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12615" w14:textId="77777777" w:rsidR="00003F82" w:rsidRDefault="00003F82">
      <w:pPr>
        <w:pStyle w:val="Textoindependiente"/>
        <w:rPr>
          <w:rFonts w:ascii="Times New Roman"/>
        </w:rPr>
      </w:pPr>
    </w:p>
    <w:p w14:paraId="4F7EE9B7" w14:textId="77777777" w:rsidR="00003F82" w:rsidRDefault="00003F82">
      <w:pPr>
        <w:pStyle w:val="Textoindependiente"/>
        <w:rPr>
          <w:rFonts w:ascii="Times New Roman"/>
        </w:rPr>
      </w:pPr>
    </w:p>
    <w:p w14:paraId="52D8F582" w14:textId="77777777" w:rsidR="00003F82" w:rsidRDefault="00003F82">
      <w:pPr>
        <w:pStyle w:val="Textoindependiente"/>
        <w:rPr>
          <w:rFonts w:ascii="Times New Roman"/>
        </w:rPr>
      </w:pPr>
    </w:p>
    <w:p w14:paraId="684F68DF" w14:textId="77777777" w:rsidR="00003F82" w:rsidRDefault="00003F82">
      <w:pPr>
        <w:pStyle w:val="Textoindependiente"/>
        <w:rPr>
          <w:rFonts w:ascii="Times New Roman"/>
        </w:rPr>
      </w:pPr>
    </w:p>
    <w:p w14:paraId="49771B63" w14:textId="77777777" w:rsidR="00003F82" w:rsidRDefault="00003F82">
      <w:pPr>
        <w:pStyle w:val="Textoindependiente"/>
        <w:rPr>
          <w:rFonts w:ascii="Times New Roman"/>
        </w:rPr>
      </w:pPr>
    </w:p>
    <w:p w14:paraId="79627FC6" w14:textId="77777777" w:rsidR="00003F82" w:rsidRDefault="00003F82">
      <w:pPr>
        <w:pStyle w:val="Textoindependiente"/>
        <w:rPr>
          <w:rFonts w:ascii="Times New Roman"/>
        </w:rPr>
      </w:pPr>
    </w:p>
    <w:p w14:paraId="52CCD4D3" w14:textId="77777777" w:rsidR="00003F82" w:rsidRDefault="00003F82">
      <w:pPr>
        <w:pStyle w:val="Textoindependiente"/>
        <w:spacing w:before="3"/>
        <w:rPr>
          <w:rFonts w:ascii="Times New Roman"/>
          <w:sz w:val="21"/>
        </w:rPr>
      </w:pPr>
    </w:p>
    <w:p w14:paraId="170D9346" w14:textId="77777777" w:rsidR="00003F82" w:rsidRPr="0074571B" w:rsidRDefault="002F4DAA">
      <w:pPr>
        <w:pStyle w:val="Ttulo3"/>
        <w:spacing w:before="1"/>
        <w:ind w:left="1887" w:right="1896"/>
        <w:jc w:val="center"/>
        <w:rPr>
          <w:lang w:val="es-CR"/>
        </w:rPr>
      </w:pPr>
      <w:bookmarkStart w:id="0" w:name="seriec_441_esp_rect"/>
      <w:bookmarkEnd w:id="0"/>
      <w:r w:rsidRPr="0074571B">
        <w:rPr>
          <w:lang w:val="es-CR"/>
        </w:rPr>
        <w:t>CORTE INTERAMERICANA DE DERECHOS HUMANOS</w:t>
      </w:r>
    </w:p>
    <w:p w14:paraId="7ED79820" w14:textId="77777777" w:rsidR="00003F82" w:rsidRPr="0074571B" w:rsidRDefault="002F4DAA">
      <w:pPr>
        <w:spacing w:before="7" w:line="480" w:lineRule="atLeast"/>
        <w:ind w:left="1887" w:right="1895"/>
        <w:jc w:val="center"/>
        <w:rPr>
          <w:b/>
          <w:sz w:val="20"/>
          <w:lang w:val="es-CR"/>
        </w:rPr>
      </w:pPr>
      <w:r w:rsidRPr="0074571B">
        <w:rPr>
          <w:b/>
          <w:sz w:val="20"/>
          <w:lang w:val="es-CR"/>
        </w:rPr>
        <w:t>CASO MANUELA</w:t>
      </w:r>
      <w:hyperlink w:anchor="_bookmark0" w:history="1">
        <w:r w:rsidRPr="0074571B">
          <w:rPr>
            <w:b/>
            <w:position w:val="7"/>
            <w:sz w:val="13"/>
            <w:lang w:val="es-CR"/>
          </w:rPr>
          <w:t>*</w:t>
        </w:r>
      </w:hyperlink>
      <w:r w:rsidRPr="0074571B">
        <w:rPr>
          <w:b/>
          <w:position w:val="7"/>
          <w:sz w:val="13"/>
          <w:lang w:val="es-CR"/>
        </w:rPr>
        <w:t xml:space="preserve"> </w:t>
      </w:r>
      <w:r w:rsidRPr="0074571B">
        <w:rPr>
          <w:b/>
          <w:sz w:val="20"/>
          <w:lang w:val="es-CR"/>
        </w:rPr>
        <w:t>Y OTROS VS. EL SALVADOR SENTENCIA DE 2 DE NOVIEMBRE DE 2021</w:t>
      </w:r>
    </w:p>
    <w:p w14:paraId="2FF41091" w14:textId="77777777" w:rsidR="00003F82" w:rsidRPr="0074571B" w:rsidRDefault="002F4DAA">
      <w:pPr>
        <w:pStyle w:val="Ttulo4"/>
        <w:spacing w:before="5"/>
        <w:ind w:left="1519" w:firstLine="0"/>
        <w:rPr>
          <w:i w:val="0"/>
          <w:lang w:val="es-CR"/>
        </w:rPr>
      </w:pPr>
      <w:r w:rsidRPr="0074571B">
        <w:rPr>
          <w:i w:val="0"/>
          <w:lang w:val="es-CR"/>
        </w:rPr>
        <w:t>(</w:t>
      </w:r>
      <w:r w:rsidRPr="0074571B">
        <w:rPr>
          <w:lang w:val="es-CR"/>
        </w:rPr>
        <w:t>Excepciones Preliminares, Fondo, Reparaciones y Costas</w:t>
      </w:r>
      <w:r w:rsidRPr="0074571B">
        <w:rPr>
          <w:i w:val="0"/>
          <w:lang w:val="es-CR"/>
        </w:rPr>
        <w:t>)</w:t>
      </w:r>
    </w:p>
    <w:p w14:paraId="412C57C7" w14:textId="77777777" w:rsidR="00003F82" w:rsidRPr="0074571B" w:rsidRDefault="00003F82">
      <w:pPr>
        <w:pStyle w:val="Textoindependiente"/>
        <w:rPr>
          <w:b/>
          <w:sz w:val="24"/>
          <w:lang w:val="es-CR"/>
        </w:rPr>
      </w:pPr>
    </w:p>
    <w:p w14:paraId="5D30439C" w14:textId="77777777" w:rsidR="00003F82" w:rsidRPr="0074571B" w:rsidRDefault="00003F82">
      <w:pPr>
        <w:pStyle w:val="Textoindependiente"/>
        <w:rPr>
          <w:b/>
          <w:sz w:val="24"/>
          <w:lang w:val="es-CR"/>
        </w:rPr>
      </w:pPr>
    </w:p>
    <w:p w14:paraId="1F9E9B1B" w14:textId="77777777" w:rsidR="00003F82" w:rsidRPr="0074571B" w:rsidRDefault="002F4DAA">
      <w:pPr>
        <w:spacing w:before="211"/>
        <w:ind w:left="117"/>
        <w:jc w:val="both"/>
        <w:rPr>
          <w:i/>
          <w:sz w:val="20"/>
          <w:lang w:val="es-CR"/>
        </w:rPr>
      </w:pPr>
      <w:r w:rsidRPr="0074571B">
        <w:rPr>
          <w:sz w:val="20"/>
          <w:lang w:val="es-CR"/>
        </w:rPr>
        <w:t xml:space="preserve">En el caso </w:t>
      </w:r>
      <w:r w:rsidRPr="0074571B">
        <w:rPr>
          <w:i/>
          <w:sz w:val="20"/>
          <w:lang w:val="es-CR"/>
        </w:rPr>
        <w:t>Manuela y otros Vs. El Salvador,</w:t>
      </w:r>
    </w:p>
    <w:p w14:paraId="22B10FB6" w14:textId="77777777" w:rsidR="00003F82" w:rsidRPr="0074571B" w:rsidRDefault="002F4DAA">
      <w:pPr>
        <w:pStyle w:val="Textoindependiente"/>
        <w:spacing w:before="179"/>
        <w:ind w:left="116" w:right="617"/>
        <w:rPr>
          <w:lang w:val="es-CR"/>
        </w:rPr>
      </w:pPr>
      <w:r w:rsidRPr="0074571B">
        <w:rPr>
          <w:lang w:val="es-CR"/>
        </w:rPr>
        <w:t>la</w:t>
      </w:r>
      <w:r w:rsidRPr="0074571B">
        <w:rPr>
          <w:spacing w:val="-19"/>
          <w:lang w:val="es-CR"/>
        </w:rPr>
        <w:t xml:space="preserve"> </w:t>
      </w:r>
      <w:r w:rsidRPr="0074571B">
        <w:rPr>
          <w:lang w:val="es-CR"/>
        </w:rPr>
        <w:t>Corte</w:t>
      </w:r>
      <w:r w:rsidRPr="0074571B">
        <w:rPr>
          <w:spacing w:val="-14"/>
          <w:lang w:val="es-CR"/>
        </w:rPr>
        <w:t xml:space="preserve"> </w:t>
      </w:r>
      <w:r w:rsidRPr="0074571B">
        <w:rPr>
          <w:lang w:val="es-CR"/>
        </w:rPr>
        <w:t>Interamericana</w:t>
      </w:r>
      <w:r w:rsidRPr="0074571B">
        <w:rPr>
          <w:spacing w:val="-15"/>
          <w:lang w:val="es-CR"/>
        </w:rPr>
        <w:t xml:space="preserve"> </w:t>
      </w:r>
      <w:r w:rsidRPr="0074571B">
        <w:rPr>
          <w:lang w:val="es-CR"/>
        </w:rPr>
        <w:t>de</w:t>
      </w:r>
      <w:r w:rsidRPr="0074571B">
        <w:rPr>
          <w:spacing w:val="-20"/>
          <w:lang w:val="es-CR"/>
        </w:rPr>
        <w:t xml:space="preserve"> </w:t>
      </w:r>
      <w:r w:rsidRPr="0074571B">
        <w:rPr>
          <w:lang w:val="es-CR"/>
        </w:rPr>
        <w:t>Derechos</w:t>
      </w:r>
      <w:r w:rsidRPr="0074571B">
        <w:rPr>
          <w:spacing w:val="-16"/>
          <w:lang w:val="es-CR"/>
        </w:rPr>
        <w:t xml:space="preserve"> </w:t>
      </w:r>
      <w:r w:rsidRPr="0074571B">
        <w:rPr>
          <w:lang w:val="es-CR"/>
        </w:rPr>
        <w:t>Humanos</w:t>
      </w:r>
      <w:r w:rsidRPr="0074571B">
        <w:rPr>
          <w:spacing w:val="-20"/>
          <w:lang w:val="es-CR"/>
        </w:rPr>
        <w:t xml:space="preserve"> </w:t>
      </w:r>
      <w:r w:rsidRPr="0074571B">
        <w:rPr>
          <w:lang w:val="es-CR"/>
        </w:rPr>
        <w:t>(en</w:t>
      </w:r>
      <w:r w:rsidRPr="0074571B">
        <w:rPr>
          <w:spacing w:val="-17"/>
          <w:lang w:val="es-CR"/>
        </w:rPr>
        <w:t xml:space="preserve"> </w:t>
      </w:r>
      <w:r w:rsidRPr="0074571B">
        <w:rPr>
          <w:lang w:val="es-CR"/>
        </w:rPr>
        <w:t>adelante</w:t>
      </w:r>
      <w:r w:rsidRPr="0074571B">
        <w:rPr>
          <w:spacing w:val="-19"/>
          <w:lang w:val="es-CR"/>
        </w:rPr>
        <w:t xml:space="preserve"> </w:t>
      </w:r>
      <w:r w:rsidRPr="0074571B">
        <w:rPr>
          <w:lang w:val="es-CR"/>
        </w:rPr>
        <w:t>“la</w:t>
      </w:r>
      <w:r w:rsidRPr="0074571B">
        <w:rPr>
          <w:spacing w:val="-20"/>
          <w:lang w:val="es-CR"/>
        </w:rPr>
        <w:t xml:space="preserve"> </w:t>
      </w:r>
      <w:r w:rsidRPr="0074571B">
        <w:rPr>
          <w:lang w:val="es-CR"/>
        </w:rPr>
        <w:t>Corte</w:t>
      </w:r>
      <w:r w:rsidRPr="0074571B">
        <w:rPr>
          <w:spacing w:val="-18"/>
          <w:lang w:val="es-CR"/>
        </w:rPr>
        <w:t xml:space="preserve"> </w:t>
      </w:r>
      <w:r w:rsidRPr="0074571B">
        <w:rPr>
          <w:lang w:val="es-CR"/>
        </w:rPr>
        <w:t>Interamericana”, “la Corte” o “este Tribunal”), integrada por los siguientes</w:t>
      </w:r>
      <w:r w:rsidRPr="0074571B">
        <w:rPr>
          <w:spacing w:val="-40"/>
          <w:lang w:val="es-CR"/>
        </w:rPr>
        <w:t xml:space="preserve"> </w:t>
      </w:r>
      <w:r w:rsidRPr="0074571B">
        <w:rPr>
          <w:lang w:val="es-CR"/>
        </w:rPr>
        <w:t>jueces:</w:t>
      </w:r>
    </w:p>
    <w:p w14:paraId="7DB475BB" w14:textId="77777777" w:rsidR="00003F82" w:rsidRPr="0074571B" w:rsidRDefault="00003F82">
      <w:pPr>
        <w:pStyle w:val="Textoindependiente"/>
        <w:spacing w:before="8"/>
        <w:rPr>
          <w:sz w:val="34"/>
          <w:lang w:val="es-CR"/>
        </w:rPr>
      </w:pPr>
    </w:p>
    <w:p w14:paraId="0F15851E" w14:textId="77777777" w:rsidR="00003F82" w:rsidRPr="0074571B" w:rsidRDefault="002F4DAA">
      <w:pPr>
        <w:pStyle w:val="Textoindependiente"/>
        <w:ind w:left="117"/>
        <w:jc w:val="both"/>
        <w:rPr>
          <w:lang w:val="es-CR"/>
        </w:rPr>
      </w:pPr>
      <w:r w:rsidRPr="0074571B">
        <w:rPr>
          <w:lang w:val="es-CR"/>
        </w:rPr>
        <w:t>Elizabeth Odio Benito, Presidenta;</w:t>
      </w:r>
    </w:p>
    <w:p w14:paraId="47A07EE1" w14:textId="77777777" w:rsidR="00003F82" w:rsidRPr="0074571B" w:rsidRDefault="002F4DAA">
      <w:pPr>
        <w:pStyle w:val="Textoindependiente"/>
        <w:spacing w:before="1"/>
        <w:ind w:left="116" w:right="5201"/>
        <w:rPr>
          <w:lang w:val="es-CR"/>
        </w:rPr>
      </w:pPr>
      <w:r w:rsidRPr="0074571B">
        <w:rPr>
          <w:lang w:val="es-CR"/>
        </w:rPr>
        <w:t>L. Patricio Pazmiño Freire, Vicepresidente; Eduardo Vio Grossi, Juez;</w:t>
      </w:r>
    </w:p>
    <w:p w14:paraId="7330534E" w14:textId="77777777" w:rsidR="00003F82" w:rsidRPr="0074571B" w:rsidRDefault="002F4DAA">
      <w:pPr>
        <w:pStyle w:val="Textoindependiente"/>
        <w:ind w:left="116" w:right="5201"/>
        <w:rPr>
          <w:lang w:val="es-CR"/>
        </w:rPr>
      </w:pPr>
      <w:r w:rsidRPr="0074571B">
        <w:rPr>
          <w:lang w:val="es-CR"/>
        </w:rPr>
        <w:t>Humberto Antonio Sierra Porto, Juez; Eduardo Ferrer Mac-Gregor Poisot, Juez; Eugenio Raúl Zaffaroni, Juez, y</w:t>
      </w:r>
    </w:p>
    <w:p w14:paraId="1FF8C1D0" w14:textId="77777777" w:rsidR="00003F82" w:rsidRPr="0074571B" w:rsidRDefault="002F4DAA">
      <w:pPr>
        <w:pStyle w:val="Textoindependiente"/>
        <w:spacing w:before="1" w:line="480" w:lineRule="auto"/>
        <w:ind w:left="116" w:right="6441"/>
        <w:rPr>
          <w:lang w:val="es-CR"/>
        </w:rPr>
      </w:pPr>
      <w:r w:rsidRPr="0074571B">
        <w:rPr>
          <w:lang w:val="es-CR"/>
        </w:rPr>
        <w:t>Ricardo Pérez Manrique, Juez, presentes, además,</w:t>
      </w:r>
    </w:p>
    <w:p w14:paraId="25300063" w14:textId="77777777" w:rsidR="00003F82" w:rsidRPr="0074571B" w:rsidRDefault="002F4DAA">
      <w:pPr>
        <w:pStyle w:val="Textoindependiente"/>
        <w:ind w:left="116" w:right="5201"/>
        <w:rPr>
          <w:lang w:val="es-CR"/>
        </w:rPr>
      </w:pPr>
      <w:r w:rsidRPr="0074571B">
        <w:rPr>
          <w:lang w:val="es-CR"/>
        </w:rPr>
        <w:t>Pablo Saavedra Alessandri, Secretario, y Romina I. Sijniensky, Secretaria Adjunta,</w:t>
      </w:r>
    </w:p>
    <w:p w14:paraId="3D8B95CE" w14:textId="77777777" w:rsidR="00003F82" w:rsidRPr="0074571B" w:rsidRDefault="00003F82">
      <w:pPr>
        <w:pStyle w:val="Textoindependiente"/>
        <w:rPr>
          <w:sz w:val="24"/>
          <w:lang w:val="es-CR"/>
        </w:rPr>
      </w:pPr>
    </w:p>
    <w:p w14:paraId="2EFED063" w14:textId="77777777" w:rsidR="00003F82" w:rsidRPr="0074571B" w:rsidRDefault="00003F82">
      <w:pPr>
        <w:pStyle w:val="Textoindependiente"/>
        <w:rPr>
          <w:sz w:val="24"/>
          <w:lang w:val="es-CR"/>
        </w:rPr>
      </w:pPr>
    </w:p>
    <w:p w14:paraId="008D238F" w14:textId="77777777" w:rsidR="00003F82" w:rsidRPr="0074571B" w:rsidRDefault="00003F82">
      <w:pPr>
        <w:pStyle w:val="Textoindependiente"/>
        <w:rPr>
          <w:sz w:val="24"/>
          <w:lang w:val="es-CR"/>
        </w:rPr>
      </w:pPr>
    </w:p>
    <w:p w14:paraId="4199E444" w14:textId="77777777" w:rsidR="00003F82" w:rsidRPr="0074571B" w:rsidRDefault="00003F82">
      <w:pPr>
        <w:pStyle w:val="Textoindependiente"/>
        <w:spacing w:before="10"/>
        <w:rPr>
          <w:sz w:val="27"/>
          <w:lang w:val="es-CR"/>
        </w:rPr>
      </w:pPr>
    </w:p>
    <w:p w14:paraId="47D6CAD6" w14:textId="77777777" w:rsidR="00003F82" w:rsidRPr="0074571B" w:rsidRDefault="002F4DAA">
      <w:pPr>
        <w:pStyle w:val="Textoindependiente"/>
        <w:spacing w:before="1"/>
        <w:ind w:left="116" w:right="120"/>
        <w:jc w:val="both"/>
        <w:rPr>
          <w:lang w:val="es-CR"/>
        </w:rPr>
      </w:pPr>
      <w:r w:rsidRPr="0074571B">
        <w:rPr>
          <w:lang w:val="es-CR"/>
        </w:rPr>
        <w:t>de conformidad con los artículos 62.3 y 63.1 de la Convención Americana sobre Derechos Humanos (en adelante “la Convención Americana” o “la Convención”) y con los artículos 31, 32, 42, 65 y 67 del Reglamento de la Corte (en adelante “el Reglamento” o “Reglamento de la Corte”), dicta la presente Sentencia que se estructura en el siguiente orden:</w:t>
      </w:r>
    </w:p>
    <w:p w14:paraId="163059A6" w14:textId="77777777" w:rsidR="00003F82" w:rsidRPr="0074571B" w:rsidRDefault="00003F82">
      <w:pPr>
        <w:pStyle w:val="Textoindependiente"/>
        <w:rPr>
          <w:lang w:val="es-CR"/>
        </w:rPr>
      </w:pPr>
    </w:p>
    <w:p w14:paraId="57EBE9FA" w14:textId="77777777" w:rsidR="00003F82" w:rsidRPr="0074571B" w:rsidRDefault="00003F82">
      <w:pPr>
        <w:pStyle w:val="Textoindependiente"/>
        <w:rPr>
          <w:lang w:val="es-CR"/>
        </w:rPr>
      </w:pPr>
    </w:p>
    <w:p w14:paraId="107C1043" w14:textId="77777777" w:rsidR="00003F82" w:rsidRPr="0074571B" w:rsidRDefault="00003F82">
      <w:pPr>
        <w:pStyle w:val="Textoindependiente"/>
        <w:rPr>
          <w:lang w:val="es-CR"/>
        </w:rPr>
      </w:pPr>
    </w:p>
    <w:p w14:paraId="02889829" w14:textId="77777777" w:rsidR="00003F82" w:rsidRPr="0074571B" w:rsidRDefault="00003F82">
      <w:pPr>
        <w:pStyle w:val="Textoindependiente"/>
        <w:rPr>
          <w:lang w:val="es-CR"/>
        </w:rPr>
      </w:pPr>
    </w:p>
    <w:p w14:paraId="4D420AC0" w14:textId="0EA7531E" w:rsidR="00003F82" w:rsidRPr="0074571B" w:rsidRDefault="002F4DAA">
      <w:pPr>
        <w:pStyle w:val="Textoindependiente"/>
        <w:spacing w:before="9"/>
        <w:rPr>
          <w:sz w:val="21"/>
          <w:lang w:val="es-CR"/>
        </w:rPr>
      </w:pPr>
      <w:r>
        <w:rPr>
          <w:noProof/>
        </w:rPr>
        <mc:AlternateContent>
          <mc:Choice Requires="wps">
            <w:drawing>
              <wp:anchor distT="0" distB="0" distL="0" distR="0" simplePos="0" relativeHeight="251606528" behindDoc="0" locked="0" layoutInCell="1" allowOverlap="1" wp14:anchorId="19ADFD78" wp14:editId="1A4CC827">
                <wp:simplePos x="0" y="0"/>
                <wp:positionH relativeFrom="page">
                  <wp:posOffset>900430</wp:posOffset>
                </wp:positionH>
                <wp:positionV relativeFrom="paragraph">
                  <wp:posOffset>196215</wp:posOffset>
                </wp:positionV>
                <wp:extent cx="1828800" cy="0"/>
                <wp:effectExtent l="5080" t="8890" r="13970" b="10160"/>
                <wp:wrapTopAndBottom/>
                <wp:docPr id="2099632027"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501CB" id="Line 102" o:spid="_x0000_s1026" style="position:absolute;z-index:251606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5.45pt" to="214.9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" strokeweight=".21131mm">
                <w10:wrap type="topAndBottom" anchorx="page"/>
              </v:line>
            </w:pict>
          </mc:Fallback>
        </mc:AlternateContent>
      </w:r>
    </w:p>
    <w:p w14:paraId="79A347E2" w14:textId="77777777" w:rsidR="00003F82" w:rsidRPr="0074571B" w:rsidRDefault="002F4DAA">
      <w:pPr>
        <w:spacing w:before="201"/>
        <w:ind w:left="117" w:right="117" w:hanging="1"/>
        <w:jc w:val="both"/>
        <w:rPr>
          <w:sz w:val="16"/>
          <w:lang w:val="es-CR"/>
        </w:rPr>
      </w:pPr>
      <w:bookmarkStart w:id="1" w:name="_bookmark0"/>
      <w:bookmarkEnd w:id="1"/>
      <w:r w:rsidRPr="0074571B">
        <w:rPr>
          <w:position w:val="6"/>
          <w:sz w:val="10"/>
          <w:lang w:val="es-CR"/>
        </w:rPr>
        <w:t xml:space="preserve">* </w:t>
      </w:r>
      <w:r w:rsidRPr="0074571B">
        <w:rPr>
          <w:sz w:val="16"/>
          <w:lang w:val="es-CR"/>
        </w:rPr>
        <w:t>De conformidad con lo indicado por la Comisión en su Informe No. 153/18, “las organizaciones peticionarias solicitaron mantener la confidencialidad del nombre de la presunta víctima, requiriendo que se le identifique con el nombre de Manuela. Adicionalmente, requirieron la reserva de identidad de sus familiares y la información médica de</w:t>
      </w:r>
      <w:r w:rsidRPr="0074571B">
        <w:rPr>
          <w:spacing w:val="-5"/>
          <w:sz w:val="16"/>
          <w:lang w:val="es-CR"/>
        </w:rPr>
        <w:t xml:space="preserve"> </w:t>
      </w:r>
      <w:r w:rsidRPr="0074571B">
        <w:rPr>
          <w:sz w:val="16"/>
          <w:lang w:val="es-CR"/>
        </w:rPr>
        <w:t>la</w:t>
      </w:r>
      <w:r w:rsidRPr="0074571B">
        <w:rPr>
          <w:spacing w:val="-3"/>
          <w:sz w:val="16"/>
          <w:lang w:val="es-CR"/>
        </w:rPr>
        <w:t xml:space="preserve"> </w:t>
      </w:r>
      <w:r w:rsidRPr="0074571B">
        <w:rPr>
          <w:sz w:val="16"/>
          <w:lang w:val="es-CR"/>
        </w:rPr>
        <w:t>presunta</w:t>
      </w:r>
      <w:r w:rsidRPr="0074571B">
        <w:rPr>
          <w:spacing w:val="-3"/>
          <w:sz w:val="16"/>
          <w:lang w:val="es-CR"/>
        </w:rPr>
        <w:t xml:space="preserve"> </w:t>
      </w:r>
      <w:r w:rsidRPr="0074571B">
        <w:rPr>
          <w:sz w:val="16"/>
          <w:lang w:val="es-CR"/>
        </w:rPr>
        <w:t>víctima”.</w:t>
      </w:r>
      <w:r w:rsidRPr="0074571B">
        <w:rPr>
          <w:spacing w:val="-5"/>
          <w:sz w:val="16"/>
          <w:lang w:val="es-CR"/>
        </w:rPr>
        <w:t xml:space="preserve"> </w:t>
      </w:r>
      <w:r w:rsidRPr="0074571B">
        <w:rPr>
          <w:sz w:val="16"/>
          <w:lang w:val="es-CR"/>
        </w:rPr>
        <w:t>En</w:t>
      </w:r>
      <w:r w:rsidRPr="0074571B">
        <w:rPr>
          <w:spacing w:val="-5"/>
          <w:sz w:val="16"/>
          <w:lang w:val="es-CR"/>
        </w:rPr>
        <w:t xml:space="preserve"> </w:t>
      </w:r>
      <w:r w:rsidRPr="0074571B">
        <w:rPr>
          <w:sz w:val="16"/>
          <w:lang w:val="es-CR"/>
        </w:rPr>
        <w:t>el</w:t>
      </w:r>
      <w:r w:rsidRPr="0074571B">
        <w:rPr>
          <w:spacing w:val="-7"/>
          <w:sz w:val="16"/>
          <w:lang w:val="es-CR"/>
        </w:rPr>
        <w:t xml:space="preserve"> </w:t>
      </w:r>
      <w:r w:rsidRPr="0074571B">
        <w:rPr>
          <w:sz w:val="16"/>
          <w:lang w:val="es-CR"/>
        </w:rPr>
        <w:t>trámite</w:t>
      </w:r>
      <w:r w:rsidRPr="0074571B">
        <w:rPr>
          <w:spacing w:val="-4"/>
          <w:sz w:val="16"/>
          <w:lang w:val="es-CR"/>
        </w:rPr>
        <w:t xml:space="preserve"> </w:t>
      </w:r>
      <w:r w:rsidRPr="0074571B">
        <w:rPr>
          <w:sz w:val="16"/>
          <w:lang w:val="es-CR"/>
        </w:rPr>
        <w:t>ante</w:t>
      </w:r>
      <w:r w:rsidRPr="0074571B">
        <w:rPr>
          <w:spacing w:val="-2"/>
          <w:sz w:val="16"/>
          <w:lang w:val="es-CR"/>
        </w:rPr>
        <w:t xml:space="preserve"> </w:t>
      </w:r>
      <w:r w:rsidRPr="0074571B">
        <w:rPr>
          <w:sz w:val="16"/>
          <w:lang w:val="es-CR"/>
        </w:rPr>
        <w:t>la</w:t>
      </w:r>
      <w:r w:rsidRPr="0074571B">
        <w:rPr>
          <w:spacing w:val="-3"/>
          <w:sz w:val="16"/>
          <w:lang w:val="es-CR"/>
        </w:rPr>
        <w:t xml:space="preserve"> </w:t>
      </w:r>
      <w:r w:rsidRPr="0074571B">
        <w:rPr>
          <w:sz w:val="16"/>
          <w:lang w:val="es-CR"/>
        </w:rPr>
        <w:t>Corte,</w:t>
      </w:r>
      <w:r w:rsidRPr="0074571B">
        <w:rPr>
          <w:spacing w:val="-5"/>
          <w:sz w:val="16"/>
          <w:lang w:val="es-CR"/>
        </w:rPr>
        <w:t xml:space="preserve"> </w:t>
      </w:r>
      <w:r w:rsidRPr="0074571B">
        <w:rPr>
          <w:sz w:val="16"/>
          <w:lang w:val="es-CR"/>
        </w:rPr>
        <w:t>los</w:t>
      </w:r>
      <w:r w:rsidRPr="0074571B">
        <w:rPr>
          <w:spacing w:val="-4"/>
          <w:sz w:val="16"/>
          <w:lang w:val="es-CR"/>
        </w:rPr>
        <w:t xml:space="preserve"> </w:t>
      </w:r>
      <w:r w:rsidRPr="0074571B">
        <w:rPr>
          <w:sz w:val="16"/>
          <w:lang w:val="es-CR"/>
        </w:rPr>
        <w:t>representantes</w:t>
      </w:r>
      <w:r w:rsidRPr="0074571B">
        <w:rPr>
          <w:spacing w:val="-4"/>
          <w:sz w:val="16"/>
          <w:lang w:val="es-CR"/>
        </w:rPr>
        <w:t xml:space="preserve"> </w:t>
      </w:r>
      <w:r w:rsidRPr="0074571B">
        <w:rPr>
          <w:sz w:val="16"/>
          <w:lang w:val="es-CR"/>
        </w:rPr>
        <w:t>reiteraron</w:t>
      </w:r>
      <w:r w:rsidRPr="0074571B">
        <w:rPr>
          <w:spacing w:val="-5"/>
          <w:sz w:val="16"/>
          <w:lang w:val="es-CR"/>
        </w:rPr>
        <w:t xml:space="preserve"> </w:t>
      </w:r>
      <w:r w:rsidRPr="0074571B">
        <w:rPr>
          <w:sz w:val="16"/>
          <w:lang w:val="es-CR"/>
        </w:rPr>
        <w:t>dicha</w:t>
      </w:r>
      <w:r w:rsidRPr="0074571B">
        <w:rPr>
          <w:spacing w:val="-3"/>
          <w:sz w:val="16"/>
          <w:lang w:val="es-CR"/>
        </w:rPr>
        <w:t xml:space="preserve"> </w:t>
      </w:r>
      <w:r w:rsidRPr="0074571B">
        <w:rPr>
          <w:sz w:val="16"/>
          <w:lang w:val="es-CR"/>
        </w:rPr>
        <w:t>solicitud.</w:t>
      </w:r>
      <w:r w:rsidRPr="0074571B">
        <w:rPr>
          <w:spacing w:val="-5"/>
          <w:sz w:val="16"/>
          <w:lang w:val="es-CR"/>
        </w:rPr>
        <w:t xml:space="preserve"> </w:t>
      </w:r>
      <w:r w:rsidRPr="0074571B">
        <w:rPr>
          <w:sz w:val="16"/>
          <w:lang w:val="es-CR"/>
        </w:rPr>
        <w:t>En</w:t>
      </w:r>
      <w:r w:rsidRPr="0074571B">
        <w:rPr>
          <w:spacing w:val="-5"/>
          <w:sz w:val="16"/>
          <w:lang w:val="es-CR"/>
        </w:rPr>
        <w:t xml:space="preserve"> </w:t>
      </w:r>
      <w:r w:rsidRPr="0074571B">
        <w:rPr>
          <w:sz w:val="16"/>
          <w:lang w:val="es-CR"/>
        </w:rPr>
        <w:t>este</w:t>
      </w:r>
      <w:r w:rsidRPr="0074571B">
        <w:rPr>
          <w:spacing w:val="-4"/>
          <w:sz w:val="16"/>
          <w:lang w:val="es-CR"/>
        </w:rPr>
        <w:t xml:space="preserve"> </w:t>
      </w:r>
      <w:r w:rsidRPr="0074571B">
        <w:rPr>
          <w:sz w:val="16"/>
          <w:lang w:val="es-CR"/>
        </w:rPr>
        <w:t>sentido,</w:t>
      </w:r>
      <w:r w:rsidRPr="0074571B">
        <w:rPr>
          <w:spacing w:val="-4"/>
          <w:sz w:val="16"/>
          <w:lang w:val="es-CR"/>
        </w:rPr>
        <w:t xml:space="preserve"> </w:t>
      </w:r>
      <w:r w:rsidRPr="0074571B">
        <w:rPr>
          <w:sz w:val="16"/>
          <w:lang w:val="es-CR"/>
        </w:rPr>
        <w:t>la Corte</w:t>
      </w:r>
      <w:r w:rsidRPr="0074571B">
        <w:rPr>
          <w:spacing w:val="-15"/>
          <w:sz w:val="16"/>
          <w:lang w:val="es-CR"/>
        </w:rPr>
        <w:t xml:space="preserve"> </w:t>
      </w:r>
      <w:r w:rsidRPr="0074571B">
        <w:rPr>
          <w:sz w:val="16"/>
          <w:lang w:val="es-CR"/>
        </w:rPr>
        <w:t>se</w:t>
      </w:r>
      <w:r w:rsidRPr="0074571B">
        <w:rPr>
          <w:spacing w:val="-18"/>
          <w:sz w:val="16"/>
          <w:lang w:val="es-CR"/>
        </w:rPr>
        <w:t xml:space="preserve"> </w:t>
      </w:r>
      <w:r w:rsidRPr="0074571B">
        <w:rPr>
          <w:sz w:val="16"/>
          <w:lang w:val="es-CR"/>
        </w:rPr>
        <w:t>referirá</w:t>
      </w:r>
      <w:r w:rsidRPr="0074571B">
        <w:rPr>
          <w:spacing w:val="-15"/>
          <w:sz w:val="16"/>
          <w:lang w:val="es-CR"/>
        </w:rPr>
        <w:t xml:space="preserve"> </w:t>
      </w:r>
      <w:r w:rsidRPr="0074571B">
        <w:rPr>
          <w:sz w:val="16"/>
          <w:lang w:val="es-CR"/>
        </w:rPr>
        <w:t>a</w:t>
      </w:r>
      <w:r w:rsidRPr="0074571B">
        <w:rPr>
          <w:spacing w:val="-19"/>
          <w:sz w:val="16"/>
          <w:lang w:val="es-CR"/>
        </w:rPr>
        <w:t xml:space="preserve"> </w:t>
      </w:r>
      <w:r w:rsidRPr="0074571B">
        <w:rPr>
          <w:sz w:val="16"/>
          <w:lang w:val="es-CR"/>
        </w:rPr>
        <w:t>las</w:t>
      </w:r>
      <w:r w:rsidRPr="0074571B">
        <w:rPr>
          <w:spacing w:val="-18"/>
          <w:sz w:val="16"/>
          <w:lang w:val="es-CR"/>
        </w:rPr>
        <w:t xml:space="preserve"> </w:t>
      </w:r>
      <w:r w:rsidRPr="0074571B">
        <w:rPr>
          <w:sz w:val="16"/>
          <w:lang w:val="es-CR"/>
        </w:rPr>
        <w:t>presuntas</w:t>
      </w:r>
      <w:r w:rsidRPr="0074571B">
        <w:rPr>
          <w:spacing w:val="-14"/>
          <w:sz w:val="16"/>
          <w:lang w:val="es-CR"/>
        </w:rPr>
        <w:t xml:space="preserve"> </w:t>
      </w:r>
      <w:r w:rsidRPr="0074571B">
        <w:rPr>
          <w:sz w:val="16"/>
          <w:lang w:val="es-CR"/>
        </w:rPr>
        <w:t>víctimas</w:t>
      </w:r>
      <w:r w:rsidRPr="0074571B">
        <w:rPr>
          <w:spacing w:val="-17"/>
          <w:sz w:val="16"/>
          <w:lang w:val="es-CR"/>
        </w:rPr>
        <w:t xml:space="preserve"> </w:t>
      </w:r>
      <w:r w:rsidRPr="0074571B">
        <w:rPr>
          <w:sz w:val="16"/>
          <w:lang w:val="es-CR"/>
        </w:rPr>
        <w:t>como</w:t>
      </w:r>
      <w:r w:rsidRPr="0074571B">
        <w:rPr>
          <w:spacing w:val="-15"/>
          <w:sz w:val="16"/>
          <w:lang w:val="es-CR"/>
        </w:rPr>
        <w:t xml:space="preserve"> </w:t>
      </w:r>
      <w:r w:rsidRPr="0074571B">
        <w:rPr>
          <w:sz w:val="16"/>
          <w:lang w:val="es-CR"/>
        </w:rPr>
        <w:t>Manuela,</w:t>
      </w:r>
      <w:r w:rsidRPr="0074571B">
        <w:rPr>
          <w:spacing w:val="-15"/>
          <w:sz w:val="16"/>
          <w:lang w:val="es-CR"/>
        </w:rPr>
        <w:t xml:space="preserve"> </w:t>
      </w:r>
      <w:r w:rsidRPr="0074571B">
        <w:rPr>
          <w:sz w:val="16"/>
          <w:lang w:val="es-CR"/>
        </w:rPr>
        <w:t>la</w:t>
      </w:r>
      <w:r w:rsidRPr="0074571B">
        <w:rPr>
          <w:spacing w:val="-14"/>
          <w:sz w:val="16"/>
          <w:lang w:val="es-CR"/>
        </w:rPr>
        <w:t xml:space="preserve"> </w:t>
      </w:r>
      <w:r w:rsidRPr="0074571B">
        <w:rPr>
          <w:sz w:val="16"/>
          <w:lang w:val="es-CR"/>
        </w:rPr>
        <w:t>madre,</w:t>
      </w:r>
      <w:r w:rsidRPr="0074571B">
        <w:rPr>
          <w:spacing w:val="-17"/>
          <w:sz w:val="16"/>
          <w:lang w:val="es-CR"/>
        </w:rPr>
        <w:t xml:space="preserve"> </w:t>
      </w:r>
      <w:r w:rsidRPr="0074571B">
        <w:rPr>
          <w:sz w:val="16"/>
          <w:lang w:val="es-CR"/>
        </w:rPr>
        <w:t>el</w:t>
      </w:r>
      <w:r w:rsidRPr="0074571B">
        <w:rPr>
          <w:spacing w:val="-18"/>
          <w:sz w:val="16"/>
          <w:lang w:val="es-CR"/>
        </w:rPr>
        <w:t xml:space="preserve"> </w:t>
      </w:r>
      <w:r w:rsidRPr="0074571B">
        <w:rPr>
          <w:sz w:val="16"/>
          <w:lang w:val="es-CR"/>
        </w:rPr>
        <w:t>padre,</w:t>
      </w:r>
      <w:r w:rsidRPr="0074571B">
        <w:rPr>
          <w:spacing w:val="-17"/>
          <w:sz w:val="16"/>
          <w:lang w:val="es-CR"/>
        </w:rPr>
        <w:t xml:space="preserve"> </w:t>
      </w:r>
      <w:r w:rsidRPr="0074571B">
        <w:rPr>
          <w:sz w:val="16"/>
          <w:lang w:val="es-CR"/>
        </w:rPr>
        <w:t>el</w:t>
      </w:r>
      <w:r w:rsidRPr="0074571B">
        <w:rPr>
          <w:spacing w:val="-15"/>
          <w:sz w:val="16"/>
          <w:lang w:val="es-CR"/>
        </w:rPr>
        <w:t xml:space="preserve"> </w:t>
      </w:r>
      <w:r w:rsidRPr="0074571B">
        <w:rPr>
          <w:sz w:val="16"/>
          <w:lang w:val="es-CR"/>
        </w:rPr>
        <w:t>hijo</w:t>
      </w:r>
      <w:r w:rsidRPr="0074571B">
        <w:rPr>
          <w:spacing w:val="-16"/>
          <w:sz w:val="16"/>
          <w:lang w:val="es-CR"/>
        </w:rPr>
        <w:t xml:space="preserve"> </w:t>
      </w:r>
      <w:r w:rsidRPr="0074571B">
        <w:rPr>
          <w:sz w:val="16"/>
          <w:lang w:val="es-CR"/>
        </w:rPr>
        <w:t>mayor</w:t>
      </w:r>
      <w:r w:rsidRPr="0074571B">
        <w:rPr>
          <w:spacing w:val="-19"/>
          <w:sz w:val="16"/>
          <w:lang w:val="es-CR"/>
        </w:rPr>
        <w:t xml:space="preserve"> </w:t>
      </w:r>
      <w:r w:rsidRPr="0074571B">
        <w:rPr>
          <w:sz w:val="16"/>
          <w:lang w:val="es-CR"/>
        </w:rPr>
        <w:t>y</w:t>
      </w:r>
      <w:r w:rsidRPr="0074571B">
        <w:rPr>
          <w:spacing w:val="-15"/>
          <w:sz w:val="16"/>
          <w:lang w:val="es-CR"/>
        </w:rPr>
        <w:t xml:space="preserve"> </w:t>
      </w:r>
      <w:r w:rsidRPr="0074571B">
        <w:rPr>
          <w:sz w:val="16"/>
          <w:lang w:val="es-CR"/>
        </w:rPr>
        <w:t>el</w:t>
      </w:r>
      <w:r w:rsidRPr="0074571B">
        <w:rPr>
          <w:spacing w:val="-16"/>
          <w:sz w:val="16"/>
          <w:lang w:val="es-CR"/>
        </w:rPr>
        <w:t xml:space="preserve"> </w:t>
      </w:r>
      <w:r w:rsidRPr="0074571B">
        <w:rPr>
          <w:sz w:val="16"/>
          <w:lang w:val="es-CR"/>
        </w:rPr>
        <w:t>hijo</w:t>
      </w:r>
      <w:r w:rsidRPr="0074571B">
        <w:rPr>
          <w:spacing w:val="-15"/>
          <w:sz w:val="16"/>
          <w:lang w:val="es-CR"/>
        </w:rPr>
        <w:t xml:space="preserve"> </w:t>
      </w:r>
      <w:r w:rsidRPr="0074571B">
        <w:rPr>
          <w:sz w:val="16"/>
          <w:lang w:val="es-CR"/>
        </w:rPr>
        <w:t>menor</w:t>
      </w:r>
      <w:r w:rsidRPr="0074571B">
        <w:rPr>
          <w:spacing w:val="-15"/>
          <w:sz w:val="16"/>
          <w:lang w:val="es-CR"/>
        </w:rPr>
        <w:t xml:space="preserve"> </w:t>
      </w:r>
      <w:r w:rsidRPr="0074571B">
        <w:rPr>
          <w:sz w:val="16"/>
          <w:lang w:val="es-CR"/>
        </w:rPr>
        <w:t>de</w:t>
      </w:r>
      <w:r w:rsidRPr="0074571B">
        <w:rPr>
          <w:spacing w:val="-17"/>
          <w:sz w:val="16"/>
          <w:lang w:val="es-CR"/>
        </w:rPr>
        <w:t xml:space="preserve"> </w:t>
      </w:r>
      <w:r w:rsidRPr="0074571B">
        <w:rPr>
          <w:sz w:val="16"/>
          <w:lang w:val="es-CR"/>
        </w:rPr>
        <w:t>Manuela.</w:t>
      </w:r>
    </w:p>
    <w:p w14:paraId="08099BAC" w14:textId="77777777" w:rsidR="00003F82" w:rsidRPr="0074571B" w:rsidRDefault="00003F82">
      <w:pPr>
        <w:jc w:val="both"/>
        <w:rPr>
          <w:sz w:val="16"/>
          <w:lang w:val="es-CR"/>
        </w:rPr>
        <w:sectPr w:rsidR="00003F82" w:rsidRPr="0074571B">
          <w:type w:val="continuous"/>
          <w:pgSz w:w="12240" w:h="15840"/>
          <w:pgMar w:top="1500" w:right="1340" w:bottom="280" w:left="1300" w:header="720" w:footer="720" w:gutter="0"/>
          <w:cols w:space="720"/>
        </w:sectPr>
      </w:pPr>
    </w:p>
    <w:p w14:paraId="73A5BE9E" w14:textId="77777777" w:rsidR="00003F82" w:rsidRDefault="002F4DAA">
      <w:pPr>
        <w:spacing w:before="79"/>
        <w:ind w:left="3464" w:right="3451"/>
        <w:jc w:val="center"/>
        <w:rPr>
          <w:b/>
          <w:sz w:val="16"/>
        </w:rPr>
      </w:pPr>
      <w:r>
        <w:rPr>
          <w:b/>
          <w:sz w:val="16"/>
        </w:rPr>
        <w:lastRenderedPageBreak/>
        <w:t>TABLA DE CONTENIDO</w:t>
      </w:r>
    </w:p>
    <w:p w14:paraId="388EA8E3" w14:textId="77777777" w:rsidR="00003F82" w:rsidRPr="0074571B" w:rsidRDefault="00306793">
      <w:pPr>
        <w:pStyle w:val="Prrafodelista"/>
        <w:numPr>
          <w:ilvl w:val="0"/>
          <w:numId w:val="37"/>
        </w:numPr>
        <w:tabs>
          <w:tab w:val="left" w:pos="684"/>
          <w:tab w:val="right" w:leader="dot" w:pos="9472"/>
        </w:tabs>
        <w:spacing w:before="250"/>
        <w:ind w:hanging="567"/>
        <w:jc w:val="both"/>
        <w:rPr>
          <w:sz w:val="20"/>
          <w:lang w:val="es-CR"/>
        </w:rPr>
      </w:pPr>
      <w:hyperlink w:anchor="_bookmark1" w:history="1">
        <w:r w:rsidR="002F4DAA" w:rsidRPr="0074571B">
          <w:rPr>
            <w:sz w:val="20"/>
            <w:lang w:val="es-CR"/>
          </w:rPr>
          <w:t>INTRODUCCIÓN DE LA CAUSA Y OBJETO DE</w:t>
        </w:r>
        <w:r w:rsidR="002F4DAA" w:rsidRPr="0074571B">
          <w:rPr>
            <w:spacing w:val="-28"/>
            <w:sz w:val="20"/>
            <w:lang w:val="es-CR"/>
          </w:rPr>
          <w:t xml:space="preserve"> </w:t>
        </w:r>
        <w:r w:rsidR="002F4DAA" w:rsidRPr="0074571B">
          <w:rPr>
            <w:sz w:val="20"/>
            <w:lang w:val="es-CR"/>
          </w:rPr>
          <w:t>LA</w:t>
        </w:r>
        <w:r w:rsidR="002F4DAA" w:rsidRPr="0074571B">
          <w:rPr>
            <w:spacing w:val="-2"/>
            <w:sz w:val="20"/>
            <w:lang w:val="es-CR"/>
          </w:rPr>
          <w:t xml:space="preserve"> </w:t>
        </w:r>
        <w:r w:rsidR="002F4DAA" w:rsidRPr="0074571B">
          <w:rPr>
            <w:sz w:val="20"/>
            <w:lang w:val="es-CR"/>
          </w:rPr>
          <w:t>CONTROVERSIA</w:t>
        </w:r>
        <w:r w:rsidR="002F4DAA" w:rsidRPr="0074571B">
          <w:rPr>
            <w:sz w:val="20"/>
            <w:lang w:val="es-CR"/>
          </w:rPr>
          <w:tab/>
          <w:t>4</w:t>
        </w:r>
      </w:hyperlink>
    </w:p>
    <w:p w14:paraId="53F1DF1C" w14:textId="77777777" w:rsidR="00003F82" w:rsidRDefault="00306793">
      <w:pPr>
        <w:pStyle w:val="Prrafodelista"/>
        <w:numPr>
          <w:ilvl w:val="0"/>
          <w:numId w:val="37"/>
        </w:numPr>
        <w:tabs>
          <w:tab w:val="left" w:pos="684"/>
          <w:tab w:val="right" w:leader="dot" w:pos="9472"/>
        </w:tabs>
        <w:spacing w:line="242" w:lineRule="exact"/>
        <w:ind w:hanging="567"/>
        <w:jc w:val="both"/>
        <w:rPr>
          <w:sz w:val="20"/>
        </w:rPr>
      </w:pPr>
      <w:hyperlink w:anchor="_bookmark4" w:history="1">
        <w:r w:rsidR="002F4DAA">
          <w:rPr>
            <w:sz w:val="20"/>
          </w:rPr>
          <w:t>PROCEDIMIENTO ANTE</w:t>
        </w:r>
        <w:r w:rsidR="002F4DAA">
          <w:rPr>
            <w:spacing w:val="-9"/>
            <w:sz w:val="20"/>
          </w:rPr>
          <w:t xml:space="preserve"> </w:t>
        </w:r>
        <w:r w:rsidR="002F4DAA">
          <w:rPr>
            <w:sz w:val="20"/>
          </w:rPr>
          <w:t>LA</w:t>
        </w:r>
        <w:r w:rsidR="002F4DAA">
          <w:rPr>
            <w:spacing w:val="-6"/>
            <w:sz w:val="20"/>
          </w:rPr>
          <w:t xml:space="preserve"> </w:t>
        </w:r>
        <w:r w:rsidR="002F4DAA">
          <w:rPr>
            <w:sz w:val="20"/>
          </w:rPr>
          <w:t>CORTE</w:t>
        </w:r>
        <w:r w:rsidR="002F4DAA">
          <w:rPr>
            <w:sz w:val="20"/>
          </w:rPr>
          <w:tab/>
          <w:t>5</w:t>
        </w:r>
      </w:hyperlink>
    </w:p>
    <w:p w14:paraId="01091C6D" w14:textId="77777777" w:rsidR="00003F82" w:rsidRDefault="00306793">
      <w:pPr>
        <w:pStyle w:val="Prrafodelista"/>
        <w:numPr>
          <w:ilvl w:val="0"/>
          <w:numId w:val="37"/>
        </w:numPr>
        <w:tabs>
          <w:tab w:val="left" w:pos="684"/>
          <w:tab w:val="right" w:leader="dot" w:pos="9472"/>
        </w:tabs>
        <w:spacing w:line="242" w:lineRule="exact"/>
        <w:ind w:hanging="567"/>
        <w:jc w:val="both"/>
        <w:rPr>
          <w:sz w:val="20"/>
        </w:rPr>
      </w:pPr>
      <w:hyperlink w:anchor="_bookmark67" w:history="1">
        <w:r w:rsidR="002F4DAA">
          <w:rPr>
            <w:sz w:val="20"/>
          </w:rPr>
          <w:t>COMPETENCIA</w:t>
        </w:r>
        <w:r w:rsidR="002F4DAA">
          <w:rPr>
            <w:sz w:val="20"/>
          </w:rPr>
          <w:tab/>
          <w:t>11</w:t>
        </w:r>
      </w:hyperlink>
    </w:p>
    <w:p w14:paraId="5594409D" w14:textId="77777777" w:rsidR="00003F82" w:rsidRDefault="00306793">
      <w:pPr>
        <w:pStyle w:val="Prrafodelista"/>
        <w:numPr>
          <w:ilvl w:val="0"/>
          <w:numId w:val="37"/>
        </w:numPr>
        <w:tabs>
          <w:tab w:val="left" w:pos="683"/>
          <w:tab w:val="right" w:leader="dot" w:pos="9471"/>
        </w:tabs>
        <w:spacing w:line="243" w:lineRule="exact"/>
        <w:ind w:left="682" w:hanging="566"/>
        <w:jc w:val="both"/>
        <w:rPr>
          <w:sz w:val="20"/>
        </w:rPr>
      </w:pPr>
      <w:hyperlink w:anchor="_bookmark68" w:history="1">
        <w:r w:rsidR="002F4DAA">
          <w:rPr>
            <w:sz w:val="20"/>
          </w:rPr>
          <w:t>EXCEPCIONES</w:t>
        </w:r>
        <w:r w:rsidR="002F4DAA">
          <w:rPr>
            <w:spacing w:val="-8"/>
            <w:sz w:val="20"/>
          </w:rPr>
          <w:t xml:space="preserve"> </w:t>
        </w:r>
        <w:r w:rsidR="002F4DAA">
          <w:rPr>
            <w:sz w:val="20"/>
          </w:rPr>
          <w:t>PRELIMINARES</w:t>
        </w:r>
        <w:r w:rsidR="002F4DAA">
          <w:rPr>
            <w:sz w:val="20"/>
          </w:rPr>
          <w:tab/>
          <w:t>11</w:t>
        </w:r>
      </w:hyperlink>
    </w:p>
    <w:p w14:paraId="337F97A9" w14:textId="77777777" w:rsidR="00003F82" w:rsidRPr="0074571B" w:rsidRDefault="00306793">
      <w:pPr>
        <w:pStyle w:val="Prrafodelista"/>
        <w:numPr>
          <w:ilvl w:val="0"/>
          <w:numId w:val="36"/>
        </w:numPr>
        <w:tabs>
          <w:tab w:val="left" w:pos="683"/>
          <w:tab w:val="right" w:leader="dot" w:pos="9471"/>
        </w:tabs>
        <w:spacing w:before="3" w:line="243" w:lineRule="exact"/>
        <w:ind w:firstLine="0"/>
        <w:jc w:val="both"/>
        <w:rPr>
          <w:sz w:val="20"/>
          <w:lang w:val="es-CR"/>
        </w:rPr>
      </w:pPr>
      <w:hyperlink w:anchor="_bookmark69" w:history="1">
        <w:r w:rsidR="002F4DAA" w:rsidRPr="0074571B">
          <w:rPr>
            <w:sz w:val="20"/>
            <w:lang w:val="es-CR"/>
          </w:rPr>
          <w:t>Alegada presentación extemporánea de</w:t>
        </w:r>
        <w:r w:rsidR="002F4DAA" w:rsidRPr="0074571B">
          <w:rPr>
            <w:spacing w:val="-20"/>
            <w:sz w:val="20"/>
            <w:lang w:val="es-CR"/>
          </w:rPr>
          <w:t xml:space="preserve"> </w:t>
        </w:r>
        <w:r w:rsidR="002F4DAA" w:rsidRPr="0074571B">
          <w:rPr>
            <w:sz w:val="20"/>
            <w:lang w:val="es-CR"/>
          </w:rPr>
          <w:t>la</w:t>
        </w:r>
        <w:r w:rsidR="002F4DAA" w:rsidRPr="0074571B">
          <w:rPr>
            <w:spacing w:val="-6"/>
            <w:sz w:val="20"/>
            <w:lang w:val="es-CR"/>
          </w:rPr>
          <w:t xml:space="preserve"> </w:t>
        </w:r>
        <w:r w:rsidR="002F4DAA" w:rsidRPr="0074571B">
          <w:rPr>
            <w:sz w:val="20"/>
            <w:lang w:val="es-CR"/>
          </w:rPr>
          <w:t>petición</w:t>
        </w:r>
        <w:r w:rsidR="002F4DAA" w:rsidRPr="0074571B">
          <w:rPr>
            <w:sz w:val="20"/>
            <w:lang w:val="es-CR"/>
          </w:rPr>
          <w:tab/>
          <w:t>11</w:t>
        </w:r>
      </w:hyperlink>
    </w:p>
    <w:p w14:paraId="40E9FE6B" w14:textId="77777777" w:rsidR="00003F82" w:rsidRPr="0074571B" w:rsidRDefault="00306793">
      <w:pPr>
        <w:pStyle w:val="Prrafodelista"/>
        <w:numPr>
          <w:ilvl w:val="1"/>
          <w:numId w:val="36"/>
        </w:numPr>
        <w:tabs>
          <w:tab w:val="left" w:pos="682"/>
          <w:tab w:val="right" w:leader="dot" w:pos="9469"/>
        </w:tabs>
        <w:spacing w:line="242" w:lineRule="exact"/>
        <w:jc w:val="both"/>
        <w:rPr>
          <w:sz w:val="20"/>
          <w:lang w:val="es-CR"/>
        </w:rPr>
      </w:pPr>
      <w:hyperlink w:anchor="_bookmark74" w:history="1">
        <w:r w:rsidR="002F4DAA" w:rsidRPr="0074571B">
          <w:rPr>
            <w:sz w:val="20"/>
            <w:lang w:val="es-CR"/>
          </w:rPr>
          <w:t>Alegatos de las partes y de</w:t>
        </w:r>
        <w:r w:rsidR="002F4DAA" w:rsidRPr="0074571B">
          <w:rPr>
            <w:spacing w:val="-22"/>
            <w:sz w:val="20"/>
            <w:lang w:val="es-CR"/>
          </w:rPr>
          <w:t xml:space="preserve"> </w:t>
        </w:r>
        <w:r w:rsidR="002F4DAA" w:rsidRPr="0074571B">
          <w:rPr>
            <w:sz w:val="20"/>
            <w:lang w:val="es-CR"/>
          </w:rPr>
          <w:t>la</w:t>
        </w:r>
        <w:r w:rsidR="002F4DAA" w:rsidRPr="0074571B">
          <w:rPr>
            <w:spacing w:val="-4"/>
            <w:sz w:val="20"/>
            <w:lang w:val="es-CR"/>
          </w:rPr>
          <w:t xml:space="preserve"> </w:t>
        </w:r>
        <w:r w:rsidR="002F4DAA" w:rsidRPr="0074571B">
          <w:rPr>
            <w:sz w:val="20"/>
            <w:lang w:val="es-CR"/>
          </w:rPr>
          <w:t>Comisión</w:t>
        </w:r>
        <w:r w:rsidR="002F4DAA" w:rsidRPr="0074571B">
          <w:rPr>
            <w:sz w:val="20"/>
            <w:lang w:val="es-CR"/>
          </w:rPr>
          <w:tab/>
          <w:t>12</w:t>
        </w:r>
      </w:hyperlink>
    </w:p>
    <w:p w14:paraId="6BD22868" w14:textId="77777777" w:rsidR="00003F82" w:rsidRDefault="00306793">
      <w:pPr>
        <w:pStyle w:val="Prrafodelista"/>
        <w:numPr>
          <w:ilvl w:val="1"/>
          <w:numId w:val="36"/>
        </w:numPr>
        <w:tabs>
          <w:tab w:val="left" w:pos="682"/>
          <w:tab w:val="right" w:leader="dot" w:pos="9470"/>
        </w:tabs>
        <w:spacing w:line="242" w:lineRule="exact"/>
        <w:jc w:val="both"/>
        <w:rPr>
          <w:sz w:val="20"/>
        </w:rPr>
      </w:pPr>
      <w:hyperlink w:anchor="_bookmark75" w:history="1">
        <w:r w:rsidR="002F4DAA">
          <w:rPr>
            <w:sz w:val="20"/>
          </w:rPr>
          <w:t>Consideraciones de</w:t>
        </w:r>
        <w:r w:rsidR="002F4DAA">
          <w:rPr>
            <w:spacing w:val="-8"/>
            <w:sz w:val="20"/>
          </w:rPr>
          <w:t xml:space="preserve"> </w:t>
        </w:r>
        <w:r w:rsidR="002F4DAA">
          <w:rPr>
            <w:sz w:val="20"/>
          </w:rPr>
          <w:t>la</w:t>
        </w:r>
        <w:r w:rsidR="002F4DAA">
          <w:rPr>
            <w:spacing w:val="-5"/>
            <w:sz w:val="20"/>
          </w:rPr>
          <w:t xml:space="preserve"> </w:t>
        </w:r>
        <w:r w:rsidR="002F4DAA">
          <w:rPr>
            <w:sz w:val="20"/>
          </w:rPr>
          <w:t>Corte</w:t>
        </w:r>
        <w:r w:rsidR="002F4DAA">
          <w:rPr>
            <w:sz w:val="20"/>
          </w:rPr>
          <w:tab/>
          <w:t>12</w:t>
        </w:r>
      </w:hyperlink>
    </w:p>
    <w:p w14:paraId="7865204E" w14:textId="77777777" w:rsidR="00003F82" w:rsidRPr="0074571B" w:rsidRDefault="00306793">
      <w:pPr>
        <w:pStyle w:val="Prrafodelista"/>
        <w:numPr>
          <w:ilvl w:val="0"/>
          <w:numId w:val="36"/>
        </w:numPr>
        <w:tabs>
          <w:tab w:val="left" w:pos="682"/>
          <w:tab w:val="right" w:leader="dot" w:pos="9466"/>
        </w:tabs>
        <w:spacing w:before="6"/>
        <w:ind w:right="111" w:hanging="2"/>
        <w:jc w:val="both"/>
        <w:rPr>
          <w:sz w:val="20"/>
          <w:lang w:val="es-CR"/>
        </w:rPr>
      </w:pPr>
      <w:hyperlink w:anchor="_bookmark81" w:history="1">
        <w:r w:rsidR="002F4DAA" w:rsidRPr="0074571B">
          <w:rPr>
            <w:sz w:val="20"/>
            <w:lang w:val="es-CR"/>
          </w:rPr>
          <w:t>Alegada falta de valoración de la Comisión de avances en el cumplimiento del Informe</w:t>
        </w:r>
      </w:hyperlink>
      <w:r w:rsidR="002F4DAA" w:rsidRPr="0074571B">
        <w:rPr>
          <w:sz w:val="20"/>
          <w:lang w:val="es-CR"/>
        </w:rPr>
        <w:t xml:space="preserve"> </w:t>
      </w:r>
      <w:hyperlink w:anchor="_bookmark81" w:history="1">
        <w:r w:rsidR="002F4DAA" w:rsidRPr="0074571B">
          <w:rPr>
            <w:sz w:val="20"/>
            <w:lang w:val="es-CR"/>
          </w:rPr>
          <w:t>de</w:t>
        </w:r>
        <w:r w:rsidR="002F4DAA" w:rsidRPr="0074571B">
          <w:rPr>
            <w:spacing w:val="-3"/>
            <w:sz w:val="20"/>
            <w:lang w:val="es-CR"/>
          </w:rPr>
          <w:t xml:space="preserve"> </w:t>
        </w:r>
        <w:r w:rsidR="002F4DAA" w:rsidRPr="0074571B">
          <w:rPr>
            <w:sz w:val="20"/>
            <w:lang w:val="es-CR"/>
          </w:rPr>
          <w:t>Fondo</w:t>
        </w:r>
        <w:r w:rsidR="002F4DAA" w:rsidRPr="0074571B">
          <w:rPr>
            <w:sz w:val="20"/>
            <w:lang w:val="es-CR"/>
          </w:rPr>
          <w:tab/>
        </w:r>
        <w:r w:rsidR="002F4DAA" w:rsidRPr="0074571B">
          <w:rPr>
            <w:spacing w:val="-3"/>
            <w:sz w:val="20"/>
            <w:lang w:val="es-CR"/>
          </w:rPr>
          <w:t>13</w:t>
        </w:r>
      </w:hyperlink>
    </w:p>
    <w:p w14:paraId="5A953A5C" w14:textId="77777777" w:rsidR="00003F82" w:rsidRPr="0074571B" w:rsidRDefault="00306793">
      <w:pPr>
        <w:pStyle w:val="Prrafodelista"/>
        <w:numPr>
          <w:ilvl w:val="1"/>
          <w:numId w:val="36"/>
        </w:numPr>
        <w:tabs>
          <w:tab w:val="left" w:pos="683"/>
          <w:tab w:val="right" w:leader="dot" w:pos="9469"/>
        </w:tabs>
        <w:spacing w:line="236" w:lineRule="exact"/>
        <w:ind w:left="682" w:hanging="568"/>
        <w:jc w:val="both"/>
        <w:rPr>
          <w:sz w:val="20"/>
          <w:lang w:val="es-CR"/>
        </w:rPr>
      </w:pPr>
      <w:hyperlink w:anchor="_bookmark82" w:history="1">
        <w:r w:rsidR="002F4DAA" w:rsidRPr="0074571B">
          <w:rPr>
            <w:sz w:val="20"/>
            <w:lang w:val="es-CR"/>
          </w:rPr>
          <w:t>Alegatos de las partes y de</w:t>
        </w:r>
        <w:r w:rsidR="002F4DAA" w:rsidRPr="0074571B">
          <w:rPr>
            <w:spacing w:val="-22"/>
            <w:sz w:val="20"/>
            <w:lang w:val="es-CR"/>
          </w:rPr>
          <w:t xml:space="preserve"> </w:t>
        </w:r>
        <w:r w:rsidR="002F4DAA" w:rsidRPr="0074571B">
          <w:rPr>
            <w:sz w:val="20"/>
            <w:lang w:val="es-CR"/>
          </w:rPr>
          <w:t>la</w:t>
        </w:r>
        <w:r w:rsidR="002F4DAA" w:rsidRPr="0074571B">
          <w:rPr>
            <w:spacing w:val="-4"/>
            <w:sz w:val="20"/>
            <w:lang w:val="es-CR"/>
          </w:rPr>
          <w:t xml:space="preserve"> </w:t>
        </w:r>
        <w:r w:rsidR="002F4DAA" w:rsidRPr="0074571B">
          <w:rPr>
            <w:sz w:val="20"/>
            <w:lang w:val="es-CR"/>
          </w:rPr>
          <w:t>Comisión</w:t>
        </w:r>
        <w:r w:rsidR="002F4DAA" w:rsidRPr="0074571B">
          <w:rPr>
            <w:sz w:val="20"/>
            <w:lang w:val="es-CR"/>
          </w:rPr>
          <w:tab/>
          <w:t>13</w:t>
        </w:r>
      </w:hyperlink>
    </w:p>
    <w:p w14:paraId="29ECB629" w14:textId="77777777" w:rsidR="00003F82" w:rsidRDefault="00306793">
      <w:pPr>
        <w:pStyle w:val="Prrafodelista"/>
        <w:numPr>
          <w:ilvl w:val="1"/>
          <w:numId w:val="36"/>
        </w:numPr>
        <w:tabs>
          <w:tab w:val="left" w:pos="682"/>
          <w:tab w:val="right" w:leader="dot" w:pos="9470"/>
        </w:tabs>
        <w:spacing w:before="1"/>
        <w:jc w:val="both"/>
        <w:rPr>
          <w:sz w:val="20"/>
        </w:rPr>
      </w:pPr>
      <w:hyperlink w:anchor="_bookmark83" w:history="1">
        <w:r w:rsidR="002F4DAA">
          <w:rPr>
            <w:sz w:val="20"/>
          </w:rPr>
          <w:t>Consideraciones de</w:t>
        </w:r>
        <w:r w:rsidR="002F4DAA">
          <w:rPr>
            <w:spacing w:val="-8"/>
            <w:sz w:val="20"/>
          </w:rPr>
          <w:t xml:space="preserve"> </w:t>
        </w:r>
        <w:r w:rsidR="002F4DAA">
          <w:rPr>
            <w:sz w:val="20"/>
          </w:rPr>
          <w:t>la</w:t>
        </w:r>
        <w:r w:rsidR="002F4DAA">
          <w:rPr>
            <w:spacing w:val="-5"/>
            <w:sz w:val="20"/>
          </w:rPr>
          <w:t xml:space="preserve"> </w:t>
        </w:r>
        <w:r w:rsidR="002F4DAA">
          <w:rPr>
            <w:sz w:val="20"/>
          </w:rPr>
          <w:t>Corte</w:t>
        </w:r>
        <w:r w:rsidR="002F4DAA">
          <w:rPr>
            <w:sz w:val="20"/>
          </w:rPr>
          <w:tab/>
          <w:t>13</w:t>
        </w:r>
      </w:hyperlink>
    </w:p>
    <w:p w14:paraId="79151B75" w14:textId="77777777" w:rsidR="00003F82" w:rsidRDefault="00306793">
      <w:pPr>
        <w:pStyle w:val="Prrafodelista"/>
        <w:numPr>
          <w:ilvl w:val="0"/>
          <w:numId w:val="37"/>
        </w:numPr>
        <w:tabs>
          <w:tab w:val="left" w:pos="682"/>
          <w:tab w:val="right" w:leader="dot" w:pos="9470"/>
        </w:tabs>
        <w:spacing w:before="2" w:line="243" w:lineRule="exact"/>
        <w:ind w:left="681" w:hanging="567"/>
        <w:jc w:val="both"/>
        <w:rPr>
          <w:sz w:val="20"/>
        </w:rPr>
      </w:pPr>
      <w:hyperlink w:anchor="_bookmark87" w:history="1">
        <w:r w:rsidR="002F4DAA">
          <w:rPr>
            <w:sz w:val="20"/>
          </w:rPr>
          <w:t>CONSIDERACIÓN</w:t>
        </w:r>
        <w:r w:rsidR="002F4DAA">
          <w:rPr>
            <w:spacing w:val="-6"/>
            <w:sz w:val="20"/>
          </w:rPr>
          <w:t xml:space="preserve"> </w:t>
        </w:r>
        <w:r w:rsidR="002F4DAA">
          <w:rPr>
            <w:sz w:val="20"/>
          </w:rPr>
          <w:t>PREVIA</w:t>
        </w:r>
        <w:r w:rsidR="002F4DAA">
          <w:rPr>
            <w:sz w:val="20"/>
          </w:rPr>
          <w:tab/>
          <w:t>14</w:t>
        </w:r>
      </w:hyperlink>
    </w:p>
    <w:p w14:paraId="39CB4C2B" w14:textId="77777777" w:rsidR="00003F82" w:rsidRPr="0074571B" w:rsidRDefault="00306793">
      <w:pPr>
        <w:pStyle w:val="Prrafodelista"/>
        <w:numPr>
          <w:ilvl w:val="0"/>
          <w:numId w:val="35"/>
        </w:numPr>
        <w:tabs>
          <w:tab w:val="left" w:pos="682"/>
          <w:tab w:val="right" w:leader="dot" w:pos="9468"/>
        </w:tabs>
        <w:spacing w:line="242" w:lineRule="exact"/>
        <w:jc w:val="both"/>
        <w:rPr>
          <w:sz w:val="20"/>
          <w:lang w:val="es-CR"/>
        </w:rPr>
      </w:pPr>
      <w:hyperlink w:anchor="_bookmark88" w:history="1">
        <w:r w:rsidR="002F4DAA" w:rsidRPr="0074571B">
          <w:rPr>
            <w:sz w:val="20"/>
            <w:lang w:val="es-CR"/>
          </w:rPr>
          <w:t>Alegatos de las partes y de</w:t>
        </w:r>
        <w:r w:rsidR="002F4DAA" w:rsidRPr="0074571B">
          <w:rPr>
            <w:spacing w:val="-22"/>
            <w:sz w:val="20"/>
            <w:lang w:val="es-CR"/>
          </w:rPr>
          <w:t xml:space="preserve"> </w:t>
        </w:r>
        <w:r w:rsidR="002F4DAA" w:rsidRPr="0074571B">
          <w:rPr>
            <w:sz w:val="20"/>
            <w:lang w:val="es-CR"/>
          </w:rPr>
          <w:t>la</w:t>
        </w:r>
        <w:r w:rsidR="002F4DAA" w:rsidRPr="0074571B">
          <w:rPr>
            <w:spacing w:val="-4"/>
            <w:sz w:val="20"/>
            <w:lang w:val="es-CR"/>
          </w:rPr>
          <w:t xml:space="preserve"> </w:t>
        </w:r>
        <w:r w:rsidR="002F4DAA" w:rsidRPr="0074571B">
          <w:rPr>
            <w:sz w:val="20"/>
            <w:lang w:val="es-CR"/>
          </w:rPr>
          <w:t>Comisión</w:t>
        </w:r>
        <w:r w:rsidR="002F4DAA" w:rsidRPr="0074571B">
          <w:rPr>
            <w:sz w:val="20"/>
            <w:lang w:val="es-CR"/>
          </w:rPr>
          <w:tab/>
          <w:t>14</w:t>
        </w:r>
      </w:hyperlink>
    </w:p>
    <w:p w14:paraId="4735E06B" w14:textId="77777777" w:rsidR="00003F82" w:rsidRDefault="00306793">
      <w:pPr>
        <w:pStyle w:val="Prrafodelista"/>
        <w:numPr>
          <w:ilvl w:val="0"/>
          <w:numId w:val="35"/>
        </w:numPr>
        <w:tabs>
          <w:tab w:val="left" w:pos="682"/>
          <w:tab w:val="right" w:leader="dot" w:pos="9469"/>
        </w:tabs>
        <w:spacing w:line="242" w:lineRule="exact"/>
        <w:jc w:val="both"/>
        <w:rPr>
          <w:sz w:val="20"/>
        </w:rPr>
      </w:pPr>
      <w:hyperlink w:anchor="_bookmark89" w:history="1">
        <w:r w:rsidR="002F4DAA">
          <w:rPr>
            <w:sz w:val="20"/>
          </w:rPr>
          <w:t>Consideraciones de</w:t>
        </w:r>
        <w:r w:rsidR="002F4DAA">
          <w:rPr>
            <w:spacing w:val="-8"/>
            <w:sz w:val="20"/>
          </w:rPr>
          <w:t xml:space="preserve"> </w:t>
        </w:r>
        <w:r w:rsidR="002F4DAA">
          <w:rPr>
            <w:sz w:val="20"/>
          </w:rPr>
          <w:t>la</w:t>
        </w:r>
        <w:r w:rsidR="002F4DAA">
          <w:rPr>
            <w:spacing w:val="-5"/>
            <w:sz w:val="20"/>
          </w:rPr>
          <w:t xml:space="preserve"> </w:t>
        </w:r>
        <w:r w:rsidR="002F4DAA">
          <w:rPr>
            <w:sz w:val="20"/>
          </w:rPr>
          <w:t>Corte</w:t>
        </w:r>
        <w:r w:rsidR="002F4DAA">
          <w:rPr>
            <w:sz w:val="20"/>
          </w:rPr>
          <w:tab/>
          <w:t>14</w:t>
        </w:r>
      </w:hyperlink>
    </w:p>
    <w:p w14:paraId="78EF37B1" w14:textId="77777777" w:rsidR="00003F82" w:rsidRDefault="00306793">
      <w:pPr>
        <w:pStyle w:val="Prrafodelista"/>
        <w:numPr>
          <w:ilvl w:val="0"/>
          <w:numId w:val="37"/>
        </w:numPr>
        <w:tabs>
          <w:tab w:val="left" w:pos="682"/>
          <w:tab w:val="right" w:leader="dot" w:pos="9469"/>
        </w:tabs>
        <w:spacing w:line="243" w:lineRule="exact"/>
        <w:ind w:left="681" w:hanging="569"/>
        <w:jc w:val="both"/>
        <w:rPr>
          <w:sz w:val="20"/>
        </w:rPr>
      </w:pPr>
      <w:hyperlink w:anchor="_bookmark94" w:history="1">
        <w:r w:rsidR="002F4DAA">
          <w:rPr>
            <w:sz w:val="20"/>
          </w:rPr>
          <w:t>PRUEBA</w:t>
        </w:r>
        <w:r w:rsidR="002F4DAA">
          <w:rPr>
            <w:sz w:val="20"/>
          </w:rPr>
          <w:tab/>
          <w:t>15</w:t>
        </w:r>
      </w:hyperlink>
    </w:p>
    <w:p w14:paraId="0C3884CE" w14:textId="77777777" w:rsidR="00003F82" w:rsidRPr="0074571B" w:rsidRDefault="00306793">
      <w:pPr>
        <w:pStyle w:val="Prrafodelista"/>
        <w:numPr>
          <w:ilvl w:val="0"/>
          <w:numId w:val="34"/>
        </w:numPr>
        <w:tabs>
          <w:tab w:val="left" w:pos="680"/>
          <w:tab w:val="right" w:leader="dot" w:pos="9467"/>
        </w:tabs>
        <w:spacing w:before="1" w:line="243" w:lineRule="exact"/>
        <w:jc w:val="both"/>
        <w:rPr>
          <w:sz w:val="20"/>
          <w:lang w:val="es-CR"/>
        </w:rPr>
      </w:pPr>
      <w:hyperlink w:anchor="_bookmark95" w:history="1">
        <w:r w:rsidR="002F4DAA" w:rsidRPr="0074571B">
          <w:rPr>
            <w:sz w:val="20"/>
            <w:lang w:val="es-CR"/>
          </w:rPr>
          <w:t>Admisibilidad de la</w:t>
        </w:r>
        <w:r w:rsidR="002F4DAA" w:rsidRPr="0074571B">
          <w:rPr>
            <w:spacing w:val="-13"/>
            <w:sz w:val="20"/>
            <w:lang w:val="es-CR"/>
          </w:rPr>
          <w:t xml:space="preserve"> </w:t>
        </w:r>
        <w:r w:rsidR="002F4DAA" w:rsidRPr="0074571B">
          <w:rPr>
            <w:sz w:val="20"/>
            <w:lang w:val="es-CR"/>
          </w:rPr>
          <w:t>prueba</w:t>
        </w:r>
        <w:r w:rsidR="002F4DAA" w:rsidRPr="0074571B">
          <w:rPr>
            <w:spacing w:val="-5"/>
            <w:sz w:val="20"/>
            <w:lang w:val="es-CR"/>
          </w:rPr>
          <w:t xml:space="preserve"> </w:t>
        </w:r>
        <w:r w:rsidR="002F4DAA" w:rsidRPr="0074571B">
          <w:rPr>
            <w:sz w:val="20"/>
            <w:lang w:val="es-CR"/>
          </w:rPr>
          <w:t>documental</w:t>
        </w:r>
        <w:r w:rsidR="002F4DAA" w:rsidRPr="0074571B">
          <w:rPr>
            <w:sz w:val="20"/>
            <w:lang w:val="es-CR"/>
          </w:rPr>
          <w:tab/>
          <w:t>15</w:t>
        </w:r>
      </w:hyperlink>
    </w:p>
    <w:p w14:paraId="6F4B7DEB" w14:textId="77777777" w:rsidR="00003F82" w:rsidRPr="0074571B" w:rsidRDefault="00306793">
      <w:pPr>
        <w:pStyle w:val="Prrafodelista"/>
        <w:numPr>
          <w:ilvl w:val="0"/>
          <w:numId w:val="34"/>
        </w:numPr>
        <w:tabs>
          <w:tab w:val="left" w:pos="680"/>
          <w:tab w:val="right" w:leader="dot" w:pos="9467"/>
        </w:tabs>
        <w:spacing w:line="242" w:lineRule="exact"/>
        <w:jc w:val="both"/>
        <w:rPr>
          <w:sz w:val="20"/>
          <w:lang w:val="es-CR"/>
        </w:rPr>
      </w:pPr>
      <w:hyperlink w:anchor="_bookmark98" w:history="1">
        <w:r w:rsidR="002F4DAA" w:rsidRPr="0074571B">
          <w:rPr>
            <w:sz w:val="20"/>
            <w:lang w:val="es-CR"/>
          </w:rPr>
          <w:t>Admisibilidad de las</w:t>
        </w:r>
        <w:r w:rsidR="002F4DAA" w:rsidRPr="0074571B">
          <w:rPr>
            <w:spacing w:val="-15"/>
            <w:sz w:val="20"/>
            <w:lang w:val="es-CR"/>
          </w:rPr>
          <w:t xml:space="preserve"> </w:t>
        </w:r>
        <w:r w:rsidR="002F4DAA" w:rsidRPr="0074571B">
          <w:rPr>
            <w:sz w:val="20"/>
            <w:lang w:val="es-CR"/>
          </w:rPr>
          <w:t>declaraciones</w:t>
        </w:r>
        <w:r w:rsidR="002F4DAA" w:rsidRPr="0074571B">
          <w:rPr>
            <w:spacing w:val="-5"/>
            <w:sz w:val="20"/>
            <w:lang w:val="es-CR"/>
          </w:rPr>
          <w:t xml:space="preserve"> </w:t>
        </w:r>
        <w:r w:rsidR="002F4DAA" w:rsidRPr="0074571B">
          <w:rPr>
            <w:sz w:val="20"/>
            <w:lang w:val="es-CR"/>
          </w:rPr>
          <w:t>ofrecidas</w:t>
        </w:r>
        <w:r w:rsidR="002F4DAA" w:rsidRPr="0074571B">
          <w:rPr>
            <w:sz w:val="20"/>
            <w:lang w:val="es-CR"/>
          </w:rPr>
          <w:tab/>
          <w:t>16</w:t>
        </w:r>
      </w:hyperlink>
    </w:p>
    <w:p w14:paraId="3E2A8B38" w14:textId="77777777" w:rsidR="00003F82" w:rsidRDefault="00306793">
      <w:pPr>
        <w:pStyle w:val="Prrafodelista"/>
        <w:numPr>
          <w:ilvl w:val="0"/>
          <w:numId w:val="37"/>
        </w:numPr>
        <w:tabs>
          <w:tab w:val="left" w:pos="679"/>
          <w:tab w:val="right" w:leader="dot" w:pos="9466"/>
        </w:tabs>
        <w:spacing w:line="243" w:lineRule="exact"/>
        <w:ind w:left="678" w:hanging="567"/>
        <w:jc w:val="both"/>
        <w:rPr>
          <w:sz w:val="20"/>
        </w:rPr>
      </w:pPr>
      <w:hyperlink w:anchor="_bookmark99" w:history="1">
        <w:r w:rsidR="002F4DAA">
          <w:rPr>
            <w:sz w:val="20"/>
          </w:rPr>
          <w:t>HECHOS</w:t>
        </w:r>
        <w:r w:rsidR="002F4DAA">
          <w:rPr>
            <w:sz w:val="20"/>
          </w:rPr>
          <w:tab/>
          <w:t>16</w:t>
        </w:r>
      </w:hyperlink>
    </w:p>
    <w:p w14:paraId="012BBE16" w14:textId="77777777" w:rsidR="00003F82" w:rsidRDefault="00306793">
      <w:pPr>
        <w:pStyle w:val="Prrafodelista"/>
        <w:numPr>
          <w:ilvl w:val="0"/>
          <w:numId w:val="33"/>
        </w:numPr>
        <w:tabs>
          <w:tab w:val="left" w:pos="684"/>
          <w:tab w:val="right" w:leader="dot" w:pos="9472"/>
        </w:tabs>
        <w:spacing w:before="1" w:line="243" w:lineRule="exact"/>
        <w:ind w:hanging="567"/>
        <w:jc w:val="both"/>
        <w:rPr>
          <w:sz w:val="20"/>
        </w:rPr>
      </w:pPr>
      <w:hyperlink w:anchor="_bookmark100" w:history="1">
        <w:r w:rsidR="002F4DAA">
          <w:rPr>
            <w:sz w:val="20"/>
          </w:rPr>
          <w:t>Marco</w:t>
        </w:r>
        <w:r w:rsidR="002F4DAA">
          <w:rPr>
            <w:spacing w:val="-5"/>
            <w:sz w:val="20"/>
          </w:rPr>
          <w:t xml:space="preserve"> </w:t>
        </w:r>
        <w:r w:rsidR="002F4DAA">
          <w:rPr>
            <w:sz w:val="20"/>
          </w:rPr>
          <w:t>Normativo</w:t>
        </w:r>
        <w:r w:rsidR="002F4DAA">
          <w:rPr>
            <w:sz w:val="20"/>
          </w:rPr>
          <w:tab/>
          <w:t>16</w:t>
        </w:r>
      </w:hyperlink>
    </w:p>
    <w:p w14:paraId="06280433" w14:textId="77777777" w:rsidR="00003F82" w:rsidRDefault="00306793">
      <w:pPr>
        <w:pStyle w:val="Prrafodelista"/>
        <w:numPr>
          <w:ilvl w:val="0"/>
          <w:numId w:val="33"/>
        </w:numPr>
        <w:tabs>
          <w:tab w:val="left" w:pos="684"/>
          <w:tab w:val="right" w:leader="dot" w:pos="9472"/>
        </w:tabs>
        <w:spacing w:line="242" w:lineRule="exact"/>
        <w:ind w:hanging="567"/>
        <w:jc w:val="both"/>
        <w:rPr>
          <w:sz w:val="20"/>
        </w:rPr>
      </w:pPr>
      <w:hyperlink w:anchor="_bookmark108" w:history="1">
        <w:r w:rsidR="002F4DAA">
          <w:rPr>
            <w:sz w:val="20"/>
          </w:rPr>
          <w:t>Contexto</w:t>
        </w:r>
        <w:r w:rsidR="002F4DAA">
          <w:rPr>
            <w:spacing w:val="-7"/>
            <w:sz w:val="20"/>
          </w:rPr>
          <w:t xml:space="preserve"> </w:t>
        </w:r>
        <w:r w:rsidR="002F4DAA">
          <w:rPr>
            <w:sz w:val="20"/>
          </w:rPr>
          <w:t>fáctico</w:t>
        </w:r>
        <w:r w:rsidR="002F4DAA">
          <w:rPr>
            <w:sz w:val="20"/>
          </w:rPr>
          <w:tab/>
          <w:t>18</w:t>
        </w:r>
      </w:hyperlink>
    </w:p>
    <w:p w14:paraId="4835C077" w14:textId="77777777" w:rsidR="00003F82" w:rsidRPr="0074571B" w:rsidRDefault="00306793">
      <w:pPr>
        <w:pStyle w:val="Prrafodelista"/>
        <w:numPr>
          <w:ilvl w:val="0"/>
          <w:numId w:val="33"/>
        </w:numPr>
        <w:tabs>
          <w:tab w:val="left" w:pos="684"/>
          <w:tab w:val="right" w:leader="dot" w:pos="9471"/>
        </w:tabs>
        <w:spacing w:line="242" w:lineRule="exact"/>
        <w:ind w:hanging="567"/>
        <w:jc w:val="both"/>
        <w:rPr>
          <w:sz w:val="20"/>
          <w:lang w:val="es-CR"/>
        </w:rPr>
      </w:pPr>
      <w:hyperlink w:anchor="_bookmark130" w:history="1">
        <w:r w:rsidR="002F4DAA" w:rsidRPr="0074571B">
          <w:rPr>
            <w:sz w:val="20"/>
            <w:lang w:val="es-CR"/>
          </w:rPr>
          <w:t>Manuela y su</w:t>
        </w:r>
        <w:r w:rsidR="002F4DAA" w:rsidRPr="0074571B">
          <w:rPr>
            <w:spacing w:val="-8"/>
            <w:sz w:val="20"/>
            <w:lang w:val="es-CR"/>
          </w:rPr>
          <w:t xml:space="preserve"> </w:t>
        </w:r>
        <w:r w:rsidR="002F4DAA" w:rsidRPr="0074571B">
          <w:rPr>
            <w:sz w:val="20"/>
            <w:lang w:val="es-CR"/>
          </w:rPr>
          <w:t>núcleo</w:t>
        </w:r>
        <w:r w:rsidR="002F4DAA" w:rsidRPr="0074571B">
          <w:rPr>
            <w:spacing w:val="-5"/>
            <w:sz w:val="20"/>
            <w:lang w:val="es-CR"/>
          </w:rPr>
          <w:t xml:space="preserve"> </w:t>
        </w:r>
        <w:r w:rsidR="002F4DAA" w:rsidRPr="0074571B">
          <w:rPr>
            <w:sz w:val="20"/>
            <w:lang w:val="es-CR"/>
          </w:rPr>
          <w:t>familiar</w:t>
        </w:r>
        <w:r w:rsidR="002F4DAA" w:rsidRPr="0074571B">
          <w:rPr>
            <w:sz w:val="20"/>
            <w:lang w:val="es-CR"/>
          </w:rPr>
          <w:tab/>
          <w:t>21</w:t>
        </w:r>
      </w:hyperlink>
    </w:p>
    <w:p w14:paraId="51257373" w14:textId="77777777" w:rsidR="00003F82" w:rsidRDefault="00306793">
      <w:pPr>
        <w:pStyle w:val="Prrafodelista"/>
        <w:numPr>
          <w:ilvl w:val="0"/>
          <w:numId w:val="33"/>
        </w:numPr>
        <w:tabs>
          <w:tab w:val="left" w:pos="683"/>
          <w:tab w:val="right" w:leader="dot" w:pos="9471"/>
        </w:tabs>
        <w:spacing w:line="243" w:lineRule="exact"/>
        <w:ind w:left="682" w:hanging="566"/>
        <w:jc w:val="both"/>
        <w:rPr>
          <w:sz w:val="20"/>
        </w:rPr>
      </w:pPr>
      <w:hyperlink w:anchor="_bookmark131" w:history="1">
        <w:r w:rsidR="002F4DAA">
          <w:rPr>
            <w:sz w:val="20"/>
          </w:rPr>
          <w:t>El embarazo</w:t>
        </w:r>
        <w:r w:rsidR="002F4DAA">
          <w:rPr>
            <w:spacing w:val="-6"/>
            <w:sz w:val="20"/>
          </w:rPr>
          <w:t xml:space="preserve"> </w:t>
        </w:r>
        <w:r w:rsidR="002F4DAA">
          <w:rPr>
            <w:sz w:val="20"/>
          </w:rPr>
          <w:t>de</w:t>
        </w:r>
        <w:r w:rsidR="002F4DAA">
          <w:rPr>
            <w:spacing w:val="-4"/>
            <w:sz w:val="20"/>
          </w:rPr>
          <w:t xml:space="preserve"> </w:t>
        </w:r>
        <w:r w:rsidR="002F4DAA">
          <w:rPr>
            <w:sz w:val="20"/>
          </w:rPr>
          <w:t>Manuela</w:t>
        </w:r>
        <w:r w:rsidR="002F4DAA">
          <w:rPr>
            <w:sz w:val="20"/>
          </w:rPr>
          <w:tab/>
          <w:t>21</w:t>
        </w:r>
      </w:hyperlink>
    </w:p>
    <w:p w14:paraId="24CAD1AE" w14:textId="77777777" w:rsidR="00003F82" w:rsidRPr="0074571B" w:rsidRDefault="00306793">
      <w:pPr>
        <w:pStyle w:val="Prrafodelista"/>
        <w:numPr>
          <w:ilvl w:val="0"/>
          <w:numId w:val="33"/>
        </w:numPr>
        <w:tabs>
          <w:tab w:val="left" w:pos="683"/>
          <w:tab w:val="right" w:leader="dot" w:pos="9469"/>
        </w:tabs>
        <w:spacing w:before="3" w:line="243" w:lineRule="exact"/>
        <w:ind w:left="682"/>
        <w:jc w:val="both"/>
        <w:rPr>
          <w:sz w:val="20"/>
          <w:lang w:val="es-CR"/>
        </w:rPr>
      </w:pPr>
      <w:hyperlink w:anchor="_bookmark140" w:history="1">
        <w:r w:rsidR="002F4DAA" w:rsidRPr="0074571B">
          <w:rPr>
            <w:sz w:val="20"/>
            <w:lang w:val="es-CR"/>
          </w:rPr>
          <w:t>La atención médica de la</w:t>
        </w:r>
        <w:r w:rsidR="002F4DAA" w:rsidRPr="0074571B">
          <w:rPr>
            <w:spacing w:val="-20"/>
            <w:sz w:val="20"/>
            <w:lang w:val="es-CR"/>
          </w:rPr>
          <w:t xml:space="preserve"> </w:t>
        </w:r>
        <w:r w:rsidR="002F4DAA" w:rsidRPr="0074571B">
          <w:rPr>
            <w:sz w:val="20"/>
            <w:lang w:val="es-CR"/>
          </w:rPr>
          <w:t>emergencia</w:t>
        </w:r>
        <w:r w:rsidR="002F4DAA" w:rsidRPr="0074571B">
          <w:rPr>
            <w:spacing w:val="-5"/>
            <w:sz w:val="20"/>
            <w:lang w:val="es-CR"/>
          </w:rPr>
          <w:t xml:space="preserve"> </w:t>
        </w:r>
        <w:r w:rsidR="002F4DAA" w:rsidRPr="0074571B">
          <w:rPr>
            <w:sz w:val="20"/>
            <w:lang w:val="es-CR"/>
          </w:rPr>
          <w:t>obstétrica</w:t>
        </w:r>
        <w:r w:rsidR="002F4DAA" w:rsidRPr="0074571B">
          <w:rPr>
            <w:sz w:val="20"/>
            <w:lang w:val="es-CR"/>
          </w:rPr>
          <w:tab/>
          <w:t>22</w:t>
        </w:r>
      </w:hyperlink>
    </w:p>
    <w:p w14:paraId="13DABDF4" w14:textId="77777777" w:rsidR="00003F82" w:rsidRPr="0074571B" w:rsidRDefault="00306793">
      <w:pPr>
        <w:pStyle w:val="Prrafodelista"/>
        <w:numPr>
          <w:ilvl w:val="0"/>
          <w:numId w:val="33"/>
        </w:numPr>
        <w:tabs>
          <w:tab w:val="left" w:pos="682"/>
          <w:tab w:val="right" w:leader="dot" w:pos="9470"/>
        </w:tabs>
        <w:spacing w:line="242" w:lineRule="exact"/>
        <w:ind w:left="681" w:hanging="567"/>
        <w:jc w:val="both"/>
        <w:rPr>
          <w:sz w:val="20"/>
          <w:lang w:val="es-CR"/>
        </w:rPr>
      </w:pPr>
      <w:hyperlink w:anchor="_bookmark150" w:history="1">
        <w:r w:rsidR="002F4DAA" w:rsidRPr="0074571B">
          <w:rPr>
            <w:sz w:val="20"/>
            <w:lang w:val="es-CR"/>
          </w:rPr>
          <w:t>El proceso penal seguido en contra</w:t>
        </w:r>
        <w:r w:rsidR="002F4DAA" w:rsidRPr="0074571B">
          <w:rPr>
            <w:spacing w:val="-19"/>
            <w:sz w:val="20"/>
            <w:lang w:val="es-CR"/>
          </w:rPr>
          <w:t xml:space="preserve"> </w:t>
        </w:r>
        <w:r w:rsidR="002F4DAA" w:rsidRPr="0074571B">
          <w:rPr>
            <w:sz w:val="20"/>
            <w:lang w:val="es-CR"/>
          </w:rPr>
          <w:t>de</w:t>
        </w:r>
        <w:r w:rsidR="002F4DAA" w:rsidRPr="0074571B">
          <w:rPr>
            <w:spacing w:val="-5"/>
            <w:sz w:val="20"/>
            <w:lang w:val="es-CR"/>
          </w:rPr>
          <w:t xml:space="preserve"> </w:t>
        </w:r>
        <w:r w:rsidR="002F4DAA" w:rsidRPr="0074571B">
          <w:rPr>
            <w:sz w:val="20"/>
            <w:lang w:val="es-CR"/>
          </w:rPr>
          <w:t>Manuela</w:t>
        </w:r>
        <w:r w:rsidR="002F4DAA" w:rsidRPr="0074571B">
          <w:rPr>
            <w:sz w:val="20"/>
            <w:lang w:val="es-CR"/>
          </w:rPr>
          <w:tab/>
          <w:t>23</w:t>
        </w:r>
      </w:hyperlink>
    </w:p>
    <w:p w14:paraId="49B606E4" w14:textId="77777777" w:rsidR="00003F82" w:rsidRPr="0074571B" w:rsidRDefault="00306793">
      <w:pPr>
        <w:pStyle w:val="Prrafodelista"/>
        <w:numPr>
          <w:ilvl w:val="0"/>
          <w:numId w:val="33"/>
        </w:numPr>
        <w:tabs>
          <w:tab w:val="left" w:pos="682"/>
        </w:tabs>
        <w:spacing w:line="242" w:lineRule="exact"/>
        <w:ind w:left="681"/>
        <w:jc w:val="both"/>
        <w:rPr>
          <w:sz w:val="20"/>
          <w:lang w:val="es-CR"/>
        </w:rPr>
      </w:pPr>
      <w:hyperlink w:anchor="_bookmark159" w:history="1">
        <w:r w:rsidR="002F4DAA" w:rsidRPr="0074571B">
          <w:rPr>
            <w:sz w:val="20"/>
            <w:lang w:val="es-CR"/>
          </w:rPr>
          <w:t xml:space="preserve">La detención de la presunta víctima y posteriores diligencias de investigación         </w:t>
        </w:r>
        <w:r w:rsidR="002F4DAA" w:rsidRPr="0074571B">
          <w:rPr>
            <w:spacing w:val="34"/>
            <w:sz w:val="20"/>
            <w:lang w:val="es-CR"/>
          </w:rPr>
          <w:t xml:space="preserve"> </w:t>
        </w:r>
        <w:r w:rsidR="002F4DAA" w:rsidRPr="0074571B">
          <w:rPr>
            <w:sz w:val="20"/>
            <w:lang w:val="es-CR"/>
          </w:rPr>
          <w:t>24</w:t>
        </w:r>
      </w:hyperlink>
    </w:p>
    <w:p w14:paraId="67333D15" w14:textId="77777777" w:rsidR="00003F82" w:rsidRDefault="00306793">
      <w:pPr>
        <w:pStyle w:val="Prrafodelista"/>
        <w:numPr>
          <w:ilvl w:val="0"/>
          <w:numId w:val="33"/>
        </w:numPr>
        <w:tabs>
          <w:tab w:val="left" w:pos="682"/>
          <w:tab w:val="right" w:leader="dot" w:pos="9469"/>
        </w:tabs>
        <w:spacing w:line="243" w:lineRule="exact"/>
        <w:ind w:left="681"/>
        <w:jc w:val="both"/>
        <w:rPr>
          <w:sz w:val="20"/>
        </w:rPr>
      </w:pPr>
      <w:hyperlink w:anchor="_bookmark184" w:history="1">
        <w:r w:rsidR="002F4DAA">
          <w:rPr>
            <w:sz w:val="20"/>
          </w:rPr>
          <w:t>El juicio</w:t>
        </w:r>
        <w:r w:rsidR="002F4DAA">
          <w:rPr>
            <w:spacing w:val="-6"/>
            <w:sz w:val="20"/>
          </w:rPr>
          <w:t xml:space="preserve"> </w:t>
        </w:r>
        <w:r w:rsidR="002F4DAA">
          <w:rPr>
            <w:sz w:val="20"/>
          </w:rPr>
          <w:t>de</w:t>
        </w:r>
        <w:r w:rsidR="002F4DAA">
          <w:rPr>
            <w:spacing w:val="-5"/>
            <w:sz w:val="20"/>
          </w:rPr>
          <w:t xml:space="preserve"> </w:t>
        </w:r>
        <w:r w:rsidR="002F4DAA">
          <w:rPr>
            <w:sz w:val="20"/>
          </w:rPr>
          <w:t>Manuela</w:t>
        </w:r>
        <w:r w:rsidR="002F4DAA">
          <w:rPr>
            <w:sz w:val="20"/>
          </w:rPr>
          <w:tab/>
          <w:t>27</w:t>
        </w:r>
      </w:hyperlink>
    </w:p>
    <w:p w14:paraId="33BB29D1" w14:textId="77777777" w:rsidR="00003F82" w:rsidRDefault="00306793">
      <w:pPr>
        <w:pStyle w:val="Prrafodelista"/>
        <w:numPr>
          <w:ilvl w:val="0"/>
          <w:numId w:val="33"/>
        </w:numPr>
        <w:tabs>
          <w:tab w:val="left" w:pos="682"/>
          <w:tab w:val="right" w:leader="dot" w:pos="9468"/>
        </w:tabs>
        <w:spacing w:before="3" w:line="243" w:lineRule="exact"/>
        <w:ind w:left="681"/>
        <w:jc w:val="both"/>
        <w:rPr>
          <w:sz w:val="20"/>
        </w:rPr>
      </w:pPr>
      <w:hyperlink w:anchor="_bookmark194" w:history="1">
        <w:r w:rsidR="002F4DAA">
          <w:rPr>
            <w:sz w:val="20"/>
          </w:rPr>
          <w:t>Sentencia</w:t>
        </w:r>
        <w:r w:rsidR="002F4DAA">
          <w:rPr>
            <w:spacing w:val="-6"/>
            <w:sz w:val="20"/>
          </w:rPr>
          <w:t xml:space="preserve"> </w:t>
        </w:r>
        <w:r w:rsidR="002F4DAA">
          <w:rPr>
            <w:sz w:val="20"/>
          </w:rPr>
          <w:t>condenatoria</w:t>
        </w:r>
        <w:r w:rsidR="002F4DAA">
          <w:rPr>
            <w:sz w:val="20"/>
          </w:rPr>
          <w:tab/>
          <w:t>28</w:t>
        </w:r>
      </w:hyperlink>
    </w:p>
    <w:p w14:paraId="2E4012F0" w14:textId="77777777" w:rsidR="00003F82" w:rsidRPr="0074571B" w:rsidRDefault="00306793">
      <w:pPr>
        <w:pStyle w:val="Prrafodelista"/>
        <w:numPr>
          <w:ilvl w:val="0"/>
          <w:numId w:val="33"/>
        </w:numPr>
        <w:tabs>
          <w:tab w:val="left" w:pos="682"/>
        </w:tabs>
        <w:spacing w:line="242" w:lineRule="exact"/>
        <w:ind w:left="681" w:hanging="569"/>
        <w:jc w:val="both"/>
        <w:rPr>
          <w:sz w:val="20"/>
          <w:lang w:val="es-CR"/>
        </w:rPr>
      </w:pPr>
      <w:hyperlink w:anchor="_bookmark201" w:history="1">
        <w:r w:rsidR="002F4DAA" w:rsidRPr="0074571B">
          <w:rPr>
            <w:sz w:val="20"/>
            <w:lang w:val="es-CR"/>
          </w:rPr>
          <w:t xml:space="preserve">Situación de salud de la presunta víctima mientras estuvo privada de libertad        </w:t>
        </w:r>
        <w:r w:rsidR="002F4DAA" w:rsidRPr="0074571B">
          <w:rPr>
            <w:spacing w:val="62"/>
            <w:sz w:val="20"/>
            <w:lang w:val="es-CR"/>
          </w:rPr>
          <w:t xml:space="preserve"> </w:t>
        </w:r>
        <w:r w:rsidR="002F4DAA" w:rsidRPr="0074571B">
          <w:rPr>
            <w:sz w:val="20"/>
            <w:lang w:val="es-CR"/>
          </w:rPr>
          <w:t>29</w:t>
        </w:r>
      </w:hyperlink>
    </w:p>
    <w:p w14:paraId="6B235D1F" w14:textId="77777777" w:rsidR="00003F82" w:rsidRDefault="00306793">
      <w:pPr>
        <w:pStyle w:val="Prrafodelista"/>
        <w:numPr>
          <w:ilvl w:val="0"/>
          <w:numId w:val="33"/>
        </w:numPr>
        <w:tabs>
          <w:tab w:val="left" w:pos="680"/>
          <w:tab w:val="right" w:leader="dot" w:pos="9467"/>
        </w:tabs>
        <w:spacing w:line="243" w:lineRule="exact"/>
        <w:ind w:left="680"/>
        <w:jc w:val="both"/>
        <w:rPr>
          <w:sz w:val="20"/>
        </w:rPr>
      </w:pPr>
      <w:hyperlink w:anchor="_bookmark208" w:history="1">
        <w:r w:rsidR="002F4DAA">
          <w:rPr>
            <w:sz w:val="20"/>
          </w:rPr>
          <w:t>Recursos</w:t>
        </w:r>
        <w:r w:rsidR="002F4DAA">
          <w:rPr>
            <w:spacing w:val="-8"/>
            <w:sz w:val="20"/>
          </w:rPr>
          <w:t xml:space="preserve"> </w:t>
        </w:r>
        <w:r w:rsidR="002F4DAA">
          <w:rPr>
            <w:sz w:val="20"/>
          </w:rPr>
          <w:t>judiciales</w:t>
        </w:r>
        <w:r w:rsidR="002F4DAA">
          <w:rPr>
            <w:spacing w:val="-6"/>
            <w:sz w:val="20"/>
          </w:rPr>
          <w:t xml:space="preserve"> </w:t>
        </w:r>
        <w:r w:rsidR="002F4DAA">
          <w:rPr>
            <w:sz w:val="20"/>
          </w:rPr>
          <w:t>posteriores</w:t>
        </w:r>
        <w:r w:rsidR="002F4DAA">
          <w:rPr>
            <w:sz w:val="20"/>
          </w:rPr>
          <w:tab/>
          <w:t>30</w:t>
        </w:r>
      </w:hyperlink>
    </w:p>
    <w:p w14:paraId="46B86998" w14:textId="77777777" w:rsidR="00003F82" w:rsidRDefault="00306793">
      <w:pPr>
        <w:pStyle w:val="Prrafodelista"/>
        <w:numPr>
          <w:ilvl w:val="0"/>
          <w:numId w:val="37"/>
        </w:numPr>
        <w:tabs>
          <w:tab w:val="left" w:pos="572"/>
          <w:tab w:val="right" w:leader="dot" w:pos="9468"/>
        </w:tabs>
        <w:ind w:left="572" w:hanging="461"/>
        <w:jc w:val="both"/>
        <w:rPr>
          <w:sz w:val="20"/>
        </w:rPr>
      </w:pPr>
      <w:hyperlink w:anchor="_bookmark209" w:history="1">
        <w:r w:rsidR="002F4DAA">
          <w:rPr>
            <w:sz w:val="20"/>
          </w:rPr>
          <w:t>FONDO</w:t>
        </w:r>
        <w:r w:rsidR="002F4DAA">
          <w:rPr>
            <w:sz w:val="20"/>
          </w:rPr>
          <w:tab/>
          <w:t>30</w:t>
        </w:r>
      </w:hyperlink>
    </w:p>
    <w:p w14:paraId="2BB7C576" w14:textId="77777777" w:rsidR="00003F82" w:rsidRPr="0074571B" w:rsidRDefault="00306793">
      <w:pPr>
        <w:pStyle w:val="Prrafodelista"/>
        <w:numPr>
          <w:ilvl w:val="1"/>
          <w:numId w:val="37"/>
        </w:numPr>
        <w:tabs>
          <w:tab w:val="left" w:pos="802"/>
          <w:tab w:val="right" w:leader="dot" w:pos="9464"/>
        </w:tabs>
        <w:spacing w:before="6"/>
        <w:ind w:right="104" w:hanging="2"/>
        <w:jc w:val="both"/>
        <w:rPr>
          <w:sz w:val="20"/>
          <w:lang w:val="es-CR"/>
        </w:rPr>
      </w:pPr>
      <w:hyperlink w:anchor="_bookmark221" w:history="1">
        <w:r w:rsidR="002F4DAA" w:rsidRPr="0074571B">
          <w:rPr>
            <w:sz w:val="20"/>
            <w:lang w:val="es-CR"/>
          </w:rPr>
          <w:t>DERECHOS A LA LIBERTAD PERSONAL Y PRESUNCIÓN DE INOCENCIA EN RELACIÓN</w:t>
        </w:r>
      </w:hyperlink>
      <w:r w:rsidR="002F4DAA" w:rsidRPr="0074571B">
        <w:rPr>
          <w:sz w:val="20"/>
          <w:lang w:val="es-CR"/>
        </w:rPr>
        <w:t xml:space="preserve"> </w:t>
      </w:r>
      <w:hyperlink w:anchor="_bookmark221" w:history="1">
        <w:r w:rsidR="002F4DAA" w:rsidRPr="0074571B">
          <w:rPr>
            <w:sz w:val="20"/>
            <w:lang w:val="es-CR"/>
          </w:rPr>
          <w:t>CON LAS OBLIGACIONES DE RESPETO Y DE ADOPTAR DISPOSICIONES DE DERECHO</w:t>
        </w:r>
      </w:hyperlink>
      <w:r w:rsidR="002F4DAA" w:rsidRPr="0074571B">
        <w:rPr>
          <w:sz w:val="20"/>
          <w:lang w:val="es-CR"/>
        </w:rPr>
        <w:t xml:space="preserve"> </w:t>
      </w:r>
      <w:hyperlink w:anchor="_bookmark221" w:history="1">
        <w:r w:rsidR="002F4DAA" w:rsidRPr="0074571B">
          <w:rPr>
            <w:sz w:val="20"/>
            <w:lang w:val="es-CR"/>
          </w:rPr>
          <w:t>INTERNO</w:t>
        </w:r>
        <w:r w:rsidR="002F4DAA" w:rsidRPr="0074571B">
          <w:rPr>
            <w:sz w:val="20"/>
            <w:lang w:val="es-CR"/>
          </w:rPr>
          <w:tab/>
        </w:r>
        <w:r w:rsidR="002F4DAA" w:rsidRPr="0074571B">
          <w:rPr>
            <w:spacing w:val="-3"/>
            <w:sz w:val="20"/>
            <w:lang w:val="es-CR"/>
          </w:rPr>
          <w:t>31</w:t>
        </w:r>
      </w:hyperlink>
    </w:p>
    <w:p w14:paraId="441F0028" w14:textId="77777777" w:rsidR="00003F82" w:rsidRPr="0074571B" w:rsidRDefault="00306793">
      <w:pPr>
        <w:pStyle w:val="Prrafodelista"/>
        <w:numPr>
          <w:ilvl w:val="0"/>
          <w:numId w:val="32"/>
        </w:numPr>
        <w:tabs>
          <w:tab w:val="left" w:pos="682"/>
          <w:tab w:val="right" w:leader="dot" w:pos="9468"/>
        </w:tabs>
        <w:spacing w:line="237" w:lineRule="exact"/>
        <w:jc w:val="both"/>
        <w:rPr>
          <w:sz w:val="20"/>
          <w:lang w:val="es-CR"/>
        </w:rPr>
      </w:pPr>
      <w:hyperlink w:anchor="_bookmark222" w:history="1">
        <w:r w:rsidR="002F4DAA" w:rsidRPr="0074571B">
          <w:rPr>
            <w:sz w:val="20"/>
            <w:lang w:val="es-CR"/>
          </w:rPr>
          <w:t>Alegatos de las partes y de</w:t>
        </w:r>
        <w:r w:rsidR="002F4DAA" w:rsidRPr="0074571B">
          <w:rPr>
            <w:spacing w:val="-22"/>
            <w:sz w:val="20"/>
            <w:lang w:val="es-CR"/>
          </w:rPr>
          <w:t xml:space="preserve"> </w:t>
        </w:r>
        <w:r w:rsidR="002F4DAA" w:rsidRPr="0074571B">
          <w:rPr>
            <w:sz w:val="20"/>
            <w:lang w:val="es-CR"/>
          </w:rPr>
          <w:t>la</w:t>
        </w:r>
        <w:r w:rsidR="002F4DAA" w:rsidRPr="0074571B">
          <w:rPr>
            <w:spacing w:val="-4"/>
            <w:sz w:val="20"/>
            <w:lang w:val="es-CR"/>
          </w:rPr>
          <w:t xml:space="preserve"> </w:t>
        </w:r>
        <w:r w:rsidR="002F4DAA" w:rsidRPr="0074571B">
          <w:rPr>
            <w:sz w:val="20"/>
            <w:lang w:val="es-CR"/>
          </w:rPr>
          <w:t>Comisión</w:t>
        </w:r>
        <w:r w:rsidR="002F4DAA" w:rsidRPr="0074571B">
          <w:rPr>
            <w:sz w:val="20"/>
            <w:lang w:val="es-CR"/>
          </w:rPr>
          <w:tab/>
          <w:t>31</w:t>
        </w:r>
      </w:hyperlink>
    </w:p>
    <w:p w14:paraId="7455D286" w14:textId="77777777" w:rsidR="00003F82" w:rsidRDefault="00306793">
      <w:pPr>
        <w:pStyle w:val="Prrafodelista"/>
        <w:numPr>
          <w:ilvl w:val="0"/>
          <w:numId w:val="32"/>
        </w:numPr>
        <w:tabs>
          <w:tab w:val="left" w:pos="682"/>
          <w:tab w:val="right" w:leader="dot" w:pos="9469"/>
        </w:tabs>
        <w:spacing w:line="243" w:lineRule="exact"/>
        <w:ind w:hanging="569"/>
        <w:jc w:val="both"/>
        <w:rPr>
          <w:sz w:val="20"/>
        </w:rPr>
      </w:pPr>
      <w:hyperlink w:anchor="_bookmark227" w:history="1">
        <w:r w:rsidR="002F4DAA">
          <w:rPr>
            <w:sz w:val="20"/>
          </w:rPr>
          <w:t>Consideraciones de</w:t>
        </w:r>
        <w:r w:rsidR="002F4DAA">
          <w:rPr>
            <w:spacing w:val="-8"/>
            <w:sz w:val="20"/>
          </w:rPr>
          <w:t xml:space="preserve"> </w:t>
        </w:r>
        <w:r w:rsidR="002F4DAA">
          <w:rPr>
            <w:sz w:val="20"/>
          </w:rPr>
          <w:t>la</w:t>
        </w:r>
        <w:r w:rsidR="002F4DAA">
          <w:rPr>
            <w:spacing w:val="-5"/>
            <w:sz w:val="20"/>
          </w:rPr>
          <w:t xml:space="preserve"> </w:t>
        </w:r>
        <w:r w:rsidR="002F4DAA">
          <w:rPr>
            <w:sz w:val="20"/>
          </w:rPr>
          <w:t>Corte</w:t>
        </w:r>
        <w:r w:rsidR="002F4DAA">
          <w:rPr>
            <w:sz w:val="20"/>
          </w:rPr>
          <w:tab/>
          <w:t>32</w:t>
        </w:r>
      </w:hyperlink>
    </w:p>
    <w:p w14:paraId="1B7A5046" w14:textId="77777777" w:rsidR="00003F82" w:rsidRPr="0074571B" w:rsidRDefault="00306793">
      <w:pPr>
        <w:pStyle w:val="Prrafodelista"/>
        <w:numPr>
          <w:ilvl w:val="1"/>
          <w:numId w:val="37"/>
        </w:numPr>
        <w:tabs>
          <w:tab w:val="left" w:pos="780"/>
          <w:tab w:val="right" w:leader="dot" w:pos="9462"/>
        </w:tabs>
        <w:spacing w:before="6"/>
        <w:ind w:right="103" w:hanging="1"/>
        <w:jc w:val="both"/>
        <w:rPr>
          <w:sz w:val="20"/>
          <w:lang w:val="es-CR"/>
        </w:rPr>
      </w:pPr>
      <w:hyperlink w:anchor="_bookmark256" w:history="1">
        <w:r w:rsidR="002F4DAA" w:rsidRPr="0074571B">
          <w:rPr>
            <w:sz w:val="20"/>
            <w:lang w:val="es-CR"/>
          </w:rPr>
          <w:t>DERECHOS</w:t>
        </w:r>
        <w:r w:rsidR="002F4DAA" w:rsidRPr="0074571B">
          <w:rPr>
            <w:spacing w:val="-15"/>
            <w:sz w:val="20"/>
            <w:lang w:val="es-CR"/>
          </w:rPr>
          <w:t xml:space="preserve"> </w:t>
        </w:r>
        <w:r w:rsidR="002F4DAA" w:rsidRPr="0074571B">
          <w:rPr>
            <w:sz w:val="20"/>
            <w:lang w:val="es-CR"/>
          </w:rPr>
          <w:t>A</w:t>
        </w:r>
        <w:r w:rsidR="002F4DAA" w:rsidRPr="0074571B">
          <w:rPr>
            <w:spacing w:val="-16"/>
            <w:sz w:val="20"/>
            <w:lang w:val="es-CR"/>
          </w:rPr>
          <w:t xml:space="preserve"> </w:t>
        </w:r>
        <w:r w:rsidR="002F4DAA" w:rsidRPr="0074571B">
          <w:rPr>
            <w:sz w:val="20"/>
            <w:lang w:val="es-CR"/>
          </w:rPr>
          <w:t>LAS</w:t>
        </w:r>
        <w:r w:rsidR="002F4DAA" w:rsidRPr="0074571B">
          <w:rPr>
            <w:spacing w:val="-14"/>
            <w:sz w:val="20"/>
            <w:lang w:val="es-CR"/>
          </w:rPr>
          <w:t xml:space="preserve"> </w:t>
        </w:r>
        <w:r w:rsidR="002F4DAA" w:rsidRPr="0074571B">
          <w:rPr>
            <w:sz w:val="20"/>
            <w:lang w:val="es-CR"/>
          </w:rPr>
          <w:t>GARANTÍAS</w:t>
        </w:r>
        <w:r w:rsidR="002F4DAA" w:rsidRPr="0074571B">
          <w:rPr>
            <w:spacing w:val="-17"/>
            <w:sz w:val="20"/>
            <w:lang w:val="es-CR"/>
          </w:rPr>
          <w:t xml:space="preserve"> </w:t>
        </w:r>
        <w:r w:rsidR="002F4DAA" w:rsidRPr="0074571B">
          <w:rPr>
            <w:sz w:val="20"/>
            <w:lang w:val="es-CR"/>
          </w:rPr>
          <w:t>JUDICIALES,</w:t>
        </w:r>
        <w:r w:rsidR="002F4DAA" w:rsidRPr="0074571B">
          <w:rPr>
            <w:spacing w:val="-14"/>
            <w:sz w:val="20"/>
            <w:lang w:val="es-CR"/>
          </w:rPr>
          <w:t xml:space="preserve"> </w:t>
        </w:r>
        <w:r w:rsidR="002F4DAA" w:rsidRPr="0074571B">
          <w:rPr>
            <w:sz w:val="20"/>
            <w:lang w:val="es-CR"/>
          </w:rPr>
          <w:t>INTEGRIDAD</w:t>
        </w:r>
        <w:r w:rsidR="002F4DAA" w:rsidRPr="0074571B">
          <w:rPr>
            <w:spacing w:val="-15"/>
            <w:sz w:val="20"/>
            <w:lang w:val="es-CR"/>
          </w:rPr>
          <w:t xml:space="preserve"> </w:t>
        </w:r>
        <w:r w:rsidR="002F4DAA" w:rsidRPr="0074571B">
          <w:rPr>
            <w:sz w:val="20"/>
            <w:lang w:val="es-CR"/>
          </w:rPr>
          <w:t>PERSONAL</w:t>
        </w:r>
        <w:r w:rsidR="002F4DAA" w:rsidRPr="0074571B">
          <w:rPr>
            <w:spacing w:val="-19"/>
            <w:sz w:val="20"/>
            <w:lang w:val="es-CR"/>
          </w:rPr>
          <w:t xml:space="preserve"> </w:t>
        </w:r>
        <w:r w:rsidR="002F4DAA" w:rsidRPr="0074571B">
          <w:rPr>
            <w:sz w:val="20"/>
            <w:lang w:val="es-CR"/>
          </w:rPr>
          <w:t>Y</w:t>
        </w:r>
        <w:r w:rsidR="002F4DAA" w:rsidRPr="0074571B">
          <w:rPr>
            <w:spacing w:val="-15"/>
            <w:sz w:val="20"/>
            <w:lang w:val="es-CR"/>
          </w:rPr>
          <w:t xml:space="preserve"> </w:t>
        </w:r>
        <w:r w:rsidR="002F4DAA" w:rsidRPr="0074571B">
          <w:rPr>
            <w:sz w:val="20"/>
            <w:lang w:val="es-CR"/>
          </w:rPr>
          <w:t>A</w:t>
        </w:r>
        <w:r w:rsidR="002F4DAA" w:rsidRPr="0074571B">
          <w:rPr>
            <w:spacing w:val="-16"/>
            <w:sz w:val="20"/>
            <w:lang w:val="es-CR"/>
          </w:rPr>
          <w:t xml:space="preserve"> </w:t>
        </w:r>
        <w:r w:rsidR="002F4DAA" w:rsidRPr="0074571B">
          <w:rPr>
            <w:sz w:val="20"/>
            <w:lang w:val="es-CR"/>
          </w:rPr>
          <w:t>LA</w:t>
        </w:r>
        <w:r w:rsidR="002F4DAA" w:rsidRPr="0074571B">
          <w:rPr>
            <w:spacing w:val="-10"/>
            <w:sz w:val="20"/>
            <w:lang w:val="es-CR"/>
          </w:rPr>
          <w:t xml:space="preserve"> </w:t>
        </w:r>
        <w:r w:rsidR="002F4DAA" w:rsidRPr="0074571B">
          <w:rPr>
            <w:sz w:val="20"/>
            <w:lang w:val="es-CR"/>
          </w:rPr>
          <w:t>IGUALDAD</w:t>
        </w:r>
      </w:hyperlink>
      <w:r w:rsidR="002F4DAA" w:rsidRPr="0074571B">
        <w:rPr>
          <w:sz w:val="20"/>
          <w:lang w:val="es-CR"/>
        </w:rPr>
        <w:t xml:space="preserve"> </w:t>
      </w:r>
      <w:hyperlink w:anchor="_bookmark256" w:history="1">
        <w:r w:rsidR="002F4DAA" w:rsidRPr="0074571B">
          <w:rPr>
            <w:sz w:val="20"/>
            <w:lang w:val="es-CR"/>
          </w:rPr>
          <w:t>ANTE LA LEY, EN RELACIÓN CON EL DEBER DE RESPETAR LOS DERECHOS SIN</w:t>
        </w:r>
      </w:hyperlink>
      <w:r w:rsidR="002F4DAA" w:rsidRPr="0074571B">
        <w:rPr>
          <w:sz w:val="20"/>
          <w:lang w:val="es-CR"/>
        </w:rPr>
        <w:t xml:space="preserve"> </w:t>
      </w:r>
      <w:hyperlink w:anchor="_bookmark256" w:history="1">
        <w:r w:rsidR="002F4DAA" w:rsidRPr="0074571B">
          <w:rPr>
            <w:sz w:val="20"/>
            <w:lang w:val="es-CR"/>
          </w:rPr>
          <w:t>DISCRIMINACIÓN Y DE ADOPTAR DISPOSICIONES DE</w:t>
        </w:r>
        <w:r w:rsidR="002F4DAA" w:rsidRPr="0074571B">
          <w:rPr>
            <w:spacing w:val="-31"/>
            <w:sz w:val="20"/>
            <w:lang w:val="es-CR"/>
          </w:rPr>
          <w:t xml:space="preserve"> </w:t>
        </w:r>
        <w:r w:rsidR="002F4DAA" w:rsidRPr="0074571B">
          <w:rPr>
            <w:sz w:val="20"/>
            <w:lang w:val="es-CR"/>
          </w:rPr>
          <w:t>DERECHO</w:t>
        </w:r>
        <w:r w:rsidR="002F4DAA" w:rsidRPr="0074571B">
          <w:rPr>
            <w:spacing w:val="-4"/>
            <w:sz w:val="20"/>
            <w:lang w:val="es-CR"/>
          </w:rPr>
          <w:t xml:space="preserve"> </w:t>
        </w:r>
        <w:r w:rsidR="002F4DAA" w:rsidRPr="0074571B">
          <w:rPr>
            <w:sz w:val="20"/>
            <w:lang w:val="es-CR"/>
          </w:rPr>
          <w:t>INTERNO</w:t>
        </w:r>
        <w:r w:rsidR="002F4DAA" w:rsidRPr="0074571B">
          <w:rPr>
            <w:sz w:val="20"/>
            <w:lang w:val="es-CR"/>
          </w:rPr>
          <w:tab/>
        </w:r>
        <w:r w:rsidR="002F4DAA" w:rsidRPr="0074571B">
          <w:rPr>
            <w:spacing w:val="-3"/>
            <w:sz w:val="20"/>
            <w:lang w:val="es-CR"/>
          </w:rPr>
          <w:t>36</w:t>
        </w:r>
      </w:hyperlink>
    </w:p>
    <w:p w14:paraId="3E664EFE" w14:textId="77777777" w:rsidR="00003F82" w:rsidRPr="0074571B" w:rsidRDefault="00306793">
      <w:pPr>
        <w:pStyle w:val="Prrafodelista"/>
        <w:numPr>
          <w:ilvl w:val="0"/>
          <w:numId w:val="31"/>
        </w:numPr>
        <w:tabs>
          <w:tab w:val="left" w:pos="684"/>
          <w:tab w:val="right" w:leader="dot" w:pos="9472"/>
        </w:tabs>
        <w:spacing w:line="236" w:lineRule="exact"/>
        <w:ind w:hanging="567"/>
        <w:jc w:val="both"/>
        <w:rPr>
          <w:sz w:val="20"/>
          <w:lang w:val="es-CR"/>
        </w:rPr>
      </w:pPr>
      <w:hyperlink w:anchor="_bookmark257" w:history="1">
        <w:r w:rsidR="002F4DAA" w:rsidRPr="0074571B">
          <w:rPr>
            <w:sz w:val="20"/>
            <w:lang w:val="es-CR"/>
          </w:rPr>
          <w:t>Alegatos de las partes y de</w:t>
        </w:r>
        <w:r w:rsidR="002F4DAA" w:rsidRPr="0074571B">
          <w:rPr>
            <w:spacing w:val="-22"/>
            <w:sz w:val="20"/>
            <w:lang w:val="es-CR"/>
          </w:rPr>
          <w:t xml:space="preserve"> </w:t>
        </w:r>
        <w:r w:rsidR="002F4DAA" w:rsidRPr="0074571B">
          <w:rPr>
            <w:sz w:val="20"/>
            <w:lang w:val="es-CR"/>
          </w:rPr>
          <w:t>la</w:t>
        </w:r>
        <w:r w:rsidR="002F4DAA" w:rsidRPr="0074571B">
          <w:rPr>
            <w:spacing w:val="-4"/>
            <w:sz w:val="20"/>
            <w:lang w:val="es-CR"/>
          </w:rPr>
          <w:t xml:space="preserve"> </w:t>
        </w:r>
        <w:r w:rsidR="002F4DAA" w:rsidRPr="0074571B">
          <w:rPr>
            <w:sz w:val="20"/>
            <w:lang w:val="es-CR"/>
          </w:rPr>
          <w:t>Comisión</w:t>
        </w:r>
        <w:r w:rsidR="002F4DAA" w:rsidRPr="0074571B">
          <w:rPr>
            <w:sz w:val="20"/>
            <w:lang w:val="es-CR"/>
          </w:rPr>
          <w:tab/>
          <w:t>36</w:t>
        </w:r>
      </w:hyperlink>
    </w:p>
    <w:p w14:paraId="75F13DA3" w14:textId="77777777" w:rsidR="00003F82" w:rsidRDefault="00306793">
      <w:pPr>
        <w:pStyle w:val="Prrafodelista"/>
        <w:numPr>
          <w:ilvl w:val="0"/>
          <w:numId w:val="31"/>
        </w:numPr>
        <w:tabs>
          <w:tab w:val="left" w:pos="684"/>
          <w:tab w:val="right" w:leader="dot" w:pos="9472"/>
        </w:tabs>
        <w:spacing w:line="243" w:lineRule="exact"/>
        <w:ind w:hanging="567"/>
        <w:jc w:val="both"/>
        <w:rPr>
          <w:sz w:val="20"/>
        </w:rPr>
      </w:pPr>
      <w:hyperlink w:anchor="_bookmark264" w:history="1">
        <w:r w:rsidR="002F4DAA">
          <w:rPr>
            <w:sz w:val="20"/>
          </w:rPr>
          <w:t>Consideraciones de</w:t>
        </w:r>
        <w:r w:rsidR="002F4DAA">
          <w:rPr>
            <w:spacing w:val="-8"/>
            <w:sz w:val="20"/>
          </w:rPr>
          <w:t xml:space="preserve"> </w:t>
        </w:r>
        <w:r w:rsidR="002F4DAA">
          <w:rPr>
            <w:sz w:val="20"/>
          </w:rPr>
          <w:t>la</w:t>
        </w:r>
        <w:r w:rsidR="002F4DAA">
          <w:rPr>
            <w:spacing w:val="-5"/>
            <w:sz w:val="20"/>
          </w:rPr>
          <w:t xml:space="preserve"> </w:t>
        </w:r>
        <w:r w:rsidR="002F4DAA">
          <w:rPr>
            <w:sz w:val="20"/>
          </w:rPr>
          <w:t>Corte</w:t>
        </w:r>
        <w:r w:rsidR="002F4DAA">
          <w:rPr>
            <w:sz w:val="20"/>
          </w:rPr>
          <w:tab/>
          <w:t>38</w:t>
        </w:r>
      </w:hyperlink>
    </w:p>
    <w:p w14:paraId="42D68E7A" w14:textId="77777777" w:rsidR="00003F82" w:rsidRPr="0074571B" w:rsidRDefault="00306793">
      <w:pPr>
        <w:pStyle w:val="Prrafodelista"/>
        <w:numPr>
          <w:ilvl w:val="1"/>
          <w:numId w:val="31"/>
        </w:numPr>
        <w:tabs>
          <w:tab w:val="left" w:pos="683"/>
          <w:tab w:val="right" w:leader="dot" w:pos="9470"/>
        </w:tabs>
        <w:spacing w:before="1" w:line="243" w:lineRule="exact"/>
        <w:ind w:hanging="566"/>
        <w:jc w:val="both"/>
        <w:rPr>
          <w:sz w:val="20"/>
          <w:lang w:val="es-CR"/>
        </w:rPr>
      </w:pPr>
      <w:hyperlink w:anchor="_bookmark266" w:history="1">
        <w:r w:rsidR="002F4DAA" w:rsidRPr="0074571B">
          <w:rPr>
            <w:sz w:val="20"/>
            <w:lang w:val="es-CR"/>
          </w:rPr>
          <w:t>El derecho a</w:t>
        </w:r>
        <w:r w:rsidR="002F4DAA" w:rsidRPr="0074571B">
          <w:rPr>
            <w:spacing w:val="-11"/>
            <w:sz w:val="20"/>
            <w:lang w:val="es-CR"/>
          </w:rPr>
          <w:t xml:space="preserve"> </w:t>
        </w:r>
        <w:r w:rsidR="002F4DAA" w:rsidRPr="0074571B">
          <w:rPr>
            <w:sz w:val="20"/>
            <w:lang w:val="es-CR"/>
          </w:rPr>
          <w:t>la</w:t>
        </w:r>
        <w:r w:rsidR="002F4DAA" w:rsidRPr="0074571B">
          <w:rPr>
            <w:spacing w:val="-5"/>
            <w:sz w:val="20"/>
            <w:lang w:val="es-CR"/>
          </w:rPr>
          <w:t xml:space="preserve"> </w:t>
        </w:r>
        <w:r w:rsidR="002F4DAA" w:rsidRPr="0074571B">
          <w:rPr>
            <w:sz w:val="20"/>
            <w:lang w:val="es-CR"/>
          </w:rPr>
          <w:t>defensa</w:t>
        </w:r>
        <w:r w:rsidR="002F4DAA" w:rsidRPr="0074571B">
          <w:rPr>
            <w:sz w:val="20"/>
            <w:lang w:val="es-CR"/>
          </w:rPr>
          <w:tab/>
          <w:t>38</w:t>
        </w:r>
      </w:hyperlink>
    </w:p>
    <w:p w14:paraId="3C24A654" w14:textId="77777777" w:rsidR="00003F82" w:rsidRPr="0074571B" w:rsidRDefault="00306793">
      <w:pPr>
        <w:pStyle w:val="Prrafodelista"/>
        <w:numPr>
          <w:ilvl w:val="1"/>
          <w:numId w:val="31"/>
        </w:numPr>
        <w:tabs>
          <w:tab w:val="left" w:pos="683"/>
          <w:tab w:val="right" w:leader="dot" w:pos="9470"/>
        </w:tabs>
        <w:spacing w:line="242" w:lineRule="exact"/>
        <w:ind w:hanging="568"/>
        <w:jc w:val="both"/>
        <w:rPr>
          <w:sz w:val="20"/>
          <w:lang w:val="es-CR"/>
        </w:rPr>
      </w:pPr>
      <w:hyperlink w:anchor="_bookmark285" w:history="1">
        <w:r w:rsidR="002F4DAA" w:rsidRPr="0074571B">
          <w:rPr>
            <w:sz w:val="20"/>
            <w:lang w:val="es-CR"/>
          </w:rPr>
          <w:t>La utilización de estereotipos de género y las</w:t>
        </w:r>
        <w:r w:rsidR="002F4DAA" w:rsidRPr="0074571B">
          <w:rPr>
            <w:spacing w:val="-36"/>
            <w:sz w:val="20"/>
            <w:lang w:val="es-CR"/>
          </w:rPr>
          <w:t xml:space="preserve"> </w:t>
        </w:r>
        <w:r w:rsidR="002F4DAA" w:rsidRPr="0074571B">
          <w:rPr>
            <w:sz w:val="20"/>
            <w:lang w:val="es-CR"/>
          </w:rPr>
          <w:t>garantías</w:t>
        </w:r>
        <w:r w:rsidR="002F4DAA" w:rsidRPr="0074571B">
          <w:rPr>
            <w:spacing w:val="-5"/>
            <w:sz w:val="20"/>
            <w:lang w:val="es-CR"/>
          </w:rPr>
          <w:t xml:space="preserve"> </w:t>
        </w:r>
        <w:r w:rsidR="002F4DAA" w:rsidRPr="0074571B">
          <w:rPr>
            <w:sz w:val="20"/>
            <w:lang w:val="es-CR"/>
          </w:rPr>
          <w:t>judiciales</w:t>
        </w:r>
        <w:r w:rsidR="002F4DAA" w:rsidRPr="0074571B">
          <w:rPr>
            <w:sz w:val="20"/>
            <w:lang w:val="es-CR"/>
          </w:rPr>
          <w:tab/>
          <w:t>41</w:t>
        </w:r>
      </w:hyperlink>
    </w:p>
    <w:p w14:paraId="650DAD58" w14:textId="77777777" w:rsidR="00003F82" w:rsidRPr="0074571B" w:rsidRDefault="00306793">
      <w:pPr>
        <w:pStyle w:val="Prrafodelista"/>
        <w:numPr>
          <w:ilvl w:val="1"/>
          <w:numId w:val="31"/>
        </w:numPr>
        <w:tabs>
          <w:tab w:val="left" w:pos="682"/>
          <w:tab w:val="right" w:leader="dot" w:pos="9470"/>
        </w:tabs>
        <w:spacing w:line="242" w:lineRule="exact"/>
        <w:ind w:left="681"/>
        <w:jc w:val="both"/>
        <w:rPr>
          <w:sz w:val="20"/>
          <w:lang w:val="es-CR"/>
        </w:rPr>
      </w:pPr>
      <w:hyperlink w:anchor="_bookmark329" w:history="1">
        <w:r w:rsidR="002F4DAA" w:rsidRPr="0074571B">
          <w:rPr>
            <w:sz w:val="20"/>
            <w:lang w:val="es-CR"/>
          </w:rPr>
          <w:t>La pena impuesta</w:t>
        </w:r>
        <w:r w:rsidR="002F4DAA" w:rsidRPr="0074571B">
          <w:rPr>
            <w:spacing w:val="-12"/>
            <w:sz w:val="20"/>
            <w:lang w:val="es-CR"/>
          </w:rPr>
          <w:t xml:space="preserve"> </w:t>
        </w:r>
        <w:r w:rsidR="002F4DAA" w:rsidRPr="0074571B">
          <w:rPr>
            <w:sz w:val="20"/>
            <w:lang w:val="es-CR"/>
          </w:rPr>
          <w:t>a</w:t>
        </w:r>
        <w:r w:rsidR="002F4DAA" w:rsidRPr="0074571B">
          <w:rPr>
            <w:spacing w:val="-2"/>
            <w:sz w:val="20"/>
            <w:lang w:val="es-CR"/>
          </w:rPr>
          <w:t xml:space="preserve"> </w:t>
        </w:r>
        <w:r w:rsidR="002F4DAA" w:rsidRPr="0074571B">
          <w:rPr>
            <w:sz w:val="20"/>
            <w:lang w:val="es-CR"/>
          </w:rPr>
          <w:t>Manuela</w:t>
        </w:r>
        <w:r w:rsidR="002F4DAA" w:rsidRPr="0074571B">
          <w:rPr>
            <w:sz w:val="20"/>
            <w:lang w:val="es-CR"/>
          </w:rPr>
          <w:tab/>
          <w:t>49</w:t>
        </w:r>
      </w:hyperlink>
    </w:p>
    <w:p w14:paraId="58BFF816" w14:textId="77777777" w:rsidR="00003F82" w:rsidRDefault="00306793">
      <w:pPr>
        <w:pStyle w:val="Prrafodelista"/>
        <w:numPr>
          <w:ilvl w:val="1"/>
          <w:numId w:val="31"/>
        </w:numPr>
        <w:tabs>
          <w:tab w:val="left" w:pos="682"/>
          <w:tab w:val="right" w:leader="dot" w:pos="9470"/>
        </w:tabs>
        <w:spacing w:line="243" w:lineRule="exact"/>
        <w:ind w:left="681" w:hanging="568"/>
        <w:jc w:val="both"/>
        <w:rPr>
          <w:sz w:val="20"/>
        </w:rPr>
      </w:pPr>
      <w:hyperlink w:anchor="_bookmark345" w:history="1">
        <w:r w:rsidR="002F4DAA">
          <w:rPr>
            <w:sz w:val="20"/>
          </w:rPr>
          <w:t>Conclusión</w:t>
        </w:r>
        <w:r w:rsidR="002F4DAA">
          <w:rPr>
            <w:sz w:val="20"/>
          </w:rPr>
          <w:tab/>
          <w:t>52</w:t>
        </w:r>
      </w:hyperlink>
    </w:p>
    <w:p w14:paraId="579D4C24" w14:textId="77777777" w:rsidR="00003F82" w:rsidRPr="0074571B" w:rsidRDefault="00306793">
      <w:pPr>
        <w:pStyle w:val="Prrafodelista"/>
        <w:numPr>
          <w:ilvl w:val="1"/>
          <w:numId w:val="37"/>
        </w:numPr>
        <w:tabs>
          <w:tab w:val="left" w:pos="779"/>
        </w:tabs>
        <w:spacing w:before="9"/>
        <w:ind w:left="114" w:right="104" w:firstLine="0"/>
        <w:jc w:val="both"/>
        <w:rPr>
          <w:sz w:val="20"/>
          <w:lang w:val="es-CR"/>
        </w:rPr>
      </w:pPr>
      <w:hyperlink w:anchor="_bookmark347" w:history="1">
        <w:r w:rsidR="002F4DAA" w:rsidRPr="0074571B">
          <w:rPr>
            <w:sz w:val="20"/>
            <w:lang w:val="es-CR"/>
          </w:rPr>
          <w:t>DERECHOS</w:t>
        </w:r>
        <w:r w:rsidR="002F4DAA" w:rsidRPr="0074571B">
          <w:rPr>
            <w:spacing w:val="-17"/>
            <w:sz w:val="20"/>
            <w:lang w:val="es-CR"/>
          </w:rPr>
          <w:t xml:space="preserve"> </w:t>
        </w:r>
        <w:r w:rsidR="002F4DAA" w:rsidRPr="0074571B">
          <w:rPr>
            <w:sz w:val="20"/>
            <w:lang w:val="es-CR"/>
          </w:rPr>
          <w:t>A</w:t>
        </w:r>
        <w:r w:rsidR="002F4DAA" w:rsidRPr="0074571B">
          <w:rPr>
            <w:spacing w:val="-15"/>
            <w:sz w:val="20"/>
            <w:lang w:val="es-CR"/>
          </w:rPr>
          <w:t xml:space="preserve"> </w:t>
        </w:r>
        <w:r w:rsidR="002F4DAA" w:rsidRPr="0074571B">
          <w:rPr>
            <w:sz w:val="20"/>
            <w:lang w:val="es-CR"/>
          </w:rPr>
          <w:t>LA</w:t>
        </w:r>
        <w:r w:rsidR="002F4DAA" w:rsidRPr="0074571B">
          <w:rPr>
            <w:spacing w:val="-13"/>
            <w:sz w:val="20"/>
            <w:lang w:val="es-CR"/>
          </w:rPr>
          <w:t xml:space="preserve"> </w:t>
        </w:r>
        <w:r w:rsidR="002F4DAA" w:rsidRPr="0074571B">
          <w:rPr>
            <w:sz w:val="20"/>
            <w:lang w:val="es-CR"/>
          </w:rPr>
          <w:t>VIDA,</w:t>
        </w:r>
        <w:r w:rsidR="002F4DAA" w:rsidRPr="0074571B">
          <w:rPr>
            <w:spacing w:val="-19"/>
            <w:sz w:val="20"/>
            <w:lang w:val="es-CR"/>
          </w:rPr>
          <w:t xml:space="preserve"> </w:t>
        </w:r>
        <w:r w:rsidR="002F4DAA" w:rsidRPr="0074571B">
          <w:rPr>
            <w:sz w:val="20"/>
            <w:lang w:val="es-CR"/>
          </w:rPr>
          <w:t>A</w:t>
        </w:r>
        <w:r w:rsidR="002F4DAA" w:rsidRPr="0074571B">
          <w:rPr>
            <w:spacing w:val="-15"/>
            <w:sz w:val="20"/>
            <w:lang w:val="es-CR"/>
          </w:rPr>
          <w:t xml:space="preserve"> </w:t>
        </w:r>
        <w:r w:rsidR="002F4DAA" w:rsidRPr="0074571B">
          <w:rPr>
            <w:sz w:val="20"/>
            <w:lang w:val="es-CR"/>
          </w:rPr>
          <w:t>LA</w:t>
        </w:r>
        <w:r w:rsidR="002F4DAA" w:rsidRPr="0074571B">
          <w:rPr>
            <w:spacing w:val="-13"/>
            <w:sz w:val="20"/>
            <w:lang w:val="es-CR"/>
          </w:rPr>
          <w:t xml:space="preserve"> </w:t>
        </w:r>
        <w:r w:rsidR="002F4DAA" w:rsidRPr="0074571B">
          <w:rPr>
            <w:sz w:val="20"/>
            <w:lang w:val="es-CR"/>
          </w:rPr>
          <w:t>INTEGRIDAD</w:t>
        </w:r>
        <w:r w:rsidR="002F4DAA" w:rsidRPr="0074571B">
          <w:rPr>
            <w:spacing w:val="-15"/>
            <w:sz w:val="20"/>
            <w:lang w:val="es-CR"/>
          </w:rPr>
          <w:t xml:space="preserve"> </w:t>
        </w:r>
        <w:r w:rsidR="002F4DAA" w:rsidRPr="0074571B">
          <w:rPr>
            <w:sz w:val="20"/>
            <w:lang w:val="es-CR"/>
          </w:rPr>
          <w:t>PERSONAL,</w:t>
        </w:r>
        <w:r w:rsidR="002F4DAA" w:rsidRPr="0074571B">
          <w:rPr>
            <w:spacing w:val="-17"/>
            <w:sz w:val="20"/>
            <w:lang w:val="es-CR"/>
          </w:rPr>
          <w:t xml:space="preserve"> </w:t>
        </w:r>
        <w:r w:rsidR="002F4DAA" w:rsidRPr="0074571B">
          <w:rPr>
            <w:sz w:val="20"/>
            <w:lang w:val="es-CR"/>
          </w:rPr>
          <w:t>A</w:t>
        </w:r>
        <w:r w:rsidR="002F4DAA" w:rsidRPr="0074571B">
          <w:rPr>
            <w:spacing w:val="-17"/>
            <w:sz w:val="20"/>
            <w:lang w:val="es-CR"/>
          </w:rPr>
          <w:t xml:space="preserve"> </w:t>
        </w:r>
        <w:r w:rsidR="002F4DAA" w:rsidRPr="0074571B">
          <w:rPr>
            <w:sz w:val="20"/>
            <w:lang w:val="es-CR"/>
          </w:rPr>
          <w:t>LA</w:t>
        </w:r>
        <w:r w:rsidR="002F4DAA" w:rsidRPr="0074571B">
          <w:rPr>
            <w:spacing w:val="-15"/>
            <w:sz w:val="20"/>
            <w:lang w:val="es-CR"/>
          </w:rPr>
          <w:t xml:space="preserve"> </w:t>
        </w:r>
        <w:r w:rsidR="002F4DAA" w:rsidRPr="0074571B">
          <w:rPr>
            <w:sz w:val="20"/>
            <w:lang w:val="es-CR"/>
          </w:rPr>
          <w:t>SALUD,</w:t>
        </w:r>
        <w:r w:rsidR="002F4DAA" w:rsidRPr="0074571B">
          <w:rPr>
            <w:spacing w:val="-18"/>
            <w:sz w:val="20"/>
            <w:lang w:val="es-CR"/>
          </w:rPr>
          <w:t xml:space="preserve"> </w:t>
        </w:r>
        <w:r w:rsidR="002F4DAA" w:rsidRPr="0074571B">
          <w:rPr>
            <w:sz w:val="20"/>
            <w:lang w:val="es-CR"/>
          </w:rPr>
          <w:t>A</w:t>
        </w:r>
        <w:r w:rsidR="002F4DAA" w:rsidRPr="0074571B">
          <w:rPr>
            <w:spacing w:val="-18"/>
            <w:sz w:val="20"/>
            <w:lang w:val="es-CR"/>
          </w:rPr>
          <w:t xml:space="preserve"> </w:t>
        </w:r>
        <w:r w:rsidR="002F4DAA" w:rsidRPr="0074571B">
          <w:rPr>
            <w:sz w:val="20"/>
            <w:lang w:val="es-CR"/>
          </w:rPr>
          <w:t>LA</w:t>
        </w:r>
        <w:r w:rsidR="002F4DAA" w:rsidRPr="0074571B">
          <w:rPr>
            <w:spacing w:val="-15"/>
            <w:sz w:val="20"/>
            <w:lang w:val="es-CR"/>
          </w:rPr>
          <w:t xml:space="preserve"> </w:t>
        </w:r>
        <w:r w:rsidR="002F4DAA" w:rsidRPr="0074571B">
          <w:rPr>
            <w:sz w:val="20"/>
            <w:lang w:val="es-CR"/>
          </w:rPr>
          <w:t>VIDA</w:t>
        </w:r>
        <w:r w:rsidR="002F4DAA" w:rsidRPr="0074571B">
          <w:rPr>
            <w:spacing w:val="-14"/>
            <w:sz w:val="20"/>
            <w:lang w:val="es-CR"/>
          </w:rPr>
          <w:t xml:space="preserve"> </w:t>
        </w:r>
        <w:r w:rsidR="002F4DAA" w:rsidRPr="0074571B">
          <w:rPr>
            <w:sz w:val="20"/>
            <w:lang w:val="es-CR"/>
          </w:rPr>
          <w:t>PRIVADA</w:t>
        </w:r>
      </w:hyperlink>
      <w:r w:rsidR="002F4DAA" w:rsidRPr="0074571B">
        <w:rPr>
          <w:sz w:val="20"/>
          <w:lang w:val="es-CR"/>
        </w:rPr>
        <w:t xml:space="preserve"> </w:t>
      </w:r>
      <w:hyperlink w:anchor="_bookmark347" w:history="1">
        <w:r w:rsidR="002F4DAA" w:rsidRPr="0074571B">
          <w:rPr>
            <w:sz w:val="20"/>
            <w:lang w:val="es-CR"/>
          </w:rPr>
          <w:t>IGUALDADA ANTE LA LEY EN RELACIÓN CON LAS OBLIGACIONES DE RESPETAR LOS</w:t>
        </w:r>
      </w:hyperlink>
      <w:r w:rsidR="002F4DAA" w:rsidRPr="0074571B">
        <w:rPr>
          <w:sz w:val="20"/>
          <w:lang w:val="es-CR"/>
        </w:rPr>
        <w:t xml:space="preserve"> </w:t>
      </w:r>
      <w:hyperlink w:anchor="_bookmark347" w:history="1">
        <w:r w:rsidR="002F4DAA" w:rsidRPr="0074571B">
          <w:rPr>
            <w:sz w:val="20"/>
            <w:lang w:val="es-CR"/>
          </w:rPr>
          <w:t>DERECHOS SIN DISCRIMINACIÓN Y DE  ADOPTAR  DISPOSICIONES  DE</w:t>
        </w:r>
        <w:r w:rsidR="002F4DAA" w:rsidRPr="0074571B">
          <w:rPr>
            <w:spacing w:val="2"/>
            <w:sz w:val="20"/>
            <w:lang w:val="es-CR"/>
          </w:rPr>
          <w:t xml:space="preserve"> </w:t>
        </w:r>
        <w:r w:rsidR="002F4DAA" w:rsidRPr="0074571B">
          <w:rPr>
            <w:sz w:val="20"/>
            <w:lang w:val="es-CR"/>
          </w:rPr>
          <w:t>DERECHO</w:t>
        </w:r>
      </w:hyperlink>
      <w:hyperlink w:anchor="_bookmark347" w:history="1">
        <w:r w:rsidR="002F4DAA" w:rsidRPr="0074571B">
          <w:rPr>
            <w:sz w:val="20"/>
            <w:lang w:val="es-CR"/>
          </w:rPr>
          <w:t>INTERNO</w:t>
        </w:r>
      </w:hyperlink>
    </w:p>
    <w:p w14:paraId="487EED59" w14:textId="77777777" w:rsidR="00003F82" w:rsidRDefault="00306793">
      <w:pPr>
        <w:pStyle w:val="Textoindependiente"/>
        <w:spacing w:line="240" w:lineRule="exact"/>
        <w:ind w:left="777"/>
      </w:pPr>
      <w:hyperlink w:anchor="_bookmark347" w:history="1">
        <w:r w:rsidR="002F4DAA">
          <w:t>52</w:t>
        </w:r>
      </w:hyperlink>
    </w:p>
    <w:p w14:paraId="48645B3B" w14:textId="77777777" w:rsidR="00003F82" w:rsidRPr="0074571B" w:rsidRDefault="00306793">
      <w:pPr>
        <w:pStyle w:val="Prrafodelista"/>
        <w:numPr>
          <w:ilvl w:val="0"/>
          <w:numId w:val="30"/>
        </w:numPr>
        <w:tabs>
          <w:tab w:val="left" w:pos="682"/>
          <w:tab w:val="right" w:leader="dot" w:pos="9468"/>
        </w:tabs>
        <w:spacing w:line="239" w:lineRule="exact"/>
        <w:jc w:val="both"/>
        <w:rPr>
          <w:sz w:val="20"/>
          <w:lang w:val="es-CR"/>
        </w:rPr>
      </w:pPr>
      <w:hyperlink w:anchor="_bookmark348" w:history="1">
        <w:r w:rsidR="002F4DAA" w:rsidRPr="0074571B">
          <w:rPr>
            <w:sz w:val="20"/>
            <w:lang w:val="es-CR"/>
          </w:rPr>
          <w:t>Alegatos de las partes y de</w:t>
        </w:r>
        <w:r w:rsidR="002F4DAA" w:rsidRPr="0074571B">
          <w:rPr>
            <w:spacing w:val="-22"/>
            <w:sz w:val="20"/>
            <w:lang w:val="es-CR"/>
          </w:rPr>
          <w:t xml:space="preserve"> </w:t>
        </w:r>
        <w:r w:rsidR="002F4DAA" w:rsidRPr="0074571B">
          <w:rPr>
            <w:sz w:val="20"/>
            <w:lang w:val="es-CR"/>
          </w:rPr>
          <w:t>la</w:t>
        </w:r>
        <w:r w:rsidR="002F4DAA" w:rsidRPr="0074571B">
          <w:rPr>
            <w:spacing w:val="-4"/>
            <w:sz w:val="20"/>
            <w:lang w:val="es-CR"/>
          </w:rPr>
          <w:t xml:space="preserve"> </w:t>
        </w:r>
        <w:r w:rsidR="002F4DAA" w:rsidRPr="0074571B">
          <w:rPr>
            <w:sz w:val="20"/>
            <w:lang w:val="es-CR"/>
          </w:rPr>
          <w:t>Comisión</w:t>
        </w:r>
        <w:r w:rsidR="002F4DAA" w:rsidRPr="0074571B">
          <w:rPr>
            <w:sz w:val="20"/>
            <w:lang w:val="es-CR"/>
          </w:rPr>
          <w:tab/>
          <w:t>52</w:t>
        </w:r>
      </w:hyperlink>
    </w:p>
    <w:p w14:paraId="4D0CAF7D" w14:textId="77777777" w:rsidR="00003F82" w:rsidRDefault="00306793">
      <w:pPr>
        <w:pStyle w:val="Prrafodelista"/>
        <w:numPr>
          <w:ilvl w:val="0"/>
          <w:numId w:val="30"/>
        </w:numPr>
        <w:tabs>
          <w:tab w:val="left" w:pos="682"/>
          <w:tab w:val="right" w:leader="dot" w:pos="9469"/>
        </w:tabs>
        <w:spacing w:line="242" w:lineRule="exact"/>
        <w:ind w:hanging="569"/>
        <w:jc w:val="both"/>
        <w:rPr>
          <w:sz w:val="20"/>
        </w:rPr>
      </w:pPr>
      <w:hyperlink w:anchor="_bookmark355" w:history="1">
        <w:r w:rsidR="002F4DAA">
          <w:rPr>
            <w:sz w:val="20"/>
          </w:rPr>
          <w:t>Consideraciones de</w:t>
        </w:r>
        <w:r w:rsidR="002F4DAA">
          <w:rPr>
            <w:spacing w:val="-8"/>
            <w:sz w:val="20"/>
          </w:rPr>
          <w:t xml:space="preserve"> </w:t>
        </w:r>
        <w:r w:rsidR="002F4DAA">
          <w:rPr>
            <w:sz w:val="20"/>
          </w:rPr>
          <w:t>la</w:t>
        </w:r>
        <w:r w:rsidR="002F4DAA">
          <w:rPr>
            <w:spacing w:val="-5"/>
            <w:sz w:val="20"/>
          </w:rPr>
          <w:t xml:space="preserve"> </w:t>
        </w:r>
        <w:r w:rsidR="002F4DAA">
          <w:rPr>
            <w:sz w:val="20"/>
          </w:rPr>
          <w:t>Corte</w:t>
        </w:r>
        <w:r w:rsidR="002F4DAA">
          <w:rPr>
            <w:sz w:val="20"/>
          </w:rPr>
          <w:tab/>
          <w:t>54</w:t>
        </w:r>
      </w:hyperlink>
    </w:p>
    <w:p w14:paraId="7AB52C11" w14:textId="77777777" w:rsidR="00003F82" w:rsidRPr="0074571B" w:rsidRDefault="00306793">
      <w:pPr>
        <w:pStyle w:val="Prrafodelista"/>
        <w:numPr>
          <w:ilvl w:val="1"/>
          <w:numId w:val="30"/>
        </w:numPr>
        <w:tabs>
          <w:tab w:val="left" w:pos="682"/>
          <w:tab w:val="right" w:leader="dot" w:pos="9467"/>
        </w:tabs>
        <w:spacing w:line="243" w:lineRule="exact"/>
        <w:jc w:val="both"/>
        <w:rPr>
          <w:sz w:val="20"/>
          <w:lang w:val="es-CR"/>
        </w:rPr>
      </w:pPr>
      <w:hyperlink w:anchor="_bookmark375" w:history="1">
        <w:r w:rsidR="002F4DAA" w:rsidRPr="0074571B">
          <w:rPr>
            <w:sz w:val="20"/>
            <w:lang w:val="es-CR"/>
          </w:rPr>
          <w:t>La atención médica recibida por Manuela antes de la</w:t>
        </w:r>
        <w:r w:rsidR="002F4DAA" w:rsidRPr="0074571B">
          <w:rPr>
            <w:spacing w:val="-38"/>
            <w:sz w:val="20"/>
            <w:lang w:val="es-CR"/>
          </w:rPr>
          <w:t xml:space="preserve"> </w:t>
        </w:r>
        <w:r w:rsidR="002F4DAA" w:rsidRPr="0074571B">
          <w:rPr>
            <w:sz w:val="20"/>
            <w:lang w:val="es-CR"/>
          </w:rPr>
          <w:t>emergencia</w:t>
        </w:r>
        <w:r w:rsidR="002F4DAA" w:rsidRPr="0074571B">
          <w:rPr>
            <w:spacing w:val="-5"/>
            <w:sz w:val="20"/>
            <w:lang w:val="es-CR"/>
          </w:rPr>
          <w:t xml:space="preserve"> </w:t>
        </w:r>
        <w:r w:rsidR="002F4DAA" w:rsidRPr="0074571B">
          <w:rPr>
            <w:sz w:val="20"/>
            <w:lang w:val="es-CR"/>
          </w:rPr>
          <w:t>obstétrica</w:t>
        </w:r>
        <w:r w:rsidR="002F4DAA" w:rsidRPr="0074571B">
          <w:rPr>
            <w:sz w:val="20"/>
            <w:lang w:val="es-CR"/>
          </w:rPr>
          <w:tab/>
          <w:t>57</w:t>
        </w:r>
      </w:hyperlink>
    </w:p>
    <w:p w14:paraId="13688A54" w14:textId="77777777" w:rsidR="00003F82" w:rsidRPr="0074571B" w:rsidRDefault="00003F82">
      <w:pPr>
        <w:spacing w:line="243" w:lineRule="exact"/>
        <w:jc w:val="both"/>
        <w:rPr>
          <w:sz w:val="20"/>
          <w:lang w:val="es-CR"/>
        </w:rPr>
        <w:sectPr w:rsidR="00003F82" w:rsidRPr="0074571B">
          <w:footerReference w:type="default" r:id="rId7"/>
          <w:pgSz w:w="12240" w:h="15840"/>
          <w:pgMar w:top="1340" w:right="1360" w:bottom="1220" w:left="1300" w:header="0" w:footer="1027" w:gutter="0"/>
          <w:pgNumType w:start="2"/>
          <w:cols w:space="720"/>
        </w:sectPr>
      </w:pPr>
    </w:p>
    <w:p w14:paraId="2C8F7FA0" w14:textId="77777777" w:rsidR="00003F82" w:rsidRPr="0074571B" w:rsidRDefault="00306793">
      <w:pPr>
        <w:pStyle w:val="Prrafodelista"/>
        <w:numPr>
          <w:ilvl w:val="1"/>
          <w:numId w:val="30"/>
        </w:numPr>
        <w:tabs>
          <w:tab w:val="left" w:pos="683"/>
          <w:tab w:val="left" w:pos="684"/>
          <w:tab w:val="right" w:leader="dot" w:pos="9471"/>
        </w:tabs>
        <w:spacing w:before="72" w:line="243" w:lineRule="exact"/>
        <w:ind w:left="683" w:hanging="567"/>
        <w:rPr>
          <w:sz w:val="20"/>
          <w:lang w:val="es-CR"/>
        </w:rPr>
      </w:pPr>
      <w:hyperlink w:anchor="_bookmark376" w:history="1">
        <w:r w:rsidR="002F4DAA" w:rsidRPr="0074571B">
          <w:rPr>
            <w:sz w:val="20"/>
            <w:lang w:val="es-CR"/>
          </w:rPr>
          <w:t>La atención médica recibida por Manuela durante la</w:t>
        </w:r>
        <w:r w:rsidR="002F4DAA" w:rsidRPr="0074571B">
          <w:rPr>
            <w:spacing w:val="-39"/>
            <w:sz w:val="20"/>
            <w:lang w:val="es-CR"/>
          </w:rPr>
          <w:t xml:space="preserve"> </w:t>
        </w:r>
        <w:r w:rsidR="002F4DAA" w:rsidRPr="0074571B">
          <w:rPr>
            <w:sz w:val="20"/>
            <w:lang w:val="es-CR"/>
          </w:rPr>
          <w:t>emergencia</w:t>
        </w:r>
        <w:r w:rsidR="002F4DAA" w:rsidRPr="0074571B">
          <w:rPr>
            <w:spacing w:val="-5"/>
            <w:sz w:val="20"/>
            <w:lang w:val="es-CR"/>
          </w:rPr>
          <w:t xml:space="preserve"> </w:t>
        </w:r>
        <w:r w:rsidR="002F4DAA" w:rsidRPr="0074571B">
          <w:rPr>
            <w:sz w:val="20"/>
            <w:lang w:val="es-CR"/>
          </w:rPr>
          <w:t>obstétrica</w:t>
        </w:r>
        <w:r w:rsidR="002F4DAA" w:rsidRPr="0074571B">
          <w:rPr>
            <w:sz w:val="20"/>
            <w:lang w:val="es-CR"/>
          </w:rPr>
          <w:tab/>
          <w:t>57</w:t>
        </w:r>
      </w:hyperlink>
    </w:p>
    <w:p w14:paraId="181FDF11" w14:textId="77777777" w:rsidR="00003F82" w:rsidRPr="0074571B" w:rsidRDefault="00306793">
      <w:pPr>
        <w:pStyle w:val="Prrafodelista"/>
        <w:numPr>
          <w:ilvl w:val="1"/>
          <w:numId w:val="30"/>
        </w:numPr>
        <w:tabs>
          <w:tab w:val="left" w:pos="682"/>
          <w:tab w:val="left" w:pos="683"/>
          <w:tab w:val="right" w:leader="dot" w:pos="9470"/>
        </w:tabs>
        <w:spacing w:line="242" w:lineRule="exact"/>
        <w:ind w:left="682" w:hanging="566"/>
        <w:rPr>
          <w:sz w:val="20"/>
          <w:lang w:val="es-CR"/>
        </w:rPr>
      </w:pPr>
      <w:hyperlink w:anchor="_bookmark407" w:history="1">
        <w:r w:rsidR="002F4DAA" w:rsidRPr="0074571B">
          <w:rPr>
            <w:sz w:val="20"/>
            <w:lang w:val="es-CR"/>
          </w:rPr>
          <w:t>La violación del secreto médico y la protección de</w:t>
        </w:r>
        <w:r w:rsidR="002F4DAA" w:rsidRPr="0074571B">
          <w:rPr>
            <w:spacing w:val="-32"/>
            <w:sz w:val="20"/>
            <w:lang w:val="es-CR"/>
          </w:rPr>
          <w:t xml:space="preserve"> </w:t>
        </w:r>
        <w:r w:rsidR="002F4DAA" w:rsidRPr="0074571B">
          <w:rPr>
            <w:sz w:val="20"/>
            <w:lang w:val="es-CR"/>
          </w:rPr>
          <w:t>datos</w:t>
        </w:r>
        <w:r w:rsidR="002F4DAA" w:rsidRPr="0074571B">
          <w:rPr>
            <w:spacing w:val="-7"/>
            <w:sz w:val="20"/>
            <w:lang w:val="es-CR"/>
          </w:rPr>
          <w:t xml:space="preserve"> </w:t>
        </w:r>
        <w:r w:rsidR="002F4DAA" w:rsidRPr="0074571B">
          <w:rPr>
            <w:sz w:val="20"/>
            <w:lang w:val="es-CR"/>
          </w:rPr>
          <w:t>personales</w:t>
        </w:r>
        <w:r w:rsidR="002F4DAA" w:rsidRPr="0074571B">
          <w:rPr>
            <w:sz w:val="20"/>
            <w:lang w:val="es-CR"/>
          </w:rPr>
          <w:tab/>
          <w:t>61</w:t>
        </w:r>
      </w:hyperlink>
    </w:p>
    <w:p w14:paraId="19BD3CA9" w14:textId="77777777" w:rsidR="00003F82" w:rsidRPr="0074571B" w:rsidRDefault="00306793">
      <w:pPr>
        <w:pStyle w:val="Prrafodelista"/>
        <w:numPr>
          <w:ilvl w:val="1"/>
          <w:numId w:val="30"/>
        </w:numPr>
        <w:tabs>
          <w:tab w:val="left" w:pos="682"/>
          <w:tab w:val="left" w:pos="683"/>
          <w:tab w:val="right" w:leader="dot" w:pos="9470"/>
        </w:tabs>
        <w:spacing w:line="243" w:lineRule="exact"/>
        <w:ind w:left="682" w:hanging="566"/>
        <w:rPr>
          <w:sz w:val="20"/>
          <w:lang w:val="es-CR"/>
        </w:rPr>
      </w:pPr>
      <w:hyperlink w:anchor="_bookmark455" w:history="1">
        <w:r w:rsidR="002F4DAA" w:rsidRPr="0074571B">
          <w:rPr>
            <w:sz w:val="20"/>
            <w:lang w:val="es-CR"/>
          </w:rPr>
          <w:t>La atención médica recibida por Manuela durante</w:t>
        </w:r>
        <w:r w:rsidR="002F4DAA" w:rsidRPr="0074571B">
          <w:rPr>
            <w:spacing w:val="-31"/>
            <w:sz w:val="20"/>
            <w:lang w:val="es-CR"/>
          </w:rPr>
          <w:t xml:space="preserve"> </w:t>
        </w:r>
        <w:r w:rsidR="002F4DAA" w:rsidRPr="0074571B">
          <w:rPr>
            <w:sz w:val="20"/>
            <w:lang w:val="es-CR"/>
          </w:rPr>
          <w:t>su</w:t>
        </w:r>
        <w:r w:rsidR="002F4DAA" w:rsidRPr="0074571B">
          <w:rPr>
            <w:spacing w:val="-4"/>
            <w:sz w:val="20"/>
            <w:lang w:val="es-CR"/>
          </w:rPr>
          <w:t xml:space="preserve"> </w:t>
        </w:r>
        <w:r w:rsidR="002F4DAA" w:rsidRPr="0074571B">
          <w:rPr>
            <w:sz w:val="20"/>
            <w:lang w:val="es-CR"/>
          </w:rPr>
          <w:t>detención</w:t>
        </w:r>
        <w:r w:rsidR="002F4DAA" w:rsidRPr="0074571B">
          <w:rPr>
            <w:sz w:val="20"/>
            <w:lang w:val="es-CR"/>
          </w:rPr>
          <w:tab/>
          <w:t>68</w:t>
        </w:r>
      </w:hyperlink>
    </w:p>
    <w:p w14:paraId="0BCCDCB0" w14:textId="77777777" w:rsidR="00003F82" w:rsidRPr="0074571B" w:rsidRDefault="00306793">
      <w:pPr>
        <w:pStyle w:val="Prrafodelista"/>
        <w:numPr>
          <w:ilvl w:val="1"/>
          <w:numId w:val="30"/>
        </w:numPr>
        <w:tabs>
          <w:tab w:val="left" w:pos="681"/>
          <w:tab w:val="left" w:pos="682"/>
          <w:tab w:val="right" w:leader="dot" w:pos="9469"/>
        </w:tabs>
        <w:spacing w:line="243" w:lineRule="exact"/>
        <w:ind w:hanging="567"/>
        <w:rPr>
          <w:sz w:val="20"/>
          <w:lang w:val="es-CR"/>
        </w:rPr>
      </w:pPr>
      <w:hyperlink w:anchor="_bookmark472" w:history="1">
        <w:r w:rsidR="002F4DAA" w:rsidRPr="0074571B">
          <w:rPr>
            <w:sz w:val="20"/>
            <w:lang w:val="es-CR"/>
          </w:rPr>
          <w:t>La violación al derecho a la vida y la alegada falta</w:t>
        </w:r>
        <w:r w:rsidR="002F4DAA" w:rsidRPr="0074571B">
          <w:rPr>
            <w:spacing w:val="-42"/>
            <w:sz w:val="20"/>
            <w:lang w:val="es-CR"/>
          </w:rPr>
          <w:t xml:space="preserve"> </w:t>
        </w:r>
        <w:r w:rsidR="002F4DAA" w:rsidRPr="0074571B">
          <w:rPr>
            <w:sz w:val="20"/>
            <w:lang w:val="es-CR"/>
          </w:rPr>
          <w:t>de</w:t>
        </w:r>
        <w:r w:rsidR="002F4DAA" w:rsidRPr="0074571B">
          <w:rPr>
            <w:spacing w:val="-5"/>
            <w:sz w:val="20"/>
            <w:lang w:val="es-CR"/>
          </w:rPr>
          <w:t xml:space="preserve"> </w:t>
        </w:r>
        <w:r w:rsidR="002F4DAA" w:rsidRPr="0074571B">
          <w:rPr>
            <w:sz w:val="20"/>
            <w:lang w:val="es-CR"/>
          </w:rPr>
          <w:t>investigación</w:t>
        </w:r>
        <w:r w:rsidR="002F4DAA" w:rsidRPr="0074571B">
          <w:rPr>
            <w:sz w:val="20"/>
            <w:lang w:val="es-CR"/>
          </w:rPr>
          <w:tab/>
          <w:t>71</w:t>
        </w:r>
      </w:hyperlink>
    </w:p>
    <w:p w14:paraId="4D3B15BE" w14:textId="77777777" w:rsidR="00003F82" w:rsidRPr="0074571B" w:rsidRDefault="00306793">
      <w:pPr>
        <w:pStyle w:val="Prrafodelista"/>
        <w:numPr>
          <w:ilvl w:val="1"/>
          <w:numId w:val="30"/>
        </w:numPr>
        <w:tabs>
          <w:tab w:val="left" w:pos="681"/>
          <w:tab w:val="left" w:pos="682"/>
          <w:tab w:val="right" w:leader="dot" w:pos="9469"/>
        </w:tabs>
        <w:spacing w:line="242" w:lineRule="exact"/>
        <w:ind w:hanging="568"/>
        <w:rPr>
          <w:sz w:val="20"/>
          <w:lang w:val="es-CR"/>
        </w:rPr>
      </w:pPr>
      <w:hyperlink w:anchor="_bookmark477" w:history="1">
        <w:r w:rsidR="002F4DAA" w:rsidRPr="0074571B">
          <w:rPr>
            <w:sz w:val="20"/>
            <w:lang w:val="es-CR"/>
          </w:rPr>
          <w:t>Los alcances de la discriminación ocurrida en el</w:t>
        </w:r>
        <w:r w:rsidR="002F4DAA" w:rsidRPr="0074571B">
          <w:rPr>
            <w:spacing w:val="-27"/>
            <w:sz w:val="20"/>
            <w:lang w:val="es-CR"/>
          </w:rPr>
          <w:t xml:space="preserve"> </w:t>
        </w:r>
        <w:r w:rsidR="002F4DAA" w:rsidRPr="0074571B">
          <w:rPr>
            <w:sz w:val="20"/>
            <w:lang w:val="es-CR"/>
          </w:rPr>
          <w:t>presente</w:t>
        </w:r>
        <w:r w:rsidR="002F4DAA" w:rsidRPr="0074571B">
          <w:rPr>
            <w:spacing w:val="-4"/>
            <w:sz w:val="20"/>
            <w:lang w:val="es-CR"/>
          </w:rPr>
          <w:t xml:space="preserve"> </w:t>
        </w:r>
        <w:r w:rsidR="002F4DAA" w:rsidRPr="0074571B">
          <w:rPr>
            <w:sz w:val="20"/>
            <w:lang w:val="es-CR"/>
          </w:rPr>
          <w:t>caso</w:t>
        </w:r>
        <w:r w:rsidR="002F4DAA" w:rsidRPr="0074571B">
          <w:rPr>
            <w:sz w:val="20"/>
            <w:lang w:val="es-CR"/>
          </w:rPr>
          <w:tab/>
          <w:t>72</w:t>
        </w:r>
      </w:hyperlink>
    </w:p>
    <w:p w14:paraId="6EBDF0A3" w14:textId="77777777" w:rsidR="00003F82" w:rsidRDefault="00306793">
      <w:pPr>
        <w:pStyle w:val="Prrafodelista"/>
        <w:numPr>
          <w:ilvl w:val="1"/>
          <w:numId w:val="30"/>
        </w:numPr>
        <w:tabs>
          <w:tab w:val="left" w:pos="681"/>
          <w:tab w:val="left" w:pos="682"/>
          <w:tab w:val="right" w:leader="dot" w:pos="9469"/>
        </w:tabs>
        <w:spacing w:line="243" w:lineRule="exact"/>
        <w:ind w:hanging="568"/>
        <w:rPr>
          <w:sz w:val="20"/>
        </w:rPr>
      </w:pPr>
      <w:hyperlink w:anchor="_bookmark501" w:history="1">
        <w:r w:rsidR="002F4DAA">
          <w:rPr>
            <w:sz w:val="20"/>
          </w:rPr>
          <w:t>Conclusión</w:t>
        </w:r>
        <w:r w:rsidR="002F4DAA">
          <w:rPr>
            <w:sz w:val="20"/>
          </w:rPr>
          <w:tab/>
          <w:t>76</w:t>
        </w:r>
      </w:hyperlink>
    </w:p>
    <w:p w14:paraId="07C59C86" w14:textId="77777777" w:rsidR="00003F82" w:rsidRPr="0074571B" w:rsidRDefault="00306793">
      <w:pPr>
        <w:pStyle w:val="Prrafodelista"/>
        <w:numPr>
          <w:ilvl w:val="1"/>
          <w:numId w:val="37"/>
        </w:numPr>
        <w:tabs>
          <w:tab w:val="left" w:pos="790"/>
          <w:tab w:val="right" w:leader="dot" w:pos="9461"/>
        </w:tabs>
        <w:spacing w:before="6"/>
        <w:ind w:right="116" w:firstLine="0"/>
        <w:rPr>
          <w:sz w:val="20"/>
          <w:lang w:val="es-CR"/>
        </w:rPr>
      </w:pPr>
      <w:hyperlink w:anchor="_bookmark503" w:history="1">
        <w:r w:rsidR="002F4DAA" w:rsidRPr="0074571B">
          <w:rPr>
            <w:sz w:val="20"/>
            <w:lang w:val="es-CR"/>
          </w:rPr>
          <w:t>DERECHO A LA INTEGRIDAD PERSONAL DE LOS FAMILIARES EN RELACIÓN CON LAS</w:t>
        </w:r>
      </w:hyperlink>
      <w:r w:rsidR="002F4DAA" w:rsidRPr="0074571B">
        <w:rPr>
          <w:sz w:val="20"/>
          <w:lang w:val="es-CR"/>
        </w:rPr>
        <w:t xml:space="preserve"> </w:t>
      </w:r>
      <w:hyperlink w:anchor="_bookmark503" w:history="1">
        <w:r w:rsidR="002F4DAA" w:rsidRPr="0074571B">
          <w:rPr>
            <w:sz w:val="20"/>
            <w:lang w:val="es-CR"/>
          </w:rPr>
          <w:t>OBLIGACIONES</w:t>
        </w:r>
        <w:r w:rsidR="002F4DAA" w:rsidRPr="0074571B">
          <w:rPr>
            <w:spacing w:val="-5"/>
            <w:sz w:val="20"/>
            <w:lang w:val="es-CR"/>
          </w:rPr>
          <w:t xml:space="preserve"> </w:t>
        </w:r>
        <w:r w:rsidR="002F4DAA" w:rsidRPr="0074571B">
          <w:rPr>
            <w:sz w:val="20"/>
            <w:lang w:val="es-CR"/>
          </w:rPr>
          <w:t>DE</w:t>
        </w:r>
        <w:r w:rsidR="002F4DAA" w:rsidRPr="0074571B">
          <w:rPr>
            <w:spacing w:val="-5"/>
            <w:sz w:val="20"/>
            <w:lang w:val="es-CR"/>
          </w:rPr>
          <w:t xml:space="preserve"> </w:t>
        </w:r>
        <w:r w:rsidR="002F4DAA" w:rsidRPr="0074571B">
          <w:rPr>
            <w:sz w:val="20"/>
            <w:lang w:val="es-CR"/>
          </w:rPr>
          <w:t>RESPETO</w:t>
        </w:r>
        <w:r w:rsidR="002F4DAA" w:rsidRPr="0074571B">
          <w:rPr>
            <w:sz w:val="20"/>
            <w:lang w:val="es-CR"/>
          </w:rPr>
          <w:tab/>
        </w:r>
        <w:r w:rsidR="002F4DAA" w:rsidRPr="0074571B">
          <w:rPr>
            <w:spacing w:val="-4"/>
            <w:sz w:val="20"/>
            <w:lang w:val="es-CR"/>
          </w:rPr>
          <w:t>76</w:t>
        </w:r>
      </w:hyperlink>
    </w:p>
    <w:p w14:paraId="4312652B" w14:textId="77777777" w:rsidR="00003F82" w:rsidRPr="0074571B" w:rsidRDefault="00306793">
      <w:pPr>
        <w:pStyle w:val="Prrafodelista"/>
        <w:numPr>
          <w:ilvl w:val="0"/>
          <w:numId w:val="29"/>
        </w:numPr>
        <w:tabs>
          <w:tab w:val="left" w:pos="679"/>
          <w:tab w:val="left" w:pos="680"/>
          <w:tab w:val="right" w:leader="dot" w:pos="9467"/>
        </w:tabs>
        <w:spacing w:line="238" w:lineRule="exact"/>
        <w:rPr>
          <w:sz w:val="20"/>
          <w:lang w:val="es-CR"/>
        </w:rPr>
      </w:pPr>
      <w:hyperlink w:anchor="_bookmark504" w:history="1">
        <w:r w:rsidR="002F4DAA" w:rsidRPr="0074571B">
          <w:rPr>
            <w:sz w:val="20"/>
            <w:lang w:val="es-CR"/>
          </w:rPr>
          <w:t>Alegatos de las partes y de</w:t>
        </w:r>
        <w:r w:rsidR="002F4DAA" w:rsidRPr="0074571B">
          <w:rPr>
            <w:spacing w:val="-22"/>
            <w:sz w:val="20"/>
            <w:lang w:val="es-CR"/>
          </w:rPr>
          <w:t xml:space="preserve"> </w:t>
        </w:r>
        <w:r w:rsidR="002F4DAA" w:rsidRPr="0074571B">
          <w:rPr>
            <w:sz w:val="20"/>
            <w:lang w:val="es-CR"/>
          </w:rPr>
          <w:t>la</w:t>
        </w:r>
        <w:r w:rsidR="002F4DAA" w:rsidRPr="0074571B">
          <w:rPr>
            <w:spacing w:val="-4"/>
            <w:sz w:val="20"/>
            <w:lang w:val="es-CR"/>
          </w:rPr>
          <w:t xml:space="preserve"> </w:t>
        </w:r>
        <w:r w:rsidR="002F4DAA" w:rsidRPr="0074571B">
          <w:rPr>
            <w:sz w:val="20"/>
            <w:lang w:val="es-CR"/>
          </w:rPr>
          <w:t>Comisión</w:t>
        </w:r>
        <w:r w:rsidR="002F4DAA" w:rsidRPr="0074571B">
          <w:rPr>
            <w:sz w:val="20"/>
            <w:lang w:val="es-CR"/>
          </w:rPr>
          <w:tab/>
          <w:t>76</w:t>
        </w:r>
      </w:hyperlink>
    </w:p>
    <w:p w14:paraId="33C00E12" w14:textId="77777777" w:rsidR="00003F82" w:rsidRDefault="00306793">
      <w:pPr>
        <w:pStyle w:val="Prrafodelista"/>
        <w:numPr>
          <w:ilvl w:val="0"/>
          <w:numId w:val="29"/>
        </w:numPr>
        <w:tabs>
          <w:tab w:val="left" w:pos="679"/>
          <w:tab w:val="left" w:pos="680"/>
          <w:tab w:val="right" w:leader="dot" w:pos="9467"/>
        </w:tabs>
        <w:spacing w:before="1"/>
        <w:rPr>
          <w:sz w:val="20"/>
        </w:rPr>
      </w:pPr>
      <w:hyperlink w:anchor="_bookmark505" w:history="1">
        <w:r w:rsidR="002F4DAA">
          <w:rPr>
            <w:sz w:val="20"/>
          </w:rPr>
          <w:t>Consideraciones de</w:t>
        </w:r>
        <w:r w:rsidR="002F4DAA">
          <w:rPr>
            <w:spacing w:val="-8"/>
            <w:sz w:val="20"/>
          </w:rPr>
          <w:t xml:space="preserve"> </w:t>
        </w:r>
        <w:r w:rsidR="002F4DAA">
          <w:rPr>
            <w:sz w:val="20"/>
          </w:rPr>
          <w:t>la</w:t>
        </w:r>
        <w:r w:rsidR="002F4DAA">
          <w:rPr>
            <w:spacing w:val="-5"/>
            <w:sz w:val="20"/>
          </w:rPr>
          <w:t xml:space="preserve"> </w:t>
        </w:r>
        <w:r w:rsidR="002F4DAA">
          <w:rPr>
            <w:sz w:val="20"/>
          </w:rPr>
          <w:t>Corte</w:t>
        </w:r>
        <w:r w:rsidR="002F4DAA">
          <w:rPr>
            <w:sz w:val="20"/>
          </w:rPr>
          <w:tab/>
          <w:t>76</w:t>
        </w:r>
      </w:hyperlink>
    </w:p>
    <w:p w14:paraId="69E88E25" w14:textId="77777777" w:rsidR="00003F82" w:rsidRDefault="00306793">
      <w:pPr>
        <w:pStyle w:val="Prrafodelista"/>
        <w:numPr>
          <w:ilvl w:val="0"/>
          <w:numId w:val="37"/>
        </w:numPr>
        <w:tabs>
          <w:tab w:val="left" w:pos="401"/>
          <w:tab w:val="right" w:leader="dot" w:pos="9467"/>
        </w:tabs>
        <w:spacing w:before="1" w:line="243" w:lineRule="exact"/>
        <w:ind w:left="400" w:hanging="289"/>
        <w:rPr>
          <w:sz w:val="20"/>
        </w:rPr>
      </w:pPr>
      <w:hyperlink w:anchor="_bookmark520" w:history="1">
        <w:r w:rsidR="002F4DAA">
          <w:rPr>
            <w:sz w:val="20"/>
          </w:rPr>
          <w:t>REPARACIONES</w:t>
        </w:r>
        <w:r w:rsidR="002F4DAA">
          <w:rPr>
            <w:sz w:val="20"/>
          </w:rPr>
          <w:tab/>
          <w:t>78</w:t>
        </w:r>
      </w:hyperlink>
    </w:p>
    <w:p w14:paraId="19A217D5" w14:textId="77777777" w:rsidR="00003F82" w:rsidRDefault="00306793">
      <w:pPr>
        <w:pStyle w:val="Prrafodelista"/>
        <w:numPr>
          <w:ilvl w:val="0"/>
          <w:numId w:val="28"/>
        </w:numPr>
        <w:tabs>
          <w:tab w:val="left" w:pos="678"/>
          <w:tab w:val="left" w:pos="679"/>
          <w:tab w:val="right" w:leader="dot" w:pos="9466"/>
        </w:tabs>
        <w:spacing w:line="242" w:lineRule="exact"/>
        <w:ind w:hanging="567"/>
        <w:rPr>
          <w:sz w:val="20"/>
        </w:rPr>
      </w:pPr>
      <w:hyperlink w:anchor="_bookmark527" w:history="1">
        <w:r w:rsidR="002F4DAA">
          <w:rPr>
            <w:sz w:val="20"/>
          </w:rPr>
          <w:t>Parte</w:t>
        </w:r>
        <w:r w:rsidR="002F4DAA">
          <w:rPr>
            <w:spacing w:val="-4"/>
            <w:sz w:val="20"/>
          </w:rPr>
          <w:t xml:space="preserve"> </w:t>
        </w:r>
        <w:r w:rsidR="002F4DAA">
          <w:rPr>
            <w:sz w:val="20"/>
          </w:rPr>
          <w:t>Lesionada</w:t>
        </w:r>
        <w:r w:rsidR="002F4DAA">
          <w:rPr>
            <w:sz w:val="20"/>
          </w:rPr>
          <w:tab/>
          <w:t>79</w:t>
        </w:r>
      </w:hyperlink>
    </w:p>
    <w:p w14:paraId="7A78F98D" w14:textId="77777777" w:rsidR="00003F82" w:rsidRDefault="00306793">
      <w:pPr>
        <w:pStyle w:val="Prrafodelista"/>
        <w:numPr>
          <w:ilvl w:val="0"/>
          <w:numId w:val="28"/>
        </w:numPr>
        <w:tabs>
          <w:tab w:val="left" w:pos="678"/>
          <w:tab w:val="left" w:pos="679"/>
          <w:tab w:val="right" w:leader="dot" w:pos="9466"/>
        </w:tabs>
        <w:spacing w:line="242" w:lineRule="exact"/>
        <w:ind w:hanging="567"/>
        <w:rPr>
          <w:sz w:val="20"/>
        </w:rPr>
      </w:pPr>
      <w:hyperlink w:anchor="_bookmark528" w:history="1">
        <w:r w:rsidR="002F4DAA">
          <w:rPr>
            <w:sz w:val="20"/>
          </w:rPr>
          <w:t>Medidas</w:t>
        </w:r>
        <w:r w:rsidR="002F4DAA">
          <w:rPr>
            <w:spacing w:val="-7"/>
            <w:sz w:val="20"/>
          </w:rPr>
          <w:t xml:space="preserve"> </w:t>
        </w:r>
        <w:r w:rsidR="002F4DAA">
          <w:rPr>
            <w:sz w:val="20"/>
          </w:rPr>
          <w:t>de</w:t>
        </w:r>
        <w:r w:rsidR="002F4DAA">
          <w:rPr>
            <w:spacing w:val="-5"/>
            <w:sz w:val="20"/>
          </w:rPr>
          <w:t xml:space="preserve"> </w:t>
        </w:r>
        <w:r w:rsidR="002F4DAA">
          <w:rPr>
            <w:sz w:val="20"/>
          </w:rPr>
          <w:t>satisfacción</w:t>
        </w:r>
        <w:r w:rsidR="002F4DAA">
          <w:rPr>
            <w:sz w:val="20"/>
          </w:rPr>
          <w:tab/>
          <w:t>79</w:t>
        </w:r>
      </w:hyperlink>
    </w:p>
    <w:p w14:paraId="0E0A98C0" w14:textId="77777777" w:rsidR="00003F82" w:rsidRDefault="00306793">
      <w:pPr>
        <w:pStyle w:val="Prrafodelista"/>
        <w:numPr>
          <w:ilvl w:val="1"/>
          <w:numId w:val="28"/>
        </w:numPr>
        <w:tabs>
          <w:tab w:val="left" w:pos="677"/>
          <w:tab w:val="left" w:pos="678"/>
          <w:tab w:val="right" w:leader="dot" w:pos="9466"/>
        </w:tabs>
        <w:spacing w:line="243" w:lineRule="exact"/>
        <w:ind w:hanging="567"/>
        <w:rPr>
          <w:sz w:val="20"/>
        </w:rPr>
      </w:pPr>
      <w:hyperlink w:anchor="_bookmark529" w:history="1">
        <w:r w:rsidR="002F4DAA">
          <w:rPr>
            <w:sz w:val="20"/>
          </w:rPr>
          <w:t>Publicación de</w:t>
        </w:r>
        <w:r w:rsidR="002F4DAA">
          <w:rPr>
            <w:spacing w:val="-8"/>
            <w:sz w:val="20"/>
          </w:rPr>
          <w:t xml:space="preserve"> </w:t>
        </w:r>
        <w:r w:rsidR="002F4DAA">
          <w:rPr>
            <w:sz w:val="20"/>
          </w:rPr>
          <w:t>la</w:t>
        </w:r>
        <w:r w:rsidR="002F4DAA">
          <w:rPr>
            <w:spacing w:val="-5"/>
            <w:sz w:val="20"/>
          </w:rPr>
          <w:t xml:space="preserve"> </w:t>
        </w:r>
        <w:r w:rsidR="002F4DAA">
          <w:rPr>
            <w:sz w:val="20"/>
          </w:rPr>
          <w:t>Sentencia</w:t>
        </w:r>
        <w:r w:rsidR="002F4DAA">
          <w:rPr>
            <w:sz w:val="20"/>
          </w:rPr>
          <w:tab/>
          <w:t>79</w:t>
        </w:r>
      </w:hyperlink>
    </w:p>
    <w:p w14:paraId="4792C169" w14:textId="77777777" w:rsidR="00003F82" w:rsidRPr="0074571B" w:rsidRDefault="00306793">
      <w:pPr>
        <w:pStyle w:val="Prrafodelista"/>
        <w:numPr>
          <w:ilvl w:val="1"/>
          <w:numId w:val="28"/>
        </w:numPr>
        <w:tabs>
          <w:tab w:val="left" w:pos="677"/>
          <w:tab w:val="left" w:pos="678"/>
          <w:tab w:val="right" w:leader="dot" w:pos="9466"/>
        </w:tabs>
        <w:spacing w:before="2" w:line="243" w:lineRule="exact"/>
        <w:ind w:hanging="567"/>
        <w:rPr>
          <w:sz w:val="20"/>
          <w:lang w:val="es-CR"/>
        </w:rPr>
      </w:pPr>
      <w:hyperlink w:anchor="_bookmark530" w:history="1">
        <w:r w:rsidR="002F4DAA" w:rsidRPr="0074571B">
          <w:rPr>
            <w:sz w:val="20"/>
            <w:lang w:val="es-CR"/>
          </w:rPr>
          <w:t>Acto público de reconocimiento de</w:t>
        </w:r>
        <w:r w:rsidR="002F4DAA" w:rsidRPr="0074571B">
          <w:rPr>
            <w:spacing w:val="-25"/>
            <w:sz w:val="20"/>
            <w:lang w:val="es-CR"/>
          </w:rPr>
          <w:t xml:space="preserve"> </w:t>
        </w:r>
        <w:r w:rsidR="002F4DAA" w:rsidRPr="0074571B">
          <w:rPr>
            <w:sz w:val="20"/>
            <w:lang w:val="es-CR"/>
          </w:rPr>
          <w:t>responsabilidad</w:t>
        </w:r>
        <w:r w:rsidR="002F4DAA" w:rsidRPr="0074571B">
          <w:rPr>
            <w:spacing w:val="-5"/>
            <w:sz w:val="20"/>
            <w:lang w:val="es-CR"/>
          </w:rPr>
          <w:t xml:space="preserve"> </w:t>
        </w:r>
        <w:r w:rsidR="002F4DAA" w:rsidRPr="0074571B">
          <w:rPr>
            <w:sz w:val="20"/>
            <w:lang w:val="es-CR"/>
          </w:rPr>
          <w:t>internacional</w:t>
        </w:r>
        <w:r w:rsidR="002F4DAA" w:rsidRPr="0074571B">
          <w:rPr>
            <w:sz w:val="20"/>
            <w:lang w:val="es-CR"/>
          </w:rPr>
          <w:tab/>
          <w:t>79</w:t>
        </w:r>
      </w:hyperlink>
    </w:p>
    <w:p w14:paraId="6412B3CE" w14:textId="77777777" w:rsidR="00003F82" w:rsidRPr="0074571B" w:rsidRDefault="00306793">
      <w:pPr>
        <w:pStyle w:val="Prrafodelista"/>
        <w:numPr>
          <w:ilvl w:val="1"/>
          <w:numId w:val="28"/>
        </w:numPr>
        <w:tabs>
          <w:tab w:val="left" w:pos="676"/>
          <w:tab w:val="left" w:pos="677"/>
          <w:tab w:val="right" w:leader="dot" w:pos="9465"/>
        </w:tabs>
        <w:spacing w:line="242" w:lineRule="exact"/>
        <w:ind w:left="676" w:hanging="566"/>
        <w:rPr>
          <w:sz w:val="20"/>
          <w:lang w:val="es-CR"/>
        </w:rPr>
      </w:pPr>
      <w:hyperlink w:anchor="_bookmark532" w:history="1">
        <w:r w:rsidR="002F4DAA" w:rsidRPr="0074571B">
          <w:rPr>
            <w:sz w:val="20"/>
            <w:lang w:val="es-CR"/>
          </w:rPr>
          <w:t>Becas de estudio para los hijos</w:t>
        </w:r>
        <w:r w:rsidR="002F4DAA" w:rsidRPr="0074571B">
          <w:rPr>
            <w:spacing w:val="-22"/>
            <w:sz w:val="20"/>
            <w:lang w:val="es-CR"/>
          </w:rPr>
          <w:t xml:space="preserve"> </w:t>
        </w:r>
        <w:r w:rsidR="002F4DAA" w:rsidRPr="0074571B">
          <w:rPr>
            <w:sz w:val="20"/>
            <w:lang w:val="es-CR"/>
          </w:rPr>
          <w:t>de</w:t>
        </w:r>
        <w:r w:rsidR="002F4DAA" w:rsidRPr="0074571B">
          <w:rPr>
            <w:spacing w:val="-4"/>
            <w:sz w:val="20"/>
            <w:lang w:val="es-CR"/>
          </w:rPr>
          <w:t xml:space="preserve"> </w:t>
        </w:r>
        <w:r w:rsidR="002F4DAA" w:rsidRPr="0074571B">
          <w:rPr>
            <w:sz w:val="20"/>
            <w:lang w:val="es-CR"/>
          </w:rPr>
          <w:t>Manuela</w:t>
        </w:r>
        <w:r w:rsidR="002F4DAA" w:rsidRPr="0074571B">
          <w:rPr>
            <w:sz w:val="20"/>
            <w:lang w:val="es-CR"/>
          </w:rPr>
          <w:tab/>
          <w:t>80</w:t>
        </w:r>
      </w:hyperlink>
    </w:p>
    <w:p w14:paraId="3C88DDCC" w14:textId="77777777" w:rsidR="00003F82" w:rsidRDefault="00306793">
      <w:pPr>
        <w:pStyle w:val="Prrafodelista"/>
        <w:numPr>
          <w:ilvl w:val="0"/>
          <w:numId w:val="28"/>
        </w:numPr>
        <w:tabs>
          <w:tab w:val="left" w:pos="676"/>
          <w:tab w:val="left" w:pos="677"/>
          <w:tab w:val="right" w:leader="dot" w:pos="9465"/>
        </w:tabs>
        <w:spacing w:line="243" w:lineRule="exact"/>
        <w:ind w:left="676" w:hanging="566"/>
        <w:rPr>
          <w:sz w:val="20"/>
        </w:rPr>
      </w:pPr>
      <w:hyperlink w:anchor="_bookmark537" w:history="1">
        <w:r w:rsidR="002F4DAA">
          <w:rPr>
            <w:sz w:val="20"/>
          </w:rPr>
          <w:t>Medida</w:t>
        </w:r>
        <w:r w:rsidR="002F4DAA">
          <w:rPr>
            <w:spacing w:val="-5"/>
            <w:sz w:val="20"/>
          </w:rPr>
          <w:t xml:space="preserve"> </w:t>
        </w:r>
        <w:r w:rsidR="002F4DAA">
          <w:rPr>
            <w:sz w:val="20"/>
          </w:rPr>
          <w:t>de</w:t>
        </w:r>
        <w:r w:rsidR="002F4DAA">
          <w:rPr>
            <w:spacing w:val="-4"/>
            <w:sz w:val="20"/>
          </w:rPr>
          <w:t xml:space="preserve"> </w:t>
        </w:r>
        <w:r w:rsidR="002F4DAA">
          <w:rPr>
            <w:sz w:val="20"/>
          </w:rPr>
          <w:t>rehabilitación</w:t>
        </w:r>
        <w:r w:rsidR="002F4DAA">
          <w:rPr>
            <w:sz w:val="20"/>
          </w:rPr>
          <w:tab/>
          <w:t>81</w:t>
        </w:r>
      </w:hyperlink>
    </w:p>
    <w:p w14:paraId="69B1AD87" w14:textId="77777777" w:rsidR="00003F82" w:rsidRDefault="00306793">
      <w:pPr>
        <w:pStyle w:val="Prrafodelista"/>
        <w:numPr>
          <w:ilvl w:val="0"/>
          <w:numId w:val="28"/>
        </w:numPr>
        <w:tabs>
          <w:tab w:val="left" w:pos="683"/>
          <w:tab w:val="left" w:pos="684"/>
          <w:tab w:val="right" w:leader="dot" w:pos="9472"/>
        </w:tabs>
        <w:ind w:left="683" w:hanging="567"/>
        <w:rPr>
          <w:sz w:val="20"/>
        </w:rPr>
      </w:pPr>
      <w:hyperlink w:anchor="_bookmark538" w:history="1">
        <w:r w:rsidR="002F4DAA">
          <w:rPr>
            <w:sz w:val="20"/>
          </w:rPr>
          <w:t>Garantías de</w:t>
        </w:r>
        <w:r w:rsidR="002F4DAA">
          <w:rPr>
            <w:spacing w:val="-10"/>
            <w:sz w:val="20"/>
          </w:rPr>
          <w:t xml:space="preserve"> </w:t>
        </w:r>
        <w:r w:rsidR="002F4DAA">
          <w:rPr>
            <w:sz w:val="20"/>
          </w:rPr>
          <w:t>no</w:t>
        </w:r>
        <w:r w:rsidR="002F4DAA">
          <w:rPr>
            <w:spacing w:val="-4"/>
            <w:sz w:val="20"/>
          </w:rPr>
          <w:t xml:space="preserve"> </w:t>
        </w:r>
        <w:r w:rsidR="002F4DAA">
          <w:rPr>
            <w:sz w:val="20"/>
          </w:rPr>
          <w:t>repetición</w:t>
        </w:r>
        <w:r w:rsidR="002F4DAA">
          <w:rPr>
            <w:sz w:val="20"/>
          </w:rPr>
          <w:tab/>
          <w:t>81</w:t>
        </w:r>
      </w:hyperlink>
    </w:p>
    <w:p w14:paraId="605B0CC0" w14:textId="77777777" w:rsidR="00003F82" w:rsidRPr="0074571B" w:rsidRDefault="00306793">
      <w:pPr>
        <w:pStyle w:val="Prrafodelista"/>
        <w:numPr>
          <w:ilvl w:val="1"/>
          <w:numId w:val="28"/>
        </w:numPr>
        <w:tabs>
          <w:tab w:val="left" w:pos="683"/>
          <w:tab w:val="left" w:pos="684"/>
          <w:tab w:val="right" w:leader="dot" w:pos="9464"/>
        </w:tabs>
        <w:spacing w:before="6"/>
        <w:ind w:left="117" w:right="113" w:firstLine="0"/>
        <w:rPr>
          <w:sz w:val="20"/>
          <w:lang w:val="es-CR"/>
        </w:rPr>
      </w:pPr>
      <w:hyperlink w:anchor="_bookmark539" w:history="1">
        <w:r w:rsidR="002F4DAA" w:rsidRPr="0074571B">
          <w:rPr>
            <w:sz w:val="20"/>
            <w:lang w:val="es-CR"/>
          </w:rPr>
          <w:t>Regulación del secreto profesional médico y sus excepciones, y adaptación de los</w:t>
        </w:r>
      </w:hyperlink>
      <w:r w:rsidR="002F4DAA" w:rsidRPr="0074571B">
        <w:rPr>
          <w:sz w:val="20"/>
          <w:lang w:val="es-CR"/>
        </w:rPr>
        <w:t xml:space="preserve"> </w:t>
      </w:r>
      <w:hyperlink w:anchor="_bookmark539" w:history="1">
        <w:r w:rsidR="002F4DAA" w:rsidRPr="0074571B">
          <w:rPr>
            <w:sz w:val="20"/>
            <w:lang w:val="es-CR"/>
          </w:rPr>
          <w:t>protocolos y guías médicas de atención de las</w:t>
        </w:r>
        <w:r w:rsidR="002F4DAA" w:rsidRPr="0074571B">
          <w:rPr>
            <w:spacing w:val="-35"/>
            <w:sz w:val="20"/>
            <w:lang w:val="es-CR"/>
          </w:rPr>
          <w:t xml:space="preserve"> </w:t>
        </w:r>
        <w:r w:rsidR="002F4DAA" w:rsidRPr="0074571B">
          <w:rPr>
            <w:sz w:val="20"/>
            <w:lang w:val="es-CR"/>
          </w:rPr>
          <w:t>emergencias</w:t>
        </w:r>
        <w:r w:rsidR="002F4DAA" w:rsidRPr="0074571B">
          <w:rPr>
            <w:spacing w:val="-5"/>
            <w:sz w:val="20"/>
            <w:lang w:val="es-CR"/>
          </w:rPr>
          <w:t xml:space="preserve"> </w:t>
        </w:r>
        <w:r w:rsidR="002F4DAA" w:rsidRPr="0074571B">
          <w:rPr>
            <w:sz w:val="20"/>
            <w:lang w:val="es-CR"/>
          </w:rPr>
          <w:t>obstétricas</w:t>
        </w:r>
        <w:r w:rsidR="002F4DAA" w:rsidRPr="0074571B">
          <w:rPr>
            <w:sz w:val="20"/>
            <w:lang w:val="es-CR"/>
          </w:rPr>
          <w:tab/>
        </w:r>
        <w:r w:rsidR="002F4DAA" w:rsidRPr="0074571B">
          <w:rPr>
            <w:spacing w:val="-4"/>
            <w:sz w:val="20"/>
            <w:lang w:val="es-CR"/>
          </w:rPr>
          <w:t>81</w:t>
        </w:r>
      </w:hyperlink>
    </w:p>
    <w:p w14:paraId="2005137E" w14:textId="77777777" w:rsidR="00003F82" w:rsidRPr="0074571B" w:rsidRDefault="00306793">
      <w:pPr>
        <w:pStyle w:val="Prrafodelista"/>
        <w:numPr>
          <w:ilvl w:val="1"/>
          <w:numId w:val="28"/>
        </w:numPr>
        <w:tabs>
          <w:tab w:val="left" w:pos="681"/>
          <w:tab w:val="left" w:pos="682"/>
          <w:tab w:val="right" w:leader="dot" w:pos="9469"/>
        </w:tabs>
        <w:spacing w:line="236" w:lineRule="exact"/>
        <w:ind w:left="681" w:hanging="567"/>
        <w:rPr>
          <w:sz w:val="20"/>
          <w:lang w:val="es-CR"/>
        </w:rPr>
      </w:pPr>
      <w:hyperlink w:anchor="_bookmark547" w:history="1">
        <w:r w:rsidR="002F4DAA" w:rsidRPr="0074571B">
          <w:rPr>
            <w:sz w:val="20"/>
            <w:lang w:val="es-CR"/>
          </w:rPr>
          <w:t>Adecuación de la regulación de la imposición de la</w:t>
        </w:r>
        <w:r w:rsidR="002F4DAA" w:rsidRPr="0074571B">
          <w:rPr>
            <w:spacing w:val="-35"/>
            <w:sz w:val="20"/>
            <w:lang w:val="es-CR"/>
          </w:rPr>
          <w:t xml:space="preserve"> </w:t>
        </w:r>
        <w:r w:rsidR="002F4DAA" w:rsidRPr="0074571B">
          <w:rPr>
            <w:sz w:val="20"/>
            <w:lang w:val="es-CR"/>
          </w:rPr>
          <w:t>prisión</w:t>
        </w:r>
        <w:r w:rsidR="002F4DAA" w:rsidRPr="0074571B">
          <w:rPr>
            <w:spacing w:val="-4"/>
            <w:sz w:val="20"/>
            <w:lang w:val="es-CR"/>
          </w:rPr>
          <w:t xml:space="preserve"> </w:t>
        </w:r>
        <w:r w:rsidR="002F4DAA" w:rsidRPr="0074571B">
          <w:rPr>
            <w:sz w:val="20"/>
            <w:lang w:val="es-CR"/>
          </w:rPr>
          <w:t>preventiva</w:t>
        </w:r>
        <w:r w:rsidR="002F4DAA" w:rsidRPr="0074571B">
          <w:rPr>
            <w:sz w:val="20"/>
            <w:lang w:val="es-CR"/>
          </w:rPr>
          <w:tab/>
          <w:t>83</w:t>
        </w:r>
      </w:hyperlink>
    </w:p>
    <w:p w14:paraId="7DC99845" w14:textId="77777777" w:rsidR="00003F82" w:rsidRPr="0074571B" w:rsidRDefault="00306793">
      <w:pPr>
        <w:pStyle w:val="Prrafodelista"/>
        <w:numPr>
          <w:ilvl w:val="1"/>
          <w:numId w:val="28"/>
        </w:numPr>
        <w:tabs>
          <w:tab w:val="left" w:pos="681"/>
          <w:tab w:val="left" w:pos="682"/>
          <w:tab w:val="right" w:leader="dot" w:pos="9468"/>
        </w:tabs>
        <w:spacing w:before="1" w:line="243" w:lineRule="exact"/>
        <w:ind w:left="681"/>
        <w:rPr>
          <w:sz w:val="20"/>
          <w:lang w:val="es-CR"/>
        </w:rPr>
      </w:pPr>
      <w:hyperlink w:anchor="_bookmark548" w:history="1">
        <w:r w:rsidR="002F4DAA" w:rsidRPr="0074571B">
          <w:rPr>
            <w:sz w:val="20"/>
            <w:lang w:val="es-CR"/>
          </w:rPr>
          <w:t>Capacitación y sensibilización de</w:t>
        </w:r>
        <w:r w:rsidR="002F4DAA" w:rsidRPr="0074571B">
          <w:rPr>
            <w:spacing w:val="-17"/>
            <w:sz w:val="20"/>
            <w:lang w:val="es-CR"/>
          </w:rPr>
          <w:t xml:space="preserve"> </w:t>
        </w:r>
        <w:r w:rsidR="002F4DAA" w:rsidRPr="0074571B">
          <w:rPr>
            <w:sz w:val="20"/>
            <w:lang w:val="es-CR"/>
          </w:rPr>
          <w:t>funcionarios</w:t>
        </w:r>
        <w:r w:rsidR="002F4DAA" w:rsidRPr="0074571B">
          <w:rPr>
            <w:spacing w:val="-6"/>
            <w:sz w:val="20"/>
            <w:lang w:val="es-CR"/>
          </w:rPr>
          <w:t xml:space="preserve"> </w:t>
        </w:r>
        <w:r w:rsidR="002F4DAA" w:rsidRPr="0074571B">
          <w:rPr>
            <w:sz w:val="20"/>
            <w:lang w:val="es-CR"/>
          </w:rPr>
          <w:t>públicos</w:t>
        </w:r>
        <w:r w:rsidR="002F4DAA" w:rsidRPr="0074571B">
          <w:rPr>
            <w:sz w:val="20"/>
            <w:lang w:val="es-CR"/>
          </w:rPr>
          <w:tab/>
          <w:t>83</w:t>
        </w:r>
      </w:hyperlink>
    </w:p>
    <w:p w14:paraId="39E3848E" w14:textId="77777777" w:rsidR="00003F82" w:rsidRPr="0074571B" w:rsidRDefault="00306793">
      <w:pPr>
        <w:pStyle w:val="Prrafodelista"/>
        <w:numPr>
          <w:ilvl w:val="1"/>
          <w:numId w:val="28"/>
        </w:numPr>
        <w:tabs>
          <w:tab w:val="left" w:pos="681"/>
          <w:tab w:val="left" w:pos="682"/>
          <w:tab w:val="right" w:leader="dot" w:pos="9468"/>
        </w:tabs>
        <w:spacing w:line="242" w:lineRule="exact"/>
        <w:ind w:left="681" w:hanging="569"/>
        <w:rPr>
          <w:sz w:val="20"/>
          <w:lang w:val="es-CR"/>
        </w:rPr>
      </w:pPr>
      <w:hyperlink w:anchor="_bookmark551" w:history="1">
        <w:r w:rsidR="002F4DAA" w:rsidRPr="0074571B">
          <w:rPr>
            <w:sz w:val="20"/>
            <w:lang w:val="es-CR"/>
          </w:rPr>
          <w:t>Adecuación de la dosimetría penal</w:t>
        </w:r>
        <w:r w:rsidR="002F4DAA" w:rsidRPr="0074571B">
          <w:rPr>
            <w:spacing w:val="-18"/>
            <w:sz w:val="20"/>
            <w:lang w:val="es-CR"/>
          </w:rPr>
          <w:t xml:space="preserve"> </w:t>
        </w:r>
        <w:r w:rsidR="002F4DAA" w:rsidRPr="0074571B">
          <w:rPr>
            <w:sz w:val="20"/>
            <w:lang w:val="es-CR"/>
          </w:rPr>
          <w:t>del</w:t>
        </w:r>
        <w:r w:rsidR="002F4DAA" w:rsidRPr="0074571B">
          <w:rPr>
            <w:spacing w:val="-4"/>
            <w:sz w:val="20"/>
            <w:lang w:val="es-CR"/>
          </w:rPr>
          <w:t xml:space="preserve"> </w:t>
        </w:r>
        <w:r w:rsidR="002F4DAA" w:rsidRPr="0074571B">
          <w:rPr>
            <w:sz w:val="20"/>
            <w:lang w:val="es-CR"/>
          </w:rPr>
          <w:t>infanticidio</w:t>
        </w:r>
        <w:r w:rsidR="002F4DAA" w:rsidRPr="0074571B">
          <w:rPr>
            <w:sz w:val="20"/>
            <w:lang w:val="es-CR"/>
          </w:rPr>
          <w:tab/>
          <w:t>85</w:t>
        </w:r>
      </w:hyperlink>
    </w:p>
    <w:p w14:paraId="68610E3B" w14:textId="77777777" w:rsidR="00003F82" w:rsidRPr="0074571B" w:rsidRDefault="00306793">
      <w:pPr>
        <w:pStyle w:val="Prrafodelista"/>
        <w:numPr>
          <w:ilvl w:val="1"/>
          <w:numId w:val="28"/>
        </w:numPr>
        <w:tabs>
          <w:tab w:val="left" w:pos="679"/>
          <w:tab w:val="left" w:pos="680"/>
          <w:tab w:val="right" w:leader="dot" w:pos="9467"/>
        </w:tabs>
        <w:spacing w:line="242" w:lineRule="exact"/>
        <w:ind w:left="680"/>
        <w:rPr>
          <w:sz w:val="20"/>
          <w:lang w:val="es-CR"/>
        </w:rPr>
      </w:pPr>
      <w:hyperlink w:anchor="_bookmark552" w:history="1">
        <w:r w:rsidR="002F4DAA" w:rsidRPr="0074571B">
          <w:rPr>
            <w:sz w:val="20"/>
            <w:lang w:val="es-CR"/>
          </w:rPr>
          <w:t>Programa de educación sexual</w:t>
        </w:r>
        <w:r w:rsidR="002F4DAA" w:rsidRPr="0074571B">
          <w:rPr>
            <w:spacing w:val="-12"/>
            <w:sz w:val="20"/>
            <w:lang w:val="es-CR"/>
          </w:rPr>
          <w:t xml:space="preserve"> </w:t>
        </w:r>
        <w:r w:rsidR="002F4DAA" w:rsidRPr="0074571B">
          <w:rPr>
            <w:sz w:val="20"/>
            <w:lang w:val="es-CR"/>
          </w:rPr>
          <w:t>y</w:t>
        </w:r>
        <w:r w:rsidR="002F4DAA" w:rsidRPr="0074571B">
          <w:rPr>
            <w:spacing w:val="-3"/>
            <w:sz w:val="20"/>
            <w:lang w:val="es-CR"/>
          </w:rPr>
          <w:t xml:space="preserve"> </w:t>
        </w:r>
        <w:r w:rsidR="002F4DAA" w:rsidRPr="0074571B">
          <w:rPr>
            <w:sz w:val="20"/>
            <w:lang w:val="es-CR"/>
          </w:rPr>
          <w:t>reproductiva</w:t>
        </w:r>
        <w:r w:rsidR="002F4DAA" w:rsidRPr="0074571B">
          <w:rPr>
            <w:sz w:val="20"/>
            <w:lang w:val="es-CR"/>
          </w:rPr>
          <w:tab/>
          <w:t>85</w:t>
        </w:r>
      </w:hyperlink>
    </w:p>
    <w:p w14:paraId="6E6BD4AF" w14:textId="77777777" w:rsidR="00003F82" w:rsidRPr="0074571B" w:rsidRDefault="00306793">
      <w:pPr>
        <w:pStyle w:val="Prrafodelista"/>
        <w:numPr>
          <w:ilvl w:val="1"/>
          <w:numId w:val="28"/>
        </w:numPr>
        <w:tabs>
          <w:tab w:val="left" w:pos="678"/>
          <w:tab w:val="left" w:pos="679"/>
          <w:tab w:val="right" w:leader="dot" w:pos="9466"/>
        </w:tabs>
        <w:spacing w:line="243" w:lineRule="exact"/>
        <w:ind w:left="678" w:hanging="567"/>
        <w:rPr>
          <w:sz w:val="20"/>
          <w:lang w:val="es-CR"/>
        </w:rPr>
      </w:pPr>
      <w:hyperlink w:anchor="_bookmark553" w:history="1">
        <w:r w:rsidR="002F4DAA" w:rsidRPr="0074571B">
          <w:rPr>
            <w:sz w:val="20"/>
            <w:lang w:val="es-CR"/>
          </w:rPr>
          <w:t>Atención para casos de</w:t>
        </w:r>
        <w:r w:rsidR="002F4DAA" w:rsidRPr="0074571B">
          <w:rPr>
            <w:spacing w:val="-17"/>
            <w:sz w:val="20"/>
            <w:lang w:val="es-CR"/>
          </w:rPr>
          <w:t xml:space="preserve"> </w:t>
        </w:r>
        <w:r w:rsidR="002F4DAA" w:rsidRPr="0074571B">
          <w:rPr>
            <w:sz w:val="20"/>
            <w:lang w:val="es-CR"/>
          </w:rPr>
          <w:t>emergencias</w:t>
        </w:r>
        <w:r w:rsidR="002F4DAA" w:rsidRPr="0074571B">
          <w:rPr>
            <w:spacing w:val="-5"/>
            <w:sz w:val="20"/>
            <w:lang w:val="es-CR"/>
          </w:rPr>
          <w:t xml:space="preserve"> </w:t>
        </w:r>
        <w:r w:rsidR="002F4DAA" w:rsidRPr="0074571B">
          <w:rPr>
            <w:sz w:val="20"/>
            <w:lang w:val="es-CR"/>
          </w:rPr>
          <w:t>obstétricas</w:t>
        </w:r>
        <w:r w:rsidR="002F4DAA" w:rsidRPr="0074571B">
          <w:rPr>
            <w:sz w:val="20"/>
            <w:lang w:val="es-CR"/>
          </w:rPr>
          <w:tab/>
          <w:t>85</w:t>
        </w:r>
      </w:hyperlink>
    </w:p>
    <w:p w14:paraId="39CB22F4" w14:textId="77777777" w:rsidR="00003F82" w:rsidRDefault="00306793">
      <w:pPr>
        <w:pStyle w:val="Prrafodelista"/>
        <w:numPr>
          <w:ilvl w:val="0"/>
          <w:numId w:val="28"/>
        </w:numPr>
        <w:tabs>
          <w:tab w:val="left" w:pos="678"/>
          <w:tab w:val="left" w:pos="679"/>
          <w:tab w:val="right" w:leader="dot" w:pos="9466"/>
        </w:tabs>
        <w:spacing w:before="3" w:line="243" w:lineRule="exact"/>
        <w:ind w:hanging="567"/>
        <w:rPr>
          <w:sz w:val="20"/>
        </w:rPr>
      </w:pPr>
      <w:hyperlink w:anchor="_bookmark555" w:history="1">
        <w:r w:rsidR="002F4DAA">
          <w:rPr>
            <w:sz w:val="20"/>
          </w:rPr>
          <w:t>Indemnizaciones</w:t>
        </w:r>
        <w:r w:rsidR="002F4DAA">
          <w:rPr>
            <w:spacing w:val="-8"/>
            <w:sz w:val="20"/>
          </w:rPr>
          <w:t xml:space="preserve"> </w:t>
        </w:r>
        <w:r w:rsidR="002F4DAA">
          <w:rPr>
            <w:sz w:val="20"/>
          </w:rPr>
          <w:t>compensatorias</w:t>
        </w:r>
        <w:r w:rsidR="002F4DAA">
          <w:rPr>
            <w:sz w:val="20"/>
          </w:rPr>
          <w:tab/>
          <w:t>86</w:t>
        </w:r>
      </w:hyperlink>
    </w:p>
    <w:p w14:paraId="4108BB57" w14:textId="77777777" w:rsidR="00003F82" w:rsidRDefault="00306793">
      <w:pPr>
        <w:pStyle w:val="Prrafodelista"/>
        <w:numPr>
          <w:ilvl w:val="1"/>
          <w:numId w:val="28"/>
        </w:numPr>
        <w:tabs>
          <w:tab w:val="left" w:pos="677"/>
          <w:tab w:val="left" w:pos="678"/>
          <w:tab w:val="right" w:leader="dot" w:pos="9466"/>
        </w:tabs>
        <w:spacing w:line="242" w:lineRule="exact"/>
        <w:ind w:hanging="567"/>
        <w:rPr>
          <w:sz w:val="20"/>
        </w:rPr>
      </w:pPr>
      <w:hyperlink w:anchor="_bookmark556" w:history="1">
        <w:r w:rsidR="002F4DAA">
          <w:rPr>
            <w:sz w:val="20"/>
          </w:rPr>
          <w:t>Daño</w:t>
        </w:r>
        <w:r w:rsidR="002F4DAA">
          <w:rPr>
            <w:spacing w:val="-5"/>
            <w:sz w:val="20"/>
          </w:rPr>
          <w:t xml:space="preserve"> </w:t>
        </w:r>
        <w:r w:rsidR="002F4DAA">
          <w:rPr>
            <w:sz w:val="20"/>
          </w:rPr>
          <w:t>Material</w:t>
        </w:r>
        <w:r w:rsidR="002F4DAA">
          <w:rPr>
            <w:sz w:val="20"/>
          </w:rPr>
          <w:tab/>
          <w:t>86</w:t>
        </w:r>
      </w:hyperlink>
    </w:p>
    <w:p w14:paraId="0707C423" w14:textId="77777777" w:rsidR="00003F82" w:rsidRDefault="00306793">
      <w:pPr>
        <w:pStyle w:val="Prrafodelista"/>
        <w:numPr>
          <w:ilvl w:val="1"/>
          <w:numId w:val="28"/>
        </w:numPr>
        <w:tabs>
          <w:tab w:val="left" w:pos="677"/>
          <w:tab w:val="left" w:pos="678"/>
          <w:tab w:val="right" w:leader="dot" w:pos="9466"/>
        </w:tabs>
        <w:spacing w:line="243" w:lineRule="exact"/>
        <w:ind w:hanging="567"/>
        <w:rPr>
          <w:sz w:val="20"/>
        </w:rPr>
      </w:pPr>
      <w:hyperlink w:anchor="_bookmark558" w:history="1">
        <w:r w:rsidR="002F4DAA">
          <w:rPr>
            <w:sz w:val="20"/>
          </w:rPr>
          <w:t>Daño</w:t>
        </w:r>
        <w:r w:rsidR="002F4DAA">
          <w:rPr>
            <w:spacing w:val="-4"/>
            <w:sz w:val="20"/>
          </w:rPr>
          <w:t xml:space="preserve"> </w:t>
        </w:r>
        <w:r w:rsidR="002F4DAA">
          <w:rPr>
            <w:sz w:val="20"/>
          </w:rPr>
          <w:t>Inmaterial</w:t>
        </w:r>
        <w:r w:rsidR="002F4DAA">
          <w:rPr>
            <w:sz w:val="20"/>
          </w:rPr>
          <w:tab/>
          <w:t>87</w:t>
        </w:r>
      </w:hyperlink>
    </w:p>
    <w:p w14:paraId="4FFC29C9" w14:textId="77777777" w:rsidR="00003F82" w:rsidRDefault="00306793">
      <w:pPr>
        <w:pStyle w:val="Prrafodelista"/>
        <w:numPr>
          <w:ilvl w:val="0"/>
          <w:numId w:val="28"/>
        </w:numPr>
        <w:tabs>
          <w:tab w:val="left" w:pos="676"/>
          <w:tab w:val="left" w:pos="677"/>
          <w:tab w:val="right" w:leader="dot" w:pos="9465"/>
        </w:tabs>
        <w:spacing w:before="2" w:line="243" w:lineRule="exact"/>
        <w:ind w:left="676" w:hanging="566"/>
        <w:rPr>
          <w:sz w:val="20"/>
        </w:rPr>
      </w:pPr>
      <w:hyperlink w:anchor="_bookmark561" w:history="1">
        <w:r w:rsidR="002F4DAA">
          <w:rPr>
            <w:sz w:val="20"/>
          </w:rPr>
          <w:t>Otras</w:t>
        </w:r>
        <w:r w:rsidR="002F4DAA">
          <w:rPr>
            <w:spacing w:val="-4"/>
            <w:sz w:val="20"/>
          </w:rPr>
          <w:t xml:space="preserve"> </w:t>
        </w:r>
        <w:r w:rsidR="002F4DAA">
          <w:rPr>
            <w:sz w:val="20"/>
          </w:rPr>
          <w:t>medidas</w:t>
        </w:r>
        <w:r w:rsidR="002F4DAA">
          <w:rPr>
            <w:spacing w:val="-6"/>
            <w:sz w:val="20"/>
          </w:rPr>
          <w:t xml:space="preserve"> </w:t>
        </w:r>
        <w:r w:rsidR="002F4DAA">
          <w:rPr>
            <w:sz w:val="20"/>
          </w:rPr>
          <w:t>solicitadas</w:t>
        </w:r>
        <w:r w:rsidR="002F4DAA">
          <w:rPr>
            <w:sz w:val="20"/>
          </w:rPr>
          <w:tab/>
          <w:t>88</w:t>
        </w:r>
      </w:hyperlink>
    </w:p>
    <w:p w14:paraId="17DBF145" w14:textId="77777777" w:rsidR="00003F82" w:rsidRDefault="00306793">
      <w:pPr>
        <w:pStyle w:val="Prrafodelista"/>
        <w:numPr>
          <w:ilvl w:val="0"/>
          <w:numId w:val="28"/>
        </w:numPr>
        <w:tabs>
          <w:tab w:val="left" w:pos="676"/>
          <w:tab w:val="left" w:pos="677"/>
          <w:tab w:val="right" w:leader="dot" w:pos="9465"/>
        </w:tabs>
        <w:spacing w:line="242" w:lineRule="exact"/>
        <w:ind w:left="676" w:hanging="566"/>
        <w:rPr>
          <w:sz w:val="20"/>
        </w:rPr>
      </w:pPr>
      <w:hyperlink w:anchor="_bookmark562" w:history="1">
        <w:r w:rsidR="002F4DAA">
          <w:rPr>
            <w:sz w:val="20"/>
          </w:rPr>
          <w:t>Costas</w:t>
        </w:r>
        <w:r w:rsidR="002F4DAA">
          <w:rPr>
            <w:spacing w:val="-4"/>
            <w:sz w:val="20"/>
          </w:rPr>
          <w:t xml:space="preserve"> </w:t>
        </w:r>
        <w:r w:rsidR="002F4DAA">
          <w:rPr>
            <w:sz w:val="20"/>
          </w:rPr>
          <w:t>y</w:t>
        </w:r>
        <w:r w:rsidR="002F4DAA">
          <w:rPr>
            <w:spacing w:val="-4"/>
            <w:sz w:val="20"/>
          </w:rPr>
          <w:t xml:space="preserve"> </w:t>
        </w:r>
        <w:r w:rsidR="002F4DAA">
          <w:rPr>
            <w:sz w:val="20"/>
          </w:rPr>
          <w:t>gastos</w:t>
        </w:r>
        <w:r w:rsidR="002F4DAA">
          <w:rPr>
            <w:sz w:val="20"/>
          </w:rPr>
          <w:tab/>
          <w:t>89</w:t>
        </w:r>
      </w:hyperlink>
    </w:p>
    <w:p w14:paraId="6BC39119" w14:textId="77777777" w:rsidR="00003F82" w:rsidRPr="0074571B" w:rsidRDefault="00306793">
      <w:pPr>
        <w:pStyle w:val="Prrafodelista"/>
        <w:numPr>
          <w:ilvl w:val="0"/>
          <w:numId w:val="28"/>
        </w:numPr>
        <w:tabs>
          <w:tab w:val="left" w:pos="676"/>
          <w:tab w:val="left" w:pos="677"/>
          <w:tab w:val="right" w:leader="dot" w:pos="9464"/>
        </w:tabs>
        <w:spacing w:line="242" w:lineRule="exact"/>
        <w:ind w:left="676"/>
        <w:rPr>
          <w:sz w:val="20"/>
          <w:lang w:val="es-CR"/>
        </w:rPr>
      </w:pPr>
      <w:hyperlink w:anchor="_bookmark565" w:history="1">
        <w:r w:rsidR="002F4DAA" w:rsidRPr="0074571B">
          <w:rPr>
            <w:sz w:val="20"/>
            <w:lang w:val="es-CR"/>
          </w:rPr>
          <w:t>Modalidad de cumplimiento de los</w:t>
        </w:r>
        <w:r w:rsidR="002F4DAA" w:rsidRPr="0074571B">
          <w:rPr>
            <w:spacing w:val="-24"/>
            <w:sz w:val="20"/>
            <w:lang w:val="es-CR"/>
          </w:rPr>
          <w:t xml:space="preserve"> </w:t>
        </w:r>
        <w:r w:rsidR="002F4DAA" w:rsidRPr="0074571B">
          <w:rPr>
            <w:sz w:val="20"/>
            <w:lang w:val="es-CR"/>
          </w:rPr>
          <w:t>pagos</w:t>
        </w:r>
        <w:r w:rsidR="002F4DAA" w:rsidRPr="0074571B">
          <w:rPr>
            <w:spacing w:val="-1"/>
            <w:sz w:val="20"/>
            <w:lang w:val="es-CR"/>
          </w:rPr>
          <w:t xml:space="preserve"> </w:t>
        </w:r>
        <w:r w:rsidR="002F4DAA" w:rsidRPr="0074571B">
          <w:rPr>
            <w:sz w:val="20"/>
            <w:lang w:val="es-CR"/>
          </w:rPr>
          <w:t>ordenados</w:t>
        </w:r>
        <w:r w:rsidR="002F4DAA" w:rsidRPr="0074571B">
          <w:rPr>
            <w:sz w:val="20"/>
            <w:lang w:val="es-CR"/>
          </w:rPr>
          <w:tab/>
          <w:t>90</w:t>
        </w:r>
      </w:hyperlink>
    </w:p>
    <w:p w14:paraId="48A24C4A" w14:textId="77777777" w:rsidR="00003F82" w:rsidRDefault="00306793">
      <w:pPr>
        <w:pStyle w:val="Prrafodelista"/>
        <w:numPr>
          <w:ilvl w:val="0"/>
          <w:numId w:val="37"/>
        </w:numPr>
        <w:tabs>
          <w:tab w:val="left" w:pos="675"/>
          <w:tab w:val="left" w:pos="676"/>
          <w:tab w:val="right" w:leader="dot" w:pos="9464"/>
        </w:tabs>
        <w:spacing w:line="243" w:lineRule="exact"/>
        <w:ind w:left="675" w:hanging="567"/>
        <w:rPr>
          <w:sz w:val="20"/>
        </w:rPr>
      </w:pPr>
      <w:hyperlink w:anchor="_bookmark569" w:history="1">
        <w:r w:rsidR="002F4DAA">
          <w:rPr>
            <w:sz w:val="20"/>
          </w:rPr>
          <w:t>PUNTOS</w:t>
        </w:r>
        <w:r w:rsidR="002F4DAA">
          <w:rPr>
            <w:spacing w:val="-8"/>
            <w:sz w:val="20"/>
          </w:rPr>
          <w:t xml:space="preserve"> </w:t>
        </w:r>
        <w:r w:rsidR="002F4DAA">
          <w:rPr>
            <w:sz w:val="20"/>
          </w:rPr>
          <w:t>RESOLUTIVOS</w:t>
        </w:r>
        <w:r w:rsidR="002F4DAA">
          <w:rPr>
            <w:sz w:val="20"/>
          </w:rPr>
          <w:tab/>
          <w:t>91</w:t>
        </w:r>
      </w:hyperlink>
    </w:p>
    <w:p w14:paraId="1555956B" w14:textId="77777777" w:rsidR="00003F82" w:rsidRDefault="00003F82">
      <w:pPr>
        <w:spacing w:line="243" w:lineRule="exact"/>
        <w:rPr>
          <w:sz w:val="20"/>
        </w:rPr>
        <w:sectPr w:rsidR="00003F82">
          <w:pgSz w:w="12240" w:h="15840"/>
          <w:pgMar w:top="1260" w:right="1360" w:bottom="1220" w:left="1300" w:header="0" w:footer="1027" w:gutter="0"/>
          <w:cols w:space="720"/>
        </w:sectPr>
      </w:pPr>
    </w:p>
    <w:p w14:paraId="0F51D7E1" w14:textId="77777777" w:rsidR="00003F82" w:rsidRDefault="002F4DAA">
      <w:pPr>
        <w:pStyle w:val="Ttulo3"/>
        <w:spacing w:before="73" w:line="243" w:lineRule="exact"/>
        <w:ind w:left="0" w:right="5"/>
        <w:jc w:val="center"/>
      </w:pPr>
      <w:bookmarkStart w:id="2" w:name="_bookmark1"/>
      <w:bookmarkEnd w:id="2"/>
      <w:r>
        <w:rPr>
          <w:w w:val="99"/>
        </w:rPr>
        <w:lastRenderedPageBreak/>
        <w:t>I</w:t>
      </w:r>
    </w:p>
    <w:p w14:paraId="51D39A72" w14:textId="77777777" w:rsidR="00003F82" w:rsidRPr="0074571B" w:rsidRDefault="002F4DAA">
      <w:pPr>
        <w:spacing w:line="243" w:lineRule="exact"/>
        <w:ind w:left="209" w:right="219"/>
        <w:jc w:val="center"/>
        <w:rPr>
          <w:b/>
          <w:sz w:val="20"/>
          <w:lang w:val="es-CR"/>
        </w:rPr>
      </w:pPr>
      <w:r w:rsidRPr="0074571B">
        <w:rPr>
          <w:b/>
          <w:sz w:val="20"/>
          <w:lang w:val="es-CR"/>
        </w:rPr>
        <w:t>INTRODUCCIÓN DE LA CAUSA Y OBJETO DE LA CONTROVERSIA</w:t>
      </w:r>
    </w:p>
    <w:p w14:paraId="3DD8DABC" w14:textId="77777777" w:rsidR="00003F82" w:rsidRPr="0074571B" w:rsidRDefault="00003F82">
      <w:pPr>
        <w:pStyle w:val="Textoindependiente"/>
        <w:spacing w:before="2"/>
        <w:rPr>
          <w:b/>
          <w:lang w:val="es-CR"/>
        </w:rPr>
      </w:pPr>
    </w:p>
    <w:p w14:paraId="434C3789" w14:textId="77777777" w:rsidR="00003F82" w:rsidRPr="0074571B" w:rsidRDefault="002F4DAA">
      <w:pPr>
        <w:pStyle w:val="Prrafodelista"/>
        <w:numPr>
          <w:ilvl w:val="0"/>
          <w:numId w:val="27"/>
        </w:numPr>
        <w:tabs>
          <w:tab w:val="left" w:pos="685"/>
        </w:tabs>
        <w:ind w:right="117" w:firstLine="6"/>
        <w:jc w:val="both"/>
        <w:rPr>
          <w:sz w:val="20"/>
          <w:lang w:val="es-CR"/>
        </w:rPr>
      </w:pPr>
      <w:r w:rsidRPr="0074571B">
        <w:rPr>
          <w:i/>
          <w:sz w:val="20"/>
          <w:lang w:val="es-CR"/>
        </w:rPr>
        <w:t xml:space="preserve">El caso sometido a la Corte. - </w:t>
      </w:r>
      <w:r w:rsidRPr="0074571B">
        <w:rPr>
          <w:sz w:val="20"/>
          <w:lang w:val="es-CR"/>
        </w:rPr>
        <w:t xml:space="preserve">El 29 de julio de 2019 la Comisión Interamericana de Derechos Humanos (en adelante “la Comisión Interamericana” o “la Comisión”) sometió a la jurisdicción de la Corte el caso </w:t>
      </w:r>
      <w:r w:rsidRPr="0074571B">
        <w:rPr>
          <w:i/>
          <w:sz w:val="20"/>
          <w:lang w:val="es-CR"/>
        </w:rPr>
        <w:t xml:space="preserve">Manuela y familia respecto de la República de El Salvador </w:t>
      </w:r>
      <w:r w:rsidRPr="0074571B">
        <w:rPr>
          <w:sz w:val="20"/>
          <w:lang w:val="es-CR"/>
        </w:rPr>
        <w:t>(en adelante</w:t>
      </w:r>
      <w:r w:rsidRPr="0074571B">
        <w:rPr>
          <w:spacing w:val="-11"/>
          <w:sz w:val="20"/>
          <w:lang w:val="es-CR"/>
        </w:rPr>
        <w:t xml:space="preserve"> </w:t>
      </w:r>
      <w:r w:rsidRPr="0074571B">
        <w:rPr>
          <w:sz w:val="20"/>
          <w:lang w:val="es-CR"/>
        </w:rPr>
        <w:t>“el</w:t>
      </w:r>
      <w:r w:rsidRPr="0074571B">
        <w:rPr>
          <w:spacing w:val="-8"/>
          <w:sz w:val="20"/>
          <w:lang w:val="es-CR"/>
        </w:rPr>
        <w:t xml:space="preserve"> </w:t>
      </w:r>
      <w:r w:rsidRPr="0074571B">
        <w:rPr>
          <w:sz w:val="20"/>
          <w:lang w:val="es-CR"/>
        </w:rPr>
        <w:t>Estado”</w:t>
      </w:r>
      <w:r w:rsidRPr="0074571B">
        <w:rPr>
          <w:spacing w:val="-8"/>
          <w:sz w:val="20"/>
          <w:lang w:val="es-CR"/>
        </w:rPr>
        <w:t xml:space="preserve"> </w:t>
      </w:r>
      <w:r w:rsidRPr="0074571B">
        <w:rPr>
          <w:sz w:val="20"/>
          <w:lang w:val="es-CR"/>
        </w:rPr>
        <w:t>o</w:t>
      </w:r>
      <w:r w:rsidRPr="0074571B">
        <w:rPr>
          <w:spacing w:val="-10"/>
          <w:sz w:val="20"/>
          <w:lang w:val="es-CR"/>
        </w:rPr>
        <w:t xml:space="preserve"> </w:t>
      </w:r>
      <w:r w:rsidRPr="0074571B">
        <w:rPr>
          <w:sz w:val="20"/>
          <w:lang w:val="es-CR"/>
        </w:rPr>
        <w:t>“El</w:t>
      </w:r>
      <w:r w:rsidRPr="0074571B">
        <w:rPr>
          <w:spacing w:val="-7"/>
          <w:sz w:val="20"/>
          <w:lang w:val="es-CR"/>
        </w:rPr>
        <w:t xml:space="preserve"> </w:t>
      </w:r>
      <w:r w:rsidRPr="0074571B">
        <w:rPr>
          <w:sz w:val="20"/>
          <w:lang w:val="es-CR"/>
        </w:rPr>
        <w:t>Salvador”).</w:t>
      </w:r>
      <w:r w:rsidRPr="0074571B">
        <w:rPr>
          <w:spacing w:val="-8"/>
          <w:sz w:val="20"/>
          <w:lang w:val="es-CR"/>
        </w:rPr>
        <w:t xml:space="preserve"> </w:t>
      </w:r>
      <w:r w:rsidRPr="0074571B">
        <w:rPr>
          <w:sz w:val="20"/>
          <w:lang w:val="es-CR"/>
        </w:rPr>
        <w:t>La</w:t>
      </w:r>
      <w:r w:rsidRPr="0074571B">
        <w:rPr>
          <w:spacing w:val="-10"/>
          <w:sz w:val="20"/>
          <w:lang w:val="es-CR"/>
        </w:rPr>
        <w:t xml:space="preserve"> </w:t>
      </w:r>
      <w:r w:rsidRPr="0074571B">
        <w:rPr>
          <w:sz w:val="20"/>
          <w:lang w:val="es-CR"/>
        </w:rPr>
        <w:t>Comisión</w:t>
      </w:r>
      <w:r w:rsidRPr="0074571B">
        <w:rPr>
          <w:spacing w:val="-9"/>
          <w:sz w:val="20"/>
          <w:lang w:val="es-CR"/>
        </w:rPr>
        <w:t xml:space="preserve"> </w:t>
      </w:r>
      <w:r w:rsidRPr="0074571B">
        <w:rPr>
          <w:sz w:val="20"/>
          <w:lang w:val="es-CR"/>
        </w:rPr>
        <w:t>señaló</w:t>
      </w:r>
      <w:r w:rsidRPr="0074571B">
        <w:rPr>
          <w:spacing w:val="-11"/>
          <w:sz w:val="20"/>
          <w:lang w:val="es-CR"/>
        </w:rPr>
        <w:t xml:space="preserve"> </w:t>
      </w:r>
      <w:r w:rsidRPr="0074571B">
        <w:rPr>
          <w:sz w:val="20"/>
          <w:lang w:val="es-CR"/>
        </w:rPr>
        <w:t>que</w:t>
      </w:r>
      <w:r w:rsidRPr="0074571B">
        <w:rPr>
          <w:spacing w:val="-10"/>
          <w:sz w:val="20"/>
          <w:lang w:val="es-CR"/>
        </w:rPr>
        <w:t xml:space="preserve"> </w:t>
      </w:r>
      <w:r w:rsidRPr="0074571B">
        <w:rPr>
          <w:sz w:val="20"/>
          <w:lang w:val="es-CR"/>
        </w:rPr>
        <w:t>el</w:t>
      </w:r>
      <w:r w:rsidRPr="0074571B">
        <w:rPr>
          <w:spacing w:val="-7"/>
          <w:sz w:val="20"/>
          <w:lang w:val="es-CR"/>
        </w:rPr>
        <w:t xml:space="preserve"> </w:t>
      </w:r>
      <w:r w:rsidRPr="0074571B">
        <w:rPr>
          <w:sz w:val="20"/>
          <w:lang w:val="es-CR"/>
        </w:rPr>
        <w:t>caso</w:t>
      </w:r>
      <w:r w:rsidRPr="0074571B">
        <w:rPr>
          <w:spacing w:val="-10"/>
          <w:sz w:val="20"/>
          <w:lang w:val="es-CR"/>
        </w:rPr>
        <w:t xml:space="preserve"> </w:t>
      </w:r>
      <w:r w:rsidRPr="0074571B">
        <w:rPr>
          <w:sz w:val="20"/>
          <w:lang w:val="es-CR"/>
        </w:rPr>
        <w:t>se</w:t>
      </w:r>
      <w:r w:rsidRPr="0074571B">
        <w:rPr>
          <w:spacing w:val="-9"/>
          <w:sz w:val="20"/>
          <w:lang w:val="es-CR"/>
        </w:rPr>
        <w:t xml:space="preserve"> </w:t>
      </w:r>
      <w:r w:rsidRPr="0074571B">
        <w:rPr>
          <w:sz w:val="20"/>
          <w:lang w:val="es-CR"/>
        </w:rPr>
        <w:t>relaciona</w:t>
      </w:r>
      <w:r w:rsidRPr="0074571B">
        <w:rPr>
          <w:spacing w:val="-10"/>
          <w:sz w:val="20"/>
          <w:lang w:val="es-CR"/>
        </w:rPr>
        <w:t xml:space="preserve"> </w:t>
      </w:r>
      <w:r w:rsidRPr="0074571B">
        <w:rPr>
          <w:sz w:val="20"/>
          <w:lang w:val="es-CR"/>
        </w:rPr>
        <w:t>con</w:t>
      </w:r>
      <w:r w:rsidRPr="0074571B">
        <w:rPr>
          <w:spacing w:val="-9"/>
          <w:sz w:val="20"/>
          <w:lang w:val="es-CR"/>
        </w:rPr>
        <w:t xml:space="preserve"> </w:t>
      </w:r>
      <w:r w:rsidRPr="0074571B">
        <w:rPr>
          <w:sz w:val="20"/>
          <w:lang w:val="es-CR"/>
        </w:rPr>
        <w:t>la</w:t>
      </w:r>
      <w:r w:rsidRPr="0074571B">
        <w:rPr>
          <w:spacing w:val="-10"/>
          <w:sz w:val="20"/>
          <w:lang w:val="es-CR"/>
        </w:rPr>
        <w:t xml:space="preserve"> </w:t>
      </w:r>
      <w:r w:rsidRPr="0074571B">
        <w:rPr>
          <w:sz w:val="20"/>
          <w:lang w:val="es-CR"/>
        </w:rPr>
        <w:t>“una serie de violaciones en el marco del proceso penal que culminó con la condena por el delito de</w:t>
      </w:r>
      <w:r w:rsidRPr="0074571B">
        <w:rPr>
          <w:spacing w:val="-9"/>
          <w:sz w:val="20"/>
          <w:lang w:val="es-CR"/>
        </w:rPr>
        <w:t xml:space="preserve"> </w:t>
      </w:r>
      <w:r w:rsidRPr="0074571B">
        <w:rPr>
          <w:sz w:val="20"/>
          <w:lang w:val="es-CR"/>
        </w:rPr>
        <w:t>homicidio</w:t>
      </w:r>
      <w:r w:rsidRPr="0074571B">
        <w:rPr>
          <w:spacing w:val="-7"/>
          <w:sz w:val="20"/>
          <w:lang w:val="es-CR"/>
        </w:rPr>
        <w:t xml:space="preserve"> </w:t>
      </w:r>
      <w:r w:rsidRPr="0074571B">
        <w:rPr>
          <w:sz w:val="20"/>
          <w:lang w:val="es-CR"/>
        </w:rPr>
        <w:t>agravado</w:t>
      </w:r>
      <w:r w:rsidRPr="0074571B">
        <w:rPr>
          <w:spacing w:val="-10"/>
          <w:sz w:val="20"/>
          <w:lang w:val="es-CR"/>
        </w:rPr>
        <w:t xml:space="preserve"> </w:t>
      </w:r>
      <w:r w:rsidRPr="0074571B">
        <w:rPr>
          <w:sz w:val="20"/>
          <w:lang w:val="es-CR"/>
        </w:rPr>
        <w:t>a</w:t>
      </w:r>
      <w:r w:rsidRPr="0074571B">
        <w:rPr>
          <w:spacing w:val="-4"/>
          <w:sz w:val="20"/>
          <w:lang w:val="es-CR"/>
        </w:rPr>
        <w:t xml:space="preserve"> </w:t>
      </w:r>
      <w:r w:rsidRPr="0074571B">
        <w:rPr>
          <w:sz w:val="20"/>
          <w:lang w:val="es-CR"/>
        </w:rPr>
        <w:t>la</w:t>
      </w:r>
      <w:r w:rsidRPr="0074571B">
        <w:rPr>
          <w:spacing w:val="-9"/>
          <w:sz w:val="20"/>
          <w:lang w:val="es-CR"/>
        </w:rPr>
        <w:t xml:space="preserve"> </w:t>
      </w:r>
      <w:r w:rsidRPr="0074571B">
        <w:rPr>
          <w:sz w:val="20"/>
          <w:lang w:val="es-CR"/>
        </w:rPr>
        <w:t>[presunta]</w:t>
      </w:r>
      <w:r w:rsidRPr="0074571B">
        <w:rPr>
          <w:spacing w:val="-6"/>
          <w:sz w:val="20"/>
          <w:lang w:val="es-CR"/>
        </w:rPr>
        <w:t xml:space="preserve"> </w:t>
      </w:r>
      <w:r w:rsidRPr="0074571B">
        <w:rPr>
          <w:sz w:val="20"/>
          <w:lang w:val="es-CR"/>
        </w:rPr>
        <w:t>víctima</w:t>
      </w:r>
      <w:r w:rsidRPr="0074571B">
        <w:rPr>
          <w:spacing w:val="-8"/>
          <w:sz w:val="20"/>
          <w:lang w:val="es-CR"/>
        </w:rPr>
        <w:t xml:space="preserve"> </w:t>
      </w:r>
      <w:r w:rsidRPr="0074571B">
        <w:rPr>
          <w:sz w:val="20"/>
          <w:lang w:val="es-CR"/>
        </w:rPr>
        <w:t>del</w:t>
      </w:r>
      <w:r w:rsidRPr="0074571B">
        <w:rPr>
          <w:spacing w:val="-4"/>
          <w:sz w:val="20"/>
          <w:lang w:val="es-CR"/>
        </w:rPr>
        <w:t xml:space="preserve"> </w:t>
      </w:r>
      <w:r w:rsidRPr="0074571B">
        <w:rPr>
          <w:sz w:val="20"/>
          <w:lang w:val="es-CR"/>
        </w:rPr>
        <w:t>caso,</w:t>
      </w:r>
      <w:r w:rsidRPr="0074571B">
        <w:rPr>
          <w:spacing w:val="-7"/>
          <w:sz w:val="20"/>
          <w:lang w:val="es-CR"/>
        </w:rPr>
        <w:t xml:space="preserve"> </w:t>
      </w:r>
      <w:r w:rsidRPr="0074571B">
        <w:rPr>
          <w:sz w:val="20"/>
          <w:lang w:val="es-CR"/>
        </w:rPr>
        <w:t>en</w:t>
      </w:r>
      <w:r w:rsidRPr="0074571B">
        <w:rPr>
          <w:spacing w:val="-7"/>
          <w:sz w:val="20"/>
          <w:lang w:val="es-CR"/>
        </w:rPr>
        <w:t xml:space="preserve"> </w:t>
      </w:r>
      <w:r w:rsidRPr="0074571B">
        <w:rPr>
          <w:sz w:val="20"/>
          <w:lang w:val="es-CR"/>
        </w:rPr>
        <w:t>el</w:t>
      </w:r>
      <w:r w:rsidRPr="0074571B">
        <w:rPr>
          <w:spacing w:val="-3"/>
          <w:sz w:val="20"/>
          <w:lang w:val="es-CR"/>
        </w:rPr>
        <w:t xml:space="preserve"> </w:t>
      </w:r>
      <w:r w:rsidRPr="0074571B">
        <w:rPr>
          <w:sz w:val="20"/>
          <w:lang w:val="es-CR"/>
        </w:rPr>
        <w:t>marco</w:t>
      </w:r>
      <w:r w:rsidRPr="0074571B">
        <w:rPr>
          <w:spacing w:val="-9"/>
          <w:sz w:val="20"/>
          <w:lang w:val="es-CR"/>
        </w:rPr>
        <w:t xml:space="preserve"> </w:t>
      </w:r>
      <w:r w:rsidRPr="0074571B">
        <w:rPr>
          <w:sz w:val="20"/>
          <w:lang w:val="es-CR"/>
        </w:rPr>
        <w:t>del</w:t>
      </w:r>
      <w:r w:rsidRPr="0074571B">
        <w:rPr>
          <w:spacing w:val="-4"/>
          <w:sz w:val="20"/>
          <w:lang w:val="es-CR"/>
        </w:rPr>
        <w:t xml:space="preserve"> </w:t>
      </w:r>
      <w:r w:rsidRPr="0074571B">
        <w:rPr>
          <w:sz w:val="20"/>
          <w:lang w:val="es-CR"/>
        </w:rPr>
        <w:t>contexto</w:t>
      </w:r>
      <w:r w:rsidRPr="0074571B">
        <w:rPr>
          <w:spacing w:val="-9"/>
          <w:sz w:val="20"/>
          <w:lang w:val="es-CR"/>
        </w:rPr>
        <w:t xml:space="preserve"> </w:t>
      </w:r>
      <w:r w:rsidRPr="0074571B">
        <w:rPr>
          <w:sz w:val="20"/>
          <w:lang w:val="es-CR"/>
        </w:rPr>
        <w:t>conocido</w:t>
      </w:r>
      <w:r w:rsidRPr="0074571B">
        <w:rPr>
          <w:spacing w:val="-10"/>
          <w:sz w:val="20"/>
          <w:lang w:val="es-CR"/>
        </w:rPr>
        <w:t xml:space="preserve"> </w:t>
      </w:r>
      <w:r w:rsidRPr="0074571B">
        <w:rPr>
          <w:sz w:val="20"/>
          <w:lang w:val="es-CR"/>
        </w:rPr>
        <w:t>en El</w:t>
      </w:r>
      <w:r w:rsidRPr="0074571B">
        <w:rPr>
          <w:spacing w:val="-9"/>
          <w:sz w:val="20"/>
          <w:lang w:val="es-CR"/>
        </w:rPr>
        <w:t xml:space="preserve"> </w:t>
      </w:r>
      <w:r w:rsidRPr="0074571B">
        <w:rPr>
          <w:sz w:val="20"/>
          <w:lang w:val="es-CR"/>
        </w:rPr>
        <w:t>Salvador</w:t>
      </w:r>
      <w:r w:rsidRPr="0074571B">
        <w:rPr>
          <w:spacing w:val="-9"/>
          <w:sz w:val="20"/>
          <w:lang w:val="es-CR"/>
        </w:rPr>
        <w:t xml:space="preserve"> </w:t>
      </w:r>
      <w:r w:rsidRPr="0074571B">
        <w:rPr>
          <w:sz w:val="20"/>
          <w:lang w:val="es-CR"/>
        </w:rPr>
        <w:t>sobre</w:t>
      </w:r>
      <w:r w:rsidRPr="0074571B">
        <w:rPr>
          <w:spacing w:val="-7"/>
          <w:sz w:val="20"/>
          <w:lang w:val="es-CR"/>
        </w:rPr>
        <w:t xml:space="preserve"> </w:t>
      </w:r>
      <w:r w:rsidRPr="0074571B">
        <w:rPr>
          <w:sz w:val="20"/>
          <w:lang w:val="es-CR"/>
        </w:rPr>
        <w:t>criminalización</w:t>
      </w:r>
      <w:r w:rsidRPr="0074571B">
        <w:rPr>
          <w:spacing w:val="-9"/>
          <w:sz w:val="20"/>
          <w:lang w:val="es-CR"/>
        </w:rPr>
        <w:t xml:space="preserve"> </w:t>
      </w:r>
      <w:r w:rsidRPr="0074571B">
        <w:rPr>
          <w:sz w:val="20"/>
          <w:lang w:val="es-CR"/>
        </w:rPr>
        <w:t>del</w:t>
      </w:r>
      <w:r w:rsidRPr="0074571B">
        <w:rPr>
          <w:spacing w:val="-9"/>
          <w:sz w:val="20"/>
          <w:lang w:val="es-CR"/>
        </w:rPr>
        <w:t xml:space="preserve"> </w:t>
      </w:r>
      <w:r w:rsidRPr="0074571B">
        <w:rPr>
          <w:sz w:val="20"/>
          <w:lang w:val="es-CR"/>
        </w:rPr>
        <w:t>aborto”,</w:t>
      </w:r>
      <w:r w:rsidRPr="0074571B">
        <w:rPr>
          <w:spacing w:val="-10"/>
          <w:sz w:val="20"/>
          <w:lang w:val="es-CR"/>
        </w:rPr>
        <w:t xml:space="preserve"> </w:t>
      </w:r>
      <w:r w:rsidRPr="0074571B">
        <w:rPr>
          <w:sz w:val="20"/>
          <w:lang w:val="es-CR"/>
        </w:rPr>
        <w:t>así</w:t>
      </w:r>
      <w:r w:rsidRPr="0074571B">
        <w:rPr>
          <w:spacing w:val="-8"/>
          <w:sz w:val="20"/>
          <w:lang w:val="es-CR"/>
        </w:rPr>
        <w:t xml:space="preserve"> </w:t>
      </w:r>
      <w:r w:rsidRPr="0074571B">
        <w:rPr>
          <w:sz w:val="20"/>
          <w:lang w:val="es-CR"/>
        </w:rPr>
        <w:t>como</w:t>
      </w:r>
      <w:r w:rsidRPr="0074571B">
        <w:rPr>
          <w:spacing w:val="-9"/>
          <w:sz w:val="20"/>
          <w:lang w:val="es-CR"/>
        </w:rPr>
        <w:t xml:space="preserve"> </w:t>
      </w:r>
      <w:r w:rsidRPr="0074571B">
        <w:rPr>
          <w:sz w:val="20"/>
          <w:lang w:val="es-CR"/>
        </w:rPr>
        <w:t>con</w:t>
      </w:r>
      <w:r w:rsidRPr="0074571B">
        <w:rPr>
          <w:spacing w:val="-10"/>
          <w:sz w:val="20"/>
          <w:lang w:val="es-CR"/>
        </w:rPr>
        <w:t xml:space="preserve"> </w:t>
      </w:r>
      <w:r w:rsidRPr="0074571B">
        <w:rPr>
          <w:sz w:val="20"/>
          <w:lang w:val="es-CR"/>
        </w:rPr>
        <w:t>la</w:t>
      </w:r>
      <w:r w:rsidRPr="0074571B">
        <w:rPr>
          <w:spacing w:val="-10"/>
          <w:sz w:val="20"/>
          <w:lang w:val="es-CR"/>
        </w:rPr>
        <w:t xml:space="preserve"> </w:t>
      </w:r>
      <w:r w:rsidRPr="0074571B">
        <w:rPr>
          <w:sz w:val="20"/>
          <w:lang w:val="es-CR"/>
        </w:rPr>
        <w:t>violación</w:t>
      </w:r>
      <w:r w:rsidRPr="0074571B">
        <w:rPr>
          <w:spacing w:val="-8"/>
          <w:sz w:val="20"/>
          <w:lang w:val="es-CR"/>
        </w:rPr>
        <w:t xml:space="preserve"> </w:t>
      </w:r>
      <w:r w:rsidRPr="0074571B">
        <w:rPr>
          <w:sz w:val="20"/>
          <w:lang w:val="es-CR"/>
        </w:rPr>
        <w:t>al</w:t>
      </w:r>
      <w:r w:rsidRPr="0074571B">
        <w:rPr>
          <w:spacing w:val="-10"/>
          <w:sz w:val="20"/>
          <w:lang w:val="es-CR"/>
        </w:rPr>
        <w:t xml:space="preserve"> </w:t>
      </w:r>
      <w:r w:rsidRPr="0074571B">
        <w:rPr>
          <w:sz w:val="20"/>
          <w:lang w:val="es-CR"/>
        </w:rPr>
        <w:t>secreto</w:t>
      </w:r>
      <w:r w:rsidRPr="0074571B">
        <w:rPr>
          <w:spacing w:val="-11"/>
          <w:sz w:val="20"/>
          <w:lang w:val="es-CR"/>
        </w:rPr>
        <w:t xml:space="preserve"> </w:t>
      </w:r>
      <w:r w:rsidRPr="0074571B">
        <w:rPr>
          <w:sz w:val="20"/>
          <w:lang w:val="es-CR"/>
        </w:rPr>
        <w:t>profesional, el tratamiento médico recibido antes y después de su privación de la libertad, y la muerte</w:t>
      </w:r>
      <w:r w:rsidRPr="0074571B">
        <w:rPr>
          <w:spacing w:val="-45"/>
          <w:sz w:val="20"/>
          <w:lang w:val="es-CR"/>
        </w:rPr>
        <w:t xml:space="preserve"> </w:t>
      </w:r>
      <w:r w:rsidRPr="0074571B">
        <w:rPr>
          <w:sz w:val="20"/>
          <w:lang w:val="es-CR"/>
        </w:rPr>
        <w:t>de la</w:t>
      </w:r>
      <w:r w:rsidRPr="0074571B">
        <w:rPr>
          <w:spacing w:val="-4"/>
          <w:sz w:val="20"/>
          <w:lang w:val="es-CR"/>
        </w:rPr>
        <w:t xml:space="preserve"> </w:t>
      </w:r>
      <w:r w:rsidRPr="0074571B">
        <w:rPr>
          <w:sz w:val="20"/>
          <w:lang w:val="es-CR"/>
        </w:rPr>
        <w:t>presunta</w:t>
      </w:r>
      <w:r w:rsidRPr="0074571B">
        <w:rPr>
          <w:spacing w:val="-5"/>
          <w:sz w:val="20"/>
          <w:lang w:val="es-CR"/>
        </w:rPr>
        <w:t xml:space="preserve"> </w:t>
      </w:r>
      <w:r w:rsidRPr="0074571B">
        <w:rPr>
          <w:sz w:val="20"/>
          <w:lang w:val="es-CR"/>
        </w:rPr>
        <w:t>víctima</w:t>
      </w:r>
      <w:r w:rsidRPr="0074571B">
        <w:rPr>
          <w:spacing w:val="-5"/>
          <w:sz w:val="20"/>
          <w:lang w:val="es-CR"/>
        </w:rPr>
        <w:t xml:space="preserve"> </w:t>
      </w:r>
      <w:r w:rsidRPr="0074571B">
        <w:rPr>
          <w:sz w:val="20"/>
          <w:lang w:val="es-CR"/>
        </w:rPr>
        <w:t>bajo</w:t>
      </w:r>
      <w:r w:rsidRPr="0074571B">
        <w:rPr>
          <w:spacing w:val="-4"/>
          <w:sz w:val="20"/>
          <w:lang w:val="es-CR"/>
        </w:rPr>
        <w:t xml:space="preserve"> </w:t>
      </w:r>
      <w:r w:rsidRPr="0074571B">
        <w:rPr>
          <w:sz w:val="20"/>
          <w:lang w:val="es-CR"/>
        </w:rPr>
        <w:t>custodia</w:t>
      </w:r>
      <w:r w:rsidRPr="0074571B">
        <w:rPr>
          <w:spacing w:val="-4"/>
          <w:sz w:val="20"/>
          <w:lang w:val="es-CR"/>
        </w:rPr>
        <w:t xml:space="preserve"> </w:t>
      </w:r>
      <w:r w:rsidRPr="0074571B">
        <w:rPr>
          <w:sz w:val="20"/>
          <w:lang w:val="es-CR"/>
        </w:rPr>
        <w:t>estatal.</w:t>
      </w:r>
      <w:r w:rsidRPr="0074571B">
        <w:rPr>
          <w:spacing w:val="-5"/>
          <w:sz w:val="20"/>
          <w:lang w:val="es-CR"/>
        </w:rPr>
        <w:t xml:space="preserve"> </w:t>
      </w:r>
      <w:r w:rsidRPr="0074571B">
        <w:rPr>
          <w:sz w:val="20"/>
          <w:lang w:val="es-CR"/>
        </w:rPr>
        <w:t>La</w:t>
      </w:r>
      <w:r w:rsidRPr="0074571B">
        <w:rPr>
          <w:spacing w:val="-4"/>
          <w:sz w:val="20"/>
          <w:lang w:val="es-CR"/>
        </w:rPr>
        <w:t xml:space="preserve"> </w:t>
      </w:r>
      <w:r w:rsidRPr="0074571B">
        <w:rPr>
          <w:sz w:val="20"/>
          <w:lang w:val="es-CR"/>
        </w:rPr>
        <w:t>Comisión</w:t>
      </w:r>
      <w:r w:rsidRPr="0074571B">
        <w:rPr>
          <w:spacing w:val="-2"/>
          <w:sz w:val="20"/>
          <w:lang w:val="es-CR"/>
        </w:rPr>
        <w:t xml:space="preserve"> </w:t>
      </w:r>
      <w:r w:rsidRPr="0074571B">
        <w:rPr>
          <w:sz w:val="20"/>
          <w:lang w:val="es-CR"/>
        </w:rPr>
        <w:t>concluyó</w:t>
      </w:r>
      <w:r w:rsidRPr="0074571B">
        <w:rPr>
          <w:spacing w:val="-6"/>
          <w:sz w:val="20"/>
          <w:lang w:val="es-CR"/>
        </w:rPr>
        <w:t xml:space="preserve"> </w:t>
      </w:r>
      <w:r w:rsidRPr="0074571B">
        <w:rPr>
          <w:sz w:val="20"/>
          <w:lang w:val="es-CR"/>
        </w:rPr>
        <w:t>que</w:t>
      </w:r>
      <w:r w:rsidRPr="0074571B">
        <w:rPr>
          <w:spacing w:val="-5"/>
          <w:sz w:val="20"/>
          <w:lang w:val="es-CR"/>
        </w:rPr>
        <w:t xml:space="preserve"> </w:t>
      </w:r>
      <w:r w:rsidRPr="0074571B">
        <w:rPr>
          <w:sz w:val="20"/>
          <w:lang w:val="es-CR"/>
        </w:rPr>
        <w:t>el</w:t>
      </w:r>
      <w:r w:rsidRPr="0074571B">
        <w:rPr>
          <w:spacing w:val="-2"/>
          <w:sz w:val="20"/>
          <w:lang w:val="es-CR"/>
        </w:rPr>
        <w:t xml:space="preserve"> </w:t>
      </w:r>
      <w:r w:rsidRPr="0074571B">
        <w:rPr>
          <w:sz w:val="20"/>
          <w:lang w:val="es-CR"/>
        </w:rPr>
        <w:t>Estado</w:t>
      </w:r>
      <w:r w:rsidRPr="0074571B">
        <w:rPr>
          <w:spacing w:val="-8"/>
          <w:sz w:val="20"/>
          <w:lang w:val="es-CR"/>
        </w:rPr>
        <w:t xml:space="preserve"> </w:t>
      </w:r>
      <w:r w:rsidRPr="0074571B">
        <w:rPr>
          <w:sz w:val="20"/>
          <w:lang w:val="es-CR"/>
        </w:rPr>
        <w:t>es</w:t>
      </w:r>
      <w:r w:rsidRPr="0074571B">
        <w:rPr>
          <w:spacing w:val="-5"/>
          <w:sz w:val="20"/>
          <w:lang w:val="es-CR"/>
        </w:rPr>
        <w:t xml:space="preserve"> </w:t>
      </w:r>
      <w:r w:rsidRPr="0074571B">
        <w:rPr>
          <w:sz w:val="20"/>
          <w:lang w:val="es-CR"/>
        </w:rPr>
        <w:t>responsable por la violación de los derechos a la vida, a la libertad personal, a las garantías judiciales, a la vida privada, a la igualdad ante la ley, a la protección judicial, y a la salud, en perjuicio de la señora Manuela. Asimismo, la Comisión concluyó que El Salvador violó el derecho a las garantías judiciales y a la protección judicial en perjuicio de la familia de Manuela “como consecuencia</w:t>
      </w:r>
      <w:r w:rsidRPr="0074571B">
        <w:rPr>
          <w:spacing w:val="-6"/>
          <w:sz w:val="20"/>
          <w:lang w:val="es-CR"/>
        </w:rPr>
        <w:t xml:space="preserve"> </w:t>
      </w:r>
      <w:r w:rsidRPr="0074571B">
        <w:rPr>
          <w:sz w:val="20"/>
          <w:lang w:val="es-CR"/>
        </w:rPr>
        <w:t>de</w:t>
      </w:r>
      <w:r w:rsidRPr="0074571B">
        <w:rPr>
          <w:spacing w:val="-5"/>
          <w:sz w:val="20"/>
          <w:lang w:val="es-CR"/>
        </w:rPr>
        <w:t xml:space="preserve"> </w:t>
      </w:r>
      <w:r w:rsidRPr="0074571B">
        <w:rPr>
          <w:sz w:val="20"/>
          <w:lang w:val="es-CR"/>
        </w:rPr>
        <w:t>la</w:t>
      </w:r>
      <w:r w:rsidRPr="0074571B">
        <w:rPr>
          <w:spacing w:val="-6"/>
          <w:sz w:val="20"/>
          <w:lang w:val="es-CR"/>
        </w:rPr>
        <w:t xml:space="preserve"> </w:t>
      </w:r>
      <w:r w:rsidRPr="0074571B">
        <w:rPr>
          <w:sz w:val="20"/>
          <w:lang w:val="es-CR"/>
        </w:rPr>
        <w:t>total</w:t>
      </w:r>
      <w:r w:rsidRPr="0074571B">
        <w:rPr>
          <w:spacing w:val="-5"/>
          <w:sz w:val="20"/>
          <w:lang w:val="es-CR"/>
        </w:rPr>
        <w:t xml:space="preserve"> </w:t>
      </w:r>
      <w:r w:rsidRPr="0074571B">
        <w:rPr>
          <w:sz w:val="20"/>
          <w:lang w:val="es-CR"/>
        </w:rPr>
        <w:t>falta</w:t>
      </w:r>
      <w:r w:rsidRPr="0074571B">
        <w:rPr>
          <w:spacing w:val="-6"/>
          <w:sz w:val="20"/>
          <w:lang w:val="es-CR"/>
        </w:rPr>
        <w:t xml:space="preserve"> </w:t>
      </w:r>
      <w:r w:rsidRPr="0074571B">
        <w:rPr>
          <w:sz w:val="20"/>
          <w:lang w:val="es-CR"/>
        </w:rPr>
        <w:t>de</w:t>
      </w:r>
      <w:r w:rsidRPr="0074571B">
        <w:rPr>
          <w:spacing w:val="-5"/>
          <w:sz w:val="20"/>
          <w:lang w:val="es-CR"/>
        </w:rPr>
        <w:t xml:space="preserve"> </w:t>
      </w:r>
      <w:r w:rsidRPr="0074571B">
        <w:rPr>
          <w:sz w:val="20"/>
          <w:lang w:val="es-CR"/>
        </w:rPr>
        <w:t>indagación</w:t>
      </w:r>
      <w:r w:rsidRPr="0074571B">
        <w:rPr>
          <w:spacing w:val="-3"/>
          <w:sz w:val="20"/>
          <w:lang w:val="es-CR"/>
        </w:rPr>
        <w:t xml:space="preserve"> </w:t>
      </w:r>
      <w:r w:rsidRPr="0074571B">
        <w:rPr>
          <w:sz w:val="20"/>
          <w:lang w:val="es-CR"/>
        </w:rPr>
        <w:t>y</w:t>
      </w:r>
      <w:r w:rsidRPr="0074571B">
        <w:rPr>
          <w:spacing w:val="-8"/>
          <w:sz w:val="20"/>
          <w:lang w:val="es-CR"/>
        </w:rPr>
        <w:t xml:space="preserve"> </w:t>
      </w:r>
      <w:r w:rsidRPr="0074571B">
        <w:rPr>
          <w:sz w:val="20"/>
          <w:lang w:val="es-CR"/>
        </w:rPr>
        <w:t>esclarecimiento</w:t>
      </w:r>
      <w:r w:rsidRPr="0074571B">
        <w:rPr>
          <w:spacing w:val="-6"/>
          <w:sz w:val="20"/>
          <w:lang w:val="es-CR"/>
        </w:rPr>
        <w:t xml:space="preserve"> </w:t>
      </w:r>
      <w:r w:rsidRPr="0074571B">
        <w:rPr>
          <w:sz w:val="20"/>
          <w:lang w:val="es-CR"/>
        </w:rPr>
        <w:t>de</w:t>
      </w:r>
      <w:r w:rsidRPr="0074571B">
        <w:rPr>
          <w:spacing w:val="-6"/>
          <w:sz w:val="20"/>
          <w:lang w:val="es-CR"/>
        </w:rPr>
        <w:t xml:space="preserve"> </w:t>
      </w:r>
      <w:r w:rsidRPr="0074571B">
        <w:rPr>
          <w:sz w:val="20"/>
          <w:lang w:val="es-CR"/>
        </w:rPr>
        <w:t>la</w:t>
      </w:r>
      <w:r w:rsidRPr="0074571B">
        <w:rPr>
          <w:spacing w:val="-5"/>
          <w:sz w:val="20"/>
          <w:lang w:val="es-CR"/>
        </w:rPr>
        <w:t xml:space="preserve"> </w:t>
      </w:r>
      <w:r w:rsidRPr="0074571B">
        <w:rPr>
          <w:sz w:val="20"/>
          <w:lang w:val="es-CR"/>
        </w:rPr>
        <w:t>muerte</w:t>
      </w:r>
      <w:r w:rsidRPr="0074571B">
        <w:rPr>
          <w:spacing w:val="-6"/>
          <w:sz w:val="20"/>
          <w:lang w:val="es-CR"/>
        </w:rPr>
        <w:t xml:space="preserve"> </w:t>
      </w:r>
      <w:r w:rsidRPr="0074571B">
        <w:rPr>
          <w:sz w:val="20"/>
          <w:lang w:val="es-CR"/>
        </w:rPr>
        <w:t>bajo</w:t>
      </w:r>
      <w:r w:rsidRPr="0074571B">
        <w:rPr>
          <w:spacing w:val="-4"/>
          <w:sz w:val="20"/>
          <w:lang w:val="es-CR"/>
        </w:rPr>
        <w:t xml:space="preserve"> </w:t>
      </w:r>
      <w:r w:rsidRPr="0074571B">
        <w:rPr>
          <w:sz w:val="20"/>
          <w:lang w:val="es-CR"/>
        </w:rPr>
        <w:t>custodia”.</w:t>
      </w:r>
    </w:p>
    <w:p w14:paraId="5DFB696B" w14:textId="77777777" w:rsidR="00003F82" w:rsidRPr="0074571B" w:rsidRDefault="002F4DAA">
      <w:pPr>
        <w:pStyle w:val="Prrafodelista"/>
        <w:numPr>
          <w:ilvl w:val="0"/>
          <w:numId w:val="27"/>
        </w:numPr>
        <w:tabs>
          <w:tab w:val="left" w:pos="684"/>
        </w:tabs>
        <w:spacing w:before="119"/>
        <w:ind w:left="683" w:hanging="567"/>
        <w:jc w:val="both"/>
        <w:rPr>
          <w:sz w:val="20"/>
          <w:lang w:val="es-CR"/>
        </w:rPr>
      </w:pPr>
      <w:r w:rsidRPr="0074571B">
        <w:rPr>
          <w:i/>
          <w:sz w:val="20"/>
          <w:lang w:val="es-CR"/>
        </w:rPr>
        <w:t>Trámite</w:t>
      </w:r>
      <w:r w:rsidRPr="0074571B">
        <w:rPr>
          <w:i/>
          <w:spacing w:val="-4"/>
          <w:sz w:val="20"/>
          <w:lang w:val="es-CR"/>
        </w:rPr>
        <w:t xml:space="preserve"> </w:t>
      </w:r>
      <w:r w:rsidRPr="0074571B">
        <w:rPr>
          <w:i/>
          <w:sz w:val="20"/>
          <w:lang w:val="es-CR"/>
        </w:rPr>
        <w:t>ante</w:t>
      </w:r>
      <w:r w:rsidRPr="0074571B">
        <w:rPr>
          <w:i/>
          <w:spacing w:val="-6"/>
          <w:sz w:val="20"/>
          <w:lang w:val="es-CR"/>
        </w:rPr>
        <w:t xml:space="preserve"> </w:t>
      </w:r>
      <w:r w:rsidRPr="0074571B">
        <w:rPr>
          <w:i/>
          <w:sz w:val="20"/>
          <w:lang w:val="es-CR"/>
        </w:rPr>
        <w:t>la</w:t>
      </w:r>
      <w:r w:rsidRPr="0074571B">
        <w:rPr>
          <w:i/>
          <w:spacing w:val="-5"/>
          <w:sz w:val="20"/>
          <w:lang w:val="es-CR"/>
        </w:rPr>
        <w:t xml:space="preserve"> </w:t>
      </w:r>
      <w:r w:rsidRPr="0074571B">
        <w:rPr>
          <w:i/>
          <w:sz w:val="20"/>
          <w:lang w:val="es-CR"/>
        </w:rPr>
        <w:t>Comisión.</w:t>
      </w:r>
      <w:r w:rsidRPr="0074571B">
        <w:rPr>
          <w:i/>
          <w:spacing w:val="-5"/>
          <w:sz w:val="20"/>
          <w:lang w:val="es-CR"/>
        </w:rPr>
        <w:t xml:space="preserve"> </w:t>
      </w:r>
      <w:r w:rsidRPr="0074571B">
        <w:rPr>
          <w:i/>
          <w:sz w:val="20"/>
          <w:lang w:val="es-CR"/>
        </w:rPr>
        <w:t>–</w:t>
      </w:r>
      <w:r w:rsidRPr="0074571B">
        <w:rPr>
          <w:i/>
          <w:spacing w:val="-6"/>
          <w:sz w:val="20"/>
          <w:lang w:val="es-CR"/>
        </w:rPr>
        <w:t xml:space="preserve"> </w:t>
      </w:r>
      <w:r w:rsidRPr="0074571B">
        <w:rPr>
          <w:sz w:val="20"/>
          <w:lang w:val="es-CR"/>
        </w:rPr>
        <w:t>El</w:t>
      </w:r>
      <w:r w:rsidRPr="0074571B">
        <w:rPr>
          <w:spacing w:val="-3"/>
          <w:sz w:val="20"/>
          <w:lang w:val="es-CR"/>
        </w:rPr>
        <w:t xml:space="preserve"> </w:t>
      </w:r>
      <w:r w:rsidRPr="0074571B">
        <w:rPr>
          <w:sz w:val="20"/>
          <w:lang w:val="es-CR"/>
        </w:rPr>
        <w:t>trámite</w:t>
      </w:r>
      <w:r w:rsidRPr="0074571B">
        <w:rPr>
          <w:spacing w:val="-5"/>
          <w:sz w:val="20"/>
          <w:lang w:val="es-CR"/>
        </w:rPr>
        <w:t xml:space="preserve"> </w:t>
      </w:r>
      <w:r w:rsidRPr="0074571B">
        <w:rPr>
          <w:sz w:val="20"/>
          <w:lang w:val="es-CR"/>
        </w:rPr>
        <w:t>ante</w:t>
      </w:r>
      <w:r w:rsidRPr="0074571B">
        <w:rPr>
          <w:spacing w:val="-6"/>
          <w:sz w:val="20"/>
          <w:lang w:val="es-CR"/>
        </w:rPr>
        <w:t xml:space="preserve"> </w:t>
      </w:r>
      <w:r w:rsidRPr="0074571B">
        <w:rPr>
          <w:sz w:val="20"/>
          <w:lang w:val="es-CR"/>
        </w:rPr>
        <w:t>la</w:t>
      </w:r>
      <w:r w:rsidRPr="0074571B">
        <w:rPr>
          <w:spacing w:val="-6"/>
          <w:sz w:val="20"/>
          <w:lang w:val="es-CR"/>
        </w:rPr>
        <w:t xml:space="preserve"> </w:t>
      </w:r>
      <w:r w:rsidRPr="0074571B">
        <w:rPr>
          <w:sz w:val="20"/>
          <w:lang w:val="es-CR"/>
        </w:rPr>
        <w:t>Comisión</w:t>
      </w:r>
      <w:r w:rsidRPr="0074571B">
        <w:rPr>
          <w:spacing w:val="-4"/>
          <w:sz w:val="20"/>
          <w:lang w:val="es-CR"/>
        </w:rPr>
        <w:t xml:space="preserve"> </w:t>
      </w:r>
      <w:r w:rsidRPr="0074571B">
        <w:rPr>
          <w:sz w:val="20"/>
          <w:lang w:val="es-CR"/>
        </w:rPr>
        <w:t>fue</w:t>
      </w:r>
      <w:r w:rsidRPr="0074571B">
        <w:rPr>
          <w:spacing w:val="-6"/>
          <w:sz w:val="20"/>
          <w:lang w:val="es-CR"/>
        </w:rPr>
        <w:t xml:space="preserve"> </w:t>
      </w:r>
      <w:r w:rsidRPr="0074571B">
        <w:rPr>
          <w:sz w:val="20"/>
          <w:lang w:val="es-CR"/>
        </w:rPr>
        <w:t>el</w:t>
      </w:r>
      <w:r w:rsidRPr="0074571B">
        <w:rPr>
          <w:spacing w:val="-2"/>
          <w:sz w:val="20"/>
          <w:lang w:val="es-CR"/>
        </w:rPr>
        <w:t xml:space="preserve"> </w:t>
      </w:r>
      <w:r w:rsidRPr="0074571B">
        <w:rPr>
          <w:sz w:val="20"/>
          <w:lang w:val="es-CR"/>
        </w:rPr>
        <w:t>siguiente:</w:t>
      </w:r>
    </w:p>
    <w:p w14:paraId="1108283B" w14:textId="106509F3" w:rsidR="00003F82" w:rsidRPr="0074571B" w:rsidRDefault="002F4DAA">
      <w:pPr>
        <w:pStyle w:val="Prrafodelista"/>
        <w:numPr>
          <w:ilvl w:val="1"/>
          <w:numId w:val="27"/>
        </w:numPr>
        <w:tabs>
          <w:tab w:val="left" w:pos="1594"/>
        </w:tabs>
        <w:spacing w:before="121"/>
        <w:ind w:right="793" w:hanging="361"/>
        <w:jc w:val="both"/>
        <w:rPr>
          <w:sz w:val="20"/>
          <w:lang w:val="es-CR"/>
        </w:rPr>
      </w:pPr>
      <w:r w:rsidRPr="0074571B">
        <w:rPr>
          <w:i/>
          <w:sz w:val="20"/>
          <w:lang w:val="es-CR"/>
        </w:rPr>
        <w:t>Petición.</w:t>
      </w:r>
      <w:r w:rsidRPr="0074571B">
        <w:rPr>
          <w:i/>
          <w:spacing w:val="-19"/>
          <w:sz w:val="20"/>
          <w:lang w:val="es-CR"/>
        </w:rPr>
        <w:t xml:space="preserve"> </w:t>
      </w:r>
      <w:r w:rsidRPr="0074571B">
        <w:rPr>
          <w:sz w:val="20"/>
          <w:lang w:val="es-CR"/>
        </w:rPr>
        <w:t>–</w:t>
      </w:r>
      <w:r w:rsidRPr="0074571B">
        <w:rPr>
          <w:spacing w:val="-17"/>
          <w:sz w:val="20"/>
          <w:lang w:val="es-CR"/>
        </w:rPr>
        <w:t xml:space="preserve"> </w:t>
      </w:r>
      <w:r w:rsidRPr="0074571B">
        <w:rPr>
          <w:sz w:val="20"/>
          <w:lang w:val="es-CR"/>
        </w:rPr>
        <w:t>El</w:t>
      </w:r>
      <w:r w:rsidRPr="0074571B">
        <w:rPr>
          <w:spacing w:val="-17"/>
          <w:sz w:val="20"/>
          <w:lang w:val="es-CR"/>
        </w:rPr>
        <w:t xml:space="preserve"> </w:t>
      </w:r>
      <w:r w:rsidRPr="0074571B">
        <w:rPr>
          <w:sz w:val="20"/>
          <w:lang w:val="es-CR"/>
        </w:rPr>
        <w:t>21</w:t>
      </w:r>
      <w:r w:rsidRPr="0074571B">
        <w:rPr>
          <w:spacing w:val="-16"/>
          <w:sz w:val="20"/>
          <w:lang w:val="es-CR"/>
        </w:rPr>
        <w:t xml:space="preserve"> </w:t>
      </w:r>
      <w:r w:rsidRPr="0074571B">
        <w:rPr>
          <w:sz w:val="20"/>
          <w:lang w:val="es-CR"/>
        </w:rPr>
        <w:t>de</w:t>
      </w:r>
      <w:r w:rsidRPr="0074571B">
        <w:rPr>
          <w:spacing w:val="-18"/>
          <w:sz w:val="20"/>
          <w:lang w:val="es-CR"/>
        </w:rPr>
        <w:t xml:space="preserve"> </w:t>
      </w:r>
      <w:r w:rsidRPr="0074571B">
        <w:rPr>
          <w:sz w:val="20"/>
          <w:lang w:val="es-CR"/>
        </w:rPr>
        <w:t>marzo</w:t>
      </w:r>
      <w:r w:rsidRPr="0074571B">
        <w:rPr>
          <w:spacing w:val="-21"/>
          <w:sz w:val="20"/>
          <w:lang w:val="es-CR"/>
        </w:rPr>
        <w:t xml:space="preserve"> </w:t>
      </w:r>
      <w:r w:rsidRPr="0074571B">
        <w:rPr>
          <w:sz w:val="20"/>
          <w:lang w:val="es-CR"/>
        </w:rPr>
        <w:t>de</w:t>
      </w:r>
      <w:r w:rsidRPr="0074571B">
        <w:rPr>
          <w:spacing w:val="-21"/>
          <w:sz w:val="20"/>
          <w:lang w:val="es-CR"/>
        </w:rPr>
        <w:t xml:space="preserve"> </w:t>
      </w:r>
      <w:r w:rsidRPr="0074571B">
        <w:rPr>
          <w:sz w:val="20"/>
          <w:lang w:val="es-CR"/>
        </w:rPr>
        <w:t>2012</w:t>
      </w:r>
      <w:r w:rsidRPr="0074571B">
        <w:rPr>
          <w:spacing w:val="-14"/>
          <w:sz w:val="20"/>
          <w:lang w:val="es-CR"/>
        </w:rPr>
        <w:t xml:space="preserve"> </w:t>
      </w:r>
      <w:r w:rsidRPr="0074571B">
        <w:rPr>
          <w:sz w:val="20"/>
          <w:lang w:val="es-CR"/>
        </w:rPr>
        <w:t>el</w:t>
      </w:r>
      <w:r w:rsidRPr="0074571B">
        <w:rPr>
          <w:spacing w:val="-17"/>
          <w:sz w:val="20"/>
          <w:lang w:val="es-CR"/>
        </w:rPr>
        <w:t xml:space="preserve"> </w:t>
      </w:r>
      <w:r w:rsidRPr="0074571B">
        <w:rPr>
          <w:sz w:val="20"/>
          <w:lang w:val="es-CR"/>
        </w:rPr>
        <w:t>Centro</w:t>
      </w:r>
      <w:r w:rsidRPr="0074571B">
        <w:rPr>
          <w:spacing w:val="-20"/>
          <w:sz w:val="20"/>
          <w:lang w:val="es-CR"/>
        </w:rPr>
        <w:t xml:space="preserve"> </w:t>
      </w:r>
      <w:r w:rsidRPr="0074571B">
        <w:rPr>
          <w:sz w:val="20"/>
          <w:lang w:val="es-CR"/>
        </w:rPr>
        <w:t>de</w:t>
      </w:r>
      <w:r w:rsidRPr="0074571B">
        <w:rPr>
          <w:spacing w:val="-18"/>
          <w:sz w:val="20"/>
          <w:lang w:val="es-CR"/>
        </w:rPr>
        <w:t xml:space="preserve"> </w:t>
      </w:r>
      <w:r w:rsidRPr="0074571B">
        <w:rPr>
          <w:sz w:val="20"/>
          <w:lang w:val="es-CR"/>
        </w:rPr>
        <w:t>Derechos</w:t>
      </w:r>
      <w:r w:rsidRPr="0074571B">
        <w:rPr>
          <w:spacing w:val="-17"/>
          <w:sz w:val="20"/>
          <w:lang w:val="es-CR"/>
        </w:rPr>
        <w:t xml:space="preserve"> </w:t>
      </w:r>
      <w:r w:rsidRPr="0074571B">
        <w:rPr>
          <w:sz w:val="20"/>
          <w:lang w:val="es-CR"/>
        </w:rPr>
        <w:t xml:space="preserve">Reproductivos, la </w:t>
      </w:r>
      <w:r w:rsidR="0074571B" w:rsidRPr="0074571B">
        <w:rPr>
          <w:sz w:val="20"/>
          <w:lang w:val="es-CR"/>
        </w:rPr>
        <w:t>Asociación Colectiva de Mujeres para el Desarrollo Local, también conocida como Colectiva Feminista para el Desarrollo Local</w:t>
      </w:r>
      <w:r w:rsidR="0074571B">
        <w:rPr>
          <w:sz w:val="20"/>
          <w:lang w:val="es-CR"/>
        </w:rPr>
        <w:t>,</w:t>
      </w:r>
      <w:r w:rsidRPr="0074571B">
        <w:rPr>
          <w:sz w:val="20"/>
          <w:lang w:val="es-CR"/>
        </w:rPr>
        <w:t xml:space="preserve"> y la Agrupación Ciudadana por la Despenalización del Aborto Terapéutico, Ético y Eugenésico presentaron la petición inicial en representación de las presuntas</w:t>
      </w:r>
      <w:r w:rsidRPr="0074571B">
        <w:rPr>
          <w:spacing w:val="-9"/>
          <w:sz w:val="20"/>
          <w:lang w:val="es-CR"/>
        </w:rPr>
        <w:t xml:space="preserve"> </w:t>
      </w:r>
      <w:r w:rsidRPr="0074571B">
        <w:rPr>
          <w:sz w:val="20"/>
          <w:lang w:val="es-CR"/>
        </w:rPr>
        <w:t>víctimas.</w:t>
      </w:r>
    </w:p>
    <w:p w14:paraId="00FC2AAA" w14:textId="77777777" w:rsidR="00003F82" w:rsidRPr="0074571B" w:rsidRDefault="002F4DAA">
      <w:pPr>
        <w:pStyle w:val="Prrafodelista"/>
        <w:numPr>
          <w:ilvl w:val="1"/>
          <w:numId w:val="27"/>
        </w:numPr>
        <w:tabs>
          <w:tab w:val="left" w:pos="1592"/>
        </w:tabs>
        <w:spacing w:before="119"/>
        <w:ind w:left="1593" w:right="796"/>
        <w:jc w:val="both"/>
        <w:rPr>
          <w:sz w:val="20"/>
          <w:lang w:val="es-CR"/>
        </w:rPr>
      </w:pPr>
      <w:r w:rsidRPr="0074571B">
        <w:rPr>
          <w:i/>
          <w:sz w:val="20"/>
          <w:lang w:val="es-CR"/>
        </w:rPr>
        <w:t>Informe</w:t>
      </w:r>
      <w:r w:rsidRPr="0074571B">
        <w:rPr>
          <w:i/>
          <w:spacing w:val="-9"/>
          <w:sz w:val="20"/>
          <w:lang w:val="es-CR"/>
        </w:rPr>
        <w:t xml:space="preserve"> </w:t>
      </w:r>
      <w:r w:rsidRPr="0074571B">
        <w:rPr>
          <w:i/>
          <w:sz w:val="20"/>
          <w:lang w:val="es-CR"/>
        </w:rPr>
        <w:t>de</w:t>
      </w:r>
      <w:r w:rsidRPr="0074571B">
        <w:rPr>
          <w:i/>
          <w:spacing w:val="-9"/>
          <w:sz w:val="20"/>
          <w:lang w:val="es-CR"/>
        </w:rPr>
        <w:t xml:space="preserve"> </w:t>
      </w:r>
      <w:r w:rsidRPr="0074571B">
        <w:rPr>
          <w:i/>
          <w:sz w:val="20"/>
          <w:lang w:val="es-CR"/>
        </w:rPr>
        <w:t>Admisibilidad.</w:t>
      </w:r>
      <w:r w:rsidRPr="0074571B">
        <w:rPr>
          <w:i/>
          <w:spacing w:val="-8"/>
          <w:sz w:val="20"/>
          <w:lang w:val="es-CR"/>
        </w:rPr>
        <w:t xml:space="preserve"> </w:t>
      </w:r>
      <w:r w:rsidRPr="0074571B">
        <w:rPr>
          <w:sz w:val="20"/>
          <w:lang w:val="es-CR"/>
        </w:rPr>
        <w:t>–</w:t>
      </w:r>
      <w:r w:rsidRPr="0074571B">
        <w:rPr>
          <w:spacing w:val="-6"/>
          <w:sz w:val="20"/>
          <w:lang w:val="es-CR"/>
        </w:rPr>
        <w:t xml:space="preserve"> </w:t>
      </w:r>
      <w:r w:rsidRPr="0074571B">
        <w:rPr>
          <w:sz w:val="20"/>
          <w:lang w:val="es-CR"/>
        </w:rPr>
        <w:t>El</w:t>
      </w:r>
      <w:r w:rsidRPr="0074571B">
        <w:rPr>
          <w:spacing w:val="-4"/>
          <w:sz w:val="20"/>
          <w:lang w:val="es-CR"/>
        </w:rPr>
        <w:t xml:space="preserve"> </w:t>
      </w:r>
      <w:r w:rsidRPr="0074571B">
        <w:rPr>
          <w:sz w:val="20"/>
          <w:lang w:val="es-CR"/>
        </w:rPr>
        <w:t>18</w:t>
      </w:r>
      <w:r w:rsidRPr="0074571B">
        <w:rPr>
          <w:spacing w:val="-7"/>
          <w:sz w:val="20"/>
          <w:lang w:val="es-CR"/>
        </w:rPr>
        <w:t xml:space="preserve"> </w:t>
      </w:r>
      <w:r w:rsidRPr="0074571B">
        <w:rPr>
          <w:sz w:val="20"/>
          <w:lang w:val="es-CR"/>
        </w:rPr>
        <w:t>de</w:t>
      </w:r>
      <w:r w:rsidRPr="0074571B">
        <w:rPr>
          <w:spacing w:val="-9"/>
          <w:sz w:val="20"/>
          <w:lang w:val="es-CR"/>
        </w:rPr>
        <w:t xml:space="preserve"> </w:t>
      </w:r>
      <w:r w:rsidRPr="0074571B">
        <w:rPr>
          <w:sz w:val="20"/>
          <w:lang w:val="es-CR"/>
        </w:rPr>
        <w:t>marzo</w:t>
      </w:r>
      <w:r w:rsidRPr="0074571B">
        <w:rPr>
          <w:spacing w:val="-8"/>
          <w:sz w:val="20"/>
          <w:lang w:val="es-CR"/>
        </w:rPr>
        <w:t xml:space="preserve"> </w:t>
      </w:r>
      <w:r w:rsidRPr="0074571B">
        <w:rPr>
          <w:sz w:val="20"/>
          <w:lang w:val="es-CR"/>
        </w:rPr>
        <w:t>de</w:t>
      </w:r>
      <w:r w:rsidRPr="0074571B">
        <w:rPr>
          <w:spacing w:val="-9"/>
          <w:sz w:val="20"/>
          <w:lang w:val="es-CR"/>
        </w:rPr>
        <w:t xml:space="preserve"> </w:t>
      </w:r>
      <w:r w:rsidRPr="0074571B">
        <w:rPr>
          <w:sz w:val="20"/>
          <w:lang w:val="es-CR"/>
        </w:rPr>
        <w:t>2017</w:t>
      </w:r>
      <w:r w:rsidRPr="0074571B">
        <w:rPr>
          <w:spacing w:val="-6"/>
          <w:sz w:val="20"/>
          <w:lang w:val="es-CR"/>
        </w:rPr>
        <w:t xml:space="preserve"> </w:t>
      </w:r>
      <w:r w:rsidRPr="0074571B">
        <w:rPr>
          <w:sz w:val="20"/>
          <w:lang w:val="es-CR"/>
        </w:rPr>
        <w:t>la</w:t>
      </w:r>
      <w:r w:rsidRPr="0074571B">
        <w:rPr>
          <w:spacing w:val="-8"/>
          <w:sz w:val="20"/>
          <w:lang w:val="es-CR"/>
        </w:rPr>
        <w:t xml:space="preserve"> </w:t>
      </w:r>
      <w:r w:rsidRPr="0074571B">
        <w:rPr>
          <w:sz w:val="20"/>
          <w:lang w:val="es-CR"/>
        </w:rPr>
        <w:t>Comisión</w:t>
      </w:r>
      <w:r w:rsidRPr="0074571B">
        <w:rPr>
          <w:spacing w:val="-5"/>
          <w:sz w:val="20"/>
          <w:lang w:val="es-CR"/>
        </w:rPr>
        <w:t xml:space="preserve"> </w:t>
      </w:r>
      <w:r w:rsidRPr="0074571B">
        <w:rPr>
          <w:sz w:val="20"/>
          <w:lang w:val="es-CR"/>
        </w:rPr>
        <w:t>aprobó el</w:t>
      </w:r>
      <w:r w:rsidRPr="0074571B">
        <w:rPr>
          <w:spacing w:val="-18"/>
          <w:sz w:val="20"/>
          <w:lang w:val="es-CR"/>
        </w:rPr>
        <w:t xml:space="preserve"> </w:t>
      </w:r>
      <w:r w:rsidRPr="0074571B">
        <w:rPr>
          <w:sz w:val="20"/>
          <w:lang w:val="es-CR"/>
        </w:rPr>
        <w:t>Informe</w:t>
      </w:r>
      <w:r w:rsidRPr="0074571B">
        <w:rPr>
          <w:spacing w:val="-18"/>
          <w:sz w:val="20"/>
          <w:lang w:val="es-CR"/>
        </w:rPr>
        <w:t xml:space="preserve"> </w:t>
      </w:r>
      <w:r w:rsidRPr="0074571B">
        <w:rPr>
          <w:sz w:val="20"/>
          <w:lang w:val="es-CR"/>
        </w:rPr>
        <w:t>de</w:t>
      </w:r>
      <w:r w:rsidRPr="0074571B">
        <w:rPr>
          <w:spacing w:val="-18"/>
          <w:sz w:val="20"/>
          <w:lang w:val="es-CR"/>
        </w:rPr>
        <w:t xml:space="preserve"> </w:t>
      </w:r>
      <w:r w:rsidRPr="0074571B">
        <w:rPr>
          <w:sz w:val="20"/>
          <w:lang w:val="es-CR"/>
        </w:rPr>
        <w:t>Admisibilidad</w:t>
      </w:r>
      <w:r w:rsidRPr="0074571B">
        <w:rPr>
          <w:spacing w:val="-19"/>
          <w:sz w:val="20"/>
          <w:lang w:val="es-CR"/>
        </w:rPr>
        <w:t xml:space="preserve"> </w:t>
      </w:r>
      <w:r w:rsidRPr="0074571B">
        <w:rPr>
          <w:sz w:val="20"/>
          <w:lang w:val="es-CR"/>
        </w:rPr>
        <w:t>No.</w:t>
      </w:r>
      <w:r w:rsidRPr="0074571B">
        <w:rPr>
          <w:spacing w:val="-19"/>
          <w:sz w:val="20"/>
          <w:lang w:val="es-CR"/>
        </w:rPr>
        <w:t xml:space="preserve"> </w:t>
      </w:r>
      <w:r w:rsidRPr="0074571B">
        <w:rPr>
          <w:sz w:val="20"/>
          <w:lang w:val="es-CR"/>
        </w:rPr>
        <w:t>29/17,</w:t>
      </w:r>
      <w:r w:rsidRPr="0074571B">
        <w:rPr>
          <w:spacing w:val="-19"/>
          <w:sz w:val="20"/>
          <w:lang w:val="es-CR"/>
        </w:rPr>
        <w:t xml:space="preserve"> </w:t>
      </w:r>
      <w:r w:rsidRPr="0074571B">
        <w:rPr>
          <w:sz w:val="20"/>
          <w:lang w:val="es-CR"/>
        </w:rPr>
        <w:t>en</w:t>
      </w:r>
      <w:r w:rsidRPr="0074571B">
        <w:rPr>
          <w:spacing w:val="-18"/>
          <w:sz w:val="20"/>
          <w:lang w:val="es-CR"/>
        </w:rPr>
        <w:t xml:space="preserve"> </w:t>
      </w:r>
      <w:r w:rsidRPr="0074571B">
        <w:rPr>
          <w:sz w:val="20"/>
          <w:lang w:val="es-CR"/>
        </w:rPr>
        <w:t>el</w:t>
      </w:r>
      <w:r w:rsidRPr="0074571B">
        <w:rPr>
          <w:spacing w:val="-18"/>
          <w:sz w:val="20"/>
          <w:lang w:val="es-CR"/>
        </w:rPr>
        <w:t xml:space="preserve"> </w:t>
      </w:r>
      <w:r w:rsidRPr="0074571B">
        <w:rPr>
          <w:sz w:val="20"/>
          <w:lang w:val="es-CR"/>
        </w:rPr>
        <w:t>que</w:t>
      </w:r>
      <w:r w:rsidRPr="0074571B">
        <w:rPr>
          <w:spacing w:val="-18"/>
          <w:sz w:val="20"/>
          <w:lang w:val="es-CR"/>
        </w:rPr>
        <w:t xml:space="preserve"> </w:t>
      </w:r>
      <w:r w:rsidRPr="0074571B">
        <w:rPr>
          <w:sz w:val="20"/>
          <w:lang w:val="es-CR"/>
        </w:rPr>
        <w:t>concluyó</w:t>
      </w:r>
      <w:r w:rsidRPr="0074571B">
        <w:rPr>
          <w:spacing w:val="-19"/>
          <w:sz w:val="20"/>
          <w:lang w:val="es-CR"/>
        </w:rPr>
        <w:t xml:space="preserve"> </w:t>
      </w:r>
      <w:r w:rsidRPr="0074571B">
        <w:rPr>
          <w:sz w:val="20"/>
          <w:lang w:val="es-CR"/>
        </w:rPr>
        <w:t>que</w:t>
      </w:r>
      <w:r w:rsidRPr="0074571B">
        <w:rPr>
          <w:spacing w:val="-18"/>
          <w:sz w:val="20"/>
          <w:lang w:val="es-CR"/>
        </w:rPr>
        <w:t xml:space="preserve"> </w:t>
      </w:r>
      <w:r w:rsidRPr="0074571B">
        <w:rPr>
          <w:sz w:val="20"/>
          <w:lang w:val="es-CR"/>
        </w:rPr>
        <w:t>la</w:t>
      </w:r>
      <w:r w:rsidRPr="0074571B">
        <w:rPr>
          <w:spacing w:val="-19"/>
          <w:sz w:val="20"/>
          <w:lang w:val="es-CR"/>
        </w:rPr>
        <w:t xml:space="preserve"> </w:t>
      </w:r>
      <w:r w:rsidRPr="0074571B">
        <w:rPr>
          <w:sz w:val="20"/>
          <w:lang w:val="es-CR"/>
        </w:rPr>
        <w:t>petición era</w:t>
      </w:r>
      <w:r w:rsidRPr="0074571B">
        <w:rPr>
          <w:spacing w:val="-5"/>
          <w:sz w:val="20"/>
          <w:lang w:val="es-CR"/>
        </w:rPr>
        <w:t xml:space="preserve"> </w:t>
      </w:r>
      <w:r w:rsidRPr="0074571B">
        <w:rPr>
          <w:sz w:val="20"/>
          <w:lang w:val="es-CR"/>
        </w:rPr>
        <w:t>admisible.</w:t>
      </w:r>
    </w:p>
    <w:p w14:paraId="64FD7D51" w14:textId="77777777" w:rsidR="00003F82" w:rsidRPr="0074571B" w:rsidRDefault="002F4DAA">
      <w:pPr>
        <w:pStyle w:val="Prrafodelista"/>
        <w:numPr>
          <w:ilvl w:val="1"/>
          <w:numId w:val="27"/>
        </w:numPr>
        <w:tabs>
          <w:tab w:val="left" w:pos="1594"/>
        </w:tabs>
        <w:spacing w:before="120"/>
        <w:ind w:right="794" w:hanging="360"/>
        <w:jc w:val="both"/>
        <w:rPr>
          <w:sz w:val="20"/>
          <w:lang w:val="es-CR"/>
        </w:rPr>
      </w:pPr>
      <w:r w:rsidRPr="0074571B">
        <w:rPr>
          <w:i/>
          <w:sz w:val="20"/>
          <w:lang w:val="es-CR"/>
        </w:rPr>
        <w:t>Informe de Fondo</w:t>
      </w:r>
      <w:r w:rsidRPr="0074571B">
        <w:rPr>
          <w:sz w:val="20"/>
          <w:lang w:val="es-CR"/>
        </w:rPr>
        <w:t>. – El 7 de diciembre de 2018 la Comisión aprobó el Informe de Fondo No. 153/18, en el cual llegó a una serie de conclusiones</w:t>
      </w:r>
      <w:hyperlink w:anchor="_bookmark2" w:history="1">
        <w:r w:rsidRPr="0074571B">
          <w:rPr>
            <w:position w:val="7"/>
            <w:sz w:val="13"/>
            <w:lang w:val="es-CR"/>
          </w:rPr>
          <w:t>1</w:t>
        </w:r>
      </w:hyperlink>
      <w:r w:rsidRPr="0074571B">
        <w:rPr>
          <w:position w:val="7"/>
          <w:sz w:val="13"/>
          <w:lang w:val="es-CR"/>
        </w:rPr>
        <w:t xml:space="preserve"> </w:t>
      </w:r>
      <w:r w:rsidRPr="0074571B">
        <w:rPr>
          <w:sz w:val="20"/>
          <w:lang w:val="es-CR"/>
        </w:rPr>
        <w:t>y formuló varias recomendaciones al</w:t>
      </w:r>
      <w:r w:rsidRPr="0074571B">
        <w:rPr>
          <w:spacing w:val="-44"/>
          <w:sz w:val="20"/>
          <w:lang w:val="es-CR"/>
        </w:rPr>
        <w:t xml:space="preserve"> </w:t>
      </w:r>
      <w:r w:rsidRPr="0074571B">
        <w:rPr>
          <w:sz w:val="20"/>
          <w:lang w:val="es-CR"/>
        </w:rPr>
        <w:t>Estado.</w:t>
      </w:r>
    </w:p>
    <w:p w14:paraId="6BBD8A27" w14:textId="77777777" w:rsidR="00003F82" w:rsidRDefault="002F4DAA">
      <w:pPr>
        <w:pStyle w:val="Prrafodelista"/>
        <w:numPr>
          <w:ilvl w:val="1"/>
          <w:numId w:val="27"/>
        </w:numPr>
        <w:tabs>
          <w:tab w:val="left" w:pos="1592"/>
        </w:tabs>
        <w:spacing w:before="118"/>
        <w:ind w:left="1591" w:right="794" w:hanging="358"/>
        <w:jc w:val="both"/>
        <w:rPr>
          <w:sz w:val="20"/>
        </w:rPr>
      </w:pPr>
      <w:r w:rsidRPr="0074571B">
        <w:rPr>
          <w:i/>
          <w:sz w:val="20"/>
          <w:lang w:val="es-CR"/>
        </w:rPr>
        <w:t xml:space="preserve">Notificación al Estado. – </w:t>
      </w:r>
      <w:r w:rsidRPr="0074571B">
        <w:rPr>
          <w:sz w:val="20"/>
          <w:lang w:val="es-CR"/>
        </w:rPr>
        <w:t>El Informe de Fondo fue notificado al Estado el 29 de enero de 2019, con un plazo de dos meses para que informara sobre el cumplimiento de las recomendaciones. Tras otorgarle una prórroga,</w:t>
      </w:r>
      <w:r w:rsidRPr="0074571B">
        <w:rPr>
          <w:spacing w:val="-10"/>
          <w:sz w:val="20"/>
          <w:lang w:val="es-CR"/>
        </w:rPr>
        <w:t xml:space="preserve"> </w:t>
      </w:r>
      <w:r w:rsidRPr="0074571B">
        <w:rPr>
          <w:sz w:val="20"/>
          <w:lang w:val="es-CR"/>
        </w:rPr>
        <w:t>la</w:t>
      </w:r>
      <w:r w:rsidRPr="0074571B">
        <w:rPr>
          <w:spacing w:val="-12"/>
          <w:sz w:val="20"/>
          <w:lang w:val="es-CR"/>
        </w:rPr>
        <w:t xml:space="preserve"> </w:t>
      </w:r>
      <w:r w:rsidRPr="0074571B">
        <w:rPr>
          <w:sz w:val="20"/>
          <w:lang w:val="es-CR"/>
        </w:rPr>
        <w:t>Comisión</w:t>
      </w:r>
      <w:r w:rsidRPr="0074571B">
        <w:rPr>
          <w:spacing w:val="-9"/>
          <w:sz w:val="20"/>
          <w:lang w:val="es-CR"/>
        </w:rPr>
        <w:t xml:space="preserve"> </w:t>
      </w:r>
      <w:r w:rsidRPr="0074571B">
        <w:rPr>
          <w:sz w:val="20"/>
          <w:lang w:val="es-CR"/>
        </w:rPr>
        <w:t>señaló</w:t>
      </w:r>
      <w:r w:rsidRPr="0074571B">
        <w:rPr>
          <w:spacing w:val="-12"/>
          <w:sz w:val="20"/>
          <w:lang w:val="es-CR"/>
        </w:rPr>
        <w:t xml:space="preserve"> </w:t>
      </w:r>
      <w:r w:rsidRPr="0074571B">
        <w:rPr>
          <w:sz w:val="20"/>
          <w:lang w:val="es-CR"/>
        </w:rPr>
        <w:t>que</w:t>
      </w:r>
      <w:r w:rsidRPr="0074571B">
        <w:rPr>
          <w:spacing w:val="-11"/>
          <w:sz w:val="20"/>
          <w:lang w:val="es-CR"/>
        </w:rPr>
        <w:t xml:space="preserve"> </w:t>
      </w:r>
      <w:r w:rsidRPr="0074571B">
        <w:rPr>
          <w:sz w:val="20"/>
          <w:lang w:val="es-CR"/>
        </w:rPr>
        <w:t>“El</w:t>
      </w:r>
      <w:r w:rsidRPr="0074571B">
        <w:rPr>
          <w:spacing w:val="-8"/>
          <w:sz w:val="20"/>
          <w:lang w:val="es-CR"/>
        </w:rPr>
        <w:t xml:space="preserve"> </w:t>
      </w:r>
      <w:r w:rsidRPr="0074571B">
        <w:rPr>
          <w:sz w:val="20"/>
          <w:lang w:val="es-CR"/>
        </w:rPr>
        <w:t>Salvador</w:t>
      </w:r>
      <w:r w:rsidRPr="0074571B">
        <w:rPr>
          <w:spacing w:val="-12"/>
          <w:sz w:val="20"/>
          <w:lang w:val="es-CR"/>
        </w:rPr>
        <w:t xml:space="preserve"> </w:t>
      </w:r>
      <w:r w:rsidRPr="0074571B">
        <w:rPr>
          <w:sz w:val="20"/>
          <w:lang w:val="es-CR"/>
        </w:rPr>
        <w:t>no</w:t>
      </w:r>
      <w:r w:rsidRPr="0074571B">
        <w:rPr>
          <w:spacing w:val="-8"/>
          <w:sz w:val="20"/>
          <w:lang w:val="es-CR"/>
        </w:rPr>
        <w:t xml:space="preserve"> </w:t>
      </w:r>
      <w:r w:rsidRPr="0074571B">
        <w:rPr>
          <w:sz w:val="20"/>
          <w:lang w:val="es-CR"/>
        </w:rPr>
        <w:t>presentó</w:t>
      </w:r>
      <w:r w:rsidRPr="0074571B">
        <w:rPr>
          <w:spacing w:val="-11"/>
          <w:sz w:val="20"/>
          <w:lang w:val="es-CR"/>
        </w:rPr>
        <w:t xml:space="preserve"> </w:t>
      </w:r>
      <w:r w:rsidRPr="0074571B">
        <w:rPr>
          <w:sz w:val="20"/>
          <w:lang w:val="es-CR"/>
        </w:rPr>
        <w:t>el</w:t>
      </w:r>
      <w:r w:rsidRPr="0074571B">
        <w:rPr>
          <w:spacing w:val="-10"/>
          <w:sz w:val="20"/>
          <w:lang w:val="es-CR"/>
        </w:rPr>
        <w:t xml:space="preserve"> </w:t>
      </w:r>
      <w:r w:rsidRPr="0074571B">
        <w:rPr>
          <w:sz w:val="20"/>
          <w:lang w:val="es-CR"/>
        </w:rPr>
        <w:t>informe</w:t>
      </w:r>
      <w:r w:rsidRPr="0074571B">
        <w:rPr>
          <w:spacing w:val="-11"/>
          <w:sz w:val="20"/>
          <w:lang w:val="es-CR"/>
        </w:rPr>
        <w:t xml:space="preserve"> </w:t>
      </w:r>
      <w:r w:rsidRPr="0074571B">
        <w:rPr>
          <w:sz w:val="20"/>
          <w:lang w:val="es-CR"/>
        </w:rPr>
        <w:t xml:space="preserve">de cumplimiento dentro del plazo otorgado por la Comisión ni se cuenta con información sobre avances sustantivos en el cumplimiento de las recomendaciones del informe de fondo […] </w:t>
      </w:r>
      <w:r>
        <w:rPr>
          <w:sz w:val="20"/>
        </w:rPr>
        <w:t>[ni] remitió una solicitud de prórroga”.</w:t>
      </w:r>
    </w:p>
    <w:p w14:paraId="6169FDE4" w14:textId="77777777" w:rsidR="00003F82" w:rsidRDefault="002F4DAA">
      <w:pPr>
        <w:pStyle w:val="Prrafodelista"/>
        <w:numPr>
          <w:ilvl w:val="0"/>
          <w:numId w:val="27"/>
        </w:numPr>
        <w:tabs>
          <w:tab w:val="left" w:pos="685"/>
        </w:tabs>
        <w:spacing w:before="118"/>
        <w:ind w:left="116" w:right="121" w:firstLine="1"/>
        <w:jc w:val="both"/>
        <w:rPr>
          <w:sz w:val="20"/>
        </w:rPr>
      </w:pPr>
      <w:r w:rsidRPr="0074571B">
        <w:rPr>
          <w:i/>
          <w:sz w:val="20"/>
          <w:lang w:val="es-CR"/>
        </w:rPr>
        <w:t xml:space="preserve">Sometimiento a la Corte. – </w:t>
      </w:r>
      <w:r w:rsidRPr="0074571B">
        <w:rPr>
          <w:sz w:val="20"/>
          <w:lang w:val="es-CR"/>
        </w:rPr>
        <w:t>El 29 de julio de 2019 la Comisión sometió a la Corte la totalidad</w:t>
      </w:r>
      <w:r w:rsidRPr="0074571B">
        <w:rPr>
          <w:spacing w:val="-7"/>
          <w:sz w:val="20"/>
          <w:lang w:val="es-CR"/>
        </w:rPr>
        <w:t xml:space="preserve"> </w:t>
      </w:r>
      <w:r w:rsidRPr="0074571B">
        <w:rPr>
          <w:sz w:val="20"/>
          <w:lang w:val="es-CR"/>
        </w:rPr>
        <w:t>de</w:t>
      </w:r>
      <w:r w:rsidRPr="0074571B">
        <w:rPr>
          <w:spacing w:val="-9"/>
          <w:sz w:val="20"/>
          <w:lang w:val="es-CR"/>
        </w:rPr>
        <w:t xml:space="preserve"> </w:t>
      </w:r>
      <w:r w:rsidRPr="0074571B">
        <w:rPr>
          <w:sz w:val="20"/>
          <w:lang w:val="es-CR"/>
        </w:rPr>
        <w:t>los</w:t>
      </w:r>
      <w:r w:rsidRPr="0074571B">
        <w:rPr>
          <w:spacing w:val="-8"/>
          <w:sz w:val="20"/>
          <w:lang w:val="es-CR"/>
        </w:rPr>
        <w:t xml:space="preserve"> </w:t>
      </w:r>
      <w:r w:rsidRPr="0074571B">
        <w:rPr>
          <w:sz w:val="20"/>
          <w:lang w:val="es-CR"/>
        </w:rPr>
        <w:t>hechos</w:t>
      </w:r>
      <w:r w:rsidRPr="0074571B">
        <w:rPr>
          <w:spacing w:val="-5"/>
          <w:sz w:val="20"/>
          <w:lang w:val="es-CR"/>
        </w:rPr>
        <w:t xml:space="preserve"> </w:t>
      </w:r>
      <w:r w:rsidRPr="0074571B">
        <w:rPr>
          <w:sz w:val="20"/>
          <w:lang w:val="es-CR"/>
        </w:rPr>
        <w:t>y</w:t>
      </w:r>
      <w:r w:rsidRPr="0074571B">
        <w:rPr>
          <w:spacing w:val="-7"/>
          <w:sz w:val="20"/>
          <w:lang w:val="es-CR"/>
        </w:rPr>
        <w:t xml:space="preserve"> </w:t>
      </w:r>
      <w:r w:rsidRPr="0074571B">
        <w:rPr>
          <w:sz w:val="20"/>
          <w:lang w:val="es-CR"/>
        </w:rPr>
        <w:t>violaciones</w:t>
      </w:r>
      <w:r w:rsidRPr="0074571B">
        <w:rPr>
          <w:spacing w:val="-8"/>
          <w:sz w:val="20"/>
          <w:lang w:val="es-CR"/>
        </w:rPr>
        <w:t xml:space="preserve"> </w:t>
      </w:r>
      <w:r w:rsidRPr="0074571B">
        <w:rPr>
          <w:sz w:val="20"/>
          <w:lang w:val="es-CR"/>
        </w:rPr>
        <w:t>de</w:t>
      </w:r>
      <w:r w:rsidRPr="0074571B">
        <w:rPr>
          <w:spacing w:val="-7"/>
          <w:sz w:val="20"/>
          <w:lang w:val="es-CR"/>
        </w:rPr>
        <w:t xml:space="preserve"> </w:t>
      </w:r>
      <w:r w:rsidRPr="0074571B">
        <w:rPr>
          <w:sz w:val="20"/>
          <w:lang w:val="es-CR"/>
        </w:rPr>
        <w:t>derechos</w:t>
      </w:r>
      <w:r w:rsidRPr="0074571B">
        <w:rPr>
          <w:spacing w:val="-9"/>
          <w:sz w:val="20"/>
          <w:lang w:val="es-CR"/>
        </w:rPr>
        <w:t xml:space="preserve"> </w:t>
      </w:r>
      <w:r w:rsidRPr="0074571B">
        <w:rPr>
          <w:sz w:val="20"/>
          <w:lang w:val="es-CR"/>
        </w:rPr>
        <w:t>humanos</w:t>
      </w:r>
      <w:r w:rsidRPr="0074571B">
        <w:rPr>
          <w:spacing w:val="-9"/>
          <w:sz w:val="20"/>
          <w:lang w:val="es-CR"/>
        </w:rPr>
        <w:t xml:space="preserve"> </w:t>
      </w:r>
      <w:r w:rsidRPr="0074571B">
        <w:rPr>
          <w:sz w:val="20"/>
          <w:lang w:val="es-CR"/>
        </w:rPr>
        <w:t>descritos</w:t>
      </w:r>
      <w:r w:rsidRPr="0074571B">
        <w:rPr>
          <w:spacing w:val="-6"/>
          <w:sz w:val="20"/>
          <w:lang w:val="es-CR"/>
        </w:rPr>
        <w:t xml:space="preserve"> </w:t>
      </w:r>
      <w:r w:rsidRPr="0074571B">
        <w:rPr>
          <w:sz w:val="20"/>
          <w:lang w:val="es-CR"/>
        </w:rPr>
        <w:t>en</w:t>
      </w:r>
      <w:r w:rsidRPr="0074571B">
        <w:rPr>
          <w:spacing w:val="-6"/>
          <w:sz w:val="20"/>
          <w:lang w:val="es-CR"/>
        </w:rPr>
        <w:t xml:space="preserve"> </w:t>
      </w:r>
      <w:r w:rsidRPr="0074571B">
        <w:rPr>
          <w:sz w:val="20"/>
          <w:lang w:val="es-CR"/>
        </w:rPr>
        <w:t>el</w:t>
      </w:r>
      <w:r w:rsidRPr="0074571B">
        <w:rPr>
          <w:spacing w:val="-4"/>
          <w:sz w:val="20"/>
          <w:lang w:val="es-CR"/>
        </w:rPr>
        <w:t xml:space="preserve"> </w:t>
      </w:r>
      <w:r w:rsidRPr="0074571B">
        <w:rPr>
          <w:sz w:val="20"/>
          <w:lang w:val="es-CR"/>
        </w:rPr>
        <w:t>Informe</w:t>
      </w:r>
      <w:r w:rsidRPr="0074571B">
        <w:rPr>
          <w:spacing w:val="-7"/>
          <w:sz w:val="20"/>
          <w:lang w:val="es-CR"/>
        </w:rPr>
        <w:t xml:space="preserve"> </w:t>
      </w:r>
      <w:r w:rsidRPr="0074571B">
        <w:rPr>
          <w:sz w:val="20"/>
          <w:lang w:val="es-CR"/>
        </w:rPr>
        <w:t>de</w:t>
      </w:r>
      <w:r w:rsidRPr="0074571B">
        <w:rPr>
          <w:spacing w:val="-7"/>
          <w:sz w:val="20"/>
          <w:lang w:val="es-CR"/>
        </w:rPr>
        <w:t xml:space="preserve"> </w:t>
      </w:r>
      <w:r w:rsidRPr="0074571B">
        <w:rPr>
          <w:sz w:val="20"/>
          <w:lang w:val="es-CR"/>
        </w:rPr>
        <w:t>Fondo, debido a “la necesidad de obtención de justicia y reparación”</w:t>
      </w:r>
      <w:hyperlink w:anchor="_bookmark3" w:history="1">
        <w:r w:rsidRPr="0074571B">
          <w:rPr>
            <w:position w:val="7"/>
            <w:sz w:val="13"/>
            <w:lang w:val="es-CR"/>
          </w:rPr>
          <w:t>2</w:t>
        </w:r>
      </w:hyperlink>
      <w:r w:rsidRPr="0074571B">
        <w:rPr>
          <w:sz w:val="20"/>
          <w:lang w:val="es-CR"/>
        </w:rPr>
        <w:t xml:space="preserve">. </w:t>
      </w:r>
      <w:r>
        <w:rPr>
          <w:sz w:val="20"/>
        </w:rPr>
        <w:t>Este Tribunal nota que,</w:t>
      </w:r>
      <w:r>
        <w:rPr>
          <w:spacing w:val="-28"/>
          <w:sz w:val="20"/>
        </w:rPr>
        <w:t xml:space="preserve"> </w:t>
      </w:r>
      <w:r>
        <w:rPr>
          <w:sz w:val="20"/>
        </w:rPr>
        <w:t>entre</w:t>
      </w:r>
    </w:p>
    <w:p w14:paraId="3A3DFA41" w14:textId="77777777" w:rsidR="00003F82" w:rsidRDefault="00003F82">
      <w:pPr>
        <w:pStyle w:val="Textoindependiente"/>
      </w:pPr>
    </w:p>
    <w:p w14:paraId="76B67510" w14:textId="77777777" w:rsidR="00003F82" w:rsidRDefault="00003F82">
      <w:pPr>
        <w:pStyle w:val="Textoindependiente"/>
      </w:pPr>
    </w:p>
    <w:p w14:paraId="50B5E4C4" w14:textId="69070A21" w:rsidR="00003F82" w:rsidRDefault="002F4DAA">
      <w:pPr>
        <w:pStyle w:val="Textoindependiente"/>
        <w:rPr>
          <w:sz w:val="10"/>
        </w:rPr>
      </w:pPr>
      <w:r>
        <w:rPr>
          <w:noProof/>
        </w:rPr>
        <mc:AlternateContent>
          <mc:Choice Requires="wps">
            <w:drawing>
              <wp:anchor distT="0" distB="0" distL="0" distR="0" simplePos="0" relativeHeight="251607552" behindDoc="0" locked="0" layoutInCell="1" allowOverlap="1" wp14:anchorId="42E1A9E7" wp14:editId="6E69B9BA">
                <wp:simplePos x="0" y="0"/>
                <wp:positionH relativeFrom="page">
                  <wp:posOffset>900430</wp:posOffset>
                </wp:positionH>
                <wp:positionV relativeFrom="paragraph">
                  <wp:posOffset>106045</wp:posOffset>
                </wp:positionV>
                <wp:extent cx="1828800" cy="0"/>
                <wp:effectExtent l="5080" t="8890" r="13970" b="10160"/>
                <wp:wrapTopAndBottom/>
                <wp:docPr id="185929412"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B0197" id="Line 101" o:spid="_x0000_s1026" style="position:absolute;z-index:251607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8.35pt" to="214.9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" strokeweight=".21131mm">
                <w10:wrap type="topAndBottom" anchorx="page"/>
              </v:line>
            </w:pict>
          </mc:Fallback>
        </mc:AlternateContent>
      </w:r>
    </w:p>
    <w:p w14:paraId="6D161A14" w14:textId="77777777" w:rsidR="00003F82" w:rsidRPr="0074571B" w:rsidRDefault="002F4DAA">
      <w:pPr>
        <w:spacing w:before="81"/>
        <w:ind w:left="117" w:right="116" w:hanging="2"/>
        <w:jc w:val="both"/>
        <w:rPr>
          <w:sz w:val="16"/>
          <w:lang w:val="es-CR"/>
        </w:rPr>
      </w:pPr>
      <w:bookmarkStart w:id="3" w:name="_bookmark2"/>
      <w:bookmarkEnd w:id="3"/>
      <w:r w:rsidRPr="0074571B">
        <w:rPr>
          <w:position w:val="6"/>
          <w:sz w:val="10"/>
          <w:lang w:val="es-CR"/>
        </w:rPr>
        <w:t>1</w:t>
      </w:r>
      <w:r w:rsidRPr="0074571B">
        <w:rPr>
          <w:spacing w:val="27"/>
          <w:position w:val="6"/>
          <w:sz w:val="10"/>
          <w:lang w:val="es-CR"/>
        </w:rPr>
        <w:t xml:space="preserve"> </w:t>
      </w:r>
      <w:r w:rsidRPr="0074571B">
        <w:rPr>
          <w:sz w:val="16"/>
          <w:lang w:val="es-CR"/>
        </w:rPr>
        <w:t>La</w:t>
      </w:r>
      <w:r w:rsidRPr="0074571B">
        <w:rPr>
          <w:spacing w:val="-8"/>
          <w:sz w:val="16"/>
          <w:lang w:val="es-CR"/>
        </w:rPr>
        <w:t xml:space="preserve"> </w:t>
      </w:r>
      <w:r w:rsidRPr="0074571B">
        <w:rPr>
          <w:sz w:val="16"/>
          <w:lang w:val="es-CR"/>
        </w:rPr>
        <w:t>Comisión</w:t>
      </w:r>
      <w:r w:rsidRPr="0074571B">
        <w:rPr>
          <w:spacing w:val="-6"/>
          <w:sz w:val="16"/>
          <w:lang w:val="es-CR"/>
        </w:rPr>
        <w:t xml:space="preserve"> </w:t>
      </w:r>
      <w:r w:rsidRPr="0074571B">
        <w:rPr>
          <w:sz w:val="16"/>
          <w:lang w:val="es-CR"/>
        </w:rPr>
        <w:t>concluyó</w:t>
      </w:r>
      <w:r w:rsidRPr="0074571B">
        <w:rPr>
          <w:spacing w:val="-8"/>
          <w:sz w:val="16"/>
          <w:lang w:val="es-CR"/>
        </w:rPr>
        <w:t xml:space="preserve"> </w:t>
      </w:r>
      <w:r w:rsidRPr="0074571B">
        <w:rPr>
          <w:sz w:val="16"/>
          <w:lang w:val="es-CR"/>
        </w:rPr>
        <w:t>que</w:t>
      </w:r>
      <w:r w:rsidRPr="0074571B">
        <w:rPr>
          <w:spacing w:val="-7"/>
          <w:sz w:val="16"/>
          <w:lang w:val="es-CR"/>
        </w:rPr>
        <w:t xml:space="preserve"> </w:t>
      </w:r>
      <w:r w:rsidRPr="0074571B">
        <w:rPr>
          <w:sz w:val="16"/>
          <w:lang w:val="es-CR"/>
        </w:rPr>
        <w:t>el</w:t>
      </w:r>
      <w:r w:rsidRPr="0074571B">
        <w:rPr>
          <w:spacing w:val="-9"/>
          <w:sz w:val="16"/>
          <w:lang w:val="es-CR"/>
        </w:rPr>
        <w:t xml:space="preserve"> </w:t>
      </w:r>
      <w:r w:rsidRPr="0074571B">
        <w:rPr>
          <w:sz w:val="16"/>
          <w:lang w:val="es-CR"/>
        </w:rPr>
        <w:t>Estado</w:t>
      </w:r>
      <w:r w:rsidRPr="0074571B">
        <w:rPr>
          <w:spacing w:val="-7"/>
          <w:sz w:val="16"/>
          <w:lang w:val="es-CR"/>
        </w:rPr>
        <w:t xml:space="preserve"> </w:t>
      </w:r>
      <w:r w:rsidRPr="0074571B">
        <w:rPr>
          <w:sz w:val="16"/>
          <w:lang w:val="es-CR"/>
        </w:rPr>
        <w:t>es</w:t>
      </w:r>
      <w:r w:rsidRPr="0074571B">
        <w:rPr>
          <w:spacing w:val="-7"/>
          <w:sz w:val="16"/>
          <w:lang w:val="es-CR"/>
        </w:rPr>
        <w:t xml:space="preserve"> </w:t>
      </w:r>
      <w:r w:rsidRPr="0074571B">
        <w:rPr>
          <w:sz w:val="16"/>
          <w:lang w:val="es-CR"/>
        </w:rPr>
        <w:t>responsable</w:t>
      </w:r>
      <w:r w:rsidRPr="0074571B">
        <w:rPr>
          <w:spacing w:val="-8"/>
          <w:sz w:val="16"/>
          <w:lang w:val="es-CR"/>
        </w:rPr>
        <w:t xml:space="preserve"> </w:t>
      </w:r>
      <w:r w:rsidRPr="0074571B">
        <w:rPr>
          <w:sz w:val="16"/>
          <w:lang w:val="es-CR"/>
        </w:rPr>
        <w:t>violación</w:t>
      </w:r>
      <w:r w:rsidRPr="0074571B">
        <w:rPr>
          <w:spacing w:val="-8"/>
          <w:sz w:val="16"/>
          <w:lang w:val="es-CR"/>
        </w:rPr>
        <w:t xml:space="preserve"> </w:t>
      </w:r>
      <w:r w:rsidRPr="0074571B">
        <w:rPr>
          <w:sz w:val="16"/>
          <w:lang w:val="es-CR"/>
        </w:rPr>
        <w:t>de</w:t>
      </w:r>
      <w:r w:rsidRPr="0074571B">
        <w:rPr>
          <w:spacing w:val="-7"/>
          <w:sz w:val="16"/>
          <w:lang w:val="es-CR"/>
        </w:rPr>
        <w:t xml:space="preserve"> </w:t>
      </w:r>
      <w:r w:rsidRPr="0074571B">
        <w:rPr>
          <w:sz w:val="16"/>
          <w:lang w:val="es-CR"/>
        </w:rPr>
        <w:t>los</w:t>
      </w:r>
      <w:r w:rsidRPr="0074571B">
        <w:rPr>
          <w:spacing w:val="-8"/>
          <w:sz w:val="16"/>
          <w:lang w:val="es-CR"/>
        </w:rPr>
        <w:t xml:space="preserve"> </w:t>
      </w:r>
      <w:r w:rsidRPr="0074571B">
        <w:rPr>
          <w:sz w:val="16"/>
          <w:lang w:val="es-CR"/>
        </w:rPr>
        <w:t>derechos</w:t>
      </w:r>
      <w:r w:rsidRPr="0074571B">
        <w:rPr>
          <w:spacing w:val="-7"/>
          <w:sz w:val="16"/>
          <w:lang w:val="es-CR"/>
        </w:rPr>
        <w:t xml:space="preserve"> </w:t>
      </w:r>
      <w:r w:rsidRPr="0074571B">
        <w:rPr>
          <w:sz w:val="16"/>
          <w:lang w:val="es-CR"/>
        </w:rPr>
        <w:t>a</w:t>
      </w:r>
      <w:r w:rsidRPr="0074571B">
        <w:rPr>
          <w:spacing w:val="-8"/>
          <w:sz w:val="16"/>
          <w:lang w:val="es-CR"/>
        </w:rPr>
        <w:t xml:space="preserve"> </w:t>
      </w:r>
      <w:r w:rsidRPr="0074571B">
        <w:rPr>
          <w:sz w:val="16"/>
          <w:lang w:val="es-CR"/>
        </w:rPr>
        <w:t>la</w:t>
      </w:r>
      <w:r w:rsidRPr="0074571B">
        <w:rPr>
          <w:spacing w:val="-8"/>
          <w:sz w:val="16"/>
          <w:lang w:val="es-CR"/>
        </w:rPr>
        <w:t xml:space="preserve"> </w:t>
      </w:r>
      <w:r w:rsidRPr="0074571B">
        <w:rPr>
          <w:sz w:val="16"/>
          <w:lang w:val="es-CR"/>
        </w:rPr>
        <w:t>vida,</w:t>
      </w:r>
      <w:r w:rsidRPr="0074571B">
        <w:rPr>
          <w:spacing w:val="-7"/>
          <w:sz w:val="16"/>
          <w:lang w:val="es-CR"/>
        </w:rPr>
        <w:t xml:space="preserve"> </w:t>
      </w:r>
      <w:r w:rsidRPr="0074571B">
        <w:rPr>
          <w:sz w:val="16"/>
          <w:lang w:val="es-CR"/>
        </w:rPr>
        <w:t>libertad</w:t>
      </w:r>
      <w:r w:rsidRPr="0074571B">
        <w:rPr>
          <w:spacing w:val="-7"/>
          <w:sz w:val="16"/>
          <w:lang w:val="es-CR"/>
        </w:rPr>
        <w:t xml:space="preserve"> </w:t>
      </w:r>
      <w:r w:rsidRPr="0074571B">
        <w:rPr>
          <w:sz w:val="16"/>
          <w:lang w:val="es-CR"/>
        </w:rPr>
        <w:t>personal,</w:t>
      </w:r>
      <w:r w:rsidRPr="0074571B">
        <w:rPr>
          <w:spacing w:val="-8"/>
          <w:sz w:val="16"/>
          <w:lang w:val="es-CR"/>
        </w:rPr>
        <w:t xml:space="preserve"> </w:t>
      </w:r>
      <w:r w:rsidRPr="0074571B">
        <w:rPr>
          <w:sz w:val="16"/>
          <w:lang w:val="es-CR"/>
        </w:rPr>
        <w:t>garantías judiciales, vida privada, igualdad ante la ley, protección judicial, y derecho a la salud establecidos en los artículos 4.1, 7.1, 7.2. 7.3, 8.1, 8.2, 8.2 c), 8.2 e), 8.2 h), 11.2, 11.3, 24, 25.1, 26 de la Convención Americana enrelación con</w:t>
      </w:r>
      <w:r w:rsidRPr="0074571B">
        <w:rPr>
          <w:spacing w:val="-18"/>
          <w:sz w:val="16"/>
          <w:lang w:val="es-CR"/>
        </w:rPr>
        <w:t xml:space="preserve"> </w:t>
      </w:r>
      <w:r w:rsidRPr="0074571B">
        <w:rPr>
          <w:sz w:val="16"/>
          <w:lang w:val="es-CR"/>
        </w:rPr>
        <w:t>las</w:t>
      </w:r>
      <w:r w:rsidRPr="0074571B">
        <w:rPr>
          <w:spacing w:val="-22"/>
          <w:sz w:val="16"/>
          <w:lang w:val="es-CR"/>
        </w:rPr>
        <w:t xml:space="preserve"> </w:t>
      </w:r>
      <w:r w:rsidRPr="0074571B">
        <w:rPr>
          <w:sz w:val="16"/>
          <w:lang w:val="es-CR"/>
        </w:rPr>
        <w:t>obligaciones</w:t>
      </w:r>
      <w:r w:rsidRPr="0074571B">
        <w:rPr>
          <w:spacing w:val="-19"/>
          <w:sz w:val="16"/>
          <w:lang w:val="es-CR"/>
        </w:rPr>
        <w:t xml:space="preserve"> </w:t>
      </w:r>
      <w:r w:rsidRPr="0074571B">
        <w:rPr>
          <w:sz w:val="16"/>
          <w:lang w:val="es-CR"/>
        </w:rPr>
        <w:t>establecidas</w:t>
      </w:r>
      <w:r w:rsidRPr="0074571B">
        <w:rPr>
          <w:spacing w:val="-18"/>
          <w:sz w:val="16"/>
          <w:lang w:val="es-CR"/>
        </w:rPr>
        <w:t xml:space="preserve"> </w:t>
      </w:r>
      <w:r w:rsidRPr="0074571B">
        <w:rPr>
          <w:sz w:val="16"/>
          <w:lang w:val="es-CR"/>
        </w:rPr>
        <w:t>en</w:t>
      </w:r>
      <w:r w:rsidRPr="0074571B">
        <w:rPr>
          <w:spacing w:val="-20"/>
          <w:sz w:val="16"/>
          <w:lang w:val="es-CR"/>
        </w:rPr>
        <w:t xml:space="preserve"> </w:t>
      </w:r>
      <w:r w:rsidRPr="0074571B">
        <w:rPr>
          <w:sz w:val="16"/>
          <w:lang w:val="es-CR"/>
        </w:rPr>
        <w:t>los</w:t>
      </w:r>
      <w:r w:rsidRPr="0074571B">
        <w:rPr>
          <w:spacing w:val="-19"/>
          <w:sz w:val="16"/>
          <w:lang w:val="es-CR"/>
        </w:rPr>
        <w:t xml:space="preserve"> </w:t>
      </w:r>
      <w:r w:rsidRPr="0074571B">
        <w:rPr>
          <w:sz w:val="16"/>
          <w:lang w:val="es-CR"/>
        </w:rPr>
        <w:t>artículos</w:t>
      </w:r>
      <w:r w:rsidRPr="0074571B">
        <w:rPr>
          <w:spacing w:val="-22"/>
          <w:sz w:val="16"/>
          <w:lang w:val="es-CR"/>
        </w:rPr>
        <w:t xml:space="preserve"> </w:t>
      </w:r>
      <w:r w:rsidRPr="0074571B">
        <w:rPr>
          <w:sz w:val="16"/>
          <w:lang w:val="es-CR"/>
        </w:rPr>
        <w:t>1.1</w:t>
      </w:r>
      <w:r w:rsidRPr="0074571B">
        <w:rPr>
          <w:spacing w:val="-17"/>
          <w:sz w:val="16"/>
          <w:lang w:val="es-CR"/>
        </w:rPr>
        <w:t xml:space="preserve"> </w:t>
      </w:r>
      <w:r w:rsidRPr="0074571B">
        <w:rPr>
          <w:sz w:val="16"/>
          <w:lang w:val="es-CR"/>
        </w:rPr>
        <w:t>y</w:t>
      </w:r>
      <w:r w:rsidRPr="0074571B">
        <w:rPr>
          <w:spacing w:val="-19"/>
          <w:sz w:val="16"/>
          <w:lang w:val="es-CR"/>
        </w:rPr>
        <w:t xml:space="preserve"> </w:t>
      </w:r>
      <w:r w:rsidRPr="0074571B">
        <w:rPr>
          <w:sz w:val="16"/>
          <w:lang w:val="es-CR"/>
        </w:rPr>
        <w:t>2</w:t>
      </w:r>
      <w:r w:rsidRPr="0074571B">
        <w:rPr>
          <w:spacing w:val="-17"/>
          <w:sz w:val="16"/>
          <w:lang w:val="es-CR"/>
        </w:rPr>
        <w:t xml:space="preserve"> </w:t>
      </w:r>
      <w:r w:rsidRPr="0074571B">
        <w:rPr>
          <w:sz w:val="16"/>
          <w:lang w:val="es-CR"/>
        </w:rPr>
        <w:t>del</w:t>
      </w:r>
      <w:r w:rsidRPr="0074571B">
        <w:rPr>
          <w:spacing w:val="-21"/>
          <w:sz w:val="16"/>
          <w:lang w:val="es-CR"/>
        </w:rPr>
        <w:t xml:space="preserve"> </w:t>
      </w:r>
      <w:r w:rsidRPr="0074571B">
        <w:rPr>
          <w:sz w:val="16"/>
          <w:lang w:val="es-CR"/>
        </w:rPr>
        <w:t>mismo</w:t>
      </w:r>
      <w:r w:rsidRPr="0074571B">
        <w:rPr>
          <w:spacing w:val="-17"/>
          <w:sz w:val="16"/>
          <w:lang w:val="es-CR"/>
        </w:rPr>
        <w:t xml:space="preserve"> </w:t>
      </w:r>
      <w:r w:rsidRPr="0074571B">
        <w:rPr>
          <w:sz w:val="16"/>
          <w:lang w:val="es-CR"/>
        </w:rPr>
        <w:t>instrumento,</w:t>
      </w:r>
      <w:r w:rsidRPr="0074571B">
        <w:rPr>
          <w:spacing w:val="-22"/>
          <w:sz w:val="16"/>
          <w:lang w:val="es-CR"/>
        </w:rPr>
        <w:t xml:space="preserve"> </w:t>
      </w:r>
      <w:r w:rsidRPr="0074571B">
        <w:rPr>
          <w:sz w:val="16"/>
          <w:lang w:val="es-CR"/>
        </w:rPr>
        <w:t>así</w:t>
      </w:r>
      <w:r w:rsidRPr="0074571B">
        <w:rPr>
          <w:spacing w:val="-17"/>
          <w:sz w:val="16"/>
          <w:lang w:val="es-CR"/>
        </w:rPr>
        <w:t xml:space="preserve"> </w:t>
      </w:r>
      <w:r w:rsidRPr="0074571B">
        <w:rPr>
          <w:sz w:val="16"/>
          <w:lang w:val="es-CR"/>
        </w:rPr>
        <w:t>como</w:t>
      </w:r>
      <w:r w:rsidRPr="0074571B">
        <w:rPr>
          <w:spacing w:val="-20"/>
          <w:sz w:val="16"/>
          <w:lang w:val="es-CR"/>
        </w:rPr>
        <w:t xml:space="preserve"> </w:t>
      </w:r>
      <w:r w:rsidRPr="0074571B">
        <w:rPr>
          <w:sz w:val="16"/>
          <w:lang w:val="es-CR"/>
        </w:rPr>
        <w:t>el</w:t>
      </w:r>
      <w:r w:rsidRPr="0074571B">
        <w:rPr>
          <w:spacing w:val="-18"/>
          <w:sz w:val="16"/>
          <w:lang w:val="es-CR"/>
        </w:rPr>
        <w:t xml:space="preserve"> </w:t>
      </w:r>
      <w:r w:rsidRPr="0074571B">
        <w:rPr>
          <w:sz w:val="16"/>
          <w:lang w:val="es-CR"/>
        </w:rPr>
        <w:t>artículo</w:t>
      </w:r>
      <w:r w:rsidRPr="0074571B">
        <w:rPr>
          <w:spacing w:val="-17"/>
          <w:sz w:val="16"/>
          <w:lang w:val="es-CR"/>
        </w:rPr>
        <w:t xml:space="preserve"> </w:t>
      </w:r>
      <w:r w:rsidRPr="0074571B">
        <w:rPr>
          <w:sz w:val="16"/>
          <w:lang w:val="es-CR"/>
        </w:rPr>
        <w:t>7</w:t>
      </w:r>
      <w:r w:rsidRPr="0074571B">
        <w:rPr>
          <w:spacing w:val="-20"/>
          <w:sz w:val="16"/>
          <w:lang w:val="es-CR"/>
        </w:rPr>
        <w:t xml:space="preserve"> </w:t>
      </w:r>
      <w:r w:rsidRPr="0074571B">
        <w:rPr>
          <w:sz w:val="16"/>
          <w:lang w:val="es-CR"/>
        </w:rPr>
        <w:t>de</w:t>
      </w:r>
      <w:r w:rsidRPr="0074571B">
        <w:rPr>
          <w:spacing w:val="-18"/>
          <w:sz w:val="16"/>
          <w:lang w:val="es-CR"/>
        </w:rPr>
        <w:t xml:space="preserve"> </w:t>
      </w:r>
      <w:r w:rsidRPr="0074571B">
        <w:rPr>
          <w:sz w:val="16"/>
          <w:lang w:val="es-CR"/>
        </w:rPr>
        <w:t xml:space="preserve">laConvención </w:t>
      </w:r>
      <w:bookmarkStart w:id="4" w:name="_bookmark3"/>
      <w:bookmarkEnd w:id="4"/>
      <w:r w:rsidRPr="0074571B">
        <w:rPr>
          <w:sz w:val="16"/>
          <w:lang w:val="es-CR"/>
        </w:rPr>
        <w:t>de Belém do</w:t>
      </w:r>
      <w:r w:rsidRPr="0074571B">
        <w:rPr>
          <w:spacing w:val="-9"/>
          <w:sz w:val="16"/>
          <w:lang w:val="es-CR"/>
        </w:rPr>
        <w:t xml:space="preserve"> </w:t>
      </w:r>
      <w:r w:rsidRPr="0074571B">
        <w:rPr>
          <w:sz w:val="16"/>
          <w:lang w:val="es-CR"/>
        </w:rPr>
        <w:t>Pará</w:t>
      </w:r>
      <w:r w:rsidRPr="0074571B">
        <w:rPr>
          <w:color w:val="4E4E4E"/>
          <w:sz w:val="16"/>
          <w:lang w:val="es-CR"/>
        </w:rPr>
        <w:t>.</w:t>
      </w:r>
    </w:p>
    <w:p w14:paraId="03F35A2B" w14:textId="77777777" w:rsidR="00003F82" w:rsidRPr="0074571B" w:rsidRDefault="002F4DAA">
      <w:pPr>
        <w:spacing w:before="119"/>
        <w:ind w:left="117" w:right="118" w:hanging="2"/>
        <w:jc w:val="both"/>
        <w:rPr>
          <w:sz w:val="16"/>
          <w:lang w:val="es-CR"/>
        </w:rPr>
      </w:pPr>
      <w:r w:rsidRPr="0074571B">
        <w:rPr>
          <w:position w:val="6"/>
          <w:sz w:val="10"/>
          <w:lang w:val="es-CR"/>
        </w:rPr>
        <w:t xml:space="preserve">2 </w:t>
      </w:r>
      <w:r w:rsidRPr="0074571B">
        <w:rPr>
          <w:sz w:val="16"/>
          <w:lang w:val="es-CR"/>
        </w:rPr>
        <w:t>La Comisión designó como sus delegados a la Comisionada Margarette May Macaulay y al entonces Secretario Ejecutivo</w:t>
      </w:r>
      <w:r w:rsidRPr="0074571B">
        <w:rPr>
          <w:spacing w:val="-17"/>
          <w:sz w:val="16"/>
          <w:lang w:val="es-CR"/>
        </w:rPr>
        <w:t xml:space="preserve"> </w:t>
      </w:r>
      <w:r w:rsidRPr="0074571B">
        <w:rPr>
          <w:sz w:val="16"/>
          <w:lang w:val="es-CR"/>
        </w:rPr>
        <w:t>Paulo</w:t>
      </w:r>
      <w:r w:rsidRPr="0074571B">
        <w:rPr>
          <w:spacing w:val="-18"/>
          <w:sz w:val="16"/>
          <w:lang w:val="es-CR"/>
        </w:rPr>
        <w:t xml:space="preserve"> </w:t>
      </w:r>
      <w:r w:rsidRPr="0074571B">
        <w:rPr>
          <w:sz w:val="16"/>
          <w:lang w:val="es-CR"/>
        </w:rPr>
        <w:t>Abrão,</w:t>
      </w:r>
      <w:r w:rsidRPr="0074571B">
        <w:rPr>
          <w:spacing w:val="-18"/>
          <w:sz w:val="16"/>
          <w:lang w:val="es-CR"/>
        </w:rPr>
        <w:t xml:space="preserve"> </w:t>
      </w:r>
      <w:r w:rsidRPr="0074571B">
        <w:rPr>
          <w:sz w:val="16"/>
          <w:lang w:val="es-CR"/>
        </w:rPr>
        <w:t>como</w:t>
      </w:r>
      <w:r w:rsidRPr="0074571B">
        <w:rPr>
          <w:spacing w:val="-16"/>
          <w:sz w:val="16"/>
          <w:lang w:val="es-CR"/>
        </w:rPr>
        <w:t xml:space="preserve"> </w:t>
      </w:r>
      <w:r w:rsidRPr="0074571B">
        <w:rPr>
          <w:sz w:val="16"/>
          <w:lang w:val="es-CR"/>
        </w:rPr>
        <w:t>sus</w:t>
      </w:r>
      <w:r w:rsidRPr="0074571B">
        <w:rPr>
          <w:spacing w:val="-18"/>
          <w:sz w:val="16"/>
          <w:lang w:val="es-CR"/>
        </w:rPr>
        <w:t xml:space="preserve"> </w:t>
      </w:r>
      <w:r w:rsidRPr="0074571B">
        <w:rPr>
          <w:sz w:val="16"/>
          <w:lang w:val="es-CR"/>
        </w:rPr>
        <w:t>delegados.</w:t>
      </w:r>
      <w:r w:rsidRPr="0074571B">
        <w:rPr>
          <w:spacing w:val="-18"/>
          <w:sz w:val="16"/>
          <w:lang w:val="es-CR"/>
        </w:rPr>
        <w:t xml:space="preserve"> </w:t>
      </w:r>
      <w:r w:rsidRPr="0074571B">
        <w:rPr>
          <w:sz w:val="16"/>
          <w:lang w:val="es-CR"/>
        </w:rPr>
        <w:t>Asimismo,</w:t>
      </w:r>
      <w:r w:rsidRPr="0074571B">
        <w:rPr>
          <w:spacing w:val="-18"/>
          <w:sz w:val="16"/>
          <w:lang w:val="es-CR"/>
        </w:rPr>
        <w:t xml:space="preserve"> </w:t>
      </w:r>
      <w:r w:rsidRPr="0074571B">
        <w:rPr>
          <w:sz w:val="16"/>
          <w:lang w:val="es-CR"/>
        </w:rPr>
        <w:t>Christian</w:t>
      </w:r>
      <w:r w:rsidRPr="0074571B">
        <w:rPr>
          <w:spacing w:val="-16"/>
          <w:sz w:val="16"/>
          <w:lang w:val="es-CR"/>
        </w:rPr>
        <w:t xml:space="preserve"> </w:t>
      </w:r>
      <w:r w:rsidRPr="0074571B">
        <w:rPr>
          <w:sz w:val="16"/>
          <w:lang w:val="es-CR"/>
        </w:rPr>
        <w:t>González</w:t>
      </w:r>
      <w:r w:rsidRPr="0074571B">
        <w:rPr>
          <w:spacing w:val="-16"/>
          <w:sz w:val="16"/>
          <w:lang w:val="es-CR"/>
        </w:rPr>
        <w:t xml:space="preserve"> </w:t>
      </w:r>
      <w:r w:rsidRPr="0074571B">
        <w:rPr>
          <w:sz w:val="16"/>
          <w:lang w:val="es-CR"/>
        </w:rPr>
        <w:t>Chacón,</w:t>
      </w:r>
      <w:r w:rsidRPr="0074571B">
        <w:rPr>
          <w:spacing w:val="-18"/>
          <w:sz w:val="16"/>
          <w:lang w:val="es-CR"/>
        </w:rPr>
        <w:t xml:space="preserve"> </w:t>
      </w:r>
      <w:r w:rsidRPr="0074571B">
        <w:rPr>
          <w:sz w:val="16"/>
          <w:lang w:val="es-CR"/>
        </w:rPr>
        <w:t>abogado</w:t>
      </w:r>
      <w:r w:rsidRPr="0074571B">
        <w:rPr>
          <w:spacing w:val="-16"/>
          <w:sz w:val="16"/>
          <w:lang w:val="es-CR"/>
        </w:rPr>
        <w:t xml:space="preserve"> </w:t>
      </w:r>
      <w:r w:rsidRPr="0074571B">
        <w:rPr>
          <w:sz w:val="16"/>
          <w:lang w:val="es-CR"/>
        </w:rPr>
        <w:t>de</w:t>
      </w:r>
      <w:r w:rsidRPr="0074571B">
        <w:rPr>
          <w:spacing w:val="-15"/>
          <w:sz w:val="16"/>
          <w:lang w:val="es-CR"/>
        </w:rPr>
        <w:t xml:space="preserve"> </w:t>
      </w:r>
      <w:r w:rsidRPr="0074571B">
        <w:rPr>
          <w:sz w:val="16"/>
          <w:lang w:val="es-CR"/>
        </w:rPr>
        <w:t>la</w:t>
      </w:r>
      <w:r w:rsidRPr="0074571B">
        <w:rPr>
          <w:spacing w:val="-18"/>
          <w:sz w:val="16"/>
          <w:lang w:val="es-CR"/>
        </w:rPr>
        <w:t xml:space="preserve"> </w:t>
      </w:r>
      <w:r w:rsidRPr="0074571B">
        <w:rPr>
          <w:sz w:val="16"/>
          <w:lang w:val="es-CR"/>
        </w:rPr>
        <w:t>Secretaría</w:t>
      </w:r>
      <w:r w:rsidRPr="0074571B">
        <w:rPr>
          <w:spacing w:val="-17"/>
          <w:sz w:val="16"/>
          <w:lang w:val="es-CR"/>
        </w:rPr>
        <w:t xml:space="preserve"> </w:t>
      </w:r>
      <w:r w:rsidRPr="0074571B">
        <w:rPr>
          <w:sz w:val="16"/>
          <w:lang w:val="es-CR"/>
        </w:rPr>
        <w:t>Ejecutiva actuó como Asesor</w:t>
      </w:r>
      <w:r w:rsidRPr="0074571B">
        <w:rPr>
          <w:spacing w:val="-12"/>
          <w:sz w:val="16"/>
          <w:lang w:val="es-CR"/>
        </w:rPr>
        <w:t xml:space="preserve"> </w:t>
      </w:r>
      <w:r w:rsidRPr="0074571B">
        <w:rPr>
          <w:sz w:val="16"/>
          <w:lang w:val="es-CR"/>
        </w:rPr>
        <w:t>Legal.</w:t>
      </w:r>
    </w:p>
    <w:p w14:paraId="29D6E27D" w14:textId="77777777" w:rsidR="00003F82" w:rsidRPr="0074571B" w:rsidRDefault="00003F82">
      <w:pPr>
        <w:jc w:val="both"/>
        <w:rPr>
          <w:sz w:val="16"/>
          <w:lang w:val="es-CR"/>
        </w:rPr>
        <w:sectPr w:rsidR="00003F82" w:rsidRPr="0074571B">
          <w:pgSz w:w="12240" w:h="15840"/>
          <w:pgMar w:top="1340" w:right="1340" w:bottom="1220" w:left="1300" w:header="0" w:footer="1027" w:gutter="0"/>
          <w:cols w:space="720"/>
        </w:sectPr>
      </w:pPr>
    </w:p>
    <w:p w14:paraId="33BB9819" w14:textId="77777777" w:rsidR="00003F82" w:rsidRPr="0074571B" w:rsidRDefault="002F4DAA">
      <w:pPr>
        <w:pStyle w:val="Textoindependiente"/>
        <w:spacing w:before="79"/>
        <w:ind w:left="115" w:right="128" w:firstLine="1"/>
        <w:jc w:val="both"/>
        <w:rPr>
          <w:lang w:val="es-CR"/>
        </w:rPr>
      </w:pPr>
      <w:r w:rsidRPr="0074571B">
        <w:rPr>
          <w:lang w:val="es-CR"/>
        </w:rPr>
        <w:lastRenderedPageBreak/>
        <w:t>la</w:t>
      </w:r>
      <w:r w:rsidRPr="0074571B">
        <w:rPr>
          <w:spacing w:val="-15"/>
          <w:lang w:val="es-CR"/>
        </w:rPr>
        <w:t xml:space="preserve"> </w:t>
      </w:r>
      <w:r w:rsidRPr="0074571B">
        <w:rPr>
          <w:lang w:val="es-CR"/>
        </w:rPr>
        <w:t>presentación</w:t>
      </w:r>
      <w:r w:rsidRPr="0074571B">
        <w:rPr>
          <w:spacing w:val="-13"/>
          <w:lang w:val="es-CR"/>
        </w:rPr>
        <w:t xml:space="preserve"> </w:t>
      </w:r>
      <w:r w:rsidRPr="0074571B">
        <w:rPr>
          <w:lang w:val="es-CR"/>
        </w:rPr>
        <w:t>de</w:t>
      </w:r>
      <w:r w:rsidRPr="0074571B">
        <w:rPr>
          <w:spacing w:val="-15"/>
          <w:lang w:val="es-CR"/>
        </w:rPr>
        <w:t xml:space="preserve"> </w:t>
      </w:r>
      <w:r w:rsidRPr="0074571B">
        <w:rPr>
          <w:lang w:val="es-CR"/>
        </w:rPr>
        <w:t>la</w:t>
      </w:r>
      <w:r w:rsidRPr="0074571B">
        <w:rPr>
          <w:spacing w:val="-15"/>
          <w:lang w:val="es-CR"/>
        </w:rPr>
        <w:t xml:space="preserve"> </w:t>
      </w:r>
      <w:r w:rsidRPr="0074571B">
        <w:rPr>
          <w:lang w:val="es-CR"/>
        </w:rPr>
        <w:t>petición</w:t>
      </w:r>
      <w:r w:rsidRPr="0074571B">
        <w:rPr>
          <w:spacing w:val="-14"/>
          <w:lang w:val="es-CR"/>
        </w:rPr>
        <w:t xml:space="preserve"> </w:t>
      </w:r>
      <w:r w:rsidRPr="0074571B">
        <w:rPr>
          <w:lang w:val="es-CR"/>
        </w:rPr>
        <w:t>inicial</w:t>
      </w:r>
      <w:r w:rsidRPr="0074571B">
        <w:rPr>
          <w:spacing w:val="-12"/>
          <w:lang w:val="es-CR"/>
        </w:rPr>
        <w:t xml:space="preserve"> </w:t>
      </w:r>
      <w:r w:rsidRPr="0074571B">
        <w:rPr>
          <w:lang w:val="es-CR"/>
        </w:rPr>
        <w:t>ante</w:t>
      </w:r>
      <w:r w:rsidRPr="0074571B">
        <w:rPr>
          <w:spacing w:val="-15"/>
          <w:lang w:val="es-CR"/>
        </w:rPr>
        <w:t xml:space="preserve"> </w:t>
      </w:r>
      <w:r w:rsidRPr="0074571B">
        <w:rPr>
          <w:lang w:val="es-CR"/>
        </w:rPr>
        <w:t>la</w:t>
      </w:r>
      <w:r w:rsidRPr="0074571B">
        <w:rPr>
          <w:spacing w:val="-15"/>
          <w:lang w:val="es-CR"/>
        </w:rPr>
        <w:t xml:space="preserve"> </w:t>
      </w:r>
      <w:r w:rsidRPr="0074571B">
        <w:rPr>
          <w:lang w:val="es-CR"/>
        </w:rPr>
        <w:t>Comisión</w:t>
      </w:r>
      <w:r w:rsidRPr="0074571B">
        <w:rPr>
          <w:spacing w:val="-14"/>
          <w:lang w:val="es-CR"/>
        </w:rPr>
        <w:t xml:space="preserve"> </w:t>
      </w:r>
      <w:r w:rsidRPr="0074571B">
        <w:rPr>
          <w:lang w:val="es-CR"/>
        </w:rPr>
        <w:t>y</w:t>
      </w:r>
      <w:r w:rsidRPr="0074571B">
        <w:rPr>
          <w:spacing w:val="-14"/>
          <w:lang w:val="es-CR"/>
        </w:rPr>
        <w:t xml:space="preserve"> </w:t>
      </w:r>
      <w:r w:rsidRPr="0074571B">
        <w:rPr>
          <w:lang w:val="es-CR"/>
        </w:rPr>
        <w:t>el</w:t>
      </w:r>
      <w:r w:rsidRPr="0074571B">
        <w:rPr>
          <w:spacing w:val="-11"/>
          <w:lang w:val="es-CR"/>
        </w:rPr>
        <w:t xml:space="preserve"> </w:t>
      </w:r>
      <w:r w:rsidRPr="0074571B">
        <w:rPr>
          <w:lang w:val="es-CR"/>
        </w:rPr>
        <w:t>sometimiento</w:t>
      </w:r>
      <w:r w:rsidRPr="0074571B">
        <w:rPr>
          <w:spacing w:val="-16"/>
          <w:lang w:val="es-CR"/>
        </w:rPr>
        <w:t xml:space="preserve"> </w:t>
      </w:r>
      <w:r w:rsidRPr="0074571B">
        <w:rPr>
          <w:lang w:val="es-CR"/>
        </w:rPr>
        <w:t>del</w:t>
      </w:r>
      <w:r w:rsidRPr="0074571B">
        <w:rPr>
          <w:spacing w:val="-13"/>
          <w:lang w:val="es-CR"/>
        </w:rPr>
        <w:t xml:space="preserve"> </w:t>
      </w:r>
      <w:r w:rsidRPr="0074571B">
        <w:rPr>
          <w:lang w:val="es-CR"/>
        </w:rPr>
        <w:t>caso</w:t>
      </w:r>
      <w:r w:rsidRPr="0074571B">
        <w:rPr>
          <w:spacing w:val="-13"/>
          <w:lang w:val="es-CR"/>
        </w:rPr>
        <w:t xml:space="preserve"> </w:t>
      </w:r>
      <w:r w:rsidRPr="0074571B">
        <w:rPr>
          <w:lang w:val="es-CR"/>
        </w:rPr>
        <w:t>ante</w:t>
      </w:r>
      <w:r w:rsidRPr="0074571B">
        <w:rPr>
          <w:spacing w:val="-13"/>
          <w:lang w:val="es-CR"/>
        </w:rPr>
        <w:t xml:space="preserve"> </w:t>
      </w:r>
      <w:r w:rsidRPr="0074571B">
        <w:rPr>
          <w:lang w:val="es-CR"/>
        </w:rPr>
        <w:t>la</w:t>
      </w:r>
      <w:r w:rsidRPr="0074571B">
        <w:rPr>
          <w:spacing w:val="-15"/>
          <w:lang w:val="es-CR"/>
        </w:rPr>
        <w:t xml:space="preserve"> </w:t>
      </w:r>
      <w:r w:rsidRPr="0074571B">
        <w:rPr>
          <w:lang w:val="es-CR"/>
        </w:rPr>
        <w:t>Corte, han transcurrido más de 7</w:t>
      </w:r>
      <w:r w:rsidRPr="0074571B">
        <w:rPr>
          <w:spacing w:val="-19"/>
          <w:lang w:val="es-CR"/>
        </w:rPr>
        <w:t xml:space="preserve"> </w:t>
      </w:r>
      <w:r w:rsidRPr="0074571B">
        <w:rPr>
          <w:lang w:val="es-CR"/>
        </w:rPr>
        <w:t>años.</w:t>
      </w:r>
    </w:p>
    <w:p w14:paraId="3EC6C3E2" w14:textId="77777777" w:rsidR="00003F82" w:rsidRPr="0074571B" w:rsidRDefault="002F4DAA">
      <w:pPr>
        <w:pStyle w:val="Prrafodelista"/>
        <w:numPr>
          <w:ilvl w:val="0"/>
          <w:numId w:val="27"/>
        </w:numPr>
        <w:tabs>
          <w:tab w:val="left" w:pos="685"/>
        </w:tabs>
        <w:spacing w:before="117"/>
        <w:ind w:left="115" w:right="118" w:firstLine="2"/>
        <w:jc w:val="both"/>
        <w:rPr>
          <w:sz w:val="20"/>
          <w:lang w:val="es-CR"/>
        </w:rPr>
      </w:pPr>
      <w:r w:rsidRPr="0074571B">
        <w:rPr>
          <w:i/>
          <w:sz w:val="20"/>
          <w:lang w:val="es-CR"/>
        </w:rPr>
        <w:t>Solicitudes</w:t>
      </w:r>
      <w:r w:rsidRPr="0074571B">
        <w:rPr>
          <w:i/>
          <w:spacing w:val="-17"/>
          <w:sz w:val="20"/>
          <w:lang w:val="es-CR"/>
        </w:rPr>
        <w:t xml:space="preserve"> </w:t>
      </w:r>
      <w:r w:rsidRPr="0074571B">
        <w:rPr>
          <w:i/>
          <w:sz w:val="20"/>
          <w:lang w:val="es-CR"/>
        </w:rPr>
        <w:t>de</w:t>
      </w:r>
      <w:r w:rsidRPr="0074571B">
        <w:rPr>
          <w:i/>
          <w:spacing w:val="-17"/>
          <w:sz w:val="20"/>
          <w:lang w:val="es-CR"/>
        </w:rPr>
        <w:t xml:space="preserve"> </w:t>
      </w:r>
      <w:r w:rsidRPr="0074571B">
        <w:rPr>
          <w:i/>
          <w:sz w:val="20"/>
          <w:lang w:val="es-CR"/>
        </w:rPr>
        <w:t>la</w:t>
      </w:r>
      <w:r w:rsidRPr="0074571B">
        <w:rPr>
          <w:i/>
          <w:spacing w:val="-19"/>
          <w:sz w:val="20"/>
          <w:lang w:val="es-CR"/>
        </w:rPr>
        <w:t xml:space="preserve"> </w:t>
      </w:r>
      <w:r w:rsidRPr="0074571B">
        <w:rPr>
          <w:i/>
          <w:sz w:val="20"/>
          <w:lang w:val="es-CR"/>
        </w:rPr>
        <w:t>Comisión.</w:t>
      </w:r>
      <w:r w:rsidRPr="0074571B">
        <w:rPr>
          <w:i/>
          <w:spacing w:val="-19"/>
          <w:sz w:val="20"/>
          <w:lang w:val="es-CR"/>
        </w:rPr>
        <w:t xml:space="preserve"> </w:t>
      </w:r>
      <w:r w:rsidRPr="0074571B">
        <w:rPr>
          <w:i/>
          <w:sz w:val="20"/>
          <w:lang w:val="es-CR"/>
        </w:rPr>
        <w:t>–</w:t>
      </w:r>
      <w:r w:rsidRPr="0074571B">
        <w:rPr>
          <w:i/>
          <w:spacing w:val="-18"/>
          <w:sz w:val="20"/>
          <w:lang w:val="es-CR"/>
        </w:rPr>
        <w:t xml:space="preserve"> </w:t>
      </w:r>
      <w:r w:rsidRPr="0074571B">
        <w:rPr>
          <w:sz w:val="20"/>
          <w:lang w:val="es-CR"/>
        </w:rPr>
        <w:t>Con</w:t>
      </w:r>
      <w:r w:rsidRPr="0074571B">
        <w:rPr>
          <w:spacing w:val="-17"/>
          <w:sz w:val="20"/>
          <w:lang w:val="es-CR"/>
        </w:rPr>
        <w:t xml:space="preserve"> </w:t>
      </w:r>
      <w:r w:rsidRPr="0074571B">
        <w:rPr>
          <w:sz w:val="20"/>
          <w:lang w:val="es-CR"/>
        </w:rPr>
        <w:t>base</w:t>
      </w:r>
      <w:r w:rsidRPr="0074571B">
        <w:rPr>
          <w:spacing w:val="-17"/>
          <w:sz w:val="20"/>
          <w:lang w:val="es-CR"/>
        </w:rPr>
        <w:t xml:space="preserve"> </w:t>
      </w:r>
      <w:r w:rsidRPr="0074571B">
        <w:rPr>
          <w:sz w:val="20"/>
          <w:lang w:val="es-CR"/>
        </w:rPr>
        <w:t>en</w:t>
      </w:r>
      <w:r w:rsidRPr="0074571B">
        <w:rPr>
          <w:spacing w:val="-15"/>
          <w:sz w:val="20"/>
          <w:lang w:val="es-CR"/>
        </w:rPr>
        <w:t xml:space="preserve"> </w:t>
      </w:r>
      <w:r w:rsidRPr="0074571B">
        <w:rPr>
          <w:sz w:val="20"/>
          <w:lang w:val="es-CR"/>
        </w:rPr>
        <w:t>lo</w:t>
      </w:r>
      <w:r w:rsidRPr="0074571B">
        <w:rPr>
          <w:spacing w:val="-20"/>
          <w:sz w:val="20"/>
          <w:lang w:val="es-CR"/>
        </w:rPr>
        <w:t xml:space="preserve"> </w:t>
      </w:r>
      <w:r w:rsidRPr="0074571B">
        <w:rPr>
          <w:sz w:val="20"/>
          <w:lang w:val="es-CR"/>
        </w:rPr>
        <w:t>anterior,</w:t>
      </w:r>
      <w:r w:rsidRPr="0074571B">
        <w:rPr>
          <w:spacing w:val="-19"/>
          <w:sz w:val="20"/>
          <w:lang w:val="es-CR"/>
        </w:rPr>
        <w:t xml:space="preserve"> </w:t>
      </w:r>
      <w:r w:rsidRPr="0074571B">
        <w:rPr>
          <w:sz w:val="20"/>
          <w:lang w:val="es-CR"/>
        </w:rPr>
        <w:t>la</w:t>
      </w:r>
      <w:r w:rsidRPr="0074571B">
        <w:rPr>
          <w:spacing w:val="-20"/>
          <w:sz w:val="20"/>
          <w:lang w:val="es-CR"/>
        </w:rPr>
        <w:t xml:space="preserve"> </w:t>
      </w:r>
      <w:r w:rsidRPr="0074571B">
        <w:rPr>
          <w:sz w:val="20"/>
          <w:lang w:val="es-CR"/>
        </w:rPr>
        <w:t>Comisión</w:t>
      </w:r>
      <w:r w:rsidRPr="0074571B">
        <w:rPr>
          <w:spacing w:val="-17"/>
          <w:sz w:val="20"/>
          <w:lang w:val="es-CR"/>
        </w:rPr>
        <w:t xml:space="preserve"> </w:t>
      </w:r>
      <w:r w:rsidRPr="0074571B">
        <w:rPr>
          <w:sz w:val="20"/>
          <w:lang w:val="es-CR"/>
        </w:rPr>
        <w:t>Interamericana</w:t>
      </w:r>
      <w:r w:rsidRPr="0074571B">
        <w:rPr>
          <w:spacing w:val="-19"/>
          <w:sz w:val="20"/>
          <w:lang w:val="es-CR"/>
        </w:rPr>
        <w:t xml:space="preserve"> </w:t>
      </w:r>
      <w:r w:rsidRPr="0074571B">
        <w:rPr>
          <w:sz w:val="20"/>
          <w:lang w:val="es-CR"/>
        </w:rPr>
        <w:t>solicitó a</w:t>
      </w:r>
      <w:r w:rsidRPr="0074571B">
        <w:rPr>
          <w:spacing w:val="-6"/>
          <w:sz w:val="20"/>
          <w:lang w:val="es-CR"/>
        </w:rPr>
        <w:t xml:space="preserve"> </w:t>
      </w:r>
      <w:r w:rsidRPr="0074571B">
        <w:rPr>
          <w:sz w:val="20"/>
          <w:lang w:val="es-CR"/>
        </w:rPr>
        <w:t>este</w:t>
      </w:r>
      <w:r w:rsidRPr="0074571B">
        <w:rPr>
          <w:spacing w:val="-6"/>
          <w:sz w:val="20"/>
          <w:lang w:val="es-CR"/>
        </w:rPr>
        <w:t xml:space="preserve"> </w:t>
      </w:r>
      <w:r w:rsidRPr="0074571B">
        <w:rPr>
          <w:sz w:val="20"/>
          <w:lang w:val="es-CR"/>
        </w:rPr>
        <w:t>Tribunal</w:t>
      </w:r>
      <w:r w:rsidRPr="0074571B">
        <w:rPr>
          <w:spacing w:val="-3"/>
          <w:sz w:val="20"/>
          <w:lang w:val="es-CR"/>
        </w:rPr>
        <w:t xml:space="preserve"> </w:t>
      </w:r>
      <w:r w:rsidRPr="0074571B">
        <w:rPr>
          <w:sz w:val="20"/>
          <w:lang w:val="es-CR"/>
        </w:rPr>
        <w:t>que</w:t>
      </w:r>
      <w:r w:rsidRPr="0074571B">
        <w:rPr>
          <w:spacing w:val="-9"/>
          <w:sz w:val="20"/>
          <w:lang w:val="es-CR"/>
        </w:rPr>
        <w:t xml:space="preserve"> </w:t>
      </w:r>
      <w:r w:rsidRPr="0074571B">
        <w:rPr>
          <w:sz w:val="20"/>
          <w:lang w:val="es-CR"/>
        </w:rPr>
        <w:t>concluyera</w:t>
      </w:r>
      <w:r w:rsidRPr="0074571B">
        <w:rPr>
          <w:spacing w:val="-6"/>
          <w:sz w:val="20"/>
          <w:lang w:val="es-CR"/>
        </w:rPr>
        <w:t xml:space="preserve"> </w:t>
      </w:r>
      <w:r w:rsidRPr="0074571B">
        <w:rPr>
          <w:sz w:val="20"/>
          <w:lang w:val="es-CR"/>
        </w:rPr>
        <w:t>y</w:t>
      </w:r>
      <w:r w:rsidRPr="0074571B">
        <w:rPr>
          <w:spacing w:val="-6"/>
          <w:sz w:val="20"/>
          <w:lang w:val="es-CR"/>
        </w:rPr>
        <w:t xml:space="preserve"> </w:t>
      </w:r>
      <w:r w:rsidRPr="0074571B">
        <w:rPr>
          <w:sz w:val="20"/>
          <w:lang w:val="es-CR"/>
        </w:rPr>
        <w:t>declarara</w:t>
      </w:r>
      <w:r w:rsidRPr="0074571B">
        <w:rPr>
          <w:spacing w:val="-4"/>
          <w:sz w:val="20"/>
          <w:lang w:val="es-CR"/>
        </w:rPr>
        <w:t xml:space="preserve"> </w:t>
      </w:r>
      <w:r w:rsidRPr="0074571B">
        <w:rPr>
          <w:sz w:val="20"/>
          <w:lang w:val="es-CR"/>
        </w:rPr>
        <w:t>la</w:t>
      </w:r>
      <w:r w:rsidRPr="0074571B">
        <w:rPr>
          <w:spacing w:val="-7"/>
          <w:sz w:val="20"/>
          <w:lang w:val="es-CR"/>
        </w:rPr>
        <w:t xml:space="preserve"> </w:t>
      </w:r>
      <w:r w:rsidRPr="0074571B">
        <w:rPr>
          <w:sz w:val="20"/>
          <w:lang w:val="es-CR"/>
        </w:rPr>
        <w:t>responsabilidad</w:t>
      </w:r>
      <w:r w:rsidRPr="0074571B">
        <w:rPr>
          <w:spacing w:val="-7"/>
          <w:sz w:val="20"/>
          <w:lang w:val="es-CR"/>
        </w:rPr>
        <w:t xml:space="preserve"> </w:t>
      </w:r>
      <w:r w:rsidRPr="0074571B">
        <w:rPr>
          <w:sz w:val="20"/>
          <w:lang w:val="es-CR"/>
        </w:rPr>
        <w:t>internacional</w:t>
      </w:r>
      <w:r w:rsidRPr="0074571B">
        <w:rPr>
          <w:spacing w:val="-3"/>
          <w:sz w:val="20"/>
          <w:lang w:val="es-CR"/>
        </w:rPr>
        <w:t xml:space="preserve"> </w:t>
      </w:r>
      <w:r w:rsidRPr="0074571B">
        <w:rPr>
          <w:sz w:val="20"/>
          <w:lang w:val="es-CR"/>
        </w:rPr>
        <w:t>del</w:t>
      </w:r>
      <w:r w:rsidRPr="0074571B">
        <w:rPr>
          <w:spacing w:val="-4"/>
          <w:sz w:val="20"/>
          <w:lang w:val="es-CR"/>
        </w:rPr>
        <w:t xml:space="preserve"> </w:t>
      </w:r>
      <w:r w:rsidRPr="0074571B">
        <w:rPr>
          <w:sz w:val="20"/>
          <w:lang w:val="es-CR"/>
        </w:rPr>
        <w:t>Estado</w:t>
      </w:r>
      <w:r w:rsidRPr="0074571B">
        <w:rPr>
          <w:spacing w:val="-7"/>
          <w:sz w:val="20"/>
          <w:lang w:val="es-CR"/>
        </w:rPr>
        <w:t xml:space="preserve"> </w:t>
      </w:r>
      <w:r w:rsidRPr="0074571B">
        <w:rPr>
          <w:sz w:val="20"/>
          <w:lang w:val="es-CR"/>
        </w:rPr>
        <w:t>por</w:t>
      </w:r>
      <w:r w:rsidRPr="0074571B">
        <w:rPr>
          <w:spacing w:val="-7"/>
          <w:sz w:val="20"/>
          <w:lang w:val="es-CR"/>
        </w:rPr>
        <w:t xml:space="preserve"> </w:t>
      </w:r>
      <w:r w:rsidRPr="0074571B">
        <w:rPr>
          <w:sz w:val="20"/>
          <w:lang w:val="es-CR"/>
        </w:rPr>
        <w:t>las violaciones contenidas en su Informe de Fondo y se ordenara al Estado, como medidas de reparación,</w:t>
      </w:r>
      <w:r w:rsidRPr="0074571B">
        <w:rPr>
          <w:spacing w:val="-8"/>
          <w:sz w:val="20"/>
          <w:lang w:val="es-CR"/>
        </w:rPr>
        <w:t xml:space="preserve"> </w:t>
      </w:r>
      <w:r w:rsidRPr="0074571B">
        <w:rPr>
          <w:sz w:val="20"/>
          <w:lang w:val="es-CR"/>
        </w:rPr>
        <w:t>las</w:t>
      </w:r>
      <w:r w:rsidRPr="0074571B">
        <w:rPr>
          <w:spacing w:val="-4"/>
          <w:sz w:val="20"/>
          <w:lang w:val="es-CR"/>
        </w:rPr>
        <w:t xml:space="preserve"> </w:t>
      </w:r>
      <w:r w:rsidRPr="0074571B">
        <w:rPr>
          <w:sz w:val="20"/>
          <w:lang w:val="es-CR"/>
        </w:rPr>
        <w:t>recomendaciones</w:t>
      </w:r>
      <w:r w:rsidRPr="0074571B">
        <w:rPr>
          <w:spacing w:val="-8"/>
          <w:sz w:val="20"/>
          <w:lang w:val="es-CR"/>
        </w:rPr>
        <w:t xml:space="preserve"> </w:t>
      </w:r>
      <w:r w:rsidRPr="0074571B">
        <w:rPr>
          <w:sz w:val="20"/>
          <w:lang w:val="es-CR"/>
        </w:rPr>
        <w:t>incluidas</w:t>
      </w:r>
      <w:r w:rsidRPr="0074571B">
        <w:rPr>
          <w:spacing w:val="-9"/>
          <w:sz w:val="20"/>
          <w:lang w:val="es-CR"/>
        </w:rPr>
        <w:t xml:space="preserve"> </w:t>
      </w:r>
      <w:r w:rsidRPr="0074571B">
        <w:rPr>
          <w:sz w:val="20"/>
          <w:lang w:val="es-CR"/>
        </w:rPr>
        <w:t>en</w:t>
      </w:r>
      <w:r w:rsidRPr="0074571B">
        <w:rPr>
          <w:spacing w:val="-5"/>
          <w:sz w:val="20"/>
          <w:lang w:val="es-CR"/>
        </w:rPr>
        <w:t xml:space="preserve"> </w:t>
      </w:r>
      <w:r w:rsidRPr="0074571B">
        <w:rPr>
          <w:sz w:val="20"/>
          <w:lang w:val="es-CR"/>
        </w:rPr>
        <w:t>dicho</w:t>
      </w:r>
      <w:r w:rsidRPr="0074571B">
        <w:rPr>
          <w:spacing w:val="-6"/>
          <w:sz w:val="20"/>
          <w:lang w:val="es-CR"/>
        </w:rPr>
        <w:t xml:space="preserve"> </w:t>
      </w:r>
      <w:r w:rsidRPr="0074571B">
        <w:rPr>
          <w:sz w:val="20"/>
          <w:lang w:val="es-CR"/>
        </w:rPr>
        <w:t>Informe,</w:t>
      </w:r>
      <w:r w:rsidRPr="0074571B">
        <w:rPr>
          <w:spacing w:val="-7"/>
          <w:sz w:val="20"/>
          <w:lang w:val="es-CR"/>
        </w:rPr>
        <w:t xml:space="preserve"> </w:t>
      </w:r>
      <w:r w:rsidRPr="0074571B">
        <w:rPr>
          <w:sz w:val="20"/>
          <w:lang w:val="es-CR"/>
        </w:rPr>
        <w:t>las</w:t>
      </w:r>
      <w:r w:rsidRPr="0074571B">
        <w:rPr>
          <w:spacing w:val="-4"/>
          <w:sz w:val="20"/>
          <w:lang w:val="es-CR"/>
        </w:rPr>
        <w:t xml:space="preserve"> </w:t>
      </w:r>
      <w:r w:rsidRPr="0074571B">
        <w:rPr>
          <w:sz w:val="20"/>
          <w:lang w:val="es-CR"/>
        </w:rPr>
        <w:t>cuales</w:t>
      </w:r>
      <w:r w:rsidRPr="0074571B">
        <w:rPr>
          <w:spacing w:val="-6"/>
          <w:sz w:val="20"/>
          <w:lang w:val="es-CR"/>
        </w:rPr>
        <w:t xml:space="preserve"> </w:t>
      </w:r>
      <w:r w:rsidRPr="0074571B">
        <w:rPr>
          <w:sz w:val="20"/>
          <w:lang w:val="es-CR"/>
        </w:rPr>
        <w:t>se</w:t>
      </w:r>
      <w:r w:rsidRPr="0074571B">
        <w:rPr>
          <w:spacing w:val="-6"/>
          <w:sz w:val="20"/>
          <w:lang w:val="es-CR"/>
        </w:rPr>
        <w:t xml:space="preserve"> </w:t>
      </w:r>
      <w:r w:rsidRPr="0074571B">
        <w:rPr>
          <w:sz w:val="20"/>
          <w:lang w:val="es-CR"/>
        </w:rPr>
        <w:t>detallan</w:t>
      </w:r>
      <w:r w:rsidRPr="0074571B">
        <w:rPr>
          <w:spacing w:val="-6"/>
          <w:sz w:val="20"/>
          <w:lang w:val="es-CR"/>
        </w:rPr>
        <w:t xml:space="preserve"> </w:t>
      </w:r>
      <w:r w:rsidRPr="0074571B">
        <w:rPr>
          <w:sz w:val="20"/>
          <w:lang w:val="es-CR"/>
        </w:rPr>
        <w:t>y</w:t>
      </w:r>
      <w:r w:rsidRPr="0074571B">
        <w:rPr>
          <w:spacing w:val="-7"/>
          <w:sz w:val="20"/>
          <w:lang w:val="es-CR"/>
        </w:rPr>
        <w:t xml:space="preserve"> </w:t>
      </w:r>
      <w:r w:rsidRPr="0074571B">
        <w:rPr>
          <w:sz w:val="20"/>
          <w:lang w:val="es-CR"/>
        </w:rPr>
        <w:t>analizan en el Capítulo IX de la presente</w:t>
      </w:r>
      <w:r w:rsidRPr="0074571B">
        <w:rPr>
          <w:spacing w:val="-23"/>
          <w:sz w:val="20"/>
          <w:lang w:val="es-CR"/>
        </w:rPr>
        <w:t xml:space="preserve"> </w:t>
      </w:r>
      <w:r w:rsidRPr="0074571B">
        <w:rPr>
          <w:sz w:val="20"/>
          <w:lang w:val="es-CR"/>
        </w:rPr>
        <w:t>Sentencia.</w:t>
      </w:r>
    </w:p>
    <w:p w14:paraId="6A5595E8" w14:textId="77777777" w:rsidR="00003F82" w:rsidRPr="0074571B" w:rsidRDefault="00003F82">
      <w:pPr>
        <w:pStyle w:val="Textoindependiente"/>
        <w:spacing w:before="7"/>
        <w:rPr>
          <w:sz w:val="11"/>
          <w:lang w:val="es-CR"/>
        </w:rPr>
      </w:pPr>
    </w:p>
    <w:p w14:paraId="7064D931" w14:textId="77777777" w:rsidR="00003F82" w:rsidRDefault="002F4DAA">
      <w:pPr>
        <w:pStyle w:val="Ttulo3"/>
        <w:spacing w:before="101"/>
        <w:ind w:left="2908" w:right="2807" w:firstLine="1775"/>
      </w:pPr>
      <w:bookmarkStart w:id="5" w:name="II_PROCEDIMIENTO_ANTE_LA_CORTE"/>
      <w:bookmarkStart w:id="6" w:name="_bookmark4"/>
      <w:bookmarkEnd w:id="5"/>
      <w:bookmarkEnd w:id="6"/>
      <w:r>
        <w:t>II PROCEDIMIENTO ANTE LA CORTE</w:t>
      </w:r>
    </w:p>
    <w:p w14:paraId="67ED2CED" w14:textId="77777777" w:rsidR="00003F82" w:rsidRDefault="00003F82">
      <w:pPr>
        <w:pStyle w:val="Textoindependiente"/>
        <w:spacing w:before="8"/>
        <w:rPr>
          <w:b/>
          <w:sz w:val="19"/>
        </w:rPr>
      </w:pPr>
    </w:p>
    <w:p w14:paraId="10E17151" w14:textId="77777777" w:rsidR="00003F82" w:rsidRPr="0074571B" w:rsidRDefault="002F4DAA">
      <w:pPr>
        <w:pStyle w:val="Prrafodelista"/>
        <w:numPr>
          <w:ilvl w:val="0"/>
          <w:numId w:val="27"/>
        </w:numPr>
        <w:tabs>
          <w:tab w:val="left" w:pos="685"/>
        </w:tabs>
        <w:ind w:left="117" w:right="122" w:firstLine="0"/>
        <w:jc w:val="both"/>
        <w:rPr>
          <w:sz w:val="20"/>
          <w:lang w:val="es-CR"/>
        </w:rPr>
      </w:pPr>
      <w:r w:rsidRPr="0074571B">
        <w:rPr>
          <w:i/>
          <w:sz w:val="20"/>
          <w:lang w:val="es-CR"/>
        </w:rPr>
        <w:t xml:space="preserve">Notificación al Estado y a los representantes. </w:t>
      </w:r>
      <w:r w:rsidRPr="0074571B">
        <w:rPr>
          <w:sz w:val="20"/>
          <w:lang w:val="es-CR"/>
        </w:rPr>
        <w:t>– El sometimiento del caso fue notificado al</w:t>
      </w:r>
      <w:r w:rsidRPr="0074571B">
        <w:rPr>
          <w:spacing w:val="-2"/>
          <w:sz w:val="20"/>
          <w:lang w:val="es-CR"/>
        </w:rPr>
        <w:t xml:space="preserve"> </w:t>
      </w:r>
      <w:r w:rsidRPr="0074571B">
        <w:rPr>
          <w:sz w:val="20"/>
          <w:lang w:val="es-CR"/>
        </w:rPr>
        <w:t>Estado</w:t>
      </w:r>
      <w:r w:rsidRPr="0074571B">
        <w:rPr>
          <w:spacing w:val="-6"/>
          <w:sz w:val="20"/>
          <w:lang w:val="es-CR"/>
        </w:rPr>
        <w:t xml:space="preserve"> </w:t>
      </w:r>
      <w:r w:rsidRPr="0074571B">
        <w:rPr>
          <w:sz w:val="20"/>
          <w:lang w:val="es-CR"/>
        </w:rPr>
        <w:t>y</w:t>
      </w:r>
      <w:r w:rsidRPr="0074571B">
        <w:rPr>
          <w:spacing w:val="-3"/>
          <w:sz w:val="20"/>
          <w:lang w:val="es-CR"/>
        </w:rPr>
        <w:t xml:space="preserve"> </w:t>
      </w:r>
      <w:r w:rsidRPr="0074571B">
        <w:rPr>
          <w:sz w:val="20"/>
          <w:lang w:val="es-CR"/>
        </w:rPr>
        <w:t>a</w:t>
      </w:r>
      <w:r w:rsidRPr="0074571B">
        <w:rPr>
          <w:spacing w:val="-5"/>
          <w:sz w:val="20"/>
          <w:lang w:val="es-CR"/>
        </w:rPr>
        <w:t xml:space="preserve"> </w:t>
      </w:r>
      <w:r w:rsidRPr="0074571B">
        <w:rPr>
          <w:sz w:val="20"/>
          <w:lang w:val="es-CR"/>
        </w:rPr>
        <w:t>los</w:t>
      </w:r>
      <w:r w:rsidRPr="0074571B">
        <w:rPr>
          <w:spacing w:val="-2"/>
          <w:sz w:val="20"/>
          <w:lang w:val="es-CR"/>
        </w:rPr>
        <w:t xml:space="preserve"> </w:t>
      </w:r>
      <w:r w:rsidRPr="0074571B">
        <w:rPr>
          <w:sz w:val="20"/>
          <w:lang w:val="es-CR"/>
        </w:rPr>
        <w:t>representantes</w:t>
      </w:r>
      <w:r w:rsidRPr="0074571B">
        <w:rPr>
          <w:spacing w:val="-6"/>
          <w:sz w:val="20"/>
          <w:lang w:val="es-CR"/>
        </w:rPr>
        <w:t xml:space="preserve"> </w:t>
      </w:r>
      <w:r w:rsidRPr="0074571B">
        <w:rPr>
          <w:sz w:val="20"/>
          <w:lang w:val="es-CR"/>
        </w:rPr>
        <w:t>de</w:t>
      </w:r>
      <w:r w:rsidRPr="0074571B">
        <w:rPr>
          <w:spacing w:val="-6"/>
          <w:sz w:val="20"/>
          <w:lang w:val="es-CR"/>
        </w:rPr>
        <w:t xml:space="preserve"> </w:t>
      </w:r>
      <w:r w:rsidRPr="0074571B">
        <w:rPr>
          <w:sz w:val="20"/>
          <w:lang w:val="es-CR"/>
        </w:rPr>
        <w:t>las</w:t>
      </w:r>
      <w:r w:rsidRPr="0074571B">
        <w:rPr>
          <w:spacing w:val="-4"/>
          <w:sz w:val="20"/>
          <w:lang w:val="es-CR"/>
        </w:rPr>
        <w:t xml:space="preserve"> </w:t>
      </w:r>
      <w:r w:rsidRPr="0074571B">
        <w:rPr>
          <w:sz w:val="20"/>
          <w:lang w:val="es-CR"/>
        </w:rPr>
        <w:t>presuntas</w:t>
      </w:r>
      <w:r w:rsidRPr="0074571B">
        <w:rPr>
          <w:spacing w:val="-6"/>
          <w:sz w:val="20"/>
          <w:lang w:val="es-CR"/>
        </w:rPr>
        <w:t xml:space="preserve"> </w:t>
      </w:r>
      <w:r w:rsidRPr="0074571B">
        <w:rPr>
          <w:sz w:val="20"/>
          <w:lang w:val="es-CR"/>
        </w:rPr>
        <w:t>víctimas</w:t>
      </w:r>
      <w:r w:rsidRPr="0074571B">
        <w:rPr>
          <w:spacing w:val="-7"/>
          <w:sz w:val="20"/>
          <w:lang w:val="es-CR"/>
        </w:rPr>
        <w:t xml:space="preserve"> </w:t>
      </w:r>
      <w:r w:rsidRPr="0074571B">
        <w:rPr>
          <w:sz w:val="20"/>
          <w:lang w:val="es-CR"/>
        </w:rPr>
        <w:t>el</w:t>
      </w:r>
      <w:r w:rsidRPr="0074571B">
        <w:rPr>
          <w:spacing w:val="-2"/>
          <w:sz w:val="20"/>
          <w:lang w:val="es-CR"/>
        </w:rPr>
        <w:t xml:space="preserve"> </w:t>
      </w:r>
      <w:r w:rsidRPr="0074571B">
        <w:rPr>
          <w:sz w:val="20"/>
          <w:lang w:val="es-CR"/>
        </w:rPr>
        <w:t>2</w:t>
      </w:r>
      <w:r w:rsidRPr="0074571B">
        <w:rPr>
          <w:spacing w:val="-5"/>
          <w:sz w:val="20"/>
          <w:lang w:val="es-CR"/>
        </w:rPr>
        <w:t xml:space="preserve"> </w:t>
      </w:r>
      <w:r w:rsidRPr="0074571B">
        <w:rPr>
          <w:sz w:val="20"/>
          <w:lang w:val="es-CR"/>
        </w:rPr>
        <w:t>de</w:t>
      </w:r>
      <w:r w:rsidRPr="0074571B">
        <w:rPr>
          <w:spacing w:val="-5"/>
          <w:sz w:val="20"/>
          <w:lang w:val="es-CR"/>
        </w:rPr>
        <w:t xml:space="preserve"> </w:t>
      </w:r>
      <w:r w:rsidRPr="0074571B">
        <w:rPr>
          <w:sz w:val="20"/>
          <w:lang w:val="es-CR"/>
        </w:rPr>
        <w:t>septiembre</w:t>
      </w:r>
      <w:r w:rsidRPr="0074571B">
        <w:rPr>
          <w:spacing w:val="-5"/>
          <w:sz w:val="20"/>
          <w:lang w:val="es-CR"/>
        </w:rPr>
        <w:t xml:space="preserve"> </w:t>
      </w:r>
      <w:r w:rsidRPr="0074571B">
        <w:rPr>
          <w:sz w:val="20"/>
          <w:lang w:val="es-CR"/>
        </w:rPr>
        <w:t>de</w:t>
      </w:r>
      <w:r w:rsidRPr="0074571B">
        <w:rPr>
          <w:spacing w:val="-5"/>
          <w:sz w:val="20"/>
          <w:lang w:val="es-CR"/>
        </w:rPr>
        <w:t xml:space="preserve"> </w:t>
      </w:r>
      <w:r w:rsidRPr="0074571B">
        <w:rPr>
          <w:sz w:val="20"/>
          <w:lang w:val="es-CR"/>
        </w:rPr>
        <w:t>2019.</w:t>
      </w:r>
    </w:p>
    <w:p w14:paraId="33C4F583" w14:textId="5161C488" w:rsidR="00003F82" w:rsidRPr="0074571B" w:rsidRDefault="002F4DAA">
      <w:pPr>
        <w:pStyle w:val="Prrafodelista"/>
        <w:numPr>
          <w:ilvl w:val="0"/>
          <w:numId w:val="27"/>
        </w:numPr>
        <w:tabs>
          <w:tab w:val="left" w:pos="685"/>
        </w:tabs>
        <w:spacing w:before="120"/>
        <w:ind w:left="114" w:right="119" w:firstLine="3"/>
        <w:jc w:val="both"/>
        <w:rPr>
          <w:sz w:val="20"/>
          <w:lang w:val="es-CR"/>
        </w:rPr>
      </w:pPr>
      <w:r w:rsidRPr="0074571B">
        <w:rPr>
          <w:i/>
          <w:sz w:val="20"/>
          <w:lang w:val="es-CR"/>
        </w:rPr>
        <w:t xml:space="preserve">Escrito de solicitudes, argumentos y pruebas. – </w:t>
      </w:r>
      <w:r w:rsidRPr="0074571B">
        <w:rPr>
          <w:sz w:val="20"/>
          <w:lang w:val="es-CR"/>
        </w:rPr>
        <w:t>El 6 de noviembre de 2019 la</w:t>
      </w:r>
      <w:r w:rsidRPr="0074571B">
        <w:rPr>
          <w:spacing w:val="-42"/>
          <w:sz w:val="20"/>
          <w:lang w:val="es-CR"/>
        </w:rPr>
        <w:t xml:space="preserve"> </w:t>
      </w:r>
      <w:r w:rsidR="0074571B" w:rsidRPr="0074571B">
        <w:rPr>
          <w:sz w:val="20"/>
          <w:lang w:val="es-CR"/>
        </w:rPr>
        <w:t>Asociación Colectiva de Mujeres para el Desarrollo Local, también conocida como Colectiva Feminista para el Desarrollo Local</w:t>
      </w:r>
      <w:r w:rsidR="0074571B">
        <w:rPr>
          <w:sz w:val="20"/>
          <w:lang w:val="es-CR"/>
        </w:rPr>
        <w:t>,</w:t>
      </w:r>
      <w:r w:rsidRPr="0074571B">
        <w:rPr>
          <w:sz w:val="20"/>
          <w:lang w:val="es-CR"/>
        </w:rPr>
        <w:t xml:space="preserve"> y el Centro de Derechos Reproductivos (en adelante “los representantes”) presentaron su escrito de solicitudes, argumentos y pruebas (en adelante “escrito de solicitudes y argumentos”), conforme a los artículos 25 y 40 del Reglamento de la Corte. Los representantes coincidieron con lo alegado por la Comisión, ahondaron en el contexto de penalización de las emergencias obstétricas en El Salvador y alegaron que el Estado también había violado los artículos 5, 7.4, 7.5, 8.2.b, 13, 17 y 19 de la Convención. Además, calificaron lo ocurrido a Manuela como tortura por lo que alegaron que</w:t>
      </w:r>
      <w:r w:rsidRPr="0074571B">
        <w:rPr>
          <w:spacing w:val="-11"/>
          <w:sz w:val="20"/>
          <w:lang w:val="es-CR"/>
        </w:rPr>
        <w:t xml:space="preserve"> </w:t>
      </w:r>
      <w:r w:rsidRPr="0074571B">
        <w:rPr>
          <w:sz w:val="20"/>
          <w:lang w:val="es-CR"/>
        </w:rPr>
        <w:t>El</w:t>
      </w:r>
      <w:r w:rsidRPr="0074571B">
        <w:rPr>
          <w:spacing w:val="-7"/>
          <w:sz w:val="20"/>
          <w:lang w:val="es-CR"/>
        </w:rPr>
        <w:t xml:space="preserve"> </w:t>
      </w:r>
      <w:r w:rsidRPr="0074571B">
        <w:rPr>
          <w:sz w:val="20"/>
          <w:lang w:val="es-CR"/>
        </w:rPr>
        <w:t>Salvador</w:t>
      </w:r>
      <w:r w:rsidRPr="0074571B">
        <w:rPr>
          <w:spacing w:val="-11"/>
          <w:sz w:val="20"/>
          <w:lang w:val="es-CR"/>
        </w:rPr>
        <w:t xml:space="preserve"> </w:t>
      </w:r>
      <w:r w:rsidRPr="0074571B">
        <w:rPr>
          <w:sz w:val="20"/>
          <w:lang w:val="es-CR"/>
        </w:rPr>
        <w:t>también</w:t>
      </w:r>
      <w:r w:rsidRPr="0074571B">
        <w:rPr>
          <w:spacing w:val="-10"/>
          <w:sz w:val="20"/>
          <w:lang w:val="es-CR"/>
        </w:rPr>
        <w:t xml:space="preserve"> </w:t>
      </w:r>
      <w:r w:rsidRPr="0074571B">
        <w:rPr>
          <w:sz w:val="20"/>
          <w:lang w:val="es-CR"/>
        </w:rPr>
        <w:t>habría</w:t>
      </w:r>
      <w:r w:rsidRPr="0074571B">
        <w:rPr>
          <w:spacing w:val="-11"/>
          <w:sz w:val="20"/>
          <w:lang w:val="es-CR"/>
        </w:rPr>
        <w:t xml:space="preserve"> </w:t>
      </w:r>
      <w:r w:rsidRPr="0074571B">
        <w:rPr>
          <w:sz w:val="20"/>
          <w:lang w:val="es-CR"/>
        </w:rPr>
        <w:t>violado</w:t>
      </w:r>
      <w:r w:rsidRPr="0074571B">
        <w:rPr>
          <w:spacing w:val="-14"/>
          <w:sz w:val="20"/>
          <w:lang w:val="es-CR"/>
        </w:rPr>
        <w:t xml:space="preserve"> </w:t>
      </w:r>
      <w:r w:rsidRPr="0074571B">
        <w:rPr>
          <w:sz w:val="20"/>
          <w:lang w:val="es-CR"/>
        </w:rPr>
        <w:t>los</w:t>
      </w:r>
      <w:r w:rsidRPr="0074571B">
        <w:rPr>
          <w:spacing w:val="-9"/>
          <w:sz w:val="20"/>
          <w:lang w:val="es-CR"/>
        </w:rPr>
        <w:t xml:space="preserve"> </w:t>
      </w:r>
      <w:r w:rsidRPr="0074571B">
        <w:rPr>
          <w:sz w:val="20"/>
          <w:lang w:val="es-CR"/>
        </w:rPr>
        <w:t>artículos</w:t>
      </w:r>
      <w:r w:rsidRPr="0074571B">
        <w:rPr>
          <w:spacing w:val="-10"/>
          <w:sz w:val="20"/>
          <w:lang w:val="es-CR"/>
        </w:rPr>
        <w:t xml:space="preserve"> </w:t>
      </w:r>
      <w:r w:rsidRPr="0074571B">
        <w:rPr>
          <w:sz w:val="20"/>
          <w:lang w:val="es-CR"/>
        </w:rPr>
        <w:t>1,</w:t>
      </w:r>
      <w:r w:rsidRPr="0074571B">
        <w:rPr>
          <w:spacing w:val="-10"/>
          <w:sz w:val="20"/>
          <w:lang w:val="es-CR"/>
        </w:rPr>
        <w:t xml:space="preserve"> </w:t>
      </w:r>
      <w:r w:rsidRPr="0074571B">
        <w:rPr>
          <w:sz w:val="20"/>
          <w:lang w:val="es-CR"/>
        </w:rPr>
        <w:t>6</w:t>
      </w:r>
      <w:r w:rsidRPr="0074571B">
        <w:rPr>
          <w:spacing w:val="-9"/>
          <w:sz w:val="20"/>
          <w:lang w:val="es-CR"/>
        </w:rPr>
        <w:t xml:space="preserve"> </w:t>
      </w:r>
      <w:r w:rsidRPr="0074571B">
        <w:rPr>
          <w:sz w:val="20"/>
          <w:lang w:val="es-CR"/>
        </w:rPr>
        <w:t>y</w:t>
      </w:r>
      <w:r w:rsidRPr="0074571B">
        <w:rPr>
          <w:spacing w:val="-11"/>
          <w:sz w:val="20"/>
          <w:lang w:val="es-CR"/>
        </w:rPr>
        <w:t xml:space="preserve"> </w:t>
      </w:r>
      <w:r w:rsidRPr="0074571B">
        <w:rPr>
          <w:sz w:val="20"/>
          <w:lang w:val="es-CR"/>
        </w:rPr>
        <w:t>8</w:t>
      </w:r>
      <w:r w:rsidRPr="0074571B">
        <w:rPr>
          <w:spacing w:val="-9"/>
          <w:sz w:val="20"/>
          <w:lang w:val="es-CR"/>
        </w:rPr>
        <w:t xml:space="preserve"> </w:t>
      </w:r>
      <w:r w:rsidRPr="0074571B">
        <w:rPr>
          <w:sz w:val="20"/>
          <w:lang w:val="es-CR"/>
        </w:rPr>
        <w:t>de</w:t>
      </w:r>
      <w:r w:rsidRPr="0074571B">
        <w:rPr>
          <w:spacing w:val="-10"/>
          <w:sz w:val="20"/>
          <w:lang w:val="es-CR"/>
        </w:rPr>
        <w:t xml:space="preserve"> </w:t>
      </w:r>
      <w:r w:rsidRPr="0074571B">
        <w:rPr>
          <w:sz w:val="20"/>
          <w:lang w:val="es-CR"/>
        </w:rPr>
        <w:t>la</w:t>
      </w:r>
      <w:r w:rsidRPr="0074571B">
        <w:rPr>
          <w:spacing w:val="-11"/>
          <w:sz w:val="20"/>
          <w:lang w:val="es-CR"/>
        </w:rPr>
        <w:t xml:space="preserve"> </w:t>
      </w:r>
      <w:r w:rsidRPr="0074571B">
        <w:rPr>
          <w:sz w:val="20"/>
          <w:lang w:val="es-CR"/>
        </w:rPr>
        <w:t>Convención</w:t>
      </w:r>
      <w:r w:rsidRPr="0074571B">
        <w:rPr>
          <w:spacing w:val="-9"/>
          <w:sz w:val="20"/>
          <w:lang w:val="es-CR"/>
        </w:rPr>
        <w:t xml:space="preserve"> </w:t>
      </w:r>
      <w:r w:rsidRPr="0074571B">
        <w:rPr>
          <w:sz w:val="20"/>
          <w:lang w:val="es-CR"/>
        </w:rPr>
        <w:t>Interamericana para</w:t>
      </w:r>
      <w:r w:rsidRPr="0074571B">
        <w:rPr>
          <w:spacing w:val="-14"/>
          <w:sz w:val="20"/>
          <w:lang w:val="es-CR"/>
        </w:rPr>
        <w:t xml:space="preserve"> </w:t>
      </w:r>
      <w:r w:rsidRPr="0074571B">
        <w:rPr>
          <w:sz w:val="20"/>
          <w:lang w:val="es-CR"/>
        </w:rPr>
        <w:t>Prevenir</w:t>
      </w:r>
      <w:r w:rsidRPr="0074571B">
        <w:rPr>
          <w:spacing w:val="-15"/>
          <w:sz w:val="20"/>
          <w:lang w:val="es-CR"/>
        </w:rPr>
        <w:t xml:space="preserve"> </w:t>
      </w:r>
      <w:r w:rsidRPr="0074571B">
        <w:rPr>
          <w:sz w:val="20"/>
          <w:lang w:val="es-CR"/>
        </w:rPr>
        <w:t>y</w:t>
      </w:r>
      <w:r w:rsidRPr="0074571B">
        <w:rPr>
          <w:spacing w:val="-14"/>
          <w:sz w:val="20"/>
          <w:lang w:val="es-CR"/>
        </w:rPr>
        <w:t xml:space="preserve"> </w:t>
      </w:r>
      <w:r w:rsidRPr="0074571B">
        <w:rPr>
          <w:sz w:val="20"/>
          <w:lang w:val="es-CR"/>
        </w:rPr>
        <w:t>Sancionar</w:t>
      </w:r>
      <w:r w:rsidRPr="0074571B">
        <w:rPr>
          <w:spacing w:val="-15"/>
          <w:sz w:val="20"/>
          <w:lang w:val="es-CR"/>
        </w:rPr>
        <w:t xml:space="preserve"> </w:t>
      </w:r>
      <w:r w:rsidRPr="0074571B">
        <w:rPr>
          <w:sz w:val="20"/>
          <w:lang w:val="es-CR"/>
        </w:rPr>
        <w:t>la</w:t>
      </w:r>
      <w:r w:rsidRPr="0074571B">
        <w:rPr>
          <w:spacing w:val="-12"/>
          <w:sz w:val="20"/>
          <w:lang w:val="es-CR"/>
        </w:rPr>
        <w:t xml:space="preserve"> </w:t>
      </w:r>
      <w:r w:rsidRPr="0074571B">
        <w:rPr>
          <w:sz w:val="20"/>
          <w:lang w:val="es-CR"/>
        </w:rPr>
        <w:t>Tortura.</w:t>
      </w:r>
      <w:r w:rsidRPr="0074571B">
        <w:rPr>
          <w:spacing w:val="-14"/>
          <w:sz w:val="20"/>
          <w:lang w:val="es-CR"/>
        </w:rPr>
        <w:t xml:space="preserve"> </w:t>
      </w:r>
      <w:r w:rsidRPr="0074571B">
        <w:rPr>
          <w:sz w:val="20"/>
          <w:lang w:val="es-CR"/>
        </w:rPr>
        <w:t>Asimismo,</w:t>
      </w:r>
      <w:r w:rsidRPr="0074571B">
        <w:rPr>
          <w:spacing w:val="-11"/>
          <w:sz w:val="20"/>
          <w:lang w:val="es-CR"/>
        </w:rPr>
        <w:t xml:space="preserve"> </w:t>
      </w:r>
      <w:r w:rsidRPr="0074571B">
        <w:rPr>
          <w:sz w:val="20"/>
          <w:lang w:val="es-CR"/>
        </w:rPr>
        <w:t>solicitaron</w:t>
      </w:r>
      <w:r w:rsidRPr="0074571B">
        <w:rPr>
          <w:spacing w:val="-15"/>
          <w:sz w:val="20"/>
          <w:lang w:val="es-CR"/>
        </w:rPr>
        <w:t xml:space="preserve"> </w:t>
      </w:r>
      <w:r w:rsidRPr="0074571B">
        <w:rPr>
          <w:sz w:val="20"/>
          <w:lang w:val="es-CR"/>
        </w:rPr>
        <w:t>que</w:t>
      </w:r>
      <w:r w:rsidRPr="0074571B">
        <w:rPr>
          <w:spacing w:val="-15"/>
          <w:sz w:val="20"/>
          <w:lang w:val="es-CR"/>
        </w:rPr>
        <w:t xml:space="preserve"> </w:t>
      </w:r>
      <w:r w:rsidRPr="0074571B">
        <w:rPr>
          <w:sz w:val="20"/>
          <w:lang w:val="es-CR"/>
        </w:rPr>
        <w:t>se</w:t>
      </w:r>
      <w:r w:rsidRPr="0074571B">
        <w:rPr>
          <w:spacing w:val="-11"/>
          <w:sz w:val="20"/>
          <w:lang w:val="es-CR"/>
        </w:rPr>
        <w:t xml:space="preserve"> </w:t>
      </w:r>
      <w:r w:rsidRPr="0074571B">
        <w:rPr>
          <w:sz w:val="20"/>
          <w:lang w:val="es-CR"/>
        </w:rPr>
        <w:t>ordenara</w:t>
      </w:r>
      <w:r w:rsidRPr="0074571B">
        <w:rPr>
          <w:spacing w:val="-12"/>
          <w:sz w:val="20"/>
          <w:lang w:val="es-CR"/>
        </w:rPr>
        <w:t xml:space="preserve"> </w:t>
      </w:r>
      <w:r w:rsidRPr="0074571B">
        <w:rPr>
          <w:sz w:val="20"/>
          <w:lang w:val="es-CR"/>
        </w:rPr>
        <w:t>al</w:t>
      </w:r>
      <w:r w:rsidRPr="0074571B">
        <w:rPr>
          <w:spacing w:val="-11"/>
          <w:sz w:val="20"/>
          <w:lang w:val="es-CR"/>
        </w:rPr>
        <w:t xml:space="preserve"> </w:t>
      </w:r>
      <w:r w:rsidRPr="0074571B">
        <w:rPr>
          <w:sz w:val="20"/>
          <w:lang w:val="es-CR"/>
        </w:rPr>
        <w:t>Estado</w:t>
      </w:r>
      <w:r w:rsidRPr="0074571B">
        <w:rPr>
          <w:spacing w:val="-11"/>
          <w:sz w:val="20"/>
          <w:lang w:val="es-CR"/>
        </w:rPr>
        <w:t xml:space="preserve"> </w:t>
      </w:r>
      <w:r w:rsidRPr="0074571B">
        <w:rPr>
          <w:sz w:val="20"/>
          <w:lang w:val="es-CR"/>
        </w:rPr>
        <w:t>adoptar diversas medidas de reparación y el reintegro de determinadas costas y</w:t>
      </w:r>
      <w:r w:rsidRPr="0074571B">
        <w:rPr>
          <w:spacing w:val="-41"/>
          <w:sz w:val="20"/>
          <w:lang w:val="es-CR"/>
        </w:rPr>
        <w:t xml:space="preserve"> </w:t>
      </w:r>
      <w:r w:rsidRPr="0074571B">
        <w:rPr>
          <w:sz w:val="20"/>
          <w:lang w:val="es-CR"/>
        </w:rPr>
        <w:t>gastos.</w:t>
      </w:r>
    </w:p>
    <w:p w14:paraId="260B6833" w14:textId="77777777" w:rsidR="00003F82" w:rsidRPr="0074571B" w:rsidRDefault="002F4DAA">
      <w:pPr>
        <w:pStyle w:val="Prrafodelista"/>
        <w:numPr>
          <w:ilvl w:val="0"/>
          <w:numId w:val="27"/>
        </w:numPr>
        <w:tabs>
          <w:tab w:val="left" w:pos="685"/>
        </w:tabs>
        <w:spacing w:before="118"/>
        <w:ind w:left="115" w:right="124" w:firstLine="2"/>
        <w:jc w:val="both"/>
        <w:rPr>
          <w:sz w:val="20"/>
          <w:lang w:val="es-CR"/>
        </w:rPr>
      </w:pPr>
      <w:r w:rsidRPr="0074571B">
        <w:rPr>
          <w:i/>
          <w:sz w:val="20"/>
          <w:lang w:val="es-CR"/>
        </w:rPr>
        <w:t xml:space="preserve">Escrito de contestación. – </w:t>
      </w:r>
      <w:r w:rsidRPr="0074571B">
        <w:rPr>
          <w:sz w:val="20"/>
          <w:lang w:val="es-CR"/>
        </w:rPr>
        <w:t>El 18 de febrero de 2020 el Estado presentó ante la Corte su escrito de contestación al sometimiento del caso por parte de la Comisión, así como sus observaciones al escrito de solicitudes y argumentos (en adelante “escrito de</w:t>
      </w:r>
      <w:r w:rsidRPr="0074571B">
        <w:rPr>
          <w:spacing w:val="-45"/>
          <w:sz w:val="20"/>
          <w:lang w:val="es-CR"/>
        </w:rPr>
        <w:t xml:space="preserve"> </w:t>
      </w:r>
      <w:r w:rsidRPr="0074571B">
        <w:rPr>
          <w:sz w:val="20"/>
          <w:lang w:val="es-CR"/>
        </w:rPr>
        <w:t>contestación”). En</w:t>
      </w:r>
      <w:r w:rsidRPr="0074571B">
        <w:rPr>
          <w:spacing w:val="-8"/>
          <w:sz w:val="20"/>
          <w:lang w:val="es-CR"/>
        </w:rPr>
        <w:t xml:space="preserve"> </w:t>
      </w:r>
      <w:r w:rsidRPr="0074571B">
        <w:rPr>
          <w:sz w:val="20"/>
          <w:lang w:val="es-CR"/>
        </w:rPr>
        <w:t>dicho</w:t>
      </w:r>
      <w:r w:rsidRPr="0074571B">
        <w:rPr>
          <w:spacing w:val="-7"/>
          <w:sz w:val="20"/>
          <w:lang w:val="es-CR"/>
        </w:rPr>
        <w:t xml:space="preserve"> </w:t>
      </w:r>
      <w:r w:rsidRPr="0074571B">
        <w:rPr>
          <w:sz w:val="20"/>
          <w:lang w:val="es-CR"/>
        </w:rPr>
        <w:t>escrito,</w:t>
      </w:r>
      <w:r w:rsidRPr="0074571B">
        <w:rPr>
          <w:spacing w:val="-6"/>
          <w:sz w:val="20"/>
          <w:lang w:val="es-CR"/>
        </w:rPr>
        <w:t xml:space="preserve"> </w:t>
      </w:r>
      <w:r w:rsidRPr="0074571B">
        <w:rPr>
          <w:sz w:val="20"/>
          <w:lang w:val="es-CR"/>
        </w:rPr>
        <w:t>el</w:t>
      </w:r>
      <w:r w:rsidRPr="0074571B">
        <w:rPr>
          <w:spacing w:val="-4"/>
          <w:sz w:val="20"/>
          <w:lang w:val="es-CR"/>
        </w:rPr>
        <w:t xml:space="preserve"> </w:t>
      </w:r>
      <w:r w:rsidRPr="0074571B">
        <w:rPr>
          <w:sz w:val="20"/>
          <w:lang w:val="es-CR"/>
        </w:rPr>
        <w:t>Estado</w:t>
      </w:r>
      <w:r w:rsidRPr="0074571B">
        <w:rPr>
          <w:spacing w:val="-9"/>
          <w:sz w:val="20"/>
          <w:lang w:val="es-CR"/>
        </w:rPr>
        <w:t xml:space="preserve"> </w:t>
      </w:r>
      <w:r w:rsidRPr="0074571B">
        <w:rPr>
          <w:sz w:val="20"/>
          <w:lang w:val="es-CR"/>
        </w:rPr>
        <w:t>presentó</w:t>
      </w:r>
      <w:r w:rsidRPr="0074571B">
        <w:rPr>
          <w:spacing w:val="-6"/>
          <w:sz w:val="20"/>
          <w:lang w:val="es-CR"/>
        </w:rPr>
        <w:t xml:space="preserve"> </w:t>
      </w:r>
      <w:r w:rsidRPr="0074571B">
        <w:rPr>
          <w:sz w:val="20"/>
          <w:lang w:val="es-CR"/>
        </w:rPr>
        <w:t>tres</w:t>
      </w:r>
      <w:r w:rsidRPr="0074571B">
        <w:rPr>
          <w:spacing w:val="-4"/>
          <w:sz w:val="20"/>
          <w:lang w:val="es-CR"/>
        </w:rPr>
        <w:t xml:space="preserve"> </w:t>
      </w:r>
      <w:r w:rsidRPr="0074571B">
        <w:rPr>
          <w:sz w:val="20"/>
          <w:lang w:val="es-CR"/>
        </w:rPr>
        <w:t>excepciones</w:t>
      </w:r>
      <w:r w:rsidRPr="0074571B">
        <w:rPr>
          <w:spacing w:val="-6"/>
          <w:sz w:val="20"/>
          <w:lang w:val="es-CR"/>
        </w:rPr>
        <w:t xml:space="preserve"> </w:t>
      </w:r>
      <w:r w:rsidRPr="0074571B">
        <w:rPr>
          <w:sz w:val="20"/>
          <w:lang w:val="es-CR"/>
        </w:rPr>
        <w:t>preliminares,</w:t>
      </w:r>
      <w:r w:rsidRPr="0074571B">
        <w:rPr>
          <w:spacing w:val="-7"/>
          <w:sz w:val="20"/>
          <w:lang w:val="es-CR"/>
        </w:rPr>
        <w:t xml:space="preserve"> </w:t>
      </w:r>
      <w:r w:rsidRPr="0074571B">
        <w:rPr>
          <w:sz w:val="20"/>
          <w:lang w:val="es-CR"/>
        </w:rPr>
        <w:t>se</w:t>
      </w:r>
      <w:r w:rsidRPr="0074571B">
        <w:rPr>
          <w:spacing w:val="-7"/>
          <w:sz w:val="20"/>
          <w:lang w:val="es-CR"/>
        </w:rPr>
        <w:t xml:space="preserve"> </w:t>
      </w:r>
      <w:r w:rsidRPr="0074571B">
        <w:rPr>
          <w:sz w:val="20"/>
          <w:lang w:val="es-CR"/>
        </w:rPr>
        <w:t>opuso</w:t>
      </w:r>
      <w:r w:rsidRPr="0074571B">
        <w:rPr>
          <w:spacing w:val="-9"/>
          <w:sz w:val="20"/>
          <w:lang w:val="es-CR"/>
        </w:rPr>
        <w:t xml:space="preserve"> </w:t>
      </w:r>
      <w:r w:rsidRPr="0074571B">
        <w:rPr>
          <w:sz w:val="20"/>
          <w:lang w:val="es-CR"/>
        </w:rPr>
        <w:t>a</w:t>
      </w:r>
      <w:r w:rsidRPr="0074571B">
        <w:rPr>
          <w:spacing w:val="-6"/>
          <w:sz w:val="20"/>
          <w:lang w:val="es-CR"/>
        </w:rPr>
        <w:t xml:space="preserve"> </w:t>
      </w:r>
      <w:r w:rsidRPr="0074571B">
        <w:rPr>
          <w:sz w:val="20"/>
          <w:lang w:val="es-CR"/>
        </w:rPr>
        <w:t>las</w:t>
      </w:r>
      <w:r w:rsidRPr="0074571B">
        <w:rPr>
          <w:spacing w:val="-9"/>
          <w:sz w:val="20"/>
          <w:lang w:val="es-CR"/>
        </w:rPr>
        <w:t xml:space="preserve"> </w:t>
      </w:r>
      <w:r w:rsidRPr="0074571B">
        <w:rPr>
          <w:sz w:val="20"/>
          <w:lang w:val="es-CR"/>
        </w:rPr>
        <w:t>violaciones alegadas</w:t>
      </w:r>
      <w:r w:rsidRPr="0074571B">
        <w:rPr>
          <w:spacing w:val="-7"/>
          <w:sz w:val="20"/>
          <w:lang w:val="es-CR"/>
        </w:rPr>
        <w:t xml:space="preserve"> </w:t>
      </w:r>
      <w:r w:rsidRPr="0074571B">
        <w:rPr>
          <w:sz w:val="20"/>
          <w:lang w:val="es-CR"/>
        </w:rPr>
        <w:t>y</w:t>
      </w:r>
      <w:r w:rsidRPr="0074571B">
        <w:rPr>
          <w:spacing w:val="-8"/>
          <w:sz w:val="20"/>
          <w:lang w:val="es-CR"/>
        </w:rPr>
        <w:t xml:space="preserve"> </w:t>
      </w:r>
      <w:r w:rsidRPr="0074571B">
        <w:rPr>
          <w:sz w:val="20"/>
          <w:lang w:val="es-CR"/>
        </w:rPr>
        <w:t>a</w:t>
      </w:r>
      <w:r w:rsidRPr="0074571B">
        <w:rPr>
          <w:spacing w:val="-5"/>
          <w:sz w:val="20"/>
          <w:lang w:val="es-CR"/>
        </w:rPr>
        <w:t xml:space="preserve"> </w:t>
      </w:r>
      <w:r w:rsidRPr="0074571B">
        <w:rPr>
          <w:sz w:val="20"/>
          <w:lang w:val="es-CR"/>
        </w:rPr>
        <w:t>las</w:t>
      </w:r>
      <w:r w:rsidRPr="0074571B">
        <w:rPr>
          <w:spacing w:val="-6"/>
          <w:sz w:val="20"/>
          <w:lang w:val="es-CR"/>
        </w:rPr>
        <w:t xml:space="preserve"> </w:t>
      </w:r>
      <w:r w:rsidRPr="0074571B">
        <w:rPr>
          <w:sz w:val="20"/>
          <w:lang w:val="es-CR"/>
        </w:rPr>
        <w:t>solicitudes</w:t>
      </w:r>
      <w:r w:rsidRPr="0074571B">
        <w:rPr>
          <w:spacing w:val="-6"/>
          <w:sz w:val="20"/>
          <w:lang w:val="es-CR"/>
        </w:rPr>
        <w:t xml:space="preserve"> </w:t>
      </w:r>
      <w:r w:rsidRPr="0074571B">
        <w:rPr>
          <w:sz w:val="20"/>
          <w:lang w:val="es-CR"/>
        </w:rPr>
        <w:t>de</w:t>
      </w:r>
      <w:r w:rsidRPr="0074571B">
        <w:rPr>
          <w:spacing w:val="-6"/>
          <w:sz w:val="20"/>
          <w:lang w:val="es-CR"/>
        </w:rPr>
        <w:t xml:space="preserve"> </w:t>
      </w:r>
      <w:r w:rsidRPr="0074571B">
        <w:rPr>
          <w:sz w:val="20"/>
          <w:lang w:val="es-CR"/>
        </w:rPr>
        <w:t>medidas</w:t>
      </w:r>
      <w:r w:rsidRPr="0074571B">
        <w:rPr>
          <w:spacing w:val="-6"/>
          <w:sz w:val="20"/>
          <w:lang w:val="es-CR"/>
        </w:rPr>
        <w:t xml:space="preserve"> </w:t>
      </w:r>
      <w:r w:rsidRPr="0074571B">
        <w:rPr>
          <w:sz w:val="20"/>
          <w:lang w:val="es-CR"/>
        </w:rPr>
        <w:t>de</w:t>
      </w:r>
      <w:r w:rsidRPr="0074571B">
        <w:rPr>
          <w:spacing w:val="-5"/>
          <w:sz w:val="20"/>
          <w:lang w:val="es-CR"/>
        </w:rPr>
        <w:t xml:space="preserve"> </w:t>
      </w:r>
      <w:r w:rsidRPr="0074571B">
        <w:rPr>
          <w:sz w:val="20"/>
          <w:lang w:val="es-CR"/>
        </w:rPr>
        <w:t>reparación</w:t>
      </w:r>
      <w:r w:rsidRPr="0074571B">
        <w:rPr>
          <w:spacing w:val="-4"/>
          <w:sz w:val="20"/>
          <w:lang w:val="es-CR"/>
        </w:rPr>
        <w:t xml:space="preserve"> </w:t>
      </w:r>
      <w:r w:rsidRPr="0074571B">
        <w:rPr>
          <w:sz w:val="20"/>
          <w:lang w:val="es-CR"/>
        </w:rPr>
        <w:t>de</w:t>
      </w:r>
      <w:r w:rsidRPr="0074571B">
        <w:rPr>
          <w:spacing w:val="-6"/>
          <w:sz w:val="20"/>
          <w:lang w:val="es-CR"/>
        </w:rPr>
        <w:t xml:space="preserve"> </w:t>
      </w:r>
      <w:r w:rsidRPr="0074571B">
        <w:rPr>
          <w:sz w:val="20"/>
          <w:lang w:val="es-CR"/>
        </w:rPr>
        <w:t>la</w:t>
      </w:r>
      <w:r w:rsidRPr="0074571B">
        <w:rPr>
          <w:spacing w:val="-6"/>
          <w:sz w:val="20"/>
          <w:lang w:val="es-CR"/>
        </w:rPr>
        <w:t xml:space="preserve"> </w:t>
      </w:r>
      <w:r w:rsidRPr="0074571B">
        <w:rPr>
          <w:sz w:val="20"/>
          <w:lang w:val="es-CR"/>
        </w:rPr>
        <w:t>Comisión</w:t>
      </w:r>
      <w:r w:rsidRPr="0074571B">
        <w:rPr>
          <w:spacing w:val="-4"/>
          <w:sz w:val="20"/>
          <w:lang w:val="es-CR"/>
        </w:rPr>
        <w:t xml:space="preserve"> </w:t>
      </w:r>
      <w:r w:rsidRPr="0074571B">
        <w:rPr>
          <w:sz w:val="20"/>
          <w:lang w:val="es-CR"/>
        </w:rPr>
        <w:t>y</w:t>
      </w:r>
      <w:r w:rsidRPr="0074571B">
        <w:rPr>
          <w:spacing w:val="-3"/>
          <w:sz w:val="20"/>
          <w:lang w:val="es-CR"/>
        </w:rPr>
        <w:t xml:space="preserve"> </w:t>
      </w:r>
      <w:r w:rsidRPr="0074571B">
        <w:rPr>
          <w:sz w:val="20"/>
          <w:lang w:val="es-CR"/>
        </w:rPr>
        <w:t>los</w:t>
      </w:r>
      <w:r w:rsidRPr="0074571B">
        <w:rPr>
          <w:spacing w:val="-6"/>
          <w:sz w:val="20"/>
          <w:lang w:val="es-CR"/>
        </w:rPr>
        <w:t xml:space="preserve"> </w:t>
      </w:r>
      <w:r w:rsidRPr="0074571B">
        <w:rPr>
          <w:sz w:val="20"/>
          <w:lang w:val="es-CR"/>
        </w:rPr>
        <w:t>representantes.</w:t>
      </w:r>
    </w:p>
    <w:p w14:paraId="1EA93C8E" w14:textId="77777777" w:rsidR="00003F82" w:rsidRPr="0074571B" w:rsidRDefault="002F4DAA">
      <w:pPr>
        <w:pStyle w:val="Prrafodelista"/>
        <w:numPr>
          <w:ilvl w:val="0"/>
          <w:numId w:val="27"/>
        </w:numPr>
        <w:tabs>
          <w:tab w:val="left" w:pos="684"/>
        </w:tabs>
        <w:spacing w:before="118"/>
        <w:ind w:left="115" w:right="117" w:firstLine="2"/>
        <w:jc w:val="both"/>
        <w:rPr>
          <w:sz w:val="20"/>
          <w:lang w:val="es-CR"/>
        </w:rPr>
      </w:pPr>
      <w:r w:rsidRPr="0074571B">
        <w:rPr>
          <w:i/>
          <w:sz w:val="20"/>
          <w:lang w:val="es-CR"/>
        </w:rPr>
        <w:t xml:space="preserve">Audiencia Pública. – </w:t>
      </w:r>
      <w:r w:rsidRPr="0074571B">
        <w:rPr>
          <w:sz w:val="20"/>
          <w:lang w:val="es-CR"/>
        </w:rPr>
        <w:t>El 2 de diciembre de 2020 la Presidenta de la Corte emitió una Resolución mediante la cual convocó a las partes y a la Comisión a la celebración de una audiencia pública sobre las excepciones preliminares, y eventuales fondo, reparaciones y costas</w:t>
      </w:r>
      <w:hyperlink w:anchor="_bookmark5" w:history="1">
        <w:r w:rsidRPr="0074571B">
          <w:rPr>
            <w:position w:val="7"/>
            <w:sz w:val="13"/>
            <w:lang w:val="es-CR"/>
          </w:rPr>
          <w:t>3</w:t>
        </w:r>
      </w:hyperlink>
      <w:r w:rsidRPr="0074571B">
        <w:rPr>
          <w:sz w:val="20"/>
          <w:lang w:val="es-CR"/>
        </w:rPr>
        <w:t>. Asimismo, mediante dicha Resolución, se convocó a declarar en la audiencia pública a</w:t>
      </w:r>
      <w:r w:rsidRPr="0074571B">
        <w:rPr>
          <w:spacing w:val="-16"/>
          <w:sz w:val="20"/>
          <w:lang w:val="es-CR"/>
        </w:rPr>
        <w:t xml:space="preserve"> </w:t>
      </w:r>
      <w:r w:rsidRPr="0074571B">
        <w:rPr>
          <w:sz w:val="20"/>
          <w:lang w:val="es-CR"/>
        </w:rPr>
        <w:t>una</w:t>
      </w:r>
      <w:r w:rsidRPr="0074571B">
        <w:rPr>
          <w:spacing w:val="-17"/>
          <w:sz w:val="20"/>
          <w:lang w:val="es-CR"/>
        </w:rPr>
        <w:t xml:space="preserve"> </w:t>
      </w:r>
      <w:r w:rsidRPr="0074571B">
        <w:rPr>
          <w:sz w:val="20"/>
          <w:lang w:val="es-CR"/>
        </w:rPr>
        <w:t>presunta</w:t>
      </w:r>
      <w:r w:rsidRPr="0074571B">
        <w:rPr>
          <w:spacing w:val="-17"/>
          <w:sz w:val="20"/>
          <w:lang w:val="es-CR"/>
        </w:rPr>
        <w:t xml:space="preserve"> </w:t>
      </w:r>
      <w:r w:rsidRPr="0074571B">
        <w:rPr>
          <w:sz w:val="20"/>
          <w:lang w:val="es-CR"/>
        </w:rPr>
        <w:t>víctima</w:t>
      </w:r>
      <w:hyperlink w:anchor="_bookmark6" w:history="1">
        <w:r w:rsidRPr="0074571B">
          <w:rPr>
            <w:position w:val="7"/>
            <w:sz w:val="13"/>
            <w:lang w:val="es-CR"/>
          </w:rPr>
          <w:t>4</w:t>
        </w:r>
      </w:hyperlink>
      <w:r w:rsidRPr="0074571B">
        <w:rPr>
          <w:spacing w:val="-22"/>
          <w:position w:val="7"/>
          <w:sz w:val="13"/>
          <w:lang w:val="es-CR"/>
        </w:rPr>
        <w:t xml:space="preserve"> </w:t>
      </w:r>
      <w:r w:rsidRPr="0074571B">
        <w:rPr>
          <w:sz w:val="20"/>
          <w:lang w:val="es-CR"/>
        </w:rPr>
        <w:t>y</w:t>
      </w:r>
      <w:r w:rsidRPr="0074571B">
        <w:rPr>
          <w:spacing w:val="-15"/>
          <w:sz w:val="20"/>
          <w:lang w:val="es-CR"/>
        </w:rPr>
        <w:t xml:space="preserve"> </w:t>
      </w:r>
      <w:r w:rsidRPr="0074571B">
        <w:rPr>
          <w:sz w:val="20"/>
          <w:lang w:val="es-CR"/>
        </w:rPr>
        <w:t>a</w:t>
      </w:r>
      <w:r w:rsidRPr="0074571B">
        <w:rPr>
          <w:spacing w:val="-17"/>
          <w:sz w:val="20"/>
          <w:lang w:val="es-CR"/>
        </w:rPr>
        <w:t xml:space="preserve"> </w:t>
      </w:r>
      <w:r w:rsidRPr="0074571B">
        <w:rPr>
          <w:sz w:val="20"/>
          <w:lang w:val="es-CR"/>
        </w:rPr>
        <w:t>un</w:t>
      </w:r>
      <w:r w:rsidRPr="0074571B">
        <w:rPr>
          <w:spacing w:val="-16"/>
          <w:sz w:val="20"/>
          <w:lang w:val="es-CR"/>
        </w:rPr>
        <w:t xml:space="preserve"> </w:t>
      </w:r>
      <w:r w:rsidRPr="0074571B">
        <w:rPr>
          <w:sz w:val="20"/>
          <w:lang w:val="es-CR"/>
        </w:rPr>
        <w:t>perito</w:t>
      </w:r>
      <w:r w:rsidRPr="0074571B">
        <w:rPr>
          <w:spacing w:val="-16"/>
          <w:sz w:val="20"/>
          <w:lang w:val="es-CR"/>
        </w:rPr>
        <w:t xml:space="preserve"> </w:t>
      </w:r>
      <w:r w:rsidRPr="0074571B">
        <w:rPr>
          <w:sz w:val="20"/>
          <w:lang w:val="es-CR"/>
        </w:rPr>
        <w:t>propuestos</w:t>
      </w:r>
      <w:r w:rsidRPr="0074571B">
        <w:rPr>
          <w:spacing w:val="-15"/>
          <w:sz w:val="20"/>
          <w:lang w:val="es-CR"/>
        </w:rPr>
        <w:t xml:space="preserve"> </w:t>
      </w:r>
      <w:r w:rsidRPr="0074571B">
        <w:rPr>
          <w:sz w:val="20"/>
          <w:lang w:val="es-CR"/>
        </w:rPr>
        <w:t>por</w:t>
      </w:r>
      <w:r w:rsidRPr="0074571B">
        <w:rPr>
          <w:spacing w:val="-16"/>
          <w:sz w:val="20"/>
          <w:lang w:val="es-CR"/>
        </w:rPr>
        <w:t xml:space="preserve"> </w:t>
      </w:r>
      <w:r w:rsidRPr="0074571B">
        <w:rPr>
          <w:sz w:val="20"/>
          <w:lang w:val="es-CR"/>
        </w:rPr>
        <w:t>los</w:t>
      </w:r>
      <w:r w:rsidRPr="0074571B">
        <w:rPr>
          <w:spacing w:val="-15"/>
          <w:sz w:val="20"/>
          <w:lang w:val="es-CR"/>
        </w:rPr>
        <w:t xml:space="preserve"> </w:t>
      </w:r>
      <w:r w:rsidRPr="0074571B">
        <w:rPr>
          <w:sz w:val="20"/>
          <w:lang w:val="es-CR"/>
        </w:rPr>
        <w:t>representantes,</w:t>
      </w:r>
      <w:r w:rsidRPr="0074571B">
        <w:rPr>
          <w:spacing w:val="-15"/>
          <w:sz w:val="20"/>
          <w:lang w:val="es-CR"/>
        </w:rPr>
        <w:t xml:space="preserve"> </w:t>
      </w:r>
      <w:r w:rsidRPr="0074571B">
        <w:rPr>
          <w:sz w:val="20"/>
          <w:lang w:val="es-CR"/>
        </w:rPr>
        <w:t>así</w:t>
      </w:r>
      <w:r w:rsidRPr="0074571B">
        <w:rPr>
          <w:spacing w:val="-16"/>
          <w:sz w:val="20"/>
          <w:lang w:val="es-CR"/>
        </w:rPr>
        <w:t xml:space="preserve"> </w:t>
      </w:r>
      <w:r w:rsidRPr="0074571B">
        <w:rPr>
          <w:sz w:val="20"/>
          <w:lang w:val="es-CR"/>
        </w:rPr>
        <w:t>como</w:t>
      </w:r>
      <w:r w:rsidRPr="0074571B">
        <w:rPr>
          <w:spacing w:val="-16"/>
          <w:sz w:val="20"/>
          <w:lang w:val="es-CR"/>
        </w:rPr>
        <w:t xml:space="preserve"> </w:t>
      </w:r>
      <w:r w:rsidRPr="0074571B">
        <w:rPr>
          <w:sz w:val="20"/>
          <w:lang w:val="es-CR"/>
        </w:rPr>
        <w:t>a</w:t>
      </w:r>
      <w:r w:rsidRPr="0074571B">
        <w:rPr>
          <w:spacing w:val="-16"/>
          <w:sz w:val="20"/>
          <w:lang w:val="es-CR"/>
        </w:rPr>
        <w:t xml:space="preserve"> </w:t>
      </w:r>
      <w:r w:rsidRPr="0074571B">
        <w:rPr>
          <w:sz w:val="20"/>
          <w:lang w:val="es-CR"/>
        </w:rPr>
        <w:t>una</w:t>
      </w:r>
      <w:r w:rsidRPr="0074571B">
        <w:rPr>
          <w:spacing w:val="-16"/>
          <w:sz w:val="20"/>
          <w:lang w:val="es-CR"/>
        </w:rPr>
        <w:t xml:space="preserve"> </w:t>
      </w:r>
      <w:r w:rsidRPr="0074571B">
        <w:rPr>
          <w:sz w:val="20"/>
          <w:lang w:val="es-CR"/>
        </w:rPr>
        <w:t>perita propuesta</w:t>
      </w:r>
      <w:r w:rsidRPr="0074571B">
        <w:rPr>
          <w:spacing w:val="-18"/>
          <w:sz w:val="20"/>
          <w:lang w:val="es-CR"/>
        </w:rPr>
        <w:t xml:space="preserve"> </w:t>
      </w:r>
      <w:r w:rsidRPr="0074571B">
        <w:rPr>
          <w:sz w:val="20"/>
          <w:lang w:val="es-CR"/>
        </w:rPr>
        <w:t>por</w:t>
      </w:r>
      <w:r w:rsidRPr="0074571B">
        <w:rPr>
          <w:spacing w:val="-21"/>
          <w:sz w:val="20"/>
          <w:lang w:val="es-CR"/>
        </w:rPr>
        <w:t xml:space="preserve"> </w:t>
      </w:r>
      <w:r w:rsidRPr="0074571B">
        <w:rPr>
          <w:sz w:val="20"/>
          <w:lang w:val="es-CR"/>
        </w:rPr>
        <w:t>la</w:t>
      </w:r>
      <w:r w:rsidRPr="0074571B">
        <w:rPr>
          <w:spacing w:val="-19"/>
          <w:sz w:val="20"/>
          <w:lang w:val="es-CR"/>
        </w:rPr>
        <w:t xml:space="preserve"> </w:t>
      </w:r>
      <w:r w:rsidRPr="0074571B">
        <w:rPr>
          <w:sz w:val="20"/>
          <w:lang w:val="es-CR"/>
        </w:rPr>
        <w:t>Comisión,</w:t>
      </w:r>
      <w:r w:rsidRPr="0074571B">
        <w:rPr>
          <w:spacing w:val="-22"/>
          <w:sz w:val="20"/>
          <w:lang w:val="es-CR"/>
        </w:rPr>
        <w:t xml:space="preserve"> </w:t>
      </w:r>
      <w:r w:rsidRPr="0074571B">
        <w:rPr>
          <w:sz w:val="20"/>
          <w:lang w:val="es-CR"/>
        </w:rPr>
        <w:t>y</w:t>
      </w:r>
      <w:r w:rsidRPr="0074571B">
        <w:rPr>
          <w:spacing w:val="-21"/>
          <w:sz w:val="20"/>
          <w:lang w:val="es-CR"/>
        </w:rPr>
        <w:t xml:space="preserve"> </w:t>
      </w:r>
      <w:r w:rsidRPr="0074571B">
        <w:rPr>
          <w:sz w:val="20"/>
          <w:lang w:val="es-CR"/>
        </w:rPr>
        <w:t>se</w:t>
      </w:r>
      <w:r w:rsidRPr="0074571B">
        <w:rPr>
          <w:spacing w:val="-19"/>
          <w:sz w:val="20"/>
          <w:lang w:val="es-CR"/>
        </w:rPr>
        <w:t xml:space="preserve"> </w:t>
      </w:r>
      <w:r w:rsidRPr="0074571B">
        <w:rPr>
          <w:sz w:val="20"/>
          <w:lang w:val="es-CR"/>
        </w:rPr>
        <w:t>ordenó</w:t>
      </w:r>
      <w:r w:rsidRPr="0074571B">
        <w:rPr>
          <w:spacing w:val="-20"/>
          <w:sz w:val="20"/>
          <w:lang w:val="es-CR"/>
        </w:rPr>
        <w:t xml:space="preserve"> </w:t>
      </w:r>
      <w:r w:rsidRPr="0074571B">
        <w:rPr>
          <w:sz w:val="20"/>
          <w:lang w:val="es-CR"/>
        </w:rPr>
        <w:t>recibir</w:t>
      </w:r>
      <w:r w:rsidRPr="0074571B">
        <w:rPr>
          <w:spacing w:val="-21"/>
          <w:sz w:val="20"/>
          <w:lang w:val="es-CR"/>
        </w:rPr>
        <w:t xml:space="preserve"> </w:t>
      </w:r>
      <w:r w:rsidRPr="0074571B">
        <w:rPr>
          <w:sz w:val="20"/>
          <w:lang w:val="es-CR"/>
        </w:rPr>
        <w:t>las</w:t>
      </w:r>
      <w:r w:rsidRPr="0074571B">
        <w:rPr>
          <w:spacing w:val="-21"/>
          <w:sz w:val="20"/>
          <w:lang w:val="es-CR"/>
        </w:rPr>
        <w:t xml:space="preserve"> </w:t>
      </w:r>
      <w:r w:rsidRPr="0074571B">
        <w:rPr>
          <w:sz w:val="20"/>
          <w:lang w:val="es-CR"/>
        </w:rPr>
        <w:t>declaraciones</w:t>
      </w:r>
      <w:r w:rsidRPr="0074571B">
        <w:rPr>
          <w:spacing w:val="-19"/>
          <w:sz w:val="20"/>
          <w:lang w:val="es-CR"/>
        </w:rPr>
        <w:t xml:space="preserve"> </w:t>
      </w:r>
      <w:r w:rsidRPr="0074571B">
        <w:rPr>
          <w:sz w:val="20"/>
          <w:lang w:val="es-CR"/>
        </w:rPr>
        <w:t>rendidas</w:t>
      </w:r>
      <w:r w:rsidRPr="0074571B">
        <w:rPr>
          <w:spacing w:val="-21"/>
          <w:sz w:val="20"/>
          <w:lang w:val="es-CR"/>
        </w:rPr>
        <w:t xml:space="preserve"> </w:t>
      </w:r>
      <w:r w:rsidRPr="0074571B">
        <w:rPr>
          <w:sz w:val="20"/>
          <w:lang w:val="es-CR"/>
        </w:rPr>
        <w:t>ante</w:t>
      </w:r>
      <w:r w:rsidRPr="0074571B">
        <w:rPr>
          <w:spacing w:val="-20"/>
          <w:sz w:val="20"/>
          <w:lang w:val="es-CR"/>
        </w:rPr>
        <w:t xml:space="preserve"> </w:t>
      </w:r>
      <w:r w:rsidRPr="0074571B">
        <w:rPr>
          <w:sz w:val="20"/>
          <w:lang w:val="es-CR"/>
        </w:rPr>
        <w:t>fedatariopúblico (afidávit) de tres presuntas víctimas, seis testigos y cinco peritos, las cuales fueron presentadas el 5 y 8 de marzo de 2021. Además, en dicha Resolución la Presidencia solicitó al Estado presentar determinada prueba documental, la cual fue remitida por El Salvador el 4</w:t>
      </w:r>
      <w:r w:rsidRPr="0074571B">
        <w:rPr>
          <w:spacing w:val="-8"/>
          <w:sz w:val="20"/>
          <w:lang w:val="es-CR"/>
        </w:rPr>
        <w:t xml:space="preserve"> </w:t>
      </w:r>
      <w:r w:rsidRPr="0074571B">
        <w:rPr>
          <w:sz w:val="20"/>
          <w:lang w:val="es-CR"/>
        </w:rPr>
        <w:t>de</w:t>
      </w:r>
      <w:r w:rsidRPr="0074571B">
        <w:rPr>
          <w:spacing w:val="-10"/>
          <w:sz w:val="20"/>
          <w:lang w:val="es-CR"/>
        </w:rPr>
        <w:t xml:space="preserve"> </w:t>
      </w:r>
      <w:r w:rsidRPr="0074571B">
        <w:rPr>
          <w:sz w:val="20"/>
          <w:lang w:val="es-CR"/>
        </w:rPr>
        <w:t>febrero</w:t>
      </w:r>
      <w:r w:rsidRPr="0074571B">
        <w:rPr>
          <w:spacing w:val="-11"/>
          <w:sz w:val="20"/>
          <w:lang w:val="es-CR"/>
        </w:rPr>
        <w:t xml:space="preserve"> </w:t>
      </w:r>
      <w:r w:rsidRPr="0074571B">
        <w:rPr>
          <w:sz w:val="20"/>
          <w:lang w:val="es-CR"/>
        </w:rPr>
        <w:t>de</w:t>
      </w:r>
      <w:r w:rsidRPr="0074571B">
        <w:rPr>
          <w:spacing w:val="-9"/>
          <w:sz w:val="20"/>
          <w:lang w:val="es-CR"/>
        </w:rPr>
        <w:t xml:space="preserve"> </w:t>
      </w:r>
      <w:r w:rsidRPr="0074571B">
        <w:rPr>
          <w:sz w:val="20"/>
          <w:lang w:val="es-CR"/>
        </w:rPr>
        <w:t>2021.</w:t>
      </w:r>
      <w:r w:rsidRPr="0074571B">
        <w:rPr>
          <w:spacing w:val="-8"/>
          <w:sz w:val="20"/>
          <w:lang w:val="es-CR"/>
        </w:rPr>
        <w:t xml:space="preserve"> </w:t>
      </w:r>
      <w:r w:rsidRPr="0074571B">
        <w:rPr>
          <w:sz w:val="20"/>
          <w:lang w:val="es-CR"/>
        </w:rPr>
        <w:t>Debido</w:t>
      </w:r>
      <w:r w:rsidRPr="0074571B">
        <w:rPr>
          <w:spacing w:val="-10"/>
          <w:sz w:val="20"/>
          <w:lang w:val="es-CR"/>
        </w:rPr>
        <w:t xml:space="preserve"> </w:t>
      </w:r>
      <w:r w:rsidRPr="0074571B">
        <w:rPr>
          <w:sz w:val="20"/>
          <w:lang w:val="es-CR"/>
        </w:rPr>
        <w:t>a</w:t>
      </w:r>
      <w:r w:rsidRPr="0074571B">
        <w:rPr>
          <w:spacing w:val="-10"/>
          <w:sz w:val="20"/>
          <w:lang w:val="es-CR"/>
        </w:rPr>
        <w:t xml:space="preserve"> </w:t>
      </w:r>
      <w:r w:rsidRPr="0074571B">
        <w:rPr>
          <w:sz w:val="20"/>
          <w:lang w:val="es-CR"/>
        </w:rPr>
        <w:t>las</w:t>
      </w:r>
      <w:r w:rsidRPr="0074571B">
        <w:rPr>
          <w:spacing w:val="-12"/>
          <w:sz w:val="20"/>
          <w:lang w:val="es-CR"/>
        </w:rPr>
        <w:t xml:space="preserve"> </w:t>
      </w:r>
      <w:r w:rsidRPr="0074571B">
        <w:rPr>
          <w:sz w:val="20"/>
          <w:lang w:val="es-CR"/>
        </w:rPr>
        <w:t>circunstancias</w:t>
      </w:r>
      <w:r w:rsidRPr="0074571B">
        <w:rPr>
          <w:spacing w:val="-9"/>
          <w:sz w:val="20"/>
          <w:lang w:val="es-CR"/>
        </w:rPr>
        <w:t xml:space="preserve"> </w:t>
      </w:r>
      <w:r w:rsidRPr="0074571B">
        <w:rPr>
          <w:sz w:val="20"/>
          <w:lang w:val="es-CR"/>
        </w:rPr>
        <w:t>excepcionales</w:t>
      </w:r>
      <w:r w:rsidRPr="0074571B">
        <w:rPr>
          <w:spacing w:val="-10"/>
          <w:sz w:val="20"/>
          <w:lang w:val="es-CR"/>
        </w:rPr>
        <w:t xml:space="preserve"> </w:t>
      </w:r>
      <w:r w:rsidRPr="0074571B">
        <w:rPr>
          <w:sz w:val="20"/>
          <w:lang w:val="es-CR"/>
        </w:rPr>
        <w:t>ocasionadas</w:t>
      </w:r>
      <w:r w:rsidRPr="0074571B">
        <w:rPr>
          <w:spacing w:val="-9"/>
          <w:sz w:val="20"/>
          <w:lang w:val="es-CR"/>
        </w:rPr>
        <w:t xml:space="preserve"> </w:t>
      </w:r>
      <w:r w:rsidRPr="0074571B">
        <w:rPr>
          <w:sz w:val="20"/>
          <w:lang w:val="es-CR"/>
        </w:rPr>
        <w:t>por</w:t>
      </w:r>
      <w:r w:rsidRPr="0074571B">
        <w:rPr>
          <w:spacing w:val="-10"/>
          <w:sz w:val="20"/>
          <w:lang w:val="es-CR"/>
        </w:rPr>
        <w:t xml:space="preserve"> </w:t>
      </w:r>
      <w:r w:rsidRPr="0074571B">
        <w:rPr>
          <w:sz w:val="20"/>
          <w:lang w:val="es-CR"/>
        </w:rPr>
        <w:t>la</w:t>
      </w:r>
      <w:r w:rsidRPr="0074571B">
        <w:rPr>
          <w:spacing w:val="-8"/>
          <w:sz w:val="20"/>
          <w:lang w:val="es-CR"/>
        </w:rPr>
        <w:t xml:space="preserve"> </w:t>
      </w:r>
      <w:r w:rsidRPr="0074571B">
        <w:rPr>
          <w:sz w:val="20"/>
          <w:lang w:val="es-CR"/>
        </w:rPr>
        <w:t>pandemia del</w:t>
      </w:r>
      <w:r w:rsidRPr="0074571B">
        <w:rPr>
          <w:spacing w:val="-48"/>
          <w:sz w:val="20"/>
          <w:lang w:val="es-CR"/>
        </w:rPr>
        <w:t xml:space="preserve"> </w:t>
      </w:r>
      <w:r w:rsidRPr="0074571B">
        <w:rPr>
          <w:sz w:val="20"/>
          <w:lang w:val="es-CR"/>
        </w:rPr>
        <w:t>COVID-19,</w:t>
      </w:r>
      <w:r w:rsidRPr="0074571B">
        <w:rPr>
          <w:spacing w:val="-48"/>
          <w:sz w:val="20"/>
          <w:lang w:val="es-CR"/>
        </w:rPr>
        <w:t xml:space="preserve"> </w:t>
      </w:r>
      <w:r w:rsidRPr="0074571B">
        <w:rPr>
          <w:sz w:val="20"/>
          <w:lang w:val="es-CR"/>
        </w:rPr>
        <w:t>la</w:t>
      </w:r>
      <w:r w:rsidRPr="0074571B">
        <w:rPr>
          <w:spacing w:val="-48"/>
          <w:sz w:val="20"/>
          <w:lang w:val="es-CR"/>
        </w:rPr>
        <w:t xml:space="preserve"> </w:t>
      </w:r>
      <w:r w:rsidRPr="0074571B">
        <w:rPr>
          <w:sz w:val="20"/>
          <w:lang w:val="es-CR"/>
        </w:rPr>
        <w:t>audiencia</w:t>
      </w:r>
      <w:r w:rsidRPr="0074571B">
        <w:rPr>
          <w:spacing w:val="-48"/>
          <w:sz w:val="20"/>
          <w:lang w:val="es-CR"/>
        </w:rPr>
        <w:t xml:space="preserve"> </w:t>
      </w:r>
      <w:r w:rsidRPr="0074571B">
        <w:rPr>
          <w:sz w:val="20"/>
          <w:lang w:val="es-CR"/>
        </w:rPr>
        <w:t>pública</w:t>
      </w:r>
      <w:r w:rsidRPr="0074571B">
        <w:rPr>
          <w:spacing w:val="-48"/>
          <w:sz w:val="20"/>
          <w:lang w:val="es-CR"/>
        </w:rPr>
        <w:t xml:space="preserve"> </w:t>
      </w:r>
      <w:r w:rsidRPr="0074571B">
        <w:rPr>
          <w:sz w:val="20"/>
          <w:lang w:val="es-CR"/>
        </w:rPr>
        <w:t>se</w:t>
      </w:r>
      <w:r w:rsidRPr="0074571B">
        <w:rPr>
          <w:spacing w:val="-48"/>
          <w:sz w:val="20"/>
          <w:lang w:val="es-CR"/>
        </w:rPr>
        <w:t xml:space="preserve"> </w:t>
      </w:r>
      <w:r w:rsidRPr="0074571B">
        <w:rPr>
          <w:sz w:val="20"/>
          <w:lang w:val="es-CR"/>
        </w:rPr>
        <w:t>llevó</w:t>
      </w:r>
      <w:r w:rsidRPr="0074571B">
        <w:rPr>
          <w:spacing w:val="-48"/>
          <w:sz w:val="20"/>
          <w:lang w:val="es-CR"/>
        </w:rPr>
        <w:t xml:space="preserve"> </w:t>
      </w:r>
      <w:r w:rsidRPr="0074571B">
        <w:rPr>
          <w:sz w:val="20"/>
          <w:lang w:val="es-CR"/>
        </w:rPr>
        <w:t>a</w:t>
      </w:r>
      <w:r w:rsidRPr="0074571B">
        <w:rPr>
          <w:spacing w:val="-48"/>
          <w:sz w:val="20"/>
          <w:lang w:val="es-CR"/>
        </w:rPr>
        <w:t xml:space="preserve"> </w:t>
      </w:r>
      <w:r w:rsidRPr="0074571B">
        <w:rPr>
          <w:sz w:val="20"/>
          <w:lang w:val="es-CR"/>
        </w:rPr>
        <w:t>cabo</w:t>
      </w:r>
      <w:r w:rsidRPr="0074571B">
        <w:rPr>
          <w:spacing w:val="-48"/>
          <w:sz w:val="20"/>
          <w:lang w:val="es-CR"/>
        </w:rPr>
        <w:t xml:space="preserve"> </w:t>
      </w:r>
      <w:r w:rsidRPr="0074571B">
        <w:rPr>
          <w:sz w:val="20"/>
          <w:lang w:val="es-CR"/>
        </w:rPr>
        <w:t>mediante</w:t>
      </w:r>
      <w:r w:rsidRPr="0074571B">
        <w:rPr>
          <w:spacing w:val="-48"/>
          <w:sz w:val="20"/>
          <w:lang w:val="es-CR"/>
        </w:rPr>
        <w:t xml:space="preserve"> </w:t>
      </w:r>
      <w:r w:rsidRPr="0074571B">
        <w:rPr>
          <w:sz w:val="20"/>
          <w:lang w:val="es-CR"/>
        </w:rPr>
        <w:t>videoconferencia,</w:t>
      </w:r>
      <w:r w:rsidRPr="0074571B">
        <w:rPr>
          <w:spacing w:val="-48"/>
          <w:sz w:val="20"/>
          <w:lang w:val="es-CR"/>
        </w:rPr>
        <w:t xml:space="preserve"> </w:t>
      </w:r>
      <w:r w:rsidRPr="0074571B">
        <w:rPr>
          <w:sz w:val="20"/>
          <w:lang w:val="es-CR"/>
        </w:rPr>
        <w:t>de</w:t>
      </w:r>
      <w:r w:rsidRPr="0074571B">
        <w:rPr>
          <w:spacing w:val="-48"/>
          <w:sz w:val="20"/>
          <w:lang w:val="es-CR"/>
        </w:rPr>
        <w:t xml:space="preserve"> </w:t>
      </w:r>
      <w:r w:rsidRPr="0074571B">
        <w:rPr>
          <w:sz w:val="20"/>
          <w:lang w:val="es-CR"/>
        </w:rPr>
        <w:t>conformidad</w:t>
      </w:r>
      <w:r w:rsidRPr="0074571B">
        <w:rPr>
          <w:spacing w:val="-49"/>
          <w:sz w:val="20"/>
          <w:lang w:val="es-CR"/>
        </w:rPr>
        <w:t xml:space="preserve"> </w:t>
      </w:r>
      <w:r w:rsidRPr="0074571B">
        <w:rPr>
          <w:sz w:val="20"/>
          <w:lang w:val="es-CR"/>
        </w:rPr>
        <w:t>con lo</w:t>
      </w:r>
      <w:r w:rsidRPr="0074571B">
        <w:rPr>
          <w:spacing w:val="-7"/>
          <w:sz w:val="20"/>
          <w:lang w:val="es-CR"/>
        </w:rPr>
        <w:t xml:space="preserve"> </w:t>
      </w:r>
      <w:r w:rsidRPr="0074571B">
        <w:rPr>
          <w:sz w:val="20"/>
          <w:lang w:val="es-CR"/>
        </w:rPr>
        <w:t>establecido</w:t>
      </w:r>
      <w:r w:rsidRPr="0074571B">
        <w:rPr>
          <w:spacing w:val="-6"/>
          <w:sz w:val="20"/>
          <w:lang w:val="es-CR"/>
        </w:rPr>
        <w:t xml:space="preserve"> </w:t>
      </w:r>
      <w:r w:rsidRPr="0074571B">
        <w:rPr>
          <w:sz w:val="20"/>
          <w:lang w:val="es-CR"/>
        </w:rPr>
        <w:t>en</w:t>
      </w:r>
      <w:r w:rsidRPr="0074571B">
        <w:rPr>
          <w:spacing w:val="-5"/>
          <w:sz w:val="20"/>
          <w:lang w:val="es-CR"/>
        </w:rPr>
        <w:t xml:space="preserve"> </w:t>
      </w:r>
      <w:r w:rsidRPr="0074571B">
        <w:rPr>
          <w:sz w:val="20"/>
          <w:lang w:val="es-CR"/>
        </w:rPr>
        <w:t>el</w:t>
      </w:r>
      <w:r w:rsidRPr="0074571B">
        <w:rPr>
          <w:spacing w:val="-2"/>
          <w:sz w:val="20"/>
          <w:lang w:val="es-CR"/>
        </w:rPr>
        <w:t xml:space="preserve"> </w:t>
      </w:r>
      <w:r w:rsidRPr="0074571B">
        <w:rPr>
          <w:sz w:val="20"/>
          <w:lang w:val="es-CR"/>
        </w:rPr>
        <w:t>Reglamento</w:t>
      </w:r>
      <w:r w:rsidRPr="0074571B">
        <w:rPr>
          <w:spacing w:val="-7"/>
          <w:sz w:val="20"/>
          <w:lang w:val="es-CR"/>
        </w:rPr>
        <w:t xml:space="preserve"> </w:t>
      </w:r>
      <w:r w:rsidRPr="0074571B">
        <w:rPr>
          <w:sz w:val="20"/>
          <w:lang w:val="es-CR"/>
        </w:rPr>
        <w:t>de</w:t>
      </w:r>
      <w:r w:rsidRPr="0074571B">
        <w:rPr>
          <w:spacing w:val="-5"/>
          <w:sz w:val="20"/>
          <w:lang w:val="es-CR"/>
        </w:rPr>
        <w:t xml:space="preserve"> </w:t>
      </w:r>
      <w:r w:rsidRPr="0074571B">
        <w:rPr>
          <w:sz w:val="20"/>
          <w:lang w:val="es-CR"/>
        </w:rPr>
        <w:t>la</w:t>
      </w:r>
      <w:r w:rsidRPr="0074571B">
        <w:rPr>
          <w:spacing w:val="-6"/>
          <w:sz w:val="20"/>
          <w:lang w:val="es-CR"/>
        </w:rPr>
        <w:t xml:space="preserve"> </w:t>
      </w:r>
      <w:r w:rsidRPr="0074571B">
        <w:rPr>
          <w:sz w:val="20"/>
          <w:lang w:val="es-CR"/>
        </w:rPr>
        <w:t>Corte,</w:t>
      </w:r>
      <w:r w:rsidRPr="0074571B">
        <w:rPr>
          <w:spacing w:val="-3"/>
          <w:sz w:val="20"/>
          <w:lang w:val="es-CR"/>
        </w:rPr>
        <w:t xml:space="preserve"> </w:t>
      </w:r>
      <w:r w:rsidRPr="0074571B">
        <w:rPr>
          <w:sz w:val="20"/>
          <w:lang w:val="es-CR"/>
        </w:rPr>
        <w:t>los</w:t>
      </w:r>
      <w:r w:rsidRPr="0074571B">
        <w:rPr>
          <w:spacing w:val="-6"/>
          <w:sz w:val="20"/>
          <w:lang w:val="es-CR"/>
        </w:rPr>
        <w:t xml:space="preserve"> </w:t>
      </w:r>
      <w:r w:rsidRPr="0074571B">
        <w:rPr>
          <w:sz w:val="20"/>
          <w:lang w:val="es-CR"/>
        </w:rPr>
        <w:t>días</w:t>
      </w:r>
      <w:r w:rsidRPr="0074571B">
        <w:rPr>
          <w:spacing w:val="-6"/>
          <w:sz w:val="20"/>
          <w:lang w:val="es-CR"/>
        </w:rPr>
        <w:t xml:space="preserve"> </w:t>
      </w:r>
      <w:r w:rsidRPr="0074571B">
        <w:rPr>
          <w:sz w:val="20"/>
          <w:lang w:val="es-CR"/>
        </w:rPr>
        <w:t>10</w:t>
      </w:r>
      <w:r w:rsidRPr="0074571B">
        <w:rPr>
          <w:spacing w:val="-7"/>
          <w:sz w:val="20"/>
          <w:lang w:val="es-CR"/>
        </w:rPr>
        <w:t xml:space="preserve"> </w:t>
      </w:r>
      <w:r w:rsidRPr="0074571B">
        <w:rPr>
          <w:sz w:val="20"/>
          <w:lang w:val="es-CR"/>
        </w:rPr>
        <w:t>y</w:t>
      </w:r>
      <w:r w:rsidRPr="0074571B">
        <w:rPr>
          <w:spacing w:val="-5"/>
          <w:sz w:val="20"/>
          <w:lang w:val="es-CR"/>
        </w:rPr>
        <w:t xml:space="preserve"> </w:t>
      </w:r>
      <w:r w:rsidRPr="0074571B">
        <w:rPr>
          <w:sz w:val="20"/>
          <w:lang w:val="es-CR"/>
        </w:rPr>
        <w:t>11</w:t>
      </w:r>
      <w:r w:rsidRPr="0074571B">
        <w:rPr>
          <w:spacing w:val="-6"/>
          <w:sz w:val="20"/>
          <w:lang w:val="es-CR"/>
        </w:rPr>
        <w:t xml:space="preserve"> </w:t>
      </w:r>
      <w:r w:rsidRPr="0074571B">
        <w:rPr>
          <w:sz w:val="20"/>
          <w:lang w:val="es-CR"/>
        </w:rPr>
        <w:t>de</w:t>
      </w:r>
      <w:r w:rsidRPr="0074571B">
        <w:rPr>
          <w:spacing w:val="-5"/>
          <w:sz w:val="20"/>
          <w:lang w:val="es-CR"/>
        </w:rPr>
        <w:t xml:space="preserve"> </w:t>
      </w:r>
      <w:r w:rsidRPr="0074571B">
        <w:rPr>
          <w:sz w:val="20"/>
          <w:lang w:val="es-CR"/>
        </w:rPr>
        <w:t>marzo</w:t>
      </w:r>
      <w:r w:rsidRPr="0074571B">
        <w:rPr>
          <w:spacing w:val="-6"/>
          <w:sz w:val="20"/>
          <w:lang w:val="es-CR"/>
        </w:rPr>
        <w:t xml:space="preserve"> </w:t>
      </w:r>
      <w:r w:rsidRPr="0074571B">
        <w:rPr>
          <w:sz w:val="20"/>
          <w:lang w:val="es-CR"/>
        </w:rPr>
        <w:t>de</w:t>
      </w:r>
      <w:r w:rsidRPr="0074571B">
        <w:rPr>
          <w:spacing w:val="-5"/>
          <w:sz w:val="20"/>
          <w:lang w:val="es-CR"/>
        </w:rPr>
        <w:t xml:space="preserve"> </w:t>
      </w:r>
      <w:r w:rsidRPr="0074571B">
        <w:rPr>
          <w:sz w:val="20"/>
          <w:lang w:val="es-CR"/>
        </w:rPr>
        <w:t>2021,</w:t>
      </w:r>
      <w:r w:rsidRPr="0074571B">
        <w:rPr>
          <w:spacing w:val="-4"/>
          <w:sz w:val="20"/>
          <w:lang w:val="es-CR"/>
        </w:rPr>
        <w:t xml:space="preserve"> </w:t>
      </w:r>
      <w:r w:rsidRPr="0074571B">
        <w:rPr>
          <w:sz w:val="20"/>
          <w:lang w:val="es-CR"/>
        </w:rPr>
        <w:t>durante</w:t>
      </w:r>
    </w:p>
    <w:p w14:paraId="5D84C6C3" w14:textId="77777777" w:rsidR="00003F82" w:rsidRPr="0074571B" w:rsidRDefault="00003F82">
      <w:pPr>
        <w:pStyle w:val="Textoindependiente"/>
        <w:rPr>
          <w:lang w:val="es-CR"/>
        </w:rPr>
      </w:pPr>
    </w:p>
    <w:p w14:paraId="49CA0300" w14:textId="77777777" w:rsidR="00003F82" w:rsidRPr="0074571B" w:rsidRDefault="00003F82">
      <w:pPr>
        <w:pStyle w:val="Textoindependiente"/>
        <w:rPr>
          <w:lang w:val="es-CR"/>
        </w:rPr>
      </w:pPr>
    </w:p>
    <w:p w14:paraId="65E200DF" w14:textId="0ADDB0EE" w:rsidR="00003F82" w:rsidRPr="0074571B" w:rsidRDefault="002F4DAA">
      <w:pPr>
        <w:pStyle w:val="Textoindependiente"/>
        <w:spacing w:before="1"/>
        <w:rPr>
          <w:sz w:val="10"/>
          <w:lang w:val="es-CR"/>
        </w:rPr>
      </w:pPr>
      <w:r>
        <w:rPr>
          <w:noProof/>
        </w:rPr>
        <mc:AlternateContent>
          <mc:Choice Requires="wps">
            <w:drawing>
              <wp:anchor distT="0" distB="0" distL="0" distR="0" simplePos="0" relativeHeight="251608576" behindDoc="0" locked="0" layoutInCell="1" allowOverlap="1" wp14:anchorId="663FDD6E" wp14:editId="7FD78A33">
                <wp:simplePos x="0" y="0"/>
                <wp:positionH relativeFrom="page">
                  <wp:posOffset>900430</wp:posOffset>
                </wp:positionH>
                <wp:positionV relativeFrom="paragraph">
                  <wp:posOffset>106680</wp:posOffset>
                </wp:positionV>
                <wp:extent cx="1828800" cy="0"/>
                <wp:effectExtent l="5080" t="8890" r="13970" b="10160"/>
                <wp:wrapTopAndBottom/>
                <wp:docPr id="1460279719"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02D0E" id="Line 100" o:spid="_x0000_s1026" style="position:absolute;z-index:251608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8.4pt" to="214.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" strokeweight=".6pt">
                <w10:wrap type="topAndBottom" anchorx="page"/>
              </v:line>
            </w:pict>
          </mc:Fallback>
        </mc:AlternateContent>
      </w:r>
    </w:p>
    <w:p w14:paraId="2A485E1A" w14:textId="77777777" w:rsidR="00003F82" w:rsidRPr="0074571B" w:rsidRDefault="002F4DAA">
      <w:pPr>
        <w:spacing w:before="81"/>
        <w:ind w:left="116" w:right="122"/>
        <w:jc w:val="both"/>
        <w:rPr>
          <w:sz w:val="16"/>
          <w:lang w:val="es-CR"/>
        </w:rPr>
      </w:pPr>
      <w:bookmarkStart w:id="7" w:name="_bookmark5"/>
      <w:bookmarkEnd w:id="7"/>
      <w:r w:rsidRPr="0074571B">
        <w:rPr>
          <w:position w:val="6"/>
          <w:sz w:val="10"/>
          <w:lang w:val="es-CR"/>
        </w:rPr>
        <w:t xml:space="preserve">3 </w:t>
      </w:r>
      <w:r w:rsidRPr="0074571B">
        <w:rPr>
          <w:i/>
          <w:sz w:val="16"/>
          <w:lang w:val="es-CR"/>
        </w:rPr>
        <w:t>Cfr. Caso Manuela y otros Vs. El Salvador</w:t>
      </w:r>
      <w:r w:rsidRPr="0074571B">
        <w:rPr>
          <w:sz w:val="16"/>
          <w:lang w:val="es-CR"/>
        </w:rPr>
        <w:t xml:space="preserve">. Convocatoria a audiencia. Resolución de la Presidenta de la Corte Interamericana de Derechos Humanos de 2 de diciembre de 2020. Disponible en: </w:t>
      </w:r>
      <w:hyperlink r:id="rId8">
        <w:r w:rsidRPr="0074571B">
          <w:rPr>
            <w:sz w:val="16"/>
            <w:u w:val="single"/>
            <w:lang w:val="es-CR"/>
          </w:rPr>
          <w:t>http://www.corteidh.or.cr/docs/asuntos/manuela_y_otros_02_12_2020.pdf</w:t>
        </w:r>
      </w:hyperlink>
    </w:p>
    <w:p w14:paraId="354EE549" w14:textId="6645579E" w:rsidR="00003F82" w:rsidRPr="0074571B" w:rsidRDefault="002F4DAA">
      <w:pPr>
        <w:spacing w:before="118"/>
        <w:ind w:left="117" w:right="119" w:hanging="1"/>
        <w:jc w:val="both"/>
        <w:rPr>
          <w:sz w:val="16"/>
          <w:lang w:val="es-CR"/>
        </w:rPr>
      </w:pPr>
      <w:bookmarkStart w:id="8" w:name="_bookmark6"/>
      <w:bookmarkEnd w:id="8"/>
      <w:r w:rsidRPr="0074571B">
        <w:rPr>
          <w:position w:val="6"/>
          <w:sz w:val="10"/>
          <w:lang w:val="es-CR"/>
        </w:rPr>
        <w:t xml:space="preserve">4      </w:t>
      </w:r>
      <w:r w:rsidRPr="0074571B">
        <w:rPr>
          <w:sz w:val="16"/>
          <w:lang w:val="es-CR"/>
        </w:rPr>
        <w:t>En su Resolución, la Presidenta ordenó la comparecencia de la madre de Manuela en la audiencia pública. El 18 de febrero de 2021, los representantes solicitaron la modificación de la modalidad de dicha declaración en razón</w:t>
      </w:r>
      <w:r w:rsidR="00C86039">
        <w:rPr>
          <w:sz w:val="16"/>
          <w:lang w:val="es-CR"/>
        </w:rPr>
        <w:t xml:space="preserve"> </w:t>
      </w:r>
      <w:r w:rsidRPr="0074571B">
        <w:rPr>
          <w:sz w:val="16"/>
          <w:lang w:val="es-CR"/>
        </w:rPr>
        <w:t>de su condición de salud. En razón de lo anterior, y dado que el Estado ya había solicitado que dicha declaración fuera rendida</w:t>
      </w:r>
      <w:r w:rsidRPr="0074571B">
        <w:rPr>
          <w:spacing w:val="-12"/>
          <w:sz w:val="16"/>
          <w:lang w:val="es-CR"/>
        </w:rPr>
        <w:t xml:space="preserve"> </w:t>
      </w:r>
      <w:r w:rsidRPr="0074571B">
        <w:rPr>
          <w:sz w:val="16"/>
          <w:lang w:val="es-CR"/>
        </w:rPr>
        <w:t>por</w:t>
      </w:r>
      <w:r w:rsidRPr="0074571B">
        <w:rPr>
          <w:spacing w:val="-11"/>
          <w:sz w:val="16"/>
          <w:lang w:val="es-CR"/>
        </w:rPr>
        <w:t xml:space="preserve"> </w:t>
      </w:r>
      <w:r w:rsidRPr="0074571B">
        <w:rPr>
          <w:sz w:val="16"/>
          <w:lang w:val="es-CR"/>
        </w:rPr>
        <w:t>escrito,</w:t>
      </w:r>
      <w:r w:rsidRPr="0074571B">
        <w:rPr>
          <w:spacing w:val="-11"/>
          <w:sz w:val="16"/>
          <w:lang w:val="es-CR"/>
        </w:rPr>
        <w:t xml:space="preserve"> </w:t>
      </w:r>
      <w:r w:rsidRPr="0074571B">
        <w:rPr>
          <w:sz w:val="16"/>
          <w:lang w:val="es-CR"/>
        </w:rPr>
        <w:t>la</w:t>
      </w:r>
      <w:r w:rsidRPr="0074571B">
        <w:rPr>
          <w:spacing w:val="-12"/>
          <w:sz w:val="16"/>
          <w:lang w:val="es-CR"/>
        </w:rPr>
        <w:t xml:space="preserve"> </w:t>
      </w:r>
      <w:r w:rsidRPr="0074571B">
        <w:rPr>
          <w:sz w:val="16"/>
          <w:lang w:val="es-CR"/>
        </w:rPr>
        <w:t>Presidencia</w:t>
      </w:r>
      <w:r w:rsidRPr="0074571B">
        <w:rPr>
          <w:spacing w:val="-12"/>
          <w:sz w:val="16"/>
          <w:lang w:val="es-CR"/>
        </w:rPr>
        <w:t xml:space="preserve"> </w:t>
      </w:r>
      <w:r w:rsidRPr="0074571B">
        <w:rPr>
          <w:sz w:val="16"/>
          <w:lang w:val="es-CR"/>
        </w:rPr>
        <w:t>accedió</w:t>
      </w:r>
      <w:r w:rsidRPr="0074571B">
        <w:rPr>
          <w:spacing w:val="-11"/>
          <w:sz w:val="16"/>
          <w:lang w:val="es-CR"/>
        </w:rPr>
        <w:t xml:space="preserve"> </w:t>
      </w:r>
      <w:r w:rsidRPr="0074571B">
        <w:rPr>
          <w:sz w:val="16"/>
          <w:lang w:val="es-CR"/>
        </w:rPr>
        <w:t>al</w:t>
      </w:r>
      <w:r w:rsidRPr="0074571B">
        <w:rPr>
          <w:spacing w:val="-12"/>
          <w:sz w:val="16"/>
          <w:lang w:val="es-CR"/>
        </w:rPr>
        <w:t xml:space="preserve"> </w:t>
      </w:r>
      <w:r w:rsidRPr="0074571B">
        <w:rPr>
          <w:sz w:val="16"/>
          <w:lang w:val="es-CR"/>
        </w:rPr>
        <w:t>pedido</w:t>
      </w:r>
      <w:r w:rsidRPr="0074571B">
        <w:rPr>
          <w:spacing w:val="-11"/>
          <w:sz w:val="16"/>
          <w:lang w:val="es-CR"/>
        </w:rPr>
        <w:t xml:space="preserve"> </w:t>
      </w:r>
      <w:r w:rsidRPr="0074571B">
        <w:rPr>
          <w:sz w:val="16"/>
          <w:lang w:val="es-CR"/>
        </w:rPr>
        <w:t>de</w:t>
      </w:r>
      <w:r w:rsidRPr="0074571B">
        <w:rPr>
          <w:spacing w:val="-11"/>
          <w:sz w:val="16"/>
          <w:lang w:val="es-CR"/>
        </w:rPr>
        <w:t xml:space="preserve"> </w:t>
      </w:r>
      <w:r w:rsidRPr="0074571B">
        <w:rPr>
          <w:sz w:val="16"/>
          <w:lang w:val="es-CR"/>
        </w:rPr>
        <w:t>los</w:t>
      </w:r>
      <w:r w:rsidRPr="0074571B">
        <w:rPr>
          <w:spacing w:val="-12"/>
          <w:sz w:val="16"/>
          <w:lang w:val="es-CR"/>
        </w:rPr>
        <w:t xml:space="preserve"> </w:t>
      </w:r>
      <w:r w:rsidRPr="0074571B">
        <w:rPr>
          <w:sz w:val="16"/>
          <w:lang w:val="es-CR"/>
        </w:rPr>
        <w:t>representantes</w:t>
      </w:r>
      <w:r w:rsidRPr="0074571B">
        <w:rPr>
          <w:spacing w:val="-11"/>
          <w:sz w:val="16"/>
          <w:lang w:val="es-CR"/>
        </w:rPr>
        <w:t xml:space="preserve"> </w:t>
      </w:r>
      <w:r w:rsidRPr="0074571B">
        <w:rPr>
          <w:sz w:val="16"/>
          <w:lang w:val="es-CR"/>
        </w:rPr>
        <w:t>y</w:t>
      </w:r>
      <w:r w:rsidRPr="0074571B">
        <w:rPr>
          <w:spacing w:val="-11"/>
          <w:sz w:val="16"/>
          <w:lang w:val="es-CR"/>
        </w:rPr>
        <w:t xml:space="preserve"> </w:t>
      </w:r>
      <w:r w:rsidRPr="0074571B">
        <w:rPr>
          <w:sz w:val="16"/>
          <w:lang w:val="es-CR"/>
        </w:rPr>
        <w:t>ordenó</w:t>
      </w:r>
      <w:r w:rsidRPr="0074571B">
        <w:rPr>
          <w:spacing w:val="-11"/>
          <w:sz w:val="16"/>
          <w:lang w:val="es-CR"/>
        </w:rPr>
        <w:t xml:space="preserve"> </w:t>
      </w:r>
      <w:r w:rsidRPr="0074571B">
        <w:rPr>
          <w:sz w:val="16"/>
          <w:lang w:val="es-CR"/>
        </w:rPr>
        <w:t>que</w:t>
      </w:r>
      <w:r w:rsidRPr="0074571B">
        <w:rPr>
          <w:spacing w:val="-12"/>
          <w:sz w:val="16"/>
          <w:lang w:val="es-CR"/>
        </w:rPr>
        <w:t xml:space="preserve"> </w:t>
      </w:r>
      <w:r w:rsidRPr="0074571B">
        <w:rPr>
          <w:sz w:val="16"/>
          <w:lang w:val="es-CR"/>
        </w:rPr>
        <w:t>la</w:t>
      </w:r>
      <w:r w:rsidRPr="0074571B">
        <w:rPr>
          <w:spacing w:val="-12"/>
          <w:sz w:val="16"/>
          <w:lang w:val="es-CR"/>
        </w:rPr>
        <w:t xml:space="preserve"> </w:t>
      </w:r>
      <w:r w:rsidRPr="0074571B">
        <w:rPr>
          <w:sz w:val="16"/>
          <w:lang w:val="es-CR"/>
        </w:rPr>
        <w:t>madre</w:t>
      </w:r>
      <w:r w:rsidRPr="0074571B">
        <w:rPr>
          <w:spacing w:val="-12"/>
          <w:sz w:val="16"/>
          <w:lang w:val="es-CR"/>
        </w:rPr>
        <w:t xml:space="preserve"> </w:t>
      </w:r>
      <w:r w:rsidRPr="0074571B">
        <w:rPr>
          <w:sz w:val="16"/>
          <w:lang w:val="es-CR"/>
        </w:rPr>
        <w:t>de</w:t>
      </w:r>
      <w:r w:rsidRPr="0074571B">
        <w:rPr>
          <w:spacing w:val="-12"/>
          <w:sz w:val="16"/>
          <w:lang w:val="es-CR"/>
        </w:rPr>
        <w:t xml:space="preserve"> </w:t>
      </w:r>
      <w:r w:rsidRPr="0074571B">
        <w:rPr>
          <w:sz w:val="16"/>
          <w:lang w:val="es-CR"/>
        </w:rPr>
        <w:t>Manuela</w:t>
      </w:r>
      <w:r w:rsidR="00C86039">
        <w:rPr>
          <w:sz w:val="16"/>
          <w:lang w:val="es-CR"/>
        </w:rPr>
        <w:t xml:space="preserve"> </w:t>
      </w:r>
      <w:r w:rsidRPr="0074571B">
        <w:rPr>
          <w:sz w:val="16"/>
          <w:lang w:val="es-CR"/>
        </w:rPr>
        <w:t>prestara su declaración ante fedatario público, acompañada de un</w:t>
      </w:r>
      <w:r w:rsidRPr="0074571B">
        <w:rPr>
          <w:spacing w:val="-32"/>
          <w:sz w:val="16"/>
          <w:lang w:val="es-CR"/>
        </w:rPr>
        <w:t xml:space="preserve"> </w:t>
      </w:r>
      <w:r w:rsidRPr="0074571B">
        <w:rPr>
          <w:sz w:val="16"/>
          <w:lang w:val="es-CR"/>
        </w:rPr>
        <w:t>video.</w:t>
      </w:r>
    </w:p>
    <w:p w14:paraId="2EBEF331" w14:textId="77777777" w:rsidR="00003F82" w:rsidRPr="0074571B" w:rsidRDefault="00003F82">
      <w:pPr>
        <w:jc w:val="both"/>
        <w:rPr>
          <w:sz w:val="16"/>
          <w:lang w:val="es-CR"/>
        </w:rPr>
        <w:sectPr w:rsidR="00003F82" w:rsidRPr="0074571B">
          <w:footerReference w:type="default" r:id="rId9"/>
          <w:pgSz w:w="12240" w:h="15840"/>
          <w:pgMar w:top="1340" w:right="1340" w:bottom="1220" w:left="1300" w:header="0" w:footer="1027" w:gutter="0"/>
          <w:pgNumType w:start="5"/>
          <w:cols w:space="720"/>
        </w:sectPr>
      </w:pPr>
    </w:p>
    <w:p w14:paraId="6E847830" w14:textId="77777777" w:rsidR="00003F82" w:rsidRPr="0074571B" w:rsidRDefault="002F4DAA">
      <w:pPr>
        <w:pStyle w:val="Textoindependiente"/>
        <w:spacing w:before="79"/>
        <w:ind w:left="117" w:right="126"/>
        <w:jc w:val="both"/>
        <w:rPr>
          <w:lang w:val="es-CR"/>
        </w:rPr>
      </w:pPr>
      <w:r w:rsidRPr="0074571B">
        <w:rPr>
          <w:lang w:val="es-CR"/>
        </w:rPr>
        <w:lastRenderedPageBreak/>
        <w:t>el 140 Período Ordinario de Sesiones</w:t>
      </w:r>
      <w:hyperlink w:anchor="_bookmark7" w:history="1">
        <w:r w:rsidRPr="0074571B">
          <w:rPr>
            <w:position w:val="7"/>
            <w:sz w:val="13"/>
            <w:lang w:val="es-CR"/>
          </w:rPr>
          <w:t>5</w:t>
        </w:r>
      </w:hyperlink>
      <w:r w:rsidRPr="0074571B">
        <w:rPr>
          <w:lang w:val="es-CR"/>
        </w:rPr>
        <w:t>. En el curso de dicha audiencia, los Jueces de la Corte solicitaron cierta información y explicaciones a las partes y a la Comisión.</w:t>
      </w:r>
    </w:p>
    <w:p w14:paraId="6B03BE06" w14:textId="77777777" w:rsidR="00003F82" w:rsidRPr="0074571B" w:rsidRDefault="002F4DAA">
      <w:pPr>
        <w:pStyle w:val="Prrafodelista"/>
        <w:numPr>
          <w:ilvl w:val="0"/>
          <w:numId w:val="27"/>
        </w:numPr>
        <w:tabs>
          <w:tab w:val="left" w:pos="685"/>
        </w:tabs>
        <w:spacing w:before="117"/>
        <w:ind w:left="116" w:right="122" w:firstLine="1"/>
        <w:jc w:val="both"/>
        <w:rPr>
          <w:sz w:val="20"/>
          <w:lang w:val="es-CR"/>
        </w:rPr>
      </w:pPr>
      <w:r w:rsidRPr="0074571B">
        <w:rPr>
          <w:i/>
          <w:sz w:val="20"/>
          <w:lang w:val="es-CR"/>
        </w:rPr>
        <w:t xml:space="preserve">Amici Curiae. – </w:t>
      </w:r>
      <w:r w:rsidRPr="0074571B">
        <w:rPr>
          <w:sz w:val="20"/>
          <w:lang w:val="es-CR"/>
        </w:rPr>
        <w:t xml:space="preserve">El Tribunal recibió 58 escritos de </w:t>
      </w:r>
      <w:r w:rsidRPr="0074571B">
        <w:rPr>
          <w:i/>
          <w:sz w:val="20"/>
          <w:lang w:val="es-CR"/>
        </w:rPr>
        <w:t>amicus curiae</w:t>
      </w:r>
      <w:hyperlink w:anchor="_bookmark8" w:history="1">
        <w:r w:rsidRPr="0074571B">
          <w:rPr>
            <w:position w:val="7"/>
            <w:sz w:val="13"/>
            <w:lang w:val="es-CR"/>
          </w:rPr>
          <w:t>6</w:t>
        </w:r>
      </w:hyperlink>
      <w:r w:rsidRPr="0074571B">
        <w:rPr>
          <w:position w:val="7"/>
          <w:sz w:val="13"/>
          <w:lang w:val="es-CR"/>
        </w:rPr>
        <w:t xml:space="preserve"> </w:t>
      </w:r>
      <w:r w:rsidRPr="0074571B">
        <w:rPr>
          <w:sz w:val="20"/>
          <w:lang w:val="es-CR"/>
        </w:rPr>
        <w:t>presentados por: 1) el European</w:t>
      </w:r>
      <w:r w:rsidRPr="0074571B">
        <w:rPr>
          <w:spacing w:val="-11"/>
          <w:sz w:val="20"/>
          <w:lang w:val="es-CR"/>
        </w:rPr>
        <w:t xml:space="preserve"> </w:t>
      </w:r>
      <w:r w:rsidRPr="0074571B">
        <w:rPr>
          <w:sz w:val="20"/>
          <w:lang w:val="es-CR"/>
        </w:rPr>
        <w:t>Centre</w:t>
      </w:r>
      <w:r w:rsidRPr="0074571B">
        <w:rPr>
          <w:spacing w:val="-14"/>
          <w:sz w:val="20"/>
          <w:lang w:val="es-CR"/>
        </w:rPr>
        <w:t xml:space="preserve"> </w:t>
      </w:r>
      <w:r w:rsidRPr="0074571B">
        <w:rPr>
          <w:sz w:val="20"/>
          <w:lang w:val="es-CR"/>
        </w:rPr>
        <w:t>for</w:t>
      </w:r>
      <w:r w:rsidRPr="0074571B">
        <w:rPr>
          <w:spacing w:val="-13"/>
          <w:sz w:val="20"/>
          <w:lang w:val="es-CR"/>
        </w:rPr>
        <w:t xml:space="preserve"> </w:t>
      </w:r>
      <w:r w:rsidRPr="0074571B">
        <w:rPr>
          <w:sz w:val="20"/>
          <w:lang w:val="es-CR"/>
        </w:rPr>
        <w:t>Law</w:t>
      </w:r>
      <w:r w:rsidRPr="0074571B">
        <w:rPr>
          <w:spacing w:val="-12"/>
          <w:sz w:val="20"/>
          <w:lang w:val="es-CR"/>
        </w:rPr>
        <w:t xml:space="preserve"> </w:t>
      </w:r>
      <w:r w:rsidRPr="0074571B">
        <w:rPr>
          <w:sz w:val="20"/>
          <w:lang w:val="es-CR"/>
        </w:rPr>
        <w:t>and</w:t>
      </w:r>
      <w:r w:rsidRPr="0074571B">
        <w:rPr>
          <w:spacing w:val="-14"/>
          <w:sz w:val="20"/>
          <w:lang w:val="es-CR"/>
        </w:rPr>
        <w:t xml:space="preserve"> </w:t>
      </w:r>
      <w:r w:rsidRPr="0074571B">
        <w:rPr>
          <w:sz w:val="20"/>
          <w:lang w:val="es-CR"/>
        </w:rPr>
        <w:t>Justice</w:t>
      </w:r>
      <w:r w:rsidRPr="0074571B">
        <w:rPr>
          <w:spacing w:val="-12"/>
          <w:sz w:val="20"/>
          <w:lang w:val="es-CR"/>
        </w:rPr>
        <w:t xml:space="preserve"> </w:t>
      </w:r>
      <w:r w:rsidRPr="0074571B">
        <w:rPr>
          <w:sz w:val="20"/>
          <w:lang w:val="es-CR"/>
        </w:rPr>
        <w:t>(ECLJ)</w:t>
      </w:r>
      <w:hyperlink w:anchor="_bookmark9" w:history="1">
        <w:r w:rsidRPr="0074571B">
          <w:rPr>
            <w:position w:val="7"/>
            <w:sz w:val="13"/>
            <w:lang w:val="es-CR"/>
          </w:rPr>
          <w:t>7</w:t>
        </w:r>
      </w:hyperlink>
      <w:r w:rsidRPr="0074571B">
        <w:rPr>
          <w:sz w:val="20"/>
          <w:lang w:val="es-CR"/>
        </w:rPr>
        <w:t>;</w:t>
      </w:r>
      <w:r w:rsidRPr="0074571B">
        <w:rPr>
          <w:spacing w:val="-11"/>
          <w:sz w:val="20"/>
          <w:lang w:val="es-CR"/>
        </w:rPr>
        <w:t xml:space="preserve"> </w:t>
      </w:r>
      <w:r w:rsidRPr="0074571B">
        <w:rPr>
          <w:sz w:val="20"/>
          <w:lang w:val="es-CR"/>
        </w:rPr>
        <w:t>2)</w:t>
      </w:r>
      <w:r w:rsidRPr="0074571B">
        <w:rPr>
          <w:spacing w:val="-13"/>
          <w:sz w:val="20"/>
          <w:lang w:val="es-CR"/>
        </w:rPr>
        <w:t xml:space="preserve"> </w:t>
      </w:r>
      <w:r w:rsidRPr="0074571B">
        <w:rPr>
          <w:sz w:val="20"/>
          <w:lang w:val="es-CR"/>
        </w:rPr>
        <w:t>las</w:t>
      </w:r>
      <w:r w:rsidRPr="0074571B">
        <w:rPr>
          <w:spacing w:val="-15"/>
          <w:sz w:val="20"/>
          <w:lang w:val="es-CR"/>
        </w:rPr>
        <w:t xml:space="preserve"> </w:t>
      </w:r>
      <w:r w:rsidRPr="0074571B">
        <w:rPr>
          <w:sz w:val="20"/>
          <w:lang w:val="es-CR"/>
        </w:rPr>
        <w:t>señoras</w:t>
      </w:r>
      <w:r w:rsidRPr="0074571B">
        <w:rPr>
          <w:spacing w:val="-11"/>
          <w:sz w:val="20"/>
          <w:lang w:val="es-CR"/>
        </w:rPr>
        <w:t xml:space="preserve"> </w:t>
      </w:r>
      <w:r w:rsidRPr="0074571B">
        <w:rPr>
          <w:sz w:val="20"/>
          <w:lang w:val="es-CR"/>
        </w:rPr>
        <w:t>María</w:t>
      </w:r>
      <w:r w:rsidRPr="0074571B">
        <w:rPr>
          <w:spacing w:val="-14"/>
          <w:sz w:val="20"/>
          <w:lang w:val="es-CR"/>
        </w:rPr>
        <w:t xml:space="preserve"> </w:t>
      </w:r>
      <w:r w:rsidRPr="0074571B">
        <w:rPr>
          <w:sz w:val="20"/>
          <w:lang w:val="es-CR"/>
        </w:rPr>
        <w:t>Lina</w:t>
      </w:r>
      <w:r w:rsidRPr="0074571B">
        <w:rPr>
          <w:spacing w:val="-16"/>
          <w:sz w:val="20"/>
          <w:lang w:val="es-CR"/>
        </w:rPr>
        <w:t xml:space="preserve"> </w:t>
      </w:r>
      <w:r w:rsidRPr="0074571B">
        <w:rPr>
          <w:sz w:val="20"/>
          <w:lang w:val="es-CR"/>
        </w:rPr>
        <w:t>Carrera,</w:t>
      </w:r>
      <w:r w:rsidRPr="0074571B">
        <w:rPr>
          <w:spacing w:val="-11"/>
          <w:sz w:val="20"/>
          <w:lang w:val="es-CR"/>
        </w:rPr>
        <w:t xml:space="preserve"> </w:t>
      </w:r>
      <w:r w:rsidRPr="0074571B">
        <w:rPr>
          <w:sz w:val="20"/>
          <w:lang w:val="es-CR"/>
        </w:rPr>
        <w:t>Gloria</w:t>
      </w:r>
      <w:r w:rsidRPr="0074571B">
        <w:rPr>
          <w:spacing w:val="-14"/>
          <w:sz w:val="20"/>
          <w:lang w:val="es-CR"/>
        </w:rPr>
        <w:t xml:space="preserve"> </w:t>
      </w:r>
      <w:r w:rsidRPr="0074571B">
        <w:rPr>
          <w:sz w:val="20"/>
          <w:lang w:val="es-CR"/>
        </w:rPr>
        <w:t>Orrego Hoyos y Natalia Saralegui Ferrante</w:t>
      </w:r>
      <w:hyperlink w:anchor="_bookmark10" w:history="1">
        <w:r w:rsidRPr="0074571B">
          <w:rPr>
            <w:position w:val="7"/>
            <w:sz w:val="13"/>
            <w:lang w:val="es-CR"/>
          </w:rPr>
          <w:t>8</w:t>
        </w:r>
      </w:hyperlink>
      <w:r w:rsidRPr="0074571B">
        <w:rPr>
          <w:sz w:val="20"/>
          <w:lang w:val="es-CR"/>
        </w:rPr>
        <w:t>; 3) la Fundación Nueva Democracia</w:t>
      </w:r>
      <w:hyperlink w:anchor="_bookmark11" w:history="1">
        <w:r w:rsidRPr="0074571B">
          <w:rPr>
            <w:position w:val="7"/>
            <w:sz w:val="13"/>
            <w:lang w:val="es-CR"/>
          </w:rPr>
          <w:t>9</w:t>
        </w:r>
      </w:hyperlink>
      <w:r w:rsidRPr="0074571B">
        <w:rPr>
          <w:sz w:val="20"/>
          <w:lang w:val="es-CR"/>
        </w:rPr>
        <w:t>; 4) la Asociación Civil Pasos por la Vida</w:t>
      </w:r>
      <w:hyperlink w:anchor="_bookmark12" w:history="1">
        <w:r w:rsidRPr="0074571B">
          <w:rPr>
            <w:position w:val="7"/>
            <w:sz w:val="13"/>
            <w:lang w:val="es-CR"/>
          </w:rPr>
          <w:t>10</w:t>
        </w:r>
      </w:hyperlink>
      <w:r w:rsidRPr="0074571B">
        <w:rPr>
          <w:sz w:val="20"/>
          <w:lang w:val="es-CR"/>
        </w:rPr>
        <w:t>; 5) Abogados por la Vida y otras organizaciones</w:t>
      </w:r>
      <w:hyperlink w:anchor="_bookmark13" w:history="1">
        <w:r w:rsidRPr="0074571B">
          <w:rPr>
            <w:position w:val="7"/>
            <w:sz w:val="13"/>
            <w:lang w:val="es-CR"/>
          </w:rPr>
          <w:t>11</w:t>
        </w:r>
      </w:hyperlink>
      <w:r w:rsidRPr="0074571B">
        <w:rPr>
          <w:sz w:val="20"/>
          <w:lang w:val="es-CR"/>
        </w:rPr>
        <w:t>; 6) la Asociación Salud y Familia</w:t>
      </w:r>
      <w:hyperlink w:anchor="_bookmark14" w:history="1">
        <w:r w:rsidRPr="0074571B">
          <w:rPr>
            <w:position w:val="7"/>
            <w:sz w:val="13"/>
            <w:lang w:val="es-CR"/>
          </w:rPr>
          <w:t>12</w:t>
        </w:r>
      </w:hyperlink>
      <w:r w:rsidRPr="0074571B">
        <w:rPr>
          <w:sz w:val="20"/>
          <w:lang w:val="es-CR"/>
        </w:rPr>
        <w:t xml:space="preserve">; 7) Crece Por Mi País y otras organizaciones, en conjunto con diputados </w:t>
      </w:r>
      <w:r w:rsidRPr="0074571B">
        <w:rPr>
          <w:spacing w:val="17"/>
          <w:sz w:val="20"/>
          <w:lang w:val="es-CR"/>
        </w:rPr>
        <w:t xml:space="preserve"> </w:t>
      </w:r>
      <w:r w:rsidRPr="0074571B">
        <w:rPr>
          <w:sz w:val="20"/>
          <w:lang w:val="es-CR"/>
        </w:rPr>
        <w:t>y</w:t>
      </w:r>
    </w:p>
    <w:p w14:paraId="099DDE4D" w14:textId="77777777" w:rsidR="00003F82" w:rsidRPr="0074571B" w:rsidRDefault="00003F82">
      <w:pPr>
        <w:pStyle w:val="Textoindependiente"/>
        <w:rPr>
          <w:lang w:val="es-CR"/>
        </w:rPr>
      </w:pPr>
    </w:p>
    <w:p w14:paraId="0865D5AA" w14:textId="711593F2" w:rsidR="00003F82" w:rsidRPr="0074571B" w:rsidRDefault="002F4DAA">
      <w:pPr>
        <w:pStyle w:val="Textoindependiente"/>
        <w:spacing w:before="1"/>
        <w:rPr>
          <w:sz w:val="24"/>
          <w:lang w:val="es-CR"/>
        </w:rPr>
      </w:pPr>
      <w:r>
        <w:rPr>
          <w:noProof/>
        </w:rPr>
        <mc:AlternateContent>
          <mc:Choice Requires="wps">
            <w:drawing>
              <wp:anchor distT="0" distB="0" distL="0" distR="0" simplePos="0" relativeHeight="251609600" behindDoc="0" locked="0" layoutInCell="1" allowOverlap="1" wp14:anchorId="3B1EAEFC" wp14:editId="5E4DFDFC">
                <wp:simplePos x="0" y="0"/>
                <wp:positionH relativeFrom="page">
                  <wp:posOffset>900430</wp:posOffset>
                </wp:positionH>
                <wp:positionV relativeFrom="paragraph">
                  <wp:posOffset>214630</wp:posOffset>
                </wp:positionV>
                <wp:extent cx="1828800" cy="0"/>
                <wp:effectExtent l="5080" t="5715" r="13970" b="13335"/>
                <wp:wrapTopAndBottom/>
                <wp:docPr id="819102563"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11333" id="Line 99" o:spid="_x0000_s1026" style="position:absolute;z-index:251609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6.9pt" to="214.9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" strokeweight=".21131mm">
                <w10:wrap type="topAndBottom" anchorx="page"/>
              </v:line>
            </w:pict>
          </mc:Fallback>
        </mc:AlternateContent>
      </w:r>
    </w:p>
    <w:p w14:paraId="45C29C3F" w14:textId="168FB510" w:rsidR="00003F82" w:rsidRPr="0074571B" w:rsidRDefault="002F4DAA">
      <w:pPr>
        <w:spacing w:before="81"/>
        <w:ind w:left="116" w:right="114"/>
        <w:jc w:val="both"/>
        <w:rPr>
          <w:sz w:val="16"/>
          <w:lang w:val="es-CR"/>
        </w:rPr>
      </w:pPr>
      <w:bookmarkStart w:id="9" w:name="_bookmark7"/>
      <w:bookmarkEnd w:id="9"/>
      <w:r w:rsidRPr="0074571B">
        <w:rPr>
          <w:position w:val="6"/>
          <w:sz w:val="10"/>
          <w:lang w:val="es-CR"/>
        </w:rPr>
        <w:t>5</w:t>
      </w:r>
      <w:r w:rsidRPr="0074571B">
        <w:rPr>
          <w:spacing w:val="11"/>
          <w:position w:val="6"/>
          <w:sz w:val="10"/>
          <w:lang w:val="es-CR"/>
        </w:rPr>
        <w:t xml:space="preserve"> </w:t>
      </w:r>
      <w:r w:rsidRPr="0074571B">
        <w:rPr>
          <w:sz w:val="16"/>
          <w:lang w:val="es-CR"/>
        </w:rPr>
        <w:t>A</w:t>
      </w:r>
      <w:r w:rsidRPr="0074571B">
        <w:rPr>
          <w:spacing w:val="-20"/>
          <w:sz w:val="16"/>
          <w:lang w:val="es-CR"/>
        </w:rPr>
        <w:t xml:space="preserve"> </w:t>
      </w:r>
      <w:r w:rsidRPr="0074571B">
        <w:rPr>
          <w:sz w:val="16"/>
          <w:lang w:val="es-CR"/>
        </w:rPr>
        <w:t>esta</w:t>
      </w:r>
      <w:r w:rsidRPr="0074571B">
        <w:rPr>
          <w:spacing w:val="-21"/>
          <w:sz w:val="16"/>
          <w:lang w:val="es-CR"/>
        </w:rPr>
        <w:t xml:space="preserve"> </w:t>
      </w:r>
      <w:r w:rsidRPr="0074571B">
        <w:rPr>
          <w:sz w:val="16"/>
          <w:lang w:val="es-CR"/>
        </w:rPr>
        <w:t>audiencia</w:t>
      </w:r>
      <w:r w:rsidRPr="0074571B">
        <w:rPr>
          <w:spacing w:val="-20"/>
          <w:sz w:val="16"/>
          <w:lang w:val="es-CR"/>
        </w:rPr>
        <w:t xml:space="preserve"> </w:t>
      </w:r>
      <w:r w:rsidRPr="0074571B">
        <w:rPr>
          <w:sz w:val="16"/>
          <w:lang w:val="es-CR"/>
        </w:rPr>
        <w:t>comparecieron:</w:t>
      </w:r>
      <w:r w:rsidRPr="0074571B">
        <w:rPr>
          <w:spacing w:val="-22"/>
          <w:sz w:val="16"/>
          <w:lang w:val="es-CR"/>
        </w:rPr>
        <w:t xml:space="preserve"> </w:t>
      </w:r>
      <w:r w:rsidRPr="0074571B">
        <w:rPr>
          <w:sz w:val="16"/>
          <w:lang w:val="es-CR"/>
        </w:rPr>
        <w:t>a)</w:t>
      </w:r>
      <w:r w:rsidRPr="0074571B">
        <w:rPr>
          <w:spacing w:val="-22"/>
          <w:sz w:val="16"/>
          <w:lang w:val="es-CR"/>
        </w:rPr>
        <w:t xml:space="preserve"> </w:t>
      </w:r>
      <w:r w:rsidRPr="0074571B">
        <w:rPr>
          <w:sz w:val="16"/>
          <w:lang w:val="es-CR"/>
        </w:rPr>
        <w:t>por</w:t>
      </w:r>
      <w:r w:rsidRPr="0074571B">
        <w:rPr>
          <w:spacing w:val="-19"/>
          <w:sz w:val="16"/>
          <w:lang w:val="es-CR"/>
        </w:rPr>
        <w:t xml:space="preserve"> </w:t>
      </w:r>
      <w:r w:rsidRPr="0074571B">
        <w:rPr>
          <w:sz w:val="16"/>
          <w:lang w:val="es-CR"/>
        </w:rPr>
        <w:t>la</w:t>
      </w:r>
      <w:r w:rsidRPr="0074571B">
        <w:rPr>
          <w:spacing w:val="-21"/>
          <w:sz w:val="16"/>
          <w:lang w:val="es-CR"/>
        </w:rPr>
        <w:t xml:space="preserve"> </w:t>
      </w:r>
      <w:r w:rsidRPr="0074571B">
        <w:rPr>
          <w:sz w:val="16"/>
          <w:lang w:val="es-CR"/>
        </w:rPr>
        <w:t>Comisión</w:t>
      </w:r>
      <w:r w:rsidRPr="0074571B">
        <w:rPr>
          <w:spacing w:val="-23"/>
          <w:sz w:val="16"/>
          <w:lang w:val="es-CR"/>
        </w:rPr>
        <w:t xml:space="preserve"> </w:t>
      </w:r>
      <w:r w:rsidRPr="0074571B">
        <w:rPr>
          <w:sz w:val="16"/>
          <w:lang w:val="es-CR"/>
        </w:rPr>
        <w:t>Interamericana:</w:t>
      </w:r>
      <w:r w:rsidRPr="0074571B">
        <w:rPr>
          <w:spacing w:val="-21"/>
          <w:sz w:val="16"/>
          <w:lang w:val="es-CR"/>
        </w:rPr>
        <w:t xml:space="preserve"> </w:t>
      </w:r>
      <w:r w:rsidRPr="0074571B">
        <w:rPr>
          <w:sz w:val="16"/>
          <w:lang w:val="es-CR"/>
        </w:rPr>
        <w:t>Margarette</w:t>
      </w:r>
      <w:r w:rsidRPr="0074571B">
        <w:rPr>
          <w:spacing w:val="-20"/>
          <w:sz w:val="16"/>
          <w:lang w:val="es-CR"/>
        </w:rPr>
        <w:t xml:space="preserve"> </w:t>
      </w:r>
      <w:r w:rsidRPr="0074571B">
        <w:rPr>
          <w:sz w:val="16"/>
          <w:lang w:val="es-CR"/>
        </w:rPr>
        <w:t>May</w:t>
      </w:r>
      <w:r w:rsidRPr="0074571B">
        <w:rPr>
          <w:spacing w:val="-18"/>
          <w:sz w:val="16"/>
          <w:lang w:val="es-CR"/>
        </w:rPr>
        <w:t xml:space="preserve"> </w:t>
      </w:r>
      <w:r w:rsidRPr="0074571B">
        <w:rPr>
          <w:sz w:val="16"/>
          <w:lang w:val="es-CR"/>
        </w:rPr>
        <w:t>Macaulay,</w:t>
      </w:r>
      <w:r w:rsidRPr="0074571B">
        <w:rPr>
          <w:spacing w:val="-22"/>
          <w:sz w:val="16"/>
          <w:lang w:val="es-CR"/>
        </w:rPr>
        <w:t xml:space="preserve"> </w:t>
      </w:r>
      <w:r w:rsidRPr="0074571B">
        <w:rPr>
          <w:sz w:val="16"/>
          <w:lang w:val="es-CR"/>
        </w:rPr>
        <w:t>Comisionada;Marisol Blanchard,</w:t>
      </w:r>
      <w:r w:rsidRPr="0074571B">
        <w:rPr>
          <w:spacing w:val="-12"/>
          <w:sz w:val="16"/>
          <w:lang w:val="es-CR"/>
        </w:rPr>
        <w:t xml:space="preserve"> </w:t>
      </w:r>
      <w:r w:rsidRPr="0074571B">
        <w:rPr>
          <w:sz w:val="16"/>
          <w:lang w:val="es-CR"/>
        </w:rPr>
        <w:t>Secretaria</w:t>
      </w:r>
      <w:r w:rsidRPr="0074571B">
        <w:rPr>
          <w:spacing w:val="-11"/>
          <w:sz w:val="16"/>
          <w:lang w:val="es-CR"/>
        </w:rPr>
        <w:t xml:space="preserve"> </w:t>
      </w:r>
      <w:r w:rsidRPr="0074571B">
        <w:rPr>
          <w:sz w:val="16"/>
          <w:lang w:val="es-CR"/>
        </w:rPr>
        <w:t>Ejecutiva</w:t>
      </w:r>
      <w:r w:rsidRPr="0074571B">
        <w:rPr>
          <w:spacing w:val="-11"/>
          <w:sz w:val="16"/>
          <w:lang w:val="es-CR"/>
        </w:rPr>
        <w:t xml:space="preserve"> </w:t>
      </w:r>
      <w:r w:rsidRPr="0074571B">
        <w:rPr>
          <w:sz w:val="16"/>
          <w:lang w:val="es-CR"/>
        </w:rPr>
        <w:t>Adjunta;</w:t>
      </w:r>
      <w:r w:rsidRPr="0074571B">
        <w:rPr>
          <w:spacing w:val="-12"/>
          <w:sz w:val="16"/>
          <w:lang w:val="es-CR"/>
        </w:rPr>
        <w:t xml:space="preserve"> </w:t>
      </w:r>
      <w:r w:rsidRPr="0074571B">
        <w:rPr>
          <w:sz w:val="16"/>
          <w:lang w:val="es-CR"/>
        </w:rPr>
        <w:t>Jorge</w:t>
      </w:r>
      <w:r w:rsidRPr="0074571B">
        <w:rPr>
          <w:spacing w:val="-12"/>
          <w:sz w:val="16"/>
          <w:lang w:val="es-CR"/>
        </w:rPr>
        <w:t xml:space="preserve"> </w:t>
      </w:r>
      <w:r w:rsidRPr="0074571B">
        <w:rPr>
          <w:sz w:val="16"/>
          <w:lang w:val="es-CR"/>
        </w:rPr>
        <w:t>Meza</w:t>
      </w:r>
      <w:r w:rsidRPr="0074571B">
        <w:rPr>
          <w:spacing w:val="-11"/>
          <w:sz w:val="16"/>
          <w:lang w:val="es-CR"/>
        </w:rPr>
        <w:t xml:space="preserve"> </w:t>
      </w:r>
      <w:r w:rsidRPr="0074571B">
        <w:rPr>
          <w:sz w:val="16"/>
          <w:lang w:val="es-CR"/>
        </w:rPr>
        <w:t>Flores</w:t>
      </w:r>
      <w:r w:rsidRPr="0074571B">
        <w:rPr>
          <w:spacing w:val="-11"/>
          <w:sz w:val="16"/>
          <w:lang w:val="es-CR"/>
        </w:rPr>
        <w:t xml:space="preserve"> </w:t>
      </w:r>
      <w:r w:rsidRPr="0074571B">
        <w:rPr>
          <w:sz w:val="16"/>
          <w:lang w:val="es-CR"/>
        </w:rPr>
        <w:t>y</w:t>
      </w:r>
      <w:r w:rsidRPr="0074571B">
        <w:rPr>
          <w:spacing w:val="-11"/>
          <w:sz w:val="16"/>
          <w:lang w:val="es-CR"/>
        </w:rPr>
        <w:t xml:space="preserve"> </w:t>
      </w:r>
      <w:r w:rsidRPr="0074571B">
        <w:rPr>
          <w:sz w:val="16"/>
          <w:lang w:val="es-CR"/>
        </w:rPr>
        <w:t>Christian</w:t>
      </w:r>
      <w:r w:rsidRPr="0074571B">
        <w:rPr>
          <w:spacing w:val="-12"/>
          <w:sz w:val="16"/>
          <w:lang w:val="es-CR"/>
        </w:rPr>
        <w:t xml:space="preserve"> </w:t>
      </w:r>
      <w:r w:rsidRPr="0074571B">
        <w:rPr>
          <w:sz w:val="16"/>
          <w:lang w:val="es-CR"/>
        </w:rPr>
        <w:t>González,</w:t>
      </w:r>
      <w:r w:rsidRPr="0074571B">
        <w:rPr>
          <w:spacing w:val="-12"/>
          <w:sz w:val="16"/>
          <w:lang w:val="es-CR"/>
        </w:rPr>
        <w:t xml:space="preserve"> </w:t>
      </w:r>
      <w:r w:rsidRPr="0074571B">
        <w:rPr>
          <w:sz w:val="16"/>
          <w:lang w:val="es-CR"/>
        </w:rPr>
        <w:t>Asesores;</w:t>
      </w:r>
      <w:r w:rsidRPr="0074571B">
        <w:rPr>
          <w:spacing w:val="-12"/>
          <w:sz w:val="16"/>
          <w:lang w:val="es-CR"/>
        </w:rPr>
        <w:t xml:space="preserve"> </w:t>
      </w:r>
      <w:r w:rsidRPr="0074571B">
        <w:rPr>
          <w:sz w:val="16"/>
          <w:lang w:val="es-CR"/>
        </w:rPr>
        <w:t>b)</w:t>
      </w:r>
      <w:r w:rsidRPr="0074571B">
        <w:rPr>
          <w:spacing w:val="-12"/>
          <w:sz w:val="16"/>
          <w:lang w:val="es-CR"/>
        </w:rPr>
        <w:t xml:space="preserve"> </w:t>
      </w:r>
      <w:r w:rsidRPr="0074571B">
        <w:rPr>
          <w:sz w:val="16"/>
          <w:lang w:val="es-CR"/>
        </w:rPr>
        <w:t>por</w:t>
      </w:r>
      <w:r w:rsidRPr="0074571B">
        <w:rPr>
          <w:spacing w:val="-11"/>
          <w:sz w:val="16"/>
          <w:lang w:val="es-CR"/>
        </w:rPr>
        <w:t xml:space="preserve"> </w:t>
      </w:r>
      <w:r w:rsidRPr="0074571B">
        <w:rPr>
          <w:sz w:val="16"/>
          <w:lang w:val="es-CR"/>
        </w:rPr>
        <w:t>los</w:t>
      </w:r>
      <w:r w:rsidRPr="0074571B">
        <w:rPr>
          <w:spacing w:val="-10"/>
          <w:sz w:val="16"/>
          <w:lang w:val="es-CR"/>
        </w:rPr>
        <w:t xml:space="preserve"> </w:t>
      </w:r>
      <w:r w:rsidRPr="0074571B">
        <w:rPr>
          <w:sz w:val="16"/>
          <w:lang w:val="es-CR"/>
        </w:rPr>
        <w:t>representantes de</w:t>
      </w:r>
      <w:r w:rsidRPr="0074571B">
        <w:rPr>
          <w:spacing w:val="-5"/>
          <w:sz w:val="16"/>
          <w:lang w:val="es-CR"/>
        </w:rPr>
        <w:t xml:space="preserve"> </w:t>
      </w:r>
      <w:r w:rsidRPr="0074571B">
        <w:rPr>
          <w:sz w:val="16"/>
          <w:lang w:val="es-CR"/>
        </w:rPr>
        <w:t>las</w:t>
      </w:r>
      <w:r w:rsidRPr="0074571B">
        <w:rPr>
          <w:spacing w:val="-5"/>
          <w:sz w:val="16"/>
          <w:lang w:val="es-CR"/>
        </w:rPr>
        <w:t xml:space="preserve"> </w:t>
      </w:r>
      <w:r w:rsidRPr="0074571B">
        <w:rPr>
          <w:sz w:val="16"/>
          <w:lang w:val="es-CR"/>
        </w:rPr>
        <w:t>presuntas</w:t>
      </w:r>
      <w:r w:rsidRPr="0074571B">
        <w:rPr>
          <w:spacing w:val="-5"/>
          <w:sz w:val="16"/>
          <w:lang w:val="es-CR"/>
        </w:rPr>
        <w:t xml:space="preserve"> </w:t>
      </w:r>
      <w:r w:rsidRPr="0074571B">
        <w:rPr>
          <w:sz w:val="16"/>
          <w:lang w:val="es-CR"/>
        </w:rPr>
        <w:t>víctimas:</w:t>
      </w:r>
      <w:r w:rsidRPr="0074571B">
        <w:rPr>
          <w:spacing w:val="-4"/>
          <w:sz w:val="16"/>
          <w:lang w:val="es-CR"/>
        </w:rPr>
        <w:t xml:space="preserve"> </w:t>
      </w:r>
      <w:r w:rsidRPr="0074571B">
        <w:rPr>
          <w:sz w:val="16"/>
          <w:lang w:val="es-CR"/>
        </w:rPr>
        <w:t>Morena</w:t>
      </w:r>
      <w:r w:rsidRPr="0074571B">
        <w:rPr>
          <w:spacing w:val="-4"/>
          <w:sz w:val="16"/>
          <w:lang w:val="es-CR"/>
        </w:rPr>
        <w:t xml:space="preserve"> </w:t>
      </w:r>
      <w:r w:rsidRPr="0074571B">
        <w:rPr>
          <w:sz w:val="16"/>
          <w:lang w:val="es-CR"/>
        </w:rPr>
        <w:t>Herrera,</w:t>
      </w:r>
      <w:r w:rsidRPr="0074571B">
        <w:rPr>
          <w:spacing w:val="-4"/>
          <w:sz w:val="16"/>
          <w:lang w:val="es-CR"/>
        </w:rPr>
        <w:t xml:space="preserve"> </w:t>
      </w:r>
      <w:r w:rsidRPr="0074571B">
        <w:rPr>
          <w:sz w:val="16"/>
          <w:lang w:val="es-CR"/>
        </w:rPr>
        <w:t>y</w:t>
      </w:r>
      <w:r w:rsidRPr="0074571B">
        <w:rPr>
          <w:spacing w:val="-4"/>
          <w:sz w:val="16"/>
          <w:lang w:val="es-CR"/>
        </w:rPr>
        <w:t xml:space="preserve"> </w:t>
      </w:r>
      <w:r w:rsidRPr="0074571B">
        <w:rPr>
          <w:sz w:val="16"/>
          <w:lang w:val="es-CR"/>
        </w:rPr>
        <w:t>Sara</w:t>
      </w:r>
      <w:r w:rsidRPr="0074571B">
        <w:rPr>
          <w:spacing w:val="-4"/>
          <w:sz w:val="16"/>
          <w:lang w:val="es-CR"/>
        </w:rPr>
        <w:t xml:space="preserve"> </w:t>
      </w:r>
      <w:r w:rsidRPr="0074571B">
        <w:rPr>
          <w:sz w:val="16"/>
          <w:lang w:val="es-CR"/>
        </w:rPr>
        <w:t>García,</w:t>
      </w:r>
      <w:r w:rsidRPr="0074571B">
        <w:rPr>
          <w:spacing w:val="-4"/>
          <w:sz w:val="16"/>
          <w:lang w:val="es-CR"/>
        </w:rPr>
        <w:t xml:space="preserve"> </w:t>
      </w:r>
      <w:r w:rsidRPr="0074571B">
        <w:rPr>
          <w:sz w:val="16"/>
          <w:lang w:val="es-CR"/>
        </w:rPr>
        <w:t>abogadas</w:t>
      </w:r>
      <w:r w:rsidRPr="0074571B">
        <w:rPr>
          <w:spacing w:val="-5"/>
          <w:sz w:val="16"/>
          <w:lang w:val="es-CR"/>
        </w:rPr>
        <w:t xml:space="preserve"> </w:t>
      </w:r>
      <w:r w:rsidRPr="0074571B">
        <w:rPr>
          <w:sz w:val="16"/>
          <w:lang w:val="es-CR"/>
        </w:rPr>
        <w:t>del</w:t>
      </w:r>
      <w:r w:rsidRPr="0074571B">
        <w:rPr>
          <w:spacing w:val="-4"/>
          <w:sz w:val="16"/>
          <w:lang w:val="es-CR"/>
        </w:rPr>
        <w:t xml:space="preserve"> </w:t>
      </w:r>
      <w:r w:rsidR="0074571B" w:rsidRPr="0074571B">
        <w:rPr>
          <w:sz w:val="16"/>
          <w:lang w:val="es-CR"/>
        </w:rPr>
        <w:t>Asociación Colectiva de Mujeres para el Desarrollo Local, también conocida como Colectiva Feminista para el Desarrollo Local</w:t>
      </w:r>
      <w:r w:rsidRPr="0074571B">
        <w:rPr>
          <w:sz w:val="16"/>
          <w:lang w:val="es-CR"/>
        </w:rPr>
        <w:t>,</w:t>
      </w:r>
      <w:r w:rsidRPr="0074571B">
        <w:rPr>
          <w:spacing w:val="-3"/>
          <w:sz w:val="16"/>
          <w:lang w:val="es-CR"/>
        </w:rPr>
        <w:t xml:space="preserve"> </w:t>
      </w:r>
      <w:r w:rsidRPr="0074571B">
        <w:rPr>
          <w:sz w:val="16"/>
          <w:lang w:val="es-CR"/>
        </w:rPr>
        <w:t>y</w:t>
      </w:r>
      <w:r w:rsidRPr="0074571B">
        <w:rPr>
          <w:spacing w:val="-3"/>
          <w:sz w:val="16"/>
          <w:lang w:val="es-CR"/>
        </w:rPr>
        <w:t xml:space="preserve"> </w:t>
      </w:r>
      <w:r w:rsidRPr="0074571B">
        <w:rPr>
          <w:sz w:val="16"/>
          <w:lang w:val="es-CR"/>
        </w:rPr>
        <w:t>Catalina</w:t>
      </w:r>
      <w:r w:rsidRPr="0074571B">
        <w:rPr>
          <w:spacing w:val="-3"/>
          <w:sz w:val="16"/>
          <w:lang w:val="es-CR"/>
        </w:rPr>
        <w:t xml:space="preserve"> </w:t>
      </w:r>
      <w:r w:rsidRPr="0074571B">
        <w:rPr>
          <w:sz w:val="16"/>
          <w:lang w:val="es-CR"/>
        </w:rPr>
        <w:t>Martínez,</w:t>
      </w:r>
      <w:r w:rsidRPr="0074571B">
        <w:rPr>
          <w:spacing w:val="-3"/>
          <w:sz w:val="16"/>
          <w:lang w:val="es-CR"/>
        </w:rPr>
        <w:t xml:space="preserve"> </w:t>
      </w:r>
      <w:r w:rsidRPr="0074571B">
        <w:rPr>
          <w:sz w:val="16"/>
          <w:lang w:val="es-CR"/>
        </w:rPr>
        <w:t>Carmen</w:t>
      </w:r>
      <w:r w:rsidRPr="0074571B">
        <w:rPr>
          <w:spacing w:val="-3"/>
          <w:sz w:val="16"/>
          <w:lang w:val="es-CR"/>
        </w:rPr>
        <w:t xml:space="preserve"> </w:t>
      </w:r>
      <w:r w:rsidRPr="0074571B">
        <w:rPr>
          <w:sz w:val="16"/>
          <w:lang w:val="es-CR"/>
        </w:rPr>
        <w:t>Martínez,</w:t>
      </w:r>
      <w:r w:rsidRPr="0074571B">
        <w:rPr>
          <w:spacing w:val="-4"/>
          <w:sz w:val="16"/>
          <w:lang w:val="es-CR"/>
        </w:rPr>
        <w:t xml:space="preserve"> </w:t>
      </w:r>
      <w:r w:rsidRPr="0074571B">
        <w:rPr>
          <w:sz w:val="16"/>
          <w:lang w:val="es-CR"/>
        </w:rPr>
        <w:t>y</w:t>
      </w:r>
      <w:r w:rsidRPr="0074571B">
        <w:rPr>
          <w:spacing w:val="-3"/>
          <w:sz w:val="16"/>
          <w:lang w:val="es-CR"/>
        </w:rPr>
        <w:t xml:space="preserve"> </w:t>
      </w:r>
      <w:r w:rsidRPr="0074571B">
        <w:rPr>
          <w:sz w:val="16"/>
          <w:lang w:val="es-CR"/>
        </w:rPr>
        <w:t>Edward</w:t>
      </w:r>
      <w:r w:rsidRPr="0074571B">
        <w:rPr>
          <w:spacing w:val="-3"/>
          <w:sz w:val="16"/>
          <w:lang w:val="es-CR"/>
        </w:rPr>
        <w:t xml:space="preserve"> </w:t>
      </w:r>
      <w:r w:rsidRPr="0074571B">
        <w:rPr>
          <w:sz w:val="16"/>
          <w:lang w:val="es-CR"/>
        </w:rPr>
        <w:t>Pérez,</w:t>
      </w:r>
      <w:r w:rsidRPr="0074571B">
        <w:rPr>
          <w:spacing w:val="-4"/>
          <w:sz w:val="16"/>
          <w:lang w:val="es-CR"/>
        </w:rPr>
        <w:t xml:space="preserve"> </w:t>
      </w:r>
      <w:r w:rsidRPr="0074571B">
        <w:rPr>
          <w:sz w:val="16"/>
          <w:lang w:val="es-CR"/>
        </w:rPr>
        <w:t>abogadas</w:t>
      </w:r>
      <w:r w:rsidRPr="0074571B">
        <w:rPr>
          <w:spacing w:val="-4"/>
          <w:sz w:val="16"/>
          <w:lang w:val="es-CR"/>
        </w:rPr>
        <w:t xml:space="preserve"> </w:t>
      </w:r>
      <w:r w:rsidRPr="0074571B">
        <w:rPr>
          <w:sz w:val="16"/>
          <w:lang w:val="es-CR"/>
        </w:rPr>
        <w:t>y</w:t>
      </w:r>
      <w:r w:rsidRPr="0074571B">
        <w:rPr>
          <w:spacing w:val="-3"/>
          <w:sz w:val="16"/>
          <w:lang w:val="es-CR"/>
        </w:rPr>
        <w:t xml:space="preserve"> </w:t>
      </w:r>
      <w:r w:rsidRPr="0074571B">
        <w:rPr>
          <w:sz w:val="16"/>
          <w:lang w:val="es-CR"/>
        </w:rPr>
        <w:t>abogado</w:t>
      </w:r>
      <w:r w:rsidRPr="0074571B">
        <w:rPr>
          <w:spacing w:val="-3"/>
          <w:sz w:val="16"/>
          <w:lang w:val="es-CR"/>
        </w:rPr>
        <w:t xml:space="preserve"> </w:t>
      </w:r>
      <w:r w:rsidRPr="0074571B">
        <w:rPr>
          <w:sz w:val="16"/>
          <w:lang w:val="es-CR"/>
        </w:rPr>
        <w:t>del</w:t>
      </w:r>
      <w:r w:rsidRPr="0074571B">
        <w:rPr>
          <w:spacing w:val="-3"/>
          <w:sz w:val="16"/>
          <w:lang w:val="es-CR"/>
        </w:rPr>
        <w:t xml:space="preserve"> </w:t>
      </w:r>
      <w:r w:rsidRPr="0074571B">
        <w:rPr>
          <w:sz w:val="16"/>
          <w:lang w:val="es-CR"/>
        </w:rPr>
        <w:t>Centro</w:t>
      </w:r>
      <w:r w:rsidRPr="0074571B">
        <w:rPr>
          <w:spacing w:val="-2"/>
          <w:sz w:val="16"/>
          <w:lang w:val="es-CR"/>
        </w:rPr>
        <w:t xml:space="preserve"> </w:t>
      </w:r>
      <w:r w:rsidRPr="0074571B">
        <w:rPr>
          <w:sz w:val="16"/>
          <w:lang w:val="es-CR"/>
        </w:rPr>
        <w:t>de</w:t>
      </w:r>
      <w:r w:rsidRPr="0074571B">
        <w:rPr>
          <w:spacing w:val="-4"/>
          <w:sz w:val="16"/>
          <w:lang w:val="es-CR"/>
        </w:rPr>
        <w:t xml:space="preserve"> </w:t>
      </w:r>
      <w:r w:rsidRPr="0074571B">
        <w:rPr>
          <w:sz w:val="16"/>
          <w:lang w:val="es-CR"/>
        </w:rPr>
        <w:t>Derechos Reproductivos,</w:t>
      </w:r>
      <w:r w:rsidRPr="0074571B">
        <w:rPr>
          <w:spacing w:val="-12"/>
          <w:sz w:val="16"/>
          <w:lang w:val="es-CR"/>
        </w:rPr>
        <w:t xml:space="preserve"> </w:t>
      </w:r>
      <w:r w:rsidRPr="0074571B">
        <w:rPr>
          <w:sz w:val="16"/>
          <w:lang w:val="es-CR"/>
        </w:rPr>
        <w:t>y</w:t>
      </w:r>
      <w:r w:rsidRPr="0074571B">
        <w:rPr>
          <w:spacing w:val="-13"/>
          <w:sz w:val="16"/>
          <w:lang w:val="es-CR"/>
        </w:rPr>
        <w:t xml:space="preserve"> </w:t>
      </w:r>
      <w:r w:rsidRPr="0074571B">
        <w:rPr>
          <w:sz w:val="16"/>
          <w:lang w:val="es-CR"/>
        </w:rPr>
        <w:t>c)</w:t>
      </w:r>
      <w:r w:rsidRPr="0074571B">
        <w:rPr>
          <w:spacing w:val="-13"/>
          <w:sz w:val="16"/>
          <w:lang w:val="es-CR"/>
        </w:rPr>
        <w:t xml:space="preserve"> </w:t>
      </w:r>
      <w:r w:rsidRPr="0074571B">
        <w:rPr>
          <w:sz w:val="16"/>
          <w:lang w:val="es-CR"/>
        </w:rPr>
        <w:t>por</w:t>
      </w:r>
      <w:r w:rsidRPr="0074571B">
        <w:rPr>
          <w:spacing w:val="-13"/>
          <w:sz w:val="16"/>
          <w:lang w:val="es-CR"/>
        </w:rPr>
        <w:t xml:space="preserve"> </w:t>
      </w:r>
      <w:r w:rsidRPr="0074571B">
        <w:rPr>
          <w:sz w:val="16"/>
          <w:lang w:val="es-CR"/>
        </w:rPr>
        <w:t>el</w:t>
      </w:r>
      <w:r w:rsidRPr="0074571B">
        <w:rPr>
          <w:spacing w:val="-13"/>
          <w:sz w:val="16"/>
          <w:lang w:val="es-CR"/>
        </w:rPr>
        <w:t xml:space="preserve"> </w:t>
      </w:r>
      <w:r w:rsidRPr="0074571B">
        <w:rPr>
          <w:sz w:val="16"/>
          <w:lang w:val="es-CR"/>
        </w:rPr>
        <w:t>Estado</w:t>
      </w:r>
      <w:r w:rsidRPr="0074571B">
        <w:rPr>
          <w:spacing w:val="-13"/>
          <w:sz w:val="16"/>
          <w:lang w:val="es-CR"/>
        </w:rPr>
        <w:t xml:space="preserve"> </w:t>
      </w:r>
      <w:r w:rsidRPr="0074571B">
        <w:rPr>
          <w:sz w:val="16"/>
          <w:lang w:val="es-CR"/>
        </w:rPr>
        <w:t>de</w:t>
      </w:r>
      <w:r w:rsidRPr="0074571B">
        <w:rPr>
          <w:spacing w:val="-13"/>
          <w:sz w:val="16"/>
          <w:lang w:val="es-CR"/>
        </w:rPr>
        <w:t xml:space="preserve"> </w:t>
      </w:r>
      <w:r w:rsidRPr="0074571B">
        <w:rPr>
          <w:sz w:val="16"/>
          <w:lang w:val="es-CR"/>
        </w:rPr>
        <w:t>El</w:t>
      </w:r>
      <w:r w:rsidRPr="0074571B">
        <w:rPr>
          <w:spacing w:val="-12"/>
          <w:sz w:val="16"/>
          <w:lang w:val="es-CR"/>
        </w:rPr>
        <w:t xml:space="preserve"> </w:t>
      </w:r>
      <w:r w:rsidRPr="0074571B">
        <w:rPr>
          <w:sz w:val="16"/>
          <w:lang w:val="es-CR"/>
        </w:rPr>
        <w:t>Salvador:</w:t>
      </w:r>
      <w:r w:rsidRPr="0074571B">
        <w:rPr>
          <w:spacing w:val="-13"/>
          <w:sz w:val="16"/>
          <w:lang w:val="es-CR"/>
        </w:rPr>
        <w:t xml:space="preserve"> </w:t>
      </w:r>
      <w:r w:rsidRPr="0074571B">
        <w:rPr>
          <w:sz w:val="16"/>
          <w:lang w:val="es-CR"/>
        </w:rPr>
        <w:t>Ana</w:t>
      </w:r>
      <w:r w:rsidRPr="0074571B">
        <w:rPr>
          <w:spacing w:val="-13"/>
          <w:sz w:val="16"/>
          <w:lang w:val="es-CR"/>
        </w:rPr>
        <w:t xml:space="preserve"> </w:t>
      </w:r>
      <w:r w:rsidRPr="0074571B">
        <w:rPr>
          <w:sz w:val="16"/>
          <w:lang w:val="es-CR"/>
        </w:rPr>
        <w:t>Elizabeth</w:t>
      </w:r>
      <w:r w:rsidRPr="0074571B">
        <w:rPr>
          <w:spacing w:val="-13"/>
          <w:sz w:val="16"/>
          <w:lang w:val="es-CR"/>
        </w:rPr>
        <w:t xml:space="preserve"> </w:t>
      </w:r>
      <w:r w:rsidRPr="0074571B">
        <w:rPr>
          <w:sz w:val="16"/>
          <w:lang w:val="es-CR"/>
        </w:rPr>
        <w:t>Cubias</w:t>
      </w:r>
      <w:r w:rsidRPr="0074571B">
        <w:rPr>
          <w:spacing w:val="-13"/>
          <w:sz w:val="16"/>
          <w:lang w:val="es-CR"/>
        </w:rPr>
        <w:t xml:space="preserve"> </w:t>
      </w:r>
      <w:r w:rsidRPr="0074571B">
        <w:rPr>
          <w:sz w:val="16"/>
          <w:lang w:val="es-CR"/>
        </w:rPr>
        <w:t>Medina,</w:t>
      </w:r>
      <w:r w:rsidRPr="0074571B">
        <w:rPr>
          <w:spacing w:val="-13"/>
          <w:sz w:val="16"/>
          <w:lang w:val="es-CR"/>
        </w:rPr>
        <w:t xml:space="preserve"> </w:t>
      </w:r>
      <w:r w:rsidRPr="0074571B">
        <w:rPr>
          <w:sz w:val="16"/>
          <w:lang w:val="es-CR"/>
        </w:rPr>
        <w:t>Directora</w:t>
      </w:r>
      <w:r w:rsidRPr="0074571B">
        <w:rPr>
          <w:spacing w:val="-12"/>
          <w:sz w:val="16"/>
          <w:lang w:val="es-CR"/>
        </w:rPr>
        <w:t xml:space="preserve"> </w:t>
      </w:r>
      <w:r w:rsidRPr="0074571B">
        <w:rPr>
          <w:sz w:val="16"/>
          <w:lang w:val="es-CR"/>
        </w:rPr>
        <w:t>de</w:t>
      </w:r>
      <w:r w:rsidRPr="0074571B">
        <w:rPr>
          <w:spacing w:val="-12"/>
          <w:sz w:val="16"/>
          <w:lang w:val="es-CR"/>
        </w:rPr>
        <w:t xml:space="preserve"> </w:t>
      </w:r>
      <w:r w:rsidRPr="0074571B">
        <w:rPr>
          <w:sz w:val="16"/>
          <w:lang w:val="es-CR"/>
        </w:rPr>
        <w:t>Desarrollo</w:t>
      </w:r>
      <w:r w:rsidRPr="0074571B">
        <w:rPr>
          <w:spacing w:val="-13"/>
          <w:sz w:val="16"/>
          <w:lang w:val="es-CR"/>
        </w:rPr>
        <w:t xml:space="preserve"> </w:t>
      </w:r>
      <w:r w:rsidRPr="0074571B">
        <w:rPr>
          <w:sz w:val="16"/>
          <w:lang w:val="es-CR"/>
        </w:rPr>
        <w:t>Social</w:t>
      </w:r>
      <w:r w:rsidRPr="0074571B">
        <w:rPr>
          <w:spacing w:val="-13"/>
          <w:sz w:val="16"/>
          <w:lang w:val="es-CR"/>
        </w:rPr>
        <w:t xml:space="preserve"> </w:t>
      </w:r>
      <w:r w:rsidRPr="0074571B">
        <w:rPr>
          <w:sz w:val="16"/>
          <w:lang w:val="es-CR"/>
        </w:rPr>
        <w:t>Integral del Ministerio de Relaciones Exteriores de El Salvador y Agente del Estado; Luis Elmer Hernández Hernández, Colaborador Jurídico del Ministerio de Salud de El Salvador; Lorena Mercedes González Zura,Coordinadora Nacional de la Defensoría Pública Penal de la Procuraduría General de la República de El Salvador; Carlos Javier Hernández Pérez,</w:t>
      </w:r>
      <w:r w:rsidRPr="0074571B">
        <w:rPr>
          <w:spacing w:val="-5"/>
          <w:sz w:val="16"/>
          <w:lang w:val="es-CR"/>
        </w:rPr>
        <w:t xml:space="preserve"> </w:t>
      </w:r>
      <w:r w:rsidRPr="0074571B">
        <w:rPr>
          <w:sz w:val="16"/>
          <w:lang w:val="es-CR"/>
        </w:rPr>
        <w:t>Subdirector</w:t>
      </w:r>
      <w:r w:rsidRPr="0074571B">
        <w:rPr>
          <w:spacing w:val="-3"/>
          <w:sz w:val="16"/>
          <w:lang w:val="es-CR"/>
        </w:rPr>
        <w:t xml:space="preserve"> </w:t>
      </w:r>
      <w:r w:rsidRPr="0074571B">
        <w:rPr>
          <w:sz w:val="16"/>
          <w:lang w:val="es-CR"/>
        </w:rPr>
        <w:t>General</w:t>
      </w:r>
      <w:r w:rsidRPr="0074571B">
        <w:rPr>
          <w:spacing w:val="-9"/>
          <w:sz w:val="16"/>
          <w:lang w:val="es-CR"/>
        </w:rPr>
        <w:t xml:space="preserve"> </w:t>
      </w:r>
      <w:r w:rsidRPr="0074571B">
        <w:rPr>
          <w:sz w:val="16"/>
          <w:lang w:val="es-CR"/>
        </w:rPr>
        <w:t>de</w:t>
      </w:r>
      <w:r w:rsidRPr="0074571B">
        <w:rPr>
          <w:spacing w:val="-6"/>
          <w:sz w:val="16"/>
          <w:lang w:val="es-CR"/>
        </w:rPr>
        <w:t xml:space="preserve"> </w:t>
      </w:r>
      <w:r w:rsidRPr="0074571B">
        <w:rPr>
          <w:sz w:val="16"/>
          <w:lang w:val="es-CR"/>
        </w:rPr>
        <w:t>Asuntos</w:t>
      </w:r>
      <w:r w:rsidRPr="0074571B">
        <w:rPr>
          <w:spacing w:val="-3"/>
          <w:sz w:val="16"/>
          <w:lang w:val="es-CR"/>
        </w:rPr>
        <w:t xml:space="preserve"> </w:t>
      </w:r>
      <w:r w:rsidRPr="0074571B">
        <w:rPr>
          <w:sz w:val="16"/>
          <w:lang w:val="es-CR"/>
        </w:rPr>
        <w:t>Jurídicos</w:t>
      </w:r>
      <w:r w:rsidRPr="0074571B">
        <w:rPr>
          <w:spacing w:val="-7"/>
          <w:sz w:val="16"/>
          <w:lang w:val="es-CR"/>
        </w:rPr>
        <w:t xml:space="preserve"> </w:t>
      </w:r>
      <w:r w:rsidRPr="0074571B">
        <w:rPr>
          <w:sz w:val="16"/>
          <w:lang w:val="es-CR"/>
        </w:rPr>
        <w:t>de</w:t>
      </w:r>
      <w:r w:rsidRPr="0074571B">
        <w:rPr>
          <w:spacing w:val="-4"/>
          <w:sz w:val="16"/>
          <w:lang w:val="es-CR"/>
        </w:rPr>
        <w:t xml:space="preserve"> </w:t>
      </w:r>
      <w:r w:rsidRPr="0074571B">
        <w:rPr>
          <w:sz w:val="16"/>
          <w:lang w:val="es-CR"/>
        </w:rPr>
        <w:t>la</w:t>
      </w:r>
      <w:r w:rsidRPr="0074571B">
        <w:rPr>
          <w:spacing w:val="-7"/>
          <w:sz w:val="16"/>
          <w:lang w:val="es-CR"/>
        </w:rPr>
        <w:t xml:space="preserve"> </w:t>
      </w:r>
      <w:r w:rsidRPr="0074571B">
        <w:rPr>
          <w:sz w:val="16"/>
          <w:lang w:val="es-CR"/>
        </w:rPr>
        <w:t>Dirección</w:t>
      </w:r>
      <w:r w:rsidRPr="0074571B">
        <w:rPr>
          <w:spacing w:val="-6"/>
          <w:sz w:val="16"/>
          <w:lang w:val="es-CR"/>
        </w:rPr>
        <w:t xml:space="preserve"> </w:t>
      </w:r>
      <w:r w:rsidRPr="0074571B">
        <w:rPr>
          <w:sz w:val="16"/>
          <w:lang w:val="es-CR"/>
        </w:rPr>
        <w:t>General</w:t>
      </w:r>
      <w:r w:rsidRPr="0074571B">
        <w:rPr>
          <w:spacing w:val="-4"/>
          <w:sz w:val="16"/>
          <w:lang w:val="es-CR"/>
        </w:rPr>
        <w:t xml:space="preserve"> </w:t>
      </w:r>
      <w:r w:rsidRPr="0074571B">
        <w:rPr>
          <w:sz w:val="16"/>
          <w:lang w:val="es-CR"/>
        </w:rPr>
        <w:t>de</w:t>
      </w:r>
      <w:r w:rsidRPr="0074571B">
        <w:rPr>
          <w:spacing w:val="-4"/>
          <w:sz w:val="16"/>
          <w:lang w:val="es-CR"/>
        </w:rPr>
        <w:t xml:space="preserve"> </w:t>
      </w:r>
      <w:r w:rsidRPr="0074571B">
        <w:rPr>
          <w:sz w:val="16"/>
          <w:lang w:val="es-CR"/>
        </w:rPr>
        <w:t>Centros</w:t>
      </w:r>
      <w:r w:rsidRPr="0074571B">
        <w:rPr>
          <w:spacing w:val="-4"/>
          <w:sz w:val="16"/>
          <w:lang w:val="es-CR"/>
        </w:rPr>
        <w:t xml:space="preserve"> </w:t>
      </w:r>
      <w:r w:rsidRPr="0074571B">
        <w:rPr>
          <w:sz w:val="16"/>
          <w:lang w:val="es-CR"/>
        </w:rPr>
        <w:t>Penalesde El Salvador,</w:t>
      </w:r>
      <w:r w:rsidRPr="0074571B">
        <w:rPr>
          <w:spacing w:val="-1"/>
          <w:sz w:val="16"/>
          <w:lang w:val="es-CR"/>
        </w:rPr>
        <w:t xml:space="preserve"> </w:t>
      </w:r>
      <w:r w:rsidRPr="0074571B">
        <w:rPr>
          <w:sz w:val="16"/>
          <w:lang w:val="es-CR"/>
        </w:rPr>
        <w:t>y</w:t>
      </w:r>
      <w:r w:rsidRPr="0074571B">
        <w:rPr>
          <w:spacing w:val="-1"/>
          <w:sz w:val="16"/>
          <w:lang w:val="es-CR"/>
        </w:rPr>
        <w:t xml:space="preserve"> </w:t>
      </w:r>
      <w:r w:rsidRPr="0074571B">
        <w:rPr>
          <w:sz w:val="16"/>
          <w:lang w:val="es-CR"/>
        </w:rPr>
        <w:t>Alfredo Adolfo</w:t>
      </w:r>
      <w:r w:rsidRPr="0074571B">
        <w:rPr>
          <w:spacing w:val="-3"/>
          <w:sz w:val="16"/>
          <w:lang w:val="es-CR"/>
        </w:rPr>
        <w:t xml:space="preserve"> </w:t>
      </w:r>
      <w:r w:rsidRPr="0074571B">
        <w:rPr>
          <w:sz w:val="16"/>
          <w:lang w:val="es-CR"/>
        </w:rPr>
        <w:t>Romero</w:t>
      </w:r>
      <w:r w:rsidRPr="0074571B">
        <w:rPr>
          <w:spacing w:val="-2"/>
          <w:sz w:val="16"/>
          <w:lang w:val="es-CR"/>
        </w:rPr>
        <w:t xml:space="preserve"> </w:t>
      </w:r>
      <w:r w:rsidRPr="0074571B">
        <w:rPr>
          <w:sz w:val="16"/>
          <w:lang w:val="es-CR"/>
        </w:rPr>
        <w:t>Díaz,</w:t>
      </w:r>
      <w:r w:rsidRPr="0074571B">
        <w:rPr>
          <w:spacing w:val="-4"/>
          <w:sz w:val="16"/>
          <w:lang w:val="es-CR"/>
        </w:rPr>
        <w:t xml:space="preserve"> </w:t>
      </w:r>
      <w:r w:rsidRPr="0074571B">
        <w:rPr>
          <w:sz w:val="16"/>
          <w:lang w:val="es-CR"/>
        </w:rPr>
        <w:t>Médico</w:t>
      </w:r>
      <w:r w:rsidRPr="0074571B">
        <w:rPr>
          <w:spacing w:val="-3"/>
          <w:sz w:val="16"/>
          <w:lang w:val="es-CR"/>
        </w:rPr>
        <w:t xml:space="preserve"> </w:t>
      </w:r>
      <w:r w:rsidRPr="0074571B">
        <w:rPr>
          <w:sz w:val="16"/>
          <w:lang w:val="es-CR"/>
        </w:rPr>
        <w:t>Forense</w:t>
      </w:r>
      <w:r w:rsidRPr="0074571B">
        <w:rPr>
          <w:spacing w:val="-4"/>
          <w:sz w:val="16"/>
          <w:lang w:val="es-CR"/>
        </w:rPr>
        <w:t xml:space="preserve"> </w:t>
      </w:r>
      <w:r w:rsidRPr="0074571B">
        <w:rPr>
          <w:sz w:val="16"/>
          <w:lang w:val="es-CR"/>
        </w:rPr>
        <w:t>del</w:t>
      </w:r>
      <w:r w:rsidRPr="0074571B">
        <w:rPr>
          <w:spacing w:val="-4"/>
          <w:sz w:val="16"/>
          <w:lang w:val="es-CR"/>
        </w:rPr>
        <w:t xml:space="preserve"> </w:t>
      </w:r>
      <w:r w:rsidRPr="0074571B">
        <w:rPr>
          <w:sz w:val="16"/>
          <w:lang w:val="es-CR"/>
        </w:rPr>
        <w:t>Instituto</w:t>
      </w:r>
      <w:r w:rsidRPr="0074571B">
        <w:rPr>
          <w:spacing w:val="-3"/>
          <w:sz w:val="16"/>
          <w:lang w:val="es-CR"/>
        </w:rPr>
        <w:t xml:space="preserve"> </w:t>
      </w:r>
      <w:r w:rsidRPr="0074571B">
        <w:rPr>
          <w:sz w:val="16"/>
          <w:lang w:val="es-CR"/>
        </w:rPr>
        <w:t>de</w:t>
      </w:r>
      <w:r w:rsidRPr="0074571B">
        <w:rPr>
          <w:spacing w:val="-2"/>
          <w:sz w:val="16"/>
          <w:lang w:val="es-CR"/>
        </w:rPr>
        <w:t xml:space="preserve"> </w:t>
      </w:r>
      <w:r w:rsidRPr="0074571B">
        <w:rPr>
          <w:sz w:val="16"/>
          <w:lang w:val="es-CR"/>
        </w:rPr>
        <w:t>Medicina</w:t>
      </w:r>
      <w:r w:rsidRPr="0074571B">
        <w:rPr>
          <w:spacing w:val="-3"/>
          <w:sz w:val="16"/>
          <w:lang w:val="es-CR"/>
        </w:rPr>
        <w:t xml:space="preserve"> </w:t>
      </w:r>
      <w:r w:rsidRPr="0074571B">
        <w:rPr>
          <w:sz w:val="16"/>
          <w:lang w:val="es-CR"/>
        </w:rPr>
        <w:t>Legal</w:t>
      </w:r>
      <w:r w:rsidRPr="0074571B">
        <w:rPr>
          <w:spacing w:val="-4"/>
          <w:sz w:val="16"/>
          <w:lang w:val="es-CR"/>
        </w:rPr>
        <w:t xml:space="preserve"> </w:t>
      </w:r>
      <w:r w:rsidRPr="0074571B">
        <w:rPr>
          <w:sz w:val="16"/>
          <w:lang w:val="es-CR"/>
        </w:rPr>
        <w:t>de</w:t>
      </w:r>
      <w:r w:rsidRPr="0074571B">
        <w:rPr>
          <w:spacing w:val="-2"/>
          <w:sz w:val="16"/>
          <w:lang w:val="es-CR"/>
        </w:rPr>
        <w:t xml:space="preserve"> </w:t>
      </w:r>
      <w:r w:rsidRPr="0074571B">
        <w:rPr>
          <w:sz w:val="16"/>
          <w:lang w:val="es-CR"/>
        </w:rPr>
        <w:t>la</w:t>
      </w:r>
      <w:r w:rsidRPr="0074571B">
        <w:rPr>
          <w:spacing w:val="-3"/>
          <w:sz w:val="16"/>
          <w:lang w:val="es-CR"/>
        </w:rPr>
        <w:t xml:space="preserve"> </w:t>
      </w:r>
      <w:r w:rsidRPr="0074571B">
        <w:rPr>
          <w:sz w:val="16"/>
          <w:lang w:val="es-CR"/>
        </w:rPr>
        <w:t>Corte</w:t>
      </w:r>
      <w:r w:rsidRPr="0074571B">
        <w:rPr>
          <w:spacing w:val="-4"/>
          <w:sz w:val="16"/>
          <w:lang w:val="es-CR"/>
        </w:rPr>
        <w:t xml:space="preserve"> </w:t>
      </w:r>
      <w:r w:rsidRPr="0074571B">
        <w:rPr>
          <w:sz w:val="16"/>
          <w:lang w:val="es-CR"/>
        </w:rPr>
        <w:t>Suprema</w:t>
      </w:r>
      <w:r w:rsidRPr="0074571B">
        <w:rPr>
          <w:spacing w:val="-1"/>
          <w:sz w:val="16"/>
          <w:lang w:val="es-CR"/>
        </w:rPr>
        <w:t xml:space="preserve"> </w:t>
      </w:r>
      <w:r w:rsidRPr="0074571B">
        <w:rPr>
          <w:sz w:val="16"/>
          <w:lang w:val="es-CR"/>
        </w:rPr>
        <w:t>de</w:t>
      </w:r>
      <w:r w:rsidRPr="0074571B">
        <w:rPr>
          <w:spacing w:val="-4"/>
          <w:sz w:val="16"/>
          <w:lang w:val="es-CR"/>
        </w:rPr>
        <w:t xml:space="preserve"> </w:t>
      </w:r>
      <w:r w:rsidRPr="0074571B">
        <w:rPr>
          <w:sz w:val="16"/>
          <w:lang w:val="es-CR"/>
        </w:rPr>
        <w:t>Justicia</w:t>
      </w:r>
      <w:r w:rsidRPr="0074571B">
        <w:rPr>
          <w:spacing w:val="-3"/>
          <w:sz w:val="16"/>
          <w:lang w:val="es-CR"/>
        </w:rPr>
        <w:t xml:space="preserve"> </w:t>
      </w:r>
      <w:r w:rsidRPr="0074571B">
        <w:rPr>
          <w:sz w:val="16"/>
          <w:lang w:val="es-CR"/>
        </w:rPr>
        <w:t>de</w:t>
      </w:r>
      <w:r w:rsidRPr="0074571B">
        <w:rPr>
          <w:spacing w:val="-1"/>
          <w:sz w:val="16"/>
          <w:lang w:val="es-CR"/>
        </w:rPr>
        <w:t xml:space="preserve"> </w:t>
      </w:r>
      <w:r w:rsidRPr="0074571B">
        <w:rPr>
          <w:sz w:val="16"/>
          <w:lang w:val="es-CR"/>
        </w:rPr>
        <w:t>El</w:t>
      </w:r>
      <w:r w:rsidRPr="0074571B">
        <w:rPr>
          <w:spacing w:val="-6"/>
          <w:sz w:val="16"/>
          <w:lang w:val="es-CR"/>
        </w:rPr>
        <w:t xml:space="preserve"> </w:t>
      </w:r>
      <w:r w:rsidRPr="0074571B">
        <w:rPr>
          <w:sz w:val="16"/>
          <w:lang w:val="es-CR"/>
        </w:rPr>
        <w:t>Salvador.</w:t>
      </w:r>
    </w:p>
    <w:p w14:paraId="55F0ED49" w14:textId="77777777" w:rsidR="00003F82" w:rsidRPr="0074571B" w:rsidRDefault="002F4DAA">
      <w:pPr>
        <w:spacing w:before="118"/>
        <w:ind w:left="117" w:right="116"/>
        <w:jc w:val="both"/>
        <w:rPr>
          <w:sz w:val="16"/>
          <w:lang w:val="es-CR"/>
        </w:rPr>
      </w:pPr>
      <w:bookmarkStart w:id="10" w:name="_bookmark8"/>
      <w:bookmarkEnd w:id="10"/>
      <w:r w:rsidRPr="0074571B">
        <w:rPr>
          <w:position w:val="6"/>
          <w:sz w:val="10"/>
          <w:lang w:val="es-CR"/>
        </w:rPr>
        <w:t xml:space="preserve">6 </w:t>
      </w:r>
      <w:r w:rsidRPr="0074571B">
        <w:rPr>
          <w:sz w:val="16"/>
          <w:lang w:val="es-CR"/>
        </w:rPr>
        <w:t xml:space="preserve">El Estado señaló que “en los </w:t>
      </w:r>
      <w:r w:rsidRPr="0074571B">
        <w:rPr>
          <w:i/>
          <w:sz w:val="16"/>
          <w:lang w:val="es-CR"/>
        </w:rPr>
        <w:t xml:space="preserve">amicus curiae </w:t>
      </w:r>
      <w:r w:rsidRPr="0074571B">
        <w:rPr>
          <w:sz w:val="16"/>
          <w:lang w:val="es-CR"/>
        </w:rPr>
        <w:t>hay continuas menciones respecto de los supuestos efectos de la legislación</w:t>
      </w:r>
      <w:r w:rsidRPr="0074571B">
        <w:rPr>
          <w:spacing w:val="-9"/>
          <w:sz w:val="16"/>
          <w:lang w:val="es-CR"/>
        </w:rPr>
        <w:t xml:space="preserve"> </w:t>
      </w:r>
      <w:r w:rsidRPr="0074571B">
        <w:rPr>
          <w:sz w:val="16"/>
          <w:lang w:val="es-CR"/>
        </w:rPr>
        <w:t>penal</w:t>
      </w:r>
      <w:r w:rsidRPr="0074571B">
        <w:rPr>
          <w:spacing w:val="-10"/>
          <w:sz w:val="16"/>
          <w:lang w:val="es-CR"/>
        </w:rPr>
        <w:t xml:space="preserve"> </w:t>
      </w:r>
      <w:r w:rsidRPr="0074571B">
        <w:rPr>
          <w:sz w:val="16"/>
          <w:lang w:val="es-CR"/>
        </w:rPr>
        <w:t>de</w:t>
      </w:r>
      <w:r w:rsidRPr="0074571B">
        <w:rPr>
          <w:spacing w:val="-11"/>
          <w:sz w:val="16"/>
          <w:lang w:val="es-CR"/>
        </w:rPr>
        <w:t xml:space="preserve"> </w:t>
      </w:r>
      <w:r w:rsidRPr="0074571B">
        <w:rPr>
          <w:sz w:val="16"/>
          <w:lang w:val="es-CR"/>
        </w:rPr>
        <w:t>aborto,</w:t>
      </w:r>
      <w:r w:rsidRPr="0074571B">
        <w:rPr>
          <w:spacing w:val="-12"/>
          <w:sz w:val="16"/>
          <w:lang w:val="es-CR"/>
        </w:rPr>
        <w:t xml:space="preserve"> </w:t>
      </w:r>
      <w:r w:rsidRPr="0074571B">
        <w:rPr>
          <w:sz w:val="16"/>
          <w:lang w:val="es-CR"/>
        </w:rPr>
        <w:t>por</w:t>
      </w:r>
      <w:r w:rsidRPr="0074571B">
        <w:rPr>
          <w:spacing w:val="-7"/>
          <w:sz w:val="16"/>
          <w:lang w:val="es-CR"/>
        </w:rPr>
        <w:t xml:space="preserve"> </w:t>
      </w:r>
      <w:r w:rsidRPr="0074571B">
        <w:rPr>
          <w:sz w:val="16"/>
          <w:lang w:val="es-CR"/>
        </w:rPr>
        <w:t>lo</w:t>
      </w:r>
      <w:r w:rsidRPr="0074571B">
        <w:rPr>
          <w:spacing w:val="-10"/>
          <w:sz w:val="16"/>
          <w:lang w:val="es-CR"/>
        </w:rPr>
        <w:t xml:space="preserve"> </w:t>
      </w:r>
      <w:r w:rsidRPr="0074571B">
        <w:rPr>
          <w:sz w:val="16"/>
          <w:lang w:val="es-CR"/>
        </w:rPr>
        <w:t>que</w:t>
      </w:r>
      <w:r w:rsidRPr="0074571B">
        <w:rPr>
          <w:spacing w:val="-10"/>
          <w:sz w:val="16"/>
          <w:lang w:val="es-CR"/>
        </w:rPr>
        <w:t xml:space="preserve"> </w:t>
      </w:r>
      <w:r w:rsidRPr="0074571B">
        <w:rPr>
          <w:sz w:val="16"/>
          <w:lang w:val="es-CR"/>
        </w:rPr>
        <w:t>se</w:t>
      </w:r>
      <w:r w:rsidRPr="0074571B">
        <w:rPr>
          <w:spacing w:val="-11"/>
          <w:sz w:val="16"/>
          <w:lang w:val="es-CR"/>
        </w:rPr>
        <w:t xml:space="preserve"> </w:t>
      </w:r>
      <w:r w:rsidRPr="0074571B">
        <w:rPr>
          <w:sz w:val="16"/>
          <w:lang w:val="es-CR"/>
        </w:rPr>
        <w:t>reitera</w:t>
      </w:r>
      <w:r w:rsidRPr="0074571B">
        <w:rPr>
          <w:spacing w:val="-8"/>
          <w:sz w:val="16"/>
          <w:lang w:val="es-CR"/>
        </w:rPr>
        <w:t xml:space="preserve"> </w:t>
      </w:r>
      <w:r w:rsidRPr="0074571B">
        <w:rPr>
          <w:sz w:val="16"/>
          <w:lang w:val="es-CR"/>
        </w:rPr>
        <w:t>la</w:t>
      </w:r>
      <w:r w:rsidRPr="0074571B">
        <w:rPr>
          <w:spacing w:val="-10"/>
          <w:sz w:val="16"/>
          <w:lang w:val="es-CR"/>
        </w:rPr>
        <w:t xml:space="preserve"> </w:t>
      </w:r>
      <w:r w:rsidRPr="0074571B">
        <w:rPr>
          <w:sz w:val="16"/>
          <w:lang w:val="es-CR"/>
        </w:rPr>
        <w:t>solicitud</w:t>
      </w:r>
      <w:r w:rsidRPr="0074571B">
        <w:rPr>
          <w:spacing w:val="-7"/>
          <w:sz w:val="16"/>
          <w:lang w:val="es-CR"/>
        </w:rPr>
        <w:t xml:space="preserve"> </w:t>
      </w:r>
      <w:r w:rsidRPr="0074571B">
        <w:rPr>
          <w:sz w:val="16"/>
          <w:lang w:val="es-CR"/>
        </w:rPr>
        <w:t>a</w:t>
      </w:r>
      <w:r w:rsidRPr="0074571B">
        <w:rPr>
          <w:spacing w:val="-10"/>
          <w:sz w:val="16"/>
          <w:lang w:val="es-CR"/>
        </w:rPr>
        <w:t xml:space="preserve"> </w:t>
      </w:r>
      <w:r w:rsidRPr="0074571B">
        <w:rPr>
          <w:sz w:val="16"/>
          <w:lang w:val="es-CR"/>
        </w:rPr>
        <w:t>ese</w:t>
      </w:r>
      <w:r w:rsidRPr="0074571B">
        <w:rPr>
          <w:spacing w:val="-11"/>
          <w:sz w:val="16"/>
          <w:lang w:val="es-CR"/>
        </w:rPr>
        <w:t xml:space="preserve"> </w:t>
      </w:r>
      <w:r w:rsidRPr="0074571B">
        <w:rPr>
          <w:sz w:val="16"/>
          <w:lang w:val="es-CR"/>
        </w:rPr>
        <w:t>Tribunal</w:t>
      </w:r>
      <w:r w:rsidRPr="0074571B">
        <w:rPr>
          <w:spacing w:val="-12"/>
          <w:sz w:val="16"/>
          <w:lang w:val="es-CR"/>
        </w:rPr>
        <w:t xml:space="preserve"> </w:t>
      </w:r>
      <w:r w:rsidRPr="0074571B">
        <w:rPr>
          <w:sz w:val="16"/>
          <w:lang w:val="es-CR"/>
        </w:rPr>
        <w:t>de</w:t>
      </w:r>
      <w:r w:rsidRPr="0074571B">
        <w:rPr>
          <w:spacing w:val="-11"/>
          <w:sz w:val="16"/>
          <w:lang w:val="es-CR"/>
        </w:rPr>
        <w:t xml:space="preserve"> </w:t>
      </w:r>
      <w:r w:rsidRPr="0074571B">
        <w:rPr>
          <w:sz w:val="16"/>
          <w:lang w:val="es-CR"/>
        </w:rPr>
        <w:t>que</w:t>
      </w:r>
      <w:r w:rsidRPr="0074571B">
        <w:rPr>
          <w:spacing w:val="-8"/>
          <w:sz w:val="16"/>
          <w:lang w:val="es-CR"/>
        </w:rPr>
        <w:t xml:space="preserve"> </w:t>
      </w:r>
      <w:r w:rsidRPr="0074571B">
        <w:rPr>
          <w:sz w:val="16"/>
          <w:lang w:val="es-CR"/>
        </w:rPr>
        <w:t>todo</w:t>
      </w:r>
      <w:r w:rsidRPr="0074571B">
        <w:rPr>
          <w:spacing w:val="-8"/>
          <w:sz w:val="16"/>
          <w:lang w:val="es-CR"/>
        </w:rPr>
        <w:t xml:space="preserve"> </w:t>
      </w:r>
      <w:r w:rsidRPr="0074571B">
        <w:rPr>
          <w:sz w:val="16"/>
          <w:lang w:val="es-CR"/>
        </w:rPr>
        <w:t>análisis</w:t>
      </w:r>
      <w:r w:rsidRPr="0074571B">
        <w:rPr>
          <w:spacing w:val="-8"/>
          <w:sz w:val="16"/>
          <w:lang w:val="es-CR"/>
        </w:rPr>
        <w:t xml:space="preserve"> </w:t>
      </w:r>
      <w:r w:rsidRPr="0074571B">
        <w:rPr>
          <w:sz w:val="16"/>
          <w:lang w:val="es-CR"/>
        </w:rPr>
        <w:t>de</w:t>
      </w:r>
      <w:r w:rsidRPr="0074571B">
        <w:rPr>
          <w:spacing w:val="-10"/>
          <w:sz w:val="16"/>
          <w:lang w:val="es-CR"/>
        </w:rPr>
        <w:t xml:space="preserve"> </w:t>
      </w:r>
      <w:r w:rsidRPr="0074571B">
        <w:rPr>
          <w:sz w:val="16"/>
          <w:lang w:val="es-CR"/>
        </w:rPr>
        <w:t>la</w:t>
      </w:r>
      <w:r w:rsidRPr="0074571B">
        <w:rPr>
          <w:spacing w:val="-9"/>
          <w:sz w:val="16"/>
          <w:lang w:val="es-CR"/>
        </w:rPr>
        <w:t xml:space="preserve"> </w:t>
      </w:r>
      <w:r w:rsidRPr="0074571B">
        <w:rPr>
          <w:sz w:val="16"/>
          <w:lang w:val="es-CR"/>
        </w:rPr>
        <w:t>legislación</w:t>
      </w:r>
      <w:r w:rsidRPr="0074571B">
        <w:rPr>
          <w:spacing w:val="-8"/>
          <w:sz w:val="16"/>
          <w:lang w:val="es-CR"/>
        </w:rPr>
        <w:t xml:space="preserve"> </w:t>
      </w:r>
      <w:r w:rsidRPr="0074571B">
        <w:rPr>
          <w:sz w:val="16"/>
          <w:lang w:val="es-CR"/>
        </w:rPr>
        <w:t>penal sobre aborto en El Salvador sea excluido del presente caso”. Además, el Estado observó que “tampoco deben admitirse</w:t>
      </w:r>
      <w:r w:rsidRPr="0074571B">
        <w:rPr>
          <w:spacing w:val="-13"/>
          <w:sz w:val="16"/>
          <w:lang w:val="es-CR"/>
        </w:rPr>
        <w:t xml:space="preserve"> </w:t>
      </w:r>
      <w:r w:rsidRPr="0074571B">
        <w:rPr>
          <w:sz w:val="16"/>
          <w:lang w:val="es-CR"/>
        </w:rPr>
        <w:t>los</w:t>
      </w:r>
      <w:r w:rsidRPr="0074571B">
        <w:rPr>
          <w:spacing w:val="-14"/>
          <w:sz w:val="16"/>
          <w:lang w:val="es-CR"/>
        </w:rPr>
        <w:t xml:space="preserve"> </w:t>
      </w:r>
      <w:r w:rsidRPr="0074571B">
        <w:rPr>
          <w:sz w:val="16"/>
          <w:lang w:val="es-CR"/>
        </w:rPr>
        <w:t>argumentos</w:t>
      </w:r>
      <w:r w:rsidRPr="0074571B">
        <w:rPr>
          <w:spacing w:val="-15"/>
          <w:sz w:val="16"/>
          <w:lang w:val="es-CR"/>
        </w:rPr>
        <w:t xml:space="preserve"> </w:t>
      </w:r>
      <w:r w:rsidRPr="0074571B">
        <w:rPr>
          <w:sz w:val="16"/>
          <w:lang w:val="es-CR"/>
        </w:rPr>
        <w:t>en</w:t>
      </w:r>
      <w:r w:rsidRPr="0074571B">
        <w:rPr>
          <w:spacing w:val="-13"/>
          <w:sz w:val="16"/>
          <w:lang w:val="es-CR"/>
        </w:rPr>
        <w:t xml:space="preserve"> </w:t>
      </w:r>
      <w:r w:rsidRPr="0074571B">
        <w:rPr>
          <w:sz w:val="16"/>
          <w:lang w:val="es-CR"/>
        </w:rPr>
        <w:t>torno</w:t>
      </w:r>
      <w:r w:rsidRPr="0074571B">
        <w:rPr>
          <w:spacing w:val="-16"/>
          <w:sz w:val="16"/>
          <w:lang w:val="es-CR"/>
        </w:rPr>
        <w:t xml:space="preserve"> </w:t>
      </w:r>
      <w:r w:rsidRPr="0074571B">
        <w:rPr>
          <w:sz w:val="16"/>
          <w:lang w:val="es-CR"/>
        </w:rPr>
        <w:t>a</w:t>
      </w:r>
      <w:r w:rsidRPr="0074571B">
        <w:rPr>
          <w:spacing w:val="-14"/>
          <w:sz w:val="16"/>
          <w:lang w:val="es-CR"/>
        </w:rPr>
        <w:t xml:space="preserve"> </w:t>
      </w:r>
      <w:r w:rsidRPr="0074571B">
        <w:rPr>
          <w:sz w:val="16"/>
          <w:lang w:val="es-CR"/>
        </w:rPr>
        <w:t>una</w:t>
      </w:r>
      <w:r w:rsidRPr="0074571B">
        <w:rPr>
          <w:spacing w:val="-14"/>
          <w:sz w:val="16"/>
          <w:lang w:val="es-CR"/>
        </w:rPr>
        <w:t xml:space="preserve"> </w:t>
      </w:r>
      <w:r w:rsidRPr="0074571B">
        <w:rPr>
          <w:sz w:val="16"/>
          <w:lang w:val="es-CR"/>
        </w:rPr>
        <w:t>supuesta</w:t>
      </w:r>
      <w:r w:rsidRPr="0074571B">
        <w:rPr>
          <w:spacing w:val="-14"/>
          <w:sz w:val="16"/>
          <w:lang w:val="es-CR"/>
        </w:rPr>
        <w:t xml:space="preserve"> </w:t>
      </w:r>
      <w:r w:rsidRPr="0074571B">
        <w:rPr>
          <w:sz w:val="16"/>
          <w:lang w:val="es-CR"/>
        </w:rPr>
        <w:t>violación</w:t>
      </w:r>
      <w:r w:rsidRPr="0074571B">
        <w:rPr>
          <w:spacing w:val="-16"/>
          <w:sz w:val="16"/>
          <w:lang w:val="es-CR"/>
        </w:rPr>
        <w:t xml:space="preserve"> </w:t>
      </w:r>
      <w:r w:rsidRPr="0074571B">
        <w:rPr>
          <w:sz w:val="16"/>
          <w:lang w:val="es-CR"/>
        </w:rPr>
        <w:t>al</w:t>
      </w:r>
      <w:r w:rsidRPr="0074571B">
        <w:rPr>
          <w:spacing w:val="-15"/>
          <w:sz w:val="16"/>
          <w:lang w:val="es-CR"/>
        </w:rPr>
        <w:t xml:space="preserve"> </w:t>
      </w:r>
      <w:r w:rsidRPr="0074571B">
        <w:rPr>
          <w:sz w:val="16"/>
          <w:lang w:val="es-CR"/>
        </w:rPr>
        <w:t>derecho</w:t>
      </w:r>
      <w:r w:rsidRPr="0074571B">
        <w:rPr>
          <w:spacing w:val="-11"/>
          <w:sz w:val="16"/>
          <w:lang w:val="es-CR"/>
        </w:rPr>
        <w:t xml:space="preserve"> </w:t>
      </w:r>
      <w:r w:rsidRPr="0074571B">
        <w:rPr>
          <w:sz w:val="16"/>
          <w:lang w:val="es-CR"/>
        </w:rPr>
        <w:t>a</w:t>
      </w:r>
      <w:r w:rsidRPr="0074571B">
        <w:rPr>
          <w:spacing w:val="-15"/>
          <w:sz w:val="16"/>
          <w:lang w:val="es-CR"/>
        </w:rPr>
        <w:t xml:space="preserve"> </w:t>
      </w:r>
      <w:r w:rsidRPr="0074571B">
        <w:rPr>
          <w:sz w:val="16"/>
          <w:lang w:val="es-CR"/>
        </w:rPr>
        <w:t>la</w:t>
      </w:r>
      <w:r w:rsidRPr="0074571B">
        <w:rPr>
          <w:spacing w:val="-11"/>
          <w:sz w:val="16"/>
          <w:lang w:val="es-CR"/>
        </w:rPr>
        <w:t xml:space="preserve"> </w:t>
      </w:r>
      <w:r w:rsidRPr="0074571B">
        <w:rPr>
          <w:sz w:val="16"/>
          <w:lang w:val="es-CR"/>
        </w:rPr>
        <w:t>privacidad</w:t>
      </w:r>
      <w:r w:rsidRPr="0074571B">
        <w:rPr>
          <w:spacing w:val="-11"/>
          <w:sz w:val="16"/>
          <w:lang w:val="es-CR"/>
        </w:rPr>
        <w:t xml:space="preserve"> </w:t>
      </w:r>
      <w:r w:rsidRPr="0074571B">
        <w:rPr>
          <w:sz w:val="16"/>
          <w:lang w:val="es-CR"/>
        </w:rPr>
        <w:t>de</w:t>
      </w:r>
      <w:r w:rsidRPr="0074571B">
        <w:rPr>
          <w:spacing w:val="-12"/>
          <w:sz w:val="16"/>
          <w:lang w:val="es-CR"/>
        </w:rPr>
        <w:t xml:space="preserve"> </w:t>
      </w:r>
      <w:r w:rsidRPr="0074571B">
        <w:rPr>
          <w:sz w:val="16"/>
          <w:lang w:val="es-CR"/>
        </w:rPr>
        <w:t>Manuela”,</w:t>
      </w:r>
      <w:r w:rsidRPr="0074571B">
        <w:rPr>
          <w:spacing w:val="-14"/>
          <w:sz w:val="16"/>
          <w:lang w:val="es-CR"/>
        </w:rPr>
        <w:t xml:space="preserve"> </w:t>
      </w:r>
      <w:r w:rsidRPr="0074571B">
        <w:rPr>
          <w:sz w:val="16"/>
          <w:lang w:val="es-CR"/>
        </w:rPr>
        <w:t>ni</w:t>
      </w:r>
      <w:r w:rsidRPr="0074571B">
        <w:rPr>
          <w:spacing w:val="-12"/>
          <w:sz w:val="16"/>
          <w:lang w:val="es-CR"/>
        </w:rPr>
        <w:t xml:space="preserve"> </w:t>
      </w:r>
      <w:r w:rsidRPr="0074571B">
        <w:rPr>
          <w:sz w:val="16"/>
          <w:lang w:val="es-CR"/>
        </w:rPr>
        <w:t>los</w:t>
      </w:r>
      <w:r w:rsidRPr="0074571B">
        <w:rPr>
          <w:spacing w:val="-13"/>
          <w:sz w:val="16"/>
          <w:lang w:val="es-CR"/>
        </w:rPr>
        <w:t xml:space="preserve"> </w:t>
      </w:r>
      <w:r w:rsidRPr="0074571B">
        <w:rPr>
          <w:sz w:val="16"/>
          <w:lang w:val="es-CR"/>
        </w:rPr>
        <w:t>argumentos relativos</w:t>
      </w:r>
      <w:r w:rsidRPr="0074571B">
        <w:rPr>
          <w:spacing w:val="-9"/>
          <w:sz w:val="16"/>
          <w:lang w:val="es-CR"/>
        </w:rPr>
        <w:t xml:space="preserve"> </w:t>
      </w:r>
      <w:r w:rsidRPr="0074571B">
        <w:rPr>
          <w:sz w:val="16"/>
          <w:lang w:val="es-CR"/>
        </w:rPr>
        <w:t>a</w:t>
      </w:r>
      <w:r w:rsidRPr="0074571B">
        <w:rPr>
          <w:spacing w:val="-9"/>
          <w:sz w:val="16"/>
          <w:lang w:val="es-CR"/>
        </w:rPr>
        <w:t xml:space="preserve"> </w:t>
      </w:r>
      <w:r w:rsidRPr="0074571B">
        <w:rPr>
          <w:sz w:val="16"/>
          <w:lang w:val="es-CR"/>
        </w:rPr>
        <w:t>un</w:t>
      </w:r>
      <w:r w:rsidRPr="0074571B">
        <w:rPr>
          <w:spacing w:val="-9"/>
          <w:sz w:val="16"/>
          <w:lang w:val="es-CR"/>
        </w:rPr>
        <w:t xml:space="preserve"> </w:t>
      </w:r>
      <w:r w:rsidRPr="0074571B">
        <w:rPr>
          <w:sz w:val="16"/>
          <w:lang w:val="es-CR"/>
        </w:rPr>
        <w:t>contexto</w:t>
      </w:r>
      <w:r w:rsidRPr="0074571B">
        <w:rPr>
          <w:spacing w:val="-9"/>
          <w:sz w:val="16"/>
          <w:lang w:val="es-CR"/>
        </w:rPr>
        <w:t xml:space="preserve"> </w:t>
      </w:r>
      <w:r w:rsidRPr="0074571B">
        <w:rPr>
          <w:sz w:val="16"/>
          <w:lang w:val="es-CR"/>
        </w:rPr>
        <w:t>de</w:t>
      </w:r>
      <w:r w:rsidRPr="0074571B">
        <w:rPr>
          <w:spacing w:val="-9"/>
          <w:sz w:val="16"/>
          <w:lang w:val="es-CR"/>
        </w:rPr>
        <w:t xml:space="preserve"> </w:t>
      </w:r>
      <w:r w:rsidRPr="0074571B">
        <w:rPr>
          <w:sz w:val="16"/>
          <w:lang w:val="es-CR"/>
        </w:rPr>
        <w:t>discriminación</w:t>
      </w:r>
      <w:r w:rsidRPr="0074571B">
        <w:rPr>
          <w:spacing w:val="-9"/>
          <w:sz w:val="16"/>
          <w:lang w:val="es-CR"/>
        </w:rPr>
        <w:t xml:space="preserve"> </w:t>
      </w:r>
      <w:r w:rsidRPr="0074571B">
        <w:rPr>
          <w:sz w:val="16"/>
          <w:lang w:val="es-CR"/>
        </w:rPr>
        <w:t>estructural</w:t>
      </w:r>
      <w:r w:rsidRPr="0074571B">
        <w:rPr>
          <w:spacing w:val="-9"/>
          <w:sz w:val="16"/>
          <w:lang w:val="es-CR"/>
        </w:rPr>
        <w:t xml:space="preserve"> </w:t>
      </w:r>
      <w:r w:rsidRPr="0074571B">
        <w:rPr>
          <w:sz w:val="16"/>
          <w:lang w:val="es-CR"/>
        </w:rPr>
        <w:t>contra</w:t>
      </w:r>
      <w:r w:rsidRPr="0074571B">
        <w:rPr>
          <w:spacing w:val="-9"/>
          <w:sz w:val="16"/>
          <w:lang w:val="es-CR"/>
        </w:rPr>
        <w:t xml:space="preserve"> </w:t>
      </w:r>
      <w:r w:rsidRPr="0074571B">
        <w:rPr>
          <w:sz w:val="16"/>
          <w:lang w:val="es-CR"/>
        </w:rPr>
        <w:t>las</w:t>
      </w:r>
      <w:r w:rsidRPr="0074571B">
        <w:rPr>
          <w:spacing w:val="-9"/>
          <w:sz w:val="16"/>
          <w:lang w:val="es-CR"/>
        </w:rPr>
        <w:t xml:space="preserve"> </w:t>
      </w:r>
      <w:r w:rsidRPr="0074571B">
        <w:rPr>
          <w:sz w:val="16"/>
          <w:lang w:val="es-CR"/>
        </w:rPr>
        <w:t>mujeres,</w:t>
      </w:r>
      <w:r w:rsidRPr="0074571B">
        <w:rPr>
          <w:spacing w:val="-9"/>
          <w:sz w:val="16"/>
          <w:lang w:val="es-CR"/>
        </w:rPr>
        <w:t xml:space="preserve"> </w:t>
      </w:r>
      <w:r w:rsidRPr="0074571B">
        <w:rPr>
          <w:sz w:val="16"/>
          <w:lang w:val="es-CR"/>
        </w:rPr>
        <w:t>al</w:t>
      </w:r>
      <w:r w:rsidRPr="0074571B">
        <w:rPr>
          <w:spacing w:val="-9"/>
          <w:sz w:val="16"/>
          <w:lang w:val="es-CR"/>
        </w:rPr>
        <w:t xml:space="preserve"> </w:t>
      </w:r>
      <w:r w:rsidRPr="0074571B">
        <w:rPr>
          <w:sz w:val="16"/>
          <w:lang w:val="es-CR"/>
        </w:rPr>
        <w:t>secreto</w:t>
      </w:r>
      <w:r w:rsidRPr="0074571B">
        <w:rPr>
          <w:spacing w:val="-9"/>
          <w:sz w:val="16"/>
          <w:lang w:val="es-CR"/>
        </w:rPr>
        <w:t xml:space="preserve"> </w:t>
      </w:r>
      <w:r w:rsidRPr="0074571B">
        <w:rPr>
          <w:sz w:val="16"/>
          <w:lang w:val="es-CR"/>
        </w:rPr>
        <w:t>profesional</w:t>
      </w:r>
      <w:r w:rsidRPr="0074571B">
        <w:rPr>
          <w:spacing w:val="-9"/>
          <w:sz w:val="16"/>
          <w:lang w:val="es-CR"/>
        </w:rPr>
        <w:t xml:space="preserve"> </w:t>
      </w:r>
      <w:r w:rsidRPr="0074571B">
        <w:rPr>
          <w:sz w:val="16"/>
          <w:lang w:val="es-CR"/>
        </w:rPr>
        <w:t>médico,</w:t>
      </w:r>
      <w:r w:rsidRPr="0074571B">
        <w:rPr>
          <w:spacing w:val="-9"/>
          <w:sz w:val="16"/>
          <w:lang w:val="es-CR"/>
        </w:rPr>
        <w:t xml:space="preserve"> </w:t>
      </w:r>
      <w:r w:rsidRPr="0074571B">
        <w:rPr>
          <w:sz w:val="16"/>
          <w:lang w:val="es-CR"/>
        </w:rPr>
        <w:t>al</w:t>
      </w:r>
      <w:r w:rsidRPr="0074571B">
        <w:rPr>
          <w:spacing w:val="-8"/>
          <w:sz w:val="16"/>
          <w:lang w:val="es-CR"/>
        </w:rPr>
        <w:t xml:space="preserve"> </w:t>
      </w:r>
      <w:r w:rsidRPr="0074571B">
        <w:rPr>
          <w:sz w:val="16"/>
          <w:lang w:val="es-CR"/>
        </w:rPr>
        <w:t>derecho</w:t>
      </w:r>
      <w:r w:rsidRPr="0074571B">
        <w:rPr>
          <w:spacing w:val="-9"/>
          <w:sz w:val="16"/>
          <w:lang w:val="es-CR"/>
        </w:rPr>
        <w:t xml:space="preserve"> </w:t>
      </w:r>
      <w:r w:rsidRPr="0074571B">
        <w:rPr>
          <w:sz w:val="16"/>
          <w:lang w:val="es-CR"/>
        </w:rPr>
        <w:t xml:space="preserve">de las mujeres a una vida libre de violencia obstétrica, a la tortura, y en general a las “referencias imprecisas” sobrelo ocurrido a Manuela. Al respecto, la Corte recuerda que, de acuerdo con el Reglamento, la expresión </w:t>
      </w:r>
      <w:r w:rsidRPr="0074571B">
        <w:rPr>
          <w:i/>
          <w:sz w:val="16"/>
          <w:lang w:val="es-CR"/>
        </w:rPr>
        <w:t xml:space="preserve">amicus curiae </w:t>
      </w:r>
      <w:r w:rsidRPr="0074571B">
        <w:rPr>
          <w:sz w:val="16"/>
          <w:lang w:val="es-CR"/>
        </w:rPr>
        <w:t>“significa la persona o institución ajena al litigio y al proceso que presenta a la Corte razonamientos en torno a los hechos contenidos en el sometimiento del caso o formula consideraciones jurídicas sobre la materia del proceso, a través</w:t>
      </w:r>
      <w:r w:rsidRPr="0074571B">
        <w:rPr>
          <w:spacing w:val="-10"/>
          <w:sz w:val="16"/>
          <w:lang w:val="es-CR"/>
        </w:rPr>
        <w:t xml:space="preserve"> </w:t>
      </w:r>
      <w:r w:rsidRPr="0074571B">
        <w:rPr>
          <w:sz w:val="16"/>
          <w:lang w:val="es-CR"/>
        </w:rPr>
        <w:t>de</w:t>
      </w:r>
      <w:r w:rsidRPr="0074571B">
        <w:rPr>
          <w:spacing w:val="-6"/>
          <w:sz w:val="16"/>
          <w:lang w:val="es-CR"/>
        </w:rPr>
        <w:t xml:space="preserve"> </w:t>
      </w:r>
      <w:r w:rsidRPr="0074571B">
        <w:rPr>
          <w:sz w:val="16"/>
          <w:lang w:val="es-CR"/>
        </w:rPr>
        <w:t>un</w:t>
      </w:r>
      <w:r w:rsidRPr="0074571B">
        <w:rPr>
          <w:spacing w:val="-7"/>
          <w:sz w:val="16"/>
          <w:lang w:val="es-CR"/>
        </w:rPr>
        <w:t xml:space="preserve"> </w:t>
      </w:r>
      <w:r w:rsidRPr="0074571B">
        <w:rPr>
          <w:sz w:val="16"/>
          <w:lang w:val="es-CR"/>
        </w:rPr>
        <w:t>documento</w:t>
      </w:r>
      <w:r w:rsidRPr="0074571B">
        <w:rPr>
          <w:spacing w:val="-8"/>
          <w:sz w:val="16"/>
          <w:lang w:val="es-CR"/>
        </w:rPr>
        <w:t xml:space="preserve"> </w:t>
      </w:r>
      <w:r w:rsidRPr="0074571B">
        <w:rPr>
          <w:sz w:val="16"/>
          <w:lang w:val="es-CR"/>
        </w:rPr>
        <w:t>o</w:t>
      </w:r>
      <w:r w:rsidRPr="0074571B">
        <w:rPr>
          <w:spacing w:val="-4"/>
          <w:sz w:val="16"/>
          <w:lang w:val="es-CR"/>
        </w:rPr>
        <w:t xml:space="preserve"> </w:t>
      </w:r>
      <w:r w:rsidRPr="0074571B">
        <w:rPr>
          <w:sz w:val="16"/>
          <w:lang w:val="es-CR"/>
        </w:rPr>
        <w:t>de</w:t>
      </w:r>
      <w:r w:rsidRPr="0074571B">
        <w:rPr>
          <w:spacing w:val="-7"/>
          <w:sz w:val="16"/>
          <w:lang w:val="es-CR"/>
        </w:rPr>
        <w:t xml:space="preserve"> </w:t>
      </w:r>
      <w:r w:rsidRPr="0074571B">
        <w:rPr>
          <w:sz w:val="16"/>
          <w:lang w:val="es-CR"/>
        </w:rPr>
        <w:t>un</w:t>
      </w:r>
      <w:r w:rsidRPr="0074571B">
        <w:rPr>
          <w:spacing w:val="-5"/>
          <w:sz w:val="16"/>
          <w:lang w:val="es-CR"/>
        </w:rPr>
        <w:t xml:space="preserve"> </w:t>
      </w:r>
      <w:r w:rsidRPr="0074571B">
        <w:rPr>
          <w:sz w:val="16"/>
          <w:lang w:val="es-CR"/>
        </w:rPr>
        <w:t>alegato</w:t>
      </w:r>
      <w:r w:rsidRPr="0074571B">
        <w:rPr>
          <w:spacing w:val="-4"/>
          <w:sz w:val="16"/>
          <w:lang w:val="es-CR"/>
        </w:rPr>
        <w:t xml:space="preserve"> </w:t>
      </w:r>
      <w:r w:rsidRPr="0074571B">
        <w:rPr>
          <w:sz w:val="16"/>
          <w:lang w:val="es-CR"/>
        </w:rPr>
        <w:t>en</w:t>
      </w:r>
      <w:r w:rsidRPr="0074571B">
        <w:rPr>
          <w:spacing w:val="-6"/>
          <w:sz w:val="16"/>
          <w:lang w:val="es-CR"/>
        </w:rPr>
        <w:t xml:space="preserve"> </w:t>
      </w:r>
      <w:r w:rsidRPr="0074571B">
        <w:rPr>
          <w:sz w:val="16"/>
          <w:lang w:val="es-CR"/>
        </w:rPr>
        <w:t>audiencia”.</w:t>
      </w:r>
      <w:r w:rsidRPr="0074571B">
        <w:rPr>
          <w:spacing w:val="-4"/>
          <w:sz w:val="16"/>
          <w:lang w:val="es-CR"/>
        </w:rPr>
        <w:t xml:space="preserve"> </w:t>
      </w:r>
      <w:r w:rsidRPr="0074571B">
        <w:rPr>
          <w:sz w:val="16"/>
          <w:lang w:val="es-CR"/>
        </w:rPr>
        <w:t>Puesto</w:t>
      </w:r>
      <w:r w:rsidRPr="0074571B">
        <w:rPr>
          <w:spacing w:val="-4"/>
          <w:sz w:val="16"/>
          <w:lang w:val="es-CR"/>
        </w:rPr>
        <w:t xml:space="preserve"> </w:t>
      </w:r>
      <w:r w:rsidRPr="0074571B">
        <w:rPr>
          <w:sz w:val="16"/>
          <w:lang w:val="es-CR"/>
        </w:rPr>
        <w:t>que</w:t>
      </w:r>
      <w:r w:rsidRPr="0074571B">
        <w:rPr>
          <w:spacing w:val="-6"/>
          <w:sz w:val="16"/>
          <w:lang w:val="es-CR"/>
        </w:rPr>
        <w:t xml:space="preserve"> </w:t>
      </w:r>
      <w:r w:rsidRPr="0074571B">
        <w:rPr>
          <w:sz w:val="16"/>
          <w:lang w:val="es-CR"/>
        </w:rPr>
        <w:t>no</w:t>
      </w:r>
      <w:r w:rsidRPr="0074571B">
        <w:rPr>
          <w:spacing w:val="-8"/>
          <w:sz w:val="16"/>
          <w:lang w:val="es-CR"/>
        </w:rPr>
        <w:t xml:space="preserve"> </w:t>
      </w:r>
      <w:r w:rsidRPr="0074571B">
        <w:rPr>
          <w:sz w:val="16"/>
          <w:lang w:val="es-CR"/>
        </w:rPr>
        <w:t>corresponde</w:t>
      </w:r>
      <w:r w:rsidRPr="0074571B">
        <w:rPr>
          <w:spacing w:val="-6"/>
          <w:sz w:val="16"/>
          <w:lang w:val="es-CR"/>
        </w:rPr>
        <w:t xml:space="preserve"> </w:t>
      </w:r>
      <w:r w:rsidRPr="0074571B">
        <w:rPr>
          <w:sz w:val="16"/>
          <w:lang w:val="es-CR"/>
        </w:rPr>
        <w:t>al</w:t>
      </w:r>
      <w:r w:rsidRPr="0074571B">
        <w:rPr>
          <w:spacing w:val="-7"/>
          <w:sz w:val="16"/>
          <w:lang w:val="es-CR"/>
        </w:rPr>
        <w:t xml:space="preserve"> </w:t>
      </w:r>
      <w:r w:rsidRPr="0074571B">
        <w:rPr>
          <w:sz w:val="16"/>
          <w:lang w:val="es-CR"/>
        </w:rPr>
        <w:t>Tribunal</w:t>
      </w:r>
      <w:r w:rsidRPr="0074571B">
        <w:rPr>
          <w:spacing w:val="-4"/>
          <w:sz w:val="16"/>
          <w:lang w:val="es-CR"/>
        </w:rPr>
        <w:t xml:space="preserve"> </w:t>
      </w:r>
      <w:r w:rsidRPr="0074571B">
        <w:rPr>
          <w:sz w:val="16"/>
          <w:lang w:val="es-CR"/>
        </w:rPr>
        <w:t>pronunciarse</w:t>
      </w:r>
      <w:r w:rsidRPr="0074571B">
        <w:rPr>
          <w:spacing w:val="-6"/>
          <w:sz w:val="16"/>
          <w:lang w:val="es-CR"/>
        </w:rPr>
        <w:t xml:space="preserve"> </w:t>
      </w:r>
      <w:r w:rsidRPr="0074571B">
        <w:rPr>
          <w:sz w:val="16"/>
          <w:lang w:val="es-CR"/>
        </w:rPr>
        <w:t>sobre</w:t>
      </w:r>
      <w:r w:rsidRPr="0074571B">
        <w:rPr>
          <w:spacing w:val="-6"/>
          <w:sz w:val="16"/>
          <w:lang w:val="es-CR"/>
        </w:rPr>
        <w:t xml:space="preserve"> </w:t>
      </w:r>
      <w:r w:rsidRPr="0074571B">
        <w:rPr>
          <w:sz w:val="16"/>
          <w:lang w:val="es-CR"/>
        </w:rPr>
        <w:t xml:space="preserve">la corrección o no de tales escritos o sobre solicitudes o peticiones contenidas en los mismos, las observaciones del Estado no afectan la admisibilidad de los </w:t>
      </w:r>
      <w:r w:rsidRPr="0074571B">
        <w:rPr>
          <w:i/>
          <w:sz w:val="16"/>
          <w:lang w:val="es-CR"/>
        </w:rPr>
        <w:t>amici curiae</w:t>
      </w:r>
      <w:r w:rsidRPr="0074571B">
        <w:rPr>
          <w:sz w:val="16"/>
          <w:lang w:val="es-CR"/>
        </w:rPr>
        <w:t xml:space="preserve">, sin perjuicio de la eventual relevancia de tales observaciones al valorar la información aportada en los mismos. </w:t>
      </w:r>
      <w:r w:rsidRPr="0074571B">
        <w:rPr>
          <w:i/>
          <w:sz w:val="16"/>
          <w:lang w:val="es-CR"/>
        </w:rPr>
        <w:t>Cfr. Caso de Personas Dominicanas y Haitianas Expulsadas vs. República</w:t>
      </w:r>
      <w:r w:rsidRPr="0074571B">
        <w:rPr>
          <w:i/>
          <w:spacing w:val="-10"/>
          <w:sz w:val="16"/>
          <w:lang w:val="es-CR"/>
        </w:rPr>
        <w:t xml:space="preserve"> </w:t>
      </w:r>
      <w:r w:rsidRPr="0074571B">
        <w:rPr>
          <w:i/>
          <w:sz w:val="16"/>
          <w:lang w:val="es-CR"/>
        </w:rPr>
        <w:t>Dominicana.</w:t>
      </w:r>
      <w:r w:rsidRPr="0074571B">
        <w:rPr>
          <w:i/>
          <w:spacing w:val="-10"/>
          <w:sz w:val="16"/>
          <w:lang w:val="es-CR"/>
        </w:rPr>
        <w:t xml:space="preserve"> </w:t>
      </w:r>
      <w:r w:rsidRPr="0074571B">
        <w:rPr>
          <w:i/>
          <w:sz w:val="16"/>
          <w:lang w:val="es-CR"/>
        </w:rPr>
        <w:t>Excepciones</w:t>
      </w:r>
      <w:r w:rsidRPr="0074571B">
        <w:rPr>
          <w:i/>
          <w:spacing w:val="-11"/>
          <w:sz w:val="16"/>
          <w:lang w:val="es-CR"/>
        </w:rPr>
        <w:t xml:space="preserve"> </w:t>
      </w:r>
      <w:r w:rsidRPr="0074571B">
        <w:rPr>
          <w:i/>
          <w:sz w:val="16"/>
          <w:lang w:val="es-CR"/>
        </w:rPr>
        <w:t>Preliminares,</w:t>
      </w:r>
      <w:r w:rsidRPr="0074571B">
        <w:rPr>
          <w:i/>
          <w:spacing w:val="-14"/>
          <w:sz w:val="16"/>
          <w:lang w:val="es-CR"/>
        </w:rPr>
        <w:t xml:space="preserve"> </w:t>
      </w:r>
      <w:r w:rsidRPr="0074571B">
        <w:rPr>
          <w:i/>
          <w:sz w:val="16"/>
          <w:lang w:val="es-CR"/>
        </w:rPr>
        <w:t>Fondo,</w:t>
      </w:r>
      <w:r w:rsidRPr="0074571B">
        <w:rPr>
          <w:i/>
          <w:spacing w:val="-14"/>
          <w:sz w:val="16"/>
          <w:lang w:val="es-CR"/>
        </w:rPr>
        <w:t xml:space="preserve"> </w:t>
      </w:r>
      <w:r w:rsidRPr="0074571B">
        <w:rPr>
          <w:i/>
          <w:sz w:val="16"/>
          <w:lang w:val="es-CR"/>
        </w:rPr>
        <w:t>Reparaciones</w:t>
      </w:r>
      <w:r w:rsidRPr="0074571B">
        <w:rPr>
          <w:i/>
          <w:spacing w:val="-12"/>
          <w:sz w:val="16"/>
          <w:lang w:val="es-CR"/>
        </w:rPr>
        <w:t xml:space="preserve"> </w:t>
      </w:r>
      <w:r w:rsidRPr="0074571B">
        <w:rPr>
          <w:i/>
          <w:sz w:val="16"/>
          <w:lang w:val="es-CR"/>
        </w:rPr>
        <w:t>y</w:t>
      </w:r>
      <w:r w:rsidRPr="0074571B">
        <w:rPr>
          <w:i/>
          <w:spacing w:val="-13"/>
          <w:sz w:val="16"/>
          <w:lang w:val="es-CR"/>
        </w:rPr>
        <w:t xml:space="preserve"> </w:t>
      </w:r>
      <w:r w:rsidRPr="0074571B">
        <w:rPr>
          <w:i/>
          <w:sz w:val="16"/>
          <w:lang w:val="es-CR"/>
        </w:rPr>
        <w:t>Costas</w:t>
      </w:r>
      <w:r w:rsidRPr="0074571B">
        <w:rPr>
          <w:sz w:val="16"/>
          <w:lang w:val="es-CR"/>
        </w:rPr>
        <w:t>.</w:t>
      </w:r>
      <w:r w:rsidRPr="0074571B">
        <w:rPr>
          <w:spacing w:val="-12"/>
          <w:sz w:val="16"/>
          <w:lang w:val="es-CR"/>
        </w:rPr>
        <w:t xml:space="preserve"> </w:t>
      </w:r>
      <w:r w:rsidRPr="0074571B">
        <w:rPr>
          <w:sz w:val="16"/>
          <w:lang w:val="es-CR"/>
        </w:rPr>
        <w:t>Sentencia</w:t>
      </w:r>
      <w:r w:rsidRPr="0074571B">
        <w:rPr>
          <w:spacing w:val="-10"/>
          <w:sz w:val="16"/>
          <w:lang w:val="es-CR"/>
        </w:rPr>
        <w:t xml:space="preserve"> </w:t>
      </w:r>
      <w:r w:rsidRPr="0074571B">
        <w:rPr>
          <w:sz w:val="16"/>
          <w:lang w:val="es-CR"/>
        </w:rPr>
        <w:t>de</w:t>
      </w:r>
      <w:r w:rsidRPr="0074571B">
        <w:rPr>
          <w:spacing w:val="-11"/>
          <w:sz w:val="16"/>
          <w:lang w:val="es-CR"/>
        </w:rPr>
        <w:t xml:space="preserve"> </w:t>
      </w:r>
      <w:r w:rsidRPr="0074571B">
        <w:rPr>
          <w:sz w:val="16"/>
          <w:lang w:val="es-CR"/>
        </w:rPr>
        <w:t>28</w:t>
      </w:r>
      <w:r w:rsidRPr="0074571B">
        <w:rPr>
          <w:spacing w:val="-12"/>
          <w:sz w:val="16"/>
          <w:lang w:val="es-CR"/>
        </w:rPr>
        <w:t xml:space="preserve"> </w:t>
      </w:r>
      <w:r w:rsidRPr="0074571B">
        <w:rPr>
          <w:sz w:val="16"/>
          <w:lang w:val="es-CR"/>
        </w:rPr>
        <w:t>de</w:t>
      </w:r>
      <w:r w:rsidRPr="0074571B">
        <w:rPr>
          <w:spacing w:val="-11"/>
          <w:sz w:val="16"/>
          <w:lang w:val="es-CR"/>
        </w:rPr>
        <w:t xml:space="preserve"> </w:t>
      </w:r>
      <w:r w:rsidRPr="0074571B">
        <w:rPr>
          <w:sz w:val="16"/>
          <w:lang w:val="es-CR"/>
        </w:rPr>
        <w:t>agosto</w:t>
      </w:r>
      <w:r w:rsidRPr="0074571B">
        <w:rPr>
          <w:spacing w:val="-12"/>
          <w:sz w:val="16"/>
          <w:lang w:val="es-CR"/>
        </w:rPr>
        <w:t xml:space="preserve"> </w:t>
      </w:r>
      <w:r w:rsidRPr="0074571B">
        <w:rPr>
          <w:sz w:val="16"/>
          <w:lang w:val="es-CR"/>
        </w:rPr>
        <w:t>de</w:t>
      </w:r>
      <w:r w:rsidRPr="0074571B">
        <w:rPr>
          <w:spacing w:val="-14"/>
          <w:sz w:val="16"/>
          <w:lang w:val="es-CR"/>
        </w:rPr>
        <w:t xml:space="preserve"> </w:t>
      </w:r>
      <w:r w:rsidRPr="0074571B">
        <w:rPr>
          <w:sz w:val="16"/>
          <w:lang w:val="es-CR"/>
        </w:rPr>
        <w:t xml:space="preserve">2014. Serie C No. 282, párr. 15, y </w:t>
      </w:r>
      <w:r w:rsidRPr="0074571B">
        <w:rPr>
          <w:i/>
          <w:sz w:val="16"/>
          <w:lang w:val="es-CR"/>
        </w:rPr>
        <w:t xml:space="preserve">Caso Guachalá Chimbo y otros Vs. </w:t>
      </w:r>
      <w:r>
        <w:rPr>
          <w:i/>
          <w:sz w:val="16"/>
        </w:rPr>
        <w:t xml:space="preserve">Ecuador. </w:t>
      </w:r>
      <w:r w:rsidRPr="0074571B">
        <w:rPr>
          <w:i/>
          <w:sz w:val="16"/>
          <w:lang w:val="es-CR"/>
        </w:rPr>
        <w:t xml:space="preserve">Fondo, Reparaciones y Costas. </w:t>
      </w:r>
      <w:r w:rsidRPr="0074571B">
        <w:rPr>
          <w:sz w:val="16"/>
          <w:lang w:val="es-CR"/>
        </w:rPr>
        <w:t>Sentencia de 26 de marzo de 2021. Serie C No. 423, nota al pie</w:t>
      </w:r>
      <w:r w:rsidRPr="0074571B">
        <w:rPr>
          <w:spacing w:val="-28"/>
          <w:sz w:val="16"/>
          <w:lang w:val="es-CR"/>
        </w:rPr>
        <w:t xml:space="preserve"> </w:t>
      </w:r>
      <w:r w:rsidRPr="0074571B">
        <w:rPr>
          <w:sz w:val="16"/>
          <w:lang w:val="es-CR"/>
        </w:rPr>
        <w:t>5.</w:t>
      </w:r>
    </w:p>
    <w:p w14:paraId="16CBDF8A" w14:textId="77777777" w:rsidR="00003F82" w:rsidRPr="0074571B" w:rsidRDefault="002F4DAA">
      <w:pPr>
        <w:spacing w:before="122"/>
        <w:ind w:left="117" w:right="121"/>
        <w:jc w:val="both"/>
        <w:rPr>
          <w:sz w:val="16"/>
          <w:lang w:val="es-CR"/>
        </w:rPr>
      </w:pPr>
      <w:bookmarkStart w:id="11" w:name="_bookmark9"/>
      <w:bookmarkEnd w:id="11"/>
      <w:r w:rsidRPr="0074571B">
        <w:rPr>
          <w:position w:val="6"/>
          <w:sz w:val="10"/>
          <w:lang w:val="es-CR"/>
        </w:rPr>
        <w:t>7</w:t>
      </w:r>
      <w:r w:rsidRPr="0074571B">
        <w:rPr>
          <w:spacing w:val="-8"/>
          <w:position w:val="6"/>
          <w:sz w:val="10"/>
          <w:lang w:val="es-CR"/>
        </w:rPr>
        <w:t xml:space="preserve"> </w:t>
      </w:r>
      <w:r w:rsidRPr="0074571B">
        <w:rPr>
          <w:sz w:val="16"/>
          <w:lang w:val="es-CR"/>
        </w:rPr>
        <w:t>El</w:t>
      </w:r>
      <w:r w:rsidRPr="0074571B">
        <w:rPr>
          <w:spacing w:val="-13"/>
          <w:sz w:val="16"/>
          <w:lang w:val="es-CR"/>
        </w:rPr>
        <w:t xml:space="preserve"> </w:t>
      </w:r>
      <w:r w:rsidRPr="0074571B">
        <w:rPr>
          <w:sz w:val="16"/>
          <w:lang w:val="es-CR"/>
        </w:rPr>
        <w:t>escrito</w:t>
      </w:r>
      <w:r w:rsidRPr="0074571B">
        <w:rPr>
          <w:spacing w:val="-13"/>
          <w:sz w:val="16"/>
          <w:lang w:val="es-CR"/>
        </w:rPr>
        <w:t xml:space="preserve"> </w:t>
      </w:r>
      <w:r w:rsidRPr="0074571B">
        <w:rPr>
          <w:sz w:val="16"/>
          <w:lang w:val="es-CR"/>
        </w:rPr>
        <w:t>fue</w:t>
      </w:r>
      <w:r w:rsidRPr="0074571B">
        <w:rPr>
          <w:spacing w:val="-13"/>
          <w:sz w:val="16"/>
          <w:lang w:val="es-CR"/>
        </w:rPr>
        <w:t xml:space="preserve"> </w:t>
      </w:r>
      <w:r w:rsidRPr="0074571B">
        <w:rPr>
          <w:sz w:val="16"/>
          <w:lang w:val="es-CR"/>
        </w:rPr>
        <w:t>firmado</w:t>
      </w:r>
      <w:r w:rsidRPr="0074571B">
        <w:rPr>
          <w:spacing w:val="-13"/>
          <w:sz w:val="16"/>
          <w:lang w:val="es-CR"/>
        </w:rPr>
        <w:t xml:space="preserve"> </w:t>
      </w:r>
      <w:r w:rsidRPr="0074571B">
        <w:rPr>
          <w:sz w:val="16"/>
          <w:lang w:val="es-CR"/>
        </w:rPr>
        <w:t>por</w:t>
      </w:r>
      <w:r w:rsidRPr="0074571B">
        <w:rPr>
          <w:spacing w:val="-13"/>
          <w:sz w:val="16"/>
          <w:lang w:val="es-CR"/>
        </w:rPr>
        <w:t xml:space="preserve"> </w:t>
      </w:r>
      <w:r w:rsidRPr="0074571B">
        <w:rPr>
          <w:sz w:val="16"/>
          <w:lang w:val="es-CR"/>
        </w:rPr>
        <w:t>Grégor</w:t>
      </w:r>
      <w:r w:rsidRPr="0074571B">
        <w:rPr>
          <w:spacing w:val="-13"/>
          <w:sz w:val="16"/>
          <w:lang w:val="es-CR"/>
        </w:rPr>
        <w:t xml:space="preserve"> </w:t>
      </w:r>
      <w:r w:rsidRPr="0074571B">
        <w:rPr>
          <w:sz w:val="16"/>
          <w:lang w:val="es-CR"/>
        </w:rPr>
        <w:t>Puppinck</w:t>
      </w:r>
      <w:r w:rsidRPr="0074571B">
        <w:rPr>
          <w:spacing w:val="-12"/>
          <w:sz w:val="16"/>
          <w:lang w:val="es-CR"/>
        </w:rPr>
        <w:t xml:space="preserve"> </w:t>
      </w:r>
      <w:r w:rsidRPr="0074571B">
        <w:rPr>
          <w:sz w:val="16"/>
          <w:lang w:val="es-CR"/>
        </w:rPr>
        <w:t>y</w:t>
      </w:r>
      <w:r w:rsidRPr="0074571B">
        <w:rPr>
          <w:spacing w:val="-13"/>
          <w:sz w:val="16"/>
          <w:lang w:val="es-CR"/>
        </w:rPr>
        <w:t xml:space="preserve"> </w:t>
      </w:r>
      <w:r w:rsidRPr="0074571B">
        <w:rPr>
          <w:sz w:val="16"/>
          <w:lang w:val="es-CR"/>
        </w:rPr>
        <w:t>Pablo</w:t>
      </w:r>
      <w:r w:rsidRPr="0074571B">
        <w:rPr>
          <w:spacing w:val="-13"/>
          <w:sz w:val="16"/>
          <w:lang w:val="es-CR"/>
        </w:rPr>
        <w:t xml:space="preserve"> </w:t>
      </w:r>
      <w:r w:rsidRPr="0074571B">
        <w:rPr>
          <w:sz w:val="16"/>
          <w:lang w:val="es-CR"/>
        </w:rPr>
        <w:t>Nuevo</w:t>
      </w:r>
      <w:r w:rsidRPr="0074571B">
        <w:rPr>
          <w:spacing w:val="-13"/>
          <w:sz w:val="16"/>
          <w:lang w:val="es-CR"/>
        </w:rPr>
        <w:t xml:space="preserve"> </w:t>
      </w:r>
      <w:r w:rsidRPr="0074571B">
        <w:rPr>
          <w:sz w:val="16"/>
          <w:lang w:val="es-CR"/>
        </w:rPr>
        <w:t>López.</w:t>
      </w:r>
      <w:r w:rsidRPr="0074571B">
        <w:rPr>
          <w:spacing w:val="-13"/>
          <w:sz w:val="16"/>
          <w:lang w:val="es-CR"/>
        </w:rPr>
        <w:t xml:space="preserve"> </w:t>
      </w:r>
      <w:r w:rsidRPr="0074571B">
        <w:rPr>
          <w:sz w:val="16"/>
          <w:lang w:val="es-CR"/>
        </w:rPr>
        <w:t>El</w:t>
      </w:r>
      <w:r w:rsidRPr="0074571B">
        <w:rPr>
          <w:spacing w:val="-13"/>
          <w:sz w:val="16"/>
          <w:lang w:val="es-CR"/>
        </w:rPr>
        <w:t xml:space="preserve"> </w:t>
      </w:r>
      <w:r w:rsidRPr="0074571B">
        <w:rPr>
          <w:sz w:val="16"/>
          <w:lang w:val="es-CR"/>
        </w:rPr>
        <w:t>escrito</w:t>
      </w:r>
      <w:r w:rsidRPr="0074571B">
        <w:rPr>
          <w:spacing w:val="-13"/>
          <w:sz w:val="16"/>
          <w:lang w:val="es-CR"/>
        </w:rPr>
        <w:t xml:space="preserve"> </w:t>
      </w:r>
      <w:r w:rsidRPr="0074571B">
        <w:rPr>
          <w:sz w:val="16"/>
          <w:lang w:val="es-CR"/>
        </w:rPr>
        <w:t>realiza</w:t>
      </w:r>
      <w:r w:rsidRPr="0074571B">
        <w:rPr>
          <w:spacing w:val="-13"/>
          <w:sz w:val="16"/>
          <w:lang w:val="es-CR"/>
        </w:rPr>
        <w:t xml:space="preserve"> </w:t>
      </w:r>
      <w:r w:rsidRPr="0074571B">
        <w:rPr>
          <w:sz w:val="16"/>
          <w:lang w:val="es-CR"/>
        </w:rPr>
        <w:t>consideraciones</w:t>
      </w:r>
      <w:r w:rsidRPr="0074571B">
        <w:rPr>
          <w:spacing w:val="-13"/>
          <w:sz w:val="16"/>
          <w:lang w:val="es-CR"/>
        </w:rPr>
        <w:t xml:space="preserve"> </w:t>
      </w:r>
      <w:r w:rsidRPr="0074571B">
        <w:rPr>
          <w:sz w:val="16"/>
          <w:lang w:val="es-CR"/>
        </w:rPr>
        <w:t>respecto</w:t>
      </w:r>
      <w:r w:rsidRPr="0074571B">
        <w:rPr>
          <w:spacing w:val="-13"/>
          <w:sz w:val="16"/>
          <w:lang w:val="es-CR"/>
        </w:rPr>
        <w:t xml:space="preserve"> </w:t>
      </w:r>
      <w:r w:rsidRPr="0074571B">
        <w:rPr>
          <w:sz w:val="16"/>
          <w:lang w:val="es-CR"/>
        </w:rPr>
        <w:t xml:space="preserve">arespeto </w:t>
      </w:r>
      <w:bookmarkStart w:id="12" w:name="_bookmark10"/>
      <w:bookmarkEnd w:id="12"/>
      <w:r w:rsidRPr="0074571B">
        <w:rPr>
          <w:sz w:val="16"/>
          <w:lang w:val="es-CR"/>
        </w:rPr>
        <w:t>a la vida privada en relación con la información sobre la</w:t>
      </w:r>
      <w:r w:rsidRPr="0074571B">
        <w:rPr>
          <w:spacing w:val="-37"/>
          <w:sz w:val="16"/>
          <w:lang w:val="es-CR"/>
        </w:rPr>
        <w:t xml:space="preserve"> </w:t>
      </w:r>
      <w:r w:rsidRPr="0074571B">
        <w:rPr>
          <w:sz w:val="16"/>
          <w:lang w:val="es-CR"/>
        </w:rPr>
        <w:t>salud.</w:t>
      </w:r>
    </w:p>
    <w:p w14:paraId="264B78B1" w14:textId="77777777" w:rsidR="00003F82" w:rsidRPr="0074571B" w:rsidRDefault="002F4DAA">
      <w:pPr>
        <w:spacing w:before="120"/>
        <w:ind w:left="118" w:right="118" w:hanging="2"/>
        <w:jc w:val="both"/>
        <w:rPr>
          <w:sz w:val="16"/>
          <w:lang w:val="es-CR"/>
        </w:rPr>
      </w:pPr>
      <w:r w:rsidRPr="0074571B">
        <w:rPr>
          <w:position w:val="6"/>
          <w:sz w:val="10"/>
          <w:lang w:val="es-CR"/>
        </w:rPr>
        <w:t xml:space="preserve">8 </w:t>
      </w:r>
      <w:r w:rsidRPr="0074571B">
        <w:rPr>
          <w:sz w:val="16"/>
          <w:lang w:val="es-CR"/>
        </w:rPr>
        <w:t>El escrito fue firmado por María Lina Carrera, Gloria Orrego Hoyos y Natalia Saralegui Ferrante. El escrito realiza consideraciones respecto a la criminalización de mujeres por eventos obstétricos en diversos países de la región.</w:t>
      </w:r>
    </w:p>
    <w:p w14:paraId="3861E3AF" w14:textId="77777777" w:rsidR="00003F82" w:rsidRPr="0074571B" w:rsidRDefault="002F4DAA">
      <w:pPr>
        <w:spacing w:before="120"/>
        <w:ind w:left="117" w:right="120"/>
        <w:jc w:val="both"/>
        <w:rPr>
          <w:sz w:val="16"/>
          <w:lang w:val="es-CR"/>
        </w:rPr>
      </w:pPr>
      <w:bookmarkStart w:id="13" w:name="_bookmark11"/>
      <w:bookmarkEnd w:id="13"/>
      <w:r w:rsidRPr="0074571B">
        <w:rPr>
          <w:position w:val="6"/>
          <w:sz w:val="10"/>
          <w:lang w:val="es-CR"/>
        </w:rPr>
        <w:t xml:space="preserve">9 </w:t>
      </w:r>
      <w:r w:rsidRPr="0074571B">
        <w:rPr>
          <w:sz w:val="16"/>
          <w:lang w:val="es-CR"/>
        </w:rPr>
        <w:t>El escrito fue firmado por María Camila Ospina Navarro y Juan Pablo Rodríguez Martínez. El escrito realiza consideraciones</w:t>
      </w:r>
      <w:r w:rsidRPr="0074571B">
        <w:rPr>
          <w:spacing w:val="-10"/>
          <w:sz w:val="16"/>
          <w:lang w:val="es-CR"/>
        </w:rPr>
        <w:t xml:space="preserve"> </w:t>
      </w:r>
      <w:r w:rsidRPr="0074571B">
        <w:rPr>
          <w:sz w:val="16"/>
          <w:lang w:val="es-CR"/>
        </w:rPr>
        <w:t>respecto</w:t>
      </w:r>
      <w:r w:rsidRPr="0074571B">
        <w:rPr>
          <w:spacing w:val="-8"/>
          <w:sz w:val="16"/>
          <w:lang w:val="es-CR"/>
        </w:rPr>
        <w:t xml:space="preserve"> </w:t>
      </w:r>
      <w:r w:rsidRPr="0074571B">
        <w:rPr>
          <w:sz w:val="16"/>
          <w:lang w:val="es-CR"/>
        </w:rPr>
        <w:t>a</w:t>
      </w:r>
      <w:r w:rsidRPr="0074571B">
        <w:rPr>
          <w:spacing w:val="-8"/>
          <w:sz w:val="16"/>
          <w:lang w:val="es-CR"/>
        </w:rPr>
        <w:t xml:space="preserve"> </w:t>
      </w:r>
      <w:r w:rsidRPr="0074571B">
        <w:rPr>
          <w:sz w:val="16"/>
          <w:lang w:val="es-CR"/>
        </w:rPr>
        <w:t>las</w:t>
      </w:r>
      <w:r w:rsidRPr="0074571B">
        <w:rPr>
          <w:spacing w:val="-12"/>
          <w:sz w:val="16"/>
          <w:lang w:val="es-CR"/>
        </w:rPr>
        <w:t xml:space="preserve"> </w:t>
      </w:r>
      <w:r w:rsidRPr="0074571B">
        <w:rPr>
          <w:sz w:val="16"/>
          <w:lang w:val="es-CR"/>
        </w:rPr>
        <w:t>razones</w:t>
      </w:r>
      <w:r w:rsidRPr="0074571B">
        <w:rPr>
          <w:spacing w:val="-11"/>
          <w:sz w:val="16"/>
          <w:lang w:val="es-CR"/>
        </w:rPr>
        <w:t xml:space="preserve"> </w:t>
      </w:r>
      <w:r w:rsidRPr="0074571B">
        <w:rPr>
          <w:sz w:val="16"/>
          <w:lang w:val="es-CR"/>
        </w:rPr>
        <w:t>por</w:t>
      </w:r>
      <w:r w:rsidRPr="0074571B">
        <w:rPr>
          <w:spacing w:val="-7"/>
          <w:sz w:val="16"/>
          <w:lang w:val="es-CR"/>
        </w:rPr>
        <w:t xml:space="preserve"> </w:t>
      </w:r>
      <w:r w:rsidRPr="0074571B">
        <w:rPr>
          <w:sz w:val="16"/>
          <w:lang w:val="es-CR"/>
        </w:rPr>
        <w:t>las</w:t>
      </w:r>
      <w:r w:rsidRPr="0074571B">
        <w:rPr>
          <w:spacing w:val="-10"/>
          <w:sz w:val="16"/>
          <w:lang w:val="es-CR"/>
        </w:rPr>
        <w:t xml:space="preserve"> </w:t>
      </w:r>
      <w:r w:rsidRPr="0074571B">
        <w:rPr>
          <w:sz w:val="16"/>
          <w:lang w:val="es-CR"/>
        </w:rPr>
        <w:t>cuales</w:t>
      </w:r>
      <w:r w:rsidRPr="0074571B">
        <w:rPr>
          <w:spacing w:val="-7"/>
          <w:sz w:val="16"/>
          <w:lang w:val="es-CR"/>
        </w:rPr>
        <w:t xml:space="preserve"> </w:t>
      </w:r>
      <w:r w:rsidRPr="0074571B">
        <w:rPr>
          <w:sz w:val="16"/>
          <w:lang w:val="es-CR"/>
        </w:rPr>
        <w:t>la</w:t>
      </w:r>
      <w:r w:rsidRPr="0074571B">
        <w:rPr>
          <w:spacing w:val="-9"/>
          <w:sz w:val="16"/>
          <w:lang w:val="es-CR"/>
        </w:rPr>
        <w:t xml:space="preserve"> </w:t>
      </w:r>
      <w:r w:rsidRPr="0074571B">
        <w:rPr>
          <w:sz w:val="16"/>
          <w:lang w:val="es-CR"/>
        </w:rPr>
        <w:t>Corte</w:t>
      </w:r>
      <w:r w:rsidRPr="0074571B">
        <w:rPr>
          <w:spacing w:val="-7"/>
          <w:sz w:val="16"/>
          <w:lang w:val="es-CR"/>
        </w:rPr>
        <w:t xml:space="preserve"> </w:t>
      </w:r>
      <w:r w:rsidRPr="0074571B">
        <w:rPr>
          <w:sz w:val="16"/>
          <w:lang w:val="es-CR"/>
        </w:rPr>
        <w:t>no</w:t>
      </w:r>
      <w:r w:rsidRPr="0074571B">
        <w:rPr>
          <w:spacing w:val="-8"/>
          <w:sz w:val="16"/>
          <w:lang w:val="es-CR"/>
        </w:rPr>
        <w:t xml:space="preserve"> </w:t>
      </w:r>
      <w:r w:rsidRPr="0074571B">
        <w:rPr>
          <w:sz w:val="16"/>
          <w:lang w:val="es-CR"/>
        </w:rPr>
        <w:t>debería</w:t>
      </w:r>
      <w:r w:rsidRPr="0074571B">
        <w:rPr>
          <w:spacing w:val="-8"/>
          <w:sz w:val="16"/>
          <w:lang w:val="es-CR"/>
        </w:rPr>
        <w:t xml:space="preserve"> </w:t>
      </w:r>
      <w:r w:rsidRPr="0074571B">
        <w:rPr>
          <w:sz w:val="16"/>
          <w:lang w:val="es-CR"/>
        </w:rPr>
        <w:t>pronunciarse</w:t>
      </w:r>
      <w:r w:rsidRPr="0074571B">
        <w:rPr>
          <w:spacing w:val="-12"/>
          <w:sz w:val="16"/>
          <w:lang w:val="es-CR"/>
        </w:rPr>
        <w:t xml:space="preserve"> </w:t>
      </w:r>
      <w:r w:rsidRPr="0074571B">
        <w:rPr>
          <w:sz w:val="16"/>
          <w:lang w:val="es-CR"/>
        </w:rPr>
        <w:t>sobre</w:t>
      </w:r>
      <w:r w:rsidRPr="0074571B">
        <w:rPr>
          <w:spacing w:val="-8"/>
          <w:sz w:val="16"/>
          <w:lang w:val="es-CR"/>
        </w:rPr>
        <w:t xml:space="preserve"> </w:t>
      </w:r>
      <w:r w:rsidRPr="0074571B">
        <w:rPr>
          <w:sz w:val="16"/>
          <w:lang w:val="es-CR"/>
        </w:rPr>
        <w:t>el</w:t>
      </w:r>
      <w:r w:rsidRPr="0074571B">
        <w:rPr>
          <w:spacing w:val="-9"/>
          <w:sz w:val="16"/>
          <w:lang w:val="es-CR"/>
        </w:rPr>
        <w:t xml:space="preserve"> </w:t>
      </w:r>
      <w:r w:rsidRPr="0074571B">
        <w:rPr>
          <w:sz w:val="16"/>
          <w:lang w:val="es-CR"/>
        </w:rPr>
        <w:t>aborto</w:t>
      </w:r>
      <w:r w:rsidRPr="0074571B">
        <w:rPr>
          <w:spacing w:val="-7"/>
          <w:sz w:val="16"/>
          <w:lang w:val="es-CR"/>
        </w:rPr>
        <w:t xml:space="preserve"> </w:t>
      </w:r>
      <w:r w:rsidRPr="0074571B">
        <w:rPr>
          <w:sz w:val="16"/>
          <w:lang w:val="es-CR"/>
        </w:rPr>
        <w:t>en</w:t>
      </w:r>
      <w:r w:rsidRPr="0074571B">
        <w:rPr>
          <w:spacing w:val="-9"/>
          <w:sz w:val="16"/>
          <w:lang w:val="es-CR"/>
        </w:rPr>
        <w:t xml:space="preserve"> </w:t>
      </w:r>
      <w:r w:rsidRPr="0074571B">
        <w:rPr>
          <w:sz w:val="16"/>
          <w:lang w:val="es-CR"/>
        </w:rPr>
        <w:t>el</w:t>
      </w:r>
      <w:r w:rsidRPr="0074571B">
        <w:rPr>
          <w:spacing w:val="-10"/>
          <w:sz w:val="16"/>
          <w:lang w:val="es-CR"/>
        </w:rPr>
        <w:t xml:space="preserve"> </w:t>
      </w:r>
      <w:r w:rsidRPr="0074571B">
        <w:rPr>
          <w:sz w:val="16"/>
          <w:lang w:val="es-CR"/>
        </w:rPr>
        <w:t>presente caso.</w:t>
      </w:r>
    </w:p>
    <w:p w14:paraId="1E68920F" w14:textId="77777777" w:rsidR="00003F82" w:rsidRPr="0074571B" w:rsidRDefault="002F4DAA">
      <w:pPr>
        <w:spacing w:before="120"/>
        <w:ind w:left="117" w:right="121"/>
        <w:jc w:val="both"/>
        <w:rPr>
          <w:sz w:val="16"/>
          <w:lang w:val="es-CR"/>
        </w:rPr>
      </w:pPr>
      <w:bookmarkStart w:id="14" w:name="_bookmark12"/>
      <w:bookmarkEnd w:id="14"/>
      <w:r w:rsidRPr="0074571B">
        <w:rPr>
          <w:position w:val="6"/>
          <w:sz w:val="10"/>
          <w:lang w:val="es-CR"/>
        </w:rPr>
        <w:t xml:space="preserve">10 </w:t>
      </w:r>
      <w:r w:rsidRPr="0074571B">
        <w:rPr>
          <w:sz w:val="16"/>
          <w:lang w:val="es-CR"/>
        </w:rPr>
        <w:t>El escrito fue firmado por María Teresa Angulo Guillermo y Ángel Alfonso Jasso García. El escrito realiza consideraciones respecto a cómo la prohibición del aborto en El Salvador favorece la protección a la vida, es constitucional, imperativa y convencional.</w:t>
      </w:r>
    </w:p>
    <w:p w14:paraId="2CB808FD" w14:textId="77777777" w:rsidR="00003F82" w:rsidRPr="0074571B" w:rsidRDefault="002F4DAA">
      <w:pPr>
        <w:spacing w:before="118"/>
        <w:ind w:left="116" w:right="116"/>
        <w:jc w:val="both"/>
        <w:rPr>
          <w:sz w:val="16"/>
          <w:lang w:val="es-CR"/>
        </w:rPr>
      </w:pPr>
      <w:bookmarkStart w:id="15" w:name="_bookmark13"/>
      <w:bookmarkEnd w:id="15"/>
      <w:r w:rsidRPr="0074571B">
        <w:rPr>
          <w:position w:val="6"/>
          <w:sz w:val="10"/>
          <w:lang w:val="es-CR"/>
        </w:rPr>
        <w:t>11</w:t>
      </w:r>
      <w:r w:rsidRPr="0074571B">
        <w:rPr>
          <w:spacing w:val="25"/>
          <w:position w:val="6"/>
          <w:sz w:val="10"/>
          <w:lang w:val="es-CR"/>
        </w:rPr>
        <w:t xml:space="preserve"> </w:t>
      </w:r>
      <w:r w:rsidRPr="0074571B">
        <w:rPr>
          <w:sz w:val="16"/>
          <w:lang w:val="es-CR"/>
        </w:rPr>
        <w:t>El</w:t>
      </w:r>
      <w:r w:rsidRPr="0074571B">
        <w:rPr>
          <w:spacing w:val="-10"/>
          <w:sz w:val="16"/>
          <w:lang w:val="es-CR"/>
        </w:rPr>
        <w:t xml:space="preserve"> </w:t>
      </w:r>
      <w:r w:rsidRPr="0074571B">
        <w:rPr>
          <w:sz w:val="16"/>
          <w:lang w:val="es-CR"/>
        </w:rPr>
        <w:t>escrito</w:t>
      </w:r>
      <w:r w:rsidRPr="0074571B">
        <w:rPr>
          <w:spacing w:val="-9"/>
          <w:sz w:val="16"/>
          <w:lang w:val="es-CR"/>
        </w:rPr>
        <w:t xml:space="preserve"> </w:t>
      </w:r>
      <w:r w:rsidRPr="0074571B">
        <w:rPr>
          <w:sz w:val="16"/>
          <w:lang w:val="es-CR"/>
        </w:rPr>
        <w:t>fue</w:t>
      </w:r>
      <w:r w:rsidRPr="0074571B">
        <w:rPr>
          <w:spacing w:val="-10"/>
          <w:sz w:val="16"/>
          <w:lang w:val="es-CR"/>
        </w:rPr>
        <w:t xml:space="preserve"> </w:t>
      </w:r>
      <w:r w:rsidRPr="0074571B">
        <w:rPr>
          <w:sz w:val="16"/>
          <w:lang w:val="es-CR"/>
        </w:rPr>
        <w:t>firmado</w:t>
      </w:r>
      <w:r w:rsidRPr="0074571B">
        <w:rPr>
          <w:spacing w:val="-9"/>
          <w:sz w:val="16"/>
          <w:lang w:val="es-CR"/>
        </w:rPr>
        <w:t xml:space="preserve"> </w:t>
      </w:r>
      <w:r w:rsidRPr="0074571B">
        <w:rPr>
          <w:sz w:val="16"/>
          <w:lang w:val="es-CR"/>
        </w:rPr>
        <w:t>por</w:t>
      </w:r>
      <w:r w:rsidRPr="0074571B">
        <w:rPr>
          <w:spacing w:val="-8"/>
          <w:sz w:val="16"/>
          <w:lang w:val="es-CR"/>
        </w:rPr>
        <w:t xml:space="preserve"> </w:t>
      </w:r>
      <w:r w:rsidRPr="0074571B">
        <w:rPr>
          <w:sz w:val="16"/>
          <w:lang w:val="es-CR"/>
        </w:rPr>
        <w:t>Michelle</w:t>
      </w:r>
      <w:r w:rsidRPr="0074571B">
        <w:rPr>
          <w:spacing w:val="-10"/>
          <w:sz w:val="16"/>
          <w:lang w:val="es-CR"/>
        </w:rPr>
        <w:t xml:space="preserve"> </w:t>
      </w:r>
      <w:r w:rsidRPr="0074571B">
        <w:rPr>
          <w:sz w:val="16"/>
          <w:lang w:val="es-CR"/>
        </w:rPr>
        <w:t>Cretella,</w:t>
      </w:r>
      <w:r w:rsidRPr="0074571B">
        <w:rPr>
          <w:spacing w:val="-10"/>
          <w:sz w:val="16"/>
          <w:lang w:val="es-CR"/>
        </w:rPr>
        <w:t xml:space="preserve"> </w:t>
      </w:r>
      <w:r w:rsidRPr="0074571B">
        <w:rPr>
          <w:sz w:val="16"/>
          <w:lang w:val="es-CR"/>
        </w:rPr>
        <w:t>Teresa</w:t>
      </w:r>
      <w:r w:rsidRPr="0074571B">
        <w:rPr>
          <w:spacing w:val="-9"/>
          <w:sz w:val="16"/>
          <w:lang w:val="es-CR"/>
        </w:rPr>
        <w:t xml:space="preserve"> </w:t>
      </w:r>
      <w:r w:rsidRPr="0074571B">
        <w:rPr>
          <w:sz w:val="16"/>
          <w:lang w:val="es-CR"/>
        </w:rPr>
        <w:t>Collett,</w:t>
      </w:r>
      <w:r w:rsidRPr="0074571B">
        <w:rPr>
          <w:spacing w:val="-10"/>
          <w:sz w:val="16"/>
          <w:lang w:val="es-CR"/>
        </w:rPr>
        <w:t xml:space="preserve"> </w:t>
      </w:r>
      <w:r w:rsidRPr="0074571B">
        <w:rPr>
          <w:sz w:val="16"/>
          <w:lang w:val="es-CR"/>
        </w:rPr>
        <w:t>Stefano</w:t>
      </w:r>
      <w:r w:rsidRPr="0074571B">
        <w:rPr>
          <w:spacing w:val="-9"/>
          <w:sz w:val="16"/>
          <w:lang w:val="es-CR"/>
        </w:rPr>
        <w:t xml:space="preserve"> </w:t>
      </w:r>
      <w:r w:rsidRPr="0074571B">
        <w:rPr>
          <w:sz w:val="16"/>
          <w:lang w:val="es-CR"/>
        </w:rPr>
        <w:t>Gennarini,</w:t>
      </w:r>
      <w:r w:rsidRPr="0074571B">
        <w:rPr>
          <w:spacing w:val="-10"/>
          <w:sz w:val="16"/>
          <w:lang w:val="es-CR"/>
        </w:rPr>
        <w:t xml:space="preserve"> </w:t>
      </w:r>
      <w:r w:rsidRPr="0074571B">
        <w:rPr>
          <w:sz w:val="16"/>
          <w:lang w:val="es-CR"/>
        </w:rPr>
        <w:t>Aude</w:t>
      </w:r>
      <w:r w:rsidRPr="0074571B">
        <w:rPr>
          <w:spacing w:val="-10"/>
          <w:sz w:val="16"/>
          <w:lang w:val="es-CR"/>
        </w:rPr>
        <w:t xml:space="preserve"> </w:t>
      </w:r>
      <w:r w:rsidRPr="0074571B">
        <w:rPr>
          <w:sz w:val="16"/>
          <w:lang w:val="es-CR"/>
        </w:rPr>
        <w:t>Mirkovic</w:t>
      </w:r>
      <w:r w:rsidRPr="0074571B">
        <w:rPr>
          <w:spacing w:val="-10"/>
          <w:sz w:val="16"/>
          <w:lang w:val="es-CR"/>
        </w:rPr>
        <w:t xml:space="preserve"> </w:t>
      </w:r>
      <w:r w:rsidRPr="0074571B">
        <w:rPr>
          <w:sz w:val="16"/>
          <w:lang w:val="es-CR"/>
        </w:rPr>
        <w:t>por</w:t>
      </w:r>
      <w:r w:rsidRPr="0074571B">
        <w:rPr>
          <w:spacing w:val="-9"/>
          <w:sz w:val="16"/>
          <w:lang w:val="es-CR"/>
        </w:rPr>
        <w:t xml:space="preserve"> </w:t>
      </w:r>
      <w:r w:rsidRPr="0074571B">
        <w:rPr>
          <w:sz w:val="16"/>
          <w:lang w:val="es-CR"/>
        </w:rPr>
        <w:t>Claude</w:t>
      </w:r>
      <w:r w:rsidRPr="0074571B">
        <w:rPr>
          <w:spacing w:val="-10"/>
          <w:sz w:val="16"/>
          <w:lang w:val="es-CR"/>
        </w:rPr>
        <w:t xml:space="preserve"> </w:t>
      </w:r>
      <w:r w:rsidRPr="0074571B">
        <w:rPr>
          <w:sz w:val="16"/>
          <w:lang w:val="es-CR"/>
        </w:rPr>
        <w:t>de</w:t>
      </w:r>
      <w:r w:rsidRPr="0074571B">
        <w:rPr>
          <w:spacing w:val="-9"/>
          <w:sz w:val="16"/>
          <w:lang w:val="es-CR"/>
        </w:rPr>
        <w:t xml:space="preserve"> </w:t>
      </w:r>
      <w:r w:rsidRPr="0074571B">
        <w:rPr>
          <w:sz w:val="16"/>
          <w:lang w:val="es-CR"/>
        </w:rPr>
        <w:t>Martel, Nicola Speranza, Sharon Slater, Bob Lalonde, Lord Leomer B. Pomperada, Brian S. Brown, Karolina Pawlowska, Wendy</w:t>
      </w:r>
      <w:r w:rsidRPr="0074571B">
        <w:rPr>
          <w:spacing w:val="-16"/>
          <w:sz w:val="16"/>
          <w:lang w:val="es-CR"/>
        </w:rPr>
        <w:t xml:space="preserve"> </w:t>
      </w:r>
      <w:r w:rsidRPr="0074571B">
        <w:rPr>
          <w:sz w:val="16"/>
          <w:lang w:val="es-CR"/>
        </w:rPr>
        <w:t>Wixom,</w:t>
      </w:r>
      <w:r w:rsidRPr="0074571B">
        <w:rPr>
          <w:spacing w:val="-16"/>
          <w:sz w:val="16"/>
          <w:lang w:val="es-CR"/>
        </w:rPr>
        <w:t xml:space="preserve"> </w:t>
      </w:r>
      <w:r w:rsidRPr="0074571B">
        <w:rPr>
          <w:sz w:val="16"/>
          <w:lang w:val="es-CR"/>
        </w:rPr>
        <w:t>Brian</w:t>
      </w:r>
      <w:r w:rsidRPr="0074571B">
        <w:rPr>
          <w:spacing w:val="-17"/>
          <w:sz w:val="16"/>
          <w:lang w:val="es-CR"/>
        </w:rPr>
        <w:t xml:space="preserve"> </w:t>
      </w:r>
      <w:r w:rsidRPr="0074571B">
        <w:rPr>
          <w:sz w:val="16"/>
          <w:lang w:val="es-CR"/>
        </w:rPr>
        <w:t>Scarnecchia,</w:t>
      </w:r>
      <w:r w:rsidRPr="0074571B">
        <w:rPr>
          <w:spacing w:val="-17"/>
          <w:sz w:val="16"/>
          <w:lang w:val="es-CR"/>
        </w:rPr>
        <w:t xml:space="preserve"> </w:t>
      </w:r>
      <w:r w:rsidRPr="0074571B">
        <w:rPr>
          <w:sz w:val="16"/>
          <w:lang w:val="es-CR"/>
        </w:rPr>
        <w:t>Catherine</w:t>
      </w:r>
      <w:r w:rsidRPr="0074571B">
        <w:rPr>
          <w:spacing w:val="-16"/>
          <w:sz w:val="16"/>
          <w:lang w:val="es-CR"/>
        </w:rPr>
        <w:t xml:space="preserve"> </w:t>
      </w:r>
      <w:r w:rsidRPr="0074571B">
        <w:rPr>
          <w:sz w:val="16"/>
          <w:lang w:val="es-CR"/>
        </w:rPr>
        <w:t>Glenn</w:t>
      </w:r>
      <w:r w:rsidRPr="0074571B">
        <w:rPr>
          <w:spacing w:val="-15"/>
          <w:sz w:val="16"/>
          <w:lang w:val="es-CR"/>
        </w:rPr>
        <w:t xml:space="preserve"> </w:t>
      </w:r>
      <w:r w:rsidRPr="0074571B">
        <w:rPr>
          <w:sz w:val="16"/>
          <w:lang w:val="es-CR"/>
        </w:rPr>
        <w:t>Foster,</w:t>
      </w:r>
      <w:r w:rsidRPr="0074571B">
        <w:rPr>
          <w:spacing w:val="-17"/>
          <w:sz w:val="16"/>
          <w:lang w:val="es-CR"/>
        </w:rPr>
        <w:t xml:space="preserve"> </w:t>
      </w:r>
      <w:r w:rsidRPr="0074571B">
        <w:rPr>
          <w:sz w:val="16"/>
          <w:lang w:val="es-CR"/>
        </w:rPr>
        <w:t>Thomas</w:t>
      </w:r>
      <w:r w:rsidRPr="0074571B">
        <w:rPr>
          <w:spacing w:val="-17"/>
          <w:sz w:val="16"/>
          <w:lang w:val="es-CR"/>
        </w:rPr>
        <w:t xml:space="preserve"> </w:t>
      </w:r>
      <w:r w:rsidRPr="0074571B">
        <w:rPr>
          <w:sz w:val="16"/>
          <w:lang w:val="es-CR"/>
        </w:rPr>
        <w:t>Jacobson,</w:t>
      </w:r>
      <w:r w:rsidRPr="0074571B">
        <w:rPr>
          <w:spacing w:val="-17"/>
          <w:sz w:val="16"/>
          <w:lang w:val="es-CR"/>
        </w:rPr>
        <w:t xml:space="preserve"> </w:t>
      </w:r>
      <w:r w:rsidRPr="0074571B">
        <w:rPr>
          <w:sz w:val="16"/>
          <w:lang w:val="es-CR"/>
        </w:rPr>
        <w:t>Sonnie</w:t>
      </w:r>
      <w:r w:rsidRPr="0074571B">
        <w:rPr>
          <w:spacing w:val="-16"/>
          <w:sz w:val="16"/>
          <w:lang w:val="es-CR"/>
        </w:rPr>
        <w:t xml:space="preserve"> </w:t>
      </w:r>
      <w:r w:rsidRPr="0074571B">
        <w:rPr>
          <w:sz w:val="16"/>
          <w:lang w:val="es-CR"/>
        </w:rPr>
        <w:t>Ekwowusi,</w:t>
      </w:r>
      <w:r w:rsidRPr="0074571B">
        <w:rPr>
          <w:spacing w:val="-16"/>
          <w:sz w:val="16"/>
          <w:lang w:val="es-CR"/>
        </w:rPr>
        <w:t xml:space="preserve"> </w:t>
      </w:r>
      <w:r w:rsidRPr="0074571B">
        <w:rPr>
          <w:sz w:val="16"/>
          <w:lang w:val="es-CR"/>
        </w:rPr>
        <w:t>Jean-</w:t>
      </w:r>
      <w:r w:rsidRPr="0074571B">
        <w:rPr>
          <w:spacing w:val="-15"/>
          <w:sz w:val="16"/>
          <w:lang w:val="es-CR"/>
        </w:rPr>
        <w:t xml:space="preserve"> </w:t>
      </w:r>
      <w:r w:rsidRPr="0074571B">
        <w:rPr>
          <w:sz w:val="16"/>
          <w:lang w:val="es-CR"/>
        </w:rPr>
        <w:t>Marie</w:t>
      </w:r>
      <w:r w:rsidRPr="0074571B">
        <w:rPr>
          <w:spacing w:val="-17"/>
          <w:sz w:val="16"/>
          <w:lang w:val="es-CR"/>
        </w:rPr>
        <w:t xml:space="preserve"> </w:t>
      </w:r>
      <w:r w:rsidRPr="0074571B">
        <w:rPr>
          <w:sz w:val="16"/>
          <w:lang w:val="es-CR"/>
        </w:rPr>
        <w:t>Le</w:t>
      </w:r>
      <w:r w:rsidRPr="0074571B">
        <w:rPr>
          <w:spacing w:val="-16"/>
          <w:sz w:val="16"/>
          <w:lang w:val="es-CR"/>
        </w:rPr>
        <w:t xml:space="preserve"> </w:t>
      </w:r>
      <w:r w:rsidRPr="0074571B">
        <w:rPr>
          <w:sz w:val="16"/>
          <w:lang w:val="es-CR"/>
        </w:rPr>
        <w:t>Méné, Julia Regina de Cardenal, Michelle Zacapa, Sérgio Henrique Cabral Sant'Ana, Marjorie Dannenfelser, Charles E. Donovan, Sara I. Larín Hemandez, Ligia Briz, Mario Correa Bascuñán, Gonzalo lbáñez Santa María, AlfonsoAguilar, Mario Alberto Romo Gutierrez, Eduardo Verástegui, y Ligia De Jesus Castaldi. El escrito realiza consideraciones respecto a por qué la prohibición del homicidio agravado del recién nacido en El Salvador es obligatoria bajo el derecho internacional de los derechos</w:t>
      </w:r>
      <w:r w:rsidRPr="0074571B">
        <w:rPr>
          <w:spacing w:val="-28"/>
          <w:sz w:val="16"/>
          <w:lang w:val="es-CR"/>
        </w:rPr>
        <w:t xml:space="preserve"> </w:t>
      </w:r>
      <w:r w:rsidRPr="0074571B">
        <w:rPr>
          <w:sz w:val="16"/>
          <w:lang w:val="es-CR"/>
        </w:rPr>
        <w:t>humanos.</w:t>
      </w:r>
    </w:p>
    <w:p w14:paraId="2B3DACF3" w14:textId="77777777" w:rsidR="00003F82" w:rsidRPr="0074571B" w:rsidRDefault="002F4DAA">
      <w:pPr>
        <w:spacing w:before="119"/>
        <w:ind w:left="116" w:right="121" w:hanging="1"/>
        <w:jc w:val="both"/>
        <w:rPr>
          <w:sz w:val="16"/>
          <w:lang w:val="es-CR"/>
        </w:rPr>
      </w:pPr>
      <w:bookmarkStart w:id="16" w:name="_bookmark14"/>
      <w:bookmarkEnd w:id="16"/>
      <w:r w:rsidRPr="0074571B">
        <w:rPr>
          <w:position w:val="6"/>
          <w:sz w:val="10"/>
          <w:lang w:val="es-CR"/>
        </w:rPr>
        <w:t xml:space="preserve">12   </w:t>
      </w:r>
      <w:r w:rsidRPr="0074571B">
        <w:rPr>
          <w:sz w:val="16"/>
          <w:lang w:val="es-CR"/>
        </w:rPr>
        <w:t>El escrito fue firmado por Elvira Méndez Méndez. El escrito realiza consideraciones respecto a los deberes éticos de</w:t>
      </w:r>
      <w:r w:rsidRPr="0074571B">
        <w:rPr>
          <w:spacing w:val="-10"/>
          <w:sz w:val="16"/>
          <w:lang w:val="es-CR"/>
        </w:rPr>
        <w:t xml:space="preserve"> </w:t>
      </w:r>
      <w:r w:rsidRPr="0074571B">
        <w:rPr>
          <w:sz w:val="16"/>
          <w:lang w:val="es-CR"/>
        </w:rPr>
        <w:t>los</w:t>
      </w:r>
      <w:r w:rsidRPr="0074571B">
        <w:rPr>
          <w:spacing w:val="-8"/>
          <w:sz w:val="16"/>
          <w:lang w:val="es-CR"/>
        </w:rPr>
        <w:t xml:space="preserve"> </w:t>
      </w:r>
      <w:r w:rsidRPr="0074571B">
        <w:rPr>
          <w:sz w:val="16"/>
          <w:lang w:val="es-CR"/>
        </w:rPr>
        <w:t>médicos</w:t>
      </w:r>
      <w:r w:rsidRPr="0074571B">
        <w:rPr>
          <w:spacing w:val="-8"/>
          <w:sz w:val="16"/>
          <w:lang w:val="es-CR"/>
        </w:rPr>
        <w:t xml:space="preserve"> </w:t>
      </w:r>
      <w:r w:rsidRPr="0074571B">
        <w:rPr>
          <w:sz w:val="16"/>
          <w:lang w:val="es-CR"/>
        </w:rPr>
        <w:t>hacia</w:t>
      </w:r>
      <w:r w:rsidRPr="0074571B">
        <w:rPr>
          <w:spacing w:val="-8"/>
          <w:sz w:val="16"/>
          <w:lang w:val="es-CR"/>
        </w:rPr>
        <w:t xml:space="preserve"> </w:t>
      </w:r>
      <w:r w:rsidRPr="0074571B">
        <w:rPr>
          <w:sz w:val="16"/>
          <w:lang w:val="es-CR"/>
        </w:rPr>
        <w:t>los</w:t>
      </w:r>
      <w:r w:rsidRPr="0074571B">
        <w:rPr>
          <w:spacing w:val="-10"/>
          <w:sz w:val="16"/>
          <w:lang w:val="es-CR"/>
        </w:rPr>
        <w:t xml:space="preserve"> </w:t>
      </w:r>
      <w:r w:rsidRPr="0074571B">
        <w:rPr>
          <w:sz w:val="16"/>
          <w:lang w:val="es-CR"/>
        </w:rPr>
        <w:t>pacientes,</w:t>
      </w:r>
      <w:r w:rsidRPr="0074571B">
        <w:rPr>
          <w:spacing w:val="-9"/>
          <w:sz w:val="16"/>
          <w:lang w:val="es-CR"/>
        </w:rPr>
        <w:t xml:space="preserve"> </w:t>
      </w:r>
      <w:r w:rsidRPr="0074571B">
        <w:rPr>
          <w:sz w:val="16"/>
          <w:lang w:val="es-CR"/>
        </w:rPr>
        <w:t>la</w:t>
      </w:r>
      <w:r w:rsidRPr="0074571B">
        <w:rPr>
          <w:spacing w:val="-9"/>
          <w:sz w:val="16"/>
          <w:lang w:val="es-CR"/>
        </w:rPr>
        <w:t xml:space="preserve"> </w:t>
      </w:r>
      <w:r w:rsidRPr="0074571B">
        <w:rPr>
          <w:sz w:val="16"/>
          <w:lang w:val="es-CR"/>
        </w:rPr>
        <w:t>atención</w:t>
      </w:r>
      <w:r w:rsidRPr="0074571B">
        <w:rPr>
          <w:spacing w:val="-9"/>
          <w:sz w:val="16"/>
          <w:lang w:val="es-CR"/>
        </w:rPr>
        <w:t xml:space="preserve"> </w:t>
      </w:r>
      <w:r w:rsidRPr="0074571B">
        <w:rPr>
          <w:sz w:val="16"/>
          <w:lang w:val="es-CR"/>
        </w:rPr>
        <w:t>a</w:t>
      </w:r>
      <w:r w:rsidRPr="0074571B">
        <w:rPr>
          <w:spacing w:val="-9"/>
          <w:sz w:val="16"/>
          <w:lang w:val="es-CR"/>
        </w:rPr>
        <w:t xml:space="preserve"> </w:t>
      </w:r>
      <w:r w:rsidRPr="0074571B">
        <w:rPr>
          <w:sz w:val="16"/>
          <w:lang w:val="es-CR"/>
        </w:rPr>
        <w:t>las</w:t>
      </w:r>
      <w:r w:rsidRPr="0074571B">
        <w:rPr>
          <w:spacing w:val="-8"/>
          <w:sz w:val="16"/>
          <w:lang w:val="es-CR"/>
        </w:rPr>
        <w:t xml:space="preserve"> </w:t>
      </w:r>
      <w:r w:rsidRPr="0074571B">
        <w:rPr>
          <w:sz w:val="16"/>
          <w:lang w:val="es-CR"/>
        </w:rPr>
        <w:t>mujeres</w:t>
      </w:r>
      <w:r w:rsidRPr="0074571B">
        <w:rPr>
          <w:spacing w:val="-8"/>
          <w:sz w:val="16"/>
          <w:lang w:val="es-CR"/>
        </w:rPr>
        <w:t xml:space="preserve"> </w:t>
      </w:r>
      <w:r w:rsidRPr="0074571B">
        <w:rPr>
          <w:sz w:val="16"/>
          <w:lang w:val="es-CR"/>
        </w:rPr>
        <w:t>en</w:t>
      </w:r>
      <w:r w:rsidRPr="0074571B">
        <w:rPr>
          <w:spacing w:val="-9"/>
          <w:sz w:val="16"/>
          <w:lang w:val="es-CR"/>
        </w:rPr>
        <w:t xml:space="preserve"> </w:t>
      </w:r>
      <w:r w:rsidRPr="0074571B">
        <w:rPr>
          <w:sz w:val="16"/>
          <w:lang w:val="es-CR"/>
        </w:rPr>
        <w:t>situaciones</w:t>
      </w:r>
      <w:r w:rsidRPr="0074571B">
        <w:rPr>
          <w:spacing w:val="-8"/>
          <w:sz w:val="16"/>
          <w:lang w:val="es-CR"/>
        </w:rPr>
        <w:t xml:space="preserve"> </w:t>
      </w:r>
      <w:r w:rsidRPr="0074571B">
        <w:rPr>
          <w:sz w:val="16"/>
          <w:lang w:val="es-CR"/>
        </w:rPr>
        <w:t>de</w:t>
      </w:r>
      <w:r w:rsidRPr="0074571B">
        <w:rPr>
          <w:spacing w:val="-10"/>
          <w:sz w:val="16"/>
          <w:lang w:val="es-CR"/>
        </w:rPr>
        <w:t xml:space="preserve"> </w:t>
      </w:r>
      <w:r w:rsidRPr="0074571B">
        <w:rPr>
          <w:sz w:val="16"/>
          <w:lang w:val="es-CR"/>
        </w:rPr>
        <w:t>emergencia</w:t>
      </w:r>
      <w:r w:rsidRPr="0074571B">
        <w:rPr>
          <w:spacing w:val="-9"/>
          <w:sz w:val="16"/>
          <w:lang w:val="es-CR"/>
        </w:rPr>
        <w:t xml:space="preserve"> </w:t>
      </w:r>
      <w:r w:rsidRPr="0074571B">
        <w:rPr>
          <w:sz w:val="16"/>
          <w:lang w:val="es-CR"/>
        </w:rPr>
        <w:t>obstétrica</w:t>
      </w:r>
      <w:r w:rsidRPr="0074571B">
        <w:rPr>
          <w:spacing w:val="-9"/>
          <w:sz w:val="16"/>
          <w:lang w:val="es-CR"/>
        </w:rPr>
        <w:t xml:space="preserve"> </w:t>
      </w:r>
      <w:r w:rsidRPr="0074571B">
        <w:rPr>
          <w:sz w:val="16"/>
          <w:lang w:val="es-CR"/>
        </w:rPr>
        <w:t>en</w:t>
      </w:r>
      <w:r w:rsidRPr="0074571B">
        <w:rPr>
          <w:spacing w:val="-8"/>
          <w:sz w:val="16"/>
          <w:lang w:val="es-CR"/>
        </w:rPr>
        <w:t xml:space="preserve"> </w:t>
      </w:r>
      <w:r w:rsidRPr="0074571B">
        <w:rPr>
          <w:sz w:val="16"/>
          <w:lang w:val="es-CR"/>
        </w:rPr>
        <w:t>El</w:t>
      </w:r>
      <w:r w:rsidRPr="0074571B">
        <w:rPr>
          <w:spacing w:val="-9"/>
          <w:sz w:val="16"/>
          <w:lang w:val="es-CR"/>
        </w:rPr>
        <w:t xml:space="preserve"> </w:t>
      </w:r>
      <w:r w:rsidRPr="0074571B">
        <w:rPr>
          <w:sz w:val="16"/>
          <w:lang w:val="es-CR"/>
        </w:rPr>
        <w:t>Salvador, y</w:t>
      </w:r>
      <w:r w:rsidRPr="0074571B">
        <w:rPr>
          <w:spacing w:val="-4"/>
          <w:sz w:val="16"/>
          <w:lang w:val="es-CR"/>
        </w:rPr>
        <w:t xml:space="preserve"> </w:t>
      </w:r>
      <w:r w:rsidRPr="0074571B">
        <w:rPr>
          <w:sz w:val="16"/>
          <w:lang w:val="es-CR"/>
        </w:rPr>
        <w:t>el</w:t>
      </w:r>
      <w:r w:rsidRPr="0074571B">
        <w:rPr>
          <w:spacing w:val="-5"/>
          <w:sz w:val="16"/>
          <w:lang w:val="es-CR"/>
        </w:rPr>
        <w:t xml:space="preserve"> </w:t>
      </w:r>
      <w:r w:rsidRPr="0074571B">
        <w:rPr>
          <w:sz w:val="16"/>
          <w:lang w:val="es-CR"/>
        </w:rPr>
        <w:t>ejercicio</w:t>
      </w:r>
      <w:r w:rsidRPr="0074571B">
        <w:rPr>
          <w:spacing w:val="-4"/>
          <w:sz w:val="16"/>
          <w:lang w:val="es-CR"/>
        </w:rPr>
        <w:t xml:space="preserve"> </w:t>
      </w:r>
      <w:r w:rsidRPr="0074571B">
        <w:rPr>
          <w:sz w:val="16"/>
          <w:lang w:val="es-CR"/>
        </w:rPr>
        <w:t>de</w:t>
      </w:r>
      <w:r w:rsidRPr="0074571B">
        <w:rPr>
          <w:spacing w:val="-6"/>
          <w:sz w:val="16"/>
          <w:lang w:val="es-CR"/>
        </w:rPr>
        <w:t xml:space="preserve"> </w:t>
      </w:r>
      <w:r w:rsidRPr="0074571B">
        <w:rPr>
          <w:sz w:val="16"/>
          <w:lang w:val="es-CR"/>
        </w:rPr>
        <w:t>la</w:t>
      </w:r>
      <w:r w:rsidRPr="0074571B">
        <w:rPr>
          <w:spacing w:val="-3"/>
          <w:sz w:val="16"/>
          <w:lang w:val="es-CR"/>
        </w:rPr>
        <w:t xml:space="preserve"> </w:t>
      </w:r>
      <w:r w:rsidRPr="0074571B">
        <w:rPr>
          <w:sz w:val="16"/>
          <w:lang w:val="es-CR"/>
        </w:rPr>
        <w:t>profesión</w:t>
      </w:r>
      <w:r w:rsidRPr="0074571B">
        <w:rPr>
          <w:spacing w:val="-6"/>
          <w:sz w:val="16"/>
          <w:lang w:val="es-CR"/>
        </w:rPr>
        <w:t xml:space="preserve"> </w:t>
      </w:r>
      <w:r w:rsidRPr="0074571B">
        <w:rPr>
          <w:sz w:val="16"/>
          <w:lang w:val="es-CR"/>
        </w:rPr>
        <w:t>médica</w:t>
      </w:r>
      <w:r w:rsidRPr="0074571B">
        <w:rPr>
          <w:spacing w:val="-6"/>
          <w:sz w:val="16"/>
          <w:lang w:val="es-CR"/>
        </w:rPr>
        <w:t xml:space="preserve"> </w:t>
      </w:r>
      <w:r w:rsidRPr="0074571B">
        <w:rPr>
          <w:sz w:val="16"/>
          <w:lang w:val="es-CR"/>
        </w:rPr>
        <w:t>bajo</w:t>
      </w:r>
      <w:r w:rsidRPr="0074571B">
        <w:rPr>
          <w:spacing w:val="-4"/>
          <w:sz w:val="16"/>
          <w:lang w:val="es-CR"/>
        </w:rPr>
        <w:t xml:space="preserve"> </w:t>
      </w:r>
      <w:r w:rsidRPr="0074571B">
        <w:rPr>
          <w:sz w:val="16"/>
          <w:lang w:val="es-CR"/>
        </w:rPr>
        <w:t>“coacción</w:t>
      </w:r>
      <w:r w:rsidRPr="0074571B">
        <w:rPr>
          <w:spacing w:val="-5"/>
          <w:sz w:val="16"/>
          <w:lang w:val="es-CR"/>
        </w:rPr>
        <w:t xml:space="preserve"> </w:t>
      </w:r>
      <w:r w:rsidRPr="0074571B">
        <w:rPr>
          <w:sz w:val="16"/>
          <w:lang w:val="es-CR"/>
        </w:rPr>
        <w:t>institucional”</w:t>
      </w:r>
      <w:r w:rsidRPr="0074571B">
        <w:rPr>
          <w:spacing w:val="-2"/>
          <w:sz w:val="16"/>
          <w:lang w:val="es-CR"/>
        </w:rPr>
        <w:t xml:space="preserve"> </w:t>
      </w:r>
      <w:r w:rsidRPr="0074571B">
        <w:rPr>
          <w:sz w:val="16"/>
          <w:lang w:val="es-CR"/>
        </w:rPr>
        <w:t>en</w:t>
      </w:r>
      <w:r w:rsidRPr="0074571B">
        <w:rPr>
          <w:spacing w:val="-3"/>
          <w:sz w:val="16"/>
          <w:lang w:val="es-CR"/>
        </w:rPr>
        <w:t xml:space="preserve"> </w:t>
      </w:r>
      <w:r w:rsidRPr="0074571B">
        <w:rPr>
          <w:sz w:val="16"/>
          <w:lang w:val="es-CR"/>
        </w:rPr>
        <w:t>El</w:t>
      </w:r>
      <w:r w:rsidRPr="0074571B">
        <w:rPr>
          <w:spacing w:val="-4"/>
          <w:sz w:val="16"/>
          <w:lang w:val="es-CR"/>
        </w:rPr>
        <w:t xml:space="preserve"> </w:t>
      </w:r>
      <w:r w:rsidRPr="0074571B">
        <w:rPr>
          <w:sz w:val="16"/>
          <w:lang w:val="es-CR"/>
        </w:rPr>
        <w:t>Salvador.</w:t>
      </w:r>
    </w:p>
    <w:p w14:paraId="7820B459" w14:textId="77777777" w:rsidR="00003F82" w:rsidRPr="0074571B" w:rsidRDefault="00003F82">
      <w:pPr>
        <w:jc w:val="both"/>
        <w:rPr>
          <w:sz w:val="16"/>
          <w:lang w:val="es-CR"/>
        </w:rPr>
        <w:sectPr w:rsidR="00003F82" w:rsidRPr="0074571B">
          <w:pgSz w:w="12240" w:h="15840"/>
          <w:pgMar w:top="1340" w:right="1340" w:bottom="1220" w:left="1300" w:header="0" w:footer="1027" w:gutter="0"/>
          <w:cols w:space="720"/>
        </w:sectPr>
      </w:pPr>
    </w:p>
    <w:p w14:paraId="19B3C4E1" w14:textId="77777777" w:rsidR="00003F82" w:rsidRPr="0074571B" w:rsidRDefault="002F4DAA">
      <w:pPr>
        <w:pStyle w:val="Textoindependiente"/>
        <w:spacing w:before="79"/>
        <w:ind w:left="116" w:right="117"/>
        <w:jc w:val="both"/>
        <w:rPr>
          <w:lang w:val="es-CR"/>
        </w:rPr>
      </w:pPr>
      <w:r w:rsidRPr="0074571B">
        <w:rPr>
          <w:lang w:val="es-CR"/>
        </w:rPr>
        <w:lastRenderedPageBreak/>
        <w:t>diputadas</w:t>
      </w:r>
      <w:r w:rsidRPr="0074571B">
        <w:rPr>
          <w:spacing w:val="-8"/>
          <w:lang w:val="es-CR"/>
        </w:rPr>
        <w:t xml:space="preserve"> </w:t>
      </w:r>
      <w:r w:rsidRPr="0074571B">
        <w:rPr>
          <w:lang w:val="es-CR"/>
        </w:rPr>
        <w:t>de</w:t>
      </w:r>
      <w:r w:rsidRPr="0074571B">
        <w:rPr>
          <w:spacing w:val="-6"/>
          <w:lang w:val="es-CR"/>
        </w:rPr>
        <w:t xml:space="preserve"> </w:t>
      </w:r>
      <w:r w:rsidRPr="0074571B">
        <w:rPr>
          <w:lang w:val="es-CR"/>
        </w:rPr>
        <w:t>la</w:t>
      </w:r>
      <w:r w:rsidRPr="0074571B">
        <w:rPr>
          <w:spacing w:val="-7"/>
          <w:lang w:val="es-CR"/>
        </w:rPr>
        <w:t xml:space="preserve"> </w:t>
      </w:r>
      <w:r w:rsidRPr="0074571B">
        <w:rPr>
          <w:lang w:val="es-CR"/>
        </w:rPr>
        <w:t>Asamblea</w:t>
      </w:r>
      <w:r w:rsidRPr="0074571B">
        <w:rPr>
          <w:spacing w:val="-6"/>
          <w:lang w:val="es-CR"/>
        </w:rPr>
        <w:t xml:space="preserve"> </w:t>
      </w:r>
      <w:r w:rsidRPr="0074571B">
        <w:rPr>
          <w:lang w:val="es-CR"/>
        </w:rPr>
        <w:t>Legislativa</w:t>
      </w:r>
      <w:r w:rsidRPr="0074571B">
        <w:rPr>
          <w:spacing w:val="-6"/>
          <w:lang w:val="es-CR"/>
        </w:rPr>
        <w:t xml:space="preserve"> </w:t>
      </w:r>
      <w:r w:rsidRPr="0074571B">
        <w:rPr>
          <w:lang w:val="es-CR"/>
        </w:rPr>
        <w:t>de</w:t>
      </w:r>
      <w:r w:rsidRPr="0074571B">
        <w:rPr>
          <w:spacing w:val="-6"/>
          <w:lang w:val="es-CR"/>
        </w:rPr>
        <w:t xml:space="preserve"> </w:t>
      </w:r>
      <w:r w:rsidRPr="0074571B">
        <w:rPr>
          <w:lang w:val="es-CR"/>
        </w:rPr>
        <w:t>la</w:t>
      </w:r>
      <w:r w:rsidRPr="0074571B">
        <w:rPr>
          <w:spacing w:val="-7"/>
          <w:lang w:val="es-CR"/>
        </w:rPr>
        <w:t xml:space="preserve"> </w:t>
      </w:r>
      <w:r w:rsidRPr="0074571B">
        <w:rPr>
          <w:lang w:val="es-CR"/>
        </w:rPr>
        <w:t>República</w:t>
      </w:r>
      <w:r w:rsidRPr="0074571B">
        <w:rPr>
          <w:spacing w:val="-6"/>
          <w:lang w:val="es-CR"/>
        </w:rPr>
        <w:t xml:space="preserve"> </w:t>
      </w:r>
      <w:r w:rsidRPr="0074571B">
        <w:rPr>
          <w:lang w:val="es-CR"/>
        </w:rPr>
        <w:t>de</w:t>
      </w:r>
      <w:r w:rsidRPr="0074571B">
        <w:rPr>
          <w:spacing w:val="-7"/>
          <w:lang w:val="es-CR"/>
        </w:rPr>
        <w:t xml:space="preserve"> </w:t>
      </w:r>
      <w:r w:rsidRPr="0074571B">
        <w:rPr>
          <w:lang w:val="es-CR"/>
        </w:rPr>
        <w:t>Costa</w:t>
      </w:r>
      <w:r w:rsidRPr="0074571B">
        <w:rPr>
          <w:spacing w:val="-6"/>
          <w:lang w:val="es-CR"/>
        </w:rPr>
        <w:t xml:space="preserve"> </w:t>
      </w:r>
      <w:r w:rsidRPr="0074571B">
        <w:rPr>
          <w:lang w:val="es-CR"/>
        </w:rPr>
        <w:t>Rica</w:t>
      </w:r>
      <w:hyperlink w:anchor="_bookmark15" w:history="1">
        <w:r w:rsidRPr="0074571B">
          <w:rPr>
            <w:position w:val="7"/>
            <w:sz w:val="13"/>
            <w:lang w:val="es-CR"/>
          </w:rPr>
          <w:t>13</w:t>
        </w:r>
      </w:hyperlink>
      <w:r w:rsidRPr="0074571B">
        <w:rPr>
          <w:lang w:val="es-CR"/>
        </w:rPr>
        <w:t>;</w:t>
      </w:r>
      <w:r w:rsidRPr="0074571B">
        <w:rPr>
          <w:spacing w:val="-9"/>
          <w:lang w:val="es-CR"/>
        </w:rPr>
        <w:t xml:space="preserve"> </w:t>
      </w:r>
      <w:r w:rsidRPr="0074571B">
        <w:rPr>
          <w:lang w:val="es-CR"/>
        </w:rPr>
        <w:t>8)</w:t>
      </w:r>
      <w:r w:rsidRPr="0074571B">
        <w:rPr>
          <w:spacing w:val="-4"/>
          <w:lang w:val="es-CR"/>
        </w:rPr>
        <w:t xml:space="preserve"> </w:t>
      </w:r>
      <w:r w:rsidRPr="0074571B">
        <w:rPr>
          <w:lang w:val="es-CR"/>
        </w:rPr>
        <w:t>la</w:t>
      </w:r>
      <w:r w:rsidRPr="0074571B">
        <w:rPr>
          <w:spacing w:val="-7"/>
          <w:lang w:val="es-CR"/>
        </w:rPr>
        <w:t xml:space="preserve"> </w:t>
      </w:r>
      <w:r w:rsidRPr="0074571B">
        <w:rPr>
          <w:lang w:val="es-CR"/>
        </w:rPr>
        <w:t>Asociación</w:t>
      </w:r>
      <w:r w:rsidRPr="0074571B">
        <w:rPr>
          <w:spacing w:val="-5"/>
          <w:lang w:val="es-CR"/>
        </w:rPr>
        <w:t xml:space="preserve"> </w:t>
      </w:r>
      <w:r w:rsidRPr="0074571B">
        <w:rPr>
          <w:lang w:val="es-CR"/>
        </w:rPr>
        <w:t>para</w:t>
      </w:r>
      <w:r w:rsidRPr="0074571B">
        <w:rPr>
          <w:spacing w:val="-6"/>
          <w:lang w:val="es-CR"/>
        </w:rPr>
        <w:t xml:space="preserve"> </w:t>
      </w:r>
      <w:r w:rsidRPr="0074571B">
        <w:rPr>
          <w:lang w:val="es-CR"/>
        </w:rPr>
        <w:t>la Promoción de los Derechos Civiles (PRODECI)</w:t>
      </w:r>
      <w:hyperlink w:anchor="_bookmark16" w:history="1">
        <w:r w:rsidRPr="0074571B">
          <w:rPr>
            <w:position w:val="7"/>
            <w:sz w:val="13"/>
            <w:lang w:val="es-CR"/>
          </w:rPr>
          <w:t>14</w:t>
        </w:r>
      </w:hyperlink>
      <w:r w:rsidRPr="0074571B">
        <w:rPr>
          <w:lang w:val="es-CR"/>
        </w:rPr>
        <w:t>; 9) la señora Corina Giacomello</w:t>
      </w:r>
      <w:hyperlink w:anchor="_bookmark17" w:history="1">
        <w:r w:rsidRPr="0074571B">
          <w:rPr>
            <w:position w:val="7"/>
            <w:sz w:val="13"/>
            <w:lang w:val="es-CR"/>
          </w:rPr>
          <w:t>15</w:t>
        </w:r>
      </w:hyperlink>
      <w:r w:rsidRPr="0074571B">
        <w:rPr>
          <w:lang w:val="es-CR"/>
        </w:rPr>
        <w:t>; 10) el Consorcio</w:t>
      </w:r>
      <w:r w:rsidRPr="0074571B">
        <w:rPr>
          <w:spacing w:val="-11"/>
          <w:lang w:val="es-CR"/>
        </w:rPr>
        <w:t xml:space="preserve"> </w:t>
      </w:r>
      <w:r w:rsidRPr="0074571B">
        <w:rPr>
          <w:lang w:val="es-CR"/>
        </w:rPr>
        <w:t>Latinoamericano</w:t>
      </w:r>
      <w:r w:rsidRPr="0074571B">
        <w:rPr>
          <w:spacing w:val="-13"/>
          <w:lang w:val="es-CR"/>
        </w:rPr>
        <w:t xml:space="preserve"> </w:t>
      </w:r>
      <w:r w:rsidRPr="0074571B">
        <w:rPr>
          <w:lang w:val="es-CR"/>
        </w:rPr>
        <w:t>contra</w:t>
      </w:r>
      <w:r w:rsidRPr="0074571B">
        <w:rPr>
          <w:spacing w:val="-9"/>
          <w:lang w:val="es-CR"/>
        </w:rPr>
        <w:t xml:space="preserve"> </w:t>
      </w:r>
      <w:r w:rsidRPr="0074571B">
        <w:rPr>
          <w:lang w:val="es-CR"/>
        </w:rPr>
        <w:t>el</w:t>
      </w:r>
      <w:r w:rsidRPr="0074571B">
        <w:rPr>
          <w:spacing w:val="-10"/>
          <w:lang w:val="es-CR"/>
        </w:rPr>
        <w:t xml:space="preserve"> </w:t>
      </w:r>
      <w:r w:rsidRPr="0074571B">
        <w:rPr>
          <w:lang w:val="es-CR"/>
        </w:rPr>
        <w:t>Aborto</w:t>
      </w:r>
      <w:r w:rsidRPr="0074571B">
        <w:rPr>
          <w:spacing w:val="-10"/>
          <w:lang w:val="es-CR"/>
        </w:rPr>
        <w:t xml:space="preserve"> </w:t>
      </w:r>
      <w:r w:rsidRPr="0074571B">
        <w:rPr>
          <w:lang w:val="es-CR"/>
        </w:rPr>
        <w:t>Inseguro</w:t>
      </w:r>
      <w:r w:rsidRPr="0074571B">
        <w:rPr>
          <w:spacing w:val="-12"/>
          <w:lang w:val="es-CR"/>
        </w:rPr>
        <w:t xml:space="preserve"> </w:t>
      </w:r>
      <w:r w:rsidRPr="0074571B">
        <w:rPr>
          <w:lang w:val="es-CR"/>
        </w:rPr>
        <w:t>–</w:t>
      </w:r>
      <w:r w:rsidRPr="0074571B">
        <w:rPr>
          <w:spacing w:val="-10"/>
          <w:lang w:val="es-CR"/>
        </w:rPr>
        <w:t xml:space="preserve"> </w:t>
      </w:r>
      <w:r w:rsidRPr="0074571B">
        <w:rPr>
          <w:lang w:val="es-CR"/>
        </w:rPr>
        <w:t>CLACAI</w:t>
      </w:r>
      <w:hyperlink w:anchor="_bookmark18" w:history="1">
        <w:r w:rsidRPr="0074571B">
          <w:rPr>
            <w:position w:val="7"/>
            <w:sz w:val="13"/>
            <w:lang w:val="es-CR"/>
          </w:rPr>
          <w:t>16</w:t>
        </w:r>
      </w:hyperlink>
      <w:r w:rsidRPr="0074571B">
        <w:rPr>
          <w:lang w:val="es-CR"/>
        </w:rPr>
        <w:t>;</w:t>
      </w:r>
      <w:r w:rsidRPr="0074571B">
        <w:rPr>
          <w:spacing w:val="-11"/>
          <w:lang w:val="es-CR"/>
        </w:rPr>
        <w:t xml:space="preserve"> </w:t>
      </w:r>
      <w:r w:rsidRPr="0074571B">
        <w:rPr>
          <w:lang w:val="es-CR"/>
        </w:rPr>
        <w:t>11)</w:t>
      </w:r>
      <w:r w:rsidRPr="0074571B">
        <w:rPr>
          <w:spacing w:val="-13"/>
          <w:lang w:val="es-CR"/>
        </w:rPr>
        <w:t xml:space="preserve"> </w:t>
      </w:r>
      <w:r w:rsidRPr="0074571B">
        <w:rPr>
          <w:lang w:val="es-CR"/>
        </w:rPr>
        <w:t>los</w:t>
      </w:r>
      <w:r w:rsidRPr="0074571B">
        <w:rPr>
          <w:spacing w:val="-9"/>
          <w:lang w:val="es-CR"/>
        </w:rPr>
        <w:t xml:space="preserve"> </w:t>
      </w:r>
      <w:r w:rsidRPr="0074571B">
        <w:rPr>
          <w:lang w:val="es-CR"/>
        </w:rPr>
        <w:t>señores</w:t>
      </w:r>
      <w:r w:rsidRPr="0074571B">
        <w:rPr>
          <w:spacing w:val="-12"/>
          <w:lang w:val="es-CR"/>
        </w:rPr>
        <w:t xml:space="preserve"> </w:t>
      </w:r>
      <w:r w:rsidRPr="0074571B">
        <w:rPr>
          <w:lang w:val="es-CR"/>
        </w:rPr>
        <w:t>Álvaro</w:t>
      </w:r>
      <w:r w:rsidRPr="0074571B">
        <w:rPr>
          <w:spacing w:val="-10"/>
          <w:lang w:val="es-CR"/>
        </w:rPr>
        <w:t xml:space="preserve"> </w:t>
      </w:r>
      <w:r w:rsidRPr="0074571B">
        <w:rPr>
          <w:lang w:val="es-CR"/>
        </w:rPr>
        <w:t>Paul y Felipe Soza</w:t>
      </w:r>
      <w:hyperlink w:anchor="_bookmark19" w:history="1">
        <w:r w:rsidRPr="0074571B">
          <w:rPr>
            <w:position w:val="7"/>
            <w:sz w:val="13"/>
            <w:lang w:val="es-CR"/>
          </w:rPr>
          <w:t>17</w:t>
        </w:r>
      </w:hyperlink>
      <w:r w:rsidRPr="0074571B">
        <w:rPr>
          <w:lang w:val="es-CR"/>
        </w:rPr>
        <w:t>; 12) el Centro de Derechos Humanos Internacionales de la Facultad de Derecho</w:t>
      </w:r>
      <w:r w:rsidRPr="0074571B">
        <w:rPr>
          <w:spacing w:val="-8"/>
          <w:lang w:val="es-CR"/>
        </w:rPr>
        <w:t xml:space="preserve"> </w:t>
      </w:r>
      <w:r w:rsidRPr="0074571B">
        <w:rPr>
          <w:lang w:val="es-CR"/>
        </w:rPr>
        <w:t>Pritzker</w:t>
      </w:r>
      <w:r w:rsidRPr="0074571B">
        <w:rPr>
          <w:spacing w:val="-10"/>
          <w:lang w:val="es-CR"/>
        </w:rPr>
        <w:t xml:space="preserve"> </w:t>
      </w:r>
      <w:r w:rsidRPr="0074571B">
        <w:rPr>
          <w:lang w:val="es-CR"/>
        </w:rPr>
        <w:t>en</w:t>
      </w:r>
      <w:r w:rsidRPr="0074571B">
        <w:rPr>
          <w:spacing w:val="-3"/>
          <w:lang w:val="es-CR"/>
        </w:rPr>
        <w:t xml:space="preserve"> </w:t>
      </w:r>
      <w:r w:rsidRPr="0074571B">
        <w:rPr>
          <w:lang w:val="es-CR"/>
        </w:rPr>
        <w:t>Northwestern</w:t>
      </w:r>
      <w:r w:rsidRPr="0074571B">
        <w:rPr>
          <w:spacing w:val="-6"/>
          <w:lang w:val="es-CR"/>
        </w:rPr>
        <w:t xml:space="preserve"> </w:t>
      </w:r>
      <w:r w:rsidRPr="0074571B">
        <w:rPr>
          <w:lang w:val="es-CR"/>
        </w:rPr>
        <w:t>y</w:t>
      </w:r>
      <w:r w:rsidRPr="0074571B">
        <w:rPr>
          <w:spacing w:val="-7"/>
          <w:lang w:val="es-CR"/>
        </w:rPr>
        <w:t xml:space="preserve"> </w:t>
      </w:r>
      <w:r w:rsidRPr="0074571B">
        <w:rPr>
          <w:lang w:val="es-CR"/>
        </w:rPr>
        <w:t>la</w:t>
      </w:r>
      <w:r w:rsidRPr="0074571B">
        <w:rPr>
          <w:spacing w:val="-7"/>
          <w:lang w:val="es-CR"/>
        </w:rPr>
        <w:t xml:space="preserve"> </w:t>
      </w:r>
      <w:r w:rsidRPr="0074571B">
        <w:rPr>
          <w:lang w:val="es-CR"/>
        </w:rPr>
        <w:t>Fundación</w:t>
      </w:r>
      <w:r w:rsidRPr="0074571B">
        <w:rPr>
          <w:spacing w:val="-5"/>
          <w:lang w:val="es-CR"/>
        </w:rPr>
        <w:t xml:space="preserve"> </w:t>
      </w:r>
      <w:r w:rsidRPr="0074571B">
        <w:rPr>
          <w:lang w:val="es-CR"/>
        </w:rPr>
        <w:t>Clooney</w:t>
      </w:r>
      <w:r w:rsidRPr="0074571B">
        <w:rPr>
          <w:spacing w:val="-8"/>
          <w:lang w:val="es-CR"/>
        </w:rPr>
        <w:t xml:space="preserve"> </w:t>
      </w:r>
      <w:r w:rsidRPr="0074571B">
        <w:rPr>
          <w:lang w:val="es-CR"/>
        </w:rPr>
        <w:t>para</w:t>
      </w:r>
      <w:r w:rsidRPr="0074571B">
        <w:rPr>
          <w:spacing w:val="-7"/>
          <w:lang w:val="es-CR"/>
        </w:rPr>
        <w:t xml:space="preserve"> </w:t>
      </w:r>
      <w:r w:rsidRPr="0074571B">
        <w:rPr>
          <w:lang w:val="es-CR"/>
        </w:rPr>
        <w:t>la</w:t>
      </w:r>
      <w:r w:rsidRPr="0074571B">
        <w:rPr>
          <w:spacing w:val="-7"/>
          <w:lang w:val="es-CR"/>
        </w:rPr>
        <w:t xml:space="preserve"> </w:t>
      </w:r>
      <w:r w:rsidRPr="0074571B">
        <w:rPr>
          <w:lang w:val="es-CR"/>
        </w:rPr>
        <w:t>Justicia</w:t>
      </w:r>
      <w:hyperlink w:anchor="_bookmark20" w:history="1">
        <w:r w:rsidRPr="0074571B">
          <w:rPr>
            <w:position w:val="7"/>
            <w:sz w:val="13"/>
            <w:lang w:val="es-CR"/>
          </w:rPr>
          <w:t>18</w:t>
        </w:r>
      </w:hyperlink>
      <w:r w:rsidRPr="0074571B">
        <w:rPr>
          <w:lang w:val="es-CR"/>
        </w:rPr>
        <w:t>;</w:t>
      </w:r>
      <w:r w:rsidRPr="0074571B">
        <w:rPr>
          <w:spacing w:val="-5"/>
          <w:lang w:val="es-CR"/>
        </w:rPr>
        <w:t xml:space="preserve"> </w:t>
      </w:r>
      <w:r w:rsidRPr="0074571B">
        <w:rPr>
          <w:lang w:val="es-CR"/>
        </w:rPr>
        <w:t>13)</w:t>
      </w:r>
      <w:r w:rsidRPr="0074571B">
        <w:rPr>
          <w:spacing w:val="-5"/>
          <w:lang w:val="es-CR"/>
        </w:rPr>
        <w:t xml:space="preserve"> </w:t>
      </w:r>
      <w:r w:rsidRPr="0074571B">
        <w:rPr>
          <w:lang w:val="es-CR"/>
        </w:rPr>
        <w:t>la</w:t>
      </w:r>
      <w:r w:rsidRPr="0074571B">
        <w:rPr>
          <w:spacing w:val="-8"/>
          <w:lang w:val="es-CR"/>
        </w:rPr>
        <w:t xml:space="preserve"> </w:t>
      </w:r>
      <w:r w:rsidRPr="0074571B">
        <w:rPr>
          <w:lang w:val="es-CR"/>
        </w:rPr>
        <w:t>Asociación Española de Abogados Cristianos</w:t>
      </w:r>
      <w:hyperlink w:anchor="_bookmark21" w:history="1">
        <w:r w:rsidRPr="0074571B">
          <w:rPr>
            <w:position w:val="7"/>
            <w:sz w:val="13"/>
            <w:lang w:val="es-CR"/>
          </w:rPr>
          <w:t>19</w:t>
        </w:r>
      </w:hyperlink>
      <w:r w:rsidRPr="0074571B">
        <w:rPr>
          <w:lang w:val="es-CR"/>
        </w:rPr>
        <w:t>; 14) National Advocates for Pregnant Women</w:t>
      </w:r>
      <w:hyperlink w:anchor="_bookmark22" w:history="1">
        <w:r w:rsidRPr="0074571B">
          <w:rPr>
            <w:position w:val="7"/>
            <w:sz w:val="13"/>
            <w:lang w:val="es-CR"/>
          </w:rPr>
          <w:t>20</w:t>
        </w:r>
      </w:hyperlink>
      <w:r w:rsidRPr="0074571B">
        <w:rPr>
          <w:lang w:val="es-CR"/>
        </w:rPr>
        <w:t>; 15) la Comisión Internacional de Juristas</w:t>
      </w:r>
      <w:hyperlink w:anchor="_bookmark23" w:history="1">
        <w:r w:rsidRPr="0074571B">
          <w:rPr>
            <w:position w:val="7"/>
            <w:sz w:val="13"/>
            <w:lang w:val="es-CR"/>
          </w:rPr>
          <w:t>21</w:t>
        </w:r>
      </w:hyperlink>
      <w:r w:rsidRPr="0074571B">
        <w:rPr>
          <w:lang w:val="es-CR"/>
        </w:rPr>
        <w:t>; 16) el señor Herman Duarte</w:t>
      </w:r>
      <w:hyperlink w:anchor="_bookmark24" w:history="1">
        <w:r w:rsidRPr="0074571B">
          <w:rPr>
            <w:position w:val="7"/>
            <w:sz w:val="13"/>
            <w:lang w:val="es-CR"/>
          </w:rPr>
          <w:t>22</w:t>
        </w:r>
      </w:hyperlink>
      <w:r w:rsidRPr="0074571B">
        <w:rPr>
          <w:lang w:val="es-CR"/>
        </w:rPr>
        <w:t>; 17) el grupo de investigación “Doctrina Penal Feminista” (DPF) de la Facultad de Derecho de la Universidad de</w:t>
      </w:r>
      <w:r w:rsidRPr="0074571B">
        <w:rPr>
          <w:spacing w:val="-9"/>
          <w:lang w:val="es-CR"/>
        </w:rPr>
        <w:t xml:space="preserve"> </w:t>
      </w:r>
      <w:r w:rsidRPr="0074571B">
        <w:rPr>
          <w:lang w:val="es-CR"/>
        </w:rPr>
        <w:t>Buenos</w:t>
      </w:r>
      <w:r w:rsidRPr="0074571B">
        <w:rPr>
          <w:spacing w:val="-8"/>
          <w:lang w:val="es-CR"/>
        </w:rPr>
        <w:t xml:space="preserve"> </w:t>
      </w:r>
      <w:r w:rsidRPr="0074571B">
        <w:rPr>
          <w:lang w:val="es-CR"/>
        </w:rPr>
        <w:t>Aires</w:t>
      </w:r>
      <w:hyperlink w:anchor="_bookmark25" w:history="1">
        <w:r w:rsidRPr="0074571B">
          <w:rPr>
            <w:position w:val="7"/>
            <w:sz w:val="13"/>
            <w:lang w:val="es-CR"/>
          </w:rPr>
          <w:t>23</w:t>
        </w:r>
      </w:hyperlink>
      <w:r w:rsidRPr="0074571B">
        <w:rPr>
          <w:lang w:val="es-CR"/>
        </w:rPr>
        <w:t>;</w:t>
      </w:r>
      <w:r w:rsidRPr="0074571B">
        <w:rPr>
          <w:spacing w:val="-8"/>
          <w:lang w:val="es-CR"/>
        </w:rPr>
        <w:t xml:space="preserve"> </w:t>
      </w:r>
      <w:r w:rsidRPr="0074571B">
        <w:rPr>
          <w:lang w:val="es-CR"/>
        </w:rPr>
        <w:t>18)</w:t>
      </w:r>
      <w:r w:rsidRPr="0074571B">
        <w:rPr>
          <w:spacing w:val="-5"/>
          <w:lang w:val="es-CR"/>
        </w:rPr>
        <w:t xml:space="preserve"> </w:t>
      </w:r>
      <w:r w:rsidRPr="0074571B">
        <w:rPr>
          <w:lang w:val="es-CR"/>
        </w:rPr>
        <w:t>la</w:t>
      </w:r>
      <w:r w:rsidRPr="0074571B">
        <w:rPr>
          <w:spacing w:val="-8"/>
          <w:lang w:val="es-CR"/>
        </w:rPr>
        <w:t xml:space="preserve"> </w:t>
      </w:r>
      <w:r w:rsidRPr="0074571B">
        <w:rPr>
          <w:lang w:val="es-CR"/>
        </w:rPr>
        <w:t>Red</w:t>
      </w:r>
      <w:r w:rsidRPr="0074571B">
        <w:rPr>
          <w:spacing w:val="-6"/>
          <w:lang w:val="es-CR"/>
        </w:rPr>
        <w:t xml:space="preserve"> </w:t>
      </w:r>
      <w:r w:rsidRPr="0074571B">
        <w:rPr>
          <w:lang w:val="es-CR"/>
        </w:rPr>
        <w:t>Latinoamericana</w:t>
      </w:r>
      <w:r w:rsidRPr="0074571B">
        <w:rPr>
          <w:spacing w:val="-6"/>
          <w:lang w:val="es-CR"/>
        </w:rPr>
        <w:t xml:space="preserve"> </w:t>
      </w:r>
      <w:r w:rsidRPr="0074571B">
        <w:rPr>
          <w:lang w:val="es-CR"/>
        </w:rPr>
        <w:t>de</w:t>
      </w:r>
      <w:r w:rsidRPr="0074571B">
        <w:rPr>
          <w:spacing w:val="-7"/>
          <w:lang w:val="es-CR"/>
        </w:rPr>
        <w:t xml:space="preserve"> </w:t>
      </w:r>
      <w:r w:rsidRPr="0074571B">
        <w:rPr>
          <w:lang w:val="es-CR"/>
        </w:rPr>
        <w:t>Católicas</w:t>
      </w:r>
      <w:r w:rsidRPr="0074571B">
        <w:rPr>
          <w:spacing w:val="-7"/>
          <w:lang w:val="es-CR"/>
        </w:rPr>
        <w:t xml:space="preserve"> </w:t>
      </w:r>
      <w:r w:rsidRPr="0074571B">
        <w:rPr>
          <w:lang w:val="es-CR"/>
        </w:rPr>
        <w:t>por</w:t>
      </w:r>
      <w:r w:rsidRPr="0074571B">
        <w:rPr>
          <w:spacing w:val="-6"/>
          <w:lang w:val="es-CR"/>
        </w:rPr>
        <w:t xml:space="preserve"> </w:t>
      </w:r>
      <w:r w:rsidRPr="0074571B">
        <w:rPr>
          <w:lang w:val="es-CR"/>
        </w:rPr>
        <w:t>el</w:t>
      </w:r>
      <w:r w:rsidRPr="0074571B">
        <w:rPr>
          <w:spacing w:val="-4"/>
          <w:lang w:val="es-CR"/>
        </w:rPr>
        <w:t xml:space="preserve"> </w:t>
      </w:r>
      <w:r w:rsidRPr="0074571B">
        <w:rPr>
          <w:lang w:val="es-CR"/>
        </w:rPr>
        <w:t>Derecho</w:t>
      </w:r>
      <w:r w:rsidRPr="0074571B">
        <w:rPr>
          <w:spacing w:val="-8"/>
          <w:lang w:val="es-CR"/>
        </w:rPr>
        <w:t xml:space="preserve"> </w:t>
      </w:r>
      <w:r w:rsidRPr="0074571B">
        <w:rPr>
          <w:lang w:val="es-CR"/>
        </w:rPr>
        <w:t>a</w:t>
      </w:r>
      <w:r w:rsidRPr="0074571B">
        <w:rPr>
          <w:spacing w:val="-7"/>
          <w:lang w:val="es-CR"/>
        </w:rPr>
        <w:t xml:space="preserve"> </w:t>
      </w:r>
      <w:r w:rsidRPr="0074571B">
        <w:rPr>
          <w:lang w:val="es-CR"/>
        </w:rPr>
        <w:t>Decidir</w:t>
      </w:r>
      <w:hyperlink w:anchor="_bookmark26" w:history="1">
        <w:r w:rsidRPr="0074571B">
          <w:rPr>
            <w:position w:val="7"/>
            <w:sz w:val="13"/>
            <w:lang w:val="es-CR"/>
          </w:rPr>
          <w:t>24</w:t>
        </w:r>
      </w:hyperlink>
      <w:r w:rsidRPr="0074571B">
        <w:rPr>
          <w:lang w:val="es-CR"/>
        </w:rPr>
        <w:t>;</w:t>
      </w:r>
      <w:r w:rsidRPr="0074571B">
        <w:rPr>
          <w:spacing w:val="-7"/>
          <w:lang w:val="es-CR"/>
        </w:rPr>
        <w:t xml:space="preserve"> </w:t>
      </w:r>
      <w:r w:rsidRPr="0074571B">
        <w:rPr>
          <w:lang w:val="es-CR"/>
        </w:rPr>
        <w:t>19)</w:t>
      </w:r>
      <w:r w:rsidRPr="0074571B">
        <w:rPr>
          <w:spacing w:val="-5"/>
          <w:lang w:val="es-CR"/>
        </w:rPr>
        <w:t xml:space="preserve"> </w:t>
      </w:r>
      <w:r w:rsidRPr="0074571B">
        <w:rPr>
          <w:lang w:val="es-CR"/>
        </w:rPr>
        <w:t>la Asociación</w:t>
      </w:r>
      <w:r w:rsidRPr="0074571B">
        <w:rPr>
          <w:spacing w:val="-5"/>
          <w:lang w:val="es-CR"/>
        </w:rPr>
        <w:t xml:space="preserve"> </w:t>
      </w:r>
      <w:r w:rsidRPr="0074571B">
        <w:rPr>
          <w:lang w:val="es-CR"/>
        </w:rPr>
        <w:t>para</w:t>
      </w:r>
      <w:r w:rsidRPr="0074571B">
        <w:rPr>
          <w:spacing w:val="-6"/>
          <w:lang w:val="es-CR"/>
        </w:rPr>
        <w:t xml:space="preserve"> </w:t>
      </w:r>
      <w:r w:rsidRPr="0074571B">
        <w:rPr>
          <w:lang w:val="es-CR"/>
        </w:rPr>
        <w:t>la</w:t>
      </w:r>
      <w:r w:rsidRPr="0074571B">
        <w:rPr>
          <w:spacing w:val="-5"/>
          <w:lang w:val="es-CR"/>
        </w:rPr>
        <w:t xml:space="preserve"> </w:t>
      </w:r>
      <w:r w:rsidRPr="0074571B">
        <w:rPr>
          <w:lang w:val="es-CR"/>
        </w:rPr>
        <w:t>Promoción</w:t>
      </w:r>
      <w:r w:rsidRPr="0074571B">
        <w:rPr>
          <w:spacing w:val="-4"/>
          <w:lang w:val="es-CR"/>
        </w:rPr>
        <w:t xml:space="preserve"> </w:t>
      </w:r>
      <w:r w:rsidRPr="0074571B">
        <w:rPr>
          <w:lang w:val="es-CR"/>
        </w:rPr>
        <w:t>y</w:t>
      </w:r>
      <w:r w:rsidRPr="0074571B">
        <w:rPr>
          <w:spacing w:val="-5"/>
          <w:lang w:val="es-CR"/>
        </w:rPr>
        <w:t xml:space="preserve"> </w:t>
      </w:r>
      <w:r w:rsidRPr="0074571B">
        <w:rPr>
          <w:lang w:val="es-CR"/>
        </w:rPr>
        <w:t>Protección</w:t>
      </w:r>
      <w:r w:rsidRPr="0074571B">
        <w:rPr>
          <w:spacing w:val="-4"/>
          <w:lang w:val="es-CR"/>
        </w:rPr>
        <w:t xml:space="preserve"> </w:t>
      </w:r>
      <w:r w:rsidRPr="0074571B">
        <w:rPr>
          <w:lang w:val="es-CR"/>
        </w:rPr>
        <w:t>de</w:t>
      </w:r>
      <w:r w:rsidRPr="0074571B">
        <w:rPr>
          <w:spacing w:val="-6"/>
          <w:lang w:val="es-CR"/>
        </w:rPr>
        <w:t xml:space="preserve"> </w:t>
      </w:r>
      <w:r w:rsidRPr="0074571B">
        <w:rPr>
          <w:lang w:val="es-CR"/>
        </w:rPr>
        <w:t>los</w:t>
      </w:r>
      <w:r w:rsidRPr="0074571B">
        <w:rPr>
          <w:spacing w:val="-7"/>
          <w:lang w:val="es-CR"/>
        </w:rPr>
        <w:t xml:space="preserve"> </w:t>
      </w:r>
      <w:r w:rsidRPr="0074571B">
        <w:rPr>
          <w:lang w:val="es-CR"/>
        </w:rPr>
        <w:t>Derechos</w:t>
      </w:r>
      <w:r w:rsidRPr="0074571B">
        <w:rPr>
          <w:spacing w:val="-6"/>
          <w:lang w:val="es-CR"/>
        </w:rPr>
        <w:t xml:space="preserve"> </w:t>
      </w:r>
      <w:r w:rsidRPr="0074571B">
        <w:rPr>
          <w:lang w:val="es-CR"/>
        </w:rPr>
        <w:t>Humanos</w:t>
      </w:r>
      <w:r w:rsidRPr="0074571B">
        <w:rPr>
          <w:spacing w:val="-7"/>
          <w:lang w:val="es-CR"/>
        </w:rPr>
        <w:t xml:space="preserve"> </w:t>
      </w:r>
      <w:r w:rsidRPr="0074571B">
        <w:rPr>
          <w:lang w:val="es-CR"/>
        </w:rPr>
        <w:t>XUMEK</w:t>
      </w:r>
      <w:hyperlink w:anchor="_bookmark27" w:history="1">
        <w:r w:rsidRPr="0074571B">
          <w:rPr>
            <w:position w:val="7"/>
            <w:sz w:val="13"/>
            <w:lang w:val="es-CR"/>
          </w:rPr>
          <w:t>25</w:t>
        </w:r>
      </w:hyperlink>
      <w:r w:rsidRPr="0074571B">
        <w:rPr>
          <w:lang w:val="es-CR"/>
        </w:rPr>
        <w:t>;</w:t>
      </w:r>
      <w:r w:rsidRPr="0074571B">
        <w:rPr>
          <w:spacing w:val="-7"/>
          <w:lang w:val="es-CR"/>
        </w:rPr>
        <w:t xml:space="preserve"> </w:t>
      </w:r>
      <w:r w:rsidRPr="0074571B">
        <w:rPr>
          <w:lang w:val="es-CR"/>
        </w:rPr>
        <w:t>20)</w:t>
      </w:r>
      <w:r w:rsidRPr="0074571B">
        <w:rPr>
          <w:spacing w:val="-4"/>
          <w:lang w:val="es-CR"/>
        </w:rPr>
        <w:t xml:space="preserve"> </w:t>
      </w:r>
      <w:r w:rsidRPr="0074571B">
        <w:rPr>
          <w:lang w:val="es-CR"/>
        </w:rPr>
        <w:t>el</w:t>
      </w:r>
      <w:r w:rsidRPr="0074571B">
        <w:rPr>
          <w:spacing w:val="-3"/>
          <w:lang w:val="es-CR"/>
        </w:rPr>
        <w:t xml:space="preserve"> </w:t>
      </w:r>
      <w:r w:rsidRPr="0074571B">
        <w:rPr>
          <w:lang w:val="es-CR"/>
        </w:rPr>
        <w:t>Centro</w:t>
      </w:r>
    </w:p>
    <w:p w14:paraId="209499AC" w14:textId="77777777" w:rsidR="00003F82" w:rsidRPr="0074571B" w:rsidRDefault="00003F82">
      <w:pPr>
        <w:pStyle w:val="Textoindependiente"/>
        <w:rPr>
          <w:lang w:val="es-CR"/>
        </w:rPr>
      </w:pPr>
    </w:p>
    <w:p w14:paraId="7FD81C38" w14:textId="53D50503" w:rsidR="00003F82" w:rsidRPr="0074571B" w:rsidRDefault="002F4DAA">
      <w:pPr>
        <w:pStyle w:val="Textoindependiente"/>
        <w:spacing w:before="5"/>
        <w:rPr>
          <w:lang w:val="es-CR"/>
        </w:rPr>
      </w:pPr>
      <w:r>
        <w:rPr>
          <w:noProof/>
        </w:rPr>
        <mc:AlternateContent>
          <mc:Choice Requires="wps">
            <w:drawing>
              <wp:anchor distT="0" distB="0" distL="0" distR="0" simplePos="0" relativeHeight="251610624" behindDoc="0" locked="0" layoutInCell="1" allowOverlap="1" wp14:anchorId="232BD436" wp14:editId="46CD7A2E">
                <wp:simplePos x="0" y="0"/>
                <wp:positionH relativeFrom="page">
                  <wp:posOffset>900430</wp:posOffset>
                </wp:positionH>
                <wp:positionV relativeFrom="paragraph">
                  <wp:posOffset>186055</wp:posOffset>
                </wp:positionV>
                <wp:extent cx="1828800" cy="0"/>
                <wp:effectExtent l="5080" t="13335" r="13970" b="5715"/>
                <wp:wrapTopAndBottom/>
                <wp:docPr id="509353494"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7228C" id="Line 98" o:spid="_x0000_s1026" style="position:absolute;z-index:251610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4.65pt" to="214.9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" strokeweight=".6pt">
                <w10:wrap type="topAndBottom" anchorx="page"/>
              </v:line>
            </w:pict>
          </mc:Fallback>
        </mc:AlternateContent>
      </w:r>
    </w:p>
    <w:p w14:paraId="20BF8E27" w14:textId="77777777" w:rsidR="00003F82" w:rsidRPr="0074571B" w:rsidRDefault="002F4DAA">
      <w:pPr>
        <w:spacing w:before="80"/>
        <w:ind w:left="117" w:right="117" w:hanging="2"/>
        <w:jc w:val="both"/>
        <w:rPr>
          <w:sz w:val="16"/>
          <w:lang w:val="es-CR"/>
        </w:rPr>
      </w:pPr>
      <w:bookmarkStart w:id="17" w:name="_bookmark15"/>
      <w:bookmarkEnd w:id="17"/>
      <w:r w:rsidRPr="0074571B">
        <w:rPr>
          <w:position w:val="6"/>
          <w:sz w:val="10"/>
          <w:lang w:val="es-CR"/>
        </w:rPr>
        <w:t xml:space="preserve">13 </w:t>
      </w:r>
      <w:r w:rsidRPr="0074571B">
        <w:rPr>
          <w:sz w:val="16"/>
          <w:lang w:val="es-CR"/>
        </w:rPr>
        <w:t>El escrito fue firmado por Mónica Araya Esquivel, Marcela Piedra, Gerardo Bogantes, Jórge Gómez, Ileana Flores, Víctor Quirós, Gerardo Soto, Florita Rodríguez, Carlos Esquivel, Shirley Díaz, Mariano Murillo, Carmen Chan,Dragos Dolanescu, Erick Rodríguez, Harllan Hoepelman, Ignacio Alpízar, Jonathan Prendas, Marulin Azofeifa, MelvinNúñez, Nidia Céspedes. El escrito realiza consideraciones respecto a cómo “la parte peticionaria ha fabricado casos como el presente</w:t>
      </w:r>
      <w:r w:rsidRPr="0074571B">
        <w:rPr>
          <w:spacing w:val="-15"/>
          <w:sz w:val="16"/>
          <w:lang w:val="es-CR"/>
        </w:rPr>
        <w:t xml:space="preserve"> </w:t>
      </w:r>
      <w:r w:rsidRPr="0074571B">
        <w:rPr>
          <w:sz w:val="16"/>
          <w:lang w:val="es-CR"/>
        </w:rPr>
        <w:t>con</w:t>
      </w:r>
      <w:r w:rsidRPr="0074571B">
        <w:rPr>
          <w:spacing w:val="-15"/>
          <w:sz w:val="16"/>
          <w:lang w:val="es-CR"/>
        </w:rPr>
        <w:t xml:space="preserve"> </w:t>
      </w:r>
      <w:r w:rsidRPr="0074571B">
        <w:rPr>
          <w:sz w:val="16"/>
          <w:lang w:val="es-CR"/>
        </w:rPr>
        <w:t>el</w:t>
      </w:r>
      <w:r w:rsidRPr="0074571B">
        <w:rPr>
          <w:spacing w:val="-14"/>
          <w:sz w:val="16"/>
          <w:lang w:val="es-CR"/>
        </w:rPr>
        <w:t xml:space="preserve"> </w:t>
      </w:r>
      <w:r w:rsidRPr="0074571B">
        <w:rPr>
          <w:sz w:val="16"/>
          <w:lang w:val="es-CR"/>
        </w:rPr>
        <w:t>fin</w:t>
      </w:r>
      <w:r w:rsidRPr="0074571B">
        <w:rPr>
          <w:spacing w:val="-13"/>
          <w:sz w:val="16"/>
          <w:lang w:val="es-CR"/>
        </w:rPr>
        <w:t xml:space="preserve"> </w:t>
      </w:r>
      <w:r w:rsidRPr="0074571B">
        <w:rPr>
          <w:sz w:val="16"/>
          <w:lang w:val="es-CR"/>
        </w:rPr>
        <w:t>de</w:t>
      </w:r>
      <w:r w:rsidRPr="0074571B">
        <w:rPr>
          <w:spacing w:val="-15"/>
          <w:sz w:val="16"/>
          <w:lang w:val="es-CR"/>
        </w:rPr>
        <w:t xml:space="preserve"> </w:t>
      </w:r>
      <w:r w:rsidRPr="0074571B">
        <w:rPr>
          <w:sz w:val="16"/>
          <w:lang w:val="es-CR"/>
        </w:rPr>
        <w:t>generar</w:t>
      </w:r>
      <w:r w:rsidRPr="0074571B">
        <w:rPr>
          <w:spacing w:val="-13"/>
          <w:sz w:val="16"/>
          <w:lang w:val="es-CR"/>
        </w:rPr>
        <w:t xml:space="preserve"> </w:t>
      </w:r>
      <w:r w:rsidRPr="0074571B">
        <w:rPr>
          <w:sz w:val="16"/>
          <w:lang w:val="es-CR"/>
        </w:rPr>
        <w:t>un</w:t>
      </w:r>
      <w:r w:rsidRPr="0074571B">
        <w:rPr>
          <w:spacing w:val="-13"/>
          <w:sz w:val="16"/>
          <w:lang w:val="es-CR"/>
        </w:rPr>
        <w:t xml:space="preserve"> </w:t>
      </w:r>
      <w:r w:rsidRPr="0074571B">
        <w:rPr>
          <w:sz w:val="16"/>
          <w:lang w:val="es-CR"/>
        </w:rPr>
        <w:t>movimiento</w:t>
      </w:r>
      <w:r w:rsidRPr="0074571B">
        <w:rPr>
          <w:spacing w:val="-13"/>
          <w:sz w:val="16"/>
          <w:lang w:val="es-CR"/>
        </w:rPr>
        <w:t xml:space="preserve"> </w:t>
      </w:r>
      <w:r w:rsidRPr="0074571B">
        <w:rPr>
          <w:sz w:val="16"/>
          <w:lang w:val="es-CR"/>
        </w:rPr>
        <w:t>de</w:t>
      </w:r>
      <w:r w:rsidRPr="0074571B">
        <w:rPr>
          <w:spacing w:val="-15"/>
          <w:sz w:val="16"/>
          <w:lang w:val="es-CR"/>
        </w:rPr>
        <w:t xml:space="preserve"> </w:t>
      </w:r>
      <w:r w:rsidRPr="0074571B">
        <w:rPr>
          <w:sz w:val="16"/>
          <w:lang w:val="es-CR"/>
        </w:rPr>
        <w:t>desinformación</w:t>
      </w:r>
      <w:r w:rsidRPr="0074571B">
        <w:rPr>
          <w:spacing w:val="-13"/>
          <w:sz w:val="16"/>
          <w:lang w:val="es-CR"/>
        </w:rPr>
        <w:t xml:space="preserve"> </w:t>
      </w:r>
      <w:r w:rsidRPr="0074571B">
        <w:rPr>
          <w:sz w:val="16"/>
          <w:lang w:val="es-CR"/>
        </w:rPr>
        <w:t>[en]</w:t>
      </w:r>
      <w:r w:rsidRPr="0074571B">
        <w:rPr>
          <w:spacing w:val="-15"/>
          <w:sz w:val="16"/>
          <w:lang w:val="es-CR"/>
        </w:rPr>
        <w:t xml:space="preserve"> </w:t>
      </w:r>
      <w:r w:rsidRPr="0074571B">
        <w:rPr>
          <w:sz w:val="16"/>
          <w:lang w:val="es-CR"/>
        </w:rPr>
        <w:t>la</w:t>
      </w:r>
      <w:r w:rsidRPr="0074571B">
        <w:rPr>
          <w:spacing w:val="-14"/>
          <w:sz w:val="16"/>
          <w:lang w:val="es-CR"/>
        </w:rPr>
        <w:t xml:space="preserve"> </w:t>
      </w:r>
      <w:r w:rsidRPr="0074571B">
        <w:rPr>
          <w:sz w:val="16"/>
          <w:lang w:val="es-CR"/>
        </w:rPr>
        <w:t>población</w:t>
      </w:r>
      <w:r w:rsidRPr="0074571B">
        <w:rPr>
          <w:spacing w:val="-15"/>
          <w:sz w:val="16"/>
          <w:lang w:val="es-CR"/>
        </w:rPr>
        <w:t xml:space="preserve"> </w:t>
      </w:r>
      <w:r w:rsidRPr="0074571B">
        <w:rPr>
          <w:sz w:val="16"/>
          <w:lang w:val="es-CR"/>
        </w:rPr>
        <w:t>y</w:t>
      </w:r>
      <w:r w:rsidRPr="0074571B">
        <w:rPr>
          <w:spacing w:val="-13"/>
          <w:sz w:val="16"/>
          <w:lang w:val="es-CR"/>
        </w:rPr>
        <w:t xml:space="preserve"> </w:t>
      </w:r>
      <w:r w:rsidRPr="0074571B">
        <w:rPr>
          <w:sz w:val="16"/>
          <w:lang w:val="es-CR"/>
        </w:rPr>
        <w:t>presionar</w:t>
      </w:r>
      <w:r w:rsidRPr="0074571B">
        <w:rPr>
          <w:spacing w:val="-14"/>
          <w:sz w:val="16"/>
          <w:lang w:val="es-CR"/>
        </w:rPr>
        <w:t xml:space="preserve"> </w:t>
      </w:r>
      <w:r w:rsidRPr="0074571B">
        <w:rPr>
          <w:sz w:val="16"/>
          <w:lang w:val="es-CR"/>
        </w:rPr>
        <w:t>al</w:t>
      </w:r>
      <w:r w:rsidRPr="0074571B">
        <w:rPr>
          <w:spacing w:val="-14"/>
          <w:sz w:val="16"/>
          <w:lang w:val="es-CR"/>
        </w:rPr>
        <w:t xml:space="preserve"> </w:t>
      </w:r>
      <w:r w:rsidRPr="0074571B">
        <w:rPr>
          <w:sz w:val="16"/>
          <w:lang w:val="es-CR"/>
        </w:rPr>
        <w:t>Estado</w:t>
      </w:r>
      <w:r w:rsidRPr="0074571B">
        <w:rPr>
          <w:spacing w:val="-13"/>
          <w:sz w:val="16"/>
          <w:lang w:val="es-CR"/>
        </w:rPr>
        <w:t xml:space="preserve"> </w:t>
      </w:r>
      <w:r w:rsidRPr="0074571B">
        <w:rPr>
          <w:sz w:val="16"/>
          <w:lang w:val="es-CR"/>
        </w:rPr>
        <w:t>se</w:t>
      </w:r>
      <w:r w:rsidRPr="0074571B">
        <w:rPr>
          <w:spacing w:val="-14"/>
          <w:sz w:val="16"/>
          <w:lang w:val="es-CR"/>
        </w:rPr>
        <w:t xml:space="preserve"> </w:t>
      </w:r>
      <w:r w:rsidRPr="0074571B">
        <w:rPr>
          <w:sz w:val="16"/>
          <w:lang w:val="es-CR"/>
        </w:rPr>
        <w:t>El</w:t>
      </w:r>
      <w:r w:rsidRPr="0074571B">
        <w:rPr>
          <w:spacing w:val="-15"/>
          <w:sz w:val="16"/>
          <w:lang w:val="es-CR"/>
        </w:rPr>
        <w:t xml:space="preserve"> </w:t>
      </w:r>
      <w:r w:rsidRPr="0074571B">
        <w:rPr>
          <w:sz w:val="16"/>
          <w:lang w:val="es-CR"/>
        </w:rPr>
        <w:t xml:space="preserve">Salvador </w:t>
      </w:r>
      <w:bookmarkStart w:id="18" w:name="_bookmark16"/>
      <w:bookmarkEnd w:id="18"/>
      <w:r w:rsidRPr="0074571B">
        <w:rPr>
          <w:sz w:val="16"/>
          <w:lang w:val="es-CR"/>
        </w:rPr>
        <w:t>para</w:t>
      </w:r>
      <w:r w:rsidRPr="0074571B">
        <w:rPr>
          <w:spacing w:val="-6"/>
          <w:sz w:val="16"/>
          <w:lang w:val="es-CR"/>
        </w:rPr>
        <w:t xml:space="preserve"> </w:t>
      </w:r>
      <w:r w:rsidRPr="0074571B">
        <w:rPr>
          <w:sz w:val="16"/>
          <w:lang w:val="es-CR"/>
        </w:rPr>
        <w:t>que</w:t>
      </w:r>
      <w:r w:rsidRPr="0074571B">
        <w:rPr>
          <w:spacing w:val="-5"/>
          <w:sz w:val="16"/>
          <w:lang w:val="es-CR"/>
        </w:rPr>
        <w:t xml:space="preserve"> </w:t>
      </w:r>
      <w:r w:rsidRPr="0074571B">
        <w:rPr>
          <w:sz w:val="16"/>
          <w:lang w:val="es-CR"/>
        </w:rPr>
        <w:t>modifique</w:t>
      </w:r>
      <w:r w:rsidRPr="0074571B">
        <w:rPr>
          <w:spacing w:val="-1"/>
          <w:sz w:val="16"/>
          <w:lang w:val="es-CR"/>
        </w:rPr>
        <w:t xml:space="preserve"> </w:t>
      </w:r>
      <w:r w:rsidRPr="0074571B">
        <w:rPr>
          <w:sz w:val="16"/>
          <w:lang w:val="es-CR"/>
        </w:rPr>
        <w:t>su</w:t>
      </w:r>
      <w:r w:rsidRPr="0074571B">
        <w:rPr>
          <w:spacing w:val="-4"/>
          <w:sz w:val="16"/>
          <w:lang w:val="es-CR"/>
        </w:rPr>
        <w:t xml:space="preserve"> </w:t>
      </w:r>
      <w:r w:rsidRPr="0074571B">
        <w:rPr>
          <w:sz w:val="16"/>
          <w:lang w:val="es-CR"/>
        </w:rPr>
        <w:t>legislación</w:t>
      </w:r>
      <w:r w:rsidRPr="0074571B">
        <w:rPr>
          <w:spacing w:val="-7"/>
          <w:sz w:val="16"/>
          <w:lang w:val="es-CR"/>
        </w:rPr>
        <w:t xml:space="preserve"> </w:t>
      </w:r>
      <w:r w:rsidRPr="0074571B">
        <w:rPr>
          <w:sz w:val="16"/>
          <w:lang w:val="es-CR"/>
        </w:rPr>
        <w:t>que</w:t>
      </w:r>
      <w:r w:rsidRPr="0074571B">
        <w:rPr>
          <w:spacing w:val="-5"/>
          <w:sz w:val="16"/>
          <w:lang w:val="es-CR"/>
        </w:rPr>
        <w:t xml:space="preserve"> </w:t>
      </w:r>
      <w:r w:rsidRPr="0074571B">
        <w:rPr>
          <w:sz w:val="16"/>
          <w:lang w:val="es-CR"/>
        </w:rPr>
        <w:t>protege</w:t>
      </w:r>
      <w:r w:rsidRPr="0074571B">
        <w:rPr>
          <w:spacing w:val="-2"/>
          <w:sz w:val="16"/>
          <w:lang w:val="es-CR"/>
        </w:rPr>
        <w:t xml:space="preserve"> </w:t>
      </w:r>
      <w:r w:rsidRPr="0074571B">
        <w:rPr>
          <w:sz w:val="16"/>
          <w:lang w:val="es-CR"/>
        </w:rPr>
        <w:t>la</w:t>
      </w:r>
      <w:r w:rsidRPr="0074571B">
        <w:rPr>
          <w:spacing w:val="-7"/>
          <w:sz w:val="16"/>
          <w:lang w:val="es-CR"/>
        </w:rPr>
        <w:t xml:space="preserve"> </w:t>
      </w:r>
      <w:r w:rsidRPr="0074571B">
        <w:rPr>
          <w:sz w:val="16"/>
          <w:lang w:val="es-CR"/>
        </w:rPr>
        <w:t>vida</w:t>
      </w:r>
      <w:r w:rsidRPr="0074571B">
        <w:rPr>
          <w:spacing w:val="-6"/>
          <w:sz w:val="16"/>
          <w:lang w:val="es-CR"/>
        </w:rPr>
        <w:t xml:space="preserve"> </w:t>
      </w:r>
      <w:r w:rsidRPr="0074571B">
        <w:rPr>
          <w:sz w:val="16"/>
          <w:lang w:val="es-CR"/>
        </w:rPr>
        <w:t>desde</w:t>
      </w:r>
      <w:r w:rsidRPr="0074571B">
        <w:rPr>
          <w:spacing w:val="-1"/>
          <w:sz w:val="16"/>
          <w:lang w:val="es-CR"/>
        </w:rPr>
        <w:t xml:space="preserve"> </w:t>
      </w:r>
      <w:r w:rsidRPr="0074571B">
        <w:rPr>
          <w:sz w:val="16"/>
          <w:lang w:val="es-CR"/>
        </w:rPr>
        <w:t>la</w:t>
      </w:r>
      <w:r w:rsidRPr="0074571B">
        <w:rPr>
          <w:spacing w:val="-7"/>
          <w:sz w:val="16"/>
          <w:lang w:val="es-CR"/>
        </w:rPr>
        <w:t xml:space="preserve"> </w:t>
      </w:r>
      <w:r w:rsidRPr="0074571B">
        <w:rPr>
          <w:sz w:val="16"/>
          <w:lang w:val="es-CR"/>
        </w:rPr>
        <w:t>concepción”.</w:t>
      </w:r>
    </w:p>
    <w:p w14:paraId="6FBD20BE" w14:textId="77777777" w:rsidR="00003F82" w:rsidRPr="0074571B" w:rsidRDefault="002F4DAA">
      <w:pPr>
        <w:spacing w:before="119"/>
        <w:ind w:left="117" w:right="120"/>
        <w:jc w:val="both"/>
        <w:rPr>
          <w:sz w:val="16"/>
          <w:lang w:val="es-CR"/>
        </w:rPr>
      </w:pPr>
      <w:r w:rsidRPr="0074571B">
        <w:rPr>
          <w:position w:val="6"/>
          <w:sz w:val="10"/>
          <w:lang w:val="es-CR"/>
        </w:rPr>
        <w:t xml:space="preserve">14     </w:t>
      </w:r>
      <w:r w:rsidRPr="0074571B">
        <w:rPr>
          <w:sz w:val="16"/>
          <w:lang w:val="es-CR"/>
        </w:rPr>
        <w:t>El escrito fue firmado por Miguel Jorge Haslop y Lucas Ezequiel Bilyk. El escrito realiza consideraciones respecto a la obligación legal de denuncia y el secreto profesional.</w:t>
      </w:r>
    </w:p>
    <w:p w14:paraId="459E0A2A" w14:textId="77777777" w:rsidR="00003F82" w:rsidRPr="0074571B" w:rsidRDefault="002F4DAA">
      <w:pPr>
        <w:spacing w:before="119"/>
        <w:ind w:left="117" w:right="119" w:hanging="1"/>
        <w:jc w:val="both"/>
        <w:rPr>
          <w:sz w:val="16"/>
          <w:lang w:val="es-CR"/>
        </w:rPr>
      </w:pPr>
      <w:bookmarkStart w:id="19" w:name="_bookmark17"/>
      <w:bookmarkEnd w:id="19"/>
      <w:r w:rsidRPr="0074571B">
        <w:rPr>
          <w:position w:val="6"/>
          <w:sz w:val="10"/>
          <w:lang w:val="es-CR"/>
        </w:rPr>
        <w:t xml:space="preserve">15 </w:t>
      </w:r>
      <w:r w:rsidRPr="0074571B">
        <w:rPr>
          <w:sz w:val="16"/>
          <w:lang w:val="es-CR"/>
        </w:rPr>
        <w:t>El escrito fue firmado por Corina Giacomello. El escrito realiza consideraciones respecto a la problemática que enfrentan</w:t>
      </w:r>
      <w:r w:rsidRPr="0074571B">
        <w:rPr>
          <w:spacing w:val="-10"/>
          <w:sz w:val="16"/>
          <w:lang w:val="es-CR"/>
        </w:rPr>
        <w:t xml:space="preserve"> </w:t>
      </w:r>
      <w:r w:rsidRPr="0074571B">
        <w:rPr>
          <w:sz w:val="16"/>
          <w:lang w:val="es-CR"/>
        </w:rPr>
        <w:t>niñas,</w:t>
      </w:r>
      <w:r w:rsidRPr="0074571B">
        <w:rPr>
          <w:spacing w:val="-6"/>
          <w:sz w:val="16"/>
          <w:lang w:val="es-CR"/>
        </w:rPr>
        <w:t xml:space="preserve"> </w:t>
      </w:r>
      <w:r w:rsidRPr="0074571B">
        <w:rPr>
          <w:sz w:val="16"/>
          <w:lang w:val="es-CR"/>
        </w:rPr>
        <w:t>niños</w:t>
      </w:r>
      <w:r w:rsidRPr="0074571B">
        <w:rPr>
          <w:spacing w:val="-12"/>
          <w:sz w:val="16"/>
          <w:lang w:val="es-CR"/>
        </w:rPr>
        <w:t xml:space="preserve"> </w:t>
      </w:r>
      <w:r w:rsidRPr="0074571B">
        <w:rPr>
          <w:sz w:val="16"/>
          <w:lang w:val="es-CR"/>
        </w:rPr>
        <w:t>y</w:t>
      </w:r>
      <w:r w:rsidRPr="0074571B">
        <w:rPr>
          <w:spacing w:val="-8"/>
          <w:sz w:val="16"/>
          <w:lang w:val="es-CR"/>
        </w:rPr>
        <w:t xml:space="preserve"> </w:t>
      </w:r>
      <w:r w:rsidRPr="0074571B">
        <w:rPr>
          <w:sz w:val="16"/>
          <w:lang w:val="es-CR"/>
        </w:rPr>
        <w:t>adolescentes</w:t>
      </w:r>
      <w:r w:rsidRPr="0074571B">
        <w:rPr>
          <w:spacing w:val="-10"/>
          <w:sz w:val="16"/>
          <w:lang w:val="es-CR"/>
        </w:rPr>
        <w:t xml:space="preserve"> </w:t>
      </w:r>
      <w:r w:rsidRPr="0074571B">
        <w:rPr>
          <w:sz w:val="16"/>
          <w:lang w:val="es-CR"/>
        </w:rPr>
        <w:t>con</w:t>
      </w:r>
      <w:r w:rsidRPr="0074571B">
        <w:rPr>
          <w:spacing w:val="-10"/>
          <w:sz w:val="16"/>
          <w:lang w:val="es-CR"/>
        </w:rPr>
        <w:t xml:space="preserve"> </w:t>
      </w:r>
      <w:r w:rsidRPr="0074571B">
        <w:rPr>
          <w:sz w:val="16"/>
          <w:lang w:val="es-CR"/>
        </w:rPr>
        <w:t>padres</w:t>
      </w:r>
      <w:r w:rsidRPr="0074571B">
        <w:rPr>
          <w:spacing w:val="-10"/>
          <w:sz w:val="16"/>
          <w:lang w:val="es-CR"/>
        </w:rPr>
        <w:t xml:space="preserve"> </w:t>
      </w:r>
      <w:r w:rsidRPr="0074571B">
        <w:rPr>
          <w:sz w:val="16"/>
          <w:lang w:val="es-CR"/>
        </w:rPr>
        <w:t>y</w:t>
      </w:r>
      <w:r w:rsidRPr="0074571B">
        <w:rPr>
          <w:spacing w:val="-7"/>
          <w:sz w:val="16"/>
          <w:lang w:val="es-CR"/>
        </w:rPr>
        <w:t xml:space="preserve"> </w:t>
      </w:r>
      <w:r w:rsidRPr="0074571B">
        <w:rPr>
          <w:sz w:val="16"/>
          <w:lang w:val="es-CR"/>
        </w:rPr>
        <w:t>madres</w:t>
      </w:r>
      <w:r w:rsidRPr="0074571B">
        <w:rPr>
          <w:spacing w:val="-11"/>
          <w:sz w:val="16"/>
          <w:lang w:val="es-CR"/>
        </w:rPr>
        <w:t xml:space="preserve"> </w:t>
      </w:r>
      <w:r w:rsidRPr="0074571B">
        <w:rPr>
          <w:sz w:val="16"/>
          <w:lang w:val="es-CR"/>
        </w:rPr>
        <w:t>encarcelados,</w:t>
      </w:r>
      <w:r w:rsidRPr="0074571B">
        <w:rPr>
          <w:spacing w:val="-11"/>
          <w:sz w:val="16"/>
          <w:lang w:val="es-CR"/>
        </w:rPr>
        <w:t xml:space="preserve"> </w:t>
      </w:r>
      <w:r w:rsidRPr="0074571B">
        <w:rPr>
          <w:sz w:val="16"/>
          <w:lang w:val="es-CR"/>
        </w:rPr>
        <w:t>así</w:t>
      </w:r>
      <w:r w:rsidRPr="0074571B">
        <w:rPr>
          <w:spacing w:val="-9"/>
          <w:sz w:val="16"/>
          <w:lang w:val="es-CR"/>
        </w:rPr>
        <w:t xml:space="preserve"> </w:t>
      </w:r>
      <w:r w:rsidRPr="0074571B">
        <w:rPr>
          <w:sz w:val="16"/>
          <w:lang w:val="es-CR"/>
        </w:rPr>
        <w:t>como</w:t>
      </w:r>
      <w:r w:rsidRPr="0074571B">
        <w:rPr>
          <w:spacing w:val="-9"/>
          <w:sz w:val="16"/>
          <w:lang w:val="es-CR"/>
        </w:rPr>
        <w:t xml:space="preserve"> </w:t>
      </w:r>
      <w:r w:rsidRPr="0074571B">
        <w:rPr>
          <w:sz w:val="16"/>
          <w:lang w:val="es-CR"/>
        </w:rPr>
        <w:t>sobre</w:t>
      </w:r>
      <w:r w:rsidRPr="0074571B">
        <w:rPr>
          <w:spacing w:val="-8"/>
          <w:sz w:val="16"/>
          <w:lang w:val="es-CR"/>
        </w:rPr>
        <w:t xml:space="preserve"> </w:t>
      </w:r>
      <w:r w:rsidRPr="0074571B">
        <w:rPr>
          <w:sz w:val="16"/>
          <w:lang w:val="es-CR"/>
        </w:rPr>
        <w:t>la</w:t>
      </w:r>
      <w:r w:rsidRPr="0074571B">
        <w:rPr>
          <w:spacing w:val="-7"/>
          <w:sz w:val="16"/>
          <w:lang w:val="es-CR"/>
        </w:rPr>
        <w:t xml:space="preserve"> </w:t>
      </w:r>
      <w:r w:rsidRPr="0074571B">
        <w:rPr>
          <w:sz w:val="16"/>
          <w:lang w:val="es-CR"/>
        </w:rPr>
        <w:t>incorporación</w:t>
      </w:r>
      <w:r w:rsidRPr="0074571B">
        <w:rPr>
          <w:spacing w:val="-10"/>
          <w:sz w:val="16"/>
          <w:lang w:val="es-CR"/>
        </w:rPr>
        <w:t xml:space="preserve"> </w:t>
      </w:r>
      <w:r w:rsidRPr="0074571B">
        <w:rPr>
          <w:sz w:val="16"/>
          <w:lang w:val="es-CR"/>
        </w:rPr>
        <w:t>del</w:t>
      </w:r>
      <w:r w:rsidRPr="0074571B">
        <w:rPr>
          <w:spacing w:val="-10"/>
          <w:sz w:val="16"/>
          <w:lang w:val="es-CR"/>
        </w:rPr>
        <w:t xml:space="preserve"> </w:t>
      </w:r>
      <w:r w:rsidRPr="0074571B">
        <w:rPr>
          <w:sz w:val="16"/>
          <w:lang w:val="es-CR"/>
        </w:rPr>
        <w:t xml:space="preserve">interés </w:t>
      </w:r>
      <w:bookmarkStart w:id="20" w:name="_bookmark18"/>
      <w:bookmarkEnd w:id="20"/>
      <w:r w:rsidRPr="0074571B">
        <w:rPr>
          <w:sz w:val="16"/>
          <w:lang w:val="es-CR"/>
        </w:rPr>
        <w:t>superior</w:t>
      </w:r>
      <w:r w:rsidRPr="0074571B">
        <w:rPr>
          <w:spacing w:val="-4"/>
          <w:sz w:val="16"/>
          <w:lang w:val="es-CR"/>
        </w:rPr>
        <w:t xml:space="preserve"> </w:t>
      </w:r>
      <w:r w:rsidRPr="0074571B">
        <w:rPr>
          <w:sz w:val="16"/>
          <w:lang w:val="es-CR"/>
        </w:rPr>
        <w:t>de</w:t>
      </w:r>
      <w:r w:rsidRPr="0074571B">
        <w:rPr>
          <w:spacing w:val="-4"/>
          <w:sz w:val="16"/>
          <w:lang w:val="es-CR"/>
        </w:rPr>
        <w:t xml:space="preserve"> </w:t>
      </w:r>
      <w:r w:rsidRPr="0074571B">
        <w:rPr>
          <w:sz w:val="16"/>
          <w:lang w:val="es-CR"/>
        </w:rPr>
        <w:t>la</w:t>
      </w:r>
      <w:r w:rsidRPr="0074571B">
        <w:rPr>
          <w:spacing w:val="-2"/>
          <w:sz w:val="16"/>
          <w:lang w:val="es-CR"/>
        </w:rPr>
        <w:t xml:space="preserve"> </w:t>
      </w:r>
      <w:r w:rsidRPr="0074571B">
        <w:rPr>
          <w:sz w:val="16"/>
          <w:lang w:val="es-CR"/>
        </w:rPr>
        <w:t>niñez</w:t>
      </w:r>
      <w:r w:rsidRPr="0074571B">
        <w:rPr>
          <w:spacing w:val="-6"/>
          <w:sz w:val="16"/>
          <w:lang w:val="es-CR"/>
        </w:rPr>
        <w:t xml:space="preserve"> </w:t>
      </w:r>
      <w:r w:rsidRPr="0074571B">
        <w:rPr>
          <w:sz w:val="16"/>
          <w:lang w:val="es-CR"/>
        </w:rPr>
        <w:t>y</w:t>
      </w:r>
      <w:r w:rsidRPr="0074571B">
        <w:rPr>
          <w:spacing w:val="-1"/>
          <w:sz w:val="16"/>
          <w:lang w:val="es-CR"/>
        </w:rPr>
        <w:t xml:space="preserve"> </w:t>
      </w:r>
      <w:r w:rsidRPr="0074571B">
        <w:rPr>
          <w:sz w:val="16"/>
          <w:lang w:val="es-CR"/>
        </w:rPr>
        <w:t>la</w:t>
      </w:r>
      <w:r w:rsidRPr="0074571B">
        <w:rPr>
          <w:spacing w:val="-5"/>
          <w:sz w:val="16"/>
          <w:lang w:val="es-CR"/>
        </w:rPr>
        <w:t xml:space="preserve"> </w:t>
      </w:r>
      <w:r w:rsidRPr="0074571B">
        <w:rPr>
          <w:sz w:val="16"/>
          <w:lang w:val="es-CR"/>
        </w:rPr>
        <w:t>garantía</w:t>
      </w:r>
      <w:r w:rsidRPr="0074571B">
        <w:rPr>
          <w:spacing w:val="-3"/>
          <w:sz w:val="16"/>
          <w:lang w:val="es-CR"/>
        </w:rPr>
        <w:t xml:space="preserve"> </w:t>
      </w:r>
      <w:r w:rsidRPr="0074571B">
        <w:rPr>
          <w:sz w:val="16"/>
          <w:lang w:val="es-CR"/>
        </w:rPr>
        <w:t>del</w:t>
      </w:r>
      <w:r w:rsidRPr="0074571B">
        <w:rPr>
          <w:spacing w:val="-4"/>
          <w:sz w:val="16"/>
          <w:lang w:val="es-CR"/>
        </w:rPr>
        <w:t xml:space="preserve"> </w:t>
      </w:r>
      <w:r w:rsidRPr="0074571B">
        <w:rPr>
          <w:sz w:val="16"/>
          <w:lang w:val="es-CR"/>
        </w:rPr>
        <w:t>derecho</w:t>
      </w:r>
      <w:r w:rsidRPr="0074571B">
        <w:rPr>
          <w:spacing w:val="-4"/>
          <w:sz w:val="16"/>
          <w:lang w:val="es-CR"/>
        </w:rPr>
        <w:t xml:space="preserve"> </w:t>
      </w:r>
      <w:r w:rsidRPr="0074571B">
        <w:rPr>
          <w:sz w:val="16"/>
          <w:lang w:val="es-CR"/>
        </w:rPr>
        <w:t>al</w:t>
      </w:r>
      <w:r w:rsidRPr="0074571B">
        <w:rPr>
          <w:spacing w:val="-4"/>
          <w:sz w:val="16"/>
          <w:lang w:val="es-CR"/>
        </w:rPr>
        <w:t xml:space="preserve"> </w:t>
      </w:r>
      <w:r w:rsidRPr="0074571B">
        <w:rPr>
          <w:sz w:val="16"/>
          <w:lang w:val="es-CR"/>
        </w:rPr>
        <w:t>ejercicio</w:t>
      </w:r>
      <w:r w:rsidRPr="0074571B">
        <w:rPr>
          <w:spacing w:val="-4"/>
          <w:sz w:val="16"/>
          <w:lang w:val="es-CR"/>
        </w:rPr>
        <w:t xml:space="preserve"> </w:t>
      </w:r>
      <w:r w:rsidRPr="0074571B">
        <w:rPr>
          <w:sz w:val="16"/>
          <w:lang w:val="es-CR"/>
        </w:rPr>
        <w:t>de</w:t>
      </w:r>
      <w:r w:rsidRPr="0074571B">
        <w:rPr>
          <w:spacing w:val="-4"/>
          <w:sz w:val="16"/>
          <w:lang w:val="es-CR"/>
        </w:rPr>
        <w:t xml:space="preserve"> </w:t>
      </w:r>
      <w:r w:rsidRPr="0074571B">
        <w:rPr>
          <w:sz w:val="16"/>
          <w:lang w:val="es-CR"/>
        </w:rPr>
        <w:t>la</w:t>
      </w:r>
      <w:r w:rsidRPr="0074571B">
        <w:rPr>
          <w:spacing w:val="-3"/>
          <w:sz w:val="16"/>
          <w:lang w:val="es-CR"/>
        </w:rPr>
        <w:t xml:space="preserve"> </w:t>
      </w:r>
      <w:r w:rsidRPr="0074571B">
        <w:rPr>
          <w:sz w:val="16"/>
          <w:lang w:val="es-CR"/>
        </w:rPr>
        <w:t>maternidad</w:t>
      </w:r>
      <w:r w:rsidRPr="0074571B">
        <w:rPr>
          <w:spacing w:val="-4"/>
          <w:sz w:val="16"/>
          <w:lang w:val="es-CR"/>
        </w:rPr>
        <w:t xml:space="preserve"> </w:t>
      </w:r>
      <w:r w:rsidRPr="0074571B">
        <w:rPr>
          <w:sz w:val="16"/>
          <w:lang w:val="es-CR"/>
        </w:rPr>
        <w:t>a</w:t>
      </w:r>
      <w:r w:rsidRPr="0074571B">
        <w:rPr>
          <w:spacing w:val="-4"/>
          <w:sz w:val="16"/>
          <w:lang w:val="es-CR"/>
        </w:rPr>
        <w:t xml:space="preserve"> </w:t>
      </w:r>
      <w:r w:rsidRPr="0074571B">
        <w:rPr>
          <w:sz w:val="16"/>
          <w:lang w:val="es-CR"/>
        </w:rPr>
        <w:t>las</w:t>
      </w:r>
      <w:r w:rsidRPr="0074571B">
        <w:rPr>
          <w:spacing w:val="-4"/>
          <w:sz w:val="16"/>
          <w:lang w:val="es-CR"/>
        </w:rPr>
        <w:t xml:space="preserve"> </w:t>
      </w:r>
      <w:r w:rsidRPr="0074571B">
        <w:rPr>
          <w:sz w:val="16"/>
          <w:lang w:val="es-CR"/>
        </w:rPr>
        <w:t>mujeres</w:t>
      </w:r>
      <w:r w:rsidRPr="0074571B">
        <w:rPr>
          <w:spacing w:val="-5"/>
          <w:sz w:val="16"/>
          <w:lang w:val="es-CR"/>
        </w:rPr>
        <w:t xml:space="preserve"> </w:t>
      </w:r>
      <w:r w:rsidRPr="0074571B">
        <w:rPr>
          <w:sz w:val="16"/>
          <w:lang w:val="es-CR"/>
        </w:rPr>
        <w:t>que</w:t>
      </w:r>
      <w:r w:rsidRPr="0074571B">
        <w:rPr>
          <w:spacing w:val="-2"/>
          <w:sz w:val="16"/>
          <w:lang w:val="es-CR"/>
        </w:rPr>
        <w:t xml:space="preserve"> </w:t>
      </w:r>
      <w:r w:rsidRPr="0074571B">
        <w:rPr>
          <w:sz w:val="16"/>
          <w:lang w:val="es-CR"/>
        </w:rPr>
        <w:t>así</w:t>
      </w:r>
      <w:r w:rsidRPr="0074571B">
        <w:rPr>
          <w:spacing w:val="-4"/>
          <w:sz w:val="16"/>
          <w:lang w:val="es-CR"/>
        </w:rPr>
        <w:t xml:space="preserve"> </w:t>
      </w:r>
      <w:r w:rsidRPr="0074571B">
        <w:rPr>
          <w:sz w:val="16"/>
          <w:lang w:val="es-CR"/>
        </w:rPr>
        <w:t>lo</w:t>
      </w:r>
      <w:r w:rsidRPr="0074571B">
        <w:rPr>
          <w:spacing w:val="-4"/>
          <w:sz w:val="16"/>
          <w:lang w:val="es-CR"/>
        </w:rPr>
        <w:t xml:space="preserve"> </w:t>
      </w:r>
      <w:r w:rsidRPr="0074571B">
        <w:rPr>
          <w:sz w:val="16"/>
          <w:lang w:val="es-CR"/>
        </w:rPr>
        <w:t>deseen.</w:t>
      </w:r>
    </w:p>
    <w:p w14:paraId="5AF8D1E3" w14:textId="77777777" w:rsidR="00003F82" w:rsidRPr="0074571B" w:rsidRDefault="002F4DAA">
      <w:pPr>
        <w:spacing w:before="118"/>
        <w:ind w:left="117" w:right="119"/>
        <w:jc w:val="both"/>
        <w:rPr>
          <w:sz w:val="16"/>
          <w:lang w:val="es-CR"/>
        </w:rPr>
      </w:pPr>
      <w:r w:rsidRPr="0074571B">
        <w:rPr>
          <w:position w:val="6"/>
          <w:sz w:val="10"/>
          <w:lang w:val="es-CR"/>
        </w:rPr>
        <w:t xml:space="preserve">16 </w:t>
      </w:r>
      <w:r w:rsidRPr="0074571B">
        <w:rPr>
          <w:sz w:val="16"/>
          <w:lang w:val="es-CR"/>
        </w:rPr>
        <w:t>El escrito fue firmado por Susana Chávez Alvarado, Luciana Brito, Gladys Via Huerta, Ma. Eugenia Romero, Maria Isabel</w:t>
      </w:r>
      <w:r w:rsidRPr="0074571B">
        <w:rPr>
          <w:spacing w:val="-22"/>
          <w:sz w:val="16"/>
          <w:lang w:val="es-CR"/>
        </w:rPr>
        <w:t xml:space="preserve"> </w:t>
      </w:r>
      <w:r w:rsidRPr="0074571B">
        <w:rPr>
          <w:sz w:val="16"/>
          <w:lang w:val="es-CR"/>
        </w:rPr>
        <w:t>Cordero,</w:t>
      </w:r>
      <w:r w:rsidRPr="0074571B">
        <w:rPr>
          <w:spacing w:val="-20"/>
          <w:sz w:val="16"/>
          <w:lang w:val="es-CR"/>
        </w:rPr>
        <w:t xml:space="preserve"> </w:t>
      </w:r>
      <w:r w:rsidRPr="0074571B">
        <w:rPr>
          <w:sz w:val="16"/>
          <w:lang w:val="es-CR"/>
        </w:rPr>
        <w:t>Teresa</w:t>
      </w:r>
      <w:r w:rsidRPr="0074571B">
        <w:rPr>
          <w:spacing w:val="-23"/>
          <w:sz w:val="16"/>
          <w:lang w:val="es-CR"/>
        </w:rPr>
        <w:t xml:space="preserve"> </w:t>
      </w:r>
      <w:r w:rsidRPr="0074571B">
        <w:rPr>
          <w:sz w:val="16"/>
          <w:lang w:val="es-CR"/>
        </w:rPr>
        <w:t>Lanza,</w:t>
      </w:r>
      <w:r w:rsidRPr="0074571B">
        <w:rPr>
          <w:spacing w:val="-19"/>
          <w:sz w:val="16"/>
          <w:lang w:val="es-CR"/>
        </w:rPr>
        <w:t xml:space="preserve"> </w:t>
      </w:r>
      <w:r w:rsidRPr="0074571B">
        <w:rPr>
          <w:sz w:val="16"/>
          <w:lang w:val="es-CR"/>
        </w:rPr>
        <w:t>Rebeca</w:t>
      </w:r>
      <w:r w:rsidRPr="0074571B">
        <w:rPr>
          <w:spacing w:val="-22"/>
          <w:sz w:val="16"/>
          <w:lang w:val="es-CR"/>
        </w:rPr>
        <w:t xml:space="preserve"> </w:t>
      </w:r>
      <w:r w:rsidRPr="0074571B">
        <w:rPr>
          <w:sz w:val="16"/>
          <w:lang w:val="es-CR"/>
        </w:rPr>
        <w:t>Ramos</w:t>
      </w:r>
      <w:r w:rsidRPr="0074571B">
        <w:rPr>
          <w:spacing w:val="-21"/>
          <w:sz w:val="16"/>
          <w:lang w:val="es-CR"/>
        </w:rPr>
        <w:t xml:space="preserve"> </w:t>
      </w:r>
      <w:r w:rsidRPr="0074571B">
        <w:rPr>
          <w:sz w:val="16"/>
          <w:lang w:val="es-CR"/>
        </w:rPr>
        <w:t>Duarte,</w:t>
      </w:r>
      <w:r w:rsidRPr="0074571B">
        <w:rPr>
          <w:spacing w:val="-22"/>
          <w:sz w:val="16"/>
          <w:lang w:val="es-CR"/>
        </w:rPr>
        <w:t xml:space="preserve"> </w:t>
      </w:r>
      <w:r w:rsidRPr="0074571B">
        <w:rPr>
          <w:sz w:val="16"/>
          <w:lang w:val="es-CR"/>
        </w:rPr>
        <w:t>María</w:t>
      </w:r>
      <w:r w:rsidRPr="0074571B">
        <w:rPr>
          <w:spacing w:val="-20"/>
          <w:sz w:val="16"/>
          <w:lang w:val="es-CR"/>
        </w:rPr>
        <w:t xml:space="preserve"> </w:t>
      </w:r>
      <w:r w:rsidRPr="0074571B">
        <w:rPr>
          <w:sz w:val="16"/>
          <w:lang w:val="es-CR"/>
        </w:rPr>
        <w:t>Mercedes</w:t>
      </w:r>
      <w:r w:rsidRPr="0074571B">
        <w:rPr>
          <w:spacing w:val="-23"/>
          <w:sz w:val="16"/>
          <w:lang w:val="es-CR"/>
        </w:rPr>
        <w:t xml:space="preserve"> </w:t>
      </w:r>
      <w:r w:rsidRPr="0074571B">
        <w:rPr>
          <w:sz w:val="16"/>
          <w:lang w:val="es-CR"/>
        </w:rPr>
        <w:t>González,</w:t>
      </w:r>
      <w:r w:rsidRPr="0074571B">
        <w:rPr>
          <w:spacing w:val="-22"/>
          <w:sz w:val="16"/>
          <w:lang w:val="es-CR"/>
        </w:rPr>
        <w:t xml:space="preserve"> </w:t>
      </w:r>
      <w:r w:rsidRPr="0074571B">
        <w:rPr>
          <w:sz w:val="16"/>
          <w:lang w:val="es-CR"/>
        </w:rPr>
        <w:t>Ana</w:t>
      </w:r>
      <w:r w:rsidRPr="0074571B">
        <w:rPr>
          <w:spacing w:val="-20"/>
          <w:sz w:val="16"/>
          <w:lang w:val="es-CR"/>
        </w:rPr>
        <w:t xml:space="preserve"> </w:t>
      </w:r>
      <w:r w:rsidRPr="0074571B">
        <w:rPr>
          <w:sz w:val="16"/>
          <w:lang w:val="es-CR"/>
        </w:rPr>
        <w:t>Labandera,</w:t>
      </w:r>
      <w:r w:rsidRPr="0074571B">
        <w:rPr>
          <w:spacing w:val="-20"/>
          <w:sz w:val="16"/>
          <w:lang w:val="es-CR"/>
        </w:rPr>
        <w:t xml:space="preserve"> </w:t>
      </w:r>
      <w:r w:rsidRPr="0074571B">
        <w:rPr>
          <w:sz w:val="16"/>
          <w:lang w:val="es-CR"/>
        </w:rPr>
        <w:t>Julia</w:t>
      </w:r>
      <w:r w:rsidRPr="0074571B">
        <w:rPr>
          <w:spacing w:val="-20"/>
          <w:sz w:val="16"/>
          <w:lang w:val="es-CR"/>
        </w:rPr>
        <w:t xml:space="preserve"> </w:t>
      </w:r>
      <w:r w:rsidRPr="0074571B">
        <w:rPr>
          <w:sz w:val="16"/>
          <w:lang w:val="es-CR"/>
        </w:rPr>
        <w:t>CarmenEspinoza Bernal,</w:t>
      </w:r>
      <w:r w:rsidRPr="0074571B">
        <w:rPr>
          <w:spacing w:val="-18"/>
          <w:sz w:val="16"/>
          <w:lang w:val="es-CR"/>
        </w:rPr>
        <w:t xml:space="preserve"> </w:t>
      </w:r>
      <w:r w:rsidRPr="0074571B">
        <w:rPr>
          <w:sz w:val="16"/>
          <w:lang w:val="es-CR"/>
        </w:rPr>
        <w:t>Javiera</w:t>
      </w:r>
      <w:r w:rsidRPr="0074571B">
        <w:rPr>
          <w:spacing w:val="-16"/>
          <w:sz w:val="16"/>
          <w:lang w:val="es-CR"/>
        </w:rPr>
        <w:t xml:space="preserve"> </w:t>
      </w:r>
      <w:r w:rsidRPr="0074571B">
        <w:rPr>
          <w:sz w:val="16"/>
          <w:lang w:val="es-CR"/>
        </w:rPr>
        <w:t>Canales</w:t>
      </w:r>
      <w:r w:rsidRPr="0074571B">
        <w:rPr>
          <w:spacing w:val="-18"/>
          <w:sz w:val="16"/>
          <w:lang w:val="es-CR"/>
        </w:rPr>
        <w:t xml:space="preserve"> </w:t>
      </w:r>
      <w:r w:rsidRPr="0074571B">
        <w:rPr>
          <w:sz w:val="16"/>
          <w:lang w:val="es-CR"/>
        </w:rPr>
        <w:t>Aguilera,</w:t>
      </w:r>
      <w:r w:rsidRPr="0074571B">
        <w:rPr>
          <w:spacing w:val="-18"/>
          <w:sz w:val="16"/>
          <w:lang w:val="es-CR"/>
        </w:rPr>
        <w:t xml:space="preserve"> </w:t>
      </w:r>
      <w:r w:rsidRPr="0074571B">
        <w:rPr>
          <w:sz w:val="16"/>
          <w:lang w:val="es-CR"/>
        </w:rPr>
        <w:t>y</w:t>
      </w:r>
      <w:r w:rsidRPr="0074571B">
        <w:rPr>
          <w:spacing w:val="-17"/>
          <w:sz w:val="16"/>
          <w:lang w:val="es-CR"/>
        </w:rPr>
        <w:t xml:space="preserve"> </w:t>
      </w:r>
      <w:r w:rsidRPr="0074571B">
        <w:rPr>
          <w:sz w:val="16"/>
          <w:lang w:val="es-CR"/>
        </w:rPr>
        <w:t>Sandra</w:t>
      </w:r>
      <w:r w:rsidRPr="0074571B">
        <w:rPr>
          <w:spacing w:val="-17"/>
          <w:sz w:val="16"/>
          <w:lang w:val="es-CR"/>
        </w:rPr>
        <w:t xml:space="preserve"> </w:t>
      </w:r>
      <w:r w:rsidRPr="0074571B">
        <w:rPr>
          <w:sz w:val="16"/>
          <w:lang w:val="es-CR"/>
        </w:rPr>
        <w:t>Castañeda</w:t>
      </w:r>
      <w:r w:rsidRPr="0074571B">
        <w:rPr>
          <w:spacing w:val="-17"/>
          <w:sz w:val="16"/>
          <w:lang w:val="es-CR"/>
        </w:rPr>
        <w:t xml:space="preserve"> </w:t>
      </w:r>
      <w:r w:rsidRPr="0074571B">
        <w:rPr>
          <w:sz w:val="16"/>
          <w:lang w:val="es-CR"/>
        </w:rPr>
        <w:t>Martínez.</w:t>
      </w:r>
      <w:r w:rsidRPr="0074571B">
        <w:rPr>
          <w:spacing w:val="-18"/>
          <w:sz w:val="16"/>
          <w:lang w:val="es-CR"/>
        </w:rPr>
        <w:t xml:space="preserve"> </w:t>
      </w:r>
      <w:r w:rsidRPr="0074571B">
        <w:rPr>
          <w:sz w:val="16"/>
          <w:lang w:val="es-CR"/>
        </w:rPr>
        <w:t>El</w:t>
      </w:r>
      <w:r w:rsidRPr="0074571B">
        <w:rPr>
          <w:spacing w:val="-18"/>
          <w:sz w:val="16"/>
          <w:lang w:val="es-CR"/>
        </w:rPr>
        <w:t xml:space="preserve"> </w:t>
      </w:r>
      <w:r w:rsidRPr="0074571B">
        <w:rPr>
          <w:sz w:val="16"/>
          <w:lang w:val="es-CR"/>
        </w:rPr>
        <w:t>escrito</w:t>
      </w:r>
      <w:r w:rsidRPr="0074571B">
        <w:rPr>
          <w:spacing w:val="-17"/>
          <w:sz w:val="16"/>
          <w:lang w:val="es-CR"/>
        </w:rPr>
        <w:t xml:space="preserve"> </w:t>
      </w:r>
      <w:r w:rsidRPr="0074571B">
        <w:rPr>
          <w:sz w:val="16"/>
          <w:lang w:val="es-CR"/>
        </w:rPr>
        <w:t>realiza</w:t>
      </w:r>
      <w:r w:rsidRPr="0074571B">
        <w:rPr>
          <w:spacing w:val="-17"/>
          <w:sz w:val="16"/>
          <w:lang w:val="es-CR"/>
        </w:rPr>
        <w:t xml:space="preserve"> </w:t>
      </w:r>
      <w:r w:rsidRPr="0074571B">
        <w:rPr>
          <w:sz w:val="16"/>
          <w:lang w:val="es-CR"/>
        </w:rPr>
        <w:t>consideraciones</w:t>
      </w:r>
      <w:r w:rsidRPr="0074571B">
        <w:rPr>
          <w:spacing w:val="-18"/>
          <w:sz w:val="16"/>
          <w:lang w:val="es-CR"/>
        </w:rPr>
        <w:t xml:space="preserve"> </w:t>
      </w:r>
      <w:r w:rsidRPr="0074571B">
        <w:rPr>
          <w:sz w:val="16"/>
          <w:lang w:val="es-CR"/>
        </w:rPr>
        <w:t>respectoa</w:t>
      </w:r>
      <w:r w:rsidRPr="0074571B">
        <w:rPr>
          <w:spacing w:val="-17"/>
          <w:sz w:val="16"/>
          <w:lang w:val="es-CR"/>
        </w:rPr>
        <w:t xml:space="preserve"> </w:t>
      </w:r>
      <w:r w:rsidRPr="0074571B">
        <w:rPr>
          <w:sz w:val="16"/>
          <w:lang w:val="es-CR"/>
        </w:rPr>
        <w:t>la</w:t>
      </w:r>
      <w:r w:rsidRPr="0074571B">
        <w:rPr>
          <w:spacing w:val="-17"/>
          <w:sz w:val="16"/>
          <w:lang w:val="es-CR"/>
        </w:rPr>
        <w:t xml:space="preserve"> </w:t>
      </w:r>
      <w:r w:rsidRPr="0074571B">
        <w:rPr>
          <w:sz w:val="16"/>
          <w:lang w:val="es-CR"/>
        </w:rPr>
        <w:t>alegada incompatibilidad de la criminalización del aborto con las obligaciones internacionales de El Salvador en materia de derechos</w:t>
      </w:r>
      <w:r w:rsidRPr="0074571B">
        <w:rPr>
          <w:spacing w:val="-9"/>
          <w:sz w:val="16"/>
          <w:lang w:val="es-CR"/>
        </w:rPr>
        <w:t xml:space="preserve"> </w:t>
      </w:r>
      <w:r w:rsidRPr="0074571B">
        <w:rPr>
          <w:sz w:val="16"/>
          <w:lang w:val="es-CR"/>
        </w:rPr>
        <w:t>humanos.</w:t>
      </w:r>
    </w:p>
    <w:p w14:paraId="1698C922" w14:textId="77777777" w:rsidR="00003F82" w:rsidRPr="0074571B" w:rsidRDefault="002F4DAA">
      <w:pPr>
        <w:spacing w:before="123"/>
        <w:ind w:left="117" w:right="121"/>
        <w:jc w:val="both"/>
        <w:rPr>
          <w:sz w:val="16"/>
          <w:lang w:val="es-CR"/>
        </w:rPr>
      </w:pPr>
      <w:bookmarkStart w:id="21" w:name="_bookmark19"/>
      <w:bookmarkEnd w:id="21"/>
      <w:r w:rsidRPr="0074571B">
        <w:rPr>
          <w:position w:val="6"/>
          <w:sz w:val="10"/>
          <w:lang w:val="es-CR"/>
        </w:rPr>
        <w:t xml:space="preserve">17      </w:t>
      </w:r>
      <w:r w:rsidRPr="0074571B">
        <w:rPr>
          <w:sz w:val="16"/>
          <w:lang w:val="es-CR"/>
        </w:rPr>
        <w:t xml:space="preserve">El escrito fue firmado por Álvaro Paúl y Felipe Soza.  El escrito realiza consideraciones respecto a la fórmula de </w:t>
      </w:r>
      <w:bookmarkStart w:id="22" w:name="_bookmark20"/>
      <w:bookmarkEnd w:id="22"/>
      <w:r w:rsidRPr="0074571B">
        <w:rPr>
          <w:sz w:val="16"/>
          <w:lang w:val="es-CR"/>
        </w:rPr>
        <w:t>la cuarta instancia y su aplicación al presente caso.</w:t>
      </w:r>
    </w:p>
    <w:p w14:paraId="7E68E4C1" w14:textId="77777777" w:rsidR="00003F82" w:rsidRPr="0074571B" w:rsidRDefault="002F4DAA">
      <w:pPr>
        <w:spacing w:before="118"/>
        <w:ind w:left="117" w:right="118" w:hanging="1"/>
        <w:jc w:val="both"/>
        <w:rPr>
          <w:sz w:val="16"/>
          <w:lang w:val="es-CR"/>
        </w:rPr>
      </w:pPr>
      <w:r w:rsidRPr="0074571B">
        <w:rPr>
          <w:position w:val="6"/>
          <w:sz w:val="10"/>
          <w:lang w:val="es-CR"/>
        </w:rPr>
        <w:t xml:space="preserve">18 </w:t>
      </w:r>
      <w:r w:rsidRPr="0074571B">
        <w:rPr>
          <w:sz w:val="16"/>
          <w:lang w:val="es-CR"/>
        </w:rPr>
        <w:t>El escrito fue firmado por Thomas F. Geraghty, Juliet Sorensen, Alexandra Tarzikhan, Meredith Heim, Stephen Townley,</w:t>
      </w:r>
      <w:r w:rsidRPr="0074571B">
        <w:rPr>
          <w:spacing w:val="-10"/>
          <w:sz w:val="16"/>
          <w:lang w:val="es-CR"/>
        </w:rPr>
        <w:t xml:space="preserve"> </w:t>
      </w:r>
      <w:r w:rsidRPr="0074571B">
        <w:rPr>
          <w:sz w:val="16"/>
          <w:lang w:val="es-CR"/>
        </w:rPr>
        <w:t>y</w:t>
      </w:r>
      <w:r w:rsidRPr="0074571B">
        <w:rPr>
          <w:spacing w:val="-5"/>
          <w:sz w:val="16"/>
          <w:lang w:val="es-CR"/>
        </w:rPr>
        <w:t xml:space="preserve"> </w:t>
      </w:r>
      <w:r w:rsidRPr="0074571B">
        <w:rPr>
          <w:sz w:val="16"/>
          <w:lang w:val="es-CR"/>
        </w:rPr>
        <w:t>Susan</w:t>
      </w:r>
      <w:r w:rsidRPr="0074571B">
        <w:rPr>
          <w:spacing w:val="-7"/>
          <w:sz w:val="16"/>
          <w:lang w:val="es-CR"/>
        </w:rPr>
        <w:t xml:space="preserve"> </w:t>
      </w:r>
      <w:r w:rsidRPr="0074571B">
        <w:rPr>
          <w:sz w:val="16"/>
          <w:lang w:val="es-CR"/>
        </w:rPr>
        <w:t>Wnukowska-Mtonga.</w:t>
      </w:r>
      <w:r w:rsidRPr="0074571B">
        <w:rPr>
          <w:spacing w:val="-8"/>
          <w:sz w:val="16"/>
          <w:lang w:val="es-CR"/>
        </w:rPr>
        <w:t xml:space="preserve"> </w:t>
      </w:r>
      <w:r w:rsidRPr="0074571B">
        <w:rPr>
          <w:sz w:val="16"/>
          <w:lang w:val="es-CR"/>
        </w:rPr>
        <w:t>El</w:t>
      </w:r>
      <w:r w:rsidRPr="0074571B">
        <w:rPr>
          <w:spacing w:val="-8"/>
          <w:sz w:val="16"/>
          <w:lang w:val="es-CR"/>
        </w:rPr>
        <w:t xml:space="preserve"> </w:t>
      </w:r>
      <w:r w:rsidRPr="0074571B">
        <w:rPr>
          <w:sz w:val="16"/>
          <w:lang w:val="es-CR"/>
        </w:rPr>
        <w:t>escrito</w:t>
      </w:r>
      <w:r w:rsidRPr="0074571B">
        <w:rPr>
          <w:spacing w:val="-5"/>
          <w:sz w:val="16"/>
          <w:lang w:val="es-CR"/>
        </w:rPr>
        <w:t xml:space="preserve"> </w:t>
      </w:r>
      <w:r w:rsidRPr="0074571B">
        <w:rPr>
          <w:sz w:val="16"/>
          <w:lang w:val="es-CR"/>
        </w:rPr>
        <w:t>realiza</w:t>
      </w:r>
      <w:r w:rsidRPr="0074571B">
        <w:rPr>
          <w:spacing w:val="-7"/>
          <w:sz w:val="16"/>
          <w:lang w:val="es-CR"/>
        </w:rPr>
        <w:t xml:space="preserve"> </w:t>
      </w:r>
      <w:r w:rsidRPr="0074571B">
        <w:rPr>
          <w:sz w:val="16"/>
          <w:lang w:val="es-CR"/>
        </w:rPr>
        <w:t>consideraciones</w:t>
      </w:r>
      <w:r w:rsidRPr="0074571B">
        <w:rPr>
          <w:spacing w:val="-9"/>
          <w:sz w:val="16"/>
          <w:lang w:val="es-CR"/>
        </w:rPr>
        <w:t xml:space="preserve"> </w:t>
      </w:r>
      <w:r w:rsidRPr="0074571B">
        <w:rPr>
          <w:sz w:val="16"/>
          <w:lang w:val="es-CR"/>
        </w:rPr>
        <w:t>respecto</w:t>
      </w:r>
      <w:r w:rsidRPr="0074571B">
        <w:rPr>
          <w:spacing w:val="-5"/>
          <w:sz w:val="16"/>
          <w:lang w:val="es-CR"/>
        </w:rPr>
        <w:t xml:space="preserve"> </w:t>
      </w:r>
      <w:r w:rsidRPr="0074571B">
        <w:rPr>
          <w:sz w:val="16"/>
          <w:lang w:val="es-CR"/>
        </w:rPr>
        <w:t>a</w:t>
      </w:r>
      <w:r w:rsidRPr="0074571B">
        <w:rPr>
          <w:spacing w:val="-7"/>
          <w:sz w:val="16"/>
          <w:lang w:val="es-CR"/>
        </w:rPr>
        <w:t xml:space="preserve"> </w:t>
      </w:r>
      <w:r w:rsidRPr="0074571B">
        <w:rPr>
          <w:sz w:val="16"/>
          <w:lang w:val="es-CR"/>
        </w:rPr>
        <w:t>procesos</w:t>
      </w:r>
      <w:r w:rsidRPr="0074571B">
        <w:rPr>
          <w:spacing w:val="-9"/>
          <w:sz w:val="16"/>
          <w:lang w:val="es-CR"/>
        </w:rPr>
        <w:t xml:space="preserve"> </w:t>
      </w:r>
      <w:r w:rsidRPr="0074571B">
        <w:rPr>
          <w:sz w:val="16"/>
          <w:lang w:val="es-CR"/>
        </w:rPr>
        <w:t>penales</w:t>
      </w:r>
      <w:r w:rsidRPr="0074571B">
        <w:rPr>
          <w:spacing w:val="-7"/>
          <w:sz w:val="16"/>
          <w:lang w:val="es-CR"/>
        </w:rPr>
        <w:t xml:space="preserve"> </w:t>
      </w:r>
      <w:r w:rsidRPr="0074571B">
        <w:rPr>
          <w:sz w:val="16"/>
          <w:lang w:val="es-CR"/>
        </w:rPr>
        <w:t>similares</w:t>
      </w:r>
      <w:r w:rsidRPr="0074571B">
        <w:rPr>
          <w:spacing w:val="-6"/>
          <w:sz w:val="16"/>
          <w:lang w:val="es-CR"/>
        </w:rPr>
        <w:t xml:space="preserve"> </w:t>
      </w:r>
      <w:r w:rsidRPr="0074571B">
        <w:rPr>
          <w:sz w:val="16"/>
          <w:lang w:val="es-CR"/>
        </w:rPr>
        <w:t>al</w:t>
      </w:r>
      <w:r w:rsidRPr="0074571B">
        <w:rPr>
          <w:spacing w:val="-8"/>
          <w:sz w:val="16"/>
          <w:lang w:val="es-CR"/>
        </w:rPr>
        <w:t xml:space="preserve"> </w:t>
      </w:r>
      <w:r w:rsidRPr="0074571B">
        <w:rPr>
          <w:sz w:val="16"/>
          <w:lang w:val="es-CR"/>
        </w:rPr>
        <w:t xml:space="preserve">de </w:t>
      </w:r>
      <w:bookmarkStart w:id="23" w:name="_bookmark21"/>
      <w:bookmarkEnd w:id="23"/>
      <w:r w:rsidRPr="0074571B">
        <w:rPr>
          <w:sz w:val="16"/>
          <w:lang w:val="es-CR"/>
        </w:rPr>
        <w:t>Manuela, llevados a cabo en contra de dos mujeres</w:t>
      </w:r>
      <w:r w:rsidRPr="0074571B">
        <w:rPr>
          <w:spacing w:val="-36"/>
          <w:sz w:val="16"/>
          <w:lang w:val="es-CR"/>
        </w:rPr>
        <w:t xml:space="preserve"> </w:t>
      </w:r>
      <w:r w:rsidRPr="0074571B">
        <w:rPr>
          <w:sz w:val="16"/>
          <w:lang w:val="es-CR"/>
        </w:rPr>
        <w:t>salvadoreñas.</w:t>
      </w:r>
    </w:p>
    <w:p w14:paraId="191CC44A" w14:textId="77777777" w:rsidR="00003F82" w:rsidRPr="0074571B" w:rsidRDefault="002F4DAA">
      <w:pPr>
        <w:spacing w:before="119"/>
        <w:ind w:left="117" w:right="119"/>
        <w:jc w:val="both"/>
        <w:rPr>
          <w:sz w:val="16"/>
          <w:lang w:val="es-CR"/>
        </w:rPr>
      </w:pPr>
      <w:r w:rsidRPr="0074571B">
        <w:rPr>
          <w:position w:val="6"/>
          <w:sz w:val="10"/>
          <w:lang w:val="es-CR"/>
        </w:rPr>
        <w:t xml:space="preserve">19 </w:t>
      </w:r>
      <w:r w:rsidRPr="0074571B">
        <w:rPr>
          <w:sz w:val="16"/>
          <w:lang w:val="es-CR"/>
        </w:rPr>
        <w:t xml:space="preserve">El escrito fue firmado por Polonia Castellano Flórez. El escrito realiza consideraciones aclarando que el presente caso se trata de un caso de un homicidio y no de un aborto, así como sobre la denuncia realizada por el personal </w:t>
      </w:r>
      <w:bookmarkStart w:id="24" w:name="_bookmark22"/>
      <w:bookmarkEnd w:id="24"/>
      <w:r w:rsidRPr="0074571B">
        <w:rPr>
          <w:sz w:val="16"/>
          <w:lang w:val="es-CR"/>
        </w:rPr>
        <w:t>médico y el proceso seguido en contra de Manuela.</w:t>
      </w:r>
    </w:p>
    <w:p w14:paraId="7FA30E3D" w14:textId="77777777" w:rsidR="00003F82" w:rsidRPr="0074571B" w:rsidRDefault="002F4DAA">
      <w:pPr>
        <w:spacing w:before="119"/>
        <w:ind w:left="117" w:right="117" w:hanging="1"/>
        <w:jc w:val="both"/>
        <w:rPr>
          <w:sz w:val="16"/>
          <w:lang w:val="es-CR"/>
        </w:rPr>
      </w:pPr>
      <w:r w:rsidRPr="0074571B">
        <w:rPr>
          <w:position w:val="6"/>
          <w:sz w:val="10"/>
          <w:lang w:val="es-CR"/>
        </w:rPr>
        <w:t>20</w:t>
      </w:r>
      <w:r w:rsidRPr="0074571B">
        <w:rPr>
          <w:spacing w:val="-4"/>
          <w:position w:val="6"/>
          <w:sz w:val="10"/>
          <w:lang w:val="es-CR"/>
        </w:rPr>
        <w:t xml:space="preserve"> </w:t>
      </w:r>
      <w:r w:rsidRPr="0074571B">
        <w:rPr>
          <w:sz w:val="16"/>
          <w:lang w:val="es-CR"/>
        </w:rPr>
        <w:t>El</w:t>
      </w:r>
      <w:r w:rsidRPr="0074571B">
        <w:rPr>
          <w:spacing w:val="-9"/>
          <w:sz w:val="16"/>
          <w:lang w:val="es-CR"/>
        </w:rPr>
        <w:t xml:space="preserve"> </w:t>
      </w:r>
      <w:r w:rsidRPr="0074571B">
        <w:rPr>
          <w:sz w:val="16"/>
          <w:lang w:val="es-CR"/>
        </w:rPr>
        <w:t>escrito</w:t>
      </w:r>
      <w:r w:rsidRPr="0074571B">
        <w:rPr>
          <w:spacing w:val="-8"/>
          <w:sz w:val="16"/>
          <w:lang w:val="es-CR"/>
        </w:rPr>
        <w:t xml:space="preserve"> </w:t>
      </w:r>
      <w:r w:rsidRPr="0074571B">
        <w:rPr>
          <w:sz w:val="16"/>
          <w:lang w:val="es-CR"/>
        </w:rPr>
        <w:t>fue</w:t>
      </w:r>
      <w:r w:rsidRPr="0074571B">
        <w:rPr>
          <w:spacing w:val="-7"/>
          <w:sz w:val="16"/>
          <w:lang w:val="es-CR"/>
        </w:rPr>
        <w:t xml:space="preserve"> </w:t>
      </w:r>
      <w:r w:rsidRPr="0074571B">
        <w:rPr>
          <w:sz w:val="16"/>
          <w:lang w:val="es-CR"/>
        </w:rPr>
        <w:t>firmado</w:t>
      </w:r>
      <w:r w:rsidRPr="0074571B">
        <w:rPr>
          <w:spacing w:val="-8"/>
          <w:sz w:val="16"/>
          <w:lang w:val="es-CR"/>
        </w:rPr>
        <w:t xml:space="preserve"> </w:t>
      </w:r>
      <w:r w:rsidRPr="0074571B">
        <w:rPr>
          <w:sz w:val="16"/>
          <w:lang w:val="es-CR"/>
        </w:rPr>
        <w:t>por</w:t>
      </w:r>
      <w:r w:rsidRPr="0074571B">
        <w:rPr>
          <w:spacing w:val="-8"/>
          <w:sz w:val="16"/>
          <w:lang w:val="es-CR"/>
        </w:rPr>
        <w:t xml:space="preserve"> </w:t>
      </w:r>
      <w:r w:rsidRPr="0074571B">
        <w:rPr>
          <w:sz w:val="16"/>
          <w:lang w:val="es-CR"/>
        </w:rPr>
        <w:t>Paola</w:t>
      </w:r>
      <w:r w:rsidRPr="0074571B">
        <w:rPr>
          <w:spacing w:val="-8"/>
          <w:sz w:val="16"/>
          <w:lang w:val="es-CR"/>
        </w:rPr>
        <w:t xml:space="preserve"> </w:t>
      </w:r>
      <w:r w:rsidRPr="0074571B">
        <w:rPr>
          <w:sz w:val="16"/>
          <w:lang w:val="es-CR"/>
        </w:rPr>
        <w:t>Bergallo,</w:t>
      </w:r>
      <w:r w:rsidRPr="0074571B">
        <w:rPr>
          <w:spacing w:val="-7"/>
          <w:sz w:val="16"/>
          <w:lang w:val="es-CR"/>
        </w:rPr>
        <w:t xml:space="preserve"> </w:t>
      </w:r>
      <w:r w:rsidRPr="0074571B">
        <w:rPr>
          <w:sz w:val="16"/>
          <w:lang w:val="es-CR"/>
        </w:rPr>
        <w:t>Andrea</w:t>
      </w:r>
      <w:r w:rsidRPr="0074571B">
        <w:rPr>
          <w:spacing w:val="-8"/>
          <w:sz w:val="16"/>
          <w:lang w:val="es-CR"/>
        </w:rPr>
        <w:t xml:space="preserve"> </w:t>
      </w:r>
      <w:r w:rsidRPr="0074571B">
        <w:rPr>
          <w:sz w:val="16"/>
          <w:lang w:val="es-CR"/>
        </w:rPr>
        <w:t>Carlise,</w:t>
      </w:r>
      <w:r w:rsidRPr="0074571B">
        <w:rPr>
          <w:spacing w:val="-7"/>
          <w:sz w:val="16"/>
          <w:lang w:val="es-CR"/>
        </w:rPr>
        <w:t xml:space="preserve"> </w:t>
      </w:r>
      <w:r w:rsidRPr="0074571B">
        <w:rPr>
          <w:sz w:val="16"/>
          <w:lang w:val="es-CR"/>
        </w:rPr>
        <w:t>Rebecca</w:t>
      </w:r>
      <w:r w:rsidRPr="0074571B">
        <w:rPr>
          <w:spacing w:val="-7"/>
          <w:sz w:val="16"/>
          <w:lang w:val="es-CR"/>
        </w:rPr>
        <w:t xml:space="preserve"> </w:t>
      </w:r>
      <w:r w:rsidRPr="0074571B">
        <w:rPr>
          <w:sz w:val="16"/>
          <w:lang w:val="es-CR"/>
        </w:rPr>
        <w:t>J.</w:t>
      </w:r>
      <w:r w:rsidRPr="0074571B">
        <w:rPr>
          <w:spacing w:val="-9"/>
          <w:sz w:val="16"/>
          <w:lang w:val="es-CR"/>
        </w:rPr>
        <w:t xml:space="preserve"> </w:t>
      </w:r>
      <w:r w:rsidRPr="0074571B">
        <w:rPr>
          <w:sz w:val="16"/>
          <w:lang w:val="es-CR"/>
        </w:rPr>
        <w:t>Cook,</w:t>
      </w:r>
      <w:r w:rsidRPr="0074571B">
        <w:rPr>
          <w:spacing w:val="-9"/>
          <w:sz w:val="16"/>
          <w:lang w:val="es-CR"/>
        </w:rPr>
        <w:t xml:space="preserve"> </w:t>
      </w:r>
      <w:r w:rsidRPr="0074571B">
        <w:rPr>
          <w:sz w:val="16"/>
          <w:lang w:val="es-CR"/>
        </w:rPr>
        <w:t>Joanne</w:t>
      </w:r>
      <w:r w:rsidRPr="0074571B">
        <w:rPr>
          <w:spacing w:val="-8"/>
          <w:sz w:val="16"/>
          <w:lang w:val="es-CR"/>
        </w:rPr>
        <w:t xml:space="preserve"> </w:t>
      </w:r>
      <w:r w:rsidRPr="0074571B">
        <w:rPr>
          <w:sz w:val="16"/>
          <w:lang w:val="es-CR"/>
        </w:rPr>
        <w:t>Csete,</w:t>
      </w:r>
      <w:r w:rsidRPr="0074571B">
        <w:rPr>
          <w:spacing w:val="-9"/>
          <w:sz w:val="16"/>
          <w:lang w:val="es-CR"/>
        </w:rPr>
        <w:t xml:space="preserve"> </w:t>
      </w:r>
      <w:r w:rsidRPr="0074571B">
        <w:rPr>
          <w:sz w:val="16"/>
          <w:lang w:val="es-CR"/>
        </w:rPr>
        <w:t>Laurel</w:t>
      </w:r>
      <w:r w:rsidRPr="0074571B">
        <w:rPr>
          <w:spacing w:val="-9"/>
          <w:sz w:val="16"/>
          <w:lang w:val="es-CR"/>
        </w:rPr>
        <w:t xml:space="preserve"> </w:t>
      </w:r>
      <w:r w:rsidRPr="0074571B">
        <w:rPr>
          <w:sz w:val="16"/>
          <w:lang w:val="es-CR"/>
        </w:rPr>
        <w:t>E.</w:t>
      </w:r>
      <w:r w:rsidRPr="0074571B">
        <w:rPr>
          <w:spacing w:val="-7"/>
          <w:sz w:val="16"/>
          <w:lang w:val="es-CR"/>
        </w:rPr>
        <w:t xml:space="preserve"> </w:t>
      </w:r>
      <w:r w:rsidRPr="0074571B">
        <w:rPr>
          <w:sz w:val="16"/>
          <w:lang w:val="es-CR"/>
        </w:rPr>
        <w:t>Fletcher,</w:t>
      </w:r>
      <w:r w:rsidRPr="0074571B">
        <w:rPr>
          <w:spacing w:val="-7"/>
          <w:sz w:val="16"/>
          <w:lang w:val="es-CR"/>
        </w:rPr>
        <w:t xml:space="preserve"> </w:t>
      </w:r>
      <w:r w:rsidRPr="0074571B">
        <w:rPr>
          <w:sz w:val="16"/>
          <w:lang w:val="es-CR"/>
        </w:rPr>
        <w:t xml:space="preserve">Caitlin Gerdts, Betsy Hartmann, Anne Hendrixson, Deena R. Hurwitz, Jocelyn Getgen Kestenbaum, Bert Lockwood, Marta Machado, Benjamin Mason Meier, Michelle Oberman, Francisca Pou-Giménez, Cesare P.R. Romano, Mindy Jane Roseman, Cynthia Soohoo, Jocelyn Virterna, y Alicia Ely Yamin. El escrito realiza consideraciones respecto a las </w:t>
      </w:r>
      <w:bookmarkStart w:id="25" w:name="_bookmark23"/>
      <w:bookmarkEnd w:id="25"/>
      <w:r w:rsidRPr="0074571B">
        <w:rPr>
          <w:sz w:val="16"/>
          <w:lang w:val="es-CR"/>
        </w:rPr>
        <w:t>consecuencias de la prohibición penal del</w:t>
      </w:r>
      <w:r w:rsidRPr="0074571B">
        <w:rPr>
          <w:spacing w:val="-26"/>
          <w:sz w:val="16"/>
          <w:lang w:val="es-CR"/>
        </w:rPr>
        <w:t xml:space="preserve"> </w:t>
      </w:r>
      <w:r w:rsidRPr="0074571B">
        <w:rPr>
          <w:sz w:val="16"/>
          <w:lang w:val="es-CR"/>
        </w:rPr>
        <w:t>aborto.</w:t>
      </w:r>
    </w:p>
    <w:p w14:paraId="2D6645AE" w14:textId="77777777" w:rsidR="00003F82" w:rsidRPr="0074571B" w:rsidRDefault="002F4DAA">
      <w:pPr>
        <w:spacing w:before="119"/>
        <w:ind w:left="117" w:right="120"/>
        <w:jc w:val="both"/>
        <w:rPr>
          <w:sz w:val="16"/>
          <w:lang w:val="es-CR"/>
        </w:rPr>
      </w:pPr>
      <w:r w:rsidRPr="0074571B">
        <w:rPr>
          <w:position w:val="6"/>
          <w:sz w:val="10"/>
          <w:lang w:val="es-CR"/>
        </w:rPr>
        <w:t xml:space="preserve">21 </w:t>
      </w:r>
      <w:r w:rsidRPr="0074571B">
        <w:rPr>
          <w:sz w:val="16"/>
          <w:lang w:val="es-CR"/>
        </w:rPr>
        <w:t>El escrito fue firmado por Livio Zilli. El escrito realiza consideraciones respecto al derecho a la vida privada en relación con la información sobre la propia salud.</w:t>
      </w:r>
    </w:p>
    <w:p w14:paraId="478BE014" w14:textId="77777777" w:rsidR="00003F82" w:rsidRPr="0074571B" w:rsidRDefault="002F4DAA">
      <w:pPr>
        <w:spacing w:before="119"/>
        <w:ind w:left="117" w:right="122" w:hanging="2"/>
        <w:jc w:val="both"/>
        <w:rPr>
          <w:sz w:val="16"/>
          <w:lang w:val="es-CR"/>
        </w:rPr>
      </w:pPr>
      <w:bookmarkStart w:id="26" w:name="_bookmark24"/>
      <w:bookmarkEnd w:id="26"/>
      <w:r w:rsidRPr="0074571B">
        <w:rPr>
          <w:position w:val="6"/>
          <w:sz w:val="10"/>
          <w:lang w:val="es-CR"/>
        </w:rPr>
        <w:t xml:space="preserve">22 </w:t>
      </w:r>
      <w:r w:rsidRPr="0074571B">
        <w:rPr>
          <w:sz w:val="16"/>
          <w:lang w:val="es-CR"/>
        </w:rPr>
        <w:t>El escrito fue firmado por Herman Duarte. El escrito realiza consideraciones respecto a las políticas que han sido implementadas para regular los nacimientos en El Salvador.</w:t>
      </w:r>
    </w:p>
    <w:p w14:paraId="5C203E20" w14:textId="77777777" w:rsidR="00003F82" w:rsidRPr="0074571B" w:rsidRDefault="002F4DAA">
      <w:pPr>
        <w:spacing w:before="119"/>
        <w:ind w:left="117" w:right="120"/>
        <w:jc w:val="both"/>
        <w:rPr>
          <w:sz w:val="16"/>
          <w:lang w:val="es-CR"/>
        </w:rPr>
      </w:pPr>
      <w:bookmarkStart w:id="27" w:name="_bookmark25"/>
      <w:bookmarkEnd w:id="27"/>
      <w:r w:rsidRPr="0074571B">
        <w:rPr>
          <w:position w:val="6"/>
          <w:sz w:val="10"/>
          <w:lang w:val="es-CR"/>
        </w:rPr>
        <w:t xml:space="preserve">23       </w:t>
      </w:r>
      <w:r w:rsidRPr="0074571B">
        <w:rPr>
          <w:sz w:val="16"/>
          <w:lang w:val="es-CR"/>
        </w:rPr>
        <w:t xml:space="preserve">El escrito fue firmado por Maria Luisa Piqué y Julieta Di Corleto. El escrito realiza consideraciones respecto a   </w:t>
      </w:r>
      <w:bookmarkStart w:id="28" w:name="_bookmark26"/>
      <w:bookmarkEnd w:id="28"/>
      <w:r w:rsidRPr="0074571B">
        <w:rPr>
          <w:sz w:val="16"/>
          <w:lang w:val="es-CR"/>
        </w:rPr>
        <w:t>la</w:t>
      </w:r>
      <w:r w:rsidRPr="0074571B">
        <w:rPr>
          <w:spacing w:val="-4"/>
          <w:sz w:val="16"/>
          <w:lang w:val="es-CR"/>
        </w:rPr>
        <w:t xml:space="preserve"> </w:t>
      </w:r>
      <w:r w:rsidRPr="0074571B">
        <w:rPr>
          <w:sz w:val="16"/>
          <w:lang w:val="es-CR"/>
        </w:rPr>
        <w:t>aplicación</w:t>
      </w:r>
      <w:r w:rsidRPr="0074571B">
        <w:rPr>
          <w:spacing w:val="-6"/>
          <w:sz w:val="16"/>
          <w:lang w:val="es-CR"/>
        </w:rPr>
        <w:t xml:space="preserve"> </w:t>
      </w:r>
      <w:r w:rsidRPr="0074571B">
        <w:rPr>
          <w:sz w:val="16"/>
          <w:lang w:val="es-CR"/>
        </w:rPr>
        <w:t>de</w:t>
      </w:r>
      <w:r w:rsidRPr="0074571B">
        <w:rPr>
          <w:spacing w:val="-2"/>
          <w:sz w:val="16"/>
          <w:lang w:val="es-CR"/>
        </w:rPr>
        <w:t xml:space="preserve"> </w:t>
      </w:r>
      <w:r w:rsidRPr="0074571B">
        <w:rPr>
          <w:sz w:val="16"/>
          <w:lang w:val="es-CR"/>
        </w:rPr>
        <w:t>la</w:t>
      </w:r>
      <w:r w:rsidRPr="0074571B">
        <w:rPr>
          <w:spacing w:val="-6"/>
          <w:sz w:val="16"/>
          <w:lang w:val="es-CR"/>
        </w:rPr>
        <w:t xml:space="preserve"> </w:t>
      </w:r>
      <w:r w:rsidRPr="0074571B">
        <w:rPr>
          <w:sz w:val="16"/>
          <w:lang w:val="es-CR"/>
        </w:rPr>
        <w:t>figura</w:t>
      </w:r>
      <w:r w:rsidRPr="0074571B">
        <w:rPr>
          <w:spacing w:val="-6"/>
          <w:sz w:val="16"/>
          <w:lang w:val="es-CR"/>
        </w:rPr>
        <w:t xml:space="preserve"> </w:t>
      </w:r>
      <w:r w:rsidRPr="0074571B">
        <w:rPr>
          <w:sz w:val="16"/>
          <w:lang w:val="es-CR"/>
        </w:rPr>
        <w:t>de</w:t>
      </w:r>
      <w:r w:rsidRPr="0074571B">
        <w:rPr>
          <w:spacing w:val="-5"/>
          <w:sz w:val="16"/>
          <w:lang w:val="es-CR"/>
        </w:rPr>
        <w:t xml:space="preserve"> </w:t>
      </w:r>
      <w:r w:rsidRPr="0074571B">
        <w:rPr>
          <w:sz w:val="16"/>
          <w:lang w:val="es-CR"/>
        </w:rPr>
        <w:t>la</w:t>
      </w:r>
      <w:r w:rsidRPr="0074571B">
        <w:rPr>
          <w:spacing w:val="-3"/>
          <w:sz w:val="16"/>
          <w:lang w:val="es-CR"/>
        </w:rPr>
        <w:t xml:space="preserve"> </w:t>
      </w:r>
      <w:r w:rsidRPr="0074571B">
        <w:rPr>
          <w:sz w:val="16"/>
          <w:lang w:val="es-CR"/>
        </w:rPr>
        <w:t>flagrancia</w:t>
      </w:r>
      <w:r w:rsidRPr="0074571B">
        <w:rPr>
          <w:spacing w:val="-3"/>
          <w:sz w:val="16"/>
          <w:lang w:val="es-CR"/>
        </w:rPr>
        <w:t xml:space="preserve"> </w:t>
      </w:r>
      <w:r w:rsidRPr="0074571B">
        <w:rPr>
          <w:sz w:val="16"/>
          <w:lang w:val="es-CR"/>
        </w:rPr>
        <w:t>ante</w:t>
      </w:r>
      <w:r w:rsidRPr="0074571B">
        <w:rPr>
          <w:spacing w:val="-2"/>
          <w:sz w:val="16"/>
          <w:lang w:val="es-CR"/>
        </w:rPr>
        <w:t xml:space="preserve"> </w:t>
      </w:r>
      <w:r w:rsidRPr="0074571B">
        <w:rPr>
          <w:sz w:val="16"/>
          <w:lang w:val="es-CR"/>
        </w:rPr>
        <w:t>un</w:t>
      </w:r>
      <w:r w:rsidRPr="0074571B">
        <w:rPr>
          <w:spacing w:val="-7"/>
          <w:sz w:val="16"/>
          <w:lang w:val="es-CR"/>
        </w:rPr>
        <w:t xml:space="preserve"> </w:t>
      </w:r>
      <w:r w:rsidRPr="0074571B">
        <w:rPr>
          <w:sz w:val="16"/>
          <w:lang w:val="es-CR"/>
        </w:rPr>
        <w:t>evento</w:t>
      </w:r>
      <w:r w:rsidRPr="0074571B">
        <w:rPr>
          <w:spacing w:val="-4"/>
          <w:sz w:val="16"/>
          <w:lang w:val="es-CR"/>
        </w:rPr>
        <w:t xml:space="preserve"> </w:t>
      </w:r>
      <w:r w:rsidRPr="0074571B">
        <w:rPr>
          <w:sz w:val="16"/>
          <w:lang w:val="es-CR"/>
        </w:rPr>
        <w:t>obstétrico.</w:t>
      </w:r>
    </w:p>
    <w:p w14:paraId="5BFC29D0" w14:textId="77777777" w:rsidR="00003F82" w:rsidRPr="0074571B" w:rsidRDefault="002F4DAA">
      <w:pPr>
        <w:spacing w:before="119"/>
        <w:ind w:left="115" w:right="120" w:firstLine="1"/>
        <w:jc w:val="both"/>
        <w:rPr>
          <w:sz w:val="16"/>
          <w:lang w:val="es-CR"/>
        </w:rPr>
      </w:pPr>
      <w:r w:rsidRPr="0074571B">
        <w:rPr>
          <w:position w:val="6"/>
          <w:sz w:val="10"/>
          <w:lang w:val="es-CR"/>
        </w:rPr>
        <w:t xml:space="preserve">24 </w:t>
      </w:r>
      <w:r w:rsidRPr="0074571B">
        <w:rPr>
          <w:sz w:val="16"/>
          <w:lang w:val="es-CR"/>
        </w:rPr>
        <w:t>El escrito fue firmado por Maria José Fontelas Rosado Nunes, Tania Carola Nava Burgoa, Lourdes Rocío Cabañas Giménez, María Teresa Bosio, Martha Flores, Lola Guerra, Paula Sánchez Mejorada, Lisette Genao Duran, Sandra Mazo Cardona, Griselda Mata, y Gladys Vía Huerta. El escrito realiza consideraciones respecto a la obligaciónde respetar,</w:t>
      </w:r>
      <w:r w:rsidRPr="0074571B">
        <w:rPr>
          <w:spacing w:val="-16"/>
          <w:sz w:val="16"/>
          <w:lang w:val="es-CR"/>
        </w:rPr>
        <w:t xml:space="preserve"> </w:t>
      </w:r>
      <w:r w:rsidRPr="0074571B">
        <w:rPr>
          <w:sz w:val="16"/>
          <w:lang w:val="es-CR"/>
        </w:rPr>
        <w:t>proteger</w:t>
      </w:r>
      <w:r w:rsidRPr="0074571B">
        <w:rPr>
          <w:spacing w:val="-14"/>
          <w:sz w:val="16"/>
          <w:lang w:val="es-CR"/>
        </w:rPr>
        <w:t xml:space="preserve"> </w:t>
      </w:r>
      <w:r w:rsidRPr="0074571B">
        <w:rPr>
          <w:sz w:val="16"/>
          <w:lang w:val="es-CR"/>
        </w:rPr>
        <w:t>y</w:t>
      </w:r>
      <w:r w:rsidRPr="0074571B">
        <w:rPr>
          <w:spacing w:val="-16"/>
          <w:sz w:val="16"/>
          <w:lang w:val="es-CR"/>
        </w:rPr>
        <w:t xml:space="preserve"> </w:t>
      </w:r>
      <w:r w:rsidRPr="0074571B">
        <w:rPr>
          <w:sz w:val="16"/>
          <w:lang w:val="es-CR"/>
        </w:rPr>
        <w:t>garantizar</w:t>
      </w:r>
      <w:r w:rsidRPr="0074571B">
        <w:rPr>
          <w:spacing w:val="-14"/>
          <w:sz w:val="16"/>
          <w:lang w:val="es-CR"/>
        </w:rPr>
        <w:t xml:space="preserve"> </w:t>
      </w:r>
      <w:r w:rsidRPr="0074571B">
        <w:rPr>
          <w:sz w:val="16"/>
          <w:lang w:val="es-CR"/>
        </w:rPr>
        <w:t>los</w:t>
      </w:r>
      <w:r w:rsidRPr="0074571B">
        <w:rPr>
          <w:spacing w:val="-15"/>
          <w:sz w:val="16"/>
          <w:lang w:val="es-CR"/>
        </w:rPr>
        <w:t xml:space="preserve"> </w:t>
      </w:r>
      <w:r w:rsidRPr="0074571B">
        <w:rPr>
          <w:sz w:val="16"/>
          <w:lang w:val="es-CR"/>
        </w:rPr>
        <w:t>derechos</w:t>
      </w:r>
      <w:r w:rsidRPr="0074571B">
        <w:rPr>
          <w:spacing w:val="-17"/>
          <w:sz w:val="16"/>
          <w:lang w:val="es-CR"/>
        </w:rPr>
        <w:t xml:space="preserve"> </w:t>
      </w:r>
      <w:r w:rsidRPr="0074571B">
        <w:rPr>
          <w:sz w:val="16"/>
          <w:lang w:val="es-CR"/>
        </w:rPr>
        <w:t>de</w:t>
      </w:r>
      <w:r w:rsidRPr="0074571B">
        <w:rPr>
          <w:spacing w:val="-14"/>
          <w:sz w:val="16"/>
          <w:lang w:val="es-CR"/>
        </w:rPr>
        <w:t xml:space="preserve"> </w:t>
      </w:r>
      <w:r w:rsidRPr="0074571B">
        <w:rPr>
          <w:sz w:val="16"/>
          <w:lang w:val="es-CR"/>
        </w:rPr>
        <w:t>las</w:t>
      </w:r>
      <w:r w:rsidRPr="0074571B">
        <w:rPr>
          <w:spacing w:val="-16"/>
          <w:sz w:val="16"/>
          <w:lang w:val="es-CR"/>
        </w:rPr>
        <w:t xml:space="preserve"> </w:t>
      </w:r>
      <w:r w:rsidRPr="0074571B">
        <w:rPr>
          <w:sz w:val="16"/>
          <w:lang w:val="es-CR"/>
        </w:rPr>
        <w:t>mujeres,</w:t>
      </w:r>
      <w:r w:rsidRPr="0074571B">
        <w:rPr>
          <w:spacing w:val="-15"/>
          <w:sz w:val="16"/>
          <w:lang w:val="es-CR"/>
        </w:rPr>
        <w:t xml:space="preserve"> </w:t>
      </w:r>
      <w:r w:rsidRPr="0074571B">
        <w:rPr>
          <w:sz w:val="16"/>
          <w:lang w:val="es-CR"/>
        </w:rPr>
        <w:t>específicamente</w:t>
      </w:r>
      <w:r w:rsidRPr="0074571B">
        <w:rPr>
          <w:spacing w:val="-15"/>
          <w:sz w:val="16"/>
          <w:lang w:val="es-CR"/>
        </w:rPr>
        <w:t xml:space="preserve"> </w:t>
      </w:r>
      <w:r w:rsidRPr="0074571B">
        <w:rPr>
          <w:sz w:val="16"/>
          <w:lang w:val="es-CR"/>
        </w:rPr>
        <w:t>sus</w:t>
      </w:r>
      <w:r w:rsidRPr="0074571B">
        <w:rPr>
          <w:spacing w:val="-17"/>
          <w:sz w:val="16"/>
          <w:lang w:val="es-CR"/>
        </w:rPr>
        <w:t xml:space="preserve"> </w:t>
      </w:r>
      <w:r w:rsidRPr="0074571B">
        <w:rPr>
          <w:sz w:val="16"/>
          <w:lang w:val="es-CR"/>
        </w:rPr>
        <w:t>derechos</w:t>
      </w:r>
      <w:r w:rsidRPr="0074571B">
        <w:rPr>
          <w:spacing w:val="-16"/>
          <w:sz w:val="16"/>
          <w:lang w:val="es-CR"/>
        </w:rPr>
        <w:t xml:space="preserve"> </w:t>
      </w:r>
      <w:r w:rsidRPr="0074571B">
        <w:rPr>
          <w:sz w:val="16"/>
          <w:lang w:val="es-CR"/>
        </w:rPr>
        <w:t>a</w:t>
      </w:r>
      <w:r w:rsidRPr="0074571B">
        <w:rPr>
          <w:spacing w:val="-15"/>
          <w:sz w:val="16"/>
          <w:lang w:val="es-CR"/>
        </w:rPr>
        <w:t xml:space="preserve"> </w:t>
      </w:r>
      <w:r w:rsidRPr="0074571B">
        <w:rPr>
          <w:sz w:val="16"/>
          <w:lang w:val="es-CR"/>
        </w:rPr>
        <w:t>la</w:t>
      </w:r>
      <w:r w:rsidRPr="0074571B">
        <w:rPr>
          <w:spacing w:val="-15"/>
          <w:sz w:val="16"/>
          <w:lang w:val="es-CR"/>
        </w:rPr>
        <w:t xml:space="preserve"> </w:t>
      </w:r>
      <w:r w:rsidRPr="0074571B">
        <w:rPr>
          <w:sz w:val="16"/>
          <w:lang w:val="es-CR"/>
        </w:rPr>
        <w:t>vida</w:t>
      </w:r>
      <w:r w:rsidRPr="0074571B">
        <w:rPr>
          <w:spacing w:val="-16"/>
          <w:sz w:val="16"/>
          <w:lang w:val="es-CR"/>
        </w:rPr>
        <w:t xml:space="preserve"> </w:t>
      </w:r>
      <w:r w:rsidRPr="0074571B">
        <w:rPr>
          <w:sz w:val="16"/>
          <w:lang w:val="es-CR"/>
        </w:rPr>
        <w:t>digna,</w:t>
      </w:r>
      <w:r w:rsidRPr="0074571B">
        <w:rPr>
          <w:spacing w:val="-16"/>
          <w:sz w:val="16"/>
          <w:lang w:val="es-CR"/>
        </w:rPr>
        <w:t xml:space="preserve"> </w:t>
      </w:r>
      <w:r w:rsidRPr="0074571B">
        <w:rPr>
          <w:sz w:val="16"/>
          <w:lang w:val="es-CR"/>
        </w:rPr>
        <w:t>a</w:t>
      </w:r>
      <w:r w:rsidRPr="0074571B">
        <w:rPr>
          <w:spacing w:val="-15"/>
          <w:sz w:val="16"/>
          <w:lang w:val="es-CR"/>
        </w:rPr>
        <w:t xml:space="preserve"> </w:t>
      </w:r>
      <w:r w:rsidRPr="0074571B">
        <w:rPr>
          <w:sz w:val="16"/>
          <w:lang w:val="es-CR"/>
        </w:rPr>
        <w:t xml:space="preserve">estarlibre </w:t>
      </w:r>
      <w:bookmarkStart w:id="29" w:name="_bookmark27"/>
      <w:bookmarkEnd w:id="29"/>
      <w:r w:rsidRPr="0074571B">
        <w:rPr>
          <w:sz w:val="16"/>
          <w:lang w:val="es-CR"/>
        </w:rPr>
        <w:t>de discriminación, a la salud, a la libertad y al debido</w:t>
      </w:r>
      <w:r w:rsidRPr="0074571B">
        <w:rPr>
          <w:spacing w:val="-34"/>
          <w:sz w:val="16"/>
          <w:lang w:val="es-CR"/>
        </w:rPr>
        <w:t xml:space="preserve"> </w:t>
      </w:r>
      <w:r w:rsidRPr="0074571B">
        <w:rPr>
          <w:sz w:val="16"/>
          <w:lang w:val="es-CR"/>
        </w:rPr>
        <w:t>proceso.</w:t>
      </w:r>
    </w:p>
    <w:p w14:paraId="73DD08BF" w14:textId="77777777" w:rsidR="00003F82" w:rsidRPr="0074571B" w:rsidRDefault="002F4DAA">
      <w:pPr>
        <w:spacing w:before="118"/>
        <w:ind w:left="117" w:right="120" w:hanging="2"/>
        <w:jc w:val="both"/>
        <w:rPr>
          <w:sz w:val="16"/>
          <w:lang w:val="es-CR"/>
        </w:rPr>
      </w:pPr>
      <w:r w:rsidRPr="0074571B">
        <w:rPr>
          <w:position w:val="6"/>
          <w:sz w:val="10"/>
          <w:lang w:val="es-CR"/>
        </w:rPr>
        <w:t xml:space="preserve">25 </w:t>
      </w:r>
      <w:r w:rsidRPr="0074571B">
        <w:rPr>
          <w:sz w:val="16"/>
          <w:lang w:val="es-CR"/>
        </w:rPr>
        <w:t>El escrito fue firmado por María de los Ángeles Vásquez, Sofía B. Langelotti, María Ailén Ferraris Michel y Lucas Lecour. El escrito realiza consideraciones respecto a la tortura y los malos tratos, así como la aplicación de la perspectiva de género en el juzgamiento de casos similares.</w:t>
      </w:r>
    </w:p>
    <w:p w14:paraId="01A56EB8" w14:textId="77777777" w:rsidR="00003F82" w:rsidRPr="0074571B" w:rsidRDefault="00003F82">
      <w:pPr>
        <w:jc w:val="both"/>
        <w:rPr>
          <w:sz w:val="16"/>
          <w:lang w:val="es-CR"/>
        </w:rPr>
        <w:sectPr w:rsidR="00003F82" w:rsidRPr="0074571B">
          <w:pgSz w:w="12240" w:h="15840"/>
          <w:pgMar w:top="1340" w:right="1340" w:bottom="1220" w:left="1300" w:header="0" w:footer="1027" w:gutter="0"/>
          <w:cols w:space="720"/>
        </w:sectPr>
      </w:pPr>
    </w:p>
    <w:p w14:paraId="4295288A" w14:textId="77777777" w:rsidR="00003F82" w:rsidRPr="0074571B" w:rsidRDefault="002F4DAA">
      <w:pPr>
        <w:pStyle w:val="Textoindependiente"/>
        <w:spacing w:before="79"/>
        <w:ind w:left="116" w:right="121"/>
        <w:jc w:val="both"/>
        <w:rPr>
          <w:lang w:val="es-CR"/>
        </w:rPr>
      </w:pPr>
      <w:r w:rsidRPr="0074571B">
        <w:rPr>
          <w:lang w:val="es-CR"/>
        </w:rPr>
        <w:lastRenderedPageBreak/>
        <w:t>de Bioética, Persona y Familia</w:t>
      </w:r>
      <w:hyperlink w:anchor="_bookmark28" w:history="1">
        <w:r w:rsidRPr="0074571B">
          <w:rPr>
            <w:position w:val="7"/>
            <w:sz w:val="13"/>
            <w:lang w:val="es-CR"/>
          </w:rPr>
          <w:t>26</w:t>
        </w:r>
      </w:hyperlink>
      <w:r w:rsidRPr="0074571B">
        <w:rPr>
          <w:lang w:val="es-CR"/>
        </w:rPr>
        <w:t>; 21) la Asociación Civil Centro De Vida y otras organizaciones</w:t>
      </w:r>
      <w:hyperlink w:anchor="_bookmark29" w:history="1">
        <w:r w:rsidRPr="0074571B">
          <w:rPr>
            <w:position w:val="7"/>
            <w:sz w:val="13"/>
            <w:lang w:val="es-CR"/>
          </w:rPr>
          <w:t>27</w:t>
        </w:r>
      </w:hyperlink>
      <w:r w:rsidRPr="0074571B">
        <w:rPr>
          <w:lang w:val="es-CR"/>
        </w:rPr>
        <w:t>; 22) la señora Ana María Idárraga y otros</w:t>
      </w:r>
      <w:hyperlink w:anchor="_bookmark30" w:history="1">
        <w:r w:rsidRPr="0074571B">
          <w:rPr>
            <w:position w:val="7"/>
            <w:sz w:val="13"/>
            <w:lang w:val="es-CR"/>
          </w:rPr>
          <w:t>28</w:t>
        </w:r>
      </w:hyperlink>
      <w:r w:rsidRPr="0074571B">
        <w:rPr>
          <w:lang w:val="es-CR"/>
        </w:rPr>
        <w:t>; 23) la Fundación Mujeres por Mujeres</w:t>
      </w:r>
      <w:hyperlink w:anchor="_bookmark31" w:history="1">
        <w:r w:rsidRPr="0074571B">
          <w:rPr>
            <w:position w:val="7"/>
            <w:sz w:val="13"/>
            <w:lang w:val="es-CR"/>
          </w:rPr>
          <w:t>29</w:t>
        </w:r>
      </w:hyperlink>
      <w:r w:rsidRPr="0074571B">
        <w:rPr>
          <w:lang w:val="es-CR"/>
        </w:rPr>
        <w:t>;</w:t>
      </w:r>
      <w:r w:rsidRPr="0074571B">
        <w:rPr>
          <w:spacing w:val="-7"/>
          <w:lang w:val="es-CR"/>
        </w:rPr>
        <w:t xml:space="preserve"> </w:t>
      </w:r>
      <w:r w:rsidRPr="0074571B">
        <w:rPr>
          <w:lang w:val="es-CR"/>
        </w:rPr>
        <w:t>24)</w:t>
      </w:r>
      <w:r w:rsidRPr="0074571B">
        <w:rPr>
          <w:spacing w:val="-5"/>
          <w:lang w:val="es-CR"/>
        </w:rPr>
        <w:t xml:space="preserve"> </w:t>
      </w:r>
      <w:r w:rsidRPr="0074571B">
        <w:rPr>
          <w:lang w:val="es-CR"/>
        </w:rPr>
        <w:t>el</w:t>
      </w:r>
      <w:r w:rsidRPr="0074571B">
        <w:rPr>
          <w:spacing w:val="-3"/>
          <w:lang w:val="es-CR"/>
        </w:rPr>
        <w:t xml:space="preserve"> </w:t>
      </w:r>
      <w:r w:rsidRPr="0074571B">
        <w:rPr>
          <w:lang w:val="es-CR"/>
        </w:rPr>
        <w:t>señor</w:t>
      </w:r>
      <w:r w:rsidRPr="0074571B">
        <w:rPr>
          <w:spacing w:val="-6"/>
          <w:lang w:val="es-CR"/>
        </w:rPr>
        <w:t xml:space="preserve"> </w:t>
      </w:r>
      <w:r w:rsidRPr="0074571B">
        <w:rPr>
          <w:lang w:val="es-CR"/>
        </w:rPr>
        <w:t>Philip</w:t>
      </w:r>
      <w:r w:rsidRPr="0074571B">
        <w:rPr>
          <w:spacing w:val="-8"/>
          <w:lang w:val="es-CR"/>
        </w:rPr>
        <w:t xml:space="preserve"> </w:t>
      </w:r>
      <w:r w:rsidRPr="0074571B">
        <w:rPr>
          <w:lang w:val="es-CR"/>
        </w:rPr>
        <w:t>Alston</w:t>
      </w:r>
      <w:r w:rsidRPr="0074571B">
        <w:rPr>
          <w:spacing w:val="-5"/>
          <w:lang w:val="es-CR"/>
        </w:rPr>
        <w:t xml:space="preserve"> </w:t>
      </w:r>
      <w:r w:rsidRPr="0074571B">
        <w:rPr>
          <w:lang w:val="es-CR"/>
        </w:rPr>
        <w:t>y</w:t>
      </w:r>
      <w:r w:rsidRPr="0074571B">
        <w:rPr>
          <w:spacing w:val="-8"/>
          <w:lang w:val="es-CR"/>
        </w:rPr>
        <w:t xml:space="preserve"> </w:t>
      </w:r>
      <w:r w:rsidRPr="0074571B">
        <w:rPr>
          <w:lang w:val="es-CR"/>
        </w:rPr>
        <w:t>la</w:t>
      </w:r>
      <w:r w:rsidRPr="0074571B">
        <w:rPr>
          <w:spacing w:val="-7"/>
          <w:lang w:val="es-CR"/>
        </w:rPr>
        <w:t xml:space="preserve"> </w:t>
      </w:r>
      <w:r w:rsidRPr="0074571B">
        <w:rPr>
          <w:lang w:val="es-CR"/>
        </w:rPr>
        <w:t>señora</w:t>
      </w:r>
      <w:r w:rsidRPr="0074571B">
        <w:rPr>
          <w:spacing w:val="-4"/>
          <w:lang w:val="es-CR"/>
        </w:rPr>
        <w:t xml:space="preserve"> </w:t>
      </w:r>
      <w:r w:rsidRPr="0074571B">
        <w:rPr>
          <w:lang w:val="es-CR"/>
        </w:rPr>
        <w:t>Leah</w:t>
      </w:r>
      <w:r w:rsidRPr="0074571B">
        <w:rPr>
          <w:spacing w:val="-7"/>
          <w:lang w:val="es-CR"/>
        </w:rPr>
        <w:t xml:space="preserve"> </w:t>
      </w:r>
      <w:r w:rsidRPr="0074571B">
        <w:rPr>
          <w:lang w:val="es-CR"/>
        </w:rPr>
        <w:t>Motzkin</w:t>
      </w:r>
      <w:hyperlink w:anchor="_bookmark32" w:history="1">
        <w:r w:rsidRPr="0074571B">
          <w:rPr>
            <w:position w:val="7"/>
            <w:sz w:val="13"/>
            <w:lang w:val="es-CR"/>
          </w:rPr>
          <w:t>30</w:t>
        </w:r>
      </w:hyperlink>
      <w:r w:rsidRPr="0074571B">
        <w:rPr>
          <w:lang w:val="es-CR"/>
        </w:rPr>
        <w:t>;</w:t>
      </w:r>
      <w:r w:rsidRPr="0074571B">
        <w:rPr>
          <w:spacing w:val="-5"/>
          <w:lang w:val="es-CR"/>
        </w:rPr>
        <w:t xml:space="preserve"> </w:t>
      </w:r>
      <w:r w:rsidRPr="0074571B">
        <w:rPr>
          <w:lang w:val="es-CR"/>
        </w:rPr>
        <w:t>25)</w:t>
      </w:r>
      <w:r w:rsidRPr="0074571B">
        <w:rPr>
          <w:spacing w:val="-7"/>
          <w:lang w:val="es-CR"/>
        </w:rPr>
        <w:t xml:space="preserve"> </w:t>
      </w:r>
      <w:r w:rsidRPr="0074571B">
        <w:rPr>
          <w:lang w:val="es-CR"/>
        </w:rPr>
        <w:t>la</w:t>
      </w:r>
      <w:r w:rsidRPr="0074571B">
        <w:rPr>
          <w:spacing w:val="-8"/>
          <w:lang w:val="es-CR"/>
        </w:rPr>
        <w:t xml:space="preserve"> </w:t>
      </w:r>
      <w:r w:rsidRPr="0074571B">
        <w:rPr>
          <w:lang w:val="es-CR"/>
        </w:rPr>
        <w:t>Fundación</w:t>
      </w:r>
      <w:r w:rsidRPr="0074571B">
        <w:rPr>
          <w:spacing w:val="-8"/>
          <w:lang w:val="es-CR"/>
        </w:rPr>
        <w:t xml:space="preserve"> </w:t>
      </w:r>
      <w:r w:rsidRPr="0074571B">
        <w:rPr>
          <w:lang w:val="es-CR"/>
        </w:rPr>
        <w:t>Sí</w:t>
      </w:r>
      <w:r w:rsidRPr="0074571B">
        <w:rPr>
          <w:spacing w:val="-3"/>
          <w:lang w:val="es-CR"/>
        </w:rPr>
        <w:t xml:space="preserve"> </w:t>
      </w:r>
      <w:r w:rsidRPr="0074571B">
        <w:rPr>
          <w:lang w:val="es-CR"/>
        </w:rPr>
        <w:t>a</w:t>
      </w:r>
      <w:r w:rsidRPr="0074571B">
        <w:rPr>
          <w:spacing w:val="-10"/>
          <w:lang w:val="es-CR"/>
        </w:rPr>
        <w:t xml:space="preserve"> </w:t>
      </w:r>
      <w:r w:rsidRPr="0074571B">
        <w:rPr>
          <w:lang w:val="es-CR"/>
        </w:rPr>
        <w:t>la</w:t>
      </w:r>
      <w:r w:rsidRPr="0074571B">
        <w:rPr>
          <w:spacing w:val="-6"/>
          <w:lang w:val="es-CR"/>
        </w:rPr>
        <w:t xml:space="preserve"> </w:t>
      </w:r>
      <w:r w:rsidRPr="0074571B">
        <w:rPr>
          <w:lang w:val="es-CR"/>
        </w:rPr>
        <w:t>Vida y otras organizaciones</w:t>
      </w:r>
      <w:hyperlink w:anchor="_bookmark33" w:history="1">
        <w:r w:rsidRPr="0074571B">
          <w:rPr>
            <w:position w:val="7"/>
            <w:sz w:val="13"/>
            <w:lang w:val="es-CR"/>
          </w:rPr>
          <w:t>31</w:t>
        </w:r>
      </w:hyperlink>
      <w:r w:rsidRPr="0074571B">
        <w:rPr>
          <w:lang w:val="es-CR"/>
        </w:rPr>
        <w:t>; 26) Women’s Link Worldwide</w:t>
      </w:r>
      <w:hyperlink w:anchor="_bookmark34" w:history="1">
        <w:r w:rsidRPr="0074571B">
          <w:rPr>
            <w:position w:val="7"/>
            <w:sz w:val="13"/>
            <w:lang w:val="es-CR"/>
          </w:rPr>
          <w:t>32</w:t>
        </w:r>
      </w:hyperlink>
      <w:r w:rsidRPr="0074571B">
        <w:rPr>
          <w:lang w:val="es-CR"/>
        </w:rPr>
        <w:t>; 27) la señora Kendall Ariana López Peña</w:t>
      </w:r>
      <w:hyperlink w:anchor="_bookmark35" w:history="1">
        <w:r w:rsidRPr="0074571B">
          <w:rPr>
            <w:position w:val="7"/>
            <w:sz w:val="13"/>
            <w:lang w:val="es-CR"/>
          </w:rPr>
          <w:t>33</w:t>
        </w:r>
      </w:hyperlink>
      <w:r w:rsidRPr="0074571B">
        <w:rPr>
          <w:lang w:val="es-CR"/>
        </w:rPr>
        <w:t>; 28) Anis - Instituto de Bioética Cravinas, y Prática em Direitos Humanos e Direitos Sexuais e Reprodutivos - Clínica Jurídica da Universidade de Brasília</w:t>
      </w:r>
      <w:hyperlink w:anchor="_bookmark36" w:history="1">
        <w:r w:rsidRPr="0074571B">
          <w:rPr>
            <w:position w:val="7"/>
            <w:sz w:val="13"/>
            <w:lang w:val="es-CR"/>
          </w:rPr>
          <w:t>34</w:t>
        </w:r>
      </w:hyperlink>
      <w:r w:rsidRPr="0074571B">
        <w:rPr>
          <w:lang w:val="es-CR"/>
        </w:rPr>
        <w:t>; 29) la Federación Internacional para Planificación Familiar y otras organizaciones</w:t>
      </w:r>
      <w:hyperlink w:anchor="_bookmark37" w:history="1">
        <w:r w:rsidRPr="0074571B">
          <w:rPr>
            <w:position w:val="7"/>
            <w:sz w:val="13"/>
            <w:lang w:val="es-CR"/>
          </w:rPr>
          <w:t>35</w:t>
        </w:r>
      </w:hyperlink>
      <w:r w:rsidRPr="0074571B">
        <w:rPr>
          <w:lang w:val="es-CR"/>
        </w:rPr>
        <w:t>; 30) Asociación Sueca para la</w:t>
      </w:r>
      <w:r w:rsidRPr="0074571B">
        <w:rPr>
          <w:spacing w:val="-20"/>
          <w:lang w:val="es-CR"/>
        </w:rPr>
        <w:t xml:space="preserve"> </w:t>
      </w:r>
      <w:r w:rsidRPr="0074571B">
        <w:rPr>
          <w:lang w:val="es-CR"/>
        </w:rPr>
        <w:t>Educación</w:t>
      </w:r>
      <w:r w:rsidRPr="0074571B">
        <w:rPr>
          <w:spacing w:val="-21"/>
          <w:lang w:val="es-CR"/>
        </w:rPr>
        <w:t xml:space="preserve"> </w:t>
      </w:r>
      <w:r w:rsidRPr="0074571B">
        <w:rPr>
          <w:lang w:val="es-CR"/>
        </w:rPr>
        <w:t>en</w:t>
      </w:r>
      <w:r w:rsidRPr="0074571B">
        <w:rPr>
          <w:spacing w:val="-18"/>
          <w:lang w:val="es-CR"/>
        </w:rPr>
        <w:t xml:space="preserve"> </w:t>
      </w:r>
      <w:r w:rsidRPr="0074571B">
        <w:rPr>
          <w:lang w:val="es-CR"/>
        </w:rPr>
        <w:t>la</w:t>
      </w:r>
      <w:r w:rsidRPr="0074571B">
        <w:rPr>
          <w:spacing w:val="-19"/>
          <w:lang w:val="es-CR"/>
        </w:rPr>
        <w:t xml:space="preserve"> </w:t>
      </w:r>
      <w:r w:rsidRPr="0074571B">
        <w:rPr>
          <w:lang w:val="es-CR"/>
        </w:rPr>
        <w:t>Sexualidad</w:t>
      </w:r>
      <w:hyperlink w:anchor="_bookmark38" w:history="1">
        <w:r w:rsidRPr="0074571B">
          <w:rPr>
            <w:position w:val="7"/>
            <w:sz w:val="13"/>
            <w:lang w:val="es-CR"/>
          </w:rPr>
          <w:t>36</w:t>
        </w:r>
      </w:hyperlink>
      <w:r w:rsidRPr="0074571B">
        <w:rPr>
          <w:lang w:val="es-CR"/>
        </w:rPr>
        <w:t>;</w:t>
      </w:r>
      <w:r w:rsidRPr="0074571B">
        <w:rPr>
          <w:spacing w:val="-18"/>
          <w:lang w:val="es-CR"/>
        </w:rPr>
        <w:t xml:space="preserve"> </w:t>
      </w:r>
      <w:r w:rsidRPr="0074571B">
        <w:rPr>
          <w:lang w:val="es-CR"/>
        </w:rPr>
        <w:t>31)</w:t>
      </w:r>
      <w:r w:rsidRPr="0074571B">
        <w:rPr>
          <w:spacing w:val="-20"/>
          <w:lang w:val="es-CR"/>
        </w:rPr>
        <w:t xml:space="preserve"> </w:t>
      </w:r>
      <w:r w:rsidRPr="0074571B">
        <w:rPr>
          <w:lang w:val="es-CR"/>
        </w:rPr>
        <w:t>congresistas</w:t>
      </w:r>
      <w:r w:rsidRPr="0074571B">
        <w:rPr>
          <w:spacing w:val="-19"/>
          <w:lang w:val="es-CR"/>
        </w:rPr>
        <w:t xml:space="preserve"> </w:t>
      </w:r>
      <w:r w:rsidRPr="0074571B">
        <w:rPr>
          <w:lang w:val="es-CR"/>
        </w:rPr>
        <w:t>del</w:t>
      </w:r>
      <w:r w:rsidRPr="0074571B">
        <w:rPr>
          <w:spacing w:val="-17"/>
          <w:lang w:val="es-CR"/>
        </w:rPr>
        <w:t xml:space="preserve"> </w:t>
      </w:r>
      <w:r w:rsidRPr="0074571B">
        <w:rPr>
          <w:lang w:val="es-CR"/>
        </w:rPr>
        <w:t>Congreso</w:t>
      </w:r>
      <w:r w:rsidRPr="0074571B">
        <w:rPr>
          <w:spacing w:val="-21"/>
          <w:lang w:val="es-CR"/>
        </w:rPr>
        <w:t xml:space="preserve"> </w:t>
      </w:r>
      <w:r w:rsidRPr="0074571B">
        <w:rPr>
          <w:lang w:val="es-CR"/>
        </w:rPr>
        <w:t>de</w:t>
      </w:r>
      <w:r w:rsidRPr="0074571B">
        <w:rPr>
          <w:spacing w:val="-20"/>
          <w:lang w:val="es-CR"/>
        </w:rPr>
        <w:t xml:space="preserve"> </w:t>
      </w:r>
      <w:r w:rsidRPr="0074571B">
        <w:rPr>
          <w:lang w:val="es-CR"/>
        </w:rPr>
        <w:t>la</w:t>
      </w:r>
      <w:r w:rsidRPr="0074571B">
        <w:rPr>
          <w:spacing w:val="-20"/>
          <w:lang w:val="es-CR"/>
        </w:rPr>
        <w:t xml:space="preserve"> </w:t>
      </w:r>
      <w:r w:rsidRPr="0074571B">
        <w:rPr>
          <w:lang w:val="es-CR"/>
        </w:rPr>
        <w:t>República</w:t>
      </w:r>
      <w:r w:rsidRPr="0074571B">
        <w:rPr>
          <w:spacing w:val="-19"/>
          <w:lang w:val="es-CR"/>
        </w:rPr>
        <w:t xml:space="preserve"> </w:t>
      </w:r>
      <w:r w:rsidRPr="0074571B">
        <w:rPr>
          <w:lang w:val="es-CR"/>
        </w:rPr>
        <w:t>de</w:t>
      </w:r>
      <w:r w:rsidRPr="0074571B">
        <w:rPr>
          <w:spacing w:val="-20"/>
          <w:lang w:val="es-CR"/>
        </w:rPr>
        <w:t xml:space="preserve"> </w:t>
      </w:r>
      <w:r w:rsidRPr="0074571B">
        <w:rPr>
          <w:lang w:val="es-CR"/>
        </w:rPr>
        <w:t>Colombia</w:t>
      </w:r>
      <w:hyperlink w:anchor="_bookmark39" w:history="1">
        <w:r w:rsidRPr="0074571B">
          <w:rPr>
            <w:position w:val="7"/>
            <w:sz w:val="13"/>
            <w:lang w:val="es-CR"/>
          </w:rPr>
          <w:t>37</w:t>
        </w:r>
      </w:hyperlink>
      <w:r w:rsidRPr="0074571B">
        <w:rPr>
          <w:lang w:val="es-CR"/>
        </w:rPr>
        <w:t>;</w:t>
      </w:r>
    </w:p>
    <w:p w14:paraId="6F41099A" w14:textId="68736F4C" w:rsidR="00003F82" w:rsidRPr="0074571B" w:rsidRDefault="002F4DAA">
      <w:pPr>
        <w:pStyle w:val="Textoindependiente"/>
        <w:spacing w:before="3"/>
        <w:rPr>
          <w:sz w:val="10"/>
          <w:lang w:val="es-CR"/>
        </w:rPr>
      </w:pPr>
      <w:r>
        <w:rPr>
          <w:noProof/>
        </w:rPr>
        <mc:AlternateContent>
          <mc:Choice Requires="wps">
            <w:drawing>
              <wp:anchor distT="0" distB="0" distL="0" distR="0" simplePos="0" relativeHeight="251611648" behindDoc="0" locked="0" layoutInCell="1" allowOverlap="1" wp14:anchorId="6378ED36" wp14:editId="3019CA52">
                <wp:simplePos x="0" y="0"/>
                <wp:positionH relativeFrom="page">
                  <wp:posOffset>900430</wp:posOffset>
                </wp:positionH>
                <wp:positionV relativeFrom="paragraph">
                  <wp:posOffset>107950</wp:posOffset>
                </wp:positionV>
                <wp:extent cx="1828800" cy="0"/>
                <wp:effectExtent l="5080" t="5715" r="13970" b="13335"/>
                <wp:wrapTopAndBottom/>
                <wp:docPr id="1571606204"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96AB6" id="Line 97" o:spid="_x0000_s1026" style="position:absolute;z-index:251611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8.5pt" to="214.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" strokeweight=".6pt">
                <w10:wrap type="topAndBottom" anchorx="page"/>
              </v:line>
            </w:pict>
          </mc:Fallback>
        </mc:AlternateContent>
      </w:r>
    </w:p>
    <w:p w14:paraId="2D1A4B96" w14:textId="77777777" w:rsidR="00003F82" w:rsidRPr="0074571B" w:rsidRDefault="002F4DAA">
      <w:pPr>
        <w:spacing w:before="80"/>
        <w:ind w:left="117" w:right="121"/>
        <w:jc w:val="both"/>
        <w:rPr>
          <w:sz w:val="16"/>
          <w:lang w:val="es-CR"/>
        </w:rPr>
      </w:pPr>
      <w:bookmarkStart w:id="30" w:name="_bookmark28"/>
      <w:bookmarkEnd w:id="30"/>
      <w:r w:rsidRPr="0074571B">
        <w:rPr>
          <w:position w:val="6"/>
          <w:sz w:val="10"/>
          <w:lang w:val="es-CR"/>
        </w:rPr>
        <w:t xml:space="preserve">26 </w:t>
      </w:r>
      <w:r w:rsidRPr="0074571B">
        <w:rPr>
          <w:sz w:val="16"/>
          <w:lang w:val="es-CR"/>
        </w:rPr>
        <w:t>El escrito fue firmado por María Inés Franck y Jorge Nicolás Lafferriere. El escrito realiza consideraciones respecto a la delimitación del presente caso, el aborto y la inviolabilidad del derecho a la vida.</w:t>
      </w:r>
    </w:p>
    <w:p w14:paraId="64D29008" w14:textId="77777777" w:rsidR="00003F82" w:rsidRPr="0074571B" w:rsidRDefault="002F4DAA">
      <w:pPr>
        <w:spacing w:before="119"/>
        <w:ind w:left="113" w:right="117" w:firstLine="4"/>
        <w:jc w:val="both"/>
        <w:rPr>
          <w:sz w:val="16"/>
          <w:lang w:val="es-CR"/>
        </w:rPr>
      </w:pPr>
      <w:bookmarkStart w:id="31" w:name="_bookmark29"/>
      <w:bookmarkEnd w:id="31"/>
      <w:r w:rsidRPr="0074571B">
        <w:rPr>
          <w:position w:val="6"/>
          <w:sz w:val="10"/>
          <w:lang w:val="es-CR"/>
        </w:rPr>
        <w:t>27</w:t>
      </w:r>
      <w:r w:rsidRPr="0074571B">
        <w:rPr>
          <w:spacing w:val="-7"/>
          <w:position w:val="6"/>
          <w:sz w:val="10"/>
          <w:lang w:val="es-CR"/>
        </w:rPr>
        <w:t xml:space="preserve"> </w:t>
      </w:r>
      <w:r w:rsidRPr="0074571B">
        <w:rPr>
          <w:sz w:val="16"/>
          <w:lang w:val="es-CR"/>
        </w:rPr>
        <w:t>El</w:t>
      </w:r>
      <w:r w:rsidRPr="0074571B">
        <w:rPr>
          <w:spacing w:val="-13"/>
          <w:sz w:val="16"/>
          <w:lang w:val="es-CR"/>
        </w:rPr>
        <w:t xml:space="preserve"> </w:t>
      </w:r>
      <w:r w:rsidRPr="0074571B">
        <w:rPr>
          <w:sz w:val="16"/>
          <w:lang w:val="es-CR"/>
        </w:rPr>
        <w:t>escrito</w:t>
      </w:r>
      <w:r w:rsidRPr="0074571B">
        <w:rPr>
          <w:spacing w:val="-13"/>
          <w:sz w:val="16"/>
          <w:lang w:val="es-CR"/>
        </w:rPr>
        <w:t xml:space="preserve"> </w:t>
      </w:r>
      <w:r w:rsidRPr="0074571B">
        <w:rPr>
          <w:sz w:val="16"/>
          <w:lang w:val="es-CR"/>
        </w:rPr>
        <w:t>fue</w:t>
      </w:r>
      <w:r w:rsidRPr="0074571B">
        <w:rPr>
          <w:spacing w:val="-12"/>
          <w:sz w:val="16"/>
          <w:lang w:val="es-CR"/>
        </w:rPr>
        <w:t xml:space="preserve"> </w:t>
      </w:r>
      <w:r w:rsidRPr="0074571B">
        <w:rPr>
          <w:sz w:val="16"/>
          <w:lang w:val="es-CR"/>
        </w:rPr>
        <w:t>firmado</w:t>
      </w:r>
      <w:r w:rsidRPr="0074571B">
        <w:rPr>
          <w:spacing w:val="-13"/>
          <w:sz w:val="16"/>
          <w:lang w:val="es-CR"/>
        </w:rPr>
        <w:t xml:space="preserve"> </w:t>
      </w:r>
      <w:r w:rsidRPr="0074571B">
        <w:rPr>
          <w:sz w:val="16"/>
          <w:lang w:val="es-CR"/>
        </w:rPr>
        <w:t>por</w:t>
      </w:r>
      <w:r w:rsidRPr="0074571B">
        <w:rPr>
          <w:spacing w:val="-13"/>
          <w:sz w:val="16"/>
          <w:lang w:val="es-CR"/>
        </w:rPr>
        <w:t xml:space="preserve"> </w:t>
      </w:r>
      <w:r w:rsidRPr="0074571B">
        <w:rPr>
          <w:sz w:val="16"/>
          <w:lang w:val="es-CR"/>
        </w:rPr>
        <w:t>Dorcas</w:t>
      </w:r>
      <w:r w:rsidRPr="0074571B">
        <w:rPr>
          <w:spacing w:val="-13"/>
          <w:sz w:val="16"/>
          <w:lang w:val="es-CR"/>
        </w:rPr>
        <w:t xml:space="preserve"> </w:t>
      </w:r>
      <w:r w:rsidRPr="0074571B">
        <w:rPr>
          <w:sz w:val="16"/>
          <w:lang w:val="es-CR"/>
        </w:rPr>
        <w:t>Elienai</w:t>
      </w:r>
      <w:r w:rsidRPr="0074571B">
        <w:rPr>
          <w:spacing w:val="-13"/>
          <w:sz w:val="16"/>
          <w:lang w:val="es-CR"/>
        </w:rPr>
        <w:t xml:space="preserve"> </w:t>
      </w:r>
      <w:r w:rsidRPr="0074571B">
        <w:rPr>
          <w:sz w:val="16"/>
          <w:lang w:val="es-CR"/>
        </w:rPr>
        <w:t>Antezana,</w:t>
      </w:r>
      <w:r w:rsidRPr="0074571B">
        <w:rPr>
          <w:spacing w:val="-12"/>
          <w:sz w:val="16"/>
          <w:lang w:val="es-CR"/>
        </w:rPr>
        <w:t xml:space="preserve"> </w:t>
      </w:r>
      <w:r w:rsidRPr="0074571B">
        <w:rPr>
          <w:sz w:val="16"/>
          <w:lang w:val="es-CR"/>
        </w:rPr>
        <w:t>Guadalupe</w:t>
      </w:r>
      <w:r w:rsidRPr="0074571B">
        <w:rPr>
          <w:spacing w:val="-13"/>
          <w:sz w:val="16"/>
          <w:lang w:val="es-CR"/>
        </w:rPr>
        <w:t xml:space="preserve"> </w:t>
      </w:r>
      <w:r w:rsidRPr="0074571B">
        <w:rPr>
          <w:sz w:val="16"/>
          <w:lang w:val="es-CR"/>
        </w:rPr>
        <w:t>Valdez</w:t>
      </w:r>
      <w:r w:rsidRPr="0074571B">
        <w:rPr>
          <w:spacing w:val="-13"/>
          <w:sz w:val="16"/>
          <w:lang w:val="es-CR"/>
        </w:rPr>
        <w:t xml:space="preserve"> </w:t>
      </w:r>
      <w:r w:rsidRPr="0074571B">
        <w:rPr>
          <w:sz w:val="16"/>
          <w:lang w:val="es-CR"/>
        </w:rPr>
        <w:t>Santos,</w:t>
      </w:r>
      <w:r w:rsidRPr="0074571B">
        <w:rPr>
          <w:spacing w:val="-13"/>
          <w:sz w:val="16"/>
          <w:lang w:val="es-CR"/>
        </w:rPr>
        <w:t xml:space="preserve"> </w:t>
      </w:r>
      <w:r w:rsidRPr="0074571B">
        <w:rPr>
          <w:sz w:val="16"/>
          <w:lang w:val="es-CR"/>
        </w:rPr>
        <w:t>Edwin</w:t>
      </w:r>
      <w:r w:rsidRPr="0074571B">
        <w:rPr>
          <w:spacing w:val="-13"/>
          <w:sz w:val="16"/>
          <w:lang w:val="es-CR"/>
        </w:rPr>
        <w:t xml:space="preserve"> </w:t>
      </w:r>
      <w:r w:rsidRPr="0074571B">
        <w:rPr>
          <w:sz w:val="16"/>
          <w:lang w:val="es-CR"/>
        </w:rPr>
        <w:t>Heredia</w:t>
      </w:r>
      <w:r w:rsidRPr="0074571B">
        <w:rPr>
          <w:spacing w:val="-13"/>
          <w:sz w:val="16"/>
          <w:lang w:val="es-CR"/>
        </w:rPr>
        <w:t xml:space="preserve"> </w:t>
      </w:r>
      <w:r w:rsidRPr="0074571B">
        <w:rPr>
          <w:sz w:val="16"/>
          <w:lang w:val="es-CR"/>
        </w:rPr>
        <w:t>Rojas,</w:t>
      </w:r>
      <w:r w:rsidRPr="0074571B">
        <w:rPr>
          <w:spacing w:val="-13"/>
          <w:sz w:val="16"/>
          <w:lang w:val="es-CR"/>
        </w:rPr>
        <w:t xml:space="preserve"> </w:t>
      </w:r>
      <w:r w:rsidRPr="0074571B">
        <w:rPr>
          <w:sz w:val="16"/>
          <w:lang w:val="es-CR"/>
        </w:rPr>
        <w:t>Ángelo</w:t>
      </w:r>
      <w:r w:rsidRPr="0074571B">
        <w:rPr>
          <w:spacing w:val="-11"/>
          <w:sz w:val="16"/>
          <w:lang w:val="es-CR"/>
        </w:rPr>
        <w:t xml:space="preserve"> </w:t>
      </w:r>
      <w:r w:rsidRPr="0074571B">
        <w:rPr>
          <w:sz w:val="16"/>
          <w:lang w:val="es-CR"/>
        </w:rPr>
        <w:t>Ramirez Palma, Juan Velásquez Salazar, Hadhara Brunstein, Olivia López de la Cruz, Tania López, Amalia Villarreal,Jane Caldcleugh, Luis Losada Pescador, José de Jesús Magaña, María Amalia Caballero, Segio Burga Álvarez, CarlotaJulia López,</w:t>
      </w:r>
      <w:r w:rsidRPr="0074571B">
        <w:rPr>
          <w:spacing w:val="-11"/>
          <w:sz w:val="16"/>
          <w:lang w:val="es-CR"/>
        </w:rPr>
        <w:t xml:space="preserve"> </w:t>
      </w:r>
      <w:r w:rsidRPr="0074571B">
        <w:rPr>
          <w:sz w:val="16"/>
          <w:lang w:val="es-CR"/>
        </w:rPr>
        <w:t>Margarita</w:t>
      </w:r>
      <w:r w:rsidRPr="0074571B">
        <w:rPr>
          <w:spacing w:val="-12"/>
          <w:sz w:val="16"/>
          <w:lang w:val="es-CR"/>
        </w:rPr>
        <w:t xml:space="preserve"> </w:t>
      </w:r>
      <w:r w:rsidRPr="0074571B">
        <w:rPr>
          <w:sz w:val="16"/>
          <w:lang w:val="es-CR"/>
        </w:rPr>
        <w:t>Gnecco,</w:t>
      </w:r>
      <w:r w:rsidRPr="0074571B">
        <w:rPr>
          <w:spacing w:val="-17"/>
          <w:sz w:val="16"/>
          <w:lang w:val="es-CR"/>
        </w:rPr>
        <w:t xml:space="preserve"> </w:t>
      </w:r>
      <w:r w:rsidRPr="0074571B">
        <w:rPr>
          <w:sz w:val="16"/>
          <w:lang w:val="es-CR"/>
        </w:rPr>
        <w:t>Isis</w:t>
      </w:r>
      <w:r w:rsidRPr="0074571B">
        <w:rPr>
          <w:spacing w:val="-8"/>
          <w:sz w:val="16"/>
          <w:lang w:val="es-CR"/>
        </w:rPr>
        <w:t xml:space="preserve"> </w:t>
      </w:r>
      <w:r w:rsidRPr="0074571B">
        <w:rPr>
          <w:sz w:val="16"/>
          <w:lang w:val="es-CR"/>
        </w:rPr>
        <w:t>del</w:t>
      </w:r>
      <w:r w:rsidRPr="0074571B">
        <w:rPr>
          <w:spacing w:val="-12"/>
          <w:sz w:val="16"/>
          <w:lang w:val="es-CR"/>
        </w:rPr>
        <w:t xml:space="preserve"> </w:t>
      </w:r>
      <w:r w:rsidRPr="0074571B">
        <w:rPr>
          <w:sz w:val="16"/>
          <w:lang w:val="es-CR"/>
        </w:rPr>
        <w:t>R.</w:t>
      </w:r>
      <w:r w:rsidRPr="0074571B">
        <w:rPr>
          <w:spacing w:val="-12"/>
          <w:sz w:val="16"/>
          <w:lang w:val="es-CR"/>
        </w:rPr>
        <w:t xml:space="preserve"> </w:t>
      </w:r>
      <w:r w:rsidRPr="0074571B">
        <w:rPr>
          <w:sz w:val="16"/>
          <w:lang w:val="es-CR"/>
        </w:rPr>
        <w:t>Pérez,</w:t>
      </w:r>
      <w:r w:rsidRPr="0074571B">
        <w:rPr>
          <w:spacing w:val="-10"/>
          <w:sz w:val="16"/>
          <w:lang w:val="es-CR"/>
        </w:rPr>
        <w:t xml:space="preserve"> </w:t>
      </w:r>
      <w:r w:rsidRPr="0074571B">
        <w:rPr>
          <w:sz w:val="16"/>
          <w:lang w:val="es-CR"/>
        </w:rPr>
        <w:t>Tamoa</w:t>
      </w:r>
      <w:r w:rsidRPr="0074571B">
        <w:rPr>
          <w:spacing w:val="-11"/>
          <w:sz w:val="16"/>
          <w:lang w:val="es-CR"/>
        </w:rPr>
        <w:t xml:space="preserve"> </w:t>
      </w:r>
      <w:r w:rsidRPr="0074571B">
        <w:rPr>
          <w:sz w:val="16"/>
          <w:lang w:val="es-CR"/>
        </w:rPr>
        <w:t>Vivas,</w:t>
      </w:r>
      <w:r w:rsidRPr="0074571B">
        <w:rPr>
          <w:spacing w:val="-10"/>
          <w:sz w:val="16"/>
          <w:lang w:val="es-CR"/>
        </w:rPr>
        <w:t xml:space="preserve"> </w:t>
      </w:r>
      <w:r w:rsidRPr="0074571B">
        <w:rPr>
          <w:sz w:val="16"/>
          <w:lang w:val="es-CR"/>
        </w:rPr>
        <w:t>Norma</w:t>
      </w:r>
      <w:r w:rsidRPr="0074571B">
        <w:rPr>
          <w:spacing w:val="-13"/>
          <w:sz w:val="16"/>
          <w:lang w:val="es-CR"/>
        </w:rPr>
        <w:t xml:space="preserve"> </w:t>
      </w:r>
      <w:r w:rsidRPr="0074571B">
        <w:rPr>
          <w:sz w:val="16"/>
          <w:lang w:val="es-CR"/>
        </w:rPr>
        <w:t>Ivette</w:t>
      </w:r>
      <w:r w:rsidRPr="0074571B">
        <w:rPr>
          <w:spacing w:val="-11"/>
          <w:sz w:val="16"/>
          <w:lang w:val="es-CR"/>
        </w:rPr>
        <w:t xml:space="preserve"> </w:t>
      </w:r>
      <w:r w:rsidRPr="0074571B">
        <w:rPr>
          <w:sz w:val="16"/>
          <w:lang w:val="es-CR"/>
        </w:rPr>
        <w:t>Laviada,</w:t>
      </w:r>
      <w:r w:rsidRPr="0074571B">
        <w:rPr>
          <w:spacing w:val="-11"/>
          <w:sz w:val="16"/>
          <w:lang w:val="es-CR"/>
        </w:rPr>
        <w:t xml:space="preserve"> </w:t>
      </w:r>
      <w:r w:rsidRPr="0074571B">
        <w:rPr>
          <w:sz w:val="16"/>
          <w:lang w:val="es-CR"/>
        </w:rPr>
        <w:t>Gustavo</w:t>
      </w:r>
      <w:r w:rsidRPr="0074571B">
        <w:rPr>
          <w:spacing w:val="-10"/>
          <w:sz w:val="16"/>
          <w:lang w:val="es-CR"/>
        </w:rPr>
        <w:t xml:space="preserve"> </w:t>
      </w:r>
      <w:r w:rsidRPr="0074571B">
        <w:rPr>
          <w:sz w:val="16"/>
          <w:lang w:val="es-CR"/>
        </w:rPr>
        <w:t>Volpe,</w:t>
      </w:r>
      <w:r w:rsidRPr="0074571B">
        <w:rPr>
          <w:spacing w:val="-13"/>
          <w:sz w:val="16"/>
          <w:lang w:val="es-CR"/>
        </w:rPr>
        <w:t xml:space="preserve"> </w:t>
      </w:r>
      <w:r w:rsidRPr="0074571B">
        <w:rPr>
          <w:sz w:val="16"/>
          <w:lang w:val="es-CR"/>
        </w:rPr>
        <w:t>Ligia</w:t>
      </w:r>
      <w:r w:rsidRPr="0074571B">
        <w:rPr>
          <w:spacing w:val="-9"/>
          <w:sz w:val="16"/>
          <w:lang w:val="es-CR"/>
        </w:rPr>
        <w:t xml:space="preserve"> </w:t>
      </w:r>
      <w:r w:rsidRPr="0074571B">
        <w:rPr>
          <w:sz w:val="16"/>
          <w:lang w:val="es-CR"/>
        </w:rPr>
        <w:t>Barrascout,Jose Manuel Menegazzo, Carlos Flores, Gabriela Soberanis, Gabriela Urcuyo de Tefel, Maria Alejandra, Muchart, Carlos Emmanuel Fernández Ruiz, Carlos Uriel Amado, Santiago Guevara, Selina Maria Palmieri, Juan Ayala, Aida Lorenzo, Joaquín</w:t>
      </w:r>
      <w:r w:rsidRPr="0074571B">
        <w:rPr>
          <w:spacing w:val="-9"/>
          <w:sz w:val="16"/>
          <w:lang w:val="es-CR"/>
        </w:rPr>
        <w:t xml:space="preserve"> </w:t>
      </w:r>
      <w:r w:rsidRPr="0074571B">
        <w:rPr>
          <w:sz w:val="16"/>
          <w:lang w:val="es-CR"/>
        </w:rPr>
        <w:t>López,</w:t>
      </w:r>
      <w:r w:rsidRPr="0074571B">
        <w:rPr>
          <w:spacing w:val="-11"/>
          <w:sz w:val="16"/>
          <w:lang w:val="es-CR"/>
        </w:rPr>
        <w:t xml:space="preserve"> </w:t>
      </w:r>
      <w:r w:rsidRPr="0074571B">
        <w:rPr>
          <w:sz w:val="16"/>
          <w:lang w:val="es-CR"/>
        </w:rPr>
        <w:t>Julio</w:t>
      </w:r>
      <w:r w:rsidRPr="0074571B">
        <w:rPr>
          <w:spacing w:val="-10"/>
          <w:sz w:val="16"/>
          <w:lang w:val="es-CR"/>
        </w:rPr>
        <w:t xml:space="preserve"> </w:t>
      </w:r>
      <w:r w:rsidRPr="0074571B">
        <w:rPr>
          <w:sz w:val="16"/>
          <w:lang w:val="es-CR"/>
        </w:rPr>
        <w:t>Mendoza,</w:t>
      </w:r>
      <w:r w:rsidRPr="0074571B">
        <w:rPr>
          <w:spacing w:val="-11"/>
          <w:sz w:val="16"/>
          <w:lang w:val="es-CR"/>
        </w:rPr>
        <w:t xml:space="preserve"> </w:t>
      </w:r>
      <w:r w:rsidRPr="0074571B">
        <w:rPr>
          <w:sz w:val="16"/>
          <w:lang w:val="es-CR"/>
        </w:rPr>
        <w:t>Ligia</w:t>
      </w:r>
      <w:r w:rsidRPr="0074571B">
        <w:rPr>
          <w:spacing w:val="-10"/>
          <w:sz w:val="16"/>
          <w:lang w:val="es-CR"/>
        </w:rPr>
        <w:t xml:space="preserve"> </w:t>
      </w:r>
      <w:r w:rsidRPr="0074571B">
        <w:rPr>
          <w:sz w:val="16"/>
          <w:lang w:val="es-CR"/>
        </w:rPr>
        <w:t>de</w:t>
      </w:r>
      <w:r w:rsidRPr="0074571B">
        <w:rPr>
          <w:spacing w:val="-11"/>
          <w:sz w:val="16"/>
          <w:lang w:val="es-CR"/>
        </w:rPr>
        <w:t xml:space="preserve"> </w:t>
      </w:r>
      <w:r w:rsidRPr="0074571B">
        <w:rPr>
          <w:sz w:val="16"/>
          <w:lang w:val="es-CR"/>
        </w:rPr>
        <w:t>Dávila,</w:t>
      </w:r>
      <w:r w:rsidRPr="0074571B">
        <w:rPr>
          <w:spacing w:val="-11"/>
          <w:sz w:val="16"/>
          <w:lang w:val="es-CR"/>
        </w:rPr>
        <w:t xml:space="preserve"> </w:t>
      </w:r>
      <w:r w:rsidRPr="0074571B">
        <w:rPr>
          <w:sz w:val="16"/>
          <w:lang w:val="es-CR"/>
        </w:rPr>
        <w:t>Geny</w:t>
      </w:r>
      <w:r w:rsidRPr="0074571B">
        <w:rPr>
          <w:spacing w:val="-9"/>
          <w:sz w:val="16"/>
          <w:lang w:val="es-CR"/>
        </w:rPr>
        <w:t xml:space="preserve"> </w:t>
      </w:r>
      <w:r w:rsidRPr="0074571B">
        <w:rPr>
          <w:sz w:val="16"/>
          <w:lang w:val="es-CR"/>
        </w:rPr>
        <w:t>del</w:t>
      </w:r>
      <w:r w:rsidRPr="0074571B">
        <w:rPr>
          <w:spacing w:val="-12"/>
          <w:sz w:val="16"/>
          <w:lang w:val="es-CR"/>
        </w:rPr>
        <w:t xml:space="preserve"> </w:t>
      </w:r>
      <w:r w:rsidRPr="0074571B">
        <w:rPr>
          <w:sz w:val="16"/>
          <w:lang w:val="es-CR"/>
        </w:rPr>
        <w:t>Socorro</w:t>
      </w:r>
      <w:r w:rsidRPr="0074571B">
        <w:rPr>
          <w:spacing w:val="-12"/>
          <w:sz w:val="16"/>
          <w:lang w:val="es-CR"/>
        </w:rPr>
        <w:t xml:space="preserve"> </w:t>
      </w:r>
      <w:r w:rsidRPr="0074571B">
        <w:rPr>
          <w:sz w:val="16"/>
          <w:lang w:val="es-CR"/>
        </w:rPr>
        <w:t>Cáceres,</w:t>
      </w:r>
      <w:r w:rsidRPr="0074571B">
        <w:rPr>
          <w:spacing w:val="-11"/>
          <w:sz w:val="16"/>
          <w:lang w:val="es-CR"/>
        </w:rPr>
        <w:t xml:space="preserve"> </w:t>
      </w:r>
      <w:r w:rsidRPr="0074571B">
        <w:rPr>
          <w:sz w:val="16"/>
          <w:lang w:val="es-CR"/>
        </w:rPr>
        <w:t>Marcia</w:t>
      </w:r>
      <w:r w:rsidRPr="0074571B">
        <w:rPr>
          <w:spacing w:val="-13"/>
          <w:sz w:val="16"/>
          <w:lang w:val="es-CR"/>
        </w:rPr>
        <w:t xml:space="preserve"> </w:t>
      </w:r>
      <w:r w:rsidRPr="0074571B">
        <w:rPr>
          <w:sz w:val="16"/>
          <w:lang w:val="es-CR"/>
        </w:rPr>
        <w:t>Lara,</w:t>
      </w:r>
      <w:r w:rsidRPr="0074571B">
        <w:rPr>
          <w:spacing w:val="-11"/>
          <w:sz w:val="16"/>
          <w:lang w:val="es-CR"/>
        </w:rPr>
        <w:t xml:space="preserve"> </w:t>
      </w:r>
      <w:r w:rsidRPr="0074571B">
        <w:rPr>
          <w:sz w:val="16"/>
          <w:lang w:val="es-CR"/>
        </w:rPr>
        <w:t>Lorea</w:t>
      </w:r>
      <w:r w:rsidRPr="0074571B">
        <w:rPr>
          <w:spacing w:val="-13"/>
          <w:sz w:val="16"/>
          <w:lang w:val="es-CR"/>
        </w:rPr>
        <w:t xml:space="preserve"> </w:t>
      </w:r>
      <w:r w:rsidRPr="0074571B">
        <w:rPr>
          <w:sz w:val="16"/>
          <w:lang w:val="es-CR"/>
        </w:rPr>
        <w:t>Iturrioz,</w:t>
      </w:r>
      <w:r w:rsidRPr="0074571B">
        <w:rPr>
          <w:spacing w:val="-12"/>
          <w:sz w:val="16"/>
          <w:lang w:val="es-CR"/>
        </w:rPr>
        <w:t xml:space="preserve"> </w:t>
      </w:r>
      <w:r w:rsidRPr="0074571B">
        <w:rPr>
          <w:sz w:val="16"/>
          <w:lang w:val="es-CR"/>
        </w:rPr>
        <w:t>EnnaRodríguez, María Eugenia Rivera, Pilar Sánchez García, Norma Laviada, Luis Alberto Montañéz, Carim Ambulo, MariaAlejandra Acevedo, Rosario Collado, Valeria Gutiérrez, Acacia Treviño, Maite Muñoz, Patricia Cortés, Harim Nabi, Enrique Hermoso,</w:t>
      </w:r>
      <w:r w:rsidRPr="0074571B">
        <w:rPr>
          <w:spacing w:val="-17"/>
          <w:sz w:val="16"/>
          <w:lang w:val="es-CR"/>
        </w:rPr>
        <w:t xml:space="preserve"> </w:t>
      </w:r>
      <w:r w:rsidRPr="0074571B">
        <w:rPr>
          <w:sz w:val="16"/>
          <w:lang w:val="es-CR"/>
        </w:rPr>
        <w:t>Clara</w:t>
      </w:r>
      <w:r w:rsidRPr="0074571B">
        <w:rPr>
          <w:spacing w:val="-16"/>
          <w:sz w:val="16"/>
          <w:lang w:val="es-CR"/>
        </w:rPr>
        <w:t xml:space="preserve"> </w:t>
      </w:r>
      <w:r w:rsidRPr="0074571B">
        <w:rPr>
          <w:sz w:val="16"/>
          <w:lang w:val="es-CR"/>
        </w:rPr>
        <w:t>Vega,</w:t>
      </w:r>
      <w:r w:rsidRPr="0074571B">
        <w:rPr>
          <w:spacing w:val="-16"/>
          <w:sz w:val="16"/>
          <w:lang w:val="es-CR"/>
        </w:rPr>
        <w:t xml:space="preserve"> </w:t>
      </w:r>
      <w:r w:rsidRPr="0074571B">
        <w:rPr>
          <w:sz w:val="16"/>
          <w:lang w:val="es-CR"/>
        </w:rPr>
        <w:t>Gilberto</w:t>
      </w:r>
      <w:r w:rsidRPr="0074571B">
        <w:rPr>
          <w:spacing w:val="-16"/>
          <w:sz w:val="16"/>
          <w:lang w:val="es-CR"/>
        </w:rPr>
        <w:t xml:space="preserve"> </w:t>
      </w:r>
      <w:r w:rsidRPr="0074571B">
        <w:rPr>
          <w:sz w:val="16"/>
          <w:lang w:val="es-CR"/>
        </w:rPr>
        <w:t>Rocha,</w:t>
      </w:r>
      <w:r w:rsidRPr="0074571B">
        <w:rPr>
          <w:spacing w:val="-17"/>
          <w:sz w:val="16"/>
          <w:lang w:val="es-CR"/>
        </w:rPr>
        <w:t xml:space="preserve"> </w:t>
      </w:r>
      <w:r w:rsidRPr="0074571B">
        <w:rPr>
          <w:sz w:val="16"/>
          <w:lang w:val="es-CR"/>
        </w:rPr>
        <w:t>Luis</w:t>
      </w:r>
      <w:r w:rsidRPr="0074571B">
        <w:rPr>
          <w:spacing w:val="-17"/>
          <w:sz w:val="16"/>
          <w:lang w:val="es-CR"/>
        </w:rPr>
        <w:t xml:space="preserve"> </w:t>
      </w:r>
      <w:r w:rsidRPr="0074571B">
        <w:rPr>
          <w:sz w:val="16"/>
          <w:lang w:val="es-CR"/>
        </w:rPr>
        <w:t>A.</w:t>
      </w:r>
      <w:r w:rsidRPr="0074571B">
        <w:rPr>
          <w:spacing w:val="-17"/>
          <w:sz w:val="16"/>
          <w:lang w:val="es-CR"/>
        </w:rPr>
        <w:t xml:space="preserve"> </w:t>
      </w:r>
      <w:r w:rsidRPr="0074571B">
        <w:rPr>
          <w:sz w:val="16"/>
          <w:lang w:val="es-CR"/>
        </w:rPr>
        <w:t>Pimentel,</w:t>
      </w:r>
      <w:r w:rsidRPr="0074571B">
        <w:rPr>
          <w:spacing w:val="-16"/>
          <w:sz w:val="16"/>
          <w:lang w:val="es-CR"/>
        </w:rPr>
        <w:t xml:space="preserve"> </w:t>
      </w:r>
      <w:r w:rsidRPr="0074571B">
        <w:rPr>
          <w:sz w:val="16"/>
          <w:lang w:val="es-CR"/>
        </w:rPr>
        <w:t>Willíngton</w:t>
      </w:r>
      <w:r w:rsidRPr="0074571B">
        <w:rPr>
          <w:spacing w:val="-17"/>
          <w:sz w:val="16"/>
          <w:lang w:val="es-CR"/>
        </w:rPr>
        <w:t xml:space="preserve"> </w:t>
      </w:r>
      <w:r w:rsidRPr="0074571B">
        <w:rPr>
          <w:sz w:val="16"/>
          <w:lang w:val="es-CR"/>
        </w:rPr>
        <w:t>Zambrano,</w:t>
      </w:r>
      <w:r w:rsidRPr="0074571B">
        <w:rPr>
          <w:spacing w:val="-17"/>
          <w:sz w:val="16"/>
          <w:lang w:val="es-CR"/>
        </w:rPr>
        <w:t xml:space="preserve"> </w:t>
      </w:r>
      <w:r w:rsidRPr="0074571B">
        <w:rPr>
          <w:sz w:val="16"/>
          <w:lang w:val="es-CR"/>
        </w:rPr>
        <w:t>David</w:t>
      </w:r>
      <w:r w:rsidRPr="0074571B">
        <w:rPr>
          <w:spacing w:val="-16"/>
          <w:sz w:val="16"/>
          <w:lang w:val="es-CR"/>
        </w:rPr>
        <w:t xml:space="preserve"> </w:t>
      </w:r>
      <w:r w:rsidRPr="0074571B">
        <w:rPr>
          <w:sz w:val="16"/>
          <w:lang w:val="es-CR"/>
        </w:rPr>
        <w:t>Olivera,</w:t>
      </w:r>
      <w:r w:rsidRPr="0074571B">
        <w:rPr>
          <w:spacing w:val="-17"/>
          <w:sz w:val="16"/>
          <w:lang w:val="es-CR"/>
        </w:rPr>
        <w:t xml:space="preserve"> </w:t>
      </w:r>
      <w:r w:rsidRPr="0074571B">
        <w:rPr>
          <w:sz w:val="16"/>
          <w:lang w:val="es-CR"/>
        </w:rPr>
        <w:t>Debbie</w:t>
      </w:r>
      <w:r w:rsidRPr="0074571B">
        <w:rPr>
          <w:spacing w:val="-17"/>
          <w:sz w:val="16"/>
          <w:lang w:val="es-CR"/>
        </w:rPr>
        <w:t xml:space="preserve"> </w:t>
      </w:r>
      <w:r w:rsidRPr="0074571B">
        <w:rPr>
          <w:sz w:val="16"/>
          <w:lang w:val="es-CR"/>
        </w:rPr>
        <w:t>Moya,Luis</w:t>
      </w:r>
      <w:r w:rsidRPr="0074571B">
        <w:rPr>
          <w:spacing w:val="-17"/>
          <w:sz w:val="16"/>
          <w:lang w:val="es-CR"/>
        </w:rPr>
        <w:t xml:space="preserve"> </w:t>
      </w:r>
      <w:r w:rsidRPr="0074571B">
        <w:rPr>
          <w:sz w:val="16"/>
          <w:lang w:val="es-CR"/>
        </w:rPr>
        <w:t>Alfredo Gil Sánchez, María José Brum, Gerardo Grosso, Hugo Orlando Márquez, Ana Laura Benavides, Karol Méndez, José Carlos Gil Sánchez, Orlando Quintero Martínez, Blanca Esther Montero Ferrón, Maria Viviana Zaiek, Edir Hernández Moguel, Laida Álvarez, Jose Pimentel, Angélica E. Romero, Myllene Palacio de Burke, Silka Cecilia Sánchez de González, Andrea Pérez, Jose Luis Lara, Rose Santiago, Lisbeth Hernández, Carlos Herrera, Miguel Parra, Mirtha Cocinero, Miguel Ortigoza, Dannia Rios, Julieth Gómez Bernal, María Luisa Torres de Gill, Gabriela Urcuyo deTefel, Leandro Flocco, Ana Carolina Rojas, Ricardo Pupo Nogueira Simoes, Arturo Arroyo Roa, Sonia María Crespo, Marco Antonio</w:t>
      </w:r>
      <w:r w:rsidRPr="0074571B">
        <w:rPr>
          <w:spacing w:val="-5"/>
          <w:sz w:val="16"/>
          <w:lang w:val="es-CR"/>
        </w:rPr>
        <w:t xml:space="preserve"> </w:t>
      </w:r>
      <w:r w:rsidRPr="0074571B">
        <w:rPr>
          <w:sz w:val="16"/>
          <w:lang w:val="es-CR"/>
        </w:rPr>
        <w:t>Díaz</w:t>
      </w:r>
      <w:r w:rsidRPr="0074571B">
        <w:rPr>
          <w:spacing w:val="-6"/>
          <w:sz w:val="16"/>
          <w:lang w:val="es-CR"/>
        </w:rPr>
        <w:t xml:space="preserve"> </w:t>
      </w:r>
      <w:r w:rsidRPr="0074571B">
        <w:rPr>
          <w:sz w:val="16"/>
          <w:lang w:val="es-CR"/>
        </w:rPr>
        <w:t>López,</w:t>
      </w:r>
      <w:r w:rsidRPr="0074571B">
        <w:rPr>
          <w:spacing w:val="-6"/>
          <w:sz w:val="16"/>
          <w:lang w:val="es-CR"/>
        </w:rPr>
        <w:t xml:space="preserve"> </w:t>
      </w:r>
      <w:r w:rsidRPr="0074571B">
        <w:rPr>
          <w:sz w:val="16"/>
          <w:lang w:val="es-CR"/>
        </w:rPr>
        <w:t>Elia</w:t>
      </w:r>
      <w:r w:rsidRPr="0074571B">
        <w:rPr>
          <w:spacing w:val="-4"/>
          <w:sz w:val="16"/>
          <w:lang w:val="es-CR"/>
        </w:rPr>
        <w:t xml:space="preserve"> </w:t>
      </w:r>
      <w:r w:rsidRPr="0074571B">
        <w:rPr>
          <w:sz w:val="16"/>
          <w:lang w:val="es-CR"/>
        </w:rPr>
        <w:t>Gómez,</w:t>
      </w:r>
      <w:r w:rsidRPr="0074571B">
        <w:rPr>
          <w:spacing w:val="-6"/>
          <w:sz w:val="16"/>
          <w:lang w:val="es-CR"/>
        </w:rPr>
        <w:t xml:space="preserve"> </w:t>
      </w:r>
      <w:r w:rsidRPr="0074571B">
        <w:rPr>
          <w:sz w:val="16"/>
          <w:lang w:val="es-CR"/>
        </w:rPr>
        <w:t>Silvia</w:t>
      </w:r>
      <w:r w:rsidRPr="0074571B">
        <w:rPr>
          <w:spacing w:val="-6"/>
          <w:sz w:val="16"/>
          <w:lang w:val="es-CR"/>
        </w:rPr>
        <w:t xml:space="preserve"> </w:t>
      </w:r>
      <w:r w:rsidRPr="0074571B">
        <w:rPr>
          <w:sz w:val="16"/>
          <w:lang w:val="es-CR"/>
        </w:rPr>
        <w:t>Pino,</w:t>
      </w:r>
      <w:r w:rsidRPr="0074571B">
        <w:rPr>
          <w:spacing w:val="-5"/>
          <w:sz w:val="16"/>
          <w:lang w:val="es-CR"/>
        </w:rPr>
        <w:t xml:space="preserve"> </w:t>
      </w:r>
      <w:r w:rsidRPr="0074571B">
        <w:rPr>
          <w:sz w:val="16"/>
          <w:lang w:val="es-CR"/>
        </w:rPr>
        <w:t>Ligia</w:t>
      </w:r>
      <w:r w:rsidRPr="0074571B">
        <w:rPr>
          <w:spacing w:val="-6"/>
          <w:sz w:val="16"/>
          <w:lang w:val="es-CR"/>
        </w:rPr>
        <w:t xml:space="preserve"> </w:t>
      </w:r>
      <w:r w:rsidRPr="0074571B">
        <w:rPr>
          <w:sz w:val="16"/>
          <w:lang w:val="es-CR"/>
        </w:rPr>
        <w:t>Briz,</w:t>
      </w:r>
      <w:r w:rsidRPr="0074571B">
        <w:rPr>
          <w:spacing w:val="-6"/>
          <w:sz w:val="16"/>
          <w:lang w:val="es-CR"/>
        </w:rPr>
        <w:t xml:space="preserve"> </w:t>
      </w:r>
      <w:r w:rsidRPr="0074571B">
        <w:rPr>
          <w:sz w:val="16"/>
          <w:lang w:val="es-CR"/>
        </w:rPr>
        <w:t>María</w:t>
      </w:r>
      <w:r w:rsidRPr="0074571B">
        <w:rPr>
          <w:spacing w:val="-6"/>
          <w:sz w:val="16"/>
          <w:lang w:val="es-CR"/>
        </w:rPr>
        <w:t xml:space="preserve"> </w:t>
      </w:r>
      <w:r w:rsidRPr="0074571B">
        <w:rPr>
          <w:sz w:val="16"/>
          <w:lang w:val="es-CR"/>
        </w:rPr>
        <w:t>Díaz,</w:t>
      </w:r>
      <w:r w:rsidRPr="0074571B">
        <w:rPr>
          <w:spacing w:val="-6"/>
          <w:sz w:val="16"/>
          <w:lang w:val="es-CR"/>
        </w:rPr>
        <w:t xml:space="preserve"> </w:t>
      </w:r>
      <w:r w:rsidRPr="0074571B">
        <w:rPr>
          <w:sz w:val="16"/>
          <w:lang w:val="es-CR"/>
        </w:rPr>
        <w:t>Ma.</w:t>
      </w:r>
      <w:r w:rsidRPr="0074571B">
        <w:rPr>
          <w:spacing w:val="-6"/>
          <w:sz w:val="16"/>
          <w:lang w:val="es-CR"/>
        </w:rPr>
        <w:t xml:space="preserve"> </w:t>
      </w:r>
      <w:r w:rsidRPr="0074571B">
        <w:rPr>
          <w:sz w:val="16"/>
          <w:lang w:val="es-CR"/>
        </w:rPr>
        <w:t>José</w:t>
      </w:r>
      <w:r w:rsidRPr="0074571B">
        <w:rPr>
          <w:spacing w:val="-6"/>
          <w:sz w:val="16"/>
          <w:lang w:val="es-CR"/>
        </w:rPr>
        <w:t xml:space="preserve"> </w:t>
      </w:r>
      <w:r w:rsidRPr="0074571B">
        <w:rPr>
          <w:sz w:val="16"/>
          <w:lang w:val="es-CR"/>
        </w:rPr>
        <w:t>Molina,</w:t>
      </w:r>
      <w:r w:rsidRPr="0074571B">
        <w:rPr>
          <w:spacing w:val="-6"/>
          <w:sz w:val="16"/>
          <w:lang w:val="es-CR"/>
        </w:rPr>
        <w:t xml:space="preserve"> </w:t>
      </w:r>
      <w:r w:rsidRPr="0074571B">
        <w:rPr>
          <w:sz w:val="16"/>
          <w:lang w:val="es-CR"/>
        </w:rPr>
        <w:t>María</w:t>
      </w:r>
      <w:r w:rsidRPr="0074571B">
        <w:rPr>
          <w:spacing w:val="-4"/>
          <w:sz w:val="16"/>
          <w:lang w:val="es-CR"/>
        </w:rPr>
        <w:t xml:space="preserve"> </w:t>
      </w:r>
      <w:r w:rsidRPr="0074571B">
        <w:rPr>
          <w:sz w:val="16"/>
          <w:lang w:val="es-CR"/>
        </w:rPr>
        <w:t>García,</w:t>
      </w:r>
      <w:r w:rsidRPr="0074571B">
        <w:rPr>
          <w:spacing w:val="-6"/>
          <w:sz w:val="16"/>
          <w:lang w:val="es-CR"/>
        </w:rPr>
        <w:t xml:space="preserve"> </w:t>
      </w:r>
      <w:r w:rsidRPr="0074571B">
        <w:rPr>
          <w:sz w:val="16"/>
          <w:lang w:val="es-CR"/>
        </w:rPr>
        <w:t>María</w:t>
      </w:r>
      <w:r w:rsidRPr="0074571B">
        <w:rPr>
          <w:spacing w:val="-4"/>
          <w:sz w:val="16"/>
          <w:lang w:val="es-CR"/>
        </w:rPr>
        <w:t xml:space="preserve"> </w:t>
      </w:r>
      <w:r w:rsidRPr="0074571B">
        <w:rPr>
          <w:sz w:val="16"/>
          <w:lang w:val="es-CR"/>
        </w:rPr>
        <w:t>Díaz,y</w:t>
      </w:r>
      <w:r w:rsidRPr="0074571B">
        <w:rPr>
          <w:spacing w:val="-5"/>
          <w:sz w:val="16"/>
          <w:lang w:val="es-CR"/>
        </w:rPr>
        <w:t xml:space="preserve"> </w:t>
      </w:r>
      <w:r w:rsidRPr="0074571B">
        <w:rPr>
          <w:sz w:val="16"/>
          <w:lang w:val="es-CR"/>
        </w:rPr>
        <w:t>María del Socorro Vergara. El escrito realiza consideraciones respecto del alcance de las presuntas garantías judiciales vulneradas</w:t>
      </w:r>
      <w:r w:rsidRPr="0074571B">
        <w:rPr>
          <w:spacing w:val="-5"/>
          <w:sz w:val="16"/>
          <w:lang w:val="es-CR"/>
        </w:rPr>
        <w:t xml:space="preserve"> </w:t>
      </w:r>
      <w:r w:rsidRPr="0074571B">
        <w:rPr>
          <w:sz w:val="16"/>
          <w:lang w:val="es-CR"/>
        </w:rPr>
        <w:t>y</w:t>
      </w:r>
      <w:r w:rsidRPr="0074571B">
        <w:rPr>
          <w:spacing w:val="-3"/>
          <w:sz w:val="16"/>
          <w:lang w:val="es-CR"/>
        </w:rPr>
        <w:t xml:space="preserve"> </w:t>
      </w:r>
      <w:r w:rsidRPr="0074571B">
        <w:rPr>
          <w:sz w:val="16"/>
          <w:lang w:val="es-CR"/>
        </w:rPr>
        <w:t>su</w:t>
      </w:r>
      <w:r w:rsidRPr="0074571B">
        <w:rPr>
          <w:spacing w:val="-7"/>
          <w:sz w:val="16"/>
          <w:lang w:val="es-CR"/>
        </w:rPr>
        <w:t xml:space="preserve"> </w:t>
      </w:r>
      <w:r w:rsidRPr="0074571B">
        <w:rPr>
          <w:sz w:val="16"/>
          <w:lang w:val="es-CR"/>
        </w:rPr>
        <w:t>relación</w:t>
      </w:r>
      <w:r w:rsidRPr="0074571B">
        <w:rPr>
          <w:spacing w:val="-4"/>
          <w:sz w:val="16"/>
          <w:lang w:val="es-CR"/>
        </w:rPr>
        <w:t xml:space="preserve"> </w:t>
      </w:r>
      <w:r w:rsidRPr="0074571B">
        <w:rPr>
          <w:sz w:val="16"/>
          <w:lang w:val="es-CR"/>
        </w:rPr>
        <w:t>con</w:t>
      </w:r>
      <w:r w:rsidRPr="0074571B">
        <w:rPr>
          <w:spacing w:val="-4"/>
          <w:sz w:val="16"/>
          <w:lang w:val="es-CR"/>
        </w:rPr>
        <w:t xml:space="preserve"> </w:t>
      </w:r>
      <w:r w:rsidRPr="0074571B">
        <w:rPr>
          <w:sz w:val="16"/>
          <w:lang w:val="es-CR"/>
        </w:rPr>
        <w:t>los</w:t>
      </w:r>
      <w:r w:rsidRPr="0074571B">
        <w:rPr>
          <w:spacing w:val="-5"/>
          <w:sz w:val="16"/>
          <w:lang w:val="es-CR"/>
        </w:rPr>
        <w:t xml:space="preserve"> </w:t>
      </w:r>
      <w:r w:rsidRPr="0074571B">
        <w:rPr>
          <w:sz w:val="16"/>
          <w:lang w:val="es-CR"/>
        </w:rPr>
        <w:t>derechos</w:t>
      </w:r>
      <w:r w:rsidRPr="0074571B">
        <w:rPr>
          <w:spacing w:val="-4"/>
          <w:sz w:val="16"/>
          <w:lang w:val="es-CR"/>
        </w:rPr>
        <w:t xml:space="preserve"> </w:t>
      </w:r>
      <w:r w:rsidRPr="0074571B">
        <w:rPr>
          <w:sz w:val="16"/>
          <w:lang w:val="es-CR"/>
        </w:rPr>
        <w:t>de</w:t>
      </w:r>
      <w:r w:rsidRPr="0074571B">
        <w:rPr>
          <w:spacing w:val="-1"/>
          <w:sz w:val="16"/>
          <w:lang w:val="es-CR"/>
        </w:rPr>
        <w:t xml:space="preserve"> </w:t>
      </w:r>
      <w:r w:rsidRPr="0074571B">
        <w:rPr>
          <w:sz w:val="16"/>
          <w:lang w:val="es-CR"/>
        </w:rPr>
        <w:t>las</w:t>
      </w:r>
      <w:r w:rsidRPr="0074571B">
        <w:rPr>
          <w:spacing w:val="-6"/>
          <w:sz w:val="16"/>
          <w:lang w:val="es-CR"/>
        </w:rPr>
        <w:t xml:space="preserve"> </w:t>
      </w:r>
      <w:r w:rsidRPr="0074571B">
        <w:rPr>
          <w:sz w:val="16"/>
          <w:lang w:val="es-CR"/>
        </w:rPr>
        <w:t>presuntas</w:t>
      </w:r>
      <w:r w:rsidRPr="0074571B">
        <w:rPr>
          <w:spacing w:val="-4"/>
          <w:sz w:val="16"/>
          <w:lang w:val="es-CR"/>
        </w:rPr>
        <w:t xml:space="preserve"> </w:t>
      </w:r>
      <w:r w:rsidRPr="0074571B">
        <w:rPr>
          <w:sz w:val="16"/>
          <w:lang w:val="es-CR"/>
        </w:rPr>
        <w:t>víctimas.</w:t>
      </w:r>
    </w:p>
    <w:p w14:paraId="7CEC7B3D" w14:textId="77777777" w:rsidR="00003F82" w:rsidRPr="0074571B" w:rsidRDefault="002F4DAA">
      <w:pPr>
        <w:spacing w:before="121"/>
        <w:ind w:left="117" w:right="118"/>
        <w:jc w:val="both"/>
        <w:rPr>
          <w:sz w:val="16"/>
          <w:lang w:val="es-CR"/>
        </w:rPr>
      </w:pPr>
      <w:bookmarkStart w:id="32" w:name="_bookmark30"/>
      <w:bookmarkEnd w:id="32"/>
      <w:r w:rsidRPr="0074571B">
        <w:rPr>
          <w:position w:val="6"/>
          <w:sz w:val="10"/>
          <w:lang w:val="es-CR"/>
        </w:rPr>
        <w:t xml:space="preserve">28        </w:t>
      </w:r>
      <w:r w:rsidRPr="0074571B">
        <w:rPr>
          <w:sz w:val="16"/>
          <w:lang w:val="es-CR"/>
        </w:rPr>
        <w:t>El escrito fue firmado por Juana Inés Acosta López, Ana María Indárraga, Michelle Infante, y Cristóbal Soto.   El</w:t>
      </w:r>
      <w:r w:rsidRPr="0074571B">
        <w:rPr>
          <w:spacing w:val="-8"/>
          <w:sz w:val="16"/>
          <w:lang w:val="es-CR"/>
        </w:rPr>
        <w:t xml:space="preserve"> </w:t>
      </w:r>
      <w:r w:rsidRPr="0074571B">
        <w:rPr>
          <w:sz w:val="16"/>
          <w:lang w:val="es-CR"/>
        </w:rPr>
        <w:t>escrito</w:t>
      </w:r>
      <w:r w:rsidRPr="0074571B">
        <w:rPr>
          <w:spacing w:val="-10"/>
          <w:sz w:val="16"/>
          <w:lang w:val="es-CR"/>
        </w:rPr>
        <w:t xml:space="preserve"> </w:t>
      </w:r>
      <w:r w:rsidRPr="0074571B">
        <w:rPr>
          <w:sz w:val="16"/>
          <w:lang w:val="es-CR"/>
        </w:rPr>
        <w:t>realiza</w:t>
      </w:r>
      <w:r w:rsidRPr="0074571B">
        <w:rPr>
          <w:spacing w:val="-7"/>
          <w:sz w:val="16"/>
          <w:lang w:val="es-CR"/>
        </w:rPr>
        <w:t xml:space="preserve"> </w:t>
      </w:r>
      <w:r w:rsidRPr="0074571B">
        <w:rPr>
          <w:sz w:val="16"/>
          <w:lang w:val="es-CR"/>
        </w:rPr>
        <w:t>consideraciones</w:t>
      </w:r>
      <w:r w:rsidRPr="0074571B">
        <w:rPr>
          <w:spacing w:val="-9"/>
          <w:sz w:val="16"/>
          <w:lang w:val="es-CR"/>
        </w:rPr>
        <w:t xml:space="preserve"> </w:t>
      </w:r>
      <w:r w:rsidRPr="0074571B">
        <w:rPr>
          <w:sz w:val="16"/>
          <w:lang w:val="es-CR"/>
        </w:rPr>
        <w:t>respecto</w:t>
      </w:r>
      <w:r w:rsidRPr="0074571B">
        <w:rPr>
          <w:spacing w:val="-8"/>
          <w:sz w:val="16"/>
          <w:lang w:val="es-CR"/>
        </w:rPr>
        <w:t xml:space="preserve"> </w:t>
      </w:r>
      <w:r w:rsidRPr="0074571B">
        <w:rPr>
          <w:sz w:val="16"/>
          <w:lang w:val="es-CR"/>
        </w:rPr>
        <w:t>a</w:t>
      </w:r>
      <w:r w:rsidRPr="0074571B">
        <w:rPr>
          <w:spacing w:val="-9"/>
          <w:sz w:val="16"/>
          <w:lang w:val="es-CR"/>
        </w:rPr>
        <w:t xml:space="preserve"> </w:t>
      </w:r>
      <w:r w:rsidRPr="0074571B">
        <w:rPr>
          <w:sz w:val="16"/>
          <w:lang w:val="es-CR"/>
        </w:rPr>
        <w:t>la</w:t>
      </w:r>
      <w:r w:rsidRPr="0074571B">
        <w:rPr>
          <w:spacing w:val="-7"/>
          <w:sz w:val="16"/>
          <w:lang w:val="es-CR"/>
        </w:rPr>
        <w:t xml:space="preserve"> </w:t>
      </w:r>
      <w:r w:rsidRPr="0074571B">
        <w:rPr>
          <w:sz w:val="16"/>
          <w:lang w:val="es-CR"/>
        </w:rPr>
        <w:t>necesidad</w:t>
      </w:r>
      <w:r w:rsidRPr="0074571B">
        <w:rPr>
          <w:spacing w:val="-9"/>
          <w:sz w:val="16"/>
          <w:lang w:val="es-CR"/>
        </w:rPr>
        <w:t xml:space="preserve"> </w:t>
      </w:r>
      <w:r w:rsidRPr="0074571B">
        <w:rPr>
          <w:sz w:val="16"/>
          <w:lang w:val="es-CR"/>
        </w:rPr>
        <w:t>de</w:t>
      </w:r>
      <w:r w:rsidRPr="0074571B">
        <w:rPr>
          <w:spacing w:val="-8"/>
          <w:sz w:val="16"/>
          <w:lang w:val="es-CR"/>
        </w:rPr>
        <w:t xml:space="preserve"> </w:t>
      </w:r>
      <w:r w:rsidRPr="0074571B">
        <w:rPr>
          <w:sz w:val="16"/>
          <w:lang w:val="es-CR"/>
        </w:rPr>
        <w:t>reforzar</w:t>
      </w:r>
      <w:r w:rsidRPr="0074571B">
        <w:rPr>
          <w:spacing w:val="-8"/>
          <w:sz w:val="16"/>
          <w:lang w:val="es-CR"/>
        </w:rPr>
        <w:t xml:space="preserve"> </w:t>
      </w:r>
      <w:r w:rsidRPr="0074571B">
        <w:rPr>
          <w:sz w:val="16"/>
          <w:lang w:val="es-CR"/>
        </w:rPr>
        <w:t>los</w:t>
      </w:r>
      <w:r w:rsidRPr="0074571B">
        <w:rPr>
          <w:spacing w:val="-8"/>
          <w:sz w:val="16"/>
          <w:lang w:val="es-CR"/>
        </w:rPr>
        <w:t xml:space="preserve"> </w:t>
      </w:r>
      <w:r w:rsidRPr="0074571B">
        <w:rPr>
          <w:sz w:val="16"/>
          <w:lang w:val="es-CR"/>
        </w:rPr>
        <w:t>estándares</w:t>
      </w:r>
      <w:r w:rsidRPr="0074571B">
        <w:rPr>
          <w:spacing w:val="-8"/>
          <w:sz w:val="16"/>
          <w:lang w:val="es-CR"/>
        </w:rPr>
        <w:t xml:space="preserve"> </w:t>
      </w:r>
      <w:r w:rsidRPr="0074571B">
        <w:rPr>
          <w:sz w:val="16"/>
          <w:lang w:val="es-CR"/>
        </w:rPr>
        <w:t>internacionales</w:t>
      </w:r>
      <w:r w:rsidRPr="0074571B">
        <w:rPr>
          <w:spacing w:val="-8"/>
          <w:sz w:val="16"/>
          <w:lang w:val="es-CR"/>
        </w:rPr>
        <w:t xml:space="preserve"> </w:t>
      </w:r>
      <w:r w:rsidRPr="0074571B">
        <w:rPr>
          <w:sz w:val="16"/>
          <w:lang w:val="es-CR"/>
        </w:rPr>
        <w:t>relacionados</w:t>
      </w:r>
      <w:r w:rsidRPr="0074571B">
        <w:rPr>
          <w:spacing w:val="-9"/>
          <w:sz w:val="16"/>
          <w:lang w:val="es-CR"/>
        </w:rPr>
        <w:t xml:space="preserve"> </w:t>
      </w:r>
      <w:r w:rsidRPr="0074571B">
        <w:rPr>
          <w:sz w:val="16"/>
          <w:lang w:val="es-CR"/>
        </w:rPr>
        <w:t>con la protección de la mujer embarazada, así como sobre los diferentes niveles de análisis requeridos en el presente caso</w:t>
      </w:r>
      <w:r w:rsidRPr="0074571B">
        <w:rPr>
          <w:spacing w:val="-5"/>
          <w:sz w:val="16"/>
          <w:lang w:val="es-CR"/>
        </w:rPr>
        <w:t xml:space="preserve"> </w:t>
      </w:r>
      <w:r w:rsidRPr="0074571B">
        <w:rPr>
          <w:sz w:val="16"/>
          <w:lang w:val="es-CR"/>
        </w:rPr>
        <w:t>en</w:t>
      </w:r>
      <w:r w:rsidRPr="0074571B">
        <w:rPr>
          <w:spacing w:val="-7"/>
          <w:sz w:val="16"/>
          <w:lang w:val="es-CR"/>
        </w:rPr>
        <w:t xml:space="preserve"> </w:t>
      </w:r>
      <w:r w:rsidRPr="0074571B">
        <w:rPr>
          <w:sz w:val="16"/>
          <w:lang w:val="es-CR"/>
        </w:rPr>
        <w:t>relación</w:t>
      </w:r>
      <w:r w:rsidRPr="0074571B">
        <w:rPr>
          <w:spacing w:val="-7"/>
          <w:sz w:val="16"/>
          <w:lang w:val="es-CR"/>
        </w:rPr>
        <w:t xml:space="preserve"> </w:t>
      </w:r>
      <w:r w:rsidRPr="0074571B">
        <w:rPr>
          <w:sz w:val="16"/>
          <w:lang w:val="es-CR"/>
        </w:rPr>
        <w:t>con</w:t>
      </w:r>
      <w:r w:rsidRPr="0074571B">
        <w:rPr>
          <w:spacing w:val="-6"/>
          <w:sz w:val="16"/>
          <w:lang w:val="es-CR"/>
        </w:rPr>
        <w:t xml:space="preserve"> </w:t>
      </w:r>
      <w:r w:rsidRPr="0074571B">
        <w:rPr>
          <w:sz w:val="16"/>
          <w:lang w:val="es-CR"/>
        </w:rPr>
        <w:t>la</w:t>
      </w:r>
      <w:r w:rsidRPr="0074571B">
        <w:rPr>
          <w:spacing w:val="-3"/>
          <w:sz w:val="16"/>
          <w:lang w:val="es-CR"/>
        </w:rPr>
        <w:t xml:space="preserve"> </w:t>
      </w:r>
      <w:r w:rsidRPr="0074571B">
        <w:rPr>
          <w:sz w:val="16"/>
          <w:lang w:val="es-CR"/>
        </w:rPr>
        <w:t>tipificación,</w:t>
      </w:r>
      <w:r w:rsidRPr="0074571B">
        <w:rPr>
          <w:spacing w:val="-5"/>
          <w:sz w:val="16"/>
          <w:lang w:val="es-CR"/>
        </w:rPr>
        <w:t xml:space="preserve"> </w:t>
      </w:r>
      <w:r w:rsidRPr="0074571B">
        <w:rPr>
          <w:sz w:val="16"/>
          <w:lang w:val="es-CR"/>
        </w:rPr>
        <w:t>juzgamiento</w:t>
      </w:r>
      <w:r w:rsidRPr="0074571B">
        <w:rPr>
          <w:spacing w:val="-5"/>
          <w:sz w:val="16"/>
          <w:lang w:val="es-CR"/>
        </w:rPr>
        <w:t xml:space="preserve"> </w:t>
      </w:r>
      <w:r w:rsidRPr="0074571B">
        <w:rPr>
          <w:sz w:val="16"/>
          <w:lang w:val="es-CR"/>
        </w:rPr>
        <w:t>y</w:t>
      </w:r>
      <w:r w:rsidRPr="0074571B">
        <w:rPr>
          <w:spacing w:val="-5"/>
          <w:sz w:val="16"/>
          <w:lang w:val="es-CR"/>
        </w:rPr>
        <w:t xml:space="preserve"> </w:t>
      </w:r>
      <w:r w:rsidRPr="0074571B">
        <w:rPr>
          <w:sz w:val="16"/>
          <w:lang w:val="es-CR"/>
        </w:rPr>
        <w:t>sanción</w:t>
      </w:r>
      <w:r w:rsidRPr="0074571B">
        <w:rPr>
          <w:spacing w:val="-6"/>
          <w:sz w:val="16"/>
          <w:lang w:val="es-CR"/>
        </w:rPr>
        <w:t xml:space="preserve"> </w:t>
      </w:r>
      <w:r w:rsidRPr="0074571B">
        <w:rPr>
          <w:sz w:val="16"/>
          <w:lang w:val="es-CR"/>
        </w:rPr>
        <w:t>de</w:t>
      </w:r>
      <w:r w:rsidRPr="0074571B">
        <w:rPr>
          <w:spacing w:val="-3"/>
          <w:sz w:val="16"/>
          <w:lang w:val="es-CR"/>
        </w:rPr>
        <w:t xml:space="preserve"> </w:t>
      </w:r>
      <w:r w:rsidRPr="0074571B">
        <w:rPr>
          <w:sz w:val="16"/>
          <w:lang w:val="es-CR"/>
        </w:rPr>
        <w:t>ciertas</w:t>
      </w:r>
      <w:r w:rsidRPr="0074571B">
        <w:rPr>
          <w:spacing w:val="-4"/>
          <w:sz w:val="16"/>
          <w:lang w:val="es-CR"/>
        </w:rPr>
        <w:t xml:space="preserve"> </w:t>
      </w:r>
      <w:r w:rsidRPr="0074571B">
        <w:rPr>
          <w:sz w:val="16"/>
          <w:lang w:val="es-CR"/>
        </w:rPr>
        <w:t>conductas.</w:t>
      </w:r>
    </w:p>
    <w:p w14:paraId="1740C86D" w14:textId="77777777" w:rsidR="00003F82" w:rsidRPr="0074571B" w:rsidRDefault="002F4DAA">
      <w:pPr>
        <w:spacing w:before="120"/>
        <w:ind w:left="117" w:right="120"/>
        <w:jc w:val="both"/>
        <w:rPr>
          <w:sz w:val="16"/>
          <w:lang w:val="es-CR"/>
        </w:rPr>
      </w:pPr>
      <w:bookmarkStart w:id="33" w:name="_bookmark31"/>
      <w:bookmarkEnd w:id="33"/>
      <w:r w:rsidRPr="0074571B">
        <w:rPr>
          <w:position w:val="6"/>
          <w:sz w:val="10"/>
          <w:lang w:val="es-CR"/>
        </w:rPr>
        <w:t xml:space="preserve">29 </w:t>
      </w:r>
      <w:r w:rsidRPr="0074571B">
        <w:rPr>
          <w:sz w:val="16"/>
          <w:lang w:val="es-CR"/>
        </w:rPr>
        <w:t xml:space="preserve">El escrito fue firmado por Soledad Deza. El escrito realiza consideraciones respecto al secreto profesional y la </w:t>
      </w:r>
      <w:bookmarkStart w:id="34" w:name="_bookmark32"/>
      <w:bookmarkEnd w:id="34"/>
      <w:r w:rsidRPr="0074571B">
        <w:rPr>
          <w:sz w:val="16"/>
          <w:lang w:val="es-CR"/>
        </w:rPr>
        <w:t>alegada vulneración a los derechos a la intimidad, confidencialidad, salud y vida.</w:t>
      </w:r>
    </w:p>
    <w:p w14:paraId="2B55BB6A" w14:textId="77777777" w:rsidR="00003F82" w:rsidRPr="0074571B" w:rsidRDefault="002F4DAA">
      <w:pPr>
        <w:spacing w:before="120"/>
        <w:ind w:left="117" w:right="119" w:hanging="2"/>
        <w:jc w:val="both"/>
        <w:rPr>
          <w:sz w:val="16"/>
          <w:lang w:val="es-CR"/>
        </w:rPr>
      </w:pPr>
      <w:r w:rsidRPr="0074571B">
        <w:rPr>
          <w:position w:val="6"/>
          <w:sz w:val="10"/>
          <w:lang w:val="es-CR"/>
        </w:rPr>
        <w:t xml:space="preserve">30 </w:t>
      </w:r>
      <w:r w:rsidRPr="0074571B">
        <w:rPr>
          <w:sz w:val="16"/>
          <w:lang w:val="es-CR"/>
        </w:rPr>
        <w:t xml:space="preserve">El escrito fue firmado por Philip Alston y Leah Motzkin. El escrito realiza consideraciones respecto a alegada </w:t>
      </w:r>
      <w:bookmarkStart w:id="35" w:name="_bookmark33"/>
      <w:bookmarkEnd w:id="35"/>
      <w:r w:rsidRPr="0074571B">
        <w:rPr>
          <w:sz w:val="16"/>
          <w:lang w:val="es-CR"/>
        </w:rPr>
        <w:t>naturaleza discriminatoria de la prohibición del aborto en razón del sexo y la situación económica.</w:t>
      </w:r>
    </w:p>
    <w:p w14:paraId="1303A5BB" w14:textId="77777777" w:rsidR="00003F82" w:rsidRPr="0074571B" w:rsidRDefault="002F4DAA">
      <w:pPr>
        <w:spacing w:before="120"/>
        <w:ind w:left="117" w:right="120" w:hanging="2"/>
        <w:jc w:val="both"/>
        <w:rPr>
          <w:sz w:val="16"/>
          <w:lang w:val="es-CR"/>
        </w:rPr>
      </w:pPr>
      <w:r w:rsidRPr="0074571B">
        <w:rPr>
          <w:position w:val="6"/>
          <w:sz w:val="10"/>
          <w:lang w:val="es-CR"/>
        </w:rPr>
        <w:t xml:space="preserve">31 </w:t>
      </w:r>
      <w:r w:rsidRPr="0074571B">
        <w:rPr>
          <w:sz w:val="16"/>
          <w:lang w:val="es-CR"/>
        </w:rPr>
        <w:t>El escrito fue firmado por Julia Regina de Cardenal, Mario Rojas, Mercedes Pérez, Edith Martínez Guzmán, Gladys Buitrago de Amaya, y Judy Vásquez. El escrito realiza consideraciones respecto al alegado fraude procesal que se está dando por parte de los representantes en el presente caso.</w:t>
      </w:r>
    </w:p>
    <w:p w14:paraId="0DF9B0B5" w14:textId="77777777" w:rsidR="00003F82" w:rsidRPr="0074571B" w:rsidRDefault="002F4DAA">
      <w:pPr>
        <w:spacing w:before="121"/>
        <w:ind w:left="117" w:right="122" w:hanging="1"/>
        <w:jc w:val="both"/>
        <w:rPr>
          <w:sz w:val="16"/>
          <w:lang w:val="es-CR"/>
        </w:rPr>
      </w:pPr>
      <w:bookmarkStart w:id="36" w:name="_bookmark34"/>
      <w:bookmarkEnd w:id="36"/>
      <w:r w:rsidRPr="0074571B">
        <w:rPr>
          <w:position w:val="6"/>
          <w:sz w:val="10"/>
          <w:lang w:val="es-CR"/>
        </w:rPr>
        <w:t xml:space="preserve">32 </w:t>
      </w:r>
      <w:r w:rsidRPr="0074571B">
        <w:rPr>
          <w:sz w:val="16"/>
          <w:lang w:val="es-CR"/>
        </w:rPr>
        <w:t xml:space="preserve">El escrito fue firmado por Marcia Aguiluz y Valeria Pedraza. El escrito realiza consideraciones respecto al impacto </w:t>
      </w:r>
      <w:bookmarkStart w:id="37" w:name="_bookmark35"/>
      <w:bookmarkEnd w:id="37"/>
      <w:r w:rsidRPr="0074571B">
        <w:rPr>
          <w:sz w:val="16"/>
          <w:lang w:val="es-CR"/>
        </w:rPr>
        <w:t>que la criminalización del aborto tiene en el presente caso y sobre el secreto profesional.</w:t>
      </w:r>
    </w:p>
    <w:p w14:paraId="3EFCC4F4" w14:textId="77777777" w:rsidR="00003F82" w:rsidRPr="0074571B" w:rsidRDefault="002F4DAA">
      <w:pPr>
        <w:spacing w:before="120"/>
        <w:ind w:left="117" w:right="121"/>
        <w:jc w:val="both"/>
        <w:rPr>
          <w:sz w:val="16"/>
          <w:lang w:val="es-CR"/>
        </w:rPr>
      </w:pPr>
      <w:r w:rsidRPr="0074571B">
        <w:rPr>
          <w:position w:val="6"/>
          <w:sz w:val="10"/>
          <w:lang w:val="es-CR"/>
        </w:rPr>
        <w:t xml:space="preserve">33 </w:t>
      </w:r>
      <w:r w:rsidRPr="0074571B">
        <w:rPr>
          <w:sz w:val="16"/>
          <w:lang w:val="es-CR"/>
        </w:rPr>
        <w:t>El escrito fue firmado por Kendall Ariana López Peña. El escrito realiza consideraciones respecto a la alegada instrumentación de la gobernanza global en presente caso.</w:t>
      </w:r>
    </w:p>
    <w:p w14:paraId="021C9D23" w14:textId="77777777" w:rsidR="00003F82" w:rsidRPr="0074571B" w:rsidRDefault="002F4DAA">
      <w:pPr>
        <w:spacing w:before="120"/>
        <w:ind w:left="117" w:right="121"/>
        <w:jc w:val="both"/>
        <w:rPr>
          <w:sz w:val="16"/>
          <w:lang w:val="es-CR"/>
        </w:rPr>
      </w:pPr>
      <w:bookmarkStart w:id="38" w:name="_bookmark36"/>
      <w:bookmarkEnd w:id="38"/>
      <w:r w:rsidRPr="0074571B">
        <w:rPr>
          <w:position w:val="6"/>
          <w:sz w:val="10"/>
          <w:lang w:val="es-CR"/>
        </w:rPr>
        <w:t xml:space="preserve">34 </w:t>
      </w:r>
      <w:r w:rsidRPr="0074571B">
        <w:rPr>
          <w:sz w:val="16"/>
          <w:lang w:val="es-CR"/>
        </w:rPr>
        <w:t>El escrito fue firmado por Gabriela Rondon, Amanda Nunes y Luciana Alves Rosário El escrito realiza consideraciones respecto a la penalización del aborto.</w:t>
      </w:r>
    </w:p>
    <w:p w14:paraId="1EC4E8B0" w14:textId="77777777" w:rsidR="00003F82" w:rsidRPr="0074571B" w:rsidRDefault="002F4DAA">
      <w:pPr>
        <w:spacing w:before="118"/>
        <w:ind w:left="117" w:right="119" w:hanging="2"/>
        <w:jc w:val="both"/>
        <w:rPr>
          <w:sz w:val="16"/>
          <w:lang w:val="es-CR"/>
        </w:rPr>
      </w:pPr>
      <w:bookmarkStart w:id="39" w:name="_bookmark37"/>
      <w:bookmarkEnd w:id="39"/>
      <w:r w:rsidRPr="0074571B">
        <w:rPr>
          <w:position w:val="6"/>
          <w:sz w:val="10"/>
          <w:lang w:val="es-CR"/>
        </w:rPr>
        <w:t xml:space="preserve">35 </w:t>
      </w:r>
      <w:r w:rsidRPr="0074571B">
        <w:rPr>
          <w:sz w:val="16"/>
          <w:lang w:val="es-CR"/>
        </w:rPr>
        <w:t xml:space="preserve">El escrito fue firmado por Giselle Carino, Lita Martínez Alvarado, y Consuelo Bowen. El escrito realiza consideraciones respecto a la relación entre las actuaciones de los servicios de salud y de justicia en el presente </w:t>
      </w:r>
      <w:bookmarkStart w:id="40" w:name="_bookmark38"/>
      <w:bookmarkEnd w:id="40"/>
      <w:r w:rsidRPr="0074571B">
        <w:rPr>
          <w:sz w:val="16"/>
          <w:lang w:val="es-CR"/>
        </w:rPr>
        <w:t>caso.</w:t>
      </w:r>
    </w:p>
    <w:p w14:paraId="031F586C" w14:textId="77777777" w:rsidR="00003F82" w:rsidRPr="0074571B" w:rsidRDefault="002F4DAA">
      <w:pPr>
        <w:spacing w:before="119"/>
        <w:ind w:left="117" w:right="122"/>
        <w:jc w:val="both"/>
        <w:rPr>
          <w:sz w:val="16"/>
          <w:lang w:val="es-CR"/>
        </w:rPr>
      </w:pPr>
      <w:r w:rsidRPr="0074571B">
        <w:rPr>
          <w:position w:val="6"/>
          <w:sz w:val="10"/>
          <w:lang w:val="es-CR"/>
        </w:rPr>
        <w:t>36</w:t>
      </w:r>
      <w:r w:rsidRPr="0074571B">
        <w:rPr>
          <w:spacing w:val="-7"/>
          <w:position w:val="6"/>
          <w:sz w:val="10"/>
          <w:lang w:val="es-CR"/>
        </w:rPr>
        <w:t xml:space="preserve"> </w:t>
      </w:r>
      <w:r w:rsidRPr="0074571B">
        <w:rPr>
          <w:sz w:val="16"/>
          <w:lang w:val="es-CR"/>
        </w:rPr>
        <w:t>El</w:t>
      </w:r>
      <w:r w:rsidRPr="0074571B">
        <w:rPr>
          <w:spacing w:val="-13"/>
          <w:sz w:val="16"/>
          <w:lang w:val="es-CR"/>
        </w:rPr>
        <w:t xml:space="preserve"> </w:t>
      </w:r>
      <w:r w:rsidRPr="0074571B">
        <w:rPr>
          <w:sz w:val="16"/>
          <w:lang w:val="es-CR"/>
        </w:rPr>
        <w:t>escrito</w:t>
      </w:r>
      <w:r w:rsidRPr="0074571B">
        <w:rPr>
          <w:spacing w:val="-13"/>
          <w:sz w:val="16"/>
          <w:lang w:val="es-CR"/>
        </w:rPr>
        <w:t xml:space="preserve"> </w:t>
      </w:r>
      <w:r w:rsidRPr="0074571B">
        <w:rPr>
          <w:sz w:val="16"/>
          <w:lang w:val="es-CR"/>
        </w:rPr>
        <w:t>fue</w:t>
      </w:r>
      <w:r w:rsidRPr="0074571B">
        <w:rPr>
          <w:spacing w:val="-12"/>
          <w:sz w:val="16"/>
          <w:lang w:val="es-CR"/>
        </w:rPr>
        <w:t xml:space="preserve"> </w:t>
      </w:r>
      <w:r w:rsidRPr="0074571B">
        <w:rPr>
          <w:sz w:val="16"/>
          <w:lang w:val="es-CR"/>
        </w:rPr>
        <w:t>firmado</w:t>
      </w:r>
      <w:r w:rsidRPr="0074571B">
        <w:rPr>
          <w:spacing w:val="-13"/>
          <w:sz w:val="16"/>
          <w:lang w:val="es-CR"/>
        </w:rPr>
        <w:t xml:space="preserve"> </w:t>
      </w:r>
      <w:r w:rsidRPr="0074571B">
        <w:rPr>
          <w:sz w:val="16"/>
          <w:lang w:val="es-CR"/>
        </w:rPr>
        <w:t>por</w:t>
      </w:r>
      <w:r w:rsidRPr="0074571B">
        <w:rPr>
          <w:spacing w:val="-13"/>
          <w:sz w:val="16"/>
          <w:lang w:val="es-CR"/>
        </w:rPr>
        <w:t xml:space="preserve"> </w:t>
      </w:r>
      <w:r w:rsidRPr="0074571B">
        <w:rPr>
          <w:sz w:val="16"/>
          <w:lang w:val="es-CR"/>
        </w:rPr>
        <w:t>Ingela</w:t>
      </w:r>
      <w:r w:rsidRPr="0074571B">
        <w:rPr>
          <w:spacing w:val="-13"/>
          <w:sz w:val="16"/>
          <w:lang w:val="es-CR"/>
        </w:rPr>
        <w:t xml:space="preserve"> </w:t>
      </w:r>
      <w:r w:rsidRPr="0074571B">
        <w:rPr>
          <w:sz w:val="16"/>
          <w:lang w:val="es-CR"/>
        </w:rPr>
        <w:t>Holmertz</w:t>
      </w:r>
      <w:r w:rsidRPr="0074571B">
        <w:rPr>
          <w:spacing w:val="-12"/>
          <w:sz w:val="16"/>
          <w:lang w:val="es-CR"/>
        </w:rPr>
        <w:t xml:space="preserve"> </w:t>
      </w:r>
      <w:r w:rsidRPr="0074571B">
        <w:rPr>
          <w:sz w:val="16"/>
          <w:lang w:val="es-CR"/>
        </w:rPr>
        <w:t>y</w:t>
      </w:r>
      <w:r w:rsidRPr="0074571B">
        <w:rPr>
          <w:spacing w:val="-13"/>
          <w:sz w:val="16"/>
          <w:lang w:val="es-CR"/>
        </w:rPr>
        <w:t xml:space="preserve"> </w:t>
      </w:r>
      <w:r w:rsidRPr="0074571B">
        <w:rPr>
          <w:sz w:val="16"/>
          <w:lang w:val="es-CR"/>
        </w:rPr>
        <w:t>Wilson</w:t>
      </w:r>
      <w:r w:rsidRPr="0074571B">
        <w:rPr>
          <w:spacing w:val="-13"/>
          <w:sz w:val="16"/>
          <w:lang w:val="es-CR"/>
        </w:rPr>
        <w:t xml:space="preserve"> </w:t>
      </w:r>
      <w:r w:rsidRPr="0074571B">
        <w:rPr>
          <w:sz w:val="16"/>
          <w:lang w:val="es-CR"/>
        </w:rPr>
        <w:t>De</w:t>
      </w:r>
      <w:r w:rsidRPr="0074571B">
        <w:rPr>
          <w:spacing w:val="-12"/>
          <w:sz w:val="16"/>
          <w:lang w:val="es-CR"/>
        </w:rPr>
        <w:t xml:space="preserve"> </w:t>
      </w:r>
      <w:r w:rsidRPr="0074571B">
        <w:rPr>
          <w:sz w:val="16"/>
          <w:lang w:val="es-CR"/>
        </w:rPr>
        <w:t>los</w:t>
      </w:r>
      <w:r w:rsidRPr="0074571B">
        <w:rPr>
          <w:spacing w:val="-12"/>
          <w:sz w:val="16"/>
          <w:lang w:val="es-CR"/>
        </w:rPr>
        <w:t xml:space="preserve"> </w:t>
      </w:r>
      <w:r w:rsidRPr="0074571B">
        <w:rPr>
          <w:sz w:val="16"/>
          <w:lang w:val="es-CR"/>
        </w:rPr>
        <w:t>Reyes</w:t>
      </w:r>
      <w:r w:rsidRPr="0074571B">
        <w:rPr>
          <w:spacing w:val="-13"/>
          <w:sz w:val="16"/>
          <w:lang w:val="es-CR"/>
        </w:rPr>
        <w:t xml:space="preserve"> </w:t>
      </w:r>
      <w:r w:rsidRPr="0074571B">
        <w:rPr>
          <w:sz w:val="16"/>
          <w:lang w:val="es-CR"/>
        </w:rPr>
        <w:t>Aragón.</w:t>
      </w:r>
      <w:r w:rsidRPr="0074571B">
        <w:rPr>
          <w:spacing w:val="-12"/>
          <w:sz w:val="16"/>
          <w:lang w:val="es-CR"/>
        </w:rPr>
        <w:t xml:space="preserve"> </w:t>
      </w:r>
      <w:r w:rsidRPr="0074571B">
        <w:rPr>
          <w:sz w:val="16"/>
          <w:lang w:val="es-CR"/>
        </w:rPr>
        <w:t>El</w:t>
      </w:r>
      <w:r w:rsidRPr="0074571B">
        <w:rPr>
          <w:spacing w:val="-12"/>
          <w:sz w:val="16"/>
          <w:lang w:val="es-CR"/>
        </w:rPr>
        <w:t xml:space="preserve"> </w:t>
      </w:r>
      <w:r w:rsidRPr="0074571B">
        <w:rPr>
          <w:sz w:val="16"/>
          <w:lang w:val="es-CR"/>
        </w:rPr>
        <w:t>escrito</w:t>
      </w:r>
      <w:r w:rsidRPr="0074571B">
        <w:rPr>
          <w:spacing w:val="-13"/>
          <w:sz w:val="16"/>
          <w:lang w:val="es-CR"/>
        </w:rPr>
        <w:t xml:space="preserve"> </w:t>
      </w:r>
      <w:r w:rsidRPr="0074571B">
        <w:rPr>
          <w:sz w:val="16"/>
          <w:lang w:val="es-CR"/>
        </w:rPr>
        <w:t>realiza</w:t>
      </w:r>
      <w:r w:rsidRPr="0074571B">
        <w:rPr>
          <w:spacing w:val="-13"/>
          <w:sz w:val="16"/>
          <w:lang w:val="es-CR"/>
        </w:rPr>
        <w:t xml:space="preserve"> </w:t>
      </w:r>
      <w:r w:rsidRPr="0074571B">
        <w:rPr>
          <w:sz w:val="16"/>
          <w:lang w:val="es-CR"/>
        </w:rPr>
        <w:t>consideraciones</w:t>
      </w:r>
      <w:r w:rsidRPr="0074571B">
        <w:rPr>
          <w:spacing w:val="-12"/>
          <w:sz w:val="16"/>
          <w:lang w:val="es-CR"/>
        </w:rPr>
        <w:t xml:space="preserve"> </w:t>
      </w:r>
      <w:r w:rsidRPr="0074571B">
        <w:rPr>
          <w:sz w:val="16"/>
          <w:lang w:val="es-CR"/>
        </w:rPr>
        <w:t>respecto a</w:t>
      </w:r>
      <w:r w:rsidRPr="0074571B">
        <w:rPr>
          <w:spacing w:val="-3"/>
          <w:sz w:val="16"/>
          <w:lang w:val="es-CR"/>
        </w:rPr>
        <w:t xml:space="preserve"> </w:t>
      </w:r>
      <w:r w:rsidRPr="0074571B">
        <w:rPr>
          <w:sz w:val="16"/>
          <w:lang w:val="es-CR"/>
        </w:rPr>
        <w:t>la</w:t>
      </w:r>
      <w:r w:rsidRPr="0074571B">
        <w:rPr>
          <w:spacing w:val="-5"/>
          <w:sz w:val="16"/>
          <w:lang w:val="es-CR"/>
        </w:rPr>
        <w:t xml:space="preserve"> </w:t>
      </w:r>
      <w:r w:rsidRPr="0074571B">
        <w:rPr>
          <w:sz w:val="16"/>
          <w:lang w:val="es-CR"/>
        </w:rPr>
        <w:t>alegada</w:t>
      </w:r>
      <w:r w:rsidRPr="0074571B">
        <w:rPr>
          <w:spacing w:val="-7"/>
          <w:sz w:val="16"/>
          <w:lang w:val="es-CR"/>
        </w:rPr>
        <w:t xml:space="preserve"> </w:t>
      </w:r>
      <w:r w:rsidRPr="0074571B">
        <w:rPr>
          <w:sz w:val="16"/>
          <w:lang w:val="es-CR"/>
        </w:rPr>
        <w:t>violación</w:t>
      </w:r>
      <w:r w:rsidRPr="0074571B">
        <w:rPr>
          <w:spacing w:val="-4"/>
          <w:sz w:val="16"/>
          <w:lang w:val="es-CR"/>
        </w:rPr>
        <w:t xml:space="preserve"> </w:t>
      </w:r>
      <w:r w:rsidRPr="0074571B">
        <w:rPr>
          <w:sz w:val="16"/>
          <w:lang w:val="es-CR"/>
        </w:rPr>
        <w:t>al</w:t>
      </w:r>
      <w:r w:rsidRPr="0074571B">
        <w:rPr>
          <w:spacing w:val="-4"/>
          <w:sz w:val="16"/>
          <w:lang w:val="es-CR"/>
        </w:rPr>
        <w:t xml:space="preserve"> </w:t>
      </w:r>
      <w:r w:rsidRPr="0074571B">
        <w:rPr>
          <w:sz w:val="16"/>
          <w:lang w:val="es-CR"/>
        </w:rPr>
        <w:t>derecho</w:t>
      </w:r>
      <w:r w:rsidRPr="0074571B">
        <w:rPr>
          <w:spacing w:val="-1"/>
          <w:sz w:val="16"/>
          <w:lang w:val="es-CR"/>
        </w:rPr>
        <w:t xml:space="preserve"> </w:t>
      </w:r>
      <w:r w:rsidRPr="0074571B">
        <w:rPr>
          <w:sz w:val="16"/>
          <w:lang w:val="es-CR"/>
        </w:rPr>
        <w:t>a</w:t>
      </w:r>
      <w:r w:rsidRPr="0074571B">
        <w:rPr>
          <w:spacing w:val="-6"/>
          <w:sz w:val="16"/>
          <w:lang w:val="es-CR"/>
        </w:rPr>
        <w:t xml:space="preserve"> </w:t>
      </w:r>
      <w:r w:rsidRPr="0074571B">
        <w:rPr>
          <w:sz w:val="16"/>
          <w:lang w:val="es-CR"/>
        </w:rPr>
        <w:t>la</w:t>
      </w:r>
      <w:r w:rsidRPr="0074571B">
        <w:rPr>
          <w:spacing w:val="-2"/>
          <w:sz w:val="16"/>
          <w:lang w:val="es-CR"/>
        </w:rPr>
        <w:t xml:space="preserve"> </w:t>
      </w:r>
      <w:r w:rsidRPr="0074571B">
        <w:rPr>
          <w:sz w:val="16"/>
          <w:lang w:val="es-CR"/>
        </w:rPr>
        <w:t>salud</w:t>
      </w:r>
      <w:r w:rsidRPr="0074571B">
        <w:rPr>
          <w:spacing w:val="-3"/>
          <w:sz w:val="16"/>
          <w:lang w:val="es-CR"/>
        </w:rPr>
        <w:t xml:space="preserve"> </w:t>
      </w:r>
      <w:r w:rsidRPr="0074571B">
        <w:rPr>
          <w:sz w:val="16"/>
          <w:lang w:val="es-CR"/>
        </w:rPr>
        <w:t>en</w:t>
      </w:r>
      <w:r w:rsidRPr="0074571B">
        <w:rPr>
          <w:spacing w:val="-5"/>
          <w:sz w:val="16"/>
          <w:lang w:val="es-CR"/>
        </w:rPr>
        <w:t xml:space="preserve"> </w:t>
      </w:r>
      <w:r w:rsidRPr="0074571B">
        <w:rPr>
          <w:sz w:val="16"/>
          <w:lang w:val="es-CR"/>
        </w:rPr>
        <w:t>el</w:t>
      </w:r>
      <w:r w:rsidRPr="0074571B">
        <w:rPr>
          <w:spacing w:val="-3"/>
          <w:sz w:val="16"/>
          <w:lang w:val="es-CR"/>
        </w:rPr>
        <w:t xml:space="preserve"> </w:t>
      </w:r>
      <w:r w:rsidRPr="0074571B">
        <w:rPr>
          <w:sz w:val="16"/>
          <w:lang w:val="es-CR"/>
        </w:rPr>
        <w:t>caso</w:t>
      </w:r>
      <w:r w:rsidRPr="0074571B">
        <w:rPr>
          <w:spacing w:val="-4"/>
          <w:sz w:val="16"/>
          <w:lang w:val="es-CR"/>
        </w:rPr>
        <w:t xml:space="preserve"> </w:t>
      </w:r>
      <w:r w:rsidRPr="0074571B">
        <w:rPr>
          <w:sz w:val="16"/>
          <w:lang w:val="es-CR"/>
        </w:rPr>
        <w:t>de</w:t>
      </w:r>
      <w:r w:rsidRPr="0074571B">
        <w:rPr>
          <w:spacing w:val="-4"/>
          <w:sz w:val="16"/>
          <w:lang w:val="es-CR"/>
        </w:rPr>
        <w:t xml:space="preserve"> </w:t>
      </w:r>
      <w:r w:rsidRPr="0074571B">
        <w:rPr>
          <w:sz w:val="16"/>
          <w:lang w:val="es-CR"/>
        </w:rPr>
        <w:t>Manuela.</w:t>
      </w:r>
    </w:p>
    <w:p w14:paraId="648FDF5B" w14:textId="77777777" w:rsidR="00003F82" w:rsidRPr="0074571B" w:rsidRDefault="002F4DAA">
      <w:pPr>
        <w:spacing w:before="119"/>
        <w:ind w:left="117" w:right="119" w:hanging="1"/>
        <w:jc w:val="both"/>
        <w:rPr>
          <w:sz w:val="16"/>
          <w:lang w:val="es-CR"/>
        </w:rPr>
      </w:pPr>
      <w:bookmarkStart w:id="41" w:name="_bookmark39"/>
      <w:bookmarkEnd w:id="41"/>
      <w:r w:rsidRPr="0074571B">
        <w:rPr>
          <w:position w:val="6"/>
          <w:sz w:val="10"/>
          <w:lang w:val="es-CR"/>
        </w:rPr>
        <w:t>37</w:t>
      </w:r>
      <w:r w:rsidRPr="0074571B">
        <w:rPr>
          <w:spacing w:val="25"/>
          <w:position w:val="6"/>
          <w:sz w:val="10"/>
          <w:lang w:val="es-CR"/>
        </w:rPr>
        <w:t xml:space="preserve"> </w:t>
      </w:r>
      <w:r w:rsidRPr="0074571B">
        <w:rPr>
          <w:sz w:val="16"/>
          <w:lang w:val="es-CR"/>
        </w:rPr>
        <w:t>El</w:t>
      </w:r>
      <w:r w:rsidRPr="0074571B">
        <w:rPr>
          <w:spacing w:val="-10"/>
          <w:sz w:val="16"/>
          <w:lang w:val="es-CR"/>
        </w:rPr>
        <w:t xml:space="preserve"> </w:t>
      </w:r>
      <w:r w:rsidRPr="0074571B">
        <w:rPr>
          <w:sz w:val="16"/>
          <w:lang w:val="es-CR"/>
        </w:rPr>
        <w:t>escrito</w:t>
      </w:r>
      <w:r w:rsidRPr="0074571B">
        <w:rPr>
          <w:spacing w:val="-9"/>
          <w:sz w:val="16"/>
          <w:lang w:val="es-CR"/>
        </w:rPr>
        <w:t xml:space="preserve"> </w:t>
      </w:r>
      <w:r w:rsidRPr="0074571B">
        <w:rPr>
          <w:sz w:val="16"/>
          <w:lang w:val="es-CR"/>
        </w:rPr>
        <w:t>fue</w:t>
      </w:r>
      <w:r w:rsidRPr="0074571B">
        <w:rPr>
          <w:spacing w:val="-10"/>
          <w:sz w:val="16"/>
          <w:lang w:val="es-CR"/>
        </w:rPr>
        <w:t xml:space="preserve"> </w:t>
      </w:r>
      <w:r w:rsidRPr="0074571B">
        <w:rPr>
          <w:sz w:val="16"/>
          <w:lang w:val="es-CR"/>
        </w:rPr>
        <w:t>firmado</w:t>
      </w:r>
      <w:r w:rsidRPr="0074571B">
        <w:rPr>
          <w:spacing w:val="-9"/>
          <w:sz w:val="16"/>
          <w:lang w:val="es-CR"/>
        </w:rPr>
        <w:t xml:space="preserve"> </w:t>
      </w:r>
      <w:r w:rsidRPr="0074571B">
        <w:rPr>
          <w:sz w:val="16"/>
          <w:lang w:val="es-CR"/>
        </w:rPr>
        <w:t>por</w:t>
      </w:r>
      <w:r w:rsidRPr="0074571B">
        <w:rPr>
          <w:spacing w:val="-8"/>
          <w:sz w:val="16"/>
          <w:lang w:val="es-CR"/>
        </w:rPr>
        <w:t xml:space="preserve"> </w:t>
      </w:r>
      <w:r w:rsidRPr="0074571B">
        <w:rPr>
          <w:sz w:val="16"/>
          <w:lang w:val="es-CR"/>
        </w:rPr>
        <w:t>Milla</w:t>
      </w:r>
      <w:r w:rsidRPr="0074571B">
        <w:rPr>
          <w:spacing w:val="-8"/>
          <w:sz w:val="16"/>
          <w:lang w:val="es-CR"/>
        </w:rPr>
        <w:t xml:space="preserve"> </w:t>
      </w:r>
      <w:r w:rsidRPr="0074571B">
        <w:rPr>
          <w:sz w:val="16"/>
          <w:lang w:val="es-CR"/>
        </w:rPr>
        <w:t>Patricia</w:t>
      </w:r>
      <w:r w:rsidRPr="0074571B">
        <w:rPr>
          <w:spacing w:val="-9"/>
          <w:sz w:val="16"/>
          <w:lang w:val="es-CR"/>
        </w:rPr>
        <w:t xml:space="preserve"> </w:t>
      </w:r>
      <w:r w:rsidRPr="0074571B">
        <w:rPr>
          <w:sz w:val="16"/>
          <w:lang w:val="es-CR"/>
        </w:rPr>
        <w:t>Romero</w:t>
      </w:r>
      <w:r w:rsidRPr="0074571B">
        <w:rPr>
          <w:spacing w:val="-9"/>
          <w:sz w:val="16"/>
          <w:lang w:val="es-CR"/>
        </w:rPr>
        <w:t xml:space="preserve"> </w:t>
      </w:r>
      <w:r w:rsidRPr="0074571B">
        <w:rPr>
          <w:sz w:val="16"/>
          <w:lang w:val="es-CR"/>
        </w:rPr>
        <w:t>Soto,</w:t>
      </w:r>
      <w:r w:rsidRPr="0074571B">
        <w:rPr>
          <w:spacing w:val="-9"/>
          <w:sz w:val="16"/>
          <w:lang w:val="es-CR"/>
        </w:rPr>
        <w:t xml:space="preserve"> </w:t>
      </w:r>
      <w:r w:rsidRPr="0074571B">
        <w:rPr>
          <w:sz w:val="16"/>
          <w:lang w:val="es-CR"/>
        </w:rPr>
        <w:t>María</w:t>
      </w:r>
      <w:r w:rsidRPr="0074571B">
        <w:rPr>
          <w:spacing w:val="-9"/>
          <w:sz w:val="16"/>
          <w:lang w:val="es-CR"/>
        </w:rPr>
        <w:t xml:space="preserve"> </w:t>
      </w:r>
      <w:r w:rsidRPr="0074571B">
        <w:rPr>
          <w:sz w:val="16"/>
          <w:lang w:val="es-CR"/>
        </w:rPr>
        <w:t>del</w:t>
      </w:r>
      <w:r w:rsidRPr="0074571B">
        <w:rPr>
          <w:spacing w:val="-10"/>
          <w:sz w:val="16"/>
          <w:lang w:val="es-CR"/>
        </w:rPr>
        <w:t xml:space="preserve"> </w:t>
      </w:r>
      <w:r w:rsidRPr="0074571B">
        <w:rPr>
          <w:sz w:val="16"/>
          <w:lang w:val="es-CR"/>
        </w:rPr>
        <w:t>Rosario</w:t>
      </w:r>
      <w:r w:rsidRPr="0074571B">
        <w:rPr>
          <w:spacing w:val="-9"/>
          <w:sz w:val="16"/>
          <w:lang w:val="es-CR"/>
        </w:rPr>
        <w:t xml:space="preserve"> </w:t>
      </w:r>
      <w:r w:rsidRPr="0074571B">
        <w:rPr>
          <w:sz w:val="16"/>
          <w:lang w:val="es-CR"/>
        </w:rPr>
        <w:t>Guerra,</w:t>
      </w:r>
      <w:r w:rsidRPr="0074571B">
        <w:rPr>
          <w:spacing w:val="-10"/>
          <w:sz w:val="16"/>
          <w:lang w:val="es-CR"/>
        </w:rPr>
        <w:t xml:space="preserve"> </w:t>
      </w:r>
      <w:r w:rsidRPr="0074571B">
        <w:rPr>
          <w:sz w:val="16"/>
          <w:lang w:val="es-CR"/>
        </w:rPr>
        <w:t>Esperanza</w:t>
      </w:r>
      <w:r w:rsidRPr="0074571B">
        <w:rPr>
          <w:spacing w:val="-9"/>
          <w:sz w:val="16"/>
          <w:lang w:val="es-CR"/>
        </w:rPr>
        <w:t xml:space="preserve"> </w:t>
      </w:r>
      <w:r w:rsidRPr="0074571B">
        <w:rPr>
          <w:sz w:val="16"/>
          <w:lang w:val="es-CR"/>
        </w:rPr>
        <w:t>Andrade</w:t>
      </w:r>
      <w:r w:rsidRPr="0074571B">
        <w:rPr>
          <w:spacing w:val="-8"/>
          <w:sz w:val="16"/>
          <w:lang w:val="es-CR"/>
        </w:rPr>
        <w:t xml:space="preserve"> </w:t>
      </w:r>
      <w:r w:rsidRPr="0074571B">
        <w:rPr>
          <w:sz w:val="16"/>
          <w:lang w:val="es-CR"/>
        </w:rPr>
        <w:t>Serrano,</w:t>
      </w:r>
      <w:r w:rsidRPr="0074571B">
        <w:rPr>
          <w:spacing w:val="-7"/>
          <w:sz w:val="16"/>
          <w:lang w:val="es-CR"/>
        </w:rPr>
        <w:t xml:space="preserve"> </w:t>
      </w:r>
      <w:r w:rsidRPr="0074571B">
        <w:rPr>
          <w:sz w:val="16"/>
          <w:lang w:val="es-CR"/>
        </w:rPr>
        <w:t>Paola Holguín,</w:t>
      </w:r>
      <w:r w:rsidRPr="0074571B">
        <w:rPr>
          <w:spacing w:val="-14"/>
          <w:sz w:val="16"/>
          <w:lang w:val="es-CR"/>
        </w:rPr>
        <w:t xml:space="preserve"> </w:t>
      </w:r>
      <w:r w:rsidRPr="0074571B">
        <w:rPr>
          <w:sz w:val="16"/>
          <w:lang w:val="es-CR"/>
        </w:rPr>
        <w:t>John</w:t>
      </w:r>
      <w:r w:rsidRPr="0074571B">
        <w:rPr>
          <w:spacing w:val="-14"/>
          <w:sz w:val="16"/>
          <w:lang w:val="es-CR"/>
        </w:rPr>
        <w:t xml:space="preserve"> </w:t>
      </w:r>
      <w:r w:rsidRPr="0074571B">
        <w:rPr>
          <w:sz w:val="16"/>
          <w:lang w:val="es-CR"/>
        </w:rPr>
        <w:t>Milton</w:t>
      </w:r>
      <w:r w:rsidRPr="0074571B">
        <w:rPr>
          <w:spacing w:val="-14"/>
          <w:sz w:val="16"/>
          <w:lang w:val="es-CR"/>
        </w:rPr>
        <w:t xml:space="preserve"> </w:t>
      </w:r>
      <w:r w:rsidRPr="0074571B">
        <w:rPr>
          <w:sz w:val="16"/>
          <w:lang w:val="es-CR"/>
        </w:rPr>
        <w:t>Rodríguez,</w:t>
      </w:r>
      <w:r w:rsidRPr="0074571B">
        <w:rPr>
          <w:spacing w:val="-16"/>
          <w:sz w:val="16"/>
          <w:lang w:val="es-CR"/>
        </w:rPr>
        <w:t xml:space="preserve"> </w:t>
      </w:r>
      <w:r w:rsidRPr="0074571B">
        <w:rPr>
          <w:sz w:val="16"/>
          <w:lang w:val="es-CR"/>
        </w:rPr>
        <w:t>Carlos</w:t>
      </w:r>
      <w:r w:rsidRPr="0074571B">
        <w:rPr>
          <w:spacing w:val="-14"/>
          <w:sz w:val="16"/>
          <w:lang w:val="es-CR"/>
        </w:rPr>
        <w:t xml:space="preserve"> </w:t>
      </w:r>
      <w:r w:rsidRPr="0074571B">
        <w:rPr>
          <w:sz w:val="16"/>
          <w:lang w:val="es-CR"/>
        </w:rPr>
        <w:t>Felipe</w:t>
      </w:r>
      <w:r w:rsidRPr="0074571B">
        <w:rPr>
          <w:spacing w:val="-16"/>
          <w:sz w:val="16"/>
          <w:lang w:val="es-CR"/>
        </w:rPr>
        <w:t xml:space="preserve"> </w:t>
      </w:r>
      <w:r w:rsidRPr="0074571B">
        <w:rPr>
          <w:sz w:val="16"/>
          <w:lang w:val="es-CR"/>
        </w:rPr>
        <w:t>Mejía,</w:t>
      </w:r>
      <w:r w:rsidRPr="0074571B">
        <w:rPr>
          <w:spacing w:val="-14"/>
          <w:sz w:val="16"/>
          <w:lang w:val="es-CR"/>
        </w:rPr>
        <w:t xml:space="preserve"> </w:t>
      </w:r>
      <w:r w:rsidRPr="0074571B">
        <w:rPr>
          <w:sz w:val="16"/>
          <w:lang w:val="es-CR"/>
        </w:rPr>
        <w:t>Santiago</w:t>
      </w:r>
      <w:r w:rsidRPr="0074571B">
        <w:rPr>
          <w:spacing w:val="-14"/>
          <w:sz w:val="16"/>
          <w:lang w:val="es-CR"/>
        </w:rPr>
        <w:t xml:space="preserve"> </w:t>
      </w:r>
      <w:r w:rsidRPr="0074571B">
        <w:rPr>
          <w:sz w:val="16"/>
          <w:lang w:val="es-CR"/>
        </w:rPr>
        <w:t>Valencia,</w:t>
      </w:r>
      <w:r w:rsidRPr="0074571B">
        <w:rPr>
          <w:spacing w:val="-13"/>
          <w:sz w:val="16"/>
          <w:lang w:val="es-CR"/>
        </w:rPr>
        <w:t xml:space="preserve"> </w:t>
      </w:r>
      <w:r w:rsidRPr="0074571B">
        <w:rPr>
          <w:sz w:val="16"/>
          <w:lang w:val="es-CR"/>
        </w:rPr>
        <w:t>Jonatan</w:t>
      </w:r>
      <w:r w:rsidRPr="0074571B">
        <w:rPr>
          <w:spacing w:val="-14"/>
          <w:sz w:val="16"/>
          <w:lang w:val="es-CR"/>
        </w:rPr>
        <w:t xml:space="preserve"> </w:t>
      </w:r>
      <w:r w:rsidRPr="0074571B">
        <w:rPr>
          <w:sz w:val="16"/>
          <w:lang w:val="es-CR"/>
        </w:rPr>
        <w:t>Tamayo</w:t>
      </w:r>
      <w:r w:rsidRPr="0074571B">
        <w:rPr>
          <w:spacing w:val="-12"/>
          <w:sz w:val="16"/>
          <w:lang w:val="es-CR"/>
        </w:rPr>
        <w:t xml:space="preserve"> </w:t>
      </w:r>
      <w:r w:rsidRPr="0074571B">
        <w:rPr>
          <w:sz w:val="16"/>
          <w:lang w:val="es-CR"/>
        </w:rPr>
        <w:t>Pérez,</w:t>
      </w:r>
      <w:r w:rsidRPr="0074571B">
        <w:rPr>
          <w:spacing w:val="-14"/>
          <w:sz w:val="16"/>
          <w:lang w:val="es-CR"/>
        </w:rPr>
        <w:t xml:space="preserve"> </w:t>
      </w:r>
      <w:r w:rsidRPr="0074571B">
        <w:rPr>
          <w:sz w:val="16"/>
          <w:lang w:val="es-CR"/>
        </w:rPr>
        <w:t>German</w:t>
      </w:r>
      <w:r w:rsidRPr="0074571B">
        <w:rPr>
          <w:spacing w:val="-14"/>
          <w:sz w:val="16"/>
          <w:lang w:val="es-CR"/>
        </w:rPr>
        <w:t xml:space="preserve"> </w:t>
      </w:r>
      <w:r w:rsidRPr="0074571B">
        <w:rPr>
          <w:sz w:val="16"/>
          <w:lang w:val="es-CR"/>
        </w:rPr>
        <w:t>AlcidesBlanco Álvarez, Edgar Enrique Palacio Mizrahi, Erwin Arias Betancour, Edwin Ballesteros, Margarita María Restrepo, Juan Espinal, Álvaro Hernán Prada, y José Jaime Uscátegui. El escrito realiza consideraciones respecto a la alegada campaña</w:t>
      </w:r>
      <w:r w:rsidRPr="0074571B">
        <w:rPr>
          <w:spacing w:val="-7"/>
          <w:sz w:val="16"/>
          <w:lang w:val="es-CR"/>
        </w:rPr>
        <w:t xml:space="preserve"> </w:t>
      </w:r>
      <w:r w:rsidRPr="0074571B">
        <w:rPr>
          <w:sz w:val="16"/>
          <w:lang w:val="es-CR"/>
        </w:rPr>
        <w:t>de</w:t>
      </w:r>
      <w:r w:rsidRPr="0074571B">
        <w:rPr>
          <w:spacing w:val="-5"/>
          <w:sz w:val="16"/>
          <w:lang w:val="es-CR"/>
        </w:rPr>
        <w:t xml:space="preserve"> </w:t>
      </w:r>
      <w:r w:rsidRPr="0074571B">
        <w:rPr>
          <w:sz w:val="16"/>
          <w:lang w:val="es-CR"/>
        </w:rPr>
        <w:t>desinformación</w:t>
      </w:r>
      <w:r w:rsidRPr="0074571B">
        <w:rPr>
          <w:spacing w:val="-6"/>
          <w:sz w:val="16"/>
          <w:lang w:val="es-CR"/>
        </w:rPr>
        <w:t xml:space="preserve"> </w:t>
      </w:r>
      <w:r w:rsidRPr="0074571B">
        <w:rPr>
          <w:sz w:val="16"/>
          <w:lang w:val="es-CR"/>
        </w:rPr>
        <w:t>de</w:t>
      </w:r>
      <w:r w:rsidRPr="0074571B">
        <w:rPr>
          <w:spacing w:val="-2"/>
          <w:sz w:val="16"/>
          <w:lang w:val="es-CR"/>
        </w:rPr>
        <w:t xml:space="preserve"> </w:t>
      </w:r>
      <w:r w:rsidRPr="0074571B">
        <w:rPr>
          <w:sz w:val="16"/>
          <w:lang w:val="es-CR"/>
        </w:rPr>
        <w:t>las</w:t>
      </w:r>
      <w:r w:rsidRPr="0074571B">
        <w:rPr>
          <w:spacing w:val="-5"/>
          <w:sz w:val="16"/>
          <w:lang w:val="es-CR"/>
        </w:rPr>
        <w:t xml:space="preserve"> </w:t>
      </w:r>
      <w:r w:rsidRPr="0074571B">
        <w:rPr>
          <w:sz w:val="16"/>
          <w:lang w:val="es-CR"/>
        </w:rPr>
        <w:t>peticionarias</w:t>
      </w:r>
      <w:r w:rsidRPr="0074571B">
        <w:rPr>
          <w:spacing w:val="-5"/>
          <w:sz w:val="16"/>
          <w:lang w:val="es-CR"/>
        </w:rPr>
        <w:t xml:space="preserve"> </w:t>
      </w:r>
      <w:r w:rsidRPr="0074571B">
        <w:rPr>
          <w:sz w:val="16"/>
          <w:lang w:val="es-CR"/>
        </w:rPr>
        <w:t>y</w:t>
      </w:r>
      <w:r w:rsidRPr="0074571B">
        <w:rPr>
          <w:spacing w:val="-3"/>
          <w:sz w:val="16"/>
          <w:lang w:val="es-CR"/>
        </w:rPr>
        <w:t xml:space="preserve"> </w:t>
      </w:r>
      <w:r w:rsidRPr="0074571B">
        <w:rPr>
          <w:sz w:val="16"/>
          <w:lang w:val="es-CR"/>
        </w:rPr>
        <w:t>la</w:t>
      </w:r>
      <w:r w:rsidRPr="0074571B">
        <w:rPr>
          <w:spacing w:val="-3"/>
          <w:sz w:val="16"/>
          <w:lang w:val="es-CR"/>
        </w:rPr>
        <w:t xml:space="preserve"> </w:t>
      </w:r>
      <w:r w:rsidRPr="0074571B">
        <w:rPr>
          <w:sz w:val="16"/>
          <w:lang w:val="es-CR"/>
        </w:rPr>
        <w:t>crueldad</w:t>
      </w:r>
      <w:r w:rsidRPr="0074571B">
        <w:rPr>
          <w:spacing w:val="-2"/>
          <w:sz w:val="16"/>
          <w:lang w:val="es-CR"/>
        </w:rPr>
        <w:t xml:space="preserve"> </w:t>
      </w:r>
      <w:r w:rsidRPr="0074571B">
        <w:rPr>
          <w:sz w:val="16"/>
          <w:lang w:val="es-CR"/>
        </w:rPr>
        <w:t>del</w:t>
      </w:r>
      <w:r w:rsidRPr="0074571B">
        <w:rPr>
          <w:spacing w:val="-5"/>
          <w:sz w:val="16"/>
          <w:lang w:val="es-CR"/>
        </w:rPr>
        <w:t xml:space="preserve"> </w:t>
      </w:r>
      <w:r w:rsidRPr="0074571B">
        <w:rPr>
          <w:sz w:val="16"/>
          <w:lang w:val="es-CR"/>
        </w:rPr>
        <w:t>infanticidio.</w:t>
      </w:r>
    </w:p>
    <w:p w14:paraId="7E7881C5" w14:textId="77777777" w:rsidR="00003F82" w:rsidRPr="0074571B" w:rsidRDefault="00003F82">
      <w:pPr>
        <w:jc w:val="both"/>
        <w:rPr>
          <w:sz w:val="16"/>
          <w:lang w:val="es-CR"/>
        </w:rPr>
        <w:sectPr w:rsidR="00003F82" w:rsidRPr="0074571B">
          <w:pgSz w:w="12240" w:h="15840"/>
          <w:pgMar w:top="1340" w:right="1340" w:bottom="1220" w:left="1300" w:header="0" w:footer="1027" w:gutter="0"/>
          <w:cols w:space="720"/>
        </w:sectPr>
      </w:pPr>
    </w:p>
    <w:p w14:paraId="70175FFE" w14:textId="77777777" w:rsidR="00003F82" w:rsidRPr="0074571B" w:rsidRDefault="002F4DAA">
      <w:pPr>
        <w:pStyle w:val="Textoindependiente"/>
        <w:spacing w:before="79"/>
        <w:ind w:left="116" w:right="121"/>
        <w:jc w:val="both"/>
        <w:rPr>
          <w:lang w:val="es-CR"/>
        </w:rPr>
      </w:pPr>
      <w:r w:rsidRPr="0074571B">
        <w:rPr>
          <w:lang w:val="es-CR"/>
        </w:rPr>
        <w:lastRenderedPageBreak/>
        <w:t>32) Amnistía Internacional</w:t>
      </w:r>
      <w:hyperlink w:anchor="_bookmark40" w:history="1">
        <w:r w:rsidRPr="0074571B">
          <w:rPr>
            <w:position w:val="7"/>
            <w:sz w:val="13"/>
            <w:lang w:val="es-CR"/>
          </w:rPr>
          <w:t>38</w:t>
        </w:r>
      </w:hyperlink>
      <w:r w:rsidRPr="0074571B">
        <w:rPr>
          <w:lang w:val="es-CR"/>
        </w:rPr>
        <w:t>; 33) la Iniciativa Colectiva 1600s</w:t>
      </w:r>
      <w:hyperlink w:anchor="_bookmark41" w:history="1">
        <w:r w:rsidRPr="0074571B">
          <w:rPr>
            <w:position w:val="7"/>
            <w:sz w:val="13"/>
            <w:lang w:val="es-CR"/>
          </w:rPr>
          <w:t>39</w:t>
        </w:r>
      </w:hyperlink>
      <w:r w:rsidRPr="0074571B">
        <w:rPr>
          <w:lang w:val="es-CR"/>
        </w:rPr>
        <w:t>; 34) Latinx Bioethics</w:t>
      </w:r>
      <w:hyperlink w:anchor="_bookmark42" w:history="1">
        <w:r w:rsidRPr="0074571B">
          <w:rPr>
            <w:position w:val="7"/>
            <w:sz w:val="13"/>
            <w:lang w:val="es-CR"/>
          </w:rPr>
          <w:t>40</w:t>
        </w:r>
      </w:hyperlink>
      <w:r w:rsidRPr="0074571B">
        <w:rPr>
          <w:lang w:val="es-CR"/>
        </w:rPr>
        <w:t>; 35) Centro de Estudios Legales y Sociales (CELS)</w:t>
      </w:r>
      <w:hyperlink w:anchor="_bookmark43" w:history="1">
        <w:r w:rsidRPr="0074571B">
          <w:rPr>
            <w:position w:val="7"/>
            <w:sz w:val="13"/>
            <w:lang w:val="es-CR"/>
          </w:rPr>
          <w:t>41</w:t>
        </w:r>
      </w:hyperlink>
      <w:r w:rsidRPr="0074571B">
        <w:rPr>
          <w:lang w:val="es-CR"/>
        </w:rPr>
        <w:t>; 36) el señor Ricardo Bach de Chazal</w:t>
      </w:r>
      <w:hyperlink w:anchor="_bookmark44" w:history="1">
        <w:r w:rsidRPr="0074571B">
          <w:rPr>
            <w:position w:val="7"/>
            <w:sz w:val="13"/>
            <w:lang w:val="es-CR"/>
          </w:rPr>
          <w:t>42</w:t>
        </w:r>
      </w:hyperlink>
      <w:r w:rsidRPr="0074571B">
        <w:rPr>
          <w:lang w:val="es-CR"/>
        </w:rPr>
        <w:t>; 37) Max</w:t>
      </w:r>
      <w:r w:rsidRPr="0074571B">
        <w:rPr>
          <w:spacing w:val="-9"/>
          <w:lang w:val="es-CR"/>
        </w:rPr>
        <w:t xml:space="preserve"> </w:t>
      </w:r>
      <w:r w:rsidRPr="0074571B">
        <w:rPr>
          <w:lang w:val="es-CR"/>
        </w:rPr>
        <w:t>Silva</w:t>
      </w:r>
      <w:r w:rsidRPr="0074571B">
        <w:rPr>
          <w:spacing w:val="-9"/>
          <w:lang w:val="es-CR"/>
        </w:rPr>
        <w:t xml:space="preserve"> </w:t>
      </w:r>
      <w:r w:rsidRPr="0074571B">
        <w:rPr>
          <w:lang w:val="es-CR"/>
        </w:rPr>
        <w:t>Abbott</w:t>
      </w:r>
      <w:hyperlink w:anchor="_bookmark45" w:history="1">
        <w:r w:rsidRPr="0074571B">
          <w:rPr>
            <w:position w:val="7"/>
            <w:sz w:val="13"/>
            <w:lang w:val="es-CR"/>
          </w:rPr>
          <w:t>43</w:t>
        </w:r>
      </w:hyperlink>
      <w:r w:rsidRPr="0074571B">
        <w:rPr>
          <w:lang w:val="es-CR"/>
        </w:rPr>
        <w:t>;</w:t>
      </w:r>
      <w:r w:rsidRPr="0074571B">
        <w:rPr>
          <w:spacing w:val="-10"/>
          <w:lang w:val="es-CR"/>
        </w:rPr>
        <w:t xml:space="preserve"> </w:t>
      </w:r>
      <w:r w:rsidRPr="0074571B">
        <w:rPr>
          <w:lang w:val="es-CR"/>
        </w:rPr>
        <w:t>38)</w:t>
      </w:r>
      <w:r w:rsidRPr="0074571B">
        <w:rPr>
          <w:spacing w:val="-10"/>
          <w:lang w:val="es-CR"/>
        </w:rPr>
        <w:t xml:space="preserve"> </w:t>
      </w:r>
      <w:r w:rsidRPr="0074571B">
        <w:rPr>
          <w:lang w:val="es-CR"/>
        </w:rPr>
        <w:t>Baker</w:t>
      </w:r>
      <w:r w:rsidRPr="0074571B">
        <w:rPr>
          <w:spacing w:val="-10"/>
          <w:lang w:val="es-CR"/>
        </w:rPr>
        <w:t xml:space="preserve"> </w:t>
      </w:r>
      <w:r w:rsidRPr="0074571B">
        <w:rPr>
          <w:lang w:val="es-CR"/>
        </w:rPr>
        <w:t>&amp;</w:t>
      </w:r>
      <w:r w:rsidRPr="0074571B">
        <w:rPr>
          <w:spacing w:val="-8"/>
          <w:lang w:val="es-CR"/>
        </w:rPr>
        <w:t xml:space="preserve"> </w:t>
      </w:r>
      <w:r w:rsidRPr="0074571B">
        <w:rPr>
          <w:lang w:val="es-CR"/>
        </w:rPr>
        <w:t>McKenzie</w:t>
      </w:r>
      <w:r w:rsidRPr="0074571B">
        <w:rPr>
          <w:spacing w:val="-10"/>
          <w:lang w:val="es-CR"/>
        </w:rPr>
        <w:t xml:space="preserve"> </w:t>
      </w:r>
      <w:r w:rsidRPr="0074571B">
        <w:rPr>
          <w:lang w:val="es-CR"/>
        </w:rPr>
        <w:t>SAS</w:t>
      </w:r>
      <w:r w:rsidRPr="0074571B">
        <w:rPr>
          <w:spacing w:val="-10"/>
          <w:lang w:val="es-CR"/>
        </w:rPr>
        <w:t xml:space="preserve"> </w:t>
      </w:r>
      <w:r w:rsidRPr="0074571B">
        <w:rPr>
          <w:lang w:val="es-CR"/>
        </w:rPr>
        <w:t>y</w:t>
      </w:r>
      <w:r w:rsidRPr="0074571B">
        <w:rPr>
          <w:spacing w:val="-5"/>
          <w:lang w:val="es-CR"/>
        </w:rPr>
        <w:t xml:space="preserve"> </w:t>
      </w:r>
      <w:r w:rsidRPr="0074571B">
        <w:rPr>
          <w:lang w:val="es-CR"/>
        </w:rPr>
        <w:t>otros</w:t>
      </w:r>
      <w:hyperlink w:anchor="_bookmark46" w:history="1">
        <w:r w:rsidRPr="0074571B">
          <w:rPr>
            <w:position w:val="7"/>
            <w:sz w:val="13"/>
            <w:lang w:val="es-CR"/>
          </w:rPr>
          <w:t>44</w:t>
        </w:r>
      </w:hyperlink>
      <w:r w:rsidRPr="0074571B">
        <w:rPr>
          <w:lang w:val="es-CR"/>
        </w:rPr>
        <w:t>;</w:t>
      </w:r>
      <w:r w:rsidRPr="0074571B">
        <w:rPr>
          <w:spacing w:val="-9"/>
          <w:lang w:val="es-CR"/>
        </w:rPr>
        <w:t xml:space="preserve"> </w:t>
      </w:r>
      <w:r w:rsidRPr="0074571B">
        <w:rPr>
          <w:lang w:val="es-CR"/>
        </w:rPr>
        <w:t>39)</w:t>
      </w:r>
      <w:r w:rsidRPr="0074571B">
        <w:rPr>
          <w:spacing w:val="-9"/>
          <w:lang w:val="es-CR"/>
        </w:rPr>
        <w:t xml:space="preserve"> </w:t>
      </w:r>
      <w:r w:rsidRPr="0074571B">
        <w:rPr>
          <w:lang w:val="es-CR"/>
        </w:rPr>
        <w:t>el</w:t>
      </w:r>
      <w:r w:rsidRPr="0074571B">
        <w:rPr>
          <w:spacing w:val="-7"/>
          <w:lang w:val="es-CR"/>
        </w:rPr>
        <w:t xml:space="preserve"> </w:t>
      </w:r>
      <w:r w:rsidRPr="0074571B">
        <w:rPr>
          <w:lang w:val="es-CR"/>
        </w:rPr>
        <w:t>Centro</w:t>
      </w:r>
      <w:r w:rsidRPr="0074571B">
        <w:rPr>
          <w:spacing w:val="-10"/>
          <w:lang w:val="es-CR"/>
        </w:rPr>
        <w:t xml:space="preserve"> </w:t>
      </w:r>
      <w:r w:rsidRPr="0074571B">
        <w:rPr>
          <w:lang w:val="es-CR"/>
        </w:rPr>
        <w:t>de</w:t>
      </w:r>
      <w:r w:rsidRPr="0074571B">
        <w:rPr>
          <w:spacing w:val="-6"/>
          <w:lang w:val="es-CR"/>
        </w:rPr>
        <w:t xml:space="preserve"> </w:t>
      </w:r>
      <w:r w:rsidRPr="0074571B">
        <w:rPr>
          <w:lang w:val="es-CR"/>
        </w:rPr>
        <w:t>Apoyo</w:t>
      </w:r>
      <w:r w:rsidRPr="0074571B">
        <w:rPr>
          <w:spacing w:val="-9"/>
          <w:lang w:val="es-CR"/>
        </w:rPr>
        <w:t xml:space="preserve"> </w:t>
      </w:r>
      <w:r w:rsidRPr="0074571B">
        <w:rPr>
          <w:lang w:val="es-CR"/>
        </w:rPr>
        <w:t>y</w:t>
      </w:r>
      <w:r w:rsidRPr="0074571B">
        <w:rPr>
          <w:spacing w:val="-8"/>
          <w:lang w:val="es-CR"/>
        </w:rPr>
        <w:t xml:space="preserve"> </w:t>
      </w:r>
      <w:r w:rsidRPr="0074571B">
        <w:rPr>
          <w:lang w:val="es-CR"/>
        </w:rPr>
        <w:t>Protección de</w:t>
      </w:r>
      <w:r w:rsidRPr="0074571B">
        <w:rPr>
          <w:spacing w:val="-6"/>
          <w:lang w:val="es-CR"/>
        </w:rPr>
        <w:t xml:space="preserve"> </w:t>
      </w:r>
      <w:r w:rsidRPr="0074571B">
        <w:rPr>
          <w:lang w:val="es-CR"/>
        </w:rPr>
        <w:t>los</w:t>
      </w:r>
      <w:r w:rsidRPr="0074571B">
        <w:rPr>
          <w:spacing w:val="-6"/>
          <w:lang w:val="es-CR"/>
        </w:rPr>
        <w:t xml:space="preserve"> </w:t>
      </w:r>
      <w:r w:rsidRPr="0074571B">
        <w:rPr>
          <w:lang w:val="es-CR"/>
        </w:rPr>
        <w:t>derechos</w:t>
      </w:r>
      <w:r w:rsidRPr="0074571B">
        <w:rPr>
          <w:spacing w:val="-6"/>
          <w:lang w:val="es-CR"/>
        </w:rPr>
        <w:t xml:space="preserve"> </w:t>
      </w:r>
      <w:r w:rsidRPr="0074571B">
        <w:rPr>
          <w:lang w:val="es-CR"/>
        </w:rPr>
        <w:t>humanos</w:t>
      </w:r>
      <w:r w:rsidRPr="0074571B">
        <w:rPr>
          <w:spacing w:val="-5"/>
          <w:lang w:val="es-CR"/>
        </w:rPr>
        <w:t xml:space="preserve"> </w:t>
      </w:r>
      <w:r w:rsidRPr="0074571B">
        <w:rPr>
          <w:lang w:val="es-CR"/>
        </w:rPr>
        <w:t>SURKUNA</w:t>
      </w:r>
      <w:hyperlink w:anchor="_bookmark47" w:history="1">
        <w:r w:rsidRPr="0074571B">
          <w:rPr>
            <w:position w:val="7"/>
            <w:sz w:val="13"/>
            <w:lang w:val="es-CR"/>
          </w:rPr>
          <w:t>45</w:t>
        </w:r>
      </w:hyperlink>
      <w:r w:rsidRPr="0074571B">
        <w:rPr>
          <w:lang w:val="es-CR"/>
        </w:rPr>
        <w:t>;</w:t>
      </w:r>
      <w:r w:rsidRPr="0074571B">
        <w:rPr>
          <w:spacing w:val="-7"/>
          <w:lang w:val="es-CR"/>
        </w:rPr>
        <w:t xml:space="preserve"> </w:t>
      </w:r>
      <w:r w:rsidRPr="0074571B">
        <w:rPr>
          <w:lang w:val="es-CR"/>
        </w:rPr>
        <w:t>40)</w:t>
      </w:r>
      <w:r w:rsidRPr="0074571B">
        <w:rPr>
          <w:spacing w:val="-5"/>
          <w:lang w:val="es-CR"/>
        </w:rPr>
        <w:t xml:space="preserve"> </w:t>
      </w:r>
      <w:r w:rsidRPr="0074571B">
        <w:rPr>
          <w:lang w:val="es-CR"/>
        </w:rPr>
        <w:t>el</w:t>
      </w:r>
      <w:r w:rsidRPr="0074571B">
        <w:rPr>
          <w:spacing w:val="-4"/>
          <w:lang w:val="es-CR"/>
        </w:rPr>
        <w:t xml:space="preserve"> </w:t>
      </w:r>
      <w:r w:rsidRPr="0074571B">
        <w:rPr>
          <w:lang w:val="es-CR"/>
        </w:rPr>
        <w:t>Observatorio</w:t>
      </w:r>
      <w:r w:rsidRPr="0074571B">
        <w:rPr>
          <w:spacing w:val="-6"/>
          <w:lang w:val="es-CR"/>
        </w:rPr>
        <w:t xml:space="preserve"> </w:t>
      </w:r>
      <w:r w:rsidRPr="0074571B">
        <w:rPr>
          <w:lang w:val="es-CR"/>
        </w:rPr>
        <w:t>de</w:t>
      </w:r>
      <w:r w:rsidRPr="0074571B">
        <w:rPr>
          <w:spacing w:val="-6"/>
          <w:lang w:val="es-CR"/>
        </w:rPr>
        <w:t xml:space="preserve"> </w:t>
      </w:r>
      <w:r w:rsidRPr="0074571B">
        <w:rPr>
          <w:lang w:val="es-CR"/>
        </w:rPr>
        <w:t>Derechos</w:t>
      </w:r>
      <w:r w:rsidRPr="0074571B">
        <w:rPr>
          <w:spacing w:val="-3"/>
          <w:lang w:val="es-CR"/>
        </w:rPr>
        <w:t xml:space="preserve"> </w:t>
      </w:r>
      <w:r w:rsidRPr="0074571B">
        <w:rPr>
          <w:lang w:val="es-CR"/>
        </w:rPr>
        <w:t>Humanos</w:t>
      </w:r>
      <w:r w:rsidRPr="0074571B">
        <w:rPr>
          <w:spacing w:val="-5"/>
          <w:lang w:val="es-CR"/>
        </w:rPr>
        <w:t xml:space="preserve"> </w:t>
      </w:r>
      <w:r w:rsidRPr="0074571B">
        <w:rPr>
          <w:lang w:val="es-CR"/>
        </w:rPr>
        <w:t>y</w:t>
      </w:r>
      <w:r w:rsidRPr="0074571B">
        <w:rPr>
          <w:spacing w:val="-4"/>
          <w:lang w:val="es-CR"/>
        </w:rPr>
        <w:t xml:space="preserve"> </w:t>
      </w:r>
      <w:r w:rsidRPr="0074571B">
        <w:rPr>
          <w:lang w:val="es-CR"/>
        </w:rPr>
        <w:t>la</w:t>
      </w:r>
      <w:r w:rsidRPr="0074571B">
        <w:rPr>
          <w:spacing w:val="-6"/>
          <w:lang w:val="es-CR"/>
        </w:rPr>
        <w:t xml:space="preserve"> </w:t>
      </w:r>
      <w:r w:rsidRPr="0074571B">
        <w:rPr>
          <w:lang w:val="es-CR"/>
        </w:rPr>
        <w:t>Clínica Jurídica de la Universidad de Valladolid</w:t>
      </w:r>
      <w:hyperlink w:anchor="_bookmark48" w:history="1">
        <w:r w:rsidRPr="0074571B">
          <w:rPr>
            <w:position w:val="7"/>
            <w:sz w:val="13"/>
            <w:lang w:val="es-CR"/>
          </w:rPr>
          <w:t>46</w:t>
        </w:r>
      </w:hyperlink>
      <w:r w:rsidRPr="0074571B">
        <w:rPr>
          <w:lang w:val="es-CR"/>
        </w:rPr>
        <w:t>; 41) la señora Alda Facio Montejo</w:t>
      </w:r>
      <w:hyperlink w:anchor="_bookmark49" w:history="1">
        <w:r w:rsidRPr="0074571B">
          <w:rPr>
            <w:position w:val="7"/>
            <w:sz w:val="13"/>
            <w:lang w:val="es-CR"/>
          </w:rPr>
          <w:t>47</w:t>
        </w:r>
      </w:hyperlink>
      <w:r w:rsidRPr="0074571B">
        <w:rPr>
          <w:lang w:val="es-CR"/>
        </w:rPr>
        <w:t>; 42) la Red Internacional para los Derechos Económicos, Sociales y Culturales – Red DESC</w:t>
      </w:r>
      <w:hyperlink w:anchor="_bookmark50" w:history="1">
        <w:r w:rsidRPr="0074571B">
          <w:rPr>
            <w:position w:val="7"/>
            <w:sz w:val="13"/>
            <w:lang w:val="es-CR"/>
          </w:rPr>
          <w:t>48</w:t>
        </w:r>
      </w:hyperlink>
      <w:r w:rsidRPr="0074571B">
        <w:rPr>
          <w:lang w:val="es-CR"/>
        </w:rPr>
        <w:t>; 43) la Organización Mundial contra la Tortura (OMCT) y el Grupo de Litigantes contra la Tortura de América Latina</w:t>
      </w:r>
      <w:hyperlink w:anchor="_bookmark51" w:history="1">
        <w:r w:rsidRPr="0074571B">
          <w:rPr>
            <w:position w:val="7"/>
            <w:sz w:val="13"/>
            <w:lang w:val="es-CR"/>
          </w:rPr>
          <w:t>49</w:t>
        </w:r>
      </w:hyperlink>
      <w:r w:rsidRPr="0074571B">
        <w:rPr>
          <w:lang w:val="es-CR"/>
        </w:rPr>
        <w:t>; 44) la Fundación para el Debido Proceso - DPLF</w:t>
      </w:r>
      <w:hyperlink w:anchor="_bookmark52" w:history="1">
        <w:r w:rsidRPr="0074571B">
          <w:rPr>
            <w:position w:val="7"/>
            <w:sz w:val="13"/>
            <w:lang w:val="es-CR"/>
          </w:rPr>
          <w:t>50</w:t>
        </w:r>
      </w:hyperlink>
      <w:r w:rsidRPr="0074571B">
        <w:rPr>
          <w:lang w:val="es-CR"/>
        </w:rPr>
        <w:t>; 45) la Línea de Investigación en Género, Derecho y Sociedad y el Grupo de Derechos Humanos de la Universidad</w:t>
      </w:r>
      <w:r w:rsidRPr="0074571B">
        <w:rPr>
          <w:spacing w:val="-9"/>
          <w:lang w:val="es-CR"/>
        </w:rPr>
        <w:t xml:space="preserve"> </w:t>
      </w:r>
      <w:r w:rsidRPr="0074571B">
        <w:rPr>
          <w:lang w:val="es-CR"/>
        </w:rPr>
        <w:t>Externado</w:t>
      </w:r>
      <w:r w:rsidRPr="0074571B">
        <w:rPr>
          <w:spacing w:val="-8"/>
          <w:lang w:val="es-CR"/>
        </w:rPr>
        <w:t xml:space="preserve"> </w:t>
      </w:r>
      <w:r w:rsidRPr="0074571B">
        <w:rPr>
          <w:lang w:val="es-CR"/>
        </w:rPr>
        <w:t>de</w:t>
      </w:r>
      <w:r w:rsidRPr="0074571B">
        <w:rPr>
          <w:spacing w:val="-11"/>
          <w:lang w:val="es-CR"/>
        </w:rPr>
        <w:t xml:space="preserve"> </w:t>
      </w:r>
      <w:r w:rsidRPr="0074571B">
        <w:rPr>
          <w:lang w:val="es-CR"/>
        </w:rPr>
        <w:t>Colombia</w:t>
      </w:r>
      <w:hyperlink w:anchor="_bookmark53" w:history="1">
        <w:r w:rsidRPr="0074571B">
          <w:rPr>
            <w:position w:val="7"/>
            <w:sz w:val="13"/>
            <w:lang w:val="es-CR"/>
          </w:rPr>
          <w:t>51</w:t>
        </w:r>
      </w:hyperlink>
      <w:r w:rsidRPr="0074571B">
        <w:rPr>
          <w:lang w:val="es-CR"/>
        </w:rPr>
        <w:t>;</w:t>
      </w:r>
      <w:r w:rsidRPr="0074571B">
        <w:rPr>
          <w:spacing w:val="-9"/>
          <w:lang w:val="es-CR"/>
        </w:rPr>
        <w:t xml:space="preserve"> </w:t>
      </w:r>
      <w:r w:rsidRPr="0074571B">
        <w:rPr>
          <w:lang w:val="es-CR"/>
        </w:rPr>
        <w:t>46)</w:t>
      </w:r>
      <w:r w:rsidRPr="0074571B">
        <w:rPr>
          <w:spacing w:val="-8"/>
          <w:lang w:val="es-CR"/>
        </w:rPr>
        <w:t xml:space="preserve"> </w:t>
      </w:r>
      <w:r w:rsidRPr="0074571B">
        <w:rPr>
          <w:lang w:val="es-CR"/>
        </w:rPr>
        <w:t>Abogados</w:t>
      </w:r>
      <w:r w:rsidRPr="0074571B">
        <w:rPr>
          <w:spacing w:val="-9"/>
          <w:lang w:val="es-CR"/>
        </w:rPr>
        <w:t xml:space="preserve"> </w:t>
      </w:r>
      <w:r w:rsidRPr="0074571B">
        <w:rPr>
          <w:lang w:val="es-CR"/>
        </w:rPr>
        <w:t>sin</w:t>
      </w:r>
      <w:r w:rsidRPr="0074571B">
        <w:rPr>
          <w:spacing w:val="-8"/>
          <w:lang w:val="es-CR"/>
        </w:rPr>
        <w:t xml:space="preserve"> </w:t>
      </w:r>
      <w:r w:rsidRPr="0074571B">
        <w:rPr>
          <w:lang w:val="es-CR"/>
        </w:rPr>
        <w:t>fronteras</w:t>
      </w:r>
      <w:r w:rsidRPr="0074571B">
        <w:rPr>
          <w:spacing w:val="-10"/>
          <w:lang w:val="es-CR"/>
        </w:rPr>
        <w:t xml:space="preserve"> </w:t>
      </w:r>
      <w:r w:rsidRPr="0074571B">
        <w:rPr>
          <w:lang w:val="es-CR"/>
        </w:rPr>
        <w:t>Canadá</w:t>
      </w:r>
      <w:hyperlink w:anchor="_bookmark54" w:history="1">
        <w:r w:rsidRPr="0074571B">
          <w:rPr>
            <w:position w:val="7"/>
            <w:sz w:val="13"/>
            <w:lang w:val="es-CR"/>
          </w:rPr>
          <w:t>52</w:t>
        </w:r>
      </w:hyperlink>
      <w:r w:rsidRPr="0074571B">
        <w:rPr>
          <w:lang w:val="es-CR"/>
        </w:rPr>
        <w:t>;</w:t>
      </w:r>
      <w:r w:rsidRPr="0074571B">
        <w:rPr>
          <w:spacing w:val="-8"/>
          <w:lang w:val="es-CR"/>
        </w:rPr>
        <w:t xml:space="preserve"> </w:t>
      </w:r>
      <w:r w:rsidRPr="0074571B">
        <w:rPr>
          <w:lang w:val="es-CR"/>
        </w:rPr>
        <w:t>47)</w:t>
      </w:r>
      <w:r w:rsidRPr="0074571B">
        <w:rPr>
          <w:spacing w:val="-9"/>
          <w:lang w:val="es-CR"/>
        </w:rPr>
        <w:t xml:space="preserve"> </w:t>
      </w:r>
      <w:r w:rsidRPr="0074571B">
        <w:rPr>
          <w:lang w:val="es-CR"/>
        </w:rPr>
        <w:t>la</w:t>
      </w:r>
      <w:r w:rsidRPr="0074571B">
        <w:rPr>
          <w:spacing w:val="-8"/>
          <w:lang w:val="es-CR"/>
        </w:rPr>
        <w:t xml:space="preserve"> </w:t>
      </w:r>
      <w:r w:rsidRPr="0074571B">
        <w:rPr>
          <w:lang w:val="es-CR"/>
        </w:rPr>
        <w:t>Comisión</w:t>
      </w:r>
    </w:p>
    <w:p w14:paraId="4BCA962C" w14:textId="77777777" w:rsidR="00003F82" w:rsidRPr="0074571B" w:rsidRDefault="00003F82">
      <w:pPr>
        <w:pStyle w:val="Textoindependiente"/>
        <w:rPr>
          <w:lang w:val="es-CR"/>
        </w:rPr>
      </w:pPr>
    </w:p>
    <w:p w14:paraId="35EFFC6A" w14:textId="439F1A79" w:rsidR="00003F82" w:rsidRPr="0074571B" w:rsidRDefault="002F4DAA">
      <w:pPr>
        <w:pStyle w:val="Textoindependiente"/>
        <w:spacing w:before="6"/>
        <w:rPr>
          <w:sz w:val="10"/>
          <w:lang w:val="es-CR"/>
        </w:rPr>
      </w:pPr>
      <w:r>
        <w:rPr>
          <w:noProof/>
        </w:rPr>
        <mc:AlternateContent>
          <mc:Choice Requires="wps">
            <w:drawing>
              <wp:anchor distT="0" distB="0" distL="0" distR="0" simplePos="0" relativeHeight="251612672" behindDoc="0" locked="0" layoutInCell="1" allowOverlap="1" wp14:anchorId="31312967" wp14:editId="6FEF1FAD">
                <wp:simplePos x="0" y="0"/>
                <wp:positionH relativeFrom="page">
                  <wp:posOffset>900430</wp:posOffset>
                </wp:positionH>
                <wp:positionV relativeFrom="paragraph">
                  <wp:posOffset>109855</wp:posOffset>
                </wp:positionV>
                <wp:extent cx="1828800" cy="0"/>
                <wp:effectExtent l="5080" t="13335" r="13970" b="5715"/>
                <wp:wrapTopAndBottom/>
                <wp:docPr id="1042498924"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F0FBD" id="Line 96" o:spid="_x0000_s1026" style="position:absolute;z-index:251612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8.65pt" to="214.9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" strokeweight=".21131mm">
                <w10:wrap type="topAndBottom" anchorx="page"/>
              </v:line>
            </w:pict>
          </mc:Fallback>
        </mc:AlternateContent>
      </w:r>
    </w:p>
    <w:p w14:paraId="52B32D99" w14:textId="77777777" w:rsidR="00003F82" w:rsidRPr="0074571B" w:rsidRDefault="002F4DAA">
      <w:pPr>
        <w:spacing w:before="80"/>
        <w:ind w:left="117" w:right="122"/>
        <w:jc w:val="both"/>
        <w:rPr>
          <w:sz w:val="16"/>
          <w:lang w:val="es-CR"/>
        </w:rPr>
      </w:pPr>
      <w:bookmarkStart w:id="42" w:name="_bookmark40"/>
      <w:bookmarkEnd w:id="42"/>
      <w:r w:rsidRPr="0074571B">
        <w:rPr>
          <w:position w:val="6"/>
          <w:sz w:val="10"/>
          <w:lang w:val="es-CR"/>
        </w:rPr>
        <w:t xml:space="preserve">38 </w:t>
      </w:r>
      <w:r w:rsidRPr="0074571B">
        <w:rPr>
          <w:sz w:val="16"/>
          <w:lang w:val="es-CR"/>
        </w:rPr>
        <w:t xml:space="preserve">El escrito fue firmado por Erika Guevara Rosas, y Juan E. Méndez. El escrito realiza consideraciones respectoal principio </w:t>
      </w:r>
      <w:r w:rsidRPr="0074571B">
        <w:rPr>
          <w:i/>
          <w:sz w:val="16"/>
          <w:lang w:val="es-CR"/>
        </w:rPr>
        <w:t xml:space="preserve">iura novit curiae </w:t>
      </w:r>
      <w:r w:rsidRPr="0074571B">
        <w:rPr>
          <w:sz w:val="16"/>
          <w:lang w:val="es-CR"/>
        </w:rPr>
        <w:t>y sobre la alegada obligación de despenalizar el aborto.</w:t>
      </w:r>
    </w:p>
    <w:p w14:paraId="3EE91E2C" w14:textId="77777777" w:rsidR="00003F82" w:rsidRPr="0074571B" w:rsidRDefault="002F4DAA">
      <w:pPr>
        <w:spacing w:before="120"/>
        <w:ind w:left="117"/>
        <w:jc w:val="both"/>
        <w:rPr>
          <w:sz w:val="16"/>
          <w:lang w:val="es-CR"/>
        </w:rPr>
      </w:pPr>
      <w:bookmarkStart w:id="43" w:name="_bookmark41"/>
      <w:bookmarkEnd w:id="43"/>
      <w:r w:rsidRPr="0074571B">
        <w:rPr>
          <w:position w:val="6"/>
          <w:sz w:val="10"/>
          <w:lang w:val="es-CR"/>
        </w:rPr>
        <w:t xml:space="preserve">39 </w:t>
      </w:r>
      <w:bookmarkStart w:id="44" w:name="_bookmark42"/>
      <w:bookmarkEnd w:id="44"/>
      <w:r w:rsidRPr="0074571B">
        <w:rPr>
          <w:sz w:val="16"/>
          <w:lang w:val="es-CR"/>
        </w:rPr>
        <w:t>El escrito fue firmado por Tania Sordo Ruz. El escrito realiza consideraciones respecto a los estereotipos de género.</w:t>
      </w:r>
    </w:p>
    <w:p w14:paraId="103764CA" w14:textId="77777777" w:rsidR="00003F82" w:rsidRPr="0074571B" w:rsidRDefault="002F4DAA">
      <w:pPr>
        <w:spacing w:before="119"/>
        <w:ind w:left="117" w:right="118" w:hanging="1"/>
        <w:jc w:val="both"/>
        <w:rPr>
          <w:sz w:val="16"/>
          <w:lang w:val="es-CR"/>
        </w:rPr>
      </w:pPr>
      <w:r w:rsidRPr="0074571B">
        <w:rPr>
          <w:position w:val="6"/>
          <w:sz w:val="10"/>
          <w:lang w:val="es-CR"/>
        </w:rPr>
        <w:t xml:space="preserve">40 </w:t>
      </w:r>
      <w:r w:rsidRPr="0074571B">
        <w:rPr>
          <w:sz w:val="16"/>
          <w:lang w:val="es-CR"/>
        </w:rPr>
        <w:t>El escrito fue firmado por Joanne C. Suarez, Natalia Acevedo Guerrero, Donna Castelblanco, y Katrina Muñoz.El escrito realiza consideraciones respecto a los principios bioéticos y la prestación de servicios de salud reproductiva.</w:t>
      </w:r>
    </w:p>
    <w:p w14:paraId="382254F4" w14:textId="77777777" w:rsidR="00003F82" w:rsidRPr="0074571B" w:rsidRDefault="002F4DAA">
      <w:pPr>
        <w:spacing w:before="119"/>
        <w:ind w:left="116" w:right="117" w:hanging="1"/>
        <w:jc w:val="both"/>
        <w:rPr>
          <w:sz w:val="16"/>
          <w:lang w:val="es-CR"/>
        </w:rPr>
      </w:pPr>
      <w:bookmarkStart w:id="45" w:name="_bookmark43"/>
      <w:bookmarkEnd w:id="45"/>
      <w:r w:rsidRPr="0074571B">
        <w:rPr>
          <w:position w:val="6"/>
          <w:sz w:val="10"/>
          <w:lang w:val="es-CR"/>
        </w:rPr>
        <w:t>41</w:t>
      </w:r>
      <w:r w:rsidRPr="0074571B">
        <w:rPr>
          <w:spacing w:val="-7"/>
          <w:position w:val="6"/>
          <w:sz w:val="10"/>
          <w:lang w:val="es-CR"/>
        </w:rPr>
        <w:t xml:space="preserve"> </w:t>
      </w:r>
      <w:r w:rsidRPr="0074571B">
        <w:rPr>
          <w:sz w:val="16"/>
          <w:lang w:val="es-CR"/>
        </w:rPr>
        <w:t>El</w:t>
      </w:r>
      <w:r w:rsidRPr="0074571B">
        <w:rPr>
          <w:spacing w:val="-12"/>
          <w:sz w:val="16"/>
          <w:lang w:val="es-CR"/>
        </w:rPr>
        <w:t xml:space="preserve"> </w:t>
      </w:r>
      <w:r w:rsidRPr="0074571B">
        <w:rPr>
          <w:sz w:val="16"/>
          <w:lang w:val="es-CR"/>
        </w:rPr>
        <w:t>escrito</w:t>
      </w:r>
      <w:r w:rsidRPr="0074571B">
        <w:rPr>
          <w:spacing w:val="-11"/>
          <w:sz w:val="16"/>
          <w:lang w:val="es-CR"/>
        </w:rPr>
        <w:t xml:space="preserve"> </w:t>
      </w:r>
      <w:r w:rsidRPr="0074571B">
        <w:rPr>
          <w:sz w:val="16"/>
          <w:lang w:val="es-CR"/>
        </w:rPr>
        <w:t>fue</w:t>
      </w:r>
      <w:r w:rsidRPr="0074571B">
        <w:rPr>
          <w:spacing w:val="-11"/>
          <w:sz w:val="16"/>
          <w:lang w:val="es-CR"/>
        </w:rPr>
        <w:t xml:space="preserve"> </w:t>
      </w:r>
      <w:r w:rsidRPr="0074571B">
        <w:rPr>
          <w:sz w:val="16"/>
          <w:lang w:val="es-CR"/>
        </w:rPr>
        <w:t>firmado</w:t>
      </w:r>
      <w:r w:rsidRPr="0074571B">
        <w:rPr>
          <w:spacing w:val="-11"/>
          <w:sz w:val="16"/>
          <w:lang w:val="es-CR"/>
        </w:rPr>
        <w:t xml:space="preserve"> </w:t>
      </w:r>
      <w:r w:rsidRPr="0074571B">
        <w:rPr>
          <w:sz w:val="16"/>
          <w:lang w:val="es-CR"/>
        </w:rPr>
        <w:t>por</w:t>
      </w:r>
      <w:r w:rsidRPr="0074571B">
        <w:rPr>
          <w:spacing w:val="-10"/>
          <w:sz w:val="16"/>
          <w:lang w:val="es-CR"/>
        </w:rPr>
        <w:t xml:space="preserve"> </w:t>
      </w:r>
      <w:r w:rsidRPr="0074571B">
        <w:rPr>
          <w:sz w:val="16"/>
          <w:lang w:val="es-CR"/>
        </w:rPr>
        <w:t>Paula</w:t>
      </w:r>
      <w:r w:rsidRPr="0074571B">
        <w:rPr>
          <w:spacing w:val="-11"/>
          <w:sz w:val="16"/>
          <w:lang w:val="es-CR"/>
        </w:rPr>
        <w:t xml:space="preserve"> </w:t>
      </w:r>
      <w:r w:rsidRPr="0074571B">
        <w:rPr>
          <w:sz w:val="16"/>
          <w:lang w:val="es-CR"/>
        </w:rPr>
        <w:t>Litvachky,</w:t>
      </w:r>
      <w:r w:rsidRPr="0074571B">
        <w:rPr>
          <w:spacing w:val="-11"/>
          <w:sz w:val="16"/>
          <w:lang w:val="es-CR"/>
        </w:rPr>
        <w:t xml:space="preserve"> </w:t>
      </w:r>
      <w:r w:rsidRPr="0074571B">
        <w:rPr>
          <w:sz w:val="16"/>
          <w:lang w:val="es-CR"/>
        </w:rPr>
        <w:t>Lucía</w:t>
      </w:r>
      <w:r w:rsidRPr="0074571B">
        <w:rPr>
          <w:spacing w:val="-12"/>
          <w:sz w:val="16"/>
          <w:lang w:val="es-CR"/>
        </w:rPr>
        <w:t xml:space="preserve"> </w:t>
      </w:r>
      <w:r w:rsidRPr="0074571B">
        <w:rPr>
          <w:sz w:val="16"/>
          <w:lang w:val="es-CR"/>
        </w:rPr>
        <w:t>de</w:t>
      </w:r>
      <w:r w:rsidRPr="0074571B">
        <w:rPr>
          <w:spacing w:val="-11"/>
          <w:sz w:val="16"/>
          <w:lang w:val="es-CR"/>
        </w:rPr>
        <w:t xml:space="preserve"> </w:t>
      </w:r>
      <w:r w:rsidRPr="0074571B">
        <w:rPr>
          <w:sz w:val="16"/>
          <w:lang w:val="es-CR"/>
        </w:rPr>
        <w:t>la</w:t>
      </w:r>
      <w:r w:rsidRPr="0074571B">
        <w:rPr>
          <w:spacing w:val="-12"/>
          <w:sz w:val="16"/>
          <w:lang w:val="es-CR"/>
        </w:rPr>
        <w:t xml:space="preserve"> </w:t>
      </w:r>
      <w:r w:rsidRPr="0074571B">
        <w:rPr>
          <w:sz w:val="16"/>
          <w:lang w:val="es-CR"/>
        </w:rPr>
        <w:t>Vega,</w:t>
      </w:r>
      <w:r w:rsidRPr="0074571B">
        <w:rPr>
          <w:spacing w:val="-12"/>
          <w:sz w:val="16"/>
          <w:lang w:val="es-CR"/>
        </w:rPr>
        <w:t xml:space="preserve"> </w:t>
      </w:r>
      <w:r w:rsidRPr="0074571B">
        <w:rPr>
          <w:sz w:val="16"/>
          <w:lang w:val="es-CR"/>
        </w:rPr>
        <w:t>Vanina</w:t>
      </w:r>
      <w:r w:rsidRPr="0074571B">
        <w:rPr>
          <w:spacing w:val="-10"/>
          <w:sz w:val="16"/>
          <w:lang w:val="es-CR"/>
        </w:rPr>
        <w:t xml:space="preserve"> </w:t>
      </w:r>
      <w:r w:rsidRPr="0074571B">
        <w:rPr>
          <w:sz w:val="16"/>
          <w:lang w:val="es-CR"/>
        </w:rPr>
        <w:t>Escales,</w:t>
      </w:r>
      <w:r w:rsidRPr="0074571B">
        <w:rPr>
          <w:spacing w:val="-11"/>
          <w:sz w:val="16"/>
          <w:lang w:val="es-CR"/>
        </w:rPr>
        <w:t xml:space="preserve"> </w:t>
      </w:r>
      <w:r w:rsidRPr="0074571B">
        <w:rPr>
          <w:sz w:val="16"/>
          <w:lang w:val="es-CR"/>
        </w:rPr>
        <w:t>Macarena</w:t>
      </w:r>
      <w:r w:rsidRPr="0074571B">
        <w:rPr>
          <w:spacing w:val="-10"/>
          <w:sz w:val="16"/>
          <w:lang w:val="es-CR"/>
        </w:rPr>
        <w:t xml:space="preserve"> </w:t>
      </w:r>
      <w:r w:rsidRPr="0074571B">
        <w:rPr>
          <w:sz w:val="16"/>
          <w:lang w:val="es-CR"/>
        </w:rPr>
        <w:t>Fernández</w:t>
      </w:r>
      <w:r w:rsidRPr="0074571B">
        <w:rPr>
          <w:spacing w:val="-12"/>
          <w:sz w:val="16"/>
          <w:lang w:val="es-CR"/>
        </w:rPr>
        <w:t xml:space="preserve"> </w:t>
      </w:r>
      <w:r w:rsidRPr="0074571B">
        <w:rPr>
          <w:sz w:val="16"/>
          <w:lang w:val="es-CR"/>
        </w:rPr>
        <w:t>Hofmann,</w:t>
      </w:r>
      <w:r w:rsidRPr="0074571B">
        <w:rPr>
          <w:spacing w:val="-11"/>
          <w:sz w:val="16"/>
          <w:lang w:val="es-CR"/>
        </w:rPr>
        <w:t xml:space="preserve"> </w:t>
      </w:r>
      <w:r w:rsidRPr="0074571B">
        <w:rPr>
          <w:sz w:val="16"/>
          <w:lang w:val="es-CR"/>
        </w:rPr>
        <w:t>Andrés López Cabello, Diego Morales, y Erika Schmidhuber Peña. El escrito realiza consideraciones respecto a la discriminación,</w:t>
      </w:r>
      <w:r w:rsidRPr="0074571B">
        <w:rPr>
          <w:spacing w:val="-7"/>
          <w:sz w:val="16"/>
          <w:lang w:val="es-CR"/>
        </w:rPr>
        <w:t xml:space="preserve"> </w:t>
      </w:r>
      <w:r w:rsidRPr="0074571B">
        <w:rPr>
          <w:sz w:val="16"/>
          <w:lang w:val="es-CR"/>
        </w:rPr>
        <w:t>la</w:t>
      </w:r>
      <w:r w:rsidRPr="0074571B">
        <w:rPr>
          <w:spacing w:val="-7"/>
          <w:sz w:val="16"/>
          <w:lang w:val="es-CR"/>
        </w:rPr>
        <w:t xml:space="preserve"> </w:t>
      </w:r>
      <w:r w:rsidRPr="0074571B">
        <w:rPr>
          <w:sz w:val="16"/>
          <w:lang w:val="es-CR"/>
        </w:rPr>
        <w:t>garantía</w:t>
      </w:r>
      <w:r w:rsidRPr="0074571B">
        <w:rPr>
          <w:spacing w:val="-7"/>
          <w:sz w:val="16"/>
          <w:lang w:val="es-CR"/>
        </w:rPr>
        <w:t xml:space="preserve"> </w:t>
      </w:r>
      <w:r w:rsidRPr="0074571B">
        <w:rPr>
          <w:sz w:val="16"/>
          <w:lang w:val="es-CR"/>
        </w:rPr>
        <w:t>de</w:t>
      </w:r>
      <w:r w:rsidRPr="0074571B">
        <w:rPr>
          <w:spacing w:val="-7"/>
          <w:sz w:val="16"/>
          <w:lang w:val="es-CR"/>
        </w:rPr>
        <w:t xml:space="preserve"> </w:t>
      </w:r>
      <w:r w:rsidRPr="0074571B">
        <w:rPr>
          <w:sz w:val="16"/>
          <w:lang w:val="es-CR"/>
        </w:rPr>
        <w:t>confidencialidad</w:t>
      </w:r>
      <w:r w:rsidRPr="0074571B">
        <w:rPr>
          <w:spacing w:val="-6"/>
          <w:sz w:val="16"/>
          <w:lang w:val="es-CR"/>
        </w:rPr>
        <w:t xml:space="preserve"> </w:t>
      </w:r>
      <w:r w:rsidRPr="0074571B">
        <w:rPr>
          <w:sz w:val="16"/>
          <w:lang w:val="es-CR"/>
        </w:rPr>
        <w:t>de</w:t>
      </w:r>
      <w:r w:rsidRPr="0074571B">
        <w:rPr>
          <w:spacing w:val="-6"/>
          <w:sz w:val="16"/>
          <w:lang w:val="es-CR"/>
        </w:rPr>
        <w:t xml:space="preserve"> </w:t>
      </w:r>
      <w:r w:rsidRPr="0074571B">
        <w:rPr>
          <w:sz w:val="16"/>
          <w:lang w:val="es-CR"/>
        </w:rPr>
        <w:t>la</w:t>
      </w:r>
      <w:r w:rsidRPr="0074571B">
        <w:rPr>
          <w:spacing w:val="-7"/>
          <w:sz w:val="16"/>
          <w:lang w:val="es-CR"/>
        </w:rPr>
        <w:t xml:space="preserve"> </w:t>
      </w:r>
      <w:r w:rsidRPr="0074571B">
        <w:rPr>
          <w:sz w:val="16"/>
          <w:lang w:val="es-CR"/>
        </w:rPr>
        <w:t>atención</w:t>
      </w:r>
      <w:r w:rsidRPr="0074571B">
        <w:rPr>
          <w:spacing w:val="-6"/>
          <w:sz w:val="16"/>
          <w:lang w:val="es-CR"/>
        </w:rPr>
        <w:t xml:space="preserve"> </w:t>
      </w:r>
      <w:r w:rsidRPr="0074571B">
        <w:rPr>
          <w:sz w:val="16"/>
          <w:lang w:val="es-CR"/>
        </w:rPr>
        <w:t>médica</w:t>
      </w:r>
      <w:r w:rsidRPr="0074571B">
        <w:rPr>
          <w:spacing w:val="-7"/>
          <w:sz w:val="16"/>
          <w:lang w:val="es-CR"/>
        </w:rPr>
        <w:t xml:space="preserve"> </w:t>
      </w:r>
      <w:r w:rsidRPr="0074571B">
        <w:rPr>
          <w:sz w:val="16"/>
          <w:lang w:val="es-CR"/>
        </w:rPr>
        <w:t>y</w:t>
      </w:r>
      <w:r w:rsidRPr="0074571B">
        <w:rPr>
          <w:spacing w:val="-4"/>
          <w:sz w:val="16"/>
          <w:lang w:val="es-CR"/>
        </w:rPr>
        <w:t xml:space="preserve"> </w:t>
      </w:r>
      <w:r w:rsidRPr="0074571B">
        <w:rPr>
          <w:sz w:val="16"/>
          <w:lang w:val="es-CR"/>
        </w:rPr>
        <w:t>el</w:t>
      </w:r>
      <w:r w:rsidRPr="0074571B">
        <w:rPr>
          <w:spacing w:val="-6"/>
          <w:sz w:val="16"/>
          <w:lang w:val="es-CR"/>
        </w:rPr>
        <w:t xml:space="preserve"> </w:t>
      </w:r>
      <w:r w:rsidRPr="0074571B">
        <w:rPr>
          <w:sz w:val="16"/>
          <w:lang w:val="es-CR"/>
        </w:rPr>
        <w:t>impacto</w:t>
      </w:r>
      <w:r w:rsidRPr="0074571B">
        <w:rPr>
          <w:spacing w:val="-5"/>
          <w:sz w:val="16"/>
          <w:lang w:val="es-CR"/>
        </w:rPr>
        <w:t xml:space="preserve"> </w:t>
      </w:r>
      <w:r w:rsidRPr="0074571B">
        <w:rPr>
          <w:sz w:val="16"/>
          <w:lang w:val="es-CR"/>
        </w:rPr>
        <w:t>desproporcionado</w:t>
      </w:r>
      <w:r w:rsidRPr="0074571B">
        <w:rPr>
          <w:spacing w:val="-5"/>
          <w:sz w:val="16"/>
          <w:lang w:val="es-CR"/>
        </w:rPr>
        <w:t xml:space="preserve"> </w:t>
      </w:r>
      <w:r w:rsidRPr="0074571B">
        <w:rPr>
          <w:sz w:val="16"/>
          <w:lang w:val="es-CR"/>
        </w:rPr>
        <w:t>en</w:t>
      </w:r>
      <w:r w:rsidRPr="0074571B">
        <w:rPr>
          <w:spacing w:val="-3"/>
          <w:sz w:val="16"/>
          <w:lang w:val="es-CR"/>
        </w:rPr>
        <w:t xml:space="preserve"> </w:t>
      </w:r>
      <w:r w:rsidRPr="0074571B">
        <w:rPr>
          <w:sz w:val="16"/>
          <w:lang w:val="es-CR"/>
        </w:rPr>
        <w:t>mujeres</w:t>
      </w:r>
      <w:r w:rsidRPr="0074571B">
        <w:rPr>
          <w:spacing w:val="-7"/>
          <w:sz w:val="16"/>
          <w:lang w:val="es-CR"/>
        </w:rPr>
        <w:t xml:space="preserve"> </w:t>
      </w:r>
      <w:r w:rsidRPr="0074571B">
        <w:rPr>
          <w:sz w:val="16"/>
          <w:lang w:val="es-CR"/>
        </w:rPr>
        <w:t>y</w:t>
      </w:r>
      <w:r w:rsidRPr="0074571B">
        <w:rPr>
          <w:spacing w:val="-4"/>
          <w:sz w:val="16"/>
          <w:lang w:val="es-CR"/>
        </w:rPr>
        <w:t xml:space="preserve"> </w:t>
      </w:r>
      <w:r w:rsidRPr="0074571B">
        <w:rPr>
          <w:sz w:val="16"/>
          <w:lang w:val="es-CR"/>
        </w:rPr>
        <w:t>su familia por su privación de la</w:t>
      </w:r>
      <w:r w:rsidRPr="0074571B">
        <w:rPr>
          <w:spacing w:val="-19"/>
          <w:sz w:val="16"/>
          <w:lang w:val="es-CR"/>
        </w:rPr>
        <w:t xml:space="preserve"> </w:t>
      </w:r>
      <w:r w:rsidRPr="0074571B">
        <w:rPr>
          <w:sz w:val="16"/>
          <w:lang w:val="es-CR"/>
        </w:rPr>
        <w:t>libertad.</w:t>
      </w:r>
    </w:p>
    <w:p w14:paraId="1821D7A1" w14:textId="77777777" w:rsidR="00003F82" w:rsidRPr="0074571B" w:rsidRDefault="002F4DAA">
      <w:pPr>
        <w:spacing w:before="119"/>
        <w:ind w:left="117" w:right="119" w:hanging="1"/>
        <w:jc w:val="both"/>
        <w:rPr>
          <w:sz w:val="16"/>
          <w:lang w:val="es-CR"/>
        </w:rPr>
      </w:pPr>
      <w:bookmarkStart w:id="46" w:name="_bookmark44"/>
      <w:bookmarkEnd w:id="46"/>
      <w:r w:rsidRPr="0074571B">
        <w:rPr>
          <w:position w:val="6"/>
          <w:sz w:val="10"/>
          <w:lang w:val="es-CR"/>
        </w:rPr>
        <w:t xml:space="preserve">42 </w:t>
      </w:r>
      <w:r w:rsidRPr="0074571B">
        <w:rPr>
          <w:sz w:val="16"/>
          <w:lang w:val="es-CR"/>
        </w:rPr>
        <w:t>El escrito fue firmado por Ricardo Bach de Chazal. El escrito realiza consideraciones respecto a la protección del derecho a la vida en el sistema interamericano y en El Salvador, así como a la ilegitimidad de los reclamos de los representantes y de la Comisión en el presente caso.</w:t>
      </w:r>
    </w:p>
    <w:p w14:paraId="6559FDCC" w14:textId="77777777" w:rsidR="00003F82" w:rsidRPr="0074571B" w:rsidRDefault="002F4DAA">
      <w:pPr>
        <w:spacing w:before="122"/>
        <w:ind w:left="117" w:right="121" w:hanging="1"/>
        <w:jc w:val="both"/>
        <w:rPr>
          <w:sz w:val="16"/>
          <w:lang w:val="es-CR"/>
        </w:rPr>
      </w:pPr>
      <w:bookmarkStart w:id="47" w:name="_bookmark45"/>
      <w:bookmarkEnd w:id="47"/>
      <w:r w:rsidRPr="0074571B">
        <w:rPr>
          <w:position w:val="6"/>
          <w:sz w:val="10"/>
          <w:lang w:val="es-CR"/>
        </w:rPr>
        <w:t xml:space="preserve">43 </w:t>
      </w:r>
      <w:r w:rsidRPr="0074571B">
        <w:rPr>
          <w:sz w:val="16"/>
          <w:lang w:val="es-CR"/>
        </w:rPr>
        <w:t xml:space="preserve">El escrito fue firmado por Max Silva Abbott. El escrito realiza consideraciones respecto a la calidad de personade </w:t>
      </w:r>
      <w:bookmarkStart w:id="48" w:name="_bookmark46"/>
      <w:bookmarkEnd w:id="48"/>
      <w:r w:rsidRPr="0074571B">
        <w:rPr>
          <w:sz w:val="16"/>
          <w:lang w:val="es-CR"/>
        </w:rPr>
        <w:t>todo ser humano y el derecho a la vida.</w:t>
      </w:r>
    </w:p>
    <w:p w14:paraId="486A71CC" w14:textId="77777777" w:rsidR="00003F82" w:rsidRPr="0074571B" w:rsidRDefault="002F4DAA">
      <w:pPr>
        <w:spacing w:before="120"/>
        <w:ind w:left="117" w:right="121"/>
        <w:jc w:val="both"/>
        <w:rPr>
          <w:sz w:val="16"/>
          <w:lang w:val="es-CR"/>
        </w:rPr>
      </w:pPr>
      <w:r w:rsidRPr="0074571B">
        <w:rPr>
          <w:position w:val="6"/>
          <w:sz w:val="10"/>
          <w:lang w:val="es-CR"/>
        </w:rPr>
        <w:t xml:space="preserve">44 </w:t>
      </w:r>
      <w:r w:rsidRPr="0074571B">
        <w:rPr>
          <w:sz w:val="16"/>
          <w:lang w:val="es-CR"/>
        </w:rPr>
        <w:t>El escrito fue firmado por Carlos Tiffer Sotomayor y Jorge Valencia Arango. El escrito realiza consideraciones respecto a la figura de la flagrancia.</w:t>
      </w:r>
    </w:p>
    <w:p w14:paraId="369C6E29" w14:textId="77777777" w:rsidR="00003F82" w:rsidRPr="0074571B" w:rsidRDefault="002F4DAA">
      <w:pPr>
        <w:spacing w:before="120"/>
        <w:ind w:left="117" w:right="121"/>
        <w:jc w:val="both"/>
        <w:rPr>
          <w:sz w:val="16"/>
          <w:lang w:val="es-CR"/>
        </w:rPr>
      </w:pPr>
      <w:bookmarkStart w:id="49" w:name="_bookmark47"/>
      <w:bookmarkEnd w:id="49"/>
      <w:r w:rsidRPr="0074571B">
        <w:rPr>
          <w:position w:val="6"/>
          <w:sz w:val="10"/>
          <w:lang w:val="es-CR"/>
        </w:rPr>
        <w:t xml:space="preserve">45 </w:t>
      </w:r>
      <w:r w:rsidRPr="0074571B">
        <w:rPr>
          <w:sz w:val="16"/>
          <w:lang w:val="es-CR"/>
        </w:rPr>
        <w:t>El escrito fue firmado por Ana Cristina Vega. El escrito realiza consideraciones respecto a los estándares internacionales de derechos humanos en relación a la vigencia del derecho al secreto profesional de las y los profesionales de salud en materia de persecución penal.</w:t>
      </w:r>
    </w:p>
    <w:p w14:paraId="2A3AE693" w14:textId="77777777" w:rsidR="00003F82" w:rsidRPr="0074571B" w:rsidRDefault="002F4DAA">
      <w:pPr>
        <w:spacing w:before="118"/>
        <w:ind w:left="116" w:right="121"/>
        <w:jc w:val="both"/>
        <w:rPr>
          <w:sz w:val="16"/>
          <w:lang w:val="es-CR"/>
        </w:rPr>
      </w:pPr>
      <w:bookmarkStart w:id="50" w:name="_bookmark48"/>
      <w:bookmarkEnd w:id="50"/>
      <w:r w:rsidRPr="0074571B">
        <w:rPr>
          <w:position w:val="6"/>
          <w:sz w:val="10"/>
          <w:lang w:val="es-CR"/>
        </w:rPr>
        <w:t xml:space="preserve">46 </w:t>
      </w:r>
      <w:r w:rsidRPr="0074571B">
        <w:rPr>
          <w:sz w:val="16"/>
          <w:lang w:val="es-CR"/>
        </w:rPr>
        <w:t>El escrito fue firmado por Teresa del Campo Rodríguez, Carlos Fadrique Aceves, Belén García Gómez, Yaiza Rodríguez</w:t>
      </w:r>
      <w:r w:rsidRPr="0074571B">
        <w:rPr>
          <w:spacing w:val="-16"/>
          <w:sz w:val="16"/>
          <w:lang w:val="es-CR"/>
        </w:rPr>
        <w:t xml:space="preserve"> </w:t>
      </w:r>
      <w:r w:rsidRPr="0074571B">
        <w:rPr>
          <w:sz w:val="16"/>
          <w:lang w:val="es-CR"/>
        </w:rPr>
        <w:t>Sánchez,</w:t>
      </w:r>
      <w:r w:rsidRPr="0074571B">
        <w:rPr>
          <w:spacing w:val="-14"/>
          <w:sz w:val="16"/>
          <w:lang w:val="es-CR"/>
        </w:rPr>
        <w:t xml:space="preserve"> </w:t>
      </w:r>
      <w:r w:rsidRPr="0074571B">
        <w:rPr>
          <w:sz w:val="16"/>
          <w:lang w:val="es-CR"/>
        </w:rPr>
        <w:t>Enrique</w:t>
      </w:r>
      <w:r w:rsidRPr="0074571B">
        <w:rPr>
          <w:spacing w:val="-12"/>
          <w:sz w:val="16"/>
          <w:lang w:val="es-CR"/>
        </w:rPr>
        <w:t xml:space="preserve"> </w:t>
      </w:r>
      <w:r w:rsidRPr="0074571B">
        <w:rPr>
          <w:sz w:val="16"/>
          <w:lang w:val="es-CR"/>
        </w:rPr>
        <w:t>Serrano</w:t>
      </w:r>
      <w:r w:rsidRPr="0074571B">
        <w:rPr>
          <w:spacing w:val="-11"/>
          <w:sz w:val="16"/>
          <w:lang w:val="es-CR"/>
        </w:rPr>
        <w:t xml:space="preserve"> </w:t>
      </w:r>
      <w:r w:rsidRPr="0074571B">
        <w:rPr>
          <w:sz w:val="16"/>
          <w:lang w:val="es-CR"/>
        </w:rPr>
        <w:t>Sánchez-Cendal,</w:t>
      </w:r>
      <w:r w:rsidRPr="0074571B">
        <w:rPr>
          <w:spacing w:val="-13"/>
          <w:sz w:val="16"/>
          <w:lang w:val="es-CR"/>
        </w:rPr>
        <w:t xml:space="preserve"> </w:t>
      </w:r>
      <w:r w:rsidRPr="0074571B">
        <w:rPr>
          <w:sz w:val="16"/>
          <w:lang w:val="es-CR"/>
        </w:rPr>
        <w:t>Alejandro</w:t>
      </w:r>
      <w:r w:rsidRPr="0074571B">
        <w:rPr>
          <w:spacing w:val="-12"/>
          <w:sz w:val="16"/>
          <w:lang w:val="es-CR"/>
        </w:rPr>
        <w:t xml:space="preserve"> </w:t>
      </w:r>
      <w:r w:rsidRPr="0074571B">
        <w:rPr>
          <w:sz w:val="16"/>
          <w:lang w:val="es-CR"/>
        </w:rPr>
        <w:t>de</w:t>
      </w:r>
      <w:r w:rsidRPr="0074571B">
        <w:rPr>
          <w:spacing w:val="-14"/>
          <w:sz w:val="16"/>
          <w:lang w:val="es-CR"/>
        </w:rPr>
        <w:t xml:space="preserve"> </w:t>
      </w:r>
      <w:r w:rsidRPr="0074571B">
        <w:rPr>
          <w:sz w:val="16"/>
          <w:lang w:val="es-CR"/>
        </w:rPr>
        <w:t>Pablo</w:t>
      </w:r>
      <w:r w:rsidRPr="0074571B">
        <w:rPr>
          <w:spacing w:val="-12"/>
          <w:sz w:val="16"/>
          <w:lang w:val="es-CR"/>
        </w:rPr>
        <w:t xml:space="preserve"> </w:t>
      </w:r>
      <w:r w:rsidRPr="0074571B">
        <w:rPr>
          <w:sz w:val="16"/>
          <w:lang w:val="es-CR"/>
        </w:rPr>
        <w:t>Serrano,</w:t>
      </w:r>
      <w:r w:rsidRPr="0074571B">
        <w:rPr>
          <w:spacing w:val="-13"/>
          <w:sz w:val="16"/>
          <w:lang w:val="es-CR"/>
        </w:rPr>
        <w:t xml:space="preserve"> </w:t>
      </w:r>
      <w:r w:rsidRPr="0074571B">
        <w:rPr>
          <w:sz w:val="16"/>
          <w:lang w:val="es-CR"/>
        </w:rPr>
        <w:t>Patricia</w:t>
      </w:r>
      <w:r w:rsidRPr="0074571B">
        <w:rPr>
          <w:spacing w:val="-11"/>
          <w:sz w:val="16"/>
          <w:lang w:val="es-CR"/>
        </w:rPr>
        <w:t xml:space="preserve"> </w:t>
      </w:r>
      <w:r w:rsidRPr="0074571B">
        <w:rPr>
          <w:sz w:val="16"/>
          <w:lang w:val="es-CR"/>
        </w:rPr>
        <w:t>Tapia</w:t>
      </w:r>
      <w:r w:rsidRPr="0074571B">
        <w:rPr>
          <w:spacing w:val="-10"/>
          <w:sz w:val="16"/>
          <w:lang w:val="es-CR"/>
        </w:rPr>
        <w:t xml:space="preserve"> </w:t>
      </w:r>
      <w:r w:rsidRPr="0074571B">
        <w:rPr>
          <w:sz w:val="16"/>
          <w:lang w:val="es-CR"/>
        </w:rPr>
        <w:t>Ballesteros,</w:t>
      </w:r>
      <w:r w:rsidRPr="0074571B">
        <w:rPr>
          <w:spacing w:val="-13"/>
          <w:sz w:val="16"/>
          <w:lang w:val="es-CR"/>
        </w:rPr>
        <w:t xml:space="preserve"> </w:t>
      </w:r>
      <w:r w:rsidRPr="0074571B">
        <w:rPr>
          <w:sz w:val="16"/>
          <w:lang w:val="es-CR"/>
        </w:rPr>
        <w:t>Enrique Martínez Pérez, Ángeles Solanes Corella, y Javier García Medina. El escrito realiza consideraciones respecto a la necesidad</w:t>
      </w:r>
      <w:r w:rsidRPr="0074571B">
        <w:rPr>
          <w:spacing w:val="-8"/>
          <w:sz w:val="16"/>
          <w:lang w:val="es-CR"/>
        </w:rPr>
        <w:t xml:space="preserve"> </w:t>
      </w:r>
      <w:r w:rsidRPr="0074571B">
        <w:rPr>
          <w:sz w:val="16"/>
          <w:lang w:val="es-CR"/>
        </w:rPr>
        <w:t>de</w:t>
      </w:r>
      <w:r w:rsidRPr="0074571B">
        <w:rPr>
          <w:spacing w:val="-8"/>
          <w:sz w:val="16"/>
          <w:lang w:val="es-CR"/>
        </w:rPr>
        <w:t xml:space="preserve"> </w:t>
      </w:r>
      <w:r w:rsidRPr="0074571B">
        <w:rPr>
          <w:sz w:val="16"/>
          <w:lang w:val="es-CR"/>
        </w:rPr>
        <w:t>que</w:t>
      </w:r>
      <w:r w:rsidRPr="0074571B">
        <w:rPr>
          <w:spacing w:val="-6"/>
          <w:sz w:val="16"/>
          <w:lang w:val="es-CR"/>
        </w:rPr>
        <w:t xml:space="preserve"> </w:t>
      </w:r>
      <w:r w:rsidRPr="0074571B">
        <w:rPr>
          <w:sz w:val="16"/>
          <w:lang w:val="es-CR"/>
        </w:rPr>
        <w:t>la</w:t>
      </w:r>
      <w:r w:rsidRPr="0074571B">
        <w:rPr>
          <w:spacing w:val="-7"/>
          <w:sz w:val="16"/>
          <w:lang w:val="es-CR"/>
        </w:rPr>
        <w:t xml:space="preserve"> </w:t>
      </w:r>
      <w:r w:rsidRPr="0074571B">
        <w:rPr>
          <w:sz w:val="16"/>
          <w:lang w:val="es-CR"/>
        </w:rPr>
        <w:t>Corte</w:t>
      </w:r>
      <w:r w:rsidRPr="0074571B">
        <w:rPr>
          <w:spacing w:val="-6"/>
          <w:sz w:val="16"/>
          <w:lang w:val="es-CR"/>
        </w:rPr>
        <w:t xml:space="preserve"> </w:t>
      </w:r>
      <w:r w:rsidRPr="0074571B">
        <w:rPr>
          <w:sz w:val="16"/>
          <w:lang w:val="es-CR"/>
        </w:rPr>
        <w:t>esclarezca</w:t>
      </w:r>
      <w:r w:rsidRPr="0074571B">
        <w:rPr>
          <w:spacing w:val="-7"/>
          <w:sz w:val="16"/>
          <w:lang w:val="es-CR"/>
        </w:rPr>
        <w:t xml:space="preserve"> </w:t>
      </w:r>
      <w:r w:rsidRPr="0074571B">
        <w:rPr>
          <w:sz w:val="16"/>
          <w:lang w:val="es-CR"/>
        </w:rPr>
        <w:t>el</w:t>
      </w:r>
      <w:r w:rsidRPr="0074571B">
        <w:rPr>
          <w:spacing w:val="-7"/>
          <w:sz w:val="16"/>
          <w:lang w:val="es-CR"/>
        </w:rPr>
        <w:t xml:space="preserve"> </w:t>
      </w:r>
      <w:r w:rsidRPr="0074571B">
        <w:rPr>
          <w:sz w:val="16"/>
          <w:lang w:val="es-CR"/>
        </w:rPr>
        <w:t>alcance</w:t>
      </w:r>
      <w:r w:rsidRPr="0074571B">
        <w:rPr>
          <w:spacing w:val="-5"/>
          <w:sz w:val="16"/>
          <w:lang w:val="es-CR"/>
        </w:rPr>
        <w:t xml:space="preserve"> </w:t>
      </w:r>
      <w:r w:rsidRPr="0074571B">
        <w:rPr>
          <w:sz w:val="16"/>
          <w:lang w:val="es-CR"/>
        </w:rPr>
        <w:t>del</w:t>
      </w:r>
      <w:r w:rsidRPr="0074571B">
        <w:rPr>
          <w:spacing w:val="-6"/>
          <w:sz w:val="16"/>
          <w:lang w:val="es-CR"/>
        </w:rPr>
        <w:t xml:space="preserve"> </w:t>
      </w:r>
      <w:r w:rsidRPr="0074571B">
        <w:rPr>
          <w:sz w:val="16"/>
          <w:lang w:val="es-CR"/>
        </w:rPr>
        <w:t>secreto</w:t>
      </w:r>
      <w:r w:rsidRPr="0074571B">
        <w:rPr>
          <w:spacing w:val="-5"/>
          <w:sz w:val="16"/>
          <w:lang w:val="es-CR"/>
        </w:rPr>
        <w:t xml:space="preserve"> </w:t>
      </w:r>
      <w:r w:rsidRPr="0074571B">
        <w:rPr>
          <w:sz w:val="16"/>
          <w:lang w:val="es-CR"/>
        </w:rPr>
        <w:t>profesional</w:t>
      </w:r>
      <w:r w:rsidRPr="0074571B">
        <w:rPr>
          <w:spacing w:val="-6"/>
          <w:sz w:val="16"/>
          <w:lang w:val="es-CR"/>
        </w:rPr>
        <w:t xml:space="preserve"> </w:t>
      </w:r>
      <w:r w:rsidRPr="0074571B">
        <w:rPr>
          <w:sz w:val="16"/>
          <w:lang w:val="es-CR"/>
        </w:rPr>
        <w:t>médico,</w:t>
      </w:r>
      <w:r w:rsidRPr="0074571B">
        <w:rPr>
          <w:spacing w:val="-6"/>
          <w:sz w:val="16"/>
          <w:lang w:val="es-CR"/>
        </w:rPr>
        <w:t xml:space="preserve"> </w:t>
      </w:r>
      <w:r w:rsidRPr="0074571B">
        <w:rPr>
          <w:sz w:val="16"/>
          <w:lang w:val="es-CR"/>
        </w:rPr>
        <w:t>la</w:t>
      </w:r>
      <w:r w:rsidRPr="0074571B">
        <w:rPr>
          <w:spacing w:val="-7"/>
          <w:sz w:val="16"/>
          <w:lang w:val="es-CR"/>
        </w:rPr>
        <w:t xml:space="preserve"> </w:t>
      </w:r>
      <w:r w:rsidRPr="0074571B">
        <w:rPr>
          <w:sz w:val="16"/>
          <w:lang w:val="es-CR"/>
        </w:rPr>
        <w:t>confidencialidad</w:t>
      </w:r>
      <w:r w:rsidRPr="0074571B">
        <w:rPr>
          <w:spacing w:val="-4"/>
          <w:sz w:val="16"/>
          <w:lang w:val="es-CR"/>
        </w:rPr>
        <w:t xml:space="preserve"> </w:t>
      </w:r>
      <w:r w:rsidRPr="0074571B">
        <w:rPr>
          <w:sz w:val="16"/>
          <w:lang w:val="es-CR"/>
        </w:rPr>
        <w:t>y</w:t>
      </w:r>
      <w:r w:rsidRPr="0074571B">
        <w:rPr>
          <w:spacing w:val="-4"/>
          <w:sz w:val="16"/>
          <w:lang w:val="es-CR"/>
        </w:rPr>
        <w:t xml:space="preserve"> </w:t>
      </w:r>
      <w:r w:rsidRPr="0074571B">
        <w:rPr>
          <w:sz w:val="16"/>
          <w:lang w:val="es-CR"/>
        </w:rPr>
        <w:t>privacidad</w:t>
      </w:r>
      <w:r w:rsidRPr="0074571B">
        <w:rPr>
          <w:spacing w:val="-4"/>
          <w:sz w:val="16"/>
          <w:lang w:val="es-CR"/>
        </w:rPr>
        <w:t xml:space="preserve"> </w:t>
      </w:r>
      <w:r w:rsidRPr="0074571B">
        <w:rPr>
          <w:sz w:val="16"/>
          <w:lang w:val="es-CR"/>
        </w:rPr>
        <w:t>en</w:t>
      </w:r>
      <w:r w:rsidRPr="0074571B">
        <w:rPr>
          <w:spacing w:val="-6"/>
          <w:sz w:val="16"/>
          <w:lang w:val="es-CR"/>
        </w:rPr>
        <w:t xml:space="preserve"> </w:t>
      </w:r>
      <w:r w:rsidRPr="0074571B">
        <w:rPr>
          <w:sz w:val="16"/>
          <w:lang w:val="es-CR"/>
        </w:rPr>
        <w:t xml:space="preserve">la </w:t>
      </w:r>
      <w:bookmarkStart w:id="51" w:name="_bookmark49"/>
      <w:bookmarkEnd w:id="51"/>
      <w:r w:rsidRPr="0074571B">
        <w:rPr>
          <w:sz w:val="16"/>
          <w:lang w:val="es-CR"/>
        </w:rPr>
        <w:t>asistencia</w:t>
      </w:r>
      <w:r w:rsidRPr="0074571B">
        <w:rPr>
          <w:spacing w:val="-4"/>
          <w:sz w:val="16"/>
          <w:lang w:val="es-CR"/>
        </w:rPr>
        <w:t xml:space="preserve"> </w:t>
      </w:r>
      <w:r w:rsidRPr="0074571B">
        <w:rPr>
          <w:sz w:val="16"/>
          <w:lang w:val="es-CR"/>
        </w:rPr>
        <w:t>sanitaria</w:t>
      </w:r>
      <w:r w:rsidRPr="0074571B">
        <w:rPr>
          <w:spacing w:val="-4"/>
          <w:sz w:val="16"/>
          <w:lang w:val="es-CR"/>
        </w:rPr>
        <w:t xml:space="preserve"> </w:t>
      </w:r>
      <w:r w:rsidRPr="0074571B">
        <w:rPr>
          <w:sz w:val="16"/>
          <w:lang w:val="es-CR"/>
        </w:rPr>
        <w:t>y</w:t>
      </w:r>
      <w:r w:rsidRPr="0074571B">
        <w:rPr>
          <w:spacing w:val="-4"/>
          <w:sz w:val="16"/>
          <w:lang w:val="es-CR"/>
        </w:rPr>
        <w:t xml:space="preserve"> </w:t>
      </w:r>
      <w:r w:rsidRPr="0074571B">
        <w:rPr>
          <w:sz w:val="16"/>
          <w:lang w:val="es-CR"/>
        </w:rPr>
        <w:t>sus</w:t>
      </w:r>
      <w:r w:rsidRPr="0074571B">
        <w:rPr>
          <w:spacing w:val="-6"/>
          <w:sz w:val="16"/>
          <w:lang w:val="es-CR"/>
        </w:rPr>
        <w:t xml:space="preserve"> </w:t>
      </w:r>
      <w:r w:rsidRPr="0074571B">
        <w:rPr>
          <w:sz w:val="16"/>
          <w:lang w:val="es-CR"/>
        </w:rPr>
        <w:t>implicaciones</w:t>
      </w:r>
      <w:r w:rsidRPr="0074571B">
        <w:rPr>
          <w:spacing w:val="-6"/>
          <w:sz w:val="16"/>
          <w:lang w:val="es-CR"/>
        </w:rPr>
        <w:t xml:space="preserve"> </w:t>
      </w:r>
      <w:r w:rsidRPr="0074571B">
        <w:rPr>
          <w:sz w:val="16"/>
          <w:lang w:val="es-CR"/>
        </w:rPr>
        <w:t>respecto</w:t>
      </w:r>
      <w:r w:rsidRPr="0074571B">
        <w:rPr>
          <w:spacing w:val="-4"/>
          <w:sz w:val="16"/>
          <w:lang w:val="es-CR"/>
        </w:rPr>
        <w:t xml:space="preserve"> </w:t>
      </w:r>
      <w:r w:rsidRPr="0074571B">
        <w:rPr>
          <w:sz w:val="16"/>
          <w:lang w:val="es-CR"/>
        </w:rPr>
        <w:t>del</w:t>
      </w:r>
      <w:r w:rsidRPr="0074571B">
        <w:rPr>
          <w:spacing w:val="-7"/>
          <w:sz w:val="16"/>
          <w:lang w:val="es-CR"/>
        </w:rPr>
        <w:t xml:space="preserve"> </w:t>
      </w:r>
      <w:r w:rsidRPr="0074571B">
        <w:rPr>
          <w:sz w:val="16"/>
          <w:lang w:val="es-CR"/>
        </w:rPr>
        <w:t>derecho</w:t>
      </w:r>
      <w:r w:rsidRPr="0074571B">
        <w:rPr>
          <w:spacing w:val="-2"/>
          <w:sz w:val="16"/>
          <w:lang w:val="es-CR"/>
        </w:rPr>
        <w:t xml:space="preserve"> </w:t>
      </w:r>
      <w:r w:rsidRPr="0074571B">
        <w:rPr>
          <w:sz w:val="16"/>
          <w:lang w:val="es-CR"/>
        </w:rPr>
        <w:t>a</w:t>
      </w:r>
      <w:r w:rsidRPr="0074571B">
        <w:rPr>
          <w:spacing w:val="-7"/>
          <w:sz w:val="16"/>
          <w:lang w:val="es-CR"/>
        </w:rPr>
        <w:t xml:space="preserve"> </w:t>
      </w:r>
      <w:r w:rsidRPr="0074571B">
        <w:rPr>
          <w:sz w:val="16"/>
          <w:lang w:val="es-CR"/>
        </w:rPr>
        <w:t>la</w:t>
      </w:r>
      <w:r w:rsidRPr="0074571B">
        <w:rPr>
          <w:spacing w:val="-4"/>
          <w:sz w:val="16"/>
          <w:lang w:val="es-CR"/>
        </w:rPr>
        <w:t xml:space="preserve"> </w:t>
      </w:r>
      <w:r w:rsidRPr="0074571B">
        <w:rPr>
          <w:sz w:val="16"/>
          <w:lang w:val="es-CR"/>
        </w:rPr>
        <w:t>vida</w:t>
      </w:r>
      <w:r w:rsidRPr="0074571B">
        <w:rPr>
          <w:spacing w:val="-7"/>
          <w:sz w:val="16"/>
          <w:lang w:val="es-CR"/>
        </w:rPr>
        <w:t xml:space="preserve"> </w:t>
      </w:r>
      <w:r w:rsidRPr="0074571B">
        <w:rPr>
          <w:sz w:val="16"/>
          <w:lang w:val="es-CR"/>
        </w:rPr>
        <w:t>privada</w:t>
      </w:r>
      <w:r w:rsidRPr="0074571B">
        <w:rPr>
          <w:spacing w:val="-7"/>
          <w:sz w:val="16"/>
          <w:lang w:val="es-CR"/>
        </w:rPr>
        <w:t xml:space="preserve"> </w:t>
      </w:r>
      <w:r w:rsidRPr="0074571B">
        <w:rPr>
          <w:sz w:val="16"/>
          <w:lang w:val="es-CR"/>
        </w:rPr>
        <w:t>y</w:t>
      </w:r>
      <w:r w:rsidRPr="0074571B">
        <w:rPr>
          <w:spacing w:val="-2"/>
          <w:sz w:val="16"/>
          <w:lang w:val="es-CR"/>
        </w:rPr>
        <w:t xml:space="preserve"> </w:t>
      </w:r>
      <w:r w:rsidRPr="0074571B">
        <w:rPr>
          <w:sz w:val="16"/>
          <w:lang w:val="es-CR"/>
        </w:rPr>
        <w:t>a</w:t>
      </w:r>
      <w:r w:rsidRPr="0074571B">
        <w:rPr>
          <w:spacing w:val="-7"/>
          <w:sz w:val="16"/>
          <w:lang w:val="es-CR"/>
        </w:rPr>
        <w:t xml:space="preserve"> </w:t>
      </w:r>
      <w:r w:rsidRPr="0074571B">
        <w:rPr>
          <w:sz w:val="16"/>
          <w:lang w:val="es-CR"/>
        </w:rPr>
        <w:t>la</w:t>
      </w:r>
      <w:r w:rsidRPr="0074571B">
        <w:rPr>
          <w:spacing w:val="-4"/>
          <w:sz w:val="16"/>
          <w:lang w:val="es-CR"/>
        </w:rPr>
        <w:t xml:space="preserve"> </w:t>
      </w:r>
      <w:r w:rsidRPr="0074571B">
        <w:rPr>
          <w:sz w:val="16"/>
          <w:lang w:val="es-CR"/>
        </w:rPr>
        <w:t>salud</w:t>
      </w:r>
      <w:r w:rsidRPr="0074571B">
        <w:rPr>
          <w:spacing w:val="-3"/>
          <w:sz w:val="16"/>
          <w:lang w:val="es-CR"/>
        </w:rPr>
        <w:t xml:space="preserve"> </w:t>
      </w:r>
      <w:r w:rsidRPr="0074571B">
        <w:rPr>
          <w:sz w:val="16"/>
          <w:lang w:val="es-CR"/>
        </w:rPr>
        <w:t>sexual</w:t>
      </w:r>
      <w:r w:rsidRPr="0074571B">
        <w:rPr>
          <w:spacing w:val="-8"/>
          <w:sz w:val="16"/>
          <w:lang w:val="es-CR"/>
        </w:rPr>
        <w:t xml:space="preserve"> </w:t>
      </w:r>
      <w:r w:rsidRPr="0074571B">
        <w:rPr>
          <w:sz w:val="16"/>
          <w:lang w:val="es-CR"/>
        </w:rPr>
        <w:t>y</w:t>
      </w:r>
      <w:r w:rsidRPr="0074571B">
        <w:rPr>
          <w:spacing w:val="-5"/>
          <w:sz w:val="16"/>
          <w:lang w:val="es-CR"/>
        </w:rPr>
        <w:t xml:space="preserve"> </w:t>
      </w:r>
      <w:r w:rsidRPr="0074571B">
        <w:rPr>
          <w:sz w:val="16"/>
          <w:lang w:val="es-CR"/>
        </w:rPr>
        <w:t>reproductiva.</w:t>
      </w:r>
    </w:p>
    <w:p w14:paraId="30AC5A6A" w14:textId="77777777" w:rsidR="00003F82" w:rsidRPr="0074571B" w:rsidRDefault="002F4DAA">
      <w:pPr>
        <w:spacing w:before="119"/>
        <w:ind w:left="117" w:right="119"/>
        <w:jc w:val="both"/>
        <w:rPr>
          <w:sz w:val="16"/>
          <w:lang w:val="es-CR"/>
        </w:rPr>
      </w:pPr>
      <w:r w:rsidRPr="0074571B">
        <w:rPr>
          <w:position w:val="6"/>
          <w:sz w:val="10"/>
          <w:lang w:val="es-CR"/>
        </w:rPr>
        <w:t xml:space="preserve">47 </w:t>
      </w:r>
      <w:r w:rsidRPr="0074571B">
        <w:rPr>
          <w:sz w:val="16"/>
          <w:lang w:val="es-CR"/>
        </w:rPr>
        <w:t>El escrito fue firmado por Alda Facio Montejo. El escrito realiza consideraciones respecto a la protección de la información</w:t>
      </w:r>
      <w:r w:rsidRPr="0074571B">
        <w:rPr>
          <w:spacing w:val="-5"/>
          <w:sz w:val="16"/>
          <w:lang w:val="es-CR"/>
        </w:rPr>
        <w:t xml:space="preserve"> </w:t>
      </w:r>
      <w:r w:rsidRPr="0074571B">
        <w:rPr>
          <w:sz w:val="16"/>
          <w:lang w:val="es-CR"/>
        </w:rPr>
        <w:t>médica</w:t>
      </w:r>
      <w:r w:rsidRPr="0074571B">
        <w:rPr>
          <w:spacing w:val="-4"/>
          <w:sz w:val="16"/>
          <w:lang w:val="es-CR"/>
        </w:rPr>
        <w:t xml:space="preserve"> </w:t>
      </w:r>
      <w:r w:rsidRPr="0074571B">
        <w:rPr>
          <w:sz w:val="16"/>
          <w:lang w:val="es-CR"/>
        </w:rPr>
        <w:t>confidencial</w:t>
      </w:r>
      <w:r w:rsidRPr="0074571B">
        <w:rPr>
          <w:spacing w:val="-4"/>
          <w:sz w:val="16"/>
          <w:lang w:val="es-CR"/>
        </w:rPr>
        <w:t xml:space="preserve"> </w:t>
      </w:r>
      <w:r w:rsidRPr="0074571B">
        <w:rPr>
          <w:sz w:val="16"/>
          <w:lang w:val="es-CR"/>
        </w:rPr>
        <w:t>a</w:t>
      </w:r>
      <w:r w:rsidRPr="0074571B">
        <w:rPr>
          <w:spacing w:val="-2"/>
          <w:sz w:val="16"/>
          <w:lang w:val="es-CR"/>
        </w:rPr>
        <w:t xml:space="preserve"> </w:t>
      </w:r>
      <w:r w:rsidRPr="0074571B">
        <w:rPr>
          <w:sz w:val="16"/>
          <w:lang w:val="es-CR"/>
        </w:rPr>
        <w:t>la</w:t>
      </w:r>
      <w:r w:rsidRPr="0074571B">
        <w:rPr>
          <w:spacing w:val="-4"/>
          <w:sz w:val="16"/>
          <w:lang w:val="es-CR"/>
        </w:rPr>
        <w:t xml:space="preserve"> </w:t>
      </w:r>
      <w:r w:rsidRPr="0074571B">
        <w:rPr>
          <w:sz w:val="16"/>
          <w:lang w:val="es-CR"/>
        </w:rPr>
        <w:t>luz</w:t>
      </w:r>
      <w:r w:rsidRPr="0074571B">
        <w:rPr>
          <w:spacing w:val="-4"/>
          <w:sz w:val="16"/>
          <w:lang w:val="es-CR"/>
        </w:rPr>
        <w:t xml:space="preserve"> </w:t>
      </w:r>
      <w:r w:rsidRPr="0074571B">
        <w:rPr>
          <w:sz w:val="16"/>
          <w:lang w:val="es-CR"/>
        </w:rPr>
        <w:t>del</w:t>
      </w:r>
      <w:r w:rsidRPr="0074571B">
        <w:rPr>
          <w:spacing w:val="-4"/>
          <w:sz w:val="16"/>
          <w:lang w:val="es-CR"/>
        </w:rPr>
        <w:t xml:space="preserve"> </w:t>
      </w:r>
      <w:r w:rsidRPr="0074571B">
        <w:rPr>
          <w:sz w:val="16"/>
          <w:lang w:val="es-CR"/>
        </w:rPr>
        <w:t>derecho</w:t>
      </w:r>
      <w:r w:rsidRPr="0074571B">
        <w:rPr>
          <w:spacing w:val="1"/>
          <w:sz w:val="16"/>
          <w:lang w:val="es-CR"/>
        </w:rPr>
        <w:t xml:space="preserve"> </w:t>
      </w:r>
      <w:r w:rsidRPr="0074571B">
        <w:rPr>
          <w:sz w:val="16"/>
          <w:lang w:val="es-CR"/>
        </w:rPr>
        <w:t>internacional</w:t>
      </w:r>
      <w:r w:rsidRPr="0074571B">
        <w:rPr>
          <w:spacing w:val="-4"/>
          <w:sz w:val="16"/>
          <w:lang w:val="es-CR"/>
        </w:rPr>
        <w:t xml:space="preserve"> </w:t>
      </w:r>
      <w:r w:rsidRPr="0074571B">
        <w:rPr>
          <w:sz w:val="16"/>
          <w:lang w:val="es-CR"/>
        </w:rPr>
        <w:t>de</w:t>
      </w:r>
      <w:r w:rsidRPr="0074571B">
        <w:rPr>
          <w:spacing w:val="-2"/>
          <w:sz w:val="16"/>
          <w:lang w:val="es-CR"/>
        </w:rPr>
        <w:t xml:space="preserve"> </w:t>
      </w:r>
      <w:r w:rsidRPr="0074571B">
        <w:rPr>
          <w:sz w:val="16"/>
          <w:lang w:val="es-CR"/>
        </w:rPr>
        <w:t>los</w:t>
      </w:r>
      <w:r w:rsidRPr="0074571B">
        <w:rPr>
          <w:spacing w:val="-4"/>
          <w:sz w:val="16"/>
          <w:lang w:val="es-CR"/>
        </w:rPr>
        <w:t xml:space="preserve"> </w:t>
      </w:r>
      <w:r w:rsidRPr="0074571B">
        <w:rPr>
          <w:sz w:val="16"/>
          <w:lang w:val="es-CR"/>
        </w:rPr>
        <w:t>derechos</w:t>
      </w:r>
      <w:r w:rsidRPr="0074571B">
        <w:rPr>
          <w:spacing w:val="-4"/>
          <w:sz w:val="16"/>
          <w:lang w:val="es-CR"/>
        </w:rPr>
        <w:t xml:space="preserve"> </w:t>
      </w:r>
      <w:r w:rsidRPr="0074571B">
        <w:rPr>
          <w:sz w:val="16"/>
          <w:lang w:val="es-CR"/>
        </w:rPr>
        <w:t>humanos,</w:t>
      </w:r>
      <w:r w:rsidRPr="0074571B">
        <w:rPr>
          <w:spacing w:val="-3"/>
          <w:sz w:val="16"/>
          <w:lang w:val="es-CR"/>
        </w:rPr>
        <w:t xml:space="preserve"> </w:t>
      </w:r>
      <w:r w:rsidRPr="0074571B">
        <w:rPr>
          <w:sz w:val="16"/>
          <w:lang w:val="es-CR"/>
        </w:rPr>
        <w:t>así</w:t>
      </w:r>
      <w:r w:rsidRPr="0074571B">
        <w:rPr>
          <w:spacing w:val="-4"/>
          <w:sz w:val="16"/>
          <w:lang w:val="es-CR"/>
        </w:rPr>
        <w:t xml:space="preserve"> </w:t>
      </w:r>
      <w:r w:rsidRPr="0074571B">
        <w:rPr>
          <w:sz w:val="16"/>
          <w:lang w:val="es-CR"/>
        </w:rPr>
        <w:t>como</w:t>
      </w:r>
      <w:r w:rsidRPr="0074571B">
        <w:rPr>
          <w:spacing w:val="-3"/>
          <w:sz w:val="16"/>
          <w:lang w:val="es-CR"/>
        </w:rPr>
        <w:t xml:space="preserve"> </w:t>
      </w:r>
      <w:r w:rsidRPr="0074571B">
        <w:rPr>
          <w:sz w:val="16"/>
          <w:lang w:val="es-CR"/>
        </w:rPr>
        <w:t>el</w:t>
      </w:r>
      <w:r w:rsidRPr="0074571B">
        <w:rPr>
          <w:spacing w:val="-3"/>
          <w:sz w:val="16"/>
          <w:lang w:val="es-CR"/>
        </w:rPr>
        <w:t xml:space="preserve"> </w:t>
      </w:r>
      <w:r w:rsidRPr="0074571B">
        <w:rPr>
          <w:sz w:val="16"/>
          <w:lang w:val="es-CR"/>
        </w:rPr>
        <w:t>impacto</w:t>
      </w:r>
      <w:r w:rsidRPr="0074571B">
        <w:rPr>
          <w:spacing w:val="-4"/>
          <w:sz w:val="16"/>
          <w:lang w:val="es-CR"/>
        </w:rPr>
        <w:t xml:space="preserve"> </w:t>
      </w:r>
      <w:r w:rsidRPr="0074571B">
        <w:rPr>
          <w:sz w:val="16"/>
          <w:lang w:val="es-CR"/>
        </w:rPr>
        <w:t>de las</w:t>
      </w:r>
      <w:r w:rsidRPr="0074571B">
        <w:rPr>
          <w:spacing w:val="-4"/>
          <w:sz w:val="16"/>
          <w:lang w:val="es-CR"/>
        </w:rPr>
        <w:t xml:space="preserve"> </w:t>
      </w:r>
      <w:r w:rsidRPr="0074571B">
        <w:rPr>
          <w:sz w:val="16"/>
          <w:lang w:val="es-CR"/>
        </w:rPr>
        <w:t>leyes</w:t>
      </w:r>
      <w:r w:rsidRPr="0074571B">
        <w:rPr>
          <w:spacing w:val="-6"/>
          <w:sz w:val="16"/>
          <w:lang w:val="es-CR"/>
        </w:rPr>
        <w:t xml:space="preserve"> </w:t>
      </w:r>
      <w:r w:rsidRPr="0074571B">
        <w:rPr>
          <w:sz w:val="16"/>
          <w:lang w:val="es-CR"/>
        </w:rPr>
        <w:t>que</w:t>
      </w:r>
      <w:r w:rsidRPr="0074571B">
        <w:rPr>
          <w:spacing w:val="-6"/>
          <w:sz w:val="16"/>
          <w:lang w:val="es-CR"/>
        </w:rPr>
        <w:t xml:space="preserve"> </w:t>
      </w:r>
      <w:r w:rsidRPr="0074571B">
        <w:rPr>
          <w:sz w:val="16"/>
          <w:lang w:val="es-CR"/>
        </w:rPr>
        <w:t>penalizan</w:t>
      </w:r>
      <w:r w:rsidRPr="0074571B">
        <w:rPr>
          <w:spacing w:val="-6"/>
          <w:sz w:val="16"/>
          <w:lang w:val="es-CR"/>
        </w:rPr>
        <w:t xml:space="preserve"> </w:t>
      </w:r>
      <w:r w:rsidRPr="0074571B">
        <w:rPr>
          <w:sz w:val="16"/>
          <w:lang w:val="es-CR"/>
        </w:rPr>
        <w:t>el</w:t>
      </w:r>
      <w:r w:rsidRPr="0074571B">
        <w:rPr>
          <w:spacing w:val="-5"/>
          <w:sz w:val="16"/>
          <w:lang w:val="es-CR"/>
        </w:rPr>
        <w:t xml:space="preserve"> </w:t>
      </w:r>
      <w:r w:rsidRPr="0074571B">
        <w:rPr>
          <w:sz w:val="16"/>
          <w:lang w:val="es-CR"/>
        </w:rPr>
        <w:t>acceso</w:t>
      </w:r>
      <w:r w:rsidRPr="0074571B">
        <w:rPr>
          <w:spacing w:val="-5"/>
          <w:sz w:val="16"/>
          <w:lang w:val="es-CR"/>
        </w:rPr>
        <w:t xml:space="preserve"> </w:t>
      </w:r>
      <w:r w:rsidRPr="0074571B">
        <w:rPr>
          <w:sz w:val="16"/>
          <w:lang w:val="es-CR"/>
        </w:rPr>
        <w:t>a</w:t>
      </w:r>
      <w:r w:rsidRPr="0074571B">
        <w:rPr>
          <w:spacing w:val="-4"/>
          <w:sz w:val="16"/>
          <w:lang w:val="es-CR"/>
        </w:rPr>
        <w:t xml:space="preserve"> </w:t>
      </w:r>
      <w:r w:rsidRPr="0074571B">
        <w:rPr>
          <w:sz w:val="16"/>
          <w:lang w:val="es-CR"/>
        </w:rPr>
        <w:t>servicios</w:t>
      </w:r>
      <w:r w:rsidRPr="0074571B">
        <w:rPr>
          <w:spacing w:val="-5"/>
          <w:sz w:val="16"/>
          <w:lang w:val="es-CR"/>
        </w:rPr>
        <w:t xml:space="preserve"> </w:t>
      </w:r>
      <w:r w:rsidRPr="0074571B">
        <w:rPr>
          <w:sz w:val="16"/>
          <w:lang w:val="es-CR"/>
        </w:rPr>
        <w:t>de</w:t>
      </w:r>
      <w:r w:rsidRPr="0074571B">
        <w:rPr>
          <w:spacing w:val="-4"/>
          <w:sz w:val="16"/>
          <w:lang w:val="es-CR"/>
        </w:rPr>
        <w:t xml:space="preserve"> </w:t>
      </w:r>
      <w:r w:rsidRPr="0074571B">
        <w:rPr>
          <w:sz w:val="16"/>
          <w:lang w:val="es-CR"/>
        </w:rPr>
        <w:t>salud</w:t>
      </w:r>
      <w:r w:rsidRPr="0074571B">
        <w:rPr>
          <w:spacing w:val="-6"/>
          <w:sz w:val="16"/>
          <w:lang w:val="es-CR"/>
        </w:rPr>
        <w:t xml:space="preserve"> </w:t>
      </w:r>
      <w:r w:rsidRPr="0074571B">
        <w:rPr>
          <w:sz w:val="16"/>
          <w:lang w:val="es-CR"/>
        </w:rPr>
        <w:t>reproductiva</w:t>
      </w:r>
      <w:r w:rsidRPr="0074571B">
        <w:rPr>
          <w:spacing w:val="-4"/>
          <w:sz w:val="16"/>
          <w:lang w:val="es-CR"/>
        </w:rPr>
        <w:t xml:space="preserve"> </w:t>
      </w:r>
      <w:r w:rsidRPr="0074571B">
        <w:rPr>
          <w:sz w:val="16"/>
          <w:lang w:val="es-CR"/>
        </w:rPr>
        <w:t>en</w:t>
      </w:r>
      <w:r w:rsidRPr="0074571B">
        <w:rPr>
          <w:spacing w:val="-7"/>
          <w:sz w:val="16"/>
          <w:lang w:val="es-CR"/>
        </w:rPr>
        <w:t xml:space="preserve"> </w:t>
      </w:r>
      <w:r w:rsidRPr="0074571B">
        <w:rPr>
          <w:sz w:val="16"/>
          <w:lang w:val="es-CR"/>
        </w:rPr>
        <w:t>la</w:t>
      </w:r>
      <w:r w:rsidRPr="0074571B">
        <w:rPr>
          <w:spacing w:val="-4"/>
          <w:sz w:val="16"/>
          <w:lang w:val="es-CR"/>
        </w:rPr>
        <w:t xml:space="preserve"> </w:t>
      </w:r>
      <w:r w:rsidRPr="0074571B">
        <w:rPr>
          <w:sz w:val="16"/>
          <w:lang w:val="es-CR"/>
        </w:rPr>
        <w:t>revelación</w:t>
      </w:r>
      <w:r w:rsidRPr="0074571B">
        <w:rPr>
          <w:spacing w:val="-8"/>
          <w:sz w:val="16"/>
          <w:lang w:val="es-CR"/>
        </w:rPr>
        <w:t xml:space="preserve"> </w:t>
      </w:r>
      <w:r w:rsidRPr="0074571B">
        <w:rPr>
          <w:sz w:val="16"/>
          <w:lang w:val="es-CR"/>
        </w:rPr>
        <w:t>del</w:t>
      </w:r>
      <w:r w:rsidRPr="0074571B">
        <w:rPr>
          <w:spacing w:val="-5"/>
          <w:sz w:val="16"/>
          <w:lang w:val="es-CR"/>
        </w:rPr>
        <w:t xml:space="preserve"> </w:t>
      </w:r>
      <w:r w:rsidRPr="0074571B">
        <w:rPr>
          <w:sz w:val="16"/>
          <w:lang w:val="es-CR"/>
        </w:rPr>
        <w:t>secreto</w:t>
      </w:r>
      <w:r w:rsidRPr="0074571B">
        <w:rPr>
          <w:spacing w:val="-6"/>
          <w:sz w:val="16"/>
          <w:lang w:val="es-CR"/>
        </w:rPr>
        <w:t xml:space="preserve"> </w:t>
      </w:r>
      <w:r w:rsidRPr="0074571B">
        <w:rPr>
          <w:sz w:val="16"/>
          <w:lang w:val="es-CR"/>
        </w:rPr>
        <w:t>profesional</w:t>
      </w:r>
      <w:r w:rsidRPr="0074571B">
        <w:rPr>
          <w:spacing w:val="-4"/>
          <w:sz w:val="16"/>
          <w:lang w:val="es-CR"/>
        </w:rPr>
        <w:t xml:space="preserve"> </w:t>
      </w:r>
      <w:r w:rsidRPr="0074571B">
        <w:rPr>
          <w:sz w:val="16"/>
          <w:lang w:val="es-CR"/>
        </w:rPr>
        <w:t>médico.</w:t>
      </w:r>
    </w:p>
    <w:p w14:paraId="5F155325" w14:textId="77777777" w:rsidR="00003F82" w:rsidRPr="0074571B" w:rsidRDefault="002F4DAA">
      <w:pPr>
        <w:spacing w:before="119"/>
        <w:ind w:left="116" w:right="120"/>
        <w:jc w:val="both"/>
        <w:rPr>
          <w:sz w:val="16"/>
          <w:lang w:val="es-CR"/>
        </w:rPr>
      </w:pPr>
      <w:bookmarkStart w:id="52" w:name="_bookmark50"/>
      <w:bookmarkEnd w:id="52"/>
      <w:r w:rsidRPr="0074571B">
        <w:rPr>
          <w:position w:val="6"/>
          <w:sz w:val="10"/>
          <w:lang w:val="es-CR"/>
        </w:rPr>
        <w:t xml:space="preserve">48 </w:t>
      </w:r>
      <w:r w:rsidRPr="0074571B">
        <w:rPr>
          <w:sz w:val="16"/>
          <w:lang w:val="es-CR"/>
        </w:rPr>
        <w:t>El escrito fue firmado por Anya Victoria Delgado, Ishita Dutta, Mandivavarira Mudarikwa, Nasreen Solomons, Valentine Sébile y Fernando Ribeiro Delgado. El escrito realiza consideraciones respecto a la criminalización de las emergencias</w:t>
      </w:r>
      <w:r w:rsidRPr="0074571B">
        <w:rPr>
          <w:spacing w:val="-8"/>
          <w:sz w:val="16"/>
          <w:lang w:val="es-CR"/>
        </w:rPr>
        <w:t xml:space="preserve"> </w:t>
      </w:r>
      <w:r w:rsidRPr="0074571B">
        <w:rPr>
          <w:sz w:val="16"/>
          <w:lang w:val="es-CR"/>
        </w:rPr>
        <w:t>obstétricas</w:t>
      </w:r>
      <w:r w:rsidRPr="0074571B">
        <w:rPr>
          <w:spacing w:val="-5"/>
          <w:sz w:val="16"/>
          <w:lang w:val="es-CR"/>
        </w:rPr>
        <w:t xml:space="preserve"> </w:t>
      </w:r>
      <w:r w:rsidRPr="0074571B">
        <w:rPr>
          <w:sz w:val="16"/>
          <w:lang w:val="es-CR"/>
        </w:rPr>
        <w:t>en</w:t>
      </w:r>
      <w:r w:rsidRPr="0074571B">
        <w:rPr>
          <w:spacing w:val="-6"/>
          <w:sz w:val="16"/>
          <w:lang w:val="es-CR"/>
        </w:rPr>
        <w:t xml:space="preserve"> </w:t>
      </w:r>
      <w:r w:rsidRPr="0074571B">
        <w:rPr>
          <w:sz w:val="16"/>
          <w:lang w:val="es-CR"/>
        </w:rPr>
        <w:t>El</w:t>
      </w:r>
      <w:r w:rsidRPr="0074571B">
        <w:rPr>
          <w:spacing w:val="-10"/>
          <w:sz w:val="16"/>
          <w:lang w:val="es-CR"/>
        </w:rPr>
        <w:t xml:space="preserve"> </w:t>
      </w:r>
      <w:r w:rsidRPr="0074571B">
        <w:rPr>
          <w:sz w:val="16"/>
          <w:lang w:val="es-CR"/>
        </w:rPr>
        <w:t>Salvador</w:t>
      </w:r>
      <w:r w:rsidRPr="0074571B">
        <w:rPr>
          <w:spacing w:val="-4"/>
          <w:sz w:val="16"/>
          <w:lang w:val="es-CR"/>
        </w:rPr>
        <w:t xml:space="preserve"> </w:t>
      </w:r>
      <w:r w:rsidRPr="0074571B">
        <w:rPr>
          <w:sz w:val="16"/>
          <w:lang w:val="es-CR"/>
        </w:rPr>
        <w:t>y</w:t>
      </w:r>
      <w:r w:rsidRPr="0074571B">
        <w:rPr>
          <w:spacing w:val="-4"/>
          <w:sz w:val="16"/>
          <w:lang w:val="es-CR"/>
        </w:rPr>
        <w:t xml:space="preserve"> </w:t>
      </w:r>
      <w:r w:rsidRPr="0074571B">
        <w:rPr>
          <w:sz w:val="16"/>
          <w:lang w:val="es-CR"/>
        </w:rPr>
        <w:t>sobre</w:t>
      </w:r>
      <w:r w:rsidRPr="0074571B">
        <w:rPr>
          <w:spacing w:val="-5"/>
          <w:sz w:val="16"/>
          <w:lang w:val="es-CR"/>
        </w:rPr>
        <w:t xml:space="preserve"> </w:t>
      </w:r>
      <w:r w:rsidRPr="0074571B">
        <w:rPr>
          <w:sz w:val="16"/>
          <w:lang w:val="es-CR"/>
        </w:rPr>
        <w:t>la</w:t>
      </w:r>
      <w:r w:rsidRPr="0074571B">
        <w:rPr>
          <w:spacing w:val="-8"/>
          <w:sz w:val="16"/>
          <w:lang w:val="es-CR"/>
        </w:rPr>
        <w:t xml:space="preserve"> </w:t>
      </w:r>
      <w:r w:rsidRPr="0074571B">
        <w:rPr>
          <w:sz w:val="16"/>
          <w:lang w:val="es-CR"/>
        </w:rPr>
        <w:t>discriminación</w:t>
      </w:r>
      <w:r w:rsidRPr="0074571B">
        <w:rPr>
          <w:spacing w:val="-5"/>
          <w:sz w:val="16"/>
          <w:lang w:val="es-CR"/>
        </w:rPr>
        <w:t xml:space="preserve"> </w:t>
      </w:r>
      <w:r w:rsidRPr="0074571B">
        <w:rPr>
          <w:sz w:val="16"/>
          <w:lang w:val="es-CR"/>
        </w:rPr>
        <w:t>interseccional</w:t>
      </w:r>
      <w:r w:rsidRPr="0074571B">
        <w:rPr>
          <w:spacing w:val="-5"/>
          <w:sz w:val="16"/>
          <w:lang w:val="es-CR"/>
        </w:rPr>
        <w:t xml:space="preserve"> </w:t>
      </w:r>
      <w:r w:rsidRPr="0074571B">
        <w:rPr>
          <w:sz w:val="16"/>
          <w:lang w:val="es-CR"/>
        </w:rPr>
        <w:t>que</w:t>
      </w:r>
      <w:r w:rsidRPr="0074571B">
        <w:rPr>
          <w:spacing w:val="-5"/>
          <w:sz w:val="16"/>
          <w:lang w:val="es-CR"/>
        </w:rPr>
        <w:t xml:space="preserve"> </w:t>
      </w:r>
      <w:r w:rsidRPr="0074571B">
        <w:rPr>
          <w:sz w:val="16"/>
          <w:lang w:val="es-CR"/>
        </w:rPr>
        <w:t>alegadamente</w:t>
      </w:r>
      <w:r w:rsidRPr="0074571B">
        <w:rPr>
          <w:spacing w:val="-5"/>
          <w:sz w:val="16"/>
          <w:lang w:val="es-CR"/>
        </w:rPr>
        <w:t xml:space="preserve"> </w:t>
      </w:r>
      <w:r w:rsidRPr="0074571B">
        <w:rPr>
          <w:sz w:val="16"/>
          <w:lang w:val="es-CR"/>
        </w:rPr>
        <w:t>enfrentó</w:t>
      </w:r>
      <w:r w:rsidRPr="0074571B">
        <w:rPr>
          <w:spacing w:val="-3"/>
          <w:sz w:val="16"/>
          <w:lang w:val="es-CR"/>
        </w:rPr>
        <w:t xml:space="preserve"> </w:t>
      </w:r>
      <w:r w:rsidRPr="0074571B">
        <w:rPr>
          <w:sz w:val="16"/>
          <w:lang w:val="es-CR"/>
        </w:rPr>
        <w:t>Manuela y otras mujeres en situaciones</w:t>
      </w:r>
      <w:r w:rsidRPr="0074571B">
        <w:rPr>
          <w:spacing w:val="-28"/>
          <w:sz w:val="16"/>
          <w:lang w:val="es-CR"/>
        </w:rPr>
        <w:t xml:space="preserve"> </w:t>
      </w:r>
      <w:r w:rsidRPr="0074571B">
        <w:rPr>
          <w:sz w:val="16"/>
          <w:lang w:val="es-CR"/>
        </w:rPr>
        <w:t>similares.</w:t>
      </w:r>
    </w:p>
    <w:p w14:paraId="5023ACF3" w14:textId="77777777" w:rsidR="00003F82" w:rsidRPr="0074571B" w:rsidRDefault="002F4DAA">
      <w:pPr>
        <w:spacing w:before="119"/>
        <w:ind w:left="117" w:right="119" w:hanging="2"/>
        <w:jc w:val="both"/>
        <w:rPr>
          <w:sz w:val="16"/>
          <w:lang w:val="es-CR"/>
        </w:rPr>
      </w:pPr>
      <w:bookmarkStart w:id="53" w:name="_bookmark51"/>
      <w:bookmarkEnd w:id="53"/>
      <w:r w:rsidRPr="0074571B">
        <w:rPr>
          <w:position w:val="6"/>
          <w:sz w:val="10"/>
          <w:lang w:val="es-CR"/>
        </w:rPr>
        <w:t>49</w:t>
      </w:r>
      <w:r w:rsidRPr="0074571B">
        <w:rPr>
          <w:spacing w:val="1"/>
          <w:position w:val="6"/>
          <w:sz w:val="10"/>
          <w:lang w:val="es-CR"/>
        </w:rPr>
        <w:t xml:space="preserve"> </w:t>
      </w:r>
      <w:r w:rsidRPr="0074571B">
        <w:rPr>
          <w:sz w:val="16"/>
          <w:lang w:val="es-CR"/>
        </w:rPr>
        <w:t>El</w:t>
      </w:r>
      <w:r w:rsidRPr="0074571B">
        <w:rPr>
          <w:spacing w:val="-22"/>
          <w:sz w:val="16"/>
          <w:lang w:val="es-CR"/>
        </w:rPr>
        <w:t xml:space="preserve"> </w:t>
      </w:r>
      <w:r w:rsidRPr="0074571B">
        <w:rPr>
          <w:sz w:val="16"/>
          <w:lang w:val="es-CR"/>
        </w:rPr>
        <w:t>escrito</w:t>
      </w:r>
      <w:r w:rsidRPr="0074571B">
        <w:rPr>
          <w:spacing w:val="-20"/>
          <w:sz w:val="16"/>
          <w:lang w:val="es-CR"/>
        </w:rPr>
        <w:t xml:space="preserve"> </w:t>
      </w:r>
      <w:r w:rsidRPr="0074571B">
        <w:rPr>
          <w:sz w:val="16"/>
          <w:lang w:val="es-CR"/>
        </w:rPr>
        <w:t>fue</w:t>
      </w:r>
      <w:r w:rsidRPr="0074571B">
        <w:rPr>
          <w:spacing w:val="-22"/>
          <w:sz w:val="16"/>
          <w:lang w:val="es-CR"/>
        </w:rPr>
        <w:t xml:space="preserve"> </w:t>
      </w:r>
      <w:r w:rsidRPr="0074571B">
        <w:rPr>
          <w:sz w:val="16"/>
          <w:lang w:val="es-CR"/>
        </w:rPr>
        <w:t>firmado</w:t>
      </w:r>
      <w:r w:rsidRPr="0074571B">
        <w:rPr>
          <w:spacing w:val="-20"/>
          <w:sz w:val="16"/>
          <w:lang w:val="es-CR"/>
        </w:rPr>
        <w:t xml:space="preserve"> </w:t>
      </w:r>
      <w:r w:rsidRPr="0074571B">
        <w:rPr>
          <w:sz w:val="16"/>
          <w:lang w:val="es-CR"/>
        </w:rPr>
        <w:t>por</w:t>
      </w:r>
      <w:r w:rsidRPr="0074571B">
        <w:rPr>
          <w:spacing w:val="-19"/>
          <w:sz w:val="16"/>
          <w:lang w:val="es-CR"/>
        </w:rPr>
        <w:t xml:space="preserve"> </w:t>
      </w:r>
      <w:r w:rsidRPr="0074571B">
        <w:rPr>
          <w:sz w:val="16"/>
          <w:lang w:val="es-CR"/>
        </w:rPr>
        <w:t>Helena</w:t>
      </w:r>
      <w:r w:rsidRPr="0074571B">
        <w:rPr>
          <w:spacing w:val="-19"/>
          <w:sz w:val="16"/>
          <w:lang w:val="es-CR"/>
        </w:rPr>
        <w:t xml:space="preserve"> </w:t>
      </w:r>
      <w:r w:rsidRPr="0074571B">
        <w:rPr>
          <w:sz w:val="16"/>
          <w:lang w:val="es-CR"/>
        </w:rPr>
        <w:t>Sola</w:t>
      </w:r>
      <w:r w:rsidRPr="0074571B">
        <w:rPr>
          <w:spacing w:val="-19"/>
          <w:sz w:val="16"/>
          <w:lang w:val="es-CR"/>
        </w:rPr>
        <w:t xml:space="preserve"> </w:t>
      </w:r>
      <w:r w:rsidRPr="0074571B">
        <w:rPr>
          <w:sz w:val="16"/>
          <w:lang w:val="es-CR"/>
        </w:rPr>
        <w:t>Martín</w:t>
      </w:r>
      <w:r w:rsidRPr="0074571B">
        <w:rPr>
          <w:spacing w:val="-19"/>
          <w:sz w:val="16"/>
          <w:lang w:val="es-CR"/>
        </w:rPr>
        <w:t xml:space="preserve"> </w:t>
      </w:r>
      <w:r w:rsidRPr="0074571B">
        <w:rPr>
          <w:sz w:val="16"/>
          <w:lang w:val="es-CR"/>
        </w:rPr>
        <w:t>Melissa</w:t>
      </w:r>
      <w:r w:rsidRPr="0074571B">
        <w:rPr>
          <w:spacing w:val="-19"/>
          <w:sz w:val="16"/>
          <w:lang w:val="es-CR"/>
        </w:rPr>
        <w:t xml:space="preserve"> </w:t>
      </w:r>
      <w:r w:rsidRPr="0074571B">
        <w:rPr>
          <w:sz w:val="16"/>
          <w:lang w:val="es-CR"/>
        </w:rPr>
        <w:t>Zamora</w:t>
      </w:r>
      <w:r w:rsidRPr="0074571B">
        <w:rPr>
          <w:spacing w:val="-20"/>
          <w:sz w:val="16"/>
          <w:lang w:val="es-CR"/>
        </w:rPr>
        <w:t xml:space="preserve"> </w:t>
      </w:r>
      <w:r w:rsidRPr="0074571B">
        <w:rPr>
          <w:sz w:val="16"/>
          <w:lang w:val="es-CR"/>
        </w:rPr>
        <w:t>Vieyra.</w:t>
      </w:r>
      <w:r w:rsidRPr="0074571B">
        <w:rPr>
          <w:spacing w:val="-18"/>
          <w:sz w:val="16"/>
          <w:lang w:val="es-CR"/>
        </w:rPr>
        <w:t xml:space="preserve"> </w:t>
      </w:r>
      <w:r w:rsidRPr="0074571B">
        <w:rPr>
          <w:sz w:val="16"/>
          <w:lang w:val="es-CR"/>
        </w:rPr>
        <w:t>El</w:t>
      </w:r>
      <w:r w:rsidRPr="0074571B">
        <w:rPr>
          <w:spacing w:val="-21"/>
          <w:sz w:val="16"/>
          <w:lang w:val="es-CR"/>
        </w:rPr>
        <w:t xml:space="preserve"> </w:t>
      </w:r>
      <w:r w:rsidRPr="0074571B">
        <w:rPr>
          <w:sz w:val="16"/>
          <w:lang w:val="es-CR"/>
        </w:rPr>
        <w:t>escrito</w:t>
      </w:r>
      <w:r w:rsidRPr="0074571B">
        <w:rPr>
          <w:spacing w:val="-20"/>
          <w:sz w:val="16"/>
          <w:lang w:val="es-CR"/>
        </w:rPr>
        <w:t xml:space="preserve"> </w:t>
      </w:r>
      <w:r w:rsidRPr="0074571B">
        <w:rPr>
          <w:sz w:val="16"/>
          <w:lang w:val="es-CR"/>
        </w:rPr>
        <w:t>realiza</w:t>
      </w:r>
      <w:r w:rsidRPr="0074571B">
        <w:rPr>
          <w:spacing w:val="-20"/>
          <w:sz w:val="16"/>
          <w:lang w:val="es-CR"/>
        </w:rPr>
        <w:t xml:space="preserve"> </w:t>
      </w:r>
      <w:r w:rsidRPr="0074571B">
        <w:rPr>
          <w:sz w:val="16"/>
          <w:lang w:val="es-CR"/>
        </w:rPr>
        <w:t>consideraciones</w:t>
      </w:r>
      <w:r w:rsidRPr="0074571B">
        <w:rPr>
          <w:spacing w:val="-20"/>
          <w:sz w:val="16"/>
          <w:lang w:val="es-CR"/>
        </w:rPr>
        <w:t xml:space="preserve"> </w:t>
      </w:r>
      <w:r w:rsidRPr="0074571B">
        <w:rPr>
          <w:sz w:val="16"/>
          <w:lang w:val="es-CR"/>
        </w:rPr>
        <w:t>respectoal derecho</w:t>
      </w:r>
      <w:r w:rsidRPr="0074571B">
        <w:rPr>
          <w:spacing w:val="-6"/>
          <w:sz w:val="16"/>
          <w:lang w:val="es-CR"/>
        </w:rPr>
        <w:t xml:space="preserve"> </w:t>
      </w:r>
      <w:r w:rsidRPr="0074571B">
        <w:rPr>
          <w:sz w:val="16"/>
          <w:lang w:val="es-CR"/>
        </w:rPr>
        <w:t>a</w:t>
      </w:r>
      <w:r w:rsidRPr="0074571B">
        <w:rPr>
          <w:spacing w:val="-6"/>
          <w:sz w:val="16"/>
          <w:lang w:val="es-CR"/>
        </w:rPr>
        <w:t xml:space="preserve"> </w:t>
      </w:r>
      <w:r w:rsidRPr="0074571B">
        <w:rPr>
          <w:sz w:val="16"/>
          <w:lang w:val="es-CR"/>
        </w:rPr>
        <w:t>la</w:t>
      </w:r>
      <w:r w:rsidRPr="0074571B">
        <w:rPr>
          <w:spacing w:val="-6"/>
          <w:sz w:val="16"/>
          <w:lang w:val="es-CR"/>
        </w:rPr>
        <w:t xml:space="preserve"> </w:t>
      </w:r>
      <w:r w:rsidRPr="0074571B">
        <w:rPr>
          <w:sz w:val="16"/>
          <w:lang w:val="es-CR"/>
        </w:rPr>
        <w:t>integridad</w:t>
      </w:r>
      <w:r w:rsidRPr="0074571B">
        <w:rPr>
          <w:spacing w:val="-6"/>
          <w:sz w:val="16"/>
          <w:lang w:val="es-CR"/>
        </w:rPr>
        <w:t xml:space="preserve"> </w:t>
      </w:r>
      <w:r w:rsidRPr="0074571B">
        <w:rPr>
          <w:sz w:val="16"/>
          <w:lang w:val="es-CR"/>
        </w:rPr>
        <w:t>personal</w:t>
      </w:r>
      <w:r w:rsidRPr="0074571B">
        <w:rPr>
          <w:spacing w:val="-6"/>
          <w:sz w:val="16"/>
          <w:lang w:val="es-CR"/>
        </w:rPr>
        <w:t xml:space="preserve"> </w:t>
      </w:r>
      <w:r w:rsidRPr="0074571B">
        <w:rPr>
          <w:sz w:val="16"/>
          <w:lang w:val="es-CR"/>
        </w:rPr>
        <w:t>y,</w:t>
      </w:r>
      <w:r w:rsidRPr="0074571B">
        <w:rPr>
          <w:spacing w:val="-6"/>
          <w:sz w:val="16"/>
          <w:lang w:val="es-CR"/>
        </w:rPr>
        <w:t xml:space="preserve"> </w:t>
      </w:r>
      <w:r w:rsidRPr="0074571B">
        <w:rPr>
          <w:sz w:val="16"/>
          <w:lang w:val="es-CR"/>
        </w:rPr>
        <w:t>en</w:t>
      </w:r>
      <w:r w:rsidRPr="0074571B">
        <w:rPr>
          <w:spacing w:val="-6"/>
          <w:sz w:val="16"/>
          <w:lang w:val="es-CR"/>
        </w:rPr>
        <w:t xml:space="preserve"> </w:t>
      </w:r>
      <w:r w:rsidRPr="0074571B">
        <w:rPr>
          <w:sz w:val="16"/>
          <w:lang w:val="es-CR"/>
        </w:rPr>
        <w:t>particular,</w:t>
      </w:r>
      <w:r w:rsidRPr="0074571B">
        <w:rPr>
          <w:spacing w:val="-6"/>
          <w:sz w:val="16"/>
          <w:lang w:val="es-CR"/>
        </w:rPr>
        <w:t xml:space="preserve"> </w:t>
      </w:r>
      <w:r w:rsidRPr="0074571B">
        <w:rPr>
          <w:sz w:val="16"/>
          <w:lang w:val="es-CR"/>
        </w:rPr>
        <w:t>el</w:t>
      </w:r>
      <w:r w:rsidRPr="0074571B">
        <w:rPr>
          <w:spacing w:val="-6"/>
          <w:sz w:val="16"/>
          <w:lang w:val="es-CR"/>
        </w:rPr>
        <w:t xml:space="preserve"> </w:t>
      </w:r>
      <w:r w:rsidRPr="0074571B">
        <w:rPr>
          <w:sz w:val="16"/>
          <w:lang w:val="es-CR"/>
        </w:rPr>
        <w:t>derecho</w:t>
      </w:r>
      <w:r w:rsidRPr="0074571B">
        <w:rPr>
          <w:spacing w:val="-6"/>
          <w:sz w:val="16"/>
          <w:lang w:val="es-CR"/>
        </w:rPr>
        <w:t xml:space="preserve"> </w:t>
      </w:r>
      <w:r w:rsidRPr="0074571B">
        <w:rPr>
          <w:sz w:val="16"/>
          <w:lang w:val="es-CR"/>
        </w:rPr>
        <w:t>a</w:t>
      </w:r>
      <w:r w:rsidRPr="0074571B">
        <w:rPr>
          <w:spacing w:val="-6"/>
          <w:sz w:val="16"/>
          <w:lang w:val="es-CR"/>
        </w:rPr>
        <w:t xml:space="preserve"> </w:t>
      </w:r>
      <w:r w:rsidRPr="0074571B">
        <w:rPr>
          <w:sz w:val="16"/>
          <w:lang w:val="es-CR"/>
        </w:rPr>
        <w:t>no</w:t>
      </w:r>
      <w:r w:rsidRPr="0074571B">
        <w:rPr>
          <w:spacing w:val="-6"/>
          <w:sz w:val="16"/>
          <w:lang w:val="es-CR"/>
        </w:rPr>
        <w:t xml:space="preserve"> </w:t>
      </w:r>
      <w:r w:rsidRPr="0074571B">
        <w:rPr>
          <w:sz w:val="16"/>
          <w:lang w:val="es-CR"/>
        </w:rPr>
        <w:t>ser</w:t>
      </w:r>
      <w:r w:rsidRPr="0074571B">
        <w:rPr>
          <w:spacing w:val="-6"/>
          <w:sz w:val="16"/>
          <w:lang w:val="es-CR"/>
        </w:rPr>
        <w:t xml:space="preserve"> </w:t>
      </w:r>
      <w:r w:rsidRPr="0074571B">
        <w:rPr>
          <w:sz w:val="16"/>
          <w:lang w:val="es-CR"/>
        </w:rPr>
        <w:t>sometido</w:t>
      </w:r>
      <w:r w:rsidRPr="0074571B">
        <w:rPr>
          <w:spacing w:val="-6"/>
          <w:sz w:val="16"/>
          <w:lang w:val="es-CR"/>
        </w:rPr>
        <w:t xml:space="preserve"> </w:t>
      </w:r>
      <w:r w:rsidRPr="0074571B">
        <w:rPr>
          <w:sz w:val="16"/>
          <w:lang w:val="es-CR"/>
        </w:rPr>
        <w:t>a</w:t>
      </w:r>
      <w:r w:rsidRPr="0074571B">
        <w:rPr>
          <w:spacing w:val="-6"/>
          <w:sz w:val="16"/>
          <w:lang w:val="es-CR"/>
        </w:rPr>
        <w:t xml:space="preserve"> </w:t>
      </w:r>
      <w:r w:rsidRPr="0074571B">
        <w:rPr>
          <w:sz w:val="16"/>
          <w:lang w:val="es-CR"/>
        </w:rPr>
        <w:t>torturas</w:t>
      </w:r>
      <w:r w:rsidRPr="0074571B">
        <w:rPr>
          <w:spacing w:val="-6"/>
          <w:sz w:val="16"/>
          <w:lang w:val="es-CR"/>
        </w:rPr>
        <w:t xml:space="preserve"> </w:t>
      </w:r>
      <w:r w:rsidRPr="0074571B">
        <w:rPr>
          <w:sz w:val="16"/>
          <w:lang w:val="es-CR"/>
        </w:rPr>
        <w:t>ni</w:t>
      </w:r>
      <w:r w:rsidRPr="0074571B">
        <w:rPr>
          <w:spacing w:val="-6"/>
          <w:sz w:val="16"/>
          <w:lang w:val="es-CR"/>
        </w:rPr>
        <w:t xml:space="preserve"> </w:t>
      </w:r>
      <w:r w:rsidRPr="0074571B">
        <w:rPr>
          <w:sz w:val="16"/>
          <w:lang w:val="es-CR"/>
        </w:rPr>
        <w:t>a</w:t>
      </w:r>
      <w:r w:rsidRPr="0074571B">
        <w:rPr>
          <w:spacing w:val="-6"/>
          <w:sz w:val="16"/>
          <w:lang w:val="es-CR"/>
        </w:rPr>
        <w:t xml:space="preserve"> </w:t>
      </w:r>
      <w:r w:rsidRPr="0074571B">
        <w:rPr>
          <w:sz w:val="16"/>
          <w:lang w:val="es-CR"/>
        </w:rPr>
        <w:t>tratos</w:t>
      </w:r>
      <w:r w:rsidRPr="0074571B">
        <w:rPr>
          <w:spacing w:val="-6"/>
          <w:sz w:val="16"/>
          <w:lang w:val="es-CR"/>
        </w:rPr>
        <w:t xml:space="preserve"> </w:t>
      </w:r>
      <w:r w:rsidRPr="0074571B">
        <w:rPr>
          <w:sz w:val="16"/>
          <w:lang w:val="es-CR"/>
        </w:rPr>
        <w:t>o</w:t>
      </w:r>
      <w:r w:rsidRPr="0074571B">
        <w:rPr>
          <w:spacing w:val="-5"/>
          <w:sz w:val="16"/>
          <w:lang w:val="es-CR"/>
        </w:rPr>
        <w:t xml:space="preserve"> </w:t>
      </w:r>
      <w:r w:rsidRPr="0074571B">
        <w:rPr>
          <w:sz w:val="16"/>
          <w:lang w:val="es-CR"/>
        </w:rPr>
        <w:t>penas</w:t>
      </w:r>
      <w:r w:rsidRPr="0074571B">
        <w:rPr>
          <w:spacing w:val="-5"/>
          <w:sz w:val="16"/>
          <w:lang w:val="es-CR"/>
        </w:rPr>
        <w:t xml:space="preserve"> </w:t>
      </w:r>
      <w:r w:rsidRPr="0074571B">
        <w:rPr>
          <w:sz w:val="16"/>
          <w:lang w:val="es-CR"/>
        </w:rPr>
        <w:t>crueles, inhumanos o degradantes desde una perspectiva de</w:t>
      </w:r>
      <w:r w:rsidRPr="0074571B">
        <w:rPr>
          <w:spacing w:val="-30"/>
          <w:sz w:val="16"/>
          <w:lang w:val="es-CR"/>
        </w:rPr>
        <w:t xml:space="preserve"> </w:t>
      </w:r>
      <w:r w:rsidRPr="0074571B">
        <w:rPr>
          <w:sz w:val="16"/>
          <w:lang w:val="es-CR"/>
        </w:rPr>
        <w:t>género.</w:t>
      </w:r>
    </w:p>
    <w:p w14:paraId="03AEBF72" w14:textId="77777777" w:rsidR="00003F82" w:rsidRPr="0074571B" w:rsidRDefault="002F4DAA">
      <w:pPr>
        <w:spacing w:before="119"/>
        <w:ind w:left="117" w:right="121" w:hanging="2"/>
        <w:jc w:val="both"/>
        <w:rPr>
          <w:sz w:val="16"/>
          <w:lang w:val="es-CR"/>
        </w:rPr>
      </w:pPr>
      <w:bookmarkStart w:id="54" w:name="_bookmark52"/>
      <w:bookmarkEnd w:id="54"/>
      <w:r w:rsidRPr="0074571B">
        <w:rPr>
          <w:position w:val="6"/>
          <w:sz w:val="10"/>
          <w:lang w:val="es-CR"/>
        </w:rPr>
        <w:t>50</w:t>
      </w:r>
      <w:r w:rsidRPr="0074571B">
        <w:rPr>
          <w:spacing w:val="24"/>
          <w:position w:val="6"/>
          <w:sz w:val="10"/>
          <w:lang w:val="es-CR"/>
        </w:rPr>
        <w:t xml:space="preserve"> </w:t>
      </w:r>
      <w:r w:rsidRPr="0074571B">
        <w:rPr>
          <w:sz w:val="16"/>
          <w:lang w:val="es-CR"/>
        </w:rPr>
        <w:t>El</w:t>
      </w:r>
      <w:r w:rsidRPr="0074571B">
        <w:rPr>
          <w:spacing w:val="-10"/>
          <w:sz w:val="16"/>
          <w:lang w:val="es-CR"/>
        </w:rPr>
        <w:t xml:space="preserve"> </w:t>
      </w:r>
      <w:r w:rsidRPr="0074571B">
        <w:rPr>
          <w:sz w:val="16"/>
          <w:lang w:val="es-CR"/>
        </w:rPr>
        <w:t>escrito</w:t>
      </w:r>
      <w:r w:rsidRPr="0074571B">
        <w:rPr>
          <w:spacing w:val="-9"/>
          <w:sz w:val="16"/>
          <w:lang w:val="es-CR"/>
        </w:rPr>
        <w:t xml:space="preserve"> </w:t>
      </w:r>
      <w:r w:rsidRPr="0074571B">
        <w:rPr>
          <w:sz w:val="16"/>
          <w:lang w:val="es-CR"/>
        </w:rPr>
        <w:t>fue</w:t>
      </w:r>
      <w:r w:rsidRPr="0074571B">
        <w:rPr>
          <w:spacing w:val="-10"/>
          <w:sz w:val="16"/>
          <w:lang w:val="es-CR"/>
        </w:rPr>
        <w:t xml:space="preserve"> </w:t>
      </w:r>
      <w:r w:rsidRPr="0074571B">
        <w:rPr>
          <w:sz w:val="16"/>
          <w:lang w:val="es-CR"/>
        </w:rPr>
        <w:t>firmado</w:t>
      </w:r>
      <w:r w:rsidRPr="0074571B">
        <w:rPr>
          <w:spacing w:val="-9"/>
          <w:sz w:val="16"/>
          <w:lang w:val="es-CR"/>
        </w:rPr>
        <w:t xml:space="preserve"> </w:t>
      </w:r>
      <w:r w:rsidRPr="0074571B">
        <w:rPr>
          <w:sz w:val="16"/>
          <w:lang w:val="es-CR"/>
        </w:rPr>
        <w:t>por</w:t>
      </w:r>
      <w:r w:rsidRPr="0074571B">
        <w:rPr>
          <w:spacing w:val="-8"/>
          <w:sz w:val="16"/>
          <w:lang w:val="es-CR"/>
        </w:rPr>
        <w:t xml:space="preserve"> </w:t>
      </w:r>
      <w:r w:rsidRPr="0074571B">
        <w:rPr>
          <w:sz w:val="16"/>
          <w:lang w:val="es-CR"/>
        </w:rPr>
        <w:t>Katya</w:t>
      </w:r>
      <w:r w:rsidRPr="0074571B">
        <w:rPr>
          <w:spacing w:val="-9"/>
          <w:sz w:val="16"/>
          <w:lang w:val="es-CR"/>
        </w:rPr>
        <w:t xml:space="preserve"> </w:t>
      </w:r>
      <w:r w:rsidRPr="0074571B">
        <w:rPr>
          <w:sz w:val="16"/>
          <w:lang w:val="es-CR"/>
        </w:rPr>
        <w:t>Salazar</w:t>
      </w:r>
      <w:r w:rsidRPr="0074571B">
        <w:rPr>
          <w:spacing w:val="-9"/>
          <w:sz w:val="16"/>
          <w:lang w:val="es-CR"/>
        </w:rPr>
        <w:t xml:space="preserve"> </w:t>
      </w:r>
      <w:r w:rsidRPr="0074571B">
        <w:rPr>
          <w:sz w:val="16"/>
          <w:lang w:val="es-CR"/>
        </w:rPr>
        <w:t>Luzula</w:t>
      </w:r>
      <w:r w:rsidRPr="0074571B">
        <w:rPr>
          <w:spacing w:val="-9"/>
          <w:sz w:val="16"/>
          <w:lang w:val="es-CR"/>
        </w:rPr>
        <w:t xml:space="preserve"> </w:t>
      </w:r>
      <w:r w:rsidRPr="0074571B">
        <w:rPr>
          <w:sz w:val="16"/>
          <w:lang w:val="es-CR"/>
        </w:rPr>
        <w:t>y</w:t>
      </w:r>
      <w:r w:rsidRPr="0074571B">
        <w:rPr>
          <w:spacing w:val="-9"/>
          <w:sz w:val="16"/>
          <w:lang w:val="es-CR"/>
        </w:rPr>
        <w:t xml:space="preserve"> </w:t>
      </w:r>
      <w:r w:rsidRPr="0074571B">
        <w:rPr>
          <w:sz w:val="16"/>
          <w:lang w:val="es-CR"/>
        </w:rPr>
        <w:t>Leonor</w:t>
      </w:r>
      <w:r w:rsidRPr="0074571B">
        <w:rPr>
          <w:spacing w:val="-9"/>
          <w:sz w:val="16"/>
          <w:lang w:val="es-CR"/>
        </w:rPr>
        <w:t xml:space="preserve"> </w:t>
      </w:r>
      <w:r w:rsidRPr="0074571B">
        <w:rPr>
          <w:sz w:val="16"/>
          <w:lang w:val="es-CR"/>
        </w:rPr>
        <w:t>Arteaga</w:t>
      </w:r>
      <w:r w:rsidRPr="0074571B">
        <w:rPr>
          <w:spacing w:val="-9"/>
          <w:sz w:val="16"/>
          <w:lang w:val="es-CR"/>
        </w:rPr>
        <w:t xml:space="preserve"> </w:t>
      </w:r>
      <w:r w:rsidRPr="0074571B">
        <w:rPr>
          <w:sz w:val="16"/>
          <w:lang w:val="es-CR"/>
        </w:rPr>
        <w:t>Rubio.</w:t>
      </w:r>
      <w:r w:rsidRPr="0074571B">
        <w:rPr>
          <w:spacing w:val="-10"/>
          <w:sz w:val="16"/>
          <w:lang w:val="es-CR"/>
        </w:rPr>
        <w:t xml:space="preserve"> </w:t>
      </w:r>
      <w:r w:rsidRPr="0074571B">
        <w:rPr>
          <w:sz w:val="16"/>
          <w:lang w:val="es-CR"/>
        </w:rPr>
        <w:t>El</w:t>
      </w:r>
      <w:r w:rsidRPr="0074571B">
        <w:rPr>
          <w:spacing w:val="-10"/>
          <w:sz w:val="16"/>
          <w:lang w:val="es-CR"/>
        </w:rPr>
        <w:t xml:space="preserve"> </w:t>
      </w:r>
      <w:r w:rsidRPr="0074571B">
        <w:rPr>
          <w:sz w:val="16"/>
          <w:lang w:val="es-CR"/>
        </w:rPr>
        <w:t>escrito</w:t>
      </w:r>
      <w:r w:rsidRPr="0074571B">
        <w:rPr>
          <w:spacing w:val="-9"/>
          <w:sz w:val="16"/>
          <w:lang w:val="es-CR"/>
        </w:rPr>
        <w:t xml:space="preserve"> </w:t>
      </w:r>
      <w:r w:rsidRPr="0074571B">
        <w:rPr>
          <w:sz w:val="16"/>
          <w:lang w:val="es-CR"/>
        </w:rPr>
        <w:t>realiza</w:t>
      </w:r>
      <w:r w:rsidRPr="0074571B">
        <w:rPr>
          <w:spacing w:val="-8"/>
          <w:sz w:val="16"/>
          <w:lang w:val="es-CR"/>
        </w:rPr>
        <w:t xml:space="preserve"> </w:t>
      </w:r>
      <w:r w:rsidRPr="0074571B">
        <w:rPr>
          <w:sz w:val="16"/>
          <w:lang w:val="es-CR"/>
        </w:rPr>
        <w:t>consideraciones</w:t>
      </w:r>
      <w:r w:rsidRPr="0074571B">
        <w:rPr>
          <w:spacing w:val="-8"/>
          <w:sz w:val="16"/>
          <w:lang w:val="es-CR"/>
        </w:rPr>
        <w:t xml:space="preserve"> </w:t>
      </w:r>
      <w:r w:rsidRPr="0074571B">
        <w:rPr>
          <w:sz w:val="16"/>
          <w:lang w:val="es-CR"/>
        </w:rPr>
        <w:t xml:space="preserve">respecto </w:t>
      </w:r>
      <w:bookmarkStart w:id="55" w:name="_bookmark53"/>
      <w:bookmarkEnd w:id="55"/>
      <w:r w:rsidRPr="0074571B">
        <w:rPr>
          <w:sz w:val="16"/>
          <w:lang w:val="es-CR"/>
        </w:rPr>
        <w:t>a</w:t>
      </w:r>
      <w:r w:rsidRPr="0074571B">
        <w:rPr>
          <w:spacing w:val="-4"/>
          <w:sz w:val="16"/>
          <w:lang w:val="es-CR"/>
        </w:rPr>
        <w:t xml:space="preserve"> </w:t>
      </w:r>
      <w:r w:rsidRPr="0074571B">
        <w:rPr>
          <w:sz w:val="16"/>
          <w:lang w:val="es-CR"/>
        </w:rPr>
        <w:t>las</w:t>
      </w:r>
      <w:r w:rsidRPr="0074571B">
        <w:rPr>
          <w:spacing w:val="-5"/>
          <w:sz w:val="16"/>
          <w:lang w:val="es-CR"/>
        </w:rPr>
        <w:t xml:space="preserve"> </w:t>
      </w:r>
      <w:r w:rsidRPr="0074571B">
        <w:rPr>
          <w:sz w:val="16"/>
          <w:lang w:val="es-CR"/>
        </w:rPr>
        <w:t>garantías</w:t>
      </w:r>
      <w:r w:rsidRPr="0074571B">
        <w:rPr>
          <w:spacing w:val="-2"/>
          <w:sz w:val="16"/>
          <w:lang w:val="es-CR"/>
        </w:rPr>
        <w:t xml:space="preserve"> </w:t>
      </w:r>
      <w:r w:rsidRPr="0074571B">
        <w:rPr>
          <w:sz w:val="16"/>
          <w:lang w:val="es-CR"/>
        </w:rPr>
        <w:t>judiciales,</w:t>
      </w:r>
      <w:r w:rsidRPr="0074571B">
        <w:rPr>
          <w:spacing w:val="-4"/>
          <w:sz w:val="16"/>
          <w:lang w:val="es-CR"/>
        </w:rPr>
        <w:t xml:space="preserve"> </w:t>
      </w:r>
      <w:r w:rsidRPr="0074571B">
        <w:rPr>
          <w:sz w:val="16"/>
          <w:lang w:val="es-CR"/>
        </w:rPr>
        <w:t>incluyendo</w:t>
      </w:r>
      <w:r w:rsidRPr="0074571B">
        <w:rPr>
          <w:spacing w:val="-4"/>
          <w:sz w:val="16"/>
          <w:lang w:val="es-CR"/>
        </w:rPr>
        <w:t xml:space="preserve"> </w:t>
      </w:r>
      <w:r w:rsidRPr="0074571B">
        <w:rPr>
          <w:sz w:val="16"/>
          <w:lang w:val="es-CR"/>
        </w:rPr>
        <w:t>el</w:t>
      </w:r>
      <w:r w:rsidRPr="0074571B">
        <w:rPr>
          <w:spacing w:val="-6"/>
          <w:sz w:val="16"/>
          <w:lang w:val="es-CR"/>
        </w:rPr>
        <w:t xml:space="preserve"> </w:t>
      </w:r>
      <w:r w:rsidRPr="0074571B">
        <w:rPr>
          <w:sz w:val="16"/>
          <w:lang w:val="es-CR"/>
        </w:rPr>
        <w:t>derecho</w:t>
      </w:r>
      <w:r w:rsidRPr="0074571B">
        <w:rPr>
          <w:spacing w:val="-2"/>
          <w:sz w:val="16"/>
          <w:lang w:val="es-CR"/>
        </w:rPr>
        <w:t xml:space="preserve"> </w:t>
      </w:r>
      <w:r w:rsidRPr="0074571B">
        <w:rPr>
          <w:sz w:val="16"/>
          <w:lang w:val="es-CR"/>
        </w:rPr>
        <w:t>a</w:t>
      </w:r>
      <w:r w:rsidRPr="0074571B">
        <w:rPr>
          <w:spacing w:val="-6"/>
          <w:sz w:val="16"/>
          <w:lang w:val="es-CR"/>
        </w:rPr>
        <w:t xml:space="preserve"> </w:t>
      </w:r>
      <w:r w:rsidRPr="0074571B">
        <w:rPr>
          <w:sz w:val="16"/>
          <w:lang w:val="es-CR"/>
        </w:rPr>
        <w:t>la</w:t>
      </w:r>
      <w:r w:rsidRPr="0074571B">
        <w:rPr>
          <w:spacing w:val="-4"/>
          <w:sz w:val="16"/>
          <w:lang w:val="es-CR"/>
        </w:rPr>
        <w:t xml:space="preserve"> </w:t>
      </w:r>
      <w:r w:rsidRPr="0074571B">
        <w:rPr>
          <w:sz w:val="16"/>
          <w:lang w:val="es-CR"/>
        </w:rPr>
        <w:t>presunción</w:t>
      </w:r>
      <w:r w:rsidRPr="0074571B">
        <w:rPr>
          <w:spacing w:val="-7"/>
          <w:sz w:val="16"/>
          <w:lang w:val="es-CR"/>
        </w:rPr>
        <w:t xml:space="preserve"> </w:t>
      </w:r>
      <w:r w:rsidRPr="0074571B">
        <w:rPr>
          <w:sz w:val="16"/>
          <w:lang w:val="es-CR"/>
        </w:rPr>
        <w:t>de</w:t>
      </w:r>
      <w:r w:rsidRPr="0074571B">
        <w:rPr>
          <w:spacing w:val="-5"/>
          <w:sz w:val="16"/>
          <w:lang w:val="es-CR"/>
        </w:rPr>
        <w:t xml:space="preserve"> </w:t>
      </w:r>
      <w:r w:rsidRPr="0074571B">
        <w:rPr>
          <w:sz w:val="16"/>
          <w:lang w:val="es-CR"/>
        </w:rPr>
        <w:t>inocencia</w:t>
      </w:r>
      <w:r w:rsidRPr="0074571B">
        <w:rPr>
          <w:spacing w:val="-3"/>
          <w:sz w:val="16"/>
          <w:lang w:val="es-CR"/>
        </w:rPr>
        <w:t xml:space="preserve"> </w:t>
      </w:r>
      <w:r w:rsidRPr="0074571B">
        <w:rPr>
          <w:sz w:val="16"/>
          <w:lang w:val="es-CR"/>
        </w:rPr>
        <w:t>y</w:t>
      </w:r>
      <w:r w:rsidRPr="0074571B">
        <w:rPr>
          <w:spacing w:val="-5"/>
          <w:sz w:val="16"/>
          <w:lang w:val="es-CR"/>
        </w:rPr>
        <w:t xml:space="preserve"> </w:t>
      </w:r>
      <w:r w:rsidRPr="0074571B">
        <w:rPr>
          <w:sz w:val="16"/>
          <w:lang w:val="es-CR"/>
        </w:rPr>
        <w:t>el</w:t>
      </w:r>
      <w:r w:rsidRPr="0074571B">
        <w:rPr>
          <w:spacing w:val="-7"/>
          <w:sz w:val="16"/>
          <w:lang w:val="es-CR"/>
        </w:rPr>
        <w:t xml:space="preserve"> </w:t>
      </w:r>
      <w:r w:rsidRPr="0074571B">
        <w:rPr>
          <w:sz w:val="16"/>
          <w:lang w:val="es-CR"/>
        </w:rPr>
        <w:t>derecho</w:t>
      </w:r>
      <w:r w:rsidRPr="0074571B">
        <w:rPr>
          <w:spacing w:val="-2"/>
          <w:sz w:val="16"/>
          <w:lang w:val="es-CR"/>
        </w:rPr>
        <w:t xml:space="preserve"> </w:t>
      </w:r>
      <w:r w:rsidRPr="0074571B">
        <w:rPr>
          <w:sz w:val="16"/>
          <w:lang w:val="es-CR"/>
        </w:rPr>
        <w:t>a</w:t>
      </w:r>
      <w:r w:rsidRPr="0074571B">
        <w:rPr>
          <w:spacing w:val="-7"/>
          <w:sz w:val="16"/>
          <w:lang w:val="es-CR"/>
        </w:rPr>
        <w:t xml:space="preserve"> </w:t>
      </w:r>
      <w:r w:rsidRPr="0074571B">
        <w:rPr>
          <w:sz w:val="16"/>
          <w:lang w:val="es-CR"/>
        </w:rPr>
        <w:t>la</w:t>
      </w:r>
      <w:r w:rsidRPr="0074571B">
        <w:rPr>
          <w:spacing w:val="-6"/>
          <w:sz w:val="16"/>
          <w:lang w:val="es-CR"/>
        </w:rPr>
        <w:t xml:space="preserve"> </w:t>
      </w:r>
      <w:r w:rsidRPr="0074571B">
        <w:rPr>
          <w:sz w:val="16"/>
          <w:lang w:val="es-CR"/>
        </w:rPr>
        <w:t>defensa.</w:t>
      </w:r>
    </w:p>
    <w:p w14:paraId="61F331BC" w14:textId="77777777" w:rsidR="00003F82" w:rsidRPr="0074571B" w:rsidRDefault="002F4DAA">
      <w:pPr>
        <w:spacing w:before="118"/>
        <w:ind w:left="117" w:right="119"/>
        <w:jc w:val="both"/>
        <w:rPr>
          <w:sz w:val="16"/>
          <w:lang w:val="es-CR"/>
        </w:rPr>
      </w:pPr>
      <w:r w:rsidRPr="0074571B">
        <w:rPr>
          <w:position w:val="6"/>
          <w:sz w:val="10"/>
          <w:lang w:val="es-CR"/>
        </w:rPr>
        <w:t>51</w:t>
      </w:r>
      <w:r w:rsidRPr="0074571B">
        <w:rPr>
          <w:spacing w:val="-8"/>
          <w:position w:val="6"/>
          <w:sz w:val="10"/>
          <w:lang w:val="es-CR"/>
        </w:rPr>
        <w:t xml:space="preserve"> </w:t>
      </w:r>
      <w:r w:rsidRPr="0074571B">
        <w:rPr>
          <w:sz w:val="16"/>
          <w:lang w:val="es-CR"/>
        </w:rPr>
        <w:t>El</w:t>
      </w:r>
      <w:r w:rsidRPr="0074571B">
        <w:rPr>
          <w:spacing w:val="-15"/>
          <w:sz w:val="16"/>
          <w:lang w:val="es-CR"/>
        </w:rPr>
        <w:t xml:space="preserve"> </w:t>
      </w:r>
      <w:r w:rsidRPr="0074571B">
        <w:rPr>
          <w:sz w:val="16"/>
          <w:lang w:val="es-CR"/>
        </w:rPr>
        <w:t>escrito</w:t>
      </w:r>
      <w:r w:rsidRPr="0074571B">
        <w:rPr>
          <w:spacing w:val="-14"/>
          <w:sz w:val="16"/>
          <w:lang w:val="es-CR"/>
        </w:rPr>
        <w:t xml:space="preserve"> </w:t>
      </w:r>
      <w:r w:rsidRPr="0074571B">
        <w:rPr>
          <w:sz w:val="16"/>
          <w:lang w:val="es-CR"/>
        </w:rPr>
        <w:t>fue</w:t>
      </w:r>
      <w:r w:rsidRPr="0074571B">
        <w:rPr>
          <w:spacing w:val="-13"/>
          <w:sz w:val="16"/>
          <w:lang w:val="es-CR"/>
        </w:rPr>
        <w:t xml:space="preserve"> </w:t>
      </w:r>
      <w:r w:rsidRPr="0074571B">
        <w:rPr>
          <w:sz w:val="16"/>
          <w:lang w:val="es-CR"/>
        </w:rPr>
        <w:t>firmado</w:t>
      </w:r>
      <w:r w:rsidRPr="0074571B">
        <w:rPr>
          <w:spacing w:val="-14"/>
          <w:sz w:val="16"/>
          <w:lang w:val="es-CR"/>
        </w:rPr>
        <w:t xml:space="preserve"> </w:t>
      </w:r>
      <w:r w:rsidRPr="0074571B">
        <w:rPr>
          <w:sz w:val="16"/>
          <w:lang w:val="es-CR"/>
        </w:rPr>
        <w:t>por</w:t>
      </w:r>
      <w:r w:rsidRPr="0074571B">
        <w:rPr>
          <w:spacing w:val="-14"/>
          <w:sz w:val="16"/>
          <w:lang w:val="es-CR"/>
        </w:rPr>
        <w:t xml:space="preserve"> </w:t>
      </w:r>
      <w:r w:rsidRPr="0074571B">
        <w:rPr>
          <w:sz w:val="16"/>
          <w:lang w:val="es-CR"/>
        </w:rPr>
        <w:t>María</w:t>
      </w:r>
      <w:r w:rsidRPr="0074571B">
        <w:rPr>
          <w:spacing w:val="-14"/>
          <w:sz w:val="16"/>
          <w:lang w:val="es-CR"/>
        </w:rPr>
        <w:t xml:space="preserve"> </w:t>
      </w:r>
      <w:r w:rsidRPr="0074571B">
        <w:rPr>
          <w:sz w:val="16"/>
          <w:lang w:val="es-CR"/>
        </w:rPr>
        <w:t>Daniela</w:t>
      </w:r>
      <w:r w:rsidRPr="0074571B">
        <w:rPr>
          <w:spacing w:val="-14"/>
          <w:sz w:val="16"/>
          <w:lang w:val="es-CR"/>
        </w:rPr>
        <w:t xml:space="preserve"> </w:t>
      </w:r>
      <w:r w:rsidRPr="0074571B">
        <w:rPr>
          <w:sz w:val="16"/>
          <w:lang w:val="es-CR"/>
        </w:rPr>
        <w:t>Díaz</w:t>
      </w:r>
      <w:r w:rsidRPr="0074571B">
        <w:rPr>
          <w:spacing w:val="-14"/>
          <w:sz w:val="16"/>
          <w:lang w:val="es-CR"/>
        </w:rPr>
        <w:t xml:space="preserve"> </w:t>
      </w:r>
      <w:r w:rsidRPr="0074571B">
        <w:rPr>
          <w:sz w:val="16"/>
          <w:lang w:val="es-CR"/>
        </w:rPr>
        <w:t>Villamil,</w:t>
      </w:r>
      <w:r w:rsidRPr="0074571B">
        <w:rPr>
          <w:spacing w:val="-13"/>
          <w:sz w:val="16"/>
          <w:lang w:val="es-CR"/>
        </w:rPr>
        <w:t xml:space="preserve"> </w:t>
      </w:r>
      <w:r w:rsidRPr="0074571B">
        <w:rPr>
          <w:sz w:val="16"/>
          <w:lang w:val="es-CR"/>
        </w:rPr>
        <w:t>Jessika</w:t>
      </w:r>
      <w:r w:rsidRPr="0074571B">
        <w:rPr>
          <w:spacing w:val="-14"/>
          <w:sz w:val="16"/>
          <w:lang w:val="es-CR"/>
        </w:rPr>
        <w:t xml:space="preserve"> </w:t>
      </w:r>
      <w:r w:rsidRPr="0074571B">
        <w:rPr>
          <w:sz w:val="16"/>
          <w:lang w:val="es-CR"/>
        </w:rPr>
        <w:t>Mariana</w:t>
      </w:r>
      <w:r w:rsidRPr="0074571B">
        <w:rPr>
          <w:spacing w:val="-14"/>
          <w:sz w:val="16"/>
          <w:lang w:val="es-CR"/>
        </w:rPr>
        <w:t xml:space="preserve"> </w:t>
      </w:r>
      <w:r w:rsidRPr="0074571B">
        <w:rPr>
          <w:sz w:val="16"/>
          <w:lang w:val="es-CR"/>
        </w:rPr>
        <w:t>Barragán,</w:t>
      </w:r>
      <w:r w:rsidRPr="0074571B">
        <w:rPr>
          <w:spacing w:val="-15"/>
          <w:sz w:val="16"/>
          <w:lang w:val="es-CR"/>
        </w:rPr>
        <w:t xml:space="preserve"> </w:t>
      </w:r>
      <w:r w:rsidRPr="0074571B">
        <w:rPr>
          <w:sz w:val="16"/>
          <w:lang w:val="es-CR"/>
        </w:rPr>
        <w:t>Nicole</w:t>
      </w:r>
      <w:r w:rsidRPr="0074571B">
        <w:rPr>
          <w:spacing w:val="-13"/>
          <w:sz w:val="16"/>
          <w:lang w:val="es-CR"/>
        </w:rPr>
        <w:t xml:space="preserve"> </w:t>
      </w:r>
      <w:r w:rsidRPr="0074571B">
        <w:rPr>
          <w:sz w:val="16"/>
          <w:lang w:val="es-CR"/>
        </w:rPr>
        <w:t>Sofía</w:t>
      </w:r>
      <w:r w:rsidRPr="0074571B">
        <w:rPr>
          <w:spacing w:val="-14"/>
          <w:sz w:val="16"/>
          <w:lang w:val="es-CR"/>
        </w:rPr>
        <w:t xml:space="preserve"> </w:t>
      </w:r>
      <w:r w:rsidRPr="0074571B">
        <w:rPr>
          <w:sz w:val="16"/>
          <w:lang w:val="es-CR"/>
        </w:rPr>
        <w:t>Méndez,</w:t>
      </w:r>
      <w:r w:rsidRPr="0074571B">
        <w:rPr>
          <w:spacing w:val="-13"/>
          <w:sz w:val="16"/>
          <w:lang w:val="es-CR"/>
        </w:rPr>
        <w:t xml:space="preserve"> </w:t>
      </w:r>
      <w:r w:rsidRPr="0074571B">
        <w:rPr>
          <w:sz w:val="16"/>
          <w:lang w:val="es-CR"/>
        </w:rPr>
        <w:t>Laura</w:t>
      </w:r>
      <w:r w:rsidRPr="0074571B">
        <w:rPr>
          <w:spacing w:val="-13"/>
          <w:sz w:val="16"/>
          <w:lang w:val="es-CR"/>
        </w:rPr>
        <w:t xml:space="preserve"> </w:t>
      </w:r>
      <w:r w:rsidRPr="0074571B">
        <w:rPr>
          <w:sz w:val="16"/>
          <w:lang w:val="es-CR"/>
        </w:rPr>
        <w:t>Marcela Angarita Pedraza, Natalia Beltrán Orjuela, y Stephanie López Posso. El escrito realiza consideraciones respecto a la prohibición absoluta del aborto, así como las diferentes manifestaciones de estereotipos de género, especialmente en</w:t>
      </w:r>
      <w:r w:rsidRPr="0074571B">
        <w:rPr>
          <w:spacing w:val="-5"/>
          <w:sz w:val="16"/>
          <w:lang w:val="es-CR"/>
        </w:rPr>
        <w:t xml:space="preserve"> </w:t>
      </w:r>
      <w:r w:rsidRPr="0074571B">
        <w:rPr>
          <w:sz w:val="16"/>
          <w:lang w:val="es-CR"/>
        </w:rPr>
        <w:t>el</w:t>
      </w:r>
      <w:r w:rsidRPr="0074571B">
        <w:rPr>
          <w:spacing w:val="-3"/>
          <w:sz w:val="16"/>
          <w:lang w:val="es-CR"/>
        </w:rPr>
        <w:t xml:space="preserve"> </w:t>
      </w:r>
      <w:r w:rsidRPr="0074571B">
        <w:rPr>
          <w:sz w:val="16"/>
          <w:lang w:val="es-CR"/>
        </w:rPr>
        <w:t>ámbito</w:t>
      </w:r>
      <w:r w:rsidRPr="0074571B">
        <w:rPr>
          <w:spacing w:val="-1"/>
          <w:sz w:val="16"/>
          <w:lang w:val="es-CR"/>
        </w:rPr>
        <w:t xml:space="preserve"> </w:t>
      </w:r>
      <w:r w:rsidRPr="0074571B">
        <w:rPr>
          <w:sz w:val="16"/>
          <w:lang w:val="es-CR"/>
        </w:rPr>
        <w:t>de</w:t>
      </w:r>
      <w:r w:rsidRPr="0074571B">
        <w:rPr>
          <w:spacing w:val="-1"/>
          <w:sz w:val="16"/>
          <w:lang w:val="es-CR"/>
        </w:rPr>
        <w:t xml:space="preserve"> </w:t>
      </w:r>
      <w:r w:rsidRPr="0074571B">
        <w:rPr>
          <w:sz w:val="16"/>
          <w:lang w:val="es-CR"/>
        </w:rPr>
        <w:t>la</w:t>
      </w:r>
      <w:r w:rsidRPr="0074571B">
        <w:rPr>
          <w:spacing w:val="-5"/>
          <w:sz w:val="16"/>
          <w:lang w:val="es-CR"/>
        </w:rPr>
        <w:t xml:space="preserve"> </w:t>
      </w:r>
      <w:r w:rsidRPr="0074571B">
        <w:rPr>
          <w:sz w:val="16"/>
          <w:lang w:val="es-CR"/>
        </w:rPr>
        <w:t>prestación</w:t>
      </w:r>
      <w:r w:rsidRPr="0074571B">
        <w:rPr>
          <w:spacing w:val="-4"/>
          <w:sz w:val="16"/>
          <w:lang w:val="es-CR"/>
        </w:rPr>
        <w:t xml:space="preserve"> </w:t>
      </w:r>
      <w:r w:rsidRPr="0074571B">
        <w:rPr>
          <w:sz w:val="16"/>
          <w:lang w:val="es-CR"/>
        </w:rPr>
        <w:t>de</w:t>
      </w:r>
      <w:r w:rsidRPr="0074571B">
        <w:rPr>
          <w:spacing w:val="-5"/>
          <w:sz w:val="16"/>
          <w:lang w:val="es-CR"/>
        </w:rPr>
        <w:t xml:space="preserve"> </w:t>
      </w:r>
      <w:r w:rsidRPr="0074571B">
        <w:rPr>
          <w:sz w:val="16"/>
          <w:lang w:val="es-CR"/>
        </w:rPr>
        <w:t>servicios</w:t>
      </w:r>
      <w:r w:rsidRPr="0074571B">
        <w:rPr>
          <w:spacing w:val="-4"/>
          <w:sz w:val="16"/>
          <w:lang w:val="es-CR"/>
        </w:rPr>
        <w:t xml:space="preserve"> </w:t>
      </w:r>
      <w:r w:rsidRPr="0074571B">
        <w:rPr>
          <w:sz w:val="16"/>
          <w:lang w:val="es-CR"/>
        </w:rPr>
        <w:t>de</w:t>
      </w:r>
      <w:r w:rsidRPr="0074571B">
        <w:rPr>
          <w:spacing w:val="-4"/>
          <w:sz w:val="16"/>
          <w:lang w:val="es-CR"/>
        </w:rPr>
        <w:t xml:space="preserve"> </w:t>
      </w:r>
      <w:r w:rsidRPr="0074571B">
        <w:rPr>
          <w:sz w:val="16"/>
          <w:lang w:val="es-CR"/>
        </w:rPr>
        <w:t>salud,</w:t>
      </w:r>
      <w:r w:rsidRPr="0074571B">
        <w:rPr>
          <w:spacing w:val="-6"/>
          <w:sz w:val="16"/>
          <w:lang w:val="es-CR"/>
        </w:rPr>
        <w:t xml:space="preserve"> </w:t>
      </w:r>
      <w:r w:rsidRPr="0074571B">
        <w:rPr>
          <w:sz w:val="16"/>
          <w:lang w:val="es-CR"/>
        </w:rPr>
        <w:t>y</w:t>
      </w:r>
      <w:r w:rsidRPr="0074571B">
        <w:rPr>
          <w:spacing w:val="-3"/>
          <w:sz w:val="16"/>
          <w:lang w:val="es-CR"/>
        </w:rPr>
        <w:t xml:space="preserve"> </w:t>
      </w:r>
      <w:r w:rsidRPr="0074571B">
        <w:rPr>
          <w:sz w:val="16"/>
          <w:lang w:val="es-CR"/>
        </w:rPr>
        <w:t>del</w:t>
      </w:r>
      <w:r w:rsidRPr="0074571B">
        <w:rPr>
          <w:spacing w:val="-5"/>
          <w:sz w:val="16"/>
          <w:lang w:val="es-CR"/>
        </w:rPr>
        <w:t xml:space="preserve"> </w:t>
      </w:r>
      <w:r w:rsidRPr="0074571B">
        <w:rPr>
          <w:sz w:val="16"/>
          <w:lang w:val="es-CR"/>
        </w:rPr>
        <w:t>proceso</w:t>
      </w:r>
      <w:r w:rsidRPr="0074571B">
        <w:rPr>
          <w:spacing w:val="-3"/>
          <w:sz w:val="16"/>
          <w:lang w:val="es-CR"/>
        </w:rPr>
        <w:t xml:space="preserve"> </w:t>
      </w:r>
      <w:r w:rsidRPr="0074571B">
        <w:rPr>
          <w:sz w:val="16"/>
          <w:lang w:val="es-CR"/>
        </w:rPr>
        <w:t>penal</w:t>
      </w:r>
      <w:r w:rsidRPr="0074571B">
        <w:rPr>
          <w:spacing w:val="-6"/>
          <w:sz w:val="16"/>
          <w:lang w:val="es-CR"/>
        </w:rPr>
        <w:t xml:space="preserve"> </w:t>
      </w:r>
      <w:r w:rsidRPr="0074571B">
        <w:rPr>
          <w:sz w:val="16"/>
          <w:lang w:val="es-CR"/>
        </w:rPr>
        <w:t>en</w:t>
      </w:r>
      <w:r w:rsidRPr="0074571B">
        <w:rPr>
          <w:spacing w:val="-3"/>
          <w:sz w:val="16"/>
          <w:lang w:val="es-CR"/>
        </w:rPr>
        <w:t xml:space="preserve"> </w:t>
      </w:r>
      <w:r w:rsidRPr="0074571B">
        <w:rPr>
          <w:sz w:val="16"/>
          <w:lang w:val="es-CR"/>
        </w:rPr>
        <w:t>el</w:t>
      </w:r>
      <w:r w:rsidRPr="0074571B">
        <w:rPr>
          <w:spacing w:val="-4"/>
          <w:sz w:val="16"/>
          <w:lang w:val="es-CR"/>
        </w:rPr>
        <w:t xml:space="preserve"> </w:t>
      </w:r>
      <w:r w:rsidRPr="0074571B">
        <w:rPr>
          <w:sz w:val="16"/>
          <w:lang w:val="es-CR"/>
        </w:rPr>
        <w:t>presente</w:t>
      </w:r>
      <w:r w:rsidRPr="0074571B">
        <w:rPr>
          <w:spacing w:val="-4"/>
          <w:sz w:val="16"/>
          <w:lang w:val="es-CR"/>
        </w:rPr>
        <w:t xml:space="preserve"> </w:t>
      </w:r>
      <w:r w:rsidRPr="0074571B">
        <w:rPr>
          <w:sz w:val="16"/>
          <w:lang w:val="es-CR"/>
        </w:rPr>
        <w:t>caso.</w:t>
      </w:r>
    </w:p>
    <w:p w14:paraId="49C7D16A" w14:textId="77777777" w:rsidR="00003F82" w:rsidRPr="0074571B" w:rsidRDefault="002F4DAA">
      <w:pPr>
        <w:spacing w:before="120"/>
        <w:ind w:left="117" w:right="119"/>
        <w:jc w:val="both"/>
        <w:rPr>
          <w:sz w:val="16"/>
          <w:lang w:val="es-CR"/>
        </w:rPr>
      </w:pPr>
      <w:bookmarkStart w:id="56" w:name="_bookmark54"/>
      <w:bookmarkEnd w:id="56"/>
      <w:r w:rsidRPr="0074571B">
        <w:rPr>
          <w:position w:val="6"/>
          <w:sz w:val="10"/>
          <w:lang w:val="es-CR"/>
        </w:rPr>
        <w:t xml:space="preserve">52 </w:t>
      </w:r>
      <w:r w:rsidRPr="0074571B">
        <w:rPr>
          <w:sz w:val="16"/>
          <w:lang w:val="es-CR"/>
        </w:rPr>
        <w:t>El escrito fue firmado por Lucas Valderas. El escrito realiza consideraciones respecto a los múltiples factores de vulnerabilidad que confluyeron en forma interseccional en la vida de Manuela y como éstos derivaron en una</w:t>
      </w:r>
    </w:p>
    <w:p w14:paraId="11B99A5D" w14:textId="77777777" w:rsidR="00003F82" w:rsidRPr="0074571B" w:rsidRDefault="00003F82">
      <w:pPr>
        <w:jc w:val="both"/>
        <w:rPr>
          <w:sz w:val="16"/>
          <w:lang w:val="es-CR"/>
        </w:rPr>
        <w:sectPr w:rsidR="00003F82" w:rsidRPr="0074571B">
          <w:pgSz w:w="12240" w:h="15840"/>
          <w:pgMar w:top="1340" w:right="1340" w:bottom="1220" w:left="1300" w:header="0" w:footer="1027" w:gutter="0"/>
          <w:cols w:space="720"/>
        </w:sectPr>
      </w:pPr>
    </w:p>
    <w:p w14:paraId="1863A6DF" w14:textId="77777777" w:rsidR="00003F82" w:rsidRPr="0074571B" w:rsidRDefault="002F4DAA">
      <w:pPr>
        <w:pStyle w:val="Textoindependiente"/>
        <w:spacing w:before="79"/>
        <w:ind w:left="116" w:right="119"/>
        <w:jc w:val="both"/>
        <w:rPr>
          <w:lang w:val="es-CR"/>
        </w:rPr>
      </w:pPr>
      <w:r w:rsidRPr="0074571B">
        <w:rPr>
          <w:lang w:val="es-CR"/>
        </w:rPr>
        <w:lastRenderedPageBreak/>
        <w:t>de Derechos Humanos de la Ciudad de México</w:t>
      </w:r>
      <w:hyperlink w:anchor="_bookmark55" w:history="1">
        <w:r w:rsidRPr="0074571B">
          <w:rPr>
            <w:position w:val="7"/>
            <w:sz w:val="13"/>
            <w:lang w:val="es-CR"/>
          </w:rPr>
          <w:t>53</w:t>
        </w:r>
      </w:hyperlink>
      <w:r w:rsidRPr="0074571B">
        <w:rPr>
          <w:lang w:val="es-CR"/>
        </w:rPr>
        <w:t>; 48) el Centro por la Justicia, Democracia e Igualdad</w:t>
      </w:r>
      <w:r w:rsidRPr="0074571B">
        <w:rPr>
          <w:spacing w:val="-6"/>
          <w:lang w:val="es-CR"/>
        </w:rPr>
        <w:t xml:space="preserve"> </w:t>
      </w:r>
      <w:r w:rsidRPr="0074571B">
        <w:rPr>
          <w:lang w:val="es-CR"/>
        </w:rPr>
        <w:t>(CEJUDI)</w:t>
      </w:r>
      <w:hyperlink w:anchor="_bookmark56" w:history="1">
        <w:r w:rsidRPr="0074571B">
          <w:rPr>
            <w:position w:val="7"/>
            <w:sz w:val="13"/>
            <w:lang w:val="es-CR"/>
          </w:rPr>
          <w:t>54</w:t>
        </w:r>
      </w:hyperlink>
      <w:r w:rsidRPr="0074571B">
        <w:rPr>
          <w:lang w:val="es-CR"/>
        </w:rPr>
        <w:t>;</w:t>
      </w:r>
      <w:r w:rsidRPr="0074571B">
        <w:rPr>
          <w:spacing w:val="-4"/>
          <w:lang w:val="es-CR"/>
        </w:rPr>
        <w:t xml:space="preserve"> </w:t>
      </w:r>
      <w:r w:rsidRPr="0074571B">
        <w:rPr>
          <w:lang w:val="es-CR"/>
        </w:rPr>
        <w:t>49)</w:t>
      </w:r>
      <w:r w:rsidRPr="0074571B">
        <w:rPr>
          <w:spacing w:val="-3"/>
          <w:lang w:val="es-CR"/>
        </w:rPr>
        <w:t xml:space="preserve"> </w:t>
      </w:r>
      <w:r w:rsidRPr="0074571B">
        <w:rPr>
          <w:lang w:val="es-CR"/>
        </w:rPr>
        <w:t>la</w:t>
      </w:r>
      <w:r w:rsidRPr="0074571B">
        <w:rPr>
          <w:spacing w:val="-4"/>
          <w:lang w:val="es-CR"/>
        </w:rPr>
        <w:t xml:space="preserve"> </w:t>
      </w:r>
      <w:r w:rsidRPr="0074571B">
        <w:rPr>
          <w:lang w:val="es-CR"/>
        </w:rPr>
        <w:t>señora</w:t>
      </w:r>
      <w:r w:rsidRPr="0074571B">
        <w:rPr>
          <w:spacing w:val="-3"/>
          <w:lang w:val="es-CR"/>
        </w:rPr>
        <w:t xml:space="preserve"> </w:t>
      </w:r>
      <w:r w:rsidRPr="0074571B">
        <w:rPr>
          <w:lang w:val="es-CR"/>
        </w:rPr>
        <w:t>Mileidy</w:t>
      </w:r>
      <w:r w:rsidRPr="0074571B">
        <w:rPr>
          <w:spacing w:val="-4"/>
          <w:lang w:val="es-CR"/>
        </w:rPr>
        <w:t xml:space="preserve"> </w:t>
      </w:r>
      <w:r w:rsidRPr="0074571B">
        <w:rPr>
          <w:lang w:val="es-CR"/>
        </w:rPr>
        <w:t>Alvarado</w:t>
      </w:r>
      <w:r w:rsidRPr="0074571B">
        <w:rPr>
          <w:spacing w:val="-5"/>
          <w:lang w:val="es-CR"/>
        </w:rPr>
        <w:t xml:space="preserve"> </w:t>
      </w:r>
      <w:r w:rsidRPr="0074571B">
        <w:rPr>
          <w:lang w:val="es-CR"/>
        </w:rPr>
        <w:t>Arias,</w:t>
      </w:r>
      <w:r w:rsidRPr="0074571B">
        <w:rPr>
          <w:spacing w:val="-5"/>
          <w:lang w:val="es-CR"/>
        </w:rPr>
        <w:t xml:space="preserve"> </w:t>
      </w:r>
      <w:r w:rsidRPr="0074571B">
        <w:rPr>
          <w:lang w:val="es-CR"/>
        </w:rPr>
        <w:t>diputada</w:t>
      </w:r>
      <w:r w:rsidRPr="0074571B">
        <w:rPr>
          <w:spacing w:val="-4"/>
          <w:lang w:val="es-CR"/>
        </w:rPr>
        <w:t xml:space="preserve"> </w:t>
      </w:r>
      <w:r w:rsidRPr="0074571B">
        <w:rPr>
          <w:lang w:val="es-CR"/>
        </w:rPr>
        <w:t>de</w:t>
      </w:r>
      <w:r w:rsidRPr="0074571B">
        <w:rPr>
          <w:spacing w:val="-7"/>
          <w:lang w:val="es-CR"/>
        </w:rPr>
        <w:t xml:space="preserve"> </w:t>
      </w:r>
      <w:r w:rsidRPr="0074571B">
        <w:rPr>
          <w:lang w:val="es-CR"/>
        </w:rPr>
        <w:t>la</w:t>
      </w:r>
      <w:r w:rsidRPr="0074571B">
        <w:rPr>
          <w:spacing w:val="-7"/>
          <w:lang w:val="es-CR"/>
        </w:rPr>
        <w:t xml:space="preserve"> </w:t>
      </w:r>
      <w:r w:rsidRPr="0074571B">
        <w:rPr>
          <w:lang w:val="es-CR"/>
        </w:rPr>
        <w:t>República</w:t>
      </w:r>
      <w:r w:rsidRPr="0074571B">
        <w:rPr>
          <w:spacing w:val="-5"/>
          <w:lang w:val="es-CR"/>
        </w:rPr>
        <w:t xml:space="preserve"> </w:t>
      </w:r>
      <w:r w:rsidRPr="0074571B">
        <w:rPr>
          <w:lang w:val="es-CR"/>
        </w:rPr>
        <w:t>de</w:t>
      </w:r>
      <w:r w:rsidRPr="0074571B">
        <w:rPr>
          <w:spacing w:val="-6"/>
          <w:lang w:val="es-CR"/>
        </w:rPr>
        <w:t xml:space="preserve"> </w:t>
      </w:r>
      <w:r w:rsidRPr="0074571B">
        <w:rPr>
          <w:lang w:val="es-CR"/>
        </w:rPr>
        <w:t>Costa Rica</w:t>
      </w:r>
      <w:hyperlink w:anchor="_bookmark57" w:history="1">
        <w:r w:rsidRPr="0074571B">
          <w:rPr>
            <w:position w:val="7"/>
            <w:sz w:val="13"/>
            <w:lang w:val="es-CR"/>
          </w:rPr>
          <w:t>55</w:t>
        </w:r>
      </w:hyperlink>
      <w:r w:rsidRPr="0074571B">
        <w:rPr>
          <w:lang w:val="es-CR"/>
        </w:rPr>
        <w:t>; 50) International Academy of Family Lawyers</w:t>
      </w:r>
      <w:hyperlink w:anchor="_bookmark58" w:history="1">
        <w:r w:rsidRPr="0074571B">
          <w:rPr>
            <w:position w:val="7"/>
            <w:sz w:val="13"/>
            <w:lang w:val="es-CR"/>
          </w:rPr>
          <w:t>56</w:t>
        </w:r>
      </w:hyperlink>
      <w:r w:rsidRPr="0074571B">
        <w:rPr>
          <w:lang w:val="es-CR"/>
        </w:rPr>
        <w:t>; 51) la Clínica de Derechos Humanos de la Universidad de Santa Clara</w:t>
      </w:r>
      <w:hyperlink w:anchor="_bookmark59" w:history="1">
        <w:r w:rsidRPr="0074571B">
          <w:rPr>
            <w:position w:val="7"/>
            <w:sz w:val="13"/>
            <w:lang w:val="es-CR"/>
          </w:rPr>
          <w:t>57</w:t>
        </w:r>
      </w:hyperlink>
      <w:r w:rsidRPr="0074571B">
        <w:rPr>
          <w:lang w:val="es-CR"/>
        </w:rPr>
        <w:t>; 52) Synergía – Iniciativas Para Los Derechos Humanos, y otras organizaciones</w:t>
      </w:r>
      <w:hyperlink w:anchor="_bookmark60" w:history="1">
        <w:r w:rsidRPr="0074571B">
          <w:rPr>
            <w:position w:val="7"/>
            <w:sz w:val="13"/>
            <w:lang w:val="es-CR"/>
          </w:rPr>
          <w:t>58</w:t>
        </w:r>
      </w:hyperlink>
      <w:r w:rsidRPr="0074571B">
        <w:rPr>
          <w:lang w:val="es-CR"/>
        </w:rPr>
        <w:t>; 53) la Iniciativa Americana por la Justicia (IAJ) y el Centro de Promoción y Defensa de los Derechos Sexuales y Reproductivos (PROMSEX)</w:t>
      </w:r>
      <w:hyperlink w:anchor="_bookmark61" w:history="1">
        <w:r w:rsidRPr="0074571B">
          <w:rPr>
            <w:position w:val="7"/>
            <w:sz w:val="13"/>
            <w:lang w:val="es-CR"/>
          </w:rPr>
          <w:t>59</w:t>
        </w:r>
      </w:hyperlink>
      <w:r w:rsidRPr="0074571B">
        <w:rPr>
          <w:lang w:val="es-CR"/>
        </w:rPr>
        <w:t>; 54) el Equipo Latinoamericano de Justicia y Género (ELA)</w:t>
      </w:r>
      <w:hyperlink w:anchor="_bookmark62" w:history="1">
        <w:r w:rsidRPr="0074571B">
          <w:rPr>
            <w:position w:val="7"/>
            <w:sz w:val="13"/>
            <w:lang w:val="es-CR"/>
          </w:rPr>
          <w:t>60</w:t>
        </w:r>
      </w:hyperlink>
      <w:r w:rsidRPr="0074571B">
        <w:rPr>
          <w:lang w:val="es-CR"/>
        </w:rPr>
        <w:t>; 55) la Comunidad de Derechos Humanos y otras organizaciones</w:t>
      </w:r>
      <w:hyperlink w:anchor="_bookmark63" w:history="1">
        <w:r w:rsidRPr="0074571B">
          <w:rPr>
            <w:position w:val="7"/>
            <w:sz w:val="13"/>
            <w:lang w:val="es-CR"/>
          </w:rPr>
          <w:t>61</w:t>
        </w:r>
      </w:hyperlink>
      <w:r w:rsidRPr="0074571B">
        <w:rPr>
          <w:lang w:val="es-CR"/>
        </w:rPr>
        <w:t>; 56) la Federación Internacional de Ginecología y Obstetricia</w:t>
      </w:r>
      <w:hyperlink w:anchor="_bookmark64" w:history="1">
        <w:r w:rsidRPr="0074571B">
          <w:rPr>
            <w:position w:val="7"/>
            <w:sz w:val="13"/>
            <w:lang w:val="es-CR"/>
          </w:rPr>
          <w:t>62</w:t>
        </w:r>
      </w:hyperlink>
      <w:r w:rsidRPr="0074571B">
        <w:rPr>
          <w:lang w:val="es-CR"/>
        </w:rPr>
        <w:t>; 57) la señora Shirley Díaz Mejías, diputada de la República de Costa Rica</w:t>
      </w:r>
      <w:hyperlink w:anchor="_bookmark65" w:history="1">
        <w:r w:rsidRPr="0074571B">
          <w:rPr>
            <w:position w:val="7"/>
            <w:sz w:val="13"/>
            <w:lang w:val="es-CR"/>
          </w:rPr>
          <w:t>63</w:t>
        </w:r>
      </w:hyperlink>
      <w:r w:rsidRPr="0074571B">
        <w:rPr>
          <w:lang w:val="es-CR"/>
        </w:rPr>
        <w:t>, y 58) el Semillero de Litigio</w:t>
      </w:r>
      <w:r w:rsidRPr="0074571B">
        <w:rPr>
          <w:spacing w:val="-15"/>
          <w:lang w:val="es-CR"/>
        </w:rPr>
        <w:t xml:space="preserve"> </w:t>
      </w:r>
      <w:r w:rsidRPr="0074571B">
        <w:rPr>
          <w:lang w:val="es-CR"/>
        </w:rPr>
        <w:t>ante</w:t>
      </w:r>
      <w:r w:rsidRPr="0074571B">
        <w:rPr>
          <w:spacing w:val="-14"/>
          <w:lang w:val="es-CR"/>
        </w:rPr>
        <w:t xml:space="preserve"> </w:t>
      </w:r>
      <w:r w:rsidRPr="0074571B">
        <w:rPr>
          <w:lang w:val="es-CR"/>
        </w:rPr>
        <w:t>Sistemas</w:t>
      </w:r>
      <w:r w:rsidRPr="0074571B">
        <w:rPr>
          <w:spacing w:val="-10"/>
          <w:lang w:val="es-CR"/>
        </w:rPr>
        <w:t xml:space="preserve"> </w:t>
      </w:r>
      <w:r w:rsidRPr="0074571B">
        <w:rPr>
          <w:lang w:val="es-CR"/>
        </w:rPr>
        <w:t>Internacionales</w:t>
      </w:r>
      <w:r w:rsidRPr="0074571B">
        <w:rPr>
          <w:spacing w:val="-13"/>
          <w:lang w:val="es-CR"/>
        </w:rPr>
        <w:t xml:space="preserve"> </w:t>
      </w:r>
      <w:r w:rsidRPr="0074571B">
        <w:rPr>
          <w:lang w:val="es-CR"/>
        </w:rPr>
        <w:t>Protección</w:t>
      </w:r>
      <w:r w:rsidRPr="0074571B">
        <w:rPr>
          <w:spacing w:val="-11"/>
          <w:lang w:val="es-CR"/>
        </w:rPr>
        <w:t xml:space="preserve"> </w:t>
      </w:r>
      <w:r w:rsidRPr="0074571B">
        <w:rPr>
          <w:lang w:val="es-CR"/>
        </w:rPr>
        <w:t>de</w:t>
      </w:r>
      <w:r w:rsidRPr="0074571B">
        <w:rPr>
          <w:spacing w:val="-13"/>
          <w:lang w:val="es-CR"/>
        </w:rPr>
        <w:t xml:space="preserve"> </w:t>
      </w:r>
      <w:r w:rsidRPr="0074571B">
        <w:rPr>
          <w:lang w:val="es-CR"/>
        </w:rPr>
        <w:t>Derechos</w:t>
      </w:r>
      <w:r w:rsidRPr="0074571B">
        <w:rPr>
          <w:spacing w:val="-10"/>
          <w:lang w:val="es-CR"/>
        </w:rPr>
        <w:t xml:space="preserve"> </w:t>
      </w:r>
      <w:r w:rsidRPr="0074571B">
        <w:rPr>
          <w:lang w:val="es-CR"/>
        </w:rPr>
        <w:t>Humanos</w:t>
      </w:r>
      <w:r w:rsidRPr="0074571B">
        <w:rPr>
          <w:spacing w:val="-12"/>
          <w:lang w:val="es-CR"/>
        </w:rPr>
        <w:t xml:space="preserve"> </w:t>
      </w:r>
      <w:r w:rsidRPr="0074571B">
        <w:rPr>
          <w:lang w:val="es-CR"/>
        </w:rPr>
        <w:t>SELIDH</w:t>
      </w:r>
      <w:r w:rsidRPr="0074571B">
        <w:rPr>
          <w:spacing w:val="-13"/>
          <w:lang w:val="es-CR"/>
        </w:rPr>
        <w:t xml:space="preserve"> </w:t>
      </w:r>
      <w:r w:rsidRPr="0074571B">
        <w:rPr>
          <w:lang w:val="es-CR"/>
        </w:rPr>
        <w:t>de</w:t>
      </w:r>
      <w:r w:rsidRPr="0074571B">
        <w:rPr>
          <w:spacing w:val="-14"/>
          <w:lang w:val="es-CR"/>
        </w:rPr>
        <w:t xml:space="preserve"> </w:t>
      </w:r>
      <w:r w:rsidRPr="0074571B">
        <w:rPr>
          <w:lang w:val="es-CR"/>
        </w:rPr>
        <w:t>la</w:t>
      </w:r>
      <w:r w:rsidRPr="0074571B">
        <w:rPr>
          <w:spacing w:val="-12"/>
          <w:lang w:val="es-CR"/>
        </w:rPr>
        <w:t xml:space="preserve"> </w:t>
      </w:r>
      <w:r w:rsidRPr="0074571B">
        <w:rPr>
          <w:lang w:val="es-CR"/>
        </w:rPr>
        <w:t>Facultad de Derecho y Ciencias Políticas de la Universidad de Antioquia en asocio con el Colectivo Feminista Bolívar en</w:t>
      </w:r>
      <w:r w:rsidRPr="0074571B">
        <w:rPr>
          <w:spacing w:val="-11"/>
          <w:lang w:val="es-CR"/>
        </w:rPr>
        <w:t xml:space="preserve"> </w:t>
      </w:r>
      <w:r w:rsidRPr="0074571B">
        <w:rPr>
          <w:lang w:val="es-CR"/>
        </w:rPr>
        <w:t>Falda</w:t>
      </w:r>
      <w:hyperlink w:anchor="_bookmark66" w:history="1">
        <w:r w:rsidRPr="0074571B">
          <w:rPr>
            <w:position w:val="7"/>
            <w:sz w:val="13"/>
            <w:lang w:val="es-CR"/>
          </w:rPr>
          <w:t>64</w:t>
        </w:r>
      </w:hyperlink>
      <w:r w:rsidRPr="0074571B">
        <w:rPr>
          <w:lang w:val="es-CR"/>
        </w:rPr>
        <w:t>.</w:t>
      </w:r>
    </w:p>
    <w:p w14:paraId="42057E9F" w14:textId="77777777" w:rsidR="00003F82" w:rsidRPr="0074571B" w:rsidRDefault="00003F82">
      <w:pPr>
        <w:pStyle w:val="Textoindependiente"/>
        <w:rPr>
          <w:lang w:val="es-CR"/>
        </w:rPr>
      </w:pPr>
    </w:p>
    <w:p w14:paraId="67D769C8" w14:textId="148F9DAB" w:rsidR="00003F82" w:rsidRPr="0074571B" w:rsidRDefault="002F4DAA">
      <w:pPr>
        <w:pStyle w:val="Textoindependiente"/>
        <w:spacing w:before="5"/>
        <w:rPr>
          <w:sz w:val="12"/>
          <w:lang w:val="es-CR"/>
        </w:rPr>
      </w:pPr>
      <w:r>
        <w:rPr>
          <w:noProof/>
        </w:rPr>
        <mc:AlternateContent>
          <mc:Choice Requires="wps">
            <w:drawing>
              <wp:anchor distT="0" distB="0" distL="0" distR="0" simplePos="0" relativeHeight="251613696" behindDoc="0" locked="0" layoutInCell="1" allowOverlap="1" wp14:anchorId="460E26C4" wp14:editId="29E014ED">
                <wp:simplePos x="0" y="0"/>
                <wp:positionH relativeFrom="page">
                  <wp:posOffset>900430</wp:posOffset>
                </wp:positionH>
                <wp:positionV relativeFrom="paragraph">
                  <wp:posOffset>124460</wp:posOffset>
                </wp:positionV>
                <wp:extent cx="1828800" cy="0"/>
                <wp:effectExtent l="5080" t="12700" r="13970" b="6350"/>
                <wp:wrapTopAndBottom/>
                <wp:docPr id="24411770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E7CCD" id="Line 95" o:spid="_x0000_s1026" style="position:absolute;z-index:251613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9.8pt" to="214.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" strokeweight=".21131mm">
                <w10:wrap type="topAndBottom" anchorx="page"/>
              </v:line>
            </w:pict>
          </mc:Fallback>
        </mc:AlternateContent>
      </w:r>
    </w:p>
    <w:p w14:paraId="4E021D8F" w14:textId="77777777" w:rsidR="00003F82" w:rsidRPr="0074571B" w:rsidRDefault="002F4DAA">
      <w:pPr>
        <w:spacing w:before="81"/>
        <w:ind w:left="118" w:right="155" w:hanging="2"/>
        <w:jc w:val="both"/>
        <w:rPr>
          <w:sz w:val="16"/>
          <w:lang w:val="es-CR"/>
        </w:rPr>
      </w:pPr>
      <w:r w:rsidRPr="0074571B">
        <w:rPr>
          <w:sz w:val="16"/>
          <w:lang w:val="es-CR"/>
        </w:rPr>
        <w:t>forma específica de discriminación y desigualdad que resultó en la alegada denegación de garantías y protección judiciales.</w:t>
      </w:r>
    </w:p>
    <w:p w14:paraId="4234D31C" w14:textId="77777777" w:rsidR="00003F82" w:rsidRPr="0074571B" w:rsidRDefault="002F4DAA">
      <w:pPr>
        <w:spacing w:before="119"/>
        <w:ind w:left="118" w:right="120" w:hanging="2"/>
        <w:jc w:val="both"/>
        <w:rPr>
          <w:sz w:val="16"/>
          <w:lang w:val="es-CR"/>
        </w:rPr>
      </w:pPr>
      <w:bookmarkStart w:id="57" w:name="_bookmark55"/>
      <w:bookmarkEnd w:id="57"/>
      <w:r w:rsidRPr="0074571B">
        <w:rPr>
          <w:position w:val="6"/>
          <w:sz w:val="10"/>
          <w:lang w:val="es-CR"/>
        </w:rPr>
        <w:t xml:space="preserve">53   </w:t>
      </w:r>
      <w:r w:rsidRPr="0074571B">
        <w:rPr>
          <w:spacing w:val="7"/>
          <w:position w:val="6"/>
          <w:sz w:val="10"/>
          <w:lang w:val="es-CR"/>
        </w:rPr>
        <w:t xml:space="preserve"> </w:t>
      </w:r>
      <w:r w:rsidRPr="0074571B">
        <w:rPr>
          <w:sz w:val="16"/>
          <w:lang w:val="es-CR"/>
        </w:rPr>
        <w:t>El</w:t>
      </w:r>
      <w:r w:rsidRPr="0074571B">
        <w:rPr>
          <w:spacing w:val="-16"/>
          <w:sz w:val="16"/>
          <w:lang w:val="es-CR"/>
        </w:rPr>
        <w:t xml:space="preserve"> </w:t>
      </w:r>
      <w:r w:rsidRPr="0074571B">
        <w:rPr>
          <w:sz w:val="16"/>
          <w:lang w:val="es-CR"/>
        </w:rPr>
        <w:t>escrito</w:t>
      </w:r>
      <w:r w:rsidRPr="0074571B">
        <w:rPr>
          <w:spacing w:val="-14"/>
          <w:sz w:val="16"/>
          <w:lang w:val="es-CR"/>
        </w:rPr>
        <w:t xml:space="preserve"> </w:t>
      </w:r>
      <w:r w:rsidRPr="0074571B">
        <w:rPr>
          <w:sz w:val="16"/>
          <w:lang w:val="es-CR"/>
        </w:rPr>
        <w:t>fue</w:t>
      </w:r>
      <w:r w:rsidRPr="0074571B">
        <w:rPr>
          <w:spacing w:val="-15"/>
          <w:sz w:val="16"/>
          <w:lang w:val="es-CR"/>
        </w:rPr>
        <w:t xml:space="preserve"> </w:t>
      </w:r>
      <w:r w:rsidRPr="0074571B">
        <w:rPr>
          <w:sz w:val="16"/>
          <w:lang w:val="es-CR"/>
        </w:rPr>
        <w:t>firmado</w:t>
      </w:r>
      <w:r w:rsidRPr="0074571B">
        <w:rPr>
          <w:spacing w:val="-13"/>
          <w:sz w:val="16"/>
          <w:lang w:val="es-CR"/>
        </w:rPr>
        <w:t xml:space="preserve"> </w:t>
      </w:r>
      <w:r w:rsidRPr="0074571B">
        <w:rPr>
          <w:sz w:val="16"/>
          <w:lang w:val="es-CR"/>
        </w:rPr>
        <w:t>por</w:t>
      </w:r>
      <w:r w:rsidRPr="0074571B">
        <w:rPr>
          <w:spacing w:val="-14"/>
          <w:sz w:val="16"/>
          <w:lang w:val="es-CR"/>
        </w:rPr>
        <w:t xml:space="preserve"> </w:t>
      </w:r>
      <w:r w:rsidRPr="0074571B">
        <w:rPr>
          <w:sz w:val="16"/>
          <w:lang w:val="es-CR"/>
        </w:rPr>
        <w:t>Zamir</w:t>
      </w:r>
      <w:r w:rsidRPr="0074571B">
        <w:rPr>
          <w:spacing w:val="-14"/>
          <w:sz w:val="16"/>
          <w:lang w:val="es-CR"/>
        </w:rPr>
        <w:t xml:space="preserve"> </w:t>
      </w:r>
      <w:r w:rsidRPr="0074571B">
        <w:rPr>
          <w:sz w:val="16"/>
          <w:lang w:val="es-CR"/>
        </w:rPr>
        <w:t>Andrés</w:t>
      </w:r>
      <w:r w:rsidRPr="0074571B">
        <w:rPr>
          <w:spacing w:val="-16"/>
          <w:sz w:val="16"/>
          <w:lang w:val="es-CR"/>
        </w:rPr>
        <w:t xml:space="preserve"> </w:t>
      </w:r>
      <w:r w:rsidRPr="0074571B">
        <w:rPr>
          <w:sz w:val="16"/>
          <w:lang w:val="es-CR"/>
        </w:rPr>
        <w:t>Fajardo</w:t>
      </w:r>
      <w:r w:rsidRPr="0074571B">
        <w:rPr>
          <w:spacing w:val="-14"/>
          <w:sz w:val="16"/>
          <w:lang w:val="es-CR"/>
        </w:rPr>
        <w:t xml:space="preserve"> </w:t>
      </w:r>
      <w:r w:rsidRPr="0074571B">
        <w:rPr>
          <w:sz w:val="16"/>
          <w:lang w:val="es-CR"/>
        </w:rPr>
        <w:t>Morales.</w:t>
      </w:r>
      <w:r w:rsidRPr="0074571B">
        <w:rPr>
          <w:spacing w:val="-16"/>
          <w:sz w:val="16"/>
          <w:lang w:val="es-CR"/>
        </w:rPr>
        <w:t xml:space="preserve"> </w:t>
      </w:r>
      <w:r w:rsidRPr="0074571B">
        <w:rPr>
          <w:sz w:val="16"/>
          <w:lang w:val="es-CR"/>
        </w:rPr>
        <w:t>El</w:t>
      </w:r>
      <w:r w:rsidRPr="0074571B">
        <w:rPr>
          <w:spacing w:val="-16"/>
          <w:sz w:val="16"/>
          <w:lang w:val="es-CR"/>
        </w:rPr>
        <w:t xml:space="preserve"> </w:t>
      </w:r>
      <w:r w:rsidRPr="0074571B">
        <w:rPr>
          <w:sz w:val="16"/>
          <w:lang w:val="es-CR"/>
        </w:rPr>
        <w:t>escrito</w:t>
      </w:r>
      <w:r w:rsidRPr="0074571B">
        <w:rPr>
          <w:spacing w:val="-15"/>
          <w:sz w:val="16"/>
          <w:lang w:val="es-CR"/>
        </w:rPr>
        <w:t xml:space="preserve"> </w:t>
      </w:r>
      <w:r w:rsidRPr="0074571B">
        <w:rPr>
          <w:sz w:val="16"/>
          <w:lang w:val="es-CR"/>
        </w:rPr>
        <w:t>realiza</w:t>
      </w:r>
      <w:r w:rsidRPr="0074571B">
        <w:rPr>
          <w:spacing w:val="-13"/>
          <w:sz w:val="16"/>
          <w:lang w:val="es-CR"/>
        </w:rPr>
        <w:t xml:space="preserve"> </w:t>
      </w:r>
      <w:r w:rsidRPr="0074571B">
        <w:rPr>
          <w:sz w:val="16"/>
          <w:lang w:val="es-CR"/>
        </w:rPr>
        <w:t>consideraciones</w:t>
      </w:r>
      <w:r w:rsidRPr="0074571B">
        <w:rPr>
          <w:spacing w:val="-17"/>
          <w:sz w:val="16"/>
          <w:lang w:val="es-CR"/>
        </w:rPr>
        <w:t xml:space="preserve"> </w:t>
      </w:r>
      <w:r w:rsidRPr="0074571B">
        <w:rPr>
          <w:sz w:val="16"/>
          <w:lang w:val="es-CR"/>
        </w:rPr>
        <w:t>respecto</w:t>
      </w:r>
      <w:r w:rsidRPr="0074571B">
        <w:rPr>
          <w:spacing w:val="-13"/>
          <w:sz w:val="16"/>
          <w:lang w:val="es-CR"/>
        </w:rPr>
        <w:t xml:space="preserve"> </w:t>
      </w:r>
      <w:r w:rsidRPr="0074571B">
        <w:rPr>
          <w:sz w:val="16"/>
          <w:lang w:val="es-CR"/>
        </w:rPr>
        <w:t>al</w:t>
      </w:r>
      <w:r w:rsidRPr="0074571B">
        <w:rPr>
          <w:spacing w:val="-16"/>
          <w:sz w:val="16"/>
          <w:lang w:val="es-CR"/>
        </w:rPr>
        <w:t xml:space="preserve"> </w:t>
      </w:r>
      <w:r w:rsidRPr="0074571B">
        <w:rPr>
          <w:sz w:val="16"/>
          <w:lang w:val="es-CR"/>
        </w:rPr>
        <w:t xml:space="preserve">derechode </w:t>
      </w:r>
      <w:bookmarkStart w:id="58" w:name="_bookmark56"/>
      <w:bookmarkEnd w:id="58"/>
      <w:r w:rsidRPr="0074571B">
        <w:rPr>
          <w:sz w:val="16"/>
          <w:lang w:val="es-CR"/>
        </w:rPr>
        <w:t>las mujeres a una vida libre de violencia</w:t>
      </w:r>
      <w:r w:rsidRPr="0074571B">
        <w:rPr>
          <w:spacing w:val="-33"/>
          <w:sz w:val="16"/>
          <w:lang w:val="es-CR"/>
        </w:rPr>
        <w:t xml:space="preserve"> </w:t>
      </w:r>
      <w:r w:rsidRPr="0074571B">
        <w:rPr>
          <w:sz w:val="16"/>
          <w:lang w:val="es-CR"/>
        </w:rPr>
        <w:t>obstétrica.</w:t>
      </w:r>
    </w:p>
    <w:p w14:paraId="7F93C30B" w14:textId="77777777" w:rsidR="00003F82" w:rsidRPr="0074571B" w:rsidRDefault="002F4DAA">
      <w:pPr>
        <w:spacing w:before="119"/>
        <w:ind w:left="117" w:right="117"/>
        <w:jc w:val="both"/>
        <w:rPr>
          <w:sz w:val="16"/>
          <w:lang w:val="es-CR"/>
        </w:rPr>
      </w:pPr>
      <w:r w:rsidRPr="0074571B">
        <w:rPr>
          <w:position w:val="6"/>
          <w:sz w:val="10"/>
          <w:lang w:val="es-CR"/>
        </w:rPr>
        <w:t xml:space="preserve">54 </w:t>
      </w:r>
      <w:r w:rsidRPr="0074571B">
        <w:rPr>
          <w:sz w:val="16"/>
          <w:lang w:val="es-CR"/>
        </w:rPr>
        <w:t>El escrito fue firmado por María Paula Balam Aguilar y Andrea Guadalupe Tejero Gamboa. El escrito realiza consideraciones respecto a las obligaciones de los Estados en materia de atención en salud reproductiva para las mujeres que sufren emergencias obstétricas.</w:t>
      </w:r>
    </w:p>
    <w:p w14:paraId="62AE7016" w14:textId="77777777" w:rsidR="00003F82" w:rsidRPr="0074571B" w:rsidRDefault="002F4DAA">
      <w:pPr>
        <w:spacing w:before="119"/>
        <w:ind w:left="117" w:right="119" w:hanging="2"/>
        <w:jc w:val="both"/>
        <w:rPr>
          <w:sz w:val="16"/>
          <w:lang w:val="es-CR"/>
        </w:rPr>
      </w:pPr>
      <w:bookmarkStart w:id="59" w:name="_bookmark57"/>
      <w:bookmarkEnd w:id="59"/>
      <w:r w:rsidRPr="0074571B">
        <w:rPr>
          <w:position w:val="6"/>
          <w:sz w:val="10"/>
          <w:lang w:val="es-CR"/>
        </w:rPr>
        <w:t>55</w:t>
      </w:r>
      <w:r w:rsidRPr="0074571B">
        <w:rPr>
          <w:spacing w:val="9"/>
          <w:position w:val="6"/>
          <w:sz w:val="10"/>
          <w:lang w:val="es-CR"/>
        </w:rPr>
        <w:t xml:space="preserve"> </w:t>
      </w:r>
      <w:r w:rsidRPr="0074571B">
        <w:rPr>
          <w:sz w:val="16"/>
          <w:lang w:val="es-CR"/>
        </w:rPr>
        <w:t>El</w:t>
      </w:r>
      <w:r w:rsidRPr="0074571B">
        <w:rPr>
          <w:spacing w:val="-22"/>
          <w:sz w:val="16"/>
          <w:lang w:val="es-CR"/>
        </w:rPr>
        <w:t xml:space="preserve"> </w:t>
      </w:r>
      <w:r w:rsidRPr="0074571B">
        <w:rPr>
          <w:sz w:val="16"/>
          <w:lang w:val="es-CR"/>
        </w:rPr>
        <w:t>escrito</w:t>
      </w:r>
      <w:r w:rsidRPr="0074571B">
        <w:rPr>
          <w:spacing w:val="-20"/>
          <w:sz w:val="16"/>
          <w:lang w:val="es-CR"/>
        </w:rPr>
        <w:t xml:space="preserve"> </w:t>
      </w:r>
      <w:r w:rsidRPr="0074571B">
        <w:rPr>
          <w:sz w:val="16"/>
          <w:lang w:val="es-CR"/>
        </w:rPr>
        <w:t>fue</w:t>
      </w:r>
      <w:r w:rsidRPr="0074571B">
        <w:rPr>
          <w:spacing w:val="-19"/>
          <w:sz w:val="16"/>
          <w:lang w:val="es-CR"/>
        </w:rPr>
        <w:t xml:space="preserve"> </w:t>
      </w:r>
      <w:r w:rsidRPr="0074571B">
        <w:rPr>
          <w:sz w:val="16"/>
          <w:lang w:val="es-CR"/>
        </w:rPr>
        <w:t>firmado</w:t>
      </w:r>
      <w:r w:rsidRPr="0074571B">
        <w:rPr>
          <w:spacing w:val="-19"/>
          <w:sz w:val="16"/>
          <w:lang w:val="es-CR"/>
        </w:rPr>
        <w:t xml:space="preserve"> </w:t>
      </w:r>
      <w:r w:rsidRPr="0074571B">
        <w:rPr>
          <w:sz w:val="16"/>
          <w:lang w:val="es-CR"/>
        </w:rPr>
        <w:t>por</w:t>
      </w:r>
      <w:r w:rsidRPr="0074571B">
        <w:rPr>
          <w:spacing w:val="-20"/>
          <w:sz w:val="16"/>
          <w:lang w:val="es-CR"/>
        </w:rPr>
        <w:t xml:space="preserve"> </w:t>
      </w:r>
      <w:r w:rsidRPr="0074571B">
        <w:rPr>
          <w:sz w:val="16"/>
          <w:lang w:val="es-CR"/>
        </w:rPr>
        <w:t>Mileidy</w:t>
      </w:r>
      <w:r w:rsidRPr="0074571B">
        <w:rPr>
          <w:spacing w:val="-20"/>
          <w:sz w:val="16"/>
          <w:lang w:val="es-CR"/>
        </w:rPr>
        <w:t xml:space="preserve"> </w:t>
      </w:r>
      <w:r w:rsidRPr="0074571B">
        <w:rPr>
          <w:sz w:val="16"/>
          <w:lang w:val="es-CR"/>
        </w:rPr>
        <w:t>Alvarado</w:t>
      </w:r>
      <w:r w:rsidRPr="0074571B">
        <w:rPr>
          <w:spacing w:val="-21"/>
          <w:sz w:val="16"/>
          <w:lang w:val="es-CR"/>
        </w:rPr>
        <w:t xml:space="preserve"> </w:t>
      </w:r>
      <w:r w:rsidRPr="0074571B">
        <w:rPr>
          <w:sz w:val="16"/>
          <w:lang w:val="es-CR"/>
        </w:rPr>
        <w:t>Arias.</w:t>
      </w:r>
      <w:r w:rsidRPr="0074571B">
        <w:rPr>
          <w:spacing w:val="-18"/>
          <w:sz w:val="16"/>
          <w:lang w:val="es-CR"/>
        </w:rPr>
        <w:t xml:space="preserve"> </w:t>
      </w:r>
      <w:r w:rsidRPr="0074571B">
        <w:rPr>
          <w:sz w:val="16"/>
          <w:lang w:val="es-CR"/>
        </w:rPr>
        <w:t>El</w:t>
      </w:r>
      <w:r w:rsidRPr="0074571B">
        <w:rPr>
          <w:spacing w:val="-21"/>
          <w:sz w:val="16"/>
          <w:lang w:val="es-CR"/>
        </w:rPr>
        <w:t xml:space="preserve"> </w:t>
      </w:r>
      <w:r w:rsidRPr="0074571B">
        <w:rPr>
          <w:sz w:val="16"/>
          <w:lang w:val="es-CR"/>
        </w:rPr>
        <w:t>escrito</w:t>
      </w:r>
      <w:r w:rsidRPr="0074571B">
        <w:rPr>
          <w:spacing w:val="-20"/>
          <w:sz w:val="16"/>
          <w:lang w:val="es-CR"/>
        </w:rPr>
        <w:t xml:space="preserve"> </w:t>
      </w:r>
      <w:r w:rsidRPr="0074571B">
        <w:rPr>
          <w:sz w:val="16"/>
          <w:lang w:val="es-CR"/>
        </w:rPr>
        <w:t>realiza</w:t>
      </w:r>
      <w:r w:rsidRPr="0074571B">
        <w:rPr>
          <w:spacing w:val="-18"/>
          <w:sz w:val="16"/>
          <w:lang w:val="es-CR"/>
        </w:rPr>
        <w:t xml:space="preserve"> </w:t>
      </w:r>
      <w:r w:rsidRPr="0074571B">
        <w:rPr>
          <w:sz w:val="16"/>
          <w:lang w:val="es-CR"/>
        </w:rPr>
        <w:t>consideraciones</w:t>
      </w:r>
      <w:r w:rsidRPr="0074571B">
        <w:rPr>
          <w:spacing w:val="-21"/>
          <w:sz w:val="16"/>
          <w:lang w:val="es-CR"/>
        </w:rPr>
        <w:t xml:space="preserve"> </w:t>
      </w:r>
      <w:r w:rsidRPr="0074571B">
        <w:rPr>
          <w:sz w:val="16"/>
          <w:lang w:val="es-CR"/>
        </w:rPr>
        <w:t>respecto</w:t>
      </w:r>
      <w:r w:rsidRPr="0074571B">
        <w:rPr>
          <w:spacing w:val="-20"/>
          <w:sz w:val="16"/>
          <w:lang w:val="es-CR"/>
        </w:rPr>
        <w:t xml:space="preserve"> </w:t>
      </w:r>
      <w:r w:rsidRPr="0074571B">
        <w:rPr>
          <w:sz w:val="16"/>
          <w:lang w:val="es-CR"/>
        </w:rPr>
        <w:t>a</w:t>
      </w:r>
      <w:r w:rsidRPr="0074571B">
        <w:rPr>
          <w:spacing w:val="-19"/>
          <w:sz w:val="16"/>
          <w:lang w:val="es-CR"/>
        </w:rPr>
        <w:t xml:space="preserve"> </w:t>
      </w:r>
      <w:r w:rsidRPr="0074571B">
        <w:rPr>
          <w:sz w:val="16"/>
          <w:lang w:val="es-CR"/>
        </w:rPr>
        <w:t>“los</w:t>
      </w:r>
      <w:r w:rsidRPr="0074571B">
        <w:rPr>
          <w:spacing w:val="-22"/>
          <w:sz w:val="16"/>
          <w:lang w:val="es-CR"/>
        </w:rPr>
        <w:t xml:space="preserve"> </w:t>
      </w:r>
      <w:r w:rsidRPr="0074571B">
        <w:rPr>
          <w:sz w:val="16"/>
          <w:lang w:val="es-CR"/>
        </w:rPr>
        <w:t>fundamentosde carácter jurídico que restan validez a la demanda planteada” por los representantes, así como del “falaz manejoque la</w:t>
      </w:r>
      <w:r w:rsidRPr="0074571B">
        <w:rPr>
          <w:spacing w:val="-10"/>
          <w:sz w:val="16"/>
          <w:lang w:val="es-CR"/>
        </w:rPr>
        <w:t xml:space="preserve"> </w:t>
      </w:r>
      <w:r w:rsidRPr="0074571B">
        <w:rPr>
          <w:sz w:val="16"/>
          <w:lang w:val="es-CR"/>
        </w:rPr>
        <w:t>parte</w:t>
      </w:r>
      <w:r w:rsidRPr="0074571B">
        <w:rPr>
          <w:spacing w:val="-11"/>
          <w:sz w:val="16"/>
          <w:lang w:val="es-CR"/>
        </w:rPr>
        <w:t xml:space="preserve"> </w:t>
      </w:r>
      <w:r w:rsidRPr="0074571B">
        <w:rPr>
          <w:sz w:val="16"/>
          <w:lang w:val="es-CR"/>
        </w:rPr>
        <w:t>peticionante</w:t>
      </w:r>
      <w:r w:rsidRPr="0074571B">
        <w:rPr>
          <w:spacing w:val="-11"/>
          <w:sz w:val="16"/>
          <w:lang w:val="es-CR"/>
        </w:rPr>
        <w:t xml:space="preserve"> </w:t>
      </w:r>
      <w:r w:rsidRPr="0074571B">
        <w:rPr>
          <w:sz w:val="16"/>
          <w:lang w:val="es-CR"/>
        </w:rPr>
        <w:t>hizo</w:t>
      </w:r>
      <w:r w:rsidRPr="0074571B">
        <w:rPr>
          <w:spacing w:val="-10"/>
          <w:sz w:val="16"/>
          <w:lang w:val="es-CR"/>
        </w:rPr>
        <w:t xml:space="preserve"> </w:t>
      </w:r>
      <w:r w:rsidRPr="0074571B">
        <w:rPr>
          <w:sz w:val="16"/>
          <w:lang w:val="es-CR"/>
        </w:rPr>
        <w:t>de</w:t>
      </w:r>
      <w:r w:rsidRPr="0074571B">
        <w:rPr>
          <w:spacing w:val="-11"/>
          <w:sz w:val="16"/>
          <w:lang w:val="es-CR"/>
        </w:rPr>
        <w:t xml:space="preserve"> </w:t>
      </w:r>
      <w:r w:rsidRPr="0074571B">
        <w:rPr>
          <w:sz w:val="16"/>
          <w:lang w:val="es-CR"/>
        </w:rPr>
        <w:t>la</w:t>
      </w:r>
      <w:r w:rsidRPr="0074571B">
        <w:rPr>
          <w:spacing w:val="-10"/>
          <w:sz w:val="16"/>
          <w:lang w:val="es-CR"/>
        </w:rPr>
        <w:t xml:space="preserve"> </w:t>
      </w:r>
      <w:r w:rsidRPr="0074571B">
        <w:rPr>
          <w:sz w:val="16"/>
          <w:lang w:val="es-CR"/>
        </w:rPr>
        <w:t>información</w:t>
      </w:r>
      <w:r w:rsidRPr="0074571B">
        <w:rPr>
          <w:spacing w:val="-11"/>
          <w:sz w:val="16"/>
          <w:lang w:val="es-CR"/>
        </w:rPr>
        <w:t xml:space="preserve"> </w:t>
      </w:r>
      <w:r w:rsidRPr="0074571B">
        <w:rPr>
          <w:sz w:val="16"/>
          <w:lang w:val="es-CR"/>
        </w:rPr>
        <w:t>asociada</w:t>
      </w:r>
      <w:r w:rsidRPr="0074571B">
        <w:rPr>
          <w:spacing w:val="-10"/>
          <w:sz w:val="16"/>
          <w:lang w:val="es-CR"/>
        </w:rPr>
        <w:t xml:space="preserve"> </w:t>
      </w:r>
      <w:r w:rsidRPr="0074571B">
        <w:rPr>
          <w:sz w:val="16"/>
          <w:lang w:val="es-CR"/>
        </w:rPr>
        <w:t>al</w:t>
      </w:r>
      <w:r w:rsidRPr="0074571B">
        <w:rPr>
          <w:spacing w:val="-11"/>
          <w:sz w:val="16"/>
          <w:lang w:val="es-CR"/>
        </w:rPr>
        <w:t xml:space="preserve"> </w:t>
      </w:r>
      <w:r w:rsidRPr="0074571B">
        <w:rPr>
          <w:sz w:val="16"/>
          <w:lang w:val="es-CR"/>
        </w:rPr>
        <w:t>expediente</w:t>
      </w:r>
      <w:r w:rsidRPr="0074571B">
        <w:rPr>
          <w:spacing w:val="-11"/>
          <w:sz w:val="16"/>
          <w:lang w:val="es-CR"/>
        </w:rPr>
        <w:t xml:space="preserve"> </w:t>
      </w:r>
      <w:r w:rsidRPr="0074571B">
        <w:rPr>
          <w:sz w:val="16"/>
          <w:lang w:val="es-CR"/>
        </w:rPr>
        <w:t>judicial</w:t>
      </w:r>
      <w:r w:rsidRPr="0074571B">
        <w:rPr>
          <w:spacing w:val="-10"/>
          <w:sz w:val="16"/>
          <w:lang w:val="es-CR"/>
        </w:rPr>
        <w:t xml:space="preserve"> </w:t>
      </w:r>
      <w:r w:rsidRPr="0074571B">
        <w:rPr>
          <w:sz w:val="16"/>
          <w:lang w:val="es-CR"/>
        </w:rPr>
        <w:t>que</w:t>
      </w:r>
      <w:r w:rsidRPr="0074571B">
        <w:rPr>
          <w:spacing w:val="-11"/>
          <w:sz w:val="16"/>
          <w:lang w:val="es-CR"/>
        </w:rPr>
        <w:t xml:space="preserve"> </w:t>
      </w:r>
      <w:r w:rsidRPr="0074571B">
        <w:rPr>
          <w:sz w:val="16"/>
          <w:lang w:val="es-CR"/>
        </w:rPr>
        <w:t>motivó</w:t>
      </w:r>
      <w:r w:rsidRPr="0074571B">
        <w:rPr>
          <w:spacing w:val="-10"/>
          <w:sz w:val="16"/>
          <w:lang w:val="es-CR"/>
        </w:rPr>
        <w:t xml:space="preserve"> </w:t>
      </w:r>
      <w:r w:rsidRPr="0074571B">
        <w:rPr>
          <w:sz w:val="16"/>
          <w:lang w:val="es-CR"/>
        </w:rPr>
        <w:t>la</w:t>
      </w:r>
      <w:r w:rsidRPr="0074571B">
        <w:rPr>
          <w:spacing w:val="-9"/>
          <w:sz w:val="16"/>
          <w:lang w:val="es-CR"/>
        </w:rPr>
        <w:t xml:space="preserve"> </w:t>
      </w:r>
      <w:r w:rsidRPr="0074571B">
        <w:rPr>
          <w:sz w:val="16"/>
          <w:lang w:val="es-CR"/>
        </w:rPr>
        <w:t>presente</w:t>
      </w:r>
      <w:r w:rsidRPr="0074571B">
        <w:rPr>
          <w:spacing w:val="-11"/>
          <w:sz w:val="16"/>
          <w:lang w:val="es-CR"/>
        </w:rPr>
        <w:t xml:space="preserve"> </w:t>
      </w:r>
      <w:r w:rsidRPr="0074571B">
        <w:rPr>
          <w:sz w:val="16"/>
          <w:lang w:val="es-CR"/>
        </w:rPr>
        <w:t>demanda</w:t>
      </w:r>
      <w:r w:rsidRPr="0074571B">
        <w:rPr>
          <w:spacing w:val="-10"/>
          <w:sz w:val="16"/>
          <w:lang w:val="es-CR"/>
        </w:rPr>
        <w:t xml:space="preserve"> </w:t>
      </w:r>
      <w:r w:rsidRPr="0074571B">
        <w:rPr>
          <w:sz w:val="16"/>
          <w:lang w:val="es-CR"/>
        </w:rPr>
        <w:t xml:space="preserve">encontra </w:t>
      </w:r>
      <w:bookmarkStart w:id="60" w:name="_bookmark58"/>
      <w:bookmarkEnd w:id="60"/>
      <w:r w:rsidRPr="0074571B">
        <w:rPr>
          <w:sz w:val="16"/>
          <w:lang w:val="es-CR"/>
        </w:rPr>
        <w:t>de El</w:t>
      </w:r>
      <w:r w:rsidRPr="0074571B">
        <w:rPr>
          <w:spacing w:val="-8"/>
          <w:sz w:val="16"/>
          <w:lang w:val="es-CR"/>
        </w:rPr>
        <w:t xml:space="preserve"> </w:t>
      </w:r>
      <w:r w:rsidRPr="0074571B">
        <w:rPr>
          <w:sz w:val="16"/>
          <w:lang w:val="es-CR"/>
        </w:rPr>
        <w:t>Salvador”.</w:t>
      </w:r>
    </w:p>
    <w:p w14:paraId="590ED5D4" w14:textId="77777777" w:rsidR="00003F82" w:rsidRPr="0074571B" w:rsidRDefault="002F4DAA">
      <w:pPr>
        <w:spacing w:before="121"/>
        <w:ind w:left="117" w:right="120" w:hanging="1"/>
        <w:jc w:val="both"/>
        <w:rPr>
          <w:sz w:val="16"/>
          <w:lang w:val="es-CR"/>
        </w:rPr>
      </w:pPr>
      <w:r w:rsidRPr="0074571B">
        <w:rPr>
          <w:position w:val="6"/>
          <w:sz w:val="10"/>
          <w:lang w:val="es-CR"/>
        </w:rPr>
        <w:t xml:space="preserve">56 </w:t>
      </w:r>
      <w:r w:rsidRPr="0074571B">
        <w:rPr>
          <w:sz w:val="16"/>
          <w:lang w:val="es-CR"/>
        </w:rPr>
        <w:t>El escrito fue firmado por Edwin Freedman. El escrito realiza consideraciones respecto al derecho al aborto y la jurisprudencia del Tribunal Europeo de Derechos Humanos, así como la legislación sobre el tema en distintas jurisdicciones.</w:t>
      </w:r>
    </w:p>
    <w:p w14:paraId="292E1E0D" w14:textId="77777777" w:rsidR="00003F82" w:rsidRPr="0074571B" w:rsidRDefault="002F4DAA">
      <w:pPr>
        <w:spacing w:before="119"/>
        <w:ind w:left="117" w:right="118"/>
        <w:jc w:val="both"/>
        <w:rPr>
          <w:sz w:val="16"/>
          <w:lang w:val="es-CR"/>
        </w:rPr>
      </w:pPr>
      <w:bookmarkStart w:id="61" w:name="_bookmark59"/>
      <w:bookmarkEnd w:id="61"/>
      <w:r w:rsidRPr="0074571B">
        <w:rPr>
          <w:position w:val="6"/>
          <w:sz w:val="10"/>
          <w:lang w:val="es-CR"/>
        </w:rPr>
        <w:t>57</w:t>
      </w:r>
      <w:r w:rsidRPr="0074571B">
        <w:rPr>
          <w:spacing w:val="-5"/>
          <w:position w:val="6"/>
          <w:sz w:val="10"/>
          <w:lang w:val="es-CR"/>
        </w:rPr>
        <w:t xml:space="preserve"> </w:t>
      </w:r>
      <w:r w:rsidRPr="0074571B">
        <w:rPr>
          <w:sz w:val="16"/>
          <w:lang w:val="es-CR"/>
        </w:rPr>
        <w:t>El</w:t>
      </w:r>
      <w:r w:rsidRPr="0074571B">
        <w:rPr>
          <w:spacing w:val="-10"/>
          <w:sz w:val="16"/>
          <w:lang w:val="es-CR"/>
        </w:rPr>
        <w:t xml:space="preserve"> </w:t>
      </w:r>
      <w:r w:rsidRPr="0074571B">
        <w:rPr>
          <w:sz w:val="16"/>
          <w:lang w:val="es-CR"/>
        </w:rPr>
        <w:t>escrito</w:t>
      </w:r>
      <w:r w:rsidRPr="0074571B">
        <w:rPr>
          <w:spacing w:val="-9"/>
          <w:sz w:val="16"/>
          <w:lang w:val="es-CR"/>
        </w:rPr>
        <w:t xml:space="preserve"> </w:t>
      </w:r>
      <w:r w:rsidRPr="0074571B">
        <w:rPr>
          <w:sz w:val="16"/>
          <w:lang w:val="es-CR"/>
        </w:rPr>
        <w:t>fue</w:t>
      </w:r>
      <w:r w:rsidRPr="0074571B">
        <w:rPr>
          <w:spacing w:val="-8"/>
          <w:sz w:val="16"/>
          <w:lang w:val="es-CR"/>
        </w:rPr>
        <w:t xml:space="preserve"> </w:t>
      </w:r>
      <w:r w:rsidRPr="0074571B">
        <w:rPr>
          <w:sz w:val="16"/>
          <w:lang w:val="es-CR"/>
        </w:rPr>
        <w:t>firmado</w:t>
      </w:r>
      <w:r w:rsidRPr="0074571B">
        <w:rPr>
          <w:spacing w:val="-9"/>
          <w:sz w:val="16"/>
          <w:lang w:val="es-CR"/>
        </w:rPr>
        <w:t xml:space="preserve"> </w:t>
      </w:r>
      <w:r w:rsidRPr="0074571B">
        <w:rPr>
          <w:sz w:val="16"/>
          <w:lang w:val="es-CR"/>
        </w:rPr>
        <w:t>por</w:t>
      </w:r>
      <w:r w:rsidRPr="0074571B">
        <w:rPr>
          <w:spacing w:val="-8"/>
          <w:sz w:val="16"/>
          <w:lang w:val="es-CR"/>
        </w:rPr>
        <w:t xml:space="preserve"> </w:t>
      </w:r>
      <w:r w:rsidRPr="0074571B">
        <w:rPr>
          <w:sz w:val="16"/>
          <w:lang w:val="es-CR"/>
        </w:rPr>
        <w:t>Francisco</w:t>
      </w:r>
      <w:r w:rsidRPr="0074571B">
        <w:rPr>
          <w:spacing w:val="-8"/>
          <w:sz w:val="16"/>
          <w:lang w:val="es-CR"/>
        </w:rPr>
        <w:t xml:space="preserve"> </w:t>
      </w:r>
      <w:r w:rsidRPr="0074571B">
        <w:rPr>
          <w:sz w:val="16"/>
          <w:lang w:val="es-CR"/>
        </w:rPr>
        <w:t>J.</w:t>
      </w:r>
      <w:r w:rsidRPr="0074571B">
        <w:rPr>
          <w:spacing w:val="-10"/>
          <w:sz w:val="16"/>
          <w:lang w:val="es-CR"/>
        </w:rPr>
        <w:t xml:space="preserve"> </w:t>
      </w:r>
      <w:r w:rsidRPr="0074571B">
        <w:rPr>
          <w:sz w:val="16"/>
          <w:lang w:val="es-CR"/>
        </w:rPr>
        <w:t>Rivera</w:t>
      </w:r>
      <w:r w:rsidRPr="0074571B">
        <w:rPr>
          <w:spacing w:val="-9"/>
          <w:sz w:val="16"/>
          <w:lang w:val="es-CR"/>
        </w:rPr>
        <w:t xml:space="preserve"> </w:t>
      </w:r>
      <w:r w:rsidRPr="0074571B">
        <w:rPr>
          <w:sz w:val="16"/>
          <w:lang w:val="es-CR"/>
        </w:rPr>
        <w:t>Juaristi</w:t>
      </w:r>
      <w:r w:rsidRPr="0074571B">
        <w:rPr>
          <w:spacing w:val="-10"/>
          <w:sz w:val="16"/>
          <w:lang w:val="es-CR"/>
        </w:rPr>
        <w:t xml:space="preserve"> </w:t>
      </w:r>
      <w:r w:rsidRPr="0074571B">
        <w:rPr>
          <w:sz w:val="16"/>
          <w:lang w:val="es-CR"/>
        </w:rPr>
        <w:t>y</w:t>
      </w:r>
      <w:r w:rsidRPr="0074571B">
        <w:rPr>
          <w:spacing w:val="-9"/>
          <w:sz w:val="16"/>
          <w:lang w:val="es-CR"/>
        </w:rPr>
        <w:t xml:space="preserve"> </w:t>
      </w:r>
      <w:r w:rsidRPr="0074571B">
        <w:rPr>
          <w:sz w:val="16"/>
          <w:lang w:val="es-CR"/>
        </w:rPr>
        <w:t>Britton</w:t>
      </w:r>
      <w:r w:rsidRPr="0074571B">
        <w:rPr>
          <w:spacing w:val="-8"/>
          <w:sz w:val="16"/>
          <w:lang w:val="es-CR"/>
        </w:rPr>
        <w:t xml:space="preserve"> </w:t>
      </w:r>
      <w:r w:rsidRPr="0074571B">
        <w:rPr>
          <w:sz w:val="16"/>
          <w:lang w:val="es-CR"/>
        </w:rPr>
        <w:t>Schwartz.</w:t>
      </w:r>
      <w:r w:rsidRPr="0074571B">
        <w:rPr>
          <w:spacing w:val="-9"/>
          <w:sz w:val="16"/>
          <w:lang w:val="es-CR"/>
        </w:rPr>
        <w:t xml:space="preserve"> </w:t>
      </w:r>
      <w:r w:rsidRPr="0074571B">
        <w:rPr>
          <w:sz w:val="16"/>
          <w:lang w:val="es-CR"/>
        </w:rPr>
        <w:t>El</w:t>
      </w:r>
      <w:r w:rsidRPr="0074571B">
        <w:rPr>
          <w:spacing w:val="-10"/>
          <w:sz w:val="16"/>
          <w:lang w:val="es-CR"/>
        </w:rPr>
        <w:t xml:space="preserve"> </w:t>
      </w:r>
      <w:r w:rsidRPr="0074571B">
        <w:rPr>
          <w:sz w:val="16"/>
          <w:lang w:val="es-CR"/>
        </w:rPr>
        <w:t>escrito</w:t>
      </w:r>
      <w:r w:rsidRPr="0074571B">
        <w:rPr>
          <w:spacing w:val="-9"/>
          <w:sz w:val="16"/>
          <w:lang w:val="es-CR"/>
        </w:rPr>
        <w:t xml:space="preserve"> </w:t>
      </w:r>
      <w:r w:rsidRPr="0074571B">
        <w:rPr>
          <w:sz w:val="16"/>
          <w:lang w:val="es-CR"/>
        </w:rPr>
        <w:t>realiza</w:t>
      </w:r>
      <w:r w:rsidRPr="0074571B">
        <w:rPr>
          <w:spacing w:val="-9"/>
          <w:sz w:val="16"/>
          <w:lang w:val="es-CR"/>
        </w:rPr>
        <w:t xml:space="preserve"> </w:t>
      </w:r>
      <w:r w:rsidRPr="0074571B">
        <w:rPr>
          <w:sz w:val="16"/>
          <w:lang w:val="es-CR"/>
        </w:rPr>
        <w:t>consideraciones</w:t>
      </w:r>
      <w:r w:rsidRPr="0074571B">
        <w:rPr>
          <w:spacing w:val="-9"/>
          <w:sz w:val="16"/>
          <w:lang w:val="es-CR"/>
        </w:rPr>
        <w:t xml:space="preserve"> </w:t>
      </w:r>
      <w:r w:rsidRPr="0074571B">
        <w:rPr>
          <w:sz w:val="16"/>
          <w:lang w:val="es-CR"/>
        </w:rPr>
        <w:t>respecto al derecho de las mujeres, particularmente las mujeres de bajos ingresos, a recibir una atención adecuadade salud reproductiva</w:t>
      </w:r>
      <w:r w:rsidRPr="0074571B">
        <w:rPr>
          <w:spacing w:val="-7"/>
          <w:sz w:val="16"/>
          <w:lang w:val="es-CR"/>
        </w:rPr>
        <w:t xml:space="preserve"> </w:t>
      </w:r>
      <w:r w:rsidRPr="0074571B">
        <w:rPr>
          <w:sz w:val="16"/>
          <w:lang w:val="es-CR"/>
        </w:rPr>
        <w:t>y</w:t>
      </w:r>
      <w:r w:rsidRPr="0074571B">
        <w:rPr>
          <w:spacing w:val="-4"/>
          <w:sz w:val="16"/>
          <w:lang w:val="es-CR"/>
        </w:rPr>
        <w:t xml:space="preserve"> </w:t>
      </w:r>
      <w:r w:rsidRPr="0074571B">
        <w:rPr>
          <w:sz w:val="16"/>
          <w:lang w:val="es-CR"/>
        </w:rPr>
        <w:t>materna</w:t>
      </w:r>
      <w:r w:rsidRPr="0074571B">
        <w:rPr>
          <w:spacing w:val="-4"/>
          <w:sz w:val="16"/>
          <w:lang w:val="es-CR"/>
        </w:rPr>
        <w:t xml:space="preserve"> </w:t>
      </w:r>
      <w:r w:rsidRPr="0074571B">
        <w:rPr>
          <w:sz w:val="16"/>
          <w:lang w:val="es-CR"/>
        </w:rPr>
        <w:t>sin</w:t>
      </w:r>
      <w:r w:rsidRPr="0074571B">
        <w:rPr>
          <w:spacing w:val="-6"/>
          <w:sz w:val="16"/>
          <w:lang w:val="es-CR"/>
        </w:rPr>
        <w:t xml:space="preserve"> </w:t>
      </w:r>
      <w:r w:rsidRPr="0074571B">
        <w:rPr>
          <w:sz w:val="16"/>
          <w:lang w:val="es-CR"/>
        </w:rPr>
        <w:t>discriminación</w:t>
      </w:r>
      <w:r w:rsidRPr="0074571B">
        <w:rPr>
          <w:spacing w:val="-6"/>
          <w:sz w:val="16"/>
          <w:lang w:val="es-CR"/>
        </w:rPr>
        <w:t xml:space="preserve"> </w:t>
      </w:r>
      <w:r w:rsidRPr="0074571B">
        <w:rPr>
          <w:sz w:val="16"/>
          <w:lang w:val="es-CR"/>
        </w:rPr>
        <w:t>y</w:t>
      </w:r>
      <w:r w:rsidRPr="0074571B">
        <w:rPr>
          <w:spacing w:val="-3"/>
          <w:sz w:val="16"/>
          <w:lang w:val="es-CR"/>
        </w:rPr>
        <w:t xml:space="preserve"> </w:t>
      </w:r>
      <w:r w:rsidRPr="0074571B">
        <w:rPr>
          <w:sz w:val="16"/>
          <w:lang w:val="es-CR"/>
        </w:rPr>
        <w:t>su</w:t>
      </w:r>
      <w:r w:rsidRPr="0074571B">
        <w:rPr>
          <w:spacing w:val="-8"/>
          <w:sz w:val="16"/>
          <w:lang w:val="es-CR"/>
        </w:rPr>
        <w:t xml:space="preserve"> </w:t>
      </w:r>
      <w:r w:rsidRPr="0074571B">
        <w:rPr>
          <w:sz w:val="16"/>
          <w:lang w:val="es-CR"/>
        </w:rPr>
        <w:t>derecho</w:t>
      </w:r>
      <w:r w:rsidRPr="0074571B">
        <w:rPr>
          <w:spacing w:val="-3"/>
          <w:sz w:val="16"/>
          <w:lang w:val="es-CR"/>
        </w:rPr>
        <w:t xml:space="preserve"> </w:t>
      </w:r>
      <w:r w:rsidRPr="0074571B">
        <w:rPr>
          <w:sz w:val="16"/>
          <w:lang w:val="es-CR"/>
        </w:rPr>
        <w:t>a</w:t>
      </w:r>
      <w:r w:rsidRPr="0074571B">
        <w:rPr>
          <w:spacing w:val="-5"/>
          <w:sz w:val="16"/>
          <w:lang w:val="es-CR"/>
        </w:rPr>
        <w:t xml:space="preserve"> </w:t>
      </w:r>
      <w:r w:rsidRPr="0074571B">
        <w:rPr>
          <w:sz w:val="16"/>
          <w:lang w:val="es-CR"/>
        </w:rPr>
        <w:t>la</w:t>
      </w:r>
      <w:r w:rsidRPr="0074571B">
        <w:rPr>
          <w:spacing w:val="-7"/>
          <w:sz w:val="16"/>
          <w:lang w:val="es-CR"/>
        </w:rPr>
        <w:t xml:space="preserve"> </w:t>
      </w:r>
      <w:r w:rsidRPr="0074571B">
        <w:rPr>
          <w:sz w:val="16"/>
          <w:lang w:val="es-CR"/>
        </w:rPr>
        <w:t>privacidad</w:t>
      </w:r>
      <w:r w:rsidRPr="0074571B">
        <w:rPr>
          <w:spacing w:val="-5"/>
          <w:sz w:val="16"/>
          <w:lang w:val="es-CR"/>
        </w:rPr>
        <w:t xml:space="preserve"> </w:t>
      </w:r>
      <w:r w:rsidRPr="0074571B">
        <w:rPr>
          <w:sz w:val="16"/>
          <w:lang w:val="es-CR"/>
        </w:rPr>
        <w:t>en</w:t>
      </w:r>
      <w:r w:rsidRPr="0074571B">
        <w:rPr>
          <w:spacing w:val="-4"/>
          <w:sz w:val="16"/>
          <w:lang w:val="es-CR"/>
        </w:rPr>
        <w:t xml:space="preserve"> </w:t>
      </w:r>
      <w:r w:rsidRPr="0074571B">
        <w:rPr>
          <w:sz w:val="16"/>
          <w:lang w:val="es-CR"/>
        </w:rPr>
        <w:t>la</w:t>
      </w:r>
      <w:r w:rsidRPr="0074571B">
        <w:rPr>
          <w:spacing w:val="-7"/>
          <w:sz w:val="16"/>
          <w:lang w:val="es-CR"/>
        </w:rPr>
        <w:t xml:space="preserve"> </w:t>
      </w:r>
      <w:r w:rsidRPr="0074571B">
        <w:rPr>
          <w:sz w:val="16"/>
          <w:lang w:val="es-CR"/>
        </w:rPr>
        <w:t>relación</w:t>
      </w:r>
      <w:r w:rsidRPr="0074571B">
        <w:rPr>
          <w:spacing w:val="-5"/>
          <w:sz w:val="16"/>
          <w:lang w:val="es-CR"/>
        </w:rPr>
        <w:t xml:space="preserve"> </w:t>
      </w:r>
      <w:r w:rsidRPr="0074571B">
        <w:rPr>
          <w:sz w:val="16"/>
          <w:lang w:val="es-CR"/>
        </w:rPr>
        <w:t>médico-paciente.</w:t>
      </w:r>
    </w:p>
    <w:p w14:paraId="6943B21C" w14:textId="77777777" w:rsidR="00003F82" w:rsidRPr="0074571B" w:rsidRDefault="002F4DAA">
      <w:pPr>
        <w:spacing w:before="119"/>
        <w:ind w:left="117" w:right="119" w:hanging="2"/>
        <w:jc w:val="both"/>
        <w:rPr>
          <w:sz w:val="16"/>
          <w:lang w:val="es-CR"/>
        </w:rPr>
      </w:pPr>
      <w:bookmarkStart w:id="62" w:name="_bookmark60"/>
      <w:bookmarkEnd w:id="62"/>
      <w:r w:rsidRPr="0074571B">
        <w:rPr>
          <w:position w:val="6"/>
          <w:sz w:val="10"/>
          <w:lang w:val="es-CR"/>
        </w:rPr>
        <w:t>58</w:t>
      </w:r>
      <w:r w:rsidRPr="0074571B">
        <w:rPr>
          <w:spacing w:val="17"/>
          <w:position w:val="6"/>
          <w:sz w:val="10"/>
          <w:lang w:val="es-CR"/>
        </w:rPr>
        <w:t xml:space="preserve"> </w:t>
      </w:r>
      <w:r w:rsidRPr="0074571B">
        <w:rPr>
          <w:sz w:val="16"/>
          <w:lang w:val="es-CR"/>
        </w:rPr>
        <w:t>El</w:t>
      </w:r>
      <w:r w:rsidRPr="0074571B">
        <w:rPr>
          <w:spacing w:val="-21"/>
          <w:sz w:val="16"/>
          <w:lang w:val="es-CR"/>
        </w:rPr>
        <w:t xml:space="preserve"> </w:t>
      </w:r>
      <w:r w:rsidRPr="0074571B">
        <w:rPr>
          <w:sz w:val="16"/>
          <w:lang w:val="es-CR"/>
        </w:rPr>
        <w:t>escrito</w:t>
      </w:r>
      <w:r w:rsidRPr="0074571B">
        <w:rPr>
          <w:spacing w:val="-20"/>
          <w:sz w:val="16"/>
          <w:lang w:val="es-CR"/>
        </w:rPr>
        <w:t xml:space="preserve"> </w:t>
      </w:r>
      <w:r w:rsidRPr="0074571B">
        <w:rPr>
          <w:sz w:val="16"/>
          <w:lang w:val="es-CR"/>
        </w:rPr>
        <w:t>fue</w:t>
      </w:r>
      <w:r w:rsidRPr="0074571B">
        <w:rPr>
          <w:spacing w:val="-23"/>
          <w:sz w:val="16"/>
          <w:lang w:val="es-CR"/>
        </w:rPr>
        <w:t xml:space="preserve"> </w:t>
      </w:r>
      <w:r w:rsidRPr="0074571B">
        <w:rPr>
          <w:sz w:val="16"/>
          <w:lang w:val="es-CR"/>
        </w:rPr>
        <w:t>firmado</w:t>
      </w:r>
      <w:r w:rsidRPr="0074571B">
        <w:rPr>
          <w:spacing w:val="-20"/>
          <w:sz w:val="16"/>
          <w:lang w:val="es-CR"/>
        </w:rPr>
        <w:t xml:space="preserve"> </w:t>
      </w:r>
      <w:r w:rsidRPr="0074571B">
        <w:rPr>
          <w:sz w:val="16"/>
          <w:lang w:val="es-CR"/>
        </w:rPr>
        <w:t>por</w:t>
      </w:r>
      <w:r w:rsidRPr="0074571B">
        <w:rPr>
          <w:spacing w:val="-18"/>
          <w:sz w:val="16"/>
          <w:lang w:val="es-CR"/>
        </w:rPr>
        <w:t xml:space="preserve"> </w:t>
      </w:r>
      <w:r w:rsidRPr="0074571B">
        <w:rPr>
          <w:sz w:val="16"/>
          <w:lang w:val="es-CR"/>
        </w:rPr>
        <w:t>Mirta</w:t>
      </w:r>
      <w:r w:rsidRPr="0074571B">
        <w:rPr>
          <w:spacing w:val="-21"/>
          <w:sz w:val="16"/>
          <w:lang w:val="es-CR"/>
        </w:rPr>
        <w:t xml:space="preserve"> </w:t>
      </w:r>
      <w:r w:rsidRPr="0074571B">
        <w:rPr>
          <w:sz w:val="16"/>
          <w:lang w:val="es-CR"/>
        </w:rPr>
        <w:t>Moragas</w:t>
      </w:r>
      <w:r w:rsidRPr="0074571B">
        <w:rPr>
          <w:spacing w:val="-20"/>
          <w:sz w:val="16"/>
          <w:lang w:val="es-CR"/>
        </w:rPr>
        <w:t xml:space="preserve"> </w:t>
      </w:r>
      <w:r w:rsidRPr="0074571B">
        <w:rPr>
          <w:sz w:val="16"/>
          <w:lang w:val="es-CR"/>
        </w:rPr>
        <w:t>Mereles,</w:t>
      </w:r>
      <w:r w:rsidRPr="0074571B">
        <w:rPr>
          <w:spacing w:val="-22"/>
          <w:sz w:val="16"/>
          <w:lang w:val="es-CR"/>
        </w:rPr>
        <w:t xml:space="preserve"> </w:t>
      </w:r>
      <w:r w:rsidRPr="0074571B">
        <w:rPr>
          <w:sz w:val="16"/>
          <w:lang w:val="es-CR"/>
        </w:rPr>
        <w:t>Lucía</w:t>
      </w:r>
      <w:r w:rsidRPr="0074571B">
        <w:rPr>
          <w:spacing w:val="-21"/>
          <w:sz w:val="16"/>
          <w:lang w:val="es-CR"/>
        </w:rPr>
        <w:t xml:space="preserve"> </w:t>
      </w:r>
      <w:r w:rsidRPr="0074571B">
        <w:rPr>
          <w:sz w:val="16"/>
          <w:lang w:val="es-CR"/>
        </w:rPr>
        <w:t>Berro</w:t>
      </w:r>
      <w:r w:rsidRPr="0074571B">
        <w:rPr>
          <w:spacing w:val="-18"/>
          <w:sz w:val="16"/>
          <w:lang w:val="es-CR"/>
        </w:rPr>
        <w:t xml:space="preserve"> </w:t>
      </w:r>
      <w:r w:rsidRPr="0074571B">
        <w:rPr>
          <w:sz w:val="16"/>
          <w:lang w:val="es-CR"/>
        </w:rPr>
        <w:t>Pizzarossa,</w:t>
      </w:r>
      <w:r w:rsidRPr="0074571B">
        <w:rPr>
          <w:spacing w:val="-20"/>
          <w:sz w:val="16"/>
          <w:lang w:val="es-CR"/>
        </w:rPr>
        <w:t xml:space="preserve"> </w:t>
      </w:r>
      <w:r w:rsidRPr="0074571B">
        <w:rPr>
          <w:sz w:val="16"/>
          <w:lang w:val="es-CR"/>
        </w:rPr>
        <w:t>Fernando</w:t>
      </w:r>
      <w:r w:rsidRPr="0074571B">
        <w:rPr>
          <w:spacing w:val="-19"/>
          <w:sz w:val="16"/>
          <w:lang w:val="es-CR"/>
        </w:rPr>
        <w:t xml:space="preserve"> </w:t>
      </w:r>
      <w:r w:rsidRPr="0074571B">
        <w:rPr>
          <w:sz w:val="16"/>
          <w:lang w:val="es-CR"/>
        </w:rPr>
        <w:t>D’elio,</w:t>
      </w:r>
      <w:r w:rsidRPr="0074571B">
        <w:rPr>
          <w:spacing w:val="-22"/>
          <w:sz w:val="16"/>
          <w:lang w:val="es-CR"/>
        </w:rPr>
        <w:t xml:space="preserve"> </w:t>
      </w:r>
      <w:r w:rsidRPr="0074571B">
        <w:rPr>
          <w:sz w:val="16"/>
          <w:lang w:val="es-CR"/>
        </w:rPr>
        <w:t>Alba</w:t>
      </w:r>
      <w:r w:rsidRPr="0074571B">
        <w:rPr>
          <w:spacing w:val="-21"/>
          <w:sz w:val="16"/>
          <w:lang w:val="es-CR"/>
        </w:rPr>
        <w:t xml:space="preserve"> </w:t>
      </w:r>
      <w:r w:rsidRPr="0074571B">
        <w:rPr>
          <w:sz w:val="16"/>
          <w:lang w:val="es-CR"/>
        </w:rPr>
        <w:t>Onofrio,</w:t>
      </w:r>
      <w:r w:rsidRPr="0074571B">
        <w:rPr>
          <w:spacing w:val="-24"/>
          <w:sz w:val="16"/>
          <w:lang w:val="es-CR"/>
        </w:rPr>
        <w:t xml:space="preserve"> </w:t>
      </w:r>
      <w:r w:rsidRPr="0074571B">
        <w:rPr>
          <w:sz w:val="16"/>
          <w:lang w:val="es-CR"/>
        </w:rPr>
        <w:t xml:space="preserve">OrianaLópez Uribe, Marisa Viana, Lola Guerra, Ishita Dutta, Umyra Ahmad y Paula Sánchez Mejorada. El escrito realiza </w:t>
      </w:r>
      <w:bookmarkStart w:id="63" w:name="_bookmark61"/>
      <w:bookmarkEnd w:id="63"/>
      <w:r w:rsidRPr="0074571B">
        <w:rPr>
          <w:sz w:val="16"/>
          <w:lang w:val="es-CR"/>
        </w:rPr>
        <w:t>consideraciones</w:t>
      </w:r>
      <w:r w:rsidRPr="0074571B">
        <w:rPr>
          <w:spacing w:val="-7"/>
          <w:sz w:val="16"/>
          <w:lang w:val="es-CR"/>
        </w:rPr>
        <w:t xml:space="preserve"> </w:t>
      </w:r>
      <w:r w:rsidRPr="0074571B">
        <w:rPr>
          <w:sz w:val="16"/>
          <w:lang w:val="es-CR"/>
        </w:rPr>
        <w:t>respecto</w:t>
      </w:r>
      <w:r w:rsidRPr="0074571B">
        <w:rPr>
          <w:spacing w:val="-3"/>
          <w:sz w:val="16"/>
          <w:lang w:val="es-CR"/>
        </w:rPr>
        <w:t xml:space="preserve"> </w:t>
      </w:r>
      <w:r w:rsidRPr="0074571B">
        <w:rPr>
          <w:sz w:val="16"/>
          <w:lang w:val="es-CR"/>
        </w:rPr>
        <w:t>al</w:t>
      </w:r>
      <w:r w:rsidRPr="0074571B">
        <w:rPr>
          <w:spacing w:val="-7"/>
          <w:sz w:val="16"/>
          <w:lang w:val="es-CR"/>
        </w:rPr>
        <w:t xml:space="preserve"> </w:t>
      </w:r>
      <w:r w:rsidRPr="0074571B">
        <w:rPr>
          <w:sz w:val="16"/>
          <w:lang w:val="es-CR"/>
        </w:rPr>
        <w:t>rol</w:t>
      </w:r>
      <w:r w:rsidRPr="0074571B">
        <w:rPr>
          <w:spacing w:val="-6"/>
          <w:sz w:val="16"/>
          <w:lang w:val="es-CR"/>
        </w:rPr>
        <w:t xml:space="preserve"> </w:t>
      </w:r>
      <w:r w:rsidRPr="0074571B">
        <w:rPr>
          <w:sz w:val="16"/>
          <w:lang w:val="es-CR"/>
        </w:rPr>
        <w:t>de</w:t>
      </w:r>
      <w:r w:rsidRPr="0074571B">
        <w:rPr>
          <w:spacing w:val="-5"/>
          <w:sz w:val="16"/>
          <w:lang w:val="es-CR"/>
        </w:rPr>
        <w:t xml:space="preserve"> </w:t>
      </w:r>
      <w:r w:rsidRPr="0074571B">
        <w:rPr>
          <w:sz w:val="16"/>
          <w:lang w:val="es-CR"/>
        </w:rPr>
        <w:t>los</w:t>
      </w:r>
      <w:r w:rsidRPr="0074571B">
        <w:rPr>
          <w:spacing w:val="-6"/>
          <w:sz w:val="16"/>
          <w:lang w:val="es-CR"/>
        </w:rPr>
        <w:t xml:space="preserve"> </w:t>
      </w:r>
      <w:r w:rsidRPr="0074571B">
        <w:rPr>
          <w:sz w:val="16"/>
          <w:lang w:val="es-CR"/>
        </w:rPr>
        <w:t>estereotipos</w:t>
      </w:r>
      <w:r w:rsidRPr="0074571B">
        <w:rPr>
          <w:spacing w:val="-6"/>
          <w:sz w:val="16"/>
          <w:lang w:val="es-CR"/>
        </w:rPr>
        <w:t xml:space="preserve"> </w:t>
      </w:r>
      <w:r w:rsidRPr="0074571B">
        <w:rPr>
          <w:sz w:val="16"/>
          <w:lang w:val="es-CR"/>
        </w:rPr>
        <w:t>de</w:t>
      </w:r>
      <w:r w:rsidRPr="0074571B">
        <w:rPr>
          <w:spacing w:val="-6"/>
          <w:sz w:val="16"/>
          <w:lang w:val="es-CR"/>
        </w:rPr>
        <w:t xml:space="preserve"> </w:t>
      </w:r>
      <w:r w:rsidRPr="0074571B">
        <w:rPr>
          <w:sz w:val="16"/>
          <w:lang w:val="es-CR"/>
        </w:rPr>
        <w:t>género</w:t>
      </w:r>
      <w:r w:rsidRPr="0074571B">
        <w:rPr>
          <w:spacing w:val="-3"/>
          <w:sz w:val="16"/>
          <w:lang w:val="es-CR"/>
        </w:rPr>
        <w:t xml:space="preserve"> </w:t>
      </w:r>
      <w:r w:rsidRPr="0074571B">
        <w:rPr>
          <w:sz w:val="16"/>
          <w:lang w:val="es-CR"/>
        </w:rPr>
        <w:t>como</w:t>
      </w:r>
      <w:r w:rsidRPr="0074571B">
        <w:rPr>
          <w:spacing w:val="-5"/>
          <w:sz w:val="16"/>
          <w:lang w:val="es-CR"/>
        </w:rPr>
        <w:t xml:space="preserve"> </w:t>
      </w:r>
      <w:r w:rsidRPr="0074571B">
        <w:rPr>
          <w:sz w:val="16"/>
          <w:lang w:val="es-CR"/>
        </w:rPr>
        <w:t>discriminación</w:t>
      </w:r>
      <w:r w:rsidRPr="0074571B">
        <w:rPr>
          <w:spacing w:val="-7"/>
          <w:sz w:val="16"/>
          <w:lang w:val="es-CR"/>
        </w:rPr>
        <w:t xml:space="preserve"> </w:t>
      </w:r>
      <w:r w:rsidRPr="0074571B">
        <w:rPr>
          <w:sz w:val="16"/>
          <w:lang w:val="es-CR"/>
        </w:rPr>
        <w:t>en</w:t>
      </w:r>
      <w:r w:rsidRPr="0074571B">
        <w:rPr>
          <w:spacing w:val="-7"/>
          <w:sz w:val="16"/>
          <w:lang w:val="es-CR"/>
        </w:rPr>
        <w:t xml:space="preserve"> </w:t>
      </w:r>
      <w:r w:rsidRPr="0074571B">
        <w:rPr>
          <w:sz w:val="16"/>
          <w:lang w:val="es-CR"/>
        </w:rPr>
        <w:t>el</w:t>
      </w:r>
      <w:r w:rsidRPr="0074571B">
        <w:rPr>
          <w:spacing w:val="-5"/>
          <w:sz w:val="16"/>
          <w:lang w:val="es-CR"/>
        </w:rPr>
        <w:t xml:space="preserve"> </w:t>
      </w:r>
      <w:r w:rsidRPr="0074571B">
        <w:rPr>
          <w:sz w:val="16"/>
          <w:lang w:val="es-CR"/>
        </w:rPr>
        <w:t>presente</w:t>
      </w:r>
      <w:r w:rsidRPr="0074571B">
        <w:rPr>
          <w:spacing w:val="-7"/>
          <w:sz w:val="16"/>
          <w:lang w:val="es-CR"/>
        </w:rPr>
        <w:t xml:space="preserve"> </w:t>
      </w:r>
      <w:r w:rsidRPr="0074571B">
        <w:rPr>
          <w:sz w:val="16"/>
          <w:lang w:val="es-CR"/>
        </w:rPr>
        <w:t>caso.</w:t>
      </w:r>
    </w:p>
    <w:p w14:paraId="6514D0C2" w14:textId="77777777" w:rsidR="00003F82" w:rsidRPr="0074571B" w:rsidRDefault="002F4DAA">
      <w:pPr>
        <w:spacing w:before="118"/>
        <w:ind w:left="117" w:right="118" w:hanging="1"/>
        <w:jc w:val="both"/>
        <w:rPr>
          <w:sz w:val="16"/>
          <w:lang w:val="es-CR"/>
        </w:rPr>
      </w:pPr>
      <w:r w:rsidRPr="0074571B">
        <w:rPr>
          <w:position w:val="6"/>
          <w:sz w:val="10"/>
          <w:lang w:val="es-CR"/>
        </w:rPr>
        <w:t xml:space="preserve">59 </w:t>
      </w:r>
      <w:r w:rsidRPr="0074571B">
        <w:rPr>
          <w:sz w:val="16"/>
          <w:lang w:val="es-CR"/>
        </w:rPr>
        <w:t xml:space="preserve">El escrito fue firmado por Federico Ariel Vaschetto y Gabriela Oporto Patroni. El escrito realiza consideraciones respecto a los derechos sexuales y reproductivos, la inviolabilidad del secreto profesional, los efectos negativos de </w:t>
      </w:r>
      <w:bookmarkStart w:id="64" w:name="_bookmark62"/>
      <w:bookmarkEnd w:id="64"/>
      <w:r w:rsidRPr="0074571B">
        <w:rPr>
          <w:sz w:val="16"/>
          <w:lang w:val="es-CR"/>
        </w:rPr>
        <w:t>la existencia de estereotipos de género y la calidad de la prestación de salud en emergencias obstétricas.</w:t>
      </w:r>
    </w:p>
    <w:p w14:paraId="6A999497" w14:textId="77777777" w:rsidR="00003F82" w:rsidRPr="0074571B" w:rsidRDefault="002F4DAA">
      <w:pPr>
        <w:spacing w:before="120"/>
        <w:ind w:left="118" w:right="118" w:hanging="2"/>
        <w:jc w:val="both"/>
        <w:rPr>
          <w:sz w:val="16"/>
          <w:lang w:val="es-CR"/>
        </w:rPr>
      </w:pPr>
      <w:r w:rsidRPr="0074571B">
        <w:rPr>
          <w:position w:val="6"/>
          <w:sz w:val="10"/>
          <w:lang w:val="es-CR"/>
        </w:rPr>
        <w:t xml:space="preserve">60 </w:t>
      </w:r>
      <w:r w:rsidRPr="0074571B">
        <w:rPr>
          <w:sz w:val="16"/>
          <w:lang w:val="es-CR"/>
        </w:rPr>
        <w:t>El escrito fue firmado por Natalia Gherardi. El escrito realiza consideraciones respecto a la importancia de juzgar con perspectiva de género y erradicar los estereotipos de género.</w:t>
      </w:r>
    </w:p>
    <w:p w14:paraId="20E65733" w14:textId="77777777" w:rsidR="00003F82" w:rsidRPr="0074571B" w:rsidRDefault="002F4DAA">
      <w:pPr>
        <w:spacing w:before="120"/>
        <w:ind w:left="117" w:right="121"/>
        <w:jc w:val="both"/>
        <w:rPr>
          <w:sz w:val="16"/>
          <w:lang w:val="es-CR"/>
        </w:rPr>
      </w:pPr>
      <w:bookmarkStart w:id="65" w:name="_bookmark63"/>
      <w:bookmarkEnd w:id="65"/>
      <w:r w:rsidRPr="0074571B">
        <w:rPr>
          <w:position w:val="6"/>
          <w:sz w:val="10"/>
          <w:lang w:val="es-CR"/>
        </w:rPr>
        <w:t>61</w:t>
      </w:r>
      <w:r w:rsidRPr="0074571B">
        <w:rPr>
          <w:spacing w:val="-8"/>
          <w:position w:val="6"/>
          <w:sz w:val="10"/>
          <w:lang w:val="es-CR"/>
        </w:rPr>
        <w:t xml:space="preserve"> </w:t>
      </w:r>
      <w:r w:rsidRPr="0074571B">
        <w:rPr>
          <w:sz w:val="16"/>
          <w:lang w:val="es-CR"/>
        </w:rPr>
        <w:t>El</w:t>
      </w:r>
      <w:r w:rsidRPr="0074571B">
        <w:rPr>
          <w:spacing w:val="-13"/>
          <w:sz w:val="16"/>
          <w:lang w:val="es-CR"/>
        </w:rPr>
        <w:t xml:space="preserve"> </w:t>
      </w:r>
      <w:r w:rsidRPr="0074571B">
        <w:rPr>
          <w:sz w:val="16"/>
          <w:lang w:val="es-CR"/>
        </w:rPr>
        <w:t>escrito</w:t>
      </w:r>
      <w:r w:rsidRPr="0074571B">
        <w:rPr>
          <w:spacing w:val="-12"/>
          <w:sz w:val="16"/>
          <w:lang w:val="es-CR"/>
        </w:rPr>
        <w:t xml:space="preserve"> </w:t>
      </w:r>
      <w:r w:rsidRPr="0074571B">
        <w:rPr>
          <w:sz w:val="16"/>
          <w:lang w:val="es-CR"/>
        </w:rPr>
        <w:t>fue</w:t>
      </w:r>
      <w:r w:rsidRPr="0074571B">
        <w:rPr>
          <w:spacing w:val="-12"/>
          <w:sz w:val="16"/>
          <w:lang w:val="es-CR"/>
        </w:rPr>
        <w:t xml:space="preserve"> </w:t>
      </w:r>
      <w:r w:rsidRPr="0074571B">
        <w:rPr>
          <w:sz w:val="16"/>
          <w:lang w:val="es-CR"/>
        </w:rPr>
        <w:t>firmado</w:t>
      </w:r>
      <w:r w:rsidRPr="0074571B">
        <w:rPr>
          <w:spacing w:val="-12"/>
          <w:sz w:val="16"/>
          <w:lang w:val="es-CR"/>
        </w:rPr>
        <w:t xml:space="preserve"> </w:t>
      </w:r>
      <w:r w:rsidRPr="0074571B">
        <w:rPr>
          <w:sz w:val="16"/>
          <w:lang w:val="es-CR"/>
        </w:rPr>
        <w:t>por</w:t>
      </w:r>
      <w:r w:rsidRPr="0074571B">
        <w:rPr>
          <w:spacing w:val="-12"/>
          <w:sz w:val="16"/>
          <w:lang w:val="es-CR"/>
        </w:rPr>
        <w:t xml:space="preserve"> </w:t>
      </w:r>
      <w:r w:rsidRPr="0074571B">
        <w:rPr>
          <w:sz w:val="16"/>
          <w:lang w:val="es-CR"/>
        </w:rPr>
        <w:t>Mónica</w:t>
      </w:r>
      <w:r w:rsidRPr="0074571B">
        <w:rPr>
          <w:spacing w:val="-13"/>
          <w:sz w:val="16"/>
          <w:lang w:val="es-CR"/>
        </w:rPr>
        <w:t xml:space="preserve"> </w:t>
      </w:r>
      <w:r w:rsidRPr="0074571B">
        <w:rPr>
          <w:sz w:val="16"/>
          <w:lang w:val="es-CR"/>
        </w:rPr>
        <w:t>Bayá</w:t>
      </w:r>
      <w:r w:rsidRPr="0074571B">
        <w:rPr>
          <w:spacing w:val="-13"/>
          <w:sz w:val="16"/>
          <w:lang w:val="es-CR"/>
        </w:rPr>
        <w:t xml:space="preserve"> </w:t>
      </w:r>
      <w:r w:rsidRPr="0074571B">
        <w:rPr>
          <w:sz w:val="16"/>
          <w:lang w:val="es-CR"/>
        </w:rPr>
        <w:t>Camargo,</w:t>
      </w:r>
      <w:r w:rsidRPr="0074571B">
        <w:rPr>
          <w:spacing w:val="-13"/>
          <w:sz w:val="16"/>
          <w:lang w:val="es-CR"/>
        </w:rPr>
        <w:t xml:space="preserve"> </w:t>
      </w:r>
      <w:r w:rsidRPr="0074571B">
        <w:rPr>
          <w:sz w:val="16"/>
          <w:lang w:val="es-CR"/>
        </w:rPr>
        <w:t>Tania</w:t>
      </w:r>
      <w:r w:rsidRPr="0074571B">
        <w:rPr>
          <w:spacing w:val="-13"/>
          <w:sz w:val="16"/>
          <w:lang w:val="es-CR"/>
        </w:rPr>
        <w:t xml:space="preserve"> </w:t>
      </w:r>
      <w:r w:rsidRPr="0074571B">
        <w:rPr>
          <w:sz w:val="16"/>
          <w:lang w:val="es-CR"/>
        </w:rPr>
        <w:t>Nava</w:t>
      </w:r>
      <w:r w:rsidRPr="0074571B">
        <w:rPr>
          <w:spacing w:val="-13"/>
          <w:sz w:val="16"/>
          <w:lang w:val="es-CR"/>
        </w:rPr>
        <w:t xml:space="preserve"> </w:t>
      </w:r>
      <w:r w:rsidRPr="0074571B">
        <w:rPr>
          <w:sz w:val="16"/>
          <w:lang w:val="es-CR"/>
        </w:rPr>
        <w:t>Burgo,</w:t>
      </w:r>
      <w:r w:rsidRPr="0074571B">
        <w:rPr>
          <w:spacing w:val="-13"/>
          <w:sz w:val="16"/>
          <w:lang w:val="es-CR"/>
        </w:rPr>
        <w:t xml:space="preserve"> </w:t>
      </w:r>
      <w:r w:rsidRPr="0074571B">
        <w:rPr>
          <w:sz w:val="16"/>
          <w:lang w:val="es-CR"/>
        </w:rPr>
        <w:t>Jhonny</w:t>
      </w:r>
      <w:r w:rsidRPr="0074571B">
        <w:rPr>
          <w:spacing w:val="-12"/>
          <w:sz w:val="16"/>
          <w:lang w:val="es-CR"/>
        </w:rPr>
        <w:t xml:space="preserve"> </w:t>
      </w:r>
      <w:r w:rsidRPr="0074571B">
        <w:rPr>
          <w:sz w:val="16"/>
          <w:lang w:val="es-CR"/>
        </w:rPr>
        <w:t>López</w:t>
      </w:r>
      <w:r w:rsidRPr="0074571B">
        <w:rPr>
          <w:spacing w:val="-13"/>
          <w:sz w:val="16"/>
          <w:lang w:val="es-CR"/>
        </w:rPr>
        <w:t xml:space="preserve"> </w:t>
      </w:r>
      <w:r w:rsidRPr="0074571B">
        <w:rPr>
          <w:sz w:val="16"/>
          <w:lang w:val="es-CR"/>
        </w:rPr>
        <w:t>Gallardo,</w:t>
      </w:r>
      <w:r w:rsidRPr="0074571B">
        <w:rPr>
          <w:spacing w:val="-13"/>
          <w:sz w:val="16"/>
          <w:lang w:val="es-CR"/>
        </w:rPr>
        <w:t xml:space="preserve"> </w:t>
      </w:r>
      <w:r w:rsidRPr="0074571B">
        <w:rPr>
          <w:sz w:val="16"/>
          <w:lang w:val="es-CR"/>
        </w:rPr>
        <w:t>Mónica</w:t>
      </w:r>
      <w:r w:rsidRPr="0074571B">
        <w:rPr>
          <w:spacing w:val="-13"/>
          <w:sz w:val="16"/>
          <w:lang w:val="es-CR"/>
        </w:rPr>
        <w:t xml:space="preserve"> </w:t>
      </w:r>
      <w:r w:rsidRPr="0074571B">
        <w:rPr>
          <w:sz w:val="16"/>
          <w:lang w:val="es-CR"/>
        </w:rPr>
        <w:t>Novillo,</w:t>
      </w:r>
      <w:r w:rsidRPr="0074571B">
        <w:rPr>
          <w:spacing w:val="-12"/>
          <w:sz w:val="16"/>
          <w:lang w:val="es-CR"/>
        </w:rPr>
        <w:t xml:space="preserve"> </w:t>
      </w:r>
      <w:r w:rsidRPr="0074571B">
        <w:rPr>
          <w:sz w:val="16"/>
          <w:lang w:val="es-CR"/>
        </w:rPr>
        <w:t>Patricia Brañez,</w:t>
      </w:r>
      <w:r w:rsidRPr="0074571B">
        <w:rPr>
          <w:spacing w:val="-28"/>
          <w:sz w:val="16"/>
          <w:lang w:val="es-CR"/>
        </w:rPr>
        <w:t xml:space="preserve"> </w:t>
      </w:r>
      <w:r w:rsidRPr="0074571B">
        <w:rPr>
          <w:sz w:val="16"/>
          <w:lang w:val="es-CR"/>
        </w:rPr>
        <w:t>Teresa</w:t>
      </w:r>
      <w:r w:rsidRPr="0074571B">
        <w:rPr>
          <w:spacing w:val="-28"/>
          <w:sz w:val="16"/>
          <w:lang w:val="es-CR"/>
        </w:rPr>
        <w:t xml:space="preserve"> </w:t>
      </w:r>
      <w:r w:rsidRPr="0074571B">
        <w:rPr>
          <w:sz w:val="16"/>
          <w:lang w:val="es-CR"/>
        </w:rPr>
        <w:t>Alarcón,</w:t>
      </w:r>
      <w:r w:rsidRPr="0074571B">
        <w:rPr>
          <w:spacing w:val="-26"/>
          <w:sz w:val="16"/>
          <w:lang w:val="es-CR"/>
        </w:rPr>
        <w:t xml:space="preserve"> </w:t>
      </w:r>
      <w:r w:rsidRPr="0074571B">
        <w:rPr>
          <w:sz w:val="16"/>
          <w:lang w:val="es-CR"/>
        </w:rPr>
        <w:t>Lupe</w:t>
      </w:r>
      <w:r w:rsidRPr="0074571B">
        <w:rPr>
          <w:spacing w:val="-27"/>
          <w:sz w:val="16"/>
          <w:lang w:val="es-CR"/>
        </w:rPr>
        <w:t xml:space="preserve"> </w:t>
      </w:r>
      <w:r w:rsidRPr="0074571B">
        <w:rPr>
          <w:sz w:val="16"/>
          <w:lang w:val="es-CR"/>
        </w:rPr>
        <w:t>Pérez,</w:t>
      </w:r>
      <w:r w:rsidRPr="0074571B">
        <w:rPr>
          <w:spacing w:val="-28"/>
          <w:sz w:val="16"/>
          <w:lang w:val="es-CR"/>
        </w:rPr>
        <w:t xml:space="preserve"> </w:t>
      </w:r>
      <w:r w:rsidRPr="0074571B">
        <w:rPr>
          <w:sz w:val="16"/>
          <w:lang w:val="es-CR"/>
        </w:rPr>
        <w:t>y</w:t>
      </w:r>
      <w:r w:rsidRPr="0074571B">
        <w:rPr>
          <w:spacing w:val="-29"/>
          <w:sz w:val="16"/>
          <w:lang w:val="es-CR"/>
        </w:rPr>
        <w:t xml:space="preserve"> </w:t>
      </w:r>
      <w:r w:rsidRPr="0074571B">
        <w:rPr>
          <w:sz w:val="16"/>
          <w:lang w:val="es-CR"/>
        </w:rPr>
        <w:t>Rossy</w:t>
      </w:r>
      <w:r w:rsidRPr="0074571B">
        <w:rPr>
          <w:spacing w:val="-26"/>
          <w:sz w:val="16"/>
          <w:lang w:val="es-CR"/>
        </w:rPr>
        <w:t xml:space="preserve"> </w:t>
      </w:r>
      <w:r w:rsidRPr="0074571B">
        <w:rPr>
          <w:sz w:val="16"/>
          <w:lang w:val="es-CR"/>
        </w:rPr>
        <w:t>Michael</w:t>
      </w:r>
      <w:r w:rsidRPr="0074571B">
        <w:rPr>
          <w:spacing w:val="-29"/>
          <w:sz w:val="16"/>
          <w:lang w:val="es-CR"/>
        </w:rPr>
        <w:t xml:space="preserve"> </w:t>
      </w:r>
      <w:r w:rsidRPr="0074571B">
        <w:rPr>
          <w:sz w:val="16"/>
          <w:lang w:val="es-CR"/>
        </w:rPr>
        <w:t>Yucra</w:t>
      </w:r>
      <w:r w:rsidRPr="0074571B">
        <w:rPr>
          <w:spacing w:val="-28"/>
          <w:sz w:val="16"/>
          <w:lang w:val="es-CR"/>
        </w:rPr>
        <w:t xml:space="preserve"> </w:t>
      </w:r>
      <w:r w:rsidRPr="0074571B">
        <w:rPr>
          <w:sz w:val="16"/>
          <w:lang w:val="es-CR"/>
        </w:rPr>
        <w:t>Crespo.</w:t>
      </w:r>
      <w:r w:rsidRPr="0074571B">
        <w:rPr>
          <w:spacing w:val="-28"/>
          <w:sz w:val="16"/>
          <w:lang w:val="es-CR"/>
        </w:rPr>
        <w:t xml:space="preserve"> </w:t>
      </w:r>
      <w:r w:rsidRPr="0074571B">
        <w:rPr>
          <w:sz w:val="16"/>
          <w:lang w:val="es-CR"/>
        </w:rPr>
        <w:t>El</w:t>
      </w:r>
      <w:r w:rsidRPr="0074571B">
        <w:rPr>
          <w:spacing w:val="-28"/>
          <w:sz w:val="16"/>
          <w:lang w:val="es-CR"/>
        </w:rPr>
        <w:t xml:space="preserve"> </w:t>
      </w:r>
      <w:r w:rsidRPr="0074571B">
        <w:rPr>
          <w:sz w:val="16"/>
          <w:lang w:val="es-CR"/>
        </w:rPr>
        <w:t>escrito</w:t>
      </w:r>
      <w:r w:rsidRPr="0074571B">
        <w:rPr>
          <w:spacing w:val="-26"/>
          <w:sz w:val="16"/>
          <w:lang w:val="es-CR"/>
        </w:rPr>
        <w:t xml:space="preserve"> </w:t>
      </w:r>
      <w:r w:rsidRPr="0074571B">
        <w:rPr>
          <w:sz w:val="16"/>
          <w:lang w:val="es-CR"/>
        </w:rPr>
        <w:t>realiza</w:t>
      </w:r>
      <w:r w:rsidRPr="0074571B">
        <w:rPr>
          <w:spacing w:val="-24"/>
          <w:sz w:val="16"/>
          <w:lang w:val="es-CR"/>
        </w:rPr>
        <w:t xml:space="preserve"> </w:t>
      </w:r>
      <w:r w:rsidRPr="0074571B">
        <w:rPr>
          <w:sz w:val="16"/>
          <w:lang w:val="es-CR"/>
        </w:rPr>
        <w:t>consideraciones</w:t>
      </w:r>
      <w:r w:rsidRPr="0074571B">
        <w:rPr>
          <w:spacing w:val="-28"/>
          <w:sz w:val="16"/>
          <w:lang w:val="es-CR"/>
        </w:rPr>
        <w:t xml:space="preserve"> </w:t>
      </w:r>
      <w:r w:rsidRPr="0074571B">
        <w:rPr>
          <w:sz w:val="16"/>
          <w:lang w:val="es-CR"/>
        </w:rPr>
        <w:t>respectoal</w:t>
      </w:r>
      <w:r w:rsidRPr="0074571B">
        <w:rPr>
          <w:spacing w:val="-19"/>
          <w:sz w:val="16"/>
          <w:lang w:val="es-CR"/>
        </w:rPr>
        <w:t xml:space="preserve"> </w:t>
      </w:r>
      <w:r w:rsidRPr="0074571B">
        <w:rPr>
          <w:sz w:val="16"/>
          <w:lang w:val="es-CR"/>
        </w:rPr>
        <w:t>derecho a la vida digna, el derecho a la integridad, a salud, los derechos sexuales y reproductivos, las garantías judiciales, protección judicial y libertad personal de las</w:t>
      </w:r>
      <w:r w:rsidRPr="0074571B">
        <w:rPr>
          <w:spacing w:val="-29"/>
          <w:sz w:val="16"/>
          <w:lang w:val="es-CR"/>
        </w:rPr>
        <w:t xml:space="preserve"> </w:t>
      </w:r>
      <w:r w:rsidRPr="0074571B">
        <w:rPr>
          <w:sz w:val="16"/>
          <w:lang w:val="es-CR"/>
        </w:rPr>
        <w:t>mujeres.</w:t>
      </w:r>
    </w:p>
    <w:p w14:paraId="3FABFA0C" w14:textId="77777777" w:rsidR="00003F82" w:rsidRPr="0074571B" w:rsidRDefault="002F4DAA">
      <w:pPr>
        <w:spacing w:before="120"/>
        <w:ind w:left="117" w:right="118"/>
        <w:jc w:val="both"/>
        <w:rPr>
          <w:sz w:val="16"/>
          <w:lang w:val="es-CR"/>
        </w:rPr>
      </w:pPr>
      <w:bookmarkStart w:id="66" w:name="_bookmark64"/>
      <w:bookmarkEnd w:id="66"/>
      <w:r w:rsidRPr="0074571B">
        <w:rPr>
          <w:position w:val="6"/>
          <w:sz w:val="10"/>
          <w:lang w:val="es-CR"/>
        </w:rPr>
        <w:t>62</w:t>
      </w:r>
      <w:r w:rsidRPr="0074571B">
        <w:rPr>
          <w:spacing w:val="-5"/>
          <w:position w:val="6"/>
          <w:sz w:val="10"/>
          <w:lang w:val="es-CR"/>
        </w:rPr>
        <w:t xml:space="preserve"> </w:t>
      </w:r>
      <w:r w:rsidRPr="0074571B">
        <w:rPr>
          <w:sz w:val="16"/>
          <w:lang w:val="es-CR"/>
        </w:rPr>
        <w:t>El</w:t>
      </w:r>
      <w:r w:rsidRPr="0074571B">
        <w:rPr>
          <w:spacing w:val="-10"/>
          <w:sz w:val="16"/>
          <w:lang w:val="es-CR"/>
        </w:rPr>
        <w:t xml:space="preserve"> </w:t>
      </w:r>
      <w:r w:rsidRPr="0074571B">
        <w:rPr>
          <w:sz w:val="16"/>
          <w:lang w:val="es-CR"/>
        </w:rPr>
        <w:t>escrito</w:t>
      </w:r>
      <w:r w:rsidRPr="0074571B">
        <w:rPr>
          <w:spacing w:val="-9"/>
          <w:sz w:val="16"/>
          <w:lang w:val="es-CR"/>
        </w:rPr>
        <w:t xml:space="preserve"> </w:t>
      </w:r>
      <w:r w:rsidRPr="0074571B">
        <w:rPr>
          <w:sz w:val="16"/>
          <w:lang w:val="es-CR"/>
        </w:rPr>
        <w:t>fue</w:t>
      </w:r>
      <w:r w:rsidRPr="0074571B">
        <w:rPr>
          <w:spacing w:val="-8"/>
          <w:sz w:val="16"/>
          <w:lang w:val="es-CR"/>
        </w:rPr>
        <w:t xml:space="preserve"> </w:t>
      </w:r>
      <w:r w:rsidRPr="0074571B">
        <w:rPr>
          <w:sz w:val="16"/>
          <w:lang w:val="es-CR"/>
        </w:rPr>
        <w:t>firmado</w:t>
      </w:r>
      <w:r w:rsidRPr="0074571B">
        <w:rPr>
          <w:spacing w:val="-9"/>
          <w:sz w:val="16"/>
          <w:lang w:val="es-CR"/>
        </w:rPr>
        <w:t xml:space="preserve"> </w:t>
      </w:r>
      <w:r w:rsidRPr="0074571B">
        <w:rPr>
          <w:sz w:val="16"/>
          <w:lang w:val="es-CR"/>
        </w:rPr>
        <w:t>por</w:t>
      </w:r>
      <w:r w:rsidRPr="0074571B">
        <w:rPr>
          <w:spacing w:val="-9"/>
          <w:sz w:val="16"/>
          <w:lang w:val="es-CR"/>
        </w:rPr>
        <w:t xml:space="preserve"> </w:t>
      </w:r>
      <w:r w:rsidRPr="0074571B">
        <w:rPr>
          <w:sz w:val="16"/>
          <w:lang w:val="es-CR"/>
        </w:rPr>
        <w:t>Carlos</w:t>
      </w:r>
      <w:r w:rsidRPr="0074571B">
        <w:rPr>
          <w:spacing w:val="-8"/>
          <w:sz w:val="16"/>
          <w:lang w:val="es-CR"/>
        </w:rPr>
        <w:t xml:space="preserve"> </w:t>
      </w:r>
      <w:r w:rsidRPr="0074571B">
        <w:rPr>
          <w:sz w:val="16"/>
          <w:lang w:val="es-CR"/>
        </w:rPr>
        <w:t>Fuchtner.</w:t>
      </w:r>
      <w:r w:rsidRPr="0074571B">
        <w:rPr>
          <w:spacing w:val="-9"/>
          <w:sz w:val="16"/>
          <w:lang w:val="es-CR"/>
        </w:rPr>
        <w:t xml:space="preserve"> </w:t>
      </w:r>
      <w:r w:rsidRPr="0074571B">
        <w:rPr>
          <w:sz w:val="16"/>
          <w:lang w:val="es-CR"/>
        </w:rPr>
        <w:t>El</w:t>
      </w:r>
      <w:r w:rsidRPr="0074571B">
        <w:rPr>
          <w:spacing w:val="-10"/>
          <w:sz w:val="16"/>
          <w:lang w:val="es-CR"/>
        </w:rPr>
        <w:t xml:space="preserve"> </w:t>
      </w:r>
      <w:r w:rsidRPr="0074571B">
        <w:rPr>
          <w:sz w:val="16"/>
          <w:lang w:val="es-CR"/>
        </w:rPr>
        <w:t>escrito</w:t>
      </w:r>
      <w:r w:rsidRPr="0074571B">
        <w:rPr>
          <w:spacing w:val="-9"/>
          <w:sz w:val="16"/>
          <w:lang w:val="es-CR"/>
        </w:rPr>
        <w:t xml:space="preserve"> </w:t>
      </w:r>
      <w:r w:rsidRPr="0074571B">
        <w:rPr>
          <w:sz w:val="16"/>
          <w:lang w:val="es-CR"/>
        </w:rPr>
        <w:t>realiza</w:t>
      </w:r>
      <w:r w:rsidRPr="0074571B">
        <w:rPr>
          <w:spacing w:val="-9"/>
          <w:sz w:val="16"/>
          <w:lang w:val="es-CR"/>
        </w:rPr>
        <w:t xml:space="preserve"> </w:t>
      </w:r>
      <w:r w:rsidRPr="0074571B">
        <w:rPr>
          <w:sz w:val="16"/>
          <w:lang w:val="es-CR"/>
        </w:rPr>
        <w:t>consideraciones</w:t>
      </w:r>
      <w:r w:rsidRPr="0074571B">
        <w:rPr>
          <w:spacing w:val="-10"/>
          <w:sz w:val="16"/>
          <w:lang w:val="es-CR"/>
        </w:rPr>
        <w:t xml:space="preserve"> </w:t>
      </w:r>
      <w:r w:rsidRPr="0074571B">
        <w:rPr>
          <w:sz w:val="16"/>
          <w:lang w:val="es-CR"/>
        </w:rPr>
        <w:t>respecto</w:t>
      </w:r>
      <w:r w:rsidRPr="0074571B">
        <w:rPr>
          <w:spacing w:val="-9"/>
          <w:sz w:val="16"/>
          <w:lang w:val="es-CR"/>
        </w:rPr>
        <w:t xml:space="preserve"> </w:t>
      </w:r>
      <w:r w:rsidRPr="0074571B">
        <w:rPr>
          <w:sz w:val="16"/>
          <w:lang w:val="es-CR"/>
        </w:rPr>
        <w:t>a</w:t>
      </w:r>
      <w:r w:rsidRPr="0074571B">
        <w:rPr>
          <w:spacing w:val="-8"/>
          <w:sz w:val="16"/>
          <w:lang w:val="es-CR"/>
        </w:rPr>
        <w:t xml:space="preserve"> </w:t>
      </w:r>
      <w:r w:rsidRPr="0074571B">
        <w:rPr>
          <w:sz w:val="16"/>
          <w:lang w:val="es-CR"/>
        </w:rPr>
        <w:t>la</w:t>
      </w:r>
      <w:r w:rsidRPr="0074571B">
        <w:rPr>
          <w:spacing w:val="-9"/>
          <w:sz w:val="16"/>
          <w:lang w:val="es-CR"/>
        </w:rPr>
        <w:t xml:space="preserve"> </w:t>
      </w:r>
      <w:r w:rsidRPr="0074571B">
        <w:rPr>
          <w:sz w:val="16"/>
          <w:lang w:val="es-CR"/>
        </w:rPr>
        <w:t>atención</w:t>
      </w:r>
      <w:r w:rsidRPr="0074571B">
        <w:rPr>
          <w:spacing w:val="-8"/>
          <w:sz w:val="16"/>
          <w:lang w:val="es-CR"/>
        </w:rPr>
        <w:t xml:space="preserve"> </w:t>
      </w:r>
      <w:r w:rsidRPr="0074571B">
        <w:rPr>
          <w:sz w:val="16"/>
          <w:lang w:val="es-CR"/>
        </w:rPr>
        <w:t>médica</w:t>
      </w:r>
      <w:r w:rsidRPr="0074571B">
        <w:rPr>
          <w:spacing w:val="-8"/>
          <w:sz w:val="16"/>
          <w:lang w:val="es-CR"/>
        </w:rPr>
        <w:t xml:space="preserve"> </w:t>
      </w:r>
      <w:r w:rsidRPr="0074571B">
        <w:rPr>
          <w:sz w:val="16"/>
          <w:lang w:val="es-CR"/>
        </w:rPr>
        <w:t>encasos de</w:t>
      </w:r>
      <w:r w:rsidRPr="0074571B">
        <w:rPr>
          <w:spacing w:val="-2"/>
          <w:sz w:val="16"/>
          <w:lang w:val="es-CR"/>
        </w:rPr>
        <w:t xml:space="preserve"> </w:t>
      </w:r>
      <w:r w:rsidRPr="0074571B">
        <w:rPr>
          <w:sz w:val="16"/>
          <w:lang w:val="es-CR"/>
        </w:rPr>
        <w:t>aborto.</w:t>
      </w:r>
    </w:p>
    <w:p w14:paraId="43A472E1" w14:textId="77777777" w:rsidR="00003F82" w:rsidRPr="0074571B" w:rsidRDefault="002F4DAA">
      <w:pPr>
        <w:spacing w:before="120"/>
        <w:ind w:left="117" w:right="122"/>
        <w:jc w:val="both"/>
        <w:rPr>
          <w:sz w:val="16"/>
          <w:lang w:val="es-CR"/>
        </w:rPr>
      </w:pPr>
      <w:bookmarkStart w:id="67" w:name="_bookmark65"/>
      <w:bookmarkEnd w:id="67"/>
      <w:r w:rsidRPr="0074571B">
        <w:rPr>
          <w:position w:val="6"/>
          <w:sz w:val="10"/>
          <w:lang w:val="es-CR"/>
        </w:rPr>
        <w:t xml:space="preserve">63 </w:t>
      </w:r>
      <w:r w:rsidRPr="0074571B">
        <w:rPr>
          <w:sz w:val="16"/>
          <w:lang w:val="es-CR"/>
        </w:rPr>
        <w:t xml:space="preserve">El escrito fue firmado por Shirley Díaz Mejías. El escrito realiza consideraciones respecto a “la teoría del caso </w:t>
      </w:r>
      <w:bookmarkStart w:id="68" w:name="_bookmark66"/>
      <w:bookmarkEnd w:id="68"/>
      <w:r w:rsidRPr="0074571B">
        <w:rPr>
          <w:sz w:val="16"/>
          <w:lang w:val="es-CR"/>
        </w:rPr>
        <w:t>expuesta</w:t>
      </w:r>
      <w:r w:rsidRPr="0074571B">
        <w:rPr>
          <w:spacing w:val="-13"/>
          <w:sz w:val="16"/>
          <w:lang w:val="es-CR"/>
        </w:rPr>
        <w:t xml:space="preserve"> </w:t>
      </w:r>
      <w:r w:rsidRPr="0074571B">
        <w:rPr>
          <w:sz w:val="16"/>
          <w:lang w:val="es-CR"/>
        </w:rPr>
        <w:t>por</w:t>
      </w:r>
      <w:r w:rsidRPr="0074571B">
        <w:rPr>
          <w:spacing w:val="-12"/>
          <w:sz w:val="16"/>
          <w:lang w:val="es-CR"/>
        </w:rPr>
        <w:t xml:space="preserve"> </w:t>
      </w:r>
      <w:r w:rsidRPr="0074571B">
        <w:rPr>
          <w:sz w:val="16"/>
          <w:lang w:val="es-CR"/>
        </w:rPr>
        <w:t>El</w:t>
      </w:r>
      <w:r w:rsidRPr="0074571B">
        <w:rPr>
          <w:spacing w:val="-14"/>
          <w:sz w:val="16"/>
          <w:lang w:val="es-CR"/>
        </w:rPr>
        <w:t xml:space="preserve"> </w:t>
      </w:r>
      <w:r w:rsidRPr="0074571B">
        <w:rPr>
          <w:sz w:val="16"/>
          <w:lang w:val="es-CR"/>
        </w:rPr>
        <w:t>Salvador,</w:t>
      </w:r>
      <w:r w:rsidRPr="0074571B">
        <w:rPr>
          <w:spacing w:val="-13"/>
          <w:sz w:val="16"/>
          <w:lang w:val="es-CR"/>
        </w:rPr>
        <w:t xml:space="preserve"> </w:t>
      </w:r>
      <w:r w:rsidRPr="0074571B">
        <w:rPr>
          <w:sz w:val="16"/>
          <w:lang w:val="es-CR"/>
        </w:rPr>
        <w:t>con</w:t>
      </w:r>
      <w:r w:rsidRPr="0074571B">
        <w:rPr>
          <w:spacing w:val="-15"/>
          <w:sz w:val="16"/>
          <w:lang w:val="es-CR"/>
        </w:rPr>
        <w:t xml:space="preserve"> </w:t>
      </w:r>
      <w:r w:rsidRPr="0074571B">
        <w:rPr>
          <w:sz w:val="16"/>
          <w:lang w:val="es-CR"/>
        </w:rPr>
        <w:t>énfasis</w:t>
      </w:r>
      <w:r w:rsidRPr="0074571B">
        <w:rPr>
          <w:spacing w:val="-12"/>
          <w:sz w:val="16"/>
          <w:lang w:val="es-CR"/>
        </w:rPr>
        <w:t xml:space="preserve"> </w:t>
      </w:r>
      <w:r w:rsidRPr="0074571B">
        <w:rPr>
          <w:sz w:val="16"/>
          <w:lang w:val="es-CR"/>
        </w:rPr>
        <w:t>en</w:t>
      </w:r>
      <w:r w:rsidRPr="0074571B">
        <w:rPr>
          <w:spacing w:val="-14"/>
          <w:sz w:val="16"/>
          <w:lang w:val="es-CR"/>
        </w:rPr>
        <w:t xml:space="preserve"> </w:t>
      </w:r>
      <w:r w:rsidRPr="0074571B">
        <w:rPr>
          <w:sz w:val="16"/>
          <w:lang w:val="es-CR"/>
        </w:rPr>
        <w:t>su</w:t>
      </w:r>
      <w:r w:rsidRPr="0074571B">
        <w:rPr>
          <w:spacing w:val="-13"/>
          <w:sz w:val="16"/>
          <w:lang w:val="es-CR"/>
        </w:rPr>
        <w:t xml:space="preserve"> </w:t>
      </w:r>
      <w:r w:rsidRPr="0074571B">
        <w:rPr>
          <w:sz w:val="16"/>
          <w:lang w:val="es-CR"/>
        </w:rPr>
        <w:t>posición</w:t>
      </w:r>
      <w:r w:rsidRPr="0074571B">
        <w:rPr>
          <w:spacing w:val="-16"/>
          <w:sz w:val="16"/>
          <w:lang w:val="es-CR"/>
        </w:rPr>
        <w:t xml:space="preserve"> </w:t>
      </w:r>
      <w:r w:rsidRPr="0074571B">
        <w:rPr>
          <w:sz w:val="16"/>
          <w:lang w:val="es-CR"/>
        </w:rPr>
        <w:t>respecto</w:t>
      </w:r>
      <w:r w:rsidRPr="0074571B">
        <w:rPr>
          <w:spacing w:val="-13"/>
          <w:sz w:val="16"/>
          <w:lang w:val="es-CR"/>
        </w:rPr>
        <w:t xml:space="preserve"> </w:t>
      </w:r>
      <w:r w:rsidRPr="0074571B">
        <w:rPr>
          <w:sz w:val="16"/>
          <w:lang w:val="es-CR"/>
        </w:rPr>
        <w:t>de</w:t>
      </w:r>
      <w:r w:rsidRPr="0074571B">
        <w:rPr>
          <w:spacing w:val="-15"/>
          <w:sz w:val="16"/>
          <w:lang w:val="es-CR"/>
        </w:rPr>
        <w:t xml:space="preserve"> </w:t>
      </w:r>
      <w:r w:rsidRPr="0074571B">
        <w:rPr>
          <w:sz w:val="16"/>
          <w:lang w:val="es-CR"/>
        </w:rPr>
        <w:t>los</w:t>
      </w:r>
      <w:r w:rsidRPr="0074571B">
        <w:rPr>
          <w:spacing w:val="-15"/>
          <w:sz w:val="16"/>
          <w:lang w:val="es-CR"/>
        </w:rPr>
        <w:t xml:space="preserve"> </w:t>
      </w:r>
      <w:r w:rsidRPr="0074571B">
        <w:rPr>
          <w:sz w:val="16"/>
          <w:lang w:val="es-CR"/>
        </w:rPr>
        <w:t>derechos</w:t>
      </w:r>
      <w:r w:rsidRPr="0074571B">
        <w:rPr>
          <w:spacing w:val="-13"/>
          <w:sz w:val="16"/>
          <w:lang w:val="es-CR"/>
        </w:rPr>
        <w:t xml:space="preserve"> </w:t>
      </w:r>
      <w:r w:rsidRPr="0074571B">
        <w:rPr>
          <w:sz w:val="16"/>
          <w:lang w:val="es-CR"/>
        </w:rPr>
        <w:t>y</w:t>
      </w:r>
      <w:r w:rsidRPr="0074571B">
        <w:rPr>
          <w:spacing w:val="-13"/>
          <w:sz w:val="16"/>
          <w:lang w:val="es-CR"/>
        </w:rPr>
        <w:t xml:space="preserve"> </w:t>
      </w:r>
      <w:r w:rsidRPr="0074571B">
        <w:rPr>
          <w:sz w:val="16"/>
          <w:lang w:val="es-CR"/>
        </w:rPr>
        <w:t>tutela</w:t>
      </w:r>
      <w:r w:rsidRPr="0074571B">
        <w:rPr>
          <w:spacing w:val="-13"/>
          <w:sz w:val="16"/>
          <w:lang w:val="es-CR"/>
        </w:rPr>
        <w:t xml:space="preserve"> </w:t>
      </w:r>
      <w:r w:rsidRPr="0074571B">
        <w:rPr>
          <w:sz w:val="16"/>
          <w:lang w:val="es-CR"/>
        </w:rPr>
        <w:t>a</w:t>
      </w:r>
      <w:r w:rsidRPr="0074571B">
        <w:rPr>
          <w:spacing w:val="-13"/>
          <w:sz w:val="16"/>
          <w:lang w:val="es-CR"/>
        </w:rPr>
        <w:t xml:space="preserve"> </w:t>
      </w:r>
      <w:r w:rsidRPr="0074571B">
        <w:rPr>
          <w:sz w:val="16"/>
          <w:lang w:val="es-CR"/>
        </w:rPr>
        <w:t>favor</w:t>
      </w:r>
      <w:r w:rsidRPr="0074571B">
        <w:rPr>
          <w:spacing w:val="-13"/>
          <w:sz w:val="16"/>
          <w:lang w:val="es-CR"/>
        </w:rPr>
        <w:t xml:space="preserve"> </w:t>
      </w:r>
      <w:r w:rsidRPr="0074571B">
        <w:rPr>
          <w:sz w:val="16"/>
          <w:lang w:val="es-CR"/>
        </w:rPr>
        <w:t>de</w:t>
      </w:r>
      <w:r w:rsidRPr="0074571B">
        <w:rPr>
          <w:spacing w:val="-12"/>
          <w:sz w:val="16"/>
          <w:lang w:val="es-CR"/>
        </w:rPr>
        <w:t xml:space="preserve"> </w:t>
      </w:r>
      <w:r w:rsidRPr="0074571B">
        <w:rPr>
          <w:sz w:val="16"/>
          <w:lang w:val="es-CR"/>
        </w:rPr>
        <w:t>los</w:t>
      </w:r>
      <w:r w:rsidRPr="0074571B">
        <w:rPr>
          <w:spacing w:val="-13"/>
          <w:sz w:val="16"/>
          <w:lang w:val="es-CR"/>
        </w:rPr>
        <w:t xml:space="preserve"> </w:t>
      </w:r>
      <w:r w:rsidRPr="0074571B">
        <w:rPr>
          <w:sz w:val="16"/>
          <w:lang w:val="es-CR"/>
        </w:rPr>
        <w:t>niños</w:t>
      </w:r>
      <w:r w:rsidRPr="0074571B">
        <w:rPr>
          <w:spacing w:val="-13"/>
          <w:sz w:val="16"/>
          <w:lang w:val="es-CR"/>
        </w:rPr>
        <w:t xml:space="preserve"> </w:t>
      </w:r>
      <w:r w:rsidRPr="0074571B">
        <w:rPr>
          <w:sz w:val="16"/>
          <w:lang w:val="es-CR"/>
        </w:rPr>
        <w:t>por</w:t>
      </w:r>
      <w:r w:rsidRPr="0074571B">
        <w:rPr>
          <w:spacing w:val="-13"/>
          <w:sz w:val="16"/>
          <w:lang w:val="es-CR"/>
        </w:rPr>
        <w:t xml:space="preserve"> </w:t>
      </w:r>
      <w:r w:rsidRPr="0074571B">
        <w:rPr>
          <w:sz w:val="16"/>
          <w:lang w:val="es-CR"/>
        </w:rPr>
        <w:t>nacer”.</w:t>
      </w:r>
    </w:p>
    <w:p w14:paraId="16D7F762" w14:textId="77777777" w:rsidR="00003F82" w:rsidRPr="0074571B" w:rsidRDefault="002F4DAA">
      <w:pPr>
        <w:spacing w:before="120"/>
        <w:ind w:left="116" w:right="116"/>
        <w:jc w:val="both"/>
        <w:rPr>
          <w:sz w:val="16"/>
          <w:lang w:val="es-CR"/>
        </w:rPr>
      </w:pPr>
      <w:r w:rsidRPr="0074571B">
        <w:rPr>
          <w:position w:val="6"/>
          <w:sz w:val="10"/>
          <w:lang w:val="es-CR"/>
        </w:rPr>
        <w:t>64</w:t>
      </w:r>
      <w:r w:rsidRPr="0074571B">
        <w:rPr>
          <w:spacing w:val="-4"/>
          <w:position w:val="6"/>
          <w:sz w:val="10"/>
          <w:lang w:val="es-CR"/>
        </w:rPr>
        <w:t xml:space="preserve"> </w:t>
      </w:r>
      <w:r w:rsidRPr="0074571B">
        <w:rPr>
          <w:sz w:val="16"/>
          <w:lang w:val="es-CR"/>
        </w:rPr>
        <w:t>El</w:t>
      </w:r>
      <w:r w:rsidRPr="0074571B">
        <w:rPr>
          <w:spacing w:val="-7"/>
          <w:sz w:val="16"/>
          <w:lang w:val="es-CR"/>
        </w:rPr>
        <w:t xml:space="preserve"> </w:t>
      </w:r>
      <w:r w:rsidRPr="0074571B">
        <w:rPr>
          <w:sz w:val="16"/>
          <w:lang w:val="es-CR"/>
        </w:rPr>
        <w:t>escrito</w:t>
      </w:r>
      <w:r w:rsidRPr="0074571B">
        <w:rPr>
          <w:spacing w:val="-8"/>
          <w:sz w:val="16"/>
          <w:lang w:val="es-CR"/>
        </w:rPr>
        <w:t xml:space="preserve"> </w:t>
      </w:r>
      <w:r w:rsidRPr="0074571B">
        <w:rPr>
          <w:sz w:val="16"/>
          <w:lang w:val="es-CR"/>
        </w:rPr>
        <w:t>fue</w:t>
      </w:r>
      <w:r w:rsidRPr="0074571B">
        <w:rPr>
          <w:spacing w:val="-7"/>
          <w:sz w:val="16"/>
          <w:lang w:val="es-CR"/>
        </w:rPr>
        <w:t xml:space="preserve"> </w:t>
      </w:r>
      <w:r w:rsidRPr="0074571B">
        <w:rPr>
          <w:sz w:val="16"/>
          <w:lang w:val="es-CR"/>
        </w:rPr>
        <w:t>firmado</w:t>
      </w:r>
      <w:r w:rsidRPr="0074571B">
        <w:rPr>
          <w:spacing w:val="-8"/>
          <w:sz w:val="16"/>
          <w:lang w:val="es-CR"/>
        </w:rPr>
        <w:t xml:space="preserve"> </w:t>
      </w:r>
      <w:r w:rsidRPr="0074571B">
        <w:rPr>
          <w:sz w:val="16"/>
          <w:lang w:val="es-CR"/>
        </w:rPr>
        <w:t>por</w:t>
      </w:r>
      <w:r w:rsidRPr="0074571B">
        <w:rPr>
          <w:spacing w:val="-8"/>
          <w:sz w:val="16"/>
          <w:lang w:val="es-CR"/>
        </w:rPr>
        <w:t xml:space="preserve"> </w:t>
      </w:r>
      <w:r w:rsidRPr="0074571B">
        <w:rPr>
          <w:sz w:val="16"/>
          <w:lang w:val="es-CR"/>
        </w:rPr>
        <w:t>Valentina</w:t>
      </w:r>
      <w:r w:rsidRPr="0074571B">
        <w:rPr>
          <w:spacing w:val="-8"/>
          <w:sz w:val="16"/>
          <w:lang w:val="es-CR"/>
        </w:rPr>
        <w:t xml:space="preserve"> </w:t>
      </w:r>
      <w:r w:rsidRPr="0074571B">
        <w:rPr>
          <w:sz w:val="16"/>
          <w:lang w:val="es-CR"/>
        </w:rPr>
        <w:t>Ortiz</w:t>
      </w:r>
      <w:r w:rsidRPr="0074571B">
        <w:rPr>
          <w:spacing w:val="-6"/>
          <w:sz w:val="16"/>
          <w:lang w:val="es-CR"/>
        </w:rPr>
        <w:t xml:space="preserve"> </w:t>
      </w:r>
      <w:r w:rsidRPr="0074571B">
        <w:rPr>
          <w:sz w:val="16"/>
          <w:lang w:val="es-CR"/>
        </w:rPr>
        <w:t>Aguirre,</w:t>
      </w:r>
      <w:r w:rsidRPr="0074571B">
        <w:rPr>
          <w:spacing w:val="-9"/>
          <w:sz w:val="16"/>
          <w:lang w:val="es-CR"/>
        </w:rPr>
        <w:t xml:space="preserve"> </w:t>
      </w:r>
      <w:r w:rsidRPr="0074571B">
        <w:rPr>
          <w:sz w:val="16"/>
          <w:lang w:val="es-CR"/>
        </w:rPr>
        <w:t>Alejandro</w:t>
      </w:r>
      <w:r w:rsidRPr="0074571B">
        <w:rPr>
          <w:spacing w:val="-8"/>
          <w:sz w:val="16"/>
          <w:lang w:val="es-CR"/>
        </w:rPr>
        <w:t xml:space="preserve"> </w:t>
      </w:r>
      <w:r w:rsidRPr="0074571B">
        <w:rPr>
          <w:sz w:val="16"/>
          <w:lang w:val="es-CR"/>
        </w:rPr>
        <w:t>Gómez</w:t>
      </w:r>
      <w:r w:rsidRPr="0074571B">
        <w:rPr>
          <w:spacing w:val="-8"/>
          <w:sz w:val="16"/>
          <w:lang w:val="es-CR"/>
        </w:rPr>
        <w:t xml:space="preserve"> </w:t>
      </w:r>
      <w:r w:rsidRPr="0074571B">
        <w:rPr>
          <w:sz w:val="16"/>
          <w:lang w:val="es-CR"/>
        </w:rPr>
        <w:t>Restrepo,</w:t>
      </w:r>
      <w:r w:rsidRPr="0074571B">
        <w:rPr>
          <w:spacing w:val="-7"/>
          <w:sz w:val="16"/>
          <w:lang w:val="es-CR"/>
        </w:rPr>
        <w:t xml:space="preserve"> </w:t>
      </w:r>
      <w:r w:rsidRPr="0074571B">
        <w:rPr>
          <w:sz w:val="16"/>
          <w:lang w:val="es-CR"/>
        </w:rPr>
        <w:t>Mónica</w:t>
      </w:r>
      <w:r w:rsidRPr="0074571B">
        <w:rPr>
          <w:spacing w:val="-6"/>
          <w:sz w:val="16"/>
          <w:lang w:val="es-CR"/>
        </w:rPr>
        <w:t xml:space="preserve"> </w:t>
      </w:r>
      <w:r w:rsidRPr="0074571B">
        <w:rPr>
          <w:sz w:val="16"/>
          <w:lang w:val="es-CR"/>
        </w:rPr>
        <w:t>López</w:t>
      </w:r>
      <w:r w:rsidRPr="0074571B">
        <w:rPr>
          <w:spacing w:val="-8"/>
          <w:sz w:val="16"/>
          <w:lang w:val="es-CR"/>
        </w:rPr>
        <w:t xml:space="preserve"> </w:t>
      </w:r>
      <w:r w:rsidRPr="0074571B">
        <w:rPr>
          <w:sz w:val="16"/>
          <w:lang w:val="es-CR"/>
        </w:rPr>
        <w:t>Cárdenas,</w:t>
      </w:r>
      <w:r w:rsidRPr="0074571B">
        <w:rPr>
          <w:spacing w:val="-9"/>
          <w:sz w:val="16"/>
          <w:lang w:val="es-CR"/>
        </w:rPr>
        <w:t xml:space="preserve"> </w:t>
      </w:r>
      <w:r w:rsidRPr="0074571B">
        <w:rPr>
          <w:sz w:val="16"/>
          <w:lang w:val="es-CR"/>
        </w:rPr>
        <w:t>Doris</w:t>
      </w:r>
      <w:r w:rsidRPr="0074571B">
        <w:rPr>
          <w:spacing w:val="-8"/>
          <w:sz w:val="16"/>
          <w:lang w:val="es-CR"/>
        </w:rPr>
        <w:t xml:space="preserve"> </w:t>
      </w:r>
      <w:r w:rsidRPr="0074571B">
        <w:rPr>
          <w:sz w:val="16"/>
          <w:lang w:val="es-CR"/>
        </w:rPr>
        <w:t>Astrid Portilla, Lisseth Juliana Betancur Vásquez, Lizbeth Grisales Castro, Juan Pablo León Osorio, Andrea Camila Solarte, Alejandra</w:t>
      </w:r>
      <w:r w:rsidRPr="0074571B">
        <w:rPr>
          <w:spacing w:val="-4"/>
          <w:sz w:val="16"/>
          <w:lang w:val="es-CR"/>
        </w:rPr>
        <w:t xml:space="preserve"> </w:t>
      </w:r>
      <w:r w:rsidRPr="0074571B">
        <w:rPr>
          <w:sz w:val="16"/>
          <w:lang w:val="es-CR"/>
        </w:rPr>
        <w:t>Zapata</w:t>
      </w:r>
      <w:r w:rsidRPr="0074571B">
        <w:rPr>
          <w:spacing w:val="-4"/>
          <w:sz w:val="16"/>
          <w:lang w:val="es-CR"/>
        </w:rPr>
        <w:t xml:space="preserve"> </w:t>
      </w:r>
      <w:r w:rsidRPr="0074571B">
        <w:rPr>
          <w:sz w:val="16"/>
          <w:lang w:val="es-CR"/>
        </w:rPr>
        <w:t>López,</w:t>
      </w:r>
      <w:r w:rsidRPr="0074571B">
        <w:rPr>
          <w:spacing w:val="-4"/>
          <w:sz w:val="16"/>
          <w:lang w:val="es-CR"/>
        </w:rPr>
        <w:t xml:space="preserve"> </w:t>
      </w:r>
      <w:r w:rsidRPr="0074571B">
        <w:rPr>
          <w:sz w:val="16"/>
          <w:lang w:val="es-CR"/>
        </w:rPr>
        <w:t>Jorge</w:t>
      </w:r>
      <w:r w:rsidRPr="0074571B">
        <w:rPr>
          <w:spacing w:val="-4"/>
          <w:sz w:val="16"/>
          <w:lang w:val="es-CR"/>
        </w:rPr>
        <w:t xml:space="preserve"> </w:t>
      </w:r>
      <w:r w:rsidRPr="0074571B">
        <w:rPr>
          <w:sz w:val="16"/>
          <w:lang w:val="es-CR"/>
        </w:rPr>
        <w:t>Andrés</w:t>
      </w:r>
      <w:r w:rsidRPr="0074571B">
        <w:rPr>
          <w:spacing w:val="-5"/>
          <w:sz w:val="16"/>
          <w:lang w:val="es-CR"/>
        </w:rPr>
        <w:t xml:space="preserve"> </w:t>
      </w:r>
      <w:r w:rsidRPr="0074571B">
        <w:rPr>
          <w:sz w:val="16"/>
          <w:lang w:val="es-CR"/>
        </w:rPr>
        <w:t>Pinzón</w:t>
      </w:r>
      <w:r w:rsidRPr="0074571B">
        <w:rPr>
          <w:spacing w:val="-4"/>
          <w:sz w:val="16"/>
          <w:lang w:val="es-CR"/>
        </w:rPr>
        <w:t xml:space="preserve"> </w:t>
      </w:r>
      <w:r w:rsidRPr="0074571B">
        <w:rPr>
          <w:sz w:val="16"/>
          <w:lang w:val="es-CR"/>
        </w:rPr>
        <w:t>Cabezas,</w:t>
      </w:r>
      <w:r w:rsidRPr="0074571B">
        <w:rPr>
          <w:spacing w:val="-4"/>
          <w:sz w:val="16"/>
          <w:lang w:val="es-CR"/>
        </w:rPr>
        <w:t xml:space="preserve"> </w:t>
      </w:r>
      <w:r w:rsidRPr="0074571B">
        <w:rPr>
          <w:sz w:val="16"/>
          <w:lang w:val="es-CR"/>
        </w:rPr>
        <w:t>Manuel</w:t>
      </w:r>
      <w:r w:rsidRPr="0074571B">
        <w:rPr>
          <w:spacing w:val="-5"/>
          <w:sz w:val="16"/>
          <w:lang w:val="es-CR"/>
        </w:rPr>
        <w:t xml:space="preserve"> </w:t>
      </w:r>
      <w:r w:rsidRPr="0074571B">
        <w:rPr>
          <w:sz w:val="16"/>
          <w:lang w:val="es-CR"/>
        </w:rPr>
        <w:t>Darío</w:t>
      </w:r>
      <w:r w:rsidRPr="0074571B">
        <w:rPr>
          <w:spacing w:val="-4"/>
          <w:sz w:val="16"/>
          <w:lang w:val="es-CR"/>
        </w:rPr>
        <w:t xml:space="preserve"> </w:t>
      </w:r>
      <w:r w:rsidRPr="0074571B">
        <w:rPr>
          <w:sz w:val="16"/>
          <w:lang w:val="es-CR"/>
        </w:rPr>
        <w:t>Cardona</w:t>
      </w:r>
      <w:r w:rsidRPr="0074571B">
        <w:rPr>
          <w:spacing w:val="-4"/>
          <w:sz w:val="16"/>
          <w:lang w:val="es-CR"/>
        </w:rPr>
        <w:t xml:space="preserve"> </w:t>
      </w:r>
      <w:r w:rsidRPr="0074571B">
        <w:rPr>
          <w:sz w:val="16"/>
          <w:lang w:val="es-CR"/>
        </w:rPr>
        <w:t>Quiceno,</w:t>
      </w:r>
      <w:r w:rsidRPr="0074571B">
        <w:rPr>
          <w:spacing w:val="-5"/>
          <w:sz w:val="16"/>
          <w:lang w:val="es-CR"/>
        </w:rPr>
        <w:t xml:space="preserve"> </w:t>
      </w:r>
      <w:r w:rsidRPr="0074571B">
        <w:rPr>
          <w:sz w:val="16"/>
          <w:lang w:val="es-CR"/>
        </w:rPr>
        <w:t>Mariajosé</w:t>
      </w:r>
      <w:r w:rsidRPr="0074571B">
        <w:rPr>
          <w:spacing w:val="-5"/>
          <w:sz w:val="16"/>
          <w:lang w:val="es-CR"/>
        </w:rPr>
        <w:t xml:space="preserve"> </w:t>
      </w:r>
      <w:r w:rsidRPr="0074571B">
        <w:rPr>
          <w:sz w:val="16"/>
          <w:lang w:val="es-CR"/>
        </w:rPr>
        <w:t>Mejía</w:t>
      </w:r>
      <w:r w:rsidRPr="0074571B">
        <w:rPr>
          <w:spacing w:val="-3"/>
          <w:sz w:val="16"/>
          <w:lang w:val="es-CR"/>
        </w:rPr>
        <w:t xml:space="preserve"> </w:t>
      </w:r>
      <w:r w:rsidRPr="0074571B">
        <w:rPr>
          <w:sz w:val="16"/>
          <w:lang w:val="es-CR"/>
        </w:rPr>
        <w:t>García,</w:t>
      </w:r>
      <w:r w:rsidRPr="0074571B">
        <w:rPr>
          <w:spacing w:val="-11"/>
          <w:sz w:val="16"/>
          <w:lang w:val="es-CR"/>
        </w:rPr>
        <w:t xml:space="preserve"> </w:t>
      </w:r>
      <w:r w:rsidRPr="0074571B">
        <w:rPr>
          <w:sz w:val="16"/>
          <w:lang w:val="es-CR"/>
        </w:rPr>
        <w:t>Sara Arango Restrepo, Adrián Zarate Condori, Nathalia Rodríguez Cabrera, y Sara Méndez Niebles. El escrito realiza consideraciones respecto a la necesidad de revisar el caso bajo el lente de la discriminación estructural e interseccional y bajo una mirada eminentemente feminista observando los derechos sexuales y reproductivos limitados y vulnerados en el caso y avanzando hacia la emancipación de la mujer ante el control de su cuerpo y su fertilidad.</w:t>
      </w:r>
    </w:p>
    <w:p w14:paraId="763A35AD" w14:textId="77777777" w:rsidR="00003F82" w:rsidRPr="0074571B" w:rsidRDefault="00003F82">
      <w:pPr>
        <w:jc w:val="both"/>
        <w:rPr>
          <w:sz w:val="16"/>
          <w:lang w:val="es-CR"/>
        </w:rPr>
        <w:sectPr w:rsidR="00003F82" w:rsidRPr="0074571B">
          <w:pgSz w:w="12240" w:h="15840"/>
          <w:pgMar w:top="1340" w:right="1340" w:bottom="1220" w:left="1300" w:header="0" w:footer="1027" w:gutter="0"/>
          <w:cols w:space="720"/>
        </w:sectPr>
      </w:pPr>
    </w:p>
    <w:p w14:paraId="322A2E33" w14:textId="77777777" w:rsidR="00003F82" w:rsidRPr="0074571B" w:rsidRDefault="002F4DAA">
      <w:pPr>
        <w:pStyle w:val="Prrafodelista"/>
        <w:numPr>
          <w:ilvl w:val="0"/>
          <w:numId w:val="27"/>
        </w:numPr>
        <w:tabs>
          <w:tab w:val="left" w:pos="685"/>
        </w:tabs>
        <w:spacing w:before="79"/>
        <w:ind w:left="116" w:right="106" w:firstLine="1"/>
        <w:jc w:val="both"/>
        <w:rPr>
          <w:sz w:val="20"/>
          <w:lang w:val="es-CR"/>
        </w:rPr>
      </w:pPr>
      <w:r w:rsidRPr="0074571B">
        <w:rPr>
          <w:i/>
          <w:sz w:val="20"/>
          <w:lang w:val="es-CR"/>
        </w:rPr>
        <w:lastRenderedPageBreak/>
        <w:t>Alegados</w:t>
      </w:r>
      <w:r w:rsidRPr="0074571B">
        <w:rPr>
          <w:i/>
          <w:spacing w:val="-7"/>
          <w:sz w:val="20"/>
          <w:lang w:val="es-CR"/>
        </w:rPr>
        <w:t xml:space="preserve"> </w:t>
      </w:r>
      <w:r w:rsidRPr="0074571B">
        <w:rPr>
          <w:i/>
          <w:sz w:val="20"/>
          <w:lang w:val="es-CR"/>
        </w:rPr>
        <w:t>hechos</w:t>
      </w:r>
      <w:r w:rsidRPr="0074571B">
        <w:rPr>
          <w:i/>
          <w:spacing w:val="-6"/>
          <w:sz w:val="20"/>
          <w:lang w:val="es-CR"/>
        </w:rPr>
        <w:t xml:space="preserve"> </w:t>
      </w:r>
      <w:r w:rsidRPr="0074571B">
        <w:rPr>
          <w:i/>
          <w:sz w:val="20"/>
          <w:lang w:val="es-CR"/>
        </w:rPr>
        <w:t>supervinientes.</w:t>
      </w:r>
      <w:r w:rsidRPr="0074571B">
        <w:rPr>
          <w:i/>
          <w:spacing w:val="-8"/>
          <w:sz w:val="20"/>
          <w:lang w:val="es-CR"/>
        </w:rPr>
        <w:t xml:space="preserve"> </w:t>
      </w:r>
      <w:r w:rsidRPr="0074571B">
        <w:rPr>
          <w:i/>
          <w:sz w:val="20"/>
          <w:lang w:val="es-CR"/>
        </w:rPr>
        <w:t>–</w:t>
      </w:r>
      <w:r w:rsidRPr="0074571B">
        <w:rPr>
          <w:i/>
          <w:spacing w:val="-3"/>
          <w:sz w:val="20"/>
          <w:lang w:val="es-CR"/>
        </w:rPr>
        <w:t xml:space="preserve"> </w:t>
      </w:r>
      <w:r w:rsidRPr="0074571B">
        <w:rPr>
          <w:sz w:val="20"/>
          <w:lang w:val="es-CR"/>
        </w:rPr>
        <w:t>El</w:t>
      </w:r>
      <w:r w:rsidRPr="0074571B">
        <w:rPr>
          <w:spacing w:val="-5"/>
          <w:sz w:val="20"/>
          <w:lang w:val="es-CR"/>
        </w:rPr>
        <w:t xml:space="preserve"> </w:t>
      </w:r>
      <w:r w:rsidRPr="0074571B">
        <w:rPr>
          <w:sz w:val="20"/>
          <w:lang w:val="es-CR"/>
        </w:rPr>
        <w:t>8</w:t>
      </w:r>
      <w:r w:rsidRPr="0074571B">
        <w:rPr>
          <w:spacing w:val="-7"/>
          <w:sz w:val="20"/>
          <w:lang w:val="es-CR"/>
        </w:rPr>
        <w:t xml:space="preserve"> </w:t>
      </w:r>
      <w:r w:rsidRPr="0074571B">
        <w:rPr>
          <w:sz w:val="20"/>
          <w:lang w:val="es-CR"/>
        </w:rPr>
        <w:t>de</w:t>
      </w:r>
      <w:r w:rsidRPr="0074571B">
        <w:rPr>
          <w:spacing w:val="-7"/>
          <w:sz w:val="20"/>
          <w:lang w:val="es-CR"/>
        </w:rPr>
        <w:t xml:space="preserve"> </w:t>
      </w:r>
      <w:r w:rsidRPr="0074571B">
        <w:rPr>
          <w:sz w:val="20"/>
          <w:lang w:val="es-CR"/>
        </w:rPr>
        <w:t>abril,</w:t>
      </w:r>
      <w:r w:rsidRPr="0074571B">
        <w:rPr>
          <w:spacing w:val="-9"/>
          <w:sz w:val="20"/>
          <w:lang w:val="es-CR"/>
        </w:rPr>
        <w:t xml:space="preserve"> </w:t>
      </w:r>
      <w:r w:rsidRPr="0074571B">
        <w:rPr>
          <w:sz w:val="20"/>
          <w:lang w:val="es-CR"/>
        </w:rPr>
        <w:t>13</w:t>
      </w:r>
      <w:r w:rsidRPr="0074571B">
        <w:rPr>
          <w:spacing w:val="-7"/>
          <w:sz w:val="20"/>
          <w:lang w:val="es-CR"/>
        </w:rPr>
        <w:t xml:space="preserve"> </w:t>
      </w:r>
      <w:r w:rsidRPr="0074571B">
        <w:rPr>
          <w:sz w:val="20"/>
          <w:lang w:val="es-CR"/>
        </w:rPr>
        <w:t>de</w:t>
      </w:r>
      <w:r w:rsidRPr="0074571B">
        <w:rPr>
          <w:spacing w:val="-7"/>
          <w:sz w:val="20"/>
          <w:lang w:val="es-CR"/>
        </w:rPr>
        <w:t xml:space="preserve"> </w:t>
      </w:r>
      <w:r w:rsidRPr="0074571B">
        <w:rPr>
          <w:sz w:val="20"/>
          <w:lang w:val="es-CR"/>
        </w:rPr>
        <w:t>mayo</w:t>
      </w:r>
      <w:r w:rsidRPr="0074571B">
        <w:rPr>
          <w:spacing w:val="-7"/>
          <w:sz w:val="20"/>
          <w:lang w:val="es-CR"/>
        </w:rPr>
        <w:t xml:space="preserve"> </w:t>
      </w:r>
      <w:r w:rsidRPr="0074571B">
        <w:rPr>
          <w:sz w:val="20"/>
          <w:lang w:val="es-CR"/>
        </w:rPr>
        <w:t>y</w:t>
      </w:r>
      <w:r w:rsidRPr="0074571B">
        <w:rPr>
          <w:spacing w:val="-8"/>
          <w:sz w:val="20"/>
          <w:lang w:val="es-CR"/>
        </w:rPr>
        <w:t xml:space="preserve"> </w:t>
      </w:r>
      <w:r w:rsidRPr="0074571B">
        <w:rPr>
          <w:sz w:val="20"/>
          <w:lang w:val="es-CR"/>
        </w:rPr>
        <w:t>23</w:t>
      </w:r>
      <w:r w:rsidRPr="0074571B">
        <w:rPr>
          <w:spacing w:val="-6"/>
          <w:sz w:val="20"/>
          <w:lang w:val="es-CR"/>
        </w:rPr>
        <w:t xml:space="preserve"> </w:t>
      </w:r>
      <w:r w:rsidRPr="0074571B">
        <w:rPr>
          <w:sz w:val="20"/>
          <w:lang w:val="es-CR"/>
        </w:rPr>
        <w:t>de</w:t>
      </w:r>
      <w:r w:rsidRPr="0074571B">
        <w:rPr>
          <w:spacing w:val="-5"/>
          <w:sz w:val="20"/>
          <w:lang w:val="es-CR"/>
        </w:rPr>
        <w:t xml:space="preserve"> </w:t>
      </w:r>
      <w:r w:rsidRPr="0074571B">
        <w:rPr>
          <w:sz w:val="20"/>
          <w:lang w:val="es-CR"/>
        </w:rPr>
        <w:t>diciembre</w:t>
      </w:r>
      <w:r w:rsidRPr="0074571B">
        <w:rPr>
          <w:spacing w:val="-9"/>
          <w:sz w:val="20"/>
          <w:lang w:val="es-CR"/>
        </w:rPr>
        <w:t xml:space="preserve"> </w:t>
      </w:r>
      <w:r w:rsidRPr="0074571B">
        <w:rPr>
          <w:sz w:val="20"/>
          <w:lang w:val="es-CR"/>
        </w:rPr>
        <w:t>de</w:t>
      </w:r>
      <w:r w:rsidRPr="0074571B">
        <w:rPr>
          <w:spacing w:val="-9"/>
          <w:sz w:val="20"/>
          <w:lang w:val="es-CR"/>
        </w:rPr>
        <w:t xml:space="preserve"> </w:t>
      </w:r>
      <w:r w:rsidRPr="0074571B">
        <w:rPr>
          <w:sz w:val="20"/>
          <w:lang w:val="es-CR"/>
        </w:rPr>
        <w:t>2020 los representantes remitieron información sobre alegados hechos</w:t>
      </w:r>
      <w:r w:rsidRPr="0074571B">
        <w:rPr>
          <w:spacing w:val="-40"/>
          <w:sz w:val="20"/>
          <w:lang w:val="es-CR"/>
        </w:rPr>
        <w:t xml:space="preserve"> </w:t>
      </w:r>
      <w:r w:rsidRPr="0074571B">
        <w:rPr>
          <w:sz w:val="20"/>
          <w:lang w:val="es-CR"/>
        </w:rPr>
        <w:t>supervinientes</w:t>
      </w:r>
      <w:hyperlink w:anchor="_bookmark70" w:history="1">
        <w:r w:rsidRPr="0074571B">
          <w:rPr>
            <w:position w:val="7"/>
            <w:sz w:val="13"/>
            <w:lang w:val="es-CR"/>
          </w:rPr>
          <w:t>65</w:t>
        </w:r>
      </w:hyperlink>
      <w:r w:rsidRPr="0074571B">
        <w:rPr>
          <w:sz w:val="20"/>
          <w:lang w:val="es-CR"/>
        </w:rPr>
        <w:t>.</w:t>
      </w:r>
    </w:p>
    <w:p w14:paraId="173B3A37" w14:textId="77777777" w:rsidR="00003F82" w:rsidRPr="0074571B" w:rsidRDefault="002F4DAA">
      <w:pPr>
        <w:pStyle w:val="Prrafodelista"/>
        <w:numPr>
          <w:ilvl w:val="0"/>
          <w:numId w:val="27"/>
        </w:numPr>
        <w:tabs>
          <w:tab w:val="left" w:pos="685"/>
        </w:tabs>
        <w:spacing w:before="117"/>
        <w:ind w:left="117" w:right="101" w:firstLine="0"/>
        <w:jc w:val="both"/>
        <w:rPr>
          <w:sz w:val="20"/>
          <w:lang w:val="es-CR"/>
        </w:rPr>
      </w:pPr>
      <w:r w:rsidRPr="0074571B">
        <w:rPr>
          <w:i/>
          <w:sz w:val="20"/>
          <w:lang w:val="es-CR"/>
        </w:rPr>
        <w:t xml:space="preserve">Alegatos y observaciones finales escritas. – </w:t>
      </w:r>
      <w:r w:rsidRPr="0074571B">
        <w:rPr>
          <w:sz w:val="20"/>
          <w:lang w:val="es-CR"/>
        </w:rPr>
        <w:t>El 12 de abril de 2021 el Estado, los representantes y la Comisión, remitieron, respectivamente, sus alegatos finales y observaciones finales escritas, junto con sus</w:t>
      </w:r>
      <w:r w:rsidRPr="0074571B">
        <w:rPr>
          <w:spacing w:val="-21"/>
          <w:sz w:val="20"/>
          <w:lang w:val="es-CR"/>
        </w:rPr>
        <w:t xml:space="preserve"> </w:t>
      </w:r>
      <w:r w:rsidRPr="0074571B">
        <w:rPr>
          <w:sz w:val="20"/>
          <w:lang w:val="es-CR"/>
        </w:rPr>
        <w:t>anexos.</w:t>
      </w:r>
    </w:p>
    <w:p w14:paraId="563501BB" w14:textId="77777777" w:rsidR="00003F82" w:rsidRPr="0074571B" w:rsidRDefault="002F4DAA">
      <w:pPr>
        <w:pStyle w:val="Prrafodelista"/>
        <w:numPr>
          <w:ilvl w:val="0"/>
          <w:numId w:val="27"/>
        </w:numPr>
        <w:tabs>
          <w:tab w:val="left" w:pos="685"/>
        </w:tabs>
        <w:spacing w:before="120"/>
        <w:ind w:left="115" w:right="100" w:firstLine="1"/>
        <w:jc w:val="both"/>
        <w:rPr>
          <w:sz w:val="20"/>
          <w:lang w:val="es-CR"/>
        </w:rPr>
      </w:pPr>
      <w:r w:rsidRPr="0074571B">
        <w:rPr>
          <w:i/>
          <w:sz w:val="20"/>
          <w:lang w:val="es-CR"/>
        </w:rPr>
        <w:t>Observaciones</w:t>
      </w:r>
      <w:r w:rsidRPr="0074571B">
        <w:rPr>
          <w:i/>
          <w:spacing w:val="-9"/>
          <w:sz w:val="20"/>
          <w:lang w:val="es-CR"/>
        </w:rPr>
        <w:t xml:space="preserve"> </w:t>
      </w:r>
      <w:r w:rsidRPr="0074571B">
        <w:rPr>
          <w:i/>
          <w:sz w:val="20"/>
          <w:lang w:val="es-CR"/>
        </w:rPr>
        <w:t>a</w:t>
      </w:r>
      <w:r w:rsidRPr="0074571B">
        <w:rPr>
          <w:i/>
          <w:spacing w:val="-10"/>
          <w:sz w:val="20"/>
          <w:lang w:val="es-CR"/>
        </w:rPr>
        <w:t xml:space="preserve"> </w:t>
      </w:r>
      <w:r w:rsidRPr="0074571B">
        <w:rPr>
          <w:i/>
          <w:sz w:val="20"/>
          <w:lang w:val="es-CR"/>
        </w:rPr>
        <w:t>los</w:t>
      </w:r>
      <w:r w:rsidRPr="0074571B">
        <w:rPr>
          <w:i/>
          <w:spacing w:val="-11"/>
          <w:sz w:val="20"/>
          <w:lang w:val="es-CR"/>
        </w:rPr>
        <w:t xml:space="preserve"> </w:t>
      </w:r>
      <w:r w:rsidRPr="0074571B">
        <w:rPr>
          <w:i/>
          <w:sz w:val="20"/>
          <w:lang w:val="es-CR"/>
        </w:rPr>
        <w:t>anexos</w:t>
      </w:r>
      <w:r w:rsidRPr="0074571B">
        <w:rPr>
          <w:i/>
          <w:spacing w:val="-9"/>
          <w:sz w:val="20"/>
          <w:lang w:val="es-CR"/>
        </w:rPr>
        <w:t xml:space="preserve"> </w:t>
      </w:r>
      <w:r w:rsidRPr="0074571B">
        <w:rPr>
          <w:i/>
          <w:sz w:val="20"/>
          <w:lang w:val="es-CR"/>
        </w:rPr>
        <w:t>a</w:t>
      </w:r>
      <w:r w:rsidRPr="0074571B">
        <w:rPr>
          <w:i/>
          <w:spacing w:val="-10"/>
          <w:sz w:val="20"/>
          <w:lang w:val="es-CR"/>
        </w:rPr>
        <w:t xml:space="preserve"> </w:t>
      </w:r>
      <w:r w:rsidRPr="0074571B">
        <w:rPr>
          <w:i/>
          <w:sz w:val="20"/>
          <w:lang w:val="es-CR"/>
        </w:rPr>
        <w:t>los</w:t>
      </w:r>
      <w:r w:rsidRPr="0074571B">
        <w:rPr>
          <w:i/>
          <w:spacing w:val="-8"/>
          <w:sz w:val="20"/>
          <w:lang w:val="es-CR"/>
        </w:rPr>
        <w:t xml:space="preserve"> </w:t>
      </w:r>
      <w:r w:rsidRPr="0074571B">
        <w:rPr>
          <w:i/>
          <w:sz w:val="20"/>
          <w:lang w:val="es-CR"/>
        </w:rPr>
        <w:t>alegatos</w:t>
      </w:r>
      <w:r w:rsidRPr="0074571B">
        <w:rPr>
          <w:i/>
          <w:spacing w:val="-11"/>
          <w:sz w:val="20"/>
          <w:lang w:val="es-CR"/>
        </w:rPr>
        <w:t xml:space="preserve"> </w:t>
      </w:r>
      <w:r w:rsidRPr="0074571B">
        <w:rPr>
          <w:i/>
          <w:sz w:val="20"/>
          <w:lang w:val="es-CR"/>
        </w:rPr>
        <w:t>finales</w:t>
      </w:r>
      <w:r w:rsidRPr="0074571B">
        <w:rPr>
          <w:i/>
          <w:spacing w:val="-10"/>
          <w:sz w:val="20"/>
          <w:lang w:val="es-CR"/>
        </w:rPr>
        <w:t xml:space="preserve"> </w:t>
      </w:r>
      <w:r w:rsidRPr="0074571B">
        <w:rPr>
          <w:i/>
          <w:sz w:val="20"/>
          <w:lang w:val="es-CR"/>
        </w:rPr>
        <w:t>escritos.</w:t>
      </w:r>
      <w:r w:rsidRPr="0074571B">
        <w:rPr>
          <w:i/>
          <w:spacing w:val="-10"/>
          <w:sz w:val="20"/>
          <w:lang w:val="es-CR"/>
        </w:rPr>
        <w:t xml:space="preserve"> </w:t>
      </w:r>
      <w:r w:rsidRPr="0074571B">
        <w:rPr>
          <w:i/>
          <w:sz w:val="20"/>
          <w:lang w:val="es-CR"/>
        </w:rPr>
        <w:t>–</w:t>
      </w:r>
      <w:r w:rsidRPr="0074571B">
        <w:rPr>
          <w:i/>
          <w:spacing w:val="-7"/>
          <w:sz w:val="20"/>
          <w:lang w:val="es-CR"/>
        </w:rPr>
        <w:t xml:space="preserve"> </w:t>
      </w:r>
      <w:r w:rsidRPr="0074571B">
        <w:rPr>
          <w:sz w:val="20"/>
          <w:lang w:val="es-CR"/>
        </w:rPr>
        <w:t>El</w:t>
      </w:r>
      <w:r w:rsidRPr="0074571B">
        <w:rPr>
          <w:spacing w:val="-7"/>
          <w:sz w:val="20"/>
          <w:lang w:val="es-CR"/>
        </w:rPr>
        <w:t xml:space="preserve"> </w:t>
      </w:r>
      <w:r w:rsidRPr="0074571B">
        <w:rPr>
          <w:sz w:val="20"/>
          <w:lang w:val="es-CR"/>
        </w:rPr>
        <w:t>14</w:t>
      </w:r>
      <w:r w:rsidRPr="0074571B">
        <w:rPr>
          <w:spacing w:val="-9"/>
          <w:sz w:val="20"/>
          <w:lang w:val="es-CR"/>
        </w:rPr>
        <w:t xml:space="preserve"> </w:t>
      </w:r>
      <w:r w:rsidRPr="0074571B">
        <w:rPr>
          <w:sz w:val="20"/>
          <w:lang w:val="es-CR"/>
        </w:rPr>
        <w:t>de</w:t>
      </w:r>
      <w:r w:rsidRPr="0074571B">
        <w:rPr>
          <w:spacing w:val="-12"/>
          <w:sz w:val="20"/>
          <w:lang w:val="es-CR"/>
        </w:rPr>
        <w:t xml:space="preserve"> </w:t>
      </w:r>
      <w:r w:rsidRPr="0074571B">
        <w:rPr>
          <w:sz w:val="20"/>
          <w:lang w:val="es-CR"/>
        </w:rPr>
        <w:t>marzo</w:t>
      </w:r>
      <w:r w:rsidRPr="0074571B">
        <w:rPr>
          <w:spacing w:val="-10"/>
          <w:sz w:val="20"/>
          <w:lang w:val="es-CR"/>
        </w:rPr>
        <w:t xml:space="preserve"> </w:t>
      </w:r>
      <w:r w:rsidRPr="0074571B">
        <w:rPr>
          <w:sz w:val="20"/>
          <w:lang w:val="es-CR"/>
        </w:rPr>
        <w:t>de</w:t>
      </w:r>
      <w:r w:rsidRPr="0074571B">
        <w:rPr>
          <w:spacing w:val="-9"/>
          <w:sz w:val="20"/>
          <w:lang w:val="es-CR"/>
        </w:rPr>
        <w:t xml:space="preserve"> </w:t>
      </w:r>
      <w:r w:rsidRPr="0074571B">
        <w:rPr>
          <w:sz w:val="20"/>
          <w:lang w:val="es-CR"/>
        </w:rPr>
        <w:t>2021</w:t>
      </w:r>
      <w:r w:rsidRPr="0074571B">
        <w:rPr>
          <w:spacing w:val="-7"/>
          <w:sz w:val="20"/>
          <w:lang w:val="es-CR"/>
        </w:rPr>
        <w:t xml:space="preserve"> </w:t>
      </w:r>
      <w:r w:rsidRPr="0074571B">
        <w:rPr>
          <w:sz w:val="20"/>
          <w:lang w:val="es-CR"/>
        </w:rPr>
        <w:t>los representantes</w:t>
      </w:r>
      <w:r w:rsidRPr="0074571B">
        <w:rPr>
          <w:spacing w:val="-13"/>
          <w:sz w:val="20"/>
          <w:lang w:val="es-CR"/>
        </w:rPr>
        <w:t xml:space="preserve"> </w:t>
      </w:r>
      <w:r w:rsidRPr="0074571B">
        <w:rPr>
          <w:sz w:val="20"/>
          <w:lang w:val="es-CR"/>
        </w:rPr>
        <w:t>presentaron</w:t>
      </w:r>
      <w:r w:rsidRPr="0074571B">
        <w:rPr>
          <w:spacing w:val="-7"/>
          <w:sz w:val="20"/>
          <w:lang w:val="es-CR"/>
        </w:rPr>
        <w:t xml:space="preserve"> </w:t>
      </w:r>
      <w:r w:rsidRPr="0074571B">
        <w:rPr>
          <w:sz w:val="20"/>
          <w:lang w:val="es-CR"/>
        </w:rPr>
        <w:t>sus</w:t>
      </w:r>
      <w:r w:rsidRPr="0074571B">
        <w:rPr>
          <w:spacing w:val="-5"/>
          <w:sz w:val="20"/>
          <w:lang w:val="es-CR"/>
        </w:rPr>
        <w:t xml:space="preserve"> </w:t>
      </w:r>
      <w:r w:rsidRPr="0074571B">
        <w:rPr>
          <w:sz w:val="20"/>
          <w:lang w:val="es-CR"/>
        </w:rPr>
        <w:t>observaciones</w:t>
      </w:r>
      <w:r w:rsidRPr="0074571B">
        <w:rPr>
          <w:spacing w:val="-10"/>
          <w:sz w:val="20"/>
          <w:lang w:val="es-CR"/>
        </w:rPr>
        <w:t xml:space="preserve"> </w:t>
      </w:r>
      <w:r w:rsidRPr="0074571B">
        <w:rPr>
          <w:sz w:val="20"/>
          <w:lang w:val="es-CR"/>
        </w:rPr>
        <w:t>a</w:t>
      </w:r>
      <w:r w:rsidRPr="0074571B">
        <w:rPr>
          <w:spacing w:val="-8"/>
          <w:sz w:val="20"/>
          <w:lang w:val="es-CR"/>
        </w:rPr>
        <w:t xml:space="preserve"> </w:t>
      </w:r>
      <w:r w:rsidRPr="0074571B">
        <w:rPr>
          <w:sz w:val="20"/>
          <w:lang w:val="es-CR"/>
        </w:rPr>
        <w:t>los</w:t>
      </w:r>
      <w:r w:rsidRPr="0074571B">
        <w:rPr>
          <w:spacing w:val="-12"/>
          <w:sz w:val="20"/>
          <w:lang w:val="es-CR"/>
        </w:rPr>
        <w:t xml:space="preserve"> </w:t>
      </w:r>
      <w:r w:rsidRPr="0074571B">
        <w:rPr>
          <w:sz w:val="20"/>
          <w:lang w:val="es-CR"/>
        </w:rPr>
        <w:t>anexos</w:t>
      </w:r>
      <w:r w:rsidRPr="0074571B">
        <w:rPr>
          <w:spacing w:val="-9"/>
          <w:sz w:val="20"/>
          <w:lang w:val="es-CR"/>
        </w:rPr>
        <w:t xml:space="preserve"> </w:t>
      </w:r>
      <w:r w:rsidRPr="0074571B">
        <w:rPr>
          <w:sz w:val="20"/>
          <w:lang w:val="es-CR"/>
        </w:rPr>
        <w:t>remitidos</w:t>
      </w:r>
      <w:r w:rsidRPr="0074571B">
        <w:rPr>
          <w:spacing w:val="-13"/>
          <w:sz w:val="20"/>
          <w:lang w:val="es-CR"/>
        </w:rPr>
        <w:t xml:space="preserve"> </w:t>
      </w:r>
      <w:r w:rsidRPr="0074571B">
        <w:rPr>
          <w:sz w:val="20"/>
          <w:lang w:val="es-CR"/>
        </w:rPr>
        <w:t>por</w:t>
      </w:r>
      <w:r w:rsidRPr="0074571B">
        <w:rPr>
          <w:spacing w:val="-9"/>
          <w:sz w:val="20"/>
          <w:lang w:val="es-CR"/>
        </w:rPr>
        <w:t xml:space="preserve"> </w:t>
      </w:r>
      <w:r w:rsidRPr="0074571B">
        <w:rPr>
          <w:sz w:val="20"/>
          <w:lang w:val="es-CR"/>
        </w:rPr>
        <w:t>el</w:t>
      </w:r>
      <w:r w:rsidRPr="0074571B">
        <w:rPr>
          <w:spacing w:val="-8"/>
          <w:sz w:val="20"/>
          <w:lang w:val="es-CR"/>
        </w:rPr>
        <w:t xml:space="preserve"> </w:t>
      </w:r>
      <w:r w:rsidRPr="0074571B">
        <w:rPr>
          <w:sz w:val="20"/>
          <w:lang w:val="es-CR"/>
        </w:rPr>
        <w:t>Estado</w:t>
      </w:r>
      <w:r w:rsidRPr="0074571B">
        <w:rPr>
          <w:spacing w:val="-10"/>
          <w:sz w:val="20"/>
          <w:lang w:val="es-CR"/>
        </w:rPr>
        <w:t xml:space="preserve"> </w:t>
      </w:r>
      <w:r w:rsidRPr="0074571B">
        <w:rPr>
          <w:sz w:val="20"/>
          <w:lang w:val="es-CR"/>
        </w:rPr>
        <w:t>junto</w:t>
      </w:r>
      <w:r w:rsidRPr="0074571B">
        <w:rPr>
          <w:spacing w:val="-9"/>
          <w:sz w:val="20"/>
          <w:lang w:val="es-CR"/>
        </w:rPr>
        <w:t xml:space="preserve"> </w:t>
      </w:r>
      <w:r w:rsidRPr="0074571B">
        <w:rPr>
          <w:sz w:val="20"/>
          <w:lang w:val="es-CR"/>
        </w:rPr>
        <w:t>con sus alegatos finales</w:t>
      </w:r>
      <w:r w:rsidRPr="0074571B">
        <w:rPr>
          <w:spacing w:val="-14"/>
          <w:sz w:val="20"/>
          <w:lang w:val="es-CR"/>
        </w:rPr>
        <w:t xml:space="preserve"> </w:t>
      </w:r>
      <w:r w:rsidRPr="0074571B">
        <w:rPr>
          <w:sz w:val="20"/>
          <w:lang w:val="es-CR"/>
        </w:rPr>
        <w:t>escritos.</w:t>
      </w:r>
    </w:p>
    <w:p w14:paraId="4A905426" w14:textId="77777777" w:rsidR="00003F82" w:rsidRPr="0074571B" w:rsidRDefault="002F4DAA">
      <w:pPr>
        <w:pStyle w:val="Prrafodelista"/>
        <w:numPr>
          <w:ilvl w:val="0"/>
          <w:numId w:val="27"/>
        </w:numPr>
        <w:tabs>
          <w:tab w:val="left" w:pos="686"/>
        </w:tabs>
        <w:spacing w:before="120"/>
        <w:ind w:left="115" w:right="103" w:firstLine="1"/>
        <w:jc w:val="both"/>
        <w:rPr>
          <w:sz w:val="20"/>
          <w:lang w:val="es-CR"/>
        </w:rPr>
      </w:pPr>
      <w:r w:rsidRPr="0074571B">
        <w:rPr>
          <w:i/>
          <w:sz w:val="20"/>
          <w:lang w:val="es-CR"/>
        </w:rPr>
        <w:t xml:space="preserve">Prueba e información para mejor resolver. – </w:t>
      </w:r>
      <w:r w:rsidRPr="0074571B">
        <w:rPr>
          <w:sz w:val="20"/>
          <w:lang w:val="es-CR"/>
        </w:rPr>
        <w:t>El 12 de marzo y el 14 de septiembre de 2021 la Presidenta de la Corte solicitó al Estado y a los representantes presentar documentación para mejor resolver. Dicha información fue remitida el 12 de abril y 27 de septiembre de 2021,</w:t>
      </w:r>
      <w:r w:rsidRPr="0074571B">
        <w:rPr>
          <w:spacing w:val="-16"/>
          <w:sz w:val="20"/>
          <w:lang w:val="es-CR"/>
        </w:rPr>
        <w:t xml:space="preserve"> </w:t>
      </w:r>
      <w:r w:rsidRPr="0074571B">
        <w:rPr>
          <w:sz w:val="20"/>
          <w:lang w:val="es-CR"/>
        </w:rPr>
        <w:t>respectivamente.</w:t>
      </w:r>
    </w:p>
    <w:p w14:paraId="1DF92141" w14:textId="77777777" w:rsidR="00003F82" w:rsidRPr="0074571B" w:rsidRDefault="002F4DAA">
      <w:pPr>
        <w:pStyle w:val="Prrafodelista"/>
        <w:numPr>
          <w:ilvl w:val="0"/>
          <w:numId w:val="27"/>
        </w:numPr>
        <w:tabs>
          <w:tab w:val="left" w:pos="686"/>
        </w:tabs>
        <w:spacing w:before="120"/>
        <w:ind w:left="116" w:right="102" w:firstLine="0"/>
        <w:jc w:val="both"/>
        <w:rPr>
          <w:sz w:val="20"/>
          <w:lang w:val="es-CR"/>
        </w:rPr>
      </w:pPr>
      <w:r w:rsidRPr="0074571B">
        <w:rPr>
          <w:i/>
          <w:sz w:val="20"/>
          <w:lang w:val="es-CR"/>
        </w:rPr>
        <w:t>Deliberación</w:t>
      </w:r>
      <w:r w:rsidRPr="0074571B">
        <w:rPr>
          <w:i/>
          <w:spacing w:val="-12"/>
          <w:sz w:val="20"/>
          <w:lang w:val="es-CR"/>
        </w:rPr>
        <w:t xml:space="preserve"> </w:t>
      </w:r>
      <w:r w:rsidRPr="0074571B">
        <w:rPr>
          <w:i/>
          <w:sz w:val="20"/>
          <w:lang w:val="es-CR"/>
        </w:rPr>
        <w:t>del</w:t>
      </w:r>
      <w:r w:rsidRPr="0074571B">
        <w:rPr>
          <w:i/>
          <w:spacing w:val="-16"/>
          <w:sz w:val="20"/>
          <w:lang w:val="es-CR"/>
        </w:rPr>
        <w:t xml:space="preserve"> </w:t>
      </w:r>
      <w:r w:rsidRPr="0074571B">
        <w:rPr>
          <w:i/>
          <w:sz w:val="20"/>
          <w:lang w:val="es-CR"/>
        </w:rPr>
        <w:t>presente</w:t>
      </w:r>
      <w:r w:rsidRPr="0074571B">
        <w:rPr>
          <w:i/>
          <w:spacing w:val="-14"/>
          <w:sz w:val="20"/>
          <w:lang w:val="es-CR"/>
        </w:rPr>
        <w:t xml:space="preserve"> </w:t>
      </w:r>
      <w:r w:rsidRPr="0074571B">
        <w:rPr>
          <w:i/>
          <w:sz w:val="20"/>
          <w:lang w:val="es-CR"/>
        </w:rPr>
        <w:t>caso.</w:t>
      </w:r>
      <w:r w:rsidRPr="0074571B">
        <w:rPr>
          <w:i/>
          <w:spacing w:val="-15"/>
          <w:sz w:val="20"/>
          <w:lang w:val="es-CR"/>
        </w:rPr>
        <w:t xml:space="preserve"> </w:t>
      </w:r>
      <w:r w:rsidRPr="0074571B">
        <w:rPr>
          <w:i/>
          <w:sz w:val="20"/>
          <w:lang w:val="es-CR"/>
        </w:rPr>
        <w:t>–</w:t>
      </w:r>
      <w:r w:rsidRPr="0074571B">
        <w:rPr>
          <w:i/>
          <w:spacing w:val="-13"/>
          <w:sz w:val="20"/>
          <w:lang w:val="es-CR"/>
        </w:rPr>
        <w:t xml:space="preserve"> </w:t>
      </w:r>
      <w:r w:rsidRPr="0074571B">
        <w:rPr>
          <w:sz w:val="20"/>
          <w:lang w:val="es-CR"/>
        </w:rPr>
        <w:t>La</w:t>
      </w:r>
      <w:r w:rsidRPr="0074571B">
        <w:rPr>
          <w:spacing w:val="-12"/>
          <w:sz w:val="20"/>
          <w:lang w:val="es-CR"/>
        </w:rPr>
        <w:t xml:space="preserve"> </w:t>
      </w:r>
      <w:r w:rsidRPr="0074571B">
        <w:rPr>
          <w:sz w:val="20"/>
          <w:lang w:val="es-CR"/>
        </w:rPr>
        <w:t>Corte</w:t>
      </w:r>
      <w:r w:rsidRPr="0074571B">
        <w:rPr>
          <w:spacing w:val="-17"/>
          <w:sz w:val="20"/>
          <w:lang w:val="es-CR"/>
        </w:rPr>
        <w:t xml:space="preserve"> </w:t>
      </w:r>
      <w:r w:rsidRPr="0074571B">
        <w:rPr>
          <w:sz w:val="20"/>
          <w:lang w:val="es-CR"/>
        </w:rPr>
        <w:t>inició</w:t>
      </w:r>
      <w:r w:rsidRPr="0074571B">
        <w:rPr>
          <w:spacing w:val="-16"/>
          <w:sz w:val="20"/>
          <w:lang w:val="es-CR"/>
        </w:rPr>
        <w:t xml:space="preserve"> </w:t>
      </w:r>
      <w:r w:rsidRPr="0074571B">
        <w:rPr>
          <w:sz w:val="20"/>
          <w:lang w:val="es-CR"/>
        </w:rPr>
        <w:t>la</w:t>
      </w:r>
      <w:r w:rsidRPr="0074571B">
        <w:rPr>
          <w:spacing w:val="-15"/>
          <w:sz w:val="20"/>
          <w:lang w:val="es-CR"/>
        </w:rPr>
        <w:t xml:space="preserve"> </w:t>
      </w:r>
      <w:r w:rsidRPr="0074571B">
        <w:rPr>
          <w:sz w:val="20"/>
          <w:lang w:val="es-CR"/>
        </w:rPr>
        <w:t>deliberación</w:t>
      </w:r>
      <w:r w:rsidRPr="0074571B">
        <w:rPr>
          <w:spacing w:val="-13"/>
          <w:sz w:val="20"/>
          <w:lang w:val="es-CR"/>
        </w:rPr>
        <w:t xml:space="preserve"> </w:t>
      </w:r>
      <w:r w:rsidRPr="0074571B">
        <w:rPr>
          <w:sz w:val="20"/>
          <w:lang w:val="es-CR"/>
        </w:rPr>
        <w:t>de</w:t>
      </w:r>
      <w:r w:rsidRPr="0074571B">
        <w:rPr>
          <w:spacing w:val="-17"/>
          <w:sz w:val="20"/>
          <w:lang w:val="es-CR"/>
        </w:rPr>
        <w:t xml:space="preserve"> </w:t>
      </w:r>
      <w:r w:rsidRPr="0074571B">
        <w:rPr>
          <w:sz w:val="20"/>
          <w:lang w:val="es-CR"/>
        </w:rPr>
        <w:t>la</w:t>
      </w:r>
      <w:r w:rsidRPr="0074571B">
        <w:rPr>
          <w:spacing w:val="-15"/>
          <w:sz w:val="20"/>
          <w:lang w:val="es-CR"/>
        </w:rPr>
        <w:t xml:space="preserve"> </w:t>
      </w:r>
      <w:r w:rsidRPr="0074571B">
        <w:rPr>
          <w:sz w:val="20"/>
          <w:lang w:val="es-CR"/>
        </w:rPr>
        <w:t>presente</w:t>
      </w:r>
      <w:r w:rsidRPr="0074571B">
        <w:rPr>
          <w:spacing w:val="-15"/>
          <w:sz w:val="20"/>
          <w:lang w:val="es-CR"/>
        </w:rPr>
        <w:t xml:space="preserve"> </w:t>
      </w:r>
      <w:r w:rsidRPr="0074571B">
        <w:rPr>
          <w:sz w:val="20"/>
          <w:lang w:val="es-CR"/>
        </w:rPr>
        <w:t>Sentencia a través de una sesión virtual el 12 de octubre de</w:t>
      </w:r>
      <w:r w:rsidRPr="0074571B">
        <w:rPr>
          <w:spacing w:val="-25"/>
          <w:sz w:val="20"/>
          <w:lang w:val="es-CR"/>
        </w:rPr>
        <w:t xml:space="preserve"> </w:t>
      </w:r>
      <w:r w:rsidRPr="0074571B">
        <w:rPr>
          <w:sz w:val="20"/>
          <w:lang w:val="es-CR"/>
        </w:rPr>
        <w:t>2021</w:t>
      </w:r>
      <w:hyperlink w:anchor="_bookmark71" w:history="1">
        <w:r w:rsidRPr="0074571B">
          <w:rPr>
            <w:position w:val="7"/>
            <w:sz w:val="13"/>
            <w:lang w:val="es-CR"/>
          </w:rPr>
          <w:t>66</w:t>
        </w:r>
      </w:hyperlink>
      <w:r w:rsidRPr="0074571B">
        <w:rPr>
          <w:sz w:val="20"/>
          <w:lang w:val="es-CR"/>
        </w:rPr>
        <w:t>.</w:t>
      </w:r>
    </w:p>
    <w:p w14:paraId="797D8038" w14:textId="77777777" w:rsidR="00003F82" w:rsidRPr="0074571B" w:rsidRDefault="00003F82">
      <w:pPr>
        <w:pStyle w:val="Textoindependiente"/>
        <w:spacing w:before="10"/>
        <w:rPr>
          <w:sz w:val="19"/>
          <w:lang w:val="es-CR"/>
        </w:rPr>
      </w:pPr>
    </w:p>
    <w:p w14:paraId="5EACDABB" w14:textId="77777777" w:rsidR="00003F82" w:rsidRDefault="002F4DAA">
      <w:pPr>
        <w:pStyle w:val="Ttulo3"/>
        <w:ind w:left="3981" w:right="3967" w:hanging="3"/>
        <w:jc w:val="center"/>
      </w:pPr>
      <w:bookmarkStart w:id="69" w:name="III_COMPETENCIA"/>
      <w:bookmarkStart w:id="70" w:name="_bookmark67"/>
      <w:bookmarkEnd w:id="69"/>
      <w:bookmarkEnd w:id="70"/>
      <w:r>
        <w:t xml:space="preserve">III     </w:t>
      </w:r>
      <w:r>
        <w:rPr>
          <w:spacing w:val="-2"/>
        </w:rPr>
        <w:t>COMPETENCIA</w:t>
      </w:r>
    </w:p>
    <w:p w14:paraId="2850117A" w14:textId="77777777" w:rsidR="00003F82" w:rsidRDefault="00003F82">
      <w:pPr>
        <w:pStyle w:val="Textoindependiente"/>
        <w:spacing w:before="7"/>
        <w:rPr>
          <w:b/>
          <w:sz w:val="19"/>
        </w:rPr>
      </w:pPr>
    </w:p>
    <w:p w14:paraId="22BB2B1F" w14:textId="77777777" w:rsidR="00003F82" w:rsidRPr="0074571B" w:rsidRDefault="002F4DAA">
      <w:pPr>
        <w:pStyle w:val="Prrafodelista"/>
        <w:numPr>
          <w:ilvl w:val="0"/>
          <w:numId w:val="26"/>
        </w:numPr>
        <w:tabs>
          <w:tab w:val="left" w:pos="685"/>
        </w:tabs>
        <w:spacing w:before="1"/>
        <w:ind w:right="98" w:firstLine="2"/>
        <w:jc w:val="both"/>
        <w:rPr>
          <w:sz w:val="20"/>
          <w:lang w:val="es-CR"/>
        </w:rPr>
      </w:pPr>
      <w:r w:rsidRPr="0074571B">
        <w:rPr>
          <w:sz w:val="20"/>
          <w:lang w:val="es-CR"/>
        </w:rPr>
        <w:t>La</w:t>
      </w:r>
      <w:r w:rsidRPr="0074571B">
        <w:rPr>
          <w:spacing w:val="-11"/>
          <w:sz w:val="20"/>
          <w:lang w:val="es-CR"/>
        </w:rPr>
        <w:t xml:space="preserve"> </w:t>
      </w:r>
      <w:r w:rsidRPr="0074571B">
        <w:rPr>
          <w:sz w:val="20"/>
          <w:lang w:val="es-CR"/>
        </w:rPr>
        <w:t>Corte</w:t>
      </w:r>
      <w:r w:rsidRPr="0074571B">
        <w:rPr>
          <w:spacing w:val="-9"/>
          <w:sz w:val="20"/>
          <w:lang w:val="es-CR"/>
        </w:rPr>
        <w:t xml:space="preserve"> </w:t>
      </w:r>
      <w:r w:rsidRPr="0074571B">
        <w:rPr>
          <w:sz w:val="20"/>
          <w:lang w:val="es-CR"/>
        </w:rPr>
        <w:t>es</w:t>
      </w:r>
      <w:r w:rsidRPr="0074571B">
        <w:rPr>
          <w:spacing w:val="-9"/>
          <w:sz w:val="20"/>
          <w:lang w:val="es-CR"/>
        </w:rPr>
        <w:t xml:space="preserve"> </w:t>
      </w:r>
      <w:r w:rsidRPr="0074571B">
        <w:rPr>
          <w:sz w:val="20"/>
          <w:lang w:val="es-CR"/>
        </w:rPr>
        <w:t>competente</w:t>
      </w:r>
      <w:r w:rsidRPr="0074571B">
        <w:rPr>
          <w:spacing w:val="-10"/>
          <w:sz w:val="20"/>
          <w:lang w:val="es-CR"/>
        </w:rPr>
        <w:t xml:space="preserve"> </w:t>
      </w:r>
      <w:r w:rsidRPr="0074571B">
        <w:rPr>
          <w:sz w:val="20"/>
          <w:lang w:val="es-CR"/>
        </w:rPr>
        <w:t>para</w:t>
      </w:r>
      <w:r w:rsidRPr="0074571B">
        <w:rPr>
          <w:spacing w:val="-9"/>
          <w:sz w:val="20"/>
          <w:lang w:val="es-CR"/>
        </w:rPr>
        <w:t xml:space="preserve"> </w:t>
      </w:r>
      <w:r w:rsidRPr="0074571B">
        <w:rPr>
          <w:sz w:val="20"/>
          <w:lang w:val="es-CR"/>
        </w:rPr>
        <w:t>conocer</w:t>
      </w:r>
      <w:r w:rsidRPr="0074571B">
        <w:rPr>
          <w:spacing w:val="-9"/>
          <w:sz w:val="20"/>
          <w:lang w:val="es-CR"/>
        </w:rPr>
        <w:t xml:space="preserve"> </w:t>
      </w:r>
      <w:r w:rsidRPr="0074571B">
        <w:rPr>
          <w:sz w:val="20"/>
          <w:lang w:val="es-CR"/>
        </w:rPr>
        <w:t>el</w:t>
      </w:r>
      <w:r w:rsidRPr="0074571B">
        <w:rPr>
          <w:spacing w:val="-8"/>
          <w:sz w:val="20"/>
          <w:lang w:val="es-CR"/>
        </w:rPr>
        <w:t xml:space="preserve"> </w:t>
      </w:r>
      <w:r w:rsidRPr="0074571B">
        <w:rPr>
          <w:sz w:val="20"/>
          <w:lang w:val="es-CR"/>
        </w:rPr>
        <w:t>presente</w:t>
      </w:r>
      <w:r w:rsidRPr="0074571B">
        <w:rPr>
          <w:spacing w:val="-10"/>
          <w:sz w:val="20"/>
          <w:lang w:val="es-CR"/>
        </w:rPr>
        <w:t xml:space="preserve"> </w:t>
      </w:r>
      <w:r w:rsidRPr="0074571B">
        <w:rPr>
          <w:sz w:val="20"/>
          <w:lang w:val="es-CR"/>
        </w:rPr>
        <w:t>caso,</w:t>
      </w:r>
      <w:r w:rsidRPr="0074571B">
        <w:rPr>
          <w:spacing w:val="-8"/>
          <w:sz w:val="20"/>
          <w:lang w:val="es-CR"/>
        </w:rPr>
        <w:t xml:space="preserve"> </w:t>
      </w:r>
      <w:r w:rsidRPr="0074571B">
        <w:rPr>
          <w:sz w:val="20"/>
          <w:lang w:val="es-CR"/>
        </w:rPr>
        <w:t>en</w:t>
      </w:r>
      <w:r w:rsidRPr="0074571B">
        <w:rPr>
          <w:spacing w:val="-9"/>
          <w:sz w:val="20"/>
          <w:lang w:val="es-CR"/>
        </w:rPr>
        <w:t xml:space="preserve"> </w:t>
      </w:r>
      <w:r w:rsidRPr="0074571B">
        <w:rPr>
          <w:sz w:val="20"/>
          <w:lang w:val="es-CR"/>
        </w:rPr>
        <w:t>los</w:t>
      </w:r>
      <w:r w:rsidRPr="0074571B">
        <w:rPr>
          <w:spacing w:val="-12"/>
          <w:sz w:val="20"/>
          <w:lang w:val="es-CR"/>
        </w:rPr>
        <w:t xml:space="preserve"> </w:t>
      </w:r>
      <w:r w:rsidRPr="0074571B">
        <w:rPr>
          <w:sz w:val="20"/>
          <w:lang w:val="es-CR"/>
        </w:rPr>
        <w:t>términos</w:t>
      </w:r>
      <w:r w:rsidRPr="0074571B">
        <w:rPr>
          <w:spacing w:val="-9"/>
          <w:sz w:val="20"/>
          <w:lang w:val="es-CR"/>
        </w:rPr>
        <w:t xml:space="preserve"> </w:t>
      </w:r>
      <w:r w:rsidRPr="0074571B">
        <w:rPr>
          <w:sz w:val="20"/>
          <w:lang w:val="es-CR"/>
        </w:rPr>
        <w:t>del</w:t>
      </w:r>
      <w:r w:rsidRPr="0074571B">
        <w:rPr>
          <w:spacing w:val="-7"/>
          <w:sz w:val="20"/>
          <w:lang w:val="es-CR"/>
        </w:rPr>
        <w:t xml:space="preserve"> </w:t>
      </w:r>
      <w:r w:rsidRPr="0074571B">
        <w:rPr>
          <w:sz w:val="20"/>
          <w:lang w:val="es-CR"/>
        </w:rPr>
        <w:t>artículo</w:t>
      </w:r>
      <w:r w:rsidRPr="0074571B">
        <w:rPr>
          <w:spacing w:val="-12"/>
          <w:sz w:val="20"/>
          <w:lang w:val="es-CR"/>
        </w:rPr>
        <w:t xml:space="preserve"> </w:t>
      </w:r>
      <w:r w:rsidRPr="0074571B">
        <w:rPr>
          <w:sz w:val="20"/>
          <w:lang w:val="es-CR"/>
        </w:rPr>
        <w:t>62.3 de</w:t>
      </w:r>
      <w:r w:rsidRPr="0074571B">
        <w:rPr>
          <w:spacing w:val="-9"/>
          <w:sz w:val="20"/>
          <w:lang w:val="es-CR"/>
        </w:rPr>
        <w:t xml:space="preserve"> </w:t>
      </w:r>
      <w:r w:rsidRPr="0074571B">
        <w:rPr>
          <w:sz w:val="20"/>
          <w:lang w:val="es-CR"/>
        </w:rPr>
        <w:t>la</w:t>
      </w:r>
      <w:r w:rsidRPr="0074571B">
        <w:rPr>
          <w:spacing w:val="-8"/>
          <w:sz w:val="20"/>
          <w:lang w:val="es-CR"/>
        </w:rPr>
        <w:t xml:space="preserve"> </w:t>
      </w:r>
      <w:r w:rsidRPr="0074571B">
        <w:rPr>
          <w:sz w:val="20"/>
          <w:lang w:val="es-CR"/>
        </w:rPr>
        <w:t>Convención,</w:t>
      </w:r>
      <w:r w:rsidRPr="0074571B">
        <w:rPr>
          <w:spacing w:val="-5"/>
          <w:sz w:val="20"/>
          <w:lang w:val="es-CR"/>
        </w:rPr>
        <w:t xml:space="preserve"> </w:t>
      </w:r>
      <w:r w:rsidRPr="0074571B">
        <w:rPr>
          <w:sz w:val="20"/>
          <w:lang w:val="es-CR"/>
        </w:rPr>
        <w:t>en</w:t>
      </w:r>
      <w:r w:rsidRPr="0074571B">
        <w:rPr>
          <w:spacing w:val="-6"/>
          <w:sz w:val="20"/>
          <w:lang w:val="es-CR"/>
        </w:rPr>
        <w:t xml:space="preserve"> </w:t>
      </w:r>
      <w:r w:rsidRPr="0074571B">
        <w:rPr>
          <w:sz w:val="20"/>
          <w:lang w:val="es-CR"/>
        </w:rPr>
        <w:t>razón</w:t>
      </w:r>
      <w:r w:rsidRPr="0074571B">
        <w:rPr>
          <w:spacing w:val="-7"/>
          <w:sz w:val="20"/>
          <w:lang w:val="es-CR"/>
        </w:rPr>
        <w:t xml:space="preserve"> </w:t>
      </w:r>
      <w:r w:rsidRPr="0074571B">
        <w:rPr>
          <w:sz w:val="20"/>
          <w:lang w:val="es-CR"/>
        </w:rPr>
        <w:t>de</w:t>
      </w:r>
      <w:r w:rsidRPr="0074571B">
        <w:rPr>
          <w:spacing w:val="-9"/>
          <w:sz w:val="20"/>
          <w:lang w:val="es-CR"/>
        </w:rPr>
        <w:t xml:space="preserve"> </w:t>
      </w:r>
      <w:r w:rsidRPr="0074571B">
        <w:rPr>
          <w:sz w:val="20"/>
          <w:lang w:val="es-CR"/>
        </w:rPr>
        <w:t>que</w:t>
      </w:r>
      <w:r w:rsidRPr="0074571B">
        <w:rPr>
          <w:spacing w:val="-8"/>
          <w:sz w:val="20"/>
          <w:lang w:val="es-CR"/>
        </w:rPr>
        <w:t xml:space="preserve"> </w:t>
      </w:r>
      <w:r w:rsidRPr="0074571B">
        <w:rPr>
          <w:sz w:val="20"/>
          <w:lang w:val="es-CR"/>
        </w:rPr>
        <w:t>El</w:t>
      </w:r>
      <w:r w:rsidRPr="0074571B">
        <w:rPr>
          <w:spacing w:val="-4"/>
          <w:sz w:val="20"/>
          <w:lang w:val="es-CR"/>
        </w:rPr>
        <w:t xml:space="preserve"> </w:t>
      </w:r>
      <w:r w:rsidRPr="0074571B">
        <w:rPr>
          <w:sz w:val="20"/>
          <w:lang w:val="es-CR"/>
        </w:rPr>
        <w:t>Salvador</w:t>
      </w:r>
      <w:r w:rsidRPr="0074571B">
        <w:rPr>
          <w:spacing w:val="-7"/>
          <w:sz w:val="20"/>
          <w:lang w:val="es-CR"/>
        </w:rPr>
        <w:t xml:space="preserve"> </w:t>
      </w:r>
      <w:r w:rsidRPr="0074571B">
        <w:rPr>
          <w:sz w:val="20"/>
          <w:lang w:val="es-CR"/>
        </w:rPr>
        <w:t>es</w:t>
      </w:r>
      <w:r w:rsidRPr="0074571B">
        <w:rPr>
          <w:spacing w:val="-7"/>
          <w:sz w:val="20"/>
          <w:lang w:val="es-CR"/>
        </w:rPr>
        <w:t xml:space="preserve"> </w:t>
      </w:r>
      <w:r w:rsidRPr="0074571B">
        <w:rPr>
          <w:sz w:val="20"/>
          <w:lang w:val="es-CR"/>
        </w:rPr>
        <w:t>Estado</w:t>
      </w:r>
      <w:r w:rsidRPr="0074571B">
        <w:rPr>
          <w:spacing w:val="-9"/>
          <w:sz w:val="20"/>
          <w:lang w:val="es-CR"/>
        </w:rPr>
        <w:t xml:space="preserve"> </w:t>
      </w:r>
      <w:r w:rsidRPr="0074571B">
        <w:rPr>
          <w:sz w:val="20"/>
          <w:lang w:val="es-CR"/>
        </w:rPr>
        <w:t>Parte</w:t>
      </w:r>
      <w:r w:rsidRPr="0074571B">
        <w:rPr>
          <w:spacing w:val="-9"/>
          <w:sz w:val="20"/>
          <w:lang w:val="es-CR"/>
        </w:rPr>
        <w:t xml:space="preserve"> </w:t>
      </w:r>
      <w:r w:rsidRPr="0074571B">
        <w:rPr>
          <w:sz w:val="20"/>
          <w:lang w:val="es-CR"/>
        </w:rPr>
        <w:t>de</w:t>
      </w:r>
      <w:r w:rsidRPr="0074571B">
        <w:rPr>
          <w:spacing w:val="-9"/>
          <w:sz w:val="20"/>
          <w:lang w:val="es-CR"/>
        </w:rPr>
        <w:t xml:space="preserve"> </w:t>
      </w:r>
      <w:r w:rsidRPr="0074571B">
        <w:rPr>
          <w:sz w:val="20"/>
          <w:lang w:val="es-CR"/>
        </w:rPr>
        <w:t>dicho</w:t>
      </w:r>
      <w:r w:rsidRPr="0074571B">
        <w:rPr>
          <w:spacing w:val="-10"/>
          <w:sz w:val="20"/>
          <w:lang w:val="es-CR"/>
        </w:rPr>
        <w:t xml:space="preserve"> </w:t>
      </w:r>
      <w:r w:rsidRPr="0074571B">
        <w:rPr>
          <w:sz w:val="20"/>
          <w:lang w:val="es-CR"/>
        </w:rPr>
        <w:t>instrumento</w:t>
      </w:r>
      <w:r w:rsidRPr="0074571B">
        <w:rPr>
          <w:spacing w:val="-9"/>
          <w:sz w:val="20"/>
          <w:lang w:val="es-CR"/>
        </w:rPr>
        <w:t xml:space="preserve"> </w:t>
      </w:r>
      <w:r w:rsidRPr="0074571B">
        <w:rPr>
          <w:sz w:val="20"/>
          <w:lang w:val="es-CR"/>
        </w:rPr>
        <w:t>desde</w:t>
      </w:r>
      <w:r w:rsidRPr="0074571B">
        <w:rPr>
          <w:spacing w:val="-6"/>
          <w:sz w:val="20"/>
          <w:lang w:val="es-CR"/>
        </w:rPr>
        <w:t xml:space="preserve"> </w:t>
      </w:r>
      <w:r w:rsidRPr="0074571B">
        <w:rPr>
          <w:sz w:val="20"/>
          <w:lang w:val="es-CR"/>
        </w:rPr>
        <w:t>el 23</w:t>
      </w:r>
      <w:r w:rsidRPr="0074571B">
        <w:rPr>
          <w:spacing w:val="-12"/>
          <w:sz w:val="20"/>
          <w:lang w:val="es-CR"/>
        </w:rPr>
        <w:t xml:space="preserve"> </w:t>
      </w:r>
      <w:r w:rsidRPr="0074571B">
        <w:rPr>
          <w:sz w:val="20"/>
          <w:lang w:val="es-CR"/>
        </w:rPr>
        <w:t>de</w:t>
      </w:r>
      <w:r w:rsidRPr="0074571B">
        <w:rPr>
          <w:spacing w:val="-13"/>
          <w:sz w:val="20"/>
          <w:lang w:val="es-CR"/>
        </w:rPr>
        <w:t xml:space="preserve"> </w:t>
      </w:r>
      <w:r w:rsidRPr="0074571B">
        <w:rPr>
          <w:sz w:val="20"/>
          <w:lang w:val="es-CR"/>
        </w:rPr>
        <w:t>junio</w:t>
      </w:r>
      <w:r w:rsidRPr="0074571B">
        <w:rPr>
          <w:spacing w:val="-16"/>
          <w:sz w:val="20"/>
          <w:lang w:val="es-CR"/>
        </w:rPr>
        <w:t xml:space="preserve"> </w:t>
      </w:r>
      <w:r w:rsidRPr="0074571B">
        <w:rPr>
          <w:sz w:val="20"/>
          <w:lang w:val="es-CR"/>
        </w:rPr>
        <w:t>de</w:t>
      </w:r>
      <w:r w:rsidRPr="0074571B">
        <w:rPr>
          <w:spacing w:val="-12"/>
          <w:sz w:val="20"/>
          <w:lang w:val="es-CR"/>
        </w:rPr>
        <w:t xml:space="preserve"> </w:t>
      </w:r>
      <w:r w:rsidRPr="0074571B">
        <w:rPr>
          <w:sz w:val="20"/>
          <w:lang w:val="es-CR"/>
        </w:rPr>
        <w:t>1978</w:t>
      </w:r>
      <w:r w:rsidRPr="0074571B">
        <w:rPr>
          <w:spacing w:val="-13"/>
          <w:sz w:val="20"/>
          <w:lang w:val="es-CR"/>
        </w:rPr>
        <w:t xml:space="preserve"> </w:t>
      </w:r>
      <w:r w:rsidRPr="0074571B">
        <w:rPr>
          <w:sz w:val="20"/>
          <w:lang w:val="es-CR"/>
        </w:rPr>
        <w:t>y</w:t>
      </w:r>
      <w:r w:rsidRPr="0074571B">
        <w:rPr>
          <w:spacing w:val="-14"/>
          <w:sz w:val="20"/>
          <w:lang w:val="es-CR"/>
        </w:rPr>
        <w:t xml:space="preserve"> </w:t>
      </w:r>
      <w:r w:rsidRPr="0074571B">
        <w:rPr>
          <w:sz w:val="20"/>
          <w:lang w:val="es-CR"/>
        </w:rPr>
        <w:t>reconoció</w:t>
      </w:r>
      <w:r w:rsidRPr="0074571B">
        <w:rPr>
          <w:spacing w:val="-13"/>
          <w:sz w:val="20"/>
          <w:lang w:val="es-CR"/>
        </w:rPr>
        <w:t xml:space="preserve"> </w:t>
      </w:r>
      <w:r w:rsidRPr="0074571B">
        <w:rPr>
          <w:sz w:val="20"/>
          <w:lang w:val="es-CR"/>
        </w:rPr>
        <w:t>la</w:t>
      </w:r>
      <w:r w:rsidRPr="0074571B">
        <w:rPr>
          <w:spacing w:val="-14"/>
          <w:sz w:val="20"/>
          <w:lang w:val="es-CR"/>
        </w:rPr>
        <w:t xml:space="preserve"> </w:t>
      </w:r>
      <w:r w:rsidRPr="0074571B">
        <w:rPr>
          <w:sz w:val="20"/>
          <w:lang w:val="es-CR"/>
        </w:rPr>
        <w:t>competencia</w:t>
      </w:r>
      <w:r w:rsidRPr="0074571B">
        <w:rPr>
          <w:spacing w:val="-12"/>
          <w:sz w:val="20"/>
          <w:lang w:val="es-CR"/>
        </w:rPr>
        <w:t xml:space="preserve"> </w:t>
      </w:r>
      <w:r w:rsidRPr="0074571B">
        <w:rPr>
          <w:sz w:val="20"/>
          <w:lang w:val="es-CR"/>
        </w:rPr>
        <w:t>contenciosa</w:t>
      </w:r>
      <w:r w:rsidRPr="0074571B">
        <w:rPr>
          <w:spacing w:val="-12"/>
          <w:sz w:val="20"/>
          <w:lang w:val="es-CR"/>
        </w:rPr>
        <w:t xml:space="preserve"> </w:t>
      </w:r>
      <w:r w:rsidRPr="0074571B">
        <w:rPr>
          <w:sz w:val="20"/>
          <w:lang w:val="es-CR"/>
        </w:rPr>
        <w:t>de</w:t>
      </w:r>
      <w:r w:rsidRPr="0074571B">
        <w:rPr>
          <w:spacing w:val="-12"/>
          <w:sz w:val="20"/>
          <w:lang w:val="es-CR"/>
        </w:rPr>
        <w:t xml:space="preserve"> </w:t>
      </w:r>
      <w:r w:rsidRPr="0074571B">
        <w:rPr>
          <w:sz w:val="20"/>
          <w:lang w:val="es-CR"/>
        </w:rPr>
        <w:t>la</w:t>
      </w:r>
      <w:r w:rsidRPr="0074571B">
        <w:rPr>
          <w:spacing w:val="-13"/>
          <w:sz w:val="20"/>
          <w:lang w:val="es-CR"/>
        </w:rPr>
        <w:t xml:space="preserve"> </w:t>
      </w:r>
      <w:r w:rsidRPr="0074571B">
        <w:rPr>
          <w:sz w:val="20"/>
          <w:lang w:val="es-CR"/>
        </w:rPr>
        <w:t>Corte</w:t>
      </w:r>
      <w:r w:rsidRPr="0074571B">
        <w:rPr>
          <w:spacing w:val="-11"/>
          <w:sz w:val="20"/>
          <w:lang w:val="es-CR"/>
        </w:rPr>
        <w:t xml:space="preserve"> </w:t>
      </w:r>
      <w:r w:rsidRPr="0074571B">
        <w:rPr>
          <w:sz w:val="20"/>
          <w:lang w:val="es-CR"/>
        </w:rPr>
        <w:t>el</w:t>
      </w:r>
      <w:r w:rsidRPr="0074571B">
        <w:rPr>
          <w:spacing w:val="-10"/>
          <w:sz w:val="20"/>
          <w:lang w:val="es-CR"/>
        </w:rPr>
        <w:t xml:space="preserve"> </w:t>
      </w:r>
      <w:r w:rsidRPr="0074571B">
        <w:rPr>
          <w:sz w:val="20"/>
          <w:lang w:val="es-CR"/>
        </w:rPr>
        <w:t>6</w:t>
      </w:r>
      <w:r w:rsidRPr="0074571B">
        <w:rPr>
          <w:spacing w:val="-11"/>
          <w:sz w:val="20"/>
          <w:lang w:val="es-CR"/>
        </w:rPr>
        <w:t xml:space="preserve"> </w:t>
      </w:r>
      <w:r w:rsidRPr="0074571B">
        <w:rPr>
          <w:sz w:val="20"/>
          <w:lang w:val="es-CR"/>
        </w:rPr>
        <w:t>de</w:t>
      </w:r>
      <w:r w:rsidRPr="0074571B">
        <w:rPr>
          <w:spacing w:val="-15"/>
          <w:sz w:val="20"/>
          <w:lang w:val="es-CR"/>
        </w:rPr>
        <w:t xml:space="preserve"> </w:t>
      </w:r>
      <w:r w:rsidRPr="0074571B">
        <w:rPr>
          <w:sz w:val="20"/>
          <w:lang w:val="es-CR"/>
        </w:rPr>
        <w:t>junio</w:t>
      </w:r>
      <w:r w:rsidRPr="0074571B">
        <w:rPr>
          <w:spacing w:val="-15"/>
          <w:sz w:val="20"/>
          <w:lang w:val="es-CR"/>
        </w:rPr>
        <w:t xml:space="preserve"> </w:t>
      </w:r>
      <w:r w:rsidRPr="0074571B">
        <w:rPr>
          <w:sz w:val="20"/>
          <w:lang w:val="es-CR"/>
        </w:rPr>
        <w:t>de</w:t>
      </w:r>
      <w:r w:rsidRPr="0074571B">
        <w:rPr>
          <w:spacing w:val="-12"/>
          <w:sz w:val="20"/>
          <w:lang w:val="es-CR"/>
        </w:rPr>
        <w:t xml:space="preserve"> </w:t>
      </w:r>
      <w:r w:rsidRPr="0074571B">
        <w:rPr>
          <w:sz w:val="20"/>
          <w:lang w:val="es-CR"/>
        </w:rPr>
        <w:t>1995. Además, el Estado depositó su instrumento de ratificación de la Convención Interamericana para</w:t>
      </w:r>
      <w:r w:rsidRPr="0074571B">
        <w:rPr>
          <w:spacing w:val="-5"/>
          <w:sz w:val="20"/>
          <w:lang w:val="es-CR"/>
        </w:rPr>
        <w:t xml:space="preserve"> </w:t>
      </w:r>
      <w:r w:rsidRPr="0074571B">
        <w:rPr>
          <w:sz w:val="20"/>
          <w:lang w:val="es-CR"/>
        </w:rPr>
        <w:t>Prevenir,</w:t>
      </w:r>
      <w:r w:rsidRPr="0074571B">
        <w:rPr>
          <w:spacing w:val="-4"/>
          <w:sz w:val="20"/>
          <w:lang w:val="es-CR"/>
        </w:rPr>
        <w:t xml:space="preserve"> </w:t>
      </w:r>
      <w:r w:rsidRPr="0074571B">
        <w:rPr>
          <w:sz w:val="20"/>
          <w:lang w:val="es-CR"/>
        </w:rPr>
        <w:t>Sancionar</w:t>
      </w:r>
      <w:r w:rsidRPr="0074571B">
        <w:rPr>
          <w:spacing w:val="-5"/>
          <w:sz w:val="20"/>
          <w:lang w:val="es-CR"/>
        </w:rPr>
        <w:t xml:space="preserve"> </w:t>
      </w:r>
      <w:r w:rsidRPr="0074571B">
        <w:rPr>
          <w:sz w:val="20"/>
          <w:lang w:val="es-CR"/>
        </w:rPr>
        <w:t>y</w:t>
      </w:r>
      <w:r w:rsidRPr="0074571B">
        <w:rPr>
          <w:spacing w:val="-3"/>
          <w:sz w:val="20"/>
          <w:lang w:val="es-CR"/>
        </w:rPr>
        <w:t xml:space="preserve"> </w:t>
      </w:r>
      <w:r w:rsidRPr="0074571B">
        <w:rPr>
          <w:sz w:val="20"/>
          <w:lang w:val="es-CR"/>
        </w:rPr>
        <w:t>Erradicar</w:t>
      </w:r>
      <w:r w:rsidRPr="0074571B">
        <w:rPr>
          <w:spacing w:val="-6"/>
          <w:sz w:val="20"/>
          <w:lang w:val="es-CR"/>
        </w:rPr>
        <w:t xml:space="preserve"> </w:t>
      </w:r>
      <w:r w:rsidRPr="0074571B">
        <w:rPr>
          <w:sz w:val="20"/>
          <w:lang w:val="es-CR"/>
        </w:rPr>
        <w:t>la</w:t>
      </w:r>
      <w:r w:rsidRPr="0074571B">
        <w:rPr>
          <w:spacing w:val="-5"/>
          <w:sz w:val="20"/>
          <w:lang w:val="es-CR"/>
        </w:rPr>
        <w:t xml:space="preserve"> </w:t>
      </w:r>
      <w:r w:rsidRPr="0074571B">
        <w:rPr>
          <w:sz w:val="20"/>
          <w:lang w:val="es-CR"/>
        </w:rPr>
        <w:t>Violencia</w:t>
      </w:r>
      <w:r w:rsidRPr="0074571B">
        <w:rPr>
          <w:spacing w:val="-8"/>
          <w:sz w:val="20"/>
          <w:lang w:val="es-CR"/>
        </w:rPr>
        <w:t xml:space="preserve"> </w:t>
      </w:r>
      <w:r w:rsidRPr="0074571B">
        <w:rPr>
          <w:sz w:val="20"/>
          <w:lang w:val="es-CR"/>
        </w:rPr>
        <w:t>contra</w:t>
      </w:r>
      <w:r w:rsidRPr="0074571B">
        <w:rPr>
          <w:spacing w:val="-4"/>
          <w:sz w:val="20"/>
          <w:lang w:val="es-CR"/>
        </w:rPr>
        <w:t xml:space="preserve"> </w:t>
      </w:r>
      <w:r w:rsidRPr="0074571B">
        <w:rPr>
          <w:sz w:val="20"/>
          <w:lang w:val="es-CR"/>
        </w:rPr>
        <w:t>la</w:t>
      </w:r>
      <w:r w:rsidRPr="0074571B">
        <w:rPr>
          <w:spacing w:val="-6"/>
          <w:sz w:val="20"/>
          <w:lang w:val="es-CR"/>
        </w:rPr>
        <w:t xml:space="preserve"> </w:t>
      </w:r>
      <w:r w:rsidRPr="0074571B">
        <w:rPr>
          <w:sz w:val="20"/>
          <w:lang w:val="es-CR"/>
        </w:rPr>
        <w:t>Mujer</w:t>
      </w:r>
      <w:r w:rsidRPr="0074571B">
        <w:rPr>
          <w:spacing w:val="-8"/>
          <w:sz w:val="20"/>
          <w:lang w:val="es-CR"/>
        </w:rPr>
        <w:t xml:space="preserve"> </w:t>
      </w:r>
      <w:r w:rsidRPr="0074571B">
        <w:rPr>
          <w:sz w:val="20"/>
          <w:lang w:val="es-CR"/>
        </w:rPr>
        <w:t>“Convención</w:t>
      </w:r>
      <w:r w:rsidRPr="0074571B">
        <w:rPr>
          <w:spacing w:val="-4"/>
          <w:sz w:val="20"/>
          <w:lang w:val="es-CR"/>
        </w:rPr>
        <w:t xml:space="preserve"> </w:t>
      </w:r>
      <w:r w:rsidRPr="0074571B">
        <w:rPr>
          <w:sz w:val="20"/>
          <w:lang w:val="es-CR"/>
        </w:rPr>
        <w:t>Belém</w:t>
      </w:r>
      <w:r w:rsidRPr="0074571B">
        <w:rPr>
          <w:spacing w:val="-5"/>
          <w:sz w:val="20"/>
          <w:lang w:val="es-CR"/>
        </w:rPr>
        <w:t xml:space="preserve"> </w:t>
      </w:r>
      <w:r w:rsidRPr="0074571B">
        <w:rPr>
          <w:sz w:val="20"/>
          <w:lang w:val="es-CR"/>
        </w:rPr>
        <w:t>do</w:t>
      </w:r>
      <w:r w:rsidRPr="0074571B">
        <w:rPr>
          <w:spacing w:val="-6"/>
          <w:sz w:val="20"/>
          <w:lang w:val="es-CR"/>
        </w:rPr>
        <w:t xml:space="preserve"> </w:t>
      </w:r>
      <w:r w:rsidRPr="0074571B">
        <w:rPr>
          <w:sz w:val="20"/>
          <w:lang w:val="es-CR"/>
        </w:rPr>
        <w:t>Pará” el 26 de enero de</w:t>
      </w:r>
      <w:r w:rsidRPr="0074571B">
        <w:rPr>
          <w:spacing w:val="-14"/>
          <w:sz w:val="20"/>
          <w:lang w:val="es-CR"/>
        </w:rPr>
        <w:t xml:space="preserve"> </w:t>
      </w:r>
      <w:r w:rsidRPr="0074571B">
        <w:rPr>
          <w:sz w:val="20"/>
          <w:lang w:val="es-CR"/>
        </w:rPr>
        <w:t>1996.</w:t>
      </w:r>
    </w:p>
    <w:p w14:paraId="017207C7" w14:textId="77777777" w:rsidR="00003F82" w:rsidRPr="0074571B" w:rsidRDefault="00003F82">
      <w:pPr>
        <w:pStyle w:val="Textoindependiente"/>
        <w:spacing w:before="6"/>
        <w:rPr>
          <w:sz w:val="11"/>
          <w:lang w:val="es-CR"/>
        </w:rPr>
      </w:pPr>
    </w:p>
    <w:p w14:paraId="0EA103A9" w14:textId="77777777" w:rsidR="00003F82" w:rsidRDefault="002F4DAA">
      <w:pPr>
        <w:pStyle w:val="Ttulo3"/>
        <w:spacing w:before="100"/>
        <w:ind w:left="3097" w:right="3070" w:firstLine="1564"/>
      </w:pPr>
      <w:bookmarkStart w:id="71" w:name="IV_EXCEPCIONES_PRELIMINARES"/>
      <w:bookmarkStart w:id="72" w:name="_bookmark68"/>
      <w:bookmarkEnd w:id="71"/>
      <w:bookmarkEnd w:id="72"/>
      <w:r>
        <w:t>IV EXCEPCIONES PRELIMINARES</w:t>
      </w:r>
    </w:p>
    <w:p w14:paraId="52161DDF" w14:textId="77777777" w:rsidR="00003F82" w:rsidRDefault="00003F82">
      <w:pPr>
        <w:pStyle w:val="Textoindependiente"/>
        <w:spacing w:before="7"/>
        <w:rPr>
          <w:b/>
          <w:sz w:val="19"/>
        </w:rPr>
      </w:pPr>
    </w:p>
    <w:p w14:paraId="3584D130" w14:textId="77777777" w:rsidR="00003F82" w:rsidRPr="0074571B" w:rsidRDefault="002F4DAA">
      <w:pPr>
        <w:pStyle w:val="Prrafodelista"/>
        <w:numPr>
          <w:ilvl w:val="0"/>
          <w:numId w:val="26"/>
        </w:numPr>
        <w:tabs>
          <w:tab w:val="left" w:pos="686"/>
        </w:tabs>
        <w:spacing w:before="1"/>
        <w:ind w:left="116" w:right="100" w:firstLine="1"/>
        <w:jc w:val="both"/>
        <w:rPr>
          <w:sz w:val="20"/>
          <w:lang w:val="es-CR"/>
        </w:rPr>
      </w:pPr>
      <w:r w:rsidRPr="0074571B">
        <w:rPr>
          <w:sz w:val="20"/>
          <w:lang w:val="es-CR"/>
        </w:rPr>
        <w:t xml:space="preserve">El </w:t>
      </w:r>
      <w:r w:rsidRPr="0074571B">
        <w:rPr>
          <w:b/>
          <w:i/>
          <w:sz w:val="20"/>
          <w:lang w:val="es-CR"/>
        </w:rPr>
        <w:t xml:space="preserve">Estado </w:t>
      </w:r>
      <w:r w:rsidRPr="0074571B">
        <w:rPr>
          <w:sz w:val="20"/>
          <w:lang w:val="es-CR"/>
        </w:rPr>
        <w:t>interpuso tres excepciones preliminares</w:t>
      </w:r>
      <w:hyperlink w:anchor="_bookmark72" w:history="1">
        <w:r w:rsidRPr="0074571B">
          <w:rPr>
            <w:position w:val="7"/>
            <w:sz w:val="13"/>
            <w:lang w:val="es-CR"/>
          </w:rPr>
          <w:t>67</w:t>
        </w:r>
      </w:hyperlink>
      <w:r w:rsidRPr="0074571B">
        <w:rPr>
          <w:sz w:val="20"/>
          <w:lang w:val="es-CR"/>
        </w:rPr>
        <w:t>. Una de ellas es relativa al marco fáctico del presente caso. Al no relacionarse con la competencia de la Corte ni con requisitos de</w:t>
      </w:r>
      <w:r w:rsidRPr="0074571B">
        <w:rPr>
          <w:spacing w:val="-10"/>
          <w:sz w:val="20"/>
          <w:lang w:val="es-CR"/>
        </w:rPr>
        <w:t xml:space="preserve"> </w:t>
      </w:r>
      <w:r w:rsidRPr="0074571B">
        <w:rPr>
          <w:sz w:val="20"/>
          <w:lang w:val="es-CR"/>
        </w:rPr>
        <w:t>admisibilidad</w:t>
      </w:r>
      <w:r w:rsidRPr="0074571B">
        <w:rPr>
          <w:spacing w:val="-8"/>
          <w:sz w:val="20"/>
          <w:lang w:val="es-CR"/>
        </w:rPr>
        <w:t xml:space="preserve"> </w:t>
      </w:r>
      <w:r w:rsidRPr="0074571B">
        <w:rPr>
          <w:sz w:val="20"/>
          <w:lang w:val="es-CR"/>
        </w:rPr>
        <w:t>del</w:t>
      </w:r>
      <w:r w:rsidRPr="0074571B">
        <w:rPr>
          <w:spacing w:val="-6"/>
          <w:sz w:val="20"/>
          <w:lang w:val="es-CR"/>
        </w:rPr>
        <w:t xml:space="preserve"> </w:t>
      </w:r>
      <w:r w:rsidRPr="0074571B">
        <w:rPr>
          <w:sz w:val="20"/>
          <w:lang w:val="es-CR"/>
        </w:rPr>
        <w:t>caso,</w:t>
      </w:r>
      <w:r w:rsidRPr="0074571B">
        <w:rPr>
          <w:spacing w:val="-9"/>
          <w:sz w:val="20"/>
          <w:lang w:val="es-CR"/>
        </w:rPr>
        <w:t xml:space="preserve"> </w:t>
      </w:r>
      <w:r w:rsidRPr="0074571B">
        <w:rPr>
          <w:sz w:val="20"/>
          <w:lang w:val="es-CR"/>
        </w:rPr>
        <w:t>no</w:t>
      </w:r>
      <w:r w:rsidRPr="0074571B">
        <w:rPr>
          <w:spacing w:val="-8"/>
          <w:sz w:val="20"/>
          <w:lang w:val="es-CR"/>
        </w:rPr>
        <w:t xml:space="preserve"> </w:t>
      </w:r>
      <w:r w:rsidRPr="0074571B">
        <w:rPr>
          <w:sz w:val="20"/>
          <w:lang w:val="es-CR"/>
        </w:rPr>
        <w:t>constituye</w:t>
      </w:r>
      <w:r w:rsidRPr="0074571B">
        <w:rPr>
          <w:spacing w:val="-8"/>
          <w:sz w:val="20"/>
          <w:lang w:val="es-CR"/>
        </w:rPr>
        <w:t xml:space="preserve"> </w:t>
      </w:r>
      <w:r w:rsidRPr="0074571B">
        <w:rPr>
          <w:sz w:val="20"/>
          <w:lang w:val="es-CR"/>
        </w:rPr>
        <w:t>una</w:t>
      </w:r>
      <w:r w:rsidRPr="0074571B">
        <w:rPr>
          <w:spacing w:val="-7"/>
          <w:sz w:val="20"/>
          <w:lang w:val="es-CR"/>
        </w:rPr>
        <w:t xml:space="preserve"> </w:t>
      </w:r>
      <w:r w:rsidRPr="0074571B">
        <w:rPr>
          <w:sz w:val="20"/>
          <w:lang w:val="es-CR"/>
        </w:rPr>
        <w:t>excepción</w:t>
      </w:r>
      <w:r w:rsidRPr="0074571B">
        <w:rPr>
          <w:spacing w:val="-7"/>
          <w:sz w:val="20"/>
          <w:lang w:val="es-CR"/>
        </w:rPr>
        <w:t xml:space="preserve"> </w:t>
      </w:r>
      <w:r w:rsidRPr="0074571B">
        <w:rPr>
          <w:sz w:val="20"/>
          <w:lang w:val="es-CR"/>
        </w:rPr>
        <w:t>preliminar</w:t>
      </w:r>
      <w:hyperlink w:anchor="_bookmark73" w:history="1">
        <w:r w:rsidRPr="0074571B">
          <w:rPr>
            <w:position w:val="7"/>
            <w:sz w:val="13"/>
            <w:lang w:val="es-CR"/>
          </w:rPr>
          <w:t>68</w:t>
        </w:r>
      </w:hyperlink>
      <w:r w:rsidRPr="0074571B">
        <w:rPr>
          <w:sz w:val="20"/>
          <w:lang w:val="es-CR"/>
        </w:rPr>
        <w:t>.</w:t>
      </w:r>
      <w:r w:rsidRPr="0074571B">
        <w:rPr>
          <w:spacing w:val="-10"/>
          <w:sz w:val="20"/>
          <w:lang w:val="es-CR"/>
        </w:rPr>
        <w:t xml:space="preserve"> </w:t>
      </w:r>
      <w:r w:rsidRPr="0074571B">
        <w:rPr>
          <w:sz w:val="20"/>
          <w:lang w:val="es-CR"/>
        </w:rPr>
        <w:t>Por</w:t>
      </w:r>
      <w:r w:rsidRPr="0074571B">
        <w:rPr>
          <w:spacing w:val="-8"/>
          <w:sz w:val="20"/>
          <w:lang w:val="es-CR"/>
        </w:rPr>
        <w:t xml:space="preserve"> </w:t>
      </w:r>
      <w:r w:rsidRPr="0074571B">
        <w:rPr>
          <w:sz w:val="20"/>
          <w:lang w:val="es-CR"/>
        </w:rPr>
        <w:t>tanto,</w:t>
      </w:r>
      <w:r w:rsidRPr="0074571B">
        <w:rPr>
          <w:spacing w:val="-9"/>
          <w:sz w:val="20"/>
          <w:lang w:val="es-CR"/>
        </w:rPr>
        <w:t xml:space="preserve"> </w:t>
      </w:r>
      <w:r w:rsidRPr="0074571B">
        <w:rPr>
          <w:sz w:val="20"/>
          <w:lang w:val="es-CR"/>
        </w:rPr>
        <w:t>será</w:t>
      </w:r>
      <w:r w:rsidRPr="0074571B">
        <w:rPr>
          <w:spacing w:val="-8"/>
          <w:sz w:val="20"/>
          <w:lang w:val="es-CR"/>
        </w:rPr>
        <w:t xml:space="preserve"> </w:t>
      </w:r>
      <w:r w:rsidRPr="0074571B">
        <w:rPr>
          <w:sz w:val="20"/>
          <w:lang w:val="es-CR"/>
        </w:rPr>
        <w:t>analizada como una Consideración Previa (</w:t>
      </w:r>
      <w:r w:rsidRPr="0074571B">
        <w:rPr>
          <w:i/>
          <w:sz w:val="20"/>
          <w:lang w:val="es-CR"/>
        </w:rPr>
        <w:t xml:space="preserve">infra </w:t>
      </w:r>
      <w:r w:rsidRPr="0074571B">
        <w:rPr>
          <w:sz w:val="20"/>
          <w:lang w:val="es-CR"/>
        </w:rPr>
        <w:t xml:space="preserve">párrs. </w:t>
      </w:r>
      <w:hyperlink w:anchor="_bookmark90" w:history="1">
        <w:r w:rsidRPr="0074571B">
          <w:rPr>
            <w:sz w:val="20"/>
            <w:lang w:val="es-CR"/>
          </w:rPr>
          <w:t>27</w:t>
        </w:r>
      </w:hyperlink>
      <w:r w:rsidRPr="0074571B">
        <w:rPr>
          <w:sz w:val="20"/>
          <w:lang w:val="es-CR"/>
        </w:rPr>
        <w:t xml:space="preserve"> a </w:t>
      </w:r>
      <w:hyperlink w:anchor="_bookmark93" w:history="1">
        <w:r w:rsidRPr="0074571B">
          <w:rPr>
            <w:sz w:val="20"/>
            <w:lang w:val="es-CR"/>
          </w:rPr>
          <w:t>30</w:t>
        </w:r>
      </w:hyperlink>
      <w:r w:rsidRPr="0074571B">
        <w:rPr>
          <w:sz w:val="20"/>
          <w:lang w:val="es-CR"/>
        </w:rPr>
        <w:t>). Las excepciones restantes serán analizadas en el presente orden: a) la alegada presentación extemporánea de la petición,</w:t>
      </w:r>
      <w:r w:rsidRPr="0074571B">
        <w:rPr>
          <w:spacing w:val="53"/>
          <w:sz w:val="20"/>
          <w:lang w:val="es-CR"/>
        </w:rPr>
        <w:t xml:space="preserve"> </w:t>
      </w:r>
      <w:r w:rsidRPr="0074571B">
        <w:rPr>
          <w:sz w:val="20"/>
          <w:lang w:val="es-CR"/>
        </w:rPr>
        <w:t>y</w:t>
      </w:r>
    </w:p>
    <w:p w14:paraId="4359E013" w14:textId="77777777" w:rsidR="00003F82" w:rsidRPr="0074571B" w:rsidRDefault="002F4DAA">
      <w:pPr>
        <w:pStyle w:val="Prrafodelista"/>
        <w:numPr>
          <w:ilvl w:val="0"/>
          <w:numId w:val="25"/>
        </w:numPr>
        <w:tabs>
          <w:tab w:val="left" w:pos="414"/>
        </w:tabs>
        <w:ind w:right="101" w:firstLine="0"/>
        <w:jc w:val="both"/>
        <w:rPr>
          <w:sz w:val="20"/>
          <w:lang w:val="es-CR"/>
        </w:rPr>
      </w:pPr>
      <w:r w:rsidRPr="0074571B">
        <w:rPr>
          <w:sz w:val="20"/>
          <w:lang w:val="es-CR"/>
        </w:rPr>
        <w:t>la alegada falta de valoración de la Comisión de avances en el cumplimiento del Informe de</w:t>
      </w:r>
      <w:r w:rsidRPr="0074571B">
        <w:rPr>
          <w:spacing w:val="-7"/>
          <w:sz w:val="20"/>
          <w:lang w:val="es-CR"/>
        </w:rPr>
        <w:t xml:space="preserve"> </w:t>
      </w:r>
      <w:r w:rsidRPr="0074571B">
        <w:rPr>
          <w:sz w:val="20"/>
          <w:lang w:val="es-CR"/>
        </w:rPr>
        <w:t>Fondo.</w:t>
      </w:r>
    </w:p>
    <w:p w14:paraId="69F6173C" w14:textId="77777777" w:rsidR="00003F82" w:rsidRPr="0074571B" w:rsidRDefault="00003F82">
      <w:pPr>
        <w:pStyle w:val="Textoindependiente"/>
        <w:spacing w:before="7"/>
        <w:rPr>
          <w:sz w:val="19"/>
          <w:lang w:val="es-CR"/>
        </w:rPr>
      </w:pPr>
    </w:p>
    <w:p w14:paraId="20E64CF0" w14:textId="77777777" w:rsidR="00003F82" w:rsidRPr="0074571B" w:rsidRDefault="002F4DAA">
      <w:pPr>
        <w:pStyle w:val="Ttulo4"/>
        <w:numPr>
          <w:ilvl w:val="1"/>
          <w:numId w:val="25"/>
        </w:numPr>
        <w:tabs>
          <w:tab w:val="left" w:pos="1251"/>
          <w:tab w:val="left" w:pos="1252"/>
        </w:tabs>
        <w:spacing w:before="1"/>
        <w:ind w:hanging="568"/>
        <w:rPr>
          <w:lang w:val="es-CR"/>
        </w:rPr>
      </w:pPr>
      <w:bookmarkStart w:id="73" w:name="A._Alegada_presentación_extemporánea_de_"/>
      <w:bookmarkStart w:id="74" w:name="_bookmark69"/>
      <w:bookmarkEnd w:id="73"/>
      <w:bookmarkEnd w:id="74"/>
      <w:r w:rsidRPr="0074571B">
        <w:rPr>
          <w:lang w:val="es-CR"/>
        </w:rPr>
        <w:t>Alegada presentación extemporánea de la</w:t>
      </w:r>
      <w:r w:rsidRPr="0074571B">
        <w:rPr>
          <w:spacing w:val="-46"/>
          <w:lang w:val="es-CR"/>
        </w:rPr>
        <w:t xml:space="preserve"> </w:t>
      </w:r>
      <w:r w:rsidRPr="0074571B">
        <w:rPr>
          <w:lang w:val="es-CR"/>
        </w:rPr>
        <w:t>petición</w:t>
      </w:r>
    </w:p>
    <w:p w14:paraId="3E225B7E" w14:textId="77777777" w:rsidR="00003F82" w:rsidRPr="0074571B" w:rsidRDefault="00003F82">
      <w:pPr>
        <w:pStyle w:val="Textoindependiente"/>
        <w:rPr>
          <w:b/>
          <w:i/>
          <w:lang w:val="es-CR"/>
        </w:rPr>
      </w:pPr>
    </w:p>
    <w:p w14:paraId="471CD57A" w14:textId="7C41132C" w:rsidR="00003F82" w:rsidRPr="0074571B" w:rsidRDefault="002F4DAA">
      <w:pPr>
        <w:pStyle w:val="Textoindependiente"/>
        <w:spacing w:before="2"/>
        <w:rPr>
          <w:b/>
          <w:i/>
          <w:sz w:val="27"/>
          <w:lang w:val="es-CR"/>
        </w:rPr>
      </w:pPr>
      <w:r>
        <w:rPr>
          <w:noProof/>
        </w:rPr>
        <mc:AlternateContent>
          <mc:Choice Requires="wps">
            <w:drawing>
              <wp:anchor distT="0" distB="0" distL="0" distR="0" simplePos="0" relativeHeight="251614720" behindDoc="0" locked="0" layoutInCell="1" allowOverlap="1" wp14:anchorId="27F1F895" wp14:editId="06977A72">
                <wp:simplePos x="0" y="0"/>
                <wp:positionH relativeFrom="page">
                  <wp:posOffset>900430</wp:posOffset>
                </wp:positionH>
                <wp:positionV relativeFrom="paragraph">
                  <wp:posOffset>238760</wp:posOffset>
                </wp:positionV>
                <wp:extent cx="1828800" cy="0"/>
                <wp:effectExtent l="5080" t="10160" r="13970" b="8890"/>
                <wp:wrapTopAndBottom/>
                <wp:docPr id="1497854670"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92D45" id="Line 94" o:spid="_x0000_s1026" style="position:absolute;z-index:251614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8.8pt" to="214.9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" strokeweight=".6pt">
                <w10:wrap type="topAndBottom" anchorx="page"/>
              </v:line>
            </w:pict>
          </mc:Fallback>
        </mc:AlternateContent>
      </w:r>
    </w:p>
    <w:p w14:paraId="383687F5" w14:textId="77777777" w:rsidR="00003F82" w:rsidRPr="0074571B" w:rsidRDefault="002F4DAA">
      <w:pPr>
        <w:spacing w:before="80"/>
        <w:ind w:left="117" w:right="99"/>
        <w:jc w:val="both"/>
        <w:rPr>
          <w:sz w:val="16"/>
          <w:lang w:val="es-CR"/>
        </w:rPr>
      </w:pPr>
      <w:bookmarkStart w:id="75" w:name="_bookmark70"/>
      <w:bookmarkEnd w:id="75"/>
      <w:r w:rsidRPr="0074571B">
        <w:rPr>
          <w:position w:val="6"/>
          <w:sz w:val="10"/>
          <w:lang w:val="es-CR"/>
        </w:rPr>
        <w:t>65</w:t>
      </w:r>
      <w:r w:rsidRPr="0074571B">
        <w:rPr>
          <w:spacing w:val="-10"/>
          <w:position w:val="6"/>
          <w:sz w:val="10"/>
          <w:lang w:val="es-CR"/>
        </w:rPr>
        <w:t xml:space="preserve"> </w:t>
      </w:r>
      <w:r w:rsidRPr="0074571B">
        <w:rPr>
          <w:sz w:val="16"/>
          <w:lang w:val="es-CR"/>
        </w:rPr>
        <w:t>El</w:t>
      </w:r>
      <w:r w:rsidRPr="0074571B">
        <w:rPr>
          <w:spacing w:val="-17"/>
          <w:sz w:val="16"/>
          <w:lang w:val="es-CR"/>
        </w:rPr>
        <w:t xml:space="preserve"> </w:t>
      </w:r>
      <w:r w:rsidRPr="0074571B">
        <w:rPr>
          <w:sz w:val="16"/>
          <w:lang w:val="es-CR"/>
        </w:rPr>
        <w:t>8</w:t>
      </w:r>
      <w:r w:rsidRPr="0074571B">
        <w:rPr>
          <w:spacing w:val="-16"/>
          <w:sz w:val="16"/>
          <w:lang w:val="es-CR"/>
        </w:rPr>
        <w:t xml:space="preserve"> </w:t>
      </w:r>
      <w:r w:rsidRPr="0074571B">
        <w:rPr>
          <w:sz w:val="16"/>
          <w:lang w:val="es-CR"/>
        </w:rPr>
        <w:t>de</w:t>
      </w:r>
      <w:r w:rsidRPr="0074571B">
        <w:rPr>
          <w:spacing w:val="-17"/>
          <w:sz w:val="16"/>
          <w:lang w:val="es-CR"/>
        </w:rPr>
        <w:t xml:space="preserve"> </w:t>
      </w:r>
      <w:r w:rsidRPr="0074571B">
        <w:rPr>
          <w:sz w:val="16"/>
          <w:lang w:val="es-CR"/>
        </w:rPr>
        <w:t>abril</w:t>
      </w:r>
      <w:r w:rsidRPr="0074571B">
        <w:rPr>
          <w:spacing w:val="-16"/>
          <w:sz w:val="16"/>
          <w:lang w:val="es-CR"/>
        </w:rPr>
        <w:t xml:space="preserve"> </w:t>
      </w:r>
      <w:r w:rsidRPr="0074571B">
        <w:rPr>
          <w:sz w:val="16"/>
          <w:lang w:val="es-CR"/>
        </w:rPr>
        <w:t>de</w:t>
      </w:r>
      <w:r w:rsidRPr="0074571B">
        <w:rPr>
          <w:spacing w:val="-17"/>
          <w:sz w:val="16"/>
          <w:lang w:val="es-CR"/>
        </w:rPr>
        <w:t xml:space="preserve"> </w:t>
      </w:r>
      <w:r w:rsidRPr="0074571B">
        <w:rPr>
          <w:sz w:val="16"/>
          <w:lang w:val="es-CR"/>
        </w:rPr>
        <w:t>2020,</w:t>
      </w:r>
      <w:r w:rsidRPr="0074571B">
        <w:rPr>
          <w:spacing w:val="-17"/>
          <w:sz w:val="16"/>
          <w:lang w:val="es-CR"/>
        </w:rPr>
        <w:t xml:space="preserve"> </w:t>
      </w:r>
      <w:r w:rsidRPr="0074571B">
        <w:rPr>
          <w:sz w:val="16"/>
          <w:lang w:val="es-CR"/>
        </w:rPr>
        <w:t>los</w:t>
      </w:r>
      <w:r w:rsidRPr="0074571B">
        <w:rPr>
          <w:spacing w:val="-17"/>
          <w:sz w:val="16"/>
          <w:lang w:val="es-CR"/>
        </w:rPr>
        <w:t xml:space="preserve"> </w:t>
      </w:r>
      <w:r w:rsidRPr="0074571B">
        <w:rPr>
          <w:sz w:val="16"/>
          <w:lang w:val="es-CR"/>
        </w:rPr>
        <w:t>representantes</w:t>
      </w:r>
      <w:r w:rsidRPr="0074571B">
        <w:rPr>
          <w:spacing w:val="-17"/>
          <w:sz w:val="16"/>
          <w:lang w:val="es-CR"/>
        </w:rPr>
        <w:t xml:space="preserve"> </w:t>
      </w:r>
      <w:r w:rsidRPr="0074571B">
        <w:rPr>
          <w:sz w:val="16"/>
          <w:lang w:val="es-CR"/>
        </w:rPr>
        <w:t>remitieron</w:t>
      </w:r>
      <w:r w:rsidRPr="0074571B">
        <w:rPr>
          <w:spacing w:val="-15"/>
          <w:sz w:val="16"/>
          <w:lang w:val="es-CR"/>
        </w:rPr>
        <w:t xml:space="preserve"> </w:t>
      </w:r>
      <w:r w:rsidRPr="0074571B">
        <w:rPr>
          <w:sz w:val="16"/>
          <w:lang w:val="es-CR"/>
        </w:rPr>
        <w:t>“una</w:t>
      </w:r>
      <w:r w:rsidRPr="0074571B">
        <w:rPr>
          <w:spacing w:val="-15"/>
          <w:sz w:val="16"/>
          <w:lang w:val="es-CR"/>
        </w:rPr>
        <w:t xml:space="preserve"> </w:t>
      </w:r>
      <w:r w:rsidRPr="0074571B">
        <w:rPr>
          <w:sz w:val="16"/>
          <w:lang w:val="es-CR"/>
        </w:rPr>
        <w:t>decisión</w:t>
      </w:r>
      <w:r w:rsidRPr="0074571B">
        <w:rPr>
          <w:spacing w:val="-17"/>
          <w:sz w:val="16"/>
          <w:lang w:val="es-CR"/>
        </w:rPr>
        <w:t xml:space="preserve"> </w:t>
      </w:r>
      <w:r w:rsidRPr="0074571B">
        <w:rPr>
          <w:sz w:val="16"/>
          <w:lang w:val="es-CR"/>
        </w:rPr>
        <w:t>del</w:t>
      </w:r>
      <w:r w:rsidRPr="0074571B">
        <w:rPr>
          <w:spacing w:val="-16"/>
          <w:sz w:val="16"/>
          <w:lang w:val="es-CR"/>
        </w:rPr>
        <w:t xml:space="preserve"> </w:t>
      </w:r>
      <w:r w:rsidRPr="0074571B">
        <w:rPr>
          <w:sz w:val="16"/>
          <w:lang w:val="es-CR"/>
        </w:rPr>
        <w:t>Grupo</w:t>
      </w:r>
      <w:r w:rsidRPr="0074571B">
        <w:rPr>
          <w:spacing w:val="-16"/>
          <w:sz w:val="16"/>
          <w:lang w:val="es-CR"/>
        </w:rPr>
        <w:t xml:space="preserve"> </w:t>
      </w:r>
      <w:r w:rsidRPr="0074571B">
        <w:rPr>
          <w:sz w:val="16"/>
          <w:lang w:val="es-CR"/>
        </w:rPr>
        <w:t>de</w:t>
      </w:r>
      <w:r w:rsidRPr="0074571B">
        <w:rPr>
          <w:spacing w:val="-17"/>
          <w:sz w:val="16"/>
          <w:lang w:val="es-CR"/>
        </w:rPr>
        <w:t xml:space="preserve"> </w:t>
      </w:r>
      <w:r w:rsidRPr="0074571B">
        <w:rPr>
          <w:sz w:val="16"/>
          <w:lang w:val="es-CR"/>
        </w:rPr>
        <w:t>Trabajo</w:t>
      </w:r>
      <w:r w:rsidRPr="0074571B">
        <w:rPr>
          <w:spacing w:val="-15"/>
          <w:sz w:val="16"/>
          <w:lang w:val="es-CR"/>
        </w:rPr>
        <w:t xml:space="preserve"> </w:t>
      </w:r>
      <w:r w:rsidRPr="0074571B">
        <w:rPr>
          <w:sz w:val="16"/>
          <w:lang w:val="es-CR"/>
        </w:rPr>
        <w:t>sobre</w:t>
      </w:r>
      <w:r w:rsidRPr="0074571B">
        <w:rPr>
          <w:spacing w:val="-16"/>
          <w:sz w:val="16"/>
          <w:lang w:val="es-CR"/>
        </w:rPr>
        <w:t xml:space="preserve"> </w:t>
      </w:r>
      <w:r w:rsidRPr="0074571B">
        <w:rPr>
          <w:sz w:val="16"/>
          <w:lang w:val="es-CR"/>
        </w:rPr>
        <w:t>la</w:t>
      </w:r>
      <w:r w:rsidRPr="0074571B">
        <w:rPr>
          <w:spacing w:val="-16"/>
          <w:sz w:val="16"/>
          <w:lang w:val="es-CR"/>
        </w:rPr>
        <w:t xml:space="preserve"> </w:t>
      </w:r>
      <w:r w:rsidRPr="0074571B">
        <w:rPr>
          <w:sz w:val="16"/>
          <w:lang w:val="es-CR"/>
        </w:rPr>
        <w:t>Detención</w:t>
      </w:r>
      <w:r w:rsidRPr="0074571B">
        <w:rPr>
          <w:spacing w:val="-16"/>
          <w:sz w:val="16"/>
          <w:lang w:val="es-CR"/>
        </w:rPr>
        <w:t xml:space="preserve"> </w:t>
      </w:r>
      <w:r w:rsidRPr="0074571B">
        <w:rPr>
          <w:sz w:val="16"/>
          <w:lang w:val="es-CR"/>
        </w:rPr>
        <w:t>Arbitraria de la Organización de Naciones Unidas”. El 13 de mayo de 2020 los representantes informaron sobre “actos de desprestigio,</w:t>
      </w:r>
      <w:r w:rsidRPr="0074571B">
        <w:rPr>
          <w:spacing w:val="-4"/>
          <w:sz w:val="16"/>
          <w:lang w:val="es-CR"/>
        </w:rPr>
        <w:t xml:space="preserve"> </w:t>
      </w:r>
      <w:r w:rsidRPr="0074571B">
        <w:rPr>
          <w:sz w:val="16"/>
          <w:lang w:val="es-CR"/>
        </w:rPr>
        <w:t>estigmatización</w:t>
      </w:r>
      <w:r w:rsidRPr="0074571B">
        <w:rPr>
          <w:spacing w:val="-2"/>
          <w:sz w:val="16"/>
          <w:lang w:val="es-CR"/>
        </w:rPr>
        <w:t xml:space="preserve"> </w:t>
      </w:r>
      <w:r w:rsidRPr="0074571B">
        <w:rPr>
          <w:sz w:val="16"/>
          <w:lang w:val="es-CR"/>
        </w:rPr>
        <w:t>y</w:t>
      </w:r>
      <w:r w:rsidRPr="0074571B">
        <w:rPr>
          <w:spacing w:val="-4"/>
          <w:sz w:val="16"/>
          <w:lang w:val="es-CR"/>
        </w:rPr>
        <w:t xml:space="preserve"> </w:t>
      </w:r>
      <w:r w:rsidRPr="0074571B">
        <w:rPr>
          <w:sz w:val="16"/>
          <w:lang w:val="es-CR"/>
        </w:rPr>
        <w:t>divulgación</w:t>
      </w:r>
      <w:r w:rsidRPr="0074571B">
        <w:rPr>
          <w:spacing w:val="-6"/>
          <w:sz w:val="16"/>
          <w:lang w:val="es-CR"/>
        </w:rPr>
        <w:t xml:space="preserve"> </w:t>
      </w:r>
      <w:r w:rsidRPr="0074571B">
        <w:rPr>
          <w:sz w:val="16"/>
          <w:lang w:val="es-CR"/>
        </w:rPr>
        <w:t>de</w:t>
      </w:r>
      <w:r w:rsidRPr="0074571B">
        <w:rPr>
          <w:spacing w:val="-5"/>
          <w:sz w:val="16"/>
          <w:lang w:val="es-CR"/>
        </w:rPr>
        <w:t xml:space="preserve"> </w:t>
      </w:r>
      <w:r w:rsidRPr="0074571B">
        <w:rPr>
          <w:sz w:val="16"/>
          <w:lang w:val="es-CR"/>
        </w:rPr>
        <w:t>la</w:t>
      </w:r>
      <w:r w:rsidRPr="0074571B">
        <w:rPr>
          <w:spacing w:val="-4"/>
          <w:sz w:val="16"/>
          <w:lang w:val="es-CR"/>
        </w:rPr>
        <w:t xml:space="preserve"> </w:t>
      </w:r>
      <w:r w:rsidRPr="0074571B">
        <w:rPr>
          <w:sz w:val="16"/>
          <w:lang w:val="es-CR"/>
        </w:rPr>
        <w:t>identidad</w:t>
      </w:r>
      <w:r w:rsidRPr="0074571B">
        <w:rPr>
          <w:spacing w:val="-1"/>
          <w:sz w:val="16"/>
          <w:lang w:val="es-CR"/>
        </w:rPr>
        <w:t xml:space="preserve"> </w:t>
      </w:r>
      <w:r w:rsidRPr="0074571B">
        <w:rPr>
          <w:sz w:val="16"/>
          <w:lang w:val="es-CR"/>
        </w:rPr>
        <w:t>de</w:t>
      </w:r>
      <w:r w:rsidRPr="0074571B">
        <w:rPr>
          <w:spacing w:val="-5"/>
          <w:sz w:val="16"/>
          <w:lang w:val="es-CR"/>
        </w:rPr>
        <w:t xml:space="preserve"> </w:t>
      </w:r>
      <w:r w:rsidRPr="0074571B">
        <w:rPr>
          <w:sz w:val="16"/>
          <w:lang w:val="es-CR"/>
        </w:rPr>
        <w:t>algunas</w:t>
      </w:r>
      <w:r w:rsidRPr="0074571B">
        <w:rPr>
          <w:spacing w:val="-2"/>
          <w:sz w:val="16"/>
          <w:lang w:val="es-CR"/>
        </w:rPr>
        <w:t xml:space="preserve"> </w:t>
      </w:r>
      <w:r w:rsidRPr="0074571B">
        <w:rPr>
          <w:sz w:val="16"/>
          <w:lang w:val="es-CR"/>
        </w:rPr>
        <w:t>de</w:t>
      </w:r>
      <w:r w:rsidRPr="0074571B">
        <w:rPr>
          <w:spacing w:val="-1"/>
          <w:sz w:val="16"/>
          <w:lang w:val="es-CR"/>
        </w:rPr>
        <w:t xml:space="preserve"> </w:t>
      </w:r>
      <w:r w:rsidRPr="0074571B">
        <w:rPr>
          <w:sz w:val="16"/>
          <w:lang w:val="es-CR"/>
        </w:rPr>
        <w:t>las</w:t>
      </w:r>
      <w:r w:rsidRPr="0074571B">
        <w:rPr>
          <w:spacing w:val="-5"/>
          <w:sz w:val="16"/>
          <w:lang w:val="es-CR"/>
        </w:rPr>
        <w:t xml:space="preserve"> </w:t>
      </w:r>
      <w:r w:rsidRPr="0074571B">
        <w:rPr>
          <w:sz w:val="16"/>
          <w:lang w:val="es-CR"/>
        </w:rPr>
        <w:t>víctimas</w:t>
      </w:r>
      <w:r w:rsidRPr="0074571B">
        <w:rPr>
          <w:spacing w:val="-4"/>
          <w:sz w:val="16"/>
          <w:lang w:val="es-CR"/>
        </w:rPr>
        <w:t xml:space="preserve"> </w:t>
      </w:r>
      <w:r w:rsidRPr="0074571B">
        <w:rPr>
          <w:sz w:val="16"/>
          <w:lang w:val="es-CR"/>
        </w:rPr>
        <w:t>del</w:t>
      </w:r>
      <w:r w:rsidRPr="0074571B">
        <w:rPr>
          <w:spacing w:val="-3"/>
          <w:sz w:val="16"/>
          <w:lang w:val="es-CR"/>
        </w:rPr>
        <w:t xml:space="preserve"> </w:t>
      </w:r>
      <w:r w:rsidRPr="0074571B">
        <w:rPr>
          <w:sz w:val="16"/>
          <w:lang w:val="es-CR"/>
        </w:rPr>
        <w:t>presente</w:t>
      </w:r>
      <w:r w:rsidRPr="0074571B">
        <w:rPr>
          <w:spacing w:val="-2"/>
          <w:sz w:val="16"/>
          <w:lang w:val="es-CR"/>
        </w:rPr>
        <w:t xml:space="preserve"> </w:t>
      </w:r>
      <w:r w:rsidRPr="0074571B">
        <w:rPr>
          <w:sz w:val="16"/>
          <w:lang w:val="es-CR"/>
        </w:rPr>
        <w:t>caso,</w:t>
      </w:r>
      <w:r w:rsidRPr="0074571B">
        <w:rPr>
          <w:spacing w:val="-4"/>
          <w:sz w:val="16"/>
          <w:lang w:val="es-CR"/>
        </w:rPr>
        <w:t xml:space="preserve"> </w:t>
      </w:r>
      <w:r w:rsidRPr="0074571B">
        <w:rPr>
          <w:sz w:val="16"/>
          <w:lang w:val="es-CR"/>
        </w:rPr>
        <w:t>así</w:t>
      </w:r>
      <w:r w:rsidRPr="0074571B">
        <w:rPr>
          <w:spacing w:val="-5"/>
          <w:sz w:val="16"/>
          <w:lang w:val="es-CR"/>
        </w:rPr>
        <w:t xml:space="preserve"> </w:t>
      </w:r>
      <w:r w:rsidRPr="0074571B">
        <w:rPr>
          <w:sz w:val="16"/>
          <w:lang w:val="es-CR"/>
        </w:rPr>
        <w:t xml:space="preserve">comode la información médica contenida en la historia clínica de Manuela”. El 23 de diciembre de 2020 los representantes </w:t>
      </w:r>
      <w:bookmarkStart w:id="76" w:name="_bookmark71"/>
      <w:bookmarkEnd w:id="76"/>
      <w:r w:rsidRPr="0074571B">
        <w:rPr>
          <w:sz w:val="16"/>
          <w:lang w:val="es-CR"/>
        </w:rPr>
        <w:t>aportaron</w:t>
      </w:r>
      <w:r w:rsidRPr="0074571B">
        <w:rPr>
          <w:spacing w:val="-7"/>
          <w:sz w:val="16"/>
          <w:lang w:val="es-CR"/>
        </w:rPr>
        <w:t xml:space="preserve"> </w:t>
      </w:r>
      <w:r w:rsidRPr="0074571B">
        <w:rPr>
          <w:sz w:val="16"/>
          <w:lang w:val="es-CR"/>
        </w:rPr>
        <w:t>elementos</w:t>
      </w:r>
      <w:r w:rsidRPr="0074571B">
        <w:rPr>
          <w:spacing w:val="-4"/>
          <w:sz w:val="16"/>
          <w:lang w:val="es-CR"/>
        </w:rPr>
        <w:t xml:space="preserve"> </w:t>
      </w:r>
      <w:r w:rsidRPr="0074571B">
        <w:rPr>
          <w:sz w:val="16"/>
          <w:lang w:val="es-CR"/>
        </w:rPr>
        <w:t>adicionales</w:t>
      </w:r>
      <w:r w:rsidRPr="0074571B">
        <w:rPr>
          <w:spacing w:val="-6"/>
          <w:sz w:val="16"/>
          <w:lang w:val="es-CR"/>
        </w:rPr>
        <w:t xml:space="preserve"> </w:t>
      </w:r>
      <w:r w:rsidRPr="0074571B">
        <w:rPr>
          <w:sz w:val="16"/>
          <w:lang w:val="es-CR"/>
        </w:rPr>
        <w:t>relacionados</w:t>
      </w:r>
      <w:r w:rsidRPr="0074571B">
        <w:rPr>
          <w:spacing w:val="-6"/>
          <w:sz w:val="16"/>
          <w:lang w:val="es-CR"/>
        </w:rPr>
        <w:t xml:space="preserve"> </w:t>
      </w:r>
      <w:r w:rsidRPr="0074571B">
        <w:rPr>
          <w:sz w:val="16"/>
          <w:lang w:val="es-CR"/>
        </w:rPr>
        <w:t>con</w:t>
      </w:r>
      <w:r w:rsidRPr="0074571B">
        <w:rPr>
          <w:spacing w:val="-6"/>
          <w:sz w:val="16"/>
          <w:lang w:val="es-CR"/>
        </w:rPr>
        <w:t xml:space="preserve"> </w:t>
      </w:r>
      <w:r w:rsidRPr="0074571B">
        <w:rPr>
          <w:sz w:val="16"/>
          <w:lang w:val="es-CR"/>
        </w:rPr>
        <w:t>el</w:t>
      </w:r>
      <w:r w:rsidRPr="0074571B">
        <w:rPr>
          <w:spacing w:val="-6"/>
          <w:sz w:val="16"/>
          <w:lang w:val="es-CR"/>
        </w:rPr>
        <w:t xml:space="preserve"> </w:t>
      </w:r>
      <w:r w:rsidRPr="0074571B">
        <w:rPr>
          <w:sz w:val="16"/>
          <w:lang w:val="es-CR"/>
        </w:rPr>
        <w:t>contexto</w:t>
      </w:r>
      <w:r w:rsidRPr="0074571B">
        <w:rPr>
          <w:spacing w:val="-5"/>
          <w:sz w:val="16"/>
          <w:lang w:val="es-CR"/>
        </w:rPr>
        <w:t xml:space="preserve"> </w:t>
      </w:r>
      <w:r w:rsidRPr="0074571B">
        <w:rPr>
          <w:sz w:val="16"/>
          <w:lang w:val="es-CR"/>
        </w:rPr>
        <w:t>del</w:t>
      </w:r>
      <w:r w:rsidRPr="0074571B">
        <w:rPr>
          <w:spacing w:val="-5"/>
          <w:sz w:val="16"/>
          <w:lang w:val="es-CR"/>
        </w:rPr>
        <w:t xml:space="preserve"> </w:t>
      </w:r>
      <w:r w:rsidRPr="0074571B">
        <w:rPr>
          <w:sz w:val="16"/>
          <w:lang w:val="es-CR"/>
        </w:rPr>
        <w:t>caso.</w:t>
      </w:r>
    </w:p>
    <w:p w14:paraId="1F0A854B" w14:textId="77777777" w:rsidR="00003F82" w:rsidRPr="0074571B" w:rsidRDefault="002F4DAA">
      <w:pPr>
        <w:spacing w:before="119"/>
        <w:ind w:left="117" w:right="101" w:hanging="2"/>
        <w:jc w:val="both"/>
        <w:rPr>
          <w:sz w:val="16"/>
          <w:lang w:val="es-CR"/>
        </w:rPr>
      </w:pPr>
      <w:r w:rsidRPr="0074571B">
        <w:rPr>
          <w:position w:val="6"/>
          <w:sz w:val="10"/>
          <w:lang w:val="es-CR"/>
        </w:rPr>
        <w:t xml:space="preserve">66   </w:t>
      </w:r>
      <w:r w:rsidRPr="0074571B">
        <w:rPr>
          <w:sz w:val="16"/>
          <w:lang w:val="es-CR"/>
        </w:rPr>
        <w:t xml:space="preserve">Debido a las circunstancias excepcionales ocasionadas por la pandemia COVID-19, esta Sentencia fue deliberada y aprobada durante el 145 Período Ordinario de Sesiones, el cual se llevó a cabo de forma no presencial utilizando </w:t>
      </w:r>
      <w:bookmarkStart w:id="77" w:name="_bookmark72"/>
      <w:bookmarkEnd w:id="77"/>
      <w:r w:rsidRPr="0074571B">
        <w:rPr>
          <w:sz w:val="16"/>
          <w:lang w:val="es-CR"/>
        </w:rPr>
        <w:t>medios tecnológicos de conformidad con lo establecido en el Reglamento de la Corte.</w:t>
      </w:r>
    </w:p>
    <w:p w14:paraId="71A84611" w14:textId="77777777" w:rsidR="00003F82" w:rsidRPr="0074571B" w:rsidRDefault="002F4DAA">
      <w:pPr>
        <w:spacing w:before="119"/>
        <w:ind w:left="117" w:right="101"/>
        <w:jc w:val="both"/>
        <w:rPr>
          <w:sz w:val="16"/>
          <w:lang w:val="es-CR"/>
        </w:rPr>
      </w:pPr>
      <w:r w:rsidRPr="0074571B">
        <w:rPr>
          <w:position w:val="6"/>
          <w:sz w:val="10"/>
          <w:lang w:val="es-CR"/>
        </w:rPr>
        <w:t xml:space="preserve">67 </w:t>
      </w:r>
      <w:r w:rsidRPr="0074571B">
        <w:rPr>
          <w:sz w:val="16"/>
          <w:lang w:val="es-CR"/>
        </w:rPr>
        <w:t>La Corte advierte que en sus alegatos finales escritos el Estado alegó la aplicación de la fórmula de la cuarta instancia. Sin embargo, dicha solicitud es extemporánea.</w:t>
      </w:r>
    </w:p>
    <w:p w14:paraId="5F94E060" w14:textId="77777777" w:rsidR="00003F82" w:rsidRDefault="002F4DAA">
      <w:pPr>
        <w:spacing w:before="119"/>
        <w:ind w:left="117" w:right="105" w:hanging="2"/>
        <w:jc w:val="both"/>
        <w:rPr>
          <w:sz w:val="16"/>
        </w:rPr>
      </w:pPr>
      <w:bookmarkStart w:id="78" w:name="_bookmark73"/>
      <w:bookmarkEnd w:id="78"/>
      <w:r w:rsidRPr="0074571B">
        <w:rPr>
          <w:position w:val="6"/>
          <w:sz w:val="10"/>
          <w:lang w:val="es-CR"/>
        </w:rPr>
        <w:t>68</w:t>
      </w:r>
      <w:r w:rsidRPr="0074571B">
        <w:rPr>
          <w:spacing w:val="24"/>
          <w:position w:val="6"/>
          <w:sz w:val="10"/>
          <w:lang w:val="es-CR"/>
        </w:rPr>
        <w:t xml:space="preserve"> </w:t>
      </w:r>
      <w:r w:rsidRPr="0074571B">
        <w:rPr>
          <w:i/>
          <w:sz w:val="16"/>
          <w:lang w:val="es-CR"/>
        </w:rPr>
        <w:t>Cfr.</w:t>
      </w:r>
      <w:r w:rsidRPr="0074571B">
        <w:rPr>
          <w:i/>
          <w:spacing w:val="-11"/>
          <w:sz w:val="16"/>
          <w:lang w:val="es-CR"/>
        </w:rPr>
        <w:t xml:space="preserve"> </w:t>
      </w:r>
      <w:r w:rsidRPr="0074571B">
        <w:rPr>
          <w:i/>
          <w:sz w:val="16"/>
          <w:lang w:val="es-CR"/>
        </w:rPr>
        <w:t>Caso</w:t>
      </w:r>
      <w:r w:rsidRPr="0074571B">
        <w:rPr>
          <w:i/>
          <w:spacing w:val="-10"/>
          <w:sz w:val="16"/>
          <w:lang w:val="es-CR"/>
        </w:rPr>
        <w:t xml:space="preserve"> </w:t>
      </w:r>
      <w:r w:rsidRPr="0074571B">
        <w:rPr>
          <w:i/>
          <w:sz w:val="16"/>
          <w:lang w:val="es-CR"/>
        </w:rPr>
        <w:t>Comunidades</w:t>
      </w:r>
      <w:r w:rsidRPr="0074571B">
        <w:rPr>
          <w:i/>
          <w:spacing w:val="-10"/>
          <w:sz w:val="16"/>
          <w:lang w:val="es-CR"/>
        </w:rPr>
        <w:t xml:space="preserve"> </w:t>
      </w:r>
      <w:r w:rsidRPr="0074571B">
        <w:rPr>
          <w:i/>
          <w:sz w:val="16"/>
          <w:lang w:val="es-CR"/>
        </w:rPr>
        <w:t>Indígenas</w:t>
      </w:r>
      <w:r w:rsidRPr="0074571B">
        <w:rPr>
          <w:i/>
          <w:spacing w:val="-11"/>
          <w:sz w:val="16"/>
          <w:lang w:val="es-CR"/>
        </w:rPr>
        <w:t xml:space="preserve"> </w:t>
      </w:r>
      <w:r w:rsidRPr="0074571B">
        <w:rPr>
          <w:i/>
          <w:sz w:val="16"/>
          <w:lang w:val="es-CR"/>
        </w:rPr>
        <w:t>Miembros</w:t>
      </w:r>
      <w:r w:rsidRPr="0074571B">
        <w:rPr>
          <w:i/>
          <w:spacing w:val="-11"/>
          <w:sz w:val="16"/>
          <w:lang w:val="es-CR"/>
        </w:rPr>
        <w:t xml:space="preserve"> </w:t>
      </w:r>
      <w:r w:rsidRPr="0074571B">
        <w:rPr>
          <w:i/>
          <w:sz w:val="16"/>
          <w:lang w:val="es-CR"/>
        </w:rPr>
        <w:t>de</w:t>
      </w:r>
      <w:r w:rsidRPr="0074571B">
        <w:rPr>
          <w:i/>
          <w:spacing w:val="-11"/>
          <w:sz w:val="16"/>
          <w:lang w:val="es-CR"/>
        </w:rPr>
        <w:t xml:space="preserve"> </w:t>
      </w:r>
      <w:r w:rsidRPr="0074571B">
        <w:rPr>
          <w:i/>
          <w:sz w:val="16"/>
          <w:lang w:val="es-CR"/>
        </w:rPr>
        <w:t>la</w:t>
      </w:r>
      <w:r w:rsidRPr="0074571B">
        <w:rPr>
          <w:i/>
          <w:spacing w:val="-10"/>
          <w:sz w:val="16"/>
          <w:lang w:val="es-CR"/>
        </w:rPr>
        <w:t xml:space="preserve"> </w:t>
      </w:r>
      <w:r w:rsidRPr="0074571B">
        <w:rPr>
          <w:i/>
          <w:sz w:val="16"/>
          <w:lang w:val="es-CR"/>
        </w:rPr>
        <w:t>Asociación</w:t>
      </w:r>
      <w:r w:rsidRPr="0074571B">
        <w:rPr>
          <w:i/>
          <w:spacing w:val="-11"/>
          <w:sz w:val="16"/>
          <w:lang w:val="es-CR"/>
        </w:rPr>
        <w:t xml:space="preserve"> </w:t>
      </w:r>
      <w:r w:rsidRPr="0074571B">
        <w:rPr>
          <w:i/>
          <w:sz w:val="16"/>
          <w:lang w:val="es-CR"/>
        </w:rPr>
        <w:t>Lhaka</w:t>
      </w:r>
      <w:r w:rsidRPr="0074571B">
        <w:rPr>
          <w:i/>
          <w:spacing w:val="-10"/>
          <w:sz w:val="16"/>
          <w:lang w:val="es-CR"/>
        </w:rPr>
        <w:t xml:space="preserve"> </w:t>
      </w:r>
      <w:r w:rsidRPr="0074571B">
        <w:rPr>
          <w:i/>
          <w:sz w:val="16"/>
          <w:lang w:val="es-CR"/>
        </w:rPr>
        <w:t>Honhat</w:t>
      </w:r>
      <w:r w:rsidRPr="0074571B">
        <w:rPr>
          <w:i/>
          <w:spacing w:val="-10"/>
          <w:sz w:val="16"/>
          <w:lang w:val="es-CR"/>
        </w:rPr>
        <w:t xml:space="preserve"> </w:t>
      </w:r>
      <w:r w:rsidRPr="0074571B">
        <w:rPr>
          <w:i/>
          <w:sz w:val="16"/>
          <w:lang w:val="es-CR"/>
        </w:rPr>
        <w:t>(Nuestra</w:t>
      </w:r>
      <w:r w:rsidRPr="0074571B">
        <w:rPr>
          <w:i/>
          <w:spacing w:val="-9"/>
          <w:sz w:val="16"/>
          <w:lang w:val="es-CR"/>
        </w:rPr>
        <w:t xml:space="preserve"> </w:t>
      </w:r>
      <w:r w:rsidRPr="0074571B">
        <w:rPr>
          <w:i/>
          <w:sz w:val="16"/>
          <w:lang w:val="es-CR"/>
        </w:rPr>
        <w:t>Tierra)</w:t>
      </w:r>
      <w:r w:rsidRPr="0074571B">
        <w:rPr>
          <w:i/>
          <w:spacing w:val="-11"/>
          <w:sz w:val="16"/>
          <w:lang w:val="es-CR"/>
        </w:rPr>
        <w:t xml:space="preserve"> </w:t>
      </w:r>
      <w:r w:rsidRPr="0074571B">
        <w:rPr>
          <w:i/>
          <w:sz w:val="16"/>
          <w:lang w:val="es-CR"/>
        </w:rPr>
        <w:t>Vs.</w:t>
      </w:r>
      <w:r w:rsidRPr="0074571B">
        <w:rPr>
          <w:i/>
          <w:spacing w:val="-11"/>
          <w:sz w:val="16"/>
          <w:lang w:val="es-CR"/>
        </w:rPr>
        <w:t xml:space="preserve"> </w:t>
      </w:r>
      <w:r>
        <w:rPr>
          <w:i/>
          <w:sz w:val="16"/>
        </w:rPr>
        <w:t>Argentina.</w:t>
      </w:r>
      <w:r>
        <w:rPr>
          <w:i/>
          <w:spacing w:val="-8"/>
          <w:sz w:val="16"/>
        </w:rPr>
        <w:t xml:space="preserve"> </w:t>
      </w:r>
      <w:r w:rsidRPr="0074571B">
        <w:rPr>
          <w:i/>
          <w:sz w:val="16"/>
          <w:lang w:val="es-CR"/>
        </w:rPr>
        <w:t>Fondo, Reparaciones</w:t>
      </w:r>
      <w:r w:rsidRPr="0074571B">
        <w:rPr>
          <w:i/>
          <w:spacing w:val="-3"/>
          <w:sz w:val="16"/>
          <w:lang w:val="es-CR"/>
        </w:rPr>
        <w:t xml:space="preserve"> </w:t>
      </w:r>
      <w:r w:rsidRPr="0074571B">
        <w:rPr>
          <w:i/>
          <w:sz w:val="16"/>
          <w:lang w:val="es-CR"/>
        </w:rPr>
        <w:t>y</w:t>
      </w:r>
      <w:r w:rsidRPr="0074571B">
        <w:rPr>
          <w:i/>
          <w:spacing w:val="-3"/>
          <w:sz w:val="16"/>
          <w:lang w:val="es-CR"/>
        </w:rPr>
        <w:t xml:space="preserve"> </w:t>
      </w:r>
      <w:r w:rsidRPr="0074571B">
        <w:rPr>
          <w:i/>
          <w:sz w:val="16"/>
          <w:lang w:val="es-CR"/>
        </w:rPr>
        <w:t>Costas.</w:t>
      </w:r>
      <w:r w:rsidRPr="0074571B">
        <w:rPr>
          <w:i/>
          <w:spacing w:val="-3"/>
          <w:sz w:val="16"/>
          <w:lang w:val="es-CR"/>
        </w:rPr>
        <w:t xml:space="preserve"> </w:t>
      </w:r>
      <w:r w:rsidRPr="0074571B">
        <w:rPr>
          <w:sz w:val="16"/>
          <w:lang w:val="es-CR"/>
        </w:rPr>
        <w:t>Sentencia</w:t>
      </w:r>
      <w:r w:rsidRPr="0074571B">
        <w:rPr>
          <w:spacing w:val="-4"/>
          <w:sz w:val="16"/>
          <w:lang w:val="es-CR"/>
        </w:rPr>
        <w:t xml:space="preserve"> </w:t>
      </w:r>
      <w:r w:rsidRPr="0074571B">
        <w:rPr>
          <w:sz w:val="16"/>
          <w:lang w:val="es-CR"/>
        </w:rPr>
        <w:t>de</w:t>
      </w:r>
      <w:r w:rsidRPr="0074571B">
        <w:rPr>
          <w:spacing w:val="-4"/>
          <w:sz w:val="16"/>
          <w:lang w:val="es-CR"/>
        </w:rPr>
        <w:t xml:space="preserve"> </w:t>
      </w:r>
      <w:r w:rsidRPr="0074571B">
        <w:rPr>
          <w:sz w:val="16"/>
          <w:lang w:val="es-CR"/>
        </w:rPr>
        <w:t>6</w:t>
      </w:r>
      <w:r w:rsidRPr="0074571B">
        <w:rPr>
          <w:spacing w:val="-3"/>
          <w:sz w:val="16"/>
          <w:lang w:val="es-CR"/>
        </w:rPr>
        <w:t xml:space="preserve"> </w:t>
      </w:r>
      <w:r w:rsidRPr="0074571B">
        <w:rPr>
          <w:sz w:val="16"/>
          <w:lang w:val="es-CR"/>
        </w:rPr>
        <w:t>de</w:t>
      </w:r>
      <w:r w:rsidRPr="0074571B">
        <w:rPr>
          <w:spacing w:val="-4"/>
          <w:sz w:val="16"/>
          <w:lang w:val="es-CR"/>
        </w:rPr>
        <w:t xml:space="preserve"> </w:t>
      </w:r>
      <w:r w:rsidRPr="0074571B">
        <w:rPr>
          <w:sz w:val="16"/>
          <w:lang w:val="es-CR"/>
        </w:rPr>
        <w:t>febrero</w:t>
      </w:r>
      <w:r w:rsidRPr="0074571B">
        <w:rPr>
          <w:spacing w:val="-3"/>
          <w:sz w:val="16"/>
          <w:lang w:val="es-CR"/>
        </w:rPr>
        <w:t xml:space="preserve"> </w:t>
      </w:r>
      <w:r w:rsidRPr="0074571B">
        <w:rPr>
          <w:sz w:val="16"/>
          <w:lang w:val="es-CR"/>
        </w:rPr>
        <w:t>de</w:t>
      </w:r>
      <w:r w:rsidRPr="0074571B">
        <w:rPr>
          <w:spacing w:val="-4"/>
          <w:sz w:val="16"/>
          <w:lang w:val="es-CR"/>
        </w:rPr>
        <w:t xml:space="preserve"> </w:t>
      </w:r>
      <w:r w:rsidRPr="0074571B">
        <w:rPr>
          <w:sz w:val="16"/>
          <w:lang w:val="es-CR"/>
        </w:rPr>
        <w:t>2020.</w:t>
      </w:r>
      <w:r w:rsidRPr="0074571B">
        <w:rPr>
          <w:spacing w:val="-5"/>
          <w:sz w:val="16"/>
          <w:lang w:val="es-CR"/>
        </w:rPr>
        <w:t xml:space="preserve"> </w:t>
      </w:r>
      <w:r w:rsidRPr="0074571B">
        <w:rPr>
          <w:sz w:val="16"/>
          <w:lang w:val="es-CR"/>
        </w:rPr>
        <w:t>Serie</w:t>
      </w:r>
      <w:r w:rsidRPr="0074571B">
        <w:rPr>
          <w:spacing w:val="-4"/>
          <w:sz w:val="16"/>
          <w:lang w:val="es-CR"/>
        </w:rPr>
        <w:t xml:space="preserve"> </w:t>
      </w:r>
      <w:r w:rsidRPr="0074571B">
        <w:rPr>
          <w:sz w:val="16"/>
          <w:lang w:val="es-CR"/>
        </w:rPr>
        <w:t>C</w:t>
      </w:r>
      <w:r w:rsidRPr="0074571B">
        <w:rPr>
          <w:spacing w:val="-1"/>
          <w:sz w:val="16"/>
          <w:lang w:val="es-CR"/>
        </w:rPr>
        <w:t xml:space="preserve"> </w:t>
      </w:r>
      <w:r w:rsidRPr="0074571B">
        <w:rPr>
          <w:sz w:val="16"/>
          <w:lang w:val="es-CR"/>
        </w:rPr>
        <w:t>No.</w:t>
      </w:r>
      <w:r w:rsidRPr="0074571B">
        <w:rPr>
          <w:spacing w:val="-6"/>
          <w:sz w:val="16"/>
          <w:lang w:val="es-CR"/>
        </w:rPr>
        <w:t xml:space="preserve"> </w:t>
      </w:r>
      <w:r w:rsidRPr="0074571B">
        <w:rPr>
          <w:sz w:val="16"/>
          <w:lang w:val="es-CR"/>
        </w:rPr>
        <w:t>400,</w:t>
      </w:r>
      <w:r w:rsidRPr="0074571B">
        <w:rPr>
          <w:spacing w:val="-5"/>
          <w:sz w:val="16"/>
          <w:lang w:val="es-CR"/>
        </w:rPr>
        <w:t xml:space="preserve"> </w:t>
      </w:r>
      <w:r w:rsidRPr="0074571B">
        <w:rPr>
          <w:sz w:val="16"/>
          <w:lang w:val="es-CR"/>
        </w:rPr>
        <w:t>párr.</w:t>
      </w:r>
      <w:r w:rsidRPr="0074571B">
        <w:rPr>
          <w:spacing w:val="-5"/>
          <w:sz w:val="16"/>
          <w:lang w:val="es-CR"/>
        </w:rPr>
        <w:t xml:space="preserve"> </w:t>
      </w:r>
      <w:r>
        <w:rPr>
          <w:sz w:val="16"/>
        </w:rPr>
        <w:t>19.</w:t>
      </w:r>
    </w:p>
    <w:p w14:paraId="6D70B9C9" w14:textId="77777777" w:rsidR="00003F82" w:rsidRDefault="00003F82">
      <w:pPr>
        <w:jc w:val="both"/>
        <w:rPr>
          <w:sz w:val="16"/>
        </w:rPr>
        <w:sectPr w:rsidR="00003F82">
          <w:pgSz w:w="12240" w:h="15840"/>
          <w:pgMar w:top="1340" w:right="1360" w:bottom="1220" w:left="1300" w:header="0" w:footer="1027" w:gutter="0"/>
          <w:cols w:space="720"/>
        </w:sectPr>
      </w:pPr>
    </w:p>
    <w:p w14:paraId="189437FA" w14:textId="77777777" w:rsidR="00003F82" w:rsidRPr="0074571B" w:rsidRDefault="002F4DAA">
      <w:pPr>
        <w:pStyle w:val="Ttulo3"/>
        <w:numPr>
          <w:ilvl w:val="2"/>
          <w:numId w:val="25"/>
        </w:numPr>
        <w:tabs>
          <w:tab w:val="left" w:pos="1818"/>
          <w:tab w:val="left" w:pos="1819"/>
        </w:tabs>
        <w:spacing w:before="79"/>
        <w:ind w:hanging="568"/>
        <w:rPr>
          <w:lang w:val="es-CR"/>
        </w:rPr>
      </w:pPr>
      <w:bookmarkStart w:id="79" w:name="A.1_Alegatos_de_las_partes_y_de_la_Comis"/>
      <w:bookmarkStart w:id="80" w:name="_bookmark74"/>
      <w:bookmarkEnd w:id="79"/>
      <w:bookmarkEnd w:id="80"/>
      <w:r w:rsidRPr="0074571B">
        <w:rPr>
          <w:lang w:val="es-CR"/>
        </w:rPr>
        <w:lastRenderedPageBreak/>
        <w:t>Alegatos de las partes y de la</w:t>
      </w:r>
      <w:r w:rsidRPr="0074571B">
        <w:rPr>
          <w:spacing w:val="-36"/>
          <w:lang w:val="es-CR"/>
        </w:rPr>
        <w:t xml:space="preserve"> </w:t>
      </w:r>
      <w:r w:rsidRPr="0074571B">
        <w:rPr>
          <w:lang w:val="es-CR"/>
        </w:rPr>
        <w:t>Comisión</w:t>
      </w:r>
    </w:p>
    <w:p w14:paraId="0934314A" w14:textId="77777777" w:rsidR="00003F82" w:rsidRPr="0074571B" w:rsidRDefault="00003F82">
      <w:pPr>
        <w:pStyle w:val="Textoindependiente"/>
        <w:spacing w:before="8"/>
        <w:rPr>
          <w:b/>
          <w:sz w:val="19"/>
          <w:lang w:val="es-CR"/>
        </w:rPr>
      </w:pPr>
    </w:p>
    <w:p w14:paraId="32539197" w14:textId="77777777" w:rsidR="00003F82" w:rsidRPr="0074571B" w:rsidRDefault="002F4DAA">
      <w:pPr>
        <w:pStyle w:val="Prrafodelista"/>
        <w:numPr>
          <w:ilvl w:val="0"/>
          <w:numId w:val="24"/>
        </w:numPr>
        <w:tabs>
          <w:tab w:val="left" w:pos="685"/>
        </w:tabs>
        <w:ind w:right="118" w:firstLine="2"/>
        <w:jc w:val="both"/>
        <w:rPr>
          <w:sz w:val="20"/>
          <w:lang w:val="es-CR"/>
        </w:rPr>
      </w:pPr>
      <w:r w:rsidRPr="0074571B">
        <w:rPr>
          <w:sz w:val="20"/>
          <w:lang w:val="es-CR"/>
        </w:rPr>
        <w:t xml:space="preserve">El </w:t>
      </w:r>
      <w:r w:rsidRPr="0074571B">
        <w:rPr>
          <w:b/>
          <w:i/>
          <w:sz w:val="20"/>
          <w:lang w:val="es-CR"/>
        </w:rPr>
        <w:t xml:space="preserve">Estado </w:t>
      </w:r>
      <w:r w:rsidRPr="0074571B">
        <w:rPr>
          <w:sz w:val="20"/>
          <w:lang w:val="es-CR"/>
        </w:rPr>
        <w:t>manifestó que “la sentencia condenatoria quedó firme el 26 de agosto de 2008 y surtió plenamente sus efectos hasta su muerte el 30 de abril de 2010; sin embargo, la</w:t>
      </w:r>
      <w:r w:rsidRPr="0074571B">
        <w:rPr>
          <w:spacing w:val="-10"/>
          <w:sz w:val="20"/>
          <w:lang w:val="es-CR"/>
        </w:rPr>
        <w:t xml:space="preserve"> </w:t>
      </w:r>
      <w:r w:rsidRPr="0074571B">
        <w:rPr>
          <w:sz w:val="20"/>
          <w:lang w:val="es-CR"/>
        </w:rPr>
        <w:t>presentación</w:t>
      </w:r>
      <w:r w:rsidRPr="0074571B">
        <w:rPr>
          <w:spacing w:val="-9"/>
          <w:sz w:val="20"/>
          <w:lang w:val="es-CR"/>
        </w:rPr>
        <w:t xml:space="preserve"> </w:t>
      </w:r>
      <w:r w:rsidRPr="0074571B">
        <w:rPr>
          <w:sz w:val="20"/>
          <w:lang w:val="es-CR"/>
        </w:rPr>
        <w:t>de</w:t>
      </w:r>
      <w:r w:rsidRPr="0074571B">
        <w:rPr>
          <w:spacing w:val="-9"/>
          <w:sz w:val="20"/>
          <w:lang w:val="es-CR"/>
        </w:rPr>
        <w:t xml:space="preserve"> </w:t>
      </w:r>
      <w:r w:rsidRPr="0074571B">
        <w:rPr>
          <w:sz w:val="20"/>
          <w:lang w:val="es-CR"/>
        </w:rPr>
        <w:t>la</w:t>
      </w:r>
      <w:r w:rsidRPr="0074571B">
        <w:rPr>
          <w:spacing w:val="-10"/>
          <w:sz w:val="20"/>
          <w:lang w:val="es-CR"/>
        </w:rPr>
        <w:t xml:space="preserve"> </w:t>
      </w:r>
      <w:r w:rsidRPr="0074571B">
        <w:rPr>
          <w:sz w:val="20"/>
          <w:lang w:val="es-CR"/>
        </w:rPr>
        <w:t>petición</w:t>
      </w:r>
      <w:r w:rsidRPr="0074571B">
        <w:rPr>
          <w:spacing w:val="-9"/>
          <w:sz w:val="20"/>
          <w:lang w:val="es-CR"/>
        </w:rPr>
        <w:t xml:space="preserve"> </w:t>
      </w:r>
      <w:r w:rsidRPr="0074571B">
        <w:rPr>
          <w:sz w:val="20"/>
          <w:lang w:val="es-CR"/>
        </w:rPr>
        <w:t>ante</w:t>
      </w:r>
      <w:r w:rsidRPr="0074571B">
        <w:rPr>
          <w:spacing w:val="-10"/>
          <w:sz w:val="20"/>
          <w:lang w:val="es-CR"/>
        </w:rPr>
        <w:t xml:space="preserve"> </w:t>
      </w:r>
      <w:r w:rsidRPr="0074571B">
        <w:rPr>
          <w:sz w:val="20"/>
          <w:lang w:val="es-CR"/>
        </w:rPr>
        <w:t>la</w:t>
      </w:r>
      <w:r w:rsidRPr="0074571B">
        <w:rPr>
          <w:spacing w:val="-10"/>
          <w:sz w:val="20"/>
          <w:lang w:val="es-CR"/>
        </w:rPr>
        <w:t xml:space="preserve"> </w:t>
      </w:r>
      <w:r w:rsidRPr="0074571B">
        <w:rPr>
          <w:sz w:val="20"/>
          <w:lang w:val="es-CR"/>
        </w:rPr>
        <w:t>Comisión</w:t>
      </w:r>
      <w:r w:rsidRPr="0074571B">
        <w:rPr>
          <w:spacing w:val="-8"/>
          <w:sz w:val="20"/>
          <w:lang w:val="es-CR"/>
        </w:rPr>
        <w:t xml:space="preserve"> </w:t>
      </w:r>
      <w:r w:rsidRPr="0074571B">
        <w:rPr>
          <w:sz w:val="20"/>
          <w:lang w:val="es-CR"/>
        </w:rPr>
        <w:t>[…]</w:t>
      </w:r>
      <w:r w:rsidRPr="0074571B">
        <w:rPr>
          <w:spacing w:val="-10"/>
          <w:sz w:val="20"/>
          <w:lang w:val="es-CR"/>
        </w:rPr>
        <w:t xml:space="preserve"> </w:t>
      </w:r>
      <w:r w:rsidRPr="0074571B">
        <w:rPr>
          <w:sz w:val="20"/>
          <w:lang w:val="es-CR"/>
        </w:rPr>
        <w:t>fue</w:t>
      </w:r>
      <w:r w:rsidRPr="0074571B">
        <w:rPr>
          <w:spacing w:val="-9"/>
          <w:sz w:val="20"/>
          <w:lang w:val="es-CR"/>
        </w:rPr>
        <w:t xml:space="preserve"> </w:t>
      </w:r>
      <w:r w:rsidRPr="0074571B">
        <w:rPr>
          <w:sz w:val="20"/>
          <w:lang w:val="es-CR"/>
        </w:rPr>
        <w:t>realizada</w:t>
      </w:r>
      <w:r w:rsidRPr="0074571B">
        <w:rPr>
          <w:spacing w:val="-11"/>
          <w:sz w:val="20"/>
          <w:lang w:val="es-CR"/>
        </w:rPr>
        <w:t xml:space="preserve"> </w:t>
      </w:r>
      <w:r w:rsidRPr="0074571B">
        <w:rPr>
          <w:sz w:val="20"/>
          <w:lang w:val="es-CR"/>
        </w:rPr>
        <w:t>el</w:t>
      </w:r>
      <w:r w:rsidRPr="0074571B">
        <w:rPr>
          <w:spacing w:val="-7"/>
          <w:sz w:val="20"/>
          <w:lang w:val="es-CR"/>
        </w:rPr>
        <w:t xml:space="preserve"> </w:t>
      </w:r>
      <w:r w:rsidRPr="0074571B">
        <w:rPr>
          <w:sz w:val="20"/>
          <w:lang w:val="es-CR"/>
        </w:rPr>
        <w:t>21</w:t>
      </w:r>
      <w:r w:rsidRPr="0074571B">
        <w:rPr>
          <w:spacing w:val="-9"/>
          <w:sz w:val="20"/>
          <w:lang w:val="es-CR"/>
        </w:rPr>
        <w:t xml:space="preserve"> </w:t>
      </w:r>
      <w:r w:rsidRPr="0074571B">
        <w:rPr>
          <w:sz w:val="20"/>
          <w:lang w:val="es-CR"/>
        </w:rPr>
        <w:t>de</w:t>
      </w:r>
      <w:r w:rsidRPr="0074571B">
        <w:rPr>
          <w:spacing w:val="-10"/>
          <w:sz w:val="20"/>
          <w:lang w:val="es-CR"/>
        </w:rPr>
        <w:t xml:space="preserve"> </w:t>
      </w:r>
      <w:r w:rsidRPr="0074571B">
        <w:rPr>
          <w:sz w:val="20"/>
          <w:lang w:val="es-CR"/>
        </w:rPr>
        <w:t>marzo</w:t>
      </w:r>
      <w:r w:rsidRPr="0074571B">
        <w:rPr>
          <w:spacing w:val="-10"/>
          <w:sz w:val="20"/>
          <w:lang w:val="es-CR"/>
        </w:rPr>
        <w:t xml:space="preserve"> </w:t>
      </w:r>
      <w:r w:rsidRPr="0074571B">
        <w:rPr>
          <w:sz w:val="20"/>
          <w:lang w:val="es-CR"/>
        </w:rPr>
        <w:t>de</w:t>
      </w:r>
      <w:r w:rsidRPr="0074571B">
        <w:rPr>
          <w:spacing w:val="-7"/>
          <w:sz w:val="20"/>
          <w:lang w:val="es-CR"/>
        </w:rPr>
        <w:t xml:space="preserve"> </w:t>
      </w:r>
      <w:r w:rsidRPr="0074571B">
        <w:rPr>
          <w:sz w:val="20"/>
          <w:lang w:val="es-CR"/>
        </w:rPr>
        <w:t>2012,</w:t>
      </w:r>
      <w:r w:rsidRPr="0074571B">
        <w:rPr>
          <w:spacing w:val="-8"/>
          <w:sz w:val="20"/>
          <w:lang w:val="es-CR"/>
        </w:rPr>
        <w:t xml:space="preserve"> </w:t>
      </w:r>
      <w:r w:rsidRPr="0074571B">
        <w:rPr>
          <w:sz w:val="20"/>
          <w:lang w:val="es-CR"/>
        </w:rPr>
        <w:t>casi cuatro</w:t>
      </w:r>
      <w:r w:rsidRPr="0074571B">
        <w:rPr>
          <w:spacing w:val="-10"/>
          <w:sz w:val="20"/>
          <w:lang w:val="es-CR"/>
        </w:rPr>
        <w:t xml:space="preserve"> </w:t>
      </w:r>
      <w:r w:rsidRPr="0074571B">
        <w:rPr>
          <w:sz w:val="20"/>
          <w:lang w:val="es-CR"/>
        </w:rPr>
        <w:t>años</w:t>
      </w:r>
      <w:r w:rsidRPr="0074571B">
        <w:rPr>
          <w:spacing w:val="-11"/>
          <w:sz w:val="20"/>
          <w:lang w:val="es-CR"/>
        </w:rPr>
        <w:t xml:space="preserve"> </w:t>
      </w:r>
      <w:r w:rsidRPr="0074571B">
        <w:rPr>
          <w:sz w:val="20"/>
          <w:lang w:val="es-CR"/>
        </w:rPr>
        <w:t>después</w:t>
      </w:r>
      <w:r w:rsidRPr="0074571B">
        <w:rPr>
          <w:spacing w:val="-9"/>
          <w:sz w:val="20"/>
          <w:lang w:val="es-CR"/>
        </w:rPr>
        <w:t xml:space="preserve"> </w:t>
      </w:r>
      <w:r w:rsidRPr="0074571B">
        <w:rPr>
          <w:sz w:val="20"/>
          <w:lang w:val="es-CR"/>
        </w:rPr>
        <w:t>de</w:t>
      </w:r>
      <w:r w:rsidRPr="0074571B">
        <w:rPr>
          <w:spacing w:val="-7"/>
          <w:sz w:val="20"/>
          <w:lang w:val="es-CR"/>
        </w:rPr>
        <w:t xml:space="preserve"> </w:t>
      </w:r>
      <w:r w:rsidRPr="0074571B">
        <w:rPr>
          <w:sz w:val="20"/>
          <w:lang w:val="es-CR"/>
        </w:rPr>
        <w:t>que</w:t>
      </w:r>
      <w:r w:rsidRPr="0074571B">
        <w:rPr>
          <w:spacing w:val="-11"/>
          <w:sz w:val="20"/>
          <w:lang w:val="es-CR"/>
        </w:rPr>
        <w:t xml:space="preserve"> </w:t>
      </w:r>
      <w:r w:rsidRPr="0074571B">
        <w:rPr>
          <w:sz w:val="20"/>
          <w:lang w:val="es-CR"/>
        </w:rPr>
        <w:t>la</w:t>
      </w:r>
      <w:r w:rsidRPr="0074571B">
        <w:rPr>
          <w:spacing w:val="-11"/>
          <w:sz w:val="20"/>
          <w:lang w:val="es-CR"/>
        </w:rPr>
        <w:t xml:space="preserve"> </w:t>
      </w:r>
      <w:r w:rsidRPr="0074571B">
        <w:rPr>
          <w:sz w:val="20"/>
          <w:lang w:val="es-CR"/>
        </w:rPr>
        <w:t>sentencia</w:t>
      </w:r>
      <w:r w:rsidRPr="0074571B">
        <w:rPr>
          <w:spacing w:val="-10"/>
          <w:sz w:val="20"/>
          <w:lang w:val="es-CR"/>
        </w:rPr>
        <w:t xml:space="preserve"> </w:t>
      </w:r>
      <w:r w:rsidRPr="0074571B">
        <w:rPr>
          <w:sz w:val="20"/>
          <w:lang w:val="es-CR"/>
        </w:rPr>
        <w:t>condenatoria</w:t>
      </w:r>
      <w:r w:rsidRPr="0074571B">
        <w:rPr>
          <w:spacing w:val="-10"/>
          <w:sz w:val="20"/>
          <w:lang w:val="es-CR"/>
        </w:rPr>
        <w:t xml:space="preserve"> </w:t>
      </w:r>
      <w:r w:rsidRPr="0074571B">
        <w:rPr>
          <w:sz w:val="20"/>
          <w:lang w:val="es-CR"/>
        </w:rPr>
        <w:t>quedara</w:t>
      </w:r>
      <w:r w:rsidRPr="0074571B">
        <w:rPr>
          <w:spacing w:val="-8"/>
          <w:sz w:val="20"/>
          <w:lang w:val="es-CR"/>
        </w:rPr>
        <w:t xml:space="preserve"> </w:t>
      </w:r>
      <w:r w:rsidRPr="0074571B">
        <w:rPr>
          <w:sz w:val="20"/>
          <w:lang w:val="es-CR"/>
        </w:rPr>
        <w:t>firme</w:t>
      </w:r>
      <w:r w:rsidRPr="0074571B">
        <w:rPr>
          <w:spacing w:val="-9"/>
          <w:sz w:val="20"/>
          <w:lang w:val="es-CR"/>
        </w:rPr>
        <w:t xml:space="preserve"> </w:t>
      </w:r>
      <w:r w:rsidRPr="0074571B">
        <w:rPr>
          <w:sz w:val="20"/>
          <w:lang w:val="es-CR"/>
        </w:rPr>
        <w:t>y</w:t>
      </w:r>
      <w:r w:rsidRPr="0074571B">
        <w:rPr>
          <w:spacing w:val="-10"/>
          <w:sz w:val="20"/>
          <w:lang w:val="es-CR"/>
        </w:rPr>
        <w:t xml:space="preserve"> </w:t>
      </w:r>
      <w:r w:rsidRPr="0074571B">
        <w:rPr>
          <w:sz w:val="20"/>
          <w:lang w:val="es-CR"/>
        </w:rPr>
        <w:t>casi</w:t>
      </w:r>
      <w:r w:rsidRPr="0074571B">
        <w:rPr>
          <w:spacing w:val="-7"/>
          <w:sz w:val="20"/>
          <w:lang w:val="es-CR"/>
        </w:rPr>
        <w:t xml:space="preserve"> </w:t>
      </w:r>
      <w:r w:rsidRPr="0074571B">
        <w:rPr>
          <w:sz w:val="20"/>
          <w:lang w:val="es-CR"/>
        </w:rPr>
        <w:t>dos</w:t>
      </w:r>
      <w:r w:rsidRPr="0074571B">
        <w:rPr>
          <w:spacing w:val="-11"/>
          <w:sz w:val="20"/>
          <w:lang w:val="es-CR"/>
        </w:rPr>
        <w:t xml:space="preserve"> </w:t>
      </w:r>
      <w:r w:rsidRPr="0074571B">
        <w:rPr>
          <w:sz w:val="20"/>
          <w:lang w:val="es-CR"/>
        </w:rPr>
        <w:t>años</w:t>
      </w:r>
      <w:r w:rsidRPr="0074571B">
        <w:rPr>
          <w:spacing w:val="-11"/>
          <w:sz w:val="20"/>
          <w:lang w:val="es-CR"/>
        </w:rPr>
        <w:t xml:space="preserve"> </w:t>
      </w:r>
      <w:r w:rsidRPr="0074571B">
        <w:rPr>
          <w:sz w:val="20"/>
          <w:lang w:val="es-CR"/>
        </w:rPr>
        <w:t>después de la muerte de Manuela”. El Estado resaltó que la Comisión consideró que en el presente caso</w:t>
      </w:r>
      <w:r w:rsidRPr="0074571B">
        <w:rPr>
          <w:spacing w:val="-6"/>
          <w:sz w:val="20"/>
          <w:lang w:val="es-CR"/>
        </w:rPr>
        <w:t xml:space="preserve"> </w:t>
      </w:r>
      <w:r w:rsidRPr="0074571B">
        <w:rPr>
          <w:sz w:val="20"/>
          <w:lang w:val="es-CR"/>
        </w:rPr>
        <w:t>la</w:t>
      </w:r>
      <w:r w:rsidRPr="0074571B">
        <w:rPr>
          <w:spacing w:val="-7"/>
          <w:sz w:val="20"/>
          <w:lang w:val="es-CR"/>
        </w:rPr>
        <w:t xml:space="preserve"> </w:t>
      </w:r>
      <w:r w:rsidRPr="0074571B">
        <w:rPr>
          <w:sz w:val="20"/>
          <w:lang w:val="es-CR"/>
        </w:rPr>
        <w:t>petición</w:t>
      </w:r>
      <w:r w:rsidRPr="0074571B">
        <w:rPr>
          <w:spacing w:val="-6"/>
          <w:sz w:val="20"/>
          <w:lang w:val="es-CR"/>
        </w:rPr>
        <w:t xml:space="preserve"> </w:t>
      </w:r>
      <w:r w:rsidRPr="0074571B">
        <w:rPr>
          <w:sz w:val="20"/>
          <w:lang w:val="es-CR"/>
        </w:rPr>
        <w:t>fue</w:t>
      </w:r>
      <w:r w:rsidRPr="0074571B">
        <w:rPr>
          <w:spacing w:val="-7"/>
          <w:sz w:val="20"/>
          <w:lang w:val="es-CR"/>
        </w:rPr>
        <w:t xml:space="preserve"> </w:t>
      </w:r>
      <w:r w:rsidRPr="0074571B">
        <w:rPr>
          <w:sz w:val="20"/>
          <w:lang w:val="es-CR"/>
        </w:rPr>
        <w:t>presentada</w:t>
      </w:r>
      <w:r w:rsidRPr="0074571B">
        <w:rPr>
          <w:spacing w:val="-5"/>
          <w:sz w:val="20"/>
          <w:lang w:val="es-CR"/>
        </w:rPr>
        <w:t xml:space="preserve"> </w:t>
      </w:r>
      <w:r w:rsidRPr="0074571B">
        <w:rPr>
          <w:sz w:val="20"/>
          <w:lang w:val="es-CR"/>
        </w:rPr>
        <w:t>en</w:t>
      </w:r>
      <w:r w:rsidRPr="0074571B">
        <w:rPr>
          <w:spacing w:val="-6"/>
          <w:sz w:val="20"/>
          <w:lang w:val="es-CR"/>
        </w:rPr>
        <w:t xml:space="preserve"> </w:t>
      </w:r>
      <w:r w:rsidRPr="0074571B">
        <w:rPr>
          <w:sz w:val="20"/>
          <w:lang w:val="es-CR"/>
        </w:rPr>
        <w:t>un</w:t>
      </w:r>
      <w:r w:rsidRPr="0074571B">
        <w:rPr>
          <w:spacing w:val="-6"/>
          <w:sz w:val="20"/>
          <w:lang w:val="es-CR"/>
        </w:rPr>
        <w:t xml:space="preserve"> </w:t>
      </w:r>
      <w:r w:rsidRPr="0074571B">
        <w:rPr>
          <w:sz w:val="20"/>
          <w:lang w:val="es-CR"/>
        </w:rPr>
        <w:t>plazo</w:t>
      </w:r>
      <w:r w:rsidRPr="0074571B">
        <w:rPr>
          <w:spacing w:val="-8"/>
          <w:sz w:val="20"/>
          <w:lang w:val="es-CR"/>
        </w:rPr>
        <w:t xml:space="preserve"> </w:t>
      </w:r>
      <w:r w:rsidRPr="0074571B">
        <w:rPr>
          <w:sz w:val="20"/>
          <w:lang w:val="es-CR"/>
        </w:rPr>
        <w:t>razonable,</w:t>
      </w:r>
      <w:r w:rsidRPr="0074571B">
        <w:rPr>
          <w:spacing w:val="-5"/>
          <w:sz w:val="20"/>
          <w:lang w:val="es-CR"/>
        </w:rPr>
        <w:t xml:space="preserve"> </w:t>
      </w:r>
      <w:r w:rsidRPr="0074571B">
        <w:rPr>
          <w:sz w:val="20"/>
          <w:lang w:val="es-CR"/>
        </w:rPr>
        <w:t>pero</w:t>
      </w:r>
      <w:r w:rsidRPr="0074571B">
        <w:rPr>
          <w:spacing w:val="-5"/>
          <w:sz w:val="20"/>
          <w:lang w:val="es-CR"/>
        </w:rPr>
        <w:t xml:space="preserve"> </w:t>
      </w:r>
      <w:r w:rsidRPr="0074571B">
        <w:rPr>
          <w:sz w:val="20"/>
          <w:lang w:val="es-CR"/>
        </w:rPr>
        <w:t>“no</w:t>
      </w:r>
      <w:r w:rsidRPr="0074571B">
        <w:rPr>
          <w:spacing w:val="-7"/>
          <w:sz w:val="20"/>
          <w:lang w:val="es-CR"/>
        </w:rPr>
        <w:t xml:space="preserve"> </w:t>
      </w:r>
      <w:r w:rsidRPr="0074571B">
        <w:rPr>
          <w:sz w:val="20"/>
          <w:lang w:val="es-CR"/>
        </w:rPr>
        <w:t>expresó</w:t>
      </w:r>
      <w:r w:rsidRPr="0074571B">
        <w:rPr>
          <w:spacing w:val="-5"/>
          <w:sz w:val="20"/>
          <w:lang w:val="es-CR"/>
        </w:rPr>
        <w:t xml:space="preserve"> </w:t>
      </w:r>
      <w:r w:rsidRPr="0074571B">
        <w:rPr>
          <w:sz w:val="20"/>
          <w:lang w:val="es-CR"/>
        </w:rPr>
        <w:t>una</w:t>
      </w:r>
      <w:r w:rsidRPr="0074571B">
        <w:rPr>
          <w:spacing w:val="-7"/>
          <w:sz w:val="20"/>
          <w:lang w:val="es-CR"/>
        </w:rPr>
        <w:t xml:space="preserve"> </w:t>
      </w:r>
      <w:r w:rsidRPr="0074571B">
        <w:rPr>
          <w:sz w:val="20"/>
          <w:lang w:val="es-CR"/>
        </w:rPr>
        <w:t>fundamentación ni un razonamiento sobre su</w:t>
      </w:r>
      <w:r w:rsidRPr="0074571B">
        <w:rPr>
          <w:spacing w:val="-18"/>
          <w:sz w:val="20"/>
          <w:lang w:val="es-CR"/>
        </w:rPr>
        <w:t xml:space="preserve"> </w:t>
      </w:r>
      <w:r w:rsidRPr="0074571B">
        <w:rPr>
          <w:sz w:val="20"/>
          <w:lang w:val="es-CR"/>
        </w:rPr>
        <w:t>decisión”.</w:t>
      </w:r>
    </w:p>
    <w:p w14:paraId="4B05200D" w14:textId="77777777" w:rsidR="00003F82" w:rsidRPr="0074571B" w:rsidRDefault="002F4DAA">
      <w:pPr>
        <w:pStyle w:val="Prrafodelista"/>
        <w:numPr>
          <w:ilvl w:val="0"/>
          <w:numId w:val="24"/>
        </w:numPr>
        <w:tabs>
          <w:tab w:val="left" w:pos="686"/>
        </w:tabs>
        <w:spacing w:before="119"/>
        <w:ind w:left="116" w:right="115" w:firstLine="0"/>
        <w:jc w:val="both"/>
        <w:rPr>
          <w:sz w:val="20"/>
          <w:lang w:val="es-CR"/>
        </w:rPr>
      </w:pPr>
      <w:r w:rsidRPr="0074571B">
        <w:rPr>
          <w:sz w:val="20"/>
          <w:lang w:val="es-CR"/>
        </w:rPr>
        <w:t xml:space="preserve">Los </w:t>
      </w:r>
      <w:r w:rsidRPr="0074571B">
        <w:rPr>
          <w:b/>
          <w:i/>
          <w:sz w:val="20"/>
          <w:lang w:val="es-CR"/>
        </w:rPr>
        <w:t xml:space="preserve">representantes </w:t>
      </w:r>
      <w:r w:rsidRPr="0074571B">
        <w:rPr>
          <w:sz w:val="20"/>
          <w:lang w:val="es-CR"/>
        </w:rPr>
        <w:t>alegaron que es incompatible alegar la falta de agotamiento de recursos internos ante la Comisión, y posteriormente alegar el incumplimiento del plazo de seis</w:t>
      </w:r>
      <w:r w:rsidRPr="0074571B">
        <w:rPr>
          <w:spacing w:val="-16"/>
          <w:sz w:val="20"/>
          <w:lang w:val="es-CR"/>
        </w:rPr>
        <w:t xml:space="preserve"> </w:t>
      </w:r>
      <w:r w:rsidRPr="0074571B">
        <w:rPr>
          <w:sz w:val="20"/>
          <w:lang w:val="es-CR"/>
        </w:rPr>
        <w:t>meses</w:t>
      </w:r>
      <w:r w:rsidRPr="0074571B">
        <w:rPr>
          <w:spacing w:val="-16"/>
          <w:sz w:val="20"/>
          <w:lang w:val="es-CR"/>
        </w:rPr>
        <w:t xml:space="preserve"> </w:t>
      </w:r>
      <w:r w:rsidRPr="0074571B">
        <w:rPr>
          <w:sz w:val="20"/>
          <w:lang w:val="es-CR"/>
        </w:rPr>
        <w:t>para</w:t>
      </w:r>
      <w:r w:rsidRPr="0074571B">
        <w:rPr>
          <w:spacing w:val="-17"/>
          <w:sz w:val="20"/>
          <w:lang w:val="es-CR"/>
        </w:rPr>
        <w:t xml:space="preserve"> </w:t>
      </w:r>
      <w:r w:rsidRPr="0074571B">
        <w:rPr>
          <w:sz w:val="20"/>
          <w:lang w:val="es-CR"/>
        </w:rPr>
        <w:t>presentar</w:t>
      </w:r>
      <w:r w:rsidRPr="0074571B">
        <w:rPr>
          <w:spacing w:val="-17"/>
          <w:sz w:val="20"/>
          <w:lang w:val="es-CR"/>
        </w:rPr>
        <w:t xml:space="preserve"> </w:t>
      </w:r>
      <w:r w:rsidRPr="0074571B">
        <w:rPr>
          <w:sz w:val="20"/>
          <w:lang w:val="es-CR"/>
        </w:rPr>
        <w:t>una</w:t>
      </w:r>
      <w:r w:rsidRPr="0074571B">
        <w:rPr>
          <w:spacing w:val="-17"/>
          <w:sz w:val="20"/>
          <w:lang w:val="es-CR"/>
        </w:rPr>
        <w:t xml:space="preserve"> </w:t>
      </w:r>
      <w:r w:rsidRPr="0074571B">
        <w:rPr>
          <w:sz w:val="20"/>
          <w:lang w:val="es-CR"/>
        </w:rPr>
        <w:t>petición,</w:t>
      </w:r>
      <w:r w:rsidRPr="0074571B">
        <w:rPr>
          <w:spacing w:val="-16"/>
          <w:sz w:val="20"/>
          <w:lang w:val="es-CR"/>
        </w:rPr>
        <w:t xml:space="preserve"> </w:t>
      </w:r>
      <w:r w:rsidRPr="0074571B">
        <w:rPr>
          <w:sz w:val="20"/>
          <w:lang w:val="es-CR"/>
        </w:rPr>
        <w:t>por</w:t>
      </w:r>
      <w:r w:rsidRPr="0074571B">
        <w:rPr>
          <w:spacing w:val="-17"/>
          <w:sz w:val="20"/>
          <w:lang w:val="es-CR"/>
        </w:rPr>
        <w:t xml:space="preserve"> </w:t>
      </w:r>
      <w:r w:rsidRPr="0074571B">
        <w:rPr>
          <w:sz w:val="20"/>
          <w:lang w:val="es-CR"/>
        </w:rPr>
        <w:t>cuanto</w:t>
      </w:r>
      <w:r w:rsidRPr="0074571B">
        <w:rPr>
          <w:spacing w:val="-16"/>
          <w:sz w:val="20"/>
          <w:lang w:val="es-CR"/>
        </w:rPr>
        <w:t xml:space="preserve"> </w:t>
      </w:r>
      <w:r w:rsidRPr="0074571B">
        <w:rPr>
          <w:sz w:val="20"/>
          <w:lang w:val="es-CR"/>
        </w:rPr>
        <w:t>va</w:t>
      </w:r>
      <w:r w:rsidRPr="0074571B">
        <w:rPr>
          <w:spacing w:val="-17"/>
          <w:sz w:val="20"/>
          <w:lang w:val="es-CR"/>
        </w:rPr>
        <w:t xml:space="preserve"> </w:t>
      </w:r>
      <w:r w:rsidRPr="0074571B">
        <w:rPr>
          <w:sz w:val="20"/>
          <w:lang w:val="es-CR"/>
        </w:rPr>
        <w:t>en</w:t>
      </w:r>
      <w:r w:rsidRPr="0074571B">
        <w:rPr>
          <w:spacing w:val="-16"/>
          <w:sz w:val="20"/>
          <w:lang w:val="es-CR"/>
        </w:rPr>
        <w:t xml:space="preserve"> </w:t>
      </w:r>
      <w:r w:rsidRPr="0074571B">
        <w:rPr>
          <w:sz w:val="20"/>
          <w:lang w:val="es-CR"/>
        </w:rPr>
        <w:t>detrimento</w:t>
      </w:r>
      <w:r w:rsidRPr="0074571B">
        <w:rPr>
          <w:spacing w:val="-17"/>
          <w:sz w:val="20"/>
          <w:lang w:val="es-CR"/>
        </w:rPr>
        <w:t xml:space="preserve"> </w:t>
      </w:r>
      <w:r w:rsidRPr="0074571B">
        <w:rPr>
          <w:sz w:val="20"/>
          <w:lang w:val="es-CR"/>
        </w:rPr>
        <w:t>del</w:t>
      </w:r>
      <w:r w:rsidRPr="0074571B">
        <w:rPr>
          <w:spacing w:val="-17"/>
          <w:sz w:val="20"/>
          <w:lang w:val="es-CR"/>
        </w:rPr>
        <w:t xml:space="preserve"> </w:t>
      </w:r>
      <w:r w:rsidRPr="0074571B">
        <w:rPr>
          <w:sz w:val="20"/>
          <w:lang w:val="es-CR"/>
        </w:rPr>
        <w:t>principio</w:t>
      </w:r>
      <w:r w:rsidRPr="0074571B">
        <w:rPr>
          <w:spacing w:val="-16"/>
          <w:sz w:val="20"/>
          <w:lang w:val="es-CR"/>
        </w:rPr>
        <w:t xml:space="preserve"> </w:t>
      </w:r>
      <w:r w:rsidRPr="0074571B">
        <w:rPr>
          <w:sz w:val="20"/>
          <w:lang w:val="es-CR"/>
        </w:rPr>
        <w:t>de</w:t>
      </w:r>
      <w:r w:rsidRPr="0074571B">
        <w:rPr>
          <w:spacing w:val="-16"/>
          <w:sz w:val="20"/>
          <w:lang w:val="es-CR"/>
        </w:rPr>
        <w:t xml:space="preserve"> </w:t>
      </w:r>
      <w:r w:rsidRPr="0074571B">
        <w:rPr>
          <w:i/>
          <w:sz w:val="20"/>
          <w:lang w:val="es-CR"/>
        </w:rPr>
        <w:t>estoppel</w:t>
      </w:r>
      <w:r w:rsidRPr="0074571B">
        <w:rPr>
          <w:sz w:val="20"/>
          <w:lang w:val="es-CR"/>
        </w:rPr>
        <w:t>. Aunado a ello, en el caso de Manuela “se presentó la petición dentro del plazo de 6 meses contemplado en el artículo 46.1.b de la [Convención], a partir de la notificación de la resolución que desestimó el recurso de revisión de sentencia condenatoria en el 2012. Adicionalmente, exigir que Manuela presentara la petición en un tiempo menor de 6 meses</w:t>
      </w:r>
      <w:r w:rsidRPr="0074571B">
        <w:rPr>
          <w:spacing w:val="-41"/>
          <w:sz w:val="20"/>
          <w:lang w:val="es-CR"/>
        </w:rPr>
        <w:t xml:space="preserve"> </w:t>
      </w:r>
      <w:r w:rsidRPr="0074571B">
        <w:rPr>
          <w:sz w:val="20"/>
          <w:lang w:val="es-CR"/>
        </w:rPr>
        <w:t>a partir de la sentencia penal firme, iría en contra de los intereses de la justicia, y constituiría una carga desproporcionada en detrimento de la [presunta]</w:t>
      </w:r>
      <w:r w:rsidRPr="0074571B">
        <w:rPr>
          <w:spacing w:val="-38"/>
          <w:sz w:val="20"/>
          <w:lang w:val="es-CR"/>
        </w:rPr>
        <w:t xml:space="preserve"> </w:t>
      </w:r>
      <w:r w:rsidRPr="0074571B">
        <w:rPr>
          <w:sz w:val="20"/>
          <w:lang w:val="es-CR"/>
        </w:rPr>
        <w:t>víctima”.</w:t>
      </w:r>
    </w:p>
    <w:p w14:paraId="1EAB7688" w14:textId="77777777" w:rsidR="00003F82" w:rsidRPr="0074571B" w:rsidRDefault="002F4DAA">
      <w:pPr>
        <w:pStyle w:val="Prrafodelista"/>
        <w:numPr>
          <w:ilvl w:val="0"/>
          <w:numId w:val="24"/>
        </w:numPr>
        <w:tabs>
          <w:tab w:val="left" w:pos="686"/>
        </w:tabs>
        <w:spacing w:before="120"/>
        <w:ind w:left="117" w:right="115" w:firstLine="0"/>
        <w:jc w:val="both"/>
        <w:rPr>
          <w:sz w:val="20"/>
          <w:lang w:val="es-CR"/>
        </w:rPr>
      </w:pPr>
      <w:r w:rsidRPr="0074571B">
        <w:rPr>
          <w:sz w:val="20"/>
          <w:lang w:val="es-CR"/>
        </w:rPr>
        <w:t xml:space="preserve">La </w:t>
      </w:r>
      <w:r w:rsidRPr="0074571B">
        <w:rPr>
          <w:b/>
          <w:i/>
          <w:sz w:val="20"/>
          <w:lang w:val="es-CR"/>
        </w:rPr>
        <w:t xml:space="preserve">Comisión </w:t>
      </w:r>
      <w:r w:rsidRPr="0074571B">
        <w:rPr>
          <w:sz w:val="20"/>
          <w:lang w:val="es-CR"/>
        </w:rPr>
        <w:t>señaló que la excepción es extemporánea pues debió ser presentada en las</w:t>
      </w:r>
      <w:r w:rsidRPr="0074571B">
        <w:rPr>
          <w:spacing w:val="-17"/>
          <w:sz w:val="20"/>
          <w:lang w:val="es-CR"/>
        </w:rPr>
        <w:t xml:space="preserve"> </w:t>
      </w:r>
      <w:r w:rsidRPr="0074571B">
        <w:rPr>
          <w:sz w:val="20"/>
          <w:lang w:val="es-CR"/>
        </w:rPr>
        <w:t>primeras</w:t>
      </w:r>
      <w:r w:rsidRPr="0074571B">
        <w:rPr>
          <w:spacing w:val="-16"/>
          <w:sz w:val="20"/>
          <w:lang w:val="es-CR"/>
        </w:rPr>
        <w:t xml:space="preserve"> </w:t>
      </w:r>
      <w:r w:rsidRPr="0074571B">
        <w:rPr>
          <w:sz w:val="20"/>
          <w:lang w:val="es-CR"/>
        </w:rPr>
        <w:t>etapas</w:t>
      </w:r>
      <w:r w:rsidRPr="0074571B">
        <w:rPr>
          <w:spacing w:val="-17"/>
          <w:sz w:val="20"/>
          <w:lang w:val="es-CR"/>
        </w:rPr>
        <w:t xml:space="preserve"> </w:t>
      </w:r>
      <w:r w:rsidRPr="0074571B">
        <w:rPr>
          <w:sz w:val="20"/>
          <w:lang w:val="es-CR"/>
        </w:rPr>
        <w:t>del</w:t>
      </w:r>
      <w:r w:rsidRPr="0074571B">
        <w:rPr>
          <w:spacing w:val="-17"/>
          <w:sz w:val="20"/>
          <w:lang w:val="es-CR"/>
        </w:rPr>
        <w:t xml:space="preserve"> </w:t>
      </w:r>
      <w:r w:rsidRPr="0074571B">
        <w:rPr>
          <w:sz w:val="20"/>
          <w:lang w:val="es-CR"/>
        </w:rPr>
        <w:t>procedimiento</w:t>
      </w:r>
      <w:r w:rsidRPr="0074571B">
        <w:rPr>
          <w:spacing w:val="-17"/>
          <w:sz w:val="20"/>
          <w:lang w:val="es-CR"/>
        </w:rPr>
        <w:t xml:space="preserve"> </w:t>
      </w:r>
      <w:r w:rsidRPr="0074571B">
        <w:rPr>
          <w:sz w:val="20"/>
          <w:lang w:val="es-CR"/>
        </w:rPr>
        <w:t>de</w:t>
      </w:r>
      <w:r w:rsidRPr="0074571B">
        <w:rPr>
          <w:spacing w:val="-16"/>
          <w:sz w:val="20"/>
          <w:lang w:val="es-CR"/>
        </w:rPr>
        <w:t xml:space="preserve"> </w:t>
      </w:r>
      <w:r w:rsidRPr="0074571B">
        <w:rPr>
          <w:sz w:val="20"/>
          <w:lang w:val="es-CR"/>
        </w:rPr>
        <w:t>admisibilidad</w:t>
      </w:r>
      <w:r w:rsidRPr="0074571B">
        <w:rPr>
          <w:spacing w:val="-17"/>
          <w:sz w:val="20"/>
          <w:lang w:val="es-CR"/>
        </w:rPr>
        <w:t xml:space="preserve"> </w:t>
      </w:r>
      <w:r w:rsidRPr="0074571B">
        <w:rPr>
          <w:sz w:val="20"/>
          <w:lang w:val="es-CR"/>
        </w:rPr>
        <w:t>ante</w:t>
      </w:r>
      <w:r w:rsidRPr="0074571B">
        <w:rPr>
          <w:spacing w:val="-16"/>
          <w:sz w:val="20"/>
          <w:lang w:val="es-CR"/>
        </w:rPr>
        <w:t xml:space="preserve"> </w:t>
      </w:r>
      <w:r w:rsidRPr="0074571B">
        <w:rPr>
          <w:sz w:val="20"/>
          <w:lang w:val="es-CR"/>
        </w:rPr>
        <w:t>la</w:t>
      </w:r>
      <w:r w:rsidRPr="0074571B">
        <w:rPr>
          <w:spacing w:val="-17"/>
          <w:sz w:val="20"/>
          <w:lang w:val="es-CR"/>
        </w:rPr>
        <w:t xml:space="preserve"> </w:t>
      </w:r>
      <w:r w:rsidRPr="0074571B">
        <w:rPr>
          <w:sz w:val="20"/>
          <w:lang w:val="es-CR"/>
        </w:rPr>
        <w:t>Comisión.</w:t>
      </w:r>
      <w:r w:rsidRPr="0074571B">
        <w:rPr>
          <w:spacing w:val="-17"/>
          <w:sz w:val="20"/>
          <w:lang w:val="es-CR"/>
        </w:rPr>
        <w:t xml:space="preserve"> </w:t>
      </w:r>
      <w:r w:rsidRPr="0074571B">
        <w:rPr>
          <w:sz w:val="20"/>
          <w:lang w:val="es-CR"/>
        </w:rPr>
        <w:t>Además,</w:t>
      </w:r>
      <w:r w:rsidRPr="0074571B">
        <w:rPr>
          <w:spacing w:val="-17"/>
          <w:sz w:val="20"/>
          <w:lang w:val="es-CR"/>
        </w:rPr>
        <w:t xml:space="preserve"> </w:t>
      </w:r>
      <w:r w:rsidRPr="0074571B">
        <w:rPr>
          <w:sz w:val="20"/>
          <w:lang w:val="es-CR"/>
        </w:rPr>
        <w:t>la</w:t>
      </w:r>
      <w:r w:rsidRPr="0074571B">
        <w:rPr>
          <w:spacing w:val="-17"/>
          <w:sz w:val="20"/>
          <w:lang w:val="es-CR"/>
        </w:rPr>
        <w:t xml:space="preserve"> </w:t>
      </w:r>
      <w:r w:rsidRPr="0074571B">
        <w:rPr>
          <w:sz w:val="20"/>
          <w:lang w:val="es-CR"/>
        </w:rPr>
        <w:t>Comisión resaltó que, al aplicar el artículo 46.2 b) de la Convención Americana y determinar que la petición fue presentada en un plazo razonable, tomó en cuenta que: “1) la petición fue presentada el 21 de marzo de 2012; 2) en cuanto a los hechos consta que estos tuvieron lugar el 27 de febrero de 2008 y que la víctima fue condenada a 30 años de prisión por el delito de homicidio agravado el 11 de agosto de 2008; 3) no existía un recurso ordinario acorde al artículo 8.2 h) que permitiera impugnar el fallo condenatorio. Además, la víctima tampoco</w:t>
      </w:r>
      <w:r w:rsidRPr="0074571B">
        <w:rPr>
          <w:spacing w:val="-44"/>
          <w:sz w:val="20"/>
          <w:lang w:val="es-CR"/>
        </w:rPr>
        <w:t xml:space="preserve"> </w:t>
      </w:r>
      <w:r w:rsidRPr="0074571B">
        <w:rPr>
          <w:sz w:val="20"/>
          <w:lang w:val="es-CR"/>
        </w:rPr>
        <w:t>pudo</w:t>
      </w:r>
      <w:r w:rsidRPr="0074571B">
        <w:rPr>
          <w:spacing w:val="-44"/>
          <w:sz w:val="20"/>
          <w:lang w:val="es-CR"/>
        </w:rPr>
        <w:t xml:space="preserve"> </w:t>
      </w:r>
      <w:r w:rsidRPr="0074571B">
        <w:rPr>
          <w:sz w:val="20"/>
          <w:lang w:val="es-CR"/>
        </w:rPr>
        <w:t>hacer</w:t>
      </w:r>
      <w:r w:rsidRPr="0074571B">
        <w:rPr>
          <w:spacing w:val="-44"/>
          <w:sz w:val="20"/>
          <w:lang w:val="es-CR"/>
        </w:rPr>
        <w:t xml:space="preserve"> </w:t>
      </w:r>
      <w:r w:rsidRPr="0074571B">
        <w:rPr>
          <w:sz w:val="20"/>
          <w:lang w:val="es-CR"/>
        </w:rPr>
        <w:t>uso</w:t>
      </w:r>
      <w:r w:rsidRPr="0074571B">
        <w:rPr>
          <w:spacing w:val="-44"/>
          <w:sz w:val="20"/>
          <w:lang w:val="es-CR"/>
        </w:rPr>
        <w:t xml:space="preserve"> </w:t>
      </w:r>
      <w:r w:rsidRPr="0074571B">
        <w:rPr>
          <w:sz w:val="20"/>
          <w:lang w:val="es-CR"/>
        </w:rPr>
        <w:t>del</w:t>
      </w:r>
      <w:r w:rsidRPr="0074571B">
        <w:rPr>
          <w:spacing w:val="-16"/>
          <w:sz w:val="20"/>
          <w:lang w:val="es-CR"/>
        </w:rPr>
        <w:t xml:space="preserve"> </w:t>
      </w:r>
      <w:r w:rsidRPr="0074571B">
        <w:rPr>
          <w:sz w:val="20"/>
          <w:lang w:val="es-CR"/>
        </w:rPr>
        <w:t>recurso</w:t>
      </w:r>
      <w:r w:rsidRPr="0074571B">
        <w:rPr>
          <w:spacing w:val="-44"/>
          <w:sz w:val="20"/>
          <w:lang w:val="es-CR"/>
        </w:rPr>
        <w:t xml:space="preserve"> </w:t>
      </w:r>
      <w:r w:rsidRPr="0074571B">
        <w:rPr>
          <w:sz w:val="20"/>
          <w:lang w:val="es-CR"/>
        </w:rPr>
        <w:t>extraordinario</w:t>
      </w:r>
      <w:r w:rsidRPr="0074571B">
        <w:rPr>
          <w:spacing w:val="-44"/>
          <w:sz w:val="20"/>
          <w:lang w:val="es-CR"/>
        </w:rPr>
        <w:t xml:space="preserve"> </w:t>
      </w:r>
      <w:r w:rsidRPr="0074571B">
        <w:rPr>
          <w:sz w:val="20"/>
          <w:lang w:val="es-CR"/>
        </w:rPr>
        <w:t>de</w:t>
      </w:r>
      <w:r w:rsidRPr="0074571B">
        <w:rPr>
          <w:spacing w:val="-44"/>
          <w:sz w:val="20"/>
          <w:lang w:val="es-CR"/>
        </w:rPr>
        <w:t xml:space="preserve"> </w:t>
      </w:r>
      <w:r w:rsidRPr="0074571B">
        <w:rPr>
          <w:sz w:val="20"/>
          <w:lang w:val="es-CR"/>
        </w:rPr>
        <w:t>casación</w:t>
      </w:r>
      <w:r w:rsidRPr="0074571B">
        <w:rPr>
          <w:spacing w:val="-43"/>
          <w:sz w:val="20"/>
          <w:lang w:val="es-CR"/>
        </w:rPr>
        <w:t xml:space="preserve"> </w:t>
      </w:r>
      <w:r w:rsidRPr="0074571B">
        <w:rPr>
          <w:sz w:val="20"/>
          <w:lang w:val="es-CR"/>
        </w:rPr>
        <w:t>disponible,</w:t>
      </w:r>
      <w:r w:rsidRPr="0074571B">
        <w:rPr>
          <w:spacing w:val="-44"/>
          <w:sz w:val="20"/>
          <w:lang w:val="es-CR"/>
        </w:rPr>
        <w:t xml:space="preserve"> </w:t>
      </w:r>
      <w:r w:rsidRPr="0074571B">
        <w:rPr>
          <w:sz w:val="20"/>
          <w:lang w:val="es-CR"/>
        </w:rPr>
        <w:t>porque</w:t>
      </w:r>
      <w:r w:rsidRPr="0074571B">
        <w:rPr>
          <w:spacing w:val="-44"/>
          <w:sz w:val="20"/>
          <w:lang w:val="es-CR"/>
        </w:rPr>
        <w:t xml:space="preserve"> </w:t>
      </w:r>
      <w:r w:rsidRPr="0074571B">
        <w:rPr>
          <w:sz w:val="20"/>
          <w:lang w:val="es-CR"/>
        </w:rPr>
        <w:t>su</w:t>
      </w:r>
      <w:r w:rsidRPr="0074571B">
        <w:rPr>
          <w:spacing w:val="-43"/>
          <w:sz w:val="20"/>
          <w:lang w:val="es-CR"/>
        </w:rPr>
        <w:t xml:space="preserve"> </w:t>
      </w:r>
      <w:r w:rsidRPr="0074571B">
        <w:rPr>
          <w:sz w:val="20"/>
          <w:lang w:val="es-CR"/>
        </w:rPr>
        <w:t>defensor</w:t>
      </w:r>
      <w:r w:rsidRPr="0074571B">
        <w:rPr>
          <w:spacing w:val="-45"/>
          <w:sz w:val="20"/>
          <w:lang w:val="es-CR"/>
        </w:rPr>
        <w:t xml:space="preserve"> </w:t>
      </w:r>
      <w:r w:rsidRPr="0074571B">
        <w:rPr>
          <w:sz w:val="20"/>
          <w:lang w:val="es-CR"/>
        </w:rPr>
        <w:t>no interpuso tal recurso y omitió indicarle a esta o a su familia que existía esta vía, aunque limitada,</w:t>
      </w:r>
      <w:r w:rsidRPr="0074571B">
        <w:rPr>
          <w:spacing w:val="-7"/>
          <w:sz w:val="20"/>
          <w:lang w:val="es-CR"/>
        </w:rPr>
        <w:t xml:space="preserve"> </w:t>
      </w:r>
      <w:r w:rsidRPr="0074571B">
        <w:rPr>
          <w:sz w:val="20"/>
          <w:lang w:val="es-CR"/>
        </w:rPr>
        <w:t>para</w:t>
      </w:r>
      <w:r w:rsidRPr="0074571B">
        <w:rPr>
          <w:spacing w:val="-7"/>
          <w:sz w:val="20"/>
          <w:lang w:val="es-CR"/>
        </w:rPr>
        <w:t xml:space="preserve"> </w:t>
      </w:r>
      <w:r w:rsidRPr="0074571B">
        <w:rPr>
          <w:sz w:val="20"/>
          <w:lang w:val="es-CR"/>
        </w:rPr>
        <w:t>impugnar</w:t>
      </w:r>
      <w:r w:rsidRPr="0074571B">
        <w:rPr>
          <w:spacing w:val="-10"/>
          <w:sz w:val="20"/>
          <w:lang w:val="es-CR"/>
        </w:rPr>
        <w:t xml:space="preserve"> </w:t>
      </w:r>
      <w:r w:rsidRPr="0074571B">
        <w:rPr>
          <w:sz w:val="20"/>
          <w:lang w:val="es-CR"/>
        </w:rPr>
        <w:t>el</w:t>
      </w:r>
      <w:r w:rsidRPr="0074571B">
        <w:rPr>
          <w:spacing w:val="-5"/>
          <w:sz w:val="20"/>
          <w:lang w:val="es-CR"/>
        </w:rPr>
        <w:t xml:space="preserve"> </w:t>
      </w:r>
      <w:r w:rsidRPr="0074571B">
        <w:rPr>
          <w:sz w:val="20"/>
          <w:lang w:val="es-CR"/>
        </w:rPr>
        <w:t>fallo</w:t>
      </w:r>
      <w:r w:rsidRPr="0074571B">
        <w:rPr>
          <w:spacing w:val="-8"/>
          <w:sz w:val="20"/>
          <w:lang w:val="es-CR"/>
        </w:rPr>
        <w:t xml:space="preserve"> </w:t>
      </w:r>
      <w:r w:rsidRPr="0074571B">
        <w:rPr>
          <w:sz w:val="20"/>
          <w:lang w:val="es-CR"/>
        </w:rPr>
        <w:t>condenatorio,</w:t>
      </w:r>
      <w:r w:rsidRPr="0074571B">
        <w:rPr>
          <w:spacing w:val="-5"/>
          <w:sz w:val="20"/>
          <w:lang w:val="es-CR"/>
        </w:rPr>
        <w:t xml:space="preserve"> </w:t>
      </w:r>
      <w:r w:rsidRPr="0074571B">
        <w:rPr>
          <w:sz w:val="20"/>
          <w:lang w:val="es-CR"/>
        </w:rPr>
        <w:t>y</w:t>
      </w:r>
      <w:r w:rsidRPr="0074571B">
        <w:rPr>
          <w:spacing w:val="-5"/>
          <w:sz w:val="20"/>
          <w:lang w:val="es-CR"/>
        </w:rPr>
        <w:t xml:space="preserve"> </w:t>
      </w:r>
      <w:r w:rsidRPr="0074571B">
        <w:rPr>
          <w:sz w:val="20"/>
          <w:lang w:val="es-CR"/>
        </w:rPr>
        <w:t>4)</w:t>
      </w:r>
      <w:r w:rsidRPr="0074571B">
        <w:rPr>
          <w:spacing w:val="-7"/>
          <w:sz w:val="20"/>
          <w:lang w:val="es-CR"/>
        </w:rPr>
        <w:t xml:space="preserve"> </w:t>
      </w:r>
      <w:r w:rsidRPr="0074571B">
        <w:rPr>
          <w:sz w:val="20"/>
          <w:lang w:val="es-CR"/>
        </w:rPr>
        <w:t>la</w:t>
      </w:r>
      <w:r w:rsidRPr="0074571B">
        <w:rPr>
          <w:spacing w:val="-7"/>
          <w:sz w:val="20"/>
          <w:lang w:val="es-CR"/>
        </w:rPr>
        <w:t xml:space="preserve"> </w:t>
      </w:r>
      <w:r w:rsidRPr="0074571B">
        <w:rPr>
          <w:sz w:val="20"/>
          <w:lang w:val="es-CR"/>
        </w:rPr>
        <w:t>[presunta]</w:t>
      </w:r>
      <w:r w:rsidRPr="0074571B">
        <w:rPr>
          <w:spacing w:val="-6"/>
          <w:sz w:val="20"/>
          <w:lang w:val="es-CR"/>
        </w:rPr>
        <w:t xml:space="preserve"> </w:t>
      </w:r>
      <w:r w:rsidRPr="0074571B">
        <w:rPr>
          <w:sz w:val="20"/>
          <w:lang w:val="es-CR"/>
        </w:rPr>
        <w:t>víctima</w:t>
      </w:r>
      <w:r w:rsidRPr="0074571B">
        <w:rPr>
          <w:spacing w:val="-9"/>
          <w:sz w:val="20"/>
          <w:lang w:val="es-CR"/>
        </w:rPr>
        <w:t xml:space="preserve"> </w:t>
      </w:r>
      <w:r w:rsidRPr="0074571B">
        <w:rPr>
          <w:sz w:val="20"/>
          <w:lang w:val="es-CR"/>
        </w:rPr>
        <w:t>falleció</w:t>
      </w:r>
      <w:r w:rsidRPr="0074571B">
        <w:rPr>
          <w:spacing w:val="-9"/>
          <w:sz w:val="20"/>
          <w:lang w:val="es-CR"/>
        </w:rPr>
        <w:t xml:space="preserve"> </w:t>
      </w:r>
      <w:r w:rsidRPr="0074571B">
        <w:rPr>
          <w:sz w:val="20"/>
          <w:lang w:val="es-CR"/>
        </w:rPr>
        <w:t>el</w:t>
      </w:r>
      <w:r w:rsidRPr="0074571B">
        <w:rPr>
          <w:spacing w:val="-5"/>
          <w:sz w:val="20"/>
          <w:lang w:val="es-CR"/>
        </w:rPr>
        <w:t xml:space="preserve"> </w:t>
      </w:r>
      <w:r w:rsidRPr="0074571B">
        <w:rPr>
          <w:sz w:val="20"/>
          <w:lang w:val="es-CR"/>
        </w:rPr>
        <w:t>30</w:t>
      </w:r>
      <w:r w:rsidRPr="0074571B">
        <w:rPr>
          <w:spacing w:val="-6"/>
          <w:sz w:val="20"/>
          <w:lang w:val="es-CR"/>
        </w:rPr>
        <w:t xml:space="preserve"> </w:t>
      </w:r>
      <w:r w:rsidRPr="0074571B">
        <w:rPr>
          <w:sz w:val="20"/>
          <w:lang w:val="es-CR"/>
        </w:rPr>
        <w:t>de</w:t>
      </w:r>
      <w:r w:rsidRPr="0074571B">
        <w:rPr>
          <w:spacing w:val="-7"/>
          <w:sz w:val="20"/>
          <w:lang w:val="es-CR"/>
        </w:rPr>
        <w:t xml:space="preserve"> </w:t>
      </w:r>
      <w:r w:rsidRPr="0074571B">
        <w:rPr>
          <w:sz w:val="20"/>
          <w:lang w:val="es-CR"/>
        </w:rPr>
        <w:t>abril de 2010 tras padecer linfoma de Hodgkin en un contexto en que se alegaron una serie de faltas al derecho a la salud de la víctima mientras se encontraba privada de libertad y</w:t>
      </w:r>
      <w:r w:rsidRPr="0074571B">
        <w:rPr>
          <w:spacing w:val="-45"/>
          <w:sz w:val="20"/>
          <w:lang w:val="es-CR"/>
        </w:rPr>
        <w:t xml:space="preserve"> </w:t>
      </w:r>
      <w:r w:rsidRPr="0074571B">
        <w:rPr>
          <w:sz w:val="20"/>
          <w:lang w:val="es-CR"/>
        </w:rPr>
        <w:t>existía una total falta de esclarecimiento de su muerte bajo custodia del</w:t>
      </w:r>
      <w:r w:rsidRPr="0074571B">
        <w:rPr>
          <w:spacing w:val="-41"/>
          <w:sz w:val="20"/>
          <w:lang w:val="es-CR"/>
        </w:rPr>
        <w:t xml:space="preserve"> </w:t>
      </w:r>
      <w:r w:rsidRPr="0074571B">
        <w:rPr>
          <w:sz w:val="20"/>
          <w:lang w:val="es-CR"/>
        </w:rPr>
        <w:t>Estado”.</w:t>
      </w:r>
    </w:p>
    <w:p w14:paraId="32EEF0C9" w14:textId="77777777" w:rsidR="00003F82" w:rsidRPr="0074571B" w:rsidRDefault="00003F82">
      <w:pPr>
        <w:pStyle w:val="Textoindependiente"/>
        <w:spacing w:before="6"/>
        <w:rPr>
          <w:sz w:val="19"/>
          <w:lang w:val="es-CR"/>
        </w:rPr>
      </w:pPr>
    </w:p>
    <w:p w14:paraId="13981D66" w14:textId="77777777" w:rsidR="00003F82" w:rsidRDefault="002F4DAA">
      <w:pPr>
        <w:pStyle w:val="Ttulo3"/>
        <w:numPr>
          <w:ilvl w:val="2"/>
          <w:numId w:val="25"/>
        </w:numPr>
        <w:tabs>
          <w:tab w:val="left" w:pos="1821"/>
          <w:tab w:val="left" w:pos="1822"/>
        </w:tabs>
        <w:ind w:left="1821" w:hanging="570"/>
      </w:pPr>
      <w:bookmarkStart w:id="81" w:name="A.2_Consideraciones_de_la_Corte"/>
      <w:bookmarkStart w:id="82" w:name="_bookmark75"/>
      <w:bookmarkEnd w:id="81"/>
      <w:bookmarkEnd w:id="82"/>
      <w:r>
        <w:t>Consideraciones de la</w:t>
      </w:r>
      <w:r>
        <w:rPr>
          <w:spacing w:val="-23"/>
        </w:rPr>
        <w:t xml:space="preserve"> </w:t>
      </w:r>
      <w:r>
        <w:t>Corte</w:t>
      </w:r>
    </w:p>
    <w:p w14:paraId="4DAC8561" w14:textId="77777777" w:rsidR="00003F82" w:rsidRDefault="00003F82">
      <w:pPr>
        <w:pStyle w:val="Textoindependiente"/>
        <w:spacing w:before="10"/>
        <w:rPr>
          <w:b/>
          <w:sz w:val="19"/>
        </w:rPr>
      </w:pPr>
    </w:p>
    <w:p w14:paraId="6E85C456" w14:textId="77777777" w:rsidR="00003F82" w:rsidRPr="0074571B" w:rsidRDefault="002F4DAA">
      <w:pPr>
        <w:pStyle w:val="Prrafodelista"/>
        <w:numPr>
          <w:ilvl w:val="0"/>
          <w:numId w:val="23"/>
        </w:numPr>
        <w:tabs>
          <w:tab w:val="left" w:pos="688"/>
        </w:tabs>
        <w:spacing w:before="1"/>
        <w:ind w:right="119" w:firstLine="2"/>
        <w:jc w:val="both"/>
        <w:rPr>
          <w:sz w:val="20"/>
          <w:lang w:val="es-CR"/>
        </w:rPr>
      </w:pPr>
      <w:bookmarkStart w:id="83" w:name="_bookmark76"/>
      <w:bookmarkEnd w:id="83"/>
      <w:r w:rsidRPr="0074571B">
        <w:rPr>
          <w:sz w:val="20"/>
          <w:lang w:val="es-CR"/>
        </w:rPr>
        <w:t>La Corte ha señalado que las condiciones de admisibilidad de las peticiones (artículos 44 a 46 de la Convención Americana) configuran una garantía que asegura a las partes el ejercicio</w:t>
      </w:r>
      <w:r w:rsidRPr="0074571B">
        <w:rPr>
          <w:spacing w:val="-11"/>
          <w:sz w:val="20"/>
          <w:lang w:val="es-CR"/>
        </w:rPr>
        <w:t xml:space="preserve"> </w:t>
      </w:r>
      <w:r w:rsidRPr="0074571B">
        <w:rPr>
          <w:sz w:val="20"/>
          <w:lang w:val="es-CR"/>
        </w:rPr>
        <w:t>del</w:t>
      </w:r>
      <w:r w:rsidRPr="0074571B">
        <w:rPr>
          <w:spacing w:val="-7"/>
          <w:sz w:val="20"/>
          <w:lang w:val="es-CR"/>
        </w:rPr>
        <w:t xml:space="preserve"> </w:t>
      </w:r>
      <w:r w:rsidRPr="0074571B">
        <w:rPr>
          <w:sz w:val="20"/>
          <w:lang w:val="es-CR"/>
        </w:rPr>
        <w:t>derecho</w:t>
      </w:r>
      <w:r w:rsidRPr="0074571B">
        <w:rPr>
          <w:spacing w:val="-12"/>
          <w:sz w:val="20"/>
          <w:lang w:val="es-CR"/>
        </w:rPr>
        <w:t xml:space="preserve"> </w:t>
      </w:r>
      <w:r w:rsidRPr="0074571B">
        <w:rPr>
          <w:sz w:val="20"/>
          <w:lang w:val="es-CR"/>
        </w:rPr>
        <w:t>de</w:t>
      </w:r>
      <w:r w:rsidRPr="0074571B">
        <w:rPr>
          <w:spacing w:val="-9"/>
          <w:sz w:val="20"/>
          <w:lang w:val="es-CR"/>
        </w:rPr>
        <w:t xml:space="preserve"> </w:t>
      </w:r>
      <w:r w:rsidRPr="0074571B">
        <w:rPr>
          <w:sz w:val="20"/>
          <w:lang w:val="es-CR"/>
        </w:rPr>
        <w:t>defensa</w:t>
      </w:r>
      <w:r w:rsidRPr="0074571B">
        <w:rPr>
          <w:spacing w:val="-9"/>
          <w:sz w:val="20"/>
          <w:lang w:val="es-CR"/>
        </w:rPr>
        <w:t xml:space="preserve"> </w:t>
      </w:r>
      <w:r w:rsidRPr="0074571B">
        <w:rPr>
          <w:sz w:val="20"/>
          <w:lang w:val="es-CR"/>
        </w:rPr>
        <w:t>en</w:t>
      </w:r>
      <w:r w:rsidRPr="0074571B">
        <w:rPr>
          <w:spacing w:val="-9"/>
          <w:sz w:val="20"/>
          <w:lang w:val="es-CR"/>
        </w:rPr>
        <w:t xml:space="preserve"> </w:t>
      </w:r>
      <w:r w:rsidRPr="0074571B">
        <w:rPr>
          <w:sz w:val="20"/>
          <w:lang w:val="es-CR"/>
        </w:rPr>
        <w:t>el</w:t>
      </w:r>
      <w:r w:rsidRPr="0074571B">
        <w:rPr>
          <w:spacing w:val="-5"/>
          <w:sz w:val="20"/>
          <w:lang w:val="es-CR"/>
        </w:rPr>
        <w:t xml:space="preserve"> </w:t>
      </w:r>
      <w:r w:rsidRPr="0074571B">
        <w:rPr>
          <w:sz w:val="20"/>
          <w:lang w:val="es-CR"/>
        </w:rPr>
        <w:t>procedimiento</w:t>
      </w:r>
      <w:hyperlink w:anchor="_bookmark78" w:history="1">
        <w:r w:rsidRPr="0074571B">
          <w:rPr>
            <w:position w:val="7"/>
            <w:sz w:val="13"/>
            <w:lang w:val="es-CR"/>
          </w:rPr>
          <w:t>69</w:t>
        </w:r>
      </w:hyperlink>
      <w:r w:rsidRPr="0074571B">
        <w:rPr>
          <w:sz w:val="20"/>
          <w:lang w:val="es-CR"/>
        </w:rPr>
        <w:t>,</w:t>
      </w:r>
      <w:r w:rsidRPr="0074571B">
        <w:rPr>
          <w:spacing w:val="-11"/>
          <w:sz w:val="20"/>
          <w:lang w:val="es-CR"/>
        </w:rPr>
        <w:t xml:space="preserve"> </w:t>
      </w:r>
      <w:r w:rsidRPr="0074571B">
        <w:rPr>
          <w:sz w:val="20"/>
          <w:lang w:val="es-CR"/>
        </w:rPr>
        <w:t>teniendo</w:t>
      </w:r>
      <w:r w:rsidRPr="0074571B">
        <w:rPr>
          <w:spacing w:val="-11"/>
          <w:sz w:val="20"/>
          <w:lang w:val="es-CR"/>
        </w:rPr>
        <w:t xml:space="preserve"> </w:t>
      </w:r>
      <w:r w:rsidRPr="0074571B">
        <w:rPr>
          <w:sz w:val="20"/>
          <w:lang w:val="es-CR"/>
        </w:rPr>
        <w:t>un</w:t>
      </w:r>
      <w:r w:rsidRPr="0074571B">
        <w:rPr>
          <w:spacing w:val="-9"/>
          <w:sz w:val="20"/>
          <w:lang w:val="es-CR"/>
        </w:rPr>
        <w:t xml:space="preserve"> </w:t>
      </w:r>
      <w:r w:rsidRPr="0074571B">
        <w:rPr>
          <w:sz w:val="20"/>
          <w:lang w:val="es-CR"/>
        </w:rPr>
        <w:t>carácter</w:t>
      </w:r>
      <w:r w:rsidRPr="0074571B">
        <w:rPr>
          <w:spacing w:val="-11"/>
          <w:sz w:val="20"/>
          <w:lang w:val="es-CR"/>
        </w:rPr>
        <w:t xml:space="preserve"> </w:t>
      </w:r>
      <w:r w:rsidRPr="0074571B">
        <w:rPr>
          <w:sz w:val="20"/>
          <w:lang w:val="es-CR"/>
        </w:rPr>
        <w:t>preclusivo</w:t>
      </w:r>
      <w:r w:rsidRPr="0074571B">
        <w:rPr>
          <w:spacing w:val="-11"/>
          <w:sz w:val="20"/>
          <w:lang w:val="es-CR"/>
        </w:rPr>
        <w:t xml:space="preserve"> </w:t>
      </w:r>
      <w:r w:rsidRPr="0074571B">
        <w:rPr>
          <w:sz w:val="20"/>
          <w:lang w:val="es-CR"/>
        </w:rPr>
        <w:t>en</w:t>
      </w:r>
      <w:r w:rsidRPr="0074571B">
        <w:rPr>
          <w:spacing w:val="-9"/>
          <w:sz w:val="20"/>
          <w:lang w:val="es-CR"/>
        </w:rPr>
        <w:t xml:space="preserve"> </w:t>
      </w:r>
      <w:r w:rsidRPr="0074571B">
        <w:rPr>
          <w:sz w:val="20"/>
          <w:lang w:val="es-CR"/>
        </w:rPr>
        <w:t>los casos</w:t>
      </w:r>
      <w:r w:rsidRPr="0074571B">
        <w:rPr>
          <w:spacing w:val="-6"/>
          <w:sz w:val="20"/>
          <w:lang w:val="es-CR"/>
        </w:rPr>
        <w:t xml:space="preserve"> </w:t>
      </w:r>
      <w:r w:rsidRPr="0074571B">
        <w:rPr>
          <w:sz w:val="20"/>
          <w:lang w:val="es-CR"/>
        </w:rPr>
        <w:t>en</w:t>
      </w:r>
      <w:r w:rsidRPr="0074571B">
        <w:rPr>
          <w:spacing w:val="-3"/>
          <w:sz w:val="20"/>
          <w:lang w:val="es-CR"/>
        </w:rPr>
        <w:t xml:space="preserve"> </w:t>
      </w:r>
      <w:r w:rsidRPr="0074571B">
        <w:rPr>
          <w:sz w:val="20"/>
          <w:lang w:val="es-CR"/>
        </w:rPr>
        <w:t>que</w:t>
      </w:r>
      <w:r w:rsidRPr="0074571B">
        <w:rPr>
          <w:spacing w:val="-8"/>
          <w:sz w:val="20"/>
          <w:lang w:val="es-CR"/>
        </w:rPr>
        <w:t xml:space="preserve"> </w:t>
      </w:r>
      <w:r w:rsidRPr="0074571B">
        <w:rPr>
          <w:sz w:val="20"/>
          <w:lang w:val="es-CR"/>
        </w:rPr>
        <w:t>la</w:t>
      </w:r>
      <w:r w:rsidRPr="0074571B">
        <w:rPr>
          <w:spacing w:val="-7"/>
          <w:sz w:val="20"/>
          <w:lang w:val="es-CR"/>
        </w:rPr>
        <w:t xml:space="preserve"> </w:t>
      </w:r>
      <w:r w:rsidRPr="0074571B">
        <w:rPr>
          <w:sz w:val="20"/>
          <w:lang w:val="es-CR"/>
        </w:rPr>
        <w:t>Comisión</w:t>
      </w:r>
      <w:r w:rsidRPr="0074571B">
        <w:rPr>
          <w:spacing w:val="-4"/>
          <w:sz w:val="20"/>
          <w:lang w:val="es-CR"/>
        </w:rPr>
        <w:t xml:space="preserve"> </w:t>
      </w:r>
      <w:r w:rsidRPr="0074571B">
        <w:rPr>
          <w:sz w:val="20"/>
          <w:lang w:val="es-CR"/>
        </w:rPr>
        <w:t>realiza</w:t>
      </w:r>
      <w:r w:rsidRPr="0074571B">
        <w:rPr>
          <w:spacing w:val="-7"/>
          <w:sz w:val="20"/>
          <w:lang w:val="es-CR"/>
        </w:rPr>
        <w:t xml:space="preserve"> </w:t>
      </w:r>
      <w:r w:rsidRPr="0074571B">
        <w:rPr>
          <w:sz w:val="20"/>
          <w:lang w:val="es-CR"/>
        </w:rPr>
        <w:t>el</w:t>
      </w:r>
      <w:r w:rsidRPr="0074571B">
        <w:rPr>
          <w:spacing w:val="-5"/>
          <w:sz w:val="20"/>
          <w:lang w:val="es-CR"/>
        </w:rPr>
        <w:t xml:space="preserve"> </w:t>
      </w:r>
      <w:r w:rsidRPr="0074571B">
        <w:rPr>
          <w:sz w:val="20"/>
          <w:lang w:val="es-CR"/>
        </w:rPr>
        <w:t>tratamiento</w:t>
      </w:r>
      <w:r w:rsidRPr="0074571B">
        <w:rPr>
          <w:spacing w:val="-6"/>
          <w:sz w:val="20"/>
          <w:lang w:val="es-CR"/>
        </w:rPr>
        <w:t xml:space="preserve"> </w:t>
      </w:r>
      <w:r w:rsidRPr="0074571B">
        <w:rPr>
          <w:sz w:val="20"/>
          <w:lang w:val="es-CR"/>
        </w:rPr>
        <w:t>de</w:t>
      </w:r>
      <w:r w:rsidRPr="0074571B">
        <w:rPr>
          <w:spacing w:val="-7"/>
          <w:sz w:val="20"/>
          <w:lang w:val="es-CR"/>
        </w:rPr>
        <w:t xml:space="preserve"> </w:t>
      </w:r>
      <w:r w:rsidRPr="0074571B">
        <w:rPr>
          <w:sz w:val="20"/>
          <w:lang w:val="es-CR"/>
        </w:rPr>
        <w:t>la</w:t>
      </w:r>
      <w:r w:rsidRPr="0074571B">
        <w:rPr>
          <w:spacing w:val="-7"/>
          <w:sz w:val="20"/>
          <w:lang w:val="es-CR"/>
        </w:rPr>
        <w:t xml:space="preserve"> </w:t>
      </w:r>
      <w:r w:rsidRPr="0074571B">
        <w:rPr>
          <w:sz w:val="20"/>
          <w:lang w:val="es-CR"/>
        </w:rPr>
        <w:t>admisibilidad</w:t>
      </w:r>
      <w:r w:rsidRPr="0074571B">
        <w:rPr>
          <w:spacing w:val="-6"/>
          <w:sz w:val="20"/>
          <w:lang w:val="es-CR"/>
        </w:rPr>
        <w:t xml:space="preserve"> </w:t>
      </w:r>
      <w:r w:rsidRPr="0074571B">
        <w:rPr>
          <w:sz w:val="20"/>
          <w:lang w:val="es-CR"/>
        </w:rPr>
        <w:t>y</w:t>
      </w:r>
      <w:r w:rsidRPr="0074571B">
        <w:rPr>
          <w:spacing w:val="-4"/>
          <w:sz w:val="20"/>
          <w:lang w:val="es-CR"/>
        </w:rPr>
        <w:t xml:space="preserve"> </w:t>
      </w:r>
      <w:r w:rsidRPr="0074571B">
        <w:rPr>
          <w:sz w:val="20"/>
          <w:lang w:val="es-CR"/>
        </w:rPr>
        <w:t>el</w:t>
      </w:r>
      <w:r w:rsidRPr="0074571B">
        <w:rPr>
          <w:spacing w:val="-5"/>
          <w:sz w:val="20"/>
          <w:lang w:val="es-CR"/>
        </w:rPr>
        <w:t xml:space="preserve"> </w:t>
      </w:r>
      <w:r w:rsidRPr="0074571B">
        <w:rPr>
          <w:sz w:val="20"/>
          <w:lang w:val="es-CR"/>
        </w:rPr>
        <w:t>fondo</w:t>
      </w:r>
      <w:r w:rsidRPr="0074571B">
        <w:rPr>
          <w:spacing w:val="-9"/>
          <w:sz w:val="20"/>
          <w:lang w:val="es-CR"/>
        </w:rPr>
        <w:t xml:space="preserve"> </w:t>
      </w:r>
      <w:r w:rsidRPr="0074571B">
        <w:rPr>
          <w:sz w:val="20"/>
          <w:lang w:val="es-CR"/>
        </w:rPr>
        <w:t>por</w:t>
      </w:r>
      <w:r w:rsidRPr="0074571B">
        <w:rPr>
          <w:spacing w:val="-4"/>
          <w:sz w:val="20"/>
          <w:lang w:val="es-CR"/>
        </w:rPr>
        <w:t xml:space="preserve"> </w:t>
      </w:r>
      <w:r w:rsidRPr="0074571B">
        <w:rPr>
          <w:sz w:val="20"/>
          <w:lang w:val="es-CR"/>
        </w:rPr>
        <w:t>separado</w:t>
      </w:r>
      <w:hyperlink w:anchor="_bookmark79" w:history="1">
        <w:r w:rsidRPr="0074571B">
          <w:rPr>
            <w:position w:val="7"/>
            <w:sz w:val="13"/>
            <w:lang w:val="es-CR"/>
          </w:rPr>
          <w:t>70</w:t>
        </w:r>
      </w:hyperlink>
      <w:r w:rsidRPr="0074571B">
        <w:rPr>
          <w:sz w:val="20"/>
          <w:lang w:val="es-CR"/>
        </w:rPr>
        <w:t>. En este sentido, una excepción relativa a la alegada falta de cumplimiento del plazo de presentación de la petición debe ser presentada de forma clara durante la etapa de admisibilidad del</w:t>
      </w:r>
      <w:r w:rsidRPr="0074571B">
        <w:rPr>
          <w:spacing w:val="-8"/>
          <w:sz w:val="20"/>
          <w:lang w:val="es-CR"/>
        </w:rPr>
        <w:t xml:space="preserve"> </w:t>
      </w:r>
      <w:r w:rsidRPr="0074571B">
        <w:rPr>
          <w:sz w:val="20"/>
          <w:lang w:val="es-CR"/>
        </w:rPr>
        <w:t>caso</w:t>
      </w:r>
      <w:hyperlink w:anchor="_bookmark80" w:history="1">
        <w:r w:rsidRPr="0074571B">
          <w:rPr>
            <w:position w:val="7"/>
            <w:sz w:val="13"/>
            <w:lang w:val="es-CR"/>
          </w:rPr>
          <w:t>71</w:t>
        </w:r>
      </w:hyperlink>
      <w:r w:rsidRPr="0074571B">
        <w:rPr>
          <w:sz w:val="20"/>
          <w:lang w:val="es-CR"/>
        </w:rPr>
        <w:t>.</w:t>
      </w:r>
    </w:p>
    <w:p w14:paraId="1CC9F8E0" w14:textId="77777777" w:rsidR="00003F82" w:rsidRPr="0074571B" w:rsidRDefault="002F4DAA">
      <w:pPr>
        <w:pStyle w:val="Prrafodelista"/>
        <w:numPr>
          <w:ilvl w:val="0"/>
          <w:numId w:val="23"/>
        </w:numPr>
        <w:tabs>
          <w:tab w:val="left" w:pos="685"/>
        </w:tabs>
        <w:spacing w:before="118"/>
        <w:ind w:left="115" w:right="117" w:firstLine="1"/>
        <w:jc w:val="both"/>
        <w:rPr>
          <w:sz w:val="20"/>
          <w:lang w:val="es-CR"/>
        </w:rPr>
      </w:pPr>
      <w:bookmarkStart w:id="84" w:name="_bookmark77"/>
      <w:bookmarkEnd w:id="84"/>
      <w:r w:rsidRPr="0074571B">
        <w:rPr>
          <w:sz w:val="20"/>
          <w:lang w:val="es-CR"/>
        </w:rPr>
        <w:t>En este caso, los alegatos del Estado respecto a la extemporaneidad de la petición no fueron presentados en el momento procesal oportuno, esto es, durante la etapa de admisibilidad</w:t>
      </w:r>
      <w:r w:rsidRPr="0074571B">
        <w:rPr>
          <w:spacing w:val="25"/>
          <w:sz w:val="20"/>
          <w:lang w:val="es-CR"/>
        </w:rPr>
        <w:t xml:space="preserve"> </w:t>
      </w:r>
      <w:r w:rsidRPr="0074571B">
        <w:rPr>
          <w:sz w:val="20"/>
          <w:lang w:val="es-CR"/>
        </w:rPr>
        <w:t>del</w:t>
      </w:r>
      <w:r w:rsidRPr="0074571B">
        <w:rPr>
          <w:spacing w:val="28"/>
          <w:sz w:val="20"/>
          <w:lang w:val="es-CR"/>
        </w:rPr>
        <w:t xml:space="preserve"> </w:t>
      </w:r>
      <w:r w:rsidRPr="0074571B">
        <w:rPr>
          <w:sz w:val="20"/>
          <w:lang w:val="es-CR"/>
        </w:rPr>
        <w:t>caso.</w:t>
      </w:r>
      <w:r w:rsidRPr="0074571B">
        <w:rPr>
          <w:spacing w:val="27"/>
          <w:sz w:val="20"/>
          <w:lang w:val="es-CR"/>
        </w:rPr>
        <w:t xml:space="preserve"> </w:t>
      </w:r>
      <w:r w:rsidRPr="0074571B">
        <w:rPr>
          <w:sz w:val="20"/>
          <w:lang w:val="es-CR"/>
        </w:rPr>
        <w:t>En</w:t>
      </w:r>
      <w:r w:rsidRPr="0074571B">
        <w:rPr>
          <w:spacing w:val="26"/>
          <w:sz w:val="20"/>
          <w:lang w:val="es-CR"/>
        </w:rPr>
        <w:t xml:space="preserve"> </w:t>
      </w:r>
      <w:r w:rsidRPr="0074571B">
        <w:rPr>
          <w:sz w:val="20"/>
          <w:lang w:val="es-CR"/>
        </w:rPr>
        <w:t>efecto,</w:t>
      </w:r>
      <w:r w:rsidRPr="0074571B">
        <w:rPr>
          <w:spacing w:val="27"/>
          <w:sz w:val="20"/>
          <w:lang w:val="es-CR"/>
        </w:rPr>
        <w:t xml:space="preserve"> </w:t>
      </w:r>
      <w:r w:rsidRPr="0074571B">
        <w:rPr>
          <w:sz w:val="20"/>
          <w:lang w:val="es-CR"/>
        </w:rPr>
        <w:t>la</w:t>
      </w:r>
      <w:r w:rsidRPr="0074571B">
        <w:rPr>
          <w:spacing w:val="24"/>
          <w:sz w:val="20"/>
          <w:lang w:val="es-CR"/>
        </w:rPr>
        <w:t xml:space="preserve"> </w:t>
      </w:r>
      <w:r w:rsidRPr="0074571B">
        <w:rPr>
          <w:sz w:val="20"/>
          <w:lang w:val="es-CR"/>
        </w:rPr>
        <w:t>Corte</w:t>
      </w:r>
      <w:r w:rsidRPr="0074571B">
        <w:rPr>
          <w:spacing w:val="26"/>
          <w:sz w:val="20"/>
          <w:lang w:val="es-CR"/>
        </w:rPr>
        <w:t xml:space="preserve"> </w:t>
      </w:r>
      <w:r w:rsidRPr="0074571B">
        <w:rPr>
          <w:sz w:val="20"/>
          <w:lang w:val="es-CR"/>
        </w:rPr>
        <w:t>nota</w:t>
      </w:r>
      <w:r w:rsidRPr="0074571B">
        <w:rPr>
          <w:spacing w:val="25"/>
          <w:sz w:val="20"/>
          <w:lang w:val="es-CR"/>
        </w:rPr>
        <w:t xml:space="preserve"> </w:t>
      </w:r>
      <w:r w:rsidRPr="0074571B">
        <w:rPr>
          <w:sz w:val="20"/>
          <w:lang w:val="es-CR"/>
        </w:rPr>
        <w:t>que</w:t>
      </w:r>
      <w:r w:rsidRPr="0074571B">
        <w:rPr>
          <w:spacing w:val="25"/>
          <w:sz w:val="20"/>
          <w:lang w:val="es-CR"/>
        </w:rPr>
        <w:t xml:space="preserve"> </w:t>
      </w:r>
      <w:r w:rsidRPr="0074571B">
        <w:rPr>
          <w:sz w:val="20"/>
          <w:lang w:val="es-CR"/>
        </w:rPr>
        <w:t>el</w:t>
      </w:r>
      <w:r w:rsidRPr="0074571B">
        <w:rPr>
          <w:spacing w:val="27"/>
          <w:sz w:val="20"/>
          <w:lang w:val="es-CR"/>
        </w:rPr>
        <w:t xml:space="preserve"> </w:t>
      </w:r>
      <w:r w:rsidRPr="0074571B">
        <w:rPr>
          <w:sz w:val="20"/>
          <w:lang w:val="es-CR"/>
        </w:rPr>
        <w:t>Estado</w:t>
      </w:r>
      <w:r w:rsidRPr="0074571B">
        <w:rPr>
          <w:spacing w:val="24"/>
          <w:sz w:val="20"/>
          <w:lang w:val="es-CR"/>
        </w:rPr>
        <w:t xml:space="preserve"> </w:t>
      </w:r>
      <w:r w:rsidRPr="0074571B">
        <w:rPr>
          <w:sz w:val="20"/>
          <w:lang w:val="es-CR"/>
        </w:rPr>
        <w:t>planteó</w:t>
      </w:r>
      <w:r w:rsidRPr="0074571B">
        <w:rPr>
          <w:spacing w:val="24"/>
          <w:sz w:val="20"/>
          <w:lang w:val="es-CR"/>
        </w:rPr>
        <w:t xml:space="preserve"> </w:t>
      </w:r>
      <w:r w:rsidRPr="0074571B">
        <w:rPr>
          <w:sz w:val="20"/>
          <w:lang w:val="es-CR"/>
        </w:rPr>
        <w:t>por</w:t>
      </w:r>
      <w:r w:rsidRPr="0074571B">
        <w:rPr>
          <w:spacing w:val="23"/>
          <w:sz w:val="20"/>
          <w:lang w:val="es-CR"/>
        </w:rPr>
        <w:t xml:space="preserve"> </w:t>
      </w:r>
      <w:r w:rsidRPr="0074571B">
        <w:rPr>
          <w:sz w:val="20"/>
          <w:lang w:val="es-CR"/>
        </w:rPr>
        <w:t>primera</w:t>
      </w:r>
      <w:r w:rsidRPr="0074571B">
        <w:rPr>
          <w:spacing w:val="25"/>
          <w:sz w:val="20"/>
          <w:lang w:val="es-CR"/>
        </w:rPr>
        <w:t xml:space="preserve"> </w:t>
      </w:r>
      <w:r w:rsidRPr="0074571B">
        <w:rPr>
          <w:sz w:val="20"/>
          <w:lang w:val="es-CR"/>
        </w:rPr>
        <w:t>vez</w:t>
      </w:r>
      <w:r w:rsidRPr="0074571B">
        <w:rPr>
          <w:spacing w:val="26"/>
          <w:sz w:val="20"/>
          <w:lang w:val="es-CR"/>
        </w:rPr>
        <w:t xml:space="preserve"> </w:t>
      </w:r>
      <w:r w:rsidRPr="0074571B">
        <w:rPr>
          <w:sz w:val="20"/>
          <w:lang w:val="es-CR"/>
        </w:rPr>
        <w:t>la</w:t>
      </w:r>
    </w:p>
    <w:p w14:paraId="0B5D76EE" w14:textId="5616055E" w:rsidR="00003F82" w:rsidRPr="0074571B" w:rsidRDefault="002F4DAA">
      <w:pPr>
        <w:pStyle w:val="Textoindependiente"/>
        <w:spacing w:before="3"/>
        <w:rPr>
          <w:sz w:val="18"/>
          <w:lang w:val="es-CR"/>
        </w:rPr>
      </w:pPr>
      <w:r>
        <w:rPr>
          <w:noProof/>
        </w:rPr>
        <mc:AlternateContent>
          <mc:Choice Requires="wps">
            <w:drawing>
              <wp:anchor distT="0" distB="0" distL="0" distR="0" simplePos="0" relativeHeight="251615744" behindDoc="0" locked="0" layoutInCell="1" allowOverlap="1" wp14:anchorId="08DA3BA2" wp14:editId="0E1BA859">
                <wp:simplePos x="0" y="0"/>
                <wp:positionH relativeFrom="page">
                  <wp:posOffset>900430</wp:posOffset>
                </wp:positionH>
                <wp:positionV relativeFrom="paragraph">
                  <wp:posOffset>169545</wp:posOffset>
                </wp:positionV>
                <wp:extent cx="1828800" cy="0"/>
                <wp:effectExtent l="5080" t="6350" r="13970" b="12700"/>
                <wp:wrapTopAndBottom/>
                <wp:docPr id="1630746088"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6CCB6" id="Line 93" o:spid="_x0000_s1026" style="position:absolute;z-index:251615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3.35pt" to="214.9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" strokeweight=".6pt">
                <w10:wrap type="topAndBottom" anchorx="page"/>
              </v:line>
            </w:pict>
          </mc:Fallback>
        </mc:AlternateContent>
      </w:r>
    </w:p>
    <w:p w14:paraId="1BA83BDD" w14:textId="77777777" w:rsidR="00003F82" w:rsidRPr="0074571B" w:rsidRDefault="002F4DAA">
      <w:pPr>
        <w:spacing w:before="81"/>
        <w:ind w:left="116" w:right="127"/>
        <w:jc w:val="both"/>
        <w:rPr>
          <w:sz w:val="16"/>
          <w:lang w:val="es-CR"/>
        </w:rPr>
      </w:pPr>
      <w:bookmarkStart w:id="85" w:name="_bookmark78"/>
      <w:bookmarkEnd w:id="85"/>
      <w:r w:rsidRPr="0074571B">
        <w:rPr>
          <w:position w:val="6"/>
          <w:sz w:val="10"/>
          <w:lang w:val="es-CR"/>
        </w:rPr>
        <w:t xml:space="preserve">69    </w:t>
      </w:r>
      <w:r w:rsidRPr="0074571B">
        <w:rPr>
          <w:i/>
          <w:sz w:val="16"/>
          <w:lang w:val="es-CR"/>
        </w:rPr>
        <w:t xml:space="preserve">Cfr. Caso Grande Vs. Argentina. Excepciones Preliminares y Fondo. </w:t>
      </w:r>
      <w:r w:rsidRPr="0074571B">
        <w:rPr>
          <w:sz w:val="16"/>
          <w:lang w:val="es-CR"/>
        </w:rPr>
        <w:t xml:space="preserve">Sentencia de 31 de agosto de 2011. SerieC No. 231, párr. 56, </w:t>
      </w:r>
      <w:r w:rsidRPr="0074571B">
        <w:rPr>
          <w:i/>
          <w:sz w:val="16"/>
          <w:lang w:val="es-CR"/>
        </w:rPr>
        <w:t>y Caso Amrhein y otros Vs. Costa Rica. Excepciones Preliminares, Fondo, Reparaciones y Costas</w:t>
      </w:r>
      <w:r w:rsidRPr="0074571B">
        <w:rPr>
          <w:sz w:val="16"/>
          <w:lang w:val="es-CR"/>
        </w:rPr>
        <w:t>. Sentencia de 25 de abril de 2018. Serie C No. 354, párr. 124.</w:t>
      </w:r>
    </w:p>
    <w:p w14:paraId="200D57FE" w14:textId="77777777" w:rsidR="00003F82" w:rsidRDefault="002F4DAA">
      <w:pPr>
        <w:spacing w:before="119"/>
        <w:ind w:left="117"/>
        <w:jc w:val="both"/>
        <w:rPr>
          <w:sz w:val="16"/>
        </w:rPr>
      </w:pPr>
      <w:bookmarkStart w:id="86" w:name="_bookmark79"/>
      <w:bookmarkEnd w:id="86"/>
      <w:r w:rsidRPr="0074571B">
        <w:rPr>
          <w:position w:val="6"/>
          <w:sz w:val="10"/>
          <w:lang w:val="es-CR"/>
        </w:rPr>
        <w:t xml:space="preserve">70     </w:t>
      </w:r>
      <w:bookmarkStart w:id="87" w:name="_bookmark80"/>
      <w:bookmarkEnd w:id="87"/>
      <w:r w:rsidRPr="0074571B">
        <w:rPr>
          <w:i/>
          <w:sz w:val="16"/>
          <w:lang w:val="es-CR"/>
        </w:rPr>
        <w:t>Cfr. Caso Grande Vs. Argentina, supra</w:t>
      </w:r>
      <w:r w:rsidRPr="0074571B">
        <w:rPr>
          <w:sz w:val="16"/>
          <w:lang w:val="es-CR"/>
        </w:rPr>
        <w:t xml:space="preserve">, párr. 56, y </w:t>
      </w:r>
      <w:r w:rsidRPr="0074571B">
        <w:rPr>
          <w:i/>
          <w:sz w:val="16"/>
          <w:lang w:val="es-CR"/>
        </w:rPr>
        <w:t xml:space="preserve">Caso Amrhein y otros Vs. </w:t>
      </w:r>
      <w:r>
        <w:rPr>
          <w:i/>
          <w:sz w:val="16"/>
        </w:rPr>
        <w:t>Costa Rica, supra</w:t>
      </w:r>
      <w:r>
        <w:rPr>
          <w:sz w:val="16"/>
        </w:rPr>
        <w:t>, párr. 124.</w:t>
      </w:r>
    </w:p>
    <w:p w14:paraId="3AF5626C" w14:textId="77777777" w:rsidR="00003F82" w:rsidRDefault="002F4DAA">
      <w:pPr>
        <w:spacing w:before="119"/>
        <w:ind w:left="117"/>
        <w:jc w:val="both"/>
        <w:rPr>
          <w:sz w:val="16"/>
        </w:rPr>
      </w:pPr>
      <w:r w:rsidRPr="0074571B">
        <w:rPr>
          <w:position w:val="6"/>
          <w:sz w:val="10"/>
          <w:lang w:val="es-CR"/>
        </w:rPr>
        <w:t xml:space="preserve">71       </w:t>
      </w:r>
      <w:r w:rsidRPr="0074571B">
        <w:rPr>
          <w:i/>
          <w:sz w:val="16"/>
          <w:lang w:val="es-CR"/>
        </w:rPr>
        <w:t xml:space="preserve">Mutatis mutandis, Caso Amrhein y otros Vs. </w:t>
      </w:r>
      <w:r>
        <w:rPr>
          <w:i/>
          <w:sz w:val="16"/>
        </w:rPr>
        <w:t>Costa Rica, supra</w:t>
      </w:r>
      <w:r>
        <w:rPr>
          <w:sz w:val="16"/>
        </w:rPr>
        <w:t>, párr. 124.</w:t>
      </w:r>
    </w:p>
    <w:p w14:paraId="72CD9715" w14:textId="77777777" w:rsidR="00003F82" w:rsidRDefault="00003F82">
      <w:pPr>
        <w:jc w:val="both"/>
        <w:rPr>
          <w:sz w:val="16"/>
        </w:rPr>
        <w:sectPr w:rsidR="00003F82">
          <w:pgSz w:w="12240" w:h="15840"/>
          <w:pgMar w:top="1340" w:right="1340" w:bottom="1220" w:left="1300" w:header="0" w:footer="1027" w:gutter="0"/>
          <w:cols w:space="720"/>
        </w:sectPr>
      </w:pPr>
    </w:p>
    <w:p w14:paraId="5429F644" w14:textId="77777777" w:rsidR="00003F82" w:rsidRPr="0074571B" w:rsidRDefault="002F4DAA">
      <w:pPr>
        <w:pStyle w:val="Textoindependiente"/>
        <w:spacing w:before="79"/>
        <w:ind w:left="117" w:right="121"/>
        <w:jc w:val="both"/>
        <w:rPr>
          <w:lang w:val="es-CR"/>
        </w:rPr>
      </w:pPr>
      <w:r w:rsidRPr="0074571B">
        <w:rPr>
          <w:lang w:val="es-CR"/>
        </w:rPr>
        <w:lastRenderedPageBreak/>
        <w:t>alegada presentación extemporánea de la petición en una comunicación enviada el 26 de junio de 2017 a la Comisión Interamericana de Derechos Humanos</w:t>
      </w:r>
      <w:hyperlink w:anchor="_bookmark85" w:history="1">
        <w:r w:rsidRPr="0074571B">
          <w:rPr>
            <w:position w:val="7"/>
            <w:sz w:val="13"/>
            <w:lang w:val="es-CR"/>
          </w:rPr>
          <w:t>72</w:t>
        </w:r>
      </w:hyperlink>
      <w:r w:rsidRPr="0074571B">
        <w:rPr>
          <w:lang w:val="es-CR"/>
        </w:rPr>
        <w:t>. Esta comunicación fue remitida luego de haberse emitido el Informe de Admisibilidad No. 29/17 de 18 de marzo de 2017. Por esa razón, la Corte considera que la excepción preliminar planteada por el Estado es improcedente.</w:t>
      </w:r>
    </w:p>
    <w:p w14:paraId="68D96F6F" w14:textId="77777777" w:rsidR="00003F82" w:rsidRPr="0074571B" w:rsidRDefault="00003F82">
      <w:pPr>
        <w:pStyle w:val="Textoindependiente"/>
        <w:spacing w:before="8"/>
        <w:rPr>
          <w:sz w:val="19"/>
          <w:lang w:val="es-CR"/>
        </w:rPr>
      </w:pPr>
    </w:p>
    <w:p w14:paraId="7894E244" w14:textId="77777777" w:rsidR="00003F82" w:rsidRPr="0074571B" w:rsidRDefault="002F4DAA">
      <w:pPr>
        <w:pStyle w:val="Ttulo4"/>
        <w:numPr>
          <w:ilvl w:val="1"/>
          <w:numId w:val="25"/>
        </w:numPr>
        <w:tabs>
          <w:tab w:val="left" w:pos="1251"/>
          <w:tab w:val="left" w:pos="1252"/>
        </w:tabs>
        <w:spacing w:line="278" w:lineRule="auto"/>
        <w:ind w:right="156" w:hanging="567"/>
        <w:rPr>
          <w:lang w:val="es-CR"/>
        </w:rPr>
      </w:pPr>
      <w:bookmarkStart w:id="88" w:name="B._Alegada_falta_de_valoración_de_la_Com"/>
      <w:bookmarkStart w:id="89" w:name="_bookmark81"/>
      <w:bookmarkEnd w:id="88"/>
      <w:bookmarkEnd w:id="89"/>
      <w:r w:rsidRPr="0074571B">
        <w:rPr>
          <w:lang w:val="es-CR"/>
        </w:rPr>
        <w:t>Alegada</w:t>
      </w:r>
      <w:r w:rsidRPr="0074571B">
        <w:rPr>
          <w:spacing w:val="-14"/>
          <w:lang w:val="es-CR"/>
        </w:rPr>
        <w:t xml:space="preserve"> </w:t>
      </w:r>
      <w:r w:rsidRPr="0074571B">
        <w:rPr>
          <w:lang w:val="es-CR"/>
        </w:rPr>
        <w:t>falta</w:t>
      </w:r>
      <w:r w:rsidRPr="0074571B">
        <w:rPr>
          <w:spacing w:val="-12"/>
          <w:lang w:val="es-CR"/>
        </w:rPr>
        <w:t xml:space="preserve"> </w:t>
      </w:r>
      <w:r w:rsidRPr="0074571B">
        <w:rPr>
          <w:lang w:val="es-CR"/>
        </w:rPr>
        <w:t>de</w:t>
      </w:r>
      <w:r w:rsidRPr="0074571B">
        <w:rPr>
          <w:spacing w:val="-12"/>
          <w:lang w:val="es-CR"/>
        </w:rPr>
        <w:t xml:space="preserve"> </w:t>
      </w:r>
      <w:r w:rsidRPr="0074571B">
        <w:rPr>
          <w:lang w:val="es-CR"/>
        </w:rPr>
        <w:t>valoración</w:t>
      </w:r>
      <w:r w:rsidRPr="0074571B">
        <w:rPr>
          <w:spacing w:val="-15"/>
          <w:lang w:val="es-CR"/>
        </w:rPr>
        <w:t xml:space="preserve"> </w:t>
      </w:r>
      <w:r w:rsidRPr="0074571B">
        <w:rPr>
          <w:lang w:val="es-CR"/>
        </w:rPr>
        <w:t>de</w:t>
      </w:r>
      <w:r w:rsidRPr="0074571B">
        <w:rPr>
          <w:spacing w:val="-12"/>
          <w:lang w:val="es-CR"/>
        </w:rPr>
        <w:t xml:space="preserve"> </w:t>
      </w:r>
      <w:r w:rsidRPr="0074571B">
        <w:rPr>
          <w:lang w:val="es-CR"/>
        </w:rPr>
        <w:t>la</w:t>
      </w:r>
      <w:r w:rsidRPr="0074571B">
        <w:rPr>
          <w:spacing w:val="-14"/>
          <w:lang w:val="es-CR"/>
        </w:rPr>
        <w:t xml:space="preserve"> </w:t>
      </w:r>
      <w:r w:rsidRPr="0074571B">
        <w:rPr>
          <w:lang w:val="es-CR"/>
        </w:rPr>
        <w:t>Comisión</w:t>
      </w:r>
      <w:r w:rsidRPr="0074571B">
        <w:rPr>
          <w:spacing w:val="-13"/>
          <w:lang w:val="es-CR"/>
        </w:rPr>
        <w:t xml:space="preserve"> </w:t>
      </w:r>
      <w:r w:rsidRPr="0074571B">
        <w:rPr>
          <w:lang w:val="es-CR"/>
        </w:rPr>
        <w:t>de</w:t>
      </w:r>
      <w:r w:rsidRPr="0074571B">
        <w:rPr>
          <w:spacing w:val="-12"/>
          <w:lang w:val="es-CR"/>
        </w:rPr>
        <w:t xml:space="preserve"> </w:t>
      </w:r>
      <w:r w:rsidRPr="0074571B">
        <w:rPr>
          <w:lang w:val="es-CR"/>
        </w:rPr>
        <w:t>avances</w:t>
      </w:r>
      <w:r w:rsidRPr="0074571B">
        <w:rPr>
          <w:spacing w:val="-12"/>
          <w:lang w:val="es-CR"/>
        </w:rPr>
        <w:t xml:space="preserve"> </w:t>
      </w:r>
      <w:r w:rsidRPr="0074571B">
        <w:rPr>
          <w:lang w:val="es-CR"/>
        </w:rPr>
        <w:t>en</w:t>
      </w:r>
      <w:r w:rsidRPr="0074571B">
        <w:rPr>
          <w:spacing w:val="-12"/>
          <w:lang w:val="es-CR"/>
        </w:rPr>
        <w:t xml:space="preserve"> </w:t>
      </w:r>
      <w:r w:rsidRPr="0074571B">
        <w:rPr>
          <w:lang w:val="es-CR"/>
        </w:rPr>
        <w:t>el</w:t>
      </w:r>
      <w:r w:rsidRPr="0074571B">
        <w:rPr>
          <w:spacing w:val="-12"/>
          <w:lang w:val="es-CR"/>
        </w:rPr>
        <w:t xml:space="preserve"> </w:t>
      </w:r>
      <w:r w:rsidRPr="0074571B">
        <w:rPr>
          <w:lang w:val="es-CR"/>
        </w:rPr>
        <w:t>cumplimiento del Informe de</w:t>
      </w:r>
      <w:r w:rsidRPr="0074571B">
        <w:rPr>
          <w:spacing w:val="-9"/>
          <w:lang w:val="es-CR"/>
        </w:rPr>
        <w:t xml:space="preserve"> </w:t>
      </w:r>
      <w:r w:rsidRPr="0074571B">
        <w:rPr>
          <w:lang w:val="es-CR"/>
        </w:rPr>
        <w:t>Fondo</w:t>
      </w:r>
    </w:p>
    <w:p w14:paraId="02B94EF5" w14:textId="77777777" w:rsidR="00003F82" w:rsidRPr="0074571B" w:rsidRDefault="00003F82">
      <w:pPr>
        <w:pStyle w:val="Textoindependiente"/>
        <w:spacing w:before="2"/>
        <w:rPr>
          <w:b/>
          <w:i/>
          <w:sz w:val="19"/>
          <w:lang w:val="es-CR"/>
        </w:rPr>
      </w:pPr>
    </w:p>
    <w:p w14:paraId="1A16B10C" w14:textId="77777777" w:rsidR="00003F82" w:rsidRPr="0074571B" w:rsidRDefault="002F4DAA">
      <w:pPr>
        <w:pStyle w:val="Prrafodelista"/>
        <w:numPr>
          <w:ilvl w:val="2"/>
          <w:numId w:val="25"/>
        </w:numPr>
        <w:tabs>
          <w:tab w:val="left" w:pos="1818"/>
          <w:tab w:val="left" w:pos="1819"/>
        </w:tabs>
        <w:spacing w:before="1"/>
        <w:ind w:hanging="568"/>
        <w:rPr>
          <w:b/>
          <w:sz w:val="20"/>
          <w:lang w:val="es-CR"/>
        </w:rPr>
      </w:pPr>
      <w:bookmarkStart w:id="90" w:name="B.1_Alegatos_de_las_partes_y_de_la_Comis"/>
      <w:bookmarkStart w:id="91" w:name="_bookmark82"/>
      <w:bookmarkEnd w:id="90"/>
      <w:bookmarkEnd w:id="91"/>
      <w:r w:rsidRPr="0074571B">
        <w:rPr>
          <w:b/>
          <w:sz w:val="20"/>
          <w:lang w:val="es-CR"/>
        </w:rPr>
        <w:t>Alegatos de las partes y de la</w:t>
      </w:r>
      <w:r w:rsidRPr="0074571B">
        <w:rPr>
          <w:b/>
          <w:spacing w:val="-36"/>
          <w:sz w:val="20"/>
          <w:lang w:val="es-CR"/>
        </w:rPr>
        <w:t xml:space="preserve"> </w:t>
      </w:r>
      <w:r w:rsidRPr="0074571B">
        <w:rPr>
          <w:b/>
          <w:sz w:val="20"/>
          <w:lang w:val="es-CR"/>
        </w:rPr>
        <w:t>Comisión</w:t>
      </w:r>
    </w:p>
    <w:p w14:paraId="7392DAFF" w14:textId="77777777" w:rsidR="00003F82" w:rsidRPr="0074571B" w:rsidRDefault="00003F82">
      <w:pPr>
        <w:pStyle w:val="Textoindependiente"/>
        <w:spacing w:before="8"/>
        <w:rPr>
          <w:b/>
          <w:sz w:val="19"/>
          <w:lang w:val="es-CR"/>
        </w:rPr>
      </w:pPr>
    </w:p>
    <w:p w14:paraId="63E85DF9" w14:textId="77777777" w:rsidR="00003F82" w:rsidRPr="0074571B" w:rsidRDefault="002F4DAA">
      <w:pPr>
        <w:pStyle w:val="Textoindependiente"/>
        <w:ind w:left="112" w:right="117" w:firstLine="5"/>
        <w:jc w:val="both"/>
        <w:rPr>
          <w:lang w:val="es-CR"/>
        </w:rPr>
      </w:pPr>
      <w:r w:rsidRPr="0074571B">
        <w:rPr>
          <w:lang w:val="es-CR"/>
        </w:rPr>
        <w:t xml:space="preserve">22. El </w:t>
      </w:r>
      <w:r w:rsidRPr="0074571B">
        <w:rPr>
          <w:b/>
          <w:i/>
          <w:lang w:val="es-CR"/>
        </w:rPr>
        <w:t xml:space="preserve">Estado </w:t>
      </w:r>
      <w:r w:rsidRPr="0074571B">
        <w:rPr>
          <w:lang w:val="es-CR"/>
        </w:rPr>
        <w:t>alegó que la Comisión no habría cumplido con lo dispuesto en el artículo 35 del Reglamento de la Corte ya que se omite señalar que el Estado remitió un informe el 3 de abril de 2019, el cual “contenía información sobre acciones específicas realizadas para el impulso de las recomendaciones realizadas en el Informe de Fondo”. Por tanto, señaló que “la</w:t>
      </w:r>
      <w:r w:rsidRPr="0074571B">
        <w:rPr>
          <w:spacing w:val="-6"/>
          <w:lang w:val="es-CR"/>
        </w:rPr>
        <w:t xml:space="preserve"> </w:t>
      </w:r>
      <w:r w:rsidRPr="0074571B">
        <w:rPr>
          <w:lang w:val="es-CR"/>
        </w:rPr>
        <w:t>Comisión</w:t>
      </w:r>
      <w:r w:rsidRPr="0074571B">
        <w:rPr>
          <w:spacing w:val="-3"/>
          <w:lang w:val="es-CR"/>
        </w:rPr>
        <w:t xml:space="preserve"> </w:t>
      </w:r>
      <w:r w:rsidRPr="0074571B">
        <w:rPr>
          <w:lang w:val="es-CR"/>
        </w:rPr>
        <w:t>no</w:t>
      </w:r>
      <w:r w:rsidRPr="0074571B">
        <w:rPr>
          <w:spacing w:val="-5"/>
          <w:lang w:val="es-CR"/>
        </w:rPr>
        <w:t xml:space="preserve"> </w:t>
      </w:r>
      <w:r w:rsidRPr="0074571B">
        <w:rPr>
          <w:lang w:val="es-CR"/>
        </w:rPr>
        <w:t>habría</w:t>
      </w:r>
      <w:r w:rsidRPr="0074571B">
        <w:rPr>
          <w:spacing w:val="-7"/>
          <w:lang w:val="es-CR"/>
        </w:rPr>
        <w:t xml:space="preserve"> </w:t>
      </w:r>
      <w:r w:rsidRPr="0074571B">
        <w:rPr>
          <w:lang w:val="es-CR"/>
        </w:rPr>
        <w:t>cumplido</w:t>
      </w:r>
      <w:r w:rsidRPr="0074571B">
        <w:rPr>
          <w:spacing w:val="-6"/>
          <w:lang w:val="es-CR"/>
        </w:rPr>
        <w:t xml:space="preserve"> </w:t>
      </w:r>
      <w:r w:rsidRPr="0074571B">
        <w:rPr>
          <w:lang w:val="es-CR"/>
        </w:rPr>
        <w:t>con</w:t>
      </w:r>
      <w:r w:rsidRPr="0074571B">
        <w:rPr>
          <w:spacing w:val="-2"/>
          <w:lang w:val="es-CR"/>
        </w:rPr>
        <w:t xml:space="preserve"> </w:t>
      </w:r>
      <w:r w:rsidRPr="0074571B">
        <w:rPr>
          <w:lang w:val="es-CR"/>
        </w:rPr>
        <w:t>lo</w:t>
      </w:r>
      <w:r w:rsidRPr="0074571B">
        <w:rPr>
          <w:spacing w:val="-6"/>
          <w:lang w:val="es-CR"/>
        </w:rPr>
        <w:t xml:space="preserve"> </w:t>
      </w:r>
      <w:r w:rsidRPr="0074571B">
        <w:rPr>
          <w:lang w:val="es-CR"/>
        </w:rPr>
        <w:t>dispuesto</w:t>
      </w:r>
      <w:r w:rsidRPr="0074571B">
        <w:rPr>
          <w:spacing w:val="-6"/>
          <w:lang w:val="es-CR"/>
        </w:rPr>
        <w:t xml:space="preserve"> </w:t>
      </w:r>
      <w:r w:rsidRPr="0074571B">
        <w:rPr>
          <w:lang w:val="es-CR"/>
        </w:rPr>
        <w:t>en</w:t>
      </w:r>
      <w:r w:rsidRPr="0074571B">
        <w:rPr>
          <w:spacing w:val="-3"/>
          <w:lang w:val="es-CR"/>
        </w:rPr>
        <w:t xml:space="preserve"> </w:t>
      </w:r>
      <w:r w:rsidRPr="0074571B">
        <w:rPr>
          <w:lang w:val="es-CR"/>
        </w:rPr>
        <w:t>el</w:t>
      </w:r>
      <w:r w:rsidRPr="0074571B">
        <w:rPr>
          <w:spacing w:val="-2"/>
          <w:lang w:val="es-CR"/>
        </w:rPr>
        <w:t xml:space="preserve"> </w:t>
      </w:r>
      <w:r w:rsidRPr="0074571B">
        <w:rPr>
          <w:lang w:val="es-CR"/>
        </w:rPr>
        <w:t>artículo</w:t>
      </w:r>
      <w:r w:rsidRPr="0074571B">
        <w:rPr>
          <w:spacing w:val="-6"/>
          <w:lang w:val="es-CR"/>
        </w:rPr>
        <w:t xml:space="preserve"> </w:t>
      </w:r>
      <w:r w:rsidRPr="0074571B">
        <w:rPr>
          <w:lang w:val="es-CR"/>
        </w:rPr>
        <w:t>35</w:t>
      </w:r>
      <w:r w:rsidRPr="0074571B">
        <w:rPr>
          <w:spacing w:val="-5"/>
          <w:lang w:val="es-CR"/>
        </w:rPr>
        <w:t xml:space="preserve"> </w:t>
      </w:r>
      <w:r w:rsidRPr="0074571B">
        <w:rPr>
          <w:lang w:val="es-CR"/>
        </w:rPr>
        <w:t>del</w:t>
      </w:r>
      <w:r w:rsidRPr="0074571B">
        <w:rPr>
          <w:spacing w:val="-2"/>
          <w:lang w:val="es-CR"/>
        </w:rPr>
        <w:t xml:space="preserve"> </w:t>
      </w:r>
      <w:r w:rsidRPr="0074571B">
        <w:rPr>
          <w:lang w:val="es-CR"/>
        </w:rPr>
        <w:t>reglamento</w:t>
      </w:r>
      <w:r w:rsidRPr="0074571B">
        <w:rPr>
          <w:spacing w:val="-9"/>
          <w:lang w:val="es-CR"/>
        </w:rPr>
        <w:t xml:space="preserve"> </w:t>
      </w:r>
      <w:r w:rsidRPr="0074571B">
        <w:rPr>
          <w:lang w:val="es-CR"/>
        </w:rPr>
        <w:t>de</w:t>
      </w:r>
      <w:r w:rsidRPr="0074571B">
        <w:rPr>
          <w:spacing w:val="-5"/>
          <w:lang w:val="es-CR"/>
        </w:rPr>
        <w:t xml:space="preserve"> </w:t>
      </w:r>
      <w:r w:rsidRPr="0074571B">
        <w:rPr>
          <w:lang w:val="es-CR"/>
        </w:rPr>
        <w:t>la</w:t>
      </w:r>
      <w:r w:rsidRPr="0074571B">
        <w:rPr>
          <w:spacing w:val="-5"/>
          <w:lang w:val="es-CR"/>
        </w:rPr>
        <w:t xml:space="preserve"> </w:t>
      </w:r>
      <w:r w:rsidRPr="0074571B">
        <w:rPr>
          <w:lang w:val="es-CR"/>
        </w:rPr>
        <w:t xml:space="preserve">Corte IDH, que establece los requisitos para la presentación de un caso”. Los </w:t>
      </w:r>
      <w:r w:rsidRPr="0074571B">
        <w:rPr>
          <w:b/>
          <w:i/>
          <w:lang w:val="es-CR"/>
        </w:rPr>
        <w:t xml:space="preserve">representantes </w:t>
      </w:r>
      <w:r w:rsidRPr="0074571B">
        <w:rPr>
          <w:lang w:val="es-CR"/>
        </w:rPr>
        <w:t xml:space="preserve">señalaron que “el eventual incumplimiento del artículo 35.c del Reglamento de la Corte, </w:t>
      </w:r>
      <w:r w:rsidRPr="0074571B">
        <w:rPr>
          <w:i/>
          <w:lang w:val="es-CR"/>
        </w:rPr>
        <w:t>per se</w:t>
      </w:r>
      <w:r w:rsidRPr="0074571B">
        <w:rPr>
          <w:lang w:val="es-CR"/>
        </w:rPr>
        <w:t>,</w:t>
      </w:r>
      <w:r w:rsidRPr="0074571B">
        <w:rPr>
          <w:spacing w:val="-14"/>
          <w:lang w:val="es-CR"/>
        </w:rPr>
        <w:t xml:space="preserve"> </w:t>
      </w:r>
      <w:r w:rsidRPr="0074571B">
        <w:rPr>
          <w:lang w:val="es-CR"/>
        </w:rPr>
        <w:t>no</w:t>
      </w:r>
      <w:r w:rsidRPr="0074571B">
        <w:rPr>
          <w:spacing w:val="-13"/>
          <w:lang w:val="es-CR"/>
        </w:rPr>
        <w:t xml:space="preserve"> </w:t>
      </w:r>
      <w:r w:rsidRPr="0074571B">
        <w:rPr>
          <w:lang w:val="es-CR"/>
        </w:rPr>
        <w:t>configura</w:t>
      </w:r>
      <w:r w:rsidRPr="0074571B">
        <w:rPr>
          <w:spacing w:val="-14"/>
          <w:lang w:val="es-CR"/>
        </w:rPr>
        <w:t xml:space="preserve"> </w:t>
      </w:r>
      <w:r w:rsidRPr="0074571B">
        <w:rPr>
          <w:lang w:val="es-CR"/>
        </w:rPr>
        <w:t>un</w:t>
      </w:r>
      <w:r w:rsidRPr="0074571B">
        <w:rPr>
          <w:spacing w:val="-12"/>
          <w:lang w:val="es-CR"/>
        </w:rPr>
        <w:t xml:space="preserve"> </w:t>
      </w:r>
      <w:r w:rsidRPr="0074571B">
        <w:rPr>
          <w:lang w:val="es-CR"/>
        </w:rPr>
        <w:t>obstáculo</w:t>
      </w:r>
      <w:r w:rsidRPr="0074571B">
        <w:rPr>
          <w:spacing w:val="-16"/>
          <w:lang w:val="es-CR"/>
        </w:rPr>
        <w:t xml:space="preserve"> </w:t>
      </w:r>
      <w:r w:rsidRPr="0074571B">
        <w:rPr>
          <w:lang w:val="es-CR"/>
        </w:rPr>
        <w:t>a</w:t>
      </w:r>
      <w:r w:rsidRPr="0074571B">
        <w:rPr>
          <w:spacing w:val="-16"/>
          <w:lang w:val="es-CR"/>
        </w:rPr>
        <w:t xml:space="preserve"> </w:t>
      </w:r>
      <w:r w:rsidRPr="0074571B">
        <w:rPr>
          <w:lang w:val="es-CR"/>
        </w:rPr>
        <w:t>la</w:t>
      </w:r>
      <w:r w:rsidRPr="0074571B">
        <w:rPr>
          <w:spacing w:val="-14"/>
          <w:lang w:val="es-CR"/>
        </w:rPr>
        <w:t xml:space="preserve"> </w:t>
      </w:r>
      <w:r w:rsidRPr="0074571B">
        <w:rPr>
          <w:lang w:val="es-CR"/>
        </w:rPr>
        <w:t>admisibilidad</w:t>
      </w:r>
      <w:r w:rsidRPr="0074571B">
        <w:rPr>
          <w:spacing w:val="-17"/>
          <w:lang w:val="es-CR"/>
        </w:rPr>
        <w:t xml:space="preserve"> </w:t>
      </w:r>
      <w:r w:rsidRPr="0074571B">
        <w:rPr>
          <w:lang w:val="es-CR"/>
        </w:rPr>
        <w:t>del</w:t>
      </w:r>
      <w:r w:rsidRPr="0074571B">
        <w:rPr>
          <w:spacing w:val="-10"/>
          <w:lang w:val="es-CR"/>
        </w:rPr>
        <w:t xml:space="preserve"> </w:t>
      </w:r>
      <w:r w:rsidRPr="0074571B">
        <w:rPr>
          <w:lang w:val="es-CR"/>
        </w:rPr>
        <w:t>caso”</w:t>
      </w:r>
      <w:r w:rsidRPr="0074571B">
        <w:rPr>
          <w:spacing w:val="-12"/>
          <w:lang w:val="es-CR"/>
        </w:rPr>
        <w:t xml:space="preserve"> </w:t>
      </w:r>
      <w:r w:rsidRPr="0074571B">
        <w:rPr>
          <w:lang w:val="es-CR"/>
        </w:rPr>
        <w:t>y</w:t>
      </w:r>
      <w:r w:rsidRPr="0074571B">
        <w:rPr>
          <w:spacing w:val="-15"/>
          <w:lang w:val="es-CR"/>
        </w:rPr>
        <w:t xml:space="preserve"> </w:t>
      </w:r>
      <w:r w:rsidRPr="0074571B">
        <w:rPr>
          <w:lang w:val="es-CR"/>
        </w:rPr>
        <w:t>que,</w:t>
      </w:r>
      <w:r w:rsidRPr="0074571B">
        <w:rPr>
          <w:spacing w:val="-16"/>
          <w:lang w:val="es-CR"/>
        </w:rPr>
        <w:t xml:space="preserve"> </w:t>
      </w:r>
      <w:r w:rsidRPr="0074571B">
        <w:rPr>
          <w:lang w:val="es-CR"/>
        </w:rPr>
        <w:t>de</w:t>
      </w:r>
      <w:r w:rsidRPr="0074571B">
        <w:rPr>
          <w:spacing w:val="-15"/>
          <w:lang w:val="es-CR"/>
        </w:rPr>
        <w:t xml:space="preserve"> </w:t>
      </w:r>
      <w:r w:rsidRPr="0074571B">
        <w:rPr>
          <w:lang w:val="es-CR"/>
        </w:rPr>
        <w:t>todas</w:t>
      </w:r>
      <w:r w:rsidRPr="0074571B">
        <w:rPr>
          <w:spacing w:val="-15"/>
          <w:lang w:val="es-CR"/>
        </w:rPr>
        <w:t xml:space="preserve"> </w:t>
      </w:r>
      <w:r w:rsidRPr="0074571B">
        <w:rPr>
          <w:lang w:val="es-CR"/>
        </w:rPr>
        <w:t>formas,</w:t>
      </w:r>
      <w:r w:rsidRPr="0074571B">
        <w:rPr>
          <w:spacing w:val="-11"/>
          <w:lang w:val="es-CR"/>
        </w:rPr>
        <w:t xml:space="preserve"> </w:t>
      </w:r>
      <w:r w:rsidRPr="0074571B">
        <w:rPr>
          <w:lang w:val="es-CR"/>
        </w:rPr>
        <w:t>“El</w:t>
      </w:r>
      <w:r w:rsidRPr="0074571B">
        <w:rPr>
          <w:spacing w:val="-10"/>
          <w:lang w:val="es-CR"/>
        </w:rPr>
        <w:t xml:space="preserve"> </w:t>
      </w:r>
      <w:r w:rsidRPr="0074571B">
        <w:rPr>
          <w:lang w:val="es-CR"/>
        </w:rPr>
        <w:t xml:space="preserve">Salvador no presentó argumento de fondo alguno sobre cómo el supuesto incumplimiento a dicha norma pudiere haber afectado su defensa”. La </w:t>
      </w:r>
      <w:r w:rsidRPr="0074571B">
        <w:rPr>
          <w:b/>
          <w:i/>
          <w:lang w:val="es-CR"/>
        </w:rPr>
        <w:t xml:space="preserve">Comisión </w:t>
      </w:r>
      <w:r w:rsidRPr="0074571B">
        <w:rPr>
          <w:lang w:val="es-CR"/>
        </w:rPr>
        <w:t>señaló que “la decisión de someter un caso a la Honorable Corte forma parte del ámbito de autonomía de la [Comisión] por mandato</w:t>
      </w:r>
      <w:r w:rsidRPr="0074571B">
        <w:rPr>
          <w:spacing w:val="-11"/>
          <w:lang w:val="es-CR"/>
        </w:rPr>
        <w:t xml:space="preserve"> </w:t>
      </w:r>
      <w:r w:rsidRPr="0074571B">
        <w:rPr>
          <w:lang w:val="es-CR"/>
        </w:rPr>
        <w:t>del</w:t>
      </w:r>
      <w:r w:rsidRPr="0074571B">
        <w:rPr>
          <w:spacing w:val="-7"/>
          <w:lang w:val="es-CR"/>
        </w:rPr>
        <w:t xml:space="preserve"> </w:t>
      </w:r>
      <w:r w:rsidRPr="0074571B">
        <w:rPr>
          <w:lang w:val="es-CR"/>
        </w:rPr>
        <w:t>artículo</w:t>
      </w:r>
      <w:r w:rsidRPr="0074571B">
        <w:rPr>
          <w:spacing w:val="-11"/>
          <w:lang w:val="es-CR"/>
        </w:rPr>
        <w:t xml:space="preserve"> </w:t>
      </w:r>
      <w:r w:rsidRPr="0074571B">
        <w:rPr>
          <w:lang w:val="es-CR"/>
        </w:rPr>
        <w:t>51</w:t>
      </w:r>
      <w:r w:rsidRPr="0074571B">
        <w:rPr>
          <w:spacing w:val="-10"/>
          <w:lang w:val="es-CR"/>
        </w:rPr>
        <w:t xml:space="preserve"> </w:t>
      </w:r>
      <w:r w:rsidRPr="0074571B">
        <w:rPr>
          <w:lang w:val="es-CR"/>
        </w:rPr>
        <w:t>de</w:t>
      </w:r>
      <w:r w:rsidRPr="0074571B">
        <w:rPr>
          <w:spacing w:val="-10"/>
          <w:lang w:val="es-CR"/>
        </w:rPr>
        <w:t xml:space="preserve"> </w:t>
      </w:r>
      <w:r w:rsidRPr="0074571B">
        <w:rPr>
          <w:lang w:val="es-CR"/>
        </w:rPr>
        <w:t>la</w:t>
      </w:r>
      <w:r w:rsidRPr="0074571B">
        <w:rPr>
          <w:spacing w:val="-11"/>
          <w:lang w:val="es-CR"/>
        </w:rPr>
        <w:t xml:space="preserve"> </w:t>
      </w:r>
      <w:r w:rsidRPr="0074571B">
        <w:rPr>
          <w:lang w:val="es-CR"/>
        </w:rPr>
        <w:t>Convención</w:t>
      </w:r>
      <w:r w:rsidRPr="0074571B">
        <w:rPr>
          <w:spacing w:val="-8"/>
          <w:lang w:val="es-CR"/>
        </w:rPr>
        <w:t xml:space="preserve"> </w:t>
      </w:r>
      <w:r w:rsidRPr="0074571B">
        <w:rPr>
          <w:lang w:val="es-CR"/>
        </w:rPr>
        <w:t>Americana</w:t>
      </w:r>
      <w:r w:rsidRPr="0074571B">
        <w:rPr>
          <w:spacing w:val="-10"/>
          <w:lang w:val="es-CR"/>
        </w:rPr>
        <w:t xml:space="preserve"> </w:t>
      </w:r>
      <w:r w:rsidRPr="0074571B">
        <w:rPr>
          <w:lang w:val="es-CR"/>
        </w:rPr>
        <w:t>y</w:t>
      </w:r>
      <w:r w:rsidRPr="0074571B">
        <w:rPr>
          <w:spacing w:val="-8"/>
          <w:lang w:val="es-CR"/>
        </w:rPr>
        <w:t xml:space="preserve"> </w:t>
      </w:r>
      <w:r w:rsidRPr="0074571B">
        <w:rPr>
          <w:lang w:val="es-CR"/>
        </w:rPr>
        <w:t>se</w:t>
      </w:r>
      <w:r w:rsidRPr="0074571B">
        <w:rPr>
          <w:spacing w:val="-10"/>
          <w:lang w:val="es-CR"/>
        </w:rPr>
        <w:t xml:space="preserve"> </w:t>
      </w:r>
      <w:r w:rsidRPr="0074571B">
        <w:rPr>
          <w:lang w:val="es-CR"/>
        </w:rPr>
        <w:t>realiza</w:t>
      </w:r>
      <w:r w:rsidRPr="0074571B">
        <w:rPr>
          <w:spacing w:val="-11"/>
          <w:lang w:val="es-CR"/>
        </w:rPr>
        <w:t xml:space="preserve"> </w:t>
      </w:r>
      <w:r w:rsidRPr="0074571B">
        <w:rPr>
          <w:lang w:val="es-CR"/>
        </w:rPr>
        <w:t>en</w:t>
      </w:r>
      <w:r w:rsidRPr="0074571B">
        <w:rPr>
          <w:spacing w:val="-9"/>
          <w:lang w:val="es-CR"/>
        </w:rPr>
        <w:t xml:space="preserve"> </w:t>
      </w:r>
      <w:r w:rsidRPr="0074571B">
        <w:rPr>
          <w:lang w:val="es-CR"/>
        </w:rPr>
        <w:t>estricto</w:t>
      </w:r>
      <w:r w:rsidRPr="0074571B">
        <w:rPr>
          <w:spacing w:val="-11"/>
          <w:lang w:val="es-CR"/>
        </w:rPr>
        <w:t xml:space="preserve"> </w:t>
      </w:r>
      <w:r w:rsidRPr="0074571B">
        <w:rPr>
          <w:lang w:val="es-CR"/>
        </w:rPr>
        <w:t>cumplimiento</w:t>
      </w:r>
      <w:r w:rsidRPr="0074571B">
        <w:rPr>
          <w:spacing w:val="-11"/>
          <w:lang w:val="es-CR"/>
        </w:rPr>
        <w:t xml:space="preserve"> </w:t>
      </w:r>
      <w:r w:rsidRPr="0074571B">
        <w:rPr>
          <w:lang w:val="es-CR"/>
        </w:rPr>
        <w:t>del artículo</w:t>
      </w:r>
      <w:r w:rsidRPr="0074571B">
        <w:rPr>
          <w:spacing w:val="-14"/>
          <w:lang w:val="es-CR"/>
        </w:rPr>
        <w:t xml:space="preserve"> </w:t>
      </w:r>
      <w:r w:rsidRPr="0074571B">
        <w:rPr>
          <w:lang w:val="es-CR"/>
        </w:rPr>
        <w:t>35</w:t>
      </w:r>
      <w:r w:rsidRPr="0074571B">
        <w:rPr>
          <w:spacing w:val="-14"/>
          <w:lang w:val="es-CR"/>
        </w:rPr>
        <w:t xml:space="preserve"> </w:t>
      </w:r>
      <w:r w:rsidRPr="0074571B">
        <w:rPr>
          <w:lang w:val="es-CR"/>
        </w:rPr>
        <w:t>del</w:t>
      </w:r>
      <w:r w:rsidRPr="0074571B">
        <w:rPr>
          <w:spacing w:val="-10"/>
          <w:lang w:val="es-CR"/>
        </w:rPr>
        <w:t xml:space="preserve"> </w:t>
      </w:r>
      <w:r w:rsidRPr="0074571B">
        <w:rPr>
          <w:lang w:val="es-CR"/>
        </w:rPr>
        <w:t>Reglamento</w:t>
      </w:r>
      <w:r w:rsidRPr="0074571B">
        <w:rPr>
          <w:spacing w:val="-14"/>
          <w:lang w:val="es-CR"/>
        </w:rPr>
        <w:t xml:space="preserve"> </w:t>
      </w:r>
      <w:r w:rsidRPr="0074571B">
        <w:rPr>
          <w:lang w:val="es-CR"/>
        </w:rPr>
        <w:t>de</w:t>
      </w:r>
      <w:r w:rsidRPr="0074571B">
        <w:rPr>
          <w:spacing w:val="-13"/>
          <w:lang w:val="es-CR"/>
        </w:rPr>
        <w:t xml:space="preserve"> </w:t>
      </w:r>
      <w:r w:rsidRPr="0074571B">
        <w:rPr>
          <w:lang w:val="es-CR"/>
        </w:rPr>
        <w:t>la</w:t>
      </w:r>
      <w:r w:rsidRPr="0074571B">
        <w:rPr>
          <w:spacing w:val="-13"/>
          <w:lang w:val="es-CR"/>
        </w:rPr>
        <w:t xml:space="preserve"> </w:t>
      </w:r>
      <w:r w:rsidRPr="0074571B">
        <w:rPr>
          <w:lang w:val="es-CR"/>
        </w:rPr>
        <w:t>Corte”.</w:t>
      </w:r>
      <w:r w:rsidRPr="0074571B">
        <w:rPr>
          <w:spacing w:val="-10"/>
          <w:lang w:val="es-CR"/>
        </w:rPr>
        <w:t xml:space="preserve"> </w:t>
      </w:r>
      <w:r w:rsidRPr="0074571B">
        <w:rPr>
          <w:lang w:val="es-CR"/>
        </w:rPr>
        <w:t>La</w:t>
      </w:r>
      <w:r w:rsidRPr="0074571B">
        <w:rPr>
          <w:spacing w:val="-13"/>
          <w:lang w:val="es-CR"/>
        </w:rPr>
        <w:t xml:space="preserve"> </w:t>
      </w:r>
      <w:r w:rsidRPr="0074571B">
        <w:rPr>
          <w:lang w:val="es-CR"/>
        </w:rPr>
        <w:t>Comisión,</w:t>
      </w:r>
      <w:r w:rsidRPr="0074571B">
        <w:rPr>
          <w:spacing w:val="-12"/>
          <w:lang w:val="es-CR"/>
        </w:rPr>
        <w:t xml:space="preserve"> </w:t>
      </w:r>
      <w:r w:rsidRPr="0074571B">
        <w:rPr>
          <w:lang w:val="es-CR"/>
        </w:rPr>
        <w:t>además,</w:t>
      </w:r>
      <w:r w:rsidRPr="0074571B">
        <w:rPr>
          <w:spacing w:val="-10"/>
          <w:lang w:val="es-CR"/>
        </w:rPr>
        <w:t xml:space="preserve"> </w:t>
      </w:r>
      <w:r w:rsidRPr="0074571B">
        <w:rPr>
          <w:lang w:val="es-CR"/>
        </w:rPr>
        <w:t>señaló</w:t>
      </w:r>
      <w:r w:rsidRPr="0074571B">
        <w:rPr>
          <w:spacing w:val="-16"/>
          <w:lang w:val="es-CR"/>
        </w:rPr>
        <w:t xml:space="preserve"> </w:t>
      </w:r>
      <w:r w:rsidRPr="0074571B">
        <w:rPr>
          <w:lang w:val="es-CR"/>
        </w:rPr>
        <w:t>que:</w:t>
      </w:r>
      <w:r w:rsidRPr="0074571B">
        <w:rPr>
          <w:spacing w:val="-12"/>
          <w:lang w:val="es-CR"/>
        </w:rPr>
        <w:t xml:space="preserve"> </w:t>
      </w:r>
      <w:r w:rsidRPr="0074571B">
        <w:rPr>
          <w:lang w:val="es-CR"/>
        </w:rPr>
        <w:t>i)</w:t>
      </w:r>
      <w:r w:rsidRPr="0074571B">
        <w:rPr>
          <w:spacing w:val="-12"/>
          <w:lang w:val="es-CR"/>
        </w:rPr>
        <w:t xml:space="preserve"> </w:t>
      </w:r>
      <w:r w:rsidRPr="0074571B">
        <w:rPr>
          <w:lang w:val="es-CR"/>
        </w:rPr>
        <w:t>en</w:t>
      </w:r>
      <w:r w:rsidRPr="0074571B">
        <w:rPr>
          <w:spacing w:val="-11"/>
          <w:lang w:val="es-CR"/>
        </w:rPr>
        <w:t xml:space="preserve"> </w:t>
      </w:r>
      <w:r w:rsidRPr="0074571B">
        <w:rPr>
          <w:lang w:val="es-CR"/>
        </w:rPr>
        <w:t>abril</w:t>
      </w:r>
      <w:r w:rsidRPr="0074571B">
        <w:rPr>
          <w:spacing w:val="-10"/>
          <w:lang w:val="es-CR"/>
        </w:rPr>
        <w:t xml:space="preserve"> </w:t>
      </w:r>
      <w:r w:rsidRPr="0074571B">
        <w:rPr>
          <w:lang w:val="es-CR"/>
        </w:rPr>
        <w:t>de</w:t>
      </w:r>
      <w:r w:rsidRPr="0074571B">
        <w:rPr>
          <w:spacing w:val="-13"/>
          <w:lang w:val="es-CR"/>
        </w:rPr>
        <w:t xml:space="preserve"> </w:t>
      </w:r>
      <w:r w:rsidRPr="0074571B">
        <w:rPr>
          <w:lang w:val="es-CR"/>
        </w:rPr>
        <w:t>2019 el</w:t>
      </w:r>
      <w:r w:rsidRPr="0074571B">
        <w:rPr>
          <w:spacing w:val="-12"/>
          <w:lang w:val="es-CR"/>
        </w:rPr>
        <w:t xml:space="preserve"> </w:t>
      </w:r>
      <w:r w:rsidRPr="0074571B">
        <w:rPr>
          <w:lang w:val="es-CR"/>
        </w:rPr>
        <w:t>Estado</w:t>
      </w:r>
      <w:r w:rsidRPr="0074571B">
        <w:rPr>
          <w:spacing w:val="-16"/>
          <w:lang w:val="es-CR"/>
        </w:rPr>
        <w:t xml:space="preserve"> </w:t>
      </w:r>
      <w:r w:rsidRPr="0074571B">
        <w:rPr>
          <w:lang w:val="es-CR"/>
        </w:rPr>
        <w:t>presentó</w:t>
      </w:r>
      <w:r w:rsidRPr="0074571B">
        <w:rPr>
          <w:spacing w:val="-17"/>
          <w:lang w:val="es-CR"/>
        </w:rPr>
        <w:t xml:space="preserve"> </w:t>
      </w:r>
      <w:r w:rsidRPr="0074571B">
        <w:rPr>
          <w:lang w:val="es-CR"/>
        </w:rPr>
        <w:t>un</w:t>
      </w:r>
      <w:r w:rsidRPr="0074571B">
        <w:rPr>
          <w:spacing w:val="-9"/>
          <w:lang w:val="es-CR"/>
        </w:rPr>
        <w:t xml:space="preserve"> </w:t>
      </w:r>
      <w:r w:rsidRPr="0074571B">
        <w:rPr>
          <w:lang w:val="es-CR"/>
        </w:rPr>
        <w:t>Informe</w:t>
      </w:r>
      <w:r w:rsidRPr="0074571B">
        <w:rPr>
          <w:spacing w:val="-13"/>
          <w:lang w:val="es-CR"/>
        </w:rPr>
        <w:t xml:space="preserve"> </w:t>
      </w:r>
      <w:r w:rsidRPr="0074571B">
        <w:rPr>
          <w:lang w:val="es-CR"/>
        </w:rPr>
        <w:t>sobre</w:t>
      </w:r>
      <w:r w:rsidRPr="0074571B">
        <w:rPr>
          <w:spacing w:val="-11"/>
          <w:lang w:val="es-CR"/>
        </w:rPr>
        <w:t xml:space="preserve"> </w:t>
      </w:r>
      <w:r w:rsidRPr="0074571B">
        <w:rPr>
          <w:lang w:val="es-CR"/>
        </w:rPr>
        <w:t>cumplimiento</w:t>
      </w:r>
      <w:r w:rsidRPr="0074571B">
        <w:rPr>
          <w:spacing w:val="-16"/>
          <w:lang w:val="es-CR"/>
        </w:rPr>
        <w:t xml:space="preserve"> </w:t>
      </w:r>
      <w:r w:rsidRPr="0074571B">
        <w:rPr>
          <w:lang w:val="es-CR"/>
        </w:rPr>
        <w:t>de</w:t>
      </w:r>
      <w:r w:rsidRPr="0074571B">
        <w:rPr>
          <w:spacing w:val="-11"/>
          <w:lang w:val="es-CR"/>
        </w:rPr>
        <w:t xml:space="preserve"> </w:t>
      </w:r>
      <w:r w:rsidRPr="0074571B">
        <w:rPr>
          <w:lang w:val="es-CR"/>
        </w:rPr>
        <w:t>recomendaciones</w:t>
      </w:r>
      <w:r w:rsidRPr="0074571B">
        <w:rPr>
          <w:spacing w:val="-11"/>
          <w:lang w:val="es-CR"/>
        </w:rPr>
        <w:t xml:space="preserve"> </w:t>
      </w:r>
      <w:r w:rsidRPr="0074571B">
        <w:rPr>
          <w:lang w:val="es-CR"/>
        </w:rPr>
        <w:t>del</w:t>
      </w:r>
      <w:r w:rsidRPr="0074571B">
        <w:rPr>
          <w:spacing w:val="-11"/>
          <w:lang w:val="es-CR"/>
        </w:rPr>
        <w:t xml:space="preserve"> </w:t>
      </w:r>
      <w:r w:rsidRPr="0074571B">
        <w:rPr>
          <w:lang w:val="es-CR"/>
        </w:rPr>
        <w:t>Informe</w:t>
      </w:r>
      <w:r w:rsidRPr="0074571B">
        <w:rPr>
          <w:spacing w:val="-14"/>
          <w:lang w:val="es-CR"/>
        </w:rPr>
        <w:t xml:space="preserve"> </w:t>
      </w:r>
      <w:r w:rsidRPr="0074571B">
        <w:rPr>
          <w:lang w:val="es-CR"/>
        </w:rPr>
        <w:t>de</w:t>
      </w:r>
      <w:r w:rsidRPr="0074571B">
        <w:rPr>
          <w:spacing w:val="-14"/>
          <w:lang w:val="es-CR"/>
        </w:rPr>
        <w:t xml:space="preserve"> </w:t>
      </w:r>
      <w:r w:rsidRPr="0074571B">
        <w:rPr>
          <w:lang w:val="es-CR"/>
        </w:rPr>
        <w:t>Fondo y</w:t>
      </w:r>
      <w:r w:rsidRPr="0074571B">
        <w:rPr>
          <w:spacing w:val="-11"/>
          <w:lang w:val="es-CR"/>
        </w:rPr>
        <w:t xml:space="preserve"> </w:t>
      </w:r>
      <w:r w:rsidRPr="0074571B">
        <w:rPr>
          <w:lang w:val="es-CR"/>
        </w:rPr>
        <w:t>el</w:t>
      </w:r>
      <w:r w:rsidRPr="0074571B">
        <w:rPr>
          <w:spacing w:val="-11"/>
          <w:lang w:val="es-CR"/>
        </w:rPr>
        <w:t xml:space="preserve"> </w:t>
      </w:r>
      <w:r w:rsidRPr="0074571B">
        <w:rPr>
          <w:lang w:val="es-CR"/>
        </w:rPr>
        <w:t>24</w:t>
      </w:r>
      <w:r w:rsidRPr="0074571B">
        <w:rPr>
          <w:spacing w:val="-12"/>
          <w:lang w:val="es-CR"/>
        </w:rPr>
        <w:t xml:space="preserve"> </w:t>
      </w:r>
      <w:r w:rsidRPr="0074571B">
        <w:rPr>
          <w:lang w:val="es-CR"/>
        </w:rPr>
        <w:t>de</w:t>
      </w:r>
      <w:r w:rsidRPr="0074571B">
        <w:rPr>
          <w:spacing w:val="-11"/>
          <w:lang w:val="es-CR"/>
        </w:rPr>
        <w:t xml:space="preserve"> </w:t>
      </w:r>
      <w:r w:rsidRPr="0074571B">
        <w:rPr>
          <w:lang w:val="es-CR"/>
        </w:rPr>
        <w:t>abril</w:t>
      </w:r>
      <w:r w:rsidRPr="0074571B">
        <w:rPr>
          <w:spacing w:val="-11"/>
          <w:lang w:val="es-CR"/>
        </w:rPr>
        <w:t xml:space="preserve"> </w:t>
      </w:r>
      <w:r w:rsidRPr="0074571B">
        <w:rPr>
          <w:lang w:val="es-CR"/>
        </w:rPr>
        <w:t>de</w:t>
      </w:r>
      <w:r w:rsidRPr="0074571B">
        <w:rPr>
          <w:spacing w:val="-12"/>
          <w:lang w:val="es-CR"/>
        </w:rPr>
        <w:t xml:space="preserve"> </w:t>
      </w:r>
      <w:r w:rsidRPr="0074571B">
        <w:rPr>
          <w:lang w:val="es-CR"/>
        </w:rPr>
        <w:t>2019</w:t>
      </w:r>
      <w:r w:rsidRPr="0074571B">
        <w:rPr>
          <w:spacing w:val="-13"/>
          <w:lang w:val="es-CR"/>
        </w:rPr>
        <w:t xml:space="preserve"> </w:t>
      </w:r>
      <w:r w:rsidRPr="0074571B">
        <w:rPr>
          <w:lang w:val="es-CR"/>
        </w:rPr>
        <w:t>la</w:t>
      </w:r>
      <w:r w:rsidRPr="0074571B">
        <w:rPr>
          <w:spacing w:val="-12"/>
          <w:lang w:val="es-CR"/>
        </w:rPr>
        <w:t xml:space="preserve"> </w:t>
      </w:r>
      <w:r w:rsidRPr="0074571B">
        <w:rPr>
          <w:lang w:val="es-CR"/>
        </w:rPr>
        <w:t>Comisión</w:t>
      </w:r>
      <w:r w:rsidRPr="0074571B">
        <w:rPr>
          <w:spacing w:val="-12"/>
          <w:lang w:val="es-CR"/>
        </w:rPr>
        <w:t xml:space="preserve"> </w:t>
      </w:r>
      <w:r w:rsidRPr="0074571B">
        <w:rPr>
          <w:lang w:val="es-CR"/>
        </w:rPr>
        <w:t>le</w:t>
      </w:r>
      <w:r w:rsidRPr="0074571B">
        <w:rPr>
          <w:spacing w:val="-10"/>
          <w:lang w:val="es-CR"/>
        </w:rPr>
        <w:t xml:space="preserve"> </w:t>
      </w:r>
      <w:r w:rsidRPr="0074571B">
        <w:rPr>
          <w:lang w:val="es-CR"/>
        </w:rPr>
        <w:t>concedió</w:t>
      </w:r>
      <w:r w:rsidRPr="0074571B">
        <w:rPr>
          <w:spacing w:val="-13"/>
          <w:lang w:val="es-CR"/>
        </w:rPr>
        <w:t xml:space="preserve"> </w:t>
      </w:r>
      <w:r w:rsidRPr="0074571B">
        <w:rPr>
          <w:lang w:val="es-CR"/>
        </w:rPr>
        <w:t>una</w:t>
      </w:r>
      <w:r w:rsidRPr="0074571B">
        <w:rPr>
          <w:spacing w:val="-12"/>
          <w:lang w:val="es-CR"/>
        </w:rPr>
        <w:t xml:space="preserve"> </w:t>
      </w:r>
      <w:r w:rsidRPr="0074571B">
        <w:rPr>
          <w:lang w:val="es-CR"/>
        </w:rPr>
        <w:t>prórroga</w:t>
      </w:r>
      <w:r w:rsidRPr="0074571B">
        <w:rPr>
          <w:spacing w:val="-12"/>
          <w:lang w:val="es-CR"/>
        </w:rPr>
        <w:t xml:space="preserve"> </w:t>
      </w:r>
      <w:r w:rsidRPr="0074571B">
        <w:rPr>
          <w:lang w:val="es-CR"/>
        </w:rPr>
        <w:t>por</w:t>
      </w:r>
      <w:r w:rsidRPr="0074571B">
        <w:rPr>
          <w:spacing w:val="-12"/>
          <w:lang w:val="es-CR"/>
        </w:rPr>
        <w:t xml:space="preserve"> </w:t>
      </w:r>
      <w:r w:rsidRPr="0074571B">
        <w:rPr>
          <w:lang w:val="es-CR"/>
        </w:rPr>
        <w:t>un</w:t>
      </w:r>
      <w:r w:rsidRPr="0074571B">
        <w:rPr>
          <w:spacing w:val="-11"/>
          <w:lang w:val="es-CR"/>
        </w:rPr>
        <w:t xml:space="preserve"> </w:t>
      </w:r>
      <w:r w:rsidRPr="0074571B">
        <w:rPr>
          <w:lang w:val="es-CR"/>
        </w:rPr>
        <w:t>lapso</w:t>
      </w:r>
      <w:r w:rsidRPr="0074571B">
        <w:rPr>
          <w:spacing w:val="-12"/>
          <w:lang w:val="es-CR"/>
        </w:rPr>
        <w:t xml:space="preserve"> </w:t>
      </w:r>
      <w:r w:rsidRPr="0074571B">
        <w:rPr>
          <w:lang w:val="es-CR"/>
        </w:rPr>
        <w:t>de</w:t>
      </w:r>
      <w:r w:rsidRPr="0074571B">
        <w:rPr>
          <w:spacing w:val="-11"/>
          <w:lang w:val="es-CR"/>
        </w:rPr>
        <w:t xml:space="preserve"> </w:t>
      </w:r>
      <w:r w:rsidRPr="0074571B">
        <w:rPr>
          <w:lang w:val="es-CR"/>
        </w:rPr>
        <w:t>tres</w:t>
      </w:r>
      <w:r w:rsidRPr="0074571B">
        <w:rPr>
          <w:spacing w:val="-13"/>
          <w:lang w:val="es-CR"/>
        </w:rPr>
        <w:t xml:space="preserve"> </w:t>
      </w:r>
      <w:r w:rsidRPr="0074571B">
        <w:rPr>
          <w:lang w:val="es-CR"/>
        </w:rPr>
        <w:t>meses</w:t>
      </w:r>
      <w:r w:rsidRPr="0074571B">
        <w:rPr>
          <w:spacing w:val="-11"/>
          <w:lang w:val="es-CR"/>
        </w:rPr>
        <w:t xml:space="preserve"> </w:t>
      </w:r>
      <w:r w:rsidRPr="0074571B">
        <w:rPr>
          <w:lang w:val="es-CR"/>
        </w:rPr>
        <w:t>para avanzar en el cumplimiento del Informe de Fondo, pero a la fecha de vencimiento de dicho plazo no presentó otro informe ni una nueva solicitud de prórroga, y ii) si bien la Comisión valoró el informe que el Estado remitió en abril de 2019, el mismo “no acreditaba avances sustantivos</w:t>
      </w:r>
      <w:r w:rsidRPr="0074571B">
        <w:rPr>
          <w:spacing w:val="-8"/>
          <w:lang w:val="es-CR"/>
        </w:rPr>
        <w:t xml:space="preserve"> </w:t>
      </w:r>
      <w:r w:rsidRPr="0074571B">
        <w:rPr>
          <w:lang w:val="es-CR"/>
        </w:rPr>
        <w:t>en</w:t>
      </w:r>
      <w:r w:rsidRPr="0074571B">
        <w:rPr>
          <w:spacing w:val="-4"/>
          <w:lang w:val="es-CR"/>
        </w:rPr>
        <w:t xml:space="preserve"> </w:t>
      </w:r>
      <w:r w:rsidRPr="0074571B">
        <w:rPr>
          <w:lang w:val="es-CR"/>
        </w:rPr>
        <w:t>el</w:t>
      </w:r>
      <w:r w:rsidRPr="0074571B">
        <w:rPr>
          <w:spacing w:val="-3"/>
          <w:lang w:val="es-CR"/>
        </w:rPr>
        <w:t xml:space="preserve"> </w:t>
      </w:r>
      <w:r w:rsidRPr="0074571B">
        <w:rPr>
          <w:lang w:val="es-CR"/>
        </w:rPr>
        <w:t>cumplimiento</w:t>
      </w:r>
      <w:r w:rsidRPr="0074571B">
        <w:rPr>
          <w:spacing w:val="-7"/>
          <w:lang w:val="es-CR"/>
        </w:rPr>
        <w:t xml:space="preserve"> </w:t>
      </w:r>
      <w:r w:rsidRPr="0074571B">
        <w:rPr>
          <w:lang w:val="es-CR"/>
        </w:rPr>
        <w:t>de</w:t>
      </w:r>
      <w:r w:rsidRPr="0074571B">
        <w:rPr>
          <w:spacing w:val="-7"/>
          <w:lang w:val="es-CR"/>
        </w:rPr>
        <w:t xml:space="preserve"> </w:t>
      </w:r>
      <w:r w:rsidRPr="0074571B">
        <w:rPr>
          <w:lang w:val="es-CR"/>
        </w:rPr>
        <w:t>las</w:t>
      </w:r>
      <w:r w:rsidRPr="0074571B">
        <w:rPr>
          <w:spacing w:val="-7"/>
          <w:lang w:val="es-CR"/>
        </w:rPr>
        <w:t xml:space="preserve"> </w:t>
      </w:r>
      <w:r w:rsidRPr="0074571B">
        <w:rPr>
          <w:lang w:val="es-CR"/>
        </w:rPr>
        <w:t>recomendaciones</w:t>
      </w:r>
      <w:r w:rsidRPr="0074571B">
        <w:rPr>
          <w:spacing w:val="-7"/>
          <w:lang w:val="es-CR"/>
        </w:rPr>
        <w:t xml:space="preserve"> </w:t>
      </w:r>
      <w:r w:rsidRPr="0074571B">
        <w:rPr>
          <w:lang w:val="es-CR"/>
        </w:rPr>
        <w:t>del</w:t>
      </w:r>
      <w:r w:rsidRPr="0074571B">
        <w:rPr>
          <w:spacing w:val="-3"/>
          <w:lang w:val="es-CR"/>
        </w:rPr>
        <w:t xml:space="preserve"> </w:t>
      </w:r>
      <w:r w:rsidRPr="0074571B">
        <w:rPr>
          <w:lang w:val="es-CR"/>
        </w:rPr>
        <w:t>informe</w:t>
      </w:r>
      <w:r w:rsidRPr="0074571B">
        <w:rPr>
          <w:spacing w:val="-6"/>
          <w:lang w:val="es-CR"/>
        </w:rPr>
        <w:t xml:space="preserve"> </w:t>
      </w:r>
      <w:r w:rsidRPr="0074571B">
        <w:rPr>
          <w:lang w:val="es-CR"/>
        </w:rPr>
        <w:t>de</w:t>
      </w:r>
      <w:r w:rsidRPr="0074571B">
        <w:rPr>
          <w:spacing w:val="-7"/>
          <w:lang w:val="es-CR"/>
        </w:rPr>
        <w:t xml:space="preserve"> </w:t>
      </w:r>
      <w:r w:rsidRPr="0074571B">
        <w:rPr>
          <w:lang w:val="es-CR"/>
        </w:rPr>
        <w:t>fondo”.</w:t>
      </w:r>
    </w:p>
    <w:p w14:paraId="646A04AD" w14:textId="77777777" w:rsidR="00003F82" w:rsidRPr="0074571B" w:rsidRDefault="00003F82">
      <w:pPr>
        <w:pStyle w:val="Textoindependiente"/>
        <w:spacing w:before="10"/>
        <w:rPr>
          <w:sz w:val="19"/>
          <w:lang w:val="es-CR"/>
        </w:rPr>
      </w:pPr>
    </w:p>
    <w:p w14:paraId="52425E47" w14:textId="77777777" w:rsidR="00003F82" w:rsidRDefault="002F4DAA">
      <w:pPr>
        <w:pStyle w:val="Ttulo3"/>
        <w:numPr>
          <w:ilvl w:val="2"/>
          <w:numId w:val="25"/>
        </w:numPr>
        <w:tabs>
          <w:tab w:val="left" w:pos="1818"/>
          <w:tab w:val="left" w:pos="1819"/>
        </w:tabs>
        <w:ind w:hanging="570"/>
      </w:pPr>
      <w:bookmarkStart w:id="92" w:name="B.2_Consideraciones_de_la_Corte"/>
      <w:bookmarkStart w:id="93" w:name="_bookmark83"/>
      <w:bookmarkEnd w:id="92"/>
      <w:bookmarkEnd w:id="93"/>
      <w:r>
        <w:t>Consideraciones de la</w:t>
      </w:r>
      <w:r>
        <w:rPr>
          <w:spacing w:val="-23"/>
        </w:rPr>
        <w:t xml:space="preserve"> </w:t>
      </w:r>
      <w:r>
        <w:t>Corte</w:t>
      </w:r>
    </w:p>
    <w:p w14:paraId="5727A62E" w14:textId="77777777" w:rsidR="00003F82" w:rsidRDefault="00003F82">
      <w:pPr>
        <w:pStyle w:val="Textoindependiente"/>
        <w:spacing w:before="8"/>
        <w:rPr>
          <w:b/>
          <w:sz w:val="19"/>
        </w:rPr>
      </w:pPr>
    </w:p>
    <w:p w14:paraId="271F0B21" w14:textId="77777777" w:rsidR="00003F82" w:rsidRPr="0074571B" w:rsidRDefault="002F4DAA">
      <w:pPr>
        <w:pStyle w:val="Prrafodelista"/>
        <w:numPr>
          <w:ilvl w:val="0"/>
          <w:numId w:val="22"/>
        </w:numPr>
        <w:tabs>
          <w:tab w:val="left" w:pos="685"/>
        </w:tabs>
        <w:ind w:right="117" w:firstLine="2"/>
        <w:jc w:val="both"/>
        <w:rPr>
          <w:sz w:val="20"/>
          <w:lang w:val="es-CR"/>
        </w:rPr>
      </w:pPr>
      <w:bookmarkStart w:id="94" w:name="_bookmark84"/>
      <w:bookmarkEnd w:id="94"/>
      <w:r w:rsidRPr="0074571B">
        <w:rPr>
          <w:sz w:val="20"/>
          <w:lang w:val="es-CR"/>
        </w:rPr>
        <w:t>La</w:t>
      </w:r>
      <w:r w:rsidRPr="0074571B">
        <w:rPr>
          <w:spacing w:val="-16"/>
          <w:sz w:val="20"/>
          <w:lang w:val="es-CR"/>
        </w:rPr>
        <w:t xml:space="preserve"> </w:t>
      </w:r>
      <w:r w:rsidRPr="0074571B">
        <w:rPr>
          <w:sz w:val="20"/>
          <w:lang w:val="es-CR"/>
        </w:rPr>
        <w:t>Corte</w:t>
      </w:r>
      <w:r w:rsidRPr="0074571B">
        <w:rPr>
          <w:spacing w:val="-16"/>
          <w:sz w:val="20"/>
          <w:lang w:val="es-CR"/>
        </w:rPr>
        <w:t xml:space="preserve"> </w:t>
      </w:r>
      <w:r w:rsidRPr="0074571B">
        <w:rPr>
          <w:sz w:val="20"/>
          <w:lang w:val="es-CR"/>
        </w:rPr>
        <w:t>observa</w:t>
      </w:r>
      <w:r w:rsidRPr="0074571B">
        <w:rPr>
          <w:spacing w:val="-15"/>
          <w:sz w:val="20"/>
          <w:lang w:val="es-CR"/>
        </w:rPr>
        <w:t xml:space="preserve"> </w:t>
      </w:r>
      <w:r w:rsidRPr="0074571B">
        <w:rPr>
          <w:sz w:val="20"/>
          <w:lang w:val="es-CR"/>
        </w:rPr>
        <w:t>que,</w:t>
      </w:r>
      <w:r w:rsidRPr="0074571B">
        <w:rPr>
          <w:spacing w:val="-15"/>
          <w:sz w:val="20"/>
          <w:lang w:val="es-CR"/>
        </w:rPr>
        <w:t xml:space="preserve"> </w:t>
      </w:r>
      <w:r w:rsidRPr="0074571B">
        <w:rPr>
          <w:sz w:val="20"/>
          <w:lang w:val="es-CR"/>
        </w:rPr>
        <w:t>al</w:t>
      </w:r>
      <w:r w:rsidRPr="0074571B">
        <w:rPr>
          <w:spacing w:val="-13"/>
          <w:sz w:val="20"/>
          <w:lang w:val="es-CR"/>
        </w:rPr>
        <w:t xml:space="preserve"> </w:t>
      </w:r>
      <w:r w:rsidRPr="0074571B">
        <w:rPr>
          <w:sz w:val="20"/>
          <w:lang w:val="es-CR"/>
        </w:rPr>
        <w:t>someter</w:t>
      </w:r>
      <w:r w:rsidRPr="0074571B">
        <w:rPr>
          <w:spacing w:val="-17"/>
          <w:sz w:val="20"/>
          <w:lang w:val="es-CR"/>
        </w:rPr>
        <w:t xml:space="preserve"> </w:t>
      </w:r>
      <w:r w:rsidRPr="0074571B">
        <w:rPr>
          <w:sz w:val="20"/>
          <w:lang w:val="es-CR"/>
        </w:rPr>
        <w:t>el</w:t>
      </w:r>
      <w:r w:rsidRPr="0074571B">
        <w:rPr>
          <w:spacing w:val="-13"/>
          <w:sz w:val="20"/>
          <w:lang w:val="es-CR"/>
        </w:rPr>
        <w:t xml:space="preserve"> </w:t>
      </w:r>
      <w:r w:rsidRPr="0074571B">
        <w:rPr>
          <w:sz w:val="20"/>
          <w:lang w:val="es-CR"/>
        </w:rPr>
        <w:t>presente</w:t>
      </w:r>
      <w:r w:rsidRPr="0074571B">
        <w:rPr>
          <w:spacing w:val="-16"/>
          <w:sz w:val="20"/>
          <w:lang w:val="es-CR"/>
        </w:rPr>
        <w:t xml:space="preserve"> </w:t>
      </w:r>
      <w:r w:rsidRPr="0074571B">
        <w:rPr>
          <w:sz w:val="20"/>
          <w:lang w:val="es-CR"/>
        </w:rPr>
        <w:t>caso,</w:t>
      </w:r>
      <w:r w:rsidRPr="0074571B">
        <w:rPr>
          <w:spacing w:val="-15"/>
          <w:sz w:val="20"/>
          <w:lang w:val="es-CR"/>
        </w:rPr>
        <w:t xml:space="preserve"> </w:t>
      </w:r>
      <w:r w:rsidRPr="0074571B">
        <w:rPr>
          <w:sz w:val="20"/>
          <w:lang w:val="es-CR"/>
        </w:rPr>
        <w:t>la</w:t>
      </w:r>
      <w:r w:rsidRPr="0074571B">
        <w:rPr>
          <w:spacing w:val="-17"/>
          <w:sz w:val="20"/>
          <w:lang w:val="es-CR"/>
        </w:rPr>
        <w:t xml:space="preserve"> </w:t>
      </w:r>
      <w:r w:rsidRPr="0074571B">
        <w:rPr>
          <w:sz w:val="20"/>
          <w:lang w:val="es-CR"/>
        </w:rPr>
        <w:t>Comisión</w:t>
      </w:r>
      <w:r w:rsidRPr="0074571B">
        <w:rPr>
          <w:spacing w:val="-14"/>
          <w:sz w:val="20"/>
          <w:lang w:val="es-CR"/>
        </w:rPr>
        <w:t xml:space="preserve"> </w:t>
      </w:r>
      <w:r w:rsidRPr="0074571B">
        <w:rPr>
          <w:sz w:val="20"/>
          <w:lang w:val="es-CR"/>
        </w:rPr>
        <w:t>señaló</w:t>
      </w:r>
      <w:r w:rsidRPr="0074571B">
        <w:rPr>
          <w:spacing w:val="-17"/>
          <w:sz w:val="20"/>
          <w:lang w:val="es-CR"/>
        </w:rPr>
        <w:t xml:space="preserve"> </w:t>
      </w:r>
      <w:r w:rsidRPr="0074571B">
        <w:rPr>
          <w:sz w:val="20"/>
          <w:lang w:val="es-CR"/>
        </w:rPr>
        <w:t>que</w:t>
      </w:r>
      <w:r w:rsidRPr="0074571B">
        <w:rPr>
          <w:spacing w:val="-16"/>
          <w:sz w:val="20"/>
          <w:lang w:val="es-CR"/>
        </w:rPr>
        <w:t xml:space="preserve"> </w:t>
      </w:r>
      <w:r w:rsidRPr="0074571B">
        <w:rPr>
          <w:sz w:val="20"/>
          <w:lang w:val="es-CR"/>
        </w:rPr>
        <w:t>no</w:t>
      </w:r>
      <w:r w:rsidRPr="0074571B">
        <w:rPr>
          <w:spacing w:val="-17"/>
          <w:sz w:val="20"/>
          <w:lang w:val="es-CR"/>
        </w:rPr>
        <w:t xml:space="preserve"> </w:t>
      </w:r>
      <w:r w:rsidRPr="0074571B">
        <w:rPr>
          <w:sz w:val="20"/>
          <w:lang w:val="es-CR"/>
        </w:rPr>
        <w:t>“se</w:t>
      </w:r>
      <w:r w:rsidRPr="0074571B">
        <w:rPr>
          <w:spacing w:val="-17"/>
          <w:sz w:val="20"/>
          <w:lang w:val="es-CR"/>
        </w:rPr>
        <w:t xml:space="preserve"> </w:t>
      </w:r>
      <w:r w:rsidRPr="0074571B">
        <w:rPr>
          <w:sz w:val="20"/>
          <w:lang w:val="es-CR"/>
        </w:rPr>
        <w:t>cuenta con información sobre avances sustantivos en el cumplimiento de las recomendaciones del Informe</w:t>
      </w:r>
      <w:r w:rsidRPr="0074571B">
        <w:rPr>
          <w:spacing w:val="-6"/>
          <w:sz w:val="20"/>
          <w:lang w:val="es-CR"/>
        </w:rPr>
        <w:t xml:space="preserve"> </w:t>
      </w:r>
      <w:r w:rsidRPr="0074571B">
        <w:rPr>
          <w:sz w:val="20"/>
          <w:lang w:val="es-CR"/>
        </w:rPr>
        <w:t>de</w:t>
      </w:r>
      <w:r w:rsidRPr="0074571B">
        <w:rPr>
          <w:spacing w:val="-7"/>
          <w:sz w:val="20"/>
          <w:lang w:val="es-CR"/>
        </w:rPr>
        <w:t xml:space="preserve"> </w:t>
      </w:r>
      <w:r w:rsidRPr="0074571B">
        <w:rPr>
          <w:sz w:val="20"/>
          <w:lang w:val="es-CR"/>
        </w:rPr>
        <w:t>Fondo”.</w:t>
      </w:r>
      <w:r w:rsidRPr="0074571B">
        <w:rPr>
          <w:spacing w:val="-4"/>
          <w:sz w:val="20"/>
          <w:lang w:val="es-CR"/>
        </w:rPr>
        <w:t xml:space="preserve"> </w:t>
      </w:r>
      <w:r w:rsidRPr="0074571B">
        <w:rPr>
          <w:sz w:val="20"/>
          <w:lang w:val="es-CR"/>
        </w:rPr>
        <w:t>La</w:t>
      </w:r>
      <w:r w:rsidRPr="0074571B">
        <w:rPr>
          <w:spacing w:val="-6"/>
          <w:sz w:val="20"/>
          <w:lang w:val="es-CR"/>
        </w:rPr>
        <w:t xml:space="preserve"> </w:t>
      </w:r>
      <w:r w:rsidRPr="0074571B">
        <w:rPr>
          <w:sz w:val="20"/>
          <w:lang w:val="es-CR"/>
        </w:rPr>
        <w:t>Presidencia</w:t>
      </w:r>
      <w:r w:rsidRPr="0074571B">
        <w:rPr>
          <w:spacing w:val="-6"/>
          <w:sz w:val="20"/>
          <w:lang w:val="es-CR"/>
        </w:rPr>
        <w:t xml:space="preserve"> </w:t>
      </w:r>
      <w:r w:rsidRPr="0074571B">
        <w:rPr>
          <w:sz w:val="20"/>
          <w:lang w:val="es-CR"/>
        </w:rPr>
        <w:t>de</w:t>
      </w:r>
      <w:r w:rsidRPr="0074571B">
        <w:rPr>
          <w:spacing w:val="-6"/>
          <w:sz w:val="20"/>
          <w:lang w:val="es-CR"/>
        </w:rPr>
        <w:t xml:space="preserve"> </w:t>
      </w:r>
      <w:r w:rsidRPr="0074571B">
        <w:rPr>
          <w:sz w:val="20"/>
          <w:lang w:val="es-CR"/>
        </w:rPr>
        <w:t>la</w:t>
      </w:r>
      <w:r w:rsidRPr="0074571B">
        <w:rPr>
          <w:spacing w:val="-6"/>
          <w:sz w:val="20"/>
          <w:lang w:val="es-CR"/>
        </w:rPr>
        <w:t xml:space="preserve"> </w:t>
      </w:r>
      <w:r w:rsidRPr="0074571B">
        <w:rPr>
          <w:sz w:val="20"/>
          <w:lang w:val="es-CR"/>
        </w:rPr>
        <w:t>Corte</w:t>
      </w:r>
      <w:r w:rsidRPr="0074571B">
        <w:rPr>
          <w:spacing w:val="-4"/>
          <w:sz w:val="20"/>
          <w:lang w:val="es-CR"/>
        </w:rPr>
        <w:t xml:space="preserve"> </w:t>
      </w:r>
      <w:r w:rsidRPr="0074571B">
        <w:rPr>
          <w:sz w:val="20"/>
          <w:lang w:val="es-CR"/>
        </w:rPr>
        <w:t>consideró</w:t>
      </w:r>
      <w:r w:rsidRPr="0074571B">
        <w:rPr>
          <w:spacing w:val="-4"/>
          <w:sz w:val="20"/>
          <w:lang w:val="es-CR"/>
        </w:rPr>
        <w:t xml:space="preserve"> </w:t>
      </w:r>
      <w:r w:rsidRPr="0074571B">
        <w:rPr>
          <w:sz w:val="20"/>
          <w:lang w:val="es-CR"/>
        </w:rPr>
        <w:t>que,</w:t>
      </w:r>
      <w:r w:rsidRPr="0074571B">
        <w:rPr>
          <w:spacing w:val="-5"/>
          <w:sz w:val="20"/>
          <w:lang w:val="es-CR"/>
        </w:rPr>
        <w:t xml:space="preserve"> </w:t>
      </w:r>
      <w:r w:rsidRPr="0074571B">
        <w:rPr>
          <w:sz w:val="20"/>
          <w:lang w:val="es-CR"/>
        </w:rPr>
        <w:t>al</w:t>
      </w:r>
      <w:r w:rsidRPr="0074571B">
        <w:rPr>
          <w:spacing w:val="-2"/>
          <w:sz w:val="20"/>
          <w:lang w:val="es-CR"/>
        </w:rPr>
        <w:t xml:space="preserve"> </w:t>
      </w:r>
      <w:r w:rsidRPr="0074571B">
        <w:rPr>
          <w:sz w:val="20"/>
          <w:lang w:val="es-CR"/>
        </w:rPr>
        <w:t>someter</w:t>
      </w:r>
      <w:r w:rsidRPr="0074571B">
        <w:rPr>
          <w:spacing w:val="-7"/>
          <w:sz w:val="20"/>
          <w:lang w:val="es-CR"/>
        </w:rPr>
        <w:t xml:space="preserve"> </w:t>
      </w:r>
      <w:r w:rsidRPr="0074571B">
        <w:rPr>
          <w:sz w:val="20"/>
          <w:lang w:val="es-CR"/>
        </w:rPr>
        <w:t>el</w:t>
      </w:r>
      <w:r w:rsidRPr="0074571B">
        <w:rPr>
          <w:spacing w:val="-3"/>
          <w:sz w:val="20"/>
          <w:lang w:val="es-CR"/>
        </w:rPr>
        <w:t xml:space="preserve"> </w:t>
      </w:r>
      <w:r w:rsidRPr="0074571B">
        <w:rPr>
          <w:sz w:val="20"/>
          <w:lang w:val="es-CR"/>
        </w:rPr>
        <w:t>caso,</w:t>
      </w:r>
      <w:r w:rsidRPr="0074571B">
        <w:rPr>
          <w:spacing w:val="-5"/>
          <w:sz w:val="20"/>
          <w:lang w:val="es-CR"/>
        </w:rPr>
        <w:t xml:space="preserve"> </w:t>
      </w:r>
      <w:r w:rsidRPr="0074571B">
        <w:rPr>
          <w:sz w:val="20"/>
          <w:lang w:val="es-CR"/>
        </w:rPr>
        <w:t>la</w:t>
      </w:r>
      <w:r w:rsidRPr="0074571B">
        <w:rPr>
          <w:spacing w:val="-5"/>
          <w:sz w:val="20"/>
          <w:lang w:val="es-CR"/>
        </w:rPr>
        <w:t xml:space="preserve"> </w:t>
      </w:r>
      <w:r w:rsidRPr="0074571B">
        <w:rPr>
          <w:sz w:val="20"/>
          <w:lang w:val="es-CR"/>
        </w:rPr>
        <w:t>Comisión cumplió con los requerimientos estipulados en el artículo 35 del Reglamento del Tribunal y, consecuentemente, requirió a la Secretaría que notificara el sometimiento del caso. En el mismo sentido, la Corte considera que, al señalar en la carta de sometimiento que no “se cuenta</w:t>
      </w:r>
      <w:r w:rsidRPr="0074571B">
        <w:rPr>
          <w:spacing w:val="-18"/>
          <w:sz w:val="20"/>
          <w:lang w:val="es-CR"/>
        </w:rPr>
        <w:t xml:space="preserve"> </w:t>
      </w:r>
      <w:r w:rsidRPr="0074571B">
        <w:rPr>
          <w:sz w:val="20"/>
          <w:lang w:val="es-CR"/>
        </w:rPr>
        <w:t>con</w:t>
      </w:r>
      <w:r w:rsidRPr="0074571B">
        <w:rPr>
          <w:spacing w:val="-17"/>
          <w:sz w:val="20"/>
          <w:lang w:val="es-CR"/>
        </w:rPr>
        <w:t xml:space="preserve"> </w:t>
      </w:r>
      <w:r w:rsidRPr="0074571B">
        <w:rPr>
          <w:sz w:val="20"/>
          <w:lang w:val="es-CR"/>
        </w:rPr>
        <w:t>información</w:t>
      </w:r>
      <w:r w:rsidRPr="0074571B">
        <w:rPr>
          <w:spacing w:val="-15"/>
          <w:sz w:val="20"/>
          <w:lang w:val="es-CR"/>
        </w:rPr>
        <w:t xml:space="preserve"> </w:t>
      </w:r>
      <w:r w:rsidRPr="0074571B">
        <w:rPr>
          <w:sz w:val="20"/>
          <w:lang w:val="es-CR"/>
        </w:rPr>
        <w:t>sobre</w:t>
      </w:r>
      <w:r w:rsidRPr="0074571B">
        <w:rPr>
          <w:spacing w:val="-18"/>
          <w:sz w:val="20"/>
          <w:lang w:val="es-CR"/>
        </w:rPr>
        <w:t xml:space="preserve"> </w:t>
      </w:r>
      <w:r w:rsidRPr="0074571B">
        <w:rPr>
          <w:sz w:val="20"/>
          <w:lang w:val="es-CR"/>
        </w:rPr>
        <w:t>avances</w:t>
      </w:r>
      <w:r w:rsidRPr="0074571B">
        <w:rPr>
          <w:spacing w:val="-17"/>
          <w:sz w:val="20"/>
          <w:lang w:val="es-CR"/>
        </w:rPr>
        <w:t xml:space="preserve"> </w:t>
      </w:r>
      <w:r w:rsidRPr="0074571B">
        <w:rPr>
          <w:sz w:val="20"/>
          <w:lang w:val="es-CR"/>
        </w:rPr>
        <w:t>sustantivos</w:t>
      </w:r>
      <w:r w:rsidRPr="0074571B">
        <w:rPr>
          <w:spacing w:val="-18"/>
          <w:sz w:val="20"/>
          <w:lang w:val="es-CR"/>
        </w:rPr>
        <w:t xml:space="preserve"> </w:t>
      </w:r>
      <w:r w:rsidRPr="0074571B">
        <w:rPr>
          <w:sz w:val="20"/>
          <w:lang w:val="es-CR"/>
        </w:rPr>
        <w:t>en</w:t>
      </w:r>
      <w:r w:rsidRPr="0074571B">
        <w:rPr>
          <w:spacing w:val="-17"/>
          <w:sz w:val="20"/>
          <w:lang w:val="es-CR"/>
        </w:rPr>
        <w:t xml:space="preserve"> </w:t>
      </w:r>
      <w:r w:rsidRPr="0074571B">
        <w:rPr>
          <w:sz w:val="20"/>
          <w:lang w:val="es-CR"/>
        </w:rPr>
        <w:t>el</w:t>
      </w:r>
      <w:r w:rsidRPr="0074571B">
        <w:rPr>
          <w:spacing w:val="-18"/>
          <w:sz w:val="20"/>
          <w:lang w:val="es-CR"/>
        </w:rPr>
        <w:t xml:space="preserve"> </w:t>
      </w:r>
      <w:r w:rsidRPr="0074571B">
        <w:rPr>
          <w:sz w:val="20"/>
          <w:lang w:val="es-CR"/>
        </w:rPr>
        <w:t>cumplimiento</w:t>
      </w:r>
      <w:r w:rsidRPr="0074571B">
        <w:rPr>
          <w:spacing w:val="-20"/>
          <w:sz w:val="20"/>
          <w:lang w:val="es-CR"/>
        </w:rPr>
        <w:t xml:space="preserve"> </w:t>
      </w:r>
      <w:r w:rsidRPr="0074571B">
        <w:rPr>
          <w:sz w:val="20"/>
          <w:lang w:val="es-CR"/>
        </w:rPr>
        <w:t>de</w:t>
      </w:r>
      <w:r w:rsidRPr="0074571B">
        <w:rPr>
          <w:spacing w:val="-21"/>
          <w:sz w:val="20"/>
          <w:lang w:val="es-CR"/>
        </w:rPr>
        <w:t xml:space="preserve"> </w:t>
      </w:r>
      <w:r w:rsidRPr="0074571B">
        <w:rPr>
          <w:sz w:val="20"/>
          <w:lang w:val="es-CR"/>
        </w:rPr>
        <w:t>las</w:t>
      </w:r>
      <w:r w:rsidRPr="0074571B">
        <w:rPr>
          <w:spacing w:val="-18"/>
          <w:sz w:val="20"/>
          <w:lang w:val="es-CR"/>
        </w:rPr>
        <w:t xml:space="preserve"> </w:t>
      </w:r>
      <w:r w:rsidRPr="0074571B">
        <w:rPr>
          <w:sz w:val="20"/>
          <w:lang w:val="es-CR"/>
        </w:rPr>
        <w:t>recomendaciones del Informe de Fondo”, la Comisión cumplió con lo requerido por el artículo 35.1.c del Reglamento. En virtud de las consideraciones anteriores, esta Corte desestima la presente excepción</w:t>
      </w:r>
      <w:r w:rsidRPr="0074571B">
        <w:rPr>
          <w:spacing w:val="-11"/>
          <w:sz w:val="20"/>
          <w:lang w:val="es-CR"/>
        </w:rPr>
        <w:t xml:space="preserve"> </w:t>
      </w:r>
      <w:r w:rsidRPr="0074571B">
        <w:rPr>
          <w:sz w:val="20"/>
          <w:lang w:val="es-CR"/>
        </w:rPr>
        <w:t>preliminar</w:t>
      </w:r>
      <w:hyperlink w:anchor="_bookmark86" w:history="1">
        <w:r w:rsidRPr="0074571B">
          <w:rPr>
            <w:position w:val="7"/>
            <w:sz w:val="13"/>
            <w:lang w:val="es-CR"/>
          </w:rPr>
          <w:t>73</w:t>
        </w:r>
      </w:hyperlink>
      <w:r w:rsidRPr="0074571B">
        <w:rPr>
          <w:sz w:val="20"/>
          <w:lang w:val="es-CR"/>
        </w:rPr>
        <w:t>.</w:t>
      </w:r>
    </w:p>
    <w:p w14:paraId="6CFAB159" w14:textId="77777777" w:rsidR="00003F82" w:rsidRPr="0074571B" w:rsidRDefault="00003F82">
      <w:pPr>
        <w:pStyle w:val="Textoindependiente"/>
        <w:rPr>
          <w:sz w:val="24"/>
          <w:lang w:val="es-CR"/>
        </w:rPr>
      </w:pPr>
    </w:p>
    <w:p w14:paraId="6872A4A8" w14:textId="77777777" w:rsidR="00003F82" w:rsidRPr="0074571B" w:rsidRDefault="00003F82">
      <w:pPr>
        <w:pStyle w:val="Textoindependiente"/>
        <w:rPr>
          <w:sz w:val="24"/>
          <w:lang w:val="es-CR"/>
        </w:rPr>
      </w:pPr>
    </w:p>
    <w:p w14:paraId="1123AEA8" w14:textId="77777777" w:rsidR="00003F82" w:rsidRPr="0074571B" w:rsidRDefault="00003F82">
      <w:pPr>
        <w:pStyle w:val="Textoindependiente"/>
        <w:rPr>
          <w:sz w:val="24"/>
          <w:lang w:val="es-CR"/>
        </w:rPr>
      </w:pPr>
    </w:p>
    <w:p w14:paraId="20F00C8B" w14:textId="77777777" w:rsidR="00003F82" w:rsidRPr="0074571B" w:rsidRDefault="002F4DAA">
      <w:pPr>
        <w:spacing w:before="212"/>
        <w:ind w:left="117" w:right="118" w:hanging="2"/>
        <w:jc w:val="both"/>
        <w:rPr>
          <w:sz w:val="16"/>
          <w:lang w:val="es-CR"/>
        </w:rPr>
      </w:pPr>
      <w:bookmarkStart w:id="95" w:name="_bookmark85"/>
      <w:bookmarkEnd w:id="95"/>
      <w:r w:rsidRPr="0074571B">
        <w:rPr>
          <w:position w:val="6"/>
          <w:sz w:val="10"/>
          <w:lang w:val="es-CR"/>
        </w:rPr>
        <w:t xml:space="preserve">72 </w:t>
      </w:r>
      <w:r w:rsidRPr="0074571B">
        <w:rPr>
          <w:sz w:val="16"/>
          <w:lang w:val="es-CR"/>
        </w:rPr>
        <w:t>El Estado argumentó que la sentencia condenatoria de Manuela quedó en firme en agosto de 2008 y surtió efecto hasta el 30 de abril de 2010 “sin embargo, la presentación de la petición ante [la] Comisión fue realizada el 21 de marzo de 2012, casi cuatro años después de que la sentencia condenatoria quedara firme y casi dos años después de la muerte de Manuela”. Informe del Estado de 26 de junio de 2017 (expediente de prueba, folio 611).</w:t>
      </w:r>
    </w:p>
    <w:p w14:paraId="341DFC1A" w14:textId="77777777" w:rsidR="00003F82" w:rsidRPr="0074571B" w:rsidRDefault="002F4DAA">
      <w:pPr>
        <w:spacing w:before="119"/>
        <w:ind w:left="117" w:right="124"/>
        <w:jc w:val="both"/>
        <w:rPr>
          <w:sz w:val="16"/>
          <w:lang w:val="es-CR"/>
        </w:rPr>
      </w:pPr>
      <w:bookmarkStart w:id="96" w:name="_bookmark86"/>
      <w:bookmarkEnd w:id="96"/>
      <w:r w:rsidRPr="0074571B">
        <w:rPr>
          <w:position w:val="6"/>
          <w:sz w:val="10"/>
          <w:lang w:val="es-CR"/>
        </w:rPr>
        <w:t xml:space="preserve">73   </w:t>
      </w:r>
      <w:r w:rsidRPr="0074571B">
        <w:rPr>
          <w:i/>
          <w:sz w:val="16"/>
          <w:lang w:val="es-CR"/>
        </w:rPr>
        <w:t xml:space="preserve">Cfr. Caso Urrutia Laubreaux Vs. </w:t>
      </w:r>
      <w:r>
        <w:rPr>
          <w:i/>
          <w:sz w:val="16"/>
        </w:rPr>
        <w:t xml:space="preserve">Chile. </w:t>
      </w:r>
      <w:r w:rsidRPr="0074571B">
        <w:rPr>
          <w:i/>
          <w:sz w:val="16"/>
          <w:lang w:val="es-CR"/>
        </w:rPr>
        <w:t xml:space="preserve">Excepciones Preliminares, Fondo, Reparaciones y Costas. </w:t>
      </w:r>
      <w:r w:rsidRPr="0074571B">
        <w:rPr>
          <w:sz w:val="16"/>
          <w:lang w:val="es-CR"/>
        </w:rPr>
        <w:t>Sentencia de27 de agosto de 2020. Serie C No. 409, párr. 26.</w:t>
      </w:r>
    </w:p>
    <w:p w14:paraId="7D5D2F7C" w14:textId="77777777" w:rsidR="00003F82" w:rsidRPr="0074571B" w:rsidRDefault="00003F82">
      <w:pPr>
        <w:jc w:val="both"/>
        <w:rPr>
          <w:sz w:val="16"/>
          <w:lang w:val="es-CR"/>
        </w:rPr>
        <w:sectPr w:rsidR="00003F82" w:rsidRPr="0074571B">
          <w:footerReference w:type="default" r:id="rId10"/>
          <w:pgSz w:w="12240" w:h="15840"/>
          <w:pgMar w:top="1340" w:right="1340" w:bottom="1460" w:left="1300" w:header="0" w:footer="1277" w:gutter="0"/>
          <w:cols w:space="720"/>
        </w:sectPr>
      </w:pPr>
    </w:p>
    <w:p w14:paraId="7AF3912B" w14:textId="77777777" w:rsidR="00003F82" w:rsidRPr="0074571B" w:rsidRDefault="002F4DAA">
      <w:pPr>
        <w:pStyle w:val="Ttulo3"/>
        <w:spacing w:before="79"/>
        <w:ind w:left="3359" w:right="2807" w:firstLine="1358"/>
        <w:rPr>
          <w:lang w:val="es-CR"/>
        </w:rPr>
      </w:pPr>
      <w:bookmarkStart w:id="97" w:name="V_CONSIDERACIÓN_PREVIA"/>
      <w:bookmarkStart w:id="98" w:name="_bookmark87"/>
      <w:bookmarkEnd w:id="97"/>
      <w:bookmarkEnd w:id="98"/>
      <w:r w:rsidRPr="0074571B">
        <w:rPr>
          <w:lang w:val="es-CR"/>
        </w:rPr>
        <w:lastRenderedPageBreak/>
        <w:t>V CONSIDERACIÓN PREVIA</w:t>
      </w:r>
    </w:p>
    <w:p w14:paraId="6D1518D4" w14:textId="77777777" w:rsidR="00003F82" w:rsidRPr="0074571B" w:rsidRDefault="00003F82">
      <w:pPr>
        <w:pStyle w:val="Textoindependiente"/>
        <w:spacing w:before="6"/>
        <w:rPr>
          <w:b/>
          <w:sz w:val="19"/>
          <w:lang w:val="es-CR"/>
        </w:rPr>
      </w:pPr>
    </w:p>
    <w:p w14:paraId="5D6660BE" w14:textId="77777777" w:rsidR="00003F82" w:rsidRPr="0074571B" w:rsidRDefault="002F4DAA">
      <w:pPr>
        <w:pStyle w:val="Ttulo4"/>
        <w:numPr>
          <w:ilvl w:val="1"/>
          <w:numId w:val="22"/>
        </w:numPr>
        <w:tabs>
          <w:tab w:val="left" w:pos="1251"/>
          <w:tab w:val="left" w:pos="1252"/>
        </w:tabs>
        <w:rPr>
          <w:lang w:val="es-CR"/>
        </w:rPr>
      </w:pPr>
      <w:bookmarkStart w:id="99" w:name="_bookmark88"/>
      <w:bookmarkEnd w:id="99"/>
      <w:r w:rsidRPr="0074571B">
        <w:rPr>
          <w:lang w:val="es-CR"/>
        </w:rPr>
        <w:t>Alegatos de las partes y de la</w:t>
      </w:r>
      <w:r w:rsidRPr="0074571B">
        <w:rPr>
          <w:spacing w:val="-31"/>
          <w:lang w:val="es-CR"/>
        </w:rPr>
        <w:t xml:space="preserve"> </w:t>
      </w:r>
      <w:r w:rsidRPr="0074571B">
        <w:rPr>
          <w:lang w:val="es-CR"/>
        </w:rPr>
        <w:t>Comisión</w:t>
      </w:r>
    </w:p>
    <w:p w14:paraId="3B9A503C" w14:textId="77777777" w:rsidR="00003F82" w:rsidRPr="0074571B" w:rsidRDefault="00003F82">
      <w:pPr>
        <w:pStyle w:val="Textoindependiente"/>
        <w:spacing w:before="12"/>
        <w:rPr>
          <w:b/>
          <w:i/>
          <w:sz w:val="19"/>
          <w:lang w:val="es-CR"/>
        </w:rPr>
      </w:pPr>
    </w:p>
    <w:p w14:paraId="2A04E743" w14:textId="77777777" w:rsidR="00003F82" w:rsidRPr="0074571B" w:rsidRDefault="002F4DAA">
      <w:pPr>
        <w:pStyle w:val="Prrafodelista"/>
        <w:numPr>
          <w:ilvl w:val="0"/>
          <w:numId w:val="22"/>
        </w:numPr>
        <w:tabs>
          <w:tab w:val="left" w:pos="685"/>
        </w:tabs>
        <w:ind w:right="117" w:firstLine="2"/>
        <w:jc w:val="both"/>
        <w:rPr>
          <w:sz w:val="20"/>
          <w:lang w:val="es-CR"/>
        </w:rPr>
      </w:pPr>
      <w:r w:rsidRPr="0074571B">
        <w:rPr>
          <w:sz w:val="20"/>
          <w:lang w:val="es-CR"/>
        </w:rPr>
        <w:t xml:space="preserve">El </w:t>
      </w:r>
      <w:r w:rsidRPr="0074571B">
        <w:rPr>
          <w:b/>
          <w:i/>
          <w:sz w:val="20"/>
          <w:lang w:val="es-CR"/>
        </w:rPr>
        <w:t xml:space="preserve">Estado </w:t>
      </w:r>
      <w:r w:rsidRPr="0074571B">
        <w:rPr>
          <w:sz w:val="20"/>
          <w:lang w:val="es-CR"/>
        </w:rPr>
        <w:t>señaló que “[l]os hechos examinados por la Comisión y sobre los cuales determinó la presunta responsabilidad del Estado de El Salvador, se circunscriben al proceso penal</w:t>
      </w:r>
      <w:r w:rsidRPr="0074571B">
        <w:rPr>
          <w:spacing w:val="-8"/>
          <w:sz w:val="20"/>
          <w:lang w:val="es-CR"/>
        </w:rPr>
        <w:t xml:space="preserve"> </w:t>
      </w:r>
      <w:r w:rsidRPr="0074571B">
        <w:rPr>
          <w:sz w:val="20"/>
          <w:lang w:val="es-CR"/>
        </w:rPr>
        <w:t>en</w:t>
      </w:r>
      <w:r w:rsidRPr="0074571B">
        <w:rPr>
          <w:spacing w:val="-9"/>
          <w:sz w:val="20"/>
          <w:lang w:val="es-CR"/>
        </w:rPr>
        <w:t xml:space="preserve"> </w:t>
      </w:r>
      <w:r w:rsidRPr="0074571B">
        <w:rPr>
          <w:sz w:val="20"/>
          <w:lang w:val="es-CR"/>
        </w:rPr>
        <w:t>contra</w:t>
      </w:r>
      <w:r w:rsidRPr="0074571B">
        <w:rPr>
          <w:spacing w:val="-10"/>
          <w:sz w:val="20"/>
          <w:lang w:val="es-CR"/>
        </w:rPr>
        <w:t xml:space="preserve"> </w:t>
      </w:r>
      <w:r w:rsidRPr="0074571B">
        <w:rPr>
          <w:sz w:val="20"/>
          <w:lang w:val="es-CR"/>
        </w:rPr>
        <w:t>de</w:t>
      </w:r>
      <w:r w:rsidRPr="0074571B">
        <w:rPr>
          <w:spacing w:val="-10"/>
          <w:sz w:val="20"/>
          <w:lang w:val="es-CR"/>
        </w:rPr>
        <w:t xml:space="preserve"> </w:t>
      </w:r>
      <w:r w:rsidRPr="0074571B">
        <w:rPr>
          <w:sz w:val="20"/>
          <w:lang w:val="es-CR"/>
        </w:rPr>
        <w:t>Manuela</w:t>
      </w:r>
      <w:r w:rsidRPr="0074571B">
        <w:rPr>
          <w:spacing w:val="-10"/>
          <w:sz w:val="20"/>
          <w:lang w:val="es-CR"/>
        </w:rPr>
        <w:t xml:space="preserve"> </w:t>
      </w:r>
      <w:r w:rsidRPr="0074571B">
        <w:rPr>
          <w:sz w:val="20"/>
          <w:lang w:val="es-CR"/>
        </w:rPr>
        <w:t>y</w:t>
      </w:r>
      <w:r w:rsidRPr="0074571B">
        <w:rPr>
          <w:spacing w:val="-10"/>
          <w:sz w:val="20"/>
          <w:lang w:val="es-CR"/>
        </w:rPr>
        <w:t xml:space="preserve"> </w:t>
      </w:r>
      <w:r w:rsidRPr="0074571B">
        <w:rPr>
          <w:sz w:val="20"/>
          <w:lang w:val="es-CR"/>
        </w:rPr>
        <w:t>a</w:t>
      </w:r>
      <w:r w:rsidRPr="0074571B">
        <w:rPr>
          <w:spacing w:val="-10"/>
          <w:sz w:val="20"/>
          <w:lang w:val="es-CR"/>
        </w:rPr>
        <w:t xml:space="preserve"> </w:t>
      </w:r>
      <w:r w:rsidRPr="0074571B">
        <w:rPr>
          <w:sz w:val="20"/>
          <w:lang w:val="es-CR"/>
        </w:rPr>
        <w:t>su</w:t>
      </w:r>
      <w:r w:rsidRPr="0074571B">
        <w:rPr>
          <w:spacing w:val="-10"/>
          <w:sz w:val="20"/>
          <w:lang w:val="es-CR"/>
        </w:rPr>
        <w:t xml:space="preserve"> </w:t>
      </w:r>
      <w:r w:rsidRPr="0074571B">
        <w:rPr>
          <w:sz w:val="20"/>
          <w:lang w:val="es-CR"/>
        </w:rPr>
        <w:t>condena</w:t>
      </w:r>
      <w:r w:rsidRPr="0074571B">
        <w:rPr>
          <w:spacing w:val="-10"/>
          <w:sz w:val="20"/>
          <w:lang w:val="es-CR"/>
        </w:rPr>
        <w:t xml:space="preserve"> </w:t>
      </w:r>
      <w:r w:rsidRPr="0074571B">
        <w:rPr>
          <w:sz w:val="20"/>
          <w:lang w:val="es-CR"/>
        </w:rPr>
        <w:t>por</w:t>
      </w:r>
      <w:r w:rsidRPr="0074571B">
        <w:rPr>
          <w:spacing w:val="-10"/>
          <w:sz w:val="20"/>
          <w:lang w:val="es-CR"/>
        </w:rPr>
        <w:t xml:space="preserve"> </w:t>
      </w:r>
      <w:r w:rsidRPr="0074571B">
        <w:rPr>
          <w:sz w:val="20"/>
          <w:lang w:val="es-CR"/>
        </w:rPr>
        <w:t>el</w:t>
      </w:r>
      <w:r w:rsidRPr="0074571B">
        <w:rPr>
          <w:spacing w:val="-7"/>
          <w:sz w:val="20"/>
          <w:lang w:val="es-CR"/>
        </w:rPr>
        <w:t xml:space="preserve"> </w:t>
      </w:r>
      <w:r w:rsidRPr="0074571B">
        <w:rPr>
          <w:sz w:val="20"/>
          <w:lang w:val="es-CR"/>
        </w:rPr>
        <w:t>delito</w:t>
      </w:r>
      <w:r w:rsidRPr="0074571B">
        <w:rPr>
          <w:spacing w:val="-10"/>
          <w:sz w:val="20"/>
          <w:lang w:val="es-CR"/>
        </w:rPr>
        <w:t xml:space="preserve"> </w:t>
      </w:r>
      <w:r w:rsidRPr="0074571B">
        <w:rPr>
          <w:sz w:val="20"/>
          <w:lang w:val="es-CR"/>
        </w:rPr>
        <w:t>de</w:t>
      </w:r>
      <w:r w:rsidRPr="0074571B">
        <w:rPr>
          <w:spacing w:val="-10"/>
          <w:sz w:val="20"/>
          <w:lang w:val="es-CR"/>
        </w:rPr>
        <w:t xml:space="preserve"> </w:t>
      </w:r>
      <w:r w:rsidRPr="0074571B">
        <w:rPr>
          <w:sz w:val="20"/>
          <w:lang w:val="es-CR"/>
        </w:rPr>
        <w:t>homicidio</w:t>
      </w:r>
      <w:r w:rsidRPr="0074571B">
        <w:rPr>
          <w:spacing w:val="-11"/>
          <w:sz w:val="20"/>
          <w:lang w:val="es-CR"/>
        </w:rPr>
        <w:t xml:space="preserve"> </w:t>
      </w:r>
      <w:r w:rsidRPr="0074571B">
        <w:rPr>
          <w:sz w:val="20"/>
          <w:lang w:val="es-CR"/>
        </w:rPr>
        <w:t>agravado,</w:t>
      </w:r>
      <w:r w:rsidRPr="0074571B">
        <w:rPr>
          <w:spacing w:val="-10"/>
          <w:sz w:val="20"/>
          <w:lang w:val="es-CR"/>
        </w:rPr>
        <w:t xml:space="preserve"> </w:t>
      </w:r>
      <w:r w:rsidRPr="0074571B">
        <w:rPr>
          <w:sz w:val="20"/>
          <w:lang w:val="es-CR"/>
        </w:rPr>
        <w:t>a</w:t>
      </w:r>
      <w:r w:rsidRPr="0074571B">
        <w:rPr>
          <w:spacing w:val="-10"/>
          <w:sz w:val="20"/>
          <w:lang w:val="es-CR"/>
        </w:rPr>
        <w:t xml:space="preserve"> </w:t>
      </w:r>
      <w:r w:rsidRPr="0074571B">
        <w:rPr>
          <w:sz w:val="20"/>
          <w:lang w:val="es-CR"/>
        </w:rPr>
        <w:t>su</w:t>
      </w:r>
      <w:r w:rsidRPr="0074571B">
        <w:rPr>
          <w:spacing w:val="-9"/>
          <w:sz w:val="20"/>
          <w:lang w:val="es-CR"/>
        </w:rPr>
        <w:t xml:space="preserve"> </w:t>
      </w:r>
      <w:r w:rsidRPr="0074571B">
        <w:rPr>
          <w:sz w:val="20"/>
          <w:lang w:val="es-CR"/>
        </w:rPr>
        <w:t>atención en salud y al posterior fallecimiento bajo custodia del Estado”. Además, resaltó que la Comisión consideró que no profundizaría en el contexto relativo a la criminación del aborto ya</w:t>
      </w:r>
      <w:r w:rsidRPr="0074571B">
        <w:rPr>
          <w:spacing w:val="-8"/>
          <w:sz w:val="20"/>
          <w:lang w:val="es-CR"/>
        </w:rPr>
        <w:t xml:space="preserve"> </w:t>
      </w:r>
      <w:r w:rsidRPr="0074571B">
        <w:rPr>
          <w:sz w:val="20"/>
          <w:lang w:val="es-CR"/>
        </w:rPr>
        <w:t>que</w:t>
      </w:r>
      <w:r w:rsidRPr="0074571B">
        <w:rPr>
          <w:spacing w:val="-8"/>
          <w:sz w:val="20"/>
          <w:lang w:val="es-CR"/>
        </w:rPr>
        <w:t xml:space="preserve"> </w:t>
      </w:r>
      <w:r w:rsidRPr="0074571B">
        <w:rPr>
          <w:sz w:val="20"/>
          <w:lang w:val="es-CR"/>
        </w:rPr>
        <w:t>Manuela</w:t>
      </w:r>
      <w:r w:rsidRPr="0074571B">
        <w:rPr>
          <w:spacing w:val="-7"/>
          <w:sz w:val="20"/>
          <w:lang w:val="es-CR"/>
        </w:rPr>
        <w:t xml:space="preserve"> </w:t>
      </w:r>
      <w:r w:rsidRPr="0074571B">
        <w:rPr>
          <w:sz w:val="20"/>
          <w:lang w:val="es-CR"/>
        </w:rPr>
        <w:t>fue</w:t>
      </w:r>
      <w:r w:rsidRPr="0074571B">
        <w:rPr>
          <w:spacing w:val="-7"/>
          <w:sz w:val="20"/>
          <w:lang w:val="es-CR"/>
        </w:rPr>
        <w:t xml:space="preserve"> </w:t>
      </w:r>
      <w:r w:rsidRPr="0074571B">
        <w:rPr>
          <w:sz w:val="20"/>
          <w:lang w:val="es-CR"/>
        </w:rPr>
        <w:t>condenada</w:t>
      </w:r>
      <w:r w:rsidRPr="0074571B">
        <w:rPr>
          <w:spacing w:val="-9"/>
          <w:sz w:val="20"/>
          <w:lang w:val="es-CR"/>
        </w:rPr>
        <w:t xml:space="preserve"> </w:t>
      </w:r>
      <w:r w:rsidRPr="0074571B">
        <w:rPr>
          <w:sz w:val="20"/>
          <w:lang w:val="es-CR"/>
        </w:rPr>
        <w:t>por</w:t>
      </w:r>
      <w:r w:rsidRPr="0074571B">
        <w:rPr>
          <w:spacing w:val="-7"/>
          <w:sz w:val="20"/>
          <w:lang w:val="es-CR"/>
        </w:rPr>
        <w:t xml:space="preserve"> </w:t>
      </w:r>
      <w:r w:rsidRPr="0074571B">
        <w:rPr>
          <w:sz w:val="20"/>
          <w:lang w:val="es-CR"/>
        </w:rPr>
        <w:t>homicidio</w:t>
      </w:r>
      <w:r w:rsidRPr="0074571B">
        <w:rPr>
          <w:spacing w:val="-8"/>
          <w:sz w:val="20"/>
          <w:lang w:val="es-CR"/>
        </w:rPr>
        <w:t xml:space="preserve"> </w:t>
      </w:r>
      <w:r w:rsidRPr="0074571B">
        <w:rPr>
          <w:sz w:val="20"/>
          <w:lang w:val="es-CR"/>
        </w:rPr>
        <w:t>agravado.</w:t>
      </w:r>
      <w:r w:rsidRPr="0074571B">
        <w:rPr>
          <w:spacing w:val="-9"/>
          <w:sz w:val="20"/>
          <w:lang w:val="es-CR"/>
        </w:rPr>
        <w:t xml:space="preserve"> </w:t>
      </w:r>
      <w:r w:rsidRPr="0074571B">
        <w:rPr>
          <w:sz w:val="20"/>
          <w:lang w:val="es-CR"/>
        </w:rPr>
        <w:t>Alegó</w:t>
      </w:r>
      <w:r w:rsidRPr="0074571B">
        <w:rPr>
          <w:spacing w:val="-10"/>
          <w:sz w:val="20"/>
          <w:lang w:val="es-CR"/>
        </w:rPr>
        <w:t xml:space="preserve"> </w:t>
      </w:r>
      <w:r w:rsidRPr="0074571B">
        <w:rPr>
          <w:sz w:val="20"/>
          <w:lang w:val="es-CR"/>
        </w:rPr>
        <w:t>que,</w:t>
      </w:r>
      <w:r w:rsidRPr="0074571B">
        <w:rPr>
          <w:spacing w:val="-8"/>
          <w:sz w:val="20"/>
          <w:lang w:val="es-CR"/>
        </w:rPr>
        <w:t xml:space="preserve"> </w:t>
      </w:r>
      <w:r w:rsidRPr="0074571B">
        <w:rPr>
          <w:sz w:val="20"/>
          <w:lang w:val="es-CR"/>
        </w:rPr>
        <w:t>a</w:t>
      </w:r>
      <w:r w:rsidRPr="0074571B">
        <w:rPr>
          <w:spacing w:val="-7"/>
          <w:sz w:val="20"/>
          <w:lang w:val="es-CR"/>
        </w:rPr>
        <w:t xml:space="preserve"> </w:t>
      </w:r>
      <w:r w:rsidRPr="0074571B">
        <w:rPr>
          <w:sz w:val="20"/>
          <w:lang w:val="es-CR"/>
        </w:rPr>
        <w:t>pesar</w:t>
      </w:r>
      <w:r w:rsidRPr="0074571B">
        <w:rPr>
          <w:spacing w:val="-9"/>
          <w:sz w:val="20"/>
          <w:lang w:val="es-CR"/>
        </w:rPr>
        <w:t xml:space="preserve"> </w:t>
      </w:r>
      <w:r w:rsidRPr="0074571B">
        <w:rPr>
          <w:sz w:val="20"/>
          <w:lang w:val="es-CR"/>
        </w:rPr>
        <w:t>de</w:t>
      </w:r>
      <w:r w:rsidRPr="0074571B">
        <w:rPr>
          <w:spacing w:val="-9"/>
          <w:sz w:val="20"/>
          <w:lang w:val="es-CR"/>
        </w:rPr>
        <w:t xml:space="preserve"> </w:t>
      </w:r>
      <w:r w:rsidRPr="0074571B">
        <w:rPr>
          <w:sz w:val="20"/>
          <w:lang w:val="es-CR"/>
        </w:rPr>
        <w:t>lo</w:t>
      </w:r>
      <w:r w:rsidRPr="0074571B">
        <w:rPr>
          <w:spacing w:val="-8"/>
          <w:sz w:val="20"/>
          <w:lang w:val="es-CR"/>
        </w:rPr>
        <w:t xml:space="preserve"> </w:t>
      </w:r>
      <w:r w:rsidRPr="0074571B">
        <w:rPr>
          <w:sz w:val="20"/>
          <w:lang w:val="es-CR"/>
        </w:rPr>
        <w:t>anterior,</w:t>
      </w:r>
      <w:r w:rsidRPr="0074571B">
        <w:rPr>
          <w:spacing w:val="-8"/>
          <w:sz w:val="20"/>
          <w:lang w:val="es-CR"/>
        </w:rPr>
        <w:t xml:space="preserve"> </w:t>
      </w:r>
      <w:r w:rsidRPr="0074571B">
        <w:rPr>
          <w:sz w:val="20"/>
          <w:lang w:val="es-CR"/>
        </w:rPr>
        <w:t>los representantes incluyeron dentro del contextos hechos relativos a la “criminalización de las emergencias obstétricas en El Salvador”. El Estado indicó que estos hechos no forman parte del marco fáctico del</w:t>
      </w:r>
      <w:r w:rsidRPr="0074571B">
        <w:rPr>
          <w:spacing w:val="-4"/>
          <w:sz w:val="20"/>
          <w:lang w:val="es-CR"/>
        </w:rPr>
        <w:t xml:space="preserve"> </w:t>
      </w:r>
      <w:r w:rsidRPr="0074571B">
        <w:rPr>
          <w:sz w:val="20"/>
          <w:lang w:val="es-CR"/>
        </w:rPr>
        <w:t>caso</w:t>
      </w:r>
      <w:hyperlink w:anchor="_bookmark91" w:history="1">
        <w:r w:rsidRPr="0074571B">
          <w:rPr>
            <w:position w:val="7"/>
            <w:sz w:val="13"/>
            <w:lang w:val="es-CR"/>
          </w:rPr>
          <w:t>74</w:t>
        </w:r>
      </w:hyperlink>
      <w:r w:rsidRPr="0074571B">
        <w:rPr>
          <w:sz w:val="20"/>
          <w:lang w:val="es-CR"/>
        </w:rPr>
        <w:t>.</w:t>
      </w:r>
    </w:p>
    <w:p w14:paraId="1928CA89" w14:textId="77777777" w:rsidR="00003F82" w:rsidRPr="0074571B" w:rsidRDefault="002F4DAA">
      <w:pPr>
        <w:pStyle w:val="Prrafodelista"/>
        <w:numPr>
          <w:ilvl w:val="0"/>
          <w:numId w:val="22"/>
        </w:numPr>
        <w:tabs>
          <w:tab w:val="left" w:pos="685"/>
        </w:tabs>
        <w:spacing w:before="118"/>
        <w:ind w:left="113" w:right="119" w:firstLine="4"/>
        <w:jc w:val="both"/>
        <w:rPr>
          <w:sz w:val="20"/>
          <w:lang w:val="es-CR"/>
        </w:rPr>
      </w:pPr>
      <w:r w:rsidRPr="0074571B">
        <w:rPr>
          <w:sz w:val="20"/>
          <w:lang w:val="es-CR"/>
        </w:rPr>
        <w:t xml:space="preserve">Los </w:t>
      </w:r>
      <w:r w:rsidRPr="0074571B">
        <w:rPr>
          <w:b/>
          <w:i/>
          <w:sz w:val="20"/>
          <w:lang w:val="es-CR"/>
        </w:rPr>
        <w:t xml:space="preserve">representantes </w:t>
      </w:r>
      <w:r w:rsidRPr="0074571B">
        <w:rPr>
          <w:sz w:val="20"/>
          <w:lang w:val="es-CR"/>
        </w:rPr>
        <w:t>alegaron que la información de contexto que el Estado pretende que quede por fuera del marco fáctico corresponde a hechos que permiten explicar y aclarar los mencionados en el sometimiento del caso y en el Informe de Fondo presentados por la Comisión.</w:t>
      </w:r>
      <w:r w:rsidRPr="0074571B">
        <w:rPr>
          <w:spacing w:val="-13"/>
          <w:sz w:val="20"/>
          <w:lang w:val="es-CR"/>
        </w:rPr>
        <w:t xml:space="preserve"> </w:t>
      </w:r>
      <w:r w:rsidRPr="0074571B">
        <w:rPr>
          <w:sz w:val="20"/>
          <w:lang w:val="es-CR"/>
        </w:rPr>
        <w:t>Destacaron</w:t>
      </w:r>
      <w:r w:rsidRPr="0074571B">
        <w:rPr>
          <w:spacing w:val="-9"/>
          <w:sz w:val="20"/>
          <w:lang w:val="es-CR"/>
        </w:rPr>
        <w:t xml:space="preserve"> </w:t>
      </w:r>
      <w:r w:rsidRPr="0074571B">
        <w:rPr>
          <w:sz w:val="20"/>
          <w:lang w:val="es-CR"/>
        </w:rPr>
        <w:t>que</w:t>
      </w:r>
      <w:r w:rsidRPr="0074571B">
        <w:rPr>
          <w:spacing w:val="-14"/>
          <w:sz w:val="20"/>
          <w:lang w:val="es-CR"/>
        </w:rPr>
        <w:t xml:space="preserve"> </w:t>
      </w:r>
      <w:r w:rsidRPr="0074571B">
        <w:rPr>
          <w:sz w:val="20"/>
          <w:lang w:val="es-CR"/>
        </w:rPr>
        <w:t>“la</w:t>
      </w:r>
      <w:r w:rsidRPr="0074571B">
        <w:rPr>
          <w:spacing w:val="-13"/>
          <w:sz w:val="20"/>
          <w:lang w:val="es-CR"/>
        </w:rPr>
        <w:t xml:space="preserve"> </w:t>
      </w:r>
      <w:r w:rsidRPr="0074571B">
        <w:rPr>
          <w:sz w:val="20"/>
          <w:lang w:val="es-CR"/>
        </w:rPr>
        <w:t>propia</w:t>
      </w:r>
      <w:r w:rsidRPr="0074571B">
        <w:rPr>
          <w:spacing w:val="-13"/>
          <w:sz w:val="20"/>
          <w:lang w:val="es-CR"/>
        </w:rPr>
        <w:t xml:space="preserve"> </w:t>
      </w:r>
      <w:r w:rsidRPr="0074571B">
        <w:rPr>
          <w:sz w:val="20"/>
          <w:lang w:val="es-CR"/>
        </w:rPr>
        <w:t>Comisión,</w:t>
      </w:r>
      <w:r w:rsidRPr="0074571B">
        <w:rPr>
          <w:spacing w:val="-10"/>
          <w:sz w:val="20"/>
          <w:lang w:val="es-CR"/>
        </w:rPr>
        <w:t xml:space="preserve"> </w:t>
      </w:r>
      <w:r w:rsidRPr="0074571B">
        <w:rPr>
          <w:sz w:val="20"/>
          <w:lang w:val="es-CR"/>
        </w:rPr>
        <w:t>en</w:t>
      </w:r>
      <w:r w:rsidRPr="0074571B">
        <w:rPr>
          <w:spacing w:val="-9"/>
          <w:sz w:val="20"/>
          <w:lang w:val="es-CR"/>
        </w:rPr>
        <w:t xml:space="preserve"> </w:t>
      </w:r>
      <w:r w:rsidRPr="0074571B">
        <w:rPr>
          <w:sz w:val="20"/>
          <w:lang w:val="es-CR"/>
        </w:rPr>
        <w:t>su</w:t>
      </w:r>
      <w:r w:rsidRPr="0074571B">
        <w:rPr>
          <w:spacing w:val="-11"/>
          <w:sz w:val="20"/>
          <w:lang w:val="es-CR"/>
        </w:rPr>
        <w:t xml:space="preserve"> </w:t>
      </w:r>
      <w:r w:rsidRPr="0074571B">
        <w:rPr>
          <w:sz w:val="20"/>
          <w:lang w:val="es-CR"/>
        </w:rPr>
        <w:t>nota</w:t>
      </w:r>
      <w:r w:rsidRPr="0074571B">
        <w:rPr>
          <w:spacing w:val="-11"/>
          <w:sz w:val="20"/>
          <w:lang w:val="es-CR"/>
        </w:rPr>
        <w:t xml:space="preserve"> </w:t>
      </w:r>
      <w:r w:rsidRPr="0074571B">
        <w:rPr>
          <w:sz w:val="20"/>
          <w:lang w:val="es-CR"/>
        </w:rPr>
        <w:t>de</w:t>
      </w:r>
      <w:r w:rsidRPr="0074571B">
        <w:rPr>
          <w:spacing w:val="-7"/>
          <w:sz w:val="20"/>
          <w:lang w:val="es-CR"/>
        </w:rPr>
        <w:t xml:space="preserve"> </w:t>
      </w:r>
      <w:r w:rsidRPr="0074571B">
        <w:rPr>
          <w:sz w:val="20"/>
          <w:lang w:val="es-CR"/>
        </w:rPr>
        <w:t>remisión,</w:t>
      </w:r>
      <w:r w:rsidRPr="0074571B">
        <w:rPr>
          <w:spacing w:val="-10"/>
          <w:sz w:val="20"/>
          <w:lang w:val="es-CR"/>
        </w:rPr>
        <w:t xml:space="preserve"> </w:t>
      </w:r>
      <w:r w:rsidRPr="0074571B">
        <w:rPr>
          <w:sz w:val="20"/>
          <w:lang w:val="es-CR"/>
        </w:rPr>
        <w:t>indicó</w:t>
      </w:r>
      <w:r w:rsidRPr="0074571B">
        <w:rPr>
          <w:spacing w:val="-13"/>
          <w:sz w:val="20"/>
          <w:lang w:val="es-CR"/>
        </w:rPr>
        <w:t xml:space="preserve"> </w:t>
      </w:r>
      <w:r w:rsidRPr="0074571B">
        <w:rPr>
          <w:sz w:val="20"/>
          <w:lang w:val="es-CR"/>
        </w:rPr>
        <w:t>que</w:t>
      </w:r>
      <w:r w:rsidRPr="0074571B">
        <w:rPr>
          <w:spacing w:val="-11"/>
          <w:sz w:val="20"/>
          <w:lang w:val="es-CR"/>
        </w:rPr>
        <w:t xml:space="preserve"> </w:t>
      </w:r>
      <w:r w:rsidRPr="0074571B">
        <w:rPr>
          <w:sz w:val="20"/>
          <w:lang w:val="es-CR"/>
        </w:rPr>
        <w:t>el</w:t>
      </w:r>
      <w:r w:rsidRPr="0074571B">
        <w:rPr>
          <w:spacing w:val="-9"/>
          <w:sz w:val="20"/>
          <w:lang w:val="es-CR"/>
        </w:rPr>
        <w:t xml:space="preserve"> </w:t>
      </w:r>
      <w:r w:rsidRPr="0074571B">
        <w:rPr>
          <w:sz w:val="20"/>
          <w:lang w:val="es-CR"/>
        </w:rPr>
        <w:t>presente caso</w:t>
      </w:r>
      <w:r w:rsidRPr="0074571B">
        <w:rPr>
          <w:spacing w:val="-9"/>
          <w:sz w:val="20"/>
          <w:lang w:val="es-CR"/>
        </w:rPr>
        <w:t xml:space="preserve"> </w:t>
      </w:r>
      <w:r w:rsidRPr="0074571B">
        <w:rPr>
          <w:sz w:val="20"/>
          <w:lang w:val="es-CR"/>
        </w:rPr>
        <w:t>debe</w:t>
      </w:r>
      <w:r w:rsidRPr="0074571B">
        <w:rPr>
          <w:spacing w:val="-9"/>
          <w:sz w:val="20"/>
          <w:lang w:val="es-CR"/>
        </w:rPr>
        <w:t xml:space="preserve"> </w:t>
      </w:r>
      <w:r w:rsidRPr="0074571B">
        <w:rPr>
          <w:sz w:val="20"/>
          <w:lang w:val="es-CR"/>
        </w:rPr>
        <w:t>analizarse</w:t>
      </w:r>
      <w:r w:rsidRPr="0074571B">
        <w:rPr>
          <w:spacing w:val="-9"/>
          <w:sz w:val="20"/>
          <w:lang w:val="es-CR"/>
        </w:rPr>
        <w:t xml:space="preserve"> </w:t>
      </w:r>
      <w:r w:rsidRPr="0074571B">
        <w:rPr>
          <w:sz w:val="20"/>
          <w:lang w:val="es-CR"/>
        </w:rPr>
        <w:t>`en</w:t>
      </w:r>
      <w:r w:rsidRPr="0074571B">
        <w:rPr>
          <w:spacing w:val="-7"/>
          <w:sz w:val="20"/>
          <w:lang w:val="es-CR"/>
        </w:rPr>
        <w:t xml:space="preserve"> </w:t>
      </w:r>
      <w:r w:rsidRPr="0074571B">
        <w:rPr>
          <w:sz w:val="20"/>
          <w:lang w:val="es-CR"/>
        </w:rPr>
        <w:t>el</w:t>
      </w:r>
      <w:r w:rsidRPr="0074571B">
        <w:rPr>
          <w:spacing w:val="-4"/>
          <w:sz w:val="20"/>
          <w:lang w:val="es-CR"/>
        </w:rPr>
        <w:t xml:space="preserve"> </w:t>
      </w:r>
      <w:r w:rsidRPr="0074571B">
        <w:rPr>
          <w:sz w:val="20"/>
          <w:lang w:val="es-CR"/>
        </w:rPr>
        <w:t>marco</w:t>
      </w:r>
      <w:r w:rsidRPr="0074571B">
        <w:rPr>
          <w:spacing w:val="-11"/>
          <w:sz w:val="20"/>
          <w:lang w:val="es-CR"/>
        </w:rPr>
        <w:t xml:space="preserve"> </w:t>
      </w:r>
      <w:r w:rsidRPr="0074571B">
        <w:rPr>
          <w:sz w:val="20"/>
          <w:lang w:val="es-CR"/>
        </w:rPr>
        <w:t>del</w:t>
      </w:r>
      <w:r w:rsidRPr="0074571B">
        <w:rPr>
          <w:spacing w:val="-5"/>
          <w:sz w:val="20"/>
          <w:lang w:val="es-CR"/>
        </w:rPr>
        <w:t xml:space="preserve"> </w:t>
      </w:r>
      <w:r w:rsidRPr="0074571B">
        <w:rPr>
          <w:sz w:val="20"/>
          <w:lang w:val="es-CR"/>
        </w:rPr>
        <w:t>contexto</w:t>
      </w:r>
      <w:r w:rsidRPr="0074571B">
        <w:rPr>
          <w:spacing w:val="-7"/>
          <w:sz w:val="20"/>
          <w:lang w:val="es-CR"/>
        </w:rPr>
        <w:t xml:space="preserve"> </w:t>
      </w:r>
      <w:r w:rsidRPr="0074571B">
        <w:rPr>
          <w:sz w:val="20"/>
          <w:lang w:val="es-CR"/>
        </w:rPr>
        <w:t>conocido</w:t>
      </w:r>
      <w:r w:rsidRPr="0074571B">
        <w:rPr>
          <w:spacing w:val="-11"/>
          <w:sz w:val="20"/>
          <w:lang w:val="es-CR"/>
        </w:rPr>
        <w:t xml:space="preserve"> </w:t>
      </w:r>
      <w:r w:rsidRPr="0074571B">
        <w:rPr>
          <w:sz w:val="20"/>
          <w:lang w:val="es-CR"/>
        </w:rPr>
        <w:t>en</w:t>
      </w:r>
      <w:r w:rsidRPr="0074571B">
        <w:rPr>
          <w:spacing w:val="-8"/>
          <w:sz w:val="20"/>
          <w:lang w:val="es-CR"/>
        </w:rPr>
        <w:t xml:space="preserve"> </w:t>
      </w:r>
      <w:r w:rsidRPr="0074571B">
        <w:rPr>
          <w:sz w:val="20"/>
          <w:lang w:val="es-CR"/>
        </w:rPr>
        <w:t>El</w:t>
      </w:r>
      <w:r w:rsidRPr="0074571B">
        <w:rPr>
          <w:spacing w:val="-5"/>
          <w:sz w:val="20"/>
          <w:lang w:val="es-CR"/>
        </w:rPr>
        <w:t xml:space="preserve"> </w:t>
      </w:r>
      <w:r w:rsidRPr="0074571B">
        <w:rPr>
          <w:sz w:val="20"/>
          <w:lang w:val="es-CR"/>
        </w:rPr>
        <w:t>Salvador</w:t>
      </w:r>
      <w:r w:rsidRPr="0074571B">
        <w:rPr>
          <w:spacing w:val="-8"/>
          <w:sz w:val="20"/>
          <w:lang w:val="es-CR"/>
        </w:rPr>
        <w:t xml:space="preserve"> </w:t>
      </w:r>
      <w:r w:rsidRPr="0074571B">
        <w:rPr>
          <w:sz w:val="20"/>
          <w:lang w:val="es-CR"/>
        </w:rPr>
        <w:t>sobre</w:t>
      </w:r>
      <w:r w:rsidRPr="0074571B">
        <w:rPr>
          <w:spacing w:val="-6"/>
          <w:sz w:val="20"/>
          <w:lang w:val="es-CR"/>
        </w:rPr>
        <w:t xml:space="preserve"> </w:t>
      </w:r>
      <w:r w:rsidRPr="0074571B">
        <w:rPr>
          <w:sz w:val="20"/>
          <w:lang w:val="es-CR"/>
        </w:rPr>
        <w:t>criminalización del aborto´”. Además, indicaron que, en el Informe de Fondo, la Comisión: 1) “destacó que la severidad de las leyes penales en El Salvador genera que `las mujeres sean procesadas por el delito de aborto o por el delito de homicidio, en procesos en los que se violan diversas garantías y se abusa de la prisión preventiva´”, y 2) “hizo referencia a una serie de pronunciamientos</w:t>
      </w:r>
      <w:r w:rsidRPr="0074571B">
        <w:rPr>
          <w:spacing w:val="-13"/>
          <w:sz w:val="20"/>
          <w:lang w:val="es-CR"/>
        </w:rPr>
        <w:t xml:space="preserve"> </w:t>
      </w:r>
      <w:r w:rsidRPr="0074571B">
        <w:rPr>
          <w:sz w:val="20"/>
          <w:lang w:val="es-CR"/>
        </w:rPr>
        <w:t>sobre</w:t>
      </w:r>
      <w:r w:rsidRPr="0074571B">
        <w:rPr>
          <w:spacing w:val="-11"/>
          <w:sz w:val="20"/>
          <w:lang w:val="es-CR"/>
        </w:rPr>
        <w:t xml:space="preserve"> </w:t>
      </w:r>
      <w:r w:rsidRPr="0074571B">
        <w:rPr>
          <w:sz w:val="20"/>
          <w:lang w:val="es-CR"/>
        </w:rPr>
        <w:t>la</w:t>
      </w:r>
      <w:r w:rsidRPr="0074571B">
        <w:rPr>
          <w:spacing w:val="-12"/>
          <w:sz w:val="20"/>
          <w:lang w:val="es-CR"/>
        </w:rPr>
        <w:t xml:space="preserve"> </w:t>
      </w:r>
      <w:r w:rsidRPr="0074571B">
        <w:rPr>
          <w:sz w:val="20"/>
          <w:lang w:val="es-CR"/>
        </w:rPr>
        <w:t>forma</w:t>
      </w:r>
      <w:r w:rsidRPr="0074571B">
        <w:rPr>
          <w:spacing w:val="-11"/>
          <w:sz w:val="20"/>
          <w:lang w:val="es-CR"/>
        </w:rPr>
        <w:t xml:space="preserve"> </w:t>
      </w:r>
      <w:r w:rsidRPr="0074571B">
        <w:rPr>
          <w:sz w:val="20"/>
          <w:lang w:val="es-CR"/>
        </w:rPr>
        <w:t>en</w:t>
      </w:r>
      <w:r w:rsidRPr="0074571B">
        <w:rPr>
          <w:spacing w:val="-12"/>
          <w:sz w:val="20"/>
          <w:lang w:val="es-CR"/>
        </w:rPr>
        <w:t xml:space="preserve"> </w:t>
      </w:r>
      <w:r w:rsidRPr="0074571B">
        <w:rPr>
          <w:sz w:val="20"/>
          <w:lang w:val="es-CR"/>
        </w:rPr>
        <w:t>que</w:t>
      </w:r>
      <w:r w:rsidRPr="0074571B">
        <w:rPr>
          <w:spacing w:val="-14"/>
          <w:sz w:val="20"/>
          <w:lang w:val="es-CR"/>
        </w:rPr>
        <w:t xml:space="preserve"> </w:t>
      </w:r>
      <w:r w:rsidRPr="0074571B">
        <w:rPr>
          <w:sz w:val="20"/>
          <w:lang w:val="es-CR"/>
        </w:rPr>
        <w:t>no</w:t>
      </w:r>
      <w:r w:rsidRPr="0074571B">
        <w:rPr>
          <w:spacing w:val="-12"/>
          <w:sz w:val="20"/>
          <w:lang w:val="es-CR"/>
        </w:rPr>
        <w:t xml:space="preserve"> </w:t>
      </w:r>
      <w:r w:rsidRPr="0074571B">
        <w:rPr>
          <w:sz w:val="20"/>
          <w:lang w:val="es-CR"/>
        </w:rPr>
        <w:t>se</w:t>
      </w:r>
      <w:r w:rsidRPr="0074571B">
        <w:rPr>
          <w:spacing w:val="-10"/>
          <w:sz w:val="20"/>
          <w:lang w:val="es-CR"/>
        </w:rPr>
        <w:t xml:space="preserve"> </w:t>
      </w:r>
      <w:r w:rsidRPr="0074571B">
        <w:rPr>
          <w:sz w:val="20"/>
          <w:lang w:val="es-CR"/>
        </w:rPr>
        <w:t>garantizan</w:t>
      </w:r>
      <w:r w:rsidRPr="0074571B">
        <w:rPr>
          <w:spacing w:val="-14"/>
          <w:sz w:val="20"/>
          <w:lang w:val="es-CR"/>
        </w:rPr>
        <w:t xml:space="preserve"> </w:t>
      </w:r>
      <w:r w:rsidRPr="0074571B">
        <w:rPr>
          <w:sz w:val="20"/>
          <w:lang w:val="es-CR"/>
        </w:rPr>
        <w:t>los</w:t>
      </w:r>
      <w:r w:rsidRPr="0074571B">
        <w:rPr>
          <w:spacing w:val="-13"/>
          <w:sz w:val="20"/>
          <w:lang w:val="es-CR"/>
        </w:rPr>
        <w:t xml:space="preserve"> </w:t>
      </w:r>
      <w:r w:rsidRPr="0074571B">
        <w:rPr>
          <w:sz w:val="20"/>
          <w:lang w:val="es-CR"/>
        </w:rPr>
        <w:t>derechos</w:t>
      </w:r>
      <w:r w:rsidRPr="0074571B">
        <w:rPr>
          <w:spacing w:val="-14"/>
          <w:sz w:val="20"/>
          <w:lang w:val="es-CR"/>
        </w:rPr>
        <w:t xml:space="preserve"> </w:t>
      </w:r>
      <w:r w:rsidRPr="0074571B">
        <w:rPr>
          <w:sz w:val="20"/>
          <w:lang w:val="es-CR"/>
        </w:rPr>
        <w:t>de</w:t>
      </w:r>
      <w:r w:rsidRPr="0074571B">
        <w:rPr>
          <w:spacing w:val="-13"/>
          <w:sz w:val="20"/>
          <w:lang w:val="es-CR"/>
        </w:rPr>
        <w:t xml:space="preserve"> </w:t>
      </w:r>
      <w:r w:rsidRPr="0074571B">
        <w:rPr>
          <w:sz w:val="20"/>
          <w:lang w:val="es-CR"/>
        </w:rPr>
        <w:t>las</w:t>
      </w:r>
      <w:r w:rsidRPr="0074571B">
        <w:rPr>
          <w:spacing w:val="-13"/>
          <w:sz w:val="20"/>
          <w:lang w:val="es-CR"/>
        </w:rPr>
        <w:t xml:space="preserve"> </w:t>
      </w:r>
      <w:r w:rsidRPr="0074571B">
        <w:rPr>
          <w:sz w:val="20"/>
          <w:lang w:val="es-CR"/>
        </w:rPr>
        <w:t>mujeres</w:t>
      </w:r>
      <w:r w:rsidRPr="0074571B">
        <w:rPr>
          <w:spacing w:val="-9"/>
          <w:sz w:val="20"/>
          <w:lang w:val="es-CR"/>
        </w:rPr>
        <w:t xml:space="preserve"> </w:t>
      </w:r>
      <w:r w:rsidRPr="0074571B">
        <w:rPr>
          <w:sz w:val="20"/>
          <w:lang w:val="es-CR"/>
        </w:rPr>
        <w:t>cuando acuden a buscar atención médica”. Por tanto, consideraron que “la totalidad de los hechos narrados en el ESAP se circunscriben dentro del marco fáctico sometido por la Comisión a esta</w:t>
      </w:r>
      <w:r w:rsidRPr="0074571B">
        <w:rPr>
          <w:spacing w:val="-7"/>
          <w:sz w:val="20"/>
          <w:lang w:val="es-CR"/>
        </w:rPr>
        <w:t xml:space="preserve"> </w:t>
      </w:r>
      <w:r w:rsidRPr="0074571B">
        <w:rPr>
          <w:sz w:val="20"/>
          <w:lang w:val="es-CR"/>
        </w:rPr>
        <w:t>honorable</w:t>
      </w:r>
      <w:r w:rsidRPr="0074571B">
        <w:rPr>
          <w:spacing w:val="-7"/>
          <w:sz w:val="20"/>
          <w:lang w:val="es-CR"/>
        </w:rPr>
        <w:t xml:space="preserve"> </w:t>
      </w:r>
      <w:r w:rsidRPr="0074571B">
        <w:rPr>
          <w:sz w:val="20"/>
          <w:lang w:val="es-CR"/>
        </w:rPr>
        <w:t>Corte,</w:t>
      </w:r>
      <w:r w:rsidRPr="0074571B">
        <w:rPr>
          <w:spacing w:val="-3"/>
          <w:sz w:val="20"/>
          <w:lang w:val="es-CR"/>
        </w:rPr>
        <w:t xml:space="preserve"> </w:t>
      </w:r>
      <w:r w:rsidRPr="0074571B">
        <w:rPr>
          <w:sz w:val="20"/>
          <w:lang w:val="es-CR"/>
        </w:rPr>
        <w:t>y</w:t>
      </w:r>
      <w:r w:rsidRPr="0074571B">
        <w:rPr>
          <w:spacing w:val="-4"/>
          <w:sz w:val="20"/>
          <w:lang w:val="es-CR"/>
        </w:rPr>
        <w:t xml:space="preserve"> </w:t>
      </w:r>
      <w:r w:rsidRPr="0074571B">
        <w:rPr>
          <w:sz w:val="20"/>
          <w:lang w:val="es-CR"/>
        </w:rPr>
        <w:t>deben</w:t>
      </w:r>
      <w:r w:rsidRPr="0074571B">
        <w:rPr>
          <w:spacing w:val="-2"/>
          <w:sz w:val="20"/>
          <w:lang w:val="es-CR"/>
        </w:rPr>
        <w:t xml:space="preserve"> </w:t>
      </w:r>
      <w:r w:rsidRPr="0074571B">
        <w:rPr>
          <w:sz w:val="20"/>
          <w:lang w:val="es-CR"/>
        </w:rPr>
        <w:t>ser</w:t>
      </w:r>
      <w:r w:rsidRPr="0074571B">
        <w:rPr>
          <w:spacing w:val="-7"/>
          <w:sz w:val="20"/>
          <w:lang w:val="es-CR"/>
        </w:rPr>
        <w:t xml:space="preserve"> </w:t>
      </w:r>
      <w:r w:rsidRPr="0074571B">
        <w:rPr>
          <w:sz w:val="20"/>
          <w:lang w:val="es-CR"/>
        </w:rPr>
        <w:t>tomados</w:t>
      </w:r>
      <w:r w:rsidRPr="0074571B">
        <w:rPr>
          <w:spacing w:val="-2"/>
          <w:sz w:val="20"/>
          <w:lang w:val="es-CR"/>
        </w:rPr>
        <w:t xml:space="preserve"> </w:t>
      </w:r>
      <w:r w:rsidRPr="0074571B">
        <w:rPr>
          <w:sz w:val="20"/>
          <w:lang w:val="es-CR"/>
        </w:rPr>
        <w:t>en</w:t>
      </w:r>
      <w:r w:rsidRPr="0074571B">
        <w:rPr>
          <w:spacing w:val="-7"/>
          <w:sz w:val="20"/>
          <w:lang w:val="es-CR"/>
        </w:rPr>
        <w:t xml:space="preserve"> </w:t>
      </w:r>
      <w:r w:rsidRPr="0074571B">
        <w:rPr>
          <w:sz w:val="20"/>
          <w:lang w:val="es-CR"/>
        </w:rPr>
        <w:t>cuenta</w:t>
      </w:r>
      <w:r w:rsidRPr="0074571B">
        <w:rPr>
          <w:spacing w:val="-6"/>
          <w:sz w:val="20"/>
          <w:lang w:val="es-CR"/>
        </w:rPr>
        <w:t xml:space="preserve"> </w:t>
      </w:r>
      <w:r w:rsidRPr="0074571B">
        <w:rPr>
          <w:sz w:val="20"/>
          <w:lang w:val="es-CR"/>
        </w:rPr>
        <w:t>por</w:t>
      </w:r>
      <w:r w:rsidRPr="0074571B">
        <w:rPr>
          <w:spacing w:val="-5"/>
          <w:sz w:val="20"/>
          <w:lang w:val="es-CR"/>
        </w:rPr>
        <w:t xml:space="preserve"> </w:t>
      </w:r>
      <w:r w:rsidRPr="0074571B">
        <w:rPr>
          <w:sz w:val="20"/>
          <w:lang w:val="es-CR"/>
        </w:rPr>
        <w:t>la</w:t>
      </w:r>
      <w:r w:rsidRPr="0074571B">
        <w:rPr>
          <w:spacing w:val="-6"/>
          <w:sz w:val="20"/>
          <w:lang w:val="es-CR"/>
        </w:rPr>
        <w:t xml:space="preserve"> </w:t>
      </w:r>
      <w:r w:rsidRPr="0074571B">
        <w:rPr>
          <w:sz w:val="20"/>
          <w:lang w:val="es-CR"/>
        </w:rPr>
        <w:t>Corte</w:t>
      </w:r>
      <w:r w:rsidRPr="0074571B">
        <w:rPr>
          <w:spacing w:val="-5"/>
          <w:sz w:val="20"/>
          <w:lang w:val="es-CR"/>
        </w:rPr>
        <w:t xml:space="preserve"> </w:t>
      </w:r>
      <w:r w:rsidRPr="0074571B">
        <w:rPr>
          <w:sz w:val="20"/>
          <w:lang w:val="es-CR"/>
        </w:rPr>
        <w:t>en</w:t>
      </w:r>
      <w:r w:rsidRPr="0074571B">
        <w:rPr>
          <w:spacing w:val="-4"/>
          <w:sz w:val="20"/>
          <w:lang w:val="es-CR"/>
        </w:rPr>
        <w:t xml:space="preserve"> </w:t>
      </w:r>
      <w:r w:rsidRPr="0074571B">
        <w:rPr>
          <w:sz w:val="20"/>
          <w:lang w:val="es-CR"/>
        </w:rPr>
        <w:t>el</w:t>
      </w:r>
      <w:r w:rsidRPr="0074571B">
        <w:rPr>
          <w:spacing w:val="-2"/>
          <w:sz w:val="20"/>
          <w:lang w:val="es-CR"/>
        </w:rPr>
        <w:t xml:space="preserve"> </w:t>
      </w:r>
      <w:r w:rsidRPr="0074571B">
        <w:rPr>
          <w:sz w:val="20"/>
          <w:lang w:val="es-CR"/>
        </w:rPr>
        <w:t>análisis</w:t>
      </w:r>
      <w:r w:rsidRPr="0074571B">
        <w:rPr>
          <w:spacing w:val="-7"/>
          <w:sz w:val="20"/>
          <w:lang w:val="es-CR"/>
        </w:rPr>
        <w:t xml:space="preserve"> </w:t>
      </w:r>
      <w:r w:rsidRPr="0074571B">
        <w:rPr>
          <w:sz w:val="20"/>
          <w:lang w:val="es-CR"/>
        </w:rPr>
        <w:t>del</w:t>
      </w:r>
      <w:r w:rsidRPr="0074571B">
        <w:rPr>
          <w:spacing w:val="-3"/>
          <w:sz w:val="20"/>
          <w:lang w:val="es-CR"/>
        </w:rPr>
        <w:t xml:space="preserve"> </w:t>
      </w:r>
      <w:r w:rsidRPr="0074571B">
        <w:rPr>
          <w:sz w:val="20"/>
          <w:lang w:val="es-CR"/>
        </w:rPr>
        <w:t>caso”.</w:t>
      </w:r>
    </w:p>
    <w:p w14:paraId="4CEEB167" w14:textId="77777777" w:rsidR="00003F82" w:rsidRPr="0074571B" w:rsidRDefault="002F4DAA">
      <w:pPr>
        <w:pStyle w:val="Prrafodelista"/>
        <w:numPr>
          <w:ilvl w:val="0"/>
          <w:numId w:val="22"/>
        </w:numPr>
        <w:tabs>
          <w:tab w:val="left" w:pos="685"/>
        </w:tabs>
        <w:spacing w:before="119"/>
        <w:ind w:left="116" w:right="116" w:firstLine="0"/>
        <w:jc w:val="both"/>
        <w:rPr>
          <w:sz w:val="20"/>
          <w:lang w:val="es-CR"/>
        </w:rPr>
      </w:pPr>
      <w:r w:rsidRPr="0074571B">
        <w:rPr>
          <w:sz w:val="20"/>
          <w:lang w:val="es-CR"/>
        </w:rPr>
        <w:t xml:space="preserve">La </w:t>
      </w:r>
      <w:r w:rsidRPr="0074571B">
        <w:rPr>
          <w:b/>
          <w:i/>
          <w:sz w:val="20"/>
          <w:lang w:val="es-CR"/>
        </w:rPr>
        <w:t xml:space="preserve">Comisión </w:t>
      </w:r>
      <w:r w:rsidRPr="0074571B">
        <w:rPr>
          <w:sz w:val="20"/>
          <w:lang w:val="es-CR"/>
        </w:rPr>
        <w:t>argumentó que dicha información “guarda relación con la sección de contexto referenciada en el Informe de Fondo, así como con los hechos de dicha decisión, y contribuye a aclararlos o explicarlos. Además de lo anterior, la Comisión estima que […] los contextos referidos pueden ser útiles para que la Honorable Corte: 1) pueda caracterizar adecuadamente los hechos y valorar la responsabilidad internacional del Estado; 2) comprender y valorar la prueba y 3) determinar las medidas de</w:t>
      </w:r>
      <w:r w:rsidRPr="0074571B">
        <w:rPr>
          <w:spacing w:val="-48"/>
          <w:sz w:val="20"/>
          <w:lang w:val="es-CR"/>
        </w:rPr>
        <w:t xml:space="preserve"> </w:t>
      </w:r>
      <w:r w:rsidRPr="0074571B">
        <w:rPr>
          <w:sz w:val="20"/>
          <w:lang w:val="es-CR"/>
        </w:rPr>
        <w:t>reparación”.</w:t>
      </w:r>
    </w:p>
    <w:p w14:paraId="7C1888C4" w14:textId="77777777" w:rsidR="00003F82" w:rsidRPr="0074571B" w:rsidRDefault="00003F82">
      <w:pPr>
        <w:pStyle w:val="Textoindependiente"/>
        <w:spacing w:before="6"/>
        <w:rPr>
          <w:sz w:val="19"/>
          <w:lang w:val="es-CR"/>
        </w:rPr>
      </w:pPr>
    </w:p>
    <w:p w14:paraId="5443CAED" w14:textId="77777777" w:rsidR="00003F82" w:rsidRDefault="002F4DAA">
      <w:pPr>
        <w:pStyle w:val="Ttulo4"/>
        <w:tabs>
          <w:tab w:val="left" w:pos="1251"/>
        </w:tabs>
        <w:spacing w:before="1"/>
        <w:ind w:left="682" w:firstLine="0"/>
      </w:pPr>
      <w:bookmarkStart w:id="100" w:name="_bookmark89"/>
      <w:bookmarkEnd w:id="100"/>
      <w:r>
        <w:t>B.</w:t>
      </w:r>
      <w:r>
        <w:tab/>
        <w:t>Consideraciones de la</w:t>
      </w:r>
      <w:r>
        <w:rPr>
          <w:spacing w:val="-25"/>
        </w:rPr>
        <w:t xml:space="preserve"> </w:t>
      </w:r>
      <w:r>
        <w:t>Corte</w:t>
      </w:r>
    </w:p>
    <w:p w14:paraId="47CCCC86" w14:textId="77777777" w:rsidR="00003F82" w:rsidRDefault="00003F82">
      <w:pPr>
        <w:pStyle w:val="Textoindependiente"/>
        <w:spacing w:before="10"/>
        <w:rPr>
          <w:b/>
          <w:i/>
          <w:sz w:val="19"/>
        </w:rPr>
      </w:pPr>
    </w:p>
    <w:p w14:paraId="16CF1623" w14:textId="77777777" w:rsidR="00003F82" w:rsidRDefault="002F4DAA">
      <w:pPr>
        <w:pStyle w:val="Prrafodelista"/>
        <w:numPr>
          <w:ilvl w:val="0"/>
          <w:numId w:val="22"/>
        </w:numPr>
        <w:tabs>
          <w:tab w:val="left" w:pos="686"/>
        </w:tabs>
        <w:spacing w:before="1"/>
        <w:ind w:right="119" w:firstLine="1"/>
        <w:jc w:val="both"/>
        <w:rPr>
          <w:sz w:val="20"/>
        </w:rPr>
      </w:pPr>
      <w:bookmarkStart w:id="101" w:name="_bookmark90"/>
      <w:bookmarkEnd w:id="101"/>
      <w:r w:rsidRPr="0074571B">
        <w:rPr>
          <w:sz w:val="20"/>
          <w:lang w:val="es-CR"/>
        </w:rPr>
        <w:t>Esta Corte ha establecido que el marco fáctico del proceso ante la misma se encuentra constituido por los hechos contenidos en el Informe de Fondo sometidos a consideración de la</w:t>
      </w:r>
      <w:r w:rsidRPr="0074571B">
        <w:rPr>
          <w:spacing w:val="-12"/>
          <w:sz w:val="20"/>
          <w:lang w:val="es-CR"/>
        </w:rPr>
        <w:t xml:space="preserve"> </w:t>
      </w:r>
      <w:r w:rsidRPr="0074571B">
        <w:rPr>
          <w:sz w:val="20"/>
          <w:lang w:val="es-CR"/>
        </w:rPr>
        <w:t>Corte,</w:t>
      </w:r>
      <w:r w:rsidRPr="0074571B">
        <w:rPr>
          <w:spacing w:val="-10"/>
          <w:sz w:val="20"/>
          <w:lang w:val="es-CR"/>
        </w:rPr>
        <w:t xml:space="preserve"> </w:t>
      </w:r>
      <w:r w:rsidRPr="0074571B">
        <w:rPr>
          <w:sz w:val="20"/>
          <w:lang w:val="es-CR"/>
        </w:rPr>
        <w:t>por</w:t>
      </w:r>
      <w:r w:rsidRPr="0074571B">
        <w:rPr>
          <w:spacing w:val="-13"/>
          <w:sz w:val="20"/>
          <w:lang w:val="es-CR"/>
        </w:rPr>
        <w:t xml:space="preserve"> </w:t>
      </w:r>
      <w:r w:rsidRPr="0074571B">
        <w:rPr>
          <w:sz w:val="20"/>
          <w:lang w:val="es-CR"/>
        </w:rPr>
        <w:t>lo</w:t>
      </w:r>
      <w:r w:rsidRPr="0074571B">
        <w:rPr>
          <w:spacing w:val="-13"/>
          <w:sz w:val="20"/>
          <w:lang w:val="es-CR"/>
        </w:rPr>
        <w:t xml:space="preserve"> </w:t>
      </w:r>
      <w:r w:rsidRPr="0074571B">
        <w:rPr>
          <w:sz w:val="20"/>
          <w:lang w:val="es-CR"/>
        </w:rPr>
        <w:t>que</w:t>
      </w:r>
      <w:r w:rsidRPr="0074571B">
        <w:rPr>
          <w:spacing w:val="-9"/>
          <w:sz w:val="20"/>
          <w:lang w:val="es-CR"/>
        </w:rPr>
        <w:t xml:space="preserve"> </w:t>
      </w:r>
      <w:r w:rsidRPr="0074571B">
        <w:rPr>
          <w:sz w:val="20"/>
          <w:lang w:val="es-CR"/>
        </w:rPr>
        <w:t>no</w:t>
      </w:r>
      <w:r w:rsidRPr="0074571B">
        <w:rPr>
          <w:spacing w:val="-12"/>
          <w:sz w:val="20"/>
          <w:lang w:val="es-CR"/>
        </w:rPr>
        <w:t xml:space="preserve"> </w:t>
      </w:r>
      <w:r w:rsidRPr="0074571B">
        <w:rPr>
          <w:sz w:val="20"/>
          <w:lang w:val="es-CR"/>
        </w:rPr>
        <w:t>es</w:t>
      </w:r>
      <w:r w:rsidRPr="0074571B">
        <w:rPr>
          <w:spacing w:val="-12"/>
          <w:sz w:val="20"/>
          <w:lang w:val="es-CR"/>
        </w:rPr>
        <w:t xml:space="preserve"> </w:t>
      </w:r>
      <w:r w:rsidRPr="0074571B">
        <w:rPr>
          <w:sz w:val="20"/>
          <w:lang w:val="es-CR"/>
        </w:rPr>
        <w:t>admisible</w:t>
      </w:r>
      <w:r w:rsidRPr="0074571B">
        <w:rPr>
          <w:spacing w:val="-12"/>
          <w:sz w:val="20"/>
          <w:lang w:val="es-CR"/>
        </w:rPr>
        <w:t xml:space="preserve"> </w:t>
      </w:r>
      <w:r w:rsidRPr="0074571B">
        <w:rPr>
          <w:sz w:val="20"/>
          <w:lang w:val="es-CR"/>
        </w:rPr>
        <w:t>alegar</w:t>
      </w:r>
      <w:r w:rsidRPr="0074571B">
        <w:rPr>
          <w:spacing w:val="-13"/>
          <w:sz w:val="20"/>
          <w:lang w:val="es-CR"/>
        </w:rPr>
        <w:t xml:space="preserve"> </w:t>
      </w:r>
      <w:r w:rsidRPr="0074571B">
        <w:rPr>
          <w:sz w:val="20"/>
          <w:lang w:val="es-CR"/>
        </w:rPr>
        <w:t>nuevos</w:t>
      </w:r>
      <w:r w:rsidRPr="0074571B">
        <w:rPr>
          <w:spacing w:val="-13"/>
          <w:sz w:val="20"/>
          <w:lang w:val="es-CR"/>
        </w:rPr>
        <w:t xml:space="preserve"> </w:t>
      </w:r>
      <w:r w:rsidRPr="0074571B">
        <w:rPr>
          <w:sz w:val="20"/>
          <w:lang w:val="es-CR"/>
        </w:rPr>
        <w:t>hechos</w:t>
      </w:r>
      <w:r w:rsidRPr="0074571B">
        <w:rPr>
          <w:spacing w:val="-13"/>
          <w:sz w:val="20"/>
          <w:lang w:val="es-CR"/>
        </w:rPr>
        <w:t xml:space="preserve"> </w:t>
      </w:r>
      <w:r w:rsidRPr="0074571B">
        <w:rPr>
          <w:sz w:val="20"/>
          <w:lang w:val="es-CR"/>
        </w:rPr>
        <w:t>distintos</w:t>
      </w:r>
      <w:r w:rsidRPr="0074571B">
        <w:rPr>
          <w:spacing w:val="-13"/>
          <w:sz w:val="20"/>
          <w:lang w:val="es-CR"/>
        </w:rPr>
        <w:t xml:space="preserve"> </w:t>
      </w:r>
      <w:r w:rsidRPr="0074571B">
        <w:rPr>
          <w:sz w:val="20"/>
          <w:lang w:val="es-CR"/>
        </w:rPr>
        <w:t>de</w:t>
      </w:r>
      <w:r w:rsidRPr="0074571B">
        <w:rPr>
          <w:spacing w:val="-13"/>
          <w:sz w:val="20"/>
          <w:lang w:val="es-CR"/>
        </w:rPr>
        <w:t xml:space="preserve"> </w:t>
      </w:r>
      <w:r w:rsidRPr="0074571B">
        <w:rPr>
          <w:sz w:val="20"/>
          <w:lang w:val="es-CR"/>
        </w:rPr>
        <w:t>los</w:t>
      </w:r>
      <w:r w:rsidRPr="0074571B">
        <w:rPr>
          <w:spacing w:val="-12"/>
          <w:sz w:val="20"/>
          <w:lang w:val="es-CR"/>
        </w:rPr>
        <w:t xml:space="preserve"> </w:t>
      </w:r>
      <w:r w:rsidRPr="0074571B">
        <w:rPr>
          <w:sz w:val="20"/>
          <w:lang w:val="es-CR"/>
        </w:rPr>
        <w:t>planteados</w:t>
      </w:r>
      <w:r w:rsidRPr="0074571B">
        <w:rPr>
          <w:spacing w:val="-9"/>
          <w:sz w:val="20"/>
          <w:lang w:val="es-CR"/>
        </w:rPr>
        <w:t xml:space="preserve"> </w:t>
      </w:r>
      <w:r w:rsidRPr="0074571B">
        <w:rPr>
          <w:sz w:val="20"/>
          <w:lang w:val="es-CR"/>
        </w:rPr>
        <w:t>en</w:t>
      </w:r>
      <w:r w:rsidRPr="0074571B">
        <w:rPr>
          <w:spacing w:val="-10"/>
          <w:sz w:val="20"/>
          <w:lang w:val="es-CR"/>
        </w:rPr>
        <w:t xml:space="preserve"> </w:t>
      </w:r>
      <w:r w:rsidRPr="0074571B">
        <w:rPr>
          <w:sz w:val="20"/>
          <w:lang w:val="es-CR"/>
        </w:rPr>
        <w:t>dicho escrito,</w:t>
      </w:r>
      <w:r w:rsidRPr="0074571B">
        <w:rPr>
          <w:spacing w:val="-4"/>
          <w:sz w:val="20"/>
          <w:lang w:val="es-CR"/>
        </w:rPr>
        <w:t xml:space="preserve"> </w:t>
      </w:r>
      <w:r w:rsidRPr="0074571B">
        <w:rPr>
          <w:sz w:val="20"/>
          <w:lang w:val="es-CR"/>
        </w:rPr>
        <w:t>sin</w:t>
      </w:r>
      <w:r w:rsidRPr="0074571B">
        <w:rPr>
          <w:spacing w:val="-5"/>
          <w:sz w:val="20"/>
          <w:lang w:val="es-CR"/>
        </w:rPr>
        <w:t xml:space="preserve"> </w:t>
      </w:r>
      <w:r w:rsidRPr="0074571B">
        <w:rPr>
          <w:sz w:val="20"/>
          <w:lang w:val="es-CR"/>
        </w:rPr>
        <w:t>perjuicio</w:t>
      </w:r>
      <w:r w:rsidRPr="0074571B">
        <w:rPr>
          <w:spacing w:val="-7"/>
          <w:sz w:val="20"/>
          <w:lang w:val="es-CR"/>
        </w:rPr>
        <w:t xml:space="preserve"> </w:t>
      </w:r>
      <w:r w:rsidRPr="0074571B">
        <w:rPr>
          <w:sz w:val="20"/>
          <w:lang w:val="es-CR"/>
        </w:rPr>
        <w:t>de</w:t>
      </w:r>
      <w:r w:rsidRPr="0074571B">
        <w:rPr>
          <w:spacing w:val="-2"/>
          <w:sz w:val="20"/>
          <w:lang w:val="es-CR"/>
        </w:rPr>
        <w:t xml:space="preserve"> </w:t>
      </w:r>
      <w:r w:rsidRPr="0074571B">
        <w:rPr>
          <w:sz w:val="20"/>
          <w:lang w:val="es-CR"/>
        </w:rPr>
        <w:t>exponer</w:t>
      </w:r>
      <w:r w:rsidRPr="0074571B">
        <w:rPr>
          <w:spacing w:val="-5"/>
          <w:sz w:val="20"/>
          <w:lang w:val="es-CR"/>
        </w:rPr>
        <w:t xml:space="preserve"> </w:t>
      </w:r>
      <w:r w:rsidRPr="0074571B">
        <w:rPr>
          <w:sz w:val="20"/>
          <w:lang w:val="es-CR"/>
        </w:rPr>
        <w:t>aquellos</w:t>
      </w:r>
      <w:r w:rsidRPr="0074571B">
        <w:rPr>
          <w:spacing w:val="-5"/>
          <w:sz w:val="20"/>
          <w:lang w:val="es-CR"/>
        </w:rPr>
        <w:t xml:space="preserve"> </w:t>
      </w:r>
      <w:r w:rsidRPr="0074571B">
        <w:rPr>
          <w:sz w:val="20"/>
          <w:lang w:val="es-CR"/>
        </w:rPr>
        <w:t>que</w:t>
      </w:r>
      <w:r w:rsidRPr="0074571B">
        <w:rPr>
          <w:spacing w:val="-6"/>
          <w:sz w:val="20"/>
          <w:lang w:val="es-CR"/>
        </w:rPr>
        <w:t xml:space="preserve"> </w:t>
      </w:r>
      <w:r w:rsidRPr="0074571B">
        <w:rPr>
          <w:sz w:val="20"/>
          <w:lang w:val="es-CR"/>
        </w:rPr>
        <w:t>permitan</w:t>
      </w:r>
      <w:r w:rsidRPr="0074571B">
        <w:rPr>
          <w:spacing w:val="-4"/>
          <w:sz w:val="20"/>
          <w:lang w:val="es-CR"/>
        </w:rPr>
        <w:t xml:space="preserve"> </w:t>
      </w:r>
      <w:r w:rsidRPr="0074571B">
        <w:rPr>
          <w:sz w:val="20"/>
          <w:lang w:val="es-CR"/>
        </w:rPr>
        <w:t>explicar,</w:t>
      </w:r>
      <w:r w:rsidRPr="0074571B">
        <w:rPr>
          <w:spacing w:val="-5"/>
          <w:sz w:val="20"/>
          <w:lang w:val="es-CR"/>
        </w:rPr>
        <w:t xml:space="preserve"> </w:t>
      </w:r>
      <w:r w:rsidRPr="0074571B">
        <w:rPr>
          <w:sz w:val="20"/>
          <w:lang w:val="es-CR"/>
        </w:rPr>
        <w:t>aclarar</w:t>
      </w:r>
      <w:r w:rsidRPr="0074571B">
        <w:rPr>
          <w:spacing w:val="-3"/>
          <w:sz w:val="20"/>
          <w:lang w:val="es-CR"/>
        </w:rPr>
        <w:t xml:space="preserve"> </w:t>
      </w:r>
      <w:r w:rsidRPr="0074571B">
        <w:rPr>
          <w:sz w:val="20"/>
          <w:lang w:val="es-CR"/>
        </w:rPr>
        <w:t>o</w:t>
      </w:r>
      <w:r w:rsidRPr="0074571B">
        <w:rPr>
          <w:spacing w:val="-7"/>
          <w:sz w:val="20"/>
          <w:lang w:val="es-CR"/>
        </w:rPr>
        <w:t xml:space="preserve"> </w:t>
      </w:r>
      <w:r w:rsidRPr="0074571B">
        <w:rPr>
          <w:sz w:val="20"/>
          <w:lang w:val="es-CR"/>
        </w:rPr>
        <w:t>desestimar</w:t>
      </w:r>
      <w:r w:rsidRPr="0074571B">
        <w:rPr>
          <w:spacing w:val="-6"/>
          <w:sz w:val="20"/>
          <w:lang w:val="es-CR"/>
        </w:rPr>
        <w:t xml:space="preserve"> </w:t>
      </w:r>
      <w:r w:rsidRPr="0074571B">
        <w:rPr>
          <w:sz w:val="20"/>
          <w:lang w:val="es-CR"/>
        </w:rPr>
        <w:t>los</w:t>
      </w:r>
      <w:r w:rsidRPr="0074571B">
        <w:rPr>
          <w:spacing w:val="-6"/>
          <w:sz w:val="20"/>
          <w:lang w:val="es-CR"/>
        </w:rPr>
        <w:t xml:space="preserve"> </w:t>
      </w:r>
      <w:r w:rsidRPr="0074571B">
        <w:rPr>
          <w:sz w:val="20"/>
          <w:lang w:val="es-CR"/>
        </w:rPr>
        <w:t>que han sido mencionados en la demanda, o bien, responder a las pretensiones del demandante (también llamados “hechos complementarios”). La excepción a este principio son los hechos que</w:t>
      </w:r>
      <w:r w:rsidRPr="0074571B">
        <w:rPr>
          <w:spacing w:val="-43"/>
          <w:sz w:val="20"/>
          <w:lang w:val="es-CR"/>
        </w:rPr>
        <w:t xml:space="preserve"> </w:t>
      </w:r>
      <w:r w:rsidRPr="0074571B">
        <w:rPr>
          <w:sz w:val="20"/>
          <w:lang w:val="es-CR"/>
        </w:rPr>
        <w:t>se</w:t>
      </w:r>
      <w:r w:rsidRPr="0074571B">
        <w:rPr>
          <w:spacing w:val="-43"/>
          <w:sz w:val="20"/>
          <w:lang w:val="es-CR"/>
        </w:rPr>
        <w:t xml:space="preserve"> </w:t>
      </w:r>
      <w:r w:rsidRPr="0074571B">
        <w:rPr>
          <w:sz w:val="20"/>
          <w:lang w:val="es-CR"/>
        </w:rPr>
        <w:t>califican</w:t>
      </w:r>
      <w:r w:rsidRPr="0074571B">
        <w:rPr>
          <w:spacing w:val="-43"/>
          <w:sz w:val="20"/>
          <w:lang w:val="es-CR"/>
        </w:rPr>
        <w:t xml:space="preserve"> </w:t>
      </w:r>
      <w:r w:rsidRPr="0074571B">
        <w:rPr>
          <w:sz w:val="20"/>
          <w:lang w:val="es-CR"/>
        </w:rPr>
        <w:t>como</w:t>
      </w:r>
      <w:r w:rsidRPr="0074571B">
        <w:rPr>
          <w:spacing w:val="-43"/>
          <w:sz w:val="20"/>
          <w:lang w:val="es-CR"/>
        </w:rPr>
        <w:t xml:space="preserve"> </w:t>
      </w:r>
      <w:r w:rsidRPr="0074571B">
        <w:rPr>
          <w:sz w:val="20"/>
          <w:lang w:val="es-CR"/>
        </w:rPr>
        <w:t>supervinientes,</w:t>
      </w:r>
      <w:r w:rsidRPr="0074571B">
        <w:rPr>
          <w:spacing w:val="-42"/>
          <w:sz w:val="20"/>
          <w:lang w:val="es-CR"/>
        </w:rPr>
        <w:t xml:space="preserve"> </w:t>
      </w:r>
      <w:r w:rsidRPr="0074571B">
        <w:rPr>
          <w:sz w:val="20"/>
          <w:lang w:val="es-CR"/>
        </w:rPr>
        <w:t>que</w:t>
      </w:r>
      <w:r w:rsidRPr="0074571B">
        <w:rPr>
          <w:spacing w:val="-43"/>
          <w:sz w:val="20"/>
          <w:lang w:val="es-CR"/>
        </w:rPr>
        <w:t xml:space="preserve"> </w:t>
      </w:r>
      <w:r w:rsidRPr="0074571B">
        <w:rPr>
          <w:sz w:val="20"/>
          <w:lang w:val="es-CR"/>
        </w:rPr>
        <w:t>podrán</w:t>
      </w:r>
      <w:r w:rsidRPr="0074571B">
        <w:rPr>
          <w:spacing w:val="-42"/>
          <w:sz w:val="20"/>
          <w:lang w:val="es-CR"/>
        </w:rPr>
        <w:t xml:space="preserve"> </w:t>
      </w:r>
      <w:r w:rsidRPr="0074571B">
        <w:rPr>
          <w:sz w:val="20"/>
          <w:lang w:val="es-CR"/>
        </w:rPr>
        <w:t>ser</w:t>
      </w:r>
      <w:r w:rsidRPr="0074571B">
        <w:rPr>
          <w:spacing w:val="-43"/>
          <w:sz w:val="20"/>
          <w:lang w:val="es-CR"/>
        </w:rPr>
        <w:t xml:space="preserve"> </w:t>
      </w:r>
      <w:r w:rsidRPr="0074571B">
        <w:rPr>
          <w:sz w:val="20"/>
          <w:lang w:val="es-CR"/>
        </w:rPr>
        <w:t>remitidos</w:t>
      </w:r>
      <w:r w:rsidRPr="0074571B">
        <w:rPr>
          <w:spacing w:val="-43"/>
          <w:sz w:val="20"/>
          <w:lang w:val="es-CR"/>
        </w:rPr>
        <w:t xml:space="preserve"> </w:t>
      </w:r>
      <w:r w:rsidRPr="0074571B">
        <w:rPr>
          <w:sz w:val="20"/>
          <w:lang w:val="es-CR"/>
        </w:rPr>
        <w:t>al</w:t>
      </w:r>
      <w:r w:rsidRPr="0074571B">
        <w:rPr>
          <w:spacing w:val="-42"/>
          <w:sz w:val="20"/>
          <w:lang w:val="es-CR"/>
        </w:rPr>
        <w:t xml:space="preserve"> </w:t>
      </w:r>
      <w:r w:rsidRPr="0074571B">
        <w:rPr>
          <w:sz w:val="20"/>
          <w:lang w:val="es-CR"/>
        </w:rPr>
        <w:t>Tribunal</w:t>
      </w:r>
      <w:r w:rsidRPr="0074571B">
        <w:rPr>
          <w:spacing w:val="-14"/>
          <w:sz w:val="20"/>
          <w:lang w:val="es-CR"/>
        </w:rPr>
        <w:t xml:space="preserve"> </w:t>
      </w:r>
      <w:r w:rsidRPr="0074571B">
        <w:rPr>
          <w:sz w:val="20"/>
          <w:lang w:val="es-CR"/>
        </w:rPr>
        <w:t>en</w:t>
      </w:r>
      <w:r w:rsidRPr="0074571B">
        <w:rPr>
          <w:spacing w:val="-43"/>
          <w:sz w:val="20"/>
          <w:lang w:val="es-CR"/>
        </w:rPr>
        <w:t xml:space="preserve"> </w:t>
      </w:r>
      <w:r w:rsidRPr="0074571B">
        <w:rPr>
          <w:sz w:val="20"/>
          <w:lang w:val="es-CR"/>
        </w:rPr>
        <w:t>cualquier</w:t>
      </w:r>
      <w:r w:rsidRPr="0074571B">
        <w:rPr>
          <w:spacing w:val="-43"/>
          <w:sz w:val="20"/>
          <w:lang w:val="es-CR"/>
        </w:rPr>
        <w:t xml:space="preserve"> </w:t>
      </w:r>
      <w:r w:rsidRPr="0074571B">
        <w:rPr>
          <w:sz w:val="20"/>
          <w:lang w:val="es-CR"/>
        </w:rPr>
        <w:t>estado</w:t>
      </w:r>
      <w:r w:rsidRPr="0074571B">
        <w:rPr>
          <w:spacing w:val="-44"/>
          <w:sz w:val="20"/>
          <w:lang w:val="es-CR"/>
        </w:rPr>
        <w:t xml:space="preserve"> </w:t>
      </w:r>
      <w:r w:rsidRPr="0074571B">
        <w:rPr>
          <w:sz w:val="20"/>
          <w:lang w:val="es-CR"/>
        </w:rPr>
        <w:t>del proceso</w:t>
      </w:r>
      <w:r w:rsidRPr="0074571B">
        <w:rPr>
          <w:spacing w:val="-13"/>
          <w:sz w:val="20"/>
          <w:lang w:val="es-CR"/>
        </w:rPr>
        <w:t xml:space="preserve"> </w:t>
      </w:r>
      <w:r w:rsidRPr="0074571B">
        <w:rPr>
          <w:sz w:val="20"/>
          <w:lang w:val="es-CR"/>
        </w:rPr>
        <w:t>antes</w:t>
      </w:r>
      <w:r w:rsidRPr="0074571B">
        <w:rPr>
          <w:spacing w:val="-13"/>
          <w:sz w:val="20"/>
          <w:lang w:val="es-CR"/>
        </w:rPr>
        <w:t xml:space="preserve"> </w:t>
      </w:r>
      <w:r w:rsidRPr="0074571B">
        <w:rPr>
          <w:sz w:val="20"/>
          <w:lang w:val="es-CR"/>
        </w:rPr>
        <w:t>de</w:t>
      </w:r>
      <w:r w:rsidRPr="0074571B">
        <w:rPr>
          <w:spacing w:val="-15"/>
          <w:sz w:val="20"/>
          <w:lang w:val="es-CR"/>
        </w:rPr>
        <w:t xml:space="preserve"> </w:t>
      </w:r>
      <w:r w:rsidRPr="0074571B">
        <w:rPr>
          <w:sz w:val="20"/>
          <w:lang w:val="es-CR"/>
        </w:rPr>
        <w:t>la</w:t>
      </w:r>
      <w:r w:rsidRPr="0074571B">
        <w:rPr>
          <w:spacing w:val="-13"/>
          <w:sz w:val="20"/>
          <w:lang w:val="es-CR"/>
        </w:rPr>
        <w:t xml:space="preserve"> </w:t>
      </w:r>
      <w:r w:rsidRPr="0074571B">
        <w:rPr>
          <w:sz w:val="20"/>
          <w:lang w:val="es-CR"/>
        </w:rPr>
        <w:t>emisión</w:t>
      </w:r>
      <w:r w:rsidRPr="0074571B">
        <w:rPr>
          <w:spacing w:val="-14"/>
          <w:sz w:val="20"/>
          <w:lang w:val="es-CR"/>
        </w:rPr>
        <w:t xml:space="preserve"> </w:t>
      </w:r>
      <w:r w:rsidRPr="0074571B">
        <w:rPr>
          <w:sz w:val="20"/>
          <w:lang w:val="es-CR"/>
        </w:rPr>
        <w:t>de</w:t>
      </w:r>
      <w:r w:rsidRPr="0074571B">
        <w:rPr>
          <w:spacing w:val="-16"/>
          <w:sz w:val="20"/>
          <w:lang w:val="es-CR"/>
        </w:rPr>
        <w:t xml:space="preserve"> </w:t>
      </w:r>
      <w:r w:rsidRPr="0074571B">
        <w:rPr>
          <w:sz w:val="20"/>
          <w:lang w:val="es-CR"/>
        </w:rPr>
        <w:t>la</w:t>
      </w:r>
      <w:r w:rsidRPr="0074571B">
        <w:rPr>
          <w:spacing w:val="-13"/>
          <w:sz w:val="20"/>
          <w:lang w:val="es-CR"/>
        </w:rPr>
        <w:t xml:space="preserve"> </w:t>
      </w:r>
      <w:r w:rsidRPr="0074571B">
        <w:rPr>
          <w:sz w:val="20"/>
          <w:lang w:val="es-CR"/>
        </w:rPr>
        <w:t>sentencia</w:t>
      </w:r>
      <w:hyperlink w:anchor="_bookmark92" w:history="1">
        <w:r w:rsidRPr="0074571B">
          <w:rPr>
            <w:position w:val="7"/>
            <w:sz w:val="13"/>
            <w:lang w:val="es-CR"/>
          </w:rPr>
          <w:t>75</w:t>
        </w:r>
      </w:hyperlink>
      <w:r w:rsidRPr="0074571B">
        <w:rPr>
          <w:sz w:val="20"/>
          <w:lang w:val="es-CR"/>
        </w:rPr>
        <w:t>.</w:t>
      </w:r>
      <w:r w:rsidRPr="0074571B">
        <w:rPr>
          <w:spacing w:val="-15"/>
          <w:sz w:val="20"/>
          <w:lang w:val="es-CR"/>
        </w:rPr>
        <w:t xml:space="preserve"> </w:t>
      </w:r>
      <w:r>
        <w:rPr>
          <w:sz w:val="20"/>
        </w:rPr>
        <w:t>En</w:t>
      </w:r>
      <w:r>
        <w:rPr>
          <w:spacing w:val="-11"/>
          <w:sz w:val="20"/>
        </w:rPr>
        <w:t xml:space="preserve"> </w:t>
      </w:r>
      <w:r>
        <w:rPr>
          <w:sz w:val="20"/>
        </w:rPr>
        <w:t>definitiva,</w:t>
      </w:r>
      <w:r>
        <w:rPr>
          <w:spacing w:val="-15"/>
          <w:sz w:val="20"/>
        </w:rPr>
        <w:t xml:space="preserve"> </w:t>
      </w:r>
      <w:r>
        <w:rPr>
          <w:sz w:val="20"/>
        </w:rPr>
        <w:t>corresponde</w:t>
      </w:r>
      <w:r>
        <w:rPr>
          <w:spacing w:val="-15"/>
          <w:sz w:val="20"/>
        </w:rPr>
        <w:t xml:space="preserve"> </w:t>
      </w:r>
      <w:r>
        <w:rPr>
          <w:sz w:val="20"/>
        </w:rPr>
        <w:t>a</w:t>
      </w:r>
      <w:r>
        <w:rPr>
          <w:spacing w:val="-12"/>
          <w:sz w:val="20"/>
        </w:rPr>
        <w:t xml:space="preserve"> </w:t>
      </w:r>
      <w:r>
        <w:rPr>
          <w:sz w:val="20"/>
        </w:rPr>
        <w:t>la</w:t>
      </w:r>
      <w:r>
        <w:rPr>
          <w:spacing w:val="-16"/>
          <w:sz w:val="20"/>
        </w:rPr>
        <w:t xml:space="preserve"> </w:t>
      </w:r>
      <w:r>
        <w:rPr>
          <w:sz w:val="20"/>
        </w:rPr>
        <w:t>Corte</w:t>
      </w:r>
      <w:r>
        <w:rPr>
          <w:spacing w:val="-13"/>
          <w:sz w:val="20"/>
        </w:rPr>
        <w:t xml:space="preserve"> </w:t>
      </w:r>
      <w:r>
        <w:rPr>
          <w:sz w:val="20"/>
        </w:rPr>
        <w:t>decidir</w:t>
      </w:r>
    </w:p>
    <w:p w14:paraId="2190EDF2" w14:textId="77777777" w:rsidR="00003F82" w:rsidRDefault="00003F82">
      <w:pPr>
        <w:pStyle w:val="Textoindependiente"/>
      </w:pPr>
    </w:p>
    <w:p w14:paraId="50051D5A" w14:textId="77777777" w:rsidR="00003F82" w:rsidRDefault="00003F82">
      <w:pPr>
        <w:pStyle w:val="Textoindependiente"/>
      </w:pPr>
    </w:p>
    <w:p w14:paraId="6F43E7A0" w14:textId="77777777" w:rsidR="00003F82" w:rsidRDefault="00003F82">
      <w:pPr>
        <w:pStyle w:val="Textoindependiente"/>
      </w:pPr>
    </w:p>
    <w:p w14:paraId="1B19CE7A" w14:textId="55FDFD18" w:rsidR="00003F82" w:rsidRDefault="002F4DAA">
      <w:pPr>
        <w:pStyle w:val="Textoindependiente"/>
        <w:spacing w:before="3"/>
        <w:rPr>
          <w:sz w:val="14"/>
        </w:rPr>
      </w:pPr>
      <w:r>
        <w:rPr>
          <w:noProof/>
        </w:rPr>
        <mc:AlternateContent>
          <mc:Choice Requires="wps">
            <w:drawing>
              <wp:anchor distT="0" distB="0" distL="0" distR="0" simplePos="0" relativeHeight="251616768" behindDoc="0" locked="0" layoutInCell="1" allowOverlap="1" wp14:anchorId="372E5E9D" wp14:editId="070B425F">
                <wp:simplePos x="0" y="0"/>
                <wp:positionH relativeFrom="page">
                  <wp:posOffset>900430</wp:posOffset>
                </wp:positionH>
                <wp:positionV relativeFrom="paragraph">
                  <wp:posOffset>138430</wp:posOffset>
                </wp:positionV>
                <wp:extent cx="1828800" cy="0"/>
                <wp:effectExtent l="5080" t="6985" r="13970" b="12065"/>
                <wp:wrapTopAndBottom/>
                <wp:docPr id="97839198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9E34D" id="Line 92" o:spid="_x0000_s1026" style="position:absolute;z-index:251616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0.9pt" to="214.9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" strokeweight=".21131mm">
                <w10:wrap type="topAndBottom" anchorx="page"/>
              </v:line>
            </w:pict>
          </mc:Fallback>
        </mc:AlternateContent>
      </w:r>
    </w:p>
    <w:p w14:paraId="4812E0C8" w14:textId="77777777" w:rsidR="00003F82" w:rsidRPr="0074571B" w:rsidRDefault="002F4DAA">
      <w:pPr>
        <w:spacing w:before="80"/>
        <w:ind w:left="118" w:right="156" w:hanging="3"/>
        <w:jc w:val="both"/>
        <w:rPr>
          <w:sz w:val="16"/>
          <w:lang w:val="es-CR"/>
        </w:rPr>
      </w:pPr>
      <w:bookmarkStart w:id="102" w:name="_bookmark91"/>
      <w:bookmarkEnd w:id="102"/>
      <w:r w:rsidRPr="0074571B">
        <w:rPr>
          <w:position w:val="6"/>
          <w:sz w:val="10"/>
          <w:lang w:val="es-CR"/>
        </w:rPr>
        <w:t xml:space="preserve">74 </w:t>
      </w:r>
      <w:r w:rsidRPr="0074571B">
        <w:rPr>
          <w:sz w:val="16"/>
          <w:lang w:val="es-CR"/>
        </w:rPr>
        <w:t>La Corte advierte que en sus alegatos finales escritos el Estado solicitó la exclusión de otros hechos. Sin embargo, dicha solicitud es extemporánea.</w:t>
      </w:r>
    </w:p>
    <w:p w14:paraId="174636EB" w14:textId="77777777" w:rsidR="00003F82" w:rsidRDefault="002F4DAA">
      <w:pPr>
        <w:spacing w:before="119"/>
        <w:ind w:left="117" w:right="161" w:hanging="1"/>
        <w:jc w:val="both"/>
        <w:rPr>
          <w:sz w:val="16"/>
        </w:rPr>
      </w:pPr>
      <w:bookmarkStart w:id="103" w:name="_bookmark92"/>
      <w:bookmarkEnd w:id="103"/>
      <w:r w:rsidRPr="0074571B">
        <w:rPr>
          <w:position w:val="6"/>
          <w:sz w:val="10"/>
          <w:lang w:val="es-CR"/>
        </w:rPr>
        <w:t xml:space="preserve">75        </w:t>
      </w:r>
      <w:r w:rsidRPr="0074571B">
        <w:rPr>
          <w:i/>
          <w:sz w:val="16"/>
          <w:lang w:val="es-CR"/>
        </w:rPr>
        <w:t xml:space="preserve">Cfr. Caso Vera Vera y otra Vs. </w:t>
      </w:r>
      <w:r>
        <w:rPr>
          <w:i/>
          <w:sz w:val="16"/>
        </w:rPr>
        <w:t xml:space="preserve">Ecuador. </w:t>
      </w:r>
      <w:r w:rsidRPr="0074571B">
        <w:rPr>
          <w:i/>
          <w:sz w:val="16"/>
          <w:lang w:val="es-CR"/>
        </w:rPr>
        <w:t xml:space="preserve">Excepción Preliminar, Fondo, Reparaciones y Costas. </w:t>
      </w:r>
      <w:r w:rsidRPr="0074571B">
        <w:rPr>
          <w:sz w:val="16"/>
          <w:lang w:val="es-CR"/>
        </w:rPr>
        <w:t xml:space="preserve">Sentencia de 19 de mayo de 2011. Serie C No. 226, párr. 32, y </w:t>
      </w:r>
      <w:r w:rsidRPr="0074571B">
        <w:rPr>
          <w:i/>
          <w:sz w:val="16"/>
          <w:lang w:val="es-CR"/>
        </w:rPr>
        <w:t xml:space="preserve">Caso Urrutia Laubreaux Vs. </w:t>
      </w:r>
      <w:r>
        <w:rPr>
          <w:i/>
          <w:sz w:val="16"/>
        </w:rPr>
        <w:t xml:space="preserve">Chile, supra, </w:t>
      </w:r>
      <w:r>
        <w:rPr>
          <w:sz w:val="16"/>
        </w:rPr>
        <w:t>párr. 39.</w:t>
      </w:r>
    </w:p>
    <w:p w14:paraId="7BB59C2D" w14:textId="77777777" w:rsidR="00003F82" w:rsidRDefault="00003F82">
      <w:pPr>
        <w:jc w:val="both"/>
        <w:rPr>
          <w:sz w:val="16"/>
        </w:rPr>
        <w:sectPr w:rsidR="00003F82">
          <w:footerReference w:type="default" r:id="rId11"/>
          <w:pgSz w:w="12240" w:h="15840"/>
          <w:pgMar w:top="1340" w:right="1340" w:bottom="1220" w:left="1300" w:header="0" w:footer="1027" w:gutter="0"/>
          <w:pgNumType w:start="14"/>
          <w:cols w:space="720"/>
        </w:sectPr>
      </w:pPr>
    </w:p>
    <w:p w14:paraId="01355D24" w14:textId="77777777" w:rsidR="00003F82" w:rsidRPr="0074571B" w:rsidRDefault="002F4DAA">
      <w:pPr>
        <w:pStyle w:val="Textoindependiente"/>
        <w:spacing w:before="79"/>
        <w:ind w:left="116" w:right="127"/>
        <w:jc w:val="both"/>
        <w:rPr>
          <w:lang w:val="es-CR"/>
        </w:rPr>
      </w:pPr>
      <w:r w:rsidRPr="0074571B">
        <w:rPr>
          <w:lang w:val="es-CR"/>
        </w:rPr>
        <w:lastRenderedPageBreak/>
        <w:t>en</w:t>
      </w:r>
      <w:r w:rsidRPr="0074571B">
        <w:rPr>
          <w:spacing w:val="-9"/>
          <w:lang w:val="es-CR"/>
        </w:rPr>
        <w:t xml:space="preserve"> </w:t>
      </w:r>
      <w:r w:rsidRPr="0074571B">
        <w:rPr>
          <w:lang w:val="es-CR"/>
        </w:rPr>
        <w:t>cada</w:t>
      </w:r>
      <w:r w:rsidRPr="0074571B">
        <w:rPr>
          <w:spacing w:val="-9"/>
          <w:lang w:val="es-CR"/>
        </w:rPr>
        <w:t xml:space="preserve"> </w:t>
      </w:r>
      <w:r w:rsidRPr="0074571B">
        <w:rPr>
          <w:lang w:val="es-CR"/>
        </w:rPr>
        <w:t>caso</w:t>
      </w:r>
      <w:r w:rsidRPr="0074571B">
        <w:rPr>
          <w:spacing w:val="-11"/>
          <w:lang w:val="es-CR"/>
        </w:rPr>
        <w:t xml:space="preserve"> </w:t>
      </w:r>
      <w:r w:rsidRPr="0074571B">
        <w:rPr>
          <w:lang w:val="es-CR"/>
        </w:rPr>
        <w:t>acerca</w:t>
      </w:r>
      <w:r w:rsidRPr="0074571B">
        <w:rPr>
          <w:spacing w:val="-8"/>
          <w:lang w:val="es-CR"/>
        </w:rPr>
        <w:t xml:space="preserve"> </w:t>
      </w:r>
      <w:r w:rsidRPr="0074571B">
        <w:rPr>
          <w:lang w:val="es-CR"/>
        </w:rPr>
        <w:t>de</w:t>
      </w:r>
      <w:r w:rsidRPr="0074571B">
        <w:rPr>
          <w:spacing w:val="-11"/>
          <w:lang w:val="es-CR"/>
        </w:rPr>
        <w:t xml:space="preserve"> </w:t>
      </w:r>
      <w:r w:rsidRPr="0074571B">
        <w:rPr>
          <w:lang w:val="es-CR"/>
        </w:rPr>
        <w:t>la</w:t>
      </w:r>
      <w:r w:rsidRPr="0074571B">
        <w:rPr>
          <w:spacing w:val="-10"/>
          <w:lang w:val="es-CR"/>
        </w:rPr>
        <w:t xml:space="preserve"> </w:t>
      </w:r>
      <w:r w:rsidRPr="0074571B">
        <w:rPr>
          <w:lang w:val="es-CR"/>
        </w:rPr>
        <w:t>procedencia</w:t>
      </w:r>
      <w:r w:rsidRPr="0074571B">
        <w:rPr>
          <w:spacing w:val="-10"/>
          <w:lang w:val="es-CR"/>
        </w:rPr>
        <w:t xml:space="preserve"> </w:t>
      </w:r>
      <w:r w:rsidRPr="0074571B">
        <w:rPr>
          <w:lang w:val="es-CR"/>
        </w:rPr>
        <w:t>de</w:t>
      </w:r>
      <w:r w:rsidRPr="0074571B">
        <w:rPr>
          <w:spacing w:val="-9"/>
          <w:lang w:val="es-CR"/>
        </w:rPr>
        <w:t xml:space="preserve"> </w:t>
      </w:r>
      <w:r w:rsidRPr="0074571B">
        <w:rPr>
          <w:lang w:val="es-CR"/>
        </w:rPr>
        <w:t>alegatos</w:t>
      </w:r>
      <w:r w:rsidRPr="0074571B">
        <w:rPr>
          <w:spacing w:val="-9"/>
          <w:lang w:val="es-CR"/>
        </w:rPr>
        <w:t xml:space="preserve"> </w:t>
      </w:r>
      <w:r w:rsidRPr="0074571B">
        <w:rPr>
          <w:lang w:val="es-CR"/>
        </w:rPr>
        <w:t>relativos</w:t>
      </w:r>
      <w:r w:rsidRPr="0074571B">
        <w:rPr>
          <w:spacing w:val="-12"/>
          <w:lang w:val="es-CR"/>
        </w:rPr>
        <w:t xml:space="preserve"> </w:t>
      </w:r>
      <w:r w:rsidRPr="0074571B">
        <w:rPr>
          <w:lang w:val="es-CR"/>
        </w:rPr>
        <w:t>al</w:t>
      </w:r>
      <w:r w:rsidRPr="0074571B">
        <w:rPr>
          <w:spacing w:val="-7"/>
          <w:lang w:val="es-CR"/>
        </w:rPr>
        <w:t xml:space="preserve"> </w:t>
      </w:r>
      <w:r w:rsidRPr="0074571B">
        <w:rPr>
          <w:lang w:val="es-CR"/>
        </w:rPr>
        <w:t>marco</w:t>
      </w:r>
      <w:r w:rsidRPr="0074571B">
        <w:rPr>
          <w:spacing w:val="-10"/>
          <w:lang w:val="es-CR"/>
        </w:rPr>
        <w:t xml:space="preserve"> </w:t>
      </w:r>
      <w:r w:rsidRPr="0074571B">
        <w:rPr>
          <w:lang w:val="es-CR"/>
        </w:rPr>
        <w:t>fáctico</w:t>
      </w:r>
      <w:r w:rsidRPr="0074571B">
        <w:rPr>
          <w:spacing w:val="-11"/>
          <w:lang w:val="es-CR"/>
        </w:rPr>
        <w:t xml:space="preserve"> </w:t>
      </w:r>
      <w:r w:rsidRPr="0074571B">
        <w:rPr>
          <w:lang w:val="es-CR"/>
        </w:rPr>
        <w:t>en</w:t>
      </w:r>
      <w:r w:rsidRPr="0074571B">
        <w:rPr>
          <w:spacing w:val="-6"/>
          <w:lang w:val="es-CR"/>
        </w:rPr>
        <w:t xml:space="preserve"> </w:t>
      </w:r>
      <w:r w:rsidRPr="0074571B">
        <w:rPr>
          <w:lang w:val="es-CR"/>
        </w:rPr>
        <w:t>resguardo</w:t>
      </w:r>
      <w:r w:rsidRPr="0074571B">
        <w:rPr>
          <w:spacing w:val="-10"/>
          <w:lang w:val="es-CR"/>
        </w:rPr>
        <w:t xml:space="preserve"> </w:t>
      </w:r>
      <w:r w:rsidRPr="0074571B">
        <w:rPr>
          <w:lang w:val="es-CR"/>
        </w:rPr>
        <w:t>del equilibrio procesal de las</w:t>
      </w:r>
      <w:r w:rsidRPr="0074571B">
        <w:rPr>
          <w:spacing w:val="-20"/>
          <w:lang w:val="es-CR"/>
        </w:rPr>
        <w:t xml:space="preserve"> </w:t>
      </w:r>
      <w:r w:rsidRPr="0074571B">
        <w:rPr>
          <w:lang w:val="es-CR"/>
        </w:rPr>
        <w:t>partes</w:t>
      </w:r>
      <w:hyperlink w:anchor="_bookmark96" w:history="1">
        <w:r w:rsidRPr="0074571B">
          <w:rPr>
            <w:position w:val="7"/>
            <w:sz w:val="13"/>
            <w:lang w:val="es-CR"/>
          </w:rPr>
          <w:t>76</w:t>
        </w:r>
      </w:hyperlink>
      <w:r w:rsidRPr="0074571B">
        <w:rPr>
          <w:lang w:val="es-CR"/>
        </w:rPr>
        <w:t>.</w:t>
      </w:r>
    </w:p>
    <w:p w14:paraId="7742EC0A" w14:textId="77777777" w:rsidR="00003F82" w:rsidRPr="0074571B" w:rsidRDefault="002F4DAA">
      <w:pPr>
        <w:pStyle w:val="Prrafodelista"/>
        <w:numPr>
          <w:ilvl w:val="0"/>
          <w:numId w:val="22"/>
        </w:numPr>
        <w:tabs>
          <w:tab w:val="left" w:pos="685"/>
        </w:tabs>
        <w:spacing w:before="117"/>
        <w:ind w:right="116" w:firstLine="1"/>
        <w:jc w:val="both"/>
        <w:rPr>
          <w:sz w:val="20"/>
          <w:lang w:val="es-CR"/>
        </w:rPr>
      </w:pPr>
      <w:r w:rsidRPr="0074571B">
        <w:rPr>
          <w:sz w:val="20"/>
          <w:lang w:val="es-CR"/>
        </w:rPr>
        <w:t>En el presente caso se encuentra en controversia la inclusión de diversos hechos contextuales por parte de los representantes. En particular, el Estado solicitó que se descartaran los hechos que los representantes señalaron en relación con el apartado de la “criminalización</w:t>
      </w:r>
      <w:r w:rsidRPr="0074571B">
        <w:rPr>
          <w:spacing w:val="-11"/>
          <w:sz w:val="20"/>
          <w:lang w:val="es-CR"/>
        </w:rPr>
        <w:t xml:space="preserve"> </w:t>
      </w:r>
      <w:r w:rsidRPr="0074571B">
        <w:rPr>
          <w:sz w:val="20"/>
          <w:lang w:val="es-CR"/>
        </w:rPr>
        <w:t>de</w:t>
      </w:r>
      <w:r w:rsidRPr="0074571B">
        <w:rPr>
          <w:spacing w:val="-11"/>
          <w:sz w:val="20"/>
          <w:lang w:val="es-CR"/>
        </w:rPr>
        <w:t xml:space="preserve"> </w:t>
      </w:r>
      <w:r w:rsidRPr="0074571B">
        <w:rPr>
          <w:sz w:val="20"/>
          <w:lang w:val="es-CR"/>
        </w:rPr>
        <w:t>las</w:t>
      </w:r>
      <w:r w:rsidRPr="0074571B">
        <w:rPr>
          <w:spacing w:val="-13"/>
          <w:sz w:val="20"/>
          <w:lang w:val="es-CR"/>
        </w:rPr>
        <w:t xml:space="preserve"> </w:t>
      </w:r>
      <w:r w:rsidRPr="0074571B">
        <w:rPr>
          <w:sz w:val="20"/>
          <w:lang w:val="es-CR"/>
        </w:rPr>
        <w:t>emergencias</w:t>
      </w:r>
      <w:r w:rsidRPr="0074571B">
        <w:rPr>
          <w:spacing w:val="-11"/>
          <w:sz w:val="20"/>
          <w:lang w:val="es-CR"/>
        </w:rPr>
        <w:t xml:space="preserve"> </w:t>
      </w:r>
      <w:r w:rsidRPr="0074571B">
        <w:rPr>
          <w:sz w:val="20"/>
          <w:lang w:val="es-CR"/>
        </w:rPr>
        <w:t>obstétricas</w:t>
      </w:r>
      <w:r w:rsidRPr="0074571B">
        <w:rPr>
          <w:spacing w:val="-11"/>
          <w:sz w:val="20"/>
          <w:lang w:val="es-CR"/>
        </w:rPr>
        <w:t xml:space="preserve"> </w:t>
      </w:r>
      <w:r w:rsidRPr="0074571B">
        <w:rPr>
          <w:sz w:val="20"/>
          <w:lang w:val="es-CR"/>
        </w:rPr>
        <w:t>en</w:t>
      </w:r>
      <w:r w:rsidRPr="0074571B">
        <w:rPr>
          <w:spacing w:val="-11"/>
          <w:sz w:val="20"/>
          <w:lang w:val="es-CR"/>
        </w:rPr>
        <w:t xml:space="preserve"> </w:t>
      </w:r>
      <w:r w:rsidRPr="0074571B">
        <w:rPr>
          <w:sz w:val="20"/>
          <w:lang w:val="es-CR"/>
        </w:rPr>
        <w:t>El</w:t>
      </w:r>
      <w:r w:rsidRPr="0074571B">
        <w:rPr>
          <w:spacing w:val="-8"/>
          <w:sz w:val="20"/>
          <w:lang w:val="es-CR"/>
        </w:rPr>
        <w:t xml:space="preserve"> </w:t>
      </w:r>
      <w:r w:rsidRPr="0074571B">
        <w:rPr>
          <w:sz w:val="20"/>
          <w:lang w:val="es-CR"/>
        </w:rPr>
        <w:t>Salvador”,</w:t>
      </w:r>
      <w:r w:rsidRPr="0074571B">
        <w:rPr>
          <w:spacing w:val="-11"/>
          <w:sz w:val="20"/>
          <w:lang w:val="es-CR"/>
        </w:rPr>
        <w:t xml:space="preserve"> </w:t>
      </w:r>
      <w:r w:rsidRPr="0074571B">
        <w:rPr>
          <w:sz w:val="20"/>
          <w:lang w:val="es-CR"/>
        </w:rPr>
        <w:t>“dentro</w:t>
      </w:r>
      <w:r w:rsidRPr="0074571B">
        <w:rPr>
          <w:spacing w:val="-11"/>
          <w:sz w:val="20"/>
          <w:lang w:val="es-CR"/>
        </w:rPr>
        <w:t xml:space="preserve"> </w:t>
      </w:r>
      <w:r w:rsidRPr="0074571B">
        <w:rPr>
          <w:sz w:val="20"/>
          <w:lang w:val="es-CR"/>
        </w:rPr>
        <w:t>del</w:t>
      </w:r>
      <w:r w:rsidRPr="0074571B">
        <w:rPr>
          <w:spacing w:val="-8"/>
          <w:sz w:val="20"/>
          <w:lang w:val="es-CR"/>
        </w:rPr>
        <w:t xml:space="preserve"> </w:t>
      </w:r>
      <w:r w:rsidRPr="0074571B">
        <w:rPr>
          <w:sz w:val="20"/>
          <w:lang w:val="es-CR"/>
        </w:rPr>
        <w:t>cual</w:t>
      </w:r>
      <w:r w:rsidRPr="0074571B">
        <w:rPr>
          <w:spacing w:val="-9"/>
          <w:sz w:val="20"/>
          <w:lang w:val="es-CR"/>
        </w:rPr>
        <w:t xml:space="preserve"> </w:t>
      </w:r>
      <w:r w:rsidRPr="0074571B">
        <w:rPr>
          <w:sz w:val="20"/>
          <w:lang w:val="es-CR"/>
        </w:rPr>
        <w:t>se</w:t>
      </w:r>
      <w:r w:rsidRPr="0074571B">
        <w:rPr>
          <w:spacing w:val="-11"/>
          <w:sz w:val="20"/>
          <w:lang w:val="es-CR"/>
        </w:rPr>
        <w:t xml:space="preserve"> </w:t>
      </w:r>
      <w:r w:rsidRPr="0074571B">
        <w:rPr>
          <w:sz w:val="20"/>
          <w:lang w:val="es-CR"/>
        </w:rPr>
        <w:t>desarrolla por una parte, las emergencias obstétricas, su concepto y abordaje; la prohibición absoluta del aborto en El Salvador y la criminalización de facto de las emergencias obstétricas; las consecuencias de la prohibición absoluta del aborto y de la supuesta criminalización de las emergencias</w:t>
      </w:r>
      <w:r w:rsidRPr="0074571B">
        <w:rPr>
          <w:spacing w:val="-7"/>
          <w:sz w:val="20"/>
          <w:lang w:val="es-CR"/>
        </w:rPr>
        <w:t xml:space="preserve"> </w:t>
      </w:r>
      <w:r w:rsidRPr="0074571B">
        <w:rPr>
          <w:sz w:val="20"/>
          <w:lang w:val="es-CR"/>
        </w:rPr>
        <w:t>obstétricas</w:t>
      </w:r>
      <w:r w:rsidRPr="0074571B">
        <w:rPr>
          <w:spacing w:val="-6"/>
          <w:sz w:val="20"/>
          <w:lang w:val="es-CR"/>
        </w:rPr>
        <w:t xml:space="preserve"> </w:t>
      </w:r>
      <w:r w:rsidRPr="0074571B">
        <w:rPr>
          <w:sz w:val="20"/>
          <w:lang w:val="es-CR"/>
        </w:rPr>
        <w:t>sobre</w:t>
      </w:r>
      <w:r w:rsidRPr="0074571B">
        <w:rPr>
          <w:spacing w:val="-5"/>
          <w:sz w:val="20"/>
          <w:lang w:val="es-CR"/>
        </w:rPr>
        <w:t xml:space="preserve"> </w:t>
      </w:r>
      <w:r w:rsidRPr="0074571B">
        <w:rPr>
          <w:sz w:val="20"/>
          <w:lang w:val="es-CR"/>
        </w:rPr>
        <w:t>el</w:t>
      </w:r>
      <w:r w:rsidRPr="0074571B">
        <w:rPr>
          <w:spacing w:val="-3"/>
          <w:sz w:val="20"/>
          <w:lang w:val="es-CR"/>
        </w:rPr>
        <w:t xml:space="preserve"> </w:t>
      </w:r>
      <w:r w:rsidRPr="0074571B">
        <w:rPr>
          <w:sz w:val="20"/>
          <w:lang w:val="es-CR"/>
        </w:rPr>
        <w:t>ejercicio</w:t>
      </w:r>
      <w:r w:rsidRPr="0074571B">
        <w:rPr>
          <w:spacing w:val="-8"/>
          <w:sz w:val="20"/>
          <w:lang w:val="es-CR"/>
        </w:rPr>
        <w:t xml:space="preserve"> </w:t>
      </w:r>
      <w:r w:rsidRPr="0074571B">
        <w:rPr>
          <w:sz w:val="20"/>
          <w:lang w:val="es-CR"/>
        </w:rPr>
        <w:t>de</w:t>
      </w:r>
      <w:r w:rsidRPr="0074571B">
        <w:rPr>
          <w:spacing w:val="-7"/>
          <w:sz w:val="20"/>
          <w:lang w:val="es-CR"/>
        </w:rPr>
        <w:t xml:space="preserve"> </w:t>
      </w:r>
      <w:r w:rsidRPr="0074571B">
        <w:rPr>
          <w:sz w:val="20"/>
          <w:lang w:val="es-CR"/>
        </w:rPr>
        <w:t>la</w:t>
      </w:r>
      <w:r w:rsidRPr="0074571B">
        <w:rPr>
          <w:spacing w:val="-10"/>
          <w:sz w:val="20"/>
          <w:lang w:val="es-CR"/>
        </w:rPr>
        <w:t xml:space="preserve"> </w:t>
      </w:r>
      <w:r w:rsidRPr="0074571B">
        <w:rPr>
          <w:sz w:val="20"/>
          <w:lang w:val="es-CR"/>
        </w:rPr>
        <w:t>profesión</w:t>
      </w:r>
      <w:r w:rsidRPr="0074571B">
        <w:rPr>
          <w:spacing w:val="-5"/>
          <w:sz w:val="20"/>
          <w:lang w:val="es-CR"/>
        </w:rPr>
        <w:t xml:space="preserve"> </w:t>
      </w:r>
      <w:r w:rsidRPr="0074571B">
        <w:rPr>
          <w:sz w:val="20"/>
          <w:lang w:val="es-CR"/>
        </w:rPr>
        <w:t>médica;</w:t>
      </w:r>
      <w:r w:rsidRPr="0074571B">
        <w:rPr>
          <w:spacing w:val="-5"/>
          <w:sz w:val="20"/>
          <w:lang w:val="es-CR"/>
        </w:rPr>
        <w:t xml:space="preserve"> </w:t>
      </w:r>
      <w:r w:rsidRPr="0074571B">
        <w:rPr>
          <w:sz w:val="20"/>
          <w:lang w:val="es-CR"/>
        </w:rPr>
        <w:t>y</w:t>
      </w:r>
      <w:r w:rsidRPr="0074571B">
        <w:rPr>
          <w:spacing w:val="-7"/>
          <w:sz w:val="20"/>
          <w:lang w:val="es-CR"/>
        </w:rPr>
        <w:t xml:space="preserve"> </w:t>
      </w:r>
      <w:r w:rsidRPr="0074571B">
        <w:rPr>
          <w:sz w:val="20"/>
          <w:lang w:val="es-CR"/>
        </w:rPr>
        <w:t>las</w:t>
      </w:r>
      <w:r w:rsidRPr="0074571B">
        <w:rPr>
          <w:spacing w:val="-6"/>
          <w:sz w:val="20"/>
          <w:lang w:val="es-CR"/>
        </w:rPr>
        <w:t xml:space="preserve"> </w:t>
      </w:r>
      <w:r w:rsidRPr="0074571B">
        <w:rPr>
          <w:sz w:val="20"/>
          <w:lang w:val="es-CR"/>
        </w:rPr>
        <w:t>barreras</w:t>
      </w:r>
      <w:r w:rsidRPr="0074571B">
        <w:rPr>
          <w:spacing w:val="-7"/>
          <w:sz w:val="20"/>
          <w:lang w:val="es-CR"/>
        </w:rPr>
        <w:t xml:space="preserve"> </w:t>
      </w:r>
      <w:r w:rsidRPr="0074571B">
        <w:rPr>
          <w:sz w:val="20"/>
          <w:lang w:val="es-CR"/>
        </w:rPr>
        <w:t>en</w:t>
      </w:r>
      <w:r w:rsidRPr="0074571B">
        <w:rPr>
          <w:spacing w:val="-4"/>
          <w:sz w:val="20"/>
          <w:lang w:val="es-CR"/>
        </w:rPr>
        <w:t xml:space="preserve"> </w:t>
      </w:r>
      <w:r w:rsidRPr="0074571B">
        <w:rPr>
          <w:sz w:val="20"/>
          <w:lang w:val="es-CR"/>
        </w:rPr>
        <w:t>el</w:t>
      </w:r>
      <w:r w:rsidRPr="0074571B">
        <w:rPr>
          <w:spacing w:val="-3"/>
          <w:sz w:val="20"/>
          <w:lang w:val="es-CR"/>
        </w:rPr>
        <w:t xml:space="preserve"> </w:t>
      </w:r>
      <w:r w:rsidRPr="0074571B">
        <w:rPr>
          <w:sz w:val="20"/>
          <w:lang w:val="es-CR"/>
        </w:rPr>
        <w:t>acceso a</w:t>
      </w:r>
      <w:r w:rsidRPr="0074571B">
        <w:rPr>
          <w:spacing w:val="-6"/>
          <w:sz w:val="20"/>
          <w:lang w:val="es-CR"/>
        </w:rPr>
        <w:t xml:space="preserve"> </w:t>
      </w:r>
      <w:r w:rsidRPr="0074571B">
        <w:rPr>
          <w:sz w:val="20"/>
          <w:lang w:val="es-CR"/>
        </w:rPr>
        <w:t>la</w:t>
      </w:r>
      <w:r w:rsidRPr="0074571B">
        <w:rPr>
          <w:spacing w:val="-6"/>
          <w:sz w:val="20"/>
          <w:lang w:val="es-CR"/>
        </w:rPr>
        <w:t xml:space="preserve"> </w:t>
      </w:r>
      <w:r w:rsidRPr="0074571B">
        <w:rPr>
          <w:sz w:val="20"/>
          <w:lang w:val="es-CR"/>
        </w:rPr>
        <w:t>justicia</w:t>
      </w:r>
      <w:r w:rsidRPr="0074571B">
        <w:rPr>
          <w:spacing w:val="-6"/>
          <w:sz w:val="20"/>
          <w:lang w:val="es-CR"/>
        </w:rPr>
        <w:t xml:space="preserve"> </w:t>
      </w:r>
      <w:r w:rsidRPr="0074571B">
        <w:rPr>
          <w:sz w:val="20"/>
          <w:lang w:val="es-CR"/>
        </w:rPr>
        <w:t>de</w:t>
      </w:r>
      <w:r w:rsidRPr="0074571B">
        <w:rPr>
          <w:spacing w:val="-6"/>
          <w:sz w:val="20"/>
          <w:lang w:val="es-CR"/>
        </w:rPr>
        <w:t xml:space="preserve"> </w:t>
      </w:r>
      <w:r w:rsidRPr="0074571B">
        <w:rPr>
          <w:sz w:val="20"/>
          <w:lang w:val="es-CR"/>
        </w:rPr>
        <w:t>las</w:t>
      </w:r>
      <w:r w:rsidRPr="0074571B">
        <w:rPr>
          <w:spacing w:val="-5"/>
          <w:sz w:val="20"/>
          <w:lang w:val="es-CR"/>
        </w:rPr>
        <w:t xml:space="preserve"> </w:t>
      </w:r>
      <w:r w:rsidRPr="0074571B">
        <w:rPr>
          <w:sz w:val="20"/>
          <w:lang w:val="es-CR"/>
        </w:rPr>
        <w:t>mujeres</w:t>
      </w:r>
      <w:r w:rsidRPr="0074571B">
        <w:rPr>
          <w:spacing w:val="-7"/>
          <w:sz w:val="20"/>
          <w:lang w:val="es-CR"/>
        </w:rPr>
        <w:t xml:space="preserve"> </w:t>
      </w:r>
      <w:r w:rsidRPr="0074571B">
        <w:rPr>
          <w:sz w:val="20"/>
          <w:lang w:val="es-CR"/>
        </w:rPr>
        <w:t>criminalizadas</w:t>
      </w:r>
      <w:r w:rsidRPr="0074571B">
        <w:rPr>
          <w:spacing w:val="-5"/>
          <w:sz w:val="20"/>
          <w:lang w:val="es-CR"/>
        </w:rPr>
        <w:t xml:space="preserve"> </w:t>
      </w:r>
      <w:r w:rsidRPr="0074571B">
        <w:rPr>
          <w:sz w:val="20"/>
          <w:lang w:val="es-CR"/>
        </w:rPr>
        <w:t>por</w:t>
      </w:r>
      <w:r w:rsidRPr="0074571B">
        <w:rPr>
          <w:spacing w:val="-5"/>
          <w:sz w:val="20"/>
          <w:lang w:val="es-CR"/>
        </w:rPr>
        <w:t xml:space="preserve"> </w:t>
      </w:r>
      <w:r w:rsidRPr="0074571B">
        <w:rPr>
          <w:sz w:val="20"/>
          <w:lang w:val="es-CR"/>
        </w:rPr>
        <w:t>sufrir</w:t>
      </w:r>
      <w:r w:rsidRPr="0074571B">
        <w:rPr>
          <w:spacing w:val="-7"/>
          <w:sz w:val="20"/>
          <w:lang w:val="es-CR"/>
        </w:rPr>
        <w:t xml:space="preserve"> </w:t>
      </w:r>
      <w:r w:rsidRPr="0074571B">
        <w:rPr>
          <w:sz w:val="20"/>
          <w:lang w:val="es-CR"/>
        </w:rPr>
        <w:t>emergencias</w:t>
      </w:r>
      <w:r w:rsidRPr="0074571B">
        <w:rPr>
          <w:spacing w:val="-7"/>
          <w:sz w:val="20"/>
          <w:lang w:val="es-CR"/>
        </w:rPr>
        <w:t xml:space="preserve"> </w:t>
      </w:r>
      <w:r w:rsidRPr="0074571B">
        <w:rPr>
          <w:sz w:val="20"/>
          <w:lang w:val="es-CR"/>
        </w:rPr>
        <w:t>obstétricas”.</w:t>
      </w:r>
    </w:p>
    <w:p w14:paraId="5D664427" w14:textId="77777777" w:rsidR="00003F82" w:rsidRPr="0074571B" w:rsidRDefault="002F4DAA">
      <w:pPr>
        <w:pStyle w:val="Prrafodelista"/>
        <w:numPr>
          <w:ilvl w:val="0"/>
          <w:numId w:val="22"/>
        </w:numPr>
        <w:tabs>
          <w:tab w:val="left" w:pos="686"/>
        </w:tabs>
        <w:spacing w:before="121"/>
        <w:ind w:left="113" w:right="118" w:firstLine="4"/>
        <w:jc w:val="both"/>
        <w:rPr>
          <w:sz w:val="20"/>
          <w:lang w:val="es-CR"/>
        </w:rPr>
      </w:pPr>
      <w:r w:rsidRPr="0074571B">
        <w:rPr>
          <w:sz w:val="20"/>
          <w:lang w:val="es-CR"/>
        </w:rPr>
        <w:t>Este</w:t>
      </w:r>
      <w:r w:rsidRPr="0074571B">
        <w:rPr>
          <w:spacing w:val="-9"/>
          <w:sz w:val="20"/>
          <w:lang w:val="es-CR"/>
        </w:rPr>
        <w:t xml:space="preserve"> </w:t>
      </w:r>
      <w:r w:rsidRPr="0074571B">
        <w:rPr>
          <w:sz w:val="20"/>
          <w:lang w:val="es-CR"/>
        </w:rPr>
        <w:t>Tribunal</w:t>
      </w:r>
      <w:r w:rsidRPr="0074571B">
        <w:rPr>
          <w:spacing w:val="-5"/>
          <w:sz w:val="20"/>
          <w:lang w:val="es-CR"/>
        </w:rPr>
        <w:t xml:space="preserve"> </w:t>
      </w:r>
      <w:r w:rsidRPr="0074571B">
        <w:rPr>
          <w:sz w:val="20"/>
          <w:lang w:val="es-CR"/>
        </w:rPr>
        <w:t>advierte</w:t>
      </w:r>
      <w:r w:rsidRPr="0074571B">
        <w:rPr>
          <w:spacing w:val="-11"/>
          <w:sz w:val="20"/>
          <w:lang w:val="es-CR"/>
        </w:rPr>
        <w:t xml:space="preserve"> </w:t>
      </w:r>
      <w:r w:rsidRPr="0074571B">
        <w:rPr>
          <w:sz w:val="20"/>
          <w:lang w:val="es-CR"/>
        </w:rPr>
        <w:t>que,</w:t>
      </w:r>
      <w:r w:rsidRPr="0074571B">
        <w:rPr>
          <w:spacing w:val="-8"/>
          <w:sz w:val="20"/>
          <w:lang w:val="es-CR"/>
        </w:rPr>
        <w:t xml:space="preserve"> </w:t>
      </w:r>
      <w:r w:rsidRPr="0074571B">
        <w:rPr>
          <w:sz w:val="20"/>
          <w:lang w:val="es-CR"/>
        </w:rPr>
        <w:t>en</w:t>
      </w:r>
      <w:r w:rsidRPr="0074571B">
        <w:rPr>
          <w:spacing w:val="-9"/>
          <w:sz w:val="20"/>
          <w:lang w:val="es-CR"/>
        </w:rPr>
        <w:t xml:space="preserve"> </w:t>
      </w:r>
      <w:r w:rsidRPr="0074571B">
        <w:rPr>
          <w:sz w:val="20"/>
          <w:lang w:val="es-CR"/>
        </w:rPr>
        <w:t>la</w:t>
      </w:r>
      <w:r w:rsidRPr="0074571B">
        <w:rPr>
          <w:spacing w:val="-10"/>
          <w:sz w:val="20"/>
          <w:lang w:val="es-CR"/>
        </w:rPr>
        <w:t xml:space="preserve"> </w:t>
      </w:r>
      <w:r w:rsidRPr="0074571B">
        <w:rPr>
          <w:sz w:val="20"/>
          <w:lang w:val="es-CR"/>
        </w:rPr>
        <w:t>sección</w:t>
      </w:r>
      <w:r w:rsidRPr="0074571B">
        <w:rPr>
          <w:spacing w:val="-9"/>
          <w:sz w:val="20"/>
          <w:lang w:val="es-CR"/>
        </w:rPr>
        <w:t xml:space="preserve"> </w:t>
      </w:r>
      <w:r w:rsidRPr="0074571B">
        <w:rPr>
          <w:sz w:val="20"/>
          <w:lang w:val="es-CR"/>
        </w:rPr>
        <w:t>de</w:t>
      </w:r>
      <w:r w:rsidRPr="0074571B">
        <w:rPr>
          <w:spacing w:val="-9"/>
          <w:sz w:val="20"/>
          <w:lang w:val="es-CR"/>
        </w:rPr>
        <w:t xml:space="preserve"> </w:t>
      </w:r>
      <w:r w:rsidRPr="0074571B">
        <w:rPr>
          <w:sz w:val="20"/>
          <w:lang w:val="es-CR"/>
        </w:rPr>
        <w:t>contexto</w:t>
      </w:r>
      <w:r w:rsidRPr="0074571B">
        <w:rPr>
          <w:spacing w:val="-10"/>
          <w:sz w:val="20"/>
          <w:lang w:val="es-CR"/>
        </w:rPr>
        <w:t xml:space="preserve"> </w:t>
      </w:r>
      <w:r w:rsidRPr="0074571B">
        <w:rPr>
          <w:sz w:val="20"/>
          <w:lang w:val="es-CR"/>
        </w:rPr>
        <w:t>del</w:t>
      </w:r>
      <w:r w:rsidRPr="0074571B">
        <w:rPr>
          <w:spacing w:val="-4"/>
          <w:sz w:val="20"/>
          <w:lang w:val="es-CR"/>
        </w:rPr>
        <w:t xml:space="preserve"> </w:t>
      </w:r>
      <w:r w:rsidRPr="0074571B">
        <w:rPr>
          <w:sz w:val="20"/>
          <w:lang w:val="es-CR"/>
        </w:rPr>
        <w:t>Informe</w:t>
      </w:r>
      <w:r w:rsidRPr="0074571B">
        <w:rPr>
          <w:spacing w:val="-10"/>
          <w:sz w:val="20"/>
          <w:lang w:val="es-CR"/>
        </w:rPr>
        <w:t xml:space="preserve"> </w:t>
      </w:r>
      <w:r w:rsidRPr="0074571B">
        <w:rPr>
          <w:sz w:val="20"/>
          <w:lang w:val="es-CR"/>
        </w:rPr>
        <w:t>de</w:t>
      </w:r>
      <w:r w:rsidRPr="0074571B">
        <w:rPr>
          <w:spacing w:val="-10"/>
          <w:sz w:val="20"/>
          <w:lang w:val="es-CR"/>
        </w:rPr>
        <w:t xml:space="preserve"> </w:t>
      </w:r>
      <w:r w:rsidRPr="0074571B">
        <w:rPr>
          <w:sz w:val="20"/>
          <w:lang w:val="es-CR"/>
        </w:rPr>
        <w:t>Fondo,</w:t>
      </w:r>
      <w:r w:rsidRPr="0074571B">
        <w:rPr>
          <w:spacing w:val="-10"/>
          <w:sz w:val="20"/>
          <w:lang w:val="es-CR"/>
        </w:rPr>
        <w:t xml:space="preserve"> </w:t>
      </w:r>
      <w:r w:rsidRPr="0074571B">
        <w:rPr>
          <w:sz w:val="20"/>
          <w:lang w:val="es-CR"/>
        </w:rPr>
        <w:t>la</w:t>
      </w:r>
      <w:r w:rsidRPr="0074571B">
        <w:rPr>
          <w:spacing w:val="-11"/>
          <w:sz w:val="20"/>
          <w:lang w:val="es-CR"/>
        </w:rPr>
        <w:t xml:space="preserve"> </w:t>
      </w:r>
      <w:r w:rsidRPr="0074571B">
        <w:rPr>
          <w:sz w:val="20"/>
          <w:lang w:val="es-CR"/>
        </w:rPr>
        <w:t>Comisión indicó</w:t>
      </w:r>
      <w:r w:rsidRPr="0074571B">
        <w:rPr>
          <w:spacing w:val="-18"/>
          <w:sz w:val="20"/>
          <w:lang w:val="es-CR"/>
        </w:rPr>
        <w:t xml:space="preserve"> </w:t>
      </w:r>
      <w:r w:rsidRPr="0074571B">
        <w:rPr>
          <w:sz w:val="20"/>
          <w:lang w:val="es-CR"/>
        </w:rPr>
        <w:t>que</w:t>
      </w:r>
      <w:r w:rsidRPr="0074571B">
        <w:rPr>
          <w:spacing w:val="-17"/>
          <w:sz w:val="20"/>
          <w:lang w:val="es-CR"/>
        </w:rPr>
        <w:t xml:space="preserve"> </w:t>
      </w:r>
      <w:r w:rsidRPr="0074571B">
        <w:rPr>
          <w:sz w:val="20"/>
          <w:lang w:val="es-CR"/>
        </w:rPr>
        <w:t>“[d]ado</w:t>
      </w:r>
      <w:r w:rsidRPr="0074571B">
        <w:rPr>
          <w:spacing w:val="-16"/>
          <w:sz w:val="20"/>
          <w:lang w:val="es-CR"/>
        </w:rPr>
        <w:t xml:space="preserve"> </w:t>
      </w:r>
      <w:r w:rsidRPr="0074571B">
        <w:rPr>
          <w:sz w:val="20"/>
          <w:lang w:val="es-CR"/>
        </w:rPr>
        <w:t>que</w:t>
      </w:r>
      <w:r w:rsidRPr="0074571B">
        <w:rPr>
          <w:spacing w:val="-13"/>
          <w:sz w:val="20"/>
          <w:lang w:val="es-CR"/>
        </w:rPr>
        <w:t xml:space="preserve"> </w:t>
      </w:r>
      <w:r w:rsidRPr="0074571B">
        <w:rPr>
          <w:sz w:val="20"/>
          <w:lang w:val="es-CR"/>
        </w:rPr>
        <w:t>en</w:t>
      </w:r>
      <w:r w:rsidRPr="0074571B">
        <w:rPr>
          <w:spacing w:val="-14"/>
          <w:sz w:val="20"/>
          <w:lang w:val="es-CR"/>
        </w:rPr>
        <w:t xml:space="preserve"> </w:t>
      </w:r>
      <w:r w:rsidRPr="0074571B">
        <w:rPr>
          <w:sz w:val="20"/>
          <w:lang w:val="es-CR"/>
        </w:rPr>
        <w:t>el</w:t>
      </w:r>
      <w:r w:rsidRPr="0074571B">
        <w:rPr>
          <w:spacing w:val="-13"/>
          <w:sz w:val="20"/>
          <w:lang w:val="es-CR"/>
        </w:rPr>
        <w:t xml:space="preserve"> </w:t>
      </w:r>
      <w:r w:rsidRPr="0074571B">
        <w:rPr>
          <w:sz w:val="20"/>
          <w:lang w:val="es-CR"/>
        </w:rPr>
        <w:t>presente</w:t>
      </w:r>
      <w:r w:rsidRPr="0074571B">
        <w:rPr>
          <w:spacing w:val="-14"/>
          <w:sz w:val="20"/>
          <w:lang w:val="es-CR"/>
        </w:rPr>
        <w:t xml:space="preserve"> </w:t>
      </w:r>
      <w:r w:rsidRPr="0074571B">
        <w:rPr>
          <w:sz w:val="20"/>
          <w:lang w:val="es-CR"/>
        </w:rPr>
        <w:t>caso</w:t>
      </w:r>
      <w:r w:rsidRPr="0074571B">
        <w:rPr>
          <w:spacing w:val="-15"/>
          <w:sz w:val="20"/>
          <w:lang w:val="es-CR"/>
        </w:rPr>
        <w:t xml:space="preserve"> </w:t>
      </w:r>
      <w:r w:rsidRPr="0074571B">
        <w:rPr>
          <w:sz w:val="20"/>
          <w:lang w:val="es-CR"/>
        </w:rPr>
        <w:t>Manuela</w:t>
      </w:r>
      <w:r w:rsidRPr="0074571B">
        <w:rPr>
          <w:spacing w:val="-16"/>
          <w:sz w:val="20"/>
          <w:lang w:val="es-CR"/>
        </w:rPr>
        <w:t xml:space="preserve"> </w:t>
      </w:r>
      <w:r w:rsidRPr="0074571B">
        <w:rPr>
          <w:sz w:val="20"/>
          <w:lang w:val="es-CR"/>
        </w:rPr>
        <w:t>fue</w:t>
      </w:r>
      <w:r w:rsidRPr="0074571B">
        <w:rPr>
          <w:spacing w:val="-14"/>
          <w:sz w:val="20"/>
          <w:lang w:val="es-CR"/>
        </w:rPr>
        <w:t xml:space="preserve"> </w:t>
      </w:r>
      <w:r w:rsidRPr="0074571B">
        <w:rPr>
          <w:sz w:val="20"/>
          <w:lang w:val="es-CR"/>
        </w:rPr>
        <w:t>condenada</w:t>
      </w:r>
      <w:r w:rsidRPr="0074571B">
        <w:rPr>
          <w:spacing w:val="-16"/>
          <w:sz w:val="20"/>
          <w:lang w:val="es-CR"/>
        </w:rPr>
        <w:t xml:space="preserve"> </w:t>
      </w:r>
      <w:r w:rsidRPr="0074571B">
        <w:rPr>
          <w:sz w:val="20"/>
          <w:lang w:val="es-CR"/>
        </w:rPr>
        <w:t>por</w:t>
      </w:r>
      <w:r w:rsidRPr="0074571B">
        <w:rPr>
          <w:spacing w:val="-13"/>
          <w:sz w:val="20"/>
          <w:lang w:val="es-CR"/>
        </w:rPr>
        <w:t xml:space="preserve"> </w:t>
      </w:r>
      <w:r w:rsidRPr="0074571B">
        <w:rPr>
          <w:sz w:val="20"/>
          <w:lang w:val="es-CR"/>
        </w:rPr>
        <w:t>el</w:t>
      </w:r>
      <w:r w:rsidRPr="0074571B">
        <w:rPr>
          <w:spacing w:val="-13"/>
          <w:sz w:val="20"/>
          <w:lang w:val="es-CR"/>
        </w:rPr>
        <w:t xml:space="preserve"> </w:t>
      </w:r>
      <w:r w:rsidRPr="0074571B">
        <w:rPr>
          <w:sz w:val="20"/>
          <w:lang w:val="es-CR"/>
        </w:rPr>
        <w:t>delito</w:t>
      </w:r>
      <w:r w:rsidRPr="0074571B">
        <w:rPr>
          <w:spacing w:val="-17"/>
          <w:sz w:val="20"/>
          <w:lang w:val="es-CR"/>
        </w:rPr>
        <w:t xml:space="preserve"> </w:t>
      </w:r>
      <w:r w:rsidRPr="0074571B">
        <w:rPr>
          <w:sz w:val="20"/>
          <w:lang w:val="es-CR"/>
        </w:rPr>
        <w:t>de</w:t>
      </w:r>
      <w:r w:rsidRPr="0074571B">
        <w:rPr>
          <w:spacing w:val="-16"/>
          <w:sz w:val="20"/>
          <w:lang w:val="es-CR"/>
        </w:rPr>
        <w:t xml:space="preserve"> </w:t>
      </w:r>
      <w:r w:rsidRPr="0074571B">
        <w:rPr>
          <w:sz w:val="20"/>
          <w:lang w:val="es-CR"/>
        </w:rPr>
        <w:t>homicidio”, la Comisión no profundizó sobre el contexto de criminalización del aborto en El Salvador. Sin embargo, la Comisión destacó “[l]a severidad de ciertas leyes penales en El Salvador lo cual genera</w:t>
      </w:r>
      <w:r w:rsidRPr="0074571B">
        <w:rPr>
          <w:spacing w:val="-17"/>
          <w:sz w:val="20"/>
          <w:lang w:val="es-CR"/>
        </w:rPr>
        <w:t xml:space="preserve"> </w:t>
      </w:r>
      <w:r w:rsidRPr="0074571B">
        <w:rPr>
          <w:sz w:val="20"/>
          <w:lang w:val="es-CR"/>
        </w:rPr>
        <w:t>que</w:t>
      </w:r>
      <w:r w:rsidRPr="0074571B">
        <w:rPr>
          <w:spacing w:val="-15"/>
          <w:sz w:val="20"/>
          <w:lang w:val="es-CR"/>
        </w:rPr>
        <w:t xml:space="preserve"> </w:t>
      </w:r>
      <w:r w:rsidRPr="0074571B">
        <w:rPr>
          <w:sz w:val="20"/>
          <w:lang w:val="es-CR"/>
        </w:rPr>
        <w:t>en</w:t>
      </w:r>
      <w:r w:rsidRPr="0074571B">
        <w:rPr>
          <w:spacing w:val="-11"/>
          <w:sz w:val="20"/>
          <w:lang w:val="es-CR"/>
        </w:rPr>
        <w:t xml:space="preserve"> </w:t>
      </w:r>
      <w:r w:rsidRPr="0074571B">
        <w:rPr>
          <w:sz w:val="20"/>
          <w:lang w:val="es-CR"/>
        </w:rPr>
        <w:t>ciertos</w:t>
      </w:r>
      <w:r w:rsidRPr="0074571B">
        <w:rPr>
          <w:spacing w:val="-15"/>
          <w:sz w:val="20"/>
          <w:lang w:val="es-CR"/>
        </w:rPr>
        <w:t xml:space="preserve"> </w:t>
      </w:r>
      <w:r w:rsidRPr="0074571B">
        <w:rPr>
          <w:sz w:val="20"/>
          <w:lang w:val="es-CR"/>
        </w:rPr>
        <w:t>casos</w:t>
      </w:r>
      <w:r w:rsidRPr="0074571B">
        <w:rPr>
          <w:spacing w:val="-13"/>
          <w:sz w:val="20"/>
          <w:lang w:val="es-CR"/>
        </w:rPr>
        <w:t xml:space="preserve"> </w:t>
      </w:r>
      <w:r w:rsidRPr="0074571B">
        <w:rPr>
          <w:sz w:val="20"/>
          <w:lang w:val="es-CR"/>
        </w:rPr>
        <w:t>las</w:t>
      </w:r>
      <w:r w:rsidRPr="0074571B">
        <w:rPr>
          <w:spacing w:val="-15"/>
          <w:sz w:val="20"/>
          <w:lang w:val="es-CR"/>
        </w:rPr>
        <w:t xml:space="preserve"> </w:t>
      </w:r>
      <w:r w:rsidRPr="0074571B">
        <w:rPr>
          <w:sz w:val="20"/>
          <w:lang w:val="es-CR"/>
        </w:rPr>
        <w:t>mujeres</w:t>
      </w:r>
      <w:r w:rsidRPr="0074571B">
        <w:rPr>
          <w:spacing w:val="-13"/>
          <w:sz w:val="20"/>
          <w:lang w:val="es-CR"/>
        </w:rPr>
        <w:t xml:space="preserve"> </w:t>
      </w:r>
      <w:r w:rsidRPr="0074571B">
        <w:rPr>
          <w:sz w:val="20"/>
          <w:lang w:val="es-CR"/>
        </w:rPr>
        <w:t>sean</w:t>
      </w:r>
      <w:r w:rsidRPr="0074571B">
        <w:rPr>
          <w:spacing w:val="-14"/>
          <w:sz w:val="20"/>
          <w:lang w:val="es-CR"/>
        </w:rPr>
        <w:t xml:space="preserve"> </w:t>
      </w:r>
      <w:r w:rsidRPr="0074571B">
        <w:rPr>
          <w:sz w:val="20"/>
          <w:lang w:val="es-CR"/>
        </w:rPr>
        <w:t>procesadas</w:t>
      </w:r>
      <w:r w:rsidRPr="0074571B">
        <w:rPr>
          <w:spacing w:val="-16"/>
          <w:sz w:val="20"/>
          <w:lang w:val="es-CR"/>
        </w:rPr>
        <w:t xml:space="preserve"> </w:t>
      </w:r>
      <w:r w:rsidRPr="0074571B">
        <w:rPr>
          <w:sz w:val="20"/>
          <w:lang w:val="es-CR"/>
        </w:rPr>
        <w:t>por</w:t>
      </w:r>
      <w:r w:rsidRPr="0074571B">
        <w:rPr>
          <w:spacing w:val="-14"/>
          <w:sz w:val="20"/>
          <w:lang w:val="es-CR"/>
        </w:rPr>
        <w:t xml:space="preserve"> </w:t>
      </w:r>
      <w:r w:rsidRPr="0074571B">
        <w:rPr>
          <w:sz w:val="20"/>
          <w:lang w:val="es-CR"/>
        </w:rPr>
        <w:t>el</w:t>
      </w:r>
      <w:r w:rsidRPr="0074571B">
        <w:rPr>
          <w:spacing w:val="-13"/>
          <w:sz w:val="20"/>
          <w:lang w:val="es-CR"/>
        </w:rPr>
        <w:t xml:space="preserve"> </w:t>
      </w:r>
      <w:r w:rsidRPr="0074571B">
        <w:rPr>
          <w:sz w:val="20"/>
          <w:lang w:val="es-CR"/>
        </w:rPr>
        <w:t>delito</w:t>
      </w:r>
      <w:r w:rsidRPr="0074571B">
        <w:rPr>
          <w:spacing w:val="-17"/>
          <w:sz w:val="20"/>
          <w:lang w:val="es-CR"/>
        </w:rPr>
        <w:t xml:space="preserve"> </w:t>
      </w:r>
      <w:r w:rsidRPr="0074571B">
        <w:rPr>
          <w:sz w:val="20"/>
          <w:lang w:val="es-CR"/>
        </w:rPr>
        <w:t>de</w:t>
      </w:r>
      <w:r w:rsidRPr="0074571B">
        <w:rPr>
          <w:spacing w:val="-13"/>
          <w:sz w:val="20"/>
          <w:lang w:val="es-CR"/>
        </w:rPr>
        <w:t xml:space="preserve"> </w:t>
      </w:r>
      <w:r w:rsidRPr="0074571B">
        <w:rPr>
          <w:sz w:val="20"/>
          <w:lang w:val="es-CR"/>
        </w:rPr>
        <w:t>aborto</w:t>
      </w:r>
      <w:r w:rsidRPr="0074571B">
        <w:rPr>
          <w:spacing w:val="-14"/>
          <w:sz w:val="20"/>
          <w:lang w:val="es-CR"/>
        </w:rPr>
        <w:t xml:space="preserve"> </w:t>
      </w:r>
      <w:r w:rsidRPr="0074571B">
        <w:rPr>
          <w:sz w:val="20"/>
          <w:lang w:val="es-CR"/>
        </w:rPr>
        <w:t>o</w:t>
      </w:r>
      <w:r w:rsidRPr="0074571B">
        <w:rPr>
          <w:spacing w:val="-17"/>
          <w:sz w:val="20"/>
          <w:lang w:val="es-CR"/>
        </w:rPr>
        <w:t xml:space="preserve"> </w:t>
      </w:r>
      <w:r w:rsidRPr="0074571B">
        <w:rPr>
          <w:sz w:val="20"/>
          <w:lang w:val="es-CR"/>
        </w:rPr>
        <w:t>por</w:t>
      </w:r>
      <w:r w:rsidRPr="0074571B">
        <w:rPr>
          <w:spacing w:val="-14"/>
          <w:sz w:val="20"/>
          <w:lang w:val="es-CR"/>
        </w:rPr>
        <w:t xml:space="preserve"> </w:t>
      </w:r>
      <w:r w:rsidRPr="0074571B">
        <w:rPr>
          <w:sz w:val="20"/>
          <w:lang w:val="es-CR"/>
        </w:rPr>
        <w:t>el</w:t>
      </w:r>
      <w:r w:rsidRPr="0074571B">
        <w:rPr>
          <w:spacing w:val="-11"/>
          <w:sz w:val="20"/>
          <w:lang w:val="es-CR"/>
        </w:rPr>
        <w:t xml:space="preserve"> </w:t>
      </w:r>
      <w:r w:rsidRPr="0074571B">
        <w:rPr>
          <w:sz w:val="20"/>
          <w:lang w:val="es-CR"/>
        </w:rPr>
        <w:t>delito de homicidio, en procesos en los que se violan diversas garantías del debido proceso y que se abusa de la prisión preventiva”. Además, la Comisión incluyó los pronunciamientos del Comité de Derechos Económicos, Sociales y Culturales y del Comité para la Eliminación de</w:t>
      </w:r>
      <w:r w:rsidRPr="0074571B">
        <w:rPr>
          <w:spacing w:val="-42"/>
          <w:sz w:val="20"/>
          <w:lang w:val="es-CR"/>
        </w:rPr>
        <w:t xml:space="preserve"> </w:t>
      </w:r>
      <w:r w:rsidRPr="0074571B">
        <w:rPr>
          <w:sz w:val="20"/>
          <w:lang w:val="es-CR"/>
        </w:rPr>
        <w:t>la Discriminación contra la Mujer sobre la penalización del aborto y sus efectos en El Salvador. Estos mencionan “los casos de mujeres que han acudido al sistema de salud en situación de grave riesgo para su salud y han sido denunciadas por sospecha de haber cometido aborto”, y “el encarcelamiento de mujeres justo después de haber ido al hospital en búsqueda de atención</w:t>
      </w:r>
      <w:r w:rsidRPr="0074571B">
        <w:rPr>
          <w:spacing w:val="-11"/>
          <w:sz w:val="20"/>
          <w:lang w:val="es-CR"/>
        </w:rPr>
        <w:t xml:space="preserve"> </w:t>
      </w:r>
      <w:r w:rsidRPr="0074571B">
        <w:rPr>
          <w:sz w:val="20"/>
          <w:lang w:val="es-CR"/>
        </w:rPr>
        <w:t>médica,</w:t>
      </w:r>
      <w:r w:rsidRPr="0074571B">
        <w:rPr>
          <w:spacing w:val="-13"/>
          <w:sz w:val="20"/>
          <w:lang w:val="es-CR"/>
        </w:rPr>
        <w:t xml:space="preserve"> </w:t>
      </w:r>
      <w:r w:rsidRPr="0074571B">
        <w:rPr>
          <w:sz w:val="20"/>
          <w:lang w:val="es-CR"/>
        </w:rPr>
        <w:t>debido</w:t>
      </w:r>
      <w:r w:rsidRPr="0074571B">
        <w:rPr>
          <w:spacing w:val="-16"/>
          <w:sz w:val="20"/>
          <w:lang w:val="es-CR"/>
        </w:rPr>
        <w:t xml:space="preserve"> </w:t>
      </w:r>
      <w:r w:rsidRPr="0074571B">
        <w:rPr>
          <w:sz w:val="20"/>
          <w:lang w:val="es-CR"/>
        </w:rPr>
        <w:t>a</w:t>
      </w:r>
      <w:r w:rsidRPr="0074571B">
        <w:rPr>
          <w:spacing w:val="-11"/>
          <w:sz w:val="20"/>
          <w:lang w:val="es-CR"/>
        </w:rPr>
        <w:t xml:space="preserve"> </w:t>
      </w:r>
      <w:r w:rsidRPr="0074571B">
        <w:rPr>
          <w:sz w:val="20"/>
          <w:lang w:val="es-CR"/>
        </w:rPr>
        <w:t>que</w:t>
      </w:r>
      <w:r w:rsidRPr="0074571B">
        <w:rPr>
          <w:spacing w:val="-11"/>
          <w:sz w:val="20"/>
          <w:lang w:val="es-CR"/>
        </w:rPr>
        <w:t xml:space="preserve"> </w:t>
      </w:r>
      <w:r w:rsidRPr="0074571B">
        <w:rPr>
          <w:sz w:val="20"/>
          <w:lang w:val="es-CR"/>
        </w:rPr>
        <w:t>el</w:t>
      </w:r>
      <w:r w:rsidRPr="0074571B">
        <w:rPr>
          <w:spacing w:val="-9"/>
          <w:sz w:val="20"/>
          <w:lang w:val="es-CR"/>
        </w:rPr>
        <w:t xml:space="preserve"> </w:t>
      </w:r>
      <w:r w:rsidRPr="0074571B">
        <w:rPr>
          <w:sz w:val="20"/>
          <w:lang w:val="es-CR"/>
        </w:rPr>
        <w:t>personal</w:t>
      </w:r>
      <w:r w:rsidRPr="0074571B">
        <w:rPr>
          <w:spacing w:val="-9"/>
          <w:sz w:val="20"/>
          <w:lang w:val="es-CR"/>
        </w:rPr>
        <w:t xml:space="preserve"> </w:t>
      </w:r>
      <w:r w:rsidRPr="0074571B">
        <w:rPr>
          <w:sz w:val="20"/>
          <w:lang w:val="es-CR"/>
        </w:rPr>
        <w:t>de</w:t>
      </w:r>
      <w:r w:rsidRPr="0074571B">
        <w:rPr>
          <w:spacing w:val="-10"/>
          <w:sz w:val="20"/>
          <w:lang w:val="es-CR"/>
        </w:rPr>
        <w:t xml:space="preserve"> </w:t>
      </w:r>
      <w:r w:rsidRPr="0074571B">
        <w:rPr>
          <w:sz w:val="20"/>
          <w:lang w:val="es-CR"/>
        </w:rPr>
        <w:t>salud</w:t>
      </w:r>
      <w:r w:rsidRPr="0074571B">
        <w:rPr>
          <w:spacing w:val="-12"/>
          <w:sz w:val="20"/>
          <w:lang w:val="es-CR"/>
        </w:rPr>
        <w:t xml:space="preserve"> </w:t>
      </w:r>
      <w:r w:rsidRPr="0074571B">
        <w:rPr>
          <w:sz w:val="20"/>
          <w:lang w:val="es-CR"/>
        </w:rPr>
        <w:t>los</w:t>
      </w:r>
      <w:r w:rsidRPr="0074571B">
        <w:rPr>
          <w:spacing w:val="-13"/>
          <w:sz w:val="20"/>
          <w:lang w:val="es-CR"/>
        </w:rPr>
        <w:t xml:space="preserve"> </w:t>
      </w:r>
      <w:r w:rsidRPr="0074571B">
        <w:rPr>
          <w:sz w:val="20"/>
          <w:lang w:val="es-CR"/>
        </w:rPr>
        <w:t>denuncia</w:t>
      </w:r>
      <w:r w:rsidRPr="0074571B">
        <w:rPr>
          <w:spacing w:val="-12"/>
          <w:sz w:val="20"/>
          <w:lang w:val="es-CR"/>
        </w:rPr>
        <w:t xml:space="preserve"> </w:t>
      </w:r>
      <w:r w:rsidRPr="0074571B">
        <w:rPr>
          <w:sz w:val="20"/>
          <w:lang w:val="es-CR"/>
        </w:rPr>
        <w:t>por</w:t>
      </w:r>
      <w:r w:rsidRPr="0074571B">
        <w:rPr>
          <w:spacing w:val="-12"/>
          <w:sz w:val="20"/>
          <w:lang w:val="es-CR"/>
        </w:rPr>
        <w:t xml:space="preserve"> </w:t>
      </w:r>
      <w:r w:rsidRPr="0074571B">
        <w:rPr>
          <w:sz w:val="20"/>
          <w:lang w:val="es-CR"/>
        </w:rPr>
        <w:t>temor</w:t>
      </w:r>
      <w:r w:rsidRPr="0074571B">
        <w:rPr>
          <w:spacing w:val="-10"/>
          <w:sz w:val="20"/>
          <w:lang w:val="es-CR"/>
        </w:rPr>
        <w:t xml:space="preserve"> </w:t>
      </w:r>
      <w:r w:rsidRPr="0074571B">
        <w:rPr>
          <w:sz w:val="20"/>
          <w:lang w:val="es-CR"/>
        </w:rPr>
        <w:t>a</w:t>
      </w:r>
      <w:r w:rsidRPr="0074571B">
        <w:rPr>
          <w:spacing w:val="-10"/>
          <w:sz w:val="20"/>
          <w:lang w:val="es-CR"/>
        </w:rPr>
        <w:t xml:space="preserve"> </w:t>
      </w:r>
      <w:r w:rsidRPr="0074571B">
        <w:rPr>
          <w:sz w:val="20"/>
          <w:lang w:val="es-CR"/>
        </w:rPr>
        <w:t>ser</w:t>
      </w:r>
      <w:r w:rsidRPr="0074571B">
        <w:rPr>
          <w:spacing w:val="-12"/>
          <w:sz w:val="20"/>
          <w:lang w:val="es-CR"/>
        </w:rPr>
        <w:t xml:space="preserve"> </w:t>
      </w:r>
      <w:r w:rsidRPr="0074571B">
        <w:rPr>
          <w:sz w:val="20"/>
          <w:lang w:val="es-CR"/>
        </w:rPr>
        <w:t>ellos</w:t>
      </w:r>
      <w:r w:rsidRPr="0074571B">
        <w:rPr>
          <w:spacing w:val="-13"/>
          <w:sz w:val="20"/>
          <w:lang w:val="es-CR"/>
        </w:rPr>
        <w:t xml:space="preserve"> </w:t>
      </w:r>
      <w:r w:rsidRPr="0074571B">
        <w:rPr>
          <w:sz w:val="20"/>
          <w:lang w:val="es-CR"/>
        </w:rPr>
        <w:t>mismos penalizados”. Además, la Comisión hizo mención a que “ha expresado su preocupación por posibles</w:t>
      </w:r>
      <w:r w:rsidRPr="0074571B">
        <w:rPr>
          <w:spacing w:val="-46"/>
          <w:sz w:val="20"/>
          <w:lang w:val="es-CR"/>
        </w:rPr>
        <w:t xml:space="preserve"> </w:t>
      </w:r>
      <w:r w:rsidRPr="0074571B">
        <w:rPr>
          <w:sz w:val="20"/>
          <w:lang w:val="es-CR"/>
        </w:rPr>
        <w:t>violaciones</w:t>
      </w:r>
      <w:r w:rsidRPr="0074571B">
        <w:rPr>
          <w:spacing w:val="-46"/>
          <w:sz w:val="20"/>
          <w:lang w:val="es-CR"/>
        </w:rPr>
        <w:t xml:space="preserve"> </w:t>
      </w:r>
      <w:r w:rsidRPr="0074571B">
        <w:rPr>
          <w:sz w:val="20"/>
          <w:lang w:val="es-CR"/>
        </w:rPr>
        <w:t>al</w:t>
      </w:r>
      <w:r w:rsidRPr="0074571B">
        <w:rPr>
          <w:spacing w:val="-46"/>
          <w:sz w:val="20"/>
          <w:lang w:val="es-CR"/>
        </w:rPr>
        <w:t xml:space="preserve"> </w:t>
      </w:r>
      <w:r w:rsidRPr="0074571B">
        <w:rPr>
          <w:sz w:val="20"/>
          <w:lang w:val="es-CR"/>
        </w:rPr>
        <w:t>debido</w:t>
      </w:r>
      <w:r w:rsidRPr="0074571B">
        <w:rPr>
          <w:spacing w:val="-46"/>
          <w:sz w:val="20"/>
          <w:lang w:val="es-CR"/>
        </w:rPr>
        <w:t xml:space="preserve"> </w:t>
      </w:r>
      <w:r w:rsidRPr="0074571B">
        <w:rPr>
          <w:sz w:val="20"/>
          <w:lang w:val="es-CR"/>
        </w:rPr>
        <w:t>proceso</w:t>
      </w:r>
      <w:r w:rsidRPr="0074571B">
        <w:rPr>
          <w:spacing w:val="-46"/>
          <w:sz w:val="20"/>
          <w:lang w:val="es-CR"/>
        </w:rPr>
        <w:t xml:space="preserve"> </w:t>
      </w:r>
      <w:r w:rsidRPr="0074571B">
        <w:rPr>
          <w:sz w:val="20"/>
          <w:lang w:val="es-CR"/>
        </w:rPr>
        <w:t>en</w:t>
      </w:r>
      <w:r w:rsidRPr="0074571B">
        <w:rPr>
          <w:spacing w:val="-46"/>
          <w:sz w:val="20"/>
          <w:lang w:val="es-CR"/>
        </w:rPr>
        <w:t xml:space="preserve"> </w:t>
      </w:r>
      <w:r w:rsidRPr="0074571B">
        <w:rPr>
          <w:sz w:val="20"/>
          <w:lang w:val="es-CR"/>
        </w:rPr>
        <w:t>casos</w:t>
      </w:r>
      <w:r w:rsidRPr="0074571B">
        <w:rPr>
          <w:spacing w:val="-46"/>
          <w:sz w:val="20"/>
          <w:lang w:val="es-CR"/>
        </w:rPr>
        <w:t xml:space="preserve"> </w:t>
      </w:r>
      <w:r w:rsidRPr="0074571B">
        <w:rPr>
          <w:sz w:val="20"/>
          <w:lang w:val="es-CR"/>
        </w:rPr>
        <w:t>de</w:t>
      </w:r>
      <w:r w:rsidRPr="0074571B">
        <w:rPr>
          <w:spacing w:val="-45"/>
          <w:sz w:val="20"/>
          <w:lang w:val="es-CR"/>
        </w:rPr>
        <w:t xml:space="preserve"> </w:t>
      </w:r>
      <w:r w:rsidRPr="0074571B">
        <w:rPr>
          <w:sz w:val="20"/>
          <w:lang w:val="es-CR"/>
        </w:rPr>
        <w:t>mujeres</w:t>
      </w:r>
      <w:r w:rsidRPr="0074571B">
        <w:rPr>
          <w:spacing w:val="-46"/>
          <w:sz w:val="20"/>
          <w:lang w:val="es-CR"/>
        </w:rPr>
        <w:t xml:space="preserve"> </w:t>
      </w:r>
      <w:r w:rsidRPr="0074571B">
        <w:rPr>
          <w:sz w:val="20"/>
          <w:lang w:val="es-CR"/>
        </w:rPr>
        <w:t>que</w:t>
      </w:r>
      <w:r w:rsidRPr="0074571B">
        <w:rPr>
          <w:spacing w:val="-45"/>
          <w:sz w:val="20"/>
          <w:lang w:val="es-CR"/>
        </w:rPr>
        <w:t xml:space="preserve"> </w:t>
      </w:r>
      <w:r w:rsidRPr="0074571B">
        <w:rPr>
          <w:sz w:val="20"/>
          <w:lang w:val="es-CR"/>
        </w:rPr>
        <w:t>son</w:t>
      </w:r>
      <w:r w:rsidRPr="0074571B">
        <w:rPr>
          <w:spacing w:val="-45"/>
          <w:sz w:val="20"/>
          <w:lang w:val="es-CR"/>
        </w:rPr>
        <w:t xml:space="preserve"> </w:t>
      </w:r>
      <w:r w:rsidRPr="0074571B">
        <w:rPr>
          <w:sz w:val="20"/>
          <w:lang w:val="es-CR"/>
        </w:rPr>
        <w:t>procesadas</w:t>
      </w:r>
      <w:r w:rsidRPr="0074571B">
        <w:rPr>
          <w:spacing w:val="-46"/>
          <w:sz w:val="20"/>
          <w:lang w:val="es-CR"/>
        </w:rPr>
        <w:t xml:space="preserve"> </w:t>
      </w:r>
      <w:r w:rsidRPr="0074571B">
        <w:rPr>
          <w:sz w:val="20"/>
          <w:lang w:val="es-CR"/>
        </w:rPr>
        <w:t>y</w:t>
      </w:r>
      <w:r w:rsidRPr="0074571B">
        <w:rPr>
          <w:spacing w:val="-46"/>
          <w:sz w:val="20"/>
          <w:lang w:val="es-CR"/>
        </w:rPr>
        <w:t xml:space="preserve"> </w:t>
      </w:r>
      <w:r w:rsidRPr="0074571B">
        <w:rPr>
          <w:sz w:val="20"/>
          <w:lang w:val="es-CR"/>
        </w:rPr>
        <w:t>sentenciadas</w:t>
      </w:r>
      <w:r w:rsidRPr="0074571B">
        <w:rPr>
          <w:spacing w:val="-47"/>
          <w:sz w:val="20"/>
          <w:lang w:val="es-CR"/>
        </w:rPr>
        <w:t xml:space="preserve"> </w:t>
      </w:r>
      <w:r w:rsidRPr="0074571B">
        <w:rPr>
          <w:sz w:val="20"/>
          <w:lang w:val="es-CR"/>
        </w:rPr>
        <w:t xml:space="preserve">por </w:t>
      </w:r>
      <w:bookmarkStart w:id="104" w:name="_bookmark93"/>
      <w:bookmarkEnd w:id="104"/>
      <w:r w:rsidRPr="0074571B">
        <w:rPr>
          <w:sz w:val="20"/>
          <w:lang w:val="es-CR"/>
        </w:rPr>
        <w:t>delitos relacionados con a bortos, incluyendo homicidio</w:t>
      </w:r>
      <w:r w:rsidRPr="0074571B">
        <w:rPr>
          <w:spacing w:val="-34"/>
          <w:sz w:val="20"/>
          <w:lang w:val="es-CR"/>
        </w:rPr>
        <w:t xml:space="preserve"> </w:t>
      </w:r>
      <w:r w:rsidRPr="0074571B">
        <w:rPr>
          <w:sz w:val="20"/>
          <w:lang w:val="es-CR"/>
        </w:rPr>
        <w:t>agravado”.</w:t>
      </w:r>
    </w:p>
    <w:p w14:paraId="37516F99" w14:textId="77777777" w:rsidR="00003F82" w:rsidRPr="0074571B" w:rsidRDefault="002F4DAA">
      <w:pPr>
        <w:pStyle w:val="Prrafodelista"/>
        <w:numPr>
          <w:ilvl w:val="0"/>
          <w:numId w:val="22"/>
        </w:numPr>
        <w:tabs>
          <w:tab w:val="left" w:pos="686"/>
        </w:tabs>
        <w:spacing w:before="119"/>
        <w:ind w:left="116" w:right="118" w:firstLine="0"/>
        <w:jc w:val="both"/>
        <w:rPr>
          <w:sz w:val="20"/>
          <w:lang w:val="es-CR"/>
        </w:rPr>
      </w:pPr>
      <w:r w:rsidRPr="0074571B">
        <w:rPr>
          <w:sz w:val="20"/>
          <w:lang w:val="es-CR"/>
        </w:rPr>
        <w:t>En</w:t>
      </w:r>
      <w:r w:rsidRPr="0074571B">
        <w:rPr>
          <w:spacing w:val="-14"/>
          <w:sz w:val="20"/>
          <w:lang w:val="es-CR"/>
        </w:rPr>
        <w:t xml:space="preserve"> </w:t>
      </w:r>
      <w:r w:rsidRPr="0074571B">
        <w:rPr>
          <w:sz w:val="20"/>
          <w:lang w:val="es-CR"/>
        </w:rPr>
        <w:t>consecuencia,</w:t>
      </w:r>
      <w:r w:rsidRPr="0074571B">
        <w:rPr>
          <w:spacing w:val="-15"/>
          <w:sz w:val="20"/>
          <w:lang w:val="es-CR"/>
        </w:rPr>
        <w:t xml:space="preserve"> </w:t>
      </w:r>
      <w:r w:rsidRPr="0074571B">
        <w:rPr>
          <w:sz w:val="20"/>
          <w:lang w:val="es-CR"/>
        </w:rPr>
        <w:t>la</w:t>
      </w:r>
      <w:r w:rsidRPr="0074571B">
        <w:rPr>
          <w:spacing w:val="-16"/>
          <w:sz w:val="20"/>
          <w:lang w:val="es-CR"/>
        </w:rPr>
        <w:t xml:space="preserve"> </w:t>
      </w:r>
      <w:r w:rsidRPr="0074571B">
        <w:rPr>
          <w:sz w:val="20"/>
          <w:lang w:val="es-CR"/>
        </w:rPr>
        <w:t>Corte</w:t>
      </w:r>
      <w:r w:rsidRPr="0074571B">
        <w:rPr>
          <w:spacing w:val="-15"/>
          <w:sz w:val="20"/>
          <w:lang w:val="es-CR"/>
        </w:rPr>
        <w:t xml:space="preserve"> </w:t>
      </w:r>
      <w:r w:rsidRPr="0074571B">
        <w:rPr>
          <w:sz w:val="20"/>
          <w:lang w:val="es-CR"/>
        </w:rPr>
        <w:t>advierte</w:t>
      </w:r>
      <w:r w:rsidRPr="0074571B">
        <w:rPr>
          <w:spacing w:val="-18"/>
          <w:sz w:val="20"/>
          <w:lang w:val="es-CR"/>
        </w:rPr>
        <w:t xml:space="preserve"> </w:t>
      </w:r>
      <w:r w:rsidRPr="0074571B">
        <w:rPr>
          <w:sz w:val="20"/>
          <w:lang w:val="es-CR"/>
        </w:rPr>
        <w:t>que</w:t>
      </w:r>
      <w:r w:rsidRPr="0074571B">
        <w:rPr>
          <w:spacing w:val="-14"/>
          <w:sz w:val="20"/>
          <w:lang w:val="es-CR"/>
        </w:rPr>
        <w:t xml:space="preserve"> </w:t>
      </w:r>
      <w:r w:rsidRPr="0074571B">
        <w:rPr>
          <w:sz w:val="20"/>
          <w:lang w:val="es-CR"/>
        </w:rPr>
        <w:t>el</w:t>
      </w:r>
      <w:r w:rsidRPr="0074571B">
        <w:rPr>
          <w:spacing w:val="-10"/>
          <w:sz w:val="20"/>
          <w:lang w:val="es-CR"/>
        </w:rPr>
        <w:t xml:space="preserve"> </w:t>
      </w:r>
      <w:r w:rsidRPr="0074571B">
        <w:rPr>
          <w:sz w:val="20"/>
          <w:lang w:val="es-CR"/>
        </w:rPr>
        <w:t>Informe</w:t>
      </w:r>
      <w:r w:rsidRPr="0074571B">
        <w:rPr>
          <w:spacing w:val="-15"/>
          <w:sz w:val="20"/>
          <w:lang w:val="es-CR"/>
        </w:rPr>
        <w:t xml:space="preserve"> </w:t>
      </w:r>
      <w:r w:rsidRPr="0074571B">
        <w:rPr>
          <w:sz w:val="20"/>
          <w:lang w:val="es-CR"/>
        </w:rPr>
        <w:t>de</w:t>
      </w:r>
      <w:r w:rsidRPr="0074571B">
        <w:rPr>
          <w:spacing w:val="-16"/>
          <w:sz w:val="20"/>
          <w:lang w:val="es-CR"/>
        </w:rPr>
        <w:t xml:space="preserve"> </w:t>
      </w:r>
      <w:r w:rsidRPr="0074571B">
        <w:rPr>
          <w:sz w:val="20"/>
          <w:lang w:val="es-CR"/>
        </w:rPr>
        <w:t>Fondo</w:t>
      </w:r>
      <w:r w:rsidRPr="0074571B">
        <w:rPr>
          <w:spacing w:val="-16"/>
          <w:sz w:val="20"/>
          <w:lang w:val="es-CR"/>
        </w:rPr>
        <w:t xml:space="preserve"> </w:t>
      </w:r>
      <w:r w:rsidRPr="0074571B">
        <w:rPr>
          <w:sz w:val="20"/>
          <w:lang w:val="es-CR"/>
        </w:rPr>
        <w:t>de</w:t>
      </w:r>
      <w:r w:rsidRPr="0074571B">
        <w:rPr>
          <w:spacing w:val="-15"/>
          <w:sz w:val="20"/>
          <w:lang w:val="es-CR"/>
        </w:rPr>
        <w:t xml:space="preserve"> </w:t>
      </w:r>
      <w:r w:rsidRPr="0074571B">
        <w:rPr>
          <w:sz w:val="20"/>
          <w:lang w:val="es-CR"/>
        </w:rPr>
        <w:t>la</w:t>
      </w:r>
      <w:r w:rsidRPr="0074571B">
        <w:rPr>
          <w:spacing w:val="-16"/>
          <w:sz w:val="20"/>
          <w:lang w:val="es-CR"/>
        </w:rPr>
        <w:t xml:space="preserve"> </w:t>
      </w:r>
      <w:r w:rsidRPr="0074571B">
        <w:rPr>
          <w:sz w:val="20"/>
          <w:lang w:val="es-CR"/>
        </w:rPr>
        <w:t>Comisión</w:t>
      </w:r>
      <w:r w:rsidRPr="0074571B">
        <w:rPr>
          <w:spacing w:val="-13"/>
          <w:sz w:val="20"/>
          <w:lang w:val="es-CR"/>
        </w:rPr>
        <w:t xml:space="preserve"> </w:t>
      </w:r>
      <w:r w:rsidRPr="0074571B">
        <w:rPr>
          <w:sz w:val="20"/>
          <w:lang w:val="es-CR"/>
        </w:rPr>
        <w:t>incluye</w:t>
      </w:r>
      <w:r w:rsidRPr="0074571B">
        <w:rPr>
          <w:spacing w:val="-17"/>
          <w:sz w:val="20"/>
          <w:lang w:val="es-CR"/>
        </w:rPr>
        <w:t xml:space="preserve"> </w:t>
      </w:r>
      <w:r w:rsidRPr="0074571B">
        <w:rPr>
          <w:sz w:val="20"/>
          <w:lang w:val="es-CR"/>
        </w:rPr>
        <w:t>como contexto del presente caso la penalización del aborto en El Salvador y el alegado efecto que esto ha traído en casos de emergencias obstétricas y de infanticidios. En la medida que los hechos incluidos por los representantes sean pertinentes para explicar y aclarar dicho contexto</w:t>
      </w:r>
      <w:r w:rsidRPr="0074571B">
        <w:rPr>
          <w:spacing w:val="-6"/>
          <w:sz w:val="20"/>
          <w:lang w:val="es-CR"/>
        </w:rPr>
        <w:t xml:space="preserve"> </w:t>
      </w:r>
      <w:r w:rsidRPr="0074571B">
        <w:rPr>
          <w:sz w:val="20"/>
          <w:lang w:val="es-CR"/>
        </w:rPr>
        <w:t>y</w:t>
      </w:r>
      <w:r w:rsidRPr="0074571B">
        <w:rPr>
          <w:spacing w:val="-4"/>
          <w:sz w:val="20"/>
          <w:lang w:val="es-CR"/>
        </w:rPr>
        <w:t xml:space="preserve"> </w:t>
      </w:r>
      <w:r w:rsidRPr="0074571B">
        <w:rPr>
          <w:sz w:val="20"/>
          <w:lang w:val="es-CR"/>
        </w:rPr>
        <w:t>su relación</w:t>
      </w:r>
      <w:r w:rsidRPr="0074571B">
        <w:rPr>
          <w:spacing w:val="-3"/>
          <w:sz w:val="20"/>
          <w:lang w:val="es-CR"/>
        </w:rPr>
        <w:t xml:space="preserve"> </w:t>
      </w:r>
      <w:r w:rsidRPr="0074571B">
        <w:rPr>
          <w:sz w:val="20"/>
          <w:lang w:val="es-CR"/>
        </w:rPr>
        <w:t>con</w:t>
      </w:r>
      <w:r w:rsidRPr="0074571B">
        <w:rPr>
          <w:spacing w:val="-3"/>
          <w:sz w:val="20"/>
          <w:lang w:val="es-CR"/>
        </w:rPr>
        <w:t xml:space="preserve"> </w:t>
      </w:r>
      <w:r w:rsidRPr="0074571B">
        <w:rPr>
          <w:sz w:val="20"/>
          <w:lang w:val="es-CR"/>
        </w:rPr>
        <w:t>el</w:t>
      </w:r>
      <w:r w:rsidRPr="0074571B">
        <w:rPr>
          <w:spacing w:val="-2"/>
          <w:sz w:val="20"/>
          <w:lang w:val="es-CR"/>
        </w:rPr>
        <w:t xml:space="preserve"> </w:t>
      </w:r>
      <w:r w:rsidRPr="0074571B">
        <w:rPr>
          <w:sz w:val="20"/>
          <w:lang w:val="es-CR"/>
        </w:rPr>
        <w:t>presente</w:t>
      </w:r>
      <w:r w:rsidRPr="0074571B">
        <w:rPr>
          <w:spacing w:val="-3"/>
          <w:sz w:val="20"/>
          <w:lang w:val="es-CR"/>
        </w:rPr>
        <w:t xml:space="preserve"> </w:t>
      </w:r>
      <w:r w:rsidRPr="0074571B">
        <w:rPr>
          <w:sz w:val="20"/>
          <w:lang w:val="es-CR"/>
        </w:rPr>
        <w:t>caso,</w:t>
      </w:r>
      <w:r w:rsidRPr="0074571B">
        <w:rPr>
          <w:spacing w:val="-3"/>
          <w:sz w:val="20"/>
          <w:lang w:val="es-CR"/>
        </w:rPr>
        <w:t xml:space="preserve"> </w:t>
      </w:r>
      <w:r w:rsidRPr="0074571B">
        <w:rPr>
          <w:sz w:val="20"/>
          <w:lang w:val="es-CR"/>
        </w:rPr>
        <w:t>serán</w:t>
      </w:r>
      <w:r w:rsidRPr="0074571B">
        <w:rPr>
          <w:spacing w:val="-3"/>
          <w:sz w:val="20"/>
          <w:lang w:val="es-CR"/>
        </w:rPr>
        <w:t xml:space="preserve"> </w:t>
      </w:r>
      <w:r w:rsidRPr="0074571B">
        <w:rPr>
          <w:sz w:val="20"/>
          <w:lang w:val="es-CR"/>
        </w:rPr>
        <w:t>tomados</w:t>
      </w:r>
      <w:r w:rsidRPr="0074571B">
        <w:rPr>
          <w:spacing w:val="-6"/>
          <w:sz w:val="20"/>
          <w:lang w:val="es-CR"/>
        </w:rPr>
        <w:t xml:space="preserve"> </w:t>
      </w:r>
      <w:r w:rsidRPr="0074571B">
        <w:rPr>
          <w:sz w:val="20"/>
          <w:lang w:val="es-CR"/>
        </w:rPr>
        <w:t>en</w:t>
      </w:r>
      <w:r w:rsidRPr="0074571B">
        <w:rPr>
          <w:spacing w:val="-3"/>
          <w:sz w:val="20"/>
          <w:lang w:val="es-CR"/>
        </w:rPr>
        <w:t xml:space="preserve"> </w:t>
      </w:r>
      <w:r w:rsidRPr="0074571B">
        <w:rPr>
          <w:sz w:val="20"/>
          <w:lang w:val="es-CR"/>
        </w:rPr>
        <w:t>cuenta</w:t>
      </w:r>
      <w:r w:rsidRPr="0074571B">
        <w:rPr>
          <w:spacing w:val="-6"/>
          <w:sz w:val="20"/>
          <w:lang w:val="es-CR"/>
        </w:rPr>
        <w:t xml:space="preserve"> </w:t>
      </w:r>
      <w:r w:rsidRPr="0074571B">
        <w:rPr>
          <w:sz w:val="20"/>
          <w:lang w:val="es-CR"/>
        </w:rPr>
        <w:t>por</w:t>
      </w:r>
      <w:r w:rsidRPr="0074571B">
        <w:rPr>
          <w:spacing w:val="-6"/>
          <w:sz w:val="20"/>
          <w:lang w:val="es-CR"/>
        </w:rPr>
        <w:t xml:space="preserve"> </w:t>
      </w:r>
      <w:r w:rsidRPr="0074571B">
        <w:rPr>
          <w:sz w:val="20"/>
          <w:lang w:val="es-CR"/>
        </w:rPr>
        <w:t>la</w:t>
      </w:r>
      <w:r w:rsidRPr="0074571B">
        <w:rPr>
          <w:spacing w:val="-5"/>
          <w:sz w:val="20"/>
          <w:lang w:val="es-CR"/>
        </w:rPr>
        <w:t xml:space="preserve"> </w:t>
      </w:r>
      <w:r w:rsidRPr="0074571B">
        <w:rPr>
          <w:sz w:val="20"/>
          <w:lang w:val="es-CR"/>
        </w:rPr>
        <w:t>Corte.</w:t>
      </w:r>
    </w:p>
    <w:p w14:paraId="4A331BD8" w14:textId="77777777" w:rsidR="00003F82" w:rsidRPr="0074571B" w:rsidRDefault="00003F82">
      <w:pPr>
        <w:pStyle w:val="Textoindependiente"/>
        <w:spacing w:before="10"/>
        <w:rPr>
          <w:sz w:val="19"/>
          <w:lang w:val="es-CR"/>
        </w:rPr>
      </w:pPr>
    </w:p>
    <w:p w14:paraId="25C01073" w14:textId="77777777" w:rsidR="00003F82" w:rsidRDefault="002F4DAA">
      <w:pPr>
        <w:pStyle w:val="Ttulo3"/>
        <w:ind w:left="4362" w:right="4370" w:hanging="2"/>
        <w:jc w:val="center"/>
      </w:pPr>
      <w:bookmarkStart w:id="105" w:name="VI_PRUEBA"/>
      <w:bookmarkStart w:id="106" w:name="_bookmark94"/>
      <w:bookmarkEnd w:id="105"/>
      <w:bookmarkEnd w:id="106"/>
      <w:r>
        <w:t xml:space="preserve">VI </w:t>
      </w:r>
      <w:r>
        <w:rPr>
          <w:w w:val="95"/>
        </w:rPr>
        <w:t>PRUEBA</w:t>
      </w:r>
    </w:p>
    <w:p w14:paraId="5443E398" w14:textId="77777777" w:rsidR="00003F82" w:rsidRDefault="00003F82">
      <w:pPr>
        <w:pStyle w:val="Textoindependiente"/>
        <w:spacing w:before="6"/>
        <w:rPr>
          <w:b/>
          <w:sz w:val="19"/>
        </w:rPr>
      </w:pPr>
    </w:p>
    <w:p w14:paraId="4B7F1390" w14:textId="77777777" w:rsidR="00003F82" w:rsidRDefault="002F4DAA">
      <w:pPr>
        <w:pStyle w:val="Ttulo4"/>
        <w:numPr>
          <w:ilvl w:val="1"/>
          <w:numId w:val="22"/>
        </w:numPr>
        <w:tabs>
          <w:tab w:val="left" w:pos="1251"/>
          <w:tab w:val="left" w:pos="1252"/>
        </w:tabs>
        <w:spacing w:before="1"/>
      </w:pPr>
      <w:bookmarkStart w:id="107" w:name="A._Admisibilidad_de_la_prueba_documental"/>
      <w:bookmarkStart w:id="108" w:name="_bookmark95"/>
      <w:bookmarkEnd w:id="107"/>
      <w:bookmarkEnd w:id="108"/>
      <w:r>
        <w:t>Admisibilidad de la prueba</w:t>
      </w:r>
      <w:r>
        <w:rPr>
          <w:spacing w:val="-34"/>
        </w:rPr>
        <w:t xml:space="preserve"> </w:t>
      </w:r>
      <w:r>
        <w:t>documental</w:t>
      </w:r>
    </w:p>
    <w:p w14:paraId="651E50E1" w14:textId="77777777" w:rsidR="00003F82" w:rsidRDefault="00003F82">
      <w:pPr>
        <w:pStyle w:val="Textoindependiente"/>
        <w:spacing w:before="10"/>
        <w:rPr>
          <w:b/>
          <w:i/>
          <w:sz w:val="19"/>
        </w:rPr>
      </w:pPr>
    </w:p>
    <w:p w14:paraId="5711B236" w14:textId="77777777" w:rsidR="00003F82" w:rsidRPr="0074571B" w:rsidRDefault="002F4DAA">
      <w:pPr>
        <w:pStyle w:val="Prrafodelista"/>
        <w:numPr>
          <w:ilvl w:val="0"/>
          <w:numId w:val="22"/>
        </w:numPr>
        <w:tabs>
          <w:tab w:val="left" w:pos="686"/>
        </w:tabs>
        <w:spacing w:before="1"/>
        <w:ind w:left="117" w:right="116" w:firstLine="0"/>
        <w:jc w:val="both"/>
        <w:rPr>
          <w:sz w:val="20"/>
          <w:lang w:val="es-CR"/>
        </w:rPr>
      </w:pPr>
      <w:r w:rsidRPr="0074571B">
        <w:rPr>
          <w:sz w:val="20"/>
          <w:lang w:val="es-CR"/>
        </w:rPr>
        <w:t>El Tribunal recibió diversos documentos presentados como prueba por la Comisión, los representantes</w:t>
      </w:r>
      <w:r w:rsidRPr="0074571B">
        <w:rPr>
          <w:spacing w:val="-18"/>
          <w:sz w:val="20"/>
          <w:lang w:val="es-CR"/>
        </w:rPr>
        <w:t xml:space="preserve"> </w:t>
      </w:r>
      <w:r w:rsidRPr="0074571B">
        <w:rPr>
          <w:sz w:val="20"/>
          <w:lang w:val="es-CR"/>
        </w:rPr>
        <w:t>y</w:t>
      </w:r>
      <w:r w:rsidRPr="0074571B">
        <w:rPr>
          <w:spacing w:val="-18"/>
          <w:sz w:val="20"/>
          <w:lang w:val="es-CR"/>
        </w:rPr>
        <w:t xml:space="preserve"> </w:t>
      </w:r>
      <w:r w:rsidRPr="0074571B">
        <w:rPr>
          <w:sz w:val="20"/>
          <w:lang w:val="es-CR"/>
        </w:rPr>
        <w:t>el</w:t>
      </w:r>
      <w:r w:rsidRPr="0074571B">
        <w:rPr>
          <w:spacing w:val="-18"/>
          <w:sz w:val="20"/>
          <w:lang w:val="es-CR"/>
        </w:rPr>
        <w:t xml:space="preserve"> </w:t>
      </w:r>
      <w:r w:rsidRPr="0074571B">
        <w:rPr>
          <w:sz w:val="20"/>
          <w:lang w:val="es-CR"/>
        </w:rPr>
        <w:t>Estado,</w:t>
      </w:r>
      <w:r w:rsidRPr="0074571B">
        <w:rPr>
          <w:spacing w:val="-18"/>
          <w:sz w:val="20"/>
          <w:lang w:val="es-CR"/>
        </w:rPr>
        <w:t xml:space="preserve"> </w:t>
      </w:r>
      <w:r w:rsidRPr="0074571B">
        <w:rPr>
          <w:sz w:val="20"/>
          <w:lang w:val="es-CR"/>
        </w:rPr>
        <w:t>así</w:t>
      </w:r>
      <w:r w:rsidRPr="0074571B">
        <w:rPr>
          <w:spacing w:val="-18"/>
          <w:sz w:val="20"/>
          <w:lang w:val="es-CR"/>
        </w:rPr>
        <w:t xml:space="preserve"> </w:t>
      </w:r>
      <w:r w:rsidRPr="0074571B">
        <w:rPr>
          <w:sz w:val="20"/>
          <w:lang w:val="es-CR"/>
        </w:rPr>
        <w:t>como</w:t>
      </w:r>
      <w:r w:rsidRPr="0074571B">
        <w:rPr>
          <w:spacing w:val="-19"/>
          <w:sz w:val="20"/>
          <w:lang w:val="es-CR"/>
        </w:rPr>
        <w:t xml:space="preserve"> </w:t>
      </w:r>
      <w:r w:rsidRPr="0074571B">
        <w:rPr>
          <w:sz w:val="20"/>
          <w:lang w:val="es-CR"/>
        </w:rPr>
        <w:t>también</w:t>
      </w:r>
      <w:r w:rsidRPr="0074571B">
        <w:rPr>
          <w:spacing w:val="-17"/>
          <w:sz w:val="20"/>
          <w:lang w:val="es-CR"/>
        </w:rPr>
        <w:t xml:space="preserve"> </w:t>
      </w:r>
      <w:r w:rsidRPr="0074571B">
        <w:rPr>
          <w:sz w:val="20"/>
          <w:lang w:val="es-CR"/>
        </w:rPr>
        <w:t>aquellos</w:t>
      </w:r>
      <w:r w:rsidRPr="0074571B">
        <w:rPr>
          <w:spacing w:val="-18"/>
          <w:sz w:val="20"/>
          <w:lang w:val="es-CR"/>
        </w:rPr>
        <w:t xml:space="preserve"> </w:t>
      </w:r>
      <w:r w:rsidRPr="0074571B">
        <w:rPr>
          <w:sz w:val="20"/>
          <w:lang w:val="es-CR"/>
        </w:rPr>
        <w:t>solicitados</w:t>
      </w:r>
      <w:r w:rsidRPr="0074571B">
        <w:rPr>
          <w:spacing w:val="-18"/>
          <w:sz w:val="20"/>
          <w:lang w:val="es-CR"/>
        </w:rPr>
        <w:t xml:space="preserve"> </w:t>
      </w:r>
      <w:r w:rsidRPr="0074571B">
        <w:rPr>
          <w:sz w:val="20"/>
          <w:lang w:val="es-CR"/>
        </w:rPr>
        <w:t>por</w:t>
      </w:r>
      <w:r w:rsidRPr="0074571B">
        <w:rPr>
          <w:spacing w:val="-18"/>
          <w:sz w:val="20"/>
          <w:lang w:val="es-CR"/>
        </w:rPr>
        <w:t xml:space="preserve"> </w:t>
      </w:r>
      <w:r w:rsidRPr="0074571B">
        <w:rPr>
          <w:sz w:val="20"/>
          <w:lang w:val="es-CR"/>
        </w:rPr>
        <w:t>la</w:t>
      </w:r>
      <w:r w:rsidRPr="0074571B">
        <w:rPr>
          <w:spacing w:val="-18"/>
          <w:sz w:val="20"/>
          <w:lang w:val="es-CR"/>
        </w:rPr>
        <w:t xml:space="preserve"> </w:t>
      </w:r>
      <w:r w:rsidRPr="0074571B">
        <w:rPr>
          <w:sz w:val="20"/>
          <w:lang w:val="es-CR"/>
        </w:rPr>
        <w:t>Corte</w:t>
      </w:r>
      <w:r w:rsidRPr="0074571B">
        <w:rPr>
          <w:spacing w:val="-17"/>
          <w:sz w:val="20"/>
          <w:lang w:val="es-CR"/>
        </w:rPr>
        <w:t xml:space="preserve"> </w:t>
      </w:r>
      <w:r w:rsidRPr="0074571B">
        <w:rPr>
          <w:sz w:val="20"/>
          <w:lang w:val="es-CR"/>
        </w:rPr>
        <w:t>o</w:t>
      </w:r>
      <w:r w:rsidRPr="0074571B">
        <w:rPr>
          <w:spacing w:val="-19"/>
          <w:sz w:val="20"/>
          <w:lang w:val="es-CR"/>
        </w:rPr>
        <w:t xml:space="preserve"> </w:t>
      </w:r>
      <w:r w:rsidRPr="0074571B">
        <w:rPr>
          <w:sz w:val="20"/>
          <w:lang w:val="es-CR"/>
        </w:rPr>
        <w:t>su</w:t>
      </w:r>
      <w:r w:rsidRPr="0074571B">
        <w:rPr>
          <w:spacing w:val="-18"/>
          <w:sz w:val="20"/>
          <w:lang w:val="es-CR"/>
        </w:rPr>
        <w:t xml:space="preserve"> </w:t>
      </w:r>
      <w:r w:rsidRPr="0074571B">
        <w:rPr>
          <w:sz w:val="20"/>
          <w:lang w:val="es-CR"/>
        </w:rPr>
        <w:t>Presidencia como prueba para mejor resolver, los cuales, como en otros casos, admite en el entendido que</w:t>
      </w:r>
      <w:r w:rsidRPr="0074571B">
        <w:rPr>
          <w:spacing w:val="-12"/>
          <w:sz w:val="20"/>
          <w:lang w:val="es-CR"/>
        </w:rPr>
        <w:t xml:space="preserve"> </w:t>
      </w:r>
      <w:r w:rsidRPr="0074571B">
        <w:rPr>
          <w:sz w:val="20"/>
          <w:lang w:val="es-CR"/>
        </w:rPr>
        <w:t>fueron</w:t>
      </w:r>
      <w:r w:rsidRPr="0074571B">
        <w:rPr>
          <w:spacing w:val="-12"/>
          <w:sz w:val="20"/>
          <w:lang w:val="es-CR"/>
        </w:rPr>
        <w:t xml:space="preserve"> </w:t>
      </w:r>
      <w:r w:rsidRPr="0074571B">
        <w:rPr>
          <w:sz w:val="20"/>
          <w:lang w:val="es-CR"/>
        </w:rPr>
        <w:t>presentados</w:t>
      </w:r>
      <w:r w:rsidRPr="0074571B">
        <w:rPr>
          <w:spacing w:val="-13"/>
          <w:sz w:val="20"/>
          <w:lang w:val="es-CR"/>
        </w:rPr>
        <w:t xml:space="preserve"> </w:t>
      </w:r>
      <w:r w:rsidRPr="0074571B">
        <w:rPr>
          <w:sz w:val="20"/>
          <w:lang w:val="es-CR"/>
        </w:rPr>
        <w:t>en</w:t>
      </w:r>
      <w:r w:rsidRPr="0074571B">
        <w:rPr>
          <w:spacing w:val="-12"/>
          <w:sz w:val="20"/>
          <w:lang w:val="es-CR"/>
        </w:rPr>
        <w:t xml:space="preserve"> </w:t>
      </w:r>
      <w:r w:rsidRPr="0074571B">
        <w:rPr>
          <w:sz w:val="20"/>
          <w:lang w:val="es-CR"/>
        </w:rPr>
        <w:t>la</w:t>
      </w:r>
      <w:r w:rsidRPr="0074571B">
        <w:rPr>
          <w:spacing w:val="-12"/>
          <w:sz w:val="20"/>
          <w:lang w:val="es-CR"/>
        </w:rPr>
        <w:t xml:space="preserve"> </w:t>
      </w:r>
      <w:r w:rsidRPr="0074571B">
        <w:rPr>
          <w:sz w:val="20"/>
          <w:lang w:val="es-CR"/>
        </w:rPr>
        <w:t>debida</w:t>
      </w:r>
      <w:r w:rsidRPr="0074571B">
        <w:rPr>
          <w:spacing w:val="-12"/>
          <w:sz w:val="20"/>
          <w:lang w:val="es-CR"/>
        </w:rPr>
        <w:t xml:space="preserve"> </w:t>
      </w:r>
      <w:r w:rsidRPr="0074571B">
        <w:rPr>
          <w:sz w:val="20"/>
          <w:lang w:val="es-CR"/>
        </w:rPr>
        <w:t>oportunidad</w:t>
      </w:r>
      <w:r w:rsidRPr="0074571B">
        <w:rPr>
          <w:spacing w:val="-11"/>
          <w:sz w:val="20"/>
          <w:lang w:val="es-CR"/>
        </w:rPr>
        <w:t xml:space="preserve"> </w:t>
      </w:r>
      <w:r w:rsidRPr="0074571B">
        <w:rPr>
          <w:sz w:val="20"/>
          <w:lang w:val="es-CR"/>
        </w:rPr>
        <w:t>procesal</w:t>
      </w:r>
      <w:r w:rsidRPr="0074571B">
        <w:rPr>
          <w:spacing w:val="-12"/>
          <w:sz w:val="20"/>
          <w:lang w:val="es-CR"/>
        </w:rPr>
        <w:t xml:space="preserve"> </w:t>
      </w:r>
      <w:r w:rsidRPr="0074571B">
        <w:rPr>
          <w:sz w:val="20"/>
          <w:lang w:val="es-CR"/>
        </w:rPr>
        <w:t>(artículo</w:t>
      </w:r>
      <w:r w:rsidRPr="0074571B">
        <w:rPr>
          <w:spacing w:val="-12"/>
          <w:sz w:val="20"/>
          <w:lang w:val="es-CR"/>
        </w:rPr>
        <w:t xml:space="preserve"> </w:t>
      </w:r>
      <w:r w:rsidRPr="0074571B">
        <w:rPr>
          <w:sz w:val="20"/>
          <w:lang w:val="es-CR"/>
        </w:rPr>
        <w:t>57</w:t>
      </w:r>
      <w:r w:rsidRPr="0074571B">
        <w:rPr>
          <w:spacing w:val="-13"/>
          <w:sz w:val="20"/>
          <w:lang w:val="es-CR"/>
        </w:rPr>
        <w:t xml:space="preserve"> </w:t>
      </w:r>
      <w:r w:rsidRPr="0074571B">
        <w:rPr>
          <w:sz w:val="20"/>
          <w:lang w:val="es-CR"/>
        </w:rPr>
        <w:t>del</w:t>
      </w:r>
      <w:r w:rsidRPr="0074571B">
        <w:rPr>
          <w:spacing w:val="-11"/>
          <w:sz w:val="20"/>
          <w:lang w:val="es-CR"/>
        </w:rPr>
        <w:t xml:space="preserve"> </w:t>
      </w:r>
      <w:r w:rsidRPr="0074571B">
        <w:rPr>
          <w:sz w:val="20"/>
          <w:lang w:val="es-CR"/>
        </w:rPr>
        <w:t>Reglamento)</w:t>
      </w:r>
      <w:hyperlink w:anchor="_bookmark97" w:history="1">
        <w:r w:rsidRPr="0074571B">
          <w:rPr>
            <w:position w:val="7"/>
            <w:sz w:val="13"/>
            <w:lang w:val="es-CR"/>
          </w:rPr>
          <w:t>77</w:t>
        </w:r>
      </w:hyperlink>
      <w:r w:rsidRPr="0074571B">
        <w:rPr>
          <w:spacing w:val="-21"/>
          <w:position w:val="7"/>
          <w:sz w:val="13"/>
          <w:lang w:val="es-CR"/>
        </w:rPr>
        <w:t xml:space="preserve"> </w:t>
      </w:r>
      <w:r w:rsidRPr="0074571B">
        <w:rPr>
          <w:sz w:val="20"/>
          <w:lang w:val="es-CR"/>
        </w:rPr>
        <w:t>y</w:t>
      </w:r>
      <w:r w:rsidRPr="0074571B">
        <w:rPr>
          <w:spacing w:val="-10"/>
          <w:sz w:val="20"/>
          <w:lang w:val="es-CR"/>
        </w:rPr>
        <w:t xml:space="preserve"> </w:t>
      </w:r>
      <w:r w:rsidRPr="0074571B">
        <w:rPr>
          <w:sz w:val="20"/>
          <w:lang w:val="es-CR"/>
        </w:rPr>
        <w:t>su admisibilidad no fue controvertida ni</w:t>
      </w:r>
      <w:r w:rsidRPr="0074571B">
        <w:rPr>
          <w:spacing w:val="-19"/>
          <w:sz w:val="20"/>
          <w:lang w:val="es-CR"/>
        </w:rPr>
        <w:t xml:space="preserve"> </w:t>
      </w:r>
      <w:r w:rsidRPr="0074571B">
        <w:rPr>
          <w:sz w:val="20"/>
          <w:lang w:val="es-CR"/>
        </w:rPr>
        <w:t>objetada.</w:t>
      </w:r>
    </w:p>
    <w:p w14:paraId="5CEE9FBA" w14:textId="6BD3A791" w:rsidR="00003F82" w:rsidRPr="0074571B" w:rsidRDefault="002F4DAA">
      <w:pPr>
        <w:pStyle w:val="Textoindependiente"/>
        <w:spacing w:before="2"/>
        <w:rPr>
          <w:lang w:val="es-CR"/>
        </w:rPr>
      </w:pPr>
      <w:r>
        <w:rPr>
          <w:noProof/>
        </w:rPr>
        <mc:AlternateContent>
          <mc:Choice Requires="wps">
            <w:drawing>
              <wp:anchor distT="0" distB="0" distL="0" distR="0" simplePos="0" relativeHeight="251617792" behindDoc="0" locked="0" layoutInCell="1" allowOverlap="1" wp14:anchorId="08F07FAF" wp14:editId="14326183">
                <wp:simplePos x="0" y="0"/>
                <wp:positionH relativeFrom="page">
                  <wp:posOffset>900430</wp:posOffset>
                </wp:positionH>
                <wp:positionV relativeFrom="paragraph">
                  <wp:posOffset>184150</wp:posOffset>
                </wp:positionV>
                <wp:extent cx="1828800" cy="0"/>
                <wp:effectExtent l="5080" t="8890" r="13970" b="10160"/>
                <wp:wrapTopAndBottom/>
                <wp:docPr id="1297522380"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3327F" id="Line 91" o:spid="_x0000_s1026" style="position:absolute;z-index:251617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4.5pt" to="214.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" strokeweight=".21131mm">
                <w10:wrap type="topAndBottom" anchorx="page"/>
              </v:line>
            </w:pict>
          </mc:Fallback>
        </mc:AlternateContent>
      </w:r>
    </w:p>
    <w:p w14:paraId="497281CE" w14:textId="77777777" w:rsidR="00003F82" w:rsidRDefault="002F4DAA">
      <w:pPr>
        <w:spacing w:before="81"/>
        <w:ind w:left="118" w:right="118" w:hanging="2"/>
        <w:jc w:val="both"/>
        <w:rPr>
          <w:sz w:val="16"/>
        </w:rPr>
      </w:pPr>
      <w:bookmarkStart w:id="109" w:name="_bookmark96"/>
      <w:bookmarkEnd w:id="109"/>
      <w:r w:rsidRPr="0074571B">
        <w:rPr>
          <w:position w:val="6"/>
          <w:sz w:val="10"/>
          <w:lang w:val="es-CR"/>
        </w:rPr>
        <w:t>76</w:t>
      </w:r>
      <w:r w:rsidRPr="0074571B">
        <w:rPr>
          <w:spacing w:val="-9"/>
          <w:position w:val="6"/>
          <w:sz w:val="10"/>
          <w:lang w:val="es-CR"/>
        </w:rPr>
        <w:t xml:space="preserve"> </w:t>
      </w:r>
      <w:r w:rsidRPr="0074571B">
        <w:rPr>
          <w:i/>
          <w:sz w:val="16"/>
          <w:lang w:val="es-CR"/>
        </w:rPr>
        <w:t>Cfr.</w:t>
      </w:r>
      <w:r w:rsidRPr="0074571B">
        <w:rPr>
          <w:i/>
          <w:spacing w:val="-16"/>
          <w:sz w:val="16"/>
          <w:lang w:val="es-CR"/>
        </w:rPr>
        <w:t xml:space="preserve"> </w:t>
      </w:r>
      <w:r w:rsidRPr="0074571B">
        <w:rPr>
          <w:i/>
          <w:sz w:val="16"/>
          <w:lang w:val="es-CR"/>
        </w:rPr>
        <w:t>Caso</w:t>
      </w:r>
      <w:r w:rsidRPr="0074571B">
        <w:rPr>
          <w:i/>
          <w:spacing w:val="-15"/>
          <w:sz w:val="16"/>
          <w:lang w:val="es-CR"/>
        </w:rPr>
        <w:t xml:space="preserve"> </w:t>
      </w:r>
      <w:r w:rsidRPr="0074571B">
        <w:rPr>
          <w:i/>
          <w:sz w:val="16"/>
          <w:lang w:val="es-CR"/>
        </w:rPr>
        <w:t>de</w:t>
      </w:r>
      <w:r w:rsidRPr="0074571B">
        <w:rPr>
          <w:i/>
          <w:spacing w:val="-16"/>
          <w:sz w:val="16"/>
          <w:lang w:val="es-CR"/>
        </w:rPr>
        <w:t xml:space="preserve"> </w:t>
      </w:r>
      <w:r w:rsidRPr="0074571B">
        <w:rPr>
          <w:i/>
          <w:sz w:val="16"/>
          <w:lang w:val="es-CR"/>
        </w:rPr>
        <w:t>la</w:t>
      </w:r>
      <w:r w:rsidRPr="0074571B">
        <w:rPr>
          <w:i/>
          <w:spacing w:val="-15"/>
          <w:sz w:val="16"/>
          <w:lang w:val="es-CR"/>
        </w:rPr>
        <w:t xml:space="preserve"> </w:t>
      </w:r>
      <w:r w:rsidRPr="0074571B">
        <w:rPr>
          <w:i/>
          <w:sz w:val="16"/>
          <w:lang w:val="es-CR"/>
        </w:rPr>
        <w:t>“Masacre</w:t>
      </w:r>
      <w:r w:rsidRPr="0074571B">
        <w:rPr>
          <w:i/>
          <w:spacing w:val="-16"/>
          <w:sz w:val="16"/>
          <w:lang w:val="es-CR"/>
        </w:rPr>
        <w:t xml:space="preserve"> </w:t>
      </w:r>
      <w:r w:rsidRPr="0074571B">
        <w:rPr>
          <w:i/>
          <w:sz w:val="16"/>
          <w:lang w:val="es-CR"/>
        </w:rPr>
        <w:t>de</w:t>
      </w:r>
      <w:r w:rsidRPr="0074571B">
        <w:rPr>
          <w:i/>
          <w:spacing w:val="-14"/>
          <w:sz w:val="16"/>
          <w:lang w:val="es-CR"/>
        </w:rPr>
        <w:t xml:space="preserve"> </w:t>
      </w:r>
      <w:r w:rsidRPr="0074571B">
        <w:rPr>
          <w:i/>
          <w:sz w:val="16"/>
          <w:lang w:val="es-CR"/>
        </w:rPr>
        <w:t>Mapiripán”</w:t>
      </w:r>
      <w:r w:rsidRPr="0074571B">
        <w:rPr>
          <w:i/>
          <w:spacing w:val="-15"/>
          <w:sz w:val="16"/>
          <w:lang w:val="es-CR"/>
        </w:rPr>
        <w:t xml:space="preserve"> </w:t>
      </w:r>
      <w:r w:rsidRPr="0074571B">
        <w:rPr>
          <w:i/>
          <w:sz w:val="16"/>
          <w:lang w:val="es-CR"/>
        </w:rPr>
        <w:t>Vs.</w:t>
      </w:r>
      <w:r w:rsidRPr="0074571B">
        <w:rPr>
          <w:i/>
          <w:spacing w:val="-15"/>
          <w:sz w:val="16"/>
          <w:lang w:val="es-CR"/>
        </w:rPr>
        <w:t xml:space="preserve"> </w:t>
      </w:r>
      <w:r>
        <w:rPr>
          <w:i/>
          <w:sz w:val="16"/>
        </w:rPr>
        <w:t>Colombia.</w:t>
      </w:r>
      <w:r>
        <w:rPr>
          <w:i/>
          <w:spacing w:val="-16"/>
          <w:sz w:val="16"/>
        </w:rPr>
        <w:t xml:space="preserve"> </w:t>
      </w:r>
      <w:r w:rsidRPr="0074571B">
        <w:rPr>
          <w:i/>
          <w:sz w:val="16"/>
          <w:lang w:val="es-CR"/>
        </w:rPr>
        <w:t>Fondo,</w:t>
      </w:r>
      <w:r w:rsidRPr="0074571B">
        <w:rPr>
          <w:i/>
          <w:spacing w:val="-16"/>
          <w:sz w:val="16"/>
          <w:lang w:val="es-CR"/>
        </w:rPr>
        <w:t xml:space="preserve"> </w:t>
      </w:r>
      <w:r w:rsidRPr="0074571B">
        <w:rPr>
          <w:i/>
          <w:sz w:val="16"/>
          <w:lang w:val="es-CR"/>
        </w:rPr>
        <w:t>Reparaciones</w:t>
      </w:r>
      <w:r w:rsidRPr="0074571B">
        <w:rPr>
          <w:i/>
          <w:spacing w:val="-16"/>
          <w:sz w:val="16"/>
          <w:lang w:val="es-CR"/>
        </w:rPr>
        <w:t xml:space="preserve"> </w:t>
      </w:r>
      <w:r w:rsidRPr="0074571B">
        <w:rPr>
          <w:i/>
          <w:sz w:val="16"/>
          <w:lang w:val="es-CR"/>
        </w:rPr>
        <w:t>y</w:t>
      </w:r>
      <w:r w:rsidRPr="0074571B">
        <w:rPr>
          <w:i/>
          <w:spacing w:val="-15"/>
          <w:sz w:val="16"/>
          <w:lang w:val="es-CR"/>
        </w:rPr>
        <w:t xml:space="preserve"> </w:t>
      </w:r>
      <w:r w:rsidRPr="0074571B">
        <w:rPr>
          <w:i/>
          <w:sz w:val="16"/>
          <w:lang w:val="es-CR"/>
        </w:rPr>
        <w:t>Costas.</w:t>
      </w:r>
      <w:r w:rsidRPr="0074571B">
        <w:rPr>
          <w:i/>
          <w:spacing w:val="-15"/>
          <w:sz w:val="16"/>
          <w:lang w:val="es-CR"/>
        </w:rPr>
        <w:t xml:space="preserve"> </w:t>
      </w:r>
      <w:r w:rsidRPr="0074571B">
        <w:rPr>
          <w:sz w:val="16"/>
          <w:lang w:val="es-CR"/>
        </w:rPr>
        <w:t>Sentencia</w:t>
      </w:r>
      <w:r w:rsidRPr="0074571B">
        <w:rPr>
          <w:spacing w:val="-15"/>
          <w:sz w:val="16"/>
          <w:lang w:val="es-CR"/>
        </w:rPr>
        <w:t xml:space="preserve"> </w:t>
      </w:r>
      <w:r w:rsidRPr="0074571B">
        <w:rPr>
          <w:sz w:val="16"/>
          <w:lang w:val="es-CR"/>
        </w:rPr>
        <w:t>de</w:t>
      </w:r>
      <w:r w:rsidRPr="0074571B">
        <w:rPr>
          <w:spacing w:val="-16"/>
          <w:sz w:val="16"/>
          <w:lang w:val="es-CR"/>
        </w:rPr>
        <w:t xml:space="preserve"> </w:t>
      </w:r>
      <w:r w:rsidRPr="0074571B">
        <w:rPr>
          <w:sz w:val="16"/>
          <w:lang w:val="es-CR"/>
        </w:rPr>
        <w:t>15</w:t>
      </w:r>
      <w:r w:rsidRPr="0074571B">
        <w:rPr>
          <w:spacing w:val="-15"/>
          <w:sz w:val="16"/>
          <w:lang w:val="es-CR"/>
        </w:rPr>
        <w:t xml:space="preserve"> </w:t>
      </w:r>
      <w:r w:rsidRPr="0074571B">
        <w:rPr>
          <w:sz w:val="16"/>
          <w:lang w:val="es-CR"/>
        </w:rPr>
        <w:t>de</w:t>
      </w:r>
      <w:r w:rsidRPr="0074571B">
        <w:rPr>
          <w:spacing w:val="-14"/>
          <w:sz w:val="16"/>
          <w:lang w:val="es-CR"/>
        </w:rPr>
        <w:t xml:space="preserve"> </w:t>
      </w:r>
      <w:r w:rsidRPr="0074571B">
        <w:rPr>
          <w:sz w:val="16"/>
          <w:lang w:val="es-CR"/>
        </w:rPr>
        <w:t>septiembre de</w:t>
      </w:r>
      <w:r w:rsidRPr="0074571B">
        <w:rPr>
          <w:spacing w:val="-11"/>
          <w:sz w:val="16"/>
          <w:lang w:val="es-CR"/>
        </w:rPr>
        <w:t xml:space="preserve"> </w:t>
      </w:r>
      <w:r w:rsidRPr="0074571B">
        <w:rPr>
          <w:sz w:val="16"/>
          <w:lang w:val="es-CR"/>
        </w:rPr>
        <w:t>2005.</w:t>
      </w:r>
      <w:r w:rsidRPr="0074571B">
        <w:rPr>
          <w:spacing w:val="-11"/>
          <w:sz w:val="16"/>
          <w:lang w:val="es-CR"/>
        </w:rPr>
        <w:t xml:space="preserve"> </w:t>
      </w:r>
      <w:r w:rsidRPr="0074571B">
        <w:rPr>
          <w:sz w:val="16"/>
          <w:lang w:val="es-CR"/>
        </w:rPr>
        <w:t>Serie</w:t>
      </w:r>
      <w:r w:rsidRPr="0074571B">
        <w:rPr>
          <w:spacing w:val="-10"/>
          <w:sz w:val="16"/>
          <w:lang w:val="es-CR"/>
        </w:rPr>
        <w:t xml:space="preserve"> </w:t>
      </w:r>
      <w:r w:rsidRPr="0074571B">
        <w:rPr>
          <w:sz w:val="16"/>
          <w:lang w:val="es-CR"/>
        </w:rPr>
        <w:t>C</w:t>
      </w:r>
      <w:r w:rsidRPr="0074571B">
        <w:rPr>
          <w:spacing w:val="-10"/>
          <w:sz w:val="16"/>
          <w:lang w:val="es-CR"/>
        </w:rPr>
        <w:t xml:space="preserve"> </w:t>
      </w:r>
      <w:r w:rsidRPr="0074571B">
        <w:rPr>
          <w:sz w:val="16"/>
          <w:lang w:val="es-CR"/>
        </w:rPr>
        <w:t>No.</w:t>
      </w:r>
      <w:r w:rsidRPr="0074571B">
        <w:rPr>
          <w:spacing w:val="-11"/>
          <w:sz w:val="16"/>
          <w:lang w:val="es-CR"/>
        </w:rPr>
        <w:t xml:space="preserve"> </w:t>
      </w:r>
      <w:r w:rsidRPr="0074571B">
        <w:rPr>
          <w:sz w:val="16"/>
          <w:lang w:val="es-CR"/>
        </w:rPr>
        <w:t>134,</w:t>
      </w:r>
      <w:r w:rsidRPr="0074571B">
        <w:rPr>
          <w:spacing w:val="-11"/>
          <w:sz w:val="16"/>
          <w:lang w:val="es-CR"/>
        </w:rPr>
        <w:t xml:space="preserve"> </w:t>
      </w:r>
      <w:r w:rsidRPr="0074571B">
        <w:rPr>
          <w:sz w:val="16"/>
          <w:lang w:val="es-CR"/>
        </w:rPr>
        <w:t>párr.</w:t>
      </w:r>
      <w:r w:rsidRPr="0074571B">
        <w:rPr>
          <w:spacing w:val="-11"/>
          <w:sz w:val="16"/>
          <w:lang w:val="es-CR"/>
        </w:rPr>
        <w:t xml:space="preserve"> </w:t>
      </w:r>
      <w:r w:rsidRPr="0074571B">
        <w:rPr>
          <w:sz w:val="16"/>
          <w:lang w:val="es-CR"/>
        </w:rPr>
        <w:t>58,</w:t>
      </w:r>
      <w:r w:rsidRPr="0074571B">
        <w:rPr>
          <w:spacing w:val="-11"/>
          <w:sz w:val="16"/>
          <w:lang w:val="es-CR"/>
        </w:rPr>
        <w:t xml:space="preserve"> </w:t>
      </w:r>
      <w:r w:rsidRPr="0074571B">
        <w:rPr>
          <w:sz w:val="16"/>
          <w:lang w:val="es-CR"/>
        </w:rPr>
        <w:t>y</w:t>
      </w:r>
      <w:r w:rsidRPr="0074571B">
        <w:rPr>
          <w:spacing w:val="-10"/>
          <w:sz w:val="16"/>
          <w:lang w:val="es-CR"/>
        </w:rPr>
        <w:t xml:space="preserve"> </w:t>
      </w:r>
      <w:r w:rsidRPr="0074571B">
        <w:rPr>
          <w:i/>
          <w:sz w:val="16"/>
          <w:lang w:val="es-CR"/>
        </w:rPr>
        <w:t>Caso</w:t>
      </w:r>
      <w:r w:rsidRPr="0074571B">
        <w:rPr>
          <w:i/>
          <w:spacing w:val="-10"/>
          <w:sz w:val="16"/>
          <w:lang w:val="es-CR"/>
        </w:rPr>
        <w:t xml:space="preserve"> </w:t>
      </w:r>
      <w:r w:rsidRPr="0074571B">
        <w:rPr>
          <w:i/>
          <w:sz w:val="16"/>
          <w:lang w:val="es-CR"/>
        </w:rPr>
        <w:t>Valenzuela</w:t>
      </w:r>
      <w:r w:rsidRPr="0074571B">
        <w:rPr>
          <w:i/>
          <w:spacing w:val="-10"/>
          <w:sz w:val="16"/>
          <w:lang w:val="es-CR"/>
        </w:rPr>
        <w:t xml:space="preserve"> </w:t>
      </w:r>
      <w:r w:rsidRPr="0074571B">
        <w:rPr>
          <w:i/>
          <w:sz w:val="16"/>
          <w:lang w:val="es-CR"/>
        </w:rPr>
        <w:t>Ávila</w:t>
      </w:r>
      <w:r w:rsidRPr="0074571B">
        <w:rPr>
          <w:i/>
          <w:spacing w:val="-10"/>
          <w:sz w:val="16"/>
          <w:lang w:val="es-CR"/>
        </w:rPr>
        <w:t xml:space="preserve"> </w:t>
      </w:r>
      <w:r w:rsidRPr="0074571B">
        <w:rPr>
          <w:i/>
          <w:sz w:val="16"/>
          <w:lang w:val="es-CR"/>
        </w:rPr>
        <w:t>Vs.</w:t>
      </w:r>
      <w:r w:rsidRPr="0074571B">
        <w:rPr>
          <w:i/>
          <w:spacing w:val="-11"/>
          <w:sz w:val="16"/>
          <w:lang w:val="es-CR"/>
        </w:rPr>
        <w:t xml:space="preserve"> </w:t>
      </w:r>
      <w:r w:rsidRPr="0074571B">
        <w:rPr>
          <w:i/>
          <w:sz w:val="16"/>
          <w:lang w:val="es-CR"/>
        </w:rPr>
        <w:t>Guatemala.</w:t>
      </w:r>
      <w:r w:rsidRPr="0074571B">
        <w:rPr>
          <w:i/>
          <w:spacing w:val="-11"/>
          <w:sz w:val="16"/>
          <w:lang w:val="es-CR"/>
        </w:rPr>
        <w:t xml:space="preserve"> </w:t>
      </w:r>
      <w:r w:rsidRPr="0074571B">
        <w:rPr>
          <w:i/>
          <w:sz w:val="16"/>
          <w:lang w:val="es-CR"/>
        </w:rPr>
        <w:t>Fondo,</w:t>
      </w:r>
      <w:r w:rsidRPr="0074571B">
        <w:rPr>
          <w:i/>
          <w:spacing w:val="-11"/>
          <w:sz w:val="16"/>
          <w:lang w:val="es-CR"/>
        </w:rPr>
        <w:t xml:space="preserve"> </w:t>
      </w:r>
      <w:r w:rsidRPr="0074571B">
        <w:rPr>
          <w:i/>
          <w:sz w:val="16"/>
          <w:lang w:val="es-CR"/>
        </w:rPr>
        <w:t>Reparaciones</w:t>
      </w:r>
      <w:r w:rsidRPr="0074571B">
        <w:rPr>
          <w:i/>
          <w:spacing w:val="-11"/>
          <w:sz w:val="16"/>
          <w:lang w:val="es-CR"/>
        </w:rPr>
        <w:t xml:space="preserve"> </w:t>
      </w:r>
      <w:r w:rsidRPr="0074571B">
        <w:rPr>
          <w:i/>
          <w:sz w:val="16"/>
          <w:lang w:val="es-CR"/>
        </w:rPr>
        <w:t>y</w:t>
      </w:r>
      <w:r w:rsidRPr="0074571B">
        <w:rPr>
          <w:i/>
          <w:spacing w:val="-9"/>
          <w:sz w:val="16"/>
          <w:lang w:val="es-CR"/>
        </w:rPr>
        <w:t xml:space="preserve"> </w:t>
      </w:r>
      <w:r w:rsidRPr="0074571B">
        <w:rPr>
          <w:i/>
          <w:sz w:val="16"/>
          <w:lang w:val="es-CR"/>
        </w:rPr>
        <w:t>Costas</w:t>
      </w:r>
      <w:r w:rsidRPr="0074571B">
        <w:rPr>
          <w:sz w:val="16"/>
          <w:lang w:val="es-CR"/>
        </w:rPr>
        <w:t>.</w:t>
      </w:r>
      <w:r w:rsidRPr="0074571B">
        <w:rPr>
          <w:spacing w:val="-14"/>
          <w:sz w:val="16"/>
          <w:lang w:val="es-CR"/>
        </w:rPr>
        <w:t xml:space="preserve"> </w:t>
      </w:r>
      <w:r w:rsidRPr="0074571B">
        <w:rPr>
          <w:sz w:val="16"/>
          <w:lang w:val="es-CR"/>
        </w:rPr>
        <w:t>Sentencia de 11 de octubre de 2019. Serie C No. 386, párr.</w:t>
      </w:r>
      <w:r w:rsidRPr="0074571B">
        <w:rPr>
          <w:spacing w:val="-32"/>
          <w:sz w:val="16"/>
          <w:lang w:val="es-CR"/>
        </w:rPr>
        <w:t xml:space="preserve"> </w:t>
      </w:r>
      <w:r>
        <w:rPr>
          <w:sz w:val="16"/>
        </w:rPr>
        <w:t>40.</w:t>
      </w:r>
    </w:p>
    <w:p w14:paraId="48EA9081" w14:textId="77777777" w:rsidR="00003F82" w:rsidRPr="0074571B" w:rsidRDefault="002F4DAA">
      <w:pPr>
        <w:spacing w:before="119"/>
        <w:ind w:left="117" w:right="118"/>
        <w:jc w:val="both"/>
        <w:rPr>
          <w:sz w:val="16"/>
          <w:lang w:val="es-CR"/>
        </w:rPr>
      </w:pPr>
      <w:bookmarkStart w:id="110" w:name="_bookmark97"/>
      <w:bookmarkEnd w:id="110"/>
      <w:r w:rsidRPr="0074571B">
        <w:rPr>
          <w:position w:val="6"/>
          <w:sz w:val="10"/>
          <w:lang w:val="es-CR"/>
        </w:rPr>
        <w:t>77</w:t>
      </w:r>
      <w:r w:rsidRPr="0074571B">
        <w:rPr>
          <w:spacing w:val="22"/>
          <w:position w:val="6"/>
          <w:sz w:val="10"/>
          <w:lang w:val="es-CR"/>
        </w:rPr>
        <w:t xml:space="preserve"> </w:t>
      </w:r>
      <w:r w:rsidRPr="0074571B">
        <w:rPr>
          <w:sz w:val="16"/>
          <w:lang w:val="es-CR"/>
        </w:rPr>
        <w:t>La</w:t>
      </w:r>
      <w:r w:rsidRPr="0074571B">
        <w:rPr>
          <w:spacing w:val="-19"/>
          <w:sz w:val="16"/>
          <w:lang w:val="es-CR"/>
        </w:rPr>
        <w:t xml:space="preserve"> </w:t>
      </w:r>
      <w:r w:rsidRPr="0074571B">
        <w:rPr>
          <w:sz w:val="16"/>
          <w:lang w:val="es-CR"/>
        </w:rPr>
        <w:t>prueba</w:t>
      </w:r>
      <w:r w:rsidRPr="0074571B">
        <w:rPr>
          <w:spacing w:val="-22"/>
          <w:sz w:val="16"/>
          <w:lang w:val="es-CR"/>
        </w:rPr>
        <w:t xml:space="preserve"> </w:t>
      </w:r>
      <w:r w:rsidRPr="0074571B">
        <w:rPr>
          <w:sz w:val="16"/>
          <w:lang w:val="es-CR"/>
        </w:rPr>
        <w:t>documental</w:t>
      </w:r>
      <w:r w:rsidRPr="0074571B">
        <w:rPr>
          <w:spacing w:val="-22"/>
          <w:sz w:val="16"/>
          <w:lang w:val="es-CR"/>
        </w:rPr>
        <w:t xml:space="preserve"> </w:t>
      </w:r>
      <w:r w:rsidRPr="0074571B">
        <w:rPr>
          <w:sz w:val="16"/>
          <w:lang w:val="es-CR"/>
        </w:rPr>
        <w:t>puede</w:t>
      </w:r>
      <w:r w:rsidRPr="0074571B">
        <w:rPr>
          <w:spacing w:val="-21"/>
          <w:sz w:val="16"/>
          <w:lang w:val="es-CR"/>
        </w:rPr>
        <w:t xml:space="preserve"> </w:t>
      </w:r>
      <w:r w:rsidRPr="0074571B">
        <w:rPr>
          <w:sz w:val="16"/>
          <w:lang w:val="es-CR"/>
        </w:rPr>
        <w:t>ser</w:t>
      </w:r>
      <w:r w:rsidRPr="0074571B">
        <w:rPr>
          <w:spacing w:val="-18"/>
          <w:sz w:val="16"/>
          <w:lang w:val="es-CR"/>
        </w:rPr>
        <w:t xml:space="preserve"> </w:t>
      </w:r>
      <w:r w:rsidRPr="0074571B">
        <w:rPr>
          <w:sz w:val="16"/>
          <w:lang w:val="es-CR"/>
        </w:rPr>
        <w:t>presentada,</w:t>
      </w:r>
      <w:r w:rsidRPr="0074571B">
        <w:rPr>
          <w:spacing w:val="-21"/>
          <w:sz w:val="16"/>
          <w:lang w:val="es-CR"/>
        </w:rPr>
        <w:t xml:space="preserve"> </w:t>
      </w:r>
      <w:r w:rsidRPr="0074571B">
        <w:rPr>
          <w:sz w:val="16"/>
          <w:lang w:val="es-CR"/>
        </w:rPr>
        <w:t>en</w:t>
      </w:r>
      <w:r w:rsidRPr="0074571B">
        <w:rPr>
          <w:spacing w:val="-19"/>
          <w:sz w:val="16"/>
          <w:lang w:val="es-CR"/>
        </w:rPr>
        <w:t xml:space="preserve"> </w:t>
      </w:r>
      <w:r w:rsidRPr="0074571B">
        <w:rPr>
          <w:sz w:val="16"/>
          <w:lang w:val="es-CR"/>
        </w:rPr>
        <w:t>general</w:t>
      </w:r>
      <w:r w:rsidRPr="0074571B">
        <w:rPr>
          <w:spacing w:val="-19"/>
          <w:sz w:val="16"/>
          <w:lang w:val="es-CR"/>
        </w:rPr>
        <w:t xml:space="preserve"> </w:t>
      </w:r>
      <w:r w:rsidRPr="0074571B">
        <w:rPr>
          <w:sz w:val="16"/>
          <w:lang w:val="es-CR"/>
        </w:rPr>
        <w:t>y</w:t>
      </w:r>
      <w:r w:rsidRPr="0074571B">
        <w:rPr>
          <w:spacing w:val="-20"/>
          <w:sz w:val="16"/>
          <w:lang w:val="es-CR"/>
        </w:rPr>
        <w:t xml:space="preserve"> </w:t>
      </w:r>
      <w:r w:rsidRPr="0074571B">
        <w:rPr>
          <w:sz w:val="16"/>
          <w:lang w:val="es-CR"/>
        </w:rPr>
        <w:t>de</w:t>
      </w:r>
      <w:r w:rsidRPr="0074571B">
        <w:rPr>
          <w:spacing w:val="-19"/>
          <w:sz w:val="16"/>
          <w:lang w:val="es-CR"/>
        </w:rPr>
        <w:t xml:space="preserve"> </w:t>
      </w:r>
      <w:r w:rsidRPr="0074571B">
        <w:rPr>
          <w:sz w:val="16"/>
          <w:lang w:val="es-CR"/>
        </w:rPr>
        <w:t>conformidad</w:t>
      </w:r>
      <w:r w:rsidRPr="0074571B">
        <w:rPr>
          <w:spacing w:val="-19"/>
          <w:sz w:val="16"/>
          <w:lang w:val="es-CR"/>
        </w:rPr>
        <w:t xml:space="preserve"> </w:t>
      </w:r>
      <w:r w:rsidRPr="0074571B">
        <w:rPr>
          <w:sz w:val="16"/>
          <w:lang w:val="es-CR"/>
        </w:rPr>
        <w:t>con</w:t>
      </w:r>
      <w:r w:rsidRPr="0074571B">
        <w:rPr>
          <w:spacing w:val="-20"/>
          <w:sz w:val="16"/>
          <w:lang w:val="es-CR"/>
        </w:rPr>
        <w:t xml:space="preserve"> </w:t>
      </w:r>
      <w:r w:rsidRPr="0074571B">
        <w:rPr>
          <w:sz w:val="16"/>
          <w:lang w:val="es-CR"/>
        </w:rPr>
        <w:t>el</w:t>
      </w:r>
      <w:r w:rsidRPr="0074571B">
        <w:rPr>
          <w:spacing w:val="-19"/>
          <w:sz w:val="16"/>
          <w:lang w:val="es-CR"/>
        </w:rPr>
        <w:t xml:space="preserve"> </w:t>
      </w:r>
      <w:r w:rsidRPr="0074571B">
        <w:rPr>
          <w:sz w:val="16"/>
          <w:lang w:val="es-CR"/>
        </w:rPr>
        <w:t>artículo</w:t>
      </w:r>
      <w:r w:rsidRPr="0074571B">
        <w:rPr>
          <w:spacing w:val="-21"/>
          <w:sz w:val="16"/>
          <w:lang w:val="es-CR"/>
        </w:rPr>
        <w:t xml:space="preserve"> </w:t>
      </w:r>
      <w:r w:rsidRPr="0074571B">
        <w:rPr>
          <w:sz w:val="16"/>
          <w:lang w:val="es-CR"/>
        </w:rPr>
        <w:t>57.2</w:t>
      </w:r>
      <w:r w:rsidRPr="0074571B">
        <w:rPr>
          <w:spacing w:val="-18"/>
          <w:sz w:val="16"/>
          <w:lang w:val="es-CR"/>
        </w:rPr>
        <w:t xml:space="preserve"> </w:t>
      </w:r>
      <w:r w:rsidRPr="0074571B">
        <w:rPr>
          <w:sz w:val="16"/>
          <w:lang w:val="es-CR"/>
        </w:rPr>
        <w:t>del</w:t>
      </w:r>
      <w:r w:rsidRPr="0074571B">
        <w:rPr>
          <w:spacing w:val="-23"/>
          <w:sz w:val="16"/>
          <w:lang w:val="es-CR"/>
        </w:rPr>
        <w:t xml:space="preserve"> </w:t>
      </w:r>
      <w:r w:rsidRPr="0074571B">
        <w:rPr>
          <w:sz w:val="16"/>
          <w:lang w:val="es-CR"/>
        </w:rPr>
        <w:t>Reglamento,junto con</w:t>
      </w:r>
      <w:r w:rsidRPr="0074571B">
        <w:rPr>
          <w:spacing w:val="-10"/>
          <w:sz w:val="16"/>
          <w:lang w:val="es-CR"/>
        </w:rPr>
        <w:t xml:space="preserve"> </w:t>
      </w:r>
      <w:r w:rsidRPr="0074571B">
        <w:rPr>
          <w:sz w:val="16"/>
          <w:lang w:val="es-CR"/>
        </w:rPr>
        <w:t>los</w:t>
      </w:r>
      <w:r w:rsidRPr="0074571B">
        <w:rPr>
          <w:spacing w:val="-11"/>
          <w:sz w:val="16"/>
          <w:lang w:val="es-CR"/>
        </w:rPr>
        <w:t xml:space="preserve"> </w:t>
      </w:r>
      <w:r w:rsidRPr="0074571B">
        <w:rPr>
          <w:sz w:val="16"/>
          <w:lang w:val="es-CR"/>
        </w:rPr>
        <w:t>escritos</w:t>
      </w:r>
      <w:r w:rsidRPr="0074571B">
        <w:rPr>
          <w:spacing w:val="-10"/>
          <w:sz w:val="16"/>
          <w:lang w:val="es-CR"/>
        </w:rPr>
        <w:t xml:space="preserve"> </w:t>
      </w:r>
      <w:r w:rsidRPr="0074571B">
        <w:rPr>
          <w:sz w:val="16"/>
          <w:lang w:val="es-CR"/>
        </w:rPr>
        <w:t>de</w:t>
      </w:r>
      <w:r w:rsidRPr="0074571B">
        <w:rPr>
          <w:spacing w:val="-11"/>
          <w:sz w:val="16"/>
          <w:lang w:val="es-CR"/>
        </w:rPr>
        <w:t xml:space="preserve"> </w:t>
      </w:r>
      <w:r w:rsidRPr="0074571B">
        <w:rPr>
          <w:sz w:val="16"/>
          <w:lang w:val="es-CR"/>
        </w:rPr>
        <w:t>sometimiento</w:t>
      </w:r>
      <w:r w:rsidRPr="0074571B">
        <w:rPr>
          <w:spacing w:val="-8"/>
          <w:sz w:val="16"/>
          <w:lang w:val="es-CR"/>
        </w:rPr>
        <w:t xml:space="preserve"> </w:t>
      </w:r>
      <w:r w:rsidRPr="0074571B">
        <w:rPr>
          <w:sz w:val="16"/>
          <w:lang w:val="es-CR"/>
        </w:rPr>
        <w:t>del</w:t>
      </w:r>
      <w:r w:rsidRPr="0074571B">
        <w:rPr>
          <w:spacing w:val="-11"/>
          <w:sz w:val="16"/>
          <w:lang w:val="es-CR"/>
        </w:rPr>
        <w:t xml:space="preserve"> </w:t>
      </w:r>
      <w:r w:rsidRPr="0074571B">
        <w:rPr>
          <w:sz w:val="16"/>
          <w:lang w:val="es-CR"/>
        </w:rPr>
        <w:t>caso,</w:t>
      </w:r>
      <w:r w:rsidRPr="0074571B">
        <w:rPr>
          <w:spacing w:val="-11"/>
          <w:sz w:val="16"/>
          <w:lang w:val="es-CR"/>
        </w:rPr>
        <w:t xml:space="preserve"> </w:t>
      </w:r>
      <w:r w:rsidRPr="0074571B">
        <w:rPr>
          <w:sz w:val="16"/>
          <w:lang w:val="es-CR"/>
        </w:rPr>
        <w:t>de</w:t>
      </w:r>
      <w:r w:rsidRPr="0074571B">
        <w:rPr>
          <w:spacing w:val="-10"/>
          <w:sz w:val="16"/>
          <w:lang w:val="es-CR"/>
        </w:rPr>
        <w:t xml:space="preserve"> </w:t>
      </w:r>
      <w:r w:rsidRPr="0074571B">
        <w:rPr>
          <w:sz w:val="16"/>
          <w:lang w:val="es-CR"/>
        </w:rPr>
        <w:t>solicitudes</w:t>
      </w:r>
      <w:r w:rsidRPr="0074571B">
        <w:rPr>
          <w:spacing w:val="-10"/>
          <w:sz w:val="16"/>
          <w:lang w:val="es-CR"/>
        </w:rPr>
        <w:t xml:space="preserve"> </w:t>
      </w:r>
      <w:r w:rsidRPr="0074571B">
        <w:rPr>
          <w:sz w:val="16"/>
          <w:lang w:val="es-CR"/>
        </w:rPr>
        <w:t>y</w:t>
      </w:r>
      <w:r w:rsidRPr="0074571B">
        <w:rPr>
          <w:spacing w:val="-10"/>
          <w:sz w:val="16"/>
          <w:lang w:val="es-CR"/>
        </w:rPr>
        <w:t xml:space="preserve"> </w:t>
      </w:r>
      <w:r w:rsidRPr="0074571B">
        <w:rPr>
          <w:sz w:val="16"/>
          <w:lang w:val="es-CR"/>
        </w:rPr>
        <w:t>argumentos</w:t>
      </w:r>
      <w:r w:rsidRPr="0074571B">
        <w:rPr>
          <w:spacing w:val="-12"/>
          <w:sz w:val="16"/>
          <w:lang w:val="es-CR"/>
        </w:rPr>
        <w:t xml:space="preserve"> </w:t>
      </w:r>
      <w:r w:rsidRPr="0074571B">
        <w:rPr>
          <w:sz w:val="16"/>
          <w:lang w:val="es-CR"/>
        </w:rPr>
        <w:t>o</w:t>
      </w:r>
      <w:r w:rsidRPr="0074571B">
        <w:rPr>
          <w:spacing w:val="-10"/>
          <w:sz w:val="16"/>
          <w:lang w:val="es-CR"/>
        </w:rPr>
        <w:t xml:space="preserve"> </w:t>
      </w:r>
      <w:r w:rsidRPr="0074571B">
        <w:rPr>
          <w:sz w:val="16"/>
          <w:lang w:val="es-CR"/>
        </w:rPr>
        <w:t>de</w:t>
      </w:r>
      <w:r w:rsidRPr="0074571B">
        <w:rPr>
          <w:spacing w:val="-10"/>
          <w:sz w:val="16"/>
          <w:lang w:val="es-CR"/>
        </w:rPr>
        <w:t xml:space="preserve"> </w:t>
      </w:r>
      <w:r w:rsidRPr="0074571B">
        <w:rPr>
          <w:sz w:val="16"/>
          <w:lang w:val="es-CR"/>
        </w:rPr>
        <w:t>contestación,</w:t>
      </w:r>
      <w:r w:rsidRPr="0074571B">
        <w:rPr>
          <w:spacing w:val="-10"/>
          <w:sz w:val="16"/>
          <w:lang w:val="es-CR"/>
        </w:rPr>
        <w:t xml:space="preserve"> </w:t>
      </w:r>
      <w:r w:rsidRPr="0074571B">
        <w:rPr>
          <w:sz w:val="16"/>
          <w:lang w:val="es-CR"/>
        </w:rPr>
        <w:t>según</w:t>
      </w:r>
      <w:r w:rsidRPr="0074571B">
        <w:rPr>
          <w:spacing w:val="-12"/>
          <w:sz w:val="16"/>
          <w:lang w:val="es-CR"/>
        </w:rPr>
        <w:t xml:space="preserve"> </w:t>
      </w:r>
      <w:r w:rsidRPr="0074571B">
        <w:rPr>
          <w:sz w:val="16"/>
          <w:lang w:val="es-CR"/>
        </w:rPr>
        <w:t>corresponda,y</w:t>
      </w:r>
      <w:r w:rsidRPr="0074571B">
        <w:rPr>
          <w:spacing w:val="-8"/>
          <w:sz w:val="16"/>
          <w:lang w:val="es-CR"/>
        </w:rPr>
        <w:t xml:space="preserve"> </w:t>
      </w:r>
      <w:r w:rsidRPr="0074571B">
        <w:rPr>
          <w:sz w:val="16"/>
          <w:lang w:val="es-CR"/>
        </w:rPr>
        <w:t>no</w:t>
      </w:r>
      <w:r w:rsidRPr="0074571B">
        <w:rPr>
          <w:spacing w:val="-7"/>
          <w:sz w:val="16"/>
          <w:lang w:val="es-CR"/>
        </w:rPr>
        <w:t xml:space="preserve"> </w:t>
      </w:r>
      <w:r w:rsidRPr="0074571B">
        <w:rPr>
          <w:sz w:val="16"/>
          <w:lang w:val="es-CR"/>
        </w:rPr>
        <w:t>es admisible la prueba remitida fuera de esas oportunidades procesales, salvo en las excepciones establecidasen el referido artículo 57.2 del Reglamento (a saber, fuerza mayor, impedimento grave) o salvo si se tratara de un hecho superviniente,</w:t>
      </w:r>
      <w:r w:rsidRPr="0074571B">
        <w:rPr>
          <w:spacing w:val="-4"/>
          <w:sz w:val="16"/>
          <w:lang w:val="es-CR"/>
        </w:rPr>
        <w:t xml:space="preserve"> </w:t>
      </w:r>
      <w:r w:rsidRPr="0074571B">
        <w:rPr>
          <w:sz w:val="16"/>
          <w:lang w:val="es-CR"/>
        </w:rPr>
        <w:t>es</w:t>
      </w:r>
      <w:r w:rsidRPr="0074571B">
        <w:rPr>
          <w:spacing w:val="-7"/>
          <w:sz w:val="16"/>
          <w:lang w:val="es-CR"/>
        </w:rPr>
        <w:t xml:space="preserve"> </w:t>
      </w:r>
      <w:r w:rsidRPr="0074571B">
        <w:rPr>
          <w:sz w:val="16"/>
          <w:lang w:val="es-CR"/>
        </w:rPr>
        <w:t>decir,</w:t>
      </w:r>
      <w:r w:rsidRPr="0074571B">
        <w:rPr>
          <w:spacing w:val="-8"/>
          <w:sz w:val="16"/>
          <w:lang w:val="es-CR"/>
        </w:rPr>
        <w:t xml:space="preserve"> </w:t>
      </w:r>
      <w:r w:rsidRPr="0074571B">
        <w:rPr>
          <w:sz w:val="16"/>
          <w:lang w:val="es-CR"/>
        </w:rPr>
        <w:t>ocurrido</w:t>
      </w:r>
      <w:r w:rsidRPr="0074571B">
        <w:rPr>
          <w:spacing w:val="-5"/>
          <w:sz w:val="16"/>
          <w:lang w:val="es-CR"/>
        </w:rPr>
        <w:t xml:space="preserve"> </w:t>
      </w:r>
      <w:r w:rsidRPr="0074571B">
        <w:rPr>
          <w:sz w:val="16"/>
          <w:lang w:val="es-CR"/>
        </w:rPr>
        <w:t>con</w:t>
      </w:r>
      <w:r w:rsidRPr="0074571B">
        <w:rPr>
          <w:spacing w:val="-8"/>
          <w:sz w:val="16"/>
          <w:lang w:val="es-CR"/>
        </w:rPr>
        <w:t xml:space="preserve"> </w:t>
      </w:r>
      <w:r w:rsidRPr="0074571B">
        <w:rPr>
          <w:sz w:val="16"/>
          <w:lang w:val="es-CR"/>
        </w:rPr>
        <w:t>posterioridad</w:t>
      </w:r>
      <w:r w:rsidRPr="0074571B">
        <w:rPr>
          <w:spacing w:val="-3"/>
          <w:sz w:val="16"/>
          <w:lang w:val="es-CR"/>
        </w:rPr>
        <w:t xml:space="preserve"> </w:t>
      </w:r>
      <w:r w:rsidRPr="0074571B">
        <w:rPr>
          <w:sz w:val="16"/>
          <w:lang w:val="es-CR"/>
        </w:rPr>
        <w:t>a</w:t>
      </w:r>
      <w:r w:rsidRPr="0074571B">
        <w:rPr>
          <w:spacing w:val="-8"/>
          <w:sz w:val="16"/>
          <w:lang w:val="es-CR"/>
        </w:rPr>
        <w:t xml:space="preserve"> </w:t>
      </w:r>
      <w:r w:rsidRPr="0074571B">
        <w:rPr>
          <w:sz w:val="16"/>
          <w:lang w:val="es-CR"/>
        </w:rPr>
        <w:t>los</w:t>
      </w:r>
      <w:r w:rsidRPr="0074571B">
        <w:rPr>
          <w:spacing w:val="-6"/>
          <w:sz w:val="16"/>
          <w:lang w:val="es-CR"/>
        </w:rPr>
        <w:t xml:space="preserve"> </w:t>
      </w:r>
      <w:r w:rsidRPr="0074571B">
        <w:rPr>
          <w:sz w:val="16"/>
          <w:lang w:val="es-CR"/>
        </w:rPr>
        <w:t>citados</w:t>
      </w:r>
      <w:r w:rsidRPr="0074571B">
        <w:rPr>
          <w:spacing w:val="-6"/>
          <w:sz w:val="16"/>
          <w:lang w:val="es-CR"/>
        </w:rPr>
        <w:t xml:space="preserve"> </w:t>
      </w:r>
      <w:r w:rsidRPr="0074571B">
        <w:rPr>
          <w:sz w:val="16"/>
          <w:lang w:val="es-CR"/>
        </w:rPr>
        <w:t>momentos</w:t>
      </w:r>
      <w:r w:rsidRPr="0074571B">
        <w:rPr>
          <w:spacing w:val="-7"/>
          <w:sz w:val="16"/>
          <w:lang w:val="es-CR"/>
        </w:rPr>
        <w:t xml:space="preserve"> </w:t>
      </w:r>
      <w:r w:rsidRPr="0074571B">
        <w:rPr>
          <w:sz w:val="16"/>
          <w:lang w:val="es-CR"/>
        </w:rPr>
        <w:t>procesales.</w:t>
      </w:r>
    </w:p>
    <w:p w14:paraId="69B68871" w14:textId="77777777" w:rsidR="00003F82" w:rsidRPr="0074571B" w:rsidRDefault="00003F82">
      <w:pPr>
        <w:jc w:val="both"/>
        <w:rPr>
          <w:sz w:val="16"/>
          <w:lang w:val="es-CR"/>
        </w:rPr>
        <w:sectPr w:rsidR="00003F82" w:rsidRPr="0074571B">
          <w:pgSz w:w="12240" w:h="15840"/>
          <w:pgMar w:top="1340" w:right="1340" w:bottom="1220" w:left="1300" w:header="0" w:footer="1027" w:gutter="0"/>
          <w:cols w:space="720"/>
        </w:sectPr>
      </w:pPr>
    </w:p>
    <w:p w14:paraId="1A9D4041" w14:textId="77777777" w:rsidR="00003F82" w:rsidRPr="0074571B" w:rsidRDefault="002F4DAA">
      <w:pPr>
        <w:pStyle w:val="Ttulo4"/>
        <w:tabs>
          <w:tab w:val="left" w:pos="1251"/>
        </w:tabs>
        <w:spacing w:before="79"/>
        <w:ind w:left="682" w:firstLine="0"/>
        <w:rPr>
          <w:lang w:val="es-CR"/>
        </w:rPr>
      </w:pPr>
      <w:bookmarkStart w:id="111" w:name="B._Admisibilidad_de_las_declaraciones_of"/>
      <w:bookmarkStart w:id="112" w:name="_bookmark98"/>
      <w:bookmarkEnd w:id="111"/>
      <w:bookmarkEnd w:id="112"/>
      <w:r w:rsidRPr="0074571B">
        <w:rPr>
          <w:lang w:val="es-CR"/>
        </w:rPr>
        <w:lastRenderedPageBreak/>
        <w:t>B.</w:t>
      </w:r>
      <w:r w:rsidRPr="0074571B">
        <w:rPr>
          <w:lang w:val="es-CR"/>
        </w:rPr>
        <w:tab/>
        <w:t>Admisibilidad de las declaraciones</w:t>
      </w:r>
      <w:r w:rsidRPr="0074571B">
        <w:rPr>
          <w:spacing w:val="-43"/>
          <w:lang w:val="es-CR"/>
        </w:rPr>
        <w:t xml:space="preserve"> </w:t>
      </w:r>
      <w:r w:rsidRPr="0074571B">
        <w:rPr>
          <w:lang w:val="es-CR"/>
        </w:rPr>
        <w:t>ofrecidas</w:t>
      </w:r>
    </w:p>
    <w:p w14:paraId="1DB6B1FE" w14:textId="77777777" w:rsidR="00003F82" w:rsidRPr="0074571B" w:rsidRDefault="00003F82">
      <w:pPr>
        <w:pStyle w:val="Textoindependiente"/>
        <w:spacing w:before="8"/>
        <w:rPr>
          <w:b/>
          <w:i/>
          <w:sz w:val="19"/>
          <w:lang w:val="es-CR"/>
        </w:rPr>
      </w:pPr>
    </w:p>
    <w:p w14:paraId="04D70F7B" w14:textId="77777777" w:rsidR="00003F82" w:rsidRPr="0074571B" w:rsidRDefault="002F4DAA">
      <w:pPr>
        <w:pStyle w:val="Prrafodelista"/>
        <w:numPr>
          <w:ilvl w:val="0"/>
          <w:numId w:val="22"/>
        </w:numPr>
        <w:tabs>
          <w:tab w:val="left" w:pos="686"/>
        </w:tabs>
        <w:ind w:left="117" w:right="118" w:firstLine="0"/>
        <w:jc w:val="both"/>
        <w:rPr>
          <w:sz w:val="20"/>
          <w:lang w:val="es-CR"/>
        </w:rPr>
      </w:pPr>
      <w:r w:rsidRPr="0074571B">
        <w:rPr>
          <w:sz w:val="20"/>
          <w:lang w:val="es-CR"/>
        </w:rPr>
        <w:t>Este Tribunal estima pertinente admitir las declaraciones rendidas ante fedatario público</w:t>
      </w:r>
      <w:hyperlink w:anchor="_bookmark101" w:history="1">
        <w:r w:rsidRPr="0074571B">
          <w:rPr>
            <w:position w:val="7"/>
            <w:sz w:val="13"/>
            <w:lang w:val="es-CR"/>
          </w:rPr>
          <w:t>78</w:t>
        </w:r>
      </w:hyperlink>
      <w:r w:rsidRPr="0074571B">
        <w:rPr>
          <w:position w:val="7"/>
          <w:sz w:val="13"/>
          <w:lang w:val="es-CR"/>
        </w:rPr>
        <w:t xml:space="preserve"> </w:t>
      </w:r>
      <w:r w:rsidRPr="0074571B">
        <w:rPr>
          <w:sz w:val="20"/>
          <w:lang w:val="es-CR"/>
        </w:rPr>
        <w:t>y en audiencia pública</w:t>
      </w:r>
      <w:hyperlink w:anchor="_bookmark102" w:history="1">
        <w:r w:rsidRPr="0074571B">
          <w:rPr>
            <w:position w:val="7"/>
            <w:sz w:val="13"/>
            <w:lang w:val="es-CR"/>
          </w:rPr>
          <w:t>79</w:t>
        </w:r>
      </w:hyperlink>
      <w:r w:rsidRPr="0074571B">
        <w:rPr>
          <w:sz w:val="20"/>
          <w:lang w:val="es-CR"/>
        </w:rPr>
        <w:t>, en la medida en que se ajusten al objeto que fue definido por la Presidencia en la Resolución mediante la cual se ordenó recibirlas y al objeto del presente</w:t>
      </w:r>
      <w:r w:rsidRPr="0074571B">
        <w:rPr>
          <w:spacing w:val="-8"/>
          <w:sz w:val="20"/>
          <w:lang w:val="es-CR"/>
        </w:rPr>
        <w:t xml:space="preserve"> </w:t>
      </w:r>
      <w:r w:rsidRPr="0074571B">
        <w:rPr>
          <w:sz w:val="20"/>
          <w:lang w:val="es-CR"/>
        </w:rPr>
        <w:t>caso.</w:t>
      </w:r>
    </w:p>
    <w:p w14:paraId="4979899F" w14:textId="77777777" w:rsidR="00003F82" w:rsidRPr="0074571B" w:rsidRDefault="002F4DAA">
      <w:pPr>
        <w:pStyle w:val="Prrafodelista"/>
        <w:numPr>
          <w:ilvl w:val="0"/>
          <w:numId w:val="22"/>
        </w:numPr>
        <w:tabs>
          <w:tab w:val="left" w:pos="685"/>
        </w:tabs>
        <w:spacing w:before="120"/>
        <w:ind w:left="116" w:right="120" w:firstLine="1"/>
        <w:jc w:val="both"/>
        <w:rPr>
          <w:sz w:val="20"/>
          <w:lang w:val="es-CR"/>
        </w:rPr>
      </w:pPr>
      <w:r w:rsidRPr="0074571B">
        <w:rPr>
          <w:sz w:val="20"/>
          <w:lang w:val="es-CR"/>
        </w:rPr>
        <w:t>El</w:t>
      </w:r>
      <w:r w:rsidRPr="0074571B">
        <w:rPr>
          <w:spacing w:val="-4"/>
          <w:sz w:val="20"/>
          <w:lang w:val="es-CR"/>
        </w:rPr>
        <w:t xml:space="preserve"> </w:t>
      </w:r>
      <w:r w:rsidRPr="0074571B">
        <w:rPr>
          <w:b/>
          <w:i/>
          <w:sz w:val="20"/>
          <w:lang w:val="es-CR"/>
        </w:rPr>
        <w:t>Estado</w:t>
      </w:r>
      <w:r w:rsidRPr="0074571B">
        <w:rPr>
          <w:b/>
          <w:i/>
          <w:spacing w:val="-4"/>
          <w:sz w:val="20"/>
          <w:lang w:val="es-CR"/>
        </w:rPr>
        <w:t xml:space="preserve"> </w:t>
      </w:r>
      <w:r w:rsidRPr="0074571B">
        <w:rPr>
          <w:sz w:val="20"/>
          <w:lang w:val="es-CR"/>
        </w:rPr>
        <w:t>solicitó</w:t>
      </w:r>
      <w:r w:rsidRPr="0074571B">
        <w:rPr>
          <w:spacing w:val="-8"/>
          <w:sz w:val="20"/>
          <w:lang w:val="es-CR"/>
        </w:rPr>
        <w:t xml:space="preserve"> </w:t>
      </w:r>
      <w:r w:rsidRPr="0074571B">
        <w:rPr>
          <w:sz w:val="20"/>
          <w:lang w:val="es-CR"/>
        </w:rPr>
        <w:t>a</w:t>
      </w:r>
      <w:r w:rsidRPr="0074571B">
        <w:rPr>
          <w:spacing w:val="-7"/>
          <w:sz w:val="20"/>
          <w:lang w:val="es-CR"/>
        </w:rPr>
        <w:t xml:space="preserve"> </w:t>
      </w:r>
      <w:r w:rsidRPr="0074571B">
        <w:rPr>
          <w:sz w:val="20"/>
          <w:lang w:val="es-CR"/>
        </w:rPr>
        <w:t>la</w:t>
      </w:r>
      <w:r w:rsidRPr="0074571B">
        <w:rPr>
          <w:spacing w:val="-8"/>
          <w:sz w:val="20"/>
          <w:lang w:val="es-CR"/>
        </w:rPr>
        <w:t xml:space="preserve"> </w:t>
      </w:r>
      <w:r w:rsidRPr="0074571B">
        <w:rPr>
          <w:sz w:val="20"/>
          <w:lang w:val="es-CR"/>
        </w:rPr>
        <w:t>Corte</w:t>
      </w:r>
      <w:r w:rsidRPr="0074571B">
        <w:rPr>
          <w:spacing w:val="-6"/>
          <w:sz w:val="20"/>
          <w:lang w:val="es-CR"/>
        </w:rPr>
        <w:t xml:space="preserve"> </w:t>
      </w:r>
      <w:r w:rsidRPr="0074571B">
        <w:rPr>
          <w:sz w:val="20"/>
          <w:lang w:val="es-CR"/>
        </w:rPr>
        <w:t>excluir</w:t>
      </w:r>
      <w:r w:rsidRPr="0074571B">
        <w:rPr>
          <w:spacing w:val="-10"/>
          <w:sz w:val="20"/>
          <w:lang w:val="es-CR"/>
        </w:rPr>
        <w:t xml:space="preserve"> </w:t>
      </w:r>
      <w:r w:rsidRPr="0074571B">
        <w:rPr>
          <w:sz w:val="20"/>
          <w:lang w:val="es-CR"/>
        </w:rPr>
        <w:t>de</w:t>
      </w:r>
      <w:r w:rsidRPr="0074571B">
        <w:rPr>
          <w:spacing w:val="-7"/>
          <w:sz w:val="20"/>
          <w:lang w:val="es-CR"/>
        </w:rPr>
        <w:t xml:space="preserve"> </w:t>
      </w:r>
      <w:r w:rsidRPr="0074571B">
        <w:rPr>
          <w:sz w:val="20"/>
          <w:lang w:val="es-CR"/>
        </w:rPr>
        <w:t>su</w:t>
      </w:r>
      <w:r w:rsidRPr="0074571B">
        <w:rPr>
          <w:spacing w:val="-6"/>
          <w:sz w:val="20"/>
          <w:lang w:val="es-CR"/>
        </w:rPr>
        <w:t xml:space="preserve"> </w:t>
      </w:r>
      <w:r w:rsidRPr="0074571B">
        <w:rPr>
          <w:sz w:val="20"/>
          <w:lang w:val="es-CR"/>
        </w:rPr>
        <w:t>análisis</w:t>
      </w:r>
      <w:r w:rsidRPr="0074571B">
        <w:rPr>
          <w:spacing w:val="-8"/>
          <w:sz w:val="20"/>
          <w:lang w:val="es-CR"/>
        </w:rPr>
        <w:t xml:space="preserve"> </w:t>
      </w:r>
      <w:r w:rsidRPr="0074571B">
        <w:rPr>
          <w:sz w:val="20"/>
          <w:lang w:val="es-CR"/>
        </w:rPr>
        <w:t>el</w:t>
      </w:r>
      <w:r w:rsidRPr="0074571B">
        <w:rPr>
          <w:spacing w:val="-5"/>
          <w:sz w:val="20"/>
          <w:lang w:val="es-CR"/>
        </w:rPr>
        <w:t xml:space="preserve"> </w:t>
      </w:r>
      <w:r w:rsidRPr="0074571B">
        <w:rPr>
          <w:sz w:val="20"/>
          <w:lang w:val="es-CR"/>
        </w:rPr>
        <w:t>“escrito</w:t>
      </w:r>
      <w:r w:rsidRPr="0074571B">
        <w:rPr>
          <w:spacing w:val="-9"/>
          <w:sz w:val="20"/>
          <w:lang w:val="es-CR"/>
        </w:rPr>
        <w:t xml:space="preserve"> </w:t>
      </w:r>
      <w:r w:rsidRPr="0074571B">
        <w:rPr>
          <w:sz w:val="20"/>
          <w:lang w:val="es-CR"/>
        </w:rPr>
        <w:t>remitido</w:t>
      </w:r>
      <w:r w:rsidRPr="0074571B">
        <w:rPr>
          <w:spacing w:val="-8"/>
          <w:sz w:val="20"/>
          <w:lang w:val="es-CR"/>
        </w:rPr>
        <w:t xml:space="preserve"> </w:t>
      </w:r>
      <w:r w:rsidRPr="0074571B">
        <w:rPr>
          <w:sz w:val="20"/>
          <w:lang w:val="es-CR"/>
        </w:rPr>
        <w:t>por</w:t>
      </w:r>
      <w:r w:rsidRPr="0074571B">
        <w:rPr>
          <w:spacing w:val="-6"/>
          <w:sz w:val="20"/>
          <w:lang w:val="es-CR"/>
        </w:rPr>
        <w:t xml:space="preserve"> </w:t>
      </w:r>
      <w:r w:rsidRPr="0074571B">
        <w:rPr>
          <w:sz w:val="20"/>
          <w:lang w:val="es-CR"/>
        </w:rPr>
        <w:t>el</w:t>
      </w:r>
      <w:r w:rsidRPr="0074571B">
        <w:rPr>
          <w:spacing w:val="-4"/>
          <w:sz w:val="20"/>
          <w:lang w:val="es-CR"/>
        </w:rPr>
        <w:t xml:space="preserve"> </w:t>
      </w:r>
      <w:r w:rsidRPr="0074571B">
        <w:rPr>
          <w:sz w:val="20"/>
          <w:lang w:val="es-CR"/>
        </w:rPr>
        <w:t>doctor</w:t>
      </w:r>
      <w:r w:rsidRPr="0074571B">
        <w:rPr>
          <w:spacing w:val="-8"/>
          <w:sz w:val="20"/>
          <w:lang w:val="es-CR"/>
        </w:rPr>
        <w:t xml:space="preserve"> </w:t>
      </w:r>
      <w:r w:rsidRPr="0074571B">
        <w:rPr>
          <w:sz w:val="20"/>
          <w:lang w:val="es-CR"/>
        </w:rPr>
        <w:t>Ortiz el 9 de abril de 2021, al haber sido remitido de manera extemporánea”. En este sentido, el Estado argumentó que esta extemporaneidad afectó “de forma desproporcionada el derecho de</w:t>
      </w:r>
      <w:r w:rsidRPr="0074571B">
        <w:rPr>
          <w:spacing w:val="-6"/>
          <w:sz w:val="20"/>
          <w:lang w:val="es-CR"/>
        </w:rPr>
        <w:t xml:space="preserve"> </w:t>
      </w:r>
      <w:r w:rsidRPr="0074571B">
        <w:rPr>
          <w:sz w:val="20"/>
          <w:lang w:val="es-CR"/>
        </w:rPr>
        <w:t>defensa</w:t>
      </w:r>
      <w:r w:rsidRPr="0074571B">
        <w:rPr>
          <w:spacing w:val="-6"/>
          <w:sz w:val="20"/>
          <w:lang w:val="es-CR"/>
        </w:rPr>
        <w:t xml:space="preserve"> </w:t>
      </w:r>
      <w:r w:rsidRPr="0074571B">
        <w:rPr>
          <w:sz w:val="20"/>
          <w:lang w:val="es-CR"/>
        </w:rPr>
        <w:t>del</w:t>
      </w:r>
      <w:r w:rsidRPr="0074571B">
        <w:rPr>
          <w:spacing w:val="-3"/>
          <w:sz w:val="20"/>
          <w:lang w:val="es-CR"/>
        </w:rPr>
        <w:t xml:space="preserve"> </w:t>
      </w:r>
      <w:r w:rsidRPr="0074571B">
        <w:rPr>
          <w:sz w:val="20"/>
          <w:lang w:val="es-CR"/>
        </w:rPr>
        <w:t>Estado</w:t>
      </w:r>
      <w:r w:rsidRPr="0074571B">
        <w:rPr>
          <w:spacing w:val="-5"/>
          <w:sz w:val="20"/>
          <w:lang w:val="es-CR"/>
        </w:rPr>
        <w:t xml:space="preserve"> </w:t>
      </w:r>
      <w:r w:rsidRPr="0074571B">
        <w:rPr>
          <w:sz w:val="20"/>
          <w:lang w:val="es-CR"/>
        </w:rPr>
        <w:t>al</w:t>
      </w:r>
      <w:r w:rsidRPr="0074571B">
        <w:rPr>
          <w:spacing w:val="-2"/>
          <w:sz w:val="20"/>
          <w:lang w:val="es-CR"/>
        </w:rPr>
        <w:t xml:space="preserve"> </w:t>
      </w:r>
      <w:r w:rsidRPr="0074571B">
        <w:rPr>
          <w:sz w:val="20"/>
          <w:lang w:val="es-CR"/>
        </w:rPr>
        <w:t>no</w:t>
      </w:r>
      <w:r w:rsidRPr="0074571B">
        <w:rPr>
          <w:spacing w:val="-6"/>
          <w:sz w:val="20"/>
          <w:lang w:val="es-CR"/>
        </w:rPr>
        <w:t xml:space="preserve"> </w:t>
      </w:r>
      <w:r w:rsidRPr="0074571B">
        <w:rPr>
          <w:sz w:val="20"/>
          <w:lang w:val="es-CR"/>
        </w:rPr>
        <w:t>otorgársele</w:t>
      </w:r>
      <w:r w:rsidRPr="0074571B">
        <w:rPr>
          <w:spacing w:val="-5"/>
          <w:sz w:val="20"/>
          <w:lang w:val="es-CR"/>
        </w:rPr>
        <w:t xml:space="preserve"> </w:t>
      </w:r>
      <w:r w:rsidRPr="0074571B">
        <w:rPr>
          <w:sz w:val="20"/>
          <w:lang w:val="es-CR"/>
        </w:rPr>
        <w:t>un</w:t>
      </w:r>
      <w:r w:rsidRPr="0074571B">
        <w:rPr>
          <w:spacing w:val="-4"/>
          <w:sz w:val="20"/>
          <w:lang w:val="es-CR"/>
        </w:rPr>
        <w:t xml:space="preserve"> </w:t>
      </w:r>
      <w:r w:rsidRPr="0074571B">
        <w:rPr>
          <w:sz w:val="20"/>
          <w:lang w:val="es-CR"/>
        </w:rPr>
        <w:t>plazo</w:t>
      </w:r>
      <w:r w:rsidRPr="0074571B">
        <w:rPr>
          <w:spacing w:val="-6"/>
          <w:sz w:val="20"/>
          <w:lang w:val="es-CR"/>
        </w:rPr>
        <w:t xml:space="preserve"> </w:t>
      </w:r>
      <w:r w:rsidRPr="0074571B">
        <w:rPr>
          <w:sz w:val="20"/>
          <w:lang w:val="es-CR"/>
        </w:rPr>
        <w:t>adecuado</w:t>
      </w:r>
      <w:r w:rsidRPr="0074571B">
        <w:rPr>
          <w:spacing w:val="-5"/>
          <w:sz w:val="20"/>
          <w:lang w:val="es-CR"/>
        </w:rPr>
        <w:t xml:space="preserve"> </w:t>
      </w:r>
      <w:r w:rsidRPr="0074571B">
        <w:rPr>
          <w:sz w:val="20"/>
          <w:lang w:val="es-CR"/>
        </w:rPr>
        <w:t>para</w:t>
      </w:r>
      <w:r w:rsidRPr="0074571B">
        <w:rPr>
          <w:spacing w:val="-1"/>
          <w:sz w:val="20"/>
          <w:lang w:val="es-CR"/>
        </w:rPr>
        <w:t xml:space="preserve"> </w:t>
      </w:r>
      <w:r w:rsidRPr="0074571B">
        <w:rPr>
          <w:sz w:val="20"/>
          <w:lang w:val="es-CR"/>
        </w:rPr>
        <w:t>controvertir</w:t>
      </w:r>
      <w:r w:rsidRPr="0074571B">
        <w:rPr>
          <w:spacing w:val="-7"/>
          <w:sz w:val="20"/>
          <w:lang w:val="es-CR"/>
        </w:rPr>
        <w:t xml:space="preserve"> </w:t>
      </w:r>
      <w:r w:rsidRPr="0074571B">
        <w:rPr>
          <w:sz w:val="20"/>
          <w:lang w:val="es-CR"/>
        </w:rPr>
        <w:t>la</w:t>
      </w:r>
      <w:r w:rsidRPr="0074571B">
        <w:rPr>
          <w:spacing w:val="-5"/>
          <w:sz w:val="20"/>
          <w:lang w:val="es-CR"/>
        </w:rPr>
        <w:t xml:space="preserve"> </w:t>
      </w:r>
      <w:r w:rsidRPr="0074571B">
        <w:rPr>
          <w:sz w:val="20"/>
          <w:lang w:val="es-CR"/>
        </w:rPr>
        <w:t>prueba”.</w:t>
      </w:r>
    </w:p>
    <w:p w14:paraId="56A16B7B" w14:textId="77777777" w:rsidR="00003F82" w:rsidRPr="0074571B" w:rsidRDefault="002F4DAA">
      <w:pPr>
        <w:pStyle w:val="Prrafodelista"/>
        <w:numPr>
          <w:ilvl w:val="0"/>
          <w:numId w:val="22"/>
        </w:numPr>
        <w:tabs>
          <w:tab w:val="left" w:pos="685"/>
        </w:tabs>
        <w:spacing w:before="119"/>
        <w:ind w:left="116" w:right="116" w:firstLine="0"/>
        <w:jc w:val="both"/>
        <w:rPr>
          <w:sz w:val="20"/>
          <w:lang w:val="es-CR"/>
        </w:rPr>
      </w:pPr>
      <w:r w:rsidRPr="0074571B">
        <w:rPr>
          <w:sz w:val="20"/>
          <w:lang w:val="es-CR"/>
        </w:rPr>
        <w:t>Al respecto, la Corte recuerda que en la Resolución de la Presidenta requirió a las personas convocadas para rendir peritajes durante la audiencia que, de considerarlo conveniente, aportaran una versión escrita de su peritaje, a más tardar el 4 de marzo de 2021</w:t>
      </w:r>
      <w:hyperlink w:anchor="_bookmark103" w:history="1">
        <w:r w:rsidRPr="0074571B">
          <w:rPr>
            <w:position w:val="7"/>
            <w:sz w:val="13"/>
            <w:lang w:val="es-CR"/>
          </w:rPr>
          <w:t>80</w:t>
        </w:r>
      </w:hyperlink>
      <w:r w:rsidRPr="0074571B">
        <w:rPr>
          <w:sz w:val="20"/>
          <w:lang w:val="es-CR"/>
        </w:rPr>
        <w:t>. El 9 de abril de 2021 el perito Guillermo Antonio Ortiz Avendaño remitió una versión escrita de su peritaje. La Corte nota que el señor Ortiz no justificó la presentación extemporánea</w:t>
      </w:r>
      <w:r w:rsidRPr="0074571B">
        <w:rPr>
          <w:spacing w:val="-8"/>
          <w:sz w:val="20"/>
          <w:lang w:val="es-CR"/>
        </w:rPr>
        <w:t xml:space="preserve"> </w:t>
      </w:r>
      <w:r w:rsidRPr="0074571B">
        <w:rPr>
          <w:sz w:val="20"/>
          <w:lang w:val="es-CR"/>
        </w:rPr>
        <w:t>de</w:t>
      </w:r>
      <w:r w:rsidRPr="0074571B">
        <w:rPr>
          <w:spacing w:val="-7"/>
          <w:sz w:val="20"/>
          <w:lang w:val="es-CR"/>
        </w:rPr>
        <w:t xml:space="preserve"> </w:t>
      </w:r>
      <w:r w:rsidRPr="0074571B">
        <w:rPr>
          <w:sz w:val="20"/>
          <w:lang w:val="es-CR"/>
        </w:rPr>
        <w:t>la</w:t>
      </w:r>
      <w:r w:rsidRPr="0074571B">
        <w:rPr>
          <w:spacing w:val="-8"/>
          <w:sz w:val="20"/>
          <w:lang w:val="es-CR"/>
        </w:rPr>
        <w:t xml:space="preserve"> </w:t>
      </w:r>
      <w:r w:rsidRPr="0074571B">
        <w:rPr>
          <w:sz w:val="20"/>
          <w:lang w:val="es-CR"/>
        </w:rPr>
        <w:t>versión</w:t>
      </w:r>
      <w:r w:rsidRPr="0074571B">
        <w:rPr>
          <w:spacing w:val="-7"/>
          <w:sz w:val="20"/>
          <w:lang w:val="es-CR"/>
        </w:rPr>
        <w:t xml:space="preserve"> </w:t>
      </w:r>
      <w:r w:rsidRPr="0074571B">
        <w:rPr>
          <w:sz w:val="20"/>
          <w:lang w:val="es-CR"/>
        </w:rPr>
        <w:t>escrita</w:t>
      </w:r>
      <w:r w:rsidRPr="0074571B">
        <w:rPr>
          <w:spacing w:val="-10"/>
          <w:sz w:val="20"/>
          <w:lang w:val="es-CR"/>
        </w:rPr>
        <w:t xml:space="preserve"> </w:t>
      </w:r>
      <w:r w:rsidRPr="0074571B">
        <w:rPr>
          <w:sz w:val="20"/>
          <w:lang w:val="es-CR"/>
        </w:rPr>
        <w:t>de</w:t>
      </w:r>
      <w:r w:rsidRPr="0074571B">
        <w:rPr>
          <w:spacing w:val="-6"/>
          <w:sz w:val="20"/>
          <w:lang w:val="es-CR"/>
        </w:rPr>
        <w:t xml:space="preserve"> </w:t>
      </w:r>
      <w:r w:rsidRPr="0074571B">
        <w:rPr>
          <w:sz w:val="20"/>
          <w:lang w:val="es-CR"/>
        </w:rPr>
        <w:t>su</w:t>
      </w:r>
      <w:r w:rsidRPr="0074571B">
        <w:rPr>
          <w:spacing w:val="-7"/>
          <w:sz w:val="20"/>
          <w:lang w:val="es-CR"/>
        </w:rPr>
        <w:t xml:space="preserve"> </w:t>
      </w:r>
      <w:r w:rsidRPr="0074571B">
        <w:rPr>
          <w:sz w:val="20"/>
          <w:lang w:val="es-CR"/>
        </w:rPr>
        <w:t>peritaje,</w:t>
      </w:r>
      <w:r w:rsidRPr="0074571B">
        <w:rPr>
          <w:spacing w:val="-7"/>
          <w:sz w:val="20"/>
          <w:lang w:val="es-CR"/>
        </w:rPr>
        <w:t xml:space="preserve"> </w:t>
      </w:r>
      <w:r w:rsidRPr="0074571B">
        <w:rPr>
          <w:sz w:val="20"/>
          <w:lang w:val="es-CR"/>
        </w:rPr>
        <w:t>y</w:t>
      </w:r>
      <w:r w:rsidRPr="0074571B">
        <w:rPr>
          <w:spacing w:val="-6"/>
          <w:sz w:val="20"/>
          <w:lang w:val="es-CR"/>
        </w:rPr>
        <w:t xml:space="preserve"> </w:t>
      </w:r>
      <w:r w:rsidRPr="0074571B">
        <w:rPr>
          <w:sz w:val="20"/>
          <w:lang w:val="es-CR"/>
        </w:rPr>
        <w:t>los</w:t>
      </w:r>
      <w:r w:rsidRPr="0074571B">
        <w:rPr>
          <w:spacing w:val="-8"/>
          <w:sz w:val="20"/>
          <w:lang w:val="es-CR"/>
        </w:rPr>
        <w:t xml:space="preserve"> </w:t>
      </w:r>
      <w:r w:rsidRPr="0074571B">
        <w:rPr>
          <w:sz w:val="20"/>
          <w:lang w:val="es-CR"/>
        </w:rPr>
        <w:t>representantes</w:t>
      </w:r>
      <w:r w:rsidRPr="0074571B">
        <w:rPr>
          <w:spacing w:val="-7"/>
          <w:sz w:val="20"/>
          <w:lang w:val="es-CR"/>
        </w:rPr>
        <w:t xml:space="preserve"> </w:t>
      </w:r>
      <w:r w:rsidRPr="0074571B">
        <w:rPr>
          <w:sz w:val="20"/>
          <w:lang w:val="es-CR"/>
        </w:rPr>
        <w:t>tampoco</w:t>
      </w:r>
      <w:r w:rsidRPr="0074571B">
        <w:rPr>
          <w:spacing w:val="-7"/>
          <w:sz w:val="20"/>
          <w:lang w:val="es-CR"/>
        </w:rPr>
        <w:t xml:space="preserve"> </w:t>
      </w:r>
      <w:r w:rsidRPr="0074571B">
        <w:rPr>
          <w:sz w:val="20"/>
          <w:lang w:val="es-CR"/>
        </w:rPr>
        <w:t>presentaron razones para ello. En consecuencia, el Tribunal considera que la versión escrita del peritaje de Guillermo Ortiz fue presentada de forma extemporánea, por lo cual es inadmisible y solo se considerará la declaración del señor Ortiz rendida en la audiencia</w:t>
      </w:r>
      <w:r w:rsidRPr="0074571B">
        <w:rPr>
          <w:spacing w:val="-45"/>
          <w:sz w:val="20"/>
          <w:lang w:val="es-CR"/>
        </w:rPr>
        <w:t xml:space="preserve"> </w:t>
      </w:r>
      <w:r w:rsidRPr="0074571B">
        <w:rPr>
          <w:sz w:val="20"/>
          <w:lang w:val="es-CR"/>
        </w:rPr>
        <w:t>pública.</w:t>
      </w:r>
    </w:p>
    <w:p w14:paraId="09A53BE8" w14:textId="77777777" w:rsidR="00003F82" w:rsidRPr="0074571B" w:rsidRDefault="00003F82">
      <w:pPr>
        <w:pStyle w:val="Textoindependiente"/>
        <w:spacing w:before="9"/>
        <w:rPr>
          <w:sz w:val="19"/>
          <w:lang w:val="es-CR"/>
        </w:rPr>
      </w:pPr>
    </w:p>
    <w:p w14:paraId="22F7EE2D" w14:textId="77777777" w:rsidR="00003F82" w:rsidRDefault="002F4DAA">
      <w:pPr>
        <w:pStyle w:val="Ttulo3"/>
        <w:ind w:left="4330" w:right="4338" w:hanging="4"/>
        <w:jc w:val="center"/>
      </w:pPr>
      <w:bookmarkStart w:id="113" w:name="VII_HECHOS"/>
      <w:bookmarkStart w:id="114" w:name="_bookmark99"/>
      <w:bookmarkEnd w:id="113"/>
      <w:bookmarkEnd w:id="114"/>
      <w:r>
        <w:t>VII HECHOS</w:t>
      </w:r>
    </w:p>
    <w:p w14:paraId="1C790559" w14:textId="77777777" w:rsidR="00003F82" w:rsidRDefault="00003F82">
      <w:pPr>
        <w:pStyle w:val="Textoindependiente"/>
        <w:spacing w:before="5"/>
        <w:rPr>
          <w:b/>
          <w:sz w:val="11"/>
        </w:rPr>
      </w:pPr>
    </w:p>
    <w:p w14:paraId="69CEE85E" w14:textId="77777777" w:rsidR="00003F82" w:rsidRDefault="002F4DAA">
      <w:pPr>
        <w:pStyle w:val="Ttulo4"/>
        <w:numPr>
          <w:ilvl w:val="0"/>
          <w:numId w:val="21"/>
        </w:numPr>
        <w:tabs>
          <w:tab w:val="left" w:pos="1251"/>
          <w:tab w:val="left" w:pos="1252"/>
        </w:tabs>
        <w:spacing w:before="100"/>
        <w:ind w:hanging="1"/>
      </w:pPr>
      <w:bookmarkStart w:id="115" w:name="A._Marco_Normativo"/>
      <w:bookmarkStart w:id="116" w:name="_bookmark100"/>
      <w:bookmarkEnd w:id="115"/>
      <w:bookmarkEnd w:id="116"/>
      <w:r>
        <w:t>Marco</w:t>
      </w:r>
      <w:r>
        <w:rPr>
          <w:spacing w:val="-20"/>
        </w:rPr>
        <w:t xml:space="preserve"> </w:t>
      </w:r>
      <w:r>
        <w:t>Normativo</w:t>
      </w:r>
    </w:p>
    <w:p w14:paraId="41B55177" w14:textId="77777777" w:rsidR="00003F82" w:rsidRDefault="00003F82">
      <w:pPr>
        <w:pStyle w:val="Textoindependiente"/>
        <w:spacing w:before="10"/>
        <w:rPr>
          <w:b/>
          <w:i/>
          <w:sz w:val="19"/>
        </w:rPr>
      </w:pPr>
    </w:p>
    <w:p w14:paraId="64030A9C" w14:textId="77777777" w:rsidR="00003F82" w:rsidRPr="0074571B" w:rsidRDefault="002F4DAA">
      <w:pPr>
        <w:pStyle w:val="Prrafodelista"/>
        <w:numPr>
          <w:ilvl w:val="0"/>
          <w:numId w:val="22"/>
        </w:numPr>
        <w:tabs>
          <w:tab w:val="left" w:pos="684"/>
        </w:tabs>
        <w:ind w:left="117" w:right="156" w:firstLine="0"/>
        <w:jc w:val="both"/>
        <w:rPr>
          <w:sz w:val="20"/>
          <w:lang w:val="es-CR"/>
        </w:rPr>
      </w:pPr>
      <w:r w:rsidRPr="0074571B">
        <w:rPr>
          <w:sz w:val="20"/>
          <w:lang w:val="es-CR"/>
        </w:rPr>
        <w:t>En 1998, en El Salvador, entró en vigencia un nuevo Código Penal en el cual se suprimieron las causales de aborto no punible</w:t>
      </w:r>
      <w:hyperlink w:anchor="_bookmark104" w:history="1">
        <w:r w:rsidRPr="0074571B">
          <w:rPr>
            <w:position w:val="7"/>
            <w:sz w:val="13"/>
            <w:lang w:val="es-CR"/>
          </w:rPr>
          <w:t>81</w:t>
        </w:r>
      </w:hyperlink>
      <w:r w:rsidRPr="0074571B">
        <w:rPr>
          <w:position w:val="7"/>
          <w:sz w:val="13"/>
          <w:lang w:val="es-CR"/>
        </w:rPr>
        <w:t xml:space="preserve"> </w:t>
      </w:r>
      <w:r w:rsidRPr="0074571B">
        <w:rPr>
          <w:sz w:val="20"/>
          <w:lang w:val="es-CR"/>
        </w:rPr>
        <w:t xml:space="preserve">y se eliminó la calificación como  </w:t>
      </w:r>
      <w:r w:rsidRPr="0074571B">
        <w:rPr>
          <w:spacing w:val="30"/>
          <w:sz w:val="20"/>
          <w:lang w:val="es-CR"/>
        </w:rPr>
        <w:t xml:space="preserve"> </w:t>
      </w:r>
      <w:r w:rsidRPr="0074571B">
        <w:rPr>
          <w:sz w:val="20"/>
          <w:lang w:val="es-CR"/>
        </w:rPr>
        <w:t>homicidio</w:t>
      </w:r>
    </w:p>
    <w:p w14:paraId="63BAEE58" w14:textId="07E30697" w:rsidR="00003F82" w:rsidRPr="0074571B" w:rsidRDefault="002F4DAA">
      <w:pPr>
        <w:pStyle w:val="Textoindependiente"/>
        <w:spacing w:before="5"/>
        <w:rPr>
          <w:lang w:val="es-CR"/>
        </w:rPr>
      </w:pPr>
      <w:r>
        <w:rPr>
          <w:noProof/>
        </w:rPr>
        <mc:AlternateContent>
          <mc:Choice Requires="wps">
            <w:drawing>
              <wp:anchor distT="0" distB="0" distL="0" distR="0" simplePos="0" relativeHeight="251618816" behindDoc="0" locked="0" layoutInCell="1" allowOverlap="1" wp14:anchorId="0D5F1D77" wp14:editId="383C99BF">
                <wp:simplePos x="0" y="0"/>
                <wp:positionH relativeFrom="page">
                  <wp:posOffset>900430</wp:posOffset>
                </wp:positionH>
                <wp:positionV relativeFrom="paragraph">
                  <wp:posOffset>186055</wp:posOffset>
                </wp:positionV>
                <wp:extent cx="1828800" cy="0"/>
                <wp:effectExtent l="5080" t="6350" r="13970" b="12700"/>
                <wp:wrapTopAndBottom/>
                <wp:docPr id="2142641768"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BED62" id="Line 90" o:spid="_x0000_s1026" style="position:absolute;z-index:251618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4.65pt" to="214.9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" strokeweight=".6pt">
                <w10:wrap type="topAndBottom" anchorx="page"/>
              </v:line>
            </w:pict>
          </mc:Fallback>
        </mc:AlternateContent>
      </w:r>
    </w:p>
    <w:p w14:paraId="1556807C" w14:textId="77777777" w:rsidR="00003F82" w:rsidRPr="0074571B" w:rsidRDefault="002F4DAA">
      <w:pPr>
        <w:spacing w:before="80"/>
        <w:ind w:left="114" w:right="114" w:firstLine="2"/>
        <w:jc w:val="both"/>
        <w:rPr>
          <w:sz w:val="16"/>
          <w:lang w:val="es-CR"/>
        </w:rPr>
      </w:pPr>
      <w:bookmarkStart w:id="117" w:name="_bookmark101"/>
      <w:bookmarkEnd w:id="117"/>
      <w:r w:rsidRPr="0074571B">
        <w:rPr>
          <w:position w:val="6"/>
          <w:sz w:val="10"/>
          <w:lang w:val="es-CR"/>
        </w:rPr>
        <w:t xml:space="preserve">78 </w:t>
      </w:r>
      <w:r w:rsidRPr="0074571B">
        <w:rPr>
          <w:i/>
          <w:sz w:val="16"/>
          <w:lang w:val="es-CR"/>
        </w:rPr>
        <w:t xml:space="preserve">Cfr. </w:t>
      </w:r>
      <w:r w:rsidRPr="0074571B">
        <w:rPr>
          <w:sz w:val="16"/>
          <w:lang w:val="es-CR"/>
        </w:rPr>
        <w:t>Declaración rendida ante fedatario público (afidávit) por la madre de Manuela de 5 de marzo de 2021 (expediente de prueba, folios 3789 a 3794); declaración rendida ante fedatario público (afidávit) por el padre de Manuela de 26 de febrero de 2021 (expediente de prueba, folios 3796 a 3801); declaración rendida ante fedatario público</w:t>
      </w:r>
      <w:r w:rsidRPr="0074571B">
        <w:rPr>
          <w:spacing w:val="-9"/>
          <w:sz w:val="16"/>
          <w:lang w:val="es-CR"/>
        </w:rPr>
        <w:t xml:space="preserve"> </w:t>
      </w:r>
      <w:r w:rsidRPr="0074571B">
        <w:rPr>
          <w:sz w:val="16"/>
          <w:lang w:val="es-CR"/>
        </w:rPr>
        <w:t>(afidávit)</w:t>
      </w:r>
      <w:r w:rsidRPr="0074571B">
        <w:rPr>
          <w:spacing w:val="-11"/>
          <w:sz w:val="16"/>
          <w:lang w:val="es-CR"/>
        </w:rPr>
        <w:t xml:space="preserve"> </w:t>
      </w:r>
      <w:r w:rsidRPr="0074571B">
        <w:rPr>
          <w:sz w:val="16"/>
          <w:lang w:val="es-CR"/>
        </w:rPr>
        <w:t>por</w:t>
      </w:r>
      <w:r w:rsidRPr="0074571B">
        <w:rPr>
          <w:spacing w:val="-11"/>
          <w:sz w:val="16"/>
          <w:lang w:val="es-CR"/>
        </w:rPr>
        <w:t xml:space="preserve"> </w:t>
      </w:r>
      <w:r w:rsidRPr="0074571B">
        <w:rPr>
          <w:sz w:val="16"/>
          <w:lang w:val="es-CR"/>
        </w:rPr>
        <w:t>el</w:t>
      </w:r>
      <w:r w:rsidRPr="0074571B">
        <w:rPr>
          <w:spacing w:val="-11"/>
          <w:sz w:val="16"/>
          <w:lang w:val="es-CR"/>
        </w:rPr>
        <w:t xml:space="preserve"> </w:t>
      </w:r>
      <w:r w:rsidRPr="0074571B">
        <w:rPr>
          <w:sz w:val="16"/>
          <w:lang w:val="es-CR"/>
        </w:rPr>
        <w:t>hijo</w:t>
      </w:r>
      <w:r w:rsidRPr="0074571B">
        <w:rPr>
          <w:spacing w:val="-8"/>
          <w:sz w:val="16"/>
          <w:lang w:val="es-CR"/>
        </w:rPr>
        <w:t xml:space="preserve"> </w:t>
      </w:r>
      <w:r w:rsidRPr="0074571B">
        <w:rPr>
          <w:sz w:val="16"/>
          <w:lang w:val="es-CR"/>
        </w:rPr>
        <w:t>mayor</w:t>
      </w:r>
      <w:r w:rsidRPr="0074571B">
        <w:rPr>
          <w:spacing w:val="-9"/>
          <w:sz w:val="16"/>
          <w:lang w:val="es-CR"/>
        </w:rPr>
        <w:t xml:space="preserve"> </w:t>
      </w:r>
      <w:r w:rsidRPr="0074571B">
        <w:rPr>
          <w:sz w:val="16"/>
          <w:lang w:val="es-CR"/>
        </w:rPr>
        <w:t>de</w:t>
      </w:r>
      <w:r w:rsidRPr="0074571B">
        <w:rPr>
          <w:spacing w:val="-10"/>
          <w:sz w:val="16"/>
          <w:lang w:val="es-CR"/>
        </w:rPr>
        <w:t xml:space="preserve"> </w:t>
      </w:r>
      <w:r w:rsidRPr="0074571B">
        <w:rPr>
          <w:sz w:val="16"/>
          <w:lang w:val="es-CR"/>
        </w:rPr>
        <w:t>Manuela</w:t>
      </w:r>
      <w:r w:rsidRPr="0074571B">
        <w:rPr>
          <w:spacing w:val="-10"/>
          <w:sz w:val="16"/>
          <w:lang w:val="es-CR"/>
        </w:rPr>
        <w:t xml:space="preserve"> </w:t>
      </w:r>
      <w:r w:rsidRPr="0074571B">
        <w:rPr>
          <w:sz w:val="16"/>
          <w:lang w:val="es-CR"/>
        </w:rPr>
        <w:t>de</w:t>
      </w:r>
      <w:r w:rsidRPr="0074571B">
        <w:rPr>
          <w:spacing w:val="-12"/>
          <w:sz w:val="16"/>
          <w:lang w:val="es-CR"/>
        </w:rPr>
        <w:t xml:space="preserve"> </w:t>
      </w:r>
      <w:r w:rsidRPr="0074571B">
        <w:rPr>
          <w:sz w:val="16"/>
          <w:lang w:val="es-CR"/>
        </w:rPr>
        <w:t>26</w:t>
      </w:r>
      <w:r w:rsidRPr="0074571B">
        <w:rPr>
          <w:spacing w:val="-9"/>
          <w:sz w:val="16"/>
          <w:lang w:val="es-CR"/>
        </w:rPr>
        <w:t xml:space="preserve"> </w:t>
      </w:r>
      <w:r w:rsidRPr="0074571B">
        <w:rPr>
          <w:sz w:val="16"/>
          <w:lang w:val="es-CR"/>
        </w:rPr>
        <w:t>de</w:t>
      </w:r>
      <w:r w:rsidRPr="0074571B">
        <w:rPr>
          <w:spacing w:val="-10"/>
          <w:sz w:val="16"/>
          <w:lang w:val="es-CR"/>
        </w:rPr>
        <w:t xml:space="preserve"> </w:t>
      </w:r>
      <w:r w:rsidRPr="0074571B">
        <w:rPr>
          <w:sz w:val="16"/>
          <w:lang w:val="es-CR"/>
        </w:rPr>
        <w:t>febrero</w:t>
      </w:r>
      <w:r w:rsidRPr="0074571B">
        <w:rPr>
          <w:spacing w:val="-10"/>
          <w:sz w:val="16"/>
          <w:lang w:val="es-CR"/>
        </w:rPr>
        <w:t xml:space="preserve"> </w:t>
      </w:r>
      <w:r w:rsidRPr="0074571B">
        <w:rPr>
          <w:sz w:val="16"/>
          <w:lang w:val="es-CR"/>
        </w:rPr>
        <w:t>de</w:t>
      </w:r>
      <w:r w:rsidRPr="0074571B">
        <w:rPr>
          <w:spacing w:val="-12"/>
          <w:sz w:val="16"/>
          <w:lang w:val="es-CR"/>
        </w:rPr>
        <w:t xml:space="preserve"> </w:t>
      </w:r>
      <w:r w:rsidRPr="0074571B">
        <w:rPr>
          <w:sz w:val="16"/>
          <w:lang w:val="es-CR"/>
        </w:rPr>
        <w:t>2021</w:t>
      </w:r>
      <w:r w:rsidRPr="0074571B">
        <w:rPr>
          <w:spacing w:val="-9"/>
          <w:sz w:val="16"/>
          <w:lang w:val="es-CR"/>
        </w:rPr>
        <w:t xml:space="preserve"> </w:t>
      </w:r>
      <w:r w:rsidRPr="0074571B">
        <w:rPr>
          <w:sz w:val="16"/>
          <w:lang w:val="es-CR"/>
        </w:rPr>
        <w:t>(expediente</w:t>
      </w:r>
      <w:r w:rsidRPr="0074571B">
        <w:rPr>
          <w:spacing w:val="-12"/>
          <w:sz w:val="16"/>
          <w:lang w:val="es-CR"/>
        </w:rPr>
        <w:t xml:space="preserve"> </w:t>
      </w:r>
      <w:r w:rsidRPr="0074571B">
        <w:rPr>
          <w:sz w:val="16"/>
          <w:lang w:val="es-CR"/>
        </w:rPr>
        <w:t>de</w:t>
      </w:r>
      <w:r w:rsidRPr="0074571B">
        <w:rPr>
          <w:spacing w:val="-12"/>
          <w:sz w:val="16"/>
          <w:lang w:val="es-CR"/>
        </w:rPr>
        <w:t xml:space="preserve"> </w:t>
      </w:r>
      <w:r w:rsidRPr="0074571B">
        <w:rPr>
          <w:sz w:val="16"/>
          <w:lang w:val="es-CR"/>
        </w:rPr>
        <w:t>prueba,</w:t>
      </w:r>
      <w:r w:rsidRPr="0074571B">
        <w:rPr>
          <w:spacing w:val="-11"/>
          <w:sz w:val="16"/>
          <w:lang w:val="es-CR"/>
        </w:rPr>
        <w:t xml:space="preserve"> </w:t>
      </w:r>
      <w:r w:rsidRPr="0074571B">
        <w:rPr>
          <w:sz w:val="16"/>
          <w:lang w:val="es-CR"/>
        </w:rPr>
        <w:t>folios</w:t>
      </w:r>
      <w:r w:rsidRPr="0074571B">
        <w:rPr>
          <w:spacing w:val="-12"/>
          <w:sz w:val="16"/>
          <w:lang w:val="es-CR"/>
        </w:rPr>
        <w:t xml:space="preserve"> </w:t>
      </w:r>
      <w:r w:rsidRPr="0074571B">
        <w:rPr>
          <w:sz w:val="16"/>
          <w:lang w:val="es-CR"/>
        </w:rPr>
        <w:t>3803</w:t>
      </w:r>
      <w:r w:rsidRPr="0074571B">
        <w:rPr>
          <w:spacing w:val="-9"/>
          <w:sz w:val="16"/>
          <w:lang w:val="es-CR"/>
        </w:rPr>
        <w:t xml:space="preserve"> </w:t>
      </w:r>
      <w:r w:rsidRPr="0074571B">
        <w:rPr>
          <w:sz w:val="16"/>
          <w:lang w:val="es-CR"/>
        </w:rPr>
        <w:t>a</w:t>
      </w:r>
      <w:r w:rsidRPr="0074571B">
        <w:rPr>
          <w:spacing w:val="-13"/>
          <w:sz w:val="16"/>
          <w:lang w:val="es-CR"/>
        </w:rPr>
        <w:t xml:space="preserve"> </w:t>
      </w:r>
      <w:r w:rsidRPr="0074571B">
        <w:rPr>
          <w:sz w:val="16"/>
          <w:lang w:val="es-CR"/>
        </w:rPr>
        <w:t>3805); declaración rendida ante fedatario público (afidávit) por el hijo menor de Manuela de 26 de febrero de 2021 (expediente de prueba, folios 3806 a 3807); declaración rendida ante fedatario público (afidávit) por María Teresa Rivera de 23 de febrero de 2021 (expediente de prueba, folios 3809 a 3811); declaración rendida ante fedatario público (afidávit) por María Marina Pérez de 26 de febrero de 2021 (expediente de prueba, folios 3813 a 3815); declaración rendida ante fedatario público (afidávit) por Johana Iris Rosa Gutiérrez de 22 de febrero de 2021 (expediente de prueba, folios 3817 a 3819); declaración rendida ante fedatario público (afidávit) por Ena Vinda Munguía de 22 de febrero de 2021 (expediente de prueba, folios 3820 a 3822); declaración rendida ante fedatario público (afidávit) por Alba Lorena Rodríguez de 24 de febrero de 2021 (expediente de prueba, folios 3823 a 3825); declaración rendida ante fedatario público (afidávit) por Teodora del Carmen Vásquez de 3 de marzo de 2021 (expediente de prueba, folios 3827 a 3829); peritaje rendido ante fedatario público (afidávit) por José Mario Nájera Ochoa de 5 de marzo de 2021 (expediente de prueba, folios 3830 a 3857); peritaje rendido ante fedatario público (afidávit) por Verónica Undurraga de 5 de marzo de 2021 (expediente de prueba, folios 3859 a 3891); peritaje rendido</w:t>
      </w:r>
      <w:r w:rsidRPr="0074571B">
        <w:rPr>
          <w:spacing w:val="-7"/>
          <w:sz w:val="16"/>
          <w:lang w:val="es-CR"/>
        </w:rPr>
        <w:t xml:space="preserve"> </w:t>
      </w:r>
      <w:r w:rsidRPr="0074571B">
        <w:rPr>
          <w:sz w:val="16"/>
          <w:lang w:val="es-CR"/>
        </w:rPr>
        <w:t>por</w:t>
      </w:r>
      <w:r w:rsidRPr="0074571B">
        <w:rPr>
          <w:spacing w:val="-6"/>
          <w:sz w:val="16"/>
          <w:lang w:val="es-CR"/>
        </w:rPr>
        <w:t xml:space="preserve"> </w:t>
      </w:r>
      <w:r w:rsidRPr="0074571B">
        <w:rPr>
          <w:sz w:val="16"/>
          <w:lang w:val="es-CR"/>
        </w:rPr>
        <w:t>David</w:t>
      </w:r>
      <w:r w:rsidRPr="0074571B">
        <w:rPr>
          <w:spacing w:val="-4"/>
          <w:sz w:val="16"/>
          <w:lang w:val="es-CR"/>
        </w:rPr>
        <w:t xml:space="preserve"> </w:t>
      </w:r>
      <w:r w:rsidRPr="0074571B">
        <w:rPr>
          <w:sz w:val="16"/>
          <w:lang w:val="es-CR"/>
        </w:rPr>
        <w:t>Ernesto</w:t>
      </w:r>
      <w:r w:rsidRPr="0074571B">
        <w:rPr>
          <w:spacing w:val="-7"/>
          <w:sz w:val="16"/>
          <w:lang w:val="es-CR"/>
        </w:rPr>
        <w:t xml:space="preserve"> </w:t>
      </w:r>
      <w:r w:rsidRPr="0074571B">
        <w:rPr>
          <w:sz w:val="16"/>
          <w:lang w:val="es-CR"/>
        </w:rPr>
        <w:t>Morales</w:t>
      </w:r>
      <w:r w:rsidRPr="0074571B">
        <w:rPr>
          <w:spacing w:val="-4"/>
          <w:sz w:val="16"/>
          <w:lang w:val="es-CR"/>
        </w:rPr>
        <w:t xml:space="preserve"> </w:t>
      </w:r>
      <w:r w:rsidRPr="0074571B">
        <w:rPr>
          <w:sz w:val="16"/>
          <w:lang w:val="es-CR"/>
        </w:rPr>
        <w:t>Cruz</w:t>
      </w:r>
      <w:r w:rsidRPr="0074571B">
        <w:rPr>
          <w:spacing w:val="-8"/>
          <w:sz w:val="16"/>
          <w:lang w:val="es-CR"/>
        </w:rPr>
        <w:t xml:space="preserve"> </w:t>
      </w:r>
      <w:r w:rsidRPr="0074571B">
        <w:rPr>
          <w:sz w:val="16"/>
          <w:lang w:val="es-CR"/>
        </w:rPr>
        <w:t>de</w:t>
      </w:r>
      <w:r w:rsidRPr="0074571B">
        <w:rPr>
          <w:spacing w:val="-7"/>
          <w:sz w:val="16"/>
          <w:lang w:val="es-CR"/>
        </w:rPr>
        <w:t xml:space="preserve"> </w:t>
      </w:r>
      <w:r w:rsidRPr="0074571B">
        <w:rPr>
          <w:sz w:val="16"/>
          <w:lang w:val="es-CR"/>
        </w:rPr>
        <w:t>4</w:t>
      </w:r>
      <w:r w:rsidRPr="0074571B">
        <w:rPr>
          <w:spacing w:val="-5"/>
          <w:sz w:val="16"/>
          <w:lang w:val="es-CR"/>
        </w:rPr>
        <w:t xml:space="preserve"> </w:t>
      </w:r>
      <w:r w:rsidRPr="0074571B">
        <w:rPr>
          <w:sz w:val="16"/>
          <w:lang w:val="es-CR"/>
        </w:rPr>
        <w:t>de</w:t>
      </w:r>
      <w:r w:rsidRPr="0074571B">
        <w:rPr>
          <w:spacing w:val="-5"/>
          <w:sz w:val="16"/>
          <w:lang w:val="es-CR"/>
        </w:rPr>
        <w:t xml:space="preserve"> </w:t>
      </w:r>
      <w:r w:rsidRPr="0074571B">
        <w:rPr>
          <w:sz w:val="16"/>
          <w:lang w:val="es-CR"/>
        </w:rPr>
        <w:t>marzo</w:t>
      </w:r>
      <w:r w:rsidRPr="0074571B">
        <w:rPr>
          <w:spacing w:val="-6"/>
          <w:sz w:val="16"/>
          <w:lang w:val="es-CR"/>
        </w:rPr>
        <w:t xml:space="preserve"> </w:t>
      </w:r>
      <w:r w:rsidRPr="0074571B">
        <w:rPr>
          <w:sz w:val="16"/>
          <w:lang w:val="es-CR"/>
        </w:rPr>
        <w:t>de</w:t>
      </w:r>
      <w:r w:rsidRPr="0074571B">
        <w:rPr>
          <w:spacing w:val="-7"/>
          <w:sz w:val="16"/>
          <w:lang w:val="es-CR"/>
        </w:rPr>
        <w:t xml:space="preserve"> </w:t>
      </w:r>
      <w:r w:rsidRPr="0074571B">
        <w:rPr>
          <w:sz w:val="16"/>
          <w:lang w:val="es-CR"/>
        </w:rPr>
        <w:t>2021</w:t>
      </w:r>
      <w:r w:rsidRPr="0074571B">
        <w:rPr>
          <w:spacing w:val="-8"/>
          <w:sz w:val="16"/>
          <w:lang w:val="es-CR"/>
        </w:rPr>
        <w:t xml:space="preserve"> </w:t>
      </w:r>
      <w:r w:rsidRPr="0074571B">
        <w:rPr>
          <w:sz w:val="16"/>
          <w:lang w:val="es-CR"/>
        </w:rPr>
        <w:t>(expediente</w:t>
      </w:r>
      <w:r w:rsidRPr="0074571B">
        <w:rPr>
          <w:spacing w:val="-5"/>
          <w:sz w:val="16"/>
          <w:lang w:val="es-CR"/>
        </w:rPr>
        <w:t xml:space="preserve"> </w:t>
      </w:r>
      <w:r w:rsidRPr="0074571B">
        <w:rPr>
          <w:sz w:val="16"/>
          <w:lang w:val="es-CR"/>
        </w:rPr>
        <w:t>de</w:t>
      </w:r>
      <w:r w:rsidRPr="0074571B">
        <w:rPr>
          <w:spacing w:val="-7"/>
          <w:sz w:val="16"/>
          <w:lang w:val="es-CR"/>
        </w:rPr>
        <w:t xml:space="preserve"> </w:t>
      </w:r>
      <w:r w:rsidRPr="0074571B">
        <w:rPr>
          <w:sz w:val="16"/>
          <w:lang w:val="es-CR"/>
        </w:rPr>
        <w:t>prueba,</w:t>
      </w:r>
      <w:r w:rsidRPr="0074571B">
        <w:rPr>
          <w:spacing w:val="-7"/>
          <w:sz w:val="16"/>
          <w:lang w:val="es-CR"/>
        </w:rPr>
        <w:t xml:space="preserve"> </w:t>
      </w:r>
      <w:r w:rsidRPr="0074571B">
        <w:rPr>
          <w:sz w:val="16"/>
          <w:lang w:val="es-CR"/>
        </w:rPr>
        <w:t>folios</w:t>
      </w:r>
      <w:r w:rsidRPr="0074571B">
        <w:rPr>
          <w:spacing w:val="-9"/>
          <w:sz w:val="16"/>
          <w:lang w:val="es-CR"/>
        </w:rPr>
        <w:t xml:space="preserve"> </w:t>
      </w:r>
      <w:r w:rsidRPr="0074571B">
        <w:rPr>
          <w:sz w:val="16"/>
          <w:lang w:val="es-CR"/>
        </w:rPr>
        <w:t>3893</w:t>
      </w:r>
      <w:r w:rsidRPr="0074571B">
        <w:rPr>
          <w:spacing w:val="-4"/>
          <w:sz w:val="16"/>
          <w:lang w:val="es-CR"/>
        </w:rPr>
        <w:t xml:space="preserve"> </w:t>
      </w:r>
      <w:r w:rsidRPr="0074571B">
        <w:rPr>
          <w:sz w:val="16"/>
          <w:lang w:val="es-CR"/>
        </w:rPr>
        <w:t>a</w:t>
      </w:r>
      <w:r w:rsidRPr="0074571B">
        <w:rPr>
          <w:spacing w:val="-9"/>
          <w:sz w:val="16"/>
          <w:lang w:val="es-CR"/>
        </w:rPr>
        <w:t xml:space="preserve"> </w:t>
      </w:r>
      <w:r w:rsidRPr="0074571B">
        <w:rPr>
          <w:sz w:val="16"/>
          <w:lang w:val="es-CR"/>
        </w:rPr>
        <w:t>3986);</w:t>
      </w:r>
      <w:r w:rsidRPr="0074571B">
        <w:rPr>
          <w:spacing w:val="-10"/>
          <w:sz w:val="16"/>
          <w:lang w:val="es-CR"/>
        </w:rPr>
        <w:t xml:space="preserve"> </w:t>
      </w:r>
      <w:r w:rsidRPr="0074571B">
        <w:rPr>
          <w:sz w:val="16"/>
          <w:lang w:val="es-CR"/>
        </w:rPr>
        <w:t>peritaje rendido</w:t>
      </w:r>
      <w:r w:rsidRPr="0074571B">
        <w:rPr>
          <w:spacing w:val="-12"/>
          <w:sz w:val="16"/>
          <w:lang w:val="es-CR"/>
        </w:rPr>
        <w:t xml:space="preserve"> </w:t>
      </w:r>
      <w:r w:rsidRPr="0074571B">
        <w:rPr>
          <w:sz w:val="16"/>
          <w:lang w:val="es-CR"/>
        </w:rPr>
        <w:t>por</w:t>
      </w:r>
      <w:r w:rsidRPr="0074571B">
        <w:rPr>
          <w:spacing w:val="-11"/>
          <w:sz w:val="16"/>
          <w:lang w:val="es-CR"/>
        </w:rPr>
        <w:t xml:space="preserve"> </w:t>
      </w:r>
      <w:r w:rsidRPr="0074571B">
        <w:rPr>
          <w:sz w:val="16"/>
          <w:lang w:val="es-CR"/>
        </w:rPr>
        <w:t>Alba</w:t>
      </w:r>
      <w:r w:rsidRPr="0074571B">
        <w:rPr>
          <w:spacing w:val="-10"/>
          <w:sz w:val="16"/>
          <w:lang w:val="es-CR"/>
        </w:rPr>
        <w:t xml:space="preserve"> </w:t>
      </w:r>
      <w:r w:rsidRPr="0074571B">
        <w:rPr>
          <w:sz w:val="16"/>
          <w:lang w:val="es-CR"/>
        </w:rPr>
        <w:t>Evelyn</w:t>
      </w:r>
      <w:r w:rsidRPr="0074571B">
        <w:rPr>
          <w:spacing w:val="-12"/>
          <w:sz w:val="16"/>
          <w:lang w:val="es-CR"/>
        </w:rPr>
        <w:t xml:space="preserve"> </w:t>
      </w:r>
      <w:r w:rsidRPr="0074571B">
        <w:rPr>
          <w:sz w:val="16"/>
          <w:lang w:val="es-CR"/>
        </w:rPr>
        <w:t>Cortez</w:t>
      </w:r>
      <w:r w:rsidRPr="0074571B">
        <w:rPr>
          <w:spacing w:val="-9"/>
          <w:sz w:val="16"/>
          <w:lang w:val="es-CR"/>
        </w:rPr>
        <w:t xml:space="preserve"> </w:t>
      </w:r>
      <w:r w:rsidRPr="0074571B">
        <w:rPr>
          <w:sz w:val="16"/>
          <w:lang w:val="es-CR"/>
        </w:rPr>
        <w:t>de</w:t>
      </w:r>
      <w:r w:rsidRPr="0074571B">
        <w:rPr>
          <w:spacing w:val="-13"/>
          <w:sz w:val="16"/>
          <w:lang w:val="es-CR"/>
        </w:rPr>
        <w:t xml:space="preserve"> </w:t>
      </w:r>
      <w:r w:rsidRPr="0074571B">
        <w:rPr>
          <w:sz w:val="16"/>
          <w:lang w:val="es-CR"/>
        </w:rPr>
        <w:t>5</w:t>
      </w:r>
      <w:r w:rsidRPr="0074571B">
        <w:rPr>
          <w:spacing w:val="-10"/>
          <w:sz w:val="16"/>
          <w:lang w:val="es-CR"/>
        </w:rPr>
        <w:t xml:space="preserve"> </w:t>
      </w:r>
      <w:r w:rsidRPr="0074571B">
        <w:rPr>
          <w:sz w:val="16"/>
          <w:lang w:val="es-CR"/>
        </w:rPr>
        <w:t>de</w:t>
      </w:r>
      <w:r w:rsidRPr="0074571B">
        <w:rPr>
          <w:spacing w:val="-11"/>
          <w:sz w:val="16"/>
          <w:lang w:val="es-CR"/>
        </w:rPr>
        <w:t xml:space="preserve"> </w:t>
      </w:r>
      <w:r w:rsidRPr="0074571B">
        <w:rPr>
          <w:sz w:val="16"/>
          <w:lang w:val="es-CR"/>
        </w:rPr>
        <w:t>marzo</w:t>
      </w:r>
      <w:r w:rsidRPr="0074571B">
        <w:rPr>
          <w:spacing w:val="-10"/>
          <w:sz w:val="16"/>
          <w:lang w:val="es-CR"/>
        </w:rPr>
        <w:t xml:space="preserve"> </w:t>
      </w:r>
      <w:r w:rsidRPr="0074571B">
        <w:rPr>
          <w:sz w:val="16"/>
          <w:lang w:val="es-CR"/>
        </w:rPr>
        <w:t>de</w:t>
      </w:r>
      <w:r w:rsidRPr="0074571B">
        <w:rPr>
          <w:spacing w:val="-12"/>
          <w:sz w:val="16"/>
          <w:lang w:val="es-CR"/>
        </w:rPr>
        <w:t xml:space="preserve"> </w:t>
      </w:r>
      <w:r w:rsidRPr="0074571B">
        <w:rPr>
          <w:sz w:val="16"/>
          <w:lang w:val="es-CR"/>
        </w:rPr>
        <w:t>2021</w:t>
      </w:r>
      <w:r w:rsidRPr="0074571B">
        <w:rPr>
          <w:spacing w:val="-9"/>
          <w:sz w:val="16"/>
          <w:lang w:val="es-CR"/>
        </w:rPr>
        <w:t xml:space="preserve"> </w:t>
      </w:r>
      <w:r w:rsidRPr="0074571B">
        <w:rPr>
          <w:sz w:val="16"/>
          <w:lang w:val="es-CR"/>
        </w:rPr>
        <w:t>(expediente</w:t>
      </w:r>
      <w:r w:rsidRPr="0074571B">
        <w:rPr>
          <w:spacing w:val="-10"/>
          <w:sz w:val="16"/>
          <w:lang w:val="es-CR"/>
        </w:rPr>
        <w:t xml:space="preserve"> </w:t>
      </w:r>
      <w:r w:rsidRPr="0074571B">
        <w:rPr>
          <w:sz w:val="16"/>
          <w:lang w:val="es-CR"/>
        </w:rPr>
        <w:t>de</w:t>
      </w:r>
      <w:r w:rsidRPr="0074571B">
        <w:rPr>
          <w:spacing w:val="-12"/>
          <w:sz w:val="16"/>
          <w:lang w:val="es-CR"/>
        </w:rPr>
        <w:t xml:space="preserve"> </w:t>
      </w:r>
      <w:r w:rsidRPr="0074571B">
        <w:rPr>
          <w:sz w:val="16"/>
          <w:lang w:val="es-CR"/>
        </w:rPr>
        <w:t>prueba,</w:t>
      </w:r>
      <w:r w:rsidRPr="0074571B">
        <w:rPr>
          <w:spacing w:val="-11"/>
          <w:sz w:val="16"/>
          <w:lang w:val="es-CR"/>
        </w:rPr>
        <w:t xml:space="preserve"> </w:t>
      </w:r>
      <w:r w:rsidRPr="0074571B">
        <w:rPr>
          <w:sz w:val="16"/>
          <w:lang w:val="es-CR"/>
        </w:rPr>
        <w:t>folios</w:t>
      </w:r>
      <w:r w:rsidRPr="0074571B">
        <w:rPr>
          <w:spacing w:val="-12"/>
          <w:sz w:val="16"/>
          <w:lang w:val="es-CR"/>
        </w:rPr>
        <w:t xml:space="preserve"> </w:t>
      </w:r>
      <w:r w:rsidRPr="0074571B">
        <w:rPr>
          <w:sz w:val="16"/>
          <w:lang w:val="es-CR"/>
        </w:rPr>
        <w:t>3988</w:t>
      </w:r>
      <w:r w:rsidRPr="0074571B">
        <w:rPr>
          <w:spacing w:val="-10"/>
          <w:sz w:val="16"/>
          <w:lang w:val="es-CR"/>
        </w:rPr>
        <w:t xml:space="preserve"> </w:t>
      </w:r>
      <w:r w:rsidRPr="0074571B">
        <w:rPr>
          <w:sz w:val="16"/>
          <w:lang w:val="es-CR"/>
        </w:rPr>
        <w:t>a</w:t>
      </w:r>
      <w:r w:rsidRPr="0074571B">
        <w:rPr>
          <w:spacing w:val="-11"/>
          <w:sz w:val="16"/>
          <w:lang w:val="es-CR"/>
        </w:rPr>
        <w:t xml:space="preserve"> </w:t>
      </w:r>
      <w:r w:rsidRPr="0074571B">
        <w:rPr>
          <w:sz w:val="16"/>
          <w:lang w:val="es-CR"/>
        </w:rPr>
        <w:t>4008),</w:t>
      </w:r>
      <w:r w:rsidRPr="0074571B">
        <w:rPr>
          <w:spacing w:val="-14"/>
          <w:sz w:val="16"/>
          <w:lang w:val="es-CR"/>
        </w:rPr>
        <w:t xml:space="preserve"> </w:t>
      </w:r>
      <w:r w:rsidRPr="0074571B">
        <w:rPr>
          <w:sz w:val="16"/>
          <w:lang w:val="es-CR"/>
        </w:rPr>
        <w:t>y</w:t>
      </w:r>
      <w:r w:rsidRPr="0074571B">
        <w:rPr>
          <w:spacing w:val="-9"/>
          <w:sz w:val="16"/>
          <w:lang w:val="es-CR"/>
        </w:rPr>
        <w:t xml:space="preserve"> </w:t>
      </w:r>
      <w:r w:rsidRPr="0074571B">
        <w:rPr>
          <w:sz w:val="16"/>
          <w:lang w:val="es-CR"/>
        </w:rPr>
        <w:t>peritaje</w:t>
      </w:r>
      <w:r w:rsidRPr="0074571B">
        <w:rPr>
          <w:spacing w:val="-12"/>
          <w:sz w:val="16"/>
          <w:lang w:val="es-CR"/>
        </w:rPr>
        <w:t xml:space="preserve"> </w:t>
      </w:r>
      <w:r w:rsidRPr="0074571B">
        <w:rPr>
          <w:sz w:val="16"/>
          <w:lang w:val="es-CR"/>
        </w:rPr>
        <w:t>rendido por</w:t>
      </w:r>
      <w:r w:rsidRPr="0074571B">
        <w:rPr>
          <w:spacing w:val="-4"/>
          <w:sz w:val="16"/>
          <w:lang w:val="es-CR"/>
        </w:rPr>
        <w:t xml:space="preserve"> </w:t>
      </w:r>
      <w:r w:rsidRPr="0074571B">
        <w:rPr>
          <w:sz w:val="16"/>
          <w:lang w:val="es-CR"/>
        </w:rPr>
        <w:t>Oscar</w:t>
      </w:r>
      <w:r w:rsidRPr="0074571B">
        <w:rPr>
          <w:spacing w:val="-2"/>
          <w:sz w:val="16"/>
          <w:lang w:val="es-CR"/>
        </w:rPr>
        <w:t xml:space="preserve"> </w:t>
      </w:r>
      <w:r w:rsidRPr="0074571B">
        <w:rPr>
          <w:sz w:val="16"/>
          <w:lang w:val="es-CR"/>
        </w:rPr>
        <w:t>A.</w:t>
      </w:r>
      <w:r w:rsidRPr="0074571B">
        <w:rPr>
          <w:spacing w:val="-3"/>
          <w:sz w:val="16"/>
          <w:lang w:val="es-CR"/>
        </w:rPr>
        <w:t xml:space="preserve"> </w:t>
      </w:r>
      <w:r w:rsidRPr="0074571B">
        <w:rPr>
          <w:sz w:val="16"/>
          <w:lang w:val="es-CR"/>
        </w:rPr>
        <w:t>Cabrera</w:t>
      </w:r>
      <w:r w:rsidRPr="0074571B">
        <w:rPr>
          <w:spacing w:val="-5"/>
          <w:sz w:val="16"/>
          <w:lang w:val="es-CR"/>
        </w:rPr>
        <w:t xml:space="preserve"> </w:t>
      </w:r>
      <w:r w:rsidRPr="0074571B">
        <w:rPr>
          <w:sz w:val="16"/>
          <w:lang w:val="es-CR"/>
        </w:rPr>
        <w:t>de</w:t>
      </w:r>
      <w:r w:rsidRPr="0074571B">
        <w:rPr>
          <w:spacing w:val="-7"/>
          <w:sz w:val="16"/>
          <w:lang w:val="es-CR"/>
        </w:rPr>
        <w:t xml:space="preserve"> </w:t>
      </w:r>
      <w:r w:rsidRPr="0074571B">
        <w:rPr>
          <w:sz w:val="16"/>
          <w:lang w:val="es-CR"/>
        </w:rPr>
        <w:t>6</w:t>
      </w:r>
      <w:r w:rsidRPr="0074571B">
        <w:rPr>
          <w:spacing w:val="-3"/>
          <w:sz w:val="16"/>
          <w:lang w:val="es-CR"/>
        </w:rPr>
        <w:t xml:space="preserve"> </w:t>
      </w:r>
      <w:r w:rsidRPr="0074571B">
        <w:rPr>
          <w:sz w:val="16"/>
          <w:lang w:val="es-CR"/>
        </w:rPr>
        <w:t>de</w:t>
      </w:r>
      <w:r w:rsidRPr="0074571B">
        <w:rPr>
          <w:spacing w:val="-3"/>
          <w:sz w:val="16"/>
          <w:lang w:val="es-CR"/>
        </w:rPr>
        <w:t xml:space="preserve"> </w:t>
      </w:r>
      <w:r w:rsidRPr="0074571B">
        <w:rPr>
          <w:sz w:val="16"/>
          <w:lang w:val="es-CR"/>
        </w:rPr>
        <w:t>marzo</w:t>
      </w:r>
      <w:r w:rsidRPr="0074571B">
        <w:rPr>
          <w:spacing w:val="-3"/>
          <w:sz w:val="16"/>
          <w:lang w:val="es-CR"/>
        </w:rPr>
        <w:t xml:space="preserve"> </w:t>
      </w:r>
      <w:r w:rsidRPr="0074571B">
        <w:rPr>
          <w:sz w:val="16"/>
          <w:lang w:val="es-CR"/>
        </w:rPr>
        <w:t>de</w:t>
      </w:r>
      <w:r w:rsidRPr="0074571B">
        <w:rPr>
          <w:spacing w:val="-6"/>
          <w:sz w:val="16"/>
          <w:lang w:val="es-CR"/>
        </w:rPr>
        <w:t xml:space="preserve"> </w:t>
      </w:r>
      <w:r w:rsidRPr="0074571B">
        <w:rPr>
          <w:sz w:val="16"/>
          <w:lang w:val="es-CR"/>
        </w:rPr>
        <w:t>2021</w:t>
      </w:r>
      <w:r w:rsidRPr="0074571B">
        <w:rPr>
          <w:spacing w:val="-4"/>
          <w:sz w:val="16"/>
          <w:lang w:val="es-CR"/>
        </w:rPr>
        <w:t xml:space="preserve"> </w:t>
      </w:r>
      <w:r w:rsidRPr="0074571B">
        <w:rPr>
          <w:sz w:val="16"/>
          <w:lang w:val="es-CR"/>
        </w:rPr>
        <w:t>(expediente</w:t>
      </w:r>
      <w:r w:rsidRPr="0074571B">
        <w:rPr>
          <w:spacing w:val="-3"/>
          <w:sz w:val="16"/>
          <w:lang w:val="es-CR"/>
        </w:rPr>
        <w:t xml:space="preserve"> </w:t>
      </w:r>
      <w:r w:rsidRPr="0074571B">
        <w:rPr>
          <w:sz w:val="16"/>
          <w:lang w:val="es-CR"/>
        </w:rPr>
        <w:t>de</w:t>
      </w:r>
      <w:r w:rsidRPr="0074571B">
        <w:rPr>
          <w:spacing w:val="-1"/>
          <w:sz w:val="16"/>
          <w:lang w:val="es-CR"/>
        </w:rPr>
        <w:t xml:space="preserve"> </w:t>
      </w:r>
      <w:r w:rsidRPr="0074571B">
        <w:rPr>
          <w:sz w:val="16"/>
          <w:lang w:val="es-CR"/>
        </w:rPr>
        <w:t>prueba,</w:t>
      </w:r>
      <w:r w:rsidRPr="0074571B">
        <w:rPr>
          <w:spacing w:val="-5"/>
          <w:sz w:val="16"/>
          <w:lang w:val="es-CR"/>
        </w:rPr>
        <w:t xml:space="preserve"> </w:t>
      </w:r>
      <w:r w:rsidRPr="0074571B">
        <w:rPr>
          <w:sz w:val="16"/>
          <w:lang w:val="es-CR"/>
        </w:rPr>
        <w:t>folios</w:t>
      </w:r>
      <w:r w:rsidRPr="0074571B">
        <w:rPr>
          <w:spacing w:val="-4"/>
          <w:sz w:val="16"/>
          <w:lang w:val="es-CR"/>
        </w:rPr>
        <w:t xml:space="preserve"> </w:t>
      </w:r>
      <w:r w:rsidRPr="0074571B">
        <w:rPr>
          <w:sz w:val="16"/>
          <w:lang w:val="es-CR"/>
        </w:rPr>
        <w:t>4015</w:t>
      </w:r>
      <w:r w:rsidRPr="0074571B">
        <w:rPr>
          <w:spacing w:val="-4"/>
          <w:sz w:val="16"/>
          <w:lang w:val="es-CR"/>
        </w:rPr>
        <w:t xml:space="preserve"> </w:t>
      </w:r>
      <w:r w:rsidRPr="0074571B">
        <w:rPr>
          <w:sz w:val="16"/>
          <w:lang w:val="es-CR"/>
        </w:rPr>
        <w:t>a</w:t>
      </w:r>
      <w:r w:rsidRPr="0074571B">
        <w:rPr>
          <w:spacing w:val="-5"/>
          <w:sz w:val="16"/>
          <w:lang w:val="es-CR"/>
        </w:rPr>
        <w:t xml:space="preserve"> </w:t>
      </w:r>
      <w:r w:rsidRPr="0074571B">
        <w:rPr>
          <w:sz w:val="16"/>
          <w:lang w:val="es-CR"/>
        </w:rPr>
        <w:t>4050).</w:t>
      </w:r>
    </w:p>
    <w:p w14:paraId="328BD8B5" w14:textId="77777777" w:rsidR="00003F82" w:rsidRPr="0074571B" w:rsidRDefault="002F4DAA">
      <w:pPr>
        <w:spacing w:before="118"/>
        <w:ind w:left="117" w:right="119"/>
        <w:jc w:val="both"/>
        <w:rPr>
          <w:sz w:val="16"/>
          <w:lang w:val="es-CR"/>
        </w:rPr>
      </w:pPr>
      <w:bookmarkStart w:id="118" w:name="_bookmark102"/>
      <w:bookmarkEnd w:id="118"/>
      <w:r w:rsidRPr="0074571B">
        <w:rPr>
          <w:position w:val="6"/>
          <w:sz w:val="10"/>
          <w:lang w:val="es-CR"/>
        </w:rPr>
        <w:t xml:space="preserve">79  </w:t>
      </w:r>
      <w:r w:rsidRPr="0074571B">
        <w:rPr>
          <w:i/>
          <w:sz w:val="16"/>
          <w:lang w:val="es-CR"/>
        </w:rPr>
        <w:t xml:space="preserve">Cfr. </w:t>
      </w:r>
      <w:r w:rsidRPr="0074571B">
        <w:rPr>
          <w:sz w:val="16"/>
          <w:lang w:val="es-CR"/>
        </w:rPr>
        <w:t>Declaraciones de Guillermo Antonio Ortiz Avendaño y Laura Clérico, rendidas en audiencia pública celebrada en el presente caso, y versión escrita del peritaje de Laura Clérico de 10 de marzo de 2021 (expediente de prueba, folios 4050 a 4111).</w:t>
      </w:r>
    </w:p>
    <w:p w14:paraId="3A05726B" w14:textId="77777777" w:rsidR="00003F82" w:rsidRPr="0074571B" w:rsidRDefault="002F4DAA">
      <w:pPr>
        <w:spacing w:before="119"/>
        <w:ind w:left="117" w:right="121"/>
        <w:jc w:val="both"/>
        <w:rPr>
          <w:sz w:val="16"/>
          <w:lang w:val="es-CR"/>
        </w:rPr>
      </w:pPr>
      <w:bookmarkStart w:id="119" w:name="_bookmark103"/>
      <w:bookmarkEnd w:id="119"/>
      <w:r w:rsidRPr="0074571B">
        <w:rPr>
          <w:position w:val="6"/>
          <w:sz w:val="10"/>
          <w:lang w:val="es-CR"/>
        </w:rPr>
        <w:t xml:space="preserve">80 </w:t>
      </w:r>
      <w:r w:rsidRPr="0074571B">
        <w:rPr>
          <w:i/>
          <w:sz w:val="16"/>
          <w:lang w:val="es-CR"/>
        </w:rPr>
        <w:t>Cfr. Caso Manuela y otros Vs. El Salvador</w:t>
      </w:r>
      <w:r w:rsidRPr="0074571B">
        <w:rPr>
          <w:sz w:val="16"/>
          <w:lang w:val="es-CR"/>
        </w:rPr>
        <w:t xml:space="preserve">. Convocatoria a audiencia. Resolución de la Presidenta de la Corte </w:t>
      </w:r>
      <w:bookmarkStart w:id="120" w:name="_bookmark104"/>
      <w:bookmarkEnd w:id="120"/>
      <w:r w:rsidRPr="0074571B">
        <w:rPr>
          <w:sz w:val="16"/>
          <w:lang w:val="es-CR"/>
        </w:rPr>
        <w:t>Interamericana de Derechos Humanos de 2 de diciembre de 2020, Resolutivo 1.</w:t>
      </w:r>
    </w:p>
    <w:p w14:paraId="7E034477" w14:textId="77777777" w:rsidR="00003F82" w:rsidRPr="0074571B" w:rsidRDefault="002F4DAA">
      <w:pPr>
        <w:spacing w:before="120"/>
        <w:ind w:left="116" w:right="115"/>
        <w:jc w:val="both"/>
        <w:rPr>
          <w:sz w:val="16"/>
          <w:lang w:val="es-CR"/>
        </w:rPr>
      </w:pPr>
      <w:r w:rsidRPr="0074571B">
        <w:rPr>
          <w:position w:val="6"/>
          <w:sz w:val="10"/>
          <w:lang w:val="es-CR"/>
        </w:rPr>
        <w:t>81</w:t>
      </w:r>
      <w:r w:rsidRPr="0074571B">
        <w:rPr>
          <w:spacing w:val="23"/>
          <w:position w:val="6"/>
          <w:sz w:val="10"/>
          <w:lang w:val="es-CR"/>
        </w:rPr>
        <w:t xml:space="preserve"> </w:t>
      </w:r>
      <w:r w:rsidRPr="0074571B">
        <w:rPr>
          <w:sz w:val="16"/>
          <w:lang w:val="es-CR"/>
        </w:rPr>
        <w:t>El</w:t>
      </w:r>
      <w:r w:rsidRPr="0074571B">
        <w:rPr>
          <w:spacing w:val="-8"/>
          <w:sz w:val="16"/>
          <w:lang w:val="es-CR"/>
        </w:rPr>
        <w:t xml:space="preserve"> </w:t>
      </w:r>
      <w:r w:rsidRPr="0074571B">
        <w:rPr>
          <w:sz w:val="16"/>
          <w:lang w:val="es-CR"/>
        </w:rPr>
        <w:t>artículo</w:t>
      </w:r>
      <w:r w:rsidRPr="0074571B">
        <w:rPr>
          <w:spacing w:val="-7"/>
          <w:sz w:val="16"/>
          <w:lang w:val="es-CR"/>
        </w:rPr>
        <w:t xml:space="preserve"> </w:t>
      </w:r>
      <w:r w:rsidRPr="0074571B">
        <w:rPr>
          <w:sz w:val="16"/>
          <w:lang w:val="es-CR"/>
        </w:rPr>
        <w:t>169</w:t>
      </w:r>
      <w:r w:rsidRPr="0074571B">
        <w:rPr>
          <w:spacing w:val="-7"/>
          <w:sz w:val="16"/>
          <w:lang w:val="es-CR"/>
        </w:rPr>
        <w:t xml:space="preserve"> </w:t>
      </w:r>
      <w:r w:rsidRPr="0074571B">
        <w:rPr>
          <w:sz w:val="16"/>
          <w:lang w:val="es-CR"/>
        </w:rPr>
        <w:t>del</w:t>
      </w:r>
      <w:r w:rsidRPr="0074571B">
        <w:rPr>
          <w:spacing w:val="-8"/>
          <w:sz w:val="16"/>
          <w:lang w:val="es-CR"/>
        </w:rPr>
        <w:t xml:space="preserve"> </w:t>
      </w:r>
      <w:r w:rsidRPr="0074571B">
        <w:rPr>
          <w:sz w:val="16"/>
          <w:lang w:val="es-CR"/>
        </w:rPr>
        <w:t>Código</w:t>
      </w:r>
      <w:r w:rsidRPr="0074571B">
        <w:rPr>
          <w:spacing w:val="-6"/>
          <w:sz w:val="16"/>
          <w:lang w:val="es-CR"/>
        </w:rPr>
        <w:t xml:space="preserve"> </w:t>
      </w:r>
      <w:r w:rsidRPr="0074571B">
        <w:rPr>
          <w:sz w:val="16"/>
          <w:lang w:val="es-CR"/>
        </w:rPr>
        <w:t>Penal</w:t>
      </w:r>
      <w:r w:rsidRPr="0074571B">
        <w:rPr>
          <w:spacing w:val="-8"/>
          <w:sz w:val="16"/>
          <w:lang w:val="es-CR"/>
        </w:rPr>
        <w:t xml:space="preserve"> </w:t>
      </w:r>
      <w:r w:rsidRPr="0074571B">
        <w:rPr>
          <w:sz w:val="16"/>
          <w:lang w:val="es-CR"/>
        </w:rPr>
        <w:t>de</w:t>
      </w:r>
      <w:r w:rsidRPr="0074571B">
        <w:rPr>
          <w:spacing w:val="-7"/>
          <w:sz w:val="16"/>
          <w:lang w:val="es-CR"/>
        </w:rPr>
        <w:t xml:space="preserve"> </w:t>
      </w:r>
      <w:r w:rsidRPr="0074571B">
        <w:rPr>
          <w:sz w:val="16"/>
          <w:lang w:val="es-CR"/>
        </w:rPr>
        <w:t>1973</w:t>
      </w:r>
      <w:r w:rsidRPr="0074571B">
        <w:rPr>
          <w:spacing w:val="-7"/>
          <w:sz w:val="16"/>
          <w:lang w:val="es-CR"/>
        </w:rPr>
        <w:t xml:space="preserve"> </w:t>
      </w:r>
      <w:r w:rsidRPr="0074571B">
        <w:rPr>
          <w:sz w:val="16"/>
          <w:lang w:val="es-CR"/>
        </w:rPr>
        <w:t>establecía</w:t>
      </w:r>
      <w:r w:rsidRPr="0074571B">
        <w:rPr>
          <w:spacing w:val="-7"/>
          <w:sz w:val="16"/>
          <w:lang w:val="es-CR"/>
        </w:rPr>
        <w:t xml:space="preserve"> </w:t>
      </w:r>
      <w:r w:rsidRPr="0074571B">
        <w:rPr>
          <w:sz w:val="16"/>
          <w:lang w:val="es-CR"/>
        </w:rPr>
        <w:t>que</w:t>
      </w:r>
      <w:r w:rsidRPr="0074571B">
        <w:rPr>
          <w:spacing w:val="-6"/>
          <w:sz w:val="16"/>
          <w:lang w:val="es-CR"/>
        </w:rPr>
        <w:t xml:space="preserve"> </w:t>
      </w:r>
      <w:r w:rsidRPr="0074571B">
        <w:rPr>
          <w:sz w:val="16"/>
          <w:lang w:val="es-CR"/>
        </w:rPr>
        <w:t>“No</w:t>
      </w:r>
      <w:r w:rsidRPr="0074571B">
        <w:rPr>
          <w:spacing w:val="-7"/>
          <w:sz w:val="16"/>
          <w:lang w:val="es-CR"/>
        </w:rPr>
        <w:t xml:space="preserve"> </w:t>
      </w:r>
      <w:r w:rsidRPr="0074571B">
        <w:rPr>
          <w:sz w:val="16"/>
          <w:lang w:val="es-CR"/>
        </w:rPr>
        <w:t>es</w:t>
      </w:r>
      <w:r w:rsidRPr="0074571B">
        <w:rPr>
          <w:spacing w:val="-7"/>
          <w:sz w:val="16"/>
          <w:lang w:val="es-CR"/>
        </w:rPr>
        <w:t xml:space="preserve"> </w:t>
      </w:r>
      <w:r w:rsidRPr="0074571B">
        <w:rPr>
          <w:sz w:val="16"/>
          <w:lang w:val="es-CR"/>
        </w:rPr>
        <w:t>punible</w:t>
      </w:r>
      <w:r w:rsidRPr="0074571B">
        <w:rPr>
          <w:spacing w:val="-6"/>
          <w:sz w:val="16"/>
          <w:lang w:val="es-CR"/>
        </w:rPr>
        <w:t xml:space="preserve"> </w:t>
      </w:r>
      <w:r w:rsidRPr="0074571B">
        <w:rPr>
          <w:sz w:val="16"/>
          <w:lang w:val="es-CR"/>
        </w:rPr>
        <w:t>1)</w:t>
      </w:r>
      <w:r w:rsidRPr="0074571B">
        <w:rPr>
          <w:spacing w:val="-8"/>
          <w:sz w:val="16"/>
          <w:lang w:val="es-CR"/>
        </w:rPr>
        <w:t xml:space="preserve"> </w:t>
      </w:r>
      <w:r w:rsidRPr="0074571B">
        <w:rPr>
          <w:sz w:val="16"/>
          <w:lang w:val="es-CR"/>
        </w:rPr>
        <w:t>El</w:t>
      </w:r>
      <w:r w:rsidRPr="0074571B">
        <w:rPr>
          <w:spacing w:val="-8"/>
          <w:sz w:val="16"/>
          <w:lang w:val="es-CR"/>
        </w:rPr>
        <w:t xml:space="preserve"> </w:t>
      </w:r>
      <w:r w:rsidRPr="0074571B">
        <w:rPr>
          <w:sz w:val="16"/>
          <w:lang w:val="es-CR"/>
        </w:rPr>
        <w:t>aborto</w:t>
      </w:r>
      <w:r w:rsidRPr="0074571B">
        <w:rPr>
          <w:spacing w:val="-6"/>
          <w:sz w:val="16"/>
          <w:lang w:val="es-CR"/>
        </w:rPr>
        <w:t xml:space="preserve"> </w:t>
      </w:r>
      <w:r w:rsidRPr="0074571B">
        <w:rPr>
          <w:sz w:val="16"/>
          <w:lang w:val="es-CR"/>
        </w:rPr>
        <w:t>culposo</w:t>
      </w:r>
      <w:r w:rsidRPr="0074571B">
        <w:rPr>
          <w:spacing w:val="-7"/>
          <w:sz w:val="16"/>
          <w:lang w:val="es-CR"/>
        </w:rPr>
        <w:t xml:space="preserve"> </w:t>
      </w:r>
      <w:r w:rsidRPr="0074571B">
        <w:rPr>
          <w:sz w:val="16"/>
          <w:lang w:val="es-CR"/>
        </w:rPr>
        <w:t>propio</w:t>
      </w:r>
      <w:r w:rsidRPr="0074571B">
        <w:rPr>
          <w:spacing w:val="-6"/>
          <w:sz w:val="16"/>
          <w:lang w:val="es-CR"/>
        </w:rPr>
        <w:t xml:space="preserve"> </w:t>
      </w:r>
      <w:r w:rsidRPr="0074571B">
        <w:rPr>
          <w:sz w:val="16"/>
          <w:lang w:val="es-CR"/>
        </w:rPr>
        <w:t>que</w:t>
      </w:r>
      <w:r w:rsidRPr="0074571B">
        <w:rPr>
          <w:spacing w:val="-7"/>
          <w:sz w:val="16"/>
          <w:lang w:val="es-CR"/>
        </w:rPr>
        <w:t xml:space="preserve"> </w:t>
      </w:r>
      <w:r w:rsidRPr="0074571B">
        <w:rPr>
          <w:sz w:val="16"/>
          <w:lang w:val="es-CR"/>
        </w:rPr>
        <w:t>se</w:t>
      </w:r>
      <w:r w:rsidRPr="0074571B">
        <w:rPr>
          <w:spacing w:val="-6"/>
          <w:sz w:val="16"/>
          <w:lang w:val="es-CR"/>
        </w:rPr>
        <w:t xml:space="preserve"> </w:t>
      </w:r>
      <w:r w:rsidRPr="0074571B">
        <w:rPr>
          <w:sz w:val="16"/>
          <w:lang w:val="es-CR"/>
        </w:rPr>
        <w:t>hubiere ocasionado</w:t>
      </w:r>
      <w:r w:rsidRPr="0074571B">
        <w:rPr>
          <w:spacing w:val="-17"/>
          <w:sz w:val="16"/>
          <w:lang w:val="es-CR"/>
        </w:rPr>
        <w:t xml:space="preserve"> </w:t>
      </w:r>
      <w:r w:rsidRPr="0074571B">
        <w:rPr>
          <w:sz w:val="16"/>
          <w:lang w:val="es-CR"/>
        </w:rPr>
        <w:t>la</w:t>
      </w:r>
      <w:r w:rsidRPr="0074571B">
        <w:rPr>
          <w:spacing w:val="-17"/>
          <w:sz w:val="16"/>
          <w:lang w:val="es-CR"/>
        </w:rPr>
        <w:t xml:space="preserve"> </w:t>
      </w:r>
      <w:r w:rsidRPr="0074571B">
        <w:rPr>
          <w:sz w:val="16"/>
          <w:lang w:val="es-CR"/>
        </w:rPr>
        <w:t>mujer</w:t>
      </w:r>
      <w:r w:rsidRPr="0074571B">
        <w:rPr>
          <w:spacing w:val="-19"/>
          <w:sz w:val="16"/>
          <w:lang w:val="es-CR"/>
        </w:rPr>
        <w:t xml:space="preserve"> </w:t>
      </w:r>
      <w:r w:rsidRPr="0074571B">
        <w:rPr>
          <w:sz w:val="16"/>
          <w:lang w:val="es-CR"/>
        </w:rPr>
        <w:t>o</w:t>
      </w:r>
      <w:r w:rsidRPr="0074571B">
        <w:rPr>
          <w:spacing w:val="-19"/>
          <w:sz w:val="16"/>
          <w:lang w:val="es-CR"/>
        </w:rPr>
        <w:t xml:space="preserve"> </w:t>
      </w:r>
      <w:r w:rsidRPr="0074571B">
        <w:rPr>
          <w:sz w:val="16"/>
          <w:lang w:val="es-CR"/>
        </w:rPr>
        <w:t>la</w:t>
      </w:r>
      <w:r w:rsidRPr="0074571B">
        <w:rPr>
          <w:spacing w:val="-17"/>
          <w:sz w:val="16"/>
          <w:lang w:val="es-CR"/>
        </w:rPr>
        <w:t xml:space="preserve"> </w:t>
      </w:r>
      <w:r w:rsidRPr="0074571B">
        <w:rPr>
          <w:sz w:val="16"/>
          <w:lang w:val="es-CR"/>
        </w:rPr>
        <w:t>tentativa</w:t>
      </w:r>
      <w:r w:rsidRPr="0074571B">
        <w:rPr>
          <w:spacing w:val="-19"/>
          <w:sz w:val="16"/>
          <w:lang w:val="es-CR"/>
        </w:rPr>
        <w:t xml:space="preserve"> </w:t>
      </w:r>
      <w:r w:rsidRPr="0074571B">
        <w:rPr>
          <w:sz w:val="16"/>
          <w:lang w:val="es-CR"/>
        </w:rPr>
        <w:t>de</w:t>
      </w:r>
      <w:r w:rsidRPr="0074571B">
        <w:rPr>
          <w:spacing w:val="-18"/>
          <w:sz w:val="16"/>
          <w:lang w:val="es-CR"/>
        </w:rPr>
        <w:t xml:space="preserve"> </w:t>
      </w:r>
      <w:r w:rsidRPr="0074571B">
        <w:rPr>
          <w:sz w:val="16"/>
          <w:lang w:val="es-CR"/>
        </w:rPr>
        <w:t>ésta</w:t>
      </w:r>
      <w:r w:rsidRPr="0074571B">
        <w:rPr>
          <w:spacing w:val="-21"/>
          <w:sz w:val="16"/>
          <w:lang w:val="es-CR"/>
        </w:rPr>
        <w:t xml:space="preserve"> </w:t>
      </w:r>
      <w:r w:rsidRPr="0074571B">
        <w:rPr>
          <w:sz w:val="16"/>
          <w:lang w:val="es-CR"/>
        </w:rPr>
        <w:t>para</w:t>
      </w:r>
      <w:r w:rsidRPr="0074571B">
        <w:rPr>
          <w:spacing w:val="-20"/>
          <w:sz w:val="16"/>
          <w:lang w:val="es-CR"/>
        </w:rPr>
        <w:t xml:space="preserve"> </w:t>
      </w:r>
      <w:r w:rsidRPr="0074571B">
        <w:rPr>
          <w:sz w:val="16"/>
          <w:lang w:val="es-CR"/>
        </w:rPr>
        <w:t>causar</w:t>
      </w:r>
      <w:r w:rsidRPr="0074571B">
        <w:rPr>
          <w:spacing w:val="-17"/>
          <w:sz w:val="16"/>
          <w:lang w:val="es-CR"/>
        </w:rPr>
        <w:t xml:space="preserve"> </w:t>
      </w:r>
      <w:r w:rsidRPr="0074571B">
        <w:rPr>
          <w:sz w:val="16"/>
          <w:lang w:val="es-CR"/>
        </w:rPr>
        <w:t>su</w:t>
      </w:r>
      <w:r w:rsidRPr="0074571B">
        <w:rPr>
          <w:spacing w:val="-19"/>
          <w:sz w:val="16"/>
          <w:lang w:val="es-CR"/>
        </w:rPr>
        <w:t xml:space="preserve"> </w:t>
      </w:r>
      <w:r w:rsidRPr="0074571B">
        <w:rPr>
          <w:sz w:val="16"/>
          <w:lang w:val="es-CR"/>
        </w:rPr>
        <w:t>aborto;</w:t>
      </w:r>
      <w:r w:rsidRPr="0074571B">
        <w:rPr>
          <w:spacing w:val="-22"/>
          <w:sz w:val="16"/>
          <w:lang w:val="es-CR"/>
        </w:rPr>
        <w:t xml:space="preserve"> </w:t>
      </w:r>
      <w:r w:rsidRPr="0074571B">
        <w:rPr>
          <w:sz w:val="16"/>
          <w:lang w:val="es-CR"/>
        </w:rPr>
        <w:t>2°)</w:t>
      </w:r>
      <w:r w:rsidRPr="0074571B">
        <w:rPr>
          <w:spacing w:val="-17"/>
          <w:sz w:val="16"/>
          <w:lang w:val="es-CR"/>
        </w:rPr>
        <w:t xml:space="preserve"> </w:t>
      </w:r>
      <w:r w:rsidRPr="0074571B">
        <w:rPr>
          <w:sz w:val="16"/>
          <w:lang w:val="es-CR"/>
        </w:rPr>
        <w:t>El</w:t>
      </w:r>
      <w:r w:rsidRPr="0074571B">
        <w:rPr>
          <w:spacing w:val="-19"/>
          <w:sz w:val="16"/>
          <w:lang w:val="es-CR"/>
        </w:rPr>
        <w:t xml:space="preserve"> </w:t>
      </w:r>
      <w:r w:rsidRPr="0074571B">
        <w:rPr>
          <w:sz w:val="16"/>
          <w:lang w:val="es-CR"/>
        </w:rPr>
        <w:t>aborto</w:t>
      </w:r>
      <w:r w:rsidRPr="0074571B">
        <w:rPr>
          <w:spacing w:val="-19"/>
          <w:sz w:val="16"/>
          <w:lang w:val="es-CR"/>
        </w:rPr>
        <w:t xml:space="preserve"> </w:t>
      </w:r>
      <w:r w:rsidRPr="0074571B">
        <w:rPr>
          <w:sz w:val="16"/>
          <w:lang w:val="es-CR"/>
        </w:rPr>
        <w:t>realizado</w:t>
      </w:r>
      <w:r w:rsidRPr="0074571B">
        <w:rPr>
          <w:spacing w:val="-16"/>
          <w:sz w:val="16"/>
          <w:lang w:val="es-CR"/>
        </w:rPr>
        <w:t xml:space="preserve"> </w:t>
      </w:r>
      <w:r w:rsidRPr="0074571B">
        <w:rPr>
          <w:sz w:val="16"/>
          <w:lang w:val="es-CR"/>
        </w:rPr>
        <w:t>por</w:t>
      </w:r>
      <w:r w:rsidRPr="0074571B">
        <w:rPr>
          <w:spacing w:val="-19"/>
          <w:sz w:val="16"/>
          <w:lang w:val="es-CR"/>
        </w:rPr>
        <w:t xml:space="preserve"> </w:t>
      </w:r>
      <w:r w:rsidRPr="0074571B">
        <w:rPr>
          <w:sz w:val="16"/>
          <w:lang w:val="es-CR"/>
        </w:rPr>
        <w:t>facultativo</w:t>
      </w:r>
      <w:r w:rsidRPr="0074571B">
        <w:rPr>
          <w:spacing w:val="-16"/>
          <w:sz w:val="16"/>
          <w:lang w:val="es-CR"/>
        </w:rPr>
        <w:t xml:space="preserve"> </w:t>
      </w:r>
      <w:r w:rsidRPr="0074571B">
        <w:rPr>
          <w:sz w:val="16"/>
          <w:lang w:val="es-CR"/>
        </w:rPr>
        <w:t>conel</w:t>
      </w:r>
      <w:r w:rsidRPr="0074571B">
        <w:rPr>
          <w:spacing w:val="-18"/>
          <w:sz w:val="16"/>
          <w:lang w:val="es-CR"/>
        </w:rPr>
        <w:t xml:space="preserve"> </w:t>
      </w:r>
      <w:r w:rsidRPr="0074571B">
        <w:rPr>
          <w:sz w:val="16"/>
          <w:lang w:val="es-CR"/>
        </w:rPr>
        <w:t>propósito de salvar la vida de la madre, si para ello no hubiere otro medio y se realizare con el consentimiento dela mujer y previo</w:t>
      </w:r>
      <w:r w:rsidRPr="0074571B">
        <w:rPr>
          <w:spacing w:val="48"/>
          <w:sz w:val="16"/>
          <w:lang w:val="es-CR"/>
        </w:rPr>
        <w:t xml:space="preserve"> </w:t>
      </w:r>
      <w:r w:rsidRPr="0074571B">
        <w:rPr>
          <w:sz w:val="16"/>
          <w:lang w:val="es-CR"/>
        </w:rPr>
        <w:t>dictamen</w:t>
      </w:r>
      <w:r w:rsidRPr="0074571B">
        <w:rPr>
          <w:spacing w:val="46"/>
          <w:sz w:val="16"/>
          <w:lang w:val="es-CR"/>
        </w:rPr>
        <w:t xml:space="preserve"> </w:t>
      </w:r>
      <w:r w:rsidRPr="0074571B">
        <w:rPr>
          <w:sz w:val="16"/>
          <w:lang w:val="es-CR"/>
        </w:rPr>
        <w:t>médico.</w:t>
      </w:r>
      <w:r w:rsidRPr="0074571B">
        <w:rPr>
          <w:spacing w:val="47"/>
          <w:sz w:val="16"/>
          <w:lang w:val="es-CR"/>
        </w:rPr>
        <w:t xml:space="preserve"> </w:t>
      </w:r>
      <w:r w:rsidRPr="0074571B">
        <w:rPr>
          <w:sz w:val="16"/>
          <w:lang w:val="es-CR"/>
        </w:rPr>
        <w:t>Si</w:t>
      </w:r>
      <w:r w:rsidRPr="0074571B">
        <w:rPr>
          <w:spacing w:val="49"/>
          <w:sz w:val="16"/>
          <w:lang w:val="es-CR"/>
        </w:rPr>
        <w:t xml:space="preserve"> </w:t>
      </w:r>
      <w:r w:rsidRPr="0074571B">
        <w:rPr>
          <w:sz w:val="16"/>
          <w:lang w:val="es-CR"/>
        </w:rPr>
        <w:t>la</w:t>
      </w:r>
      <w:r w:rsidRPr="0074571B">
        <w:rPr>
          <w:spacing w:val="49"/>
          <w:sz w:val="16"/>
          <w:lang w:val="es-CR"/>
        </w:rPr>
        <w:t xml:space="preserve"> </w:t>
      </w:r>
      <w:r w:rsidRPr="0074571B">
        <w:rPr>
          <w:sz w:val="16"/>
          <w:lang w:val="es-CR"/>
        </w:rPr>
        <w:t>mujer</w:t>
      </w:r>
      <w:r w:rsidRPr="0074571B">
        <w:rPr>
          <w:spacing w:val="48"/>
          <w:sz w:val="16"/>
          <w:lang w:val="es-CR"/>
        </w:rPr>
        <w:t xml:space="preserve"> </w:t>
      </w:r>
      <w:r w:rsidRPr="0074571B">
        <w:rPr>
          <w:sz w:val="16"/>
          <w:lang w:val="es-CR"/>
        </w:rPr>
        <w:t>fuere</w:t>
      </w:r>
      <w:r w:rsidRPr="0074571B">
        <w:rPr>
          <w:spacing w:val="48"/>
          <w:sz w:val="16"/>
          <w:lang w:val="es-CR"/>
        </w:rPr>
        <w:t xml:space="preserve"> </w:t>
      </w:r>
      <w:r w:rsidRPr="0074571B">
        <w:rPr>
          <w:sz w:val="16"/>
          <w:lang w:val="es-CR"/>
        </w:rPr>
        <w:t>menor,</w:t>
      </w:r>
      <w:r w:rsidRPr="0074571B">
        <w:rPr>
          <w:spacing w:val="49"/>
          <w:sz w:val="16"/>
          <w:lang w:val="es-CR"/>
        </w:rPr>
        <w:t xml:space="preserve"> </w:t>
      </w:r>
      <w:r w:rsidRPr="0074571B">
        <w:rPr>
          <w:sz w:val="16"/>
          <w:lang w:val="es-CR"/>
        </w:rPr>
        <w:t>incapaz</w:t>
      </w:r>
      <w:r w:rsidRPr="0074571B">
        <w:rPr>
          <w:spacing w:val="46"/>
          <w:sz w:val="16"/>
          <w:lang w:val="es-CR"/>
        </w:rPr>
        <w:t xml:space="preserve"> </w:t>
      </w:r>
      <w:r w:rsidRPr="0074571B">
        <w:rPr>
          <w:sz w:val="16"/>
          <w:lang w:val="es-CR"/>
        </w:rPr>
        <w:t>o</w:t>
      </w:r>
      <w:r w:rsidRPr="0074571B">
        <w:rPr>
          <w:spacing w:val="50"/>
          <w:sz w:val="16"/>
          <w:lang w:val="es-CR"/>
        </w:rPr>
        <w:t xml:space="preserve"> </w:t>
      </w:r>
      <w:r w:rsidRPr="0074571B">
        <w:rPr>
          <w:sz w:val="16"/>
          <w:lang w:val="es-CR"/>
        </w:rPr>
        <w:t>estuviere</w:t>
      </w:r>
      <w:r w:rsidRPr="0074571B">
        <w:rPr>
          <w:spacing w:val="48"/>
          <w:sz w:val="16"/>
          <w:lang w:val="es-CR"/>
        </w:rPr>
        <w:t xml:space="preserve"> </w:t>
      </w:r>
      <w:r w:rsidRPr="0074571B">
        <w:rPr>
          <w:sz w:val="16"/>
          <w:lang w:val="es-CR"/>
        </w:rPr>
        <w:t>imposibilitada</w:t>
      </w:r>
      <w:r w:rsidRPr="0074571B">
        <w:rPr>
          <w:spacing w:val="48"/>
          <w:sz w:val="16"/>
          <w:lang w:val="es-CR"/>
        </w:rPr>
        <w:t xml:space="preserve"> </w:t>
      </w:r>
      <w:r w:rsidRPr="0074571B">
        <w:rPr>
          <w:sz w:val="16"/>
          <w:lang w:val="es-CR"/>
        </w:rPr>
        <w:t>de</w:t>
      </w:r>
      <w:r w:rsidRPr="0074571B">
        <w:rPr>
          <w:spacing w:val="47"/>
          <w:sz w:val="16"/>
          <w:lang w:val="es-CR"/>
        </w:rPr>
        <w:t xml:space="preserve"> </w:t>
      </w:r>
      <w:r w:rsidRPr="0074571B">
        <w:rPr>
          <w:sz w:val="16"/>
          <w:lang w:val="es-CR"/>
        </w:rPr>
        <w:t>dar</w:t>
      </w:r>
      <w:r w:rsidRPr="0074571B">
        <w:rPr>
          <w:spacing w:val="48"/>
          <w:sz w:val="16"/>
          <w:lang w:val="es-CR"/>
        </w:rPr>
        <w:t xml:space="preserve"> </w:t>
      </w:r>
      <w:r w:rsidRPr="0074571B">
        <w:rPr>
          <w:sz w:val="16"/>
          <w:lang w:val="es-CR"/>
        </w:rPr>
        <w:t>el</w:t>
      </w:r>
    </w:p>
    <w:p w14:paraId="5E668203" w14:textId="77777777" w:rsidR="00003F82" w:rsidRPr="0074571B" w:rsidRDefault="00003F82">
      <w:pPr>
        <w:jc w:val="both"/>
        <w:rPr>
          <w:sz w:val="16"/>
          <w:lang w:val="es-CR"/>
        </w:rPr>
        <w:sectPr w:rsidR="00003F82" w:rsidRPr="0074571B">
          <w:pgSz w:w="12240" w:h="15840"/>
          <w:pgMar w:top="1340" w:right="1340" w:bottom="1220" w:left="1300" w:header="0" w:footer="1027" w:gutter="0"/>
          <w:cols w:space="720"/>
        </w:sectPr>
      </w:pPr>
    </w:p>
    <w:p w14:paraId="1D96A5CD" w14:textId="77777777" w:rsidR="00003F82" w:rsidRPr="0074571B" w:rsidRDefault="002F4DAA">
      <w:pPr>
        <w:pStyle w:val="Textoindependiente"/>
        <w:spacing w:before="79"/>
        <w:ind w:left="116" w:right="156"/>
        <w:jc w:val="both"/>
        <w:rPr>
          <w:lang w:val="es-CR"/>
        </w:rPr>
      </w:pPr>
      <w:r w:rsidRPr="0074571B">
        <w:rPr>
          <w:lang w:val="es-CR"/>
        </w:rPr>
        <w:lastRenderedPageBreak/>
        <w:t>atenuado para los casos en los que una “madre matare a su hijo durante el nacimiento o dentro de las setenta y dos horas subsiguientes”</w:t>
      </w:r>
      <w:hyperlink w:anchor="_bookmark105" w:history="1">
        <w:r w:rsidRPr="0074571B">
          <w:rPr>
            <w:position w:val="7"/>
            <w:sz w:val="13"/>
            <w:lang w:val="es-CR"/>
          </w:rPr>
          <w:t>82</w:t>
        </w:r>
      </w:hyperlink>
      <w:r w:rsidRPr="0074571B">
        <w:rPr>
          <w:lang w:val="es-CR"/>
        </w:rPr>
        <w:t>.</w:t>
      </w:r>
    </w:p>
    <w:p w14:paraId="376374DA" w14:textId="77777777" w:rsidR="00003F82" w:rsidRPr="0074571B" w:rsidRDefault="002F4DAA">
      <w:pPr>
        <w:pStyle w:val="Prrafodelista"/>
        <w:numPr>
          <w:ilvl w:val="0"/>
          <w:numId w:val="22"/>
        </w:numPr>
        <w:tabs>
          <w:tab w:val="left" w:pos="684"/>
        </w:tabs>
        <w:spacing w:before="117"/>
        <w:ind w:left="683" w:hanging="567"/>
        <w:jc w:val="both"/>
        <w:rPr>
          <w:sz w:val="20"/>
          <w:lang w:val="es-CR"/>
        </w:rPr>
      </w:pPr>
      <w:r w:rsidRPr="0074571B">
        <w:rPr>
          <w:sz w:val="20"/>
          <w:lang w:val="es-CR"/>
        </w:rPr>
        <w:t>En este sentido, el Código Penal de 1998</w:t>
      </w:r>
      <w:r w:rsidRPr="0074571B">
        <w:rPr>
          <w:spacing w:val="-40"/>
          <w:sz w:val="20"/>
          <w:lang w:val="es-CR"/>
        </w:rPr>
        <w:t xml:space="preserve"> </w:t>
      </w:r>
      <w:r w:rsidRPr="0074571B">
        <w:rPr>
          <w:sz w:val="20"/>
          <w:lang w:val="es-CR"/>
        </w:rPr>
        <w:t>establece:</w:t>
      </w:r>
    </w:p>
    <w:p w14:paraId="7D869EB1" w14:textId="77777777" w:rsidR="00003F82" w:rsidRPr="0074571B" w:rsidRDefault="002F4DAA">
      <w:pPr>
        <w:spacing w:before="124"/>
        <w:ind w:left="683" w:right="740"/>
        <w:jc w:val="both"/>
        <w:rPr>
          <w:sz w:val="18"/>
          <w:lang w:val="es-CR"/>
        </w:rPr>
      </w:pPr>
      <w:r w:rsidRPr="0074571B">
        <w:rPr>
          <w:sz w:val="18"/>
          <w:lang w:val="es-CR"/>
        </w:rPr>
        <w:t>Artículo</w:t>
      </w:r>
      <w:r w:rsidRPr="0074571B">
        <w:rPr>
          <w:spacing w:val="-10"/>
          <w:sz w:val="18"/>
          <w:lang w:val="es-CR"/>
        </w:rPr>
        <w:t xml:space="preserve"> </w:t>
      </w:r>
      <w:r w:rsidRPr="0074571B">
        <w:rPr>
          <w:sz w:val="18"/>
          <w:lang w:val="es-CR"/>
        </w:rPr>
        <w:t>128-</w:t>
      </w:r>
      <w:r w:rsidRPr="0074571B">
        <w:rPr>
          <w:spacing w:val="-11"/>
          <w:sz w:val="18"/>
          <w:lang w:val="es-CR"/>
        </w:rPr>
        <w:t xml:space="preserve"> </w:t>
      </w:r>
      <w:r w:rsidRPr="0074571B">
        <w:rPr>
          <w:sz w:val="18"/>
          <w:lang w:val="es-CR"/>
        </w:rPr>
        <w:t>Homicidio</w:t>
      </w:r>
      <w:r w:rsidRPr="0074571B">
        <w:rPr>
          <w:spacing w:val="-9"/>
          <w:sz w:val="18"/>
          <w:lang w:val="es-CR"/>
        </w:rPr>
        <w:t xml:space="preserve"> </w:t>
      </w:r>
      <w:r w:rsidRPr="0074571B">
        <w:rPr>
          <w:sz w:val="18"/>
          <w:lang w:val="es-CR"/>
        </w:rPr>
        <w:t>simple.</w:t>
      </w:r>
      <w:r w:rsidRPr="0074571B">
        <w:rPr>
          <w:spacing w:val="-10"/>
          <w:sz w:val="18"/>
          <w:lang w:val="es-CR"/>
        </w:rPr>
        <w:t xml:space="preserve"> </w:t>
      </w:r>
      <w:r w:rsidRPr="0074571B">
        <w:rPr>
          <w:sz w:val="18"/>
          <w:lang w:val="es-CR"/>
        </w:rPr>
        <w:t>El</w:t>
      </w:r>
      <w:r w:rsidRPr="0074571B">
        <w:rPr>
          <w:spacing w:val="-9"/>
          <w:sz w:val="18"/>
          <w:lang w:val="es-CR"/>
        </w:rPr>
        <w:t xml:space="preserve"> </w:t>
      </w:r>
      <w:r w:rsidRPr="0074571B">
        <w:rPr>
          <w:sz w:val="18"/>
          <w:lang w:val="es-CR"/>
        </w:rPr>
        <w:t>que</w:t>
      </w:r>
      <w:r w:rsidRPr="0074571B">
        <w:rPr>
          <w:spacing w:val="-11"/>
          <w:sz w:val="18"/>
          <w:lang w:val="es-CR"/>
        </w:rPr>
        <w:t xml:space="preserve"> </w:t>
      </w:r>
      <w:r w:rsidRPr="0074571B">
        <w:rPr>
          <w:sz w:val="18"/>
          <w:lang w:val="es-CR"/>
        </w:rPr>
        <w:t>matare</w:t>
      </w:r>
      <w:r w:rsidRPr="0074571B">
        <w:rPr>
          <w:spacing w:val="-11"/>
          <w:sz w:val="18"/>
          <w:lang w:val="es-CR"/>
        </w:rPr>
        <w:t xml:space="preserve"> </w:t>
      </w:r>
      <w:r w:rsidRPr="0074571B">
        <w:rPr>
          <w:sz w:val="18"/>
          <w:lang w:val="es-CR"/>
        </w:rPr>
        <w:t>a</w:t>
      </w:r>
      <w:r w:rsidRPr="0074571B">
        <w:rPr>
          <w:spacing w:val="-11"/>
          <w:sz w:val="18"/>
          <w:lang w:val="es-CR"/>
        </w:rPr>
        <w:t xml:space="preserve"> </w:t>
      </w:r>
      <w:r w:rsidRPr="0074571B">
        <w:rPr>
          <w:sz w:val="18"/>
          <w:lang w:val="es-CR"/>
        </w:rPr>
        <w:t>otro</w:t>
      </w:r>
      <w:r w:rsidRPr="0074571B">
        <w:rPr>
          <w:spacing w:val="-12"/>
          <w:sz w:val="18"/>
          <w:lang w:val="es-CR"/>
        </w:rPr>
        <w:t xml:space="preserve"> </w:t>
      </w:r>
      <w:r w:rsidRPr="0074571B">
        <w:rPr>
          <w:sz w:val="18"/>
          <w:lang w:val="es-CR"/>
        </w:rPr>
        <w:t>será</w:t>
      </w:r>
      <w:r w:rsidRPr="0074571B">
        <w:rPr>
          <w:spacing w:val="-11"/>
          <w:sz w:val="18"/>
          <w:lang w:val="es-CR"/>
        </w:rPr>
        <w:t xml:space="preserve"> </w:t>
      </w:r>
      <w:r w:rsidRPr="0074571B">
        <w:rPr>
          <w:sz w:val="18"/>
          <w:lang w:val="es-CR"/>
        </w:rPr>
        <w:t>sancionado</w:t>
      </w:r>
      <w:r w:rsidRPr="0074571B">
        <w:rPr>
          <w:spacing w:val="-9"/>
          <w:sz w:val="18"/>
          <w:lang w:val="es-CR"/>
        </w:rPr>
        <w:t xml:space="preserve"> </w:t>
      </w:r>
      <w:r w:rsidRPr="0074571B">
        <w:rPr>
          <w:sz w:val="18"/>
          <w:lang w:val="es-CR"/>
        </w:rPr>
        <w:t>con</w:t>
      </w:r>
      <w:r w:rsidRPr="0074571B">
        <w:rPr>
          <w:spacing w:val="-11"/>
          <w:sz w:val="18"/>
          <w:lang w:val="es-CR"/>
        </w:rPr>
        <w:t xml:space="preserve"> </w:t>
      </w:r>
      <w:r w:rsidRPr="0074571B">
        <w:rPr>
          <w:sz w:val="18"/>
          <w:lang w:val="es-CR"/>
        </w:rPr>
        <w:t>prisión</w:t>
      </w:r>
      <w:r w:rsidRPr="0074571B">
        <w:rPr>
          <w:spacing w:val="-11"/>
          <w:sz w:val="18"/>
          <w:lang w:val="es-CR"/>
        </w:rPr>
        <w:t xml:space="preserve"> </w:t>
      </w:r>
      <w:r w:rsidRPr="0074571B">
        <w:rPr>
          <w:sz w:val="18"/>
          <w:lang w:val="es-CR"/>
        </w:rPr>
        <w:t>de</w:t>
      </w:r>
      <w:r w:rsidRPr="0074571B">
        <w:rPr>
          <w:spacing w:val="-11"/>
          <w:sz w:val="18"/>
          <w:lang w:val="es-CR"/>
        </w:rPr>
        <w:t xml:space="preserve"> </w:t>
      </w:r>
      <w:r w:rsidRPr="0074571B">
        <w:rPr>
          <w:sz w:val="18"/>
          <w:lang w:val="es-CR"/>
        </w:rPr>
        <w:t>quince a veinte</w:t>
      </w:r>
      <w:r w:rsidRPr="0074571B">
        <w:rPr>
          <w:spacing w:val="-10"/>
          <w:sz w:val="18"/>
          <w:lang w:val="es-CR"/>
        </w:rPr>
        <w:t xml:space="preserve"> </w:t>
      </w:r>
      <w:r w:rsidRPr="0074571B">
        <w:rPr>
          <w:sz w:val="18"/>
          <w:lang w:val="es-CR"/>
        </w:rPr>
        <w:t>años.</w:t>
      </w:r>
    </w:p>
    <w:p w14:paraId="3082E1CA" w14:textId="77777777" w:rsidR="00003F82" w:rsidRPr="0074571B" w:rsidRDefault="002F4DAA">
      <w:pPr>
        <w:spacing w:before="119"/>
        <w:ind w:left="683" w:right="741" w:hanging="1"/>
        <w:jc w:val="both"/>
        <w:rPr>
          <w:sz w:val="18"/>
          <w:lang w:val="es-CR"/>
        </w:rPr>
      </w:pPr>
      <w:r w:rsidRPr="0074571B">
        <w:rPr>
          <w:sz w:val="18"/>
          <w:lang w:val="es-CR"/>
        </w:rPr>
        <w:t>Artículo</w:t>
      </w:r>
      <w:r w:rsidRPr="0074571B">
        <w:rPr>
          <w:spacing w:val="-15"/>
          <w:sz w:val="18"/>
          <w:lang w:val="es-CR"/>
        </w:rPr>
        <w:t xml:space="preserve"> </w:t>
      </w:r>
      <w:r w:rsidRPr="0074571B">
        <w:rPr>
          <w:sz w:val="18"/>
          <w:lang w:val="es-CR"/>
        </w:rPr>
        <w:t>129.</w:t>
      </w:r>
      <w:r w:rsidRPr="0074571B">
        <w:rPr>
          <w:spacing w:val="-14"/>
          <w:sz w:val="18"/>
          <w:lang w:val="es-CR"/>
        </w:rPr>
        <w:t xml:space="preserve"> </w:t>
      </w:r>
      <w:r w:rsidRPr="0074571B">
        <w:rPr>
          <w:sz w:val="18"/>
          <w:lang w:val="es-CR"/>
        </w:rPr>
        <w:t>Homicidio</w:t>
      </w:r>
      <w:r w:rsidRPr="0074571B">
        <w:rPr>
          <w:spacing w:val="-14"/>
          <w:sz w:val="18"/>
          <w:lang w:val="es-CR"/>
        </w:rPr>
        <w:t xml:space="preserve"> </w:t>
      </w:r>
      <w:r w:rsidRPr="0074571B">
        <w:rPr>
          <w:sz w:val="18"/>
          <w:lang w:val="es-CR"/>
        </w:rPr>
        <w:t>agravado.</w:t>
      </w:r>
      <w:r w:rsidRPr="0074571B">
        <w:rPr>
          <w:spacing w:val="-16"/>
          <w:sz w:val="18"/>
          <w:lang w:val="es-CR"/>
        </w:rPr>
        <w:t xml:space="preserve"> </w:t>
      </w:r>
      <w:r w:rsidRPr="0074571B">
        <w:rPr>
          <w:sz w:val="18"/>
          <w:lang w:val="es-CR"/>
        </w:rPr>
        <w:t>Se</w:t>
      </w:r>
      <w:r w:rsidRPr="0074571B">
        <w:rPr>
          <w:spacing w:val="-14"/>
          <w:sz w:val="18"/>
          <w:lang w:val="es-CR"/>
        </w:rPr>
        <w:t xml:space="preserve"> </w:t>
      </w:r>
      <w:r w:rsidRPr="0074571B">
        <w:rPr>
          <w:sz w:val="18"/>
          <w:lang w:val="es-CR"/>
        </w:rPr>
        <w:t>considera</w:t>
      </w:r>
      <w:r w:rsidRPr="0074571B">
        <w:rPr>
          <w:spacing w:val="-16"/>
          <w:sz w:val="18"/>
          <w:lang w:val="es-CR"/>
        </w:rPr>
        <w:t xml:space="preserve"> </w:t>
      </w:r>
      <w:r w:rsidRPr="0074571B">
        <w:rPr>
          <w:sz w:val="18"/>
          <w:lang w:val="es-CR"/>
        </w:rPr>
        <w:t>homicidio</w:t>
      </w:r>
      <w:r w:rsidRPr="0074571B">
        <w:rPr>
          <w:spacing w:val="-14"/>
          <w:sz w:val="18"/>
          <w:lang w:val="es-CR"/>
        </w:rPr>
        <w:t xml:space="preserve"> </w:t>
      </w:r>
      <w:r w:rsidRPr="0074571B">
        <w:rPr>
          <w:sz w:val="18"/>
          <w:lang w:val="es-CR"/>
        </w:rPr>
        <w:t>agravado</w:t>
      </w:r>
      <w:r w:rsidRPr="0074571B">
        <w:rPr>
          <w:spacing w:val="-14"/>
          <w:sz w:val="18"/>
          <w:lang w:val="es-CR"/>
        </w:rPr>
        <w:t xml:space="preserve"> </w:t>
      </w:r>
      <w:r w:rsidRPr="0074571B">
        <w:rPr>
          <w:sz w:val="18"/>
          <w:lang w:val="es-CR"/>
        </w:rPr>
        <w:t>el</w:t>
      </w:r>
      <w:r w:rsidRPr="0074571B">
        <w:rPr>
          <w:spacing w:val="-14"/>
          <w:sz w:val="18"/>
          <w:lang w:val="es-CR"/>
        </w:rPr>
        <w:t xml:space="preserve"> </w:t>
      </w:r>
      <w:r w:rsidRPr="0074571B">
        <w:rPr>
          <w:sz w:val="18"/>
          <w:lang w:val="es-CR"/>
        </w:rPr>
        <w:t>cometido</w:t>
      </w:r>
      <w:r w:rsidRPr="0074571B">
        <w:rPr>
          <w:spacing w:val="-14"/>
          <w:sz w:val="18"/>
          <w:lang w:val="es-CR"/>
        </w:rPr>
        <w:t xml:space="preserve"> </w:t>
      </w:r>
      <w:r w:rsidRPr="0074571B">
        <w:rPr>
          <w:sz w:val="18"/>
          <w:lang w:val="es-CR"/>
        </w:rPr>
        <w:t>con</w:t>
      </w:r>
      <w:r w:rsidRPr="0074571B">
        <w:rPr>
          <w:spacing w:val="-16"/>
          <w:sz w:val="18"/>
          <w:lang w:val="es-CR"/>
        </w:rPr>
        <w:t xml:space="preserve"> </w:t>
      </w:r>
      <w:r w:rsidRPr="0074571B">
        <w:rPr>
          <w:sz w:val="18"/>
          <w:lang w:val="es-CR"/>
        </w:rPr>
        <w:t>alguna de las circunstancias</w:t>
      </w:r>
      <w:r w:rsidRPr="0074571B">
        <w:rPr>
          <w:spacing w:val="-23"/>
          <w:sz w:val="18"/>
          <w:lang w:val="es-CR"/>
        </w:rPr>
        <w:t xml:space="preserve"> </w:t>
      </w:r>
      <w:r w:rsidRPr="0074571B">
        <w:rPr>
          <w:sz w:val="18"/>
          <w:lang w:val="es-CR"/>
        </w:rPr>
        <w:t>siguientes:</w:t>
      </w:r>
    </w:p>
    <w:p w14:paraId="281CD508" w14:textId="77777777" w:rsidR="00003F82" w:rsidRPr="0074571B" w:rsidRDefault="002F4DAA">
      <w:pPr>
        <w:spacing w:before="117"/>
        <w:ind w:left="969"/>
        <w:rPr>
          <w:sz w:val="18"/>
          <w:lang w:val="es-CR"/>
        </w:rPr>
      </w:pPr>
      <w:r w:rsidRPr="0074571B">
        <w:rPr>
          <w:sz w:val="18"/>
          <w:lang w:val="es-CR"/>
        </w:rPr>
        <w:t>1) En ascendiente o descendiente […]</w:t>
      </w:r>
    </w:p>
    <w:p w14:paraId="752554CB" w14:textId="77777777" w:rsidR="00003F82" w:rsidRPr="0074571B" w:rsidRDefault="002F4DAA">
      <w:pPr>
        <w:spacing w:before="120"/>
        <w:ind w:left="683"/>
        <w:jc w:val="both"/>
        <w:rPr>
          <w:sz w:val="18"/>
          <w:lang w:val="es-CR"/>
        </w:rPr>
      </w:pPr>
      <w:r w:rsidRPr="0074571B">
        <w:rPr>
          <w:sz w:val="18"/>
          <w:lang w:val="es-CR"/>
        </w:rPr>
        <w:t>La pena será de treinta a cincuenta años de prisión […]</w:t>
      </w:r>
    </w:p>
    <w:p w14:paraId="3432D520" w14:textId="77777777" w:rsidR="00003F82" w:rsidRPr="0074571B" w:rsidRDefault="002F4DAA">
      <w:pPr>
        <w:spacing w:before="121"/>
        <w:ind w:left="683" w:right="738" w:hanging="1"/>
        <w:jc w:val="both"/>
        <w:rPr>
          <w:sz w:val="18"/>
          <w:lang w:val="es-CR"/>
        </w:rPr>
      </w:pPr>
      <w:r w:rsidRPr="0074571B">
        <w:rPr>
          <w:sz w:val="18"/>
          <w:lang w:val="es-CR"/>
        </w:rPr>
        <w:t>Artículo 133. - Aborto consentido y propio. El que provocare un aborto con el consentimiento de la mujer o la mujer que provocare su propio aborto o consintiere que otra persona se lo practicare, serán sancionados con prisión de dos a ocho años</w:t>
      </w:r>
    </w:p>
    <w:p w14:paraId="1D26FD53" w14:textId="77777777" w:rsidR="00003F82" w:rsidRPr="0074571B" w:rsidRDefault="002F4DAA">
      <w:pPr>
        <w:spacing w:before="119"/>
        <w:ind w:left="683" w:right="737" w:hanging="1"/>
        <w:jc w:val="both"/>
        <w:rPr>
          <w:sz w:val="18"/>
          <w:lang w:val="es-CR"/>
        </w:rPr>
      </w:pPr>
      <w:r w:rsidRPr="0074571B">
        <w:rPr>
          <w:sz w:val="18"/>
          <w:lang w:val="es-CR"/>
        </w:rPr>
        <w:t>Artículo</w:t>
      </w:r>
      <w:r w:rsidRPr="0074571B">
        <w:rPr>
          <w:spacing w:val="-11"/>
          <w:sz w:val="18"/>
          <w:lang w:val="es-CR"/>
        </w:rPr>
        <w:t xml:space="preserve"> </w:t>
      </w:r>
      <w:r w:rsidRPr="0074571B">
        <w:rPr>
          <w:sz w:val="18"/>
          <w:lang w:val="es-CR"/>
        </w:rPr>
        <w:t>134.-</w:t>
      </w:r>
      <w:r w:rsidRPr="0074571B">
        <w:rPr>
          <w:spacing w:val="-13"/>
          <w:sz w:val="18"/>
          <w:lang w:val="es-CR"/>
        </w:rPr>
        <w:t xml:space="preserve"> </w:t>
      </w:r>
      <w:r w:rsidRPr="0074571B">
        <w:rPr>
          <w:sz w:val="18"/>
          <w:lang w:val="es-CR"/>
        </w:rPr>
        <w:t>El</w:t>
      </w:r>
      <w:r w:rsidRPr="0074571B">
        <w:rPr>
          <w:spacing w:val="-12"/>
          <w:sz w:val="18"/>
          <w:lang w:val="es-CR"/>
        </w:rPr>
        <w:t xml:space="preserve"> </w:t>
      </w:r>
      <w:r w:rsidRPr="0074571B">
        <w:rPr>
          <w:sz w:val="18"/>
          <w:lang w:val="es-CR"/>
        </w:rPr>
        <w:t>que</w:t>
      </w:r>
      <w:r w:rsidRPr="0074571B">
        <w:rPr>
          <w:spacing w:val="-11"/>
          <w:sz w:val="18"/>
          <w:lang w:val="es-CR"/>
        </w:rPr>
        <w:t xml:space="preserve"> </w:t>
      </w:r>
      <w:r w:rsidRPr="0074571B">
        <w:rPr>
          <w:sz w:val="18"/>
          <w:lang w:val="es-CR"/>
        </w:rPr>
        <w:t>provocare</w:t>
      </w:r>
      <w:r w:rsidRPr="0074571B">
        <w:rPr>
          <w:spacing w:val="-12"/>
          <w:sz w:val="18"/>
          <w:lang w:val="es-CR"/>
        </w:rPr>
        <w:t xml:space="preserve"> </w:t>
      </w:r>
      <w:r w:rsidRPr="0074571B">
        <w:rPr>
          <w:sz w:val="18"/>
          <w:lang w:val="es-CR"/>
        </w:rPr>
        <w:t>un</w:t>
      </w:r>
      <w:r w:rsidRPr="0074571B">
        <w:rPr>
          <w:spacing w:val="-11"/>
          <w:sz w:val="18"/>
          <w:lang w:val="es-CR"/>
        </w:rPr>
        <w:t xml:space="preserve"> </w:t>
      </w:r>
      <w:r w:rsidRPr="0074571B">
        <w:rPr>
          <w:sz w:val="18"/>
          <w:lang w:val="es-CR"/>
        </w:rPr>
        <w:t>aborto,</w:t>
      </w:r>
      <w:r w:rsidRPr="0074571B">
        <w:rPr>
          <w:spacing w:val="-13"/>
          <w:sz w:val="18"/>
          <w:lang w:val="es-CR"/>
        </w:rPr>
        <w:t xml:space="preserve"> </w:t>
      </w:r>
      <w:r w:rsidRPr="0074571B">
        <w:rPr>
          <w:sz w:val="18"/>
          <w:lang w:val="es-CR"/>
        </w:rPr>
        <w:t>sin</w:t>
      </w:r>
      <w:r w:rsidRPr="0074571B">
        <w:rPr>
          <w:spacing w:val="-10"/>
          <w:sz w:val="18"/>
          <w:lang w:val="es-CR"/>
        </w:rPr>
        <w:t xml:space="preserve"> </w:t>
      </w:r>
      <w:r w:rsidRPr="0074571B">
        <w:rPr>
          <w:sz w:val="18"/>
          <w:lang w:val="es-CR"/>
        </w:rPr>
        <w:t>consentimiento</w:t>
      </w:r>
      <w:r w:rsidRPr="0074571B">
        <w:rPr>
          <w:spacing w:val="-11"/>
          <w:sz w:val="18"/>
          <w:lang w:val="es-CR"/>
        </w:rPr>
        <w:t xml:space="preserve"> </w:t>
      </w:r>
      <w:r w:rsidRPr="0074571B">
        <w:rPr>
          <w:sz w:val="18"/>
          <w:lang w:val="es-CR"/>
        </w:rPr>
        <w:t>de</w:t>
      </w:r>
      <w:r w:rsidRPr="0074571B">
        <w:rPr>
          <w:spacing w:val="-11"/>
          <w:sz w:val="18"/>
          <w:lang w:val="es-CR"/>
        </w:rPr>
        <w:t xml:space="preserve"> </w:t>
      </w:r>
      <w:r w:rsidRPr="0074571B">
        <w:rPr>
          <w:sz w:val="18"/>
          <w:lang w:val="es-CR"/>
        </w:rPr>
        <w:t>la</w:t>
      </w:r>
      <w:r w:rsidRPr="0074571B">
        <w:rPr>
          <w:spacing w:val="-12"/>
          <w:sz w:val="18"/>
          <w:lang w:val="es-CR"/>
        </w:rPr>
        <w:t xml:space="preserve"> </w:t>
      </w:r>
      <w:r w:rsidRPr="0074571B">
        <w:rPr>
          <w:sz w:val="18"/>
          <w:lang w:val="es-CR"/>
        </w:rPr>
        <w:t>mujer,</w:t>
      </w:r>
      <w:r w:rsidRPr="0074571B">
        <w:rPr>
          <w:spacing w:val="-10"/>
          <w:sz w:val="18"/>
          <w:lang w:val="es-CR"/>
        </w:rPr>
        <w:t xml:space="preserve"> </w:t>
      </w:r>
      <w:r w:rsidRPr="0074571B">
        <w:rPr>
          <w:sz w:val="18"/>
          <w:lang w:val="es-CR"/>
        </w:rPr>
        <w:t>será</w:t>
      </w:r>
      <w:r w:rsidRPr="0074571B">
        <w:rPr>
          <w:spacing w:val="-13"/>
          <w:sz w:val="18"/>
          <w:lang w:val="es-CR"/>
        </w:rPr>
        <w:t xml:space="preserve"> </w:t>
      </w:r>
      <w:r w:rsidRPr="0074571B">
        <w:rPr>
          <w:sz w:val="18"/>
          <w:lang w:val="es-CR"/>
        </w:rPr>
        <w:t>sancionado con prisión de cuatro a diez años. En la misma pena incurrirá el que practicare el aborto de</w:t>
      </w:r>
      <w:r w:rsidRPr="0074571B">
        <w:rPr>
          <w:spacing w:val="-6"/>
          <w:sz w:val="18"/>
          <w:lang w:val="es-CR"/>
        </w:rPr>
        <w:t xml:space="preserve"> </w:t>
      </w:r>
      <w:r w:rsidRPr="0074571B">
        <w:rPr>
          <w:sz w:val="18"/>
          <w:lang w:val="es-CR"/>
        </w:rPr>
        <w:t>la</w:t>
      </w:r>
      <w:r w:rsidRPr="0074571B">
        <w:rPr>
          <w:spacing w:val="-6"/>
          <w:sz w:val="18"/>
          <w:lang w:val="es-CR"/>
        </w:rPr>
        <w:t xml:space="preserve"> </w:t>
      </w:r>
      <w:r w:rsidRPr="0074571B">
        <w:rPr>
          <w:sz w:val="18"/>
          <w:lang w:val="es-CR"/>
        </w:rPr>
        <w:t>mujer,</w:t>
      </w:r>
      <w:r w:rsidRPr="0074571B">
        <w:rPr>
          <w:spacing w:val="-5"/>
          <w:sz w:val="18"/>
          <w:lang w:val="es-CR"/>
        </w:rPr>
        <w:t xml:space="preserve"> </w:t>
      </w:r>
      <w:r w:rsidRPr="0074571B">
        <w:rPr>
          <w:sz w:val="18"/>
          <w:lang w:val="es-CR"/>
        </w:rPr>
        <w:t>habiendo</w:t>
      </w:r>
      <w:r w:rsidRPr="0074571B">
        <w:rPr>
          <w:spacing w:val="-4"/>
          <w:sz w:val="18"/>
          <w:lang w:val="es-CR"/>
        </w:rPr>
        <w:t xml:space="preserve"> </w:t>
      </w:r>
      <w:r w:rsidRPr="0074571B">
        <w:rPr>
          <w:sz w:val="18"/>
          <w:lang w:val="es-CR"/>
        </w:rPr>
        <w:t>logrado</w:t>
      </w:r>
      <w:r w:rsidRPr="0074571B">
        <w:rPr>
          <w:spacing w:val="-5"/>
          <w:sz w:val="18"/>
          <w:lang w:val="es-CR"/>
        </w:rPr>
        <w:t xml:space="preserve"> </w:t>
      </w:r>
      <w:r w:rsidRPr="0074571B">
        <w:rPr>
          <w:sz w:val="18"/>
          <w:lang w:val="es-CR"/>
        </w:rPr>
        <w:t>su</w:t>
      </w:r>
      <w:r w:rsidRPr="0074571B">
        <w:rPr>
          <w:spacing w:val="-6"/>
          <w:sz w:val="18"/>
          <w:lang w:val="es-CR"/>
        </w:rPr>
        <w:t xml:space="preserve"> </w:t>
      </w:r>
      <w:r w:rsidRPr="0074571B">
        <w:rPr>
          <w:sz w:val="18"/>
          <w:lang w:val="es-CR"/>
        </w:rPr>
        <w:t>consentimiento</w:t>
      </w:r>
      <w:r w:rsidRPr="0074571B">
        <w:rPr>
          <w:spacing w:val="-4"/>
          <w:sz w:val="18"/>
          <w:lang w:val="es-CR"/>
        </w:rPr>
        <w:t xml:space="preserve"> </w:t>
      </w:r>
      <w:r w:rsidRPr="0074571B">
        <w:rPr>
          <w:sz w:val="18"/>
          <w:lang w:val="es-CR"/>
        </w:rPr>
        <w:t>mediante</w:t>
      </w:r>
      <w:r w:rsidRPr="0074571B">
        <w:rPr>
          <w:spacing w:val="-5"/>
          <w:sz w:val="18"/>
          <w:lang w:val="es-CR"/>
        </w:rPr>
        <w:t xml:space="preserve"> </w:t>
      </w:r>
      <w:r w:rsidRPr="0074571B">
        <w:rPr>
          <w:sz w:val="18"/>
          <w:lang w:val="es-CR"/>
        </w:rPr>
        <w:t>violencia</w:t>
      </w:r>
      <w:r w:rsidRPr="0074571B">
        <w:rPr>
          <w:spacing w:val="-6"/>
          <w:sz w:val="18"/>
          <w:lang w:val="es-CR"/>
        </w:rPr>
        <w:t xml:space="preserve"> </w:t>
      </w:r>
      <w:r w:rsidRPr="0074571B">
        <w:rPr>
          <w:sz w:val="18"/>
          <w:lang w:val="es-CR"/>
        </w:rPr>
        <w:t>o</w:t>
      </w:r>
      <w:r w:rsidRPr="0074571B">
        <w:rPr>
          <w:spacing w:val="-4"/>
          <w:sz w:val="18"/>
          <w:lang w:val="es-CR"/>
        </w:rPr>
        <w:t xml:space="preserve"> </w:t>
      </w:r>
      <w:r w:rsidRPr="0074571B">
        <w:rPr>
          <w:sz w:val="18"/>
          <w:lang w:val="es-CR"/>
        </w:rPr>
        <w:t>engaño.</w:t>
      </w:r>
    </w:p>
    <w:p w14:paraId="7BD124AD" w14:textId="77777777" w:rsidR="00003F82" w:rsidRPr="0074571B" w:rsidRDefault="002F4DAA">
      <w:pPr>
        <w:spacing w:before="119"/>
        <w:ind w:left="683" w:right="735"/>
        <w:jc w:val="both"/>
        <w:rPr>
          <w:sz w:val="18"/>
          <w:lang w:val="es-CR"/>
        </w:rPr>
      </w:pPr>
      <w:r>
        <w:rPr>
          <w:sz w:val="18"/>
        </w:rPr>
        <w:t xml:space="preserve">Artículo 135.- Aborto agravado. </w:t>
      </w:r>
      <w:r w:rsidRPr="0074571B">
        <w:rPr>
          <w:sz w:val="18"/>
          <w:lang w:val="es-CR"/>
        </w:rPr>
        <w:t>Si el aborto fuere cometido por médico, farmacéutico o por personas que realizaren actividades auxiliares de las referidas profesiones, cuando se dedicaren a dicha práctica, será sancionado con prisión de seis a doce años. Se impondrá además la pena de inhabilitación especial para el ejercicio de la profesión o actividad por el mismo período.</w:t>
      </w:r>
    </w:p>
    <w:p w14:paraId="217904A6" w14:textId="77777777" w:rsidR="00003F82" w:rsidRPr="0074571B" w:rsidRDefault="002F4DAA">
      <w:pPr>
        <w:spacing w:before="119"/>
        <w:ind w:left="684" w:right="737"/>
        <w:jc w:val="both"/>
        <w:rPr>
          <w:sz w:val="18"/>
          <w:lang w:val="es-CR"/>
        </w:rPr>
      </w:pPr>
      <w:r w:rsidRPr="0074571B">
        <w:rPr>
          <w:sz w:val="18"/>
          <w:lang w:val="es-CR"/>
        </w:rPr>
        <w:t>Artículo 136.- Inducción o ayuda al aborto. Quien indujere a una mujer o le facilite los medios económicos o de otro tipo para que se practique un aborto, será sancionado con prisión de dos a cinco años.</w:t>
      </w:r>
    </w:p>
    <w:p w14:paraId="3AB41B43" w14:textId="77777777" w:rsidR="00003F82" w:rsidRPr="0074571B" w:rsidRDefault="002F4DAA">
      <w:pPr>
        <w:spacing w:before="121"/>
        <w:ind w:left="684" w:right="740"/>
        <w:jc w:val="both"/>
        <w:rPr>
          <w:sz w:val="18"/>
          <w:lang w:val="es-CR"/>
        </w:rPr>
      </w:pPr>
      <w:r w:rsidRPr="0074571B">
        <w:rPr>
          <w:sz w:val="18"/>
          <w:lang w:val="es-CR"/>
        </w:rPr>
        <w:t>Si la persona que ayuda o induce al aborto es el progenitor, la sanción se aumentará en una tercera parte de la pena máxima señalada en el inciso anterior.</w:t>
      </w:r>
    </w:p>
    <w:p w14:paraId="2A86B3B4" w14:textId="77777777" w:rsidR="00003F82" w:rsidRPr="0074571B" w:rsidRDefault="002F4DAA">
      <w:pPr>
        <w:spacing w:before="121"/>
        <w:ind w:left="684" w:right="737"/>
        <w:jc w:val="both"/>
        <w:rPr>
          <w:sz w:val="18"/>
          <w:lang w:val="es-CR"/>
        </w:rPr>
      </w:pPr>
      <w:r>
        <w:rPr>
          <w:sz w:val="18"/>
        </w:rPr>
        <w:t xml:space="preserve">Artículo 137.- Aborto culposo. </w:t>
      </w:r>
      <w:r w:rsidRPr="0074571B">
        <w:rPr>
          <w:sz w:val="18"/>
          <w:lang w:val="es-CR"/>
        </w:rPr>
        <w:t>El que culposamente provocare un aborto, será sancionado con prisión de seis meses a dos años. El aborto culposo ocasionado por la propia mujer embarazada, y la tentativa de ésta para causar su aborto no serán punibles</w:t>
      </w:r>
      <w:hyperlink w:anchor="_bookmark106" w:history="1">
        <w:r w:rsidRPr="0074571B">
          <w:rPr>
            <w:position w:val="6"/>
            <w:sz w:val="12"/>
            <w:lang w:val="es-CR"/>
          </w:rPr>
          <w:t>83</w:t>
        </w:r>
      </w:hyperlink>
      <w:r w:rsidRPr="0074571B">
        <w:rPr>
          <w:sz w:val="18"/>
          <w:lang w:val="es-CR"/>
        </w:rPr>
        <w:t>.</w:t>
      </w:r>
    </w:p>
    <w:p w14:paraId="0CA8DC7B" w14:textId="77777777" w:rsidR="00003F82" w:rsidRPr="0074571B" w:rsidRDefault="002F4DAA">
      <w:pPr>
        <w:pStyle w:val="Prrafodelista"/>
        <w:numPr>
          <w:ilvl w:val="0"/>
          <w:numId w:val="22"/>
        </w:numPr>
        <w:tabs>
          <w:tab w:val="left" w:pos="685"/>
        </w:tabs>
        <w:spacing w:before="119"/>
        <w:ind w:left="116" w:right="117" w:firstLine="0"/>
        <w:jc w:val="both"/>
        <w:rPr>
          <w:sz w:val="20"/>
          <w:lang w:val="es-CR"/>
        </w:rPr>
      </w:pPr>
      <w:r w:rsidRPr="0074571B">
        <w:rPr>
          <w:sz w:val="20"/>
          <w:lang w:val="es-CR"/>
        </w:rPr>
        <w:t>Posteriormente,</w:t>
      </w:r>
      <w:r w:rsidRPr="0074571B">
        <w:rPr>
          <w:spacing w:val="-4"/>
          <w:sz w:val="20"/>
          <w:lang w:val="es-CR"/>
        </w:rPr>
        <w:t xml:space="preserve"> </w:t>
      </w:r>
      <w:r w:rsidRPr="0074571B">
        <w:rPr>
          <w:sz w:val="20"/>
          <w:lang w:val="es-CR"/>
        </w:rPr>
        <w:t>en</w:t>
      </w:r>
      <w:r w:rsidRPr="0074571B">
        <w:rPr>
          <w:spacing w:val="-4"/>
          <w:sz w:val="20"/>
          <w:lang w:val="es-CR"/>
        </w:rPr>
        <w:t xml:space="preserve"> </w:t>
      </w:r>
      <w:r w:rsidRPr="0074571B">
        <w:rPr>
          <w:sz w:val="20"/>
          <w:lang w:val="es-CR"/>
        </w:rPr>
        <w:t>el</w:t>
      </w:r>
      <w:r w:rsidRPr="0074571B">
        <w:rPr>
          <w:spacing w:val="-2"/>
          <w:sz w:val="20"/>
          <w:lang w:val="es-CR"/>
        </w:rPr>
        <w:t xml:space="preserve"> </w:t>
      </w:r>
      <w:r w:rsidRPr="0074571B">
        <w:rPr>
          <w:sz w:val="20"/>
          <w:lang w:val="es-CR"/>
        </w:rPr>
        <w:t>año</w:t>
      </w:r>
      <w:r w:rsidRPr="0074571B">
        <w:rPr>
          <w:spacing w:val="-7"/>
          <w:sz w:val="20"/>
          <w:lang w:val="es-CR"/>
        </w:rPr>
        <w:t xml:space="preserve"> </w:t>
      </w:r>
      <w:r w:rsidRPr="0074571B">
        <w:rPr>
          <w:sz w:val="20"/>
          <w:lang w:val="es-CR"/>
        </w:rPr>
        <w:t>1999,</w:t>
      </w:r>
      <w:r w:rsidRPr="0074571B">
        <w:rPr>
          <w:spacing w:val="-6"/>
          <w:sz w:val="20"/>
          <w:lang w:val="es-CR"/>
        </w:rPr>
        <w:t xml:space="preserve"> </w:t>
      </w:r>
      <w:r w:rsidRPr="0074571B">
        <w:rPr>
          <w:sz w:val="20"/>
          <w:lang w:val="es-CR"/>
        </w:rPr>
        <w:t>la</w:t>
      </w:r>
      <w:r w:rsidRPr="0074571B">
        <w:rPr>
          <w:spacing w:val="-6"/>
          <w:sz w:val="20"/>
          <w:lang w:val="es-CR"/>
        </w:rPr>
        <w:t xml:space="preserve"> </w:t>
      </w:r>
      <w:r w:rsidRPr="0074571B">
        <w:rPr>
          <w:sz w:val="20"/>
          <w:lang w:val="es-CR"/>
        </w:rPr>
        <w:t>Asamblea</w:t>
      </w:r>
      <w:r w:rsidRPr="0074571B">
        <w:rPr>
          <w:spacing w:val="-4"/>
          <w:sz w:val="20"/>
          <w:lang w:val="es-CR"/>
        </w:rPr>
        <w:t xml:space="preserve"> </w:t>
      </w:r>
      <w:r w:rsidRPr="0074571B">
        <w:rPr>
          <w:sz w:val="20"/>
          <w:lang w:val="es-CR"/>
        </w:rPr>
        <w:t>Legislativa</w:t>
      </w:r>
      <w:r w:rsidRPr="0074571B">
        <w:rPr>
          <w:spacing w:val="-5"/>
          <w:sz w:val="20"/>
          <w:lang w:val="es-CR"/>
        </w:rPr>
        <w:t xml:space="preserve"> </w:t>
      </w:r>
      <w:r w:rsidRPr="0074571B">
        <w:rPr>
          <w:sz w:val="20"/>
          <w:lang w:val="es-CR"/>
        </w:rPr>
        <w:t>aprobó</w:t>
      </w:r>
      <w:r w:rsidRPr="0074571B">
        <w:rPr>
          <w:spacing w:val="-6"/>
          <w:sz w:val="20"/>
          <w:lang w:val="es-CR"/>
        </w:rPr>
        <w:t xml:space="preserve"> </w:t>
      </w:r>
      <w:r w:rsidRPr="0074571B">
        <w:rPr>
          <w:sz w:val="20"/>
          <w:lang w:val="es-CR"/>
        </w:rPr>
        <w:t>una</w:t>
      </w:r>
      <w:r w:rsidRPr="0074571B">
        <w:rPr>
          <w:spacing w:val="-3"/>
          <w:sz w:val="20"/>
          <w:lang w:val="es-CR"/>
        </w:rPr>
        <w:t xml:space="preserve"> </w:t>
      </w:r>
      <w:r w:rsidRPr="0074571B">
        <w:rPr>
          <w:sz w:val="20"/>
          <w:lang w:val="es-CR"/>
        </w:rPr>
        <w:t>reforma</w:t>
      </w:r>
      <w:r w:rsidRPr="0074571B">
        <w:rPr>
          <w:spacing w:val="-5"/>
          <w:sz w:val="20"/>
          <w:lang w:val="es-CR"/>
        </w:rPr>
        <w:t xml:space="preserve"> </w:t>
      </w:r>
      <w:r w:rsidRPr="0074571B">
        <w:rPr>
          <w:sz w:val="20"/>
          <w:lang w:val="es-CR"/>
        </w:rPr>
        <w:t>al</w:t>
      </w:r>
      <w:r w:rsidRPr="0074571B">
        <w:rPr>
          <w:spacing w:val="-3"/>
          <w:sz w:val="20"/>
          <w:lang w:val="es-CR"/>
        </w:rPr>
        <w:t xml:space="preserve"> </w:t>
      </w:r>
      <w:r w:rsidRPr="0074571B">
        <w:rPr>
          <w:sz w:val="20"/>
          <w:lang w:val="es-CR"/>
        </w:rPr>
        <w:t>artículo 1 de la Constitución Política de El Salvador, en la que se estableció el reconocimiento como persona humana “a todo ser humano desde el instante de la</w:t>
      </w:r>
      <w:r w:rsidRPr="0074571B">
        <w:rPr>
          <w:spacing w:val="-40"/>
          <w:sz w:val="20"/>
          <w:lang w:val="es-CR"/>
        </w:rPr>
        <w:t xml:space="preserve"> </w:t>
      </w:r>
      <w:r w:rsidRPr="0074571B">
        <w:rPr>
          <w:sz w:val="20"/>
          <w:lang w:val="es-CR"/>
        </w:rPr>
        <w:t>concepción”</w:t>
      </w:r>
      <w:hyperlink w:anchor="_bookmark107" w:history="1">
        <w:r w:rsidRPr="0074571B">
          <w:rPr>
            <w:position w:val="7"/>
            <w:sz w:val="13"/>
            <w:lang w:val="es-CR"/>
          </w:rPr>
          <w:t>84</w:t>
        </w:r>
      </w:hyperlink>
      <w:r w:rsidRPr="0074571B">
        <w:rPr>
          <w:sz w:val="20"/>
          <w:lang w:val="es-CR"/>
        </w:rPr>
        <w:t>.</w:t>
      </w:r>
    </w:p>
    <w:p w14:paraId="451F173A" w14:textId="77777777" w:rsidR="00003F82" w:rsidRPr="0074571B" w:rsidRDefault="00003F82">
      <w:pPr>
        <w:pStyle w:val="Textoindependiente"/>
        <w:rPr>
          <w:lang w:val="es-CR"/>
        </w:rPr>
      </w:pPr>
    </w:p>
    <w:p w14:paraId="54CADCEB" w14:textId="2E0332F6" w:rsidR="00003F82" w:rsidRPr="0074571B" w:rsidRDefault="002F4DAA">
      <w:pPr>
        <w:pStyle w:val="Textoindependiente"/>
        <w:rPr>
          <w:sz w:val="21"/>
          <w:lang w:val="es-CR"/>
        </w:rPr>
      </w:pPr>
      <w:r>
        <w:rPr>
          <w:noProof/>
        </w:rPr>
        <mc:AlternateContent>
          <mc:Choice Requires="wps">
            <w:drawing>
              <wp:anchor distT="0" distB="0" distL="0" distR="0" simplePos="0" relativeHeight="251619840" behindDoc="0" locked="0" layoutInCell="1" allowOverlap="1" wp14:anchorId="14FA1D40" wp14:editId="0C40D39F">
                <wp:simplePos x="0" y="0"/>
                <wp:positionH relativeFrom="page">
                  <wp:posOffset>900430</wp:posOffset>
                </wp:positionH>
                <wp:positionV relativeFrom="paragraph">
                  <wp:posOffset>191135</wp:posOffset>
                </wp:positionV>
                <wp:extent cx="1828800" cy="0"/>
                <wp:effectExtent l="5080" t="13335" r="13970" b="5715"/>
                <wp:wrapTopAndBottom/>
                <wp:docPr id="967265250"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49FF7" id="Line 89" o:spid="_x0000_s1026" style="position:absolute;z-index:251619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5.05pt" to="214.9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" strokeweight=".6pt">
                <w10:wrap type="topAndBottom" anchorx="page"/>
              </v:line>
            </w:pict>
          </mc:Fallback>
        </mc:AlternateContent>
      </w:r>
    </w:p>
    <w:p w14:paraId="0589FCD7" w14:textId="77777777" w:rsidR="00003F82" w:rsidRPr="0074571B" w:rsidRDefault="002F4DAA">
      <w:pPr>
        <w:spacing w:before="81"/>
        <w:ind w:left="117" w:right="113" w:hanging="2"/>
        <w:jc w:val="both"/>
        <w:rPr>
          <w:sz w:val="16"/>
          <w:lang w:val="es-CR"/>
        </w:rPr>
      </w:pPr>
      <w:r w:rsidRPr="0074571B">
        <w:rPr>
          <w:sz w:val="16"/>
          <w:lang w:val="es-CR"/>
        </w:rPr>
        <w:t>consentimiento, será necesario el de su cónyuge, el de su representante legal o el de un pariente cercano; 3°) El realizado por facultativo, cuando se presumiere que el embarazo es consecuencia de un delito de violación o de estupro y se ejecutare con consentimiento de la mujer; y 4°) El practicado por facultativo con el consentimiento de la</w:t>
      </w:r>
      <w:r w:rsidRPr="0074571B">
        <w:rPr>
          <w:spacing w:val="-4"/>
          <w:sz w:val="16"/>
          <w:lang w:val="es-CR"/>
        </w:rPr>
        <w:t xml:space="preserve"> </w:t>
      </w:r>
      <w:r w:rsidRPr="0074571B">
        <w:rPr>
          <w:sz w:val="16"/>
          <w:lang w:val="es-CR"/>
        </w:rPr>
        <w:t>mujer</w:t>
      </w:r>
      <w:r w:rsidRPr="0074571B">
        <w:rPr>
          <w:spacing w:val="-2"/>
          <w:sz w:val="16"/>
          <w:lang w:val="es-CR"/>
        </w:rPr>
        <w:t xml:space="preserve"> </w:t>
      </w:r>
      <w:r w:rsidRPr="0074571B">
        <w:rPr>
          <w:sz w:val="16"/>
          <w:lang w:val="es-CR"/>
        </w:rPr>
        <w:t>cuando</w:t>
      </w:r>
      <w:r w:rsidRPr="0074571B">
        <w:rPr>
          <w:spacing w:val="-2"/>
          <w:sz w:val="16"/>
          <w:lang w:val="es-CR"/>
        </w:rPr>
        <w:t xml:space="preserve"> </w:t>
      </w:r>
      <w:r w:rsidRPr="0074571B">
        <w:rPr>
          <w:sz w:val="16"/>
          <w:lang w:val="es-CR"/>
        </w:rPr>
        <w:t>el</w:t>
      </w:r>
      <w:r w:rsidRPr="0074571B">
        <w:rPr>
          <w:spacing w:val="-7"/>
          <w:sz w:val="16"/>
          <w:lang w:val="es-CR"/>
        </w:rPr>
        <w:t xml:space="preserve"> </w:t>
      </w:r>
      <w:r w:rsidRPr="0074571B">
        <w:rPr>
          <w:sz w:val="16"/>
          <w:lang w:val="es-CR"/>
        </w:rPr>
        <w:t>propósito</w:t>
      </w:r>
      <w:r w:rsidRPr="0074571B">
        <w:rPr>
          <w:spacing w:val="-4"/>
          <w:sz w:val="16"/>
          <w:lang w:val="es-CR"/>
        </w:rPr>
        <w:t xml:space="preserve"> </w:t>
      </w:r>
      <w:r w:rsidRPr="0074571B">
        <w:rPr>
          <w:sz w:val="16"/>
          <w:lang w:val="es-CR"/>
        </w:rPr>
        <w:t>sea</w:t>
      </w:r>
      <w:r w:rsidRPr="0074571B">
        <w:rPr>
          <w:spacing w:val="-3"/>
          <w:sz w:val="16"/>
          <w:lang w:val="es-CR"/>
        </w:rPr>
        <w:t xml:space="preserve"> </w:t>
      </w:r>
      <w:r w:rsidRPr="0074571B">
        <w:rPr>
          <w:sz w:val="16"/>
          <w:lang w:val="es-CR"/>
        </w:rPr>
        <w:t>evitar</w:t>
      </w:r>
      <w:r w:rsidRPr="0074571B">
        <w:rPr>
          <w:spacing w:val="-3"/>
          <w:sz w:val="16"/>
          <w:lang w:val="es-CR"/>
        </w:rPr>
        <w:t xml:space="preserve"> </w:t>
      </w:r>
      <w:r w:rsidRPr="0074571B">
        <w:rPr>
          <w:sz w:val="16"/>
          <w:lang w:val="es-CR"/>
        </w:rPr>
        <w:t>una</w:t>
      </w:r>
      <w:r w:rsidRPr="0074571B">
        <w:rPr>
          <w:spacing w:val="-2"/>
          <w:sz w:val="16"/>
          <w:lang w:val="es-CR"/>
        </w:rPr>
        <w:t xml:space="preserve"> </w:t>
      </w:r>
      <w:r w:rsidRPr="0074571B">
        <w:rPr>
          <w:sz w:val="16"/>
          <w:lang w:val="es-CR"/>
        </w:rPr>
        <w:t>deformidad</w:t>
      </w:r>
      <w:r w:rsidRPr="0074571B">
        <w:rPr>
          <w:spacing w:val="-3"/>
          <w:sz w:val="16"/>
          <w:lang w:val="es-CR"/>
        </w:rPr>
        <w:t xml:space="preserve"> </w:t>
      </w:r>
      <w:r w:rsidRPr="0074571B">
        <w:rPr>
          <w:sz w:val="16"/>
          <w:lang w:val="es-CR"/>
        </w:rPr>
        <w:t>previsible</w:t>
      </w:r>
      <w:r w:rsidRPr="0074571B">
        <w:rPr>
          <w:spacing w:val="-2"/>
          <w:sz w:val="16"/>
          <w:lang w:val="es-CR"/>
        </w:rPr>
        <w:t xml:space="preserve"> </w:t>
      </w:r>
      <w:r w:rsidRPr="0074571B">
        <w:rPr>
          <w:sz w:val="16"/>
          <w:lang w:val="es-CR"/>
        </w:rPr>
        <w:t>grave</w:t>
      </w:r>
      <w:r w:rsidRPr="0074571B">
        <w:rPr>
          <w:spacing w:val="-5"/>
          <w:sz w:val="16"/>
          <w:lang w:val="es-CR"/>
        </w:rPr>
        <w:t xml:space="preserve"> </w:t>
      </w:r>
      <w:r w:rsidRPr="0074571B">
        <w:rPr>
          <w:sz w:val="16"/>
          <w:lang w:val="es-CR"/>
        </w:rPr>
        <w:t>en</w:t>
      </w:r>
      <w:r w:rsidRPr="0074571B">
        <w:rPr>
          <w:spacing w:val="-5"/>
          <w:sz w:val="16"/>
          <w:lang w:val="es-CR"/>
        </w:rPr>
        <w:t xml:space="preserve"> </w:t>
      </w:r>
      <w:r w:rsidRPr="0074571B">
        <w:rPr>
          <w:sz w:val="16"/>
          <w:lang w:val="es-CR"/>
        </w:rPr>
        <w:t>el</w:t>
      </w:r>
      <w:r w:rsidRPr="0074571B">
        <w:rPr>
          <w:spacing w:val="-7"/>
          <w:sz w:val="16"/>
          <w:lang w:val="es-CR"/>
        </w:rPr>
        <w:t xml:space="preserve"> </w:t>
      </w:r>
      <w:r w:rsidRPr="0074571B">
        <w:rPr>
          <w:sz w:val="16"/>
          <w:lang w:val="es-CR"/>
        </w:rPr>
        <w:t>producto</w:t>
      </w:r>
      <w:r w:rsidRPr="0074571B">
        <w:rPr>
          <w:spacing w:val="-4"/>
          <w:sz w:val="16"/>
          <w:lang w:val="es-CR"/>
        </w:rPr>
        <w:t xml:space="preserve"> </w:t>
      </w:r>
      <w:r w:rsidRPr="0074571B">
        <w:rPr>
          <w:sz w:val="16"/>
          <w:lang w:val="es-CR"/>
        </w:rPr>
        <w:t>de</w:t>
      </w:r>
      <w:r w:rsidRPr="0074571B">
        <w:rPr>
          <w:spacing w:val="-6"/>
          <w:sz w:val="16"/>
          <w:lang w:val="es-CR"/>
        </w:rPr>
        <w:t xml:space="preserve"> </w:t>
      </w:r>
      <w:r w:rsidRPr="0074571B">
        <w:rPr>
          <w:sz w:val="16"/>
          <w:lang w:val="es-CR"/>
        </w:rPr>
        <w:t>la</w:t>
      </w:r>
      <w:r w:rsidRPr="0074571B">
        <w:rPr>
          <w:spacing w:val="-2"/>
          <w:sz w:val="16"/>
          <w:lang w:val="es-CR"/>
        </w:rPr>
        <w:t xml:space="preserve"> </w:t>
      </w:r>
      <w:r w:rsidRPr="0074571B">
        <w:rPr>
          <w:sz w:val="16"/>
          <w:lang w:val="es-CR"/>
        </w:rPr>
        <w:t>concepción”.</w:t>
      </w:r>
      <w:r w:rsidRPr="0074571B">
        <w:rPr>
          <w:spacing w:val="-7"/>
          <w:sz w:val="16"/>
          <w:lang w:val="es-CR"/>
        </w:rPr>
        <w:t xml:space="preserve"> </w:t>
      </w:r>
      <w:r w:rsidRPr="0074571B">
        <w:rPr>
          <w:sz w:val="16"/>
          <w:lang w:val="es-CR"/>
        </w:rPr>
        <w:t>Asamblea Legislativa de la República de El Salvador. Código Penal, Decreto Legislativo No. 270 de 13 de febrero de 1973, artículo</w:t>
      </w:r>
      <w:r w:rsidRPr="0074571B">
        <w:rPr>
          <w:spacing w:val="-19"/>
          <w:sz w:val="16"/>
          <w:lang w:val="es-CR"/>
        </w:rPr>
        <w:t xml:space="preserve"> </w:t>
      </w:r>
      <w:r w:rsidRPr="0074571B">
        <w:rPr>
          <w:sz w:val="16"/>
          <w:lang w:val="es-CR"/>
        </w:rPr>
        <w:t>169.</w:t>
      </w:r>
      <w:r w:rsidRPr="0074571B">
        <w:rPr>
          <w:spacing w:val="-22"/>
          <w:sz w:val="16"/>
          <w:lang w:val="es-CR"/>
        </w:rPr>
        <w:t xml:space="preserve"> </w:t>
      </w:r>
      <w:r w:rsidRPr="0074571B">
        <w:rPr>
          <w:sz w:val="16"/>
          <w:lang w:val="es-CR"/>
        </w:rPr>
        <w:t>Disponible</w:t>
      </w:r>
      <w:r w:rsidRPr="0074571B">
        <w:rPr>
          <w:spacing w:val="-19"/>
          <w:sz w:val="16"/>
          <w:lang w:val="es-CR"/>
        </w:rPr>
        <w:t xml:space="preserve"> </w:t>
      </w:r>
      <w:r w:rsidRPr="0074571B">
        <w:rPr>
          <w:sz w:val="16"/>
          <w:lang w:val="es-CR"/>
        </w:rPr>
        <w:t>en:</w:t>
      </w:r>
      <w:r w:rsidRPr="0074571B">
        <w:rPr>
          <w:spacing w:val="-20"/>
          <w:sz w:val="16"/>
          <w:lang w:val="es-CR"/>
        </w:rPr>
        <w:t xml:space="preserve"> </w:t>
      </w:r>
      <w:hyperlink r:id="rId12">
        <w:r w:rsidRPr="0074571B">
          <w:rPr>
            <w:sz w:val="16"/>
            <w:u w:val="single"/>
            <w:lang w:val="es-CR"/>
          </w:rPr>
          <w:t>https://oig.cepal.org/sites/default/files/1973_decreto270codigopenal_el_salvador.pdf</w:t>
        </w:r>
      </w:hyperlink>
    </w:p>
    <w:p w14:paraId="19B572F0" w14:textId="77777777" w:rsidR="00003F82" w:rsidRPr="0074571B" w:rsidRDefault="002F4DAA">
      <w:pPr>
        <w:spacing w:before="119"/>
        <w:ind w:left="116" w:right="119"/>
        <w:jc w:val="both"/>
        <w:rPr>
          <w:sz w:val="16"/>
          <w:lang w:val="es-CR"/>
        </w:rPr>
      </w:pPr>
      <w:bookmarkStart w:id="121" w:name="_bookmark105"/>
      <w:bookmarkEnd w:id="121"/>
      <w:r w:rsidRPr="0074571B">
        <w:rPr>
          <w:position w:val="6"/>
          <w:sz w:val="10"/>
          <w:lang w:val="es-CR"/>
        </w:rPr>
        <w:t xml:space="preserve">82        </w:t>
      </w:r>
      <w:r w:rsidRPr="0074571B">
        <w:rPr>
          <w:sz w:val="16"/>
          <w:lang w:val="es-CR"/>
        </w:rPr>
        <w:t xml:space="preserve">El artículo 155 del Código Penal de 1973 establecía que “la madre que matare a su hijo durante el nacimiento o dentro de las setenta y dos horas subsiguientes, en un estado de emoción violenta que las circunstancias hicieren excusable será sancionada con prisión de uno a cuatro años”. Asamblea Legislativa de la República de El Salvador. Código Penal, Decreto Legislativo No. 270 de 13 de febrero de 1973, artículo 155. Disponible en: </w:t>
      </w:r>
      <w:bookmarkStart w:id="122" w:name="_bookmark106"/>
      <w:bookmarkEnd w:id="122"/>
      <w:r>
        <w:fldChar w:fldCharType="begin"/>
      </w:r>
      <w:r w:rsidRPr="0074571B">
        <w:rPr>
          <w:lang w:val="es-CR"/>
        </w:rPr>
        <w:instrText>HYPERLINK "https://oig.cepal.org/sites/default/files/1973_decreto270codigopenal_el_salvador.pdf" \h</w:instrText>
      </w:r>
      <w:r>
        <w:fldChar w:fldCharType="separate"/>
      </w:r>
      <w:r w:rsidRPr="0074571B">
        <w:rPr>
          <w:sz w:val="16"/>
          <w:u w:val="single"/>
          <w:lang w:val="es-CR"/>
        </w:rPr>
        <w:t>https://oig.cepal.org/sites/default/files/1973_decreto270codigopenal_el_salvador.pdf</w:t>
      </w:r>
      <w:r>
        <w:rPr>
          <w:sz w:val="16"/>
          <w:u w:val="single"/>
        </w:rPr>
        <w:fldChar w:fldCharType="end"/>
      </w:r>
    </w:p>
    <w:p w14:paraId="610728D1" w14:textId="77777777" w:rsidR="00003F82" w:rsidRPr="0074571B" w:rsidRDefault="002F4DAA">
      <w:pPr>
        <w:spacing w:before="118"/>
        <w:ind w:left="117" w:right="114"/>
        <w:jc w:val="both"/>
        <w:rPr>
          <w:sz w:val="16"/>
          <w:lang w:val="es-CR"/>
        </w:rPr>
      </w:pPr>
      <w:r w:rsidRPr="0074571B">
        <w:rPr>
          <w:position w:val="6"/>
          <w:sz w:val="10"/>
          <w:lang w:val="es-CR"/>
        </w:rPr>
        <w:t xml:space="preserve">83 </w:t>
      </w:r>
      <w:r w:rsidRPr="0074571B">
        <w:rPr>
          <w:sz w:val="16"/>
          <w:lang w:val="es-CR"/>
        </w:rPr>
        <w:t xml:space="preserve">Código Penal de El Salvador. Decreto Legislativo No. 1030 de 26 de abril de 1997, artículos 128, 129, 133, 135, 136, y 137. Disponible en: </w:t>
      </w:r>
      <w:hyperlink r:id="rId13">
        <w:r w:rsidRPr="0074571B">
          <w:rPr>
            <w:sz w:val="16"/>
            <w:u w:val="single"/>
            <w:lang w:val="es-CR"/>
          </w:rPr>
          <w:t xml:space="preserve">https://www.asamblea.gob.sv/sites/default/files/documents/decretos/C0AB56F8- </w:t>
        </w:r>
      </w:hyperlink>
      <w:hyperlink r:id="rId14">
        <w:r w:rsidRPr="0074571B">
          <w:rPr>
            <w:sz w:val="16"/>
            <w:u w:val="single"/>
            <w:lang w:val="es-CR"/>
          </w:rPr>
          <w:t>AF37-</w:t>
        </w:r>
      </w:hyperlink>
      <w:r w:rsidRPr="0074571B">
        <w:rPr>
          <w:sz w:val="16"/>
          <w:u w:val="single"/>
          <w:lang w:val="es-CR"/>
        </w:rPr>
        <w:t xml:space="preserve"> </w:t>
      </w:r>
      <w:bookmarkStart w:id="123" w:name="_bookmark107"/>
      <w:bookmarkEnd w:id="123"/>
      <w:r>
        <w:fldChar w:fldCharType="begin"/>
      </w:r>
      <w:r w:rsidRPr="0074571B">
        <w:rPr>
          <w:lang w:val="es-CR"/>
        </w:rPr>
        <w:instrText>HYPERLINK "https://www.asamblea.gob.sv/sites/default/files/documents/decretos/C0AB56F8-AF37-4F25-AD90-08AE401C0BA7.pdf" \h</w:instrText>
      </w:r>
      <w:r>
        <w:fldChar w:fldCharType="separate"/>
      </w:r>
      <w:r w:rsidRPr="0074571B">
        <w:rPr>
          <w:sz w:val="16"/>
          <w:u w:val="single"/>
          <w:lang w:val="es-CR"/>
        </w:rPr>
        <w:t>4F25-AD90-08AE401C0BA7.pdf</w:t>
      </w:r>
      <w:r>
        <w:rPr>
          <w:sz w:val="16"/>
          <w:u w:val="single"/>
        </w:rPr>
        <w:fldChar w:fldCharType="end"/>
      </w:r>
    </w:p>
    <w:p w14:paraId="6AB5CCA4" w14:textId="77777777" w:rsidR="00003F82" w:rsidRPr="0074571B" w:rsidRDefault="002F4DAA">
      <w:pPr>
        <w:tabs>
          <w:tab w:val="left" w:pos="683"/>
          <w:tab w:val="left" w:pos="1276"/>
          <w:tab w:val="left" w:pos="2046"/>
          <w:tab w:val="left" w:pos="3030"/>
          <w:tab w:val="left" w:pos="4355"/>
          <w:tab w:val="left" w:pos="5560"/>
          <w:tab w:val="left" w:pos="6753"/>
          <w:tab w:val="left" w:pos="7797"/>
          <w:tab w:val="left" w:pos="9206"/>
        </w:tabs>
        <w:spacing w:before="120"/>
        <w:ind w:left="117" w:right="124"/>
        <w:rPr>
          <w:sz w:val="16"/>
          <w:lang w:val="es-CR"/>
        </w:rPr>
      </w:pPr>
      <w:r w:rsidRPr="0074571B">
        <w:rPr>
          <w:position w:val="6"/>
          <w:sz w:val="10"/>
          <w:lang w:val="es-CR"/>
        </w:rPr>
        <w:t>84</w:t>
      </w:r>
      <w:r w:rsidRPr="0074571B">
        <w:rPr>
          <w:position w:val="6"/>
          <w:sz w:val="10"/>
          <w:lang w:val="es-CR"/>
        </w:rPr>
        <w:tab/>
      </w:r>
      <w:r w:rsidRPr="0074571B">
        <w:rPr>
          <w:sz w:val="16"/>
          <w:lang w:val="es-CR"/>
        </w:rPr>
        <w:t>Constitución</w:t>
      </w:r>
      <w:r w:rsidRPr="0074571B">
        <w:rPr>
          <w:spacing w:val="-2"/>
          <w:sz w:val="16"/>
          <w:lang w:val="es-CR"/>
        </w:rPr>
        <w:t xml:space="preserve"> </w:t>
      </w:r>
      <w:r w:rsidRPr="0074571B">
        <w:rPr>
          <w:sz w:val="16"/>
          <w:lang w:val="es-CR"/>
        </w:rPr>
        <w:t>Política</w:t>
      </w:r>
      <w:r w:rsidRPr="0074571B">
        <w:rPr>
          <w:spacing w:val="-3"/>
          <w:sz w:val="16"/>
          <w:lang w:val="es-CR"/>
        </w:rPr>
        <w:t xml:space="preserve"> </w:t>
      </w:r>
      <w:r w:rsidRPr="0074571B">
        <w:rPr>
          <w:sz w:val="16"/>
          <w:lang w:val="es-CR"/>
        </w:rPr>
        <w:t>de</w:t>
      </w:r>
      <w:r w:rsidRPr="0074571B">
        <w:rPr>
          <w:spacing w:val="-2"/>
          <w:sz w:val="16"/>
          <w:lang w:val="es-CR"/>
        </w:rPr>
        <w:t xml:space="preserve"> </w:t>
      </w:r>
      <w:r w:rsidRPr="0074571B">
        <w:rPr>
          <w:sz w:val="16"/>
          <w:lang w:val="es-CR"/>
        </w:rPr>
        <w:t>la</w:t>
      </w:r>
      <w:r w:rsidRPr="0074571B">
        <w:rPr>
          <w:spacing w:val="-3"/>
          <w:sz w:val="16"/>
          <w:lang w:val="es-CR"/>
        </w:rPr>
        <w:t xml:space="preserve"> </w:t>
      </w:r>
      <w:r w:rsidRPr="0074571B">
        <w:rPr>
          <w:sz w:val="16"/>
          <w:lang w:val="es-CR"/>
        </w:rPr>
        <w:t>República</w:t>
      </w:r>
      <w:r w:rsidRPr="0074571B">
        <w:rPr>
          <w:spacing w:val="-3"/>
          <w:sz w:val="16"/>
          <w:lang w:val="es-CR"/>
        </w:rPr>
        <w:t xml:space="preserve"> </w:t>
      </w:r>
      <w:r w:rsidRPr="0074571B">
        <w:rPr>
          <w:sz w:val="16"/>
          <w:lang w:val="es-CR"/>
        </w:rPr>
        <w:t>de</w:t>
      </w:r>
      <w:r w:rsidRPr="0074571B">
        <w:rPr>
          <w:spacing w:val="-4"/>
          <w:sz w:val="16"/>
          <w:lang w:val="es-CR"/>
        </w:rPr>
        <w:t xml:space="preserve"> </w:t>
      </w:r>
      <w:r w:rsidRPr="0074571B">
        <w:rPr>
          <w:sz w:val="16"/>
          <w:lang w:val="es-CR"/>
        </w:rPr>
        <w:t>El</w:t>
      </w:r>
      <w:r w:rsidRPr="0074571B">
        <w:rPr>
          <w:spacing w:val="-4"/>
          <w:sz w:val="16"/>
          <w:lang w:val="es-CR"/>
        </w:rPr>
        <w:t xml:space="preserve"> </w:t>
      </w:r>
      <w:r w:rsidRPr="0074571B">
        <w:rPr>
          <w:sz w:val="16"/>
          <w:lang w:val="es-CR"/>
        </w:rPr>
        <w:t>Salvador,</w:t>
      </w:r>
      <w:r w:rsidRPr="0074571B">
        <w:rPr>
          <w:spacing w:val="-4"/>
          <w:sz w:val="16"/>
          <w:lang w:val="es-CR"/>
        </w:rPr>
        <w:t xml:space="preserve"> </w:t>
      </w:r>
      <w:r w:rsidRPr="0074571B">
        <w:rPr>
          <w:sz w:val="16"/>
          <w:lang w:val="es-CR"/>
        </w:rPr>
        <w:t>Decreto</w:t>
      </w:r>
      <w:r w:rsidRPr="0074571B">
        <w:rPr>
          <w:spacing w:val="-3"/>
          <w:sz w:val="16"/>
          <w:lang w:val="es-CR"/>
        </w:rPr>
        <w:t xml:space="preserve"> </w:t>
      </w:r>
      <w:r w:rsidRPr="0074571B">
        <w:rPr>
          <w:sz w:val="16"/>
          <w:lang w:val="es-CR"/>
        </w:rPr>
        <w:t>Legislativo</w:t>
      </w:r>
      <w:r w:rsidRPr="0074571B">
        <w:rPr>
          <w:spacing w:val="-2"/>
          <w:sz w:val="16"/>
          <w:lang w:val="es-CR"/>
        </w:rPr>
        <w:t xml:space="preserve"> </w:t>
      </w:r>
      <w:r w:rsidRPr="0074571B">
        <w:rPr>
          <w:sz w:val="16"/>
          <w:lang w:val="es-CR"/>
        </w:rPr>
        <w:t>No.</w:t>
      </w:r>
      <w:r w:rsidRPr="0074571B">
        <w:rPr>
          <w:spacing w:val="-3"/>
          <w:sz w:val="16"/>
          <w:lang w:val="es-CR"/>
        </w:rPr>
        <w:t xml:space="preserve"> </w:t>
      </w:r>
      <w:r w:rsidRPr="0074571B">
        <w:rPr>
          <w:sz w:val="16"/>
          <w:lang w:val="es-CR"/>
        </w:rPr>
        <w:t>38</w:t>
      </w:r>
      <w:r w:rsidRPr="0074571B">
        <w:rPr>
          <w:spacing w:val="-3"/>
          <w:sz w:val="16"/>
          <w:lang w:val="es-CR"/>
        </w:rPr>
        <w:t xml:space="preserve"> </w:t>
      </w:r>
      <w:r w:rsidRPr="0074571B">
        <w:rPr>
          <w:sz w:val="16"/>
          <w:lang w:val="es-CR"/>
        </w:rPr>
        <w:t>de</w:t>
      </w:r>
      <w:r w:rsidRPr="0074571B">
        <w:rPr>
          <w:spacing w:val="-4"/>
          <w:sz w:val="16"/>
          <w:lang w:val="es-CR"/>
        </w:rPr>
        <w:t xml:space="preserve"> </w:t>
      </w:r>
      <w:r w:rsidRPr="0074571B">
        <w:rPr>
          <w:sz w:val="16"/>
          <w:lang w:val="es-CR"/>
        </w:rPr>
        <w:t>1983,</w:t>
      </w:r>
      <w:r w:rsidRPr="0074571B">
        <w:rPr>
          <w:spacing w:val="-4"/>
          <w:sz w:val="16"/>
          <w:lang w:val="es-CR"/>
        </w:rPr>
        <w:t xml:space="preserve"> </w:t>
      </w:r>
      <w:r w:rsidRPr="0074571B">
        <w:rPr>
          <w:sz w:val="16"/>
          <w:lang w:val="es-CR"/>
        </w:rPr>
        <w:t>reformada</w:t>
      </w:r>
      <w:r w:rsidRPr="0074571B">
        <w:rPr>
          <w:spacing w:val="-3"/>
          <w:sz w:val="16"/>
          <w:lang w:val="es-CR"/>
        </w:rPr>
        <w:t xml:space="preserve"> </w:t>
      </w:r>
      <w:r w:rsidRPr="0074571B">
        <w:rPr>
          <w:sz w:val="16"/>
          <w:lang w:val="es-CR"/>
        </w:rPr>
        <w:t>el</w:t>
      </w:r>
      <w:r w:rsidRPr="0074571B">
        <w:rPr>
          <w:spacing w:val="-4"/>
          <w:sz w:val="16"/>
          <w:lang w:val="es-CR"/>
        </w:rPr>
        <w:t xml:space="preserve"> </w:t>
      </w:r>
      <w:r w:rsidRPr="0074571B">
        <w:rPr>
          <w:sz w:val="16"/>
          <w:lang w:val="es-CR"/>
        </w:rPr>
        <w:t>16</w:t>
      </w:r>
      <w:r w:rsidRPr="0074571B">
        <w:rPr>
          <w:spacing w:val="-3"/>
          <w:sz w:val="16"/>
          <w:lang w:val="es-CR"/>
        </w:rPr>
        <w:t xml:space="preserve"> </w:t>
      </w:r>
      <w:r w:rsidRPr="0074571B">
        <w:rPr>
          <w:sz w:val="16"/>
          <w:lang w:val="es-CR"/>
        </w:rPr>
        <w:t>de</w:t>
      </w:r>
      <w:r w:rsidRPr="0074571B">
        <w:rPr>
          <w:w w:val="99"/>
          <w:sz w:val="16"/>
          <w:lang w:val="es-CR"/>
        </w:rPr>
        <w:t xml:space="preserve"> </w:t>
      </w:r>
      <w:r w:rsidRPr="0074571B">
        <w:rPr>
          <w:sz w:val="16"/>
          <w:lang w:val="es-CR"/>
        </w:rPr>
        <w:t>febrero</w:t>
      </w:r>
      <w:r w:rsidRPr="0074571B">
        <w:rPr>
          <w:sz w:val="16"/>
          <w:lang w:val="es-CR"/>
        </w:rPr>
        <w:tab/>
        <w:t>de</w:t>
      </w:r>
      <w:r w:rsidRPr="0074571B">
        <w:rPr>
          <w:sz w:val="16"/>
          <w:lang w:val="es-CR"/>
        </w:rPr>
        <w:tab/>
        <w:t>1999</w:t>
      </w:r>
      <w:r w:rsidRPr="0074571B">
        <w:rPr>
          <w:sz w:val="16"/>
          <w:lang w:val="es-CR"/>
        </w:rPr>
        <w:tab/>
        <w:t>mediante</w:t>
      </w:r>
      <w:r w:rsidRPr="0074571B">
        <w:rPr>
          <w:sz w:val="16"/>
          <w:lang w:val="es-CR"/>
        </w:rPr>
        <w:tab/>
        <w:t>Decreto</w:t>
      </w:r>
      <w:r w:rsidRPr="0074571B">
        <w:rPr>
          <w:sz w:val="16"/>
          <w:lang w:val="es-CR"/>
        </w:rPr>
        <w:tab/>
        <w:t>número</w:t>
      </w:r>
      <w:r w:rsidRPr="0074571B">
        <w:rPr>
          <w:sz w:val="16"/>
          <w:lang w:val="es-CR"/>
        </w:rPr>
        <w:tab/>
        <w:t>1451.</w:t>
      </w:r>
      <w:r w:rsidRPr="0074571B">
        <w:rPr>
          <w:sz w:val="16"/>
          <w:lang w:val="es-CR"/>
        </w:rPr>
        <w:tab/>
        <w:t>Disponible</w:t>
      </w:r>
      <w:r w:rsidRPr="0074571B">
        <w:rPr>
          <w:sz w:val="16"/>
          <w:lang w:val="es-CR"/>
        </w:rPr>
        <w:tab/>
      </w:r>
      <w:r w:rsidRPr="0074571B">
        <w:rPr>
          <w:spacing w:val="-1"/>
          <w:sz w:val="16"/>
          <w:lang w:val="es-CR"/>
        </w:rPr>
        <w:t xml:space="preserve">en: </w:t>
      </w:r>
      <w:hyperlink r:id="rId15">
        <w:r w:rsidRPr="0074571B">
          <w:rPr>
            <w:sz w:val="16"/>
            <w:u w:val="single"/>
            <w:lang w:val="es-CR"/>
          </w:rPr>
          <w:t>https://www.asamblea.gob.sv/sites/default/files/documents/decretos/B93EEAF8-C2CE-47FD-804E-</w:t>
        </w:r>
      </w:hyperlink>
      <w:r w:rsidRPr="0074571B">
        <w:rPr>
          <w:sz w:val="16"/>
          <w:u w:val="single"/>
          <w:lang w:val="es-CR"/>
        </w:rPr>
        <w:t xml:space="preserve"> </w:t>
      </w:r>
      <w:hyperlink r:id="rId16">
        <w:r w:rsidRPr="0074571B">
          <w:rPr>
            <w:sz w:val="16"/>
            <w:u w:val="single"/>
            <w:lang w:val="es-CR"/>
          </w:rPr>
          <w:t>74489D7AAF1B.pdf</w:t>
        </w:r>
      </w:hyperlink>
    </w:p>
    <w:p w14:paraId="5B788CF0" w14:textId="77777777" w:rsidR="00003F82" w:rsidRPr="0074571B" w:rsidRDefault="00003F82">
      <w:pPr>
        <w:rPr>
          <w:sz w:val="16"/>
          <w:lang w:val="es-CR"/>
        </w:rPr>
        <w:sectPr w:rsidR="00003F82" w:rsidRPr="0074571B">
          <w:pgSz w:w="12240" w:h="15840"/>
          <w:pgMar w:top="1340" w:right="1340" w:bottom="1220" w:left="1300" w:header="0" w:footer="1027" w:gutter="0"/>
          <w:cols w:space="720"/>
        </w:sectPr>
      </w:pPr>
    </w:p>
    <w:p w14:paraId="3AC3B977" w14:textId="77777777" w:rsidR="00003F82" w:rsidRPr="0074571B" w:rsidRDefault="002F4DAA">
      <w:pPr>
        <w:pStyle w:val="Prrafodelista"/>
        <w:numPr>
          <w:ilvl w:val="0"/>
          <w:numId w:val="22"/>
        </w:numPr>
        <w:tabs>
          <w:tab w:val="left" w:pos="684"/>
        </w:tabs>
        <w:spacing w:before="79"/>
        <w:ind w:left="683" w:hanging="567"/>
        <w:jc w:val="both"/>
        <w:rPr>
          <w:sz w:val="20"/>
          <w:lang w:val="es-CR"/>
        </w:rPr>
      </w:pPr>
      <w:r w:rsidRPr="0074571B">
        <w:rPr>
          <w:sz w:val="20"/>
          <w:lang w:val="es-CR"/>
        </w:rPr>
        <w:lastRenderedPageBreak/>
        <w:t>Respecto al secreto profesional,</w:t>
      </w:r>
      <w:r w:rsidRPr="0074571B">
        <w:rPr>
          <w:spacing w:val="-50"/>
          <w:sz w:val="20"/>
          <w:lang w:val="es-CR"/>
        </w:rPr>
        <w:t xml:space="preserve"> </w:t>
      </w:r>
      <w:r w:rsidRPr="0074571B">
        <w:rPr>
          <w:sz w:val="20"/>
          <w:lang w:val="es-CR"/>
        </w:rPr>
        <w:t>el Código de Salud establece:</w:t>
      </w:r>
    </w:p>
    <w:p w14:paraId="01AEE1C0" w14:textId="77777777" w:rsidR="00003F82" w:rsidRPr="0074571B" w:rsidRDefault="002F4DAA">
      <w:pPr>
        <w:spacing w:before="120"/>
        <w:ind w:left="684" w:right="877" w:hanging="2"/>
        <w:jc w:val="both"/>
        <w:rPr>
          <w:sz w:val="18"/>
          <w:lang w:val="es-CR"/>
        </w:rPr>
      </w:pPr>
      <w:r w:rsidRPr="0074571B">
        <w:rPr>
          <w:sz w:val="18"/>
          <w:lang w:val="es-CR"/>
        </w:rPr>
        <w:t>Artículo 37.- El secreto profesional es un deber que nace de la esencia misma de la profesión. El interés público, la seguridad de los enfermos, la honra de la familia y la respetabilidad del profesional exigen el secreto por lo cual deben mantener confidencialmente cuanto vean, oigan o descubran en el ejercicio de su profesión.</w:t>
      </w:r>
    </w:p>
    <w:p w14:paraId="2D173C39" w14:textId="77777777" w:rsidR="00003F82" w:rsidRPr="0074571B" w:rsidRDefault="002F4DAA">
      <w:pPr>
        <w:spacing w:before="120"/>
        <w:ind w:left="684" w:right="877"/>
        <w:jc w:val="both"/>
        <w:rPr>
          <w:sz w:val="18"/>
          <w:lang w:val="es-CR"/>
        </w:rPr>
      </w:pPr>
      <w:r w:rsidRPr="0074571B">
        <w:rPr>
          <w:sz w:val="18"/>
          <w:lang w:val="es-CR"/>
        </w:rPr>
        <w:t>Artículo 38.- El secreto profesional se recibe bajo dos formas: a) El secreto explicito formal,</w:t>
      </w:r>
      <w:r w:rsidRPr="0074571B">
        <w:rPr>
          <w:spacing w:val="-15"/>
          <w:sz w:val="18"/>
          <w:lang w:val="es-CR"/>
        </w:rPr>
        <w:t xml:space="preserve"> </w:t>
      </w:r>
      <w:r w:rsidRPr="0074571B">
        <w:rPr>
          <w:sz w:val="18"/>
          <w:lang w:val="es-CR"/>
        </w:rPr>
        <w:t>textualmente</w:t>
      </w:r>
      <w:r w:rsidRPr="0074571B">
        <w:rPr>
          <w:spacing w:val="-13"/>
          <w:sz w:val="18"/>
          <w:lang w:val="es-CR"/>
        </w:rPr>
        <w:t xml:space="preserve"> </w:t>
      </w:r>
      <w:r w:rsidRPr="0074571B">
        <w:rPr>
          <w:sz w:val="18"/>
          <w:lang w:val="es-CR"/>
        </w:rPr>
        <w:t>confiado</w:t>
      </w:r>
      <w:r w:rsidRPr="0074571B">
        <w:rPr>
          <w:spacing w:val="-14"/>
          <w:sz w:val="18"/>
          <w:lang w:val="es-CR"/>
        </w:rPr>
        <w:t xml:space="preserve"> </w:t>
      </w:r>
      <w:r w:rsidRPr="0074571B">
        <w:rPr>
          <w:sz w:val="18"/>
          <w:lang w:val="es-CR"/>
        </w:rPr>
        <w:t>por</w:t>
      </w:r>
      <w:r w:rsidRPr="0074571B">
        <w:rPr>
          <w:spacing w:val="-14"/>
          <w:sz w:val="18"/>
          <w:lang w:val="es-CR"/>
        </w:rPr>
        <w:t xml:space="preserve"> </w:t>
      </w:r>
      <w:r w:rsidRPr="0074571B">
        <w:rPr>
          <w:sz w:val="18"/>
          <w:lang w:val="es-CR"/>
        </w:rPr>
        <w:t>el</w:t>
      </w:r>
      <w:r w:rsidRPr="0074571B">
        <w:rPr>
          <w:spacing w:val="-14"/>
          <w:sz w:val="18"/>
          <w:lang w:val="es-CR"/>
        </w:rPr>
        <w:t xml:space="preserve"> </w:t>
      </w:r>
      <w:r w:rsidRPr="0074571B">
        <w:rPr>
          <w:sz w:val="18"/>
          <w:lang w:val="es-CR"/>
        </w:rPr>
        <w:t>paciente</w:t>
      </w:r>
      <w:r w:rsidRPr="0074571B">
        <w:rPr>
          <w:spacing w:val="-13"/>
          <w:sz w:val="18"/>
          <w:lang w:val="es-CR"/>
        </w:rPr>
        <w:t xml:space="preserve"> </w:t>
      </w:r>
      <w:r w:rsidRPr="0074571B">
        <w:rPr>
          <w:sz w:val="18"/>
          <w:lang w:val="es-CR"/>
        </w:rPr>
        <w:t>al</w:t>
      </w:r>
      <w:r w:rsidRPr="0074571B">
        <w:rPr>
          <w:spacing w:val="-14"/>
          <w:sz w:val="18"/>
          <w:lang w:val="es-CR"/>
        </w:rPr>
        <w:t xml:space="preserve"> </w:t>
      </w:r>
      <w:r w:rsidRPr="0074571B">
        <w:rPr>
          <w:sz w:val="18"/>
          <w:lang w:val="es-CR"/>
        </w:rPr>
        <w:t>profesional;</w:t>
      </w:r>
      <w:r w:rsidRPr="0074571B">
        <w:rPr>
          <w:spacing w:val="-14"/>
          <w:sz w:val="18"/>
          <w:lang w:val="es-CR"/>
        </w:rPr>
        <w:t xml:space="preserve"> </w:t>
      </w:r>
      <w:r w:rsidRPr="0074571B">
        <w:rPr>
          <w:sz w:val="18"/>
          <w:lang w:val="es-CR"/>
        </w:rPr>
        <w:t>y,</w:t>
      </w:r>
      <w:r w:rsidRPr="0074571B">
        <w:rPr>
          <w:spacing w:val="-14"/>
          <w:sz w:val="18"/>
          <w:lang w:val="es-CR"/>
        </w:rPr>
        <w:t xml:space="preserve"> </w:t>
      </w:r>
      <w:r w:rsidRPr="0074571B">
        <w:rPr>
          <w:sz w:val="18"/>
          <w:lang w:val="es-CR"/>
        </w:rPr>
        <w:t>b)</w:t>
      </w:r>
      <w:r w:rsidRPr="0074571B">
        <w:rPr>
          <w:spacing w:val="-14"/>
          <w:sz w:val="18"/>
          <w:lang w:val="es-CR"/>
        </w:rPr>
        <w:t xml:space="preserve"> </w:t>
      </w:r>
      <w:r w:rsidRPr="0074571B">
        <w:rPr>
          <w:sz w:val="18"/>
          <w:lang w:val="es-CR"/>
        </w:rPr>
        <w:t>El</w:t>
      </w:r>
      <w:r w:rsidRPr="0074571B">
        <w:rPr>
          <w:spacing w:val="-13"/>
          <w:sz w:val="18"/>
          <w:lang w:val="es-CR"/>
        </w:rPr>
        <w:t xml:space="preserve"> </w:t>
      </w:r>
      <w:r w:rsidRPr="0074571B">
        <w:rPr>
          <w:sz w:val="18"/>
          <w:lang w:val="es-CR"/>
        </w:rPr>
        <w:t>secreto</w:t>
      </w:r>
      <w:r w:rsidRPr="0074571B">
        <w:rPr>
          <w:spacing w:val="-14"/>
          <w:sz w:val="18"/>
          <w:lang w:val="es-CR"/>
        </w:rPr>
        <w:t xml:space="preserve"> </w:t>
      </w:r>
      <w:r w:rsidRPr="0074571B">
        <w:rPr>
          <w:sz w:val="18"/>
          <w:lang w:val="es-CR"/>
        </w:rPr>
        <w:t>implícito</w:t>
      </w:r>
      <w:r w:rsidRPr="0074571B">
        <w:rPr>
          <w:spacing w:val="-11"/>
          <w:sz w:val="18"/>
          <w:lang w:val="es-CR"/>
        </w:rPr>
        <w:t xml:space="preserve"> </w:t>
      </w:r>
      <w:r w:rsidRPr="0074571B">
        <w:rPr>
          <w:sz w:val="18"/>
          <w:lang w:val="es-CR"/>
        </w:rPr>
        <w:t>que resulta de las relaciones del paciente con el profesional. El secreto profesional es inviolable; salvo el caso de que, mantenerlo, vulnere las leyes vigentes o se tenga que revelar en un peritaje o para notificar enfermedades infecto contagiosas ante las autoridades de</w:t>
      </w:r>
      <w:r w:rsidRPr="0074571B">
        <w:rPr>
          <w:spacing w:val="-16"/>
          <w:sz w:val="18"/>
          <w:lang w:val="es-CR"/>
        </w:rPr>
        <w:t xml:space="preserve"> </w:t>
      </w:r>
      <w:r w:rsidRPr="0074571B">
        <w:rPr>
          <w:sz w:val="18"/>
          <w:lang w:val="es-CR"/>
        </w:rPr>
        <w:t>salud</w:t>
      </w:r>
      <w:hyperlink w:anchor="_bookmark109" w:history="1">
        <w:r w:rsidRPr="0074571B">
          <w:rPr>
            <w:position w:val="6"/>
            <w:sz w:val="12"/>
            <w:lang w:val="es-CR"/>
          </w:rPr>
          <w:t>85</w:t>
        </w:r>
      </w:hyperlink>
      <w:r w:rsidRPr="0074571B">
        <w:rPr>
          <w:sz w:val="18"/>
          <w:lang w:val="es-CR"/>
        </w:rPr>
        <w:t>.</w:t>
      </w:r>
    </w:p>
    <w:p w14:paraId="6F6E1665" w14:textId="77777777" w:rsidR="00003F82" w:rsidRPr="0074571B" w:rsidRDefault="002F4DAA">
      <w:pPr>
        <w:pStyle w:val="Prrafodelista"/>
        <w:numPr>
          <w:ilvl w:val="0"/>
          <w:numId w:val="22"/>
        </w:numPr>
        <w:tabs>
          <w:tab w:val="left" w:pos="685"/>
        </w:tabs>
        <w:spacing w:before="118"/>
        <w:ind w:left="116" w:right="119" w:firstLine="0"/>
        <w:jc w:val="both"/>
        <w:rPr>
          <w:sz w:val="20"/>
          <w:lang w:val="es-CR"/>
        </w:rPr>
      </w:pPr>
      <w:r w:rsidRPr="0074571B">
        <w:rPr>
          <w:sz w:val="20"/>
          <w:lang w:val="es-CR"/>
        </w:rPr>
        <w:t>Adicionalmente, el artículo 187 del Código Penal consagra el delito de revelación de secreto profesional en los siguientes términos: “el que revelare un secreto del que se ha impuesto en razón de su profesión u oficio, será sancionado con prisión de seis meses a dos años</w:t>
      </w:r>
      <w:r w:rsidRPr="0074571B">
        <w:rPr>
          <w:spacing w:val="-8"/>
          <w:sz w:val="20"/>
          <w:lang w:val="es-CR"/>
        </w:rPr>
        <w:t xml:space="preserve"> </w:t>
      </w:r>
      <w:r w:rsidRPr="0074571B">
        <w:rPr>
          <w:sz w:val="20"/>
          <w:lang w:val="es-CR"/>
        </w:rPr>
        <w:t>e</w:t>
      </w:r>
      <w:r w:rsidRPr="0074571B">
        <w:rPr>
          <w:spacing w:val="-10"/>
          <w:sz w:val="20"/>
          <w:lang w:val="es-CR"/>
        </w:rPr>
        <w:t xml:space="preserve"> </w:t>
      </w:r>
      <w:r w:rsidRPr="0074571B">
        <w:rPr>
          <w:sz w:val="20"/>
          <w:lang w:val="es-CR"/>
        </w:rPr>
        <w:t>inhabilitación</w:t>
      </w:r>
      <w:r w:rsidRPr="0074571B">
        <w:rPr>
          <w:spacing w:val="-8"/>
          <w:sz w:val="20"/>
          <w:lang w:val="es-CR"/>
        </w:rPr>
        <w:t xml:space="preserve"> </w:t>
      </w:r>
      <w:r w:rsidRPr="0074571B">
        <w:rPr>
          <w:sz w:val="20"/>
          <w:lang w:val="es-CR"/>
        </w:rPr>
        <w:t>especial</w:t>
      </w:r>
      <w:r w:rsidRPr="0074571B">
        <w:rPr>
          <w:spacing w:val="-7"/>
          <w:sz w:val="20"/>
          <w:lang w:val="es-CR"/>
        </w:rPr>
        <w:t xml:space="preserve"> </w:t>
      </w:r>
      <w:r w:rsidRPr="0074571B">
        <w:rPr>
          <w:sz w:val="20"/>
          <w:lang w:val="es-CR"/>
        </w:rPr>
        <w:t>de</w:t>
      </w:r>
      <w:r w:rsidRPr="0074571B">
        <w:rPr>
          <w:spacing w:val="-9"/>
          <w:sz w:val="20"/>
          <w:lang w:val="es-CR"/>
        </w:rPr>
        <w:t xml:space="preserve"> </w:t>
      </w:r>
      <w:r w:rsidRPr="0074571B">
        <w:rPr>
          <w:sz w:val="20"/>
          <w:lang w:val="es-CR"/>
        </w:rPr>
        <w:t>profesión</w:t>
      </w:r>
      <w:r w:rsidRPr="0074571B">
        <w:rPr>
          <w:spacing w:val="-8"/>
          <w:sz w:val="20"/>
          <w:lang w:val="es-CR"/>
        </w:rPr>
        <w:t xml:space="preserve"> </w:t>
      </w:r>
      <w:r w:rsidRPr="0074571B">
        <w:rPr>
          <w:sz w:val="20"/>
          <w:lang w:val="es-CR"/>
        </w:rPr>
        <w:t>u</w:t>
      </w:r>
      <w:r w:rsidRPr="0074571B">
        <w:rPr>
          <w:spacing w:val="-8"/>
          <w:sz w:val="20"/>
          <w:lang w:val="es-CR"/>
        </w:rPr>
        <w:t xml:space="preserve"> </w:t>
      </w:r>
      <w:r w:rsidRPr="0074571B">
        <w:rPr>
          <w:sz w:val="20"/>
          <w:lang w:val="es-CR"/>
        </w:rPr>
        <w:t>oficio</w:t>
      </w:r>
      <w:r w:rsidRPr="0074571B">
        <w:rPr>
          <w:spacing w:val="-10"/>
          <w:sz w:val="20"/>
          <w:lang w:val="es-CR"/>
        </w:rPr>
        <w:t xml:space="preserve"> </w:t>
      </w:r>
      <w:r w:rsidRPr="0074571B">
        <w:rPr>
          <w:sz w:val="20"/>
          <w:lang w:val="es-CR"/>
        </w:rPr>
        <w:t>de</w:t>
      </w:r>
      <w:r w:rsidRPr="0074571B">
        <w:rPr>
          <w:spacing w:val="-10"/>
          <w:sz w:val="20"/>
          <w:lang w:val="es-CR"/>
        </w:rPr>
        <w:t xml:space="preserve"> </w:t>
      </w:r>
      <w:r w:rsidRPr="0074571B">
        <w:rPr>
          <w:sz w:val="20"/>
          <w:lang w:val="es-CR"/>
        </w:rPr>
        <w:t>uno</w:t>
      </w:r>
      <w:r w:rsidRPr="0074571B">
        <w:rPr>
          <w:spacing w:val="-10"/>
          <w:sz w:val="20"/>
          <w:lang w:val="es-CR"/>
        </w:rPr>
        <w:t xml:space="preserve"> </w:t>
      </w:r>
      <w:r w:rsidRPr="0074571B">
        <w:rPr>
          <w:sz w:val="20"/>
          <w:lang w:val="es-CR"/>
        </w:rPr>
        <w:t>a</w:t>
      </w:r>
      <w:r w:rsidRPr="0074571B">
        <w:rPr>
          <w:spacing w:val="-7"/>
          <w:sz w:val="20"/>
          <w:lang w:val="es-CR"/>
        </w:rPr>
        <w:t xml:space="preserve"> </w:t>
      </w:r>
      <w:r w:rsidRPr="0074571B">
        <w:rPr>
          <w:sz w:val="20"/>
          <w:lang w:val="es-CR"/>
        </w:rPr>
        <w:t>dos</w:t>
      </w:r>
      <w:r w:rsidRPr="0074571B">
        <w:rPr>
          <w:spacing w:val="-9"/>
          <w:sz w:val="20"/>
          <w:lang w:val="es-CR"/>
        </w:rPr>
        <w:t xml:space="preserve"> </w:t>
      </w:r>
      <w:r w:rsidRPr="0074571B">
        <w:rPr>
          <w:sz w:val="20"/>
          <w:lang w:val="es-CR"/>
        </w:rPr>
        <w:t>años”</w:t>
      </w:r>
      <w:hyperlink w:anchor="_bookmark110" w:history="1">
        <w:r w:rsidRPr="0074571B">
          <w:rPr>
            <w:position w:val="7"/>
            <w:sz w:val="13"/>
            <w:lang w:val="es-CR"/>
          </w:rPr>
          <w:t>86</w:t>
        </w:r>
      </w:hyperlink>
      <w:r w:rsidRPr="0074571B">
        <w:rPr>
          <w:sz w:val="20"/>
          <w:lang w:val="es-CR"/>
        </w:rPr>
        <w:t>.</w:t>
      </w:r>
      <w:r w:rsidRPr="0074571B">
        <w:rPr>
          <w:spacing w:val="-10"/>
          <w:sz w:val="20"/>
          <w:lang w:val="es-CR"/>
        </w:rPr>
        <w:t xml:space="preserve"> </w:t>
      </w:r>
      <w:r w:rsidRPr="0074571B">
        <w:rPr>
          <w:sz w:val="20"/>
          <w:lang w:val="es-CR"/>
        </w:rPr>
        <w:t>En</w:t>
      </w:r>
      <w:r w:rsidRPr="0074571B">
        <w:rPr>
          <w:spacing w:val="-9"/>
          <w:sz w:val="20"/>
          <w:lang w:val="es-CR"/>
        </w:rPr>
        <w:t xml:space="preserve"> </w:t>
      </w:r>
      <w:r w:rsidRPr="0074571B">
        <w:rPr>
          <w:sz w:val="20"/>
          <w:lang w:val="es-CR"/>
        </w:rPr>
        <w:t>el</w:t>
      </w:r>
      <w:r w:rsidRPr="0074571B">
        <w:rPr>
          <w:spacing w:val="-5"/>
          <w:sz w:val="20"/>
          <w:lang w:val="es-CR"/>
        </w:rPr>
        <w:t xml:space="preserve"> </w:t>
      </w:r>
      <w:r w:rsidRPr="0074571B">
        <w:rPr>
          <w:sz w:val="20"/>
          <w:lang w:val="es-CR"/>
        </w:rPr>
        <w:t>mismo</w:t>
      </w:r>
      <w:r w:rsidRPr="0074571B">
        <w:rPr>
          <w:spacing w:val="-10"/>
          <w:sz w:val="20"/>
          <w:lang w:val="es-CR"/>
        </w:rPr>
        <w:t xml:space="preserve"> </w:t>
      </w:r>
      <w:r w:rsidRPr="0074571B">
        <w:rPr>
          <w:sz w:val="20"/>
          <w:lang w:val="es-CR"/>
        </w:rPr>
        <w:t>sentido, el Código Procesal Penal vigente al momento de los hechos, establecía</w:t>
      </w:r>
      <w:r w:rsidRPr="0074571B">
        <w:rPr>
          <w:spacing w:val="-38"/>
          <w:sz w:val="20"/>
          <w:lang w:val="es-CR"/>
        </w:rPr>
        <w:t xml:space="preserve"> </w:t>
      </w:r>
      <w:r w:rsidRPr="0074571B">
        <w:rPr>
          <w:sz w:val="20"/>
          <w:lang w:val="es-CR"/>
        </w:rPr>
        <w:t>que:</w:t>
      </w:r>
    </w:p>
    <w:p w14:paraId="6D5E20AB" w14:textId="77777777" w:rsidR="00003F82" w:rsidRPr="0074571B" w:rsidRDefault="002F4DAA">
      <w:pPr>
        <w:spacing w:before="120"/>
        <w:ind w:left="683" w:right="876"/>
        <w:jc w:val="both"/>
        <w:rPr>
          <w:sz w:val="18"/>
          <w:lang w:val="es-CR"/>
        </w:rPr>
      </w:pPr>
      <w:r w:rsidRPr="0074571B">
        <w:rPr>
          <w:sz w:val="18"/>
          <w:lang w:val="es-CR"/>
        </w:rPr>
        <w:t>No podrán declarar sobre los hechos que han llegado a su conocimiento en razón del propio estado, oficio o profesión, bajo pena de nulidad, los ministros de una iglesia con personalidad</w:t>
      </w:r>
      <w:r w:rsidRPr="0074571B">
        <w:rPr>
          <w:spacing w:val="-7"/>
          <w:sz w:val="18"/>
          <w:lang w:val="es-CR"/>
        </w:rPr>
        <w:t xml:space="preserve"> </w:t>
      </w:r>
      <w:r w:rsidRPr="0074571B">
        <w:rPr>
          <w:sz w:val="18"/>
          <w:lang w:val="es-CR"/>
        </w:rPr>
        <w:t>jurídica,</w:t>
      </w:r>
      <w:r w:rsidRPr="0074571B">
        <w:rPr>
          <w:spacing w:val="-8"/>
          <w:sz w:val="18"/>
          <w:lang w:val="es-CR"/>
        </w:rPr>
        <w:t xml:space="preserve"> </w:t>
      </w:r>
      <w:r w:rsidRPr="0074571B">
        <w:rPr>
          <w:sz w:val="18"/>
          <w:lang w:val="es-CR"/>
        </w:rPr>
        <w:t>los</w:t>
      </w:r>
      <w:r w:rsidRPr="0074571B">
        <w:rPr>
          <w:spacing w:val="-8"/>
          <w:sz w:val="18"/>
          <w:lang w:val="es-CR"/>
        </w:rPr>
        <w:t xml:space="preserve"> </w:t>
      </w:r>
      <w:r w:rsidRPr="0074571B">
        <w:rPr>
          <w:sz w:val="18"/>
          <w:lang w:val="es-CR"/>
        </w:rPr>
        <w:t>abogados,</w:t>
      </w:r>
      <w:r w:rsidRPr="0074571B">
        <w:rPr>
          <w:spacing w:val="-8"/>
          <w:sz w:val="18"/>
          <w:lang w:val="es-CR"/>
        </w:rPr>
        <w:t xml:space="preserve"> </w:t>
      </w:r>
      <w:r w:rsidRPr="0074571B">
        <w:rPr>
          <w:sz w:val="18"/>
          <w:lang w:val="es-CR"/>
        </w:rPr>
        <w:t>notarios,</w:t>
      </w:r>
      <w:r w:rsidRPr="0074571B">
        <w:rPr>
          <w:spacing w:val="-7"/>
          <w:sz w:val="18"/>
          <w:lang w:val="es-CR"/>
        </w:rPr>
        <w:t xml:space="preserve"> </w:t>
      </w:r>
      <w:r w:rsidRPr="0074571B">
        <w:rPr>
          <w:sz w:val="18"/>
          <w:lang w:val="es-CR"/>
        </w:rPr>
        <w:t>médicos,</w:t>
      </w:r>
      <w:r w:rsidRPr="0074571B">
        <w:rPr>
          <w:spacing w:val="-8"/>
          <w:sz w:val="18"/>
          <w:lang w:val="es-CR"/>
        </w:rPr>
        <w:t xml:space="preserve"> </w:t>
      </w:r>
      <w:r w:rsidRPr="0074571B">
        <w:rPr>
          <w:sz w:val="18"/>
          <w:lang w:val="es-CR"/>
        </w:rPr>
        <w:t>farmacéuticos</w:t>
      </w:r>
      <w:r w:rsidRPr="0074571B">
        <w:rPr>
          <w:spacing w:val="-7"/>
          <w:sz w:val="18"/>
          <w:lang w:val="es-CR"/>
        </w:rPr>
        <w:t xml:space="preserve"> </w:t>
      </w:r>
      <w:r w:rsidRPr="0074571B">
        <w:rPr>
          <w:sz w:val="18"/>
          <w:lang w:val="es-CR"/>
        </w:rPr>
        <w:t>y</w:t>
      </w:r>
      <w:r w:rsidRPr="0074571B">
        <w:rPr>
          <w:spacing w:val="-8"/>
          <w:sz w:val="18"/>
          <w:lang w:val="es-CR"/>
        </w:rPr>
        <w:t xml:space="preserve"> </w:t>
      </w:r>
      <w:r w:rsidRPr="0074571B">
        <w:rPr>
          <w:sz w:val="18"/>
          <w:lang w:val="es-CR"/>
        </w:rPr>
        <w:t>obstetras,</w:t>
      </w:r>
      <w:r w:rsidRPr="0074571B">
        <w:rPr>
          <w:spacing w:val="-8"/>
          <w:sz w:val="18"/>
          <w:lang w:val="es-CR"/>
        </w:rPr>
        <w:t xml:space="preserve"> </w:t>
      </w:r>
      <w:r w:rsidRPr="0074571B">
        <w:rPr>
          <w:sz w:val="18"/>
          <w:lang w:val="es-CR"/>
        </w:rPr>
        <w:t>según los</w:t>
      </w:r>
      <w:r w:rsidRPr="0074571B">
        <w:rPr>
          <w:spacing w:val="-7"/>
          <w:sz w:val="18"/>
          <w:lang w:val="es-CR"/>
        </w:rPr>
        <w:t xml:space="preserve"> </w:t>
      </w:r>
      <w:r w:rsidRPr="0074571B">
        <w:rPr>
          <w:sz w:val="18"/>
          <w:lang w:val="es-CR"/>
        </w:rPr>
        <w:t>términos</w:t>
      </w:r>
      <w:r w:rsidRPr="0074571B">
        <w:rPr>
          <w:spacing w:val="-5"/>
          <w:sz w:val="18"/>
          <w:lang w:val="es-CR"/>
        </w:rPr>
        <w:t xml:space="preserve"> </w:t>
      </w:r>
      <w:r w:rsidRPr="0074571B">
        <w:rPr>
          <w:sz w:val="18"/>
          <w:lang w:val="es-CR"/>
        </w:rPr>
        <w:t>del</w:t>
      </w:r>
      <w:r w:rsidRPr="0074571B">
        <w:rPr>
          <w:spacing w:val="-5"/>
          <w:sz w:val="18"/>
          <w:lang w:val="es-CR"/>
        </w:rPr>
        <w:t xml:space="preserve"> </w:t>
      </w:r>
      <w:r w:rsidRPr="0074571B">
        <w:rPr>
          <w:sz w:val="18"/>
          <w:lang w:val="es-CR"/>
        </w:rPr>
        <w:t>secreto</w:t>
      </w:r>
      <w:r w:rsidRPr="0074571B">
        <w:rPr>
          <w:spacing w:val="-5"/>
          <w:sz w:val="18"/>
          <w:lang w:val="es-CR"/>
        </w:rPr>
        <w:t xml:space="preserve"> </w:t>
      </w:r>
      <w:r w:rsidRPr="0074571B">
        <w:rPr>
          <w:sz w:val="18"/>
          <w:lang w:val="es-CR"/>
        </w:rPr>
        <w:t>profesional</w:t>
      </w:r>
      <w:r w:rsidRPr="0074571B">
        <w:rPr>
          <w:spacing w:val="-4"/>
          <w:sz w:val="18"/>
          <w:lang w:val="es-CR"/>
        </w:rPr>
        <w:t xml:space="preserve"> </w:t>
      </w:r>
      <w:r w:rsidRPr="0074571B">
        <w:rPr>
          <w:sz w:val="18"/>
          <w:lang w:val="es-CR"/>
        </w:rPr>
        <w:t>y</w:t>
      </w:r>
      <w:r w:rsidRPr="0074571B">
        <w:rPr>
          <w:spacing w:val="-6"/>
          <w:sz w:val="18"/>
          <w:lang w:val="es-CR"/>
        </w:rPr>
        <w:t xml:space="preserve"> </w:t>
      </w:r>
      <w:r w:rsidRPr="0074571B">
        <w:rPr>
          <w:sz w:val="18"/>
          <w:lang w:val="es-CR"/>
        </w:rPr>
        <w:t>los</w:t>
      </w:r>
      <w:r w:rsidRPr="0074571B">
        <w:rPr>
          <w:spacing w:val="-7"/>
          <w:sz w:val="18"/>
          <w:lang w:val="es-CR"/>
        </w:rPr>
        <w:t xml:space="preserve"> </w:t>
      </w:r>
      <w:r w:rsidRPr="0074571B">
        <w:rPr>
          <w:sz w:val="18"/>
          <w:lang w:val="es-CR"/>
        </w:rPr>
        <w:t>funcionarios</w:t>
      </w:r>
      <w:r w:rsidRPr="0074571B">
        <w:rPr>
          <w:spacing w:val="-7"/>
          <w:sz w:val="18"/>
          <w:lang w:val="es-CR"/>
        </w:rPr>
        <w:t xml:space="preserve"> </w:t>
      </w:r>
      <w:r w:rsidRPr="0074571B">
        <w:rPr>
          <w:sz w:val="18"/>
          <w:lang w:val="es-CR"/>
        </w:rPr>
        <w:t>públicos</w:t>
      </w:r>
      <w:r w:rsidRPr="0074571B">
        <w:rPr>
          <w:spacing w:val="-7"/>
          <w:sz w:val="18"/>
          <w:lang w:val="es-CR"/>
        </w:rPr>
        <w:t xml:space="preserve"> </w:t>
      </w:r>
      <w:r w:rsidRPr="0074571B">
        <w:rPr>
          <w:sz w:val="18"/>
          <w:lang w:val="es-CR"/>
        </w:rPr>
        <w:t>sobre</w:t>
      </w:r>
      <w:r w:rsidRPr="0074571B">
        <w:rPr>
          <w:spacing w:val="-6"/>
          <w:sz w:val="18"/>
          <w:lang w:val="es-CR"/>
        </w:rPr>
        <w:t xml:space="preserve"> </w:t>
      </w:r>
      <w:r w:rsidRPr="0074571B">
        <w:rPr>
          <w:sz w:val="18"/>
          <w:lang w:val="es-CR"/>
        </w:rPr>
        <w:t>secretos</w:t>
      </w:r>
      <w:r w:rsidRPr="0074571B">
        <w:rPr>
          <w:spacing w:val="-4"/>
          <w:sz w:val="18"/>
          <w:lang w:val="es-CR"/>
        </w:rPr>
        <w:t xml:space="preserve"> </w:t>
      </w:r>
      <w:r w:rsidRPr="0074571B">
        <w:rPr>
          <w:sz w:val="18"/>
          <w:lang w:val="es-CR"/>
        </w:rPr>
        <w:t>de</w:t>
      </w:r>
      <w:r w:rsidRPr="0074571B">
        <w:rPr>
          <w:spacing w:val="-9"/>
          <w:sz w:val="18"/>
          <w:lang w:val="es-CR"/>
        </w:rPr>
        <w:t xml:space="preserve"> </w:t>
      </w:r>
      <w:r w:rsidRPr="0074571B">
        <w:rPr>
          <w:sz w:val="18"/>
          <w:lang w:val="es-CR"/>
        </w:rPr>
        <w:t>Estado. Sin</w:t>
      </w:r>
      <w:r w:rsidRPr="0074571B">
        <w:rPr>
          <w:spacing w:val="-9"/>
          <w:sz w:val="18"/>
          <w:lang w:val="es-CR"/>
        </w:rPr>
        <w:t xml:space="preserve"> </w:t>
      </w:r>
      <w:r w:rsidRPr="0074571B">
        <w:rPr>
          <w:sz w:val="18"/>
          <w:lang w:val="es-CR"/>
        </w:rPr>
        <w:t>embargo,</w:t>
      </w:r>
      <w:r w:rsidRPr="0074571B">
        <w:rPr>
          <w:spacing w:val="-7"/>
          <w:sz w:val="18"/>
          <w:lang w:val="es-CR"/>
        </w:rPr>
        <w:t xml:space="preserve"> </w:t>
      </w:r>
      <w:r w:rsidRPr="0074571B">
        <w:rPr>
          <w:sz w:val="18"/>
          <w:lang w:val="es-CR"/>
        </w:rPr>
        <w:t>estas</w:t>
      </w:r>
      <w:r w:rsidRPr="0074571B">
        <w:rPr>
          <w:spacing w:val="-8"/>
          <w:sz w:val="18"/>
          <w:lang w:val="es-CR"/>
        </w:rPr>
        <w:t xml:space="preserve"> </w:t>
      </w:r>
      <w:r w:rsidRPr="0074571B">
        <w:rPr>
          <w:sz w:val="18"/>
          <w:lang w:val="es-CR"/>
        </w:rPr>
        <w:t>personas</w:t>
      </w:r>
      <w:r w:rsidRPr="0074571B">
        <w:rPr>
          <w:spacing w:val="-7"/>
          <w:sz w:val="18"/>
          <w:lang w:val="es-CR"/>
        </w:rPr>
        <w:t xml:space="preserve"> </w:t>
      </w:r>
      <w:r w:rsidRPr="0074571B">
        <w:rPr>
          <w:sz w:val="18"/>
          <w:lang w:val="es-CR"/>
        </w:rPr>
        <w:t>no</w:t>
      </w:r>
      <w:r w:rsidRPr="0074571B">
        <w:rPr>
          <w:spacing w:val="-7"/>
          <w:sz w:val="18"/>
          <w:lang w:val="es-CR"/>
        </w:rPr>
        <w:t xml:space="preserve"> </w:t>
      </w:r>
      <w:r w:rsidRPr="0074571B">
        <w:rPr>
          <w:sz w:val="18"/>
          <w:lang w:val="es-CR"/>
        </w:rPr>
        <w:t>podrán</w:t>
      </w:r>
      <w:r w:rsidRPr="0074571B">
        <w:rPr>
          <w:spacing w:val="-7"/>
          <w:sz w:val="18"/>
          <w:lang w:val="es-CR"/>
        </w:rPr>
        <w:t xml:space="preserve"> </w:t>
      </w:r>
      <w:r w:rsidRPr="0074571B">
        <w:rPr>
          <w:sz w:val="18"/>
          <w:lang w:val="es-CR"/>
        </w:rPr>
        <w:t>negar</w:t>
      </w:r>
      <w:r w:rsidRPr="0074571B">
        <w:rPr>
          <w:spacing w:val="-8"/>
          <w:sz w:val="18"/>
          <w:lang w:val="es-CR"/>
        </w:rPr>
        <w:t xml:space="preserve"> </w:t>
      </w:r>
      <w:r w:rsidRPr="0074571B">
        <w:rPr>
          <w:sz w:val="18"/>
          <w:lang w:val="es-CR"/>
        </w:rPr>
        <w:t>el</w:t>
      </w:r>
      <w:r w:rsidRPr="0074571B">
        <w:rPr>
          <w:spacing w:val="-6"/>
          <w:sz w:val="18"/>
          <w:lang w:val="es-CR"/>
        </w:rPr>
        <w:t xml:space="preserve"> </w:t>
      </w:r>
      <w:r w:rsidRPr="0074571B">
        <w:rPr>
          <w:sz w:val="18"/>
          <w:lang w:val="es-CR"/>
        </w:rPr>
        <w:t>testimonio</w:t>
      </w:r>
      <w:r w:rsidRPr="0074571B">
        <w:rPr>
          <w:spacing w:val="-7"/>
          <w:sz w:val="18"/>
          <w:lang w:val="es-CR"/>
        </w:rPr>
        <w:t xml:space="preserve"> </w:t>
      </w:r>
      <w:r w:rsidRPr="0074571B">
        <w:rPr>
          <w:sz w:val="18"/>
          <w:lang w:val="es-CR"/>
        </w:rPr>
        <w:t>cuando</w:t>
      </w:r>
      <w:r w:rsidRPr="0074571B">
        <w:rPr>
          <w:spacing w:val="-6"/>
          <w:sz w:val="18"/>
          <w:lang w:val="es-CR"/>
        </w:rPr>
        <w:t xml:space="preserve"> </w:t>
      </w:r>
      <w:r w:rsidRPr="0074571B">
        <w:rPr>
          <w:sz w:val="18"/>
          <w:lang w:val="es-CR"/>
        </w:rPr>
        <w:t>sean</w:t>
      </w:r>
      <w:r w:rsidRPr="0074571B">
        <w:rPr>
          <w:spacing w:val="-8"/>
          <w:sz w:val="18"/>
          <w:lang w:val="es-CR"/>
        </w:rPr>
        <w:t xml:space="preserve"> </w:t>
      </w:r>
      <w:r w:rsidRPr="0074571B">
        <w:rPr>
          <w:sz w:val="18"/>
          <w:lang w:val="es-CR"/>
        </w:rPr>
        <w:t>liberadas</w:t>
      </w:r>
      <w:r w:rsidRPr="0074571B">
        <w:rPr>
          <w:spacing w:val="-8"/>
          <w:sz w:val="18"/>
          <w:lang w:val="es-CR"/>
        </w:rPr>
        <w:t xml:space="preserve"> </w:t>
      </w:r>
      <w:r w:rsidRPr="0074571B">
        <w:rPr>
          <w:sz w:val="18"/>
          <w:lang w:val="es-CR"/>
        </w:rPr>
        <w:t>por</w:t>
      </w:r>
      <w:r w:rsidRPr="0074571B">
        <w:rPr>
          <w:spacing w:val="-6"/>
          <w:sz w:val="18"/>
          <w:lang w:val="es-CR"/>
        </w:rPr>
        <w:t xml:space="preserve"> </w:t>
      </w:r>
      <w:r w:rsidRPr="0074571B">
        <w:rPr>
          <w:sz w:val="18"/>
          <w:lang w:val="es-CR"/>
        </w:rPr>
        <w:t>el interesado</w:t>
      </w:r>
      <w:r w:rsidRPr="0074571B">
        <w:rPr>
          <w:spacing w:val="-11"/>
          <w:sz w:val="18"/>
          <w:lang w:val="es-CR"/>
        </w:rPr>
        <w:t xml:space="preserve"> </w:t>
      </w:r>
      <w:r w:rsidRPr="0074571B">
        <w:rPr>
          <w:sz w:val="18"/>
          <w:lang w:val="es-CR"/>
        </w:rPr>
        <w:t>del</w:t>
      </w:r>
      <w:r w:rsidRPr="0074571B">
        <w:rPr>
          <w:spacing w:val="-11"/>
          <w:sz w:val="18"/>
          <w:lang w:val="es-CR"/>
        </w:rPr>
        <w:t xml:space="preserve"> </w:t>
      </w:r>
      <w:r w:rsidRPr="0074571B">
        <w:rPr>
          <w:sz w:val="18"/>
          <w:lang w:val="es-CR"/>
        </w:rPr>
        <w:t>deber</w:t>
      </w:r>
      <w:r w:rsidRPr="0074571B">
        <w:rPr>
          <w:spacing w:val="-13"/>
          <w:sz w:val="18"/>
          <w:lang w:val="es-CR"/>
        </w:rPr>
        <w:t xml:space="preserve"> </w:t>
      </w:r>
      <w:r w:rsidRPr="0074571B">
        <w:rPr>
          <w:sz w:val="18"/>
          <w:lang w:val="es-CR"/>
        </w:rPr>
        <w:t>de</w:t>
      </w:r>
      <w:r w:rsidRPr="0074571B">
        <w:rPr>
          <w:spacing w:val="-11"/>
          <w:sz w:val="18"/>
          <w:lang w:val="es-CR"/>
        </w:rPr>
        <w:t xml:space="preserve"> </w:t>
      </w:r>
      <w:r w:rsidRPr="0074571B">
        <w:rPr>
          <w:sz w:val="18"/>
          <w:lang w:val="es-CR"/>
        </w:rPr>
        <w:t>guardar</w:t>
      </w:r>
      <w:r w:rsidRPr="0074571B">
        <w:rPr>
          <w:spacing w:val="-12"/>
          <w:sz w:val="18"/>
          <w:lang w:val="es-CR"/>
        </w:rPr>
        <w:t xml:space="preserve"> </w:t>
      </w:r>
      <w:r w:rsidRPr="0074571B">
        <w:rPr>
          <w:sz w:val="18"/>
          <w:lang w:val="es-CR"/>
        </w:rPr>
        <w:t>secreto.</w:t>
      </w:r>
      <w:r w:rsidRPr="0074571B">
        <w:rPr>
          <w:spacing w:val="-13"/>
          <w:sz w:val="18"/>
          <w:lang w:val="es-CR"/>
        </w:rPr>
        <w:t xml:space="preserve"> </w:t>
      </w:r>
      <w:r w:rsidRPr="0074571B">
        <w:rPr>
          <w:sz w:val="18"/>
          <w:lang w:val="es-CR"/>
        </w:rPr>
        <w:t>Si</w:t>
      </w:r>
      <w:r w:rsidRPr="0074571B">
        <w:rPr>
          <w:spacing w:val="-11"/>
          <w:sz w:val="18"/>
          <w:lang w:val="es-CR"/>
        </w:rPr>
        <w:t xml:space="preserve"> </w:t>
      </w:r>
      <w:r w:rsidRPr="0074571B">
        <w:rPr>
          <w:sz w:val="18"/>
          <w:lang w:val="es-CR"/>
        </w:rPr>
        <w:t>el</w:t>
      </w:r>
      <w:r w:rsidRPr="0074571B">
        <w:rPr>
          <w:spacing w:val="-10"/>
          <w:sz w:val="18"/>
          <w:lang w:val="es-CR"/>
        </w:rPr>
        <w:t xml:space="preserve"> </w:t>
      </w:r>
      <w:r w:rsidRPr="0074571B">
        <w:rPr>
          <w:sz w:val="18"/>
          <w:lang w:val="es-CR"/>
        </w:rPr>
        <w:t>testigo</w:t>
      </w:r>
      <w:r w:rsidRPr="0074571B">
        <w:rPr>
          <w:spacing w:val="-11"/>
          <w:sz w:val="18"/>
          <w:lang w:val="es-CR"/>
        </w:rPr>
        <w:t xml:space="preserve"> </w:t>
      </w:r>
      <w:r w:rsidRPr="0074571B">
        <w:rPr>
          <w:sz w:val="18"/>
          <w:lang w:val="es-CR"/>
        </w:rPr>
        <w:t>invoca</w:t>
      </w:r>
      <w:r w:rsidRPr="0074571B">
        <w:rPr>
          <w:spacing w:val="-12"/>
          <w:sz w:val="18"/>
          <w:lang w:val="es-CR"/>
        </w:rPr>
        <w:t xml:space="preserve"> </w:t>
      </w:r>
      <w:r w:rsidRPr="0074571B">
        <w:rPr>
          <w:sz w:val="18"/>
          <w:lang w:val="es-CR"/>
        </w:rPr>
        <w:t>erróneamente</w:t>
      </w:r>
      <w:r w:rsidRPr="0074571B">
        <w:rPr>
          <w:spacing w:val="-12"/>
          <w:sz w:val="18"/>
          <w:lang w:val="es-CR"/>
        </w:rPr>
        <w:t xml:space="preserve"> </w:t>
      </w:r>
      <w:r w:rsidRPr="0074571B">
        <w:rPr>
          <w:sz w:val="18"/>
          <w:lang w:val="es-CR"/>
        </w:rPr>
        <w:t>ese</w:t>
      </w:r>
      <w:r w:rsidRPr="0074571B">
        <w:rPr>
          <w:spacing w:val="-11"/>
          <w:sz w:val="18"/>
          <w:lang w:val="es-CR"/>
        </w:rPr>
        <w:t xml:space="preserve"> </w:t>
      </w:r>
      <w:r w:rsidRPr="0074571B">
        <w:rPr>
          <w:sz w:val="18"/>
          <w:lang w:val="es-CR"/>
        </w:rPr>
        <w:t>deber</w:t>
      </w:r>
      <w:r w:rsidRPr="0074571B">
        <w:rPr>
          <w:spacing w:val="-12"/>
          <w:sz w:val="18"/>
          <w:lang w:val="es-CR"/>
        </w:rPr>
        <w:t xml:space="preserve"> </w:t>
      </w:r>
      <w:r w:rsidRPr="0074571B">
        <w:rPr>
          <w:sz w:val="18"/>
          <w:lang w:val="es-CR"/>
        </w:rPr>
        <w:t>con respecto</w:t>
      </w:r>
      <w:r w:rsidRPr="0074571B">
        <w:rPr>
          <w:spacing w:val="-6"/>
          <w:sz w:val="18"/>
          <w:lang w:val="es-CR"/>
        </w:rPr>
        <w:t xml:space="preserve"> </w:t>
      </w:r>
      <w:r w:rsidRPr="0074571B">
        <w:rPr>
          <w:sz w:val="18"/>
          <w:lang w:val="es-CR"/>
        </w:rPr>
        <w:t>a</w:t>
      </w:r>
      <w:r w:rsidRPr="0074571B">
        <w:rPr>
          <w:spacing w:val="-7"/>
          <w:sz w:val="18"/>
          <w:lang w:val="es-CR"/>
        </w:rPr>
        <w:t xml:space="preserve"> </w:t>
      </w:r>
      <w:r w:rsidRPr="0074571B">
        <w:rPr>
          <w:sz w:val="18"/>
          <w:lang w:val="es-CR"/>
        </w:rPr>
        <w:t>un</w:t>
      </w:r>
      <w:r w:rsidRPr="0074571B">
        <w:rPr>
          <w:spacing w:val="-8"/>
          <w:sz w:val="18"/>
          <w:lang w:val="es-CR"/>
        </w:rPr>
        <w:t xml:space="preserve"> </w:t>
      </w:r>
      <w:r w:rsidRPr="0074571B">
        <w:rPr>
          <w:sz w:val="18"/>
          <w:lang w:val="es-CR"/>
        </w:rPr>
        <w:t>hecho</w:t>
      </w:r>
      <w:r w:rsidRPr="0074571B">
        <w:rPr>
          <w:spacing w:val="-6"/>
          <w:sz w:val="18"/>
          <w:lang w:val="es-CR"/>
        </w:rPr>
        <w:t xml:space="preserve"> </w:t>
      </w:r>
      <w:r w:rsidRPr="0074571B">
        <w:rPr>
          <w:sz w:val="18"/>
          <w:lang w:val="es-CR"/>
        </w:rPr>
        <w:t>de</w:t>
      </w:r>
      <w:r w:rsidRPr="0074571B">
        <w:rPr>
          <w:spacing w:val="-7"/>
          <w:sz w:val="18"/>
          <w:lang w:val="es-CR"/>
        </w:rPr>
        <w:t xml:space="preserve"> </w:t>
      </w:r>
      <w:r w:rsidRPr="0074571B">
        <w:rPr>
          <w:sz w:val="18"/>
          <w:lang w:val="es-CR"/>
        </w:rPr>
        <w:t>los</w:t>
      </w:r>
      <w:r w:rsidRPr="0074571B">
        <w:rPr>
          <w:spacing w:val="-9"/>
          <w:sz w:val="18"/>
          <w:lang w:val="es-CR"/>
        </w:rPr>
        <w:t xml:space="preserve"> </w:t>
      </w:r>
      <w:r w:rsidRPr="0074571B">
        <w:rPr>
          <w:sz w:val="18"/>
          <w:lang w:val="es-CR"/>
        </w:rPr>
        <w:t>comprendidos</w:t>
      </w:r>
      <w:r w:rsidRPr="0074571B">
        <w:rPr>
          <w:spacing w:val="-7"/>
          <w:sz w:val="18"/>
          <w:lang w:val="es-CR"/>
        </w:rPr>
        <w:t xml:space="preserve"> </w:t>
      </w:r>
      <w:r w:rsidRPr="0074571B">
        <w:rPr>
          <w:sz w:val="18"/>
          <w:lang w:val="es-CR"/>
        </w:rPr>
        <w:t>en</w:t>
      </w:r>
      <w:r w:rsidRPr="0074571B">
        <w:rPr>
          <w:spacing w:val="-7"/>
          <w:sz w:val="18"/>
          <w:lang w:val="es-CR"/>
        </w:rPr>
        <w:t xml:space="preserve"> </w:t>
      </w:r>
      <w:r w:rsidRPr="0074571B">
        <w:rPr>
          <w:sz w:val="18"/>
          <w:lang w:val="es-CR"/>
        </w:rPr>
        <w:t>este</w:t>
      </w:r>
      <w:r w:rsidRPr="0074571B">
        <w:rPr>
          <w:spacing w:val="-6"/>
          <w:sz w:val="18"/>
          <w:lang w:val="es-CR"/>
        </w:rPr>
        <w:t xml:space="preserve"> </w:t>
      </w:r>
      <w:r w:rsidRPr="0074571B">
        <w:rPr>
          <w:sz w:val="18"/>
          <w:lang w:val="es-CR"/>
        </w:rPr>
        <w:t>artículo,</w:t>
      </w:r>
      <w:r w:rsidRPr="0074571B">
        <w:rPr>
          <w:spacing w:val="-6"/>
          <w:sz w:val="18"/>
          <w:lang w:val="es-CR"/>
        </w:rPr>
        <w:t xml:space="preserve"> </w:t>
      </w:r>
      <w:r w:rsidRPr="0074571B">
        <w:rPr>
          <w:sz w:val="18"/>
          <w:lang w:val="es-CR"/>
        </w:rPr>
        <w:t>se</w:t>
      </w:r>
      <w:r w:rsidRPr="0074571B">
        <w:rPr>
          <w:spacing w:val="-7"/>
          <w:sz w:val="18"/>
          <w:lang w:val="es-CR"/>
        </w:rPr>
        <w:t xml:space="preserve"> </w:t>
      </w:r>
      <w:r w:rsidRPr="0074571B">
        <w:rPr>
          <w:sz w:val="18"/>
          <w:lang w:val="es-CR"/>
        </w:rPr>
        <w:t>procederá</w:t>
      </w:r>
      <w:r w:rsidRPr="0074571B">
        <w:rPr>
          <w:spacing w:val="-6"/>
          <w:sz w:val="18"/>
          <w:lang w:val="es-CR"/>
        </w:rPr>
        <w:t xml:space="preserve"> </w:t>
      </w:r>
      <w:r w:rsidRPr="0074571B">
        <w:rPr>
          <w:sz w:val="18"/>
          <w:lang w:val="es-CR"/>
        </w:rPr>
        <w:t>a</w:t>
      </w:r>
      <w:r w:rsidRPr="0074571B">
        <w:rPr>
          <w:spacing w:val="-7"/>
          <w:sz w:val="18"/>
          <w:lang w:val="es-CR"/>
        </w:rPr>
        <w:t xml:space="preserve"> </w:t>
      </w:r>
      <w:r w:rsidRPr="0074571B">
        <w:rPr>
          <w:sz w:val="18"/>
          <w:lang w:val="es-CR"/>
        </w:rPr>
        <w:t>interrogarlo</w:t>
      </w:r>
      <w:hyperlink w:anchor="_bookmark111" w:history="1">
        <w:r w:rsidRPr="0074571B">
          <w:rPr>
            <w:position w:val="6"/>
            <w:sz w:val="12"/>
            <w:lang w:val="es-CR"/>
          </w:rPr>
          <w:t>87</w:t>
        </w:r>
      </w:hyperlink>
      <w:r w:rsidRPr="0074571B">
        <w:rPr>
          <w:sz w:val="18"/>
          <w:lang w:val="es-CR"/>
        </w:rPr>
        <w:t>.</w:t>
      </w:r>
    </w:p>
    <w:p w14:paraId="4F182340" w14:textId="77777777" w:rsidR="00003F82" w:rsidRPr="0074571B" w:rsidRDefault="002F4DAA">
      <w:pPr>
        <w:pStyle w:val="Prrafodelista"/>
        <w:numPr>
          <w:ilvl w:val="0"/>
          <w:numId w:val="22"/>
        </w:numPr>
        <w:tabs>
          <w:tab w:val="left" w:pos="685"/>
        </w:tabs>
        <w:spacing w:before="118"/>
        <w:ind w:right="116" w:firstLine="1"/>
        <w:jc w:val="both"/>
        <w:rPr>
          <w:sz w:val="20"/>
          <w:lang w:val="es-CR"/>
        </w:rPr>
      </w:pPr>
      <w:r w:rsidRPr="0074571B">
        <w:rPr>
          <w:sz w:val="20"/>
          <w:lang w:val="es-CR"/>
        </w:rPr>
        <w:t>No obstante, por otra parte, la legislación también establecía la obligación de denuncia de “los médicos, farmacéuticos, enfermeros y demás personas que ejerzan profesiones relacionadas con la salud, que conozcan […] [sobre delitos de acción pública] al prestar los auxilios de su profesión, salvo que el conocimiento adquirido por ellos esté bajo el amparo del</w:t>
      </w:r>
      <w:r w:rsidRPr="0074571B">
        <w:rPr>
          <w:spacing w:val="-14"/>
          <w:sz w:val="20"/>
          <w:lang w:val="es-CR"/>
        </w:rPr>
        <w:t xml:space="preserve"> </w:t>
      </w:r>
      <w:r w:rsidRPr="0074571B">
        <w:rPr>
          <w:sz w:val="20"/>
          <w:lang w:val="es-CR"/>
        </w:rPr>
        <w:t>secreto</w:t>
      </w:r>
      <w:r w:rsidRPr="0074571B">
        <w:rPr>
          <w:spacing w:val="-20"/>
          <w:sz w:val="20"/>
          <w:lang w:val="es-CR"/>
        </w:rPr>
        <w:t xml:space="preserve"> </w:t>
      </w:r>
      <w:r w:rsidRPr="0074571B">
        <w:rPr>
          <w:sz w:val="20"/>
          <w:lang w:val="es-CR"/>
        </w:rPr>
        <w:t>profesional”</w:t>
      </w:r>
      <w:hyperlink w:anchor="_bookmark112" w:history="1">
        <w:r w:rsidRPr="0074571B">
          <w:rPr>
            <w:position w:val="7"/>
            <w:sz w:val="13"/>
            <w:lang w:val="es-CR"/>
          </w:rPr>
          <w:t>88</w:t>
        </w:r>
      </w:hyperlink>
      <w:r w:rsidRPr="0074571B">
        <w:rPr>
          <w:sz w:val="20"/>
          <w:lang w:val="es-CR"/>
        </w:rPr>
        <w:t>.</w:t>
      </w:r>
      <w:r w:rsidRPr="0074571B">
        <w:rPr>
          <w:spacing w:val="-17"/>
          <w:sz w:val="20"/>
          <w:lang w:val="es-CR"/>
        </w:rPr>
        <w:t xml:space="preserve"> </w:t>
      </w:r>
      <w:r w:rsidRPr="0074571B">
        <w:rPr>
          <w:sz w:val="20"/>
          <w:lang w:val="es-CR"/>
        </w:rPr>
        <w:t>Asimismo,</w:t>
      </w:r>
      <w:r w:rsidRPr="0074571B">
        <w:rPr>
          <w:spacing w:val="-18"/>
          <w:sz w:val="20"/>
          <w:lang w:val="es-CR"/>
        </w:rPr>
        <w:t xml:space="preserve"> </w:t>
      </w:r>
      <w:r w:rsidRPr="0074571B">
        <w:rPr>
          <w:sz w:val="20"/>
          <w:lang w:val="es-CR"/>
        </w:rPr>
        <w:t>el</w:t>
      </w:r>
      <w:r w:rsidRPr="0074571B">
        <w:rPr>
          <w:spacing w:val="-14"/>
          <w:sz w:val="20"/>
          <w:lang w:val="es-CR"/>
        </w:rPr>
        <w:t xml:space="preserve"> </w:t>
      </w:r>
      <w:r w:rsidRPr="0074571B">
        <w:rPr>
          <w:sz w:val="20"/>
          <w:lang w:val="es-CR"/>
        </w:rPr>
        <w:t>Código</w:t>
      </w:r>
      <w:r w:rsidRPr="0074571B">
        <w:rPr>
          <w:spacing w:val="-18"/>
          <w:sz w:val="20"/>
          <w:lang w:val="es-CR"/>
        </w:rPr>
        <w:t xml:space="preserve"> </w:t>
      </w:r>
      <w:r w:rsidRPr="0074571B">
        <w:rPr>
          <w:sz w:val="20"/>
          <w:lang w:val="es-CR"/>
        </w:rPr>
        <w:t>Penal</w:t>
      </w:r>
      <w:r w:rsidRPr="0074571B">
        <w:rPr>
          <w:spacing w:val="-14"/>
          <w:sz w:val="20"/>
          <w:lang w:val="es-CR"/>
        </w:rPr>
        <w:t xml:space="preserve"> </w:t>
      </w:r>
      <w:r w:rsidRPr="0074571B">
        <w:rPr>
          <w:sz w:val="20"/>
          <w:lang w:val="es-CR"/>
        </w:rPr>
        <w:t>establecía</w:t>
      </w:r>
      <w:r w:rsidRPr="0074571B">
        <w:rPr>
          <w:spacing w:val="-17"/>
          <w:sz w:val="20"/>
          <w:lang w:val="es-CR"/>
        </w:rPr>
        <w:t xml:space="preserve"> </w:t>
      </w:r>
      <w:r w:rsidRPr="0074571B">
        <w:rPr>
          <w:sz w:val="20"/>
          <w:lang w:val="es-CR"/>
        </w:rPr>
        <w:t>una</w:t>
      </w:r>
      <w:r w:rsidRPr="0074571B">
        <w:rPr>
          <w:spacing w:val="-16"/>
          <w:sz w:val="20"/>
          <w:lang w:val="es-CR"/>
        </w:rPr>
        <w:t xml:space="preserve"> </w:t>
      </w:r>
      <w:r w:rsidRPr="0074571B">
        <w:rPr>
          <w:sz w:val="20"/>
          <w:lang w:val="es-CR"/>
        </w:rPr>
        <w:t>multa</w:t>
      </w:r>
      <w:r w:rsidRPr="0074571B">
        <w:rPr>
          <w:spacing w:val="-19"/>
          <w:sz w:val="20"/>
          <w:lang w:val="es-CR"/>
        </w:rPr>
        <w:t xml:space="preserve"> </w:t>
      </w:r>
      <w:r w:rsidRPr="0074571B">
        <w:rPr>
          <w:sz w:val="20"/>
          <w:lang w:val="es-CR"/>
        </w:rPr>
        <w:t>para</w:t>
      </w:r>
      <w:r w:rsidRPr="0074571B">
        <w:rPr>
          <w:spacing w:val="-17"/>
          <w:sz w:val="20"/>
          <w:lang w:val="es-CR"/>
        </w:rPr>
        <w:t xml:space="preserve"> </w:t>
      </w:r>
      <w:r w:rsidRPr="0074571B">
        <w:rPr>
          <w:sz w:val="20"/>
          <w:lang w:val="es-CR"/>
        </w:rPr>
        <w:t>el</w:t>
      </w:r>
      <w:r w:rsidRPr="0074571B">
        <w:rPr>
          <w:spacing w:val="-16"/>
          <w:sz w:val="20"/>
          <w:lang w:val="es-CR"/>
        </w:rPr>
        <w:t xml:space="preserve"> </w:t>
      </w:r>
      <w:r w:rsidRPr="0074571B">
        <w:rPr>
          <w:sz w:val="20"/>
          <w:lang w:val="es-CR"/>
        </w:rPr>
        <w:t>“funcionario o empleado público, agente de autoridad o autoridad pública que en el ejercicio de sus funciones o con ocasión de ellas, tuviere conocimiento de haberse perpetrado un hecho punible</w:t>
      </w:r>
      <w:r w:rsidRPr="0074571B">
        <w:rPr>
          <w:spacing w:val="-11"/>
          <w:sz w:val="20"/>
          <w:lang w:val="es-CR"/>
        </w:rPr>
        <w:t xml:space="preserve"> </w:t>
      </w:r>
      <w:r w:rsidRPr="0074571B">
        <w:rPr>
          <w:sz w:val="20"/>
          <w:lang w:val="es-CR"/>
        </w:rPr>
        <w:t>y</w:t>
      </w:r>
      <w:r w:rsidRPr="0074571B">
        <w:rPr>
          <w:spacing w:val="-10"/>
          <w:sz w:val="20"/>
          <w:lang w:val="es-CR"/>
        </w:rPr>
        <w:t xml:space="preserve"> </w:t>
      </w:r>
      <w:r w:rsidRPr="0074571B">
        <w:rPr>
          <w:sz w:val="20"/>
          <w:lang w:val="es-CR"/>
        </w:rPr>
        <w:t>omitiere</w:t>
      </w:r>
      <w:r w:rsidRPr="0074571B">
        <w:rPr>
          <w:spacing w:val="-10"/>
          <w:sz w:val="20"/>
          <w:lang w:val="es-CR"/>
        </w:rPr>
        <w:t xml:space="preserve"> </w:t>
      </w:r>
      <w:r w:rsidRPr="0074571B">
        <w:rPr>
          <w:sz w:val="20"/>
          <w:lang w:val="es-CR"/>
        </w:rPr>
        <w:t>dar</w:t>
      </w:r>
      <w:r w:rsidRPr="0074571B">
        <w:rPr>
          <w:spacing w:val="-12"/>
          <w:sz w:val="20"/>
          <w:lang w:val="es-CR"/>
        </w:rPr>
        <w:t xml:space="preserve"> </w:t>
      </w:r>
      <w:r w:rsidRPr="0074571B">
        <w:rPr>
          <w:sz w:val="20"/>
          <w:lang w:val="es-CR"/>
        </w:rPr>
        <w:t>aviso</w:t>
      </w:r>
      <w:r w:rsidRPr="0074571B">
        <w:rPr>
          <w:spacing w:val="-11"/>
          <w:sz w:val="20"/>
          <w:lang w:val="es-CR"/>
        </w:rPr>
        <w:t xml:space="preserve"> </w:t>
      </w:r>
      <w:r w:rsidRPr="0074571B">
        <w:rPr>
          <w:sz w:val="20"/>
          <w:lang w:val="es-CR"/>
        </w:rPr>
        <w:t>dentro</w:t>
      </w:r>
      <w:r w:rsidRPr="0074571B">
        <w:rPr>
          <w:spacing w:val="-10"/>
          <w:sz w:val="20"/>
          <w:lang w:val="es-CR"/>
        </w:rPr>
        <w:t xml:space="preserve"> </w:t>
      </w:r>
      <w:r w:rsidRPr="0074571B">
        <w:rPr>
          <w:sz w:val="20"/>
          <w:lang w:val="es-CR"/>
        </w:rPr>
        <w:t>del</w:t>
      </w:r>
      <w:r w:rsidRPr="0074571B">
        <w:rPr>
          <w:spacing w:val="-7"/>
          <w:sz w:val="20"/>
          <w:lang w:val="es-CR"/>
        </w:rPr>
        <w:t xml:space="preserve"> </w:t>
      </w:r>
      <w:r w:rsidRPr="0074571B">
        <w:rPr>
          <w:sz w:val="20"/>
          <w:lang w:val="es-CR"/>
        </w:rPr>
        <w:t>plazo</w:t>
      </w:r>
      <w:r w:rsidRPr="0074571B">
        <w:rPr>
          <w:spacing w:val="-13"/>
          <w:sz w:val="20"/>
          <w:lang w:val="es-CR"/>
        </w:rPr>
        <w:t xml:space="preserve"> </w:t>
      </w:r>
      <w:r w:rsidRPr="0074571B">
        <w:rPr>
          <w:sz w:val="20"/>
          <w:lang w:val="es-CR"/>
        </w:rPr>
        <w:t>de</w:t>
      </w:r>
      <w:r w:rsidRPr="0074571B">
        <w:rPr>
          <w:spacing w:val="-10"/>
          <w:sz w:val="20"/>
          <w:lang w:val="es-CR"/>
        </w:rPr>
        <w:t xml:space="preserve"> </w:t>
      </w:r>
      <w:r w:rsidRPr="0074571B">
        <w:rPr>
          <w:sz w:val="20"/>
          <w:lang w:val="es-CR"/>
        </w:rPr>
        <w:t>veinticuatro</w:t>
      </w:r>
      <w:r w:rsidRPr="0074571B">
        <w:rPr>
          <w:spacing w:val="-11"/>
          <w:sz w:val="20"/>
          <w:lang w:val="es-CR"/>
        </w:rPr>
        <w:t xml:space="preserve"> </w:t>
      </w:r>
      <w:r w:rsidRPr="0074571B">
        <w:rPr>
          <w:sz w:val="20"/>
          <w:lang w:val="es-CR"/>
        </w:rPr>
        <w:t>horas</w:t>
      </w:r>
      <w:r w:rsidRPr="0074571B">
        <w:rPr>
          <w:spacing w:val="-9"/>
          <w:sz w:val="20"/>
          <w:lang w:val="es-CR"/>
        </w:rPr>
        <w:t xml:space="preserve"> </w:t>
      </w:r>
      <w:r w:rsidRPr="0074571B">
        <w:rPr>
          <w:sz w:val="20"/>
          <w:lang w:val="es-CR"/>
        </w:rPr>
        <w:t>al</w:t>
      </w:r>
      <w:r w:rsidRPr="0074571B">
        <w:rPr>
          <w:spacing w:val="-7"/>
          <w:sz w:val="20"/>
          <w:lang w:val="es-CR"/>
        </w:rPr>
        <w:t xml:space="preserve"> </w:t>
      </w:r>
      <w:r w:rsidRPr="0074571B">
        <w:rPr>
          <w:sz w:val="20"/>
          <w:lang w:val="es-CR"/>
        </w:rPr>
        <w:t>funcionario</w:t>
      </w:r>
      <w:r w:rsidRPr="0074571B">
        <w:rPr>
          <w:spacing w:val="-12"/>
          <w:sz w:val="20"/>
          <w:lang w:val="es-CR"/>
        </w:rPr>
        <w:t xml:space="preserve"> </w:t>
      </w:r>
      <w:r w:rsidRPr="0074571B">
        <w:rPr>
          <w:sz w:val="20"/>
          <w:lang w:val="es-CR"/>
        </w:rPr>
        <w:t>competente. […] Igual sanción se impondrá al jefe o persona encargada de un centro hospitalario, clínica u otro establecimiento semejante, público o privado, que no informare al funcionario competente</w:t>
      </w:r>
      <w:r w:rsidRPr="0074571B">
        <w:rPr>
          <w:spacing w:val="-8"/>
          <w:sz w:val="20"/>
          <w:lang w:val="es-CR"/>
        </w:rPr>
        <w:t xml:space="preserve"> </w:t>
      </w:r>
      <w:r w:rsidRPr="0074571B">
        <w:rPr>
          <w:sz w:val="20"/>
          <w:lang w:val="es-CR"/>
        </w:rPr>
        <w:t>el</w:t>
      </w:r>
      <w:r w:rsidRPr="0074571B">
        <w:rPr>
          <w:spacing w:val="-4"/>
          <w:sz w:val="20"/>
          <w:lang w:val="es-CR"/>
        </w:rPr>
        <w:t xml:space="preserve"> </w:t>
      </w:r>
      <w:r w:rsidRPr="0074571B">
        <w:rPr>
          <w:sz w:val="20"/>
          <w:lang w:val="es-CR"/>
        </w:rPr>
        <w:t>ingreso</w:t>
      </w:r>
      <w:r w:rsidRPr="0074571B">
        <w:rPr>
          <w:spacing w:val="-10"/>
          <w:sz w:val="20"/>
          <w:lang w:val="es-CR"/>
        </w:rPr>
        <w:t xml:space="preserve"> </w:t>
      </w:r>
      <w:r w:rsidRPr="0074571B">
        <w:rPr>
          <w:sz w:val="20"/>
          <w:lang w:val="es-CR"/>
        </w:rPr>
        <w:t>de</w:t>
      </w:r>
      <w:r w:rsidRPr="0074571B">
        <w:rPr>
          <w:spacing w:val="-9"/>
          <w:sz w:val="20"/>
          <w:lang w:val="es-CR"/>
        </w:rPr>
        <w:t xml:space="preserve"> </w:t>
      </w:r>
      <w:r w:rsidRPr="0074571B">
        <w:rPr>
          <w:sz w:val="20"/>
          <w:lang w:val="es-CR"/>
        </w:rPr>
        <w:t>personas</w:t>
      </w:r>
      <w:r w:rsidRPr="0074571B">
        <w:rPr>
          <w:spacing w:val="-9"/>
          <w:sz w:val="20"/>
          <w:lang w:val="es-CR"/>
        </w:rPr>
        <w:t xml:space="preserve"> </w:t>
      </w:r>
      <w:r w:rsidRPr="0074571B">
        <w:rPr>
          <w:sz w:val="20"/>
          <w:lang w:val="es-CR"/>
        </w:rPr>
        <w:t>lesionadas,</w:t>
      </w:r>
      <w:r w:rsidRPr="0074571B">
        <w:rPr>
          <w:spacing w:val="-5"/>
          <w:sz w:val="20"/>
          <w:lang w:val="es-CR"/>
        </w:rPr>
        <w:t xml:space="preserve"> </w:t>
      </w:r>
      <w:r w:rsidRPr="0074571B">
        <w:rPr>
          <w:sz w:val="20"/>
          <w:lang w:val="es-CR"/>
        </w:rPr>
        <w:t>dentro</w:t>
      </w:r>
      <w:r w:rsidRPr="0074571B">
        <w:rPr>
          <w:spacing w:val="-9"/>
          <w:sz w:val="20"/>
          <w:lang w:val="es-CR"/>
        </w:rPr>
        <w:t xml:space="preserve"> </w:t>
      </w:r>
      <w:r w:rsidRPr="0074571B">
        <w:rPr>
          <w:sz w:val="20"/>
          <w:lang w:val="es-CR"/>
        </w:rPr>
        <w:t>de</w:t>
      </w:r>
      <w:r w:rsidRPr="0074571B">
        <w:rPr>
          <w:spacing w:val="-9"/>
          <w:sz w:val="20"/>
          <w:lang w:val="es-CR"/>
        </w:rPr>
        <w:t xml:space="preserve"> </w:t>
      </w:r>
      <w:r w:rsidRPr="0074571B">
        <w:rPr>
          <w:sz w:val="20"/>
          <w:lang w:val="es-CR"/>
        </w:rPr>
        <w:t>las</w:t>
      </w:r>
      <w:r w:rsidRPr="0074571B">
        <w:rPr>
          <w:spacing w:val="-8"/>
          <w:sz w:val="20"/>
          <w:lang w:val="es-CR"/>
        </w:rPr>
        <w:t xml:space="preserve"> </w:t>
      </w:r>
      <w:r w:rsidRPr="0074571B">
        <w:rPr>
          <w:sz w:val="20"/>
          <w:lang w:val="es-CR"/>
        </w:rPr>
        <w:t>ocho</w:t>
      </w:r>
      <w:r w:rsidRPr="0074571B">
        <w:rPr>
          <w:spacing w:val="-8"/>
          <w:sz w:val="20"/>
          <w:lang w:val="es-CR"/>
        </w:rPr>
        <w:t xml:space="preserve"> </w:t>
      </w:r>
      <w:r w:rsidRPr="0074571B">
        <w:rPr>
          <w:sz w:val="20"/>
          <w:lang w:val="es-CR"/>
        </w:rPr>
        <w:t>horas</w:t>
      </w:r>
      <w:r w:rsidRPr="0074571B">
        <w:rPr>
          <w:spacing w:val="-8"/>
          <w:sz w:val="20"/>
          <w:lang w:val="es-CR"/>
        </w:rPr>
        <w:t xml:space="preserve"> </w:t>
      </w:r>
      <w:r w:rsidRPr="0074571B">
        <w:rPr>
          <w:sz w:val="20"/>
          <w:lang w:val="es-CR"/>
        </w:rPr>
        <w:t>siguientes</w:t>
      </w:r>
      <w:r w:rsidRPr="0074571B">
        <w:rPr>
          <w:spacing w:val="-8"/>
          <w:sz w:val="20"/>
          <w:lang w:val="es-CR"/>
        </w:rPr>
        <w:t xml:space="preserve"> </w:t>
      </w:r>
      <w:r w:rsidRPr="0074571B">
        <w:rPr>
          <w:sz w:val="20"/>
          <w:lang w:val="es-CR"/>
        </w:rPr>
        <w:t>al</w:t>
      </w:r>
      <w:r w:rsidRPr="0074571B">
        <w:rPr>
          <w:spacing w:val="-4"/>
          <w:sz w:val="20"/>
          <w:lang w:val="es-CR"/>
        </w:rPr>
        <w:t xml:space="preserve"> </w:t>
      </w:r>
      <w:r w:rsidRPr="0074571B">
        <w:rPr>
          <w:sz w:val="20"/>
          <w:lang w:val="es-CR"/>
        </w:rPr>
        <w:t>mismo, en</w:t>
      </w:r>
      <w:r w:rsidRPr="0074571B">
        <w:rPr>
          <w:spacing w:val="-5"/>
          <w:sz w:val="20"/>
          <w:lang w:val="es-CR"/>
        </w:rPr>
        <w:t xml:space="preserve"> </w:t>
      </w:r>
      <w:r w:rsidRPr="0074571B">
        <w:rPr>
          <w:sz w:val="20"/>
          <w:lang w:val="es-CR"/>
        </w:rPr>
        <w:t>casos</w:t>
      </w:r>
      <w:r w:rsidRPr="0074571B">
        <w:rPr>
          <w:spacing w:val="-3"/>
          <w:sz w:val="20"/>
          <w:lang w:val="es-CR"/>
        </w:rPr>
        <w:t xml:space="preserve"> </w:t>
      </w:r>
      <w:r w:rsidRPr="0074571B">
        <w:rPr>
          <w:sz w:val="20"/>
          <w:lang w:val="es-CR"/>
        </w:rPr>
        <w:t>en</w:t>
      </w:r>
      <w:r w:rsidRPr="0074571B">
        <w:rPr>
          <w:spacing w:val="-5"/>
          <w:sz w:val="20"/>
          <w:lang w:val="es-CR"/>
        </w:rPr>
        <w:t xml:space="preserve"> </w:t>
      </w:r>
      <w:r w:rsidRPr="0074571B">
        <w:rPr>
          <w:sz w:val="20"/>
          <w:lang w:val="es-CR"/>
        </w:rPr>
        <w:t>que</w:t>
      </w:r>
      <w:r w:rsidRPr="0074571B">
        <w:rPr>
          <w:spacing w:val="-4"/>
          <w:sz w:val="20"/>
          <w:lang w:val="es-CR"/>
        </w:rPr>
        <w:t xml:space="preserve"> </w:t>
      </w:r>
      <w:r w:rsidRPr="0074571B">
        <w:rPr>
          <w:sz w:val="20"/>
          <w:lang w:val="es-CR"/>
        </w:rPr>
        <w:t>racionalmente</w:t>
      </w:r>
      <w:r w:rsidRPr="0074571B">
        <w:rPr>
          <w:spacing w:val="-5"/>
          <w:sz w:val="20"/>
          <w:lang w:val="es-CR"/>
        </w:rPr>
        <w:t xml:space="preserve"> </w:t>
      </w:r>
      <w:r w:rsidRPr="0074571B">
        <w:rPr>
          <w:sz w:val="20"/>
          <w:lang w:val="es-CR"/>
        </w:rPr>
        <w:t>debieran</w:t>
      </w:r>
      <w:r w:rsidRPr="0074571B">
        <w:rPr>
          <w:spacing w:val="-5"/>
          <w:sz w:val="20"/>
          <w:lang w:val="es-CR"/>
        </w:rPr>
        <w:t xml:space="preserve"> </w:t>
      </w:r>
      <w:r w:rsidRPr="0074571B">
        <w:rPr>
          <w:sz w:val="20"/>
          <w:lang w:val="es-CR"/>
        </w:rPr>
        <w:t>considerarse</w:t>
      </w:r>
      <w:r w:rsidRPr="0074571B">
        <w:rPr>
          <w:spacing w:val="-4"/>
          <w:sz w:val="20"/>
          <w:lang w:val="es-CR"/>
        </w:rPr>
        <w:t xml:space="preserve"> </w:t>
      </w:r>
      <w:r w:rsidRPr="0074571B">
        <w:rPr>
          <w:sz w:val="20"/>
          <w:lang w:val="es-CR"/>
        </w:rPr>
        <w:t>como</w:t>
      </w:r>
      <w:r w:rsidRPr="0074571B">
        <w:rPr>
          <w:spacing w:val="-6"/>
          <w:sz w:val="20"/>
          <w:lang w:val="es-CR"/>
        </w:rPr>
        <w:t xml:space="preserve"> </w:t>
      </w:r>
      <w:r w:rsidRPr="0074571B">
        <w:rPr>
          <w:sz w:val="20"/>
          <w:lang w:val="es-CR"/>
        </w:rPr>
        <w:t>provenientes</w:t>
      </w:r>
      <w:r w:rsidRPr="0074571B">
        <w:rPr>
          <w:spacing w:val="-7"/>
          <w:sz w:val="20"/>
          <w:lang w:val="es-CR"/>
        </w:rPr>
        <w:t xml:space="preserve"> </w:t>
      </w:r>
      <w:r w:rsidRPr="0074571B">
        <w:rPr>
          <w:sz w:val="20"/>
          <w:lang w:val="es-CR"/>
        </w:rPr>
        <w:t>de</w:t>
      </w:r>
      <w:r w:rsidRPr="0074571B">
        <w:rPr>
          <w:spacing w:val="-6"/>
          <w:sz w:val="20"/>
          <w:lang w:val="es-CR"/>
        </w:rPr>
        <w:t xml:space="preserve"> </w:t>
      </w:r>
      <w:r w:rsidRPr="0074571B">
        <w:rPr>
          <w:sz w:val="20"/>
          <w:lang w:val="es-CR"/>
        </w:rPr>
        <w:t>un</w:t>
      </w:r>
      <w:r w:rsidRPr="0074571B">
        <w:rPr>
          <w:spacing w:val="-4"/>
          <w:sz w:val="20"/>
          <w:lang w:val="es-CR"/>
        </w:rPr>
        <w:t xml:space="preserve"> </w:t>
      </w:r>
      <w:r w:rsidRPr="0074571B">
        <w:rPr>
          <w:sz w:val="20"/>
          <w:lang w:val="es-CR"/>
        </w:rPr>
        <w:t>delito”</w:t>
      </w:r>
      <w:hyperlink w:anchor="_bookmark113" w:history="1">
        <w:r w:rsidRPr="0074571B">
          <w:rPr>
            <w:position w:val="7"/>
            <w:sz w:val="13"/>
            <w:lang w:val="es-CR"/>
          </w:rPr>
          <w:t>89</w:t>
        </w:r>
      </w:hyperlink>
      <w:r w:rsidRPr="0074571B">
        <w:rPr>
          <w:sz w:val="20"/>
          <w:lang w:val="es-CR"/>
        </w:rPr>
        <w:t>.</w:t>
      </w:r>
    </w:p>
    <w:p w14:paraId="6C0D3413" w14:textId="77777777" w:rsidR="00003F82" w:rsidRPr="0074571B" w:rsidRDefault="00003F82">
      <w:pPr>
        <w:pStyle w:val="Textoindependiente"/>
        <w:spacing w:before="5"/>
        <w:rPr>
          <w:sz w:val="19"/>
          <w:lang w:val="es-CR"/>
        </w:rPr>
      </w:pPr>
    </w:p>
    <w:p w14:paraId="5193B756" w14:textId="77777777" w:rsidR="00003F82" w:rsidRDefault="002F4DAA">
      <w:pPr>
        <w:pStyle w:val="Ttulo4"/>
        <w:numPr>
          <w:ilvl w:val="0"/>
          <w:numId w:val="21"/>
        </w:numPr>
        <w:tabs>
          <w:tab w:val="left" w:pos="1252"/>
        </w:tabs>
        <w:spacing w:before="1"/>
        <w:ind w:left="1251"/>
        <w:jc w:val="both"/>
      </w:pPr>
      <w:bookmarkStart w:id="124" w:name="B._Contexto_fáctico"/>
      <w:bookmarkStart w:id="125" w:name="_bookmark108"/>
      <w:bookmarkEnd w:id="124"/>
      <w:bookmarkEnd w:id="125"/>
      <w:r>
        <w:t>Contexto</w:t>
      </w:r>
      <w:r>
        <w:rPr>
          <w:spacing w:val="-18"/>
        </w:rPr>
        <w:t xml:space="preserve"> </w:t>
      </w:r>
      <w:r>
        <w:t>fáctico</w:t>
      </w:r>
    </w:p>
    <w:p w14:paraId="2AED3097" w14:textId="77777777" w:rsidR="00003F82" w:rsidRDefault="00003F82">
      <w:pPr>
        <w:pStyle w:val="Textoindependiente"/>
        <w:spacing w:before="12"/>
        <w:rPr>
          <w:b/>
          <w:i/>
          <w:sz w:val="19"/>
        </w:rPr>
      </w:pPr>
    </w:p>
    <w:p w14:paraId="686DDC3B" w14:textId="77777777" w:rsidR="00003F82" w:rsidRDefault="002F4DAA">
      <w:pPr>
        <w:pStyle w:val="Prrafodelista"/>
        <w:numPr>
          <w:ilvl w:val="0"/>
          <w:numId w:val="22"/>
        </w:numPr>
        <w:tabs>
          <w:tab w:val="left" w:pos="686"/>
        </w:tabs>
        <w:ind w:left="117" w:right="118" w:firstLine="0"/>
        <w:jc w:val="both"/>
        <w:rPr>
          <w:sz w:val="20"/>
        </w:rPr>
      </w:pPr>
      <w:r w:rsidRPr="0074571B">
        <w:rPr>
          <w:sz w:val="20"/>
          <w:lang w:val="es-CR"/>
        </w:rPr>
        <w:t>En el presente caso, la Comisión incluyó en su Informe de Fondo información relativa a la penalización del aborto en El Salvador y el alegado efecto que esto ha traído en casos de emergencias</w:t>
      </w:r>
      <w:r w:rsidRPr="0074571B">
        <w:rPr>
          <w:spacing w:val="23"/>
          <w:sz w:val="20"/>
          <w:lang w:val="es-CR"/>
        </w:rPr>
        <w:t xml:space="preserve"> </w:t>
      </w:r>
      <w:r w:rsidRPr="0074571B">
        <w:rPr>
          <w:sz w:val="20"/>
          <w:lang w:val="es-CR"/>
        </w:rPr>
        <w:t>obstétricas</w:t>
      </w:r>
      <w:r w:rsidRPr="0074571B">
        <w:rPr>
          <w:spacing w:val="23"/>
          <w:sz w:val="20"/>
          <w:lang w:val="es-CR"/>
        </w:rPr>
        <w:t xml:space="preserve"> </w:t>
      </w:r>
      <w:r w:rsidRPr="0074571B">
        <w:rPr>
          <w:sz w:val="20"/>
          <w:lang w:val="es-CR"/>
        </w:rPr>
        <w:t>y</w:t>
      </w:r>
      <w:r w:rsidRPr="0074571B">
        <w:rPr>
          <w:spacing w:val="22"/>
          <w:sz w:val="20"/>
          <w:lang w:val="es-CR"/>
        </w:rPr>
        <w:t xml:space="preserve"> </w:t>
      </w:r>
      <w:r w:rsidRPr="0074571B">
        <w:rPr>
          <w:sz w:val="20"/>
          <w:lang w:val="es-CR"/>
        </w:rPr>
        <w:t>de</w:t>
      </w:r>
      <w:r w:rsidRPr="0074571B">
        <w:rPr>
          <w:spacing w:val="24"/>
          <w:sz w:val="20"/>
          <w:lang w:val="es-CR"/>
        </w:rPr>
        <w:t xml:space="preserve"> </w:t>
      </w:r>
      <w:r w:rsidRPr="0074571B">
        <w:rPr>
          <w:sz w:val="20"/>
          <w:lang w:val="es-CR"/>
        </w:rPr>
        <w:t>infanticidios.</w:t>
      </w:r>
      <w:r w:rsidRPr="0074571B">
        <w:rPr>
          <w:spacing w:val="23"/>
          <w:sz w:val="20"/>
          <w:lang w:val="es-CR"/>
        </w:rPr>
        <w:t xml:space="preserve"> </w:t>
      </w:r>
      <w:r>
        <w:rPr>
          <w:sz w:val="20"/>
        </w:rPr>
        <w:t>Si</w:t>
      </w:r>
      <w:r>
        <w:rPr>
          <w:spacing w:val="23"/>
          <w:sz w:val="20"/>
        </w:rPr>
        <w:t xml:space="preserve"> </w:t>
      </w:r>
      <w:r>
        <w:rPr>
          <w:sz w:val="20"/>
        </w:rPr>
        <w:t>bien</w:t>
      </w:r>
      <w:r>
        <w:rPr>
          <w:spacing w:val="24"/>
          <w:sz w:val="20"/>
        </w:rPr>
        <w:t xml:space="preserve"> </w:t>
      </w:r>
      <w:r>
        <w:rPr>
          <w:sz w:val="20"/>
        </w:rPr>
        <w:t>en</w:t>
      </w:r>
      <w:r>
        <w:rPr>
          <w:spacing w:val="25"/>
          <w:sz w:val="20"/>
        </w:rPr>
        <w:t xml:space="preserve"> </w:t>
      </w:r>
      <w:r>
        <w:rPr>
          <w:sz w:val="20"/>
        </w:rPr>
        <w:t>este</w:t>
      </w:r>
      <w:r>
        <w:rPr>
          <w:spacing w:val="23"/>
          <w:sz w:val="20"/>
        </w:rPr>
        <w:t xml:space="preserve"> </w:t>
      </w:r>
      <w:r>
        <w:rPr>
          <w:sz w:val="20"/>
        </w:rPr>
        <w:t>caso</w:t>
      </w:r>
      <w:r>
        <w:rPr>
          <w:spacing w:val="22"/>
          <w:sz w:val="20"/>
        </w:rPr>
        <w:t xml:space="preserve"> </w:t>
      </w:r>
      <w:r>
        <w:rPr>
          <w:sz w:val="20"/>
        </w:rPr>
        <w:t>no</w:t>
      </w:r>
      <w:r>
        <w:rPr>
          <w:spacing w:val="22"/>
          <w:sz w:val="20"/>
        </w:rPr>
        <w:t xml:space="preserve"> </w:t>
      </w:r>
      <w:r>
        <w:rPr>
          <w:sz w:val="20"/>
        </w:rPr>
        <w:t>se</w:t>
      </w:r>
      <w:r>
        <w:rPr>
          <w:spacing w:val="24"/>
          <w:sz w:val="20"/>
        </w:rPr>
        <w:t xml:space="preserve"> </w:t>
      </w:r>
      <w:r>
        <w:rPr>
          <w:sz w:val="20"/>
        </w:rPr>
        <w:t>aplicó</w:t>
      </w:r>
      <w:r>
        <w:rPr>
          <w:spacing w:val="21"/>
          <w:sz w:val="20"/>
        </w:rPr>
        <w:t xml:space="preserve"> </w:t>
      </w:r>
      <w:r>
        <w:rPr>
          <w:sz w:val="20"/>
        </w:rPr>
        <w:t>la</w:t>
      </w:r>
      <w:r>
        <w:rPr>
          <w:spacing w:val="23"/>
          <w:sz w:val="20"/>
        </w:rPr>
        <w:t xml:space="preserve"> </w:t>
      </w:r>
      <w:r>
        <w:rPr>
          <w:sz w:val="20"/>
        </w:rPr>
        <w:t>normativa</w:t>
      </w:r>
    </w:p>
    <w:p w14:paraId="59A6B94B" w14:textId="0112DBA5" w:rsidR="00003F82" w:rsidRDefault="002F4DAA">
      <w:pPr>
        <w:pStyle w:val="Textoindependiente"/>
        <w:spacing w:before="6"/>
        <w:rPr>
          <w:sz w:val="12"/>
        </w:rPr>
      </w:pPr>
      <w:r>
        <w:rPr>
          <w:noProof/>
        </w:rPr>
        <mc:AlternateContent>
          <mc:Choice Requires="wps">
            <w:drawing>
              <wp:anchor distT="0" distB="0" distL="0" distR="0" simplePos="0" relativeHeight="251620864" behindDoc="0" locked="0" layoutInCell="1" allowOverlap="1" wp14:anchorId="5A40CA82" wp14:editId="64CF5593">
                <wp:simplePos x="0" y="0"/>
                <wp:positionH relativeFrom="page">
                  <wp:posOffset>900430</wp:posOffset>
                </wp:positionH>
                <wp:positionV relativeFrom="paragraph">
                  <wp:posOffset>125095</wp:posOffset>
                </wp:positionV>
                <wp:extent cx="1828800" cy="0"/>
                <wp:effectExtent l="5080" t="8255" r="13970" b="10795"/>
                <wp:wrapTopAndBottom/>
                <wp:docPr id="2061320502"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FF8B8" id="Line 88" o:spid="_x0000_s1026" style="position:absolute;z-index:251620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9.85pt" to="214.9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" strokeweight=".6pt">
                <w10:wrap type="topAndBottom" anchorx="page"/>
              </v:line>
            </w:pict>
          </mc:Fallback>
        </mc:AlternateContent>
      </w:r>
    </w:p>
    <w:p w14:paraId="6C1F67BB" w14:textId="77777777" w:rsidR="00003F82" w:rsidRPr="0074571B" w:rsidRDefault="002F4DAA">
      <w:pPr>
        <w:spacing w:before="80"/>
        <w:ind w:left="116" w:right="163" w:hanging="1"/>
        <w:jc w:val="both"/>
        <w:rPr>
          <w:sz w:val="16"/>
          <w:lang w:val="es-CR"/>
        </w:rPr>
      </w:pPr>
      <w:bookmarkStart w:id="126" w:name="_bookmark109"/>
      <w:bookmarkEnd w:id="126"/>
      <w:r w:rsidRPr="0074571B">
        <w:rPr>
          <w:position w:val="6"/>
          <w:sz w:val="10"/>
          <w:lang w:val="es-CR"/>
        </w:rPr>
        <w:t xml:space="preserve">85 </w:t>
      </w:r>
      <w:r w:rsidRPr="0074571B">
        <w:rPr>
          <w:sz w:val="16"/>
          <w:lang w:val="es-CR"/>
        </w:rPr>
        <w:t xml:space="preserve">Código de Salud de El Salvador. Decreto Legislativo No. 955 de 1988, artículo 37 y 38. Disponible en: </w:t>
      </w:r>
      <w:hyperlink r:id="rId17">
        <w:bookmarkStart w:id="127" w:name="_bookmark110"/>
        <w:bookmarkEnd w:id="127"/>
        <w:r w:rsidRPr="0074571B">
          <w:rPr>
            <w:sz w:val="16"/>
            <w:lang w:val="es-CR"/>
          </w:rPr>
          <w:t>http://asp.salud.gob.sv/regulacion/pdf/ley/codigo_de_salud.pdf</w:t>
        </w:r>
      </w:hyperlink>
    </w:p>
    <w:p w14:paraId="0BDB69F2" w14:textId="77777777" w:rsidR="00003F82" w:rsidRPr="0074571B" w:rsidRDefault="002F4DAA">
      <w:pPr>
        <w:tabs>
          <w:tab w:val="left" w:pos="683"/>
        </w:tabs>
        <w:spacing w:before="119"/>
        <w:ind w:left="117" w:right="938"/>
        <w:rPr>
          <w:sz w:val="16"/>
          <w:lang w:val="es-CR"/>
        </w:rPr>
      </w:pPr>
      <w:r w:rsidRPr="0074571B">
        <w:rPr>
          <w:position w:val="6"/>
          <w:sz w:val="10"/>
          <w:lang w:val="es-CR"/>
        </w:rPr>
        <w:t>86</w:t>
      </w:r>
      <w:r w:rsidRPr="0074571B">
        <w:rPr>
          <w:position w:val="6"/>
          <w:sz w:val="10"/>
          <w:lang w:val="es-CR"/>
        </w:rPr>
        <w:tab/>
      </w:r>
      <w:r w:rsidRPr="0074571B">
        <w:rPr>
          <w:sz w:val="16"/>
          <w:lang w:val="es-CR"/>
        </w:rPr>
        <w:t xml:space="preserve">Código Penal de El Salvador, Decreto Legislativo No. 1030 de 1997, artículo   </w:t>
      </w:r>
      <w:r w:rsidRPr="0074571B">
        <w:rPr>
          <w:spacing w:val="5"/>
          <w:sz w:val="16"/>
          <w:lang w:val="es-CR"/>
        </w:rPr>
        <w:t xml:space="preserve"> </w:t>
      </w:r>
      <w:r w:rsidRPr="0074571B">
        <w:rPr>
          <w:sz w:val="16"/>
          <w:lang w:val="es-CR"/>
        </w:rPr>
        <w:t>187. Disponible</w:t>
      </w:r>
      <w:r w:rsidRPr="0074571B">
        <w:rPr>
          <w:spacing w:val="13"/>
          <w:sz w:val="16"/>
          <w:lang w:val="es-CR"/>
        </w:rPr>
        <w:t xml:space="preserve"> </w:t>
      </w:r>
      <w:r w:rsidRPr="0074571B">
        <w:rPr>
          <w:sz w:val="16"/>
          <w:lang w:val="es-CR"/>
        </w:rPr>
        <w:t>en:</w:t>
      </w:r>
      <w:r w:rsidRPr="0074571B">
        <w:rPr>
          <w:w w:val="99"/>
          <w:sz w:val="16"/>
          <w:lang w:val="es-CR"/>
        </w:rPr>
        <w:t xml:space="preserve"> </w:t>
      </w:r>
      <w:r w:rsidRPr="0074571B">
        <w:rPr>
          <w:sz w:val="16"/>
          <w:lang w:val="es-CR"/>
        </w:rPr>
        <w:t>https</w:t>
      </w:r>
      <w:hyperlink r:id="rId18">
        <w:r w:rsidRPr="0074571B">
          <w:rPr>
            <w:sz w:val="16"/>
            <w:lang w:val="es-CR"/>
          </w:rPr>
          <w:t>://w</w:t>
        </w:r>
      </w:hyperlink>
      <w:r w:rsidRPr="0074571B">
        <w:rPr>
          <w:sz w:val="16"/>
          <w:lang w:val="es-CR"/>
        </w:rPr>
        <w:t>ww</w:t>
      </w:r>
      <w:hyperlink r:id="rId19">
        <w:r w:rsidRPr="0074571B">
          <w:rPr>
            <w:sz w:val="16"/>
            <w:lang w:val="es-CR"/>
          </w:rPr>
          <w:t>.o</w:t>
        </w:r>
      </w:hyperlink>
      <w:r w:rsidRPr="0074571B">
        <w:rPr>
          <w:sz w:val="16"/>
          <w:lang w:val="es-CR"/>
        </w:rPr>
        <w:t>a</w:t>
      </w:r>
      <w:hyperlink r:id="rId20">
        <w:r w:rsidRPr="0074571B">
          <w:rPr>
            <w:sz w:val="16"/>
            <w:lang w:val="es-CR"/>
          </w:rPr>
          <w:t>s.org/dil/esp/Codigo_Penal_El_Salvador.pdf</w:t>
        </w:r>
      </w:hyperlink>
    </w:p>
    <w:p w14:paraId="7B7C29E0" w14:textId="77777777" w:rsidR="00003F82" w:rsidRPr="0074571B" w:rsidRDefault="002F4DAA">
      <w:pPr>
        <w:tabs>
          <w:tab w:val="left" w:pos="683"/>
        </w:tabs>
        <w:spacing w:before="120"/>
        <w:ind w:left="117" w:right="537" w:hanging="1"/>
        <w:rPr>
          <w:sz w:val="16"/>
          <w:lang w:val="es-CR"/>
        </w:rPr>
      </w:pPr>
      <w:bookmarkStart w:id="128" w:name="_bookmark111"/>
      <w:bookmarkEnd w:id="128"/>
      <w:r w:rsidRPr="0074571B">
        <w:rPr>
          <w:position w:val="6"/>
          <w:sz w:val="10"/>
          <w:lang w:val="es-CR"/>
        </w:rPr>
        <w:t>87</w:t>
      </w:r>
      <w:r w:rsidRPr="0074571B">
        <w:rPr>
          <w:position w:val="6"/>
          <w:sz w:val="10"/>
          <w:lang w:val="es-CR"/>
        </w:rPr>
        <w:tab/>
      </w:r>
      <w:r w:rsidRPr="0074571B">
        <w:rPr>
          <w:sz w:val="16"/>
          <w:lang w:val="es-CR"/>
        </w:rPr>
        <w:t>Código Procesal Penal de El Salvador, Decreto Legislativo No. 776 de 1996, artículo 187.</w:t>
      </w:r>
      <w:r w:rsidRPr="0074571B">
        <w:rPr>
          <w:spacing w:val="-37"/>
          <w:sz w:val="16"/>
          <w:lang w:val="es-CR"/>
        </w:rPr>
        <w:t xml:space="preserve"> </w:t>
      </w:r>
      <w:r w:rsidRPr="0074571B">
        <w:rPr>
          <w:sz w:val="16"/>
          <w:lang w:val="es-CR"/>
        </w:rPr>
        <w:t>Disponible</w:t>
      </w:r>
      <w:r w:rsidRPr="0074571B">
        <w:rPr>
          <w:spacing w:val="-2"/>
          <w:sz w:val="16"/>
          <w:lang w:val="es-CR"/>
        </w:rPr>
        <w:t xml:space="preserve"> </w:t>
      </w:r>
      <w:r w:rsidRPr="0074571B">
        <w:rPr>
          <w:sz w:val="16"/>
          <w:lang w:val="es-CR"/>
        </w:rPr>
        <w:t>en:</w:t>
      </w:r>
      <w:r w:rsidRPr="0074571B">
        <w:rPr>
          <w:spacing w:val="-1"/>
          <w:w w:val="99"/>
          <w:sz w:val="16"/>
          <w:lang w:val="es-CR"/>
        </w:rPr>
        <w:t xml:space="preserve"> </w:t>
      </w:r>
      <w:bookmarkStart w:id="129" w:name="_bookmark112"/>
      <w:bookmarkEnd w:id="129"/>
      <w:r>
        <w:fldChar w:fldCharType="begin"/>
      </w:r>
      <w:r w:rsidRPr="0074571B">
        <w:rPr>
          <w:lang w:val="es-CR"/>
        </w:rPr>
        <w:instrText>HYPERLINK "http://www.oas.org/juridico/spanish/mesicic3_slv_procesal.pdf" \h</w:instrText>
      </w:r>
      <w:r>
        <w:fldChar w:fldCharType="separate"/>
      </w:r>
      <w:r w:rsidRPr="0074571B">
        <w:rPr>
          <w:sz w:val="16"/>
          <w:u w:val="single"/>
          <w:lang w:val="es-CR"/>
        </w:rPr>
        <w:t>http://www.oas.org/juridico/spanish/mesicic3_slv_procesal.pdf</w:t>
      </w:r>
      <w:r>
        <w:rPr>
          <w:sz w:val="16"/>
          <w:u w:val="single"/>
        </w:rPr>
        <w:fldChar w:fldCharType="end"/>
      </w:r>
    </w:p>
    <w:p w14:paraId="655F62B8" w14:textId="77777777" w:rsidR="00003F82" w:rsidRPr="0074571B" w:rsidRDefault="002F4DAA">
      <w:pPr>
        <w:spacing w:before="119"/>
        <w:ind w:left="117" w:right="164" w:hanging="2"/>
        <w:jc w:val="both"/>
        <w:rPr>
          <w:sz w:val="16"/>
          <w:lang w:val="es-CR"/>
        </w:rPr>
      </w:pPr>
      <w:r w:rsidRPr="0074571B">
        <w:rPr>
          <w:position w:val="6"/>
          <w:sz w:val="10"/>
          <w:lang w:val="es-CR"/>
        </w:rPr>
        <w:t xml:space="preserve">88 </w:t>
      </w:r>
      <w:r w:rsidRPr="0074571B">
        <w:rPr>
          <w:sz w:val="16"/>
          <w:lang w:val="es-CR"/>
        </w:rPr>
        <w:t xml:space="preserve">Código Procesal Penal de El Salvador, Decreto Legislativo No. 776 de 1996, artículo 232.2. Disponible en: </w:t>
      </w:r>
      <w:hyperlink r:id="rId21">
        <w:r w:rsidRPr="0074571B">
          <w:rPr>
            <w:sz w:val="16"/>
            <w:u w:val="single"/>
            <w:lang w:val="es-CR"/>
          </w:rPr>
          <w:t>http://www.oas.org/juridico/spanish/mesicic3_slv_procesal.pdf</w:t>
        </w:r>
      </w:hyperlink>
    </w:p>
    <w:p w14:paraId="175B1FDD" w14:textId="77777777" w:rsidR="00003F82" w:rsidRPr="0074571B" w:rsidRDefault="002F4DAA">
      <w:pPr>
        <w:tabs>
          <w:tab w:val="left" w:pos="683"/>
        </w:tabs>
        <w:spacing w:before="119"/>
        <w:ind w:left="117" w:right="938"/>
        <w:rPr>
          <w:sz w:val="16"/>
          <w:lang w:val="es-CR"/>
        </w:rPr>
      </w:pPr>
      <w:bookmarkStart w:id="130" w:name="_bookmark113"/>
      <w:bookmarkEnd w:id="130"/>
      <w:r w:rsidRPr="0074571B">
        <w:rPr>
          <w:position w:val="6"/>
          <w:sz w:val="10"/>
          <w:lang w:val="es-CR"/>
        </w:rPr>
        <w:t>89</w:t>
      </w:r>
      <w:r w:rsidRPr="0074571B">
        <w:rPr>
          <w:position w:val="6"/>
          <w:sz w:val="10"/>
          <w:lang w:val="es-CR"/>
        </w:rPr>
        <w:tab/>
      </w:r>
      <w:r w:rsidRPr="0074571B">
        <w:rPr>
          <w:sz w:val="16"/>
          <w:lang w:val="es-CR"/>
        </w:rPr>
        <w:t xml:space="preserve">Código Penal de El Salvador, Decreto Legislativo No. 1030 de 1997, artículo   </w:t>
      </w:r>
      <w:r w:rsidRPr="0074571B">
        <w:rPr>
          <w:spacing w:val="5"/>
          <w:sz w:val="16"/>
          <w:lang w:val="es-CR"/>
        </w:rPr>
        <w:t xml:space="preserve"> </w:t>
      </w:r>
      <w:r w:rsidRPr="0074571B">
        <w:rPr>
          <w:sz w:val="16"/>
          <w:lang w:val="es-CR"/>
        </w:rPr>
        <w:t>312. Disponible</w:t>
      </w:r>
      <w:r w:rsidRPr="0074571B">
        <w:rPr>
          <w:spacing w:val="13"/>
          <w:sz w:val="16"/>
          <w:lang w:val="es-CR"/>
        </w:rPr>
        <w:t xml:space="preserve"> </w:t>
      </w:r>
      <w:r w:rsidRPr="0074571B">
        <w:rPr>
          <w:sz w:val="16"/>
          <w:lang w:val="es-CR"/>
        </w:rPr>
        <w:t>en:</w:t>
      </w:r>
      <w:r w:rsidRPr="0074571B">
        <w:rPr>
          <w:w w:val="99"/>
          <w:sz w:val="16"/>
          <w:lang w:val="es-CR"/>
        </w:rPr>
        <w:t xml:space="preserve"> </w:t>
      </w:r>
      <w:r w:rsidRPr="0074571B">
        <w:rPr>
          <w:sz w:val="16"/>
          <w:lang w:val="es-CR"/>
        </w:rPr>
        <w:t>https</w:t>
      </w:r>
      <w:hyperlink r:id="rId22">
        <w:r w:rsidRPr="0074571B">
          <w:rPr>
            <w:sz w:val="16"/>
            <w:lang w:val="es-CR"/>
          </w:rPr>
          <w:t>://w</w:t>
        </w:r>
      </w:hyperlink>
      <w:r w:rsidRPr="0074571B">
        <w:rPr>
          <w:sz w:val="16"/>
          <w:lang w:val="es-CR"/>
        </w:rPr>
        <w:t>ww</w:t>
      </w:r>
      <w:hyperlink r:id="rId23">
        <w:r w:rsidRPr="0074571B">
          <w:rPr>
            <w:sz w:val="16"/>
            <w:lang w:val="es-CR"/>
          </w:rPr>
          <w:t>.o</w:t>
        </w:r>
      </w:hyperlink>
      <w:r w:rsidRPr="0074571B">
        <w:rPr>
          <w:sz w:val="16"/>
          <w:lang w:val="es-CR"/>
        </w:rPr>
        <w:t>a</w:t>
      </w:r>
      <w:hyperlink r:id="rId24">
        <w:r w:rsidRPr="0074571B">
          <w:rPr>
            <w:sz w:val="16"/>
            <w:lang w:val="es-CR"/>
          </w:rPr>
          <w:t>s.org/dil/esp/Codigo_Penal_El_Salvador.pdf</w:t>
        </w:r>
      </w:hyperlink>
    </w:p>
    <w:p w14:paraId="1DE20DCC" w14:textId="77777777" w:rsidR="00003F82" w:rsidRPr="0074571B" w:rsidRDefault="00003F82">
      <w:pPr>
        <w:rPr>
          <w:sz w:val="16"/>
          <w:lang w:val="es-CR"/>
        </w:rPr>
        <w:sectPr w:rsidR="00003F82" w:rsidRPr="0074571B">
          <w:pgSz w:w="12240" w:h="15840"/>
          <w:pgMar w:top="1340" w:right="1340" w:bottom="1220" w:left="1300" w:header="0" w:footer="1027" w:gutter="0"/>
          <w:cols w:space="720"/>
        </w:sectPr>
      </w:pPr>
    </w:p>
    <w:p w14:paraId="0437FA8B" w14:textId="77777777" w:rsidR="00003F82" w:rsidRPr="0074571B" w:rsidRDefault="002F4DAA">
      <w:pPr>
        <w:pStyle w:val="Textoindependiente"/>
        <w:spacing w:before="79"/>
        <w:ind w:left="117" w:right="120"/>
        <w:jc w:val="both"/>
        <w:rPr>
          <w:lang w:val="es-CR"/>
        </w:rPr>
      </w:pPr>
      <w:r w:rsidRPr="0074571B">
        <w:rPr>
          <w:lang w:val="es-CR"/>
        </w:rPr>
        <w:lastRenderedPageBreak/>
        <w:t>penal relativa al aborto, este Tribunal advierte que esta información se relaciona con la alegada</w:t>
      </w:r>
      <w:r w:rsidRPr="0074571B">
        <w:rPr>
          <w:spacing w:val="-12"/>
          <w:lang w:val="es-CR"/>
        </w:rPr>
        <w:t xml:space="preserve"> </w:t>
      </w:r>
      <w:r w:rsidRPr="0074571B">
        <w:rPr>
          <w:lang w:val="es-CR"/>
        </w:rPr>
        <w:t>criminalización</w:t>
      </w:r>
      <w:r w:rsidRPr="0074571B">
        <w:rPr>
          <w:spacing w:val="-11"/>
          <w:lang w:val="es-CR"/>
        </w:rPr>
        <w:t xml:space="preserve"> </w:t>
      </w:r>
      <w:r w:rsidRPr="0074571B">
        <w:rPr>
          <w:lang w:val="es-CR"/>
        </w:rPr>
        <w:t>de</w:t>
      </w:r>
      <w:r w:rsidRPr="0074571B">
        <w:rPr>
          <w:spacing w:val="-13"/>
          <w:lang w:val="es-CR"/>
        </w:rPr>
        <w:t xml:space="preserve"> </w:t>
      </w:r>
      <w:r w:rsidRPr="0074571B">
        <w:rPr>
          <w:lang w:val="es-CR"/>
        </w:rPr>
        <w:t>mujeres</w:t>
      </w:r>
      <w:r w:rsidRPr="0074571B">
        <w:rPr>
          <w:spacing w:val="-11"/>
          <w:lang w:val="es-CR"/>
        </w:rPr>
        <w:t xml:space="preserve"> </w:t>
      </w:r>
      <w:r w:rsidRPr="0074571B">
        <w:rPr>
          <w:lang w:val="es-CR"/>
        </w:rPr>
        <w:t>que</w:t>
      </w:r>
      <w:r w:rsidRPr="0074571B">
        <w:rPr>
          <w:spacing w:val="-13"/>
          <w:lang w:val="es-CR"/>
        </w:rPr>
        <w:t xml:space="preserve"> </w:t>
      </w:r>
      <w:r w:rsidRPr="0074571B">
        <w:rPr>
          <w:lang w:val="es-CR"/>
        </w:rPr>
        <w:t>han</w:t>
      </w:r>
      <w:r w:rsidRPr="0074571B">
        <w:rPr>
          <w:spacing w:val="-11"/>
          <w:lang w:val="es-CR"/>
        </w:rPr>
        <w:t xml:space="preserve"> </w:t>
      </w:r>
      <w:r w:rsidRPr="0074571B">
        <w:rPr>
          <w:lang w:val="es-CR"/>
        </w:rPr>
        <w:t>sufrido</w:t>
      </w:r>
      <w:r w:rsidRPr="0074571B">
        <w:rPr>
          <w:spacing w:val="-16"/>
          <w:lang w:val="es-CR"/>
        </w:rPr>
        <w:t xml:space="preserve"> </w:t>
      </w:r>
      <w:r w:rsidRPr="0074571B">
        <w:rPr>
          <w:lang w:val="es-CR"/>
        </w:rPr>
        <w:t>emergencias</w:t>
      </w:r>
      <w:r w:rsidRPr="0074571B">
        <w:rPr>
          <w:spacing w:val="-9"/>
          <w:lang w:val="es-CR"/>
        </w:rPr>
        <w:t xml:space="preserve"> </w:t>
      </w:r>
      <w:r w:rsidRPr="0074571B">
        <w:rPr>
          <w:lang w:val="es-CR"/>
        </w:rPr>
        <w:t>obstétricas</w:t>
      </w:r>
      <w:r w:rsidRPr="0074571B">
        <w:rPr>
          <w:spacing w:val="-12"/>
          <w:lang w:val="es-CR"/>
        </w:rPr>
        <w:t xml:space="preserve"> </w:t>
      </w:r>
      <w:r w:rsidRPr="0074571B">
        <w:rPr>
          <w:lang w:val="es-CR"/>
        </w:rPr>
        <w:t>en</w:t>
      </w:r>
      <w:r w:rsidRPr="0074571B">
        <w:rPr>
          <w:spacing w:val="-9"/>
          <w:lang w:val="es-CR"/>
        </w:rPr>
        <w:t xml:space="preserve"> </w:t>
      </w:r>
      <w:r w:rsidRPr="0074571B">
        <w:rPr>
          <w:lang w:val="es-CR"/>
        </w:rPr>
        <w:t>El</w:t>
      </w:r>
      <w:r w:rsidRPr="0074571B">
        <w:rPr>
          <w:spacing w:val="-9"/>
          <w:lang w:val="es-CR"/>
        </w:rPr>
        <w:t xml:space="preserve"> </w:t>
      </w:r>
      <w:r w:rsidRPr="0074571B">
        <w:rPr>
          <w:lang w:val="es-CR"/>
        </w:rPr>
        <w:t>Salvador</w:t>
      </w:r>
      <w:hyperlink w:anchor="_bookmark115" w:history="1">
        <w:r w:rsidRPr="0074571B">
          <w:rPr>
            <w:position w:val="7"/>
            <w:sz w:val="13"/>
            <w:lang w:val="es-CR"/>
          </w:rPr>
          <w:t>90</w:t>
        </w:r>
      </w:hyperlink>
      <w:r w:rsidRPr="0074571B">
        <w:rPr>
          <w:lang w:val="es-CR"/>
        </w:rPr>
        <w:t>. Por tanto, y tomando en cuenta los alegatos de las partes y la Comisión, dicha relación será desarrollada en el presente acápite, y será tomada en cuenta por la Corte al analizar el caso concreto.</w:t>
      </w:r>
    </w:p>
    <w:p w14:paraId="72935925" w14:textId="77777777" w:rsidR="00003F82" w:rsidRPr="0074571B" w:rsidRDefault="002F4DAA">
      <w:pPr>
        <w:pStyle w:val="Prrafodelista"/>
        <w:numPr>
          <w:ilvl w:val="0"/>
          <w:numId w:val="22"/>
        </w:numPr>
        <w:tabs>
          <w:tab w:val="left" w:pos="685"/>
        </w:tabs>
        <w:spacing w:before="119"/>
        <w:ind w:left="116" w:right="117" w:firstLine="0"/>
        <w:jc w:val="both"/>
        <w:rPr>
          <w:sz w:val="20"/>
          <w:lang w:val="es-CR"/>
        </w:rPr>
      </w:pPr>
      <w:r w:rsidRPr="0074571B">
        <w:rPr>
          <w:sz w:val="20"/>
          <w:lang w:val="es-CR"/>
        </w:rPr>
        <w:t>En este sentido, este Tribunal advierte que, en el marco del sistema universal de protección de los derechos humanos, el Comité de Derechos Humanos, el Comité sobre los Derechos Económicos, Sociales y Culturales y el Comité para la Eliminación de la Discriminación contra la Mujer (en adelante también “Comité CEDAW”) han señalado que, desde que entró en vigor la penalización absoluta del aborto en El Salvador, se ha criminalizado a mujeres que han sufrido abortos espontáneos y otras emergencias obstétricas</w:t>
      </w:r>
      <w:hyperlink w:anchor="_bookmark116" w:history="1">
        <w:r w:rsidRPr="0074571B">
          <w:rPr>
            <w:position w:val="7"/>
            <w:sz w:val="13"/>
            <w:lang w:val="es-CR"/>
          </w:rPr>
          <w:t>91</w:t>
        </w:r>
      </w:hyperlink>
      <w:r w:rsidRPr="0074571B">
        <w:rPr>
          <w:sz w:val="20"/>
          <w:lang w:val="es-CR"/>
        </w:rPr>
        <w:t>.</w:t>
      </w:r>
    </w:p>
    <w:p w14:paraId="19CFD88E" w14:textId="77777777" w:rsidR="00003F82" w:rsidRPr="0074571B" w:rsidRDefault="002F4DAA">
      <w:pPr>
        <w:pStyle w:val="Prrafodelista"/>
        <w:numPr>
          <w:ilvl w:val="0"/>
          <w:numId w:val="22"/>
        </w:numPr>
        <w:tabs>
          <w:tab w:val="left" w:pos="685"/>
        </w:tabs>
        <w:spacing w:before="120"/>
        <w:ind w:left="117" w:right="120" w:hanging="1"/>
        <w:jc w:val="both"/>
        <w:rPr>
          <w:sz w:val="20"/>
          <w:lang w:val="es-CR"/>
        </w:rPr>
      </w:pPr>
      <w:r w:rsidRPr="0074571B">
        <w:rPr>
          <w:sz w:val="20"/>
          <w:lang w:val="es-CR"/>
        </w:rPr>
        <w:t>En</w:t>
      </w:r>
      <w:r w:rsidRPr="0074571B">
        <w:rPr>
          <w:spacing w:val="-41"/>
          <w:sz w:val="20"/>
          <w:lang w:val="es-CR"/>
        </w:rPr>
        <w:t xml:space="preserve"> </w:t>
      </w:r>
      <w:r w:rsidRPr="0074571B">
        <w:rPr>
          <w:sz w:val="20"/>
          <w:lang w:val="es-CR"/>
        </w:rPr>
        <w:t>muchos</w:t>
      </w:r>
      <w:r w:rsidRPr="0074571B">
        <w:rPr>
          <w:spacing w:val="-42"/>
          <w:sz w:val="20"/>
          <w:lang w:val="es-CR"/>
        </w:rPr>
        <w:t xml:space="preserve"> </w:t>
      </w:r>
      <w:r w:rsidRPr="0074571B">
        <w:rPr>
          <w:sz w:val="20"/>
          <w:lang w:val="es-CR"/>
        </w:rPr>
        <w:t>casos</w:t>
      </w:r>
      <w:r w:rsidRPr="0074571B">
        <w:rPr>
          <w:spacing w:val="-42"/>
          <w:sz w:val="20"/>
          <w:lang w:val="es-CR"/>
        </w:rPr>
        <w:t xml:space="preserve"> </w:t>
      </w:r>
      <w:r w:rsidRPr="0074571B">
        <w:rPr>
          <w:sz w:val="20"/>
          <w:lang w:val="es-CR"/>
        </w:rPr>
        <w:t>las</w:t>
      </w:r>
      <w:r w:rsidRPr="0074571B">
        <w:rPr>
          <w:spacing w:val="-41"/>
          <w:sz w:val="20"/>
          <w:lang w:val="es-CR"/>
        </w:rPr>
        <w:t xml:space="preserve"> </w:t>
      </w:r>
      <w:r w:rsidRPr="0074571B">
        <w:rPr>
          <w:sz w:val="20"/>
          <w:lang w:val="es-CR"/>
        </w:rPr>
        <w:t>mujeres</w:t>
      </w:r>
      <w:r w:rsidRPr="0074571B">
        <w:rPr>
          <w:spacing w:val="-42"/>
          <w:sz w:val="20"/>
          <w:lang w:val="es-CR"/>
        </w:rPr>
        <w:t xml:space="preserve"> </w:t>
      </w:r>
      <w:r w:rsidRPr="0074571B">
        <w:rPr>
          <w:sz w:val="20"/>
          <w:lang w:val="es-CR"/>
        </w:rPr>
        <w:t>son</w:t>
      </w:r>
      <w:r w:rsidRPr="0074571B">
        <w:rPr>
          <w:spacing w:val="-42"/>
          <w:sz w:val="20"/>
          <w:lang w:val="es-CR"/>
        </w:rPr>
        <w:t xml:space="preserve"> </w:t>
      </w:r>
      <w:r w:rsidRPr="0074571B">
        <w:rPr>
          <w:sz w:val="20"/>
          <w:lang w:val="es-CR"/>
        </w:rPr>
        <w:t>condenadas</w:t>
      </w:r>
      <w:r w:rsidRPr="0074571B">
        <w:rPr>
          <w:spacing w:val="-42"/>
          <w:sz w:val="20"/>
          <w:lang w:val="es-CR"/>
        </w:rPr>
        <w:t xml:space="preserve"> </w:t>
      </w:r>
      <w:r w:rsidRPr="0074571B">
        <w:rPr>
          <w:sz w:val="20"/>
          <w:lang w:val="es-CR"/>
        </w:rPr>
        <w:t>por</w:t>
      </w:r>
      <w:r w:rsidRPr="0074571B">
        <w:rPr>
          <w:spacing w:val="-41"/>
          <w:sz w:val="20"/>
          <w:lang w:val="es-CR"/>
        </w:rPr>
        <w:t xml:space="preserve"> </w:t>
      </w:r>
      <w:r w:rsidRPr="0074571B">
        <w:rPr>
          <w:sz w:val="20"/>
          <w:lang w:val="es-CR"/>
        </w:rPr>
        <w:t>homicidio</w:t>
      </w:r>
      <w:r w:rsidRPr="0074571B">
        <w:rPr>
          <w:spacing w:val="-42"/>
          <w:sz w:val="20"/>
          <w:lang w:val="es-CR"/>
        </w:rPr>
        <w:t xml:space="preserve"> </w:t>
      </w:r>
      <w:r w:rsidRPr="0074571B">
        <w:rPr>
          <w:sz w:val="20"/>
          <w:lang w:val="es-CR"/>
        </w:rPr>
        <w:t>agravado</w:t>
      </w:r>
      <w:r w:rsidRPr="0074571B">
        <w:rPr>
          <w:spacing w:val="-42"/>
          <w:sz w:val="20"/>
          <w:lang w:val="es-CR"/>
        </w:rPr>
        <w:t xml:space="preserve"> </w:t>
      </w:r>
      <w:r w:rsidRPr="0074571B">
        <w:rPr>
          <w:sz w:val="20"/>
          <w:lang w:val="es-CR"/>
        </w:rPr>
        <w:t>y</w:t>
      </w:r>
      <w:r w:rsidRPr="0074571B">
        <w:rPr>
          <w:spacing w:val="-42"/>
          <w:sz w:val="20"/>
          <w:lang w:val="es-CR"/>
        </w:rPr>
        <w:t xml:space="preserve"> </w:t>
      </w:r>
      <w:r w:rsidRPr="0074571B">
        <w:rPr>
          <w:sz w:val="20"/>
          <w:lang w:val="es-CR"/>
        </w:rPr>
        <w:t>no</w:t>
      </w:r>
      <w:r w:rsidRPr="0074571B">
        <w:rPr>
          <w:spacing w:val="-42"/>
          <w:sz w:val="20"/>
          <w:lang w:val="es-CR"/>
        </w:rPr>
        <w:t xml:space="preserve"> </w:t>
      </w:r>
      <w:r w:rsidRPr="0074571B">
        <w:rPr>
          <w:sz w:val="20"/>
          <w:lang w:val="es-CR"/>
        </w:rPr>
        <w:t>por</w:t>
      </w:r>
      <w:r w:rsidRPr="0074571B">
        <w:rPr>
          <w:spacing w:val="-42"/>
          <w:sz w:val="20"/>
          <w:lang w:val="es-CR"/>
        </w:rPr>
        <w:t xml:space="preserve"> </w:t>
      </w:r>
      <w:r w:rsidRPr="0074571B">
        <w:rPr>
          <w:sz w:val="20"/>
          <w:lang w:val="es-CR"/>
        </w:rPr>
        <w:t>aborto</w:t>
      </w:r>
      <w:hyperlink w:anchor="_bookmark117" w:history="1">
        <w:r w:rsidRPr="0074571B">
          <w:rPr>
            <w:position w:val="7"/>
            <w:sz w:val="13"/>
            <w:lang w:val="es-CR"/>
          </w:rPr>
          <w:t>92</w:t>
        </w:r>
      </w:hyperlink>
      <w:r w:rsidRPr="0074571B">
        <w:rPr>
          <w:sz w:val="20"/>
          <w:lang w:val="es-CR"/>
        </w:rPr>
        <w:t>,</w:t>
      </w:r>
      <w:r w:rsidRPr="0074571B">
        <w:rPr>
          <w:spacing w:val="-43"/>
          <w:sz w:val="20"/>
          <w:lang w:val="es-CR"/>
        </w:rPr>
        <w:t xml:space="preserve"> </w:t>
      </w:r>
      <w:r w:rsidRPr="0074571B">
        <w:rPr>
          <w:sz w:val="20"/>
          <w:lang w:val="es-CR"/>
        </w:rPr>
        <w:t xml:space="preserve">por lo que la pena es de entre 30 y 50 años de prisión. Sobre este punto, el Comité CEDAW ha manifestado su preocupación por “las desproporcionadas sanciones penales que se imponen </w:t>
      </w:r>
      <w:bookmarkStart w:id="131" w:name="_bookmark114"/>
      <w:bookmarkEnd w:id="131"/>
      <w:r w:rsidRPr="0074571B">
        <w:rPr>
          <w:sz w:val="20"/>
          <w:lang w:val="es-CR"/>
        </w:rPr>
        <w:t>[…] a las mujeres que han sufrido un aborto</w:t>
      </w:r>
      <w:r w:rsidRPr="0074571B">
        <w:rPr>
          <w:spacing w:val="-33"/>
          <w:sz w:val="20"/>
          <w:lang w:val="es-CR"/>
        </w:rPr>
        <w:t xml:space="preserve"> </w:t>
      </w:r>
      <w:r w:rsidRPr="0074571B">
        <w:rPr>
          <w:sz w:val="20"/>
          <w:lang w:val="es-CR"/>
        </w:rPr>
        <w:t>espontáneo”</w:t>
      </w:r>
      <w:hyperlink w:anchor="_bookmark118" w:history="1">
        <w:r w:rsidRPr="0074571B">
          <w:rPr>
            <w:position w:val="7"/>
            <w:sz w:val="13"/>
            <w:lang w:val="es-CR"/>
          </w:rPr>
          <w:t>93</w:t>
        </w:r>
      </w:hyperlink>
      <w:r w:rsidRPr="0074571B">
        <w:rPr>
          <w:sz w:val="20"/>
          <w:lang w:val="es-CR"/>
        </w:rPr>
        <w:t>.</w:t>
      </w:r>
    </w:p>
    <w:p w14:paraId="55B379A8" w14:textId="77777777" w:rsidR="00003F82" w:rsidRPr="0074571B" w:rsidRDefault="002F4DAA">
      <w:pPr>
        <w:pStyle w:val="Prrafodelista"/>
        <w:numPr>
          <w:ilvl w:val="0"/>
          <w:numId w:val="22"/>
        </w:numPr>
        <w:tabs>
          <w:tab w:val="left" w:pos="686"/>
        </w:tabs>
        <w:spacing w:before="119"/>
        <w:ind w:right="120" w:firstLine="2"/>
        <w:jc w:val="both"/>
        <w:rPr>
          <w:sz w:val="20"/>
          <w:lang w:val="es-CR"/>
        </w:rPr>
      </w:pPr>
      <w:r w:rsidRPr="0074571B">
        <w:rPr>
          <w:sz w:val="20"/>
          <w:lang w:val="es-CR"/>
        </w:rPr>
        <w:t>El</w:t>
      </w:r>
      <w:r w:rsidRPr="0074571B">
        <w:rPr>
          <w:spacing w:val="-10"/>
          <w:sz w:val="20"/>
          <w:lang w:val="es-CR"/>
        </w:rPr>
        <w:t xml:space="preserve"> </w:t>
      </w:r>
      <w:r w:rsidRPr="0074571B">
        <w:rPr>
          <w:sz w:val="20"/>
          <w:lang w:val="es-CR"/>
        </w:rPr>
        <w:t>Comité</w:t>
      </w:r>
      <w:r w:rsidRPr="0074571B">
        <w:rPr>
          <w:spacing w:val="-13"/>
          <w:sz w:val="20"/>
          <w:lang w:val="es-CR"/>
        </w:rPr>
        <w:t xml:space="preserve"> </w:t>
      </w:r>
      <w:r w:rsidRPr="0074571B">
        <w:rPr>
          <w:sz w:val="20"/>
          <w:lang w:val="es-CR"/>
        </w:rPr>
        <w:t>de</w:t>
      </w:r>
      <w:r w:rsidRPr="0074571B">
        <w:rPr>
          <w:spacing w:val="-12"/>
          <w:sz w:val="20"/>
          <w:lang w:val="es-CR"/>
        </w:rPr>
        <w:t xml:space="preserve"> </w:t>
      </w:r>
      <w:r w:rsidRPr="0074571B">
        <w:rPr>
          <w:sz w:val="20"/>
          <w:lang w:val="es-CR"/>
        </w:rPr>
        <w:t>los</w:t>
      </w:r>
      <w:r w:rsidRPr="0074571B">
        <w:rPr>
          <w:spacing w:val="-14"/>
          <w:sz w:val="20"/>
          <w:lang w:val="es-CR"/>
        </w:rPr>
        <w:t xml:space="preserve"> </w:t>
      </w:r>
      <w:r w:rsidRPr="0074571B">
        <w:rPr>
          <w:sz w:val="20"/>
          <w:lang w:val="es-CR"/>
        </w:rPr>
        <w:t>Derechos</w:t>
      </w:r>
      <w:r w:rsidRPr="0074571B">
        <w:rPr>
          <w:spacing w:val="-11"/>
          <w:sz w:val="20"/>
          <w:lang w:val="es-CR"/>
        </w:rPr>
        <w:t xml:space="preserve"> </w:t>
      </w:r>
      <w:r w:rsidRPr="0074571B">
        <w:rPr>
          <w:sz w:val="20"/>
          <w:lang w:val="es-CR"/>
        </w:rPr>
        <w:t>Económicos,</w:t>
      </w:r>
      <w:r w:rsidRPr="0074571B">
        <w:rPr>
          <w:spacing w:val="-11"/>
          <w:sz w:val="20"/>
          <w:lang w:val="es-CR"/>
        </w:rPr>
        <w:t xml:space="preserve"> </w:t>
      </w:r>
      <w:r w:rsidRPr="0074571B">
        <w:rPr>
          <w:sz w:val="20"/>
          <w:lang w:val="es-CR"/>
        </w:rPr>
        <w:t>Sociales</w:t>
      </w:r>
      <w:r w:rsidRPr="0074571B">
        <w:rPr>
          <w:spacing w:val="-12"/>
          <w:sz w:val="20"/>
          <w:lang w:val="es-CR"/>
        </w:rPr>
        <w:t xml:space="preserve"> </w:t>
      </w:r>
      <w:r w:rsidRPr="0074571B">
        <w:rPr>
          <w:sz w:val="20"/>
          <w:lang w:val="es-CR"/>
        </w:rPr>
        <w:t>y</w:t>
      </w:r>
      <w:r w:rsidRPr="0074571B">
        <w:rPr>
          <w:spacing w:val="-14"/>
          <w:sz w:val="20"/>
          <w:lang w:val="es-CR"/>
        </w:rPr>
        <w:t xml:space="preserve"> </w:t>
      </w:r>
      <w:r w:rsidRPr="0074571B">
        <w:rPr>
          <w:sz w:val="20"/>
          <w:lang w:val="es-CR"/>
        </w:rPr>
        <w:t>Culturales</w:t>
      </w:r>
      <w:r w:rsidRPr="0074571B">
        <w:rPr>
          <w:spacing w:val="-13"/>
          <w:sz w:val="20"/>
          <w:lang w:val="es-CR"/>
        </w:rPr>
        <w:t xml:space="preserve"> </w:t>
      </w:r>
      <w:r w:rsidRPr="0074571B">
        <w:rPr>
          <w:sz w:val="20"/>
          <w:lang w:val="es-CR"/>
        </w:rPr>
        <w:t>ha</w:t>
      </w:r>
      <w:r w:rsidRPr="0074571B">
        <w:rPr>
          <w:spacing w:val="-12"/>
          <w:sz w:val="20"/>
          <w:lang w:val="es-CR"/>
        </w:rPr>
        <w:t xml:space="preserve"> </w:t>
      </w:r>
      <w:r w:rsidRPr="0074571B">
        <w:rPr>
          <w:sz w:val="20"/>
          <w:lang w:val="es-CR"/>
        </w:rPr>
        <w:t>resaltado</w:t>
      </w:r>
      <w:r w:rsidRPr="0074571B">
        <w:rPr>
          <w:spacing w:val="-13"/>
          <w:sz w:val="20"/>
          <w:lang w:val="es-CR"/>
        </w:rPr>
        <w:t xml:space="preserve"> </w:t>
      </w:r>
      <w:r w:rsidRPr="0074571B">
        <w:rPr>
          <w:sz w:val="20"/>
          <w:lang w:val="es-CR"/>
        </w:rPr>
        <w:t>que</w:t>
      </w:r>
      <w:r w:rsidRPr="0074571B">
        <w:rPr>
          <w:spacing w:val="-11"/>
          <w:sz w:val="20"/>
          <w:lang w:val="es-CR"/>
        </w:rPr>
        <w:t xml:space="preserve"> </w:t>
      </w:r>
      <w:r w:rsidRPr="0074571B">
        <w:rPr>
          <w:sz w:val="20"/>
          <w:lang w:val="es-CR"/>
        </w:rPr>
        <w:t>en</w:t>
      </w:r>
      <w:r w:rsidRPr="0074571B">
        <w:rPr>
          <w:spacing w:val="-11"/>
          <w:sz w:val="20"/>
          <w:lang w:val="es-CR"/>
        </w:rPr>
        <w:t xml:space="preserve"> </w:t>
      </w:r>
      <w:r w:rsidRPr="0074571B">
        <w:rPr>
          <w:sz w:val="20"/>
          <w:lang w:val="es-CR"/>
        </w:rPr>
        <w:t>ciertos casos</w:t>
      </w:r>
      <w:r w:rsidRPr="0074571B">
        <w:rPr>
          <w:spacing w:val="-9"/>
          <w:sz w:val="20"/>
          <w:lang w:val="es-CR"/>
        </w:rPr>
        <w:t xml:space="preserve"> </w:t>
      </w:r>
      <w:r w:rsidRPr="0074571B">
        <w:rPr>
          <w:sz w:val="20"/>
          <w:lang w:val="es-CR"/>
        </w:rPr>
        <w:t>no</w:t>
      </w:r>
      <w:r w:rsidRPr="0074571B">
        <w:rPr>
          <w:spacing w:val="-10"/>
          <w:sz w:val="20"/>
          <w:lang w:val="es-CR"/>
        </w:rPr>
        <w:t xml:space="preserve"> </w:t>
      </w:r>
      <w:r w:rsidRPr="0074571B">
        <w:rPr>
          <w:sz w:val="20"/>
          <w:lang w:val="es-CR"/>
        </w:rPr>
        <w:t>se</w:t>
      </w:r>
      <w:r w:rsidRPr="0074571B">
        <w:rPr>
          <w:spacing w:val="-10"/>
          <w:sz w:val="20"/>
          <w:lang w:val="es-CR"/>
        </w:rPr>
        <w:t xml:space="preserve"> </w:t>
      </w:r>
      <w:r w:rsidRPr="0074571B">
        <w:rPr>
          <w:sz w:val="20"/>
          <w:lang w:val="es-CR"/>
        </w:rPr>
        <w:t>ha</w:t>
      </w:r>
      <w:r w:rsidRPr="0074571B">
        <w:rPr>
          <w:spacing w:val="-8"/>
          <w:sz w:val="20"/>
          <w:lang w:val="es-CR"/>
        </w:rPr>
        <w:t xml:space="preserve"> </w:t>
      </w:r>
      <w:r w:rsidRPr="0074571B">
        <w:rPr>
          <w:sz w:val="20"/>
          <w:lang w:val="es-CR"/>
        </w:rPr>
        <w:t>cumplido</w:t>
      </w:r>
      <w:r w:rsidRPr="0074571B">
        <w:rPr>
          <w:spacing w:val="-10"/>
          <w:sz w:val="20"/>
          <w:lang w:val="es-CR"/>
        </w:rPr>
        <w:t xml:space="preserve"> </w:t>
      </w:r>
      <w:r w:rsidRPr="0074571B">
        <w:rPr>
          <w:sz w:val="20"/>
          <w:lang w:val="es-CR"/>
        </w:rPr>
        <w:t>con</w:t>
      </w:r>
      <w:r w:rsidRPr="0074571B">
        <w:rPr>
          <w:spacing w:val="-8"/>
          <w:sz w:val="20"/>
          <w:lang w:val="es-CR"/>
        </w:rPr>
        <w:t xml:space="preserve"> </w:t>
      </w:r>
      <w:r w:rsidRPr="0074571B">
        <w:rPr>
          <w:sz w:val="20"/>
          <w:lang w:val="es-CR"/>
        </w:rPr>
        <w:t>el</w:t>
      </w:r>
      <w:r w:rsidRPr="0074571B">
        <w:rPr>
          <w:spacing w:val="-5"/>
          <w:sz w:val="20"/>
          <w:lang w:val="es-CR"/>
        </w:rPr>
        <w:t xml:space="preserve"> </w:t>
      </w:r>
      <w:r w:rsidRPr="0074571B">
        <w:rPr>
          <w:sz w:val="20"/>
          <w:lang w:val="es-CR"/>
        </w:rPr>
        <w:t>debido</w:t>
      </w:r>
      <w:r w:rsidRPr="0074571B">
        <w:rPr>
          <w:spacing w:val="-9"/>
          <w:sz w:val="20"/>
          <w:lang w:val="es-CR"/>
        </w:rPr>
        <w:t xml:space="preserve"> </w:t>
      </w:r>
      <w:r w:rsidRPr="0074571B">
        <w:rPr>
          <w:sz w:val="20"/>
          <w:lang w:val="es-CR"/>
        </w:rPr>
        <w:t>proceso</w:t>
      </w:r>
      <w:hyperlink w:anchor="_bookmark119" w:history="1">
        <w:r w:rsidRPr="0074571B">
          <w:rPr>
            <w:position w:val="7"/>
            <w:sz w:val="13"/>
            <w:lang w:val="es-CR"/>
          </w:rPr>
          <w:t>94</w:t>
        </w:r>
      </w:hyperlink>
      <w:r w:rsidRPr="0074571B">
        <w:rPr>
          <w:sz w:val="20"/>
          <w:lang w:val="es-CR"/>
        </w:rPr>
        <w:t>.</w:t>
      </w:r>
      <w:r w:rsidRPr="0074571B">
        <w:rPr>
          <w:spacing w:val="-9"/>
          <w:sz w:val="20"/>
          <w:lang w:val="es-CR"/>
        </w:rPr>
        <w:t xml:space="preserve"> </w:t>
      </w:r>
      <w:r w:rsidRPr="0074571B">
        <w:rPr>
          <w:sz w:val="20"/>
          <w:lang w:val="es-CR"/>
        </w:rPr>
        <w:t>Al</w:t>
      </w:r>
      <w:r w:rsidRPr="0074571B">
        <w:rPr>
          <w:spacing w:val="-4"/>
          <w:sz w:val="20"/>
          <w:lang w:val="es-CR"/>
        </w:rPr>
        <w:t xml:space="preserve"> </w:t>
      </w:r>
      <w:r w:rsidRPr="0074571B">
        <w:rPr>
          <w:sz w:val="20"/>
          <w:lang w:val="es-CR"/>
        </w:rPr>
        <w:t>respecto,</w:t>
      </w:r>
      <w:r w:rsidRPr="0074571B">
        <w:rPr>
          <w:spacing w:val="-7"/>
          <w:sz w:val="20"/>
          <w:lang w:val="es-CR"/>
        </w:rPr>
        <w:t xml:space="preserve"> </w:t>
      </w:r>
      <w:r w:rsidRPr="0074571B">
        <w:rPr>
          <w:sz w:val="20"/>
          <w:lang w:val="es-CR"/>
        </w:rPr>
        <w:t>el</w:t>
      </w:r>
      <w:r w:rsidRPr="0074571B">
        <w:rPr>
          <w:spacing w:val="-4"/>
          <w:sz w:val="20"/>
          <w:lang w:val="es-CR"/>
        </w:rPr>
        <w:t xml:space="preserve"> </w:t>
      </w:r>
      <w:r w:rsidRPr="0074571B">
        <w:rPr>
          <w:sz w:val="20"/>
          <w:lang w:val="es-CR"/>
        </w:rPr>
        <w:t>perito</w:t>
      </w:r>
      <w:r w:rsidRPr="0074571B">
        <w:rPr>
          <w:spacing w:val="-10"/>
          <w:sz w:val="20"/>
          <w:lang w:val="es-CR"/>
        </w:rPr>
        <w:t xml:space="preserve"> </w:t>
      </w:r>
      <w:r w:rsidRPr="0074571B">
        <w:rPr>
          <w:sz w:val="20"/>
          <w:lang w:val="es-CR"/>
        </w:rPr>
        <w:t>David</w:t>
      </w:r>
      <w:r w:rsidRPr="0074571B">
        <w:rPr>
          <w:spacing w:val="-8"/>
          <w:sz w:val="20"/>
          <w:lang w:val="es-CR"/>
        </w:rPr>
        <w:t xml:space="preserve"> </w:t>
      </w:r>
      <w:r w:rsidRPr="0074571B">
        <w:rPr>
          <w:sz w:val="20"/>
          <w:lang w:val="es-CR"/>
        </w:rPr>
        <w:t>Ernesto</w:t>
      </w:r>
      <w:r w:rsidRPr="0074571B">
        <w:rPr>
          <w:spacing w:val="-6"/>
          <w:sz w:val="20"/>
          <w:lang w:val="es-CR"/>
        </w:rPr>
        <w:t xml:space="preserve"> </w:t>
      </w:r>
      <w:r w:rsidRPr="0074571B">
        <w:rPr>
          <w:sz w:val="20"/>
          <w:lang w:val="es-CR"/>
        </w:rPr>
        <w:t>Morales Cruz señaló que típicamente las investigaciones se orientan a buscar la condena de las mujeres, sin examinar, por ejemplo, la posibilidad de que la muerte se debiera a una emergencia obstétrica. Además, indicó que en estos casos es habitual que la defensa</w:t>
      </w:r>
      <w:r w:rsidRPr="0074571B">
        <w:rPr>
          <w:spacing w:val="-39"/>
          <w:sz w:val="20"/>
          <w:lang w:val="es-CR"/>
        </w:rPr>
        <w:t xml:space="preserve"> </w:t>
      </w:r>
      <w:r w:rsidRPr="0074571B">
        <w:rPr>
          <w:sz w:val="20"/>
          <w:lang w:val="es-CR"/>
        </w:rPr>
        <w:t>pública no presente pruebas y tenga escaso contacto con las</w:t>
      </w:r>
      <w:r w:rsidRPr="0074571B">
        <w:rPr>
          <w:spacing w:val="-35"/>
          <w:sz w:val="20"/>
          <w:lang w:val="es-CR"/>
        </w:rPr>
        <w:t xml:space="preserve"> </w:t>
      </w:r>
      <w:r w:rsidRPr="0074571B">
        <w:rPr>
          <w:sz w:val="20"/>
          <w:lang w:val="es-CR"/>
        </w:rPr>
        <w:t>imputadas</w:t>
      </w:r>
      <w:hyperlink w:anchor="_bookmark120" w:history="1">
        <w:r w:rsidRPr="0074571B">
          <w:rPr>
            <w:position w:val="7"/>
            <w:sz w:val="13"/>
            <w:lang w:val="es-CR"/>
          </w:rPr>
          <w:t>95</w:t>
        </w:r>
      </w:hyperlink>
      <w:r w:rsidRPr="0074571B">
        <w:rPr>
          <w:sz w:val="20"/>
          <w:lang w:val="es-CR"/>
        </w:rPr>
        <w:t>.</w:t>
      </w:r>
    </w:p>
    <w:p w14:paraId="614EF31A" w14:textId="77777777" w:rsidR="00003F82" w:rsidRPr="0074571B" w:rsidRDefault="00003F82">
      <w:pPr>
        <w:pStyle w:val="Textoindependiente"/>
        <w:rPr>
          <w:lang w:val="es-CR"/>
        </w:rPr>
      </w:pPr>
    </w:p>
    <w:p w14:paraId="2CD11AD1" w14:textId="77777777" w:rsidR="00003F82" w:rsidRPr="0074571B" w:rsidRDefault="00003F82">
      <w:pPr>
        <w:pStyle w:val="Textoindependiente"/>
        <w:rPr>
          <w:lang w:val="es-CR"/>
        </w:rPr>
      </w:pPr>
    </w:p>
    <w:p w14:paraId="6CFE8CC1" w14:textId="146295F9" w:rsidR="00003F82" w:rsidRPr="0074571B" w:rsidRDefault="002F4DAA">
      <w:pPr>
        <w:pStyle w:val="Textoindependiente"/>
        <w:spacing w:before="11"/>
        <w:rPr>
          <w:sz w:val="17"/>
          <w:lang w:val="es-CR"/>
        </w:rPr>
      </w:pPr>
      <w:r>
        <w:rPr>
          <w:noProof/>
        </w:rPr>
        <mc:AlternateContent>
          <mc:Choice Requires="wps">
            <w:drawing>
              <wp:anchor distT="0" distB="0" distL="0" distR="0" simplePos="0" relativeHeight="251621888" behindDoc="0" locked="0" layoutInCell="1" allowOverlap="1" wp14:anchorId="02A5C827" wp14:editId="1EEA0F88">
                <wp:simplePos x="0" y="0"/>
                <wp:positionH relativeFrom="page">
                  <wp:posOffset>900430</wp:posOffset>
                </wp:positionH>
                <wp:positionV relativeFrom="paragraph">
                  <wp:posOffset>167005</wp:posOffset>
                </wp:positionV>
                <wp:extent cx="1828800" cy="0"/>
                <wp:effectExtent l="5080" t="8890" r="13970" b="10160"/>
                <wp:wrapTopAndBottom/>
                <wp:docPr id="1683850302"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7381C" id="Line 87" o:spid="_x0000_s1026" style="position:absolute;z-index:251621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3.15pt" to="214.9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" strokeweight=".6pt">
                <w10:wrap type="topAndBottom" anchorx="page"/>
              </v:line>
            </w:pict>
          </mc:Fallback>
        </mc:AlternateContent>
      </w:r>
    </w:p>
    <w:p w14:paraId="7C6AB73B" w14:textId="77777777" w:rsidR="00003F82" w:rsidRPr="0074571B" w:rsidRDefault="002F4DAA">
      <w:pPr>
        <w:spacing w:before="81"/>
        <w:ind w:left="117" w:right="118"/>
        <w:jc w:val="both"/>
        <w:rPr>
          <w:sz w:val="16"/>
          <w:lang w:val="es-CR"/>
        </w:rPr>
      </w:pPr>
      <w:bookmarkStart w:id="132" w:name="_bookmark115"/>
      <w:bookmarkEnd w:id="132"/>
      <w:r w:rsidRPr="0074571B">
        <w:rPr>
          <w:position w:val="6"/>
          <w:sz w:val="10"/>
          <w:lang w:val="es-CR"/>
        </w:rPr>
        <w:t xml:space="preserve">90 </w:t>
      </w:r>
      <w:r w:rsidRPr="0074571B">
        <w:rPr>
          <w:sz w:val="16"/>
          <w:lang w:val="es-CR"/>
        </w:rPr>
        <w:t>A los efectos de la presente Sentencia, es de utilidad considerar la definición de emergencia obstétrica realizada por</w:t>
      </w:r>
      <w:r w:rsidRPr="0074571B">
        <w:rPr>
          <w:spacing w:val="-6"/>
          <w:sz w:val="16"/>
          <w:lang w:val="es-CR"/>
        </w:rPr>
        <w:t xml:space="preserve"> </w:t>
      </w:r>
      <w:r w:rsidRPr="0074571B">
        <w:rPr>
          <w:sz w:val="16"/>
          <w:lang w:val="es-CR"/>
        </w:rPr>
        <w:t>el</w:t>
      </w:r>
      <w:r w:rsidRPr="0074571B">
        <w:rPr>
          <w:spacing w:val="-7"/>
          <w:sz w:val="16"/>
          <w:lang w:val="es-CR"/>
        </w:rPr>
        <w:t xml:space="preserve"> </w:t>
      </w:r>
      <w:r w:rsidRPr="0074571B">
        <w:rPr>
          <w:sz w:val="16"/>
          <w:lang w:val="es-CR"/>
        </w:rPr>
        <w:t>perito</w:t>
      </w:r>
      <w:r w:rsidRPr="0074571B">
        <w:rPr>
          <w:spacing w:val="-6"/>
          <w:sz w:val="16"/>
          <w:lang w:val="es-CR"/>
        </w:rPr>
        <w:t xml:space="preserve"> </w:t>
      </w:r>
      <w:r w:rsidRPr="0074571B">
        <w:rPr>
          <w:sz w:val="16"/>
          <w:lang w:val="es-CR"/>
        </w:rPr>
        <w:t>Guillermo</w:t>
      </w:r>
      <w:r w:rsidRPr="0074571B">
        <w:rPr>
          <w:spacing w:val="-6"/>
          <w:sz w:val="16"/>
          <w:lang w:val="es-CR"/>
        </w:rPr>
        <w:t xml:space="preserve"> </w:t>
      </w:r>
      <w:r w:rsidRPr="0074571B">
        <w:rPr>
          <w:sz w:val="16"/>
          <w:lang w:val="es-CR"/>
        </w:rPr>
        <w:t>Ortiz,</w:t>
      </w:r>
      <w:r w:rsidRPr="0074571B">
        <w:rPr>
          <w:spacing w:val="-6"/>
          <w:sz w:val="16"/>
          <w:lang w:val="es-CR"/>
        </w:rPr>
        <w:t xml:space="preserve"> </w:t>
      </w:r>
      <w:r w:rsidRPr="0074571B">
        <w:rPr>
          <w:sz w:val="16"/>
          <w:lang w:val="es-CR"/>
        </w:rPr>
        <w:t>quien</w:t>
      </w:r>
      <w:r w:rsidRPr="0074571B">
        <w:rPr>
          <w:spacing w:val="-7"/>
          <w:sz w:val="16"/>
          <w:lang w:val="es-CR"/>
        </w:rPr>
        <w:t xml:space="preserve"> </w:t>
      </w:r>
      <w:r w:rsidRPr="0074571B">
        <w:rPr>
          <w:sz w:val="16"/>
          <w:lang w:val="es-CR"/>
        </w:rPr>
        <w:t>señaló</w:t>
      </w:r>
      <w:r w:rsidRPr="0074571B">
        <w:rPr>
          <w:spacing w:val="-6"/>
          <w:sz w:val="16"/>
          <w:lang w:val="es-CR"/>
        </w:rPr>
        <w:t xml:space="preserve"> </w:t>
      </w:r>
      <w:r w:rsidRPr="0074571B">
        <w:rPr>
          <w:sz w:val="16"/>
          <w:lang w:val="es-CR"/>
        </w:rPr>
        <w:t>que</w:t>
      </w:r>
      <w:r w:rsidRPr="0074571B">
        <w:rPr>
          <w:spacing w:val="-7"/>
          <w:sz w:val="16"/>
          <w:lang w:val="es-CR"/>
        </w:rPr>
        <w:t xml:space="preserve"> </w:t>
      </w:r>
      <w:r w:rsidRPr="0074571B">
        <w:rPr>
          <w:sz w:val="16"/>
          <w:lang w:val="es-CR"/>
        </w:rPr>
        <w:t>“las</w:t>
      </w:r>
      <w:r w:rsidRPr="0074571B">
        <w:rPr>
          <w:spacing w:val="-7"/>
          <w:sz w:val="16"/>
          <w:lang w:val="es-CR"/>
        </w:rPr>
        <w:t xml:space="preserve"> </w:t>
      </w:r>
      <w:r w:rsidRPr="0074571B">
        <w:rPr>
          <w:sz w:val="16"/>
          <w:lang w:val="es-CR"/>
        </w:rPr>
        <w:t>emergencias</w:t>
      </w:r>
      <w:r w:rsidRPr="0074571B">
        <w:rPr>
          <w:spacing w:val="-7"/>
          <w:sz w:val="16"/>
          <w:lang w:val="es-CR"/>
        </w:rPr>
        <w:t xml:space="preserve"> </w:t>
      </w:r>
      <w:r w:rsidRPr="0074571B">
        <w:rPr>
          <w:sz w:val="16"/>
          <w:lang w:val="es-CR"/>
        </w:rPr>
        <w:t>obstétricas</w:t>
      </w:r>
      <w:r w:rsidRPr="0074571B">
        <w:rPr>
          <w:spacing w:val="-7"/>
          <w:sz w:val="16"/>
          <w:lang w:val="es-CR"/>
        </w:rPr>
        <w:t xml:space="preserve"> </w:t>
      </w:r>
      <w:r w:rsidRPr="0074571B">
        <w:rPr>
          <w:sz w:val="16"/>
          <w:lang w:val="es-CR"/>
        </w:rPr>
        <w:t>son</w:t>
      </w:r>
      <w:r w:rsidRPr="0074571B">
        <w:rPr>
          <w:spacing w:val="-7"/>
          <w:sz w:val="16"/>
          <w:lang w:val="es-CR"/>
        </w:rPr>
        <w:t xml:space="preserve"> </w:t>
      </w:r>
      <w:r w:rsidRPr="0074571B">
        <w:rPr>
          <w:sz w:val="16"/>
          <w:lang w:val="es-CR"/>
        </w:rPr>
        <w:t>aquellas</w:t>
      </w:r>
      <w:r w:rsidRPr="0074571B">
        <w:rPr>
          <w:spacing w:val="-6"/>
          <w:sz w:val="16"/>
          <w:lang w:val="es-CR"/>
        </w:rPr>
        <w:t xml:space="preserve"> </w:t>
      </w:r>
      <w:r w:rsidRPr="0074571B">
        <w:rPr>
          <w:sz w:val="16"/>
          <w:lang w:val="es-CR"/>
        </w:rPr>
        <w:t>situaciones</w:t>
      </w:r>
      <w:r w:rsidRPr="0074571B">
        <w:rPr>
          <w:spacing w:val="-7"/>
          <w:sz w:val="16"/>
          <w:lang w:val="es-CR"/>
        </w:rPr>
        <w:t xml:space="preserve"> </w:t>
      </w:r>
      <w:r w:rsidRPr="0074571B">
        <w:rPr>
          <w:sz w:val="16"/>
          <w:lang w:val="es-CR"/>
        </w:rPr>
        <w:t>que</w:t>
      </w:r>
      <w:r w:rsidRPr="0074571B">
        <w:rPr>
          <w:spacing w:val="-6"/>
          <w:sz w:val="16"/>
          <w:lang w:val="es-CR"/>
        </w:rPr>
        <w:t xml:space="preserve"> </w:t>
      </w:r>
      <w:r w:rsidRPr="0074571B">
        <w:rPr>
          <w:sz w:val="16"/>
          <w:lang w:val="es-CR"/>
        </w:rPr>
        <w:t>presenta</w:t>
      </w:r>
      <w:r w:rsidRPr="0074571B">
        <w:rPr>
          <w:spacing w:val="-7"/>
          <w:sz w:val="16"/>
          <w:lang w:val="es-CR"/>
        </w:rPr>
        <w:t xml:space="preserve"> </w:t>
      </w:r>
      <w:r w:rsidRPr="0074571B">
        <w:rPr>
          <w:sz w:val="16"/>
          <w:lang w:val="es-CR"/>
        </w:rPr>
        <w:t xml:space="preserve">la mujer o el feto, que requiere[n] una atención inmediata, de lo contrario, ella o el feto, pueden tener undaño irreparable a su salud e incluso la muerte. Esto puede suceder en cualquier momento del embarazo, ya sea al principio, a mediados o a finales de la gestación”. </w:t>
      </w:r>
      <w:r w:rsidRPr="0074571B">
        <w:rPr>
          <w:i/>
          <w:sz w:val="16"/>
          <w:lang w:val="es-CR"/>
        </w:rPr>
        <w:t xml:space="preserve">Cfr. </w:t>
      </w:r>
      <w:r w:rsidRPr="0074571B">
        <w:rPr>
          <w:sz w:val="16"/>
          <w:lang w:val="es-CR"/>
        </w:rPr>
        <w:t>Declaración de Guillermo Antonio Ortiz Avendaño rendida en audiencia pública celebrada en el presente</w:t>
      </w:r>
      <w:r w:rsidRPr="0074571B">
        <w:rPr>
          <w:spacing w:val="-30"/>
          <w:sz w:val="16"/>
          <w:lang w:val="es-CR"/>
        </w:rPr>
        <w:t xml:space="preserve"> </w:t>
      </w:r>
      <w:r w:rsidRPr="0074571B">
        <w:rPr>
          <w:sz w:val="16"/>
          <w:lang w:val="es-CR"/>
        </w:rPr>
        <w:t>caso.</w:t>
      </w:r>
    </w:p>
    <w:p w14:paraId="25043AA9" w14:textId="77777777" w:rsidR="00003F82" w:rsidRPr="0074571B" w:rsidRDefault="002F4DAA">
      <w:pPr>
        <w:spacing w:before="119"/>
        <w:ind w:left="117" w:right="115"/>
        <w:jc w:val="both"/>
        <w:rPr>
          <w:sz w:val="16"/>
          <w:lang w:val="es-CR"/>
        </w:rPr>
      </w:pPr>
      <w:bookmarkStart w:id="133" w:name="_bookmark116"/>
      <w:bookmarkEnd w:id="133"/>
      <w:r w:rsidRPr="0074571B">
        <w:rPr>
          <w:position w:val="6"/>
          <w:sz w:val="10"/>
          <w:lang w:val="es-CR"/>
        </w:rPr>
        <w:t xml:space="preserve">91 </w:t>
      </w:r>
      <w:r w:rsidRPr="0074571B">
        <w:rPr>
          <w:i/>
          <w:sz w:val="16"/>
          <w:lang w:val="es-CR"/>
        </w:rPr>
        <w:t xml:space="preserve">Cfr. </w:t>
      </w:r>
      <w:r w:rsidRPr="0074571B">
        <w:rPr>
          <w:sz w:val="16"/>
          <w:lang w:val="es-CR"/>
        </w:rPr>
        <w:t>Comité de Derechos Humanos. Observaciones finales sobre el séptimo informe periódico de El Salvador</w:t>
      </w:r>
      <w:r w:rsidRPr="0074571B">
        <w:rPr>
          <w:i/>
          <w:sz w:val="16"/>
          <w:lang w:val="es-CR"/>
        </w:rPr>
        <w:t xml:space="preserve">. </w:t>
      </w:r>
      <w:r w:rsidRPr="0074571B">
        <w:rPr>
          <w:sz w:val="16"/>
          <w:lang w:val="es-CR"/>
        </w:rPr>
        <w:t>CCPR/C/SLV/CO/7 de 9 de mayo de 2018, párr. 15; Comité de las Naciones Unidas sobre los Derechos Económicos, Sociales y Culturales. Observaciones finales sobre los informes periódicos tercero, cuarto y quinto combinados de El Salvador, E/C.12/SLV/CO/3-5 de 19 de junio de 2014, párr. 22, y Comité para la eliminación de la discriminación contra</w:t>
      </w:r>
      <w:r w:rsidRPr="0074571B">
        <w:rPr>
          <w:spacing w:val="-16"/>
          <w:sz w:val="16"/>
          <w:lang w:val="es-CR"/>
        </w:rPr>
        <w:t xml:space="preserve"> </w:t>
      </w:r>
      <w:r w:rsidRPr="0074571B">
        <w:rPr>
          <w:sz w:val="16"/>
          <w:lang w:val="es-CR"/>
        </w:rPr>
        <w:t>la</w:t>
      </w:r>
      <w:r w:rsidRPr="0074571B">
        <w:rPr>
          <w:spacing w:val="-16"/>
          <w:sz w:val="16"/>
          <w:lang w:val="es-CR"/>
        </w:rPr>
        <w:t xml:space="preserve"> </w:t>
      </w:r>
      <w:r w:rsidRPr="0074571B">
        <w:rPr>
          <w:sz w:val="16"/>
          <w:lang w:val="es-CR"/>
        </w:rPr>
        <w:t>mujer,</w:t>
      </w:r>
      <w:r w:rsidRPr="0074571B">
        <w:rPr>
          <w:spacing w:val="-19"/>
          <w:sz w:val="16"/>
          <w:lang w:val="es-CR"/>
        </w:rPr>
        <w:t xml:space="preserve"> </w:t>
      </w:r>
      <w:r w:rsidRPr="0074571B">
        <w:rPr>
          <w:sz w:val="16"/>
          <w:lang w:val="es-CR"/>
        </w:rPr>
        <w:t>Observaciones</w:t>
      </w:r>
      <w:r w:rsidRPr="0074571B">
        <w:rPr>
          <w:spacing w:val="-16"/>
          <w:sz w:val="16"/>
          <w:lang w:val="es-CR"/>
        </w:rPr>
        <w:t xml:space="preserve"> </w:t>
      </w:r>
      <w:r w:rsidRPr="0074571B">
        <w:rPr>
          <w:sz w:val="16"/>
          <w:lang w:val="es-CR"/>
        </w:rPr>
        <w:t>finales</w:t>
      </w:r>
      <w:r w:rsidRPr="0074571B">
        <w:rPr>
          <w:spacing w:val="-16"/>
          <w:sz w:val="16"/>
          <w:lang w:val="es-CR"/>
        </w:rPr>
        <w:t xml:space="preserve"> </w:t>
      </w:r>
      <w:r w:rsidRPr="0074571B">
        <w:rPr>
          <w:sz w:val="16"/>
          <w:lang w:val="es-CR"/>
        </w:rPr>
        <w:t>respecto</w:t>
      </w:r>
      <w:r w:rsidRPr="0074571B">
        <w:rPr>
          <w:spacing w:val="-13"/>
          <w:sz w:val="16"/>
          <w:lang w:val="es-CR"/>
        </w:rPr>
        <w:t xml:space="preserve"> </w:t>
      </w:r>
      <w:r w:rsidRPr="0074571B">
        <w:rPr>
          <w:sz w:val="16"/>
          <w:lang w:val="es-CR"/>
        </w:rPr>
        <w:t>a</w:t>
      </w:r>
      <w:r w:rsidRPr="0074571B">
        <w:rPr>
          <w:spacing w:val="-16"/>
          <w:sz w:val="16"/>
          <w:lang w:val="es-CR"/>
        </w:rPr>
        <w:t xml:space="preserve"> </w:t>
      </w:r>
      <w:r w:rsidRPr="0074571B">
        <w:rPr>
          <w:sz w:val="16"/>
          <w:lang w:val="es-CR"/>
        </w:rPr>
        <w:t>los</w:t>
      </w:r>
      <w:r w:rsidRPr="0074571B">
        <w:rPr>
          <w:spacing w:val="-14"/>
          <w:sz w:val="16"/>
          <w:lang w:val="es-CR"/>
        </w:rPr>
        <w:t xml:space="preserve"> </w:t>
      </w:r>
      <w:r w:rsidRPr="0074571B">
        <w:rPr>
          <w:sz w:val="16"/>
          <w:lang w:val="es-CR"/>
        </w:rPr>
        <w:t>informes</w:t>
      </w:r>
      <w:r w:rsidRPr="0074571B">
        <w:rPr>
          <w:spacing w:val="-15"/>
          <w:sz w:val="16"/>
          <w:lang w:val="es-CR"/>
        </w:rPr>
        <w:t xml:space="preserve"> </w:t>
      </w:r>
      <w:r w:rsidRPr="0074571B">
        <w:rPr>
          <w:sz w:val="16"/>
          <w:lang w:val="es-CR"/>
        </w:rPr>
        <w:t>periódicos</w:t>
      </w:r>
      <w:r w:rsidRPr="0074571B">
        <w:rPr>
          <w:spacing w:val="-18"/>
          <w:sz w:val="16"/>
          <w:lang w:val="es-CR"/>
        </w:rPr>
        <w:t xml:space="preserve"> </w:t>
      </w:r>
      <w:r w:rsidRPr="0074571B">
        <w:rPr>
          <w:sz w:val="16"/>
          <w:lang w:val="es-CR"/>
        </w:rPr>
        <w:t>octavo</w:t>
      </w:r>
      <w:r w:rsidRPr="0074571B">
        <w:rPr>
          <w:spacing w:val="-13"/>
          <w:sz w:val="16"/>
          <w:lang w:val="es-CR"/>
        </w:rPr>
        <w:t xml:space="preserve"> </w:t>
      </w:r>
      <w:r w:rsidRPr="0074571B">
        <w:rPr>
          <w:sz w:val="16"/>
          <w:lang w:val="es-CR"/>
        </w:rPr>
        <w:t>y</w:t>
      </w:r>
      <w:r w:rsidRPr="0074571B">
        <w:rPr>
          <w:spacing w:val="-15"/>
          <w:sz w:val="16"/>
          <w:lang w:val="es-CR"/>
        </w:rPr>
        <w:t xml:space="preserve"> </w:t>
      </w:r>
      <w:r w:rsidRPr="0074571B">
        <w:rPr>
          <w:sz w:val="16"/>
          <w:lang w:val="es-CR"/>
        </w:rPr>
        <w:t>noveno</w:t>
      </w:r>
      <w:r w:rsidRPr="0074571B">
        <w:rPr>
          <w:spacing w:val="-14"/>
          <w:sz w:val="16"/>
          <w:lang w:val="es-CR"/>
        </w:rPr>
        <w:t xml:space="preserve"> </w:t>
      </w:r>
      <w:r w:rsidRPr="0074571B">
        <w:rPr>
          <w:sz w:val="16"/>
          <w:lang w:val="es-CR"/>
        </w:rPr>
        <w:t>combinados</w:t>
      </w:r>
      <w:r w:rsidRPr="0074571B">
        <w:rPr>
          <w:spacing w:val="-15"/>
          <w:sz w:val="16"/>
          <w:lang w:val="es-CR"/>
        </w:rPr>
        <w:t xml:space="preserve"> </w:t>
      </w:r>
      <w:r w:rsidRPr="0074571B">
        <w:rPr>
          <w:sz w:val="16"/>
          <w:lang w:val="es-CR"/>
        </w:rPr>
        <w:t>de</w:t>
      </w:r>
      <w:r w:rsidRPr="0074571B">
        <w:rPr>
          <w:spacing w:val="-15"/>
          <w:sz w:val="16"/>
          <w:lang w:val="es-CR"/>
        </w:rPr>
        <w:t xml:space="preserve"> </w:t>
      </w:r>
      <w:r w:rsidRPr="0074571B">
        <w:rPr>
          <w:sz w:val="16"/>
          <w:lang w:val="es-CR"/>
        </w:rPr>
        <w:t>El</w:t>
      </w:r>
      <w:r w:rsidRPr="0074571B">
        <w:rPr>
          <w:spacing w:val="-17"/>
          <w:sz w:val="16"/>
          <w:lang w:val="es-CR"/>
        </w:rPr>
        <w:t xml:space="preserve"> </w:t>
      </w:r>
      <w:r w:rsidRPr="0074571B">
        <w:rPr>
          <w:sz w:val="16"/>
          <w:lang w:val="es-CR"/>
        </w:rPr>
        <w:t xml:space="preserve">Salvador, CEDAW/C/SLV/CO/8-9 de 9 de marzo de 2017, párr. 38. </w:t>
      </w:r>
      <w:r w:rsidRPr="0074571B">
        <w:rPr>
          <w:i/>
          <w:sz w:val="16"/>
          <w:lang w:val="es-CR"/>
        </w:rPr>
        <w:t xml:space="preserve">Véase también, </w:t>
      </w:r>
      <w:r w:rsidRPr="0074571B">
        <w:rPr>
          <w:sz w:val="16"/>
          <w:lang w:val="es-CR"/>
        </w:rPr>
        <w:t>Informe de la Relatora Especial sobre la violencia contra la mujer, sus causas y consecuencias, Sra. Rashida Manjoo: Misión de seguimiento a El Salvador, A/HRC/17/26/Add.2</w:t>
      </w:r>
      <w:r w:rsidRPr="0074571B">
        <w:rPr>
          <w:spacing w:val="-9"/>
          <w:sz w:val="16"/>
          <w:lang w:val="es-CR"/>
        </w:rPr>
        <w:t xml:space="preserve"> </w:t>
      </w:r>
      <w:r w:rsidRPr="0074571B">
        <w:rPr>
          <w:sz w:val="16"/>
          <w:lang w:val="es-CR"/>
        </w:rPr>
        <w:t>de14</w:t>
      </w:r>
      <w:r w:rsidRPr="0074571B">
        <w:rPr>
          <w:spacing w:val="-9"/>
          <w:sz w:val="16"/>
          <w:lang w:val="es-CR"/>
        </w:rPr>
        <w:t xml:space="preserve"> </w:t>
      </w:r>
      <w:r w:rsidRPr="0074571B">
        <w:rPr>
          <w:sz w:val="16"/>
          <w:lang w:val="es-CR"/>
        </w:rPr>
        <w:t>de</w:t>
      </w:r>
      <w:r w:rsidRPr="0074571B">
        <w:rPr>
          <w:spacing w:val="-11"/>
          <w:sz w:val="16"/>
          <w:lang w:val="es-CR"/>
        </w:rPr>
        <w:t xml:space="preserve"> </w:t>
      </w:r>
      <w:r w:rsidRPr="0074571B">
        <w:rPr>
          <w:sz w:val="16"/>
          <w:lang w:val="es-CR"/>
        </w:rPr>
        <w:t>febrero</w:t>
      </w:r>
      <w:r w:rsidRPr="0074571B">
        <w:rPr>
          <w:spacing w:val="-9"/>
          <w:sz w:val="16"/>
          <w:lang w:val="es-CR"/>
        </w:rPr>
        <w:t xml:space="preserve"> </w:t>
      </w:r>
      <w:r w:rsidRPr="0074571B">
        <w:rPr>
          <w:sz w:val="16"/>
          <w:lang w:val="es-CR"/>
        </w:rPr>
        <w:t>de</w:t>
      </w:r>
      <w:r w:rsidRPr="0074571B">
        <w:rPr>
          <w:spacing w:val="-10"/>
          <w:sz w:val="16"/>
          <w:lang w:val="es-CR"/>
        </w:rPr>
        <w:t xml:space="preserve"> </w:t>
      </w:r>
      <w:r w:rsidRPr="0074571B">
        <w:rPr>
          <w:sz w:val="16"/>
          <w:lang w:val="es-CR"/>
        </w:rPr>
        <w:t>2011,</w:t>
      </w:r>
      <w:r w:rsidRPr="0074571B">
        <w:rPr>
          <w:spacing w:val="-12"/>
          <w:sz w:val="16"/>
          <w:lang w:val="es-CR"/>
        </w:rPr>
        <w:t xml:space="preserve"> </w:t>
      </w:r>
      <w:r w:rsidRPr="0074571B">
        <w:rPr>
          <w:sz w:val="16"/>
          <w:lang w:val="es-CR"/>
        </w:rPr>
        <w:t>párr.</w:t>
      </w:r>
      <w:r w:rsidRPr="0074571B">
        <w:rPr>
          <w:spacing w:val="-10"/>
          <w:sz w:val="16"/>
          <w:lang w:val="es-CR"/>
        </w:rPr>
        <w:t xml:space="preserve"> </w:t>
      </w:r>
      <w:r w:rsidRPr="0074571B">
        <w:rPr>
          <w:sz w:val="16"/>
          <w:lang w:val="es-CR"/>
        </w:rPr>
        <w:t>68,</w:t>
      </w:r>
      <w:r w:rsidRPr="0074571B">
        <w:rPr>
          <w:spacing w:val="-12"/>
          <w:sz w:val="16"/>
          <w:lang w:val="es-CR"/>
        </w:rPr>
        <w:t xml:space="preserve"> </w:t>
      </w:r>
      <w:r w:rsidRPr="0074571B">
        <w:rPr>
          <w:sz w:val="16"/>
          <w:lang w:val="es-CR"/>
        </w:rPr>
        <w:t>y</w:t>
      </w:r>
      <w:r w:rsidRPr="0074571B">
        <w:rPr>
          <w:spacing w:val="-9"/>
          <w:sz w:val="16"/>
          <w:lang w:val="es-CR"/>
        </w:rPr>
        <w:t xml:space="preserve"> </w:t>
      </w:r>
      <w:r w:rsidRPr="0074571B">
        <w:rPr>
          <w:sz w:val="16"/>
          <w:lang w:val="es-CR"/>
        </w:rPr>
        <w:t>Declaraciones</w:t>
      </w:r>
      <w:r w:rsidRPr="0074571B">
        <w:rPr>
          <w:spacing w:val="-10"/>
          <w:sz w:val="16"/>
          <w:lang w:val="es-CR"/>
        </w:rPr>
        <w:t xml:space="preserve"> </w:t>
      </w:r>
      <w:r w:rsidRPr="0074571B">
        <w:rPr>
          <w:sz w:val="16"/>
          <w:lang w:val="es-CR"/>
        </w:rPr>
        <w:t>del</w:t>
      </w:r>
      <w:r w:rsidRPr="0074571B">
        <w:rPr>
          <w:spacing w:val="-10"/>
          <w:sz w:val="16"/>
          <w:lang w:val="es-CR"/>
        </w:rPr>
        <w:t xml:space="preserve"> </w:t>
      </w:r>
      <w:r w:rsidRPr="0074571B">
        <w:rPr>
          <w:sz w:val="16"/>
          <w:lang w:val="es-CR"/>
        </w:rPr>
        <w:t>Alto</w:t>
      </w:r>
      <w:r w:rsidRPr="0074571B">
        <w:rPr>
          <w:spacing w:val="-9"/>
          <w:sz w:val="16"/>
          <w:lang w:val="es-CR"/>
        </w:rPr>
        <w:t xml:space="preserve"> </w:t>
      </w:r>
      <w:r w:rsidRPr="0074571B">
        <w:rPr>
          <w:sz w:val="16"/>
          <w:lang w:val="es-CR"/>
        </w:rPr>
        <w:t>Comisionado</w:t>
      </w:r>
      <w:r w:rsidRPr="0074571B">
        <w:rPr>
          <w:spacing w:val="-9"/>
          <w:sz w:val="16"/>
          <w:lang w:val="es-CR"/>
        </w:rPr>
        <w:t xml:space="preserve"> </w:t>
      </w:r>
      <w:r w:rsidRPr="0074571B">
        <w:rPr>
          <w:sz w:val="16"/>
          <w:lang w:val="es-CR"/>
        </w:rPr>
        <w:t>de</w:t>
      </w:r>
      <w:r w:rsidRPr="0074571B">
        <w:rPr>
          <w:spacing w:val="-10"/>
          <w:sz w:val="16"/>
          <w:lang w:val="es-CR"/>
        </w:rPr>
        <w:t xml:space="preserve"> </w:t>
      </w:r>
      <w:r w:rsidRPr="0074571B">
        <w:rPr>
          <w:sz w:val="16"/>
          <w:lang w:val="es-CR"/>
        </w:rPr>
        <w:t>las</w:t>
      </w:r>
      <w:r w:rsidRPr="0074571B">
        <w:rPr>
          <w:spacing w:val="-7"/>
          <w:sz w:val="16"/>
          <w:lang w:val="es-CR"/>
        </w:rPr>
        <w:t xml:space="preserve"> </w:t>
      </w:r>
      <w:r w:rsidRPr="0074571B">
        <w:rPr>
          <w:sz w:val="16"/>
          <w:lang w:val="es-CR"/>
        </w:rPr>
        <w:t>Naciones</w:t>
      </w:r>
      <w:r w:rsidRPr="0074571B">
        <w:rPr>
          <w:spacing w:val="-10"/>
          <w:sz w:val="16"/>
          <w:lang w:val="es-CR"/>
        </w:rPr>
        <w:t xml:space="preserve"> </w:t>
      </w:r>
      <w:r w:rsidRPr="0074571B">
        <w:rPr>
          <w:sz w:val="16"/>
          <w:lang w:val="es-CR"/>
        </w:rPr>
        <w:t>Unidas para</w:t>
      </w:r>
      <w:r w:rsidRPr="0074571B">
        <w:rPr>
          <w:spacing w:val="-6"/>
          <w:sz w:val="16"/>
          <w:lang w:val="es-CR"/>
        </w:rPr>
        <w:t xml:space="preserve"> </w:t>
      </w:r>
      <w:r w:rsidRPr="0074571B">
        <w:rPr>
          <w:sz w:val="16"/>
          <w:lang w:val="es-CR"/>
        </w:rPr>
        <w:t>los</w:t>
      </w:r>
      <w:r w:rsidRPr="0074571B">
        <w:rPr>
          <w:spacing w:val="-6"/>
          <w:sz w:val="16"/>
          <w:lang w:val="es-CR"/>
        </w:rPr>
        <w:t xml:space="preserve"> </w:t>
      </w:r>
      <w:r w:rsidRPr="0074571B">
        <w:rPr>
          <w:sz w:val="16"/>
          <w:lang w:val="es-CR"/>
        </w:rPr>
        <w:t>Derechos</w:t>
      </w:r>
      <w:r w:rsidRPr="0074571B">
        <w:rPr>
          <w:spacing w:val="-4"/>
          <w:sz w:val="16"/>
          <w:lang w:val="es-CR"/>
        </w:rPr>
        <w:t xml:space="preserve"> </w:t>
      </w:r>
      <w:r w:rsidRPr="0074571B">
        <w:rPr>
          <w:sz w:val="16"/>
          <w:lang w:val="es-CR"/>
        </w:rPr>
        <w:t>Humanos</w:t>
      </w:r>
      <w:r w:rsidRPr="0074571B">
        <w:rPr>
          <w:spacing w:val="-8"/>
          <w:sz w:val="16"/>
          <w:lang w:val="es-CR"/>
        </w:rPr>
        <w:t xml:space="preserve"> </w:t>
      </w:r>
      <w:r w:rsidRPr="0074571B">
        <w:rPr>
          <w:sz w:val="16"/>
          <w:lang w:val="es-CR"/>
        </w:rPr>
        <w:t>Zeid</w:t>
      </w:r>
      <w:r w:rsidRPr="0074571B">
        <w:rPr>
          <w:spacing w:val="-4"/>
          <w:sz w:val="16"/>
          <w:lang w:val="es-CR"/>
        </w:rPr>
        <w:t xml:space="preserve"> </w:t>
      </w:r>
      <w:r w:rsidRPr="0074571B">
        <w:rPr>
          <w:sz w:val="16"/>
          <w:lang w:val="es-CR"/>
        </w:rPr>
        <w:t>Ra’ad</w:t>
      </w:r>
      <w:r w:rsidRPr="0074571B">
        <w:rPr>
          <w:spacing w:val="-4"/>
          <w:sz w:val="16"/>
          <w:lang w:val="es-CR"/>
        </w:rPr>
        <w:t xml:space="preserve"> </w:t>
      </w:r>
      <w:r w:rsidRPr="0074571B">
        <w:rPr>
          <w:sz w:val="16"/>
          <w:lang w:val="es-CR"/>
        </w:rPr>
        <w:t>Al</w:t>
      </w:r>
      <w:r w:rsidRPr="0074571B">
        <w:rPr>
          <w:spacing w:val="-7"/>
          <w:sz w:val="16"/>
          <w:lang w:val="es-CR"/>
        </w:rPr>
        <w:t xml:space="preserve"> </w:t>
      </w:r>
      <w:r w:rsidRPr="0074571B">
        <w:rPr>
          <w:sz w:val="16"/>
          <w:lang w:val="es-CR"/>
        </w:rPr>
        <w:t>Hussein</w:t>
      </w:r>
      <w:r w:rsidRPr="0074571B">
        <w:rPr>
          <w:spacing w:val="-5"/>
          <w:sz w:val="16"/>
          <w:lang w:val="es-CR"/>
        </w:rPr>
        <w:t xml:space="preserve"> </w:t>
      </w:r>
      <w:r w:rsidRPr="0074571B">
        <w:rPr>
          <w:sz w:val="16"/>
          <w:lang w:val="es-CR"/>
        </w:rPr>
        <w:t>al</w:t>
      </w:r>
      <w:r w:rsidRPr="0074571B">
        <w:rPr>
          <w:spacing w:val="-5"/>
          <w:sz w:val="16"/>
          <w:lang w:val="es-CR"/>
        </w:rPr>
        <w:t xml:space="preserve"> </w:t>
      </w:r>
      <w:r w:rsidRPr="0074571B">
        <w:rPr>
          <w:sz w:val="16"/>
          <w:lang w:val="es-CR"/>
        </w:rPr>
        <w:t>final</w:t>
      </w:r>
      <w:r w:rsidRPr="0074571B">
        <w:rPr>
          <w:spacing w:val="-5"/>
          <w:sz w:val="16"/>
          <w:lang w:val="es-CR"/>
        </w:rPr>
        <w:t xml:space="preserve"> </w:t>
      </w:r>
      <w:r w:rsidRPr="0074571B">
        <w:rPr>
          <w:sz w:val="16"/>
          <w:lang w:val="es-CR"/>
        </w:rPr>
        <w:t>de</w:t>
      </w:r>
      <w:r w:rsidRPr="0074571B">
        <w:rPr>
          <w:spacing w:val="-4"/>
          <w:sz w:val="16"/>
          <w:lang w:val="es-CR"/>
        </w:rPr>
        <w:t xml:space="preserve"> </w:t>
      </w:r>
      <w:r w:rsidRPr="0074571B">
        <w:rPr>
          <w:sz w:val="16"/>
          <w:lang w:val="es-CR"/>
        </w:rPr>
        <w:t>su</w:t>
      </w:r>
      <w:r w:rsidRPr="0074571B">
        <w:rPr>
          <w:spacing w:val="-5"/>
          <w:sz w:val="16"/>
          <w:lang w:val="es-CR"/>
        </w:rPr>
        <w:t xml:space="preserve"> </w:t>
      </w:r>
      <w:r w:rsidRPr="0074571B">
        <w:rPr>
          <w:sz w:val="16"/>
          <w:lang w:val="es-CR"/>
        </w:rPr>
        <w:t>misión</w:t>
      </w:r>
      <w:r w:rsidRPr="0074571B">
        <w:rPr>
          <w:spacing w:val="-9"/>
          <w:sz w:val="16"/>
          <w:lang w:val="es-CR"/>
        </w:rPr>
        <w:t xml:space="preserve"> </w:t>
      </w:r>
      <w:r w:rsidRPr="0074571B">
        <w:rPr>
          <w:sz w:val="16"/>
          <w:lang w:val="es-CR"/>
        </w:rPr>
        <w:t>en</w:t>
      </w:r>
      <w:r w:rsidRPr="0074571B">
        <w:rPr>
          <w:spacing w:val="-5"/>
          <w:sz w:val="16"/>
          <w:lang w:val="es-CR"/>
        </w:rPr>
        <w:t xml:space="preserve"> </w:t>
      </w:r>
      <w:r w:rsidRPr="0074571B">
        <w:rPr>
          <w:sz w:val="16"/>
          <w:lang w:val="es-CR"/>
        </w:rPr>
        <w:t>El</w:t>
      </w:r>
      <w:r w:rsidRPr="0074571B">
        <w:rPr>
          <w:spacing w:val="-5"/>
          <w:sz w:val="16"/>
          <w:lang w:val="es-CR"/>
        </w:rPr>
        <w:t xml:space="preserve"> </w:t>
      </w:r>
      <w:r w:rsidRPr="0074571B">
        <w:rPr>
          <w:sz w:val="16"/>
          <w:lang w:val="es-CR"/>
        </w:rPr>
        <w:t>Salvador,</w:t>
      </w:r>
      <w:r w:rsidRPr="0074571B">
        <w:rPr>
          <w:spacing w:val="-5"/>
          <w:sz w:val="16"/>
          <w:lang w:val="es-CR"/>
        </w:rPr>
        <w:t xml:space="preserve"> </w:t>
      </w:r>
      <w:r w:rsidRPr="0074571B">
        <w:rPr>
          <w:sz w:val="16"/>
          <w:lang w:val="es-CR"/>
        </w:rPr>
        <w:t>de</w:t>
      </w:r>
      <w:r w:rsidRPr="0074571B">
        <w:rPr>
          <w:spacing w:val="-9"/>
          <w:sz w:val="16"/>
          <w:lang w:val="es-CR"/>
        </w:rPr>
        <w:t xml:space="preserve"> </w:t>
      </w:r>
      <w:r w:rsidRPr="0074571B">
        <w:rPr>
          <w:sz w:val="16"/>
          <w:lang w:val="es-CR"/>
        </w:rPr>
        <w:t>17</w:t>
      </w:r>
      <w:r w:rsidRPr="0074571B">
        <w:rPr>
          <w:spacing w:val="-4"/>
          <w:sz w:val="16"/>
          <w:lang w:val="es-CR"/>
        </w:rPr>
        <w:t xml:space="preserve"> </w:t>
      </w:r>
      <w:r w:rsidRPr="0074571B">
        <w:rPr>
          <w:sz w:val="16"/>
          <w:lang w:val="es-CR"/>
        </w:rPr>
        <w:t>de</w:t>
      </w:r>
      <w:r w:rsidRPr="0074571B">
        <w:rPr>
          <w:spacing w:val="-6"/>
          <w:sz w:val="16"/>
          <w:lang w:val="es-CR"/>
        </w:rPr>
        <w:t xml:space="preserve"> </w:t>
      </w:r>
      <w:r w:rsidRPr="0074571B">
        <w:rPr>
          <w:sz w:val="16"/>
          <w:lang w:val="es-CR"/>
        </w:rPr>
        <w:t>noviembre</w:t>
      </w:r>
      <w:r w:rsidRPr="0074571B">
        <w:rPr>
          <w:spacing w:val="-7"/>
          <w:sz w:val="16"/>
          <w:lang w:val="es-CR"/>
        </w:rPr>
        <w:t xml:space="preserve"> </w:t>
      </w:r>
      <w:r w:rsidRPr="0074571B">
        <w:rPr>
          <w:sz w:val="16"/>
          <w:lang w:val="es-CR"/>
        </w:rPr>
        <w:t>de</w:t>
      </w:r>
      <w:r w:rsidRPr="0074571B">
        <w:rPr>
          <w:spacing w:val="-6"/>
          <w:sz w:val="16"/>
          <w:lang w:val="es-CR"/>
        </w:rPr>
        <w:t xml:space="preserve"> </w:t>
      </w:r>
      <w:r w:rsidRPr="0074571B">
        <w:rPr>
          <w:sz w:val="16"/>
          <w:lang w:val="es-CR"/>
        </w:rPr>
        <w:t xml:space="preserve">2017. </w:t>
      </w:r>
      <w:bookmarkStart w:id="134" w:name="_bookmark117"/>
      <w:bookmarkEnd w:id="134"/>
      <w:r w:rsidRPr="0074571B">
        <w:rPr>
          <w:sz w:val="16"/>
          <w:lang w:val="es-CR"/>
        </w:rPr>
        <w:t>Disponible</w:t>
      </w:r>
      <w:r w:rsidRPr="0074571B">
        <w:rPr>
          <w:spacing w:val="-26"/>
          <w:sz w:val="16"/>
          <w:lang w:val="es-CR"/>
        </w:rPr>
        <w:t xml:space="preserve"> </w:t>
      </w:r>
      <w:r w:rsidRPr="0074571B">
        <w:rPr>
          <w:sz w:val="16"/>
          <w:lang w:val="es-CR"/>
        </w:rPr>
        <w:t>en:</w:t>
      </w:r>
      <w:r w:rsidRPr="0074571B">
        <w:rPr>
          <w:spacing w:val="-25"/>
          <w:sz w:val="16"/>
          <w:lang w:val="es-CR"/>
        </w:rPr>
        <w:t xml:space="preserve"> </w:t>
      </w:r>
      <w:hyperlink r:id="rId25">
        <w:r w:rsidRPr="0074571B">
          <w:rPr>
            <w:sz w:val="16"/>
            <w:u w:val="single"/>
            <w:lang w:val="es-CR"/>
          </w:rPr>
          <w:t>https://www.ohchr.org/SP/NewsEvents/Pages/DisplayNews.aspx?NewsID=22412&amp;LangID=S</w:t>
        </w:r>
      </w:hyperlink>
    </w:p>
    <w:p w14:paraId="2E4B3259" w14:textId="77777777" w:rsidR="00003F82" w:rsidRPr="0074571B" w:rsidRDefault="002F4DAA">
      <w:pPr>
        <w:spacing w:before="118"/>
        <w:ind w:left="117" w:right="119"/>
        <w:jc w:val="both"/>
        <w:rPr>
          <w:sz w:val="16"/>
          <w:lang w:val="es-CR"/>
        </w:rPr>
      </w:pPr>
      <w:r w:rsidRPr="0074571B">
        <w:rPr>
          <w:position w:val="6"/>
          <w:sz w:val="10"/>
          <w:lang w:val="es-CR"/>
        </w:rPr>
        <w:t xml:space="preserve">92 </w:t>
      </w:r>
      <w:r w:rsidRPr="0074571B">
        <w:rPr>
          <w:i/>
          <w:sz w:val="16"/>
          <w:lang w:val="es-CR"/>
        </w:rPr>
        <w:t xml:space="preserve">Cfr. </w:t>
      </w:r>
      <w:r w:rsidRPr="0074571B">
        <w:rPr>
          <w:sz w:val="16"/>
          <w:lang w:val="es-CR"/>
        </w:rPr>
        <w:t>Comité de Derechos Humanos. Observaciones finales sobre el séptimo informe periódico de El Salvador</w:t>
      </w:r>
      <w:r w:rsidRPr="0074571B">
        <w:rPr>
          <w:i/>
          <w:sz w:val="16"/>
          <w:lang w:val="es-CR"/>
        </w:rPr>
        <w:t xml:space="preserve">. </w:t>
      </w:r>
      <w:r w:rsidRPr="0074571B">
        <w:rPr>
          <w:sz w:val="16"/>
          <w:lang w:val="es-CR"/>
        </w:rPr>
        <w:t>CCPR/C/SLV/CO/7</w:t>
      </w:r>
      <w:r w:rsidRPr="0074571B">
        <w:rPr>
          <w:spacing w:val="-11"/>
          <w:sz w:val="16"/>
          <w:lang w:val="es-CR"/>
        </w:rPr>
        <w:t xml:space="preserve"> </w:t>
      </w:r>
      <w:r w:rsidRPr="0074571B">
        <w:rPr>
          <w:sz w:val="16"/>
          <w:lang w:val="es-CR"/>
        </w:rPr>
        <w:t>de9</w:t>
      </w:r>
      <w:r w:rsidRPr="0074571B">
        <w:rPr>
          <w:spacing w:val="-10"/>
          <w:sz w:val="16"/>
          <w:lang w:val="es-CR"/>
        </w:rPr>
        <w:t xml:space="preserve"> </w:t>
      </w:r>
      <w:r w:rsidRPr="0074571B">
        <w:rPr>
          <w:sz w:val="16"/>
          <w:lang w:val="es-CR"/>
        </w:rPr>
        <w:t>de</w:t>
      </w:r>
      <w:r w:rsidRPr="0074571B">
        <w:rPr>
          <w:spacing w:val="-10"/>
          <w:sz w:val="16"/>
          <w:lang w:val="es-CR"/>
        </w:rPr>
        <w:t xml:space="preserve"> </w:t>
      </w:r>
      <w:r w:rsidRPr="0074571B">
        <w:rPr>
          <w:sz w:val="16"/>
          <w:lang w:val="es-CR"/>
        </w:rPr>
        <w:t>mayo</w:t>
      </w:r>
      <w:r w:rsidRPr="0074571B">
        <w:rPr>
          <w:spacing w:val="-11"/>
          <w:sz w:val="16"/>
          <w:lang w:val="es-CR"/>
        </w:rPr>
        <w:t xml:space="preserve"> </w:t>
      </w:r>
      <w:r w:rsidRPr="0074571B">
        <w:rPr>
          <w:sz w:val="16"/>
          <w:lang w:val="es-CR"/>
        </w:rPr>
        <w:t>de</w:t>
      </w:r>
      <w:r w:rsidRPr="0074571B">
        <w:rPr>
          <w:spacing w:val="-12"/>
          <w:sz w:val="16"/>
          <w:lang w:val="es-CR"/>
        </w:rPr>
        <w:t xml:space="preserve"> </w:t>
      </w:r>
      <w:r w:rsidRPr="0074571B">
        <w:rPr>
          <w:sz w:val="16"/>
          <w:lang w:val="es-CR"/>
        </w:rPr>
        <w:t>2018,</w:t>
      </w:r>
      <w:r w:rsidRPr="0074571B">
        <w:rPr>
          <w:spacing w:val="-12"/>
          <w:sz w:val="16"/>
          <w:lang w:val="es-CR"/>
        </w:rPr>
        <w:t xml:space="preserve"> </w:t>
      </w:r>
      <w:r w:rsidRPr="0074571B">
        <w:rPr>
          <w:sz w:val="16"/>
          <w:lang w:val="es-CR"/>
        </w:rPr>
        <w:t>párr.</w:t>
      </w:r>
      <w:r w:rsidRPr="0074571B">
        <w:rPr>
          <w:spacing w:val="-13"/>
          <w:sz w:val="16"/>
          <w:lang w:val="es-CR"/>
        </w:rPr>
        <w:t xml:space="preserve"> </w:t>
      </w:r>
      <w:r w:rsidRPr="0074571B">
        <w:rPr>
          <w:sz w:val="16"/>
          <w:lang w:val="es-CR"/>
        </w:rPr>
        <w:t>15;</w:t>
      </w:r>
      <w:r w:rsidRPr="0074571B">
        <w:rPr>
          <w:spacing w:val="-14"/>
          <w:sz w:val="16"/>
          <w:lang w:val="es-CR"/>
        </w:rPr>
        <w:t xml:space="preserve"> </w:t>
      </w:r>
      <w:r w:rsidRPr="0074571B">
        <w:rPr>
          <w:sz w:val="16"/>
          <w:lang w:val="es-CR"/>
        </w:rPr>
        <w:t>Informe</w:t>
      </w:r>
      <w:r w:rsidRPr="0074571B">
        <w:rPr>
          <w:spacing w:val="-13"/>
          <w:sz w:val="16"/>
          <w:lang w:val="es-CR"/>
        </w:rPr>
        <w:t xml:space="preserve"> </w:t>
      </w:r>
      <w:r w:rsidRPr="0074571B">
        <w:rPr>
          <w:sz w:val="16"/>
          <w:lang w:val="es-CR"/>
        </w:rPr>
        <w:t>de</w:t>
      </w:r>
      <w:r w:rsidRPr="0074571B">
        <w:rPr>
          <w:spacing w:val="-11"/>
          <w:sz w:val="16"/>
          <w:lang w:val="es-CR"/>
        </w:rPr>
        <w:t xml:space="preserve"> </w:t>
      </w:r>
      <w:r w:rsidRPr="0074571B">
        <w:rPr>
          <w:sz w:val="16"/>
          <w:lang w:val="es-CR"/>
        </w:rPr>
        <w:t>la</w:t>
      </w:r>
      <w:r w:rsidRPr="0074571B">
        <w:rPr>
          <w:spacing w:val="-13"/>
          <w:sz w:val="16"/>
          <w:lang w:val="es-CR"/>
        </w:rPr>
        <w:t xml:space="preserve"> </w:t>
      </w:r>
      <w:r w:rsidRPr="0074571B">
        <w:rPr>
          <w:sz w:val="16"/>
          <w:lang w:val="es-CR"/>
        </w:rPr>
        <w:t>Relatora</w:t>
      </w:r>
      <w:r w:rsidRPr="0074571B">
        <w:rPr>
          <w:spacing w:val="-13"/>
          <w:sz w:val="16"/>
          <w:lang w:val="es-CR"/>
        </w:rPr>
        <w:t xml:space="preserve"> </w:t>
      </w:r>
      <w:r w:rsidRPr="0074571B">
        <w:rPr>
          <w:sz w:val="16"/>
          <w:lang w:val="es-CR"/>
        </w:rPr>
        <w:t>Especial</w:t>
      </w:r>
      <w:r w:rsidRPr="0074571B">
        <w:rPr>
          <w:spacing w:val="-11"/>
          <w:sz w:val="16"/>
          <w:lang w:val="es-CR"/>
        </w:rPr>
        <w:t xml:space="preserve"> </w:t>
      </w:r>
      <w:r w:rsidRPr="0074571B">
        <w:rPr>
          <w:sz w:val="16"/>
          <w:lang w:val="es-CR"/>
        </w:rPr>
        <w:t>sobre</w:t>
      </w:r>
      <w:r w:rsidRPr="0074571B">
        <w:rPr>
          <w:spacing w:val="-13"/>
          <w:sz w:val="16"/>
          <w:lang w:val="es-CR"/>
        </w:rPr>
        <w:t xml:space="preserve"> </w:t>
      </w:r>
      <w:r w:rsidRPr="0074571B">
        <w:rPr>
          <w:sz w:val="16"/>
          <w:lang w:val="es-CR"/>
        </w:rPr>
        <w:t>la</w:t>
      </w:r>
      <w:r w:rsidRPr="0074571B">
        <w:rPr>
          <w:spacing w:val="-10"/>
          <w:sz w:val="16"/>
          <w:lang w:val="es-CR"/>
        </w:rPr>
        <w:t xml:space="preserve"> </w:t>
      </w:r>
      <w:r w:rsidRPr="0074571B">
        <w:rPr>
          <w:sz w:val="16"/>
          <w:lang w:val="es-CR"/>
        </w:rPr>
        <w:t>violencia</w:t>
      </w:r>
      <w:r w:rsidRPr="0074571B">
        <w:rPr>
          <w:spacing w:val="-9"/>
          <w:sz w:val="16"/>
          <w:lang w:val="es-CR"/>
        </w:rPr>
        <w:t xml:space="preserve"> </w:t>
      </w:r>
      <w:r w:rsidRPr="0074571B">
        <w:rPr>
          <w:sz w:val="16"/>
          <w:lang w:val="es-CR"/>
        </w:rPr>
        <w:t>contra</w:t>
      </w:r>
      <w:r w:rsidRPr="0074571B">
        <w:rPr>
          <w:spacing w:val="-9"/>
          <w:sz w:val="16"/>
          <w:lang w:val="es-CR"/>
        </w:rPr>
        <w:t xml:space="preserve"> </w:t>
      </w:r>
      <w:r w:rsidRPr="0074571B">
        <w:rPr>
          <w:sz w:val="16"/>
          <w:lang w:val="es-CR"/>
        </w:rPr>
        <w:t>la</w:t>
      </w:r>
      <w:r w:rsidRPr="0074571B">
        <w:rPr>
          <w:spacing w:val="-10"/>
          <w:sz w:val="16"/>
          <w:lang w:val="es-CR"/>
        </w:rPr>
        <w:t xml:space="preserve"> </w:t>
      </w:r>
      <w:r w:rsidRPr="0074571B">
        <w:rPr>
          <w:sz w:val="16"/>
          <w:lang w:val="es-CR"/>
        </w:rPr>
        <w:t>mujer, sus causas y consecuencias, Sra. Rashida Manjoo: Misión de seguimiento a El Salvado</w:t>
      </w:r>
      <w:r w:rsidRPr="0074571B">
        <w:rPr>
          <w:i/>
          <w:sz w:val="16"/>
          <w:lang w:val="es-CR"/>
        </w:rPr>
        <w:t>r</w:t>
      </w:r>
      <w:r w:rsidRPr="0074571B">
        <w:rPr>
          <w:sz w:val="16"/>
          <w:lang w:val="es-CR"/>
        </w:rPr>
        <w:t xml:space="preserve">, A/HRC/17/26/Add.2. de 14 de febrero de 2011, párr. 68, y Declaraciones del Alto Comisionado de las Naciones Unidas para los Derechos Humanos Zeid Ra’ad Al Hussein al final de su misión en El Salvador, de 17 de noviembre de 2017. Disponible en: </w:t>
      </w:r>
      <w:bookmarkStart w:id="135" w:name="_bookmark118"/>
      <w:bookmarkEnd w:id="135"/>
      <w:r>
        <w:fldChar w:fldCharType="begin"/>
      </w:r>
      <w:r w:rsidRPr="0074571B">
        <w:rPr>
          <w:lang w:val="es-CR"/>
        </w:rPr>
        <w:instrText>HYPERLINK "https://www.ohchr.org/SP/NewsEvents/Pages/DisplayNews.aspx?NewsID=22412&amp;amp;LangID=S" \h</w:instrText>
      </w:r>
      <w:r>
        <w:fldChar w:fldCharType="separate"/>
      </w:r>
      <w:r w:rsidRPr="0074571B">
        <w:rPr>
          <w:sz w:val="16"/>
          <w:u w:val="single"/>
          <w:lang w:val="es-CR"/>
        </w:rPr>
        <w:t>https://www.ohchr.org/SP/NewsEvents/Pages/DisplayNews.aspx?NewsID=22412&amp;LangID=S</w:t>
      </w:r>
      <w:r>
        <w:rPr>
          <w:sz w:val="16"/>
          <w:u w:val="single"/>
        </w:rPr>
        <w:fldChar w:fldCharType="end"/>
      </w:r>
    </w:p>
    <w:p w14:paraId="15D748B7" w14:textId="77777777" w:rsidR="00003F82" w:rsidRDefault="002F4DAA">
      <w:pPr>
        <w:spacing w:before="119"/>
        <w:ind w:left="117" w:right="121" w:hanging="1"/>
        <w:jc w:val="both"/>
        <w:rPr>
          <w:sz w:val="16"/>
        </w:rPr>
      </w:pPr>
      <w:r w:rsidRPr="0074571B">
        <w:rPr>
          <w:position w:val="6"/>
          <w:sz w:val="10"/>
          <w:lang w:val="es-CR"/>
        </w:rPr>
        <w:t xml:space="preserve">93 </w:t>
      </w:r>
      <w:r w:rsidRPr="0074571B">
        <w:rPr>
          <w:sz w:val="16"/>
          <w:lang w:val="es-CR"/>
        </w:rPr>
        <w:t>Comité para la eliminación de la discriminación contra la mujer. Observaciones finales respecto a los informes periódicos</w:t>
      </w:r>
      <w:r w:rsidRPr="0074571B">
        <w:rPr>
          <w:spacing w:val="-13"/>
          <w:sz w:val="16"/>
          <w:lang w:val="es-CR"/>
        </w:rPr>
        <w:t xml:space="preserve"> </w:t>
      </w:r>
      <w:r w:rsidRPr="0074571B">
        <w:rPr>
          <w:sz w:val="16"/>
          <w:lang w:val="es-CR"/>
        </w:rPr>
        <w:t>octavo</w:t>
      </w:r>
      <w:r w:rsidRPr="0074571B">
        <w:rPr>
          <w:spacing w:val="-13"/>
          <w:sz w:val="16"/>
          <w:lang w:val="es-CR"/>
        </w:rPr>
        <w:t xml:space="preserve"> </w:t>
      </w:r>
      <w:r w:rsidRPr="0074571B">
        <w:rPr>
          <w:sz w:val="16"/>
          <w:lang w:val="es-CR"/>
        </w:rPr>
        <w:t>y</w:t>
      </w:r>
      <w:r w:rsidRPr="0074571B">
        <w:rPr>
          <w:spacing w:val="-11"/>
          <w:sz w:val="16"/>
          <w:lang w:val="es-CR"/>
        </w:rPr>
        <w:t xml:space="preserve"> </w:t>
      </w:r>
      <w:r w:rsidRPr="0074571B">
        <w:rPr>
          <w:sz w:val="16"/>
          <w:lang w:val="es-CR"/>
        </w:rPr>
        <w:t>noveno</w:t>
      </w:r>
      <w:r w:rsidRPr="0074571B">
        <w:rPr>
          <w:spacing w:val="-12"/>
          <w:sz w:val="16"/>
          <w:lang w:val="es-CR"/>
        </w:rPr>
        <w:t xml:space="preserve"> </w:t>
      </w:r>
      <w:r w:rsidRPr="0074571B">
        <w:rPr>
          <w:sz w:val="16"/>
          <w:lang w:val="es-CR"/>
        </w:rPr>
        <w:t>combinados</w:t>
      </w:r>
      <w:r w:rsidRPr="0074571B">
        <w:rPr>
          <w:spacing w:val="-13"/>
          <w:sz w:val="16"/>
          <w:lang w:val="es-CR"/>
        </w:rPr>
        <w:t xml:space="preserve"> </w:t>
      </w:r>
      <w:r w:rsidRPr="0074571B">
        <w:rPr>
          <w:sz w:val="16"/>
          <w:lang w:val="es-CR"/>
        </w:rPr>
        <w:t>de</w:t>
      </w:r>
      <w:r w:rsidRPr="0074571B">
        <w:rPr>
          <w:spacing w:val="-11"/>
          <w:sz w:val="16"/>
          <w:lang w:val="es-CR"/>
        </w:rPr>
        <w:t xml:space="preserve"> </w:t>
      </w:r>
      <w:r w:rsidRPr="0074571B">
        <w:rPr>
          <w:sz w:val="16"/>
          <w:lang w:val="es-CR"/>
        </w:rPr>
        <w:t>El</w:t>
      </w:r>
      <w:r w:rsidRPr="0074571B">
        <w:rPr>
          <w:spacing w:val="-11"/>
          <w:sz w:val="16"/>
          <w:lang w:val="es-CR"/>
        </w:rPr>
        <w:t xml:space="preserve"> </w:t>
      </w:r>
      <w:r w:rsidRPr="0074571B">
        <w:rPr>
          <w:sz w:val="16"/>
          <w:lang w:val="es-CR"/>
        </w:rPr>
        <w:t>Salvador,</w:t>
      </w:r>
      <w:r w:rsidRPr="0074571B">
        <w:rPr>
          <w:spacing w:val="-14"/>
          <w:sz w:val="16"/>
          <w:lang w:val="es-CR"/>
        </w:rPr>
        <w:t xml:space="preserve"> </w:t>
      </w:r>
      <w:r w:rsidRPr="0074571B">
        <w:rPr>
          <w:sz w:val="16"/>
          <w:lang w:val="es-CR"/>
        </w:rPr>
        <w:t>CEDAW/C/SLV/CO/8-9,</w:t>
      </w:r>
      <w:r w:rsidRPr="0074571B">
        <w:rPr>
          <w:spacing w:val="-15"/>
          <w:sz w:val="16"/>
          <w:lang w:val="es-CR"/>
        </w:rPr>
        <w:t xml:space="preserve"> </w:t>
      </w:r>
      <w:r w:rsidRPr="0074571B">
        <w:rPr>
          <w:sz w:val="16"/>
          <w:lang w:val="es-CR"/>
        </w:rPr>
        <w:t>de</w:t>
      </w:r>
      <w:r w:rsidRPr="0074571B">
        <w:rPr>
          <w:spacing w:val="-15"/>
          <w:sz w:val="16"/>
          <w:lang w:val="es-CR"/>
        </w:rPr>
        <w:t xml:space="preserve"> </w:t>
      </w:r>
      <w:r w:rsidRPr="0074571B">
        <w:rPr>
          <w:sz w:val="16"/>
          <w:lang w:val="es-CR"/>
        </w:rPr>
        <w:t>9</w:t>
      </w:r>
      <w:r w:rsidRPr="0074571B">
        <w:rPr>
          <w:spacing w:val="-9"/>
          <w:sz w:val="16"/>
          <w:lang w:val="es-CR"/>
        </w:rPr>
        <w:t xml:space="preserve"> </w:t>
      </w:r>
      <w:r w:rsidRPr="0074571B">
        <w:rPr>
          <w:sz w:val="16"/>
          <w:lang w:val="es-CR"/>
        </w:rPr>
        <w:t>de</w:t>
      </w:r>
      <w:r w:rsidRPr="0074571B">
        <w:rPr>
          <w:spacing w:val="-11"/>
          <w:sz w:val="16"/>
          <w:lang w:val="es-CR"/>
        </w:rPr>
        <w:t xml:space="preserve"> </w:t>
      </w:r>
      <w:r w:rsidRPr="0074571B">
        <w:rPr>
          <w:sz w:val="16"/>
          <w:lang w:val="es-CR"/>
        </w:rPr>
        <w:t>marzo</w:t>
      </w:r>
      <w:r w:rsidRPr="0074571B">
        <w:rPr>
          <w:spacing w:val="-13"/>
          <w:sz w:val="16"/>
          <w:lang w:val="es-CR"/>
        </w:rPr>
        <w:t xml:space="preserve"> </w:t>
      </w:r>
      <w:r w:rsidRPr="0074571B">
        <w:rPr>
          <w:sz w:val="16"/>
          <w:lang w:val="es-CR"/>
        </w:rPr>
        <w:t>de</w:t>
      </w:r>
      <w:r w:rsidRPr="0074571B">
        <w:rPr>
          <w:spacing w:val="-14"/>
          <w:sz w:val="16"/>
          <w:lang w:val="es-CR"/>
        </w:rPr>
        <w:t xml:space="preserve"> </w:t>
      </w:r>
      <w:r w:rsidRPr="0074571B">
        <w:rPr>
          <w:sz w:val="16"/>
          <w:lang w:val="es-CR"/>
        </w:rPr>
        <w:t>2017,</w:t>
      </w:r>
      <w:r w:rsidRPr="0074571B">
        <w:rPr>
          <w:spacing w:val="-14"/>
          <w:sz w:val="16"/>
          <w:lang w:val="es-CR"/>
        </w:rPr>
        <w:t xml:space="preserve"> </w:t>
      </w:r>
      <w:r w:rsidRPr="0074571B">
        <w:rPr>
          <w:sz w:val="16"/>
          <w:lang w:val="es-CR"/>
        </w:rPr>
        <w:t>párr.</w:t>
      </w:r>
      <w:r w:rsidRPr="0074571B">
        <w:rPr>
          <w:spacing w:val="-14"/>
          <w:sz w:val="16"/>
          <w:lang w:val="es-CR"/>
        </w:rPr>
        <w:t xml:space="preserve"> </w:t>
      </w:r>
      <w:r>
        <w:rPr>
          <w:sz w:val="16"/>
        </w:rPr>
        <w:t>38</w:t>
      </w:r>
      <w:r>
        <w:rPr>
          <w:spacing w:val="-12"/>
          <w:sz w:val="16"/>
        </w:rPr>
        <w:t xml:space="preserve"> </w:t>
      </w:r>
      <w:r>
        <w:rPr>
          <w:sz w:val="16"/>
        </w:rPr>
        <w:t>(a).</w:t>
      </w:r>
    </w:p>
    <w:p w14:paraId="7F0D59C9" w14:textId="77777777" w:rsidR="00003F82" w:rsidRDefault="002F4DAA">
      <w:pPr>
        <w:spacing w:before="119"/>
        <w:ind w:left="117" w:right="117"/>
        <w:jc w:val="both"/>
        <w:rPr>
          <w:sz w:val="16"/>
        </w:rPr>
      </w:pPr>
      <w:bookmarkStart w:id="136" w:name="_bookmark119"/>
      <w:bookmarkEnd w:id="136"/>
      <w:r w:rsidRPr="0074571B">
        <w:rPr>
          <w:position w:val="6"/>
          <w:sz w:val="10"/>
          <w:lang w:val="es-CR"/>
        </w:rPr>
        <w:t xml:space="preserve">94 </w:t>
      </w:r>
      <w:r w:rsidRPr="0074571B">
        <w:rPr>
          <w:i/>
          <w:sz w:val="16"/>
          <w:lang w:val="es-CR"/>
        </w:rPr>
        <w:t xml:space="preserve">Cfr. </w:t>
      </w:r>
      <w:r w:rsidRPr="0074571B">
        <w:rPr>
          <w:sz w:val="16"/>
          <w:lang w:val="es-CR"/>
        </w:rPr>
        <w:t>Comité de las Naciones Unidas sobre los Derechos Económicos, Sociales y Culturales, Observaciones finales sobre</w:t>
      </w:r>
      <w:r w:rsidRPr="0074571B">
        <w:rPr>
          <w:spacing w:val="-9"/>
          <w:sz w:val="16"/>
          <w:lang w:val="es-CR"/>
        </w:rPr>
        <w:t xml:space="preserve"> </w:t>
      </w:r>
      <w:r w:rsidRPr="0074571B">
        <w:rPr>
          <w:sz w:val="16"/>
          <w:lang w:val="es-CR"/>
        </w:rPr>
        <w:t>los</w:t>
      </w:r>
      <w:r w:rsidRPr="0074571B">
        <w:rPr>
          <w:spacing w:val="-8"/>
          <w:sz w:val="16"/>
          <w:lang w:val="es-CR"/>
        </w:rPr>
        <w:t xml:space="preserve"> </w:t>
      </w:r>
      <w:r w:rsidRPr="0074571B">
        <w:rPr>
          <w:sz w:val="16"/>
          <w:lang w:val="es-CR"/>
        </w:rPr>
        <w:t>informes</w:t>
      </w:r>
      <w:r w:rsidRPr="0074571B">
        <w:rPr>
          <w:spacing w:val="-12"/>
          <w:sz w:val="16"/>
          <w:lang w:val="es-CR"/>
        </w:rPr>
        <w:t xml:space="preserve"> </w:t>
      </w:r>
      <w:r w:rsidRPr="0074571B">
        <w:rPr>
          <w:sz w:val="16"/>
          <w:lang w:val="es-CR"/>
        </w:rPr>
        <w:t>periódicos</w:t>
      </w:r>
      <w:r w:rsidRPr="0074571B">
        <w:rPr>
          <w:spacing w:val="-9"/>
          <w:sz w:val="16"/>
          <w:lang w:val="es-CR"/>
        </w:rPr>
        <w:t xml:space="preserve"> </w:t>
      </w:r>
      <w:r w:rsidRPr="0074571B">
        <w:rPr>
          <w:sz w:val="16"/>
          <w:lang w:val="es-CR"/>
        </w:rPr>
        <w:t>tercero,</w:t>
      </w:r>
      <w:r w:rsidRPr="0074571B">
        <w:rPr>
          <w:spacing w:val="-13"/>
          <w:sz w:val="16"/>
          <w:lang w:val="es-CR"/>
        </w:rPr>
        <w:t xml:space="preserve"> </w:t>
      </w:r>
      <w:r w:rsidRPr="0074571B">
        <w:rPr>
          <w:sz w:val="16"/>
          <w:lang w:val="es-CR"/>
        </w:rPr>
        <w:t>cuarto</w:t>
      </w:r>
      <w:r w:rsidRPr="0074571B">
        <w:rPr>
          <w:spacing w:val="-10"/>
          <w:sz w:val="16"/>
          <w:lang w:val="es-CR"/>
        </w:rPr>
        <w:t xml:space="preserve"> </w:t>
      </w:r>
      <w:r w:rsidRPr="0074571B">
        <w:rPr>
          <w:sz w:val="16"/>
          <w:lang w:val="es-CR"/>
        </w:rPr>
        <w:t>y</w:t>
      </w:r>
      <w:r w:rsidRPr="0074571B">
        <w:rPr>
          <w:spacing w:val="-9"/>
          <w:sz w:val="16"/>
          <w:lang w:val="es-CR"/>
        </w:rPr>
        <w:t xml:space="preserve"> </w:t>
      </w:r>
      <w:r w:rsidRPr="0074571B">
        <w:rPr>
          <w:sz w:val="16"/>
          <w:lang w:val="es-CR"/>
        </w:rPr>
        <w:t>quinto</w:t>
      </w:r>
      <w:r w:rsidRPr="0074571B">
        <w:rPr>
          <w:spacing w:val="-8"/>
          <w:sz w:val="16"/>
          <w:lang w:val="es-CR"/>
        </w:rPr>
        <w:t xml:space="preserve"> </w:t>
      </w:r>
      <w:r w:rsidRPr="0074571B">
        <w:rPr>
          <w:sz w:val="16"/>
          <w:lang w:val="es-CR"/>
        </w:rPr>
        <w:t>combinados</w:t>
      </w:r>
      <w:r w:rsidRPr="0074571B">
        <w:rPr>
          <w:spacing w:val="-12"/>
          <w:sz w:val="16"/>
          <w:lang w:val="es-CR"/>
        </w:rPr>
        <w:t xml:space="preserve"> </w:t>
      </w:r>
      <w:r w:rsidRPr="0074571B">
        <w:rPr>
          <w:sz w:val="16"/>
          <w:lang w:val="es-CR"/>
        </w:rPr>
        <w:t>de</w:t>
      </w:r>
      <w:r w:rsidRPr="0074571B">
        <w:rPr>
          <w:spacing w:val="-12"/>
          <w:sz w:val="16"/>
          <w:lang w:val="es-CR"/>
        </w:rPr>
        <w:t xml:space="preserve"> </w:t>
      </w:r>
      <w:r w:rsidRPr="0074571B">
        <w:rPr>
          <w:sz w:val="16"/>
          <w:lang w:val="es-CR"/>
        </w:rPr>
        <w:t>El</w:t>
      </w:r>
      <w:r w:rsidRPr="0074571B">
        <w:rPr>
          <w:spacing w:val="-10"/>
          <w:sz w:val="16"/>
          <w:lang w:val="es-CR"/>
        </w:rPr>
        <w:t xml:space="preserve"> </w:t>
      </w:r>
      <w:r w:rsidRPr="0074571B">
        <w:rPr>
          <w:sz w:val="16"/>
          <w:lang w:val="es-CR"/>
        </w:rPr>
        <w:t>Salvador,</w:t>
      </w:r>
      <w:r w:rsidRPr="0074571B">
        <w:rPr>
          <w:spacing w:val="-12"/>
          <w:sz w:val="16"/>
          <w:lang w:val="es-CR"/>
        </w:rPr>
        <w:t xml:space="preserve"> </w:t>
      </w:r>
      <w:r w:rsidRPr="0074571B">
        <w:rPr>
          <w:sz w:val="16"/>
          <w:lang w:val="es-CR"/>
        </w:rPr>
        <w:t>E/C.12/SLV/CO/3-5,</w:t>
      </w:r>
      <w:r w:rsidRPr="0074571B">
        <w:rPr>
          <w:spacing w:val="-11"/>
          <w:sz w:val="16"/>
          <w:lang w:val="es-CR"/>
        </w:rPr>
        <w:t xml:space="preserve"> </w:t>
      </w:r>
      <w:r w:rsidRPr="0074571B">
        <w:rPr>
          <w:sz w:val="16"/>
          <w:lang w:val="es-CR"/>
        </w:rPr>
        <w:t>19</w:t>
      </w:r>
      <w:r w:rsidRPr="0074571B">
        <w:rPr>
          <w:spacing w:val="-10"/>
          <w:sz w:val="16"/>
          <w:lang w:val="es-CR"/>
        </w:rPr>
        <w:t xml:space="preserve"> </w:t>
      </w:r>
      <w:r w:rsidRPr="0074571B">
        <w:rPr>
          <w:sz w:val="16"/>
          <w:lang w:val="es-CR"/>
        </w:rPr>
        <w:t>dejunio</w:t>
      </w:r>
      <w:r w:rsidRPr="0074571B">
        <w:rPr>
          <w:spacing w:val="-4"/>
          <w:sz w:val="16"/>
          <w:lang w:val="es-CR"/>
        </w:rPr>
        <w:t xml:space="preserve"> </w:t>
      </w:r>
      <w:r w:rsidRPr="0074571B">
        <w:rPr>
          <w:sz w:val="16"/>
          <w:lang w:val="es-CR"/>
        </w:rPr>
        <w:t xml:space="preserve">de </w:t>
      </w:r>
      <w:bookmarkStart w:id="137" w:name="_bookmark120"/>
      <w:bookmarkEnd w:id="137"/>
      <w:r w:rsidRPr="0074571B">
        <w:rPr>
          <w:sz w:val="16"/>
          <w:lang w:val="es-CR"/>
        </w:rPr>
        <w:t>2014, párr.</w:t>
      </w:r>
      <w:r w:rsidRPr="0074571B">
        <w:rPr>
          <w:spacing w:val="-9"/>
          <w:sz w:val="16"/>
          <w:lang w:val="es-CR"/>
        </w:rPr>
        <w:t xml:space="preserve"> </w:t>
      </w:r>
      <w:r>
        <w:rPr>
          <w:sz w:val="16"/>
        </w:rPr>
        <w:t>22.</w:t>
      </w:r>
    </w:p>
    <w:p w14:paraId="3E3A74E6" w14:textId="77777777" w:rsidR="00003F82" w:rsidRPr="0074571B" w:rsidRDefault="002F4DAA">
      <w:pPr>
        <w:spacing w:before="119"/>
        <w:ind w:left="117" w:right="115" w:hanging="2"/>
        <w:jc w:val="both"/>
        <w:rPr>
          <w:sz w:val="16"/>
          <w:lang w:val="es-CR"/>
        </w:rPr>
      </w:pPr>
      <w:r w:rsidRPr="0074571B">
        <w:rPr>
          <w:position w:val="6"/>
          <w:sz w:val="10"/>
          <w:lang w:val="es-CR"/>
        </w:rPr>
        <w:t xml:space="preserve">95 </w:t>
      </w:r>
      <w:r w:rsidRPr="0074571B">
        <w:rPr>
          <w:i/>
          <w:sz w:val="16"/>
          <w:lang w:val="es-CR"/>
        </w:rPr>
        <w:t xml:space="preserve">Cfr. </w:t>
      </w:r>
      <w:r w:rsidRPr="0074571B">
        <w:rPr>
          <w:sz w:val="16"/>
          <w:lang w:val="es-CR"/>
        </w:rPr>
        <w:t xml:space="preserve">Peritaje rendido por David Ernesto Morales Cruz de 4 de marzo de 2021 (expediente de prueba, folios 3940, 3941 y 3942). </w:t>
      </w:r>
      <w:r w:rsidRPr="0074571B">
        <w:rPr>
          <w:i/>
          <w:sz w:val="16"/>
          <w:lang w:val="es-CR"/>
        </w:rPr>
        <w:t>Véase también</w:t>
      </w:r>
      <w:r w:rsidRPr="0074571B">
        <w:rPr>
          <w:sz w:val="16"/>
          <w:lang w:val="es-CR"/>
        </w:rPr>
        <w:t>, Viterna J. y Santos J. Análisis independiente de la Discriminación Sistemática de Género en el Proceso Judicial de El Salvador contra las 17 Mujeres Acusadas del Homicidio Agravado de sus Recién</w:t>
      </w:r>
    </w:p>
    <w:p w14:paraId="63A35F37" w14:textId="77777777" w:rsidR="00003F82" w:rsidRPr="0074571B" w:rsidRDefault="00003F82">
      <w:pPr>
        <w:jc w:val="both"/>
        <w:rPr>
          <w:sz w:val="16"/>
          <w:lang w:val="es-CR"/>
        </w:rPr>
        <w:sectPr w:rsidR="00003F82" w:rsidRPr="0074571B">
          <w:pgSz w:w="12240" w:h="15840"/>
          <w:pgMar w:top="1340" w:right="1340" w:bottom="1220" w:left="1300" w:header="0" w:footer="1027" w:gutter="0"/>
          <w:cols w:space="720"/>
        </w:sectPr>
      </w:pPr>
    </w:p>
    <w:p w14:paraId="0D889BA6" w14:textId="77777777" w:rsidR="00003F82" w:rsidRPr="0074571B" w:rsidRDefault="002F4DAA">
      <w:pPr>
        <w:pStyle w:val="Prrafodelista"/>
        <w:numPr>
          <w:ilvl w:val="0"/>
          <w:numId w:val="22"/>
        </w:numPr>
        <w:tabs>
          <w:tab w:val="left" w:pos="685"/>
        </w:tabs>
        <w:spacing w:before="79"/>
        <w:ind w:left="116" w:right="116" w:firstLine="1"/>
        <w:jc w:val="both"/>
        <w:rPr>
          <w:sz w:val="20"/>
          <w:lang w:val="es-CR"/>
        </w:rPr>
      </w:pPr>
      <w:bookmarkStart w:id="138" w:name="_bookmark122"/>
      <w:bookmarkEnd w:id="138"/>
      <w:r w:rsidRPr="0074571B">
        <w:rPr>
          <w:sz w:val="20"/>
          <w:lang w:val="es-CR"/>
        </w:rPr>
        <w:lastRenderedPageBreak/>
        <w:t>Es frecuente además que, en casos que posteriormente son judicializados por aborto o por homicidio agravado, la denuncia sea presentada por el personal médico o administrativo de la institución de salud donde estaba siendo atendida la mujer</w:t>
      </w:r>
      <w:hyperlink w:anchor="_bookmark123" w:history="1">
        <w:r w:rsidRPr="0074571B">
          <w:rPr>
            <w:position w:val="7"/>
            <w:sz w:val="13"/>
            <w:lang w:val="es-CR"/>
          </w:rPr>
          <w:t>96</w:t>
        </w:r>
      </w:hyperlink>
      <w:r w:rsidRPr="0074571B">
        <w:rPr>
          <w:sz w:val="20"/>
          <w:lang w:val="es-CR"/>
        </w:rPr>
        <w:t>. En algunos casos, el personal sanitario ha denunciado ante las autoridades por temor a ser acusados ellos mismos</w:t>
      </w:r>
      <w:hyperlink w:anchor="_bookmark124" w:history="1">
        <w:r w:rsidRPr="0074571B">
          <w:rPr>
            <w:position w:val="7"/>
            <w:sz w:val="13"/>
            <w:lang w:val="es-CR"/>
          </w:rPr>
          <w:t>97</w:t>
        </w:r>
      </w:hyperlink>
      <w:r w:rsidRPr="0074571B">
        <w:rPr>
          <w:sz w:val="20"/>
          <w:lang w:val="es-CR"/>
        </w:rPr>
        <w:t xml:space="preserve">. En este sentido, un estudio publicado en el </w:t>
      </w:r>
      <w:r w:rsidRPr="0074571B">
        <w:rPr>
          <w:i/>
          <w:sz w:val="20"/>
          <w:lang w:val="es-CR"/>
        </w:rPr>
        <w:t xml:space="preserve">American Journal of Public Health </w:t>
      </w:r>
      <w:r w:rsidRPr="0074571B">
        <w:rPr>
          <w:sz w:val="20"/>
          <w:lang w:val="es-CR"/>
        </w:rPr>
        <w:t>demostró</w:t>
      </w:r>
      <w:r w:rsidRPr="0074571B">
        <w:rPr>
          <w:spacing w:val="-7"/>
          <w:sz w:val="20"/>
          <w:lang w:val="es-CR"/>
        </w:rPr>
        <w:t xml:space="preserve"> </w:t>
      </w:r>
      <w:r w:rsidRPr="0074571B">
        <w:rPr>
          <w:sz w:val="20"/>
          <w:lang w:val="es-CR"/>
        </w:rPr>
        <w:t>que,</w:t>
      </w:r>
      <w:r w:rsidRPr="0074571B">
        <w:rPr>
          <w:spacing w:val="-4"/>
          <w:sz w:val="20"/>
          <w:lang w:val="es-CR"/>
        </w:rPr>
        <w:t xml:space="preserve"> </w:t>
      </w:r>
      <w:r w:rsidRPr="0074571B">
        <w:rPr>
          <w:sz w:val="20"/>
          <w:lang w:val="es-CR"/>
        </w:rPr>
        <w:t>entre</w:t>
      </w:r>
      <w:r w:rsidRPr="0074571B">
        <w:rPr>
          <w:spacing w:val="-6"/>
          <w:sz w:val="20"/>
          <w:lang w:val="es-CR"/>
        </w:rPr>
        <w:t xml:space="preserve"> </w:t>
      </w:r>
      <w:r w:rsidRPr="0074571B">
        <w:rPr>
          <w:sz w:val="20"/>
          <w:lang w:val="es-CR"/>
        </w:rPr>
        <w:t>1998</w:t>
      </w:r>
      <w:r w:rsidRPr="0074571B">
        <w:rPr>
          <w:spacing w:val="-5"/>
          <w:sz w:val="20"/>
          <w:lang w:val="es-CR"/>
        </w:rPr>
        <w:t xml:space="preserve"> </w:t>
      </w:r>
      <w:r w:rsidRPr="0074571B">
        <w:rPr>
          <w:sz w:val="20"/>
          <w:lang w:val="es-CR"/>
        </w:rPr>
        <w:t>y</w:t>
      </w:r>
      <w:r w:rsidRPr="0074571B">
        <w:rPr>
          <w:spacing w:val="-5"/>
          <w:sz w:val="20"/>
          <w:lang w:val="es-CR"/>
        </w:rPr>
        <w:t xml:space="preserve"> </w:t>
      </w:r>
      <w:r w:rsidRPr="0074571B">
        <w:rPr>
          <w:sz w:val="20"/>
          <w:lang w:val="es-CR"/>
        </w:rPr>
        <w:t>2003,</w:t>
      </w:r>
      <w:r w:rsidRPr="0074571B">
        <w:rPr>
          <w:spacing w:val="-2"/>
          <w:sz w:val="20"/>
          <w:lang w:val="es-CR"/>
        </w:rPr>
        <w:t xml:space="preserve"> </w:t>
      </w:r>
      <w:r w:rsidRPr="0074571B">
        <w:rPr>
          <w:sz w:val="20"/>
          <w:lang w:val="es-CR"/>
        </w:rPr>
        <w:t>el</w:t>
      </w:r>
      <w:r w:rsidRPr="0074571B">
        <w:rPr>
          <w:spacing w:val="-3"/>
          <w:sz w:val="20"/>
          <w:lang w:val="es-CR"/>
        </w:rPr>
        <w:t xml:space="preserve"> </w:t>
      </w:r>
      <w:r w:rsidRPr="0074571B">
        <w:rPr>
          <w:sz w:val="20"/>
          <w:lang w:val="es-CR"/>
        </w:rPr>
        <w:t>80%</w:t>
      </w:r>
      <w:r w:rsidRPr="0074571B">
        <w:rPr>
          <w:spacing w:val="-4"/>
          <w:sz w:val="20"/>
          <w:lang w:val="es-CR"/>
        </w:rPr>
        <w:t xml:space="preserve"> </w:t>
      </w:r>
      <w:r w:rsidRPr="0074571B">
        <w:rPr>
          <w:sz w:val="20"/>
          <w:lang w:val="es-CR"/>
        </w:rPr>
        <w:t>de</w:t>
      </w:r>
      <w:r w:rsidRPr="0074571B">
        <w:rPr>
          <w:spacing w:val="-6"/>
          <w:sz w:val="20"/>
          <w:lang w:val="es-CR"/>
        </w:rPr>
        <w:t xml:space="preserve"> </w:t>
      </w:r>
      <w:r w:rsidRPr="0074571B">
        <w:rPr>
          <w:sz w:val="20"/>
          <w:lang w:val="es-CR"/>
        </w:rPr>
        <w:t>los</w:t>
      </w:r>
      <w:r w:rsidRPr="0074571B">
        <w:rPr>
          <w:spacing w:val="-6"/>
          <w:sz w:val="20"/>
          <w:lang w:val="es-CR"/>
        </w:rPr>
        <w:t xml:space="preserve"> </w:t>
      </w:r>
      <w:r w:rsidRPr="0074571B">
        <w:rPr>
          <w:sz w:val="20"/>
          <w:lang w:val="es-CR"/>
        </w:rPr>
        <w:t>ginecólogos</w:t>
      </w:r>
      <w:r w:rsidRPr="0074571B">
        <w:rPr>
          <w:spacing w:val="-3"/>
          <w:sz w:val="20"/>
          <w:lang w:val="es-CR"/>
        </w:rPr>
        <w:t xml:space="preserve"> </w:t>
      </w:r>
      <w:r w:rsidRPr="0074571B">
        <w:rPr>
          <w:sz w:val="20"/>
          <w:lang w:val="es-CR"/>
        </w:rPr>
        <w:t>obstetras</w:t>
      </w:r>
      <w:r w:rsidRPr="0074571B">
        <w:rPr>
          <w:spacing w:val="-1"/>
          <w:sz w:val="20"/>
          <w:lang w:val="es-CR"/>
        </w:rPr>
        <w:t xml:space="preserve"> </w:t>
      </w:r>
      <w:r w:rsidRPr="0074571B">
        <w:rPr>
          <w:sz w:val="20"/>
          <w:lang w:val="es-CR"/>
        </w:rPr>
        <w:t>en</w:t>
      </w:r>
      <w:r w:rsidRPr="0074571B">
        <w:rPr>
          <w:spacing w:val="-3"/>
          <w:sz w:val="20"/>
          <w:lang w:val="es-CR"/>
        </w:rPr>
        <w:t xml:space="preserve"> </w:t>
      </w:r>
      <w:r w:rsidRPr="0074571B">
        <w:rPr>
          <w:sz w:val="20"/>
          <w:lang w:val="es-CR"/>
        </w:rPr>
        <w:t>El</w:t>
      </w:r>
      <w:r w:rsidRPr="0074571B">
        <w:rPr>
          <w:spacing w:val="-3"/>
          <w:sz w:val="20"/>
          <w:lang w:val="es-CR"/>
        </w:rPr>
        <w:t xml:space="preserve"> </w:t>
      </w:r>
      <w:r w:rsidRPr="0074571B">
        <w:rPr>
          <w:sz w:val="20"/>
          <w:lang w:val="es-CR"/>
        </w:rPr>
        <w:t>Salvador</w:t>
      </w:r>
      <w:r w:rsidRPr="0074571B">
        <w:rPr>
          <w:spacing w:val="-7"/>
          <w:sz w:val="20"/>
          <w:lang w:val="es-CR"/>
        </w:rPr>
        <w:t xml:space="preserve"> </w:t>
      </w:r>
      <w:r w:rsidRPr="0074571B">
        <w:rPr>
          <w:sz w:val="20"/>
          <w:lang w:val="es-CR"/>
        </w:rPr>
        <w:t xml:space="preserve">creían </w:t>
      </w:r>
      <w:bookmarkStart w:id="139" w:name="_bookmark121"/>
      <w:bookmarkEnd w:id="139"/>
      <w:r w:rsidRPr="0074571B">
        <w:rPr>
          <w:sz w:val="20"/>
          <w:lang w:val="es-CR"/>
        </w:rPr>
        <w:t>que</w:t>
      </w:r>
      <w:r w:rsidRPr="0074571B">
        <w:rPr>
          <w:spacing w:val="-6"/>
          <w:sz w:val="20"/>
          <w:lang w:val="es-CR"/>
        </w:rPr>
        <w:t xml:space="preserve"> </w:t>
      </w:r>
      <w:r w:rsidRPr="0074571B">
        <w:rPr>
          <w:sz w:val="20"/>
          <w:lang w:val="es-CR"/>
        </w:rPr>
        <w:t>la</w:t>
      </w:r>
      <w:r w:rsidRPr="0074571B">
        <w:rPr>
          <w:spacing w:val="-5"/>
          <w:sz w:val="20"/>
          <w:lang w:val="es-CR"/>
        </w:rPr>
        <w:t xml:space="preserve"> </w:t>
      </w:r>
      <w:r w:rsidRPr="0074571B">
        <w:rPr>
          <w:sz w:val="20"/>
          <w:lang w:val="es-CR"/>
        </w:rPr>
        <w:t>denuncia</w:t>
      </w:r>
      <w:r w:rsidRPr="0074571B">
        <w:rPr>
          <w:spacing w:val="-6"/>
          <w:sz w:val="20"/>
          <w:lang w:val="es-CR"/>
        </w:rPr>
        <w:t xml:space="preserve"> </w:t>
      </w:r>
      <w:r w:rsidRPr="0074571B">
        <w:rPr>
          <w:sz w:val="20"/>
          <w:lang w:val="es-CR"/>
        </w:rPr>
        <w:t>en</w:t>
      </w:r>
      <w:r w:rsidRPr="0074571B">
        <w:rPr>
          <w:spacing w:val="-4"/>
          <w:sz w:val="20"/>
          <w:lang w:val="es-CR"/>
        </w:rPr>
        <w:t xml:space="preserve"> </w:t>
      </w:r>
      <w:r w:rsidRPr="0074571B">
        <w:rPr>
          <w:sz w:val="20"/>
          <w:lang w:val="es-CR"/>
        </w:rPr>
        <w:t>casos</w:t>
      </w:r>
      <w:r w:rsidRPr="0074571B">
        <w:rPr>
          <w:spacing w:val="-6"/>
          <w:sz w:val="20"/>
          <w:lang w:val="es-CR"/>
        </w:rPr>
        <w:t xml:space="preserve"> </w:t>
      </w:r>
      <w:r w:rsidRPr="0074571B">
        <w:rPr>
          <w:sz w:val="20"/>
          <w:lang w:val="es-CR"/>
        </w:rPr>
        <w:t>de</w:t>
      </w:r>
      <w:r w:rsidRPr="0074571B">
        <w:rPr>
          <w:spacing w:val="-5"/>
          <w:sz w:val="20"/>
          <w:lang w:val="es-CR"/>
        </w:rPr>
        <w:t xml:space="preserve"> </w:t>
      </w:r>
      <w:r w:rsidRPr="0074571B">
        <w:rPr>
          <w:sz w:val="20"/>
          <w:lang w:val="es-CR"/>
        </w:rPr>
        <w:t>emergencias</w:t>
      </w:r>
      <w:r w:rsidRPr="0074571B">
        <w:rPr>
          <w:spacing w:val="-5"/>
          <w:sz w:val="20"/>
          <w:lang w:val="es-CR"/>
        </w:rPr>
        <w:t xml:space="preserve"> </w:t>
      </w:r>
      <w:r w:rsidRPr="0074571B">
        <w:rPr>
          <w:sz w:val="20"/>
          <w:lang w:val="es-CR"/>
        </w:rPr>
        <w:t>obstétricas</w:t>
      </w:r>
      <w:r w:rsidRPr="0074571B">
        <w:rPr>
          <w:spacing w:val="-5"/>
          <w:sz w:val="20"/>
          <w:lang w:val="es-CR"/>
        </w:rPr>
        <w:t xml:space="preserve"> </w:t>
      </w:r>
      <w:r w:rsidRPr="0074571B">
        <w:rPr>
          <w:sz w:val="20"/>
          <w:lang w:val="es-CR"/>
        </w:rPr>
        <w:t>era</w:t>
      </w:r>
      <w:r w:rsidRPr="0074571B">
        <w:rPr>
          <w:spacing w:val="-5"/>
          <w:sz w:val="20"/>
          <w:lang w:val="es-CR"/>
        </w:rPr>
        <w:t xml:space="preserve"> </w:t>
      </w:r>
      <w:r w:rsidRPr="0074571B">
        <w:rPr>
          <w:sz w:val="20"/>
          <w:lang w:val="es-CR"/>
        </w:rPr>
        <w:t>obligatoria</w:t>
      </w:r>
      <w:r w:rsidRPr="0074571B">
        <w:rPr>
          <w:spacing w:val="-6"/>
          <w:sz w:val="20"/>
          <w:lang w:val="es-CR"/>
        </w:rPr>
        <w:t xml:space="preserve"> </w:t>
      </w:r>
      <w:r w:rsidRPr="0074571B">
        <w:rPr>
          <w:sz w:val="20"/>
          <w:lang w:val="es-CR"/>
        </w:rPr>
        <w:t>en</w:t>
      </w:r>
      <w:r w:rsidRPr="0074571B">
        <w:rPr>
          <w:spacing w:val="-4"/>
          <w:sz w:val="20"/>
          <w:lang w:val="es-CR"/>
        </w:rPr>
        <w:t xml:space="preserve"> </w:t>
      </w:r>
      <w:r w:rsidRPr="0074571B">
        <w:rPr>
          <w:sz w:val="20"/>
          <w:lang w:val="es-CR"/>
        </w:rPr>
        <w:t>todos</w:t>
      </w:r>
      <w:r w:rsidRPr="0074571B">
        <w:rPr>
          <w:spacing w:val="-6"/>
          <w:sz w:val="20"/>
          <w:lang w:val="es-CR"/>
        </w:rPr>
        <w:t xml:space="preserve"> </w:t>
      </w:r>
      <w:r w:rsidRPr="0074571B">
        <w:rPr>
          <w:sz w:val="20"/>
          <w:lang w:val="es-CR"/>
        </w:rPr>
        <w:t>los</w:t>
      </w:r>
      <w:r w:rsidRPr="0074571B">
        <w:rPr>
          <w:spacing w:val="-3"/>
          <w:sz w:val="20"/>
          <w:lang w:val="es-CR"/>
        </w:rPr>
        <w:t xml:space="preserve"> </w:t>
      </w:r>
      <w:r w:rsidRPr="0074571B">
        <w:rPr>
          <w:sz w:val="20"/>
          <w:lang w:val="es-CR"/>
        </w:rPr>
        <w:t>casos</w:t>
      </w:r>
      <w:hyperlink w:anchor="_bookmark125" w:history="1">
        <w:r w:rsidRPr="0074571B">
          <w:rPr>
            <w:position w:val="7"/>
            <w:sz w:val="13"/>
            <w:lang w:val="es-CR"/>
          </w:rPr>
          <w:t>98</w:t>
        </w:r>
      </w:hyperlink>
      <w:r w:rsidRPr="0074571B">
        <w:rPr>
          <w:sz w:val="20"/>
          <w:lang w:val="es-CR"/>
        </w:rPr>
        <w:t>.</w:t>
      </w:r>
    </w:p>
    <w:p w14:paraId="4CC7DA8A" w14:textId="77777777" w:rsidR="00003F82" w:rsidRPr="0074571B" w:rsidRDefault="002F4DAA">
      <w:pPr>
        <w:pStyle w:val="Prrafodelista"/>
        <w:numPr>
          <w:ilvl w:val="0"/>
          <w:numId w:val="22"/>
        </w:numPr>
        <w:tabs>
          <w:tab w:val="left" w:pos="685"/>
        </w:tabs>
        <w:spacing w:before="120"/>
        <w:ind w:left="116" w:right="121" w:firstLine="1"/>
        <w:jc w:val="both"/>
        <w:rPr>
          <w:sz w:val="20"/>
          <w:lang w:val="es-CR"/>
        </w:rPr>
      </w:pPr>
      <w:r w:rsidRPr="0074571B">
        <w:rPr>
          <w:sz w:val="20"/>
          <w:lang w:val="es-CR"/>
        </w:rPr>
        <w:t>Por</w:t>
      </w:r>
      <w:r w:rsidRPr="0074571B">
        <w:rPr>
          <w:spacing w:val="-13"/>
          <w:sz w:val="20"/>
          <w:lang w:val="es-CR"/>
        </w:rPr>
        <w:t xml:space="preserve"> </w:t>
      </w:r>
      <w:r w:rsidRPr="0074571B">
        <w:rPr>
          <w:sz w:val="20"/>
          <w:lang w:val="es-CR"/>
        </w:rPr>
        <w:t>último,</w:t>
      </w:r>
      <w:r w:rsidRPr="0074571B">
        <w:rPr>
          <w:spacing w:val="-15"/>
          <w:sz w:val="20"/>
          <w:lang w:val="es-CR"/>
        </w:rPr>
        <w:t xml:space="preserve"> </w:t>
      </w:r>
      <w:r w:rsidRPr="0074571B">
        <w:rPr>
          <w:sz w:val="20"/>
          <w:lang w:val="es-CR"/>
        </w:rPr>
        <w:t>la</w:t>
      </w:r>
      <w:r w:rsidRPr="0074571B">
        <w:rPr>
          <w:spacing w:val="-14"/>
          <w:sz w:val="20"/>
          <w:lang w:val="es-CR"/>
        </w:rPr>
        <w:t xml:space="preserve"> </w:t>
      </w:r>
      <w:r w:rsidRPr="0074571B">
        <w:rPr>
          <w:sz w:val="20"/>
          <w:lang w:val="es-CR"/>
        </w:rPr>
        <w:t>Corte</w:t>
      </w:r>
      <w:r w:rsidRPr="0074571B">
        <w:rPr>
          <w:spacing w:val="-12"/>
          <w:sz w:val="20"/>
          <w:lang w:val="es-CR"/>
        </w:rPr>
        <w:t xml:space="preserve"> </w:t>
      </w:r>
      <w:r w:rsidRPr="0074571B">
        <w:rPr>
          <w:sz w:val="20"/>
          <w:lang w:val="es-CR"/>
        </w:rPr>
        <w:t>advierte</w:t>
      </w:r>
      <w:r w:rsidRPr="0074571B">
        <w:rPr>
          <w:spacing w:val="-14"/>
          <w:sz w:val="20"/>
          <w:lang w:val="es-CR"/>
        </w:rPr>
        <w:t xml:space="preserve"> </w:t>
      </w:r>
      <w:r w:rsidRPr="0074571B">
        <w:rPr>
          <w:sz w:val="20"/>
          <w:lang w:val="es-CR"/>
        </w:rPr>
        <w:t>que</w:t>
      </w:r>
      <w:r w:rsidRPr="0074571B">
        <w:rPr>
          <w:spacing w:val="-15"/>
          <w:sz w:val="20"/>
          <w:lang w:val="es-CR"/>
        </w:rPr>
        <w:t xml:space="preserve"> </w:t>
      </w:r>
      <w:r w:rsidRPr="0074571B">
        <w:rPr>
          <w:sz w:val="20"/>
          <w:lang w:val="es-CR"/>
        </w:rPr>
        <w:t>la</w:t>
      </w:r>
      <w:r w:rsidRPr="0074571B">
        <w:rPr>
          <w:spacing w:val="-14"/>
          <w:sz w:val="20"/>
          <w:lang w:val="es-CR"/>
        </w:rPr>
        <w:t xml:space="preserve"> </w:t>
      </w:r>
      <w:r w:rsidRPr="0074571B">
        <w:rPr>
          <w:sz w:val="20"/>
          <w:lang w:val="es-CR"/>
        </w:rPr>
        <w:t>mayoría</w:t>
      </w:r>
      <w:r w:rsidRPr="0074571B">
        <w:rPr>
          <w:spacing w:val="-13"/>
          <w:sz w:val="20"/>
          <w:lang w:val="es-CR"/>
        </w:rPr>
        <w:t xml:space="preserve"> </w:t>
      </w:r>
      <w:r w:rsidRPr="0074571B">
        <w:rPr>
          <w:sz w:val="20"/>
          <w:lang w:val="es-CR"/>
        </w:rPr>
        <w:t>de</w:t>
      </w:r>
      <w:r w:rsidRPr="0074571B">
        <w:rPr>
          <w:spacing w:val="-13"/>
          <w:sz w:val="20"/>
          <w:lang w:val="es-CR"/>
        </w:rPr>
        <w:t xml:space="preserve"> </w:t>
      </w:r>
      <w:r w:rsidRPr="0074571B">
        <w:rPr>
          <w:sz w:val="20"/>
          <w:lang w:val="es-CR"/>
        </w:rPr>
        <w:t>las</w:t>
      </w:r>
      <w:r w:rsidRPr="0074571B">
        <w:rPr>
          <w:spacing w:val="-15"/>
          <w:sz w:val="20"/>
          <w:lang w:val="es-CR"/>
        </w:rPr>
        <w:t xml:space="preserve"> </w:t>
      </w:r>
      <w:r w:rsidRPr="0074571B">
        <w:rPr>
          <w:sz w:val="20"/>
          <w:lang w:val="es-CR"/>
        </w:rPr>
        <w:t>mujeres</w:t>
      </w:r>
      <w:r w:rsidRPr="0074571B">
        <w:rPr>
          <w:spacing w:val="-15"/>
          <w:sz w:val="20"/>
          <w:lang w:val="es-CR"/>
        </w:rPr>
        <w:t xml:space="preserve"> </w:t>
      </w:r>
      <w:r w:rsidRPr="0074571B">
        <w:rPr>
          <w:sz w:val="20"/>
          <w:lang w:val="es-CR"/>
        </w:rPr>
        <w:t>procesadas</w:t>
      </w:r>
      <w:r w:rsidRPr="0074571B">
        <w:rPr>
          <w:spacing w:val="-10"/>
          <w:sz w:val="20"/>
          <w:lang w:val="es-CR"/>
        </w:rPr>
        <w:t xml:space="preserve"> </w:t>
      </w:r>
      <w:r w:rsidRPr="0074571B">
        <w:rPr>
          <w:sz w:val="20"/>
          <w:lang w:val="es-CR"/>
        </w:rPr>
        <w:t>por</w:t>
      </w:r>
      <w:r w:rsidRPr="0074571B">
        <w:rPr>
          <w:spacing w:val="-13"/>
          <w:sz w:val="20"/>
          <w:lang w:val="es-CR"/>
        </w:rPr>
        <w:t xml:space="preserve"> </w:t>
      </w:r>
      <w:r w:rsidRPr="0074571B">
        <w:rPr>
          <w:sz w:val="20"/>
          <w:lang w:val="es-CR"/>
        </w:rPr>
        <w:t>estos</w:t>
      </w:r>
      <w:r w:rsidRPr="0074571B">
        <w:rPr>
          <w:spacing w:val="-15"/>
          <w:sz w:val="20"/>
          <w:lang w:val="es-CR"/>
        </w:rPr>
        <w:t xml:space="preserve"> </w:t>
      </w:r>
      <w:r w:rsidRPr="0074571B">
        <w:rPr>
          <w:sz w:val="20"/>
          <w:lang w:val="es-CR"/>
        </w:rPr>
        <w:t>hechos tienen escasos o nulos ingresos económicos</w:t>
      </w:r>
      <w:hyperlink w:anchor="_bookmark126" w:history="1">
        <w:r w:rsidRPr="0074571B">
          <w:rPr>
            <w:position w:val="7"/>
            <w:sz w:val="13"/>
            <w:lang w:val="es-CR"/>
          </w:rPr>
          <w:t>99</w:t>
        </w:r>
      </w:hyperlink>
      <w:r w:rsidRPr="0074571B">
        <w:rPr>
          <w:sz w:val="20"/>
          <w:lang w:val="es-CR"/>
        </w:rPr>
        <w:t>, provienen de zonas rurales o urbanas marginales</w:t>
      </w:r>
      <w:hyperlink w:anchor="_bookmark127" w:history="1">
        <w:r w:rsidRPr="0074571B">
          <w:rPr>
            <w:position w:val="7"/>
            <w:sz w:val="13"/>
            <w:lang w:val="es-CR"/>
          </w:rPr>
          <w:t>100</w:t>
        </w:r>
      </w:hyperlink>
      <w:r w:rsidRPr="0074571B">
        <w:rPr>
          <w:position w:val="7"/>
          <w:sz w:val="13"/>
          <w:lang w:val="es-CR"/>
        </w:rPr>
        <w:t xml:space="preserve"> </w:t>
      </w:r>
      <w:r w:rsidRPr="0074571B">
        <w:rPr>
          <w:sz w:val="20"/>
          <w:lang w:val="es-CR"/>
        </w:rPr>
        <w:t>y tienen baja escolaridad</w:t>
      </w:r>
      <w:hyperlink w:anchor="_bookmark128" w:history="1">
        <w:r w:rsidRPr="0074571B">
          <w:rPr>
            <w:position w:val="7"/>
            <w:sz w:val="13"/>
            <w:lang w:val="es-CR"/>
          </w:rPr>
          <w:t>101</w:t>
        </w:r>
      </w:hyperlink>
      <w:r w:rsidRPr="0074571B">
        <w:rPr>
          <w:sz w:val="20"/>
          <w:lang w:val="es-CR"/>
        </w:rPr>
        <w:t>. Además, muchas fueron detenidas y esposadas mientras se encontraban recibiendo tratamiento</w:t>
      </w:r>
      <w:r w:rsidRPr="0074571B">
        <w:rPr>
          <w:spacing w:val="-29"/>
          <w:sz w:val="20"/>
          <w:lang w:val="es-CR"/>
        </w:rPr>
        <w:t xml:space="preserve"> </w:t>
      </w:r>
      <w:r w:rsidRPr="0074571B">
        <w:rPr>
          <w:sz w:val="20"/>
          <w:lang w:val="es-CR"/>
        </w:rPr>
        <w:t>médico</w:t>
      </w:r>
      <w:hyperlink w:anchor="_bookmark129" w:history="1">
        <w:r w:rsidRPr="0074571B">
          <w:rPr>
            <w:position w:val="7"/>
            <w:sz w:val="13"/>
            <w:lang w:val="es-CR"/>
          </w:rPr>
          <w:t>102</w:t>
        </w:r>
      </w:hyperlink>
      <w:r w:rsidRPr="0074571B">
        <w:rPr>
          <w:sz w:val="20"/>
          <w:lang w:val="es-CR"/>
        </w:rPr>
        <w:t>.</w:t>
      </w:r>
    </w:p>
    <w:p w14:paraId="2A17B28E" w14:textId="77777777" w:rsidR="00003F82" w:rsidRPr="0074571B" w:rsidRDefault="00003F82">
      <w:pPr>
        <w:pStyle w:val="Textoindependiente"/>
        <w:rPr>
          <w:lang w:val="es-CR"/>
        </w:rPr>
      </w:pPr>
    </w:p>
    <w:p w14:paraId="6A29C3EE" w14:textId="77777777" w:rsidR="00003F82" w:rsidRPr="0074571B" w:rsidRDefault="00003F82">
      <w:pPr>
        <w:pStyle w:val="Textoindependiente"/>
        <w:rPr>
          <w:lang w:val="es-CR"/>
        </w:rPr>
      </w:pPr>
    </w:p>
    <w:p w14:paraId="5F4E7333" w14:textId="77777777" w:rsidR="00003F82" w:rsidRPr="0074571B" w:rsidRDefault="00003F82">
      <w:pPr>
        <w:pStyle w:val="Textoindependiente"/>
        <w:rPr>
          <w:lang w:val="es-CR"/>
        </w:rPr>
      </w:pPr>
    </w:p>
    <w:p w14:paraId="5FA66163" w14:textId="77777777" w:rsidR="00003F82" w:rsidRPr="0074571B" w:rsidRDefault="00003F82">
      <w:pPr>
        <w:pStyle w:val="Textoindependiente"/>
        <w:rPr>
          <w:lang w:val="es-CR"/>
        </w:rPr>
      </w:pPr>
    </w:p>
    <w:p w14:paraId="0CF30875" w14:textId="4A65E73A" w:rsidR="00003F82" w:rsidRPr="0074571B" w:rsidRDefault="002F4DAA">
      <w:pPr>
        <w:pStyle w:val="Textoindependiente"/>
        <w:spacing w:before="9"/>
        <w:rPr>
          <w:sz w:val="27"/>
          <w:lang w:val="es-CR"/>
        </w:rPr>
      </w:pPr>
      <w:r>
        <w:rPr>
          <w:noProof/>
        </w:rPr>
        <mc:AlternateContent>
          <mc:Choice Requires="wps">
            <w:drawing>
              <wp:anchor distT="0" distB="0" distL="0" distR="0" simplePos="0" relativeHeight="251622912" behindDoc="0" locked="0" layoutInCell="1" allowOverlap="1" wp14:anchorId="2CFC3B5D" wp14:editId="6D575507">
                <wp:simplePos x="0" y="0"/>
                <wp:positionH relativeFrom="page">
                  <wp:posOffset>900430</wp:posOffset>
                </wp:positionH>
                <wp:positionV relativeFrom="paragraph">
                  <wp:posOffset>243205</wp:posOffset>
                </wp:positionV>
                <wp:extent cx="1828800" cy="0"/>
                <wp:effectExtent l="5080" t="11430" r="13970" b="7620"/>
                <wp:wrapTopAndBottom/>
                <wp:docPr id="1685759587"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FE11C" id="Line 86" o:spid="_x0000_s1026" style="position:absolute;z-index:251622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9.15pt" to="214.9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" strokeweight=".6pt">
                <w10:wrap type="topAndBottom" anchorx="page"/>
              </v:line>
            </w:pict>
          </mc:Fallback>
        </mc:AlternateContent>
      </w:r>
    </w:p>
    <w:p w14:paraId="62981CC9" w14:textId="77777777" w:rsidR="00003F82" w:rsidRPr="0074571B" w:rsidRDefault="002F4DAA">
      <w:pPr>
        <w:tabs>
          <w:tab w:val="left" w:pos="1432"/>
          <w:tab w:val="left" w:pos="2317"/>
          <w:tab w:val="left" w:pos="3211"/>
          <w:tab w:val="left" w:pos="4099"/>
          <w:tab w:val="left" w:pos="5639"/>
          <w:tab w:val="left" w:pos="6525"/>
          <w:tab w:val="left" w:pos="7682"/>
          <w:tab w:val="left" w:pos="9207"/>
        </w:tabs>
        <w:spacing w:before="81"/>
        <w:ind w:left="118" w:right="127" w:hanging="2"/>
        <w:jc w:val="both"/>
        <w:rPr>
          <w:sz w:val="16"/>
          <w:lang w:val="es-CR"/>
        </w:rPr>
      </w:pPr>
      <w:r w:rsidRPr="0074571B">
        <w:rPr>
          <w:sz w:val="16"/>
          <w:lang w:val="es-CR"/>
        </w:rPr>
        <w:t>Nacidos</w:t>
      </w:r>
      <w:r w:rsidRPr="0074571B">
        <w:rPr>
          <w:sz w:val="16"/>
          <w:lang w:val="es-CR"/>
        </w:rPr>
        <w:tab/>
        <w:t>de</w:t>
      </w:r>
      <w:r w:rsidRPr="0074571B">
        <w:rPr>
          <w:sz w:val="16"/>
          <w:lang w:val="es-CR"/>
        </w:rPr>
        <w:tab/>
        <w:t>17</w:t>
      </w:r>
      <w:r w:rsidRPr="0074571B">
        <w:rPr>
          <w:sz w:val="16"/>
          <w:lang w:val="es-CR"/>
        </w:rPr>
        <w:tab/>
        <w:t>de</w:t>
      </w:r>
      <w:r w:rsidRPr="0074571B">
        <w:rPr>
          <w:sz w:val="16"/>
          <w:lang w:val="es-CR"/>
        </w:rPr>
        <w:tab/>
        <w:t>noviembre</w:t>
      </w:r>
      <w:r w:rsidRPr="0074571B">
        <w:rPr>
          <w:sz w:val="16"/>
          <w:lang w:val="es-CR"/>
        </w:rPr>
        <w:tab/>
        <w:t>de</w:t>
      </w:r>
      <w:r w:rsidRPr="0074571B">
        <w:rPr>
          <w:sz w:val="16"/>
          <w:lang w:val="es-CR"/>
        </w:rPr>
        <w:tab/>
        <w:t>2014,</w:t>
      </w:r>
      <w:r w:rsidRPr="0074571B">
        <w:rPr>
          <w:sz w:val="16"/>
          <w:lang w:val="es-CR"/>
        </w:rPr>
        <w:tab/>
        <w:t>Disponible</w:t>
      </w:r>
      <w:r w:rsidRPr="0074571B">
        <w:rPr>
          <w:sz w:val="16"/>
          <w:lang w:val="es-CR"/>
        </w:rPr>
        <w:tab/>
      </w:r>
      <w:r w:rsidRPr="0074571B">
        <w:rPr>
          <w:spacing w:val="-2"/>
          <w:sz w:val="16"/>
          <w:lang w:val="es-CR"/>
        </w:rPr>
        <w:t xml:space="preserve">en: </w:t>
      </w:r>
      <w:hyperlink r:id="rId26">
        <w:r w:rsidRPr="0074571B">
          <w:rPr>
            <w:sz w:val="16"/>
            <w:u w:val="single"/>
            <w:lang w:val="es-CR"/>
          </w:rPr>
          <w:t>https://scholar.harvard.edu/files/viterna/files/viterna_guardado_2014_white_paper_spanish.pdf</w:t>
        </w:r>
      </w:hyperlink>
    </w:p>
    <w:p w14:paraId="00953246" w14:textId="77777777" w:rsidR="00003F82" w:rsidRPr="0074571B" w:rsidRDefault="002F4DAA">
      <w:pPr>
        <w:tabs>
          <w:tab w:val="left" w:pos="2231"/>
          <w:tab w:val="left" w:pos="3842"/>
          <w:tab w:val="left" w:pos="5171"/>
          <w:tab w:val="left" w:pos="6387"/>
          <w:tab w:val="left" w:pos="7511"/>
          <w:tab w:val="left" w:pos="9207"/>
        </w:tabs>
        <w:spacing w:before="119"/>
        <w:ind w:left="117" w:right="117"/>
        <w:jc w:val="both"/>
        <w:rPr>
          <w:sz w:val="16"/>
          <w:lang w:val="es-CR"/>
        </w:rPr>
      </w:pPr>
      <w:bookmarkStart w:id="140" w:name="_bookmark123"/>
      <w:bookmarkEnd w:id="140"/>
      <w:r w:rsidRPr="0074571B">
        <w:rPr>
          <w:position w:val="6"/>
          <w:sz w:val="10"/>
          <w:lang w:val="es-CR"/>
        </w:rPr>
        <w:t xml:space="preserve">96 </w:t>
      </w:r>
      <w:r w:rsidRPr="0074571B">
        <w:rPr>
          <w:sz w:val="16"/>
          <w:lang w:val="es-CR"/>
        </w:rPr>
        <w:t>Comité de Derechos Humanos. Observaciones finales sobre el séptimo informe periódico de El Salvador</w:t>
      </w:r>
      <w:r w:rsidRPr="0074571B">
        <w:rPr>
          <w:i/>
          <w:sz w:val="16"/>
          <w:lang w:val="es-CR"/>
        </w:rPr>
        <w:t xml:space="preserve">, </w:t>
      </w:r>
      <w:r w:rsidRPr="0074571B">
        <w:rPr>
          <w:sz w:val="16"/>
          <w:lang w:val="es-CR"/>
        </w:rPr>
        <w:t xml:space="preserve">CCPR/C/SLV/CO/7 de 9 de mayo de 2018, párr. </w:t>
      </w:r>
      <w:r>
        <w:rPr>
          <w:sz w:val="16"/>
        </w:rPr>
        <w:t xml:space="preserve">15; Grupo de Trabajo sobre la Detención Arbitraria. </w:t>
      </w:r>
      <w:r w:rsidRPr="0074571B">
        <w:rPr>
          <w:sz w:val="16"/>
          <w:lang w:val="es-CR"/>
        </w:rPr>
        <w:t>Opinión núm. 68/2019, relativa a Sara del Rosario Roge/ García, Berta Margarita Arana Hernández y Evelyn Beatriz Hernández Cruz (El Salvador) A/HRC/WGAD/2019/68 de 4 de marzo de 2020, párr. 101, y Feusier, O. Pasado y presente del delito de aborto en El Salvador</w:t>
      </w:r>
      <w:r w:rsidRPr="0074571B">
        <w:rPr>
          <w:i/>
          <w:sz w:val="16"/>
          <w:lang w:val="es-CR"/>
        </w:rPr>
        <w:t xml:space="preserve">. </w:t>
      </w:r>
      <w:r w:rsidRPr="0074571B">
        <w:rPr>
          <w:sz w:val="16"/>
          <w:lang w:val="es-CR"/>
        </w:rPr>
        <w:t>Universidad Centroamericana José Simeón Cañas (UCA): Departamento de Investigaciones</w:t>
      </w:r>
      <w:r w:rsidRPr="0074571B">
        <w:rPr>
          <w:sz w:val="16"/>
          <w:lang w:val="es-CR"/>
        </w:rPr>
        <w:tab/>
        <w:t>Jurídicas,</w:t>
      </w:r>
      <w:r w:rsidRPr="0074571B">
        <w:rPr>
          <w:sz w:val="16"/>
          <w:lang w:val="es-CR"/>
        </w:rPr>
        <w:tab/>
        <w:t>2012.</w:t>
      </w:r>
      <w:r w:rsidRPr="0074571B">
        <w:rPr>
          <w:sz w:val="16"/>
          <w:lang w:val="es-CR"/>
        </w:rPr>
        <w:tab/>
        <w:t>pág.</w:t>
      </w:r>
      <w:r w:rsidRPr="0074571B">
        <w:rPr>
          <w:sz w:val="16"/>
          <w:lang w:val="es-CR"/>
        </w:rPr>
        <w:tab/>
        <w:t>57.</w:t>
      </w:r>
      <w:r w:rsidRPr="0074571B">
        <w:rPr>
          <w:sz w:val="16"/>
          <w:lang w:val="es-CR"/>
        </w:rPr>
        <w:tab/>
        <w:t>Disponible</w:t>
      </w:r>
      <w:r w:rsidRPr="0074571B">
        <w:rPr>
          <w:sz w:val="16"/>
          <w:lang w:val="es-CR"/>
        </w:rPr>
        <w:tab/>
        <w:t xml:space="preserve">en: </w:t>
      </w:r>
      <w:hyperlink r:id="rId27">
        <w:r w:rsidRPr="0074571B">
          <w:rPr>
            <w:sz w:val="16"/>
            <w:u w:val="single"/>
            <w:lang w:val="es-CR"/>
          </w:rPr>
          <w:t>http://www.uca.edu.sv/deptos/ccjj/media/archivo/95bbb4_pasadoypresentedeldelitodeabortoenelsalvador.pdf</w:t>
        </w:r>
      </w:hyperlink>
    </w:p>
    <w:p w14:paraId="76B66671" w14:textId="77777777" w:rsidR="00003F82" w:rsidRDefault="002F4DAA">
      <w:pPr>
        <w:spacing w:before="119"/>
        <w:ind w:left="118" w:right="120" w:hanging="2"/>
        <w:jc w:val="both"/>
        <w:rPr>
          <w:sz w:val="16"/>
        </w:rPr>
      </w:pPr>
      <w:bookmarkStart w:id="141" w:name="_bookmark124"/>
      <w:bookmarkEnd w:id="141"/>
      <w:r w:rsidRPr="0074571B">
        <w:rPr>
          <w:position w:val="6"/>
          <w:sz w:val="10"/>
          <w:lang w:val="es-CR"/>
        </w:rPr>
        <w:t>97</w:t>
      </w:r>
      <w:r w:rsidRPr="0074571B">
        <w:rPr>
          <w:spacing w:val="25"/>
          <w:position w:val="6"/>
          <w:sz w:val="10"/>
          <w:lang w:val="es-CR"/>
        </w:rPr>
        <w:t xml:space="preserve"> </w:t>
      </w:r>
      <w:r w:rsidRPr="0074571B">
        <w:rPr>
          <w:i/>
          <w:sz w:val="16"/>
          <w:lang w:val="es-CR"/>
        </w:rPr>
        <w:t>Cfr.</w:t>
      </w:r>
      <w:r w:rsidRPr="0074571B">
        <w:rPr>
          <w:i/>
          <w:spacing w:val="-10"/>
          <w:sz w:val="16"/>
          <w:lang w:val="es-CR"/>
        </w:rPr>
        <w:t xml:space="preserve"> </w:t>
      </w:r>
      <w:r w:rsidRPr="0074571B">
        <w:rPr>
          <w:sz w:val="16"/>
          <w:lang w:val="es-CR"/>
        </w:rPr>
        <w:t>Comité</w:t>
      </w:r>
      <w:r w:rsidRPr="0074571B">
        <w:rPr>
          <w:spacing w:val="-8"/>
          <w:sz w:val="16"/>
          <w:lang w:val="es-CR"/>
        </w:rPr>
        <w:t xml:space="preserve"> </w:t>
      </w:r>
      <w:r w:rsidRPr="0074571B">
        <w:rPr>
          <w:sz w:val="16"/>
          <w:lang w:val="es-CR"/>
        </w:rPr>
        <w:t>para</w:t>
      </w:r>
      <w:r w:rsidRPr="0074571B">
        <w:rPr>
          <w:spacing w:val="-9"/>
          <w:sz w:val="16"/>
          <w:lang w:val="es-CR"/>
        </w:rPr>
        <w:t xml:space="preserve"> </w:t>
      </w:r>
      <w:r w:rsidRPr="0074571B">
        <w:rPr>
          <w:sz w:val="16"/>
          <w:lang w:val="es-CR"/>
        </w:rPr>
        <w:t>la</w:t>
      </w:r>
      <w:r w:rsidRPr="0074571B">
        <w:rPr>
          <w:spacing w:val="-9"/>
          <w:sz w:val="16"/>
          <w:lang w:val="es-CR"/>
        </w:rPr>
        <w:t xml:space="preserve"> </w:t>
      </w:r>
      <w:r w:rsidRPr="0074571B">
        <w:rPr>
          <w:sz w:val="16"/>
          <w:lang w:val="es-CR"/>
        </w:rPr>
        <w:t>eliminación</w:t>
      </w:r>
      <w:r w:rsidRPr="0074571B">
        <w:rPr>
          <w:spacing w:val="-9"/>
          <w:sz w:val="16"/>
          <w:lang w:val="es-CR"/>
        </w:rPr>
        <w:t xml:space="preserve"> </w:t>
      </w:r>
      <w:r w:rsidRPr="0074571B">
        <w:rPr>
          <w:sz w:val="16"/>
          <w:lang w:val="es-CR"/>
        </w:rPr>
        <w:t>de</w:t>
      </w:r>
      <w:r w:rsidRPr="0074571B">
        <w:rPr>
          <w:spacing w:val="-10"/>
          <w:sz w:val="16"/>
          <w:lang w:val="es-CR"/>
        </w:rPr>
        <w:t xml:space="preserve"> </w:t>
      </w:r>
      <w:r w:rsidRPr="0074571B">
        <w:rPr>
          <w:sz w:val="16"/>
          <w:lang w:val="es-CR"/>
        </w:rPr>
        <w:t>la</w:t>
      </w:r>
      <w:r w:rsidRPr="0074571B">
        <w:rPr>
          <w:spacing w:val="-9"/>
          <w:sz w:val="16"/>
          <w:lang w:val="es-CR"/>
        </w:rPr>
        <w:t xml:space="preserve"> </w:t>
      </w:r>
      <w:r w:rsidRPr="0074571B">
        <w:rPr>
          <w:sz w:val="16"/>
          <w:lang w:val="es-CR"/>
        </w:rPr>
        <w:t>discriminación</w:t>
      </w:r>
      <w:r w:rsidRPr="0074571B">
        <w:rPr>
          <w:spacing w:val="-9"/>
          <w:sz w:val="16"/>
          <w:lang w:val="es-CR"/>
        </w:rPr>
        <w:t xml:space="preserve"> </w:t>
      </w:r>
      <w:r w:rsidRPr="0074571B">
        <w:rPr>
          <w:sz w:val="16"/>
          <w:lang w:val="es-CR"/>
        </w:rPr>
        <w:t>contra</w:t>
      </w:r>
      <w:r w:rsidRPr="0074571B">
        <w:rPr>
          <w:spacing w:val="-9"/>
          <w:sz w:val="16"/>
          <w:lang w:val="es-CR"/>
        </w:rPr>
        <w:t xml:space="preserve"> </w:t>
      </w:r>
      <w:r w:rsidRPr="0074571B">
        <w:rPr>
          <w:sz w:val="16"/>
          <w:lang w:val="es-CR"/>
        </w:rPr>
        <w:t>la</w:t>
      </w:r>
      <w:r w:rsidRPr="0074571B">
        <w:rPr>
          <w:spacing w:val="-9"/>
          <w:sz w:val="16"/>
          <w:lang w:val="es-CR"/>
        </w:rPr>
        <w:t xml:space="preserve"> </w:t>
      </w:r>
      <w:r w:rsidRPr="0074571B">
        <w:rPr>
          <w:sz w:val="16"/>
          <w:lang w:val="es-CR"/>
        </w:rPr>
        <w:t>mujer,</w:t>
      </w:r>
      <w:r w:rsidRPr="0074571B">
        <w:rPr>
          <w:spacing w:val="-10"/>
          <w:sz w:val="16"/>
          <w:lang w:val="es-CR"/>
        </w:rPr>
        <w:t xml:space="preserve"> </w:t>
      </w:r>
      <w:r w:rsidRPr="0074571B">
        <w:rPr>
          <w:sz w:val="16"/>
          <w:lang w:val="es-CR"/>
        </w:rPr>
        <w:t>Observaciones</w:t>
      </w:r>
      <w:r w:rsidRPr="0074571B">
        <w:rPr>
          <w:spacing w:val="-10"/>
          <w:sz w:val="16"/>
          <w:lang w:val="es-CR"/>
        </w:rPr>
        <w:t xml:space="preserve"> </w:t>
      </w:r>
      <w:r w:rsidRPr="0074571B">
        <w:rPr>
          <w:sz w:val="16"/>
          <w:lang w:val="es-CR"/>
        </w:rPr>
        <w:t>finales</w:t>
      </w:r>
      <w:r w:rsidRPr="0074571B">
        <w:rPr>
          <w:spacing w:val="-10"/>
          <w:sz w:val="16"/>
          <w:lang w:val="es-CR"/>
        </w:rPr>
        <w:t xml:space="preserve"> </w:t>
      </w:r>
      <w:r w:rsidRPr="0074571B">
        <w:rPr>
          <w:sz w:val="16"/>
          <w:lang w:val="es-CR"/>
        </w:rPr>
        <w:t>respecto</w:t>
      </w:r>
      <w:r w:rsidRPr="0074571B">
        <w:rPr>
          <w:spacing w:val="-9"/>
          <w:sz w:val="16"/>
          <w:lang w:val="es-CR"/>
        </w:rPr>
        <w:t xml:space="preserve"> </w:t>
      </w:r>
      <w:r w:rsidRPr="0074571B">
        <w:rPr>
          <w:sz w:val="16"/>
          <w:lang w:val="es-CR"/>
        </w:rPr>
        <w:t>a</w:t>
      </w:r>
      <w:r w:rsidRPr="0074571B">
        <w:rPr>
          <w:spacing w:val="-8"/>
          <w:sz w:val="16"/>
          <w:lang w:val="es-CR"/>
        </w:rPr>
        <w:t xml:space="preserve"> </w:t>
      </w:r>
      <w:r w:rsidRPr="0074571B">
        <w:rPr>
          <w:sz w:val="16"/>
          <w:lang w:val="es-CR"/>
        </w:rPr>
        <w:t>los</w:t>
      </w:r>
      <w:r w:rsidRPr="0074571B">
        <w:rPr>
          <w:spacing w:val="-9"/>
          <w:sz w:val="16"/>
          <w:lang w:val="es-CR"/>
        </w:rPr>
        <w:t xml:space="preserve"> </w:t>
      </w:r>
      <w:r w:rsidRPr="0074571B">
        <w:rPr>
          <w:sz w:val="16"/>
          <w:lang w:val="es-CR"/>
        </w:rPr>
        <w:t xml:space="preserve">informes </w:t>
      </w:r>
      <w:bookmarkStart w:id="142" w:name="_bookmark125"/>
      <w:bookmarkEnd w:id="142"/>
      <w:r w:rsidRPr="0074571B">
        <w:rPr>
          <w:sz w:val="16"/>
          <w:lang w:val="es-CR"/>
        </w:rPr>
        <w:t>periódicos</w:t>
      </w:r>
      <w:r w:rsidRPr="0074571B">
        <w:rPr>
          <w:spacing w:val="-5"/>
          <w:sz w:val="16"/>
          <w:lang w:val="es-CR"/>
        </w:rPr>
        <w:t xml:space="preserve"> </w:t>
      </w:r>
      <w:r w:rsidRPr="0074571B">
        <w:rPr>
          <w:sz w:val="16"/>
          <w:lang w:val="es-CR"/>
        </w:rPr>
        <w:t>octavo</w:t>
      </w:r>
      <w:r w:rsidRPr="0074571B">
        <w:rPr>
          <w:spacing w:val="-4"/>
          <w:sz w:val="16"/>
          <w:lang w:val="es-CR"/>
        </w:rPr>
        <w:t xml:space="preserve"> </w:t>
      </w:r>
      <w:r w:rsidRPr="0074571B">
        <w:rPr>
          <w:sz w:val="16"/>
          <w:lang w:val="es-CR"/>
        </w:rPr>
        <w:t>y</w:t>
      </w:r>
      <w:r w:rsidRPr="0074571B">
        <w:rPr>
          <w:spacing w:val="-7"/>
          <w:sz w:val="16"/>
          <w:lang w:val="es-CR"/>
        </w:rPr>
        <w:t xml:space="preserve"> </w:t>
      </w:r>
      <w:r w:rsidRPr="0074571B">
        <w:rPr>
          <w:sz w:val="16"/>
          <w:lang w:val="es-CR"/>
        </w:rPr>
        <w:t>noveno</w:t>
      </w:r>
      <w:r w:rsidRPr="0074571B">
        <w:rPr>
          <w:spacing w:val="-2"/>
          <w:sz w:val="16"/>
          <w:lang w:val="es-CR"/>
        </w:rPr>
        <w:t xml:space="preserve"> </w:t>
      </w:r>
      <w:r w:rsidRPr="0074571B">
        <w:rPr>
          <w:sz w:val="16"/>
          <w:lang w:val="es-CR"/>
        </w:rPr>
        <w:t>combinados</w:t>
      </w:r>
      <w:r w:rsidRPr="0074571B">
        <w:rPr>
          <w:spacing w:val="-5"/>
          <w:sz w:val="16"/>
          <w:lang w:val="es-CR"/>
        </w:rPr>
        <w:t xml:space="preserve"> </w:t>
      </w:r>
      <w:r w:rsidRPr="0074571B">
        <w:rPr>
          <w:sz w:val="16"/>
          <w:lang w:val="es-CR"/>
        </w:rPr>
        <w:t>de</w:t>
      </w:r>
      <w:r w:rsidRPr="0074571B">
        <w:rPr>
          <w:spacing w:val="-4"/>
          <w:sz w:val="16"/>
          <w:lang w:val="es-CR"/>
        </w:rPr>
        <w:t xml:space="preserve"> </w:t>
      </w:r>
      <w:r w:rsidRPr="0074571B">
        <w:rPr>
          <w:sz w:val="16"/>
          <w:lang w:val="es-CR"/>
        </w:rPr>
        <w:t>El</w:t>
      </w:r>
      <w:r w:rsidRPr="0074571B">
        <w:rPr>
          <w:spacing w:val="-7"/>
          <w:sz w:val="16"/>
          <w:lang w:val="es-CR"/>
        </w:rPr>
        <w:t xml:space="preserve"> </w:t>
      </w:r>
      <w:r w:rsidRPr="0074571B">
        <w:rPr>
          <w:sz w:val="16"/>
          <w:lang w:val="es-CR"/>
        </w:rPr>
        <w:t>Salvador,</w:t>
      </w:r>
      <w:r w:rsidRPr="0074571B">
        <w:rPr>
          <w:spacing w:val="-6"/>
          <w:sz w:val="16"/>
          <w:lang w:val="es-CR"/>
        </w:rPr>
        <w:t xml:space="preserve"> </w:t>
      </w:r>
      <w:r w:rsidRPr="0074571B">
        <w:rPr>
          <w:sz w:val="16"/>
          <w:lang w:val="es-CR"/>
        </w:rPr>
        <w:t>CEDAW/C/SLV/CO/8-9,</w:t>
      </w:r>
      <w:r w:rsidRPr="0074571B">
        <w:rPr>
          <w:spacing w:val="-10"/>
          <w:sz w:val="16"/>
          <w:lang w:val="es-CR"/>
        </w:rPr>
        <w:t xml:space="preserve"> </w:t>
      </w:r>
      <w:r w:rsidRPr="0074571B">
        <w:rPr>
          <w:sz w:val="16"/>
          <w:lang w:val="es-CR"/>
        </w:rPr>
        <w:t>párr.</w:t>
      </w:r>
      <w:r w:rsidRPr="0074571B">
        <w:rPr>
          <w:spacing w:val="-4"/>
          <w:sz w:val="16"/>
          <w:lang w:val="es-CR"/>
        </w:rPr>
        <w:t xml:space="preserve"> </w:t>
      </w:r>
      <w:r>
        <w:rPr>
          <w:sz w:val="16"/>
        </w:rPr>
        <w:t>38.</w:t>
      </w:r>
    </w:p>
    <w:p w14:paraId="4E84F40A" w14:textId="77777777" w:rsidR="00003F82" w:rsidRPr="0074571B" w:rsidRDefault="002F4DAA">
      <w:pPr>
        <w:tabs>
          <w:tab w:val="left" w:pos="1181"/>
          <w:tab w:val="left" w:pos="2085"/>
          <w:tab w:val="left" w:pos="3225"/>
          <w:tab w:val="left" w:pos="4083"/>
          <w:tab w:val="left" w:pos="4950"/>
          <w:tab w:val="left" w:pos="5831"/>
          <w:tab w:val="left" w:pos="6699"/>
          <w:tab w:val="left" w:pos="7770"/>
          <w:tab w:val="left" w:pos="9208"/>
        </w:tabs>
        <w:spacing w:before="119"/>
        <w:ind w:left="117" w:right="120"/>
        <w:jc w:val="both"/>
        <w:rPr>
          <w:sz w:val="16"/>
          <w:lang w:val="es-CR"/>
        </w:rPr>
      </w:pPr>
      <w:r>
        <w:rPr>
          <w:position w:val="6"/>
          <w:sz w:val="10"/>
        </w:rPr>
        <w:t xml:space="preserve">98 </w:t>
      </w:r>
      <w:r>
        <w:rPr>
          <w:i/>
          <w:sz w:val="16"/>
        </w:rPr>
        <w:t xml:space="preserve">Cfr. </w:t>
      </w:r>
      <w:r>
        <w:rPr>
          <w:sz w:val="16"/>
        </w:rPr>
        <w:t xml:space="preserve">McNaughton, H., Mitchell, E., Hernandez, E., Padilla, K., &amp; Blandon, M. </w:t>
      </w:r>
      <w:r>
        <w:rPr>
          <w:i/>
          <w:sz w:val="16"/>
        </w:rPr>
        <w:t xml:space="preserve">Patient Privacy and Conflicting Legal and Ethical Obligations in El Salvador: Reporting of Unlawful Abortions. </w:t>
      </w:r>
      <w:r>
        <w:rPr>
          <w:sz w:val="16"/>
        </w:rPr>
        <w:t>American Journal of Public Health: Health Policy</w:t>
      </w:r>
      <w:r>
        <w:rPr>
          <w:sz w:val="16"/>
        </w:rPr>
        <w:tab/>
        <w:t>and</w:t>
      </w:r>
      <w:r>
        <w:rPr>
          <w:sz w:val="16"/>
        </w:rPr>
        <w:tab/>
        <w:t>Ethics.</w:t>
      </w:r>
      <w:r>
        <w:rPr>
          <w:sz w:val="16"/>
        </w:rPr>
        <w:tab/>
        <w:t>Vol</w:t>
      </w:r>
      <w:r>
        <w:rPr>
          <w:sz w:val="16"/>
        </w:rPr>
        <w:tab/>
        <w:t>96,</w:t>
      </w:r>
      <w:r>
        <w:rPr>
          <w:sz w:val="16"/>
        </w:rPr>
        <w:tab/>
        <w:t>No.</w:t>
      </w:r>
      <w:r>
        <w:rPr>
          <w:sz w:val="16"/>
        </w:rPr>
        <w:tab/>
        <w:t>11.</w:t>
      </w:r>
      <w:r>
        <w:rPr>
          <w:sz w:val="16"/>
        </w:rPr>
        <w:tab/>
        <w:t>2006.</w:t>
      </w:r>
      <w:r>
        <w:rPr>
          <w:sz w:val="16"/>
        </w:rPr>
        <w:tab/>
      </w:r>
      <w:r w:rsidRPr="0074571B">
        <w:rPr>
          <w:sz w:val="16"/>
          <w:lang w:val="es-CR"/>
        </w:rPr>
        <w:t>Disponible</w:t>
      </w:r>
      <w:r w:rsidRPr="0074571B">
        <w:rPr>
          <w:sz w:val="16"/>
          <w:lang w:val="es-CR"/>
        </w:rPr>
        <w:tab/>
        <w:t xml:space="preserve">en: </w:t>
      </w:r>
      <w:bookmarkStart w:id="143" w:name="_bookmark126"/>
      <w:bookmarkEnd w:id="143"/>
      <w:r>
        <w:fldChar w:fldCharType="begin"/>
      </w:r>
      <w:r w:rsidRPr="0074571B">
        <w:rPr>
          <w:lang w:val="es-CR"/>
        </w:rPr>
        <w:instrText>HYPERLINK "https://ajph.aphapublications.org/doi/pdf/10.2105/AJPH.2005.071720" \h</w:instrText>
      </w:r>
      <w:r>
        <w:fldChar w:fldCharType="separate"/>
      </w:r>
      <w:r w:rsidRPr="0074571B">
        <w:rPr>
          <w:sz w:val="16"/>
          <w:u w:val="single"/>
          <w:lang w:val="es-CR"/>
        </w:rPr>
        <w:t>https://ajph.aphapublications.org/doi/pdf/10.2105/AJPH.2005.071720</w:t>
      </w:r>
      <w:r>
        <w:rPr>
          <w:sz w:val="16"/>
          <w:u w:val="single"/>
        </w:rPr>
        <w:fldChar w:fldCharType="end"/>
      </w:r>
    </w:p>
    <w:p w14:paraId="5D92F3BB" w14:textId="77777777" w:rsidR="00003F82" w:rsidRPr="0074571B" w:rsidRDefault="002F4DAA">
      <w:pPr>
        <w:spacing w:before="119"/>
        <w:ind w:left="115" w:right="117" w:firstLine="1"/>
        <w:jc w:val="both"/>
        <w:rPr>
          <w:sz w:val="16"/>
          <w:lang w:val="es-CR"/>
        </w:rPr>
      </w:pPr>
      <w:r w:rsidRPr="0074571B">
        <w:rPr>
          <w:position w:val="6"/>
          <w:sz w:val="10"/>
          <w:lang w:val="es-CR"/>
        </w:rPr>
        <w:t>99</w:t>
      </w:r>
      <w:r w:rsidRPr="0074571B">
        <w:rPr>
          <w:spacing w:val="7"/>
          <w:position w:val="6"/>
          <w:sz w:val="10"/>
          <w:lang w:val="es-CR"/>
        </w:rPr>
        <w:t xml:space="preserve"> </w:t>
      </w:r>
      <w:r w:rsidRPr="0074571B">
        <w:rPr>
          <w:i/>
          <w:sz w:val="16"/>
          <w:lang w:val="es-CR"/>
        </w:rPr>
        <w:t>Cfr.</w:t>
      </w:r>
      <w:r w:rsidRPr="0074571B">
        <w:rPr>
          <w:i/>
          <w:spacing w:val="-20"/>
          <w:sz w:val="16"/>
          <w:lang w:val="es-CR"/>
        </w:rPr>
        <w:t xml:space="preserve"> </w:t>
      </w:r>
      <w:r w:rsidRPr="0074571B">
        <w:rPr>
          <w:sz w:val="16"/>
          <w:lang w:val="es-CR"/>
        </w:rPr>
        <w:t>Grupo</w:t>
      </w:r>
      <w:r w:rsidRPr="0074571B">
        <w:rPr>
          <w:spacing w:val="-16"/>
          <w:sz w:val="16"/>
          <w:lang w:val="es-CR"/>
        </w:rPr>
        <w:t xml:space="preserve"> </w:t>
      </w:r>
      <w:r w:rsidRPr="0074571B">
        <w:rPr>
          <w:sz w:val="16"/>
          <w:lang w:val="es-CR"/>
        </w:rPr>
        <w:t>de</w:t>
      </w:r>
      <w:r w:rsidRPr="0074571B">
        <w:rPr>
          <w:spacing w:val="-18"/>
          <w:sz w:val="16"/>
          <w:lang w:val="es-CR"/>
        </w:rPr>
        <w:t xml:space="preserve"> </w:t>
      </w:r>
      <w:r w:rsidRPr="0074571B">
        <w:rPr>
          <w:sz w:val="16"/>
          <w:lang w:val="es-CR"/>
        </w:rPr>
        <w:t>Trabajo</w:t>
      </w:r>
      <w:r w:rsidRPr="0074571B">
        <w:rPr>
          <w:spacing w:val="-18"/>
          <w:sz w:val="16"/>
          <w:lang w:val="es-CR"/>
        </w:rPr>
        <w:t xml:space="preserve"> </w:t>
      </w:r>
      <w:r w:rsidRPr="0074571B">
        <w:rPr>
          <w:sz w:val="16"/>
          <w:lang w:val="es-CR"/>
        </w:rPr>
        <w:t>sobre</w:t>
      </w:r>
      <w:r w:rsidRPr="0074571B">
        <w:rPr>
          <w:spacing w:val="-18"/>
          <w:sz w:val="16"/>
          <w:lang w:val="es-CR"/>
        </w:rPr>
        <w:t xml:space="preserve"> </w:t>
      </w:r>
      <w:r w:rsidRPr="0074571B">
        <w:rPr>
          <w:sz w:val="16"/>
          <w:lang w:val="es-CR"/>
        </w:rPr>
        <w:t>la</w:t>
      </w:r>
      <w:r w:rsidRPr="0074571B">
        <w:rPr>
          <w:spacing w:val="-19"/>
          <w:sz w:val="16"/>
          <w:lang w:val="es-CR"/>
        </w:rPr>
        <w:t xml:space="preserve"> </w:t>
      </w:r>
      <w:r w:rsidRPr="0074571B">
        <w:rPr>
          <w:sz w:val="16"/>
          <w:lang w:val="es-CR"/>
        </w:rPr>
        <w:t>Detención</w:t>
      </w:r>
      <w:r w:rsidRPr="0074571B">
        <w:rPr>
          <w:spacing w:val="-18"/>
          <w:sz w:val="16"/>
          <w:lang w:val="es-CR"/>
        </w:rPr>
        <w:t xml:space="preserve"> </w:t>
      </w:r>
      <w:r w:rsidRPr="0074571B">
        <w:rPr>
          <w:sz w:val="16"/>
          <w:lang w:val="es-CR"/>
        </w:rPr>
        <w:t>Arbitraria.</w:t>
      </w:r>
      <w:r w:rsidRPr="0074571B">
        <w:rPr>
          <w:spacing w:val="-18"/>
          <w:sz w:val="16"/>
          <w:lang w:val="es-CR"/>
        </w:rPr>
        <w:t xml:space="preserve"> </w:t>
      </w:r>
      <w:r w:rsidRPr="0074571B">
        <w:rPr>
          <w:sz w:val="16"/>
          <w:lang w:val="es-CR"/>
        </w:rPr>
        <w:t>Opinión</w:t>
      </w:r>
      <w:r w:rsidRPr="0074571B">
        <w:rPr>
          <w:spacing w:val="-20"/>
          <w:sz w:val="16"/>
          <w:lang w:val="es-CR"/>
        </w:rPr>
        <w:t xml:space="preserve"> </w:t>
      </w:r>
      <w:r w:rsidRPr="0074571B">
        <w:rPr>
          <w:sz w:val="16"/>
          <w:lang w:val="es-CR"/>
        </w:rPr>
        <w:t>núm.</w:t>
      </w:r>
      <w:r w:rsidRPr="0074571B">
        <w:rPr>
          <w:spacing w:val="-17"/>
          <w:sz w:val="16"/>
          <w:lang w:val="es-CR"/>
        </w:rPr>
        <w:t xml:space="preserve"> </w:t>
      </w:r>
      <w:r w:rsidRPr="0074571B">
        <w:rPr>
          <w:sz w:val="16"/>
          <w:lang w:val="es-CR"/>
        </w:rPr>
        <w:t>68/2019,</w:t>
      </w:r>
      <w:r w:rsidRPr="0074571B">
        <w:rPr>
          <w:spacing w:val="-19"/>
          <w:sz w:val="16"/>
          <w:lang w:val="es-CR"/>
        </w:rPr>
        <w:t xml:space="preserve"> </w:t>
      </w:r>
      <w:r w:rsidRPr="0074571B">
        <w:rPr>
          <w:sz w:val="16"/>
          <w:lang w:val="es-CR"/>
        </w:rPr>
        <w:t>relativa</w:t>
      </w:r>
      <w:r w:rsidRPr="0074571B">
        <w:rPr>
          <w:spacing w:val="-16"/>
          <w:sz w:val="16"/>
          <w:lang w:val="es-CR"/>
        </w:rPr>
        <w:t xml:space="preserve"> </w:t>
      </w:r>
      <w:r w:rsidRPr="0074571B">
        <w:rPr>
          <w:sz w:val="16"/>
          <w:lang w:val="es-CR"/>
        </w:rPr>
        <w:t>a</w:t>
      </w:r>
      <w:r w:rsidRPr="0074571B">
        <w:rPr>
          <w:spacing w:val="-19"/>
          <w:sz w:val="16"/>
          <w:lang w:val="es-CR"/>
        </w:rPr>
        <w:t xml:space="preserve"> </w:t>
      </w:r>
      <w:r w:rsidRPr="0074571B">
        <w:rPr>
          <w:sz w:val="16"/>
          <w:lang w:val="es-CR"/>
        </w:rPr>
        <w:t>Sara</w:t>
      </w:r>
      <w:r w:rsidRPr="0074571B">
        <w:rPr>
          <w:spacing w:val="-18"/>
          <w:sz w:val="16"/>
          <w:lang w:val="es-CR"/>
        </w:rPr>
        <w:t xml:space="preserve"> </w:t>
      </w:r>
      <w:r w:rsidRPr="0074571B">
        <w:rPr>
          <w:sz w:val="16"/>
          <w:lang w:val="es-CR"/>
        </w:rPr>
        <w:t>del</w:t>
      </w:r>
      <w:r w:rsidRPr="0074571B">
        <w:rPr>
          <w:spacing w:val="-20"/>
          <w:sz w:val="16"/>
          <w:lang w:val="es-CR"/>
        </w:rPr>
        <w:t xml:space="preserve"> </w:t>
      </w:r>
      <w:r w:rsidRPr="0074571B">
        <w:rPr>
          <w:sz w:val="16"/>
          <w:lang w:val="es-CR"/>
        </w:rPr>
        <w:t>Rosario</w:t>
      </w:r>
      <w:r w:rsidRPr="0074571B">
        <w:rPr>
          <w:spacing w:val="-16"/>
          <w:sz w:val="16"/>
          <w:lang w:val="es-CR"/>
        </w:rPr>
        <w:t xml:space="preserve"> </w:t>
      </w:r>
      <w:r w:rsidRPr="0074571B">
        <w:rPr>
          <w:sz w:val="16"/>
          <w:lang w:val="es-CR"/>
        </w:rPr>
        <w:t xml:space="preserve">Roge/García, Berta Margarita Arana Hernández y Evelyn Beatriz Hernández Cruz (El Salvador) A/HRC/WGAD/2019/68, de4 de marzo de 2020, párrs. 100 y 101; Declaraciones del Alto Comisionado de las Naciones Unidas para los Derechos Humanos Zeid Ra’ad Al Hussein al final de su misión en El Salvador de 17 de noviembre de 2017. Disponible en: </w:t>
      </w:r>
      <w:hyperlink r:id="rId28">
        <w:r w:rsidRPr="0074571B">
          <w:rPr>
            <w:sz w:val="16"/>
            <w:u w:val="single"/>
            <w:lang w:val="es-CR"/>
          </w:rPr>
          <w:t>https://www.ohchr.org/SP/NewsEvents/Pages/DisplayNews.aspx?NewsID=22412&amp;LangID=S</w:t>
        </w:r>
      </w:hyperlink>
      <w:r w:rsidRPr="0074571B">
        <w:rPr>
          <w:sz w:val="16"/>
          <w:lang w:val="es-CR"/>
        </w:rPr>
        <w:t xml:space="preserve">; peritaje rendido por David Ernesto Morales Cruz de 4 de marzo de 2021 (expediente de prueba, folio 3940). </w:t>
      </w:r>
      <w:r w:rsidRPr="0074571B">
        <w:rPr>
          <w:i/>
          <w:sz w:val="16"/>
          <w:lang w:val="es-CR"/>
        </w:rPr>
        <w:t xml:space="preserve">Véase también, </w:t>
      </w:r>
      <w:r w:rsidRPr="0074571B">
        <w:rPr>
          <w:sz w:val="16"/>
          <w:lang w:val="es-CR"/>
        </w:rPr>
        <w:t>declaración rendida ante fedatario público (afidávit) por María Teresa Rivera de 23 de febrero de 2021 (expediente de prueba, folio 3809); declaración rendida ante fedatario público (afidávit) por María Marina Pérez de 26 de febrero de 2021 (expediente de prueba, folio 3813); declaración rendida ante fedatario público (afidávit) por Johana Iris Rosa Gutiérrez</w:t>
      </w:r>
      <w:r w:rsidRPr="0074571B">
        <w:rPr>
          <w:spacing w:val="-8"/>
          <w:sz w:val="16"/>
          <w:lang w:val="es-CR"/>
        </w:rPr>
        <w:t xml:space="preserve"> </w:t>
      </w:r>
      <w:r w:rsidRPr="0074571B">
        <w:rPr>
          <w:sz w:val="16"/>
          <w:lang w:val="es-CR"/>
        </w:rPr>
        <w:t>de</w:t>
      </w:r>
      <w:r w:rsidRPr="0074571B">
        <w:rPr>
          <w:spacing w:val="-2"/>
          <w:sz w:val="16"/>
          <w:lang w:val="es-CR"/>
        </w:rPr>
        <w:t xml:space="preserve"> </w:t>
      </w:r>
      <w:r w:rsidRPr="0074571B">
        <w:rPr>
          <w:sz w:val="16"/>
          <w:lang w:val="es-CR"/>
        </w:rPr>
        <w:t>22</w:t>
      </w:r>
      <w:r w:rsidRPr="0074571B">
        <w:rPr>
          <w:spacing w:val="-2"/>
          <w:sz w:val="16"/>
          <w:lang w:val="es-CR"/>
        </w:rPr>
        <w:t xml:space="preserve"> </w:t>
      </w:r>
      <w:r w:rsidRPr="0074571B">
        <w:rPr>
          <w:sz w:val="16"/>
          <w:lang w:val="es-CR"/>
        </w:rPr>
        <w:t>de</w:t>
      </w:r>
      <w:r w:rsidRPr="0074571B">
        <w:rPr>
          <w:spacing w:val="-5"/>
          <w:sz w:val="16"/>
          <w:lang w:val="es-CR"/>
        </w:rPr>
        <w:t xml:space="preserve"> </w:t>
      </w:r>
      <w:r w:rsidRPr="0074571B">
        <w:rPr>
          <w:sz w:val="16"/>
          <w:lang w:val="es-CR"/>
        </w:rPr>
        <w:t>febrero</w:t>
      </w:r>
      <w:r w:rsidRPr="0074571B">
        <w:rPr>
          <w:spacing w:val="-2"/>
          <w:sz w:val="16"/>
          <w:lang w:val="es-CR"/>
        </w:rPr>
        <w:t xml:space="preserve"> </w:t>
      </w:r>
      <w:r w:rsidRPr="0074571B">
        <w:rPr>
          <w:sz w:val="16"/>
          <w:lang w:val="es-CR"/>
        </w:rPr>
        <w:t>de</w:t>
      </w:r>
      <w:r w:rsidRPr="0074571B">
        <w:rPr>
          <w:spacing w:val="-6"/>
          <w:sz w:val="16"/>
          <w:lang w:val="es-CR"/>
        </w:rPr>
        <w:t xml:space="preserve"> </w:t>
      </w:r>
      <w:r w:rsidRPr="0074571B">
        <w:rPr>
          <w:sz w:val="16"/>
          <w:lang w:val="es-CR"/>
        </w:rPr>
        <w:t>2021</w:t>
      </w:r>
      <w:r w:rsidRPr="0074571B">
        <w:rPr>
          <w:spacing w:val="-2"/>
          <w:sz w:val="16"/>
          <w:lang w:val="es-CR"/>
        </w:rPr>
        <w:t xml:space="preserve"> </w:t>
      </w:r>
      <w:r w:rsidRPr="0074571B">
        <w:rPr>
          <w:sz w:val="16"/>
          <w:lang w:val="es-CR"/>
        </w:rPr>
        <w:t>(expediente</w:t>
      </w:r>
      <w:r w:rsidRPr="0074571B">
        <w:rPr>
          <w:spacing w:val="-4"/>
          <w:sz w:val="16"/>
          <w:lang w:val="es-CR"/>
        </w:rPr>
        <w:t xml:space="preserve"> </w:t>
      </w:r>
      <w:r w:rsidRPr="0074571B">
        <w:rPr>
          <w:sz w:val="16"/>
          <w:lang w:val="es-CR"/>
        </w:rPr>
        <w:t>de</w:t>
      </w:r>
      <w:r w:rsidRPr="0074571B">
        <w:rPr>
          <w:spacing w:val="-2"/>
          <w:sz w:val="16"/>
          <w:lang w:val="es-CR"/>
        </w:rPr>
        <w:t xml:space="preserve"> </w:t>
      </w:r>
      <w:r w:rsidRPr="0074571B">
        <w:rPr>
          <w:sz w:val="16"/>
          <w:lang w:val="es-CR"/>
        </w:rPr>
        <w:t>prueba,</w:t>
      </w:r>
      <w:r w:rsidRPr="0074571B">
        <w:rPr>
          <w:spacing w:val="-5"/>
          <w:sz w:val="16"/>
          <w:lang w:val="es-CR"/>
        </w:rPr>
        <w:t xml:space="preserve"> </w:t>
      </w:r>
      <w:r w:rsidRPr="0074571B">
        <w:rPr>
          <w:sz w:val="16"/>
          <w:lang w:val="es-CR"/>
        </w:rPr>
        <w:t>folio</w:t>
      </w:r>
      <w:r w:rsidRPr="0074571B">
        <w:rPr>
          <w:spacing w:val="-3"/>
          <w:sz w:val="16"/>
          <w:lang w:val="es-CR"/>
        </w:rPr>
        <w:t xml:space="preserve"> </w:t>
      </w:r>
      <w:r w:rsidRPr="0074571B">
        <w:rPr>
          <w:sz w:val="16"/>
          <w:lang w:val="es-CR"/>
        </w:rPr>
        <w:t>3817),</w:t>
      </w:r>
      <w:r w:rsidRPr="0074571B">
        <w:rPr>
          <w:spacing w:val="-5"/>
          <w:sz w:val="16"/>
          <w:lang w:val="es-CR"/>
        </w:rPr>
        <w:t xml:space="preserve"> </w:t>
      </w:r>
      <w:r w:rsidRPr="0074571B">
        <w:rPr>
          <w:sz w:val="16"/>
          <w:lang w:val="es-CR"/>
        </w:rPr>
        <w:t>y declaración</w:t>
      </w:r>
      <w:r w:rsidRPr="0074571B">
        <w:rPr>
          <w:spacing w:val="-7"/>
          <w:sz w:val="16"/>
          <w:lang w:val="es-CR"/>
        </w:rPr>
        <w:t xml:space="preserve"> </w:t>
      </w:r>
      <w:r w:rsidRPr="0074571B">
        <w:rPr>
          <w:sz w:val="16"/>
          <w:lang w:val="es-CR"/>
        </w:rPr>
        <w:t>rendida</w:t>
      </w:r>
      <w:r w:rsidRPr="0074571B">
        <w:rPr>
          <w:spacing w:val="-2"/>
          <w:sz w:val="16"/>
          <w:lang w:val="es-CR"/>
        </w:rPr>
        <w:t xml:space="preserve"> </w:t>
      </w:r>
      <w:r w:rsidRPr="0074571B">
        <w:rPr>
          <w:sz w:val="16"/>
          <w:lang w:val="es-CR"/>
        </w:rPr>
        <w:t>ante</w:t>
      </w:r>
      <w:r w:rsidRPr="0074571B">
        <w:rPr>
          <w:spacing w:val="-6"/>
          <w:sz w:val="16"/>
          <w:lang w:val="es-CR"/>
        </w:rPr>
        <w:t xml:space="preserve"> </w:t>
      </w:r>
      <w:r w:rsidRPr="0074571B">
        <w:rPr>
          <w:sz w:val="16"/>
          <w:lang w:val="es-CR"/>
        </w:rPr>
        <w:t>fedatario</w:t>
      </w:r>
      <w:r w:rsidRPr="0074571B">
        <w:rPr>
          <w:spacing w:val="-2"/>
          <w:sz w:val="16"/>
          <w:lang w:val="es-CR"/>
        </w:rPr>
        <w:t xml:space="preserve"> </w:t>
      </w:r>
      <w:r w:rsidRPr="0074571B">
        <w:rPr>
          <w:sz w:val="16"/>
          <w:lang w:val="es-CR"/>
        </w:rPr>
        <w:t xml:space="preserve">público </w:t>
      </w:r>
      <w:bookmarkStart w:id="144" w:name="_bookmark127"/>
      <w:bookmarkEnd w:id="144"/>
      <w:r w:rsidRPr="0074571B">
        <w:rPr>
          <w:sz w:val="16"/>
          <w:lang w:val="es-CR"/>
        </w:rPr>
        <w:t>(afidávit)</w:t>
      </w:r>
      <w:r w:rsidRPr="0074571B">
        <w:rPr>
          <w:spacing w:val="-4"/>
          <w:sz w:val="16"/>
          <w:lang w:val="es-CR"/>
        </w:rPr>
        <w:t xml:space="preserve"> </w:t>
      </w:r>
      <w:r w:rsidRPr="0074571B">
        <w:rPr>
          <w:sz w:val="16"/>
          <w:lang w:val="es-CR"/>
        </w:rPr>
        <w:t>por</w:t>
      </w:r>
      <w:r w:rsidRPr="0074571B">
        <w:rPr>
          <w:spacing w:val="-3"/>
          <w:sz w:val="16"/>
          <w:lang w:val="es-CR"/>
        </w:rPr>
        <w:t xml:space="preserve"> </w:t>
      </w:r>
      <w:r w:rsidRPr="0074571B">
        <w:rPr>
          <w:sz w:val="16"/>
          <w:lang w:val="es-CR"/>
        </w:rPr>
        <w:t>Teodora</w:t>
      </w:r>
      <w:r w:rsidRPr="0074571B">
        <w:rPr>
          <w:spacing w:val="-6"/>
          <w:sz w:val="16"/>
          <w:lang w:val="es-CR"/>
        </w:rPr>
        <w:t xml:space="preserve"> </w:t>
      </w:r>
      <w:r w:rsidRPr="0074571B">
        <w:rPr>
          <w:sz w:val="16"/>
          <w:lang w:val="es-CR"/>
        </w:rPr>
        <w:t>del</w:t>
      </w:r>
      <w:r w:rsidRPr="0074571B">
        <w:rPr>
          <w:spacing w:val="-5"/>
          <w:sz w:val="16"/>
          <w:lang w:val="es-CR"/>
        </w:rPr>
        <w:t xml:space="preserve"> </w:t>
      </w:r>
      <w:r w:rsidRPr="0074571B">
        <w:rPr>
          <w:sz w:val="16"/>
          <w:lang w:val="es-CR"/>
        </w:rPr>
        <w:t>Carmen</w:t>
      </w:r>
      <w:r w:rsidRPr="0074571B">
        <w:rPr>
          <w:spacing w:val="-2"/>
          <w:sz w:val="16"/>
          <w:lang w:val="es-CR"/>
        </w:rPr>
        <w:t xml:space="preserve"> </w:t>
      </w:r>
      <w:r w:rsidRPr="0074571B">
        <w:rPr>
          <w:sz w:val="16"/>
          <w:lang w:val="es-CR"/>
        </w:rPr>
        <w:t>Vásquez</w:t>
      </w:r>
      <w:r w:rsidRPr="0074571B">
        <w:rPr>
          <w:spacing w:val="-3"/>
          <w:sz w:val="16"/>
          <w:lang w:val="es-CR"/>
        </w:rPr>
        <w:t xml:space="preserve"> </w:t>
      </w:r>
      <w:r w:rsidRPr="0074571B">
        <w:rPr>
          <w:sz w:val="16"/>
          <w:lang w:val="es-CR"/>
        </w:rPr>
        <w:t>de</w:t>
      </w:r>
      <w:r w:rsidRPr="0074571B">
        <w:rPr>
          <w:spacing w:val="-5"/>
          <w:sz w:val="16"/>
          <w:lang w:val="es-CR"/>
        </w:rPr>
        <w:t xml:space="preserve"> </w:t>
      </w:r>
      <w:r w:rsidRPr="0074571B">
        <w:rPr>
          <w:sz w:val="16"/>
          <w:lang w:val="es-CR"/>
        </w:rPr>
        <w:t>3</w:t>
      </w:r>
      <w:r w:rsidRPr="0074571B">
        <w:rPr>
          <w:spacing w:val="-3"/>
          <w:sz w:val="16"/>
          <w:lang w:val="es-CR"/>
        </w:rPr>
        <w:t xml:space="preserve"> </w:t>
      </w:r>
      <w:r w:rsidRPr="0074571B">
        <w:rPr>
          <w:sz w:val="16"/>
          <w:lang w:val="es-CR"/>
        </w:rPr>
        <w:t>de</w:t>
      </w:r>
      <w:r w:rsidRPr="0074571B">
        <w:rPr>
          <w:spacing w:val="-1"/>
          <w:sz w:val="16"/>
          <w:lang w:val="es-CR"/>
        </w:rPr>
        <w:t xml:space="preserve"> </w:t>
      </w:r>
      <w:r w:rsidRPr="0074571B">
        <w:rPr>
          <w:sz w:val="16"/>
          <w:lang w:val="es-CR"/>
        </w:rPr>
        <w:t>marzo</w:t>
      </w:r>
      <w:r w:rsidRPr="0074571B">
        <w:rPr>
          <w:spacing w:val="-4"/>
          <w:sz w:val="16"/>
          <w:lang w:val="es-CR"/>
        </w:rPr>
        <w:t xml:space="preserve"> </w:t>
      </w:r>
      <w:r w:rsidRPr="0074571B">
        <w:rPr>
          <w:sz w:val="16"/>
          <w:lang w:val="es-CR"/>
        </w:rPr>
        <w:t>de</w:t>
      </w:r>
      <w:r w:rsidRPr="0074571B">
        <w:rPr>
          <w:spacing w:val="-3"/>
          <w:sz w:val="16"/>
          <w:lang w:val="es-CR"/>
        </w:rPr>
        <w:t xml:space="preserve"> </w:t>
      </w:r>
      <w:r w:rsidRPr="0074571B">
        <w:rPr>
          <w:sz w:val="16"/>
          <w:lang w:val="es-CR"/>
        </w:rPr>
        <w:t>2021</w:t>
      </w:r>
      <w:r w:rsidRPr="0074571B">
        <w:rPr>
          <w:spacing w:val="-3"/>
          <w:sz w:val="16"/>
          <w:lang w:val="es-CR"/>
        </w:rPr>
        <w:t xml:space="preserve"> </w:t>
      </w:r>
      <w:r w:rsidRPr="0074571B">
        <w:rPr>
          <w:sz w:val="16"/>
          <w:lang w:val="es-CR"/>
        </w:rPr>
        <w:t>(expediente</w:t>
      </w:r>
      <w:r w:rsidRPr="0074571B">
        <w:rPr>
          <w:spacing w:val="-3"/>
          <w:sz w:val="16"/>
          <w:lang w:val="es-CR"/>
        </w:rPr>
        <w:t xml:space="preserve"> </w:t>
      </w:r>
      <w:r w:rsidRPr="0074571B">
        <w:rPr>
          <w:sz w:val="16"/>
          <w:lang w:val="es-CR"/>
        </w:rPr>
        <w:t>de</w:t>
      </w:r>
      <w:r w:rsidRPr="0074571B">
        <w:rPr>
          <w:spacing w:val="-4"/>
          <w:sz w:val="16"/>
          <w:lang w:val="es-CR"/>
        </w:rPr>
        <w:t xml:space="preserve"> </w:t>
      </w:r>
      <w:r w:rsidRPr="0074571B">
        <w:rPr>
          <w:sz w:val="16"/>
          <w:lang w:val="es-CR"/>
        </w:rPr>
        <w:t>prueba,</w:t>
      </w:r>
      <w:r w:rsidRPr="0074571B">
        <w:rPr>
          <w:spacing w:val="-4"/>
          <w:sz w:val="16"/>
          <w:lang w:val="es-CR"/>
        </w:rPr>
        <w:t xml:space="preserve"> </w:t>
      </w:r>
      <w:r w:rsidRPr="0074571B">
        <w:rPr>
          <w:sz w:val="16"/>
          <w:lang w:val="es-CR"/>
        </w:rPr>
        <w:t>folio</w:t>
      </w:r>
      <w:r w:rsidRPr="0074571B">
        <w:rPr>
          <w:spacing w:val="-6"/>
          <w:sz w:val="16"/>
          <w:lang w:val="es-CR"/>
        </w:rPr>
        <w:t xml:space="preserve"> </w:t>
      </w:r>
      <w:r w:rsidRPr="0074571B">
        <w:rPr>
          <w:sz w:val="16"/>
          <w:lang w:val="es-CR"/>
        </w:rPr>
        <w:t>3827).</w:t>
      </w:r>
    </w:p>
    <w:p w14:paraId="699D2D70" w14:textId="77777777" w:rsidR="00003F82" w:rsidRPr="0074571B" w:rsidRDefault="002F4DAA">
      <w:pPr>
        <w:spacing w:before="118"/>
        <w:ind w:left="117" w:right="116" w:hanging="1"/>
        <w:jc w:val="both"/>
        <w:rPr>
          <w:sz w:val="16"/>
          <w:lang w:val="es-CR"/>
        </w:rPr>
      </w:pPr>
      <w:r w:rsidRPr="0074571B">
        <w:rPr>
          <w:position w:val="6"/>
          <w:sz w:val="10"/>
          <w:lang w:val="es-CR"/>
        </w:rPr>
        <w:t xml:space="preserve">100 </w:t>
      </w:r>
      <w:r w:rsidRPr="0074571B">
        <w:rPr>
          <w:i/>
          <w:sz w:val="16"/>
          <w:lang w:val="es-CR"/>
        </w:rPr>
        <w:t xml:space="preserve">Cfr. </w:t>
      </w:r>
      <w:r w:rsidRPr="0074571B">
        <w:rPr>
          <w:sz w:val="16"/>
          <w:lang w:val="es-CR"/>
        </w:rPr>
        <w:t xml:space="preserve">Grupo de Trabajo sobre la Detención Arbitraria, Opinión núm. 68/2019, relativa a Sara del Rosario Roge/ García, Berta Margarita Arana Hernández y Evelyn Beatriz Hernández Cruz (El Salvador) A/HRC/WGAD/2019/68 de 4 de marzo de 2020, párrs. 100 y 101, y peritaje rendido por David Ernesto Morales Cruz de 4 de marzo de 2021 (expediente de prueba, folio 3940). </w:t>
      </w:r>
      <w:r w:rsidRPr="0074571B">
        <w:rPr>
          <w:i/>
          <w:sz w:val="16"/>
          <w:lang w:val="es-CR"/>
        </w:rPr>
        <w:t xml:space="preserve">Véase también, </w:t>
      </w:r>
      <w:r w:rsidRPr="0074571B">
        <w:rPr>
          <w:sz w:val="16"/>
          <w:lang w:val="es-CR"/>
        </w:rPr>
        <w:t xml:space="preserve">declaración rendida ante fedatario público (afidávit) por María Teresa Rivera de 23 de febrero de 2021 (expediente de prueba, folio 3809), y declaración rendida ante fedatario </w:t>
      </w:r>
      <w:bookmarkStart w:id="145" w:name="_bookmark128"/>
      <w:bookmarkEnd w:id="145"/>
      <w:r w:rsidRPr="0074571B">
        <w:rPr>
          <w:sz w:val="16"/>
          <w:lang w:val="es-CR"/>
        </w:rPr>
        <w:t>público (afidávit) por Teodora del Carmen Vásquez de 3 de marzo de 2021 (expediente de prueba, folio 3827).</w:t>
      </w:r>
    </w:p>
    <w:p w14:paraId="4DE52017" w14:textId="77777777" w:rsidR="00003F82" w:rsidRPr="0074571B" w:rsidRDefault="002F4DAA">
      <w:pPr>
        <w:spacing w:before="120"/>
        <w:ind w:left="116" w:right="119" w:firstLine="1"/>
        <w:jc w:val="both"/>
        <w:rPr>
          <w:sz w:val="16"/>
          <w:lang w:val="es-CR"/>
        </w:rPr>
      </w:pPr>
      <w:r w:rsidRPr="0074571B">
        <w:rPr>
          <w:position w:val="6"/>
          <w:sz w:val="10"/>
          <w:lang w:val="es-CR"/>
        </w:rPr>
        <w:t xml:space="preserve">101 </w:t>
      </w:r>
      <w:r w:rsidRPr="0074571B">
        <w:rPr>
          <w:i/>
          <w:sz w:val="16"/>
          <w:lang w:val="es-CR"/>
        </w:rPr>
        <w:t xml:space="preserve">Cfr. </w:t>
      </w:r>
      <w:r w:rsidRPr="0074571B">
        <w:rPr>
          <w:sz w:val="16"/>
          <w:lang w:val="es-CR"/>
        </w:rPr>
        <w:t xml:space="preserve">Peritaje rendido por David Ernesto Morales Cruz de 4 de marzo de 2021 (expediente de prueba, folio 3940). </w:t>
      </w:r>
      <w:r w:rsidRPr="0074571B">
        <w:rPr>
          <w:i/>
          <w:sz w:val="16"/>
          <w:lang w:val="es-CR"/>
        </w:rPr>
        <w:t>Véase</w:t>
      </w:r>
      <w:r w:rsidRPr="0074571B">
        <w:rPr>
          <w:i/>
          <w:spacing w:val="-10"/>
          <w:sz w:val="16"/>
          <w:lang w:val="es-CR"/>
        </w:rPr>
        <w:t xml:space="preserve"> </w:t>
      </w:r>
      <w:r w:rsidRPr="0074571B">
        <w:rPr>
          <w:i/>
          <w:sz w:val="16"/>
          <w:lang w:val="es-CR"/>
        </w:rPr>
        <w:t>también</w:t>
      </w:r>
      <w:r w:rsidRPr="0074571B">
        <w:rPr>
          <w:sz w:val="16"/>
          <w:lang w:val="es-CR"/>
        </w:rPr>
        <w:t>,</w:t>
      </w:r>
      <w:r w:rsidRPr="0074571B">
        <w:rPr>
          <w:spacing w:val="-11"/>
          <w:sz w:val="16"/>
          <w:lang w:val="es-CR"/>
        </w:rPr>
        <w:t xml:space="preserve"> </w:t>
      </w:r>
      <w:r w:rsidRPr="0074571B">
        <w:rPr>
          <w:sz w:val="16"/>
          <w:lang w:val="es-CR"/>
        </w:rPr>
        <w:t>Declaración</w:t>
      </w:r>
      <w:r w:rsidRPr="0074571B">
        <w:rPr>
          <w:spacing w:val="-12"/>
          <w:sz w:val="16"/>
          <w:lang w:val="es-CR"/>
        </w:rPr>
        <w:t xml:space="preserve"> </w:t>
      </w:r>
      <w:r w:rsidRPr="0074571B">
        <w:rPr>
          <w:sz w:val="16"/>
          <w:lang w:val="es-CR"/>
        </w:rPr>
        <w:t>rendida</w:t>
      </w:r>
      <w:r w:rsidRPr="0074571B">
        <w:rPr>
          <w:spacing w:val="-10"/>
          <w:sz w:val="16"/>
          <w:lang w:val="es-CR"/>
        </w:rPr>
        <w:t xml:space="preserve"> </w:t>
      </w:r>
      <w:r w:rsidRPr="0074571B">
        <w:rPr>
          <w:sz w:val="16"/>
          <w:lang w:val="es-CR"/>
        </w:rPr>
        <w:t>ante</w:t>
      </w:r>
      <w:r w:rsidRPr="0074571B">
        <w:rPr>
          <w:spacing w:val="-10"/>
          <w:sz w:val="16"/>
          <w:lang w:val="es-CR"/>
        </w:rPr>
        <w:t xml:space="preserve"> </w:t>
      </w:r>
      <w:r w:rsidRPr="0074571B">
        <w:rPr>
          <w:sz w:val="16"/>
          <w:lang w:val="es-CR"/>
        </w:rPr>
        <w:t>fedatario</w:t>
      </w:r>
      <w:r w:rsidRPr="0074571B">
        <w:rPr>
          <w:spacing w:val="-11"/>
          <w:sz w:val="16"/>
          <w:lang w:val="es-CR"/>
        </w:rPr>
        <w:t xml:space="preserve"> </w:t>
      </w:r>
      <w:r w:rsidRPr="0074571B">
        <w:rPr>
          <w:sz w:val="16"/>
          <w:lang w:val="es-CR"/>
        </w:rPr>
        <w:t>público</w:t>
      </w:r>
      <w:r w:rsidRPr="0074571B">
        <w:rPr>
          <w:spacing w:val="-7"/>
          <w:sz w:val="16"/>
          <w:lang w:val="es-CR"/>
        </w:rPr>
        <w:t xml:space="preserve"> </w:t>
      </w:r>
      <w:r w:rsidRPr="0074571B">
        <w:rPr>
          <w:sz w:val="16"/>
          <w:lang w:val="es-CR"/>
        </w:rPr>
        <w:t>(afidávit)</w:t>
      </w:r>
      <w:r w:rsidRPr="0074571B">
        <w:rPr>
          <w:spacing w:val="-11"/>
          <w:sz w:val="16"/>
          <w:lang w:val="es-CR"/>
        </w:rPr>
        <w:t xml:space="preserve"> </w:t>
      </w:r>
      <w:r w:rsidRPr="0074571B">
        <w:rPr>
          <w:sz w:val="16"/>
          <w:lang w:val="es-CR"/>
        </w:rPr>
        <w:t>por</w:t>
      </w:r>
      <w:r w:rsidRPr="0074571B">
        <w:rPr>
          <w:spacing w:val="-9"/>
          <w:sz w:val="16"/>
          <w:lang w:val="es-CR"/>
        </w:rPr>
        <w:t xml:space="preserve"> </w:t>
      </w:r>
      <w:r w:rsidRPr="0074571B">
        <w:rPr>
          <w:sz w:val="16"/>
          <w:lang w:val="es-CR"/>
        </w:rPr>
        <w:t>María</w:t>
      </w:r>
      <w:r w:rsidRPr="0074571B">
        <w:rPr>
          <w:spacing w:val="-8"/>
          <w:sz w:val="16"/>
          <w:lang w:val="es-CR"/>
        </w:rPr>
        <w:t xml:space="preserve"> </w:t>
      </w:r>
      <w:r w:rsidRPr="0074571B">
        <w:rPr>
          <w:sz w:val="16"/>
          <w:lang w:val="es-CR"/>
        </w:rPr>
        <w:t>Marina</w:t>
      </w:r>
      <w:r w:rsidRPr="0074571B">
        <w:rPr>
          <w:spacing w:val="-8"/>
          <w:sz w:val="16"/>
          <w:lang w:val="es-CR"/>
        </w:rPr>
        <w:t xml:space="preserve"> </w:t>
      </w:r>
      <w:r w:rsidRPr="0074571B">
        <w:rPr>
          <w:sz w:val="16"/>
          <w:lang w:val="es-CR"/>
        </w:rPr>
        <w:t>Pérez</w:t>
      </w:r>
      <w:r w:rsidRPr="0074571B">
        <w:rPr>
          <w:spacing w:val="-10"/>
          <w:sz w:val="16"/>
          <w:lang w:val="es-CR"/>
        </w:rPr>
        <w:t xml:space="preserve"> </w:t>
      </w:r>
      <w:r w:rsidRPr="0074571B">
        <w:rPr>
          <w:sz w:val="16"/>
          <w:lang w:val="es-CR"/>
        </w:rPr>
        <w:t>de</w:t>
      </w:r>
      <w:r w:rsidRPr="0074571B">
        <w:rPr>
          <w:spacing w:val="-11"/>
          <w:sz w:val="16"/>
          <w:lang w:val="es-CR"/>
        </w:rPr>
        <w:t xml:space="preserve"> </w:t>
      </w:r>
      <w:r w:rsidRPr="0074571B">
        <w:rPr>
          <w:sz w:val="16"/>
          <w:lang w:val="es-CR"/>
        </w:rPr>
        <w:t>26</w:t>
      </w:r>
      <w:r w:rsidRPr="0074571B">
        <w:rPr>
          <w:spacing w:val="-10"/>
          <w:sz w:val="16"/>
          <w:lang w:val="es-CR"/>
        </w:rPr>
        <w:t xml:space="preserve"> </w:t>
      </w:r>
      <w:r w:rsidRPr="0074571B">
        <w:rPr>
          <w:sz w:val="16"/>
          <w:lang w:val="es-CR"/>
        </w:rPr>
        <w:t>de</w:t>
      </w:r>
      <w:r w:rsidRPr="0074571B">
        <w:rPr>
          <w:spacing w:val="-12"/>
          <w:sz w:val="16"/>
          <w:lang w:val="es-CR"/>
        </w:rPr>
        <w:t xml:space="preserve"> </w:t>
      </w:r>
      <w:r w:rsidRPr="0074571B">
        <w:rPr>
          <w:sz w:val="16"/>
          <w:lang w:val="es-CR"/>
        </w:rPr>
        <w:t>febrerode</w:t>
      </w:r>
      <w:r w:rsidRPr="0074571B">
        <w:rPr>
          <w:spacing w:val="-6"/>
          <w:sz w:val="16"/>
          <w:lang w:val="es-CR"/>
        </w:rPr>
        <w:t xml:space="preserve"> </w:t>
      </w:r>
      <w:r w:rsidRPr="0074571B">
        <w:rPr>
          <w:sz w:val="16"/>
          <w:lang w:val="es-CR"/>
        </w:rPr>
        <w:t>2021 (expediente de prueba, folio 3813); declaración rendida ante fedatario público (afidávit) por Alva Lorena Rodríguez de 24 de febrero de 2021 (expediente de prueba, folio 3823), y declaración rendida ante fedatario público(afidávit) por</w:t>
      </w:r>
      <w:r w:rsidRPr="0074571B">
        <w:rPr>
          <w:spacing w:val="-3"/>
          <w:sz w:val="16"/>
          <w:lang w:val="es-CR"/>
        </w:rPr>
        <w:t xml:space="preserve"> </w:t>
      </w:r>
      <w:r w:rsidRPr="0074571B">
        <w:rPr>
          <w:sz w:val="16"/>
          <w:lang w:val="es-CR"/>
        </w:rPr>
        <w:t>Teodora</w:t>
      </w:r>
      <w:r w:rsidRPr="0074571B">
        <w:rPr>
          <w:spacing w:val="-6"/>
          <w:sz w:val="16"/>
          <w:lang w:val="es-CR"/>
        </w:rPr>
        <w:t xml:space="preserve"> </w:t>
      </w:r>
      <w:r w:rsidRPr="0074571B">
        <w:rPr>
          <w:sz w:val="16"/>
          <w:lang w:val="es-CR"/>
        </w:rPr>
        <w:t>del</w:t>
      </w:r>
      <w:r w:rsidRPr="0074571B">
        <w:rPr>
          <w:spacing w:val="-5"/>
          <w:sz w:val="16"/>
          <w:lang w:val="es-CR"/>
        </w:rPr>
        <w:t xml:space="preserve"> </w:t>
      </w:r>
      <w:r w:rsidRPr="0074571B">
        <w:rPr>
          <w:sz w:val="16"/>
          <w:lang w:val="es-CR"/>
        </w:rPr>
        <w:t>Carmen</w:t>
      </w:r>
      <w:r w:rsidRPr="0074571B">
        <w:rPr>
          <w:spacing w:val="-3"/>
          <w:sz w:val="16"/>
          <w:lang w:val="es-CR"/>
        </w:rPr>
        <w:t xml:space="preserve"> </w:t>
      </w:r>
      <w:r w:rsidRPr="0074571B">
        <w:rPr>
          <w:sz w:val="16"/>
          <w:lang w:val="es-CR"/>
        </w:rPr>
        <w:t>Vásquez</w:t>
      </w:r>
      <w:r w:rsidRPr="0074571B">
        <w:rPr>
          <w:spacing w:val="-5"/>
          <w:sz w:val="16"/>
          <w:lang w:val="es-CR"/>
        </w:rPr>
        <w:t xml:space="preserve"> </w:t>
      </w:r>
      <w:r w:rsidRPr="0074571B">
        <w:rPr>
          <w:sz w:val="16"/>
          <w:lang w:val="es-CR"/>
        </w:rPr>
        <w:t>de</w:t>
      </w:r>
      <w:r w:rsidRPr="0074571B">
        <w:rPr>
          <w:spacing w:val="-5"/>
          <w:sz w:val="16"/>
          <w:lang w:val="es-CR"/>
        </w:rPr>
        <w:t xml:space="preserve"> </w:t>
      </w:r>
      <w:r w:rsidRPr="0074571B">
        <w:rPr>
          <w:sz w:val="16"/>
          <w:lang w:val="es-CR"/>
        </w:rPr>
        <w:t>3</w:t>
      </w:r>
      <w:r w:rsidRPr="0074571B">
        <w:rPr>
          <w:spacing w:val="-3"/>
          <w:sz w:val="16"/>
          <w:lang w:val="es-CR"/>
        </w:rPr>
        <w:t xml:space="preserve"> </w:t>
      </w:r>
      <w:r w:rsidRPr="0074571B">
        <w:rPr>
          <w:sz w:val="16"/>
          <w:lang w:val="es-CR"/>
        </w:rPr>
        <w:t>de</w:t>
      </w:r>
      <w:r w:rsidRPr="0074571B">
        <w:rPr>
          <w:spacing w:val="-1"/>
          <w:sz w:val="16"/>
          <w:lang w:val="es-CR"/>
        </w:rPr>
        <w:t xml:space="preserve"> </w:t>
      </w:r>
      <w:r w:rsidRPr="0074571B">
        <w:rPr>
          <w:sz w:val="16"/>
          <w:lang w:val="es-CR"/>
        </w:rPr>
        <w:t>marzo</w:t>
      </w:r>
      <w:r w:rsidRPr="0074571B">
        <w:rPr>
          <w:spacing w:val="-5"/>
          <w:sz w:val="16"/>
          <w:lang w:val="es-CR"/>
        </w:rPr>
        <w:t xml:space="preserve"> </w:t>
      </w:r>
      <w:r w:rsidRPr="0074571B">
        <w:rPr>
          <w:sz w:val="16"/>
          <w:lang w:val="es-CR"/>
        </w:rPr>
        <w:t>de</w:t>
      </w:r>
      <w:r w:rsidRPr="0074571B">
        <w:rPr>
          <w:spacing w:val="-3"/>
          <w:sz w:val="16"/>
          <w:lang w:val="es-CR"/>
        </w:rPr>
        <w:t xml:space="preserve"> </w:t>
      </w:r>
      <w:r w:rsidRPr="0074571B">
        <w:rPr>
          <w:sz w:val="16"/>
          <w:lang w:val="es-CR"/>
        </w:rPr>
        <w:t>2021</w:t>
      </w:r>
      <w:r w:rsidRPr="0074571B">
        <w:rPr>
          <w:spacing w:val="-3"/>
          <w:sz w:val="16"/>
          <w:lang w:val="es-CR"/>
        </w:rPr>
        <w:t xml:space="preserve"> </w:t>
      </w:r>
      <w:r w:rsidRPr="0074571B">
        <w:rPr>
          <w:sz w:val="16"/>
          <w:lang w:val="es-CR"/>
        </w:rPr>
        <w:t>(expediente</w:t>
      </w:r>
      <w:r w:rsidRPr="0074571B">
        <w:rPr>
          <w:spacing w:val="-3"/>
          <w:sz w:val="16"/>
          <w:lang w:val="es-CR"/>
        </w:rPr>
        <w:t xml:space="preserve"> </w:t>
      </w:r>
      <w:r w:rsidRPr="0074571B">
        <w:rPr>
          <w:sz w:val="16"/>
          <w:lang w:val="es-CR"/>
        </w:rPr>
        <w:t>de</w:t>
      </w:r>
      <w:r w:rsidRPr="0074571B">
        <w:rPr>
          <w:spacing w:val="-3"/>
          <w:sz w:val="16"/>
          <w:lang w:val="es-CR"/>
        </w:rPr>
        <w:t xml:space="preserve"> </w:t>
      </w:r>
      <w:r w:rsidRPr="0074571B">
        <w:rPr>
          <w:sz w:val="16"/>
          <w:lang w:val="es-CR"/>
        </w:rPr>
        <w:t>prueba,</w:t>
      </w:r>
      <w:r w:rsidRPr="0074571B">
        <w:rPr>
          <w:spacing w:val="-4"/>
          <w:sz w:val="16"/>
          <w:lang w:val="es-CR"/>
        </w:rPr>
        <w:t xml:space="preserve"> </w:t>
      </w:r>
      <w:r w:rsidRPr="0074571B">
        <w:rPr>
          <w:sz w:val="16"/>
          <w:lang w:val="es-CR"/>
        </w:rPr>
        <w:t>folio</w:t>
      </w:r>
      <w:r w:rsidRPr="0074571B">
        <w:rPr>
          <w:spacing w:val="-4"/>
          <w:sz w:val="16"/>
          <w:lang w:val="es-CR"/>
        </w:rPr>
        <w:t xml:space="preserve"> </w:t>
      </w:r>
      <w:r w:rsidRPr="0074571B">
        <w:rPr>
          <w:sz w:val="16"/>
          <w:lang w:val="es-CR"/>
        </w:rPr>
        <w:t>3827).</w:t>
      </w:r>
    </w:p>
    <w:p w14:paraId="6A0CFC9A" w14:textId="77777777" w:rsidR="00003F82" w:rsidRDefault="002F4DAA">
      <w:pPr>
        <w:spacing w:before="120"/>
        <w:ind w:left="117" w:right="118" w:hanging="1"/>
        <w:jc w:val="both"/>
        <w:rPr>
          <w:sz w:val="16"/>
        </w:rPr>
      </w:pPr>
      <w:bookmarkStart w:id="146" w:name="_bookmark129"/>
      <w:bookmarkEnd w:id="146"/>
      <w:r w:rsidRPr="0074571B">
        <w:rPr>
          <w:position w:val="6"/>
          <w:sz w:val="10"/>
          <w:lang w:val="es-CR"/>
        </w:rPr>
        <w:t xml:space="preserve">102 </w:t>
      </w:r>
      <w:r w:rsidRPr="0074571B">
        <w:rPr>
          <w:i/>
          <w:sz w:val="16"/>
          <w:lang w:val="es-CR"/>
        </w:rPr>
        <w:t xml:space="preserve">Cfr. </w:t>
      </w:r>
      <w:r w:rsidRPr="0074571B">
        <w:rPr>
          <w:sz w:val="16"/>
          <w:lang w:val="es-CR"/>
        </w:rPr>
        <w:t xml:space="preserve">Grupo de Trabajo sobre la Detención Arbitraria, Opinión núm. 68/2019, relativa a Sara del Rosario Roge/ García, Berta Margarita Arana Hernández y Evelyn Beatriz Hernández Cruz (El Salvador), A/HRC/WGAD/2019/68 de 4 de marzo de 2020, párr. </w:t>
      </w:r>
      <w:r>
        <w:rPr>
          <w:sz w:val="16"/>
        </w:rPr>
        <w:t>101.</w:t>
      </w:r>
    </w:p>
    <w:p w14:paraId="0F438F84" w14:textId="77777777" w:rsidR="00003F82" w:rsidRDefault="00003F82">
      <w:pPr>
        <w:jc w:val="both"/>
        <w:rPr>
          <w:sz w:val="16"/>
        </w:rPr>
        <w:sectPr w:rsidR="00003F82">
          <w:pgSz w:w="12240" w:h="15840"/>
          <w:pgMar w:top="1340" w:right="1340" w:bottom="1220" w:left="1300" w:header="0" w:footer="1027" w:gutter="0"/>
          <w:cols w:space="720"/>
        </w:sectPr>
      </w:pPr>
    </w:p>
    <w:p w14:paraId="2DE58030" w14:textId="77777777" w:rsidR="00003F82" w:rsidRDefault="002F4DAA">
      <w:pPr>
        <w:pStyle w:val="Ttulo4"/>
        <w:numPr>
          <w:ilvl w:val="0"/>
          <w:numId w:val="21"/>
        </w:numPr>
        <w:tabs>
          <w:tab w:val="left" w:pos="1251"/>
          <w:tab w:val="left" w:pos="1252"/>
        </w:tabs>
        <w:spacing w:before="79"/>
        <w:ind w:left="1251"/>
      </w:pPr>
      <w:bookmarkStart w:id="147" w:name="C._Manuela_y_su_núcleo_familiar"/>
      <w:bookmarkStart w:id="148" w:name="_bookmark130"/>
      <w:bookmarkEnd w:id="147"/>
      <w:bookmarkEnd w:id="148"/>
      <w:r>
        <w:lastRenderedPageBreak/>
        <w:t>Manuela y su núcleo</w:t>
      </w:r>
      <w:r>
        <w:rPr>
          <w:spacing w:val="-24"/>
        </w:rPr>
        <w:t xml:space="preserve"> </w:t>
      </w:r>
      <w:r>
        <w:t>familiar</w:t>
      </w:r>
    </w:p>
    <w:p w14:paraId="587384FB" w14:textId="77777777" w:rsidR="00003F82" w:rsidRDefault="00003F82">
      <w:pPr>
        <w:pStyle w:val="Textoindependiente"/>
        <w:spacing w:before="8"/>
        <w:rPr>
          <w:b/>
          <w:i/>
          <w:sz w:val="19"/>
        </w:rPr>
      </w:pPr>
    </w:p>
    <w:p w14:paraId="62C17F54" w14:textId="77777777" w:rsidR="00003F82" w:rsidRPr="0074571B" w:rsidRDefault="002F4DAA">
      <w:pPr>
        <w:pStyle w:val="Prrafodelista"/>
        <w:numPr>
          <w:ilvl w:val="0"/>
          <w:numId w:val="22"/>
        </w:numPr>
        <w:tabs>
          <w:tab w:val="left" w:pos="685"/>
        </w:tabs>
        <w:ind w:right="123" w:firstLine="2"/>
        <w:jc w:val="both"/>
        <w:rPr>
          <w:sz w:val="20"/>
          <w:lang w:val="es-CR"/>
        </w:rPr>
      </w:pPr>
      <w:r w:rsidRPr="0074571B">
        <w:rPr>
          <w:sz w:val="20"/>
          <w:lang w:val="es-CR"/>
        </w:rPr>
        <w:t>Manuela</w:t>
      </w:r>
      <w:r w:rsidRPr="0074571B">
        <w:rPr>
          <w:spacing w:val="-10"/>
          <w:sz w:val="20"/>
          <w:lang w:val="es-CR"/>
        </w:rPr>
        <w:t xml:space="preserve"> </w:t>
      </w:r>
      <w:r w:rsidRPr="0074571B">
        <w:rPr>
          <w:sz w:val="20"/>
          <w:lang w:val="es-CR"/>
        </w:rPr>
        <w:t>nació</w:t>
      </w:r>
      <w:r w:rsidRPr="0074571B">
        <w:rPr>
          <w:spacing w:val="-10"/>
          <w:sz w:val="20"/>
          <w:lang w:val="es-CR"/>
        </w:rPr>
        <w:t xml:space="preserve"> </w:t>
      </w:r>
      <w:r w:rsidRPr="0074571B">
        <w:rPr>
          <w:sz w:val="20"/>
          <w:lang w:val="es-CR"/>
        </w:rPr>
        <w:t>el</w:t>
      </w:r>
      <w:r w:rsidRPr="0074571B">
        <w:rPr>
          <w:spacing w:val="-6"/>
          <w:sz w:val="20"/>
          <w:lang w:val="es-CR"/>
        </w:rPr>
        <w:t xml:space="preserve"> </w:t>
      </w:r>
      <w:r w:rsidRPr="0074571B">
        <w:rPr>
          <w:sz w:val="20"/>
          <w:lang w:val="es-CR"/>
        </w:rPr>
        <w:t>5</w:t>
      </w:r>
      <w:r w:rsidRPr="0074571B">
        <w:rPr>
          <w:spacing w:val="-10"/>
          <w:sz w:val="20"/>
          <w:lang w:val="es-CR"/>
        </w:rPr>
        <w:t xml:space="preserve"> </w:t>
      </w:r>
      <w:r w:rsidRPr="0074571B">
        <w:rPr>
          <w:sz w:val="20"/>
          <w:lang w:val="es-CR"/>
        </w:rPr>
        <w:t>de</w:t>
      </w:r>
      <w:r w:rsidRPr="0074571B">
        <w:rPr>
          <w:spacing w:val="-9"/>
          <w:sz w:val="20"/>
          <w:lang w:val="es-CR"/>
        </w:rPr>
        <w:t xml:space="preserve"> </w:t>
      </w:r>
      <w:r w:rsidRPr="0074571B">
        <w:rPr>
          <w:sz w:val="20"/>
          <w:lang w:val="es-CR"/>
        </w:rPr>
        <w:t>agosto</w:t>
      </w:r>
      <w:r w:rsidRPr="0074571B">
        <w:rPr>
          <w:spacing w:val="-10"/>
          <w:sz w:val="20"/>
          <w:lang w:val="es-CR"/>
        </w:rPr>
        <w:t xml:space="preserve"> </w:t>
      </w:r>
      <w:r w:rsidRPr="0074571B">
        <w:rPr>
          <w:sz w:val="20"/>
          <w:lang w:val="es-CR"/>
        </w:rPr>
        <w:t>de</w:t>
      </w:r>
      <w:r w:rsidRPr="0074571B">
        <w:rPr>
          <w:spacing w:val="-9"/>
          <w:sz w:val="20"/>
          <w:lang w:val="es-CR"/>
        </w:rPr>
        <w:t xml:space="preserve"> </w:t>
      </w:r>
      <w:r w:rsidRPr="0074571B">
        <w:rPr>
          <w:sz w:val="20"/>
          <w:lang w:val="es-CR"/>
        </w:rPr>
        <w:t>1977</w:t>
      </w:r>
      <w:hyperlink w:anchor="_bookmark132" w:history="1">
        <w:r w:rsidRPr="0074571B">
          <w:rPr>
            <w:position w:val="7"/>
            <w:sz w:val="13"/>
            <w:lang w:val="es-CR"/>
          </w:rPr>
          <w:t>103</w:t>
        </w:r>
      </w:hyperlink>
      <w:r w:rsidRPr="0074571B">
        <w:rPr>
          <w:sz w:val="20"/>
          <w:lang w:val="es-CR"/>
        </w:rPr>
        <w:t>.</w:t>
      </w:r>
      <w:r w:rsidRPr="0074571B">
        <w:rPr>
          <w:spacing w:val="-9"/>
          <w:sz w:val="20"/>
          <w:lang w:val="es-CR"/>
        </w:rPr>
        <w:t xml:space="preserve"> </w:t>
      </w:r>
      <w:r w:rsidRPr="0074571B">
        <w:rPr>
          <w:sz w:val="20"/>
          <w:lang w:val="es-CR"/>
        </w:rPr>
        <w:t>A</w:t>
      </w:r>
      <w:r w:rsidRPr="0074571B">
        <w:rPr>
          <w:spacing w:val="-8"/>
          <w:sz w:val="20"/>
          <w:lang w:val="es-CR"/>
        </w:rPr>
        <w:t xml:space="preserve"> </w:t>
      </w:r>
      <w:r w:rsidRPr="0074571B">
        <w:rPr>
          <w:sz w:val="20"/>
          <w:lang w:val="es-CR"/>
        </w:rPr>
        <w:t>los</w:t>
      </w:r>
      <w:r w:rsidRPr="0074571B">
        <w:rPr>
          <w:spacing w:val="-12"/>
          <w:sz w:val="20"/>
          <w:lang w:val="es-CR"/>
        </w:rPr>
        <w:t xml:space="preserve"> </w:t>
      </w:r>
      <w:r w:rsidRPr="0074571B">
        <w:rPr>
          <w:sz w:val="20"/>
          <w:lang w:val="es-CR"/>
        </w:rPr>
        <w:t>20</w:t>
      </w:r>
      <w:r w:rsidRPr="0074571B">
        <w:rPr>
          <w:spacing w:val="-10"/>
          <w:sz w:val="20"/>
          <w:lang w:val="es-CR"/>
        </w:rPr>
        <w:t xml:space="preserve"> </w:t>
      </w:r>
      <w:r w:rsidRPr="0074571B">
        <w:rPr>
          <w:sz w:val="20"/>
          <w:lang w:val="es-CR"/>
        </w:rPr>
        <w:t>años</w:t>
      </w:r>
      <w:r w:rsidRPr="0074571B">
        <w:rPr>
          <w:spacing w:val="-10"/>
          <w:sz w:val="20"/>
          <w:lang w:val="es-CR"/>
        </w:rPr>
        <w:t xml:space="preserve"> </w:t>
      </w:r>
      <w:r w:rsidRPr="0074571B">
        <w:rPr>
          <w:sz w:val="20"/>
          <w:lang w:val="es-CR"/>
        </w:rPr>
        <w:t>se</w:t>
      </w:r>
      <w:r w:rsidRPr="0074571B">
        <w:rPr>
          <w:spacing w:val="-11"/>
          <w:sz w:val="20"/>
          <w:lang w:val="es-CR"/>
        </w:rPr>
        <w:t xml:space="preserve"> </w:t>
      </w:r>
      <w:r w:rsidRPr="0074571B">
        <w:rPr>
          <w:sz w:val="20"/>
          <w:lang w:val="es-CR"/>
        </w:rPr>
        <w:t>casó</w:t>
      </w:r>
      <w:r w:rsidRPr="0074571B">
        <w:rPr>
          <w:spacing w:val="-9"/>
          <w:sz w:val="20"/>
          <w:lang w:val="es-CR"/>
        </w:rPr>
        <w:t xml:space="preserve"> </w:t>
      </w:r>
      <w:r w:rsidRPr="0074571B">
        <w:rPr>
          <w:sz w:val="20"/>
          <w:lang w:val="es-CR"/>
        </w:rPr>
        <w:t>y</w:t>
      </w:r>
      <w:r w:rsidRPr="0074571B">
        <w:rPr>
          <w:spacing w:val="-9"/>
          <w:sz w:val="20"/>
          <w:lang w:val="es-CR"/>
        </w:rPr>
        <w:t xml:space="preserve"> </w:t>
      </w:r>
      <w:r w:rsidRPr="0074571B">
        <w:rPr>
          <w:sz w:val="20"/>
          <w:lang w:val="es-CR"/>
        </w:rPr>
        <w:t>tuvo</w:t>
      </w:r>
      <w:r w:rsidRPr="0074571B">
        <w:rPr>
          <w:spacing w:val="-10"/>
          <w:sz w:val="20"/>
          <w:lang w:val="es-CR"/>
        </w:rPr>
        <w:t xml:space="preserve"> </w:t>
      </w:r>
      <w:r w:rsidRPr="0074571B">
        <w:rPr>
          <w:sz w:val="20"/>
          <w:lang w:val="es-CR"/>
        </w:rPr>
        <w:t>dos</w:t>
      </w:r>
      <w:r w:rsidRPr="0074571B">
        <w:rPr>
          <w:spacing w:val="-8"/>
          <w:sz w:val="20"/>
          <w:lang w:val="es-CR"/>
        </w:rPr>
        <w:t xml:space="preserve"> </w:t>
      </w:r>
      <w:r w:rsidRPr="0074571B">
        <w:rPr>
          <w:sz w:val="20"/>
          <w:lang w:val="es-CR"/>
        </w:rPr>
        <w:t>hijos.</w:t>
      </w:r>
      <w:r w:rsidRPr="0074571B">
        <w:rPr>
          <w:spacing w:val="-9"/>
          <w:sz w:val="20"/>
          <w:lang w:val="es-CR"/>
        </w:rPr>
        <w:t xml:space="preserve"> </w:t>
      </w:r>
      <w:r w:rsidRPr="0074571B">
        <w:rPr>
          <w:sz w:val="20"/>
          <w:lang w:val="es-CR"/>
        </w:rPr>
        <w:t>Al</w:t>
      </w:r>
      <w:r w:rsidRPr="0074571B">
        <w:rPr>
          <w:spacing w:val="-7"/>
          <w:sz w:val="20"/>
          <w:lang w:val="es-CR"/>
        </w:rPr>
        <w:t xml:space="preserve"> </w:t>
      </w:r>
      <w:r w:rsidRPr="0074571B">
        <w:rPr>
          <w:sz w:val="20"/>
          <w:lang w:val="es-CR"/>
        </w:rPr>
        <w:t>poco tiempo</w:t>
      </w:r>
      <w:r w:rsidRPr="0074571B">
        <w:rPr>
          <w:spacing w:val="-16"/>
          <w:sz w:val="20"/>
          <w:lang w:val="es-CR"/>
        </w:rPr>
        <w:t xml:space="preserve"> </w:t>
      </w:r>
      <w:r w:rsidRPr="0074571B">
        <w:rPr>
          <w:sz w:val="20"/>
          <w:lang w:val="es-CR"/>
        </w:rPr>
        <w:t>de</w:t>
      </w:r>
      <w:r w:rsidRPr="0074571B">
        <w:rPr>
          <w:spacing w:val="-13"/>
          <w:sz w:val="20"/>
          <w:lang w:val="es-CR"/>
        </w:rPr>
        <w:t xml:space="preserve"> </w:t>
      </w:r>
      <w:r w:rsidRPr="0074571B">
        <w:rPr>
          <w:sz w:val="20"/>
          <w:lang w:val="es-CR"/>
        </w:rPr>
        <w:t>tener</w:t>
      </w:r>
      <w:r w:rsidRPr="0074571B">
        <w:rPr>
          <w:spacing w:val="-11"/>
          <w:sz w:val="20"/>
          <w:lang w:val="es-CR"/>
        </w:rPr>
        <w:t xml:space="preserve"> </w:t>
      </w:r>
      <w:r w:rsidRPr="0074571B">
        <w:rPr>
          <w:sz w:val="20"/>
          <w:lang w:val="es-CR"/>
        </w:rPr>
        <w:t>su</w:t>
      </w:r>
      <w:r w:rsidRPr="0074571B">
        <w:rPr>
          <w:spacing w:val="-11"/>
          <w:sz w:val="20"/>
          <w:lang w:val="es-CR"/>
        </w:rPr>
        <w:t xml:space="preserve"> </w:t>
      </w:r>
      <w:r w:rsidRPr="0074571B">
        <w:rPr>
          <w:sz w:val="20"/>
          <w:lang w:val="es-CR"/>
        </w:rPr>
        <w:t>segundo</w:t>
      </w:r>
      <w:r w:rsidRPr="0074571B">
        <w:rPr>
          <w:spacing w:val="-16"/>
          <w:sz w:val="20"/>
          <w:lang w:val="es-CR"/>
        </w:rPr>
        <w:t xml:space="preserve"> </w:t>
      </w:r>
      <w:r w:rsidRPr="0074571B">
        <w:rPr>
          <w:sz w:val="20"/>
          <w:lang w:val="es-CR"/>
        </w:rPr>
        <w:t>hijo,</w:t>
      </w:r>
      <w:r w:rsidRPr="0074571B">
        <w:rPr>
          <w:spacing w:val="-12"/>
          <w:sz w:val="20"/>
          <w:lang w:val="es-CR"/>
        </w:rPr>
        <w:t xml:space="preserve"> </w:t>
      </w:r>
      <w:r w:rsidRPr="0074571B">
        <w:rPr>
          <w:sz w:val="20"/>
          <w:lang w:val="es-CR"/>
        </w:rPr>
        <w:t>su</w:t>
      </w:r>
      <w:r w:rsidRPr="0074571B">
        <w:rPr>
          <w:spacing w:val="-8"/>
          <w:sz w:val="20"/>
          <w:lang w:val="es-CR"/>
        </w:rPr>
        <w:t xml:space="preserve"> </w:t>
      </w:r>
      <w:r w:rsidRPr="0074571B">
        <w:rPr>
          <w:sz w:val="20"/>
          <w:lang w:val="es-CR"/>
        </w:rPr>
        <w:t>esposo</w:t>
      </w:r>
      <w:r w:rsidRPr="0074571B">
        <w:rPr>
          <w:spacing w:val="-11"/>
          <w:sz w:val="20"/>
          <w:lang w:val="es-CR"/>
        </w:rPr>
        <w:t xml:space="preserve"> </w:t>
      </w:r>
      <w:r w:rsidRPr="0074571B">
        <w:rPr>
          <w:sz w:val="20"/>
          <w:lang w:val="es-CR"/>
        </w:rPr>
        <w:t>partió</w:t>
      </w:r>
      <w:r w:rsidRPr="0074571B">
        <w:rPr>
          <w:spacing w:val="-13"/>
          <w:sz w:val="20"/>
          <w:lang w:val="es-CR"/>
        </w:rPr>
        <w:t xml:space="preserve"> </w:t>
      </w:r>
      <w:r w:rsidRPr="0074571B">
        <w:rPr>
          <w:sz w:val="20"/>
          <w:lang w:val="es-CR"/>
        </w:rPr>
        <w:t>a</w:t>
      </w:r>
      <w:r w:rsidRPr="0074571B">
        <w:rPr>
          <w:spacing w:val="-11"/>
          <w:sz w:val="20"/>
          <w:lang w:val="es-CR"/>
        </w:rPr>
        <w:t xml:space="preserve"> </w:t>
      </w:r>
      <w:r w:rsidRPr="0074571B">
        <w:rPr>
          <w:sz w:val="20"/>
          <w:lang w:val="es-CR"/>
        </w:rPr>
        <w:t>los</w:t>
      </w:r>
      <w:r w:rsidRPr="0074571B">
        <w:rPr>
          <w:spacing w:val="-12"/>
          <w:sz w:val="20"/>
          <w:lang w:val="es-CR"/>
        </w:rPr>
        <w:t xml:space="preserve"> </w:t>
      </w:r>
      <w:r w:rsidRPr="0074571B">
        <w:rPr>
          <w:sz w:val="20"/>
          <w:lang w:val="es-CR"/>
        </w:rPr>
        <w:t>Estados</w:t>
      </w:r>
      <w:r w:rsidRPr="0074571B">
        <w:rPr>
          <w:spacing w:val="-13"/>
          <w:sz w:val="20"/>
          <w:lang w:val="es-CR"/>
        </w:rPr>
        <w:t xml:space="preserve"> </w:t>
      </w:r>
      <w:r w:rsidRPr="0074571B">
        <w:rPr>
          <w:sz w:val="20"/>
          <w:lang w:val="es-CR"/>
        </w:rPr>
        <w:t>Unidos</w:t>
      </w:r>
      <w:r w:rsidRPr="0074571B">
        <w:rPr>
          <w:spacing w:val="-12"/>
          <w:sz w:val="20"/>
          <w:lang w:val="es-CR"/>
        </w:rPr>
        <w:t xml:space="preserve"> </w:t>
      </w:r>
      <w:r w:rsidRPr="0074571B">
        <w:rPr>
          <w:sz w:val="20"/>
          <w:lang w:val="es-CR"/>
        </w:rPr>
        <w:t>y</w:t>
      </w:r>
      <w:r w:rsidRPr="0074571B">
        <w:rPr>
          <w:spacing w:val="-10"/>
          <w:sz w:val="20"/>
          <w:lang w:val="es-CR"/>
        </w:rPr>
        <w:t xml:space="preserve"> </w:t>
      </w:r>
      <w:r w:rsidRPr="0074571B">
        <w:rPr>
          <w:sz w:val="20"/>
          <w:lang w:val="es-CR"/>
        </w:rPr>
        <w:t>no</w:t>
      </w:r>
      <w:r w:rsidRPr="0074571B">
        <w:rPr>
          <w:spacing w:val="-14"/>
          <w:sz w:val="20"/>
          <w:lang w:val="es-CR"/>
        </w:rPr>
        <w:t xml:space="preserve"> </w:t>
      </w:r>
      <w:r w:rsidRPr="0074571B">
        <w:rPr>
          <w:sz w:val="20"/>
          <w:lang w:val="es-CR"/>
        </w:rPr>
        <w:t>volvieron</w:t>
      </w:r>
      <w:r w:rsidRPr="0074571B">
        <w:rPr>
          <w:spacing w:val="-11"/>
          <w:sz w:val="20"/>
          <w:lang w:val="es-CR"/>
        </w:rPr>
        <w:t xml:space="preserve"> </w:t>
      </w:r>
      <w:r w:rsidRPr="0074571B">
        <w:rPr>
          <w:sz w:val="20"/>
          <w:lang w:val="es-CR"/>
        </w:rPr>
        <w:t>a</w:t>
      </w:r>
      <w:r w:rsidRPr="0074571B">
        <w:rPr>
          <w:spacing w:val="-10"/>
          <w:sz w:val="20"/>
          <w:lang w:val="es-CR"/>
        </w:rPr>
        <w:t xml:space="preserve"> </w:t>
      </w:r>
      <w:r w:rsidRPr="0074571B">
        <w:rPr>
          <w:sz w:val="20"/>
          <w:lang w:val="es-CR"/>
        </w:rPr>
        <w:t>saber de</w:t>
      </w:r>
      <w:r w:rsidRPr="0074571B">
        <w:rPr>
          <w:spacing w:val="-7"/>
          <w:sz w:val="20"/>
          <w:lang w:val="es-CR"/>
        </w:rPr>
        <w:t xml:space="preserve"> </w:t>
      </w:r>
      <w:r w:rsidRPr="0074571B">
        <w:rPr>
          <w:sz w:val="20"/>
          <w:lang w:val="es-CR"/>
        </w:rPr>
        <w:t>él.</w:t>
      </w:r>
      <w:r w:rsidRPr="0074571B">
        <w:rPr>
          <w:spacing w:val="-8"/>
          <w:sz w:val="20"/>
          <w:lang w:val="es-CR"/>
        </w:rPr>
        <w:t xml:space="preserve"> </w:t>
      </w:r>
      <w:r w:rsidRPr="0074571B">
        <w:rPr>
          <w:sz w:val="20"/>
          <w:lang w:val="es-CR"/>
        </w:rPr>
        <w:t>Manuela</w:t>
      </w:r>
      <w:r w:rsidRPr="0074571B">
        <w:rPr>
          <w:spacing w:val="-9"/>
          <w:sz w:val="20"/>
          <w:lang w:val="es-CR"/>
        </w:rPr>
        <w:t xml:space="preserve"> </w:t>
      </w:r>
      <w:r w:rsidRPr="0074571B">
        <w:rPr>
          <w:sz w:val="20"/>
          <w:lang w:val="es-CR"/>
        </w:rPr>
        <w:t>vivía</w:t>
      </w:r>
      <w:r w:rsidRPr="0074571B">
        <w:rPr>
          <w:spacing w:val="-7"/>
          <w:sz w:val="20"/>
          <w:lang w:val="es-CR"/>
        </w:rPr>
        <w:t xml:space="preserve"> </w:t>
      </w:r>
      <w:r w:rsidRPr="0074571B">
        <w:rPr>
          <w:sz w:val="20"/>
          <w:lang w:val="es-CR"/>
        </w:rPr>
        <w:t>con</w:t>
      </w:r>
      <w:r w:rsidRPr="0074571B">
        <w:rPr>
          <w:spacing w:val="-4"/>
          <w:sz w:val="20"/>
          <w:lang w:val="es-CR"/>
        </w:rPr>
        <w:t xml:space="preserve"> </w:t>
      </w:r>
      <w:r w:rsidRPr="0074571B">
        <w:rPr>
          <w:sz w:val="20"/>
          <w:lang w:val="es-CR"/>
        </w:rPr>
        <w:t>su</w:t>
      </w:r>
      <w:r w:rsidRPr="0074571B">
        <w:rPr>
          <w:spacing w:val="-7"/>
          <w:sz w:val="20"/>
          <w:lang w:val="es-CR"/>
        </w:rPr>
        <w:t xml:space="preserve"> </w:t>
      </w:r>
      <w:r w:rsidRPr="0074571B">
        <w:rPr>
          <w:sz w:val="20"/>
          <w:lang w:val="es-CR"/>
        </w:rPr>
        <w:t>madre,</w:t>
      </w:r>
      <w:r w:rsidRPr="0074571B">
        <w:rPr>
          <w:spacing w:val="-7"/>
          <w:sz w:val="20"/>
          <w:lang w:val="es-CR"/>
        </w:rPr>
        <w:t xml:space="preserve"> </w:t>
      </w:r>
      <w:r w:rsidRPr="0074571B">
        <w:rPr>
          <w:sz w:val="20"/>
          <w:lang w:val="es-CR"/>
        </w:rPr>
        <w:t>su</w:t>
      </w:r>
      <w:r w:rsidRPr="0074571B">
        <w:rPr>
          <w:spacing w:val="-7"/>
          <w:sz w:val="20"/>
          <w:lang w:val="es-CR"/>
        </w:rPr>
        <w:t xml:space="preserve"> </w:t>
      </w:r>
      <w:r w:rsidRPr="0074571B">
        <w:rPr>
          <w:sz w:val="20"/>
          <w:lang w:val="es-CR"/>
        </w:rPr>
        <w:t>padre,</w:t>
      </w:r>
      <w:r w:rsidRPr="0074571B">
        <w:rPr>
          <w:spacing w:val="-7"/>
          <w:sz w:val="20"/>
          <w:lang w:val="es-CR"/>
        </w:rPr>
        <w:t xml:space="preserve"> </w:t>
      </w:r>
      <w:r w:rsidRPr="0074571B">
        <w:rPr>
          <w:sz w:val="20"/>
          <w:lang w:val="es-CR"/>
        </w:rPr>
        <w:t>su</w:t>
      </w:r>
      <w:r w:rsidRPr="0074571B">
        <w:rPr>
          <w:spacing w:val="-4"/>
          <w:sz w:val="20"/>
          <w:lang w:val="es-CR"/>
        </w:rPr>
        <w:t xml:space="preserve"> </w:t>
      </w:r>
      <w:r w:rsidRPr="0074571B">
        <w:rPr>
          <w:sz w:val="20"/>
          <w:lang w:val="es-CR"/>
        </w:rPr>
        <w:t>hermana</w:t>
      </w:r>
      <w:r w:rsidRPr="0074571B">
        <w:rPr>
          <w:spacing w:val="-7"/>
          <w:sz w:val="20"/>
          <w:lang w:val="es-CR"/>
        </w:rPr>
        <w:t xml:space="preserve"> </w:t>
      </w:r>
      <w:r w:rsidRPr="0074571B">
        <w:rPr>
          <w:sz w:val="20"/>
          <w:lang w:val="es-CR"/>
        </w:rPr>
        <w:t>y</w:t>
      </w:r>
      <w:r w:rsidRPr="0074571B">
        <w:rPr>
          <w:spacing w:val="-5"/>
          <w:sz w:val="20"/>
          <w:lang w:val="es-CR"/>
        </w:rPr>
        <w:t xml:space="preserve"> </w:t>
      </w:r>
      <w:r w:rsidRPr="0074571B">
        <w:rPr>
          <w:sz w:val="20"/>
          <w:lang w:val="es-CR"/>
        </w:rPr>
        <w:t>sus</w:t>
      </w:r>
      <w:r w:rsidRPr="0074571B">
        <w:rPr>
          <w:spacing w:val="-8"/>
          <w:sz w:val="20"/>
          <w:lang w:val="es-CR"/>
        </w:rPr>
        <w:t xml:space="preserve"> </w:t>
      </w:r>
      <w:r w:rsidRPr="0074571B">
        <w:rPr>
          <w:sz w:val="20"/>
          <w:lang w:val="es-CR"/>
        </w:rPr>
        <w:t>dos</w:t>
      </w:r>
      <w:r w:rsidRPr="0074571B">
        <w:rPr>
          <w:spacing w:val="-7"/>
          <w:sz w:val="20"/>
          <w:lang w:val="es-CR"/>
        </w:rPr>
        <w:t xml:space="preserve"> </w:t>
      </w:r>
      <w:r w:rsidRPr="0074571B">
        <w:rPr>
          <w:sz w:val="20"/>
          <w:lang w:val="es-CR"/>
        </w:rPr>
        <w:t>hijos</w:t>
      </w:r>
      <w:r w:rsidRPr="0074571B">
        <w:rPr>
          <w:spacing w:val="-9"/>
          <w:sz w:val="20"/>
          <w:lang w:val="es-CR"/>
        </w:rPr>
        <w:t xml:space="preserve"> </w:t>
      </w:r>
      <w:r w:rsidRPr="0074571B">
        <w:rPr>
          <w:sz w:val="20"/>
          <w:lang w:val="es-CR"/>
        </w:rPr>
        <w:t>en</w:t>
      </w:r>
      <w:r w:rsidRPr="0074571B">
        <w:rPr>
          <w:spacing w:val="-5"/>
          <w:sz w:val="20"/>
          <w:lang w:val="es-CR"/>
        </w:rPr>
        <w:t xml:space="preserve"> </w:t>
      </w:r>
      <w:r w:rsidRPr="0074571B">
        <w:rPr>
          <w:sz w:val="20"/>
          <w:lang w:val="es-CR"/>
        </w:rPr>
        <w:t>el</w:t>
      </w:r>
      <w:r w:rsidRPr="0074571B">
        <w:rPr>
          <w:spacing w:val="-7"/>
          <w:sz w:val="20"/>
          <w:lang w:val="es-CR"/>
        </w:rPr>
        <w:t xml:space="preserve"> </w:t>
      </w:r>
      <w:r w:rsidRPr="0074571B">
        <w:rPr>
          <w:sz w:val="20"/>
          <w:lang w:val="es-CR"/>
        </w:rPr>
        <w:t>Departamento de Morazán, Municipio de Cacaopera, caserío de Las Mezas, El Salvador</w:t>
      </w:r>
      <w:hyperlink w:anchor="_bookmark133" w:history="1">
        <w:r w:rsidRPr="0074571B">
          <w:rPr>
            <w:position w:val="7"/>
            <w:sz w:val="13"/>
            <w:lang w:val="es-CR"/>
          </w:rPr>
          <w:t>104</w:t>
        </w:r>
      </w:hyperlink>
      <w:r w:rsidRPr="0074571B">
        <w:rPr>
          <w:sz w:val="20"/>
          <w:lang w:val="es-CR"/>
        </w:rPr>
        <w:t>. Manuela y sus padres no sabían ni leer ni</w:t>
      </w:r>
      <w:r w:rsidRPr="0074571B">
        <w:rPr>
          <w:spacing w:val="-18"/>
          <w:sz w:val="20"/>
          <w:lang w:val="es-CR"/>
        </w:rPr>
        <w:t xml:space="preserve"> </w:t>
      </w:r>
      <w:r w:rsidRPr="0074571B">
        <w:rPr>
          <w:sz w:val="20"/>
          <w:lang w:val="es-CR"/>
        </w:rPr>
        <w:t>escribir</w:t>
      </w:r>
      <w:hyperlink w:anchor="_bookmark134" w:history="1">
        <w:r w:rsidRPr="0074571B">
          <w:rPr>
            <w:position w:val="7"/>
            <w:sz w:val="13"/>
            <w:lang w:val="es-CR"/>
          </w:rPr>
          <w:t>105</w:t>
        </w:r>
      </w:hyperlink>
      <w:r w:rsidRPr="0074571B">
        <w:rPr>
          <w:sz w:val="20"/>
          <w:lang w:val="es-CR"/>
        </w:rPr>
        <w:t>.</w:t>
      </w:r>
    </w:p>
    <w:p w14:paraId="343E93CE" w14:textId="77777777" w:rsidR="00003F82" w:rsidRPr="0074571B" w:rsidRDefault="002F4DAA">
      <w:pPr>
        <w:pStyle w:val="Prrafodelista"/>
        <w:numPr>
          <w:ilvl w:val="0"/>
          <w:numId w:val="22"/>
        </w:numPr>
        <w:tabs>
          <w:tab w:val="left" w:pos="685"/>
        </w:tabs>
        <w:spacing w:before="118"/>
        <w:ind w:left="116" w:right="115" w:firstLine="1"/>
        <w:jc w:val="both"/>
        <w:rPr>
          <w:sz w:val="20"/>
          <w:lang w:val="es-CR"/>
        </w:rPr>
      </w:pPr>
      <w:r w:rsidRPr="0074571B">
        <w:rPr>
          <w:sz w:val="20"/>
          <w:lang w:val="es-CR"/>
        </w:rPr>
        <w:t>El</w:t>
      </w:r>
      <w:r w:rsidRPr="0074571B">
        <w:rPr>
          <w:spacing w:val="-14"/>
          <w:sz w:val="20"/>
          <w:lang w:val="es-CR"/>
        </w:rPr>
        <w:t xml:space="preserve"> </w:t>
      </w:r>
      <w:r w:rsidRPr="0074571B">
        <w:rPr>
          <w:sz w:val="20"/>
          <w:lang w:val="es-CR"/>
        </w:rPr>
        <w:t>24</w:t>
      </w:r>
      <w:r w:rsidRPr="0074571B">
        <w:rPr>
          <w:spacing w:val="-14"/>
          <w:sz w:val="20"/>
          <w:lang w:val="es-CR"/>
        </w:rPr>
        <w:t xml:space="preserve"> </w:t>
      </w:r>
      <w:r w:rsidRPr="0074571B">
        <w:rPr>
          <w:sz w:val="20"/>
          <w:lang w:val="es-CR"/>
        </w:rPr>
        <w:t>de</w:t>
      </w:r>
      <w:r w:rsidRPr="0074571B">
        <w:rPr>
          <w:spacing w:val="-13"/>
          <w:sz w:val="20"/>
          <w:lang w:val="es-CR"/>
        </w:rPr>
        <w:t xml:space="preserve"> </w:t>
      </w:r>
      <w:r w:rsidRPr="0074571B">
        <w:rPr>
          <w:sz w:val="20"/>
          <w:lang w:val="es-CR"/>
        </w:rPr>
        <w:t>agosto</w:t>
      </w:r>
      <w:r w:rsidRPr="0074571B">
        <w:rPr>
          <w:spacing w:val="-14"/>
          <w:sz w:val="20"/>
          <w:lang w:val="es-CR"/>
        </w:rPr>
        <w:t xml:space="preserve"> </w:t>
      </w:r>
      <w:r w:rsidRPr="0074571B">
        <w:rPr>
          <w:sz w:val="20"/>
          <w:lang w:val="es-CR"/>
        </w:rPr>
        <w:t>de</w:t>
      </w:r>
      <w:r w:rsidRPr="0074571B">
        <w:rPr>
          <w:spacing w:val="-13"/>
          <w:sz w:val="20"/>
          <w:lang w:val="es-CR"/>
        </w:rPr>
        <w:t xml:space="preserve"> </w:t>
      </w:r>
      <w:r w:rsidRPr="0074571B">
        <w:rPr>
          <w:sz w:val="20"/>
          <w:lang w:val="es-CR"/>
        </w:rPr>
        <w:t>2006</w:t>
      </w:r>
      <w:r w:rsidRPr="0074571B">
        <w:rPr>
          <w:spacing w:val="-15"/>
          <w:sz w:val="20"/>
          <w:lang w:val="es-CR"/>
        </w:rPr>
        <w:t xml:space="preserve"> </w:t>
      </w:r>
      <w:r w:rsidRPr="0074571B">
        <w:rPr>
          <w:sz w:val="20"/>
          <w:lang w:val="es-CR"/>
        </w:rPr>
        <w:t>Manuela</w:t>
      </w:r>
      <w:r w:rsidRPr="0074571B">
        <w:rPr>
          <w:spacing w:val="-14"/>
          <w:sz w:val="20"/>
          <w:lang w:val="es-CR"/>
        </w:rPr>
        <w:t xml:space="preserve"> </w:t>
      </w:r>
      <w:r w:rsidRPr="0074571B">
        <w:rPr>
          <w:sz w:val="20"/>
          <w:lang w:val="es-CR"/>
        </w:rPr>
        <w:t>acudió</w:t>
      </w:r>
      <w:r w:rsidRPr="0074571B">
        <w:rPr>
          <w:spacing w:val="-14"/>
          <w:sz w:val="20"/>
          <w:lang w:val="es-CR"/>
        </w:rPr>
        <w:t xml:space="preserve"> </w:t>
      </w:r>
      <w:r w:rsidRPr="0074571B">
        <w:rPr>
          <w:sz w:val="20"/>
          <w:lang w:val="es-CR"/>
        </w:rPr>
        <w:t>a</w:t>
      </w:r>
      <w:r w:rsidRPr="0074571B">
        <w:rPr>
          <w:spacing w:val="-14"/>
          <w:sz w:val="20"/>
          <w:lang w:val="es-CR"/>
        </w:rPr>
        <w:t xml:space="preserve"> </w:t>
      </w:r>
      <w:r w:rsidRPr="0074571B">
        <w:rPr>
          <w:sz w:val="20"/>
          <w:lang w:val="es-CR"/>
        </w:rPr>
        <w:t>la</w:t>
      </w:r>
      <w:r w:rsidRPr="0074571B">
        <w:rPr>
          <w:spacing w:val="-14"/>
          <w:sz w:val="20"/>
          <w:lang w:val="es-CR"/>
        </w:rPr>
        <w:t xml:space="preserve"> </w:t>
      </w:r>
      <w:r w:rsidRPr="0074571B">
        <w:rPr>
          <w:sz w:val="20"/>
          <w:lang w:val="es-CR"/>
        </w:rPr>
        <w:t>Unidad</w:t>
      </w:r>
      <w:r w:rsidRPr="0074571B">
        <w:rPr>
          <w:spacing w:val="-14"/>
          <w:sz w:val="20"/>
          <w:lang w:val="es-CR"/>
        </w:rPr>
        <w:t xml:space="preserve"> </w:t>
      </w:r>
      <w:r w:rsidRPr="0074571B">
        <w:rPr>
          <w:sz w:val="20"/>
          <w:lang w:val="es-CR"/>
        </w:rPr>
        <w:t>de</w:t>
      </w:r>
      <w:r w:rsidRPr="0074571B">
        <w:rPr>
          <w:spacing w:val="-13"/>
          <w:sz w:val="20"/>
          <w:lang w:val="es-CR"/>
        </w:rPr>
        <w:t xml:space="preserve"> </w:t>
      </w:r>
      <w:r w:rsidRPr="0074571B">
        <w:rPr>
          <w:sz w:val="20"/>
          <w:lang w:val="es-CR"/>
        </w:rPr>
        <w:t>Salud</w:t>
      </w:r>
      <w:r w:rsidRPr="0074571B">
        <w:rPr>
          <w:spacing w:val="-14"/>
          <w:sz w:val="20"/>
          <w:lang w:val="es-CR"/>
        </w:rPr>
        <w:t xml:space="preserve"> </w:t>
      </w:r>
      <w:r w:rsidRPr="0074571B">
        <w:rPr>
          <w:sz w:val="20"/>
          <w:lang w:val="es-CR"/>
        </w:rPr>
        <w:t>de</w:t>
      </w:r>
      <w:r w:rsidRPr="0074571B">
        <w:rPr>
          <w:spacing w:val="-15"/>
          <w:sz w:val="20"/>
          <w:lang w:val="es-CR"/>
        </w:rPr>
        <w:t xml:space="preserve"> </w:t>
      </w:r>
      <w:r w:rsidRPr="0074571B">
        <w:rPr>
          <w:sz w:val="20"/>
          <w:lang w:val="es-CR"/>
        </w:rPr>
        <w:t>Cacaopera</w:t>
      </w:r>
      <w:r w:rsidRPr="0074571B">
        <w:rPr>
          <w:spacing w:val="-14"/>
          <w:sz w:val="20"/>
          <w:lang w:val="es-CR"/>
        </w:rPr>
        <w:t xml:space="preserve"> </w:t>
      </w:r>
      <w:r w:rsidRPr="0074571B">
        <w:rPr>
          <w:sz w:val="20"/>
          <w:lang w:val="es-CR"/>
        </w:rPr>
        <w:t>ya</w:t>
      </w:r>
      <w:r w:rsidRPr="0074571B">
        <w:rPr>
          <w:spacing w:val="-14"/>
          <w:sz w:val="20"/>
          <w:lang w:val="es-CR"/>
        </w:rPr>
        <w:t xml:space="preserve"> </w:t>
      </w:r>
      <w:r w:rsidRPr="0074571B">
        <w:rPr>
          <w:sz w:val="20"/>
          <w:lang w:val="es-CR"/>
        </w:rPr>
        <w:t>que</w:t>
      </w:r>
      <w:r w:rsidRPr="0074571B">
        <w:rPr>
          <w:spacing w:val="-14"/>
          <w:sz w:val="20"/>
          <w:lang w:val="es-CR"/>
        </w:rPr>
        <w:t xml:space="preserve"> </w:t>
      </w:r>
      <w:r w:rsidRPr="0074571B">
        <w:rPr>
          <w:sz w:val="20"/>
          <w:lang w:val="es-CR"/>
        </w:rPr>
        <w:t>tenía dolor</w:t>
      </w:r>
      <w:r w:rsidRPr="0074571B">
        <w:rPr>
          <w:spacing w:val="-7"/>
          <w:sz w:val="20"/>
          <w:lang w:val="es-CR"/>
        </w:rPr>
        <w:t xml:space="preserve"> </w:t>
      </w:r>
      <w:r w:rsidRPr="0074571B">
        <w:rPr>
          <w:sz w:val="20"/>
          <w:lang w:val="es-CR"/>
        </w:rPr>
        <w:t>de</w:t>
      </w:r>
      <w:r w:rsidRPr="0074571B">
        <w:rPr>
          <w:spacing w:val="-6"/>
          <w:sz w:val="20"/>
          <w:lang w:val="es-CR"/>
        </w:rPr>
        <w:t xml:space="preserve"> </w:t>
      </w:r>
      <w:r w:rsidRPr="0074571B">
        <w:rPr>
          <w:sz w:val="20"/>
          <w:lang w:val="es-CR"/>
        </w:rPr>
        <w:t>cabeza,</w:t>
      </w:r>
      <w:r w:rsidRPr="0074571B">
        <w:rPr>
          <w:spacing w:val="-6"/>
          <w:sz w:val="20"/>
          <w:lang w:val="es-CR"/>
        </w:rPr>
        <w:t xml:space="preserve"> </w:t>
      </w:r>
      <w:r w:rsidRPr="0074571B">
        <w:rPr>
          <w:sz w:val="20"/>
          <w:lang w:val="es-CR"/>
        </w:rPr>
        <w:t>náuseas,</w:t>
      </w:r>
      <w:r w:rsidRPr="0074571B">
        <w:rPr>
          <w:spacing w:val="-6"/>
          <w:sz w:val="20"/>
          <w:lang w:val="es-CR"/>
        </w:rPr>
        <w:t xml:space="preserve"> </w:t>
      </w:r>
      <w:r w:rsidRPr="0074571B">
        <w:rPr>
          <w:sz w:val="20"/>
          <w:lang w:val="es-CR"/>
        </w:rPr>
        <w:t>dolor</w:t>
      </w:r>
      <w:r w:rsidRPr="0074571B">
        <w:rPr>
          <w:spacing w:val="-7"/>
          <w:sz w:val="20"/>
          <w:lang w:val="es-CR"/>
        </w:rPr>
        <w:t xml:space="preserve"> </w:t>
      </w:r>
      <w:r w:rsidRPr="0074571B">
        <w:rPr>
          <w:sz w:val="20"/>
          <w:lang w:val="es-CR"/>
        </w:rPr>
        <w:t>en</w:t>
      </w:r>
      <w:r w:rsidRPr="0074571B">
        <w:rPr>
          <w:spacing w:val="-8"/>
          <w:sz w:val="20"/>
          <w:lang w:val="es-CR"/>
        </w:rPr>
        <w:t xml:space="preserve"> </w:t>
      </w:r>
      <w:r w:rsidRPr="0074571B">
        <w:rPr>
          <w:sz w:val="20"/>
          <w:lang w:val="es-CR"/>
        </w:rPr>
        <w:t>la</w:t>
      </w:r>
      <w:r w:rsidRPr="0074571B">
        <w:rPr>
          <w:spacing w:val="-7"/>
          <w:sz w:val="20"/>
          <w:lang w:val="es-CR"/>
        </w:rPr>
        <w:t xml:space="preserve"> </w:t>
      </w:r>
      <w:r w:rsidRPr="0074571B">
        <w:rPr>
          <w:sz w:val="20"/>
          <w:lang w:val="es-CR"/>
        </w:rPr>
        <w:t>boca</w:t>
      </w:r>
      <w:r w:rsidRPr="0074571B">
        <w:rPr>
          <w:spacing w:val="-7"/>
          <w:sz w:val="20"/>
          <w:lang w:val="es-CR"/>
        </w:rPr>
        <w:t xml:space="preserve"> </w:t>
      </w:r>
      <w:r w:rsidRPr="0074571B">
        <w:rPr>
          <w:sz w:val="20"/>
          <w:lang w:val="es-CR"/>
        </w:rPr>
        <w:t>del</w:t>
      </w:r>
      <w:r w:rsidRPr="0074571B">
        <w:rPr>
          <w:spacing w:val="-8"/>
          <w:sz w:val="20"/>
          <w:lang w:val="es-CR"/>
        </w:rPr>
        <w:t xml:space="preserve"> </w:t>
      </w:r>
      <w:r w:rsidRPr="0074571B">
        <w:rPr>
          <w:sz w:val="20"/>
          <w:lang w:val="es-CR"/>
        </w:rPr>
        <w:t>estómago</w:t>
      </w:r>
      <w:r w:rsidRPr="0074571B">
        <w:rPr>
          <w:spacing w:val="-7"/>
          <w:sz w:val="20"/>
          <w:lang w:val="es-CR"/>
        </w:rPr>
        <w:t xml:space="preserve"> </w:t>
      </w:r>
      <w:r w:rsidRPr="0074571B">
        <w:rPr>
          <w:sz w:val="20"/>
          <w:lang w:val="es-CR"/>
        </w:rPr>
        <w:t>y</w:t>
      </w:r>
      <w:r w:rsidRPr="0074571B">
        <w:rPr>
          <w:spacing w:val="-8"/>
          <w:sz w:val="20"/>
          <w:lang w:val="es-CR"/>
        </w:rPr>
        <w:t xml:space="preserve"> </w:t>
      </w:r>
      <w:r w:rsidRPr="0074571B">
        <w:rPr>
          <w:sz w:val="20"/>
          <w:lang w:val="es-CR"/>
        </w:rPr>
        <w:t>cansancio</w:t>
      </w:r>
      <w:hyperlink w:anchor="_bookmark135" w:history="1">
        <w:r w:rsidRPr="0074571B">
          <w:rPr>
            <w:position w:val="7"/>
            <w:sz w:val="13"/>
            <w:lang w:val="es-CR"/>
          </w:rPr>
          <w:t>106</w:t>
        </w:r>
      </w:hyperlink>
      <w:r w:rsidRPr="0074571B">
        <w:rPr>
          <w:sz w:val="20"/>
          <w:lang w:val="es-CR"/>
        </w:rPr>
        <w:t>.</w:t>
      </w:r>
      <w:r w:rsidRPr="0074571B">
        <w:rPr>
          <w:spacing w:val="-6"/>
          <w:sz w:val="20"/>
          <w:lang w:val="es-CR"/>
        </w:rPr>
        <w:t xml:space="preserve"> </w:t>
      </w:r>
      <w:r w:rsidRPr="0074571B">
        <w:rPr>
          <w:sz w:val="20"/>
          <w:lang w:val="es-CR"/>
        </w:rPr>
        <w:t>Le</w:t>
      </w:r>
      <w:r w:rsidRPr="0074571B">
        <w:rPr>
          <w:spacing w:val="-6"/>
          <w:sz w:val="20"/>
          <w:lang w:val="es-CR"/>
        </w:rPr>
        <w:t xml:space="preserve"> </w:t>
      </w:r>
      <w:r w:rsidRPr="0074571B">
        <w:rPr>
          <w:sz w:val="20"/>
          <w:lang w:val="es-CR"/>
        </w:rPr>
        <w:t>fue</w:t>
      </w:r>
      <w:r w:rsidRPr="0074571B">
        <w:rPr>
          <w:spacing w:val="-6"/>
          <w:sz w:val="20"/>
          <w:lang w:val="es-CR"/>
        </w:rPr>
        <w:t xml:space="preserve"> </w:t>
      </w:r>
      <w:r w:rsidRPr="0074571B">
        <w:rPr>
          <w:sz w:val="20"/>
          <w:lang w:val="es-CR"/>
        </w:rPr>
        <w:t>diagnosticada gastritis</w:t>
      </w:r>
      <w:r w:rsidRPr="0074571B">
        <w:rPr>
          <w:spacing w:val="-7"/>
          <w:sz w:val="20"/>
          <w:lang w:val="es-CR"/>
        </w:rPr>
        <w:t xml:space="preserve"> </w:t>
      </w:r>
      <w:r w:rsidRPr="0074571B">
        <w:rPr>
          <w:sz w:val="20"/>
          <w:lang w:val="es-CR"/>
        </w:rPr>
        <w:t>aguda</w:t>
      </w:r>
      <w:hyperlink w:anchor="_bookmark136" w:history="1">
        <w:r w:rsidRPr="0074571B">
          <w:rPr>
            <w:position w:val="7"/>
            <w:sz w:val="13"/>
            <w:lang w:val="es-CR"/>
          </w:rPr>
          <w:t>107</w:t>
        </w:r>
      </w:hyperlink>
      <w:r w:rsidRPr="0074571B">
        <w:rPr>
          <w:sz w:val="20"/>
          <w:lang w:val="es-CR"/>
        </w:rPr>
        <w:t>.</w:t>
      </w:r>
      <w:r w:rsidRPr="0074571B">
        <w:rPr>
          <w:spacing w:val="-6"/>
          <w:sz w:val="20"/>
          <w:lang w:val="es-CR"/>
        </w:rPr>
        <w:t xml:space="preserve"> </w:t>
      </w:r>
      <w:r w:rsidRPr="0074571B">
        <w:rPr>
          <w:sz w:val="20"/>
          <w:lang w:val="es-CR"/>
        </w:rPr>
        <w:t>El</w:t>
      </w:r>
      <w:r w:rsidRPr="0074571B">
        <w:rPr>
          <w:spacing w:val="-5"/>
          <w:sz w:val="20"/>
          <w:lang w:val="es-CR"/>
        </w:rPr>
        <w:t xml:space="preserve"> </w:t>
      </w:r>
      <w:r w:rsidRPr="0074571B">
        <w:rPr>
          <w:sz w:val="20"/>
          <w:lang w:val="es-CR"/>
        </w:rPr>
        <w:t>14</w:t>
      </w:r>
      <w:r w:rsidRPr="0074571B">
        <w:rPr>
          <w:spacing w:val="-6"/>
          <w:sz w:val="20"/>
          <w:lang w:val="es-CR"/>
        </w:rPr>
        <w:t xml:space="preserve"> </w:t>
      </w:r>
      <w:r w:rsidRPr="0074571B">
        <w:rPr>
          <w:sz w:val="20"/>
          <w:lang w:val="es-CR"/>
        </w:rPr>
        <w:t>de</w:t>
      </w:r>
      <w:r w:rsidRPr="0074571B">
        <w:rPr>
          <w:spacing w:val="-6"/>
          <w:sz w:val="20"/>
          <w:lang w:val="es-CR"/>
        </w:rPr>
        <w:t xml:space="preserve"> </w:t>
      </w:r>
      <w:r w:rsidRPr="0074571B">
        <w:rPr>
          <w:sz w:val="20"/>
          <w:lang w:val="es-CR"/>
        </w:rPr>
        <w:t>mayo</w:t>
      </w:r>
      <w:r w:rsidRPr="0074571B">
        <w:rPr>
          <w:spacing w:val="-7"/>
          <w:sz w:val="20"/>
          <w:lang w:val="es-CR"/>
        </w:rPr>
        <w:t xml:space="preserve"> </w:t>
      </w:r>
      <w:r w:rsidRPr="0074571B">
        <w:rPr>
          <w:sz w:val="20"/>
          <w:lang w:val="es-CR"/>
        </w:rPr>
        <w:t>de</w:t>
      </w:r>
      <w:r w:rsidRPr="0074571B">
        <w:rPr>
          <w:spacing w:val="-5"/>
          <w:sz w:val="20"/>
          <w:lang w:val="es-CR"/>
        </w:rPr>
        <w:t xml:space="preserve"> </w:t>
      </w:r>
      <w:r w:rsidRPr="0074571B">
        <w:rPr>
          <w:sz w:val="20"/>
          <w:lang w:val="es-CR"/>
        </w:rPr>
        <w:t>2007</w:t>
      </w:r>
      <w:r w:rsidRPr="0074571B">
        <w:rPr>
          <w:spacing w:val="-7"/>
          <w:sz w:val="20"/>
          <w:lang w:val="es-CR"/>
        </w:rPr>
        <w:t xml:space="preserve"> </w:t>
      </w:r>
      <w:r w:rsidRPr="0074571B">
        <w:rPr>
          <w:sz w:val="20"/>
          <w:lang w:val="es-CR"/>
        </w:rPr>
        <w:t>Manuela</w:t>
      </w:r>
      <w:r w:rsidRPr="0074571B">
        <w:rPr>
          <w:spacing w:val="-6"/>
          <w:sz w:val="20"/>
          <w:lang w:val="es-CR"/>
        </w:rPr>
        <w:t xml:space="preserve"> </w:t>
      </w:r>
      <w:r w:rsidRPr="0074571B">
        <w:rPr>
          <w:sz w:val="20"/>
          <w:lang w:val="es-CR"/>
        </w:rPr>
        <w:t>acudió</w:t>
      </w:r>
      <w:r w:rsidRPr="0074571B">
        <w:rPr>
          <w:spacing w:val="-6"/>
          <w:sz w:val="20"/>
          <w:lang w:val="es-CR"/>
        </w:rPr>
        <w:t xml:space="preserve"> </w:t>
      </w:r>
      <w:r w:rsidRPr="0074571B">
        <w:rPr>
          <w:sz w:val="20"/>
          <w:lang w:val="es-CR"/>
        </w:rPr>
        <w:t>nuevamente</w:t>
      </w:r>
      <w:r w:rsidRPr="0074571B">
        <w:rPr>
          <w:spacing w:val="-5"/>
          <w:sz w:val="20"/>
          <w:lang w:val="es-CR"/>
        </w:rPr>
        <w:t xml:space="preserve"> </w:t>
      </w:r>
      <w:r w:rsidRPr="0074571B">
        <w:rPr>
          <w:sz w:val="20"/>
          <w:lang w:val="es-CR"/>
        </w:rPr>
        <w:t>por</w:t>
      </w:r>
      <w:r w:rsidRPr="0074571B">
        <w:rPr>
          <w:spacing w:val="-6"/>
          <w:sz w:val="20"/>
          <w:lang w:val="es-CR"/>
        </w:rPr>
        <w:t xml:space="preserve"> </w:t>
      </w:r>
      <w:r w:rsidRPr="0074571B">
        <w:rPr>
          <w:sz w:val="20"/>
          <w:lang w:val="es-CR"/>
        </w:rPr>
        <w:t>dolor</w:t>
      </w:r>
      <w:r w:rsidRPr="0074571B">
        <w:rPr>
          <w:spacing w:val="-6"/>
          <w:sz w:val="20"/>
          <w:lang w:val="es-CR"/>
        </w:rPr>
        <w:t xml:space="preserve"> </w:t>
      </w:r>
      <w:r w:rsidRPr="0074571B">
        <w:rPr>
          <w:sz w:val="20"/>
          <w:lang w:val="es-CR"/>
        </w:rPr>
        <w:t>de</w:t>
      </w:r>
      <w:r w:rsidRPr="0074571B">
        <w:rPr>
          <w:spacing w:val="-6"/>
          <w:sz w:val="20"/>
          <w:lang w:val="es-CR"/>
        </w:rPr>
        <w:t xml:space="preserve"> </w:t>
      </w:r>
      <w:r w:rsidRPr="0074571B">
        <w:rPr>
          <w:sz w:val="20"/>
          <w:lang w:val="es-CR"/>
        </w:rPr>
        <w:t>cabeza</w:t>
      </w:r>
      <w:r w:rsidRPr="0074571B">
        <w:rPr>
          <w:spacing w:val="-7"/>
          <w:sz w:val="20"/>
          <w:lang w:val="es-CR"/>
        </w:rPr>
        <w:t xml:space="preserve"> </w:t>
      </w:r>
      <w:r w:rsidRPr="0074571B">
        <w:rPr>
          <w:sz w:val="20"/>
          <w:lang w:val="es-CR"/>
        </w:rPr>
        <w:t>y se registró que tenía un “aparecimiento de masa a nivel retro auricular dolorosa” y se le diagnosticó</w:t>
      </w:r>
      <w:r w:rsidRPr="0074571B">
        <w:rPr>
          <w:spacing w:val="-12"/>
          <w:sz w:val="20"/>
          <w:lang w:val="es-CR"/>
        </w:rPr>
        <w:t xml:space="preserve"> </w:t>
      </w:r>
      <w:r w:rsidRPr="0074571B">
        <w:rPr>
          <w:sz w:val="20"/>
          <w:lang w:val="es-CR"/>
        </w:rPr>
        <w:t>adentitis</w:t>
      </w:r>
      <w:r w:rsidRPr="0074571B">
        <w:rPr>
          <w:spacing w:val="-10"/>
          <w:sz w:val="20"/>
          <w:lang w:val="es-CR"/>
        </w:rPr>
        <w:t xml:space="preserve"> </w:t>
      </w:r>
      <w:r w:rsidRPr="0074571B">
        <w:rPr>
          <w:sz w:val="20"/>
          <w:lang w:val="es-CR"/>
        </w:rPr>
        <w:t>cervical</w:t>
      </w:r>
      <w:r w:rsidRPr="0074571B">
        <w:rPr>
          <w:spacing w:val="-11"/>
          <w:sz w:val="20"/>
          <w:lang w:val="es-CR"/>
        </w:rPr>
        <w:t xml:space="preserve"> </w:t>
      </w:r>
      <w:r w:rsidRPr="0074571B">
        <w:rPr>
          <w:sz w:val="20"/>
          <w:lang w:val="es-CR"/>
        </w:rPr>
        <w:t>y</w:t>
      </w:r>
      <w:r w:rsidRPr="0074571B">
        <w:rPr>
          <w:spacing w:val="-10"/>
          <w:sz w:val="20"/>
          <w:lang w:val="es-CR"/>
        </w:rPr>
        <w:t xml:space="preserve"> </w:t>
      </w:r>
      <w:r w:rsidRPr="0074571B">
        <w:rPr>
          <w:sz w:val="20"/>
          <w:lang w:val="es-CR"/>
        </w:rPr>
        <w:t>le</w:t>
      </w:r>
      <w:r w:rsidRPr="0074571B">
        <w:rPr>
          <w:spacing w:val="-10"/>
          <w:sz w:val="20"/>
          <w:lang w:val="es-CR"/>
        </w:rPr>
        <w:t xml:space="preserve"> </w:t>
      </w:r>
      <w:r w:rsidRPr="0074571B">
        <w:rPr>
          <w:sz w:val="20"/>
          <w:lang w:val="es-CR"/>
        </w:rPr>
        <w:t>recetaron</w:t>
      </w:r>
      <w:r w:rsidRPr="0074571B">
        <w:rPr>
          <w:spacing w:val="-11"/>
          <w:sz w:val="20"/>
          <w:lang w:val="es-CR"/>
        </w:rPr>
        <w:t xml:space="preserve"> </w:t>
      </w:r>
      <w:r w:rsidRPr="0074571B">
        <w:rPr>
          <w:sz w:val="20"/>
          <w:lang w:val="es-CR"/>
        </w:rPr>
        <w:t>analgésicos</w:t>
      </w:r>
      <w:hyperlink w:anchor="_bookmark137" w:history="1">
        <w:r w:rsidRPr="0074571B">
          <w:rPr>
            <w:position w:val="7"/>
            <w:sz w:val="13"/>
            <w:lang w:val="es-CR"/>
          </w:rPr>
          <w:t>108</w:t>
        </w:r>
      </w:hyperlink>
      <w:r w:rsidRPr="0074571B">
        <w:rPr>
          <w:sz w:val="20"/>
          <w:lang w:val="es-CR"/>
        </w:rPr>
        <w:t>.</w:t>
      </w:r>
      <w:r w:rsidRPr="0074571B">
        <w:rPr>
          <w:spacing w:val="-11"/>
          <w:sz w:val="20"/>
          <w:lang w:val="es-CR"/>
        </w:rPr>
        <w:t xml:space="preserve"> </w:t>
      </w:r>
      <w:r w:rsidRPr="0074571B">
        <w:rPr>
          <w:sz w:val="20"/>
          <w:lang w:val="es-CR"/>
        </w:rPr>
        <w:t>En</w:t>
      </w:r>
      <w:r w:rsidRPr="0074571B">
        <w:rPr>
          <w:spacing w:val="-11"/>
          <w:sz w:val="20"/>
          <w:lang w:val="es-CR"/>
        </w:rPr>
        <w:t xml:space="preserve"> </w:t>
      </w:r>
      <w:r w:rsidRPr="0074571B">
        <w:rPr>
          <w:sz w:val="20"/>
          <w:lang w:val="es-CR"/>
        </w:rPr>
        <w:t>ese</w:t>
      </w:r>
      <w:r w:rsidRPr="0074571B">
        <w:rPr>
          <w:spacing w:val="-11"/>
          <w:sz w:val="20"/>
          <w:lang w:val="es-CR"/>
        </w:rPr>
        <w:t xml:space="preserve"> </w:t>
      </w:r>
      <w:r w:rsidRPr="0074571B">
        <w:rPr>
          <w:sz w:val="20"/>
          <w:lang w:val="es-CR"/>
        </w:rPr>
        <w:t>tiempo,</w:t>
      </w:r>
      <w:r w:rsidRPr="0074571B">
        <w:rPr>
          <w:spacing w:val="-10"/>
          <w:sz w:val="20"/>
          <w:lang w:val="es-CR"/>
        </w:rPr>
        <w:t xml:space="preserve"> </w:t>
      </w:r>
      <w:r w:rsidRPr="0074571B">
        <w:rPr>
          <w:sz w:val="20"/>
          <w:lang w:val="es-CR"/>
        </w:rPr>
        <w:t>Manuela</w:t>
      </w:r>
      <w:r w:rsidRPr="0074571B">
        <w:rPr>
          <w:spacing w:val="-19"/>
          <w:sz w:val="20"/>
          <w:lang w:val="es-CR"/>
        </w:rPr>
        <w:t xml:space="preserve"> </w:t>
      </w:r>
      <w:r w:rsidRPr="0074571B">
        <w:rPr>
          <w:sz w:val="20"/>
          <w:lang w:val="es-CR"/>
        </w:rPr>
        <w:t>desarrolló varias masas en el cuello, las cuales eran visibles y le causaban dolor, porlo que acudió a consulta en junio y agosto de 2007, y en esta fecha se diagnosticó adenitis D/C linfopatía y se le refirió al Hospital Nacional San Francisco Gotera</w:t>
      </w:r>
      <w:hyperlink w:anchor="_bookmark138" w:history="1">
        <w:r w:rsidRPr="0074571B">
          <w:rPr>
            <w:position w:val="7"/>
            <w:sz w:val="13"/>
            <w:lang w:val="es-CR"/>
          </w:rPr>
          <w:t>109</w:t>
        </w:r>
      </w:hyperlink>
      <w:r w:rsidRPr="0074571B">
        <w:rPr>
          <w:sz w:val="20"/>
          <w:lang w:val="es-CR"/>
        </w:rPr>
        <w:t>. No consta en el expediente información que permita determinar si la presunta víctima acudió a dicho Hospitalo si recibió tratamiento en el</w:t>
      </w:r>
      <w:r w:rsidRPr="0074571B">
        <w:rPr>
          <w:spacing w:val="-11"/>
          <w:sz w:val="20"/>
          <w:lang w:val="es-CR"/>
        </w:rPr>
        <w:t xml:space="preserve"> </w:t>
      </w:r>
      <w:r w:rsidRPr="0074571B">
        <w:rPr>
          <w:sz w:val="20"/>
          <w:lang w:val="es-CR"/>
        </w:rPr>
        <w:t>mismo.</w:t>
      </w:r>
    </w:p>
    <w:p w14:paraId="5FB91AF4" w14:textId="77777777" w:rsidR="00003F82" w:rsidRPr="0074571B" w:rsidRDefault="00003F82">
      <w:pPr>
        <w:pStyle w:val="Textoindependiente"/>
        <w:spacing w:before="8"/>
        <w:rPr>
          <w:sz w:val="19"/>
          <w:lang w:val="es-CR"/>
        </w:rPr>
      </w:pPr>
    </w:p>
    <w:p w14:paraId="5B4BE9AA" w14:textId="77777777" w:rsidR="00003F82" w:rsidRDefault="002F4DAA">
      <w:pPr>
        <w:pStyle w:val="Ttulo4"/>
        <w:numPr>
          <w:ilvl w:val="0"/>
          <w:numId w:val="21"/>
        </w:numPr>
        <w:tabs>
          <w:tab w:val="left" w:pos="1251"/>
          <w:tab w:val="left" w:pos="1252"/>
        </w:tabs>
        <w:ind w:left="1251"/>
      </w:pPr>
      <w:bookmarkStart w:id="149" w:name="D._El_embarazo_de_Manuela"/>
      <w:bookmarkStart w:id="150" w:name="_bookmark131"/>
      <w:bookmarkEnd w:id="149"/>
      <w:bookmarkEnd w:id="150"/>
      <w:r>
        <w:t>El embarazo de</w:t>
      </w:r>
      <w:r>
        <w:rPr>
          <w:spacing w:val="-21"/>
        </w:rPr>
        <w:t xml:space="preserve"> </w:t>
      </w:r>
      <w:r>
        <w:t>Manuela</w:t>
      </w:r>
    </w:p>
    <w:p w14:paraId="0A501599" w14:textId="77777777" w:rsidR="00003F82" w:rsidRDefault="00003F82">
      <w:pPr>
        <w:pStyle w:val="Textoindependiente"/>
        <w:spacing w:before="10"/>
        <w:rPr>
          <w:b/>
          <w:i/>
          <w:sz w:val="19"/>
        </w:rPr>
      </w:pPr>
    </w:p>
    <w:p w14:paraId="3D594535" w14:textId="77777777" w:rsidR="00003F82" w:rsidRPr="0074571B" w:rsidRDefault="002F4DAA">
      <w:pPr>
        <w:pStyle w:val="Prrafodelista"/>
        <w:numPr>
          <w:ilvl w:val="0"/>
          <w:numId w:val="22"/>
        </w:numPr>
        <w:tabs>
          <w:tab w:val="left" w:pos="685"/>
        </w:tabs>
        <w:ind w:left="117" w:right="123" w:hanging="1"/>
        <w:jc w:val="both"/>
        <w:rPr>
          <w:sz w:val="20"/>
          <w:lang w:val="es-CR"/>
        </w:rPr>
      </w:pPr>
      <w:r w:rsidRPr="0074571B">
        <w:rPr>
          <w:sz w:val="20"/>
          <w:lang w:val="es-CR"/>
        </w:rPr>
        <w:t>En febrero de 2008, Manuela estaba embarazada, sin que se tenga información sobre cuántas semanas de gestación tenía en ese</w:t>
      </w:r>
      <w:r w:rsidRPr="0074571B">
        <w:rPr>
          <w:spacing w:val="-30"/>
          <w:sz w:val="20"/>
          <w:lang w:val="es-CR"/>
        </w:rPr>
        <w:t xml:space="preserve"> </w:t>
      </w:r>
      <w:r w:rsidRPr="0074571B">
        <w:rPr>
          <w:sz w:val="20"/>
          <w:lang w:val="es-CR"/>
        </w:rPr>
        <w:t>momento</w:t>
      </w:r>
      <w:hyperlink w:anchor="_bookmark139" w:history="1">
        <w:r w:rsidRPr="0074571B">
          <w:rPr>
            <w:position w:val="7"/>
            <w:sz w:val="13"/>
            <w:lang w:val="es-CR"/>
          </w:rPr>
          <w:t>110</w:t>
        </w:r>
      </w:hyperlink>
      <w:r w:rsidRPr="0074571B">
        <w:rPr>
          <w:sz w:val="20"/>
          <w:lang w:val="es-CR"/>
        </w:rPr>
        <w:t>.</w:t>
      </w:r>
    </w:p>
    <w:p w14:paraId="24C0C5B1" w14:textId="77777777" w:rsidR="00003F82" w:rsidRPr="0074571B" w:rsidRDefault="00003F82">
      <w:pPr>
        <w:pStyle w:val="Textoindependiente"/>
        <w:rPr>
          <w:lang w:val="es-CR"/>
        </w:rPr>
      </w:pPr>
    </w:p>
    <w:p w14:paraId="126CDD10" w14:textId="77777777" w:rsidR="00003F82" w:rsidRPr="0074571B" w:rsidRDefault="00003F82">
      <w:pPr>
        <w:pStyle w:val="Textoindependiente"/>
        <w:rPr>
          <w:lang w:val="es-CR"/>
        </w:rPr>
      </w:pPr>
    </w:p>
    <w:p w14:paraId="75696668" w14:textId="77777777" w:rsidR="00003F82" w:rsidRPr="0074571B" w:rsidRDefault="00003F82">
      <w:pPr>
        <w:pStyle w:val="Textoindependiente"/>
        <w:rPr>
          <w:lang w:val="es-CR"/>
        </w:rPr>
      </w:pPr>
    </w:p>
    <w:p w14:paraId="678A9B71" w14:textId="77777777" w:rsidR="00003F82" w:rsidRPr="0074571B" w:rsidRDefault="00003F82">
      <w:pPr>
        <w:pStyle w:val="Textoindependiente"/>
        <w:rPr>
          <w:lang w:val="es-CR"/>
        </w:rPr>
      </w:pPr>
    </w:p>
    <w:p w14:paraId="4B7A1B09" w14:textId="77777777" w:rsidR="00003F82" w:rsidRPr="0074571B" w:rsidRDefault="00003F82">
      <w:pPr>
        <w:pStyle w:val="Textoindependiente"/>
        <w:rPr>
          <w:lang w:val="es-CR"/>
        </w:rPr>
      </w:pPr>
    </w:p>
    <w:p w14:paraId="266C1212" w14:textId="25D79CED" w:rsidR="00003F82" w:rsidRPr="0074571B" w:rsidRDefault="002F4DAA">
      <w:pPr>
        <w:pStyle w:val="Textoindependiente"/>
        <w:spacing w:before="8"/>
        <w:rPr>
          <w:sz w:val="12"/>
          <w:lang w:val="es-CR"/>
        </w:rPr>
      </w:pPr>
      <w:r>
        <w:rPr>
          <w:noProof/>
        </w:rPr>
        <mc:AlternateContent>
          <mc:Choice Requires="wps">
            <w:drawing>
              <wp:anchor distT="0" distB="0" distL="0" distR="0" simplePos="0" relativeHeight="251623936" behindDoc="0" locked="0" layoutInCell="1" allowOverlap="1" wp14:anchorId="637E254B" wp14:editId="73FF57C9">
                <wp:simplePos x="0" y="0"/>
                <wp:positionH relativeFrom="page">
                  <wp:posOffset>900430</wp:posOffset>
                </wp:positionH>
                <wp:positionV relativeFrom="paragraph">
                  <wp:posOffset>126365</wp:posOffset>
                </wp:positionV>
                <wp:extent cx="1828800" cy="0"/>
                <wp:effectExtent l="5080" t="5080" r="13970" b="13970"/>
                <wp:wrapTopAndBottom/>
                <wp:docPr id="1982191951"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438F9" id="Line 85" o:spid="_x0000_s1026" style="position:absolute;z-index:251623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9.95pt" to="214.9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" strokeweight=".6pt">
                <w10:wrap type="topAndBottom" anchorx="page"/>
              </v:line>
            </w:pict>
          </mc:Fallback>
        </mc:AlternateContent>
      </w:r>
    </w:p>
    <w:p w14:paraId="1AFE024D" w14:textId="77777777" w:rsidR="00003F82" w:rsidRPr="0074571B" w:rsidRDefault="002F4DAA">
      <w:pPr>
        <w:spacing w:before="81"/>
        <w:ind w:left="117" w:right="120"/>
        <w:jc w:val="both"/>
        <w:rPr>
          <w:sz w:val="16"/>
          <w:lang w:val="es-CR"/>
        </w:rPr>
      </w:pPr>
      <w:bookmarkStart w:id="151" w:name="_bookmark132"/>
      <w:bookmarkEnd w:id="151"/>
      <w:r w:rsidRPr="0074571B">
        <w:rPr>
          <w:position w:val="6"/>
          <w:sz w:val="10"/>
          <w:lang w:val="es-CR"/>
        </w:rPr>
        <w:t xml:space="preserve">103 </w:t>
      </w:r>
      <w:r w:rsidRPr="0074571B">
        <w:rPr>
          <w:i/>
          <w:sz w:val="16"/>
          <w:lang w:val="es-CR"/>
        </w:rPr>
        <w:t xml:space="preserve">Cfr. </w:t>
      </w:r>
      <w:r w:rsidRPr="0074571B">
        <w:rPr>
          <w:sz w:val="16"/>
          <w:lang w:val="es-CR"/>
        </w:rPr>
        <w:t>Hospital Nacional de San Francisco Gotera. Historia clínica perinatal de 27 de marzo de 2008 (expedientede prueba, folio 3160).</w:t>
      </w:r>
    </w:p>
    <w:p w14:paraId="1DAAFB92" w14:textId="77777777" w:rsidR="00003F82" w:rsidRPr="0074571B" w:rsidRDefault="002F4DAA">
      <w:pPr>
        <w:spacing w:before="119"/>
        <w:ind w:left="116" w:right="118"/>
        <w:jc w:val="both"/>
        <w:rPr>
          <w:sz w:val="16"/>
          <w:lang w:val="es-CR"/>
        </w:rPr>
      </w:pPr>
      <w:bookmarkStart w:id="152" w:name="_bookmark133"/>
      <w:bookmarkEnd w:id="152"/>
      <w:r w:rsidRPr="0074571B">
        <w:rPr>
          <w:position w:val="6"/>
          <w:sz w:val="10"/>
          <w:lang w:val="es-CR"/>
        </w:rPr>
        <w:t xml:space="preserve">104 </w:t>
      </w:r>
      <w:r w:rsidRPr="0074571B">
        <w:rPr>
          <w:i/>
          <w:sz w:val="16"/>
          <w:lang w:val="es-CR"/>
        </w:rPr>
        <w:t xml:space="preserve">Cfr. </w:t>
      </w:r>
      <w:r w:rsidRPr="0074571B">
        <w:rPr>
          <w:sz w:val="16"/>
          <w:lang w:val="es-CR"/>
        </w:rPr>
        <w:t>Hoja de emergencia de 27 de febrero de 2008 (expediente de prueba, folio 3164); Declaración rendida ante fedatario</w:t>
      </w:r>
      <w:r w:rsidRPr="0074571B">
        <w:rPr>
          <w:spacing w:val="-8"/>
          <w:sz w:val="16"/>
          <w:lang w:val="es-CR"/>
        </w:rPr>
        <w:t xml:space="preserve"> </w:t>
      </w:r>
      <w:r w:rsidRPr="0074571B">
        <w:rPr>
          <w:sz w:val="16"/>
          <w:lang w:val="es-CR"/>
        </w:rPr>
        <w:t>público</w:t>
      </w:r>
      <w:r w:rsidRPr="0074571B">
        <w:rPr>
          <w:spacing w:val="-8"/>
          <w:sz w:val="16"/>
          <w:lang w:val="es-CR"/>
        </w:rPr>
        <w:t xml:space="preserve"> </w:t>
      </w:r>
      <w:r w:rsidRPr="0074571B">
        <w:rPr>
          <w:sz w:val="16"/>
          <w:lang w:val="es-CR"/>
        </w:rPr>
        <w:t>(afidávit)</w:t>
      </w:r>
      <w:r w:rsidRPr="0074571B">
        <w:rPr>
          <w:spacing w:val="-9"/>
          <w:sz w:val="16"/>
          <w:lang w:val="es-CR"/>
        </w:rPr>
        <w:t xml:space="preserve"> </w:t>
      </w:r>
      <w:r w:rsidRPr="0074571B">
        <w:rPr>
          <w:sz w:val="16"/>
          <w:lang w:val="es-CR"/>
        </w:rPr>
        <w:t>por</w:t>
      </w:r>
      <w:r w:rsidRPr="0074571B">
        <w:rPr>
          <w:spacing w:val="-8"/>
          <w:sz w:val="16"/>
          <w:lang w:val="es-CR"/>
        </w:rPr>
        <w:t xml:space="preserve"> </w:t>
      </w:r>
      <w:r w:rsidRPr="0074571B">
        <w:rPr>
          <w:sz w:val="16"/>
          <w:lang w:val="es-CR"/>
        </w:rPr>
        <w:t>la</w:t>
      </w:r>
      <w:r w:rsidRPr="0074571B">
        <w:rPr>
          <w:spacing w:val="-7"/>
          <w:sz w:val="16"/>
          <w:lang w:val="es-CR"/>
        </w:rPr>
        <w:t xml:space="preserve"> </w:t>
      </w:r>
      <w:r w:rsidRPr="0074571B">
        <w:rPr>
          <w:sz w:val="16"/>
          <w:lang w:val="es-CR"/>
        </w:rPr>
        <w:t>madre</w:t>
      </w:r>
      <w:r w:rsidRPr="0074571B">
        <w:rPr>
          <w:spacing w:val="-7"/>
          <w:sz w:val="16"/>
          <w:lang w:val="es-CR"/>
        </w:rPr>
        <w:t xml:space="preserve"> </w:t>
      </w:r>
      <w:r w:rsidRPr="0074571B">
        <w:rPr>
          <w:sz w:val="16"/>
          <w:lang w:val="es-CR"/>
        </w:rPr>
        <w:t>de</w:t>
      </w:r>
      <w:r w:rsidRPr="0074571B">
        <w:rPr>
          <w:spacing w:val="-6"/>
          <w:sz w:val="16"/>
          <w:lang w:val="es-CR"/>
        </w:rPr>
        <w:t xml:space="preserve"> </w:t>
      </w:r>
      <w:r w:rsidRPr="0074571B">
        <w:rPr>
          <w:sz w:val="16"/>
          <w:lang w:val="es-CR"/>
        </w:rPr>
        <w:t>Manuela</w:t>
      </w:r>
      <w:r w:rsidRPr="0074571B">
        <w:rPr>
          <w:spacing w:val="-7"/>
          <w:sz w:val="16"/>
          <w:lang w:val="es-CR"/>
        </w:rPr>
        <w:t xml:space="preserve"> </w:t>
      </w:r>
      <w:r w:rsidRPr="0074571B">
        <w:rPr>
          <w:sz w:val="16"/>
          <w:lang w:val="es-CR"/>
        </w:rPr>
        <w:t>de</w:t>
      </w:r>
      <w:r w:rsidRPr="0074571B">
        <w:rPr>
          <w:spacing w:val="-9"/>
          <w:sz w:val="16"/>
          <w:lang w:val="es-CR"/>
        </w:rPr>
        <w:t xml:space="preserve"> </w:t>
      </w:r>
      <w:r w:rsidRPr="0074571B">
        <w:rPr>
          <w:sz w:val="16"/>
          <w:lang w:val="es-CR"/>
        </w:rPr>
        <w:t>3</w:t>
      </w:r>
      <w:r w:rsidRPr="0074571B">
        <w:rPr>
          <w:spacing w:val="-7"/>
          <w:sz w:val="16"/>
          <w:lang w:val="es-CR"/>
        </w:rPr>
        <w:t xml:space="preserve"> </w:t>
      </w:r>
      <w:r w:rsidRPr="0074571B">
        <w:rPr>
          <w:sz w:val="16"/>
          <w:lang w:val="es-CR"/>
        </w:rPr>
        <w:t>de</w:t>
      </w:r>
      <w:r w:rsidRPr="0074571B">
        <w:rPr>
          <w:spacing w:val="-9"/>
          <w:sz w:val="16"/>
          <w:lang w:val="es-CR"/>
        </w:rPr>
        <w:t xml:space="preserve"> </w:t>
      </w:r>
      <w:r w:rsidRPr="0074571B">
        <w:rPr>
          <w:sz w:val="16"/>
          <w:lang w:val="es-CR"/>
        </w:rPr>
        <w:t>septiembre</w:t>
      </w:r>
      <w:r w:rsidRPr="0074571B">
        <w:rPr>
          <w:spacing w:val="-7"/>
          <w:sz w:val="16"/>
          <w:lang w:val="es-CR"/>
        </w:rPr>
        <w:t xml:space="preserve"> </w:t>
      </w:r>
      <w:r w:rsidRPr="0074571B">
        <w:rPr>
          <w:sz w:val="16"/>
          <w:lang w:val="es-CR"/>
        </w:rPr>
        <w:t>de</w:t>
      </w:r>
      <w:r w:rsidRPr="0074571B">
        <w:rPr>
          <w:spacing w:val="-9"/>
          <w:sz w:val="16"/>
          <w:lang w:val="es-CR"/>
        </w:rPr>
        <w:t xml:space="preserve"> </w:t>
      </w:r>
      <w:r w:rsidRPr="0074571B">
        <w:rPr>
          <w:sz w:val="16"/>
          <w:lang w:val="es-CR"/>
        </w:rPr>
        <w:t>2017</w:t>
      </w:r>
      <w:r w:rsidRPr="0074571B">
        <w:rPr>
          <w:spacing w:val="-8"/>
          <w:sz w:val="16"/>
          <w:lang w:val="es-CR"/>
        </w:rPr>
        <w:t xml:space="preserve"> </w:t>
      </w:r>
      <w:r w:rsidRPr="0074571B">
        <w:rPr>
          <w:sz w:val="16"/>
          <w:lang w:val="es-CR"/>
        </w:rPr>
        <w:t>(expediente</w:t>
      </w:r>
      <w:r w:rsidRPr="0074571B">
        <w:rPr>
          <w:spacing w:val="-9"/>
          <w:sz w:val="16"/>
          <w:lang w:val="es-CR"/>
        </w:rPr>
        <w:t xml:space="preserve"> </w:t>
      </w:r>
      <w:r w:rsidRPr="0074571B">
        <w:rPr>
          <w:sz w:val="16"/>
          <w:lang w:val="es-CR"/>
        </w:rPr>
        <w:t>de</w:t>
      </w:r>
      <w:r w:rsidRPr="0074571B">
        <w:rPr>
          <w:spacing w:val="-9"/>
          <w:sz w:val="16"/>
          <w:lang w:val="es-CR"/>
        </w:rPr>
        <w:t xml:space="preserve"> </w:t>
      </w:r>
      <w:r w:rsidRPr="0074571B">
        <w:rPr>
          <w:sz w:val="16"/>
          <w:lang w:val="es-CR"/>
        </w:rPr>
        <w:t>prueba,</w:t>
      </w:r>
      <w:r w:rsidRPr="0074571B">
        <w:rPr>
          <w:spacing w:val="-9"/>
          <w:sz w:val="16"/>
          <w:lang w:val="es-CR"/>
        </w:rPr>
        <w:t xml:space="preserve"> </w:t>
      </w:r>
      <w:r w:rsidRPr="0074571B">
        <w:rPr>
          <w:sz w:val="16"/>
          <w:lang w:val="es-CR"/>
        </w:rPr>
        <w:t>folio</w:t>
      </w:r>
      <w:r w:rsidRPr="0074571B">
        <w:rPr>
          <w:spacing w:val="-7"/>
          <w:sz w:val="16"/>
          <w:lang w:val="es-CR"/>
        </w:rPr>
        <w:t xml:space="preserve"> </w:t>
      </w:r>
      <w:r w:rsidRPr="0074571B">
        <w:rPr>
          <w:sz w:val="16"/>
          <w:lang w:val="es-CR"/>
        </w:rPr>
        <w:t xml:space="preserve">2281), </w:t>
      </w:r>
      <w:bookmarkStart w:id="153" w:name="_bookmark134"/>
      <w:bookmarkEnd w:id="153"/>
      <w:r w:rsidRPr="0074571B">
        <w:rPr>
          <w:sz w:val="16"/>
          <w:lang w:val="es-CR"/>
        </w:rPr>
        <w:t>y</w:t>
      </w:r>
      <w:r w:rsidRPr="0074571B">
        <w:rPr>
          <w:spacing w:val="-6"/>
          <w:sz w:val="16"/>
          <w:lang w:val="es-CR"/>
        </w:rPr>
        <w:t xml:space="preserve"> </w:t>
      </w:r>
      <w:r w:rsidRPr="0074571B">
        <w:rPr>
          <w:sz w:val="16"/>
          <w:lang w:val="es-CR"/>
        </w:rPr>
        <w:t>Acta</w:t>
      </w:r>
      <w:r w:rsidRPr="0074571B">
        <w:rPr>
          <w:spacing w:val="-6"/>
          <w:sz w:val="16"/>
          <w:lang w:val="es-CR"/>
        </w:rPr>
        <w:t xml:space="preserve"> </w:t>
      </w:r>
      <w:r w:rsidRPr="0074571B">
        <w:rPr>
          <w:sz w:val="16"/>
          <w:lang w:val="es-CR"/>
        </w:rPr>
        <w:t>de</w:t>
      </w:r>
      <w:r w:rsidRPr="0074571B">
        <w:rPr>
          <w:spacing w:val="-5"/>
          <w:sz w:val="16"/>
          <w:lang w:val="es-CR"/>
        </w:rPr>
        <w:t xml:space="preserve"> </w:t>
      </w:r>
      <w:r w:rsidRPr="0074571B">
        <w:rPr>
          <w:sz w:val="16"/>
          <w:lang w:val="es-CR"/>
        </w:rPr>
        <w:t>entrevista</w:t>
      </w:r>
      <w:r w:rsidRPr="0074571B">
        <w:rPr>
          <w:spacing w:val="-6"/>
          <w:sz w:val="16"/>
          <w:lang w:val="es-CR"/>
        </w:rPr>
        <w:t xml:space="preserve"> </w:t>
      </w:r>
      <w:r w:rsidRPr="0074571B">
        <w:rPr>
          <w:sz w:val="16"/>
          <w:lang w:val="es-CR"/>
        </w:rPr>
        <w:t>a</w:t>
      </w:r>
      <w:r w:rsidRPr="0074571B">
        <w:rPr>
          <w:spacing w:val="-6"/>
          <w:sz w:val="16"/>
          <w:lang w:val="es-CR"/>
        </w:rPr>
        <w:t xml:space="preserve"> </w:t>
      </w:r>
      <w:r w:rsidRPr="0074571B">
        <w:rPr>
          <w:sz w:val="16"/>
          <w:lang w:val="es-CR"/>
        </w:rPr>
        <w:t>la</w:t>
      </w:r>
      <w:r w:rsidRPr="0074571B">
        <w:rPr>
          <w:spacing w:val="-6"/>
          <w:sz w:val="16"/>
          <w:lang w:val="es-CR"/>
        </w:rPr>
        <w:t xml:space="preserve"> </w:t>
      </w:r>
      <w:r w:rsidRPr="0074571B">
        <w:rPr>
          <w:sz w:val="16"/>
          <w:lang w:val="es-CR"/>
        </w:rPr>
        <w:t>hermana</w:t>
      </w:r>
      <w:r w:rsidRPr="0074571B">
        <w:rPr>
          <w:spacing w:val="-6"/>
          <w:sz w:val="16"/>
          <w:lang w:val="es-CR"/>
        </w:rPr>
        <w:t xml:space="preserve"> </w:t>
      </w:r>
      <w:r w:rsidRPr="0074571B">
        <w:rPr>
          <w:sz w:val="16"/>
          <w:lang w:val="es-CR"/>
        </w:rPr>
        <w:t>de</w:t>
      </w:r>
      <w:r w:rsidRPr="0074571B">
        <w:rPr>
          <w:spacing w:val="-6"/>
          <w:sz w:val="16"/>
          <w:lang w:val="es-CR"/>
        </w:rPr>
        <w:t xml:space="preserve"> </w:t>
      </w:r>
      <w:r w:rsidRPr="0074571B">
        <w:rPr>
          <w:sz w:val="16"/>
          <w:lang w:val="es-CR"/>
        </w:rPr>
        <w:t>Manuela</w:t>
      </w:r>
      <w:r w:rsidRPr="0074571B">
        <w:rPr>
          <w:spacing w:val="-6"/>
          <w:sz w:val="16"/>
          <w:lang w:val="es-CR"/>
        </w:rPr>
        <w:t xml:space="preserve"> </w:t>
      </w:r>
      <w:r w:rsidRPr="0074571B">
        <w:rPr>
          <w:sz w:val="16"/>
          <w:lang w:val="es-CR"/>
        </w:rPr>
        <w:t>del</w:t>
      </w:r>
      <w:r w:rsidRPr="0074571B">
        <w:rPr>
          <w:spacing w:val="-6"/>
          <w:sz w:val="16"/>
          <w:lang w:val="es-CR"/>
        </w:rPr>
        <w:t xml:space="preserve"> </w:t>
      </w:r>
      <w:r w:rsidRPr="0074571B">
        <w:rPr>
          <w:sz w:val="16"/>
          <w:lang w:val="es-CR"/>
        </w:rPr>
        <w:t>28</w:t>
      </w:r>
      <w:r w:rsidRPr="0074571B">
        <w:rPr>
          <w:spacing w:val="-5"/>
          <w:sz w:val="16"/>
          <w:lang w:val="es-CR"/>
        </w:rPr>
        <w:t xml:space="preserve"> </w:t>
      </w:r>
      <w:r w:rsidRPr="0074571B">
        <w:rPr>
          <w:sz w:val="16"/>
          <w:lang w:val="es-CR"/>
        </w:rPr>
        <w:t>de</w:t>
      </w:r>
      <w:r w:rsidRPr="0074571B">
        <w:rPr>
          <w:spacing w:val="-6"/>
          <w:sz w:val="16"/>
          <w:lang w:val="es-CR"/>
        </w:rPr>
        <w:t xml:space="preserve"> </w:t>
      </w:r>
      <w:r w:rsidRPr="0074571B">
        <w:rPr>
          <w:sz w:val="16"/>
          <w:lang w:val="es-CR"/>
        </w:rPr>
        <w:t>febrero</w:t>
      </w:r>
      <w:r w:rsidRPr="0074571B">
        <w:rPr>
          <w:spacing w:val="-6"/>
          <w:sz w:val="16"/>
          <w:lang w:val="es-CR"/>
        </w:rPr>
        <w:t xml:space="preserve"> </w:t>
      </w:r>
      <w:r w:rsidRPr="0074571B">
        <w:rPr>
          <w:sz w:val="16"/>
          <w:lang w:val="es-CR"/>
        </w:rPr>
        <w:t>de</w:t>
      </w:r>
      <w:r w:rsidRPr="0074571B">
        <w:rPr>
          <w:spacing w:val="-6"/>
          <w:sz w:val="16"/>
          <w:lang w:val="es-CR"/>
        </w:rPr>
        <w:t xml:space="preserve"> </w:t>
      </w:r>
      <w:r w:rsidRPr="0074571B">
        <w:rPr>
          <w:sz w:val="16"/>
          <w:lang w:val="es-CR"/>
        </w:rPr>
        <w:t>2008</w:t>
      </w:r>
      <w:r w:rsidRPr="0074571B">
        <w:rPr>
          <w:spacing w:val="-5"/>
          <w:sz w:val="16"/>
          <w:lang w:val="es-CR"/>
        </w:rPr>
        <w:t xml:space="preserve"> </w:t>
      </w:r>
      <w:r w:rsidRPr="0074571B">
        <w:rPr>
          <w:sz w:val="16"/>
          <w:lang w:val="es-CR"/>
        </w:rPr>
        <w:t>(expediente</w:t>
      </w:r>
      <w:r w:rsidRPr="0074571B">
        <w:rPr>
          <w:spacing w:val="-6"/>
          <w:sz w:val="16"/>
          <w:lang w:val="es-CR"/>
        </w:rPr>
        <w:t xml:space="preserve"> </w:t>
      </w:r>
      <w:r w:rsidRPr="0074571B">
        <w:rPr>
          <w:sz w:val="16"/>
          <w:lang w:val="es-CR"/>
        </w:rPr>
        <w:t>de</w:t>
      </w:r>
      <w:r w:rsidRPr="0074571B">
        <w:rPr>
          <w:spacing w:val="-6"/>
          <w:sz w:val="16"/>
          <w:lang w:val="es-CR"/>
        </w:rPr>
        <w:t xml:space="preserve"> </w:t>
      </w:r>
      <w:r w:rsidRPr="0074571B">
        <w:rPr>
          <w:sz w:val="16"/>
          <w:lang w:val="es-CR"/>
        </w:rPr>
        <w:t>prueba,</w:t>
      </w:r>
      <w:r w:rsidRPr="0074571B">
        <w:rPr>
          <w:spacing w:val="-6"/>
          <w:sz w:val="16"/>
          <w:lang w:val="es-CR"/>
        </w:rPr>
        <w:t xml:space="preserve"> </w:t>
      </w:r>
      <w:r w:rsidRPr="0074571B">
        <w:rPr>
          <w:sz w:val="16"/>
          <w:lang w:val="es-CR"/>
        </w:rPr>
        <w:t>folios</w:t>
      </w:r>
      <w:r w:rsidRPr="0074571B">
        <w:rPr>
          <w:spacing w:val="-6"/>
          <w:sz w:val="16"/>
          <w:lang w:val="es-CR"/>
        </w:rPr>
        <w:t xml:space="preserve"> </w:t>
      </w:r>
      <w:r w:rsidRPr="0074571B">
        <w:rPr>
          <w:sz w:val="16"/>
          <w:lang w:val="es-CR"/>
        </w:rPr>
        <w:t>1803y</w:t>
      </w:r>
      <w:r w:rsidRPr="0074571B">
        <w:rPr>
          <w:spacing w:val="-8"/>
          <w:sz w:val="16"/>
          <w:lang w:val="es-CR"/>
        </w:rPr>
        <w:t xml:space="preserve"> </w:t>
      </w:r>
      <w:r w:rsidRPr="0074571B">
        <w:rPr>
          <w:sz w:val="16"/>
          <w:lang w:val="es-CR"/>
        </w:rPr>
        <w:t>1804).</w:t>
      </w:r>
    </w:p>
    <w:p w14:paraId="4381E156" w14:textId="77777777" w:rsidR="00003F82" w:rsidRPr="0074571B" w:rsidRDefault="002F4DAA">
      <w:pPr>
        <w:spacing w:before="119"/>
        <w:ind w:left="116" w:right="116"/>
        <w:jc w:val="both"/>
        <w:rPr>
          <w:sz w:val="16"/>
          <w:lang w:val="es-CR"/>
        </w:rPr>
      </w:pPr>
      <w:r w:rsidRPr="0074571B">
        <w:rPr>
          <w:position w:val="6"/>
          <w:sz w:val="10"/>
          <w:lang w:val="es-CR"/>
        </w:rPr>
        <w:t>105</w:t>
      </w:r>
      <w:r w:rsidRPr="0074571B">
        <w:rPr>
          <w:spacing w:val="-7"/>
          <w:position w:val="6"/>
          <w:sz w:val="10"/>
          <w:lang w:val="es-CR"/>
        </w:rPr>
        <w:t xml:space="preserve"> </w:t>
      </w:r>
      <w:r w:rsidRPr="0074571B">
        <w:rPr>
          <w:i/>
          <w:sz w:val="16"/>
          <w:lang w:val="es-CR"/>
        </w:rPr>
        <w:t>Cfr.</w:t>
      </w:r>
      <w:r w:rsidRPr="0074571B">
        <w:rPr>
          <w:i/>
          <w:spacing w:val="-13"/>
          <w:sz w:val="16"/>
          <w:lang w:val="es-CR"/>
        </w:rPr>
        <w:t xml:space="preserve"> </w:t>
      </w:r>
      <w:r w:rsidRPr="0074571B">
        <w:rPr>
          <w:sz w:val="16"/>
          <w:lang w:val="es-CR"/>
        </w:rPr>
        <w:t>Peritaje</w:t>
      </w:r>
      <w:r w:rsidRPr="0074571B">
        <w:rPr>
          <w:spacing w:val="-12"/>
          <w:sz w:val="16"/>
          <w:lang w:val="es-CR"/>
        </w:rPr>
        <w:t xml:space="preserve"> </w:t>
      </w:r>
      <w:r w:rsidRPr="0074571B">
        <w:rPr>
          <w:sz w:val="16"/>
          <w:lang w:val="es-CR"/>
        </w:rPr>
        <w:t>psicológico</w:t>
      </w:r>
      <w:r w:rsidRPr="0074571B">
        <w:rPr>
          <w:spacing w:val="-11"/>
          <w:sz w:val="16"/>
          <w:lang w:val="es-CR"/>
        </w:rPr>
        <w:t xml:space="preserve"> </w:t>
      </w:r>
      <w:r w:rsidRPr="0074571B">
        <w:rPr>
          <w:sz w:val="16"/>
          <w:lang w:val="es-CR"/>
        </w:rPr>
        <w:t>de</w:t>
      </w:r>
      <w:r w:rsidRPr="0074571B">
        <w:rPr>
          <w:spacing w:val="-12"/>
          <w:sz w:val="16"/>
          <w:lang w:val="es-CR"/>
        </w:rPr>
        <w:t xml:space="preserve"> </w:t>
      </w:r>
      <w:r w:rsidRPr="0074571B">
        <w:rPr>
          <w:sz w:val="16"/>
          <w:lang w:val="es-CR"/>
        </w:rPr>
        <w:t>Manuela</w:t>
      </w:r>
      <w:r w:rsidRPr="0074571B">
        <w:rPr>
          <w:spacing w:val="-13"/>
          <w:sz w:val="16"/>
          <w:lang w:val="es-CR"/>
        </w:rPr>
        <w:t xml:space="preserve"> </w:t>
      </w:r>
      <w:r w:rsidRPr="0074571B">
        <w:rPr>
          <w:sz w:val="16"/>
          <w:lang w:val="es-CR"/>
        </w:rPr>
        <w:t>realizado</w:t>
      </w:r>
      <w:r w:rsidRPr="0074571B">
        <w:rPr>
          <w:spacing w:val="-13"/>
          <w:sz w:val="16"/>
          <w:lang w:val="es-CR"/>
        </w:rPr>
        <w:t xml:space="preserve"> </w:t>
      </w:r>
      <w:r w:rsidRPr="0074571B">
        <w:rPr>
          <w:sz w:val="16"/>
          <w:lang w:val="es-CR"/>
        </w:rPr>
        <w:t>por</w:t>
      </w:r>
      <w:r w:rsidRPr="0074571B">
        <w:rPr>
          <w:spacing w:val="-13"/>
          <w:sz w:val="16"/>
          <w:lang w:val="es-CR"/>
        </w:rPr>
        <w:t xml:space="preserve"> </w:t>
      </w:r>
      <w:r w:rsidRPr="0074571B">
        <w:rPr>
          <w:sz w:val="16"/>
          <w:lang w:val="es-CR"/>
        </w:rPr>
        <w:t>el</w:t>
      </w:r>
      <w:r w:rsidRPr="0074571B">
        <w:rPr>
          <w:spacing w:val="-12"/>
          <w:sz w:val="16"/>
          <w:lang w:val="es-CR"/>
        </w:rPr>
        <w:t xml:space="preserve"> </w:t>
      </w:r>
      <w:r w:rsidRPr="0074571B">
        <w:rPr>
          <w:sz w:val="16"/>
          <w:lang w:val="es-CR"/>
        </w:rPr>
        <w:t>Instituto</w:t>
      </w:r>
      <w:r w:rsidRPr="0074571B">
        <w:rPr>
          <w:spacing w:val="-11"/>
          <w:sz w:val="16"/>
          <w:lang w:val="es-CR"/>
        </w:rPr>
        <w:t xml:space="preserve"> </w:t>
      </w:r>
      <w:r w:rsidRPr="0074571B">
        <w:rPr>
          <w:sz w:val="16"/>
          <w:lang w:val="es-CR"/>
        </w:rPr>
        <w:t>de</w:t>
      </w:r>
      <w:r w:rsidRPr="0074571B">
        <w:rPr>
          <w:spacing w:val="-12"/>
          <w:sz w:val="16"/>
          <w:lang w:val="es-CR"/>
        </w:rPr>
        <w:t xml:space="preserve"> </w:t>
      </w:r>
      <w:r w:rsidRPr="0074571B">
        <w:rPr>
          <w:sz w:val="16"/>
          <w:lang w:val="es-CR"/>
        </w:rPr>
        <w:t>Medicina</w:t>
      </w:r>
      <w:r w:rsidRPr="0074571B">
        <w:rPr>
          <w:spacing w:val="-13"/>
          <w:sz w:val="16"/>
          <w:lang w:val="es-CR"/>
        </w:rPr>
        <w:t xml:space="preserve"> </w:t>
      </w:r>
      <w:r w:rsidRPr="0074571B">
        <w:rPr>
          <w:sz w:val="16"/>
          <w:lang w:val="es-CR"/>
        </w:rPr>
        <w:t>Legal</w:t>
      </w:r>
      <w:r w:rsidRPr="0074571B">
        <w:rPr>
          <w:spacing w:val="-13"/>
          <w:sz w:val="16"/>
          <w:lang w:val="es-CR"/>
        </w:rPr>
        <w:t xml:space="preserve"> </w:t>
      </w:r>
      <w:r w:rsidRPr="0074571B">
        <w:rPr>
          <w:sz w:val="16"/>
          <w:lang w:val="es-CR"/>
        </w:rPr>
        <w:t>de</w:t>
      </w:r>
      <w:r w:rsidRPr="0074571B">
        <w:rPr>
          <w:spacing w:val="-12"/>
          <w:sz w:val="16"/>
          <w:lang w:val="es-CR"/>
        </w:rPr>
        <w:t xml:space="preserve"> </w:t>
      </w:r>
      <w:r w:rsidRPr="0074571B">
        <w:rPr>
          <w:sz w:val="16"/>
          <w:lang w:val="es-CR"/>
        </w:rPr>
        <w:t>25</w:t>
      </w:r>
      <w:r w:rsidRPr="0074571B">
        <w:rPr>
          <w:spacing w:val="-12"/>
          <w:sz w:val="16"/>
          <w:lang w:val="es-CR"/>
        </w:rPr>
        <w:t xml:space="preserve"> </w:t>
      </w:r>
      <w:r w:rsidRPr="0074571B">
        <w:rPr>
          <w:sz w:val="16"/>
          <w:lang w:val="es-CR"/>
        </w:rPr>
        <w:t>de</w:t>
      </w:r>
      <w:r w:rsidRPr="0074571B">
        <w:rPr>
          <w:spacing w:val="-13"/>
          <w:sz w:val="16"/>
          <w:lang w:val="es-CR"/>
        </w:rPr>
        <w:t xml:space="preserve"> </w:t>
      </w:r>
      <w:r w:rsidRPr="0074571B">
        <w:rPr>
          <w:sz w:val="16"/>
          <w:lang w:val="es-CR"/>
        </w:rPr>
        <w:t>abril</w:t>
      </w:r>
      <w:r w:rsidRPr="0074571B">
        <w:rPr>
          <w:spacing w:val="-13"/>
          <w:sz w:val="16"/>
          <w:lang w:val="es-CR"/>
        </w:rPr>
        <w:t xml:space="preserve"> </w:t>
      </w:r>
      <w:r w:rsidRPr="0074571B">
        <w:rPr>
          <w:sz w:val="16"/>
          <w:lang w:val="es-CR"/>
        </w:rPr>
        <w:t>de</w:t>
      </w:r>
      <w:r w:rsidRPr="0074571B">
        <w:rPr>
          <w:spacing w:val="-13"/>
          <w:sz w:val="16"/>
          <w:lang w:val="es-CR"/>
        </w:rPr>
        <w:t xml:space="preserve"> </w:t>
      </w:r>
      <w:r w:rsidRPr="0074571B">
        <w:rPr>
          <w:sz w:val="16"/>
          <w:lang w:val="es-CR"/>
        </w:rPr>
        <w:t>2008</w:t>
      </w:r>
      <w:r w:rsidRPr="0074571B">
        <w:rPr>
          <w:spacing w:val="-11"/>
          <w:sz w:val="16"/>
          <w:lang w:val="es-CR"/>
        </w:rPr>
        <w:t xml:space="preserve"> </w:t>
      </w:r>
      <w:r w:rsidRPr="0074571B">
        <w:rPr>
          <w:sz w:val="16"/>
          <w:lang w:val="es-CR"/>
        </w:rPr>
        <w:t>(expediente de prueba, folio 103); Declaración rendida ante fedatario público (afidávit) por el padre de Manuela rendida el 3 de septiembre de 2017 (expediente de prueba, folio 2288), y Entrevista de la madre de Manuela realizada por los representantes</w:t>
      </w:r>
      <w:r w:rsidRPr="0074571B">
        <w:rPr>
          <w:spacing w:val="-2"/>
          <w:sz w:val="16"/>
          <w:lang w:val="es-CR"/>
        </w:rPr>
        <w:t xml:space="preserve"> </w:t>
      </w:r>
      <w:r w:rsidRPr="0074571B">
        <w:rPr>
          <w:sz w:val="16"/>
          <w:lang w:val="es-CR"/>
        </w:rPr>
        <w:t>el</w:t>
      </w:r>
      <w:r w:rsidRPr="0074571B">
        <w:rPr>
          <w:spacing w:val="-4"/>
          <w:sz w:val="16"/>
          <w:lang w:val="es-CR"/>
        </w:rPr>
        <w:t xml:space="preserve"> </w:t>
      </w:r>
      <w:r w:rsidRPr="0074571B">
        <w:rPr>
          <w:sz w:val="16"/>
          <w:lang w:val="es-CR"/>
        </w:rPr>
        <w:t>26</w:t>
      </w:r>
      <w:r w:rsidRPr="0074571B">
        <w:rPr>
          <w:spacing w:val="-3"/>
          <w:sz w:val="16"/>
          <w:lang w:val="es-CR"/>
        </w:rPr>
        <w:t xml:space="preserve"> </w:t>
      </w:r>
      <w:r w:rsidRPr="0074571B">
        <w:rPr>
          <w:sz w:val="16"/>
          <w:lang w:val="es-CR"/>
        </w:rPr>
        <w:t>de</w:t>
      </w:r>
      <w:r w:rsidRPr="0074571B">
        <w:rPr>
          <w:spacing w:val="-4"/>
          <w:sz w:val="16"/>
          <w:lang w:val="es-CR"/>
        </w:rPr>
        <w:t xml:space="preserve"> </w:t>
      </w:r>
      <w:r w:rsidRPr="0074571B">
        <w:rPr>
          <w:sz w:val="16"/>
          <w:lang w:val="es-CR"/>
        </w:rPr>
        <w:t>febrero</w:t>
      </w:r>
      <w:r w:rsidRPr="0074571B">
        <w:rPr>
          <w:spacing w:val="-3"/>
          <w:sz w:val="16"/>
          <w:lang w:val="es-CR"/>
        </w:rPr>
        <w:t xml:space="preserve"> </w:t>
      </w:r>
      <w:r w:rsidRPr="0074571B">
        <w:rPr>
          <w:sz w:val="16"/>
          <w:lang w:val="es-CR"/>
        </w:rPr>
        <w:t>de</w:t>
      </w:r>
      <w:r w:rsidRPr="0074571B">
        <w:rPr>
          <w:spacing w:val="-4"/>
          <w:sz w:val="16"/>
          <w:lang w:val="es-CR"/>
        </w:rPr>
        <w:t xml:space="preserve"> </w:t>
      </w:r>
      <w:r w:rsidRPr="0074571B">
        <w:rPr>
          <w:sz w:val="16"/>
          <w:lang w:val="es-CR"/>
        </w:rPr>
        <w:t>2021</w:t>
      </w:r>
      <w:r w:rsidRPr="0074571B">
        <w:rPr>
          <w:spacing w:val="-3"/>
          <w:sz w:val="16"/>
          <w:lang w:val="es-CR"/>
        </w:rPr>
        <w:t xml:space="preserve"> </w:t>
      </w:r>
      <w:r w:rsidRPr="0074571B">
        <w:rPr>
          <w:sz w:val="16"/>
          <w:lang w:val="es-CR"/>
        </w:rPr>
        <w:t>(expediente</w:t>
      </w:r>
      <w:r w:rsidRPr="0074571B">
        <w:rPr>
          <w:spacing w:val="-4"/>
          <w:sz w:val="16"/>
          <w:lang w:val="es-CR"/>
        </w:rPr>
        <w:t xml:space="preserve"> </w:t>
      </w:r>
      <w:r w:rsidRPr="0074571B">
        <w:rPr>
          <w:sz w:val="16"/>
          <w:lang w:val="es-CR"/>
        </w:rPr>
        <w:t>de</w:t>
      </w:r>
      <w:r w:rsidRPr="0074571B">
        <w:rPr>
          <w:spacing w:val="-4"/>
          <w:sz w:val="16"/>
          <w:lang w:val="es-CR"/>
        </w:rPr>
        <w:t xml:space="preserve"> </w:t>
      </w:r>
      <w:r w:rsidRPr="0074571B">
        <w:rPr>
          <w:sz w:val="16"/>
          <w:lang w:val="es-CR"/>
        </w:rPr>
        <w:t>prueba,</w:t>
      </w:r>
      <w:r w:rsidRPr="0074571B">
        <w:rPr>
          <w:spacing w:val="-3"/>
          <w:sz w:val="16"/>
          <w:lang w:val="es-CR"/>
        </w:rPr>
        <w:t xml:space="preserve"> </w:t>
      </w:r>
      <w:r w:rsidRPr="0074571B">
        <w:rPr>
          <w:sz w:val="16"/>
          <w:lang w:val="es-CR"/>
        </w:rPr>
        <w:t>carpeta</w:t>
      </w:r>
      <w:r w:rsidRPr="0074571B">
        <w:rPr>
          <w:spacing w:val="-2"/>
          <w:sz w:val="16"/>
          <w:lang w:val="es-CR"/>
        </w:rPr>
        <w:t xml:space="preserve"> </w:t>
      </w:r>
      <w:r w:rsidRPr="0074571B">
        <w:rPr>
          <w:sz w:val="16"/>
          <w:lang w:val="es-CR"/>
        </w:rPr>
        <w:t>de</w:t>
      </w:r>
      <w:r w:rsidRPr="0074571B">
        <w:rPr>
          <w:spacing w:val="-4"/>
          <w:sz w:val="16"/>
          <w:lang w:val="es-CR"/>
        </w:rPr>
        <w:t xml:space="preserve"> </w:t>
      </w:r>
      <w:r w:rsidRPr="0074571B">
        <w:rPr>
          <w:sz w:val="16"/>
          <w:lang w:val="es-CR"/>
        </w:rPr>
        <w:t>material</w:t>
      </w:r>
      <w:r w:rsidRPr="0074571B">
        <w:rPr>
          <w:spacing w:val="-4"/>
          <w:sz w:val="16"/>
          <w:lang w:val="es-CR"/>
        </w:rPr>
        <w:t xml:space="preserve"> </w:t>
      </w:r>
      <w:r w:rsidRPr="0074571B">
        <w:rPr>
          <w:sz w:val="16"/>
          <w:lang w:val="es-CR"/>
        </w:rPr>
        <w:t>audiovisual,</w:t>
      </w:r>
      <w:r w:rsidRPr="0074571B">
        <w:rPr>
          <w:spacing w:val="-3"/>
          <w:sz w:val="16"/>
          <w:lang w:val="es-CR"/>
        </w:rPr>
        <w:t xml:space="preserve"> </w:t>
      </w:r>
      <w:r w:rsidRPr="0074571B">
        <w:rPr>
          <w:sz w:val="16"/>
          <w:lang w:val="es-CR"/>
        </w:rPr>
        <w:t>minuto</w:t>
      </w:r>
      <w:r w:rsidRPr="0074571B">
        <w:rPr>
          <w:spacing w:val="-2"/>
          <w:sz w:val="16"/>
          <w:lang w:val="es-CR"/>
        </w:rPr>
        <w:t xml:space="preserve"> </w:t>
      </w:r>
      <w:r w:rsidRPr="0074571B">
        <w:rPr>
          <w:sz w:val="16"/>
          <w:lang w:val="es-CR"/>
        </w:rPr>
        <w:t>2:11).</w:t>
      </w:r>
    </w:p>
    <w:p w14:paraId="68AE7D27" w14:textId="77777777" w:rsidR="00003F82" w:rsidRPr="0074571B" w:rsidRDefault="002F4DAA">
      <w:pPr>
        <w:spacing w:before="118"/>
        <w:ind w:left="116" w:right="117"/>
        <w:jc w:val="both"/>
        <w:rPr>
          <w:sz w:val="16"/>
          <w:lang w:val="es-CR"/>
        </w:rPr>
      </w:pPr>
      <w:bookmarkStart w:id="154" w:name="_bookmark135"/>
      <w:bookmarkEnd w:id="154"/>
      <w:r w:rsidRPr="0074571B">
        <w:rPr>
          <w:position w:val="6"/>
          <w:sz w:val="10"/>
          <w:lang w:val="es-CR"/>
        </w:rPr>
        <w:t xml:space="preserve">106       </w:t>
      </w:r>
      <w:r w:rsidRPr="0074571B">
        <w:rPr>
          <w:i/>
          <w:sz w:val="16"/>
          <w:lang w:val="es-CR"/>
        </w:rPr>
        <w:t xml:space="preserve">Cfr. </w:t>
      </w:r>
      <w:r w:rsidRPr="0074571B">
        <w:rPr>
          <w:sz w:val="16"/>
          <w:lang w:val="es-CR"/>
        </w:rPr>
        <w:t xml:space="preserve">Ficha de identificación del expediente clínico de 24 de agosto de 2006 (expediente de prueba, folios 1812 a 1814 y 5176), y Asesoría Médica en caso de Manuela. Revisión de manejo clínico y hospitalario en la Unidad de </w:t>
      </w:r>
      <w:bookmarkStart w:id="155" w:name="_bookmark136"/>
      <w:bookmarkEnd w:id="155"/>
      <w:r w:rsidRPr="0074571B">
        <w:rPr>
          <w:sz w:val="16"/>
          <w:lang w:val="es-CR"/>
        </w:rPr>
        <w:t>Salud de Cacaopera y el Hospital Nacional “San Francisco” (expediente de prueba, folio 186).</w:t>
      </w:r>
    </w:p>
    <w:p w14:paraId="09042401" w14:textId="77777777" w:rsidR="00003F82" w:rsidRPr="0074571B" w:rsidRDefault="002F4DAA">
      <w:pPr>
        <w:spacing w:before="119"/>
        <w:ind w:left="117" w:right="117" w:hanging="1"/>
        <w:jc w:val="both"/>
        <w:rPr>
          <w:sz w:val="16"/>
          <w:lang w:val="es-CR"/>
        </w:rPr>
      </w:pPr>
      <w:r w:rsidRPr="0074571B">
        <w:rPr>
          <w:position w:val="6"/>
          <w:sz w:val="10"/>
          <w:lang w:val="es-CR"/>
        </w:rPr>
        <w:t xml:space="preserve">107 </w:t>
      </w:r>
      <w:r w:rsidRPr="0074571B">
        <w:rPr>
          <w:i/>
          <w:sz w:val="16"/>
          <w:lang w:val="es-CR"/>
        </w:rPr>
        <w:t xml:space="preserve">Cfr. </w:t>
      </w:r>
      <w:r w:rsidRPr="0074571B">
        <w:rPr>
          <w:sz w:val="16"/>
          <w:lang w:val="es-CR"/>
        </w:rPr>
        <w:t>Asesoría Médica en caso de Manuela. Revisión de manejo clínico y hospitalario en la Unidad de Salud de Cacaopera y el Hospital Nacional “San Francisco” (expediente de prueba, folio 186).</w:t>
      </w:r>
    </w:p>
    <w:p w14:paraId="7EE5DDE0" w14:textId="77777777" w:rsidR="00003F82" w:rsidRPr="0074571B" w:rsidRDefault="002F4DAA">
      <w:pPr>
        <w:spacing w:before="119"/>
        <w:ind w:left="117" w:right="117" w:hanging="1"/>
        <w:jc w:val="both"/>
        <w:rPr>
          <w:sz w:val="16"/>
          <w:lang w:val="es-CR"/>
        </w:rPr>
      </w:pPr>
      <w:bookmarkStart w:id="156" w:name="_bookmark137"/>
      <w:bookmarkEnd w:id="156"/>
      <w:r w:rsidRPr="0074571B">
        <w:rPr>
          <w:position w:val="6"/>
          <w:sz w:val="10"/>
          <w:lang w:val="es-CR"/>
        </w:rPr>
        <w:t xml:space="preserve">108 </w:t>
      </w:r>
      <w:r w:rsidRPr="0074571B">
        <w:rPr>
          <w:i/>
          <w:sz w:val="16"/>
          <w:lang w:val="es-CR"/>
        </w:rPr>
        <w:t xml:space="preserve">Cfr. </w:t>
      </w:r>
      <w:r w:rsidRPr="0074571B">
        <w:rPr>
          <w:sz w:val="16"/>
          <w:lang w:val="es-CR"/>
        </w:rPr>
        <w:t>Asesoría Médica en caso de Manuela. Revisión de manejo clínico y hospitalario en la Unidad de Salud de Cacaopera</w:t>
      </w:r>
      <w:r w:rsidRPr="0074571B">
        <w:rPr>
          <w:spacing w:val="-9"/>
          <w:sz w:val="16"/>
          <w:lang w:val="es-CR"/>
        </w:rPr>
        <w:t xml:space="preserve"> </w:t>
      </w:r>
      <w:r w:rsidRPr="0074571B">
        <w:rPr>
          <w:sz w:val="16"/>
          <w:lang w:val="es-CR"/>
        </w:rPr>
        <w:t>y</w:t>
      </w:r>
      <w:r w:rsidRPr="0074571B">
        <w:rPr>
          <w:spacing w:val="-4"/>
          <w:sz w:val="16"/>
          <w:lang w:val="es-CR"/>
        </w:rPr>
        <w:t xml:space="preserve"> </w:t>
      </w:r>
      <w:r w:rsidRPr="0074571B">
        <w:rPr>
          <w:sz w:val="16"/>
          <w:lang w:val="es-CR"/>
        </w:rPr>
        <w:t>el</w:t>
      </w:r>
      <w:r w:rsidRPr="0074571B">
        <w:rPr>
          <w:spacing w:val="-4"/>
          <w:sz w:val="16"/>
          <w:lang w:val="es-CR"/>
        </w:rPr>
        <w:t xml:space="preserve"> </w:t>
      </w:r>
      <w:r w:rsidRPr="0074571B">
        <w:rPr>
          <w:sz w:val="16"/>
          <w:lang w:val="es-CR"/>
        </w:rPr>
        <w:t>Hospital</w:t>
      </w:r>
      <w:r w:rsidRPr="0074571B">
        <w:rPr>
          <w:spacing w:val="-4"/>
          <w:sz w:val="16"/>
          <w:lang w:val="es-CR"/>
        </w:rPr>
        <w:t xml:space="preserve"> </w:t>
      </w:r>
      <w:r w:rsidRPr="0074571B">
        <w:rPr>
          <w:sz w:val="16"/>
          <w:lang w:val="es-CR"/>
        </w:rPr>
        <w:t>Nacional</w:t>
      </w:r>
      <w:r w:rsidRPr="0074571B">
        <w:rPr>
          <w:spacing w:val="-5"/>
          <w:sz w:val="16"/>
          <w:lang w:val="es-CR"/>
        </w:rPr>
        <w:t xml:space="preserve"> </w:t>
      </w:r>
      <w:r w:rsidRPr="0074571B">
        <w:rPr>
          <w:sz w:val="16"/>
          <w:lang w:val="es-CR"/>
        </w:rPr>
        <w:t>“San</w:t>
      </w:r>
      <w:r w:rsidRPr="0074571B">
        <w:rPr>
          <w:spacing w:val="-6"/>
          <w:sz w:val="16"/>
          <w:lang w:val="es-CR"/>
        </w:rPr>
        <w:t xml:space="preserve"> </w:t>
      </w:r>
      <w:r w:rsidRPr="0074571B">
        <w:rPr>
          <w:sz w:val="16"/>
          <w:lang w:val="es-CR"/>
        </w:rPr>
        <w:t>Francisco”</w:t>
      </w:r>
      <w:r w:rsidRPr="0074571B">
        <w:rPr>
          <w:spacing w:val="-6"/>
          <w:sz w:val="16"/>
          <w:lang w:val="es-CR"/>
        </w:rPr>
        <w:t xml:space="preserve"> </w:t>
      </w:r>
      <w:r w:rsidRPr="0074571B">
        <w:rPr>
          <w:sz w:val="16"/>
          <w:lang w:val="es-CR"/>
        </w:rPr>
        <w:t>(expediente</w:t>
      </w:r>
      <w:r w:rsidRPr="0074571B">
        <w:rPr>
          <w:spacing w:val="-3"/>
          <w:sz w:val="16"/>
          <w:lang w:val="es-CR"/>
        </w:rPr>
        <w:t xml:space="preserve"> </w:t>
      </w:r>
      <w:r w:rsidRPr="0074571B">
        <w:rPr>
          <w:sz w:val="16"/>
          <w:lang w:val="es-CR"/>
        </w:rPr>
        <w:t>de</w:t>
      </w:r>
      <w:r w:rsidRPr="0074571B">
        <w:rPr>
          <w:spacing w:val="-7"/>
          <w:sz w:val="16"/>
          <w:lang w:val="es-CR"/>
        </w:rPr>
        <w:t xml:space="preserve"> </w:t>
      </w:r>
      <w:r w:rsidRPr="0074571B">
        <w:rPr>
          <w:sz w:val="16"/>
          <w:lang w:val="es-CR"/>
        </w:rPr>
        <w:t>prueba,</w:t>
      </w:r>
      <w:r w:rsidRPr="0074571B">
        <w:rPr>
          <w:spacing w:val="-7"/>
          <w:sz w:val="16"/>
          <w:lang w:val="es-CR"/>
        </w:rPr>
        <w:t xml:space="preserve"> </w:t>
      </w:r>
      <w:r w:rsidRPr="0074571B">
        <w:rPr>
          <w:sz w:val="16"/>
          <w:lang w:val="es-CR"/>
        </w:rPr>
        <w:t>folio</w:t>
      </w:r>
      <w:r w:rsidRPr="0074571B">
        <w:rPr>
          <w:spacing w:val="-8"/>
          <w:sz w:val="16"/>
          <w:lang w:val="es-CR"/>
        </w:rPr>
        <w:t xml:space="preserve"> </w:t>
      </w:r>
      <w:r w:rsidRPr="0074571B">
        <w:rPr>
          <w:sz w:val="16"/>
          <w:lang w:val="es-CR"/>
        </w:rPr>
        <w:t>186),</w:t>
      </w:r>
      <w:r w:rsidRPr="0074571B">
        <w:rPr>
          <w:spacing w:val="-5"/>
          <w:sz w:val="16"/>
          <w:lang w:val="es-CR"/>
        </w:rPr>
        <w:t xml:space="preserve"> </w:t>
      </w:r>
      <w:r w:rsidRPr="0074571B">
        <w:rPr>
          <w:sz w:val="16"/>
          <w:lang w:val="es-CR"/>
        </w:rPr>
        <w:t>e</w:t>
      </w:r>
      <w:r w:rsidRPr="0074571B">
        <w:rPr>
          <w:spacing w:val="-7"/>
          <w:sz w:val="16"/>
          <w:lang w:val="es-CR"/>
        </w:rPr>
        <w:t xml:space="preserve"> </w:t>
      </w:r>
      <w:r w:rsidRPr="0074571B">
        <w:rPr>
          <w:sz w:val="16"/>
          <w:lang w:val="es-CR"/>
        </w:rPr>
        <w:t>Historia</w:t>
      </w:r>
      <w:r w:rsidRPr="0074571B">
        <w:rPr>
          <w:spacing w:val="-7"/>
          <w:sz w:val="16"/>
          <w:lang w:val="es-CR"/>
        </w:rPr>
        <w:t xml:space="preserve"> </w:t>
      </w:r>
      <w:r w:rsidRPr="0074571B">
        <w:rPr>
          <w:sz w:val="16"/>
          <w:lang w:val="es-CR"/>
        </w:rPr>
        <w:t>Clínica</w:t>
      </w:r>
      <w:r w:rsidRPr="0074571B">
        <w:rPr>
          <w:spacing w:val="-3"/>
          <w:sz w:val="16"/>
          <w:lang w:val="es-CR"/>
        </w:rPr>
        <w:t xml:space="preserve"> </w:t>
      </w:r>
      <w:r w:rsidRPr="0074571B">
        <w:rPr>
          <w:sz w:val="16"/>
          <w:lang w:val="es-CR"/>
        </w:rPr>
        <w:t>de</w:t>
      </w:r>
      <w:r w:rsidRPr="0074571B">
        <w:rPr>
          <w:spacing w:val="-5"/>
          <w:sz w:val="16"/>
          <w:lang w:val="es-CR"/>
        </w:rPr>
        <w:t xml:space="preserve"> </w:t>
      </w:r>
      <w:r w:rsidRPr="0074571B">
        <w:rPr>
          <w:sz w:val="16"/>
          <w:lang w:val="es-CR"/>
        </w:rPr>
        <w:t>Manuela</w:t>
      </w:r>
      <w:r w:rsidRPr="0074571B">
        <w:rPr>
          <w:spacing w:val="-6"/>
          <w:sz w:val="16"/>
          <w:lang w:val="es-CR"/>
        </w:rPr>
        <w:t xml:space="preserve"> </w:t>
      </w:r>
      <w:r w:rsidRPr="0074571B">
        <w:rPr>
          <w:sz w:val="16"/>
          <w:lang w:val="es-CR"/>
        </w:rPr>
        <w:t>de marzo a junio de 2007 (expediente de prueba, folios 5179 a</w:t>
      </w:r>
      <w:r w:rsidRPr="0074571B">
        <w:rPr>
          <w:spacing w:val="-36"/>
          <w:sz w:val="16"/>
          <w:lang w:val="es-CR"/>
        </w:rPr>
        <w:t xml:space="preserve"> </w:t>
      </w:r>
      <w:r w:rsidRPr="0074571B">
        <w:rPr>
          <w:sz w:val="16"/>
          <w:lang w:val="es-CR"/>
        </w:rPr>
        <w:t>5181).</w:t>
      </w:r>
    </w:p>
    <w:p w14:paraId="537DDE53" w14:textId="77777777" w:rsidR="00003F82" w:rsidRPr="0074571B" w:rsidRDefault="002F4DAA">
      <w:pPr>
        <w:spacing w:before="119"/>
        <w:ind w:left="117" w:right="116"/>
        <w:jc w:val="both"/>
        <w:rPr>
          <w:sz w:val="16"/>
          <w:lang w:val="es-CR"/>
        </w:rPr>
      </w:pPr>
      <w:bookmarkStart w:id="157" w:name="_bookmark138"/>
      <w:bookmarkEnd w:id="157"/>
      <w:r w:rsidRPr="0074571B">
        <w:rPr>
          <w:position w:val="6"/>
          <w:sz w:val="10"/>
          <w:lang w:val="es-CR"/>
        </w:rPr>
        <w:t xml:space="preserve">109 </w:t>
      </w:r>
      <w:r w:rsidRPr="0074571B">
        <w:rPr>
          <w:i/>
          <w:sz w:val="16"/>
          <w:lang w:val="es-CR"/>
        </w:rPr>
        <w:t xml:space="preserve">Cfr. </w:t>
      </w:r>
      <w:r w:rsidRPr="0074571B">
        <w:rPr>
          <w:sz w:val="16"/>
          <w:lang w:val="es-CR"/>
        </w:rPr>
        <w:t xml:space="preserve">Asesoría Médica en caso de Manuela. Revisión de manejo clínico y hospitalario en la Unidad de Salud de Cacaopera y el Hospital Nacional “San Francisco” (expediente de prueba, folios 186 y 187); Historia Clínica de Manuela de 6 de junio de 2007 (expediente de prueba, folios 5180 a 5181); Declaración jurada de la madre de Manuela rendida el 3 de septiembre de 2017 (expediente de prueba, folio 2281), y Declaración jurada del padre de </w:t>
      </w:r>
      <w:bookmarkStart w:id="158" w:name="_bookmark139"/>
      <w:bookmarkEnd w:id="158"/>
      <w:r w:rsidRPr="0074571B">
        <w:rPr>
          <w:sz w:val="16"/>
          <w:lang w:val="es-CR"/>
        </w:rPr>
        <w:t>Manuela rendida el 3 de septiembre de 2017 (expediente de prueba, folio 2288).</w:t>
      </w:r>
    </w:p>
    <w:p w14:paraId="1EC6EB0C" w14:textId="77777777" w:rsidR="00003F82" w:rsidRPr="0074571B" w:rsidRDefault="002F4DAA">
      <w:pPr>
        <w:spacing w:before="119"/>
        <w:ind w:left="118" w:right="120" w:hanging="2"/>
        <w:jc w:val="both"/>
        <w:rPr>
          <w:sz w:val="16"/>
          <w:lang w:val="es-CR"/>
        </w:rPr>
      </w:pPr>
      <w:r w:rsidRPr="0074571B">
        <w:rPr>
          <w:position w:val="6"/>
          <w:sz w:val="10"/>
          <w:lang w:val="es-CR"/>
        </w:rPr>
        <w:t xml:space="preserve">110 </w:t>
      </w:r>
      <w:r w:rsidRPr="0074571B">
        <w:rPr>
          <w:i/>
          <w:sz w:val="16"/>
          <w:lang w:val="es-CR"/>
        </w:rPr>
        <w:t>Cfr</w:t>
      </w:r>
      <w:r w:rsidRPr="0074571B">
        <w:rPr>
          <w:sz w:val="16"/>
          <w:lang w:val="es-CR"/>
        </w:rPr>
        <w:t>. Acta de entrevista realizada a la madre de Manuela el 28 de febrero de 2008 (expediente de prueba, folios 1822 y 1823).</w:t>
      </w:r>
    </w:p>
    <w:p w14:paraId="5033FD7B" w14:textId="77777777" w:rsidR="00003F82" w:rsidRPr="0074571B" w:rsidRDefault="00003F82">
      <w:pPr>
        <w:jc w:val="both"/>
        <w:rPr>
          <w:sz w:val="16"/>
          <w:lang w:val="es-CR"/>
        </w:rPr>
        <w:sectPr w:rsidR="00003F82" w:rsidRPr="0074571B">
          <w:pgSz w:w="12240" w:h="15840"/>
          <w:pgMar w:top="1340" w:right="1340" w:bottom="1220" w:left="1300" w:header="0" w:footer="1027" w:gutter="0"/>
          <w:cols w:space="720"/>
        </w:sectPr>
      </w:pPr>
    </w:p>
    <w:p w14:paraId="75903484" w14:textId="77777777" w:rsidR="00003F82" w:rsidRPr="0074571B" w:rsidRDefault="002F4DAA">
      <w:pPr>
        <w:pStyle w:val="Prrafodelista"/>
        <w:numPr>
          <w:ilvl w:val="0"/>
          <w:numId w:val="22"/>
        </w:numPr>
        <w:tabs>
          <w:tab w:val="left" w:pos="685"/>
        </w:tabs>
        <w:spacing w:before="79"/>
        <w:ind w:left="117" w:right="120" w:firstLine="0"/>
        <w:jc w:val="both"/>
        <w:rPr>
          <w:sz w:val="20"/>
          <w:lang w:val="es-CR"/>
        </w:rPr>
      </w:pPr>
      <w:r w:rsidRPr="0074571B">
        <w:rPr>
          <w:sz w:val="20"/>
          <w:lang w:val="es-CR"/>
        </w:rPr>
        <w:lastRenderedPageBreak/>
        <w:t>El 26 de febrero de 2008, Manuela se encontraba lavando ropa en el río junto con su hijo mayor, cuando sufrió una fuerte caída en la que se lastimó la región pélvica</w:t>
      </w:r>
      <w:hyperlink w:anchor="_bookmark141" w:history="1">
        <w:r w:rsidRPr="0074571B">
          <w:rPr>
            <w:position w:val="7"/>
            <w:sz w:val="13"/>
            <w:lang w:val="es-CR"/>
          </w:rPr>
          <w:t>111</w:t>
        </w:r>
      </w:hyperlink>
      <w:r w:rsidRPr="0074571B">
        <w:rPr>
          <w:sz w:val="20"/>
          <w:lang w:val="es-CR"/>
        </w:rPr>
        <w:t>, lo que le generó un dolor lumbopélvico que fue aumentando en intensidad y duración, y derivó en un sangramiento</w:t>
      </w:r>
      <w:r w:rsidRPr="0074571B">
        <w:rPr>
          <w:spacing w:val="-14"/>
          <w:sz w:val="20"/>
          <w:lang w:val="es-CR"/>
        </w:rPr>
        <w:t xml:space="preserve"> </w:t>
      </w:r>
      <w:r w:rsidRPr="0074571B">
        <w:rPr>
          <w:sz w:val="20"/>
          <w:lang w:val="es-CR"/>
        </w:rPr>
        <w:t>transvaginal</w:t>
      </w:r>
      <w:hyperlink w:anchor="_bookmark142" w:history="1">
        <w:r w:rsidRPr="0074571B">
          <w:rPr>
            <w:position w:val="7"/>
            <w:sz w:val="13"/>
            <w:lang w:val="es-CR"/>
          </w:rPr>
          <w:t>112</w:t>
        </w:r>
      </w:hyperlink>
      <w:r w:rsidRPr="0074571B">
        <w:rPr>
          <w:sz w:val="20"/>
          <w:lang w:val="es-CR"/>
        </w:rPr>
        <w:t>.</w:t>
      </w:r>
    </w:p>
    <w:p w14:paraId="383BAE2E" w14:textId="77777777" w:rsidR="00003F82" w:rsidRPr="0074571B" w:rsidRDefault="002F4DAA">
      <w:pPr>
        <w:pStyle w:val="Prrafodelista"/>
        <w:numPr>
          <w:ilvl w:val="0"/>
          <w:numId w:val="22"/>
        </w:numPr>
        <w:tabs>
          <w:tab w:val="left" w:pos="685"/>
        </w:tabs>
        <w:spacing w:before="118"/>
        <w:ind w:left="116" w:right="120" w:firstLine="1"/>
        <w:jc w:val="both"/>
        <w:rPr>
          <w:sz w:val="20"/>
          <w:lang w:val="es-CR"/>
        </w:rPr>
      </w:pPr>
      <w:r w:rsidRPr="0074571B">
        <w:rPr>
          <w:sz w:val="20"/>
          <w:lang w:val="es-CR"/>
        </w:rPr>
        <w:t>De</w:t>
      </w:r>
      <w:r w:rsidRPr="0074571B">
        <w:rPr>
          <w:spacing w:val="-6"/>
          <w:sz w:val="20"/>
          <w:lang w:val="es-CR"/>
        </w:rPr>
        <w:t xml:space="preserve"> </w:t>
      </w:r>
      <w:r w:rsidRPr="0074571B">
        <w:rPr>
          <w:sz w:val="20"/>
          <w:lang w:val="es-CR"/>
        </w:rPr>
        <w:t>acuerdo</w:t>
      </w:r>
      <w:r w:rsidRPr="0074571B">
        <w:rPr>
          <w:spacing w:val="-8"/>
          <w:sz w:val="20"/>
          <w:lang w:val="es-CR"/>
        </w:rPr>
        <w:t xml:space="preserve"> </w:t>
      </w:r>
      <w:r w:rsidRPr="0074571B">
        <w:rPr>
          <w:sz w:val="20"/>
          <w:lang w:val="es-CR"/>
        </w:rPr>
        <w:t>con</w:t>
      </w:r>
      <w:r w:rsidRPr="0074571B">
        <w:rPr>
          <w:spacing w:val="-3"/>
          <w:sz w:val="20"/>
          <w:lang w:val="es-CR"/>
        </w:rPr>
        <w:t xml:space="preserve"> </w:t>
      </w:r>
      <w:r w:rsidRPr="0074571B">
        <w:rPr>
          <w:sz w:val="20"/>
          <w:lang w:val="es-CR"/>
        </w:rPr>
        <w:t>la</w:t>
      </w:r>
      <w:r w:rsidRPr="0074571B">
        <w:rPr>
          <w:spacing w:val="-5"/>
          <w:sz w:val="20"/>
          <w:lang w:val="es-CR"/>
        </w:rPr>
        <w:t xml:space="preserve"> </w:t>
      </w:r>
      <w:r w:rsidRPr="0074571B">
        <w:rPr>
          <w:sz w:val="20"/>
          <w:lang w:val="es-CR"/>
        </w:rPr>
        <w:t>madre</w:t>
      </w:r>
      <w:r w:rsidRPr="0074571B">
        <w:rPr>
          <w:spacing w:val="-5"/>
          <w:sz w:val="20"/>
          <w:lang w:val="es-CR"/>
        </w:rPr>
        <w:t xml:space="preserve"> </w:t>
      </w:r>
      <w:r w:rsidRPr="0074571B">
        <w:rPr>
          <w:sz w:val="20"/>
          <w:lang w:val="es-CR"/>
        </w:rPr>
        <w:t>de</w:t>
      </w:r>
      <w:r w:rsidRPr="0074571B">
        <w:rPr>
          <w:spacing w:val="-4"/>
          <w:sz w:val="20"/>
          <w:lang w:val="es-CR"/>
        </w:rPr>
        <w:t xml:space="preserve"> </w:t>
      </w:r>
      <w:r w:rsidRPr="0074571B">
        <w:rPr>
          <w:sz w:val="20"/>
          <w:lang w:val="es-CR"/>
        </w:rPr>
        <w:t>Manuela,</w:t>
      </w:r>
      <w:r w:rsidRPr="0074571B">
        <w:rPr>
          <w:spacing w:val="-4"/>
          <w:sz w:val="20"/>
          <w:lang w:val="es-CR"/>
        </w:rPr>
        <w:t xml:space="preserve"> </w:t>
      </w:r>
      <w:r w:rsidRPr="0074571B">
        <w:rPr>
          <w:sz w:val="20"/>
          <w:lang w:val="es-CR"/>
        </w:rPr>
        <w:t>el</w:t>
      </w:r>
      <w:r w:rsidRPr="0074571B">
        <w:rPr>
          <w:spacing w:val="-3"/>
          <w:sz w:val="20"/>
          <w:lang w:val="es-CR"/>
        </w:rPr>
        <w:t xml:space="preserve"> </w:t>
      </w:r>
      <w:r w:rsidRPr="0074571B">
        <w:rPr>
          <w:sz w:val="20"/>
          <w:lang w:val="es-CR"/>
        </w:rPr>
        <w:t>27</w:t>
      </w:r>
      <w:r w:rsidRPr="0074571B">
        <w:rPr>
          <w:spacing w:val="-5"/>
          <w:sz w:val="20"/>
          <w:lang w:val="es-CR"/>
        </w:rPr>
        <w:t xml:space="preserve"> </w:t>
      </w:r>
      <w:r w:rsidRPr="0074571B">
        <w:rPr>
          <w:sz w:val="20"/>
          <w:lang w:val="es-CR"/>
        </w:rPr>
        <w:t>de</w:t>
      </w:r>
      <w:r w:rsidRPr="0074571B">
        <w:rPr>
          <w:spacing w:val="-5"/>
          <w:sz w:val="20"/>
          <w:lang w:val="es-CR"/>
        </w:rPr>
        <w:t xml:space="preserve"> </w:t>
      </w:r>
      <w:r w:rsidRPr="0074571B">
        <w:rPr>
          <w:sz w:val="20"/>
          <w:lang w:val="es-CR"/>
        </w:rPr>
        <w:t>febrero</w:t>
      </w:r>
      <w:r w:rsidRPr="0074571B">
        <w:rPr>
          <w:spacing w:val="-7"/>
          <w:sz w:val="20"/>
          <w:lang w:val="es-CR"/>
        </w:rPr>
        <w:t xml:space="preserve"> </w:t>
      </w:r>
      <w:r w:rsidRPr="0074571B">
        <w:rPr>
          <w:sz w:val="20"/>
          <w:lang w:val="es-CR"/>
        </w:rPr>
        <w:t>de</w:t>
      </w:r>
      <w:r w:rsidRPr="0074571B">
        <w:rPr>
          <w:spacing w:val="-5"/>
          <w:sz w:val="20"/>
          <w:lang w:val="es-CR"/>
        </w:rPr>
        <w:t xml:space="preserve"> </w:t>
      </w:r>
      <w:r w:rsidRPr="0074571B">
        <w:rPr>
          <w:sz w:val="20"/>
          <w:lang w:val="es-CR"/>
        </w:rPr>
        <w:t>2008</w:t>
      </w:r>
      <w:r w:rsidRPr="0074571B">
        <w:rPr>
          <w:spacing w:val="-5"/>
          <w:sz w:val="20"/>
          <w:lang w:val="es-CR"/>
        </w:rPr>
        <w:t xml:space="preserve"> </w:t>
      </w:r>
      <w:r w:rsidRPr="0074571B">
        <w:rPr>
          <w:sz w:val="20"/>
          <w:lang w:val="es-CR"/>
        </w:rPr>
        <w:t>su</w:t>
      </w:r>
      <w:r w:rsidRPr="0074571B">
        <w:rPr>
          <w:spacing w:val="-3"/>
          <w:sz w:val="20"/>
          <w:lang w:val="es-CR"/>
        </w:rPr>
        <w:t xml:space="preserve"> </w:t>
      </w:r>
      <w:r w:rsidRPr="0074571B">
        <w:rPr>
          <w:sz w:val="20"/>
          <w:lang w:val="es-CR"/>
        </w:rPr>
        <w:t>hija</w:t>
      </w:r>
      <w:r w:rsidRPr="0074571B">
        <w:rPr>
          <w:spacing w:val="-10"/>
          <w:sz w:val="20"/>
          <w:lang w:val="es-CR"/>
        </w:rPr>
        <w:t xml:space="preserve"> </w:t>
      </w:r>
      <w:r w:rsidRPr="0074571B">
        <w:rPr>
          <w:sz w:val="20"/>
          <w:lang w:val="es-CR"/>
        </w:rPr>
        <w:t>estaba</w:t>
      </w:r>
      <w:r w:rsidRPr="0074571B">
        <w:rPr>
          <w:spacing w:val="-5"/>
          <w:sz w:val="20"/>
          <w:lang w:val="es-CR"/>
        </w:rPr>
        <w:t xml:space="preserve"> </w:t>
      </w:r>
      <w:r w:rsidRPr="0074571B">
        <w:rPr>
          <w:sz w:val="20"/>
          <w:lang w:val="es-CR"/>
        </w:rPr>
        <w:t>acostada en su cuarto porque se sentía enferma. Aproximadamente al medio día fue a ver a su hija, por lo que ella fue a su cuarto donde la encontró pálida, sangrando por la vagina, sudada, e inconsciente. El padre de Manuela llevó a su hija al hospital de San Francisco</w:t>
      </w:r>
      <w:r w:rsidRPr="0074571B">
        <w:rPr>
          <w:spacing w:val="-48"/>
          <w:sz w:val="20"/>
          <w:lang w:val="es-CR"/>
        </w:rPr>
        <w:t xml:space="preserve"> </w:t>
      </w:r>
      <w:r w:rsidRPr="0074571B">
        <w:rPr>
          <w:sz w:val="20"/>
          <w:lang w:val="es-CR"/>
        </w:rPr>
        <w:t>Gotera</w:t>
      </w:r>
      <w:hyperlink w:anchor="_bookmark143" w:history="1">
        <w:r w:rsidRPr="0074571B">
          <w:rPr>
            <w:position w:val="7"/>
            <w:sz w:val="13"/>
            <w:lang w:val="es-CR"/>
          </w:rPr>
          <w:t>113</w:t>
        </w:r>
      </w:hyperlink>
      <w:r w:rsidRPr="0074571B">
        <w:rPr>
          <w:sz w:val="20"/>
          <w:lang w:val="es-CR"/>
        </w:rPr>
        <w:t>.</w:t>
      </w:r>
    </w:p>
    <w:p w14:paraId="6495E8DC" w14:textId="77777777" w:rsidR="00003F82" w:rsidRPr="0074571B" w:rsidRDefault="00003F82">
      <w:pPr>
        <w:pStyle w:val="Textoindependiente"/>
        <w:spacing w:before="9"/>
        <w:rPr>
          <w:sz w:val="19"/>
          <w:lang w:val="es-CR"/>
        </w:rPr>
      </w:pPr>
    </w:p>
    <w:p w14:paraId="66132B11" w14:textId="77777777" w:rsidR="00003F82" w:rsidRPr="0074571B" w:rsidRDefault="002F4DAA">
      <w:pPr>
        <w:pStyle w:val="Ttulo4"/>
        <w:numPr>
          <w:ilvl w:val="0"/>
          <w:numId w:val="21"/>
        </w:numPr>
        <w:tabs>
          <w:tab w:val="left" w:pos="1251"/>
          <w:tab w:val="left" w:pos="1252"/>
        </w:tabs>
        <w:ind w:left="1251"/>
        <w:rPr>
          <w:lang w:val="es-CR"/>
        </w:rPr>
      </w:pPr>
      <w:bookmarkStart w:id="159" w:name="E._La_atención_médica_de_la_emergencia_o"/>
      <w:bookmarkStart w:id="160" w:name="_bookmark140"/>
      <w:bookmarkEnd w:id="159"/>
      <w:bookmarkEnd w:id="160"/>
      <w:r w:rsidRPr="0074571B">
        <w:rPr>
          <w:lang w:val="es-CR"/>
        </w:rPr>
        <w:t>La atención médica de la emergencia</w:t>
      </w:r>
      <w:r w:rsidRPr="0074571B">
        <w:rPr>
          <w:spacing w:val="-39"/>
          <w:lang w:val="es-CR"/>
        </w:rPr>
        <w:t xml:space="preserve"> </w:t>
      </w:r>
      <w:r w:rsidRPr="0074571B">
        <w:rPr>
          <w:lang w:val="es-CR"/>
        </w:rPr>
        <w:t>obstétrica</w:t>
      </w:r>
    </w:p>
    <w:p w14:paraId="086821A4" w14:textId="77777777" w:rsidR="00003F82" w:rsidRPr="0074571B" w:rsidRDefault="00003F82">
      <w:pPr>
        <w:pStyle w:val="Textoindependiente"/>
        <w:spacing w:before="8"/>
        <w:rPr>
          <w:b/>
          <w:i/>
          <w:sz w:val="19"/>
          <w:lang w:val="es-CR"/>
        </w:rPr>
      </w:pPr>
    </w:p>
    <w:p w14:paraId="1DDF4ABA" w14:textId="77777777" w:rsidR="00003F82" w:rsidRPr="0074571B" w:rsidRDefault="002F4DAA">
      <w:pPr>
        <w:pStyle w:val="Prrafodelista"/>
        <w:numPr>
          <w:ilvl w:val="0"/>
          <w:numId w:val="22"/>
        </w:numPr>
        <w:tabs>
          <w:tab w:val="left" w:pos="685"/>
        </w:tabs>
        <w:ind w:left="116" w:right="120" w:firstLine="1"/>
        <w:jc w:val="both"/>
        <w:rPr>
          <w:sz w:val="20"/>
          <w:lang w:val="es-CR"/>
        </w:rPr>
      </w:pPr>
      <w:r w:rsidRPr="0074571B">
        <w:rPr>
          <w:sz w:val="20"/>
          <w:lang w:val="es-CR"/>
        </w:rPr>
        <w:t>El 27 de febrero de 2008, a las 3:25 p.m., Manuela ingresó de emergencia al Hospital Nacional</w:t>
      </w:r>
      <w:r w:rsidRPr="0074571B">
        <w:rPr>
          <w:spacing w:val="-3"/>
          <w:sz w:val="20"/>
          <w:lang w:val="es-CR"/>
        </w:rPr>
        <w:t xml:space="preserve"> </w:t>
      </w:r>
      <w:r w:rsidRPr="0074571B">
        <w:rPr>
          <w:sz w:val="20"/>
          <w:lang w:val="es-CR"/>
        </w:rPr>
        <w:t>de</w:t>
      </w:r>
      <w:r w:rsidRPr="0074571B">
        <w:rPr>
          <w:spacing w:val="-7"/>
          <w:sz w:val="20"/>
          <w:lang w:val="es-CR"/>
        </w:rPr>
        <w:t xml:space="preserve"> </w:t>
      </w:r>
      <w:r w:rsidRPr="0074571B">
        <w:rPr>
          <w:sz w:val="20"/>
          <w:lang w:val="es-CR"/>
        </w:rPr>
        <w:t>San</w:t>
      </w:r>
      <w:r w:rsidRPr="0074571B">
        <w:rPr>
          <w:spacing w:val="-2"/>
          <w:sz w:val="20"/>
          <w:lang w:val="es-CR"/>
        </w:rPr>
        <w:t xml:space="preserve"> </w:t>
      </w:r>
      <w:r w:rsidRPr="0074571B">
        <w:rPr>
          <w:sz w:val="20"/>
          <w:lang w:val="es-CR"/>
        </w:rPr>
        <w:t>Francisco</w:t>
      </w:r>
      <w:r w:rsidRPr="0074571B">
        <w:rPr>
          <w:spacing w:val="-4"/>
          <w:sz w:val="20"/>
          <w:lang w:val="es-CR"/>
        </w:rPr>
        <w:t xml:space="preserve"> </w:t>
      </w:r>
      <w:r w:rsidRPr="0074571B">
        <w:rPr>
          <w:sz w:val="20"/>
          <w:lang w:val="es-CR"/>
        </w:rPr>
        <w:t>Gotera,</w:t>
      </w:r>
      <w:r w:rsidRPr="0074571B">
        <w:rPr>
          <w:spacing w:val="-5"/>
          <w:sz w:val="20"/>
          <w:lang w:val="es-CR"/>
        </w:rPr>
        <w:t xml:space="preserve"> </w:t>
      </w:r>
      <w:r w:rsidRPr="0074571B">
        <w:rPr>
          <w:sz w:val="20"/>
          <w:lang w:val="es-CR"/>
        </w:rPr>
        <w:t>donde</w:t>
      </w:r>
      <w:r w:rsidRPr="0074571B">
        <w:rPr>
          <w:spacing w:val="-6"/>
          <w:sz w:val="20"/>
          <w:lang w:val="es-CR"/>
        </w:rPr>
        <w:t xml:space="preserve"> </w:t>
      </w:r>
      <w:r w:rsidRPr="0074571B">
        <w:rPr>
          <w:sz w:val="20"/>
          <w:lang w:val="es-CR"/>
        </w:rPr>
        <w:t>fue</w:t>
      </w:r>
      <w:r w:rsidRPr="0074571B">
        <w:rPr>
          <w:spacing w:val="-5"/>
          <w:sz w:val="20"/>
          <w:lang w:val="es-CR"/>
        </w:rPr>
        <w:t xml:space="preserve"> </w:t>
      </w:r>
      <w:r w:rsidRPr="0074571B">
        <w:rPr>
          <w:sz w:val="20"/>
          <w:lang w:val="es-CR"/>
        </w:rPr>
        <w:t>atendida</w:t>
      </w:r>
      <w:r w:rsidRPr="0074571B">
        <w:rPr>
          <w:spacing w:val="-5"/>
          <w:sz w:val="20"/>
          <w:lang w:val="es-CR"/>
        </w:rPr>
        <w:t xml:space="preserve"> </w:t>
      </w:r>
      <w:r w:rsidRPr="0074571B">
        <w:rPr>
          <w:sz w:val="20"/>
          <w:lang w:val="es-CR"/>
        </w:rPr>
        <w:t>a</w:t>
      </w:r>
      <w:r w:rsidRPr="0074571B">
        <w:rPr>
          <w:spacing w:val="-7"/>
          <w:sz w:val="20"/>
          <w:lang w:val="es-CR"/>
        </w:rPr>
        <w:t xml:space="preserve"> </w:t>
      </w:r>
      <w:r w:rsidRPr="0074571B">
        <w:rPr>
          <w:sz w:val="20"/>
          <w:lang w:val="es-CR"/>
        </w:rPr>
        <w:t>las</w:t>
      </w:r>
      <w:r w:rsidRPr="0074571B">
        <w:rPr>
          <w:spacing w:val="-4"/>
          <w:sz w:val="20"/>
          <w:lang w:val="es-CR"/>
        </w:rPr>
        <w:t xml:space="preserve"> </w:t>
      </w:r>
      <w:r w:rsidRPr="0074571B">
        <w:rPr>
          <w:sz w:val="20"/>
          <w:lang w:val="es-CR"/>
        </w:rPr>
        <w:t>4:00</w:t>
      </w:r>
      <w:r w:rsidRPr="0074571B">
        <w:rPr>
          <w:spacing w:val="-3"/>
          <w:sz w:val="20"/>
          <w:lang w:val="es-CR"/>
        </w:rPr>
        <w:t xml:space="preserve"> </w:t>
      </w:r>
      <w:r w:rsidRPr="0074571B">
        <w:rPr>
          <w:sz w:val="20"/>
          <w:lang w:val="es-CR"/>
        </w:rPr>
        <w:t>p.m.</w:t>
      </w:r>
      <w:hyperlink w:anchor="_bookmark144" w:history="1">
        <w:r>
          <w:rPr>
            <w:position w:val="7"/>
            <w:sz w:val="13"/>
          </w:rPr>
          <w:t>114</w:t>
        </w:r>
      </w:hyperlink>
      <w:r>
        <w:rPr>
          <w:sz w:val="20"/>
        </w:rPr>
        <w:t>.</w:t>
      </w:r>
      <w:r>
        <w:rPr>
          <w:spacing w:val="-4"/>
          <w:sz w:val="20"/>
        </w:rPr>
        <w:t xml:space="preserve"> </w:t>
      </w:r>
      <w:r w:rsidRPr="0074571B">
        <w:rPr>
          <w:sz w:val="20"/>
          <w:lang w:val="es-CR"/>
        </w:rPr>
        <w:t>En</w:t>
      </w:r>
      <w:r w:rsidRPr="0074571B">
        <w:rPr>
          <w:spacing w:val="-4"/>
          <w:sz w:val="20"/>
          <w:lang w:val="es-CR"/>
        </w:rPr>
        <w:t xml:space="preserve"> </w:t>
      </w:r>
      <w:r w:rsidRPr="0074571B">
        <w:rPr>
          <w:sz w:val="20"/>
          <w:lang w:val="es-CR"/>
        </w:rPr>
        <w:t>los</w:t>
      </w:r>
      <w:r w:rsidRPr="0074571B">
        <w:rPr>
          <w:spacing w:val="-5"/>
          <w:sz w:val="20"/>
          <w:lang w:val="es-CR"/>
        </w:rPr>
        <w:t xml:space="preserve"> </w:t>
      </w:r>
      <w:r w:rsidRPr="0074571B">
        <w:rPr>
          <w:sz w:val="20"/>
          <w:lang w:val="es-CR"/>
        </w:rPr>
        <w:t>registros</w:t>
      </w:r>
      <w:r w:rsidRPr="0074571B">
        <w:rPr>
          <w:spacing w:val="-6"/>
          <w:sz w:val="20"/>
          <w:lang w:val="es-CR"/>
        </w:rPr>
        <w:t xml:space="preserve"> </w:t>
      </w:r>
      <w:r w:rsidRPr="0074571B">
        <w:rPr>
          <w:sz w:val="20"/>
          <w:lang w:val="es-CR"/>
        </w:rPr>
        <w:t>del hospital</w:t>
      </w:r>
      <w:r w:rsidRPr="0074571B">
        <w:rPr>
          <w:spacing w:val="-4"/>
          <w:sz w:val="20"/>
          <w:lang w:val="es-CR"/>
        </w:rPr>
        <w:t xml:space="preserve"> </w:t>
      </w:r>
      <w:r w:rsidRPr="0074571B">
        <w:rPr>
          <w:sz w:val="20"/>
          <w:lang w:val="es-CR"/>
        </w:rPr>
        <w:t>consta</w:t>
      </w:r>
      <w:r w:rsidRPr="0074571B">
        <w:rPr>
          <w:spacing w:val="-5"/>
          <w:sz w:val="20"/>
          <w:lang w:val="es-CR"/>
        </w:rPr>
        <w:t xml:space="preserve"> </w:t>
      </w:r>
      <w:r w:rsidRPr="0074571B">
        <w:rPr>
          <w:sz w:val="20"/>
          <w:lang w:val="es-CR"/>
        </w:rPr>
        <w:t>que</w:t>
      </w:r>
      <w:r w:rsidRPr="0074571B">
        <w:rPr>
          <w:spacing w:val="-5"/>
          <w:sz w:val="20"/>
          <w:lang w:val="es-CR"/>
        </w:rPr>
        <w:t xml:space="preserve"> </w:t>
      </w:r>
      <w:r w:rsidRPr="0074571B">
        <w:rPr>
          <w:sz w:val="20"/>
          <w:lang w:val="es-CR"/>
        </w:rPr>
        <w:t>el</w:t>
      </w:r>
      <w:r w:rsidRPr="0074571B">
        <w:rPr>
          <w:spacing w:val="-3"/>
          <w:sz w:val="20"/>
          <w:lang w:val="es-CR"/>
        </w:rPr>
        <w:t xml:space="preserve"> </w:t>
      </w:r>
      <w:r w:rsidRPr="0074571B">
        <w:rPr>
          <w:sz w:val="20"/>
          <w:lang w:val="es-CR"/>
        </w:rPr>
        <w:t>diagnóstico</w:t>
      </w:r>
      <w:r w:rsidRPr="0074571B">
        <w:rPr>
          <w:spacing w:val="-8"/>
          <w:sz w:val="20"/>
          <w:lang w:val="es-CR"/>
        </w:rPr>
        <w:t xml:space="preserve"> </w:t>
      </w:r>
      <w:r w:rsidRPr="0074571B">
        <w:rPr>
          <w:sz w:val="20"/>
          <w:lang w:val="es-CR"/>
        </w:rPr>
        <w:t>preoperatorio</w:t>
      </w:r>
      <w:r w:rsidRPr="0074571B">
        <w:rPr>
          <w:spacing w:val="-3"/>
          <w:sz w:val="20"/>
          <w:lang w:val="es-CR"/>
        </w:rPr>
        <w:t xml:space="preserve"> </w:t>
      </w:r>
      <w:r w:rsidRPr="0074571B">
        <w:rPr>
          <w:sz w:val="20"/>
          <w:lang w:val="es-CR"/>
        </w:rPr>
        <w:t>fue</w:t>
      </w:r>
      <w:r w:rsidRPr="0074571B">
        <w:rPr>
          <w:spacing w:val="-7"/>
          <w:sz w:val="20"/>
          <w:lang w:val="es-CR"/>
        </w:rPr>
        <w:t xml:space="preserve"> </w:t>
      </w:r>
      <w:r w:rsidRPr="0074571B">
        <w:rPr>
          <w:sz w:val="20"/>
          <w:lang w:val="es-CR"/>
        </w:rPr>
        <w:t>de</w:t>
      </w:r>
      <w:r w:rsidRPr="0074571B">
        <w:rPr>
          <w:spacing w:val="-7"/>
          <w:sz w:val="20"/>
          <w:lang w:val="es-CR"/>
        </w:rPr>
        <w:t xml:space="preserve"> </w:t>
      </w:r>
      <w:r w:rsidRPr="0074571B">
        <w:rPr>
          <w:sz w:val="20"/>
          <w:lang w:val="es-CR"/>
        </w:rPr>
        <w:t>“parto</w:t>
      </w:r>
      <w:r w:rsidRPr="0074571B">
        <w:rPr>
          <w:spacing w:val="-3"/>
          <w:sz w:val="20"/>
          <w:lang w:val="es-CR"/>
        </w:rPr>
        <w:t xml:space="preserve"> </w:t>
      </w:r>
      <w:r w:rsidRPr="0074571B">
        <w:rPr>
          <w:sz w:val="20"/>
          <w:lang w:val="es-CR"/>
        </w:rPr>
        <w:t>extrahospitalario,</w:t>
      </w:r>
      <w:r w:rsidRPr="0074571B">
        <w:rPr>
          <w:spacing w:val="-8"/>
          <w:sz w:val="20"/>
          <w:lang w:val="es-CR"/>
        </w:rPr>
        <w:t xml:space="preserve"> </w:t>
      </w:r>
      <w:r w:rsidRPr="0074571B">
        <w:rPr>
          <w:sz w:val="20"/>
          <w:lang w:val="es-CR"/>
        </w:rPr>
        <w:t>retención</w:t>
      </w:r>
      <w:r w:rsidRPr="0074571B">
        <w:rPr>
          <w:spacing w:val="-4"/>
          <w:sz w:val="20"/>
          <w:lang w:val="es-CR"/>
        </w:rPr>
        <w:t xml:space="preserve"> </w:t>
      </w:r>
      <w:r w:rsidRPr="0074571B">
        <w:rPr>
          <w:sz w:val="20"/>
          <w:lang w:val="es-CR"/>
        </w:rPr>
        <w:t>de placenta y desgarro</w:t>
      </w:r>
      <w:r w:rsidRPr="0074571B">
        <w:rPr>
          <w:spacing w:val="-18"/>
          <w:sz w:val="20"/>
          <w:lang w:val="es-CR"/>
        </w:rPr>
        <w:t xml:space="preserve"> </w:t>
      </w:r>
      <w:r w:rsidRPr="0074571B">
        <w:rPr>
          <w:sz w:val="20"/>
          <w:lang w:val="es-CR"/>
        </w:rPr>
        <w:t>perineal”</w:t>
      </w:r>
      <w:hyperlink w:anchor="_bookmark145" w:history="1">
        <w:r w:rsidRPr="0074571B">
          <w:rPr>
            <w:position w:val="7"/>
            <w:sz w:val="13"/>
            <w:lang w:val="es-CR"/>
          </w:rPr>
          <w:t>115</w:t>
        </w:r>
      </w:hyperlink>
      <w:r w:rsidRPr="0074571B">
        <w:rPr>
          <w:sz w:val="20"/>
          <w:lang w:val="es-CR"/>
        </w:rPr>
        <w:t>.</w:t>
      </w:r>
    </w:p>
    <w:p w14:paraId="1A427340" w14:textId="77777777" w:rsidR="00003F82" w:rsidRPr="0074571B" w:rsidRDefault="002F4DAA">
      <w:pPr>
        <w:pStyle w:val="Prrafodelista"/>
        <w:numPr>
          <w:ilvl w:val="0"/>
          <w:numId w:val="22"/>
        </w:numPr>
        <w:tabs>
          <w:tab w:val="left" w:pos="685"/>
        </w:tabs>
        <w:spacing w:before="118"/>
        <w:ind w:left="114" w:right="116" w:firstLine="3"/>
        <w:jc w:val="both"/>
        <w:rPr>
          <w:sz w:val="20"/>
          <w:lang w:val="es-CR"/>
        </w:rPr>
      </w:pPr>
      <w:r w:rsidRPr="0074571B">
        <w:rPr>
          <w:sz w:val="20"/>
          <w:lang w:val="es-CR"/>
        </w:rPr>
        <w:t>En la hoja de emergencia del día del ingreso de Manuela al hospital de San Francisco Gotera,</w:t>
      </w:r>
      <w:r w:rsidRPr="0074571B">
        <w:rPr>
          <w:spacing w:val="-3"/>
          <w:sz w:val="20"/>
          <w:lang w:val="es-CR"/>
        </w:rPr>
        <w:t xml:space="preserve"> </w:t>
      </w:r>
      <w:r w:rsidRPr="0074571B">
        <w:rPr>
          <w:sz w:val="20"/>
          <w:lang w:val="es-CR"/>
        </w:rPr>
        <w:t>se</w:t>
      </w:r>
      <w:r w:rsidRPr="0074571B">
        <w:rPr>
          <w:spacing w:val="-2"/>
          <w:sz w:val="20"/>
          <w:lang w:val="es-CR"/>
        </w:rPr>
        <w:t xml:space="preserve"> </w:t>
      </w:r>
      <w:r w:rsidRPr="0074571B">
        <w:rPr>
          <w:sz w:val="20"/>
          <w:lang w:val="es-CR"/>
        </w:rPr>
        <w:t>registra</w:t>
      </w:r>
      <w:r w:rsidRPr="0074571B">
        <w:rPr>
          <w:spacing w:val="-2"/>
          <w:sz w:val="20"/>
          <w:lang w:val="es-CR"/>
        </w:rPr>
        <w:t xml:space="preserve"> </w:t>
      </w:r>
      <w:r w:rsidRPr="0074571B">
        <w:rPr>
          <w:sz w:val="20"/>
          <w:lang w:val="es-CR"/>
        </w:rPr>
        <w:t>que</w:t>
      </w:r>
      <w:r w:rsidRPr="0074571B">
        <w:rPr>
          <w:spacing w:val="-3"/>
          <w:sz w:val="20"/>
          <w:lang w:val="es-CR"/>
        </w:rPr>
        <w:t xml:space="preserve"> </w:t>
      </w:r>
      <w:r w:rsidRPr="0074571B">
        <w:rPr>
          <w:sz w:val="20"/>
          <w:lang w:val="es-CR"/>
        </w:rPr>
        <w:t>la</w:t>
      </w:r>
      <w:r w:rsidRPr="0074571B">
        <w:rPr>
          <w:spacing w:val="-3"/>
          <w:sz w:val="20"/>
          <w:lang w:val="es-CR"/>
        </w:rPr>
        <w:t xml:space="preserve"> </w:t>
      </w:r>
      <w:r w:rsidRPr="0074571B">
        <w:rPr>
          <w:sz w:val="20"/>
          <w:lang w:val="es-CR"/>
        </w:rPr>
        <w:t>consulta</w:t>
      </w:r>
      <w:r w:rsidRPr="0074571B">
        <w:rPr>
          <w:spacing w:val="-5"/>
          <w:sz w:val="20"/>
          <w:lang w:val="es-CR"/>
        </w:rPr>
        <w:t xml:space="preserve"> </w:t>
      </w:r>
      <w:r w:rsidRPr="0074571B">
        <w:rPr>
          <w:sz w:val="20"/>
          <w:lang w:val="es-CR"/>
        </w:rPr>
        <w:t>se</w:t>
      </w:r>
      <w:r w:rsidRPr="0074571B">
        <w:rPr>
          <w:spacing w:val="-4"/>
          <w:sz w:val="20"/>
          <w:lang w:val="es-CR"/>
        </w:rPr>
        <w:t xml:space="preserve"> </w:t>
      </w:r>
      <w:r w:rsidRPr="0074571B">
        <w:rPr>
          <w:sz w:val="20"/>
          <w:lang w:val="es-CR"/>
        </w:rPr>
        <w:t>dio</w:t>
      </w:r>
      <w:r w:rsidRPr="0074571B">
        <w:rPr>
          <w:spacing w:val="-5"/>
          <w:sz w:val="20"/>
          <w:lang w:val="es-CR"/>
        </w:rPr>
        <w:t xml:space="preserve"> </w:t>
      </w:r>
      <w:r w:rsidRPr="0074571B">
        <w:rPr>
          <w:sz w:val="20"/>
          <w:lang w:val="es-CR"/>
        </w:rPr>
        <w:t>por</w:t>
      </w:r>
      <w:r w:rsidRPr="0074571B">
        <w:rPr>
          <w:spacing w:val="-3"/>
          <w:sz w:val="20"/>
          <w:lang w:val="es-CR"/>
        </w:rPr>
        <w:t xml:space="preserve"> </w:t>
      </w:r>
      <w:r w:rsidRPr="0074571B">
        <w:rPr>
          <w:sz w:val="20"/>
          <w:lang w:val="es-CR"/>
        </w:rPr>
        <w:t>aborto</w:t>
      </w:r>
      <w:hyperlink w:anchor="_bookmark146" w:history="1">
        <w:r w:rsidRPr="0074571B">
          <w:rPr>
            <w:position w:val="7"/>
            <w:sz w:val="13"/>
            <w:lang w:val="es-CR"/>
          </w:rPr>
          <w:t>116</w:t>
        </w:r>
      </w:hyperlink>
      <w:r w:rsidRPr="0074571B">
        <w:rPr>
          <w:sz w:val="20"/>
          <w:lang w:val="es-CR"/>
        </w:rPr>
        <w:t>.</w:t>
      </w:r>
      <w:r w:rsidRPr="0074571B">
        <w:rPr>
          <w:spacing w:val="-4"/>
          <w:sz w:val="20"/>
          <w:lang w:val="es-CR"/>
        </w:rPr>
        <w:t xml:space="preserve"> </w:t>
      </w:r>
      <w:r w:rsidRPr="0074571B">
        <w:rPr>
          <w:sz w:val="20"/>
          <w:lang w:val="es-CR"/>
        </w:rPr>
        <w:t>En</w:t>
      </w:r>
      <w:r w:rsidRPr="0074571B">
        <w:rPr>
          <w:spacing w:val="-3"/>
          <w:sz w:val="20"/>
          <w:lang w:val="es-CR"/>
        </w:rPr>
        <w:t xml:space="preserve"> </w:t>
      </w:r>
      <w:r w:rsidRPr="0074571B">
        <w:rPr>
          <w:sz w:val="20"/>
          <w:lang w:val="es-CR"/>
        </w:rPr>
        <w:t>dicho</w:t>
      </w:r>
      <w:r w:rsidRPr="0074571B">
        <w:rPr>
          <w:spacing w:val="-4"/>
          <w:sz w:val="20"/>
          <w:lang w:val="es-CR"/>
        </w:rPr>
        <w:t xml:space="preserve"> </w:t>
      </w:r>
      <w:r w:rsidRPr="0074571B">
        <w:rPr>
          <w:sz w:val="20"/>
          <w:lang w:val="es-CR"/>
        </w:rPr>
        <w:t>documento</w:t>
      </w:r>
      <w:r w:rsidRPr="0074571B">
        <w:rPr>
          <w:spacing w:val="-5"/>
          <w:sz w:val="20"/>
          <w:lang w:val="es-CR"/>
        </w:rPr>
        <w:t xml:space="preserve"> </w:t>
      </w:r>
      <w:r w:rsidRPr="0074571B">
        <w:rPr>
          <w:sz w:val="20"/>
          <w:lang w:val="es-CR"/>
        </w:rPr>
        <w:t>se</w:t>
      </w:r>
      <w:r w:rsidRPr="0074571B">
        <w:rPr>
          <w:spacing w:val="-5"/>
          <w:sz w:val="20"/>
          <w:lang w:val="es-CR"/>
        </w:rPr>
        <w:t xml:space="preserve"> </w:t>
      </w:r>
      <w:r w:rsidRPr="0074571B">
        <w:rPr>
          <w:sz w:val="20"/>
          <w:lang w:val="es-CR"/>
        </w:rPr>
        <w:t>indica</w:t>
      </w:r>
      <w:r w:rsidRPr="0074571B">
        <w:rPr>
          <w:spacing w:val="-3"/>
          <w:sz w:val="20"/>
          <w:lang w:val="es-CR"/>
        </w:rPr>
        <w:t xml:space="preserve"> </w:t>
      </w:r>
      <w:r w:rsidRPr="0074571B">
        <w:rPr>
          <w:sz w:val="20"/>
          <w:lang w:val="es-CR"/>
        </w:rPr>
        <w:t>que</w:t>
      </w:r>
      <w:r w:rsidRPr="0074571B">
        <w:rPr>
          <w:spacing w:val="-4"/>
          <w:sz w:val="20"/>
          <w:lang w:val="es-CR"/>
        </w:rPr>
        <w:t xml:space="preserve"> </w:t>
      </w:r>
      <w:r w:rsidRPr="0074571B">
        <w:rPr>
          <w:sz w:val="20"/>
          <w:lang w:val="es-CR"/>
        </w:rPr>
        <w:t>se transcribe una cita textual de Manuela, señalando: “no sé si cayó en el suelo o si se reventó el</w:t>
      </w:r>
      <w:r w:rsidRPr="0074571B">
        <w:rPr>
          <w:spacing w:val="-5"/>
          <w:sz w:val="20"/>
          <w:lang w:val="es-CR"/>
        </w:rPr>
        <w:t xml:space="preserve"> </w:t>
      </w:r>
      <w:r w:rsidRPr="0074571B">
        <w:rPr>
          <w:sz w:val="20"/>
          <w:lang w:val="es-CR"/>
        </w:rPr>
        <w:t>cordón,</w:t>
      </w:r>
      <w:r w:rsidRPr="0074571B">
        <w:rPr>
          <w:spacing w:val="-8"/>
          <w:sz w:val="20"/>
          <w:lang w:val="es-CR"/>
        </w:rPr>
        <w:t xml:space="preserve"> </w:t>
      </w:r>
      <w:r w:rsidRPr="0074571B">
        <w:rPr>
          <w:sz w:val="20"/>
          <w:lang w:val="es-CR"/>
        </w:rPr>
        <w:t>o</w:t>
      </w:r>
      <w:r w:rsidRPr="0074571B">
        <w:rPr>
          <w:spacing w:val="-8"/>
          <w:sz w:val="20"/>
          <w:lang w:val="es-CR"/>
        </w:rPr>
        <w:t xml:space="preserve"> </w:t>
      </w:r>
      <w:r w:rsidRPr="0074571B">
        <w:rPr>
          <w:sz w:val="20"/>
          <w:lang w:val="es-CR"/>
        </w:rPr>
        <w:t>si</w:t>
      </w:r>
      <w:r w:rsidRPr="0074571B">
        <w:rPr>
          <w:spacing w:val="-5"/>
          <w:sz w:val="20"/>
          <w:lang w:val="es-CR"/>
        </w:rPr>
        <w:t xml:space="preserve"> </w:t>
      </w:r>
      <w:r w:rsidRPr="0074571B">
        <w:rPr>
          <w:sz w:val="20"/>
          <w:lang w:val="es-CR"/>
        </w:rPr>
        <w:t>mi</w:t>
      </w:r>
      <w:r w:rsidRPr="0074571B">
        <w:rPr>
          <w:spacing w:val="-4"/>
          <w:sz w:val="20"/>
          <w:lang w:val="es-CR"/>
        </w:rPr>
        <w:t xml:space="preserve"> </w:t>
      </w:r>
      <w:r w:rsidRPr="0074571B">
        <w:rPr>
          <w:sz w:val="20"/>
          <w:lang w:val="es-CR"/>
        </w:rPr>
        <w:t>mamá</w:t>
      </w:r>
      <w:r w:rsidRPr="0074571B">
        <w:rPr>
          <w:spacing w:val="-10"/>
          <w:sz w:val="20"/>
          <w:lang w:val="es-CR"/>
        </w:rPr>
        <w:t xml:space="preserve"> </w:t>
      </w:r>
      <w:r w:rsidRPr="0074571B">
        <w:rPr>
          <w:sz w:val="20"/>
          <w:lang w:val="es-CR"/>
        </w:rPr>
        <w:t>se</w:t>
      </w:r>
      <w:r w:rsidRPr="0074571B">
        <w:rPr>
          <w:spacing w:val="-9"/>
          <w:sz w:val="20"/>
          <w:lang w:val="es-CR"/>
        </w:rPr>
        <w:t xml:space="preserve"> </w:t>
      </w:r>
      <w:r w:rsidRPr="0074571B">
        <w:rPr>
          <w:sz w:val="20"/>
          <w:lang w:val="es-CR"/>
        </w:rPr>
        <w:t>lo</w:t>
      </w:r>
      <w:r w:rsidRPr="0074571B">
        <w:rPr>
          <w:spacing w:val="-10"/>
          <w:sz w:val="20"/>
          <w:lang w:val="es-CR"/>
        </w:rPr>
        <w:t xml:space="preserve"> </w:t>
      </w:r>
      <w:r w:rsidRPr="0074571B">
        <w:rPr>
          <w:sz w:val="20"/>
          <w:lang w:val="es-CR"/>
        </w:rPr>
        <w:t>cortó.</w:t>
      </w:r>
      <w:r w:rsidRPr="0074571B">
        <w:rPr>
          <w:spacing w:val="-8"/>
          <w:sz w:val="20"/>
          <w:lang w:val="es-CR"/>
        </w:rPr>
        <w:t xml:space="preserve"> </w:t>
      </w:r>
      <w:r w:rsidRPr="0074571B">
        <w:rPr>
          <w:sz w:val="20"/>
          <w:lang w:val="es-CR"/>
        </w:rPr>
        <w:t>Dice</w:t>
      </w:r>
      <w:r w:rsidRPr="0074571B">
        <w:rPr>
          <w:spacing w:val="-7"/>
          <w:sz w:val="20"/>
          <w:lang w:val="es-CR"/>
        </w:rPr>
        <w:t xml:space="preserve"> </w:t>
      </w:r>
      <w:r w:rsidRPr="0074571B">
        <w:rPr>
          <w:sz w:val="20"/>
          <w:lang w:val="es-CR"/>
        </w:rPr>
        <w:t>mi</w:t>
      </w:r>
      <w:r w:rsidRPr="0074571B">
        <w:rPr>
          <w:spacing w:val="-4"/>
          <w:sz w:val="20"/>
          <w:lang w:val="es-CR"/>
        </w:rPr>
        <w:t xml:space="preserve"> </w:t>
      </w:r>
      <w:r w:rsidRPr="0074571B">
        <w:rPr>
          <w:sz w:val="20"/>
          <w:lang w:val="es-CR"/>
        </w:rPr>
        <w:t>hermana</w:t>
      </w:r>
      <w:r w:rsidRPr="0074571B">
        <w:rPr>
          <w:spacing w:val="-8"/>
          <w:sz w:val="20"/>
          <w:lang w:val="es-CR"/>
        </w:rPr>
        <w:t xml:space="preserve"> </w:t>
      </w:r>
      <w:r w:rsidRPr="0074571B">
        <w:rPr>
          <w:sz w:val="20"/>
          <w:lang w:val="es-CR"/>
        </w:rPr>
        <w:t>que</w:t>
      </w:r>
      <w:r w:rsidRPr="0074571B">
        <w:rPr>
          <w:spacing w:val="-10"/>
          <w:sz w:val="20"/>
          <w:lang w:val="es-CR"/>
        </w:rPr>
        <w:t xml:space="preserve"> </w:t>
      </w:r>
      <w:r w:rsidRPr="0074571B">
        <w:rPr>
          <w:sz w:val="20"/>
          <w:lang w:val="es-CR"/>
        </w:rPr>
        <w:t>mi</w:t>
      </w:r>
      <w:r w:rsidRPr="0074571B">
        <w:rPr>
          <w:spacing w:val="-4"/>
          <w:sz w:val="20"/>
          <w:lang w:val="es-CR"/>
        </w:rPr>
        <w:t xml:space="preserve"> </w:t>
      </w:r>
      <w:r w:rsidRPr="0074571B">
        <w:rPr>
          <w:sz w:val="20"/>
          <w:lang w:val="es-CR"/>
        </w:rPr>
        <w:t>mamá</w:t>
      </w:r>
      <w:r w:rsidRPr="0074571B">
        <w:rPr>
          <w:spacing w:val="-8"/>
          <w:sz w:val="20"/>
          <w:lang w:val="es-CR"/>
        </w:rPr>
        <w:t xml:space="preserve"> </w:t>
      </w:r>
      <w:r w:rsidRPr="0074571B">
        <w:rPr>
          <w:sz w:val="20"/>
          <w:lang w:val="es-CR"/>
        </w:rPr>
        <w:t>cortó</w:t>
      </w:r>
      <w:r w:rsidRPr="0074571B">
        <w:rPr>
          <w:spacing w:val="-10"/>
          <w:sz w:val="20"/>
          <w:lang w:val="es-CR"/>
        </w:rPr>
        <w:t xml:space="preserve"> </w:t>
      </w:r>
      <w:r w:rsidRPr="0074571B">
        <w:rPr>
          <w:sz w:val="20"/>
          <w:lang w:val="es-CR"/>
        </w:rPr>
        <w:t>el</w:t>
      </w:r>
      <w:r w:rsidRPr="0074571B">
        <w:rPr>
          <w:spacing w:val="-5"/>
          <w:sz w:val="20"/>
          <w:lang w:val="es-CR"/>
        </w:rPr>
        <w:t xml:space="preserve"> </w:t>
      </w:r>
      <w:r w:rsidRPr="0074571B">
        <w:rPr>
          <w:sz w:val="20"/>
          <w:lang w:val="es-CR"/>
        </w:rPr>
        <w:t>cordón</w:t>
      </w:r>
      <w:r w:rsidRPr="0074571B">
        <w:rPr>
          <w:spacing w:val="-7"/>
          <w:sz w:val="20"/>
          <w:lang w:val="es-CR"/>
        </w:rPr>
        <w:t xml:space="preserve"> </w:t>
      </w:r>
      <w:r w:rsidRPr="0074571B">
        <w:rPr>
          <w:sz w:val="20"/>
          <w:lang w:val="es-CR"/>
        </w:rPr>
        <w:t>y</w:t>
      </w:r>
      <w:r w:rsidRPr="0074571B">
        <w:rPr>
          <w:spacing w:val="-7"/>
          <w:sz w:val="20"/>
          <w:lang w:val="es-CR"/>
        </w:rPr>
        <w:t xml:space="preserve"> </w:t>
      </w:r>
      <w:r w:rsidRPr="0074571B">
        <w:rPr>
          <w:sz w:val="20"/>
          <w:lang w:val="es-CR"/>
        </w:rPr>
        <w:t>enterró al</w:t>
      </w:r>
      <w:r w:rsidRPr="0074571B">
        <w:rPr>
          <w:spacing w:val="-9"/>
          <w:sz w:val="20"/>
          <w:lang w:val="es-CR"/>
        </w:rPr>
        <w:t xml:space="preserve"> </w:t>
      </w:r>
      <w:r w:rsidRPr="0074571B">
        <w:rPr>
          <w:sz w:val="20"/>
          <w:lang w:val="es-CR"/>
        </w:rPr>
        <w:t>niño,</w:t>
      </w:r>
      <w:r w:rsidRPr="0074571B">
        <w:rPr>
          <w:spacing w:val="-14"/>
          <w:sz w:val="20"/>
          <w:lang w:val="es-CR"/>
        </w:rPr>
        <w:t xml:space="preserve"> </w:t>
      </w:r>
      <w:r w:rsidRPr="0074571B">
        <w:rPr>
          <w:sz w:val="20"/>
          <w:lang w:val="es-CR"/>
        </w:rPr>
        <w:t>según</w:t>
      </w:r>
      <w:r w:rsidRPr="0074571B">
        <w:rPr>
          <w:spacing w:val="-11"/>
          <w:sz w:val="20"/>
          <w:lang w:val="es-CR"/>
        </w:rPr>
        <w:t xml:space="preserve"> </w:t>
      </w:r>
      <w:r w:rsidRPr="0074571B">
        <w:rPr>
          <w:sz w:val="20"/>
          <w:lang w:val="es-CR"/>
        </w:rPr>
        <w:t>me</w:t>
      </w:r>
      <w:r w:rsidRPr="0074571B">
        <w:rPr>
          <w:spacing w:val="-13"/>
          <w:sz w:val="20"/>
          <w:lang w:val="es-CR"/>
        </w:rPr>
        <w:t xml:space="preserve"> </w:t>
      </w:r>
      <w:r w:rsidRPr="0074571B">
        <w:rPr>
          <w:sz w:val="20"/>
          <w:lang w:val="es-CR"/>
        </w:rPr>
        <w:t>dijo</w:t>
      </w:r>
      <w:r w:rsidRPr="0074571B">
        <w:rPr>
          <w:spacing w:val="-12"/>
          <w:sz w:val="20"/>
          <w:lang w:val="es-CR"/>
        </w:rPr>
        <w:t xml:space="preserve"> </w:t>
      </w:r>
      <w:r w:rsidRPr="0074571B">
        <w:rPr>
          <w:sz w:val="20"/>
          <w:lang w:val="es-CR"/>
        </w:rPr>
        <w:t>mi</w:t>
      </w:r>
      <w:r w:rsidRPr="0074571B">
        <w:rPr>
          <w:spacing w:val="-9"/>
          <w:sz w:val="20"/>
          <w:lang w:val="es-CR"/>
        </w:rPr>
        <w:t xml:space="preserve"> </w:t>
      </w:r>
      <w:r w:rsidRPr="0074571B">
        <w:rPr>
          <w:sz w:val="20"/>
          <w:lang w:val="es-CR"/>
        </w:rPr>
        <w:t>hermana</w:t>
      </w:r>
      <w:r w:rsidRPr="0074571B">
        <w:rPr>
          <w:spacing w:val="-12"/>
          <w:sz w:val="20"/>
          <w:lang w:val="es-CR"/>
        </w:rPr>
        <w:t xml:space="preserve"> </w:t>
      </w:r>
      <w:r w:rsidRPr="0074571B">
        <w:rPr>
          <w:sz w:val="20"/>
          <w:lang w:val="es-CR"/>
        </w:rPr>
        <w:t>el</w:t>
      </w:r>
      <w:r w:rsidRPr="0074571B">
        <w:rPr>
          <w:spacing w:val="-10"/>
          <w:sz w:val="20"/>
          <w:lang w:val="es-CR"/>
        </w:rPr>
        <w:t xml:space="preserve"> </w:t>
      </w:r>
      <w:r w:rsidRPr="0074571B">
        <w:rPr>
          <w:sz w:val="20"/>
          <w:lang w:val="es-CR"/>
        </w:rPr>
        <w:t>niño</w:t>
      </w:r>
      <w:r w:rsidRPr="0074571B">
        <w:rPr>
          <w:spacing w:val="-16"/>
          <w:sz w:val="20"/>
          <w:lang w:val="es-CR"/>
        </w:rPr>
        <w:t xml:space="preserve"> </w:t>
      </w:r>
      <w:r w:rsidRPr="0074571B">
        <w:rPr>
          <w:sz w:val="20"/>
          <w:lang w:val="es-CR"/>
        </w:rPr>
        <w:t>nació</w:t>
      </w:r>
      <w:r w:rsidRPr="0074571B">
        <w:rPr>
          <w:spacing w:val="-14"/>
          <w:sz w:val="20"/>
          <w:lang w:val="es-CR"/>
        </w:rPr>
        <w:t xml:space="preserve"> </w:t>
      </w:r>
      <w:r w:rsidRPr="0074571B">
        <w:rPr>
          <w:sz w:val="20"/>
          <w:lang w:val="es-CR"/>
        </w:rPr>
        <w:t>muerto”.</w:t>
      </w:r>
      <w:r w:rsidRPr="0074571B">
        <w:rPr>
          <w:spacing w:val="-14"/>
          <w:sz w:val="20"/>
          <w:lang w:val="es-CR"/>
        </w:rPr>
        <w:t xml:space="preserve"> </w:t>
      </w:r>
      <w:r w:rsidRPr="0074571B">
        <w:rPr>
          <w:sz w:val="20"/>
          <w:lang w:val="es-CR"/>
        </w:rPr>
        <w:t>Además,</w:t>
      </w:r>
      <w:r w:rsidRPr="0074571B">
        <w:rPr>
          <w:spacing w:val="-10"/>
          <w:sz w:val="20"/>
          <w:lang w:val="es-CR"/>
        </w:rPr>
        <w:t xml:space="preserve"> </w:t>
      </w:r>
      <w:r w:rsidRPr="0074571B">
        <w:rPr>
          <w:sz w:val="20"/>
          <w:lang w:val="es-CR"/>
        </w:rPr>
        <w:t>se</w:t>
      </w:r>
      <w:r w:rsidRPr="0074571B">
        <w:rPr>
          <w:spacing w:val="-11"/>
          <w:sz w:val="20"/>
          <w:lang w:val="es-CR"/>
        </w:rPr>
        <w:t xml:space="preserve"> </w:t>
      </w:r>
      <w:r w:rsidRPr="0074571B">
        <w:rPr>
          <w:sz w:val="20"/>
          <w:lang w:val="es-CR"/>
        </w:rPr>
        <w:t>registró</w:t>
      </w:r>
      <w:r w:rsidRPr="0074571B">
        <w:rPr>
          <w:spacing w:val="-14"/>
          <w:sz w:val="20"/>
          <w:lang w:val="es-CR"/>
        </w:rPr>
        <w:t xml:space="preserve"> </w:t>
      </w:r>
      <w:r w:rsidRPr="0074571B">
        <w:rPr>
          <w:sz w:val="20"/>
          <w:lang w:val="es-CR"/>
        </w:rPr>
        <w:t>que</w:t>
      </w:r>
      <w:r w:rsidRPr="0074571B">
        <w:rPr>
          <w:spacing w:val="-11"/>
          <w:sz w:val="20"/>
          <w:lang w:val="es-CR"/>
        </w:rPr>
        <w:t xml:space="preserve"> </w:t>
      </w:r>
      <w:r w:rsidRPr="0074571B">
        <w:rPr>
          <w:sz w:val="20"/>
          <w:lang w:val="es-CR"/>
        </w:rPr>
        <w:t>la</w:t>
      </w:r>
      <w:r w:rsidRPr="0074571B">
        <w:rPr>
          <w:spacing w:val="-12"/>
          <w:sz w:val="20"/>
          <w:lang w:val="es-CR"/>
        </w:rPr>
        <w:t xml:space="preserve"> </w:t>
      </w:r>
      <w:r w:rsidRPr="0074571B">
        <w:rPr>
          <w:sz w:val="20"/>
          <w:lang w:val="es-CR"/>
        </w:rPr>
        <w:t>paciente fue poco colaborativa con el interrogatorio y que se le informó que se iba a notificar a la fiscalía</w:t>
      </w:r>
      <w:hyperlink w:anchor="_bookmark147" w:history="1">
        <w:r w:rsidRPr="0074571B">
          <w:rPr>
            <w:position w:val="7"/>
            <w:sz w:val="13"/>
            <w:lang w:val="es-CR"/>
          </w:rPr>
          <w:t>117</w:t>
        </w:r>
      </w:hyperlink>
      <w:r w:rsidRPr="0074571B">
        <w:rPr>
          <w:sz w:val="20"/>
          <w:lang w:val="es-CR"/>
        </w:rPr>
        <w:t>.</w:t>
      </w:r>
    </w:p>
    <w:p w14:paraId="024C2224" w14:textId="77777777" w:rsidR="00003F82" w:rsidRPr="0074571B" w:rsidRDefault="002F4DAA">
      <w:pPr>
        <w:pStyle w:val="Prrafodelista"/>
        <w:numPr>
          <w:ilvl w:val="0"/>
          <w:numId w:val="22"/>
        </w:numPr>
        <w:tabs>
          <w:tab w:val="left" w:pos="685"/>
        </w:tabs>
        <w:spacing w:before="119"/>
        <w:ind w:left="116" w:right="121" w:firstLine="0"/>
        <w:jc w:val="both"/>
        <w:rPr>
          <w:sz w:val="20"/>
          <w:lang w:val="es-CR"/>
        </w:rPr>
      </w:pPr>
      <w:r w:rsidRPr="0074571B">
        <w:rPr>
          <w:sz w:val="20"/>
          <w:lang w:val="es-CR"/>
        </w:rPr>
        <w:t>A</w:t>
      </w:r>
      <w:r w:rsidRPr="0074571B">
        <w:rPr>
          <w:spacing w:val="-14"/>
          <w:sz w:val="20"/>
          <w:lang w:val="es-CR"/>
        </w:rPr>
        <w:t xml:space="preserve"> </w:t>
      </w:r>
      <w:r w:rsidRPr="0074571B">
        <w:rPr>
          <w:sz w:val="20"/>
          <w:lang w:val="es-CR"/>
        </w:rPr>
        <w:t>las</w:t>
      </w:r>
      <w:r w:rsidRPr="0074571B">
        <w:rPr>
          <w:spacing w:val="-15"/>
          <w:sz w:val="20"/>
          <w:lang w:val="es-CR"/>
        </w:rPr>
        <w:t xml:space="preserve"> </w:t>
      </w:r>
      <w:r w:rsidRPr="0074571B">
        <w:rPr>
          <w:sz w:val="20"/>
          <w:lang w:val="es-CR"/>
        </w:rPr>
        <w:t>7:00</w:t>
      </w:r>
      <w:r w:rsidRPr="0074571B">
        <w:rPr>
          <w:spacing w:val="-14"/>
          <w:sz w:val="20"/>
          <w:lang w:val="es-CR"/>
        </w:rPr>
        <w:t xml:space="preserve"> </w:t>
      </w:r>
      <w:r w:rsidRPr="0074571B">
        <w:rPr>
          <w:sz w:val="20"/>
          <w:lang w:val="es-CR"/>
        </w:rPr>
        <w:t>p.m.</w:t>
      </w:r>
      <w:r w:rsidRPr="0074571B">
        <w:rPr>
          <w:spacing w:val="-15"/>
          <w:sz w:val="20"/>
          <w:lang w:val="es-CR"/>
        </w:rPr>
        <w:t xml:space="preserve"> </w:t>
      </w:r>
      <w:r w:rsidRPr="0074571B">
        <w:rPr>
          <w:sz w:val="20"/>
          <w:lang w:val="es-CR"/>
        </w:rPr>
        <w:t>del</w:t>
      </w:r>
      <w:r w:rsidRPr="0074571B">
        <w:rPr>
          <w:spacing w:val="-10"/>
          <w:sz w:val="20"/>
          <w:lang w:val="es-CR"/>
        </w:rPr>
        <w:t xml:space="preserve"> </w:t>
      </w:r>
      <w:r w:rsidRPr="0074571B">
        <w:rPr>
          <w:sz w:val="20"/>
          <w:lang w:val="es-CR"/>
        </w:rPr>
        <w:t>27</w:t>
      </w:r>
      <w:r w:rsidRPr="0074571B">
        <w:rPr>
          <w:spacing w:val="-15"/>
          <w:sz w:val="20"/>
          <w:lang w:val="es-CR"/>
        </w:rPr>
        <w:t xml:space="preserve"> </w:t>
      </w:r>
      <w:r w:rsidRPr="0074571B">
        <w:rPr>
          <w:sz w:val="20"/>
          <w:lang w:val="es-CR"/>
        </w:rPr>
        <w:t>de</w:t>
      </w:r>
      <w:r w:rsidRPr="0074571B">
        <w:rPr>
          <w:spacing w:val="-15"/>
          <w:sz w:val="20"/>
          <w:lang w:val="es-CR"/>
        </w:rPr>
        <w:t xml:space="preserve"> </w:t>
      </w:r>
      <w:r w:rsidRPr="0074571B">
        <w:rPr>
          <w:sz w:val="20"/>
          <w:lang w:val="es-CR"/>
        </w:rPr>
        <w:t>febrero</w:t>
      </w:r>
      <w:r w:rsidRPr="0074571B">
        <w:rPr>
          <w:spacing w:val="-16"/>
          <w:sz w:val="20"/>
          <w:lang w:val="es-CR"/>
        </w:rPr>
        <w:t xml:space="preserve"> </w:t>
      </w:r>
      <w:r w:rsidRPr="0074571B">
        <w:rPr>
          <w:sz w:val="20"/>
          <w:lang w:val="es-CR"/>
        </w:rPr>
        <w:t>de</w:t>
      </w:r>
      <w:r w:rsidRPr="0074571B">
        <w:rPr>
          <w:spacing w:val="-16"/>
          <w:sz w:val="20"/>
          <w:lang w:val="es-CR"/>
        </w:rPr>
        <w:t xml:space="preserve"> </w:t>
      </w:r>
      <w:r w:rsidRPr="0074571B">
        <w:rPr>
          <w:sz w:val="20"/>
          <w:lang w:val="es-CR"/>
        </w:rPr>
        <w:t>2008,</w:t>
      </w:r>
      <w:r w:rsidRPr="0074571B">
        <w:rPr>
          <w:spacing w:val="-12"/>
          <w:sz w:val="20"/>
          <w:lang w:val="es-CR"/>
        </w:rPr>
        <w:t xml:space="preserve"> </w:t>
      </w:r>
      <w:r w:rsidRPr="0074571B">
        <w:rPr>
          <w:sz w:val="20"/>
          <w:lang w:val="es-CR"/>
        </w:rPr>
        <w:t>a</w:t>
      </w:r>
      <w:r w:rsidRPr="0074571B">
        <w:rPr>
          <w:spacing w:val="-14"/>
          <w:sz w:val="20"/>
          <w:lang w:val="es-CR"/>
        </w:rPr>
        <w:t xml:space="preserve"> </w:t>
      </w:r>
      <w:r w:rsidRPr="0074571B">
        <w:rPr>
          <w:sz w:val="20"/>
          <w:lang w:val="es-CR"/>
        </w:rPr>
        <w:t>Manuela</w:t>
      </w:r>
      <w:r w:rsidRPr="0074571B">
        <w:rPr>
          <w:spacing w:val="-14"/>
          <w:sz w:val="20"/>
          <w:lang w:val="es-CR"/>
        </w:rPr>
        <w:t xml:space="preserve"> </w:t>
      </w:r>
      <w:r w:rsidRPr="0074571B">
        <w:rPr>
          <w:sz w:val="20"/>
          <w:lang w:val="es-CR"/>
        </w:rPr>
        <w:t>se</w:t>
      </w:r>
      <w:r w:rsidRPr="0074571B">
        <w:rPr>
          <w:spacing w:val="-15"/>
          <w:sz w:val="20"/>
          <w:lang w:val="es-CR"/>
        </w:rPr>
        <w:t xml:space="preserve"> </w:t>
      </w:r>
      <w:r w:rsidRPr="0074571B">
        <w:rPr>
          <w:sz w:val="20"/>
          <w:lang w:val="es-CR"/>
        </w:rPr>
        <w:t>le</w:t>
      </w:r>
      <w:r w:rsidRPr="0074571B">
        <w:rPr>
          <w:spacing w:val="-16"/>
          <w:sz w:val="20"/>
          <w:lang w:val="es-CR"/>
        </w:rPr>
        <w:t xml:space="preserve"> </w:t>
      </w:r>
      <w:r w:rsidRPr="0074571B">
        <w:rPr>
          <w:sz w:val="20"/>
          <w:lang w:val="es-CR"/>
        </w:rPr>
        <w:t>extrajo</w:t>
      </w:r>
      <w:r w:rsidRPr="0074571B">
        <w:rPr>
          <w:spacing w:val="-17"/>
          <w:sz w:val="20"/>
          <w:lang w:val="es-CR"/>
        </w:rPr>
        <w:t xml:space="preserve"> </w:t>
      </w:r>
      <w:r w:rsidRPr="0074571B">
        <w:rPr>
          <w:sz w:val="20"/>
          <w:lang w:val="es-CR"/>
        </w:rPr>
        <w:t>la</w:t>
      </w:r>
      <w:r w:rsidRPr="0074571B">
        <w:rPr>
          <w:spacing w:val="-14"/>
          <w:sz w:val="20"/>
          <w:lang w:val="es-CR"/>
        </w:rPr>
        <w:t xml:space="preserve"> </w:t>
      </w:r>
      <w:r w:rsidRPr="0074571B">
        <w:rPr>
          <w:sz w:val="20"/>
          <w:lang w:val="es-CR"/>
        </w:rPr>
        <w:t>“placenta</w:t>
      </w:r>
      <w:r w:rsidRPr="0074571B">
        <w:rPr>
          <w:spacing w:val="-14"/>
          <w:sz w:val="20"/>
          <w:lang w:val="es-CR"/>
        </w:rPr>
        <w:t xml:space="preserve"> </w:t>
      </w:r>
      <w:r w:rsidRPr="0074571B">
        <w:rPr>
          <w:sz w:val="20"/>
          <w:lang w:val="es-CR"/>
        </w:rPr>
        <w:t>completa calcificada”, se le realizó un legrado y se suturó su “desgarro</w:t>
      </w:r>
      <w:r w:rsidRPr="0074571B">
        <w:rPr>
          <w:spacing w:val="-40"/>
          <w:sz w:val="20"/>
          <w:lang w:val="es-CR"/>
        </w:rPr>
        <w:t xml:space="preserve"> </w:t>
      </w:r>
      <w:r w:rsidRPr="0074571B">
        <w:rPr>
          <w:sz w:val="20"/>
          <w:lang w:val="es-CR"/>
        </w:rPr>
        <w:t>perineal”</w:t>
      </w:r>
      <w:hyperlink w:anchor="_bookmark148" w:history="1">
        <w:r w:rsidRPr="0074571B">
          <w:rPr>
            <w:position w:val="7"/>
            <w:sz w:val="13"/>
            <w:lang w:val="es-CR"/>
          </w:rPr>
          <w:t>118</w:t>
        </w:r>
      </w:hyperlink>
      <w:r w:rsidRPr="0074571B">
        <w:rPr>
          <w:sz w:val="20"/>
          <w:lang w:val="es-CR"/>
        </w:rPr>
        <w:t>.</w:t>
      </w:r>
    </w:p>
    <w:p w14:paraId="3DC661EC" w14:textId="77777777" w:rsidR="00003F82" w:rsidRDefault="002F4DAA">
      <w:pPr>
        <w:pStyle w:val="Prrafodelista"/>
        <w:numPr>
          <w:ilvl w:val="0"/>
          <w:numId w:val="22"/>
        </w:numPr>
        <w:tabs>
          <w:tab w:val="left" w:pos="685"/>
        </w:tabs>
        <w:spacing w:before="120"/>
        <w:ind w:left="114" w:right="125" w:firstLine="3"/>
        <w:jc w:val="both"/>
        <w:rPr>
          <w:sz w:val="20"/>
        </w:rPr>
      </w:pPr>
      <w:r w:rsidRPr="0074571B">
        <w:rPr>
          <w:sz w:val="20"/>
          <w:lang w:val="es-CR"/>
        </w:rPr>
        <w:t>En</w:t>
      </w:r>
      <w:r w:rsidRPr="0074571B">
        <w:rPr>
          <w:spacing w:val="-11"/>
          <w:sz w:val="20"/>
          <w:lang w:val="es-CR"/>
        </w:rPr>
        <w:t xml:space="preserve"> </w:t>
      </w:r>
      <w:r w:rsidRPr="0074571B">
        <w:rPr>
          <w:sz w:val="20"/>
          <w:lang w:val="es-CR"/>
        </w:rPr>
        <w:t>el</w:t>
      </w:r>
      <w:r w:rsidRPr="0074571B">
        <w:rPr>
          <w:spacing w:val="-9"/>
          <w:sz w:val="20"/>
          <w:lang w:val="es-CR"/>
        </w:rPr>
        <w:t xml:space="preserve"> </w:t>
      </w:r>
      <w:r w:rsidRPr="0074571B">
        <w:rPr>
          <w:sz w:val="20"/>
          <w:lang w:val="es-CR"/>
        </w:rPr>
        <w:t>informe</w:t>
      </w:r>
      <w:r w:rsidRPr="0074571B">
        <w:rPr>
          <w:spacing w:val="-10"/>
          <w:sz w:val="20"/>
          <w:lang w:val="es-CR"/>
        </w:rPr>
        <w:t xml:space="preserve"> </w:t>
      </w:r>
      <w:r w:rsidRPr="0074571B">
        <w:rPr>
          <w:sz w:val="20"/>
          <w:lang w:val="es-CR"/>
        </w:rPr>
        <w:t>que</w:t>
      </w:r>
      <w:r w:rsidRPr="0074571B">
        <w:rPr>
          <w:spacing w:val="-10"/>
          <w:sz w:val="20"/>
          <w:lang w:val="es-CR"/>
        </w:rPr>
        <w:t xml:space="preserve"> </w:t>
      </w:r>
      <w:r w:rsidRPr="0074571B">
        <w:rPr>
          <w:sz w:val="20"/>
          <w:lang w:val="es-CR"/>
        </w:rPr>
        <w:t>el</w:t>
      </w:r>
      <w:r w:rsidRPr="0074571B">
        <w:rPr>
          <w:spacing w:val="-10"/>
          <w:sz w:val="20"/>
          <w:lang w:val="es-CR"/>
        </w:rPr>
        <w:t xml:space="preserve"> </w:t>
      </w:r>
      <w:r w:rsidRPr="0074571B">
        <w:rPr>
          <w:sz w:val="20"/>
          <w:lang w:val="es-CR"/>
        </w:rPr>
        <w:t>Hospital</w:t>
      </w:r>
      <w:r w:rsidRPr="0074571B">
        <w:rPr>
          <w:spacing w:val="-9"/>
          <w:sz w:val="20"/>
          <w:lang w:val="es-CR"/>
        </w:rPr>
        <w:t xml:space="preserve"> </w:t>
      </w:r>
      <w:r w:rsidRPr="0074571B">
        <w:rPr>
          <w:sz w:val="20"/>
          <w:lang w:val="es-CR"/>
        </w:rPr>
        <w:t>envió</w:t>
      </w:r>
      <w:r w:rsidRPr="0074571B">
        <w:rPr>
          <w:spacing w:val="-12"/>
          <w:sz w:val="20"/>
          <w:lang w:val="es-CR"/>
        </w:rPr>
        <w:t xml:space="preserve"> </w:t>
      </w:r>
      <w:r w:rsidRPr="0074571B">
        <w:rPr>
          <w:sz w:val="20"/>
          <w:lang w:val="es-CR"/>
        </w:rPr>
        <w:t>a</w:t>
      </w:r>
      <w:r w:rsidRPr="0074571B">
        <w:rPr>
          <w:spacing w:val="-12"/>
          <w:sz w:val="20"/>
          <w:lang w:val="es-CR"/>
        </w:rPr>
        <w:t xml:space="preserve"> </w:t>
      </w:r>
      <w:r w:rsidRPr="0074571B">
        <w:rPr>
          <w:sz w:val="20"/>
          <w:lang w:val="es-CR"/>
        </w:rPr>
        <w:t>la</w:t>
      </w:r>
      <w:r w:rsidRPr="0074571B">
        <w:rPr>
          <w:spacing w:val="-11"/>
          <w:sz w:val="20"/>
          <w:lang w:val="es-CR"/>
        </w:rPr>
        <w:t xml:space="preserve"> </w:t>
      </w:r>
      <w:r w:rsidRPr="0074571B">
        <w:rPr>
          <w:sz w:val="20"/>
          <w:lang w:val="es-CR"/>
        </w:rPr>
        <w:t>Fiscalía,</w:t>
      </w:r>
      <w:r w:rsidRPr="0074571B">
        <w:rPr>
          <w:spacing w:val="-13"/>
          <w:sz w:val="20"/>
          <w:lang w:val="es-CR"/>
        </w:rPr>
        <w:t xml:space="preserve"> </w:t>
      </w:r>
      <w:r w:rsidRPr="0074571B">
        <w:rPr>
          <w:sz w:val="20"/>
          <w:lang w:val="es-CR"/>
        </w:rPr>
        <w:t>el</w:t>
      </w:r>
      <w:r w:rsidRPr="0074571B">
        <w:rPr>
          <w:spacing w:val="-8"/>
          <w:sz w:val="20"/>
          <w:lang w:val="es-CR"/>
        </w:rPr>
        <w:t xml:space="preserve"> </w:t>
      </w:r>
      <w:r w:rsidRPr="0074571B">
        <w:rPr>
          <w:sz w:val="20"/>
          <w:lang w:val="es-CR"/>
        </w:rPr>
        <w:t>personal</w:t>
      </w:r>
      <w:r w:rsidRPr="0074571B">
        <w:rPr>
          <w:spacing w:val="-8"/>
          <w:sz w:val="20"/>
          <w:lang w:val="es-CR"/>
        </w:rPr>
        <w:t xml:space="preserve"> </w:t>
      </w:r>
      <w:r w:rsidRPr="0074571B">
        <w:rPr>
          <w:sz w:val="20"/>
          <w:lang w:val="es-CR"/>
        </w:rPr>
        <w:t>médico</w:t>
      </w:r>
      <w:r w:rsidRPr="0074571B">
        <w:rPr>
          <w:spacing w:val="-12"/>
          <w:sz w:val="20"/>
          <w:lang w:val="es-CR"/>
        </w:rPr>
        <w:t xml:space="preserve"> </w:t>
      </w:r>
      <w:r w:rsidRPr="0074571B">
        <w:rPr>
          <w:sz w:val="20"/>
          <w:lang w:val="es-CR"/>
        </w:rPr>
        <w:t>observó,</w:t>
      </w:r>
      <w:r w:rsidRPr="0074571B">
        <w:rPr>
          <w:spacing w:val="-10"/>
          <w:sz w:val="20"/>
          <w:lang w:val="es-CR"/>
        </w:rPr>
        <w:t xml:space="preserve"> </w:t>
      </w:r>
      <w:r w:rsidRPr="0074571B">
        <w:rPr>
          <w:sz w:val="20"/>
          <w:lang w:val="es-CR"/>
        </w:rPr>
        <w:t>entre</w:t>
      </w:r>
      <w:r w:rsidRPr="0074571B">
        <w:rPr>
          <w:spacing w:val="-10"/>
          <w:sz w:val="20"/>
          <w:lang w:val="es-CR"/>
        </w:rPr>
        <w:t xml:space="preserve"> </w:t>
      </w:r>
      <w:r w:rsidRPr="0074571B">
        <w:rPr>
          <w:sz w:val="20"/>
          <w:lang w:val="es-CR"/>
        </w:rPr>
        <w:t>otras cosas,</w:t>
      </w:r>
      <w:r w:rsidRPr="0074571B">
        <w:rPr>
          <w:spacing w:val="-13"/>
          <w:sz w:val="20"/>
          <w:lang w:val="es-CR"/>
        </w:rPr>
        <w:t xml:space="preserve"> </w:t>
      </w:r>
      <w:r w:rsidRPr="0074571B">
        <w:rPr>
          <w:sz w:val="20"/>
          <w:lang w:val="es-CR"/>
        </w:rPr>
        <w:t>que</w:t>
      </w:r>
      <w:r w:rsidRPr="0074571B">
        <w:rPr>
          <w:spacing w:val="-11"/>
          <w:sz w:val="20"/>
          <w:lang w:val="es-CR"/>
        </w:rPr>
        <w:t xml:space="preserve"> </w:t>
      </w:r>
      <w:r w:rsidRPr="0074571B">
        <w:rPr>
          <w:sz w:val="20"/>
          <w:lang w:val="es-CR"/>
        </w:rPr>
        <w:t>el</w:t>
      </w:r>
      <w:r w:rsidRPr="0074571B">
        <w:rPr>
          <w:spacing w:val="-10"/>
          <w:sz w:val="20"/>
          <w:lang w:val="es-CR"/>
        </w:rPr>
        <w:t xml:space="preserve"> </w:t>
      </w:r>
      <w:r w:rsidRPr="0074571B">
        <w:rPr>
          <w:sz w:val="20"/>
          <w:lang w:val="es-CR"/>
        </w:rPr>
        <w:t>útero</w:t>
      </w:r>
      <w:r w:rsidRPr="0074571B">
        <w:rPr>
          <w:spacing w:val="-13"/>
          <w:sz w:val="20"/>
          <w:lang w:val="es-CR"/>
        </w:rPr>
        <w:t xml:space="preserve"> </w:t>
      </w:r>
      <w:r w:rsidRPr="0074571B">
        <w:rPr>
          <w:sz w:val="20"/>
          <w:lang w:val="es-CR"/>
        </w:rPr>
        <w:t>de</w:t>
      </w:r>
      <w:r w:rsidRPr="0074571B">
        <w:rPr>
          <w:spacing w:val="-15"/>
          <w:sz w:val="20"/>
          <w:lang w:val="es-CR"/>
        </w:rPr>
        <w:t xml:space="preserve"> </w:t>
      </w:r>
      <w:r w:rsidRPr="0074571B">
        <w:rPr>
          <w:sz w:val="20"/>
          <w:lang w:val="es-CR"/>
        </w:rPr>
        <w:t>Manuela</w:t>
      </w:r>
      <w:r w:rsidRPr="0074571B">
        <w:rPr>
          <w:spacing w:val="-11"/>
          <w:sz w:val="20"/>
          <w:lang w:val="es-CR"/>
        </w:rPr>
        <w:t xml:space="preserve"> </w:t>
      </w:r>
      <w:r w:rsidRPr="0074571B">
        <w:rPr>
          <w:sz w:val="20"/>
          <w:lang w:val="es-CR"/>
        </w:rPr>
        <w:t>presentó</w:t>
      </w:r>
      <w:r w:rsidRPr="0074571B">
        <w:rPr>
          <w:spacing w:val="-15"/>
          <w:sz w:val="20"/>
          <w:lang w:val="es-CR"/>
        </w:rPr>
        <w:t xml:space="preserve"> </w:t>
      </w:r>
      <w:r w:rsidRPr="0074571B">
        <w:rPr>
          <w:sz w:val="20"/>
          <w:lang w:val="es-CR"/>
        </w:rPr>
        <w:t>“elevación</w:t>
      </w:r>
      <w:r w:rsidRPr="0074571B">
        <w:rPr>
          <w:spacing w:val="-11"/>
          <w:sz w:val="20"/>
          <w:lang w:val="es-CR"/>
        </w:rPr>
        <w:t xml:space="preserve"> </w:t>
      </w:r>
      <w:r w:rsidRPr="0074571B">
        <w:rPr>
          <w:sz w:val="20"/>
          <w:lang w:val="es-CR"/>
        </w:rPr>
        <w:t>de</w:t>
      </w:r>
      <w:r w:rsidRPr="0074571B">
        <w:rPr>
          <w:spacing w:val="-12"/>
          <w:sz w:val="20"/>
          <w:lang w:val="es-CR"/>
        </w:rPr>
        <w:t xml:space="preserve"> </w:t>
      </w:r>
      <w:r w:rsidRPr="0074571B">
        <w:rPr>
          <w:sz w:val="20"/>
          <w:lang w:val="es-CR"/>
        </w:rPr>
        <w:t>la</w:t>
      </w:r>
      <w:r w:rsidRPr="0074571B">
        <w:rPr>
          <w:spacing w:val="-13"/>
          <w:sz w:val="20"/>
          <w:lang w:val="es-CR"/>
        </w:rPr>
        <w:t xml:space="preserve"> </w:t>
      </w:r>
      <w:r w:rsidRPr="0074571B">
        <w:rPr>
          <w:sz w:val="20"/>
          <w:lang w:val="es-CR"/>
        </w:rPr>
        <w:t>presión</w:t>
      </w:r>
      <w:r w:rsidRPr="0074571B">
        <w:rPr>
          <w:spacing w:val="-11"/>
          <w:sz w:val="20"/>
          <w:lang w:val="es-CR"/>
        </w:rPr>
        <w:t xml:space="preserve"> </w:t>
      </w:r>
      <w:r w:rsidRPr="0074571B">
        <w:rPr>
          <w:sz w:val="20"/>
          <w:lang w:val="es-CR"/>
        </w:rPr>
        <w:t>arterial”</w:t>
      </w:r>
      <w:r w:rsidRPr="0074571B">
        <w:rPr>
          <w:spacing w:val="-14"/>
          <w:sz w:val="20"/>
          <w:lang w:val="es-CR"/>
        </w:rPr>
        <w:t xml:space="preserve"> </w:t>
      </w:r>
      <w:r w:rsidRPr="0074571B">
        <w:rPr>
          <w:sz w:val="20"/>
          <w:lang w:val="es-CR"/>
        </w:rPr>
        <w:t>y</w:t>
      </w:r>
      <w:r w:rsidRPr="0074571B">
        <w:rPr>
          <w:spacing w:val="-13"/>
          <w:sz w:val="20"/>
          <w:lang w:val="es-CR"/>
        </w:rPr>
        <w:t xml:space="preserve"> </w:t>
      </w:r>
      <w:r w:rsidRPr="0074571B">
        <w:rPr>
          <w:sz w:val="20"/>
          <w:lang w:val="es-CR"/>
        </w:rPr>
        <w:t>que</w:t>
      </w:r>
      <w:r w:rsidRPr="0074571B">
        <w:rPr>
          <w:spacing w:val="-14"/>
          <w:sz w:val="20"/>
          <w:lang w:val="es-CR"/>
        </w:rPr>
        <w:t xml:space="preserve"> </w:t>
      </w:r>
      <w:r w:rsidRPr="0074571B">
        <w:rPr>
          <w:sz w:val="20"/>
          <w:lang w:val="es-CR"/>
        </w:rPr>
        <w:t>había</w:t>
      </w:r>
      <w:r w:rsidRPr="0074571B">
        <w:rPr>
          <w:spacing w:val="-12"/>
          <w:sz w:val="20"/>
          <w:lang w:val="es-CR"/>
        </w:rPr>
        <w:t xml:space="preserve"> </w:t>
      </w:r>
      <w:r w:rsidRPr="0074571B">
        <w:rPr>
          <w:sz w:val="20"/>
          <w:lang w:val="es-CR"/>
        </w:rPr>
        <w:t>perdido cerca de “300 [centímetros cúbicos]” de sangre por lo que se recomendó una transfusión sanguínea</w:t>
      </w:r>
      <w:hyperlink w:anchor="_bookmark149" w:history="1">
        <w:r w:rsidRPr="0074571B">
          <w:rPr>
            <w:position w:val="7"/>
            <w:sz w:val="13"/>
            <w:lang w:val="es-CR"/>
          </w:rPr>
          <w:t>119</w:t>
        </w:r>
      </w:hyperlink>
      <w:r w:rsidRPr="0074571B">
        <w:rPr>
          <w:sz w:val="20"/>
          <w:lang w:val="es-CR"/>
        </w:rPr>
        <w:t xml:space="preserve">. </w:t>
      </w:r>
      <w:r>
        <w:rPr>
          <w:sz w:val="20"/>
        </w:rPr>
        <w:t>El mismo concluyó</w:t>
      </w:r>
      <w:r>
        <w:rPr>
          <w:spacing w:val="-13"/>
          <w:sz w:val="20"/>
        </w:rPr>
        <w:t xml:space="preserve"> </w:t>
      </w:r>
      <w:r>
        <w:rPr>
          <w:sz w:val="20"/>
        </w:rPr>
        <w:t>que:</w:t>
      </w:r>
    </w:p>
    <w:p w14:paraId="7EA75FF8" w14:textId="77777777" w:rsidR="00003F82" w:rsidRPr="0074571B" w:rsidRDefault="002F4DAA">
      <w:pPr>
        <w:spacing w:before="120"/>
        <w:ind w:left="683" w:right="617"/>
        <w:rPr>
          <w:sz w:val="18"/>
          <w:lang w:val="es-CR"/>
        </w:rPr>
      </w:pPr>
      <w:r w:rsidRPr="0074571B">
        <w:rPr>
          <w:sz w:val="18"/>
          <w:lang w:val="es-CR"/>
        </w:rPr>
        <w:t>Se trat[ó] de una paciente con parto extrahospitalario con producto aparentemente de pretermino, aunque placenta presentaba signos de madurez, además, presentó elevación</w:t>
      </w:r>
    </w:p>
    <w:p w14:paraId="761997A4" w14:textId="77777777" w:rsidR="00003F82" w:rsidRPr="0074571B" w:rsidRDefault="00003F82">
      <w:pPr>
        <w:pStyle w:val="Textoindependiente"/>
        <w:rPr>
          <w:lang w:val="es-CR"/>
        </w:rPr>
      </w:pPr>
    </w:p>
    <w:p w14:paraId="4EDB53CE" w14:textId="0479AEBD" w:rsidR="00003F82" w:rsidRPr="0074571B" w:rsidRDefault="002F4DAA">
      <w:pPr>
        <w:pStyle w:val="Textoindependiente"/>
        <w:rPr>
          <w:sz w:val="15"/>
          <w:lang w:val="es-CR"/>
        </w:rPr>
      </w:pPr>
      <w:r>
        <w:rPr>
          <w:noProof/>
        </w:rPr>
        <mc:AlternateContent>
          <mc:Choice Requires="wps">
            <w:drawing>
              <wp:anchor distT="0" distB="0" distL="0" distR="0" simplePos="0" relativeHeight="251624960" behindDoc="0" locked="0" layoutInCell="1" allowOverlap="1" wp14:anchorId="79699C2A" wp14:editId="4321D874">
                <wp:simplePos x="0" y="0"/>
                <wp:positionH relativeFrom="page">
                  <wp:posOffset>900430</wp:posOffset>
                </wp:positionH>
                <wp:positionV relativeFrom="paragraph">
                  <wp:posOffset>144780</wp:posOffset>
                </wp:positionV>
                <wp:extent cx="1828800" cy="0"/>
                <wp:effectExtent l="5080" t="10160" r="13970" b="8890"/>
                <wp:wrapTopAndBottom/>
                <wp:docPr id="1422904222"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01938" id="Line 84" o:spid="_x0000_s1026" style="position:absolute;z-index:251624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1.4pt" to="214.9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" strokeweight=".21131mm">
                <w10:wrap type="topAndBottom" anchorx="page"/>
              </v:line>
            </w:pict>
          </mc:Fallback>
        </mc:AlternateContent>
      </w:r>
    </w:p>
    <w:p w14:paraId="4F2AEEF6" w14:textId="77777777" w:rsidR="00003F82" w:rsidRPr="0074571B" w:rsidRDefault="002F4DAA">
      <w:pPr>
        <w:spacing w:before="80"/>
        <w:ind w:left="116" w:right="117"/>
        <w:jc w:val="both"/>
        <w:rPr>
          <w:sz w:val="16"/>
          <w:lang w:val="es-CR"/>
        </w:rPr>
      </w:pPr>
      <w:bookmarkStart w:id="161" w:name="_bookmark141"/>
      <w:bookmarkEnd w:id="161"/>
      <w:r w:rsidRPr="0074571B">
        <w:rPr>
          <w:position w:val="6"/>
          <w:sz w:val="10"/>
          <w:lang w:val="es-CR"/>
        </w:rPr>
        <w:t>111</w:t>
      </w:r>
      <w:r w:rsidRPr="0074571B">
        <w:rPr>
          <w:spacing w:val="-5"/>
          <w:position w:val="6"/>
          <w:sz w:val="10"/>
          <w:lang w:val="es-CR"/>
        </w:rPr>
        <w:t xml:space="preserve"> </w:t>
      </w:r>
      <w:r w:rsidRPr="0074571B">
        <w:rPr>
          <w:i/>
          <w:sz w:val="16"/>
          <w:lang w:val="es-CR"/>
        </w:rPr>
        <w:t>Cfr.</w:t>
      </w:r>
      <w:r w:rsidRPr="0074571B">
        <w:rPr>
          <w:i/>
          <w:spacing w:val="-9"/>
          <w:sz w:val="16"/>
          <w:lang w:val="es-CR"/>
        </w:rPr>
        <w:t xml:space="preserve"> </w:t>
      </w:r>
      <w:r w:rsidRPr="0074571B">
        <w:rPr>
          <w:sz w:val="16"/>
          <w:lang w:val="es-CR"/>
        </w:rPr>
        <w:t>Hoja</w:t>
      </w:r>
      <w:r w:rsidRPr="0074571B">
        <w:rPr>
          <w:spacing w:val="-8"/>
          <w:sz w:val="16"/>
          <w:lang w:val="es-CR"/>
        </w:rPr>
        <w:t xml:space="preserve"> </w:t>
      </w:r>
      <w:r w:rsidRPr="0074571B">
        <w:rPr>
          <w:sz w:val="16"/>
          <w:lang w:val="es-CR"/>
        </w:rPr>
        <w:t>de</w:t>
      </w:r>
      <w:r w:rsidRPr="0074571B">
        <w:rPr>
          <w:spacing w:val="-7"/>
          <w:sz w:val="16"/>
          <w:lang w:val="es-CR"/>
        </w:rPr>
        <w:t xml:space="preserve"> </w:t>
      </w:r>
      <w:r w:rsidRPr="0074571B">
        <w:rPr>
          <w:sz w:val="16"/>
          <w:lang w:val="es-CR"/>
        </w:rPr>
        <w:t>emergencia</w:t>
      </w:r>
      <w:r w:rsidRPr="0074571B">
        <w:rPr>
          <w:spacing w:val="-8"/>
          <w:sz w:val="16"/>
          <w:lang w:val="es-CR"/>
        </w:rPr>
        <w:t xml:space="preserve"> </w:t>
      </w:r>
      <w:r w:rsidRPr="0074571B">
        <w:rPr>
          <w:sz w:val="16"/>
          <w:lang w:val="es-CR"/>
        </w:rPr>
        <w:t>del</w:t>
      </w:r>
      <w:r w:rsidRPr="0074571B">
        <w:rPr>
          <w:spacing w:val="-9"/>
          <w:sz w:val="16"/>
          <w:lang w:val="es-CR"/>
        </w:rPr>
        <w:t xml:space="preserve"> </w:t>
      </w:r>
      <w:r w:rsidRPr="0074571B">
        <w:rPr>
          <w:sz w:val="16"/>
          <w:lang w:val="es-CR"/>
        </w:rPr>
        <w:t>27</w:t>
      </w:r>
      <w:r w:rsidRPr="0074571B">
        <w:rPr>
          <w:spacing w:val="-8"/>
          <w:sz w:val="16"/>
          <w:lang w:val="es-CR"/>
        </w:rPr>
        <w:t xml:space="preserve"> </w:t>
      </w:r>
      <w:r w:rsidRPr="0074571B">
        <w:rPr>
          <w:sz w:val="16"/>
          <w:lang w:val="es-CR"/>
        </w:rPr>
        <w:t>de</w:t>
      </w:r>
      <w:r w:rsidRPr="0074571B">
        <w:rPr>
          <w:spacing w:val="-9"/>
          <w:sz w:val="16"/>
          <w:lang w:val="es-CR"/>
        </w:rPr>
        <w:t xml:space="preserve"> </w:t>
      </w:r>
      <w:r w:rsidRPr="0074571B">
        <w:rPr>
          <w:sz w:val="16"/>
          <w:lang w:val="es-CR"/>
        </w:rPr>
        <w:t>febrero</w:t>
      </w:r>
      <w:r w:rsidRPr="0074571B">
        <w:rPr>
          <w:spacing w:val="-8"/>
          <w:sz w:val="16"/>
          <w:lang w:val="es-CR"/>
        </w:rPr>
        <w:t xml:space="preserve"> </w:t>
      </w:r>
      <w:r w:rsidRPr="0074571B">
        <w:rPr>
          <w:sz w:val="16"/>
          <w:lang w:val="es-CR"/>
        </w:rPr>
        <w:t>de</w:t>
      </w:r>
      <w:r w:rsidRPr="0074571B">
        <w:rPr>
          <w:spacing w:val="-9"/>
          <w:sz w:val="16"/>
          <w:lang w:val="es-CR"/>
        </w:rPr>
        <w:t xml:space="preserve"> </w:t>
      </w:r>
      <w:r w:rsidRPr="0074571B">
        <w:rPr>
          <w:sz w:val="16"/>
          <w:lang w:val="es-CR"/>
        </w:rPr>
        <w:t>2008</w:t>
      </w:r>
      <w:r w:rsidRPr="0074571B">
        <w:rPr>
          <w:spacing w:val="-8"/>
          <w:sz w:val="16"/>
          <w:lang w:val="es-CR"/>
        </w:rPr>
        <w:t xml:space="preserve"> </w:t>
      </w:r>
      <w:r w:rsidRPr="0074571B">
        <w:rPr>
          <w:sz w:val="16"/>
          <w:lang w:val="es-CR"/>
        </w:rPr>
        <w:t>(expediente</w:t>
      </w:r>
      <w:r w:rsidRPr="0074571B">
        <w:rPr>
          <w:spacing w:val="-9"/>
          <w:sz w:val="16"/>
          <w:lang w:val="es-CR"/>
        </w:rPr>
        <w:t xml:space="preserve"> </w:t>
      </w:r>
      <w:r w:rsidRPr="0074571B">
        <w:rPr>
          <w:sz w:val="16"/>
          <w:lang w:val="es-CR"/>
        </w:rPr>
        <w:t>de</w:t>
      </w:r>
      <w:r w:rsidRPr="0074571B">
        <w:rPr>
          <w:spacing w:val="-9"/>
          <w:sz w:val="16"/>
          <w:lang w:val="es-CR"/>
        </w:rPr>
        <w:t xml:space="preserve"> </w:t>
      </w:r>
      <w:r w:rsidRPr="0074571B">
        <w:rPr>
          <w:sz w:val="16"/>
          <w:lang w:val="es-CR"/>
        </w:rPr>
        <w:t>prueba,</w:t>
      </w:r>
      <w:r w:rsidRPr="0074571B">
        <w:rPr>
          <w:spacing w:val="-9"/>
          <w:sz w:val="16"/>
          <w:lang w:val="es-CR"/>
        </w:rPr>
        <w:t xml:space="preserve"> </w:t>
      </w:r>
      <w:r w:rsidRPr="0074571B">
        <w:rPr>
          <w:sz w:val="16"/>
          <w:lang w:val="es-CR"/>
        </w:rPr>
        <w:t>folio</w:t>
      </w:r>
      <w:r w:rsidRPr="0074571B">
        <w:rPr>
          <w:spacing w:val="-8"/>
          <w:sz w:val="16"/>
          <w:lang w:val="es-CR"/>
        </w:rPr>
        <w:t xml:space="preserve"> </w:t>
      </w:r>
      <w:r w:rsidRPr="0074571B">
        <w:rPr>
          <w:sz w:val="16"/>
          <w:lang w:val="es-CR"/>
        </w:rPr>
        <w:t>16);</w:t>
      </w:r>
      <w:r w:rsidRPr="0074571B">
        <w:rPr>
          <w:spacing w:val="-9"/>
          <w:sz w:val="16"/>
          <w:lang w:val="es-CR"/>
        </w:rPr>
        <w:t xml:space="preserve"> </w:t>
      </w:r>
      <w:r w:rsidRPr="0074571B">
        <w:rPr>
          <w:sz w:val="16"/>
          <w:lang w:val="es-CR"/>
        </w:rPr>
        <w:t>Declaración</w:t>
      </w:r>
      <w:r w:rsidRPr="0074571B">
        <w:rPr>
          <w:spacing w:val="-8"/>
          <w:sz w:val="16"/>
          <w:lang w:val="es-CR"/>
        </w:rPr>
        <w:t xml:space="preserve"> </w:t>
      </w:r>
      <w:r w:rsidRPr="0074571B">
        <w:rPr>
          <w:sz w:val="16"/>
          <w:lang w:val="es-CR"/>
        </w:rPr>
        <w:t>jurada</w:t>
      </w:r>
      <w:r w:rsidRPr="0074571B">
        <w:rPr>
          <w:spacing w:val="-8"/>
          <w:sz w:val="16"/>
          <w:lang w:val="es-CR"/>
        </w:rPr>
        <w:t xml:space="preserve"> </w:t>
      </w:r>
      <w:r w:rsidRPr="0074571B">
        <w:rPr>
          <w:sz w:val="16"/>
          <w:lang w:val="es-CR"/>
        </w:rPr>
        <w:t>del</w:t>
      </w:r>
      <w:r w:rsidRPr="0074571B">
        <w:rPr>
          <w:spacing w:val="-8"/>
          <w:sz w:val="16"/>
          <w:lang w:val="es-CR"/>
        </w:rPr>
        <w:t xml:space="preserve"> </w:t>
      </w:r>
      <w:r w:rsidRPr="0074571B">
        <w:rPr>
          <w:sz w:val="16"/>
          <w:lang w:val="es-CR"/>
        </w:rPr>
        <w:t>padre de</w:t>
      </w:r>
      <w:r w:rsidRPr="0074571B">
        <w:rPr>
          <w:spacing w:val="-11"/>
          <w:sz w:val="16"/>
          <w:lang w:val="es-CR"/>
        </w:rPr>
        <w:t xml:space="preserve"> </w:t>
      </w:r>
      <w:r w:rsidRPr="0074571B">
        <w:rPr>
          <w:sz w:val="16"/>
          <w:lang w:val="es-CR"/>
        </w:rPr>
        <w:t>Manuela</w:t>
      </w:r>
      <w:r w:rsidRPr="0074571B">
        <w:rPr>
          <w:spacing w:val="-11"/>
          <w:sz w:val="16"/>
          <w:lang w:val="es-CR"/>
        </w:rPr>
        <w:t xml:space="preserve"> </w:t>
      </w:r>
      <w:r w:rsidRPr="0074571B">
        <w:rPr>
          <w:sz w:val="16"/>
          <w:lang w:val="es-CR"/>
        </w:rPr>
        <w:t>rendida</w:t>
      </w:r>
      <w:r w:rsidRPr="0074571B">
        <w:rPr>
          <w:spacing w:val="-9"/>
          <w:sz w:val="16"/>
          <w:lang w:val="es-CR"/>
        </w:rPr>
        <w:t xml:space="preserve"> </w:t>
      </w:r>
      <w:r w:rsidRPr="0074571B">
        <w:rPr>
          <w:sz w:val="16"/>
          <w:lang w:val="es-CR"/>
        </w:rPr>
        <w:t>el</w:t>
      </w:r>
      <w:r w:rsidRPr="0074571B">
        <w:rPr>
          <w:spacing w:val="-11"/>
          <w:sz w:val="16"/>
          <w:lang w:val="es-CR"/>
        </w:rPr>
        <w:t xml:space="preserve"> </w:t>
      </w:r>
      <w:r w:rsidRPr="0074571B">
        <w:rPr>
          <w:sz w:val="16"/>
          <w:lang w:val="es-CR"/>
        </w:rPr>
        <w:t>3</w:t>
      </w:r>
      <w:r w:rsidRPr="0074571B">
        <w:rPr>
          <w:spacing w:val="-9"/>
          <w:sz w:val="16"/>
          <w:lang w:val="es-CR"/>
        </w:rPr>
        <w:t xml:space="preserve"> </w:t>
      </w:r>
      <w:r w:rsidRPr="0074571B">
        <w:rPr>
          <w:sz w:val="16"/>
          <w:lang w:val="es-CR"/>
        </w:rPr>
        <w:t>de</w:t>
      </w:r>
      <w:r w:rsidRPr="0074571B">
        <w:rPr>
          <w:spacing w:val="-10"/>
          <w:sz w:val="16"/>
          <w:lang w:val="es-CR"/>
        </w:rPr>
        <w:t xml:space="preserve"> </w:t>
      </w:r>
      <w:r w:rsidRPr="0074571B">
        <w:rPr>
          <w:sz w:val="16"/>
          <w:lang w:val="es-CR"/>
        </w:rPr>
        <w:t>septiembre</w:t>
      </w:r>
      <w:r w:rsidRPr="0074571B">
        <w:rPr>
          <w:spacing w:val="-11"/>
          <w:sz w:val="16"/>
          <w:lang w:val="es-CR"/>
        </w:rPr>
        <w:t xml:space="preserve"> </w:t>
      </w:r>
      <w:r w:rsidRPr="0074571B">
        <w:rPr>
          <w:sz w:val="16"/>
          <w:lang w:val="es-CR"/>
        </w:rPr>
        <w:t>de</w:t>
      </w:r>
      <w:r w:rsidRPr="0074571B">
        <w:rPr>
          <w:spacing w:val="-11"/>
          <w:sz w:val="16"/>
          <w:lang w:val="es-CR"/>
        </w:rPr>
        <w:t xml:space="preserve"> </w:t>
      </w:r>
      <w:r w:rsidRPr="0074571B">
        <w:rPr>
          <w:sz w:val="16"/>
          <w:lang w:val="es-CR"/>
        </w:rPr>
        <w:t>2017</w:t>
      </w:r>
      <w:r w:rsidRPr="0074571B">
        <w:rPr>
          <w:spacing w:val="-10"/>
          <w:sz w:val="16"/>
          <w:lang w:val="es-CR"/>
        </w:rPr>
        <w:t xml:space="preserve"> </w:t>
      </w:r>
      <w:r w:rsidRPr="0074571B">
        <w:rPr>
          <w:sz w:val="16"/>
          <w:lang w:val="es-CR"/>
        </w:rPr>
        <w:t>(expediente</w:t>
      </w:r>
      <w:r w:rsidRPr="0074571B">
        <w:rPr>
          <w:spacing w:val="-10"/>
          <w:sz w:val="16"/>
          <w:lang w:val="es-CR"/>
        </w:rPr>
        <w:t xml:space="preserve"> </w:t>
      </w:r>
      <w:r w:rsidRPr="0074571B">
        <w:rPr>
          <w:sz w:val="16"/>
          <w:lang w:val="es-CR"/>
        </w:rPr>
        <w:t>de</w:t>
      </w:r>
      <w:r w:rsidRPr="0074571B">
        <w:rPr>
          <w:spacing w:val="-11"/>
          <w:sz w:val="16"/>
          <w:lang w:val="es-CR"/>
        </w:rPr>
        <w:t xml:space="preserve"> </w:t>
      </w:r>
      <w:r w:rsidRPr="0074571B">
        <w:rPr>
          <w:sz w:val="16"/>
          <w:lang w:val="es-CR"/>
        </w:rPr>
        <w:t>prueba,</w:t>
      </w:r>
      <w:r w:rsidRPr="0074571B">
        <w:rPr>
          <w:spacing w:val="-11"/>
          <w:sz w:val="16"/>
          <w:lang w:val="es-CR"/>
        </w:rPr>
        <w:t xml:space="preserve"> </w:t>
      </w:r>
      <w:r w:rsidRPr="0074571B">
        <w:rPr>
          <w:sz w:val="16"/>
          <w:lang w:val="es-CR"/>
        </w:rPr>
        <w:t>folio</w:t>
      </w:r>
      <w:r w:rsidRPr="0074571B">
        <w:rPr>
          <w:spacing w:val="-10"/>
          <w:sz w:val="16"/>
          <w:lang w:val="es-CR"/>
        </w:rPr>
        <w:t xml:space="preserve"> </w:t>
      </w:r>
      <w:r w:rsidRPr="0074571B">
        <w:rPr>
          <w:sz w:val="16"/>
          <w:lang w:val="es-CR"/>
        </w:rPr>
        <w:t>2288),</w:t>
      </w:r>
      <w:r w:rsidRPr="0074571B">
        <w:rPr>
          <w:spacing w:val="-11"/>
          <w:sz w:val="16"/>
          <w:lang w:val="es-CR"/>
        </w:rPr>
        <w:t xml:space="preserve"> </w:t>
      </w:r>
      <w:r w:rsidRPr="0074571B">
        <w:rPr>
          <w:sz w:val="16"/>
          <w:lang w:val="es-CR"/>
        </w:rPr>
        <w:t>y</w:t>
      </w:r>
      <w:r w:rsidRPr="0074571B">
        <w:rPr>
          <w:spacing w:val="-10"/>
          <w:sz w:val="16"/>
          <w:lang w:val="es-CR"/>
        </w:rPr>
        <w:t xml:space="preserve"> </w:t>
      </w:r>
      <w:r w:rsidRPr="0074571B">
        <w:rPr>
          <w:sz w:val="16"/>
          <w:lang w:val="es-CR"/>
        </w:rPr>
        <w:t>Declaración</w:t>
      </w:r>
      <w:r w:rsidRPr="0074571B">
        <w:rPr>
          <w:spacing w:val="-10"/>
          <w:sz w:val="16"/>
          <w:lang w:val="es-CR"/>
        </w:rPr>
        <w:t xml:space="preserve"> </w:t>
      </w:r>
      <w:r w:rsidRPr="0074571B">
        <w:rPr>
          <w:sz w:val="16"/>
          <w:lang w:val="es-CR"/>
        </w:rPr>
        <w:t>jurada</w:t>
      </w:r>
      <w:r w:rsidRPr="0074571B">
        <w:rPr>
          <w:spacing w:val="-9"/>
          <w:sz w:val="16"/>
          <w:lang w:val="es-CR"/>
        </w:rPr>
        <w:t xml:space="preserve"> </w:t>
      </w:r>
      <w:r w:rsidRPr="0074571B">
        <w:rPr>
          <w:sz w:val="16"/>
          <w:lang w:val="es-CR"/>
        </w:rPr>
        <w:t>de</w:t>
      </w:r>
      <w:r w:rsidRPr="0074571B">
        <w:rPr>
          <w:spacing w:val="-10"/>
          <w:sz w:val="16"/>
          <w:lang w:val="es-CR"/>
        </w:rPr>
        <w:t xml:space="preserve"> </w:t>
      </w:r>
      <w:r w:rsidRPr="0074571B">
        <w:rPr>
          <w:sz w:val="16"/>
          <w:lang w:val="es-CR"/>
        </w:rPr>
        <w:t>la</w:t>
      </w:r>
      <w:r w:rsidRPr="0074571B">
        <w:rPr>
          <w:spacing w:val="-9"/>
          <w:sz w:val="16"/>
          <w:lang w:val="es-CR"/>
        </w:rPr>
        <w:t xml:space="preserve"> </w:t>
      </w:r>
      <w:r w:rsidRPr="0074571B">
        <w:rPr>
          <w:sz w:val="16"/>
          <w:lang w:val="es-CR"/>
        </w:rPr>
        <w:t xml:space="preserve">madre </w:t>
      </w:r>
      <w:bookmarkStart w:id="162" w:name="_bookmark142"/>
      <w:bookmarkEnd w:id="162"/>
      <w:r w:rsidRPr="0074571B">
        <w:rPr>
          <w:sz w:val="16"/>
          <w:lang w:val="es-CR"/>
        </w:rPr>
        <w:t>de</w:t>
      </w:r>
      <w:r w:rsidRPr="0074571B">
        <w:rPr>
          <w:spacing w:val="-4"/>
          <w:sz w:val="16"/>
          <w:lang w:val="es-CR"/>
        </w:rPr>
        <w:t xml:space="preserve"> </w:t>
      </w:r>
      <w:r w:rsidRPr="0074571B">
        <w:rPr>
          <w:sz w:val="16"/>
          <w:lang w:val="es-CR"/>
        </w:rPr>
        <w:t>Manuela</w:t>
      </w:r>
      <w:r w:rsidRPr="0074571B">
        <w:rPr>
          <w:spacing w:val="-6"/>
          <w:sz w:val="16"/>
          <w:lang w:val="es-CR"/>
        </w:rPr>
        <w:t xml:space="preserve"> </w:t>
      </w:r>
      <w:r w:rsidRPr="0074571B">
        <w:rPr>
          <w:sz w:val="16"/>
          <w:lang w:val="es-CR"/>
        </w:rPr>
        <w:t>rendida</w:t>
      </w:r>
      <w:r w:rsidRPr="0074571B">
        <w:rPr>
          <w:spacing w:val="-4"/>
          <w:sz w:val="16"/>
          <w:lang w:val="es-CR"/>
        </w:rPr>
        <w:t xml:space="preserve"> </w:t>
      </w:r>
      <w:r w:rsidRPr="0074571B">
        <w:rPr>
          <w:sz w:val="16"/>
          <w:lang w:val="es-CR"/>
        </w:rPr>
        <w:t>el</w:t>
      </w:r>
      <w:r w:rsidRPr="0074571B">
        <w:rPr>
          <w:spacing w:val="-5"/>
          <w:sz w:val="16"/>
          <w:lang w:val="es-CR"/>
        </w:rPr>
        <w:t xml:space="preserve"> </w:t>
      </w:r>
      <w:r w:rsidRPr="0074571B">
        <w:rPr>
          <w:sz w:val="16"/>
          <w:lang w:val="es-CR"/>
        </w:rPr>
        <w:t>3</w:t>
      </w:r>
      <w:r w:rsidRPr="0074571B">
        <w:rPr>
          <w:spacing w:val="-4"/>
          <w:sz w:val="16"/>
          <w:lang w:val="es-CR"/>
        </w:rPr>
        <w:t xml:space="preserve"> </w:t>
      </w:r>
      <w:r w:rsidRPr="0074571B">
        <w:rPr>
          <w:sz w:val="16"/>
          <w:lang w:val="es-CR"/>
        </w:rPr>
        <w:t>de</w:t>
      </w:r>
      <w:r w:rsidRPr="0074571B">
        <w:rPr>
          <w:spacing w:val="-5"/>
          <w:sz w:val="16"/>
          <w:lang w:val="es-CR"/>
        </w:rPr>
        <w:t xml:space="preserve"> </w:t>
      </w:r>
      <w:r w:rsidRPr="0074571B">
        <w:rPr>
          <w:sz w:val="16"/>
          <w:lang w:val="es-CR"/>
        </w:rPr>
        <w:t>septiembre</w:t>
      </w:r>
      <w:r w:rsidRPr="0074571B">
        <w:rPr>
          <w:spacing w:val="-6"/>
          <w:sz w:val="16"/>
          <w:lang w:val="es-CR"/>
        </w:rPr>
        <w:t xml:space="preserve"> </w:t>
      </w:r>
      <w:r w:rsidRPr="0074571B">
        <w:rPr>
          <w:sz w:val="16"/>
          <w:lang w:val="es-CR"/>
        </w:rPr>
        <w:t>de</w:t>
      </w:r>
      <w:r w:rsidRPr="0074571B">
        <w:rPr>
          <w:spacing w:val="-7"/>
          <w:sz w:val="16"/>
          <w:lang w:val="es-CR"/>
        </w:rPr>
        <w:t xml:space="preserve"> </w:t>
      </w:r>
      <w:r w:rsidRPr="0074571B">
        <w:rPr>
          <w:sz w:val="16"/>
          <w:lang w:val="es-CR"/>
        </w:rPr>
        <w:t>2017 (expediente</w:t>
      </w:r>
      <w:r w:rsidRPr="0074571B">
        <w:rPr>
          <w:spacing w:val="-6"/>
          <w:sz w:val="16"/>
          <w:lang w:val="es-CR"/>
        </w:rPr>
        <w:t xml:space="preserve"> </w:t>
      </w:r>
      <w:r w:rsidRPr="0074571B">
        <w:rPr>
          <w:sz w:val="16"/>
          <w:lang w:val="es-CR"/>
        </w:rPr>
        <w:t>de</w:t>
      </w:r>
      <w:r w:rsidRPr="0074571B">
        <w:rPr>
          <w:spacing w:val="-5"/>
          <w:sz w:val="16"/>
          <w:lang w:val="es-CR"/>
        </w:rPr>
        <w:t xml:space="preserve"> </w:t>
      </w:r>
      <w:r w:rsidRPr="0074571B">
        <w:rPr>
          <w:sz w:val="16"/>
          <w:lang w:val="es-CR"/>
        </w:rPr>
        <w:t>prueba,</w:t>
      </w:r>
      <w:r w:rsidRPr="0074571B">
        <w:rPr>
          <w:spacing w:val="-6"/>
          <w:sz w:val="16"/>
          <w:lang w:val="es-CR"/>
        </w:rPr>
        <w:t xml:space="preserve"> </w:t>
      </w:r>
      <w:r w:rsidRPr="0074571B">
        <w:rPr>
          <w:sz w:val="16"/>
          <w:lang w:val="es-CR"/>
        </w:rPr>
        <w:t>folio</w:t>
      </w:r>
      <w:r w:rsidRPr="0074571B">
        <w:rPr>
          <w:spacing w:val="-6"/>
          <w:sz w:val="16"/>
          <w:lang w:val="es-CR"/>
        </w:rPr>
        <w:t xml:space="preserve"> </w:t>
      </w:r>
      <w:r w:rsidRPr="0074571B">
        <w:rPr>
          <w:sz w:val="16"/>
          <w:lang w:val="es-CR"/>
        </w:rPr>
        <w:t>2281).</w:t>
      </w:r>
    </w:p>
    <w:p w14:paraId="3D1E2723" w14:textId="77777777" w:rsidR="00003F82" w:rsidRPr="0074571B" w:rsidRDefault="002F4DAA">
      <w:pPr>
        <w:spacing w:before="119"/>
        <w:ind w:left="117"/>
        <w:jc w:val="both"/>
        <w:rPr>
          <w:sz w:val="16"/>
          <w:lang w:val="es-CR"/>
        </w:rPr>
      </w:pPr>
      <w:r w:rsidRPr="0074571B">
        <w:rPr>
          <w:position w:val="6"/>
          <w:sz w:val="10"/>
          <w:lang w:val="es-CR"/>
        </w:rPr>
        <w:t xml:space="preserve">112      </w:t>
      </w:r>
      <w:bookmarkStart w:id="163" w:name="_bookmark143"/>
      <w:bookmarkEnd w:id="163"/>
      <w:r w:rsidRPr="0074571B">
        <w:rPr>
          <w:i/>
          <w:sz w:val="16"/>
          <w:lang w:val="es-CR"/>
        </w:rPr>
        <w:t xml:space="preserve">Cfr. </w:t>
      </w:r>
      <w:r w:rsidRPr="0074571B">
        <w:rPr>
          <w:sz w:val="16"/>
          <w:lang w:val="es-CR"/>
        </w:rPr>
        <w:t>Hoja de emergencia del 27 de febrero de 2008 (expediente de prueba, folio 16).</w:t>
      </w:r>
    </w:p>
    <w:p w14:paraId="48D04667" w14:textId="77777777" w:rsidR="00003F82" w:rsidRPr="0074571B" w:rsidRDefault="002F4DAA">
      <w:pPr>
        <w:spacing w:before="119"/>
        <w:ind w:left="116" w:right="117"/>
        <w:jc w:val="both"/>
        <w:rPr>
          <w:sz w:val="16"/>
          <w:lang w:val="es-CR"/>
        </w:rPr>
      </w:pPr>
      <w:r w:rsidRPr="0074571B">
        <w:rPr>
          <w:position w:val="6"/>
          <w:sz w:val="10"/>
          <w:lang w:val="es-CR"/>
        </w:rPr>
        <w:t xml:space="preserve">113 </w:t>
      </w:r>
      <w:r w:rsidRPr="0074571B">
        <w:rPr>
          <w:sz w:val="16"/>
          <w:lang w:val="es-CR"/>
        </w:rPr>
        <w:t>Declaración jurada de la madre de Manuela rendida el 3 de septiembre de 2017 (expediente de prueba, folio 2281); Declaración jurada del padre de Manuela rendida el 3 de septiembre de 2017 (expediente de prueba, folio 2288), y Acta de entrevista realizada a la madre de Manuela el 28 de febrero de 2008 (expediente de prueba, folio 1822). En sentido similar, Acta de entrevista a la hermana de Manuela del 28 de febrero de 2008 (expediente de prueba, folios 1803 y 1804).</w:t>
      </w:r>
    </w:p>
    <w:p w14:paraId="7929AB57" w14:textId="77777777" w:rsidR="00003F82" w:rsidRPr="0074571B" w:rsidRDefault="002F4DAA">
      <w:pPr>
        <w:spacing w:before="119"/>
        <w:ind w:left="117"/>
        <w:jc w:val="both"/>
        <w:rPr>
          <w:sz w:val="16"/>
          <w:lang w:val="es-CR"/>
        </w:rPr>
      </w:pPr>
      <w:bookmarkStart w:id="164" w:name="_bookmark144"/>
      <w:bookmarkEnd w:id="164"/>
      <w:r w:rsidRPr="0074571B">
        <w:rPr>
          <w:position w:val="6"/>
          <w:sz w:val="10"/>
          <w:lang w:val="es-CR"/>
        </w:rPr>
        <w:t xml:space="preserve">114    </w:t>
      </w:r>
      <w:bookmarkStart w:id="165" w:name="_bookmark145"/>
      <w:bookmarkEnd w:id="165"/>
      <w:r w:rsidRPr="0074571B">
        <w:rPr>
          <w:i/>
          <w:sz w:val="16"/>
          <w:lang w:val="es-CR"/>
        </w:rPr>
        <w:t xml:space="preserve">Cfr. </w:t>
      </w:r>
      <w:r w:rsidRPr="0074571B">
        <w:rPr>
          <w:sz w:val="16"/>
          <w:lang w:val="es-CR"/>
        </w:rPr>
        <w:t>Acta de entrevista a la médica tratante de 28 de febrero de 2008 (expediente de prueba, folio 24).</w:t>
      </w:r>
    </w:p>
    <w:p w14:paraId="4E9F2536" w14:textId="77777777" w:rsidR="00003F82" w:rsidRPr="0074571B" w:rsidRDefault="002F4DAA">
      <w:pPr>
        <w:spacing w:before="119"/>
        <w:ind w:left="117" w:right="122"/>
        <w:jc w:val="both"/>
        <w:rPr>
          <w:sz w:val="16"/>
          <w:lang w:val="es-CR"/>
        </w:rPr>
      </w:pPr>
      <w:r w:rsidRPr="0074571B">
        <w:rPr>
          <w:position w:val="6"/>
          <w:sz w:val="10"/>
          <w:lang w:val="es-CR"/>
        </w:rPr>
        <w:t xml:space="preserve">115 </w:t>
      </w:r>
      <w:r w:rsidRPr="0074571B">
        <w:rPr>
          <w:sz w:val="16"/>
          <w:lang w:val="es-CR"/>
        </w:rPr>
        <w:t>Hoja de evolución transanestésica del Hospital Nacional San Francisco Gotera de 27 de febrero de 2008 (expediente de prueba, folio 2), y hoja de ingreso y egreso (expediente de prueba, folio 17).</w:t>
      </w:r>
    </w:p>
    <w:p w14:paraId="4A636527" w14:textId="77777777" w:rsidR="00003F82" w:rsidRPr="0074571B" w:rsidRDefault="002F4DAA">
      <w:pPr>
        <w:spacing w:before="118"/>
        <w:ind w:left="117"/>
        <w:jc w:val="both"/>
        <w:rPr>
          <w:sz w:val="16"/>
          <w:lang w:val="es-CR"/>
        </w:rPr>
      </w:pPr>
      <w:bookmarkStart w:id="166" w:name="_bookmark146"/>
      <w:bookmarkEnd w:id="166"/>
      <w:r w:rsidRPr="0074571B">
        <w:rPr>
          <w:position w:val="6"/>
          <w:sz w:val="10"/>
          <w:lang w:val="es-CR"/>
        </w:rPr>
        <w:t xml:space="preserve">116      </w:t>
      </w:r>
      <w:r w:rsidRPr="0074571B">
        <w:rPr>
          <w:i/>
          <w:sz w:val="16"/>
          <w:lang w:val="es-CR"/>
        </w:rPr>
        <w:t xml:space="preserve">Cfr. </w:t>
      </w:r>
      <w:r w:rsidRPr="0074571B">
        <w:rPr>
          <w:sz w:val="16"/>
          <w:lang w:val="es-CR"/>
        </w:rPr>
        <w:t>Hoja de emergencia del 27 de febrero de 2008 (expediente de prueba, folio 16).</w:t>
      </w:r>
    </w:p>
    <w:p w14:paraId="622C6F85" w14:textId="77777777" w:rsidR="00003F82" w:rsidRPr="0074571B" w:rsidRDefault="002F4DAA">
      <w:pPr>
        <w:spacing w:before="119"/>
        <w:ind w:left="117"/>
        <w:jc w:val="both"/>
        <w:rPr>
          <w:sz w:val="16"/>
          <w:lang w:val="es-CR"/>
        </w:rPr>
      </w:pPr>
      <w:bookmarkStart w:id="167" w:name="_bookmark147"/>
      <w:bookmarkEnd w:id="167"/>
      <w:r w:rsidRPr="0074571B">
        <w:rPr>
          <w:position w:val="6"/>
          <w:sz w:val="10"/>
          <w:lang w:val="es-CR"/>
        </w:rPr>
        <w:t xml:space="preserve">117      </w:t>
      </w:r>
      <w:bookmarkStart w:id="168" w:name="_bookmark148"/>
      <w:bookmarkEnd w:id="168"/>
      <w:r w:rsidRPr="0074571B">
        <w:rPr>
          <w:i/>
          <w:sz w:val="16"/>
          <w:lang w:val="es-CR"/>
        </w:rPr>
        <w:t xml:space="preserve">Cfr. </w:t>
      </w:r>
      <w:r w:rsidRPr="0074571B">
        <w:rPr>
          <w:sz w:val="16"/>
          <w:lang w:val="es-CR"/>
        </w:rPr>
        <w:t>Hoja de emergencia del 27 de febrero de 2008 (expediente de prueba, folio 16).</w:t>
      </w:r>
    </w:p>
    <w:p w14:paraId="5DBF1FCD" w14:textId="77777777" w:rsidR="00003F82" w:rsidRPr="0074571B" w:rsidRDefault="002F4DAA">
      <w:pPr>
        <w:spacing w:before="119"/>
        <w:ind w:left="117" w:right="121"/>
        <w:jc w:val="both"/>
        <w:rPr>
          <w:sz w:val="16"/>
          <w:lang w:val="es-CR"/>
        </w:rPr>
      </w:pPr>
      <w:r w:rsidRPr="0074571B">
        <w:rPr>
          <w:position w:val="6"/>
          <w:sz w:val="10"/>
          <w:lang w:val="es-CR"/>
        </w:rPr>
        <w:t>118</w:t>
      </w:r>
      <w:r w:rsidRPr="0074571B">
        <w:rPr>
          <w:spacing w:val="-4"/>
          <w:position w:val="6"/>
          <w:sz w:val="10"/>
          <w:lang w:val="es-CR"/>
        </w:rPr>
        <w:t xml:space="preserve"> </w:t>
      </w:r>
      <w:r w:rsidRPr="0074571B">
        <w:rPr>
          <w:sz w:val="16"/>
          <w:lang w:val="es-CR"/>
        </w:rPr>
        <w:t>Oficio</w:t>
      </w:r>
      <w:r w:rsidRPr="0074571B">
        <w:rPr>
          <w:spacing w:val="-8"/>
          <w:sz w:val="16"/>
          <w:lang w:val="es-CR"/>
        </w:rPr>
        <w:t xml:space="preserve"> </w:t>
      </w:r>
      <w:r w:rsidRPr="0074571B">
        <w:rPr>
          <w:sz w:val="16"/>
          <w:lang w:val="es-CR"/>
        </w:rPr>
        <w:t>emitido</w:t>
      </w:r>
      <w:r w:rsidRPr="0074571B">
        <w:rPr>
          <w:spacing w:val="-8"/>
          <w:sz w:val="16"/>
          <w:lang w:val="es-CR"/>
        </w:rPr>
        <w:t xml:space="preserve"> </w:t>
      </w:r>
      <w:r w:rsidRPr="0074571B">
        <w:rPr>
          <w:sz w:val="16"/>
          <w:lang w:val="es-CR"/>
        </w:rPr>
        <w:t>por</w:t>
      </w:r>
      <w:r w:rsidRPr="0074571B">
        <w:rPr>
          <w:spacing w:val="-8"/>
          <w:sz w:val="16"/>
          <w:lang w:val="es-CR"/>
        </w:rPr>
        <w:t xml:space="preserve"> </w:t>
      </w:r>
      <w:r w:rsidRPr="0074571B">
        <w:rPr>
          <w:sz w:val="16"/>
          <w:lang w:val="es-CR"/>
        </w:rPr>
        <w:t>el</w:t>
      </w:r>
      <w:r w:rsidRPr="0074571B">
        <w:rPr>
          <w:spacing w:val="-9"/>
          <w:sz w:val="16"/>
          <w:lang w:val="es-CR"/>
        </w:rPr>
        <w:t xml:space="preserve"> </w:t>
      </w:r>
      <w:r w:rsidRPr="0074571B">
        <w:rPr>
          <w:sz w:val="16"/>
          <w:lang w:val="es-CR"/>
        </w:rPr>
        <w:t>Director</w:t>
      </w:r>
      <w:r w:rsidRPr="0074571B">
        <w:rPr>
          <w:spacing w:val="-8"/>
          <w:sz w:val="16"/>
          <w:lang w:val="es-CR"/>
        </w:rPr>
        <w:t xml:space="preserve"> </w:t>
      </w:r>
      <w:r w:rsidRPr="0074571B">
        <w:rPr>
          <w:sz w:val="16"/>
          <w:lang w:val="es-CR"/>
        </w:rPr>
        <w:t>del</w:t>
      </w:r>
      <w:r w:rsidRPr="0074571B">
        <w:rPr>
          <w:spacing w:val="-9"/>
          <w:sz w:val="16"/>
          <w:lang w:val="es-CR"/>
        </w:rPr>
        <w:t xml:space="preserve"> </w:t>
      </w:r>
      <w:r w:rsidRPr="0074571B">
        <w:rPr>
          <w:sz w:val="16"/>
          <w:lang w:val="es-CR"/>
        </w:rPr>
        <w:t>Hospital</w:t>
      </w:r>
      <w:r w:rsidRPr="0074571B">
        <w:rPr>
          <w:spacing w:val="-8"/>
          <w:sz w:val="16"/>
          <w:lang w:val="es-CR"/>
        </w:rPr>
        <w:t xml:space="preserve"> </w:t>
      </w:r>
      <w:r w:rsidRPr="0074571B">
        <w:rPr>
          <w:sz w:val="16"/>
          <w:lang w:val="es-CR"/>
        </w:rPr>
        <w:t>Nacional</w:t>
      </w:r>
      <w:r w:rsidRPr="0074571B">
        <w:rPr>
          <w:spacing w:val="-9"/>
          <w:sz w:val="16"/>
          <w:lang w:val="es-CR"/>
        </w:rPr>
        <w:t xml:space="preserve"> </w:t>
      </w:r>
      <w:r w:rsidRPr="0074571B">
        <w:rPr>
          <w:sz w:val="16"/>
          <w:lang w:val="es-CR"/>
        </w:rPr>
        <w:t>de</w:t>
      </w:r>
      <w:r w:rsidRPr="0074571B">
        <w:rPr>
          <w:spacing w:val="-8"/>
          <w:sz w:val="16"/>
          <w:lang w:val="es-CR"/>
        </w:rPr>
        <w:t xml:space="preserve"> </w:t>
      </w:r>
      <w:r w:rsidRPr="0074571B">
        <w:rPr>
          <w:sz w:val="16"/>
          <w:lang w:val="es-CR"/>
        </w:rPr>
        <w:t>San</w:t>
      </w:r>
      <w:r w:rsidRPr="0074571B">
        <w:rPr>
          <w:spacing w:val="-8"/>
          <w:sz w:val="16"/>
          <w:lang w:val="es-CR"/>
        </w:rPr>
        <w:t xml:space="preserve"> </w:t>
      </w:r>
      <w:r w:rsidRPr="0074571B">
        <w:rPr>
          <w:sz w:val="16"/>
          <w:lang w:val="es-CR"/>
        </w:rPr>
        <w:t>Francisco</w:t>
      </w:r>
      <w:r w:rsidRPr="0074571B">
        <w:rPr>
          <w:spacing w:val="-8"/>
          <w:sz w:val="16"/>
          <w:lang w:val="es-CR"/>
        </w:rPr>
        <w:t xml:space="preserve"> </w:t>
      </w:r>
      <w:r w:rsidRPr="0074571B">
        <w:rPr>
          <w:sz w:val="16"/>
          <w:lang w:val="es-CR"/>
        </w:rPr>
        <w:t>Gotera</w:t>
      </w:r>
      <w:r w:rsidRPr="0074571B">
        <w:rPr>
          <w:spacing w:val="-8"/>
          <w:sz w:val="16"/>
          <w:lang w:val="es-CR"/>
        </w:rPr>
        <w:t xml:space="preserve"> </w:t>
      </w:r>
      <w:r w:rsidRPr="0074571B">
        <w:rPr>
          <w:sz w:val="16"/>
          <w:lang w:val="es-CR"/>
        </w:rPr>
        <w:t>de</w:t>
      </w:r>
      <w:r w:rsidRPr="0074571B">
        <w:rPr>
          <w:spacing w:val="-8"/>
          <w:sz w:val="16"/>
          <w:lang w:val="es-CR"/>
        </w:rPr>
        <w:t xml:space="preserve"> </w:t>
      </w:r>
      <w:r w:rsidRPr="0074571B">
        <w:rPr>
          <w:sz w:val="16"/>
          <w:lang w:val="es-CR"/>
        </w:rPr>
        <w:t>29</w:t>
      </w:r>
      <w:r w:rsidRPr="0074571B">
        <w:rPr>
          <w:spacing w:val="-8"/>
          <w:sz w:val="16"/>
          <w:lang w:val="es-CR"/>
        </w:rPr>
        <w:t xml:space="preserve"> </w:t>
      </w:r>
      <w:r w:rsidRPr="0074571B">
        <w:rPr>
          <w:sz w:val="16"/>
          <w:lang w:val="es-CR"/>
        </w:rPr>
        <w:t>de</w:t>
      </w:r>
      <w:r w:rsidRPr="0074571B">
        <w:rPr>
          <w:spacing w:val="-7"/>
          <w:sz w:val="16"/>
          <w:lang w:val="es-CR"/>
        </w:rPr>
        <w:t xml:space="preserve"> </w:t>
      </w:r>
      <w:r w:rsidRPr="0074571B">
        <w:rPr>
          <w:sz w:val="16"/>
          <w:lang w:val="es-CR"/>
        </w:rPr>
        <w:t>febrero</w:t>
      </w:r>
      <w:r w:rsidRPr="0074571B">
        <w:rPr>
          <w:spacing w:val="-8"/>
          <w:sz w:val="16"/>
          <w:lang w:val="es-CR"/>
        </w:rPr>
        <w:t xml:space="preserve"> </w:t>
      </w:r>
      <w:r w:rsidRPr="0074571B">
        <w:rPr>
          <w:sz w:val="16"/>
          <w:lang w:val="es-CR"/>
        </w:rPr>
        <w:t>de</w:t>
      </w:r>
      <w:r w:rsidRPr="0074571B">
        <w:rPr>
          <w:spacing w:val="-8"/>
          <w:sz w:val="16"/>
          <w:lang w:val="es-CR"/>
        </w:rPr>
        <w:t xml:space="preserve"> </w:t>
      </w:r>
      <w:r w:rsidRPr="0074571B">
        <w:rPr>
          <w:sz w:val="16"/>
          <w:lang w:val="es-CR"/>
        </w:rPr>
        <w:t>2008</w:t>
      </w:r>
      <w:r w:rsidRPr="0074571B">
        <w:rPr>
          <w:spacing w:val="-6"/>
          <w:sz w:val="16"/>
          <w:lang w:val="es-CR"/>
        </w:rPr>
        <w:t xml:space="preserve"> </w:t>
      </w:r>
      <w:r w:rsidRPr="0074571B">
        <w:rPr>
          <w:sz w:val="16"/>
          <w:lang w:val="es-CR"/>
        </w:rPr>
        <w:t>(expediente de prueba, folio</w:t>
      </w:r>
      <w:r w:rsidRPr="0074571B">
        <w:rPr>
          <w:spacing w:val="-12"/>
          <w:sz w:val="16"/>
          <w:lang w:val="es-CR"/>
        </w:rPr>
        <w:t xml:space="preserve"> </w:t>
      </w:r>
      <w:r w:rsidRPr="0074571B">
        <w:rPr>
          <w:sz w:val="16"/>
          <w:lang w:val="es-CR"/>
        </w:rPr>
        <w:t>58).</w:t>
      </w:r>
    </w:p>
    <w:p w14:paraId="0833D730" w14:textId="77777777" w:rsidR="00003F82" w:rsidRPr="0074571B" w:rsidRDefault="002F4DAA">
      <w:pPr>
        <w:spacing w:before="119"/>
        <w:ind w:left="117" w:right="121" w:hanging="1"/>
        <w:jc w:val="both"/>
        <w:rPr>
          <w:sz w:val="16"/>
          <w:lang w:val="es-CR"/>
        </w:rPr>
      </w:pPr>
      <w:bookmarkStart w:id="169" w:name="_bookmark149"/>
      <w:bookmarkEnd w:id="169"/>
      <w:r w:rsidRPr="0074571B">
        <w:rPr>
          <w:position w:val="6"/>
          <w:sz w:val="10"/>
          <w:lang w:val="es-CR"/>
        </w:rPr>
        <w:t>119</w:t>
      </w:r>
      <w:r w:rsidRPr="0074571B">
        <w:rPr>
          <w:spacing w:val="-4"/>
          <w:position w:val="6"/>
          <w:sz w:val="10"/>
          <w:lang w:val="es-CR"/>
        </w:rPr>
        <w:t xml:space="preserve"> </w:t>
      </w:r>
      <w:r w:rsidRPr="0074571B">
        <w:rPr>
          <w:sz w:val="16"/>
          <w:lang w:val="es-CR"/>
        </w:rPr>
        <w:t>Oficio</w:t>
      </w:r>
      <w:r w:rsidRPr="0074571B">
        <w:rPr>
          <w:spacing w:val="-8"/>
          <w:sz w:val="16"/>
          <w:lang w:val="es-CR"/>
        </w:rPr>
        <w:t xml:space="preserve"> </w:t>
      </w:r>
      <w:r w:rsidRPr="0074571B">
        <w:rPr>
          <w:sz w:val="16"/>
          <w:lang w:val="es-CR"/>
        </w:rPr>
        <w:t>emitido</w:t>
      </w:r>
      <w:r w:rsidRPr="0074571B">
        <w:rPr>
          <w:spacing w:val="-8"/>
          <w:sz w:val="16"/>
          <w:lang w:val="es-CR"/>
        </w:rPr>
        <w:t xml:space="preserve"> </w:t>
      </w:r>
      <w:r w:rsidRPr="0074571B">
        <w:rPr>
          <w:sz w:val="16"/>
          <w:lang w:val="es-CR"/>
        </w:rPr>
        <w:t>por</w:t>
      </w:r>
      <w:r w:rsidRPr="0074571B">
        <w:rPr>
          <w:spacing w:val="-8"/>
          <w:sz w:val="16"/>
          <w:lang w:val="es-CR"/>
        </w:rPr>
        <w:t xml:space="preserve"> </w:t>
      </w:r>
      <w:r w:rsidRPr="0074571B">
        <w:rPr>
          <w:sz w:val="16"/>
          <w:lang w:val="es-CR"/>
        </w:rPr>
        <w:t>el</w:t>
      </w:r>
      <w:r w:rsidRPr="0074571B">
        <w:rPr>
          <w:spacing w:val="-9"/>
          <w:sz w:val="16"/>
          <w:lang w:val="es-CR"/>
        </w:rPr>
        <w:t xml:space="preserve"> </w:t>
      </w:r>
      <w:r w:rsidRPr="0074571B">
        <w:rPr>
          <w:sz w:val="16"/>
          <w:lang w:val="es-CR"/>
        </w:rPr>
        <w:t>Director</w:t>
      </w:r>
      <w:r w:rsidRPr="0074571B">
        <w:rPr>
          <w:spacing w:val="-8"/>
          <w:sz w:val="16"/>
          <w:lang w:val="es-CR"/>
        </w:rPr>
        <w:t xml:space="preserve"> </w:t>
      </w:r>
      <w:r w:rsidRPr="0074571B">
        <w:rPr>
          <w:sz w:val="16"/>
          <w:lang w:val="es-CR"/>
        </w:rPr>
        <w:t>del</w:t>
      </w:r>
      <w:r w:rsidRPr="0074571B">
        <w:rPr>
          <w:spacing w:val="-9"/>
          <w:sz w:val="16"/>
          <w:lang w:val="es-CR"/>
        </w:rPr>
        <w:t xml:space="preserve"> </w:t>
      </w:r>
      <w:r w:rsidRPr="0074571B">
        <w:rPr>
          <w:sz w:val="16"/>
          <w:lang w:val="es-CR"/>
        </w:rPr>
        <w:t>Hospital</w:t>
      </w:r>
      <w:r w:rsidRPr="0074571B">
        <w:rPr>
          <w:spacing w:val="-7"/>
          <w:sz w:val="16"/>
          <w:lang w:val="es-CR"/>
        </w:rPr>
        <w:t xml:space="preserve"> </w:t>
      </w:r>
      <w:r w:rsidRPr="0074571B">
        <w:rPr>
          <w:sz w:val="16"/>
          <w:lang w:val="es-CR"/>
        </w:rPr>
        <w:t>Nacional</w:t>
      </w:r>
      <w:r w:rsidRPr="0074571B">
        <w:rPr>
          <w:spacing w:val="-9"/>
          <w:sz w:val="16"/>
          <w:lang w:val="es-CR"/>
        </w:rPr>
        <w:t xml:space="preserve"> </w:t>
      </w:r>
      <w:r w:rsidRPr="0074571B">
        <w:rPr>
          <w:sz w:val="16"/>
          <w:lang w:val="es-CR"/>
        </w:rPr>
        <w:t>de</w:t>
      </w:r>
      <w:r w:rsidRPr="0074571B">
        <w:rPr>
          <w:spacing w:val="-8"/>
          <w:sz w:val="16"/>
          <w:lang w:val="es-CR"/>
        </w:rPr>
        <w:t xml:space="preserve"> </w:t>
      </w:r>
      <w:r w:rsidRPr="0074571B">
        <w:rPr>
          <w:sz w:val="16"/>
          <w:lang w:val="es-CR"/>
        </w:rPr>
        <w:t>San</w:t>
      </w:r>
      <w:r w:rsidRPr="0074571B">
        <w:rPr>
          <w:spacing w:val="-8"/>
          <w:sz w:val="16"/>
          <w:lang w:val="es-CR"/>
        </w:rPr>
        <w:t xml:space="preserve"> </w:t>
      </w:r>
      <w:r w:rsidRPr="0074571B">
        <w:rPr>
          <w:sz w:val="16"/>
          <w:lang w:val="es-CR"/>
        </w:rPr>
        <w:t>Francisco</w:t>
      </w:r>
      <w:r w:rsidRPr="0074571B">
        <w:rPr>
          <w:spacing w:val="-8"/>
          <w:sz w:val="16"/>
          <w:lang w:val="es-CR"/>
        </w:rPr>
        <w:t xml:space="preserve"> </w:t>
      </w:r>
      <w:r w:rsidRPr="0074571B">
        <w:rPr>
          <w:sz w:val="16"/>
          <w:lang w:val="es-CR"/>
        </w:rPr>
        <w:t>Gotera</w:t>
      </w:r>
      <w:r w:rsidRPr="0074571B">
        <w:rPr>
          <w:spacing w:val="-8"/>
          <w:sz w:val="16"/>
          <w:lang w:val="es-CR"/>
        </w:rPr>
        <w:t xml:space="preserve"> </w:t>
      </w:r>
      <w:r w:rsidRPr="0074571B">
        <w:rPr>
          <w:sz w:val="16"/>
          <w:lang w:val="es-CR"/>
        </w:rPr>
        <w:t>de</w:t>
      </w:r>
      <w:r w:rsidRPr="0074571B">
        <w:rPr>
          <w:spacing w:val="-8"/>
          <w:sz w:val="16"/>
          <w:lang w:val="es-CR"/>
        </w:rPr>
        <w:t xml:space="preserve"> </w:t>
      </w:r>
      <w:r w:rsidRPr="0074571B">
        <w:rPr>
          <w:sz w:val="16"/>
          <w:lang w:val="es-CR"/>
        </w:rPr>
        <w:t>29</w:t>
      </w:r>
      <w:r w:rsidRPr="0074571B">
        <w:rPr>
          <w:spacing w:val="-8"/>
          <w:sz w:val="16"/>
          <w:lang w:val="es-CR"/>
        </w:rPr>
        <w:t xml:space="preserve"> </w:t>
      </w:r>
      <w:r w:rsidRPr="0074571B">
        <w:rPr>
          <w:sz w:val="16"/>
          <w:lang w:val="es-CR"/>
        </w:rPr>
        <w:t>de</w:t>
      </w:r>
      <w:r w:rsidRPr="0074571B">
        <w:rPr>
          <w:spacing w:val="-7"/>
          <w:sz w:val="16"/>
          <w:lang w:val="es-CR"/>
        </w:rPr>
        <w:t xml:space="preserve"> </w:t>
      </w:r>
      <w:r w:rsidRPr="0074571B">
        <w:rPr>
          <w:sz w:val="16"/>
          <w:lang w:val="es-CR"/>
        </w:rPr>
        <w:t>febrero</w:t>
      </w:r>
      <w:r w:rsidRPr="0074571B">
        <w:rPr>
          <w:spacing w:val="-8"/>
          <w:sz w:val="16"/>
          <w:lang w:val="es-CR"/>
        </w:rPr>
        <w:t xml:space="preserve"> </w:t>
      </w:r>
      <w:r w:rsidRPr="0074571B">
        <w:rPr>
          <w:sz w:val="16"/>
          <w:lang w:val="es-CR"/>
        </w:rPr>
        <w:t>de</w:t>
      </w:r>
      <w:r w:rsidRPr="0074571B">
        <w:rPr>
          <w:spacing w:val="-8"/>
          <w:sz w:val="16"/>
          <w:lang w:val="es-CR"/>
        </w:rPr>
        <w:t xml:space="preserve"> </w:t>
      </w:r>
      <w:r w:rsidRPr="0074571B">
        <w:rPr>
          <w:sz w:val="16"/>
          <w:lang w:val="es-CR"/>
        </w:rPr>
        <w:t>2008</w:t>
      </w:r>
      <w:r w:rsidRPr="0074571B">
        <w:rPr>
          <w:spacing w:val="-7"/>
          <w:sz w:val="16"/>
          <w:lang w:val="es-CR"/>
        </w:rPr>
        <w:t xml:space="preserve"> </w:t>
      </w:r>
      <w:r w:rsidRPr="0074571B">
        <w:rPr>
          <w:sz w:val="16"/>
          <w:lang w:val="es-CR"/>
        </w:rPr>
        <w:t>(expediente de prueba, folio</w:t>
      </w:r>
      <w:r w:rsidRPr="0074571B">
        <w:rPr>
          <w:spacing w:val="-12"/>
          <w:sz w:val="16"/>
          <w:lang w:val="es-CR"/>
        </w:rPr>
        <w:t xml:space="preserve"> </w:t>
      </w:r>
      <w:r w:rsidRPr="0074571B">
        <w:rPr>
          <w:sz w:val="16"/>
          <w:lang w:val="es-CR"/>
        </w:rPr>
        <w:t>58).</w:t>
      </w:r>
    </w:p>
    <w:p w14:paraId="47D30C80" w14:textId="77777777" w:rsidR="00003F82" w:rsidRPr="0074571B" w:rsidRDefault="00003F82">
      <w:pPr>
        <w:jc w:val="both"/>
        <w:rPr>
          <w:sz w:val="16"/>
          <w:lang w:val="es-CR"/>
        </w:rPr>
        <w:sectPr w:rsidR="00003F82" w:rsidRPr="0074571B">
          <w:pgSz w:w="12240" w:h="15840"/>
          <w:pgMar w:top="1340" w:right="1340" w:bottom="1220" w:left="1300" w:header="0" w:footer="1027" w:gutter="0"/>
          <w:cols w:space="720"/>
        </w:sectPr>
      </w:pPr>
    </w:p>
    <w:p w14:paraId="06936FF5" w14:textId="77777777" w:rsidR="00003F82" w:rsidRPr="0074571B" w:rsidRDefault="002F4DAA">
      <w:pPr>
        <w:spacing w:before="81"/>
        <w:ind w:left="683" w:right="753"/>
        <w:jc w:val="both"/>
        <w:rPr>
          <w:sz w:val="18"/>
          <w:lang w:val="es-CR"/>
        </w:rPr>
      </w:pPr>
      <w:r w:rsidRPr="0074571B">
        <w:rPr>
          <w:sz w:val="18"/>
          <w:lang w:val="es-CR"/>
        </w:rPr>
        <w:lastRenderedPageBreak/>
        <w:t>de la presión arterial y pérdida de sangre importante por lo que fue catalogada por preeclampsia grave post-parto más anemia secundaria a perdida sanguínea</w:t>
      </w:r>
      <w:hyperlink w:anchor="_bookmark151" w:history="1">
        <w:r w:rsidRPr="0074571B">
          <w:rPr>
            <w:position w:val="6"/>
            <w:sz w:val="12"/>
            <w:lang w:val="es-CR"/>
          </w:rPr>
          <w:t>120</w:t>
        </w:r>
      </w:hyperlink>
      <w:r w:rsidRPr="0074571B">
        <w:rPr>
          <w:sz w:val="18"/>
          <w:lang w:val="es-CR"/>
        </w:rPr>
        <w:t>.</w:t>
      </w:r>
    </w:p>
    <w:p w14:paraId="613ABB3B" w14:textId="77777777" w:rsidR="00003F82" w:rsidRPr="0074571B" w:rsidRDefault="002F4DAA">
      <w:pPr>
        <w:pStyle w:val="Prrafodelista"/>
        <w:numPr>
          <w:ilvl w:val="0"/>
          <w:numId w:val="22"/>
        </w:numPr>
        <w:tabs>
          <w:tab w:val="left" w:pos="684"/>
        </w:tabs>
        <w:spacing w:before="117"/>
        <w:ind w:left="683" w:hanging="567"/>
        <w:jc w:val="both"/>
        <w:rPr>
          <w:sz w:val="20"/>
          <w:lang w:val="es-CR"/>
        </w:rPr>
      </w:pPr>
      <w:r w:rsidRPr="0074571B">
        <w:rPr>
          <w:sz w:val="20"/>
          <w:lang w:val="es-CR"/>
        </w:rPr>
        <w:t>En</w:t>
      </w:r>
      <w:r w:rsidRPr="0074571B">
        <w:rPr>
          <w:spacing w:val="-4"/>
          <w:sz w:val="20"/>
          <w:lang w:val="es-CR"/>
        </w:rPr>
        <w:t xml:space="preserve"> </w:t>
      </w:r>
      <w:r w:rsidRPr="0074571B">
        <w:rPr>
          <w:sz w:val="20"/>
          <w:lang w:val="es-CR"/>
        </w:rPr>
        <w:t>el</w:t>
      </w:r>
      <w:r w:rsidRPr="0074571B">
        <w:rPr>
          <w:spacing w:val="-1"/>
          <w:sz w:val="20"/>
          <w:lang w:val="es-CR"/>
        </w:rPr>
        <w:t xml:space="preserve"> </w:t>
      </w:r>
      <w:r w:rsidRPr="0074571B">
        <w:rPr>
          <w:sz w:val="20"/>
          <w:lang w:val="es-CR"/>
        </w:rPr>
        <w:t>informe</w:t>
      </w:r>
      <w:r w:rsidRPr="0074571B">
        <w:rPr>
          <w:spacing w:val="-3"/>
          <w:sz w:val="20"/>
          <w:lang w:val="es-CR"/>
        </w:rPr>
        <w:t xml:space="preserve"> </w:t>
      </w:r>
      <w:r w:rsidRPr="0074571B">
        <w:rPr>
          <w:sz w:val="20"/>
          <w:lang w:val="es-CR"/>
        </w:rPr>
        <w:t>no</w:t>
      </w:r>
      <w:r w:rsidRPr="0074571B">
        <w:rPr>
          <w:spacing w:val="-4"/>
          <w:sz w:val="20"/>
          <w:lang w:val="es-CR"/>
        </w:rPr>
        <w:t xml:space="preserve"> </w:t>
      </w:r>
      <w:r w:rsidRPr="0074571B">
        <w:rPr>
          <w:sz w:val="20"/>
          <w:lang w:val="es-CR"/>
        </w:rPr>
        <w:t>se</w:t>
      </w:r>
      <w:r w:rsidRPr="0074571B">
        <w:rPr>
          <w:spacing w:val="-4"/>
          <w:sz w:val="20"/>
          <w:lang w:val="es-CR"/>
        </w:rPr>
        <w:t xml:space="preserve"> </w:t>
      </w:r>
      <w:r w:rsidRPr="0074571B">
        <w:rPr>
          <w:sz w:val="20"/>
          <w:lang w:val="es-CR"/>
        </w:rPr>
        <w:t>hace</w:t>
      </w:r>
      <w:r w:rsidRPr="0074571B">
        <w:rPr>
          <w:spacing w:val="-4"/>
          <w:sz w:val="20"/>
          <w:lang w:val="es-CR"/>
        </w:rPr>
        <w:t xml:space="preserve"> </w:t>
      </w:r>
      <w:r w:rsidRPr="0074571B">
        <w:rPr>
          <w:sz w:val="20"/>
          <w:lang w:val="es-CR"/>
        </w:rPr>
        <w:t>mención</w:t>
      </w:r>
      <w:r w:rsidRPr="0074571B">
        <w:rPr>
          <w:spacing w:val="-2"/>
          <w:sz w:val="20"/>
          <w:lang w:val="es-CR"/>
        </w:rPr>
        <w:t xml:space="preserve"> </w:t>
      </w:r>
      <w:r w:rsidRPr="0074571B">
        <w:rPr>
          <w:sz w:val="20"/>
          <w:lang w:val="es-CR"/>
        </w:rPr>
        <w:t>a</w:t>
      </w:r>
      <w:r w:rsidRPr="0074571B">
        <w:rPr>
          <w:spacing w:val="-6"/>
          <w:sz w:val="20"/>
          <w:lang w:val="es-CR"/>
        </w:rPr>
        <w:t xml:space="preserve"> </w:t>
      </w:r>
      <w:r w:rsidRPr="0074571B">
        <w:rPr>
          <w:sz w:val="20"/>
          <w:lang w:val="es-CR"/>
        </w:rPr>
        <w:t>los</w:t>
      </w:r>
      <w:r w:rsidRPr="0074571B">
        <w:rPr>
          <w:spacing w:val="-5"/>
          <w:sz w:val="20"/>
          <w:lang w:val="es-CR"/>
        </w:rPr>
        <w:t xml:space="preserve"> </w:t>
      </w:r>
      <w:r w:rsidRPr="0074571B">
        <w:rPr>
          <w:sz w:val="20"/>
          <w:lang w:val="es-CR"/>
        </w:rPr>
        <w:t>bultos</w:t>
      </w:r>
      <w:r w:rsidRPr="0074571B">
        <w:rPr>
          <w:spacing w:val="-5"/>
          <w:sz w:val="20"/>
          <w:lang w:val="es-CR"/>
        </w:rPr>
        <w:t xml:space="preserve"> </w:t>
      </w:r>
      <w:r w:rsidRPr="0074571B">
        <w:rPr>
          <w:sz w:val="20"/>
          <w:lang w:val="es-CR"/>
        </w:rPr>
        <w:t>que</w:t>
      </w:r>
      <w:r w:rsidRPr="0074571B">
        <w:rPr>
          <w:spacing w:val="-7"/>
          <w:sz w:val="20"/>
          <w:lang w:val="es-CR"/>
        </w:rPr>
        <w:t xml:space="preserve"> </w:t>
      </w:r>
      <w:r w:rsidRPr="0074571B">
        <w:rPr>
          <w:sz w:val="20"/>
          <w:lang w:val="es-CR"/>
        </w:rPr>
        <w:t>Manuela</w:t>
      </w:r>
      <w:r w:rsidRPr="0074571B">
        <w:rPr>
          <w:spacing w:val="-4"/>
          <w:sz w:val="20"/>
          <w:lang w:val="es-CR"/>
        </w:rPr>
        <w:t xml:space="preserve"> </w:t>
      </w:r>
      <w:r w:rsidRPr="0074571B">
        <w:rPr>
          <w:sz w:val="20"/>
          <w:lang w:val="es-CR"/>
        </w:rPr>
        <w:t>tenía</w:t>
      </w:r>
      <w:r w:rsidRPr="0074571B">
        <w:rPr>
          <w:spacing w:val="-5"/>
          <w:sz w:val="20"/>
          <w:lang w:val="es-CR"/>
        </w:rPr>
        <w:t xml:space="preserve"> </w:t>
      </w:r>
      <w:r w:rsidRPr="0074571B">
        <w:rPr>
          <w:sz w:val="20"/>
          <w:lang w:val="es-CR"/>
        </w:rPr>
        <w:t>en</w:t>
      </w:r>
      <w:r w:rsidRPr="0074571B">
        <w:rPr>
          <w:spacing w:val="-4"/>
          <w:sz w:val="20"/>
          <w:lang w:val="es-CR"/>
        </w:rPr>
        <w:t xml:space="preserve"> </w:t>
      </w:r>
      <w:r w:rsidRPr="0074571B">
        <w:rPr>
          <w:sz w:val="20"/>
          <w:lang w:val="es-CR"/>
        </w:rPr>
        <w:t>el</w:t>
      </w:r>
      <w:r w:rsidRPr="0074571B">
        <w:rPr>
          <w:spacing w:val="-2"/>
          <w:sz w:val="20"/>
          <w:lang w:val="es-CR"/>
        </w:rPr>
        <w:t xml:space="preserve"> </w:t>
      </w:r>
      <w:r w:rsidRPr="0074571B">
        <w:rPr>
          <w:sz w:val="20"/>
          <w:lang w:val="es-CR"/>
        </w:rPr>
        <w:t>cuello.</w:t>
      </w:r>
    </w:p>
    <w:p w14:paraId="252DAD3D" w14:textId="77777777" w:rsidR="00003F82" w:rsidRPr="0074571B" w:rsidRDefault="002F4DAA">
      <w:pPr>
        <w:pStyle w:val="Ttulo4"/>
        <w:numPr>
          <w:ilvl w:val="0"/>
          <w:numId w:val="21"/>
        </w:numPr>
        <w:tabs>
          <w:tab w:val="left" w:pos="1250"/>
        </w:tabs>
        <w:spacing w:before="118"/>
        <w:ind w:left="1250" w:hanging="568"/>
        <w:jc w:val="both"/>
        <w:rPr>
          <w:lang w:val="es-CR"/>
        </w:rPr>
      </w:pPr>
      <w:bookmarkStart w:id="170" w:name="F._El_proceso_penal_seguido_en_contra_de"/>
      <w:bookmarkStart w:id="171" w:name="_bookmark150"/>
      <w:bookmarkEnd w:id="170"/>
      <w:bookmarkEnd w:id="171"/>
      <w:r w:rsidRPr="0074571B">
        <w:rPr>
          <w:lang w:val="es-CR"/>
        </w:rPr>
        <w:t>El proceso penal seguido en contra de</w:t>
      </w:r>
      <w:r w:rsidRPr="0074571B">
        <w:rPr>
          <w:spacing w:val="-38"/>
          <w:lang w:val="es-CR"/>
        </w:rPr>
        <w:t xml:space="preserve"> </w:t>
      </w:r>
      <w:r w:rsidRPr="0074571B">
        <w:rPr>
          <w:lang w:val="es-CR"/>
        </w:rPr>
        <w:t>Manuela</w:t>
      </w:r>
    </w:p>
    <w:p w14:paraId="645BB8BA" w14:textId="77777777" w:rsidR="00003F82" w:rsidRPr="0074571B" w:rsidRDefault="002F4DAA">
      <w:pPr>
        <w:pStyle w:val="Prrafodelista"/>
        <w:numPr>
          <w:ilvl w:val="0"/>
          <w:numId w:val="22"/>
        </w:numPr>
        <w:tabs>
          <w:tab w:val="left" w:pos="685"/>
        </w:tabs>
        <w:spacing w:before="121"/>
        <w:ind w:left="117" w:right="99" w:hanging="1"/>
        <w:jc w:val="both"/>
        <w:rPr>
          <w:sz w:val="18"/>
          <w:lang w:val="es-CR"/>
        </w:rPr>
      </w:pPr>
      <w:r w:rsidRPr="0074571B">
        <w:rPr>
          <w:sz w:val="20"/>
          <w:lang w:val="es-CR"/>
        </w:rPr>
        <w:t>El 27 de febrero de 2008 la médica que atendió a la presunta víctima presentó una denuncia en contra de Manuela ante la Unidad de Recepción de Denuncia, Fiscalía Sub- Regional</w:t>
      </w:r>
      <w:r w:rsidRPr="0074571B">
        <w:rPr>
          <w:spacing w:val="-2"/>
          <w:sz w:val="20"/>
          <w:lang w:val="es-CR"/>
        </w:rPr>
        <w:t xml:space="preserve"> </w:t>
      </w:r>
      <w:r w:rsidRPr="0074571B">
        <w:rPr>
          <w:sz w:val="20"/>
          <w:lang w:val="es-CR"/>
        </w:rPr>
        <w:t>de</w:t>
      </w:r>
      <w:r w:rsidRPr="0074571B">
        <w:rPr>
          <w:spacing w:val="-6"/>
          <w:sz w:val="20"/>
          <w:lang w:val="es-CR"/>
        </w:rPr>
        <w:t xml:space="preserve"> </w:t>
      </w:r>
      <w:r w:rsidRPr="0074571B">
        <w:rPr>
          <w:sz w:val="20"/>
          <w:lang w:val="es-CR"/>
        </w:rPr>
        <w:t>Morazán,</w:t>
      </w:r>
      <w:r w:rsidRPr="0074571B">
        <w:rPr>
          <w:spacing w:val="-7"/>
          <w:sz w:val="20"/>
          <w:lang w:val="es-CR"/>
        </w:rPr>
        <w:t xml:space="preserve"> </w:t>
      </w:r>
      <w:r w:rsidRPr="0074571B">
        <w:rPr>
          <w:sz w:val="20"/>
          <w:lang w:val="es-CR"/>
        </w:rPr>
        <w:t>lo</w:t>
      </w:r>
      <w:r w:rsidRPr="0074571B">
        <w:rPr>
          <w:spacing w:val="-4"/>
          <w:sz w:val="20"/>
          <w:lang w:val="es-CR"/>
        </w:rPr>
        <w:t xml:space="preserve"> </w:t>
      </w:r>
      <w:r w:rsidRPr="0074571B">
        <w:rPr>
          <w:sz w:val="20"/>
          <w:lang w:val="es-CR"/>
        </w:rPr>
        <w:t>cual</w:t>
      </w:r>
      <w:r w:rsidRPr="0074571B">
        <w:rPr>
          <w:spacing w:val="-2"/>
          <w:sz w:val="20"/>
          <w:lang w:val="es-CR"/>
        </w:rPr>
        <w:t xml:space="preserve"> </w:t>
      </w:r>
      <w:r w:rsidRPr="0074571B">
        <w:rPr>
          <w:sz w:val="20"/>
          <w:lang w:val="es-CR"/>
        </w:rPr>
        <w:t>dio</w:t>
      </w:r>
      <w:r w:rsidRPr="0074571B">
        <w:rPr>
          <w:spacing w:val="-5"/>
          <w:sz w:val="20"/>
          <w:lang w:val="es-CR"/>
        </w:rPr>
        <w:t xml:space="preserve"> </w:t>
      </w:r>
      <w:r w:rsidRPr="0074571B">
        <w:rPr>
          <w:sz w:val="20"/>
          <w:lang w:val="es-CR"/>
        </w:rPr>
        <w:t>inicio</w:t>
      </w:r>
      <w:r w:rsidRPr="0074571B">
        <w:rPr>
          <w:spacing w:val="-6"/>
          <w:sz w:val="20"/>
          <w:lang w:val="es-CR"/>
        </w:rPr>
        <w:t xml:space="preserve"> </w:t>
      </w:r>
      <w:r w:rsidRPr="0074571B">
        <w:rPr>
          <w:sz w:val="20"/>
          <w:lang w:val="es-CR"/>
        </w:rPr>
        <w:t>al</w:t>
      </w:r>
      <w:r w:rsidRPr="0074571B">
        <w:rPr>
          <w:spacing w:val="-1"/>
          <w:sz w:val="20"/>
          <w:lang w:val="es-CR"/>
        </w:rPr>
        <w:t xml:space="preserve"> </w:t>
      </w:r>
      <w:r w:rsidRPr="0074571B">
        <w:rPr>
          <w:sz w:val="20"/>
          <w:lang w:val="es-CR"/>
        </w:rPr>
        <w:t>proceso</w:t>
      </w:r>
      <w:r w:rsidRPr="0074571B">
        <w:rPr>
          <w:spacing w:val="-6"/>
          <w:sz w:val="20"/>
          <w:lang w:val="es-CR"/>
        </w:rPr>
        <w:t xml:space="preserve"> </w:t>
      </w:r>
      <w:r w:rsidRPr="0074571B">
        <w:rPr>
          <w:sz w:val="20"/>
          <w:lang w:val="es-CR"/>
        </w:rPr>
        <w:t>penal que</w:t>
      </w:r>
      <w:r w:rsidRPr="0074571B">
        <w:rPr>
          <w:spacing w:val="-5"/>
          <w:sz w:val="20"/>
          <w:lang w:val="es-CR"/>
        </w:rPr>
        <w:t xml:space="preserve"> </w:t>
      </w:r>
      <w:r w:rsidRPr="0074571B">
        <w:rPr>
          <w:sz w:val="20"/>
          <w:lang w:val="es-CR"/>
        </w:rPr>
        <w:t>se</w:t>
      </w:r>
      <w:r w:rsidRPr="0074571B">
        <w:rPr>
          <w:spacing w:val="-4"/>
          <w:sz w:val="20"/>
          <w:lang w:val="es-CR"/>
        </w:rPr>
        <w:t xml:space="preserve"> </w:t>
      </w:r>
      <w:r w:rsidRPr="0074571B">
        <w:rPr>
          <w:sz w:val="20"/>
          <w:lang w:val="es-CR"/>
        </w:rPr>
        <w:t>describe</w:t>
      </w:r>
      <w:r w:rsidRPr="0074571B">
        <w:rPr>
          <w:spacing w:val="-3"/>
          <w:sz w:val="20"/>
          <w:lang w:val="es-CR"/>
        </w:rPr>
        <w:t xml:space="preserve"> </w:t>
      </w:r>
      <w:r w:rsidRPr="0074571B">
        <w:rPr>
          <w:sz w:val="20"/>
          <w:lang w:val="es-CR"/>
        </w:rPr>
        <w:t>a</w:t>
      </w:r>
      <w:r w:rsidRPr="0074571B">
        <w:rPr>
          <w:spacing w:val="-5"/>
          <w:sz w:val="20"/>
          <w:lang w:val="es-CR"/>
        </w:rPr>
        <w:t xml:space="preserve"> </w:t>
      </w:r>
      <w:r w:rsidRPr="0074571B">
        <w:rPr>
          <w:sz w:val="20"/>
          <w:lang w:val="es-CR"/>
        </w:rPr>
        <w:t>continuación</w:t>
      </w:r>
      <w:hyperlink w:anchor="_bookmark152" w:history="1">
        <w:r w:rsidRPr="0074571B">
          <w:rPr>
            <w:position w:val="6"/>
            <w:sz w:val="12"/>
            <w:lang w:val="es-CR"/>
          </w:rPr>
          <w:t>121</w:t>
        </w:r>
      </w:hyperlink>
      <w:r w:rsidRPr="0074571B">
        <w:rPr>
          <w:sz w:val="18"/>
          <w:lang w:val="es-CR"/>
        </w:rPr>
        <w:t>.</w:t>
      </w:r>
    </w:p>
    <w:p w14:paraId="2DCAA0EC" w14:textId="77777777" w:rsidR="00003F82" w:rsidRPr="0074571B" w:rsidRDefault="002F4DAA">
      <w:pPr>
        <w:pStyle w:val="Prrafodelista"/>
        <w:numPr>
          <w:ilvl w:val="0"/>
          <w:numId w:val="22"/>
        </w:numPr>
        <w:tabs>
          <w:tab w:val="left" w:pos="685"/>
        </w:tabs>
        <w:spacing w:before="119"/>
        <w:ind w:left="117" w:right="102" w:hanging="1"/>
        <w:jc w:val="both"/>
        <w:rPr>
          <w:sz w:val="20"/>
          <w:lang w:val="es-CR"/>
        </w:rPr>
      </w:pPr>
      <w:r w:rsidRPr="0074571B">
        <w:rPr>
          <w:sz w:val="20"/>
          <w:lang w:val="es-CR"/>
        </w:rPr>
        <w:t>El 28 de febrero de 2008 la policía interrogó a la médica respecto de su denuncia. En dicha declaración expresó las razones por las que alertó a la Fiscalía sobre la situación de Manuela:</w:t>
      </w:r>
    </w:p>
    <w:p w14:paraId="518C400C" w14:textId="77777777" w:rsidR="00003F82" w:rsidRPr="0074571B" w:rsidRDefault="002F4DAA">
      <w:pPr>
        <w:spacing w:before="118"/>
        <w:ind w:left="683" w:right="858"/>
        <w:jc w:val="both"/>
        <w:rPr>
          <w:sz w:val="18"/>
          <w:lang w:val="es-CR"/>
        </w:rPr>
      </w:pPr>
      <w:r w:rsidRPr="0074571B">
        <w:rPr>
          <w:sz w:val="18"/>
          <w:lang w:val="es-CR"/>
        </w:rPr>
        <w:t>La paciente no dio datos de concordancia con el cuadro clínico, ya que la paciente fue atendida por aborto, y al examinarla […] se observó la salida del cordón u[mb]ilical más o menos cuarenta centímetros de largo, con corte[s] limpio y desgarre perianal (…) observó la placenta de la paciente calcificada, que corresponde a los nueve meses</w:t>
      </w:r>
      <w:hyperlink w:anchor="_bookmark153" w:history="1">
        <w:r w:rsidRPr="0074571B">
          <w:rPr>
            <w:position w:val="6"/>
            <w:sz w:val="12"/>
            <w:lang w:val="es-CR"/>
          </w:rPr>
          <w:t>122</w:t>
        </w:r>
      </w:hyperlink>
      <w:r w:rsidRPr="0074571B">
        <w:rPr>
          <w:sz w:val="18"/>
          <w:lang w:val="es-CR"/>
        </w:rPr>
        <w:t>.</w:t>
      </w:r>
    </w:p>
    <w:p w14:paraId="0C81DCB0" w14:textId="77777777" w:rsidR="00003F82" w:rsidRPr="0074571B" w:rsidRDefault="002F4DAA">
      <w:pPr>
        <w:pStyle w:val="Prrafodelista"/>
        <w:numPr>
          <w:ilvl w:val="0"/>
          <w:numId w:val="22"/>
        </w:numPr>
        <w:tabs>
          <w:tab w:val="left" w:pos="685"/>
        </w:tabs>
        <w:spacing w:before="118"/>
        <w:ind w:left="116" w:right="102" w:firstLine="1"/>
        <w:jc w:val="both"/>
        <w:rPr>
          <w:sz w:val="20"/>
          <w:lang w:val="es-CR"/>
        </w:rPr>
      </w:pPr>
      <w:r w:rsidRPr="0074571B">
        <w:rPr>
          <w:sz w:val="20"/>
          <w:lang w:val="es-CR"/>
        </w:rPr>
        <w:t>Asimismo, la investigadora a cargo entrevistó a Manuela</w:t>
      </w:r>
      <w:hyperlink w:anchor="_bookmark154" w:history="1">
        <w:r w:rsidRPr="0074571B">
          <w:rPr>
            <w:position w:val="7"/>
            <w:sz w:val="13"/>
            <w:lang w:val="es-CR"/>
          </w:rPr>
          <w:t>123</w:t>
        </w:r>
      </w:hyperlink>
      <w:r w:rsidRPr="0074571B">
        <w:rPr>
          <w:sz w:val="20"/>
          <w:lang w:val="es-CR"/>
        </w:rPr>
        <w:t>. Ese mismo día, a las 9:00 a.m.,</w:t>
      </w:r>
      <w:r w:rsidRPr="0074571B">
        <w:rPr>
          <w:spacing w:val="-5"/>
          <w:sz w:val="20"/>
          <w:lang w:val="es-CR"/>
        </w:rPr>
        <w:t xml:space="preserve"> </w:t>
      </w:r>
      <w:r w:rsidRPr="0074571B">
        <w:rPr>
          <w:sz w:val="20"/>
          <w:lang w:val="es-CR"/>
        </w:rPr>
        <w:t>también</w:t>
      </w:r>
      <w:r w:rsidRPr="0074571B">
        <w:rPr>
          <w:spacing w:val="-3"/>
          <w:sz w:val="20"/>
          <w:lang w:val="es-CR"/>
        </w:rPr>
        <w:t xml:space="preserve"> </w:t>
      </w:r>
      <w:r w:rsidRPr="0074571B">
        <w:rPr>
          <w:sz w:val="20"/>
          <w:lang w:val="es-CR"/>
        </w:rPr>
        <w:t>se</w:t>
      </w:r>
      <w:r w:rsidRPr="0074571B">
        <w:rPr>
          <w:spacing w:val="-5"/>
          <w:sz w:val="20"/>
          <w:lang w:val="es-CR"/>
        </w:rPr>
        <w:t xml:space="preserve"> </w:t>
      </w:r>
      <w:r w:rsidRPr="0074571B">
        <w:rPr>
          <w:sz w:val="20"/>
          <w:lang w:val="es-CR"/>
        </w:rPr>
        <w:t>realizó</w:t>
      </w:r>
      <w:r w:rsidRPr="0074571B">
        <w:rPr>
          <w:spacing w:val="-8"/>
          <w:sz w:val="20"/>
          <w:lang w:val="es-CR"/>
        </w:rPr>
        <w:t xml:space="preserve"> </w:t>
      </w:r>
      <w:r w:rsidRPr="0074571B">
        <w:rPr>
          <w:sz w:val="20"/>
          <w:lang w:val="es-CR"/>
        </w:rPr>
        <w:t>reconocimiento</w:t>
      </w:r>
      <w:r w:rsidRPr="0074571B">
        <w:rPr>
          <w:spacing w:val="-6"/>
          <w:sz w:val="20"/>
          <w:lang w:val="es-CR"/>
        </w:rPr>
        <w:t xml:space="preserve"> </w:t>
      </w:r>
      <w:r w:rsidRPr="0074571B">
        <w:rPr>
          <w:sz w:val="20"/>
          <w:lang w:val="es-CR"/>
        </w:rPr>
        <w:t>genital</w:t>
      </w:r>
      <w:r w:rsidRPr="0074571B">
        <w:rPr>
          <w:spacing w:val="-3"/>
          <w:sz w:val="20"/>
          <w:lang w:val="es-CR"/>
        </w:rPr>
        <w:t xml:space="preserve"> </w:t>
      </w:r>
      <w:r w:rsidRPr="0074571B">
        <w:rPr>
          <w:sz w:val="20"/>
          <w:lang w:val="es-CR"/>
        </w:rPr>
        <w:t>a</w:t>
      </w:r>
      <w:r w:rsidRPr="0074571B">
        <w:rPr>
          <w:spacing w:val="-5"/>
          <w:sz w:val="20"/>
          <w:lang w:val="es-CR"/>
        </w:rPr>
        <w:t xml:space="preserve"> </w:t>
      </w:r>
      <w:r w:rsidRPr="0074571B">
        <w:rPr>
          <w:sz w:val="20"/>
          <w:lang w:val="es-CR"/>
        </w:rPr>
        <w:t>la</w:t>
      </w:r>
      <w:r w:rsidRPr="0074571B">
        <w:rPr>
          <w:spacing w:val="-4"/>
          <w:sz w:val="20"/>
          <w:lang w:val="es-CR"/>
        </w:rPr>
        <w:t xml:space="preserve"> </w:t>
      </w:r>
      <w:r w:rsidRPr="0074571B">
        <w:rPr>
          <w:sz w:val="20"/>
          <w:lang w:val="es-CR"/>
        </w:rPr>
        <w:t>presunta</w:t>
      </w:r>
      <w:r w:rsidRPr="0074571B">
        <w:rPr>
          <w:spacing w:val="-4"/>
          <w:sz w:val="20"/>
          <w:lang w:val="es-CR"/>
        </w:rPr>
        <w:t xml:space="preserve"> </w:t>
      </w:r>
      <w:r w:rsidRPr="0074571B">
        <w:rPr>
          <w:sz w:val="20"/>
          <w:lang w:val="es-CR"/>
        </w:rPr>
        <w:t>víctima</w:t>
      </w:r>
      <w:r w:rsidRPr="0074571B">
        <w:rPr>
          <w:spacing w:val="-6"/>
          <w:sz w:val="20"/>
          <w:lang w:val="es-CR"/>
        </w:rPr>
        <w:t xml:space="preserve"> </w:t>
      </w:r>
      <w:r w:rsidRPr="0074571B">
        <w:rPr>
          <w:sz w:val="20"/>
          <w:lang w:val="es-CR"/>
        </w:rPr>
        <w:t>por</w:t>
      </w:r>
      <w:r w:rsidRPr="0074571B">
        <w:rPr>
          <w:spacing w:val="-6"/>
          <w:sz w:val="20"/>
          <w:lang w:val="es-CR"/>
        </w:rPr>
        <w:t xml:space="preserve"> </w:t>
      </w:r>
      <w:r w:rsidRPr="0074571B">
        <w:rPr>
          <w:sz w:val="20"/>
          <w:lang w:val="es-CR"/>
        </w:rPr>
        <w:t>un</w:t>
      </w:r>
      <w:r w:rsidRPr="0074571B">
        <w:rPr>
          <w:spacing w:val="-2"/>
          <w:sz w:val="20"/>
          <w:lang w:val="es-CR"/>
        </w:rPr>
        <w:t xml:space="preserve"> </w:t>
      </w:r>
      <w:r w:rsidRPr="0074571B">
        <w:rPr>
          <w:sz w:val="20"/>
          <w:lang w:val="es-CR"/>
        </w:rPr>
        <w:t>médico</w:t>
      </w:r>
      <w:r w:rsidRPr="0074571B">
        <w:rPr>
          <w:spacing w:val="-7"/>
          <w:sz w:val="20"/>
          <w:lang w:val="es-CR"/>
        </w:rPr>
        <w:t xml:space="preserve"> </w:t>
      </w:r>
      <w:r w:rsidRPr="0074571B">
        <w:rPr>
          <w:sz w:val="20"/>
          <w:lang w:val="es-CR"/>
        </w:rPr>
        <w:t>forense, el cual hizo constar lo</w:t>
      </w:r>
      <w:r w:rsidRPr="0074571B">
        <w:rPr>
          <w:spacing w:val="-12"/>
          <w:sz w:val="20"/>
          <w:lang w:val="es-CR"/>
        </w:rPr>
        <w:t xml:space="preserve"> </w:t>
      </w:r>
      <w:r w:rsidRPr="0074571B">
        <w:rPr>
          <w:sz w:val="20"/>
          <w:lang w:val="es-CR"/>
        </w:rPr>
        <w:t>siguiente:</w:t>
      </w:r>
    </w:p>
    <w:p w14:paraId="6CFBF49F" w14:textId="77777777" w:rsidR="00003F82" w:rsidRPr="0074571B" w:rsidRDefault="002F4DAA">
      <w:pPr>
        <w:spacing w:before="122"/>
        <w:ind w:left="684" w:right="855" w:hanging="2"/>
        <w:jc w:val="both"/>
        <w:rPr>
          <w:sz w:val="18"/>
          <w:lang w:val="es-CR"/>
        </w:rPr>
      </w:pPr>
      <w:r w:rsidRPr="0074571B">
        <w:rPr>
          <w:sz w:val="18"/>
          <w:lang w:val="es-CR"/>
        </w:rPr>
        <w:t>El</w:t>
      </w:r>
      <w:r w:rsidRPr="0074571B">
        <w:rPr>
          <w:spacing w:val="-10"/>
          <w:sz w:val="18"/>
          <w:lang w:val="es-CR"/>
        </w:rPr>
        <w:t xml:space="preserve"> </w:t>
      </w:r>
      <w:r w:rsidRPr="0074571B">
        <w:rPr>
          <w:sz w:val="18"/>
          <w:lang w:val="es-CR"/>
        </w:rPr>
        <w:t>cordón</w:t>
      </w:r>
      <w:r w:rsidRPr="0074571B">
        <w:rPr>
          <w:spacing w:val="-10"/>
          <w:sz w:val="18"/>
          <w:lang w:val="es-CR"/>
        </w:rPr>
        <w:t xml:space="preserve"> </w:t>
      </w:r>
      <w:r w:rsidRPr="0074571B">
        <w:rPr>
          <w:sz w:val="18"/>
          <w:lang w:val="es-CR"/>
        </w:rPr>
        <w:t>umbilical</w:t>
      </w:r>
      <w:r w:rsidRPr="0074571B">
        <w:rPr>
          <w:spacing w:val="-9"/>
          <w:sz w:val="18"/>
          <w:lang w:val="es-CR"/>
        </w:rPr>
        <w:t xml:space="preserve"> </w:t>
      </w:r>
      <w:r w:rsidRPr="0074571B">
        <w:rPr>
          <w:sz w:val="18"/>
          <w:lang w:val="es-CR"/>
        </w:rPr>
        <w:t>[…]</w:t>
      </w:r>
      <w:r w:rsidRPr="0074571B">
        <w:rPr>
          <w:spacing w:val="-10"/>
          <w:sz w:val="18"/>
          <w:lang w:val="es-CR"/>
        </w:rPr>
        <w:t xml:space="preserve"> </w:t>
      </w:r>
      <w:r w:rsidRPr="0074571B">
        <w:rPr>
          <w:sz w:val="18"/>
          <w:lang w:val="es-CR"/>
        </w:rPr>
        <w:t>con</w:t>
      </w:r>
      <w:r w:rsidRPr="0074571B">
        <w:rPr>
          <w:spacing w:val="-11"/>
          <w:sz w:val="18"/>
          <w:lang w:val="es-CR"/>
        </w:rPr>
        <w:t xml:space="preserve"> </w:t>
      </w:r>
      <w:r w:rsidRPr="0074571B">
        <w:rPr>
          <w:sz w:val="18"/>
          <w:lang w:val="es-CR"/>
        </w:rPr>
        <w:t>un</w:t>
      </w:r>
      <w:r w:rsidRPr="0074571B">
        <w:rPr>
          <w:spacing w:val="-9"/>
          <w:sz w:val="18"/>
          <w:lang w:val="es-CR"/>
        </w:rPr>
        <w:t xml:space="preserve"> </w:t>
      </w:r>
      <w:r w:rsidRPr="0074571B">
        <w:rPr>
          <w:sz w:val="18"/>
          <w:lang w:val="es-CR"/>
        </w:rPr>
        <w:t>corte</w:t>
      </w:r>
      <w:r w:rsidRPr="0074571B">
        <w:rPr>
          <w:spacing w:val="-11"/>
          <w:sz w:val="18"/>
          <w:lang w:val="es-CR"/>
        </w:rPr>
        <w:t xml:space="preserve"> </w:t>
      </w:r>
      <w:r w:rsidRPr="0074571B">
        <w:rPr>
          <w:sz w:val="18"/>
          <w:lang w:val="es-CR"/>
        </w:rPr>
        <w:t>limpio,</w:t>
      </w:r>
      <w:r w:rsidRPr="0074571B">
        <w:rPr>
          <w:spacing w:val="-10"/>
          <w:sz w:val="18"/>
          <w:lang w:val="es-CR"/>
        </w:rPr>
        <w:t xml:space="preserve"> </w:t>
      </w:r>
      <w:r w:rsidRPr="0074571B">
        <w:rPr>
          <w:sz w:val="18"/>
          <w:lang w:val="es-CR"/>
        </w:rPr>
        <w:t>no</w:t>
      </w:r>
      <w:r w:rsidRPr="0074571B">
        <w:rPr>
          <w:spacing w:val="-9"/>
          <w:sz w:val="18"/>
          <w:lang w:val="es-CR"/>
        </w:rPr>
        <w:t xml:space="preserve"> </w:t>
      </w:r>
      <w:r w:rsidRPr="0074571B">
        <w:rPr>
          <w:sz w:val="18"/>
          <w:lang w:val="es-CR"/>
        </w:rPr>
        <w:t>reventado.</w:t>
      </w:r>
      <w:r w:rsidRPr="0074571B">
        <w:rPr>
          <w:spacing w:val="-10"/>
          <w:sz w:val="18"/>
          <w:lang w:val="es-CR"/>
        </w:rPr>
        <w:t xml:space="preserve"> </w:t>
      </w:r>
      <w:r w:rsidRPr="0074571B">
        <w:rPr>
          <w:sz w:val="18"/>
          <w:lang w:val="es-CR"/>
        </w:rPr>
        <w:t>Por</w:t>
      </w:r>
      <w:r w:rsidRPr="0074571B">
        <w:rPr>
          <w:spacing w:val="-11"/>
          <w:sz w:val="18"/>
          <w:lang w:val="es-CR"/>
        </w:rPr>
        <w:t xml:space="preserve"> </w:t>
      </w:r>
      <w:r w:rsidRPr="0074571B">
        <w:rPr>
          <w:sz w:val="18"/>
          <w:lang w:val="es-CR"/>
        </w:rPr>
        <w:t>todo</w:t>
      </w:r>
      <w:r w:rsidRPr="0074571B">
        <w:rPr>
          <w:spacing w:val="-9"/>
          <w:sz w:val="18"/>
          <w:lang w:val="es-CR"/>
        </w:rPr>
        <w:t xml:space="preserve"> </w:t>
      </w:r>
      <w:r w:rsidRPr="0074571B">
        <w:rPr>
          <w:sz w:val="18"/>
          <w:lang w:val="es-CR"/>
        </w:rPr>
        <w:t>lo</w:t>
      </w:r>
      <w:r w:rsidRPr="0074571B">
        <w:rPr>
          <w:spacing w:val="-9"/>
          <w:sz w:val="18"/>
          <w:lang w:val="es-CR"/>
        </w:rPr>
        <w:t xml:space="preserve"> </w:t>
      </w:r>
      <w:r w:rsidRPr="0074571B">
        <w:rPr>
          <w:sz w:val="18"/>
          <w:lang w:val="es-CR"/>
        </w:rPr>
        <w:t>anterior</w:t>
      </w:r>
      <w:r w:rsidRPr="0074571B">
        <w:rPr>
          <w:spacing w:val="-10"/>
          <w:sz w:val="18"/>
          <w:lang w:val="es-CR"/>
        </w:rPr>
        <w:t xml:space="preserve"> </w:t>
      </w:r>
      <w:r w:rsidRPr="0074571B">
        <w:rPr>
          <w:sz w:val="18"/>
          <w:lang w:val="es-CR"/>
        </w:rPr>
        <w:t>la</w:t>
      </w:r>
      <w:r w:rsidRPr="0074571B">
        <w:rPr>
          <w:spacing w:val="-12"/>
          <w:sz w:val="18"/>
          <w:lang w:val="es-CR"/>
        </w:rPr>
        <w:t xml:space="preserve"> </w:t>
      </w:r>
      <w:r w:rsidRPr="0074571B">
        <w:rPr>
          <w:sz w:val="18"/>
          <w:lang w:val="es-CR"/>
        </w:rPr>
        <w:t>paciente ha verificado un parto extrahospitalario, si no de término muy cerca de ser de término y con</w:t>
      </w:r>
      <w:r w:rsidRPr="0074571B">
        <w:rPr>
          <w:spacing w:val="-9"/>
          <w:sz w:val="18"/>
          <w:lang w:val="es-CR"/>
        </w:rPr>
        <w:t xml:space="preserve"> </w:t>
      </w:r>
      <w:r w:rsidRPr="0074571B">
        <w:rPr>
          <w:sz w:val="18"/>
          <w:lang w:val="es-CR"/>
        </w:rPr>
        <w:t>signos</w:t>
      </w:r>
      <w:r w:rsidRPr="0074571B">
        <w:rPr>
          <w:spacing w:val="-6"/>
          <w:sz w:val="18"/>
          <w:lang w:val="es-CR"/>
        </w:rPr>
        <w:t xml:space="preserve"> </w:t>
      </w:r>
      <w:r w:rsidRPr="0074571B">
        <w:rPr>
          <w:sz w:val="18"/>
          <w:lang w:val="es-CR"/>
        </w:rPr>
        <w:t>de</w:t>
      </w:r>
      <w:r w:rsidRPr="0074571B">
        <w:rPr>
          <w:spacing w:val="-7"/>
          <w:sz w:val="18"/>
          <w:lang w:val="es-CR"/>
        </w:rPr>
        <w:t xml:space="preserve"> </w:t>
      </w:r>
      <w:r w:rsidRPr="0074571B">
        <w:rPr>
          <w:sz w:val="18"/>
          <w:lang w:val="es-CR"/>
        </w:rPr>
        <w:t>[preeclampsia]</w:t>
      </w:r>
      <w:r w:rsidRPr="0074571B">
        <w:rPr>
          <w:spacing w:val="-9"/>
          <w:sz w:val="18"/>
          <w:lang w:val="es-CR"/>
        </w:rPr>
        <w:t xml:space="preserve"> </w:t>
      </w:r>
      <w:r w:rsidRPr="0074571B">
        <w:rPr>
          <w:sz w:val="18"/>
          <w:lang w:val="es-CR"/>
        </w:rPr>
        <w:t>(enfermedad</w:t>
      </w:r>
      <w:r w:rsidRPr="0074571B">
        <w:rPr>
          <w:spacing w:val="-7"/>
          <w:sz w:val="18"/>
          <w:lang w:val="es-CR"/>
        </w:rPr>
        <w:t xml:space="preserve"> </w:t>
      </w:r>
      <w:r w:rsidRPr="0074571B">
        <w:rPr>
          <w:sz w:val="18"/>
          <w:lang w:val="es-CR"/>
        </w:rPr>
        <w:t>hipertensiva</w:t>
      </w:r>
      <w:r w:rsidRPr="0074571B">
        <w:rPr>
          <w:spacing w:val="-7"/>
          <w:sz w:val="18"/>
          <w:lang w:val="es-CR"/>
        </w:rPr>
        <w:t xml:space="preserve"> </w:t>
      </w:r>
      <w:r w:rsidRPr="0074571B">
        <w:rPr>
          <w:sz w:val="18"/>
          <w:lang w:val="es-CR"/>
        </w:rPr>
        <w:t>del</w:t>
      </w:r>
      <w:r w:rsidRPr="0074571B">
        <w:rPr>
          <w:spacing w:val="-5"/>
          <w:sz w:val="18"/>
          <w:lang w:val="es-CR"/>
        </w:rPr>
        <w:t xml:space="preserve"> </w:t>
      </w:r>
      <w:r w:rsidRPr="0074571B">
        <w:rPr>
          <w:sz w:val="18"/>
          <w:lang w:val="es-CR"/>
        </w:rPr>
        <w:t>embarazo)</w:t>
      </w:r>
      <w:hyperlink w:anchor="_bookmark155" w:history="1">
        <w:r w:rsidRPr="0074571B">
          <w:rPr>
            <w:position w:val="6"/>
            <w:sz w:val="12"/>
            <w:lang w:val="es-CR"/>
          </w:rPr>
          <w:t>124</w:t>
        </w:r>
      </w:hyperlink>
      <w:r w:rsidRPr="0074571B">
        <w:rPr>
          <w:sz w:val="18"/>
          <w:lang w:val="es-CR"/>
        </w:rPr>
        <w:t>.</w:t>
      </w:r>
    </w:p>
    <w:p w14:paraId="18E469CE" w14:textId="77777777" w:rsidR="00003F82" w:rsidRPr="0074571B" w:rsidRDefault="002F4DAA">
      <w:pPr>
        <w:pStyle w:val="Prrafodelista"/>
        <w:numPr>
          <w:ilvl w:val="0"/>
          <w:numId w:val="22"/>
        </w:numPr>
        <w:tabs>
          <w:tab w:val="left" w:pos="685"/>
        </w:tabs>
        <w:spacing w:before="117"/>
        <w:ind w:left="117" w:right="99" w:firstLine="0"/>
        <w:jc w:val="both"/>
        <w:rPr>
          <w:sz w:val="20"/>
          <w:lang w:val="es-CR"/>
        </w:rPr>
      </w:pPr>
      <w:r w:rsidRPr="0074571B">
        <w:rPr>
          <w:sz w:val="20"/>
          <w:lang w:val="es-CR"/>
        </w:rPr>
        <w:t>En la misma fecha, el Juzgado de Paz de Cacaopera autorizó el registro con prevención de allanamiento de la vivienda donde residía Manuela y su familia</w:t>
      </w:r>
      <w:hyperlink w:anchor="_bookmark156" w:history="1">
        <w:r w:rsidRPr="0074571B">
          <w:rPr>
            <w:position w:val="7"/>
            <w:sz w:val="13"/>
            <w:lang w:val="es-CR"/>
          </w:rPr>
          <w:t>125</w:t>
        </w:r>
      </w:hyperlink>
      <w:r w:rsidRPr="0074571B">
        <w:rPr>
          <w:sz w:val="20"/>
          <w:lang w:val="es-CR"/>
        </w:rPr>
        <w:t>. A las 11:30 a.m. se realizó la inspección ocular de la casa. En el acta que hace constar dicha diligencia se indica que se encontró al interior de una fosa séptica un cuerpo de un recién nacido</w:t>
      </w:r>
      <w:hyperlink w:anchor="_bookmark157" w:history="1">
        <w:r w:rsidRPr="0074571B">
          <w:rPr>
            <w:position w:val="7"/>
            <w:sz w:val="13"/>
            <w:lang w:val="es-CR"/>
          </w:rPr>
          <w:t>126</w:t>
        </w:r>
      </w:hyperlink>
      <w:r w:rsidRPr="0074571B">
        <w:rPr>
          <w:sz w:val="20"/>
          <w:lang w:val="es-CR"/>
        </w:rPr>
        <w:t>, el cual fue examinado por el médico forense, quien indicó que se trataba</w:t>
      </w:r>
      <w:r w:rsidRPr="0074571B">
        <w:rPr>
          <w:spacing w:val="-34"/>
          <w:sz w:val="20"/>
          <w:lang w:val="es-CR"/>
        </w:rPr>
        <w:t xml:space="preserve"> </w:t>
      </w:r>
      <w:r w:rsidRPr="0074571B">
        <w:rPr>
          <w:sz w:val="20"/>
          <w:lang w:val="es-CR"/>
        </w:rPr>
        <w:t>de:</w:t>
      </w:r>
    </w:p>
    <w:p w14:paraId="0DBBC900" w14:textId="77777777" w:rsidR="00003F82" w:rsidRPr="0074571B" w:rsidRDefault="002F4DAA">
      <w:pPr>
        <w:spacing w:before="122"/>
        <w:ind w:left="684" w:right="821" w:hanging="2"/>
        <w:jc w:val="both"/>
        <w:rPr>
          <w:sz w:val="18"/>
          <w:lang w:val="es-CR"/>
        </w:rPr>
      </w:pPr>
      <w:r w:rsidRPr="0074571B">
        <w:rPr>
          <w:sz w:val="18"/>
          <w:lang w:val="es-CR"/>
        </w:rPr>
        <w:t>[U]n recién nacido de término, sin cordón al parecer reventado sin ningún defecto genético aparente […] del sexo masculino, cubierto con heces y miasis (gusanos) y tiene veinticuatro horas de fallecido, aproximadamente, la causa de la muerte a determinarse en autopsia forense, por lo que el cuerpo fue trasladado a medicina legal de la ciudad de San Miguel</w:t>
      </w:r>
      <w:hyperlink w:anchor="_bookmark158" w:history="1">
        <w:r w:rsidRPr="0074571B">
          <w:rPr>
            <w:position w:val="6"/>
            <w:sz w:val="12"/>
            <w:lang w:val="es-CR"/>
          </w:rPr>
          <w:t>127</w:t>
        </w:r>
      </w:hyperlink>
      <w:r w:rsidRPr="0074571B">
        <w:rPr>
          <w:sz w:val="18"/>
          <w:lang w:val="es-CR"/>
        </w:rPr>
        <w:t>.</w:t>
      </w:r>
    </w:p>
    <w:p w14:paraId="781AAB36" w14:textId="77777777" w:rsidR="00003F82" w:rsidRPr="0074571B" w:rsidRDefault="00003F82">
      <w:pPr>
        <w:pStyle w:val="Textoindependiente"/>
        <w:rPr>
          <w:lang w:val="es-CR"/>
        </w:rPr>
      </w:pPr>
    </w:p>
    <w:p w14:paraId="322728E2" w14:textId="77777777" w:rsidR="00003F82" w:rsidRPr="0074571B" w:rsidRDefault="00003F82">
      <w:pPr>
        <w:pStyle w:val="Textoindependiente"/>
        <w:rPr>
          <w:lang w:val="es-CR"/>
        </w:rPr>
      </w:pPr>
    </w:p>
    <w:p w14:paraId="23584018" w14:textId="77777777" w:rsidR="00003F82" w:rsidRPr="0074571B" w:rsidRDefault="00003F82">
      <w:pPr>
        <w:pStyle w:val="Textoindependiente"/>
        <w:rPr>
          <w:lang w:val="es-CR"/>
        </w:rPr>
      </w:pPr>
    </w:p>
    <w:p w14:paraId="0B9F91F8" w14:textId="1D2392C1" w:rsidR="00003F82" w:rsidRPr="0074571B" w:rsidRDefault="002F4DAA">
      <w:pPr>
        <w:pStyle w:val="Textoindependiente"/>
        <w:spacing w:before="11"/>
        <w:rPr>
          <w:sz w:val="16"/>
          <w:lang w:val="es-CR"/>
        </w:rPr>
      </w:pPr>
      <w:r>
        <w:rPr>
          <w:noProof/>
        </w:rPr>
        <mc:AlternateContent>
          <mc:Choice Requires="wps">
            <w:drawing>
              <wp:anchor distT="0" distB="0" distL="0" distR="0" simplePos="0" relativeHeight="251625984" behindDoc="0" locked="0" layoutInCell="1" allowOverlap="1" wp14:anchorId="6398E301" wp14:editId="56D3F9D0">
                <wp:simplePos x="0" y="0"/>
                <wp:positionH relativeFrom="page">
                  <wp:posOffset>900430</wp:posOffset>
                </wp:positionH>
                <wp:positionV relativeFrom="paragraph">
                  <wp:posOffset>159385</wp:posOffset>
                </wp:positionV>
                <wp:extent cx="1828800" cy="0"/>
                <wp:effectExtent l="5080" t="9525" r="13970" b="9525"/>
                <wp:wrapTopAndBottom/>
                <wp:docPr id="1318956199"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17AA0" id="Line 83" o:spid="_x0000_s1026" style="position:absolute;z-index:251625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2.55pt" to="214.9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" strokeweight=".21131mm">
                <w10:wrap type="topAndBottom" anchorx="page"/>
              </v:line>
            </w:pict>
          </mc:Fallback>
        </mc:AlternateContent>
      </w:r>
    </w:p>
    <w:p w14:paraId="03AF81E2" w14:textId="77777777" w:rsidR="00003F82" w:rsidRPr="0074571B" w:rsidRDefault="002F4DAA">
      <w:pPr>
        <w:spacing w:before="81"/>
        <w:ind w:left="117" w:right="101" w:hanging="1"/>
        <w:jc w:val="both"/>
        <w:rPr>
          <w:sz w:val="16"/>
          <w:lang w:val="es-CR"/>
        </w:rPr>
      </w:pPr>
      <w:bookmarkStart w:id="172" w:name="_bookmark151"/>
      <w:bookmarkEnd w:id="172"/>
      <w:r w:rsidRPr="0074571B">
        <w:rPr>
          <w:position w:val="6"/>
          <w:sz w:val="10"/>
          <w:lang w:val="es-CR"/>
        </w:rPr>
        <w:t>120</w:t>
      </w:r>
      <w:r w:rsidRPr="0074571B">
        <w:rPr>
          <w:spacing w:val="-4"/>
          <w:position w:val="6"/>
          <w:sz w:val="10"/>
          <w:lang w:val="es-CR"/>
        </w:rPr>
        <w:t xml:space="preserve"> </w:t>
      </w:r>
      <w:r w:rsidRPr="0074571B">
        <w:rPr>
          <w:sz w:val="16"/>
          <w:lang w:val="es-CR"/>
        </w:rPr>
        <w:t>Oficio</w:t>
      </w:r>
      <w:r w:rsidRPr="0074571B">
        <w:rPr>
          <w:spacing w:val="-8"/>
          <w:sz w:val="16"/>
          <w:lang w:val="es-CR"/>
        </w:rPr>
        <w:t xml:space="preserve"> </w:t>
      </w:r>
      <w:r w:rsidRPr="0074571B">
        <w:rPr>
          <w:sz w:val="16"/>
          <w:lang w:val="es-CR"/>
        </w:rPr>
        <w:t>emitido</w:t>
      </w:r>
      <w:r w:rsidRPr="0074571B">
        <w:rPr>
          <w:spacing w:val="-8"/>
          <w:sz w:val="16"/>
          <w:lang w:val="es-CR"/>
        </w:rPr>
        <w:t xml:space="preserve"> </w:t>
      </w:r>
      <w:r w:rsidRPr="0074571B">
        <w:rPr>
          <w:sz w:val="16"/>
          <w:lang w:val="es-CR"/>
        </w:rPr>
        <w:t>por</w:t>
      </w:r>
      <w:r w:rsidRPr="0074571B">
        <w:rPr>
          <w:spacing w:val="-8"/>
          <w:sz w:val="16"/>
          <w:lang w:val="es-CR"/>
        </w:rPr>
        <w:t xml:space="preserve"> </w:t>
      </w:r>
      <w:r w:rsidRPr="0074571B">
        <w:rPr>
          <w:sz w:val="16"/>
          <w:lang w:val="es-CR"/>
        </w:rPr>
        <w:t>el</w:t>
      </w:r>
      <w:r w:rsidRPr="0074571B">
        <w:rPr>
          <w:spacing w:val="-9"/>
          <w:sz w:val="16"/>
          <w:lang w:val="es-CR"/>
        </w:rPr>
        <w:t xml:space="preserve"> </w:t>
      </w:r>
      <w:r w:rsidRPr="0074571B">
        <w:rPr>
          <w:sz w:val="16"/>
          <w:lang w:val="es-CR"/>
        </w:rPr>
        <w:t>Director</w:t>
      </w:r>
      <w:r w:rsidRPr="0074571B">
        <w:rPr>
          <w:spacing w:val="-8"/>
          <w:sz w:val="16"/>
          <w:lang w:val="es-CR"/>
        </w:rPr>
        <w:t xml:space="preserve"> </w:t>
      </w:r>
      <w:r w:rsidRPr="0074571B">
        <w:rPr>
          <w:sz w:val="16"/>
          <w:lang w:val="es-CR"/>
        </w:rPr>
        <w:t>del</w:t>
      </w:r>
      <w:r w:rsidRPr="0074571B">
        <w:rPr>
          <w:spacing w:val="-9"/>
          <w:sz w:val="16"/>
          <w:lang w:val="es-CR"/>
        </w:rPr>
        <w:t xml:space="preserve"> </w:t>
      </w:r>
      <w:r w:rsidRPr="0074571B">
        <w:rPr>
          <w:sz w:val="16"/>
          <w:lang w:val="es-CR"/>
        </w:rPr>
        <w:t>Hospital</w:t>
      </w:r>
      <w:r w:rsidRPr="0074571B">
        <w:rPr>
          <w:spacing w:val="-7"/>
          <w:sz w:val="16"/>
          <w:lang w:val="es-CR"/>
        </w:rPr>
        <w:t xml:space="preserve"> </w:t>
      </w:r>
      <w:r w:rsidRPr="0074571B">
        <w:rPr>
          <w:sz w:val="16"/>
          <w:lang w:val="es-CR"/>
        </w:rPr>
        <w:t>Nacional</w:t>
      </w:r>
      <w:r w:rsidRPr="0074571B">
        <w:rPr>
          <w:spacing w:val="-9"/>
          <w:sz w:val="16"/>
          <w:lang w:val="es-CR"/>
        </w:rPr>
        <w:t xml:space="preserve"> </w:t>
      </w:r>
      <w:r w:rsidRPr="0074571B">
        <w:rPr>
          <w:sz w:val="16"/>
          <w:lang w:val="es-CR"/>
        </w:rPr>
        <w:t>de</w:t>
      </w:r>
      <w:r w:rsidRPr="0074571B">
        <w:rPr>
          <w:spacing w:val="-8"/>
          <w:sz w:val="16"/>
          <w:lang w:val="es-CR"/>
        </w:rPr>
        <w:t xml:space="preserve"> </w:t>
      </w:r>
      <w:r w:rsidRPr="0074571B">
        <w:rPr>
          <w:sz w:val="16"/>
          <w:lang w:val="es-CR"/>
        </w:rPr>
        <w:t>San</w:t>
      </w:r>
      <w:r w:rsidRPr="0074571B">
        <w:rPr>
          <w:spacing w:val="-8"/>
          <w:sz w:val="16"/>
          <w:lang w:val="es-CR"/>
        </w:rPr>
        <w:t xml:space="preserve"> </w:t>
      </w:r>
      <w:r w:rsidRPr="0074571B">
        <w:rPr>
          <w:sz w:val="16"/>
          <w:lang w:val="es-CR"/>
        </w:rPr>
        <w:t>Francisco</w:t>
      </w:r>
      <w:r w:rsidRPr="0074571B">
        <w:rPr>
          <w:spacing w:val="-8"/>
          <w:sz w:val="16"/>
          <w:lang w:val="es-CR"/>
        </w:rPr>
        <w:t xml:space="preserve"> </w:t>
      </w:r>
      <w:r w:rsidRPr="0074571B">
        <w:rPr>
          <w:sz w:val="16"/>
          <w:lang w:val="es-CR"/>
        </w:rPr>
        <w:t>Gotera</w:t>
      </w:r>
      <w:r w:rsidRPr="0074571B">
        <w:rPr>
          <w:spacing w:val="-8"/>
          <w:sz w:val="16"/>
          <w:lang w:val="es-CR"/>
        </w:rPr>
        <w:t xml:space="preserve"> </w:t>
      </w:r>
      <w:r w:rsidRPr="0074571B">
        <w:rPr>
          <w:sz w:val="16"/>
          <w:lang w:val="es-CR"/>
        </w:rPr>
        <w:t>de</w:t>
      </w:r>
      <w:r w:rsidRPr="0074571B">
        <w:rPr>
          <w:spacing w:val="-8"/>
          <w:sz w:val="16"/>
          <w:lang w:val="es-CR"/>
        </w:rPr>
        <w:t xml:space="preserve"> </w:t>
      </w:r>
      <w:r w:rsidRPr="0074571B">
        <w:rPr>
          <w:sz w:val="16"/>
          <w:lang w:val="es-CR"/>
        </w:rPr>
        <w:t>29</w:t>
      </w:r>
      <w:r w:rsidRPr="0074571B">
        <w:rPr>
          <w:spacing w:val="-8"/>
          <w:sz w:val="16"/>
          <w:lang w:val="es-CR"/>
        </w:rPr>
        <w:t xml:space="preserve"> </w:t>
      </w:r>
      <w:r w:rsidRPr="0074571B">
        <w:rPr>
          <w:sz w:val="16"/>
          <w:lang w:val="es-CR"/>
        </w:rPr>
        <w:t>de</w:t>
      </w:r>
      <w:r w:rsidRPr="0074571B">
        <w:rPr>
          <w:spacing w:val="-7"/>
          <w:sz w:val="16"/>
          <w:lang w:val="es-CR"/>
        </w:rPr>
        <w:t xml:space="preserve"> </w:t>
      </w:r>
      <w:r w:rsidRPr="0074571B">
        <w:rPr>
          <w:sz w:val="16"/>
          <w:lang w:val="es-CR"/>
        </w:rPr>
        <w:t>febrero</w:t>
      </w:r>
      <w:r w:rsidRPr="0074571B">
        <w:rPr>
          <w:spacing w:val="-8"/>
          <w:sz w:val="16"/>
          <w:lang w:val="es-CR"/>
        </w:rPr>
        <w:t xml:space="preserve"> </w:t>
      </w:r>
      <w:r w:rsidRPr="0074571B">
        <w:rPr>
          <w:sz w:val="16"/>
          <w:lang w:val="es-CR"/>
        </w:rPr>
        <w:t>de</w:t>
      </w:r>
      <w:r w:rsidRPr="0074571B">
        <w:rPr>
          <w:spacing w:val="-8"/>
          <w:sz w:val="16"/>
          <w:lang w:val="es-CR"/>
        </w:rPr>
        <w:t xml:space="preserve"> </w:t>
      </w:r>
      <w:r w:rsidRPr="0074571B">
        <w:rPr>
          <w:sz w:val="16"/>
          <w:lang w:val="es-CR"/>
        </w:rPr>
        <w:t>2008</w:t>
      </w:r>
      <w:r w:rsidRPr="0074571B">
        <w:rPr>
          <w:spacing w:val="-7"/>
          <w:sz w:val="16"/>
          <w:lang w:val="es-CR"/>
        </w:rPr>
        <w:t xml:space="preserve"> </w:t>
      </w:r>
      <w:r w:rsidRPr="0074571B">
        <w:rPr>
          <w:sz w:val="16"/>
          <w:lang w:val="es-CR"/>
        </w:rPr>
        <w:t>(expediente de prueba, folio</w:t>
      </w:r>
      <w:r w:rsidRPr="0074571B">
        <w:rPr>
          <w:spacing w:val="-12"/>
          <w:sz w:val="16"/>
          <w:lang w:val="es-CR"/>
        </w:rPr>
        <w:t xml:space="preserve"> </w:t>
      </w:r>
      <w:r w:rsidRPr="0074571B">
        <w:rPr>
          <w:sz w:val="16"/>
          <w:lang w:val="es-CR"/>
        </w:rPr>
        <w:t>59).</w:t>
      </w:r>
    </w:p>
    <w:p w14:paraId="7F1663B6" w14:textId="77777777" w:rsidR="00003F82" w:rsidRPr="0074571B" w:rsidRDefault="002F4DAA">
      <w:pPr>
        <w:spacing w:before="120"/>
        <w:ind w:left="117"/>
        <w:jc w:val="both"/>
        <w:rPr>
          <w:sz w:val="16"/>
          <w:lang w:val="es-CR"/>
        </w:rPr>
      </w:pPr>
      <w:bookmarkStart w:id="173" w:name="_bookmark152"/>
      <w:bookmarkEnd w:id="173"/>
      <w:r w:rsidRPr="0074571B">
        <w:rPr>
          <w:position w:val="6"/>
          <w:sz w:val="10"/>
          <w:lang w:val="es-CR"/>
        </w:rPr>
        <w:t xml:space="preserve">121    </w:t>
      </w:r>
      <w:r w:rsidRPr="0074571B">
        <w:rPr>
          <w:sz w:val="16"/>
          <w:lang w:val="es-CR"/>
        </w:rPr>
        <w:t>Nota dirigida a la fiscalía de 27 de febrero de 2008 (expediente de prueba, folio 22).</w:t>
      </w:r>
    </w:p>
    <w:p w14:paraId="18FC2831" w14:textId="77777777" w:rsidR="00003F82" w:rsidRPr="0074571B" w:rsidRDefault="002F4DAA">
      <w:pPr>
        <w:spacing w:before="120"/>
        <w:ind w:left="117"/>
        <w:jc w:val="both"/>
        <w:rPr>
          <w:sz w:val="16"/>
          <w:lang w:val="es-CR"/>
        </w:rPr>
      </w:pPr>
      <w:bookmarkStart w:id="174" w:name="_bookmark153"/>
      <w:bookmarkEnd w:id="174"/>
      <w:r w:rsidRPr="0074571B">
        <w:rPr>
          <w:position w:val="6"/>
          <w:sz w:val="10"/>
          <w:lang w:val="es-CR"/>
        </w:rPr>
        <w:t xml:space="preserve">122    </w:t>
      </w:r>
      <w:bookmarkStart w:id="175" w:name="_bookmark154"/>
      <w:bookmarkEnd w:id="175"/>
      <w:r w:rsidRPr="0074571B">
        <w:rPr>
          <w:sz w:val="16"/>
          <w:lang w:val="es-CR"/>
        </w:rPr>
        <w:t>Acta de entrevista de la médica tratante de 28 de febrero de 2008 (expediente de prueba, folios 24 y 25).</w:t>
      </w:r>
    </w:p>
    <w:p w14:paraId="1C9EA902" w14:textId="77777777" w:rsidR="00003F82" w:rsidRPr="0074571B" w:rsidRDefault="002F4DAA">
      <w:pPr>
        <w:spacing w:before="120"/>
        <w:ind w:left="117"/>
        <w:jc w:val="both"/>
        <w:rPr>
          <w:i/>
          <w:sz w:val="16"/>
          <w:lang w:val="es-CR"/>
        </w:rPr>
      </w:pPr>
      <w:r w:rsidRPr="0074571B">
        <w:rPr>
          <w:position w:val="6"/>
          <w:sz w:val="10"/>
          <w:lang w:val="es-CR"/>
        </w:rPr>
        <w:t xml:space="preserve">123      </w:t>
      </w:r>
      <w:r w:rsidRPr="0074571B">
        <w:rPr>
          <w:sz w:val="16"/>
          <w:lang w:val="es-CR"/>
        </w:rPr>
        <w:t xml:space="preserve">Acta de entrevista de 29 de febrero de 2008 (expediente de prueba, folios 51 y 52). </w:t>
      </w:r>
      <w:r w:rsidRPr="0074571B">
        <w:rPr>
          <w:i/>
          <w:sz w:val="16"/>
          <w:lang w:val="es-CR"/>
        </w:rPr>
        <w:t>Véase también.</w:t>
      </w:r>
    </w:p>
    <w:p w14:paraId="0DC676F7" w14:textId="77777777" w:rsidR="00003F82" w:rsidRPr="0074571B" w:rsidRDefault="002F4DAA">
      <w:pPr>
        <w:ind w:left="117"/>
        <w:jc w:val="both"/>
        <w:rPr>
          <w:sz w:val="16"/>
          <w:lang w:val="es-CR"/>
        </w:rPr>
      </w:pPr>
      <w:r w:rsidRPr="0074571B">
        <w:rPr>
          <w:sz w:val="16"/>
          <w:lang w:val="es-CR"/>
        </w:rPr>
        <w:t>Declaración jurada del padre de Manuela rendida el 3 de septiembre de 2017 (expediente de prueba, folio 2288).</w:t>
      </w:r>
    </w:p>
    <w:p w14:paraId="11CE8EEA" w14:textId="77777777" w:rsidR="00003F82" w:rsidRPr="0074571B" w:rsidRDefault="002F4DAA">
      <w:pPr>
        <w:spacing w:before="120"/>
        <w:ind w:left="116" w:right="103"/>
        <w:jc w:val="both"/>
        <w:rPr>
          <w:sz w:val="16"/>
          <w:lang w:val="es-CR"/>
        </w:rPr>
      </w:pPr>
      <w:bookmarkStart w:id="176" w:name="_bookmark155"/>
      <w:bookmarkEnd w:id="176"/>
      <w:r w:rsidRPr="0074571B">
        <w:rPr>
          <w:position w:val="6"/>
          <w:sz w:val="10"/>
          <w:lang w:val="es-CR"/>
        </w:rPr>
        <w:t xml:space="preserve">124 </w:t>
      </w:r>
      <w:r w:rsidRPr="0074571B">
        <w:rPr>
          <w:sz w:val="16"/>
          <w:lang w:val="es-CR"/>
        </w:rPr>
        <w:t xml:space="preserve">Acta de Reconocimiento Médico Forense del Instituto de Medicina Legal de 28 de febrero de 2008 (expedientede </w:t>
      </w:r>
      <w:bookmarkStart w:id="177" w:name="_bookmark156"/>
      <w:bookmarkEnd w:id="177"/>
      <w:r w:rsidRPr="0074571B">
        <w:rPr>
          <w:sz w:val="16"/>
          <w:lang w:val="es-CR"/>
        </w:rPr>
        <w:t>prueba, folio 37).</w:t>
      </w:r>
    </w:p>
    <w:p w14:paraId="3C4D6ECA" w14:textId="77777777" w:rsidR="00003F82" w:rsidRPr="0074571B" w:rsidRDefault="002F4DAA">
      <w:pPr>
        <w:spacing w:before="120"/>
        <w:ind w:left="118" w:right="101" w:hanging="2"/>
        <w:jc w:val="both"/>
        <w:rPr>
          <w:sz w:val="16"/>
          <w:lang w:val="es-CR"/>
        </w:rPr>
      </w:pPr>
      <w:r w:rsidRPr="0074571B">
        <w:rPr>
          <w:position w:val="6"/>
          <w:sz w:val="10"/>
          <w:lang w:val="es-CR"/>
        </w:rPr>
        <w:t>125</w:t>
      </w:r>
      <w:r w:rsidRPr="0074571B">
        <w:rPr>
          <w:spacing w:val="7"/>
          <w:position w:val="6"/>
          <w:sz w:val="10"/>
          <w:lang w:val="es-CR"/>
        </w:rPr>
        <w:t xml:space="preserve"> </w:t>
      </w:r>
      <w:r w:rsidRPr="0074571B">
        <w:rPr>
          <w:i/>
          <w:sz w:val="16"/>
          <w:lang w:val="es-CR"/>
        </w:rPr>
        <w:t>Cfr</w:t>
      </w:r>
      <w:r w:rsidRPr="0074571B">
        <w:rPr>
          <w:sz w:val="16"/>
          <w:lang w:val="es-CR"/>
        </w:rPr>
        <w:t>.</w:t>
      </w:r>
      <w:r w:rsidRPr="0074571B">
        <w:rPr>
          <w:spacing w:val="-17"/>
          <w:sz w:val="16"/>
          <w:lang w:val="es-CR"/>
        </w:rPr>
        <w:t xml:space="preserve"> </w:t>
      </w:r>
      <w:r w:rsidRPr="0074571B">
        <w:rPr>
          <w:sz w:val="16"/>
          <w:lang w:val="es-CR"/>
        </w:rPr>
        <w:t>Solicitud</w:t>
      </w:r>
      <w:r w:rsidRPr="0074571B">
        <w:rPr>
          <w:spacing w:val="-16"/>
          <w:sz w:val="16"/>
          <w:lang w:val="es-CR"/>
        </w:rPr>
        <w:t xml:space="preserve"> </w:t>
      </w:r>
      <w:r w:rsidRPr="0074571B">
        <w:rPr>
          <w:sz w:val="16"/>
          <w:lang w:val="es-CR"/>
        </w:rPr>
        <w:t>de</w:t>
      </w:r>
      <w:r w:rsidRPr="0074571B">
        <w:rPr>
          <w:spacing w:val="-17"/>
          <w:sz w:val="16"/>
          <w:lang w:val="es-CR"/>
        </w:rPr>
        <w:t xml:space="preserve"> </w:t>
      </w:r>
      <w:r w:rsidRPr="0074571B">
        <w:rPr>
          <w:sz w:val="16"/>
          <w:lang w:val="es-CR"/>
        </w:rPr>
        <w:t>orden</w:t>
      </w:r>
      <w:r w:rsidRPr="0074571B">
        <w:rPr>
          <w:spacing w:val="-17"/>
          <w:sz w:val="16"/>
          <w:lang w:val="es-CR"/>
        </w:rPr>
        <w:t xml:space="preserve"> </w:t>
      </w:r>
      <w:r w:rsidRPr="0074571B">
        <w:rPr>
          <w:sz w:val="16"/>
          <w:lang w:val="es-CR"/>
        </w:rPr>
        <w:t>de</w:t>
      </w:r>
      <w:r w:rsidRPr="0074571B">
        <w:rPr>
          <w:spacing w:val="-17"/>
          <w:sz w:val="16"/>
          <w:lang w:val="es-CR"/>
        </w:rPr>
        <w:t xml:space="preserve"> </w:t>
      </w:r>
      <w:r w:rsidRPr="0074571B">
        <w:rPr>
          <w:sz w:val="16"/>
          <w:lang w:val="es-CR"/>
        </w:rPr>
        <w:t>registro</w:t>
      </w:r>
      <w:r w:rsidRPr="0074571B">
        <w:rPr>
          <w:spacing w:val="-15"/>
          <w:sz w:val="16"/>
          <w:lang w:val="es-CR"/>
        </w:rPr>
        <w:t xml:space="preserve"> </w:t>
      </w:r>
      <w:r w:rsidRPr="0074571B">
        <w:rPr>
          <w:sz w:val="16"/>
          <w:lang w:val="es-CR"/>
        </w:rPr>
        <w:t>con</w:t>
      </w:r>
      <w:r w:rsidRPr="0074571B">
        <w:rPr>
          <w:spacing w:val="-17"/>
          <w:sz w:val="16"/>
          <w:lang w:val="es-CR"/>
        </w:rPr>
        <w:t xml:space="preserve"> </w:t>
      </w:r>
      <w:r w:rsidRPr="0074571B">
        <w:rPr>
          <w:sz w:val="16"/>
          <w:lang w:val="es-CR"/>
        </w:rPr>
        <w:t>prevención</w:t>
      </w:r>
      <w:r w:rsidRPr="0074571B">
        <w:rPr>
          <w:spacing w:val="-18"/>
          <w:sz w:val="16"/>
          <w:lang w:val="es-CR"/>
        </w:rPr>
        <w:t xml:space="preserve"> </w:t>
      </w:r>
      <w:r w:rsidRPr="0074571B">
        <w:rPr>
          <w:sz w:val="16"/>
          <w:lang w:val="es-CR"/>
        </w:rPr>
        <w:t>de</w:t>
      </w:r>
      <w:r w:rsidRPr="0074571B">
        <w:rPr>
          <w:spacing w:val="-17"/>
          <w:sz w:val="16"/>
          <w:lang w:val="es-CR"/>
        </w:rPr>
        <w:t xml:space="preserve"> </w:t>
      </w:r>
      <w:r w:rsidRPr="0074571B">
        <w:rPr>
          <w:sz w:val="16"/>
          <w:lang w:val="es-CR"/>
        </w:rPr>
        <w:t>allanamiento</w:t>
      </w:r>
      <w:r w:rsidRPr="0074571B">
        <w:rPr>
          <w:spacing w:val="-15"/>
          <w:sz w:val="16"/>
          <w:lang w:val="es-CR"/>
        </w:rPr>
        <w:t xml:space="preserve"> </w:t>
      </w:r>
      <w:r w:rsidRPr="0074571B">
        <w:rPr>
          <w:sz w:val="16"/>
          <w:lang w:val="es-CR"/>
        </w:rPr>
        <w:t>de</w:t>
      </w:r>
      <w:r w:rsidRPr="0074571B">
        <w:rPr>
          <w:spacing w:val="-16"/>
          <w:sz w:val="16"/>
          <w:lang w:val="es-CR"/>
        </w:rPr>
        <w:t xml:space="preserve"> </w:t>
      </w:r>
      <w:r w:rsidRPr="0074571B">
        <w:rPr>
          <w:sz w:val="16"/>
          <w:lang w:val="es-CR"/>
        </w:rPr>
        <w:t>fecha</w:t>
      </w:r>
      <w:r w:rsidRPr="0074571B">
        <w:rPr>
          <w:spacing w:val="-17"/>
          <w:sz w:val="16"/>
          <w:lang w:val="es-CR"/>
        </w:rPr>
        <w:t xml:space="preserve"> </w:t>
      </w:r>
      <w:r w:rsidRPr="0074571B">
        <w:rPr>
          <w:sz w:val="16"/>
          <w:lang w:val="es-CR"/>
        </w:rPr>
        <w:t>28</w:t>
      </w:r>
      <w:r w:rsidRPr="0074571B">
        <w:rPr>
          <w:spacing w:val="-15"/>
          <w:sz w:val="16"/>
          <w:lang w:val="es-CR"/>
        </w:rPr>
        <w:t xml:space="preserve"> </w:t>
      </w:r>
      <w:r w:rsidRPr="0074571B">
        <w:rPr>
          <w:sz w:val="16"/>
          <w:lang w:val="es-CR"/>
        </w:rPr>
        <w:t>de</w:t>
      </w:r>
      <w:r w:rsidRPr="0074571B">
        <w:rPr>
          <w:spacing w:val="-17"/>
          <w:sz w:val="16"/>
          <w:lang w:val="es-CR"/>
        </w:rPr>
        <w:t xml:space="preserve"> </w:t>
      </w:r>
      <w:r w:rsidRPr="0074571B">
        <w:rPr>
          <w:sz w:val="16"/>
          <w:lang w:val="es-CR"/>
        </w:rPr>
        <w:t>febrero</w:t>
      </w:r>
      <w:r w:rsidRPr="0074571B">
        <w:rPr>
          <w:spacing w:val="-15"/>
          <w:sz w:val="16"/>
          <w:lang w:val="es-CR"/>
        </w:rPr>
        <w:t xml:space="preserve"> </w:t>
      </w:r>
      <w:r w:rsidRPr="0074571B">
        <w:rPr>
          <w:sz w:val="16"/>
          <w:lang w:val="es-CR"/>
        </w:rPr>
        <w:t>de</w:t>
      </w:r>
      <w:r w:rsidRPr="0074571B">
        <w:rPr>
          <w:spacing w:val="-17"/>
          <w:sz w:val="16"/>
          <w:lang w:val="es-CR"/>
        </w:rPr>
        <w:t xml:space="preserve"> </w:t>
      </w:r>
      <w:r w:rsidRPr="0074571B">
        <w:rPr>
          <w:sz w:val="16"/>
          <w:lang w:val="es-CR"/>
        </w:rPr>
        <w:t>2008</w:t>
      </w:r>
      <w:r w:rsidRPr="0074571B">
        <w:rPr>
          <w:spacing w:val="-15"/>
          <w:sz w:val="16"/>
          <w:lang w:val="es-CR"/>
        </w:rPr>
        <w:t xml:space="preserve"> </w:t>
      </w:r>
      <w:r w:rsidRPr="0074571B">
        <w:rPr>
          <w:sz w:val="16"/>
          <w:lang w:val="es-CR"/>
        </w:rPr>
        <w:t xml:space="preserve">(expedientede prueba, folio 27), y Resolución del Juzgado de Paz de Cacaopera de fecha 28 de febrero de 2008 (expediente de </w:t>
      </w:r>
      <w:bookmarkStart w:id="178" w:name="_bookmark157"/>
      <w:bookmarkEnd w:id="178"/>
      <w:r w:rsidRPr="0074571B">
        <w:rPr>
          <w:sz w:val="16"/>
          <w:lang w:val="es-CR"/>
        </w:rPr>
        <w:t>prueba, folio</w:t>
      </w:r>
      <w:r w:rsidRPr="0074571B">
        <w:rPr>
          <w:spacing w:val="-11"/>
          <w:sz w:val="16"/>
          <w:lang w:val="es-CR"/>
        </w:rPr>
        <w:t xml:space="preserve"> </w:t>
      </w:r>
      <w:r w:rsidRPr="0074571B">
        <w:rPr>
          <w:sz w:val="16"/>
          <w:lang w:val="es-CR"/>
        </w:rPr>
        <w:t>29).</w:t>
      </w:r>
    </w:p>
    <w:p w14:paraId="01A015AD" w14:textId="77777777" w:rsidR="00003F82" w:rsidRPr="0074571B" w:rsidRDefault="002F4DAA">
      <w:pPr>
        <w:spacing w:before="118"/>
        <w:ind w:left="116" w:right="102"/>
        <w:jc w:val="both"/>
        <w:rPr>
          <w:sz w:val="16"/>
          <w:lang w:val="es-CR"/>
        </w:rPr>
      </w:pPr>
      <w:r w:rsidRPr="0074571B">
        <w:rPr>
          <w:position w:val="6"/>
          <w:sz w:val="10"/>
          <w:lang w:val="es-CR"/>
        </w:rPr>
        <w:t xml:space="preserve">126      </w:t>
      </w:r>
      <w:r w:rsidRPr="0074571B">
        <w:rPr>
          <w:sz w:val="16"/>
          <w:lang w:val="es-CR"/>
        </w:rPr>
        <w:t>Los representantes alegaron que no se cuenta con suficiente evidencia para concluir que feto nació vivo. No   le</w:t>
      </w:r>
      <w:r w:rsidRPr="0074571B">
        <w:rPr>
          <w:spacing w:val="-7"/>
          <w:sz w:val="16"/>
          <w:lang w:val="es-CR"/>
        </w:rPr>
        <w:t xml:space="preserve"> </w:t>
      </w:r>
      <w:r w:rsidRPr="0074571B">
        <w:rPr>
          <w:sz w:val="16"/>
          <w:lang w:val="es-CR"/>
        </w:rPr>
        <w:t>corresponde</w:t>
      </w:r>
      <w:r w:rsidRPr="0074571B">
        <w:rPr>
          <w:spacing w:val="-7"/>
          <w:sz w:val="16"/>
          <w:lang w:val="es-CR"/>
        </w:rPr>
        <w:t xml:space="preserve"> </w:t>
      </w:r>
      <w:r w:rsidRPr="0074571B">
        <w:rPr>
          <w:sz w:val="16"/>
          <w:lang w:val="es-CR"/>
        </w:rPr>
        <w:t>a</w:t>
      </w:r>
      <w:r w:rsidRPr="0074571B">
        <w:rPr>
          <w:spacing w:val="-8"/>
          <w:sz w:val="16"/>
          <w:lang w:val="es-CR"/>
        </w:rPr>
        <w:t xml:space="preserve"> </w:t>
      </w:r>
      <w:r w:rsidRPr="0074571B">
        <w:rPr>
          <w:sz w:val="16"/>
          <w:lang w:val="es-CR"/>
        </w:rPr>
        <w:t>la</w:t>
      </w:r>
      <w:r w:rsidRPr="0074571B">
        <w:rPr>
          <w:spacing w:val="-9"/>
          <w:sz w:val="16"/>
          <w:lang w:val="es-CR"/>
        </w:rPr>
        <w:t xml:space="preserve"> </w:t>
      </w:r>
      <w:r w:rsidRPr="0074571B">
        <w:rPr>
          <w:sz w:val="16"/>
          <w:lang w:val="es-CR"/>
        </w:rPr>
        <w:t>Corte</w:t>
      </w:r>
      <w:r w:rsidRPr="0074571B">
        <w:rPr>
          <w:spacing w:val="-9"/>
          <w:sz w:val="16"/>
          <w:lang w:val="es-CR"/>
        </w:rPr>
        <w:t xml:space="preserve"> </w:t>
      </w:r>
      <w:r w:rsidRPr="0074571B">
        <w:rPr>
          <w:sz w:val="16"/>
          <w:lang w:val="es-CR"/>
        </w:rPr>
        <w:t>determinar</w:t>
      </w:r>
      <w:r w:rsidRPr="0074571B">
        <w:rPr>
          <w:spacing w:val="-8"/>
          <w:sz w:val="16"/>
          <w:lang w:val="es-CR"/>
        </w:rPr>
        <w:t xml:space="preserve"> </w:t>
      </w:r>
      <w:r w:rsidRPr="0074571B">
        <w:rPr>
          <w:sz w:val="16"/>
          <w:lang w:val="es-CR"/>
        </w:rPr>
        <w:t>dicha</w:t>
      </w:r>
      <w:r w:rsidRPr="0074571B">
        <w:rPr>
          <w:spacing w:val="-6"/>
          <w:sz w:val="16"/>
          <w:lang w:val="es-CR"/>
        </w:rPr>
        <w:t xml:space="preserve"> </w:t>
      </w:r>
      <w:r w:rsidRPr="0074571B">
        <w:rPr>
          <w:sz w:val="16"/>
          <w:lang w:val="es-CR"/>
        </w:rPr>
        <w:t>posibilidad.</w:t>
      </w:r>
      <w:r w:rsidRPr="0074571B">
        <w:rPr>
          <w:spacing w:val="-9"/>
          <w:sz w:val="16"/>
          <w:lang w:val="es-CR"/>
        </w:rPr>
        <w:t xml:space="preserve"> </w:t>
      </w:r>
      <w:r w:rsidRPr="0074571B">
        <w:rPr>
          <w:sz w:val="16"/>
          <w:lang w:val="es-CR"/>
        </w:rPr>
        <w:t>Para</w:t>
      </w:r>
      <w:r w:rsidRPr="0074571B">
        <w:rPr>
          <w:spacing w:val="-9"/>
          <w:sz w:val="16"/>
          <w:lang w:val="es-CR"/>
        </w:rPr>
        <w:t xml:space="preserve"> </w:t>
      </w:r>
      <w:r w:rsidRPr="0074571B">
        <w:rPr>
          <w:sz w:val="16"/>
          <w:lang w:val="es-CR"/>
        </w:rPr>
        <w:t>facilitar</w:t>
      </w:r>
      <w:r w:rsidRPr="0074571B">
        <w:rPr>
          <w:spacing w:val="-4"/>
          <w:sz w:val="16"/>
          <w:lang w:val="es-CR"/>
        </w:rPr>
        <w:t xml:space="preserve"> </w:t>
      </w:r>
      <w:r w:rsidRPr="0074571B">
        <w:rPr>
          <w:sz w:val="16"/>
          <w:lang w:val="es-CR"/>
        </w:rPr>
        <w:t>la</w:t>
      </w:r>
      <w:r w:rsidRPr="0074571B">
        <w:rPr>
          <w:spacing w:val="-7"/>
          <w:sz w:val="16"/>
          <w:lang w:val="es-CR"/>
        </w:rPr>
        <w:t xml:space="preserve"> </w:t>
      </w:r>
      <w:r w:rsidRPr="0074571B">
        <w:rPr>
          <w:sz w:val="16"/>
          <w:lang w:val="es-CR"/>
        </w:rPr>
        <w:t>lectura</w:t>
      </w:r>
      <w:r w:rsidRPr="0074571B">
        <w:rPr>
          <w:spacing w:val="-9"/>
          <w:sz w:val="16"/>
          <w:lang w:val="es-CR"/>
        </w:rPr>
        <w:t xml:space="preserve"> </w:t>
      </w:r>
      <w:r w:rsidRPr="0074571B">
        <w:rPr>
          <w:sz w:val="16"/>
          <w:lang w:val="es-CR"/>
        </w:rPr>
        <w:t>de</w:t>
      </w:r>
      <w:r w:rsidRPr="0074571B">
        <w:rPr>
          <w:spacing w:val="-8"/>
          <w:sz w:val="16"/>
          <w:lang w:val="es-CR"/>
        </w:rPr>
        <w:t xml:space="preserve"> </w:t>
      </w:r>
      <w:r w:rsidRPr="0074571B">
        <w:rPr>
          <w:sz w:val="16"/>
          <w:lang w:val="es-CR"/>
        </w:rPr>
        <w:t>la</w:t>
      </w:r>
      <w:r w:rsidRPr="0074571B">
        <w:rPr>
          <w:spacing w:val="-7"/>
          <w:sz w:val="16"/>
          <w:lang w:val="es-CR"/>
        </w:rPr>
        <w:t xml:space="preserve"> </w:t>
      </w:r>
      <w:r w:rsidRPr="0074571B">
        <w:rPr>
          <w:sz w:val="16"/>
          <w:lang w:val="es-CR"/>
        </w:rPr>
        <w:t>Sentencia,</w:t>
      </w:r>
      <w:r w:rsidRPr="0074571B">
        <w:rPr>
          <w:spacing w:val="-6"/>
          <w:sz w:val="16"/>
          <w:lang w:val="es-CR"/>
        </w:rPr>
        <w:t xml:space="preserve"> </w:t>
      </w:r>
      <w:r w:rsidRPr="0074571B">
        <w:rPr>
          <w:sz w:val="16"/>
          <w:lang w:val="es-CR"/>
        </w:rPr>
        <w:t>este</w:t>
      </w:r>
      <w:r w:rsidRPr="0074571B">
        <w:rPr>
          <w:spacing w:val="-7"/>
          <w:sz w:val="16"/>
          <w:lang w:val="es-CR"/>
        </w:rPr>
        <w:t xml:space="preserve"> </w:t>
      </w:r>
      <w:r w:rsidRPr="0074571B">
        <w:rPr>
          <w:sz w:val="16"/>
          <w:lang w:val="es-CR"/>
        </w:rPr>
        <w:t>Tribunal</w:t>
      </w:r>
      <w:r w:rsidRPr="0074571B">
        <w:rPr>
          <w:spacing w:val="-6"/>
          <w:sz w:val="16"/>
          <w:lang w:val="es-CR"/>
        </w:rPr>
        <w:t xml:space="preserve"> </w:t>
      </w:r>
      <w:r w:rsidRPr="0074571B">
        <w:rPr>
          <w:sz w:val="16"/>
          <w:lang w:val="es-CR"/>
        </w:rPr>
        <w:t xml:space="preserve">utilizará </w:t>
      </w:r>
      <w:bookmarkStart w:id="179" w:name="_bookmark158"/>
      <w:bookmarkEnd w:id="179"/>
      <w:r w:rsidRPr="0074571B">
        <w:rPr>
          <w:sz w:val="16"/>
          <w:lang w:val="es-CR"/>
        </w:rPr>
        <w:t>el</w:t>
      </w:r>
      <w:r w:rsidRPr="0074571B">
        <w:rPr>
          <w:spacing w:val="-4"/>
          <w:sz w:val="16"/>
          <w:lang w:val="es-CR"/>
        </w:rPr>
        <w:t xml:space="preserve"> </w:t>
      </w:r>
      <w:r w:rsidRPr="0074571B">
        <w:rPr>
          <w:sz w:val="16"/>
          <w:lang w:val="es-CR"/>
        </w:rPr>
        <w:t>término</w:t>
      </w:r>
      <w:r w:rsidRPr="0074571B">
        <w:rPr>
          <w:spacing w:val="-5"/>
          <w:sz w:val="16"/>
          <w:lang w:val="es-CR"/>
        </w:rPr>
        <w:t xml:space="preserve"> </w:t>
      </w:r>
      <w:r w:rsidRPr="0074571B">
        <w:rPr>
          <w:sz w:val="16"/>
          <w:lang w:val="es-CR"/>
        </w:rPr>
        <w:t>recién</w:t>
      </w:r>
      <w:r w:rsidRPr="0074571B">
        <w:rPr>
          <w:spacing w:val="-3"/>
          <w:sz w:val="16"/>
          <w:lang w:val="es-CR"/>
        </w:rPr>
        <w:t xml:space="preserve"> </w:t>
      </w:r>
      <w:r w:rsidRPr="0074571B">
        <w:rPr>
          <w:sz w:val="16"/>
          <w:lang w:val="es-CR"/>
        </w:rPr>
        <w:t>nacido,</w:t>
      </w:r>
      <w:r w:rsidRPr="0074571B">
        <w:rPr>
          <w:spacing w:val="-7"/>
          <w:sz w:val="16"/>
          <w:lang w:val="es-CR"/>
        </w:rPr>
        <w:t xml:space="preserve"> </w:t>
      </w:r>
      <w:r w:rsidRPr="0074571B">
        <w:rPr>
          <w:sz w:val="16"/>
          <w:lang w:val="es-CR"/>
        </w:rPr>
        <w:t>sin</w:t>
      </w:r>
      <w:r w:rsidRPr="0074571B">
        <w:rPr>
          <w:spacing w:val="-4"/>
          <w:sz w:val="16"/>
          <w:lang w:val="es-CR"/>
        </w:rPr>
        <w:t xml:space="preserve"> </w:t>
      </w:r>
      <w:r w:rsidRPr="0074571B">
        <w:rPr>
          <w:sz w:val="16"/>
          <w:lang w:val="es-CR"/>
        </w:rPr>
        <w:t>que</w:t>
      </w:r>
      <w:r w:rsidRPr="0074571B">
        <w:rPr>
          <w:spacing w:val="-2"/>
          <w:sz w:val="16"/>
          <w:lang w:val="es-CR"/>
        </w:rPr>
        <w:t xml:space="preserve"> </w:t>
      </w:r>
      <w:r w:rsidRPr="0074571B">
        <w:rPr>
          <w:sz w:val="16"/>
          <w:lang w:val="es-CR"/>
        </w:rPr>
        <w:t>lo</w:t>
      </w:r>
      <w:r w:rsidRPr="0074571B">
        <w:rPr>
          <w:spacing w:val="-2"/>
          <w:sz w:val="16"/>
          <w:lang w:val="es-CR"/>
        </w:rPr>
        <w:t xml:space="preserve"> </w:t>
      </w:r>
      <w:r w:rsidRPr="0074571B">
        <w:rPr>
          <w:sz w:val="16"/>
          <w:lang w:val="es-CR"/>
        </w:rPr>
        <w:t>anterior implique</w:t>
      </w:r>
      <w:r w:rsidRPr="0074571B">
        <w:rPr>
          <w:spacing w:val="-6"/>
          <w:sz w:val="16"/>
          <w:lang w:val="es-CR"/>
        </w:rPr>
        <w:t xml:space="preserve"> </w:t>
      </w:r>
      <w:r w:rsidRPr="0074571B">
        <w:rPr>
          <w:sz w:val="16"/>
          <w:lang w:val="es-CR"/>
        </w:rPr>
        <w:t>una</w:t>
      </w:r>
      <w:r w:rsidRPr="0074571B">
        <w:rPr>
          <w:spacing w:val="-6"/>
          <w:sz w:val="16"/>
          <w:lang w:val="es-CR"/>
        </w:rPr>
        <w:t xml:space="preserve"> </w:t>
      </w:r>
      <w:r w:rsidRPr="0074571B">
        <w:rPr>
          <w:sz w:val="16"/>
          <w:lang w:val="es-CR"/>
        </w:rPr>
        <w:t>determinación</w:t>
      </w:r>
      <w:r w:rsidRPr="0074571B">
        <w:rPr>
          <w:spacing w:val="-2"/>
          <w:sz w:val="16"/>
          <w:lang w:val="es-CR"/>
        </w:rPr>
        <w:t xml:space="preserve"> </w:t>
      </w:r>
      <w:r w:rsidRPr="0074571B">
        <w:rPr>
          <w:sz w:val="16"/>
          <w:lang w:val="es-CR"/>
        </w:rPr>
        <w:t>sobre</w:t>
      </w:r>
      <w:r w:rsidRPr="0074571B">
        <w:rPr>
          <w:spacing w:val="-6"/>
          <w:sz w:val="16"/>
          <w:lang w:val="es-CR"/>
        </w:rPr>
        <w:t xml:space="preserve"> </w:t>
      </w:r>
      <w:r w:rsidRPr="0074571B">
        <w:rPr>
          <w:sz w:val="16"/>
          <w:lang w:val="es-CR"/>
        </w:rPr>
        <w:t>si</w:t>
      </w:r>
      <w:r w:rsidRPr="0074571B">
        <w:rPr>
          <w:spacing w:val="-6"/>
          <w:sz w:val="16"/>
          <w:lang w:val="es-CR"/>
        </w:rPr>
        <w:t xml:space="preserve"> </w:t>
      </w:r>
      <w:r w:rsidRPr="0074571B">
        <w:rPr>
          <w:sz w:val="16"/>
          <w:lang w:val="es-CR"/>
        </w:rPr>
        <w:t>el</w:t>
      </w:r>
      <w:r w:rsidRPr="0074571B">
        <w:rPr>
          <w:spacing w:val="-4"/>
          <w:sz w:val="16"/>
          <w:lang w:val="es-CR"/>
        </w:rPr>
        <w:t xml:space="preserve"> </w:t>
      </w:r>
      <w:r w:rsidRPr="0074571B">
        <w:rPr>
          <w:sz w:val="16"/>
          <w:lang w:val="es-CR"/>
        </w:rPr>
        <w:t>feto</w:t>
      </w:r>
      <w:r w:rsidRPr="0074571B">
        <w:rPr>
          <w:spacing w:val="-1"/>
          <w:sz w:val="16"/>
          <w:lang w:val="es-CR"/>
        </w:rPr>
        <w:t xml:space="preserve"> </w:t>
      </w:r>
      <w:r w:rsidRPr="0074571B">
        <w:rPr>
          <w:sz w:val="16"/>
          <w:lang w:val="es-CR"/>
        </w:rPr>
        <w:t>nació</w:t>
      </w:r>
      <w:r w:rsidRPr="0074571B">
        <w:rPr>
          <w:spacing w:val="-4"/>
          <w:sz w:val="16"/>
          <w:lang w:val="es-CR"/>
        </w:rPr>
        <w:t xml:space="preserve"> </w:t>
      </w:r>
      <w:r w:rsidRPr="0074571B">
        <w:rPr>
          <w:sz w:val="16"/>
          <w:lang w:val="es-CR"/>
        </w:rPr>
        <w:t>vivo</w:t>
      </w:r>
      <w:r w:rsidRPr="0074571B">
        <w:rPr>
          <w:spacing w:val="-5"/>
          <w:sz w:val="16"/>
          <w:lang w:val="es-CR"/>
        </w:rPr>
        <w:t xml:space="preserve"> </w:t>
      </w:r>
      <w:r w:rsidRPr="0074571B">
        <w:rPr>
          <w:sz w:val="16"/>
          <w:lang w:val="es-CR"/>
        </w:rPr>
        <w:t>o</w:t>
      </w:r>
      <w:r w:rsidRPr="0074571B">
        <w:rPr>
          <w:spacing w:val="-5"/>
          <w:sz w:val="16"/>
          <w:lang w:val="es-CR"/>
        </w:rPr>
        <w:t xml:space="preserve"> </w:t>
      </w:r>
      <w:r w:rsidRPr="0074571B">
        <w:rPr>
          <w:sz w:val="16"/>
          <w:lang w:val="es-CR"/>
        </w:rPr>
        <w:t>no.</w:t>
      </w:r>
    </w:p>
    <w:p w14:paraId="756C3C9A" w14:textId="77777777" w:rsidR="00003F82" w:rsidRPr="0074571B" w:rsidRDefault="002F4DAA">
      <w:pPr>
        <w:spacing w:before="119"/>
        <w:ind w:left="117"/>
        <w:jc w:val="both"/>
        <w:rPr>
          <w:sz w:val="16"/>
          <w:lang w:val="es-CR"/>
        </w:rPr>
      </w:pPr>
      <w:r w:rsidRPr="0074571B">
        <w:rPr>
          <w:position w:val="6"/>
          <w:sz w:val="10"/>
          <w:lang w:val="es-CR"/>
        </w:rPr>
        <w:t xml:space="preserve">127      </w:t>
      </w:r>
      <w:r w:rsidRPr="0074571B">
        <w:rPr>
          <w:sz w:val="16"/>
          <w:lang w:val="es-CR"/>
        </w:rPr>
        <w:t>Acta de inspección ocular de 28 de febrero de 2008 (expediente de prueba, folio 33).</w:t>
      </w:r>
    </w:p>
    <w:p w14:paraId="545DC6F9" w14:textId="77777777" w:rsidR="00003F82" w:rsidRPr="0074571B" w:rsidRDefault="00003F82">
      <w:pPr>
        <w:jc w:val="both"/>
        <w:rPr>
          <w:sz w:val="16"/>
          <w:lang w:val="es-CR"/>
        </w:rPr>
        <w:sectPr w:rsidR="00003F82" w:rsidRPr="0074571B">
          <w:pgSz w:w="12240" w:h="15840"/>
          <w:pgMar w:top="1340" w:right="1360" w:bottom="1220" w:left="1300" w:header="0" w:footer="1027" w:gutter="0"/>
          <w:cols w:space="720"/>
        </w:sectPr>
      </w:pPr>
    </w:p>
    <w:p w14:paraId="2CA71A8C" w14:textId="77777777" w:rsidR="00003F82" w:rsidRPr="0074571B" w:rsidRDefault="002F4DAA">
      <w:pPr>
        <w:pStyle w:val="Prrafodelista"/>
        <w:numPr>
          <w:ilvl w:val="0"/>
          <w:numId w:val="22"/>
        </w:numPr>
        <w:tabs>
          <w:tab w:val="left" w:pos="685"/>
        </w:tabs>
        <w:spacing w:before="79"/>
        <w:ind w:right="121" w:firstLine="2"/>
        <w:jc w:val="both"/>
        <w:rPr>
          <w:sz w:val="20"/>
          <w:lang w:val="es-CR"/>
        </w:rPr>
      </w:pPr>
      <w:r w:rsidRPr="0074571B">
        <w:rPr>
          <w:sz w:val="20"/>
          <w:lang w:val="es-CR"/>
        </w:rPr>
        <w:lastRenderedPageBreak/>
        <w:t>A</w:t>
      </w:r>
      <w:r w:rsidRPr="0074571B">
        <w:rPr>
          <w:spacing w:val="-7"/>
          <w:sz w:val="20"/>
          <w:lang w:val="es-CR"/>
        </w:rPr>
        <w:t xml:space="preserve"> </w:t>
      </w:r>
      <w:r w:rsidRPr="0074571B">
        <w:rPr>
          <w:sz w:val="20"/>
          <w:lang w:val="es-CR"/>
        </w:rPr>
        <w:t>las</w:t>
      </w:r>
      <w:r w:rsidRPr="0074571B">
        <w:rPr>
          <w:spacing w:val="-8"/>
          <w:sz w:val="20"/>
          <w:lang w:val="es-CR"/>
        </w:rPr>
        <w:t xml:space="preserve"> </w:t>
      </w:r>
      <w:r w:rsidRPr="0074571B">
        <w:rPr>
          <w:sz w:val="20"/>
          <w:lang w:val="es-CR"/>
        </w:rPr>
        <w:t>5:00</w:t>
      </w:r>
      <w:r w:rsidRPr="0074571B">
        <w:rPr>
          <w:spacing w:val="-6"/>
          <w:sz w:val="20"/>
          <w:lang w:val="es-CR"/>
        </w:rPr>
        <w:t xml:space="preserve"> </w:t>
      </w:r>
      <w:r w:rsidRPr="0074571B">
        <w:rPr>
          <w:sz w:val="20"/>
          <w:lang w:val="es-CR"/>
        </w:rPr>
        <w:t>p.m.,</w:t>
      </w:r>
      <w:r w:rsidRPr="0074571B">
        <w:rPr>
          <w:spacing w:val="-5"/>
          <w:sz w:val="20"/>
          <w:lang w:val="es-CR"/>
        </w:rPr>
        <w:t xml:space="preserve"> </w:t>
      </w:r>
      <w:r w:rsidRPr="0074571B">
        <w:rPr>
          <w:sz w:val="20"/>
          <w:lang w:val="es-CR"/>
        </w:rPr>
        <w:t>el</w:t>
      </w:r>
      <w:r w:rsidRPr="0074571B">
        <w:rPr>
          <w:spacing w:val="-4"/>
          <w:sz w:val="20"/>
          <w:lang w:val="es-CR"/>
        </w:rPr>
        <w:t xml:space="preserve"> </w:t>
      </w:r>
      <w:r w:rsidRPr="0074571B">
        <w:rPr>
          <w:sz w:val="20"/>
          <w:lang w:val="es-CR"/>
        </w:rPr>
        <w:t>Instituto</w:t>
      </w:r>
      <w:r w:rsidRPr="0074571B">
        <w:rPr>
          <w:spacing w:val="-9"/>
          <w:sz w:val="20"/>
          <w:lang w:val="es-CR"/>
        </w:rPr>
        <w:t xml:space="preserve"> </w:t>
      </w:r>
      <w:r w:rsidRPr="0074571B">
        <w:rPr>
          <w:sz w:val="20"/>
          <w:lang w:val="es-CR"/>
        </w:rPr>
        <w:t>de</w:t>
      </w:r>
      <w:r w:rsidRPr="0074571B">
        <w:rPr>
          <w:spacing w:val="-8"/>
          <w:sz w:val="20"/>
          <w:lang w:val="es-CR"/>
        </w:rPr>
        <w:t xml:space="preserve"> </w:t>
      </w:r>
      <w:r w:rsidRPr="0074571B">
        <w:rPr>
          <w:sz w:val="20"/>
          <w:lang w:val="es-CR"/>
        </w:rPr>
        <w:t>Medicina</w:t>
      </w:r>
      <w:r w:rsidRPr="0074571B">
        <w:rPr>
          <w:spacing w:val="-7"/>
          <w:sz w:val="20"/>
          <w:lang w:val="es-CR"/>
        </w:rPr>
        <w:t xml:space="preserve"> </w:t>
      </w:r>
      <w:r w:rsidRPr="0074571B">
        <w:rPr>
          <w:sz w:val="20"/>
          <w:lang w:val="es-CR"/>
        </w:rPr>
        <w:t>Legal</w:t>
      </w:r>
      <w:r w:rsidRPr="0074571B">
        <w:rPr>
          <w:spacing w:val="-4"/>
          <w:sz w:val="20"/>
          <w:lang w:val="es-CR"/>
        </w:rPr>
        <w:t xml:space="preserve"> </w:t>
      </w:r>
      <w:r w:rsidRPr="0074571B">
        <w:rPr>
          <w:sz w:val="20"/>
          <w:lang w:val="es-CR"/>
        </w:rPr>
        <w:t>realizó</w:t>
      </w:r>
      <w:r w:rsidRPr="0074571B">
        <w:rPr>
          <w:spacing w:val="-9"/>
          <w:sz w:val="20"/>
          <w:lang w:val="es-CR"/>
        </w:rPr>
        <w:t xml:space="preserve"> </w:t>
      </w:r>
      <w:r w:rsidRPr="0074571B">
        <w:rPr>
          <w:sz w:val="20"/>
          <w:lang w:val="es-CR"/>
        </w:rPr>
        <w:t>una</w:t>
      </w:r>
      <w:r w:rsidRPr="0074571B">
        <w:rPr>
          <w:spacing w:val="-8"/>
          <w:sz w:val="20"/>
          <w:lang w:val="es-CR"/>
        </w:rPr>
        <w:t xml:space="preserve"> </w:t>
      </w:r>
      <w:r w:rsidRPr="0074571B">
        <w:rPr>
          <w:sz w:val="20"/>
          <w:lang w:val="es-CR"/>
        </w:rPr>
        <w:t>autopsia</w:t>
      </w:r>
      <w:r w:rsidRPr="0074571B">
        <w:rPr>
          <w:spacing w:val="-9"/>
          <w:sz w:val="20"/>
          <w:lang w:val="es-CR"/>
        </w:rPr>
        <w:t xml:space="preserve"> </w:t>
      </w:r>
      <w:r w:rsidRPr="0074571B">
        <w:rPr>
          <w:sz w:val="20"/>
          <w:lang w:val="es-CR"/>
        </w:rPr>
        <w:t>al</w:t>
      </w:r>
      <w:r w:rsidRPr="0074571B">
        <w:rPr>
          <w:spacing w:val="-4"/>
          <w:sz w:val="20"/>
          <w:lang w:val="es-CR"/>
        </w:rPr>
        <w:t xml:space="preserve"> </w:t>
      </w:r>
      <w:r w:rsidRPr="0074571B">
        <w:rPr>
          <w:sz w:val="20"/>
          <w:lang w:val="es-CR"/>
        </w:rPr>
        <w:t>cadáver</w:t>
      </w:r>
      <w:r w:rsidRPr="0074571B">
        <w:rPr>
          <w:spacing w:val="-9"/>
          <w:sz w:val="20"/>
          <w:lang w:val="es-CR"/>
        </w:rPr>
        <w:t xml:space="preserve"> </w:t>
      </w:r>
      <w:r w:rsidRPr="0074571B">
        <w:rPr>
          <w:sz w:val="20"/>
          <w:lang w:val="es-CR"/>
        </w:rPr>
        <w:t>en</w:t>
      </w:r>
      <w:r w:rsidRPr="0074571B">
        <w:rPr>
          <w:spacing w:val="-5"/>
          <w:sz w:val="20"/>
          <w:lang w:val="es-CR"/>
        </w:rPr>
        <w:t xml:space="preserve"> </w:t>
      </w:r>
      <w:r w:rsidRPr="0074571B">
        <w:rPr>
          <w:sz w:val="20"/>
          <w:lang w:val="es-CR"/>
        </w:rPr>
        <w:t>la</w:t>
      </w:r>
      <w:r w:rsidRPr="0074571B">
        <w:rPr>
          <w:spacing w:val="-7"/>
          <w:sz w:val="20"/>
          <w:lang w:val="es-CR"/>
        </w:rPr>
        <w:t xml:space="preserve"> </w:t>
      </w:r>
      <w:r w:rsidRPr="0074571B">
        <w:rPr>
          <w:sz w:val="20"/>
          <w:lang w:val="es-CR"/>
        </w:rPr>
        <w:t>que hizo</w:t>
      </w:r>
      <w:r w:rsidRPr="0074571B">
        <w:rPr>
          <w:spacing w:val="-10"/>
          <w:sz w:val="20"/>
          <w:lang w:val="es-CR"/>
        </w:rPr>
        <w:t xml:space="preserve"> </w:t>
      </w:r>
      <w:r w:rsidRPr="0074571B">
        <w:rPr>
          <w:sz w:val="20"/>
          <w:lang w:val="es-CR"/>
        </w:rPr>
        <w:t>constar</w:t>
      </w:r>
      <w:r w:rsidRPr="0074571B">
        <w:rPr>
          <w:spacing w:val="-6"/>
          <w:sz w:val="20"/>
          <w:lang w:val="es-CR"/>
        </w:rPr>
        <w:t xml:space="preserve"> </w:t>
      </w:r>
      <w:r w:rsidRPr="0074571B">
        <w:rPr>
          <w:sz w:val="20"/>
          <w:lang w:val="es-CR"/>
        </w:rPr>
        <w:t>que</w:t>
      </w:r>
      <w:r w:rsidRPr="0074571B">
        <w:rPr>
          <w:spacing w:val="-4"/>
          <w:sz w:val="20"/>
          <w:lang w:val="es-CR"/>
        </w:rPr>
        <w:t xml:space="preserve"> </w:t>
      </w:r>
      <w:r w:rsidRPr="0074571B">
        <w:rPr>
          <w:sz w:val="20"/>
          <w:lang w:val="es-CR"/>
        </w:rPr>
        <w:t>el</w:t>
      </w:r>
      <w:r w:rsidRPr="0074571B">
        <w:rPr>
          <w:spacing w:val="-4"/>
          <w:sz w:val="20"/>
          <w:lang w:val="es-CR"/>
        </w:rPr>
        <w:t xml:space="preserve"> </w:t>
      </w:r>
      <w:r w:rsidRPr="0074571B">
        <w:rPr>
          <w:sz w:val="20"/>
          <w:lang w:val="es-CR"/>
        </w:rPr>
        <w:t>recién</w:t>
      </w:r>
      <w:r w:rsidRPr="0074571B">
        <w:rPr>
          <w:spacing w:val="-7"/>
          <w:sz w:val="20"/>
          <w:lang w:val="es-CR"/>
        </w:rPr>
        <w:t xml:space="preserve"> </w:t>
      </w:r>
      <w:r w:rsidRPr="0074571B">
        <w:rPr>
          <w:sz w:val="20"/>
          <w:lang w:val="es-CR"/>
        </w:rPr>
        <w:t>nacido</w:t>
      </w:r>
      <w:r w:rsidRPr="0074571B">
        <w:rPr>
          <w:spacing w:val="-10"/>
          <w:sz w:val="20"/>
          <w:lang w:val="es-CR"/>
        </w:rPr>
        <w:t xml:space="preserve"> </w:t>
      </w:r>
      <w:r w:rsidRPr="0074571B">
        <w:rPr>
          <w:sz w:val="20"/>
          <w:lang w:val="es-CR"/>
        </w:rPr>
        <w:t>tenía</w:t>
      </w:r>
      <w:r w:rsidRPr="0074571B">
        <w:rPr>
          <w:spacing w:val="-7"/>
          <w:sz w:val="20"/>
          <w:lang w:val="es-CR"/>
        </w:rPr>
        <w:t xml:space="preserve"> </w:t>
      </w:r>
      <w:r w:rsidRPr="0074571B">
        <w:rPr>
          <w:sz w:val="20"/>
          <w:lang w:val="es-CR"/>
        </w:rPr>
        <w:t>entre</w:t>
      </w:r>
      <w:r w:rsidRPr="0074571B">
        <w:rPr>
          <w:spacing w:val="-5"/>
          <w:sz w:val="20"/>
          <w:lang w:val="es-CR"/>
        </w:rPr>
        <w:t xml:space="preserve"> </w:t>
      </w:r>
      <w:r w:rsidRPr="0074571B">
        <w:rPr>
          <w:sz w:val="20"/>
          <w:lang w:val="es-CR"/>
        </w:rPr>
        <w:t>30</w:t>
      </w:r>
      <w:r w:rsidRPr="0074571B">
        <w:rPr>
          <w:spacing w:val="-2"/>
          <w:sz w:val="20"/>
          <w:lang w:val="es-CR"/>
        </w:rPr>
        <w:t xml:space="preserve"> </w:t>
      </w:r>
      <w:r w:rsidRPr="0074571B">
        <w:rPr>
          <w:sz w:val="20"/>
          <w:lang w:val="es-CR"/>
        </w:rPr>
        <w:t>y</w:t>
      </w:r>
      <w:r w:rsidRPr="0074571B">
        <w:rPr>
          <w:spacing w:val="-8"/>
          <w:sz w:val="20"/>
          <w:lang w:val="es-CR"/>
        </w:rPr>
        <w:t xml:space="preserve"> </w:t>
      </w:r>
      <w:r w:rsidRPr="0074571B">
        <w:rPr>
          <w:sz w:val="20"/>
          <w:lang w:val="es-CR"/>
        </w:rPr>
        <w:t>32</w:t>
      </w:r>
      <w:r w:rsidRPr="0074571B">
        <w:rPr>
          <w:spacing w:val="-6"/>
          <w:sz w:val="20"/>
          <w:lang w:val="es-CR"/>
        </w:rPr>
        <w:t xml:space="preserve"> </w:t>
      </w:r>
      <w:r w:rsidRPr="0074571B">
        <w:rPr>
          <w:sz w:val="20"/>
          <w:lang w:val="es-CR"/>
        </w:rPr>
        <w:t>horas</w:t>
      </w:r>
      <w:r w:rsidRPr="0074571B">
        <w:rPr>
          <w:spacing w:val="-7"/>
          <w:sz w:val="20"/>
          <w:lang w:val="es-CR"/>
        </w:rPr>
        <w:t xml:space="preserve"> </w:t>
      </w:r>
      <w:r w:rsidRPr="0074571B">
        <w:rPr>
          <w:sz w:val="20"/>
          <w:lang w:val="es-CR"/>
        </w:rPr>
        <w:t>de</w:t>
      </w:r>
      <w:r w:rsidRPr="0074571B">
        <w:rPr>
          <w:spacing w:val="-5"/>
          <w:sz w:val="20"/>
          <w:lang w:val="es-CR"/>
        </w:rPr>
        <w:t xml:space="preserve"> </w:t>
      </w:r>
      <w:r w:rsidRPr="0074571B">
        <w:rPr>
          <w:sz w:val="20"/>
          <w:lang w:val="es-CR"/>
        </w:rPr>
        <w:t>fallecido</w:t>
      </w:r>
      <w:r w:rsidRPr="0074571B">
        <w:rPr>
          <w:spacing w:val="-7"/>
          <w:sz w:val="20"/>
          <w:lang w:val="es-CR"/>
        </w:rPr>
        <w:t xml:space="preserve"> </w:t>
      </w:r>
      <w:r w:rsidRPr="0074571B">
        <w:rPr>
          <w:sz w:val="20"/>
          <w:lang w:val="es-CR"/>
        </w:rPr>
        <w:t>aproximadamente</w:t>
      </w:r>
      <w:hyperlink w:anchor="_bookmark160" w:history="1">
        <w:r w:rsidRPr="0074571B">
          <w:rPr>
            <w:position w:val="7"/>
            <w:sz w:val="13"/>
            <w:lang w:val="es-CR"/>
          </w:rPr>
          <w:t>128</w:t>
        </w:r>
      </w:hyperlink>
      <w:r w:rsidRPr="0074571B">
        <w:rPr>
          <w:sz w:val="20"/>
          <w:lang w:val="es-CR"/>
        </w:rPr>
        <w:t>.</w:t>
      </w:r>
    </w:p>
    <w:p w14:paraId="21B22967" w14:textId="77777777" w:rsidR="00003F82" w:rsidRPr="0074571B" w:rsidRDefault="002F4DAA">
      <w:pPr>
        <w:pStyle w:val="Prrafodelista"/>
        <w:numPr>
          <w:ilvl w:val="0"/>
          <w:numId w:val="22"/>
        </w:numPr>
        <w:tabs>
          <w:tab w:val="left" w:pos="685"/>
        </w:tabs>
        <w:spacing w:before="117"/>
        <w:ind w:left="116" w:right="121" w:firstLine="1"/>
        <w:jc w:val="both"/>
        <w:rPr>
          <w:sz w:val="20"/>
          <w:lang w:val="es-CR"/>
        </w:rPr>
      </w:pPr>
      <w:r w:rsidRPr="0074571B">
        <w:rPr>
          <w:sz w:val="20"/>
          <w:lang w:val="es-CR"/>
        </w:rPr>
        <w:t>También consta en el expediente una denuncia del padre de Manuela, en la que indicó que</w:t>
      </w:r>
      <w:r w:rsidRPr="0074571B">
        <w:rPr>
          <w:spacing w:val="-9"/>
          <w:sz w:val="20"/>
          <w:lang w:val="es-CR"/>
        </w:rPr>
        <w:t xml:space="preserve"> </w:t>
      </w:r>
      <w:r w:rsidRPr="0074571B">
        <w:rPr>
          <w:sz w:val="20"/>
          <w:lang w:val="es-CR"/>
        </w:rPr>
        <w:t>“siente</w:t>
      </w:r>
      <w:r w:rsidRPr="0074571B">
        <w:rPr>
          <w:spacing w:val="-6"/>
          <w:sz w:val="20"/>
          <w:lang w:val="es-CR"/>
        </w:rPr>
        <w:t xml:space="preserve"> </w:t>
      </w:r>
      <w:r w:rsidRPr="0074571B">
        <w:rPr>
          <w:sz w:val="20"/>
          <w:lang w:val="es-CR"/>
        </w:rPr>
        <w:t>vergüenza</w:t>
      </w:r>
      <w:r w:rsidRPr="0074571B">
        <w:rPr>
          <w:spacing w:val="-6"/>
          <w:sz w:val="20"/>
          <w:lang w:val="es-CR"/>
        </w:rPr>
        <w:t xml:space="preserve"> </w:t>
      </w:r>
      <w:r w:rsidRPr="0074571B">
        <w:rPr>
          <w:sz w:val="20"/>
          <w:lang w:val="es-CR"/>
        </w:rPr>
        <w:t>porque</w:t>
      </w:r>
      <w:r w:rsidRPr="0074571B">
        <w:rPr>
          <w:spacing w:val="-5"/>
          <w:sz w:val="20"/>
          <w:lang w:val="es-CR"/>
        </w:rPr>
        <w:t xml:space="preserve"> </w:t>
      </w:r>
      <w:r w:rsidRPr="0074571B">
        <w:rPr>
          <w:sz w:val="20"/>
          <w:lang w:val="es-CR"/>
        </w:rPr>
        <w:t>el</w:t>
      </w:r>
      <w:r w:rsidRPr="0074571B">
        <w:rPr>
          <w:spacing w:val="-3"/>
          <w:sz w:val="20"/>
          <w:lang w:val="es-CR"/>
        </w:rPr>
        <w:t xml:space="preserve"> </w:t>
      </w:r>
      <w:r w:rsidRPr="0074571B">
        <w:rPr>
          <w:sz w:val="20"/>
          <w:lang w:val="es-CR"/>
        </w:rPr>
        <w:t>esposo</w:t>
      </w:r>
      <w:r w:rsidRPr="0074571B">
        <w:rPr>
          <w:spacing w:val="-6"/>
          <w:sz w:val="20"/>
          <w:lang w:val="es-CR"/>
        </w:rPr>
        <w:t xml:space="preserve"> </w:t>
      </w:r>
      <w:r w:rsidRPr="0074571B">
        <w:rPr>
          <w:sz w:val="20"/>
          <w:lang w:val="es-CR"/>
        </w:rPr>
        <w:t>de</w:t>
      </w:r>
      <w:r w:rsidRPr="0074571B">
        <w:rPr>
          <w:spacing w:val="-6"/>
          <w:sz w:val="20"/>
          <w:lang w:val="es-CR"/>
        </w:rPr>
        <w:t xml:space="preserve"> </w:t>
      </w:r>
      <w:r w:rsidRPr="0074571B">
        <w:rPr>
          <w:sz w:val="20"/>
          <w:lang w:val="es-CR"/>
        </w:rPr>
        <w:t>[su</w:t>
      </w:r>
      <w:r w:rsidRPr="0074571B">
        <w:rPr>
          <w:spacing w:val="-4"/>
          <w:sz w:val="20"/>
          <w:lang w:val="es-CR"/>
        </w:rPr>
        <w:t xml:space="preserve"> </w:t>
      </w:r>
      <w:r w:rsidRPr="0074571B">
        <w:rPr>
          <w:sz w:val="20"/>
          <w:lang w:val="es-CR"/>
        </w:rPr>
        <w:t>hija]</w:t>
      </w:r>
      <w:r w:rsidRPr="0074571B">
        <w:rPr>
          <w:spacing w:val="-6"/>
          <w:sz w:val="20"/>
          <w:lang w:val="es-CR"/>
        </w:rPr>
        <w:t xml:space="preserve"> </w:t>
      </w:r>
      <w:r w:rsidRPr="0074571B">
        <w:rPr>
          <w:sz w:val="20"/>
          <w:lang w:val="es-CR"/>
        </w:rPr>
        <w:t>está</w:t>
      </w:r>
      <w:r w:rsidRPr="0074571B">
        <w:rPr>
          <w:spacing w:val="-6"/>
          <w:sz w:val="20"/>
          <w:lang w:val="es-CR"/>
        </w:rPr>
        <w:t xml:space="preserve"> </w:t>
      </w:r>
      <w:r w:rsidRPr="0074571B">
        <w:rPr>
          <w:sz w:val="20"/>
          <w:lang w:val="es-CR"/>
        </w:rPr>
        <w:t>[…]</w:t>
      </w:r>
      <w:r w:rsidRPr="0074571B">
        <w:rPr>
          <w:spacing w:val="-7"/>
          <w:sz w:val="20"/>
          <w:lang w:val="es-CR"/>
        </w:rPr>
        <w:t xml:space="preserve"> </w:t>
      </w:r>
      <w:r w:rsidRPr="0074571B">
        <w:rPr>
          <w:sz w:val="20"/>
          <w:lang w:val="es-CR"/>
        </w:rPr>
        <w:t>en</w:t>
      </w:r>
      <w:r w:rsidRPr="0074571B">
        <w:rPr>
          <w:spacing w:val="-4"/>
          <w:sz w:val="20"/>
          <w:lang w:val="es-CR"/>
        </w:rPr>
        <w:t xml:space="preserve"> </w:t>
      </w:r>
      <w:r w:rsidRPr="0074571B">
        <w:rPr>
          <w:sz w:val="20"/>
          <w:lang w:val="es-CR"/>
        </w:rPr>
        <w:t>Estados</w:t>
      </w:r>
      <w:r w:rsidRPr="0074571B">
        <w:rPr>
          <w:spacing w:val="-6"/>
          <w:sz w:val="20"/>
          <w:lang w:val="es-CR"/>
        </w:rPr>
        <w:t xml:space="preserve"> </w:t>
      </w:r>
      <w:r w:rsidRPr="0074571B">
        <w:rPr>
          <w:sz w:val="20"/>
          <w:lang w:val="es-CR"/>
        </w:rPr>
        <w:t>Unidos,</w:t>
      </w:r>
      <w:r w:rsidRPr="0074571B">
        <w:rPr>
          <w:spacing w:val="-6"/>
          <w:sz w:val="20"/>
          <w:lang w:val="es-CR"/>
        </w:rPr>
        <w:t xml:space="preserve"> </w:t>
      </w:r>
      <w:r w:rsidRPr="0074571B">
        <w:rPr>
          <w:sz w:val="20"/>
          <w:lang w:val="es-CR"/>
        </w:rPr>
        <w:t>pero</w:t>
      </w:r>
      <w:r w:rsidRPr="0074571B">
        <w:rPr>
          <w:spacing w:val="-8"/>
          <w:sz w:val="20"/>
          <w:lang w:val="es-CR"/>
        </w:rPr>
        <w:t xml:space="preserve"> </w:t>
      </w:r>
      <w:r w:rsidRPr="0074571B">
        <w:rPr>
          <w:sz w:val="20"/>
          <w:lang w:val="es-CR"/>
        </w:rPr>
        <w:t>[…]</w:t>
      </w:r>
      <w:r w:rsidRPr="0074571B">
        <w:rPr>
          <w:spacing w:val="-2"/>
          <w:sz w:val="20"/>
          <w:lang w:val="es-CR"/>
        </w:rPr>
        <w:t xml:space="preserve"> </w:t>
      </w:r>
      <w:r w:rsidRPr="0074571B">
        <w:rPr>
          <w:sz w:val="20"/>
          <w:lang w:val="es-CR"/>
        </w:rPr>
        <w:t>su hija le comentó que salió embarazada de otro hombre” y que “lo siente por su hija pero eso nunca lo [h]ubiera hecho des[hacerse] del niño”</w:t>
      </w:r>
      <w:hyperlink w:anchor="_bookmark161" w:history="1">
        <w:r w:rsidRPr="0074571B">
          <w:rPr>
            <w:position w:val="7"/>
            <w:sz w:val="13"/>
            <w:lang w:val="es-CR"/>
          </w:rPr>
          <w:t>129</w:t>
        </w:r>
      </w:hyperlink>
      <w:r w:rsidRPr="0074571B">
        <w:rPr>
          <w:sz w:val="20"/>
          <w:lang w:val="es-CR"/>
        </w:rPr>
        <w:t>. Dicha denuncia tiene impresa una huella dactilar, ya que el padre de la presunta víctima no sabe leer</w:t>
      </w:r>
      <w:r w:rsidRPr="0074571B">
        <w:rPr>
          <w:spacing w:val="-49"/>
          <w:sz w:val="20"/>
          <w:lang w:val="es-CR"/>
        </w:rPr>
        <w:t xml:space="preserve"> </w:t>
      </w:r>
      <w:r w:rsidRPr="0074571B">
        <w:rPr>
          <w:sz w:val="20"/>
          <w:lang w:val="es-CR"/>
        </w:rPr>
        <w:t>ni escribir.</w:t>
      </w:r>
    </w:p>
    <w:p w14:paraId="4AEB2544" w14:textId="77777777" w:rsidR="00003F82" w:rsidRPr="0074571B" w:rsidRDefault="002F4DAA">
      <w:pPr>
        <w:pStyle w:val="Prrafodelista"/>
        <w:numPr>
          <w:ilvl w:val="0"/>
          <w:numId w:val="22"/>
        </w:numPr>
        <w:tabs>
          <w:tab w:val="left" w:pos="685"/>
        </w:tabs>
        <w:spacing w:before="121"/>
        <w:ind w:left="117" w:right="120" w:hanging="1"/>
        <w:jc w:val="both"/>
        <w:rPr>
          <w:sz w:val="20"/>
          <w:lang w:val="es-CR"/>
        </w:rPr>
      </w:pPr>
      <w:r w:rsidRPr="0074571B">
        <w:rPr>
          <w:sz w:val="20"/>
          <w:lang w:val="es-CR"/>
        </w:rPr>
        <w:t>Posteriormente, el padre señaló que los policías lo “presionaron y obligaron a firmar un papel” y lo “amenazaron para que pusiera su huella”</w:t>
      </w:r>
      <w:hyperlink w:anchor="_bookmark162" w:history="1">
        <w:r w:rsidRPr="0074571B">
          <w:rPr>
            <w:position w:val="7"/>
            <w:sz w:val="13"/>
            <w:lang w:val="es-CR"/>
          </w:rPr>
          <w:t>130</w:t>
        </w:r>
      </w:hyperlink>
      <w:r w:rsidRPr="0074571B">
        <w:rPr>
          <w:sz w:val="20"/>
          <w:lang w:val="es-CR"/>
        </w:rPr>
        <w:t xml:space="preserve">. No consta en el expediente ninguna </w:t>
      </w:r>
      <w:bookmarkStart w:id="180" w:name="G._La_detención_de_la_presunta_víctima_y"/>
      <w:bookmarkStart w:id="181" w:name="_bookmark159"/>
      <w:bookmarkEnd w:id="180"/>
      <w:bookmarkEnd w:id="181"/>
      <w:r w:rsidRPr="0074571B">
        <w:rPr>
          <w:sz w:val="20"/>
          <w:lang w:val="es-CR"/>
        </w:rPr>
        <w:t>denuncia o indagación respecto de la autenticidad de la denuncia del</w:t>
      </w:r>
      <w:r w:rsidRPr="0074571B">
        <w:rPr>
          <w:spacing w:val="-41"/>
          <w:sz w:val="20"/>
          <w:lang w:val="es-CR"/>
        </w:rPr>
        <w:t xml:space="preserve"> </w:t>
      </w:r>
      <w:r w:rsidRPr="0074571B">
        <w:rPr>
          <w:sz w:val="20"/>
          <w:lang w:val="es-CR"/>
        </w:rPr>
        <w:t>padre.</w:t>
      </w:r>
    </w:p>
    <w:p w14:paraId="3A017B2B" w14:textId="77777777" w:rsidR="00003F82" w:rsidRPr="0074571B" w:rsidRDefault="002F4DAA">
      <w:pPr>
        <w:pStyle w:val="Ttulo4"/>
        <w:numPr>
          <w:ilvl w:val="0"/>
          <w:numId w:val="21"/>
        </w:numPr>
        <w:tabs>
          <w:tab w:val="left" w:pos="1251"/>
          <w:tab w:val="left" w:pos="1252"/>
        </w:tabs>
        <w:spacing w:before="119"/>
        <w:ind w:right="121" w:hanging="1"/>
        <w:rPr>
          <w:lang w:val="es-CR"/>
        </w:rPr>
      </w:pPr>
      <w:r w:rsidRPr="0074571B">
        <w:rPr>
          <w:lang w:val="es-CR"/>
        </w:rPr>
        <w:t>La detención de la presunta víctima y posteriores diligencias de investigación</w:t>
      </w:r>
    </w:p>
    <w:p w14:paraId="65DEF5D0" w14:textId="77777777" w:rsidR="00003F82" w:rsidRPr="0074571B" w:rsidRDefault="002F4DAA">
      <w:pPr>
        <w:pStyle w:val="Prrafodelista"/>
        <w:numPr>
          <w:ilvl w:val="0"/>
          <w:numId w:val="22"/>
        </w:numPr>
        <w:tabs>
          <w:tab w:val="left" w:pos="686"/>
        </w:tabs>
        <w:spacing w:before="118"/>
        <w:ind w:left="116" w:right="118" w:firstLine="1"/>
        <w:jc w:val="both"/>
        <w:rPr>
          <w:sz w:val="20"/>
          <w:lang w:val="es-CR"/>
        </w:rPr>
      </w:pPr>
      <w:r w:rsidRPr="0074571B">
        <w:rPr>
          <w:sz w:val="20"/>
          <w:lang w:val="es-CR"/>
        </w:rPr>
        <w:t>La presunta víctima fue detenida el 28 de febrero de 2008 mientras se encontraba recibiendo</w:t>
      </w:r>
      <w:r w:rsidRPr="0074571B">
        <w:rPr>
          <w:spacing w:val="-9"/>
          <w:sz w:val="20"/>
          <w:lang w:val="es-CR"/>
        </w:rPr>
        <w:t xml:space="preserve"> </w:t>
      </w:r>
      <w:r w:rsidRPr="0074571B">
        <w:rPr>
          <w:sz w:val="20"/>
          <w:lang w:val="es-CR"/>
        </w:rPr>
        <w:t>asistencia</w:t>
      </w:r>
      <w:r w:rsidRPr="0074571B">
        <w:rPr>
          <w:spacing w:val="-5"/>
          <w:sz w:val="20"/>
          <w:lang w:val="es-CR"/>
        </w:rPr>
        <w:t xml:space="preserve"> </w:t>
      </w:r>
      <w:r w:rsidRPr="0074571B">
        <w:rPr>
          <w:sz w:val="20"/>
          <w:lang w:val="es-CR"/>
        </w:rPr>
        <w:t>médica</w:t>
      </w:r>
      <w:r w:rsidRPr="0074571B">
        <w:rPr>
          <w:spacing w:val="-6"/>
          <w:sz w:val="20"/>
          <w:lang w:val="es-CR"/>
        </w:rPr>
        <w:t xml:space="preserve"> </w:t>
      </w:r>
      <w:r w:rsidRPr="0074571B">
        <w:rPr>
          <w:sz w:val="20"/>
          <w:lang w:val="es-CR"/>
        </w:rPr>
        <w:t>en</w:t>
      </w:r>
      <w:r w:rsidRPr="0074571B">
        <w:rPr>
          <w:spacing w:val="-5"/>
          <w:sz w:val="20"/>
          <w:lang w:val="es-CR"/>
        </w:rPr>
        <w:t xml:space="preserve"> </w:t>
      </w:r>
      <w:r w:rsidRPr="0074571B">
        <w:rPr>
          <w:sz w:val="20"/>
          <w:lang w:val="es-CR"/>
        </w:rPr>
        <w:t>la</w:t>
      </w:r>
      <w:r w:rsidRPr="0074571B">
        <w:rPr>
          <w:spacing w:val="-6"/>
          <w:sz w:val="20"/>
          <w:lang w:val="es-CR"/>
        </w:rPr>
        <w:t xml:space="preserve"> </w:t>
      </w:r>
      <w:r w:rsidRPr="0074571B">
        <w:rPr>
          <w:sz w:val="20"/>
          <w:lang w:val="es-CR"/>
        </w:rPr>
        <w:t>Sala</w:t>
      </w:r>
      <w:r w:rsidRPr="0074571B">
        <w:rPr>
          <w:spacing w:val="-5"/>
          <w:sz w:val="20"/>
          <w:lang w:val="es-CR"/>
        </w:rPr>
        <w:t xml:space="preserve"> </w:t>
      </w:r>
      <w:r w:rsidRPr="0074571B">
        <w:rPr>
          <w:sz w:val="20"/>
          <w:lang w:val="es-CR"/>
        </w:rPr>
        <w:t>de</w:t>
      </w:r>
      <w:r w:rsidRPr="0074571B">
        <w:rPr>
          <w:spacing w:val="-9"/>
          <w:sz w:val="20"/>
          <w:lang w:val="es-CR"/>
        </w:rPr>
        <w:t xml:space="preserve"> </w:t>
      </w:r>
      <w:r w:rsidRPr="0074571B">
        <w:rPr>
          <w:sz w:val="20"/>
          <w:lang w:val="es-CR"/>
        </w:rPr>
        <w:t>Maternidad</w:t>
      </w:r>
      <w:r w:rsidRPr="0074571B">
        <w:rPr>
          <w:spacing w:val="-4"/>
          <w:sz w:val="20"/>
          <w:lang w:val="es-CR"/>
        </w:rPr>
        <w:t xml:space="preserve"> </w:t>
      </w:r>
      <w:r w:rsidRPr="0074571B">
        <w:rPr>
          <w:sz w:val="20"/>
          <w:lang w:val="es-CR"/>
        </w:rPr>
        <w:t>del</w:t>
      </w:r>
      <w:r w:rsidRPr="0074571B">
        <w:rPr>
          <w:spacing w:val="-5"/>
          <w:sz w:val="20"/>
          <w:lang w:val="es-CR"/>
        </w:rPr>
        <w:t xml:space="preserve"> </w:t>
      </w:r>
      <w:r w:rsidRPr="0074571B">
        <w:rPr>
          <w:sz w:val="20"/>
          <w:lang w:val="es-CR"/>
        </w:rPr>
        <w:t>Hospital</w:t>
      </w:r>
      <w:r w:rsidRPr="0074571B">
        <w:rPr>
          <w:spacing w:val="-3"/>
          <w:sz w:val="20"/>
          <w:lang w:val="es-CR"/>
        </w:rPr>
        <w:t xml:space="preserve"> </w:t>
      </w:r>
      <w:r w:rsidRPr="0074571B">
        <w:rPr>
          <w:sz w:val="20"/>
          <w:lang w:val="es-CR"/>
        </w:rPr>
        <w:t>Nacional</w:t>
      </w:r>
      <w:r w:rsidRPr="0074571B">
        <w:rPr>
          <w:spacing w:val="-3"/>
          <w:sz w:val="20"/>
          <w:lang w:val="es-CR"/>
        </w:rPr>
        <w:t xml:space="preserve"> </w:t>
      </w:r>
      <w:r w:rsidRPr="0074571B">
        <w:rPr>
          <w:sz w:val="20"/>
          <w:lang w:val="es-CR"/>
        </w:rPr>
        <w:t>de</w:t>
      </w:r>
      <w:r w:rsidRPr="0074571B">
        <w:rPr>
          <w:spacing w:val="-7"/>
          <w:sz w:val="20"/>
          <w:lang w:val="es-CR"/>
        </w:rPr>
        <w:t xml:space="preserve"> </w:t>
      </w:r>
      <w:r w:rsidRPr="0074571B">
        <w:rPr>
          <w:sz w:val="20"/>
          <w:lang w:val="es-CR"/>
        </w:rPr>
        <w:t>San</w:t>
      </w:r>
      <w:r w:rsidRPr="0074571B">
        <w:rPr>
          <w:spacing w:val="-3"/>
          <w:sz w:val="20"/>
          <w:lang w:val="es-CR"/>
        </w:rPr>
        <w:t xml:space="preserve"> </w:t>
      </w:r>
      <w:r w:rsidRPr="0074571B">
        <w:rPr>
          <w:sz w:val="20"/>
          <w:lang w:val="es-CR"/>
        </w:rPr>
        <w:t>Francisco Gotera. En el acta de aprehensión se indica que Manuela fue detenida en flagrancia “por el delito de homicidio en perjuicio de su hijo recién nacido, hecho ocurrido el día veintisiete de los corrientes a las doce con treinta horas en el servicio de fosa de su vivienda”</w:t>
      </w:r>
      <w:hyperlink w:anchor="_bookmark163" w:history="1">
        <w:r w:rsidRPr="0074571B">
          <w:rPr>
            <w:position w:val="7"/>
            <w:sz w:val="13"/>
            <w:lang w:val="es-CR"/>
          </w:rPr>
          <w:t>131</w:t>
        </w:r>
      </w:hyperlink>
      <w:r w:rsidRPr="0074571B">
        <w:rPr>
          <w:sz w:val="20"/>
          <w:lang w:val="es-CR"/>
        </w:rPr>
        <w:t>. En dicha acta se indica que Manuela se negó a firmarla</w:t>
      </w:r>
      <w:hyperlink w:anchor="_bookmark164" w:history="1">
        <w:r w:rsidRPr="0074571B">
          <w:rPr>
            <w:position w:val="7"/>
            <w:sz w:val="13"/>
            <w:lang w:val="es-CR"/>
          </w:rPr>
          <w:t>132</w:t>
        </w:r>
      </w:hyperlink>
      <w:r w:rsidRPr="0074571B">
        <w:rPr>
          <w:sz w:val="20"/>
          <w:lang w:val="es-CR"/>
        </w:rPr>
        <w:t>. De acuerdo a lo declarado por su padre, Manuela fue esposada a la camilla donde se</w:t>
      </w:r>
      <w:r w:rsidRPr="0074571B">
        <w:rPr>
          <w:spacing w:val="-27"/>
          <w:sz w:val="20"/>
          <w:lang w:val="es-CR"/>
        </w:rPr>
        <w:t xml:space="preserve"> </w:t>
      </w:r>
      <w:r w:rsidRPr="0074571B">
        <w:rPr>
          <w:sz w:val="20"/>
          <w:lang w:val="es-CR"/>
        </w:rPr>
        <w:t>encontraba</w:t>
      </w:r>
      <w:hyperlink w:anchor="_bookmark165" w:history="1">
        <w:r w:rsidRPr="0074571B">
          <w:rPr>
            <w:position w:val="7"/>
            <w:sz w:val="13"/>
            <w:lang w:val="es-CR"/>
          </w:rPr>
          <w:t>133</w:t>
        </w:r>
      </w:hyperlink>
      <w:r w:rsidRPr="0074571B">
        <w:rPr>
          <w:sz w:val="20"/>
          <w:lang w:val="es-CR"/>
        </w:rPr>
        <w:t>.</w:t>
      </w:r>
    </w:p>
    <w:p w14:paraId="35891A8F" w14:textId="77777777" w:rsidR="00003F82" w:rsidRPr="0074571B" w:rsidRDefault="002F4DAA">
      <w:pPr>
        <w:pStyle w:val="Prrafodelista"/>
        <w:numPr>
          <w:ilvl w:val="0"/>
          <w:numId w:val="22"/>
        </w:numPr>
        <w:tabs>
          <w:tab w:val="left" w:pos="685"/>
        </w:tabs>
        <w:spacing w:before="120"/>
        <w:ind w:left="116" w:right="119" w:firstLine="0"/>
        <w:jc w:val="both"/>
        <w:rPr>
          <w:sz w:val="20"/>
          <w:lang w:val="es-CR"/>
        </w:rPr>
      </w:pPr>
      <w:r w:rsidRPr="0074571B">
        <w:rPr>
          <w:sz w:val="20"/>
          <w:lang w:val="es-CR"/>
        </w:rPr>
        <w:t>El mismo día se designó un defensor público a la presunta víctima. El acta policial de asignación de defensor dispone que “en caso de que el detenido no pueda firmar dejará impresas sus huellas”. Sin embargo, dicho documento carece de la firma e impresión de huellas de</w:t>
      </w:r>
      <w:r w:rsidRPr="0074571B">
        <w:rPr>
          <w:spacing w:val="-10"/>
          <w:sz w:val="20"/>
          <w:lang w:val="es-CR"/>
        </w:rPr>
        <w:t xml:space="preserve"> </w:t>
      </w:r>
      <w:r w:rsidRPr="0074571B">
        <w:rPr>
          <w:sz w:val="20"/>
          <w:lang w:val="es-CR"/>
        </w:rPr>
        <w:t>Manuela</w:t>
      </w:r>
      <w:hyperlink w:anchor="_bookmark166" w:history="1">
        <w:r w:rsidRPr="0074571B">
          <w:rPr>
            <w:position w:val="7"/>
            <w:sz w:val="13"/>
            <w:lang w:val="es-CR"/>
          </w:rPr>
          <w:t>134</w:t>
        </w:r>
      </w:hyperlink>
      <w:r w:rsidRPr="0074571B">
        <w:rPr>
          <w:sz w:val="20"/>
          <w:lang w:val="es-CR"/>
        </w:rPr>
        <w:t>.</w:t>
      </w:r>
    </w:p>
    <w:p w14:paraId="67CCAC4D" w14:textId="77777777" w:rsidR="00003F82" w:rsidRPr="0074571B" w:rsidRDefault="002F4DAA">
      <w:pPr>
        <w:pStyle w:val="Prrafodelista"/>
        <w:numPr>
          <w:ilvl w:val="0"/>
          <w:numId w:val="22"/>
        </w:numPr>
        <w:tabs>
          <w:tab w:val="left" w:pos="685"/>
        </w:tabs>
        <w:spacing w:before="120"/>
        <w:ind w:right="118" w:firstLine="2"/>
        <w:jc w:val="both"/>
        <w:rPr>
          <w:sz w:val="20"/>
          <w:lang w:val="es-CR"/>
        </w:rPr>
      </w:pPr>
      <w:r w:rsidRPr="0074571B">
        <w:rPr>
          <w:sz w:val="20"/>
          <w:lang w:val="es-CR"/>
        </w:rPr>
        <w:t>El 29 de febrero de 2008 el jefe de la Unidad del Menor y la Mujer de la Fiscalía de Morazán</w:t>
      </w:r>
      <w:r w:rsidRPr="0074571B">
        <w:rPr>
          <w:spacing w:val="-12"/>
          <w:sz w:val="20"/>
          <w:lang w:val="es-CR"/>
        </w:rPr>
        <w:t xml:space="preserve"> </w:t>
      </w:r>
      <w:r w:rsidRPr="0074571B">
        <w:rPr>
          <w:sz w:val="20"/>
          <w:lang w:val="es-CR"/>
        </w:rPr>
        <w:t>solicitó</w:t>
      </w:r>
      <w:r w:rsidRPr="0074571B">
        <w:rPr>
          <w:spacing w:val="-17"/>
          <w:sz w:val="20"/>
          <w:lang w:val="es-CR"/>
        </w:rPr>
        <w:t xml:space="preserve"> </w:t>
      </w:r>
      <w:r w:rsidRPr="0074571B">
        <w:rPr>
          <w:sz w:val="20"/>
          <w:lang w:val="es-CR"/>
        </w:rPr>
        <w:t>al</w:t>
      </w:r>
      <w:r w:rsidRPr="0074571B">
        <w:rPr>
          <w:spacing w:val="-11"/>
          <w:sz w:val="20"/>
          <w:lang w:val="es-CR"/>
        </w:rPr>
        <w:t xml:space="preserve"> </w:t>
      </w:r>
      <w:r w:rsidRPr="0074571B">
        <w:rPr>
          <w:sz w:val="20"/>
          <w:lang w:val="es-CR"/>
        </w:rPr>
        <w:t>director</w:t>
      </w:r>
      <w:r w:rsidRPr="0074571B">
        <w:rPr>
          <w:spacing w:val="-16"/>
          <w:sz w:val="20"/>
          <w:lang w:val="es-CR"/>
        </w:rPr>
        <w:t xml:space="preserve"> </w:t>
      </w:r>
      <w:r w:rsidRPr="0074571B">
        <w:rPr>
          <w:sz w:val="20"/>
          <w:lang w:val="es-CR"/>
        </w:rPr>
        <w:t>del</w:t>
      </w:r>
      <w:r w:rsidRPr="0074571B">
        <w:rPr>
          <w:spacing w:val="-13"/>
          <w:sz w:val="20"/>
          <w:lang w:val="es-CR"/>
        </w:rPr>
        <w:t xml:space="preserve"> </w:t>
      </w:r>
      <w:r w:rsidRPr="0074571B">
        <w:rPr>
          <w:sz w:val="20"/>
          <w:lang w:val="es-CR"/>
        </w:rPr>
        <w:t>Hospital</w:t>
      </w:r>
      <w:r w:rsidRPr="0074571B">
        <w:rPr>
          <w:spacing w:val="-13"/>
          <w:sz w:val="20"/>
          <w:lang w:val="es-CR"/>
        </w:rPr>
        <w:t xml:space="preserve"> </w:t>
      </w:r>
      <w:r w:rsidRPr="0074571B">
        <w:rPr>
          <w:sz w:val="20"/>
          <w:lang w:val="es-CR"/>
        </w:rPr>
        <w:t>Nacional</w:t>
      </w:r>
      <w:r w:rsidRPr="0074571B">
        <w:rPr>
          <w:spacing w:val="-16"/>
          <w:sz w:val="20"/>
          <w:lang w:val="es-CR"/>
        </w:rPr>
        <w:t xml:space="preserve"> </w:t>
      </w:r>
      <w:r w:rsidRPr="0074571B">
        <w:rPr>
          <w:sz w:val="20"/>
          <w:lang w:val="es-CR"/>
        </w:rPr>
        <w:t>de</w:t>
      </w:r>
      <w:r w:rsidRPr="0074571B">
        <w:rPr>
          <w:spacing w:val="-15"/>
          <w:sz w:val="20"/>
          <w:lang w:val="es-CR"/>
        </w:rPr>
        <w:t xml:space="preserve"> </w:t>
      </w:r>
      <w:r w:rsidRPr="0074571B">
        <w:rPr>
          <w:sz w:val="20"/>
          <w:lang w:val="es-CR"/>
        </w:rPr>
        <w:t>San</w:t>
      </w:r>
      <w:r w:rsidRPr="0074571B">
        <w:rPr>
          <w:spacing w:val="-14"/>
          <w:sz w:val="20"/>
          <w:lang w:val="es-CR"/>
        </w:rPr>
        <w:t xml:space="preserve"> </w:t>
      </w:r>
      <w:r w:rsidRPr="0074571B">
        <w:rPr>
          <w:sz w:val="20"/>
          <w:lang w:val="es-CR"/>
        </w:rPr>
        <w:t>Francisco</w:t>
      </w:r>
      <w:r w:rsidRPr="0074571B">
        <w:rPr>
          <w:spacing w:val="-18"/>
          <w:sz w:val="20"/>
          <w:lang w:val="es-CR"/>
        </w:rPr>
        <w:t xml:space="preserve"> </w:t>
      </w:r>
      <w:r w:rsidRPr="0074571B">
        <w:rPr>
          <w:sz w:val="20"/>
          <w:lang w:val="es-CR"/>
        </w:rPr>
        <w:t>Gotera</w:t>
      </w:r>
      <w:r w:rsidRPr="0074571B">
        <w:rPr>
          <w:spacing w:val="-15"/>
          <w:sz w:val="20"/>
          <w:lang w:val="es-CR"/>
        </w:rPr>
        <w:t xml:space="preserve"> </w:t>
      </w:r>
      <w:r w:rsidRPr="0074571B">
        <w:rPr>
          <w:sz w:val="20"/>
          <w:lang w:val="es-CR"/>
        </w:rPr>
        <w:t>una</w:t>
      </w:r>
      <w:r w:rsidRPr="0074571B">
        <w:rPr>
          <w:spacing w:val="-16"/>
          <w:sz w:val="20"/>
          <w:lang w:val="es-CR"/>
        </w:rPr>
        <w:t xml:space="preserve"> </w:t>
      </w:r>
      <w:r w:rsidRPr="0074571B">
        <w:rPr>
          <w:sz w:val="20"/>
          <w:lang w:val="es-CR"/>
        </w:rPr>
        <w:t>copia</w:t>
      </w:r>
      <w:r w:rsidRPr="0074571B">
        <w:rPr>
          <w:spacing w:val="-16"/>
          <w:sz w:val="20"/>
          <w:lang w:val="es-CR"/>
        </w:rPr>
        <w:t xml:space="preserve"> </w:t>
      </w:r>
      <w:r w:rsidRPr="0074571B">
        <w:rPr>
          <w:sz w:val="20"/>
          <w:lang w:val="es-CR"/>
        </w:rPr>
        <w:t>de</w:t>
      </w:r>
      <w:r w:rsidRPr="0074571B">
        <w:rPr>
          <w:spacing w:val="-16"/>
          <w:sz w:val="20"/>
          <w:lang w:val="es-CR"/>
        </w:rPr>
        <w:t xml:space="preserve"> </w:t>
      </w:r>
      <w:r w:rsidRPr="0074571B">
        <w:rPr>
          <w:sz w:val="20"/>
          <w:lang w:val="es-CR"/>
        </w:rPr>
        <w:t>la</w:t>
      </w:r>
      <w:r w:rsidRPr="0074571B">
        <w:rPr>
          <w:spacing w:val="-16"/>
          <w:sz w:val="20"/>
          <w:lang w:val="es-CR"/>
        </w:rPr>
        <w:t xml:space="preserve"> </w:t>
      </w:r>
      <w:r w:rsidRPr="0074571B">
        <w:rPr>
          <w:sz w:val="20"/>
          <w:lang w:val="es-CR"/>
        </w:rPr>
        <w:t>ficha clínica</w:t>
      </w:r>
      <w:r w:rsidRPr="0074571B">
        <w:rPr>
          <w:spacing w:val="-12"/>
          <w:sz w:val="20"/>
          <w:lang w:val="es-CR"/>
        </w:rPr>
        <w:t xml:space="preserve"> </w:t>
      </w:r>
      <w:r w:rsidRPr="0074571B">
        <w:rPr>
          <w:sz w:val="20"/>
          <w:lang w:val="es-CR"/>
        </w:rPr>
        <w:t>de</w:t>
      </w:r>
      <w:r w:rsidRPr="0074571B">
        <w:rPr>
          <w:spacing w:val="-13"/>
          <w:sz w:val="20"/>
          <w:lang w:val="es-CR"/>
        </w:rPr>
        <w:t xml:space="preserve"> </w:t>
      </w:r>
      <w:r w:rsidRPr="0074571B">
        <w:rPr>
          <w:sz w:val="20"/>
          <w:lang w:val="es-CR"/>
        </w:rPr>
        <w:t>Manuela,</w:t>
      </w:r>
      <w:r w:rsidRPr="0074571B">
        <w:rPr>
          <w:spacing w:val="-13"/>
          <w:sz w:val="20"/>
          <w:lang w:val="es-CR"/>
        </w:rPr>
        <w:t xml:space="preserve"> </w:t>
      </w:r>
      <w:r w:rsidRPr="0074571B">
        <w:rPr>
          <w:sz w:val="20"/>
          <w:lang w:val="es-CR"/>
        </w:rPr>
        <w:t>y</w:t>
      </w:r>
      <w:r w:rsidRPr="0074571B">
        <w:rPr>
          <w:spacing w:val="-13"/>
          <w:sz w:val="20"/>
          <w:lang w:val="es-CR"/>
        </w:rPr>
        <w:t xml:space="preserve"> </w:t>
      </w:r>
      <w:r w:rsidRPr="0074571B">
        <w:rPr>
          <w:sz w:val="20"/>
          <w:lang w:val="es-CR"/>
        </w:rPr>
        <w:t>le</w:t>
      </w:r>
      <w:r w:rsidRPr="0074571B">
        <w:rPr>
          <w:spacing w:val="-13"/>
          <w:sz w:val="20"/>
          <w:lang w:val="es-CR"/>
        </w:rPr>
        <w:t xml:space="preserve"> </w:t>
      </w:r>
      <w:r w:rsidRPr="0074571B">
        <w:rPr>
          <w:sz w:val="20"/>
          <w:lang w:val="es-CR"/>
        </w:rPr>
        <w:t>indicó</w:t>
      </w:r>
      <w:r w:rsidRPr="0074571B">
        <w:rPr>
          <w:spacing w:val="-15"/>
          <w:sz w:val="20"/>
          <w:lang w:val="es-CR"/>
        </w:rPr>
        <w:t xml:space="preserve"> </w:t>
      </w:r>
      <w:r w:rsidRPr="0074571B">
        <w:rPr>
          <w:sz w:val="20"/>
          <w:lang w:val="es-CR"/>
        </w:rPr>
        <w:t>que</w:t>
      </w:r>
      <w:r w:rsidRPr="0074571B">
        <w:rPr>
          <w:spacing w:val="-14"/>
          <w:sz w:val="20"/>
          <w:lang w:val="es-CR"/>
        </w:rPr>
        <w:t xml:space="preserve"> </w:t>
      </w:r>
      <w:r w:rsidRPr="0074571B">
        <w:rPr>
          <w:sz w:val="20"/>
          <w:lang w:val="es-CR"/>
        </w:rPr>
        <w:t>“dentro</w:t>
      </w:r>
      <w:r w:rsidRPr="0074571B">
        <w:rPr>
          <w:spacing w:val="-13"/>
          <w:sz w:val="20"/>
          <w:lang w:val="es-CR"/>
        </w:rPr>
        <w:t xml:space="preserve"> </w:t>
      </w:r>
      <w:r w:rsidRPr="0074571B">
        <w:rPr>
          <w:sz w:val="20"/>
          <w:lang w:val="es-CR"/>
        </w:rPr>
        <w:t>de</w:t>
      </w:r>
      <w:r w:rsidRPr="0074571B">
        <w:rPr>
          <w:spacing w:val="-13"/>
          <w:sz w:val="20"/>
          <w:lang w:val="es-CR"/>
        </w:rPr>
        <w:t xml:space="preserve"> </w:t>
      </w:r>
      <w:r w:rsidRPr="0074571B">
        <w:rPr>
          <w:sz w:val="20"/>
          <w:lang w:val="es-CR"/>
        </w:rPr>
        <w:t>las</w:t>
      </w:r>
      <w:r w:rsidRPr="0074571B">
        <w:rPr>
          <w:spacing w:val="-9"/>
          <w:sz w:val="20"/>
          <w:lang w:val="es-CR"/>
        </w:rPr>
        <w:t xml:space="preserve"> </w:t>
      </w:r>
      <w:r w:rsidRPr="0074571B">
        <w:rPr>
          <w:sz w:val="20"/>
          <w:lang w:val="es-CR"/>
        </w:rPr>
        <w:t>investigaciones</w:t>
      </w:r>
      <w:r w:rsidRPr="0074571B">
        <w:rPr>
          <w:spacing w:val="-13"/>
          <w:sz w:val="20"/>
          <w:lang w:val="es-CR"/>
        </w:rPr>
        <w:t xml:space="preserve"> </w:t>
      </w:r>
      <w:r w:rsidRPr="0074571B">
        <w:rPr>
          <w:sz w:val="20"/>
          <w:lang w:val="es-CR"/>
        </w:rPr>
        <w:t>realizadas</w:t>
      </w:r>
      <w:r w:rsidRPr="0074571B">
        <w:rPr>
          <w:spacing w:val="-12"/>
          <w:sz w:val="20"/>
          <w:lang w:val="es-CR"/>
        </w:rPr>
        <w:t xml:space="preserve"> </w:t>
      </w:r>
      <w:r w:rsidRPr="0074571B">
        <w:rPr>
          <w:sz w:val="20"/>
          <w:lang w:val="es-CR"/>
        </w:rPr>
        <w:t>hasta</w:t>
      </w:r>
      <w:r w:rsidRPr="0074571B">
        <w:rPr>
          <w:spacing w:val="-12"/>
          <w:sz w:val="20"/>
          <w:lang w:val="es-CR"/>
        </w:rPr>
        <w:t xml:space="preserve"> </w:t>
      </w:r>
      <w:r w:rsidRPr="0074571B">
        <w:rPr>
          <w:sz w:val="20"/>
          <w:lang w:val="es-CR"/>
        </w:rPr>
        <w:t>el</w:t>
      </w:r>
      <w:r w:rsidRPr="0074571B">
        <w:rPr>
          <w:spacing w:val="-9"/>
          <w:sz w:val="20"/>
          <w:lang w:val="es-CR"/>
        </w:rPr>
        <w:t xml:space="preserve"> </w:t>
      </w:r>
      <w:r w:rsidRPr="0074571B">
        <w:rPr>
          <w:sz w:val="20"/>
          <w:lang w:val="es-CR"/>
        </w:rPr>
        <w:t>momento se ha logrado determinar […] que efectivamente […] ha cometido delito, y quien como consecuencia a la fecha se encuentra</w:t>
      </w:r>
      <w:r w:rsidRPr="0074571B">
        <w:rPr>
          <w:spacing w:val="-19"/>
          <w:sz w:val="20"/>
          <w:lang w:val="es-CR"/>
        </w:rPr>
        <w:t xml:space="preserve"> </w:t>
      </w:r>
      <w:r w:rsidRPr="0074571B">
        <w:rPr>
          <w:sz w:val="20"/>
          <w:lang w:val="es-CR"/>
        </w:rPr>
        <w:t>detenida”</w:t>
      </w:r>
      <w:hyperlink w:anchor="_bookmark167" w:history="1">
        <w:r w:rsidRPr="0074571B">
          <w:rPr>
            <w:position w:val="7"/>
            <w:sz w:val="13"/>
            <w:lang w:val="es-CR"/>
          </w:rPr>
          <w:t>135</w:t>
        </w:r>
      </w:hyperlink>
      <w:r w:rsidRPr="0074571B">
        <w:rPr>
          <w:sz w:val="20"/>
          <w:lang w:val="es-CR"/>
        </w:rPr>
        <w:t>.</w:t>
      </w:r>
    </w:p>
    <w:p w14:paraId="31FAE356" w14:textId="77777777" w:rsidR="00003F82" w:rsidRPr="0074571B" w:rsidRDefault="00003F82">
      <w:pPr>
        <w:pStyle w:val="Textoindependiente"/>
        <w:rPr>
          <w:lang w:val="es-CR"/>
        </w:rPr>
      </w:pPr>
    </w:p>
    <w:p w14:paraId="00F01A29" w14:textId="76C34A7D" w:rsidR="00003F82" w:rsidRPr="0074571B" w:rsidRDefault="002F4DAA">
      <w:pPr>
        <w:pStyle w:val="Textoindependiente"/>
        <w:spacing w:before="8"/>
        <w:rPr>
          <w:sz w:val="18"/>
          <w:lang w:val="es-CR"/>
        </w:rPr>
      </w:pPr>
      <w:r>
        <w:rPr>
          <w:noProof/>
        </w:rPr>
        <mc:AlternateContent>
          <mc:Choice Requires="wps">
            <w:drawing>
              <wp:anchor distT="0" distB="0" distL="0" distR="0" simplePos="0" relativeHeight="251627008" behindDoc="0" locked="0" layoutInCell="1" allowOverlap="1" wp14:anchorId="7B497EFE" wp14:editId="7960199B">
                <wp:simplePos x="0" y="0"/>
                <wp:positionH relativeFrom="page">
                  <wp:posOffset>900430</wp:posOffset>
                </wp:positionH>
                <wp:positionV relativeFrom="paragraph">
                  <wp:posOffset>173355</wp:posOffset>
                </wp:positionV>
                <wp:extent cx="1828800" cy="0"/>
                <wp:effectExtent l="5080" t="13335" r="13970" b="5715"/>
                <wp:wrapTopAndBottom/>
                <wp:docPr id="917942991"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E14D9" id="Line 82" o:spid="_x0000_s1026" style="position:absolute;z-index:251627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3.65pt" to="214.9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" strokeweight=".6pt">
                <w10:wrap type="topAndBottom" anchorx="page"/>
              </v:line>
            </w:pict>
          </mc:Fallback>
        </mc:AlternateContent>
      </w:r>
    </w:p>
    <w:p w14:paraId="1628480D" w14:textId="77777777" w:rsidR="00003F82" w:rsidRPr="0074571B" w:rsidRDefault="002F4DAA">
      <w:pPr>
        <w:spacing w:before="81"/>
        <w:ind w:left="118" w:right="116" w:hanging="1"/>
        <w:jc w:val="both"/>
        <w:rPr>
          <w:sz w:val="16"/>
          <w:lang w:val="es-CR"/>
        </w:rPr>
      </w:pPr>
      <w:bookmarkStart w:id="182" w:name="_bookmark160"/>
      <w:bookmarkEnd w:id="182"/>
      <w:r w:rsidRPr="0074571B">
        <w:rPr>
          <w:position w:val="6"/>
          <w:sz w:val="10"/>
          <w:lang w:val="es-CR"/>
        </w:rPr>
        <w:t>128</w:t>
      </w:r>
      <w:r w:rsidRPr="0074571B">
        <w:rPr>
          <w:spacing w:val="27"/>
          <w:position w:val="6"/>
          <w:sz w:val="10"/>
          <w:lang w:val="es-CR"/>
        </w:rPr>
        <w:t xml:space="preserve"> </w:t>
      </w:r>
      <w:r w:rsidRPr="0074571B">
        <w:rPr>
          <w:sz w:val="16"/>
          <w:lang w:val="es-CR"/>
        </w:rPr>
        <w:t>La</w:t>
      </w:r>
      <w:r w:rsidRPr="0074571B">
        <w:rPr>
          <w:spacing w:val="-7"/>
          <w:sz w:val="16"/>
          <w:lang w:val="es-CR"/>
        </w:rPr>
        <w:t xml:space="preserve"> </w:t>
      </w:r>
      <w:r w:rsidRPr="0074571B">
        <w:rPr>
          <w:sz w:val="16"/>
          <w:lang w:val="es-CR"/>
        </w:rPr>
        <w:t>autopsia</w:t>
      </w:r>
      <w:r w:rsidRPr="0074571B">
        <w:rPr>
          <w:spacing w:val="-6"/>
          <w:sz w:val="16"/>
          <w:lang w:val="es-CR"/>
        </w:rPr>
        <w:t xml:space="preserve"> </w:t>
      </w:r>
      <w:r w:rsidRPr="0074571B">
        <w:rPr>
          <w:sz w:val="16"/>
          <w:lang w:val="es-CR"/>
        </w:rPr>
        <w:t>además</w:t>
      </w:r>
      <w:r w:rsidRPr="0074571B">
        <w:rPr>
          <w:spacing w:val="-6"/>
          <w:sz w:val="16"/>
          <w:lang w:val="es-CR"/>
        </w:rPr>
        <w:t xml:space="preserve"> </w:t>
      </w:r>
      <w:r w:rsidRPr="0074571B">
        <w:rPr>
          <w:sz w:val="16"/>
          <w:lang w:val="es-CR"/>
        </w:rPr>
        <w:t>señala</w:t>
      </w:r>
      <w:r w:rsidRPr="0074571B">
        <w:rPr>
          <w:spacing w:val="-7"/>
          <w:sz w:val="16"/>
          <w:lang w:val="es-CR"/>
        </w:rPr>
        <w:t xml:space="preserve"> </w:t>
      </w:r>
      <w:r w:rsidRPr="0074571B">
        <w:rPr>
          <w:sz w:val="16"/>
          <w:lang w:val="es-CR"/>
        </w:rPr>
        <w:t>que</w:t>
      </w:r>
      <w:r w:rsidRPr="0074571B">
        <w:rPr>
          <w:spacing w:val="-6"/>
          <w:sz w:val="16"/>
          <w:lang w:val="es-CR"/>
        </w:rPr>
        <w:t xml:space="preserve"> </w:t>
      </w:r>
      <w:r w:rsidRPr="0074571B">
        <w:rPr>
          <w:sz w:val="16"/>
          <w:lang w:val="es-CR"/>
        </w:rPr>
        <w:t>“[s]e</w:t>
      </w:r>
      <w:r w:rsidRPr="0074571B">
        <w:rPr>
          <w:spacing w:val="-7"/>
          <w:sz w:val="16"/>
          <w:lang w:val="es-CR"/>
        </w:rPr>
        <w:t xml:space="preserve"> </w:t>
      </w:r>
      <w:r w:rsidRPr="0074571B">
        <w:rPr>
          <w:sz w:val="16"/>
          <w:lang w:val="es-CR"/>
        </w:rPr>
        <w:t>observó</w:t>
      </w:r>
      <w:r w:rsidRPr="0074571B">
        <w:rPr>
          <w:spacing w:val="-7"/>
          <w:sz w:val="16"/>
          <w:lang w:val="es-CR"/>
        </w:rPr>
        <w:t xml:space="preserve"> </w:t>
      </w:r>
      <w:r w:rsidRPr="0074571B">
        <w:rPr>
          <w:sz w:val="16"/>
          <w:lang w:val="es-CR"/>
        </w:rPr>
        <w:t>arrancamiento</w:t>
      </w:r>
      <w:r w:rsidRPr="0074571B">
        <w:rPr>
          <w:spacing w:val="-6"/>
          <w:sz w:val="16"/>
          <w:lang w:val="es-CR"/>
        </w:rPr>
        <w:t xml:space="preserve"> </w:t>
      </w:r>
      <w:r w:rsidRPr="0074571B">
        <w:rPr>
          <w:sz w:val="16"/>
          <w:lang w:val="es-CR"/>
        </w:rPr>
        <w:t>del</w:t>
      </w:r>
      <w:r w:rsidRPr="0074571B">
        <w:rPr>
          <w:spacing w:val="-8"/>
          <w:sz w:val="16"/>
          <w:lang w:val="es-CR"/>
        </w:rPr>
        <w:t xml:space="preserve"> </w:t>
      </w:r>
      <w:r w:rsidRPr="0074571B">
        <w:rPr>
          <w:sz w:val="16"/>
          <w:lang w:val="es-CR"/>
        </w:rPr>
        <w:t>cordón</w:t>
      </w:r>
      <w:r w:rsidRPr="0074571B">
        <w:rPr>
          <w:spacing w:val="-7"/>
          <w:sz w:val="16"/>
          <w:lang w:val="es-CR"/>
        </w:rPr>
        <w:t xml:space="preserve"> </w:t>
      </w:r>
      <w:r w:rsidRPr="0074571B">
        <w:rPr>
          <w:sz w:val="16"/>
          <w:lang w:val="es-CR"/>
        </w:rPr>
        <w:t>umbilical</w:t>
      </w:r>
      <w:r w:rsidRPr="0074571B">
        <w:rPr>
          <w:spacing w:val="-8"/>
          <w:sz w:val="16"/>
          <w:lang w:val="es-CR"/>
        </w:rPr>
        <w:t xml:space="preserve"> </w:t>
      </w:r>
      <w:r w:rsidRPr="0074571B">
        <w:rPr>
          <w:sz w:val="16"/>
          <w:lang w:val="es-CR"/>
        </w:rPr>
        <w:t>a</w:t>
      </w:r>
      <w:r w:rsidRPr="0074571B">
        <w:rPr>
          <w:spacing w:val="-6"/>
          <w:sz w:val="16"/>
          <w:lang w:val="es-CR"/>
        </w:rPr>
        <w:t xml:space="preserve"> </w:t>
      </w:r>
      <w:r w:rsidRPr="0074571B">
        <w:rPr>
          <w:sz w:val="16"/>
          <w:lang w:val="es-CR"/>
        </w:rPr>
        <w:t>nivel</w:t>
      </w:r>
      <w:r w:rsidRPr="0074571B">
        <w:rPr>
          <w:spacing w:val="-8"/>
          <w:sz w:val="16"/>
          <w:lang w:val="es-CR"/>
        </w:rPr>
        <w:t xml:space="preserve"> </w:t>
      </w:r>
      <w:r w:rsidRPr="0074571B">
        <w:rPr>
          <w:sz w:val="16"/>
          <w:lang w:val="es-CR"/>
        </w:rPr>
        <w:t>de</w:t>
      </w:r>
      <w:r w:rsidRPr="0074571B">
        <w:rPr>
          <w:spacing w:val="-6"/>
          <w:sz w:val="16"/>
          <w:lang w:val="es-CR"/>
        </w:rPr>
        <w:t xml:space="preserve"> </w:t>
      </w:r>
      <w:r w:rsidRPr="0074571B">
        <w:rPr>
          <w:sz w:val="16"/>
          <w:lang w:val="es-CR"/>
        </w:rPr>
        <w:t>su</w:t>
      </w:r>
      <w:r w:rsidRPr="0074571B">
        <w:rPr>
          <w:spacing w:val="-7"/>
          <w:sz w:val="16"/>
          <w:lang w:val="es-CR"/>
        </w:rPr>
        <w:t xml:space="preserve"> </w:t>
      </w:r>
      <w:r w:rsidRPr="0074571B">
        <w:rPr>
          <w:sz w:val="16"/>
          <w:lang w:val="es-CR"/>
        </w:rPr>
        <w:t>base,</w:t>
      </w:r>
      <w:r w:rsidRPr="0074571B">
        <w:rPr>
          <w:spacing w:val="-6"/>
          <w:sz w:val="16"/>
          <w:lang w:val="es-CR"/>
        </w:rPr>
        <w:t xml:space="preserve"> </w:t>
      </w:r>
      <w:r w:rsidRPr="0074571B">
        <w:rPr>
          <w:sz w:val="16"/>
          <w:lang w:val="es-CR"/>
        </w:rPr>
        <w:t>y</w:t>
      </w:r>
      <w:r w:rsidRPr="0074571B">
        <w:rPr>
          <w:spacing w:val="-7"/>
          <w:sz w:val="16"/>
          <w:lang w:val="es-CR"/>
        </w:rPr>
        <w:t xml:space="preserve"> </w:t>
      </w:r>
      <w:r w:rsidRPr="0074571B">
        <w:rPr>
          <w:sz w:val="16"/>
          <w:lang w:val="es-CR"/>
        </w:rPr>
        <w:t>se</w:t>
      </w:r>
      <w:r w:rsidRPr="0074571B">
        <w:rPr>
          <w:spacing w:val="-5"/>
          <w:sz w:val="16"/>
          <w:lang w:val="es-CR"/>
        </w:rPr>
        <w:t xml:space="preserve"> </w:t>
      </w:r>
      <w:r w:rsidRPr="0074571B">
        <w:rPr>
          <w:sz w:val="16"/>
          <w:lang w:val="es-CR"/>
        </w:rPr>
        <w:t>extrajo heces de la nariz y boca. El cadáver se encontraba en estado de putrefacción acelerado por las materias fecales, el calor de la fosa y la humedad. Internamente se encontró heces que obstruían la vía aérea superior, la docimasia óptica</w:t>
      </w:r>
      <w:r w:rsidRPr="0074571B">
        <w:rPr>
          <w:spacing w:val="-3"/>
          <w:sz w:val="16"/>
          <w:lang w:val="es-CR"/>
        </w:rPr>
        <w:t xml:space="preserve"> </w:t>
      </w:r>
      <w:r w:rsidRPr="0074571B">
        <w:rPr>
          <w:sz w:val="16"/>
          <w:lang w:val="es-CR"/>
        </w:rPr>
        <w:t>mostró</w:t>
      </w:r>
      <w:r w:rsidRPr="0074571B">
        <w:rPr>
          <w:spacing w:val="-3"/>
          <w:sz w:val="16"/>
          <w:lang w:val="es-CR"/>
        </w:rPr>
        <w:t xml:space="preserve"> </w:t>
      </w:r>
      <w:r w:rsidRPr="0074571B">
        <w:rPr>
          <w:sz w:val="16"/>
          <w:lang w:val="es-CR"/>
        </w:rPr>
        <w:t>total</w:t>
      </w:r>
      <w:r w:rsidRPr="0074571B">
        <w:rPr>
          <w:spacing w:val="-4"/>
          <w:sz w:val="16"/>
          <w:lang w:val="es-CR"/>
        </w:rPr>
        <w:t xml:space="preserve"> </w:t>
      </w:r>
      <w:r w:rsidRPr="0074571B">
        <w:rPr>
          <w:sz w:val="16"/>
          <w:lang w:val="es-CR"/>
        </w:rPr>
        <w:t>expansión</w:t>
      </w:r>
      <w:r w:rsidRPr="0074571B">
        <w:rPr>
          <w:spacing w:val="-2"/>
          <w:sz w:val="16"/>
          <w:lang w:val="es-CR"/>
        </w:rPr>
        <w:t xml:space="preserve"> </w:t>
      </w:r>
      <w:r w:rsidRPr="0074571B">
        <w:rPr>
          <w:sz w:val="16"/>
          <w:lang w:val="es-CR"/>
        </w:rPr>
        <w:t>de</w:t>
      </w:r>
      <w:r w:rsidRPr="0074571B">
        <w:rPr>
          <w:spacing w:val="-5"/>
          <w:sz w:val="16"/>
          <w:lang w:val="es-CR"/>
        </w:rPr>
        <w:t xml:space="preserve"> </w:t>
      </w:r>
      <w:r w:rsidRPr="0074571B">
        <w:rPr>
          <w:sz w:val="16"/>
          <w:lang w:val="es-CR"/>
        </w:rPr>
        <w:t>ambos</w:t>
      </w:r>
      <w:r w:rsidRPr="0074571B">
        <w:rPr>
          <w:spacing w:val="-5"/>
          <w:sz w:val="16"/>
          <w:lang w:val="es-CR"/>
        </w:rPr>
        <w:t xml:space="preserve"> </w:t>
      </w:r>
      <w:r w:rsidRPr="0074571B">
        <w:rPr>
          <w:sz w:val="16"/>
          <w:lang w:val="es-CR"/>
        </w:rPr>
        <w:t>pulmones</w:t>
      </w:r>
      <w:r w:rsidRPr="0074571B">
        <w:rPr>
          <w:spacing w:val="-5"/>
          <w:sz w:val="16"/>
          <w:lang w:val="es-CR"/>
        </w:rPr>
        <w:t xml:space="preserve"> </w:t>
      </w:r>
      <w:r w:rsidRPr="0074571B">
        <w:rPr>
          <w:sz w:val="16"/>
          <w:lang w:val="es-CR"/>
        </w:rPr>
        <w:t>en</w:t>
      </w:r>
      <w:r w:rsidRPr="0074571B">
        <w:rPr>
          <w:spacing w:val="-4"/>
          <w:sz w:val="16"/>
          <w:lang w:val="es-CR"/>
        </w:rPr>
        <w:t xml:space="preserve"> </w:t>
      </w:r>
      <w:r w:rsidRPr="0074571B">
        <w:rPr>
          <w:sz w:val="16"/>
          <w:lang w:val="es-CR"/>
        </w:rPr>
        <w:t>la</w:t>
      </w:r>
      <w:r w:rsidRPr="0074571B">
        <w:rPr>
          <w:spacing w:val="-4"/>
          <w:sz w:val="16"/>
          <w:lang w:val="es-CR"/>
        </w:rPr>
        <w:t xml:space="preserve"> </w:t>
      </w:r>
      <w:r w:rsidRPr="0074571B">
        <w:rPr>
          <w:sz w:val="16"/>
          <w:lang w:val="es-CR"/>
        </w:rPr>
        <w:t>cavidad</w:t>
      </w:r>
      <w:r w:rsidRPr="0074571B">
        <w:rPr>
          <w:spacing w:val="-4"/>
          <w:sz w:val="16"/>
          <w:lang w:val="es-CR"/>
        </w:rPr>
        <w:t xml:space="preserve"> </w:t>
      </w:r>
      <w:r w:rsidRPr="0074571B">
        <w:rPr>
          <w:sz w:val="16"/>
          <w:lang w:val="es-CR"/>
        </w:rPr>
        <w:t>torácica,</w:t>
      </w:r>
      <w:r w:rsidRPr="0074571B">
        <w:rPr>
          <w:spacing w:val="-4"/>
          <w:sz w:val="16"/>
          <w:lang w:val="es-CR"/>
        </w:rPr>
        <w:t xml:space="preserve"> </w:t>
      </w:r>
      <w:r w:rsidRPr="0074571B">
        <w:rPr>
          <w:sz w:val="16"/>
          <w:lang w:val="es-CR"/>
        </w:rPr>
        <w:t>la</w:t>
      </w:r>
      <w:r w:rsidRPr="0074571B">
        <w:rPr>
          <w:spacing w:val="-4"/>
          <w:sz w:val="16"/>
          <w:lang w:val="es-CR"/>
        </w:rPr>
        <w:t xml:space="preserve"> </w:t>
      </w:r>
      <w:r w:rsidRPr="0074571B">
        <w:rPr>
          <w:sz w:val="16"/>
          <w:lang w:val="es-CR"/>
        </w:rPr>
        <w:t>docimasia</w:t>
      </w:r>
      <w:r w:rsidRPr="0074571B">
        <w:rPr>
          <w:spacing w:val="-4"/>
          <w:sz w:val="16"/>
          <w:lang w:val="es-CR"/>
        </w:rPr>
        <w:t xml:space="preserve"> </w:t>
      </w:r>
      <w:r w:rsidRPr="0074571B">
        <w:rPr>
          <w:sz w:val="16"/>
          <w:lang w:val="es-CR"/>
        </w:rPr>
        <w:t>hidrostática</w:t>
      </w:r>
      <w:r w:rsidRPr="0074571B">
        <w:rPr>
          <w:spacing w:val="-4"/>
          <w:sz w:val="16"/>
          <w:lang w:val="es-CR"/>
        </w:rPr>
        <w:t xml:space="preserve"> </w:t>
      </w:r>
      <w:r w:rsidRPr="0074571B">
        <w:rPr>
          <w:sz w:val="16"/>
          <w:lang w:val="es-CR"/>
        </w:rPr>
        <w:t>fue</w:t>
      </w:r>
      <w:r w:rsidRPr="0074571B">
        <w:rPr>
          <w:spacing w:val="-2"/>
          <w:sz w:val="16"/>
          <w:lang w:val="es-CR"/>
        </w:rPr>
        <w:t xml:space="preserve"> </w:t>
      </w:r>
      <w:r w:rsidRPr="0074571B">
        <w:rPr>
          <w:sz w:val="16"/>
          <w:lang w:val="es-CR"/>
        </w:rPr>
        <w:t>positiva</w:t>
      </w:r>
      <w:r w:rsidRPr="0074571B">
        <w:rPr>
          <w:spacing w:val="-10"/>
          <w:sz w:val="16"/>
          <w:lang w:val="es-CR"/>
        </w:rPr>
        <w:t xml:space="preserve"> </w:t>
      </w:r>
      <w:r w:rsidRPr="0074571B">
        <w:rPr>
          <w:sz w:val="16"/>
          <w:lang w:val="es-CR"/>
        </w:rPr>
        <w:t>para aire.</w:t>
      </w:r>
      <w:r w:rsidRPr="0074571B">
        <w:rPr>
          <w:spacing w:val="-15"/>
          <w:sz w:val="16"/>
          <w:lang w:val="es-CR"/>
        </w:rPr>
        <w:t xml:space="preserve"> </w:t>
      </w:r>
      <w:r w:rsidRPr="0074571B">
        <w:rPr>
          <w:sz w:val="16"/>
          <w:lang w:val="es-CR"/>
        </w:rPr>
        <w:t>Lo</w:t>
      </w:r>
      <w:r w:rsidRPr="0074571B">
        <w:rPr>
          <w:spacing w:val="-15"/>
          <w:sz w:val="16"/>
          <w:lang w:val="es-CR"/>
        </w:rPr>
        <w:t xml:space="preserve"> </w:t>
      </w:r>
      <w:r w:rsidRPr="0074571B">
        <w:rPr>
          <w:sz w:val="16"/>
          <w:lang w:val="es-CR"/>
        </w:rPr>
        <w:t>que</w:t>
      </w:r>
      <w:r w:rsidRPr="0074571B">
        <w:rPr>
          <w:spacing w:val="-14"/>
          <w:sz w:val="16"/>
          <w:lang w:val="es-CR"/>
        </w:rPr>
        <w:t xml:space="preserve"> </w:t>
      </w:r>
      <w:r w:rsidRPr="0074571B">
        <w:rPr>
          <w:sz w:val="16"/>
          <w:lang w:val="es-CR"/>
        </w:rPr>
        <w:t>demuestra</w:t>
      </w:r>
      <w:r w:rsidRPr="0074571B">
        <w:rPr>
          <w:spacing w:val="-14"/>
          <w:sz w:val="16"/>
          <w:lang w:val="es-CR"/>
        </w:rPr>
        <w:t xml:space="preserve"> </w:t>
      </w:r>
      <w:r w:rsidRPr="0074571B">
        <w:rPr>
          <w:sz w:val="16"/>
          <w:lang w:val="es-CR"/>
        </w:rPr>
        <w:t>que</w:t>
      </w:r>
      <w:r w:rsidRPr="0074571B">
        <w:rPr>
          <w:spacing w:val="-13"/>
          <w:sz w:val="16"/>
          <w:lang w:val="es-CR"/>
        </w:rPr>
        <w:t xml:space="preserve"> </w:t>
      </w:r>
      <w:r w:rsidRPr="0074571B">
        <w:rPr>
          <w:sz w:val="16"/>
          <w:lang w:val="es-CR"/>
        </w:rPr>
        <w:t>el</w:t>
      </w:r>
      <w:r w:rsidRPr="0074571B">
        <w:rPr>
          <w:spacing w:val="-13"/>
          <w:sz w:val="16"/>
          <w:lang w:val="es-CR"/>
        </w:rPr>
        <w:t xml:space="preserve"> </w:t>
      </w:r>
      <w:r w:rsidRPr="0074571B">
        <w:rPr>
          <w:sz w:val="16"/>
          <w:lang w:val="es-CR"/>
        </w:rPr>
        <w:t>niño</w:t>
      </w:r>
      <w:r w:rsidRPr="0074571B">
        <w:rPr>
          <w:spacing w:val="-13"/>
          <w:sz w:val="16"/>
          <w:lang w:val="es-CR"/>
        </w:rPr>
        <w:t xml:space="preserve"> </w:t>
      </w:r>
      <w:r w:rsidRPr="0074571B">
        <w:rPr>
          <w:sz w:val="16"/>
          <w:lang w:val="es-CR"/>
        </w:rPr>
        <w:t>nació</w:t>
      </w:r>
      <w:r w:rsidRPr="0074571B">
        <w:rPr>
          <w:spacing w:val="-15"/>
          <w:sz w:val="16"/>
          <w:lang w:val="es-CR"/>
        </w:rPr>
        <w:t xml:space="preserve"> </w:t>
      </w:r>
      <w:r w:rsidRPr="0074571B">
        <w:rPr>
          <w:sz w:val="16"/>
          <w:lang w:val="es-CR"/>
        </w:rPr>
        <w:t>vivo</w:t>
      </w:r>
      <w:r w:rsidRPr="0074571B">
        <w:rPr>
          <w:spacing w:val="-13"/>
          <w:sz w:val="16"/>
          <w:lang w:val="es-CR"/>
        </w:rPr>
        <w:t xml:space="preserve"> </w:t>
      </w:r>
      <w:r w:rsidRPr="0074571B">
        <w:rPr>
          <w:sz w:val="16"/>
          <w:lang w:val="es-CR"/>
        </w:rPr>
        <w:t>y</w:t>
      </w:r>
      <w:r w:rsidRPr="0074571B">
        <w:rPr>
          <w:spacing w:val="-15"/>
          <w:sz w:val="16"/>
          <w:lang w:val="es-CR"/>
        </w:rPr>
        <w:t xml:space="preserve"> </w:t>
      </w:r>
      <w:r w:rsidRPr="0074571B">
        <w:rPr>
          <w:sz w:val="16"/>
          <w:lang w:val="es-CR"/>
        </w:rPr>
        <w:t>respiró.</w:t>
      </w:r>
      <w:r w:rsidRPr="0074571B">
        <w:rPr>
          <w:spacing w:val="-15"/>
          <w:sz w:val="16"/>
          <w:lang w:val="es-CR"/>
        </w:rPr>
        <w:t xml:space="preserve"> </w:t>
      </w:r>
      <w:r w:rsidRPr="0074571B">
        <w:rPr>
          <w:sz w:val="16"/>
          <w:lang w:val="es-CR"/>
        </w:rPr>
        <w:t>Siendo</w:t>
      </w:r>
      <w:r w:rsidRPr="0074571B">
        <w:rPr>
          <w:spacing w:val="-13"/>
          <w:sz w:val="16"/>
          <w:lang w:val="es-CR"/>
        </w:rPr>
        <w:t xml:space="preserve"> </w:t>
      </w:r>
      <w:r w:rsidRPr="0074571B">
        <w:rPr>
          <w:sz w:val="16"/>
          <w:lang w:val="es-CR"/>
        </w:rPr>
        <w:t>la</w:t>
      </w:r>
      <w:r w:rsidRPr="0074571B">
        <w:rPr>
          <w:spacing w:val="-15"/>
          <w:sz w:val="16"/>
          <w:lang w:val="es-CR"/>
        </w:rPr>
        <w:t xml:space="preserve"> </w:t>
      </w:r>
      <w:r w:rsidRPr="0074571B">
        <w:rPr>
          <w:sz w:val="16"/>
          <w:lang w:val="es-CR"/>
        </w:rPr>
        <w:t>causa</w:t>
      </w:r>
      <w:r w:rsidRPr="0074571B">
        <w:rPr>
          <w:spacing w:val="-15"/>
          <w:sz w:val="16"/>
          <w:lang w:val="es-CR"/>
        </w:rPr>
        <w:t xml:space="preserve"> </w:t>
      </w:r>
      <w:r w:rsidRPr="0074571B">
        <w:rPr>
          <w:sz w:val="16"/>
          <w:lang w:val="es-CR"/>
        </w:rPr>
        <w:t>de</w:t>
      </w:r>
      <w:r w:rsidRPr="0074571B">
        <w:rPr>
          <w:spacing w:val="-13"/>
          <w:sz w:val="16"/>
          <w:lang w:val="es-CR"/>
        </w:rPr>
        <w:t xml:space="preserve"> </w:t>
      </w:r>
      <w:r w:rsidRPr="0074571B">
        <w:rPr>
          <w:sz w:val="16"/>
          <w:lang w:val="es-CR"/>
        </w:rPr>
        <w:t>su</w:t>
      </w:r>
      <w:r w:rsidRPr="0074571B">
        <w:rPr>
          <w:spacing w:val="-13"/>
          <w:sz w:val="16"/>
          <w:lang w:val="es-CR"/>
        </w:rPr>
        <w:t xml:space="preserve"> </w:t>
      </w:r>
      <w:r w:rsidRPr="0074571B">
        <w:rPr>
          <w:sz w:val="16"/>
          <w:lang w:val="es-CR"/>
        </w:rPr>
        <w:t>muerte</w:t>
      </w:r>
      <w:r w:rsidRPr="0074571B">
        <w:rPr>
          <w:spacing w:val="-14"/>
          <w:sz w:val="16"/>
          <w:lang w:val="es-CR"/>
        </w:rPr>
        <w:t xml:space="preserve"> </w:t>
      </w:r>
      <w:r w:rsidRPr="0074571B">
        <w:rPr>
          <w:sz w:val="16"/>
          <w:lang w:val="es-CR"/>
        </w:rPr>
        <w:t>asfixia</w:t>
      </w:r>
      <w:r w:rsidRPr="0074571B">
        <w:rPr>
          <w:spacing w:val="-11"/>
          <w:sz w:val="16"/>
          <w:lang w:val="es-CR"/>
        </w:rPr>
        <w:t xml:space="preserve"> </w:t>
      </w:r>
      <w:r w:rsidRPr="0074571B">
        <w:rPr>
          <w:sz w:val="16"/>
          <w:lang w:val="es-CR"/>
        </w:rPr>
        <w:t>mecánicapor</w:t>
      </w:r>
      <w:r w:rsidRPr="0074571B">
        <w:rPr>
          <w:spacing w:val="-17"/>
          <w:sz w:val="16"/>
          <w:lang w:val="es-CR"/>
        </w:rPr>
        <w:t xml:space="preserve"> </w:t>
      </w:r>
      <w:r w:rsidRPr="0074571B">
        <w:rPr>
          <w:sz w:val="16"/>
          <w:lang w:val="es-CR"/>
        </w:rPr>
        <w:t xml:space="preserve">obstrucción de la vía aérea superior con heces y hemorragia severa del ombligo”. Autopsia de fecha 28 de </w:t>
      </w:r>
      <w:r w:rsidRPr="0074571B">
        <w:rPr>
          <w:spacing w:val="2"/>
          <w:sz w:val="16"/>
          <w:lang w:val="es-CR"/>
        </w:rPr>
        <w:t xml:space="preserve">febrerode </w:t>
      </w:r>
      <w:r w:rsidRPr="0074571B">
        <w:rPr>
          <w:sz w:val="16"/>
          <w:lang w:val="es-CR"/>
        </w:rPr>
        <w:t>2008 (expediente de prueba, folio</w:t>
      </w:r>
      <w:r w:rsidRPr="0074571B">
        <w:rPr>
          <w:spacing w:val="-20"/>
          <w:sz w:val="16"/>
          <w:lang w:val="es-CR"/>
        </w:rPr>
        <w:t xml:space="preserve"> </w:t>
      </w:r>
      <w:r w:rsidRPr="0074571B">
        <w:rPr>
          <w:sz w:val="16"/>
          <w:lang w:val="es-CR"/>
        </w:rPr>
        <w:t>39).</w:t>
      </w:r>
    </w:p>
    <w:p w14:paraId="2260D432" w14:textId="77777777" w:rsidR="00003F82" w:rsidRPr="0074571B" w:rsidRDefault="002F4DAA">
      <w:pPr>
        <w:spacing w:before="120"/>
        <w:ind w:left="117"/>
        <w:jc w:val="both"/>
        <w:rPr>
          <w:sz w:val="16"/>
          <w:lang w:val="es-CR"/>
        </w:rPr>
      </w:pPr>
      <w:bookmarkStart w:id="183" w:name="_bookmark161"/>
      <w:bookmarkEnd w:id="183"/>
      <w:r w:rsidRPr="0074571B">
        <w:rPr>
          <w:position w:val="6"/>
          <w:sz w:val="10"/>
          <w:lang w:val="es-CR"/>
        </w:rPr>
        <w:t xml:space="preserve">129    </w:t>
      </w:r>
      <w:r w:rsidRPr="0074571B">
        <w:rPr>
          <w:sz w:val="16"/>
          <w:lang w:val="es-CR"/>
        </w:rPr>
        <w:t>Acta de denuncia del padre de Manuela de 28 de febrero de 2008 (expediente de prueba, folios 44 y 45).</w:t>
      </w:r>
    </w:p>
    <w:p w14:paraId="77B94D5A" w14:textId="77777777" w:rsidR="00003F82" w:rsidRPr="0074571B" w:rsidRDefault="002F4DAA">
      <w:pPr>
        <w:spacing w:before="120"/>
        <w:ind w:left="117" w:right="115" w:hanging="1"/>
        <w:jc w:val="both"/>
        <w:rPr>
          <w:sz w:val="16"/>
          <w:lang w:val="es-CR"/>
        </w:rPr>
      </w:pPr>
      <w:bookmarkStart w:id="184" w:name="_bookmark162"/>
      <w:bookmarkEnd w:id="184"/>
      <w:r w:rsidRPr="0074571B">
        <w:rPr>
          <w:position w:val="6"/>
          <w:sz w:val="10"/>
          <w:lang w:val="es-CR"/>
        </w:rPr>
        <w:t>130</w:t>
      </w:r>
      <w:r w:rsidRPr="0074571B">
        <w:rPr>
          <w:spacing w:val="8"/>
          <w:position w:val="6"/>
          <w:sz w:val="10"/>
          <w:lang w:val="es-CR"/>
        </w:rPr>
        <w:t xml:space="preserve"> </w:t>
      </w:r>
      <w:r w:rsidRPr="0074571B">
        <w:rPr>
          <w:sz w:val="16"/>
          <w:lang w:val="es-CR"/>
        </w:rPr>
        <w:t>Declaración</w:t>
      </w:r>
      <w:r w:rsidRPr="0074571B">
        <w:rPr>
          <w:spacing w:val="-21"/>
          <w:sz w:val="16"/>
          <w:lang w:val="es-CR"/>
        </w:rPr>
        <w:t xml:space="preserve"> </w:t>
      </w:r>
      <w:r w:rsidRPr="0074571B">
        <w:rPr>
          <w:sz w:val="16"/>
          <w:lang w:val="es-CR"/>
        </w:rPr>
        <w:t>jurada</w:t>
      </w:r>
      <w:r w:rsidRPr="0074571B">
        <w:rPr>
          <w:spacing w:val="-20"/>
          <w:sz w:val="16"/>
          <w:lang w:val="es-CR"/>
        </w:rPr>
        <w:t xml:space="preserve"> </w:t>
      </w:r>
      <w:r w:rsidRPr="0074571B">
        <w:rPr>
          <w:sz w:val="16"/>
          <w:lang w:val="es-CR"/>
        </w:rPr>
        <w:t>del</w:t>
      </w:r>
      <w:r w:rsidRPr="0074571B">
        <w:rPr>
          <w:spacing w:val="-21"/>
          <w:sz w:val="16"/>
          <w:lang w:val="es-CR"/>
        </w:rPr>
        <w:t xml:space="preserve"> </w:t>
      </w:r>
      <w:r w:rsidRPr="0074571B">
        <w:rPr>
          <w:sz w:val="16"/>
          <w:lang w:val="es-CR"/>
        </w:rPr>
        <w:t>padre</w:t>
      </w:r>
      <w:r w:rsidRPr="0074571B">
        <w:rPr>
          <w:spacing w:val="-23"/>
          <w:sz w:val="16"/>
          <w:lang w:val="es-CR"/>
        </w:rPr>
        <w:t xml:space="preserve"> </w:t>
      </w:r>
      <w:r w:rsidRPr="0074571B">
        <w:rPr>
          <w:sz w:val="16"/>
          <w:lang w:val="es-CR"/>
        </w:rPr>
        <w:t>de</w:t>
      </w:r>
      <w:r w:rsidRPr="0074571B">
        <w:rPr>
          <w:spacing w:val="-20"/>
          <w:sz w:val="16"/>
          <w:lang w:val="es-CR"/>
        </w:rPr>
        <w:t xml:space="preserve"> </w:t>
      </w:r>
      <w:r w:rsidRPr="0074571B">
        <w:rPr>
          <w:sz w:val="16"/>
          <w:lang w:val="es-CR"/>
        </w:rPr>
        <w:t>Manuela</w:t>
      </w:r>
      <w:r w:rsidRPr="0074571B">
        <w:rPr>
          <w:spacing w:val="-20"/>
          <w:sz w:val="16"/>
          <w:lang w:val="es-CR"/>
        </w:rPr>
        <w:t xml:space="preserve"> </w:t>
      </w:r>
      <w:r w:rsidRPr="0074571B">
        <w:rPr>
          <w:sz w:val="16"/>
          <w:lang w:val="es-CR"/>
        </w:rPr>
        <w:t>rendida</w:t>
      </w:r>
      <w:r w:rsidRPr="0074571B">
        <w:rPr>
          <w:spacing w:val="-23"/>
          <w:sz w:val="16"/>
          <w:lang w:val="es-CR"/>
        </w:rPr>
        <w:t xml:space="preserve"> </w:t>
      </w:r>
      <w:r w:rsidRPr="0074571B">
        <w:rPr>
          <w:sz w:val="16"/>
          <w:lang w:val="es-CR"/>
        </w:rPr>
        <w:t>el</w:t>
      </w:r>
      <w:r w:rsidRPr="0074571B">
        <w:rPr>
          <w:spacing w:val="-22"/>
          <w:sz w:val="16"/>
          <w:lang w:val="es-CR"/>
        </w:rPr>
        <w:t xml:space="preserve"> </w:t>
      </w:r>
      <w:r w:rsidRPr="0074571B">
        <w:rPr>
          <w:sz w:val="16"/>
          <w:lang w:val="es-CR"/>
        </w:rPr>
        <w:t>26</w:t>
      </w:r>
      <w:r w:rsidRPr="0074571B">
        <w:rPr>
          <w:spacing w:val="-20"/>
          <w:sz w:val="16"/>
          <w:lang w:val="es-CR"/>
        </w:rPr>
        <w:t xml:space="preserve"> </w:t>
      </w:r>
      <w:r w:rsidRPr="0074571B">
        <w:rPr>
          <w:sz w:val="16"/>
          <w:lang w:val="es-CR"/>
        </w:rPr>
        <w:t>de</w:t>
      </w:r>
      <w:r w:rsidRPr="0074571B">
        <w:rPr>
          <w:spacing w:val="-21"/>
          <w:sz w:val="16"/>
          <w:lang w:val="es-CR"/>
        </w:rPr>
        <w:t xml:space="preserve"> </w:t>
      </w:r>
      <w:r w:rsidRPr="0074571B">
        <w:rPr>
          <w:sz w:val="16"/>
          <w:lang w:val="es-CR"/>
        </w:rPr>
        <w:t>febrero</w:t>
      </w:r>
      <w:r w:rsidRPr="0074571B">
        <w:rPr>
          <w:spacing w:val="-20"/>
          <w:sz w:val="16"/>
          <w:lang w:val="es-CR"/>
        </w:rPr>
        <w:t xml:space="preserve"> </w:t>
      </w:r>
      <w:r w:rsidRPr="0074571B">
        <w:rPr>
          <w:sz w:val="16"/>
          <w:lang w:val="es-CR"/>
        </w:rPr>
        <w:t>de</w:t>
      </w:r>
      <w:r w:rsidRPr="0074571B">
        <w:rPr>
          <w:spacing w:val="-23"/>
          <w:sz w:val="16"/>
          <w:lang w:val="es-CR"/>
        </w:rPr>
        <w:t xml:space="preserve"> </w:t>
      </w:r>
      <w:r w:rsidRPr="0074571B">
        <w:rPr>
          <w:sz w:val="16"/>
          <w:lang w:val="es-CR"/>
        </w:rPr>
        <w:t>2021</w:t>
      </w:r>
      <w:r w:rsidRPr="0074571B">
        <w:rPr>
          <w:spacing w:val="-20"/>
          <w:sz w:val="16"/>
          <w:lang w:val="es-CR"/>
        </w:rPr>
        <w:t xml:space="preserve"> </w:t>
      </w:r>
      <w:r w:rsidRPr="0074571B">
        <w:rPr>
          <w:sz w:val="16"/>
          <w:lang w:val="es-CR"/>
        </w:rPr>
        <w:t>(expediente</w:t>
      </w:r>
      <w:r w:rsidRPr="0074571B">
        <w:rPr>
          <w:spacing w:val="-21"/>
          <w:sz w:val="16"/>
          <w:lang w:val="es-CR"/>
        </w:rPr>
        <w:t xml:space="preserve"> </w:t>
      </w:r>
      <w:r w:rsidRPr="0074571B">
        <w:rPr>
          <w:sz w:val="16"/>
          <w:lang w:val="es-CR"/>
        </w:rPr>
        <w:t>de</w:t>
      </w:r>
      <w:r w:rsidRPr="0074571B">
        <w:rPr>
          <w:spacing w:val="-23"/>
          <w:sz w:val="16"/>
          <w:lang w:val="es-CR"/>
        </w:rPr>
        <w:t xml:space="preserve"> </w:t>
      </w:r>
      <w:r w:rsidRPr="0074571B">
        <w:rPr>
          <w:sz w:val="16"/>
          <w:lang w:val="es-CR"/>
        </w:rPr>
        <w:t>prueba,</w:t>
      </w:r>
      <w:r w:rsidRPr="0074571B">
        <w:rPr>
          <w:spacing w:val="-23"/>
          <w:sz w:val="16"/>
          <w:lang w:val="es-CR"/>
        </w:rPr>
        <w:t xml:space="preserve"> </w:t>
      </w:r>
      <w:r w:rsidRPr="0074571B">
        <w:rPr>
          <w:sz w:val="16"/>
          <w:lang w:val="es-CR"/>
        </w:rPr>
        <w:t>folio</w:t>
      </w:r>
      <w:r w:rsidRPr="0074571B">
        <w:rPr>
          <w:spacing w:val="-20"/>
          <w:sz w:val="16"/>
          <w:lang w:val="es-CR"/>
        </w:rPr>
        <w:t xml:space="preserve"> </w:t>
      </w:r>
      <w:r w:rsidRPr="0074571B">
        <w:rPr>
          <w:sz w:val="16"/>
          <w:lang w:val="es-CR"/>
        </w:rPr>
        <w:t>3797).</w:t>
      </w:r>
      <w:r w:rsidRPr="0074571B">
        <w:rPr>
          <w:i/>
          <w:sz w:val="16"/>
          <w:lang w:val="es-CR"/>
        </w:rPr>
        <w:t xml:space="preserve">Véase también, </w:t>
      </w:r>
      <w:r w:rsidRPr="0074571B">
        <w:rPr>
          <w:sz w:val="16"/>
          <w:lang w:val="es-CR"/>
        </w:rPr>
        <w:t xml:space="preserve">entrevista de la madre de Manuela realizada por los representantes el 26 de febrero de 2021 (expediente de prueba, carpeta de material audiovisual, minuto 6:05 a 6:22), y peritaje de afectación psicológica afamiliares de </w:t>
      </w:r>
      <w:bookmarkStart w:id="185" w:name="_bookmark163"/>
      <w:bookmarkEnd w:id="185"/>
      <w:r w:rsidRPr="0074571B">
        <w:rPr>
          <w:sz w:val="16"/>
          <w:lang w:val="es-CR"/>
        </w:rPr>
        <w:t>Manuela de 17 de julio de 2012 (expediente de prueba, folio</w:t>
      </w:r>
      <w:r w:rsidRPr="0074571B">
        <w:rPr>
          <w:spacing w:val="-38"/>
          <w:sz w:val="16"/>
          <w:lang w:val="es-CR"/>
        </w:rPr>
        <w:t xml:space="preserve"> </w:t>
      </w:r>
      <w:r w:rsidRPr="0074571B">
        <w:rPr>
          <w:sz w:val="16"/>
          <w:lang w:val="es-CR"/>
        </w:rPr>
        <w:t>1559).</w:t>
      </w:r>
    </w:p>
    <w:p w14:paraId="1AD96D52" w14:textId="77777777" w:rsidR="00003F82" w:rsidRPr="0074571B" w:rsidRDefault="002F4DAA">
      <w:pPr>
        <w:spacing w:before="119"/>
        <w:ind w:left="117"/>
        <w:jc w:val="both"/>
        <w:rPr>
          <w:sz w:val="16"/>
          <w:lang w:val="es-CR"/>
        </w:rPr>
      </w:pPr>
      <w:r w:rsidRPr="0074571B">
        <w:rPr>
          <w:position w:val="6"/>
          <w:sz w:val="10"/>
          <w:lang w:val="es-CR"/>
        </w:rPr>
        <w:t xml:space="preserve">131      </w:t>
      </w:r>
      <w:bookmarkStart w:id="186" w:name="_bookmark164"/>
      <w:bookmarkEnd w:id="186"/>
      <w:r w:rsidRPr="0074571B">
        <w:rPr>
          <w:i/>
          <w:sz w:val="16"/>
          <w:lang w:val="es-CR"/>
        </w:rPr>
        <w:t xml:space="preserve">Cfr. </w:t>
      </w:r>
      <w:r w:rsidRPr="0074571B">
        <w:rPr>
          <w:sz w:val="16"/>
          <w:lang w:val="es-CR"/>
        </w:rPr>
        <w:t>Acta de aprehensión de 28 de febrero de 2008 (expediente de prueba, folio 47).</w:t>
      </w:r>
    </w:p>
    <w:p w14:paraId="2243A926" w14:textId="77777777" w:rsidR="00003F82" w:rsidRPr="0074571B" w:rsidRDefault="002F4DAA">
      <w:pPr>
        <w:spacing w:before="121"/>
        <w:ind w:left="117"/>
        <w:jc w:val="both"/>
        <w:rPr>
          <w:sz w:val="16"/>
          <w:lang w:val="es-CR"/>
        </w:rPr>
      </w:pPr>
      <w:r w:rsidRPr="0074571B">
        <w:rPr>
          <w:position w:val="6"/>
          <w:sz w:val="10"/>
          <w:lang w:val="es-CR"/>
        </w:rPr>
        <w:t xml:space="preserve">132      </w:t>
      </w:r>
      <w:r w:rsidRPr="0074571B">
        <w:rPr>
          <w:i/>
          <w:sz w:val="16"/>
          <w:lang w:val="es-CR"/>
        </w:rPr>
        <w:t xml:space="preserve">Cfr. </w:t>
      </w:r>
      <w:r w:rsidRPr="0074571B">
        <w:rPr>
          <w:sz w:val="16"/>
          <w:lang w:val="es-CR"/>
        </w:rPr>
        <w:t>Acta de aprehensión de 28 de febrero de 2008 (expediente de prueba, folio 47).</w:t>
      </w:r>
    </w:p>
    <w:p w14:paraId="18BCDFCA" w14:textId="77777777" w:rsidR="00003F82" w:rsidRPr="0074571B" w:rsidRDefault="002F4DAA">
      <w:pPr>
        <w:spacing w:before="119"/>
        <w:ind w:left="117" w:right="120" w:hanging="1"/>
        <w:jc w:val="both"/>
        <w:rPr>
          <w:sz w:val="16"/>
          <w:lang w:val="es-CR"/>
        </w:rPr>
      </w:pPr>
      <w:bookmarkStart w:id="187" w:name="_bookmark165"/>
      <w:bookmarkEnd w:id="187"/>
      <w:r w:rsidRPr="0074571B">
        <w:rPr>
          <w:position w:val="6"/>
          <w:sz w:val="10"/>
          <w:lang w:val="es-CR"/>
        </w:rPr>
        <w:t xml:space="preserve">133 </w:t>
      </w:r>
      <w:r w:rsidRPr="0074571B">
        <w:rPr>
          <w:i/>
          <w:sz w:val="16"/>
          <w:lang w:val="es-CR"/>
        </w:rPr>
        <w:t xml:space="preserve">Cfr. </w:t>
      </w:r>
      <w:r w:rsidRPr="0074571B">
        <w:rPr>
          <w:sz w:val="16"/>
          <w:lang w:val="es-CR"/>
        </w:rPr>
        <w:t xml:space="preserve">Declaración jurada del padre de Manuela rendida el 3 de septiembre de 2017 (expediente de prueba, folio 2288), y declaración jurada del padre de Manuela rendida el 26 de febrero de 2021 (expediente de prueba, folio </w:t>
      </w:r>
      <w:bookmarkStart w:id="188" w:name="_bookmark166"/>
      <w:bookmarkEnd w:id="188"/>
      <w:r w:rsidRPr="0074571B">
        <w:rPr>
          <w:sz w:val="16"/>
          <w:lang w:val="es-CR"/>
        </w:rPr>
        <w:t>3797).</w:t>
      </w:r>
    </w:p>
    <w:p w14:paraId="20E1F8B7" w14:textId="77777777" w:rsidR="00003F82" w:rsidRPr="0074571B" w:rsidRDefault="002F4DAA">
      <w:pPr>
        <w:spacing w:before="119"/>
        <w:ind w:left="117"/>
        <w:jc w:val="both"/>
        <w:rPr>
          <w:sz w:val="16"/>
          <w:lang w:val="es-CR"/>
        </w:rPr>
      </w:pPr>
      <w:r w:rsidRPr="0074571B">
        <w:rPr>
          <w:position w:val="6"/>
          <w:sz w:val="10"/>
          <w:lang w:val="es-CR"/>
        </w:rPr>
        <w:t xml:space="preserve">134    </w:t>
      </w:r>
      <w:r w:rsidRPr="0074571B">
        <w:rPr>
          <w:i/>
          <w:sz w:val="16"/>
          <w:lang w:val="es-CR"/>
        </w:rPr>
        <w:t xml:space="preserve">Cfr. </w:t>
      </w:r>
      <w:r w:rsidRPr="0074571B">
        <w:rPr>
          <w:sz w:val="16"/>
          <w:lang w:val="es-CR"/>
        </w:rPr>
        <w:t>Acta policial de asignación de defensor de 28 de febrero de 2008 (expediente de prueba, folio 49).</w:t>
      </w:r>
    </w:p>
    <w:p w14:paraId="180F3E07" w14:textId="77777777" w:rsidR="00003F82" w:rsidRPr="0074571B" w:rsidRDefault="002F4DAA">
      <w:pPr>
        <w:spacing w:before="119"/>
        <w:ind w:left="118" w:right="123" w:hanging="2"/>
        <w:jc w:val="both"/>
        <w:rPr>
          <w:sz w:val="16"/>
          <w:lang w:val="es-CR"/>
        </w:rPr>
      </w:pPr>
      <w:bookmarkStart w:id="189" w:name="_bookmark167"/>
      <w:bookmarkEnd w:id="189"/>
      <w:r w:rsidRPr="0074571B">
        <w:rPr>
          <w:position w:val="6"/>
          <w:sz w:val="10"/>
          <w:lang w:val="es-CR"/>
        </w:rPr>
        <w:t xml:space="preserve">135 </w:t>
      </w:r>
      <w:r w:rsidRPr="0074571B">
        <w:rPr>
          <w:sz w:val="16"/>
          <w:lang w:val="es-CR"/>
        </w:rPr>
        <w:t>Unidad del Menor y la Mujer de la Fiscalía de Morazán. Solicitud de colaboración de 29 de febrero de 2008 (expediente de prueba, folio 55).</w:t>
      </w:r>
    </w:p>
    <w:p w14:paraId="1BCB5934" w14:textId="77777777" w:rsidR="00003F82" w:rsidRPr="0074571B" w:rsidRDefault="00003F82">
      <w:pPr>
        <w:jc w:val="both"/>
        <w:rPr>
          <w:sz w:val="16"/>
          <w:lang w:val="es-CR"/>
        </w:rPr>
        <w:sectPr w:rsidR="00003F82" w:rsidRPr="0074571B">
          <w:pgSz w:w="12240" w:h="15840"/>
          <w:pgMar w:top="1340" w:right="1340" w:bottom="1220" w:left="1300" w:header="0" w:footer="1027" w:gutter="0"/>
          <w:cols w:space="720"/>
        </w:sectPr>
      </w:pPr>
    </w:p>
    <w:p w14:paraId="6329DE61" w14:textId="77777777" w:rsidR="00003F82" w:rsidRPr="0074571B" w:rsidRDefault="002F4DAA">
      <w:pPr>
        <w:pStyle w:val="Prrafodelista"/>
        <w:numPr>
          <w:ilvl w:val="0"/>
          <w:numId w:val="22"/>
        </w:numPr>
        <w:tabs>
          <w:tab w:val="left" w:pos="685"/>
        </w:tabs>
        <w:spacing w:before="79"/>
        <w:ind w:left="116" w:right="118" w:firstLine="0"/>
        <w:jc w:val="both"/>
        <w:rPr>
          <w:sz w:val="20"/>
          <w:lang w:val="es-CR"/>
        </w:rPr>
      </w:pPr>
      <w:r w:rsidRPr="0074571B">
        <w:rPr>
          <w:sz w:val="20"/>
          <w:lang w:val="es-CR"/>
        </w:rPr>
        <w:lastRenderedPageBreak/>
        <w:t>Con</w:t>
      </w:r>
      <w:r w:rsidRPr="0074571B">
        <w:rPr>
          <w:spacing w:val="-4"/>
          <w:sz w:val="20"/>
          <w:lang w:val="es-CR"/>
        </w:rPr>
        <w:t xml:space="preserve"> </w:t>
      </w:r>
      <w:r w:rsidRPr="0074571B">
        <w:rPr>
          <w:sz w:val="20"/>
          <w:lang w:val="es-CR"/>
        </w:rPr>
        <w:t>posterioridad,</w:t>
      </w:r>
      <w:r w:rsidRPr="0074571B">
        <w:rPr>
          <w:spacing w:val="-7"/>
          <w:sz w:val="20"/>
          <w:lang w:val="es-CR"/>
        </w:rPr>
        <w:t xml:space="preserve"> </w:t>
      </w:r>
      <w:r w:rsidRPr="0074571B">
        <w:rPr>
          <w:sz w:val="20"/>
          <w:lang w:val="es-CR"/>
        </w:rPr>
        <w:t>el</w:t>
      </w:r>
      <w:r w:rsidRPr="0074571B">
        <w:rPr>
          <w:spacing w:val="-4"/>
          <w:sz w:val="20"/>
          <w:lang w:val="es-CR"/>
        </w:rPr>
        <w:t xml:space="preserve"> </w:t>
      </w:r>
      <w:r w:rsidRPr="0074571B">
        <w:rPr>
          <w:sz w:val="20"/>
          <w:lang w:val="es-CR"/>
        </w:rPr>
        <w:t>director</w:t>
      </w:r>
      <w:r w:rsidRPr="0074571B">
        <w:rPr>
          <w:spacing w:val="-7"/>
          <w:sz w:val="20"/>
          <w:lang w:val="es-CR"/>
        </w:rPr>
        <w:t xml:space="preserve"> </w:t>
      </w:r>
      <w:r w:rsidRPr="0074571B">
        <w:rPr>
          <w:sz w:val="20"/>
          <w:lang w:val="es-CR"/>
        </w:rPr>
        <w:t>del</w:t>
      </w:r>
      <w:r w:rsidRPr="0074571B">
        <w:rPr>
          <w:spacing w:val="-3"/>
          <w:sz w:val="20"/>
          <w:lang w:val="es-CR"/>
        </w:rPr>
        <w:t xml:space="preserve"> </w:t>
      </w:r>
      <w:r w:rsidRPr="0074571B">
        <w:rPr>
          <w:sz w:val="20"/>
          <w:lang w:val="es-CR"/>
        </w:rPr>
        <w:t>referido</w:t>
      </w:r>
      <w:r w:rsidRPr="0074571B">
        <w:rPr>
          <w:spacing w:val="-9"/>
          <w:sz w:val="20"/>
          <w:lang w:val="es-CR"/>
        </w:rPr>
        <w:t xml:space="preserve"> </w:t>
      </w:r>
      <w:r w:rsidRPr="0074571B">
        <w:rPr>
          <w:sz w:val="20"/>
          <w:lang w:val="es-CR"/>
        </w:rPr>
        <w:t>Hospital</w:t>
      </w:r>
      <w:r w:rsidRPr="0074571B">
        <w:rPr>
          <w:spacing w:val="-4"/>
          <w:sz w:val="20"/>
          <w:lang w:val="es-CR"/>
        </w:rPr>
        <w:t xml:space="preserve"> </w:t>
      </w:r>
      <w:r w:rsidRPr="0074571B">
        <w:rPr>
          <w:sz w:val="20"/>
          <w:lang w:val="es-CR"/>
        </w:rPr>
        <w:t>envió</w:t>
      </w:r>
      <w:r w:rsidRPr="0074571B">
        <w:rPr>
          <w:spacing w:val="-8"/>
          <w:sz w:val="20"/>
          <w:lang w:val="es-CR"/>
        </w:rPr>
        <w:t xml:space="preserve"> </w:t>
      </w:r>
      <w:r w:rsidRPr="0074571B">
        <w:rPr>
          <w:sz w:val="20"/>
          <w:lang w:val="es-CR"/>
        </w:rPr>
        <w:t>una</w:t>
      </w:r>
      <w:r w:rsidRPr="0074571B">
        <w:rPr>
          <w:spacing w:val="-6"/>
          <w:sz w:val="20"/>
          <w:lang w:val="es-CR"/>
        </w:rPr>
        <w:t xml:space="preserve"> </w:t>
      </w:r>
      <w:r w:rsidRPr="0074571B">
        <w:rPr>
          <w:sz w:val="20"/>
          <w:lang w:val="es-CR"/>
        </w:rPr>
        <w:t>transcripción</w:t>
      </w:r>
      <w:r w:rsidRPr="0074571B">
        <w:rPr>
          <w:spacing w:val="-4"/>
          <w:sz w:val="20"/>
          <w:lang w:val="es-CR"/>
        </w:rPr>
        <w:t xml:space="preserve"> </w:t>
      </w:r>
      <w:r w:rsidRPr="0074571B">
        <w:rPr>
          <w:sz w:val="20"/>
          <w:lang w:val="es-CR"/>
        </w:rPr>
        <w:t>de</w:t>
      </w:r>
      <w:r w:rsidRPr="0074571B">
        <w:rPr>
          <w:spacing w:val="-7"/>
          <w:sz w:val="20"/>
          <w:lang w:val="es-CR"/>
        </w:rPr>
        <w:t xml:space="preserve"> </w:t>
      </w:r>
      <w:r w:rsidRPr="0074571B">
        <w:rPr>
          <w:sz w:val="20"/>
          <w:lang w:val="es-CR"/>
        </w:rPr>
        <w:t>la</w:t>
      </w:r>
      <w:r w:rsidRPr="0074571B">
        <w:rPr>
          <w:spacing w:val="-7"/>
          <w:sz w:val="20"/>
          <w:lang w:val="es-CR"/>
        </w:rPr>
        <w:t xml:space="preserve"> </w:t>
      </w:r>
      <w:r w:rsidRPr="0074571B">
        <w:rPr>
          <w:sz w:val="20"/>
          <w:lang w:val="es-CR"/>
        </w:rPr>
        <w:t>historia clínica de Manuela del día en que fue atendida de emergencia, en la que consta además una sección de antecedentes personales relativos a su vida sexual y</w:t>
      </w:r>
      <w:r w:rsidRPr="0074571B">
        <w:rPr>
          <w:spacing w:val="-44"/>
          <w:sz w:val="20"/>
          <w:lang w:val="es-CR"/>
        </w:rPr>
        <w:t xml:space="preserve"> </w:t>
      </w:r>
      <w:r w:rsidRPr="0074571B">
        <w:rPr>
          <w:sz w:val="20"/>
          <w:lang w:val="es-CR"/>
        </w:rPr>
        <w:t>reproductiva</w:t>
      </w:r>
      <w:hyperlink w:anchor="_bookmark168" w:history="1">
        <w:r w:rsidRPr="0074571B">
          <w:rPr>
            <w:position w:val="7"/>
            <w:sz w:val="13"/>
            <w:lang w:val="es-CR"/>
          </w:rPr>
          <w:t>136</w:t>
        </w:r>
      </w:hyperlink>
      <w:r w:rsidRPr="0074571B">
        <w:rPr>
          <w:sz w:val="20"/>
          <w:lang w:val="es-CR"/>
        </w:rPr>
        <w:t>.</w:t>
      </w:r>
    </w:p>
    <w:p w14:paraId="58451BCF" w14:textId="77777777" w:rsidR="00003F82" w:rsidRPr="0074571B" w:rsidRDefault="002F4DAA">
      <w:pPr>
        <w:pStyle w:val="Prrafodelista"/>
        <w:numPr>
          <w:ilvl w:val="0"/>
          <w:numId w:val="22"/>
        </w:numPr>
        <w:tabs>
          <w:tab w:val="left" w:pos="685"/>
        </w:tabs>
        <w:spacing w:before="120"/>
        <w:ind w:right="119" w:firstLine="2"/>
        <w:jc w:val="both"/>
        <w:rPr>
          <w:sz w:val="20"/>
          <w:lang w:val="es-CR"/>
        </w:rPr>
      </w:pPr>
      <w:r w:rsidRPr="0074571B">
        <w:rPr>
          <w:sz w:val="20"/>
          <w:lang w:val="es-CR"/>
        </w:rPr>
        <w:t>El 29 de febrero de 2008 la Fiscalía General de la República presentó un requerimiento solicitando la instrucción formal con detención provisional contra Manuela, por el delito de homicidio agravado en perjuicio de recién nacido</w:t>
      </w:r>
      <w:hyperlink w:anchor="_bookmark169" w:history="1">
        <w:r w:rsidRPr="0074571B">
          <w:rPr>
            <w:position w:val="7"/>
            <w:sz w:val="13"/>
            <w:lang w:val="es-CR"/>
          </w:rPr>
          <w:t>137</w:t>
        </w:r>
      </w:hyperlink>
      <w:r w:rsidRPr="0074571B">
        <w:rPr>
          <w:sz w:val="20"/>
          <w:lang w:val="es-CR"/>
        </w:rPr>
        <w:t>. Indicó que la detención era necesaria “para</w:t>
      </w:r>
      <w:r w:rsidRPr="0074571B">
        <w:rPr>
          <w:spacing w:val="-18"/>
          <w:sz w:val="20"/>
          <w:lang w:val="es-CR"/>
        </w:rPr>
        <w:t xml:space="preserve"> </w:t>
      </w:r>
      <w:r w:rsidRPr="0074571B">
        <w:rPr>
          <w:sz w:val="20"/>
          <w:lang w:val="es-CR"/>
        </w:rPr>
        <w:t>garantizar</w:t>
      </w:r>
      <w:r w:rsidRPr="0074571B">
        <w:rPr>
          <w:spacing w:val="-19"/>
          <w:sz w:val="20"/>
          <w:lang w:val="es-CR"/>
        </w:rPr>
        <w:t xml:space="preserve"> </w:t>
      </w:r>
      <w:r w:rsidRPr="0074571B">
        <w:rPr>
          <w:sz w:val="20"/>
          <w:lang w:val="es-CR"/>
        </w:rPr>
        <w:t>que</w:t>
      </w:r>
      <w:r w:rsidRPr="0074571B">
        <w:rPr>
          <w:spacing w:val="-16"/>
          <w:sz w:val="20"/>
          <w:lang w:val="es-CR"/>
        </w:rPr>
        <w:t xml:space="preserve"> </w:t>
      </w:r>
      <w:r w:rsidRPr="0074571B">
        <w:rPr>
          <w:sz w:val="20"/>
          <w:lang w:val="es-CR"/>
        </w:rPr>
        <w:t>el</w:t>
      </w:r>
      <w:r w:rsidRPr="0074571B">
        <w:rPr>
          <w:spacing w:val="-16"/>
          <w:sz w:val="20"/>
          <w:lang w:val="es-CR"/>
        </w:rPr>
        <w:t xml:space="preserve"> </w:t>
      </w:r>
      <w:r w:rsidRPr="0074571B">
        <w:rPr>
          <w:sz w:val="20"/>
          <w:lang w:val="es-CR"/>
        </w:rPr>
        <w:t>presente</w:t>
      </w:r>
      <w:r w:rsidRPr="0074571B">
        <w:rPr>
          <w:spacing w:val="-16"/>
          <w:sz w:val="20"/>
          <w:lang w:val="es-CR"/>
        </w:rPr>
        <w:t xml:space="preserve"> </w:t>
      </w:r>
      <w:r w:rsidRPr="0074571B">
        <w:rPr>
          <w:sz w:val="20"/>
          <w:lang w:val="es-CR"/>
        </w:rPr>
        <w:t>caso</w:t>
      </w:r>
      <w:r w:rsidRPr="0074571B">
        <w:rPr>
          <w:spacing w:val="-14"/>
          <w:sz w:val="20"/>
          <w:lang w:val="es-CR"/>
        </w:rPr>
        <w:t xml:space="preserve"> </w:t>
      </w:r>
      <w:r w:rsidRPr="0074571B">
        <w:rPr>
          <w:sz w:val="20"/>
          <w:lang w:val="es-CR"/>
        </w:rPr>
        <w:t>no</w:t>
      </w:r>
      <w:r w:rsidRPr="0074571B">
        <w:rPr>
          <w:spacing w:val="-15"/>
          <w:sz w:val="20"/>
          <w:lang w:val="es-CR"/>
        </w:rPr>
        <w:t xml:space="preserve"> </w:t>
      </w:r>
      <w:r w:rsidRPr="0074571B">
        <w:rPr>
          <w:sz w:val="20"/>
          <w:lang w:val="es-CR"/>
        </w:rPr>
        <w:t>quede</w:t>
      </w:r>
      <w:r w:rsidRPr="0074571B">
        <w:rPr>
          <w:spacing w:val="-16"/>
          <w:sz w:val="20"/>
          <w:lang w:val="es-CR"/>
        </w:rPr>
        <w:t xml:space="preserve"> </w:t>
      </w:r>
      <w:r w:rsidRPr="0074571B">
        <w:rPr>
          <w:sz w:val="20"/>
          <w:lang w:val="es-CR"/>
        </w:rPr>
        <w:t>en</w:t>
      </w:r>
      <w:r w:rsidRPr="0074571B">
        <w:rPr>
          <w:spacing w:val="-13"/>
          <w:sz w:val="20"/>
          <w:lang w:val="es-CR"/>
        </w:rPr>
        <w:t xml:space="preserve"> </w:t>
      </w:r>
      <w:r w:rsidRPr="0074571B">
        <w:rPr>
          <w:sz w:val="20"/>
          <w:lang w:val="es-CR"/>
        </w:rPr>
        <w:t>la</w:t>
      </w:r>
      <w:r w:rsidRPr="0074571B">
        <w:rPr>
          <w:spacing w:val="-17"/>
          <w:sz w:val="20"/>
          <w:lang w:val="es-CR"/>
        </w:rPr>
        <w:t xml:space="preserve"> </w:t>
      </w:r>
      <w:r w:rsidRPr="0074571B">
        <w:rPr>
          <w:sz w:val="20"/>
          <w:lang w:val="es-CR"/>
        </w:rPr>
        <w:t>impunidad,</w:t>
      </w:r>
      <w:r w:rsidRPr="0074571B">
        <w:rPr>
          <w:spacing w:val="-16"/>
          <w:sz w:val="20"/>
          <w:lang w:val="es-CR"/>
        </w:rPr>
        <w:t xml:space="preserve"> </w:t>
      </w:r>
      <w:r w:rsidRPr="0074571B">
        <w:rPr>
          <w:sz w:val="20"/>
          <w:lang w:val="es-CR"/>
        </w:rPr>
        <w:t>y</w:t>
      </w:r>
      <w:r w:rsidRPr="0074571B">
        <w:rPr>
          <w:spacing w:val="-17"/>
          <w:sz w:val="20"/>
          <w:lang w:val="es-CR"/>
        </w:rPr>
        <w:t xml:space="preserve"> </w:t>
      </w:r>
      <w:r w:rsidRPr="0074571B">
        <w:rPr>
          <w:sz w:val="20"/>
          <w:lang w:val="es-CR"/>
        </w:rPr>
        <w:t>que</w:t>
      </w:r>
      <w:r w:rsidRPr="0074571B">
        <w:rPr>
          <w:spacing w:val="-18"/>
          <w:sz w:val="20"/>
          <w:lang w:val="es-CR"/>
        </w:rPr>
        <w:t xml:space="preserve"> </w:t>
      </w:r>
      <w:r w:rsidRPr="0074571B">
        <w:rPr>
          <w:sz w:val="20"/>
          <w:lang w:val="es-CR"/>
        </w:rPr>
        <w:t>no</w:t>
      </w:r>
      <w:r w:rsidRPr="0074571B">
        <w:rPr>
          <w:spacing w:val="-14"/>
          <w:sz w:val="20"/>
          <w:lang w:val="es-CR"/>
        </w:rPr>
        <w:t xml:space="preserve"> </w:t>
      </w:r>
      <w:r w:rsidRPr="0074571B">
        <w:rPr>
          <w:sz w:val="20"/>
          <w:lang w:val="es-CR"/>
        </w:rPr>
        <w:t>se</w:t>
      </w:r>
      <w:r w:rsidRPr="0074571B">
        <w:rPr>
          <w:spacing w:val="-14"/>
          <w:sz w:val="20"/>
          <w:lang w:val="es-CR"/>
        </w:rPr>
        <w:t xml:space="preserve"> </w:t>
      </w:r>
      <w:r w:rsidRPr="0074571B">
        <w:rPr>
          <w:sz w:val="20"/>
          <w:lang w:val="es-CR"/>
        </w:rPr>
        <w:t>frustre</w:t>
      </w:r>
      <w:r w:rsidRPr="0074571B">
        <w:rPr>
          <w:spacing w:val="-17"/>
          <w:sz w:val="20"/>
          <w:lang w:val="es-CR"/>
        </w:rPr>
        <w:t xml:space="preserve"> </w:t>
      </w:r>
      <w:r w:rsidRPr="0074571B">
        <w:rPr>
          <w:sz w:val="20"/>
          <w:lang w:val="es-CR"/>
        </w:rPr>
        <w:t>la</w:t>
      </w:r>
      <w:r w:rsidRPr="0074571B">
        <w:rPr>
          <w:spacing w:val="-15"/>
          <w:sz w:val="20"/>
          <w:lang w:val="es-CR"/>
        </w:rPr>
        <w:t xml:space="preserve"> </w:t>
      </w:r>
      <w:r w:rsidRPr="0074571B">
        <w:rPr>
          <w:sz w:val="20"/>
          <w:lang w:val="es-CR"/>
        </w:rPr>
        <w:t>secuela normal</w:t>
      </w:r>
      <w:r w:rsidRPr="0074571B">
        <w:rPr>
          <w:spacing w:val="-3"/>
          <w:sz w:val="20"/>
          <w:lang w:val="es-CR"/>
        </w:rPr>
        <w:t xml:space="preserve"> </w:t>
      </w:r>
      <w:r w:rsidRPr="0074571B">
        <w:rPr>
          <w:sz w:val="20"/>
          <w:lang w:val="es-CR"/>
        </w:rPr>
        <w:t>del</w:t>
      </w:r>
      <w:r w:rsidRPr="0074571B">
        <w:rPr>
          <w:spacing w:val="-4"/>
          <w:sz w:val="20"/>
          <w:lang w:val="es-CR"/>
        </w:rPr>
        <w:t xml:space="preserve"> </w:t>
      </w:r>
      <w:r w:rsidRPr="0074571B">
        <w:rPr>
          <w:sz w:val="20"/>
          <w:lang w:val="es-CR"/>
        </w:rPr>
        <w:t>proceso,</w:t>
      </w:r>
      <w:r w:rsidRPr="0074571B">
        <w:rPr>
          <w:spacing w:val="-7"/>
          <w:sz w:val="20"/>
          <w:lang w:val="es-CR"/>
        </w:rPr>
        <w:t xml:space="preserve"> </w:t>
      </w:r>
      <w:r w:rsidRPr="0074571B">
        <w:rPr>
          <w:sz w:val="20"/>
          <w:lang w:val="es-CR"/>
        </w:rPr>
        <w:t>ya</w:t>
      </w:r>
      <w:r w:rsidRPr="0074571B">
        <w:rPr>
          <w:spacing w:val="-6"/>
          <w:sz w:val="20"/>
          <w:lang w:val="es-CR"/>
        </w:rPr>
        <w:t xml:space="preserve"> </w:t>
      </w:r>
      <w:r w:rsidRPr="0074571B">
        <w:rPr>
          <w:sz w:val="20"/>
          <w:lang w:val="es-CR"/>
        </w:rPr>
        <w:t>que</w:t>
      </w:r>
      <w:r w:rsidRPr="0074571B">
        <w:rPr>
          <w:spacing w:val="-8"/>
          <w:sz w:val="20"/>
          <w:lang w:val="es-CR"/>
        </w:rPr>
        <w:t xml:space="preserve"> </w:t>
      </w:r>
      <w:r w:rsidRPr="0074571B">
        <w:rPr>
          <w:sz w:val="20"/>
          <w:lang w:val="es-CR"/>
        </w:rPr>
        <w:t>con</w:t>
      </w:r>
      <w:r w:rsidRPr="0074571B">
        <w:rPr>
          <w:spacing w:val="-4"/>
          <w:sz w:val="20"/>
          <w:lang w:val="es-CR"/>
        </w:rPr>
        <w:t xml:space="preserve"> </w:t>
      </w:r>
      <w:r w:rsidRPr="0074571B">
        <w:rPr>
          <w:sz w:val="20"/>
          <w:lang w:val="es-CR"/>
        </w:rPr>
        <w:t>los</w:t>
      </w:r>
      <w:r w:rsidRPr="0074571B">
        <w:rPr>
          <w:spacing w:val="-6"/>
          <w:sz w:val="20"/>
          <w:lang w:val="es-CR"/>
        </w:rPr>
        <w:t xml:space="preserve"> </w:t>
      </w:r>
      <w:r w:rsidRPr="0074571B">
        <w:rPr>
          <w:sz w:val="20"/>
          <w:lang w:val="es-CR"/>
        </w:rPr>
        <w:t>elementos</w:t>
      </w:r>
      <w:r w:rsidRPr="0074571B">
        <w:rPr>
          <w:spacing w:val="-8"/>
          <w:sz w:val="20"/>
          <w:lang w:val="es-CR"/>
        </w:rPr>
        <w:t xml:space="preserve"> </w:t>
      </w:r>
      <w:r w:rsidRPr="0074571B">
        <w:rPr>
          <w:sz w:val="20"/>
          <w:lang w:val="es-CR"/>
        </w:rPr>
        <w:t>de</w:t>
      </w:r>
      <w:r w:rsidRPr="0074571B">
        <w:rPr>
          <w:spacing w:val="-6"/>
          <w:sz w:val="20"/>
          <w:lang w:val="es-CR"/>
        </w:rPr>
        <w:t xml:space="preserve"> </w:t>
      </w:r>
      <w:r w:rsidRPr="0074571B">
        <w:rPr>
          <w:sz w:val="20"/>
          <w:lang w:val="es-CR"/>
        </w:rPr>
        <w:t>convicción</w:t>
      </w:r>
      <w:r w:rsidRPr="0074571B">
        <w:rPr>
          <w:spacing w:val="-5"/>
          <w:sz w:val="20"/>
          <w:lang w:val="es-CR"/>
        </w:rPr>
        <w:t xml:space="preserve"> </w:t>
      </w:r>
      <w:r w:rsidRPr="0074571B">
        <w:rPr>
          <w:sz w:val="20"/>
          <w:lang w:val="es-CR"/>
        </w:rPr>
        <w:t>existentes</w:t>
      </w:r>
      <w:r w:rsidRPr="0074571B">
        <w:rPr>
          <w:spacing w:val="-5"/>
          <w:sz w:val="20"/>
          <w:lang w:val="es-CR"/>
        </w:rPr>
        <w:t xml:space="preserve"> </w:t>
      </w:r>
      <w:r w:rsidRPr="0074571B">
        <w:rPr>
          <w:sz w:val="20"/>
          <w:lang w:val="es-CR"/>
        </w:rPr>
        <w:t>se</w:t>
      </w:r>
      <w:r w:rsidRPr="0074571B">
        <w:rPr>
          <w:spacing w:val="-6"/>
          <w:sz w:val="20"/>
          <w:lang w:val="es-CR"/>
        </w:rPr>
        <w:t xml:space="preserve"> </w:t>
      </w:r>
      <w:r w:rsidRPr="0074571B">
        <w:rPr>
          <w:sz w:val="20"/>
          <w:lang w:val="es-CR"/>
        </w:rPr>
        <w:t>presumen</w:t>
      </w:r>
      <w:r w:rsidRPr="0074571B">
        <w:rPr>
          <w:spacing w:val="-4"/>
          <w:sz w:val="20"/>
          <w:lang w:val="es-CR"/>
        </w:rPr>
        <w:t xml:space="preserve"> </w:t>
      </w:r>
      <w:r w:rsidRPr="0074571B">
        <w:rPr>
          <w:sz w:val="20"/>
          <w:lang w:val="es-CR"/>
        </w:rPr>
        <w:t>también que dicha imputada puede evadir la acción de la justicia mediante fuga y debe recordarse también de que el [del Código Procesal Penal], es bien claro de que este tipo de delito no debe darse otra medida diferente a la detención</w:t>
      </w:r>
      <w:r w:rsidRPr="0074571B">
        <w:rPr>
          <w:spacing w:val="-33"/>
          <w:sz w:val="20"/>
          <w:lang w:val="es-CR"/>
        </w:rPr>
        <w:t xml:space="preserve"> </w:t>
      </w:r>
      <w:r w:rsidRPr="0074571B">
        <w:rPr>
          <w:sz w:val="20"/>
          <w:lang w:val="es-CR"/>
        </w:rPr>
        <w:t>provisional”</w:t>
      </w:r>
      <w:hyperlink w:anchor="_bookmark170" w:history="1">
        <w:r w:rsidRPr="0074571B">
          <w:rPr>
            <w:position w:val="7"/>
            <w:sz w:val="13"/>
            <w:lang w:val="es-CR"/>
          </w:rPr>
          <w:t>138</w:t>
        </w:r>
      </w:hyperlink>
      <w:r w:rsidRPr="0074571B">
        <w:rPr>
          <w:sz w:val="20"/>
          <w:lang w:val="es-CR"/>
        </w:rPr>
        <w:t>.</w:t>
      </w:r>
    </w:p>
    <w:p w14:paraId="6E48B59A" w14:textId="77777777" w:rsidR="00003F82" w:rsidRPr="0074571B" w:rsidRDefault="002F4DAA">
      <w:pPr>
        <w:pStyle w:val="Prrafodelista"/>
        <w:numPr>
          <w:ilvl w:val="0"/>
          <w:numId w:val="22"/>
        </w:numPr>
        <w:tabs>
          <w:tab w:val="left" w:pos="686"/>
        </w:tabs>
        <w:spacing w:before="117"/>
        <w:ind w:left="117" w:right="117" w:firstLine="0"/>
        <w:jc w:val="both"/>
        <w:rPr>
          <w:sz w:val="20"/>
          <w:lang w:val="es-CR"/>
        </w:rPr>
      </w:pPr>
      <w:r w:rsidRPr="0074571B">
        <w:rPr>
          <w:sz w:val="20"/>
          <w:lang w:val="es-CR"/>
        </w:rPr>
        <w:t>El 2 de marzo de 2008, a las 11:30 a.m., el Juzgado de Paz de Cacaopera decretó la detención de Manuela “por el término legal de inquirir” y convocó a la Audiencia Inicial para el día siguiente a las 11:00 a.m.</w:t>
      </w:r>
      <w:hyperlink w:anchor="_bookmark171" w:history="1">
        <w:r>
          <w:rPr>
            <w:position w:val="7"/>
            <w:sz w:val="13"/>
          </w:rPr>
          <w:t>139</w:t>
        </w:r>
      </w:hyperlink>
      <w:r>
        <w:rPr>
          <w:sz w:val="20"/>
        </w:rPr>
        <w:t xml:space="preserve">. </w:t>
      </w:r>
      <w:r w:rsidRPr="0074571B">
        <w:rPr>
          <w:sz w:val="20"/>
          <w:lang w:val="es-CR"/>
        </w:rPr>
        <w:t>Esa misma tarde, se le notificó a Manuela del requerimiento</w:t>
      </w:r>
      <w:hyperlink w:anchor="_bookmark172" w:history="1">
        <w:r w:rsidRPr="0074571B">
          <w:rPr>
            <w:position w:val="7"/>
            <w:sz w:val="13"/>
            <w:lang w:val="es-CR"/>
          </w:rPr>
          <w:t>140</w:t>
        </w:r>
      </w:hyperlink>
      <w:r w:rsidRPr="0074571B">
        <w:rPr>
          <w:sz w:val="20"/>
          <w:lang w:val="es-CR"/>
        </w:rPr>
        <w:t>.</w:t>
      </w:r>
    </w:p>
    <w:p w14:paraId="766BDA3D" w14:textId="77777777" w:rsidR="00003F82" w:rsidRPr="0074571B" w:rsidRDefault="002F4DAA">
      <w:pPr>
        <w:pStyle w:val="Prrafodelista"/>
        <w:numPr>
          <w:ilvl w:val="0"/>
          <w:numId w:val="22"/>
        </w:numPr>
        <w:tabs>
          <w:tab w:val="left" w:pos="685"/>
        </w:tabs>
        <w:spacing w:before="120"/>
        <w:ind w:left="114" w:right="116" w:firstLine="3"/>
        <w:jc w:val="both"/>
        <w:rPr>
          <w:sz w:val="20"/>
          <w:lang w:val="es-CR"/>
        </w:rPr>
      </w:pPr>
      <w:r w:rsidRPr="0074571B">
        <w:rPr>
          <w:sz w:val="20"/>
          <w:lang w:val="es-CR"/>
        </w:rPr>
        <w:t>El</w:t>
      </w:r>
      <w:r w:rsidRPr="0074571B">
        <w:rPr>
          <w:spacing w:val="-7"/>
          <w:sz w:val="20"/>
          <w:lang w:val="es-CR"/>
        </w:rPr>
        <w:t xml:space="preserve"> </w:t>
      </w:r>
      <w:r w:rsidRPr="0074571B">
        <w:rPr>
          <w:sz w:val="20"/>
          <w:lang w:val="es-CR"/>
        </w:rPr>
        <w:t>3</w:t>
      </w:r>
      <w:r w:rsidRPr="0074571B">
        <w:rPr>
          <w:spacing w:val="-9"/>
          <w:sz w:val="20"/>
          <w:lang w:val="es-CR"/>
        </w:rPr>
        <w:t xml:space="preserve"> </w:t>
      </w:r>
      <w:r w:rsidRPr="0074571B">
        <w:rPr>
          <w:sz w:val="20"/>
          <w:lang w:val="es-CR"/>
        </w:rPr>
        <w:t>de</w:t>
      </w:r>
      <w:r w:rsidRPr="0074571B">
        <w:rPr>
          <w:spacing w:val="-12"/>
          <w:sz w:val="20"/>
          <w:lang w:val="es-CR"/>
        </w:rPr>
        <w:t xml:space="preserve"> </w:t>
      </w:r>
      <w:r w:rsidRPr="0074571B">
        <w:rPr>
          <w:sz w:val="20"/>
          <w:lang w:val="es-CR"/>
        </w:rPr>
        <w:t>marzo</w:t>
      </w:r>
      <w:r w:rsidRPr="0074571B">
        <w:rPr>
          <w:spacing w:val="-10"/>
          <w:sz w:val="20"/>
          <w:lang w:val="es-CR"/>
        </w:rPr>
        <w:t xml:space="preserve"> </w:t>
      </w:r>
      <w:r w:rsidRPr="0074571B">
        <w:rPr>
          <w:sz w:val="20"/>
          <w:lang w:val="es-CR"/>
        </w:rPr>
        <w:t>de</w:t>
      </w:r>
      <w:r w:rsidRPr="0074571B">
        <w:rPr>
          <w:spacing w:val="-10"/>
          <w:sz w:val="20"/>
          <w:lang w:val="es-CR"/>
        </w:rPr>
        <w:t xml:space="preserve"> </w:t>
      </w:r>
      <w:r w:rsidRPr="0074571B">
        <w:rPr>
          <w:sz w:val="20"/>
          <w:lang w:val="es-CR"/>
        </w:rPr>
        <w:t>2008</w:t>
      </w:r>
      <w:r w:rsidRPr="0074571B">
        <w:rPr>
          <w:spacing w:val="-11"/>
          <w:sz w:val="20"/>
          <w:lang w:val="es-CR"/>
        </w:rPr>
        <w:t xml:space="preserve"> </w:t>
      </w:r>
      <w:r w:rsidRPr="0074571B">
        <w:rPr>
          <w:sz w:val="20"/>
          <w:lang w:val="es-CR"/>
        </w:rPr>
        <w:t>se</w:t>
      </w:r>
      <w:r w:rsidRPr="0074571B">
        <w:rPr>
          <w:spacing w:val="-10"/>
          <w:sz w:val="20"/>
          <w:lang w:val="es-CR"/>
        </w:rPr>
        <w:t xml:space="preserve"> </w:t>
      </w:r>
      <w:r w:rsidRPr="0074571B">
        <w:rPr>
          <w:sz w:val="20"/>
          <w:lang w:val="es-CR"/>
        </w:rPr>
        <w:t>realizó</w:t>
      </w:r>
      <w:r w:rsidRPr="0074571B">
        <w:rPr>
          <w:spacing w:val="-12"/>
          <w:sz w:val="20"/>
          <w:lang w:val="es-CR"/>
        </w:rPr>
        <w:t xml:space="preserve"> </w:t>
      </w:r>
      <w:r w:rsidRPr="0074571B">
        <w:rPr>
          <w:sz w:val="20"/>
          <w:lang w:val="es-CR"/>
        </w:rPr>
        <w:t>la</w:t>
      </w:r>
      <w:r w:rsidRPr="0074571B">
        <w:rPr>
          <w:spacing w:val="-11"/>
          <w:sz w:val="20"/>
          <w:lang w:val="es-CR"/>
        </w:rPr>
        <w:t xml:space="preserve"> </w:t>
      </w:r>
      <w:r w:rsidRPr="0074571B">
        <w:rPr>
          <w:sz w:val="20"/>
          <w:lang w:val="es-CR"/>
        </w:rPr>
        <w:t>primera</w:t>
      </w:r>
      <w:r w:rsidRPr="0074571B">
        <w:rPr>
          <w:spacing w:val="-9"/>
          <w:sz w:val="20"/>
          <w:lang w:val="es-CR"/>
        </w:rPr>
        <w:t xml:space="preserve"> </w:t>
      </w:r>
      <w:r w:rsidRPr="0074571B">
        <w:rPr>
          <w:sz w:val="20"/>
          <w:lang w:val="es-CR"/>
        </w:rPr>
        <w:t>audiencia</w:t>
      </w:r>
      <w:r w:rsidRPr="0074571B">
        <w:rPr>
          <w:spacing w:val="-10"/>
          <w:sz w:val="20"/>
          <w:lang w:val="es-CR"/>
        </w:rPr>
        <w:t xml:space="preserve"> </w:t>
      </w:r>
      <w:r w:rsidRPr="0074571B">
        <w:rPr>
          <w:sz w:val="20"/>
          <w:lang w:val="es-CR"/>
        </w:rPr>
        <w:t>del</w:t>
      </w:r>
      <w:r w:rsidRPr="0074571B">
        <w:rPr>
          <w:spacing w:val="-8"/>
          <w:sz w:val="20"/>
          <w:lang w:val="es-CR"/>
        </w:rPr>
        <w:t xml:space="preserve"> </w:t>
      </w:r>
      <w:r w:rsidRPr="0074571B">
        <w:rPr>
          <w:sz w:val="20"/>
          <w:lang w:val="es-CR"/>
        </w:rPr>
        <w:t>proceso</w:t>
      </w:r>
      <w:r w:rsidRPr="0074571B">
        <w:rPr>
          <w:spacing w:val="-11"/>
          <w:sz w:val="20"/>
          <w:lang w:val="es-CR"/>
        </w:rPr>
        <w:t xml:space="preserve"> </w:t>
      </w:r>
      <w:r w:rsidRPr="0074571B">
        <w:rPr>
          <w:sz w:val="20"/>
          <w:lang w:val="es-CR"/>
        </w:rPr>
        <w:t>penal</w:t>
      </w:r>
      <w:r w:rsidRPr="0074571B">
        <w:rPr>
          <w:spacing w:val="-9"/>
          <w:sz w:val="20"/>
          <w:lang w:val="es-CR"/>
        </w:rPr>
        <w:t xml:space="preserve"> </w:t>
      </w:r>
      <w:r w:rsidRPr="0074571B">
        <w:rPr>
          <w:sz w:val="20"/>
          <w:lang w:val="es-CR"/>
        </w:rPr>
        <w:t>ante</w:t>
      </w:r>
      <w:r w:rsidRPr="0074571B">
        <w:rPr>
          <w:spacing w:val="-10"/>
          <w:sz w:val="20"/>
          <w:lang w:val="es-CR"/>
        </w:rPr>
        <w:t xml:space="preserve"> </w:t>
      </w:r>
      <w:r w:rsidRPr="0074571B">
        <w:rPr>
          <w:sz w:val="20"/>
          <w:lang w:val="es-CR"/>
        </w:rPr>
        <w:t>el</w:t>
      </w:r>
      <w:r w:rsidRPr="0074571B">
        <w:rPr>
          <w:spacing w:val="-7"/>
          <w:sz w:val="20"/>
          <w:lang w:val="es-CR"/>
        </w:rPr>
        <w:t xml:space="preserve"> </w:t>
      </w:r>
      <w:r w:rsidRPr="0074571B">
        <w:rPr>
          <w:sz w:val="20"/>
          <w:lang w:val="es-CR"/>
        </w:rPr>
        <w:t>Juzgado de Paz de la Ciudad de Cacopera, departamento de Morazán. La presunta víctima no se encontraba</w:t>
      </w:r>
      <w:r w:rsidRPr="0074571B">
        <w:rPr>
          <w:spacing w:val="-8"/>
          <w:sz w:val="20"/>
          <w:lang w:val="es-CR"/>
        </w:rPr>
        <w:t xml:space="preserve"> </w:t>
      </w:r>
      <w:r w:rsidRPr="0074571B">
        <w:rPr>
          <w:sz w:val="20"/>
          <w:lang w:val="es-CR"/>
        </w:rPr>
        <w:t>presente</w:t>
      </w:r>
      <w:r w:rsidRPr="0074571B">
        <w:rPr>
          <w:spacing w:val="-7"/>
          <w:sz w:val="20"/>
          <w:lang w:val="es-CR"/>
        </w:rPr>
        <w:t xml:space="preserve"> </w:t>
      </w:r>
      <w:r w:rsidRPr="0074571B">
        <w:rPr>
          <w:sz w:val="20"/>
          <w:lang w:val="es-CR"/>
        </w:rPr>
        <w:t>por</w:t>
      </w:r>
      <w:r w:rsidRPr="0074571B">
        <w:rPr>
          <w:spacing w:val="-8"/>
          <w:sz w:val="20"/>
          <w:lang w:val="es-CR"/>
        </w:rPr>
        <w:t xml:space="preserve"> </w:t>
      </w:r>
      <w:r w:rsidRPr="0074571B">
        <w:rPr>
          <w:sz w:val="20"/>
          <w:lang w:val="es-CR"/>
        </w:rPr>
        <w:t>“no</w:t>
      </w:r>
      <w:r w:rsidRPr="0074571B">
        <w:rPr>
          <w:spacing w:val="-8"/>
          <w:sz w:val="20"/>
          <w:lang w:val="es-CR"/>
        </w:rPr>
        <w:t xml:space="preserve"> </w:t>
      </w:r>
      <w:r w:rsidRPr="0074571B">
        <w:rPr>
          <w:sz w:val="20"/>
          <w:lang w:val="es-CR"/>
        </w:rPr>
        <w:t>haber</w:t>
      </w:r>
      <w:r w:rsidRPr="0074571B">
        <w:rPr>
          <w:spacing w:val="-10"/>
          <w:sz w:val="20"/>
          <w:lang w:val="es-CR"/>
        </w:rPr>
        <w:t xml:space="preserve"> </w:t>
      </w:r>
      <w:r w:rsidRPr="0074571B">
        <w:rPr>
          <w:sz w:val="20"/>
          <w:lang w:val="es-CR"/>
        </w:rPr>
        <w:t>sido</w:t>
      </w:r>
      <w:r w:rsidRPr="0074571B">
        <w:rPr>
          <w:spacing w:val="-7"/>
          <w:sz w:val="20"/>
          <w:lang w:val="es-CR"/>
        </w:rPr>
        <w:t xml:space="preserve"> </w:t>
      </w:r>
      <w:r w:rsidRPr="0074571B">
        <w:rPr>
          <w:sz w:val="20"/>
          <w:lang w:val="es-CR"/>
        </w:rPr>
        <w:t>trasladada</w:t>
      </w:r>
      <w:r w:rsidRPr="0074571B">
        <w:rPr>
          <w:spacing w:val="-7"/>
          <w:sz w:val="20"/>
          <w:lang w:val="es-CR"/>
        </w:rPr>
        <w:t xml:space="preserve"> </w:t>
      </w:r>
      <w:r w:rsidRPr="0074571B">
        <w:rPr>
          <w:sz w:val="20"/>
          <w:lang w:val="es-CR"/>
        </w:rPr>
        <w:t>[al]</w:t>
      </w:r>
      <w:r w:rsidRPr="0074571B">
        <w:rPr>
          <w:spacing w:val="-9"/>
          <w:sz w:val="20"/>
          <w:lang w:val="es-CR"/>
        </w:rPr>
        <w:t xml:space="preserve"> </w:t>
      </w:r>
      <w:r w:rsidRPr="0074571B">
        <w:rPr>
          <w:sz w:val="20"/>
          <w:lang w:val="es-CR"/>
        </w:rPr>
        <w:t>Juzgado</w:t>
      </w:r>
      <w:r w:rsidRPr="0074571B">
        <w:rPr>
          <w:spacing w:val="-9"/>
          <w:sz w:val="20"/>
          <w:lang w:val="es-CR"/>
        </w:rPr>
        <w:t xml:space="preserve"> </w:t>
      </w:r>
      <w:r w:rsidRPr="0074571B">
        <w:rPr>
          <w:sz w:val="20"/>
          <w:lang w:val="es-CR"/>
        </w:rPr>
        <w:t>por</w:t>
      </w:r>
      <w:r w:rsidRPr="0074571B">
        <w:rPr>
          <w:spacing w:val="-8"/>
          <w:sz w:val="20"/>
          <w:lang w:val="es-CR"/>
        </w:rPr>
        <w:t xml:space="preserve"> </w:t>
      </w:r>
      <w:r w:rsidRPr="0074571B">
        <w:rPr>
          <w:sz w:val="20"/>
          <w:lang w:val="es-CR"/>
        </w:rPr>
        <w:t>Agentes</w:t>
      </w:r>
      <w:r w:rsidRPr="0074571B">
        <w:rPr>
          <w:spacing w:val="-8"/>
          <w:sz w:val="20"/>
          <w:lang w:val="es-CR"/>
        </w:rPr>
        <w:t xml:space="preserve"> </w:t>
      </w:r>
      <w:r w:rsidRPr="0074571B">
        <w:rPr>
          <w:sz w:val="20"/>
          <w:lang w:val="es-CR"/>
        </w:rPr>
        <w:t>de</w:t>
      </w:r>
      <w:r w:rsidRPr="0074571B">
        <w:rPr>
          <w:spacing w:val="-9"/>
          <w:sz w:val="20"/>
          <w:lang w:val="es-CR"/>
        </w:rPr>
        <w:t xml:space="preserve"> </w:t>
      </w:r>
      <w:r w:rsidRPr="0074571B">
        <w:rPr>
          <w:sz w:val="20"/>
          <w:lang w:val="es-CR"/>
        </w:rPr>
        <w:t>la</w:t>
      </w:r>
      <w:r w:rsidRPr="0074571B">
        <w:rPr>
          <w:spacing w:val="-8"/>
          <w:sz w:val="20"/>
          <w:lang w:val="es-CR"/>
        </w:rPr>
        <w:t xml:space="preserve"> </w:t>
      </w:r>
      <w:r w:rsidRPr="0074571B">
        <w:rPr>
          <w:sz w:val="20"/>
          <w:lang w:val="es-CR"/>
        </w:rPr>
        <w:t>Sección</w:t>
      </w:r>
      <w:r w:rsidRPr="0074571B">
        <w:rPr>
          <w:spacing w:val="-5"/>
          <w:sz w:val="20"/>
          <w:lang w:val="es-CR"/>
        </w:rPr>
        <w:t xml:space="preserve"> </w:t>
      </w:r>
      <w:r w:rsidRPr="0074571B">
        <w:rPr>
          <w:sz w:val="20"/>
          <w:lang w:val="es-CR"/>
        </w:rPr>
        <w:t>de Traslado</w:t>
      </w:r>
      <w:r w:rsidRPr="0074571B">
        <w:rPr>
          <w:spacing w:val="-14"/>
          <w:sz w:val="20"/>
          <w:lang w:val="es-CR"/>
        </w:rPr>
        <w:t xml:space="preserve"> </w:t>
      </w:r>
      <w:r w:rsidRPr="0074571B">
        <w:rPr>
          <w:sz w:val="20"/>
          <w:lang w:val="es-CR"/>
        </w:rPr>
        <w:t>de</w:t>
      </w:r>
      <w:r w:rsidRPr="0074571B">
        <w:rPr>
          <w:spacing w:val="-15"/>
          <w:sz w:val="20"/>
          <w:lang w:val="es-CR"/>
        </w:rPr>
        <w:t xml:space="preserve"> </w:t>
      </w:r>
      <w:r w:rsidRPr="0074571B">
        <w:rPr>
          <w:sz w:val="20"/>
          <w:lang w:val="es-CR"/>
        </w:rPr>
        <w:t>Reos</w:t>
      </w:r>
      <w:r w:rsidRPr="0074571B">
        <w:rPr>
          <w:spacing w:val="-12"/>
          <w:sz w:val="20"/>
          <w:lang w:val="es-CR"/>
        </w:rPr>
        <w:t xml:space="preserve"> </w:t>
      </w:r>
      <w:r w:rsidRPr="0074571B">
        <w:rPr>
          <w:sz w:val="20"/>
          <w:lang w:val="es-CR"/>
        </w:rPr>
        <w:t>de</w:t>
      </w:r>
      <w:r w:rsidRPr="0074571B">
        <w:rPr>
          <w:spacing w:val="-13"/>
          <w:sz w:val="20"/>
          <w:lang w:val="es-CR"/>
        </w:rPr>
        <w:t xml:space="preserve"> </w:t>
      </w:r>
      <w:r w:rsidRPr="0074571B">
        <w:rPr>
          <w:sz w:val="20"/>
          <w:lang w:val="es-CR"/>
        </w:rPr>
        <w:t>la</w:t>
      </w:r>
      <w:r w:rsidRPr="0074571B">
        <w:rPr>
          <w:spacing w:val="-11"/>
          <w:sz w:val="20"/>
          <w:lang w:val="es-CR"/>
        </w:rPr>
        <w:t xml:space="preserve"> </w:t>
      </w:r>
      <w:r w:rsidRPr="0074571B">
        <w:rPr>
          <w:sz w:val="20"/>
          <w:lang w:val="es-CR"/>
        </w:rPr>
        <w:t>Zona</w:t>
      </w:r>
      <w:r w:rsidRPr="0074571B">
        <w:rPr>
          <w:spacing w:val="-12"/>
          <w:sz w:val="20"/>
          <w:lang w:val="es-CR"/>
        </w:rPr>
        <w:t xml:space="preserve"> </w:t>
      </w:r>
      <w:r w:rsidRPr="0074571B">
        <w:rPr>
          <w:sz w:val="20"/>
          <w:lang w:val="es-CR"/>
        </w:rPr>
        <w:t>Oriental</w:t>
      </w:r>
      <w:r w:rsidRPr="0074571B">
        <w:rPr>
          <w:spacing w:val="-10"/>
          <w:sz w:val="20"/>
          <w:lang w:val="es-CR"/>
        </w:rPr>
        <w:t xml:space="preserve"> </w:t>
      </w:r>
      <w:r w:rsidRPr="0074571B">
        <w:rPr>
          <w:sz w:val="20"/>
          <w:lang w:val="es-CR"/>
        </w:rPr>
        <w:t>de</w:t>
      </w:r>
      <w:r w:rsidRPr="0074571B">
        <w:rPr>
          <w:spacing w:val="-12"/>
          <w:sz w:val="20"/>
          <w:lang w:val="es-CR"/>
        </w:rPr>
        <w:t xml:space="preserve"> </w:t>
      </w:r>
      <w:r w:rsidRPr="0074571B">
        <w:rPr>
          <w:sz w:val="20"/>
          <w:lang w:val="es-CR"/>
        </w:rPr>
        <w:t>San</w:t>
      </w:r>
      <w:r w:rsidRPr="0074571B">
        <w:rPr>
          <w:spacing w:val="-11"/>
          <w:sz w:val="20"/>
          <w:lang w:val="es-CR"/>
        </w:rPr>
        <w:t xml:space="preserve"> </w:t>
      </w:r>
      <w:r w:rsidRPr="0074571B">
        <w:rPr>
          <w:sz w:val="20"/>
          <w:lang w:val="es-CR"/>
        </w:rPr>
        <w:t>Miguel,</w:t>
      </w:r>
      <w:r w:rsidRPr="0074571B">
        <w:rPr>
          <w:spacing w:val="-11"/>
          <w:sz w:val="20"/>
          <w:lang w:val="es-CR"/>
        </w:rPr>
        <w:t xml:space="preserve"> </w:t>
      </w:r>
      <w:r w:rsidRPr="0074571B">
        <w:rPr>
          <w:sz w:val="20"/>
          <w:lang w:val="es-CR"/>
        </w:rPr>
        <w:t>por</w:t>
      </w:r>
      <w:r w:rsidRPr="0074571B">
        <w:rPr>
          <w:spacing w:val="-14"/>
          <w:sz w:val="20"/>
          <w:lang w:val="es-CR"/>
        </w:rPr>
        <w:t xml:space="preserve"> </w:t>
      </w:r>
      <w:r w:rsidRPr="0074571B">
        <w:rPr>
          <w:sz w:val="20"/>
          <w:lang w:val="es-CR"/>
        </w:rPr>
        <w:t>falta</w:t>
      </w:r>
      <w:r w:rsidRPr="0074571B">
        <w:rPr>
          <w:spacing w:val="-11"/>
          <w:sz w:val="20"/>
          <w:lang w:val="es-CR"/>
        </w:rPr>
        <w:t xml:space="preserve"> </w:t>
      </w:r>
      <w:r w:rsidRPr="0074571B">
        <w:rPr>
          <w:sz w:val="20"/>
          <w:lang w:val="es-CR"/>
        </w:rPr>
        <w:t>de</w:t>
      </w:r>
      <w:r w:rsidRPr="0074571B">
        <w:rPr>
          <w:spacing w:val="-13"/>
          <w:sz w:val="20"/>
          <w:lang w:val="es-CR"/>
        </w:rPr>
        <w:t xml:space="preserve"> </w:t>
      </w:r>
      <w:r w:rsidRPr="0074571B">
        <w:rPr>
          <w:sz w:val="20"/>
          <w:lang w:val="es-CR"/>
        </w:rPr>
        <w:t>personal”</w:t>
      </w:r>
      <w:hyperlink w:anchor="_bookmark173" w:history="1">
        <w:r w:rsidRPr="0074571B">
          <w:rPr>
            <w:position w:val="7"/>
            <w:sz w:val="13"/>
            <w:lang w:val="es-CR"/>
          </w:rPr>
          <w:t>141</w:t>
        </w:r>
      </w:hyperlink>
      <w:r w:rsidRPr="0074571B">
        <w:rPr>
          <w:sz w:val="20"/>
          <w:lang w:val="es-CR"/>
        </w:rPr>
        <w:t>.</w:t>
      </w:r>
      <w:r w:rsidRPr="0074571B">
        <w:rPr>
          <w:spacing w:val="-13"/>
          <w:sz w:val="20"/>
          <w:lang w:val="es-CR"/>
        </w:rPr>
        <w:t xml:space="preserve"> </w:t>
      </w:r>
      <w:r w:rsidRPr="0074571B">
        <w:rPr>
          <w:sz w:val="20"/>
          <w:lang w:val="es-CR"/>
        </w:rPr>
        <w:t>En</w:t>
      </w:r>
      <w:r w:rsidRPr="0074571B">
        <w:rPr>
          <w:spacing w:val="-11"/>
          <w:sz w:val="20"/>
          <w:lang w:val="es-CR"/>
        </w:rPr>
        <w:t xml:space="preserve"> </w:t>
      </w:r>
      <w:r w:rsidRPr="0074571B">
        <w:rPr>
          <w:sz w:val="20"/>
          <w:lang w:val="es-CR"/>
        </w:rPr>
        <w:t>la</w:t>
      </w:r>
      <w:r w:rsidRPr="0074571B">
        <w:rPr>
          <w:spacing w:val="-13"/>
          <w:sz w:val="20"/>
          <w:lang w:val="es-CR"/>
        </w:rPr>
        <w:t xml:space="preserve"> </w:t>
      </w:r>
      <w:r w:rsidRPr="0074571B">
        <w:rPr>
          <w:sz w:val="20"/>
          <w:lang w:val="es-CR"/>
        </w:rPr>
        <w:t>audiencia, la Fiscalía ratificó su requerimiento de que se ordenara instrucción formal con detención provisional de la presunta víctima. El defensor de Manuela indicó no estar de acuerdo con dicha solicitud, ya que Manuela no sabía el tiempo que tenía de embarazo, y “todavía no se [contaba] con el resultado de la autopsia practicada al recién nacido, y no se [sabía] si nació vivo</w:t>
      </w:r>
      <w:r w:rsidRPr="0074571B">
        <w:rPr>
          <w:spacing w:val="-10"/>
          <w:sz w:val="20"/>
          <w:lang w:val="es-CR"/>
        </w:rPr>
        <w:t xml:space="preserve"> </w:t>
      </w:r>
      <w:r w:rsidRPr="0074571B">
        <w:rPr>
          <w:sz w:val="20"/>
          <w:lang w:val="es-CR"/>
        </w:rPr>
        <w:t>o</w:t>
      </w:r>
      <w:r w:rsidRPr="0074571B">
        <w:rPr>
          <w:spacing w:val="-6"/>
          <w:sz w:val="20"/>
          <w:lang w:val="es-CR"/>
        </w:rPr>
        <w:t xml:space="preserve"> </w:t>
      </w:r>
      <w:r w:rsidRPr="0074571B">
        <w:rPr>
          <w:sz w:val="20"/>
          <w:lang w:val="es-CR"/>
        </w:rPr>
        <w:t>muerto,</w:t>
      </w:r>
      <w:r w:rsidRPr="0074571B">
        <w:rPr>
          <w:spacing w:val="-7"/>
          <w:sz w:val="20"/>
          <w:lang w:val="es-CR"/>
        </w:rPr>
        <w:t xml:space="preserve"> </w:t>
      </w:r>
      <w:r w:rsidRPr="0074571B">
        <w:rPr>
          <w:sz w:val="20"/>
          <w:lang w:val="es-CR"/>
        </w:rPr>
        <w:t>ya</w:t>
      </w:r>
      <w:r w:rsidRPr="0074571B">
        <w:rPr>
          <w:spacing w:val="-5"/>
          <w:sz w:val="20"/>
          <w:lang w:val="es-CR"/>
        </w:rPr>
        <w:t xml:space="preserve"> </w:t>
      </w:r>
      <w:r w:rsidRPr="0074571B">
        <w:rPr>
          <w:sz w:val="20"/>
          <w:lang w:val="es-CR"/>
        </w:rPr>
        <w:t>que</w:t>
      </w:r>
      <w:r w:rsidRPr="0074571B">
        <w:rPr>
          <w:spacing w:val="-6"/>
          <w:sz w:val="20"/>
          <w:lang w:val="es-CR"/>
        </w:rPr>
        <w:t xml:space="preserve"> </w:t>
      </w:r>
      <w:r w:rsidRPr="0074571B">
        <w:rPr>
          <w:sz w:val="20"/>
          <w:lang w:val="es-CR"/>
        </w:rPr>
        <w:t>[Manuela]</w:t>
      </w:r>
      <w:r w:rsidRPr="0074571B">
        <w:rPr>
          <w:spacing w:val="-5"/>
          <w:sz w:val="20"/>
          <w:lang w:val="es-CR"/>
        </w:rPr>
        <w:t xml:space="preserve"> </w:t>
      </w:r>
      <w:r w:rsidRPr="0074571B">
        <w:rPr>
          <w:sz w:val="20"/>
          <w:lang w:val="es-CR"/>
        </w:rPr>
        <w:t>aleg[ó]</w:t>
      </w:r>
      <w:r w:rsidRPr="0074571B">
        <w:rPr>
          <w:spacing w:val="-7"/>
          <w:sz w:val="20"/>
          <w:lang w:val="es-CR"/>
        </w:rPr>
        <w:t xml:space="preserve"> </w:t>
      </w:r>
      <w:r w:rsidRPr="0074571B">
        <w:rPr>
          <w:sz w:val="20"/>
          <w:lang w:val="es-CR"/>
        </w:rPr>
        <w:t>que</w:t>
      </w:r>
      <w:r w:rsidRPr="0074571B">
        <w:rPr>
          <w:spacing w:val="-5"/>
          <w:sz w:val="20"/>
          <w:lang w:val="es-CR"/>
        </w:rPr>
        <w:t xml:space="preserve"> </w:t>
      </w:r>
      <w:r w:rsidRPr="0074571B">
        <w:rPr>
          <w:sz w:val="20"/>
          <w:lang w:val="es-CR"/>
        </w:rPr>
        <w:t>ella</w:t>
      </w:r>
      <w:r w:rsidRPr="0074571B">
        <w:rPr>
          <w:spacing w:val="-8"/>
          <w:sz w:val="20"/>
          <w:lang w:val="es-CR"/>
        </w:rPr>
        <w:t xml:space="preserve"> </w:t>
      </w:r>
      <w:r w:rsidRPr="0074571B">
        <w:rPr>
          <w:sz w:val="20"/>
          <w:lang w:val="es-CR"/>
        </w:rPr>
        <w:t>sintió</w:t>
      </w:r>
      <w:r w:rsidRPr="0074571B">
        <w:rPr>
          <w:spacing w:val="-9"/>
          <w:sz w:val="20"/>
          <w:lang w:val="es-CR"/>
        </w:rPr>
        <w:t xml:space="preserve"> </w:t>
      </w:r>
      <w:r w:rsidRPr="0074571B">
        <w:rPr>
          <w:sz w:val="20"/>
          <w:lang w:val="es-CR"/>
        </w:rPr>
        <w:t>necesidad</w:t>
      </w:r>
      <w:r w:rsidRPr="0074571B">
        <w:rPr>
          <w:spacing w:val="-6"/>
          <w:sz w:val="20"/>
          <w:lang w:val="es-CR"/>
        </w:rPr>
        <w:t xml:space="preserve"> </w:t>
      </w:r>
      <w:r w:rsidRPr="0074571B">
        <w:rPr>
          <w:sz w:val="20"/>
          <w:lang w:val="es-CR"/>
        </w:rPr>
        <w:t>de</w:t>
      </w:r>
      <w:r w:rsidRPr="0074571B">
        <w:rPr>
          <w:spacing w:val="-6"/>
          <w:sz w:val="20"/>
          <w:lang w:val="es-CR"/>
        </w:rPr>
        <w:t xml:space="preserve"> </w:t>
      </w:r>
      <w:r w:rsidRPr="0074571B">
        <w:rPr>
          <w:sz w:val="20"/>
          <w:lang w:val="es-CR"/>
        </w:rPr>
        <w:t>defecar</w:t>
      </w:r>
      <w:r w:rsidRPr="0074571B">
        <w:rPr>
          <w:spacing w:val="-7"/>
          <w:sz w:val="20"/>
          <w:lang w:val="es-CR"/>
        </w:rPr>
        <w:t xml:space="preserve"> </w:t>
      </w:r>
      <w:r w:rsidRPr="0074571B">
        <w:rPr>
          <w:sz w:val="20"/>
          <w:lang w:val="es-CR"/>
        </w:rPr>
        <w:t>y</w:t>
      </w:r>
      <w:r w:rsidRPr="0074571B">
        <w:rPr>
          <w:spacing w:val="-4"/>
          <w:sz w:val="20"/>
          <w:lang w:val="es-CR"/>
        </w:rPr>
        <w:t xml:space="preserve"> </w:t>
      </w:r>
      <w:r w:rsidRPr="0074571B">
        <w:rPr>
          <w:sz w:val="20"/>
          <w:lang w:val="es-CR"/>
        </w:rPr>
        <w:t>fue</w:t>
      </w:r>
      <w:r w:rsidRPr="0074571B">
        <w:rPr>
          <w:spacing w:val="-7"/>
          <w:sz w:val="20"/>
          <w:lang w:val="es-CR"/>
        </w:rPr>
        <w:t xml:space="preserve"> </w:t>
      </w:r>
      <w:r w:rsidRPr="0074571B">
        <w:rPr>
          <w:sz w:val="20"/>
          <w:lang w:val="es-CR"/>
        </w:rPr>
        <w:t>al</w:t>
      </w:r>
      <w:r w:rsidRPr="0074571B">
        <w:rPr>
          <w:spacing w:val="-3"/>
          <w:sz w:val="20"/>
          <w:lang w:val="es-CR"/>
        </w:rPr>
        <w:t xml:space="preserve"> </w:t>
      </w:r>
      <w:r w:rsidRPr="0074571B">
        <w:rPr>
          <w:sz w:val="20"/>
          <w:lang w:val="es-CR"/>
        </w:rPr>
        <w:t>servicio y quizás ahí fue que tuvo al niño, o sea que puede entrar en la posibilidad que fue un aborto y</w:t>
      </w:r>
      <w:r w:rsidRPr="0074571B">
        <w:rPr>
          <w:spacing w:val="-7"/>
          <w:sz w:val="20"/>
          <w:lang w:val="es-CR"/>
        </w:rPr>
        <w:t xml:space="preserve"> </w:t>
      </w:r>
      <w:r w:rsidRPr="0074571B">
        <w:rPr>
          <w:sz w:val="20"/>
          <w:lang w:val="es-CR"/>
        </w:rPr>
        <w:t>no</w:t>
      </w:r>
      <w:r w:rsidRPr="0074571B">
        <w:rPr>
          <w:spacing w:val="-10"/>
          <w:sz w:val="20"/>
          <w:lang w:val="es-CR"/>
        </w:rPr>
        <w:t xml:space="preserve"> </w:t>
      </w:r>
      <w:r w:rsidRPr="0074571B">
        <w:rPr>
          <w:sz w:val="20"/>
          <w:lang w:val="es-CR"/>
        </w:rPr>
        <w:t>un</w:t>
      </w:r>
      <w:r w:rsidRPr="0074571B">
        <w:rPr>
          <w:spacing w:val="-5"/>
          <w:sz w:val="20"/>
          <w:lang w:val="es-CR"/>
        </w:rPr>
        <w:t xml:space="preserve"> </w:t>
      </w:r>
      <w:r w:rsidRPr="0074571B">
        <w:rPr>
          <w:sz w:val="20"/>
          <w:lang w:val="es-CR"/>
        </w:rPr>
        <w:t>homicidio”</w:t>
      </w:r>
      <w:hyperlink w:anchor="_bookmark174" w:history="1">
        <w:r w:rsidRPr="0074571B">
          <w:rPr>
            <w:position w:val="7"/>
            <w:sz w:val="13"/>
            <w:lang w:val="es-CR"/>
          </w:rPr>
          <w:t>142</w:t>
        </w:r>
      </w:hyperlink>
      <w:r w:rsidRPr="0074571B">
        <w:rPr>
          <w:sz w:val="20"/>
          <w:lang w:val="es-CR"/>
        </w:rPr>
        <w:t>.</w:t>
      </w:r>
      <w:r w:rsidRPr="0074571B">
        <w:rPr>
          <w:spacing w:val="-9"/>
          <w:sz w:val="20"/>
          <w:lang w:val="es-CR"/>
        </w:rPr>
        <w:t xml:space="preserve"> </w:t>
      </w:r>
      <w:r w:rsidRPr="0074571B">
        <w:rPr>
          <w:sz w:val="20"/>
          <w:lang w:val="es-CR"/>
        </w:rPr>
        <w:t>El</w:t>
      </w:r>
      <w:r w:rsidRPr="0074571B">
        <w:rPr>
          <w:spacing w:val="-4"/>
          <w:sz w:val="20"/>
          <w:lang w:val="es-CR"/>
        </w:rPr>
        <w:t xml:space="preserve"> </w:t>
      </w:r>
      <w:r w:rsidRPr="0074571B">
        <w:rPr>
          <w:sz w:val="20"/>
          <w:lang w:val="es-CR"/>
        </w:rPr>
        <w:t>abogado</w:t>
      </w:r>
      <w:r w:rsidRPr="0074571B">
        <w:rPr>
          <w:spacing w:val="-7"/>
          <w:sz w:val="20"/>
          <w:lang w:val="es-CR"/>
        </w:rPr>
        <w:t xml:space="preserve"> </w:t>
      </w:r>
      <w:r w:rsidRPr="0074571B">
        <w:rPr>
          <w:sz w:val="20"/>
          <w:lang w:val="es-CR"/>
        </w:rPr>
        <w:t>indicó</w:t>
      </w:r>
      <w:r w:rsidRPr="0074571B">
        <w:rPr>
          <w:spacing w:val="-9"/>
          <w:sz w:val="20"/>
          <w:lang w:val="es-CR"/>
        </w:rPr>
        <w:t xml:space="preserve"> </w:t>
      </w:r>
      <w:r w:rsidRPr="0074571B">
        <w:rPr>
          <w:sz w:val="20"/>
          <w:lang w:val="es-CR"/>
        </w:rPr>
        <w:t>que</w:t>
      </w:r>
      <w:r w:rsidRPr="0074571B">
        <w:rPr>
          <w:spacing w:val="-8"/>
          <w:sz w:val="20"/>
          <w:lang w:val="es-CR"/>
        </w:rPr>
        <w:t xml:space="preserve"> </w:t>
      </w:r>
      <w:r w:rsidRPr="0074571B">
        <w:rPr>
          <w:sz w:val="20"/>
          <w:lang w:val="es-CR"/>
        </w:rPr>
        <w:t>“se</w:t>
      </w:r>
      <w:r w:rsidRPr="0074571B">
        <w:rPr>
          <w:spacing w:val="-7"/>
          <w:sz w:val="20"/>
          <w:lang w:val="es-CR"/>
        </w:rPr>
        <w:t xml:space="preserve"> </w:t>
      </w:r>
      <w:r w:rsidRPr="0074571B">
        <w:rPr>
          <w:sz w:val="20"/>
          <w:lang w:val="es-CR"/>
        </w:rPr>
        <w:t>puede</w:t>
      </w:r>
      <w:r w:rsidRPr="0074571B">
        <w:rPr>
          <w:spacing w:val="-7"/>
          <w:sz w:val="20"/>
          <w:lang w:val="es-CR"/>
        </w:rPr>
        <w:t xml:space="preserve"> </w:t>
      </w:r>
      <w:r w:rsidRPr="0074571B">
        <w:rPr>
          <w:sz w:val="20"/>
          <w:lang w:val="es-CR"/>
        </w:rPr>
        <w:t>establecer</w:t>
      </w:r>
      <w:r w:rsidRPr="0074571B">
        <w:rPr>
          <w:spacing w:val="-7"/>
          <w:sz w:val="20"/>
          <w:lang w:val="es-CR"/>
        </w:rPr>
        <w:t xml:space="preserve"> </w:t>
      </w:r>
      <w:r w:rsidRPr="0074571B">
        <w:rPr>
          <w:sz w:val="20"/>
          <w:lang w:val="es-CR"/>
        </w:rPr>
        <w:t>que</w:t>
      </w:r>
      <w:r w:rsidRPr="0074571B">
        <w:rPr>
          <w:spacing w:val="-9"/>
          <w:sz w:val="20"/>
          <w:lang w:val="es-CR"/>
        </w:rPr>
        <w:t xml:space="preserve"> </w:t>
      </w:r>
      <w:r w:rsidRPr="0074571B">
        <w:rPr>
          <w:sz w:val="20"/>
          <w:lang w:val="es-CR"/>
        </w:rPr>
        <w:t>se</w:t>
      </w:r>
      <w:r w:rsidRPr="0074571B">
        <w:rPr>
          <w:spacing w:val="-5"/>
          <w:sz w:val="20"/>
          <w:lang w:val="es-CR"/>
        </w:rPr>
        <w:t xml:space="preserve"> </w:t>
      </w:r>
      <w:r w:rsidRPr="0074571B">
        <w:rPr>
          <w:sz w:val="20"/>
          <w:lang w:val="es-CR"/>
        </w:rPr>
        <w:t>dio</w:t>
      </w:r>
      <w:r w:rsidRPr="0074571B">
        <w:rPr>
          <w:spacing w:val="-11"/>
          <w:sz w:val="20"/>
          <w:lang w:val="es-CR"/>
        </w:rPr>
        <w:t xml:space="preserve"> </w:t>
      </w:r>
      <w:r w:rsidRPr="0074571B">
        <w:rPr>
          <w:sz w:val="20"/>
          <w:lang w:val="es-CR"/>
        </w:rPr>
        <w:t>la</w:t>
      </w:r>
      <w:r w:rsidRPr="0074571B">
        <w:rPr>
          <w:spacing w:val="-8"/>
          <w:sz w:val="20"/>
          <w:lang w:val="es-CR"/>
        </w:rPr>
        <w:t xml:space="preserve"> </w:t>
      </w:r>
      <w:r w:rsidRPr="0074571B">
        <w:rPr>
          <w:sz w:val="20"/>
          <w:lang w:val="es-CR"/>
        </w:rPr>
        <w:t>existencia</w:t>
      </w:r>
      <w:r w:rsidRPr="0074571B">
        <w:rPr>
          <w:spacing w:val="-7"/>
          <w:sz w:val="20"/>
          <w:lang w:val="es-CR"/>
        </w:rPr>
        <w:t xml:space="preserve"> </w:t>
      </w:r>
      <w:r w:rsidRPr="0074571B">
        <w:rPr>
          <w:sz w:val="20"/>
          <w:lang w:val="es-CR"/>
        </w:rPr>
        <w:t>del delito</w:t>
      </w:r>
      <w:r w:rsidRPr="0074571B">
        <w:rPr>
          <w:spacing w:val="-7"/>
          <w:sz w:val="20"/>
          <w:lang w:val="es-CR"/>
        </w:rPr>
        <w:t xml:space="preserve"> </w:t>
      </w:r>
      <w:r w:rsidRPr="0074571B">
        <w:rPr>
          <w:sz w:val="20"/>
          <w:lang w:val="es-CR"/>
        </w:rPr>
        <w:t>[…]</w:t>
      </w:r>
      <w:r w:rsidRPr="0074571B">
        <w:rPr>
          <w:spacing w:val="-3"/>
          <w:sz w:val="20"/>
          <w:lang w:val="es-CR"/>
        </w:rPr>
        <w:t xml:space="preserve"> </w:t>
      </w:r>
      <w:r w:rsidRPr="0074571B">
        <w:rPr>
          <w:sz w:val="20"/>
          <w:lang w:val="es-CR"/>
        </w:rPr>
        <w:t>pero</w:t>
      </w:r>
      <w:r w:rsidRPr="0074571B">
        <w:rPr>
          <w:spacing w:val="-4"/>
          <w:sz w:val="20"/>
          <w:lang w:val="es-CR"/>
        </w:rPr>
        <w:t xml:space="preserve"> </w:t>
      </w:r>
      <w:r w:rsidRPr="0074571B">
        <w:rPr>
          <w:sz w:val="20"/>
          <w:lang w:val="es-CR"/>
        </w:rPr>
        <w:t>existe</w:t>
      </w:r>
      <w:r w:rsidRPr="0074571B">
        <w:rPr>
          <w:spacing w:val="-5"/>
          <w:sz w:val="20"/>
          <w:lang w:val="es-CR"/>
        </w:rPr>
        <w:t xml:space="preserve"> </w:t>
      </w:r>
      <w:r w:rsidRPr="0074571B">
        <w:rPr>
          <w:sz w:val="20"/>
          <w:lang w:val="es-CR"/>
        </w:rPr>
        <w:t>duda</w:t>
      </w:r>
      <w:r w:rsidRPr="0074571B">
        <w:rPr>
          <w:spacing w:val="-5"/>
          <w:sz w:val="20"/>
          <w:lang w:val="es-CR"/>
        </w:rPr>
        <w:t xml:space="preserve"> </w:t>
      </w:r>
      <w:r w:rsidRPr="0074571B">
        <w:rPr>
          <w:sz w:val="20"/>
          <w:lang w:val="es-CR"/>
        </w:rPr>
        <w:t>en</w:t>
      </w:r>
      <w:r w:rsidRPr="0074571B">
        <w:rPr>
          <w:spacing w:val="-2"/>
          <w:sz w:val="20"/>
          <w:lang w:val="es-CR"/>
        </w:rPr>
        <w:t xml:space="preserve"> </w:t>
      </w:r>
      <w:r w:rsidRPr="0074571B">
        <w:rPr>
          <w:sz w:val="20"/>
          <w:lang w:val="es-CR"/>
        </w:rPr>
        <w:t>cuanto</w:t>
      </w:r>
      <w:r w:rsidRPr="0074571B">
        <w:rPr>
          <w:spacing w:val="-4"/>
          <w:sz w:val="20"/>
          <w:lang w:val="es-CR"/>
        </w:rPr>
        <w:t xml:space="preserve"> </w:t>
      </w:r>
      <w:r w:rsidRPr="0074571B">
        <w:rPr>
          <w:sz w:val="20"/>
          <w:lang w:val="es-CR"/>
        </w:rPr>
        <w:t>a</w:t>
      </w:r>
      <w:r w:rsidRPr="0074571B">
        <w:rPr>
          <w:spacing w:val="-4"/>
          <w:sz w:val="20"/>
          <w:lang w:val="es-CR"/>
        </w:rPr>
        <w:t xml:space="preserve"> </w:t>
      </w:r>
      <w:r w:rsidRPr="0074571B">
        <w:rPr>
          <w:sz w:val="20"/>
          <w:lang w:val="es-CR"/>
        </w:rPr>
        <w:t>la</w:t>
      </w:r>
      <w:r w:rsidRPr="0074571B">
        <w:rPr>
          <w:spacing w:val="-5"/>
          <w:sz w:val="20"/>
          <w:lang w:val="es-CR"/>
        </w:rPr>
        <w:t xml:space="preserve"> </w:t>
      </w:r>
      <w:r w:rsidRPr="0074571B">
        <w:rPr>
          <w:sz w:val="20"/>
          <w:lang w:val="es-CR"/>
        </w:rPr>
        <w:t>participación</w:t>
      </w:r>
      <w:r w:rsidRPr="0074571B">
        <w:rPr>
          <w:spacing w:val="-1"/>
          <w:sz w:val="20"/>
          <w:lang w:val="es-CR"/>
        </w:rPr>
        <w:t xml:space="preserve"> </w:t>
      </w:r>
      <w:r w:rsidRPr="0074571B">
        <w:rPr>
          <w:sz w:val="20"/>
          <w:lang w:val="es-CR"/>
        </w:rPr>
        <w:t>delincuencial”,</w:t>
      </w:r>
      <w:r w:rsidRPr="0074571B">
        <w:rPr>
          <w:spacing w:val="-6"/>
          <w:sz w:val="20"/>
          <w:lang w:val="es-CR"/>
        </w:rPr>
        <w:t xml:space="preserve"> </w:t>
      </w:r>
      <w:r w:rsidRPr="0074571B">
        <w:rPr>
          <w:sz w:val="20"/>
          <w:lang w:val="es-CR"/>
        </w:rPr>
        <w:t>por</w:t>
      </w:r>
      <w:r w:rsidRPr="0074571B">
        <w:rPr>
          <w:spacing w:val="-2"/>
          <w:sz w:val="20"/>
          <w:lang w:val="es-CR"/>
        </w:rPr>
        <w:t xml:space="preserve"> </w:t>
      </w:r>
      <w:r w:rsidRPr="0074571B">
        <w:rPr>
          <w:sz w:val="20"/>
          <w:lang w:val="es-CR"/>
        </w:rPr>
        <w:t>lo</w:t>
      </w:r>
      <w:r w:rsidRPr="0074571B">
        <w:rPr>
          <w:spacing w:val="-6"/>
          <w:sz w:val="20"/>
          <w:lang w:val="es-CR"/>
        </w:rPr>
        <w:t xml:space="preserve"> </w:t>
      </w:r>
      <w:r w:rsidRPr="0074571B">
        <w:rPr>
          <w:sz w:val="20"/>
          <w:lang w:val="es-CR"/>
        </w:rPr>
        <w:t>que</w:t>
      </w:r>
      <w:r w:rsidRPr="0074571B">
        <w:rPr>
          <w:spacing w:val="-2"/>
          <w:sz w:val="20"/>
          <w:lang w:val="es-CR"/>
        </w:rPr>
        <w:t xml:space="preserve"> </w:t>
      </w:r>
      <w:r w:rsidRPr="0074571B">
        <w:rPr>
          <w:sz w:val="20"/>
          <w:lang w:val="es-CR"/>
        </w:rPr>
        <w:t>solicitó</w:t>
      </w:r>
      <w:r w:rsidRPr="0074571B">
        <w:rPr>
          <w:spacing w:val="-7"/>
          <w:sz w:val="20"/>
          <w:lang w:val="es-CR"/>
        </w:rPr>
        <w:t xml:space="preserve"> </w:t>
      </w:r>
      <w:r w:rsidRPr="0074571B">
        <w:rPr>
          <w:sz w:val="20"/>
          <w:lang w:val="es-CR"/>
        </w:rPr>
        <w:t>que se ordenara la instrucción formal sin detención</w:t>
      </w:r>
      <w:r w:rsidRPr="0074571B">
        <w:rPr>
          <w:spacing w:val="-22"/>
          <w:sz w:val="20"/>
          <w:lang w:val="es-CR"/>
        </w:rPr>
        <w:t xml:space="preserve"> </w:t>
      </w:r>
      <w:r w:rsidRPr="0074571B">
        <w:rPr>
          <w:sz w:val="20"/>
          <w:lang w:val="es-CR"/>
        </w:rPr>
        <w:t>provisional</w:t>
      </w:r>
      <w:hyperlink w:anchor="_bookmark175" w:history="1">
        <w:r w:rsidRPr="0074571B">
          <w:rPr>
            <w:position w:val="7"/>
            <w:sz w:val="13"/>
            <w:lang w:val="es-CR"/>
          </w:rPr>
          <w:t>143</w:t>
        </w:r>
      </w:hyperlink>
      <w:r w:rsidRPr="0074571B">
        <w:rPr>
          <w:sz w:val="20"/>
          <w:lang w:val="es-CR"/>
        </w:rPr>
        <w:t>.</w:t>
      </w:r>
    </w:p>
    <w:p w14:paraId="22A05BC2" w14:textId="77777777" w:rsidR="00003F82" w:rsidRPr="0074571B" w:rsidRDefault="002F4DAA">
      <w:pPr>
        <w:pStyle w:val="Prrafodelista"/>
        <w:numPr>
          <w:ilvl w:val="0"/>
          <w:numId w:val="22"/>
        </w:numPr>
        <w:tabs>
          <w:tab w:val="left" w:pos="685"/>
        </w:tabs>
        <w:spacing w:before="120"/>
        <w:ind w:left="117" w:right="114" w:hanging="1"/>
        <w:jc w:val="both"/>
        <w:rPr>
          <w:sz w:val="20"/>
          <w:lang w:val="es-CR"/>
        </w:rPr>
      </w:pPr>
      <w:r w:rsidRPr="0074571B">
        <w:rPr>
          <w:sz w:val="20"/>
          <w:lang w:val="es-CR"/>
        </w:rPr>
        <w:t>El Juzgado consideró que existían “elementos de juicio suficientes para poder ordenar la</w:t>
      </w:r>
      <w:r w:rsidRPr="0074571B">
        <w:rPr>
          <w:spacing w:val="-24"/>
          <w:sz w:val="20"/>
          <w:lang w:val="es-CR"/>
        </w:rPr>
        <w:t xml:space="preserve"> </w:t>
      </w:r>
      <w:r w:rsidRPr="0074571B">
        <w:rPr>
          <w:sz w:val="20"/>
          <w:lang w:val="es-CR"/>
        </w:rPr>
        <w:t>instrucción</w:t>
      </w:r>
      <w:r w:rsidRPr="0074571B">
        <w:rPr>
          <w:spacing w:val="-21"/>
          <w:sz w:val="20"/>
          <w:lang w:val="es-CR"/>
        </w:rPr>
        <w:t xml:space="preserve"> </w:t>
      </w:r>
      <w:r w:rsidRPr="0074571B">
        <w:rPr>
          <w:sz w:val="20"/>
          <w:lang w:val="es-CR"/>
        </w:rPr>
        <w:t>formal</w:t>
      </w:r>
      <w:r w:rsidRPr="0074571B">
        <w:rPr>
          <w:spacing w:val="-20"/>
          <w:sz w:val="20"/>
          <w:lang w:val="es-CR"/>
        </w:rPr>
        <w:t xml:space="preserve"> </w:t>
      </w:r>
      <w:r w:rsidRPr="0074571B">
        <w:rPr>
          <w:sz w:val="20"/>
          <w:lang w:val="es-CR"/>
        </w:rPr>
        <w:t>con</w:t>
      </w:r>
      <w:r w:rsidRPr="0074571B">
        <w:rPr>
          <w:spacing w:val="-20"/>
          <w:sz w:val="20"/>
          <w:lang w:val="es-CR"/>
        </w:rPr>
        <w:t xml:space="preserve"> </w:t>
      </w:r>
      <w:r w:rsidRPr="0074571B">
        <w:rPr>
          <w:sz w:val="20"/>
          <w:lang w:val="es-CR"/>
        </w:rPr>
        <w:t>detención</w:t>
      </w:r>
      <w:r w:rsidRPr="0074571B">
        <w:rPr>
          <w:spacing w:val="-21"/>
          <w:sz w:val="20"/>
          <w:lang w:val="es-CR"/>
        </w:rPr>
        <w:t xml:space="preserve"> </w:t>
      </w:r>
      <w:r w:rsidRPr="0074571B">
        <w:rPr>
          <w:sz w:val="20"/>
          <w:lang w:val="es-CR"/>
        </w:rPr>
        <w:t>provisional,</w:t>
      </w:r>
      <w:r w:rsidRPr="0074571B">
        <w:rPr>
          <w:spacing w:val="-23"/>
          <w:sz w:val="20"/>
          <w:lang w:val="es-CR"/>
        </w:rPr>
        <w:t xml:space="preserve"> </w:t>
      </w:r>
      <w:r w:rsidRPr="0074571B">
        <w:rPr>
          <w:sz w:val="20"/>
          <w:lang w:val="es-CR"/>
        </w:rPr>
        <w:t>ya</w:t>
      </w:r>
      <w:r w:rsidRPr="0074571B">
        <w:rPr>
          <w:spacing w:val="-23"/>
          <w:sz w:val="20"/>
          <w:lang w:val="es-CR"/>
        </w:rPr>
        <w:t xml:space="preserve"> </w:t>
      </w:r>
      <w:r w:rsidRPr="0074571B">
        <w:rPr>
          <w:sz w:val="20"/>
          <w:lang w:val="es-CR"/>
        </w:rPr>
        <w:t>que</w:t>
      </w:r>
      <w:r w:rsidRPr="0074571B">
        <w:rPr>
          <w:spacing w:val="-23"/>
          <w:sz w:val="20"/>
          <w:lang w:val="es-CR"/>
        </w:rPr>
        <w:t xml:space="preserve"> </w:t>
      </w:r>
      <w:r w:rsidRPr="0074571B">
        <w:rPr>
          <w:sz w:val="20"/>
          <w:lang w:val="es-CR"/>
        </w:rPr>
        <w:t>[…]</w:t>
      </w:r>
      <w:r w:rsidRPr="0074571B">
        <w:rPr>
          <w:spacing w:val="-21"/>
          <w:sz w:val="20"/>
          <w:lang w:val="es-CR"/>
        </w:rPr>
        <w:t xml:space="preserve"> </w:t>
      </w:r>
      <w:r w:rsidRPr="0074571B">
        <w:rPr>
          <w:sz w:val="20"/>
          <w:lang w:val="es-CR"/>
        </w:rPr>
        <w:t>se</w:t>
      </w:r>
      <w:r w:rsidRPr="0074571B">
        <w:rPr>
          <w:spacing w:val="-23"/>
          <w:sz w:val="20"/>
          <w:lang w:val="es-CR"/>
        </w:rPr>
        <w:t xml:space="preserve"> </w:t>
      </w:r>
      <w:r w:rsidRPr="0074571B">
        <w:rPr>
          <w:sz w:val="20"/>
          <w:lang w:val="es-CR"/>
        </w:rPr>
        <w:t>ha[bía]</w:t>
      </w:r>
      <w:r w:rsidRPr="0074571B">
        <w:rPr>
          <w:spacing w:val="-21"/>
          <w:sz w:val="20"/>
          <w:lang w:val="es-CR"/>
        </w:rPr>
        <w:t xml:space="preserve"> </w:t>
      </w:r>
      <w:r w:rsidRPr="0074571B">
        <w:rPr>
          <w:sz w:val="20"/>
          <w:lang w:val="es-CR"/>
        </w:rPr>
        <w:t>establecido</w:t>
      </w:r>
      <w:r w:rsidRPr="0074571B">
        <w:rPr>
          <w:spacing w:val="-26"/>
          <w:sz w:val="20"/>
          <w:lang w:val="es-CR"/>
        </w:rPr>
        <w:t xml:space="preserve"> </w:t>
      </w:r>
      <w:r w:rsidRPr="0074571B">
        <w:rPr>
          <w:sz w:val="20"/>
          <w:lang w:val="es-CR"/>
        </w:rPr>
        <w:t>la</w:t>
      </w:r>
      <w:r w:rsidRPr="0074571B">
        <w:rPr>
          <w:spacing w:val="-22"/>
          <w:sz w:val="20"/>
          <w:lang w:val="es-CR"/>
        </w:rPr>
        <w:t xml:space="preserve"> </w:t>
      </w:r>
      <w:r w:rsidRPr="0074571B">
        <w:rPr>
          <w:sz w:val="20"/>
          <w:lang w:val="es-CR"/>
        </w:rPr>
        <w:t>existencia</w:t>
      </w:r>
    </w:p>
    <w:p w14:paraId="7CECF638" w14:textId="77777777" w:rsidR="00003F82" w:rsidRPr="0074571B" w:rsidRDefault="00003F82">
      <w:pPr>
        <w:pStyle w:val="Textoindependiente"/>
        <w:rPr>
          <w:lang w:val="es-CR"/>
        </w:rPr>
      </w:pPr>
    </w:p>
    <w:p w14:paraId="29AEACE5" w14:textId="77777777" w:rsidR="00003F82" w:rsidRPr="0074571B" w:rsidRDefault="00003F82">
      <w:pPr>
        <w:pStyle w:val="Textoindependiente"/>
        <w:rPr>
          <w:lang w:val="es-CR"/>
        </w:rPr>
      </w:pPr>
    </w:p>
    <w:p w14:paraId="2D2B8C0F" w14:textId="77777777" w:rsidR="00003F82" w:rsidRPr="0074571B" w:rsidRDefault="00003F82">
      <w:pPr>
        <w:pStyle w:val="Textoindependiente"/>
        <w:rPr>
          <w:lang w:val="es-CR"/>
        </w:rPr>
      </w:pPr>
    </w:p>
    <w:p w14:paraId="7AA8DE22" w14:textId="136C5350" w:rsidR="00003F82" w:rsidRPr="0074571B" w:rsidRDefault="002F4DAA">
      <w:pPr>
        <w:pStyle w:val="Textoindependiente"/>
        <w:spacing w:before="4"/>
        <w:rPr>
          <w:sz w:val="22"/>
          <w:lang w:val="es-CR"/>
        </w:rPr>
      </w:pPr>
      <w:r>
        <w:rPr>
          <w:noProof/>
        </w:rPr>
        <mc:AlternateContent>
          <mc:Choice Requires="wps">
            <w:drawing>
              <wp:anchor distT="0" distB="0" distL="0" distR="0" simplePos="0" relativeHeight="251628032" behindDoc="0" locked="0" layoutInCell="1" allowOverlap="1" wp14:anchorId="4D99CA1D" wp14:editId="644703DE">
                <wp:simplePos x="0" y="0"/>
                <wp:positionH relativeFrom="page">
                  <wp:posOffset>900430</wp:posOffset>
                </wp:positionH>
                <wp:positionV relativeFrom="paragraph">
                  <wp:posOffset>201295</wp:posOffset>
                </wp:positionV>
                <wp:extent cx="1828800" cy="0"/>
                <wp:effectExtent l="5080" t="12065" r="13970" b="6985"/>
                <wp:wrapTopAndBottom/>
                <wp:docPr id="10345437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65841" id="Line 81" o:spid="_x0000_s1026" style="position:absolute;z-index:251628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5.85pt" to="214.9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" strokeweight=".21131mm">
                <w10:wrap type="topAndBottom" anchorx="page"/>
              </v:line>
            </w:pict>
          </mc:Fallback>
        </mc:AlternateContent>
      </w:r>
    </w:p>
    <w:p w14:paraId="3B5EB184" w14:textId="77777777" w:rsidR="00003F82" w:rsidRPr="0074571B" w:rsidRDefault="002F4DAA">
      <w:pPr>
        <w:spacing w:before="81"/>
        <w:ind w:left="117" w:right="158" w:hanging="2"/>
        <w:jc w:val="both"/>
        <w:rPr>
          <w:sz w:val="16"/>
          <w:lang w:val="es-CR"/>
        </w:rPr>
      </w:pPr>
      <w:bookmarkStart w:id="190" w:name="_bookmark168"/>
      <w:bookmarkEnd w:id="190"/>
      <w:r w:rsidRPr="0074571B">
        <w:rPr>
          <w:position w:val="6"/>
          <w:sz w:val="10"/>
          <w:lang w:val="es-CR"/>
        </w:rPr>
        <w:t xml:space="preserve">136 </w:t>
      </w:r>
      <w:r w:rsidRPr="0074571B">
        <w:rPr>
          <w:i/>
          <w:sz w:val="16"/>
          <w:lang w:val="es-CR"/>
        </w:rPr>
        <w:t xml:space="preserve">Cfr. </w:t>
      </w:r>
      <w:r w:rsidRPr="0074571B">
        <w:rPr>
          <w:sz w:val="16"/>
          <w:lang w:val="es-CR"/>
        </w:rPr>
        <w:t xml:space="preserve">Oficio emitido por el Director del Hospital Nacional de San Francisco Gotera de 29 de febrero de 2008 </w:t>
      </w:r>
      <w:bookmarkStart w:id="191" w:name="_bookmark169"/>
      <w:bookmarkEnd w:id="191"/>
      <w:r w:rsidRPr="0074571B">
        <w:rPr>
          <w:sz w:val="16"/>
          <w:lang w:val="es-CR"/>
        </w:rPr>
        <w:t>(expediente de prueba, folios 57 a 59).</w:t>
      </w:r>
    </w:p>
    <w:p w14:paraId="3ACCF5D6" w14:textId="77777777" w:rsidR="00003F82" w:rsidRPr="0074571B" w:rsidRDefault="002F4DAA">
      <w:pPr>
        <w:spacing w:before="119"/>
        <w:ind w:left="117" w:right="125"/>
        <w:jc w:val="both"/>
        <w:rPr>
          <w:sz w:val="16"/>
          <w:lang w:val="es-CR"/>
        </w:rPr>
      </w:pPr>
      <w:r w:rsidRPr="0074571B">
        <w:rPr>
          <w:position w:val="6"/>
          <w:sz w:val="10"/>
          <w:lang w:val="es-CR"/>
        </w:rPr>
        <w:t xml:space="preserve">137 </w:t>
      </w:r>
      <w:r w:rsidRPr="0074571B">
        <w:rPr>
          <w:i/>
          <w:sz w:val="16"/>
          <w:lang w:val="es-CR"/>
        </w:rPr>
        <w:t xml:space="preserve">Cfr. </w:t>
      </w:r>
      <w:r w:rsidRPr="0074571B">
        <w:rPr>
          <w:sz w:val="16"/>
          <w:lang w:val="es-CR"/>
        </w:rPr>
        <w:t>Fiscalía General de la República. Requerimiento de instrucción formal con detención provisional de 29 de febrero de 2008 (expediente de prueba, folio 67).</w:t>
      </w:r>
    </w:p>
    <w:p w14:paraId="63FFE742" w14:textId="77777777" w:rsidR="00003F82" w:rsidRPr="0074571B" w:rsidRDefault="002F4DAA">
      <w:pPr>
        <w:spacing w:before="119"/>
        <w:ind w:left="117" w:right="125"/>
        <w:jc w:val="both"/>
        <w:rPr>
          <w:sz w:val="16"/>
          <w:lang w:val="es-CR"/>
        </w:rPr>
      </w:pPr>
      <w:bookmarkStart w:id="192" w:name="_bookmark170"/>
      <w:bookmarkEnd w:id="192"/>
      <w:r w:rsidRPr="0074571B">
        <w:rPr>
          <w:position w:val="6"/>
          <w:sz w:val="10"/>
          <w:lang w:val="es-CR"/>
        </w:rPr>
        <w:t xml:space="preserve">138 </w:t>
      </w:r>
      <w:r w:rsidRPr="0074571B">
        <w:rPr>
          <w:i/>
          <w:sz w:val="16"/>
          <w:lang w:val="es-CR"/>
        </w:rPr>
        <w:t xml:space="preserve">Cfr. </w:t>
      </w:r>
      <w:r w:rsidRPr="0074571B">
        <w:rPr>
          <w:sz w:val="16"/>
          <w:lang w:val="es-CR"/>
        </w:rPr>
        <w:t>Fiscalía General de la República. Requerimiento de instrucción formal con detención provisional de 29 de febrero de 2008 (expediente de prueba, folio 66).</w:t>
      </w:r>
    </w:p>
    <w:p w14:paraId="6B57CAFB" w14:textId="77777777" w:rsidR="00003F82" w:rsidRPr="0074571B" w:rsidRDefault="002F4DAA">
      <w:pPr>
        <w:spacing w:before="119"/>
        <w:ind w:left="116" w:right="160"/>
        <w:jc w:val="both"/>
        <w:rPr>
          <w:sz w:val="16"/>
          <w:lang w:val="es-CR"/>
        </w:rPr>
      </w:pPr>
      <w:bookmarkStart w:id="193" w:name="_bookmark171"/>
      <w:bookmarkEnd w:id="193"/>
      <w:r w:rsidRPr="0074571B">
        <w:rPr>
          <w:position w:val="6"/>
          <w:sz w:val="10"/>
          <w:lang w:val="es-CR"/>
        </w:rPr>
        <w:t xml:space="preserve">139 </w:t>
      </w:r>
      <w:r w:rsidRPr="0074571B">
        <w:rPr>
          <w:i/>
          <w:sz w:val="16"/>
          <w:lang w:val="es-CR"/>
        </w:rPr>
        <w:t xml:space="preserve">Cfr. </w:t>
      </w:r>
      <w:r w:rsidRPr="0074571B">
        <w:rPr>
          <w:sz w:val="16"/>
          <w:lang w:val="es-CR"/>
        </w:rPr>
        <w:t xml:space="preserve">Resolución del Juzgado de Paz de la Ciudad de Cacaopera, Departamento de Morazán de 2 de marzo de </w:t>
      </w:r>
      <w:bookmarkStart w:id="194" w:name="_bookmark172"/>
      <w:bookmarkEnd w:id="194"/>
      <w:r w:rsidRPr="0074571B">
        <w:rPr>
          <w:sz w:val="16"/>
          <w:lang w:val="es-CR"/>
        </w:rPr>
        <w:t>2008 (expediente de prueba, folio 69).</w:t>
      </w:r>
    </w:p>
    <w:p w14:paraId="2212F0A1" w14:textId="77777777" w:rsidR="00003F82" w:rsidRPr="0074571B" w:rsidRDefault="002F4DAA">
      <w:pPr>
        <w:spacing w:before="119"/>
        <w:ind w:left="116" w:right="162"/>
        <w:jc w:val="both"/>
        <w:rPr>
          <w:sz w:val="16"/>
          <w:lang w:val="es-CR"/>
        </w:rPr>
      </w:pPr>
      <w:r w:rsidRPr="0074571B">
        <w:rPr>
          <w:position w:val="6"/>
          <w:sz w:val="10"/>
          <w:lang w:val="es-CR"/>
        </w:rPr>
        <w:t xml:space="preserve">140 </w:t>
      </w:r>
      <w:r w:rsidRPr="0074571B">
        <w:rPr>
          <w:i/>
          <w:sz w:val="16"/>
          <w:lang w:val="es-CR"/>
        </w:rPr>
        <w:t xml:space="preserve">Cfr. </w:t>
      </w:r>
      <w:r w:rsidRPr="0074571B">
        <w:rPr>
          <w:sz w:val="16"/>
          <w:lang w:val="es-CR"/>
        </w:rPr>
        <w:t>Acta Previa a la Declaración de Imputado Detenido de 2 de marzo de 2008 (expediente de prueba, folio 1835).</w:t>
      </w:r>
    </w:p>
    <w:p w14:paraId="4BA60443" w14:textId="77777777" w:rsidR="00003F82" w:rsidRPr="0074571B" w:rsidRDefault="002F4DAA">
      <w:pPr>
        <w:spacing w:before="119"/>
        <w:ind w:left="116" w:right="160"/>
        <w:jc w:val="both"/>
        <w:rPr>
          <w:sz w:val="16"/>
          <w:lang w:val="es-CR"/>
        </w:rPr>
      </w:pPr>
      <w:bookmarkStart w:id="195" w:name="_bookmark173"/>
      <w:bookmarkEnd w:id="195"/>
      <w:r w:rsidRPr="0074571B">
        <w:rPr>
          <w:position w:val="6"/>
          <w:sz w:val="10"/>
          <w:lang w:val="es-CR"/>
        </w:rPr>
        <w:t xml:space="preserve">141 </w:t>
      </w:r>
      <w:r w:rsidRPr="0074571B">
        <w:rPr>
          <w:i/>
          <w:sz w:val="16"/>
          <w:lang w:val="es-CR"/>
        </w:rPr>
        <w:t xml:space="preserve">Cfr. </w:t>
      </w:r>
      <w:r w:rsidRPr="0074571B">
        <w:rPr>
          <w:sz w:val="16"/>
          <w:lang w:val="es-CR"/>
        </w:rPr>
        <w:t xml:space="preserve">Juzgado de Paz de la Ciudad de Cacaopera, Departamento de Morazán. Acta de audiencia inicial de 3 de </w:t>
      </w:r>
      <w:bookmarkStart w:id="196" w:name="_bookmark174"/>
      <w:bookmarkEnd w:id="196"/>
      <w:r w:rsidRPr="0074571B">
        <w:rPr>
          <w:sz w:val="16"/>
          <w:lang w:val="es-CR"/>
        </w:rPr>
        <w:t>marzo de 2008 (expediente de prueba, folio 72).</w:t>
      </w:r>
    </w:p>
    <w:p w14:paraId="3AFE6BE3" w14:textId="77777777" w:rsidR="00003F82" w:rsidRPr="0074571B" w:rsidRDefault="002F4DAA">
      <w:pPr>
        <w:spacing w:before="118"/>
        <w:ind w:left="116" w:right="160"/>
        <w:jc w:val="both"/>
        <w:rPr>
          <w:sz w:val="16"/>
          <w:lang w:val="es-CR"/>
        </w:rPr>
      </w:pPr>
      <w:r w:rsidRPr="0074571B">
        <w:rPr>
          <w:position w:val="6"/>
          <w:sz w:val="10"/>
          <w:lang w:val="es-CR"/>
        </w:rPr>
        <w:t xml:space="preserve">142 </w:t>
      </w:r>
      <w:r w:rsidRPr="0074571B">
        <w:rPr>
          <w:i/>
          <w:sz w:val="16"/>
          <w:lang w:val="es-CR"/>
        </w:rPr>
        <w:t xml:space="preserve">Cfr. </w:t>
      </w:r>
      <w:r w:rsidRPr="0074571B">
        <w:rPr>
          <w:sz w:val="16"/>
          <w:lang w:val="es-CR"/>
        </w:rPr>
        <w:t>Juzgado de Paz de la Ciudad de Cacaopera, Departamento de Morazán. Acta de audiencia inicial de 3 de marzo de 2008 (expediente de prueba, folio 74).</w:t>
      </w:r>
    </w:p>
    <w:p w14:paraId="4D7DAC5F" w14:textId="77777777" w:rsidR="00003F82" w:rsidRPr="0074571B" w:rsidRDefault="002F4DAA">
      <w:pPr>
        <w:spacing w:before="120"/>
        <w:ind w:left="116" w:right="160"/>
        <w:jc w:val="both"/>
        <w:rPr>
          <w:sz w:val="16"/>
          <w:lang w:val="es-CR"/>
        </w:rPr>
      </w:pPr>
      <w:bookmarkStart w:id="197" w:name="_bookmark175"/>
      <w:bookmarkEnd w:id="197"/>
      <w:r w:rsidRPr="0074571B">
        <w:rPr>
          <w:position w:val="6"/>
          <w:sz w:val="10"/>
          <w:lang w:val="es-CR"/>
        </w:rPr>
        <w:t xml:space="preserve">143 </w:t>
      </w:r>
      <w:r w:rsidRPr="0074571B">
        <w:rPr>
          <w:i/>
          <w:sz w:val="16"/>
          <w:lang w:val="es-CR"/>
        </w:rPr>
        <w:t xml:space="preserve">Cfr. </w:t>
      </w:r>
      <w:r w:rsidRPr="0074571B">
        <w:rPr>
          <w:sz w:val="16"/>
          <w:lang w:val="es-CR"/>
        </w:rPr>
        <w:t>Juzgado de Paz de la Ciudad de Cacaopera, Departamento de Morazán. Acta de audiencia inicial de 3 de marzo de 2008 (expediente de prueba, folio 75).</w:t>
      </w:r>
    </w:p>
    <w:p w14:paraId="694A883C" w14:textId="77777777" w:rsidR="00003F82" w:rsidRPr="0074571B" w:rsidRDefault="00003F82">
      <w:pPr>
        <w:jc w:val="both"/>
        <w:rPr>
          <w:sz w:val="16"/>
          <w:lang w:val="es-CR"/>
        </w:rPr>
        <w:sectPr w:rsidR="00003F82" w:rsidRPr="0074571B">
          <w:pgSz w:w="12240" w:h="15840"/>
          <w:pgMar w:top="1340" w:right="1340" w:bottom="1220" w:left="1300" w:header="0" w:footer="1027" w:gutter="0"/>
          <w:cols w:space="720"/>
        </w:sectPr>
      </w:pPr>
    </w:p>
    <w:p w14:paraId="6B5949D3" w14:textId="77777777" w:rsidR="00003F82" w:rsidRPr="0074571B" w:rsidRDefault="002F4DAA">
      <w:pPr>
        <w:pStyle w:val="Textoindependiente"/>
        <w:spacing w:before="79"/>
        <w:ind w:left="117" w:hanging="2"/>
        <w:rPr>
          <w:lang w:val="es-CR"/>
        </w:rPr>
      </w:pPr>
      <w:r w:rsidRPr="0074571B">
        <w:rPr>
          <w:lang w:val="es-CR"/>
        </w:rPr>
        <w:lastRenderedPageBreak/>
        <w:t>del</w:t>
      </w:r>
      <w:r w:rsidRPr="0074571B">
        <w:rPr>
          <w:spacing w:val="-19"/>
          <w:lang w:val="es-CR"/>
        </w:rPr>
        <w:t xml:space="preserve"> </w:t>
      </w:r>
      <w:r w:rsidRPr="0074571B">
        <w:rPr>
          <w:lang w:val="es-CR"/>
        </w:rPr>
        <w:t>delito,</w:t>
      </w:r>
      <w:r w:rsidRPr="0074571B">
        <w:rPr>
          <w:spacing w:val="-22"/>
          <w:lang w:val="es-CR"/>
        </w:rPr>
        <w:t xml:space="preserve"> </w:t>
      </w:r>
      <w:r w:rsidRPr="0074571B">
        <w:rPr>
          <w:lang w:val="es-CR"/>
        </w:rPr>
        <w:t>así</w:t>
      </w:r>
      <w:r w:rsidRPr="0074571B">
        <w:rPr>
          <w:spacing w:val="-19"/>
          <w:lang w:val="es-CR"/>
        </w:rPr>
        <w:t xml:space="preserve"> </w:t>
      </w:r>
      <w:r w:rsidRPr="0074571B">
        <w:rPr>
          <w:lang w:val="es-CR"/>
        </w:rPr>
        <w:t>como</w:t>
      </w:r>
      <w:r w:rsidRPr="0074571B">
        <w:rPr>
          <w:spacing w:val="-24"/>
          <w:lang w:val="es-CR"/>
        </w:rPr>
        <w:t xml:space="preserve"> </w:t>
      </w:r>
      <w:r w:rsidRPr="0074571B">
        <w:rPr>
          <w:lang w:val="es-CR"/>
        </w:rPr>
        <w:t>la</w:t>
      </w:r>
      <w:r w:rsidRPr="0074571B">
        <w:rPr>
          <w:spacing w:val="-21"/>
          <w:lang w:val="es-CR"/>
        </w:rPr>
        <w:t xml:space="preserve"> </w:t>
      </w:r>
      <w:r w:rsidRPr="0074571B">
        <w:rPr>
          <w:lang w:val="es-CR"/>
        </w:rPr>
        <w:t>probable</w:t>
      </w:r>
      <w:r w:rsidRPr="0074571B">
        <w:rPr>
          <w:spacing w:val="-22"/>
          <w:lang w:val="es-CR"/>
        </w:rPr>
        <w:t xml:space="preserve"> </w:t>
      </w:r>
      <w:r w:rsidRPr="0074571B">
        <w:rPr>
          <w:lang w:val="es-CR"/>
        </w:rPr>
        <w:t>participación</w:t>
      </w:r>
      <w:r w:rsidRPr="0074571B">
        <w:rPr>
          <w:spacing w:val="-20"/>
          <w:lang w:val="es-CR"/>
        </w:rPr>
        <w:t xml:space="preserve"> </w:t>
      </w:r>
      <w:r w:rsidRPr="0074571B">
        <w:rPr>
          <w:lang w:val="es-CR"/>
        </w:rPr>
        <w:t>en</w:t>
      </w:r>
      <w:r w:rsidRPr="0074571B">
        <w:rPr>
          <w:spacing w:val="-20"/>
          <w:lang w:val="es-CR"/>
        </w:rPr>
        <w:t xml:space="preserve"> </w:t>
      </w:r>
      <w:r w:rsidRPr="0074571B">
        <w:rPr>
          <w:lang w:val="es-CR"/>
        </w:rPr>
        <w:t>el</w:t>
      </w:r>
      <w:r w:rsidRPr="0074571B">
        <w:rPr>
          <w:spacing w:val="-19"/>
          <w:lang w:val="es-CR"/>
        </w:rPr>
        <w:t xml:space="preserve"> </w:t>
      </w:r>
      <w:r w:rsidRPr="0074571B">
        <w:rPr>
          <w:lang w:val="es-CR"/>
        </w:rPr>
        <w:t>mismo</w:t>
      </w:r>
      <w:r w:rsidRPr="0074571B">
        <w:rPr>
          <w:spacing w:val="-22"/>
          <w:lang w:val="es-CR"/>
        </w:rPr>
        <w:t xml:space="preserve"> </w:t>
      </w:r>
      <w:r w:rsidRPr="0074571B">
        <w:rPr>
          <w:lang w:val="es-CR"/>
        </w:rPr>
        <w:t>de</w:t>
      </w:r>
      <w:r w:rsidRPr="0074571B">
        <w:rPr>
          <w:spacing w:val="-22"/>
          <w:lang w:val="es-CR"/>
        </w:rPr>
        <w:t xml:space="preserve"> </w:t>
      </w:r>
      <w:r w:rsidRPr="0074571B">
        <w:rPr>
          <w:lang w:val="es-CR"/>
        </w:rPr>
        <w:t>la</w:t>
      </w:r>
      <w:r w:rsidRPr="0074571B">
        <w:rPr>
          <w:spacing w:val="-22"/>
          <w:lang w:val="es-CR"/>
        </w:rPr>
        <w:t xml:space="preserve"> </w:t>
      </w:r>
      <w:r w:rsidRPr="0074571B">
        <w:rPr>
          <w:lang w:val="es-CR"/>
        </w:rPr>
        <w:t>imputada”</w:t>
      </w:r>
      <w:hyperlink w:anchor="_bookmark176" w:history="1">
        <w:r w:rsidRPr="0074571B">
          <w:rPr>
            <w:position w:val="7"/>
            <w:sz w:val="13"/>
            <w:lang w:val="es-CR"/>
          </w:rPr>
          <w:t>144</w:t>
        </w:r>
      </w:hyperlink>
      <w:r w:rsidRPr="0074571B">
        <w:rPr>
          <w:lang w:val="es-CR"/>
        </w:rPr>
        <w:t>.</w:t>
      </w:r>
      <w:r w:rsidRPr="0074571B">
        <w:rPr>
          <w:spacing w:val="-22"/>
          <w:lang w:val="es-CR"/>
        </w:rPr>
        <w:t xml:space="preserve"> </w:t>
      </w:r>
      <w:r w:rsidRPr="0074571B">
        <w:rPr>
          <w:lang w:val="es-CR"/>
        </w:rPr>
        <w:t>El</w:t>
      </w:r>
      <w:r w:rsidRPr="0074571B">
        <w:rPr>
          <w:spacing w:val="-20"/>
          <w:lang w:val="es-CR"/>
        </w:rPr>
        <w:t xml:space="preserve"> </w:t>
      </w:r>
      <w:r w:rsidRPr="0074571B">
        <w:rPr>
          <w:lang w:val="es-CR"/>
        </w:rPr>
        <w:t>Juzgado</w:t>
      </w:r>
      <w:r w:rsidRPr="0074571B">
        <w:rPr>
          <w:spacing w:val="-25"/>
          <w:lang w:val="es-CR"/>
        </w:rPr>
        <w:t xml:space="preserve"> </w:t>
      </w:r>
      <w:r w:rsidRPr="0074571B">
        <w:rPr>
          <w:lang w:val="es-CR"/>
        </w:rPr>
        <w:t>indicó que:</w:t>
      </w:r>
    </w:p>
    <w:p w14:paraId="5B72104C" w14:textId="77777777" w:rsidR="00003F82" w:rsidRPr="0074571B" w:rsidRDefault="002F4DAA">
      <w:pPr>
        <w:spacing w:before="119"/>
        <w:ind w:left="683" w:right="733"/>
        <w:jc w:val="both"/>
        <w:rPr>
          <w:sz w:val="18"/>
          <w:lang w:val="es-CR"/>
        </w:rPr>
      </w:pPr>
      <w:r w:rsidRPr="0074571B">
        <w:rPr>
          <w:sz w:val="18"/>
          <w:lang w:val="es-CR"/>
        </w:rPr>
        <w:t>[…] es procedente la detención provisional en contra de [Manuela] con el propósito de asegurar la investigación de la verdad real de los hechos, […] sumado a ello se presume que la imputada en referencia procurará evadir la pena a imponer por el delito cometido, quien puede obstaculizar los actos concretos de la investigación suprimiendo ocultando e incluso</w:t>
      </w:r>
      <w:r w:rsidRPr="0074571B">
        <w:rPr>
          <w:spacing w:val="-10"/>
          <w:sz w:val="18"/>
          <w:lang w:val="es-CR"/>
        </w:rPr>
        <w:t xml:space="preserve"> </w:t>
      </w:r>
      <w:r w:rsidRPr="0074571B">
        <w:rPr>
          <w:sz w:val="18"/>
          <w:lang w:val="es-CR"/>
        </w:rPr>
        <w:t>amenazando</w:t>
      </w:r>
      <w:r w:rsidRPr="0074571B">
        <w:rPr>
          <w:spacing w:val="-10"/>
          <w:sz w:val="18"/>
          <w:lang w:val="es-CR"/>
        </w:rPr>
        <w:t xml:space="preserve"> </w:t>
      </w:r>
      <w:r w:rsidRPr="0074571B">
        <w:rPr>
          <w:sz w:val="18"/>
          <w:lang w:val="es-CR"/>
        </w:rPr>
        <w:t>a</w:t>
      </w:r>
      <w:r w:rsidRPr="0074571B">
        <w:rPr>
          <w:spacing w:val="-12"/>
          <w:sz w:val="18"/>
          <w:lang w:val="es-CR"/>
        </w:rPr>
        <w:t xml:space="preserve"> </w:t>
      </w:r>
      <w:r w:rsidRPr="0074571B">
        <w:rPr>
          <w:sz w:val="18"/>
          <w:lang w:val="es-CR"/>
        </w:rPr>
        <w:t>los</w:t>
      </w:r>
      <w:r w:rsidRPr="0074571B">
        <w:rPr>
          <w:spacing w:val="-13"/>
          <w:sz w:val="18"/>
          <w:lang w:val="es-CR"/>
        </w:rPr>
        <w:t xml:space="preserve"> </w:t>
      </w:r>
      <w:r w:rsidRPr="0074571B">
        <w:rPr>
          <w:sz w:val="18"/>
          <w:lang w:val="es-CR"/>
        </w:rPr>
        <w:t>testigos;</w:t>
      </w:r>
      <w:r w:rsidRPr="0074571B">
        <w:rPr>
          <w:spacing w:val="-11"/>
          <w:sz w:val="18"/>
          <w:lang w:val="es-CR"/>
        </w:rPr>
        <w:t xml:space="preserve"> </w:t>
      </w:r>
      <w:r w:rsidRPr="0074571B">
        <w:rPr>
          <w:sz w:val="18"/>
          <w:lang w:val="es-CR"/>
        </w:rPr>
        <w:t>además</w:t>
      </w:r>
      <w:r w:rsidRPr="0074571B">
        <w:rPr>
          <w:spacing w:val="-13"/>
          <w:sz w:val="18"/>
          <w:lang w:val="es-CR"/>
        </w:rPr>
        <w:t xml:space="preserve"> </w:t>
      </w:r>
      <w:r w:rsidRPr="0074571B">
        <w:rPr>
          <w:sz w:val="18"/>
          <w:lang w:val="es-CR"/>
        </w:rPr>
        <w:t>el</w:t>
      </w:r>
      <w:r w:rsidRPr="0074571B">
        <w:rPr>
          <w:spacing w:val="-10"/>
          <w:sz w:val="18"/>
          <w:lang w:val="es-CR"/>
        </w:rPr>
        <w:t xml:space="preserve"> </w:t>
      </w:r>
      <w:r w:rsidRPr="0074571B">
        <w:rPr>
          <w:sz w:val="18"/>
          <w:lang w:val="es-CR"/>
        </w:rPr>
        <w:t>mencionado</w:t>
      </w:r>
      <w:r w:rsidRPr="0074571B">
        <w:rPr>
          <w:spacing w:val="-10"/>
          <w:sz w:val="18"/>
          <w:lang w:val="es-CR"/>
        </w:rPr>
        <w:t xml:space="preserve"> </w:t>
      </w:r>
      <w:r w:rsidRPr="0074571B">
        <w:rPr>
          <w:sz w:val="18"/>
          <w:lang w:val="es-CR"/>
        </w:rPr>
        <w:t>delito</w:t>
      </w:r>
      <w:r w:rsidRPr="0074571B">
        <w:rPr>
          <w:spacing w:val="-9"/>
          <w:sz w:val="18"/>
          <w:lang w:val="es-CR"/>
        </w:rPr>
        <w:t xml:space="preserve"> </w:t>
      </w:r>
      <w:r w:rsidRPr="0074571B">
        <w:rPr>
          <w:sz w:val="18"/>
          <w:lang w:val="es-CR"/>
        </w:rPr>
        <w:t>cometido</w:t>
      </w:r>
      <w:r w:rsidRPr="0074571B">
        <w:rPr>
          <w:spacing w:val="-10"/>
          <w:sz w:val="18"/>
          <w:lang w:val="es-CR"/>
        </w:rPr>
        <w:t xml:space="preserve"> </w:t>
      </w:r>
      <w:r w:rsidRPr="0074571B">
        <w:rPr>
          <w:sz w:val="18"/>
          <w:lang w:val="es-CR"/>
        </w:rPr>
        <w:t>por</w:t>
      </w:r>
      <w:r w:rsidRPr="0074571B">
        <w:rPr>
          <w:spacing w:val="-13"/>
          <w:sz w:val="18"/>
          <w:lang w:val="es-CR"/>
        </w:rPr>
        <w:t xml:space="preserve"> </w:t>
      </w:r>
      <w:r w:rsidRPr="0074571B">
        <w:rPr>
          <w:sz w:val="18"/>
          <w:lang w:val="es-CR"/>
        </w:rPr>
        <w:t>la</w:t>
      </w:r>
      <w:r w:rsidRPr="0074571B">
        <w:rPr>
          <w:spacing w:val="-14"/>
          <w:sz w:val="18"/>
          <w:lang w:val="es-CR"/>
        </w:rPr>
        <w:t xml:space="preserve"> </w:t>
      </w:r>
      <w:r w:rsidRPr="0074571B">
        <w:rPr>
          <w:sz w:val="18"/>
          <w:lang w:val="es-CR"/>
        </w:rPr>
        <w:t>imputada antes</w:t>
      </w:r>
      <w:r w:rsidRPr="0074571B">
        <w:rPr>
          <w:spacing w:val="-6"/>
          <w:sz w:val="18"/>
          <w:lang w:val="es-CR"/>
        </w:rPr>
        <w:t xml:space="preserve"> </w:t>
      </w:r>
      <w:r w:rsidRPr="0074571B">
        <w:rPr>
          <w:sz w:val="18"/>
          <w:lang w:val="es-CR"/>
        </w:rPr>
        <w:t>relacionada</w:t>
      </w:r>
      <w:r w:rsidRPr="0074571B">
        <w:rPr>
          <w:spacing w:val="-6"/>
          <w:sz w:val="18"/>
          <w:lang w:val="es-CR"/>
        </w:rPr>
        <w:t xml:space="preserve"> </w:t>
      </w:r>
      <w:r w:rsidRPr="0074571B">
        <w:rPr>
          <w:sz w:val="18"/>
          <w:lang w:val="es-CR"/>
        </w:rPr>
        <w:t>en</w:t>
      </w:r>
      <w:r w:rsidRPr="0074571B">
        <w:rPr>
          <w:spacing w:val="-5"/>
          <w:sz w:val="18"/>
          <w:lang w:val="es-CR"/>
        </w:rPr>
        <w:t xml:space="preserve"> </w:t>
      </w:r>
      <w:r w:rsidRPr="0074571B">
        <w:rPr>
          <w:sz w:val="18"/>
          <w:lang w:val="es-CR"/>
        </w:rPr>
        <w:t>perjuicio</w:t>
      </w:r>
      <w:r w:rsidRPr="0074571B">
        <w:rPr>
          <w:spacing w:val="-4"/>
          <w:sz w:val="18"/>
          <w:lang w:val="es-CR"/>
        </w:rPr>
        <w:t xml:space="preserve"> </w:t>
      </w:r>
      <w:r w:rsidRPr="0074571B">
        <w:rPr>
          <w:sz w:val="18"/>
          <w:lang w:val="es-CR"/>
        </w:rPr>
        <w:t>de</w:t>
      </w:r>
      <w:r w:rsidRPr="0074571B">
        <w:rPr>
          <w:spacing w:val="-5"/>
          <w:sz w:val="18"/>
          <w:lang w:val="es-CR"/>
        </w:rPr>
        <w:t xml:space="preserve"> </w:t>
      </w:r>
      <w:r w:rsidRPr="0074571B">
        <w:rPr>
          <w:sz w:val="18"/>
          <w:lang w:val="es-CR"/>
        </w:rPr>
        <w:t>su</w:t>
      </w:r>
      <w:r w:rsidRPr="0074571B">
        <w:rPr>
          <w:spacing w:val="-6"/>
          <w:sz w:val="18"/>
          <w:lang w:val="es-CR"/>
        </w:rPr>
        <w:t xml:space="preserve"> </w:t>
      </w:r>
      <w:r w:rsidRPr="0074571B">
        <w:rPr>
          <w:sz w:val="18"/>
          <w:lang w:val="es-CR"/>
        </w:rPr>
        <w:t>menor</w:t>
      </w:r>
      <w:r w:rsidRPr="0074571B">
        <w:rPr>
          <w:spacing w:val="-6"/>
          <w:sz w:val="18"/>
          <w:lang w:val="es-CR"/>
        </w:rPr>
        <w:t xml:space="preserve"> </w:t>
      </w:r>
      <w:r w:rsidRPr="0074571B">
        <w:rPr>
          <w:sz w:val="18"/>
          <w:lang w:val="es-CR"/>
        </w:rPr>
        <w:t>hijo</w:t>
      </w:r>
      <w:r w:rsidRPr="0074571B">
        <w:rPr>
          <w:spacing w:val="-3"/>
          <w:sz w:val="18"/>
          <w:lang w:val="es-CR"/>
        </w:rPr>
        <w:t xml:space="preserve"> </w:t>
      </w:r>
      <w:r w:rsidRPr="0074571B">
        <w:rPr>
          <w:sz w:val="18"/>
          <w:lang w:val="es-CR"/>
        </w:rPr>
        <w:t>recién</w:t>
      </w:r>
      <w:r w:rsidRPr="0074571B">
        <w:rPr>
          <w:spacing w:val="-7"/>
          <w:sz w:val="18"/>
          <w:lang w:val="es-CR"/>
        </w:rPr>
        <w:t xml:space="preserve"> </w:t>
      </w:r>
      <w:r w:rsidRPr="0074571B">
        <w:rPr>
          <w:sz w:val="18"/>
          <w:lang w:val="es-CR"/>
        </w:rPr>
        <w:t>nacido,</w:t>
      </w:r>
      <w:r w:rsidRPr="0074571B">
        <w:rPr>
          <w:spacing w:val="-6"/>
          <w:sz w:val="18"/>
          <w:lang w:val="es-CR"/>
        </w:rPr>
        <w:t xml:space="preserve"> </w:t>
      </w:r>
      <w:r w:rsidRPr="0074571B">
        <w:rPr>
          <w:sz w:val="18"/>
          <w:lang w:val="es-CR"/>
        </w:rPr>
        <w:t>ha</w:t>
      </w:r>
      <w:r w:rsidRPr="0074571B">
        <w:rPr>
          <w:spacing w:val="-2"/>
          <w:sz w:val="18"/>
          <w:lang w:val="es-CR"/>
        </w:rPr>
        <w:t xml:space="preserve"> </w:t>
      </w:r>
      <w:r w:rsidRPr="0074571B">
        <w:rPr>
          <w:sz w:val="18"/>
          <w:lang w:val="es-CR"/>
        </w:rPr>
        <w:t>causado</w:t>
      </w:r>
      <w:r w:rsidRPr="0074571B">
        <w:rPr>
          <w:spacing w:val="-3"/>
          <w:sz w:val="18"/>
          <w:lang w:val="es-CR"/>
        </w:rPr>
        <w:t xml:space="preserve"> </w:t>
      </w:r>
      <w:r w:rsidRPr="0074571B">
        <w:rPr>
          <w:sz w:val="18"/>
          <w:lang w:val="es-CR"/>
        </w:rPr>
        <w:t>la</w:t>
      </w:r>
      <w:r w:rsidRPr="0074571B">
        <w:rPr>
          <w:spacing w:val="-4"/>
          <w:sz w:val="18"/>
          <w:lang w:val="es-CR"/>
        </w:rPr>
        <w:t xml:space="preserve"> </w:t>
      </w:r>
      <w:r w:rsidRPr="0074571B">
        <w:rPr>
          <w:sz w:val="18"/>
          <w:lang w:val="es-CR"/>
        </w:rPr>
        <w:t>alarma</w:t>
      </w:r>
      <w:r w:rsidRPr="0074571B">
        <w:rPr>
          <w:spacing w:val="-6"/>
          <w:sz w:val="18"/>
          <w:lang w:val="es-CR"/>
        </w:rPr>
        <w:t xml:space="preserve"> </w:t>
      </w:r>
      <w:r w:rsidRPr="0074571B">
        <w:rPr>
          <w:sz w:val="18"/>
          <w:lang w:val="es-CR"/>
        </w:rPr>
        <w:t>social dentro de la comunidad del Caserío Las Mesas […], las cuales reprochan esa conducta inadecuada ejecutada por [la presunta</w:t>
      </w:r>
      <w:r w:rsidRPr="0074571B">
        <w:rPr>
          <w:spacing w:val="-36"/>
          <w:sz w:val="18"/>
          <w:lang w:val="es-CR"/>
        </w:rPr>
        <w:t xml:space="preserve"> </w:t>
      </w:r>
      <w:r w:rsidRPr="0074571B">
        <w:rPr>
          <w:sz w:val="18"/>
          <w:lang w:val="es-CR"/>
        </w:rPr>
        <w:t>víctima]</w:t>
      </w:r>
      <w:hyperlink w:anchor="_bookmark177" w:history="1">
        <w:r w:rsidRPr="0074571B">
          <w:rPr>
            <w:position w:val="6"/>
            <w:sz w:val="12"/>
            <w:lang w:val="es-CR"/>
          </w:rPr>
          <w:t>145</w:t>
        </w:r>
      </w:hyperlink>
      <w:r w:rsidRPr="0074571B">
        <w:rPr>
          <w:sz w:val="18"/>
          <w:lang w:val="es-CR"/>
        </w:rPr>
        <w:t>.</w:t>
      </w:r>
    </w:p>
    <w:p w14:paraId="41E81C22" w14:textId="77777777" w:rsidR="00003F82" w:rsidRPr="0074571B" w:rsidRDefault="002F4DAA">
      <w:pPr>
        <w:pStyle w:val="Prrafodelista"/>
        <w:numPr>
          <w:ilvl w:val="0"/>
          <w:numId w:val="22"/>
        </w:numPr>
        <w:tabs>
          <w:tab w:val="left" w:pos="685"/>
        </w:tabs>
        <w:spacing w:before="120"/>
        <w:ind w:left="116" w:right="118" w:firstLine="0"/>
        <w:jc w:val="both"/>
        <w:rPr>
          <w:sz w:val="20"/>
          <w:lang w:val="es-CR"/>
        </w:rPr>
      </w:pPr>
      <w:r w:rsidRPr="0074571B">
        <w:rPr>
          <w:sz w:val="20"/>
          <w:lang w:val="es-CR"/>
        </w:rPr>
        <w:t>El Juzgado además señaló que de “las pruebas recabadas hasta la fecha se tiene la certeza que el niño muerto recién nacido era hijo de la imputada […] por lo que se establece la intencionalidad de dicha imputada en ocultar y destruir el producto de la concepción, ya que</w:t>
      </w:r>
      <w:r w:rsidRPr="0074571B">
        <w:rPr>
          <w:spacing w:val="-9"/>
          <w:sz w:val="20"/>
          <w:lang w:val="es-CR"/>
        </w:rPr>
        <w:t xml:space="preserve"> </w:t>
      </w:r>
      <w:r w:rsidRPr="0074571B">
        <w:rPr>
          <w:sz w:val="20"/>
          <w:lang w:val="es-CR"/>
        </w:rPr>
        <w:t>pudo</w:t>
      </w:r>
      <w:r w:rsidRPr="0074571B">
        <w:rPr>
          <w:spacing w:val="-9"/>
          <w:sz w:val="20"/>
          <w:lang w:val="es-CR"/>
        </w:rPr>
        <w:t xml:space="preserve"> </w:t>
      </w:r>
      <w:r w:rsidRPr="0074571B">
        <w:rPr>
          <w:sz w:val="20"/>
          <w:lang w:val="es-CR"/>
        </w:rPr>
        <w:t>ocultar</w:t>
      </w:r>
      <w:r w:rsidRPr="0074571B">
        <w:rPr>
          <w:spacing w:val="-10"/>
          <w:sz w:val="20"/>
          <w:lang w:val="es-CR"/>
        </w:rPr>
        <w:t xml:space="preserve"> </w:t>
      </w:r>
      <w:r w:rsidRPr="0074571B">
        <w:rPr>
          <w:sz w:val="20"/>
          <w:lang w:val="es-CR"/>
        </w:rPr>
        <w:t>el</w:t>
      </w:r>
      <w:r w:rsidRPr="0074571B">
        <w:rPr>
          <w:spacing w:val="-4"/>
          <w:sz w:val="20"/>
          <w:lang w:val="es-CR"/>
        </w:rPr>
        <w:t xml:space="preserve"> </w:t>
      </w:r>
      <w:r w:rsidRPr="0074571B">
        <w:rPr>
          <w:sz w:val="20"/>
          <w:lang w:val="es-CR"/>
        </w:rPr>
        <w:t>embarazo</w:t>
      </w:r>
      <w:r w:rsidRPr="0074571B">
        <w:rPr>
          <w:spacing w:val="-9"/>
          <w:sz w:val="20"/>
          <w:lang w:val="es-CR"/>
        </w:rPr>
        <w:t xml:space="preserve"> </w:t>
      </w:r>
      <w:r w:rsidRPr="0074571B">
        <w:rPr>
          <w:sz w:val="20"/>
          <w:lang w:val="es-CR"/>
        </w:rPr>
        <w:t>muy</w:t>
      </w:r>
      <w:r w:rsidRPr="0074571B">
        <w:rPr>
          <w:spacing w:val="-8"/>
          <w:sz w:val="20"/>
          <w:lang w:val="es-CR"/>
        </w:rPr>
        <w:t xml:space="preserve"> </w:t>
      </w:r>
      <w:r w:rsidRPr="0074571B">
        <w:rPr>
          <w:sz w:val="20"/>
          <w:lang w:val="es-CR"/>
        </w:rPr>
        <w:t>bien,</w:t>
      </w:r>
      <w:r w:rsidRPr="0074571B">
        <w:rPr>
          <w:spacing w:val="-7"/>
          <w:sz w:val="20"/>
          <w:lang w:val="es-CR"/>
        </w:rPr>
        <w:t xml:space="preserve"> </w:t>
      </w:r>
      <w:r w:rsidRPr="0074571B">
        <w:rPr>
          <w:sz w:val="20"/>
          <w:lang w:val="es-CR"/>
        </w:rPr>
        <w:t>sin</w:t>
      </w:r>
      <w:r w:rsidRPr="0074571B">
        <w:rPr>
          <w:spacing w:val="-7"/>
          <w:sz w:val="20"/>
          <w:lang w:val="es-CR"/>
        </w:rPr>
        <w:t xml:space="preserve"> </w:t>
      </w:r>
      <w:r w:rsidRPr="0074571B">
        <w:rPr>
          <w:sz w:val="20"/>
          <w:lang w:val="es-CR"/>
        </w:rPr>
        <w:t>que</w:t>
      </w:r>
      <w:r w:rsidRPr="0074571B">
        <w:rPr>
          <w:spacing w:val="-9"/>
          <w:sz w:val="20"/>
          <w:lang w:val="es-CR"/>
        </w:rPr>
        <w:t xml:space="preserve"> </w:t>
      </w:r>
      <w:r w:rsidRPr="0074571B">
        <w:rPr>
          <w:sz w:val="20"/>
          <w:lang w:val="es-CR"/>
        </w:rPr>
        <w:t>sus</w:t>
      </w:r>
      <w:r w:rsidRPr="0074571B">
        <w:rPr>
          <w:spacing w:val="-8"/>
          <w:sz w:val="20"/>
          <w:lang w:val="es-CR"/>
        </w:rPr>
        <w:t xml:space="preserve"> </w:t>
      </w:r>
      <w:r w:rsidRPr="0074571B">
        <w:rPr>
          <w:sz w:val="20"/>
          <w:lang w:val="es-CR"/>
        </w:rPr>
        <w:t>familiares</w:t>
      </w:r>
      <w:r w:rsidRPr="0074571B">
        <w:rPr>
          <w:spacing w:val="-8"/>
          <w:sz w:val="20"/>
          <w:lang w:val="es-CR"/>
        </w:rPr>
        <w:t xml:space="preserve"> </w:t>
      </w:r>
      <w:r w:rsidRPr="0074571B">
        <w:rPr>
          <w:sz w:val="20"/>
          <w:lang w:val="es-CR"/>
        </w:rPr>
        <w:t>se</w:t>
      </w:r>
      <w:r w:rsidRPr="0074571B">
        <w:rPr>
          <w:spacing w:val="-7"/>
          <w:sz w:val="20"/>
          <w:lang w:val="es-CR"/>
        </w:rPr>
        <w:t xml:space="preserve"> </w:t>
      </w:r>
      <w:r w:rsidRPr="0074571B">
        <w:rPr>
          <w:sz w:val="20"/>
          <w:lang w:val="es-CR"/>
        </w:rPr>
        <w:t>dieran</w:t>
      </w:r>
      <w:r w:rsidRPr="0074571B">
        <w:rPr>
          <w:spacing w:val="-5"/>
          <w:sz w:val="20"/>
          <w:lang w:val="es-CR"/>
        </w:rPr>
        <w:t xml:space="preserve"> </w:t>
      </w:r>
      <w:r w:rsidRPr="0074571B">
        <w:rPr>
          <w:sz w:val="20"/>
          <w:lang w:val="es-CR"/>
        </w:rPr>
        <w:t>cuenta”</w:t>
      </w:r>
      <w:hyperlink w:anchor="_bookmark178" w:history="1">
        <w:r w:rsidRPr="0074571B">
          <w:rPr>
            <w:position w:val="7"/>
            <w:sz w:val="13"/>
            <w:lang w:val="es-CR"/>
          </w:rPr>
          <w:t>146</w:t>
        </w:r>
      </w:hyperlink>
      <w:r w:rsidRPr="0074571B">
        <w:rPr>
          <w:sz w:val="20"/>
          <w:lang w:val="es-CR"/>
        </w:rPr>
        <w:t>.</w:t>
      </w:r>
      <w:r w:rsidRPr="0074571B">
        <w:rPr>
          <w:spacing w:val="-7"/>
          <w:sz w:val="20"/>
          <w:lang w:val="es-CR"/>
        </w:rPr>
        <w:t xml:space="preserve"> </w:t>
      </w:r>
      <w:r w:rsidRPr="0074571B">
        <w:rPr>
          <w:sz w:val="20"/>
          <w:lang w:val="es-CR"/>
        </w:rPr>
        <w:t>Además, se indicó que la detención continuaría en la sala de maternidad donde se encontraba recibiendo asistencia</w:t>
      </w:r>
      <w:r w:rsidRPr="0074571B">
        <w:rPr>
          <w:spacing w:val="-15"/>
          <w:sz w:val="20"/>
          <w:lang w:val="es-CR"/>
        </w:rPr>
        <w:t xml:space="preserve"> </w:t>
      </w:r>
      <w:r w:rsidRPr="0074571B">
        <w:rPr>
          <w:sz w:val="20"/>
          <w:lang w:val="es-CR"/>
        </w:rPr>
        <w:t>médica</w:t>
      </w:r>
      <w:hyperlink w:anchor="_bookmark179" w:history="1">
        <w:r w:rsidRPr="0074571B">
          <w:rPr>
            <w:position w:val="7"/>
            <w:sz w:val="13"/>
            <w:lang w:val="es-CR"/>
          </w:rPr>
          <w:t>147</w:t>
        </w:r>
      </w:hyperlink>
      <w:r w:rsidRPr="0074571B">
        <w:rPr>
          <w:sz w:val="20"/>
          <w:lang w:val="es-CR"/>
        </w:rPr>
        <w:t>.</w:t>
      </w:r>
    </w:p>
    <w:p w14:paraId="008C2D1B" w14:textId="77777777" w:rsidR="00003F82" w:rsidRPr="0074571B" w:rsidRDefault="002F4DAA">
      <w:pPr>
        <w:pStyle w:val="Prrafodelista"/>
        <w:numPr>
          <w:ilvl w:val="0"/>
          <w:numId w:val="22"/>
        </w:numPr>
        <w:tabs>
          <w:tab w:val="left" w:pos="685"/>
        </w:tabs>
        <w:spacing w:before="119"/>
        <w:ind w:left="116" w:right="119" w:firstLine="1"/>
        <w:jc w:val="both"/>
        <w:rPr>
          <w:sz w:val="20"/>
          <w:lang w:val="es-CR"/>
        </w:rPr>
      </w:pPr>
      <w:r w:rsidRPr="0074571B">
        <w:rPr>
          <w:sz w:val="20"/>
          <w:lang w:val="es-CR"/>
        </w:rPr>
        <w:t>El</w:t>
      </w:r>
      <w:r w:rsidRPr="0074571B">
        <w:rPr>
          <w:spacing w:val="-19"/>
          <w:sz w:val="20"/>
          <w:lang w:val="es-CR"/>
        </w:rPr>
        <w:t xml:space="preserve"> </w:t>
      </w:r>
      <w:r w:rsidRPr="0074571B">
        <w:rPr>
          <w:sz w:val="20"/>
          <w:lang w:val="es-CR"/>
        </w:rPr>
        <w:t>6</w:t>
      </w:r>
      <w:r w:rsidRPr="0074571B">
        <w:rPr>
          <w:spacing w:val="-19"/>
          <w:sz w:val="20"/>
          <w:lang w:val="es-CR"/>
        </w:rPr>
        <w:t xml:space="preserve"> </w:t>
      </w:r>
      <w:r w:rsidRPr="0074571B">
        <w:rPr>
          <w:sz w:val="20"/>
          <w:lang w:val="es-CR"/>
        </w:rPr>
        <w:t>de</w:t>
      </w:r>
      <w:r w:rsidRPr="0074571B">
        <w:rPr>
          <w:spacing w:val="-17"/>
          <w:sz w:val="20"/>
          <w:lang w:val="es-CR"/>
        </w:rPr>
        <w:t xml:space="preserve"> </w:t>
      </w:r>
      <w:r w:rsidRPr="0074571B">
        <w:rPr>
          <w:sz w:val="20"/>
          <w:lang w:val="es-CR"/>
        </w:rPr>
        <w:t>marzo</w:t>
      </w:r>
      <w:r w:rsidRPr="0074571B">
        <w:rPr>
          <w:spacing w:val="-19"/>
          <w:sz w:val="20"/>
          <w:lang w:val="es-CR"/>
        </w:rPr>
        <w:t xml:space="preserve"> </w:t>
      </w:r>
      <w:r w:rsidRPr="0074571B">
        <w:rPr>
          <w:sz w:val="20"/>
          <w:lang w:val="es-CR"/>
        </w:rPr>
        <w:t>de</w:t>
      </w:r>
      <w:r w:rsidRPr="0074571B">
        <w:rPr>
          <w:spacing w:val="-18"/>
          <w:sz w:val="20"/>
          <w:lang w:val="es-CR"/>
        </w:rPr>
        <w:t xml:space="preserve"> </w:t>
      </w:r>
      <w:r w:rsidRPr="0074571B">
        <w:rPr>
          <w:sz w:val="20"/>
          <w:lang w:val="es-CR"/>
        </w:rPr>
        <w:t>2008</w:t>
      </w:r>
      <w:r w:rsidRPr="0074571B">
        <w:rPr>
          <w:spacing w:val="-18"/>
          <w:sz w:val="20"/>
          <w:lang w:val="es-CR"/>
        </w:rPr>
        <w:t xml:space="preserve"> </w:t>
      </w:r>
      <w:r w:rsidRPr="0074571B">
        <w:rPr>
          <w:sz w:val="20"/>
          <w:lang w:val="es-CR"/>
        </w:rPr>
        <w:t>el</w:t>
      </w:r>
      <w:r w:rsidRPr="0074571B">
        <w:rPr>
          <w:spacing w:val="-19"/>
          <w:sz w:val="20"/>
          <w:lang w:val="es-CR"/>
        </w:rPr>
        <w:t xml:space="preserve"> </w:t>
      </w:r>
      <w:r w:rsidRPr="0074571B">
        <w:rPr>
          <w:sz w:val="20"/>
          <w:lang w:val="es-CR"/>
        </w:rPr>
        <w:t>Juzgado</w:t>
      </w:r>
      <w:r w:rsidRPr="0074571B">
        <w:rPr>
          <w:spacing w:val="-18"/>
          <w:sz w:val="20"/>
          <w:lang w:val="es-CR"/>
        </w:rPr>
        <w:t xml:space="preserve"> </w:t>
      </w:r>
      <w:r w:rsidRPr="0074571B">
        <w:rPr>
          <w:sz w:val="20"/>
          <w:lang w:val="es-CR"/>
        </w:rPr>
        <w:t>Segundo</w:t>
      </w:r>
      <w:r w:rsidRPr="0074571B">
        <w:rPr>
          <w:spacing w:val="-19"/>
          <w:sz w:val="20"/>
          <w:lang w:val="es-CR"/>
        </w:rPr>
        <w:t xml:space="preserve"> </w:t>
      </w:r>
      <w:r w:rsidRPr="0074571B">
        <w:rPr>
          <w:sz w:val="20"/>
          <w:lang w:val="es-CR"/>
        </w:rPr>
        <w:t>de</w:t>
      </w:r>
      <w:r w:rsidRPr="0074571B">
        <w:rPr>
          <w:spacing w:val="-18"/>
          <w:sz w:val="20"/>
          <w:lang w:val="es-CR"/>
        </w:rPr>
        <w:t xml:space="preserve"> </w:t>
      </w:r>
      <w:r w:rsidRPr="0074571B">
        <w:rPr>
          <w:sz w:val="20"/>
          <w:lang w:val="es-CR"/>
        </w:rPr>
        <w:t>Primera</w:t>
      </w:r>
      <w:r w:rsidRPr="0074571B">
        <w:rPr>
          <w:spacing w:val="-19"/>
          <w:sz w:val="20"/>
          <w:lang w:val="es-CR"/>
        </w:rPr>
        <w:t xml:space="preserve"> </w:t>
      </w:r>
      <w:r w:rsidRPr="0074571B">
        <w:rPr>
          <w:sz w:val="20"/>
          <w:lang w:val="es-CR"/>
        </w:rPr>
        <w:t>Instancia</w:t>
      </w:r>
      <w:r w:rsidRPr="0074571B">
        <w:rPr>
          <w:spacing w:val="-19"/>
          <w:sz w:val="20"/>
          <w:lang w:val="es-CR"/>
        </w:rPr>
        <w:t xml:space="preserve"> </w:t>
      </w:r>
      <w:r w:rsidRPr="0074571B">
        <w:rPr>
          <w:sz w:val="20"/>
          <w:lang w:val="es-CR"/>
        </w:rPr>
        <w:t>de</w:t>
      </w:r>
      <w:r w:rsidRPr="0074571B">
        <w:rPr>
          <w:spacing w:val="-17"/>
          <w:sz w:val="20"/>
          <w:lang w:val="es-CR"/>
        </w:rPr>
        <w:t xml:space="preserve"> </w:t>
      </w:r>
      <w:r w:rsidRPr="0074571B">
        <w:rPr>
          <w:sz w:val="20"/>
          <w:lang w:val="es-CR"/>
        </w:rPr>
        <w:t>San</w:t>
      </w:r>
      <w:r w:rsidRPr="0074571B">
        <w:rPr>
          <w:spacing w:val="-18"/>
          <w:sz w:val="20"/>
          <w:lang w:val="es-CR"/>
        </w:rPr>
        <w:t xml:space="preserve"> </w:t>
      </w:r>
      <w:r w:rsidRPr="0074571B">
        <w:rPr>
          <w:sz w:val="20"/>
          <w:lang w:val="es-CR"/>
        </w:rPr>
        <w:t>Francisco</w:t>
      </w:r>
      <w:r w:rsidRPr="0074571B">
        <w:rPr>
          <w:spacing w:val="-19"/>
          <w:sz w:val="20"/>
          <w:lang w:val="es-CR"/>
        </w:rPr>
        <w:t xml:space="preserve"> </w:t>
      </w:r>
      <w:r w:rsidRPr="0074571B">
        <w:rPr>
          <w:sz w:val="20"/>
          <w:lang w:val="es-CR"/>
        </w:rPr>
        <w:t>Gotera dictó</w:t>
      </w:r>
      <w:r w:rsidRPr="0074571B">
        <w:rPr>
          <w:spacing w:val="-13"/>
          <w:sz w:val="20"/>
          <w:lang w:val="es-CR"/>
        </w:rPr>
        <w:t xml:space="preserve"> </w:t>
      </w:r>
      <w:r w:rsidRPr="0074571B">
        <w:rPr>
          <w:sz w:val="20"/>
          <w:lang w:val="es-CR"/>
        </w:rPr>
        <w:t>el</w:t>
      </w:r>
      <w:r w:rsidRPr="0074571B">
        <w:rPr>
          <w:spacing w:val="-5"/>
          <w:sz w:val="20"/>
          <w:lang w:val="es-CR"/>
        </w:rPr>
        <w:t xml:space="preserve"> </w:t>
      </w:r>
      <w:r w:rsidRPr="0074571B">
        <w:rPr>
          <w:sz w:val="20"/>
          <w:lang w:val="es-CR"/>
        </w:rPr>
        <w:t>auto</w:t>
      </w:r>
      <w:r w:rsidRPr="0074571B">
        <w:rPr>
          <w:spacing w:val="-11"/>
          <w:sz w:val="20"/>
          <w:lang w:val="es-CR"/>
        </w:rPr>
        <w:t xml:space="preserve"> </w:t>
      </w:r>
      <w:r w:rsidRPr="0074571B">
        <w:rPr>
          <w:sz w:val="20"/>
          <w:lang w:val="es-CR"/>
        </w:rPr>
        <w:t>formal</w:t>
      </w:r>
      <w:r w:rsidRPr="0074571B">
        <w:rPr>
          <w:spacing w:val="-6"/>
          <w:sz w:val="20"/>
          <w:lang w:val="es-CR"/>
        </w:rPr>
        <w:t xml:space="preserve"> </w:t>
      </w:r>
      <w:r w:rsidRPr="0074571B">
        <w:rPr>
          <w:sz w:val="20"/>
          <w:lang w:val="es-CR"/>
        </w:rPr>
        <w:t>de</w:t>
      </w:r>
      <w:r w:rsidRPr="0074571B">
        <w:rPr>
          <w:spacing w:val="-11"/>
          <w:sz w:val="20"/>
          <w:lang w:val="es-CR"/>
        </w:rPr>
        <w:t xml:space="preserve"> </w:t>
      </w:r>
      <w:r w:rsidRPr="0074571B">
        <w:rPr>
          <w:sz w:val="20"/>
          <w:lang w:val="es-CR"/>
        </w:rPr>
        <w:t>instrucción</w:t>
      </w:r>
      <w:r w:rsidRPr="0074571B">
        <w:rPr>
          <w:spacing w:val="-9"/>
          <w:sz w:val="20"/>
          <w:lang w:val="es-CR"/>
        </w:rPr>
        <w:t xml:space="preserve"> </w:t>
      </w:r>
      <w:r w:rsidRPr="0074571B">
        <w:rPr>
          <w:sz w:val="20"/>
          <w:lang w:val="es-CR"/>
        </w:rPr>
        <w:t>formal</w:t>
      </w:r>
      <w:r w:rsidRPr="0074571B">
        <w:rPr>
          <w:spacing w:val="-5"/>
          <w:sz w:val="20"/>
          <w:lang w:val="es-CR"/>
        </w:rPr>
        <w:t xml:space="preserve"> </w:t>
      </w:r>
      <w:r w:rsidRPr="0074571B">
        <w:rPr>
          <w:sz w:val="20"/>
          <w:lang w:val="es-CR"/>
        </w:rPr>
        <w:t>contra</w:t>
      </w:r>
      <w:r w:rsidRPr="0074571B">
        <w:rPr>
          <w:spacing w:val="-9"/>
          <w:sz w:val="20"/>
          <w:lang w:val="es-CR"/>
        </w:rPr>
        <w:t xml:space="preserve"> </w:t>
      </w:r>
      <w:r w:rsidRPr="0074571B">
        <w:rPr>
          <w:sz w:val="20"/>
          <w:lang w:val="es-CR"/>
        </w:rPr>
        <w:t>Manuela</w:t>
      </w:r>
      <w:r w:rsidRPr="0074571B">
        <w:rPr>
          <w:spacing w:val="-10"/>
          <w:sz w:val="20"/>
          <w:lang w:val="es-CR"/>
        </w:rPr>
        <w:t xml:space="preserve"> </w:t>
      </w:r>
      <w:r w:rsidRPr="0074571B">
        <w:rPr>
          <w:sz w:val="20"/>
          <w:lang w:val="es-CR"/>
        </w:rPr>
        <w:t>por</w:t>
      </w:r>
      <w:r w:rsidRPr="0074571B">
        <w:rPr>
          <w:spacing w:val="-10"/>
          <w:sz w:val="20"/>
          <w:lang w:val="es-CR"/>
        </w:rPr>
        <w:t xml:space="preserve"> </w:t>
      </w:r>
      <w:r w:rsidRPr="0074571B">
        <w:rPr>
          <w:sz w:val="20"/>
          <w:lang w:val="es-CR"/>
        </w:rPr>
        <w:t>el</w:t>
      </w:r>
      <w:r w:rsidRPr="0074571B">
        <w:rPr>
          <w:spacing w:val="-5"/>
          <w:sz w:val="20"/>
          <w:lang w:val="es-CR"/>
        </w:rPr>
        <w:t xml:space="preserve"> </w:t>
      </w:r>
      <w:r w:rsidRPr="0074571B">
        <w:rPr>
          <w:sz w:val="20"/>
          <w:lang w:val="es-CR"/>
        </w:rPr>
        <w:t>delito</w:t>
      </w:r>
      <w:r w:rsidRPr="0074571B">
        <w:rPr>
          <w:spacing w:val="-12"/>
          <w:sz w:val="20"/>
          <w:lang w:val="es-CR"/>
        </w:rPr>
        <w:t xml:space="preserve"> </w:t>
      </w:r>
      <w:r w:rsidRPr="0074571B">
        <w:rPr>
          <w:sz w:val="20"/>
          <w:lang w:val="es-CR"/>
        </w:rPr>
        <w:t>de</w:t>
      </w:r>
      <w:r w:rsidRPr="0074571B">
        <w:rPr>
          <w:spacing w:val="-11"/>
          <w:sz w:val="20"/>
          <w:lang w:val="es-CR"/>
        </w:rPr>
        <w:t xml:space="preserve"> </w:t>
      </w:r>
      <w:r w:rsidRPr="0074571B">
        <w:rPr>
          <w:sz w:val="20"/>
          <w:lang w:val="es-CR"/>
        </w:rPr>
        <w:t>homicidio</w:t>
      </w:r>
      <w:r w:rsidRPr="0074571B">
        <w:rPr>
          <w:spacing w:val="-11"/>
          <w:sz w:val="20"/>
          <w:lang w:val="es-CR"/>
        </w:rPr>
        <w:t xml:space="preserve"> </w:t>
      </w:r>
      <w:r w:rsidRPr="0074571B">
        <w:rPr>
          <w:sz w:val="20"/>
          <w:lang w:val="es-CR"/>
        </w:rPr>
        <w:t>agravado, convocó</w:t>
      </w:r>
      <w:r w:rsidRPr="0074571B">
        <w:rPr>
          <w:spacing w:val="-19"/>
          <w:sz w:val="20"/>
          <w:lang w:val="es-CR"/>
        </w:rPr>
        <w:t xml:space="preserve"> </w:t>
      </w:r>
      <w:r w:rsidRPr="0074571B">
        <w:rPr>
          <w:sz w:val="20"/>
          <w:lang w:val="es-CR"/>
        </w:rPr>
        <w:t>a</w:t>
      </w:r>
      <w:r w:rsidRPr="0074571B">
        <w:rPr>
          <w:spacing w:val="-20"/>
          <w:sz w:val="20"/>
          <w:lang w:val="es-CR"/>
        </w:rPr>
        <w:t xml:space="preserve"> </w:t>
      </w:r>
      <w:r w:rsidRPr="0074571B">
        <w:rPr>
          <w:sz w:val="20"/>
          <w:lang w:val="es-CR"/>
        </w:rPr>
        <w:t>audiencia</w:t>
      </w:r>
      <w:r w:rsidRPr="0074571B">
        <w:rPr>
          <w:spacing w:val="-19"/>
          <w:sz w:val="20"/>
          <w:lang w:val="es-CR"/>
        </w:rPr>
        <w:t xml:space="preserve"> </w:t>
      </w:r>
      <w:r w:rsidRPr="0074571B">
        <w:rPr>
          <w:sz w:val="20"/>
          <w:lang w:val="es-CR"/>
        </w:rPr>
        <w:t>preliminar,</w:t>
      </w:r>
      <w:r w:rsidRPr="0074571B">
        <w:rPr>
          <w:spacing w:val="-20"/>
          <w:sz w:val="20"/>
          <w:lang w:val="es-CR"/>
        </w:rPr>
        <w:t xml:space="preserve"> </w:t>
      </w:r>
      <w:r w:rsidRPr="0074571B">
        <w:rPr>
          <w:sz w:val="20"/>
          <w:lang w:val="es-CR"/>
        </w:rPr>
        <w:t>y</w:t>
      </w:r>
      <w:r w:rsidRPr="0074571B">
        <w:rPr>
          <w:spacing w:val="-20"/>
          <w:sz w:val="20"/>
          <w:lang w:val="es-CR"/>
        </w:rPr>
        <w:t xml:space="preserve"> </w:t>
      </w:r>
      <w:r w:rsidRPr="0074571B">
        <w:rPr>
          <w:sz w:val="20"/>
          <w:lang w:val="es-CR"/>
        </w:rPr>
        <w:t>ratificó</w:t>
      </w:r>
      <w:r w:rsidRPr="0074571B">
        <w:rPr>
          <w:spacing w:val="-20"/>
          <w:sz w:val="20"/>
          <w:lang w:val="es-CR"/>
        </w:rPr>
        <w:t xml:space="preserve"> </w:t>
      </w:r>
      <w:r w:rsidRPr="0074571B">
        <w:rPr>
          <w:sz w:val="20"/>
          <w:lang w:val="es-CR"/>
        </w:rPr>
        <w:t>la</w:t>
      </w:r>
      <w:r w:rsidRPr="0074571B">
        <w:rPr>
          <w:spacing w:val="-19"/>
          <w:sz w:val="20"/>
          <w:lang w:val="es-CR"/>
        </w:rPr>
        <w:t xml:space="preserve"> </w:t>
      </w:r>
      <w:r w:rsidRPr="0074571B">
        <w:rPr>
          <w:sz w:val="20"/>
          <w:lang w:val="es-CR"/>
        </w:rPr>
        <w:t>medida</w:t>
      </w:r>
      <w:r w:rsidRPr="0074571B">
        <w:rPr>
          <w:spacing w:val="-19"/>
          <w:sz w:val="20"/>
          <w:lang w:val="es-CR"/>
        </w:rPr>
        <w:t xml:space="preserve"> </w:t>
      </w:r>
      <w:r w:rsidRPr="0074571B">
        <w:rPr>
          <w:sz w:val="20"/>
          <w:lang w:val="es-CR"/>
        </w:rPr>
        <w:t>cautelar</w:t>
      </w:r>
      <w:r w:rsidRPr="0074571B">
        <w:rPr>
          <w:spacing w:val="-20"/>
          <w:sz w:val="20"/>
          <w:lang w:val="es-CR"/>
        </w:rPr>
        <w:t xml:space="preserve"> </w:t>
      </w:r>
      <w:r w:rsidRPr="0074571B">
        <w:rPr>
          <w:sz w:val="20"/>
          <w:lang w:val="es-CR"/>
        </w:rPr>
        <w:t>de</w:t>
      </w:r>
      <w:r w:rsidRPr="0074571B">
        <w:rPr>
          <w:spacing w:val="-19"/>
          <w:sz w:val="20"/>
          <w:lang w:val="es-CR"/>
        </w:rPr>
        <w:t xml:space="preserve"> </w:t>
      </w:r>
      <w:r w:rsidRPr="0074571B">
        <w:rPr>
          <w:sz w:val="20"/>
          <w:lang w:val="es-CR"/>
        </w:rPr>
        <w:t>prisión</w:t>
      </w:r>
      <w:r w:rsidRPr="0074571B">
        <w:rPr>
          <w:spacing w:val="-20"/>
          <w:sz w:val="20"/>
          <w:lang w:val="es-CR"/>
        </w:rPr>
        <w:t xml:space="preserve"> </w:t>
      </w:r>
      <w:r w:rsidRPr="0074571B">
        <w:rPr>
          <w:sz w:val="20"/>
          <w:lang w:val="es-CR"/>
        </w:rPr>
        <w:t>preventiva</w:t>
      </w:r>
      <w:hyperlink w:anchor="_bookmark180" w:history="1">
        <w:r w:rsidRPr="0074571B">
          <w:rPr>
            <w:position w:val="7"/>
            <w:sz w:val="13"/>
            <w:lang w:val="es-CR"/>
          </w:rPr>
          <w:t>148</w:t>
        </w:r>
      </w:hyperlink>
      <w:r w:rsidRPr="0074571B">
        <w:rPr>
          <w:sz w:val="20"/>
          <w:lang w:val="es-CR"/>
        </w:rPr>
        <w:t>.</w:t>
      </w:r>
      <w:r w:rsidRPr="0074571B">
        <w:rPr>
          <w:spacing w:val="-18"/>
          <w:sz w:val="20"/>
          <w:lang w:val="es-CR"/>
        </w:rPr>
        <w:t xml:space="preserve"> </w:t>
      </w:r>
      <w:r w:rsidRPr="0074571B">
        <w:rPr>
          <w:sz w:val="20"/>
          <w:lang w:val="es-CR"/>
        </w:rPr>
        <w:t>El</w:t>
      </w:r>
      <w:r w:rsidRPr="0074571B">
        <w:rPr>
          <w:spacing w:val="-19"/>
          <w:sz w:val="20"/>
          <w:lang w:val="es-CR"/>
        </w:rPr>
        <w:t xml:space="preserve"> </w:t>
      </w:r>
      <w:r w:rsidRPr="0074571B">
        <w:rPr>
          <w:sz w:val="20"/>
          <w:lang w:val="es-CR"/>
        </w:rPr>
        <w:t>mismo día,</w:t>
      </w:r>
      <w:r w:rsidRPr="0074571B">
        <w:rPr>
          <w:spacing w:val="-9"/>
          <w:sz w:val="20"/>
          <w:lang w:val="es-CR"/>
        </w:rPr>
        <w:t xml:space="preserve"> </w:t>
      </w:r>
      <w:r w:rsidRPr="0074571B">
        <w:rPr>
          <w:sz w:val="20"/>
          <w:lang w:val="es-CR"/>
        </w:rPr>
        <w:t>Manuela</w:t>
      </w:r>
      <w:r w:rsidRPr="0074571B">
        <w:rPr>
          <w:spacing w:val="-10"/>
          <w:sz w:val="20"/>
          <w:lang w:val="es-CR"/>
        </w:rPr>
        <w:t xml:space="preserve"> </w:t>
      </w:r>
      <w:r w:rsidRPr="0074571B">
        <w:rPr>
          <w:sz w:val="20"/>
          <w:lang w:val="es-CR"/>
        </w:rPr>
        <w:t>fue</w:t>
      </w:r>
      <w:r w:rsidRPr="0074571B">
        <w:rPr>
          <w:spacing w:val="-9"/>
          <w:sz w:val="20"/>
          <w:lang w:val="es-CR"/>
        </w:rPr>
        <w:t xml:space="preserve"> </w:t>
      </w:r>
      <w:r w:rsidRPr="0074571B">
        <w:rPr>
          <w:sz w:val="20"/>
          <w:lang w:val="es-CR"/>
        </w:rPr>
        <w:t>dada</w:t>
      </w:r>
      <w:r w:rsidRPr="0074571B">
        <w:rPr>
          <w:spacing w:val="-11"/>
          <w:sz w:val="20"/>
          <w:lang w:val="es-CR"/>
        </w:rPr>
        <w:t xml:space="preserve"> </w:t>
      </w:r>
      <w:r w:rsidRPr="0074571B">
        <w:rPr>
          <w:sz w:val="20"/>
          <w:lang w:val="es-CR"/>
        </w:rPr>
        <w:t>de</w:t>
      </w:r>
      <w:r w:rsidRPr="0074571B">
        <w:rPr>
          <w:spacing w:val="-9"/>
          <w:sz w:val="20"/>
          <w:lang w:val="es-CR"/>
        </w:rPr>
        <w:t xml:space="preserve"> </w:t>
      </w:r>
      <w:r w:rsidRPr="0074571B">
        <w:rPr>
          <w:sz w:val="20"/>
          <w:lang w:val="es-CR"/>
        </w:rPr>
        <w:t>alta,</w:t>
      </w:r>
      <w:r w:rsidRPr="0074571B">
        <w:rPr>
          <w:spacing w:val="-9"/>
          <w:sz w:val="20"/>
          <w:lang w:val="es-CR"/>
        </w:rPr>
        <w:t xml:space="preserve"> </w:t>
      </w:r>
      <w:r w:rsidRPr="0074571B">
        <w:rPr>
          <w:sz w:val="20"/>
          <w:lang w:val="es-CR"/>
        </w:rPr>
        <w:t>y</w:t>
      </w:r>
      <w:r w:rsidRPr="0074571B">
        <w:rPr>
          <w:spacing w:val="-10"/>
          <w:sz w:val="20"/>
          <w:lang w:val="es-CR"/>
        </w:rPr>
        <w:t xml:space="preserve"> </w:t>
      </w:r>
      <w:r w:rsidRPr="0074571B">
        <w:rPr>
          <w:sz w:val="20"/>
          <w:lang w:val="es-CR"/>
        </w:rPr>
        <w:t>llevada</w:t>
      </w:r>
      <w:r w:rsidRPr="0074571B">
        <w:rPr>
          <w:spacing w:val="-10"/>
          <w:sz w:val="20"/>
          <w:lang w:val="es-CR"/>
        </w:rPr>
        <w:t xml:space="preserve"> </w:t>
      </w:r>
      <w:r w:rsidRPr="0074571B">
        <w:rPr>
          <w:sz w:val="20"/>
          <w:lang w:val="es-CR"/>
        </w:rPr>
        <w:t>a</w:t>
      </w:r>
      <w:r w:rsidRPr="0074571B">
        <w:rPr>
          <w:spacing w:val="-10"/>
          <w:sz w:val="20"/>
          <w:lang w:val="es-CR"/>
        </w:rPr>
        <w:t xml:space="preserve"> </w:t>
      </w:r>
      <w:r w:rsidRPr="0074571B">
        <w:rPr>
          <w:sz w:val="20"/>
          <w:lang w:val="es-CR"/>
        </w:rPr>
        <w:t>las</w:t>
      </w:r>
      <w:r w:rsidRPr="0074571B">
        <w:rPr>
          <w:spacing w:val="-9"/>
          <w:sz w:val="20"/>
          <w:lang w:val="es-CR"/>
        </w:rPr>
        <w:t xml:space="preserve"> </w:t>
      </w:r>
      <w:r w:rsidRPr="0074571B">
        <w:rPr>
          <w:sz w:val="20"/>
          <w:lang w:val="es-CR"/>
        </w:rPr>
        <w:t>bartolinas</w:t>
      </w:r>
      <w:r w:rsidRPr="0074571B">
        <w:rPr>
          <w:spacing w:val="-9"/>
          <w:sz w:val="20"/>
          <w:lang w:val="es-CR"/>
        </w:rPr>
        <w:t xml:space="preserve"> </w:t>
      </w:r>
      <w:r w:rsidRPr="0074571B">
        <w:rPr>
          <w:sz w:val="20"/>
          <w:lang w:val="es-CR"/>
        </w:rPr>
        <w:t>de</w:t>
      </w:r>
      <w:r w:rsidRPr="0074571B">
        <w:rPr>
          <w:spacing w:val="-10"/>
          <w:sz w:val="20"/>
          <w:lang w:val="es-CR"/>
        </w:rPr>
        <w:t xml:space="preserve"> </w:t>
      </w:r>
      <w:r w:rsidRPr="0074571B">
        <w:rPr>
          <w:sz w:val="20"/>
          <w:lang w:val="es-CR"/>
        </w:rPr>
        <w:t>la</w:t>
      </w:r>
      <w:r w:rsidRPr="0074571B">
        <w:rPr>
          <w:spacing w:val="-10"/>
          <w:sz w:val="20"/>
          <w:lang w:val="es-CR"/>
        </w:rPr>
        <w:t xml:space="preserve"> </w:t>
      </w:r>
      <w:r w:rsidRPr="0074571B">
        <w:rPr>
          <w:sz w:val="20"/>
          <w:lang w:val="es-CR"/>
        </w:rPr>
        <w:t>Delegación</w:t>
      </w:r>
      <w:r w:rsidRPr="0074571B">
        <w:rPr>
          <w:spacing w:val="-9"/>
          <w:sz w:val="20"/>
          <w:lang w:val="es-CR"/>
        </w:rPr>
        <w:t xml:space="preserve"> </w:t>
      </w:r>
      <w:r w:rsidRPr="0074571B">
        <w:rPr>
          <w:sz w:val="20"/>
          <w:lang w:val="es-CR"/>
        </w:rPr>
        <w:t>de</w:t>
      </w:r>
      <w:r w:rsidRPr="0074571B">
        <w:rPr>
          <w:spacing w:val="-10"/>
          <w:sz w:val="20"/>
          <w:lang w:val="es-CR"/>
        </w:rPr>
        <w:t xml:space="preserve"> </w:t>
      </w:r>
      <w:r w:rsidRPr="0074571B">
        <w:rPr>
          <w:sz w:val="20"/>
          <w:lang w:val="es-CR"/>
        </w:rPr>
        <w:t>la</w:t>
      </w:r>
      <w:r w:rsidRPr="0074571B">
        <w:rPr>
          <w:spacing w:val="-10"/>
          <w:sz w:val="20"/>
          <w:lang w:val="es-CR"/>
        </w:rPr>
        <w:t xml:space="preserve"> </w:t>
      </w:r>
      <w:r w:rsidRPr="0074571B">
        <w:rPr>
          <w:sz w:val="20"/>
          <w:lang w:val="es-CR"/>
        </w:rPr>
        <w:t>PolicíaNacional Civil</w:t>
      </w:r>
      <w:r w:rsidRPr="0074571B">
        <w:rPr>
          <w:spacing w:val="-5"/>
          <w:sz w:val="20"/>
          <w:lang w:val="es-CR"/>
        </w:rPr>
        <w:t xml:space="preserve"> </w:t>
      </w:r>
      <w:r w:rsidRPr="0074571B">
        <w:rPr>
          <w:sz w:val="20"/>
          <w:lang w:val="es-CR"/>
        </w:rPr>
        <w:t>de</w:t>
      </w:r>
      <w:r w:rsidRPr="0074571B">
        <w:rPr>
          <w:spacing w:val="-5"/>
          <w:sz w:val="20"/>
          <w:lang w:val="es-CR"/>
        </w:rPr>
        <w:t xml:space="preserve"> </w:t>
      </w:r>
      <w:r w:rsidRPr="0074571B">
        <w:rPr>
          <w:sz w:val="20"/>
          <w:lang w:val="es-CR"/>
        </w:rPr>
        <w:t>Morazán</w:t>
      </w:r>
      <w:r w:rsidRPr="0074571B">
        <w:rPr>
          <w:spacing w:val="-5"/>
          <w:sz w:val="20"/>
          <w:lang w:val="es-CR"/>
        </w:rPr>
        <w:t xml:space="preserve"> </w:t>
      </w:r>
      <w:r w:rsidRPr="0074571B">
        <w:rPr>
          <w:sz w:val="20"/>
          <w:lang w:val="es-CR"/>
        </w:rPr>
        <w:t>donde</w:t>
      </w:r>
      <w:r w:rsidRPr="0074571B">
        <w:rPr>
          <w:spacing w:val="-6"/>
          <w:sz w:val="20"/>
          <w:lang w:val="es-CR"/>
        </w:rPr>
        <w:t xml:space="preserve"> </w:t>
      </w:r>
      <w:r w:rsidRPr="0074571B">
        <w:rPr>
          <w:sz w:val="20"/>
          <w:lang w:val="es-CR"/>
        </w:rPr>
        <w:t>permaneció</w:t>
      </w:r>
      <w:r w:rsidRPr="0074571B">
        <w:rPr>
          <w:spacing w:val="-7"/>
          <w:sz w:val="20"/>
          <w:lang w:val="es-CR"/>
        </w:rPr>
        <w:t xml:space="preserve"> </w:t>
      </w:r>
      <w:r w:rsidRPr="0074571B">
        <w:rPr>
          <w:sz w:val="20"/>
          <w:lang w:val="es-CR"/>
        </w:rPr>
        <w:t>recluida</w:t>
      </w:r>
      <w:r w:rsidRPr="0074571B">
        <w:rPr>
          <w:spacing w:val="-7"/>
          <w:sz w:val="20"/>
          <w:lang w:val="es-CR"/>
        </w:rPr>
        <w:t xml:space="preserve"> </w:t>
      </w:r>
      <w:r w:rsidRPr="0074571B">
        <w:rPr>
          <w:sz w:val="20"/>
          <w:lang w:val="es-CR"/>
        </w:rPr>
        <w:t>hasta</w:t>
      </w:r>
      <w:r w:rsidRPr="0074571B">
        <w:rPr>
          <w:spacing w:val="-6"/>
          <w:sz w:val="20"/>
          <w:lang w:val="es-CR"/>
        </w:rPr>
        <w:t xml:space="preserve"> </w:t>
      </w:r>
      <w:r w:rsidRPr="0074571B">
        <w:rPr>
          <w:sz w:val="20"/>
          <w:lang w:val="es-CR"/>
        </w:rPr>
        <w:t>su</w:t>
      </w:r>
      <w:r w:rsidRPr="0074571B">
        <w:rPr>
          <w:spacing w:val="-6"/>
          <w:sz w:val="20"/>
          <w:lang w:val="es-CR"/>
        </w:rPr>
        <w:t xml:space="preserve"> </w:t>
      </w:r>
      <w:r w:rsidRPr="0074571B">
        <w:rPr>
          <w:sz w:val="20"/>
          <w:lang w:val="es-CR"/>
        </w:rPr>
        <w:t>traslado</w:t>
      </w:r>
      <w:r w:rsidRPr="0074571B">
        <w:rPr>
          <w:spacing w:val="-6"/>
          <w:sz w:val="20"/>
          <w:lang w:val="es-CR"/>
        </w:rPr>
        <w:t xml:space="preserve"> </w:t>
      </w:r>
      <w:r w:rsidRPr="0074571B">
        <w:rPr>
          <w:sz w:val="20"/>
          <w:lang w:val="es-CR"/>
        </w:rPr>
        <w:t>al</w:t>
      </w:r>
      <w:r w:rsidRPr="0074571B">
        <w:rPr>
          <w:spacing w:val="-5"/>
          <w:sz w:val="20"/>
          <w:lang w:val="es-CR"/>
        </w:rPr>
        <w:t xml:space="preserve"> </w:t>
      </w:r>
      <w:r w:rsidRPr="0074571B">
        <w:rPr>
          <w:sz w:val="20"/>
          <w:lang w:val="es-CR"/>
        </w:rPr>
        <w:t>Centro</w:t>
      </w:r>
      <w:r w:rsidRPr="0074571B">
        <w:rPr>
          <w:spacing w:val="-6"/>
          <w:sz w:val="20"/>
          <w:lang w:val="es-CR"/>
        </w:rPr>
        <w:t xml:space="preserve"> </w:t>
      </w:r>
      <w:r w:rsidRPr="0074571B">
        <w:rPr>
          <w:sz w:val="20"/>
          <w:lang w:val="es-CR"/>
        </w:rPr>
        <w:t>Penal</w:t>
      </w:r>
      <w:r w:rsidRPr="0074571B">
        <w:rPr>
          <w:spacing w:val="-5"/>
          <w:sz w:val="20"/>
          <w:lang w:val="es-CR"/>
        </w:rPr>
        <w:t xml:space="preserve"> </w:t>
      </w:r>
      <w:r w:rsidRPr="0074571B">
        <w:rPr>
          <w:sz w:val="20"/>
          <w:lang w:val="es-CR"/>
        </w:rPr>
        <w:t>de</w:t>
      </w:r>
      <w:r w:rsidRPr="0074571B">
        <w:rPr>
          <w:spacing w:val="-5"/>
          <w:sz w:val="20"/>
          <w:lang w:val="es-CR"/>
        </w:rPr>
        <w:t xml:space="preserve"> </w:t>
      </w:r>
      <w:r w:rsidRPr="0074571B">
        <w:rPr>
          <w:sz w:val="20"/>
          <w:lang w:val="es-CR"/>
        </w:rPr>
        <w:t>laCiudad</w:t>
      </w:r>
      <w:r w:rsidRPr="0074571B">
        <w:rPr>
          <w:spacing w:val="-7"/>
          <w:sz w:val="20"/>
          <w:lang w:val="es-CR"/>
        </w:rPr>
        <w:t xml:space="preserve"> </w:t>
      </w:r>
      <w:r w:rsidRPr="0074571B">
        <w:rPr>
          <w:sz w:val="20"/>
          <w:lang w:val="es-CR"/>
        </w:rPr>
        <w:t>de San</w:t>
      </w:r>
      <w:r w:rsidRPr="0074571B">
        <w:rPr>
          <w:spacing w:val="-6"/>
          <w:sz w:val="20"/>
          <w:lang w:val="es-CR"/>
        </w:rPr>
        <w:t xml:space="preserve"> </w:t>
      </w:r>
      <w:r w:rsidRPr="0074571B">
        <w:rPr>
          <w:sz w:val="20"/>
          <w:lang w:val="es-CR"/>
        </w:rPr>
        <w:t>Migue</w:t>
      </w:r>
      <w:hyperlink w:anchor="_bookmark181" w:history="1">
        <w:r w:rsidRPr="0074571B">
          <w:rPr>
            <w:sz w:val="20"/>
            <w:lang w:val="es-CR"/>
          </w:rPr>
          <w:t>l</w:t>
        </w:r>
        <w:r w:rsidRPr="0074571B">
          <w:rPr>
            <w:position w:val="7"/>
            <w:sz w:val="13"/>
            <w:lang w:val="es-CR"/>
          </w:rPr>
          <w:t>149</w:t>
        </w:r>
      </w:hyperlink>
      <w:r w:rsidRPr="0074571B">
        <w:rPr>
          <w:sz w:val="20"/>
          <w:lang w:val="es-CR"/>
        </w:rPr>
        <w:t>.</w:t>
      </w:r>
    </w:p>
    <w:p w14:paraId="1CAB15BD" w14:textId="77777777" w:rsidR="00003F82" w:rsidRPr="0074571B" w:rsidRDefault="002F4DAA">
      <w:pPr>
        <w:pStyle w:val="Prrafodelista"/>
        <w:numPr>
          <w:ilvl w:val="0"/>
          <w:numId w:val="22"/>
        </w:numPr>
        <w:tabs>
          <w:tab w:val="left" w:pos="685"/>
        </w:tabs>
        <w:spacing w:before="118"/>
        <w:ind w:left="116" w:right="121" w:firstLine="1"/>
        <w:jc w:val="both"/>
        <w:rPr>
          <w:sz w:val="20"/>
          <w:lang w:val="es-CR"/>
        </w:rPr>
      </w:pPr>
      <w:r w:rsidRPr="0074571B">
        <w:rPr>
          <w:sz w:val="20"/>
          <w:lang w:val="es-CR"/>
        </w:rPr>
        <w:t>El 11 de abril de 2008 se expidió acta de defunción del recién nacido en la cual se hizo constar</w:t>
      </w:r>
      <w:r w:rsidRPr="0074571B">
        <w:rPr>
          <w:spacing w:val="-11"/>
          <w:sz w:val="20"/>
          <w:lang w:val="es-CR"/>
        </w:rPr>
        <w:t xml:space="preserve"> </w:t>
      </w:r>
      <w:r w:rsidRPr="0074571B">
        <w:rPr>
          <w:sz w:val="20"/>
          <w:lang w:val="es-CR"/>
        </w:rPr>
        <w:t>que</w:t>
      </w:r>
      <w:r w:rsidRPr="0074571B">
        <w:rPr>
          <w:spacing w:val="-9"/>
          <w:sz w:val="20"/>
          <w:lang w:val="es-CR"/>
        </w:rPr>
        <w:t xml:space="preserve"> </w:t>
      </w:r>
      <w:r w:rsidRPr="0074571B">
        <w:rPr>
          <w:sz w:val="20"/>
          <w:lang w:val="es-CR"/>
        </w:rPr>
        <w:t>falleció</w:t>
      </w:r>
      <w:r w:rsidRPr="0074571B">
        <w:rPr>
          <w:spacing w:val="-12"/>
          <w:sz w:val="20"/>
          <w:lang w:val="es-CR"/>
        </w:rPr>
        <w:t xml:space="preserve"> </w:t>
      </w:r>
      <w:r w:rsidRPr="0074571B">
        <w:rPr>
          <w:sz w:val="20"/>
          <w:lang w:val="es-CR"/>
        </w:rPr>
        <w:t>por</w:t>
      </w:r>
      <w:r w:rsidRPr="0074571B">
        <w:rPr>
          <w:spacing w:val="-10"/>
          <w:sz w:val="20"/>
          <w:lang w:val="es-CR"/>
        </w:rPr>
        <w:t xml:space="preserve"> </w:t>
      </w:r>
      <w:r w:rsidRPr="0074571B">
        <w:rPr>
          <w:sz w:val="20"/>
          <w:lang w:val="es-CR"/>
        </w:rPr>
        <w:t>“asfixia</w:t>
      </w:r>
      <w:r w:rsidRPr="0074571B">
        <w:rPr>
          <w:spacing w:val="-9"/>
          <w:sz w:val="20"/>
          <w:lang w:val="es-CR"/>
        </w:rPr>
        <w:t xml:space="preserve"> </w:t>
      </w:r>
      <w:r w:rsidRPr="0074571B">
        <w:rPr>
          <w:sz w:val="20"/>
          <w:lang w:val="es-CR"/>
        </w:rPr>
        <w:t>por</w:t>
      </w:r>
      <w:r w:rsidRPr="0074571B">
        <w:rPr>
          <w:spacing w:val="-12"/>
          <w:sz w:val="20"/>
          <w:lang w:val="es-CR"/>
        </w:rPr>
        <w:t xml:space="preserve"> </w:t>
      </w:r>
      <w:r w:rsidRPr="0074571B">
        <w:rPr>
          <w:sz w:val="20"/>
          <w:lang w:val="es-CR"/>
        </w:rPr>
        <w:t>obturación</w:t>
      </w:r>
      <w:r w:rsidRPr="0074571B">
        <w:rPr>
          <w:spacing w:val="-10"/>
          <w:sz w:val="20"/>
          <w:lang w:val="es-CR"/>
        </w:rPr>
        <w:t xml:space="preserve"> </w:t>
      </w:r>
      <w:r w:rsidRPr="0074571B">
        <w:rPr>
          <w:sz w:val="20"/>
          <w:lang w:val="es-CR"/>
        </w:rPr>
        <w:t>de</w:t>
      </w:r>
      <w:r w:rsidRPr="0074571B">
        <w:rPr>
          <w:spacing w:val="-10"/>
          <w:sz w:val="20"/>
          <w:lang w:val="es-CR"/>
        </w:rPr>
        <w:t xml:space="preserve"> </w:t>
      </w:r>
      <w:r w:rsidRPr="0074571B">
        <w:rPr>
          <w:sz w:val="20"/>
          <w:lang w:val="es-CR"/>
        </w:rPr>
        <w:t>vías</w:t>
      </w:r>
      <w:r w:rsidRPr="0074571B">
        <w:rPr>
          <w:spacing w:val="-11"/>
          <w:sz w:val="20"/>
          <w:lang w:val="es-CR"/>
        </w:rPr>
        <w:t xml:space="preserve"> </w:t>
      </w:r>
      <w:r w:rsidRPr="0074571B">
        <w:rPr>
          <w:sz w:val="20"/>
          <w:lang w:val="es-CR"/>
        </w:rPr>
        <w:t>respiratorias”</w:t>
      </w:r>
      <w:r w:rsidRPr="0074571B">
        <w:rPr>
          <w:spacing w:val="-11"/>
          <w:sz w:val="20"/>
          <w:lang w:val="es-CR"/>
        </w:rPr>
        <w:t xml:space="preserve"> </w:t>
      </w:r>
      <w:r w:rsidRPr="0074571B">
        <w:rPr>
          <w:sz w:val="20"/>
          <w:lang w:val="es-CR"/>
        </w:rPr>
        <w:t>el</w:t>
      </w:r>
      <w:r w:rsidRPr="0074571B">
        <w:rPr>
          <w:spacing w:val="-8"/>
          <w:sz w:val="20"/>
          <w:lang w:val="es-CR"/>
        </w:rPr>
        <w:t xml:space="preserve"> </w:t>
      </w:r>
      <w:r w:rsidRPr="0074571B">
        <w:rPr>
          <w:sz w:val="20"/>
          <w:lang w:val="es-CR"/>
        </w:rPr>
        <w:t>28</w:t>
      </w:r>
      <w:r w:rsidRPr="0074571B">
        <w:rPr>
          <w:spacing w:val="-9"/>
          <w:sz w:val="20"/>
          <w:lang w:val="es-CR"/>
        </w:rPr>
        <w:t xml:space="preserve"> </w:t>
      </w:r>
      <w:r w:rsidRPr="0074571B">
        <w:rPr>
          <w:sz w:val="20"/>
          <w:lang w:val="es-CR"/>
        </w:rPr>
        <w:t>de</w:t>
      </w:r>
      <w:r w:rsidRPr="0074571B">
        <w:rPr>
          <w:spacing w:val="-11"/>
          <w:sz w:val="20"/>
          <w:lang w:val="es-CR"/>
        </w:rPr>
        <w:t xml:space="preserve"> </w:t>
      </w:r>
      <w:r w:rsidRPr="0074571B">
        <w:rPr>
          <w:sz w:val="20"/>
          <w:lang w:val="es-CR"/>
        </w:rPr>
        <w:t>febrero</w:t>
      </w:r>
      <w:r w:rsidRPr="0074571B">
        <w:rPr>
          <w:spacing w:val="-11"/>
          <w:sz w:val="20"/>
          <w:lang w:val="es-CR"/>
        </w:rPr>
        <w:t xml:space="preserve"> </w:t>
      </w:r>
      <w:r w:rsidRPr="0074571B">
        <w:rPr>
          <w:sz w:val="20"/>
          <w:lang w:val="es-CR"/>
        </w:rPr>
        <w:t>de</w:t>
      </w:r>
      <w:r w:rsidRPr="0074571B">
        <w:rPr>
          <w:spacing w:val="-11"/>
          <w:sz w:val="20"/>
          <w:lang w:val="es-CR"/>
        </w:rPr>
        <w:t xml:space="preserve"> </w:t>
      </w:r>
      <w:r w:rsidRPr="0074571B">
        <w:rPr>
          <w:sz w:val="20"/>
          <w:lang w:val="es-CR"/>
        </w:rPr>
        <w:t>2018 a</w:t>
      </w:r>
      <w:r w:rsidRPr="0074571B">
        <w:rPr>
          <w:spacing w:val="-4"/>
          <w:sz w:val="20"/>
          <w:lang w:val="es-CR"/>
        </w:rPr>
        <w:t xml:space="preserve"> </w:t>
      </w:r>
      <w:r w:rsidRPr="0074571B">
        <w:rPr>
          <w:sz w:val="20"/>
          <w:lang w:val="es-CR"/>
        </w:rPr>
        <w:t>las</w:t>
      </w:r>
      <w:r w:rsidRPr="0074571B">
        <w:rPr>
          <w:spacing w:val="-5"/>
          <w:sz w:val="20"/>
          <w:lang w:val="es-CR"/>
        </w:rPr>
        <w:t xml:space="preserve"> </w:t>
      </w:r>
      <w:r w:rsidRPr="0074571B">
        <w:rPr>
          <w:sz w:val="20"/>
          <w:lang w:val="es-CR"/>
        </w:rPr>
        <w:t>14:00</w:t>
      </w:r>
      <w:r w:rsidRPr="0074571B">
        <w:rPr>
          <w:spacing w:val="-5"/>
          <w:sz w:val="20"/>
          <w:lang w:val="es-CR"/>
        </w:rPr>
        <w:t xml:space="preserve"> </w:t>
      </w:r>
      <w:r w:rsidRPr="0074571B">
        <w:rPr>
          <w:sz w:val="20"/>
          <w:lang w:val="es-CR"/>
        </w:rPr>
        <w:t>horas</w:t>
      </w:r>
      <w:r w:rsidRPr="0074571B">
        <w:rPr>
          <w:spacing w:val="-1"/>
          <w:sz w:val="20"/>
          <w:lang w:val="es-CR"/>
        </w:rPr>
        <w:t xml:space="preserve"> </w:t>
      </w:r>
      <w:r w:rsidRPr="0074571B">
        <w:rPr>
          <w:sz w:val="20"/>
          <w:lang w:val="es-CR"/>
        </w:rPr>
        <w:t>en</w:t>
      </w:r>
      <w:r w:rsidRPr="0074571B">
        <w:rPr>
          <w:spacing w:val="-1"/>
          <w:sz w:val="20"/>
          <w:lang w:val="es-CR"/>
        </w:rPr>
        <w:t xml:space="preserve"> </w:t>
      </w:r>
      <w:r w:rsidRPr="0074571B">
        <w:rPr>
          <w:sz w:val="20"/>
          <w:lang w:val="es-CR"/>
        </w:rPr>
        <w:t>el</w:t>
      </w:r>
      <w:r w:rsidRPr="0074571B">
        <w:rPr>
          <w:spacing w:val="-1"/>
          <w:sz w:val="20"/>
          <w:lang w:val="es-CR"/>
        </w:rPr>
        <w:t xml:space="preserve"> </w:t>
      </w:r>
      <w:r w:rsidRPr="0074571B">
        <w:rPr>
          <w:sz w:val="20"/>
          <w:lang w:val="es-CR"/>
        </w:rPr>
        <w:t>Cantón</w:t>
      </w:r>
      <w:r w:rsidRPr="0074571B">
        <w:rPr>
          <w:spacing w:val="-3"/>
          <w:sz w:val="20"/>
          <w:lang w:val="es-CR"/>
        </w:rPr>
        <w:t xml:space="preserve"> </w:t>
      </w:r>
      <w:r w:rsidRPr="0074571B">
        <w:rPr>
          <w:sz w:val="20"/>
          <w:lang w:val="es-CR"/>
        </w:rPr>
        <w:t>Estancia</w:t>
      </w:r>
      <w:r w:rsidRPr="0074571B">
        <w:rPr>
          <w:spacing w:val="-5"/>
          <w:sz w:val="20"/>
          <w:lang w:val="es-CR"/>
        </w:rPr>
        <w:t xml:space="preserve"> </w:t>
      </w:r>
      <w:r w:rsidRPr="0074571B">
        <w:rPr>
          <w:sz w:val="20"/>
          <w:lang w:val="es-CR"/>
        </w:rPr>
        <w:t>Caserío</w:t>
      </w:r>
      <w:r w:rsidRPr="0074571B">
        <w:rPr>
          <w:spacing w:val="-5"/>
          <w:sz w:val="20"/>
          <w:lang w:val="es-CR"/>
        </w:rPr>
        <w:t xml:space="preserve"> </w:t>
      </w:r>
      <w:r w:rsidRPr="0074571B">
        <w:rPr>
          <w:sz w:val="20"/>
          <w:lang w:val="es-CR"/>
        </w:rPr>
        <w:t>Las</w:t>
      </w:r>
      <w:r w:rsidRPr="0074571B">
        <w:rPr>
          <w:spacing w:val="-1"/>
          <w:sz w:val="20"/>
          <w:lang w:val="es-CR"/>
        </w:rPr>
        <w:t xml:space="preserve"> </w:t>
      </w:r>
      <w:r w:rsidRPr="0074571B">
        <w:rPr>
          <w:sz w:val="20"/>
          <w:lang w:val="es-CR"/>
        </w:rPr>
        <w:t>Mesas</w:t>
      </w:r>
      <w:r w:rsidRPr="0074571B">
        <w:rPr>
          <w:spacing w:val="-3"/>
          <w:sz w:val="20"/>
          <w:lang w:val="es-CR"/>
        </w:rPr>
        <w:t xml:space="preserve"> </w:t>
      </w:r>
      <w:r w:rsidRPr="0074571B">
        <w:rPr>
          <w:sz w:val="20"/>
          <w:lang w:val="es-CR"/>
        </w:rPr>
        <w:t>y</w:t>
      </w:r>
      <w:r w:rsidRPr="0074571B">
        <w:rPr>
          <w:spacing w:val="-4"/>
          <w:sz w:val="20"/>
          <w:lang w:val="es-CR"/>
        </w:rPr>
        <w:t xml:space="preserve"> </w:t>
      </w:r>
      <w:r w:rsidRPr="0074571B">
        <w:rPr>
          <w:sz w:val="20"/>
          <w:lang w:val="es-CR"/>
        </w:rPr>
        <w:t>que</w:t>
      </w:r>
      <w:r w:rsidRPr="0074571B">
        <w:rPr>
          <w:spacing w:val="-2"/>
          <w:sz w:val="20"/>
          <w:lang w:val="es-CR"/>
        </w:rPr>
        <w:t xml:space="preserve"> </w:t>
      </w:r>
      <w:r w:rsidRPr="0074571B">
        <w:rPr>
          <w:sz w:val="20"/>
          <w:lang w:val="es-CR"/>
        </w:rPr>
        <w:t>“vivió</w:t>
      </w:r>
      <w:r w:rsidRPr="0074571B">
        <w:rPr>
          <w:spacing w:val="-6"/>
          <w:sz w:val="20"/>
          <w:lang w:val="es-CR"/>
        </w:rPr>
        <w:t xml:space="preserve"> </w:t>
      </w:r>
      <w:r w:rsidRPr="0074571B">
        <w:rPr>
          <w:sz w:val="20"/>
          <w:lang w:val="es-CR"/>
        </w:rPr>
        <w:t>por</w:t>
      </w:r>
      <w:r w:rsidRPr="0074571B">
        <w:rPr>
          <w:spacing w:val="-5"/>
          <w:sz w:val="20"/>
          <w:lang w:val="es-CR"/>
        </w:rPr>
        <w:t xml:space="preserve"> </w:t>
      </w:r>
      <w:r w:rsidRPr="0074571B">
        <w:rPr>
          <w:sz w:val="20"/>
          <w:lang w:val="es-CR"/>
        </w:rPr>
        <w:t>dos</w:t>
      </w:r>
      <w:r w:rsidRPr="0074571B">
        <w:rPr>
          <w:spacing w:val="-1"/>
          <w:sz w:val="20"/>
          <w:lang w:val="es-CR"/>
        </w:rPr>
        <w:t xml:space="preserve"> </w:t>
      </w:r>
      <w:r w:rsidRPr="0074571B">
        <w:rPr>
          <w:sz w:val="20"/>
          <w:lang w:val="es-CR"/>
        </w:rPr>
        <w:t>días”</w:t>
      </w:r>
      <w:hyperlink w:anchor="_bookmark182" w:history="1">
        <w:r w:rsidRPr="0074571B">
          <w:rPr>
            <w:position w:val="7"/>
            <w:sz w:val="13"/>
            <w:lang w:val="es-CR"/>
          </w:rPr>
          <w:t>150</w:t>
        </w:r>
      </w:hyperlink>
      <w:r w:rsidRPr="0074571B">
        <w:rPr>
          <w:sz w:val="20"/>
          <w:lang w:val="es-CR"/>
        </w:rPr>
        <w:t>.</w:t>
      </w:r>
    </w:p>
    <w:p w14:paraId="6A6DBE96" w14:textId="77777777" w:rsidR="00003F82" w:rsidRPr="0074571B" w:rsidRDefault="002F4DAA">
      <w:pPr>
        <w:pStyle w:val="Prrafodelista"/>
        <w:numPr>
          <w:ilvl w:val="0"/>
          <w:numId w:val="22"/>
        </w:numPr>
        <w:tabs>
          <w:tab w:val="left" w:pos="685"/>
        </w:tabs>
        <w:spacing w:before="119"/>
        <w:ind w:left="116" w:right="117" w:firstLine="0"/>
        <w:jc w:val="both"/>
        <w:rPr>
          <w:sz w:val="20"/>
          <w:lang w:val="es-CR"/>
        </w:rPr>
      </w:pPr>
      <w:r w:rsidRPr="0074571B">
        <w:rPr>
          <w:sz w:val="20"/>
          <w:lang w:val="es-CR"/>
        </w:rPr>
        <w:t>El</w:t>
      </w:r>
      <w:r w:rsidRPr="0074571B">
        <w:rPr>
          <w:spacing w:val="-9"/>
          <w:sz w:val="20"/>
          <w:lang w:val="es-CR"/>
        </w:rPr>
        <w:t xml:space="preserve"> </w:t>
      </w:r>
      <w:r w:rsidRPr="0074571B">
        <w:rPr>
          <w:sz w:val="20"/>
          <w:lang w:val="es-CR"/>
        </w:rPr>
        <w:t>25</w:t>
      </w:r>
      <w:r w:rsidRPr="0074571B">
        <w:rPr>
          <w:spacing w:val="-12"/>
          <w:sz w:val="20"/>
          <w:lang w:val="es-CR"/>
        </w:rPr>
        <w:t xml:space="preserve"> </w:t>
      </w:r>
      <w:r w:rsidRPr="0074571B">
        <w:rPr>
          <w:sz w:val="20"/>
          <w:lang w:val="es-CR"/>
        </w:rPr>
        <w:t>de</w:t>
      </w:r>
      <w:r w:rsidRPr="0074571B">
        <w:rPr>
          <w:spacing w:val="-12"/>
          <w:sz w:val="20"/>
          <w:lang w:val="es-CR"/>
        </w:rPr>
        <w:t xml:space="preserve"> </w:t>
      </w:r>
      <w:r w:rsidRPr="0074571B">
        <w:rPr>
          <w:sz w:val="20"/>
          <w:lang w:val="es-CR"/>
        </w:rPr>
        <w:t>abril</w:t>
      </w:r>
      <w:r w:rsidRPr="0074571B">
        <w:rPr>
          <w:spacing w:val="-9"/>
          <w:sz w:val="20"/>
          <w:lang w:val="es-CR"/>
        </w:rPr>
        <w:t xml:space="preserve"> </w:t>
      </w:r>
      <w:r w:rsidRPr="0074571B">
        <w:rPr>
          <w:sz w:val="20"/>
          <w:lang w:val="es-CR"/>
        </w:rPr>
        <w:t>de</w:t>
      </w:r>
      <w:r w:rsidRPr="0074571B">
        <w:rPr>
          <w:spacing w:val="-13"/>
          <w:sz w:val="20"/>
          <w:lang w:val="es-CR"/>
        </w:rPr>
        <w:t xml:space="preserve"> </w:t>
      </w:r>
      <w:r w:rsidRPr="0074571B">
        <w:rPr>
          <w:sz w:val="20"/>
          <w:lang w:val="es-CR"/>
        </w:rPr>
        <w:t>2008</w:t>
      </w:r>
      <w:r w:rsidRPr="0074571B">
        <w:rPr>
          <w:spacing w:val="-12"/>
          <w:sz w:val="20"/>
          <w:lang w:val="es-CR"/>
        </w:rPr>
        <w:t xml:space="preserve"> </w:t>
      </w:r>
      <w:r w:rsidRPr="0074571B">
        <w:rPr>
          <w:sz w:val="20"/>
          <w:lang w:val="es-CR"/>
        </w:rPr>
        <w:t>el</w:t>
      </w:r>
      <w:r w:rsidRPr="0074571B">
        <w:rPr>
          <w:spacing w:val="-9"/>
          <w:sz w:val="20"/>
          <w:lang w:val="es-CR"/>
        </w:rPr>
        <w:t xml:space="preserve"> </w:t>
      </w:r>
      <w:r w:rsidRPr="0074571B">
        <w:rPr>
          <w:sz w:val="20"/>
          <w:lang w:val="es-CR"/>
        </w:rPr>
        <w:t>Instituto</w:t>
      </w:r>
      <w:r w:rsidRPr="0074571B">
        <w:rPr>
          <w:spacing w:val="-14"/>
          <w:sz w:val="20"/>
          <w:lang w:val="es-CR"/>
        </w:rPr>
        <w:t xml:space="preserve"> </w:t>
      </w:r>
      <w:r w:rsidRPr="0074571B">
        <w:rPr>
          <w:sz w:val="20"/>
          <w:lang w:val="es-CR"/>
        </w:rPr>
        <w:t>de</w:t>
      </w:r>
      <w:r w:rsidRPr="0074571B">
        <w:rPr>
          <w:spacing w:val="-13"/>
          <w:sz w:val="20"/>
          <w:lang w:val="es-CR"/>
        </w:rPr>
        <w:t xml:space="preserve"> </w:t>
      </w:r>
      <w:r w:rsidRPr="0074571B">
        <w:rPr>
          <w:sz w:val="20"/>
          <w:lang w:val="es-CR"/>
        </w:rPr>
        <w:t>Medicina</w:t>
      </w:r>
      <w:r w:rsidRPr="0074571B">
        <w:rPr>
          <w:spacing w:val="-12"/>
          <w:sz w:val="20"/>
          <w:lang w:val="es-CR"/>
        </w:rPr>
        <w:t xml:space="preserve"> </w:t>
      </w:r>
      <w:r w:rsidRPr="0074571B">
        <w:rPr>
          <w:sz w:val="20"/>
          <w:lang w:val="es-CR"/>
        </w:rPr>
        <w:t>Legal</w:t>
      </w:r>
      <w:r w:rsidRPr="0074571B">
        <w:rPr>
          <w:spacing w:val="-8"/>
          <w:sz w:val="20"/>
          <w:lang w:val="es-CR"/>
        </w:rPr>
        <w:t xml:space="preserve"> </w:t>
      </w:r>
      <w:r w:rsidRPr="0074571B">
        <w:rPr>
          <w:sz w:val="20"/>
          <w:lang w:val="es-CR"/>
        </w:rPr>
        <w:t>realizó</w:t>
      </w:r>
      <w:r w:rsidRPr="0074571B">
        <w:rPr>
          <w:spacing w:val="-14"/>
          <w:sz w:val="20"/>
          <w:lang w:val="es-CR"/>
        </w:rPr>
        <w:t xml:space="preserve"> </w:t>
      </w:r>
      <w:r w:rsidRPr="0074571B">
        <w:rPr>
          <w:sz w:val="20"/>
          <w:lang w:val="es-CR"/>
        </w:rPr>
        <w:t>un</w:t>
      </w:r>
      <w:r w:rsidRPr="0074571B">
        <w:rPr>
          <w:spacing w:val="-10"/>
          <w:sz w:val="20"/>
          <w:lang w:val="es-CR"/>
        </w:rPr>
        <w:t xml:space="preserve"> </w:t>
      </w:r>
      <w:r w:rsidRPr="0074571B">
        <w:rPr>
          <w:sz w:val="20"/>
          <w:lang w:val="es-CR"/>
        </w:rPr>
        <w:t>peritaje</w:t>
      </w:r>
      <w:r w:rsidRPr="0074571B">
        <w:rPr>
          <w:spacing w:val="-14"/>
          <w:sz w:val="20"/>
          <w:lang w:val="es-CR"/>
        </w:rPr>
        <w:t xml:space="preserve"> </w:t>
      </w:r>
      <w:r w:rsidRPr="0074571B">
        <w:rPr>
          <w:sz w:val="20"/>
          <w:lang w:val="es-CR"/>
        </w:rPr>
        <w:t>psicológico</w:t>
      </w:r>
      <w:r w:rsidRPr="0074571B">
        <w:rPr>
          <w:spacing w:val="-15"/>
          <w:sz w:val="20"/>
          <w:lang w:val="es-CR"/>
        </w:rPr>
        <w:t xml:space="preserve"> </w:t>
      </w:r>
      <w:r w:rsidRPr="0074571B">
        <w:rPr>
          <w:sz w:val="20"/>
          <w:lang w:val="es-CR"/>
        </w:rPr>
        <w:t>sobre el</w:t>
      </w:r>
      <w:r w:rsidRPr="0074571B">
        <w:rPr>
          <w:spacing w:val="-18"/>
          <w:sz w:val="20"/>
          <w:lang w:val="es-CR"/>
        </w:rPr>
        <w:t xml:space="preserve"> </w:t>
      </w:r>
      <w:r w:rsidRPr="0074571B">
        <w:rPr>
          <w:sz w:val="20"/>
          <w:lang w:val="es-CR"/>
        </w:rPr>
        <w:t>estado</w:t>
      </w:r>
      <w:r w:rsidRPr="0074571B">
        <w:rPr>
          <w:spacing w:val="-19"/>
          <w:sz w:val="20"/>
          <w:lang w:val="es-CR"/>
        </w:rPr>
        <w:t xml:space="preserve"> </w:t>
      </w:r>
      <w:r w:rsidRPr="0074571B">
        <w:rPr>
          <w:sz w:val="20"/>
          <w:lang w:val="es-CR"/>
        </w:rPr>
        <w:t>de</w:t>
      </w:r>
      <w:r w:rsidRPr="0074571B">
        <w:rPr>
          <w:spacing w:val="-17"/>
          <w:sz w:val="20"/>
          <w:lang w:val="es-CR"/>
        </w:rPr>
        <w:t xml:space="preserve"> </w:t>
      </w:r>
      <w:r w:rsidRPr="0074571B">
        <w:rPr>
          <w:sz w:val="20"/>
          <w:lang w:val="es-CR"/>
        </w:rPr>
        <w:t>salud</w:t>
      </w:r>
      <w:r w:rsidRPr="0074571B">
        <w:rPr>
          <w:spacing w:val="-18"/>
          <w:sz w:val="20"/>
          <w:lang w:val="es-CR"/>
        </w:rPr>
        <w:t xml:space="preserve"> </w:t>
      </w:r>
      <w:r w:rsidRPr="0074571B">
        <w:rPr>
          <w:sz w:val="20"/>
          <w:lang w:val="es-CR"/>
        </w:rPr>
        <w:t>mental</w:t>
      </w:r>
      <w:r w:rsidRPr="0074571B">
        <w:rPr>
          <w:spacing w:val="-18"/>
          <w:sz w:val="20"/>
          <w:lang w:val="es-CR"/>
        </w:rPr>
        <w:t xml:space="preserve"> </w:t>
      </w:r>
      <w:r w:rsidRPr="0074571B">
        <w:rPr>
          <w:sz w:val="20"/>
          <w:lang w:val="es-CR"/>
        </w:rPr>
        <w:t>de</w:t>
      </w:r>
      <w:r w:rsidRPr="0074571B">
        <w:rPr>
          <w:spacing w:val="-18"/>
          <w:sz w:val="20"/>
          <w:lang w:val="es-CR"/>
        </w:rPr>
        <w:t xml:space="preserve"> </w:t>
      </w:r>
      <w:r w:rsidRPr="0074571B">
        <w:rPr>
          <w:sz w:val="20"/>
          <w:lang w:val="es-CR"/>
        </w:rPr>
        <w:t>Manuela</w:t>
      </w:r>
      <w:r w:rsidRPr="0074571B">
        <w:rPr>
          <w:spacing w:val="-19"/>
          <w:sz w:val="20"/>
          <w:lang w:val="es-CR"/>
        </w:rPr>
        <w:t xml:space="preserve"> </w:t>
      </w:r>
      <w:r w:rsidRPr="0074571B">
        <w:rPr>
          <w:sz w:val="20"/>
          <w:lang w:val="es-CR"/>
        </w:rPr>
        <w:t>a</w:t>
      </w:r>
      <w:r w:rsidRPr="0074571B">
        <w:rPr>
          <w:spacing w:val="-19"/>
          <w:sz w:val="20"/>
          <w:lang w:val="es-CR"/>
        </w:rPr>
        <w:t xml:space="preserve"> </w:t>
      </w:r>
      <w:r w:rsidRPr="0074571B">
        <w:rPr>
          <w:sz w:val="20"/>
          <w:lang w:val="es-CR"/>
        </w:rPr>
        <w:t>solicitud</w:t>
      </w:r>
      <w:r w:rsidRPr="0074571B">
        <w:rPr>
          <w:spacing w:val="-18"/>
          <w:sz w:val="20"/>
          <w:lang w:val="es-CR"/>
        </w:rPr>
        <w:t xml:space="preserve"> </w:t>
      </w:r>
      <w:r w:rsidRPr="0074571B">
        <w:rPr>
          <w:sz w:val="20"/>
          <w:lang w:val="es-CR"/>
        </w:rPr>
        <w:t>de</w:t>
      </w:r>
      <w:r w:rsidRPr="0074571B">
        <w:rPr>
          <w:spacing w:val="-18"/>
          <w:sz w:val="20"/>
          <w:lang w:val="es-CR"/>
        </w:rPr>
        <w:t xml:space="preserve"> </w:t>
      </w:r>
      <w:r w:rsidRPr="0074571B">
        <w:rPr>
          <w:sz w:val="20"/>
          <w:lang w:val="es-CR"/>
        </w:rPr>
        <w:t>la</w:t>
      </w:r>
      <w:r w:rsidRPr="0074571B">
        <w:rPr>
          <w:spacing w:val="-18"/>
          <w:sz w:val="20"/>
          <w:lang w:val="es-CR"/>
        </w:rPr>
        <w:t xml:space="preserve"> </w:t>
      </w:r>
      <w:r w:rsidRPr="0074571B">
        <w:rPr>
          <w:sz w:val="20"/>
          <w:lang w:val="es-CR"/>
        </w:rPr>
        <w:t>Fiscalía,</w:t>
      </w:r>
      <w:r w:rsidRPr="0074571B">
        <w:rPr>
          <w:spacing w:val="-18"/>
          <w:sz w:val="20"/>
          <w:lang w:val="es-CR"/>
        </w:rPr>
        <w:t xml:space="preserve"> </w:t>
      </w:r>
      <w:r w:rsidRPr="0074571B">
        <w:rPr>
          <w:sz w:val="20"/>
          <w:lang w:val="es-CR"/>
        </w:rPr>
        <w:t>el</w:t>
      </w:r>
      <w:r w:rsidRPr="0074571B">
        <w:rPr>
          <w:spacing w:val="-18"/>
          <w:sz w:val="20"/>
          <w:lang w:val="es-CR"/>
        </w:rPr>
        <w:t xml:space="preserve"> </w:t>
      </w:r>
      <w:r w:rsidRPr="0074571B">
        <w:rPr>
          <w:sz w:val="20"/>
          <w:lang w:val="es-CR"/>
        </w:rPr>
        <w:t>cual</w:t>
      </w:r>
      <w:r w:rsidRPr="0074571B">
        <w:rPr>
          <w:spacing w:val="-18"/>
          <w:sz w:val="20"/>
          <w:lang w:val="es-CR"/>
        </w:rPr>
        <w:t xml:space="preserve"> </w:t>
      </w:r>
      <w:r w:rsidRPr="0074571B">
        <w:rPr>
          <w:sz w:val="20"/>
          <w:lang w:val="es-CR"/>
        </w:rPr>
        <w:t>concluyó</w:t>
      </w:r>
      <w:r w:rsidRPr="0074571B">
        <w:rPr>
          <w:spacing w:val="-19"/>
          <w:sz w:val="20"/>
          <w:lang w:val="es-CR"/>
        </w:rPr>
        <w:t xml:space="preserve"> </w:t>
      </w:r>
      <w:r w:rsidRPr="0074571B">
        <w:rPr>
          <w:sz w:val="20"/>
          <w:lang w:val="es-CR"/>
        </w:rPr>
        <w:t>que</w:t>
      </w:r>
      <w:r w:rsidRPr="0074571B">
        <w:rPr>
          <w:spacing w:val="-18"/>
          <w:sz w:val="20"/>
          <w:lang w:val="es-CR"/>
        </w:rPr>
        <w:t xml:space="preserve"> </w:t>
      </w:r>
      <w:r w:rsidRPr="0074571B">
        <w:rPr>
          <w:sz w:val="20"/>
          <w:lang w:val="es-CR"/>
        </w:rPr>
        <w:t>la</w:t>
      </w:r>
      <w:r w:rsidRPr="0074571B">
        <w:rPr>
          <w:spacing w:val="-18"/>
          <w:sz w:val="20"/>
          <w:lang w:val="es-CR"/>
        </w:rPr>
        <w:t xml:space="preserve"> </w:t>
      </w:r>
      <w:r w:rsidRPr="0074571B">
        <w:rPr>
          <w:sz w:val="20"/>
          <w:lang w:val="es-CR"/>
        </w:rPr>
        <w:t>presunta víctima</w:t>
      </w:r>
      <w:r w:rsidRPr="0074571B">
        <w:rPr>
          <w:spacing w:val="-12"/>
          <w:sz w:val="20"/>
          <w:lang w:val="es-CR"/>
        </w:rPr>
        <w:t xml:space="preserve"> </w:t>
      </w:r>
      <w:r w:rsidRPr="0074571B">
        <w:rPr>
          <w:sz w:val="20"/>
          <w:lang w:val="es-CR"/>
        </w:rPr>
        <w:t>no</w:t>
      </w:r>
      <w:r w:rsidRPr="0074571B">
        <w:rPr>
          <w:spacing w:val="-11"/>
          <w:sz w:val="20"/>
          <w:lang w:val="es-CR"/>
        </w:rPr>
        <w:t xml:space="preserve"> </w:t>
      </w:r>
      <w:r w:rsidRPr="0074571B">
        <w:rPr>
          <w:sz w:val="20"/>
          <w:lang w:val="es-CR"/>
        </w:rPr>
        <w:t>evidenciaba</w:t>
      </w:r>
      <w:r w:rsidRPr="0074571B">
        <w:rPr>
          <w:spacing w:val="-11"/>
          <w:sz w:val="20"/>
          <w:lang w:val="es-CR"/>
        </w:rPr>
        <w:t xml:space="preserve"> </w:t>
      </w:r>
      <w:r w:rsidRPr="0074571B">
        <w:rPr>
          <w:sz w:val="20"/>
          <w:lang w:val="es-CR"/>
        </w:rPr>
        <w:t>síntomas</w:t>
      </w:r>
      <w:r w:rsidRPr="0074571B">
        <w:rPr>
          <w:spacing w:val="-12"/>
          <w:sz w:val="20"/>
          <w:lang w:val="es-CR"/>
        </w:rPr>
        <w:t xml:space="preserve"> </w:t>
      </w:r>
      <w:r w:rsidRPr="0074571B">
        <w:rPr>
          <w:sz w:val="20"/>
          <w:lang w:val="es-CR"/>
        </w:rPr>
        <w:t>“de</w:t>
      </w:r>
      <w:r w:rsidRPr="0074571B">
        <w:rPr>
          <w:spacing w:val="-10"/>
          <w:sz w:val="20"/>
          <w:lang w:val="es-CR"/>
        </w:rPr>
        <w:t xml:space="preserve"> </w:t>
      </w:r>
      <w:r w:rsidRPr="0074571B">
        <w:rPr>
          <w:sz w:val="20"/>
          <w:lang w:val="es-CR"/>
        </w:rPr>
        <w:t>trastorno</w:t>
      </w:r>
      <w:r w:rsidRPr="0074571B">
        <w:rPr>
          <w:spacing w:val="-11"/>
          <w:sz w:val="20"/>
          <w:lang w:val="es-CR"/>
        </w:rPr>
        <w:t xml:space="preserve"> </w:t>
      </w:r>
      <w:r w:rsidRPr="0074571B">
        <w:rPr>
          <w:sz w:val="20"/>
          <w:lang w:val="es-CR"/>
        </w:rPr>
        <w:t>mental</w:t>
      </w:r>
      <w:r w:rsidRPr="0074571B">
        <w:rPr>
          <w:spacing w:val="-7"/>
          <w:sz w:val="20"/>
          <w:lang w:val="es-CR"/>
        </w:rPr>
        <w:t xml:space="preserve"> </w:t>
      </w:r>
      <w:r w:rsidRPr="0074571B">
        <w:rPr>
          <w:sz w:val="20"/>
          <w:lang w:val="es-CR"/>
        </w:rPr>
        <w:t>u</w:t>
      </w:r>
      <w:r w:rsidRPr="0074571B">
        <w:rPr>
          <w:spacing w:val="-9"/>
          <w:sz w:val="20"/>
          <w:lang w:val="es-CR"/>
        </w:rPr>
        <w:t xml:space="preserve"> </w:t>
      </w:r>
      <w:r w:rsidRPr="0074571B">
        <w:rPr>
          <w:sz w:val="20"/>
          <w:lang w:val="es-CR"/>
        </w:rPr>
        <w:t>otra</w:t>
      </w:r>
      <w:r w:rsidRPr="0074571B">
        <w:rPr>
          <w:spacing w:val="-8"/>
          <w:sz w:val="20"/>
          <w:lang w:val="es-CR"/>
        </w:rPr>
        <w:t xml:space="preserve"> </w:t>
      </w:r>
      <w:r w:rsidRPr="0074571B">
        <w:rPr>
          <w:sz w:val="20"/>
          <w:lang w:val="es-CR"/>
        </w:rPr>
        <w:t>incapacidad</w:t>
      </w:r>
      <w:r w:rsidRPr="0074571B">
        <w:rPr>
          <w:spacing w:val="-11"/>
          <w:sz w:val="20"/>
          <w:lang w:val="es-CR"/>
        </w:rPr>
        <w:t xml:space="preserve"> </w:t>
      </w:r>
      <w:r w:rsidRPr="0074571B">
        <w:rPr>
          <w:sz w:val="20"/>
          <w:lang w:val="es-CR"/>
        </w:rPr>
        <w:t>física</w:t>
      </w:r>
      <w:r w:rsidRPr="0074571B">
        <w:rPr>
          <w:spacing w:val="-10"/>
          <w:sz w:val="20"/>
          <w:lang w:val="es-CR"/>
        </w:rPr>
        <w:t xml:space="preserve"> </w:t>
      </w:r>
      <w:r w:rsidRPr="0074571B">
        <w:rPr>
          <w:sz w:val="20"/>
          <w:lang w:val="es-CR"/>
        </w:rPr>
        <w:t>o</w:t>
      </w:r>
      <w:r w:rsidRPr="0074571B">
        <w:rPr>
          <w:spacing w:val="-11"/>
          <w:sz w:val="20"/>
          <w:lang w:val="es-CR"/>
        </w:rPr>
        <w:t xml:space="preserve"> </w:t>
      </w:r>
      <w:r w:rsidRPr="0074571B">
        <w:rPr>
          <w:sz w:val="20"/>
          <w:lang w:val="es-CR"/>
        </w:rPr>
        <w:t>psíquica</w:t>
      </w:r>
      <w:r w:rsidRPr="0074571B">
        <w:rPr>
          <w:spacing w:val="-10"/>
          <w:sz w:val="20"/>
          <w:lang w:val="es-CR"/>
        </w:rPr>
        <w:t xml:space="preserve"> </w:t>
      </w:r>
      <w:r w:rsidRPr="0074571B">
        <w:rPr>
          <w:sz w:val="20"/>
          <w:lang w:val="es-CR"/>
        </w:rPr>
        <w:t>que le impid[iera] comprender entre el carácter lícito de sus</w:t>
      </w:r>
      <w:r w:rsidRPr="0074571B">
        <w:rPr>
          <w:spacing w:val="-33"/>
          <w:sz w:val="20"/>
          <w:lang w:val="es-CR"/>
        </w:rPr>
        <w:t xml:space="preserve"> </w:t>
      </w:r>
      <w:r w:rsidRPr="0074571B">
        <w:rPr>
          <w:sz w:val="20"/>
          <w:lang w:val="es-CR"/>
        </w:rPr>
        <w:t>actos”</w:t>
      </w:r>
      <w:hyperlink w:anchor="_bookmark183" w:history="1">
        <w:r w:rsidRPr="0074571B">
          <w:rPr>
            <w:position w:val="7"/>
            <w:sz w:val="13"/>
            <w:lang w:val="es-CR"/>
          </w:rPr>
          <w:t>151</w:t>
        </w:r>
      </w:hyperlink>
      <w:r w:rsidRPr="0074571B">
        <w:rPr>
          <w:sz w:val="20"/>
          <w:lang w:val="es-CR"/>
        </w:rPr>
        <w:t>.</w:t>
      </w:r>
    </w:p>
    <w:p w14:paraId="0F357E6A" w14:textId="77777777" w:rsidR="00003F82" w:rsidRPr="0074571B" w:rsidRDefault="002F4DAA">
      <w:pPr>
        <w:pStyle w:val="Prrafodelista"/>
        <w:numPr>
          <w:ilvl w:val="0"/>
          <w:numId w:val="22"/>
        </w:numPr>
        <w:tabs>
          <w:tab w:val="left" w:pos="685"/>
        </w:tabs>
        <w:spacing w:before="117"/>
        <w:ind w:left="117" w:right="123" w:firstLine="0"/>
        <w:jc w:val="both"/>
        <w:rPr>
          <w:sz w:val="20"/>
          <w:lang w:val="es-CR"/>
        </w:rPr>
      </w:pPr>
      <w:r w:rsidRPr="0074571B">
        <w:rPr>
          <w:sz w:val="20"/>
          <w:lang w:val="es-CR"/>
        </w:rPr>
        <w:t>El 5 de junio de 2008 se realizó una audiencia de revisión de la medida de prisión preventiva de la presunta víctima ante el Juzgado Segundo de Primera Instancia de San Francisco  Gotera, Morazán, en  la que  Manuela  fue  representada  por  otra  defensora</w:t>
      </w:r>
      <w:r w:rsidRPr="0074571B">
        <w:rPr>
          <w:spacing w:val="33"/>
          <w:sz w:val="20"/>
          <w:lang w:val="es-CR"/>
        </w:rPr>
        <w:t xml:space="preserve"> </w:t>
      </w:r>
      <w:r w:rsidRPr="0074571B">
        <w:rPr>
          <w:sz w:val="20"/>
          <w:lang w:val="es-CR"/>
        </w:rPr>
        <w:t>en</w:t>
      </w:r>
    </w:p>
    <w:p w14:paraId="123F5252" w14:textId="77777777" w:rsidR="00003F82" w:rsidRPr="0074571B" w:rsidRDefault="00003F82">
      <w:pPr>
        <w:pStyle w:val="Textoindependiente"/>
        <w:rPr>
          <w:lang w:val="es-CR"/>
        </w:rPr>
      </w:pPr>
    </w:p>
    <w:p w14:paraId="2245D4E7" w14:textId="2FEF8F2E" w:rsidR="00003F82" w:rsidRPr="0074571B" w:rsidRDefault="002F4DAA">
      <w:pPr>
        <w:pStyle w:val="Textoindependiente"/>
        <w:spacing w:before="8"/>
        <w:rPr>
          <w:sz w:val="18"/>
          <w:lang w:val="es-CR"/>
        </w:rPr>
      </w:pPr>
      <w:r>
        <w:rPr>
          <w:noProof/>
        </w:rPr>
        <mc:AlternateContent>
          <mc:Choice Requires="wps">
            <w:drawing>
              <wp:anchor distT="0" distB="0" distL="0" distR="0" simplePos="0" relativeHeight="251629056" behindDoc="0" locked="0" layoutInCell="1" allowOverlap="1" wp14:anchorId="1FEB8D7C" wp14:editId="07B7C43A">
                <wp:simplePos x="0" y="0"/>
                <wp:positionH relativeFrom="page">
                  <wp:posOffset>900430</wp:posOffset>
                </wp:positionH>
                <wp:positionV relativeFrom="paragraph">
                  <wp:posOffset>172720</wp:posOffset>
                </wp:positionV>
                <wp:extent cx="1828800" cy="0"/>
                <wp:effectExtent l="5080" t="9525" r="13970" b="9525"/>
                <wp:wrapTopAndBottom/>
                <wp:docPr id="550699064"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8AE41" id="Line 80" o:spid="_x0000_s1026" style="position:absolute;z-index:251629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3.6pt" to="214.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" strokeweight=".6pt">
                <w10:wrap type="topAndBottom" anchorx="page"/>
              </v:line>
            </w:pict>
          </mc:Fallback>
        </mc:AlternateContent>
      </w:r>
    </w:p>
    <w:p w14:paraId="6C0575D6" w14:textId="77777777" w:rsidR="00003F82" w:rsidRPr="0074571B" w:rsidRDefault="002F4DAA">
      <w:pPr>
        <w:spacing w:before="80"/>
        <w:ind w:left="116" w:right="160"/>
        <w:jc w:val="both"/>
        <w:rPr>
          <w:sz w:val="16"/>
          <w:lang w:val="es-CR"/>
        </w:rPr>
      </w:pPr>
      <w:bookmarkStart w:id="198" w:name="_bookmark176"/>
      <w:bookmarkEnd w:id="198"/>
      <w:r w:rsidRPr="0074571B">
        <w:rPr>
          <w:position w:val="6"/>
          <w:sz w:val="10"/>
          <w:lang w:val="es-CR"/>
        </w:rPr>
        <w:t xml:space="preserve">144 </w:t>
      </w:r>
      <w:r w:rsidRPr="0074571B">
        <w:rPr>
          <w:i/>
          <w:sz w:val="16"/>
          <w:lang w:val="es-CR"/>
        </w:rPr>
        <w:t xml:space="preserve">Cfr. </w:t>
      </w:r>
      <w:r w:rsidRPr="0074571B">
        <w:rPr>
          <w:sz w:val="16"/>
          <w:lang w:val="es-CR"/>
        </w:rPr>
        <w:t xml:space="preserve">Juzgado de Paz de la Ciudad de Cacaopera, Departamento de Morazán. Acta de audiencia inicial de 3 de </w:t>
      </w:r>
      <w:bookmarkStart w:id="199" w:name="_bookmark177"/>
      <w:bookmarkEnd w:id="199"/>
      <w:r w:rsidRPr="0074571B">
        <w:rPr>
          <w:sz w:val="16"/>
          <w:lang w:val="es-CR"/>
        </w:rPr>
        <w:t>marzo de 2008 (expediente de prueba, folio 75).</w:t>
      </w:r>
    </w:p>
    <w:p w14:paraId="28867D5E" w14:textId="77777777" w:rsidR="00003F82" w:rsidRPr="0074571B" w:rsidRDefault="002F4DAA">
      <w:pPr>
        <w:spacing w:before="119"/>
        <w:ind w:left="116" w:right="160"/>
        <w:jc w:val="both"/>
        <w:rPr>
          <w:sz w:val="16"/>
          <w:lang w:val="es-CR"/>
        </w:rPr>
      </w:pPr>
      <w:r w:rsidRPr="0074571B">
        <w:rPr>
          <w:position w:val="6"/>
          <w:sz w:val="10"/>
          <w:lang w:val="es-CR"/>
        </w:rPr>
        <w:t xml:space="preserve">145 </w:t>
      </w:r>
      <w:r w:rsidRPr="0074571B">
        <w:rPr>
          <w:i/>
          <w:sz w:val="16"/>
          <w:lang w:val="es-CR"/>
        </w:rPr>
        <w:t xml:space="preserve">Cfr. </w:t>
      </w:r>
      <w:r w:rsidRPr="0074571B">
        <w:rPr>
          <w:sz w:val="16"/>
          <w:lang w:val="es-CR"/>
        </w:rPr>
        <w:t>Juzgado de Paz de la Ciudad de Cacaopera, Departamento de Morazán. Acta de audiencia inicial de 3 de marzo de 2008 (expediente de prueba, folio 81).</w:t>
      </w:r>
    </w:p>
    <w:p w14:paraId="4A8444E8" w14:textId="77777777" w:rsidR="00003F82" w:rsidRPr="0074571B" w:rsidRDefault="002F4DAA">
      <w:pPr>
        <w:spacing w:before="119"/>
        <w:ind w:left="116" w:right="160"/>
        <w:jc w:val="both"/>
        <w:rPr>
          <w:sz w:val="16"/>
          <w:lang w:val="es-CR"/>
        </w:rPr>
      </w:pPr>
      <w:bookmarkStart w:id="200" w:name="_bookmark178"/>
      <w:bookmarkEnd w:id="200"/>
      <w:r w:rsidRPr="0074571B">
        <w:rPr>
          <w:position w:val="6"/>
          <w:sz w:val="10"/>
          <w:lang w:val="es-CR"/>
        </w:rPr>
        <w:t xml:space="preserve">146 </w:t>
      </w:r>
      <w:r w:rsidRPr="0074571B">
        <w:rPr>
          <w:i/>
          <w:sz w:val="16"/>
          <w:lang w:val="es-CR"/>
        </w:rPr>
        <w:t xml:space="preserve">Cfr. </w:t>
      </w:r>
      <w:r w:rsidRPr="0074571B">
        <w:rPr>
          <w:sz w:val="16"/>
          <w:lang w:val="es-CR"/>
        </w:rPr>
        <w:t>Juzgado de Paz de la Ciudad de Cacaopera, Departamento de Morazán. Acta de audiencia inicial de 3 de marzo de 2008 (expediente de prueba, folio 82).</w:t>
      </w:r>
    </w:p>
    <w:p w14:paraId="4F54563E" w14:textId="77777777" w:rsidR="00003F82" w:rsidRPr="0074571B" w:rsidRDefault="002F4DAA">
      <w:pPr>
        <w:spacing w:before="119"/>
        <w:ind w:left="116" w:right="160"/>
        <w:jc w:val="both"/>
        <w:rPr>
          <w:sz w:val="16"/>
          <w:lang w:val="es-CR"/>
        </w:rPr>
      </w:pPr>
      <w:bookmarkStart w:id="201" w:name="_bookmark179"/>
      <w:bookmarkEnd w:id="201"/>
      <w:r w:rsidRPr="0074571B">
        <w:rPr>
          <w:position w:val="6"/>
          <w:sz w:val="10"/>
          <w:lang w:val="es-CR"/>
        </w:rPr>
        <w:t xml:space="preserve">147 </w:t>
      </w:r>
      <w:r w:rsidRPr="0074571B">
        <w:rPr>
          <w:i/>
          <w:sz w:val="16"/>
          <w:lang w:val="es-CR"/>
        </w:rPr>
        <w:t xml:space="preserve">Cfr. </w:t>
      </w:r>
      <w:r w:rsidRPr="0074571B">
        <w:rPr>
          <w:sz w:val="16"/>
          <w:lang w:val="es-CR"/>
        </w:rPr>
        <w:t xml:space="preserve">Juzgado de Paz de la Ciudad de Cacaopera, Departamento de Morazán. Acta de audiencia inicial de 3 de </w:t>
      </w:r>
      <w:bookmarkStart w:id="202" w:name="_bookmark180"/>
      <w:bookmarkEnd w:id="202"/>
      <w:r w:rsidRPr="0074571B">
        <w:rPr>
          <w:sz w:val="16"/>
          <w:lang w:val="es-CR"/>
        </w:rPr>
        <w:t>marzo de 2008 (expediente de prueba, folio 83).</w:t>
      </w:r>
    </w:p>
    <w:p w14:paraId="717D59D1" w14:textId="77777777" w:rsidR="00003F82" w:rsidRPr="0074571B" w:rsidRDefault="002F4DAA">
      <w:pPr>
        <w:spacing w:before="119"/>
        <w:ind w:left="117" w:right="161" w:hanging="2"/>
        <w:jc w:val="both"/>
        <w:rPr>
          <w:sz w:val="16"/>
          <w:lang w:val="es-CR"/>
        </w:rPr>
      </w:pPr>
      <w:r w:rsidRPr="0074571B">
        <w:rPr>
          <w:position w:val="6"/>
          <w:sz w:val="10"/>
          <w:lang w:val="es-CR"/>
        </w:rPr>
        <w:t xml:space="preserve">148     </w:t>
      </w:r>
      <w:r w:rsidRPr="0074571B">
        <w:rPr>
          <w:spacing w:val="17"/>
          <w:position w:val="6"/>
          <w:sz w:val="10"/>
          <w:lang w:val="es-CR"/>
        </w:rPr>
        <w:t xml:space="preserve"> </w:t>
      </w:r>
      <w:r w:rsidRPr="0074571B">
        <w:rPr>
          <w:i/>
          <w:sz w:val="16"/>
          <w:lang w:val="es-CR"/>
        </w:rPr>
        <w:t>Cfr</w:t>
      </w:r>
      <w:r w:rsidRPr="0074571B">
        <w:rPr>
          <w:sz w:val="16"/>
          <w:lang w:val="es-CR"/>
        </w:rPr>
        <w:t>.</w:t>
      </w:r>
      <w:r w:rsidRPr="0074571B">
        <w:rPr>
          <w:spacing w:val="-14"/>
          <w:sz w:val="16"/>
          <w:lang w:val="es-CR"/>
        </w:rPr>
        <w:t xml:space="preserve"> </w:t>
      </w:r>
      <w:r w:rsidRPr="0074571B">
        <w:rPr>
          <w:sz w:val="16"/>
          <w:lang w:val="es-CR"/>
        </w:rPr>
        <w:t>Juzgado</w:t>
      </w:r>
      <w:r w:rsidRPr="0074571B">
        <w:rPr>
          <w:spacing w:val="-13"/>
          <w:sz w:val="16"/>
          <w:lang w:val="es-CR"/>
        </w:rPr>
        <w:t xml:space="preserve"> </w:t>
      </w:r>
      <w:r w:rsidRPr="0074571B">
        <w:rPr>
          <w:sz w:val="16"/>
          <w:lang w:val="es-CR"/>
        </w:rPr>
        <w:t>Segundo</w:t>
      </w:r>
      <w:r w:rsidRPr="0074571B">
        <w:rPr>
          <w:spacing w:val="-14"/>
          <w:sz w:val="16"/>
          <w:lang w:val="es-CR"/>
        </w:rPr>
        <w:t xml:space="preserve"> </w:t>
      </w:r>
      <w:r w:rsidRPr="0074571B">
        <w:rPr>
          <w:sz w:val="16"/>
          <w:lang w:val="es-CR"/>
        </w:rPr>
        <w:t>de</w:t>
      </w:r>
      <w:r w:rsidRPr="0074571B">
        <w:rPr>
          <w:spacing w:val="-12"/>
          <w:sz w:val="16"/>
          <w:lang w:val="es-CR"/>
        </w:rPr>
        <w:t xml:space="preserve"> </w:t>
      </w:r>
      <w:r w:rsidRPr="0074571B">
        <w:rPr>
          <w:sz w:val="16"/>
          <w:lang w:val="es-CR"/>
        </w:rPr>
        <w:t>Primera</w:t>
      </w:r>
      <w:r w:rsidRPr="0074571B">
        <w:rPr>
          <w:spacing w:val="-14"/>
          <w:sz w:val="16"/>
          <w:lang w:val="es-CR"/>
        </w:rPr>
        <w:t xml:space="preserve"> </w:t>
      </w:r>
      <w:r w:rsidRPr="0074571B">
        <w:rPr>
          <w:sz w:val="16"/>
          <w:lang w:val="es-CR"/>
        </w:rPr>
        <w:t>Instancia</w:t>
      </w:r>
      <w:r w:rsidRPr="0074571B">
        <w:rPr>
          <w:spacing w:val="-12"/>
          <w:sz w:val="16"/>
          <w:lang w:val="es-CR"/>
        </w:rPr>
        <w:t xml:space="preserve"> </w:t>
      </w:r>
      <w:r w:rsidRPr="0074571B">
        <w:rPr>
          <w:sz w:val="16"/>
          <w:lang w:val="es-CR"/>
        </w:rPr>
        <w:t>de</w:t>
      </w:r>
      <w:r w:rsidRPr="0074571B">
        <w:rPr>
          <w:spacing w:val="-13"/>
          <w:sz w:val="16"/>
          <w:lang w:val="es-CR"/>
        </w:rPr>
        <w:t xml:space="preserve"> </w:t>
      </w:r>
      <w:r w:rsidRPr="0074571B">
        <w:rPr>
          <w:sz w:val="16"/>
          <w:lang w:val="es-CR"/>
        </w:rPr>
        <w:t>San</w:t>
      </w:r>
      <w:r w:rsidRPr="0074571B">
        <w:rPr>
          <w:spacing w:val="-13"/>
          <w:sz w:val="16"/>
          <w:lang w:val="es-CR"/>
        </w:rPr>
        <w:t xml:space="preserve"> </w:t>
      </w:r>
      <w:r w:rsidRPr="0074571B">
        <w:rPr>
          <w:sz w:val="16"/>
          <w:lang w:val="es-CR"/>
        </w:rPr>
        <w:t>Francisco</w:t>
      </w:r>
      <w:r w:rsidRPr="0074571B">
        <w:rPr>
          <w:spacing w:val="-14"/>
          <w:sz w:val="16"/>
          <w:lang w:val="es-CR"/>
        </w:rPr>
        <w:t xml:space="preserve"> </w:t>
      </w:r>
      <w:r w:rsidRPr="0074571B">
        <w:rPr>
          <w:sz w:val="16"/>
          <w:lang w:val="es-CR"/>
        </w:rPr>
        <w:t>Gotera.</w:t>
      </w:r>
      <w:r w:rsidRPr="0074571B">
        <w:rPr>
          <w:spacing w:val="-14"/>
          <w:sz w:val="16"/>
          <w:lang w:val="es-CR"/>
        </w:rPr>
        <w:t xml:space="preserve"> </w:t>
      </w:r>
      <w:r w:rsidRPr="0074571B">
        <w:rPr>
          <w:sz w:val="16"/>
          <w:lang w:val="es-CR"/>
        </w:rPr>
        <w:t>Auto</w:t>
      </w:r>
      <w:r w:rsidRPr="0074571B">
        <w:rPr>
          <w:spacing w:val="-12"/>
          <w:sz w:val="16"/>
          <w:lang w:val="es-CR"/>
        </w:rPr>
        <w:t xml:space="preserve"> </w:t>
      </w:r>
      <w:r w:rsidRPr="0074571B">
        <w:rPr>
          <w:sz w:val="16"/>
          <w:lang w:val="es-CR"/>
        </w:rPr>
        <w:t>de</w:t>
      </w:r>
      <w:r w:rsidRPr="0074571B">
        <w:rPr>
          <w:spacing w:val="-15"/>
          <w:sz w:val="16"/>
          <w:lang w:val="es-CR"/>
        </w:rPr>
        <w:t xml:space="preserve"> </w:t>
      </w:r>
      <w:r w:rsidRPr="0074571B">
        <w:rPr>
          <w:sz w:val="16"/>
          <w:lang w:val="es-CR"/>
        </w:rPr>
        <w:t>6</w:t>
      </w:r>
      <w:r w:rsidRPr="0074571B">
        <w:rPr>
          <w:spacing w:val="-11"/>
          <w:sz w:val="16"/>
          <w:lang w:val="es-CR"/>
        </w:rPr>
        <w:t xml:space="preserve"> </w:t>
      </w:r>
      <w:r w:rsidRPr="0074571B">
        <w:rPr>
          <w:sz w:val="16"/>
          <w:lang w:val="es-CR"/>
        </w:rPr>
        <w:t>de</w:t>
      </w:r>
      <w:r w:rsidRPr="0074571B">
        <w:rPr>
          <w:spacing w:val="-13"/>
          <w:sz w:val="16"/>
          <w:lang w:val="es-CR"/>
        </w:rPr>
        <w:t xml:space="preserve"> </w:t>
      </w:r>
      <w:r w:rsidRPr="0074571B">
        <w:rPr>
          <w:sz w:val="16"/>
          <w:lang w:val="es-CR"/>
        </w:rPr>
        <w:t>marzo</w:t>
      </w:r>
      <w:r w:rsidRPr="0074571B">
        <w:rPr>
          <w:spacing w:val="-12"/>
          <w:sz w:val="16"/>
          <w:lang w:val="es-CR"/>
        </w:rPr>
        <w:t xml:space="preserve"> </w:t>
      </w:r>
      <w:r w:rsidRPr="0074571B">
        <w:rPr>
          <w:sz w:val="16"/>
          <w:lang w:val="es-CR"/>
        </w:rPr>
        <w:t>de</w:t>
      </w:r>
      <w:r w:rsidRPr="0074571B">
        <w:rPr>
          <w:spacing w:val="-12"/>
          <w:sz w:val="16"/>
          <w:lang w:val="es-CR"/>
        </w:rPr>
        <w:t xml:space="preserve"> </w:t>
      </w:r>
      <w:r w:rsidRPr="0074571B">
        <w:rPr>
          <w:sz w:val="16"/>
          <w:lang w:val="es-CR"/>
        </w:rPr>
        <w:t>2008</w:t>
      </w:r>
      <w:r w:rsidRPr="0074571B">
        <w:rPr>
          <w:spacing w:val="-11"/>
          <w:sz w:val="16"/>
          <w:lang w:val="es-CR"/>
        </w:rPr>
        <w:t xml:space="preserve"> </w:t>
      </w:r>
      <w:r w:rsidRPr="0074571B">
        <w:rPr>
          <w:sz w:val="16"/>
          <w:lang w:val="es-CR"/>
        </w:rPr>
        <w:t>(expediente de prueba, folio</w:t>
      </w:r>
      <w:r w:rsidRPr="0074571B">
        <w:rPr>
          <w:spacing w:val="-14"/>
          <w:sz w:val="16"/>
          <w:lang w:val="es-CR"/>
        </w:rPr>
        <w:t xml:space="preserve"> </w:t>
      </w:r>
      <w:r w:rsidRPr="0074571B">
        <w:rPr>
          <w:sz w:val="16"/>
          <w:lang w:val="es-CR"/>
        </w:rPr>
        <w:t>1868).</w:t>
      </w:r>
    </w:p>
    <w:p w14:paraId="70EBAA33" w14:textId="77777777" w:rsidR="00003F82" w:rsidRPr="0074571B" w:rsidRDefault="002F4DAA">
      <w:pPr>
        <w:spacing w:before="119"/>
        <w:ind w:left="117" w:right="164" w:hanging="1"/>
        <w:jc w:val="both"/>
        <w:rPr>
          <w:sz w:val="16"/>
          <w:lang w:val="es-CR"/>
        </w:rPr>
      </w:pPr>
      <w:bookmarkStart w:id="203" w:name="_bookmark181"/>
      <w:bookmarkEnd w:id="203"/>
      <w:r w:rsidRPr="0074571B">
        <w:rPr>
          <w:position w:val="6"/>
          <w:sz w:val="10"/>
          <w:lang w:val="es-CR"/>
        </w:rPr>
        <w:t xml:space="preserve">149      </w:t>
      </w:r>
      <w:r w:rsidRPr="0074571B">
        <w:rPr>
          <w:i/>
          <w:sz w:val="16"/>
          <w:lang w:val="es-CR"/>
        </w:rPr>
        <w:t>Cfr</w:t>
      </w:r>
      <w:r w:rsidRPr="0074571B">
        <w:rPr>
          <w:sz w:val="16"/>
          <w:lang w:val="es-CR"/>
        </w:rPr>
        <w:t xml:space="preserve">. Policía Nacional Civil, Delegación de Morazán. Oficio Dirigido al Juez Segundo de Primera instancia de 7 </w:t>
      </w:r>
      <w:bookmarkStart w:id="204" w:name="_bookmark182"/>
      <w:bookmarkEnd w:id="204"/>
      <w:r w:rsidRPr="0074571B">
        <w:rPr>
          <w:sz w:val="16"/>
          <w:lang w:val="es-CR"/>
        </w:rPr>
        <w:t>de marzo de 2008 (expediente de prueba, folio</w:t>
      </w:r>
      <w:r w:rsidRPr="0074571B">
        <w:rPr>
          <w:spacing w:val="-25"/>
          <w:sz w:val="16"/>
          <w:lang w:val="es-CR"/>
        </w:rPr>
        <w:t xml:space="preserve"> </w:t>
      </w:r>
      <w:r w:rsidRPr="0074571B">
        <w:rPr>
          <w:sz w:val="16"/>
          <w:lang w:val="es-CR"/>
        </w:rPr>
        <w:t>1870).</w:t>
      </w:r>
    </w:p>
    <w:p w14:paraId="1BED495C" w14:textId="77777777" w:rsidR="00003F82" w:rsidRPr="0074571B" w:rsidRDefault="002F4DAA">
      <w:pPr>
        <w:spacing w:before="118"/>
        <w:ind w:left="118" w:right="155" w:hanging="2"/>
        <w:jc w:val="both"/>
        <w:rPr>
          <w:sz w:val="16"/>
          <w:lang w:val="es-CR"/>
        </w:rPr>
      </w:pPr>
      <w:r w:rsidRPr="0074571B">
        <w:rPr>
          <w:position w:val="6"/>
          <w:sz w:val="10"/>
          <w:lang w:val="es-CR"/>
        </w:rPr>
        <w:t xml:space="preserve">150 </w:t>
      </w:r>
      <w:r w:rsidRPr="0074571B">
        <w:rPr>
          <w:sz w:val="16"/>
          <w:lang w:val="es-CR"/>
        </w:rPr>
        <w:t>Alcaldía Municipal de Cacaopera. Boleto de defunción de 11 de abril de 2008 (expediente de prueba, folio  1000).</w:t>
      </w:r>
    </w:p>
    <w:p w14:paraId="7924185F" w14:textId="77777777" w:rsidR="00003F82" w:rsidRPr="0074571B" w:rsidRDefault="002F4DAA">
      <w:pPr>
        <w:spacing w:before="119"/>
        <w:ind w:left="116" w:right="164" w:hanging="1"/>
        <w:jc w:val="both"/>
        <w:rPr>
          <w:sz w:val="16"/>
          <w:lang w:val="es-CR"/>
        </w:rPr>
      </w:pPr>
      <w:bookmarkStart w:id="205" w:name="_bookmark183"/>
      <w:bookmarkEnd w:id="205"/>
      <w:r w:rsidRPr="0074571B">
        <w:rPr>
          <w:position w:val="6"/>
          <w:sz w:val="10"/>
          <w:lang w:val="es-CR"/>
        </w:rPr>
        <w:t xml:space="preserve">151      </w:t>
      </w:r>
      <w:r w:rsidRPr="0074571B">
        <w:rPr>
          <w:i/>
          <w:sz w:val="16"/>
          <w:lang w:val="es-CR"/>
        </w:rPr>
        <w:t xml:space="preserve">Cfr. </w:t>
      </w:r>
      <w:r w:rsidRPr="0074571B">
        <w:rPr>
          <w:sz w:val="16"/>
          <w:lang w:val="es-CR"/>
        </w:rPr>
        <w:t>Instituto de Medicina Legal. Protocolo de peritaje psicológico de Manuela realizado por el de 25 de abril  de 2008 (expediente de prueba, folio</w:t>
      </w:r>
      <w:r w:rsidRPr="0074571B">
        <w:rPr>
          <w:spacing w:val="-19"/>
          <w:sz w:val="16"/>
          <w:lang w:val="es-CR"/>
        </w:rPr>
        <w:t xml:space="preserve"> </w:t>
      </w:r>
      <w:r w:rsidRPr="0074571B">
        <w:rPr>
          <w:sz w:val="16"/>
          <w:lang w:val="es-CR"/>
        </w:rPr>
        <w:t>105).</w:t>
      </w:r>
    </w:p>
    <w:p w14:paraId="78C7FF6D" w14:textId="77777777" w:rsidR="00003F82" w:rsidRPr="0074571B" w:rsidRDefault="00003F82">
      <w:pPr>
        <w:jc w:val="both"/>
        <w:rPr>
          <w:sz w:val="16"/>
          <w:lang w:val="es-CR"/>
        </w:rPr>
        <w:sectPr w:rsidR="00003F82" w:rsidRPr="0074571B">
          <w:pgSz w:w="12240" w:h="15840"/>
          <w:pgMar w:top="1340" w:right="1340" w:bottom="1220" w:left="1300" w:header="0" w:footer="1027" w:gutter="0"/>
          <w:cols w:space="720"/>
        </w:sectPr>
      </w:pPr>
    </w:p>
    <w:p w14:paraId="2B9EEFCF" w14:textId="77777777" w:rsidR="00003F82" w:rsidRPr="0074571B" w:rsidRDefault="002F4DAA">
      <w:pPr>
        <w:pStyle w:val="Textoindependiente"/>
        <w:spacing w:before="79"/>
        <w:ind w:left="116" w:right="98"/>
        <w:jc w:val="both"/>
        <w:rPr>
          <w:lang w:val="es-CR"/>
        </w:rPr>
      </w:pPr>
      <w:r w:rsidRPr="0074571B">
        <w:rPr>
          <w:lang w:val="es-CR"/>
        </w:rPr>
        <w:lastRenderedPageBreak/>
        <w:t>sustitución</w:t>
      </w:r>
      <w:r w:rsidRPr="0074571B">
        <w:rPr>
          <w:spacing w:val="-14"/>
          <w:lang w:val="es-CR"/>
        </w:rPr>
        <w:t xml:space="preserve"> </w:t>
      </w:r>
      <w:r w:rsidRPr="0074571B">
        <w:rPr>
          <w:lang w:val="es-CR"/>
        </w:rPr>
        <w:t>del</w:t>
      </w:r>
      <w:r w:rsidRPr="0074571B">
        <w:rPr>
          <w:spacing w:val="-13"/>
          <w:lang w:val="es-CR"/>
        </w:rPr>
        <w:t xml:space="preserve"> </w:t>
      </w:r>
      <w:r w:rsidRPr="0074571B">
        <w:rPr>
          <w:lang w:val="es-CR"/>
        </w:rPr>
        <w:t>defensor</w:t>
      </w:r>
      <w:r w:rsidRPr="0074571B">
        <w:rPr>
          <w:spacing w:val="-12"/>
          <w:lang w:val="es-CR"/>
        </w:rPr>
        <w:t xml:space="preserve"> </w:t>
      </w:r>
      <w:r w:rsidRPr="0074571B">
        <w:rPr>
          <w:lang w:val="es-CR"/>
        </w:rPr>
        <w:t>asignado</w:t>
      </w:r>
      <w:hyperlink w:anchor="_bookmark185" w:history="1">
        <w:r w:rsidRPr="0074571B">
          <w:rPr>
            <w:position w:val="7"/>
            <w:sz w:val="13"/>
            <w:lang w:val="es-CR"/>
          </w:rPr>
          <w:t>152</w:t>
        </w:r>
      </w:hyperlink>
      <w:r w:rsidRPr="0074571B">
        <w:rPr>
          <w:lang w:val="es-CR"/>
        </w:rPr>
        <w:t>.</w:t>
      </w:r>
      <w:r w:rsidRPr="0074571B">
        <w:rPr>
          <w:spacing w:val="-17"/>
          <w:lang w:val="es-CR"/>
        </w:rPr>
        <w:t xml:space="preserve"> </w:t>
      </w:r>
      <w:r w:rsidRPr="0074571B">
        <w:rPr>
          <w:lang w:val="es-CR"/>
        </w:rPr>
        <w:t>En</w:t>
      </w:r>
      <w:r w:rsidRPr="0074571B">
        <w:rPr>
          <w:spacing w:val="-13"/>
          <w:lang w:val="es-CR"/>
        </w:rPr>
        <w:t xml:space="preserve"> </w:t>
      </w:r>
      <w:r w:rsidRPr="0074571B">
        <w:rPr>
          <w:lang w:val="es-CR"/>
        </w:rPr>
        <w:t>esta</w:t>
      </w:r>
      <w:r w:rsidRPr="0074571B">
        <w:rPr>
          <w:spacing w:val="-14"/>
          <w:lang w:val="es-CR"/>
        </w:rPr>
        <w:t xml:space="preserve"> </w:t>
      </w:r>
      <w:r w:rsidRPr="0074571B">
        <w:rPr>
          <w:lang w:val="es-CR"/>
        </w:rPr>
        <w:t>oportunidad,</w:t>
      </w:r>
      <w:r w:rsidRPr="0074571B">
        <w:rPr>
          <w:spacing w:val="-16"/>
          <w:lang w:val="es-CR"/>
        </w:rPr>
        <w:t xml:space="preserve"> </w:t>
      </w:r>
      <w:r w:rsidRPr="0074571B">
        <w:rPr>
          <w:lang w:val="es-CR"/>
        </w:rPr>
        <w:t>el</w:t>
      </w:r>
      <w:r w:rsidRPr="0074571B">
        <w:rPr>
          <w:spacing w:val="-14"/>
          <w:lang w:val="es-CR"/>
        </w:rPr>
        <w:t xml:space="preserve"> </w:t>
      </w:r>
      <w:r w:rsidRPr="0074571B">
        <w:rPr>
          <w:lang w:val="es-CR"/>
        </w:rPr>
        <w:t>juzgado</w:t>
      </w:r>
      <w:r w:rsidRPr="0074571B">
        <w:rPr>
          <w:spacing w:val="-18"/>
          <w:lang w:val="es-CR"/>
        </w:rPr>
        <w:t xml:space="preserve"> </w:t>
      </w:r>
      <w:r w:rsidRPr="0074571B">
        <w:rPr>
          <w:lang w:val="es-CR"/>
        </w:rPr>
        <w:t>consideró</w:t>
      </w:r>
      <w:r w:rsidRPr="0074571B">
        <w:rPr>
          <w:spacing w:val="-17"/>
          <w:lang w:val="es-CR"/>
        </w:rPr>
        <w:t xml:space="preserve"> </w:t>
      </w:r>
      <w:r w:rsidRPr="0074571B">
        <w:rPr>
          <w:lang w:val="es-CR"/>
        </w:rPr>
        <w:t>que</w:t>
      </w:r>
      <w:r w:rsidRPr="0074571B">
        <w:rPr>
          <w:spacing w:val="-14"/>
          <w:lang w:val="es-CR"/>
        </w:rPr>
        <w:t xml:space="preserve"> </w:t>
      </w:r>
      <w:r w:rsidRPr="0074571B">
        <w:rPr>
          <w:lang w:val="es-CR"/>
        </w:rPr>
        <w:t>subsistían las circunstancias que originaron la adopción de la medida cautelar, y por lo tanto, resolvió que continuara la prisión</w:t>
      </w:r>
      <w:r w:rsidRPr="0074571B">
        <w:rPr>
          <w:spacing w:val="-21"/>
          <w:lang w:val="es-CR"/>
        </w:rPr>
        <w:t xml:space="preserve"> </w:t>
      </w:r>
      <w:r w:rsidRPr="0074571B">
        <w:rPr>
          <w:lang w:val="es-CR"/>
        </w:rPr>
        <w:t>preventiva</w:t>
      </w:r>
      <w:hyperlink w:anchor="_bookmark186" w:history="1">
        <w:r w:rsidRPr="0074571B">
          <w:rPr>
            <w:position w:val="7"/>
            <w:sz w:val="13"/>
            <w:lang w:val="es-CR"/>
          </w:rPr>
          <w:t>153</w:t>
        </w:r>
      </w:hyperlink>
      <w:r w:rsidRPr="0074571B">
        <w:rPr>
          <w:lang w:val="es-CR"/>
        </w:rPr>
        <w:t>.</w:t>
      </w:r>
    </w:p>
    <w:p w14:paraId="0B62B1BE" w14:textId="77777777" w:rsidR="00003F82" w:rsidRPr="0074571B" w:rsidRDefault="00003F82">
      <w:pPr>
        <w:pStyle w:val="Textoindependiente"/>
        <w:spacing w:before="9"/>
        <w:rPr>
          <w:sz w:val="19"/>
          <w:lang w:val="es-CR"/>
        </w:rPr>
      </w:pPr>
    </w:p>
    <w:p w14:paraId="64497BD2" w14:textId="77777777" w:rsidR="00003F82" w:rsidRDefault="002F4DAA">
      <w:pPr>
        <w:pStyle w:val="Ttulo4"/>
        <w:numPr>
          <w:ilvl w:val="0"/>
          <w:numId w:val="21"/>
        </w:numPr>
        <w:tabs>
          <w:tab w:val="left" w:pos="1252"/>
        </w:tabs>
        <w:ind w:left="1251"/>
        <w:jc w:val="both"/>
      </w:pPr>
      <w:bookmarkStart w:id="206" w:name="H._El_juicio_de_Manuela"/>
      <w:bookmarkStart w:id="207" w:name="_bookmark184"/>
      <w:bookmarkEnd w:id="206"/>
      <w:bookmarkEnd w:id="207"/>
      <w:r>
        <w:t>El juicio de</w:t>
      </w:r>
      <w:r>
        <w:rPr>
          <w:spacing w:val="-19"/>
        </w:rPr>
        <w:t xml:space="preserve"> </w:t>
      </w:r>
      <w:r>
        <w:t>Manuela</w:t>
      </w:r>
    </w:p>
    <w:p w14:paraId="72201129" w14:textId="77777777" w:rsidR="00003F82" w:rsidRDefault="00003F82">
      <w:pPr>
        <w:pStyle w:val="Textoindependiente"/>
        <w:spacing w:before="7"/>
        <w:rPr>
          <w:b/>
          <w:i/>
          <w:sz w:val="19"/>
        </w:rPr>
      </w:pPr>
    </w:p>
    <w:p w14:paraId="533F44FC" w14:textId="77777777" w:rsidR="00003F82" w:rsidRPr="0074571B" w:rsidRDefault="002F4DAA">
      <w:pPr>
        <w:pStyle w:val="Prrafodelista"/>
        <w:numPr>
          <w:ilvl w:val="0"/>
          <w:numId w:val="22"/>
        </w:numPr>
        <w:tabs>
          <w:tab w:val="left" w:pos="685"/>
        </w:tabs>
        <w:spacing w:before="1"/>
        <w:ind w:left="116" w:right="104" w:firstLine="0"/>
        <w:jc w:val="both"/>
        <w:rPr>
          <w:sz w:val="20"/>
          <w:lang w:val="es-CR"/>
        </w:rPr>
      </w:pPr>
      <w:r w:rsidRPr="0074571B">
        <w:rPr>
          <w:sz w:val="20"/>
          <w:lang w:val="es-CR"/>
        </w:rPr>
        <w:t>El</w:t>
      </w:r>
      <w:r w:rsidRPr="0074571B">
        <w:rPr>
          <w:spacing w:val="-19"/>
          <w:sz w:val="20"/>
          <w:lang w:val="es-CR"/>
        </w:rPr>
        <w:t xml:space="preserve"> </w:t>
      </w:r>
      <w:r w:rsidRPr="0074571B">
        <w:rPr>
          <w:sz w:val="20"/>
          <w:lang w:val="es-CR"/>
        </w:rPr>
        <w:t>7</w:t>
      </w:r>
      <w:r w:rsidRPr="0074571B">
        <w:rPr>
          <w:spacing w:val="-19"/>
          <w:sz w:val="20"/>
          <w:lang w:val="es-CR"/>
        </w:rPr>
        <w:t xml:space="preserve"> </w:t>
      </w:r>
      <w:r w:rsidRPr="0074571B">
        <w:rPr>
          <w:sz w:val="20"/>
          <w:lang w:val="es-CR"/>
        </w:rPr>
        <w:t>de</w:t>
      </w:r>
      <w:r w:rsidRPr="0074571B">
        <w:rPr>
          <w:spacing w:val="-19"/>
          <w:sz w:val="20"/>
          <w:lang w:val="es-CR"/>
        </w:rPr>
        <w:t xml:space="preserve"> </w:t>
      </w:r>
      <w:r w:rsidRPr="0074571B">
        <w:rPr>
          <w:sz w:val="20"/>
          <w:lang w:val="es-CR"/>
        </w:rPr>
        <w:t>julio</w:t>
      </w:r>
      <w:r w:rsidRPr="0074571B">
        <w:rPr>
          <w:spacing w:val="-19"/>
          <w:sz w:val="20"/>
          <w:lang w:val="es-CR"/>
        </w:rPr>
        <w:t xml:space="preserve"> </w:t>
      </w:r>
      <w:r w:rsidRPr="0074571B">
        <w:rPr>
          <w:sz w:val="20"/>
          <w:lang w:val="es-CR"/>
        </w:rPr>
        <w:t>de</w:t>
      </w:r>
      <w:r w:rsidRPr="0074571B">
        <w:rPr>
          <w:spacing w:val="-19"/>
          <w:sz w:val="20"/>
          <w:lang w:val="es-CR"/>
        </w:rPr>
        <w:t xml:space="preserve"> </w:t>
      </w:r>
      <w:r w:rsidRPr="0074571B">
        <w:rPr>
          <w:sz w:val="20"/>
          <w:lang w:val="es-CR"/>
        </w:rPr>
        <w:t>2008</w:t>
      </w:r>
      <w:r w:rsidRPr="0074571B">
        <w:rPr>
          <w:spacing w:val="-19"/>
          <w:sz w:val="20"/>
          <w:lang w:val="es-CR"/>
        </w:rPr>
        <w:t xml:space="preserve"> </w:t>
      </w:r>
      <w:r w:rsidRPr="0074571B">
        <w:rPr>
          <w:sz w:val="20"/>
          <w:lang w:val="es-CR"/>
        </w:rPr>
        <w:t>a</w:t>
      </w:r>
      <w:r w:rsidRPr="0074571B">
        <w:rPr>
          <w:spacing w:val="-19"/>
          <w:sz w:val="20"/>
          <w:lang w:val="es-CR"/>
        </w:rPr>
        <w:t xml:space="preserve"> </w:t>
      </w:r>
      <w:r w:rsidRPr="0074571B">
        <w:rPr>
          <w:sz w:val="20"/>
          <w:lang w:val="es-CR"/>
        </w:rPr>
        <w:t>las</w:t>
      </w:r>
      <w:r w:rsidRPr="0074571B">
        <w:rPr>
          <w:spacing w:val="-18"/>
          <w:sz w:val="20"/>
          <w:lang w:val="es-CR"/>
        </w:rPr>
        <w:t xml:space="preserve"> </w:t>
      </w:r>
      <w:r w:rsidRPr="0074571B">
        <w:rPr>
          <w:sz w:val="20"/>
          <w:lang w:val="es-CR"/>
        </w:rPr>
        <w:t>9:00</w:t>
      </w:r>
      <w:r w:rsidRPr="0074571B">
        <w:rPr>
          <w:spacing w:val="-18"/>
          <w:sz w:val="20"/>
          <w:lang w:val="es-CR"/>
        </w:rPr>
        <w:t xml:space="preserve"> </w:t>
      </w:r>
      <w:r w:rsidRPr="0074571B">
        <w:rPr>
          <w:sz w:val="20"/>
          <w:lang w:val="es-CR"/>
        </w:rPr>
        <w:t>a.m.</w:t>
      </w:r>
      <w:r w:rsidRPr="0074571B">
        <w:rPr>
          <w:spacing w:val="-19"/>
          <w:sz w:val="20"/>
          <w:lang w:val="es-CR"/>
        </w:rPr>
        <w:t xml:space="preserve"> </w:t>
      </w:r>
      <w:r w:rsidRPr="0074571B">
        <w:rPr>
          <w:sz w:val="20"/>
          <w:lang w:val="es-CR"/>
        </w:rPr>
        <w:t>se</w:t>
      </w:r>
      <w:r w:rsidRPr="0074571B">
        <w:rPr>
          <w:spacing w:val="-19"/>
          <w:sz w:val="20"/>
          <w:lang w:val="es-CR"/>
        </w:rPr>
        <w:t xml:space="preserve"> </w:t>
      </w:r>
      <w:r w:rsidRPr="0074571B">
        <w:rPr>
          <w:sz w:val="20"/>
          <w:lang w:val="es-CR"/>
        </w:rPr>
        <w:t>realizó</w:t>
      </w:r>
      <w:r w:rsidRPr="0074571B">
        <w:rPr>
          <w:spacing w:val="-19"/>
          <w:sz w:val="20"/>
          <w:lang w:val="es-CR"/>
        </w:rPr>
        <w:t xml:space="preserve"> </w:t>
      </w:r>
      <w:r w:rsidRPr="0074571B">
        <w:rPr>
          <w:sz w:val="20"/>
          <w:lang w:val="es-CR"/>
        </w:rPr>
        <w:t>la</w:t>
      </w:r>
      <w:r w:rsidRPr="0074571B">
        <w:rPr>
          <w:spacing w:val="-19"/>
          <w:sz w:val="20"/>
          <w:lang w:val="es-CR"/>
        </w:rPr>
        <w:t xml:space="preserve"> </w:t>
      </w:r>
      <w:r w:rsidRPr="0074571B">
        <w:rPr>
          <w:sz w:val="20"/>
          <w:lang w:val="es-CR"/>
        </w:rPr>
        <w:t>audiencia</w:t>
      </w:r>
      <w:r w:rsidRPr="0074571B">
        <w:rPr>
          <w:spacing w:val="-19"/>
          <w:sz w:val="20"/>
          <w:lang w:val="es-CR"/>
        </w:rPr>
        <w:t xml:space="preserve"> </w:t>
      </w:r>
      <w:r w:rsidRPr="0074571B">
        <w:rPr>
          <w:sz w:val="20"/>
          <w:lang w:val="es-CR"/>
        </w:rPr>
        <w:t>preliminar</w:t>
      </w:r>
      <w:hyperlink w:anchor="_bookmark187" w:history="1">
        <w:r w:rsidRPr="0074571B">
          <w:rPr>
            <w:position w:val="7"/>
            <w:sz w:val="13"/>
            <w:lang w:val="es-CR"/>
          </w:rPr>
          <w:t>154</w:t>
        </w:r>
      </w:hyperlink>
      <w:r w:rsidRPr="0074571B">
        <w:rPr>
          <w:sz w:val="20"/>
          <w:lang w:val="es-CR"/>
        </w:rPr>
        <w:t>.</w:t>
      </w:r>
      <w:r w:rsidRPr="0074571B">
        <w:rPr>
          <w:spacing w:val="-19"/>
          <w:sz w:val="20"/>
          <w:lang w:val="es-CR"/>
        </w:rPr>
        <w:t xml:space="preserve"> </w:t>
      </w:r>
      <w:r w:rsidRPr="0074571B">
        <w:rPr>
          <w:sz w:val="20"/>
          <w:lang w:val="es-CR"/>
        </w:rPr>
        <w:t>Treinta</w:t>
      </w:r>
      <w:r w:rsidRPr="0074571B">
        <w:rPr>
          <w:spacing w:val="-19"/>
          <w:sz w:val="20"/>
          <w:lang w:val="es-CR"/>
        </w:rPr>
        <w:t xml:space="preserve"> </w:t>
      </w:r>
      <w:r w:rsidRPr="0074571B">
        <w:rPr>
          <w:sz w:val="20"/>
          <w:lang w:val="es-CR"/>
        </w:rPr>
        <w:t>minutos antes</w:t>
      </w:r>
      <w:r w:rsidRPr="0074571B">
        <w:rPr>
          <w:spacing w:val="-6"/>
          <w:sz w:val="20"/>
          <w:lang w:val="es-CR"/>
        </w:rPr>
        <w:t xml:space="preserve"> </w:t>
      </w:r>
      <w:r w:rsidRPr="0074571B">
        <w:rPr>
          <w:sz w:val="20"/>
          <w:lang w:val="es-CR"/>
        </w:rPr>
        <w:t>del</w:t>
      </w:r>
      <w:r w:rsidRPr="0074571B">
        <w:rPr>
          <w:spacing w:val="-2"/>
          <w:sz w:val="20"/>
          <w:lang w:val="es-CR"/>
        </w:rPr>
        <w:t xml:space="preserve"> </w:t>
      </w:r>
      <w:r w:rsidRPr="0074571B">
        <w:rPr>
          <w:sz w:val="20"/>
          <w:lang w:val="es-CR"/>
        </w:rPr>
        <w:t>inicio,</w:t>
      </w:r>
      <w:r w:rsidRPr="0074571B">
        <w:rPr>
          <w:spacing w:val="-5"/>
          <w:sz w:val="20"/>
          <w:lang w:val="es-CR"/>
        </w:rPr>
        <w:t xml:space="preserve"> </w:t>
      </w:r>
      <w:r w:rsidRPr="0074571B">
        <w:rPr>
          <w:sz w:val="20"/>
          <w:lang w:val="es-CR"/>
        </w:rPr>
        <w:t>el</w:t>
      </w:r>
      <w:r w:rsidRPr="0074571B">
        <w:rPr>
          <w:spacing w:val="-2"/>
          <w:sz w:val="20"/>
          <w:lang w:val="es-CR"/>
        </w:rPr>
        <w:t xml:space="preserve"> </w:t>
      </w:r>
      <w:r w:rsidRPr="0074571B">
        <w:rPr>
          <w:sz w:val="20"/>
          <w:lang w:val="es-CR"/>
        </w:rPr>
        <w:t>defensor</w:t>
      </w:r>
      <w:r w:rsidRPr="0074571B">
        <w:rPr>
          <w:spacing w:val="-5"/>
          <w:sz w:val="20"/>
          <w:lang w:val="es-CR"/>
        </w:rPr>
        <w:t xml:space="preserve"> </w:t>
      </w:r>
      <w:r w:rsidRPr="0074571B">
        <w:rPr>
          <w:sz w:val="20"/>
          <w:lang w:val="es-CR"/>
        </w:rPr>
        <w:t>de</w:t>
      </w:r>
      <w:r w:rsidRPr="0074571B">
        <w:rPr>
          <w:spacing w:val="-3"/>
          <w:sz w:val="20"/>
          <w:lang w:val="es-CR"/>
        </w:rPr>
        <w:t xml:space="preserve"> </w:t>
      </w:r>
      <w:r w:rsidRPr="0074571B">
        <w:rPr>
          <w:sz w:val="20"/>
          <w:lang w:val="es-CR"/>
        </w:rPr>
        <w:t>Manuela</w:t>
      </w:r>
      <w:r w:rsidRPr="0074571B">
        <w:rPr>
          <w:spacing w:val="-5"/>
          <w:sz w:val="20"/>
          <w:lang w:val="es-CR"/>
        </w:rPr>
        <w:t xml:space="preserve"> </w:t>
      </w:r>
      <w:r w:rsidRPr="0074571B">
        <w:rPr>
          <w:sz w:val="20"/>
          <w:lang w:val="es-CR"/>
        </w:rPr>
        <w:t>solicitó</w:t>
      </w:r>
      <w:r w:rsidRPr="0074571B">
        <w:rPr>
          <w:spacing w:val="-3"/>
          <w:sz w:val="20"/>
          <w:lang w:val="es-CR"/>
        </w:rPr>
        <w:t xml:space="preserve"> </w:t>
      </w:r>
      <w:r w:rsidRPr="0074571B">
        <w:rPr>
          <w:sz w:val="20"/>
          <w:lang w:val="es-CR"/>
        </w:rPr>
        <w:t>ser</w:t>
      </w:r>
      <w:r w:rsidRPr="0074571B">
        <w:rPr>
          <w:spacing w:val="-4"/>
          <w:sz w:val="20"/>
          <w:lang w:val="es-CR"/>
        </w:rPr>
        <w:t xml:space="preserve"> </w:t>
      </w:r>
      <w:r w:rsidRPr="0074571B">
        <w:rPr>
          <w:sz w:val="20"/>
          <w:lang w:val="es-CR"/>
        </w:rPr>
        <w:t>sustituido,</w:t>
      </w:r>
      <w:r w:rsidRPr="0074571B">
        <w:rPr>
          <w:spacing w:val="-4"/>
          <w:sz w:val="20"/>
          <w:lang w:val="es-CR"/>
        </w:rPr>
        <w:t xml:space="preserve"> </w:t>
      </w:r>
      <w:r w:rsidRPr="0074571B">
        <w:rPr>
          <w:sz w:val="20"/>
          <w:lang w:val="es-CR"/>
        </w:rPr>
        <w:t>ya</w:t>
      </w:r>
      <w:r w:rsidRPr="0074571B">
        <w:rPr>
          <w:spacing w:val="-2"/>
          <w:sz w:val="20"/>
          <w:lang w:val="es-CR"/>
        </w:rPr>
        <w:t xml:space="preserve"> </w:t>
      </w:r>
      <w:r w:rsidRPr="0074571B">
        <w:rPr>
          <w:sz w:val="20"/>
          <w:lang w:val="es-CR"/>
        </w:rPr>
        <w:t>que</w:t>
      </w:r>
      <w:r w:rsidRPr="0074571B">
        <w:rPr>
          <w:spacing w:val="-4"/>
          <w:sz w:val="20"/>
          <w:lang w:val="es-CR"/>
        </w:rPr>
        <w:t xml:space="preserve"> </w:t>
      </w:r>
      <w:r w:rsidRPr="0074571B">
        <w:rPr>
          <w:sz w:val="20"/>
          <w:lang w:val="es-CR"/>
        </w:rPr>
        <w:t>tenía</w:t>
      </w:r>
      <w:r w:rsidRPr="0074571B">
        <w:rPr>
          <w:spacing w:val="-4"/>
          <w:sz w:val="20"/>
          <w:lang w:val="es-CR"/>
        </w:rPr>
        <w:t xml:space="preserve"> </w:t>
      </w:r>
      <w:r w:rsidRPr="0074571B">
        <w:rPr>
          <w:sz w:val="20"/>
          <w:lang w:val="es-CR"/>
        </w:rPr>
        <w:t>otra</w:t>
      </w:r>
      <w:r w:rsidRPr="0074571B">
        <w:rPr>
          <w:spacing w:val="-4"/>
          <w:sz w:val="20"/>
          <w:lang w:val="es-CR"/>
        </w:rPr>
        <w:t xml:space="preserve"> </w:t>
      </w:r>
      <w:r w:rsidRPr="0074571B">
        <w:rPr>
          <w:sz w:val="20"/>
          <w:lang w:val="es-CR"/>
        </w:rPr>
        <w:t>audiencia</w:t>
      </w:r>
      <w:r w:rsidRPr="0074571B">
        <w:rPr>
          <w:spacing w:val="-6"/>
          <w:sz w:val="20"/>
          <w:lang w:val="es-CR"/>
        </w:rPr>
        <w:t xml:space="preserve"> </w:t>
      </w:r>
      <w:r w:rsidRPr="0074571B">
        <w:rPr>
          <w:sz w:val="20"/>
          <w:lang w:val="es-CR"/>
        </w:rPr>
        <w:t>en otro</w:t>
      </w:r>
      <w:r w:rsidRPr="0074571B">
        <w:rPr>
          <w:spacing w:val="-8"/>
          <w:sz w:val="20"/>
          <w:lang w:val="es-CR"/>
        </w:rPr>
        <w:t xml:space="preserve"> </w:t>
      </w:r>
      <w:r w:rsidRPr="0074571B">
        <w:rPr>
          <w:sz w:val="20"/>
          <w:lang w:val="es-CR"/>
        </w:rPr>
        <w:t>tribuna</w:t>
      </w:r>
      <w:hyperlink w:anchor="_bookmark188" w:history="1">
        <w:r w:rsidRPr="0074571B">
          <w:rPr>
            <w:sz w:val="20"/>
            <w:lang w:val="es-CR"/>
          </w:rPr>
          <w:t>l</w:t>
        </w:r>
        <w:r w:rsidRPr="0074571B">
          <w:rPr>
            <w:position w:val="7"/>
            <w:sz w:val="13"/>
            <w:lang w:val="es-CR"/>
          </w:rPr>
          <w:t>155</w:t>
        </w:r>
      </w:hyperlink>
      <w:r w:rsidRPr="0074571B">
        <w:rPr>
          <w:sz w:val="20"/>
          <w:lang w:val="es-CR"/>
        </w:rPr>
        <w:t>.</w:t>
      </w:r>
    </w:p>
    <w:p w14:paraId="3D465163" w14:textId="77777777" w:rsidR="00003F82" w:rsidRPr="0074571B" w:rsidRDefault="002F4DAA">
      <w:pPr>
        <w:pStyle w:val="Prrafodelista"/>
        <w:numPr>
          <w:ilvl w:val="0"/>
          <w:numId w:val="22"/>
        </w:numPr>
        <w:tabs>
          <w:tab w:val="left" w:pos="685"/>
        </w:tabs>
        <w:spacing w:before="120"/>
        <w:ind w:left="117" w:right="101" w:hanging="1"/>
        <w:jc w:val="both"/>
        <w:rPr>
          <w:sz w:val="20"/>
          <w:lang w:val="es-CR"/>
        </w:rPr>
      </w:pPr>
      <w:r w:rsidRPr="0074571B">
        <w:rPr>
          <w:sz w:val="20"/>
          <w:lang w:val="es-CR"/>
        </w:rPr>
        <w:t>En dicha audiencia, el Juzgado Segundo de San Francisco Gotera decretó auto de apertura</w:t>
      </w:r>
      <w:r w:rsidRPr="0074571B">
        <w:rPr>
          <w:spacing w:val="-1"/>
          <w:sz w:val="20"/>
          <w:lang w:val="es-CR"/>
        </w:rPr>
        <w:t xml:space="preserve"> </w:t>
      </w:r>
      <w:r w:rsidRPr="0074571B">
        <w:rPr>
          <w:sz w:val="20"/>
          <w:lang w:val="es-CR"/>
        </w:rPr>
        <w:t>a</w:t>
      </w:r>
      <w:r w:rsidRPr="0074571B">
        <w:rPr>
          <w:spacing w:val="-5"/>
          <w:sz w:val="20"/>
          <w:lang w:val="es-CR"/>
        </w:rPr>
        <w:t xml:space="preserve"> </w:t>
      </w:r>
      <w:r w:rsidRPr="0074571B">
        <w:rPr>
          <w:sz w:val="20"/>
          <w:lang w:val="es-CR"/>
        </w:rPr>
        <w:t>juicio</w:t>
      </w:r>
      <w:r w:rsidRPr="0074571B">
        <w:rPr>
          <w:spacing w:val="-6"/>
          <w:sz w:val="20"/>
          <w:lang w:val="es-CR"/>
        </w:rPr>
        <w:t xml:space="preserve"> </w:t>
      </w:r>
      <w:r w:rsidRPr="0074571B">
        <w:rPr>
          <w:sz w:val="20"/>
          <w:lang w:val="es-CR"/>
        </w:rPr>
        <w:t>y</w:t>
      </w:r>
      <w:r w:rsidRPr="0074571B">
        <w:rPr>
          <w:spacing w:val="-5"/>
          <w:sz w:val="20"/>
          <w:lang w:val="es-CR"/>
        </w:rPr>
        <w:t xml:space="preserve"> </w:t>
      </w:r>
      <w:r w:rsidRPr="0074571B">
        <w:rPr>
          <w:sz w:val="20"/>
          <w:lang w:val="es-CR"/>
        </w:rPr>
        <w:t>ratificó</w:t>
      </w:r>
      <w:r w:rsidRPr="0074571B">
        <w:rPr>
          <w:spacing w:val="-6"/>
          <w:sz w:val="20"/>
          <w:lang w:val="es-CR"/>
        </w:rPr>
        <w:t xml:space="preserve"> </w:t>
      </w:r>
      <w:r w:rsidRPr="0074571B">
        <w:rPr>
          <w:sz w:val="20"/>
          <w:lang w:val="es-CR"/>
        </w:rPr>
        <w:t>la</w:t>
      </w:r>
      <w:r w:rsidRPr="0074571B">
        <w:rPr>
          <w:spacing w:val="-5"/>
          <w:sz w:val="20"/>
          <w:lang w:val="es-CR"/>
        </w:rPr>
        <w:t xml:space="preserve"> </w:t>
      </w:r>
      <w:r w:rsidRPr="0074571B">
        <w:rPr>
          <w:sz w:val="20"/>
          <w:lang w:val="es-CR"/>
        </w:rPr>
        <w:t>prisión</w:t>
      </w:r>
      <w:r w:rsidRPr="0074571B">
        <w:rPr>
          <w:spacing w:val="-3"/>
          <w:sz w:val="20"/>
          <w:lang w:val="es-CR"/>
        </w:rPr>
        <w:t xml:space="preserve"> </w:t>
      </w:r>
      <w:r w:rsidRPr="0074571B">
        <w:rPr>
          <w:sz w:val="20"/>
          <w:lang w:val="es-CR"/>
        </w:rPr>
        <w:t>preventiva</w:t>
      </w:r>
      <w:r w:rsidRPr="0074571B">
        <w:rPr>
          <w:spacing w:val="-6"/>
          <w:sz w:val="20"/>
          <w:lang w:val="es-CR"/>
        </w:rPr>
        <w:t xml:space="preserve"> </w:t>
      </w:r>
      <w:r w:rsidRPr="0074571B">
        <w:rPr>
          <w:sz w:val="20"/>
          <w:lang w:val="es-CR"/>
        </w:rPr>
        <w:t>de</w:t>
      </w:r>
      <w:r w:rsidRPr="0074571B">
        <w:rPr>
          <w:spacing w:val="-5"/>
          <w:sz w:val="20"/>
          <w:lang w:val="es-CR"/>
        </w:rPr>
        <w:t xml:space="preserve"> </w:t>
      </w:r>
      <w:r w:rsidRPr="0074571B">
        <w:rPr>
          <w:sz w:val="20"/>
          <w:lang w:val="es-CR"/>
        </w:rPr>
        <w:t>la</w:t>
      </w:r>
      <w:r w:rsidRPr="0074571B">
        <w:rPr>
          <w:spacing w:val="-5"/>
          <w:sz w:val="20"/>
          <w:lang w:val="es-CR"/>
        </w:rPr>
        <w:t xml:space="preserve"> </w:t>
      </w:r>
      <w:r w:rsidRPr="0074571B">
        <w:rPr>
          <w:sz w:val="20"/>
          <w:lang w:val="es-CR"/>
        </w:rPr>
        <w:t>presunta</w:t>
      </w:r>
      <w:r w:rsidRPr="0074571B">
        <w:rPr>
          <w:spacing w:val="-5"/>
          <w:sz w:val="20"/>
          <w:lang w:val="es-CR"/>
        </w:rPr>
        <w:t xml:space="preserve"> </w:t>
      </w:r>
      <w:r w:rsidRPr="0074571B">
        <w:rPr>
          <w:sz w:val="20"/>
          <w:lang w:val="es-CR"/>
        </w:rPr>
        <w:t>víctima,</w:t>
      </w:r>
      <w:r w:rsidRPr="0074571B">
        <w:rPr>
          <w:spacing w:val="-8"/>
          <w:sz w:val="20"/>
          <w:lang w:val="es-CR"/>
        </w:rPr>
        <w:t xml:space="preserve"> </w:t>
      </w:r>
      <w:r w:rsidRPr="0074571B">
        <w:rPr>
          <w:sz w:val="20"/>
          <w:lang w:val="es-CR"/>
        </w:rPr>
        <w:t>indicando</w:t>
      </w:r>
      <w:r w:rsidRPr="0074571B">
        <w:rPr>
          <w:spacing w:val="-6"/>
          <w:sz w:val="20"/>
          <w:lang w:val="es-CR"/>
        </w:rPr>
        <w:t xml:space="preserve"> </w:t>
      </w:r>
      <w:r w:rsidRPr="0074571B">
        <w:rPr>
          <w:sz w:val="20"/>
          <w:lang w:val="es-CR"/>
        </w:rPr>
        <w:t>que:</w:t>
      </w:r>
    </w:p>
    <w:p w14:paraId="4DAD14A3" w14:textId="77777777" w:rsidR="00003F82" w:rsidRPr="0074571B" w:rsidRDefault="002F4DAA">
      <w:pPr>
        <w:spacing w:before="119"/>
        <w:ind w:left="683" w:right="818"/>
        <w:jc w:val="both"/>
        <w:rPr>
          <w:sz w:val="18"/>
          <w:lang w:val="es-CR"/>
        </w:rPr>
      </w:pPr>
      <w:r w:rsidRPr="0074571B">
        <w:rPr>
          <w:sz w:val="18"/>
          <w:lang w:val="es-CR"/>
        </w:rPr>
        <w:t>por la gravedad de la pena que enfrentaría al ser declarada culpable en el juicio, podría motivarle</w:t>
      </w:r>
      <w:r w:rsidRPr="0074571B">
        <w:rPr>
          <w:spacing w:val="-6"/>
          <w:sz w:val="18"/>
          <w:lang w:val="es-CR"/>
        </w:rPr>
        <w:t xml:space="preserve"> </w:t>
      </w:r>
      <w:r w:rsidRPr="0074571B">
        <w:rPr>
          <w:sz w:val="18"/>
          <w:lang w:val="es-CR"/>
        </w:rPr>
        <w:t>al</w:t>
      </w:r>
      <w:r w:rsidRPr="0074571B">
        <w:rPr>
          <w:spacing w:val="-6"/>
          <w:sz w:val="18"/>
          <w:lang w:val="es-CR"/>
        </w:rPr>
        <w:t xml:space="preserve"> </w:t>
      </w:r>
      <w:r w:rsidRPr="0074571B">
        <w:rPr>
          <w:sz w:val="18"/>
          <w:lang w:val="es-CR"/>
        </w:rPr>
        <w:t>otorgarle</w:t>
      </w:r>
      <w:r w:rsidRPr="0074571B">
        <w:rPr>
          <w:spacing w:val="-7"/>
          <w:sz w:val="18"/>
          <w:lang w:val="es-CR"/>
        </w:rPr>
        <w:t xml:space="preserve"> </w:t>
      </w:r>
      <w:r w:rsidRPr="0074571B">
        <w:rPr>
          <w:sz w:val="18"/>
          <w:lang w:val="es-CR"/>
        </w:rPr>
        <w:t>la</w:t>
      </w:r>
      <w:r w:rsidRPr="0074571B">
        <w:rPr>
          <w:spacing w:val="-6"/>
          <w:sz w:val="18"/>
          <w:lang w:val="es-CR"/>
        </w:rPr>
        <w:t xml:space="preserve"> </w:t>
      </w:r>
      <w:r w:rsidRPr="0074571B">
        <w:rPr>
          <w:sz w:val="18"/>
          <w:lang w:val="es-CR"/>
        </w:rPr>
        <w:t>libertad,</w:t>
      </w:r>
      <w:r w:rsidRPr="0074571B">
        <w:rPr>
          <w:spacing w:val="-6"/>
          <w:sz w:val="18"/>
          <w:lang w:val="es-CR"/>
        </w:rPr>
        <w:t xml:space="preserve"> </w:t>
      </w:r>
      <w:r w:rsidRPr="0074571B">
        <w:rPr>
          <w:sz w:val="18"/>
          <w:lang w:val="es-CR"/>
        </w:rPr>
        <w:t>darse</w:t>
      </w:r>
      <w:r w:rsidRPr="0074571B">
        <w:rPr>
          <w:spacing w:val="-4"/>
          <w:sz w:val="18"/>
          <w:lang w:val="es-CR"/>
        </w:rPr>
        <w:t xml:space="preserve"> </w:t>
      </w:r>
      <w:r w:rsidRPr="0074571B">
        <w:rPr>
          <w:sz w:val="18"/>
          <w:lang w:val="es-CR"/>
        </w:rPr>
        <w:t>a</w:t>
      </w:r>
      <w:r w:rsidRPr="0074571B">
        <w:rPr>
          <w:spacing w:val="-9"/>
          <w:sz w:val="18"/>
          <w:lang w:val="es-CR"/>
        </w:rPr>
        <w:t xml:space="preserve"> </w:t>
      </w:r>
      <w:r w:rsidRPr="0074571B">
        <w:rPr>
          <w:sz w:val="18"/>
          <w:lang w:val="es-CR"/>
        </w:rPr>
        <w:t>la</w:t>
      </w:r>
      <w:r w:rsidRPr="0074571B">
        <w:rPr>
          <w:spacing w:val="-6"/>
          <w:sz w:val="18"/>
          <w:lang w:val="es-CR"/>
        </w:rPr>
        <w:t xml:space="preserve"> </w:t>
      </w:r>
      <w:r w:rsidRPr="0074571B">
        <w:rPr>
          <w:sz w:val="18"/>
          <w:lang w:val="es-CR"/>
        </w:rPr>
        <w:t>fuga</w:t>
      </w:r>
      <w:r w:rsidRPr="0074571B">
        <w:rPr>
          <w:spacing w:val="-6"/>
          <w:sz w:val="18"/>
          <w:lang w:val="es-CR"/>
        </w:rPr>
        <w:t xml:space="preserve"> </w:t>
      </w:r>
      <w:r w:rsidRPr="0074571B">
        <w:rPr>
          <w:sz w:val="18"/>
          <w:lang w:val="es-CR"/>
        </w:rPr>
        <w:t>u</w:t>
      </w:r>
      <w:r w:rsidRPr="0074571B">
        <w:rPr>
          <w:spacing w:val="-7"/>
          <w:sz w:val="18"/>
          <w:lang w:val="es-CR"/>
        </w:rPr>
        <w:t xml:space="preserve"> </w:t>
      </w:r>
      <w:r w:rsidRPr="0074571B">
        <w:rPr>
          <w:sz w:val="18"/>
          <w:lang w:val="es-CR"/>
        </w:rPr>
        <w:t>obstaculizar</w:t>
      </w:r>
      <w:r w:rsidRPr="0074571B">
        <w:rPr>
          <w:spacing w:val="-5"/>
          <w:sz w:val="18"/>
          <w:lang w:val="es-CR"/>
        </w:rPr>
        <w:t xml:space="preserve"> </w:t>
      </w:r>
      <w:r w:rsidRPr="0074571B">
        <w:rPr>
          <w:sz w:val="18"/>
          <w:lang w:val="es-CR"/>
        </w:rPr>
        <w:t>actos</w:t>
      </w:r>
      <w:r w:rsidRPr="0074571B">
        <w:rPr>
          <w:spacing w:val="-6"/>
          <w:sz w:val="18"/>
          <w:lang w:val="es-CR"/>
        </w:rPr>
        <w:t xml:space="preserve"> </w:t>
      </w:r>
      <w:r w:rsidRPr="0074571B">
        <w:rPr>
          <w:sz w:val="18"/>
          <w:lang w:val="es-CR"/>
        </w:rPr>
        <w:t>de</w:t>
      </w:r>
      <w:r w:rsidRPr="0074571B">
        <w:rPr>
          <w:spacing w:val="-6"/>
          <w:sz w:val="18"/>
          <w:lang w:val="es-CR"/>
        </w:rPr>
        <w:t xml:space="preserve"> </w:t>
      </w:r>
      <w:r w:rsidRPr="0074571B">
        <w:rPr>
          <w:sz w:val="18"/>
          <w:lang w:val="es-CR"/>
        </w:rPr>
        <w:t>prueba.-</w:t>
      </w:r>
      <w:r w:rsidRPr="0074571B">
        <w:rPr>
          <w:spacing w:val="-7"/>
          <w:sz w:val="18"/>
          <w:lang w:val="es-CR"/>
        </w:rPr>
        <w:t xml:space="preserve"> </w:t>
      </w:r>
      <w:r w:rsidRPr="0074571B">
        <w:rPr>
          <w:sz w:val="18"/>
          <w:lang w:val="es-CR"/>
        </w:rPr>
        <w:t>A</w:t>
      </w:r>
      <w:r w:rsidRPr="0074571B">
        <w:rPr>
          <w:spacing w:val="-5"/>
          <w:sz w:val="18"/>
          <w:lang w:val="es-CR"/>
        </w:rPr>
        <w:t xml:space="preserve"> </w:t>
      </w:r>
      <w:r w:rsidRPr="0074571B">
        <w:rPr>
          <w:sz w:val="18"/>
          <w:lang w:val="es-CR"/>
        </w:rPr>
        <w:t>juicio del suscrito en este caso, la privación de libertad es la única medida cautelar capaz, necesaria y suficiente para garantizar la presencia [de la indiciada] en el Juicio y sus resultados, y así lograr los fines del proceso</w:t>
      </w:r>
      <w:r w:rsidRPr="0074571B">
        <w:rPr>
          <w:spacing w:val="-38"/>
          <w:sz w:val="18"/>
          <w:lang w:val="es-CR"/>
        </w:rPr>
        <w:t xml:space="preserve"> </w:t>
      </w:r>
      <w:r w:rsidRPr="0074571B">
        <w:rPr>
          <w:sz w:val="18"/>
          <w:lang w:val="es-CR"/>
        </w:rPr>
        <w:t>penal</w:t>
      </w:r>
      <w:hyperlink w:anchor="_bookmark189" w:history="1">
        <w:r w:rsidRPr="0074571B">
          <w:rPr>
            <w:position w:val="6"/>
            <w:sz w:val="12"/>
            <w:lang w:val="es-CR"/>
          </w:rPr>
          <w:t>156</w:t>
        </w:r>
      </w:hyperlink>
      <w:r w:rsidRPr="0074571B">
        <w:rPr>
          <w:sz w:val="18"/>
          <w:lang w:val="es-CR"/>
        </w:rPr>
        <w:t>.</w:t>
      </w:r>
    </w:p>
    <w:p w14:paraId="03FD8A9C" w14:textId="77777777" w:rsidR="00003F82" w:rsidRDefault="002F4DAA">
      <w:pPr>
        <w:pStyle w:val="Prrafodelista"/>
        <w:numPr>
          <w:ilvl w:val="0"/>
          <w:numId w:val="22"/>
        </w:numPr>
        <w:tabs>
          <w:tab w:val="left" w:pos="685"/>
        </w:tabs>
        <w:spacing w:before="118"/>
        <w:ind w:left="116" w:right="102" w:firstLine="1"/>
        <w:jc w:val="both"/>
        <w:rPr>
          <w:sz w:val="20"/>
        </w:rPr>
      </w:pPr>
      <w:r w:rsidRPr="0074571B">
        <w:rPr>
          <w:sz w:val="20"/>
          <w:lang w:val="es-CR"/>
        </w:rPr>
        <w:t>El Juzgado señaló que se pudo “determinar que la imputada en mención se deshizo de su</w:t>
      </w:r>
      <w:r w:rsidRPr="0074571B">
        <w:rPr>
          <w:spacing w:val="-2"/>
          <w:sz w:val="20"/>
          <w:lang w:val="es-CR"/>
        </w:rPr>
        <w:t xml:space="preserve"> </w:t>
      </w:r>
      <w:r w:rsidRPr="0074571B">
        <w:rPr>
          <w:sz w:val="20"/>
          <w:lang w:val="es-CR"/>
        </w:rPr>
        <w:t>menor</w:t>
      </w:r>
      <w:r w:rsidRPr="0074571B">
        <w:rPr>
          <w:spacing w:val="-6"/>
          <w:sz w:val="20"/>
          <w:lang w:val="es-CR"/>
        </w:rPr>
        <w:t xml:space="preserve"> </w:t>
      </w:r>
      <w:r w:rsidRPr="0074571B">
        <w:rPr>
          <w:sz w:val="20"/>
          <w:lang w:val="es-CR"/>
        </w:rPr>
        <w:t>hijo</w:t>
      </w:r>
      <w:r w:rsidRPr="0074571B">
        <w:rPr>
          <w:spacing w:val="-4"/>
          <w:sz w:val="20"/>
          <w:lang w:val="es-CR"/>
        </w:rPr>
        <w:t xml:space="preserve"> </w:t>
      </w:r>
      <w:r w:rsidRPr="0074571B">
        <w:rPr>
          <w:sz w:val="20"/>
          <w:lang w:val="es-CR"/>
        </w:rPr>
        <w:t>lanzándolo</w:t>
      </w:r>
      <w:r w:rsidRPr="0074571B">
        <w:rPr>
          <w:spacing w:val="-4"/>
          <w:sz w:val="20"/>
          <w:lang w:val="es-CR"/>
        </w:rPr>
        <w:t xml:space="preserve"> </w:t>
      </w:r>
      <w:r w:rsidRPr="0074571B">
        <w:rPr>
          <w:sz w:val="20"/>
          <w:lang w:val="es-CR"/>
        </w:rPr>
        <w:t>a</w:t>
      </w:r>
      <w:r w:rsidRPr="0074571B">
        <w:rPr>
          <w:spacing w:val="-3"/>
          <w:sz w:val="20"/>
          <w:lang w:val="es-CR"/>
        </w:rPr>
        <w:t xml:space="preserve"> </w:t>
      </w:r>
      <w:r w:rsidRPr="0074571B">
        <w:rPr>
          <w:sz w:val="20"/>
          <w:lang w:val="es-CR"/>
        </w:rPr>
        <w:t>la</w:t>
      </w:r>
      <w:r w:rsidRPr="0074571B">
        <w:rPr>
          <w:spacing w:val="-3"/>
          <w:sz w:val="20"/>
          <w:lang w:val="es-CR"/>
        </w:rPr>
        <w:t xml:space="preserve"> </w:t>
      </w:r>
      <w:r w:rsidRPr="0074571B">
        <w:rPr>
          <w:sz w:val="20"/>
          <w:lang w:val="es-CR"/>
        </w:rPr>
        <w:t>fosa</w:t>
      </w:r>
      <w:r w:rsidRPr="0074571B">
        <w:rPr>
          <w:spacing w:val="-1"/>
          <w:sz w:val="20"/>
          <w:lang w:val="es-CR"/>
        </w:rPr>
        <w:t xml:space="preserve"> </w:t>
      </w:r>
      <w:r w:rsidRPr="0074571B">
        <w:rPr>
          <w:sz w:val="20"/>
          <w:lang w:val="es-CR"/>
        </w:rPr>
        <w:t>séptica”</w:t>
      </w:r>
      <w:hyperlink w:anchor="_bookmark190" w:history="1">
        <w:r w:rsidRPr="0074571B">
          <w:rPr>
            <w:position w:val="7"/>
            <w:sz w:val="13"/>
            <w:lang w:val="es-CR"/>
          </w:rPr>
          <w:t>157</w:t>
        </w:r>
      </w:hyperlink>
      <w:r w:rsidRPr="0074571B">
        <w:rPr>
          <w:sz w:val="20"/>
          <w:lang w:val="es-CR"/>
        </w:rPr>
        <w:t>,</w:t>
      </w:r>
      <w:r w:rsidRPr="0074571B">
        <w:rPr>
          <w:spacing w:val="-3"/>
          <w:sz w:val="20"/>
          <w:lang w:val="es-CR"/>
        </w:rPr>
        <w:t xml:space="preserve"> </w:t>
      </w:r>
      <w:r w:rsidRPr="0074571B">
        <w:rPr>
          <w:sz w:val="20"/>
          <w:lang w:val="es-CR"/>
        </w:rPr>
        <w:t>por</w:t>
      </w:r>
      <w:r w:rsidRPr="0074571B">
        <w:rPr>
          <w:spacing w:val="-3"/>
          <w:sz w:val="20"/>
          <w:lang w:val="es-CR"/>
        </w:rPr>
        <w:t xml:space="preserve"> </w:t>
      </w:r>
      <w:r w:rsidRPr="0074571B">
        <w:rPr>
          <w:sz w:val="20"/>
          <w:lang w:val="es-CR"/>
        </w:rPr>
        <w:t>lo</w:t>
      </w:r>
      <w:r w:rsidRPr="0074571B">
        <w:rPr>
          <w:spacing w:val="-3"/>
          <w:sz w:val="20"/>
          <w:lang w:val="es-CR"/>
        </w:rPr>
        <w:t xml:space="preserve"> </w:t>
      </w:r>
      <w:r w:rsidRPr="0074571B">
        <w:rPr>
          <w:sz w:val="20"/>
          <w:lang w:val="es-CR"/>
        </w:rPr>
        <w:t>que</w:t>
      </w:r>
      <w:r w:rsidRPr="0074571B">
        <w:rPr>
          <w:spacing w:val="-5"/>
          <w:sz w:val="20"/>
          <w:lang w:val="es-CR"/>
        </w:rPr>
        <w:t xml:space="preserve"> </w:t>
      </w:r>
      <w:r w:rsidRPr="0074571B">
        <w:rPr>
          <w:sz w:val="20"/>
          <w:lang w:val="es-CR"/>
        </w:rPr>
        <w:t>es</w:t>
      </w:r>
      <w:r w:rsidRPr="0074571B">
        <w:rPr>
          <w:spacing w:val="-3"/>
          <w:sz w:val="20"/>
          <w:lang w:val="es-CR"/>
        </w:rPr>
        <w:t xml:space="preserve"> </w:t>
      </w:r>
      <w:r w:rsidRPr="0074571B">
        <w:rPr>
          <w:sz w:val="20"/>
          <w:lang w:val="es-CR"/>
        </w:rPr>
        <w:t>posible</w:t>
      </w:r>
      <w:r w:rsidRPr="0074571B">
        <w:rPr>
          <w:spacing w:val="-5"/>
          <w:sz w:val="20"/>
          <w:lang w:val="es-CR"/>
        </w:rPr>
        <w:t xml:space="preserve"> </w:t>
      </w:r>
      <w:r w:rsidRPr="0074571B">
        <w:rPr>
          <w:sz w:val="20"/>
          <w:lang w:val="es-CR"/>
        </w:rPr>
        <w:t>“arribar</w:t>
      </w:r>
      <w:r w:rsidRPr="0074571B">
        <w:rPr>
          <w:spacing w:val="-5"/>
          <w:sz w:val="20"/>
          <w:lang w:val="es-CR"/>
        </w:rPr>
        <w:t xml:space="preserve"> </w:t>
      </w:r>
      <w:r w:rsidRPr="0074571B">
        <w:rPr>
          <w:sz w:val="20"/>
          <w:lang w:val="es-CR"/>
        </w:rPr>
        <w:t>a</w:t>
      </w:r>
      <w:r w:rsidRPr="0074571B">
        <w:rPr>
          <w:spacing w:val="-3"/>
          <w:sz w:val="20"/>
          <w:lang w:val="es-CR"/>
        </w:rPr>
        <w:t xml:space="preserve"> </w:t>
      </w:r>
      <w:r w:rsidRPr="0074571B">
        <w:rPr>
          <w:sz w:val="20"/>
          <w:lang w:val="es-CR"/>
        </w:rPr>
        <w:t>la</w:t>
      </w:r>
      <w:r w:rsidRPr="0074571B">
        <w:rPr>
          <w:spacing w:val="-3"/>
          <w:sz w:val="20"/>
          <w:lang w:val="es-CR"/>
        </w:rPr>
        <w:t xml:space="preserve"> </w:t>
      </w:r>
      <w:r w:rsidRPr="0074571B">
        <w:rPr>
          <w:sz w:val="20"/>
          <w:lang w:val="es-CR"/>
        </w:rPr>
        <w:t>probabilidad positiva de que la imputada es autora del delito de Homicidio Agravado en su hijo recién nacido</w:t>
      </w:r>
      <w:r w:rsidRPr="0074571B">
        <w:rPr>
          <w:spacing w:val="-6"/>
          <w:sz w:val="20"/>
          <w:lang w:val="es-CR"/>
        </w:rPr>
        <w:t xml:space="preserve"> </w:t>
      </w:r>
      <w:r w:rsidRPr="0074571B">
        <w:rPr>
          <w:sz w:val="20"/>
          <w:lang w:val="es-CR"/>
        </w:rPr>
        <w:t>[…]”</w:t>
      </w:r>
      <w:hyperlink w:anchor="_bookmark191" w:history="1">
        <w:r>
          <w:rPr>
            <w:position w:val="7"/>
            <w:sz w:val="13"/>
          </w:rPr>
          <w:t>158</w:t>
        </w:r>
      </w:hyperlink>
      <w:r>
        <w:rPr>
          <w:sz w:val="20"/>
        </w:rPr>
        <w:t>.</w:t>
      </w:r>
    </w:p>
    <w:p w14:paraId="30BB2A89" w14:textId="77777777" w:rsidR="00003F82" w:rsidRPr="0074571B" w:rsidRDefault="002F4DAA">
      <w:pPr>
        <w:pStyle w:val="Prrafodelista"/>
        <w:numPr>
          <w:ilvl w:val="0"/>
          <w:numId w:val="22"/>
        </w:numPr>
        <w:tabs>
          <w:tab w:val="left" w:pos="685"/>
        </w:tabs>
        <w:spacing w:before="120"/>
        <w:ind w:left="117" w:right="99" w:firstLine="0"/>
        <w:jc w:val="both"/>
        <w:rPr>
          <w:sz w:val="20"/>
          <w:lang w:val="es-CR"/>
        </w:rPr>
      </w:pPr>
      <w:r w:rsidRPr="0074571B">
        <w:rPr>
          <w:sz w:val="20"/>
          <w:lang w:val="es-CR"/>
        </w:rPr>
        <w:t>El 31 de julio de 2008 se incorporó al expediente un peritaje psiquiátrico realizado a la presunta víctima, en el que relata los hechos de la siguiente</w:t>
      </w:r>
      <w:r w:rsidRPr="0074571B">
        <w:rPr>
          <w:spacing w:val="-44"/>
          <w:sz w:val="20"/>
          <w:lang w:val="es-CR"/>
        </w:rPr>
        <w:t xml:space="preserve"> </w:t>
      </w:r>
      <w:r w:rsidRPr="0074571B">
        <w:rPr>
          <w:sz w:val="20"/>
          <w:lang w:val="es-CR"/>
        </w:rPr>
        <w:t>manera:</w:t>
      </w:r>
    </w:p>
    <w:p w14:paraId="175B9586" w14:textId="77777777" w:rsidR="00003F82" w:rsidRPr="0074571B" w:rsidRDefault="002F4DAA">
      <w:pPr>
        <w:spacing w:before="122"/>
        <w:ind w:left="683" w:right="818" w:hanging="1"/>
        <w:jc w:val="both"/>
        <w:rPr>
          <w:sz w:val="18"/>
          <w:lang w:val="es-CR"/>
        </w:rPr>
      </w:pPr>
      <w:r w:rsidRPr="0074571B">
        <w:rPr>
          <w:sz w:val="18"/>
          <w:lang w:val="es-CR"/>
        </w:rPr>
        <w:t>[E]n</w:t>
      </w:r>
      <w:r w:rsidRPr="0074571B">
        <w:rPr>
          <w:spacing w:val="-3"/>
          <w:sz w:val="18"/>
          <w:lang w:val="es-CR"/>
        </w:rPr>
        <w:t xml:space="preserve"> </w:t>
      </w:r>
      <w:r w:rsidRPr="0074571B">
        <w:rPr>
          <w:sz w:val="18"/>
          <w:lang w:val="es-CR"/>
        </w:rPr>
        <w:t>mi</w:t>
      </w:r>
      <w:r w:rsidRPr="0074571B">
        <w:rPr>
          <w:spacing w:val="-2"/>
          <w:sz w:val="18"/>
          <w:lang w:val="es-CR"/>
        </w:rPr>
        <w:t xml:space="preserve"> </w:t>
      </w:r>
      <w:r w:rsidRPr="0074571B">
        <w:rPr>
          <w:sz w:val="18"/>
          <w:lang w:val="es-CR"/>
        </w:rPr>
        <w:t>embarazo</w:t>
      </w:r>
      <w:r w:rsidRPr="0074571B">
        <w:rPr>
          <w:spacing w:val="-1"/>
          <w:sz w:val="18"/>
          <w:lang w:val="es-CR"/>
        </w:rPr>
        <w:t xml:space="preserve"> </w:t>
      </w:r>
      <w:r w:rsidRPr="0074571B">
        <w:rPr>
          <w:sz w:val="18"/>
          <w:lang w:val="es-CR"/>
        </w:rPr>
        <w:t>me</w:t>
      </w:r>
      <w:r w:rsidRPr="0074571B">
        <w:rPr>
          <w:spacing w:val="-4"/>
          <w:sz w:val="18"/>
          <w:lang w:val="es-CR"/>
        </w:rPr>
        <w:t xml:space="preserve"> </w:t>
      </w:r>
      <w:r w:rsidRPr="0074571B">
        <w:rPr>
          <w:sz w:val="18"/>
          <w:lang w:val="es-CR"/>
        </w:rPr>
        <w:t>caí</w:t>
      </w:r>
      <w:r w:rsidRPr="0074571B">
        <w:rPr>
          <w:spacing w:val="-5"/>
          <w:sz w:val="18"/>
          <w:lang w:val="es-CR"/>
        </w:rPr>
        <w:t xml:space="preserve"> </w:t>
      </w:r>
      <w:r w:rsidRPr="0074571B">
        <w:rPr>
          <w:sz w:val="18"/>
          <w:lang w:val="es-CR"/>
        </w:rPr>
        <w:t>y</w:t>
      </w:r>
      <w:r w:rsidRPr="0074571B">
        <w:rPr>
          <w:spacing w:val="-3"/>
          <w:sz w:val="18"/>
          <w:lang w:val="es-CR"/>
        </w:rPr>
        <w:t xml:space="preserve"> </w:t>
      </w:r>
      <w:r w:rsidRPr="0074571B">
        <w:rPr>
          <w:sz w:val="18"/>
          <w:lang w:val="es-CR"/>
        </w:rPr>
        <w:t>el</w:t>
      </w:r>
      <w:r w:rsidRPr="0074571B">
        <w:rPr>
          <w:spacing w:val="-1"/>
          <w:sz w:val="18"/>
          <w:lang w:val="es-CR"/>
        </w:rPr>
        <w:t xml:space="preserve"> </w:t>
      </w:r>
      <w:r w:rsidRPr="0074571B">
        <w:rPr>
          <w:sz w:val="18"/>
          <w:lang w:val="es-CR"/>
        </w:rPr>
        <w:t>niño</w:t>
      </w:r>
      <w:r w:rsidRPr="0074571B">
        <w:rPr>
          <w:spacing w:val="-2"/>
          <w:sz w:val="18"/>
          <w:lang w:val="es-CR"/>
        </w:rPr>
        <w:t xml:space="preserve"> </w:t>
      </w:r>
      <w:r w:rsidRPr="0074571B">
        <w:rPr>
          <w:sz w:val="18"/>
          <w:lang w:val="es-CR"/>
        </w:rPr>
        <w:t>se</w:t>
      </w:r>
      <w:r w:rsidRPr="0074571B">
        <w:rPr>
          <w:spacing w:val="-4"/>
          <w:sz w:val="18"/>
          <w:lang w:val="es-CR"/>
        </w:rPr>
        <w:t xml:space="preserve"> </w:t>
      </w:r>
      <w:r w:rsidRPr="0074571B">
        <w:rPr>
          <w:sz w:val="18"/>
          <w:lang w:val="es-CR"/>
        </w:rPr>
        <w:t>me</w:t>
      </w:r>
      <w:r w:rsidRPr="0074571B">
        <w:rPr>
          <w:spacing w:val="-5"/>
          <w:sz w:val="18"/>
          <w:lang w:val="es-CR"/>
        </w:rPr>
        <w:t xml:space="preserve"> </w:t>
      </w:r>
      <w:r w:rsidRPr="0074571B">
        <w:rPr>
          <w:sz w:val="18"/>
          <w:lang w:val="es-CR"/>
        </w:rPr>
        <w:t>vino,</w:t>
      </w:r>
      <w:r w:rsidRPr="0074571B">
        <w:rPr>
          <w:spacing w:val="-3"/>
          <w:sz w:val="18"/>
          <w:lang w:val="es-CR"/>
        </w:rPr>
        <w:t xml:space="preserve"> </w:t>
      </w:r>
      <w:r w:rsidRPr="0074571B">
        <w:rPr>
          <w:sz w:val="18"/>
          <w:lang w:val="es-CR"/>
        </w:rPr>
        <w:t>yo</w:t>
      </w:r>
      <w:r w:rsidRPr="0074571B">
        <w:rPr>
          <w:spacing w:val="-2"/>
          <w:sz w:val="18"/>
          <w:lang w:val="es-CR"/>
        </w:rPr>
        <w:t xml:space="preserve"> </w:t>
      </w:r>
      <w:r w:rsidRPr="0074571B">
        <w:rPr>
          <w:sz w:val="18"/>
          <w:lang w:val="es-CR"/>
        </w:rPr>
        <w:t>lo</w:t>
      </w:r>
      <w:r w:rsidRPr="0074571B">
        <w:rPr>
          <w:spacing w:val="-3"/>
          <w:sz w:val="18"/>
          <w:lang w:val="es-CR"/>
        </w:rPr>
        <w:t xml:space="preserve"> </w:t>
      </w:r>
      <w:r w:rsidRPr="0074571B">
        <w:rPr>
          <w:sz w:val="18"/>
          <w:lang w:val="es-CR"/>
        </w:rPr>
        <w:t>esperaba</w:t>
      </w:r>
      <w:r w:rsidRPr="0074571B">
        <w:rPr>
          <w:spacing w:val="-3"/>
          <w:sz w:val="18"/>
          <w:lang w:val="es-CR"/>
        </w:rPr>
        <w:t xml:space="preserve"> </w:t>
      </w:r>
      <w:r w:rsidRPr="0074571B">
        <w:rPr>
          <w:sz w:val="18"/>
          <w:lang w:val="es-CR"/>
        </w:rPr>
        <w:t>para</w:t>
      </w:r>
      <w:r w:rsidRPr="0074571B">
        <w:rPr>
          <w:spacing w:val="-3"/>
          <w:sz w:val="18"/>
          <w:lang w:val="es-CR"/>
        </w:rPr>
        <w:t xml:space="preserve"> </w:t>
      </w:r>
      <w:r w:rsidRPr="0074571B">
        <w:rPr>
          <w:sz w:val="18"/>
          <w:lang w:val="es-CR"/>
        </w:rPr>
        <w:t>[a]bril,</w:t>
      </w:r>
      <w:r w:rsidRPr="0074571B">
        <w:rPr>
          <w:spacing w:val="-2"/>
          <w:sz w:val="18"/>
          <w:lang w:val="es-CR"/>
        </w:rPr>
        <w:t xml:space="preserve"> </w:t>
      </w:r>
      <w:r w:rsidRPr="0074571B">
        <w:rPr>
          <w:sz w:val="18"/>
          <w:lang w:val="es-CR"/>
        </w:rPr>
        <w:t>y</w:t>
      </w:r>
      <w:r w:rsidRPr="0074571B">
        <w:rPr>
          <w:spacing w:val="-3"/>
          <w:sz w:val="18"/>
          <w:lang w:val="es-CR"/>
        </w:rPr>
        <w:t xml:space="preserve"> </w:t>
      </w:r>
      <w:r w:rsidRPr="0074571B">
        <w:rPr>
          <w:sz w:val="18"/>
          <w:lang w:val="es-CR"/>
        </w:rPr>
        <w:t>lo</w:t>
      </w:r>
      <w:r w:rsidRPr="0074571B">
        <w:rPr>
          <w:spacing w:val="-5"/>
          <w:sz w:val="18"/>
          <w:lang w:val="es-CR"/>
        </w:rPr>
        <w:t xml:space="preserve"> </w:t>
      </w:r>
      <w:r w:rsidRPr="0074571B">
        <w:rPr>
          <w:sz w:val="18"/>
          <w:lang w:val="es-CR"/>
        </w:rPr>
        <w:t>malo</w:t>
      </w:r>
      <w:r w:rsidRPr="0074571B">
        <w:rPr>
          <w:spacing w:val="-1"/>
          <w:sz w:val="18"/>
          <w:lang w:val="es-CR"/>
        </w:rPr>
        <w:t xml:space="preserve"> </w:t>
      </w:r>
      <w:r w:rsidRPr="0074571B">
        <w:rPr>
          <w:sz w:val="18"/>
          <w:lang w:val="es-CR"/>
        </w:rPr>
        <w:t>que hice</w:t>
      </w:r>
      <w:r w:rsidRPr="0074571B">
        <w:rPr>
          <w:spacing w:val="-4"/>
          <w:sz w:val="18"/>
          <w:lang w:val="es-CR"/>
        </w:rPr>
        <w:t xml:space="preserve"> </w:t>
      </w:r>
      <w:r w:rsidRPr="0074571B">
        <w:rPr>
          <w:sz w:val="18"/>
          <w:lang w:val="es-CR"/>
        </w:rPr>
        <w:t>fue</w:t>
      </w:r>
      <w:r w:rsidRPr="0074571B">
        <w:rPr>
          <w:spacing w:val="-3"/>
          <w:sz w:val="18"/>
          <w:lang w:val="es-CR"/>
        </w:rPr>
        <w:t xml:space="preserve"> </w:t>
      </w:r>
      <w:r w:rsidRPr="0074571B">
        <w:rPr>
          <w:sz w:val="18"/>
          <w:lang w:val="es-CR"/>
        </w:rPr>
        <w:t>que</w:t>
      </w:r>
      <w:r w:rsidRPr="0074571B">
        <w:rPr>
          <w:spacing w:val="-3"/>
          <w:sz w:val="18"/>
          <w:lang w:val="es-CR"/>
        </w:rPr>
        <w:t xml:space="preserve"> </w:t>
      </w:r>
      <w:r w:rsidRPr="0074571B">
        <w:rPr>
          <w:sz w:val="18"/>
          <w:lang w:val="es-CR"/>
        </w:rPr>
        <w:t>me</w:t>
      </w:r>
      <w:r w:rsidRPr="0074571B">
        <w:rPr>
          <w:spacing w:val="-3"/>
          <w:sz w:val="18"/>
          <w:lang w:val="es-CR"/>
        </w:rPr>
        <w:t xml:space="preserve"> </w:t>
      </w:r>
      <w:r w:rsidRPr="0074571B">
        <w:rPr>
          <w:sz w:val="18"/>
          <w:lang w:val="es-CR"/>
        </w:rPr>
        <w:t>fui</w:t>
      </w:r>
      <w:r w:rsidRPr="0074571B">
        <w:rPr>
          <w:spacing w:val="-3"/>
          <w:sz w:val="18"/>
          <w:lang w:val="es-CR"/>
        </w:rPr>
        <w:t xml:space="preserve"> </w:t>
      </w:r>
      <w:r w:rsidRPr="0074571B">
        <w:rPr>
          <w:sz w:val="18"/>
          <w:lang w:val="es-CR"/>
        </w:rPr>
        <w:t>al</w:t>
      </w:r>
      <w:r w:rsidRPr="0074571B">
        <w:rPr>
          <w:spacing w:val="-3"/>
          <w:sz w:val="18"/>
          <w:lang w:val="es-CR"/>
        </w:rPr>
        <w:t xml:space="preserve"> </w:t>
      </w:r>
      <w:r w:rsidRPr="0074571B">
        <w:rPr>
          <w:sz w:val="18"/>
          <w:lang w:val="es-CR"/>
        </w:rPr>
        <w:t>baño</w:t>
      </w:r>
      <w:r w:rsidRPr="0074571B">
        <w:rPr>
          <w:spacing w:val="-3"/>
          <w:sz w:val="18"/>
          <w:lang w:val="es-CR"/>
        </w:rPr>
        <w:t xml:space="preserve"> </w:t>
      </w:r>
      <w:r w:rsidRPr="0074571B">
        <w:rPr>
          <w:sz w:val="18"/>
          <w:lang w:val="es-CR"/>
        </w:rPr>
        <w:t>y</w:t>
      </w:r>
      <w:r w:rsidRPr="0074571B">
        <w:rPr>
          <w:spacing w:val="-2"/>
          <w:sz w:val="18"/>
          <w:lang w:val="es-CR"/>
        </w:rPr>
        <w:t xml:space="preserve"> </w:t>
      </w:r>
      <w:r w:rsidRPr="0074571B">
        <w:rPr>
          <w:sz w:val="18"/>
          <w:lang w:val="es-CR"/>
        </w:rPr>
        <w:t>cayó</w:t>
      </w:r>
      <w:r w:rsidRPr="0074571B">
        <w:rPr>
          <w:spacing w:val="-3"/>
          <w:sz w:val="18"/>
          <w:lang w:val="es-CR"/>
        </w:rPr>
        <w:t xml:space="preserve"> </w:t>
      </w:r>
      <w:r w:rsidRPr="0074571B">
        <w:rPr>
          <w:sz w:val="18"/>
          <w:lang w:val="es-CR"/>
        </w:rPr>
        <w:t>en</w:t>
      </w:r>
      <w:r w:rsidRPr="0074571B">
        <w:rPr>
          <w:spacing w:val="-3"/>
          <w:sz w:val="18"/>
          <w:lang w:val="es-CR"/>
        </w:rPr>
        <w:t xml:space="preserve"> </w:t>
      </w:r>
      <w:r w:rsidRPr="0074571B">
        <w:rPr>
          <w:sz w:val="18"/>
          <w:lang w:val="es-CR"/>
        </w:rPr>
        <w:t>la</w:t>
      </w:r>
      <w:r w:rsidRPr="0074571B">
        <w:rPr>
          <w:spacing w:val="-3"/>
          <w:sz w:val="18"/>
          <w:lang w:val="es-CR"/>
        </w:rPr>
        <w:t xml:space="preserve"> </w:t>
      </w:r>
      <w:r w:rsidRPr="0074571B">
        <w:rPr>
          <w:sz w:val="18"/>
          <w:lang w:val="es-CR"/>
        </w:rPr>
        <w:t>fosa,</w:t>
      </w:r>
      <w:r w:rsidRPr="0074571B">
        <w:rPr>
          <w:spacing w:val="-3"/>
          <w:sz w:val="18"/>
          <w:lang w:val="es-CR"/>
        </w:rPr>
        <w:t xml:space="preserve"> </w:t>
      </w:r>
      <w:r w:rsidRPr="0074571B">
        <w:rPr>
          <w:sz w:val="18"/>
          <w:lang w:val="es-CR"/>
        </w:rPr>
        <w:t>de</w:t>
      </w:r>
      <w:r w:rsidRPr="0074571B">
        <w:rPr>
          <w:spacing w:val="-4"/>
          <w:sz w:val="18"/>
          <w:lang w:val="es-CR"/>
        </w:rPr>
        <w:t xml:space="preserve"> </w:t>
      </w:r>
      <w:r w:rsidRPr="0074571B">
        <w:rPr>
          <w:sz w:val="18"/>
          <w:lang w:val="es-CR"/>
        </w:rPr>
        <w:t>allí</w:t>
      </w:r>
      <w:r w:rsidRPr="0074571B">
        <w:rPr>
          <w:spacing w:val="-2"/>
          <w:sz w:val="18"/>
          <w:lang w:val="es-CR"/>
        </w:rPr>
        <w:t xml:space="preserve"> </w:t>
      </w:r>
      <w:r w:rsidRPr="0074571B">
        <w:rPr>
          <w:sz w:val="18"/>
          <w:lang w:val="es-CR"/>
        </w:rPr>
        <w:t>me</w:t>
      </w:r>
      <w:r w:rsidRPr="0074571B">
        <w:rPr>
          <w:spacing w:val="-4"/>
          <w:sz w:val="18"/>
          <w:lang w:val="es-CR"/>
        </w:rPr>
        <w:t xml:space="preserve"> </w:t>
      </w:r>
      <w:r w:rsidRPr="0074571B">
        <w:rPr>
          <w:sz w:val="18"/>
          <w:lang w:val="es-CR"/>
        </w:rPr>
        <w:t>levantaron</w:t>
      </w:r>
      <w:r w:rsidRPr="0074571B">
        <w:rPr>
          <w:spacing w:val="-6"/>
          <w:sz w:val="18"/>
          <w:lang w:val="es-CR"/>
        </w:rPr>
        <w:t xml:space="preserve"> </w:t>
      </w:r>
      <w:r w:rsidRPr="0074571B">
        <w:rPr>
          <w:sz w:val="18"/>
          <w:lang w:val="es-CR"/>
        </w:rPr>
        <w:t>grave,</w:t>
      </w:r>
      <w:r w:rsidRPr="0074571B">
        <w:rPr>
          <w:spacing w:val="-3"/>
          <w:sz w:val="18"/>
          <w:lang w:val="es-CR"/>
        </w:rPr>
        <w:t xml:space="preserve"> </w:t>
      </w:r>
      <w:r w:rsidRPr="0074571B">
        <w:rPr>
          <w:sz w:val="18"/>
          <w:lang w:val="es-CR"/>
        </w:rPr>
        <w:t>me</w:t>
      </w:r>
      <w:r w:rsidRPr="0074571B">
        <w:rPr>
          <w:spacing w:val="-3"/>
          <w:sz w:val="18"/>
          <w:lang w:val="es-CR"/>
        </w:rPr>
        <w:t xml:space="preserve"> </w:t>
      </w:r>
      <w:r w:rsidRPr="0074571B">
        <w:rPr>
          <w:sz w:val="18"/>
          <w:lang w:val="es-CR"/>
        </w:rPr>
        <w:t>llevaron</w:t>
      </w:r>
      <w:r w:rsidRPr="0074571B">
        <w:rPr>
          <w:spacing w:val="-6"/>
          <w:sz w:val="18"/>
          <w:lang w:val="es-CR"/>
        </w:rPr>
        <w:t xml:space="preserve"> </w:t>
      </w:r>
      <w:r w:rsidRPr="0074571B">
        <w:rPr>
          <w:sz w:val="18"/>
          <w:lang w:val="es-CR"/>
        </w:rPr>
        <w:t>al hospital</w:t>
      </w:r>
      <w:r w:rsidRPr="0074571B">
        <w:rPr>
          <w:spacing w:val="-7"/>
          <w:sz w:val="18"/>
          <w:lang w:val="es-CR"/>
        </w:rPr>
        <w:t xml:space="preserve"> </w:t>
      </w:r>
      <w:r w:rsidRPr="0074571B">
        <w:rPr>
          <w:sz w:val="18"/>
          <w:lang w:val="es-CR"/>
        </w:rPr>
        <w:t>y</w:t>
      </w:r>
      <w:r w:rsidRPr="0074571B">
        <w:rPr>
          <w:spacing w:val="-9"/>
          <w:sz w:val="18"/>
          <w:lang w:val="es-CR"/>
        </w:rPr>
        <w:t xml:space="preserve"> </w:t>
      </w:r>
      <w:r w:rsidRPr="0074571B">
        <w:rPr>
          <w:sz w:val="18"/>
          <w:lang w:val="es-CR"/>
        </w:rPr>
        <w:t>de</w:t>
      </w:r>
      <w:r w:rsidRPr="0074571B">
        <w:rPr>
          <w:spacing w:val="-6"/>
          <w:sz w:val="18"/>
          <w:lang w:val="es-CR"/>
        </w:rPr>
        <w:t xml:space="preserve"> </w:t>
      </w:r>
      <w:r w:rsidRPr="0074571B">
        <w:rPr>
          <w:sz w:val="18"/>
          <w:lang w:val="es-CR"/>
        </w:rPr>
        <w:t>allí</w:t>
      </w:r>
      <w:r w:rsidRPr="0074571B">
        <w:rPr>
          <w:spacing w:val="-7"/>
          <w:sz w:val="18"/>
          <w:lang w:val="es-CR"/>
        </w:rPr>
        <w:t xml:space="preserve"> </w:t>
      </w:r>
      <w:r w:rsidRPr="0074571B">
        <w:rPr>
          <w:sz w:val="18"/>
          <w:lang w:val="es-CR"/>
        </w:rPr>
        <w:t>no</w:t>
      </w:r>
      <w:r w:rsidRPr="0074571B">
        <w:rPr>
          <w:spacing w:val="-7"/>
          <w:sz w:val="18"/>
          <w:lang w:val="es-CR"/>
        </w:rPr>
        <w:t xml:space="preserve"> </w:t>
      </w:r>
      <w:r w:rsidRPr="0074571B">
        <w:rPr>
          <w:sz w:val="18"/>
          <w:lang w:val="es-CR"/>
        </w:rPr>
        <w:t>me</w:t>
      </w:r>
      <w:r w:rsidRPr="0074571B">
        <w:rPr>
          <w:spacing w:val="-6"/>
          <w:sz w:val="18"/>
          <w:lang w:val="es-CR"/>
        </w:rPr>
        <w:t xml:space="preserve"> </w:t>
      </w:r>
      <w:r w:rsidRPr="0074571B">
        <w:rPr>
          <w:sz w:val="18"/>
          <w:lang w:val="es-CR"/>
        </w:rPr>
        <w:t>acuerdo</w:t>
      </w:r>
      <w:r w:rsidRPr="0074571B">
        <w:rPr>
          <w:spacing w:val="-7"/>
          <w:sz w:val="18"/>
          <w:lang w:val="es-CR"/>
        </w:rPr>
        <w:t xml:space="preserve"> </w:t>
      </w:r>
      <w:r w:rsidRPr="0074571B">
        <w:rPr>
          <w:sz w:val="18"/>
          <w:lang w:val="es-CR"/>
        </w:rPr>
        <w:t>ya,</w:t>
      </w:r>
      <w:r w:rsidRPr="0074571B">
        <w:rPr>
          <w:spacing w:val="-9"/>
          <w:sz w:val="18"/>
          <w:lang w:val="es-CR"/>
        </w:rPr>
        <w:t xml:space="preserve"> </w:t>
      </w:r>
      <w:r w:rsidRPr="0074571B">
        <w:rPr>
          <w:sz w:val="18"/>
          <w:lang w:val="es-CR"/>
        </w:rPr>
        <w:t>no</w:t>
      </w:r>
      <w:r w:rsidRPr="0074571B">
        <w:rPr>
          <w:spacing w:val="-6"/>
          <w:sz w:val="18"/>
          <w:lang w:val="es-CR"/>
        </w:rPr>
        <w:t xml:space="preserve"> </w:t>
      </w:r>
      <w:r w:rsidRPr="0074571B">
        <w:rPr>
          <w:sz w:val="18"/>
          <w:lang w:val="es-CR"/>
        </w:rPr>
        <w:t>me</w:t>
      </w:r>
      <w:r w:rsidRPr="0074571B">
        <w:rPr>
          <w:spacing w:val="-7"/>
          <w:sz w:val="18"/>
          <w:lang w:val="es-CR"/>
        </w:rPr>
        <w:t xml:space="preserve"> </w:t>
      </w:r>
      <w:r w:rsidRPr="0074571B">
        <w:rPr>
          <w:sz w:val="18"/>
          <w:lang w:val="es-CR"/>
        </w:rPr>
        <w:t>acuerdo</w:t>
      </w:r>
      <w:r w:rsidRPr="0074571B">
        <w:rPr>
          <w:spacing w:val="-7"/>
          <w:sz w:val="18"/>
          <w:lang w:val="es-CR"/>
        </w:rPr>
        <w:t xml:space="preserve"> </w:t>
      </w:r>
      <w:r w:rsidRPr="0074571B">
        <w:rPr>
          <w:sz w:val="18"/>
          <w:lang w:val="es-CR"/>
        </w:rPr>
        <w:t>cómo</w:t>
      </w:r>
      <w:r w:rsidRPr="0074571B">
        <w:rPr>
          <w:spacing w:val="-6"/>
          <w:sz w:val="18"/>
          <w:lang w:val="es-CR"/>
        </w:rPr>
        <w:t xml:space="preserve"> </w:t>
      </w:r>
      <w:r w:rsidRPr="0074571B">
        <w:rPr>
          <w:sz w:val="18"/>
          <w:lang w:val="es-CR"/>
        </w:rPr>
        <w:t>hicieron</w:t>
      </w:r>
      <w:r w:rsidRPr="0074571B">
        <w:rPr>
          <w:spacing w:val="-8"/>
          <w:sz w:val="18"/>
          <w:lang w:val="es-CR"/>
        </w:rPr>
        <w:t xml:space="preserve"> </w:t>
      </w:r>
      <w:r w:rsidRPr="0074571B">
        <w:rPr>
          <w:sz w:val="18"/>
          <w:lang w:val="es-CR"/>
        </w:rPr>
        <w:t>allí</w:t>
      </w:r>
      <w:r w:rsidRPr="0074571B">
        <w:rPr>
          <w:spacing w:val="-6"/>
          <w:sz w:val="18"/>
          <w:lang w:val="es-CR"/>
        </w:rPr>
        <w:t xml:space="preserve"> </w:t>
      </w:r>
      <w:r w:rsidRPr="0074571B">
        <w:rPr>
          <w:sz w:val="18"/>
          <w:lang w:val="es-CR"/>
        </w:rPr>
        <w:t>mi</w:t>
      </w:r>
      <w:r w:rsidRPr="0074571B">
        <w:rPr>
          <w:spacing w:val="-7"/>
          <w:sz w:val="18"/>
          <w:lang w:val="es-CR"/>
        </w:rPr>
        <w:t xml:space="preserve"> </w:t>
      </w:r>
      <w:r w:rsidRPr="0074571B">
        <w:rPr>
          <w:sz w:val="18"/>
          <w:lang w:val="es-CR"/>
        </w:rPr>
        <w:t>familia.</w:t>
      </w:r>
      <w:r w:rsidRPr="0074571B">
        <w:rPr>
          <w:spacing w:val="-9"/>
          <w:sz w:val="18"/>
          <w:lang w:val="es-CR"/>
        </w:rPr>
        <w:t xml:space="preserve"> </w:t>
      </w:r>
      <w:r w:rsidRPr="0074571B">
        <w:rPr>
          <w:sz w:val="18"/>
          <w:lang w:val="es-CR"/>
        </w:rPr>
        <w:t>A</w:t>
      </w:r>
      <w:r w:rsidRPr="0074571B">
        <w:rPr>
          <w:spacing w:val="-8"/>
          <w:sz w:val="18"/>
          <w:lang w:val="es-CR"/>
        </w:rPr>
        <w:t xml:space="preserve"> </w:t>
      </w:r>
      <w:r w:rsidRPr="0074571B">
        <w:rPr>
          <w:sz w:val="18"/>
          <w:lang w:val="es-CR"/>
        </w:rPr>
        <w:t>finales de</w:t>
      </w:r>
      <w:r w:rsidRPr="0074571B">
        <w:rPr>
          <w:spacing w:val="-10"/>
          <w:sz w:val="18"/>
          <w:lang w:val="es-CR"/>
        </w:rPr>
        <w:t xml:space="preserve"> </w:t>
      </w:r>
      <w:r w:rsidRPr="0074571B">
        <w:rPr>
          <w:sz w:val="18"/>
          <w:lang w:val="es-CR"/>
        </w:rPr>
        <w:t>febrero</w:t>
      </w:r>
      <w:r w:rsidRPr="0074571B">
        <w:rPr>
          <w:spacing w:val="-9"/>
          <w:sz w:val="18"/>
          <w:lang w:val="es-CR"/>
        </w:rPr>
        <w:t xml:space="preserve"> </w:t>
      </w:r>
      <w:r w:rsidRPr="0074571B">
        <w:rPr>
          <w:sz w:val="18"/>
          <w:lang w:val="es-CR"/>
        </w:rPr>
        <w:t>fue</w:t>
      </w:r>
      <w:r w:rsidRPr="0074571B">
        <w:rPr>
          <w:spacing w:val="-10"/>
          <w:sz w:val="18"/>
          <w:lang w:val="es-CR"/>
        </w:rPr>
        <w:t xml:space="preserve"> </w:t>
      </w:r>
      <w:r w:rsidRPr="0074571B">
        <w:rPr>
          <w:sz w:val="18"/>
          <w:lang w:val="es-CR"/>
        </w:rPr>
        <w:t>pasó</w:t>
      </w:r>
      <w:r w:rsidRPr="0074571B">
        <w:rPr>
          <w:spacing w:val="-8"/>
          <w:sz w:val="18"/>
          <w:lang w:val="es-CR"/>
        </w:rPr>
        <w:t xml:space="preserve"> </w:t>
      </w:r>
      <w:r w:rsidRPr="0074571B">
        <w:rPr>
          <w:sz w:val="18"/>
          <w:lang w:val="es-CR"/>
        </w:rPr>
        <w:t>eso,</w:t>
      </w:r>
      <w:r w:rsidRPr="0074571B">
        <w:rPr>
          <w:spacing w:val="-9"/>
          <w:sz w:val="18"/>
          <w:lang w:val="es-CR"/>
        </w:rPr>
        <w:t xml:space="preserve"> </w:t>
      </w:r>
      <w:r w:rsidRPr="0074571B">
        <w:rPr>
          <w:sz w:val="18"/>
          <w:lang w:val="es-CR"/>
        </w:rPr>
        <w:t>como</w:t>
      </w:r>
      <w:r w:rsidRPr="0074571B">
        <w:rPr>
          <w:spacing w:val="-9"/>
          <w:sz w:val="18"/>
          <w:lang w:val="es-CR"/>
        </w:rPr>
        <w:t xml:space="preserve"> </w:t>
      </w:r>
      <w:r w:rsidRPr="0074571B">
        <w:rPr>
          <w:sz w:val="18"/>
          <w:lang w:val="es-CR"/>
        </w:rPr>
        <w:t>el</w:t>
      </w:r>
      <w:r w:rsidRPr="0074571B">
        <w:rPr>
          <w:spacing w:val="-9"/>
          <w:sz w:val="18"/>
          <w:lang w:val="es-CR"/>
        </w:rPr>
        <w:t xml:space="preserve"> </w:t>
      </w:r>
      <w:r w:rsidRPr="0074571B">
        <w:rPr>
          <w:sz w:val="18"/>
          <w:lang w:val="es-CR"/>
        </w:rPr>
        <w:t>veintisiete,</w:t>
      </w:r>
      <w:r w:rsidRPr="0074571B">
        <w:rPr>
          <w:spacing w:val="-9"/>
          <w:sz w:val="18"/>
          <w:lang w:val="es-CR"/>
        </w:rPr>
        <w:t xml:space="preserve"> </w:t>
      </w:r>
      <w:r w:rsidRPr="0074571B">
        <w:rPr>
          <w:sz w:val="18"/>
          <w:lang w:val="es-CR"/>
        </w:rPr>
        <w:t>dicen</w:t>
      </w:r>
      <w:r w:rsidRPr="0074571B">
        <w:rPr>
          <w:spacing w:val="-10"/>
          <w:sz w:val="18"/>
          <w:lang w:val="es-CR"/>
        </w:rPr>
        <w:t xml:space="preserve"> </w:t>
      </w:r>
      <w:r w:rsidRPr="0074571B">
        <w:rPr>
          <w:sz w:val="18"/>
          <w:lang w:val="es-CR"/>
        </w:rPr>
        <w:t>que</w:t>
      </w:r>
      <w:r w:rsidRPr="0074571B">
        <w:rPr>
          <w:spacing w:val="-9"/>
          <w:sz w:val="18"/>
          <w:lang w:val="es-CR"/>
        </w:rPr>
        <w:t xml:space="preserve"> </w:t>
      </w:r>
      <w:r w:rsidRPr="0074571B">
        <w:rPr>
          <w:sz w:val="18"/>
          <w:lang w:val="es-CR"/>
        </w:rPr>
        <w:t>yo</w:t>
      </w:r>
      <w:r w:rsidRPr="0074571B">
        <w:rPr>
          <w:spacing w:val="-9"/>
          <w:sz w:val="18"/>
          <w:lang w:val="es-CR"/>
        </w:rPr>
        <w:t xml:space="preserve"> </w:t>
      </w:r>
      <w:r w:rsidRPr="0074571B">
        <w:rPr>
          <w:sz w:val="18"/>
          <w:lang w:val="es-CR"/>
        </w:rPr>
        <w:t>he</w:t>
      </w:r>
      <w:r w:rsidRPr="0074571B">
        <w:rPr>
          <w:spacing w:val="-10"/>
          <w:sz w:val="18"/>
          <w:lang w:val="es-CR"/>
        </w:rPr>
        <w:t xml:space="preserve"> </w:t>
      </w:r>
      <w:r w:rsidRPr="0074571B">
        <w:rPr>
          <w:sz w:val="18"/>
          <w:lang w:val="es-CR"/>
        </w:rPr>
        <w:t>sido</w:t>
      </w:r>
      <w:r w:rsidRPr="0074571B">
        <w:rPr>
          <w:spacing w:val="-8"/>
          <w:sz w:val="18"/>
          <w:lang w:val="es-CR"/>
        </w:rPr>
        <w:t xml:space="preserve"> </w:t>
      </w:r>
      <w:r w:rsidRPr="0074571B">
        <w:rPr>
          <w:sz w:val="18"/>
          <w:lang w:val="es-CR"/>
        </w:rPr>
        <w:t>culpable</w:t>
      </w:r>
      <w:r w:rsidRPr="0074571B">
        <w:rPr>
          <w:spacing w:val="-9"/>
          <w:sz w:val="18"/>
          <w:lang w:val="es-CR"/>
        </w:rPr>
        <w:t xml:space="preserve"> </w:t>
      </w:r>
      <w:r w:rsidRPr="0074571B">
        <w:rPr>
          <w:sz w:val="18"/>
          <w:lang w:val="es-CR"/>
        </w:rPr>
        <w:t>pero</w:t>
      </w:r>
      <w:r w:rsidRPr="0074571B">
        <w:rPr>
          <w:spacing w:val="-11"/>
          <w:sz w:val="18"/>
          <w:lang w:val="es-CR"/>
        </w:rPr>
        <w:t xml:space="preserve"> </w:t>
      </w:r>
      <w:r w:rsidRPr="0074571B">
        <w:rPr>
          <w:sz w:val="18"/>
          <w:lang w:val="es-CR"/>
        </w:rPr>
        <w:t>Dios</w:t>
      </w:r>
      <w:r w:rsidRPr="0074571B">
        <w:rPr>
          <w:spacing w:val="-9"/>
          <w:sz w:val="18"/>
          <w:lang w:val="es-CR"/>
        </w:rPr>
        <w:t xml:space="preserve"> </w:t>
      </w:r>
      <w:r w:rsidRPr="0074571B">
        <w:rPr>
          <w:sz w:val="18"/>
          <w:lang w:val="es-CR"/>
        </w:rPr>
        <w:t>sabe que no es</w:t>
      </w:r>
      <w:r w:rsidRPr="0074571B">
        <w:rPr>
          <w:spacing w:val="-10"/>
          <w:sz w:val="18"/>
          <w:lang w:val="es-CR"/>
        </w:rPr>
        <w:t xml:space="preserve"> </w:t>
      </w:r>
      <w:r w:rsidRPr="0074571B">
        <w:rPr>
          <w:sz w:val="18"/>
          <w:lang w:val="es-CR"/>
        </w:rPr>
        <w:t>así</w:t>
      </w:r>
      <w:hyperlink w:anchor="_bookmark192" w:history="1">
        <w:r w:rsidRPr="0074571B">
          <w:rPr>
            <w:position w:val="6"/>
            <w:sz w:val="12"/>
            <w:lang w:val="es-CR"/>
          </w:rPr>
          <w:t>159</w:t>
        </w:r>
      </w:hyperlink>
      <w:r w:rsidRPr="0074571B">
        <w:rPr>
          <w:sz w:val="18"/>
          <w:lang w:val="es-CR"/>
        </w:rPr>
        <w:t>.</w:t>
      </w:r>
    </w:p>
    <w:p w14:paraId="2F8401A9" w14:textId="77777777" w:rsidR="00003F82" w:rsidRPr="0074571B" w:rsidRDefault="002F4DAA">
      <w:pPr>
        <w:pStyle w:val="Prrafodelista"/>
        <w:numPr>
          <w:ilvl w:val="0"/>
          <w:numId w:val="22"/>
        </w:numPr>
        <w:tabs>
          <w:tab w:val="left" w:pos="685"/>
        </w:tabs>
        <w:spacing w:before="117"/>
        <w:ind w:left="117" w:right="102" w:hanging="1"/>
        <w:jc w:val="both"/>
        <w:rPr>
          <w:sz w:val="20"/>
          <w:lang w:val="es-CR"/>
        </w:rPr>
      </w:pPr>
      <w:r w:rsidRPr="0074571B">
        <w:rPr>
          <w:sz w:val="20"/>
          <w:lang w:val="es-CR"/>
        </w:rPr>
        <w:t>El</w:t>
      </w:r>
      <w:r w:rsidRPr="0074571B">
        <w:rPr>
          <w:spacing w:val="-9"/>
          <w:sz w:val="20"/>
          <w:lang w:val="es-CR"/>
        </w:rPr>
        <w:t xml:space="preserve"> </w:t>
      </w:r>
      <w:r w:rsidRPr="0074571B">
        <w:rPr>
          <w:sz w:val="20"/>
          <w:lang w:val="es-CR"/>
        </w:rPr>
        <w:t>31</w:t>
      </w:r>
      <w:r w:rsidRPr="0074571B">
        <w:rPr>
          <w:spacing w:val="-11"/>
          <w:sz w:val="20"/>
          <w:lang w:val="es-CR"/>
        </w:rPr>
        <w:t xml:space="preserve"> </w:t>
      </w:r>
      <w:r w:rsidRPr="0074571B">
        <w:rPr>
          <w:sz w:val="20"/>
          <w:lang w:val="es-CR"/>
        </w:rPr>
        <w:t>de</w:t>
      </w:r>
      <w:r w:rsidRPr="0074571B">
        <w:rPr>
          <w:spacing w:val="-10"/>
          <w:sz w:val="20"/>
          <w:lang w:val="es-CR"/>
        </w:rPr>
        <w:t xml:space="preserve"> </w:t>
      </w:r>
      <w:r w:rsidRPr="0074571B">
        <w:rPr>
          <w:sz w:val="20"/>
          <w:lang w:val="es-CR"/>
        </w:rPr>
        <w:t>julio</w:t>
      </w:r>
      <w:r w:rsidRPr="0074571B">
        <w:rPr>
          <w:spacing w:val="-13"/>
          <w:sz w:val="20"/>
          <w:lang w:val="es-CR"/>
        </w:rPr>
        <w:t xml:space="preserve"> </w:t>
      </w:r>
      <w:r w:rsidRPr="0074571B">
        <w:rPr>
          <w:sz w:val="20"/>
          <w:lang w:val="es-CR"/>
        </w:rPr>
        <w:t>de</w:t>
      </w:r>
      <w:r w:rsidRPr="0074571B">
        <w:rPr>
          <w:spacing w:val="-9"/>
          <w:sz w:val="20"/>
          <w:lang w:val="es-CR"/>
        </w:rPr>
        <w:t xml:space="preserve"> </w:t>
      </w:r>
      <w:r w:rsidRPr="0074571B">
        <w:rPr>
          <w:sz w:val="20"/>
          <w:lang w:val="es-CR"/>
        </w:rPr>
        <w:t>2008</w:t>
      </w:r>
      <w:r w:rsidRPr="0074571B">
        <w:rPr>
          <w:spacing w:val="-10"/>
          <w:sz w:val="20"/>
          <w:lang w:val="es-CR"/>
        </w:rPr>
        <w:t xml:space="preserve"> </w:t>
      </w:r>
      <w:r w:rsidRPr="0074571B">
        <w:rPr>
          <w:sz w:val="20"/>
          <w:lang w:val="es-CR"/>
        </w:rPr>
        <w:t>se</w:t>
      </w:r>
      <w:r w:rsidRPr="0074571B">
        <w:rPr>
          <w:spacing w:val="-9"/>
          <w:sz w:val="20"/>
          <w:lang w:val="es-CR"/>
        </w:rPr>
        <w:t xml:space="preserve"> </w:t>
      </w:r>
      <w:r w:rsidRPr="0074571B">
        <w:rPr>
          <w:sz w:val="20"/>
          <w:lang w:val="es-CR"/>
        </w:rPr>
        <w:t>realizó</w:t>
      </w:r>
      <w:r w:rsidRPr="0074571B">
        <w:rPr>
          <w:spacing w:val="-13"/>
          <w:sz w:val="20"/>
          <w:lang w:val="es-CR"/>
        </w:rPr>
        <w:t xml:space="preserve"> </w:t>
      </w:r>
      <w:r w:rsidRPr="0074571B">
        <w:rPr>
          <w:sz w:val="20"/>
          <w:lang w:val="es-CR"/>
        </w:rPr>
        <w:t>la</w:t>
      </w:r>
      <w:r w:rsidRPr="0074571B">
        <w:rPr>
          <w:spacing w:val="-12"/>
          <w:sz w:val="20"/>
          <w:lang w:val="es-CR"/>
        </w:rPr>
        <w:t xml:space="preserve"> </w:t>
      </w:r>
      <w:r w:rsidRPr="0074571B">
        <w:rPr>
          <w:sz w:val="20"/>
          <w:lang w:val="es-CR"/>
        </w:rPr>
        <w:t>vista</w:t>
      </w:r>
      <w:r w:rsidRPr="0074571B">
        <w:rPr>
          <w:spacing w:val="-12"/>
          <w:sz w:val="20"/>
          <w:lang w:val="es-CR"/>
        </w:rPr>
        <w:t xml:space="preserve"> </w:t>
      </w:r>
      <w:r w:rsidRPr="0074571B">
        <w:rPr>
          <w:sz w:val="20"/>
          <w:lang w:val="es-CR"/>
        </w:rPr>
        <w:t>pública</w:t>
      </w:r>
      <w:r w:rsidRPr="0074571B">
        <w:rPr>
          <w:spacing w:val="-11"/>
          <w:sz w:val="20"/>
          <w:lang w:val="es-CR"/>
        </w:rPr>
        <w:t xml:space="preserve"> </w:t>
      </w:r>
      <w:r w:rsidRPr="0074571B">
        <w:rPr>
          <w:sz w:val="20"/>
          <w:lang w:val="es-CR"/>
        </w:rPr>
        <w:t>del</w:t>
      </w:r>
      <w:r w:rsidRPr="0074571B">
        <w:rPr>
          <w:spacing w:val="-9"/>
          <w:sz w:val="20"/>
          <w:lang w:val="es-CR"/>
        </w:rPr>
        <w:t xml:space="preserve"> </w:t>
      </w:r>
      <w:r w:rsidRPr="0074571B">
        <w:rPr>
          <w:sz w:val="20"/>
          <w:lang w:val="es-CR"/>
        </w:rPr>
        <w:t>proceso</w:t>
      </w:r>
      <w:r w:rsidRPr="0074571B">
        <w:rPr>
          <w:spacing w:val="-10"/>
          <w:sz w:val="20"/>
          <w:lang w:val="es-CR"/>
        </w:rPr>
        <w:t xml:space="preserve"> </w:t>
      </w:r>
      <w:r w:rsidRPr="0074571B">
        <w:rPr>
          <w:sz w:val="20"/>
          <w:lang w:val="es-CR"/>
        </w:rPr>
        <w:t>instruido</w:t>
      </w:r>
      <w:r w:rsidRPr="0074571B">
        <w:rPr>
          <w:spacing w:val="-13"/>
          <w:sz w:val="20"/>
          <w:lang w:val="es-CR"/>
        </w:rPr>
        <w:t xml:space="preserve"> </w:t>
      </w:r>
      <w:r w:rsidRPr="0074571B">
        <w:rPr>
          <w:sz w:val="20"/>
          <w:lang w:val="es-CR"/>
        </w:rPr>
        <w:t>contra</w:t>
      </w:r>
      <w:r w:rsidRPr="0074571B">
        <w:rPr>
          <w:spacing w:val="-10"/>
          <w:sz w:val="20"/>
          <w:lang w:val="es-CR"/>
        </w:rPr>
        <w:t xml:space="preserve"> </w:t>
      </w:r>
      <w:r w:rsidRPr="0074571B">
        <w:rPr>
          <w:sz w:val="20"/>
          <w:lang w:val="es-CR"/>
        </w:rPr>
        <w:t>Manuela</w:t>
      </w:r>
      <w:hyperlink w:anchor="_bookmark193" w:history="1">
        <w:r w:rsidRPr="0074571B">
          <w:rPr>
            <w:position w:val="7"/>
            <w:sz w:val="13"/>
            <w:lang w:val="es-CR"/>
          </w:rPr>
          <w:t>160</w:t>
        </w:r>
      </w:hyperlink>
      <w:r w:rsidRPr="0074571B">
        <w:rPr>
          <w:sz w:val="20"/>
          <w:lang w:val="es-CR"/>
        </w:rPr>
        <w:t>. Durante</w:t>
      </w:r>
      <w:r w:rsidRPr="0074571B">
        <w:rPr>
          <w:spacing w:val="-15"/>
          <w:sz w:val="20"/>
          <w:lang w:val="es-CR"/>
        </w:rPr>
        <w:t xml:space="preserve"> </w:t>
      </w:r>
      <w:r w:rsidRPr="0074571B">
        <w:rPr>
          <w:sz w:val="20"/>
          <w:lang w:val="es-CR"/>
        </w:rPr>
        <w:t>dicha</w:t>
      </w:r>
      <w:r w:rsidRPr="0074571B">
        <w:rPr>
          <w:spacing w:val="-12"/>
          <w:sz w:val="20"/>
          <w:lang w:val="es-CR"/>
        </w:rPr>
        <w:t xml:space="preserve"> </w:t>
      </w:r>
      <w:r w:rsidRPr="0074571B">
        <w:rPr>
          <w:sz w:val="20"/>
          <w:lang w:val="es-CR"/>
        </w:rPr>
        <w:t>diligencia</w:t>
      </w:r>
      <w:r w:rsidRPr="0074571B">
        <w:rPr>
          <w:spacing w:val="-14"/>
          <w:sz w:val="20"/>
          <w:lang w:val="es-CR"/>
        </w:rPr>
        <w:t xml:space="preserve"> </w:t>
      </w:r>
      <w:r w:rsidRPr="0074571B">
        <w:rPr>
          <w:sz w:val="20"/>
          <w:lang w:val="es-CR"/>
        </w:rPr>
        <w:t>el</w:t>
      </w:r>
      <w:r w:rsidRPr="0074571B">
        <w:rPr>
          <w:spacing w:val="-10"/>
          <w:sz w:val="20"/>
          <w:lang w:val="es-CR"/>
        </w:rPr>
        <w:t xml:space="preserve"> </w:t>
      </w:r>
      <w:r w:rsidRPr="0074571B">
        <w:rPr>
          <w:sz w:val="20"/>
          <w:lang w:val="es-CR"/>
        </w:rPr>
        <w:t>médico</w:t>
      </w:r>
      <w:r w:rsidRPr="0074571B">
        <w:rPr>
          <w:spacing w:val="-15"/>
          <w:sz w:val="20"/>
          <w:lang w:val="es-CR"/>
        </w:rPr>
        <w:t xml:space="preserve"> </w:t>
      </w:r>
      <w:r w:rsidRPr="0074571B">
        <w:rPr>
          <w:sz w:val="20"/>
          <w:lang w:val="es-CR"/>
        </w:rPr>
        <w:t>que</w:t>
      </w:r>
      <w:r w:rsidRPr="0074571B">
        <w:rPr>
          <w:spacing w:val="-14"/>
          <w:sz w:val="20"/>
          <w:lang w:val="es-CR"/>
        </w:rPr>
        <w:t xml:space="preserve"> </w:t>
      </w:r>
      <w:r w:rsidRPr="0074571B">
        <w:rPr>
          <w:sz w:val="20"/>
          <w:lang w:val="es-CR"/>
        </w:rPr>
        <w:t>realizó</w:t>
      </w:r>
      <w:r w:rsidRPr="0074571B">
        <w:rPr>
          <w:spacing w:val="-18"/>
          <w:sz w:val="20"/>
          <w:lang w:val="es-CR"/>
        </w:rPr>
        <w:t xml:space="preserve"> </w:t>
      </w:r>
      <w:r w:rsidRPr="0074571B">
        <w:rPr>
          <w:sz w:val="20"/>
          <w:lang w:val="es-CR"/>
        </w:rPr>
        <w:t>la</w:t>
      </w:r>
      <w:r w:rsidRPr="0074571B">
        <w:rPr>
          <w:spacing w:val="-12"/>
          <w:sz w:val="20"/>
          <w:lang w:val="es-CR"/>
        </w:rPr>
        <w:t xml:space="preserve"> </w:t>
      </w:r>
      <w:r w:rsidRPr="0074571B">
        <w:rPr>
          <w:sz w:val="20"/>
          <w:lang w:val="es-CR"/>
        </w:rPr>
        <w:t>autopsia</w:t>
      </w:r>
      <w:r w:rsidRPr="0074571B">
        <w:rPr>
          <w:spacing w:val="-13"/>
          <w:sz w:val="20"/>
          <w:lang w:val="es-CR"/>
        </w:rPr>
        <w:t xml:space="preserve"> </w:t>
      </w:r>
      <w:r w:rsidRPr="0074571B">
        <w:rPr>
          <w:sz w:val="20"/>
          <w:lang w:val="es-CR"/>
        </w:rPr>
        <w:t>del</w:t>
      </w:r>
      <w:r w:rsidRPr="0074571B">
        <w:rPr>
          <w:spacing w:val="-10"/>
          <w:sz w:val="20"/>
          <w:lang w:val="es-CR"/>
        </w:rPr>
        <w:t xml:space="preserve"> </w:t>
      </w:r>
      <w:r w:rsidRPr="0074571B">
        <w:rPr>
          <w:sz w:val="20"/>
          <w:lang w:val="es-CR"/>
        </w:rPr>
        <w:t>recién</w:t>
      </w:r>
      <w:r w:rsidRPr="0074571B">
        <w:rPr>
          <w:spacing w:val="-13"/>
          <w:sz w:val="20"/>
          <w:lang w:val="es-CR"/>
        </w:rPr>
        <w:t xml:space="preserve"> </w:t>
      </w:r>
      <w:r w:rsidRPr="0074571B">
        <w:rPr>
          <w:sz w:val="20"/>
          <w:lang w:val="es-CR"/>
        </w:rPr>
        <w:t>nacido</w:t>
      </w:r>
      <w:r w:rsidRPr="0074571B">
        <w:rPr>
          <w:spacing w:val="-13"/>
          <w:sz w:val="20"/>
          <w:lang w:val="es-CR"/>
        </w:rPr>
        <w:t xml:space="preserve"> </w:t>
      </w:r>
      <w:r w:rsidRPr="0074571B">
        <w:rPr>
          <w:sz w:val="20"/>
          <w:lang w:val="es-CR"/>
        </w:rPr>
        <w:t>ratificó</w:t>
      </w:r>
      <w:r w:rsidRPr="0074571B">
        <w:rPr>
          <w:spacing w:val="-17"/>
          <w:sz w:val="20"/>
          <w:lang w:val="es-CR"/>
        </w:rPr>
        <w:t xml:space="preserve"> </w:t>
      </w:r>
      <w:r w:rsidRPr="0074571B">
        <w:rPr>
          <w:sz w:val="20"/>
          <w:lang w:val="es-CR"/>
        </w:rPr>
        <w:t>su</w:t>
      </w:r>
      <w:r w:rsidRPr="0074571B">
        <w:rPr>
          <w:spacing w:val="-11"/>
          <w:sz w:val="20"/>
          <w:lang w:val="es-CR"/>
        </w:rPr>
        <w:t xml:space="preserve"> </w:t>
      </w:r>
      <w:r w:rsidRPr="0074571B">
        <w:rPr>
          <w:sz w:val="20"/>
          <w:lang w:val="es-CR"/>
        </w:rPr>
        <w:t>informe</w:t>
      </w:r>
    </w:p>
    <w:p w14:paraId="76406AE9" w14:textId="77E31575" w:rsidR="00003F82" w:rsidRPr="0074571B" w:rsidRDefault="002F4DAA">
      <w:pPr>
        <w:pStyle w:val="Textoindependiente"/>
        <w:spacing w:before="5"/>
        <w:rPr>
          <w:sz w:val="29"/>
          <w:lang w:val="es-CR"/>
        </w:rPr>
      </w:pPr>
      <w:r>
        <w:rPr>
          <w:noProof/>
        </w:rPr>
        <mc:AlternateContent>
          <mc:Choice Requires="wps">
            <w:drawing>
              <wp:anchor distT="0" distB="0" distL="0" distR="0" simplePos="0" relativeHeight="251630080" behindDoc="0" locked="0" layoutInCell="1" allowOverlap="1" wp14:anchorId="2A9F8472" wp14:editId="7EF77F7F">
                <wp:simplePos x="0" y="0"/>
                <wp:positionH relativeFrom="page">
                  <wp:posOffset>900430</wp:posOffset>
                </wp:positionH>
                <wp:positionV relativeFrom="paragraph">
                  <wp:posOffset>255905</wp:posOffset>
                </wp:positionV>
                <wp:extent cx="1828800" cy="0"/>
                <wp:effectExtent l="5080" t="13970" r="13970" b="5080"/>
                <wp:wrapTopAndBottom/>
                <wp:docPr id="601362861"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BF780" id="Line 79" o:spid="_x0000_s1026" style="position:absolute;z-index:251630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20.15pt" to="214.9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" strokeweight=".6pt">
                <w10:wrap type="topAndBottom" anchorx="page"/>
              </v:line>
            </w:pict>
          </mc:Fallback>
        </mc:AlternateContent>
      </w:r>
    </w:p>
    <w:p w14:paraId="20526787" w14:textId="77777777" w:rsidR="00003F82" w:rsidRPr="0074571B" w:rsidRDefault="002F4DAA">
      <w:pPr>
        <w:spacing w:before="81"/>
        <w:ind w:left="117" w:right="99"/>
        <w:jc w:val="both"/>
        <w:rPr>
          <w:sz w:val="16"/>
          <w:lang w:val="es-CR"/>
        </w:rPr>
      </w:pPr>
      <w:bookmarkStart w:id="208" w:name="_bookmark185"/>
      <w:bookmarkEnd w:id="208"/>
      <w:r w:rsidRPr="0074571B">
        <w:rPr>
          <w:position w:val="6"/>
          <w:sz w:val="10"/>
          <w:lang w:val="es-CR"/>
        </w:rPr>
        <w:t>152</w:t>
      </w:r>
      <w:r w:rsidRPr="0074571B">
        <w:rPr>
          <w:spacing w:val="-5"/>
          <w:position w:val="6"/>
          <w:sz w:val="10"/>
          <w:lang w:val="es-CR"/>
        </w:rPr>
        <w:t xml:space="preserve"> </w:t>
      </w:r>
      <w:r w:rsidRPr="0074571B">
        <w:rPr>
          <w:i/>
          <w:sz w:val="16"/>
          <w:lang w:val="es-CR"/>
        </w:rPr>
        <w:t>Cfr.</w:t>
      </w:r>
      <w:r w:rsidRPr="0074571B">
        <w:rPr>
          <w:i/>
          <w:spacing w:val="-9"/>
          <w:sz w:val="16"/>
          <w:lang w:val="es-CR"/>
        </w:rPr>
        <w:t xml:space="preserve"> </w:t>
      </w:r>
      <w:r w:rsidRPr="0074571B">
        <w:rPr>
          <w:sz w:val="16"/>
          <w:lang w:val="es-CR"/>
        </w:rPr>
        <w:t>Aceptación</w:t>
      </w:r>
      <w:r w:rsidRPr="0074571B">
        <w:rPr>
          <w:spacing w:val="-8"/>
          <w:sz w:val="16"/>
          <w:lang w:val="es-CR"/>
        </w:rPr>
        <w:t xml:space="preserve"> </w:t>
      </w:r>
      <w:r w:rsidRPr="0074571B">
        <w:rPr>
          <w:sz w:val="16"/>
          <w:lang w:val="es-CR"/>
        </w:rPr>
        <w:t>de</w:t>
      </w:r>
      <w:r w:rsidRPr="0074571B">
        <w:rPr>
          <w:spacing w:val="-9"/>
          <w:sz w:val="16"/>
          <w:lang w:val="es-CR"/>
        </w:rPr>
        <w:t xml:space="preserve"> </w:t>
      </w:r>
      <w:r w:rsidRPr="0074571B">
        <w:rPr>
          <w:sz w:val="16"/>
          <w:lang w:val="es-CR"/>
        </w:rPr>
        <w:t>representación</w:t>
      </w:r>
      <w:r w:rsidRPr="0074571B">
        <w:rPr>
          <w:spacing w:val="-7"/>
          <w:sz w:val="16"/>
          <w:lang w:val="es-CR"/>
        </w:rPr>
        <w:t xml:space="preserve"> </w:t>
      </w:r>
      <w:r w:rsidRPr="0074571B">
        <w:rPr>
          <w:sz w:val="16"/>
          <w:lang w:val="es-CR"/>
        </w:rPr>
        <w:t>legal</w:t>
      </w:r>
      <w:r w:rsidRPr="0074571B">
        <w:rPr>
          <w:spacing w:val="-9"/>
          <w:sz w:val="16"/>
          <w:lang w:val="es-CR"/>
        </w:rPr>
        <w:t xml:space="preserve"> </w:t>
      </w:r>
      <w:r w:rsidRPr="0074571B">
        <w:rPr>
          <w:sz w:val="16"/>
          <w:lang w:val="es-CR"/>
        </w:rPr>
        <w:t>por</w:t>
      </w:r>
      <w:r w:rsidRPr="0074571B">
        <w:rPr>
          <w:spacing w:val="-8"/>
          <w:sz w:val="16"/>
          <w:lang w:val="es-CR"/>
        </w:rPr>
        <w:t xml:space="preserve"> </w:t>
      </w:r>
      <w:r w:rsidRPr="0074571B">
        <w:rPr>
          <w:sz w:val="16"/>
          <w:lang w:val="es-CR"/>
        </w:rPr>
        <w:t>parte</w:t>
      </w:r>
      <w:r w:rsidRPr="0074571B">
        <w:rPr>
          <w:spacing w:val="-9"/>
          <w:sz w:val="16"/>
          <w:lang w:val="es-CR"/>
        </w:rPr>
        <w:t xml:space="preserve"> </w:t>
      </w:r>
      <w:r w:rsidRPr="0074571B">
        <w:rPr>
          <w:sz w:val="16"/>
          <w:lang w:val="es-CR"/>
        </w:rPr>
        <w:t>del</w:t>
      </w:r>
      <w:r w:rsidRPr="0074571B">
        <w:rPr>
          <w:spacing w:val="-8"/>
          <w:sz w:val="16"/>
          <w:lang w:val="es-CR"/>
        </w:rPr>
        <w:t xml:space="preserve"> </w:t>
      </w:r>
      <w:r w:rsidRPr="0074571B">
        <w:rPr>
          <w:sz w:val="16"/>
          <w:lang w:val="es-CR"/>
        </w:rPr>
        <w:t>Juzgado</w:t>
      </w:r>
      <w:r w:rsidRPr="0074571B">
        <w:rPr>
          <w:spacing w:val="-8"/>
          <w:sz w:val="16"/>
          <w:lang w:val="es-CR"/>
        </w:rPr>
        <w:t xml:space="preserve"> </w:t>
      </w:r>
      <w:r w:rsidRPr="0074571B">
        <w:rPr>
          <w:sz w:val="16"/>
          <w:lang w:val="es-CR"/>
        </w:rPr>
        <w:t>Segundo</w:t>
      </w:r>
      <w:r w:rsidRPr="0074571B">
        <w:rPr>
          <w:spacing w:val="-8"/>
          <w:sz w:val="16"/>
          <w:lang w:val="es-CR"/>
        </w:rPr>
        <w:t xml:space="preserve"> </w:t>
      </w:r>
      <w:r w:rsidRPr="0074571B">
        <w:rPr>
          <w:sz w:val="16"/>
          <w:lang w:val="es-CR"/>
        </w:rPr>
        <w:t>de</w:t>
      </w:r>
      <w:r w:rsidRPr="0074571B">
        <w:rPr>
          <w:spacing w:val="-9"/>
          <w:sz w:val="16"/>
          <w:lang w:val="es-CR"/>
        </w:rPr>
        <w:t xml:space="preserve"> </w:t>
      </w:r>
      <w:r w:rsidRPr="0074571B">
        <w:rPr>
          <w:sz w:val="16"/>
          <w:lang w:val="es-CR"/>
        </w:rPr>
        <w:t>Primera</w:t>
      </w:r>
      <w:r w:rsidRPr="0074571B">
        <w:rPr>
          <w:spacing w:val="-7"/>
          <w:sz w:val="16"/>
          <w:lang w:val="es-CR"/>
        </w:rPr>
        <w:t xml:space="preserve"> </w:t>
      </w:r>
      <w:r w:rsidRPr="0074571B">
        <w:rPr>
          <w:sz w:val="16"/>
          <w:lang w:val="es-CR"/>
        </w:rPr>
        <w:t>Instancia</w:t>
      </w:r>
      <w:r w:rsidRPr="0074571B">
        <w:rPr>
          <w:spacing w:val="-8"/>
          <w:sz w:val="16"/>
          <w:lang w:val="es-CR"/>
        </w:rPr>
        <w:t xml:space="preserve"> </w:t>
      </w:r>
      <w:r w:rsidRPr="0074571B">
        <w:rPr>
          <w:sz w:val="16"/>
          <w:lang w:val="es-CR"/>
        </w:rPr>
        <w:t>de</w:t>
      </w:r>
      <w:r w:rsidRPr="0074571B">
        <w:rPr>
          <w:spacing w:val="-9"/>
          <w:sz w:val="16"/>
          <w:lang w:val="es-CR"/>
        </w:rPr>
        <w:t xml:space="preserve"> </w:t>
      </w:r>
      <w:r w:rsidRPr="0074571B">
        <w:rPr>
          <w:sz w:val="16"/>
          <w:lang w:val="es-CR"/>
        </w:rPr>
        <w:t>5</w:t>
      </w:r>
      <w:r w:rsidRPr="0074571B">
        <w:rPr>
          <w:spacing w:val="-8"/>
          <w:sz w:val="16"/>
          <w:lang w:val="es-CR"/>
        </w:rPr>
        <w:t xml:space="preserve"> </w:t>
      </w:r>
      <w:r w:rsidRPr="0074571B">
        <w:rPr>
          <w:sz w:val="16"/>
          <w:lang w:val="es-CR"/>
        </w:rPr>
        <w:t>de</w:t>
      </w:r>
      <w:r w:rsidRPr="0074571B">
        <w:rPr>
          <w:spacing w:val="-9"/>
          <w:sz w:val="16"/>
          <w:lang w:val="es-CR"/>
        </w:rPr>
        <w:t xml:space="preserve"> </w:t>
      </w:r>
      <w:r w:rsidRPr="0074571B">
        <w:rPr>
          <w:sz w:val="16"/>
          <w:lang w:val="es-CR"/>
        </w:rPr>
        <w:t>junio</w:t>
      </w:r>
      <w:r w:rsidRPr="0074571B">
        <w:rPr>
          <w:spacing w:val="-8"/>
          <w:sz w:val="16"/>
          <w:lang w:val="es-CR"/>
        </w:rPr>
        <w:t xml:space="preserve"> </w:t>
      </w:r>
      <w:r w:rsidRPr="0074571B">
        <w:rPr>
          <w:sz w:val="16"/>
          <w:lang w:val="es-CR"/>
        </w:rPr>
        <w:t>de2008 (expediente de prueba, folio 107), y Acta de audiencia de revisión de medida cautelar de 5 de junio de 2008 (expediente de prueba, folio</w:t>
      </w:r>
      <w:r w:rsidRPr="0074571B">
        <w:rPr>
          <w:spacing w:val="-22"/>
          <w:sz w:val="16"/>
          <w:lang w:val="es-CR"/>
        </w:rPr>
        <w:t xml:space="preserve"> </w:t>
      </w:r>
      <w:r w:rsidRPr="0074571B">
        <w:rPr>
          <w:sz w:val="16"/>
          <w:lang w:val="es-CR"/>
        </w:rPr>
        <w:t>109).</w:t>
      </w:r>
    </w:p>
    <w:p w14:paraId="145A7BB0" w14:textId="77777777" w:rsidR="00003F82" w:rsidRPr="0074571B" w:rsidRDefault="002F4DAA">
      <w:pPr>
        <w:spacing w:before="119"/>
        <w:ind w:left="117"/>
        <w:jc w:val="both"/>
        <w:rPr>
          <w:sz w:val="16"/>
          <w:lang w:val="es-CR"/>
        </w:rPr>
      </w:pPr>
      <w:bookmarkStart w:id="209" w:name="_bookmark186"/>
      <w:bookmarkEnd w:id="209"/>
      <w:r w:rsidRPr="0074571B">
        <w:rPr>
          <w:position w:val="6"/>
          <w:sz w:val="10"/>
          <w:lang w:val="es-CR"/>
        </w:rPr>
        <w:t xml:space="preserve">153 </w:t>
      </w:r>
      <w:r w:rsidRPr="0074571B">
        <w:rPr>
          <w:i/>
          <w:sz w:val="16"/>
          <w:lang w:val="es-CR"/>
        </w:rPr>
        <w:t xml:space="preserve">Cfr. </w:t>
      </w:r>
      <w:r w:rsidRPr="0074571B">
        <w:rPr>
          <w:sz w:val="16"/>
          <w:lang w:val="es-CR"/>
        </w:rPr>
        <w:t>Acta de audiencia de revisión de medida cautelar de 5 de junio de 2008 (expediente de prueba, folio 110).</w:t>
      </w:r>
    </w:p>
    <w:p w14:paraId="6E47DA03" w14:textId="77777777" w:rsidR="00003F82" w:rsidRPr="0074571B" w:rsidRDefault="002F4DAA">
      <w:pPr>
        <w:spacing w:before="119"/>
        <w:ind w:left="117" w:right="99" w:hanging="1"/>
        <w:jc w:val="both"/>
        <w:rPr>
          <w:sz w:val="16"/>
          <w:lang w:val="es-CR"/>
        </w:rPr>
      </w:pPr>
      <w:bookmarkStart w:id="210" w:name="_bookmark187"/>
      <w:bookmarkEnd w:id="210"/>
      <w:r w:rsidRPr="0074571B">
        <w:rPr>
          <w:position w:val="6"/>
          <w:sz w:val="10"/>
          <w:lang w:val="es-CR"/>
        </w:rPr>
        <w:t xml:space="preserve">154 </w:t>
      </w:r>
      <w:r w:rsidRPr="0074571B">
        <w:rPr>
          <w:i/>
          <w:sz w:val="16"/>
          <w:lang w:val="es-CR"/>
        </w:rPr>
        <w:t xml:space="preserve">Cfr. </w:t>
      </w:r>
      <w:r w:rsidRPr="0074571B">
        <w:rPr>
          <w:sz w:val="16"/>
          <w:lang w:val="es-CR"/>
        </w:rPr>
        <w:t xml:space="preserve">Juzgado Segundo de Primera Instancia de San Francisco Gotera, Morazán. Acta de audiencia de 7 de juliode </w:t>
      </w:r>
      <w:bookmarkStart w:id="211" w:name="_bookmark188"/>
      <w:bookmarkEnd w:id="211"/>
      <w:r w:rsidRPr="0074571B">
        <w:rPr>
          <w:sz w:val="16"/>
          <w:lang w:val="es-CR"/>
        </w:rPr>
        <w:t>2008 (expediente de prueba, folio 132).</w:t>
      </w:r>
    </w:p>
    <w:p w14:paraId="5583A571" w14:textId="77777777" w:rsidR="00003F82" w:rsidRPr="0074571B" w:rsidRDefault="002F4DAA">
      <w:pPr>
        <w:spacing w:before="119"/>
        <w:ind w:left="116" w:right="100"/>
        <w:jc w:val="both"/>
        <w:rPr>
          <w:sz w:val="16"/>
          <w:lang w:val="es-CR"/>
        </w:rPr>
      </w:pPr>
      <w:r w:rsidRPr="0074571B">
        <w:rPr>
          <w:position w:val="6"/>
          <w:sz w:val="10"/>
          <w:lang w:val="es-CR"/>
        </w:rPr>
        <w:t xml:space="preserve">155 </w:t>
      </w:r>
      <w:r w:rsidRPr="0074571B">
        <w:rPr>
          <w:i/>
          <w:sz w:val="16"/>
          <w:lang w:val="es-CR"/>
        </w:rPr>
        <w:t xml:space="preserve">Cfr. </w:t>
      </w:r>
      <w:r w:rsidRPr="0074571B">
        <w:rPr>
          <w:sz w:val="16"/>
          <w:lang w:val="es-CR"/>
        </w:rPr>
        <w:t>Solicitud remitida por el defensor de Manuela al Juzgado Segundo de Primera Instancia de San Franciscode Gotera de 7 de julio de 2008 solicitando la sustitución del Defensor Público de Manuela (expediente de prueba, folio 1939) y Oficio emitido por el Juzgado Segundo de Primera Instancia de San Francisco de Gotera de las 08:30 del 7 de julio de 2008 (expediente de prueba, folio 1940).</w:t>
      </w:r>
    </w:p>
    <w:p w14:paraId="366EBFBC" w14:textId="77777777" w:rsidR="00003F82" w:rsidRPr="0074571B" w:rsidRDefault="002F4DAA">
      <w:pPr>
        <w:spacing w:before="118"/>
        <w:ind w:left="117" w:right="100" w:hanging="2"/>
        <w:jc w:val="both"/>
        <w:rPr>
          <w:sz w:val="16"/>
          <w:lang w:val="es-CR"/>
        </w:rPr>
      </w:pPr>
      <w:bookmarkStart w:id="212" w:name="_bookmark189"/>
      <w:bookmarkEnd w:id="212"/>
      <w:r w:rsidRPr="0074571B">
        <w:rPr>
          <w:position w:val="6"/>
          <w:sz w:val="10"/>
          <w:lang w:val="es-CR"/>
        </w:rPr>
        <w:t xml:space="preserve">156 </w:t>
      </w:r>
      <w:r w:rsidRPr="0074571B">
        <w:rPr>
          <w:i/>
          <w:sz w:val="16"/>
          <w:lang w:val="es-CR"/>
        </w:rPr>
        <w:t xml:space="preserve">Cfr. </w:t>
      </w:r>
      <w:r w:rsidRPr="0074571B">
        <w:rPr>
          <w:sz w:val="16"/>
          <w:lang w:val="es-CR"/>
        </w:rPr>
        <w:t xml:space="preserve">Juzgado Segundo de Primera Instancia de San Francisco Gotera, Morazán. Resolución de 7 de julio de 2008 </w:t>
      </w:r>
      <w:bookmarkStart w:id="213" w:name="_bookmark190"/>
      <w:bookmarkEnd w:id="213"/>
      <w:r w:rsidRPr="0074571B">
        <w:rPr>
          <w:sz w:val="16"/>
          <w:lang w:val="es-CR"/>
        </w:rPr>
        <w:t>(expediente de prueba, folios 140 y 141).</w:t>
      </w:r>
    </w:p>
    <w:p w14:paraId="51BE6769" w14:textId="77777777" w:rsidR="00003F82" w:rsidRPr="0074571B" w:rsidRDefault="002F4DAA">
      <w:pPr>
        <w:spacing w:before="120"/>
        <w:ind w:left="117" w:right="102" w:hanging="2"/>
        <w:jc w:val="both"/>
        <w:rPr>
          <w:sz w:val="16"/>
          <w:lang w:val="es-CR"/>
        </w:rPr>
      </w:pPr>
      <w:r w:rsidRPr="0074571B">
        <w:rPr>
          <w:position w:val="6"/>
          <w:sz w:val="10"/>
          <w:lang w:val="es-CR"/>
        </w:rPr>
        <w:t xml:space="preserve">157 </w:t>
      </w:r>
      <w:r w:rsidRPr="0074571B">
        <w:rPr>
          <w:i/>
          <w:sz w:val="16"/>
          <w:lang w:val="es-CR"/>
        </w:rPr>
        <w:t xml:space="preserve">Cfr. </w:t>
      </w:r>
      <w:r w:rsidRPr="0074571B">
        <w:rPr>
          <w:sz w:val="16"/>
          <w:lang w:val="es-CR"/>
        </w:rPr>
        <w:t>Juzgado Segundo de Primera Instancia de San Francisco Gotera, Morazán. Resolución de 7 de julio de 2008 (expediente de prueba, folio 137).</w:t>
      </w:r>
    </w:p>
    <w:p w14:paraId="1092185D" w14:textId="77777777" w:rsidR="00003F82" w:rsidRPr="0074571B" w:rsidRDefault="002F4DAA">
      <w:pPr>
        <w:spacing w:before="120"/>
        <w:ind w:left="117" w:right="102" w:hanging="2"/>
        <w:jc w:val="both"/>
        <w:rPr>
          <w:sz w:val="16"/>
          <w:lang w:val="es-CR"/>
        </w:rPr>
      </w:pPr>
      <w:bookmarkStart w:id="214" w:name="_bookmark191"/>
      <w:bookmarkEnd w:id="214"/>
      <w:r w:rsidRPr="0074571B">
        <w:rPr>
          <w:position w:val="6"/>
          <w:sz w:val="10"/>
          <w:lang w:val="es-CR"/>
        </w:rPr>
        <w:t xml:space="preserve">158 </w:t>
      </w:r>
      <w:r w:rsidRPr="0074571B">
        <w:rPr>
          <w:i/>
          <w:sz w:val="16"/>
          <w:lang w:val="es-CR"/>
        </w:rPr>
        <w:t xml:space="preserve">Cfr. </w:t>
      </w:r>
      <w:r w:rsidRPr="0074571B">
        <w:rPr>
          <w:sz w:val="16"/>
          <w:lang w:val="es-CR"/>
        </w:rPr>
        <w:t xml:space="preserve">Juzgado Segundo de Primera Instancia de San Francisco Gotera, Morazán. Resolución de 7 de julio de 2008 </w:t>
      </w:r>
      <w:bookmarkStart w:id="215" w:name="_bookmark192"/>
      <w:bookmarkEnd w:id="215"/>
      <w:r w:rsidRPr="0074571B">
        <w:rPr>
          <w:sz w:val="16"/>
          <w:lang w:val="es-CR"/>
        </w:rPr>
        <w:t>(expediente de prueba, folios 137 y 138).</w:t>
      </w:r>
    </w:p>
    <w:p w14:paraId="4FBD6CDE" w14:textId="77777777" w:rsidR="00003F82" w:rsidRPr="0074571B" w:rsidRDefault="002F4DAA">
      <w:pPr>
        <w:spacing w:before="119"/>
        <w:ind w:left="117"/>
        <w:jc w:val="both"/>
        <w:rPr>
          <w:sz w:val="16"/>
          <w:lang w:val="es-CR"/>
        </w:rPr>
      </w:pPr>
      <w:r w:rsidRPr="0074571B">
        <w:rPr>
          <w:position w:val="6"/>
          <w:sz w:val="10"/>
          <w:lang w:val="es-CR"/>
        </w:rPr>
        <w:t xml:space="preserve">159    </w:t>
      </w:r>
      <w:bookmarkStart w:id="216" w:name="_bookmark193"/>
      <w:bookmarkEnd w:id="216"/>
      <w:r w:rsidRPr="0074571B">
        <w:rPr>
          <w:sz w:val="16"/>
          <w:lang w:val="es-CR"/>
        </w:rPr>
        <w:t>Instituto de Medicina Legal, peritaje psiquiátrico de 23 de julio de 2008 (expediente de prueba, folio 143).</w:t>
      </w:r>
    </w:p>
    <w:p w14:paraId="31066C9F" w14:textId="77777777" w:rsidR="00003F82" w:rsidRPr="0074571B" w:rsidRDefault="002F4DAA">
      <w:pPr>
        <w:spacing w:before="119"/>
        <w:ind w:left="118" w:right="100" w:hanging="2"/>
        <w:jc w:val="both"/>
        <w:rPr>
          <w:sz w:val="16"/>
          <w:lang w:val="es-CR"/>
        </w:rPr>
      </w:pPr>
      <w:r w:rsidRPr="0074571B">
        <w:rPr>
          <w:position w:val="6"/>
          <w:sz w:val="10"/>
          <w:lang w:val="es-CR"/>
        </w:rPr>
        <w:t xml:space="preserve">160 </w:t>
      </w:r>
      <w:r w:rsidRPr="0074571B">
        <w:rPr>
          <w:sz w:val="16"/>
          <w:lang w:val="es-CR"/>
        </w:rPr>
        <w:t>Tribunal de Sentencia de San Francisco Gotera, Departamento de Morazán. Sentencia de 11 de agosto de 2008 (expediente de prueba, folio 148).</w:t>
      </w:r>
    </w:p>
    <w:p w14:paraId="5E81DFC9" w14:textId="77777777" w:rsidR="00003F82" w:rsidRPr="0074571B" w:rsidRDefault="00003F82">
      <w:pPr>
        <w:jc w:val="both"/>
        <w:rPr>
          <w:sz w:val="16"/>
          <w:lang w:val="es-CR"/>
        </w:rPr>
        <w:sectPr w:rsidR="00003F82" w:rsidRPr="0074571B">
          <w:pgSz w:w="12240" w:h="15840"/>
          <w:pgMar w:top="1340" w:right="1360" w:bottom="1220" w:left="1300" w:header="0" w:footer="1027" w:gutter="0"/>
          <w:cols w:space="720"/>
        </w:sectPr>
      </w:pPr>
    </w:p>
    <w:p w14:paraId="3772FB8F" w14:textId="77777777" w:rsidR="00003F82" w:rsidRPr="0074571B" w:rsidRDefault="002F4DAA">
      <w:pPr>
        <w:pStyle w:val="Textoindependiente"/>
        <w:spacing w:before="79"/>
        <w:ind w:left="117" w:right="117"/>
        <w:jc w:val="both"/>
        <w:rPr>
          <w:lang w:val="es-CR"/>
        </w:rPr>
      </w:pPr>
      <w:r w:rsidRPr="0074571B">
        <w:rPr>
          <w:lang w:val="es-CR"/>
        </w:rPr>
        <w:lastRenderedPageBreak/>
        <w:t>y amplió el mismo indicando que según las pruebas de docimasia óptica y docimasia hidrostática “el niño pudo haber vivido aproximadamente de diez a quince minutos ya que era un niño de término”</w:t>
      </w:r>
      <w:hyperlink w:anchor="_bookmark195" w:history="1">
        <w:r w:rsidRPr="0074571B">
          <w:rPr>
            <w:position w:val="7"/>
            <w:sz w:val="13"/>
            <w:lang w:val="es-CR"/>
          </w:rPr>
          <w:t>161</w:t>
        </w:r>
      </w:hyperlink>
      <w:r w:rsidRPr="0074571B">
        <w:rPr>
          <w:lang w:val="es-CR"/>
        </w:rPr>
        <w:t>. Además, señaló que “no se puede hablar de aborto porque médicamente el aborto es todo parto que no es mayor de veinte semanas, es decir de cinco meses hacia abajo se considera aborto y este caso es un embarazo de término de nueve meses completos”</w:t>
      </w:r>
      <w:hyperlink w:anchor="_bookmark196" w:history="1">
        <w:r w:rsidRPr="0074571B">
          <w:rPr>
            <w:position w:val="7"/>
            <w:sz w:val="13"/>
            <w:lang w:val="es-CR"/>
          </w:rPr>
          <w:t>162</w:t>
        </w:r>
      </w:hyperlink>
      <w:r w:rsidRPr="0074571B">
        <w:rPr>
          <w:lang w:val="es-CR"/>
        </w:rPr>
        <w:t>.</w:t>
      </w:r>
    </w:p>
    <w:p w14:paraId="5129791C" w14:textId="77777777" w:rsidR="00003F82" w:rsidRPr="0074571B" w:rsidRDefault="002F4DAA">
      <w:pPr>
        <w:pStyle w:val="Prrafodelista"/>
        <w:numPr>
          <w:ilvl w:val="0"/>
          <w:numId w:val="22"/>
        </w:numPr>
        <w:tabs>
          <w:tab w:val="left" w:pos="685"/>
        </w:tabs>
        <w:spacing w:before="118"/>
        <w:ind w:left="116" w:right="119" w:firstLine="1"/>
        <w:jc w:val="both"/>
        <w:rPr>
          <w:sz w:val="20"/>
          <w:lang w:val="es-CR"/>
        </w:rPr>
      </w:pPr>
      <w:r w:rsidRPr="0074571B">
        <w:rPr>
          <w:sz w:val="20"/>
          <w:lang w:val="es-CR"/>
        </w:rPr>
        <w:t>A pesar de haberse ofrecido el testimonio de la madre de Manuela, en la vista pública no</w:t>
      </w:r>
      <w:r w:rsidRPr="0074571B">
        <w:rPr>
          <w:spacing w:val="-11"/>
          <w:sz w:val="20"/>
          <w:lang w:val="es-CR"/>
        </w:rPr>
        <w:t xml:space="preserve"> </w:t>
      </w:r>
      <w:r w:rsidRPr="0074571B">
        <w:rPr>
          <w:sz w:val="20"/>
          <w:lang w:val="es-CR"/>
        </w:rPr>
        <w:t>declaró,</w:t>
      </w:r>
      <w:r w:rsidRPr="0074571B">
        <w:rPr>
          <w:spacing w:val="-13"/>
          <w:sz w:val="20"/>
          <w:lang w:val="es-CR"/>
        </w:rPr>
        <w:t xml:space="preserve"> </w:t>
      </w:r>
      <w:r w:rsidRPr="0074571B">
        <w:rPr>
          <w:sz w:val="20"/>
          <w:lang w:val="es-CR"/>
        </w:rPr>
        <w:t>ya</w:t>
      </w:r>
      <w:r w:rsidRPr="0074571B">
        <w:rPr>
          <w:spacing w:val="-10"/>
          <w:sz w:val="20"/>
          <w:lang w:val="es-CR"/>
        </w:rPr>
        <w:t xml:space="preserve"> </w:t>
      </w:r>
      <w:r w:rsidRPr="0074571B">
        <w:rPr>
          <w:sz w:val="20"/>
          <w:lang w:val="es-CR"/>
        </w:rPr>
        <w:t>que</w:t>
      </w:r>
      <w:r w:rsidRPr="0074571B">
        <w:rPr>
          <w:spacing w:val="-11"/>
          <w:sz w:val="20"/>
          <w:lang w:val="es-CR"/>
        </w:rPr>
        <w:t xml:space="preserve"> </w:t>
      </w:r>
      <w:r w:rsidRPr="0074571B">
        <w:rPr>
          <w:sz w:val="20"/>
          <w:lang w:val="es-CR"/>
        </w:rPr>
        <w:t>en</w:t>
      </w:r>
      <w:r w:rsidRPr="0074571B">
        <w:rPr>
          <w:spacing w:val="-9"/>
          <w:sz w:val="20"/>
          <w:lang w:val="es-CR"/>
        </w:rPr>
        <w:t xml:space="preserve"> </w:t>
      </w:r>
      <w:r w:rsidRPr="0074571B">
        <w:rPr>
          <w:sz w:val="20"/>
          <w:lang w:val="es-CR"/>
        </w:rPr>
        <w:t>dicha</w:t>
      </w:r>
      <w:r w:rsidRPr="0074571B">
        <w:rPr>
          <w:spacing w:val="-10"/>
          <w:sz w:val="20"/>
          <w:lang w:val="es-CR"/>
        </w:rPr>
        <w:t xml:space="preserve"> </w:t>
      </w:r>
      <w:r w:rsidRPr="0074571B">
        <w:rPr>
          <w:sz w:val="20"/>
          <w:lang w:val="es-CR"/>
        </w:rPr>
        <w:t>oportunidad</w:t>
      </w:r>
      <w:r w:rsidRPr="0074571B">
        <w:rPr>
          <w:spacing w:val="-11"/>
          <w:sz w:val="20"/>
          <w:lang w:val="es-CR"/>
        </w:rPr>
        <w:t xml:space="preserve"> </w:t>
      </w:r>
      <w:r w:rsidRPr="0074571B">
        <w:rPr>
          <w:sz w:val="20"/>
          <w:lang w:val="es-CR"/>
        </w:rPr>
        <w:t>el</w:t>
      </w:r>
      <w:r w:rsidRPr="0074571B">
        <w:rPr>
          <w:spacing w:val="-8"/>
          <w:sz w:val="20"/>
          <w:lang w:val="es-CR"/>
        </w:rPr>
        <w:t xml:space="preserve"> </w:t>
      </w:r>
      <w:r w:rsidRPr="0074571B">
        <w:rPr>
          <w:sz w:val="20"/>
          <w:lang w:val="es-CR"/>
        </w:rPr>
        <w:t>defensor</w:t>
      </w:r>
      <w:r w:rsidRPr="0074571B">
        <w:rPr>
          <w:spacing w:val="-11"/>
          <w:sz w:val="20"/>
          <w:lang w:val="es-CR"/>
        </w:rPr>
        <w:t xml:space="preserve"> </w:t>
      </w:r>
      <w:r w:rsidRPr="0074571B">
        <w:rPr>
          <w:sz w:val="20"/>
          <w:lang w:val="es-CR"/>
        </w:rPr>
        <w:t>de</w:t>
      </w:r>
      <w:r w:rsidRPr="0074571B">
        <w:rPr>
          <w:spacing w:val="-12"/>
          <w:sz w:val="20"/>
          <w:lang w:val="es-CR"/>
        </w:rPr>
        <w:t xml:space="preserve"> </w:t>
      </w:r>
      <w:r w:rsidRPr="0074571B">
        <w:rPr>
          <w:sz w:val="20"/>
          <w:lang w:val="es-CR"/>
        </w:rPr>
        <w:t>Manuela</w:t>
      </w:r>
      <w:r w:rsidRPr="0074571B">
        <w:rPr>
          <w:spacing w:val="-11"/>
          <w:sz w:val="20"/>
          <w:lang w:val="es-CR"/>
        </w:rPr>
        <w:t xml:space="preserve"> </w:t>
      </w:r>
      <w:r w:rsidRPr="0074571B">
        <w:rPr>
          <w:sz w:val="20"/>
          <w:lang w:val="es-CR"/>
        </w:rPr>
        <w:t>solicitó</w:t>
      </w:r>
      <w:r w:rsidRPr="0074571B">
        <w:rPr>
          <w:spacing w:val="-15"/>
          <w:sz w:val="20"/>
          <w:lang w:val="es-CR"/>
        </w:rPr>
        <w:t xml:space="preserve"> </w:t>
      </w:r>
      <w:r w:rsidRPr="0074571B">
        <w:rPr>
          <w:sz w:val="20"/>
          <w:lang w:val="es-CR"/>
        </w:rPr>
        <w:t>prescindir</w:t>
      </w:r>
      <w:r w:rsidRPr="0074571B">
        <w:rPr>
          <w:spacing w:val="-13"/>
          <w:sz w:val="20"/>
          <w:lang w:val="es-CR"/>
        </w:rPr>
        <w:t xml:space="preserve"> </w:t>
      </w:r>
      <w:r w:rsidRPr="0074571B">
        <w:rPr>
          <w:sz w:val="20"/>
          <w:lang w:val="es-CR"/>
        </w:rPr>
        <w:t>del</w:t>
      </w:r>
      <w:r w:rsidRPr="0074571B">
        <w:rPr>
          <w:spacing w:val="-8"/>
          <w:sz w:val="20"/>
          <w:lang w:val="es-CR"/>
        </w:rPr>
        <w:t xml:space="preserve"> </w:t>
      </w:r>
      <w:r w:rsidRPr="0074571B">
        <w:rPr>
          <w:sz w:val="20"/>
          <w:lang w:val="es-CR"/>
        </w:rPr>
        <w:t>mismo, a pedido de Manuela</w:t>
      </w:r>
      <w:hyperlink w:anchor="_bookmark197" w:history="1">
        <w:r w:rsidRPr="0074571B">
          <w:rPr>
            <w:position w:val="7"/>
            <w:sz w:val="13"/>
            <w:lang w:val="es-CR"/>
          </w:rPr>
          <w:t>163</w:t>
        </w:r>
      </w:hyperlink>
      <w:r w:rsidRPr="0074571B">
        <w:rPr>
          <w:sz w:val="20"/>
          <w:lang w:val="es-CR"/>
        </w:rPr>
        <w:t>. El defensor solicitó su absolución considerando que, pese a que “se había demostrado la existencia del delito”, no había claridad sobre las circunstancias del mismo</w:t>
      </w:r>
      <w:hyperlink w:anchor="_bookmark198" w:history="1">
        <w:r w:rsidRPr="0074571B">
          <w:rPr>
            <w:position w:val="7"/>
            <w:sz w:val="13"/>
            <w:lang w:val="es-CR"/>
          </w:rPr>
          <w:t>164</w:t>
        </w:r>
      </w:hyperlink>
      <w:r w:rsidRPr="0074571B">
        <w:rPr>
          <w:sz w:val="20"/>
          <w:lang w:val="es-CR"/>
        </w:rPr>
        <w:t>.</w:t>
      </w:r>
    </w:p>
    <w:p w14:paraId="3F18110C" w14:textId="77777777" w:rsidR="00003F82" w:rsidRPr="0074571B" w:rsidRDefault="00003F82">
      <w:pPr>
        <w:pStyle w:val="Textoindependiente"/>
        <w:spacing w:before="10"/>
        <w:rPr>
          <w:sz w:val="19"/>
          <w:lang w:val="es-CR"/>
        </w:rPr>
      </w:pPr>
    </w:p>
    <w:p w14:paraId="1952C617" w14:textId="77777777" w:rsidR="00003F82" w:rsidRDefault="002F4DAA">
      <w:pPr>
        <w:pStyle w:val="Ttulo4"/>
        <w:numPr>
          <w:ilvl w:val="0"/>
          <w:numId w:val="20"/>
        </w:numPr>
        <w:tabs>
          <w:tab w:val="left" w:pos="1252"/>
        </w:tabs>
        <w:ind w:hanging="1"/>
        <w:jc w:val="both"/>
      </w:pPr>
      <w:bookmarkStart w:id="217" w:name="I._Sentencia_condenatoria"/>
      <w:bookmarkStart w:id="218" w:name="_bookmark194"/>
      <w:bookmarkEnd w:id="217"/>
      <w:bookmarkEnd w:id="218"/>
      <w:r>
        <w:t>Sentencia</w:t>
      </w:r>
      <w:r>
        <w:rPr>
          <w:spacing w:val="-22"/>
        </w:rPr>
        <w:t xml:space="preserve"> </w:t>
      </w:r>
      <w:r>
        <w:t>condenatoria</w:t>
      </w:r>
    </w:p>
    <w:p w14:paraId="178613D6" w14:textId="77777777" w:rsidR="00003F82" w:rsidRDefault="00003F82">
      <w:pPr>
        <w:pStyle w:val="Textoindependiente"/>
        <w:spacing w:before="7"/>
        <w:rPr>
          <w:b/>
          <w:i/>
          <w:sz w:val="19"/>
        </w:rPr>
      </w:pPr>
    </w:p>
    <w:p w14:paraId="0DB3A40E" w14:textId="77777777" w:rsidR="00003F82" w:rsidRDefault="002F4DAA">
      <w:pPr>
        <w:pStyle w:val="Prrafodelista"/>
        <w:numPr>
          <w:ilvl w:val="0"/>
          <w:numId w:val="22"/>
        </w:numPr>
        <w:tabs>
          <w:tab w:val="left" w:pos="686"/>
        </w:tabs>
        <w:ind w:right="117" w:firstLine="2"/>
        <w:jc w:val="both"/>
        <w:rPr>
          <w:sz w:val="20"/>
        </w:rPr>
      </w:pPr>
      <w:r w:rsidRPr="0074571B">
        <w:rPr>
          <w:sz w:val="20"/>
          <w:lang w:val="es-CR"/>
        </w:rPr>
        <w:t>El</w:t>
      </w:r>
      <w:r w:rsidRPr="0074571B">
        <w:rPr>
          <w:spacing w:val="-3"/>
          <w:sz w:val="20"/>
          <w:lang w:val="es-CR"/>
        </w:rPr>
        <w:t xml:space="preserve"> </w:t>
      </w:r>
      <w:r w:rsidRPr="0074571B">
        <w:rPr>
          <w:sz w:val="20"/>
          <w:lang w:val="es-CR"/>
        </w:rPr>
        <w:t>11</w:t>
      </w:r>
      <w:r w:rsidRPr="0074571B">
        <w:rPr>
          <w:spacing w:val="-6"/>
          <w:sz w:val="20"/>
          <w:lang w:val="es-CR"/>
        </w:rPr>
        <w:t xml:space="preserve"> </w:t>
      </w:r>
      <w:r w:rsidRPr="0074571B">
        <w:rPr>
          <w:sz w:val="20"/>
          <w:lang w:val="es-CR"/>
        </w:rPr>
        <w:t>de</w:t>
      </w:r>
      <w:r w:rsidRPr="0074571B">
        <w:rPr>
          <w:spacing w:val="-7"/>
          <w:sz w:val="20"/>
          <w:lang w:val="es-CR"/>
        </w:rPr>
        <w:t xml:space="preserve"> </w:t>
      </w:r>
      <w:r w:rsidRPr="0074571B">
        <w:rPr>
          <w:sz w:val="20"/>
          <w:lang w:val="es-CR"/>
        </w:rPr>
        <w:t>agosto</w:t>
      </w:r>
      <w:r w:rsidRPr="0074571B">
        <w:rPr>
          <w:spacing w:val="-6"/>
          <w:sz w:val="20"/>
          <w:lang w:val="es-CR"/>
        </w:rPr>
        <w:t xml:space="preserve"> </w:t>
      </w:r>
      <w:r w:rsidRPr="0074571B">
        <w:rPr>
          <w:sz w:val="20"/>
          <w:lang w:val="es-CR"/>
        </w:rPr>
        <w:t>de</w:t>
      </w:r>
      <w:r w:rsidRPr="0074571B">
        <w:rPr>
          <w:spacing w:val="-6"/>
          <w:sz w:val="20"/>
          <w:lang w:val="es-CR"/>
        </w:rPr>
        <w:t xml:space="preserve"> </w:t>
      </w:r>
      <w:r w:rsidRPr="0074571B">
        <w:rPr>
          <w:sz w:val="20"/>
          <w:lang w:val="es-CR"/>
        </w:rPr>
        <w:t>2008</w:t>
      </w:r>
      <w:r w:rsidRPr="0074571B">
        <w:rPr>
          <w:spacing w:val="-2"/>
          <w:sz w:val="20"/>
          <w:lang w:val="es-CR"/>
        </w:rPr>
        <w:t xml:space="preserve"> </w:t>
      </w:r>
      <w:r w:rsidRPr="0074571B">
        <w:rPr>
          <w:sz w:val="20"/>
          <w:lang w:val="es-CR"/>
        </w:rPr>
        <w:t>el</w:t>
      </w:r>
      <w:r w:rsidRPr="0074571B">
        <w:rPr>
          <w:spacing w:val="-3"/>
          <w:sz w:val="20"/>
          <w:lang w:val="es-CR"/>
        </w:rPr>
        <w:t xml:space="preserve"> </w:t>
      </w:r>
      <w:r w:rsidRPr="0074571B">
        <w:rPr>
          <w:sz w:val="20"/>
          <w:lang w:val="es-CR"/>
        </w:rPr>
        <w:t>Tribunal</w:t>
      </w:r>
      <w:r w:rsidRPr="0074571B">
        <w:rPr>
          <w:spacing w:val="-3"/>
          <w:sz w:val="20"/>
          <w:lang w:val="es-CR"/>
        </w:rPr>
        <w:t xml:space="preserve"> </w:t>
      </w:r>
      <w:r w:rsidRPr="0074571B">
        <w:rPr>
          <w:sz w:val="20"/>
          <w:lang w:val="es-CR"/>
        </w:rPr>
        <w:t>de</w:t>
      </w:r>
      <w:r w:rsidRPr="0074571B">
        <w:rPr>
          <w:spacing w:val="-6"/>
          <w:sz w:val="20"/>
          <w:lang w:val="es-CR"/>
        </w:rPr>
        <w:t xml:space="preserve"> </w:t>
      </w:r>
      <w:r w:rsidRPr="0074571B">
        <w:rPr>
          <w:sz w:val="20"/>
          <w:lang w:val="es-CR"/>
        </w:rPr>
        <w:t>Sentencia</w:t>
      </w:r>
      <w:r w:rsidRPr="0074571B">
        <w:rPr>
          <w:spacing w:val="-4"/>
          <w:sz w:val="20"/>
          <w:lang w:val="es-CR"/>
        </w:rPr>
        <w:t xml:space="preserve"> </w:t>
      </w:r>
      <w:r w:rsidRPr="0074571B">
        <w:rPr>
          <w:sz w:val="20"/>
          <w:lang w:val="es-CR"/>
        </w:rPr>
        <w:t>de</w:t>
      </w:r>
      <w:r w:rsidRPr="0074571B">
        <w:rPr>
          <w:spacing w:val="-6"/>
          <w:sz w:val="20"/>
          <w:lang w:val="es-CR"/>
        </w:rPr>
        <w:t xml:space="preserve"> </w:t>
      </w:r>
      <w:r w:rsidRPr="0074571B">
        <w:rPr>
          <w:sz w:val="20"/>
          <w:lang w:val="es-CR"/>
        </w:rPr>
        <w:t>San</w:t>
      </w:r>
      <w:r w:rsidRPr="0074571B">
        <w:rPr>
          <w:spacing w:val="-4"/>
          <w:sz w:val="20"/>
          <w:lang w:val="es-CR"/>
        </w:rPr>
        <w:t xml:space="preserve"> </w:t>
      </w:r>
      <w:r w:rsidRPr="0074571B">
        <w:rPr>
          <w:sz w:val="20"/>
          <w:lang w:val="es-CR"/>
        </w:rPr>
        <w:t>Francisco</w:t>
      </w:r>
      <w:r w:rsidRPr="0074571B">
        <w:rPr>
          <w:spacing w:val="-5"/>
          <w:sz w:val="20"/>
          <w:lang w:val="es-CR"/>
        </w:rPr>
        <w:t xml:space="preserve"> </w:t>
      </w:r>
      <w:r w:rsidRPr="0074571B">
        <w:rPr>
          <w:sz w:val="20"/>
          <w:lang w:val="es-CR"/>
        </w:rPr>
        <w:t>Gotera</w:t>
      </w:r>
      <w:r w:rsidRPr="0074571B">
        <w:rPr>
          <w:spacing w:val="-6"/>
          <w:sz w:val="20"/>
          <w:lang w:val="es-CR"/>
        </w:rPr>
        <w:t xml:space="preserve"> </w:t>
      </w:r>
      <w:r w:rsidRPr="0074571B">
        <w:rPr>
          <w:sz w:val="20"/>
          <w:lang w:val="es-CR"/>
        </w:rPr>
        <w:t>condenó</w:t>
      </w:r>
      <w:r w:rsidRPr="0074571B">
        <w:rPr>
          <w:spacing w:val="-4"/>
          <w:sz w:val="20"/>
          <w:lang w:val="es-CR"/>
        </w:rPr>
        <w:t xml:space="preserve"> </w:t>
      </w:r>
      <w:r w:rsidRPr="0074571B">
        <w:rPr>
          <w:sz w:val="20"/>
          <w:lang w:val="es-CR"/>
        </w:rPr>
        <w:t>a</w:t>
      </w:r>
      <w:r w:rsidRPr="0074571B">
        <w:rPr>
          <w:spacing w:val="-5"/>
          <w:sz w:val="20"/>
          <w:lang w:val="es-CR"/>
        </w:rPr>
        <w:t xml:space="preserve"> </w:t>
      </w:r>
      <w:r w:rsidRPr="0074571B">
        <w:rPr>
          <w:sz w:val="20"/>
          <w:lang w:val="es-CR"/>
        </w:rPr>
        <w:t>la presunta víctima a 30 años de prisión por el delito de homicidio agravado</w:t>
      </w:r>
      <w:hyperlink w:anchor="_bookmark199" w:history="1">
        <w:r w:rsidRPr="0074571B">
          <w:rPr>
            <w:position w:val="7"/>
            <w:sz w:val="13"/>
            <w:lang w:val="es-CR"/>
          </w:rPr>
          <w:t>165</w:t>
        </w:r>
      </w:hyperlink>
      <w:r w:rsidRPr="0074571B">
        <w:rPr>
          <w:sz w:val="20"/>
          <w:lang w:val="es-CR"/>
        </w:rPr>
        <w:t>. El Tribunal consideró</w:t>
      </w:r>
      <w:r w:rsidRPr="0074571B">
        <w:rPr>
          <w:spacing w:val="-13"/>
          <w:sz w:val="20"/>
          <w:lang w:val="es-CR"/>
        </w:rPr>
        <w:t xml:space="preserve"> </w:t>
      </w:r>
      <w:r w:rsidRPr="0074571B">
        <w:rPr>
          <w:sz w:val="20"/>
          <w:lang w:val="es-CR"/>
        </w:rPr>
        <w:t>que:</w:t>
      </w:r>
      <w:r w:rsidRPr="0074571B">
        <w:rPr>
          <w:spacing w:val="-12"/>
          <w:sz w:val="20"/>
          <w:lang w:val="es-CR"/>
        </w:rPr>
        <w:t xml:space="preserve"> </w:t>
      </w:r>
      <w:r w:rsidRPr="0074571B">
        <w:rPr>
          <w:sz w:val="20"/>
          <w:lang w:val="es-CR"/>
        </w:rPr>
        <w:t>1)</w:t>
      </w:r>
      <w:r w:rsidRPr="0074571B">
        <w:rPr>
          <w:spacing w:val="-10"/>
          <w:sz w:val="20"/>
          <w:lang w:val="es-CR"/>
        </w:rPr>
        <w:t xml:space="preserve"> </w:t>
      </w:r>
      <w:r w:rsidRPr="0074571B">
        <w:rPr>
          <w:sz w:val="20"/>
          <w:lang w:val="es-CR"/>
        </w:rPr>
        <w:t>el</w:t>
      </w:r>
      <w:r w:rsidRPr="0074571B">
        <w:rPr>
          <w:spacing w:val="-9"/>
          <w:sz w:val="20"/>
          <w:lang w:val="es-CR"/>
        </w:rPr>
        <w:t xml:space="preserve"> </w:t>
      </w:r>
      <w:r w:rsidRPr="0074571B">
        <w:rPr>
          <w:sz w:val="20"/>
          <w:lang w:val="es-CR"/>
        </w:rPr>
        <w:t>recién</w:t>
      </w:r>
      <w:r w:rsidRPr="0074571B">
        <w:rPr>
          <w:spacing w:val="-11"/>
          <w:sz w:val="20"/>
          <w:lang w:val="es-CR"/>
        </w:rPr>
        <w:t xml:space="preserve"> </w:t>
      </w:r>
      <w:r w:rsidRPr="0074571B">
        <w:rPr>
          <w:sz w:val="20"/>
          <w:lang w:val="es-CR"/>
        </w:rPr>
        <w:t>nacido</w:t>
      </w:r>
      <w:r w:rsidRPr="0074571B">
        <w:rPr>
          <w:spacing w:val="-13"/>
          <w:sz w:val="20"/>
          <w:lang w:val="es-CR"/>
        </w:rPr>
        <w:t xml:space="preserve"> </w:t>
      </w:r>
      <w:r w:rsidRPr="0074571B">
        <w:rPr>
          <w:sz w:val="20"/>
          <w:lang w:val="es-CR"/>
        </w:rPr>
        <w:t>vivió</w:t>
      </w:r>
      <w:r w:rsidRPr="0074571B">
        <w:rPr>
          <w:spacing w:val="-13"/>
          <w:sz w:val="20"/>
          <w:lang w:val="es-CR"/>
        </w:rPr>
        <w:t xml:space="preserve"> </w:t>
      </w:r>
      <w:r w:rsidRPr="0074571B">
        <w:rPr>
          <w:sz w:val="20"/>
          <w:lang w:val="es-CR"/>
        </w:rPr>
        <w:t>de</w:t>
      </w:r>
      <w:r w:rsidRPr="0074571B">
        <w:rPr>
          <w:spacing w:val="-13"/>
          <w:sz w:val="20"/>
          <w:lang w:val="es-CR"/>
        </w:rPr>
        <w:t xml:space="preserve"> </w:t>
      </w:r>
      <w:r w:rsidRPr="0074571B">
        <w:rPr>
          <w:sz w:val="20"/>
          <w:lang w:val="es-CR"/>
        </w:rPr>
        <w:t>diez</w:t>
      </w:r>
      <w:r w:rsidRPr="0074571B">
        <w:rPr>
          <w:spacing w:val="-13"/>
          <w:sz w:val="20"/>
          <w:lang w:val="es-CR"/>
        </w:rPr>
        <w:t xml:space="preserve"> </w:t>
      </w:r>
      <w:r w:rsidRPr="0074571B">
        <w:rPr>
          <w:sz w:val="20"/>
          <w:lang w:val="es-CR"/>
        </w:rPr>
        <w:t>a</w:t>
      </w:r>
      <w:r w:rsidRPr="0074571B">
        <w:rPr>
          <w:spacing w:val="-11"/>
          <w:sz w:val="20"/>
          <w:lang w:val="es-CR"/>
        </w:rPr>
        <w:t xml:space="preserve"> </w:t>
      </w:r>
      <w:r w:rsidRPr="0074571B">
        <w:rPr>
          <w:sz w:val="20"/>
          <w:lang w:val="es-CR"/>
        </w:rPr>
        <w:t>quince</w:t>
      </w:r>
      <w:r w:rsidRPr="0074571B">
        <w:rPr>
          <w:spacing w:val="-13"/>
          <w:sz w:val="20"/>
          <w:lang w:val="es-CR"/>
        </w:rPr>
        <w:t xml:space="preserve"> </w:t>
      </w:r>
      <w:r w:rsidRPr="0074571B">
        <w:rPr>
          <w:sz w:val="20"/>
          <w:lang w:val="es-CR"/>
        </w:rPr>
        <w:t>minutos</w:t>
      </w:r>
      <w:r w:rsidRPr="0074571B">
        <w:rPr>
          <w:spacing w:val="-13"/>
          <w:sz w:val="20"/>
          <w:lang w:val="es-CR"/>
        </w:rPr>
        <w:t xml:space="preserve"> </w:t>
      </w:r>
      <w:r w:rsidRPr="0074571B">
        <w:rPr>
          <w:sz w:val="20"/>
          <w:lang w:val="es-CR"/>
        </w:rPr>
        <w:t>y</w:t>
      </w:r>
      <w:r w:rsidRPr="0074571B">
        <w:rPr>
          <w:spacing w:val="-13"/>
          <w:sz w:val="20"/>
          <w:lang w:val="es-CR"/>
        </w:rPr>
        <w:t xml:space="preserve"> </w:t>
      </w:r>
      <w:r w:rsidRPr="0074571B">
        <w:rPr>
          <w:sz w:val="20"/>
          <w:lang w:val="es-CR"/>
        </w:rPr>
        <w:t>murió</w:t>
      </w:r>
      <w:r w:rsidRPr="0074571B">
        <w:rPr>
          <w:spacing w:val="-14"/>
          <w:sz w:val="20"/>
          <w:lang w:val="es-CR"/>
        </w:rPr>
        <w:t xml:space="preserve"> </w:t>
      </w:r>
      <w:r w:rsidRPr="0074571B">
        <w:rPr>
          <w:sz w:val="20"/>
          <w:lang w:val="es-CR"/>
        </w:rPr>
        <w:t>por</w:t>
      </w:r>
      <w:r w:rsidRPr="0074571B">
        <w:rPr>
          <w:spacing w:val="-13"/>
          <w:sz w:val="20"/>
          <w:lang w:val="es-CR"/>
        </w:rPr>
        <w:t xml:space="preserve"> </w:t>
      </w:r>
      <w:r w:rsidRPr="0074571B">
        <w:rPr>
          <w:sz w:val="20"/>
          <w:lang w:val="es-CR"/>
        </w:rPr>
        <w:t>asfixia</w:t>
      </w:r>
      <w:r w:rsidRPr="0074571B">
        <w:rPr>
          <w:spacing w:val="-12"/>
          <w:sz w:val="20"/>
          <w:lang w:val="es-CR"/>
        </w:rPr>
        <w:t xml:space="preserve"> </w:t>
      </w:r>
      <w:r w:rsidRPr="0074571B">
        <w:rPr>
          <w:sz w:val="20"/>
          <w:lang w:val="es-CR"/>
        </w:rPr>
        <w:t>mecánica por obstrucción de la vía aérea superior, por las “heces en las que fue arrojado”; 2) el</w:t>
      </w:r>
      <w:r w:rsidRPr="0074571B">
        <w:rPr>
          <w:spacing w:val="-47"/>
          <w:sz w:val="20"/>
          <w:lang w:val="es-CR"/>
        </w:rPr>
        <w:t xml:space="preserve"> </w:t>
      </w:r>
      <w:r w:rsidRPr="0074571B">
        <w:rPr>
          <w:sz w:val="20"/>
          <w:lang w:val="es-CR"/>
        </w:rPr>
        <w:t>recién nacido “tuvo vida independiente y existencia legal”; 3) “ha existido en el hecho la relación causal justamente por la inmediata sucesión temporal que existió entre la acción de desprenderse del recién nacido para privarlo de su vida y el resultado obtenido como fue la muerte misma”; 4) el ahora fallecido era hijo de Manuela, y 5) “la imputada al dar varias versiones inconsistentes e inverosímiles a la luz de la lógica y la medicina, ha creado en la mente</w:t>
      </w:r>
      <w:r w:rsidRPr="0074571B">
        <w:rPr>
          <w:spacing w:val="-11"/>
          <w:sz w:val="20"/>
          <w:lang w:val="es-CR"/>
        </w:rPr>
        <w:t xml:space="preserve"> </w:t>
      </w:r>
      <w:r w:rsidRPr="0074571B">
        <w:rPr>
          <w:sz w:val="20"/>
          <w:lang w:val="es-CR"/>
        </w:rPr>
        <w:t>del</w:t>
      </w:r>
      <w:r w:rsidRPr="0074571B">
        <w:rPr>
          <w:spacing w:val="-7"/>
          <w:sz w:val="20"/>
          <w:lang w:val="es-CR"/>
        </w:rPr>
        <w:t xml:space="preserve"> </w:t>
      </w:r>
      <w:r w:rsidRPr="0074571B">
        <w:rPr>
          <w:sz w:val="20"/>
          <w:lang w:val="es-CR"/>
        </w:rPr>
        <w:t>juzgador</w:t>
      </w:r>
      <w:r w:rsidRPr="0074571B">
        <w:rPr>
          <w:spacing w:val="-11"/>
          <w:sz w:val="20"/>
          <w:lang w:val="es-CR"/>
        </w:rPr>
        <w:t xml:space="preserve"> </w:t>
      </w:r>
      <w:r w:rsidRPr="0074571B">
        <w:rPr>
          <w:sz w:val="20"/>
          <w:lang w:val="es-CR"/>
        </w:rPr>
        <w:t>las</w:t>
      </w:r>
      <w:r w:rsidRPr="0074571B">
        <w:rPr>
          <w:spacing w:val="-14"/>
          <w:sz w:val="20"/>
          <w:lang w:val="es-CR"/>
        </w:rPr>
        <w:t xml:space="preserve"> </w:t>
      </w:r>
      <w:r w:rsidRPr="0074571B">
        <w:rPr>
          <w:sz w:val="20"/>
          <w:lang w:val="es-CR"/>
        </w:rPr>
        <w:t>posibles</w:t>
      </w:r>
      <w:r w:rsidRPr="0074571B">
        <w:rPr>
          <w:spacing w:val="-11"/>
          <w:sz w:val="20"/>
          <w:lang w:val="es-CR"/>
        </w:rPr>
        <w:t xml:space="preserve"> </w:t>
      </w:r>
      <w:r w:rsidRPr="0074571B">
        <w:rPr>
          <w:sz w:val="20"/>
          <w:lang w:val="es-CR"/>
        </w:rPr>
        <w:t>motivaciones</w:t>
      </w:r>
      <w:r w:rsidRPr="0074571B">
        <w:rPr>
          <w:spacing w:val="-10"/>
          <w:sz w:val="20"/>
          <w:lang w:val="es-CR"/>
        </w:rPr>
        <w:t xml:space="preserve"> </w:t>
      </w:r>
      <w:r w:rsidRPr="0074571B">
        <w:rPr>
          <w:sz w:val="20"/>
          <w:lang w:val="es-CR"/>
        </w:rPr>
        <w:t>que</w:t>
      </w:r>
      <w:r w:rsidRPr="0074571B">
        <w:rPr>
          <w:spacing w:val="-10"/>
          <w:sz w:val="20"/>
          <w:lang w:val="es-CR"/>
        </w:rPr>
        <w:t xml:space="preserve"> </w:t>
      </w:r>
      <w:r w:rsidRPr="0074571B">
        <w:rPr>
          <w:sz w:val="20"/>
          <w:lang w:val="es-CR"/>
        </w:rPr>
        <w:t>aquella</w:t>
      </w:r>
      <w:r w:rsidRPr="0074571B">
        <w:rPr>
          <w:spacing w:val="-12"/>
          <w:sz w:val="20"/>
          <w:lang w:val="es-CR"/>
        </w:rPr>
        <w:t xml:space="preserve"> </w:t>
      </w:r>
      <w:r w:rsidRPr="0074571B">
        <w:rPr>
          <w:sz w:val="20"/>
          <w:lang w:val="es-CR"/>
        </w:rPr>
        <w:t>tuvo</w:t>
      </w:r>
      <w:r w:rsidRPr="0074571B">
        <w:rPr>
          <w:spacing w:val="-11"/>
          <w:sz w:val="20"/>
          <w:lang w:val="es-CR"/>
        </w:rPr>
        <w:t xml:space="preserve"> </w:t>
      </w:r>
      <w:r w:rsidRPr="0074571B">
        <w:rPr>
          <w:sz w:val="20"/>
          <w:lang w:val="es-CR"/>
        </w:rPr>
        <w:t>para</w:t>
      </w:r>
      <w:r w:rsidRPr="0074571B">
        <w:rPr>
          <w:spacing w:val="-9"/>
          <w:sz w:val="20"/>
          <w:lang w:val="es-CR"/>
        </w:rPr>
        <w:t xml:space="preserve"> </w:t>
      </w:r>
      <w:r w:rsidRPr="0074571B">
        <w:rPr>
          <w:sz w:val="20"/>
          <w:lang w:val="es-CR"/>
        </w:rPr>
        <w:t>tratar</w:t>
      </w:r>
      <w:r w:rsidRPr="0074571B">
        <w:rPr>
          <w:spacing w:val="-9"/>
          <w:sz w:val="20"/>
          <w:lang w:val="es-CR"/>
        </w:rPr>
        <w:t xml:space="preserve"> </w:t>
      </w:r>
      <w:r w:rsidRPr="0074571B">
        <w:rPr>
          <w:sz w:val="20"/>
          <w:lang w:val="es-CR"/>
        </w:rPr>
        <w:t>de</w:t>
      </w:r>
      <w:r w:rsidRPr="0074571B">
        <w:rPr>
          <w:spacing w:val="-7"/>
          <w:sz w:val="20"/>
          <w:lang w:val="es-CR"/>
        </w:rPr>
        <w:t xml:space="preserve"> </w:t>
      </w:r>
      <w:r w:rsidRPr="0074571B">
        <w:rPr>
          <w:sz w:val="20"/>
          <w:lang w:val="es-CR"/>
        </w:rPr>
        <w:t>ocultar</w:t>
      </w:r>
      <w:r w:rsidRPr="0074571B">
        <w:rPr>
          <w:spacing w:val="-11"/>
          <w:sz w:val="20"/>
          <w:lang w:val="es-CR"/>
        </w:rPr>
        <w:t xml:space="preserve"> </w:t>
      </w:r>
      <w:r w:rsidRPr="0074571B">
        <w:rPr>
          <w:sz w:val="20"/>
          <w:lang w:val="es-CR"/>
        </w:rPr>
        <w:t>el</w:t>
      </w:r>
      <w:r w:rsidRPr="0074571B">
        <w:rPr>
          <w:spacing w:val="-7"/>
          <w:sz w:val="20"/>
          <w:lang w:val="es-CR"/>
        </w:rPr>
        <w:t xml:space="preserve"> </w:t>
      </w:r>
      <w:r w:rsidRPr="0074571B">
        <w:rPr>
          <w:sz w:val="20"/>
          <w:lang w:val="es-CR"/>
        </w:rPr>
        <w:t>hecho que</w:t>
      </w:r>
      <w:r w:rsidRPr="0074571B">
        <w:rPr>
          <w:spacing w:val="-22"/>
          <w:sz w:val="20"/>
          <w:lang w:val="es-CR"/>
        </w:rPr>
        <w:t xml:space="preserve"> </w:t>
      </w:r>
      <w:r w:rsidRPr="0074571B">
        <w:rPr>
          <w:sz w:val="20"/>
          <w:lang w:val="es-CR"/>
        </w:rPr>
        <w:t>había</w:t>
      </w:r>
      <w:r w:rsidRPr="0074571B">
        <w:rPr>
          <w:spacing w:val="-22"/>
          <w:sz w:val="20"/>
          <w:lang w:val="es-CR"/>
        </w:rPr>
        <w:t xml:space="preserve"> </w:t>
      </w:r>
      <w:r w:rsidRPr="0074571B">
        <w:rPr>
          <w:sz w:val="20"/>
          <w:lang w:val="es-CR"/>
        </w:rPr>
        <w:t>cometido,</w:t>
      </w:r>
      <w:r w:rsidRPr="0074571B">
        <w:rPr>
          <w:spacing w:val="-22"/>
          <w:sz w:val="20"/>
          <w:lang w:val="es-CR"/>
        </w:rPr>
        <w:t xml:space="preserve"> </w:t>
      </w:r>
      <w:r w:rsidRPr="0074571B">
        <w:rPr>
          <w:sz w:val="20"/>
          <w:lang w:val="es-CR"/>
        </w:rPr>
        <w:t>primero,</w:t>
      </w:r>
      <w:r w:rsidRPr="0074571B">
        <w:rPr>
          <w:spacing w:val="-21"/>
          <w:sz w:val="20"/>
          <w:lang w:val="es-CR"/>
        </w:rPr>
        <w:t xml:space="preserve"> </w:t>
      </w:r>
      <w:r w:rsidRPr="0074571B">
        <w:rPr>
          <w:sz w:val="20"/>
          <w:lang w:val="es-CR"/>
        </w:rPr>
        <w:t>sabía</w:t>
      </w:r>
      <w:r w:rsidRPr="0074571B">
        <w:rPr>
          <w:spacing w:val="-23"/>
          <w:sz w:val="20"/>
          <w:lang w:val="es-CR"/>
        </w:rPr>
        <w:t xml:space="preserve"> </w:t>
      </w:r>
      <w:r w:rsidRPr="0074571B">
        <w:rPr>
          <w:sz w:val="20"/>
          <w:lang w:val="es-CR"/>
        </w:rPr>
        <w:t>de</w:t>
      </w:r>
      <w:r w:rsidRPr="0074571B">
        <w:rPr>
          <w:spacing w:val="-21"/>
          <w:sz w:val="20"/>
          <w:lang w:val="es-CR"/>
        </w:rPr>
        <w:t xml:space="preserve"> </w:t>
      </w:r>
      <w:r w:rsidRPr="0074571B">
        <w:rPr>
          <w:sz w:val="20"/>
          <w:lang w:val="es-CR"/>
        </w:rPr>
        <w:t>su</w:t>
      </w:r>
      <w:r w:rsidRPr="0074571B">
        <w:rPr>
          <w:spacing w:val="-22"/>
          <w:sz w:val="20"/>
          <w:lang w:val="es-CR"/>
        </w:rPr>
        <w:t xml:space="preserve"> </w:t>
      </w:r>
      <w:r w:rsidRPr="0074571B">
        <w:rPr>
          <w:sz w:val="20"/>
          <w:lang w:val="es-CR"/>
        </w:rPr>
        <w:t>embarazo</w:t>
      </w:r>
      <w:r w:rsidRPr="0074571B">
        <w:rPr>
          <w:spacing w:val="-22"/>
          <w:sz w:val="20"/>
          <w:lang w:val="es-CR"/>
        </w:rPr>
        <w:t xml:space="preserve"> </w:t>
      </w:r>
      <w:r w:rsidRPr="0074571B">
        <w:rPr>
          <w:sz w:val="20"/>
          <w:lang w:val="es-CR"/>
        </w:rPr>
        <w:t>y</w:t>
      </w:r>
      <w:r w:rsidRPr="0074571B">
        <w:rPr>
          <w:spacing w:val="-23"/>
          <w:sz w:val="20"/>
          <w:lang w:val="es-CR"/>
        </w:rPr>
        <w:t xml:space="preserve"> </w:t>
      </w:r>
      <w:r w:rsidRPr="0074571B">
        <w:rPr>
          <w:sz w:val="20"/>
          <w:lang w:val="es-CR"/>
        </w:rPr>
        <w:t>que</w:t>
      </w:r>
      <w:r w:rsidRPr="0074571B">
        <w:rPr>
          <w:spacing w:val="-22"/>
          <w:sz w:val="20"/>
          <w:lang w:val="es-CR"/>
        </w:rPr>
        <w:t xml:space="preserve"> </w:t>
      </w:r>
      <w:r w:rsidRPr="0074571B">
        <w:rPr>
          <w:sz w:val="20"/>
          <w:lang w:val="es-CR"/>
        </w:rPr>
        <w:t>este</w:t>
      </w:r>
      <w:r w:rsidRPr="0074571B">
        <w:rPr>
          <w:spacing w:val="-22"/>
          <w:sz w:val="20"/>
          <w:lang w:val="es-CR"/>
        </w:rPr>
        <w:t xml:space="preserve"> </w:t>
      </w:r>
      <w:r w:rsidRPr="0074571B">
        <w:rPr>
          <w:sz w:val="20"/>
          <w:lang w:val="es-CR"/>
        </w:rPr>
        <w:t>era</w:t>
      </w:r>
      <w:r w:rsidRPr="0074571B">
        <w:rPr>
          <w:spacing w:val="-23"/>
          <w:sz w:val="20"/>
          <w:lang w:val="es-CR"/>
        </w:rPr>
        <w:t xml:space="preserve"> </w:t>
      </w:r>
      <w:r w:rsidRPr="0074571B">
        <w:rPr>
          <w:sz w:val="20"/>
          <w:lang w:val="es-CR"/>
        </w:rPr>
        <w:t>producto</w:t>
      </w:r>
      <w:r w:rsidRPr="0074571B">
        <w:rPr>
          <w:spacing w:val="-22"/>
          <w:sz w:val="20"/>
          <w:lang w:val="es-CR"/>
        </w:rPr>
        <w:t xml:space="preserve"> </w:t>
      </w:r>
      <w:r w:rsidRPr="0074571B">
        <w:rPr>
          <w:sz w:val="20"/>
          <w:lang w:val="es-CR"/>
        </w:rPr>
        <w:t>de</w:t>
      </w:r>
      <w:r w:rsidRPr="0074571B">
        <w:rPr>
          <w:spacing w:val="-22"/>
          <w:sz w:val="20"/>
          <w:lang w:val="es-CR"/>
        </w:rPr>
        <w:t xml:space="preserve"> </w:t>
      </w:r>
      <w:r w:rsidRPr="0074571B">
        <w:rPr>
          <w:sz w:val="20"/>
          <w:lang w:val="es-CR"/>
        </w:rPr>
        <w:t>una</w:t>
      </w:r>
      <w:r w:rsidRPr="0074571B">
        <w:rPr>
          <w:spacing w:val="-21"/>
          <w:sz w:val="20"/>
          <w:lang w:val="es-CR"/>
        </w:rPr>
        <w:t xml:space="preserve"> </w:t>
      </w:r>
      <w:r w:rsidRPr="0074571B">
        <w:rPr>
          <w:sz w:val="20"/>
          <w:lang w:val="es-CR"/>
        </w:rPr>
        <w:t>infidelidad, pues</w:t>
      </w:r>
      <w:r w:rsidRPr="0074571B">
        <w:rPr>
          <w:spacing w:val="-32"/>
          <w:sz w:val="20"/>
          <w:lang w:val="es-CR"/>
        </w:rPr>
        <w:t xml:space="preserve"> </w:t>
      </w:r>
      <w:r w:rsidRPr="0074571B">
        <w:rPr>
          <w:sz w:val="20"/>
          <w:lang w:val="es-CR"/>
        </w:rPr>
        <w:t>era</w:t>
      </w:r>
      <w:r w:rsidRPr="0074571B">
        <w:rPr>
          <w:spacing w:val="-33"/>
          <w:sz w:val="20"/>
          <w:lang w:val="es-CR"/>
        </w:rPr>
        <w:t xml:space="preserve"> </w:t>
      </w:r>
      <w:r w:rsidRPr="0074571B">
        <w:rPr>
          <w:sz w:val="20"/>
          <w:lang w:val="es-CR"/>
        </w:rPr>
        <w:t>casada;</w:t>
      </w:r>
      <w:r w:rsidRPr="0074571B">
        <w:rPr>
          <w:spacing w:val="-32"/>
          <w:sz w:val="20"/>
          <w:lang w:val="es-CR"/>
        </w:rPr>
        <w:t xml:space="preserve"> </w:t>
      </w:r>
      <w:r w:rsidRPr="0074571B">
        <w:rPr>
          <w:sz w:val="20"/>
          <w:lang w:val="es-CR"/>
        </w:rPr>
        <w:t>por</w:t>
      </w:r>
      <w:r w:rsidRPr="0074571B">
        <w:rPr>
          <w:spacing w:val="-33"/>
          <w:sz w:val="20"/>
          <w:lang w:val="es-CR"/>
        </w:rPr>
        <w:t xml:space="preserve"> </w:t>
      </w:r>
      <w:r w:rsidRPr="0074571B">
        <w:rPr>
          <w:sz w:val="20"/>
          <w:lang w:val="es-CR"/>
        </w:rPr>
        <w:t>lo</w:t>
      </w:r>
      <w:r w:rsidRPr="0074571B">
        <w:rPr>
          <w:spacing w:val="-33"/>
          <w:sz w:val="20"/>
          <w:lang w:val="es-CR"/>
        </w:rPr>
        <w:t xml:space="preserve"> </w:t>
      </w:r>
      <w:r w:rsidRPr="0074571B">
        <w:rPr>
          <w:sz w:val="20"/>
          <w:lang w:val="es-CR"/>
        </w:rPr>
        <w:t>que</w:t>
      </w:r>
      <w:r w:rsidRPr="0074571B">
        <w:rPr>
          <w:spacing w:val="-33"/>
          <w:sz w:val="20"/>
          <w:lang w:val="es-CR"/>
        </w:rPr>
        <w:t xml:space="preserve"> </w:t>
      </w:r>
      <w:r w:rsidRPr="0074571B">
        <w:rPr>
          <w:sz w:val="20"/>
          <w:lang w:val="es-CR"/>
        </w:rPr>
        <w:t>teniendo</w:t>
      </w:r>
      <w:r w:rsidRPr="0074571B">
        <w:rPr>
          <w:spacing w:val="-33"/>
          <w:sz w:val="20"/>
          <w:lang w:val="es-CR"/>
        </w:rPr>
        <w:t xml:space="preserve"> </w:t>
      </w:r>
      <w:r w:rsidRPr="0074571B">
        <w:rPr>
          <w:sz w:val="20"/>
          <w:lang w:val="es-CR"/>
        </w:rPr>
        <w:t>capacidad</w:t>
      </w:r>
      <w:r w:rsidRPr="0074571B">
        <w:rPr>
          <w:spacing w:val="-32"/>
          <w:sz w:val="20"/>
          <w:lang w:val="es-CR"/>
        </w:rPr>
        <w:t xml:space="preserve"> </w:t>
      </w:r>
      <w:r w:rsidRPr="0074571B">
        <w:rPr>
          <w:sz w:val="20"/>
          <w:lang w:val="es-CR"/>
        </w:rPr>
        <w:t>de</w:t>
      </w:r>
      <w:r w:rsidRPr="0074571B">
        <w:rPr>
          <w:spacing w:val="-33"/>
          <w:sz w:val="20"/>
          <w:lang w:val="es-CR"/>
        </w:rPr>
        <w:t xml:space="preserve"> </w:t>
      </w:r>
      <w:r w:rsidRPr="0074571B">
        <w:rPr>
          <w:sz w:val="20"/>
          <w:lang w:val="es-CR"/>
        </w:rPr>
        <w:t>elección</w:t>
      </w:r>
      <w:r w:rsidRPr="0074571B">
        <w:rPr>
          <w:spacing w:val="-32"/>
          <w:sz w:val="20"/>
          <w:lang w:val="es-CR"/>
        </w:rPr>
        <w:t xml:space="preserve"> </w:t>
      </w:r>
      <w:r w:rsidRPr="0074571B">
        <w:rPr>
          <w:sz w:val="20"/>
          <w:lang w:val="es-CR"/>
        </w:rPr>
        <w:t>entre</w:t>
      </w:r>
      <w:r w:rsidRPr="0074571B">
        <w:rPr>
          <w:spacing w:val="-32"/>
          <w:sz w:val="20"/>
          <w:lang w:val="es-CR"/>
        </w:rPr>
        <w:t xml:space="preserve"> </w:t>
      </w:r>
      <w:r w:rsidRPr="0074571B">
        <w:rPr>
          <w:sz w:val="20"/>
          <w:lang w:val="es-CR"/>
        </w:rPr>
        <w:t>tenerlo,</w:t>
      </w:r>
      <w:r w:rsidRPr="0074571B">
        <w:rPr>
          <w:spacing w:val="-33"/>
          <w:sz w:val="20"/>
          <w:lang w:val="es-CR"/>
        </w:rPr>
        <w:t xml:space="preserve"> </w:t>
      </w:r>
      <w:r w:rsidRPr="0074571B">
        <w:rPr>
          <w:sz w:val="20"/>
          <w:lang w:val="es-CR"/>
        </w:rPr>
        <w:t>cuidarlo,</w:t>
      </w:r>
      <w:r w:rsidRPr="0074571B">
        <w:rPr>
          <w:spacing w:val="-34"/>
          <w:sz w:val="20"/>
          <w:lang w:val="es-CR"/>
        </w:rPr>
        <w:t xml:space="preserve"> </w:t>
      </w:r>
      <w:r w:rsidRPr="0074571B">
        <w:rPr>
          <w:sz w:val="20"/>
          <w:lang w:val="es-CR"/>
        </w:rPr>
        <w:t>alimentarlo</w:t>
      </w:r>
      <w:r w:rsidRPr="0074571B">
        <w:rPr>
          <w:spacing w:val="-32"/>
          <w:sz w:val="20"/>
          <w:lang w:val="es-CR"/>
        </w:rPr>
        <w:t xml:space="preserve"> </w:t>
      </w:r>
      <w:r w:rsidRPr="0074571B">
        <w:rPr>
          <w:sz w:val="20"/>
          <w:lang w:val="es-CR"/>
        </w:rPr>
        <w:t>y vivir por él como naturalmente lo haría cualquier madre biológica, optó por un comportamiento</w:t>
      </w:r>
      <w:r w:rsidRPr="0074571B">
        <w:rPr>
          <w:spacing w:val="-6"/>
          <w:sz w:val="20"/>
          <w:lang w:val="es-CR"/>
        </w:rPr>
        <w:t xml:space="preserve"> </w:t>
      </w:r>
      <w:r w:rsidRPr="0074571B">
        <w:rPr>
          <w:sz w:val="20"/>
          <w:lang w:val="es-CR"/>
        </w:rPr>
        <w:t>contrario</w:t>
      </w:r>
      <w:r w:rsidRPr="0074571B">
        <w:rPr>
          <w:spacing w:val="-9"/>
          <w:sz w:val="20"/>
          <w:lang w:val="es-CR"/>
        </w:rPr>
        <w:t xml:space="preserve"> </w:t>
      </w:r>
      <w:r w:rsidRPr="0074571B">
        <w:rPr>
          <w:sz w:val="20"/>
          <w:lang w:val="es-CR"/>
        </w:rPr>
        <w:t>a</w:t>
      </w:r>
      <w:r w:rsidRPr="0074571B">
        <w:rPr>
          <w:spacing w:val="-6"/>
          <w:sz w:val="20"/>
          <w:lang w:val="es-CR"/>
        </w:rPr>
        <w:t xml:space="preserve"> </w:t>
      </w:r>
      <w:r w:rsidRPr="0074571B">
        <w:rPr>
          <w:sz w:val="20"/>
          <w:lang w:val="es-CR"/>
        </w:rPr>
        <w:t>la</w:t>
      </w:r>
      <w:r w:rsidRPr="0074571B">
        <w:rPr>
          <w:spacing w:val="-7"/>
          <w:sz w:val="20"/>
          <w:lang w:val="es-CR"/>
        </w:rPr>
        <w:t xml:space="preserve"> </w:t>
      </w:r>
      <w:r w:rsidRPr="0074571B">
        <w:rPr>
          <w:sz w:val="20"/>
          <w:lang w:val="es-CR"/>
        </w:rPr>
        <w:t>naturaleza</w:t>
      </w:r>
      <w:r w:rsidRPr="0074571B">
        <w:rPr>
          <w:spacing w:val="-7"/>
          <w:sz w:val="20"/>
          <w:lang w:val="es-CR"/>
        </w:rPr>
        <w:t xml:space="preserve"> </w:t>
      </w:r>
      <w:r w:rsidRPr="0074571B">
        <w:rPr>
          <w:sz w:val="20"/>
          <w:lang w:val="es-CR"/>
        </w:rPr>
        <w:t>misma</w:t>
      </w:r>
      <w:r w:rsidRPr="0074571B">
        <w:rPr>
          <w:spacing w:val="-6"/>
          <w:sz w:val="20"/>
          <w:lang w:val="es-CR"/>
        </w:rPr>
        <w:t xml:space="preserve"> </w:t>
      </w:r>
      <w:r w:rsidRPr="0074571B">
        <w:rPr>
          <w:sz w:val="20"/>
          <w:lang w:val="es-CR"/>
        </w:rPr>
        <w:t>y</w:t>
      </w:r>
      <w:r w:rsidRPr="0074571B">
        <w:rPr>
          <w:spacing w:val="-4"/>
          <w:sz w:val="20"/>
          <w:lang w:val="es-CR"/>
        </w:rPr>
        <w:t xml:space="preserve"> </w:t>
      </w:r>
      <w:r w:rsidRPr="0074571B">
        <w:rPr>
          <w:sz w:val="20"/>
          <w:lang w:val="es-CR"/>
        </w:rPr>
        <w:t>a</w:t>
      </w:r>
      <w:r w:rsidRPr="0074571B">
        <w:rPr>
          <w:spacing w:val="-7"/>
          <w:sz w:val="20"/>
          <w:lang w:val="es-CR"/>
        </w:rPr>
        <w:t xml:space="preserve"> </w:t>
      </w:r>
      <w:r w:rsidRPr="0074571B">
        <w:rPr>
          <w:sz w:val="20"/>
          <w:lang w:val="es-CR"/>
        </w:rPr>
        <w:t>las</w:t>
      </w:r>
      <w:r w:rsidRPr="0074571B">
        <w:rPr>
          <w:spacing w:val="-6"/>
          <w:sz w:val="20"/>
          <w:lang w:val="es-CR"/>
        </w:rPr>
        <w:t xml:space="preserve"> </w:t>
      </w:r>
      <w:r w:rsidRPr="0074571B">
        <w:rPr>
          <w:sz w:val="20"/>
          <w:lang w:val="es-CR"/>
        </w:rPr>
        <w:t>exigencias</w:t>
      </w:r>
      <w:r w:rsidRPr="0074571B">
        <w:rPr>
          <w:spacing w:val="-7"/>
          <w:sz w:val="20"/>
          <w:lang w:val="es-CR"/>
        </w:rPr>
        <w:t xml:space="preserve"> </w:t>
      </w:r>
      <w:r w:rsidRPr="0074571B">
        <w:rPr>
          <w:sz w:val="20"/>
          <w:lang w:val="es-CR"/>
        </w:rPr>
        <w:t>del</w:t>
      </w:r>
      <w:r w:rsidRPr="0074571B">
        <w:rPr>
          <w:spacing w:val="-3"/>
          <w:sz w:val="20"/>
          <w:lang w:val="es-CR"/>
        </w:rPr>
        <w:t xml:space="preserve"> </w:t>
      </w:r>
      <w:r w:rsidRPr="0074571B">
        <w:rPr>
          <w:sz w:val="20"/>
          <w:lang w:val="es-CR"/>
        </w:rPr>
        <w:t>ordenamiento</w:t>
      </w:r>
      <w:r w:rsidRPr="0074571B">
        <w:rPr>
          <w:spacing w:val="-9"/>
          <w:sz w:val="20"/>
          <w:lang w:val="es-CR"/>
        </w:rPr>
        <w:t xml:space="preserve"> </w:t>
      </w:r>
      <w:r w:rsidRPr="0074571B">
        <w:rPr>
          <w:sz w:val="20"/>
          <w:lang w:val="es-CR"/>
        </w:rPr>
        <w:t xml:space="preserve">jurídico al que estamos sometidos, y así esperó dar a luz al bebé para luego deshacerse de él arrojándolo ella misma a la fosa séptica”. </w:t>
      </w:r>
      <w:r>
        <w:rPr>
          <w:sz w:val="20"/>
        </w:rPr>
        <w:t>El Tribunal, además, señaló</w:t>
      </w:r>
      <w:r>
        <w:rPr>
          <w:spacing w:val="-44"/>
          <w:sz w:val="20"/>
        </w:rPr>
        <w:t xml:space="preserve"> </w:t>
      </w:r>
      <w:r>
        <w:rPr>
          <w:sz w:val="20"/>
        </w:rPr>
        <w:t>que:</w:t>
      </w:r>
    </w:p>
    <w:p w14:paraId="3FA9601D" w14:textId="77777777" w:rsidR="00003F82" w:rsidRPr="0074571B" w:rsidRDefault="002F4DAA">
      <w:pPr>
        <w:spacing w:before="121"/>
        <w:ind w:left="681" w:right="734" w:firstLine="1"/>
        <w:jc w:val="both"/>
        <w:rPr>
          <w:sz w:val="18"/>
          <w:lang w:val="es-CR"/>
        </w:rPr>
      </w:pPr>
      <w:r w:rsidRPr="0074571B">
        <w:rPr>
          <w:sz w:val="18"/>
          <w:lang w:val="es-CR"/>
        </w:rPr>
        <w:t>Por otra parte al retomar las diferentes versiones que rindió la imputada a las diferentes personas que la entrevistaron, como por ejemplo, “que ella haya ignorado todo y que de los</w:t>
      </w:r>
      <w:r w:rsidRPr="0074571B">
        <w:rPr>
          <w:spacing w:val="-5"/>
          <w:sz w:val="18"/>
          <w:lang w:val="es-CR"/>
        </w:rPr>
        <w:t xml:space="preserve"> </w:t>
      </w:r>
      <w:r w:rsidRPr="0074571B">
        <w:rPr>
          <w:sz w:val="18"/>
          <w:lang w:val="es-CR"/>
        </w:rPr>
        <w:t>dolores</w:t>
      </w:r>
      <w:r w:rsidRPr="0074571B">
        <w:rPr>
          <w:spacing w:val="-5"/>
          <w:sz w:val="18"/>
          <w:lang w:val="es-CR"/>
        </w:rPr>
        <w:t xml:space="preserve"> </w:t>
      </w:r>
      <w:r w:rsidRPr="0074571B">
        <w:rPr>
          <w:sz w:val="18"/>
          <w:lang w:val="es-CR"/>
        </w:rPr>
        <w:t>o</w:t>
      </w:r>
      <w:r w:rsidRPr="0074571B">
        <w:rPr>
          <w:spacing w:val="-2"/>
          <w:sz w:val="18"/>
          <w:lang w:val="es-CR"/>
        </w:rPr>
        <w:t xml:space="preserve"> </w:t>
      </w:r>
      <w:r w:rsidRPr="0074571B">
        <w:rPr>
          <w:sz w:val="18"/>
          <w:lang w:val="es-CR"/>
        </w:rPr>
        <w:t>por</w:t>
      </w:r>
      <w:r w:rsidRPr="0074571B">
        <w:rPr>
          <w:spacing w:val="-5"/>
          <w:sz w:val="18"/>
          <w:lang w:val="es-CR"/>
        </w:rPr>
        <w:t xml:space="preserve"> </w:t>
      </w:r>
      <w:r w:rsidRPr="0074571B">
        <w:rPr>
          <w:sz w:val="18"/>
          <w:lang w:val="es-CR"/>
        </w:rPr>
        <w:t>la</w:t>
      </w:r>
      <w:r w:rsidRPr="0074571B">
        <w:rPr>
          <w:spacing w:val="-5"/>
          <w:sz w:val="18"/>
          <w:lang w:val="es-CR"/>
        </w:rPr>
        <w:t xml:space="preserve"> </w:t>
      </w:r>
      <w:r w:rsidRPr="0074571B">
        <w:rPr>
          <w:sz w:val="18"/>
          <w:lang w:val="es-CR"/>
        </w:rPr>
        <w:t>disentería</w:t>
      </w:r>
      <w:r w:rsidRPr="0074571B">
        <w:rPr>
          <w:spacing w:val="-5"/>
          <w:sz w:val="18"/>
          <w:lang w:val="es-CR"/>
        </w:rPr>
        <w:t xml:space="preserve"> </w:t>
      </w:r>
      <w:r w:rsidRPr="0074571B">
        <w:rPr>
          <w:sz w:val="18"/>
          <w:lang w:val="es-CR"/>
        </w:rPr>
        <w:t>se</w:t>
      </w:r>
      <w:r w:rsidRPr="0074571B">
        <w:rPr>
          <w:spacing w:val="-3"/>
          <w:sz w:val="18"/>
          <w:lang w:val="es-CR"/>
        </w:rPr>
        <w:t xml:space="preserve"> </w:t>
      </w:r>
      <w:r w:rsidRPr="0074571B">
        <w:rPr>
          <w:sz w:val="18"/>
          <w:lang w:val="es-CR"/>
        </w:rPr>
        <w:t>le</w:t>
      </w:r>
      <w:r w:rsidRPr="0074571B">
        <w:rPr>
          <w:spacing w:val="-4"/>
          <w:sz w:val="18"/>
          <w:lang w:val="es-CR"/>
        </w:rPr>
        <w:t xml:space="preserve"> </w:t>
      </w:r>
      <w:r w:rsidRPr="0074571B">
        <w:rPr>
          <w:sz w:val="18"/>
          <w:lang w:val="es-CR"/>
        </w:rPr>
        <w:t>haya</w:t>
      </w:r>
      <w:r w:rsidRPr="0074571B">
        <w:rPr>
          <w:spacing w:val="-2"/>
          <w:sz w:val="18"/>
          <w:lang w:val="es-CR"/>
        </w:rPr>
        <w:t xml:space="preserve"> </w:t>
      </w:r>
      <w:r w:rsidRPr="0074571B">
        <w:rPr>
          <w:sz w:val="18"/>
          <w:lang w:val="es-CR"/>
        </w:rPr>
        <w:t>venido</w:t>
      </w:r>
      <w:r w:rsidRPr="0074571B">
        <w:rPr>
          <w:spacing w:val="-3"/>
          <w:sz w:val="18"/>
          <w:lang w:val="es-CR"/>
        </w:rPr>
        <w:t xml:space="preserve"> </w:t>
      </w:r>
      <w:r w:rsidRPr="0074571B">
        <w:rPr>
          <w:sz w:val="18"/>
          <w:lang w:val="es-CR"/>
        </w:rPr>
        <w:t>el</w:t>
      </w:r>
      <w:r w:rsidRPr="0074571B">
        <w:rPr>
          <w:spacing w:val="-3"/>
          <w:sz w:val="18"/>
          <w:lang w:val="es-CR"/>
        </w:rPr>
        <w:t xml:space="preserve"> </w:t>
      </w:r>
      <w:r w:rsidRPr="0074571B">
        <w:rPr>
          <w:sz w:val="18"/>
          <w:lang w:val="es-CR"/>
        </w:rPr>
        <w:t>niño</w:t>
      </w:r>
      <w:r w:rsidRPr="0074571B">
        <w:rPr>
          <w:spacing w:val="-3"/>
          <w:sz w:val="18"/>
          <w:lang w:val="es-CR"/>
        </w:rPr>
        <w:t xml:space="preserve"> </w:t>
      </w:r>
      <w:r w:rsidRPr="0074571B">
        <w:rPr>
          <w:sz w:val="18"/>
          <w:lang w:val="es-CR"/>
        </w:rPr>
        <w:t>y</w:t>
      </w:r>
      <w:r w:rsidRPr="0074571B">
        <w:rPr>
          <w:spacing w:val="-6"/>
          <w:sz w:val="18"/>
          <w:lang w:val="es-CR"/>
        </w:rPr>
        <w:t xml:space="preserve"> </w:t>
      </w:r>
      <w:r w:rsidRPr="0074571B">
        <w:rPr>
          <w:sz w:val="18"/>
          <w:lang w:val="es-CR"/>
        </w:rPr>
        <w:t>que</w:t>
      </w:r>
      <w:r w:rsidRPr="0074571B">
        <w:rPr>
          <w:spacing w:val="-1"/>
          <w:sz w:val="18"/>
          <w:lang w:val="es-CR"/>
        </w:rPr>
        <w:t xml:space="preserve"> </w:t>
      </w:r>
      <w:r w:rsidRPr="0074571B">
        <w:rPr>
          <w:sz w:val="18"/>
          <w:lang w:val="es-CR"/>
        </w:rPr>
        <w:t>se</w:t>
      </w:r>
      <w:r w:rsidRPr="0074571B">
        <w:rPr>
          <w:spacing w:val="-4"/>
          <w:sz w:val="18"/>
          <w:lang w:val="es-CR"/>
        </w:rPr>
        <w:t xml:space="preserve"> </w:t>
      </w:r>
      <w:r w:rsidRPr="0074571B">
        <w:rPr>
          <w:sz w:val="18"/>
          <w:lang w:val="es-CR"/>
        </w:rPr>
        <w:t>hubiese</w:t>
      </w:r>
      <w:r w:rsidRPr="0074571B">
        <w:rPr>
          <w:spacing w:val="-3"/>
          <w:sz w:val="18"/>
          <w:lang w:val="es-CR"/>
        </w:rPr>
        <w:t xml:space="preserve"> </w:t>
      </w:r>
      <w:r w:rsidRPr="0074571B">
        <w:rPr>
          <w:sz w:val="18"/>
          <w:lang w:val="es-CR"/>
        </w:rPr>
        <w:t>desmayado,</w:t>
      </w:r>
      <w:r w:rsidRPr="0074571B">
        <w:rPr>
          <w:spacing w:val="-5"/>
          <w:sz w:val="18"/>
          <w:lang w:val="es-CR"/>
        </w:rPr>
        <w:t xml:space="preserve"> </w:t>
      </w:r>
      <w:r w:rsidRPr="0074571B">
        <w:rPr>
          <w:sz w:val="18"/>
          <w:lang w:val="es-CR"/>
        </w:rPr>
        <w:t>o</w:t>
      </w:r>
      <w:r w:rsidRPr="0074571B">
        <w:rPr>
          <w:spacing w:val="-3"/>
          <w:sz w:val="18"/>
          <w:lang w:val="es-CR"/>
        </w:rPr>
        <w:t xml:space="preserve"> </w:t>
      </w:r>
      <w:r w:rsidRPr="0074571B">
        <w:rPr>
          <w:sz w:val="18"/>
          <w:lang w:val="es-CR"/>
        </w:rPr>
        <w:t>en el</w:t>
      </w:r>
      <w:r w:rsidRPr="0074571B">
        <w:rPr>
          <w:spacing w:val="-8"/>
          <w:sz w:val="18"/>
          <w:lang w:val="es-CR"/>
        </w:rPr>
        <w:t xml:space="preserve"> </w:t>
      </w:r>
      <w:r w:rsidRPr="0074571B">
        <w:rPr>
          <w:sz w:val="18"/>
          <w:lang w:val="es-CR"/>
        </w:rPr>
        <w:t>peor</w:t>
      </w:r>
      <w:r w:rsidRPr="0074571B">
        <w:rPr>
          <w:spacing w:val="-8"/>
          <w:sz w:val="18"/>
          <w:lang w:val="es-CR"/>
        </w:rPr>
        <w:t xml:space="preserve"> </w:t>
      </w:r>
      <w:r w:rsidRPr="0074571B">
        <w:rPr>
          <w:sz w:val="18"/>
          <w:lang w:val="es-CR"/>
        </w:rPr>
        <w:t>de</w:t>
      </w:r>
      <w:r w:rsidRPr="0074571B">
        <w:rPr>
          <w:spacing w:val="-7"/>
          <w:sz w:val="18"/>
          <w:lang w:val="es-CR"/>
        </w:rPr>
        <w:t xml:space="preserve"> </w:t>
      </w:r>
      <w:r w:rsidRPr="0074571B">
        <w:rPr>
          <w:sz w:val="18"/>
          <w:lang w:val="es-CR"/>
        </w:rPr>
        <w:t>los</w:t>
      </w:r>
      <w:r w:rsidRPr="0074571B">
        <w:rPr>
          <w:spacing w:val="-7"/>
          <w:sz w:val="18"/>
          <w:lang w:val="es-CR"/>
        </w:rPr>
        <w:t xml:space="preserve"> </w:t>
      </w:r>
      <w:r w:rsidRPr="0074571B">
        <w:rPr>
          <w:sz w:val="18"/>
          <w:lang w:val="es-CR"/>
        </w:rPr>
        <w:t>casos,</w:t>
      </w:r>
      <w:r w:rsidRPr="0074571B">
        <w:rPr>
          <w:spacing w:val="-9"/>
          <w:sz w:val="18"/>
          <w:lang w:val="es-CR"/>
        </w:rPr>
        <w:t xml:space="preserve"> </w:t>
      </w:r>
      <w:r w:rsidRPr="0074571B">
        <w:rPr>
          <w:sz w:val="18"/>
          <w:lang w:val="es-CR"/>
        </w:rPr>
        <w:t>que</w:t>
      </w:r>
      <w:r w:rsidRPr="0074571B">
        <w:rPr>
          <w:spacing w:val="-9"/>
          <w:sz w:val="18"/>
          <w:lang w:val="es-CR"/>
        </w:rPr>
        <w:t xml:space="preserve"> </w:t>
      </w:r>
      <w:r w:rsidRPr="0074571B">
        <w:rPr>
          <w:sz w:val="18"/>
          <w:lang w:val="es-CR"/>
        </w:rPr>
        <w:t>en</w:t>
      </w:r>
      <w:r w:rsidRPr="0074571B">
        <w:rPr>
          <w:spacing w:val="-9"/>
          <w:sz w:val="18"/>
          <w:lang w:val="es-CR"/>
        </w:rPr>
        <w:t xml:space="preserve"> </w:t>
      </w:r>
      <w:r w:rsidRPr="0074571B">
        <w:rPr>
          <w:sz w:val="18"/>
          <w:lang w:val="es-CR"/>
        </w:rPr>
        <w:t>tal</w:t>
      </w:r>
      <w:r w:rsidRPr="0074571B">
        <w:rPr>
          <w:spacing w:val="-7"/>
          <w:sz w:val="18"/>
          <w:lang w:val="es-CR"/>
        </w:rPr>
        <w:t xml:space="preserve"> </w:t>
      </w:r>
      <w:r w:rsidRPr="0074571B">
        <w:rPr>
          <w:sz w:val="18"/>
          <w:lang w:val="es-CR"/>
        </w:rPr>
        <w:t>situación</w:t>
      </w:r>
      <w:r w:rsidRPr="0074571B">
        <w:rPr>
          <w:spacing w:val="-9"/>
          <w:sz w:val="18"/>
          <w:lang w:val="es-CR"/>
        </w:rPr>
        <w:t xml:space="preserve"> </w:t>
      </w:r>
      <w:r w:rsidRPr="0074571B">
        <w:rPr>
          <w:sz w:val="18"/>
          <w:lang w:val="es-CR"/>
        </w:rPr>
        <w:t>de</w:t>
      </w:r>
      <w:r w:rsidRPr="0074571B">
        <w:rPr>
          <w:spacing w:val="-7"/>
          <w:sz w:val="18"/>
          <w:lang w:val="es-CR"/>
        </w:rPr>
        <w:t xml:space="preserve"> </w:t>
      </w:r>
      <w:r w:rsidRPr="0074571B">
        <w:rPr>
          <w:sz w:val="18"/>
          <w:lang w:val="es-CR"/>
        </w:rPr>
        <w:t>inconciencia</w:t>
      </w:r>
      <w:r w:rsidRPr="0074571B">
        <w:rPr>
          <w:spacing w:val="-9"/>
          <w:sz w:val="18"/>
          <w:lang w:val="es-CR"/>
        </w:rPr>
        <w:t xml:space="preserve"> </w:t>
      </w:r>
      <w:r w:rsidRPr="0074571B">
        <w:rPr>
          <w:sz w:val="18"/>
          <w:lang w:val="es-CR"/>
        </w:rPr>
        <w:t>fue</w:t>
      </w:r>
      <w:r w:rsidRPr="0074571B">
        <w:rPr>
          <w:spacing w:val="-9"/>
          <w:sz w:val="18"/>
          <w:lang w:val="es-CR"/>
        </w:rPr>
        <w:t xml:space="preserve"> </w:t>
      </w:r>
      <w:r w:rsidRPr="0074571B">
        <w:rPr>
          <w:sz w:val="18"/>
          <w:lang w:val="es-CR"/>
        </w:rPr>
        <w:t>otra</w:t>
      </w:r>
      <w:r w:rsidRPr="0074571B">
        <w:rPr>
          <w:spacing w:val="-6"/>
          <w:sz w:val="18"/>
          <w:lang w:val="es-CR"/>
        </w:rPr>
        <w:t xml:space="preserve"> </w:t>
      </w:r>
      <w:r w:rsidRPr="0074571B">
        <w:rPr>
          <w:sz w:val="18"/>
          <w:lang w:val="es-CR"/>
        </w:rPr>
        <w:t>persona</w:t>
      </w:r>
      <w:r w:rsidRPr="0074571B">
        <w:rPr>
          <w:spacing w:val="-8"/>
          <w:sz w:val="18"/>
          <w:lang w:val="es-CR"/>
        </w:rPr>
        <w:t xml:space="preserve"> </w:t>
      </w:r>
      <w:r w:rsidRPr="0074571B">
        <w:rPr>
          <w:sz w:val="18"/>
          <w:lang w:val="es-CR"/>
        </w:rPr>
        <w:t>la</w:t>
      </w:r>
      <w:r w:rsidRPr="0074571B">
        <w:rPr>
          <w:spacing w:val="-8"/>
          <w:sz w:val="18"/>
          <w:lang w:val="es-CR"/>
        </w:rPr>
        <w:t xml:space="preserve"> </w:t>
      </w:r>
      <w:r w:rsidRPr="0074571B">
        <w:rPr>
          <w:sz w:val="18"/>
          <w:lang w:val="es-CR"/>
        </w:rPr>
        <w:t>que</w:t>
      </w:r>
      <w:r w:rsidRPr="0074571B">
        <w:rPr>
          <w:spacing w:val="-10"/>
          <w:sz w:val="18"/>
          <w:lang w:val="es-CR"/>
        </w:rPr>
        <w:t xml:space="preserve"> </w:t>
      </w:r>
      <w:r w:rsidRPr="0074571B">
        <w:rPr>
          <w:sz w:val="18"/>
          <w:lang w:val="es-CR"/>
        </w:rPr>
        <w:t>le</w:t>
      </w:r>
      <w:r w:rsidRPr="0074571B">
        <w:rPr>
          <w:spacing w:val="-7"/>
          <w:sz w:val="18"/>
          <w:lang w:val="es-CR"/>
        </w:rPr>
        <w:t xml:space="preserve"> </w:t>
      </w:r>
      <w:r w:rsidRPr="0074571B">
        <w:rPr>
          <w:sz w:val="18"/>
          <w:lang w:val="es-CR"/>
        </w:rPr>
        <w:t>hubiere arrojado al niño a la fosa séptica”; las mismas resultan inconcebibles y no caben como probables dentro de las reglas del correcto entendimiento humano, pues el instinto maternal,</w:t>
      </w:r>
      <w:r w:rsidRPr="0074571B">
        <w:rPr>
          <w:spacing w:val="-9"/>
          <w:sz w:val="18"/>
          <w:lang w:val="es-CR"/>
        </w:rPr>
        <w:t xml:space="preserve"> </w:t>
      </w:r>
      <w:r w:rsidRPr="0074571B">
        <w:rPr>
          <w:sz w:val="18"/>
          <w:lang w:val="es-CR"/>
        </w:rPr>
        <w:t>es</w:t>
      </w:r>
      <w:r w:rsidRPr="0074571B">
        <w:rPr>
          <w:spacing w:val="-7"/>
          <w:sz w:val="18"/>
          <w:lang w:val="es-CR"/>
        </w:rPr>
        <w:t xml:space="preserve"> </w:t>
      </w:r>
      <w:r w:rsidRPr="0074571B">
        <w:rPr>
          <w:sz w:val="18"/>
          <w:lang w:val="es-CR"/>
        </w:rPr>
        <w:t>el</w:t>
      </w:r>
      <w:r w:rsidRPr="0074571B">
        <w:rPr>
          <w:spacing w:val="-7"/>
          <w:sz w:val="18"/>
          <w:lang w:val="es-CR"/>
        </w:rPr>
        <w:t xml:space="preserve"> </w:t>
      </w:r>
      <w:r w:rsidRPr="0074571B">
        <w:rPr>
          <w:sz w:val="18"/>
          <w:lang w:val="es-CR"/>
        </w:rPr>
        <w:t>de</w:t>
      </w:r>
      <w:r w:rsidRPr="0074571B">
        <w:rPr>
          <w:spacing w:val="-6"/>
          <w:sz w:val="18"/>
          <w:lang w:val="es-CR"/>
        </w:rPr>
        <w:t xml:space="preserve"> </w:t>
      </w:r>
      <w:r w:rsidRPr="0074571B">
        <w:rPr>
          <w:sz w:val="18"/>
          <w:lang w:val="es-CR"/>
        </w:rPr>
        <w:t>protección</w:t>
      </w:r>
      <w:r w:rsidRPr="0074571B">
        <w:rPr>
          <w:spacing w:val="-9"/>
          <w:sz w:val="18"/>
          <w:lang w:val="es-CR"/>
        </w:rPr>
        <w:t xml:space="preserve"> </w:t>
      </w:r>
      <w:r w:rsidRPr="0074571B">
        <w:rPr>
          <w:sz w:val="18"/>
          <w:lang w:val="es-CR"/>
        </w:rPr>
        <w:t>a</w:t>
      </w:r>
      <w:r w:rsidRPr="0074571B">
        <w:rPr>
          <w:spacing w:val="-8"/>
          <w:sz w:val="18"/>
          <w:lang w:val="es-CR"/>
        </w:rPr>
        <w:t xml:space="preserve"> </w:t>
      </w:r>
      <w:r w:rsidRPr="0074571B">
        <w:rPr>
          <w:sz w:val="18"/>
          <w:lang w:val="es-CR"/>
        </w:rPr>
        <w:t>su</w:t>
      </w:r>
      <w:r w:rsidRPr="0074571B">
        <w:rPr>
          <w:spacing w:val="-7"/>
          <w:sz w:val="18"/>
          <w:lang w:val="es-CR"/>
        </w:rPr>
        <w:t xml:space="preserve"> </w:t>
      </w:r>
      <w:r w:rsidRPr="0074571B">
        <w:rPr>
          <w:sz w:val="18"/>
          <w:lang w:val="es-CR"/>
        </w:rPr>
        <w:t>hijo,</w:t>
      </w:r>
      <w:r w:rsidRPr="0074571B">
        <w:rPr>
          <w:spacing w:val="-9"/>
          <w:sz w:val="18"/>
          <w:lang w:val="es-CR"/>
        </w:rPr>
        <w:t xml:space="preserve"> </w:t>
      </w:r>
      <w:r w:rsidRPr="0074571B">
        <w:rPr>
          <w:sz w:val="18"/>
          <w:lang w:val="es-CR"/>
        </w:rPr>
        <w:t>y</w:t>
      </w:r>
      <w:r w:rsidRPr="0074571B">
        <w:rPr>
          <w:spacing w:val="-7"/>
          <w:sz w:val="18"/>
          <w:lang w:val="es-CR"/>
        </w:rPr>
        <w:t xml:space="preserve"> </w:t>
      </w:r>
      <w:r w:rsidRPr="0074571B">
        <w:rPr>
          <w:sz w:val="18"/>
          <w:lang w:val="es-CR"/>
        </w:rPr>
        <w:t>toda</w:t>
      </w:r>
      <w:r w:rsidRPr="0074571B">
        <w:rPr>
          <w:spacing w:val="-8"/>
          <w:sz w:val="18"/>
          <w:lang w:val="es-CR"/>
        </w:rPr>
        <w:t xml:space="preserve"> </w:t>
      </w:r>
      <w:r w:rsidRPr="0074571B">
        <w:rPr>
          <w:sz w:val="18"/>
          <w:lang w:val="es-CR"/>
        </w:rPr>
        <w:t>complicación</w:t>
      </w:r>
      <w:r w:rsidRPr="0074571B">
        <w:rPr>
          <w:spacing w:val="-9"/>
          <w:sz w:val="18"/>
          <w:lang w:val="es-CR"/>
        </w:rPr>
        <w:t xml:space="preserve"> </w:t>
      </w:r>
      <w:r w:rsidRPr="0074571B">
        <w:rPr>
          <w:sz w:val="18"/>
          <w:lang w:val="es-CR"/>
        </w:rPr>
        <w:t>en</w:t>
      </w:r>
      <w:r w:rsidRPr="0074571B">
        <w:rPr>
          <w:spacing w:val="-8"/>
          <w:sz w:val="18"/>
          <w:lang w:val="es-CR"/>
        </w:rPr>
        <w:t xml:space="preserve"> </w:t>
      </w:r>
      <w:r w:rsidRPr="0074571B">
        <w:rPr>
          <w:sz w:val="18"/>
          <w:lang w:val="es-CR"/>
        </w:rPr>
        <w:t>el</w:t>
      </w:r>
      <w:r w:rsidRPr="0074571B">
        <w:rPr>
          <w:spacing w:val="-6"/>
          <w:sz w:val="18"/>
          <w:lang w:val="es-CR"/>
        </w:rPr>
        <w:t xml:space="preserve"> </w:t>
      </w:r>
      <w:r w:rsidRPr="0074571B">
        <w:rPr>
          <w:sz w:val="18"/>
          <w:lang w:val="es-CR"/>
        </w:rPr>
        <w:t>parto</w:t>
      </w:r>
      <w:r w:rsidRPr="0074571B">
        <w:rPr>
          <w:spacing w:val="-7"/>
          <w:sz w:val="18"/>
          <w:lang w:val="es-CR"/>
        </w:rPr>
        <w:t xml:space="preserve"> </w:t>
      </w:r>
      <w:r w:rsidRPr="0074571B">
        <w:rPr>
          <w:sz w:val="18"/>
          <w:lang w:val="es-CR"/>
        </w:rPr>
        <w:t>por</w:t>
      </w:r>
      <w:r w:rsidRPr="0074571B">
        <w:rPr>
          <w:spacing w:val="-8"/>
          <w:sz w:val="18"/>
          <w:lang w:val="es-CR"/>
        </w:rPr>
        <w:t xml:space="preserve"> </w:t>
      </w:r>
      <w:r w:rsidRPr="0074571B">
        <w:rPr>
          <w:sz w:val="18"/>
          <w:lang w:val="es-CR"/>
        </w:rPr>
        <w:t>lo</w:t>
      </w:r>
      <w:r w:rsidRPr="0074571B">
        <w:rPr>
          <w:spacing w:val="-6"/>
          <w:sz w:val="18"/>
          <w:lang w:val="es-CR"/>
        </w:rPr>
        <w:t xml:space="preserve"> </w:t>
      </w:r>
      <w:r w:rsidRPr="0074571B">
        <w:rPr>
          <w:sz w:val="18"/>
          <w:lang w:val="es-CR"/>
        </w:rPr>
        <w:t>general</w:t>
      </w:r>
      <w:r w:rsidRPr="0074571B">
        <w:rPr>
          <w:spacing w:val="-7"/>
          <w:sz w:val="18"/>
          <w:lang w:val="es-CR"/>
        </w:rPr>
        <w:t xml:space="preserve"> </w:t>
      </w:r>
      <w:r w:rsidRPr="0074571B">
        <w:rPr>
          <w:sz w:val="18"/>
          <w:lang w:val="es-CR"/>
        </w:rPr>
        <w:t>lleva a</w:t>
      </w:r>
      <w:r w:rsidRPr="0074571B">
        <w:rPr>
          <w:spacing w:val="24"/>
          <w:sz w:val="18"/>
          <w:lang w:val="es-CR"/>
        </w:rPr>
        <w:t xml:space="preserve"> </w:t>
      </w:r>
      <w:r w:rsidRPr="0074571B">
        <w:rPr>
          <w:sz w:val="18"/>
          <w:lang w:val="es-CR"/>
        </w:rPr>
        <w:t>la</w:t>
      </w:r>
      <w:r w:rsidRPr="0074571B">
        <w:rPr>
          <w:spacing w:val="24"/>
          <w:sz w:val="18"/>
          <w:lang w:val="es-CR"/>
        </w:rPr>
        <w:t xml:space="preserve"> </w:t>
      </w:r>
      <w:r w:rsidRPr="0074571B">
        <w:rPr>
          <w:sz w:val="18"/>
          <w:lang w:val="es-CR"/>
        </w:rPr>
        <w:t>búsqueda</w:t>
      </w:r>
      <w:r w:rsidRPr="0074571B">
        <w:rPr>
          <w:spacing w:val="24"/>
          <w:sz w:val="18"/>
          <w:lang w:val="es-CR"/>
        </w:rPr>
        <w:t xml:space="preserve"> </w:t>
      </w:r>
      <w:r w:rsidRPr="0074571B">
        <w:rPr>
          <w:sz w:val="18"/>
          <w:lang w:val="es-CR"/>
        </w:rPr>
        <w:t>de</w:t>
      </w:r>
      <w:r w:rsidRPr="0074571B">
        <w:rPr>
          <w:spacing w:val="25"/>
          <w:sz w:val="18"/>
          <w:lang w:val="es-CR"/>
        </w:rPr>
        <w:t xml:space="preserve"> </w:t>
      </w:r>
      <w:r w:rsidRPr="0074571B">
        <w:rPr>
          <w:sz w:val="18"/>
          <w:lang w:val="es-CR"/>
        </w:rPr>
        <w:t>ayuda</w:t>
      </w:r>
      <w:r w:rsidRPr="0074571B">
        <w:rPr>
          <w:spacing w:val="26"/>
          <w:sz w:val="18"/>
          <w:lang w:val="es-CR"/>
        </w:rPr>
        <w:t xml:space="preserve"> </w:t>
      </w:r>
      <w:r w:rsidRPr="0074571B">
        <w:rPr>
          <w:sz w:val="18"/>
          <w:lang w:val="es-CR"/>
        </w:rPr>
        <w:t>médica</w:t>
      </w:r>
      <w:r w:rsidRPr="0074571B">
        <w:rPr>
          <w:spacing w:val="24"/>
          <w:sz w:val="18"/>
          <w:lang w:val="es-CR"/>
        </w:rPr>
        <w:t xml:space="preserve"> </w:t>
      </w:r>
      <w:r w:rsidRPr="0074571B">
        <w:rPr>
          <w:sz w:val="18"/>
          <w:lang w:val="es-CR"/>
        </w:rPr>
        <w:t>inmediata</w:t>
      </w:r>
      <w:r w:rsidRPr="0074571B">
        <w:rPr>
          <w:spacing w:val="25"/>
          <w:sz w:val="18"/>
          <w:lang w:val="es-CR"/>
        </w:rPr>
        <w:t xml:space="preserve"> </w:t>
      </w:r>
      <w:r w:rsidRPr="0074571B">
        <w:rPr>
          <w:sz w:val="18"/>
          <w:lang w:val="es-CR"/>
        </w:rPr>
        <w:t>y</w:t>
      </w:r>
      <w:r w:rsidRPr="0074571B">
        <w:rPr>
          <w:spacing w:val="25"/>
          <w:sz w:val="18"/>
          <w:lang w:val="es-CR"/>
        </w:rPr>
        <w:t xml:space="preserve"> </w:t>
      </w:r>
      <w:r w:rsidRPr="0074571B">
        <w:rPr>
          <w:sz w:val="18"/>
          <w:lang w:val="es-CR"/>
        </w:rPr>
        <w:t>al</w:t>
      </w:r>
      <w:r w:rsidRPr="0074571B">
        <w:rPr>
          <w:spacing w:val="26"/>
          <w:sz w:val="18"/>
          <w:lang w:val="es-CR"/>
        </w:rPr>
        <w:t xml:space="preserve"> </w:t>
      </w:r>
      <w:r w:rsidRPr="0074571B">
        <w:rPr>
          <w:sz w:val="18"/>
          <w:lang w:val="es-CR"/>
        </w:rPr>
        <w:t>menos</w:t>
      </w:r>
      <w:r w:rsidRPr="0074571B">
        <w:rPr>
          <w:spacing w:val="24"/>
          <w:sz w:val="18"/>
          <w:lang w:val="es-CR"/>
        </w:rPr>
        <w:t xml:space="preserve"> </w:t>
      </w:r>
      <w:r w:rsidRPr="0074571B">
        <w:rPr>
          <w:sz w:val="18"/>
          <w:lang w:val="es-CR"/>
        </w:rPr>
        <w:t>auxiliarse</w:t>
      </w:r>
      <w:r w:rsidRPr="0074571B">
        <w:rPr>
          <w:spacing w:val="27"/>
          <w:sz w:val="18"/>
          <w:lang w:val="es-CR"/>
        </w:rPr>
        <w:t xml:space="preserve"> </w:t>
      </w:r>
      <w:r w:rsidRPr="0074571B">
        <w:rPr>
          <w:sz w:val="18"/>
          <w:lang w:val="es-CR"/>
        </w:rPr>
        <w:t>de</w:t>
      </w:r>
      <w:r w:rsidRPr="0074571B">
        <w:rPr>
          <w:spacing w:val="23"/>
          <w:sz w:val="18"/>
          <w:lang w:val="es-CR"/>
        </w:rPr>
        <w:t xml:space="preserve"> </w:t>
      </w:r>
      <w:r w:rsidRPr="0074571B">
        <w:rPr>
          <w:sz w:val="18"/>
          <w:lang w:val="es-CR"/>
        </w:rPr>
        <w:t>los</w:t>
      </w:r>
      <w:r w:rsidRPr="0074571B">
        <w:rPr>
          <w:spacing w:val="24"/>
          <w:sz w:val="18"/>
          <w:lang w:val="es-CR"/>
        </w:rPr>
        <w:t xml:space="preserve"> </w:t>
      </w:r>
      <w:r w:rsidRPr="0074571B">
        <w:rPr>
          <w:sz w:val="18"/>
          <w:lang w:val="es-CR"/>
        </w:rPr>
        <w:t>parientes</w:t>
      </w:r>
      <w:r w:rsidRPr="0074571B">
        <w:rPr>
          <w:spacing w:val="24"/>
          <w:sz w:val="18"/>
          <w:lang w:val="es-CR"/>
        </w:rPr>
        <w:t xml:space="preserve"> </w:t>
      </w:r>
      <w:r w:rsidRPr="0074571B">
        <w:rPr>
          <w:sz w:val="18"/>
          <w:lang w:val="es-CR"/>
        </w:rPr>
        <w:t>más</w:t>
      </w:r>
    </w:p>
    <w:p w14:paraId="5FD906C2" w14:textId="01175C2F" w:rsidR="00003F82" w:rsidRPr="0074571B" w:rsidRDefault="002F4DAA">
      <w:pPr>
        <w:pStyle w:val="Textoindependiente"/>
        <w:spacing w:before="1"/>
        <w:rPr>
          <w:lang w:val="es-CR"/>
        </w:rPr>
      </w:pPr>
      <w:r>
        <w:rPr>
          <w:noProof/>
        </w:rPr>
        <mc:AlternateContent>
          <mc:Choice Requires="wps">
            <w:drawing>
              <wp:anchor distT="0" distB="0" distL="0" distR="0" simplePos="0" relativeHeight="251631104" behindDoc="0" locked="0" layoutInCell="1" allowOverlap="1" wp14:anchorId="44A8DE4F" wp14:editId="38CBE4DA">
                <wp:simplePos x="0" y="0"/>
                <wp:positionH relativeFrom="page">
                  <wp:posOffset>900430</wp:posOffset>
                </wp:positionH>
                <wp:positionV relativeFrom="paragraph">
                  <wp:posOffset>183515</wp:posOffset>
                </wp:positionV>
                <wp:extent cx="1828800" cy="0"/>
                <wp:effectExtent l="5080" t="10795" r="13970" b="8255"/>
                <wp:wrapTopAndBottom/>
                <wp:docPr id="429194202"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76601" id="Line 78" o:spid="_x0000_s1026" style="position:absolute;z-index:251631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4.45pt" to="214.9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" strokeweight=".21131mm">
                <w10:wrap type="topAndBottom" anchorx="page"/>
              </v:line>
            </w:pict>
          </mc:Fallback>
        </mc:AlternateContent>
      </w:r>
    </w:p>
    <w:p w14:paraId="23E53298" w14:textId="77777777" w:rsidR="00003F82" w:rsidRPr="0074571B" w:rsidRDefault="002F4DAA">
      <w:pPr>
        <w:spacing w:before="81"/>
        <w:ind w:left="118" w:right="120" w:hanging="2"/>
        <w:jc w:val="both"/>
        <w:rPr>
          <w:sz w:val="16"/>
          <w:lang w:val="es-CR"/>
        </w:rPr>
      </w:pPr>
      <w:bookmarkStart w:id="219" w:name="_bookmark195"/>
      <w:bookmarkEnd w:id="219"/>
      <w:r w:rsidRPr="0074571B">
        <w:rPr>
          <w:position w:val="6"/>
          <w:sz w:val="10"/>
          <w:lang w:val="es-CR"/>
        </w:rPr>
        <w:t xml:space="preserve">161 </w:t>
      </w:r>
      <w:r w:rsidRPr="0074571B">
        <w:rPr>
          <w:sz w:val="16"/>
          <w:lang w:val="es-CR"/>
        </w:rPr>
        <w:t>Tribunal de Sentencia de San Francisco Gotera, Departamento de Morazán. Sentencia de 11 de agosto de 2008 (expediente de prueba, folio 150).</w:t>
      </w:r>
    </w:p>
    <w:p w14:paraId="2AD2BD33" w14:textId="77777777" w:rsidR="00003F82" w:rsidRPr="0074571B" w:rsidRDefault="002F4DAA">
      <w:pPr>
        <w:spacing w:before="119"/>
        <w:ind w:left="118" w:right="120" w:hanging="2"/>
        <w:jc w:val="both"/>
        <w:rPr>
          <w:sz w:val="16"/>
          <w:lang w:val="es-CR"/>
        </w:rPr>
      </w:pPr>
      <w:bookmarkStart w:id="220" w:name="_bookmark196"/>
      <w:bookmarkEnd w:id="220"/>
      <w:r w:rsidRPr="0074571B">
        <w:rPr>
          <w:position w:val="6"/>
          <w:sz w:val="10"/>
          <w:lang w:val="es-CR"/>
        </w:rPr>
        <w:t xml:space="preserve">162 </w:t>
      </w:r>
      <w:r w:rsidRPr="0074571B">
        <w:rPr>
          <w:sz w:val="16"/>
          <w:lang w:val="es-CR"/>
        </w:rPr>
        <w:t>Tribunal de Sentencia de San Francisco Gotera, Departamento de Morazán. Sentencia de 11 de agosto de 2008 (expediente de prueba, folios 150 y 151).</w:t>
      </w:r>
    </w:p>
    <w:p w14:paraId="71B1080B" w14:textId="77777777" w:rsidR="00003F82" w:rsidRPr="0074571B" w:rsidRDefault="002F4DAA">
      <w:pPr>
        <w:spacing w:before="119"/>
        <w:ind w:left="118" w:right="117" w:hanging="2"/>
        <w:jc w:val="both"/>
        <w:rPr>
          <w:sz w:val="16"/>
          <w:lang w:val="es-CR"/>
        </w:rPr>
      </w:pPr>
      <w:bookmarkStart w:id="221" w:name="_bookmark197"/>
      <w:bookmarkEnd w:id="221"/>
      <w:r w:rsidRPr="0074571B">
        <w:rPr>
          <w:position w:val="6"/>
          <w:sz w:val="10"/>
          <w:lang w:val="es-CR"/>
        </w:rPr>
        <w:t xml:space="preserve">163   </w:t>
      </w:r>
      <w:r w:rsidRPr="0074571B">
        <w:rPr>
          <w:spacing w:val="9"/>
          <w:position w:val="6"/>
          <w:sz w:val="10"/>
          <w:lang w:val="es-CR"/>
        </w:rPr>
        <w:t xml:space="preserve"> </w:t>
      </w:r>
      <w:r w:rsidRPr="0074571B">
        <w:rPr>
          <w:i/>
          <w:sz w:val="16"/>
          <w:lang w:val="es-CR"/>
        </w:rPr>
        <w:t>Cfr</w:t>
      </w:r>
      <w:r w:rsidRPr="0074571B">
        <w:rPr>
          <w:sz w:val="16"/>
          <w:lang w:val="es-CR"/>
        </w:rPr>
        <w:t>.</w:t>
      </w:r>
      <w:r w:rsidRPr="0074571B">
        <w:rPr>
          <w:spacing w:val="-18"/>
          <w:sz w:val="16"/>
          <w:lang w:val="es-CR"/>
        </w:rPr>
        <w:t xml:space="preserve"> </w:t>
      </w:r>
      <w:r w:rsidRPr="0074571B">
        <w:rPr>
          <w:sz w:val="16"/>
          <w:lang w:val="es-CR"/>
        </w:rPr>
        <w:t>Acta</w:t>
      </w:r>
      <w:r w:rsidRPr="0074571B">
        <w:rPr>
          <w:spacing w:val="-15"/>
          <w:sz w:val="16"/>
          <w:lang w:val="es-CR"/>
        </w:rPr>
        <w:t xml:space="preserve"> </w:t>
      </w:r>
      <w:r w:rsidRPr="0074571B">
        <w:rPr>
          <w:sz w:val="16"/>
          <w:lang w:val="es-CR"/>
        </w:rPr>
        <w:t>de</w:t>
      </w:r>
      <w:r w:rsidRPr="0074571B">
        <w:rPr>
          <w:spacing w:val="-16"/>
          <w:sz w:val="16"/>
          <w:lang w:val="es-CR"/>
        </w:rPr>
        <w:t xml:space="preserve"> </w:t>
      </w:r>
      <w:r w:rsidRPr="0074571B">
        <w:rPr>
          <w:sz w:val="16"/>
          <w:lang w:val="es-CR"/>
        </w:rPr>
        <w:t>audiencia</w:t>
      </w:r>
      <w:r w:rsidRPr="0074571B">
        <w:rPr>
          <w:spacing w:val="-16"/>
          <w:sz w:val="16"/>
          <w:lang w:val="es-CR"/>
        </w:rPr>
        <w:t xml:space="preserve"> </w:t>
      </w:r>
      <w:r w:rsidRPr="0074571B">
        <w:rPr>
          <w:sz w:val="16"/>
          <w:lang w:val="es-CR"/>
        </w:rPr>
        <w:t>preliminar</w:t>
      </w:r>
      <w:r w:rsidRPr="0074571B">
        <w:rPr>
          <w:spacing w:val="-13"/>
          <w:sz w:val="16"/>
          <w:lang w:val="es-CR"/>
        </w:rPr>
        <w:t xml:space="preserve"> </w:t>
      </w:r>
      <w:r w:rsidRPr="0074571B">
        <w:rPr>
          <w:sz w:val="16"/>
          <w:lang w:val="es-CR"/>
        </w:rPr>
        <w:t>del</w:t>
      </w:r>
      <w:r w:rsidRPr="0074571B">
        <w:rPr>
          <w:spacing w:val="-15"/>
          <w:sz w:val="16"/>
          <w:lang w:val="es-CR"/>
        </w:rPr>
        <w:t xml:space="preserve"> </w:t>
      </w:r>
      <w:r w:rsidRPr="0074571B">
        <w:rPr>
          <w:sz w:val="16"/>
          <w:lang w:val="es-CR"/>
        </w:rPr>
        <w:t>Juzgado</w:t>
      </w:r>
      <w:r w:rsidRPr="0074571B">
        <w:rPr>
          <w:spacing w:val="-16"/>
          <w:sz w:val="16"/>
          <w:lang w:val="es-CR"/>
        </w:rPr>
        <w:t xml:space="preserve"> </w:t>
      </w:r>
      <w:r w:rsidRPr="0074571B">
        <w:rPr>
          <w:sz w:val="16"/>
          <w:lang w:val="es-CR"/>
        </w:rPr>
        <w:t>Segundo</w:t>
      </w:r>
      <w:r w:rsidRPr="0074571B">
        <w:rPr>
          <w:spacing w:val="-13"/>
          <w:sz w:val="16"/>
          <w:lang w:val="es-CR"/>
        </w:rPr>
        <w:t xml:space="preserve"> </w:t>
      </w:r>
      <w:r w:rsidRPr="0074571B">
        <w:rPr>
          <w:sz w:val="16"/>
          <w:lang w:val="es-CR"/>
        </w:rPr>
        <w:t>de</w:t>
      </w:r>
      <w:r w:rsidRPr="0074571B">
        <w:rPr>
          <w:spacing w:val="-12"/>
          <w:sz w:val="16"/>
          <w:lang w:val="es-CR"/>
        </w:rPr>
        <w:t xml:space="preserve"> </w:t>
      </w:r>
      <w:r w:rsidRPr="0074571B">
        <w:rPr>
          <w:sz w:val="16"/>
          <w:lang w:val="es-CR"/>
        </w:rPr>
        <w:t>Primera</w:t>
      </w:r>
      <w:r w:rsidRPr="0074571B">
        <w:rPr>
          <w:spacing w:val="-18"/>
          <w:sz w:val="16"/>
          <w:lang w:val="es-CR"/>
        </w:rPr>
        <w:t xml:space="preserve"> </w:t>
      </w:r>
      <w:r w:rsidRPr="0074571B">
        <w:rPr>
          <w:sz w:val="16"/>
          <w:lang w:val="es-CR"/>
        </w:rPr>
        <w:t>Instancia</w:t>
      </w:r>
      <w:r w:rsidRPr="0074571B">
        <w:rPr>
          <w:spacing w:val="-12"/>
          <w:sz w:val="16"/>
          <w:lang w:val="es-CR"/>
        </w:rPr>
        <w:t xml:space="preserve"> </w:t>
      </w:r>
      <w:r w:rsidRPr="0074571B">
        <w:rPr>
          <w:sz w:val="16"/>
          <w:lang w:val="es-CR"/>
        </w:rPr>
        <w:t>de</w:t>
      </w:r>
      <w:r w:rsidRPr="0074571B">
        <w:rPr>
          <w:spacing w:val="-15"/>
          <w:sz w:val="16"/>
          <w:lang w:val="es-CR"/>
        </w:rPr>
        <w:t xml:space="preserve"> </w:t>
      </w:r>
      <w:r w:rsidRPr="0074571B">
        <w:rPr>
          <w:sz w:val="16"/>
          <w:lang w:val="es-CR"/>
        </w:rPr>
        <w:t>San</w:t>
      </w:r>
      <w:r w:rsidRPr="0074571B">
        <w:rPr>
          <w:spacing w:val="-15"/>
          <w:sz w:val="16"/>
          <w:lang w:val="es-CR"/>
        </w:rPr>
        <w:t xml:space="preserve"> </w:t>
      </w:r>
      <w:r w:rsidRPr="0074571B">
        <w:rPr>
          <w:sz w:val="16"/>
          <w:lang w:val="es-CR"/>
        </w:rPr>
        <w:t>Francisco</w:t>
      </w:r>
      <w:r w:rsidRPr="0074571B">
        <w:rPr>
          <w:spacing w:val="-13"/>
          <w:sz w:val="16"/>
          <w:lang w:val="es-CR"/>
        </w:rPr>
        <w:t xml:space="preserve"> </w:t>
      </w:r>
      <w:r w:rsidRPr="0074571B">
        <w:rPr>
          <w:sz w:val="16"/>
          <w:lang w:val="es-CR"/>
        </w:rPr>
        <w:t>Gotera,</w:t>
      </w:r>
      <w:r w:rsidRPr="0074571B">
        <w:rPr>
          <w:spacing w:val="-14"/>
          <w:sz w:val="16"/>
          <w:lang w:val="es-CR"/>
        </w:rPr>
        <w:t xml:space="preserve"> </w:t>
      </w:r>
      <w:r w:rsidRPr="0074571B">
        <w:rPr>
          <w:sz w:val="16"/>
          <w:lang w:val="es-CR"/>
        </w:rPr>
        <w:t>Morazánde 7</w:t>
      </w:r>
      <w:r w:rsidRPr="0074571B">
        <w:rPr>
          <w:spacing w:val="-11"/>
          <w:sz w:val="16"/>
          <w:lang w:val="es-CR"/>
        </w:rPr>
        <w:t xml:space="preserve"> </w:t>
      </w:r>
      <w:r w:rsidRPr="0074571B">
        <w:rPr>
          <w:sz w:val="16"/>
          <w:lang w:val="es-CR"/>
        </w:rPr>
        <w:t>de</w:t>
      </w:r>
      <w:r w:rsidRPr="0074571B">
        <w:rPr>
          <w:spacing w:val="-12"/>
          <w:sz w:val="16"/>
          <w:lang w:val="es-CR"/>
        </w:rPr>
        <w:t xml:space="preserve"> </w:t>
      </w:r>
      <w:r w:rsidRPr="0074571B">
        <w:rPr>
          <w:sz w:val="16"/>
          <w:lang w:val="es-CR"/>
        </w:rPr>
        <w:t>julio</w:t>
      </w:r>
      <w:r w:rsidRPr="0074571B">
        <w:rPr>
          <w:spacing w:val="-12"/>
          <w:sz w:val="16"/>
          <w:lang w:val="es-CR"/>
        </w:rPr>
        <w:t xml:space="preserve"> </w:t>
      </w:r>
      <w:r w:rsidRPr="0074571B">
        <w:rPr>
          <w:sz w:val="16"/>
          <w:lang w:val="es-CR"/>
        </w:rPr>
        <w:t>de</w:t>
      </w:r>
      <w:r w:rsidRPr="0074571B">
        <w:rPr>
          <w:spacing w:val="-12"/>
          <w:sz w:val="16"/>
          <w:lang w:val="es-CR"/>
        </w:rPr>
        <w:t xml:space="preserve"> </w:t>
      </w:r>
      <w:r w:rsidRPr="0074571B">
        <w:rPr>
          <w:sz w:val="16"/>
          <w:lang w:val="es-CR"/>
        </w:rPr>
        <w:t>2008</w:t>
      </w:r>
      <w:r w:rsidRPr="0074571B">
        <w:rPr>
          <w:spacing w:val="-11"/>
          <w:sz w:val="16"/>
          <w:lang w:val="es-CR"/>
        </w:rPr>
        <w:t xml:space="preserve"> </w:t>
      </w:r>
      <w:r w:rsidRPr="0074571B">
        <w:rPr>
          <w:sz w:val="16"/>
          <w:lang w:val="es-CR"/>
        </w:rPr>
        <w:t>(expediente</w:t>
      </w:r>
      <w:r w:rsidRPr="0074571B">
        <w:rPr>
          <w:spacing w:val="-11"/>
          <w:sz w:val="16"/>
          <w:lang w:val="es-CR"/>
        </w:rPr>
        <w:t xml:space="preserve"> </w:t>
      </w:r>
      <w:r w:rsidRPr="0074571B">
        <w:rPr>
          <w:sz w:val="16"/>
          <w:lang w:val="es-CR"/>
        </w:rPr>
        <w:t>de</w:t>
      </w:r>
      <w:r w:rsidRPr="0074571B">
        <w:rPr>
          <w:spacing w:val="-12"/>
          <w:sz w:val="16"/>
          <w:lang w:val="es-CR"/>
        </w:rPr>
        <w:t xml:space="preserve"> </w:t>
      </w:r>
      <w:r w:rsidRPr="0074571B">
        <w:rPr>
          <w:sz w:val="16"/>
          <w:lang w:val="es-CR"/>
        </w:rPr>
        <w:t>prueba,</w:t>
      </w:r>
      <w:r w:rsidRPr="0074571B">
        <w:rPr>
          <w:spacing w:val="-11"/>
          <w:sz w:val="16"/>
          <w:lang w:val="es-CR"/>
        </w:rPr>
        <w:t xml:space="preserve"> </w:t>
      </w:r>
      <w:r w:rsidRPr="0074571B">
        <w:rPr>
          <w:sz w:val="16"/>
          <w:lang w:val="es-CR"/>
        </w:rPr>
        <w:t>folio</w:t>
      </w:r>
      <w:r w:rsidRPr="0074571B">
        <w:rPr>
          <w:spacing w:val="-12"/>
          <w:sz w:val="16"/>
          <w:lang w:val="es-CR"/>
        </w:rPr>
        <w:t xml:space="preserve"> </w:t>
      </w:r>
      <w:r w:rsidRPr="0074571B">
        <w:rPr>
          <w:sz w:val="16"/>
          <w:lang w:val="es-CR"/>
        </w:rPr>
        <w:t>133);</w:t>
      </w:r>
      <w:r w:rsidRPr="0074571B">
        <w:rPr>
          <w:spacing w:val="-12"/>
          <w:sz w:val="16"/>
          <w:lang w:val="es-CR"/>
        </w:rPr>
        <w:t xml:space="preserve"> </w:t>
      </w:r>
      <w:r w:rsidRPr="0074571B">
        <w:rPr>
          <w:sz w:val="16"/>
          <w:lang w:val="es-CR"/>
        </w:rPr>
        <w:t>Acta</w:t>
      </w:r>
      <w:r w:rsidRPr="0074571B">
        <w:rPr>
          <w:spacing w:val="-12"/>
          <w:sz w:val="16"/>
          <w:lang w:val="es-CR"/>
        </w:rPr>
        <w:t xml:space="preserve"> </w:t>
      </w:r>
      <w:r w:rsidRPr="0074571B">
        <w:rPr>
          <w:sz w:val="16"/>
          <w:lang w:val="es-CR"/>
        </w:rPr>
        <w:t>de</w:t>
      </w:r>
      <w:r w:rsidRPr="0074571B">
        <w:rPr>
          <w:spacing w:val="-12"/>
          <w:sz w:val="16"/>
          <w:lang w:val="es-CR"/>
        </w:rPr>
        <w:t xml:space="preserve"> </w:t>
      </w:r>
      <w:r w:rsidRPr="0074571B">
        <w:rPr>
          <w:sz w:val="16"/>
          <w:lang w:val="es-CR"/>
        </w:rPr>
        <w:t>vista</w:t>
      </w:r>
      <w:r w:rsidRPr="0074571B">
        <w:rPr>
          <w:spacing w:val="-12"/>
          <w:sz w:val="16"/>
          <w:lang w:val="es-CR"/>
        </w:rPr>
        <w:t xml:space="preserve"> </w:t>
      </w:r>
      <w:r w:rsidRPr="0074571B">
        <w:rPr>
          <w:sz w:val="16"/>
          <w:lang w:val="es-CR"/>
        </w:rPr>
        <w:t>pública</w:t>
      </w:r>
      <w:r w:rsidRPr="0074571B">
        <w:rPr>
          <w:spacing w:val="-11"/>
          <w:sz w:val="16"/>
          <w:lang w:val="es-CR"/>
        </w:rPr>
        <w:t xml:space="preserve"> </w:t>
      </w:r>
      <w:r w:rsidRPr="0074571B">
        <w:rPr>
          <w:sz w:val="16"/>
          <w:lang w:val="es-CR"/>
        </w:rPr>
        <w:t>del</w:t>
      </w:r>
      <w:r w:rsidRPr="0074571B">
        <w:rPr>
          <w:spacing w:val="-12"/>
          <w:sz w:val="16"/>
          <w:lang w:val="es-CR"/>
        </w:rPr>
        <w:t xml:space="preserve"> </w:t>
      </w:r>
      <w:r w:rsidRPr="0074571B">
        <w:rPr>
          <w:sz w:val="16"/>
          <w:lang w:val="es-CR"/>
        </w:rPr>
        <w:t>Tribunal</w:t>
      </w:r>
      <w:r w:rsidRPr="0074571B">
        <w:rPr>
          <w:spacing w:val="-11"/>
          <w:sz w:val="16"/>
          <w:lang w:val="es-CR"/>
        </w:rPr>
        <w:t xml:space="preserve"> </w:t>
      </w:r>
      <w:r w:rsidRPr="0074571B">
        <w:rPr>
          <w:sz w:val="16"/>
          <w:lang w:val="es-CR"/>
        </w:rPr>
        <w:t>de</w:t>
      </w:r>
      <w:r w:rsidRPr="0074571B">
        <w:rPr>
          <w:spacing w:val="-11"/>
          <w:sz w:val="16"/>
          <w:lang w:val="es-CR"/>
        </w:rPr>
        <w:t xml:space="preserve"> </w:t>
      </w:r>
      <w:r w:rsidRPr="0074571B">
        <w:rPr>
          <w:sz w:val="16"/>
          <w:lang w:val="es-CR"/>
        </w:rPr>
        <w:t>Sentencia</w:t>
      </w:r>
      <w:r w:rsidRPr="0074571B">
        <w:rPr>
          <w:spacing w:val="-11"/>
          <w:sz w:val="16"/>
          <w:lang w:val="es-CR"/>
        </w:rPr>
        <w:t xml:space="preserve"> </w:t>
      </w:r>
      <w:r w:rsidRPr="0074571B">
        <w:rPr>
          <w:sz w:val="16"/>
          <w:lang w:val="es-CR"/>
        </w:rPr>
        <w:t>de</w:t>
      </w:r>
      <w:r w:rsidRPr="0074571B">
        <w:rPr>
          <w:spacing w:val="-12"/>
          <w:sz w:val="16"/>
          <w:lang w:val="es-CR"/>
        </w:rPr>
        <w:t xml:space="preserve"> </w:t>
      </w:r>
      <w:r w:rsidRPr="0074571B">
        <w:rPr>
          <w:sz w:val="16"/>
          <w:lang w:val="es-CR"/>
        </w:rPr>
        <w:t>San</w:t>
      </w:r>
      <w:r w:rsidRPr="0074571B">
        <w:rPr>
          <w:spacing w:val="-11"/>
          <w:sz w:val="16"/>
          <w:lang w:val="es-CR"/>
        </w:rPr>
        <w:t xml:space="preserve"> </w:t>
      </w:r>
      <w:r w:rsidRPr="0074571B">
        <w:rPr>
          <w:sz w:val="16"/>
          <w:lang w:val="es-CR"/>
        </w:rPr>
        <w:t>Francisco Gotera,</w:t>
      </w:r>
      <w:r w:rsidRPr="0074571B">
        <w:rPr>
          <w:spacing w:val="-9"/>
          <w:sz w:val="16"/>
          <w:lang w:val="es-CR"/>
        </w:rPr>
        <w:t xml:space="preserve"> </w:t>
      </w:r>
      <w:r w:rsidRPr="0074571B">
        <w:rPr>
          <w:sz w:val="16"/>
          <w:lang w:val="es-CR"/>
        </w:rPr>
        <w:t>Departamento</w:t>
      </w:r>
      <w:r w:rsidRPr="0074571B">
        <w:rPr>
          <w:spacing w:val="-8"/>
          <w:sz w:val="16"/>
          <w:lang w:val="es-CR"/>
        </w:rPr>
        <w:t xml:space="preserve"> </w:t>
      </w:r>
      <w:r w:rsidRPr="0074571B">
        <w:rPr>
          <w:sz w:val="16"/>
          <w:lang w:val="es-CR"/>
        </w:rPr>
        <w:t>de</w:t>
      </w:r>
      <w:r w:rsidRPr="0074571B">
        <w:rPr>
          <w:spacing w:val="-7"/>
          <w:sz w:val="16"/>
          <w:lang w:val="es-CR"/>
        </w:rPr>
        <w:t xml:space="preserve"> </w:t>
      </w:r>
      <w:r w:rsidRPr="0074571B">
        <w:rPr>
          <w:sz w:val="16"/>
          <w:lang w:val="es-CR"/>
        </w:rPr>
        <w:t>Morazán</w:t>
      </w:r>
      <w:r w:rsidRPr="0074571B">
        <w:rPr>
          <w:spacing w:val="-8"/>
          <w:sz w:val="16"/>
          <w:lang w:val="es-CR"/>
        </w:rPr>
        <w:t xml:space="preserve"> </w:t>
      </w:r>
      <w:r w:rsidRPr="0074571B">
        <w:rPr>
          <w:sz w:val="16"/>
          <w:lang w:val="es-CR"/>
        </w:rPr>
        <w:t>de</w:t>
      </w:r>
      <w:r w:rsidRPr="0074571B">
        <w:rPr>
          <w:spacing w:val="-7"/>
          <w:sz w:val="16"/>
          <w:lang w:val="es-CR"/>
        </w:rPr>
        <w:t xml:space="preserve"> </w:t>
      </w:r>
      <w:r w:rsidRPr="0074571B">
        <w:rPr>
          <w:sz w:val="16"/>
          <w:lang w:val="es-CR"/>
        </w:rPr>
        <w:t>31</w:t>
      </w:r>
      <w:r w:rsidRPr="0074571B">
        <w:rPr>
          <w:spacing w:val="-8"/>
          <w:sz w:val="16"/>
          <w:lang w:val="es-CR"/>
        </w:rPr>
        <w:t xml:space="preserve"> </w:t>
      </w:r>
      <w:r w:rsidRPr="0074571B">
        <w:rPr>
          <w:sz w:val="16"/>
          <w:lang w:val="es-CR"/>
        </w:rPr>
        <w:t>de</w:t>
      </w:r>
      <w:r w:rsidRPr="0074571B">
        <w:rPr>
          <w:spacing w:val="-7"/>
          <w:sz w:val="16"/>
          <w:lang w:val="es-CR"/>
        </w:rPr>
        <w:t xml:space="preserve"> </w:t>
      </w:r>
      <w:r w:rsidRPr="0074571B">
        <w:rPr>
          <w:sz w:val="16"/>
          <w:lang w:val="es-CR"/>
        </w:rPr>
        <w:t>julio</w:t>
      </w:r>
      <w:r w:rsidRPr="0074571B">
        <w:rPr>
          <w:spacing w:val="-7"/>
          <w:sz w:val="16"/>
          <w:lang w:val="es-CR"/>
        </w:rPr>
        <w:t xml:space="preserve"> </w:t>
      </w:r>
      <w:r w:rsidRPr="0074571B">
        <w:rPr>
          <w:sz w:val="16"/>
          <w:lang w:val="es-CR"/>
        </w:rPr>
        <w:t>de</w:t>
      </w:r>
      <w:r w:rsidRPr="0074571B">
        <w:rPr>
          <w:spacing w:val="-8"/>
          <w:sz w:val="16"/>
          <w:lang w:val="es-CR"/>
        </w:rPr>
        <w:t xml:space="preserve"> </w:t>
      </w:r>
      <w:r w:rsidRPr="0074571B">
        <w:rPr>
          <w:sz w:val="16"/>
          <w:lang w:val="es-CR"/>
        </w:rPr>
        <w:t>2008</w:t>
      </w:r>
      <w:r w:rsidRPr="0074571B">
        <w:rPr>
          <w:spacing w:val="-8"/>
          <w:sz w:val="16"/>
          <w:lang w:val="es-CR"/>
        </w:rPr>
        <w:t xml:space="preserve"> </w:t>
      </w:r>
      <w:r w:rsidRPr="0074571B">
        <w:rPr>
          <w:sz w:val="16"/>
          <w:lang w:val="es-CR"/>
        </w:rPr>
        <w:t>(expediente</w:t>
      </w:r>
      <w:r w:rsidRPr="0074571B">
        <w:rPr>
          <w:spacing w:val="-7"/>
          <w:sz w:val="16"/>
          <w:lang w:val="es-CR"/>
        </w:rPr>
        <w:t xml:space="preserve"> </w:t>
      </w:r>
      <w:r w:rsidRPr="0074571B">
        <w:rPr>
          <w:sz w:val="16"/>
          <w:lang w:val="es-CR"/>
        </w:rPr>
        <w:t>de</w:t>
      </w:r>
      <w:r w:rsidRPr="0074571B">
        <w:rPr>
          <w:spacing w:val="-7"/>
          <w:sz w:val="16"/>
          <w:lang w:val="es-CR"/>
        </w:rPr>
        <w:t xml:space="preserve"> </w:t>
      </w:r>
      <w:r w:rsidRPr="0074571B">
        <w:rPr>
          <w:sz w:val="16"/>
          <w:lang w:val="es-CR"/>
        </w:rPr>
        <w:t>prueba,</w:t>
      </w:r>
      <w:r w:rsidRPr="0074571B">
        <w:rPr>
          <w:spacing w:val="-7"/>
          <w:sz w:val="16"/>
          <w:lang w:val="es-CR"/>
        </w:rPr>
        <w:t xml:space="preserve"> </w:t>
      </w:r>
      <w:r w:rsidRPr="0074571B">
        <w:rPr>
          <w:sz w:val="16"/>
          <w:lang w:val="es-CR"/>
        </w:rPr>
        <w:t>folio</w:t>
      </w:r>
      <w:r w:rsidRPr="0074571B">
        <w:rPr>
          <w:spacing w:val="-8"/>
          <w:sz w:val="16"/>
          <w:lang w:val="es-CR"/>
        </w:rPr>
        <w:t xml:space="preserve"> </w:t>
      </w:r>
      <w:r w:rsidRPr="0074571B">
        <w:rPr>
          <w:sz w:val="16"/>
          <w:lang w:val="es-CR"/>
        </w:rPr>
        <w:t>5371);</w:t>
      </w:r>
      <w:r w:rsidRPr="0074571B">
        <w:rPr>
          <w:spacing w:val="-9"/>
          <w:sz w:val="16"/>
          <w:lang w:val="es-CR"/>
        </w:rPr>
        <w:t xml:space="preserve"> </w:t>
      </w:r>
      <w:r w:rsidRPr="0074571B">
        <w:rPr>
          <w:sz w:val="16"/>
          <w:lang w:val="es-CR"/>
        </w:rPr>
        <w:t>Sentencia</w:t>
      </w:r>
      <w:r w:rsidRPr="0074571B">
        <w:rPr>
          <w:spacing w:val="-6"/>
          <w:sz w:val="16"/>
          <w:lang w:val="es-CR"/>
        </w:rPr>
        <w:t xml:space="preserve"> </w:t>
      </w:r>
      <w:r w:rsidRPr="0074571B">
        <w:rPr>
          <w:sz w:val="16"/>
          <w:lang w:val="es-CR"/>
        </w:rPr>
        <w:t>emitida</w:t>
      </w:r>
      <w:r w:rsidRPr="0074571B">
        <w:rPr>
          <w:spacing w:val="-7"/>
          <w:sz w:val="16"/>
          <w:lang w:val="es-CR"/>
        </w:rPr>
        <w:t xml:space="preserve"> </w:t>
      </w:r>
      <w:r w:rsidRPr="0074571B">
        <w:rPr>
          <w:sz w:val="16"/>
          <w:lang w:val="es-CR"/>
        </w:rPr>
        <w:t xml:space="preserve">por el Tribunal de Sentencia de San Francisco Gotera, Departamento de Morazán el 11 de agosto de 2008 (expediente de prueba, folios 146 a 168), y Declaración jurada de la madre de Manuela rendida el 3 de septiembre de 2017 </w:t>
      </w:r>
      <w:bookmarkStart w:id="222" w:name="_bookmark198"/>
      <w:bookmarkEnd w:id="222"/>
      <w:r w:rsidRPr="0074571B">
        <w:rPr>
          <w:sz w:val="16"/>
          <w:lang w:val="es-CR"/>
        </w:rPr>
        <w:t>(expediente de prueba, folio</w:t>
      </w:r>
      <w:r w:rsidRPr="0074571B">
        <w:rPr>
          <w:spacing w:val="-19"/>
          <w:sz w:val="16"/>
          <w:lang w:val="es-CR"/>
        </w:rPr>
        <w:t xml:space="preserve"> </w:t>
      </w:r>
      <w:r w:rsidRPr="0074571B">
        <w:rPr>
          <w:sz w:val="16"/>
          <w:lang w:val="es-CR"/>
        </w:rPr>
        <w:t>2283).</w:t>
      </w:r>
    </w:p>
    <w:p w14:paraId="2F8E88E1" w14:textId="77777777" w:rsidR="00003F82" w:rsidRPr="0074571B" w:rsidRDefault="002F4DAA">
      <w:pPr>
        <w:spacing w:before="119"/>
        <w:ind w:left="117" w:right="119" w:hanging="2"/>
        <w:jc w:val="both"/>
        <w:rPr>
          <w:sz w:val="16"/>
          <w:lang w:val="es-CR"/>
        </w:rPr>
      </w:pPr>
      <w:r w:rsidRPr="0074571B">
        <w:rPr>
          <w:position w:val="6"/>
          <w:sz w:val="10"/>
          <w:lang w:val="es-CR"/>
        </w:rPr>
        <w:t xml:space="preserve">164     </w:t>
      </w:r>
      <w:r w:rsidRPr="0074571B">
        <w:rPr>
          <w:i/>
          <w:sz w:val="16"/>
          <w:lang w:val="es-CR"/>
        </w:rPr>
        <w:t>Cfr</w:t>
      </w:r>
      <w:r w:rsidRPr="0074571B">
        <w:rPr>
          <w:sz w:val="16"/>
          <w:lang w:val="es-CR"/>
        </w:rPr>
        <w:t>. Acta de vista pública del Tribunal de Sentencia de San Francisco Gotera, Departamento de Morazán de 31 de julio de 2008 (expediente de prueba, folio 5371).</w:t>
      </w:r>
    </w:p>
    <w:p w14:paraId="0A25F563" w14:textId="77777777" w:rsidR="00003F82" w:rsidRPr="0074571B" w:rsidRDefault="002F4DAA">
      <w:pPr>
        <w:spacing w:before="118"/>
        <w:ind w:left="117" w:right="126"/>
        <w:jc w:val="both"/>
        <w:rPr>
          <w:sz w:val="16"/>
          <w:lang w:val="es-CR"/>
        </w:rPr>
      </w:pPr>
      <w:bookmarkStart w:id="223" w:name="_bookmark199"/>
      <w:bookmarkEnd w:id="223"/>
      <w:r w:rsidRPr="0074571B">
        <w:rPr>
          <w:position w:val="6"/>
          <w:sz w:val="10"/>
          <w:lang w:val="es-CR"/>
        </w:rPr>
        <w:t xml:space="preserve">165 </w:t>
      </w:r>
      <w:r w:rsidRPr="0074571B">
        <w:rPr>
          <w:sz w:val="16"/>
          <w:lang w:val="es-CR"/>
        </w:rPr>
        <w:t>Sentencia emitida por el Tribunal de Sentencia de San Francisco Gotera, Departamento de Morazán el 11 de agosto de 2008 (expediente de prueba, folio 168).</w:t>
      </w:r>
    </w:p>
    <w:p w14:paraId="6D437BAD" w14:textId="77777777" w:rsidR="00003F82" w:rsidRPr="0074571B" w:rsidRDefault="00003F82">
      <w:pPr>
        <w:jc w:val="both"/>
        <w:rPr>
          <w:sz w:val="16"/>
          <w:lang w:val="es-CR"/>
        </w:rPr>
        <w:sectPr w:rsidR="00003F82" w:rsidRPr="0074571B">
          <w:pgSz w:w="12240" w:h="15840"/>
          <w:pgMar w:top="1340" w:right="1340" w:bottom="1220" w:left="1300" w:header="0" w:footer="1027" w:gutter="0"/>
          <w:cols w:space="720"/>
        </w:sectPr>
      </w:pPr>
    </w:p>
    <w:p w14:paraId="50EC9C33" w14:textId="77777777" w:rsidR="00003F82" w:rsidRPr="0074571B" w:rsidRDefault="002F4DAA">
      <w:pPr>
        <w:spacing w:before="81"/>
        <w:ind w:left="684" w:right="733" w:hanging="2"/>
        <w:jc w:val="both"/>
        <w:rPr>
          <w:sz w:val="18"/>
          <w:lang w:val="es-CR"/>
        </w:rPr>
      </w:pPr>
      <w:r w:rsidRPr="0074571B">
        <w:rPr>
          <w:sz w:val="18"/>
          <w:lang w:val="es-CR"/>
        </w:rPr>
        <w:lastRenderedPageBreak/>
        <w:t>cercanos para recibir atención, no para privar de la vida a un recién nacido, pero en el presente caso la imputada en su afán de querer desprenderse del producto del embarazo, luego del parto, pues era producto de una infidelidad, y ante la irresponsabilidad paterna advertida de parte del padre biológico, es que con todo conocimiento al verlo vivo, buscó de forma consciente el medio y el lugar idóneo para hacerlo desaparecer, quitándole así a su hijo, […] esa oportunidad de vivir […] y en este caso resulta más reprochable que tal conducta provenga de una madre hacia su propio hijo</w:t>
      </w:r>
      <w:hyperlink w:anchor="_bookmark202" w:history="1">
        <w:r w:rsidRPr="0074571B">
          <w:rPr>
            <w:position w:val="6"/>
            <w:sz w:val="12"/>
            <w:lang w:val="es-CR"/>
          </w:rPr>
          <w:t>166</w:t>
        </w:r>
      </w:hyperlink>
      <w:r w:rsidRPr="0074571B">
        <w:rPr>
          <w:sz w:val="18"/>
          <w:lang w:val="es-CR"/>
        </w:rPr>
        <w:t>.</w:t>
      </w:r>
    </w:p>
    <w:p w14:paraId="20313037" w14:textId="77777777" w:rsidR="00003F82" w:rsidRPr="0074571B" w:rsidRDefault="002F4DAA">
      <w:pPr>
        <w:pStyle w:val="Prrafodelista"/>
        <w:numPr>
          <w:ilvl w:val="0"/>
          <w:numId w:val="22"/>
        </w:numPr>
        <w:tabs>
          <w:tab w:val="left" w:pos="685"/>
        </w:tabs>
        <w:spacing w:before="118"/>
        <w:ind w:left="116" w:right="119" w:firstLine="0"/>
        <w:jc w:val="both"/>
        <w:rPr>
          <w:sz w:val="20"/>
          <w:lang w:val="es-CR"/>
        </w:rPr>
      </w:pPr>
      <w:r w:rsidRPr="0074571B">
        <w:rPr>
          <w:sz w:val="20"/>
          <w:lang w:val="es-CR"/>
        </w:rPr>
        <w:t>En la determinación de la pena, el Tribunal señaló que “no existe motivo legal alguno, que justifique a una madre darle muerte a un hijo y menos a un recién nacido, que se encuentra indefenso, quedando evidenciado en el proceso que el único motivo que tenía la imputada</w:t>
      </w:r>
      <w:r w:rsidRPr="0074571B">
        <w:rPr>
          <w:spacing w:val="-14"/>
          <w:sz w:val="20"/>
          <w:lang w:val="es-CR"/>
        </w:rPr>
        <w:t xml:space="preserve"> </w:t>
      </w:r>
      <w:r w:rsidRPr="0074571B">
        <w:rPr>
          <w:sz w:val="20"/>
          <w:lang w:val="es-CR"/>
        </w:rPr>
        <w:t>era</w:t>
      </w:r>
      <w:r w:rsidRPr="0074571B">
        <w:rPr>
          <w:spacing w:val="-11"/>
          <w:sz w:val="20"/>
          <w:lang w:val="es-CR"/>
        </w:rPr>
        <w:t xml:space="preserve"> </w:t>
      </w:r>
      <w:r w:rsidRPr="0074571B">
        <w:rPr>
          <w:sz w:val="20"/>
          <w:lang w:val="es-CR"/>
        </w:rPr>
        <w:t>evitar</w:t>
      </w:r>
      <w:r w:rsidRPr="0074571B">
        <w:rPr>
          <w:spacing w:val="-13"/>
          <w:sz w:val="20"/>
          <w:lang w:val="es-CR"/>
        </w:rPr>
        <w:t xml:space="preserve"> </w:t>
      </w:r>
      <w:r w:rsidRPr="0074571B">
        <w:rPr>
          <w:sz w:val="20"/>
          <w:lang w:val="es-CR"/>
        </w:rPr>
        <w:t>la</w:t>
      </w:r>
      <w:r w:rsidRPr="0074571B">
        <w:rPr>
          <w:spacing w:val="-12"/>
          <w:sz w:val="20"/>
          <w:lang w:val="es-CR"/>
        </w:rPr>
        <w:t xml:space="preserve"> </w:t>
      </w:r>
      <w:r w:rsidRPr="0074571B">
        <w:rPr>
          <w:sz w:val="20"/>
          <w:lang w:val="es-CR"/>
        </w:rPr>
        <w:t>crítica</w:t>
      </w:r>
      <w:r w:rsidRPr="0074571B">
        <w:rPr>
          <w:spacing w:val="-12"/>
          <w:sz w:val="20"/>
          <w:lang w:val="es-CR"/>
        </w:rPr>
        <w:t xml:space="preserve"> </w:t>
      </w:r>
      <w:r w:rsidRPr="0074571B">
        <w:rPr>
          <w:sz w:val="20"/>
          <w:lang w:val="es-CR"/>
        </w:rPr>
        <w:t>pública</w:t>
      </w:r>
      <w:r w:rsidRPr="0074571B">
        <w:rPr>
          <w:spacing w:val="-12"/>
          <w:sz w:val="20"/>
          <w:lang w:val="es-CR"/>
        </w:rPr>
        <w:t xml:space="preserve"> </w:t>
      </w:r>
      <w:r w:rsidRPr="0074571B">
        <w:rPr>
          <w:sz w:val="20"/>
          <w:lang w:val="es-CR"/>
        </w:rPr>
        <w:t>o</w:t>
      </w:r>
      <w:r w:rsidRPr="0074571B">
        <w:rPr>
          <w:spacing w:val="-13"/>
          <w:sz w:val="20"/>
          <w:lang w:val="es-CR"/>
        </w:rPr>
        <w:t xml:space="preserve"> </w:t>
      </w:r>
      <w:r w:rsidRPr="0074571B">
        <w:rPr>
          <w:sz w:val="20"/>
          <w:lang w:val="es-CR"/>
        </w:rPr>
        <w:t>el</w:t>
      </w:r>
      <w:r w:rsidRPr="0074571B">
        <w:rPr>
          <w:spacing w:val="-10"/>
          <w:sz w:val="20"/>
          <w:lang w:val="es-CR"/>
        </w:rPr>
        <w:t xml:space="preserve"> </w:t>
      </w:r>
      <w:r w:rsidRPr="0074571B">
        <w:rPr>
          <w:sz w:val="20"/>
          <w:lang w:val="es-CR"/>
        </w:rPr>
        <w:t>rechazo</w:t>
      </w:r>
      <w:r w:rsidRPr="0074571B">
        <w:rPr>
          <w:spacing w:val="-10"/>
          <w:sz w:val="20"/>
          <w:lang w:val="es-CR"/>
        </w:rPr>
        <w:t xml:space="preserve"> </w:t>
      </w:r>
      <w:r w:rsidRPr="0074571B">
        <w:rPr>
          <w:sz w:val="20"/>
          <w:lang w:val="es-CR"/>
        </w:rPr>
        <w:t>de</w:t>
      </w:r>
      <w:r w:rsidRPr="0074571B">
        <w:rPr>
          <w:spacing w:val="-13"/>
          <w:sz w:val="20"/>
          <w:lang w:val="es-CR"/>
        </w:rPr>
        <w:t xml:space="preserve"> </w:t>
      </w:r>
      <w:r w:rsidRPr="0074571B">
        <w:rPr>
          <w:sz w:val="20"/>
          <w:lang w:val="es-CR"/>
        </w:rPr>
        <w:t>su</w:t>
      </w:r>
      <w:r w:rsidRPr="0074571B">
        <w:rPr>
          <w:spacing w:val="-12"/>
          <w:sz w:val="20"/>
          <w:lang w:val="es-CR"/>
        </w:rPr>
        <w:t xml:space="preserve"> </w:t>
      </w:r>
      <w:r w:rsidRPr="0074571B">
        <w:rPr>
          <w:sz w:val="20"/>
          <w:lang w:val="es-CR"/>
        </w:rPr>
        <w:t>esposo</w:t>
      </w:r>
      <w:r w:rsidRPr="0074571B">
        <w:rPr>
          <w:spacing w:val="-12"/>
          <w:sz w:val="20"/>
          <w:lang w:val="es-CR"/>
        </w:rPr>
        <w:t xml:space="preserve"> </w:t>
      </w:r>
      <w:r w:rsidRPr="0074571B">
        <w:rPr>
          <w:sz w:val="20"/>
          <w:lang w:val="es-CR"/>
        </w:rPr>
        <w:t>por</w:t>
      </w:r>
      <w:r w:rsidRPr="0074571B">
        <w:rPr>
          <w:spacing w:val="-14"/>
          <w:sz w:val="20"/>
          <w:lang w:val="es-CR"/>
        </w:rPr>
        <w:t xml:space="preserve"> </w:t>
      </w:r>
      <w:r w:rsidRPr="0074571B">
        <w:rPr>
          <w:sz w:val="20"/>
          <w:lang w:val="es-CR"/>
        </w:rPr>
        <w:t>la</w:t>
      </w:r>
      <w:r w:rsidRPr="0074571B">
        <w:rPr>
          <w:spacing w:val="-12"/>
          <w:sz w:val="20"/>
          <w:lang w:val="es-CR"/>
        </w:rPr>
        <w:t xml:space="preserve"> </w:t>
      </w:r>
      <w:r w:rsidRPr="0074571B">
        <w:rPr>
          <w:sz w:val="20"/>
          <w:lang w:val="es-CR"/>
        </w:rPr>
        <w:t>infidelidad</w:t>
      </w:r>
      <w:r w:rsidRPr="0074571B">
        <w:rPr>
          <w:spacing w:val="-11"/>
          <w:sz w:val="20"/>
          <w:lang w:val="es-CR"/>
        </w:rPr>
        <w:t xml:space="preserve"> </w:t>
      </w:r>
      <w:r w:rsidRPr="0074571B">
        <w:rPr>
          <w:sz w:val="20"/>
          <w:lang w:val="es-CR"/>
        </w:rPr>
        <w:t>cometida”</w:t>
      </w:r>
      <w:hyperlink w:anchor="_bookmark203" w:history="1">
        <w:r w:rsidRPr="0074571B">
          <w:rPr>
            <w:position w:val="7"/>
            <w:sz w:val="13"/>
            <w:lang w:val="es-CR"/>
          </w:rPr>
          <w:t>167</w:t>
        </w:r>
      </w:hyperlink>
      <w:r w:rsidRPr="0074571B">
        <w:rPr>
          <w:sz w:val="20"/>
          <w:lang w:val="es-CR"/>
        </w:rPr>
        <w:t>, y que “[r]esulta evidente que la procesada es de bajísimo nivel cultural, desarrollada en el campo, dentro de un lugar con patrones tradicionales, sin embargo tal situación no justifica semejante</w:t>
      </w:r>
      <w:r w:rsidRPr="0074571B">
        <w:rPr>
          <w:spacing w:val="-11"/>
          <w:sz w:val="20"/>
          <w:lang w:val="es-CR"/>
        </w:rPr>
        <w:t xml:space="preserve"> </w:t>
      </w:r>
      <w:r w:rsidRPr="0074571B">
        <w:rPr>
          <w:sz w:val="20"/>
          <w:lang w:val="es-CR"/>
        </w:rPr>
        <w:t>conducta</w:t>
      </w:r>
      <w:r w:rsidRPr="0074571B">
        <w:rPr>
          <w:spacing w:val="-10"/>
          <w:sz w:val="20"/>
          <w:lang w:val="es-CR"/>
        </w:rPr>
        <w:t xml:space="preserve"> </w:t>
      </w:r>
      <w:r w:rsidRPr="0074571B">
        <w:rPr>
          <w:sz w:val="20"/>
          <w:lang w:val="es-CR"/>
        </w:rPr>
        <w:t>criminal</w:t>
      </w:r>
      <w:r w:rsidRPr="0074571B">
        <w:rPr>
          <w:spacing w:val="-7"/>
          <w:sz w:val="20"/>
          <w:lang w:val="es-CR"/>
        </w:rPr>
        <w:t xml:space="preserve"> </w:t>
      </w:r>
      <w:r w:rsidRPr="0074571B">
        <w:rPr>
          <w:sz w:val="20"/>
          <w:lang w:val="es-CR"/>
        </w:rPr>
        <w:t>de</w:t>
      </w:r>
      <w:r w:rsidRPr="0074571B">
        <w:rPr>
          <w:spacing w:val="-11"/>
          <w:sz w:val="20"/>
          <w:lang w:val="es-CR"/>
        </w:rPr>
        <w:t xml:space="preserve"> </w:t>
      </w:r>
      <w:r w:rsidRPr="0074571B">
        <w:rPr>
          <w:sz w:val="20"/>
          <w:lang w:val="es-CR"/>
        </w:rPr>
        <w:t>la</w:t>
      </w:r>
      <w:r w:rsidRPr="0074571B">
        <w:rPr>
          <w:spacing w:val="-12"/>
          <w:sz w:val="20"/>
          <w:lang w:val="es-CR"/>
        </w:rPr>
        <w:t xml:space="preserve"> </w:t>
      </w:r>
      <w:r w:rsidRPr="0074571B">
        <w:rPr>
          <w:sz w:val="20"/>
          <w:lang w:val="es-CR"/>
        </w:rPr>
        <w:t>imputada,</w:t>
      </w:r>
      <w:r w:rsidRPr="0074571B">
        <w:rPr>
          <w:spacing w:val="-11"/>
          <w:sz w:val="20"/>
          <w:lang w:val="es-CR"/>
        </w:rPr>
        <w:t xml:space="preserve"> </w:t>
      </w:r>
      <w:r w:rsidRPr="0074571B">
        <w:rPr>
          <w:sz w:val="20"/>
          <w:lang w:val="es-CR"/>
        </w:rPr>
        <w:t>pero</w:t>
      </w:r>
      <w:r w:rsidRPr="0074571B">
        <w:rPr>
          <w:spacing w:val="-11"/>
          <w:sz w:val="20"/>
          <w:lang w:val="es-CR"/>
        </w:rPr>
        <w:t xml:space="preserve"> </w:t>
      </w:r>
      <w:r w:rsidRPr="0074571B">
        <w:rPr>
          <w:sz w:val="20"/>
          <w:lang w:val="es-CR"/>
        </w:rPr>
        <w:t>si</w:t>
      </w:r>
      <w:r w:rsidRPr="0074571B">
        <w:rPr>
          <w:spacing w:val="-7"/>
          <w:sz w:val="20"/>
          <w:lang w:val="es-CR"/>
        </w:rPr>
        <w:t xml:space="preserve"> </w:t>
      </w:r>
      <w:r w:rsidRPr="0074571B">
        <w:rPr>
          <w:sz w:val="20"/>
          <w:lang w:val="es-CR"/>
        </w:rPr>
        <w:t>se</w:t>
      </w:r>
      <w:r w:rsidRPr="0074571B">
        <w:rPr>
          <w:spacing w:val="-10"/>
          <w:sz w:val="20"/>
          <w:lang w:val="es-CR"/>
        </w:rPr>
        <w:t xml:space="preserve"> </w:t>
      </w:r>
      <w:r w:rsidRPr="0074571B">
        <w:rPr>
          <w:sz w:val="20"/>
          <w:lang w:val="es-CR"/>
        </w:rPr>
        <w:t>toman</w:t>
      </w:r>
      <w:r w:rsidRPr="0074571B">
        <w:rPr>
          <w:spacing w:val="-6"/>
          <w:sz w:val="20"/>
          <w:lang w:val="es-CR"/>
        </w:rPr>
        <w:t xml:space="preserve"> </w:t>
      </w:r>
      <w:r w:rsidRPr="0074571B">
        <w:rPr>
          <w:sz w:val="20"/>
          <w:lang w:val="es-CR"/>
        </w:rPr>
        <w:t>en</w:t>
      </w:r>
      <w:r w:rsidRPr="0074571B">
        <w:rPr>
          <w:spacing w:val="-9"/>
          <w:sz w:val="20"/>
          <w:lang w:val="es-CR"/>
        </w:rPr>
        <w:t xml:space="preserve"> </w:t>
      </w:r>
      <w:r w:rsidRPr="0074571B">
        <w:rPr>
          <w:sz w:val="20"/>
          <w:lang w:val="es-CR"/>
        </w:rPr>
        <w:t>cuenta</w:t>
      </w:r>
      <w:r w:rsidRPr="0074571B">
        <w:rPr>
          <w:spacing w:val="-10"/>
          <w:sz w:val="20"/>
          <w:lang w:val="es-CR"/>
        </w:rPr>
        <w:t xml:space="preserve"> </w:t>
      </w:r>
      <w:r w:rsidRPr="0074571B">
        <w:rPr>
          <w:sz w:val="20"/>
          <w:lang w:val="es-CR"/>
        </w:rPr>
        <w:t>dichos</w:t>
      </w:r>
      <w:r w:rsidRPr="0074571B">
        <w:rPr>
          <w:spacing w:val="-12"/>
          <w:sz w:val="20"/>
          <w:lang w:val="es-CR"/>
        </w:rPr>
        <w:t xml:space="preserve"> </w:t>
      </w:r>
      <w:r w:rsidRPr="0074571B">
        <w:rPr>
          <w:sz w:val="20"/>
          <w:lang w:val="es-CR"/>
        </w:rPr>
        <w:t>factores</w:t>
      </w:r>
      <w:r w:rsidRPr="0074571B">
        <w:rPr>
          <w:spacing w:val="-11"/>
          <w:sz w:val="20"/>
          <w:lang w:val="es-CR"/>
        </w:rPr>
        <w:t xml:space="preserve"> </w:t>
      </w:r>
      <w:r w:rsidRPr="0074571B">
        <w:rPr>
          <w:sz w:val="20"/>
          <w:lang w:val="es-CR"/>
        </w:rPr>
        <w:t>para la imposición de la pena mínima que establece el delito</w:t>
      </w:r>
      <w:r w:rsidRPr="0074571B">
        <w:rPr>
          <w:spacing w:val="-41"/>
          <w:sz w:val="20"/>
          <w:lang w:val="es-CR"/>
        </w:rPr>
        <w:t xml:space="preserve"> </w:t>
      </w:r>
      <w:r w:rsidRPr="0074571B">
        <w:rPr>
          <w:sz w:val="20"/>
          <w:lang w:val="es-CR"/>
        </w:rPr>
        <w:t>acreditado”</w:t>
      </w:r>
      <w:hyperlink w:anchor="_bookmark204" w:history="1">
        <w:r w:rsidRPr="0074571B">
          <w:rPr>
            <w:position w:val="7"/>
            <w:sz w:val="13"/>
            <w:lang w:val="es-CR"/>
          </w:rPr>
          <w:t>168</w:t>
        </w:r>
      </w:hyperlink>
      <w:r w:rsidRPr="0074571B">
        <w:rPr>
          <w:sz w:val="20"/>
          <w:lang w:val="es-CR"/>
        </w:rPr>
        <w:t>.</w:t>
      </w:r>
    </w:p>
    <w:p w14:paraId="1A135FBC" w14:textId="77777777" w:rsidR="00003F82" w:rsidRPr="0074571B" w:rsidRDefault="002F4DAA">
      <w:pPr>
        <w:pStyle w:val="Prrafodelista"/>
        <w:numPr>
          <w:ilvl w:val="0"/>
          <w:numId w:val="22"/>
        </w:numPr>
        <w:tabs>
          <w:tab w:val="left" w:pos="685"/>
        </w:tabs>
        <w:spacing w:before="118"/>
        <w:ind w:left="117" w:right="118" w:hanging="1"/>
        <w:jc w:val="both"/>
        <w:rPr>
          <w:sz w:val="20"/>
          <w:lang w:val="es-CR"/>
        </w:rPr>
      </w:pPr>
      <w:bookmarkStart w:id="224" w:name="_bookmark200"/>
      <w:bookmarkEnd w:id="224"/>
      <w:r w:rsidRPr="0074571B">
        <w:rPr>
          <w:sz w:val="20"/>
          <w:lang w:val="es-CR"/>
        </w:rPr>
        <w:t>La sentencia quedó en firme el 26 de agosto de 2008, ya que no se presentó ningún recurso en su</w:t>
      </w:r>
      <w:r w:rsidRPr="0074571B">
        <w:rPr>
          <w:spacing w:val="-7"/>
          <w:sz w:val="20"/>
          <w:lang w:val="es-CR"/>
        </w:rPr>
        <w:t xml:space="preserve"> </w:t>
      </w:r>
      <w:r w:rsidRPr="0074571B">
        <w:rPr>
          <w:sz w:val="20"/>
          <w:lang w:val="es-CR"/>
        </w:rPr>
        <w:t>contra</w:t>
      </w:r>
      <w:hyperlink w:anchor="_bookmark205" w:history="1">
        <w:r w:rsidRPr="0074571B">
          <w:rPr>
            <w:position w:val="7"/>
            <w:sz w:val="13"/>
            <w:lang w:val="es-CR"/>
          </w:rPr>
          <w:t>169</w:t>
        </w:r>
      </w:hyperlink>
      <w:r w:rsidRPr="0074571B">
        <w:rPr>
          <w:sz w:val="20"/>
          <w:lang w:val="es-CR"/>
        </w:rPr>
        <w:t>.</w:t>
      </w:r>
    </w:p>
    <w:p w14:paraId="744C7A26" w14:textId="77777777" w:rsidR="00003F82" w:rsidRPr="0074571B" w:rsidRDefault="00003F82">
      <w:pPr>
        <w:pStyle w:val="Textoindependiente"/>
        <w:spacing w:before="10"/>
        <w:rPr>
          <w:sz w:val="19"/>
          <w:lang w:val="es-CR"/>
        </w:rPr>
      </w:pPr>
    </w:p>
    <w:p w14:paraId="34F6EF41" w14:textId="77777777" w:rsidR="00003F82" w:rsidRPr="0074571B" w:rsidRDefault="002F4DAA">
      <w:pPr>
        <w:pStyle w:val="Ttulo4"/>
        <w:numPr>
          <w:ilvl w:val="0"/>
          <w:numId w:val="20"/>
        </w:numPr>
        <w:tabs>
          <w:tab w:val="left" w:pos="1251"/>
          <w:tab w:val="left" w:pos="1252"/>
        </w:tabs>
        <w:ind w:right="154" w:firstLine="0"/>
        <w:jc w:val="left"/>
        <w:rPr>
          <w:lang w:val="es-CR"/>
        </w:rPr>
      </w:pPr>
      <w:bookmarkStart w:id="225" w:name="J._Situación_de_salud_de_la_presunta_víc"/>
      <w:bookmarkStart w:id="226" w:name="_bookmark201"/>
      <w:bookmarkEnd w:id="225"/>
      <w:bookmarkEnd w:id="226"/>
      <w:r w:rsidRPr="0074571B">
        <w:rPr>
          <w:lang w:val="es-CR"/>
        </w:rPr>
        <w:t>Situación de salud de la presunta víctima mientras estuvo privada de libertad</w:t>
      </w:r>
    </w:p>
    <w:p w14:paraId="00455660" w14:textId="77777777" w:rsidR="00003F82" w:rsidRPr="0074571B" w:rsidRDefault="00003F82">
      <w:pPr>
        <w:pStyle w:val="Textoindependiente"/>
        <w:spacing w:before="7"/>
        <w:rPr>
          <w:b/>
          <w:i/>
          <w:sz w:val="19"/>
          <w:lang w:val="es-CR"/>
        </w:rPr>
      </w:pPr>
    </w:p>
    <w:p w14:paraId="7F0F5878" w14:textId="77777777" w:rsidR="00003F82" w:rsidRPr="0074571B" w:rsidRDefault="002F4DAA">
      <w:pPr>
        <w:pStyle w:val="Prrafodelista"/>
        <w:numPr>
          <w:ilvl w:val="0"/>
          <w:numId w:val="22"/>
        </w:numPr>
        <w:tabs>
          <w:tab w:val="left" w:pos="685"/>
        </w:tabs>
        <w:spacing w:before="1"/>
        <w:ind w:left="117" w:right="119" w:hanging="1"/>
        <w:jc w:val="both"/>
        <w:rPr>
          <w:sz w:val="20"/>
          <w:lang w:val="es-CR"/>
        </w:rPr>
      </w:pPr>
      <w:r w:rsidRPr="0074571B">
        <w:rPr>
          <w:sz w:val="20"/>
          <w:lang w:val="es-CR"/>
        </w:rPr>
        <w:t>Durante la mayor parte del tiempo que Manuela pasó en prisión estuvo recluida en el Centro Preventivo y de Cumplimiento de Penas de San</w:t>
      </w:r>
      <w:r w:rsidRPr="0074571B">
        <w:rPr>
          <w:spacing w:val="-31"/>
          <w:sz w:val="20"/>
          <w:lang w:val="es-CR"/>
        </w:rPr>
        <w:t xml:space="preserve"> </w:t>
      </w:r>
      <w:r w:rsidRPr="0074571B">
        <w:rPr>
          <w:sz w:val="20"/>
          <w:lang w:val="es-CR"/>
        </w:rPr>
        <w:t>Migue</w:t>
      </w:r>
      <w:hyperlink w:anchor="_bookmark206" w:history="1">
        <w:r w:rsidRPr="0074571B">
          <w:rPr>
            <w:sz w:val="20"/>
            <w:lang w:val="es-CR"/>
          </w:rPr>
          <w:t>l</w:t>
        </w:r>
        <w:r w:rsidRPr="0074571B">
          <w:rPr>
            <w:position w:val="7"/>
            <w:sz w:val="13"/>
            <w:lang w:val="es-CR"/>
          </w:rPr>
          <w:t>170</w:t>
        </w:r>
      </w:hyperlink>
      <w:r w:rsidRPr="0074571B">
        <w:rPr>
          <w:sz w:val="20"/>
          <w:lang w:val="es-CR"/>
        </w:rPr>
        <w:t>.</w:t>
      </w:r>
    </w:p>
    <w:p w14:paraId="0AC1EB42" w14:textId="77777777" w:rsidR="00003F82" w:rsidRDefault="002F4DAA">
      <w:pPr>
        <w:pStyle w:val="Prrafodelista"/>
        <w:numPr>
          <w:ilvl w:val="0"/>
          <w:numId w:val="22"/>
        </w:numPr>
        <w:tabs>
          <w:tab w:val="left" w:pos="685"/>
        </w:tabs>
        <w:spacing w:before="120"/>
        <w:ind w:left="116" w:right="119" w:firstLine="1"/>
        <w:jc w:val="both"/>
        <w:rPr>
          <w:sz w:val="20"/>
        </w:rPr>
      </w:pPr>
      <w:r w:rsidRPr="0074571B">
        <w:rPr>
          <w:sz w:val="20"/>
          <w:lang w:val="es-CR"/>
        </w:rPr>
        <w:t>El 6 de febrero de 2009 Manuela fue referida al Hospital Nacional Rosales. En dicho establecimiento de salud, se documentó que Manuela tenía “historia de un año de aparecimiento de masa en hemicuello izquierdo y que en los últimos tres meses ha perdido aproximadamente 30 libras de peso, padecido de fiebre alta e ictericia”</w:t>
      </w:r>
      <w:hyperlink w:anchor="_bookmark207" w:history="1">
        <w:r w:rsidRPr="0074571B">
          <w:rPr>
            <w:position w:val="7"/>
            <w:sz w:val="13"/>
            <w:lang w:val="es-CR"/>
          </w:rPr>
          <w:t>171</w:t>
        </w:r>
      </w:hyperlink>
      <w:r w:rsidRPr="0074571B">
        <w:rPr>
          <w:sz w:val="20"/>
          <w:lang w:val="es-CR"/>
        </w:rPr>
        <w:t xml:space="preserve">. </w:t>
      </w:r>
      <w:r>
        <w:rPr>
          <w:sz w:val="20"/>
        </w:rPr>
        <w:t>El 12 de</w:t>
      </w:r>
      <w:r>
        <w:rPr>
          <w:spacing w:val="18"/>
          <w:sz w:val="20"/>
        </w:rPr>
        <w:t xml:space="preserve"> </w:t>
      </w:r>
      <w:r>
        <w:rPr>
          <w:sz w:val="20"/>
        </w:rPr>
        <w:t>febrero,</w:t>
      </w:r>
    </w:p>
    <w:p w14:paraId="4C6B07FC" w14:textId="77777777" w:rsidR="00003F82" w:rsidRDefault="00003F82">
      <w:pPr>
        <w:pStyle w:val="Textoindependiente"/>
      </w:pPr>
    </w:p>
    <w:p w14:paraId="411E338D" w14:textId="77777777" w:rsidR="00003F82" w:rsidRDefault="00003F82">
      <w:pPr>
        <w:pStyle w:val="Textoindependiente"/>
      </w:pPr>
    </w:p>
    <w:p w14:paraId="3EAC7C5E" w14:textId="77777777" w:rsidR="00003F82" w:rsidRDefault="00003F82">
      <w:pPr>
        <w:pStyle w:val="Textoindependiente"/>
      </w:pPr>
    </w:p>
    <w:p w14:paraId="7A2BFB4F" w14:textId="77777777" w:rsidR="00003F82" w:rsidRDefault="00003F82">
      <w:pPr>
        <w:pStyle w:val="Textoindependiente"/>
      </w:pPr>
    </w:p>
    <w:p w14:paraId="04550BC0" w14:textId="77777777" w:rsidR="00003F82" w:rsidRDefault="00003F82">
      <w:pPr>
        <w:pStyle w:val="Textoindependiente"/>
      </w:pPr>
    </w:p>
    <w:p w14:paraId="4DB07694" w14:textId="77777777" w:rsidR="00003F82" w:rsidRDefault="00003F82">
      <w:pPr>
        <w:pStyle w:val="Textoindependiente"/>
      </w:pPr>
    </w:p>
    <w:p w14:paraId="05C1DD97" w14:textId="77777777" w:rsidR="00003F82" w:rsidRDefault="00003F82">
      <w:pPr>
        <w:pStyle w:val="Textoindependiente"/>
      </w:pPr>
    </w:p>
    <w:p w14:paraId="795EAAD1" w14:textId="24CE0CF7" w:rsidR="00003F82" w:rsidRDefault="002F4DAA">
      <w:pPr>
        <w:pStyle w:val="Textoindependiente"/>
        <w:spacing w:before="6"/>
        <w:rPr>
          <w:sz w:val="14"/>
        </w:rPr>
      </w:pPr>
      <w:r>
        <w:rPr>
          <w:noProof/>
        </w:rPr>
        <mc:AlternateContent>
          <mc:Choice Requires="wps">
            <w:drawing>
              <wp:anchor distT="0" distB="0" distL="0" distR="0" simplePos="0" relativeHeight="251632128" behindDoc="0" locked="0" layoutInCell="1" allowOverlap="1" wp14:anchorId="1D654ED3" wp14:editId="661DEB05">
                <wp:simplePos x="0" y="0"/>
                <wp:positionH relativeFrom="page">
                  <wp:posOffset>900430</wp:posOffset>
                </wp:positionH>
                <wp:positionV relativeFrom="paragraph">
                  <wp:posOffset>140970</wp:posOffset>
                </wp:positionV>
                <wp:extent cx="1828800" cy="0"/>
                <wp:effectExtent l="5080" t="13970" r="13970" b="5080"/>
                <wp:wrapTopAndBottom/>
                <wp:docPr id="1804366095"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64A32" id="Line 77" o:spid="_x0000_s1026" style="position:absolute;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1.1pt" to="214.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" strokeweight=".21131mm">
                <w10:wrap type="topAndBottom" anchorx="page"/>
              </v:line>
            </w:pict>
          </mc:Fallback>
        </mc:AlternateContent>
      </w:r>
    </w:p>
    <w:p w14:paraId="3FCC0046" w14:textId="77777777" w:rsidR="00003F82" w:rsidRPr="0074571B" w:rsidRDefault="002F4DAA">
      <w:pPr>
        <w:spacing w:before="81"/>
        <w:ind w:left="117" w:right="124"/>
        <w:jc w:val="both"/>
        <w:rPr>
          <w:sz w:val="16"/>
          <w:lang w:val="es-CR"/>
        </w:rPr>
      </w:pPr>
      <w:bookmarkStart w:id="227" w:name="_bookmark202"/>
      <w:bookmarkEnd w:id="227"/>
      <w:r w:rsidRPr="0074571B">
        <w:rPr>
          <w:position w:val="6"/>
          <w:sz w:val="10"/>
          <w:lang w:val="es-CR"/>
        </w:rPr>
        <w:t xml:space="preserve">166 </w:t>
      </w:r>
      <w:r w:rsidRPr="0074571B">
        <w:rPr>
          <w:sz w:val="16"/>
          <w:lang w:val="es-CR"/>
        </w:rPr>
        <w:t>Sentencia emitida por el Tribunal de Sentencia de San Francisco Gotera, Departamento de Morazán el 11 de agosto de 2008 (expediente de prueba, folios 160, 164 y 165).</w:t>
      </w:r>
    </w:p>
    <w:p w14:paraId="10334A16" w14:textId="77777777" w:rsidR="00003F82" w:rsidRPr="0074571B" w:rsidRDefault="002F4DAA">
      <w:pPr>
        <w:spacing w:before="120"/>
        <w:ind w:left="117" w:right="124"/>
        <w:jc w:val="both"/>
        <w:rPr>
          <w:sz w:val="16"/>
          <w:lang w:val="es-CR"/>
        </w:rPr>
      </w:pPr>
      <w:bookmarkStart w:id="228" w:name="_bookmark203"/>
      <w:bookmarkEnd w:id="228"/>
      <w:r w:rsidRPr="0074571B">
        <w:rPr>
          <w:position w:val="6"/>
          <w:sz w:val="10"/>
          <w:lang w:val="es-CR"/>
        </w:rPr>
        <w:t xml:space="preserve">167 </w:t>
      </w:r>
      <w:r w:rsidRPr="0074571B">
        <w:rPr>
          <w:sz w:val="16"/>
          <w:lang w:val="es-CR"/>
        </w:rPr>
        <w:t xml:space="preserve">Sentencia emitida por el Tribunal de Sentencia de San Francisco Gotera, Departamento de Morazán el 11 de </w:t>
      </w:r>
      <w:bookmarkStart w:id="229" w:name="_bookmark204"/>
      <w:bookmarkEnd w:id="229"/>
      <w:r w:rsidRPr="0074571B">
        <w:rPr>
          <w:sz w:val="16"/>
          <w:lang w:val="es-CR"/>
        </w:rPr>
        <w:t>agosto de 2008 (expediente de prueba, folio 166).</w:t>
      </w:r>
    </w:p>
    <w:p w14:paraId="1AADDA81" w14:textId="77777777" w:rsidR="00003F82" w:rsidRPr="0074571B" w:rsidRDefault="002F4DAA">
      <w:pPr>
        <w:spacing w:before="120"/>
        <w:ind w:left="117" w:right="124"/>
        <w:jc w:val="both"/>
        <w:rPr>
          <w:sz w:val="16"/>
          <w:lang w:val="es-CR"/>
        </w:rPr>
      </w:pPr>
      <w:r w:rsidRPr="0074571B">
        <w:rPr>
          <w:position w:val="6"/>
          <w:sz w:val="10"/>
          <w:lang w:val="es-CR"/>
        </w:rPr>
        <w:t xml:space="preserve">168 </w:t>
      </w:r>
      <w:r w:rsidRPr="0074571B">
        <w:rPr>
          <w:sz w:val="16"/>
          <w:lang w:val="es-CR"/>
        </w:rPr>
        <w:t>Sentencia emitida por el Tribunal de Sentencia de San Francisco Gotera, Departamento de Morazán el 11 de agosto de 2008 (expediente de prueba, folio 167).</w:t>
      </w:r>
    </w:p>
    <w:p w14:paraId="1AA4364C" w14:textId="77777777" w:rsidR="00003F82" w:rsidRPr="0074571B" w:rsidRDefault="002F4DAA">
      <w:pPr>
        <w:spacing w:before="120"/>
        <w:ind w:left="117" w:right="125" w:hanging="2"/>
        <w:jc w:val="both"/>
        <w:rPr>
          <w:sz w:val="16"/>
          <w:lang w:val="es-CR"/>
        </w:rPr>
      </w:pPr>
      <w:bookmarkStart w:id="230" w:name="_bookmark205"/>
      <w:bookmarkEnd w:id="230"/>
      <w:r w:rsidRPr="0074571B">
        <w:rPr>
          <w:position w:val="6"/>
          <w:sz w:val="10"/>
          <w:lang w:val="es-CR"/>
        </w:rPr>
        <w:t xml:space="preserve">169 </w:t>
      </w:r>
      <w:r w:rsidRPr="0074571B">
        <w:rPr>
          <w:i/>
          <w:sz w:val="16"/>
          <w:lang w:val="es-CR"/>
        </w:rPr>
        <w:t xml:space="preserve">Cfr. </w:t>
      </w:r>
      <w:r w:rsidRPr="0074571B">
        <w:rPr>
          <w:sz w:val="16"/>
          <w:lang w:val="es-CR"/>
        </w:rPr>
        <w:t>Notificación de la sentencia condenatoria en firme al Director del Centro Preventivo y de Cumplimiento de Penas de San Miguel de 26 de agosto de 2008 (expediente de prueba, folio 170).</w:t>
      </w:r>
    </w:p>
    <w:p w14:paraId="28C3B443" w14:textId="77777777" w:rsidR="00003F82" w:rsidRPr="0074571B" w:rsidRDefault="002F4DAA">
      <w:pPr>
        <w:spacing w:before="120"/>
        <w:ind w:left="115" w:right="119" w:firstLine="1"/>
        <w:jc w:val="both"/>
        <w:rPr>
          <w:sz w:val="16"/>
          <w:lang w:val="es-CR"/>
        </w:rPr>
      </w:pPr>
      <w:bookmarkStart w:id="231" w:name="_bookmark206"/>
      <w:bookmarkEnd w:id="231"/>
      <w:r w:rsidRPr="0074571B">
        <w:rPr>
          <w:position w:val="6"/>
          <w:sz w:val="10"/>
          <w:lang w:val="es-CR"/>
        </w:rPr>
        <w:t xml:space="preserve">170   </w:t>
      </w:r>
      <w:r w:rsidRPr="0074571B">
        <w:rPr>
          <w:sz w:val="16"/>
          <w:lang w:val="es-CR"/>
        </w:rPr>
        <w:t xml:space="preserve">De acuerdo con la información que obra en el expediente, Manuela estuvo en este centro penitenciario desdeel 28 de febrero de 2008 hasta su traslado el 10 de septiembre de 2009 al Centro de Readaptación para Mujeres de Ilopango. </w:t>
      </w:r>
      <w:r w:rsidRPr="0074571B">
        <w:rPr>
          <w:i/>
          <w:sz w:val="16"/>
          <w:lang w:val="es-CR"/>
        </w:rPr>
        <w:t>Cfr</w:t>
      </w:r>
      <w:r w:rsidRPr="0074571B">
        <w:rPr>
          <w:sz w:val="16"/>
          <w:lang w:val="es-CR"/>
        </w:rPr>
        <w:t>. Comparación de fechas de atenciones médicas del libro de novedades con el Expediente Clínico del Hospital Rosales (expediente de prueba, folio 3786); Juzgado de Paz de la Ciudad de Cacaopera, Departamento de Morazán. Resolución de 2 de marzo de 2008 (expediente de prueba, folio 69); oficio del Juez de Sentencia de San Francisco Gotera, de Departamento Morazán dirigido al Director del Centro Preventivo y de Cumplimiento de Penas San</w:t>
      </w:r>
      <w:r w:rsidRPr="0074571B">
        <w:rPr>
          <w:spacing w:val="-4"/>
          <w:sz w:val="16"/>
          <w:lang w:val="es-CR"/>
        </w:rPr>
        <w:t xml:space="preserve"> </w:t>
      </w:r>
      <w:r w:rsidRPr="0074571B">
        <w:rPr>
          <w:sz w:val="16"/>
          <w:lang w:val="es-CR"/>
        </w:rPr>
        <w:t>Miguel</w:t>
      </w:r>
      <w:r w:rsidRPr="0074571B">
        <w:rPr>
          <w:spacing w:val="-3"/>
          <w:sz w:val="16"/>
          <w:lang w:val="es-CR"/>
        </w:rPr>
        <w:t xml:space="preserve"> </w:t>
      </w:r>
      <w:r w:rsidRPr="0074571B">
        <w:rPr>
          <w:sz w:val="16"/>
          <w:lang w:val="es-CR"/>
        </w:rPr>
        <w:t>de</w:t>
      </w:r>
      <w:r w:rsidRPr="0074571B">
        <w:rPr>
          <w:spacing w:val="-5"/>
          <w:sz w:val="16"/>
          <w:lang w:val="es-CR"/>
        </w:rPr>
        <w:t xml:space="preserve"> </w:t>
      </w:r>
      <w:r w:rsidRPr="0074571B">
        <w:rPr>
          <w:sz w:val="16"/>
          <w:lang w:val="es-CR"/>
        </w:rPr>
        <w:t>26</w:t>
      </w:r>
      <w:r w:rsidRPr="0074571B">
        <w:rPr>
          <w:spacing w:val="-1"/>
          <w:sz w:val="16"/>
          <w:lang w:val="es-CR"/>
        </w:rPr>
        <w:t xml:space="preserve"> </w:t>
      </w:r>
      <w:r w:rsidRPr="0074571B">
        <w:rPr>
          <w:sz w:val="16"/>
          <w:lang w:val="es-CR"/>
        </w:rPr>
        <w:t>de</w:t>
      </w:r>
      <w:r w:rsidRPr="0074571B">
        <w:rPr>
          <w:spacing w:val="-3"/>
          <w:sz w:val="16"/>
          <w:lang w:val="es-CR"/>
        </w:rPr>
        <w:t xml:space="preserve"> </w:t>
      </w:r>
      <w:r w:rsidRPr="0074571B">
        <w:rPr>
          <w:sz w:val="16"/>
          <w:lang w:val="es-CR"/>
        </w:rPr>
        <w:t>agosto</w:t>
      </w:r>
      <w:r w:rsidRPr="0074571B">
        <w:rPr>
          <w:spacing w:val="-2"/>
          <w:sz w:val="16"/>
          <w:lang w:val="es-CR"/>
        </w:rPr>
        <w:t xml:space="preserve"> </w:t>
      </w:r>
      <w:r w:rsidRPr="0074571B">
        <w:rPr>
          <w:sz w:val="16"/>
          <w:lang w:val="es-CR"/>
        </w:rPr>
        <w:t>de</w:t>
      </w:r>
      <w:r w:rsidRPr="0074571B">
        <w:rPr>
          <w:spacing w:val="-1"/>
          <w:sz w:val="16"/>
          <w:lang w:val="es-CR"/>
        </w:rPr>
        <w:t xml:space="preserve"> </w:t>
      </w:r>
      <w:r w:rsidRPr="0074571B">
        <w:rPr>
          <w:sz w:val="16"/>
          <w:lang w:val="es-CR"/>
        </w:rPr>
        <w:t>2008</w:t>
      </w:r>
      <w:r w:rsidRPr="0074571B">
        <w:rPr>
          <w:spacing w:val="-2"/>
          <w:sz w:val="16"/>
          <w:lang w:val="es-CR"/>
        </w:rPr>
        <w:t xml:space="preserve"> </w:t>
      </w:r>
      <w:r w:rsidRPr="0074571B">
        <w:rPr>
          <w:sz w:val="16"/>
          <w:lang w:val="es-CR"/>
        </w:rPr>
        <w:t>(expediente</w:t>
      </w:r>
      <w:r w:rsidRPr="0074571B">
        <w:rPr>
          <w:spacing w:val="-5"/>
          <w:sz w:val="16"/>
          <w:lang w:val="es-CR"/>
        </w:rPr>
        <w:t xml:space="preserve"> </w:t>
      </w:r>
      <w:r w:rsidRPr="0074571B">
        <w:rPr>
          <w:sz w:val="16"/>
          <w:lang w:val="es-CR"/>
        </w:rPr>
        <w:t>de</w:t>
      </w:r>
      <w:r w:rsidRPr="0074571B">
        <w:rPr>
          <w:spacing w:val="-4"/>
          <w:sz w:val="16"/>
          <w:lang w:val="es-CR"/>
        </w:rPr>
        <w:t xml:space="preserve"> </w:t>
      </w:r>
      <w:r w:rsidRPr="0074571B">
        <w:rPr>
          <w:sz w:val="16"/>
          <w:lang w:val="es-CR"/>
        </w:rPr>
        <w:t>prueba,</w:t>
      </w:r>
      <w:r w:rsidRPr="0074571B">
        <w:rPr>
          <w:spacing w:val="-4"/>
          <w:sz w:val="16"/>
          <w:lang w:val="es-CR"/>
        </w:rPr>
        <w:t xml:space="preserve"> </w:t>
      </w:r>
      <w:r w:rsidRPr="0074571B">
        <w:rPr>
          <w:sz w:val="16"/>
          <w:lang w:val="es-CR"/>
        </w:rPr>
        <w:t>folio</w:t>
      </w:r>
      <w:r w:rsidRPr="0074571B">
        <w:rPr>
          <w:spacing w:val="-3"/>
          <w:sz w:val="16"/>
          <w:lang w:val="es-CR"/>
        </w:rPr>
        <w:t xml:space="preserve"> </w:t>
      </w:r>
      <w:r w:rsidRPr="0074571B">
        <w:rPr>
          <w:sz w:val="16"/>
          <w:lang w:val="es-CR"/>
        </w:rPr>
        <w:t>170),</w:t>
      </w:r>
      <w:r w:rsidRPr="0074571B">
        <w:rPr>
          <w:spacing w:val="-4"/>
          <w:sz w:val="16"/>
          <w:lang w:val="es-CR"/>
        </w:rPr>
        <w:t xml:space="preserve"> </w:t>
      </w:r>
      <w:r w:rsidRPr="0074571B">
        <w:rPr>
          <w:sz w:val="16"/>
          <w:lang w:val="es-CR"/>
        </w:rPr>
        <w:t>y</w:t>
      </w:r>
      <w:r w:rsidRPr="0074571B">
        <w:rPr>
          <w:spacing w:val="-3"/>
          <w:sz w:val="16"/>
          <w:lang w:val="es-CR"/>
        </w:rPr>
        <w:t xml:space="preserve"> </w:t>
      </w:r>
      <w:r w:rsidRPr="0074571B">
        <w:rPr>
          <w:sz w:val="16"/>
          <w:lang w:val="es-CR"/>
        </w:rPr>
        <w:t>oficio</w:t>
      </w:r>
      <w:r w:rsidRPr="0074571B">
        <w:rPr>
          <w:spacing w:val="-3"/>
          <w:sz w:val="16"/>
          <w:lang w:val="es-CR"/>
        </w:rPr>
        <w:t xml:space="preserve"> </w:t>
      </w:r>
      <w:r w:rsidRPr="0074571B">
        <w:rPr>
          <w:sz w:val="16"/>
          <w:lang w:val="es-CR"/>
        </w:rPr>
        <w:t>del</w:t>
      </w:r>
      <w:r w:rsidRPr="0074571B">
        <w:rPr>
          <w:spacing w:val="-5"/>
          <w:sz w:val="16"/>
          <w:lang w:val="es-CR"/>
        </w:rPr>
        <w:t xml:space="preserve"> </w:t>
      </w:r>
      <w:r w:rsidRPr="0074571B">
        <w:rPr>
          <w:sz w:val="16"/>
          <w:lang w:val="es-CR"/>
        </w:rPr>
        <w:t>Director</w:t>
      </w:r>
      <w:r w:rsidRPr="0074571B">
        <w:rPr>
          <w:spacing w:val="-3"/>
          <w:sz w:val="16"/>
          <w:lang w:val="es-CR"/>
        </w:rPr>
        <w:t xml:space="preserve"> </w:t>
      </w:r>
      <w:r w:rsidRPr="0074571B">
        <w:rPr>
          <w:sz w:val="16"/>
          <w:lang w:val="es-CR"/>
        </w:rPr>
        <w:t>del</w:t>
      </w:r>
      <w:r w:rsidRPr="0074571B">
        <w:rPr>
          <w:spacing w:val="-6"/>
          <w:sz w:val="16"/>
          <w:lang w:val="es-CR"/>
        </w:rPr>
        <w:t xml:space="preserve"> </w:t>
      </w:r>
      <w:r w:rsidRPr="0074571B">
        <w:rPr>
          <w:sz w:val="16"/>
          <w:lang w:val="es-CR"/>
        </w:rPr>
        <w:t>Centro</w:t>
      </w:r>
      <w:r w:rsidRPr="0074571B">
        <w:rPr>
          <w:spacing w:val="-3"/>
          <w:sz w:val="16"/>
          <w:lang w:val="es-CR"/>
        </w:rPr>
        <w:t xml:space="preserve"> </w:t>
      </w:r>
      <w:r w:rsidRPr="0074571B">
        <w:rPr>
          <w:sz w:val="16"/>
          <w:lang w:val="es-CR"/>
        </w:rPr>
        <w:t>Penal</w:t>
      </w:r>
      <w:r w:rsidRPr="0074571B">
        <w:rPr>
          <w:spacing w:val="-3"/>
          <w:sz w:val="16"/>
          <w:lang w:val="es-CR"/>
        </w:rPr>
        <w:t xml:space="preserve"> </w:t>
      </w:r>
      <w:r w:rsidRPr="0074571B">
        <w:rPr>
          <w:sz w:val="16"/>
          <w:lang w:val="es-CR"/>
        </w:rPr>
        <w:t>de</w:t>
      </w:r>
      <w:r w:rsidRPr="0074571B">
        <w:rPr>
          <w:spacing w:val="-5"/>
          <w:sz w:val="16"/>
          <w:lang w:val="es-CR"/>
        </w:rPr>
        <w:t xml:space="preserve"> </w:t>
      </w:r>
      <w:r w:rsidRPr="0074571B">
        <w:rPr>
          <w:sz w:val="16"/>
          <w:lang w:val="es-CR"/>
        </w:rPr>
        <w:t>San Miguel</w:t>
      </w:r>
      <w:r w:rsidRPr="0074571B">
        <w:rPr>
          <w:spacing w:val="-4"/>
          <w:sz w:val="16"/>
          <w:lang w:val="es-CR"/>
        </w:rPr>
        <w:t xml:space="preserve"> </w:t>
      </w:r>
      <w:r w:rsidRPr="0074571B">
        <w:rPr>
          <w:sz w:val="16"/>
          <w:lang w:val="es-CR"/>
        </w:rPr>
        <w:t>de</w:t>
      </w:r>
      <w:r w:rsidRPr="0074571B">
        <w:rPr>
          <w:spacing w:val="-5"/>
          <w:sz w:val="16"/>
          <w:lang w:val="es-CR"/>
        </w:rPr>
        <w:t xml:space="preserve"> </w:t>
      </w:r>
      <w:r w:rsidRPr="0074571B">
        <w:rPr>
          <w:sz w:val="16"/>
          <w:lang w:val="es-CR"/>
        </w:rPr>
        <w:t>9</w:t>
      </w:r>
      <w:r w:rsidRPr="0074571B">
        <w:rPr>
          <w:spacing w:val="-4"/>
          <w:sz w:val="16"/>
          <w:lang w:val="es-CR"/>
        </w:rPr>
        <w:t xml:space="preserve"> </w:t>
      </w:r>
      <w:r w:rsidRPr="0074571B">
        <w:rPr>
          <w:sz w:val="16"/>
          <w:lang w:val="es-CR"/>
        </w:rPr>
        <w:t>de</w:t>
      </w:r>
      <w:r w:rsidRPr="0074571B">
        <w:rPr>
          <w:spacing w:val="-1"/>
          <w:sz w:val="16"/>
          <w:lang w:val="es-CR"/>
        </w:rPr>
        <w:t xml:space="preserve"> </w:t>
      </w:r>
      <w:r w:rsidRPr="0074571B">
        <w:rPr>
          <w:sz w:val="16"/>
          <w:lang w:val="es-CR"/>
        </w:rPr>
        <w:t>septiembre</w:t>
      </w:r>
      <w:r w:rsidRPr="0074571B">
        <w:rPr>
          <w:spacing w:val="-5"/>
          <w:sz w:val="16"/>
          <w:lang w:val="es-CR"/>
        </w:rPr>
        <w:t xml:space="preserve"> </w:t>
      </w:r>
      <w:r w:rsidRPr="0074571B">
        <w:rPr>
          <w:sz w:val="16"/>
          <w:lang w:val="es-CR"/>
        </w:rPr>
        <w:t>de</w:t>
      </w:r>
      <w:r w:rsidRPr="0074571B">
        <w:rPr>
          <w:spacing w:val="-5"/>
          <w:sz w:val="16"/>
          <w:lang w:val="es-CR"/>
        </w:rPr>
        <w:t xml:space="preserve"> </w:t>
      </w:r>
      <w:r w:rsidRPr="0074571B">
        <w:rPr>
          <w:sz w:val="16"/>
          <w:lang w:val="es-CR"/>
        </w:rPr>
        <w:t>2009</w:t>
      </w:r>
      <w:r w:rsidRPr="0074571B">
        <w:rPr>
          <w:spacing w:val="-4"/>
          <w:sz w:val="16"/>
          <w:lang w:val="es-CR"/>
        </w:rPr>
        <w:t xml:space="preserve"> </w:t>
      </w:r>
      <w:r w:rsidRPr="0074571B">
        <w:rPr>
          <w:sz w:val="16"/>
          <w:lang w:val="es-CR"/>
        </w:rPr>
        <w:t>(expediente</w:t>
      </w:r>
      <w:r w:rsidRPr="0074571B">
        <w:rPr>
          <w:spacing w:val="-5"/>
          <w:sz w:val="16"/>
          <w:lang w:val="es-CR"/>
        </w:rPr>
        <w:t xml:space="preserve"> </w:t>
      </w:r>
      <w:r w:rsidRPr="0074571B">
        <w:rPr>
          <w:sz w:val="16"/>
          <w:lang w:val="es-CR"/>
        </w:rPr>
        <w:t>de</w:t>
      </w:r>
      <w:r w:rsidRPr="0074571B">
        <w:rPr>
          <w:spacing w:val="-5"/>
          <w:sz w:val="16"/>
          <w:lang w:val="es-CR"/>
        </w:rPr>
        <w:t xml:space="preserve"> </w:t>
      </w:r>
      <w:r w:rsidRPr="0074571B">
        <w:rPr>
          <w:sz w:val="16"/>
          <w:lang w:val="es-CR"/>
        </w:rPr>
        <w:t>prueba,</w:t>
      </w:r>
      <w:r w:rsidRPr="0074571B">
        <w:rPr>
          <w:spacing w:val="-5"/>
          <w:sz w:val="16"/>
          <w:lang w:val="es-CR"/>
        </w:rPr>
        <w:t xml:space="preserve"> </w:t>
      </w:r>
      <w:r w:rsidRPr="0074571B">
        <w:rPr>
          <w:sz w:val="16"/>
          <w:lang w:val="es-CR"/>
        </w:rPr>
        <w:t>folio</w:t>
      </w:r>
      <w:r w:rsidRPr="0074571B">
        <w:rPr>
          <w:spacing w:val="-5"/>
          <w:sz w:val="16"/>
          <w:lang w:val="es-CR"/>
        </w:rPr>
        <w:t xml:space="preserve"> </w:t>
      </w:r>
      <w:r w:rsidRPr="0074571B">
        <w:rPr>
          <w:sz w:val="16"/>
          <w:lang w:val="es-CR"/>
        </w:rPr>
        <w:t>3313).</w:t>
      </w:r>
    </w:p>
    <w:p w14:paraId="76E74015" w14:textId="77777777" w:rsidR="00003F82" w:rsidRPr="0074571B" w:rsidRDefault="002F4DAA">
      <w:pPr>
        <w:spacing w:before="118"/>
        <w:ind w:left="117" w:right="117" w:hanging="1"/>
        <w:jc w:val="both"/>
        <w:rPr>
          <w:sz w:val="16"/>
          <w:lang w:val="es-CR"/>
        </w:rPr>
      </w:pPr>
      <w:bookmarkStart w:id="232" w:name="_bookmark207"/>
      <w:bookmarkEnd w:id="232"/>
      <w:r w:rsidRPr="0074571B">
        <w:rPr>
          <w:position w:val="6"/>
          <w:sz w:val="10"/>
          <w:lang w:val="es-CR"/>
        </w:rPr>
        <w:t xml:space="preserve">171 </w:t>
      </w:r>
      <w:r w:rsidRPr="0074571B">
        <w:rPr>
          <w:i/>
          <w:sz w:val="16"/>
          <w:lang w:val="es-CR"/>
        </w:rPr>
        <w:t xml:space="preserve">Cfr. </w:t>
      </w:r>
      <w:r w:rsidRPr="0074571B">
        <w:rPr>
          <w:sz w:val="16"/>
          <w:lang w:val="es-CR"/>
        </w:rPr>
        <w:t>Asesoría Médica en caso de Manuela. Revisión de manejo clínico y hospitalario en la Unidad de Salud de Cacaopera y el Hospital Nacional “San Francisco” (expediente de prueba, folio 190).</w:t>
      </w:r>
    </w:p>
    <w:p w14:paraId="20926C5A" w14:textId="77777777" w:rsidR="00003F82" w:rsidRPr="0074571B" w:rsidRDefault="00003F82">
      <w:pPr>
        <w:jc w:val="both"/>
        <w:rPr>
          <w:sz w:val="16"/>
          <w:lang w:val="es-CR"/>
        </w:rPr>
        <w:sectPr w:rsidR="00003F82" w:rsidRPr="0074571B">
          <w:pgSz w:w="12240" w:h="15840"/>
          <w:pgMar w:top="1340" w:right="1340" w:bottom="1220" w:left="1300" w:header="0" w:footer="1027" w:gutter="0"/>
          <w:cols w:space="720"/>
        </w:sectPr>
      </w:pPr>
    </w:p>
    <w:p w14:paraId="2C5382F3" w14:textId="77777777" w:rsidR="00003F82" w:rsidRPr="0074571B" w:rsidRDefault="002F4DAA">
      <w:pPr>
        <w:pStyle w:val="Textoindependiente"/>
        <w:spacing w:before="79"/>
        <w:ind w:left="117" w:right="123" w:hanging="2"/>
        <w:jc w:val="both"/>
        <w:rPr>
          <w:lang w:val="es-CR"/>
        </w:rPr>
      </w:pPr>
      <w:r w:rsidRPr="0074571B">
        <w:rPr>
          <w:lang w:val="es-CR"/>
        </w:rPr>
        <w:lastRenderedPageBreak/>
        <w:t>le diagnosticaron linfoma de Hodgkin con esclerosis nodular</w:t>
      </w:r>
      <w:hyperlink w:anchor="_bookmark211" w:history="1">
        <w:r w:rsidRPr="0074571B">
          <w:rPr>
            <w:position w:val="7"/>
            <w:sz w:val="13"/>
            <w:lang w:val="es-CR"/>
          </w:rPr>
          <w:t>172</w:t>
        </w:r>
      </w:hyperlink>
      <w:r w:rsidRPr="0074571B">
        <w:rPr>
          <w:lang w:val="es-CR"/>
        </w:rPr>
        <w:t>. Le recetaron tratamiento de quimioterapia, el cual fue brindado en los meses siguientes</w:t>
      </w:r>
      <w:hyperlink w:anchor="_bookmark212" w:history="1">
        <w:r w:rsidRPr="0074571B">
          <w:rPr>
            <w:position w:val="7"/>
            <w:sz w:val="13"/>
            <w:lang w:val="es-CR"/>
          </w:rPr>
          <w:t>173</w:t>
        </w:r>
      </w:hyperlink>
      <w:r w:rsidRPr="0074571B">
        <w:rPr>
          <w:lang w:val="es-CR"/>
        </w:rPr>
        <w:t>.</w:t>
      </w:r>
    </w:p>
    <w:p w14:paraId="1AD37E58" w14:textId="77777777" w:rsidR="00003F82" w:rsidRPr="0074571B" w:rsidRDefault="002F4DAA">
      <w:pPr>
        <w:pStyle w:val="Prrafodelista"/>
        <w:numPr>
          <w:ilvl w:val="0"/>
          <w:numId w:val="22"/>
        </w:numPr>
        <w:tabs>
          <w:tab w:val="left" w:pos="685"/>
        </w:tabs>
        <w:spacing w:before="117"/>
        <w:ind w:left="117" w:right="120" w:firstLine="0"/>
        <w:jc w:val="both"/>
        <w:rPr>
          <w:sz w:val="20"/>
          <w:lang w:val="es-CR"/>
        </w:rPr>
      </w:pPr>
      <w:r w:rsidRPr="0074571B">
        <w:rPr>
          <w:sz w:val="20"/>
          <w:lang w:val="es-CR"/>
        </w:rPr>
        <w:t>El 10 de septiembre de 2009 Manuela fue trasladada al Centro de Readaptación para Mujeres de Ilopango para facilitar su tratamiento</w:t>
      </w:r>
      <w:hyperlink w:anchor="_bookmark213" w:history="1">
        <w:r w:rsidRPr="0074571B">
          <w:rPr>
            <w:position w:val="7"/>
            <w:sz w:val="13"/>
            <w:lang w:val="es-CR"/>
          </w:rPr>
          <w:t>174</w:t>
        </w:r>
      </w:hyperlink>
      <w:r w:rsidRPr="0074571B">
        <w:rPr>
          <w:sz w:val="20"/>
          <w:lang w:val="es-CR"/>
        </w:rPr>
        <w:t>. El 10 de enero de 2010 la presunta víctima fue ingresada al Pabellón de Reos del Hospital Nacional Rosales, donde falleció el 30 de abril de</w:t>
      </w:r>
      <w:r w:rsidRPr="0074571B">
        <w:rPr>
          <w:spacing w:val="-10"/>
          <w:sz w:val="20"/>
          <w:lang w:val="es-CR"/>
        </w:rPr>
        <w:t xml:space="preserve"> </w:t>
      </w:r>
      <w:r w:rsidRPr="0074571B">
        <w:rPr>
          <w:sz w:val="20"/>
          <w:lang w:val="es-CR"/>
        </w:rPr>
        <w:t>2010</w:t>
      </w:r>
      <w:hyperlink w:anchor="_bookmark214" w:history="1">
        <w:r w:rsidRPr="0074571B">
          <w:rPr>
            <w:position w:val="7"/>
            <w:sz w:val="13"/>
            <w:lang w:val="es-CR"/>
          </w:rPr>
          <w:t>175</w:t>
        </w:r>
      </w:hyperlink>
      <w:r w:rsidRPr="0074571B">
        <w:rPr>
          <w:sz w:val="20"/>
          <w:lang w:val="es-CR"/>
        </w:rPr>
        <w:t>.</w:t>
      </w:r>
    </w:p>
    <w:p w14:paraId="3EA2B62F" w14:textId="77777777" w:rsidR="00003F82" w:rsidRPr="0074571B" w:rsidRDefault="00003F82">
      <w:pPr>
        <w:pStyle w:val="Textoindependiente"/>
        <w:spacing w:before="9"/>
        <w:rPr>
          <w:sz w:val="19"/>
          <w:lang w:val="es-CR"/>
        </w:rPr>
      </w:pPr>
    </w:p>
    <w:p w14:paraId="0333F61B" w14:textId="77777777" w:rsidR="00003F82" w:rsidRDefault="002F4DAA">
      <w:pPr>
        <w:pStyle w:val="Ttulo4"/>
        <w:numPr>
          <w:ilvl w:val="0"/>
          <w:numId w:val="20"/>
        </w:numPr>
        <w:tabs>
          <w:tab w:val="left" w:pos="1251"/>
          <w:tab w:val="left" w:pos="1252"/>
        </w:tabs>
        <w:ind w:left="1251"/>
        <w:jc w:val="left"/>
      </w:pPr>
      <w:bookmarkStart w:id="233" w:name="K._Recursos_judiciales_posteriores"/>
      <w:bookmarkStart w:id="234" w:name="_bookmark208"/>
      <w:bookmarkEnd w:id="233"/>
      <w:bookmarkEnd w:id="234"/>
      <w:r>
        <w:t>Recursos judiciales</w:t>
      </w:r>
      <w:r>
        <w:rPr>
          <w:spacing w:val="-28"/>
        </w:rPr>
        <w:t xml:space="preserve"> </w:t>
      </w:r>
      <w:r>
        <w:t>posteriores</w:t>
      </w:r>
    </w:p>
    <w:p w14:paraId="7B7512CB" w14:textId="77777777" w:rsidR="00003F82" w:rsidRDefault="00003F82">
      <w:pPr>
        <w:pStyle w:val="Textoindependiente"/>
        <w:spacing w:before="10"/>
        <w:rPr>
          <w:b/>
          <w:i/>
          <w:sz w:val="19"/>
        </w:rPr>
      </w:pPr>
    </w:p>
    <w:p w14:paraId="555EDD4C" w14:textId="77777777" w:rsidR="00003F82" w:rsidRPr="0074571B" w:rsidRDefault="002F4DAA">
      <w:pPr>
        <w:pStyle w:val="Prrafodelista"/>
        <w:numPr>
          <w:ilvl w:val="0"/>
          <w:numId w:val="22"/>
        </w:numPr>
        <w:tabs>
          <w:tab w:val="left" w:pos="685"/>
        </w:tabs>
        <w:ind w:left="116" w:right="118" w:firstLine="1"/>
        <w:jc w:val="both"/>
        <w:rPr>
          <w:sz w:val="20"/>
          <w:lang w:val="es-CR"/>
        </w:rPr>
      </w:pPr>
      <w:r w:rsidRPr="0074571B">
        <w:rPr>
          <w:sz w:val="20"/>
          <w:lang w:val="es-CR"/>
        </w:rPr>
        <w:t>En</w:t>
      </w:r>
      <w:r w:rsidRPr="0074571B">
        <w:rPr>
          <w:spacing w:val="-15"/>
          <w:sz w:val="20"/>
          <w:lang w:val="es-CR"/>
        </w:rPr>
        <w:t xml:space="preserve"> </w:t>
      </w:r>
      <w:r w:rsidRPr="0074571B">
        <w:rPr>
          <w:sz w:val="20"/>
          <w:lang w:val="es-CR"/>
        </w:rPr>
        <w:t>el</w:t>
      </w:r>
      <w:r w:rsidRPr="0074571B">
        <w:rPr>
          <w:spacing w:val="-11"/>
          <w:sz w:val="20"/>
          <w:lang w:val="es-CR"/>
        </w:rPr>
        <w:t xml:space="preserve"> </w:t>
      </w:r>
      <w:r w:rsidRPr="0074571B">
        <w:rPr>
          <w:sz w:val="20"/>
          <w:lang w:val="es-CR"/>
        </w:rPr>
        <w:t>año</w:t>
      </w:r>
      <w:r w:rsidRPr="0074571B">
        <w:rPr>
          <w:spacing w:val="-16"/>
          <w:sz w:val="20"/>
          <w:lang w:val="es-CR"/>
        </w:rPr>
        <w:t xml:space="preserve"> </w:t>
      </w:r>
      <w:r w:rsidRPr="0074571B">
        <w:rPr>
          <w:sz w:val="20"/>
          <w:lang w:val="es-CR"/>
        </w:rPr>
        <w:t>2011,</w:t>
      </w:r>
      <w:r w:rsidRPr="0074571B">
        <w:rPr>
          <w:spacing w:val="-16"/>
          <w:sz w:val="20"/>
          <w:lang w:val="es-CR"/>
        </w:rPr>
        <w:t xml:space="preserve"> </w:t>
      </w:r>
      <w:r w:rsidRPr="0074571B">
        <w:rPr>
          <w:sz w:val="20"/>
          <w:lang w:val="es-CR"/>
        </w:rPr>
        <w:t>los</w:t>
      </w:r>
      <w:r w:rsidRPr="0074571B">
        <w:rPr>
          <w:spacing w:val="-12"/>
          <w:sz w:val="20"/>
          <w:lang w:val="es-CR"/>
        </w:rPr>
        <w:t xml:space="preserve"> </w:t>
      </w:r>
      <w:r w:rsidRPr="0074571B">
        <w:rPr>
          <w:sz w:val="20"/>
          <w:lang w:val="es-CR"/>
        </w:rPr>
        <w:t>representantes:</w:t>
      </w:r>
      <w:r w:rsidRPr="0074571B">
        <w:rPr>
          <w:spacing w:val="-14"/>
          <w:sz w:val="20"/>
          <w:lang w:val="es-CR"/>
        </w:rPr>
        <w:t xml:space="preserve"> </w:t>
      </w:r>
      <w:r w:rsidRPr="0074571B">
        <w:rPr>
          <w:sz w:val="20"/>
          <w:lang w:val="es-CR"/>
        </w:rPr>
        <w:t>(i)</w:t>
      </w:r>
      <w:r w:rsidRPr="0074571B">
        <w:rPr>
          <w:spacing w:val="-14"/>
          <w:sz w:val="20"/>
          <w:lang w:val="es-CR"/>
        </w:rPr>
        <w:t xml:space="preserve"> </w:t>
      </w:r>
      <w:r w:rsidRPr="0074571B">
        <w:rPr>
          <w:sz w:val="20"/>
          <w:lang w:val="es-CR"/>
        </w:rPr>
        <w:t>solicitaron</w:t>
      </w:r>
      <w:r w:rsidRPr="0074571B">
        <w:rPr>
          <w:spacing w:val="-14"/>
          <w:sz w:val="20"/>
          <w:lang w:val="es-CR"/>
        </w:rPr>
        <w:t xml:space="preserve"> </w:t>
      </w:r>
      <w:r w:rsidRPr="0074571B">
        <w:rPr>
          <w:sz w:val="20"/>
          <w:lang w:val="es-CR"/>
        </w:rPr>
        <w:t>que</w:t>
      </w:r>
      <w:r w:rsidRPr="0074571B">
        <w:rPr>
          <w:spacing w:val="-16"/>
          <w:sz w:val="20"/>
          <w:lang w:val="es-CR"/>
        </w:rPr>
        <w:t xml:space="preserve"> </w:t>
      </w:r>
      <w:r w:rsidRPr="0074571B">
        <w:rPr>
          <w:sz w:val="20"/>
          <w:lang w:val="es-CR"/>
        </w:rPr>
        <w:t>se</w:t>
      </w:r>
      <w:r w:rsidRPr="0074571B">
        <w:rPr>
          <w:spacing w:val="-16"/>
          <w:sz w:val="20"/>
          <w:lang w:val="es-CR"/>
        </w:rPr>
        <w:t xml:space="preserve"> </w:t>
      </w:r>
      <w:r w:rsidRPr="0074571B">
        <w:rPr>
          <w:sz w:val="20"/>
          <w:lang w:val="es-CR"/>
        </w:rPr>
        <w:t>investigara</w:t>
      </w:r>
      <w:r w:rsidRPr="0074571B">
        <w:rPr>
          <w:spacing w:val="-14"/>
          <w:sz w:val="20"/>
          <w:lang w:val="es-CR"/>
        </w:rPr>
        <w:t xml:space="preserve"> </w:t>
      </w:r>
      <w:r w:rsidRPr="0074571B">
        <w:rPr>
          <w:sz w:val="20"/>
          <w:lang w:val="es-CR"/>
        </w:rPr>
        <w:t>que</w:t>
      </w:r>
      <w:r w:rsidRPr="0074571B">
        <w:rPr>
          <w:spacing w:val="-15"/>
          <w:sz w:val="20"/>
          <w:lang w:val="es-CR"/>
        </w:rPr>
        <w:t xml:space="preserve"> </w:t>
      </w:r>
      <w:r w:rsidRPr="0074571B">
        <w:rPr>
          <w:sz w:val="20"/>
          <w:lang w:val="es-CR"/>
        </w:rPr>
        <w:t>Manuela</w:t>
      </w:r>
      <w:r w:rsidRPr="0074571B">
        <w:rPr>
          <w:spacing w:val="-16"/>
          <w:sz w:val="20"/>
          <w:lang w:val="es-CR"/>
        </w:rPr>
        <w:t xml:space="preserve"> </w:t>
      </w:r>
      <w:r w:rsidRPr="0074571B">
        <w:rPr>
          <w:sz w:val="20"/>
          <w:lang w:val="es-CR"/>
        </w:rPr>
        <w:t>nunca aceptó su representación del defensor público que le fue asignado</w:t>
      </w:r>
      <w:hyperlink w:anchor="_bookmark215" w:history="1">
        <w:r w:rsidRPr="0074571B">
          <w:rPr>
            <w:position w:val="7"/>
            <w:sz w:val="13"/>
            <w:lang w:val="es-CR"/>
          </w:rPr>
          <w:t>176</w:t>
        </w:r>
      </w:hyperlink>
      <w:r w:rsidRPr="0074571B">
        <w:rPr>
          <w:sz w:val="20"/>
          <w:lang w:val="es-CR"/>
        </w:rPr>
        <w:t>; (ii) solicitaron el expediente de Manuela en el Hospital en que falleció, el cual les fue negado</w:t>
      </w:r>
      <w:hyperlink w:anchor="_bookmark216" w:history="1">
        <w:r w:rsidRPr="0074571B">
          <w:rPr>
            <w:position w:val="7"/>
            <w:sz w:val="13"/>
            <w:lang w:val="es-CR"/>
          </w:rPr>
          <w:t>177</w:t>
        </w:r>
      </w:hyperlink>
      <w:r w:rsidRPr="0074571B">
        <w:rPr>
          <w:sz w:val="20"/>
          <w:lang w:val="es-CR"/>
        </w:rPr>
        <w:t>; (iii) presentaron un recurso de queja en contra del Centro de Readaptación de Mujeres de la Ciudad</w:t>
      </w:r>
      <w:r w:rsidRPr="0074571B">
        <w:rPr>
          <w:spacing w:val="-6"/>
          <w:sz w:val="20"/>
          <w:lang w:val="es-CR"/>
        </w:rPr>
        <w:t xml:space="preserve"> </w:t>
      </w:r>
      <w:r w:rsidRPr="0074571B">
        <w:rPr>
          <w:sz w:val="20"/>
          <w:lang w:val="es-CR"/>
        </w:rPr>
        <w:t>de</w:t>
      </w:r>
      <w:r w:rsidRPr="0074571B">
        <w:rPr>
          <w:spacing w:val="-7"/>
          <w:sz w:val="20"/>
          <w:lang w:val="es-CR"/>
        </w:rPr>
        <w:t xml:space="preserve"> </w:t>
      </w:r>
      <w:r w:rsidRPr="0074571B">
        <w:rPr>
          <w:sz w:val="20"/>
          <w:lang w:val="es-CR"/>
        </w:rPr>
        <w:t>Ilopango</w:t>
      </w:r>
      <w:r w:rsidRPr="0074571B">
        <w:rPr>
          <w:spacing w:val="-5"/>
          <w:sz w:val="20"/>
          <w:lang w:val="es-CR"/>
        </w:rPr>
        <w:t xml:space="preserve"> </w:t>
      </w:r>
      <w:r w:rsidRPr="0074571B">
        <w:rPr>
          <w:sz w:val="20"/>
          <w:lang w:val="es-CR"/>
        </w:rPr>
        <w:t>por</w:t>
      </w:r>
      <w:r w:rsidRPr="0074571B">
        <w:rPr>
          <w:spacing w:val="-6"/>
          <w:sz w:val="20"/>
          <w:lang w:val="es-CR"/>
        </w:rPr>
        <w:t xml:space="preserve"> </w:t>
      </w:r>
      <w:r w:rsidRPr="0074571B">
        <w:rPr>
          <w:sz w:val="20"/>
          <w:lang w:val="es-CR"/>
        </w:rPr>
        <w:t>la</w:t>
      </w:r>
      <w:r w:rsidRPr="0074571B">
        <w:rPr>
          <w:spacing w:val="-6"/>
          <w:sz w:val="20"/>
          <w:lang w:val="es-CR"/>
        </w:rPr>
        <w:t xml:space="preserve"> </w:t>
      </w:r>
      <w:r w:rsidRPr="0074571B">
        <w:rPr>
          <w:sz w:val="20"/>
          <w:lang w:val="es-CR"/>
        </w:rPr>
        <w:t>falta</w:t>
      </w:r>
      <w:r w:rsidRPr="0074571B">
        <w:rPr>
          <w:spacing w:val="-6"/>
          <w:sz w:val="20"/>
          <w:lang w:val="es-CR"/>
        </w:rPr>
        <w:t xml:space="preserve"> </w:t>
      </w:r>
      <w:r w:rsidRPr="0074571B">
        <w:rPr>
          <w:sz w:val="20"/>
          <w:lang w:val="es-CR"/>
        </w:rPr>
        <w:t>de</w:t>
      </w:r>
      <w:r w:rsidRPr="0074571B">
        <w:rPr>
          <w:spacing w:val="-7"/>
          <w:sz w:val="20"/>
          <w:lang w:val="es-CR"/>
        </w:rPr>
        <w:t xml:space="preserve"> </w:t>
      </w:r>
      <w:r w:rsidRPr="0074571B">
        <w:rPr>
          <w:sz w:val="20"/>
          <w:lang w:val="es-CR"/>
        </w:rPr>
        <w:t>traslado</w:t>
      </w:r>
      <w:r w:rsidRPr="0074571B">
        <w:rPr>
          <w:spacing w:val="-7"/>
          <w:sz w:val="20"/>
          <w:lang w:val="es-CR"/>
        </w:rPr>
        <w:t xml:space="preserve"> </w:t>
      </w:r>
      <w:r w:rsidRPr="0074571B">
        <w:rPr>
          <w:sz w:val="20"/>
          <w:lang w:val="es-CR"/>
        </w:rPr>
        <w:t>de</w:t>
      </w:r>
      <w:r w:rsidRPr="0074571B">
        <w:rPr>
          <w:spacing w:val="-7"/>
          <w:sz w:val="20"/>
          <w:lang w:val="es-CR"/>
        </w:rPr>
        <w:t xml:space="preserve"> </w:t>
      </w:r>
      <w:r w:rsidRPr="0074571B">
        <w:rPr>
          <w:sz w:val="20"/>
          <w:lang w:val="es-CR"/>
        </w:rPr>
        <w:t>Manuela</w:t>
      </w:r>
      <w:r w:rsidRPr="0074571B">
        <w:rPr>
          <w:spacing w:val="-7"/>
          <w:sz w:val="20"/>
          <w:lang w:val="es-CR"/>
        </w:rPr>
        <w:t xml:space="preserve"> </w:t>
      </w:r>
      <w:r w:rsidRPr="0074571B">
        <w:rPr>
          <w:sz w:val="20"/>
          <w:lang w:val="es-CR"/>
        </w:rPr>
        <w:t>a</w:t>
      </w:r>
      <w:r w:rsidRPr="0074571B">
        <w:rPr>
          <w:spacing w:val="-6"/>
          <w:sz w:val="20"/>
          <w:lang w:val="es-CR"/>
        </w:rPr>
        <w:t xml:space="preserve"> </w:t>
      </w:r>
      <w:r w:rsidRPr="0074571B">
        <w:rPr>
          <w:sz w:val="20"/>
          <w:lang w:val="es-CR"/>
        </w:rPr>
        <w:t>las</w:t>
      </w:r>
      <w:r w:rsidRPr="0074571B">
        <w:rPr>
          <w:spacing w:val="-8"/>
          <w:sz w:val="20"/>
          <w:lang w:val="es-CR"/>
        </w:rPr>
        <w:t xml:space="preserve"> </w:t>
      </w:r>
      <w:r w:rsidRPr="0074571B">
        <w:rPr>
          <w:sz w:val="20"/>
          <w:lang w:val="es-CR"/>
        </w:rPr>
        <w:t>sesiones</w:t>
      </w:r>
      <w:r w:rsidRPr="0074571B">
        <w:rPr>
          <w:spacing w:val="-8"/>
          <w:sz w:val="20"/>
          <w:lang w:val="es-CR"/>
        </w:rPr>
        <w:t xml:space="preserve"> </w:t>
      </w:r>
      <w:r w:rsidRPr="0074571B">
        <w:rPr>
          <w:sz w:val="20"/>
          <w:lang w:val="es-CR"/>
        </w:rPr>
        <w:t>de</w:t>
      </w:r>
      <w:r w:rsidRPr="0074571B">
        <w:rPr>
          <w:spacing w:val="-5"/>
          <w:sz w:val="20"/>
          <w:lang w:val="es-CR"/>
        </w:rPr>
        <w:t xml:space="preserve"> </w:t>
      </w:r>
      <w:r w:rsidRPr="0074571B">
        <w:rPr>
          <w:sz w:val="20"/>
          <w:lang w:val="es-CR"/>
        </w:rPr>
        <w:t>quimioterapia</w:t>
      </w:r>
      <w:r w:rsidRPr="0074571B">
        <w:rPr>
          <w:spacing w:val="-7"/>
          <w:sz w:val="20"/>
          <w:lang w:val="es-CR"/>
        </w:rPr>
        <w:t xml:space="preserve"> </w:t>
      </w:r>
      <w:r w:rsidRPr="0074571B">
        <w:rPr>
          <w:sz w:val="20"/>
          <w:lang w:val="es-CR"/>
        </w:rPr>
        <w:t>en</w:t>
      </w:r>
      <w:r w:rsidRPr="0074571B">
        <w:rPr>
          <w:spacing w:val="-5"/>
          <w:sz w:val="20"/>
          <w:lang w:val="es-CR"/>
        </w:rPr>
        <w:t xml:space="preserve"> </w:t>
      </w:r>
      <w:r w:rsidRPr="0074571B">
        <w:rPr>
          <w:sz w:val="20"/>
          <w:lang w:val="es-CR"/>
        </w:rPr>
        <w:t>los meses</w:t>
      </w:r>
      <w:r w:rsidRPr="0074571B">
        <w:rPr>
          <w:spacing w:val="-20"/>
          <w:sz w:val="20"/>
          <w:lang w:val="es-CR"/>
        </w:rPr>
        <w:t xml:space="preserve"> </w:t>
      </w:r>
      <w:r w:rsidRPr="0074571B">
        <w:rPr>
          <w:sz w:val="20"/>
          <w:lang w:val="es-CR"/>
        </w:rPr>
        <w:t>de</w:t>
      </w:r>
      <w:r w:rsidRPr="0074571B">
        <w:rPr>
          <w:spacing w:val="-19"/>
          <w:sz w:val="20"/>
          <w:lang w:val="es-CR"/>
        </w:rPr>
        <w:t xml:space="preserve"> </w:t>
      </w:r>
      <w:r w:rsidRPr="0074571B">
        <w:rPr>
          <w:sz w:val="20"/>
          <w:lang w:val="es-CR"/>
        </w:rPr>
        <w:t>abril</w:t>
      </w:r>
      <w:r w:rsidRPr="0074571B">
        <w:rPr>
          <w:spacing w:val="-16"/>
          <w:sz w:val="20"/>
          <w:lang w:val="es-CR"/>
        </w:rPr>
        <w:t xml:space="preserve"> </w:t>
      </w:r>
      <w:r w:rsidRPr="0074571B">
        <w:rPr>
          <w:sz w:val="20"/>
          <w:lang w:val="es-CR"/>
        </w:rPr>
        <w:t>y</w:t>
      </w:r>
      <w:r w:rsidRPr="0074571B">
        <w:rPr>
          <w:spacing w:val="-19"/>
          <w:sz w:val="20"/>
          <w:lang w:val="es-CR"/>
        </w:rPr>
        <w:t xml:space="preserve"> </w:t>
      </w:r>
      <w:r w:rsidRPr="0074571B">
        <w:rPr>
          <w:sz w:val="20"/>
          <w:lang w:val="es-CR"/>
        </w:rPr>
        <w:t>noviembre</w:t>
      </w:r>
      <w:r w:rsidRPr="0074571B">
        <w:rPr>
          <w:spacing w:val="-19"/>
          <w:sz w:val="20"/>
          <w:lang w:val="es-CR"/>
        </w:rPr>
        <w:t xml:space="preserve"> </w:t>
      </w:r>
      <w:r w:rsidRPr="0074571B">
        <w:rPr>
          <w:sz w:val="20"/>
          <w:lang w:val="es-CR"/>
        </w:rPr>
        <w:t>de</w:t>
      </w:r>
      <w:r w:rsidRPr="0074571B">
        <w:rPr>
          <w:spacing w:val="-19"/>
          <w:sz w:val="20"/>
          <w:lang w:val="es-CR"/>
        </w:rPr>
        <w:t xml:space="preserve"> </w:t>
      </w:r>
      <w:r w:rsidRPr="0074571B">
        <w:rPr>
          <w:sz w:val="20"/>
          <w:lang w:val="es-CR"/>
        </w:rPr>
        <w:t>2009</w:t>
      </w:r>
      <w:hyperlink w:anchor="_bookmark217" w:history="1">
        <w:r w:rsidRPr="0074571B">
          <w:rPr>
            <w:position w:val="7"/>
            <w:sz w:val="13"/>
            <w:lang w:val="es-CR"/>
          </w:rPr>
          <w:t>178</w:t>
        </w:r>
      </w:hyperlink>
      <w:r w:rsidRPr="0074571B">
        <w:rPr>
          <w:sz w:val="20"/>
          <w:lang w:val="es-CR"/>
        </w:rPr>
        <w:t>,</w:t>
      </w:r>
      <w:r w:rsidRPr="0074571B">
        <w:rPr>
          <w:spacing w:val="-19"/>
          <w:sz w:val="20"/>
          <w:lang w:val="es-CR"/>
        </w:rPr>
        <w:t xml:space="preserve"> </w:t>
      </w:r>
      <w:r w:rsidRPr="0074571B">
        <w:rPr>
          <w:sz w:val="20"/>
          <w:lang w:val="es-CR"/>
        </w:rPr>
        <w:t>el</w:t>
      </w:r>
      <w:r w:rsidRPr="0074571B">
        <w:rPr>
          <w:spacing w:val="-16"/>
          <w:sz w:val="20"/>
          <w:lang w:val="es-CR"/>
        </w:rPr>
        <w:t xml:space="preserve"> </w:t>
      </w:r>
      <w:r w:rsidRPr="0074571B">
        <w:rPr>
          <w:sz w:val="20"/>
          <w:lang w:val="es-CR"/>
        </w:rPr>
        <w:t>cual</w:t>
      </w:r>
      <w:r w:rsidRPr="0074571B">
        <w:rPr>
          <w:spacing w:val="-15"/>
          <w:sz w:val="20"/>
          <w:lang w:val="es-CR"/>
        </w:rPr>
        <w:t xml:space="preserve"> </w:t>
      </w:r>
      <w:r w:rsidRPr="0074571B">
        <w:rPr>
          <w:sz w:val="20"/>
          <w:lang w:val="es-CR"/>
        </w:rPr>
        <w:t>fue</w:t>
      </w:r>
      <w:r w:rsidRPr="0074571B">
        <w:rPr>
          <w:spacing w:val="-18"/>
          <w:sz w:val="20"/>
          <w:lang w:val="es-CR"/>
        </w:rPr>
        <w:t xml:space="preserve"> </w:t>
      </w:r>
      <w:r w:rsidRPr="0074571B">
        <w:rPr>
          <w:sz w:val="20"/>
          <w:lang w:val="es-CR"/>
        </w:rPr>
        <w:t>declarado</w:t>
      </w:r>
      <w:r w:rsidRPr="0074571B">
        <w:rPr>
          <w:spacing w:val="-19"/>
          <w:sz w:val="20"/>
          <w:lang w:val="es-CR"/>
        </w:rPr>
        <w:t xml:space="preserve"> </w:t>
      </w:r>
      <w:r w:rsidRPr="0074571B">
        <w:rPr>
          <w:sz w:val="20"/>
          <w:lang w:val="es-CR"/>
        </w:rPr>
        <w:t>inadmisible</w:t>
      </w:r>
      <w:hyperlink w:anchor="_bookmark218" w:history="1">
        <w:r w:rsidRPr="0074571B">
          <w:rPr>
            <w:position w:val="7"/>
            <w:sz w:val="13"/>
            <w:lang w:val="es-CR"/>
          </w:rPr>
          <w:t>179</w:t>
        </w:r>
      </w:hyperlink>
      <w:r w:rsidRPr="0074571B">
        <w:rPr>
          <w:sz w:val="20"/>
          <w:lang w:val="es-CR"/>
        </w:rPr>
        <w:t>,</w:t>
      </w:r>
      <w:r w:rsidRPr="0074571B">
        <w:rPr>
          <w:spacing w:val="-18"/>
          <w:sz w:val="20"/>
          <w:lang w:val="es-CR"/>
        </w:rPr>
        <w:t xml:space="preserve"> </w:t>
      </w:r>
      <w:r w:rsidRPr="0074571B">
        <w:rPr>
          <w:sz w:val="20"/>
          <w:lang w:val="es-CR"/>
        </w:rPr>
        <w:t>y</w:t>
      </w:r>
      <w:r w:rsidRPr="0074571B">
        <w:rPr>
          <w:spacing w:val="-17"/>
          <w:sz w:val="20"/>
          <w:lang w:val="es-CR"/>
        </w:rPr>
        <w:t xml:space="preserve"> </w:t>
      </w:r>
      <w:r w:rsidRPr="0074571B">
        <w:rPr>
          <w:sz w:val="20"/>
          <w:lang w:val="es-CR"/>
        </w:rPr>
        <w:t>(iv)</w:t>
      </w:r>
      <w:r w:rsidRPr="0074571B">
        <w:rPr>
          <w:spacing w:val="-18"/>
          <w:sz w:val="20"/>
          <w:lang w:val="es-CR"/>
        </w:rPr>
        <w:t xml:space="preserve"> </w:t>
      </w:r>
      <w:r w:rsidRPr="0074571B">
        <w:rPr>
          <w:sz w:val="20"/>
          <w:lang w:val="es-CR"/>
        </w:rPr>
        <w:t>presentaron un recurso de revisión contra la sentencia condenatoria de</w:t>
      </w:r>
      <w:r w:rsidRPr="0074571B">
        <w:rPr>
          <w:spacing w:val="-40"/>
          <w:sz w:val="20"/>
          <w:lang w:val="es-CR"/>
        </w:rPr>
        <w:t xml:space="preserve"> </w:t>
      </w:r>
      <w:r w:rsidRPr="0074571B">
        <w:rPr>
          <w:sz w:val="20"/>
          <w:lang w:val="es-CR"/>
        </w:rPr>
        <w:t>Manuela</w:t>
      </w:r>
      <w:hyperlink w:anchor="_bookmark219" w:history="1">
        <w:r w:rsidRPr="0074571B">
          <w:rPr>
            <w:position w:val="7"/>
            <w:sz w:val="13"/>
            <w:lang w:val="es-CR"/>
          </w:rPr>
          <w:t>180</w:t>
        </w:r>
      </w:hyperlink>
      <w:r w:rsidRPr="0074571B">
        <w:rPr>
          <w:sz w:val="20"/>
          <w:lang w:val="es-CR"/>
        </w:rPr>
        <w:t>.</w:t>
      </w:r>
    </w:p>
    <w:p w14:paraId="335C9E94" w14:textId="77777777" w:rsidR="00003F82" w:rsidRPr="0074571B" w:rsidRDefault="002F4DAA">
      <w:pPr>
        <w:pStyle w:val="Prrafodelista"/>
        <w:numPr>
          <w:ilvl w:val="0"/>
          <w:numId w:val="22"/>
        </w:numPr>
        <w:tabs>
          <w:tab w:val="left" w:pos="685"/>
        </w:tabs>
        <w:spacing w:before="120"/>
        <w:ind w:left="117" w:right="118" w:hanging="1"/>
        <w:jc w:val="both"/>
        <w:rPr>
          <w:sz w:val="20"/>
          <w:lang w:val="es-CR"/>
        </w:rPr>
      </w:pPr>
      <w:r w:rsidRPr="0074571B">
        <w:rPr>
          <w:sz w:val="20"/>
          <w:lang w:val="es-CR"/>
        </w:rPr>
        <w:t>El 22 de enero de 2012 el Tribunal de Sentencia de San Francisco Gotera declaró inadmisible el recurso de revisión, señalando que la prueba utilizada por el tribunal de sentencia ha “generado en nuestras mentes de forma racional y legítima el convencimiento del</w:t>
      </w:r>
      <w:r w:rsidRPr="0074571B">
        <w:rPr>
          <w:spacing w:val="-3"/>
          <w:sz w:val="20"/>
          <w:lang w:val="es-CR"/>
        </w:rPr>
        <w:t xml:space="preserve"> </w:t>
      </w:r>
      <w:r w:rsidRPr="0074571B">
        <w:rPr>
          <w:sz w:val="20"/>
          <w:lang w:val="es-CR"/>
        </w:rPr>
        <w:t>delito</w:t>
      </w:r>
      <w:r w:rsidRPr="0074571B">
        <w:rPr>
          <w:spacing w:val="-7"/>
          <w:sz w:val="20"/>
          <w:lang w:val="es-CR"/>
        </w:rPr>
        <w:t xml:space="preserve"> </w:t>
      </w:r>
      <w:r w:rsidRPr="0074571B">
        <w:rPr>
          <w:sz w:val="20"/>
          <w:lang w:val="es-CR"/>
        </w:rPr>
        <w:t>acusado,</w:t>
      </w:r>
      <w:r w:rsidRPr="0074571B">
        <w:rPr>
          <w:spacing w:val="-3"/>
          <w:sz w:val="20"/>
          <w:lang w:val="es-CR"/>
        </w:rPr>
        <w:t xml:space="preserve"> </w:t>
      </w:r>
      <w:r w:rsidRPr="0074571B">
        <w:rPr>
          <w:sz w:val="20"/>
          <w:lang w:val="es-CR"/>
        </w:rPr>
        <w:t>y</w:t>
      </w:r>
      <w:r w:rsidRPr="0074571B">
        <w:rPr>
          <w:spacing w:val="-6"/>
          <w:sz w:val="20"/>
          <w:lang w:val="es-CR"/>
        </w:rPr>
        <w:t xml:space="preserve"> </w:t>
      </w:r>
      <w:r w:rsidRPr="0074571B">
        <w:rPr>
          <w:sz w:val="20"/>
          <w:lang w:val="es-CR"/>
        </w:rPr>
        <w:t>la</w:t>
      </w:r>
      <w:r w:rsidRPr="0074571B">
        <w:rPr>
          <w:spacing w:val="-6"/>
          <w:sz w:val="20"/>
          <w:lang w:val="es-CR"/>
        </w:rPr>
        <w:t xml:space="preserve"> </w:t>
      </w:r>
      <w:r w:rsidRPr="0074571B">
        <w:rPr>
          <w:sz w:val="20"/>
          <w:lang w:val="es-CR"/>
        </w:rPr>
        <w:t>vinculación</w:t>
      </w:r>
      <w:r w:rsidRPr="0074571B">
        <w:rPr>
          <w:spacing w:val="-5"/>
          <w:sz w:val="20"/>
          <w:lang w:val="es-CR"/>
        </w:rPr>
        <w:t xml:space="preserve"> </w:t>
      </w:r>
      <w:r w:rsidRPr="0074571B">
        <w:rPr>
          <w:sz w:val="20"/>
          <w:lang w:val="es-CR"/>
        </w:rPr>
        <w:t>directa</w:t>
      </w:r>
      <w:r w:rsidRPr="0074571B">
        <w:rPr>
          <w:spacing w:val="-5"/>
          <w:sz w:val="20"/>
          <w:lang w:val="es-CR"/>
        </w:rPr>
        <w:t xml:space="preserve"> </w:t>
      </w:r>
      <w:r w:rsidRPr="0074571B">
        <w:rPr>
          <w:sz w:val="20"/>
          <w:lang w:val="es-CR"/>
        </w:rPr>
        <w:t>de</w:t>
      </w:r>
      <w:r w:rsidRPr="0074571B">
        <w:rPr>
          <w:spacing w:val="-6"/>
          <w:sz w:val="20"/>
          <w:lang w:val="es-CR"/>
        </w:rPr>
        <w:t xml:space="preserve"> </w:t>
      </w:r>
      <w:r w:rsidRPr="0074571B">
        <w:rPr>
          <w:sz w:val="20"/>
          <w:lang w:val="es-CR"/>
        </w:rPr>
        <w:t>la</w:t>
      </w:r>
      <w:r w:rsidRPr="0074571B">
        <w:rPr>
          <w:spacing w:val="-6"/>
          <w:sz w:val="20"/>
          <w:lang w:val="es-CR"/>
        </w:rPr>
        <w:t xml:space="preserve"> </w:t>
      </w:r>
      <w:r w:rsidRPr="0074571B">
        <w:rPr>
          <w:sz w:val="20"/>
          <w:lang w:val="es-CR"/>
        </w:rPr>
        <w:t>procesada</w:t>
      </w:r>
      <w:r w:rsidRPr="0074571B">
        <w:rPr>
          <w:spacing w:val="-4"/>
          <w:sz w:val="20"/>
          <w:lang w:val="es-CR"/>
        </w:rPr>
        <w:t xml:space="preserve"> </w:t>
      </w:r>
      <w:r w:rsidRPr="0074571B">
        <w:rPr>
          <w:sz w:val="20"/>
          <w:lang w:val="es-CR"/>
        </w:rPr>
        <w:t>en</w:t>
      </w:r>
      <w:r w:rsidRPr="0074571B">
        <w:rPr>
          <w:spacing w:val="-3"/>
          <w:sz w:val="20"/>
          <w:lang w:val="es-CR"/>
        </w:rPr>
        <w:t xml:space="preserve"> </w:t>
      </w:r>
      <w:r w:rsidRPr="0074571B">
        <w:rPr>
          <w:sz w:val="20"/>
          <w:lang w:val="es-CR"/>
        </w:rPr>
        <w:t>la</w:t>
      </w:r>
      <w:r w:rsidRPr="0074571B">
        <w:rPr>
          <w:spacing w:val="-6"/>
          <w:sz w:val="20"/>
          <w:lang w:val="es-CR"/>
        </w:rPr>
        <w:t xml:space="preserve"> </w:t>
      </w:r>
      <w:r w:rsidRPr="0074571B">
        <w:rPr>
          <w:sz w:val="20"/>
          <w:lang w:val="es-CR"/>
        </w:rPr>
        <w:t>comisión</w:t>
      </w:r>
      <w:r w:rsidRPr="0074571B">
        <w:rPr>
          <w:spacing w:val="-3"/>
          <w:sz w:val="20"/>
          <w:lang w:val="es-CR"/>
        </w:rPr>
        <w:t xml:space="preserve"> </w:t>
      </w:r>
      <w:r w:rsidRPr="0074571B">
        <w:rPr>
          <w:sz w:val="20"/>
          <w:lang w:val="es-CR"/>
        </w:rPr>
        <w:t>del</w:t>
      </w:r>
      <w:r w:rsidRPr="0074571B">
        <w:rPr>
          <w:spacing w:val="-2"/>
          <w:sz w:val="20"/>
          <w:lang w:val="es-CR"/>
        </w:rPr>
        <w:t xml:space="preserve"> </w:t>
      </w:r>
      <w:r w:rsidRPr="0074571B">
        <w:rPr>
          <w:sz w:val="20"/>
          <w:lang w:val="es-CR"/>
        </w:rPr>
        <w:t>mismo”</w:t>
      </w:r>
      <w:hyperlink w:anchor="_bookmark220" w:history="1">
        <w:r w:rsidRPr="0074571B">
          <w:rPr>
            <w:position w:val="7"/>
            <w:sz w:val="13"/>
            <w:lang w:val="es-CR"/>
          </w:rPr>
          <w:t>181</w:t>
        </w:r>
      </w:hyperlink>
      <w:r w:rsidRPr="0074571B">
        <w:rPr>
          <w:sz w:val="20"/>
          <w:lang w:val="es-CR"/>
        </w:rPr>
        <w:t>.</w:t>
      </w:r>
    </w:p>
    <w:p w14:paraId="033C51CF" w14:textId="77777777" w:rsidR="00003F82" w:rsidRPr="0074571B" w:rsidRDefault="00003F82">
      <w:pPr>
        <w:pStyle w:val="Textoindependiente"/>
        <w:spacing w:before="9"/>
        <w:rPr>
          <w:sz w:val="19"/>
          <w:lang w:val="es-CR"/>
        </w:rPr>
      </w:pPr>
    </w:p>
    <w:p w14:paraId="3C1B34F6" w14:textId="77777777" w:rsidR="00003F82" w:rsidRDefault="002F4DAA">
      <w:pPr>
        <w:pStyle w:val="Ttulo3"/>
        <w:ind w:left="4412" w:right="4421" w:firstLine="2"/>
        <w:jc w:val="center"/>
      </w:pPr>
      <w:bookmarkStart w:id="235" w:name="VIII_FONDO"/>
      <w:bookmarkStart w:id="236" w:name="_bookmark209"/>
      <w:bookmarkEnd w:id="235"/>
      <w:bookmarkEnd w:id="236"/>
      <w:r>
        <w:t xml:space="preserve">VIII </w:t>
      </w:r>
      <w:r>
        <w:rPr>
          <w:w w:val="95"/>
        </w:rPr>
        <w:t>FONDO</w:t>
      </w:r>
    </w:p>
    <w:p w14:paraId="7ACB9523" w14:textId="77777777" w:rsidR="00003F82" w:rsidRDefault="00003F82">
      <w:pPr>
        <w:pStyle w:val="Textoindependiente"/>
        <w:spacing w:before="8"/>
        <w:rPr>
          <w:b/>
          <w:sz w:val="19"/>
        </w:rPr>
      </w:pPr>
    </w:p>
    <w:p w14:paraId="6F255367" w14:textId="77777777" w:rsidR="00003F82" w:rsidRPr="0074571B" w:rsidRDefault="002F4DAA">
      <w:pPr>
        <w:pStyle w:val="Prrafodelista"/>
        <w:numPr>
          <w:ilvl w:val="0"/>
          <w:numId w:val="19"/>
        </w:numPr>
        <w:tabs>
          <w:tab w:val="left" w:pos="685"/>
        </w:tabs>
        <w:ind w:right="120" w:firstLine="0"/>
        <w:jc w:val="both"/>
        <w:rPr>
          <w:sz w:val="20"/>
          <w:lang w:val="es-CR"/>
        </w:rPr>
      </w:pPr>
      <w:bookmarkStart w:id="237" w:name="_bookmark210"/>
      <w:bookmarkEnd w:id="237"/>
      <w:r w:rsidRPr="0074571B">
        <w:rPr>
          <w:sz w:val="20"/>
          <w:lang w:val="es-CR"/>
        </w:rPr>
        <w:t>En el presente caso no existe controversia sobre que Manuela estaba embarazada, dio a</w:t>
      </w:r>
      <w:r w:rsidRPr="0074571B">
        <w:rPr>
          <w:spacing w:val="-10"/>
          <w:sz w:val="20"/>
          <w:lang w:val="es-CR"/>
        </w:rPr>
        <w:t xml:space="preserve"> </w:t>
      </w:r>
      <w:r w:rsidRPr="0074571B">
        <w:rPr>
          <w:sz w:val="20"/>
          <w:lang w:val="es-CR"/>
        </w:rPr>
        <w:t>luz</w:t>
      </w:r>
      <w:r w:rsidRPr="0074571B">
        <w:rPr>
          <w:spacing w:val="-6"/>
          <w:sz w:val="20"/>
          <w:lang w:val="es-CR"/>
        </w:rPr>
        <w:t xml:space="preserve"> </w:t>
      </w:r>
      <w:r w:rsidRPr="0074571B">
        <w:rPr>
          <w:sz w:val="20"/>
          <w:lang w:val="es-CR"/>
        </w:rPr>
        <w:t>y</w:t>
      </w:r>
      <w:r w:rsidRPr="0074571B">
        <w:rPr>
          <w:spacing w:val="-8"/>
          <w:sz w:val="20"/>
          <w:lang w:val="es-CR"/>
        </w:rPr>
        <w:t xml:space="preserve"> </w:t>
      </w:r>
      <w:r w:rsidRPr="0074571B">
        <w:rPr>
          <w:sz w:val="20"/>
          <w:lang w:val="es-CR"/>
        </w:rPr>
        <w:t>sufrió</w:t>
      </w:r>
      <w:r w:rsidRPr="0074571B">
        <w:rPr>
          <w:spacing w:val="-10"/>
          <w:sz w:val="20"/>
          <w:lang w:val="es-CR"/>
        </w:rPr>
        <w:t xml:space="preserve"> </w:t>
      </w:r>
      <w:r w:rsidRPr="0074571B">
        <w:rPr>
          <w:sz w:val="20"/>
          <w:lang w:val="es-CR"/>
        </w:rPr>
        <w:t>de</w:t>
      </w:r>
      <w:r w:rsidRPr="0074571B">
        <w:rPr>
          <w:spacing w:val="-9"/>
          <w:sz w:val="20"/>
          <w:lang w:val="es-CR"/>
        </w:rPr>
        <w:t xml:space="preserve"> </w:t>
      </w:r>
      <w:r w:rsidRPr="0074571B">
        <w:rPr>
          <w:sz w:val="20"/>
          <w:lang w:val="es-CR"/>
        </w:rPr>
        <w:t>preeclampsia,</w:t>
      </w:r>
      <w:r w:rsidRPr="0074571B">
        <w:rPr>
          <w:spacing w:val="-8"/>
          <w:sz w:val="20"/>
          <w:lang w:val="es-CR"/>
        </w:rPr>
        <w:t xml:space="preserve"> </w:t>
      </w:r>
      <w:r w:rsidRPr="0074571B">
        <w:rPr>
          <w:sz w:val="20"/>
          <w:lang w:val="es-CR"/>
        </w:rPr>
        <w:t>una</w:t>
      </w:r>
      <w:r w:rsidRPr="0074571B">
        <w:rPr>
          <w:spacing w:val="-9"/>
          <w:sz w:val="20"/>
          <w:lang w:val="es-CR"/>
        </w:rPr>
        <w:t xml:space="preserve"> </w:t>
      </w:r>
      <w:r w:rsidRPr="0074571B">
        <w:rPr>
          <w:sz w:val="20"/>
          <w:lang w:val="es-CR"/>
        </w:rPr>
        <w:t>complicación</w:t>
      </w:r>
      <w:r w:rsidRPr="0074571B">
        <w:rPr>
          <w:spacing w:val="-7"/>
          <w:sz w:val="20"/>
          <w:lang w:val="es-CR"/>
        </w:rPr>
        <w:t xml:space="preserve"> </w:t>
      </w:r>
      <w:r w:rsidRPr="0074571B">
        <w:rPr>
          <w:sz w:val="20"/>
          <w:lang w:val="es-CR"/>
        </w:rPr>
        <w:t>del</w:t>
      </w:r>
      <w:r w:rsidRPr="0074571B">
        <w:rPr>
          <w:spacing w:val="-4"/>
          <w:sz w:val="20"/>
          <w:lang w:val="es-CR"/>
        </w:rPr>
        <w:t xml:space="preserve"> </w:t>
      </w:r>
      <w:r w:rsidRPr="0074571B">
        <w:rPr>
          <w:sz w:val="20"/>
          <w:lang w:val="es-CR"/>
        </w:rPr>
        <w:t>embarazo,</w:t>
      </w:r>
      <w:r w:rsidRPr="0074571B">
        <w:rPr>
          <w:spacing w:val="-6"/>
          <w:sz w:val="20"/>
          <w:lang w:val="es-CR"/>
        </w:rPr>
        <w:t xml:space="preserve"> </w:t>
      </w:r>
      <w:r w:rsidRPr="0074571B">
        <w:rPr>
          <w:sz w:val="20"/>
          <w:lang w:val="es-CR"/>
        </w:rPr>
        <w:t>la</w:t>
      </w:r>
      <w:r w:rsidRPr="0074571B">
        <w:rPr>
          <w:spacing w:val="-8"/>
          <w:sz w:val="20"/>
          <w:lang w:val="es-CR"/>
        </w:rPr>
        <w:t xml:space="preserve"> </w:t>
      </w:r>
      <w:r w:rsidRPr="0074571B">
        <w:rPr>
          <w:sz w:val="20"/>
          <w:lang w:val="es-CR"/>
        </w:rPr>
        <w:t>cual,</w:t>
      </w:r>
      <w:r w:rsidRPr="0074571B">
        <w:rPr>
          <w:spacing w:val="-11"/>
          <w:sz w:val="20"/>
          <w:lang w:val="es-CR"/>
        </w:rPr>
        <w:t xml:space="preserve"> </w:t>
      </w:r>
      <w:r w:rsidRPr="0074571B">
        <w:rPr>
          <w:sz w:val="20"/>
          <w:lang w:val="es-CR"/>
        </w:rPr>
        <w:t>al</w:t>
      </w:r>
      <w:r w:rsidRPr="0074571B">
        <w:rPr>
          <w:spacing w:val="-4"/>
          <w:sz w:val="20"/>
          <w:lang w:val="es-CR"/>
        </w:rPr>
        <w:t xml:space="preserve"> </w:t>
      </w:r>
      <w:r w:rsidRPr="0074571B">
        <w:rPr>
          <w:sz w:val="20"/>
          <w:lang w:val="es-CR"/>
        </w:rPr>
        <w:t>constituir</w:t>
      </w:r>
      <w:r w:rsidRPr="0074571B">
        <w:rPr>
          <w:spacing w:val="-9"/>
          <w:sz w:val="20"/>
          <w:lang w:val="es-CR"/>
        </w:rPr>
        <w:t xml:space="preserve"> </w:t>
      </w:r>
      <w:r w:rsidRPr="0074571B">
        <w:rPr>
          <w:sz w:val="20"/>
          <w:lang w:val="es-CR"/>
        </w:rPr>
        <w:t>un</w:t>
      </w:r>
      <w:r w:rsidRPr="0074571B">
        <w:rPr>
          <w:spacing w:val="-6"/>
          <w:sz w:val="20"/>
          <w:lang w:val="es-CR"/>
        </w:rPr>
        <w:t xml:space="preserve"> </w:t>
      </w:r>
      <w:r w:rsidRPr="0074571B">
        <w:rPr>
          <w:sz w:val="20"/>
          <w:lang w:val="es-CR"/>
        </w:rPr>
        <w:t>riesgo grave para la salud, debe ser caracterizada como una emergencia</w:t>
      </w:r>
      <w:r w:rsidRPr="0074571B">
        <w:rPr>
          <w:spacing w:val="-49"/>
          <w:sz w:val="20"/>
          <w:lang w:val="es-CR"/>
        </w:rPr>
        <w:t xml:space="preserve"> </w:t>
      </w:r>
      <w:r w:rsidRPr="0074571B">
        <w:rPr>
          <w:sz w:val="20"/>
          <w:lang w:val="es-CR"/>
        </w:rPr>
        <w:t>obstétrica.</w:t>
      </w:r>
    </w:p>
    <w:p w14:paraId="05FD81A5" w14:textId="77777777" w:rsidR="00003F82" w:rsidRPr="0074571B" w:rsidRDefault="00003F82">
      <w:pPr>
        <w:pStyle w:val="Textoindependiente"/>
        <w:rPr>
          <w:lang w:val="es-CR"/>
        </w:rPr>
      </w:pPr>
    </w:p>
    <w:p w14:paraId="696347B8" w14:textId="72E39F4D" w:rsidR="00003F82" w:rsidRPr="0074571B" w:rsidRDefault="002F4DAA">
      <w:pPr>
        <w:pStyle w:val="Textoindependiente"/>
        <w:spacing w:before="6"/>
        <w:rPr>
          <w:sz w:val="11"/>
          <w:lang w:val="es-CR"/>
        </w:rPr>
      </w:pPr>
      <w:r>
        <w:rPr>
          <w:noProof/>
        </w:rPr>
        <mc:AlternateContent>
          <mc:Choice Requires="wps">
            <w:drawing>
              <wp:anchor distT="0" distB="0" distL="0" distR="0" simplePos="0" relativeHeight="251633152" behindDoc="0" locked="0" layoutInCell="1" allowOverlap="1" wp14:anchorId="528DAB20" wp14:editId="5AF7E39B">
                <wp:simplePos x="0" y="0"/>
                <wp:positionH relativeFrom="page">
                  <wp:posOffset>900430</wp:posOffset>
                </wp:positionH>
                <wp:positionV relativeFrom="paragraph">
                  <wp:posOffset>117475</wp:posOffset>
                </wp:positionV>
                <wp:extent cx="1828800" cy="0"/>
                <wp:effectExtent l="5080" t="5715" r="13970" b="13335"/>
                <wp:wrapTopAndBottom/>
                <wp:docPr id="77943632"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A7934" id="Line 76" o:spid="_x0000_s1026" style="position:absolute;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9.25pt" to="214.9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" strokeweight=".21131mm">
                <w10:wrap type="topAndBottom" anchorx="page"/>
              </v:line>
            </w:pict>
          </mc:Fallback>
        </mc:AlternateContent>
      </w:r>
    </w:p>
    <w:p w14:paraId="20C34133" w14:textId="77777777" w:rsidR="00003F82" w:rsidRPr="0074571B" w:rsidRDefault="002F4DAA">
      <w:pPr>
        <w:spacing w:before="81"/>
        <w:ind w:left="117" w:right="117" w:hanging="1"/>
        <w:jc w:val="both"/>
        <w:rPr>
          <w:sz w:val="16"/>
          <w:lang w:val="es-CR"/>
        </w:rPr>
      </w:pPr>
      <w:bookmarkStart w:id="238" w:name="_bookmark211"/>
      <w:bookmarkEnd w:id="238"/>
      <w:r w:rsidRPr="0074571B">
        <w:rPr>
          <w:position w:val="6"/>
          <w:sz w:val="10"/>
          <w:lang w:val="es-CR"/>
        </w:rPr>
        <w:t xml:space="preserve">172 </w:t>
      </w:r>
      <w:r w:rsidRPr="0074571B">
        <w:rPr>
          <w:i/>
          <w:sz w:val="16"/>
          <w:lang w:val="es-CR"/>
        </w:rPr>
        <w:t xml:space="preserve">Cfr. </w:t>
      </w:r>
      <w:r w:rsidRPr="0074571B">
        <w:rPr>
          <w:sz w:val="16"/>
          <w:lang w:val="es-CR"/>
        </w:rPr>
        <w:t xml:space="preserve">Asesoría Médica en caso de Manuela. Revisión de manejo clínico y hospitalario en la Unidad de Salud de </w:t>
      </w:r>
      <w:bookmarkStart w:id="239" w:name="_bookmark212"/>
      <w:bookmarkEnd w:id="239"/>
      <w:r w:rsidRPr="0074571B">
        <w:rPr>
          <w:sz w:val="16"/>
          <w:lang w:val="es-CR"/>
        </w:rPr>
        <w:t>Cacaopera y el Hospital Nacional “San Francisco” (expediente de prueba, folio 191).</w:t>
      </w:r>
    </w:p>
    <w:p w14:paraId="7DA915D1" w14:textId="77777777" w:rsidR="00003F82" w:rsidRPr="0074571B" w:rsidRDefault="002F4DAA">
      <w:pPr>
        <w:spacing w:before="119"/>
        <w:ind w:left="118" w:right="118" w:hanging="3"/>
        <w:jc w:val="both"/>
        <w:rPr>
          <w:sz w:val="16"/>
          <w:lang w:val="es-CR"/>
        </w:rPr>
      </w:pPr>
      <w:r w:rsidRPr="0074571B">
        <w:rPr>
          <w:position w:val="6"/>
          <w:sz w:val="10"/>
          <w:lang w:val="es-CR"/>
        </w:rPr>
        <w:t xml:space="preserve">173 </w:t>
      </w:r>
      <w:r w:rsidRPr="0074571B">
        <w:rPr>
          <w:i/>
          <w:sz w:val="16"/>
          <w:lang w:val="es-CR"/>
        </w:rPr>
        <w:t xml:space="preserve">Véase, por ejemplo, </w:t>
      </w:r>
      <w:r w:rsidRPr="0074571B">
        <w:rPr>
          <w:sz w:val="16"/>
          <w:lang w:val="es-CR"/>
        </w:rPr>
        <w:t xml:space="preserve">Asesoría Médica en caso de Manuela. Revisión de manejo clínico y hospitalario en la Unidad de Salud de Cacaopera y el Hospital Nacional “San Francisco” (expediente de prueba, folio 191); Hospital Nacional </w:t>
      </w:r>
      <w:bookmarkStart w:id="240" w:name="_bookmark213"/>
      <w:bookmarkEnd w:id="240"/>
      <w:r w:rsidRPr="0074571B">
        <w:rPr>
          <w:sz w:val="16"/>
          <w:lang w:val="es-CR"/>
        </w:rPr>
        <w:t>Rosales. Hoja de Protocolo de Quimioterapia número 283009 (expediente de prueba, folios 2553 y 2554).</w:t>
      </w:r>
    </w:p>
    <w:p w14:paraId="5AB70064" w14:textId="77777777" w:rsidR="00003F82" w:rsidRPr="0074571B" w:rsidRDefault="002F4DAA">
      <w:pPr>
        <w:spacing w:before="119"/>
        <w:ind w:left="117" w:right="116" w:hanging="1"/>
        <w:jc w:val="both"/>
        <w:rPr>
          <w:sz w:val="16"/>
          <w:lang w:val="es-CR"/>
        </w:rPr>
      </w:pPr>
      <w:r w:rsidRPr="0074571B">
        <w:rPr>
          <w:position w:val="6"/>
          <w:sz w:val="10"/>
          <w:lang w:val="es-CR"/>
        </w:rPr>
        <w:t xml:space="preserve">174 </w:t>
      </w:r>
      <w:r w:rsidRPr="0074571B">
        <w:rPr>
          <w:i/>
          <w:sz w:val="16"/>
          <w:lang w:val="es-CR"/>
        </w:rPr>
        <w:t xml:space="preserve">Cfr. </w:t>
      </w:r>
      <w:r w:rsidRPr="0074571B">
        <w:rPr>
          <w:sz w:val="16"/>
          <w:lang w:val="es-CR"/>
        </w:rPr>
        <w:t>Oficio del Director del Centro Penal de San Miguel de 9 de septiembre de 2009 (expediente de prueba, folio 3313),</w:t>
      </w:r>
      <w:r w:rsidRPr="0074571B">
        <w:rPr>
          <w:spacing w:val="-21"/>
          <w:sz w:val="16"/>
          <w:lang w:val="es-CR"/>
        </w:rPr>
        <w:t xml:space="preserve"> </w:t>
      </w:r>
      <w:r w:rsidRPr="0074571B">
        <w:rPr>
          <w:sz w:val="16"/>
          <w:lang w:val="es-CR"/>
        </w:rPr>
        <w:t>y</w:t>
      </w:r>
      <w:r w:rsidRPr="0074571B">
        <w:rPr>
          <w:spacing w:val="-19"/>
          <w:sz w:val="16"/>
          <w:lang w:val="es-CR"/>
        </w:rPr>
        <w:t xml:space="preserve"> </w:t>
      </w:r>
      <w:r w:rsidRPr="0074571B">
        <w:rPr>
          <w:sz w:val="16"/>
          <w:lang w:val="es-CR"/>
        </w:rPr>
        <w:t>declaración</w:t>
      </w:r>
      <w:r w:rsidRPr="0074571B">
        <w:rPr>
          <w:spacing w:val="-19"/>
          <w:sz w:val="16"/>
          <w:lang w:val="es-CR"/>
        </w:rPr>
        <w:t xml:space="preserve"> </w:t>
      </w:r>
      <w:r w:rsidRPr="0074571B">
        <w:rPr>
          <w:sz w:val="16"/>
          <w:lang w:val="es-CR"/>
        </w:rPr>
        <w:t>jurada</w:t>
      </w:r>
      <w:r w:rsidRPr="0074571B">
        <w:rPr>
          <w:spacing w:val="-20"/>
          <w:sz w:val="16"/>
          <w:lang w:val="es-CR"/>
        </w:rPr>
        <w:t xml:space="preserve"> </w:t>
      </w:r>
      <w:r w:rsidRPr="0074571B">
        <w:rPr>
          <w:sz w:val="16"/>
          <w:lang w:val="es-CR"/>
        </w:rPr>
        <w:t>de</w:t>
      </w:r>
      <w:r w:rsidRPr="0074571B">
        <w:rPr>
          <w:spacing w:val="-15"/>
          <w:sz w:val="16"/>
          <w:lang w:val="es-CR"/>
        </w:rPr>
        <w:t xml:space="preserve"> </w:t>
      </w:r>
      <w:r w:rsidRPr="0074571B">
        <w:rPr>
          <w:sz w:val="16"/>
          <w:lang w:val="es-CR"/>
        </w:rPr>
        <w:t>María</w:t>
      </w:r>
      <w:r w:rsidRPr="0074571B">
        <w:rPr>
          <w:spacing w:val="-18"/>
          <w:sz w:val="16"/>
          <w:lang w:val="es-CR"/>
        </w:rPr>
        <w:t xml:space="preserve"> </w:t>
      </w:r>
      <w:r w:rsidRPr="0074571B">
        <w:rPr>
          <w:sz w:val="16"/>
          <w:lang w:val="es-CR"/>
        </w:rPr>
        <w:t>Marina</w:t>
      </w:r>
      <w:r w:rsidRPr="0074571B">
        <w:rPr>
          <w:spacing w:val="-18"/>
          <w:sz w:val="16"/>
          <w:lang w:val="es-CR"/>
        </w:rPr>
        <w:t xml:space="preserve"> </w:t>
      </w:r>
      <w:r w:rsidRPr="0074571B">
        <w:rPr>
          <w:sz w:val="16"/>
          <w:lang w:val="es-CR"/>
        </w:rPr>
        <w:t>Pérez</w:t>
      </w:r>
      <w:r w:rsidRPr="0074571B">
        <w:rPr>
          <w:spacing w:val="-20"/>
          <w:sz w:val="16"/>
          <w:lang w:val="es-CR"/>
        </w:rPr>
        <w:t xml:space="preserve"> </w:t>
      </w:r>
      <w:r w:rsidRPr="0074571B">
        <w:rPr>
          <w:sz w:val="16"/>
          <w:lang w:val="es-CR"/>
        </w:rPr>
        <w:t>Martínez</w:t>
      </w:r>
      <w:r w:rsidRPr="0074571B">
        <w:rPr>
          <w:spacing w:val="-17"/>
          <w:sz w:val="16"/>
          <w:lang w:val="es-CR"/>
        </w:rPr>
        <w:t xml:space="preserve"> </w:t>
      </w:r>
      <w:r w:rsidRPr="0074571B">
        <w:rPr>
          <w:sz w:val="16"/>
          <w:lang w:val="es-CR"/>
        </w:rPr>
        <w:t>rendida</w:t>
      </w:r>
      <w:r w:rsidRPr="0074571B">
        <w:rPr>
          <w:spacing w:val="-20"/>
          <w:sz w:val="16"/>
          <w:lang w:val="es-CR"/>
        </w:rPr>
        <w:t xml:space="preserve"> </w:t>
      </w:r>
      <w:r w:rsidRPr="0074571B">
        <w:rPr>
          <w:sz w:val="16"/>
          <w:lang w:val="es-CR"/>
        </w:rPr>
        <w:t>el</w:t>
      </w:r>
      <w:r w:rsidRPr="0074571B">
        <w:rPr>
          <w:spacing w:val="-21"/>
          <w:sz w:val="16"/>
          <w:lang w:val="es-CR"/>
        </w:rPr>
        <w:t xml:space="preserve"> </w:t>
      </w:r>
      <w:r w:rsidRPr="0074571B">
        <w:rPr>
          <w:sz w:val="16"/>
          <w:lang w:val="es-CR"/>
        </w:rPr>
        <w:t>3</w:t>
      </w:r>
      <w:r w:rsidRPr="0074571B">
        <w:rPr>
          <w:spacing w:val="-18"/>
          <w:sz w:val="16"/>
          <w:lang w:val="es-CR"/>
        </w:rPr>
        <w:t xml:space="preserve"> </w:t>
      </w:r>
      <w:r w:rsidRPr="0074571B">
        <w:rPr>
          <w:sz w:val="16"/>
          <w:lang w:val="es-CR"/>
        </w:rPr>
        <w:t>de</w:t>
      </w:r>
      <w:r w:rsidRPr="0074571B">
        <w:rPr>
          <w:spacing w:val="-18"/>
          <w:sz w:val="16"/>
          <w:lang w:val="es-CR"/>
        </w:rPr>
        <w:t xml:space="preserve"> </w:t>
      </w:r>
      <w:r w:rsidRPr="0074571B">
        <w:rPr>
          <w:sz w:val="16"/>
          <w:lang w:val="es-CR"/>
        </w:rPr>
        <w:t>septiembre</w:t>
      </w:r>
      <w:r w:rsidRPr="0074571B">
        <w:rPr>
          <w:spacing w:val="-18"/>
          <w:sz w:val="16"/>
          <w:lang w:val="es-CR"/>
        </w:rPr>
        <w:t xml:space="preserve"> </w:t>
      </w:r>
      <w:r w:rsidRPr="0074571B">
        <w:rPr>
          <w:sz w:val="16"/>
          <w:lang w:val="es-CR"/>
        </w:rPr>
        <w:t>de</w:t>
      </w:r>
      <w:r w:rsidRPr="0074571B">
        <w:rPr>
          <w:spacing w:val="-19"/>
          <w:sz w:val="16"/>
          <w:lang w:val="es-CR"/>
        </w:rPr>
        <w:t xml:space="preserve"> </w:t>
      </w:r>
      <w:r w:rsidRPr="0074571B">
        <w:rPr>
          <w:sz w:val="16"/>
          <w:lang w:val="es-CR"/>
        </w:rPr>
        <w:t>2017</w:t>
      </w:r>
      <w:r w:rsidRPr="0074571B">
        <w:rPr>
          <w:spacing w:val="-17"/>
          <w:sz w:val="16"/>
          <w:lang w:val="es-CR"/>
        </w:rPr>
        <w:t xml:space="preserve"> </w:t>
      </w:r>
      <w:r w:rsidRPr="0074571B">
        <w:rPr>
          <w:sz w:val="16"/>
          <w:lang w:val="es-CR"/>
        </w:rPr>
        <w:t>(expediente</w:t>
      </w:r>
      <w:r w:rsidRPr="0074571B">
        <w:rPr>
          <w:spacing w:val="-19"/>
          <w:sz w:val="16"/>
          <w:lang w:val="es-CR"/>
        </w:rPr>
        <w:t xml:space="preserve"> </w:t>
      </w:r>
      <w:r w:rsidRPr="0074571B">
        <w:rPr>
          <w:sz w:val="16"/>
          <w:lang w:val="es-CR"/>
        </w:rPr>
        <w:t xml:space="preserve">deprueba, </w:t>
      </w:r>
      <w:bookmarkStart w:id="241" w:name="_bookmark214"/>
      <w:bookmarkEnd w:id="241"/>
      <w:r w:rsidRPr="0074571B">
        <w:rPr>
          <w:sz w:val="16"/>
          <w:lang w:val="es-CR"/>
        </w:rPr>
        <w:t>folio</w:t>
      </w:r>
      <w:r w:rsidRPr="0074571B">
        <w:rPr>
          <w:spacing w:val="-7"/>
          <w:sz w:val="16"/>
          <w:lang w:val="es-CR"/>
        </w:rPr>
        <w:t xml:space="preserve"> </w:t>
      </w:r>
      <w:r w:rsidRPr="0074571B">
        <w:rPr>
          <w:sz w:val="16"/>
          <w:lang w:val="es-CR"/>
        </w:rPr>
        <w:t>2295).</w:t>
      </w:r>
    </w:p>
    <w:p w14:paraId="3996D3C5" w14:textId="77777777" w:rsidR="00003F82" w:rsidRPr="0074571B" w:rsidRDefault="002F4DAA">
      <w:pPr>
        <w:spacing w:before="119"/>
        <w:ind w:left="117" w:right="117" w:hanging="1"/>
        <w:jc w:val="both"/>
        <w:rPr>
          <w:sz w:val="16"/>
          <w:lang w:val="es-CR"/>
        </w:rPr>
      </w:pPr>
      <w:r w:rsidRPr="0074571B">
        <w:rPr>
          <w:position w:val="6"/>
          <w:sz w:val="10"/>
          <w:lang w:val="es-CR"/>
        </w:rPr>
        <w:t xml:space="preserve">175 </w:t>
      </w:r>
      <w:r w:rsidRPr="0074571B">
        <w:rPr>
          <w:i/>
          <w:sz w:val="16"/>
          <w:lang w:val="es-CR"/>
        </w:rPr>
        <w:t xml:space="preserve">Cfr. </w:t>
      </w:r>
      <w:r w:rsidRPr="0074571B">
        <w:rPr>
          <w:sz w:val="16"/>
          <w:lang w:val="es-CR"/>
        </w:rPr>
        <w:t>Asesoría Médica en caso de Manuela. Revisión de manejo clínico y hospitalario en la Unidad de Salud de Cacaopera y el Hospital Nacional “San Francisco” (expediente de prueba, folio 191).</w:t>
      </w:r>
    </w:p>
    <w:p w14:paraId="6A47056E" w14:textId="77777777" w:rsidR="00003F82" w:rsidRPr="0074571B" w:rsidRDefault="002F4DAA">
      <w:pPr>
        <w:spacing w:before="119"/>
        <w:ind w:left="118" w:right="116" w:hanging="3"/>
        <w:jc w:val="both"/>
        <w:rPr>
          <w:sz w:val="16"/>
          <w:lang w:val="es-CR"/>
        </w:rPr>
      </w:pPr>
      <w:bookmarkStart w:id="242" w:name="_bookmark215"/>
      <w:bookmarkEnd w:id="242"/>
      <w:r w:rsidRPr="0074571B">
        <w:rPr>
          <w:position w:val="6"/>
          <w:sz w:val="10"/>
          <w:lang w:val="es-CR"/>
        </w:rPr>
        <w:t xml:space="preserve">176 </w:t>
      </w:r>
      <w:r w:rsidRPr="0074571B">
        <w:rPr>
          <w:i/>
          <w:sz w:val="16"/>
          <w:lang w:val="es-CR"/>
        </w:rPr>
        <w:t xml:space="preserve">Cfr. </w:t>
      </w:r>
      <w:r w:rsidRPr="0074571B">
        <w:rPr>
          <w:sz w:val="16"/>
          <w:lang w:val="es-CR"/>
        </w:rPr>
        <w:t>Solicitud de investigación presentada ante la Fiscalía General de República el 27 de octubre de 2011 (expediente de prueba, folios 2143 y 2144); Solicitud de investigación presentada ante la Procuraduría General de República el 27 de octubre de 2011 (expediente de prueba, folios 2145 y 2146).</w:t>
      </w:r>
    </w:p>
    <w:p w14:paraId="41A83722" w14:textId="77777777" w:rsidR="00003F82" w:rsidRPr="0074571B" w:rsidRDefault="002F4DAA">
      <w:pPr>
        <w:spacing w:before="118"/>
        <w:ind w:left="118" w:right="116" w:hanging="2"/>
        <w:jc w:val="both"/>
        <w:rPr>
          <w:sz w:val="16"/>
          <w:lang w:val="es-CR"/>
        </w:rPr>
      </w:pPr>
      <w:bookmarkStart w:id="243" w:name="_bookmark216"/>
      <w:bookmarkEnd w:id="243"/>
      <w:r w:rsidRPr="0074571B">
        <w:rPr>
          <w:position w:val="6"/>
          <w:sz w:val="10"/>
          <w:lang w:val="es-CR"/>
        </w:rPr>
        <w:t>177</w:t>
      </w:r>
      <w:r w:rsidRPr="0074571B">
        <w:rPr>
          <w:spacing w:val="-5"/>
          <w:position w:val="6"/>
          <w:sz w:val="10"/>
          <w:lang w:val="es-CR"/>
        </w:rPr>
        <w:t xml:space="preserve"> </w:t>
      </w:r>
      <w:r w:rsidRPr="0074571B">
        <w:rPr>
          <w:i/>
          <w:sz w:val="16"/>
          <w:lang w:val="es-CR"/>
        </w:rPr>
        <w:t>Cfr.</w:t>
      </w:r>
      <w:r w:rsidRPr="0074571B">
        <w:rPr>
          <w:i/>
          <w:spacing w:val="-10"/>
          <w:sz w:val="16"/>
          <w:lang w:val="es-CR"/>
        </w:rPr>
        <w:t xml:space="preserve"> </w:t>
      </w:r>
      <w:r w:rsidRPr="0074571B">
        <w:rPr>
          <w:sz w:val="16"/>
          <w:lang w:val="es-CR"/>
        </w:rPr>
        <w:t>Solicitud</w:t>
      </w:r>
      <w:r w:rsidRPr="0074571B">
        <w:rPr>
          <w:spacing w:val="-9"/>
          <w:sz w:val="16"/>
          <w:lang w:val="es-CR"/>
        </w:rPr>
        <w:t xml:space="preserve"> </w:t>
      </w:r>
      <w:r w:rsidRPr="0074571B">
        <w:rPr>
          <w:sz w:val="16"/>
          <w:lang w:val="es-CR"/>
        </w:rPr>
        <w:t>presentada</w:t>
      </w:r>
      <w:r w:rsidRPr="0074571B">
        <w:rPr>
          <w:spacing w:val="-9"/>
          <w:sz w:val="16"/>
          <w:lang w:val="es-CR"/>
        </w:rPr>
        <w:t xml:space="preserve"> </w:t>
      </w:r>
      <w:r w:rsidRPr="0074571B">
        <w:rPr>
          <w:sz w:val="16"/>
          <w:lang w:val="es-CR"/>
        </w:rPr>
        <w:t>ante</w:t>
      </w:r>
      <w:r w:rsidRPr="0074571B">
        <w:rPr>
          <w:spacing w:val="-8"/>
          <w:sz w:val="16"/>
          <w:lang w:val="es-CR"/>
        </w:rPr>
        <w:t xml:space="preserve"> </w:t>
      </w:r>
      <w:r w:rsidRPr="0074571B">
        <w:rPr>
          <w:sz w:val="16"/>
          <w:lang w:val="es-CR"/>
        </w:rPr>
        <w:t>el</w:t>
      </w:r>
      <w:r w:rsidRPr="0074571B">
        <w:rPr>
          <w:spacing w:val="-10"/>
          <w:sz w:val="16"/>
          <w:lang w:val="es-CR"/>
        </w:rPr>
        <w:t xml:space="preserve"> </w:t>
      </w:r>
      <w:r w:rsidRPr="0074571B">
        <w:rPr>
          <w:sz w:val="16"/>
          <w:lang w:val="es-CR"/>
        </w:rPr>
        <w:t>Hospital</w:t>
      </w:r>
      <w:r w:rsidRPr="0074571B">
        <w:rPr>
          <w:spacing w:val="-10"/>
          <w:sz w:val="16"/>
          <w:lang w:val="es-CR"/>
        </w:rPr>
        <w:t xml:space="preserve"> </w:t>
      </w:r>
      <w:r w:rsidRPr="0074571B">
        <w:rPr>
          <w:sz w:val="16"/>
          <w:lang w:val="es-CR"/>
        </w:rPr>
        <w:t>Nacional</w:t>
      </w:r>
      <w:r w:rsidRPr="0074571B">
        <w:rPr>
          <w:spacing w:val="-10"/>
          <w:sz w:val="16"/>
          <w:lang w:val="es-CR"/>
        </w:rPr>
        <w:t xml:space="preserve"> </w:t>
      </w:r>
      <w:r w:rsidRPr="0074571B">
        <w:rPr>
          <w:sz w:val="16"/>
          <w:lang w:val="es-CR"/>
        </w:rPr>
        <w:t>de</w:t>
      </w:r>
      <w:r w:rsidRPr="0074571B">
        <w:rPr>
          <w:spacing w:val="-10"/>
          <w:sz w:val="16"/>
          <w:lang w:val="es-CR"/>
        </w:rPr>
        <w:t xml:space="preserve"> </w:t>
      </w:r>
      <w:r w:rsidRPr="0074571B">
        <w:rPr>
          <w:sz w:val="16"/>
          <w:lang w:val="es-CR"/>
        </w:rPr>
        <w:t>Rosales</w:t>
      </w:r>
      <w:r w:rsidRPr="0074571B">
        <w:rPr>
          <w:spacing w:val="-10"/>
          <w:sz w:val="16"/>
          <w:lang w:val="es-CR"/>
        </w:rPr>
        <w:t xml:space="preserve"> </w:t>
      </w:r>
      <w:r w:rsidRPr="0074571B">
        <w:rPr>
          <w:sz w:val="16"/>
          <w:lang w:val="es-CR"/>
        </w:rPr>
        <w:t>el</w:t>
      </w:r>
      <w:r w:rsidRPr="0074571B">
        <w:rPr>
          <w:spacing w:val="-10"/>
          <w:sz w:val="16"/>
          <w:lang w:val="es-CR"/>
        </w:rPr>
        <w:t xml:space="preserve"> </w:t>
      </w:r>
      <w:r w:rsidRPr="0074571B">
        <w:rPr>
          <w:sz w:val="16"/>
          <w:lang w:val="es-CR"/>
        </w:rPr>
        <w:t>17</w:t>
      </w:r>
      <w:r w:rsidRPr="0074571B">
        <w:rPr>
          <w:spacing w:val="-9"/>
          <w:sz w:val="16"/>
          <w:lang w:val="es-CR"/>
        </w:rPr>
        <w:t xml:space="preserve"> </w:t>
      </w:r>
      <w:r w:rsidRPr="0074571B">
        <w:rPr>
          <w:sz w:val="16"/>
          <w:lang w:val="es-CR"/>
        </w:rPr>
        <w:t>de</w:t>
      </w:r>
      <w:r w:rsidRPr="0074571B">
        <w:rPr>
          <w:spacing w:val="-9"/>
          <w:sz w:val="16"/>
          <w:lang w:val="es-CR"/>
        </w:rPr>
        <w:t xml:space="preserve"> </w:t>
      </w:r>
      <w:r w:rsidRPr="0074571B">
        <w:rPr>
          <w:sz w:val="16"/>
          <w:lang w:val="es-CR"/>
        </w:rPr>
        <w:t>noviembre</w:t>
      </w:r>
      <w:r w:rsidRPr="0074571B">
        <w:rPr>
          <w:spacing w:val="-10"/>
          <w:sz w:val="16"/>
          <w:lang w:val="es-CR"/>
        </w:rPr>
        <w:t xml:space="preserve"> </w:t>
      </w:r>
      <w:r w:rsidRPr="0074571B">
        <w:rPr>
          <w:sz w:val="16"/>
          <w:lang w:val="es-CR"/>
        </w:rPr>
        <w:t>de</w:t>
      </w:r>
      <w:r w:rsidRPr="0074571B">
        <w:rPr>
          <w:spacing w:val="-8"/>
          <w:sz w:val="16"/>
          <w:lang w:val="es-CR"/>
        </w:rPr>
        <w:t xml:space="preserve"> </w:t>
      </w:r>
      <w:r w:rsidRPr="0074571B">
        <w:rPr>
          <w:sz w:val="16"/>
          <w:lang w:val="es-CR"/>
        </w:rPr>
        <w:t>2011</w:t>
      </w:r>
      <w:r w:rsidRPr="0074571B">
        <w:rPr>
          <w:spacing w:val="-9"/>
          <w:sz w:val="16"/>
          <w:lang w:val="es-CR"/>
        </w:rPr>
        <w:t xml:space="preserve"> </w:t>
      </w:r>
      <w:r w:rsidRPr="0074571B">
        <w:rPr>
          <w:sz w:val="16"/>
          <w:lang w:val="es-CR"/>
        </w:rPr>
        <w:t>(expediente</w:t>
      </w:r>
      <w:r w:rsidRPr="0074571B">
        <w:rPr>
          <w:spacing w:val="-10"/>
          <w:sz w:val="16"/>
          <w:lang w:val="es-CR"/>
        </w:rPr>
        <w:t xml:space="preserve"> </w:t>
      </w:r>
      <w:r w:rsidRPr="0074571B">
        <w:rPr>
          <w:sz w:val="16"/>
          <w:lang w:val="es-CR"/>
        </w:rPr>
        <w:t>de</w:t>
      </w:r>
      <w:r w:rsidRPr="0074571B">
        <w:rPr>
          <w:spacing w:val="-8"/>
          <w:sz w:val="16"/>
          <w:lang w:val="es-CR"/>
        </w:rPr>
        <w:t xml:space="preserve"> </w:t>
      </w:r>
      <w:r w:rsidRPr="0074571B">
        <w:rPr>
          <w:sz w:val="16"/>
          <w:lang w:val="es-CR"/>
        </w:rPr>
        <w:t xml:space="preserve">prueba, </w:t>
      </w:r>
      <w:bookmarkStart w:id="244" w:name="_bookmark217"/>
      <w:bookmarkEnd w:id="244"/>
      <w:r w:rsidRPr="0074571B">
        <w:rPr>
          <w:sz w:val="16"/>
          <w:lang w:val="es-CR"/>
        </w:rPr>
        <w:t>folio</w:t>
      </w:r>
      <w:r w:rsidRPr="0074571B">
        <w:rPr>
          <w:spacing w:val="-13"/>
          <w:sz w:val="16"/>
          <w:lang w:val="es-CR"/>
        </w:rPr>
        <w:t xml:space="preserve"> </w:t>
      </w:r>
      <w:r w:rsidRPr="0074571B">
        <w:rPr>
          <w:sz w:val="16"/>
          <w:lang w:val="es-CR"/>
        </w:rPr>
        <w:t>2140),</w:t>
      </w:r>
      <w:r w:rsidRPr="0074571B">
        <w:rPr>
          <w:spacing w:val="-13"/>
          <w:sz w:val="16"/>
          <w:lang w:val="es-CR"/>
        </w:rPr>
        <w:t xml:space="preserve"> </w:t>
      </w:r>
      <w:r w:rsidRPr="0074571B">
        <w:rPr>
          <w:sz w:val="16"/>
          <w:lang w:val="es-CR"/>
        </w:rPr>
        <w:t>y</w:t>
      </w:r>
      <w:r w:rsidRPr="0074571B">
        <w:rPr>
          <w:spacing w:val="-14"/>
          <w:sz w:val="16"/>
          <w:lang w:val="es-CR"/>
        </w:rPr>
        <w:t xml:space="preserve"> </w:t>
      </w:r>
      <w:r w:rsidRPr="0074571B">
        <w:rPr>
          <w:sz w:val="16"/>
          <w:lang w:val="es-CR"/>
        </w:rPr>
        <w:t>Oficio</w:t>
      </w:r>
      <w:r w:rsidRPr="0074571B">
        <w:rPr>
          <w:spacing w:val="-13"/>
          <w:sz w:val="16"/>
          <w:lang w:val="es-CR"/>
        </w:rPr>
        <w:t xml:space="preserve"> </w:t>
      </w:r>
      <w:r w:rsidRPr="0074571B">
        <w:rPr>
          <w:sz w:val="16"/>
          <w:lang w:val="es-CR"/>
        </w:rPr>
        <w:t>del</w:t>
      </w:r>
      <w:r w:rsidRPr="0074571B">
        <w:rPr>
          <w:spacing w:val="-13"/>
          <w:sz w:val="16"/>
          <w:lang w:val="es-CR"/>
        </w:rPr>
        <w:t xml:space="preserve"> </w:t>
      </w:r>
      <w:r w:rsidRPr="0074571B">
        <w:rPr>
          <w:sz w:val="16"/>
          <w:lang w:val="es-CR"/>
        </w:rPr>
        <w:t>Hospital</w:t>
      </w:r>
      <w:r w:rsidRPr="0074571B">
        <w:rPr>
          <w:spacing w:val="-13"/>
          <w:sz w:val="16"/>
          <w:lang w:val="es-CR"/>
        </w:rPr>
        <w:t xml:space="preserve"> </w:t>
      </w:r>
      <w:r w:rsidRPr="0074571B">
        <w:rPr>
          <w:sz w:val="16"/>
          <w:lang w:val="es-CR"/>
        </w:rPr>
        <w:t>Nacional</w:t>
      </w:r>
      <w:r w:rsidRPr="0074571B">
        <w:rPr>
          <w:spacing w:val="-13"/>
          <w:sz w:val="16"/>
          <w:lang w:val="es-CR"/>
        </w:rPr>
        <w:t xml:space="preserve"> </w:t>
      </w:r>
      <w:r w:rsidRPr="0074571B">
        <w:rPr>
          <w:sz w:val="16"/>
          <w:lang w:val="es-CR"/>
        </w:rPr>
        <w:t>de</w:t>
      </w:r>
      <w:r w:rsidRPr="0074571B">
        <w:rPr>
          <w:spacing w:val="-13"/>
          <w:sz w:val="16"/>
          <w:lang w:val="es-CR"/>
        </w:rPr>
        <w:t xml:space="preserve"> </w:t>
      </w:r>
      <w:r w:rsidRPr="0074571B">
        <w:rPr>
          <w:sz w:val="16"/>
          <w:lang w:val="es-CR"/>
        </w:rPr>
        <w:t>Rosales</w:t>
      </w:r>
      <w:r w:rsidRPr="0074571B">
        <w:rPr>
          <w:spacing w:val="-13"/>
          <w:sz w:val="16"/>
          <w:lang w:val="es-CR"/>
        </w:rPr>
        <w:t xml:space="preserve"> </w:t>
      </w:r>
      <w:r w:rsidRPr="0074571B">
        <w:rPr>
          <w:sz w:val="16"/>
          <w:lang w:val="es-CR"/>
        </w:rPr>
        <w:t>de</w:t>
      </w:r>
      <w:r w:rsidRPr="0074571B">
        <w:rPr>
          <w:spacing w:val="-13"/>
          <w:sz w:val="16"/>
          <w:lang w:val="es-CR"/>
        </w:rPr>
        <w:t xml:space="preserve"> </w:t>
      </w:r>
      <w:r w:rsidRPr="0074571B">
        <w:rPr>
          <w:sz w:val="16"/>
          <w:lang w:val="es-CR"/>
        </w:rPr>
        <w:t>17</w:t>
      </w:r>
      <w:r w:rsidRPr="0074571B">
        <w:rPr>
          <w:spacing w:val="-14"/>
          <w:sz w:val="16"/>
          <w:lang w:val="es-CR"/>
        </w:rPr>
        <w:t xml:space="preserve"> </w:t>
      </w:r>
      <w:r w:rsidRPr="0074571B">
        <w:rPr>
          <w:sz w:val="16"/>
          <w:lang w:val="es-CR"/>
        </w:rPr>
        <w:t>de</w:t>
      </w:r>
      <w:r w:rsidRPr="0074571B">
        <w:rPr>
          <w:spacing w:val="-13"/>
          <w:sz w:val="16"/>
          <w:lang w:val="es-CR"/>
        </w:rPr>
        <w:t xml:space="preserve"> </w:t>
      </w:r>
      <w:r w:rsidRPr="0074571B">
        <w:rPr>
          <w:sz w:val="16"/>
          <w:lang w:val="es-CR"/>
        </w:rPr>
        <w:t>noviembre</w:t>
      </w:r>
      <w:r w:rsidRPr="0074571B">
        <w:rPr>
          <w:spacing w:val="-12"/>
          <w:sz w:val="16"/>
          <w:lang w:val="es-CR"/>
        </w:rPr>
        <w:t xml:space="preserve"> </w:t>
      </w:r>
      <w:r w:rsidRPr="0074571B">
        <w:rPr>
          <w:sz w:val="16"/>
          <w:lang w:val="es-CR"/>
        </w:rPr>
        <w:t>de</w:t>
      </w:r>
      <w:r w:rsidRPr="0074571B">
        <w:rPr>
          <w:spacing w:val="-13"/>
          <w:sz w:val="16"/>
          <w:lang w:val="es-CR"/>
        </w:rPr>
        <w:t xml:space="preserve"> </w:t>
      </w:r>
      <w:r w:rsidRPr="0074571B">
        <w:rPr>
          <w:sz w:val="16"/>
          <w:lang w:val="es-CR"/>
        </w:rPr>
        <w:t>2011</w:t>
      </w:r>
      <w:r w:rsidRPr="0074571B">
        <w:rPr>
          <w:spacing w:val="-12"/>
          <w:sz w:val="16"/>
          <w:lang w:val="es-CR"/>
        </w:rPr>
        <w:t xml:space="preserve"> </w:t>
      </w:r>
      <w:r w:rsidRPr="0074571B">
        <w:rPr>
          <w:sz w:val="16"/>
          <w:lang w:val="es-CR"/>
        </w:rPr>
        <w:t>(expediente</w:t>
      </w:r>
      <w:r w:rsidRPr="0074571B">
        <w:rPr>
          <w:spacing w:val="-13"/>
          <w:sz w:val="16"/>
          <w:lang w:val="es-CR"/>
        </w:rPr>
        <w:t xml:space="preserve"> </w:t>
      </w:r>
      <w:r w:rsidRPr="0074571B">
        <w:rPr>
          <w:sz w:val="16"/>
          <w:lang w:val="es-CR"/>
        </w:rPr>
        <w:t>de</w:t>
      </w:r>
      <w:r w:rsidRPr="0074571B">
        <w:rPr>
          <w:spacing w:val="-13"/>
          <w:sz w:val="16"/>
          <w:lang w:val="es-CR"/>
        </w:rPr>
        <w:t xml:space="preserve"> </w:t>
      </w:r>
      <w:r w:rsidRPr="0074571B">
        <w:rPr>
          <w:sz w:val="16"/>
          <w:lang w:val="es-CR"/>
        </w:rPr>
        <w:t>prueba,</w:t>
      </w:r>
      <w:r w:rsidRPr="0074571B">
        <w:rPr>
          <w:spacing w:val="-12"/>
          <w:sz w:val="16"/>
          <w:lang w:val="es-CR"/>
        </w:rPr>
        <w:t xml:space="preserve"> </w:t>
      </w:r>
      <w:r w:rsidRPr="0074571B">
        <w:rPr>
          <w:sz w:val="16"/>
          <w:lang w:val="es-CR"/>
        </w:rPr>
        <w:t>folio</w:t>
      </w:r>
      <w:r w:rsidRPr="0074571B">
        <w:rPr>
          <w:spacing w:val="-15"/>
          <w:sz w:val="16"/>
          <w:lang w:val="es-CR"/>
        </w:rPr>
        <w:t xml:space="preserve"> </w:t>
      </w:r>
      <w:r w:rsidRPr="0074571B">
        <w:rPr>
          <w:sz w:val="16"/>
          <w:lang w:val="es-CR"/>
        </w:rPr>
        <w:t>2141).</w:t>
      </w:r>
    </w:p>
    <w:p w14:paraId="6D57FBF3" w14:textId="77777777" w:rsidR="00003F82" w:rsidRPr="0074571B" w:rsidRDefault="002F4DAA">
      <w:pPr>
        <w:spacing w:before="119"/>
        <w:ind w:left="117" w:right="121"/>
        <w:jc w:val="both"/>
        <w:rPr>
          <w:sz w:val="16"/>
          <w:lang w:val="es-CR"/>
        </w:rPr>
      </w:pPr>
      <w:r w:rsidRPr="0074571B">
        <w:rPr>
          <w:position w:val="6"/>
          <w:sz w:val="10"/>
          <w:lang w:val="es-CR"/>
        </w:rPr>
        <w:t xml:space="preserve">178    </w:t>
      </w:r>
      <w:r w:rsidRPr="0074571B">
        <w:rPr>
          <w:i/>
          <w:sz w:val="16"/>
          <w:lang w:val="es-CR"/>
        </w:rPr>
        <w:t xml:space="preserve">Cfr. </w:t>
      </w:r>
      <w:r w:rsidRPr="0074571B">
        <w:rPr>
          <w:sz w:val="16"/>
          <w:lang w:val="es-CR"/>
        </w:rPr>
        <w:t>Queja Judicial en contra del Centro de Readaptación para Mujeres de la Ciudad de Ilopango (expediente  de prueba, folio</w:t>
      </w:r>
      <w:r w:rsidRPr="0074571B">
        <w:rPr>
          <w:spacing w:val="-14"/>
          <w:sz w:val="16"/>
          <w:lang w:val="es-CR"/>
        </w:rPr>
        <w:t xml:space="preserve"> </w:t>
      </w:r>
      <w:r w:rsidRPr="0074571B">
        <w:rPr>
          <w:sz w:val="16"/>
          <w:lang w:val="es-CR"/>
        </w:rPr>
        <w:t>196).</w:t>
      </w:r>
    </w:p>
    <w:p w14:paraId="636988FE" w14:textId="77777777" w:rsidR="00003F82" w:rsidRPr="0074571B" w:rsidRDefault="002F4DAA">
      <w:pPr>
        <w:spacing w:before="119"/>
        <w:ind w:left="117" w:right="121" w:hanging="2"/>
        <w:jc w:val="both"/>
        <w:rPr>
          <w:sz w:val="16"/>
          <w:lang w:val="es-CR"/>
        </w:rPr>
      </w:pPr>
      <w:bookmarkStart w:id="245" w:name="_bookmark218"/>
      <w:bookmarkEnd w:id="245"/>
      <w:r w:rsidRPr="0074571B">
        <w:rPr>
          <w:position w:val="6"/>
          <w:sz w:val="10"/>
          <w:lang w:val="es-CR"/>
        </w:rPr>
        <w:t xml:space="preserve">179 </w:t>
      </w:r>
      <w:r w:rsidRPr="0074571B">
        <w:rPr>
          <w:sz w:val="16"/>
          <w:lang w:val="es-CR"/>
        </w:rPr>
        <w:t xml:space="preserve">El Juzgado señaló que la acción para ventilar la queja judicial prescribe a los 15 días hábiles, desde la fecha en </w:t>
      </w:r>
      <w:bookmarkStart w:id="246" w:name="_bookmark219"/>
      <w:bookmarkEnd w:id="246"/>
      <w:r w:rsidRPr="0074571B">
        <w:rPr>
          <w:sz w:val="16"/>
          <w:lang w:val="es-CR"/>
        </w:rPr>
        <w:t xml:space="preserve">que hubiera ocurrido el hecho. </w:t>
      </w:r>
      <w:r w:rsidRPr="0074571B">
        <w:rPr>
          <w:i/>
          <w:sz w:val="16"/>
          <w:lang w:val="es-CR"/>
        </w:rPr>
        <w:t xml:space="preserve">Cfr. </w:t>
      </w:r>
      <w:r w:rsidRPr="0074571B">
        <w:rPr>
          <w:sz w:val="16"/>
          <w:lang w:val="es-CR"/>
        </w:rPr>
        <w:t>Resolución de 11 de noviembre de 2011 (expediente de prueba, folio 200).</w:t>
      </w:r>
    </w:p>
    <w:p w14:paraId="62B971E1" w14:textId="77777777" w:rsidR="00003F82" w:rsidRPr="0074571B" w:rsidRDefault="002F4DAA">
      <w:pPr>
        <w:spacing w:before="121"/>
        <w:ind w:left="117"/>
        <w:jc w:val="both"/>
        <w:rPr>
          <w:sz w:val="16"/>
          <w:lang w:val="es-CR"/>
        </w:rPr>
      </w:pPr>
      <w:r w:rsidRPr="0074571B">
        <w:rPr>
          <w:position w:val="6"/>
          <w:sz w:val="10"/>
          <w:lang w:val="es-CR"/>
        </w:rPr>
        <w:t xml:space="preserve">180    </w:t>
      </w:r>
      <w:bookmarkStart w:id="247" w:name="_bookmark220"/>
      <w:bookmarkEnd w:id="247"/>
      <w:r w:rsidRPr="0074571B">
        <w:rPr>
          <w:i/>
          <w:sz w:val="16"/>
          <w:lang w:val="es-CR"/>
        </w:rPr>
        <w:t xml:space="preserve">Cfr. </w:t>
      </w:r>
      <w:r w:rsidRPr="0074571B">
        <w:rPr>
          <w:sz w:val="16"/>
          <w:lang w:val="es-CR"/>
        </w:rPr>
        <w:t>Recurso de revisión presentado el 20 de diciembre de 2011 (expediente de prueba, folio 2148).</w:t>
      </w:r>
    </w:p>
    <w:p w14:paraId="7F52BD5F" w14:textId="77777777" w:rsidR="00003F82" w:rsidRPr="0074571B" w:rsidRDefault="002F4DAA">
      <w:pPr>
        <w:spacing w:before="120"/>
        <w:ind w:left="117" w:right="121" w:hanging="2"/>
        <w:jc w:val="both"/>
        <w:rPr>
          <w:sz w:val="16"/>
          <w:lang w:val="es-CR"/>
        </w:rPr>
      </w:pPr>
      <w:r w:rsidRPr="0074571B">
        <w:rPr>
          <w:position w:val="6"/>
          <w:sz w:val="10"/>
          <w:lang w:val="es-CR"/>
        </w:rPr>
        <w:t>181</w:t>
      </w:r>
      <w:r w:rsidRPr="0074571B">
        <w:rPr>
          <w:spacing w:val="10"/>
          <w:position w:val="6"/>
          <w:sz w:val="10"/>
          <w:lang w:val="es-CR"/>
        </w:rPr>
        <w:t xml:space="preserve"> </w:t>
      </w:r>
      <w:r w:rsidRPr="0074571B">
        <w:rPr>
          <w:i/>
          <w:sz w:val="16"/>
          <w:lang w:val="es-CR"/>
        </w:rPr>
        <w:t>Cfr.</w:t>
      </w:r>
      <w:r w:rsidRPr="0074571B">
        <w:rPr>
          <w:i/>
          <w:spacing w:val="-20"/>
          <w:sz w:val="16"/>
          <w:lang w:val="es-CR"/>
        </w:rPr>
        <w:t xml:space="preserve"> </w:t>
      </w:r>
      <w:r w:rsidRPr="0074571B">
        <w:rPr>
          <w:sz w:val="16"/>
          <w:lang w:val="es-CR"/>
        </w:rPr>
        <w:t>Tribunal</w:t>
      </w:r>
      <w:r w:rsidRPr="0074571B">
        <w:rPr>
          <w:spacing w:val="-20"/>
          <w:sz w:val="16"/>
          <w:lang w:val="es-CR"/>
        </w:rPr>
        <w:t xml:space="preserve"> </w:t>
      </w:r>
      <w:r w:rsidRPr="0074571B">
        <w:rPr>
          <w:sz w:val="16"/>
          <w:lang w:val="es-CR"/>
        </w:rPr>
        <w:t>de</w:t>
      </w:r>
      <w:r w:rsidRPr="0074571B">
        <w:rPr>
          <w:spacing w:val="-20"/>
          <w:sz w:val="16"/>
          <w:lang w:val="es-CR"/>
        </w:rPr>
        <w:t xml:space="preserve"> </w:t>
      </w:r>
      <w:r w:rsidRPr="0074571B">
        <w:rPr>
          <w:sz w:val="16"/>
          <w:lang w:val="es-CR"/>
        </w:rPr>
        <w:t>Sentencia</w:t>
      </w:r>
      <w:r w:rsidRPr="0074571B">
        <w:rPr>
          <w:spacing w:val="-19"/>
          <w:sz w:val="16"/>
          <w:lang w:val="es-CR"/>
        </w:rPr>
        <w:t xml:space="preserve"> </w:t>
      </w:r>
      <w:r w:rsidRPr="0074571B">
        <w:rPr>
          <w:sz w:val="16"/>
          <w:lang w:val="es-CR"/>
        </w:rPr>
        <w:t>de</w:t>
      </w:r>
      <w:r w:rsidRPr="0074571B">
        <w:rPr>
          <w:spacing w:val="-21"/>
          <w:sz w:val="16"/>
          <w:lang w:val="es-CR"/>
        </w:rPr>
        <w:t xml:space="preserve"> </w:t>
      </w:r>
      <w:r w:rsidRPr="0074571B">
        <w:rPr>
          <w:sz w:val="16"/>
          <w:lang w:val="es-CR"/>
        </w:rPr>
        <w:t>San</w:t>
      </w:r>
      <w:r w:rsidRPr="0074571B">
        <w:rPr>
          <w:spacing w:val="-20"/>
          <w:sz w:val="16"/>
          <w:lang w:val="es-CR"/>
        </w:rPr>
        <w:t xml:space="preserve"> </w:t>
      </w:r>
      <w:r w:rsidRPr="0074571B">
        <w:rPr>
          <w:sz w:val="16"/>
          <w:lang w:val="es-CR"/>
        </w:rPr>
        <w:t>Francisco</w:t>
      </w:r>
      <w:r w:rsidRPr="0074571B">
        <w:rPr>
          <w:spacing w:val="-18"/>
          <w:sz w:val="16"/>
          <w:lang w:val="es-CR"/>
        </w:rPr>
        <w:t xml:space="preserve"> </w:t>
      </w:r>
      <w:r w:rsidRPr="0074571B">
        <w:rPr>
          <w:sz w:val="16"/>
          <w:lang w:val="es-CR"/>
        </w:rPr>
        <w:t>Gotera.</w:t>
      </w:r>
      <w:r w:rsidRPr="0074571B">
        <w:rPr>
          <w:spacing w:val="-19"/>
          <w:sz w:val="16"/>
          <w:lang w:val="es-CR"/>
        </w:rPr>
        <w:t xml:space="preserve"> </w:t>
      </w:r>
      <w:r w:rsidRPr="0074571B">
        <w:rPr>
          <w:sz w:val="16"/>
          <w:lang w:val="es-CR"/>
        </w:rPr>
        <w:t>Sentencia</w:t>
      </w:r>
      <w:r w:rsidRPr="0074571B">
        <w:rPr>
          <w:spacing w:val="-19"/>
          <w:sz w:val="16"/>
          <w:lang w:val="es-CR"/>
        </w:rPr>
        <w:t xml:space="preserve"> </w:t>
      </w:r>
      <w:r w:rsidRPr="0074571B">
        <w:rPr>
          <w:sz w:val="16"/>
          <w:lang w:val="es-CR"/>
        </w:rPr>
        <w:t>de</w:t>
      </w:r>
      <w:r w:rsidRPr="0074571B">
        <w:rPr>
          <w:spacing w:val="-20"/>
          <w:sz w:val="16"/>
          <w:lang w:val="es-CR"/>
        </w:rPr>
        <w:t xml:space="preserve"> </w:t>
      </w:r>
      <w:r w:rsidRPr="0074571B">
        <w:rPr>
          <w:sz w:val="16"/>
          <w:lang w:val="es-CR"/>
        </w:rPr>
        <w:t>22</w:t>
      </w:r>
      <w:r w:rsidRPr="0074571B">
        <w:rPr>
          <w:spacing w:val="-18"/>
          <w:sz w:val="16"/>
          <w:lang w:val="es-CR"/>
        </w:rPr>
        <w:t xml:space="preserve"> </w:t>
      </w:r>
      <w:r w:rsidRPr="0074571B">
        <w:rPr>
          <w:sz w:val="16"/>
          <w:lang w:val="es-CR"/>
        </w:rPr>
        <w:t>de</w:t>
      </w:r>
      <w:r w:rsidRPr="0074571B">
        <w:rPr>
          <w:spacing w:val="-19"/>
          <w:sz w:val="16"/>
          <w:lang w:val="es-CR"/>
        </w:rPr>
        <w:t xml:space="preserve"> </w:t>
      </w:r>
      <w:r w:rsidRPr="0074571B">
        <w:rPr>
          <w:sz w:val="16"/>
          <w:lang w:val="es-CR"/>
        </w:rPr>
        <w:t>enero</w:t>
      </w:r>
      <w:r w:rsidRPr="0074571B">
        <w:rPr>
          <w:spacing w:val="-19"/>
          <w:sz w:val="16"/>
          <w:lang w:val="es-CR"/>
        </w:rPr>
        <w:t xml:space="preserve"> </w:t>
      </w:r>
      <w:r w:rsidRPr="0074571B">
        <w:rPr>
          <w:sz w:val="16"/>
          <w:lang w:val="es-CR"/>
        </w:rPr>
        <w:t>de</w:t>
      </w:r>
      <w:r w:rsidRPr="0074571B">
        <w:rPr>
          <w:spacing w:val="-21"/>
          <w:sz w:val="16"/>
          <w:lang w:val="es-CR"/>
        </w:rPr>
        <w:t xml:space="preserve"> </w:t>
      </w:r>
      <w:r w:rsidRPr="0074571B">
        <w:rPr>
          <w:sz w:val="16"/>
          <w:lang w:val="es-CR"/>
        </w:rPr>
        <w:t>2012</w:t>
      </w:r>
      <w:r w:rsidRPr="0074571B">
        <w:rPr>
          <w:spacing w:val="-19"/>
          <w:sz w:val="16"/>
          <w:lang w:val="es-CR"/>
        </w:rPr>
        <w:t xml:space="preserve"> </w:t>
      </w:r>
      <w:r w:rsidRPr="0074571B">
        <w:rPr>
          <w:sz w:val="16"/>
          <w:lang w:val="es-CR"/>
        </w:rPr>
        <w:t>(expediente</w:t>
      </w:r>
      <w:r w:rsidRPr="0074571B">
        <w:rPr>
          <w:spacing w:val="-20"/>
          <w:sz w:val="16"/>
          <w:lang w:val="es-CR"/>
        </w:rPr>
        <w:t xml:space="preserve"> </w:t>
      </w:r>
      <w:r w:rsidRPr="0074571B">
        <w:rPr>
          <w:sz w:val="16"/>
          <w:lang w:val="es-CR"/>
        </w:rPr>
        <w:t>de</w:t>
      </w:r>
      <w:r w:rsidRPr="0074571B">
        <w:rPr>
          <w:spacing w:val="-19"/>
          <w:sz w:val="16"/>
          <w:lang w:val="es-CR"/>
        </w:rPr>
        <w:t xml:space="preserve"> </w:t>
      </w:r>
      <w:r w:rsidRPr="0074571B">
        <w:rPr>
          <w:sz w:val="16"/>
          <w:lang w:val="es-CR"/>
        </w:rPr>
        <w:t>prueba,folios 2154</w:t>
      </w:r>
      <w:r w:rsidRPr="0074571B">
        <w:rPr>
          <w:spacing w:val="-6"/>
          <w:sz w:val="16"/>
          <w:lang w:val="es-CR"/>
        </w:rPr>
        <w:t xml:space="preserve"> </w:t>
      </w:r>
      <w:r w:rsidRPr="0074571B">
        <w:rPr>
          <w:sz w:val="16"/>
          <w:lang w:val="es-CR"/>
        </w:rPr>
        <w:t>2156).</w:t>
      </w:r>
    </w:p>
    <w:p w14:paraId="2437D049" w14:textId="77777777" w:rsidR="00003F82" w:rsidRPr="0074571B" w:rsidRDefault="00003F82">
      <w:pPr>
        <w:jc w:val="both"/>
        <w:rPr>
          <w:sz w:val="16"/>
          <w:lang w:val="es-CR"/>
        </w:rPr>
        <w:sectPr w:rsidR="00003F82" w:rsidRPr="0074571B">
          <w:pgSz w:w="12240" w:h="15840"/>
          <w:pgMar w:top="1340" w:right="1340" w:bottom="1220" w:left="1300" w:header="0" w:footer="1027" w:gutter="0"/>
          <w:cols w:space="720"/>
        </w:sectPr>
      </w:pPr>
    </w:p>
    <w:p w14:paraId="0C3E5438" w14:textId="77777777" w:rsidR="00003F82" w:rsidRPr="0074571B" w:rsidRDefault="002F4DAA">
      <w:pPr>
        <w:pStyle w:val="Prrafodelista"/>
        <w:numPr>
          <w:ilvl w:val="0"/>
          <w:numId w:val="19"/>
        </w:numPr>
        <w:tabs>
          <w:tab w:val="left" w:pos="685"/>
        </w:tabs>
        <w:spacing w:before="79"/>
        <w:ind w:left="114" w:right="117" w:firstLine="2"/>
        <w:jc w:val="both"/>
        <w:rPr>
          <w:sz w:val="20"/>
          <w:lang w:val="es-CR"/>
        </w:rPr>
      </w:pPr>
      <w:r w:rsidRPr="0074571B">
        <w:rPr>
          <w:sz w:val="20"/>
          <w:lang w:val="es-CR"/>
        </w:rPr>
        <w:lastRenderedPageBreak/>
        <w:t>Lo que está en discusión es la alegada responsabilidad estatal por la detención, juzgamiento y condena de la presunta víctima por homicidio agravado tras una emergencia obstétrica</w:t>
      </w:r>
      <w:r w:rsidRPr="0074571B">
        <w:rPr>
          <w:spacing w:val="-18"/>
          <w:sz w:val="20"/>
          <w:lang w:val="es-CR"/>
        </w:rPr>
        <w:t xml:space="preserve"> </w:t>
      </w:r>
      <w:r w:rsidRPr="0074571B">
        <w:rPr>
          <w:sz w:val="20"/>
          <w:lang w:val="es-CR"/>
        </w:rPr>
        <w:t>sufrida</w:t>
      </w:r>
      <w:r w:rsidRPr="0074571B">
        <w:rPr>
          <w:spacing w:val="-18"/>
          <w:sz w:val="20"/>
          <w:lang w:val="es-CR"/>
        </w:rPr>
        <w:t xml:space="preserve"> </w:t>
      </w:r>
      <w:r w:rsidRPr="0074571B">
        <w:rPr>
          <w:sz w:val="20"/>
          <w:lang w:val="es-CR"/>
        </w:rPr>
        <w:t>por</w:t>
      </w:r>
      <w:r w:rsidRPr="0074571B">
        <w:rPr>
          <w:spacing w:val="-16"/>
          <w:sz w:val="20"/>
          <w:lang w:val="es-CR"/>
        </w:rPr>
        <w:t xml:space="preserve"> </w:t>
      </w:r>
      <w:r w:rsidRPr="0074571B">
        <w:rPr>
          <w:sz w:val="20"/>
          <w:lang w:val="es-CR"/>
        </w:rPr>
        <w:t>esta,</w:t>
      </w:r>
      <w:r w:rsidRPr="0074571B">
        <w:rPr>
          <w:spacing w:val="-18"/>
          <w:sz w:val="20"/>
          <w:lang w:val="es-CR"/>
        </w:rPr>
        <w:t xml:space="preserve"> </w:t>
      </w:r>
      <w:r w:rsidRPr="0074571B">
        <w:rPr>
          <w:sz w:val="20"/>
          <w:lang w:val="es-CR"/>
        </w:rPr>
        <w:t>al</w:t>
      </w:r>
      <w:r w:rsidRPr="0074571B">
        <w:rPr>
          <w:spacing w:val="-17"/>
          <w:sz w:val="20"/>
          <w:lang w:val="es-CR"/>
        </w:rPr>
        <w:t xml:space="preserve"> </w:t>
      </w:r>
      <w:r w:rsidRPr="0074571B">
        <w:rPr>
          <w:sz w:val="20"/>
          <w:lang w:val="es-CR"/>
        </w:rPr>
        <w:t>igual</w:t>
      </w:r>
      <w:r w:rsidRPr="0074571B">
        <w:rPr>
          <w:spacing w:val="-16"/>
          <w:sz w:val="20"/>
          <w:lang w:val="es-CR"/>
        </w:rPr>
        <w:t xml:space="preserve"> </w:t>
      </w:r>
      <w:r w:rsidRPr="0074571B">
        <w:rPr>
          <w:sz w:val="20"/>
          <w:lang w:val="es-CR"/>
        </w:rPr>
        <w:t>que</w:t>
      </w:r>
      <w:r w:rsidRPr="0074571B">
        <w:rPr>
          <w:spacing w:val="-18"/>
          <w:sz w:val="20"/>
          <w:lang w:val="es-CR"/>
        </w:rPr>
        <w:t xml:space="preserve"> </w:t>
      </w:r>
      <w:r w:rsidRPr="0074571B">
        <w:rPr>
          <w:sz w:val="20"/>
          <w:lang w:val="es-CR"/>
        </w:rPr>
        <w:t>el</w:t>
      </w:r>
      <w:r w:rsidRPr="0074571B">
        <w:rPr>
          <w:spacing w:val="-16"/>
          <w:sz w:val="20"/>
          <w:lang w:val="es-CR"/>
        </w:rPr>
        <w:t xml:space="preserve"> </w:t>
      </w:r>
      <w:r w:rsidRPr="0074571B">
        <w:rPr>
          <w:sz w:val="20"/>
          <w:lang w:val="es-CR"/>
        </w:rPr>
        <w:t>tratamiento</w:t>
      </w:r>
      <w:r w:rsidRPr="0074571B">
        <w:rPr>
          <w:spacing w:val="-19"/>
          <w:sz w:val="20"/>
          <w:lang w:val="es-CR"/>
        </w:rPr>
        <w:t xml:space="preserve"> </w:t>
      </w:r>
      <w:r w:rsidRPr="0074571B">
        <w:rPr>
          <w:sz w:val="20"/>
          <w:lang w:val="es-CR"/>
        </w:rPr>
        <w:t>médico</w:t>
      </w:r>
      <w:r w:rsidRPr="0074571B">
        <w:rPr>
          <w:spacing w:val="-18"/>
          <w:sz w:val="20"/>
          <w:lang w:val="es-CR"/>
        </w:rPr>
        <w:t xml:space="preserve"> </w:t>
      </w:r>
      <w:r w:rsidRPr="0074571B">
        <w:rPr>
          <w:sz w:val="20"/>
          <w:lang w:val="es-CR"/>
        </w:rPr>
        <w:t>recibido</w:t>
      </w:r>
      <w:r w:rsidRPr="0074571B">
        <w:rPr>
          <w:spacing w:val="-20"/>
          <w:sz w:val="20"/>
          <w:lang w:val="es-CR"/>
        </w:rPr>
        <w:t xml:space="preserve"> </w:t>
      </w:r>
      <w:r w:rsidRPr="0074571B">
        <w:rPr>
          <w:sz w:val="20"/>
          <w:lang w:val="es-CR"/>
        </w:rPr>
        <w:t>por</w:t>
      </w:r>
      <w:r w:rsidRPr="0074571B">
        <w:rPr>
          <w:spacing w:val="-18"/>
          <w:sz w:val="20"/>
          <w:lang w:val="es-CR"/>
        </w:rPr>
        <w:t xml:space="preserve"> </w:t>
      </w:r>
      <w:r w:rsidRPr="0074571B">
        <w:rPr>
          <w:sz w:val="20"/>
          <w:lang w:val="es-CR"/>
        </w:rPr>
        <w:t>la</w:t>
      </w:r>
      <w:r w:rsidRPr="0074571B">
        <w:rPr>
          <w:spacing w:val="-18"/>
          <w:sz w:val="20"/>
          <w:lang w:val="es-CR"/>
        </w:rPr>
        <w:t xml:space="preserve"> </w:t>
      </w:r>
      <w:r w:rsidRPr="0074571B">
        <w:rPr>
          <w:sz w:val="20"/>
          <w:lang w:val="es-CR"/>
        </w:rPr>
        <w:t>presunta</w:t>
      </w:r>
      <w:r w:rsidRPr="0074571B">
        <w:rPr>
          <w:spacing w:val="-17"/>
          <w:sz w:val="20"/>
          <w:lang w:val="es-CR"/>
        </w:rPr>
        <w:t xml:space="preserve"> </w:t>
      </w:r>
      <w:r w:rsidRPr="0074571B">
        <w:rPr>
          <w:sz w:val="20"/>
          <w:lang w:val="es-CR"/>
        </w:rPr>
        <w:t>víctima, y la alegada violación del secreto profesional por parte del personal médico que la atendió. Tomando</w:t>
      </w:r>
      <w:r w:rsidRPr="0074571B">
        <w:rPr>
          <w:spacing w:val="-16"/>
          <w:sz w:val="20"/>
          <w:lang w:val="es-CR"/>
        </w:rPr>
        <w:t xml:space="preserve"> </w:t>
      </w:r>
      <w:r w:rsidRPr="0074571B">
        <w:rPr>
          <w:sz w:val="20"/>
          <w:lang w:val="es-CR"/>
        </w:rPr>
        <w:t>en</w:t>
      </w:r>
      <w:r w:rsidRPr="0074571B">
        <w:rPr>
          <w:spacing w:val="-11"/>
          <w:sz w:val="20"/>
          <w:lang w:val="es-CR"/>
        </w:rPr>
        <w:t xml:space="preserve"> </w:t>
      </w:r>
      <w:r w:rsidRPr="0074571B">
        <w:rPr>
          <w:sz w:val="20"/>
          <w:lang w:val="es-CR"/>
        </w:rPr>
        <w:t>cuenta</w:t>
      </w:r>
      <w:r w:rsidRPr="0074571B">
        <w:rPr>
          <w:spacing w:val="-16"/>
          <w:sz w:val="20"/>
          <w:lang w:val="es-CR"/>
        </w:rPr>
        <w:t xml:space="preserve"> </w:t>
      </w:r>
      <w:r w:rsidRPr="0074571B">
        <w:rPr>
          <w:sz w:val="20"/>
          <w:lang w:val="es-CR"/>
        </w:rPr>
        <w:t>que</w:t>
      </w:r>
      <w:r w:rsidRPr="0074571B">
        <w:rPr>
          <w:spacing w:val="-14"/>
          <w:sz w:val="20"/>
          <w:lang w:val="es-CR"/>
        </w:rPr>
        <w:t xml:space="preserve"> </w:t>
      </w:r>
      <w:r w:rsidRPr="0074571B">
        <w:rPr>
          <w:sz w:val="20"/>
          <w:lang w:val="es-CR"/>
        </w:rPr>
        <w:t>el</w:t>
      </w:r>
      <w:r w:rsidRPr="0074571B">
        <w:rPr>
          <w:spacing w:val="-13"/>
          <w:sz w:val="20"/>
          <w:lang w:val="es-CR"/>
        </w:rPr>
        <w:t xml:space="preserve"> </w:t>
      </w:r>
      <w:r w:rsidRPr="0074571B">
        <w:rPr>
          <w:sz w:val="20"/>
          <w:lang w:val="es-CR"/>
        </w:rPr>
        <w:t>presente</w:t>
      </w:r>
      <w:r w:rsidRPr="0074571B">
        <w:rPr>
          <w:spacing w:val="-15"/>
          <w:sz w:val="20"/>
          <w:lang w:val="es-CR"/>
        </w:rPr>
        <w:t xml:space="preserve"> </w:t>
      </w:r>
      <w:r w:rsidRPr="0074571B">
        <w:rPr>
          <w:sz w:val="20"/>
          <w:lang w:val="es-CR"/>
        </w:rPr>
        <w:t>caso</w:t>
      </w:r>
      <w:r w:rsidRPr="0074571B">
        <w:rPr>
          <w:spacing w:val="-14"/>
          <w:sz w:val="20"/>
          <w:lang w:val="es-CR"/>
        </w:rPr>
        <w:t xml:space="preserve"> </w:t>
      </w:r>
      <w:r w:rsidRPr="0074571B">
        <w:rPr>
          <w:sz w:val="20"/>
          <w:lang w:val="es-CR"/>
        </w:rPr>
        <w:t>no</w:t>
      </w:r>
      <w:r w:rsidRPr="0074571B">
        <w:rPr>
          <w:spacing w:val="-14"/>
          <w:sz w:val="20"/>
          <w:lang w:val="es-CR"/>
        </w:rPr>
        <w:t xml:space="preserve"> </w:t>
      </w:r>
      <w:r w:rsidRPr="0074571B">
        <w:rPr>
          <w:sz w:val="20"/>
          <w:lang w:val="es-CR"/>
        </w:rPr>
        <w:t>se</w:t>
      </w:r>
      <w:r w:rsidRPr="0074571B">
        <w:rPr>
          <w:spacing w:val="-15"/>
          <w:sz w:val="20"/>
          <w:lang w:val="es-CR"/>
        </w:rPr>
        <w:t xml:space="preserve"> </w:t>
      </w:r>
      <w:r w:rsidRPr="0074571B">
        <w:rPr>
          <w:sz w:val="20"/>
          <w:lang w:val="es-CR"/>
        </w:rPr>
        <w:t>refiere</w:t>
      </w:r>
      <w:r w:rsidRPr="0074571B">
        <w:rPr>
          <w:spacing w:val="-16"/>
          <w:sz w:val="20"/>
          <w:lang w:val="es-CR"/>
        </w:rPr>
        <w:t xml:space="preserve"> </w:t>
      </w:r>
      <w:r w:rsidRPr="0074571B">
        <w:rPr>
          <w:sz w:val="20"/>
          <w:lang w:val="es-CR"/>
        </w:rPr>
        <w:t>a</w:t>
      </w:r>
      <w:r w:rsidRPr="0074571B">
        <w:rPr>
          <w:spacing w:val="-16"/>
          <w:sz w:val="20"/>
          <w:lang w:val="es-CR"/>
        </w:rPr>
        <w:t xml:space="preserve"> </w:t>
      </w:r>
      <w:r w:rsidRPr="0074571B">
        <w:rPr>
          <w:sz w:val="20"/>
          <w:lang w:val="es-CR"/>
        </w:rPr>
        <w:t>la</w:t>
      </w:r>
      <w:r w:rsidRPr="0074571B">
        <w:rPr>
          <w:spacing w:val="-16"/>
          <w:sz w:val="20"/>
          <w:lang w:val="es-CR"/>
        </w:rPr>
        <w:t xml:space="preserve"> </w:t>
      </w:r>
      <w:r w:rsidRPr="0074571B">
        <w:rPr>
          <w:sz w:val="20"/>
          <w:lang w:val="es-CR"/>
        </w:rPr>
        <w:t>ocurrencia</w:t>
      </w:r>
      <w:r w:rsidRPr="0074571B">
        <w:rPr>
          <w:spacing w:val="-16"/>
          <w:sz w:val="20"/>
          <w:lang w:val="es-CR"/>
        </w:rPr>
        <w:t xml:space="preserve"> </w:t>
      </w:r>
      <w:r w:rsidRPr="0074571B">
        <w:rPr>
          <w:sz w:val="20"/>
          <w:lang w:val="es-CR"/>
        </w:rPr>
        <w:t>de</w:t>
      </w:r>
      <w:r w:rsidRPr="0074571B">
        <w:rPr>
          <w:spacing w:val="-13"/>
          <w:sz w:val="20"/>
          <w:lang w:val="es-CR"/>
        </w:rPr>
        <w:t xml:space="preserve"> </w:t>
      </w:r>
      <w:r w:rsidRPr="0074571B">
        <w:rPr>
          <w:sz w:val="20"/>
          <w:lang w:val="es-CR"/>
        </w:rPr>
        <w:t>un</w:t>
      </w:r>
      <w:r w:rsidRPr="0074571B">
        <w:rPr>
          <w:spacing w:val="-14"/>
          <w:sz w:val="20"/>
          <w:lang w:val="es-CR"/>
        </w:rPr>
        <w:t xml:space="preserve"> </w:t>
      </w:r>
      <w:r w:rsidRPr="0074571B">
        <w:rPr>
          <w:sz w:val="20"/>
          <w:lang w:val="es-CR"/>
        </w:rPr>
        <w:t>aborto</w:t>
      </w:r>
      <w:r w:rsidRPr="0074571B">
        <w:rPr>
          <w:spacing w:val="-14"/>
          <w:sz w:val="20"/>
          <w:lang w:val="es-CR"/>
        </w:rPr>
        <w:t xml:space="preserve"> </w:t>
      </w:r>
      <w:r w:rsidRPr="0074571B">
        <w:rPr>
          <w:sz w:val="20"/>
          <w:lang w:val="es-CR"/>
        </w:rPr>
        <w:t xml:space="preserve">voluntario, el contexto establecido </w:t>
      </w:r>
      <w:r w:rsidRPr="0074571B">
        <w:rPr>
          <w:i/>
          <w:sz w:val="20"/>
          <w:lang w:val="es-CR"/>
        </w:rPr>
        <w:t xml:space="preserve">supra </w:t>
      </w:r>
      <w:r w:rsidRPr="0074571B">
        <w:rPr>
          <w:sz w:val="20"/>
          <w:lang w:val="es-CR"/>
        </w:rPr>
        <w:t>solo será tomado en cuenta en la medida que se relacione con el objeto de la</w:t>
      </w:r>
      <w:r w:rsidRPr="0074571B">
        <w:rPr>
          <w:spacing w:val="-17"/>
          <w:sz w:val="20"/>
          <w:lang w:val="es-CR"/>
        </w:rPr>
        <w:t xml:space="preserve"> </w:t>
      </w:r>
      <w:r w:rsidRPr="0074571B">
        <w:rPr>
          <w:sz w:val="20"/>
          <w:lang w:val="es-CR"/>
        </w:rPr>
        <w:t>controversia.</w:t>
      </w:r>
    </w:p>
    <w:p w14:paraId="4E3197B3" w14:textId="77777777" w:rsidR="00003F82" w:rsidRPr="0074571B" w:rsidRDefault="002F4DAA">
      <w:pPr>
        <w:pStyle w:val="Prrafodelista"/>
        <w:numPr>
          <w:ilvl w:val="0"/>
          <w:numId w:val="19"/>
        </w:numPr>
        <w:tabs>
          <w:tab w:val="left" w:pos="686"/>
        </w:tabs>
        <w:spacing w:before="120"/>
        <w:ind w:left="115" w:right="120" w:firstLine="1"/>
        <w:jc w:val="both"/>
        <w:rPr>
          <w:sz w:val="20"/>
          <w:lang w:val="es-CR"/>
        </w:rPr>
      </w:pPr>
      <w:r w:rsidRPr="0074571B">
        <w:rPr>
          <w:sz w:val="20"/>
          <w:lang w:val="es-CR"/>
        </w:rPr>
        <w:t>De acuerdo a los alegatos de las partes y la Comisión, en el presente caso la Corte analizará: (1) los derechos a la libertad personal y presunción de inocencia, en relación con las</w:t>
      </w:r>
      <w:r w:rsidRPr="0074571B">
        <w:rPr>
          <w:spacing w:val="-8"/>
          <w:sz w:val="20"/>
          <w:lang w:val="es-CR"/>
        </w:rPr>
        <w:t xml:space="preserve"> </w:t>
      </w:r>
      <w:r w:rsidRPr="0074571B">
        <w:rPr>
          <w:sz w:val="20"/>
          <w:lang w:val="es-CR"/>
        </w:rPr>
        <w:t>obligaciones</w:t>
      </w:r>
      <w:r w:rsidRPr="0074571B">
        <w:rPr>
          <w:spacing w:val="-9"/>
          <w:sz w:val="20"/>
          <w:lang w:val="es-CR"/>
        </w:rPr>
        <w:t xml:space="preserve"> </w:t>
      </w:r>
      <w:r w:rsidRPr="0074571B">
        <w:rPr>
          <w:sz w:val="20"/>
          <w:lang w:val="es-CR"/>
        </w:rPr>
        <w:t>de</w:t>
      </w:r>
      <w:r w:rsidRPr="0074571B">
        <w:rPr>
          <w:spacing w:val="-4"/>
          <w:sz w:val="20"/>
          <w:lang w:val="es-CR"/>
        </w:rPr>
        <w:t xml:space="preserve"> </w:t>
      </w:r>
      <w:r w:rsidRPr="0074571B">
        <w:rPr>
          <w:sz w:val="20"/>
          <w:lang w:val="es-CR"/>
        </w:rPr>
        <w:t>respeto</w:t>
      </w:r>
      <w:r w:rsidRPr="0074571B">
        <w:rPr>
          <w:spacing w:val="-7"/>
          <w:sz w:val="20"/>
          <w:lang w:val="es-CR"/>
        </w:rPr>
        <w:t xml:space="preserve"> </w:t>
      </w:r>
      <w:r w:rsidRPr="0074571B">
        <w:rPr>
          <w:sz w:val="20"/>
          <w:lang w:val="es-CR"/>
        </w:rPr>
        <w:t>y</w:t>
      </w:r>
      <w:r w:rsidRPr="0074571B">
        <w:rPr>
          <w:spacing w:val="-5"/>
          <w:sz w:val="20"/>
          <w:lang w:val="es-CR"/>
        </w:rPr>
        <w:t xml:space="preserve"> </w:t>
      </w:r>
      <w:r w:rsidRPr="0074571B">
        <w:rPr>
          <w:sz w:val="20"/>
          <w:lang w:val="es-CR"/>
        </w:rPr>
        <w:t>de</w:t>
      </w:r>
      <w:r w:rsidRPr="0074571B">
        <w:rPr>
          <w:spacing w:val="-6"/>
          <w:sz w:val="20"/>
          <w:lang w:val="es-CR"/>
        </w:rPr>
        <w:t xml:space="preserve"> </w:t>
      </w:r>
      <w:r w:rsidRPr="0074571B">
        <w:rPr>
          <w:sz w:val="20"/>
          <w:lang w:val="es-CR"/>
        </w:rPr>
        <w:t>adoptar</w:t>
      </w:r>
      <w:r w:rsidRPr="0074571B">
        <w:rPr>
          <w:spacing w:val="-5"/>
          <w:sz w:val="20"/>
          <w:lang w:val="es-CR"/>
        </w:rPr>
        <w:t xml:space="preserve"> </w:t>
      </w:r>
      <w:r w:rsidRPr="0074571B">
        <w:rPr>
          <w:sz w:val="20"/>
          <w:lang w:val="es-CR"/>
        </w:rPr>
        <w:t>disposiciones</w:t>
      </w:r>
      <w:r w:rsidRPr="0074571B">
        <w:rPr>
          <w:spacing w:val="-9"/>
          <w:sz w:val="20"/>
          <w:lang w:val="es-CR"/>
        </w:rPr>
        <w:t xml:space="preserve"> </w:t>
      </w:r>
      <w:r w:rsidRPr="0074571B">
        <w:rPr>
          <w:sz w:val="20"/>
          <w:lang w:val="es-CR"/>
        </w:rPr>
        <w:t>de</w:t>
      </w:r>
      <w:r w:rsidRPr="0074571B">
        <w:rPr>
          <w:spacing w:val="-6"/>
          <w:sz w:val="20"/>
          <w:lang w:val="es-CR"/>
        </w:rPr>
        <w:t xml:space="preserve"> </w:t>
      </w:r>
      <w:r w:rsidRPr="0074571B">
        <w:rPr>
          <w:sz w:val="20"/>
          <w:lang w:val="es-CR"/>
        </w:rPr>
        <w:t>derecho</w:t>
      </w:r>
      <w:r w:rsidRPr="0074571B">
        <w:rPr>
          <w:spacing w:val="-6"/>
          <w:sz w:val="20"/>
          <w:lang w:val="es-CR"/>
        </w:rPr>
        <w:t xml:space="preserve"> </w:t>
      </w:r>
      <w:r w:rsidRPr="0074571B">
        <w:rPr>
          <w:sz w:val="20"/>
          <w:lang w:val="es-CR"/>
        </w:rPr>
        <w:t>interno;</w:t>
      </w:r>
      <w:r w:rsidRPr="0074571B">
        <w:rPr>
          <w:spacing w:val="-7"/>
          <w:sz w:val="20"/>
          <w:lang w:val="es-CR"/>
        </w:rPr>
        <w:t xml:space="preserve"> </w:t>
      </w:r>
      <w:r w:rsidRPr="0074571B">
        <w:rPr>
          <w:sz w:val="20"/>
          <w:lang w:val="es-CR"/>
        </w:rPr>
        <w:t>(2)</w:t>
      </w:r>
      <w:r w:rsidRPr="0074571B">
        <w:rPr>
          <w:spacing w:val="-7"/>
          <w:sz w:val="20"/>
          <w:lang w:val="es-CR"/>
        </w:rPr>
        <w:t xml:space="preserve"> </w:t>
      </w:r>
      <w:r w:rsidRPr="0074571B">
        <w:rPr>
          <w:sz w:val="20"/>
          <w:lang w:val="es-CR"/>
        </w:rPr>
        <w:t>los</w:t>
      </w:r>
      <w:r w:rsidRPr="0074571B">
        <w:rPr>
          <w:spacing w:val="-3"/>
          <w:sz w:val="20"/>
          <w:lang w:val="es-CR"/>
        </w:rPr>
        <w:t xml:space="preserve"> </w:t>
      </w:r>
      <w:r w:rsidRPr="0074571B">
        <w:rPr>
          <w:sz w:val="20"/>
          <w:lang w:val="es-CR"/>
        </w:rPr>
        <w:t>derechos</w:t>
      </w:r>
      <w:r w:rsidRPr="0074571B">
        <w:rPr>
          <w:spacing w:val="-7"/>
          <w:sz w:val="20"/>
          <w:lang w:val="es-CR"/>
        </w:rPr>
        <w:t xml:space="preserve"> </w:t>
      </w:r>
      <w:r w:rsidRPr="0074571B">
        <w:rPr>
          <w:sz w:val="20"/>
          <w:lang w:val="es-CR"/>
        </w:rPr>
        <w:t>a las garantías judiciales, integridad personal y a la igualdad ante la ley, en relación con el deber de respetar los derechos sin discriminación y el deber de adoptar disposiciones de derecho interno; (3) los derechos a la vida, integridad personal, salud, vida privada, y a la igualdad ante laley, en relación con la obligación de respetar los derechos sin discriminación y</w:t>
      </w:r>
      <w:r w:rsidRPr="0074571B">
        <w:rPr>
          <w:spacing w:val="-8"/>
          <w:sz w:val="20"/>
          <w:lang w:val="es-CR"/>
        </w:rPr>
        <w:t xml:space="preserve"> </w:t>
      </w:r>
      <w:r w:rsidRPr="0074571B">
        <w:rPr>
          <w:sz w:val="20"/>
          <w:lang w:val="es-CR"/>
        </w:rPr>
        <w:t>de</w:t>
      </w:r>
      <w:r w:rsidRPr="0074571B">
        <w:rPr>
          <w:spacing w:val="-6"/>
          <w:sz w:val="20"/>
          <w:lang w:val="es-CR"/>
        </w:rPr>
        <w:t xml:space="preserve"> </w:t>
      </w:r>
      <w:r w:rsidRPr="0074571B">
        <w:rPr>
          <w:sz w:val="20"/>
          <w:lang w:val="es-CR"/>
        </w:rPr>
        <w:t>adoptar</w:t>
      </w:r>
      <w:r w:rsidRPr="0074571B">
        <w:rPr>
          <w:spacing w:val="-8"/>
          <w:sz w:val="20"/>
          <w:lang w:val="es-CR"/>
        </w:rPr>
        <w:t xml:space="preserve"> </w:t>
      </w:r>
      <w:r w:rsidRPr="0074571B">
        <w:rPr>
          <w:sz w:val="20"/>
          <w:lang w:val="es-CR"/>
        </w:rPr>
        <w:t>disposiciones</w:t>
      </w:r>
      <w:r w:rsidRPr="0074571B">
        <w:rPr>
          <w:spacing w:val="-9"/>
          <w:sz w:val="20"/>
          <w:lang w:val="es-CR"/>
        </w:rPr>
        <w:t xml:space="preserve"> </w:t>
      </w:r>
      <w:r w:rsidRPr="0074571B">
        <w:rPr>
          <w:sz w:val="20"/>
          <w:lang w:val="es-CR"/>
        </w:rPr>
        <w:t>de</w:t>
      </w:r>
      <w:r w:rsidRPr="0074571B">
        <w:rPr>
          <w:spacing w:val="-7"/>
          <w:sz w:val="20"/>
          <w:lang w:val="es-CR"/>
        </w:rPr>
        <w:t xml:space="preserve"> </w:t>
      </w:r>
      <w:r w:rsidRPr="0074571B">
        <w:rPr>
          <w:sz w:val="20"/>
          <w:lang w:val="es-CR"/>
        </w:rPr>
        <w:t>derecho</w:t>
      </w:r>
      <w:r w:rsidRPr="0074571B">
        <w:rPr>
          <w:spacing w:val="-10"/>
          <w:sz w:val="20"/>
          <w:lang w:val="es-CR"/>
        </w:rPr>
        <w:t xml:space="preserve"> </w:t>
      </w:r>
      <w:r w:rsidRPr="0074571B">
        <w:rPr>
          <w:sz w:val="20"/>
          <w:lang w:val="es-CR"/>
        </w:rPr>
        <w:t>interno</w:t>
      </w:r>
      <w:r w:rsidRPr="0074571B">
        <w:rPr>
          <w:spacing w:val="-6"/>
          <w:sz w:val="20"/>
          <w:lang w:val="es-CR"/>
        </w:rPr>
        <w:t xml:space="preserve"> </w:t>
      </w:r>
      <w:r w:rsidRPr="0074571B">
        <w:rPr>
          <w:sz w:val="20"/>
          <w:lang w:val="es-CR"/>
        </w:rPr>
        <w:t>y</w:t>
      </w:r>
      <w:r w:rsidRPr="0074571B">
        <w:rPr>
          <w:spacing w:val="-5"/>
          <w:sz w:val="20"/>
          <w:lang w:val="es-CR"/>
        </w:rPr>
        <w:t xml:space="preserve"> </w:t>
      </w:r>
      <w:r w:rsidRPr="0074571B">
        <w:rPr>
          <w:sz w:val="20"/>
          <w:lang w:val="es-CR"/>
        </w:rPr>
        <w:t>(4)</w:t>
      </w:r>
      <w:r w:rsidRPr="0074571B">
        <w:rPr>
          <w:spacing w:val="-8"/>
          <w:sz w:val="20"/>
          <w:lang w:val="es-CR"/>
        </w:rPr>
        <w:t xml:space="preserve"> </w:t>
      </w:r>
      <w:r w:rsidRPr="0074571B">
        <w:rPr>
          <w:sz w:val="20"/>
          <w:lang w:val="es-CR"/>
        </w:rPr>
        <w:t>el</w:t>
      </w:r>
      <w:r w:rsidRPr="0074571B">
        <w:rPr>
          <w:spacing w:val="-4"/>
          <w:sz w:val="20"/>
          <w:lang w:val="es-CR"/>
        </w:rPr>
        <w:t xml:space="preserve"> </w:t>
      </w:r>
      <w:r w:rsidRPr="0074571B">
        <w:rPr>
          <w:sz w:val="20"/>
          <w:lang w:val="es-CR"/>
        </w:rPr>
        <w:t>derecho</w:t>
      </w:r>
      <w:r w:rsidRPr="0074571B">
        <w:rPr>
          <w:spacing w:val="-7"/>
          <w:sz w:val="20"/>
          <w:lang w:val="es-CR"/>
        </w:rPr>
        <w:t xml:space="preserve"> </w:t>
      </w:r>
      <w:r w:rsidRPr="0074571B">
        <w:rPr>
          <w:sz w:val="20"/>
          <w:lang w:val="es-CR"/>
        </w:rPr>
        <w:t>a</w:t>
      </w:r>
      <w:r w:rsidRPr="0074571B">
        <w:rPr>
          <w:spacing w:val="-7"/>
          <w:sz w:val="20"/>
          <w:lang w:val="es-CR"/>
        </w:rPr>
        <w:t xml:space="preserve"> </w:t>
      </w:r>
      <w:r w:rsidRPr="0074571B">
        <w:rPr>
          <w:sz w:val="20"/>
          <w:lang w:val="es-CR"/>
        </w:rPr>
        <w:t>la</w:t>
      </w:r>
      <w:r w:rsidRPr="0074571B">
        <w:rPr>
          <w:spacing w:val="-8"/>
          <w:sz w:val="20"/>
          <w:lang w:val="es-CR"/>
        </w:rPr>
        <w:t xml:space="preserve"> </w:t>
      </w:r>
      <w:r w:rsidRPr="0074571B">
        <w:rPr>
          <w:sz w:val="20"/>
          <w:lang w:val="es-CR"/>
        </w:rPr>
        <w:t>integridad</w:t>
      </w:r>
      <w:r w:rsidRPr="0074571B">
        <w:rPr>
          <w:spacing w:val="-7"/>
          <w:sz w:val="20"/>
          <w:lang w:val="es-CR"/>
        </w:rPr>
        <w:t xml:space="preserve"> </w:t>
      </w:r>
      <w:r w:rsidRPr="0074571B">
        <w:rPr>
          <w:sz w:val="20"/>
          <w:lang w:val="es-CR"/>
        </w:rPr>
        <w:t>personal</w:t>
      </w:r>
      <w:r w:rsidRPr="0074571B">
        <w:rPr>
          <w:spacing w:val="-4"/>
          <w:sz w:val="20"/>
          <w:lang w:val="es-CR"/>
        </w:rPr>
        <w:t xml:space="preserve"> </w:t>
      </w:r>
      <w:r w:rsidRPr="0074571B">
        <w:rPr>
          <w:sz w:val="20"/>
          <w:lang w:val="es-CR"/>
        </w:rPr>
        <w:t>de</w:t>
      </w:r>
      <w:r w:rsidRPr="0074571B">
        <w:rPr>
          <w:spacing w:val="-9"/>
          <w:sz w:val="20"/>
          <w:lang w:val="es-CR"/>
        </w:rPr>
        <w:t xml:space="preserve"> </w:t>
      </w:r>
      <w:r w:rsidRPr="0074571B">
        <w:rPr>
          <w:sz w:val="20"/>
          <w:lang w:val="es-CR"/>
        </w:rPr>
        <w:t>los familiares, en relación con las obligaciones de</w:t>
      </w:r>
      <w:r w:rsidRPr="0074571B">
        <w:rPr>
          <w:spacing w:val="-28"/>
          <w:sz w:val="20"/>
          <w:lang w:val="es-CR"/>
        </w:rPr>
        <w:t xml:space="preserve"> </w:t>
      </w:r>
      <w:r w:rsidRPr="0074571B">
        <w:rPr>
          <w:sz w:val="20"/>
          <w:lang w:val="es-CR"/>
        </w:rPr>
        <w:t>respeto.</w:t>
      </w:r>
    </w:p>
    <w:p w14:paraId="5F958012" w14:textId="77777777" w:rsidR="00003F82" w:rsidRPr="0074571B" w:rsidRDefault="00003F82">
      <w:pPr>
        <w:pStyle w:val="Textoindependiente"/>
        <w:spacing w:before="7"/>
        <w:rPr>
          <w:sz w:val="19"/>
          <w:lang w:val="es-CR"/>
        </w:rPr>
      </w:pPr>
    </w:p>
    <w:p w14:paraId="055F2EC6" w14:textId="77777777" w:rsidR="00003F82" w:rsidRPr="0074571B" w:rsidRDefault="002F4DAA">
      <w:pPr>
        <w:pStyle w:val="Ttulo3"/>
        <w:ind w:left="1887" w:right="1893"/>
        <w:jc w:val="center"/>
        <w:rPr>
          <w:lang w:val="es-CR"/>
        </w:rPr>
      </w:pPr>
      <w:bookmarkStart w:id="248" w:name="_bookmark221"/>
      <w:bookmarkEnd w:id="248"/>
      <w:r w:rsidRPr="0074571B">
        <w:rPr>
          <w:lang w:val="es-CR"/>
        </w:rPr>
        <w:t>VIII-1</w:t>
      </w:r>
    </w:p>
    <w:p w14:paraId="2F921B8D" w14:textId="77777777" w:rsidR="00003F82" w:rsidRPr="0074571B" w:rsidRDefault="002F4DAA">
      <w:pPr>
        <w:spacing w:before="1"/>
        <w:ind w:left="213" w:right="219"/>
        <w:jc w:val="center"/>
        <w:rPr>
          <w:b/>
          <w:sz w:val="13"/>
          <w:lang w:val="es-CR"/>
        </w:rPr>
      </w:pPr>
      <w:r w:rsidRPr="0074571B">
        <w:rPr>
          <w:b/>
          <w:sz w:val="20"/>
          <w:lang w:val="es-CR"/>
        </w:rPr>
        <w:t>DERECHOS A LA LIBERTAD PERSONAL</w:t>
      </w:r>
      <w:hyperlink w:anchor="_bookmark223" w:history="1">
        <w:r w:rsidRPr="0074571B">
          <w:rPr>
            <w:b/>
            <w:position w:val="7"/>
            <w:sz w:val="13"/>
            <w:lang w:val="es-CR"/>
          </w:rPr>
          <w:t>182</w:t>
        </w:r>
      </w:hyperlink>
      <w:r w:rsidRPr="0074571B">
        <w:rPr>
          <w:b/>
          <w:position w:val="7"/>
          <w:sz w:val="13"/>
          <w:lang w:val="es-CR"/>
        </w:rPr>
        <w:t xml:space="preserve"> </w:t>
      </w:r>
      <w:r w:rsidRPr="0074571B">
        <w:rPr>
          <w:b/>
          <w:sz w:val="20"/>
          <w:lang w:val="es-CR"/>
        </w:rPr>
        <w:t>Y PRESUNCIÓN DE INOCENCIA</w:t>
      </w:r>
      <w:hyperlink w:anchor="_bookmark224" w:history="1">
        <w:r w:rsidRPr="0074571B">
          <w:rPr>
            <w:b/>
            <w:position w:val="7"/>
            <w:sz w:val="13"/>
            <w:lang w:val="es-CR"/>
          </w:rPr>
          <w:t>183</w:t>
        </w:r>
      </w:hyperlink>
      <w:r w:rsidRPr="0074571B">
        <w:rPr>
          <w:b/>
          <w:position w:val="7"/>
          <w:sz w:val="13"/>
          <w:lang w:val="es-CR"/>
        </w:rPr>
        <w:t xml:space="preserve"> </w:t>
      </w:r>
      <w:r w:rsidRPr="0074571B">
        <w:rPr>
          <w:b/>
          <w:sz w:val="20"/>
          <w:lang w:val="es-CR"/>
        </w:rPr>
        <w:t>EN RELACIÓN CON LAS OBLIGACIONES DE RESPETO</w:t>
      </w:r>
      <w:hyperlink w:anchor="_bookmark225" w:history="1">
        <w:r w:rsidRPr="0074571B">
          <w:rPr>
            <w:b/>
            <w:position w:val="7"/>
            <w:sz w:val="13"/>
            <w:lang w:val="es-CR"/>
          </w:rPr>
          <w:t>184</w:t>
        </w:r>
      </w:hyperlink>
      <w:r w:rsidRPr="0074571B">
        <w:rPr>
          <w:b/>
          <w:position w:val="7"/>
          <w:sz w:val="13"/>
          <w:lang w:val="es-CR"/>
        </w:rPr>
        <w:t xml:space="preserve"> </w:t>
      </w:r>
      <w:r w:rsidRPr="0074571B">
        <w:rPr>
          <w:b/>
          <w:sz w:val="20"/>
          <w:lang w:val="es-CR"/>
        </w:rPr>
        <w:t>Y DE ADOPTAR DISPOSICIONES DE DERECHO INTERNO</w:t>
      </w:r>
      <w:hyperlink w:anchor="_bookmark226" w:history="1">
        <w:r w:rsidRPr="0074571B">
          <w:rPr>
            <w:b/>
            <w:position w:val="7"/>
            <w:sz w:val="13"/>
            <w:lang w:val="es-CR"/>
          </w:rPr>
          <w:t>185</w:t>
        </w:r>
      </w:hyperlink>
    </w:p>
    <w:p w14:paraId="1337BDDA" w14:textId="77777777" w:rsidR="00003F82" w:rsidRPr="0074571B" w:rsidRDefault="00003F82">
      <w:pPr>
        <w:pStyle w:val="Textoindependiente"/>
        <w:spacing w:before="6"/>
        <w:rPr>
          <w:b/>
          <w:sz w:val="19"/>
          <w:lang w:val="es-CR"/>
        </w:rPr>
      </w:pPr>
    </w:p>
    <w:p w14:paraId="5C7B0E90" w14:textId="77777777" w:rsidR="00003F82" w:rsidRPr="0074571B" w:rsidRDefault="002F4DAA">
      <w:pPr>
        <w:pStyle w:val="Ttulo4"/>
        <w:numPr>
          <w:ilvl w:val="1"/>
          <w:numId w:val="19"/>
        </w:numPr>
        <w:tabs>
          <w:tab w:val="left" w:pos="1251"/>
          <w:tab w:val="left" w:pos="1252"/>
        </w:tabs>
        <w:spacing w:before="1"/>
        <w:rPr>
          <w:lang w:val="es-CR"/>
        </w:rPr>
      </w:pPr>
      <w:bookmarkStart w:id="249" w:name="_bookmark222"/>
      <w:bookmarkEnd w:id="249"/>
      <w:r w:rsidRPr="0074571B">
        <w:rPr>
          <w:lang w:val="es-CR"/>
        </w:rPr>
        <w:t>Alegatos de las partes y de la</w:t>
      </w:r>
      <w:r w:rsidRPr="0074571B">
        <w:rPr>
          <w:spacing w:val="-31"/>
          <w:lang w:val="es-CR"/>
        </w:rPr>
        <w:t xml:space="preserve"> </w:t>
      </w:r>
      <w:r w:rsidRPr="0074571B">
        <w:rPr>
          <w:lang w:val="es-CR"/>
        </w:rPr>
        <w:t>Comisión</w:t>
      </w:r>
    </w:p>
    <w:p w14:paraId="77EA9741" w14:textId="77777777" w:rsidR="00003F82" w:rsidRPr="0074571B" w:rsidRDefault="00003F82">
      <w:pPr>
        <w:pStyle w:val="Textoindependiente"/>
        <w:spacing w:before="10"/>
        <w:rPr>
          <w:b/>
          <w:i/>
          <w:sz w:val="19"/>
          <w:lang w:val="es-CR"/>
        </w:rPr>
      </w:pPr>
    </w:p>
    <w:p w14:paraId="7DB99CDC" w14:textId="77777777" w:rsidR="00003F82" w:rsidRPr="0074571B" w:rsidRDefault="002F4DAA">
      <w:pPr>
        <w:pStyle w:val="Prrafodelista"/>
        <w:numPr>
          <w:ilvl w:val="0"/>
          <w:numId w:val="19"/>
        </w:numPr>
        <w:tabs>
          <w:tab w:val="left" w:pos="686"/>
        </w:tabs>
        <w:spacing w:before="1"/>
        <w:ind w:left="114" w:right="119" w:firstLine="3"/>
        <w:jc w:val="both"/>
        <w:rPr>
          <w:sz w:val="20"/>
          <w:lang w:val="es-CR"/>
        </w:rPr>
      </w:pPr>
      <w:r w:rsidRPr="0074571B">
        <w:rPr>
          <w:sz w:val="20"/>
          <w:lang w:val="es-CR"/>
        </w:rPr>
        <w:t>La</w:t>
      </w:r>
      <w:r w:rsidRPr="0074571B">
        <w:rPr>
          <w:spacing w:val="-5"/>
          <w:sz w:val="20"/>
          <w:lang w:val="es-CR"/>
        </w:rPr>
        <w:t xml:space="preserve"> </w:t>
      </w:r>
      <w:r w:rsidRPr="0074571B">
        <w:rPr>
          <w:b/>
          <w:i/>
          <w:sz w:val="20"/>
          <w:lang w:val="es-CR"/>
        </w:rPr>
        <w:t>Comisión</w:t>
      </w:r>
      <w:r w:rsidRPr="0074571B">
        <w:rPr>
          <w:b/>
          <w:i/>
          <w:spacing w:val="-3"/>
          <w:sz w:val="20"/>
          <w:lang w:val="es-CR"/>
        </w:rPr>
        <w:t xml:space="preserve"> </w:t>
      </w:r>
      <w:r w:rsidRPr="0074571B">
        <w:rPr>
          <w:sz w:val="20"/>
          <w:lang w:val="es-CR"/>
        </w:rPr>
        <w:t>alegó</w:t>
      </w:r>
      <w:r w:rsidRPr="0074571B">
        <w:rPr>
          <w:spacing w:val="-5"/>
          <w:sz w:val="20"/>
          <w:lang w:val="es-CR"/>
        </w:rPr>
        <w:t xml:space="preserve"> </w:t>
      </w:r>
      <w:r w:rsidRPr="0074571B">
        <w:rPr>
          <w:sz w:val="20"/>
          <w:lang w:val="es-CR"/>
        </w:rPr>
        <w:t>que</w:t>
      </w:r>
      <w:r w:rsidRPr="0074571B">
        <w:rPr>
          <w:spacing w:val="-3"/>
          <w:sz w:val="20"/>
          <w:lang w:val="es-CR"/>
        </w:rPr>
        <w:t xml:space="preserve"> </w:t>
      </w:r>
      <w:r w:rsidRPr="0074571B">
        <w:rPr>
          <w:sz w:val="20"/>
          <w:lang w:val="es-CR"/>
        </w:rPr>
        <w:t>la</w:t>
      </w:r>
      <w:r w:rsidRPr="0074571B">
        <w:rPr>
          <w:spacing w:val="-4"/>
          <w:sz w:val="20"/>
          <w:lang w:val="es-CR"/>
        </w:rPr>
        <w:t xml:space="preserve"> </w:t>
      </w:r>
      <w:r w:rsidRPr="0074571B">
        <w:rPr>
          <w:sz w:val="20"/>
          <w:lang w:val="es-CR"/>
        </w:rPr>
        <w:t>detención</w:t>
      </w:r>
      <w:r w:rsidRPr="0074571B">
        <w:rPr>
          <w:spacing w:val="-6"/>
          <w:sz w:val="20"/>
          <w:lang w:val="es-CR"/>
        </w:rPr>
        <w:t xml:space="preserve"> </w:t>
      </w:r>
      <w:r w:rsidRPr="0074571B">
        <w:rPr>
          <w:sz w:val="20"/>
          <w:lang w:val="es-CR"/>
        </w:rPr>
        <w:t>inicial</w:t>
      </w:r>
      <w:r w:rsidRPr="0074571B">
        <w:rPr>
          <w:spacing w:val="-2"/>
          <w:sz w:val="20"/>
          <w:lang w:val="es-CR"/>
        </w:rPr>
        <w:t xml:space="preserve"> </w:t>
      </w:r>
      <w:r w:rsidRPr="0074571B">
        <w:rPr>
          <w:sz w:val="20"/>
          <w:lang w:val="es-CR"/>
        </w:rPr>
        <w:t>de</w:t>
      </w:r>
      <w:r w:rsidRPr="0074571B">
        <w:rPr>
          <w:spacing w:val="-8"/>
          <w:sz w:val="20"/>
          <w:lang w:val="es-CR"/>
        </w:rPr>
        <w:t xml:space="preserve"> </w:t>
      </w:r>
      <w:r w:rsidRPr="0074571B">
        <w:rPr>
          <w:sz w:val="20"/>
          <w:lang w:val="es-CR"/>
        </w:rPr>
        <w:t>la</w:t>
      </w:r>
      <w:r w:rsidRPr="0074571B">
        <w:rPr>
          <w:spacing w:val="-7"/>
          <w:sz w:val="20"/>
          <w:lang w:val="es-CR"/>
        </w:rPr>
        <w:t xml:space="preserve"> </w:t>
      </w:r>
      <w:r w:rsidRPr="0074571B">
        <w:rPr>
          <w:sz w:val="20"/>
          <w:lang w:val="es-CR"/>
        </w:rPr>
        <w:t>presunta</w:t>
      </w:r>
      <w:r w:rsidRPr="0074571B">
        <w:rPr>
          <w:spacing w:val="-5"/>
          <w:sz w:val="20"/>
          <w:lang w:val="es-CR"/>
        </w:rPr>
        <w:t xml:space="preserve"> </w:t>
      </w:r>
      <w:r w:rsidRPr="0074571B">
        <w:rPr>
          <w:sz w:val="20"/>
          <w:lang w:val="es-CR"/>
        </w:rPr>
        <w:t>víctima</w:t>
      </w:r>
      <w:r w:rsidRPr="0074571B">
        <w:rPr>
          <w:spacing w:val="-5"/>
          <w:sz w:val="20"/>
          <w:lang w:val="es-CR"/>
        </w:rPr>
        <w:t xml:space="preserve"> </w:t>
      </w:r>
      <w:r w:rsidRPr="0074571B">
        <w:rPr>
          <w:sz w:val="20"/>
          <w:lang w:val="es-CR"/>
        </w:rPr>
        <w:t>fue</w:t>
      </w:r>
      <w:r w:rsidRPr="0074571B">
        <w:rPr>
          <w:spacing w:val="-9"/>
          <w:sz w:val="20"/>
          <w:lang w:val="es-CR"/>
        </w:rPr>
        <w:t xml:space="preserve"> </w:t>
      </w:r>
      <w:r w:rsidRPr="0074571B">
        <w:rPr>
          <w:sz w:val="20"/>
          <w:lang w:val="es-CR"/>
        </w:rPr>
        <w:t>ilegal,</w:t>
      </w:r>
      <w:r w:rsidRPr="0074571B">
        <w:rPr>
          <w:spacing w:val="-4"/>
          <w:sz w:val="20"/>
          <w:lang w:val="es-CR"/>
        </w:rPr>
        <w:t xml:space="preserve"> </w:t>
      </w:r>
      <w:r w:rsidRPr="0074571B">
        <w:rPr>
          <w:sz w:val="20"/>
          <w:lang w:val="es-CR"/>
        </w:rPr>
        <w:t>pues</w:t>
      </w:r>
      <w:r w:rsidRPr="0074571B">
        <w:rPr>
          <w:spacing w:val="-6"/>
          <w:sz w:val="20"/>
          <w:lang w:val="es-CR"/>
        </w:rPr>
        <w:t xml:space="preserve"> </w:t>
      </w:r>
      <w:r w:rsidRPr="0074571B">
        <w:rPr>
          <w:sz w:val="20"/>
          <w:lang w:val="es-CR"/>
        </w:rPr>
        <w:t>no</w:t>
      </w:r>
      <w:r w:rsidRPr="0074571B">
        <w:rPr>
          <w:spacing w:val="-5"/>
          <w:sz w:val="20"/>
          <w:lang w:val="es-CR"/>
        </w:rPr>
        <w:t xml:space="preserve"> </w:t>
      </w:r>
      <w:r w:rsidRPr="0074571B">
        <w:rPr>
          <w:sz w:val="20"/>
          <w:lang w:val="es-CR"/>
        </w:rPr>
        <w:t>se encuadró dentro de la figura de la detención en flagrancia. Además, consideró que la detención preventiva de Manuela “desde su inicio fue arbitraria y desconoció el principio de presunción de inocencia” ya que las resoluciones judiciales que la impusieron presumieron que, dada la gravedad del delito, la presunta víctima podría obstaculizar el proceso. Destacó que</w:t>
      </w:r>
      <w:r w:rsidRPr="0074571B">
        <w:rPr>
          <w:spacing w:val="-9"/>
          <w:sz w:val="20"/>
          <w:lang w:val="es-CR"/>
        </w:rPr>
        <w:t xml:space="preserve"> </w:t>
      </w:r>
      <w:r w:rsidRPr="0074571B">
        <w:rPr>
          <w:sz w:val="20"/>
          <w:lang w:val="es-CR"/>
        </w:rPr>
        <w:t>“el</w:t>
      </w:r>
      <w:r w:rsidRPr="0074571B">
        <w:rPr>
          <w:spacing w:val="-2"/>
          <w:sz w:val="20"/>
          <w:lang w:val="es-CR"/>
        </w:rPr>
        <w:t xml:space="preserve"> </w:t>
      </w:r>
      <w:r w:rsidRPr="0074571B">
        <w:rPr>
          <w:sz w:val="20"/>
          <w:lang w:val="es-CR"/>
        </w:rPr>
        <w:t>Código</w:t>
      </w:r>
      <w:r w:rsidRPr="0074571B">
        <w:rPr>
          <w:spacing w:val="-8"/>
          <w:sz w:val="20"/>
          <w:lang w:val="es-CR"/>
        </w:rPr>
        <w:t xml:space="preserve"> </w:t>
      </w:r>
      <w:r w:rsidRPr="0074571B">
        <w:rPr>
          <w:sz w:val="20"/>
          <w:lang w:val="es-CR"/>
        </w:rPr>
        <w:t>Procesal</w:t>
      </w:r>
      <w:r w:rsidRPr="0074571B">
        <w:rPr>
          <w:spacing w:val="-3"/>
          <w:sz w:val="20"/>
          <w:lang w:val="es-CR"/>
        </w:rPr>
        <w:t xml:space="preserve"> </w:t>
      </w:r>
      <w:r w:rsidRPr="0074571B">
        <w:rPr>
          <w:sz w:val="20"/>
          <w:lang w:val="es-CR"/>
        </w:rPr>
        <w:t>Penal</w:t>
      </w:r>
      <w:r w:rsidRPr="0074571B">
        <w:rPr>
          <w:spacing w:val="-3"/>
          <w:sz w:val="20"/>
          <w:lang w:val="es-CR"/>
        </w:rPr>
        <w:t xml:space="preserve"> </w:t>
      </w:r>
      <w:r w:rsidRPr="0074571B">
        <w:rPr>
          <w:sz w:val="20"/>
          <w:lang w:val="es-CR"/>
        </w:rPr>
        <w:t>de</w:t>
      </w:r>
      <w:r w:rsidRPr="0074571B">
        <w:rPr>
          <w:spacing w:val="-6"/>
          <w:sz w:val="20"/>
          <w:lang w:val="es-CR"/>
        </w:rPr>
        <w:t xml:space="preserve"> </w:t>
      </w:r>
      <w:r w:rsidRPr="0074571B">
        <w:rPr>
          <w:sz w:val="20"/>
          <w:lang w:val="es-CR"/>
        </w:rPr>
        <w:t>El</w:t>
      </w:r>
      <w:r w:rsidRPr="0074571B">
        <w:rPr>
          <w:spacing w:val="-4"/>
          <w:sz w:val="20"/>
          <w:lang w:val="es-CR"/>
        </w:rPr>
        <w:t xml:space="preserve"> </w:t>
      </w:r>
      <w:r w:rsidRPr="0074571B">
        <w:rPr>
          <w:sz w:val="20"/>
          <w:lang w:val="es-CR"/>
        </w:rPr>
        <w:t>Salvador</w:t>
      </w:r>
      <w:r w:rsidRPr="0074571B">
        <w:rPr>
          <w:spacing w:val="-4"/>
          <w:sz w:val="20"/>
          <w:lang w:val="es-CR"/>
        </w:rPr>
        <w:t xml:space="preserve"> </w:t>
      </w:r>
      <w:r w:rsidRPr="0074571B">
        <w:rPr>
          <w:sz w:val="20"/>
          <w:lang w:val="es-CR"/>
        </w:rPr>
        <w:t>establecía</w:t>
      </w:r>
      <w:r w:rsidRPr="0074571B">
        <w:rPr>
          <w:spacing w:val="-6"/>
          <w:sz w:val="20"/>
          <w:lang w:val="es-CR"/>
        </w:rPr>
        <w:t xml:space="preserve"> </w:t>
      </w:r>
      <w:r w:rsidRPr="0074571B">
        <w:rPr>
          <w:sz w:val="20"/>
          <w:lang w:val="es-CR"/>
        </w:rPr>
        <w:t>expresamente</w:t>
      </w:r>
      <w:r w:rsidRPr="0074571B">
        <w:rPr>
          <w:spacing w:val="-4"/>
          <w:sz w:val="20"/>
          <w:lang w:val="es-CR"/>
        </w:rPr>
        <w:t xml:space="preserve"> </w:t>
      </w:r>
      <w:r w:rsidRPr="0074571B">
        <w:rPr>
          <w:sz w:val="20"/>
          <w:lang w:val="es-CR"/>
        </w:rPr>
        <w:t>en</w:t>
      </w:r>
      <w:r w:rsidRPr="0074571B">
        <w:rPr>
          <w:spacing w:val="-5"/>
          <w:sz w:val="20"/>
          <w:lang w:val="es-CR"/>
        </w:rPr>
        <w:t xml:space="preserve"> </w:t>
      </w:r>
      <w:r w:rsidRPr="0074571B">
        <w:rPr>
          <w:sz w:val="20"/>
          <w:lang w:val="es-CR"/>
        </w:rPr>
        <w:t>su</w:t>
      </w:r>
      <w:r w:rsidRPr="0074571B">
        <w:rPr>
          <w:spacing w:val="-4"/>
          <w:sz w:val="20"/>
          <w:lang w:val="es-CR"/>
        </w:rPr>
        <w:t xml:space="preserve"> </w:t>
      </w:r>
      <w:r w:rsidRPr="0074571B">
        <w:rPr>
          <w:sz w:val="20"/>
          <w:lang w:val="es-CR"/>
        </w:rPr>
        <w:t>artículo</w:t>
      </w:r>
      <w:r w:rsidRPr="0074571B">
        <w:rPr>
          <w:spacing w:val="-5"/>
          <w:sz w:val="20"/>
          <w:lang w:val="es-CR"/>
        </w:rPr>
        <w:t xml:space="preserve"> </w:t>
      </w:r>
      <w:r w:rsidRPr="0074571B">
        <w:rPr>
          <w:sz w:val="20"/>
          <w:lang w:val="es-CR"/>
        </w:rPr>
        <w:t>294</w:t>
      </w:r>
      <w:r w:rsidRPr="0074571B">
        <w:rPr>
          <w:spacing w:val="-5"/>
          <w:sz w:val="20"/>
          <w:lang w:val="es-CR"/>
        </w:rPr>
        <w:t xml:space="preserve"> </w:t>
      </w:r>
      <w:r w:rsidRPr="0074571B">
        <w:rPr>
          <w:sz w:val="20"/>
          <w:lang w:val="es-CR"/>
        </w:rPr>
        <w:t>que no</w:t>
      </w:r>
      <w:r w:rsidRPr="0074571B">
        <w:rPr>
          <w:spacing w:val="-8"/>
          <w:sz w:val="20"/>
          <w:lang w:val="es-CR"/>
        </w:rPr>
        <w:t xml:space="preserve"> </w:t>
      </w:r>
      <w:r w:rsidRPr="0074571B">
        <w:rPr>
          <w:sz w:val="20"/>
          <w:lang w:val="es-CR"/>
        </w:rPr>
        <w:t>procedía</w:t>
      </w:r>
      <w:r w:rsidRPr="0074571B">
        <w:rPr>
          <w:spacing w:val="-6"/>
          <w:sz w:val="20"/>
          <w:lang w:val="es-CR"/>
        </w:rPr>
        <w:t xml:space="preserve"> </w:t>
      </w:r>
      <w:r w:rsidRPr="0074571B">
        <w:rPr>
          <w:sz w:val="20"/>
          <w:lang w:val="es-CR"/>
        </w:rPr>
        <w:t>la</w:t>
      </w:r>
      <w:r w:rsidRPr="0074571B">
        <w:rPr>
          <w:spacing w:val="-5"/>
          <w:sz w:val="20"/>
          <w:lang w:val="es-CR"/>
        </w:rPr>
        <w:t xml:space="preserve"> </w:t>
      </w:r>
      <w:r w:rsidRPr="0074571B">
        <w:rPr>
          <w:sz w:val="20"/>
          <w:lang w:val="es-CR"/>
        </w:rPr>
        <w:t>sustitución</w:t>
      </w:r>
      <w:r w:rsidRPr="0074571B">
        <w:rPr>
          <w:spacing w:val="-3"/>
          <w:sz w:val="20"/>
          <w:lang w:val="es-CR"/>
        </w:rPr>
        <w:t xml:space="preserve"> </w:t>
      </w:r>
      <w:r w:rsidRPr="0074571B">
        <w:rPr>
          <w:sz w:val="20"/>
          <w:lang w:val="es-CR"/>
        </w:rPr>
        <w:t>de</w:t>
      </w:r>
      <w:r w:rsidRPr="0074571B">
        <w:rPr>
          <w:spacing w:val="-6"/>
          <w:sz w:val="20"/>
          <w:lang w:val="es-CR"/>
        </w:rPr>
        <w:t xml:space="preserve"> </w:t>
      </w:r>
      <w:r w:rsidRPr="0074571B">
        <w:rPr>
          <w:sz w:val="20"/>
          <w:lang w:val="es-CR"/>
        </w:rPr>
        <w:t>la</w:t>
      </w:r>
      <w:r w:rsidRPr="0074571B">
        <w:rPr>
          <w:spacing w:val="-5"/>
          <w:sz w:val="20"/>
          <w:lang w:val="es-CR"/>
        </w:rPr>
        <w:t xml:space="preserve"> </w:t>
      </w:r>
      <w:r w:rsidRPr="0074571B">
        <w:rPr>
          <w:sz w:val="20"/>
          <w:lang w:val="es-CR"/>
        </w:rPr>
        <w:t>detención</w:t>
      </w:r>
      <w:r w:rsidRPr="0074571B">
        <w:rPr>
          <w:spacing w:val="-3"/>
          <w:sz w:val="20"/>
          <w:lang w:val="es-CR"/>
        </w:rPr>
        <w:t xml:space="preserve"> </w:t>
      </w:r>
      <w:r w:rsidRPr="0074571B">
        <w:rPr>
          <w:sz w:val="20"/>
          <w:lang w:val="es-CR"/>
        </w:rPr>
        <w:t>provisional</w:t>
      </w:r>
      <w:r w:rsidRPr="0074571B">
        <w:rPr>
          <w:spacing w:val="-3"/>
          <w:sz w:val="20"/>
          <w:lang w:val="es-CR"/>
        </w:rPr>
        <w:t xml:space="preserve"> </w:t>
      </w:r>
      <w:r w:rsidRPr="0074571B">
        <w:rPr>
          <w:sz w:val="20"/>
          <w:lang w:val="es-CR"/>
        </w:rPr>
        <w:t>por</w:t>
      </w:r>
      <w:r w:rsidRPr="0074571B">
        <w:rPr>
          <w:spacing w:val="-7"/>
          <w:sz w:val="20"/>
          <w:lang w:val="es-CR"/>
        </w:rPr>
        <w:t xml:space="preserve"> </w:t>
      </w:r>
      <w:r w:rsidRPr="0074571B">
        <w:rPr>
          <w:sz w:val="20"/>
          <w:lang w:val="es-CR"/>
        </w:rPr>
        <w:t>otra</w:t>
      </w:r>
      <w:r w:rsidRPr="0074571B">
        <w:rPr>
          <w:spacing w:val="-5"/>
          <w:sz w:val="20"/>
          <w:lang w:val="es-CR"/>
        </w:rPr>
        <w:t xml:space="preserve"> </w:t>
      </w:r>
      <w:r w:rsidRPr="0074571B">
        <w:rPr>
          <w:sz w:val="20"/>
          <w:lang w:val="es-CR"/>
        </w:rPr>
        <w:t>medida</w:t>
      </w:r>
      <w:r w:rsidRPr="0074571B">
        <w:rPr>
          <w:spacing w:val="-6"/>
          <w:sz w:val="20"/>
          <w:lang w:val="es-CR"/>
        </w:rPr>
        <w:t xml:space="preserve"> </w:t>
      </w:r>
      <w:r w:rsidRPr="0074571B">
        <w:rPr>
          <w:sz w:val="20"/>
          <w:lang w:val="es-CR"/>
        </w:rPr>
        <w:t>cautelar</w:t>
      </w:r>
      <w:r w:rsidRPr="0074571B">
        <w:rPr>
          <w:spacing w:val="-7"/>
          <w:sz w:val="20"/>
          <w:lang w:val="es-CR"/>
        </w:rPr>
        <w:t xml:space="preserve"> </w:t>
      </w:r>
      <w:r w:rsidRPr="0074571B">
        <w:rPr>
          <w:sz w:val="20"/>
          <w:lang w:val="es-CR"/>
        </w:rPr>
        <w:t>en</w:t>
      </w:r>
      <w:r w:rsidRPr="0074571B">
        <w:rPr>
          <w:spacing w:val="-4"/>
          <w:sz w:val="20"/>
          <w:lang w:val="es-CR"/>
        </w:rPr>
        <w:t xml:space="preserve"> </w:t>
      </w:r>
      <w:r w:rsidRPr="0074571B">
        <w:rPr>
          <w:sz w:val="20"/>
          <w:lang w:val="es-CR"/>
        </w:rPr>
        <w:t>el</w:t>
      </w:r>
      <w:r w:rsidRPr="0074571B">
        <w:rPr>
          <w:spacing w:val="-3"/>
          <w:sz w:val="20"/>
          <w:lang w:val="es-CR"/>
        </w:rPr>
        <w:t xml:space="preserve"> </w:t>
      </w:r>
      <w:r w:rsidRPr="0074571B">
        <w:rPr>
          <w:sz w:val="20"/>
          <w:lang w:val="es-CR"/>
        </w:rPr>
        <w:t>delito</w:t>
      </w:r>
      <w:r w:rsidRPr="0074571B">
        <w:rPr>
          <w:spacing w:val="-7"/>
          <w:sz w:val="20"/>
          <w:lang w:val="es-CR"/>
        </w:rPr>
        <w:t xml:space="preserve"> </w:t>
      </w:r>
      <w:r w:rsidRPr="0074571B">
        <w:rPr>
          <w:sz w:val="20"/>
          <w:lang w:val="es-CR"/>
        </w:rPr>
        <w:t>de homicidio agravado”. Asimismo, resaltó que la presunta víctima no contó con un recurso judicial</w:t>
      </w:r>
      <w:r w:rsidRPr="0074571B">
        <w:rPr>
          <w:spacing w:val="-4"/>
          <w:sz w:val="20"/>
          <w:lang w:val="es-CR"/>
        </w:rPr>
        <w:t xml:space="preserve"> </w:t>
      </w:r>
      <w:r w:rsidRPr="0074571B">
        <w:rPr>
          <w:sz w:val="20"/>
          <w:lang w:val="es-CR"/>
        </w:rPr>
        <w:t>efectivo</w:t>
      </w:r>
      <w:r w:rsidRPr="0074571B">
        <w:rPr>
          <w:spacing w:val="-7"/>
          <w:sz w:val="20"/>
          <w:lang w:val="es-CR"/>
        </w:rPr>
        <w:t xml:space="preserve"> </w:t>
      </w:r>
      <w:r w:rsidRPr="0074571B">
        <w:rPr>
          <w:sz w:val="20"/>
          <w:lang w:val="es-CR"/>
        </w:rPr>
        <w:t>para</w:t>
      </w:r>
      <w:r w:rsidRPr="0074571B">
        <w:rPr>
          <w:spacing w:val="-3"/>
          <w:sz w:val="20"/>
          <w:lang w:val="es-CR"/>
        </w:rPr>
        <w:t xml:space="preserve"> </w:t>
      </w:r>
      <w:r w:rsidRPr="0074571B">
        <w:rPr>
          <w:sz w:val="20"/>
          <w:lang w:val="es-CR"/>
        </w:rPr>
        <w:t>impugnar</w:t>
      </w:r>
      <w:r w:rsidRPr="0074571B">
        <w:rPr>
          <w:spacing w:val="-7"/>
          <w:sz w:val="20"/>
          <w:lang w:val="es-CR"/>
        </w:rPr>
        <w:t xml:space="preserve"> </w:t>
      </w:r>
      <w:r w:rsidRPr="0074571B">
        <w:rPr>
          <w:sz w:val="20"/>
          <w:lang w:val="es-CR"/>
        </w:rPr>
        <w:t>la</w:t>
      </w:r>
      <w:r w:rsidRPr="0074571B">
        <w:rPr>
          <w:spacing w:val="-7"/>
          <w:sz w:val="20"/>
          <w:lang w:val="es-CR"/>
        </w:rPr>
        <w:t xml:space="preserve"> </w:t>
      </w:r>
      <w:r w:rsidRPr="0074571B">
        <w:rPr>
          <w:sz w:val="20"/>
          <w:lang w:val="es-CR"/>
        </w:rPr>
        <w:t>“falta</w:t>
      </w:r>
      <w:r w:rsidRPr="0074571B">
        <w:rPr>
          <w:spacing w:val="-7"/>
          <w:sz w:val="20"/>
          <w:lang w:val="es-CR"/>
        </w:rPr>
        <w:t xml:space="preserve"> </w:t>
      </w:r>
      <w:r w:rsidRPr="0074571B">
        <w:rPr>
          <w:sz w:val="20"/>
          <w:lang w:val="es-CR"/>
        </w:rPr>
        <w:t>de</w:t>
      </w:r>
      <w:r w:rsidRPr="0074571B">
        <w:rPr>
          <w:spacing w:val="-6"/>
          <w:sz w:val="20"/>
          <w:lang w:val="es-CR"/>
        </w:rPr>
        <w:t xml:space="preserve"> </w:t>
      </w:r>
      <w:r w:rsidRPr="0074571B">
        <w:rPr>
          <w:sz w:val="20"/>
          <w:lang w:val="es-CR"/>
        </w:rPr>
        <w:t>convencionalidad”</w:t>
      </w:r>
      <w:r w:rsidRPr="0074571B">
        <w:rPr>
          <w:spacing w:val="-5"/>
          <w:sz w:val="20"/>
          <w:lang w:val="es-CR"/>
        </w:rPr>
        <w:t xml:space="preserve"> </w:t>
      </w:r>
      <w:r w:rsidRPr="0074571B">
        <w:rPr>
          <w:sz w:val="20"/>
          <w:lang w:val="es-CR"/>
        </w:rPr>
        <w:t>de</w:t>
      </w:r>
      <w:r w:rsidRPr="0074571B">
        <w:rPr>
          <w:spacing w:val="-7"/>
          <w:sz w:val="20"/>
          <w:lang w:val="es-CR"/>
        </w:rPr>
        <w:t xml:space="preserve"> </w:t>
      </w:r>
      <w:r w:rsidRPr="0074571B">
        <w:rPr>
          <w:sz w:val="20"/>
          <w:lang w:val="es-CR"/>
        </w:rPr>
        <w:t>la</w:t>
      </w:r>
      <w:r w:rsidRPr="0074571B">
        <w:rPr>
          <w:spacing w:val="-6"/>
          <w:sz w:val="20"/>
          <w:lang w:val="es-CR"/>
        </w:rPr>
        <w:t xml:space="preserve"> </w:t>
      </w:r>
      <w:r w:rsidRPr="0074571B">
        <w:rPr>
          <w:sz w:val="20"/>
          <w:lang w:val="es-CR"/>
        </w:rPr>
        <w:t>prisión</w:t>
      </w:r>
      <w:r w:rsidRPr="0074571B">
        <w:rPr>
          <w:spacing w:val="-4"/>
          <w:sz w:val="20"/>
          <w:lang w:val="es-CR"/>
        </w:rPr>
        <w:t xml:space="preserve"> </w:t>
      </w:r>
      <w:r w:rsidRPr="0074571B">
        <w:rPr>
          <w:sz w:val="20"/>
          <w:lang w:val="es-CR"/>
        </w:rPr>
        <w:t>preventiva.</w:t>
      </w:r>
    </w:p>
    <w:p w14:paraId="54C394B0" w14:textId="77777777" w:rsidR="00003F82" w:rsidRPr="0074571B" w:rsidRDefault="002F4DAA">
      <w:pPr>
        <w:pStyle w:val="Prrafodelista"/>
        <w:numPr>
          <w:ilvl w:val="0"/>
          <w:numId w:val="19"/>
        </w:numPr>
        <w:tabs>
          <w:tab w:val="left" w:pos="685"/>
        </w:tabs>
        <w:spacing w:before="118"/>
        <w:ind w:right="118" w:firstLine="1"/>
        <w:jc w:val="both"/>
        <w:rPr>
          <w:sz w:val="20"/>
          <w:lang w:val="es-CR"/>
        </w:rPr>
      </w:pPr>
      <w:r w:rsidRPr="0074571B">
        <w:rPr>
          <w:sz w:val="20"/>
          <w:lang w:val="es-CR"/>
        </w:rPr>
        <w:t xml:space="preserve">Los </w:t>
      </w:r>
      <w:r w:rsidRPr="0074571B">
        <w:rPr>
          <w:b/>
          <w:i/>
          <w:sz w:val="20"/>
          <w:lang w:val="es-CR"/>
        </w:rPr>
        <w:t xml:space="preserve">representantes </w:t>
      </w:r>
      <w:r w:rsidRPr="0074571B">
        <w:rPr>
          <w:sz w:val="20"/>
          <w:lang w:val="es-CR"/>
        </w:rPr>
        <w:t>alegaron que “la detención de Manuela fue ilegal y arbitraria por cuanto:</w:t>
      </w:r>
      <w:r w:rsidRPr="0074571B">
        <w:rPr>
          <w:spacing w:val="-10"/>
          <w:sz w:val="20"/>
          <w:lang w:val="es-CR"/>
        </w:rPr>
        <w:t xml:space="preserve"> </w:t>
      </w:r>
      <w:r w:rsidRPr="0074571B">
        <w:rPr>
          <w:sz w:val="20"/>
          <w:lang w:val="es-CR"/>
        </w:rPr>
        <w:t>(a)</w:t>
      </w:r>
      <w:r w:rsidRPr="0074571B">
        <w:rPr>
          <w:spacing w:val="-10"/>
          <w:sz w:val="20"/>
          <w:lang w:val="es-CR"/>
        </w:rPr>
        <w:t xml:space="preserve"> </w:t>
      </w:r>
      <w:r w:rsidRPr="0074571B">
        <w:rPr>
          <w:sz w:val="20"/>
          <w:lang w:val="es-CR"/>
        </w:rPr>
        <w:t>fue</w:t>
      </w:r>
      <w:r w:rsidRPr="0074571B">
        <w:rPr>
          <w:spacing w:val="-10"/>
          <w:sz w:val="20"/>
          <w:lang w:val="es-CR"/>
        </w:rPr>
        <w:t xml:space="preserve"> </w:t>
      </w:r>
      <w:r w:rsidRPr="0074571B">
        <w:rPr>
          <w:sz w:val="20"/>
          <w:lang w:val="es-CR"/>
        </w:rPr>
        <w:t>detenida</w:t>
      </w:r>
      <w:r w:rsidRPr="0074571B">
        <w:rPr>
          <w:spacing w:val="-10"/>
          <w:sz w:val="20"/>
          <w:lang w:val="es-CR"/>
        </w:rPr>
        <w:t xml:space="preserve"> </w:t>
      </w:r>
      <w:r w:rsidRPr="0074571B">
        <w:rPr>
          <w:sz w:val="20"/>
          <w:lang w:val="es-CR"/>
        </w:rPr>
        <w:t>en</w:t>
      </w:r>
      <w:r w:rsidRPr="0074571B">
        <w:rPr>
          <w:spacing w:val="-9"/>
          <w:sz w:val="20"/>
          <w:lang w:val="es-CR"/>
        </w:rPr>
        <w:t xml:space="preserve"> </w:t>
      </w:r>
      <w:r w:rsidRPr="0074571B">
        <w:rPr>
          <w:sz w:val="20"/>
          <w:lang w:val="es-CR"/>
        </w:rPr>
        <w:t>aplicación</w:t>
      </w:r>
      <w:r w:rsidRPr="0074571B">
        <w:rPr>
          <w:spacing w:val="-9"/>
          <w:sz w:val="20"/>
          <w:lang w:val="es-CR"/>
        </w:rPr>
        <w:t xml:space="preserve"> </w:t>
      </w:r>
      <w:r w:rsidRPr="0074571B">
        <w:rPr>
          <w:sz w:val="20"/>
          <w:lang w:val="es-CR"/>
        </w:rPr>
        <w:t>de</w:t>
      </w:r>
      <w:r w:rsidRPr="0074571B">
        <w:rPr>
          <w:spacing w:val="-11"/>
          <w:sz w:val="20"/>
          <w:lang w:val="es-CR"/>
        </w:rPr>
        <w:t xml:space="preserve"> </w:t>
      </w:r>
      <w:r w:rsidRPr="0074571B">
        <w:rPr>
          <w:sz w:val="20"/>
          <w:lang w:val="es-CR"/>
        </w:rPr>
        <w:t>un</w:t>
      </w:r>
      <w:r w:rsidRPr="0074571B">
        <w:rPr>
          <w:spacing w:val="-9"/>
          <w:sz w:val="20"/>
          <w:lang w:val="es-CR"/>
        </w:rPr>
        <w:t xml:space="preserve"> </w:t>
      </w:r>
      <w:r w:rsidRPr="0074571B">
        <w:rPr>
          <w:sz w:val="20"/>
          <w:lang w:val="es-CR"/>
        </w:rPr>
        <w:t>supuesto</w:t>
      </w:r>
      <w:r w:rsidRPr="0074571B">
        <w:rPr>
          <w:spacing w:val="-11"/>
          <w:sz w:val="20"/>
          <w:lang w:val="es-CR"/>
        </w:rPr>
        <w:t xml:space="preserve"> </w:t>
      </w:r>
      <w:r w:rsidRPr="0074571B">
        <w:rPr>
          <w:sz w:val="20"/>
          <w:lang w:val="es-CR"/>
        </w:rPr>
        <w:t>de</w:t>
      </w:r>
      <w:r w:rsidRPr="0074571B">
        <w:rPr>
          <w:spacing w:val="-11"/>
          <w:sz w:val="20"/>
          <w:lang w:val="es-CR"/>
        </w:rPr>
        <w:t xml:space="preserve"> </w:t>
      </w:r>
      <w:r w:rsidRPr="0074571B">
        <w:rPr>
          <w:sz w:val="20"/>
          <w:lang w:val="es-CR"/>
        </w:rPr>
        <w:t>flagrancia</w:t>
      </w:r>
      <w:r w:rsidRPr="0074571B">
        <w:rPr>
          <w:spacing w:val="-10"/>
          <w:sz w:val="20"/>
          <w:lang w:val="es-CR"/>
        </w:rPr>
        <w:t xml:space="preserve"> </w:t>
      </w:r>
      <w:r w:rsidRPr="0074571B">
        <w:rPr>
          <w:sz w:val="20"/>
          <w:lang w:val="es-CR"/>
        </w:rPr>
        <w:t>que</w:t>
      </w:r>
      <w:r w:rsidRPr="0074571B">
        <w:rPr>
          <w:spacing w:val="-9"/>
          <w:sz w:val="20"/>
          <w:lang w:val="es-CR"/>
        </w:rPr>
        <w:t xml:space="preserve"> </w:t>
      </w:r>
      <w:r w:rsidRPr="0074571B">
        <w:rPr>
          <w:sz w:val="20"/>
          <w:lang w:val="es-CR"/>
        </w:rPr>
        <w:t>es</w:t>
      </w:r>
      <w:r w:rsidRPr="0074571B">
        <w:rPr>
          <w:spacing w:val="-9"/>
          <w:sz w:val="20"/>
          <w:lang w:val="es-CR"/>
        </w:rPr>
        <w:t xml:space="preserve"> </w:t>
      </w:r>
      <w:r w:rsidRPr="0074571B">
        <w:rPr>
          <w:sz w:val="20"/>
          <w:lang w:val="es-CR"/>
        </w:rPr>
        <w:t>contrario</w:t>
      </w:r>
      <w:r w:rsidRPr="0074571B">
        <w:rPr>
          <w:spacing w:val="-11"/>
          <w:sz w:val="20"/>
          <w:lang w:val="es-CR"/>
        </w:rPr>
        <w:t xml:space="preserve"> </w:t>
      </w:r>
      <w:r w:rsidRPr="0074571B">
        <w:rPr>
          <w:sz w:val="20"/>
          <w:lang w:val="es-CR"/>
        </w:rPr>
        <w:t>al</w:t>
      </w:r>
      <w:r w:rsidRPr="0074571B">
        <w:rPr>
          <w:spacing w:val="-7"/>
          <w:sz w:val="20"/>
          <w:lang w:val="es-CR"/>
        </w:rPr>
        <w:t xml:space="preserve"> </w:t>
      </w:r>
      <w:r w:rsidRPr="0074571B">
        <w:rPr>
          <w:sz w:val="20"/>
          <w:lang w:val="es-CR"/>
        </w:rPr>
        <w:t>objeto y fin del tratado; (b) no se le informó sobre las razones de su detención y cargo(s) formulado(s) en su contra; (c) se dictó prisión preventiva en su contra con base en una presunción de culpabilidad tasada legalmente; (d) su proceso penal fue llevado a cabo en contravención a las garantías judiciales y a la protección judicial, y (e) las normas aplicadas eran contrarias al principio de legalidad penal”. Resaltaron que la prisión preventiva dictada en contra de la presunta víctima fue con base en una presunción de culpabilidad tasada legalmente, y alegaron además que la presunta víctima no contó con un recurso para impugnar la imposición de la prisión</w:t>
      </w:r>
      <w:r w:rsidRPr="0074571B">
        <w:rPr>
          <w:spacing w:val="-26"/>
          <w:sz w:val="20"/>
          <w:lang w:val="es-CR"/>
        </w:rPr>
        <w:t xml:space="preserve"> </w:t>
      </w:r>
      <w:r w:rsidRPr="0074571B">
        <w:rPr>
          <w:sz w:val="20"/>
          <w:lang w:val="es-CR"/>
        </w:rPr>
        <w:t>preventiva.</w:t>
      </w:r>
    </w:p>
    <w:p w14:paraId="6E2C0C03" w14:textId="77777777" w:rsidR="00003F82" w:rsidRPr="0074571B" w:rsidRDefault="002F4DAA">
      <w:pPr>
        <w:pStyle w:val="Prrafodelista"/>
        <w:numPr>
          <w:ilvl w:val="0"/>
          <w:numId w:val="19"/>
        </w:numPr>
        <w:tabs>
          <w:tab w:val="left" w:pos="686"/>
        </w:tabs>
        <w:spacing w:before="119"/>
        <w:ind w:left="117" w:right="120" w:firstLine="0"/>
        <w:jc w:val="both"/>
        <w:rPr>
          <w:sz w:val="20"/>
          <w:lang w:val="es-CR"/>
        </w:rPr>
      </w:pPr>
      <w:r w:rsidRPr="0074571B">
        <w:rPr>
          <w:sz w:val="20"/>
          <w:lang w:val="es-CR"/>
        </w:rPr>
        <w:t xml:space="preserve">El </w:t>
      </w:r>
      <w:r w:rsidRPr="0074571B">
        <w:rPr>
          <w:b/>
          <w:i/>
          <w:sz w:val="20"/>
          <w:lang w:val="es-CR"/>
        </w:rPr>
        <w:t xml:space="preserve">Estado </w:t>
      </w:r>
      <w:r w:rsidRPr="0074571B">
        <w:rPr>
          <w:sz w:val="20"/>
          <w:lang w:val="es-CR"/>
        </w:rPr>
        <w:t>señaló que la detención inicial fue acorde al Código Procesal Penal. Sobre la arbitrariedad</w:t>
      </w:r>
      <w:r w:rsidRPr="0074571B">
        <w:rPr>
          <w:spacing w:val="-14"/>
          <w:sz w:val="20"/>
          <w:lang w:val="es-CR"/>
        </w:rPr>
        <w:t xml:space="preserve"> </w:t>
      </w:r>
      <w:r w:rsidRPr="0074571B">
        <w:rPr>
          <w:sz w:val="20"/>
          <w:lang w:val="es-CR"/>
        </w:rPr>
        <w:t>de</w:t>
      </w:r>
      <w:r w:rsidRPr="0074571B">
        <w:rPr>
          <w:spacing w:val="-14"/>
          <w:sz w:val="20"/>
          <w:lang w:val="es-CR"/>
        </w:rPr>
        <w:t xml:space="preserve"> </w:t>
      </w:r>
      <w:r w:rsidRPr="0074571B">
        <w:rPr>
          <w:sz w:val="20"/>
          <w:lang w:val="es-CR"/>
        </w:rPr>
        <w:t>la</w:t>
      </w:r>
      <w:r w:rsidRPr="0074571B">
        <w:rPr>
          <w:spacing w:val="-14"/>
          <w:sz w:val="20"/>
          <w:lang w:val="es-CR"/>
        </w:rPr>
        <w:t xml:space="preserve"> </w:t>
      </w:r>
      <w:r w:rsidRPr="0074571B">
        <w:rPr>
          <w:sz w:val="20"/>
          <w:lang w:val="es-CR"/>
        </w:rPr>
        <w:t>prisión</w:t>
      </w:r>
      <w:r w:rsidRPr="0074571B">
        <w:rPr>
          <w:spacing w:val="-12"/>
          <w:sz w:val="20"/>
          <w:lang w:val="es-CR"/>
        </w:rPr>
        <w:t xml:space="preserve"> </w:t>
      </w:r>
      <w:r w:rsidRPr="0074571B">
        <w:rPr>
          <w:sz w:val="20"/>
          <w:lang w:val="es-CR"/>
        </w:rPr>
        <w:t>preventiva,</w:t>
      </w:r>
      <w:r w:rsidRPr="0074571B">
        <w:rPr>
          <w:spacing w:val="-12"/>
          <w:sz w:val="20"/>
          <w:lang w:val="es-CR"/>
        </w:rPr>
        <w:t xml:space="preserve"> </w:t>
      </w:r>
      <w:r w:rsidRPr="0074571B">
        <w:rPr>
          <w:sz w:val="20"/>
          <w:lang w:val="es-CR"/>
        </w:rPr>
        <w:t>El</w:t>
      </w:r>
      <w:r w:rsidRPr="0074571B">
        <w:rPr>
          <w:spacing w:val="-12"/>
          <w:sz w:val="20"/>
          <w:lang w:val="es-CR"/>
        </w:rPr>
        <w:t xml:space="preserve"> </w:t>
      </w:r>
      <w:r w:rsidRPr="0074571B">
        <w:rPr>
          <w:sz w:val="20"/>
          <w:lang w:val="es-CR"/>
        </w:rPr>
        <w:t>Salvador</w:t>
      </w:r>
      <w:r w:rsidRPr="0074571B">
        <w:rPr>
          <w:spacing w:val="-14"/>
          <w:sz w:val="20"/>
          <w:lang w:val="es-CR"/>
        </w:rPr>
        <w:t xml:space="preserve"> </w:t>
      </w:r>
      <w:r w:rsidRPr="0074571B">
        <w:rPr>
          <w:sz w:val="20"/>
          <w:lang w:val="es-CR"/>
        </w:rPr>
        <w:t>argumentó</w:t>
      </w:r>
      <w:r w:rsidRPr="0074571B">
        <w:rPr>
          <w:spacing w:val="-14"/>
          <w:sz w:val="20"/>
          <w:lang w:val="es-CR"/>
        </w:rPr>
        <w:t xml:space="preserve"> </w:t>
      </w:r>
      <w:r w:rsidRPr="0074571B">
        <w:rPr>
          <w:sz w:val="20"/>
          <w:lang w:val="es-CR"/>
        </w:rPr>
        <w:t>que</w:t>
      </w:r>
      <w:r w:rsidRPr="0074571B">
        <w:rPr>
          <w:spacing w:val="-16"/>
          <w:sz w:val="20"/>
          <w:lang w:val="es-CR"/>
        </w:rPr>
        <w:t xml:space="preserve"> </w:t>
      </w:r>
      <w:r w:rsidRPr="0074571B">
        <w:rPr>
          <w:sz w:val="20"/>
          <w:lang w:val="es-CR"/>
        </w:rPr>
        <w:t>los</w:t>
      </w:r>
      <w:r w:rsidRPr="0074571B">
        <w:rPr>
          <w:spacing w:val="-13"/>
          <w:sz w:val="20"/>
          <w:lang w:val="es-CR"/>
        </w:rPr>
        <w:t xml:space="preserve"> </w:t>
      </w:r>
      <w:r w:rsidRPr="0074571B">
        <w:rPr>
          <w:sz w:val="20"/>
          <w:lang w:val="es-CR"/>
        </w:rPr>
        <w:t>jueces</w:t>
      </w:r>
      <w:r w:rsidRPr="0074571B">
        <w:rPr>
          <w:spacing w:val="-14"/>
          <w:sz w:val="20"/>
          <w:lang w:val="es-CR"/>
        </w:rPr>
        <w:t xml:space="preserve"> </w:t>
      </w:r>
      <w:r w:rsidRPr="0074571B">
        <w:rPr>
          <w:sz w:val="20"/>
          <w:lang w:val="es-CR"/>
        </w:rPr>
        <w:t>intervinientes</w:t>
      </w:r>
      <w:r w:rsidRPr="0074571B">
        <w:rPr>
          <w:spacing w:val="-14"/>
          <w:sz w:val="20"/>
          <w:lang w:val="es-CR"/>
        </w:rPr>
        <w:t xml:space="preserve"> </w:t>
      </w:r>
      <w:r w:rsidRPr="0074571B">
        <w:rPr>
          <w:sz w:val="20"/>
          <w:lang w:val="es-CR"/>
        </w:rPr>
        <w:t>en</w:t>
      </w:r>
    </w:p>
    <w:p w14:paraId="2AD5B465" w14:textId="101CB885" w:rsidR="00003F82" w:rsidRPr="0074571B" w:rsidRDefault="002F4DAA">
      <w:pPr>
        <w:pStyle w:val="Textoindependiente"/>
        <w:spacing w:before="4"/>
        <w:rPr>
          <w:sz w:val="24"/>
          <w:lang w:val="es-CR"/>
        </w:rPr>
      </w:pPr>
      <w:r>
        <w:rPr>
          <w:noProof/>
        </w:rPr>
        <mc:AlternateContent>
          <mc:Choice Requires="wps">
            <w:drawing>
              <wp:anchor distT="0" distB="0" distL="0" distR="0" simplePos="0" relativeHeight="251634176" behindDoc="0" locked="0" layoutInCell="1" allowOverlap="1" wp14:anchorId="1FEAC67D" wp14:editId="4C450D51">
                <wp:simplePos x="0" y="0"/>
                <wp:positionH relativeFrom="page">
                  <wp:posOffset>900430</wp:posOffset>
                </wp:positionH>
                <wp:positionV relativeFrom="paragraph">
                  <wp:posOffset>216535</wp:posOffset>
                </wp:positionV>
                <wp:extent cx="1828800" cy="0"/>
                <wp:effectExtent l="5080" t="6350" r="13970" b="12700"/>
                <wp:wrapTopAndBottom/>
                <wp:docPr id="104201837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E42F2" id="Line 75" o:spid="_x0000_s1026" style="position:absolute;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7.05pt" to="214.9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" strokeweight=".21131mm">
                <w10:wrap type="topAndBottom" anchorx="page"/>
              </v:line>
            </w:pict>
          </mc:Fallback>
        </mc:AlternateContent>
      </w:r>
    </w:p>
    <w:p w14:paraId="63765058" w14:textId="77777777" w:rsidR="00003F82" w:rsidRPr="0074571B" w:rsidRDefault="002F4DAA">
      <w:pPr>
        <w:spacing w:before="80"/>
        <w:ind w:left="117"/>
        <w:jc w:val="both"/>
        <w:rPr>
          <w:sz w:val="16"/>
          <w:lang w:val="es-CR"/>
        </w:rPr>
      </w:pPr>
      <w:bookmarkStart w:id="250" w:name="_bookmark223"/>
      <w:bookmarkEnd w:id="250"/>
      <w:r w:rsidRPr="0074571B">
        <w:rPr>
          <w:position w:val="6"/>
          <w:sz w:val="10"/>
          <w:lang w:val="es-CR"/>
        </w:rPr>
        <w:t xml:space="preserve">182      </w:t>
      </w:r>
      <w:r w:rsidRPr="0074571B">
        <w:rPr>
          <w:sz w:val="16"/>
          <w:lang w:val="es-CR"/>
        </w:rPr>
        <w:t>Artículo 7 de la Convención.</w:t>
      </w:r>
    </w:p>
    <w:p w14:paraId="4CF52F03" w14:textId="77777777" w:rsidR="00003F82" w:rsidRPr="0074571B" w:rsidRDefault="002F4DAA">
      <w:pPr>
        <w:spacing w:before="119"/>
        <w:ind w:left="117"/>
        <w:jc w:val="both"/>
        <w:rPr>
          <w:sz w:val="16"/>
          <w:lang w:val="es-CR"/>
        </w:rPr>
      </w:pPr>
      <w:bookmarkStart w:id="251" w:name="_bookmark224"/>
      <w:bookmarkEnd w:id="251"/>
      <w:r w:rsidRPr="0074571B">
        <w:rPr>
          <w:position w:val="6"/>
          <w:sz w:val="10"/>
          <w:lang w:val="es-CR"/>
        </w:rPr>
        <w:t xml:space="preserve">183       </w:t>
      </w:r>
      <w:r w:rsidRPr="0074571B">
        <w:rPr>
          <w:sz w:val="16"/>
          <w:lang w:val="es-CR"/>
        </w:rPr>
        <w:t>Artículo 8.2 de la Convención.</w:t>
      </w:r>
    </w:p>
    <w:p w14:paraId="75196745" w14:textId="77777777" w:rsidR="00003F82" w:rsidRPr="0074571B" w:rsidRDefault="002F4DAA">
      <w:pPr>
        <w:spacing w:before="119"/>
        <w:ind w:left="117"/>
        <w:jc w:val="both"/>
        <w:rPr>
          <w:sz w:val="16"/>
          <w:lang w:val="es-CR"/>
        </w:rPr>
      </w:pPr>
      <w:bookmarkStart w:id="252" w:name="_bookmark225"/>
      <w:bookmarkEnd w:id="252"/>
      <w:r w:rsidRPr="0074571B">
        <w:rPr>
          <w:position w:val="6"/>
          <w:sz w:val="10"/>
          <w:lang w:val="es-CR"/>
        </w:rPr>
        <w:t xml:space="preserve">184       </w:t>
      </w:r>
      <w:bookmarkStart w:id="253" w:name="_bookmark226"/>
      <w:bookmarkEnd w:id="253"/>
      <w:r w:rsidRPr="0074571B">
        <w:rPr>
          <w:sz w:val="16"/>
          <w:lang w:val="es-CR"/>
        </w:rPr>
        <w:t>Artículo 1.1 de la Convención.</w:t>
      </w:r>
    </w:p>
    <w:p w14:paraId="6A9BB275" w14:textId="77777777" w:rsidR="00003F82" w:rsidRPr="0074571B" w:rsidRDefault="002F4DAA">
      <w:pPr>
        <w:spacing w:before="119"/>
        <w:ind w:left="117"/>
        <w:jc w:val="both"/>
        <w:rPr>
          <w:sz w:val="16"/>
          <w:lang w:val="es-CR"/>
        </w:rPr>
      </w:pPr>
      <w:r w:rsidRPr="0074571B">
        <w:rPr>
          <w:position w:val="6"/>
          <w:sz w:val="10"/>
          <w:lang w:val="es-CR"/>
        </w:rPr>
        <w:t xml:space="preserve">185      </w:t>
      </w:r>
      <w:r w:rsidRPr="0074571B">
        <w:rPr>
          <w:sz w:val="16"/>
          <w:lang w:val="es-CR"/>
        </w:rPr>
        <w:t>Artículo 2 de la Convención.</w:t>
      </w:r>
    </w:p>
    <w:p w14:paraId="721A1E06" w14:textId="77777777" w:rsidR="00003F82" w:rsidRPr="0074571B" w:rsidRDefault="00003F82">
      <w:pPr>
        <w:jc w:val="both"/>
        <w:rPr>
          <w:sz w:val="16"/>
          <w:lang w:val="es-CR"/>
        </w:rPr>
        <w:sectPr w:rsidR="00003F82" w:rsidRPr="0074571B">
          <w:pgSz w:w="12240" w:h="15840"/>
          <w:pgMar w:top="1340" w:right="1340" w:bottom="1220" w:left="1300" w:header="0" w:footer="1027" w:gutter="0"/>
          <w:cols w:space="720"/>
        </w:sectPr>
      </w:pPr>
    </w:p>
    <w:p w14:paraId="6EFEBF1E" w14:textId="77777777" w:rsidR="00003F82" w:rsidRPr="0074571B" w:rsidRDefault="002F4DAA">
      <w:pPr>
        <w:pStyle w:val="Textoindependiente"/>
        <w:spacing w:before="79"/>
        <w:ind w:left="116" w:right="118"/>
        <w:jc w:val="both"/>
        <w:rPr>
          <w:lang w:val="es-CR"/>
        </w:rPr>
      </w:pPr>
      <w:r w:rsidRPr="0074571B">
        <w:rPr>
          <w:lang w:val="es-CR"/>
        </w:rPr>
        <w:lastRenderedPageBreak/>
        <w:t>la causa “tuvieron por establecidos en primer lugar la existencia del delito de homicidio y[,] en segundo lugar, contaron con elementos de convicción suficientes para sostener razonablemente la ‘probabilidad positiva de la participación de la imputada’ en el mismo, sin que hasta ese momento se hubiese desvirtuado la presunción de inocencia a su favor”.</w:t>
      </w:r>
    </w:p>
    <w:p w14:paraId="3DF6D450" w14:textId="77777777" w:rsidR="00003F82" w:rsidRPr="0074571B" w:rsidRDefault="00003F82">
      <w:pPr>
        <w:pStyle w:val="Textoindependiente"/>
        <w:spacing w:before="8"/>
        <w:rPr>
          <w:sz w:val="19"/>
          <w:lang w:val="es-CR"/>
        </w:rPr>
      </w:pPr>
    </w:p>
    <w:p w14:paraId="413BE8FD" w14:textId="77777777" w:rsidR="00003F82" w:rsidRDefault="002F4DAA">
      <w:pPr>
        <w:pStyle w:val="Ttulo4"/>
        <w:tabs>
          <w:tab w:val="left" w:pos="1251"/>
        </w:tabs>
        <w:ind w:left="682" w:firstLine="0"/>
      </w:pPr>
      <w:bookmarkStart w:id="254" w:name="_bookmark227"/>
      <w:bookmarkEnd w:id="254"/>
      <w:r>
        <w:t>B.</w:t>
      </w:r>
      <w:r>
        <w:tab/>
        <w:t>Consideraciones de la</w:t>
      </w:r>
      <w:r>
        <w:rPr>
          <w:spacing w:val="-25"/>
        </w:rPr>
        <w:t xml:space="preserve"> </w:t>
      </w:r>
      <w:r>
        <w:t>Corte</w:t>
      </w:r>
    </w:p>
    <w:p w14:paraId="32660947" w14:textId="77777777" w:rsidR="00003F82" w:rsidRDefault="00003F82">
      <w:pPr>
        <w:pStyle w:val="Textoindependiente"/>
        <w:spacing w:before="8"/>
        <w:rPr>
          <w:b/>
          <w:i/>
          <w:sz w:val="19"/>
        </w:rPr>
      </w:pPr>
    </w:p>
    <w:p w14:paraId="0F7EBAB1" w14:textId="77777777" w:rsidR="00003F82" w:rsidRPr="0074571B" w:rsidRDefault="002F4DAA">
      <w:pPr>
        <w:pStyle w:val="Prrafodelista"/>
        <w:numPr>
          <w:ilvl w:val="0"/>
          <w:numId w:val="19"/>
        </w:numPr>
        <w:tabs>
          <w:tab w:val="left" w:pos="686"/>
        </w:tabs>
        <w:ind w:left="114" w:right="115" w:firstLine="3"/>
        <w:jc w:val="both"/>
        <w:rPr>
          <w:sz w:val="20"/>
          <w:lang w:val="es-CR"/>
        </w:rPr>
      </w:pPr>
      <w:bookmarkStart w:id="255" w:name="_bookmark228"/>
      <w:bookmarkEnd w:id="255"/>
      <w:r w:rsidRPr="0074571B">
        <w:rPr>
          <w:sz w:val="20"/>
          <w:lang w:val="es-CR"/>
        </w:rPr>
        <w:t>La Corte ha sostenido que el contenido esencial del artículo 7 de la Convención Americana es la protección de la libertad del individuo contra toda interferencia arbitraria o ilegal del Estado</w:t>
      </w:r>
      <w:hyperlink w:anchor="_bookmark230" w:history="1">
        <w:r w:rsidRPr="0074571B">
          <w:rPr>
            <w:position w:val="7"/>
            <w:sz w:val="13"/>
            <w:lang w:val="es-CR"/>
          </w:rPr>
          <w:t>186</w:t>
        </w:r>
      </w:hyperlink>
      <w:r w:rsidRPr="0074571B">
        <w:rPr>
          <w:sz w:val="20"/>
          <w:lang w:val="es-CR"/>
        </w:rPr>
        <w:t>. Este artículo tiene dos tipos de regulaciones bien diferenciadas entre sí, una</w:t>
      </w:r>
      <w:r w:rsidRPr="0074571B">
        <w:rPr>
          <w:spacing w:val="-10"/>
          <w:sz w:val="20"/>
          <w:lang w:val="es-CR"/>
        </w:rPr>
        <w:t xml:space="preserve"> </w:t>
      </w:r>
      <w:r w:rsidRPr="0074571B">
        <w:rPr>
          <w:sz w:val="20"/>
          <w:lang w:val="es-CR"/>
        </w:rPr>
        <w:t>general</w:t>
      </w:r>
      <w:r w:rsidRPr="0074571B">
        <w:rPr>
          <w:spacing w:val="-5"/>
          <w:sz w:val="20"/>
          <w:lang w:val="es-CR"/>
        </w:rPr>
        <w:t xml:space="preserve"> </w:t>
      </w:r>
      <w:r w:rsidRPr="0074571B">
        <w:rPr>
          <w:sz w:val="20"/>
          <w:lang w:val="es-CR"/>
        </w:rPr>
        <w:t>y</w:t>
      </w:r>
      <w:r w:rsidRPr="0074571B">
        <w:rPr>
          <w:spacing w:val="-5"/>
          <w:sz w:val="20"/>
          <w:lang w:val="es-CR"/>
        </w:rPr>
        <w:t xml:space="preserve"> </w:t>
      </w:r>
      <w:r w:rsidRPr="0074571B">
        <w:rPr>
          <w:sz w:val="20"/>
          <w:lang w:val="es-CR"/>
        </w:rPr>
        <w:t>otra</w:t>
      </w:r>
      <w:r w:rsidRPr="0074571B">
        <w:rPr>
          <w:spacing w:val="-7"/>
          <w:sz w:val="20"/>
          <w:lang w:val="es-CR"/>
        </w:rPr>
        <w:t xml:space="preserve"> </w:t>
      </w:r>
      <w:r w:rsidRPr="0074571B">
        <w:rPr>
          <w:sz w:val="20"/>
          <w:lang w:val="es-CR"/>
        </w:rPr>
        <w:t>específica.</w:t>
      </w:r>
      <w:r w:rsidRPr="0074571B">
        <w:rPr>
          <w:spacing w:val="-9"/>
          <w:sz w:val="20"/>
          <w:lang w:val="es-CR"/>
        </w:rPr>
        <w:t xml:space="preserve"> </w:t>
      </w:r>
      <w:r w:rsidRPr="0074571B">
        <w:rPr>
          <w:sz w:val="20"/>
          <w:lang w:val="es-CR"/>
        </w:rPr>
        <w:t>La</w:t>
      </w:r>
      <w:r w:rsidRPr="0074571B">
        <w:rPr>
          <w:spacing w:val="-4"/>
          <w:sz w:val="20"/>
          <w:lang w:val="es-CR"/>
        </w:rPr>
        <w:t xml:space="preserve"> </w:t>
      </w:r>
      <w:r w:rsidRPr="0074571B">
        <w:rPr>
          <w:sz w:val="20"/>
          <w:lang w:val="es-CR"/>
        </w:rPr>
        <w:t>general</w:t>
      </w:r>
      <w:r w:rsidRPr="0074571B">
        <w:rPr>
          <w:spacing w:val="-5"/>
          <w:sz w:val="20"/>
          <w:lang w:val="es-CR"/>
        </w:rPr>
        <w:t xml:space="preserve"> </w:t>
      </w:r>
      <w:r w:rsidRPr="0074571B">
        <w:rPr>
          <w:sz w:val="20"/>
          <w:lang w:val="es-CR"/>
        </w:rPr>
        <w:t>se</w:t>
      </w:r>
      <w:r w:rsidRPr="0074571B">
        <w:rPr>
          <w:spacing w:val="-7"/>
          <w:sz w:val="20"/>
          <w:lang w:val="es-CR"/>
        </w:rPr>
        <w:t xml:space="preserve"> </w:t>
      </w:r>
      <w:r w:rsidRPr="0074571B">
        <w:rPr>
          <w:sz w:val="20"/>
          <w:lang w:val="es-CR"/>
        </w:rPr>
        <w:t>encuentra</w:t>
      </w:r>
      <w:r w:rsidRPr="0074571B">
        <w:rPr>
          <w:spacing w:val="-6"/>
          <w:sz w:val="20"/>
          <w:lang w:val="es-CR"/>
        </w:rPr>
        <w:t xml:space="preserve"> </w:t>
      </w:r>
      <w:r w:rsidRPr="0074571B">
        <w:rPr>
          <w:sz w:val="20"/>
          <w:lang w:val="es-CR"/>
        </w:rPr>
        <w:t>en</w:t>
      </w:r>
      <w:r w:rsidRPr="0074571B">
        <w:rPr>
          <w:spacing w:val="-5"/>
          <w:sz w:val="20"/>
          <w:lang w:val="es-CR"/>
        </w:rPr>
        <w:t xml:space="preserve"> </w:t>
      </w:r>
      <w:r w:rsidRPr="0074571B">
        <w:rPr>
          <w:sz w:val="20"/>
          <w:lang w:val="es-CR"/>
        </w:rPr>
        <w:t>el</w:t>
      </w:r>
      <w:r w:rsidRPr="0074571B">
        <w:rPr>
          <w:spacing w:val="-5"/>
          <w:sz w:val="20"/>
          <w:lang w:val="es-CR"/>
        </w:rPr>
        <w:t xml:space="preserve"> </w:t>
      </w:r>
      <w:r w:rsidRPr="0074571B">
        <w:rPr>
          <w:sz w:val="20"/>
          <w:lang w:val="es-CR"/>
        </w:rPr>
        <w:t>primer</w:t>
      </w:r>
      <w:r w:rsidRPr="0074571B">
        <w:rPr>
          <w:spacing w:val="-10"/>
          <w:sz w:val="20"/>
          <w:lang w:val="es-CR"/>
        </w:rPr>
        <w:t xml:space="preserve"> </w:t>
      </w:r>
      <w:r w:rsidRPr="0074571B">
        <w:rPr>
          <w:sz w:val="20"/>
          <w:lang w:val="es-CR"/>
        </w:rPr>
        <w:t>numeral:</w:t>
      </w:r>
      <w:r w:rsidRPr="0074571B">
        <w:rPr>
          <w:spacing w:val="-8"/>
          <w:sz w:val="20"/>
          <w:lang w:val="es-CR"/>
        </w:rPr>
        <w:t xml:space="preserve"> </w:t>
      </w:r>
      <w:r w:rsidRPr="0074571B">
        <w:rPr>
          <w:sz w:val="20"/>
          <w:lang w:val="es-CR"/>
        </w:rPr>
        <w:t>“[t]oda</w:t>
      </w:r>
      <w:r w:rsidRPr="0074571B">
        <w:rPr>
          <w:spacing w:val="-4"/>
          <w:sz w:val="20"/>
          <w:lang w:val="es-CR"/>
        </w:rPr>
        <w:t xml:space="preserve"> </w:t>
      </w:r>
      <w:r w:rsidRPr="0074571B">
        <w:rPr>
          <w:sz w:val="20"/>
          <w:lang w:val="es-CR"/>
        </w:rPr>
        <w:t>persona tiene el derecho a la libertad y a la seguridad personales”. Mientras que la específica está compuesta</w:t>
      </w:r>
      <w:r w:rsidRPr="0074571B">
        <w:rPr>
          <w:spacing w:val="-8"/>
          <w:sz w:val="20"/>
          <w:lang w:val="es-CR"/>
        </w:rPr>
        <w:t xml:space="preserve"> </w:t>
      </w:r>
      <w:r w:rsidRPr="0074571B">
        <w:rPr>
          <w:sz w:val="20"/>
          <w:lang w:val="es-CR"/>
        </w:rPr>
        <w:t>por</w:t>
      </w:r>
      <w:r w:rsidRPr="0074571B">
        <w:rPr>
          <w:spacing w:val="-10"/>
          <w:sz w:val="20"/>
          <w:lang w:val="es-CR"/>
        </w:rPr>
        <w:t xml:space="preserve"> </w:t>
      </w:r>
      <w:r w:rsidRPr="0074571B">
        <w:rPr>
          <w:sz w:val="20"/>
          <w:lang w:val="es-CR"/>
        </w:rPr>
        <w:t>una</w:t>
      </w:r>
      <w:r w:rsidRPr="0074571B">
        <w:rPr>
          <w:spacing w:val="-7"/>
          <w:sz w:val="20"/>
          <w:lang w:val="es-CR"/>
        </w:rPr>
        <w:t xml:space="preserve"> </w:t>
      </w:r>
      <w:r w:rsidRPr="0074571B">
        <w:rPr>
          <w:sz w:val="20"/>
          <w:lang w:val="es-CR"/>
        </w:rPr>
        <w:t>serie</w:t>
      </w:r>
      <w:r w:rsidRPr="0074571B">
        <w:rPr>
          <w:spacing w:val="-9"/>
          <w:sz w:val="20"/>
          <w:lang w:val="es-CR"/>
        </w:rPr>
        <w:t xml:space="preserve"> </w:t>
      </w:r>
      <w:r w:rsidRPr="0074571B">
        <w:rPr>
          <w:sz w:val="20"/>
          <w:lang w:val="es-CR"/>
        </w:rPr>
        <w:t>de</w:t>
      </w:r>
      <w:r w:rsidRPr="0074571B">
        <w:rPr>
          <w:spacing w:val="-6"/>
          <w:sz w:val="20"/>
          <w:lang w:val="es-CR"/>
        </w:rPr>
        <w:t xml:space="preserve"> </w:t>
      </w:r>
      <w:r w:rsidRPr="0074571B">
        <w:rPr>
          <w:sz w:val="20"/>
          <w:lang w:val="es-CR"/>
        </w:rPr>
        <w:t>garantías</w:t>
      </w:r>
      <w:r w:rsidRPr="0074571B">
        <w:rPr>
          <w:spacing w:val="-8"/>
          <w:sz w:val="20"/>
          <w:lang w:val="es-CR"/>
        </w:rPr>
        <w:t xml:space="preserve"> </w:t>
      </w:r>
      <w:r w:rsidRPr="0074571B">
        <w:rPr>
          <w:sz w:val="20"/>
          <w:lang w:val="es-CR"/>
        </w:rPr>
        <w:t>que</w:t>
      </w:r>
      <w:r w:rsidRPr="0074571B">
        <w:rPr>
          <w:spacing w:val="-9"/>
          <w:sz w:val="20"/>
          <w:lang w:val="es-CR"/>
        </w:rPr>
        <w:t xml:space="preserve"> </w:t>
      </w:r>
      <w:r w:rsidRPr="0074571B">
        <w:rPr>
          <w:sz w:val="20"/>
          <w:lang w:val="es-CR"/>
        </w:rPr>
        <w:t>protegen</w:t>
      </w:r>
      <w:r w:rsidRPr="0074571B">
        <w:rPr>
          <w:spacing w:val="-4"/>
          <w:sz w:val="20"/>
          <w:lang w:val="es-CR"/>
        </w:rPr>
        <w:t xml:space="preserve"> </w:t>
      </w:r>
      <w:r w:rsidRPr="0074571B">
        <w:rPr>
          <w:sz w:val="20"/>
          <w:lang w:val="es-CR"/>
        </w:rPr>
        <w:t>el</w:t>
      </w:r>
      <w:r w:rsidRPr="0074571B">
        <w:rPr>
          <w:spacing w:val="-4"/>
          <w:sz w:val="20"/>
          <w:lang w:val="es-CR"/>
        </w:rPr>
        <w:t xml:space="preserve"> </w:t>
      </w:r>
      <w:r w:rsidRPr="0074571B">
        <w:rPr>
          <w:sz w:val="20"/>
          <w:lang w:val="es-CR"/>
        </w:rPr>
        <w:t>derecho</w:t>
      </w:r>
      <w:r w:rsidRPr="0074571B">
        <w:rPr>
          <w:spacing w:val="-6"/>
          <w:sz w:val="20"/>
          <w:lang w:val="es-CR"/>
        </w:rPr>
        <w:t xml:space="preserve"> </w:t>
      </w:r>
      <w:r w:rsidRPr="0074571B">
        <w:rPr>
          <w:sz w:val="20"/>
          <w:lang w:val="es-CR"/>
        </w:rPr>
        <w:t>a</w:t>
      </w:r>
      <w:r w:rsidRPr="0074571B">
        <w:rPr>
          <w:spacing w:val="-8"/>
          <w:sz w:val="20"/>
          <w:lang w:val="es-CR"/>
        </w:rPr>
        <w:t xml:space="preserve"> </w:t>
      </w:r>
      <w:r w:rsidRPr="0074571B">
        <w:rPr>
          <w:sz w:val="20"/>
          <w:lang w:val="es-CR"/>
        </w:rPr>
        <w:t>no</w:t>
      </w:r>
      <w:r w:rsidRPr="0074571B">
        <w:rPr>
          <w:spacing w:val="-6"/>
          <w:sz w:val="20"/>
          <w:lang w:val="es-CR"/>
        </w:rPr>
        <w:t xml:space="preserve"> </w:t>
      </w:r>
      <w:r w:rsidRPr="0074571B">
        <w:rPr>
          <w:sz w:val="20"/>
          <w:lang w:val="es-CR"/>
        </w:rPr>
        <w:t>ser</w:t>
      </w:r>
      <w:r w:rsidRPr="0074571B">
        <w:rPr>
          <w:spacing w:val="-10"/>
          <w:sz w:val="20"/>
          <w:lang w:val="es-CR"/>
        </w:rPr>
        <w:t xml:space="preserve"> </w:t>
      </w:r>
      <w:r w:rsidRPr="0074571B">
        <w:rPr>
          <w:sz w:val="20"/>
          <w:lang w:val="es-CR"/>
        </w:rPr>
        <w:t>privado</w:t>
      </w:r>
      <w:r w:rsidRPr="0074571B">
        <w:rPr>
          <w:spacing w:val="-8"/>
          <w:sz w:val="20"/>
          <w:lang w:val="es-CR"/>
        </w:rPr>
        <w:t xml:space="preserve"> </w:t>
      </w:r>
      <w:r w:rsidRPr="0074571B">
        <w:rPr>
          <w:sz w:val="20"/>
          <w:lang w:val="es-CR"/>
        </w:rPr>
        <w:t>de</w:t>
      </w:r>
      <w:r w:rsidRPr="0074571B">
        <w:rPr>
          <w:spacing w:val="-9"/>
          <w:sz w:val="20"/>
          <w:lang w:val="es-CR"/>
        </w:rPr>
        <w:t xml:space="preserve"> </w:t>
      </w:r>
      <w:r w:rsidRPr="0074571B">
        <w:rPr>
          <w:sz w:val="20"/>
          <w:lang w:val="es-CR"/>
        </w:rPr>
        <w:t>la</w:t>
      </w:r>
      <w:r w:rsidRPr="0074571B">
        <w:rPr>
          <w:spacing w:val="-8"/>
          <w:sz w:val="20"/>
          <w:lang w:val="es-CR"/>
        </w:rPr>
        <w:t xml:space="preserve"> </w:t>
      </w:r>
      <w:r w:rsidRPr="0074571B">
        <w:rPr>
          <w:sz w:val="20"/>
          <w:lang w:val="es-CR"/>
        </w:rPr>
        <w:t>libertad ilegalmente (artículo 7.2) o arbitrariamente (artículo 7.3), a conocer las razones de la detención y los cargos formulados en contra del detenido (artículo 7.4), al control judicial de la privación de la libertad y la razonabilidad del plazo de la prisión preventiva (artículo 7.5), a</w:t>
      </w:r>
      <w:r w:rsidRPr="0074571B">
        <w:rPr>
          <w:spacing w:val="-10"/>
          <w:sz w:val="20"/>
          <w:lang w:val="es-CR"/>
        </w:rPr>
        <w:t xml:space="preserve"> </w:t>
      </w:r>
      <w:r w:rsidRPr="0074571B">
        <w:rPr>
          <w:sz w:val="20"/>
          <w:lang w:val="es-CR"/>
        </w:rPr>
        <w:t>impugnar</w:t>
      </w:r>
      <w:r w:rsidRPr="0074571B">
        <w:rPr>
          <w:spacing w:val="-11"/>
          <w:sz w:val="20"/>
          <w:lang w:val="es-CR"/>
        </w:rPr>
        <w:t xml:space="preserve"> </w:t>
      </w:r>
      <w:r w:rsidRPr="0074571B">
        <w:rPr>
          <w:sz w:val="20"/>
          <w:lang w:val="es-CR"/>
        </w:rPr>
        <w:t>la</w:t>
      </w:r>
      <w:r w:rsidRPr="0074571B">
        <w:rPr>
          <w:spacing w:val="-11"/>
          <w:sz w:val="20"/>
          <w:lang w:val="es-CR"/>
        </w:rPr>
        <w:t xml:space="preserve"> </w:t>
      </w:r>
      <w:r w:rsidRPr="0074571B">
        <w:rPr>
          <w:sz w:val="20"/>
          <w:lang w:val="es-CR"/>
        </w:rPr>
        <w:t>legalidad</w:t>
      </w:r>
      <w:r w:rsidRPr="0074571B">
        <w:rPr>
          <w:spacing w:val="-10"/>
          <w:sz w:val="20"/>
          <w:lang w:val="es-CR"/>
        </w:rPr>
        <w:t xml:space="preserve"> </w:t>
      </w:r>
      <w:r w:rsidRPr="0074571B">
        <w:rPr>
          <w:sz w:val="20"/>
          <w:lang w:val="es-CR"/>
        </w:rPr>
        <w:t>de</w:t>
      </w:r>
      <w:r w:rsidRPr="0074571B">
        <w:rPr>
          <w:spacing w:val="-10"/>
          <w:sz w:val="20"/>
          <w:lang w:val="es-CR"/>
        </w:rPr>
        <w:t xml:space="preserve"> </w:t>
      </w:r>
      <w:r w:rsidRPr="0074571B">
        <w:rPr>
          <w:sz w:val="20"/>
          <w:lang w:val="es-CR"/>
        </w:rPr>
        <w:t>la</w:t>
      </w:r>
      <w:r w:rsidRPr="0074571B">
        <w:rPr>
          <w:spacing w:val="-10"/>
          <w:sz w:val="20"/>
          <w:lang w:val="es-CR"/>
        </w:rPr>
        <w:t xml:space="preserve"> </w:t>
      </w:r>
      <w:r w:rsidRPr="0074571B">
        <w:rPr>
          <w:sz w:val="20"/>
          <w:lang w:val="es-CR"/>
        </w:rPr>
        <w:t>detención</w:t>
      </w:r>
      <w:r w:rsidRPr="0074571B">
        <w:rPr>
          <w:spacing w:val="-8"/>
          <w:sz w:val="20"/>
          <w:lang w:val="es-CR"/>
        </w:rPr>
        <w:t xml:space="preserve"> </w:t>
      </w:r>
      <w:r w:rsidRPr="0074571B">
        <w:rPr>
          <w:sz w:val="20"/>
          <w:lang w:val="es-CR"/>
        </w:rPr>
        <w:t>(artículo</w:t>
      </w:r>
      <w:r w:rsidRPr="0074571B">
        <w:rPr>
          <w:spacing w:val="-14"/>
          <w:sz w:val="20"/>
          <w:lang w:val="es-CR"/>
        </w:rPr>
        <w:t xml:space="preserve"> </w:t>
      </w:r>
      <w:r w:rsidRPr="0074571B">
        <w:rPr>
          <w:sz w:val="20"/>
          <w:lang w:val="es-CR"/>
        </w:rPr>
        <w:t>7.6)</w:t>
      </w:r>
      <w:r w:rsidRPr="0074571B">
        <w:rPr>
          <w:spacing w:val="-9"/>
          <w:sz w:val="20"/>
          <w:lang w:val="es-CR"/>
        </w:rPr>
        <w:t xml:space="preserve"> </w:t>
      </w:r>
      <w:r w:rsidRPr="0074571B">
        <w:rPr>
          <w:sz w:val="20"/>
          <w:lang w:val="es-CR"/>
        </w:rPr>
        <w:t>y</w:t>
      </w:r>
      <w:r w:rsidRPr="0074571B">
        <w:rPr>
          <w:spacing w:val="-10"/>
          <w:sz w:val="20"/>
          <w:lang w:val="es-CR"/>
        </w:rPr>
        <w:t xml:space="preserve"> </w:t>
      </w:r>
      <w:r w:rsidRPr="0074571B">
        <w:rPr>
          <w:sz w:val="20"/>
          <w:lang w:val="es-CR"/>
        </w:rPr>
        <w:t>a</w:t>
      </w:r>
      <w:r w:rsidRPr="0074571B">
        <w:rPr>
          <w:spacing w:val="-10"/>
          <w:sz w:val="20"/>
          <w:lang w:val="es-CR"/>
        </w:rPr>
        <w:t xml:space="preserve"> </w:t>
      </w:r>
      <w:r w:rsidRPr="0074571B">
        <w:rPr>
          <w:sz w:val="20"/>
          <w:lang w:val="es-CR"/>
        </w:rPr>
        <w:t>no</w:t>
      </w:r>
      <w:r w:rsidRPr="0074571B">
        <w:rPr>
          <w:spacing w:val="-8"/>
          <w:sz w:val="20"/>
          <w:lang w:val="es-CR"/>
        </w:rPr>
        <w:t xml:space="preserve"> </w:t>
      </w:r>
      <w:r w:rsidRPr="0074571B">
        <w:rPr>
          <w:sz w:val="20"/>
          <w:lang w:val="es-CR"/>
        </w:rPr>
        <w:t>ser</w:t>
      </w:r>
      <w:r w:rsidRPr="0074571B">
        <w:rPr>
          <w:spacing w:val="-10"/>
          <w:sz w:val="20"/>
          <w:lang w:val="es-CR"/>
        </w:rPr>
        <w:t xml:space="preserve"> </w:t>
      </w:r>
      <w:r w:rsidRPr="0074571B">
        <w:rPr>
          <w:sz w:val="20"/>
          <w:lang w:val="es-CR"/>
        </w:rPr>
        <w:t>detenido</w:t>
      </w:r>
      <w:r w:rsidRPr="0074571B">
        <w:rPr>
          <w:spacing w:val="-11"/>
          <w:sz w:val="20"/>
          <w:lang w:val="es-CR"/>
        </w:rPr>
        <w:t xml:space="preserve"> </w:t>
      </w:r>
      <w:r w:rsidRPr="0074571B">
        <w:rPr>
          <w:sz w:val="20"/>
          <w:lang w:val="es-CR"/>
        </w:rPr>
        <w:t>por</w:t>
      </w:r>
      <w:r w:rsidRPr="0074571B">
        <w:rPr>
          <w:spacing w:val="-10"/>
          <w:sz w:val="20"/>
          <w:lang w:val="es-CR"/>
        </w:rPr>
        <w:t xml:space="preserve"> </w:t>
      </w:r>
      <w:r w:rsidRPr="0074571B">
        <w:rPr>
          <w:sz w:val="20"/>
          <w:lang w:val="es-CR"/>
        </w:rPr>
        <w:t>deudas</w:t>
      </w:r>
      <w:r w:rsidRPr="0074571B">
        <w:rPr>
          <w:spacing w:val="-9"/>
          <w:sz w:val="20"/>
          <w:lang w:val="es-CR"/>
        </w:rPr>
        <w:t xml:space="preserve"> </w:t>
      </w:r>
      <w:r w:rsidRPr="0074571B">
        <w:rPr>
          <w:sz w:val="20"/>
          <w:lang w:val="es-CR"/>
        </w:rPr>
        <w:t>(artículo 7.7). Cualquier violación de los numerales 2 al 7 del artículo 7 de la Convención acarreará necesariamente la violación del artículo 7.1 de la</w:t>
      </w:r>
      <w:r w:rsidRPr="0074571B">
        <w:rPr>
          <w:spacing w:val="-28"/>
          <w:sz w:val="20"/>
          <w:lang w:val="es-CR"/>
        </w:rPr>
        <w:t xml:space="preserve"> </w:t>
      </w:r>
      <w:r w:rsidRPr="0074571B">
        <w:rPr>
          <w:sz w:val="20"/>
          <w:lang w:val="es-CR"/>
        </w:rPr>
        <w:t>misma</w:t>
      </w:r>
      <w:hyperlink w:anchor="_bookmark231" w:history="1">
        <w:r w:rsidRPr="0074571B">
          <w:rPr>
            <w:position w:val="7"/>
            <w:sz w:val="13"/>
            <w:lang w:val="es-CR"/>
          </w:rPr>
          <w:t>187</w:t>
        </w:r>
      </w:hyperlink>
      <w:r w:rsidRPr="0074571B">
        <w:rPr>
          <w:sz w:val="20"/>
          <w:lang w:val="es-CR"/>
        </w:rPr>
        <w:t>.</w:t>
      </w:r>
    </w:p>
    <w:p w14:paraId="0BCCE03C" w14:textId="77777777" w:rsidR="00003F82" w:rsidRPr="0074571B" w:rsidRDefault="002F4DAA">
      <w:pPr>
        <w:pStyle w:val="Prrafodelista"/>
        <w:numPr>
          <w:ilvl w:val="0"/>
          <w:numId w:val="19"/>
        </w:numPr>
        <w:tabs>
          <w:tab w:val="left" w:pos="685"/>
        </w:tabs>
        <w:spacing w:before="119"/>
        <w:ind w:left="117" w:right="118" w:hanging="1"/>
        <w:jc w:val="both"/>
        <w:rPr>
          <w:sz w:val="20"/>
          <w:lang w:val="es-CR"/>
        </w:rPr>
      </w:pPr>
      <w:r w:rsidRPr="0074571B">
        <w:rPr>
          <w:sz w:val="20"/>
          <w:lang w:val="es-CR"/>
        </w:rPr>
        <w:t>En el presente caso se han alegado una serie de violaciones a la libertad personal. La Corte solo cuenta con elementos suficientes para analizar los alegatos relativos a la prisión preventiva de la presunta</w:t>
      </w:r>
      <w:r w:rsidRPr="0074571B">
        <w:rPr>
          <w:spacing w:val="-18"/>
          <w:sz w:val="20"/>
          <w:lang w:val="es-CR"/>
        </w:rPr>
        <w:t xml:space="preserve"> </w:t>
      </w:r>
      <w:r w:rsidRPr="0074571B">
        <w:rPr>
          <w:sz w:val="20"/>
          <w:lang w:val="es-CR"/>
        </w:rPr>
        <w:t>víctima.</w:t>
      </w:r>
    </w:p>
    <w:p w14:paraId="4DC31FA9" w14:textId="77777777" w:rsidR="00003F82" w:rsidRPr="0074571B" w:rsidRDefault="002F4DAA">
      <w:pPr>
        <w:pStyle w:val="Prrafodelista"/>
        <w:numPr>
          <w:ilvl w:val="0"/>
          <w:numId w:val="19"/>
        </w:numPr>
        <w:tabs>
          <w:tab w:val="left" w:pos="686"/>
        </w:tabs>
        <w:spacing w:before="117"/>
        <w:ind w:right="117" w:firstLine="1"/>
        <w:jc w:val="both"/>
        <w:rPr>
          <w:sz w:val="20"/>
          <w:lang w:val="es-CR"/>
        </w:rPr>
      </w:pPr>
      <w:bookmarkStart w:id="256" w:name="_bookmark229"/>
      <w:bookmarkEnd w:id="256"/>
      <w:r w:rsidRPr="0074571B">
        <w:rPr>
          <w:sz w:val="20"/>
          <w:lang w:val="es-CR"/>
        </w:rPr>
        <w:t>Conforme a la jurisprudencia de este Tribunal, la prisión preventiva es la medida más severa que se puede aplicar al imputado de un delito, motivo por el cual su aplicación debe tener un carácter excepcional</w:t>
      </w:r>
      <w:hyperlink w:anchor="_bookmark232" w:history="1">
        <w:r w:rsidRPr="0074571B">
          <w:rPr>
            <w:position w:val="7"/>
            <w:sz w:val="13"/>
            <w:lang w:val="es-CR"/>
          </w:rPr>
          <w:t>188</w:t>
        </w:r>
      </w:hyperlink>
      <w:r w:rsidRPr="0074571B">
        <w:rPr>
          <w:sz w:val="20"/>
          <w:lang w:val="es-CR"/>
        </w:rPr>
        <w:t>. Para que una medida cautelar restrictiva de la libertad no sea arbitraria es necesario que: i) se presenten presupuestos materiales relacionados con la existencia de un hecho ilícito y con la vinculación de la persona procesada a ese hecho; ii) la medida restrictiva de la libertad cumpla con los cuatro elementos del “test de proporcionalidad”, es decir con la finalidad de la medida que debe ser legítima (compatible con</w:t>
      </w:r>
      <w:r w:rsidRPr="0074571B">
        <w:rPr>
          <w:spacing w:val="-3"/>
          <w:sz w:val="20"/>
          <w:lang w:val="es-CR"/>
        </w:rPr>
        <w:t xml:space="preserve"> </w:t>
      </w:r>
      <w:r w:rsidRPr="0074571B">
        <w:rPr>
          <w:sz w:val="20"/>
          <w:lang w:val="es-CR"/>
        </w:rPr>
        <w:t>la</w:t>
      </w:r>
      <w:r w:rsidRPr="0074571B">
        <w:rPr>
          <w:spacing w:val="-5"/>
          <w:sz w:val="20"/>
          <w:lang w:val="es-CR"/>
        </w:rPr>
        <w:t xml:space="preserve"> </w:t>
      </w:r>
      <w:r w:rsidRPr="0074571B">
        <w:rPr>
          <w:sz w:val="20"/>
          <w:lang w:val="es-CR"/>
        </w:rPr>
        <w:t>Convención</w:t>
      </w:r>
      <w:r w:rsidRPr="0074571B">
        <w:rPr>
          <w:spacing w:val="-2"/>
          <w:sz w:val="20"/>
          <w:lang w:val="es-CR"/>
        </w:rPr>
        <w:t xml:space="preserve"> </w:t>
      </w:r>
      <w:r w:rsidRPr="0074571B">
        <w:rPr>
          <w:sz w:val="20"/>
          <w:lang w:val="es-CR"/>
        </w:rPr>
        <w:t>Americana)</w:t>
      </w:r>
      <w:hyperlink w:anchor="_bookmark233" w:history="1">
        <w:r w:rsidRPr="0074571B">
          <w:rPr>
            <w:position w:val="7"/>
            <w:sz w:val="13"/>
            <w:lang w:val="es-CR"/>
          </w:rPr>
          <w:t>189</w:t>
        </w:r>
      </w:hyperlink>
      <w:r w:rsidRPr="0074571B">
        <w:rPr>
          <w:sz w:val="20"/>
          <w:lang w:val="es-CR"/>
        </w:rPr>
        <w:t>,</w:t>
      </w:r>
      <w:r w:rsidRPr="0074571B">
        <w:rPr>
          <w:spacing w:val="-5"/>
          <w:sz w:val="20"/>
          <w:lang w:val="es-CR"/>
        </w:rPr>
        <w:t xml:space="preserve"> </w:t>
      </w:r>
      <w:r w:rsidRPr="0074571B">
        <w:rPr>
          <w:sz w:val="20"/>
          <w:lang w:val="es-CR"/>
        </w:rPr>
        <w:t>idónea</w:t>
      </w:r>
      <w:r w:rsidRPr="0074571B">
        <w:rPr>
          <w:spacing w:val="-4"/>
          <w:sz w:val="20"/>
          <w:lang w:val="es-CR"/>
        </w:rPr>
        <w:t xml:space="preserve"> </w:t>
      </w:r>
      <w:r w:rsidRPr="0074571B">
        <w:rPr>
          <w:sz w:val="20"/>
          <w:lang w:val="es-CR"/>
        </w:rPr>
        <w:t>para</w:t>
      </w:r>
      <w:r w:rsidRPr="0074571B">
        <w:rPr>
          <w:spacing w:val="-3"/>
          <w:sz w:val="20"/>
          <w:lang w:val="es-CR"/>
        </w:rPr>
        <w:t xml:space="preserve"> </w:t>
      </w:r>
      <w:r w:rsidRPr="0074571B">
        <w:rPr>
          <w:sz w:val="20"/>
          <w:lang w:val="es-CR"/>
        </w:rPr>
        <w:t>cumplir</w:t>
      </w:r>
      <w:r w:rsidRPr="0074571B">
        <w:rPr>
          <w:spacing w:val="-6"/>
          <w:sz w:val="20"/>
          <w:lang w:val="es-CR"/>
        </w:rPr>
        <w:t xml:space="preserve"> </w:t>
      </w:r>
      <w:r w:rsidRPr="0074571B">
        <w:rPr>
          <w:sz w:val="20"/>
          <w:lang w:val="es-CR"/>
        </w:rPr>
        <w:t>con</w:t>
      </w:r>
      <w:r w:rsidRPr="0074571B">
        <w:rPr>
          <w:spacing w:val="-3"/>
          <w:sz w:val="20"/>
          <w:lang w:val="es-CR"/>
        </w:rPr>
        <w:t xml:space="preserve"> </w:t>
      </w:r>
      <w:r w:rsidRPr="0074571B">
        <w:rPr>
          <w:sz w:val="20"/>
          <w:lang w:val="es-CR"/>
        </w:rPr>
        <w:t>el</w:t>
      </w:r>
      <w:r w:rsidRPr="0074571B">
        <w:rPr>
          <w:spacing w:val="-3"/>
          <w:sz w:val="20"/>
          <w:lang w:val="es-CR"/>
        </w:rPr>
        <w:t xml:space="preserve"> </w:t>
      </w:r>
      <w:r w:rsidRPr="0074571B">
        <w:rPr>
          <w:sz w:val="20"/>
          <w:lang w:val="es-CR"/>
        </w:rPr>
        <w:t>fin</w:t>
      </w:r>
      <w:r w:rsidRPr="0074571B">
        <w:rPr>
          <w:spacing w:val="-3"/>
          <w:sz w:val="20"/>
          <w:lang w:val="es-CR"/>
        </w:rPr>
        <w:t xml:space="preserve"> </w:t>
      </w:r>
      <w:r w:rsidRPr="0074571B">
        <w:rPr>
          <w:sz w:val="20"/>
          <w:lang w:val="es-CR"/>
        </w:rPr>
        <w:t>que</w:t>
      </w:r>
      <w:r w:rsidRPr="0074571B">
        <w:rPr>
          <w:spacing w:val="-5"/>
          <w:sz w:val="20"/>
          <w:lang w:val="es-CR"/>
        </w:rPr>
        <w:t xml:space="preserve"> </w:t>
      </w:r>
      <w:r w:rsidRPr="0074571B">
        <w:rPr>
          <w:sz w:val="20"/>
          <w:lang w:val="es-CR"/>
        </w:rPr>
        <w:t>se</w:t>
      </w:r>
      <w:r w:rsidRPr="0074571B">
        <w:rPr>
          <w:spacing w:val="-6"/>
          <w:sz w:val="20"/>
          <w:lang w:val="es-CR"/>
        </w:rPr>
        <w:t xml:space="preserve"> </w:t>
      </w:r>
      <w:r w:rsidRPr="0074571B">
        <w:rPr>
          <w:sz w:val="20"/>
          <w:lang w:val="es-CR"/>
        </w:rPr>
        <w:t>persigue,</w:t>
      </w:r>
      <w:r w:rsidRPr="0074571B">
        <w:rPr>
          <w:spacing w:val="-5"/>
          <w:sz w:val="20"/>
          <w:lang w:val="es-CR"/>
        </w:rPr>
        <w:t xml:space="preserve"> </w:t>
      </w:r>
      <w:r w:rsidRPr="0074571B">
        <w:rPr>
          <w:sz w:val="20"/>
          <w:lang w:val="es-CR"/>
        </w:rPr>
        <w:t>necesaria</w:t>
      </w:r>
      <w:r w:rsidRPr="0074571B">
        <w:rPr>
          <w:spacing w:val="-4"/>
          <w:sz w:val="20"/>
          <w:lang w:val="es-CR"/>
        </w:rPr>
        <w:t xml:space="preserve"> </w:t>
      </w:r>
      <w:r w:rsidRPr="0074571B">
        <w:rPr>
          <w:sz w:val="20"/>
          <w:lang w:val="es-CR"/>
        </w:rPr>
        <w:t>y estrictamente proporcional</w:t>
      </w:r>
      <w:hyperlink w:anchor="_bookmark234" w:history="1">
        <w:r w:rsidRPr="0074571B">
          <w:rPr>
            <w:position w:val="7"/>
            <w:sz w:val="13"/>
            <w:lang w:val="es-CR"/>
          </w:rPr>
          <w:t>190</w:t>
        </w:r>
      </w:hyperlink>
      <w:r w:rsidRPr="0074571B">
        <w:rPr>
          <w:sz w:val="20"/>
          <w:lang w:val="es-CR"/>
        </w:rPr>
        <w:t>, y iii) la decisión que las impone contenga una motivación suficiente que permita evaluar si se ajusta a las condiciones</w:t>
      </w:r>
      <w:r w:rsidRPr="0074571B">
        <w:rPr>
          <w:spacing w:val="-42"/>
          <w:sz w:val="20"/>
          <w:lang w:val="es-CR"/>
        </w:rPr>
        <w:t xml:space="preserve"> </w:t>
      </w:r>
      <w:r w:rsidRPr="0074571B">
        <w:rPr>
          <w:sz w:val="20"/>
          <w:lang w:val="es-CR"/>
        </w:rPr>
        <w:t>señaladas</w:t>
      </w:r>
      <w:hyperlink w:anchor="_bookmark235" w:history="1">
        <w:r w:rsidRPr="0074571B">
          <w:rPr>
            <w:position w:val="7"/>
            <w:sz w:val="13"/>
            <w:lang w:val="es-CR"/>
          </w:rPr>
          <w:t>191</w:t>
        </w:r>
      </w:hyperlink>
      <w:r w:rsidRPr="0074571B">
        <w:rPr>
          <w:sz w:val="20"/>
          <w:lang w:val="es-CR"/>
        </w:rPr>
        <w:t>.</w:t>
      </w:r>
    </w:p>
    <w:p w14:paraId="51A26345" w14:textId="77777777" w:rsidR="00003F82" w:rsidRPr="0074571B" w:rsidRDefault="00003F82">
      <w:pPr>
        <w:pStyle w:val="Textoindependiente"/>
        <w:rPr>
          <w:lang w:val="es-CR"/>
        </w:rPr>
      </w:pPr>
    </w:p>
    <w:p w14:paraId="5DC735D7" w14:textId="77777777" w:rsidR="00003F82" w:rsidRPr="0074571B" w:rsidRDefault="00003F82">
      <w:pPr>
        <w:pStyle w:val="Textoindependiente"/>
        <w:rPr>
          <w:lang w:val="es-CR"/>
        </w:rPr>
      </w:pPr>
    </w:p>
    <w:p w14:paraId="3E6968E6" w14:textId="0F2B5ED7" w:rsidR="00003F82" w:rsidRPr="0074571B" w:rsidRDefault="002F4DAA">
      <w:pPr>
        <w:pStyle w:val="Textoindependiente"/>
        <w:spacing w:before="6"/>
        <w:rPr>
          <w:sz w:val="10"/>
          <w:lang w:val="es-CR"/>
        </w:rPr>
      </w:pPr>
      <w:r>
        <w:rPr>
          <w:noProof/>
        </w:rPr>
        <mc:AlternateContent>
          <mc:Choice Requires="wps">
            <w:drawing>
              <wp:anchor distT="0" distB="0" distL="0" distR="0" simplePos="0" relativeHeight="251635200" behindDoc="0" locked="0" layoutInCell="1" allowOverlap="1" wp14:anchorId="0CCD776A" wp14:editId="66881F73">
                <wp:simplePos x="0" y="0"/>
                <wp:positionH relativeFrom="page">
                  <wp:posOffset>900430</wp:posOffset>
                </wp:positionH>
                <wp:positionV relativeFrom="paragraph">
                  <wp:posOffset>109855</wp:posOffset>
                </wp:positionV>
                <wp:extent cx="1828800" cy="0"/>
                <wp:effectExtent l="5080" t="12065" r="13970" b="6985"/>
                <wp:wrapTopAndBottom/>
                <wp:docPr id="1298431015"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EF930" id="Line 74" o:spid="_x0000_s1026" style="position:absolute;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8.65pt" to="214.9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" strokeweight=".6pt">
                <w10:wrap type="topAndBottom" anchorx="page"/>
              </v:line>
            </w:pict>
          </mc:Fallback>
        </mc:AlternateContent>
      </w:r>
    </w:p>
    <w:p w14:paraId="6CEA19B1" w14:textId="77777777" w:rsidR="00003F82" w:rsidRDefault="002F4DAA">
      <w:pPr>
        <w:spacing w:before="80"/>
        <w:ind w:left="117" w:right="118" w:hanging="2"/>
        <w:jc w:val="both"/>
        <w:rPr>
          <w:sz w:val="16"/>
        </w:rPr>
      </w:pPr>
      <w:bookmarkStart w:id="257" w:name="_bookmark230"/>
      <w:bookmarkEnd w:id="257"/>
      <w:r w:rsidRPr="0074571B">
        <w:rPr>
          <w:position w:val="6"/>
          <w:sz w:val="10"/>
          <w:lang w:val="es-CR"/>
        </w:rPr>
        <w:t xml:space="preserve">186 </w:t>
      </w:r>
      <w:r w:rsidRPr="0074571B">
        <w:rPr>
          <w:i/>
          <w:sz w:val="16"/>
          <w:lang w:val="es-CR"/>
        </w:rPr>
        <w:t xml:space="preserve">Cfr. Caso Juan Humberto Sánchez Vs. </w:t>
      </w:r>
      <w:r>
        <w:rPr>
          <w:i/>
          <w:sz w:val="16"/>
        </w:rPr>
        <w:t xml:space="preserve">Honduras. </w:t>
      </w:r>
      <w:r w:rsidRPr="0074571B">
        <w:rPr>
          <w:i/>
          <w:sz w:val="16"/>
          <w:lang w:val="es-CR"/>
        </w:rPr>
        <w:t>Excepción Preliminar, Fondo, Reparaciones y Costas</w:t>
      </w:r>
      <w:r w:rsidRPr="0074571B">
        <w:rPr>
          <w:sz w:val="16"/>
          <w:lang w:val="es-CR"/>
        </w:rPr>
        <w:t xml:space="preserve">. Sentencia de 7 de junio de 2003. Serie C No. 99, párr. 84, y </w:t>
      </w:r>
      <w:r w:rsidRPr="0074571B">
        <w:rPr>
          <w:i/>
          <w:sz w:val="16"/>
          <w:lang w:val="es-CR"/>
        </w:rPr>
        <w:t xml:space="preserve">Caso Acosta Martínez y otros Vs. </w:t>
      </w:r>
      <w:r>
        <w:rPr>
          <w:i/>
          <w:sz w:val="16"/>
        </w:rPr>
        <w:t xml:space="preserve">Argentina. </w:t>
      </w:r>
      <w:r w:rsidRPr="0074571B">
        <w:rPr>
          <w:i/>
          <w:sz w:val="16"/>
          <w:lang w:val="es-CR"/>
        </w:rPr>
        <w:t xml:space="preserve">Fondo, Reparaciones </w:t>
      </w:r>
      <w:bookmarkStart w:id="258" w:name="_bookmark231"/>
      <w:bookmarkEnd w:id="258"/>
      <w:r w:rsidRPr="0074571B">
        <w:rPr>
          <w:i/>
          <w:sz w:val="16"/>
          <w:lang w:val="es-CR"/>
        </w:rPr>
        <w:t xml:space="preserve">y Costas. </w:t>
      </w:r>
      <w:r w:rsidRPr="0074571B">
        <w:rPr>
          <w:sz w:val="16"/>
          <w:lang w:val="es-CR"/>
        </w:rPr>
        <w:t xml:space="preserve">Sentencia de 31 de agosto de 2020. Serie C No. 410, párr. </w:t>
      </w:r>
      <w:r>
        <w:rPr>
          <w:sz w:val="16"/>
        </w:rPr>
        <w:t>76.</w:t>
      </w:r>
    </w:p>
    <w:p w14:paraId="6BE888D8" w14:textId="77777777" w:rsidR="00003F82" w:rsidRDefault="002F4DAA">
      <w:pPr>
        <w:spacing w:before="119"/>
        <w:ind w:left="118" w:right="118" w:hanging="2"/>
        <w:jc w:val="both"/>
        <w:rPr>
          <w:sz w:val="16"/>
        </w:rPr>
      </w:pPr>
      <w:r w:rsidRPr="0074571B">
        <w:rPr>
          <w:position w:val="6"/>
          <w:sz w:val="10"/>
          <w:lang w:val="es-CR"/>
        </w:rPr>
        <w:t>187</w:t>
      </w:r>
      <w:r w:rsidRPr="0074571B">
        <w:rPr>
          <w:spacing w:val="24"/>
          <w:position w:val="6"/>
          <w:sz w:val="10"/>
          <w:lang w:val="es-CR"/>
        </w:rPr>
        <w:t xml:space="preserve"> </w:t>
      </w:r>
      <w:r w:rsidRPr="0074571B">
        <w:rPr>
          <w:i/>
          <w:sz w:val="16"/>
          <w:lang w:val="es-CR"/>
        </w:rPr>
        <w:t>Cfr.</w:t>
      </w:r>
      <w:r w:rsidRPr="0074571B">
        <w:rPr>
          <w:i/>
          <w:spacing w:val="-10"/>
          <w:sz w:val="16"/>
          <w:lang w:val="es-CR"/>
        </w:rPr>
        <w:t xml:space="preserve"> </w:t>
      </w:r>
      <w:r w:rsidRPr="0074571B">
        <w:rPr>
          <w:i/>
          <w:sz w:val="16"/>
          <w:lang w:val="es-CR"/>
        </w:rPr>
        <w:t>Caso</w:t>
      </w:r>
      <w:r w:rsidRPr="0074571B">
        <w:rPr>
          <w:i/>
          <w:spacing w:val="-9"/>
          <w:sz w:val="16"/>
          <w:lang w:val="es-CR"/>
        </w:rPr>
        <w:t xml:space="preserve"> </w:t>
      </w:r>
      <w:r w:rsidRPr="0074571B">
        <w:rPr>
          <w:i/>
          <w:sz w:val="16"/>
          <w:lang w:val="es-CR"/>
        </w:rPr>
        <w:t>Chaparro</w:t>
      </w:r>
      <w:r w:rsidRPr="0074571B">
        <w:rPr>
          <w:i/>
          <w:spacing w:val="-9"/>
          <w:sz w:val="16"/>
          <w:lang w:val="es-CR"/>
        </w:rPr>
        <w:t xml:space="preserve"> </w:t>
      </w:r>
      <w:r w:rsidRPr="0074571B">
        <w:rPr>
          <w:i/>
          <w:sz w:val="16"/>
          <w:lang w:val="es-CR"/>
        </w:rPr>
        <w:t>Álvarez</w:t>
      </w:r>
      <w:r w:rsidRPr="0074571B">
        <w:rPr>
          <w:i/>
          <w:spacing w:val="-9"/>
          <w:sz w:val="16"/>
          <w:lang w:val="es-CR"/>
        </w:rPr>
        <w:t xml:space="preserve"> </w:t>
      </w:r>
      <w:r w:rsidRPr="0074571B">
        <w:rPr>
          <w:i/>
          <w:sz w:val="16"/>
          <w:lang w:val="es-CR"/>
        </w:rPr>
        <w:t>y</w:t>
      </w:r>
      <w:r w:rsidRPr="0074571B">
        <w:rPr>
          <w:i/>
          <w:spacing w:val="-9"/>
          <w:sz w:val="16"/>
          <w:lang w:val="es-CR"/>
        </w:rPr>
        <w:t xml:space="preserve"> </w:t>
      </w:r>
      <w:r w:rsidRPr="0074571B">
        <w:rPr>
          <w:i/>
          <w:sz w:val="16"/>
          <w:lang w:val="es-CR"/>
        </w:rPr>
        <w:t>Lapo</w:t>
      </w:r>
      <w:r w:rsidRPr="0074571B">
        <w:rPr>
          <w:i/>
          <w:spacing w:val="-9"/>
          <w:sz w:val="16"/>
          <w:lang w:val="es-CR"/>
        </w:rPr>
        <w:t xml:space="preserve"> </w:t>
      </w:r>
      <w:r w:rsidRPr="0074571B">
        <w:rPr>
          <w:i/>
          <w:sz w:val="16"/>
          <w:lang w:val="es-CR"/>
        </w:rPr>
        <w:t>Íñiguez</w:t>
      </w:r>
      <w:r w:rsidRPr="0074571B">
        <w:rPr>
          <w:i/>
          <w:spacing w:val="-9"/>
          <w:sz w:val="16"/>
          <w:lang w:val="es-CR"/>
        </w:rPr>
        <w:t xml:space="preserve"> </w:t>
      </w:r>
      <w:r w:rsidRPr="0074571B">
        <w:rPr>
          <w:i/>
          <w:sz w:val="16"/>
          <w:lang w:val="es-CR"/>
        </w:rPr>
        <w:t>Vs.</w:t>
      </w:r>
      <w:r w:rsidRPr="0074571B">
        <w:rPr>
          <w:i/>
          <w:spacing w:val="-10"/>
          <w:sz w:val="16"/>
          <w:lang w:val="es-CR"/>
        </w:rPr>
        <w:t xml:space="preserve"> </w:t>
      </w:r>
      <w:r>
        <w:rPr>
          <w:i/>
          <w:sz w:val="16"/>
        </w:rPr>
        <w:t>Ecuador.</w:t>
      </w:r>
      <w:r>
        <w:rPr>
          <w:i/>
          <w:spacing w:val="-9"/>
          <w:sz w:val="16"/>
        </w:rPr>
        <w:t xml:space="preserve"> </w:t>
      </w:r>
      <w:r w:rsidRPr="0074571B">
        <w:rPr>
          <w:i/>
          <w:sz w:val="16"/>
          <w:lang w:val="es-CR"/>
        </w:rPr>
        <w:t>Excepciones</w:t>
      </w:r>
      <w:r w:rsidRPr="0074571B">
        <w:rPr>
          <w:i/>
          <w:spacing w:val="-8"/>
          <w:sz w:val="16"/>
          <w:lang w:val="es-CR"/>
        </w:rPr>
        <w:t xml:space="preserve"> </w:t>
      </w:r>
      <w:r w:rsidRPr="0074571B">
        <w:rPr>
          <w:i/>
          <w:sz w:val="16"/>
          <w:lang w:val="es-CR"/>
        </w:rPr>
        <w:t>Preliminares,</w:t>
      </w:r>
      <w:r w:rsidRPr="0074571B">
        <w:rPr>
          <w:i/>
          <w:spacing w:val="-10"/>
          <w:sz w:val="16"/>
          <w:lang w:val="es-CR"/>
        </w:rPr>
        <w:t xml:space="preserve"> </w:t>
      </w:r>
      <w:r w:rsidRPr="0074571B">
        <w:rPr>
          <w:i/>
          <w:sz w:val="16"/>
          <w:lang w:val="es-CR"/>
        </w:rPr>
        <w:t>Fondo,</w:t>
      </w:r>
      <w:r w:rsidRPr="0074571B">
        <w:rPr>
          <w:i/>
          <w:spacing w:val="-10"/>
          <w:sz w:val="16"/>
          <w:lang w:val="es-CR"/>
        </w:rPr>
        <w:t xml:space="preserve"> </w:t>
      </w:r>
      <w:r w:rsidRPr="0074571B">
        <w:rPr>
          <w:i/>
          <w:sz w:val="16"/>
          <w:lang w:val="es-CR"/>
        </w:rPr>
        <w:t>Reparaciones</w:t>
      </w:r>
      <w:r w:rsidRPr="0074571B">
        <w:rPr>
          <w:i/>
          <w:spacing w:val="-10"/>
          <w:sz w:val="16"/>
          <w:lang w:val="es-CR"/>
        </w:rPr>
        <w:t xml:space="preserve"> </w:t>
      </w:r>
      <w:r w:rsidRPr="0074571B">
        <w:rPr>
          <w:i/>
          <w:sz w:val="16"/>
          <w:lang w:val="es-CR"/>
        </w:rPr>
        <w:t>y</w:t>
      </w:r>
      <w:r w:rsidRPr="0074571B">
        <w:rPr>
          <w:i/>
          <w:spacing w:val="-8"/>
          <w:sz w:val="16"/>
          <w:lang w:val="es-CR"/>
        </w:rPr>
        <w:t xml:space="preserve"> </w:t>
      </w:r>
      <w:r w:rsidRPr="0074571B">
        <w:rPr>
          <w:i/>
          <w:sz w:val="16"/>
          <w:lang w:val="es-CR"/>
        </w:rPr>
        <w:t xml:space="preserve">Costas. </w:t>
      </w:r>
      <w:r w:rsidRPr="0074571B">
        <w:rPr>
          <w:sz w:val="16"/>
          <w:lang w:val="es-CR"/>
        </w:rPr>
        <w:t xml:space="preserve">Sentencia de 21 de noviembre de 2007. Serie C No. 170, párr. 54, y </w:t>
      </w:r>
      <w:r w:rsidRPr="0074571B">
        <w:rPr>
          <w:i/>
          <w:sz w:val="16"/>
          <w:lang w:val="es-CR"/>
        </w:rPr>
        <w:t xml:space="preserve">Caso Acosta Martínez y otros Vs. </w:t>
      </w:r>
      <w:r>
        <w:rPr>
          <w:i/>
          <w:sz w:val="16"/>
        </w:rPr>
        <w:t>Argentina, supra</w:t>
      </w:r>
      <w:r>
        <w:rPr>
          <w:sz w:val="16"/>
        </w:rPr>
        <w:t>, párr.</w:t>
      </w:r>
      <w:r>
        <w:rPr>
          <w:spacing w:val="-11"/>
          <w:sz w:val="16"/>
        </w:rPr>
        <w:t xml:space="preserve"> </w:t>
      </w:r>
      <w:r>
        <w:rPr>
          <w:sz w:val="16"/>
        </w:rPr>
        <w:t>76.</w:t>
      </w:r>
    </w:p>
    <w:p w14:paraId="52D6B5E3" w14:textId="77777777" w:rsidR="00003F82" w:rsidRPr="0074571B" w:rsidRDefault="002F4DAA">
      <w:pPr>
        <w:spacing w:before="119"/>
        <w:ind w:left="117" w:right="115" w:hanging="1"/>
        <w:jc w:val="both"/>
        <w:rPr>
          <w:sz w:val="16"/>
          <w:lang w:val="es-CR"/>
        </w:rPr>
      </w:pPr>
      <w:bookmarkStart w:id="259" w:name="_bookmark232"/>
      <w:bookmarkEnd w:id="259"/>
      <w:r w:rsidRPr="0074571B">
        <w:rPr>
          <w:position w:val="6"/>
          <w:sz w:val="10"/>
          <w:lang w:val="es-CR"/>
        </w:rPr>
        <w:t xml:space="preserve">188     </w:t>
      </w:r>
      <w:r w:rsidRPr="0074571B">
        <w:rPr>
          <w:i/>
          <w:sz w:val="16"/>
          <w:lang w:val="es-CR"/>
        </w:rPr>
        <w:t xml:space="preserve">Cfr. Caso “Instituto de Reeducación del Menor” Vs. </w:t>
      </w:r>
      <w:r>
        <w:rPr>
          <w:i/>
          <w:sz w:val="16"/>
        </w:rPr>
        <w:t xml:space="preserve">Paraguay. </w:t>
      </w:r>
      <w:r w:rsidRPr="0074571B">
        <w:rPr>
          <w:i/>
          <w:sz w:val="16"/>
          <w:lang w:val="es-CR"/>
        </w:rPr>
        <w:t>Excepciones Preliminares, Fondo, Reparaciones  y Costas</w:t>
      </w:r>
      <w:r w:rsidRPr="0074571B">
        <w:rPr>
          <w:sz w:val="16"/>
          <w:lang w:val="es-CR"/>
        </w:rPr>
        <w:t xml:space="preserve">. Sentencia de 2 de septiembre de 2004. Serie C No. 112, párr. 228, y </w:t>
      </w:r>
      <w:r w:rsidRPr="0074571B">
        <w:rPr>
          <w:i/>
          <w:sz w:val="16"/>
          <w:lang w:val="es-CR"/>
        </w:rPr>
        <w:t>Caso Villarroel Merino y otros vs. Ecuador. Excepciones Preliminares, Fondo, Reparaciones y Costas</w:t>
      </w:r>
      <w:r w:rsidRPr="0074571B">
        <w:rPr>
          <w:sz w:val="16"/>
          <w:lang w:val="es-CR"/>
        </w:rPr>
        <w:t xml:space="preserve">. Sentencia de 24 de agosto de 2021. Serie C No. </w:t>
      </w:r>
      <w:bookmarkStart w:id="260" w:name="_bookmark233"/>
      <w:bookmarkEnd w:id="260"/>
      <w:r w:rsidRPr="0074571B">
        <w:rPr>
          <w:sz w:val="16"/>
          <w:lang w:val="es-CR"/>
        </w:rPr>
        <w:t>430, párr.</w:t>
      </w:r>
      <w:r w:rsidRPr="0074571B">
        <w:rPr>
          <w:spacing w:val="-10"/>
          <w:sz w:val="16"/>
          <w:lang w:val="es-CR"/>
        </w:rPr>
        <w:t xml:space="preserve"> </w:t>
      </w:r>
      <w:r w:rsidRPr="0074571B">
        <w:rPr>
          <w:sz w:val="16"/>
          <w:lang w:val="es-CR"/>
        </w:rPr>
        <w:t>83.</w:t>
      </w:r>
    </w:p>
    <w:p w14:paraId="120CA334" w14:textId="77777777" w:rsidR="00003F82" w:rsidRDefault="002F4DAA">
      <w:pPr>
        <w:spacing w:before="119"/>
        <w:ind w:left="117" w:right="119" w:hanging="2"/>
        <w:jc w:val="both"/>
        <w:rPr>
          <w:sz w:val="16"/>
        </w:rPr>
      </w:pPr>
      <w:r w:rsidRPr="0074571B">
        <w:rPr>
          <w:position w:val="6"/>
          <w:sz w:val="10"/>
          <w:lang w:val="es-CR"/>
        </w:rPr>
        <w:t xml:space="preserve">189 </w:t>
      </w:r>
      <w:r w:rsidRPr="0074571B">
        <w:rPr>
          <w:i/>
          <w:sz w:val="16"/>
          <w:lang w:val="es-CR"/>
        </w:rPr>
        <w:t xml:space="preserve">Cfr. Caso Servellón García y otros Vs. </w:t>
      </w:r>
      <w:r>
        <w:rPr>
          <w:i/>
          <w:sz w:val="16"/>
        </w:rPr>
        <w:t xml:space="preserve">Honduras. </w:t>
      </w:r>
      <w:r w:rsidRPr="0074571B">
        <w:rPr>
          <w:i/>
          <w:sz w:val="16"/>
          <w:lang w:val="es-CR"/>
        </w:rPr>
        <w:t xml:space="preserve">Excepción Preliminar, Fondo, Reparaciones y Costas. </w:t>
      </w:r>
      <w:r w:rsidRPr="0074571B">
        <w:rPr>
          <w:sz w:val="16"/>
          <w:lang w:val="es-CR"/>
        </w:rPr>
        <w:t xml:space="preserve">Sentencia de 21 de septiembre de 2006. Serie C No. 152, párr. 89, y </w:t>
      </w:r>
      <w:r w:rsidRPr="0074571B">
        <w:rPr>
          <w:i/>
          <w:sz w:val="16"/>
          <w:lang w:val="es-CR"/>
        </w:rPr>
        <w:t>Caso Villarroel Merino y otros vs. Ecuador, supra</w:t>
      </w:r>
      <w:r w:rsidRPr="0074571B">
        <w:rPr>
          <w:sz w:val="16"/>
          <w:lang w:val="es-CR"/>
        </w:rPr>
        <w:t xml:space="preserve">, párr. </w:t>
      </w:r>
      <w:r>
        <w:rPr>
          <w:sz w:val="16"/>
        </w:rPr>
        <w:t>87.</w:t>
      </w:r>
    </w:p>
    <w:p w14:paraId="09DDBE49" w14:textId="77777777" w:rsidR="00003F82" w:rsidRDefault="002F4DAA">
      <w:pPr>
        <w:spacing w:before="118"/>
        <w:ind w:left="116" w:right="121"/>
        <w:jc w:val="both"/>
        <w:rPr>
          <w:sz w:val="16"/>
        </w:rPr>
      </w:pPr>
      <w:bookmarkStart w:id="261" w:name="_bookmark234"/>
      <w:bookmarkEnd w:id="261"/>
      <w:r w:rsidRPr="0074571B">
        <w:rPr>
          <w:position w:val="6"/>
          <w:sz w:val="10"/>
          <w:lang w:val="es-CR"/>
        </w:rPr>
        <w:t>190</w:t>
      </w:r>
      <w:r w:rsidRPr="0074571B">
        <w:rPr>
          <w:spacing w:val="11"/>
          <w:position w:val="6"/>
          <w:sz w:val="10"/>
          <w:lang w:val="es-CR"/>
        </w:rPr>
        <w:t xml:space="preserve"> </w:t>
      </w:r>
      <w:r w:rsidRPr="0074571B">
        <w:rPr>
          <w:i/>
          <w:sz w:val="16"/>
          <w:lang w:val="es-CR"/>
        </w:rPr>
        <w:t>Cfr.</w:t>
      </w:r>
      <w:r w:rsidRPr="0074571B">
        <w:rPr>
          <w:i/>
          <w:spacing w:val="-16"/>
          <w:sz w:val="16"/>
          <w:lang w:val="es-CR"/>
        </w:rPr>
        <w:t xml:space="preserve"> </w:t>
      </w:r>
      <w:r w:rsidRPr="0074571B">
        <w:rPr>
          <w:i/>
          <w:sz w:val="16"/>
          <w:lang w:val="es-CR"/>
        </w:rPr>
        <w:t>Caso</w:t>
      </w:r>
      <w:r w:rsidRPr="0074571B">
        <w:rPr>
          <w:i/>
          <w:spacing w:val="-14"/>
          <w:sz w:val="16"/>
          <w:lang w:val="es-CR"/>
        </w:rPr>
        <w:t xml:space="preserve"> </w:t>
      </w:r>
      <w:r w:rsidRPr="0074571B">
        <w:rPr>
          <w:i/>
          <w:sz w:val="16"/>
          <w:lang w:val="es-CR"/>
        </w:rPr>
        <w:t>Palamara</w:t>
      </w:r>
      <w:r w:rsidRPr="0074571B">
        <w:rPr>
          <w:i/>
          <w:spacing w:val="-15"/>
          <w:sz w:val="16"/>
          <w:lang w:val="es-CR"/>
        </w:rPr>
        <w:t xml:space="preserve"> </w:t>
      </w:r>
      <w:r w:rsidRPr="0074571B">
        <w:rPr>
          <w:i/>
          <w:sz w:val="16"/>
          <w:lang w:val="es-CR"/>
        </w:rPr>
        <w:t>Iribarne</w:t>
      </w:r>
      <w:r w:rsidRPr="0074571B">
        <w:rPr>
          <w:i/>
          <w:spacing w:val="-15"/>
          <w:sz w:val="16"/>
          <w:lang w:val="es-CR"/>
        </w:rPr>
        <w:t xml:space="preserve"> </w:t>
      </w:r>
      <w:r w:rsidRPr="0074571B">
        <w:rPr>
          <w:i/>
          <w:sz w:val="16"/>
          <w:lang w:val="es-CR"/>
        </w:rPr>
        <w:t>Vs.</w:t>
      </w:r>
      <w:r w:rsidRPr="0074571B">
        <w:rPr>
          <w:i/>
          <w:spacing w:val="-14"/>
          <w:sz w:val="16"/>
          <w:lang w:val="es-CR"/>
        </w:rPr>
        <w:t xml:space="preserve"> </w:t>
      </w:r>
      <w:r>
        <w:rPr>
          <w:i/>
          <w:sz w:val="16"/>
        </w:rPr>
        <w:t>Chile.</w:t>
      </w:r>
      <w:r>
        <w:rPr>
          <w:i/>
          <w:spacing w:val="-15"/>
          <w:sz w:val="16"/>
        </w:rPr>
        <w:t xml:space="preserve"> </w:t>
      </w:r>
      <w:r w:rsidRPr="0074571B">
        <w:rPr>
          <w:i/>
          <w:sz w:val="16"/>
          <w:lang w:val="es-CR"/>
        </w:rPr>
        <w:t>Fondo,</w:t>
      </w:r>
      <w:r w:rsidRPr="0074571B">
        <w:rPr>
          <w:i/>
          <w:spacing w:val="-18"/>
          <w:sz w:val="16"/>
          <w:lang w:val="es-CR"/>
        </w:rPr>
        <w:t xml:space="preserve"> </w:t>
      </w:r>
      <w:r w:rsidRPr="0074571B">
        <w:rPr>
          <w:i/>
          <w:sz w:val="16"/>
          <w:lang w:val="es-CR"/>
        </w:rPr>
        <w:t>Reparaciones</w:t>
      </w:r>
      <w:r w:rsidRPr="0074571B">
        <w:rPr>
          <w:i/>
          <w:spacing w:val="-14"/>
          <w:sz w:val="16"/>
          <w:lang w:val="es-CR"/>
        </w:rPr>
        <w:t xml:space="preserve"> </w:t>
      </w:r>
      <w:r w:rsidRPr="0074571B">
        <w:rPr>
          <w:i/>
          <w:sz w:val="16"/>
          <w:lang w:val="es-CR"/>
        </w:rPr>
        <w:t>y</w:t>
      </w:r>
      <w:r w:rsidRPr="0074571B">
        <w:rPr>
          <w:i/>
          <w:spacing w:val="-14"/>
          <w:sz w:val="16"/>
          <w:lang w:val="es-CR"/>
        </w:rPr>
        <w:t xml:space="preserve"> </w:t>
      </w:r>
      <w:r w:rsidRPr="0074571B">
        <w:rPr>
          <w:i/>
          <w:sz w:val="16"/>
          <w:lang w:val="es-CR"/>
        </w:rPr>
        <w:t>Costas</w:t>
      </w:r>
      <w:r w:rsidRPr="0074571B">
        <w:rPr>
          <w:sz w:val="16"/>
          <w:lang w:val="es-CR"/>
        </w:rPr>
        <w:t>.</w:t>
      </w:r>
      <w:r w:rsidRPr="0074571B">
        <w:rPr>
          <w:spacing w:val="-15"/>
          <w:sz w:val="16"/>
          <w:lang w:val="es-CR"/>
        </w:rPr>
        <w:t xml:space="preserve"> </w:t>
      </w:r>
      <w:r w:rsidRPr="0074571B">
        <w:rPr>
          <w:sz w:val="16"/>
          <w:lang w:val="es-CR"/>
        </w:rPr>
        <w:t>Sentencia</w:t>
      </w:r>
      <w:r w:rsidRPr="0074571B">
        <w:rPr>
          <w:spacing w:val="-15"/>
          <w:sz w:val="16"/>
          <w:lang w:val="es-CR"/>
        </w:rPr>
        <w:t xml:space="preserve"> </w:t>
      </w:r>
      <w:r w:rsidRPr="0074571B">
        <w:rPr>
          <w:sz w:val="16"/>
          <w:lang w:val="es-CR"/>
        </w:rPr>
        <w:t>de</w:t>
      </w:r>
      <w:r w:rsidRPr="0074571B">
        <w:rPr>
          <w:spacing w:val="-15"/>
          <w:sz w:val="16"/>
          <w:lang w:val="es-CR"/>
        </w:rPr>
        <w:t xml:space="preserve"> </w:t>
      </w:r>
      <w:r w:rsidRPr="0074571B">
        <w:rPr>
          <w:sz w:val="16"/>
          <w:lang w:val="es-CR"/>
        </w:rPr>
        <w:t>22</w:t>
      </w:r>
      <w:r w:rsidRPr="0074571B">
        <w:rPr>
          <w:spacing w:val="-13"/>
          <w:sz w:val="16"/>
          <w:lang w:val="es-CR"/>
        </w:rPr>
        <w:t xml:space="preserve"> </w:t>
      </w:r>
      <w:r w:rsidRPr="0074571B">
        <w:rPr>
          <w:sz w:val="16"/>
          <w:lang w:val="es-CR"/>
        </w:rPr>
        <w:t>de</w:t>
      </w:r>
      <w:r w:rsidRPr="0074571B">
        <w:rPr>
          <w:spacing w:val="-15"/>
          <w:sz w:val="16"/>
          <w:lang w:val="es-CR"/>
        </w:rPr>
        <w:t xml:space="preserve"> </w:t>
      </w:r>
      <w:r w:rsidRPr="0074571B">
        <w:rPr>
          <w:sz w:val="16"/>
          <w:lang w:val="es-CR"/>
        </w:rPr>
        <w:t>noviembre</w:t>
      </w:r>
      <w:r w:rsidRPr="0074571B">
        <w:rPr>
          <w:spacing w:val="-16"/>
          <w:sz w:val="16"/>
          <w:lang w:val="es-CR"/>
        </w:rPr>
        <w:t xml:space="preserve"> </w:t>
      </w:r>
      <w:r w:rsidRPr="0074571B">
        <w:rPr>
          <w:sz w:val="16"/>
          <w:lang w:val="es-CR"/>
        </w:rPr>
        <w:t>de</w:t>
      </w:r>
      <w:r w:rsidRPr="0074571B">
        <w:rPr>
          <w:spacing w:val="-15"/>
          <w:sz w:val="16"/>
          <w:lang w:val="es-CR"/>
        </w:rPr>
        <w:t xml:space="preserve"> </w:t>
      </w:r>
      <w:r w:rsidRPr="0074571B">
        <w:rPr>
          <w:sz w:val="16"/>
          <w:lang w:val="es-CR"/>
        </w:rPr>
        <w:t>2005.Serie C</w:t>
      </w:r>
      <w:r w:rsidRPr="0074571B">
        <w:rPr>
          <w:spacing w:val="-3"/>
          <w:sz w:val="16"/>
          <w:lang w:val="es-CR"/>
        </w:rPr>
        <w:t xml:space="preserve"> </w:t>
      </w:r>
      <w:r w:rsidRPr="0074571B">
        <w:rPr>
          <w:sz w:val="16"/>
          <w:lang w:val="es-CR"/>
        </w:rPr>
        <w:t>No.</w:t>
      </w:r>
      <w:r w:rsidRPr="0074571B">
        <w:rPr>
          <w:spacing w:val="-5"/>
          <w:sz w:val="16"/>
          <w:lang w:val="es-CR"/>
        </w:rPr>
        <w:t xml:space="preserve"> </w:t>
      </w:r>
      <w:r w:rsidRPr="0074571B">
        <w:rPr>
          <w:sz w:val="16"/>
          <w:lang w:val="es-CR"/>
        </w:rPr>
        <w:t>135,</w:t>
      </w:r>
      <w:r w:rsidRPr="0074571B">
        <w:rPr>
          <w:spacing w:val="-3"/>
          <w:sz w:val="16"/>
          <w:lang w:val="es-CR"/>
        </w:rPr>
        <w:t xml:space="preserve"> </w:t>
      </w:r>
      <w:r w:rsidRPr="0074571B">
        <w:rPr>
          <w:sz w:val="16"/>
          <w:lang w:val="es-CR"/>
        </w:rPr>
        <w:t>párr.</w:t>
      </w:r>
      <w:r w:rsidRPr="0074571B">
        <w:rPr>
          <w:spacing w:val="-6"/>
          <w:sz w:val="16"/>
          <w:lang w:val="es-CR"/>
        </w:rPr>
        <w:t xml:space="preserve"> </w:t>
      </w:r>
      <w:r w:rsidRPr="0074571B">
        <w:rPr>
          <w:sz w:val="16"/>
          <w:lang w:val="es-CR"/>
        </w:rPr>
        <w:t>197,</w:t>
      </w:r>
      <w:r w:rsidRPr="0074571B">
        <w:rPr>
          <w:spacing w:val="-3"/>
          <w:sz w:val="16"/>
          <w:lang w:val="es-CR"/>
        </w:rPr>
        <w:t xml:space="preserve"> </w:t>
      </w:r>
      <w:r w:rsidRPr="0074571B">
        <w:rPr>
          <w:sz w:val="16"/>
          <w:lang w:val="es-CR"/>
        </w:rPr>
        <w:t>y</w:t>
      </w:r>
      <w:r w:rsidRPr="0074571B">
        <w:rPr>
          <w:spacing w:val="-5"/>
          <w:sz w:val="16"/>
          <w:lang w:val="es-CR"/>
        </w:rPr>
        <w:t xml:space="preserve"> </w:t>
      </w:r>
      <w:r w:rsidRPr="0074571B">
        <w:rPr>
          <w:i/>
          <w:sz w:val="16"/>
          <w:lang w:val="es-CR"/>
        </w:rPr>
        <w:t>Caso</w:t>
      </w:r>
      <w:r w:rsidRPr="0074571B">
        <w:rPr>
          <w:i/>
          <w:spacing w:val="-2"/>
          <w:sz w:val="16"/>
          <w:lang w:val="es-CR"/>
        </w:rPr>
        <w:t xml:space="preserve"> </w:t>
      </w:r>
      <w:r w:rsidRPr="0074571B">
        <w:rPr>
          <w:i/>
          <w:sz w:val="16"/>
          <w:lang w:val="es-CR"/>
        </w:rPr>
        <w:t>Villarroel</w:t>
      </w:r>
      <w:r w:rsidRPr="0074571B">
        <w:rPr>
          <w:i/>
          <w:spacing w:val="-4"/>
          <w:sz w:val="16"/>
          <w:lang w:val="es-CR"/>
        </w:rPr>
        <w:t xml:space="preserve"> </w:t>
      </w:r>
      <w:r w:rsidRPr="0074571B">
        <w:rPr>
          <w:i/>
          <w:sz w:val="16"/>
          <w:lang w:val="es-CR"/>
        </w:rPr>
        <w:t>Merino</w:t>
      </w:r>
      <w:r w:rsidRPr="0074571B">
        <w:rPr>
          <w:i/>
          <w:spacing w:val="-4"/>
          <w:sz w:val="16"/>
          <w:lang w:val="es-CR"/>
        </w:rPr>
        <w:t xml:space="preserve"> </w:t>
      </w:r>
      <w:r w:rsidRPr="0074571B">
        <w:rPr>
          <w:i/>
          <w:sz w:val="16"/>
          <w:lang w:val="es-CR"/>
        </w:rPr>
        <w:t>y</w:t>
      </w:r>
      <w:r w:rsidRPr="0074571B">
        <w:rPr>
          <w:i/>
          <w:spacing w:val="-3"/>
          <w:sz w:val="16"/>
          <w:lang w:val="es-CR"/>
        </w:rPr>
        <w:t xml:space="preserve"> </w:t>
      </w:r>
      <w:r w:rsidRPr="0074571B">
        <w:rPr>
          <w:i/>
          <w:sz w:val="16"/>
          <w:lang w:val="es-CR"/>
        </w:rPr>
        <w:t>otros</w:t>
      </w:r>
      <w:r w:rsidRPr="0074571B">
        <w:rPr>
          <w:i/>
          <w:spacing w:val="-4"/>
          <w:sz w:val="16"/>
          <w:lang w:val="es-CR"/>
        </w:rPr>
        <w:t xml:space="preserve"> </w:t>
      </w:r>
      <w:r w:rsidRPr="0074571B">
        <w:rPr>
          <w:i/>
          <w:sz w:val="16"/>
          <w:lang w:val="es-CR"/>
        </w:rPr>
        <w:t>vs.</w:t>
      </w:r>
      <w:r w:rsidRPr="0074571B">
        <w:rPr>
          <w:i/>
          <w:spacing w:val="-2"/>
          <w:sz w:val="16"/>
          <w:lang w:val="es-CR"/>
        </w:rPr>
        <w:t xml:space="preserve"> </w:t>
      </w:r>
      <w:r w:rsidRPr="0074571B">
        <w:rPr>
          <w:i/>
          <w:sz w:val="16"/>
          <w:lang w:val="es-CR"/>
        </w:rPr>
        <w:t>Ecuador,</w:t>
      </w:r>
      <w:r w:rsidRPr="0074571B">
        <w:rPr>
          <w:i/>
          <w:spacing w:val="-2"/>
          <w:sz w:val="16"/>
          <w:lang w:val="es-CR"/>
        </w:rPr>
        <w:t xml:space="preserve"> </w:t>
      </w:r>
      <w:r w:rsidRPr="0074571B">
        <w:rPr>
          <w:i/>
          <w:sz w:val="16"/>
          <w:lang w:val="es-CR"/>
        </w:rPr>
        <w:t>supra</w:t>
      </w:r>
      <w:r w:rsidRPr="0074571B">
        <w:rPr>
          <w:sz w:val="16"/>
          <w:lang w:val="es-CR"/>
        </w:rPr>
        <w:t>,</w:t>
      </w:r>
      <w:r w:rsidRPr="0074571B">
        <w:rPr>
          <w:spacing w:val="-5"/>
          <w:sz w:val="16"/>
          <w:lang w:val="es-CR"/>
        </w:rPr>
        <w:t xml:space="preserve"> </w:t>
      </w:r>
      <w:r w:rsidRPr="0074571B">
        <w:rPr>
          <w:sz w:val="16"/>
          <w:lang w:val="es-CR"/>
        </w:rPr>
        <w:t>párr.</w:t>
      </w:r>
      <w:r w:rsidRPr="0074571B">
        <w:rPr>
          <w:spacing w:val="-6"/>
          <w:sz w:val="16"/>
          <w:lang w:val="es-CR"/>
        </w:rPr>
        <w:t xml:space="preserve"> </w:t>
      </w:r>
      <w:r>
        <w:rPr>
          <w:sz w:val="16"/>
        </w:rPr>
        <w:t>87.</w:t>
      </w:r>
    </w:p>
    <w:p w14:paraId="1AD9B96F" w14:textId="77777777" w:rsidR="00003F82" w:rsidRDefault="002F4DAA">
      <w:pPr>
        <w:spacing w:before="119"/>
        <w:ind w:left="117" w:right="118" w:hanging="2"/>
        <w:jc w:val="both"/>
        <w:rPr>
          <w:sz w:val="16"/>
        </w:rPr>
      </w:pPr>
      <w:bookmarkStart w:id="262" w:name="_bookmark235"/>
      <w:bookmarkEnd w:id="262"/>
      <w:r w:rsidRPr="0074571B">
        <w:rPr>
          <w:position w:val="6"/>
          <w:sz w:val="10"/>
          <w:lang w:val="es-CR"/>
        </w:rPr>
        <w:t xml:space="preserve">191   </w:t>
      </w:r>
      <w:r w:rsidRPr="0074571B">
        <w:rPr>
          <w:i/>
          <w:sz w:val="16"/>
          <w:lang w:val="es-CR"/>
        </w:rPr>
        <w:t xml:space="preserve">Cfr. Caso García Asto y Ramírez Rojas Vs. </w:t>
      </w:r>
      <w:r>
        <w:rPr>
          <w:i/>
          <w:sz w:val="16"/>
        </w:rPr>
        <w:t xml:space="preserve">Perú. </w:t>
      </w:r>
      <w:r w:rsidRPr="0074571B">
        <w:rPr>
          <w:i/>
          <w:sz w:val="16"/>
          <w:lang w:val="es-CR"/>
        </w:rPr>
        <w:t xml:space="preserve">Excepción Preliminar, Fondo, Reparaciones y Costas. </w:t>
      </w:r>
      <w:r w:rsidRPr="0074571B">
        <w:rPr>
          <w:sz w:val="16"/>
          <w:lang w:val="es-CR"/>
        </w:rPr>
        <w:t xml:space="preserve">Sentencia de 25 de noviembre de 2005. Serie C No. 137, párr. 128, y </w:t>
      </w:r>
      <w:r w:rsidRPr="0074571B">
        <w:rPr>
          <w:i/>
          <w:sz w:val="16"/>
          <w:lang w:val="es-CR"/>
        </w:rPr>
        <w:t>Caso Villarroel Merino y otros vs. Ecuador, supra</w:t>
      </w:r>
      <w:r w:rsidRPr="0074571B">
        <w:rPr>
          <w:sz w:val="16"/>
          <w:lang w:val="es-CR"/>
        </w:rPr>
        <w:t xml:space="preserve">, párr. </w:t>
      </w:r>
      <w:r>
        <w:rPr>
          <w:sz w:val="16"/>
        </w:rPr>
        <w:t>87.</w:t>
      </w:r>
    </w:p>
    <w:p w14:paraId="2DAB92AB" w14:textId="77777777" w:rsidR="00003F82" w:rsidRDefault="00003F82">
      <w:pPr>
        <w:jc w:val="both"/>
        <w:rPr>
          <w:sz w:val="16"/>
        </w:rPr>
        <w:sectPr w:rsidR="00003F82">
          <w:pgSz w:w="12240" w:h="15840"/>
          <w:pgMar w:top="1340" w:right="1340" w:bottom="1220" w:left="1300" w:header="0" w:footer="1027" w:gutter="0"/>
          <w:cols w:space="720"/>
        </w:sectPr>
      </w:pPr>
    </w:p>
    <w:p w14:paraId="2A267E91" w14:textId="77777777" w:rsidR="00003F82" w:rsidRPr="0074571B" w:rsidRDefault="002F4DAA">
      <w:pPr>
        <w:pStyle w:val="Prrafodelista"/>
        <w:numPr>
          <w:ilvl w:val="0"/>
          <w:numId w:val="19"/>
        </w:numPr>
        <w:tabs>
          <w:tab w:val="left" w:pos="685"/>
        </w:tabs>
        <w:spacing w:before="79"/>
        <w:ind w:right="116" w:firstLine="1"/>
        <w:jc w:val="both"/>
        <w:rPr>
          <w:sz w:val="20"/>
          <w:lang w:val="es-CR"/>
        </w:rPr>
      </w:pPr>
      <w:bookmarkStart w:id="263" w:name="_bookmark236"/>
      <w:bookmarkEnd w:id="263"/>
      <w:r w:rsidRPr="0074571B">
        <w:rPr>
          <w:sz w:val="20"/>
          <w:lang w:val="es-CR"/>
        </w:rPr>
        <w:lastRenderedPageBreak/>
        <w:t>En lo que refiere al primer elemento del test de proporcionalidad, esto es, la finalidad de la medida restrictiva de la libertad, el Tribunal ha indicado que una medida de esta naturaleza</w:t>
      </w:r>
      <w:r w:rsidRPr="0074571B">
        <w:rPr>
          <w:spacing w:val="-7"/>
          <w:sz w:val="20"/>
          <w:lang w:val="es-CR"/>
        </w:rPr>
        <w:t xml:space="preserve"> </w:t>
      </w:r>
      <w:r w:rsidRPr="0074571B">
        <w:rPr>
          <w:sz w:val="20"/>
          <w:lang w:val="es-CR"/>
        </w:rPr>
        <w:t>solo</w:t>
      </w:r>
      <w:r w:rsidRPr="0074571B">
        <w:rPr>
          <w:spacing w:val="-8"/>
          <w:sz w:val="20"/>
          <w:lang w:val="es-CR"/>
        </w:rPr>
        <w:t xml:space="preserve"> </w:t>
      </w:r>
      <w:r w:rsidRPr="0074571B">
        <w:rPr>
          <w:sz w:val="20"/>
          <w:lang w:val="es-CR"/>
        </w:rPr>
        <w:t>se</w:t>
      </w:r>
      <w:r w:rsidRPr="0074571B">
        <w:rPr>
          <w:spacing w:val="-7"/>
          <w:sz w:val="20"/>
          <w:lang w:val="es-CR"/>
        </w:rPr>
        <w:t xml:space="preserve"> </w:t>
      </w:r>
      <w:r w:rsidRPr="0074571B">
        <w:rPr>
          <w:sz w:val="20"/>
          <w:lang w:val="es-CR"/>
        </w:rPr>
        <w:t>debe</w:t>
      </w:r>
      <w:r w:rsidRPr="0074571B">
        <w:rPr>
          <w:spacing w:val="-6"/>
          <w:sz w:val="20"/>
          <w:lang w:val="es-CR"/>
        </w:rPr>
        <w:t xml:space="preserve"> </w:t>
      </w:r>
      <w:r w:rsidRPr="0074571B">
        <w:rPr>
          <w:sz w:val="20"/>
          <w:lang w:val="es-CR"/>
        </w:rPr>
        <w:t>imponer</w:t>
      </w:r>
      <w:r w:rsidRPr="0074571B">
        <w:rPr>
          <w:spacing w:val="-8"/>
          <w:sz w:val="20"/>
          <w:lang w:val="es-CR"/>
        </w:rPr>
        <w:t xml:space="preserve"> </w:t>
      </w:r>
      <w:r w:rsidRPr="0074571B">
        <w:rPr>
          <w:sz w:val="20"/>
          <w:lang w:val="es-CR"/>
        </w:rPr>
        <w:t>cuando</w:t>
      </w:r>
      <w:r w:rsidRPr="0074571B">
        <w:rPr>
          <w:spacing w:val="-5"/>
          <w:sz w:val="20"/>
          <w:lang w:val="es-CR"/>
        </w:rPr>
        <w:t xml:space="preserve"> </w:t>
      </w:r>
      <w:r w:rsidRPr="0074571B">
        <w:rPr>
          <w:sz w:val="20"/>
          <w:lang w:val="es-CR"/>
        </w:rPr>
        <w:t>sea</w:t>
      </w:r>
      <w:r w:rsidRPr="0074571B">
        <w:rPr>
          <w:spacing w:val="-5"/>
          <w:sz w:val="20"/>
          <w:lang w:val="es-CR"/>
        </w:rPr>
        <w:t xml:space="preserve"> </w:t>
      </w:r>
      <w:r w:rsidRPr="0074571B">
        <w:rPr>
          <w:sz w:val="20"/>
          <w:lang w:val="es-CR"/>
        </w:rPr>
        <w:t>necesaria</w:t>
      </w:r>
      <w:r w:rsidRPr="0074571B">
        <w:rPr>
          <w:spacing w:val="-7"/>
          <w:sz w:val="20"/>
          <w:lang w:val="es-CR"/>
        </w:rPr>
        <w:t xml:space="preserve"> </w:t>
      </w:r>
      <w:r w:rsidRPr="0074571B">
        <w:rPr>
          <w:sz w:val="20"/>
          <w:lang w:val="es-CR"/>
        </w:rPr>
        <w:t>para</w:t>
      </w:r>
      <w:r w:rsidRPr="0074571B">
        <w:rPr>
          <w:spacing w:val="-8"/>
          <w:sz w:val="20"/>
          <w:lang w:val="es-CR"/>
        </w:rPr>
        <w:t xml:space="preserve"> </w:t>
      </w:r>
      <w:r w:rsidRPr="0074571B">
        <w:rPr>
          <w:sz w:val="20"/>
          <w:lang w:val="es-CR"/>
        </w:rPr>
        <w:t>la</w:t>
      </w:r>
      <w:r w:rsidRPr="0074571B">
        <w:rPr>
          <w:spacing w:val="-6"/>
          <w:sz w:val="20"/>
          <w:lang w:val="es-CR"/>
        </w:rPr>
        <w:t xml:space="preserve"> </w:t>
      </w:r>
      <w:r w:rsidRPr="0074571B">
        <w:rPr>
          <w:sz w:val="20"/>
          <w:lang w:val="es-CR"/>
        </w:rPr>
        <w:t>satisfacción</w:t>
      </w:r>
      <w:r w:rsidRPr="0074571B">
        <w:rPr>
          <w:spacing w:val="-5"/>
          <w:sz w:val="20"/>
          <w:lang w:val="es-CR"/>
        </w:rPr>
        <w:t xml:space="preserve"> </w:t>
      </w:r>
      <w:r w:rsidRPr="0074571B">
        <w:rPr>
          <w:sz w:val="20"/>
          <w:lang w:val="es-CR"/>
        </w:rPr>
        <w:t>de</w:t>
      </w:r>
      <w:r w:rsidRPr="0074571B">
        <w:rPr>
          <w:spacing w:val="-6"/>
          <w:sz w:val="20"/>
          <w:lang w:val="es-CR"/>
        </w:rPr>
        <w:t xml:space="preserve"> </w:t>
      </w:r>
      <w:r w:rsidRPr="0074571B">
        <w:rPr>
          <w:sz w:val="20"/>
          <w:lang w:val="es-CR"/>
        </w:rPr>
        <w:t>un</w:t>
      </w:r>
      <w:r w:rsidRPr="0074571B">
        <w:rPr>
          <w:spacing w:val="-5"/>
          <w:sz w:val="20"/>
          <w:lang w:val="es-CR"/>
        </w:rPr>
        <w:t xml:space="preserve"> </w:t>
      </w:r>
      <w:r w:rsidRPr="0074571B">
        <w:rPr>
          <w:sz w:val="20"/>
          <w:lang w:val="es-CR"/>
        </w:rPr>
        <w:t>fin</w:t>
      </w:r>
      <w:r w:rsidRPr="0074571B">
        <w:rPr>
          <w:spacing w:val="-6"/>
          <w:sz w:val="20"/>
          <w:lang w:val="es-CR"/>
        </w:rPr>
        <w:t xml:space="preserve"> </w:t>
      </w:r>
      <w:r w:rsidRPr="0074571B">
        <w:rPr>
          <w:sz w:val="20"/>
          <w:lang w:val="es-CR"/>
        </w:rPr>
        <w:t>legítimo, a saber: que la persona acusada no impedirá el desarrollo del procedimiento ni eludirá la acción de la justicia</w:t>
      </w:r>
      <w:hyperlink w:anchor="_bookmark238" w:history="1">
        <w:r w:rsidRPr="0074571B">
          <w:rPr>
            <w:position w:val="7"/>
            <w:sz w:val="13"/>
            <w:lang w:val="es-CR"/>
          </w:rPr>
          <w:t>192</w:t>
        </w:r>
      </w:hyperlink>
      <w:r w:rsidRPr="0074571B">
        <w:rPr>
          <w:sz w:val="20"/>
          <w:lang w:val="es-CR"/>
        </w:rPr>
        <w:t>. Asimismo, ha destacado que el peligro procesal no se presume, sino que debe realizarse la verificación del mismo en cada caso, fundado en circunstancias objetivas y ciertas del caso concreto</w:t>
      </w:r>
      <w:hyperlink w:anchor="_bookmark239" w:history="1">
        <w:r w:rsidRPr="0074571B">
          <w:rPr>
            <w:position w:val="7"/>
            <w:sz w:val="13"/>
            <w:lang w:val="es-CR"/>
          </w:rPr>
          <w:t>193</w:t>
        </w:r>
      </w:hyperlink>
      <w:r w:rsidRPr="0074571B">
        <w:rPr>
          <w:sz w:val="20"/>
          <w:lang w:val="es-CR"/>
        </w:rPr>
        <w:t xml:space="preserve">. La exigencia de dichos fines, encuentra fundamento </w:t>
      </w:r>
      <w:bookmarkStart w:id="264" w:name="_bookmark237"/>
      <w:bookmarkEnd w:id="264"/>
      <w:r w:rsidRPr="0074571B">
        <w:rPr>
          <w:sz w:val="20"/>
          <w:lang w:val="es-CR"/>
        </w:rPr>
        <w:t>en los artículos 7.3, 7.5 y 8.2 de la</w:t>
      </w:r>
      <w:r w:rsidRPr="0074571B">
        <w:rPr>
          <w:spacing w:val="-27"/>
          <w:sz w:val="20"/>
          <w:lang w:val="es-CR"/>
        </w:rPr>
        <w:t xml:space="preserve"> </w:t>
      </w:r>
      <w:r w:rsidRPr="0074571B">
        <w:rPr>
          <w:sz w:val="20"/>
          <w:lang w:val="es-CR"/>
        </w:rPr>
        <w:t>Convención.</w:t>
      </w:r>
    </w:p>
    <w:p w14:paraId="21D24F5A" w14:textId="77777777" w:rsidR="00003F82" w:rsidRPr="0074571B" w:rsidRDefault="002F4DAA">
      <w:pPr>
        <w:pStyle w:val="Prrafodelista"/>
        <w:numPr>
          <w:ilvl w:val="0"/>
          <w:numId w:val="19"/>
        </w:numPr>
        <w:tabs>
          <w:tab w:val="left" w:pos="685"/>
        </w:tabs>
        <w:spacing w:before="119"/>
        <w:ind w:left="115" w:right="118" w:firstLine="2"/>
        <w:jc w:val="both"/>
        <w:rPr>
          <w:sz w:val="20"/>
          <w:lang w:val="es-CR"/>
        </w:rPr>
      </w:pPr>
      <w:r w:rsidRPr="0074571B">
        <w:rPr>
          <w:sz w:val="20"/>
          <w:lang w:val="es-CR"/>
        </w:rPr>
        <w:t>Adicionalmente, la Corte ha considerado que cualquier restricción a la libertad que no contenga una motivación suficiente que permita evaluar si se ajusta a las condiciones señaladas</w:t>
      </w:r>
      <w:r w:rsidRPr="0074571B">
        <w:rPr>
          <w:spacing w:val="-14"/>
          <w:sz w:val="20"/>
          <w:lang w:val="es-CR"/>
        </w:rPr>
        <w:t xml:space="preserve"> </w:t>
      </w:r>
      <w:r w:rsidRPr="0074571B">
        <w:rPr>
          <w:sz w:val="20"/>
          <w:lang w:val="es-CR"/>
        </w:rPr>
        <w:t>será</w:t>
      </w:r>
      <w:r w:rsidRPr="0074571B">
        <w:rPr>
          <w:spacing w:val="-12"/>
          <w:sz w:val="20"/>
          <w:lang w:val="es-CR"/>
        </w:rPr>
        <w:t xml:space="preserve"> </w:t>
      </w:r>
      <w:r w:rsidRPr="0074571B">
        <w:rPr>
          <w:sz w:val="20"/>
          <w:lang w:val="es-CR"/>
        </w:rPr>
        <w:t>arbitraria.</w:t>
      </w:r>
      <w:r w:rsidRPr="0074571B">
        <w:rPr>
          <w:spacing w:val="-10"/>
          <w:sz w:val="20"/>
          <w:lang w:val="es-CR"/>
        </w:rPr>
        <w:t xml:space="preserve"> </w:t>
      </w:r>
      <w:r w:rsidRPr="0074571B">
        <w:rPr>
          <w:sz w:val="20"/>
          <w:lang w:val="es-CR"/>
        </w:rPr>
        <w:t>La</w:t>
      </w:r>
      <w:r w:rsidRPr="0074571B">
        <w:rPr>
          <w:spacing w:val="-13"/>
          <w:sz w:val="20"/>
          <w:lang w:val="es-CR"/>
        </w:rPr>
        <w:t xml:space="preserve"> </w:t>
      </w:r>
      <w:r w:rsidRPr="0074571B">
        <w:rPr>
          <w:sz w:val="20"/>
          <w:lang w:val="es-CR"/>
        </w:rPr>
        <w:t>decisión</w:t>
      </w:r>
      <w:r w:rsidRPr="0074571B">
        <w:rPr>
          <w:spacing w:val="-11"/>
          <w:sz w:val="20"/>
          <w:lang w:val="es-CR"/>
        </w:rPr>
        <w:t xml:space="preserve"> </w:t>
      </w:r>
      <w:r w:rsidRPr="0074571B">
        <w:rPr>
          <w:sz w:val="20"/>
          <w:lang w:val="es-CR"/>
        </w:rPr>
        <w:t>judicial</w:t>
      </w:r>
      <w:r w:rsidRPr="0074571B">
        <w:rPr>
          <w:spacing w:val="-10"/>
          <w:sz w:val="20"/>
          <w:lang w:val="es-CR"/>
        </w:rPr>
        <w:t xml:space="preserve"> </w:t>
      </w:r>
      <w:r w:rsidRPr="0074571B">
        <w:rPr>
          <w:sz w:val="20"/>
          <w:lang w:val="es-CR"/>
        </w:rPr>
        <w:t>debe</w:t>
      </w:r>
      <w:r w:rsidRPr="0074571B">
        <w:rPr>
          <w:spacing w:val="-11"/>
          <w:sz w:val="20"/>
          <w:lang w:val="es-CR"/>
        </w:rPr>
        <w:t xml:space="preserve"> </w:t>
      </w:r>
      <w:r w:rsidRPr="0074571B">
        <w:rPr>
          <w:sz w:val="20"/>
          <w:lang w:val="es-CR"/>
        </w:rPr>
        <w:t>fundamentar</w:t>
      </w:r>
      <w:r w:rsidRPr="0074571B">
        <w:rPr>
          <w:spacing w:val="-11"/>
          <w:sz w:val="20"/>
          <w:lang w:val="es-CR"/>
        </w:rPr>
        <w:t xml:space="preserve"> </w:t>
      </w:r>
      <w:r w:rsidRPr="0074571B">
        <w:rPr>
          <w:sz w:val="20"/>
          <w:lang w:val="es-CR"/>
        </w:rPr>
        <w:t>y</w:t>
      </w:r>
      <w:r w:rsidRPr="0074571B">
        <w:rPr>
          <w:spacing w:val="-11"/>
          <w:sz w:val="20"/>
          <w:lang w:val="es-CR"/>
        </w:rPr>
        <w:t xml:space="preserve"> </w:t>
      </w:r>
      <w:r w:rsidRPr="0074571B">
        <w:rPr>
          <w:sz w:val="20"/>
          <w:lang w:val="es-CR"/>
        </w:rPr>
        <w:t>acreditar</w:t>
      </w:r>
      <w:r w:rsidRPr="0074571B">
        <w:rPr>
          <w:spacing w:val="-15"/>
          <w:sz w:val="20"/>
          <w:lang w:val="es-CR"/>
        </w:rPr>
        <w:t xml:space="preserve"> </w:t>
      </w:r>
      <w:r w:rsidRPr="0074571B">
        <w:rPr>
          <w:sz w:val="20"/>
          <w:lang w:val="es-CR"/>
        </w:rPr>
        <w:t>-</w:t>
      </w:r>
      <w:r w:rsidRPr="0074571B">
        <w:rPr>
          <w:spacing w:val="-10"/>
          <w:sz w:val="20"/>
          <w:lang w:val="es-CR"/>
        </w:rPr>
        <w:t xml:space="preserve"> </w:t>
      </w:r>
      <w:r w:rsidRPr="0074571B">
        <w:rPr>
          <w:sz w:val="20"/>
          <w:lang w:val="es-CR"/>
        </w:rPr>
        <w:t>de</w:t>
      </w:r>
      <w:r w:rsidRPr="0074571B">
        <w:rPr>
          <w:spacing w:val="-11"/>
          <w:sz w:val="20"/>
          <w:lang w:val="es-CR"/>
        </w:rPr>
        <w:t xml:space="preserve"> </w:t>
      </w:r>
      <w:r w:rsidRPr="0074571B">
        <w:rPr>
          <w:sz w:val="20"/>
          <w:lang w:val="es-CR"/>
        </w:rPr>
        <w:t>manera</w:t>
      </w:r>
      <w:r w:rsidRPr="0074571B">
        <w:rPr>
          <w:spacing w:val="-12"/>
          <w:sz w:val="20"/>
          <w:lang w:val="es-CR"/>
        </w:rPr>
        <w:t xml:space="preserve"> </w:t>
      </w:r>
      <w:r w:rsidRPr="0074571B">
        <w:rPr>
          <w:sz w:val="20"/>
          <w:lang w:val="es-CR"/>
        </w:rPr>
        <w:t>clara y motivada- la existencia de indicios suficientes que prueben la conducta delictiva de la persona</w:t>
      </w:r>
      <w:hyperlink w:anchor="_bookmark240" w:history="1">
        <w:r w:rsidRPr="0074571B">
          <w:rPr>
            <w:position w:val="7"/>
            <w:sz w:val="13"/>
            <w:lang w:val="es-CR"/>
          </w:rPr>
          <w:t>194</w:t>
        </w:r>
      </w:hyperlink>
      <w:r w:rsidRPr="0074571B">
        <w:rPr>
          <w:sz w:val="20"/>
          <w:lang w:val="es-CR"/>
        </w:rPr>
        <w:t>. Ello resguarda la presunción de inocencia</w:t>
      </w:r>
      <w:hyperlink w:anchor="_bookmark241" w:history="1">
        <w:r w:rsidRPr="0074571B">
          <w:rPr>
            <w:position w:val="7"/>
            <w:sz w:val="13"/>
            <w:lang w:val="es-CR"/>
          </w:rPr>
          <w:t>195</w:t>
        </w:r>
      </w:hyperlink>
      <w:r w:rsidRPr="0074571B">
        <w:rPr>
          <w:sz w:val="20"/>
          <w:lang w:val="es-CR"/>
        </w:rPr>
        <w:t>. Además, las características personales</w:t>
      </w:r>
      <w:r w:rsidRPr="0074571B">
        <w:rPr>
          <w:spacing w:val="-18"/>
          <w:sz w:val="20"/>
          <w:lang w:val="es-CR"/>
        </w:rPr>
        <w:t xml:space="preserve"> </w:t>
      </w:r>
      <w:r w:rsidRPr="0074571B">
        <w:rPr>
          <w:sz w:val="20"/>
          <w:lang w:val="es-CR"/>
        </w:rPr>
        <w:t>del</w:t>
      </w:r>
      <w:r w:rsidRPr="0074571B">
        <w:rPr>
          <w:spacing w:val="-13"/>
          <w:sz w:val="20"/>
          <w:lang w:val="es-CR"/>
        </w:rPr>
        <w:t xml:space="preserve"> </w:t>
      </w:r>
      <w:r w:rsidRPr="0074571B">
        <w:rPr>
          <w:sz w:val="20"/>
          <w:lang w:val="es-CR"/>
        </w:rPr>
        <w:t>supuesto</w:t>
      </w:r>
      <w:r w:rsidRPr="0074571B">
        <w:rPr>
          <w:spacing w:val="-15"/>
          <w:sz w:val="20"/>
          <w:lang w:val="es-CR"/>
        </w:rPr>
        <w:t xml:space="preserve"> </w:t>
      </w:r>
      <w:r w:rsidRPr="0074571B">
        <w:rPr>
          <w:sz w:val="20"/>
          <w:lang w:val="es-CR"/>
        </w:rPr>
        <w:t>autor</w:t>
      </w:r>
      <w:r w:rsidRPr="0074571B">
        <w:rPr>
          <w:spacing w:val="-16"/>
          <w:sz w:val="20"/>
          <w:lang w:val="es-CR"/>
        </w:rPr>
        <w:t xml:space="preserve"> </w:t>
      </w:r>
      <w:r w:rsidRPr="0074571B">
        <w:rPr>
          <w:sz w:val="20"/>
          <w:lang w:val="es-CR"/>
        </w:rPr>
        <w:t>y</w:t>
      </w:r>
      <w:r w:rsidRPr="0074571B">
        <w:rPr>
          <w:spacing w:val="-15"/>
          <w:sz w:val="20"/>
          <w:lang w:val="es-CR"/>
        </w:rPr>
        <w:t xml:space="preserve"> </w:t>
      </w:r>
      <w:r w:rsidRPr="0074571B">
        <w:rPr>
          <w:sz w:val="20"/>
          <w:lang w:val="es-CR"/>
        </w:rPr>
        <w:t>la</w:t>
      </w:r>
      <w:r w:rsidRPr="0074571B">
        <w:rPr>
          <w:spacing w:val="-17"/>
          <w:sz w:val="20"/>
          <w:lang w:val="es-CR"/>
        </w:rPr>
        <w:t xml:space="preserve"> </w:t>
      </w:r>
      <w:r w:rsidRPr="0074571B">
        <w:rPr>
          <w:sz w:val="20"/>
          <w:lang w:val="es-CR"/>
        </w:rPr>
        <w:t>gravedad</w:t>
      </w:r>
      <w:r w:rsidRPr="0074571B">
        <w:rPr>
          <w:spacing w:val="-15"/>
          <w:sz w:val="20"/>
          <w:lang w:val="es-CR"/>
        </w:rPr>
        <w:t xml:space="preserve"> </w:t>
      </w:r>
      <w:r w:rsidRPr="0074571B">
        <w:rPr>
          <w:sz w:val="20"/>
          <w:lang w:val="es-CR"/>
        </w:rPr>
        <w:t>del</w:t>
      </w:r>
      <w:r w:rsidRPr="0074571B">
        <w:rPr>
          <w:spacing w:val="-11"/>
          <w:sz w:val="20"/>
          <w:lang w:val="es-CR"/>
        </w:rPr>
        <w:t xml:space="preserve"> </w:t>
      </w:r>
      <w:r w:rsidRPr="0074571B">
        <w:rPr>
          <w:sz w:val="20"/>
          <w:lang w:val="es-CR"/>
        </w:rPr>
        <w:t>delito</w:t>
      </w:r>
      <w:r w:rsidRPr="0074571B">
        <w:rPr>
          <w:spacing w:val="-16"/>
          <w:sz w:val="20"/>
          <w:lang w:val="es-CR"/>
        </w:rPr>
        <w:t xml:space="preserve"> </w:t>
      </w:r>
      <w:r w:rsidRPr="0074571B">
        <w:rPr>
          <w:sz w:val="20"/>
          <w:lang w:val="es-CR"/>
        </w:rPr>
        <w:t>que</w:t>
      </w:r>
      <w:r w:rsidRPr="0074571B">
        <w:rPr>
          <w:spacing w:val="-16"/>
          <w:sz w:val="20"/>
          <w:lang w:val="es-CR"/>
        </w:rPr>
        <w:t xml:space="preserve"> </w:t>
      </w:r>
      <w:r w:rsidRPr="0074571B">
        <w:rPr>
          <w:sz w:val="20"/>
          <w:lang w:val="es-CR"/>
        </w:rPr>
        <w:t>se</w:t>
      </w:r>
      <w:r w:rsidRPr="0074571B">
        <w:rPr>
          <w:spacing w:val="-15"/>
          <w:sz w:val="20"/>
          <w:lang w:val="es-CR"/>
        </w:rPr>
        <w:t xml:space="preserve"> </w:t>
      </w:r>
      <w:r w:rsidRPr="0074571B">
        <w:rPr>
          <w:sz w:val="20"/>
          <w:lang w:val="es-CR"/>
        </w:rPr>
        <w:t>le</w:t>
      </w:r>
      <w:r w:rsidRPr="0074571B">
        <w:rPr>
          <w:spacing w:val="-16"/>
          <w:sz w:val="20"/>
          <w:lang w:val="es-CR"/>
        </w:rPr>
        <w:t xml:space="preserve"> </w:t>
      </w:r>
      <w:r w:rsidRPr="0074571B">
        <w:rPr>
          <w:sz w:val="20"/>
          <w:lang w:val="es-CR"/>
        </w:rPr>
        <w:t>imputa</w:t>
      </w:r>
      <w:r w:rsidRPr="0074571B">
        <w:rPr>
          <w:spacing w:val="-16"/>
          <w:sz w:val="20"/>
          <w:lang w:val="es-CR"/>
        </w:rPr>
        <w:t xml:space="preserve"> </w:t>
      </w:r>
      <w:r w:rsidRPr="0074571B">
        <w:rPr>
          <w:sz w:val="20"/>
          <w:lang w:val="es-CR"/>
        </w:rPr>
        <w:t>no</w:t>
      </w:r>
      <w:r w:rsidRPr="0074571B">
        <w:rPr>
          <w:spacing w:val="-16"/>
          <w:sz w:val="20"/>
          <w:lang w:val="es-CR"/>
        </w:rPr>
        <w:t xml:space="preserve"> </w:t>
      </w:r>
      <w:r w:rsidRPr="0074571B">
        <w:rPr>
          <w:sz w:val="20"/>
          <w:lang w:val="es-CR"/>
        </w:rPr>
        <w:t>son,</w:t>
      </w:r>
      <w:r w:rsidRPr="0074571B">
        <w:rPr>
          <w:spacing w:val="-15"/>
          <w:sz w:val="20"/>
          <w:lang w:val="es-CR"/>
        </w:rPr>
        <w:t xml:space="preserve"> </w:t>
      </w:r>
      <w:r w:rsidRPr="0074571B">
        <w:rPr>
          <w:sz w:val="20"/>
          <w:lang w:val="es-CR"/>
        </w:rPr>
        <w:t>por</w:t>
      </w:r>
      <w:r w:rsidRPr="0074571B">
        <w:rPr>
          <w:spacing w:val="-16"/>
          <w:sz w:val="20"/>
          <w:lang w:val="es-CR"/>
        </w:rPr>
        <w:t xml:space="preserve"> </w:t>
      </w:r>
      <w:r w:rsidRPr="0074571B">
        <w:rPr>
          <w:sz w:val="20"/>
          <w:lang w:val="es-CR"/>
        </w:rPr>
        <w:t>si</w:t>
      </w:r>
      <w:r w:rsidRPr="0074571B">
        <w:rPr>
          <w:spacing w:val="-11"/>
          <w:sz w:val="20"/>
          <w:lang w:val="es-CR"/>
        </w:rPr>
        <w:t xml:space="preserve"> </w:t>
      </w:r>
      <w:r w:rsidRPr="0074571B">
        <w:rPr>
          <w:sz w:val="20"/>
          <w:lang w:val="es-CR"/>
        </w:rPr>
        <w:t>mismos, justificación suficiente de la prisión</w:t>
      </w:r>
      <w:r w:rsidRPr="0074571B">
        <w:rPr>
          <w:spacing w:val="-22"/>
          <w:sz w:val="20"/>
          <w:lang w:val="es-CR"/>
        </w:rPr>
        <w:t xml:space="preserve"> </w:t>
      </w:r>
      <w:r w:rsidRPr="0074571B">
        <w:rPr>
          <w:sz w:val="20"/>
          <w:lang w:val="es-CR"/>
        </w:rPr>
        <w:t>preventiva</w:t>
      </w:r>
      <w:hyperlink w:anchor="_bookmark242" w:history="1">
        <w:r w:rsidRPr="0074571B">
          <w:rPr>
            <w:position w:val="7"/>
            <w:sz w:val="13"/>
            <w:lang w:val="es-CR"/>
          </w:rPr>
          <w:t>196</w:t>
        </w:r>
      </w:hyperlink>
      <w:r w:rsidRPr="0074571B">
        <w:rPr>
          <w:sz w:val="20"/>
          <w:lang w:val="es-CR"/>
        </w:rPr>
        <w:t>.</w:t>
      </w:r>
    </w:p>
    <w:p w14:paraId="1C3AFEE6" w14:textId="77777777" w:rsidR="00003F82" w:rsidRPr="0074571B" w:rsidRDefault="002F4DAA">
      <w:pPr>
        <w:pStyle w:val="Prrafodelista"/>
        <w:numPr>
          <w:ilvl w:val="0"/>
          <w:numId w:val="19"/>
        </w:numPr>
        <w:tabs>
          <w:tab w:val="left" w:pos="684"/>
        </w:tabs>
        <w:spacing w:before="120"/>
        <w:ind w:left="683" w:hanging="567"/>
        <w:jc w:val="both"/>
        <w:rPr>
          <w:sz w:val="20"/>
          <w:lang w:val="es-CR"/>
        </w:rPr>
      </w:pPr>
      <w:r w:rsidRPr="0074571B">
        <w:rPr>
          <w:sz w:val="20"/>
          <w:lang w:val="es-CR"/>
        </w:rPr>
        <w:t>Al</w:t>
      </w:r>
      <w:r w:rsidRPr="0074571B">
        <w:rPr>
          <w:spacing w:val="-2"/>
          <w:sz w:val="20"/>
          <w:lang w:val="es-CR"/>
        </w:rPr>
        <w:t xml:space="preserve"> </w:t>
      </w:r>
      <w:r w:rsidRPr="0074571B">
        <w:rPr>
          <w:sz w:val="20"/>
          <w:lang w:val="es-CR"/>
        </w:rPr>
        <w:t>momento</w:t>
      </w:r>
      <w:r w:rsidRPr="0074571B">
        <w:rPr>
          <w:spacing w:val="-7"/>
          <w:sz w:val="20"/>
          <w:lang w:val="es-CR"/>
        </w:rPr>
        <w:t xml:space="preserve"> </w:t>
      </w:r>
      <w:r w:rsidRPr="0074571B">
        <w:rPr>
          <w:sz w:val="20"/>
          <w:lang w:val="es-CR"/>
        </w:rPr>
        <w:t>de</w:t>
      </w:r>
      <w:r w:rsidRPr="0074571B">
        <w:rPr>
          <w:spacing w:val="-6"/>
          <w:sz w:val="20"/>
          <w:lang w:val="es-CR"/>
        </w:rPr>
        <w:t xml:space="preserve"> </w:t>
      </w:r>
      <w:r w:rsidRPr="0074571B">
        <w:rPr>
          <w:sz w:val="20"/>
          <w:lang w:val="es-CR"/>
        </w:rPr>
        <w:t>los</w:t>
      </w:r>
      <w:r w:rsidRPr="0074571B">
        <w:rPr>
          <w:spacing w:val="-7"/>
          <w:sz w:val="20"/>
          <w:lang w:val="es-CR"/>
        </w:rPr>
        <w:t xml:space="preserve"> </w:t>
      </w:r>
      <w:r w:rsidRPr="0074571B">
        <w:rPr>
          <w:sz w:val="20"/>
          <w:lang w:val="es-CR"/>
        </w:rPr>
        <w:t>hechos,</w:t>
      </w:r>
      <w:r w:rsidRPr="0074571B">
        <w:rPr>
          <w:spacing w:val="-3"/>
          <w:sz w:val="20"/>
          <w:lang w:val="es-CR"/>
        </w:rPr>
        <w:t xml:space="preserve"> </w:t>
      </w:r>
      <w:r w:rsidRPr="0074571B">
        <w:rPr>
          <w:sz w:val="20"/>
          <w:lang w:val="es-CR"/>
        </w:rPr>
        <w:t>el</w:t>
      </w:r>
      <w:r w:rsidRPr="0074571B">
        <w:rPr>
          <w:spacing w:val="-3"/>
          <w:sz w:val="20"/>
          <w:lang w:val="es-CR"/>
        </w:rPr>
        <w:t xml:space="preserve"> </w:t>
      </w:r>
      <w:r w:rsidRPr="0074571B">
        <w:rPr>
          <w:sz w:val="20"/>
          <w:lang w:val="es-CR"/>
        </w:rPr>
        <w:t>Código</w:t>
      </w:r>
      <w:r w:rsidRPr="0074571B">
        <w:rPr>
          <w:spacing w:val="-6"/>
          <w:sz w:val="20"/>
          <w:lang w:val="es-CR"/>
        </w:rPr>
        <w:t xml:space="preserve"> </w:t>
      </w:r>
      <w:r w:rsidRPr="0074571B">
        <w:rPr>
          <w:sz w:val="20"/>
          <w:lang w:val="es-CR"/>
        </w:rPr>
        <w:t>Procesal</w:t>
      </w:r>
      <w:r w:rsidRPr="0074571B">
        <w:rPr>
          <w:spacing w:val="-3"/>
          <w:sz w:val="20"/>
          <w:lang w:val="es-CR"/>
        </w:rPr>
        <w:t xml:space="preserve"> </w:t>
      </w:r>
      <w:r w:rsidRPr="0074571B">
        <w:rPr>
          <w:sz w:val="20"/>
          <w:lang w:val="es-CR"/>
        </w:rPr>
        <w:t>Penal</w:t>
      </w:r>
      <w:r w:rsidRPr="0074571B">
        <w:rPr>
          <w:spacing w:val="-3"/>
          <w:sz w:val="20"/>
          <w:lang w:val="es-CR"/>
        </w:rPr>
        <w:t xml:space="preserve"> </w:t>
      </w:r>
      <w:r w:rsidRPr="0074571B">
        <w:rPr>
          <w:sz w:val="20"/>
          <w:lang w:val="es-CR"/>
        </w:rPr>
        <w:t>de</w:t>
      </w:r>
      <w:r w:rsidRPr="0074571B">
        <w:rPr>
          <w:spacing w:val="-6"/>
          <w:sz w:val="20"/>
          <w:lang w:val="es-CR"/>
        </w:rPr>
        <w:t xml:space="preserve"> </w:t>
      </w:r>
      <w:r w:rsidRPr="0074571B">
        <w:rPr>
          <w:sz w:val="20"/>
          <w:lang w:val="es-CR"/>
        </w:rPr>
        <w:t>El</w:t>
      </w:r>
      <w:r w:rsidRPr="0074571B">
        <w:rPr>
          <w:spacing w:val="-3"/>
          <w:sz w:val="20"/>
          <w:lang w:val="es-CR"/>
        </w:rPr>
        <w:t xml:space="preserve"> </w:t>
      </w:r>
      <w:r w:rsidRPr="0074571B">
        <w:rPr>
          <w:sz w:val="20"/>
          <w:lang w:val="es-CR"/>
        </w:rPr>
        <w:t>Salvador</w:t>
      </w:r>
      <w:r w:rsidRPr="0074571B">
        <w:rPr>
          <w:spacing w:val="-6"/>
          <w:sz w:val="20"/>
          <w:lang w:val="es-CR"/>
        </w:rPr>
        <w:t xml:space="preserve"> </w:t>
      </w:r>
      <w:r w:rsidRPr="0074571B">
        <w:rPr>
          <w:sz w:val="20"/>
          <w:lang w:val="es-CR"/>
        </w:rPr>
        <w:t>disponía</w:t>
      </w:r>
      <w:r w:rsidRPr="0074571B">
        <w:rPr>
          <w:spacing w:val="-6"/>
          <w:sz w:val="20"/>
          <w:lang w:val="es-CR"/>
        </w:rPr>
        <w:t xml:space="preserve"> </w:t>
      </w:r>
      <w:r w:rsidRPr="0074571B">
        <w:rPr>
          <w:sz w:val="20"/>
          <w:lang w:val="es-CR"/>
        </w:rPr>
        <w:t>que:</w:t>
      </w:r>
    </w:p>
    <w:p w14:paraId="1E5170CF" w14:textId="77777777" w:rsidR="00003F82" w:rsidRPr="0074571B" w:rsidRDefault="002F4DAA">
      <w:pPr>
        <w:spacing w:before="120"/>
        <w:ind w:left="681" w:right="688" w:firstLine="2"/>
        <w:jc w:val="both"/>
        <w:rPr>
          <w:sz w:val="18"/>
          <w:lang w:val="es-CR"/>
        </w:rPr>
      </w:pPr>
      <w:r w:rsidRPr="0074571B">
        <w:rPr>
          <w:sz w:val="18"/>
          <w:lang w:val="es-CR"/>
        </w:rPr>
        <w:t>Artículo 292.- Para decretar la detención provisional del imputado, deberán concurrir los requisitos</w:t>
      </w:r>
      <w:r w:rsidRPr="0074571B">
        <w:rPr>
          <w:spacing w:val="-13"/>
          <w:sz w:val="18"/>
          <w:lang w:val="es-CR"/>
        </w:rPr>
        <w:t xml:space="preserve"> </w:t>
      </w:r>
      <w:r w:rsidRPr="0074571B">
        <w:rPr>
          <w:sz w:val="18"/>
          <w:lang w:val="es-CR"/>
        </w:rPr>
        <w:t>siguientes:</w:t>
      </w:r>
      <w:r w:rsidRPr="0074571B">
        <w:rPr>
          <w:spacing w:val="-14"/>
          <w:sz w:val="18"/>
          <w:lang w:val="es-CR"/>
        </w:rPr>
        <w:t xml:space="preserve"> </w:t>
      </w:r>
      <w:r w:rsidRPr="0074571B">
        <w:rPr>
          <w:sz w:val="18"/>
          <w:lang w:val="es-CR"/>
        </w:rPr>
        <w:t>1)</w:t>
      </w:r>
      <w:r w:rsidRPr="0074571B">
        <w:rPr>
          <w:spacing w:val="-13"/>
          <w:sz w:val="18"/>
          <w:lang w:val="es-CR"/>
        </w:rPr>
        <w:t xml:space="preserve"> </w:t>
      </w:r>
      <w:r w:rsidRPr="0074571B">
        <w:rPr>
          <w:sz w:val="18"/>
          <w:lang w:val="es-CR"/>
        </w:rPr>
        <w:t>Que</w:t>
      </w:r>
      <w:r w:rsidRPr="0074571B">
        <w:rPr>
          <w:spacing w:val="-13"/>
          <w:sz w:val="18"/>
          <w:lang w:val="es-CR"/>
        </w:rPr>
        <w:t xml:space="preserve"> </w:t>
      </w:r>
      <w:r w:rsidRPr="0074571B">
        <w:rPr>
          <w:sz w:val="18"/>
          <w:lang w:val="es-CR"/>
        </w:rPr>
        <w:t>se</w:t>
      </w:r>
      <w:r w:rsidRPr="0074571B">
        <w:rPr>
          <w:spacing w:val="-12"/>
          <w:sz w:val="18"/>
          <w:lang w:val="es-CR"/>
        </w:rPr>
        <w:t xml:space="preserve"> </w:t>
      </w:r>
      <w:r w:rsidRPr="0074571B">
        <w:rPr>
          <w:sz w:val="18"/>
          <w:lang w:val="es-CR"/>
        </w:rPr>
        <w:t>haya</w:t>
      </w:r>
      <w:r w:rsidRPr="0074571B">
        <w:rPr>
          <w:spacing w:val="-14"/>
          <w:sz w:val="18"/>
          <w:lang w:val="es-CR"/>
        </w:rPr>
        <w:t xml:space="preserve"> </w:t>
      </w:r>
      <w:r w:rsidRPr="0074571B">
        <w:rPr>
          <w:sz w:val="18"/>
          <w:lang w:val="es-CR"/>
        </w:rPr>
        <w:t>comprobado</w:t>
      </w:r>
      <w:r w:rsidRPr="0074571B">
        <w:rPr>
          <w:spacing w:val="-13"/>
          <w:sz w:val="18"/>
          <w:lang w:val="es-CR"/>
        </w:rPr>
        <w:t xml:space="preserve"> </w:t>
      </w:r>
      <w:r w:rsidRPr="0074571B">
        <w:rPr>
          <w:sz w:val="18"/>
          <w:lang w:val="es-CR"/>
        </w:rPr>
        <w:t>la</w:t>
      </w:r>
      <w:r w:rsidRPr="0074571B">
        <w:rPr>
          <w:spacing w:val="-14"/>
          <w:sz w:val="18"/>
          <w:lang w:val="es-CR"/>
        </w:rPr>
        <w:t xml:space="preserve"> </w:t>
      </w:r>
      <w:r w:rsidRPr="0074571B">
        <w:rPr>
          <w:sz w:val="18"/>
          <w:lang w:val="es-CR"/>
        </w:rPr>
        <w:t>existencia</w:t>
      </w:r>
      <w:r w:rsidRPr="0074571B">
        <w:rPr>
          <w:spacing w:val="-13"/>
          <w:sz w:val="18"/>
          <w:lang w:val="es-CR"/>
        </w:rPr>
        <w:t xml:space="preserve"> </w:t>
      </w:r>
      <w:r w:rsidRPr="0074571B">
        <w:rPr>
          <w:sz w:val="18"/>
          <w:lang w:val="es-CR"/>
        </w:rPr>
        <w:t>de</w:t>
      </w:r>
      <w:r w:rsidRPr="0074571B">
        <w:rPr>
          <w:spacing w:val="-11"/>
          <w:sz w:val="18"/>
          <w:lang w:val="es-CR"/>
        </w:rPr>
        <w:t xml:space="preserve"> </w:t>
      </w:r>
      <w:r w:rsidRPr="0074571B">
        <w:rPr>
          <w:sz w:val="18"/>
          <w:lang w:val="es-CR"/>
        </w:rPr>
        <w:t>un</w:t>
      </w:r>
      <w:r w:rsidRPr="0074571B">
        <w:rPr>
          <w:spacing w:val="-15"/>
          <w:sz w:val="18"/>
          <w:lang w:val="es-CR"/>
        </w:rPr>
        <w:t xml:space="preserve"> </w:t>
      </w:r>
      <w:r w:rsidRPr="0074571B">
        <w:rPr>
          <w:sz w:val="18"/>
          <w:lang w:val="es-CR"/>
        </w:rPr>
        <w:t>hecho</w:t>
      </w:r>
      <w:r w:rsidRPr="0074571B">
        <w:rPr>
          <w:spacing w:val="-11"/>
          <w:sz w:val="18"/>
          <w:lang w:val="es-CR"/>
        </w:rPr>
        <w:t xml:space="preserve"> </w:t>
      </w:r>
      <w:r w:rsidRPr="0074571B">
        <w:rPr>
          <w:sz w:val="18"/>
          <w:lang w:val="es-CR"/>
        </w:rPr>
        <w:t>tipificado</w:t>
      </w:r>
      <w:r w:rsidRPr="0074571B">
        <w:rPr>
          <w:spacing w:val="-13"/>
          <w:sz w:val="18"/>
          <w:lang w:val="es-CR"/>
        </w:rPr>
        <w:t xml:space="preserve"> </w:t>
      </w:r>
      <w:r w:rsidRPr="0074571B">
        <w:rPr>
          <w:sz w:val="18"/>
          <w:lang w:val="es-CR"/>
        </w:rPr>
        <w:t>como delito; y que existan elementos de convicción suficientes para sostener, razonablemente, que el imputado es, con probabilidad, autor o partícipe; y, 2) Que el delito tenga señalado pena de prisión cuyo límite máximo sea superior a tres años, o bien que, aún cuando la pena sea inferior, considere el juez necesaria la detención provisional, atendidas las circunstancias del hecho, la alarma social que su comisión haya producido o la frecuencia con</w:t>
      </w:r>
      <w:r w:rsidRPr="0074571B">
        <w:rPr>
          <w:spacing w:val="-15"/>
          <w:sz w:val="18"/>
          <w:lang w:val="es-CR"/>
        </w:rPr>
        <w:t xml:space="preserve"> </w:t>
      </w:r>
      <w:r w:rsidRPr="0074571B">
        <w:rPr>
          <w:sz w:val="18"/>
          <w:lang w:val="es-CR"/>
        </w:rPr>
        <w:t>la</w:t>
      </w:r>
      <w:r w:rsidRPr="0074571B">
        <w:rPr>
          <w:spacing w:val="-13"/>
          <w:sz w:val="18"/>
          <w:lang w:val="es-CR"/>
        </w:rPr>
        <w:t xml:space="preserve"> </w:t>
      </w:r>
      <w:r w:rsidRPr="0074571B">
        <w:rPr>
          <w:sz w:val="18"/>
          <w:lang w:val="es-CR"/>
        </w:rPr>
        <w:t>que</w:t>
      </w:r>
      <w:r w:rsidRPr="0074571B">
        <w:rPr>
          <w:spacing w:val="-13"/>
          <w:sz w:val="18"/>
          <w:lang w:val="es-CR"/>
        </w:rPr>
        <w:t xml:space="preserve"> </w:t>
      </w:r>
      <w:r w:rsidRPr="0074571B">
        <w:rPr>
          <w:sz w:val="18"/>
          <w:lang w:val="es-CR"/>
        </w:rPr>
        <w:t>se</w:t>
      </w:r>
      <w:r w:rsidRPr="0074571B">
        <w:rPr>
          <w:spacing w:val="-11"/>
          <w:sz w:val="18"/>
          <w:lang w:val="es-CR"/>
        </w:rPr>
        <w:t xml:space="preserve"> </w:t>
      </w:r>
      <w:r w:rsidRPr="0074571B">
        <w:rPr>
          <w:sz w:val="18"/>
          <w:lang w:val="es-CR"/>
        </w:rPr>
        <w:t>cometan</w:t>
      </w:r>
      <w:r w:rsidRPr="0074571B">
        <w:rPr>
          <w:spacing w:val="-14"/>
          <w:sz w:val="18"/>
          <w:lang w:val="es-CR"/>
        </w:rPr>
        <w:t xml:space="preserve"> </w:t>
      </w:r>
      <w:r w:rsidRPr="0074571B">
        <w:rPr>
          <w:sz w:val="18"/>
          <w:lang w:val="es-CR"/>
        </w:rPr>
        <w:t>hechos</w:t>
      </w:r>
      <w:r w:rsidRPr="0074571B">
        <w:rPr>
          <w:spacing w:val="-14"/>
          <w:sz w:val="18"/>
          <w:lang w:val="es-CR"/>
        </w:rPr>
        <w:t xml:space="preserve"> </w:t>
      </w:r>
      <w:r w:rsidRPr="0074571B">
        <w:rPr>
          <w:sz w:val="18"/>
          <w:lang w:val="es-CR"/>
        </w:rPr>
        <w:t>análogos,</w:t>
      </w:r>
      <w:r w:rsidRPr="0074571B">
        <w:rPr>
          <w:spacing w:val="-14"/>
          <w:sz w:val="18"/>
          <w:lang w:val="es-CR"/>
        </w:rPr>
        <w:t xml:space="preserve"> </w:t>
      </w:r>
      <w:r w:rsidRPr="0074571B">
        <w:rPr>
          <w:sz w:val="18"/>
          <w:lang w:val="es-CR"/>
        </w:rPr>
        <w:t>o</w:t>
      </w:r>
      <w:r w:rsidRPr="0074571B">
        <w:rPr>
          <w:spacing w:val="-12"/>
          <w:sz w:val="18"/>
          <w:lang w:val="es-CR"/>
        </w:rPr>
        <w:t xml:space="preserve"> </w:t>
      </w:r>
      <w:r w:rsidRPr="0074571B">
        <w:rPr>
          <w:sz w:val="18"/>
          <w:lang w:val="es-CR"/>
        </w:rPr>
        <w:t>si</w:t>
      </w:r>
      <w:r w:rsidRPr="0074571B">
        <w:rPr>
          <w:spacing w:val="-13"/>
          <w:sz w:val="18"/>
          <w:lang w:val="es-CR"/>
        </w:rPr>
        <w:t xml:space="preserve"> </w:t>
      </w:r>
      <w:r w:rsidRPr="0074571B">
        <w:rPr>
          <w:sz w:val="18"/>
          <w:lang w:val="es-CR"/>
        </w:rPr>
        <w:t>el</w:t>
      </w:r>
      <w:r w:rsidRPr="0074571B">
        <w:rPr>
          <w:spacing w:val="-12"/>
          <w:sz w:val="18"/>
          <w:lang w:val="es-CR"/>
        </w:rPr>
        <w:t xml:space="preserve"> </w:t>
      </w:r>
      <w:r w:rsidRPr="0074571B">
        <w:rPr>
          <w:sz w:val="18"/>
          <w:lang w:val="es-CR"/>
        </w:rPr>
        <w:t>imputado</w:t>
      </w:r>
      <w:r w:rsidRPr="0074571B">
        <w:rPr>
          <w:spacing w:val="-13"/>
          <w:sz w:val="18"/>
          <w:lang w:val="es-CR"/>
        </w:rPr>
        <w:t xml:space="preserve"> </w:t>
      </w:r>
      <w:r w:rsidRPr="0074571B">
        <w:rPr>
          <w:sz w:val="18"/>
          <w:lang w:val="es-CR"/>
        </w:rPr>
        <w:t>se</w:t>
      </w:r>
      <w:r w:rsidRPr="0074571B">
        <w:rPr>
          <w:spacing w:val="-12"/>
          <w:sz w:val="18"/>
          <w:lang w:val="es-CR"/>
        </w:rPr>
        <w:t xml:space="preserve"> </w:t>
      </w:r>
      <w:r w:rsidRPr="0074571B">
        <w:rPr>
          <w:sz w:val="18"/>
          <w:lang w:val="es-CR"/>
        </w:rPr>
        <w:t>hallare</w:t>
      </w:r>
      <w:r w:rsidRPr="0074571B">
        <w:rPr>
          <w:spacing w:val="-13"/>
          <w:sz w:val="18"/>
          <w:lang w:val="es-CR"/>
        </w:rPr>
        <w:t xml:space="preserve"> </w:t>
      </w:r>
      <w:r w:rsidRPr="0074571B">
        <w:rPr>
          <w:sz w:val="18"/>
          <w:lang w:val="es-CR"/>
        </w:rPr>
        <w:t>gozando</w:t>
      </w:r>
      <w:r w:rsidRPr="0074571B">
        <w:rPr>
          <w:spacing w:val="-13"/>
          <w:sz w:val="18"/>
          <w:lang w:val="es-CR"/>
        </w:rPr>
        <w:t xml:space="preserve"> </w:t>
      </w:r>
      <w:r w:rsidRPr="0074571B">
        <w:rPr>
          <w:sz w:val="18"/>
          <w:lang w:val="es-CR"/>
        </w:rPr>
        <w:t>de</w:t>
      </w:r>
      <w:r w:rsidRPr="0074571B">
        <w:rPr>
          <w:spacing w:val="-15"/>
          <w:sz w:val="18"/>
          <w:lang w:val="es-CR"/>
        </w:rPr>
        <w:t xml:space="preserve"> </w:t>
      </w:r>
      <w:r w:rsidRPr="0074571B">
        <w:rPr>
          <w:sz w:val="18"/>
          <w:lang w:val="es-CR"/>
        </w:rPr>
        <w:t>otra</w:t>
      </w:r>
      <w:r w:rsidRPr="0074571B">
        <w:rPr>
          <w:spacing w:val="-13"/>
          <w:sz w:val="18"/>
          <w:lang w:val="es-CR"/>
        </w:rPr>
        <w:t xml:space="preserve"> </w:t>
      </w:r>
      <w:r w:rsidRPr="0074571B">
        <w:rPr>
          <w:sz w:val="18"/>
          <w:lang w:val="es-CR"/>
        </w:rPr>
        <w:t>medida cautelar.</w:t>
      </w:r>
    </w:p>
    <w:p w14:paraId="356171F8" w14:textId="77777777" w:rsidR="00003F82" w:rsidRPr="0074571B" w:rsidRDefault="002F4DAA">
      <w:pPr>
        <w:spacing w:before="121"/>
        <w:ind w:left="681"/>
        <w:jc w:val="both"/>
        <w:rPr>
          <w:sz w:val="18"/>
          <w:lang w:val="es-CR"/>
        </w:rPr>
      </w:pPr>
      <w:r w:rsidRPr="0074571B">
        <w:rPr>
          <w:sz w:val="18"/>
          <w:lang w:val="es-CR"/>
        </w:rPr>
        <w:t>[…]</w:t>
      </w:r>
    </w:p>
    <w:p w14:paraId="765DF67B" w14:textId="77777777" w:rsidR="00003F82" w:rsidRPr="0074571B" w:rsidRDefault="002F4DAA">
      <w:pPr>
        <w:spacing w:before="117"/>
        <w:ind w:left="680" w:right="687"/>
        <w:jc w:val="both"/>
        <w:rPr>
          <w:sz w:val="18"/>
          <w:lang w:val="es-CR"/>
        </w:rPr>
      </w:pPr>
      <w:r w:rsidRPr="0074571B">
        <w:rPr>
          <w:sz w:val="18"/>
          <w:lang w:val="es-CR"/>
        </w:rPr>
        <w:t>Artículo 294.- No obstante, lo dispuesto en los dos artículos anteriores, y aunque el delito tuviere señalada pena superior a la indicada en el número dos del artículo 292 de este Código, cuando el imputado no esté sometido a otras medidas cautelares y se pueda</w:t>
      </w:r>
      <w:r w:rsidRPr="0074571B">
        <w:rPr>
          <w:spacing w:val="-41"/>
          <w:sz w:val="18"/>
          <w:lang w:val="es-CR"/>
        </w:rPr>
        <w:t xml:space="preserve"> </w:t>
      </w:r>
      <w:r w:rsidRPr="0074571B">
        <w:rPr>
          <w:sz w:val="18"/>
          <w:lang w:val="es-CR"/>
        </w:rPr>
        <w:t>creer razonablemente</w:t>
      </w:r>
      <w:r w:rsidRPr="0074571B">
        <w:rPr>
          <w:spacing w:val="-6"/>
          <w:sz w:val="18"/>
          <w:lang w:val="es-CR"/>
        </w:rPr>
        <w:t xml:space="preserve"> </w:t>
      </w:r>
      <w:r w:rsidRPr="0074571B">
        <w:rPr>
          <w:sz w:val="18"/>
          <w:lang w:val="es-CR"/>
        </w:rPr>
        <w:t>que</w:t>
      </w:r>
      <w:r w:rsidRPr="0074571B">
        <w:rPr>
          <w:spacing w:val="-5"/>
          <w:sz w:val="18"/>
          <w:lang w:val="es-CR"/>
        </w:rPr>
        <w:t xml:space="preserve"> </w:t>
      </w:r>
      <w:r w:rsidRPr="0074571B">
        <w:rPr>
          <w:sz w:val="18"/>
          <w:lang w:val="es-CR"/>
        </w:rPr>
        <w:t>no</w:t>
      </w:r>
      <w:r w:rsidRPr="0074571B">
        <w:rPr>
          <w:spacing w:val="-4"/>
          <w:sz w:val="18"/>
          <w:lang w:val="es-CR"/>
        </w:rPr>
        <w:t xml:space="preserve"> </w:t>
      </w:r>
      <w:r w:rsidRPr="0074571B">
        <w:rPr>
          <w:sz w:val="18"/>
          <w:lang w:val="es-CR"/>
        </w:rPr>
        <w:t>tratará</w:t>
      </w:r>
      <w:r w:rsidRPr="0074571B">
        <w:rPr>
          <w:spacing w:val="-5"/>
          <w:sz w:val="18"/>
          <w:lang w:val="es-CR"/>
        </w:rPr>
        <w:t xml:space="preserve"> </w:t>
      </w:r>
      <w:r w:rsidRPr="0074571B">
        <w:rPr>
          <w:sz w:val="18"/>
          <w:lang w:val="es-CR"/>
        </w:rPr>
        <w:t>de</w:t>
      </w:r>
      <w:r w:rsidRPr="0074571B">
        <w:rPr>
          <w:spacing w:val="-6"/>
          <w:sz w:val="18"/>
          <w:lang w:val="es-CR"/>
        </w:rPr>
        <w:t xml:space="preserve"> </w:t>
      </w:r>
      <w:r w:rsidRPr="0074571B">
        <w:rPr>
          <w:sz w:val="18"/>
          <w:lang w:val="es-CR"/>
        </w:rPr>
        <w:t>sustraerse</w:t>
      </w:r>
      <w:r w:rsidRPr="0074571B">
        <w:rPr>
          <w:spacing w:val="-5"/>
          <w:sz w:val="18"/>
          <w:lang w:val="es-CR"/>
        </w:rPr>
        <w:t xml:space="preserve"> </w:t>
      </w:r>
      <w:r w:rsidRPr="0074571B">
        <w:rPr>
          <w:sz w:val="18"/>
          <w:lang w:val="es-CR"/>
        </w:rPr>
        <w:t>a</w:t>
      </w:r>
      <w:r w:rsidRPr="0074571B">
        <w:rPr>
          <w:spacing w:val="-5"/>
          <w:sz w:val="18"/>
          <w:lang w:val="es-CR"/>
        </w:rPr>
        <w:t xml:space="preserve"> </w:t>
      </w:r>
      <w:r w:rsidRPr="0074571B">
        <w:rPr>
          <w:sz w:val="18"/>
          <w:lang w:val="es-CR"/>
        </w:rPr>
        <w:t>la</w:t>
      </w:r>
      <w:r w:rsidRPr="0074571B">
        <w:rPr>
          <w:spacing w:val="-5"/>
          <w:sz w:val="18"/>
          <w:lang w:val="es-CR"/>
        </w:rPr>
        <w:t xml:space="preserve"> </w:t>
      </w:r>
      <w:r w:rsidRPr="0074571B">
        <w:rPr>
          <w:sz w:val="18"/>
          <w:lang w:val="es-CR"/>
        </w:rPr>
        <w:t>acción</w:t>
      </w:r>
      <w:r w:rsidRPr="0074571B">
        <w:rPr>
          <w:spacing w:val="-6"/>
          <w:sz w:val="18"/>
          <w:lang w:val="es-CR"/>
        </w:rPr>
        <w:t xml:space="preserve"> </w:t>
      </w:r>
      <w:r w:rsidRPr="0074571B">
        <w:rPr>
          <w:sz w:val="18"/>
          <w:lang w:val="es-CR"/>
        </w:rPr>
        <w:t>de</w:t>
      </w:r>
      <w:r w:rsidRPr="0074571B">
        <w:rPr>
          <w:spacing w:val="-6"/>
          <w:sz w:val="18"/>
          <w:lang w:val="es-CR"/>
        </w:rPr>
        <w:t xml:space="preserve"> </w:t>
      </w:r>
      <w:r w:rsidRPr="0074571B">
        <w:rPr>
          <w:sz w:val="18"/>
          <w:lang w:val="es-CR"/>
        </w:rPr>
        <w:t>la</w:t>
      </w:r>
      <w:r w:rsidRPr="0074571B">
        <w:rPr>
          <w:spacing w:val="-5"/>
          <w:sz w:val="18"/>
          <w:lang w:val="es-CR"/>
        </w:rPr>
        <w:t xml:space="preserve"> </w:t>
      </w:r>
      <w:r w:rsidRPr="0074571B">
        <w:rPr>
          <w:sz w:val="18"/>
          <w:lang w:val="es-CR"/>
        </w:rPr>
        <w:t>justicia,</w:t>
      </w:r>
      <w:r w:rsidRPr="0074571B">
        <w:rPr>
          <w:spacing w:val="-6"/>
          <w:sz w:val="18"/>
          <w:lang w:val="es-CR"/>
        </w:rPr>
        <w:t xml:space="preserve"> </w:t>
      </w:r>
      <w:r w:rsidRPr="0074571B">
        <w:rPr>
          <w:sz w:val="18"/>
          <w:lang w:val="es-CR"/>
        </w:rPr>
        <w:t>y,</w:t>
      </w:r>
      <w:r w:rsidRPr="0074571B">
        <w:rPr>
          <w:spacing w:val="-7"/>
          <w:sz w:val="18"/>
          <w:lang w:val="es-CR"/>
        </w:rPr>
        <w:t xml:space="preserve"> </w:t>
      </w:r>
      <w:r w:rsidRPr="0074571B">
        <w:rPr>
          <w:sz w:val="18"/>
          <w:lang w:val="es-CR"/>
        </w:rPr>
        <w:t>además,</w:t>
      </w:r>
      <w:r w:rsidRPr="0074571B">
        <w:rPr>
          <w:spacing w:val="-6"/>
          <w:sz w:val="18"/>
          <w:lang w:val="es-CR"/>
        </w:rPr>
        <w:t xml:space="preserve"> </w:t>
      </w:r>
      <w:r w:rsidRPr="0074571B">
        <w:rPr>
          <w:sz w:val="18"/>
          <w:lang w:val="es-CR"/>
        </w:rPr>
        <w:t>el</w:t>
      </w:r>
      <w:r w:rsidRPr="0074571B">
        <w:rPr>
          <w:spacing w:val="-4"/>
          <w:sz w:val="18"/>
          <w:lang w:val="es-CR"/>
        </w:rPr>
        <w:t xml:space="preserve"> </w:t>
      </w:r>
      <w:r w:rsidRPr="0074571B">
        <w:rPr>
          <w:sz w:val="18"/>
          <w:lang w:val="es-CR"/>
        </w:rPr>
        <w:t>delito no haya producido alarma, podrá sustituirse la detención provisional por otra medida cautelar.</w:t>
      </w:r>
    </w:p>
    <w:p w14:paraId="0DC5C027" w14:textId="77777777" w:rsidR="00003F82" w:rsidRPr="0074571B" w:rsidRDefault="002F4DAA">
      <w:pPr>
        <w:spacing w:before="120"/>
        <w:ind w:left="681" w:right="689" w:firstLine="2"/>
        <w:jc w:val="both"/>
        <w:rPr>
          <w:sz w:val="18"/>
          <w:lang w:val="es-CR"/>
        </w:rPr>
      </w:pPr>
      <w:r w:rsidRPr="0074571B">
        <w:rPr>
          <w:sz w:val="18"/>
          <w:lang w:val="es-CR"/>
        </w:rPr>
        <w:t>No procederá la sustitución por otra medida cautelar, en los delitos siguientes: homicidio simple, homicidio agravado, secuestro, delitos contra la libertad sexual, robo agravado, extorsión, defraudación a la economía pública, desordenes públicos agravados, comercio de personas, tráfico ilegal de personas, trata de personas, delitos contemplados en la Ley Reguladora de las Actividades Relativas a las Drogas y los delitos contemplados en la Ley contra el Lavado de Dinero y Activos</w:t>
      </w:r>
      <w:hyperlink w:anchor="_bookmark243" w:history="1">
        <w:r w:rsidRPr="0074571B">
          <w:rPr>
            <w:position w:val="6"/>
            <w:sz w:val="12"/>
            <w:lang w:val="es-CR"/>
          </w:rPr>
          <w:t>197</w:t>
        </w:r>
      </w:hyperlink>
      <w:r w:rsidRPr="0074571B">
        <w:rPr>
          <w:sz w:val="18"/>
          <w:lang w:val="es-CR"/>
        </w:rPr>
        <w:t>.</w:t>
      </w:r>
    </w:p>
    <w:p w14:paraId="76694832" w14:textId="1DBF7140" w:rsidR="00003F82" w:rsidRPr="0074571B" w:rsidRDefault="002F4DAA">
      <w:pPr>
        <w:pStyle w:val="Textoindependiente"/>
        <w:spacing w:before="1"/>
        <w:rPr>
          <w:sz w:val="24"/>
          <w:lang w:val="es-CR"/>
        </w:rPr>
      </w:pPr>
      <w:r>
        <w:rPr>
          <w:noProof/>
        </w:rPr>
        <mc:AlternateContent>
          <mc:Choice Requires="wps">
            <w:drawing>
              <wp:anchor distT="0" distB="0" distL="0" distR="0" simplePos="0" relativeHeight="251636224" behindDoc="0" locked="0" layoutInCell="1" allowOverlap="1" wp14:anchorId="416AD45B" wp14:editId="266C2475">
                <wp:simplePos x="0" y="0"/>
                <wp:positionH relativeFrom="page">
                  <wp:posOffset>900430</wp:posOffset>
                </wp:positionH>
                <wp:positionV relativeFrom="paragraph">
                  <wp:posOffset>214630</wp:posOffset>
                </wp:positionV>
                <wp:extent cx="1828800" cy="0"/>
                <wp:effectExtent l="5080" t="10160" r="13970" b="8890"/>
                <wp:wrapTopAndBottom/>
                <wp:docPr id="1407667931"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788A0" id="Line 73" o:spid="_x0000_s1026" style="position:absolute;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6.9pt" to="214.9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" strokeweight=".21131mm">
                <w10:wrap type="topAndBottom" anchorx="page"/>
              </v:line>
            </w:pict>
          </mc:Fallback>
        </mc:AlternateContent>
      </w:r>
    </w:p>
    <w:p w14:paraId="40039090" w14:textId="77777777" w:rsidR="00003F82" w:rsidRDefault="002F4DAA">
      <w:pPr>
        <w:spacing w:before="81"/>
        <w:ind w:left="117" w:right="118" w:hanging="1"/>
        <w:jc w:val="both"/>
        <w:rPr>
          <w:sz w:val="16"/>
        </w:rPr>
      </w:pPr>
      <w:bookmarkStart w:id="265" w:name="_bookmark238"/>
      <w:bookmarkEnd w:id="265"/>
      <w:r w:rsidRPr="0074571B">
        <w:rPr>
          <w:position w:val="6"/>
          <w:sz w:val="10"/>
          <w:lang w:val="es-CR"/>
        </w:rPr>
        <w:t xml:space="preserve">192     </w:t>
      </w:r>
      <w:r w:rsidRPr="0074571B">
        <w:rPr>
          <w:i/>
          <w:sz w:val="16"/>
          <w:lang w:val="es-CR"/>
        </w:rPr>
        <w:t xml:space="preserve">Cfr. Caso Suárez Rosero Vs. </w:t>
      </w:r>
      <w:r>
        <w:rPr>
          <w:i/>
          <w:sz w:val="16"/>
        </w:rPr>
        <w:t xml:space="preserve">Ecuador. </w:t>
      </w:r>
      <w:r w:rsidRPr="0074571B">
        <w:rPr>
          <w:i/>
          <w:sz w:val="16"/>
          <w:lang w:val="es-CR"/>
        </w:rPr>
        <w:t>Fondo</w:t>
      </w:r>
      <w:r w:rsidRPr="0074571B">
        <w:rPr>
          <w:sz w:val="16"/>
          <w:lang w:val="es-CR"/>
        </w:rPr>
        <w:t xml:space="preserve">. Sentencia de 12 de noviembre de 1997. Serie C No. 35, párr. 77, </w:t>
      </w:r>
      <w:bookmarkStart w:id="266" w:name="_bookmark239"/>
      <w:bookmarkEnd w:id="266"/>
      <w:r w:rsidRPr="0074571B">
        <w:rPr>
          <w:sz w:val="16"/>
          <w:lang w:val="es-CR"/>
        </w:rPr>
        <w:t xml:space="preserve">y </w:t>
      </w:r>
      <w:r w:rsidRPr="0074571B">
        <w:rPr>
          <w:i/>
          <w:sz w:val="16"/>
          <w:lang w:val="es-CR"/>
        </w:rPr>
        <w:t>Caso Villarroel Merino y otros vs. Ecuador, supra</w:t>
      </w:r>
      <w:r w:rsidRPr="0074571B">
        <w:rPr>
          <w:sz w:val="16"/>
          <w:lang w:val="es-CR"/>
        </w:rPr>
        <w:t xml:space="preserve">, párr. </w:t>
      </w:r>
      <w:r>
        <w:rPr>
          <w:sz w:val="16"/>
        </w:rPr>
        <w:t>88.</w:t>
      </w:r>
    </w:p>
    <w:p w14:paraId="63CDBB74" w14:textId="77777777" w:rsidR="00003F82" w:rsidRDefault="002F4DAA">
      <w:pPr>
        <w:spacing w:before="120"/>
        <w:ind w:left="119" w:right="117" w:hanging="2"/>
        <w:jc w:val="both"/>
        <w:rPr>
          <w:sz w:val="16"/>
        </w:rPr>
      </w:pPr>
      <w:r w:rsidRPr="0074571B">
        <w:rPr>
          <w:position w:val="6"/>
          <w:sz w:val="10"/>
          <w:lang w:val="es-CR"/>
        </w:rPr>
        <w:t>193</w:t>
      </w:r>
      <w:r w:rsidRPr="0074571B">
        <w:rPr>
          <w:spacing w:val="13"/>
          <w:position w:val="6"/>
          <w:sz w:val="10"/>
          <w:lang w:val="es-CR"/>
        </w:rPr>
        <w:t xml:space="preserve"> </w:t>
      </w:r>
      <w:r w:rsidRPr="0074571B">
        <w:rPr>
          <w:i/>
          <w:sz w:val="16"/>
          <w:lang w:val="es-CR"/>
        </w:rPr>
        <w:t>Cfr.</w:t>
      </w:r>
      <w:r w:rsidRPr="0074571B">
        <w:rPr>
          <w:i/>
          <w:spacing w:val="-17"/>
          <w:sz w:val="16"/>
          <w:lang w:val="es-CR"/>
        </w:rPr>
        <w:t xml:space="preserve"> </w:t>
      </w:r>
      <w:r w:rsidRPr="0074571B">
        <w:rPr>
          <w:i/>
          <w:sz w:val="16"/>
          <w:lang w:val="es-CR"/>
        </w:rPr>
        <w:t>Caso</w:t>
      </w:r>
      <w:r w:rsidRPr="0074571B">
        <w:rPr>
          <w:i/>
          <w:spacing w:val="-15"/>
          <w:sz w:val="16"/>
          <w:lang w:val="es-CR"/>
        </w:rPr>
        <w:t xml:space="preserve"> </w:t>
      </w:r>
      <w:r w:rsidRPr="0074571B">
        <w:rPr>
          <w:i/>
          <w:sz w:val="16"/>
          <w:lang w:val="es-CR"/>
        </w:rPr>
        <w:t>Amrhein</w:t>
      </w:r>
      <w:r w:rsidRPr="0074571B">
        <w:rPr>
          <w:i/>
          <w:spacing w:val="-17"/>
          <w:sz w:val="16"/>
          <w:lang w:val="es-CR"/>
        </w:rPr>
        <w:t xml:space="preserve"> </w:t>
      </w:r>
      <w:r w:rsidRPr="0074571B">
        <w:rPr>
          <w:i/>
          <w:sz w:val="16"/>
          <w:lang w:val="es-CR"/>
        </w:rPr>
        <w:t>y</w:t>
      </w:r>
      <w:r w:rsidRPr="0074571B">
        <w:rPr>
          <w:i/>
          <w:spacing w:val="-15"/>
          <w:sz w:val="16"/>
          <w:lang w:val="es-CR"/>
        </w:rPr>
        <w:t xml:space="preserve"> </w:t>
      </w:r>
      <w:r w:rsidRPr="0074571B">
        <w:rPr>
          <w:i/>
          <w:sz w:val="16"/>
          <w:lang w:val="es-CR"/>
        </w:rPr>
        <w:t>otros</w:t>
      </w:r>
      <w:r w:rsidRPr="0074571B">
        <w:rPr>
          <w:i/>
          <w:spacing w:val="-16"/>
          <w:sz w:val="16"/>
          <w:lang w:val="es-CR"/>
        </w:rPr>
        <w:t xml:space="preserve"> </w:t>
      </w:r>
      <w:r w:rsidRPr="0074571B">
        <w:rPr>
          <w:i/>
          <w:sz w:val="16"/>
          <w:lang w:val="es-CR"/>
        </w:rPr>
        <w:t>Vs.</w:t>
      </w:r>
      <w:r w:rsidRPr="0074571B">
        <w:rPr>
          <w:i/>
          <w:spacing w:val="-20"/>
          <w:sz w:val="16"/>
          <w:lang w:val="es-CR"/>
        </w:rPr>
        <w:t xml:space="preserve"> </w:t>
      </w:r>
      <w:r w:rsidRPr="0074571B">
        <w:rPr>
          <w:i/>
          <w:sz w:val="16"/>
          <w:lang w:val="es-CR"/>
        </w:rPr>
        <w:t>Costa</w:t>
      </w:r>
      <w:r w:rsidRPr="0074571B">
        <w:rPr>
          <w:i/>
          <w:spacing w:val="-16"/>
          <w:sz w:val="16"/>
          <w:lang w:val="es-CR"/>
        </w:rPr>
        <w:t xml:space="preserve"> </w:t>
      </w:r>
      <w:r w:rsidRPr="0074571B">
        <w:rPr>
          <w:i/>
          <w:sz w:val="16"/>
          <w:lang w:val="es-CR"/>
        </w:rPr>
        <w:t>Rica,</w:t>
      </w:r>
      <w:r w:rsidRPr="0074571B">
        <w:rPr>
          <w:i/>
          <w:spacing w:val="-17"/>
          <w:sz w:val="16"/>
          <w:lang w:val="es-CR"/>
        </w:rPr>
        <w:t xml:space="preserve"> </w:t>
      </w:r>
      <w:r w:rsidRPr="0074571B">
        <w:rPr>
          <w:i/>
          <w:sz w:val="16"/>
          <w:lang w:val="es-CR"/>
        </w:rPr>
        <w:t>supra</w:t>
      </w:r>
      <w:r w:rsidRPr="0074571B">
        <w:rPr>
          <w:sz w:val="16"/>
          <w:lang w:val="es-CR"/>
        </w:rPr>
        <w:t>,</w:t>
      </w:r>
      <w:r w:rsidRPr="0074571B">
        <w:rPr>
          <w:spacing w:val="-17"/>
          <w:sz w:val="16"/>
          <w:lang w:val="es-CR"/>
        </w:rPr>
        <w:t xml:space="preserve"> </w:t>
      </w:r>
      <w:r w:rsidRPr="0074571B">
        <w:rPr>
          <w:sz w:val="16"/>
          <w:lang w:val="es-CR"/>
        </w:rPr>
        <w:t>párr.</w:t>
      </w:r>
      <w:r w:rsidRPr="0074571B">
        <w:rPr>
          <w:spacing w:val="-18"/>
          <w:sz w:val="16"/>
          <w:lang w:val="es-CR"/>
        </w:rPr>
        <w:t xml:space="preserve"> </w:t>
      </w:r>
      <w:r w:rsidRPr="0074571B">
        <w:rPr>
          <w:sz w:val="16"/>
          <w:lang w:val="es-CR"/>
        </w:rPr>
        <w:t>357,</w:t>
      </w:r>
      <w:r w:rsidRPr="0074571B">
        <w:rPr>
          <w:spacing w:val="-20"/>
          <w:sz w:val="16"/>
          <w:lang w:val="es-CR"/>
        </w:rPr>
        <w:t xml:space="preserve"> </w:t>
      </w:r>
      <w:r w:rsidRPr="0074571B">
        <w:rPr>
          <w:sz w:val="16"/>
          <w:lang w:val="es-CR"/>
        </w:rPr>
        <w:t>y</w:t>
      </w:r>
      <w:r w:rsidRPr="0074571B">
        <w:rPr>
          <w:spacing w:val="-15"/>
          <w:sz w:val="16"/>
          <w:lang w:val="es-CR"/>
        </w:rPr>
        <w:t xml:space="preserve"> </w:t>
      </w:r>
      <w:r w:rsidRPr="0074571B">
        <w:rPr>
          <w:i/>
          <w:sz w:val="16"/>
          <w:lang w:val="es-CR"/>
        </w:rPr>
        <w:t>Caso</w:t>
      </w:r>
      <w:r w:rsidRPr="0074571B">
        <w:rPr>
          <w:i/>
          <w:spacing w:val="-15"/>
          <w:sz w:val="16"/>
          <w:lang w:val="es-CR"/>
        </w:rPr>
        <w:t xml:space="preserve"> </w:t>
      </w:r>
      <w:r w:rsidRPr="0074571B">
        <w:rPr>
          <w:i/>
          <w:sz w:val="16"/>
          <w:lang w:val="es-CR"/>
        </w:rPr>
        <w:t>Villarroel</w:t>
      </w:r>
      <w:r w:rsidRPr="0074571B">
        <w:rPr>
          <w:i/>
          <w:spacing w:val="-15"/>
          <w:sz w:val="16"/>
          <w:lang w:val="es-CR"/>
        </w:rPr>
        <w:t xml:space="preserve"> </w:t>
      </w:r>
      <w:r w:rsidRPr="0074571B">
        <w:rPr>
          <w:i/>
          <w:sz w:val="16"/>
          <w:lang w:val="es-CR"/>
        </w:rPr>
        <w:t>Merino</w:t>
      </w:r>
      <w:r w:rsidRPr="0074571B">
        <w:rPr>
          <w:i/>
          <w:spacing w:val="-15"/>
          <w:sz w:val="16"/>
          <w:lang w:val="es-CR"/>
        </w:rPr>
        <w:t xml:space="preserve"> </w:t>
      </w:r>
      <w:r w:rsidRPr="0074571B">
        <w:rPr>
          <w:i/>
          <w:sz w:val="16"/>
          <w:lang w:val="es-CR"/>
        </w:rPr>
        <w:t>y</w:t>
      </w:r>
      <w:r w:rsidRPr="0074571B">
        <w:rPr>
          <w:i/>
          <w:spacing w:val="-16"/>
          <w:sz w:val="16"/>
          <w:lang w:val="es-CR"/>
        </w:rPr>
        <w:t xml:space="preserve"> </w:t>
      </w:r>
      <w:r w:rsidRPr="0074571B">
        <w:rPr>
          <w:i/>
          <w:sz w:val="16"/>
          <w:lang w:val="es-CR"/>
        </w:rPr>
        <w:t>otros</w:t>
      </w:r>
      <w:r w:rsidRPr="0074571B">
        <w:rPr>
          <w:i/>
          <w:spacing w:val="-20"/>
          <w:sz w:val="16"/>
          <w:lang w:val="es-CR"/>
        </w:rPr>
        <w:t xml:space="preserve"> </w:t>
      </w:r>
      <w:r w:rsidRPr="0074571B">
        <w:rPr>
          <w:i/>
          <w:sz w:val="16"/>
          <w:lang w:val="es-CR"/>
        </w:rPr>
        <w:t>vs.</w:t>
      </w:r>
      <w:r w:rsidRPr="0074571B">
        <w:rPr>
          <w:i/>
          <w:spacing w:val="-15"/>
          <w:sz w:val="16"/>
          <w:lang w:val="es-CR"/>
        </w:rPr>
        <w:t xml:space="preserve"> </w:t>
      </w:r>
      <w:r w:rsidRPr="0074571B">
        <w:rPr>
          <w:i/>
          <w:sz w:val="16"/>
          <w:lang w:val="es-CR"/>
        </w:rPr>
        <w:t>Ecuador,</w:t>
      </w:r>
      <w:r w:rsidRPr="0074571B">
        <w:rPr>
          <w:i/>
          <w:spacing w:val="-16"/>
          <w:sz w:val="16"/>
          <w:lang w:val="es-CR"/>
        </w:rPr>
        <w:t xml:space="preserve"> </w:t>
      </w:r>
      <w:r w:rsidRPr="0074571B">
        <w:rPr>
          <w:i/>
          <w:sz w:val="16"/>
          <w:lang w:val="es-CR"/>
        </w:rPr>
        <w:t>supra</w:t>
      </w:r>
      <w:r w:rsidRPr="0074571B">
        <w:rPr>
          <w:sz w:val="16"/>
          <w:lang w:val="es-CR"/>
        </w:rPr>
        <w:t xml:space="preserve">,párr. </w:t>
      </w:r>
      <w:r>
        <w:rPr>
          <w:sz w:val="16"/>
        </w:rPr>
        <w:t>88.</w:t>
      </w:r>
    </w:p>
    <w:p w14:paraId="669D347E" w14:textId="77777777" w:rsidR="00003F82" w:rsidRDefault="002F4DAA">
      <w:pPr>
        <w:spacing w:before="120"/>
        <w:ind w:left="117" w:right="120" w:hanging="2"/>
        <w:jc w:val="both"/>
        <w:rPr>
          <w:sz w:val="16"/>
        </w:rPr>
      </w:pPr>
      <w:bookmarkStart w:id="267" w:name="_bookmark240"/>
      <w:bookmarkEnd w:id="267"/>
      <w:r w:rsidRPr="0074571B">
        <w:rPr>
          <w:position w:val="6"/>
          <w:sz w:val="10"/>
          <w:lang w:val="es-CR"/>
        </w:rPr>
        <w:t xml:space="preserve">194 </w:t>
      </w:r>
      <w:r w:rsidRPr="0074571B">
        <w:rPr>
          <w:i/>
          <w:sz w:val="16"/>
          <w:lang w:val="es-CR"/>
        </w:rPr>
        <w:t xml:space="preserve">Cfr. Caso Herrera Espinoza y otros Vs. </w:t>
      </w:r>
      <w:r>
        <w:rPr>
          <w:i/>
          <w:sz w:val="16"/>
        </w:rPr>
        <w:t xml:space="preserve">Ecuador. </w:t>
      </w:r>
      <w:r w:rsidRPr="0074571B">
        <w:rPr>
          <w:i/>
          <w:sz w:val="16"/>
          <w:lang w:val="es-CR"/>
        </w:rPr>
        <w:t>Excepciones Preliminares, Fondo, Reparaciones y Costas</w:t>
      </w:r>
      <w:r w:rsidRPr="0074571B">
        <w:rPr>
          <w:sz w:val="16"/>
          <w:lang w:val="es-CR"/>
        </w:rPr>
        <w:t xml:space="preserve">. Sentencia de 1 de septiembre de 2016. Serie C No. 316, párr. 143, y </w:t>
      </w:r>
      <w:r w:rsidRPr="0074571B">
        <w:rPr>
          <w:i/>
          <w:sz w:val="16"/>
          <w:lang w:val="es-CR"/>
        </w:rPr>
        <w:t>Caso Villarroel Merino y otros vs. Ecuador, supra</w:t>
      </w:r>
      <w:r w:rsidRPr="0074571B">
        <w:rPr>
          <w:sz w:val="16"/>
          <w:lang w:val="es-CR"/>
        </w:rPr>
        <w:t xml:space="preserve">, párr. </w:t>
      </w:r>
      <w:r>
        <w:rPr>
          <w:sz w:val="16"/>
        </w:rPr>
        <w:t>91.</w:t>
      </w:r>
    </w:p>
    <w:p w14:paraId="37F3C06F" w14:textId="77777777" w:rsidR="00003F82" w:rsidRDefault="002F4DAA">
      <w:pPr>
        <w:spacing w:before="120"/>
        <w:ind w:left="117" w:right="121"/>
        <w:jc w:val="both"/>
        <w:rPr>
          <w:sz w:val="16"/>
        </w:rPr>
      </w:pPr>
      <w:bookmarkStart w:id="268" w:name="_bookmark241"/>
      <w:bookmarkEnd w:id="268"/>
      <w:r w:rsidRPr="0074571B">
        <w:rPr>
          <w:position w:val="6"/>
          <w:sz w:val="10"/>
          <w:lang w:val="es-CR"/>
        </w:rPr>
        <w:t xml:space="preserve">195 </w:t>
      </w:r>
      <w:r w:rsidRPr="0074571B">
        <w:rPr>
          <w:i/>
          <w:sz w:val="16"/>
          <w:lang w:val="es-CR"/>
        </w:rPr>
        <w:t xml:space="preserve">Cfr. Caso Usón Ramírez Vs. </w:t>
      </w:r>
      <w:r>
        <w:rPr>
          <w:i/>
          <w:sz w:val="16"/>
        </w:rPr>
        <w:t xml:space="preserve">Venezuela. </w:t>
      </w:r>
      <w:r w:rsidRPr="0074571B">
        <w:rPr>
          <w:i/>
          <w:sz w:val="16"/>
          <w:lang w:val="es-CR"/>
        </w:rPr>
        <w:t>Excepción Preliminar, Fondo, Reparaciones y Costas</w:t>
      </w:r>
      <w:r w:rsidRPr="0074571B">
        <w:rPr>
          <w:sz w:val="16"/>
          <w:lang w:val="es-CR"/>
        </w:rPr>
        <w:t xml:space="preserve">. Sentencia de 20de </w:t>
      </w:r>
      <w:bookmarkStart w:id="269" w:name="_bookmark242"/>
      <w:bookmarkEnd w:id="269"/>
      <w:r w:rsidRPr="0074571B">
        <w:rPr>
          <w:sz w:val="16"/>
          <w:lang w:val="es-CR"/>
        </w:rPr>
        <w:t xml:space="preserve">noviembre de 2009. Serie C No. 207, párr. 144, y </w:t>
      </w:r>
      <w:r w:rsidRPr="0074571B">
        <w:rPr>
          <w:i/>
          <w:sz w:val="16"/>
          <w:lang w:val="es-CR"/>
        </w:rPr>
        <w:t>Caso Villarroel Merino y otros vs. Ecuador, supra</w:t>
      </w:r>
      <w:r w:rsidRPr="0074571B">
        <w:rPr>
          <w:sz w:val="16"/>
          <w:lang w:val="es-CR"/>
        </w:rPr>
        <w:t xml:space="preserve">, párr. </w:t>
      </w:r>
      <w:r>
        <w:rPr>
          <w:sz w:val="16"/>
        </w:rPr>
        <w:t>91.</w:t>
      </w:r>
    </w:p>
    <w:p w14:paraId="1D2A2311" w14:textId="77777777" w:rsidR="00003F82" w:rsidRDefault="002F4DAA">
      <w:pPr>
        <w:spacing w:before="120"/>
        <w:ind w:left="118" w:right="121" w:hanging="2"/>
        <w:jc w:val="both"/>
        <w:rPr>
          <w:sz w:val="16"/>
        </w:rPr>
      </w:pPr>
      <w:r>
        <w:rPr>
          <w:position w:val="6"/>
          <w:sz w:val="10"/>
        </w:rPr>
        <w:t>196</w:t>
      </w:r>
      <w:r>
        <w:rPr>
          <w:spacing w:val="25"/>
          <w:position w:val="6"/>
          <w:sz w:val="10"/>
        </w:rPr>
        <w:t xml:space="preserve"> </w:t>
      </w:r>
      <w:r>
        <w:rPr>
          <w:i/>
          <w:sz w:val="16"/>
        </w:rPr>
        <w:t>Cfr.</w:t>
      </w:r>
      <w:r>
        <w:rPr>
          <w:i/>
          <w:spacing w:val="-10"/>
          <w:sz w:val="16"/>
        </w:rPr>
        <w:t xml:space="preserve"> </w:t>
      </w:r>
      <w:r>
        <w:rPr>
          <w:i/>
          <w:sz w:val="16"/>
        </w:rPr>
        <w:t>Caso</w:t>
      </w:r>
      <w:r>
        <w:rPr>
          <w:i/>
          <w:spacing w:val="-9"/>
          <w:sz w:val="16"/>
        </w:rPr>
        <w:t xml:space="preserve"> </w:t>
      </w:r>
      <w:r>
        <w:rPr>
          <w:i/>
          <w:sz w:val="16"/>
        </w:rPr>
        <w:t>Bayarri</w:t>
      </w:r>
      <w:r>
        <w:rPr>
          <w:i/>
          <w:spacing w:val="-9"/>
          <w:sz w:val="16"/>
        </w:rPr>
        <w:t xml:space="preserve"> </w:t>
      </w:r>
      <w:r>
        <w:rPr>
          <w:i/>
          <w:sz w:val="16"/>
        </w:rPr>
        <w:t>Vs.</w:t>
      </w:r>
      <w:r>
        <w:rPr>
          <w:i/>
          <w:spacing w:val="-10"/>
          <w:sz w:val="16"/>
        </w:rPr>
        <w:t xml:space="preserve"> </w:t>
      </w:r>
      <w:r>
        <w:rPr>
          <w:i/>
          <w:sz w:val="16"/>
        </w:rPr>
        <w:t>Argentina.</w:t>
      </w:r>
      <w:r>
        <w:rPr>
          <w:i/>
          <w:spacing w:val="-9"/>
          <w:sz w:val="16"/>
        </w:rPr>
        <w:t xml:space="preserve"> </w:t>
      </w:r>
      <w:r w:rsidRPr="0074571B">
        <w:rPr>
          <w:i/>
          <w:sz w:val="16"/>
          <w:lang w:val="es-CR"/>
        </w:rPr>
        <w:t>Excepción</w:t>
      </w:r>
      <w:r w:rsidRPr="0074571B">
        <w:rPr>
          <w:i/>
          <w:spacing w:val="-9"/>
          <w:sz w:val="16"/>
          <w:lang w:val="es-CR"/>
        </w:rPr>
        <w:t xml:space="preserve"> </w:t>
      </w:r>
      <w:r w:rsidRPr="0074571B">
        <w:rPr>
          <w:i/>
          <w:sz w:val="16"/>
          <w:lang w:val="es-CR"/>
        </w:rPr>
        <w:t>Preliminar,</w:t>
      </w:r>
      <w:r w:rsidRPr="0074571B">
        <w:rPr>
          <w:i/>
          <w:spacing w:val="-9"/>
          <w:sz w:val="16"/>
          <w:lang w:val="es-CR"/>
        </w:rPr>
        <w:t xml:space="preserve"> </w:t>
      </w:r>
      <w:r w:rsidRPr="0074571B">
        <w:rPr>
          <w:i/>
          <w:sz w:val="16"/>
          <w:lang w:val="es-CR"/>
        </w:rPr>
        <w:t>Fondo,</w:t>
      </w:r>
      <w:r w:rsidRPr="0074571B">
        <w:rPr>
          <w:i/>
          <w:spacing w:val="-10"/>
          <w:sz w:val="16"/>
          <w:lang w:val="es-CR"/>
        </w:rPr>
        <w:t xml:space="preserve"> </w:t>
      </w:r>
      <w:r w:rsidRPr="0074571B">
        <w:rPr>
          <w:i/>
          <w:sz w:val="16"/>
          <w:lang w:val="es-CR"/>
        </w:rPr>
        <w:t>Reparaciones</w:t>
      </w:r>
      <w:r w:rsidRPr="0074571B">
        <w:rPr>
          <w:i/>
          <w:spacing w:val="-10"/>
          <w:sz w:val="16"/>
          <w:lang w:val="es-CR"/>
        </w:rPr>
        <w:t xml:space="preserve"> </w:t>
      </w:r>
      <w:r w:rsidRPr="0074571B">
        <w:rPr>
          <w:i/>
          <w:sz w:val="16"/>
          <w:lang w:val="es-CR"/>
        </w:rPr>
        <w:t>y</w:t>
      </w:r>
      <w:r w:rsidRPr="0074571B">
        <w:rPr>
          <w:i/>
          <w:spacing w:val="-9"/>
          <w:sz w:val="16"/>
          <w:lang w:val="es-CR"/>
        </w:rPr>
        <w:t xml:space="preserve"> </w:t>
      </w:r>
      <w:r w:rsidRPr="0074571B">
        <w:rPr>
          <w:i/>
          <w:sz w:val="16"/>
          <w:lang w:val="es-CR"/>
        </w:rPr>
        <w:t>Costas</w:t>
      </w:r>
      <w:r w:rsidRPr="0074571B">
        <w:rPr>
          <w:sz w:val="16"/>
          <w:lang w:val="es-CR"/>
        </w:rPr>
        <w:t>.</w:t>
      </w:r>
      <w:r w:rsidRPr="0074571B">
        <w:rPr>
          <w:spacing w:val="-9"/>
          <w:sz w:val="16"/>
          <w:lang w:val="es-CR"/>
        </w:rPr>
        <w:t xml:space="preserve"> </w:t>
      </w:r>
      <w:r w:rsidRPr="0074571B">
        <w:rPr>
          <w:sz w:val="16"/>
          <w:lang w:val="es-CR"/>
        </w:rPr>
        <w:t>Sentencia</w:t>
      </w:r>
      <w:r w:rsidRPr="0074571B">
        <w:rPr>
          <w:spacing w:val="-9"/>
          <w:sz w:val="16"/>
          <w:lang w:val="es-CR"/>
        </w:rPr>
        <w:t xml:space="preserve"> </w:t>
      </w:r>
      <w:r w:rsidRPr="0074571B">
        <w:rPr>
          <w:sz w:val="16"/>
          <w:lang w:val="es-CR"/>
        </w:rPr>
        <w:t>de</w:t>
      </w:r>
      <w:r w:rsidRPr="0074571B">
        <w:rPr>
          <w:spacing w:val="-10"/>
          <w:sz w:val="16"/>
          <w:lang w:val="es-CR"/>
        </w:rPr>
        <w:t xml:space="preserve"> </w:t>
      </w:r>
      <w:r w:rsidRPr="0074571B">
        <w:rPr>
          <w:sz w:val="16"/>
          <w:lang w:val="es-CR"/>
        </w:rPr>
        <w:t>30</w:t>
      </w:r>
      <w:r w:rsidRPr="0074571B">
        <w:rPr>
          <w:spacing w:val="-9"/>
          <w:sz w:val="16"/>
          <w:lang w:val="es-CR"/>
        </w:rPr>
        <w:t xml:space="preserve"> </w:t>
      </w:r>
      <w:r w:rsidRPr="0074571B">
        <w:rPr>
          <w:sz w:val="16"/>
          <w:lang w:val="es-CR"/>
        </w:rPr>
        <w:t>de</w:t>
      </w:r>
      <w:r w:rsidRPr="0074571B">
        <w:rPr>
          <w:spacing w:val="-9"/>
          <w:sz w:val="16"/>
          <w:lang w:val="es-CR"/>
        </w:rPr>
        <w:t xml:space="preserve"> </w:t>
      </w:r>
      <w:r w:rsidRPr="0074571B">
        <w:rPr>
          <w:sz w:val="16"/>
          <w:lang w:val="es-CR"/>
        </w:rPr>
        <w:t>octubre de</w:t>
      </w:r>
      <w:r w:rsidRPr="0074571B">
        <w:rPr>
          <w:spacing w:val="-4"/>
          <w:sz w:val="16"/>
          <w:lang w:val="es-CR"/>
        </w:rPr>
        <w:t xml:space="preserve"> </w:t>
      </w:r>
      <w:r w:rsidRPr="0074571B">
        <w:rPr>
          <w:sz w:val="16"/>
          <w:lang w:val="es-CR"/>
        </w:rPr>
        <w:t>2008.</w:t>
      </w:r>
      <w:r w:rsidRPr="0074571B">
        <w:rPr>
          <w:spacing w:val="-5"/>
          <w:sz w:val="16"/>
          <w:lang w:val="es-CR"/>
        </w:rPr>
        <w:t xml:space="preserve"> </w:t>
      </w:r>
      <w:r w:rsidRPr="0074571B">
        <w:rPr>
          <w:sz w:val="16"/>
          <w:lang w:val="es-CR"/>
        </w:rPr>
        <w:t>Serie</w:t>
      </w:r>
      <w:r w:rsidRPr="0074571B">
        <w:rPr>
          <w:spacing w:val="-4"/>
          <w:sz w:val="16"/>
          <w:lang w:val="es-CR"/>
        </w:rPr>
        <w:t xml:space="preserve"> </w:t>
      </w:r>
      <w:r w:rsidRPr="0074571B">
        <w:rPr>
          <w:sz w:val="16"/>
          <w:lang w:val="es-CR"/>
        </w:rPr>
        <w:t>C</w:t>
      </w:r>
      <w:r w:rsidRPr="0074571B">
        <w:rPr>
          <w:spacing w:val="-1"/>
          <w:sz w:val="16"/>
          <w:lang w:val="es-CR"/>
        </w:rPr>
        <w:t xml:space="preserve"> </w:t>
      </w:r>
      <w:r w:rsidRPr="0074571B">
        <w:rPr>
          <w:sz w:val="16"/>
          <w:lang w:val="es-CR"/>
        </w:rPr>
        <w:t>No.</w:t>
      </w:r>
      <w:r w:rsidRPr="0074571B">
        <w:rPr>
          <w:spacing w:val="-5"/>
          <w:sz w:val="16"/>
          <w:lang w:val="es-CR"/>
        </w:rPr>
        <w:t xml:space="preserve"> </w:t>
      </w:r>
      <w:r w:rsidRPr="0074571B">
        <w:rPr>
          <w:sz w:val="16"/>
          <w:lang w:val="es-CR"/>
        </w:rPr>
        <w:t>187,</w:t>
      </w:r>
      <w:r w:rsidRPr="0074571B">
        <w:rPr>
          <w:spacing w:val="-5"/>
          <w:sz w:val="16"/>
          <w:lang w:val="es-CR"/>
        </w:rPr>
        <w:t xml:space="preserve"> </w:t>
      </w:r>
      <w:r w:rsidRPr="0074571B">
        <w:rPr>
          <w:sz w:val="16"/>
          <w:lang w:val="es-CR"/>
        </w:rPr>
        <w:t>párr.</w:t>
      </w:r>
      <w:r w:rsidRPr="0074571B">
        <w:rPr>
          <w:spacing w:val="-6"/>
          <w:sz w:val="16"/>
          <w:lang w:val="es-CR"/>
        </w:rPr>
        <w:t xml:space="preserve"> </w:t>
      </w:r>
      <w:r w:rsidRPr="0074571B">
        <w:rPr>
          <w:sz w:val="16"/>
          <w:lang w:val="es-CR"/>
        </w:rPr>
        <w:t>74,</w:t>
      </w:r>
      <w:r w:rsidRPr="0074571B">
        <w:rPr>
          <w:spacing w:val="-6"/>
          <w:sz w:val="16"/>
          <w:lang w:val="es-CR"/>
        </w:rPr>
        <w:t xml:space="preserve"> </w:t>
      </w:r>
      <w:r w:rsidRPr="0074571B">
        <w:rPr>
          <w:sz w:val="16"/>
          <w:lang w:val="es-CR"/>
        </w:rPr>
        <w:t>y</w:t>
      </w:r>
      <w:r w:rsidRPr="0074571B">
        <w:rPr>
          <w:spacing w:val="-3"/>
          <w:sz w:val="16"/>
          <w:lang w:val="es-CR"/>
        </w:rPr>
        <w:t xml:space="preserve"> </w:t>
      </w:r>
      <w:r w:rsidRPr="0074571B">
        <w:rPr>
          <w:i/>
          <w:sz w:val="16"/>
          <w:lang w:val="es-CR"/>
        </w:rPr>
        <w:t>Caso</w:t>
      </w:r>
      <w:r w:rsidRPr="0074571B">
        <w:rPr>
          <w:i/>
          <w:spacing w:val="-3"/>
          <w:sz w:val="16"/>
          <w:lang w:val="es-CR"/>
        </w:rPr>
        <w:t xml:space="preserve"> </w:t>
      </w:r>
      <w:r w:rsidRPr="0074571B">
        <w:rPr>
          <w:i/>
          <w:sz w:val="16"/>
          <w:lang w:val="es-CR"/>
        </w:rPr>
        <w:t>Villarroel</w:t>
      </w:r>
      <w:r w:rsidRPr="0074571B">
        <w:rPr>
          <w:i/>
          <w:spacing w:val="-3"/>
          <w:sz w:val="16"/>
          <w:lang w:val="es-CR"/>
        </w:rPr>
        <w:t xml:space="preserve"> </w:t>
      </w:r>
      <w:r w:rsidRPr="0074571B">
        <w:rPr>
          <w:i/>
          <w:sz w:val="16"/>
          <w:lang w:val="es-CR"/>
        </w:rPr>
        <w:t>Merino</w:t>
      </w:r>
      <w:r w:rsidRPr="0074571B">
        <w:rPr>
          <w:i/>
          <w:spacing w:val="-3"/>
          <w:sz w:val="16"/>
          <w:lang w:val="es-CR"/>
        </w:rPr>
        <w:t xml:space="preserve"> </w:t>
      </w:r>
      <w:r w:rsidRPr="0074571B">
        <w:rPr>
          <w:i/>
          <w:sz w:val="16"/>
          <w:lang w:val="es-CR"/>
        </w:rPr>
        <w:t>y</w:t>
      </w:r>
      <w:r w:rsidRPr="0074571B">
        <w:rPr>
          <w:i/>
          <w:spacing w:val="-3"/>
          <w:sz w:val="16"/>
          <w:lang w:val="es-CR"/>
        </w:rPr>
        <w:t xml:space="preserve"> </w:t>
      </w:r>
      <w:r w:rsidRPr="0074571B">
        <w:rPr>
          <w:i/>
          <w:sz w:val="16"/>
          <w:lang w:val="es-CR"/>
        </w:rPr>
        <w:t>otros</w:t>
      </w:r>
      <w:r w:rsidRPr="0074571B">
        <w:rPr>
          <w:i/>
          <w:spacing w:val="-5"/>
          <w:sz w:val="16"/>
          <w:lang w:val="es-CR"/>
        </w:rPr>
        <w:t xml:space="preserve"> </w:t>
      </w:r>
      <w:r w:rsidRPr="0074571B">
        <w:rPr>
          <w:i/>
          <w:sz w:val="16"/>
          <w:lang w:val="es-CR"/>
        </w:rPr>
        <w:t>vs.</w:t>
      </w:r>
      <w:r w:rsidRPr="0074571B">
        <w:rPr>
          <w:i/>
          <w:spacing w:val="-2"/>
          <w:sz w:val="16"/>
          <w:lang w:val="es-CR"/>
        </w:rPr>
        <w:t xml:space="preserve"> </w:t>
      </w:r>
      <w:r w:rsidRPr="0074571B">
        <w:rPr>
          <w:i/>
          <w:sz w:val="16"/>
          <w:lang w:val="es-CR"/>
        </w:rPr>
        <w:t>Ecuador,</w:t>
      </w:r>
      <w:r w:rsidRPr="0074571B">
        <w:rPr>
          <w:i/>
          <w:spacing w:val="-4"/>
          <w:sz w:val="16"/>
          <w:lang w:val="es-CR"/>
        </w:rPr>
        <w:t xml:space="preserve"> </w:t>
      </w:r>
      <w:r w:rsidRPr="0074571B">
        <w:rPr>
          <w:i/>
          <w:sz w:val="16"/>
          <w:lang w:val="es-CR"/>
        </w:rPr>
        <w:t>supra</w:t>
      </w:r>
      <w:r w:rsidRPr="0074571B">
        <w:rPr>
          <w:sz w:val="16"/>
          <w:lang w:val="es-CR"/>
        </w:rPr>
        <w:t>,</w:t>
      </w:r>
      <w:r w:rsidRPr="0074571B">
        <w:rPr>
          <w:spacing w:val="-6"/>
          <w:sz w:val="16"/>
          <w:lang w:val="es-CR"/>
        </w:rPr>
        <w:t xml:space="preserve"> </w:t>
      </w:r>
      <w:r w:rsidRPr="0074571B">
        <w:rPr>
          <w:sz w:val="16"/>
          <w:lang w:val="es-CR"/>
        </w:rPr>
        <w:t>párr.</w:t>
      </w:r>
      <w:r w:rsidRPr="0074571B">
        <w:rPr>
          <w:spacing w:val="-6"/>
          <w:sz w:val="16"/>
          <w:lang w:val="es-CR"/>
        </w:rPr>
        <w:t xml:space="preserve"> </w:t>
      </w:r>
      <w:r>
        <w:rPr>
          <w:sz w:val="16"/>
        </w:rPr>
        <w:t>91.</w:t>
      </w:r>
    </w:p>
    <w:p w14:paraId="748FF440" w14:textId="77777777" w:rsidR="00003F82" w:rsidRPr="0074571B" w:rsidRDefault="002F4DAA">
      <w:pPr>
        <w:spacing w:before="118"/>
        <w:ind w:left="118" w:right="119" w:hanging="2"/>
        <w:jc w:val="both"/>
        <w:rPr>
          <w:sz w:val="16"/>
          <w:lang w:val="es-CR"/>
        </w:rPr>
      </w:pPr>
      <w:bookmarkStart w:id="270" w:name="_bookmark243"/>
      <w:bookmarkEnd w:id="270"/>
      <w:r w:rsidRPr="0074571B">
        <w:rPr>
          <w:position w:val="6"/>
          <w:sz w:val="10"/>
          <w:lang w:val="es-CR"/>
        </w:rPr>
        <w:t>197</w:t>
      </w:r>
      <w:r w:rsidRPr="0074571B">
        <w:rPr>
          <w:spacing w:val="8"/>
          <w:position w:val="6"/>
          <w:sz w:val="10"/>
          <w:lang w:val="es-CR"/>
        </w:rPr>
        <w:t xml:space="preserve"> </w:t>
      </w:r>
      <w:r w:rsidRPr="0074571B">
        <w:rPr>
          <w:i/>
          <w:sz w:val="16"/>
          <w:lang w:val="es-CR"/>
        </w:rPr>
        <w:t>Cfr.</w:t>
      </w:r>
      <w:r w:rsidRPr="0074571B">
        <w:rPr>
          <w:i/>
          <w:spacing w:val="-19"/>
          <w:sz w:val="16"/>
          <w:lang w:val="es-CR"/>
        </w:rPr>
        <w:t xml:space="preserve"> </w:t>
      </w:r>
      <w:r w:rsidRPr="0074571B">
        <w:rPr>
          <w:sz w:val="16"/>
          <w:lang w:val="es-CR"/>
        </w:rPr>
        <w:t>Código</w:t>
      </w:r>
      <w:r w:rsidRPr="0074571B">
        <w:rPr>
          <w:spacing w:val="-20"/>
          <w:sz w:val="16"/>
          <w:lang w:val="es-CR"/>
        </w:rPr>
        <w:t xml:space="preserve"> </w:t>
      </w:r>
      <w:r w:rsidRPr="0074571B">
        <w:rPr>
          <w:sz w:val="16"/>
          <w:lang w:val="es-CR"/>
        </w:rPr>
        <w:t>Procesal</w:t>
      </w:r>
      <w:r w:rsidRPr="0074571B">
        <w:rPr>
          <w:spacing w:val="-20"/>
          <w:sz w:val="16"/>
          <w:lang w:val="es-CR"/>
        </w:rPr>
        <w:t xml:space="preserve"> </w:t>
      </w:r>
      <w:r w:rsidRPr="0074571B">
        <w:rPr>
          <w:sz w:val="16"/>
          <w:lang w:val="es-CR"/>
        </w:rPr>
        <w:t>Penal</w:t>
      </w:r>
      <w:r w:rsidRPr="0074571B">
        <w:rPr>
          <w:spacing w:val="-19"/>
          <w:sz w:val="16"/>
          <w:lang w:val="es-CR"/>
        </w:rPr>
        <w:t xml:space="preserve"> </w:t>
      </w:r>
      <w:r w:rsidRPr="0074571B">
        <w:rPr>
          <w:sz w:val="16"/>
          <w:lang w:val="es-CR"/>
        </w:rPr>
        <w:t>de</w:t>
      </w:r>
      <w:r w:rsidRPr="0074571B">
        <w:rPr>
          <w:spacing w:val="-22"/>
          <w:sz w:val="16"/>
          <w:lang w:val="es-CR"/>
        </w:rPr>
        <w:t xml:space="preserve"> </w:t>
      </w:r>
      <w:r w:rsidRPr="0074571B">
        <w:rPr>
          <w:sz w:val="16"/>
          <w:lang w:val="es-CR"/>
        </w:rPr>
        <w:t>El</w:t>
      </w:r>
      <w:r w:rsidRPr="0074571B">
        <w:rPr>
          <w:spacing w:val="-18"/>
          <w:sz w:val="16"/>
          <w:lang w:val="es-CR"/>
        </w:rPr>
        <w:t xml:space="preserve"> </w:t>
      </w:r>
      <w:r w:rsidRPr="0074571B">
        <w:rPr>
          <w:sz w:val="16"/>
          <w:lang w:val="es-CR"/>
        </w:rPr>
        <w:t>Salvador,</w:t>
      </w:r>
      <w:r w:rsidRPr="0074571B">
        <w:rPr>
          <w:spacing w:val="-22"/>
          <w:sz w:val="16"/>
          <w:lang w:val="es-CR"/>
        </w:rPr>
        <w:t xml:space="preserve"> </w:t>
      </w:r>
      <w:r w:rsidRPr="0074571B">
        <w:rPr>
          <w:sz w:val="16"/>
          <w:lang w:val="es-CR"/>
        </w:rPr>
        <w:t>Decreto</w:t>
      </w:r>
      <w:r w:rsidRPr="0074571B">
        <w:rPr>
          <w:spacing w:val="-15"/>
          <w:sz w:val="16"/>
          <w:lang w:val="es-CR"/>
        </w:rPr>
        <w:t xml:space="preserve"> </w:t>
      </w:r>
      <w:r w:rsidRPr="0074571B">
        <w:rPr>
          <w:sz w:val="16"/>
          <w:lang w:val="es-CR"/>
        </w:rPr>
        <w:t>Legislativo</w:t>
      </w:r>
      <w:r w:rsidRPr="0074571B">
        <w:rPr>
          <w:spacing w:val="-15"/>
          <w:sz w:val="16"/>
          <w:lang w:val="es-CR"/>
        </w:rPr>
        <w:t xml:space="preserve"> </w:t>
      </w:r>
      <w:r w:rsidRPr="0074571B">
        <w:rPr>
          <w:sz w:val="16"/>
          <w:lang w:val="es-CR"/>
        </w:rPr>
        <w:t>No.</w:t>
      </w:r>
      <w:r w:rsidRPr="0074571B">
        <w:rPr>
          <w:spacing w:val="-21"/>
          <w:sz w:val="16"/>
          <w:lang w:val="es-CR"/>
        </w:rPr>
        <w:t xml:space="preserve"> </w:t>
      </w:r>
      <w:r w:rsidRPr="0074571B">
        <w:rPr>
          <w:sz w:val="16"/>
          <w:lang w:val="es-CR"/>
        </w:rPr>
        <w:t>776</w:t>
      </w:r>
      <w:r w:rsidRPr="0074571B">
        <w:rPr>
          <w:spacing w:val="-18"/>
          <w:sz w:val="16"/>
          <w:lang w:val="es-CR"/>
        </w:rPr>
        <w:t xml:space="preserve"> </w:t>
      </w:r>
      <w:r w:rsidRPr="0074571B">
        <w:rPr>
          <w:sz w:val="16"/>
          <w:lang w:val="es-CR"/>
        </w:rPr>
        <w:t>de</w:t>
      </w:r>
      <w:r w:rsidRPr="0074571B">
        <w:rPr>
          <w:spacing w:val="-19"/>
          <w:sz w:val="16"/>
          <w:lang w:val="es-CR"/>
        </w:rPr>
        <w:t xml:space="preserve"> </w:t>
      </w:r>
      <w:r w:rsidRPr="0074571B">
        <w:rPr>
          <w:sz w:val="16"/>
          <w:lang w:val="es-CR"/>
        </w:rPr>
        <w:t>1996,</w:t>
      </w:r>
      <w:r w:rsidRPr="0074571B">
        <w:rPr>
          <w:spacing w:val="-18"/>
          <w:sz w:val="16"/>
          <w:lang w:val="es-CR"/>
        </w:rPr>
        <w:t xml:space="preserve"> </w:t>
      </w:r>
      <w:r w:rsidRPr="0074571B">
        <w:rPr>
          <w:sz w:val="16"/>
          <w:lang w:val="es-CR"/>
        </w:rPr>
        <w:t>artículos</w:t>
      </w:r>
      <w:r w:rsidRPr="0074571B">
        <w:rPr>
          <w:spacing w:val="-19"/>
          <w:sz w:val="16"/>
          <w:lang w:val="es-CR"/>
        </w:rPr>
        <w:t xml:space="preserve"> </w:t>
      </w:r>
      <w:r w:rsidRPr="0074571B">
        <w:rPr>
          <w:sz w:val="16"/>
          <w:lang w:val="es-CR"/>
        </w:rPr>
        <w:t>292</w:t>
      </w:r>
      <w:r w:rsidRPr="0074571B">
        <w:rPr>
          <w:spacing w:val="-18"/>
          <w:sz w:val="16"/>
          <w:lang w:val="es-CR"/>
        </w:rPr>
        <w:t xml:space="preserve"> </w:t>
      </w:r>
      <w:r w:rsidRPr="0074571B">
        <w:rPr>
          <w:sz w:val="16"/>
          <w:lang w:val="es-CR"/>
        </w:rPr>
        <w:t>y</w:t>
      </w:r>
      <w:r w:rsidRPr="0074571B">
        <w:rPr>
          <w:spacing w:val="-19"/>
          <w:sz w:val="16"/>
          <w:lang w:val="es-CR"/>
        </w:rPr>
        <w:t xml:space="preserve"> </w:t>
      </w:r>
      <w:r w:rsidRPr="0074571B">
        <w:rPr>
          <w:sz w:val="16"/>
          <w:lang w:val="es-CR"/>
        </w:rPr>
        <w:t>294.</w:t>
      </w:r>
      <w:r w:rsidRPr="0074571B">
        <w:rPr>
          <w:spacing w:val="-22"/>
          <w:sz w:val="16"/>
          <w:lang w:val="es-CR"/>
        </w:rPr>
        <w:t xml:space="preserve"> </w:t>
      </w:r>
      <w:r w:rsidRPr="0074571B">
        <w:rPr>
          <w:sz w:val="16"/>
          <w:lang w:val="es-CR"/>
        </w:rPr>
        <w:t xml:space="preserve">Disponibleen: </w:t>
      </w:r>
      <w:hyperlink r:id="rId29">
        <w:r w:rsidRPr="0074571B">
          <w:rPr>
            <w:sz w:val="16"/>
            <w:u w:val="single"/>
            <w:lang w:val="es-CR"/>
          </w:rPr>
          <w:t xml:space="preserve">http://www.oas.org/juridico/spanish/mesicic3_slv_procesal.pdf </w:t>
        </w:r>
      </w:hyperlink>
      <w:r w:rsidRPr="0074571B">
        <w:rPr>
          <w:sz w:val="16"/>
          <w:lang w:val="es-CR"/>
        </w:rPr>
        <w:t>La Corte advierte que el Código Procesal</w:t>
      </w:r>
      <w:r w:rsidRPr="0074571B">
        <w:rPr>
          <w:spacing w:val="13"/>
          <w:sz w:val="16"/>
          <w:lang w:val="es-CR"/>
        </w:rPr>
        <w:t xml:space="preserve"> </w:t>
      </w:r>
      <w:r w:rsidRPr="0074571B">
        <w:rPr>
          <w:sz w:val="16"/>
          <w:lang w:val="es-CR"/>
        </w:rPr>
        <w:t>Penal</w:t>
      </w:r>
    </w:p>
    <w:p w14:paraId="519A3A7A" w14:textId="77777777" w:rsidR="00003F82" w:rsidRPr="0074571B" w:rsidRDefault="00003F82">
      <w:pPr>
        <w:jc w:val="both"/>
        <w:rPr>
          <w:sz w:val="16"/>
          <w:lang w:val="es-CR"/>
        </w:rPr>
        <w:sectPr w:rsidR="00003F82" w:rsidRPr="0074571B">
          <w:pgSz w:w="12240" w:h="15840"/>
          <w:pgMar w:top="1340" w:right="1340" w:bottom="1220" w:left="1300" w:header="0" w:footer="1027" w:gutter="0"/>
          <w:cols w:space="720"/>
        </w:sectPr>
      </w:pPr>
    </w:p>
    <w:p w14:paraId="24C244A5" w14:textId="77777777" w:rsidR="00003F82" w:rsidRPr="0074571B" w:rsidRDefault="002F4DAA">
      <w:pPr>
        <w:pStyle w:val="Prrafodelista"/>
        <w:numPr>
          <w:ilvl w:val="0"/>
          <w:numId w:val="19"/>
        </w:numPr>
        <w:tabs>
          <w:tab w:val="left" w:pos="685"/>
        </w:tabs>
        <w:spacing w:before="79"/>
        <w:ind w:left="113" w:right="117" w:firstLine="4"/>
        <w:jc w:val="both"/>
        <w:rPr>
          <w:sz w:val="20"/>
          <w:lang w:val="es-CR"/>
        </w:rPr>
      </w:pPr>
      <w:bookmarkStart w:id="271" w:name="_bookmark244"/>
      <w:bookmarkEnd w:id="271"/>
      <w:r w:rsidRPr="0074571B">
        <w:rPr>
          <w:sz w:val="20"/>
          <w:lang w:val="es-CR"/>
        </w:rPr>
        <w:lastRenderedPageBreak/>
        <w:t>La</w:t>
      </w:r>
      <w:r w:rsidRPr="0074571B">
        <w:rPr>
          <w:spacing w:val="-12"/>
          <w:sz w:val="20"/>
          <w:lang w:val="es-CR"/>
        </w:rPr>
        <w:t xml:space="preserve"> </w:t>
      </w:r>
      <w:r w:rsidRPr="0074571B">
        <w:rPr>
          <w:sz w:val="20"/>
          <w:lang w:val="es-CR"/>
        </w:rPr>
        <w:t>Corte</w:t>
      </w:r>
      <w:r w:rsidRPr="0074571B">
        <w:rPr>
          <w:spacing w:val="-10"/>
          <w:sz w:val="20"/>
          <w:lang w:val="es-CR"/>
        </w:rPr>
        <w:t xml:space="preserve"> </w:t>
      </w:r>
      <w:r w:rsidRPr="0074571B">
        <w:rPr>
          <w:sz w:val="20"/>
          <w:lang w:val="es-CR"/>
        </w:rPr>
        <w:t>advierte</w:t>
      </w:r>
      <w:r w:rsidRPr="0074571B">
        <w:rPr>
          <w:spacing w:val="-10"/>
          <w:sz w:val="20"/>
          <w:lang w:val="es-CR"/>
        </w:rPr>
        <w:t xml:space="preserve"> </w:t>
      </w:r>
      <w:r w:rsidRPr="0074571B">
        <w:rPr>
          <w:sz w:val="20"/>
          <w:lang w:val="es-CR"/>
        </w:rPr>
        <w:t>que,</w:t>
      </w:r>
      <w:r w:rsidRPr="0074571B">
        <w:rPr>
          <w:spacing w:val="-13"/>
          <w:sz w:val="20"/>
          <w:lang w:val="es-CR"/>
        </w:rPr>
        <w:t xml:space="preserve"> </w:t>
      </w:r>
      <w:r w:rsidRPr="0074571B">
        <w:rPr>
          <w:sz w:val="20"/>
          <w:lang w:val="es-CR"/>
        </w:rPr>
        <w:t>de</w:t>
      </w:r>
      <w:r w:rsidRPr="0074571B">
        <w:rPr>
          <w:spacing w:val="-13"/>
          <w:sz w:val="20"/>
          <w:lang w:val="es-CR"/>
        </w:rPr>
        <w:t xml:space="preserve"> </w:t>
      </w:r>
      <w:r w:rsidRPr="0074571B">
        <w:rPr>
          <w:sz w:val="20"/>
          <w:lang w:val="es-CR"/>
        </w:rPr>
        <w:t>acuerdo</w:t>
      </w:r>
      <w:r w:rsidRPr="0074571B">
        <w:rPr>
          <w:spacing w:val="-14"/>
          <w:sz w:val="20"/>
          <w:lang w:val="es-CR"/>
        </w:rPr>
        <w:t xml:space="preserve"> </w:t>
      </w:r>
      <w:r w:rsidRPr="0074571B">
        <w:rPr>
          <w:sz w:val="20"/>
          <w:lang w:val="es-CR"/>
        </w:rPr>
        <w:t>a</w:t>
      </w:r>
      <w:r w:rsidRPr="0074571B">
        <w:rPr>
          <w:spacing w:val="-11"/>
          <w:sz w:val="20"/>
          <w:lang w:val="es-CR"/>
        </w:rPr>
        <w:t xml:space="preserve"> </w:t>
      </w:r>
      <w:r w:rsidRPr="0074571B">
        <w:rPr>
          <w:sz w:val="20"/>
          <w:lang w:val="es-CR"/>
        </w:rPr>
        <w:t>la</w:t>
      </w:r>
      <w:r w:rsidRPr="0074571B">
        <w:rPr>
          <w:spacing w:val="-12"/>
          <w:sz w:val="20"/>
          <w:lang w:val="es-CR"/>
        </w:rPr>
        <w:t xml:space="preserve"> </w:t>
      </w:r>
      <w:r w:rsidRPr="0074571B">
        <w:rPr>
          <w:sz w:val="20"/>
          <w:lang w:val="es-CR"/>
        </w:rPr>
        <w:t>legislación,</w:t>
      </w:r>
      <w:r w:rsidRPr="0074571B">
        <w:rPr>
          <w:spacing w:val="-14"/>
          <w:sz w:val="20"/>
          <w:lang w:val="es-CR"/>
        </w:rPr>
        <w:t xml:space="preserve"> </w:t>
      </w:r>
      <w:r w:rsidRPr="0074571B">
        <w:rPr>
          <w:sz w:val="20"/>
          <w:lang w:val="es-CR"/>
        </w:rPr>
        <w:t>era</w:t>
      </w:r>
      <w:r w:rsidRPr="0074571B">
        <w:rPr>
          <w:spacing w:val="-11"/>
          <w:sz w:val="20"/>
          <w:lang w:val="es-CR"/>
        </w:rPr>
        <w:t xml:space="preserve"> </w:t>
      </w:r>
      <w:r w:rsidRPr="0074571B">
        <w:rPr>
          <w:sz w:val="20"/>
          <w:lang w:val="es-CR"/>
        </w:rPr>
        <w:t>suficiente</w:t>
      </w:r>
      <w:r w:rsidRPr="0074571B">
        <w:rPr>
          <w:spacing w:val="-12"/>
          <w:sz w:val="20"/>
          <w:lang w:val="es-CR"/>
        </w:rPr>
        <w:t xml:space="preserve"> </w:t>
      </w:r>
      <w:r w:rsidRPr="0074571B">
        <w:rPr>
          <w:sz w:val="20"/>
          <w:lang w:val="es-CR"/>
        </w:rPr>
        <w:t>para</w:t>
      </w:r>
      <w:r w:rsidRPr="0074571B">
        <w:rPr>
          <w:spacing w:val="-12"/>
          <w:sz w:val="20"/>
          <w:lang w:val="es-CR"/>
        </w:rPr>
        <w:t xml:space="preserve"> </w:t>
      </w:r>
      <w:r w:rsidRPr="0074571B">
        <w:rPr>
          <w:sz w:val="20"/>
          <w:lang w:val="es-CR"/>
        </w:rPr>
        <w:t>dictar</w:t>
      </w:r>
      <w:r w:rsidRPr="0074571B">
        <w:rPr>
          <w:spacing w:val="-13"/>
          <w:sz w:val="20"/>
          <w:lang w:val="es-CR"/>
        </w:rPr>
        <w:t xml:space="preserve"> </w:t>
      </w:r>
      <w:r w:rsidRPr="0074571B">
        <w:rPr>
          <w:sz w:val="20"/>
          <w:lang w:val="es-CR"/>
        </w:rPr>
        <w:t>la</w:t>
      </w:r>
      <w:r w:rsidRPr="0074571B">
        <w:rPr>
          <w:spacing w:val="-13"/>
          <w:sz w:val="20"/>
          <w:lang w:val="es-CR"/>
        </w:rPr>
        <w:t xml:space="preserve"> </w:t>
      </w:r>
      <w:r w:rsidRPr="0074571B">
        <w:rPr>
          <w:sz w:val="20"/>
          <w:lang w:val="es-CR"/>
        </w:rPr>
        <w:t>detención provisional que el juzgador identifique que “existan elementos de convicción suficientes para sostener, razonablemente, que el imputado es, con probabilidad, autor o partícipe” de un delito, y que la pena de prisión aplicable a dicho delito sea mayor a tres años o que, incluso siendo inferior, considere el juez necesaria la detención provisional, entre otras razones, por “la alarma social que su comisión haya producido”. En efecto, no era exigible al juzgador analizar</w:t>
      </w:r>
      <w:r w:rsidRPr="0074571B">
        <w:rPr>
          <w:spacing w:val="-21"/>
          <w:sz w:val="20"/>
          <w:lang w:val="es-CR"/>
        </w:rPr>
        <w:t xml:space="preserve"> </w:t>
      </w:r>
      <w:r w:rsidRPr="0074571B">
        <w:rPr>
          <w:sz w:val="20"/>
          <w:lang w:val="es-CR"/>
        </w:rPr>
        <w:t>ni</w:t>
      </w:r>
      <w:r w:rsidRPr="0074571B">
        <w:rPr>
          <w:spacing w:val="-19"/>
          <w:sz w:val="20"/>
          <w:lang w:val="es-CR"/>
        </w:rPr>
        <w:t xml:space="preserve"> </w:t>
      </w:r>
      <w:r w:rsidRPr="0074571B">
        <w:rPr>
          <w:sz w:val="20"/>
          <w:lang w:val="es-CR"/>
        </w:rPr>
        <w:t>justificar</w:t>
      </w:r>
      <w:r w:rsidRPr="0074571B">
        <w:rPr>
          <w:spacing w:val="-21"/>
          <w:sz w:val="20"/>
          <w:lang w:val="es-CR"/>
        </w:rPr>
        <w:t xml:space="preserve"> </w:t>
      </w:r>
      <w:r w:rsidRPr="0074571B">
        <w:rPr>
          <w:sz w:val="20"/>
          <w:lang w:val="es-CR"/>
        </w:rPr>
        <w:t>si</w:t>
      </w:r>
      <w:r w:rsidRPr="0074571B">
        <w:rPr>
          <w:spacing w:val="-17"/>
          <w:sz w:val="20"/>
          <w:lang w:val="es-CR"/>
        </w:rPr>
        <w:t xml:space="preserve"> </w:t>
      </w:r>
      <w:r w:rsidRPr="0074571B">
        <w:rPr>
          <w:sz w:val="20"/>
          <w:lang w:val="es-CR"/>
        </w:rPr>
        <w:t>se</w:t>
      </w:r>
      <w:r w:rsidRPr="0074571B">
        <w:rPr>
          <w:spacing w:val="-18"/>
          <w:sz w:val="20"/>
          <w:lang w:val="es-CR"/>
        </w:rPr>
        <w:t xml:space="preserve"> </w:t>
      </w:r>
      <w:r w:rsidRPr="0074571B">
        <w:rPr>
          <w:sz w:val="20"/>
          <w:lang w:val="es-CR"/>
        </w:rPr>
        <w:t>cumplían</w:t>
      </w:r>
      <w:r w:rsidRPr="0074571B">
        <w:rPr>
          <w:spacing w:val="-19"/>
          <w:sz w:val="20"/>
          <w:lang w:val="es-CR"/>
        </w:rPr>
        <w:t xml:space="preserve"> </w:t>
      </w:r>
      <w:r w:rsidRPr="0074571B">
        <w:rPr>
          <w:sz w:val="20"/>
          <w:lang w:val="es-CR"/>
        </w:rPr>
        <w:t>o</w:t>
      </w:r>
      <w:r w:rsidRPr="0074571B">
        <w:rPr>
          <w:spacing w:val="-21"/>
          <w:sz w:val="20"/>
          <w:lang w:val="es-CR"/>
        </w:rPr>
        <w:t xml:space="preserve"> </w:t>
      </w:r>
      <w:r w:rsidRPr="0074571B">
        <w:rPr>
          <w:sz w:val="20"/>
          <w:lang w:val="es-CR"/>
        </w:rPr>
        <w:t>no</w:t>
      </w:r>
      <w:r w:rsidRPr="0074571B">
        <w:rPr>
          <w:spacing w:val="-23"/>
          <w:sz w:val="20"/>
          <w:lang w:val="es-CR"/>
        </w:rPr>
        <w:t xml:space="preserve"> </w:t>
      </w:r>
      <w:r w:rsidRPr="0074571B">
        <w:rPr>
          <w:sz w:val="20"/>
          <w:lang w:val="es-CR"/>
        </w:rPr>
        <w:t>los</w:t>
      </w:r>
      <w:r w:rsidRPr="0074571B">
        <w:rPr>
          <w:spacing w:val="-20"/>
          <w:sz w:val="20"/>
          <w:lang w:val="es-CR"/>
        </w:rPr>
        <w:t xml:space="preserve"> </w:t>
      </w:r>
      <w:r w:rsidRPr="0074571B">
        <w:rPr>
          <w:sz w:val="20"/>
          <w:lang w:val="es-CR"/>
        </w:rPr>
        <w:t>fines</w:t>
      </w:r>
      <w:r w:rsidRPr="0074571B">
        <w:rPr>
          <w:spacing w:val="-20"/>
          <w:sz w:val="20"/>
          <w:lang w:val="es-CR"/>
        </w:rPr>
        <w:t xml:space="preserve"> </w:t>
      </w:r>
      <w:r w:rsidRPr="0074571B">
        <w:rPr>
          <w:sz w:val="20"/>
          <w:lang w:val="es-CR"/>
        </w:rPr>
        <w:t>procesales</w:t>
      </w:r>
      <w:r w:rsidRPr="0074571B">
        <w:rPr>
          <w:spacing w:val="-21"/>
          <w:sz w:val="20"/>
          <w:lang w:val="es-CR"/>
        </w:rPr>
        <w:t xml:space="preserve"> </w:t>
      </w:r>
      <w:r w:rsidRPr="0074571B">
        <w:rPr>
          <w:sz w:val="20"/>
          <w:lang w:val="es-CR"/>
        </w:rPr>
        <w:t>de</w:t>
      </w:r>
      <w:r w:rsidRPr="0074571B">
        <w:rPr>
          <w:spacing w:val="-20"/>
          <w:sz w:val="20"/>
          <w:lang w:val="es-CR"/>
        </w:rPr>
        <w:t xml:space="preserve"> </w:t>
      </w:r>
      <w:r w:rsidRPr="0074571B">
        <w:rPr>
          <w:sz w:val="20"/>
          <w:lang w:val="es-CR"/>
        </w:rPr>
        <w:t>la</w:t>
      </w:r>
      <w:r w:rsidRPr="0074571B">
        <w:rPr>
          <w:spacing w:val="-20"/>
          <w:sz w:val="20"/>
          <w:lang w:val="es-CR"/>
        </w:rPr>
        <w:t xml:space="preserve"> </w:t>
      </w:r>
      <w:r w:rsidRPr="0074571B">
        <w:rPr>
          <w:sz w:val="20"/>
          <w:lang w:val="es-CR"/>
        </w:rPr>
        <w:t>detención</w:t>
      </w:r>
      <w:r w:rsidRPr="0074571B">
        <w:rPr>
          <w:spacing w:val="-18"/>
          <w:sz w:val="20"/>
          <w:lang w:val="es-CR"/>
        </w:rPr>
        <w:t xml:space="preserve"> </w:t>
      </w:r>
      <w:r w:rsidRPr="0074571B">
        <w:rPr>
          <w:sz w:val="20"/>
          <w:lang w:val="es-CR"/>
        </w:rPr>
        <w:t>durante</w:t>
      </w:r>
      <w:r w:rsidRPr="0074571B">
        <w:rPr>
          <w:spacing w:val="-20"/>
          <w:sz w:val="20"/>
          <w:lang w:val="es-CR"/>
        </w:rPr>
        <w:t xml:space="preserve"> </w:t>
      </w:r>
      <w:r w:rsidRPr="0074571B">
        <w:rPr>
          <w:sz w:val="20"/>
          <w:lang w:val="es-CR"/>
        </w:rPr>
        <w:t>el</w:t>
      </w:r>
      <w:r w:rsidRPr="0074571B">
        <w:rPr>
          <w:spacing w:val="-16"/>
          <w:sz w:val="20"/>
          <w:lang w:val="es-CR"/>
        </w:rPr>
        <w:t xml:space="preserve"> </w:t>
      </w:r>
      <w:r w:rsidRPr="0074571B">
        <w:rPr>
          <w:sz w:val="20"/>
          <w:lang w:val="es-CR"/>
        </w:rPr>
        <w:t>proceso, su idoneidad, necesidad y proporcionalidad de acuerdo a las obligaciones derivadas de la Convención Americana (</w:t>
      </w:r>
      <w:r w:rsidRPr="0074571B">
        <w:rPr>
          <w:i/>
          <w:sz w:val="20"/>
          <w:lang w:val="es-CR"/>
        </w:rPr>
        <w:t xml:space="preserve">supra </w:t>
      </w:r>
      <w:r w:rsidRPr="0074571B">
        <w:rPr>
          <w:sz w:val="20"/>
          <w:lang w:val="es-CR"/>
        </w:rPr>
        <w:t xml:space="preserve">párr. </w:t>
      </w:r>
      <w:hyperlink w:anchor="_bookmark236" w:history="1">
        <w:r>
          <w:rPr>
            <w:sz w:val="20"/>
          </w:rPr>
          <w:t>100</w:t>
        </w:r>
      </w:hyperlink>
      <w:r>
        <w:rPr>
          <w:sz w:val="20"/>
        </w:rPr>
        <w:t xml:space="preserve">). </w:t>
      </w:r>
      <w:r w:rsidRPr="0074571B">
        <w:rPr>
          <w:sz w:val="20"/>
          <w:lang w:val="es-CR"/>
        </w:rPr>
        <w:t>Por el contrario, la legislación presumía que la detención preventiva era necesaria, y solo era posible no ordenarla cuando: “se pueda creer razonablemente que [el imputado] no tratará de sustraerse a la acción de la justicia, y, además, el delito no haya producido alarma</w:t>
      </w:r>
      <w:r w:rsidRPr="0074571B">
        <w:rPr>
          <w:spacing w:val="-29"/>
          <w:sz w:val="20"/>
          <w:lang w:val="es-CR"/>
        </w:rPr>
        <w:t xml:space="preserve"> </w:t>
      </w:r>
      <w:r w:rsidRPr="0074571B">
        <w:rPr>
          <w:sz w:val="20"/>
          <w:lang w:val="es-CR"/>
        </w:rPr>
        <w:t>social”.</w:t>
      </w:r>
    </w:p>
    <w:p w14:paraId="4BD03E1D" w14:textId="77777777" w:rsidR="00003F82" w:rsidRPr="0074571B" w:rsidRDefault="002F4DAA">
      <w:pPr>
        <w:pStyle w:val="Prrafodelista"/>
        <w:numPr>
          <w:ilvl w:val="0"/>
          <w:numId w:val="19"/>
        </w:numPr>
        <w:tabs>
          <w:tab w:val="left" w:pos="684"/>
        </w:tabs>
        <w:spacing w:before="118"/>
        <w:ind w:left="117" w:right="119" w:firstLine="0"/>
        <w:jc w:val="both"/>
        <w:rPr>
          <w:sz w:val="20"/>
          <w:lang w:val="es-CR"/>
        </w:rPr>
      </w:pPr>
      <w:bookmarkStart w:id="272" w:name="_bookmark245"/>
      <w:bookmarkEnd w:id="272"/>
      <w:r w:rsidRPr="0074571B">
        <w:rPr>
          <w:sz w:val="20"/>
          <w:lang w:val="es-CR"/>
        </w:rPr>
        <w:t>Además, el artículo 294 del Código Procesal Penal de El Salvador vedaba la sustitución de la prisión preventiva cuando el proceso se seguía por algunos delitos, incluyendo el homicidio simple y el homicidio agravado. Esta determinación de privación preventiva de la libertad en forma automática a partir del tipo de delito perseguido penalmente, resulta contraria a las pautas referidas (</w:t>
      </w:r>
      <w:r w:rsidRPr="0074571B">
        <w:rPr>
          <w:i/>
          <w:sz w:val="20"/>
          <w:lang w:val="es-CR"/>
        </w:rPr>
        <w:t xml:space="preserve">supra </w:t>
      </w:r>
      <w:r w:rsidRPr="0074571B">
        <w:rPr>
          <w:sz w:val="20"/>
          <w:lang w:val="es-CR"/>
        </w:rPr>
        <w:t xml:space="preserve">párrs. </w:t>
      </w:r>
      <w:hyperlink w:anchor="_bookmark229" w:history="1">
        <w:r w:rsidRPr="0074571B">
          <w:rPr>
            <w:sz w:val="20"/>
            <w:lang w:val="es-CR"/>
          </w:rPr>
          <w:t>99</w:t>
        </w:r>
      </w:hyperlink>
      <w:r w:rsidRPr="0074571B">
        <w:rPr>
          <w:sz w:val="20"/>
          <w:lang w:val="es-CR"/>
        </w:rPr>
        <w:t xml:space="preserve"> a </w:t>
      </w:r>
      <w:hyperlink w:anchor="_bookmark237" w:history="1">
        <w:r w:rsidRPr="0074571B">
          <w:rPr>
            <w:sz w:val="20"/>
            <w:lang w:val="es-CR"/>
          </w:rPr>
          <w:t>101</w:t>
        </w:r>
      </w:hyperlink>
      <w:r w:rsidRPr="0074571B">
        <w:rPr>
          <w:sz w:val="20"/>
          <w:lang w:val="es-CR"/>
        </w:rPr>
        <w:t>), que mandan a acreditar, en cada caso concreto, que la detención sea estrictamente necesaria y tenga como fin asegurar que la persona acusada no impedirá el desarrollo del procedimiento ni eludirá la acción de la justicia</w:t>
      </w:r>
      <w:hyperlink w:anchor="_bookmark246" w:history="1">
        <w:r w:rsidRPr="0074571B">
          <w:rPr>
            <w:position w:val="7"/>
            <w:sz w:val="13"/>
            <w:lang w:val="es-CR"/>
          </w:rPr>
          <w:t>198</w:t>
        </w:r>
      </w:hyperlink>
      <w:r w:rsidRPr="0074571B">
        <w:rPr>
          <w:sz w:val="20"/>
          <w:lang w:val="es-CR"/>
        </w:rPr>
        <w:t>.</w:t>
      </w:r>
    </w:p>
    <w:p w14:paraId="0EEBC604" w14:textId="77777777" w:rsidR="00003F82" w:rsidRDefault="002F4DAA">
      <w:pPr>
        <w:pStyle w:val="Prrafodelista"/>
        <w:numPr>
          <w:ilvl w:val="0"/>
          <w:numId w:val="19"/>
        </w:numPr>
        <w:tabs>
          <w:tab w:val="left" w:pos="755"/>
        </w:tabs>
        <w:spacing w:before="117"/>
        <w:ind w:left="115" w:right="122" w:firstLine="2"/>
        <w:jc w:val="both"/>
        <w:rPr>
          <w:sz w:val="20"/>
        </w:rPr>
      </w:pPr>
      <w:r w:rsidRPr="0074571B">
        <w:rPr>
          <w:sz w:val="20"/>
          <w:lang w:val="es-CR"/>
        </w:rPr>
        <w:t>En aplicación de dicha legislación, el 3 de marzo de 2008 se ordenó la detención provisional de Manuela al considerar que “se ha establecido la existencia del delito, así como la</w:t>
      </w:r>
      <w:r w:rsidRPr="0074571B">
        <w:rPr>
          <w:spacing w:val="-5"/>
          <w:sz w:val="20"/>
          <w:lang w:val="es-CR"/>
        </w:rPr>
        <w:t xml:space="preserve"> </w:t>
      </w:r>
      <w:r w:rsidRPr="0074571B">
        <w:rPr>
          <w:sz w:val="20"/>
          <w:lang w:val="es-CR"/>
        </w:rPr>
        <w:t>probable</w:t>
      </w:r>
      <w:r w:rsidRPr="0074571B">
        <w:rPr>
          <w:spacing w:val="-8"/>
          <w:sz w:val="20"/>
          <w:lang w:val="es-CR"/>
        </w:rPr>
        <w:t xml:space="preserve"> </w:t>
      </w:r>
      <w:r w:rsidRPr="0074571B">
        <w:rPr>
          <w:sz w:val="20"/>
          <w:lang w:val="es-CR"/>
        </w:rPr>
        <w:t>participación</w:t>
      </w:r>
      <w:r w:rsidRPr="0074571B">
        <w:rPr>
          <w:spacing w:val="-3"/>
          <w:sz w:val="20"/>
          <w:lang w:val="es-CR"/>
        </w:rPr>
        <w:t xml:space="preserve"> </w:t>
      </w:r>
      <w:r w:rsidRPr="0074571B">
        <w:rPr>
          <w:sz w:val="20"/>
          <w:lang w:val="es-CR"/>
        </w:rPr>
        <w:t>en</w:t>
      </w:r>
      <w:r w:rsidRPr="0074571B">
        <w:rPr>
          <w:spacing w:val="-2"/>
          <w:sz w:val="20"/>
          <w:lang w:val="es-CR"/>
        </w:rPr>
        <w:t xml:space="preserve"> </w:t>
      </w:r>
      <w:r w:rsidRPr="0074571B">
        <w:rPr>
          <w:sz w:val="20"/>
          <w:lang w:val="es-CR"/>
        </w:rPr>
        <w:t>el</w:t>
      </w:r>
      <w:r w:rsidRPr="0074571B">
        <w:rPr>
          <w:spacing w:val="-1"/>
          <w:sz w:val="20"/>
          <w:lang w:val="es-CR"/>
        </w:rPr>
        <w:t xml:space="preserve"> </w:t>
      </w:r>
      <w:r w:rsidRPr="0074571B">
        <w:rPr>
          <w:sz w:val="20"/>
          <w:lang w:val="es-CR"/>
        </w:rPr>
        <w:t>mismo</w:t>
      </w:r>
      <w:r w:rsidRPr="0074571B">
        <w:rPr>
          <w:spacing w:val="-7"/>
          <w:sz w:val="20"/>
          <w:lang w:val="es-CR"/>
        </w:rPr>
        <w:t xml:space="preserve"> </w:t>
      </w:r>
      <w:r w:rsidRPr="0074571B">
        <w:rPr>
          <w:sz w:val="20"/>
          <w:lang w:val="es-CR"/>
        </w:rPr>
        <w:t>de</w:t>
      </w:r>
      <w:r w:rsidRPr="0074571B">
        <w:rPr>
          <w:spacing w:val="-5"/>
          <w:sz w:val="20"/>
          <w:lang w:val="es-CR"/>
        </w:rPr>
        <w:t xml:space="preserve"> </w:t>
      </w:r>
      <w:r w:rsidRPr="0074571B">
        <w:rPr>
          <w:sz w:val="20"/>
          <w:lang w:val="es-CR"/>
        </w:rPr>
        <w:t>la</w:t>
      </w:r>
      <w:r w:rsidRPr="0074571B">
        <w:rPr>
          <w:spacing w:val="-5"/>
          <w:sz w:val="20"/>
          <w:lang w:val="es-CR"/>
        </w:rPr>
        <w:t xml:space="preserve"> </w:t>
      </w:r>
      <w:r w:rsidRPr="0074571B">
        <w:rPr>
          <w:sz w:val="20"/>
          <w:lang w:val="es-CR"/>
        </w:rPr>
        <w:t>imputada”</w:t>
      </w:r>
      <w:r w:rsidRPr="0074571B">
        <w:rPr>
          <w:spacing w:val="-4"/>
          <w:sz w:val="20"/>
          <w:lang w:val="es-CR"/>
        </w:rPr>
        <w:t xml:space="preserve"> </w:t>
      </w:r>
      <w:r w:rsidRPr="0074571B">
        <w:rPr>
          <w:sz w:val="20"/>
          <w:lang w:val="es-CR"/>
        </w:rPr>
        <w:t>y</w:t>
      </w:r>
      <w:r w:rsidRPr="0074571B">
        <w:rPr>
          <w:spacing w:val="-5"/>
          <w:sz w:val="20"/>
          <w:lang w:val="es-CR"/>
        </w:rPr>
        <w:t xml:space="preserve"> </w:t>
      </w:r>
      <w:r w:rsidRPr="0074571B">
        <w:rPr>
          <w:sz w:val="20"/>
          <w:lang w:val="es-CR"/>
        </w:rPr>
        <w:t>tomando</w:t>
      </w:r>
      <w:r w:rsidRPr="0074571B">
        <w:rPr>
          <w:spacing w:val="-4"/>
          <w:sz w:val="20"/>
          <w:lang w:val="es-CR"/>
        </w:rPr>
        <w:t xml:space="preserve"> </w:t>
      </w:r>
      <w:r w:rsidRPr="0074571B">
        <w:rPr>
          <w:sz w:val="20"/>
          <w:lang w:val="es-CR"/>
        </w:rPr>
        <w:t>en cuenta</w:t>
      </w:r>
      <w:r w:rsidRPr="0074571B">
        <w:rPr>
          <w:spacing w:val="-6"/>
          <w:sz w:val="20"/>
          <w:lang w:val="es-CR"/>
        </w:rPr>
        <w:t xml:space="preserve"> </w:t>
      </w:r>
      <w:r w:rsidRPr="0074571B">
        <w:rPr>
          <w:sz w:val="20"/>
          <w:lang w:val="es-CR"/>
        </w:rPr>
        <w:t>la</w:t>
      </w:r>
      <w:r w:rsidRPr="0074571B">
        <w:rPr>
          <w:spacing w:val="-4"/>
          <w:sz w:val="20"/>
          <w:lang w:val="es-CR"/>
        </w:rPr>
        <w:t xml:space="preserve"> </w:t>
      </w:r>
      <w:r w:rsidRPr="0074571B">
        <w:rPr>
          <w:sz w:val="20"/>
          <w:lang w:val="es-CR"/>
        </w:rPr>
        <w:t>naturaleza</w:t>
      </w:r>
      <w:r w:rsidRPr="0074571B">
        <w:rPr>
          <w:spacing w:val="-5"/>
          <w:sz w:val="20"/>
          <w:lang w:val="es-CR"/>
        </w:rPr>
        <w:t xml:space="preserve"> </w:t>
      </w:r>
      <w:r w:rsidRPr="0074571B">
        <w:rPr>
          <w:sz w:val="20"/>
          <w:lang w:val="es-CR"/>
        </w:rPr>
        <w:t xml:space="preserve">del hecho punible. </w:t>
      </w:r>
      <w:r>
        <w:rPr>
          <w:sz w:val="20"/>
        </w:rPr>
        <w:t>La decisión además indica</w:t>
      </w:r>
      <w:r>
        <w:rPr>
          <w:spacing w:val="-27"/>
          <w:sz w:val="20"/>
        </w:rPr>
        <w:t xml:space="preserve"> </w:t>
      </w:r>
      <w:r>
        <w:rPr>
          <w:sz w:val="20"/>
        </w:rPr>
        <w:t>que:</w:t>
      </w:r>
    </w:p>
    <w:p w14:paraId="06183503" w14:textId="77777777" w:rsidR="00003F82" w:rsidRPr="0074571B" w:rsidRDefault="002F4DAA">
      <w:pPr>
        <w:spacing w:before="121"/>
        <w:ind w:left="684" w:right="732" w:hanging="2"/>
        <w:jc w:val="both"/>
        <w:rPr>
          <w:sz w:val="18"/>
          <w:lang w:val="es-CR"/>
        </w:rPr>
      </w:pPr>
      <w:r w:rsidRPr="0074571B">
        <w:rPr>
          <w:sz w:val="18"/>
          <w:lang w:val="es-CR"/>
        </w:rPr>
        <w:t>[S]e presume que la imputada en referencia procurará evadir la pena a imponer por el delito cometido, quien puede obstaculizar los actos concretos de la investigación suprimiendo ocultando e incluso amenazando a los testigos; además el mencionado delito cometido por la imputada antes relacionada en perjuicio de su menor hijo recién nacido, ha causado la alarma social dentro de la comunidad del Caserío Las Mesas […], las cuales reprochan esa conducta inadecuada ejecutada por [la presunta víctima]</w:t>
      </w:r>
      <w:hyperlink w:anchor="_bookmark247" w:history="1">
        <w:r w:rsidRPr="0074571B">
          <w:rPr>
            <w:position w:val="6"/>
            <w:sz w:val="12"/>
            <w:lang w:val="es-CR"/>
          </w:rPr>
          <w:t>199</w:t>
        </w:r>
      </w:hyperlink>
      <w:r w:rsidRPr="0074571B">
        <w:rPr>
          <w:sz w:val="18"/>
          <w:lang w:val="es-CR"/>
        </w:rPr>
        <w:t>.</w:t>
      </w:r>
    </w:p>
    <w:p w14:paraId="69B67859" w14:textId="77777777" w:rsidR="00003F82" w:rsidRPr="0074571B" w:rsidRDefault="00003F82">
      <w:pPr>
        <w:pStyle w:val="Textoindependiente"/>
        <w:rPr>
          <w:lang w:val="es-CR"/>
        </w:rPr>
      </w:pPr>
    </w:p>
    <w:p w14:paraId="1833DA62" w14:textId="22B30C87" w:rsidR="00003F82" w:rsidRPr="0074571B" w:rsidRDefault="002F4DAA">
      <w:pPr>
        <w:pStyle w:val="Textoindependiente"/>
        <w:spacing w:before="9"/>
        <w:rPr>
          <w:sz w:val="21"/>
          <w:lang w:val="es-CR"/>
        </w:rPr>
      </w:pPr>
      <w:r>
        <w:rPr>
          <w:noProof/>
        </w:rPr>
        <mc:AlternateContent>
          <mc:Choice Requires="wps">
            <w:drawing>
              <wp:anchor distT="0" distB="0" distL="0" distR="0" simplePos="0" relativeHeight="251637248" behindDoc="0" locked="0" layoutInCell="1" allowOverlap="1" wp14:anchorId="3A617F66" wp14:editId="0D0562FC">
                <wp:simplePos x="0" y="0"/>
                <wp:positionH relativeFrom="page">
                  <wp:posOffset>900430</wp:posOffset>
                </wp:positionH>
                <wp:positionV relativeFrom="paragraph">
                  <wp:posOffset>196215</wp:posOffset>
                </wp:positionV>
                <wp:extent cx="1828800" cy="0"/>
                <wp:effectExtent l="5080" t="5080" r="13970" b="13970"/>
                <wp:wrapTopAndBottom/>
                <wp:docPr id="201825596"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61060" id="Line 72" o:spid="_x0000_s1026" style="position:absolute;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5.45pt" to="214.9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" strokeweight=".6pt">
                <w10:wrap type="topAndBottom" anchorx="page"/>
              </v:line>
            </w:pict>
          </mc:Fallback>
        </mc:AlternateContent>
      </w:r>
    </w:p>
    <w:p w14:paraId="184D923C" w14:textId="77777777" w:rsidR="00003F82" w:rsidRPr="0074571B" w:rsidRDefault="002F4DAA">
      <w:pPr>
        <w:tabs>
          <w:tab w:val="left" w:pos="9274"/>
        </w:tabs>
        <w:spacing w:before="81"/>
        <w:ind w:left="116" w:right="114" w:firstLine="1"/>
        <w:jc w:val="both"/>
        <w:rPr>
          <w:sz w:val="16"/>
          <w:lang w:val="es-CR"/>
        </w:rPr>
      </w:pPr>
      <w:r w:rsidRPr="0074571B">
        <w:rPr>
          <w:sz w:val="16"/>
          <w:lang w:val="es-CR"/>
        </w:rPr>
        <w:t>se reformó en 2009. Sin embargo, el texto de estos artículos permaneció igual, salvo en lo relacionado con la referencia</w:t>
      </w:r>
      <w:r w:rsidRPr="0074571B">
        <w:rPr>
          <w:spacing w:val="-11"/>
          <w:sz w:val="16"/>
          <w:lang w:val="es-CR"/>
        </w:rPr>
        <w:t xml:space="preserve"> </w:t>
      </w:r>
      <w:r w:rsidRPr="0074571B">
        <w:rPr>
          <w:sz w:val="16"/>
          <w:lang w:val="es-CR"/>
        </w:rPr>
        <w:t>que</w:t>
      </w:r>
      <w:r w:rsidRPr="0074571B">
        <w:rPr>
          <w:spacing w:val="-7"/>
          <w:sz w:val="16"/>
          <w:lang w:val="es-CR"/>
        </w:rPr>
        <w:t xml:space="preserve"> </w:t>
      </w:r>
      <w:r w:rsidRPr="0074571B">
        <w:rPr>
          <w:sz w:val="16"/>
          <w:lang w:val="es-CR"/>
        </w:rPr>
        <w:t>hacía</w:t>
      </w:r>
      <w:r w:rsidRPr="0074571B">
        <w:rPr>
          <w:spacing w:val="-10"/>
          <w:sz w:val="16"/>
          <w:lang w:val="es-CR"/>
        </w:rPr>
        <w:t xml:space="preserve"> </w:t>
      </w:r>
      <w:r w:rsidRPr="0074571B">
        <w:rPr>
          <w:sz w:val="16"/>
          <w:lang w:val="es-CR"/>
        </w:rPr>
        <w:t>el</w:t>
      </w:r>
      <w:r w:rsidRPr="0074571B">
        <w:rPr>
          <w:spacing w:val="-12"/>
          <w:sz w:val="16"/>
          <w:lang w:val="es-CR"/>
        </w:rPr>
        <w:t xml:space="preserve"> </w:t>
      </w:r>
      <w:r w:rsidRPr="0074571B">
        <w:rPr>
          <w:sz w:val="16"/>
          <w:lang w:val="es-CR"/>
        </w:rPr>
        <w:t>artículo</w:t>
      </w:r>
      <w:r w:rsidRPr="0074571B">
        <w:rPr>
          <w:spacing w:val="-10"/>
          <w:sz w:val="16"/>
          <w:lang w:val="es-CR"/>
        </w:rPr>
        <w:t xml:space="preserve"> </w:t>
      </w:r>
      <w:r w:rsidRPr="0074571B">
        <w:rPr>
          <w:sz w:val="16"/>
          <w:lang w:val="es-CR"/>
        </w:rPr>
        <w:t>292</w:t>
      </w:r>
      <w:r w:rsidRPr="0074571B">
        <w:rPr>
          <w:spacing w:val="-10"/>
          <w:sz w:val="16"/>
          <w:lang w:val="es-CR"/>
        </w:rPr>
        <w:t xml:space="preserve"> </w:t>
      </w:r>
      <w:r w:rsidRPr="0074571B">
        <w:rPr>
          <w:sz w:val="16"/>
          <w:lang w:val="es-CR"/>
        </w:rPr>
        <w:t>antes</w:t>
      </w:r>
      <w:r w:rsidRPr="0074571B">
        <w:rPr>
          <w:spacing w:val="-11"/>
          <w:sz w:val="16"/>
          <w:lang w:val="es-CR"/>
        </w:rPr>
        <w:t xml:space="preserve"> </w:t>
      </w:r>
      <w:r w:rsidRPr="0074571B">
        <w:rPr>
          <w:sz w:val="16"/>
          <w:lang w:val="es-CR"/>
        </w:rPr>
        <w:t>vigente</w:t>
      </w:r>
      <w:r w:rsidRPr="0074571B">
        <w:rPr>
          <w:spacing w:val="-12"/>
          <w:sz w:val="16"/>
          <w:lang w:val="es-CR"/>
        </w:rPr>
        <w:t xml:space="preserve"> </w:t>
      </w:r>
      <w:r w:rsidRPr="0074571B">
        <w:rPr>
          <w:sz w:val="16"/>
          <w:lang w:val="es-CR"/>
        </w:rPr>
        <w:t>a</w:t>
      </w:r>
      <w:r w:rsidRPr="0074571B">
        <w:rPr>
          <w:spacing w:val="-10"/>
          <w:sz w:val="16"/>
          <w:lang w:val="es-CR"/>
        </w:rPr>
        <w:t xml:space="preserve"> </w:t>
      </w:r>
      <w:r w:rsidRPr="0074571B">
        <w:rPr>
          <w:sz w:val="16"/>
          <w:lang w:val="es-CR"/>
        </w:rPr>
        <w:t>la</w:t>
      </w:r>
      <w:r w:rsidRPr="0074571B">
        <w:rPr>
          <w:spacing w:val="-10"/>
          <w:sz w:val="16"/>
          <w:lang w:val="es-CR"/>
        </w:rPr>
        <w:t xml:space="preserve"> </w:t>
      </w:r>
      <w:r w:rsidRPr="0074571B">
        <w:rPr>
          <w:sz w:val="16"/>
          <w:lang w:val="es-CR"/>
        </w:rPr>
        <w:t>alarma</w:t>
      </w:r>
      <w:r w:rsidRPr="0074571B">
        <w:rPr>
          <w:spacing w:val="-10"/>
          <w:sz w:val="16"/>
          <w:lang w:val="es-CR"/>
        </w:rPr>
        <w:t xml:space="preserve"> </w:t>
      </w:r>
      <w:r w:rsidRPr="0074571B">
        <w:rPr>
          <w:sz w:val="16"/>
          <w:lang w:val="es-CR"/>
        </w:rPr>
        <w:t>social.</w:t>
      </w:r>
      <w:r w:rsidRPr="0074571B">
        <w:rPr>
          <w:spacing w:val="-9"/>
          <w:sz w:val="16"/>
          <w:lang w:val="es-CR"/>
        </w:rPr>
        <w:t xml:space="preserve"> </w:t>
      </w:r>
      <w:r w:rsidRPr="0074571B">
        <w:rPr>
          <w:sz w:val="16"/>
          <w:lang w:val="es-CR"/>
        </w:rPr>
        <w:t>Actualmente</w:t>
      </w:r>
      <w:r w:rsidRPr="0074571B">
        <w:rPr>
          <w:spacing w:val="-8"/>
          <w:sz w:val="16"/>
          <w:lang w:val="es-CR"/>
        </w:rPr>
        <w:t xml:space="preserve"> </w:t>
      </w:r>
      <w:r w:rsidRPr="0074571B">
        <w:rPr>
          <w:sz w:val="16"/>
          <w:lang w:val="es-CR"/>
        </w:rPr>
        <w:t>el</w:t>
      </w:r>
      <w:r w:rsidRPr="0074571B">
        <w:rPr>
          <w:spacing w:val="-12"/>
          <w:sz w:val="16"/>
          <w:lang w:val="es-CR"/>
        </w:rPr>
        <w:t xml:space="preserve"> </w:t>
      </w:r>
      <w:r w:rsidRPr="0074571B">
        <w:rPr>
          <w:sz w:val="16"/>
          <w:lang w:val="es-CR"/>
        </w:rPr>
        <w:t>artículo</w:t>
      </w:r>
      <w:r w:rsidRPr="0074571B">
        <w:rPr>
          <w:spacing w:val="-10"/>
          <w:sz w:val="16"/>
          <w:lang w:val="es-CR"/>
        </w:rPr>
        <w:t xml:space="preserve"> </w:t>
      </w:r>
      <w:r w:rsidRPr="0074571B">
        <w:rPr>
          <w:sz w:val="16"/>
          <w:lang w:val="es-CR"/>
        </w:rPr>
        <w:t>329</w:t>
      </w:r>
      <w:r w:rsidRPr="0074571B">
        <w:rPr>
          <w:spacing w:val="-10"/>
          <w:sz w:val="16"/>
          <w:lang w:val="es-CR"/>
        </w:rPr>
        <w:t xml:space="preserve"> </w:t>
      </w:r>
      <w:r w:rsidRPr="0074571B">
        <w:rPr>
          <w:sz w:val="16"/>
          <w:lang w:val="es-CR"/>
        </w:rPr>
        <w:t>del</w:t>
      </w:r>
      <w:r w:rsidRPr="0074571B">
        <w:rPr>
          <w:spacing w:val="-12"/>
          <w:sz w:val="16"/>
          <w:lang w:val="es-CR"/>
        </w:rPr>
        <w:t xml:space="preserve"> </w:t>
      </w:r>
      <w:r w:rsidRPr="0074571B">
        <w:rPr>
          <w:sz w:val="16"/>
          <w:lang w:val="es-CR"/>
        </w:rPr>
        <w:t>Código</w:t>
      </w:r>
      <w:r w:rsidRPr="0074571B">
        <w:rPr>
          <w:spacing w:val="-10"/>
          <w:sz w:val="16"/>
          <w:lang w:val="es-CR"/>
        </w:rPr>
        <w:t xml:space="preserve"> </w:t>
      </w:r>
      <w:r w:rsidRPr="0074571B">
        <w:rPr>
          <w:sz w:val="16"/>
          <w:lang w:val="es-CR"/>
        </w:rPr>
        <w:t>establece que:</w:t>
      </w:r>
      <w:r w:rsidRPr="0074571B">
        <w:rPr>
          <w:spacing w:val="-12"/>
          <w:sz w:val="16"/>
          <w:lang w:val="es-CR"/>
        </w:rPr>
        <w:t xml:space="preserve"> </w:t>
      </w:r>
      <w:r w:rsidRPr="0074571B">
        <w:rPr>
          <w:sz w:val="16"/>
          <w:lang w:val="es-CR"/>
        </w:rPr>
        <w:t>“Para</w:t>
      </w:r>
      <w:r w:rsidRPr="0074571B">
        <w:rPr>
          <w:spacing w:val="-12"/>
          <w:sz w:val="16"/>
          <w:lang w:val="es-CR"/>
        </w:rPr>
        <w:t xml:space="preserve"> </w:t>
      </w:r>
      <w:r w:rsidRPr="0074571B">
        <w:rPr>
          <w:sz w:val="16"/>
          <w:lang w:val="es-CR"/>
        </w:rPr>
        <w:t>decretar</w:t>
      </w:r>
      <w:r w:rsidRPr="0074571B">
        <w:rPr>
          <w:spacing w:val="-11"/>
          <w:sz w:val="16"/>
          <w:lang w:val="es-CR"/>
        </w:rPr>
        <w:t xml:space="preserve"> </w:t>
      </w:r>
      <w:r w:rsidRPr="0074571B">
        <w:rPr>
          <w:sz w:val="16"/>
          <w:lang w:val="es-CR"/>
        </w:rPr>
        <w:t>la</w:t>
      </w:r>
      <w:r w:rsidRPr="0074571B">
        <w:rPr>
          <w:spacing w:val="-11"/>
          <w:sz w:val="16"/>
          <w:lang w:val="es-CR"/>
        </w:rPr>
        <w:t xml:space="preserve"> </w:t>
      </w:r>
      <w:r w:rsidRPr="0074571B">
        <w:rPr>
          <w:sz w:val="16"/>
          <w:lang w:val="es-CR"/>
        </w:rPr>
        <w:t>detención</w:t>
      </w:r>
      <w:r w:rsidRPr="0074571B">
        <w:rPr>
          <w:spacing w:val="-12"/>
          <w:sz w:val="16"/>
          <w:lang w:val="es-CR"/>
        </w:rPr>
        <w:t xml:space="preserve"> </w:t>
      </w:r>
      <w:r w:rsidRPr="0074571B">
        <w:rPr>
          <w:sz w:val="16"/>
          <w:lang w:val="es-CR"/>
        </w:rPr>
        <w:t>provisional</w:t>
      </w:r>
      <w:r w:rsidRPr="0074571B">
        <w:rPr>
          <w:spacing w:val="-11"/>
          <w:sz w:val="16"/>
          <w:lang w:val="es-CR"/>
        </w:rPr>
        <w:t xml:space="preserve"> </w:t>
      </w:r>
      <w:r w:rsidRPr="0074571B">
        <w:rPr>
          <w:sz w:val="16"/>
          <w:lang w:val="es-CR"/>
        </w:rPr>
        <w:t>del</w:t>
      </w:r>
      <w:r w:rsidRPr="0074571B">
        <w:rPr>
          <w:spacing w:val="-12"/>
          <w:sz w:val="16"/>
          <w:lang w:val="es-CR"/>
        </w:rPr>
        <w:t xml:space="preserve"> </w:t>
      </w:r>
      <w:r w:rsidRPr="0074571B">
        <w:rPr>
          <w:sz w:val="16"/>
          <w:lang w:val="es-CR"/>
        </w:rPr>
        <w:t>imputado,</w:t>
      </w:r>
      <w:r w:rsidRPr="0074571B">
        <w:rPr>
          <w:spacing w:val="-12"/>
          <w:sz w:val="16"/>
          <w:lang w:val="es-CR"/>
        </w:rPr>
        <w:t xml:space="preserve"> </w:t>
      </w:r>
      <w:r w:rsidRPr="0074571B">
        <w:rPr>
          <w:sz w:val="16"/>
          <w:lang w:val="es-CR"/>
        </w:rPr>
        <w:t>deberán</w:t>
      </w:r>
      <w:r w:rsidRPr="0074571B">
        <w:rPr>
          <w:spacing w:val="-12"/>
          <w:sz w:val="16"/>
          <w:lang w:val="es-CR"/>
        </w:rPr>
        <w:t xml:space="preserve"> </w:t>
      </w:r>
      <w:r w:rsidRPr="0074571B">
        <w:rPr>
          <w:sz w:val="16"/>
          <w:lang w:val="es-CR"/>
        </w:rPr>
        <w:t>concurrir</w:t>
      </w:r>
      <w:r w:rsidRPr="0074571B">
        <w:rPr>
          <w:spacing w:val="-10"/>
          <w:sz w:val="16"/>
          <w:lang w:val="es-CR"/>
        </w:rPr>
        <w:t xml:space="preserve"> </w:t>
      </w:r>
      <w:r w:rsidRPr="0074571B">
        <w:rPr>
          <w:sz w:val="16"/>
          <w:lang w:val="es-CR"/>
        </w:rPr>
        <w:t>los</w:t>
      </w:r>
      <w:r w:rsidRPr="0074571B">
        <w:rPr>
          <w:spacing w:val="-13"/>
          <w:sz w:val="16"/>
          <w:lang w:val="es-CR"/>
        </w:rPr>
        <w:t xml:space="preserve"> </w:t>
      </w:r>
      <w:r w:rsidRPr="0074571B">
        <w:rPr>
          <w:sz w:val="16"/>
          <w:lang w:val="es-CR"/>
        </w:rPr>
        <w:t>requisitos</w:t>
      </w:r>
      <w:r w:rsidRPr="0074571B">
        <w:rPr>
          <w:spacing w:val="-12"/>
          <w:sz w:val="16"/>
          <w:lang w:val="es-CR"/>
        </w:rPr>
        <w:t xml:space="preserve"> </w:t>
      </w:r>
      <w:r w:rsidRPr="0074571B">
        <w:rPr>
          <w:sz w:val="16"/>
          <w:lang w:val="es-CR"/>
        </w:rPr>
        <w:t>siguientes:</w:t>
      </w:r>
      <w:r w:rsidRPr="0074571B">
        <w:rPr>
          <w:spacing w:val="-11"/>
          <w:sz w:val="16"/>
          <w:lang w:val="es-CR"/>
        </w:rPr>
        <w:t xml:space="preserve"> </w:t>
      </w:r>
      <w:r w:rsidRPr="0074571B">
        <w:rPr>
          <w:sz w:val="16"/>
          <w:lang w:val="es-CR"/>
        </w:rPr>
        <w:t>1)</w:t>
      </w:r>
      <w:r w:rsidRPr="0074571B">
        <w:rPr>
          <w:spacing w:val="-13"/>
          <w:sz w:val="16"/>
          <w:lang w:val="es-CR"/>
        </w:rPr>
        <w:t xml:space="preserve"> </w:t>
      </w:r>
      <w:r w:rsidRPr="0074571B">
        <w:rPr>
          <w:sz w:val="16"/>
          <w:lang w:val="es-CR"/>
        </w:rPr>
        <w:t>Que</w:t>
      </w:r>
      <w:r w:rsidRPr="0074571B">
        <w:rPr>
          <w:spacing w:val="-12"/>
          <w:sz w:val="16"/>
          <w:lang w:val="es-CR"/>
        </w:rPr>
        <w:t xml:space="preserve"> </w:t>
      </w:r>
      <w:r w:rsidRPr="0074571B">
        <w:rPr>
          <w:sz w:val="16"/>
          <w:lang w:val="es-CR"/>
        </w:rPr>
        <w:t>existan elementos de convicción suficientes para sostener razonablemente la existencia de un delito y la probabilidad de participación del imputado; 2) Que el delito tenga señalado pena de prisión cuyo límite máximo sea superior a tres años,</w:t>
      </w:r>
      <w:r w:rsidRPr="0074571B">
        <w:rPr>
          <w:spacing w:val="-7"/>
          <w:sz w:val="16"/>
          <w:lang w:val="es-CR"/>
        </w:rPr>
        <w:t xml:space="preserve"> </w:t>
      </w:r>
      <w:r w:rsidRPr="0074571B">
        <w:rPr>
          <w:sz w:val="16"/>
          <w:lang w:val="es-CR"/>
        </w:rPr>
        <w:t>o</w:t>
      </w:r>
      <w:r w:rsidRPr="0074571B">
        <w:rPr>
          <w:spacing w:val="-4"/>
          <w:sz w:val="16"/>
          <w:lang w:val="es-CR"/>
        </w:rPr>
        <w:t xml:space="preserve"> </w:t>
      </w:r>
      <w:r w:rsidRPr="0074571B">
        <w:rPr>
          <w:sz w:val="16"/>
          <w:lang w:val="es-CR"/>
        </w:rPr>
        <w:t>bien</w:t>
      </w:r>
      <w:r w:rsidRPr="0074571B">
        <w:rPr>
          <w:spacing w:val="-7"/>
          <w:sz w:val="16"/>
          <w:lang w:val="es-CR"/>
        </w:rPr>
        <w:t xml:space="preserve"> </w:t>
      </w:r>
      <w:r w:rsidRPr="0074571B">
        <w:rPr>
          <w:sz w:val="16"/>
          <w:lang w:val="es-CR"/>
        </w:rPr>
        <w:t>que,</w:t>
      </w:r>
      <w:r w:rsidRPr="0074571B">
        <w:rPr>
          <w:spacing w:val="-7"/>
          <w:sz w:val="16"/>
          <w:lang w:val="es-CR"/>
        </w:rPr>
        <w:t xml:space="preserve"> </w:t>
      </w:r>
      <w:r w:rsidRPr="0074571B">
        <w:rPr>
          <w:sz w:val="16"/>
          <w:lang w:val="es-CR"/>
        </w:rPr>
        <w:t>aún</w:t>
      </w:r>
      <w:r w:rsidRPr="0074571B">
        <w:rPr>
          <w:spacing w:val="-6"/>
          <w:sz w:val="16"/>
          <w:lang w:val="es-CR"/>
        </w:rPr>
        <w:t xml:space="preserve"> </w:t>
      </w:r>
      <w:r w:rsidRPr="0074571B">
        <w:rPr>
          <w:sz w:val="16"/>
          <w:lang w:val="es-CR"/>
        </w:rPr>
        <w:t>cuando</w:t>
      </w:r>
      <w:r w:rsidRPr="0074571B">
        <w:rPr>
          <w:spacing w:val="-8"/>
          <w:sz w:val="16"/>
          <w:lang w:val="es-CR"/>
        </w:rPr>
        <w:t xml:space="preserve"> </w:t>
      </w:r>
      <w:r w:rsidRPr="0074571B">
        <w:rPr>
          <w:sz w:val="16"/>
          <w:lang w:val="es-CR"/>
        </w:rPr>
        <w:t>la</w:t>
      </w:r>
      <w:r w:rsidRPr="0074571B">
        <w:rPr>
          <w:spacing w:val="-3"/>
          <w:sz w:val="16"/>
          <w:lang w:val="es-CR"/>
        </w:rPr>
        <w:t xml:space="preserve"> </w:t>
      </w:r>
      <w:r w:rsidRPr="0074571B">
        <w:rPr>
          <w:sz w:val="16"/>
          <w:lang w:val="es-CR"/>
        </w:rPr>
        <w:t>pena</w:t>
      </w:r>
      <w:r w:rsidRPr="0074571B">
        <w:rPr>
          <w:spacing w:val="-5"/>
          <w:sz w:val="16"/>
          <w:lang w:val="es-CR"/>
        </w:rPr>
        <w:t xml:space="preserve"> </w:t>
      </w:r>
      <w:r w:rsidRPr="0074571B">
        <w:rPr>
          <w:sz w:val="16"/>
          <w:lang w:val="es-CR"/>
        </w:rPr>
        <w:t>sea</w:t>
      </w:r>
      <w:r w:rsidRPr="0074571B">
        <w:rPr>
          <w:spacing w:val="-6"/>
          <w:sz w:val="16"/>
          <w:lang w:val="es-CR"/>
        </w:rPr>
        <w:t xml:space="preserve"> </w:t>
      </w:r>
      <w:r w:rsidRPr="0074571B">
        <w:rPr>
          <w:sz w:val="16"/>
          <w:lang w:val="es-CR"/>
        </w:rPr>
        <w:t>inferior,</w:t>
      </w:r>
      <w:r w:rsidRPr="0074571B">
        <w:rPr>
          <w:spacing w:val="-6"/>
          <w:sz w:val="16"/>
          <w:lang w:val="es-CR"/>
        </w:rPr>
        <w:t xml:space="preserve"> </w:t>
      </w:r>
      <w:r w:rsidRPr="0074571B">
        <w:rPr>
          <w:sz w:val="16"/>
          <w:lang w:val="es-CR"/>
        </w:rPr>
        <w:t>el</w:t>
      </w:r>
      <w:r w:rsidRPr="0074571B">
        <w:rPr>
          <w:spacing w:val="-7"/>
          <w:sz w:val="16"/>
          <w:lang w:val="es-CR"/>
        </w:rPr>
        <w:t xml:space="preserve"> </w:t>
      </w:r>
      <w:r w:rsidRPr="0074571B">
        <w:rPr>
          <w:sz w:val="16"/>
          <w:lang w:val="es-CR"/>
        </w:rPr>
        <w:t>juez</w:t>
      </w:r>
      <w:r w:rsidRPr="0074571B">
        <w:rPr>
          <w:spacing w:val="-4"/>
          <w:sz w:val="16"/>
          <w:lang w:val="es-CR"/>
        </w:rPr>
        <w:t xml:space="preserve"> </w:t>
      </w:r>
      <w:r w:rsidRPr="0074571B">
        <w:rPr>
          <w:sz w:val="16"/>
          <w:lang w:val="es-CR"/>
        </w:rPr>
        <w:t>considere</w:t>
      </w:r>
      <w:r w:rsidRPr="0074571B">
        <w:rPr>
          <w:spacing w:val="-5"/>
          <w:sz w:val="16"/>
          <w:lang w:val="es-CR"/>
        </w:rPr>
        <w:t xml:space="preserve"> </w:t>
      </w:r>
      <w:r w:rsidRPr="0074571B">
        <w:rPr>
          <w:sz w:val="16"/>
          <w:lang w:val="es-CR"/>
        </w:rPr>
        <w:t>necesaria</w:t>
      </w:r>
      <w:r w:rsidRPr="0074571B">
        <w:rPr>
          <w:spacing w:val="-3"/>
          <w:sz w:val="16"/>
          <w:lang w:val="es-CR"/>
        </w:rPr>
        <w:t xml:space="preserve"> </w:t>
      </w:r>
      <w:r w:rsidRPr="0074571B">
        <w:rPr>
          <w:sz w:val="16"/>
          <w:lang w:val="es-CR"/>
        </w:rPr>
        <w:t>la</w:t>
      </w:r>
      <w:r w:rsidRPr="0074571B">
        <w:rPr>
          <w:spacing w:val="-6"/>
          <w:sz w:val="16"/>
          <w:lang w:val="es-CR"/>
        </w:rPr>
        <w:t xml:space="preserve"> </w:t>
      </w:r>
      <w:r w:rsidRPr="0074571B">
        <w:rPr>
          <w:sz w:val="16"/>
          <w:lang w:val="es-CR"/>
        </w:rPr>
        <w:t>detención</w:t>
      </w:r>
      <w:r w:rsidRPr="0074571B">
        <w:rPr>
          <w:spacing w:val="-7"/>
          <w:sz w:val="16"/>
          <w:lang w:val="es-CR"/>
        </w:rPr>
        <w:t xml:space="preserve"> </w:t>
      </w:r>
      <w:r w:rsidRPr="0074571B">
        <w:rPr>
          <w:sz w:val="16"/>
          <w:lang w:val="es-CR"/>
        </w:rPr>
        <w:t>provisional,</w:t>
      </w:r>
      <w:r w:rsidRPr="0074571B">
        <w:rPr>
          <w:spacing w:val="-4"/>
          <w:sz w:val="16"/>
          <w:lang w:val="es-CR"/>
        </w:rPr>
        <w:t xml:space="preserve"> </w:t>
      </w:r>
      <w:r w:rsidRPr="0074571B">
        <w:rPr>
          <w:sz w:val="16"/>
          <w:lang w:val="es-CR"/>
        </w:rPr>
        <w:t>atendidas</w:t>
      </w:r>
      <w:r w:rsidRPr="0074571B">
        <w:rPr>
          <w:spacing w:val="-5"/>
          <w:sz w:val="16"/>
          <w:lang w:val="es-CR"/>
        </w:rPr>
        <w:t xml:space="preserve"> </w:t>
      </w:r>
      <w:r w:rsidRPr="0074571B">
        <w:rPr>
          <w:sz w:val="16"/>
          <w:lang w:val="es-CR"/>
        </w:rPr>
        <w:t>las circunstancias del hecho, o si el imputado se hallare gozando de otra medida cautelar”. El artículo 331 dispone que “No obstante, lo dispuesto en los dos artículos anteriores, y aunque el delito tuviere señalada pena superior a tres años, cuando el imputado no esté sometido a otras medidas cautelares y se pueda creer razonablemente que no tratará de sustraerse a la acción de la justicia, podrá decretarse una medida cautelar alterna. No procederá aplicar medidas</w:t>
      </w:r>
      <w:r w:rsidRPr="0074571B">
        <w:rPr>
          <w:spacing w:val="-15"/>
          <w:sz w:val="16"/>
          <w:lang w:val="es-CR"/>
        </w:rPr>
        <w:t xml:space="preserve"> </w:t>
      </w:r>
      <w:r w:rsidRPr="0074571B">
        <w:rPr>
          <w:sz w:val="16"/>
          <w:lang w:val="es-CR"/>
        </w:rPr>
        <w:t>alternas</w:t>
      </w:r>
      <w:r w:rsidRPr="0074571B">
        <w:rPr>
          <w:spacing w:val="-14"/>
          <w:sz w:val="16"/>
          <w:lang w:val="es-CR"/>
        </w:rPr>
        <w:t xml:space="preserve"> </w:t>
      </w:r>
      <w:r w:rsidRPr="0074571B">
        <w:rPr>
          <w:sz w:val="16"/>
          <w:lang w:val="es-CR"/>
        </w:rPr>
        <w:t>ni</w:t>
      </w:r>
      <w:r w:rsidRPr="0074571B">
        <w:rPr>
          <w:spacing w:val="-14"/>
          <w:sz w:val="16"/>
          <w:lang w:val="es-CR"/>
        </w:rPr>
        <w:t xml:space="preserve"> </w:t>
      </w:r>
      <w:r w:rsidRPr="0074571B">
        <w:rPr>
          <w:sz w:val="16"/>
          <w:lang w:val="es-CR"/>
        </w:rPr>
        <w:t>sustituir</w:t>
      </w:r>
      <w:r w:rsidRPr="0074571B">
        <w:rPr>
          <w:spacing w:val="-9"/>
          <w:sz w:val="16"/>
          <w:lang w:val="es-CR"/>
        </w:rPr>
        <w:t xml:space="preserve"> </w:t>
      </w:r>
      <w:r w:rsidRPr="0074571B">
        <w:rPr>
          <w:sz w:val="16"/>
          <w:lang w:val="es-CR"/>
        </w:rPr>
        <w:t>la</w:t>
      </w:r>
      <w:r w:rsidRPr="0074571B">
        <w:rPr>
          <w:spacing w:val="-15"/>
          <w:sz w:val="16"/>
          <w:lang w:val="es-CR"/>
        </w:rPr>
        <w:t xml:space="preserve"> </w:t>
      </w:r>
      <w:r w:rsidRPr="0074571B">
        <w:rPr>
          <w:sz w:val="16"/>
          <w:lang w:val="es-CR"/>
        </w:rPr>
        <w:t>detención</w:t>
      </w:r>
      <w:r w:rsidRPr="0074571B">
        <w:rPr>
          <w:spacing w:val="-15"/>
          <w:sz w:val="16"/>
          <w:lang w:val="es-CR"/>
        </w:rPr>
        <w:t xml:space="preserve"> </w:t>
      </w:r>
      <w:r w:rsidRPr="0074571B">
        <w:rPr>
          <w:sz w:val="16"/>
          <w:lang w:val="es-CR"/>
        </w:rPr>
        <w:t>provisional,</w:t>
      </w:r>
      <w:r w:rsidRPr="0074571B">
        <w:rPr>
          <w:spacing w:val="-12"/>
          <w:sz w:val="16"/>
          <w:lang w:val="es-CR"/>
        </w:rPr>
        <w:t xml:space="preserve"> </w:t>
      </w:r>
      <w:r w:rsidRPr="0074571B">
        <w:rPr>
          <w:sz w:val="16"/>
          <w:lang w:val="es-CR"/>
        </w:rPr>
        <w:t>en</w:t>
      </w:r>
      <w:r w:rsidRPr="0074571B">
        <w:rPr>
          <w:spacing w:val="-14"/>
          <w:sz w:val="16"/>
          <w:lang w:val="es-CR"/>
        </w:rPr>
        <w:t xml:space="preserve"> </w:t>
      </w:r>
      <w:r w:rsidRPr="0074571B">
        <w:rPr>
          <w:sz w:val="16"/>
          <w:lang w:val="es-CR"/>
        </w:rPr>
        <w:t>los</w:t>
      </w:r>
      <w:r w:rsidRPr="0074571B">
        <w:rPr>
          <w:spacing w:val="-14"/>
          <w:sz w:val="16"/>
          <w:lang w:val="es-CR"/>
        </w:rPr>
        <w:t xml:space="preserve"> </w:t>
      </w:r>
      <w:r w:rsidRPr="0074571B">
        <w:rPr>
          <w:sz w:val="16"/>
          <w:lang w:val="es-CR"/>
        </w:rPr>
        <w:t>delitos</w:t>
      </w:r>
      <w:r w:rsidRPr="0074571B">
        <w:rPr>
          <w:spacing w:val="-13"/>
          <w:sz w:val="16"/>
          <w:lang w:val="es-CR"/>
        </w:rPr>
        <w:t xml:space="preserve"> </w:t>
      </w:r>
      <w:r w:rsidRPr="0074571B">
        <w:rPr>
          <w:sz w:val="16"/>
          <w:lang w:val="es-CR"/>
        </w:rPr>
        <w:t>siguientes:</w:t>
      </w:r>
      <w:r w:rsidRPr="0074571B">
        <w:rPr>
          <w:spacing w:val="-13"/>
          <w:sz w:val="16"/>
          <w:lang w:val="es-CR"/>
        </w:rPr>
        <w:t xml:space="preserve"> </w:t>
      </w:r>
      <w:r w:rsidRPr="0074571B">
        <w:rPr>
          <w:sz w:val="16"/>
          <w:lang w:val="es-CR"/>
        </w:rPr>
        <w:t>homicidio</w:t>
      </w:r>
      <w:r w:rsidRPr="0074571B">
        <w:rPr>
          <w:spacing w:val="-16"/>
          <w:sz w:val="16"/>
          <w:lang w:val="es-CR"/>
        </w:rPr>
        <w:t xml:space="preserve"> </w:t>
      </w:r>
      <w:r w:rsidRPr="0074571B">
        <w:rPr>
          <w:sz w:val="16"/>
          <w:lang w:val="es-CR"/>
        </w:rPr>
        <w:t>simple,</w:t>
      </w:r>
      <w:r w:rsidRPr="0074571B">
        <w:rPr>
          <w:spacing w:val="-12"/>
          <w:sz w:val="16"/>
          <w:lang w:val="es-CR"/>
        </w:rPr>
        <w:t xml:space="preserve"> </w:t>
      </w:r>
      <w:r w:rsidRPr="0074571B">
        <w:rPr>
          <w:sz w:val="16"/>
          <w:lang w:val="es-CR"/>
        </w:rPr>
        <w:t>homicidio</w:t>
      </w:r>
      <w:r w:rsidRPr="0074571B">
        <w:rPr>
          <w:spacing w:val="-11"/>
          <w:sz w:val="16"/>
          <w:lang w:val="es-CR"/>
        </w:rPr>
        <w:t xml:space="preserve"> </w:t>
      </w:r>
      <w:r w:rsidRPr="0074571B">
        <w:rPr>
          <w:sz w:val="16"/>
          <w:lang w:val="es-CR"/>
        </w:rPr>
        <w:t>agravado, secuestro, delitos contra la libertad sexual, robo agravado, extorsión, defraudación a la economía pública, comercio de personas, tráfico ilegal de personas, trata de personas, desórdenes públicos, delitos contemplados en la Ley Reguladora</w:t>
      </w:r>
      <w:r w:rsidRPr="0074571B">
        <w:rPr>
          <w:spacing w:val="-9"/>
          <w:sz w:val="16"/>
          <w:lang w:val="es-CR"/>
        </w:rPr>
        <w:t xml:space="preserve"> </w:t>
      </w:r>
      <w:r w:rsidRPr="0074571B">
        <w:rPr>
          <w:sz w:val="16"/>
          <w:lang w:val="es-CR"/>
        </w:rPr>
        <w:t>de</w:t>
      </w:r>
      <w:r w:rsidRPr="0074571B">
        <w:rPr>
          <w:spacing w:val="-7"/>
          <w:sz w:val="16"/>
          <w:lang w:val="es-CR"/>
        </w:rPr>
        <w:t xml:space="preserve"> </w:t>
      </w:r>
      <w:r w:rsidRPr="0074571B">
        <w:rPr>
          <w:sz w:val="16"/>
          <w:lang w:val="es-CR"/>
        </w:rPr>
        <w:t>las</w:t>
      </w:r>
      <w:r w:rsidRPr="0074571B">
        <w:rPr>
          <w:spacing w:val="-9"/>
          <w:sz w:val="16"/>
          <w:lang w:val="es-CR"/>
        </w:rPr>
        <w:t xml:space="preserve"> </w:t>
      </w:r>
      <w:r w:rsidRPr="0074571B">
        <w:rPr>
          <w:sz w:val="16"/>
          <w:lang w:val="es-CR"/>
        </w:rPr>
        <w:t>Actividades</w:t>
      </w:r>
      <w:r w:rsidRPr="0074571B">
        <w:rPr>
          <w:spacing w:val="-8"/>
          <w:sz w:val="16"/>
          <w:lang w:val="es-CR"/>
        </w:rPr>
        <w:t xml:space="preserve"> </w:t>
      </w:r>
      <w:r w:rsidRPr="0074571B">
        <w:rPr>
          <w:sz w:val="16"/>
          <w:lang w:val="es-CR"/>
        </w:rPr>
        <w:t>Relativas</w:t>
      </w:r>
      <w:r w:rsidRPr="0074571B">
        <w:rPr>
          <w:spacing w:val="-9"/>
          <w:sz w:val="16"/>
          <w:lang w:val="es-CR"/>
        </w:rPr>
        <w:t xml:space="preserve"> </w:t>
      </w:r>
      <w:r w:rsidRPr="0074571B">
        <w:rPr>
          <w:sz w:val="16"/>
          <w:lang w:val="es-CR"/>
        </w:rPr>
        <w:t>a</w:t>
      </w:r>
      <w:r w:rsidRPr="0074571B">
        <w:rPr>
          <w:spacing w:val="-8"/>
          <w:sz w:val="16"/>
          <w:lang w:val="es-CR"/>
        </w:rPr>
        <w:t xml:space="preserve"> </w:t>
      </w:r>
      <w:r w:rsidRPr="0074571B">
        <w:rPr>
          <w:sz w:val="16"/>
          <w:lang w:val="es-CR"/>
        </w:rPr>
        <w:t>las</w:t>
      </w:r>
      <w:r w:rsidRPr="0074571B">
        <w:rPr>
          <w:spacing w:val="-9"/>
          <w:sz w:val="16"/>
          <w:lang w:val="es-CR"/>
        </w:rPr>
        <w:t xml:space="preserve"> </w:t>
      </w:r>
      <w:r w:rsidRPr="0074571B">
        <w:rPr>
          <w:sz w:val="16"/>
          <w:lang w:val="es-CR"/>
        </w:rPr>
        <w:t>Drogas</w:t>
      </w:r>
      <w:r w:rsidRPr="0074571B">
        <w:rPr>
          <w:spacing w:val="-7"/>
          <w:sz w:val="16"/>
          <w:lang w:val="es-CR"/>
        </w:rPr>
        <w:t xml:space="preserve"> </w:t>
      </w:r>
      <w:r w:rsidRPr="0074571B">
        <w:rPr>
          <w:sz w:val="16"/>
          <w:lang w:val="es-CR"/>
        </w:rPr>
        <w:t>y</w:t>
      </w:r>
      <w:r w:rsidRPr="0074571B">
        <w:rPr>
          <w:spacing w:val="-8"/>
          <w:sz w:val="16"/>
          <w:lang w:val="es-CR"/>
        </w:rPr>
        <w:t xml:space="preserve"> </w:t>
      </w:r>
      <w:r w:rsidRPr="0074571B">
        <w:rPr>
          <w:sz w:val="16"/>
          <w:lang w:val="es-CR"/>
        </w:rPr>
        <w:t>los</w:t>
      </w:r>
      <w:r w:rsidRPr="0074571B">
        <w:rPr>
          <w:spacing w:val="-7"/>
          <w:sz w:val="16"/>
          <w:lang w:val="es-CR"/>
        </w:rPr>
        <w:t xml:space="preserve"> </w:t>
      </w:r>
      <w:r w:rsidRPr="0074571B">
        <w:rPr>
          <w:sz w:val="16"/>
          <w:lang w:val="es-CR"/>
        </w:rPr>
        <w:t>delitos</w:t>
      </w:r>
      <w:r w:rsidRPr="0074571B">
        <w:rPr>
          <w:spacing w:val="-8"/>
          <w:sz w:val="16"/>
          <w:lang w:val="es-CR"/>
        </w:rPr>
        <w:t xml:space="preserve"> </w:t>
      </w:r>
      <w:r w:rsidRPr="0074571B">
        <w:rPr>
          <w:sz w:val="16"/>
          <w:lang w:val="es-CR"/>
        </w:rPr>
        <w:t>contemplados</w:t>
      </w:r>
      <w:r w:rsidRPr="0074571B">
        <w:rPr>
          <w:spacing w:val="-10"/>
          <w:sz w:val="16"/>
          <w:lang w:val="es-CR"/>
        </w:rPr>
        <w:t xml:space="preserve"> </w:t>
      </w:r>
      <w:r w:rsidRPr="0074571B">
        <w:rPr>
          <w:sz w:val="16"/>
          <w:lang w:val="es-CR"/>
        </w:rPr>
        <w:t>en</w:t>
      </w:r>
      <w:r w:rsidRPr="0074571B">
        <w:rPr>
          <w:spacing w:val="-8"/>
          <w:sz w:val="16"/>
          <w:lang w:val="es-CR"/>
        </w:rPr>
        <w:t xml:space="preserve"> </w:t>
      </w:r>
      <w:r w:rsidRPr="0074571B">
        <w:rPr>
          <w:sz w:val="16"/>
          <w:lang w:val="es-CR"/>
        </w:rPr>
        <w:t>la</w:t>
      </w:r>
      <w:r w:rsidRPr="0074571B">
        <w:rPr>
          <w:spacing w:val="-9"/>
          <w:sz w:val="16"/>
          <w:lang w:val="es-CR"/>
        </w:rPr>
        <w:t xml:space="preserve"> </w:t>
      </w:r>
      <w:r w:rsidRPr="0074571B">
        <w:rPr>
          <w:sz w:val="16"/>
          <w:lang w:val="es-CR"/>
        </w:rPr>
        <w:t>Ley</w:t>
      </w:r>
      <w:r w:rsidRPr="0074571B">
        <w:rPr>
          <w:spacing w:val="-8"/>
          <w:sz w:val="16"/>
          <w:lang w:val="es-CR"/>
        </w:rPr>
        <w:t xml:space="preserve"> </w:t>
      </w:r>
      <w:r w:rsidRPr="0074571B">
        <w:rPr>
          <w:sz w:val="16"/>
          <w:lang w:val="es-CR"/>
        </w:rPr>
        <w:t>Contra</w:t>
      </w:r>
      <w:r w:rsidRPr="0074571B">
        <w:rPr>
          <w:spacing w:val="-8"/>
          <w:sz w:val="16"/>
          <w:lang w:val="es-CR"/>
        </w:rPr>
        <w:t xml:space="preserve"> </w:t>
      </w:r>
      <w:r w:rsidRPr="0074571B">
        <w:rPr>
          <w:sz w:val="16"/>
          <w:lang w:val="es-CR"/>
        </w:rPr>
        <w:t>el</w:t>
      </w:r>
      <w:r w:rsidRPr="0074571B">
        <w:rPr>
          <w:spacing w:val="-9"/>
          <w:sz w:val="16"/>
          <w:lang w:val="es-CR"/>
        </w:rPr>
        <w:t xml:space="preserve"> </w:t>
      </w:r>
      <w:r w:rsidRPr="0074571B">
        <w:rPr>
          <w:sz w:val="16"/>
          <w:lang w:val="es-CR"/>
        </w:rPr>
        <w:t>Lavado</w:t>
      </w:r>
      <w:r w:rsidRPr="0074571B">
        <w:rPr>
          <w:spacing w:val="-9"/>
          <w:sz w:val="16"/>
          <w:lang w:val="es-CR"/>
        </w:rPr>
        <w:t xml:space="preserve"> </w:t>
      </w:r>
      <w:r w:rsidRPr="0074571B">
        <w:rPr>
          <w:sz w:val="16"/>
          <w:lang w:val="es-CR"/>
        </w:rPr>
        <w:t>de</w:t>
      </w:r>
      <w:r w:rsidRPr="0074571B">
        <w:rPr>
          <w:spacing w:val="-10"/>
          <w:sz w:val="16"/>
          <w:lang w:val="es-CR"/>
        </w:rPr>
        <w:t xml:space="preserve"> </w:t>
      </w:r>
      <w:r w:rsidRPr="0074571B">
        <w:rPr>
          <w:sz w:val="16"/>
          <w:lang w:val="es-CR"/>
        </w:rPr>
        <w:t>Dinero y de Activos. Código Procesal Penal de El Salvador, Decreto Legislativo No. 733 de 2009, artículos 329 y 331. Disponible</w:t>
      </w:r>
      <w:r w:rsidRPr="0074571B">
        <w:rPr>
          <w:sz w:val="16"/>
          <w:lang w:val="es-CR"/>
        </w:rPr>
        <w:tab/>
        <w:t>en</w:t>
      </w:r>
    </w:p>
    <w:p w14:paraId="72EFB6D9" w14:textId="77777777" w:rsidR="00003F82" w:rsidRPr="0074571B" w:rsidRDefault="00306793">
      <w:pPr>
        <w:ind w:left="117"/>
        <w:rPr>
          <w:sz w:val="16"/>
          <w:lang w:val="es-CR"/>
        </w:rPr>
      </w:pPr>
      <w:hyperlink r:id="rId30">
        <w:r w:rsidR="002F4DAA" w:rsidRPr="0074571B">
          <w:rPr>
            <w:w w:val="95"/>
            <w:sz w:val="16"/>
            <w:u w:val="single"/>
            <w:lang w:val="es-CR"/>
          </w:rPr>
          <w:t>https://www.asamblea.gob.sv/sites/default/files/documents/decretos/171117_072931433_archivo_documento_leg</w:t>
        </w:r>
      </w:hyperlink>
      <w:r w:rsidR="002F4DAA" w:rsidRPr="0074571B">
        <w:rPr>
          <w:w w:val="95"/>
          <w:sz w:val="16"/>
          <w:u w:val="single"/>
          <w:lang w:val="es-CR"/>
        </w:rPr>
        <w:t xml:space="preserve"> </w:t>
      </w:r>
      <w:hyperlink r:id="rId31">
        <w:r w:rsidR="002F4DAA" w:rsidRPr="0074571B">
          <w:rPr>
            <w:sz w:val="16"/>
            <w:u w:val="single"/>
            <w:lang w:val="es-CR"/>
          </w:rPr>
          <w:t>islativo.pdf</w:t>
        </w:r>
      </w:hyperlink>
    </w:p>
    <w:p w14:paraId="7146A5BB" w14:textId="77777777" w:rsidR="00003F82" w:rsidRPr="0074571B" w:rsidRDefault="002F4DAA">
      <w:pPr>
        <w:spacing w:before="119"/>
        <w:ind w:left="115" w:right="121" w:firstLine="1"/>
        <w:jc w:val="both"/>
        <w:rPr>
          <w:sz w:val="16"/>
          <w:lang w:val="es-CR"/>
        </w:rPr>
      </w:pPr>
      <w:bookmarkStart w:id="273" w:name="_bookmark246"/>
      <w:bookmarkEnd w:id="273"/>
      <w:r w:rsidRPr="0074571B">
        <w:rPr>
          <w:position w:val="6"/>
          <w:sz w:val="10"/>
          <w:lang w:val="es-CR"/>
        </w:rPr>
        <w:t xml:space="preserve">198 </w:t>
      </w:r>
      <w:r w:rsidRPr="0074571B">
        <w:rPr>
          <w:i/>
          <w:sz w:val="16"/>
          <w:lang w:val="es-CR"/>
        </w:rPr>
        <w:t>Cfr. Caso Herrera Espinoza y otros Vs. Ecuador, supra</w:t>
      </w:r>
      <w:r w:rsidRPr="0074571B">
        <w:rPr>
          <w:sz w:val="16"/>
          <w:lang w:val="es-CR"/>
        </w:rPr>
        <w:t xml:space="preserve">, párr. 149, y </w:t>
      </w:r>
      <w:r w:rsidRPr="0074571B">
        <w:rPr>
          <w:i/>
          <w:sz w:val="16"/>
          <w:lang w:val="es-CR"/>
        </w:rPr>
        <w:t xml:space="preserve">Caso Carranza Alarcón Vs. </w:t>
      </w:r>
      <w:r>
        <w:rPr>
          <w:i/>
          <w:sz w:val="16"/>
        </w:rPr>
        <w:t xml:space="preserve">Ecuador. </w:t>
      </w:r>
      <w:r w:rsidRPr="0074571B">
        <w:rPr>
          <w:i/>
          <w:sz w:val="16"/>
          <w:lang w:val="es-CR"/>
        </w:rPr>
        <w:t xml:space="preserve">Excepciones Preliminares, Fondo, Reparaciones y Costas. </w:t>
      </w:r>
      <w:r w:rsidRPr="0074571B">
        <w:rPr>
          <w:sz w:val="16"/>
          <w:lang w:val="es-CR"/>
        </w:rPr>
        <w:t>Sentencia de 3 de febrero de 2020. Serie C No. 399, párr. 78.</w:t>
      </w:r>
    </w:p>
    <w:p w14:paraId="3E50DD5C" w14:textId="77777777" w:rsidR="00003F82" w:rsidRPr="0074571B" w:rsidRDefault="002F4DAA">
      <w:pPr>
        <w:spacing w:before="119"/>
        <w:ind w:left="118" w:right="116" w:hanging="2"/>
        <w:jc w:val="both"/>
        <w:rPr>
          <w:sz w:val="16"/>
          <w:lang w:val="es-CR"/>
        </w:rPr>
      </w:pPr>
      <w:bookmarkStart w:id="274" w:name="_bookmark247"/>
      <w:bookmarkEnd w:id="274"/>
      <w:r w:rsidRPr="0074571B">
        <w:rPr>
          <w:position w:val="6"/>
          <w:sz w:val="10"/>
          <w:lang w:val="es-CR"/>
        </w:rPr>
        <w:t xml:space="preserve">199 </w:t>
      </w:r>
      <w:r w:rsidRPr="0074571B">
        <w:rPr>
          <w:i/>
          <w:sz w:val="16"/>
          <w:lang w:val="es-CR"/>
        </w:rPr>
        <w:t xml:space="preserve">Cfr. </w:t>
      </w:r>
      <w:r w:rsidRPr="0074571B">
        <w:rPr>
          <w:sz w:val="16"/>
          <w:lang w:val="es-CR"/>
        </w:rPr>
        <w:t>Acta de primera audiencia del proceso penal contra Manuela de 3 de marzo de 2008 (expediente de prueba, folios 75 y 81).</w:t>
      </w:r>
    </w:p>
    <w:p w14:paraId="3F48F7F3" w14:textId="77777777" w:rsidR="00003F82" w:rsidRPr="0074571B" w:rsidRDefault="00003F82">
      <w:pPr>
        <w:jc w:val="both"/>
        <w:rPr>
          <w:sz w:val="16"/>
          <w:lang w:val="es-CR"/>
        </w:rPr>
        <w:sectPr w:rsidR="00003F82" w:rsidRPr="0074571B">
          <w:pgSz w:w="12240" w:h="15840"/>
          <w:pgMar w:top="1340" w:right="1340" w:bottom="1220" w:left="1300" w:header="0" w:footer="1027" w:gutter="0"/>
          <w:cols w:space="720"/>
        </w:sectPr>
      </w:pPr>
    </w:p>
    <w:p w14:paraId="6D5D03D6" w14:textId="77777777" w:rsidR="00003F82" w:rsidRPr="0074571B" w:rsidRDefault="002F4DAA">
      <w:pPr>
        <w:pStyle w:val="Prrafodelista"/>
        <w:numPr>
          <w:ilvl w:val="0"/>
          <w:numId w:val="19"/>
        </w:numPr>
        <w:tabs>
          <w:tab w:val="left" w:pos="685"/>
        </w:tabs>
        <w:spacing w:before="79"/>
        <w:ind w:left="115" w:right="117" w:firstLine="2"/>
        <w:jc w:val="both"/>
        <w:rPr>
          <w:sz w:val="20"/>
          <w:lang w:val="es-CR"/>
        </w:rPr>
      </w:pPr>
      <w:r w:rsidRPr="0074571B">
        <w:rPr>
          <w:sz w:val="20"/>
          <w:lang w:val="es-CR"/>
        </w:rPr>
        <w:lastRenderedPageBreak/>
        <w:t>Si</w:t>
      </w:r>
      <w:r w:rsidRPr="0074571B">
        <w:rPr>
          <w:spacing w:val="-3"/>
          <w:sz w:val="20"/>
          <w:lang w:val="es-CR"/>
        </w:rPr>
        <w:t xml:space="preserve"> </w:t>
      </w:r>
      <w:r w:rsidRPr="0074571B">
        <w:rPr>
          <w:sz w:val="20"/>
          <w:lang w:val="es-CR"/>
        </w:rPr>
        <w:t>bien</w:t>
      </w:r>
      <w:r w:rsidRPr="0074571B">
        <w:rPr>
          <w:spacing w:val="-6"/>
          <w:sz w:val="20"/>
          <w:lang w:val="es-CR"/>
        </w:rPr>
        <w:t xml:space="preserve"> </w:t>
      </w:r>
      <w:r w:rsidRPr="0074571B">
        <w:rPr>
          <w:sz w:val="20"/>
          <w:lang w:val="es-CR"/>
        </w:rPr>
        <w:t>la</w:t>
      </w:r>
      <w:r w:rsidRPr="0074571B">
        <w:rPr>
          <w:spacing w:val="-7"/>
          <w:sz w:val="20"/>
          <w:lang w:val="es-CR"/>
        </w:rPr>
        <w:t xml:space="preserve"> </w:t>
      </w:r>
      <w:r w:rsidRPr="0074571B">
        <w:rPr>
          <w:sz w:val="20"/>
          <w:lang w:val="es-CR"/>
        </w:rPr>
        <w:t>decisión</w:t>
      </w:r>
      <w:r w:rsidRPr="0074571B">
        <w:rPr>
          <w:spacing w:val="-5"/>
          <w:sz w:val="20"/>
          <w:lang w:val="es-CR"/>
        </w:rPr>
        <w:t xml:space="preserve"> </w:t>
      </w:r>
      <w:r w:rsidRPr="0074571B">
        <w:rPr>
          <w:sz w:val="20"/>
          <w:lang w:val="es-CR"/>
        </w:rPr>
        <w:t>menciona</w:t>
      </w:r>
      <w:r w:rsidRPr="0074571B">
        <w:rPr>
          <w:spacing w:val="-7"/>
          <w:sz w:val="20"/>
          <w:lang w:val="es-CR"/>
        </w:rPr>
        <w:t xml:space="preserve"> </w:t>
      </w:r>
      <w:r w:rsidRPr="0074571B">
        <w:rPr>
          <w:sz w:val="20"/>
          <w:lang w:val="es-CR"/>
        </w:rPr>
        <w:t>la</w:t>
      </w:r>
      <w:r w:rsidRPr="0074571B">
        <w:rPr>
          <w:spacing w:val="-7"/>
          <w:sz w:val="20"/>
          <w:lang w:val="es-CR"/>
        </w:rPr>
        <w:t xml:space="preserve"> </w:t>
      </w:r>
      <w:r w:rsidRPr="0074571B">
        <w:rPr>
          <w:sz w:val="20"/>
          <w:lang w:val="es-CR"/>
        </w:rPr>
        <w:t>posibilidad</w:t>
      </w:r>
      <w:r w:rsidRPr="0074571B">
        <w:rPr>
          <w:spacing w:val="-7"/>
          <w:sz w:val="20"/>
          <w:lang w:val="es-CR"/>
        </w:rPr>
        <w:t xml:space="preserve"> </w:t>
      </w:r>
      <w:r w:rsidRPr="0074571B">
        <w:rPr>
          <w:sz w:val="20"/>
          <w:lang w:val="es-CR"/>
        </w:rPr>
        <w:t>de</w:t>
      </w:r>
      <w:r w:rsidRPr="0074571B">
        <w:rPr>
          <w:spacing w:val="-9"/>
          <w:sz w:val="20"/>
          <w:lang w:val="es-CR"/>
        </w:rPr>
        <w:t xml:space="preserve"> </w:t>
      </w:r>
      <w:r w:rsidRPr="0074571B">
        <w:rPr>
          <w:sz w:val="20"/>
          <w:lang w:val="es-CR"/>
        </w:rPr>
        <w:t>que</w:t>
      </w:r>
      <w:r w:rsidRPr="0074571B">
        <w:rPr>
          <w:spacing w:val="-6"/>
          <w:sz w:val="20"/>
          <w:lang w:val="es-CR"/>
        </w:rPr>
        <w:t xml:space="preserve"> </w:t>
      </w:r>
      <w:r w:rsidRPr="0074571B">
        <w:rPr>
          <w:sz w:val="20"/>
          <w:lang w:val="es-CR"/>
        </w:rPr>
        <w:t>Manuela</w:t>
      </w:r>
      <w:r w:rsidRPr="0074571B">
        <w:rPr>
          <w:spacing w:val="-8"/>
          <w:sz w:val="20"/>
          <w:lang w:val="es-CR"/>
        </w:rPr>
        <w:t xml:space="preserve"> </w:t>
      </w:r>
      <w:r w:rsidRPr="0074571B">
        <w:rPr>
          <w:sz w:val="20"/>
          <w:lang w:val="es-CR"/>
        </w:rPr>
        <w:t>obstaculice</w:t>
      </w:r>
      <w:r w:rsidRPr="0074571B">
        <w:rPr>
          <w:spacing w:val="-7"/>
          <w:sz w:val="20"/>
          <w:lang w:val="es-CR"/>
        </w:rPr>
        <w:t xml:space="preserve"> </w:t>
      </w:r>
      <w:r w:rsidRPr="0074571B">
        <w:rPr>
          <w:sz w:val="20"/>
          <w:lang w:val="es-CR"/>
        </w:rPr>
        <w:t>el</w:t>
      </w:r>
      <w:r w:rsidRPr="0074571B">
        <w:rPr>
          <w:spacing w:val="-4"/>
          <w:sz w:val="20"/>
          <w:lang w:val="es-CR"/>
        </w:rPr>
        <w:t xml:space="preserve"> </w:t>
      </w:r>
      <w:r w:rsidRPr="0074571B">
        <w:rPr>
          <w:sz w:val="20"/>
          <w:lang w:val="es-CR"/>
        </w:rPr>
        <w:t>proceso,</w:t>
      </w:r>
      <w:r w:rsidRPr="0074571B">
        <w:rPr>
          <w:spacing w:val="-6"/>
          <w:sz w:val="20"/>
          <w:lang w:val="es-CR"/>
        </w:rPr>
        <w:t xml:space="preserve"> </w:t>
      </w:r>
      <w:r w:rsidRPr="0074571B">
        <w:rPr>
          <w:sz w:val="20"/>
          <w:lang w:val="es-CR"/>
        </w:rPr>
        <w:t>estos señalamientos</w:t>
      </w:r>
      <w:r w:rsidRPr="0074571B">
        <w:rPr>
          <w:spacing w:val="-27"/>
          <w:sz w:val="20"/>
          <w:lang w:val="es-CR"/>
        </w:rPr>
        <w:t xml:space="preserve"> </w:t>
      </w:r>
      <w:r w:rsidRPr="0074571B">
        <w:rPr>
          <w:sz w:val="20"/>
          <w:lang w:val="es-CR"/>
        </w:rPr>
        <w:t>no</w:t>
      </w:r>
      <w:r w:rsidRPr="0074571B">
        <w:rPr>
          <w:spacing w:val="-28"/>
          <w:sz w:val="20"/>
          <w:lang w:val="es-CR"/>
        </w:rPr>
        <w:t xml:space="preserve"> </w:t>
      </w:r>
      <w:r w:rsidRPr="0074571B">
        <w:rPr>
          <w:sz w:val="20"/>
          <w:lang w:val="es-CR"/>
        </w:rPr>
        <w:t>se</w:t>
      </w:r>
      <w:r w:rsidRPr="0074571B">
        <w:rPr>
          <w:spacing w:val="-27"/>
          <w:sz w:val="20"/>
          <w:lang w:val="es-CR"/>
        </w:rPr>
        <w:t xml:space="preserve"> </w:t>
      </w:r>
      <w:r w:rsidRPr="0074571B">
        <w:rPr>
          <w:sz w:val="20"/>
          <w:lang w:val="es-CR"/>
        </w:rPr>
        <w:t>encuentran</w:t>
      </w:r>
      <w:r w:rsidRPr="0074571B">
        <w:rPr>
          <w:spacing w:val="-27"/>
          <w:sz w:val="20"/>
          <w:lang w:val="es-CR"/>
        </w:rPr>
        <w:t xml:space="preserve"> </w:t>
      </w:r>
      <w:r w:rsidRPr="0074571B">
        <w:rPr>
          <w:sz w:val="20"/>
          <w:lang w:val="es-CR"/>
        </w:rPr>
        <w:t>fundamentados</w:t>
      </w:r>
      <w:r w:rsidRPr="0074571B">
        <w:rPr>
          <w:spacing w:val="-27"/>
          <w:sz w:val="20"/>
          <w:lang w:val="es-CR"/>
        </w:rPr>
        <w:t xml:space="preserve"> </w:t>
      </w:r>
      <w:r w:rsidRPr="0074571B">
        <w:rPr>
          <w:sz w:val="20"/>
          <w:lang w:val="es-CR"/>
        </w:rPr>
        <w:t>en</w:t>
      </w:r>
      <w:r w:rsidRPr="0074571B">
        <w:rPr>
          <w:spacing w:val="-27"/>
          <w:sz w:val="20"/>
          <w:lang w:val="es-CR"/>
        </w:rPr>
        <w:t xml:space="preserve"> </w:t>
      </w:r>
      <w:r w:rsidRPr="0074571B">
        <w:rPr>
          <w:sz w:val="20"/>
          <w:lang w:val="es-CR"/>
        </w:rPr>
        <w:t>circunstancias</w:t>
      </w:r>
      <w:r w:rsidRPr="0074571B">
        <w:rPr>
          <w:spacing w:val="-27"/>
          <w:sz w:val="20"/>
          <w:lang w:val="es-CR"/>
        </w:rPr>
        <w:t xml:space="preserve"> </w:t>
      </w:r>
      <w:r w:rsidRPr="0074571B">
        <w:rPr>
          <w:sz w:val="20"/>
          <w:lang w:val="es-CR"/>
        </w:rPr>
        <w:t>objetivas</w:t>
      </w:r>
      <w:r w:rsidRPr="0074571B">
        <w:rPr>
          <w:spacing w:val="-27"/>
          <w:sz w:val="20"/>
          <w:lang w:val="es-CR"/>
        </w:rPr>
        <w:t xml:space="preserve"> </w:t>
      </w:r>
      <w:r w:rsidRPr="0074571B">
        <w:rPr>
          <w:sz w:val="20"/>
          <w:lang w:val="es-CR"/>
        </w:rPr>
        <w:t>y</w:t>
      </w:r>
      <w:r w:rsidRPr="0074571B">
        <w:rPr>
          <w:spacing w:val="17"/>
          <w:sz w:val="20"/>
          <w:lang w:val="es-CR"/>
        </w:rPr>
        <w:t xml:space="preserve"> </w:t>
      </w:r>
      <w:r w:rsidRPr="0074571B">
        <w:rPr>
          <w:sz w:val="20"/>
          <w:lang w:val="es-CR"/>
        </w:rPr>
        <w:t>ciertas</w:t>
      </w:r>
      <w:r w:rsidRPr="0074571B">
        <w:rPr>
          <w:spacing w:val="17"/>
          <w:sz w:val="20"/>
          <w:lang w:val="es-CR"/>
        </w:rPr>
        <w:t xml:space="preserve"> </w:t>
      </w:r>
      <w:r w:rsidRPr="0074571B">
        <w:rPr>
          <w:sz w:val="20"/>
          <w:lang w:val="es-CR"/>
        </w:rPr>
        <w:t>respecto de</w:t>
      </w:r>
      <w:r w:rsidRPr="0074571B">
        <w:rPr>
          <w:spacing w:val="-6"/>
          <w:sz w:val="20"/>
          <w:lang w:val="es-CR"/>
        </w:rPr>
        <w:t xml:space="preserve"> </w:t>
      </w:r>
      <w:r w:rsidRPr="0074571B">
        <w:rPr>
          <w:sz w:val="20"/>
          <w:lang w:val="es-CR"/>
        </w:rPr>
        <w:t>su</w:t>
      </w:r>
      <w:r w:rsidRPr="0074571B">
        <w:rPr>
          <w:spacing w:val="-2"/>
          <w:sz w:val="20"/>
          <w:lang w:val="es-CR"/>
        </w:rPr>
        <w:t xml:space="preserve"> </w:t>
      </w:r>
      <w:r w:rsidRPr="0074571B">
        <w:rPr>
          <w:sz w:val="20"/>
          <w:lang w:val="es-CR"/>
        </w:rPr>
        <w:t>caso</w:t>
      </w:r>
      <w:r w:rsidRPr="0074571B">
        <w:rPr>
          <w:spacing w:val="-5"/>
          <w:sz w:val="20"/>
          <w:lang w:val="es-CR"/>
        </w:rPr>
        <w:t xml:space="preserve"> </w:t>
      </w:r>
      <w:r w:rsidRPr="0074571B">
        <w:rPr>
          <w:sz w:val="20"/>
          <w:lang w:val="es-CR"/>
        </w:rPr>
        <w:t>concreto.</w:t>
      </w:r>
      <w:r w:rsidRPr="0074571B">
        <w:rPr>
          <w:spacing w:val="-5"/>
          <w:sz w:val="20"/>
          <w:lang w:val="es-CR"/>
        </w:rPr>
        <w:t xml:space="preserve"> </w:t>
      </w:r>
      <w:r w:rsidRPr="0074571B">
        <w:rPr>
          <w:sz w:val="20"/>
          <w:lang w:val="es-CR"/>
        </w:rPr>
        <w:t>La Corte</w:t>
      </w:r>
      <w:r w:rsidRPr="0074571B">
        <w:rPr>
          <w:spacing w:val="-3"/>
          <w:sz w:val="20"/>
          <w:lang w:val="es-CR"/>
        </w:rPr>
        <w:t xml:space="preserve"> </w:t>
      </w:r>
      <w:r w:rsidRPr="0074571B">
        <w:rPr>
          <w:sz w:val="20"/>
          <w:lang w:val="es-CR"/>
        </w:rPr>
        <w:t>recuerda</w:t>
      </w:r>
      <w:r w:rsidRPr="0074571B">
        <w:rPr>
          <w:spacing w:val="-6"/>
          <w:sz w:val="20"/>
          <w:lang w:val="es-CR"/>
        </w:rPr>
        <w:t xml:space="preserve"> </w:t>
      </w:r>
      <w:r w:rsidRPr="0074571B">
        <w:rPr>
          <w:sz w:val="20"/>
          <w:lang w:val="es-CR"/>
        </w:rPr>
        <w:t>que</w:t>
      </w:r>
      <w:r w:rsidRPr="0074571B">
        <w:rPr>
          <w:spacing w:val="-4"/>
          <w:sz w:val="20"/>
          <w:lang w:val="es-CR"/>
        </w:rPr>
        <w:t xml:space="preserve"> </w:t>
      </w:r>
      <w:r w:rsidRPr="0074571B">
        <w:rPr>
          <w:sz w:val="20"/>
          <w:lang w:val="es-CR"/>
        </w:rPr>
        <w:t>el</w:t>
      </w:r>
      <w:r w:rsidRPr="0074571B">
        <w:rPr>
          <w:spacing w:val="-3"/>
          <w:sz w:val="20"/>
          <w:lang w:val="es-CR"/>
        </w:rPr>
        <w:t xml:space="preserve"> </w:t>
      </w:r>
      <w:r w:rsidRPr="0074571B">
        <w:rPr>
          <w:sz w:val="20"/>
          <w:lang w:val="es-CR"/>
        </w:rPr>
        <w:t>peligro</w:t>
      </w:r>
      <w:r w:rsidRPr="0074571B">
        <w:rPr>
          <w:spacing w:val="-6"/>
          <w:sz w:val="20"/>
          <w:lang w:val="es-CR"/>
        </w:rPr>
        <w:t xml:space="preserve"> </w:t>
      </w:r>
      <w:r w:rsidRPr="0074571B">
        <w:rPr>
          <w:sz w:val="20"/>
          <w:lang w:val="es-CR"/>
        </w:rPr>
        <w:t>procesal</w:t>
      </w:r>
      <w:r w:rsidRPr="0074571B">
        <w:rPr>
          <w:spacing w:val="-3"/>
          <w:sz w:val="20"/>
          <w:lang w:val="es-CR"/>
        </w:rPr>
        <w:t xml:space="preserve"> </w:t>
      </w:r>
      <w:r w:rsidRPr="0074571B">
        <w:rPr>
          <w:sz w:val="20"/>
          <w:lang w:val="es-CR"/>
        </w:rPr>
        <w:t>no</w:t>
      </w:r>
      <w:r w:rsidRPr="0074571B">
        <w:rPr>
          <w:spacing w:val="-4"/>
          <w:sz w:val="20"/>
          <w:lang w:val="es-CR"/>
        </w:rPr>
        <w:t xml:space="preserve"> </w:t>
      </w:r>
      <w:r w:rsidRPr="0074571B">
        <w:rPr>
          <w:sz w:val="20"/>
          <w:lang w:val="es-CR"/>
        </w:rPr>
        <w:t>se</w:t>
      </w:r>
      <w:r w:rsidRPr="0074571B">
        <w:rPr>
          <w:spacing w:val="-7"/>
          <w:sz w:val="20"/>
          <w:lang w:val="es-CR"/>
        </w:rPr>
        <w:t xml:space="preserve"> </w:t>
      </w:r>
      <w:r w:rsidRPr="0074571B">
        <w:rPr>
          <w:sz w:val="20"/>
          <w:lang w:val="es-CR"/>
        </w:rPr>
        <w:t>presume,</w:t>
      </w:r>
      <w:r w:rsidRPr="0074571B">
        <w:rPr>
          <w:spacing w:val="-4"/>
          <w:sz w:val="20"/>
          <w:lang w:val="es-CR"/>
        </w:rPr>
        <w:t xml:space="preserve"> </w:t>
      </w:r>
      <w:r w:rsidRPr="0074571B">
        <w:rPr>
          <w:sz w:val="20"/>
          <w:lang w:val="es-CR"/>
        </w:rPr>
        <w:t>sino</w:t>
      </w:r>
      <w:r w:rsidRPr="0074571B">
        <w:rPr>
          <w:spacing w:val="-7"/>
          <w:sz w:val="20"/>
          <w:lang w:val="es-CR"/>
        </w:rPr>
        <w:t xml:space="preserve"> </w:t>
      </w:r>
      <w:r w:rsidRPr="0074571B">
        <w:rPr>
          <w:sz w:val="20"/>
          <w:lang w:val="es-CR"/>
        </w:rPr>
        <w:t>que</w:t>
      </w:r>
      <w:r w:rsidRPr="0074571B">
        <w:rPr>
          <w:spacing w:val="-5"/>
          <w:sz w:val="20"/>
          <w:lang w:val="es-CR"/>
        </w:rPr>
        <w:t xml:space="preserve"> </w:t>
      </w:r>
      <w:r w:rsidRPr="0074571B">
        <w:rPr>
          <w:sz w:val="20"/>
          <w:lang w:val="es-CR"/>
        </w:rPr>
        <w:t>debe realizarse</w:t>
      </w:r>
      <w:r w:rsidRPr="0074571B">
        <w:rPr>
          <w:spacing w:val="-21"/>
          <w:sz w:val="20"/>
          <w:lang w:val="es-CR"/>
        </w:rPr>
        <w:t xml:space="preserve"> </w:t>
      </w:r>
      <w:r w:rsidRPr="0074571B">
        <w:rPr>
          <w:sz w:val="20"/>
          <w:lang w:val="es-CR"/>
        </w:rPr>
        <w:t>la</w:t>
      </w:r>
      <w:r w:rsidRPr="0074571B">
        <w:rPr>
          <w:spacing w:val="-21"/>
          <w:sz w:val="20"/>
          <w:lang w:val="es-CR"/>
        </w:rPr>
        <w:t xml:space="preserve"> </w:t>
      </w:r>
      <w:r w:rsidRPr="0074571B">
        <w:rPr>
          <w:sz w:val="20"/>
          <w:lang w:val="es-CR"/>
        </w:rPr>
        <w:t>verificación</w:t>
      </w:r>
      <w:r w:rsidRPr="0074571B">
        <w:rPr>
          <w:spacing w:val="-20"/>
          <w:sz w:val="20"/>
          <w:lang w:val="es-CR"/>
        </w:rPr>
        <w:t xml:space="preserve"> </w:t>
      </w:r>
      <w:r w:rsidRPr="0074571B">
        <w:rPr>
          <w:sz w:val="20"/>
          <w:lang w:val="es-CR"/>
        </w:rPr>
        <w:t>del</w:t>
      </w:r>
      <w:r w:rsidRPr="0074571B">
        <w:rPr>
          <w:spacing w:val="-18"/>
          <w:sz w:val="20"/>
          <w:lang w:val="es-CR"/>
        </w:rPr>
        <w:t xml:space="preserve"> </w:t>
      </w:r>
      <w:r w:rsidRPr="0074571B">
        <w:rPr>
          <w:sz w:val="20"/>
          <w:lang w:val="es-CR"/>
        </w:rPr>
        <w:t>mismo</w:t>
      </w:r>
      <w:r w:rsidRPr="0074571B">
        <w:rPr>
          <w:spacing w:val="-23"/>
          <w:sz w:val="20"/>
          <w:lang w:val="es-CR"/>
        </w:rPr>
        <w:t xml:space="preserve"> </w:t>
      </w:r>
      <w:r w:rsidRPr="0074571B">
        <w:rPr>
          <w:sz w:val="20"/>
          <w:lang w:val="es-CR"/>
        </w:rPr>
        <w:t>en</w:t>
      </w:r>
      <w:r w:rsidRPr="0074571B">
        <w:rPr>
          <w:spacing w:val="-17"/>
          <w:sz w:val="20"/>
          <w:lang w:val="es-CR"/>
        </w:rPr>
        <w:t xml:space="preserve"> </w:t>
      </w:r>
      <w:r w:rsidRPr="0074571B">
        <w:rPr>
          <w:sz w:val="20"/>
          <w:lang w:val="es-CR"/>
        </w:rPr>
        <w:t>cada</w:t>
      </w:r>
      <w:r w:rsidRPr="0074571B">
        <w:rPr>
          <w:spacing w:val="-19"/>
          <w:sz w:val="20"/>
          <w:lang w:val="es-CR"/>
        </w:rPr>
        <w:t xml:space="preserve"> </w:t>
      </w:r>
      <w:r w:rsidRPr="0074571B">
        <w:rPr>
          <w:sz w:val="20"/>
          <w:lang w:val="es-CR"/>
        </w:rPr>
        <w:t>caso,</w:t>
      </w:r>
      <w:r w:rsidRPr="0074571B">
        <w:rPr>
          <w:spacing w:val="-17"/>
          <w:sz w:val="20"/>
          <w:lang w:val="es-CR"/>
        </w:rPr>
        <w:t xml:space="preserve"> </w:t>
      </w:r>
      <w:r w:rsidRPr="0074571B">
        <w:rPr>
          <w:sz w:val="20"/>
          <w:lang w:val="es-CR"/>
        </w:rPr>
        <w:t>fundado</w:t>
      </w:r>
      <w:r w:rsidRPr="0074571B">
        <w:rPr>
          <w:spacing w:val="-20"/>
          <w:sz w:val="20"/>
          <w:lang w:val="es-CR"/>
        </w:rPr>
        <w:t xml:space="preserve"> </w:t>
      </w:r>
      <w:r w:rsidRPr="0074571B">
        <w:rPr>
          <w:sz w:val="20"/>
          <w:lang w:val="es-CR"/>
        </w:rPr>
        <w:t>en</w:t>
      </w:r>
      <w:r w:rsidRPr="0074571B">
        <w:rPr>
          <w:spacing w:val="-15"/>
          <w:sz w:val="20"/>
          <w:lang w:val="es-CR"/>
        </w:rPr>
        <w:t xml:space="preserve"> </w:t>
      </w:r>
      <w:r w:rsidRPr="0074571B">
        <w:rPr>
          <w:sz w:val="20"/>
          <w:lang w:val="es-CR"/>
        </w:rPr>
        <w:t>circunstancias</w:t>
      </w:r>
      <w:r w:rsidRPr="0074571B">
        <w:rPr>
          <w:spacing w:val="-18"/>
          <w:sz w:val="20"/>
          <w:lang w:val="es-CR"/>
        </w:rPr>
        <w:t xml:space="preserve"> </w:t>
      </w:r>
      <w:r w:rsidRPr="0074571B">
        <w:rPr>
          <w:sz w:val="20"/>
          <w:lang w:val="es-CR"/>
        </w:rPr>
        <w:t>objetivas</w:t>
      </w:r>
      <w:r w:rsidRPr="0074571B">
        <w:rPr>
          <w:spacing w:val="-21"/>
          <w:sz w:val="20"/>
          <w:lang w:val="es-CR"/>
        </w:rPr>
        <w:t xml:space="preserve"> </w:t>
      </w:r>
      <w:r w:rsidRPr="0074571B">
        <w:rPr>
          <w:sz w:val="20"/>
          <w:lang w:val="es-CR"/>
        </w:rPr>
        <w:t>y</w:t>
      </w:r>
      <w:r w:rsidRPr="0074571B">
        <w:rPr>
          <w:spacing w:val="-18"/>
          <w:sz w:val="20"/>
          <w:lang w:val="es-CR"/>
        </w:rPr>
        <w:t xml:space="preserve"> </w:t>
      </w:r>
      <w:r w:rsidRPr="0074571B">
        <w:rPr>
          <w:sz w:val="20"/>
          <w:lang w:val="es-CR"/>
        </w:rPr>
        <w:t>ciertas del caso concreto</w:t>
      </w:r>
      <w:hyperlink w:anchor="_bookmark248" w:history="1">
        <w:r w:rsidRPr="0074571B">
          <w:rPr>
            <w:position w:val="7"/>
            <w:sz w:val="13"/>
            <w:lang w:val="es-CR"/>
          </w:rPr>
          <w:t>200</w:t>
        </w:r>
      </w:hyperlink>
      <w:r w:rsidRPr="0074571B">
        <w:rPr>
          <w:sz w:val="20"/>
          <w:lang w:val="es-CR"/>
        </w:rPr>
        <w:t>. De este modo, para que se respete la presunción de inocencia al ordenarse medidas restrictivas de la libertad es preciso que se fundamente y acredite, de manera clara y motivada, según cada caso concreto, la existencia de los referidos requisitos exigidos</w:t>
      </w:r>
      <w:r w:rsidRPr="0074571B">
        <w:rPr>
          <w:spacing w:val="-6"/>
          <w:sz w:val="20"/>
          <w:lang w:val="es-CR"/>
        </w:rPr>
        <w:t xml:space="preserve"> </w:t>
      </w:r>
      <w:r w:rsidRPr="0074571B">
        <w:rPr>
          <w:sz w:val="20"/>
          <w:lang w:val="es-CR"/>
        </w:rPr>
        <w:t>por</w:t>
      </w:r>
      <w:r w:rsidRPr="0074571B">
        <w:rPr>
          <w:spacing w:val="-5"/>
          <w:sz w:val="20"/>
          <w:lang w:val="es-CR"/>
        </w:rPr>
        <w:t xml:space="preserve"> </w:t>
      </w:r>
      <w:r w:rsidRPr="0074571B">
        <w:rPr>
          <w:sz w:val="20"/>
          <w:lang w:val="es-CR"/>
        </w:rPr>
        <w:t>la</w:t>
      </w:r>
      <w:r w:rsidRPr="0074571B">
        <w:rPr>
          <w:spacing w:val="-6"/>
          <w:sz w:val="20"/>
          <w:lang w:val="es-CR"/>
        </w:rPr>
        <w:t xml:space="preserve"> </w:t>
      </w:r>
      <w:r w:rsidRPr="0074571B">
        <w:rPr>
          <w:sz w:val="20"/>
          <w:lang w:val="es-CR"/>
        </w:rPr>
        <w:t>Convención</w:t>
      </w:r>
      <w:hyperlink w:anchor="_bookmark249" w:history="1">
        <w:r w:rsidRPr="0074571B">
          <w:rPr>
            <w:position w:val="7"/>
            <w:sz w:val="13"/>
            <w:lang w:val="es-CR"/>
          </w:rPr>
          <w:t>201</w:t>
        </w:r>
      </w:hyperlink>
      <w:r w:rsidRPr="0074571B">
        <w:rPr>
          <w:sz w:val="20"/>
          <w:lang w:val="es-CR"/>
        </w:rPr>
        <w:t>.</w:t>
      </w:r>
      <w:r w:rsidRPr="0074571B">
        <w:rPr>
          <w:spacing w:val="-6"/>
          <w:sz w:val="20"/>
          <w:lang w:val="es-CR"/>
        </w:rPr>
        <w:t xml:space="preserve"> </w:t>
      </w:r>
      <w:r w:rsidRPr="0074571B">
        <w:rPr>
          <w:sz w:val="20"/>
          <w:lang w:val="es-CR"/>
        </w:rPr>
        <w:t>Asimismo,</w:t>
      </w:r>
      <w:r w:rsidRPr="0074571B">
        <w:rPr>
          <w:spacing w:val="-5"/>
          <w:sz w:val="20"/>
          <w:lang w:val="es-CR"/>
        </w:rPr>
        <w:t xml:space="preserve"> </w:t>
      </w:r>
      <w:r w:rsidRPr="0074571B">
        <w:rPr>
          <w:sz w:val="20"/>
          <w:lang w:val="es-CR"/>
        </w:rPr>
        <w:t>la</w:t>
      </w:r>
      <w:r w:rsidRPr="0074571B">
        <w:rPr>
          <w:spacing w:val="-5"/>
          <w:sz w:val="20"/>
          <w:lang w:val="es-CR"/>
        </w:rPr>
        <w:t xml:space="preserve"> </w:t>
      </w:r>
      <w:r w:rsidRPr="0074571B">
        <w:rPr>
          <w:sz w:val="20"/>
          <w:lang w:val="es-CR"/>
        </w:rPr>
        <w:t>mención</w:t>
      </w:r>
      <w:r w:rsidRPr="0074571B">
        <w:rPr>
          <w:spacing w:val="-4"/>
          <w:sz w:val="20"/>
          <w:lang w:val="es-CR"/>
        </w:rPr>
        <w:t xml:space="preserve"> </w:t>
      </w:r>
      <w:r w:rsidRPr="0074571B">
        <w:rPr>
          <w:sz w:val="20"/>
          <w:lang w:val="es-CR"/>
        </w:rPr>
        <w:t>a</w:t>
      </w:r>
      <w:r w:rsidRPr="0074571B">
        <w:rPr>
          <w:spacing w:val="-4"/>
          <w:sz w:val="20"/>
          <w:lang w:val="es-CR"/>
        </w:rPr>
        <w:t xml:space="preserve"> </w:t>
      </w:r>
      <w:r w:rsidRPr="0074571B">
        <w:rPr>
          <w:sz w:val="20"/>
          <w:lang w:val="es-CR"/>
        </w:rPr>
        <w:t>la</w:t>
      </w:r>
      <w:r w:rsidRPr="0074571B">
        <w:rPr>
          <w:spacing w:val="-5"/>
          <w:sz w:val="20"/>
          <w:lang w:val="es-CR"/>
        </w:rPr>
        <w:t xml:space="preserve"> </w:t>
      </w:r>
      <w:r w:rsidRPr="0074571B">
        <w:rPr>
          <w:sz w:val="20"/>
          <w:lang w:val="es-CR"/>
        </w:rPr>
        <w:t>alarma</w:t>
      </w:r>
      <w:r w:rsidRPr="0074571B">
        <w:rPr>
          <w:spacing w:val="-5"/>
          <w:sz w:val="20"/>
          <w:lang w:val="es-CR"/>
        </w:rPr>
        <w:t xml:space="preserve"> </w:t>
      </w:r>
      <w:r w:rsidRPr="0074571B">
        <w:rPr>
          <w:sz w:val="20"/>
          <w:lang w:val="es-CR"/>
        </w:rPr>
        <w:t>social</w:t>
      </w:r>
      <w:r w:rsidRPr="0074571B">
        <w:rPr>
          <w:spacing w:val="-2"/>
          <w:sz w:val="20"/>
          <w:lang w:val="es-CR"/>
        </w:rPr>
        <w:t xml:space="preserve"> </w:t>
      </w:r>
      <w:r w:rsidRPr="0074571B">
        <w:rPr>
          <w:sz w:val="20"/>
          <w:lang w:val="es-CR"/>
        </w:rPr>
        <w:t>que</w:t>
      </w:r>
      <w:r w:rsidRPr="0074571B">
        <w:rPr>
          <w:spacing w:val="-7"/>
          <w:sz w:val="20"/>
          <w:lang w:val="es-CR"/>
        </w:rPr>
        <w:t xml:space="preserve"> </w:t>
      </w:r>
      <w:r w:rsidRPr="0074571B">
        <w:rPr>
          <w:sz w:val="20"/>
          <w:lang w:val="es-CR"/>
        </w:rPr>
        <w:t>habría</w:t>
      </w:r>
      <w:r w:rsidRPr="0074571B">
        <w:rPr>
          <w:spacing w:val="-7"/>
          <w:sz w:val="20"/>
          <w:lang w:val="es-CR"/>
        </w:rPr>
        <w:t xml:space="preserve"> </w:t>
      </w:r>
      <w:r w:rsidRPr="0074571B">
        <w:rPr>
          <w:sz w:val="20"/>
          <w:lang w:val="es-CR"/>
        </w:rPr>
        <w:t>causado</w:t>
      </w:r>
      <w:r w:rsidRPr="0074571B">
        <w:rPr>
          <w:spacing w:val="-4"/>
          <w:sz w:val="20"/>
          <w:lang w:val="es-CR"/>
        </w:rPr>
        <w:t xml:space="preserve"> </w:t>
      </w:r>
      <w:r w:rsidRPr="0074571B">
        <w:rPr>
          <w:sz w:val="20"/>
          <w:lang w:val="es-CR"/>
        </w:rPr>
        <w:t>la ocurrencia del presunto delito, es contraria a la lógica cautelar ya que no se refiere a las condiciones particulares de la persona imputada, sino a valoraciones subjetivas y de índole político, las cuales no deberían ser parte de la fundamentación de una orden de prisión preventiva. En este sentido, al no haberse motivado la decisión de la prisión preventiva en circunstancias objetivas que acreditaran el peligro procesal en el presente caso, esta fue contraria a la Convención</w:t>
      </w:r>
      <w:r w:rsidRPr="0074571B">
        <w:rPr>
          <w:spacing w:val="-19"/>
          <w:sz w:val="20"/>
          <w:lang w:val="es-CR"/>
        </w:rPr>
        <w:t xml:space="preserve"> </w:t>
      </w:r>
      <w:r w:rsidRPr="0074571B">
        <w:rPr>
          <w:sz w:val="20"/>
          <w:lang w:val="es-CR"/>
        </w:rPr>
        <w:t>Americana.</w:t>
      </w:r>
    </w:p>
    <w:p w14:paraId="24690B6D" w14:textId="77777777" w:rsidR="00003F82" w:rsidRPr="0074571B" w:rsidRDefault="002F4DAA">
      <w:pPr>
        <w:pStyle w:val="Prrafodelista"/>
        <w:numPr>
          <w:ilvl w:val="0"/>
          <w:numId w:val="19"/>
        </w:numPr>
        <w:tabs>
          <w:tab w:val="left" w:pos="685"/>
        </w:tabs>
        <w:spacing w:before="120"/>
        <w:ind w:right="117" w:firstLine="1"/>
        <w:jc w:val="both"/>
        <w:rPr>
          <w:sz w:val="20"/>
          <w:lang w:val="es-CR"/>
        </w:rPr>
      </w:pPr>
      <w:r w:rsidRPr="0074571B">
        <w:rPr>
          <w:sz w:val="20"/>
          <w:lang w:val="es-CR"/>
        </w:rPr>
        <w:t>Este</w:t>
      </w:r>
      <w:r w:rsidRPr="0074571B">
        <w:rPr>
          <w:spacing w:val="-9"/>
          <w:sz w:val="20"/>
          <w:lang w:val="es-CR"/>
        </w:rPr>
        <w:t xml:space="preserve"> </w:t>
      </w:r>
      <w:r w:rsidRPr="0074571B">
        <w:rPr>
          <w:sz w:val="20"/>
          <w:lang w:val="es-CR"/>
        </w:rPr>
        <w:t>Tribunal</w:t>
      </w:r>
      <w:r w:rsidRPr="0074571B">
        <w:rPr>
          <w:spacing w:val="-7"/>
          <w:sz w:val="20"/>
          <w:lang w:val="es-CR"/>
        </w:rPr>
        <w:t xml:space="preserve"> </w:t>
      </w:r>
      <w:r w:rsidRPr="0074571B">
        <w:rPr>
          <w:sz w:val="20"/>
          <w:lang w:val="es-CR"/>
        </w:rPr>
        <w:t>advierte,</w:t>
      </w:r>
      <w:r w:rsidRPr="0074571B">
        <w:rPr>
          <w:spacing w:val="-8"/>
          <w:sz w:val="20"/>
          <w:lang w:val="es-CR"/>
        </w:rPr>
        <w:t xml:space="preserve"> </w:t>
      </w:r>
      <w:r w:rsidRPr="0074571B">
        <w:rPr>
          <w:sz w:val="20"/>
          <w:lang w:val="es-CR"/>
        </w:rPr>
        <w:t>además,</w:t>
      </w:r>
      <w:r w:rsidRPr="0074571B">
        <w:rPr>
          <w:spacing w:val="-9"/>
          <w:sz w:val="20"/>
          <w:lang w:val="es-CR"/>
        </w:rPr>
        <w:t xml:space="preserve"> </w:t>
      </w:r>
      <w:r w:rsidRPr="0074571B">
        <w:rPr>
          <w:sz w:val="20"/>
          <w:lang w:val="es-CR"/>
        </w:rPr>
        <w:t>que</w:t>
      </w:r>
      <w:r w:rsidRPr="0074571B">
        <w:rPr>
          <w:spacing w:val="-8"/>
          <w:sz w:val="20"/>
          <w:lang w:val="es-CR"/>
        </w:rPr>
        <w:t xml:space="preserve"> </w:t>
      </w:r>
      <w:r w:rsidRPr="0074571B">
        <w:rPr>
          <w:sz w:val="20"/>
          <w:lang w:val="es-CR"/>
        </w:rPr>
        <w:t>la</w:t>
      </w:r>
      <w:r w:rsidRPr="0074571B">
        <w:rPr>
          <w:spacing w:val="-10"/>
          <w:sz w:val="20"/>
          <w:lang w:val="es-CR"/>
        </w:rPr>
        <w:t xml:space="preserve"> </w:t>
      </w:r>
      <w:r w:rsidRPr="0074571B">
        <w:rPr>
          <w:sz w:val="20"/>
          <w:lang w:val="es-CR"/>
        </w:rPr>
        <w:t>detención</w:t>
      </w:r>
      <w:r w:rsidRPr="0074571B">
        <w:rPr>
          <w:spacing w:val="-8"/>
          <w:sz w:val="20"/>
          <w:lang w:val="es-CR"/>
        </w:rPr>
        <w:t xml:space="preserve"> </w:t>
      </w:r>
      <w:r w:rsidRPr="0074571B">
        <w:rPr>
          <w:sz w:val="20"/>
          <w:lang w:val="es-CR"/>
        </w:rPr>
        <w:t>provisional</w:t>
      </w:r>
      <w:r w:rsidRPr="0074571B">
        <w:rPr>
          <w:spacing w:val="-7"/>
          <w:sz w:val="20"/>
          <w:lang w:val="es-CR"/>
        </w:rPr>
        <w:t xml:space="preserve"> </w:t>
      </w:r>
      <w:r w:rsidRPr="0074571B">
        <w:rPr>
          <w:sz w:val="20"/>
          <w:lang w:val="es-CR"/>
        </w:rPr>
        <w:t>de</w:t>
      </w:r>
      <w:r w:rsidRPr="0074571B">
        <w:rPr>
          <w:spacing w:val="-11"/>
          <w:sz w:val="20"/>
          <w:lang w:val="es-CR"/>
        </w:rPr>
        <w:t xml:space="preserve"> </w:t>
      </w:r>
      <w:r w:rsidRPr="0074571B">
        <w:rPr>
          <w:sz w:val="20"/>
          <w:lang w:val="es-CR"/>
        </w:rPr>
        <w:t>Manuela</w:t>
      </w:r>
      <w:r w:rsidRPr="0074571B">
        <w:rPr>
          <w:spacing w:val="-7"/>
          <w:sz w:val="20"/>
          <w:lang w:val="es-CR"/>
        </w:rPr>
        <w:t xml:space="preserve"> </w:t>
      </w:r>
      <w:r w:rsidRPr="0074571B">
        <w:rPr>
          <w:sz w:val="20"/>
          <w:lang w:val="es-CR"/>
        </w:rPr>
        <w:t>fue</w:t>
      </w:r>
      <w:r w:rsidRPr="0074571B">
        <w:rPr>
          <w:spacing w:val="-7"/>
          <w:sz w:val="20"/>
          <w:lang w:val="es-CR"/>
        </w:rPr>
        <w:t xml:space="preserve"> </w:t>
      </w:r>
      <w:r w:rsidRPr="0074571B">
        <w:rPr>
          <w:sz w:val="20"/>
          <w:lang w:val="es-CR"/>
        </w:rPr>
        <w:t>revisada</w:t>
      </w:r>
      <w:r w:rsidRPr="0074571B">
        <w:rPr>
          <w:spacing w:val="-8"/>
          <w:sz w:val="20"/>
          <w:lang w:val="es-CR"/>
        </w:rPr>
        <w:t xml:space="preserve"> </w:t>
      </w:r>
      <w:r w:rsidRPr="0074571B">
        <w:rPr>
          <w:sz w:val="20"/>
          <w:lang w:val="es-CR"/>
        </w:rPr>
        <w:t>el 5 de junio de 2008</w:t>
      </w:r>
      <w:hyperlink w:anchor="_bookmark250" w:history="1">
        <w:r w:rsidRPr="0074571B">
          <w:rPr>
            <w:position w:val="7"/>
            <w:sz w:val="13"/>
            <w:lang w:val="es-CR"/>
          </w:rPr>
          <w:t>202</w:t>
        </w:r>
      </w:hyperlink>
      <w:r w:rsidRPr="0074571B">
        <w:rPr>
          <w:sz w:val="20"/>
          <w:lang w:val="es-CR"/>
        </w:rPr>
        <w:t>. Sin embargo, la propia legislación en casos de homicidio agravado impedía la sustitución de la medida. Además, al examinar la pertinencia de la medida, el Juzgado simplemente consideró que subsistían las circunstancias que originaron la adopción de la medida cautelar, por lo que remitió su motivación a la que se encuentra en la decisión de 3 de marzo de 2008</w:t>
      </w:r>
      <w:hyperlink w:anchor="_bookmark251" w:history="1">
        <w:r w:rsidRPr="0074571B">
          <w:rPr>
            <w:position w:val="7"/>
            <w:sz w:val="13"/>
            <w:lang w:val="es-CR"/>
          </w:rPr>
          <w:t>203</w:t>
        </w:r>
      </w:hyperlink>
      <w:r w:rsidRPr="0074571B">
        <w:rPr>
          <w:sz w:val="20"/>
          <w:lang w:val="es-CR"/>
        </w:rPr>
        <w:t>. Al respecto, la Corte recuerda que la prisión preventiva no debe prolongarse cuando no subsistan las razones que motivaron su adopción. Al examinar la pertinencia del mantenimiento de la misma, las autoridades nacionales deben ofrecer los fundamentos suficientes que permitan conocer los motivos por los cuales se mantiene la restricción</w:t>
      </w:r>
      <w:r w:rsidRPr="0074571B">
        <w:rPr>
          <w:spacing w:val="-18"/>
          <w:sz w:val="20"/>
          <w:lang w:val="es-CR"/>
        </w:rPr>
        <w:t xml:space="preserve"> </w:t>
      </w:r>
      <w:r w:rsidRPr="0074571B">
        <w:rPr>
          <w:sz w:val="20"/>
          <w:lang w:val="es-CR"/>
        </w:rPr>
        <w:t>de</w:t>
      </w:r>
      <w:r w:rsidRPr="0074571B">
        <w:rPr>
          <w:spacing w:val="-17"/>
          <w:sz w:val="20"/>
          <w:lang w:val="es-CR"/>
        </w:rPr>
        <w:t xml:space="preserve"> </w:t>
      </w:r>
      <w:r w:rsidRPr="0074571B">
        <w:rPr>
          <w:sz w:val="20"/>
          <w:lang w:val="es-CR"/>
        </w:rPr>
        <w:t>la</w:t>
      </w:r>
      <w:r w:rsidRPr="0074571B">
        <w:rPr>
          <w:spacing w:val="-18"/>
          <w:sz w:val="20"/>
          <w:lang w:val="es-CR"/>
        </w:rPr>
        <w:t xml:space="preserve"> </w:t>
      </w:r>
      <w:r w:rsidRPr="0074571B">
        <w:rPr>
          <w:sz w:val="20"/>
          <w:lang w:val="es-CR"/>
        </w:rPr>
        <w:t>libertad</w:t>
      </w:r>
      <w:hyperlink w:anchor="_bookmark252" w:history="1">
        <w:r w:rsidRPr="0074571B">
          <w:rPr>
            <w:position w:val="7"/>
            <w:sz w:val="13"/>
            <w:lang w:val="es-CR"/>
          </w:rPr>
          <w:t>204</w:t>
        </w:r>
      </w:hyperlink>
      <w:r w:rsidRPr="0074571B">
        <w:rPr>
          <w:sz w:val="20"/>
          <w:lang w:val="es-CR"/>
        </w:rPr>
        <w:t>,</w:t>
      </w:r>
      <w:r w:rsidRPr="0074571B">
        <w:rPr>
          <w:spacing w:val="-18"/>
          <w:sz w:val="20"/>
          <w:lang w:val="es-CR"/>
        </w:rPr>
        <w:t xml:space="preserve"> </w:t>
      </w:r>
      <w:r w:rsidRPr="0074571B">
        <w:rPr>
          <w:sz w:val="20"/>
          <w:lang w:val="es-CR"/>
        </w:rPr>
        <w:t>la</w:t>
      </w:r>
      <w:r w:rsidRPr="0074571B">
        <w:rPr>
          <w:spacing w:val="-18"/>
          <w:sz w:val="20"/>
          <w:lang w:val="es-CR"/>
        </w:rPr>
        <w:t xml:space="preserve"> </w:t>
      </w:r>
      <w:r w:rsidRPr="0074571B">
        <w:rPr>
          <w:sz w:val="20"/>
          <w:lang w:val="es-CR"/>
        </w:rPr>
        <w:t>cual,</w:t>
      </w:r>
      <w:r w:rsidRPr="0074571B">
        <w:rPr>
          <w:spacing w:val="-18"/>
          <w:sz w:val="20"/>
          <w:lang w:val="es-CR"/>
        </w:rPr>
        <w:t xml:space="preserve"> </w:t>
      </w:r>
      <w:r w:rsidRPr="0074571B">
        <w:rPr>
          <w:sz w:val="20"/>
          <w:lang w:val="es-CR"/>
        </w:rPr>
        <w:t>para</w:t>
      </w:r>
      <w:r w:rsidRPr="0074571B">
        <w:rPr>
          <w:spacing w:val="-16"/>
          <w:sz w:val="20"/>
          <w:lang w:val="es-CR"/>
        </w:rPr>
        <w:t xml:space="preserve"> </w:t>
      </w:r>
      <w:r w:rsidRPr="0074571B">
        <w:rPr>
          <w:sz w:val="20"/>
          <w:lang w:val="es-CR"/>
        </w:rPr>
        <w:t>que</w:t>
      </w:r>
      <w:r w:rsidRPr="0074571B">
        <w:rPr>
          <w:spacing w:val="-17"/>
          <w:sz w:val="20"/>
          <w:lang w:val="es-CR"/>
        </w:rPr>
        <w:t xml:space="preserve"> </w:t>
      </w:r>
      <w:r w:rsidRPr="0074571B">
        <w:rPr>
          <w:sz w:val="20"/>
          <w:lang w:val="es-CR"/>
        </w:rPr>
        <w:t>no</w:t>
      </w:r>
      <w:r w:rsidRPr="0074571B">
        <w:rPr>
          <w:spacing w:val="-14"/>
          <w:sz w:val="20"/>
          <w:lang w:val="es-CR"/>
        </w:rPr>
        <w:t xml:space="preserve"> </w:t>
      </w:r>
      <w:r w:rsidRPr="0074571B">
        <w:rPr>
          <w:sz w:val="20"/>
          <w:lang w:val="es-CR"/>
        </w:rPr>
        <w:t>se</w:t>
      </w:r>
      <w:r w:rsidRPr="0074571B">
        <w:rPr>
          <w:spacing w:val="-14"/>
          <w:sz w:val="20"/>
          <w:lang w:val="es-CR"/>
        </w:rPr>
        <w:t xml:space="preserve"> </w:t>
      </w:r>
      <w:r w:rsidRPr="0074571B">
        <w:rPr>
          <w:sz w:val="20"/>
          <w:lang w:val="es-CR"/>
        </w:rPr>
        <w:t>erija</w:t>
      </w:r>
      <w:r w:rsidRPr="0074571B">
        <w:rPr>
          <w:spacing w:val="-18"/>
          <w:sz w:val="20"/>
          <w:lang w:val="es-CR"/>
        </w:rPr>
        <w:t xml:space="preserve"> </w:t>
      </w:r>
      <w:r w:rsidRPr="0074571B">
        <w:rPr>
          <w:sz w:val="20"/>
          <w:lang w:val="es-CR"/>
        </w:rPr>
        <w:t>en</w:t>
      </w:r>
      <w:r w:rsidRPr="0074571B">
        <w:rPr>
          <w:spacing w:val="-14"/>
          <w:sz w:val="20"/>
          <w:lang w:val="es-CR"/>
        </w:rPr>
        <w:t xml:space="preserve"> </w:t>
      </w:r>
      <w:r w:rsidRPr="0074571B">
        <w:rPr>
          <w:sz w:val="20"/>
          <w:lang w:val="es-CR"/>
        </w:rPr>
        <w:t>una</w:t>
      </w:r>
      <w:r w:rsidRPr="0074571B">
        <w:rPr>
          <w:spacing w:val="-18"/>
          <w:sz w:val="20"/>
          <w:lang w:val="es-CR"/>
        </w:rPr>
        <w:t xml:space="preserve"> </w:t>
      </w:r>
      <w:r w:rsidRPr="0074571B">
        <w:rPr>
          <w:sz w:val="20"/>
          <w:lang w:val="es-CR"/>
        </w:rPr>
        <w:t>privación</w:t>
      </w:r>
      <w:r w:rsidRPr="0074571B">
        <w:rPr>
          <w:spacing w:val="-17"/>
          <w:sz w:val="20"/>
          <w:lang w:val="es-CR"/>
        </w:rPr>
        <w:t xml:space="preserve"> </w:t>
      </w:r>
      <w:r w:rsidRPr="0074571B">
        <w:rPr>
          <w:sz w:val="20"/>
          <w:lang w:val="es-CR"/>
        </w:rPr>
        <w:t>de</w:t>
      </w:r>
      <w:r w:rsidRPr="0074571B">
        <w:rPr>
          <w:spacing w:val="-17"/>
          <w:sz w:val="20"/>
          <w:lang w:val="es-CR"/>
        </w:rPr>
        <w:t xml:space="preserve"> </w:t>
      </w:r>
      <w:r w:rsidRPr="0074571B">
        <w:rPr>
          <w:sz w:val="20"/>
          <w:lang w:val="es-CR"/>
        </w:rPr>
        <w:t>libertad</w:t>
      </w:r>
      <w:r w:rsidRPr="0074571B">
        <w:rPr>
          <w:spacing w:val="-18"/>
          <w:sz w:val="20"/>
          <w:lang w:val="es-CR"/>
        </w:rPr>
        <w:t xml:space="preserve"> </w:t>
      </w:r>
      <w:r w:rsidRPr="0074571B">
        <w:rPr>
          <w:sz w:val="20"/>
          <w:lang w:val="es-CR"/>
        </w:rPr>
        <w:t>arbitraria, de acuerdo con el artículo 7.3 de la Convención Americana, debe estar fundada en la necesidad de asegurar que el detenido no impedirá el desarrollo eficiente de las investigaciones ni eludirá la acción de la justicia</w:t>
      </w:r>
      <w:hyperlink w:anchor="_bookmark253" w:history="1">
        <w:r w:rsidRPr="0074571B">
          <w:rPr>
            <w:position w:val="7"/>
            <w:sz w:val="13"/>
            <w:lang w:val="es-CR"/>
          </w:rPr>
          <w:t>205</w:t>
        </w:r>
      </w:hyperlink>
      <w:r w:rsidRPr="0074571B">
        <w:rPr>
          <w:sz w:val="20"/>
          <w:lang w:val="es-CR"/>
        </w:rPr>
        <w:t>. En seguimiento de lo anterior, la falta de análisis sobre la necesidad de mantener la prisión preventiva constituyó una violación de la Convención</w:t>
      </w:r>
      <w:r w:rsidRPr="0074571B">
        <w:rPr>
          <w:spacing w:val="-9"/>
          <w:sz w:val="20"/>
          <w:lang w:val="es-CR"/>
        </w:rPr>
        <w:t xml:space="preserve"> </w:t>
      </w:r>
      <w:r w:rsidRPr="0074571B">
        <w:rPr>
          <w:sz w:val="20"/>
          <w:lang w:val="es-CR"/>
        </w:rPr>
        <w:t>Americana.</w:t>
      </w:r>
    </w:p>
    <w:p w14:paraId="6CE8109D" w14:textId="77777777" w:rsidR="00003F82" w:rsidRDefault="002F4DAA">
      <w:pPr>
        <w:pStyle w:val="Prrafodelista"/>
        <w:numPr>
          <w:ilvl w:val="0"/>
          <w:numId w:val="19"/>
        </w:numPr>
        <w:tabs>
          <w:tab w:val="left" w:pos="685"/>
        </w:tabs>
        <w:spacing w:before="118"/>
        <w:ind w:right="121" w:firstLine="1"/>
        <w:jc w:val="both"/>
        <w:rPr>
          <w:sz w:val="20"/>
        </w:rPr>
      </w:pPr>
      <w:r w:rsidRPr="0074571B">
        <w:rPr>
          <w:sz w:val="20"/>
          <w:lang w:val="es-CR"/>
        </w:rPr>
        <w:t>Por</w:t>
      </w:r>
      <w:r w:rsidRPr="0074571B">
        <w:rPr>
          <w:spacing w:val="-4"/>
          <w:sz w:val="20"/>
          <w:lang w:val="es-CR"/>
        </w:rPr>
        <w:t xml:space="preserve"> </w:t>
      </w:r>
      <w:r w:rsidRPr="0074571B">
        <w:rPr>
          <w:sz w:val="20"/>
          <w:lang w:val="es-CR"/>
        </w:rPr>
        <w:t>otro</w:t>
      </w:r>
      <w:r w:rsidRPr="0074571B">
        <w:rPr>
          <w:spacing w:val="-4"/>
          <w:sz w:val="20"/>
          <w:lang w:val="es-CR"/>
        </w:rPr>
        <w:t xml:space="preserve"> </w:t>
      </w:r>
      <w:r w:rsidRPr="0074571B">
        <w:rPr>
          <w:sz w:val="20"/>
          <w:lang w:val="es-CR"/>
        </w:rPr>
        <w:t>lado,</w:t>
      </w:r>
      <w:r w:rsidRPr="0074571B">
        <w:rPr>
          <w:spacing w:val="-3"/>
          <w:sz w:val="20"/>
          <w:lang w:val="es-CR"/>
        </w:rPr>
        <w:t xml:space="preserve"> </w:t>
      </w:r>
      <w:r w:rsidRPr="0074571B">
        <w:rPr>
          <w:sz w:val="20"/>
          <w:lang w:val="es-CR"/>
        </w:rPr>
        <w:t>el</w:t>
      </w:r>
      <w:r w:rsidRPr="0074571B">
        <w:rPr>
          <w:spacing w:val="-3"/>
          <w:sz w:val="20"/>
          <w:lang w:val="es-CR"/>
        </w:rPr>
        <w:t xml:space="preserve"> </w:t>
      </w:r>
      <w:r w:rsidRPr="0074571B">
        <w:rPr>
          <w:sz w:val="20"/>
          <w:lang w:val="es-CR"/>
        </w:rPr>
        <w:t>artículo</w:t>
      </w:r>
      <w:r w:rsidRPr="0074571B">
        <w:rPr>
          <w:spacing w:val="-6"/>
          <w:sz w:val="20"/>
          <w:lang w:val="es-CR"/>
        </w:rPr>
        <w:t xml:space="preserve"> </w:t>
      </w:r>
      <w:r w:rsidRPr="0074571B">
        <w:rPr>
          <w:sz w:val="20"/>
          <w:lang w:val="es-CR"/>
        </w:rPr>
        <w:t>2</w:t>
      </w:r>
      <w:r w:rsidRPr="0074571B">
        <w:rPr>
          <w:spacing w:val="-5"/>
          <w:sz w:val="20"/>
          <w:lang w:val="es-CR"/>
        </w:rPr>
        <w:t xml:space="preserve"> </w:t>
      </w:r>
      <w:r w:rsidRPr="0074571B">
        <w:rPr>
          <w:sz w:val="20"/>
          <w:lang w:val="es-CR"/>
        </w:rPr>
        <w:t>de</w:t>
      </w:r>
      <w:r w:rsidRPr="0074571B">
        <w:rPr>
          <w:spacing w:val="-4"/>
          <w:sz w:val="20"/>
          <w:lang w:val="es-CR"/>
        </w:rPr>
        <w:t xml:space="preserve"> </w:t>
      </w:r>
      <w:r w:rsidRPr="0074571B">
        <w:rPr>
          <w:sz w:val="20"/>
          <w:lang w:val="es-CR"/>
        </w:rPr>
        <w:t>la</w:t>
      </w:r>
      <w:r w:rsidRPr="0074571B">
        <w:rPr>
          <w:spacing w:val="-5"/>
          <w:sz w:val="20"/>
          <w:lang w:val="es-CR"/>
        </w:rPr>
        <w:t xml:space="preserve"> </w:t>
      </w:r>
      <w:r w:rsidRPr="0074571B">
        <w:rPr>
          <w:sz w:val="20"/>
          <w:lang w:val="es-CR"/>
        </w:rPr>
        <w:t>Convención</w:t>
      </w:r>
      <w:r w:rsidRPr="0074571B">
        <w:rPr>
          <w:spacing w:val="-4"/>
          <w:sz w:val="20"/>
          <w:lang w:val="es-CR"/>
        </w:rPr>
        <w:t xml:space="preserve"> </w:t>
      </w:r>
      <w:r w:rsidRPr="0074571B">
        <w:rPr>
          <w:sz w:val="20"/>
          <w:lang w:val="es-CR"/>
        </w:rPr>
        <w:t>señala</w:t>
      </w:r>
      <w:r w:rsidRPr="0074571B">
        <w:rPr>
          <w:spacing w:val="-6"/>
          <w:sz w:val="20"/>
          <w:lang w:val="es-CR"/>
        </w:rPr>
        <w:t xml:space="preserve"> </w:t>
      </w:r>
      <w:r w:rsidRPr="0074571B">
        <w:rPr>
          <w:sz w:val="20"/>
          <w:lang w:val="es-CR"/>
        </w:rPr>
        <w:t>el</w:t>
      </w:r>
      <w:r w:rsidRPr="0074571B">
        <w:rPr>
          <w:spacing w:val="-3"/>
          <w:sz w:val="20"/>
          <w:lang w:val="es-CR"/>
        </w:rPr>
        <w:t xml:space="preserve"> </w:t>
      </w:r>
      <w:r w:rsidRPr="0074571B">
        <w:rPr>
          <w:sz w:val="20"/>
          <w:lang w:val="es-CR"/>
        </w:rPr>
        <w:t>deber</w:t>
      </w:r>
      <w:r w:rsidRPr="0074571B">
        <w:rPr>
          <w:spacing w:val="-5"/>
          <w:sz w:val="20"/>
          <w:lang w:val="es-CR"/>
        </w:rPr>
        <w:t xml:space="preserve"> </w:t>
      </w:r>
      <w:r w:rsidRPr="0074571B">
        <w:rPr>
          <w:sz w:val="20"/>
          <w:lang w:val="es-CR"/>
        </w:rPr>
        <w:t>que</w:t>
      </w:r>
      <w:r w:rsidRPr="0074571B">
        <w:rPr>
          <w:spacing w:val="-6"/>
          <w:sz w:val="20"/>
          <w:lang w:val="es-CR"/>
        </w:rPr>
        <w:t xml:space="preserve"> </w:t>
      </w:r>
      <w:r w:rsidRPr="0074571B">
        <w:rPr>
          <w:sz w:val="20"/>
          <w:lang w:val="es-CR"/>
        </w:rPr>
        <w:t>tiene</w:t>
      </w:r>
      <w:r w:rsidRPr="0074571B">
        <w:rPr>
          <w:spacing w:val="-6"/>
          <w:sz w:val="20"/>
          <w:lang w:val="es-CR"/>
        </w:rPr>
        <w:t xml:space="preserve"> </w:t>
      </w:r>
      <w:r w:rsidRPr="0074571B">
        <w:rPr>
          <w:sz w:val="20"/>
          <w:lang w:val="es-CR"/>
        </w:rPr>
        <w:t>los</w:t>
      </w:r>
      <w:r w:rsidRPr="0074571B">
        <w:rPr>
          <w:spacing w:val="-3"/>
          <w:sz w:val="20"/>
          <w:lang w:val="es-CR"/>
        </w:rPr>
        <w:t xml:space="preserve"> </w:t>
      </w:r>
      <w:r w:rsidRPr="0074571B">
        <w:rPr>
          <w:sz w:val="20"/>
          <w:lang w:val="es-CR"/>
        </w:rPr>
        <w:t>Estados</w:t>
      </w:r>
      <w:r w:rsidRPr="0074571B">
        <w:rPr>
          <w:spacing w:val="-7"/>
          <w:sz w:val="20"/>
          <w:lang w:val="es-CR"/>
        </w:rPr>
        <w:t xml:space="preserve"> </w:t>
      </w:r>
      <w:r w:rsidRPr="0074571B">
        <w:rPr>
          <w:sz w:val="20"/>
          <w:lang w:val="es-CR"/>
        </w:rPr>
        <w:t xml:space="preserve">Parte en la Convención de adecuar su legislación interna a las obligaciones derivadas de la Convención. </w:t>
      </w:r>
      <w:r>
        <w:rPr>
          <w:sz w:val="20"/>
        </w:rPr>
        <w:t>En este sentido, la Corte ha señalado</w:t>
      </w:r>
      <w:r>
        <w:rPr>
          <w:spacing w:val="-32"/>
          <w:sz w:val="20"/>
        </w:rPr>
        <w:t xml:space="preserve"> </w:t>
      </w:r>
      <w:r>
        <w:rPr>
          <w:sz w:val="20"/>
        </w:rPr>
        <w:t>que:</w:t>
      </w:r>
    </w:p>
    <w:p w14:paraId="1DD243D5" w14:textId="77777777" w:rsidR="00003F82" w:rsidRPr="0074571B" w:rsidRDefault="002F4DAA">
      <w:pPr>
        <w:spacing w:before="123"/>
        <w:ind w:left="682" w:right="689"/>
        <w:jc w:val="both"/>
        <w:rPr>
          <w:sz w:val="16"/>
          <w:lang w:val="es-CR"/>
        </w:rPr>
      </w:pPr>
      <w:r w:rsidRPr="0074571B">
        <w:rPr>
          <w:sz w:val="16"/>
          <w:lang w:val="es-CR"/>
        </w:rPr>
        <w:t>[s]i</w:t>
      </w:r>
      <w:r w:rsidRPr="0074571B">
        <w:rPr>
          <w:spacing w:val="-5"/>
          <w:sz w:val="16"/>
          <w:lang w:val="es-CR"/>
        </w:rPr>
        <w:t xml:space="preserve"> </w:t>
      </w:r>
      <w:r w:rsidRPr="0074571B">
        <w:rPr>
          <w:sz w:val="16"/>
          <w:lang w:val="es-CR"/>
        </w:rPr>
        <w:t>los</w:t>
      </w:r>
      <w:r w:rsidRPr="0074571B">
        <w:rPr>
          <w:spacing w:val="-6"/>
          <w:sz w:val="16"/>
          <w:lang w:val="es-CR"/>
        </w:rPr>
        <w:t xml:space="preserve"> </w:t>
      </w:r>
      <w:r w:rsidRPr="0074571B">
        <w:rPr>
          <w:sz w:val="16"/>
          <w:lang w:val="es-CR"/>
        </w:rPr>
        <w:t>Estados</w:t>
      </w:r>
      <w:r w:rsidRPr="0074571B">
        <w:rPr>
          <w:spacing w:val="-6"/>
          <w:sz w:val="16"/>
          <w:lang w:val="es-CR"/>
        </w:rPr>
        <w:t xml:space="preserve"> </w:t>
      </w:r>
      <w:r w:rsidRPr="0074571B">
        <w:rPr>
          <w:sz w:val="16"/>
          <w:lang w:val="es-CR"/>
        </w:rPr>
        <w:t>tienen,</w:t>
      </w:r>
      <w:r w:rsidRPr="0074571B">
        <w:rPr>
          <w:spacing w:val="-4"/>
          <w:sz w:val="16"/>
          <w:lang w:val="es-CR"/>
        </w:rPr>
        <w:t xml:space="preserve"> </w:t>
      </w:r>
      <w:r w:rsidRPr="0074571B">
        <w:rPr>
          <w:sz w:val="16"/>
          <w:lang w:val="es-CR"/>
        </w:rPr>
        <w:t>de</w:t>
      </w:r>
      <w:r w:rsidRPr="0074571B">
        <w:rPr>
          <w:spacing w:val="-7"/>
          <w:sz w:val="16"/>
          <w:lang w:val="es-CR"/>
        </w:rPr>
        <w:t xml:space="preserve"> </w:t>
      </w:r>
      <w:r w:rsidRPr="0074571B">
        <w:rPr>
          <w:sz w:val="16"/>
          <w:lang w:val="es-CR"/>
        </w:rPr>
        <w:t>acuerdo</w:t>
      </w:r>
      <w:r w:rsidRPr="0074571B">
        <w:rPr>
          <w:spacing w:val="-4"/>
          <w:sz w:val="16"/>
          <w:lang w:val="es-CR"/>
        </w:rPr>
        <w:t xml:space="preserve"> </w:t>
      </w:r>
      <w:r w:rsidRPr="0074571B">
        <w:rPr>
          <w:sz w:val="16"/>
          <w:lang w:val="es-CR"/>
        </w:rPr>
        <w:t>con</w:t>
      </w:r>
      <w:r w:rsidRPr="0074571B">
        <w:rPr>
          <w:spacing w:val="-5"/>
          <w:sz w:val="16"/>
          <w:lang w:val="es-CR"/>
        </w:rPr>
        <w:t xml:space="preserve"> </w:t>
      </w:r>
      <w:r w:rsidRPr="0074571B">
        <w:rPr>
          <w:sz w:val="16"/>
          <w:lang w:val="es-CR"/>
        </w:rPr>
        <w:t>el</w:t>
      </w:r>
      <w:r w:rsidRPr="0074571B">
        <w:rPr>
          <w:spacing w:val="-7"/>
          <w:sz w:val="16"/>
          <w:lang w:val="es-CR"/>
        </w:rPr>
        <w:t xml:space="preserve"> </w:t>
      </w:r>
      <w:r w:rsidRPr="0074571B">
        <w:rPr>
          <w:sz w:val="16"/>
          <w:lang w:val="es-CR"/>
        </w:rPr>
        <w:t>artículo</w:t>
      </w:r>
      <w:r w:rsidRPr="0074571B">
        <w:rPr>
          <w:spacing w:val="-4"/>
          <w:sz w:val="16"/>
          <w:lang w:val="es-CR"/>
        </w:rPr>
        <w:t xml:space="preserve"> </w:t>
      </w:r>
      <w:r w:rsidRPr="0074571B">
        <w:rPr>
          <w:sz w:val="16"/>
          <w:lang w:val="es-CR"/>
        </w:rPr>
        <w:t>2</w:t>
      </w:r>
      <w:r w:rsidRPr="0074571B">
        <w:rPr>
          <w:spacing w:val="-5"/>
          <w:sz w:val="16"/>
          <w:lang w:val="es-CR"/>
        </w:rPr>
        <w:t xml:space="preserve"> </w:t>
      </w:r>
      <w:r w:rsidRPr="0074571B">
        <w:rPr>
          <w:sz w:val="16"/>
          <w:lang w:val="es-CR"/>
        </w:rPr>
        <w:t>de</w:t>
      </w:r>
      <w:r w:rsidRPr="0074571B">
        <w:rPr>
          <w:spacing w:val="-6"/>
          <w:sz w:val="16"/>
          <w:lang w:val="es-CR"/>
        </w:rPr>
        <w:t xml:space="preserve"> </w:t>
      </w:r>
      <w:r w:rsidRPr="0074571B">
        <w:rPr>
          <w:sz w:val="16"/>
          <w:lang w:val="es-CR"/>
        </w:rPr>
        <w:t>la</w:t>
      </w:r>
      <w:r w:rsidRPr="0074571B">
        <w:rPr>
          <w:spacing w:val="-7"/>
          <w:sz w:val="16"/>
          <w:lang w:val="es-CR"/>
        </w:rPr>
        <w:t xml:space="preserve"> </w:t>
      </w:r>
      <w:r w:rsidRPr="0074571B">
        <w:rPr>
          <w:sz w:val="16"/>
          <w:lang w:val="es-CR"/>
        </w:rPr>
        <w:t>Convención</w:t>
      </w:r>
      <w:r w:rsidRPr="0074571B">
        <w:rPr>
          <w:spacing w:val="-7"/>
          <w:sz w:val="16"/>
          <w:lang w:val="es-CR"/>
        </w:rPr>
        <w:t xml:space="preserve"> </w:t>
      </w:r>
      <w:r w:rsidRPr="0074571B">
        <w:rPr>
          <w:sz w:val="16"/>
          <w:lang w:val="es-CR"/>
        </w:rPr>
        <w:t>Americana,</w:t>
      </w:r>
      <w:r w:rsidRPr="0074571B">
        <w:rPr>
          <w:spacing w:val="-4"/>
          <w:sz w:val="16"/>
          <w:lang w:val="es-CR"/>
        </w:rPr>
        <w:t xml:space="preserve"> </w:t>
      </w:r>
      <w:r w:rsidRPr="0074571B">
        <w:rPr>
          <w:sz w:val="16"/>
          <w:lang w:val="es-CR"/>
        </w:rPr>
        <w:t>la</w:t>
      </w:r>
      <w:r w:rsidRPr="0074571B">
        <w:rPr>
          <w:spacing w:val="-8"/>
          <w:sz w:val="16"/>
          <w:lang w:val="es-CR"/>
        </w:rPr>
        <w:t xml:space="preserve"> </w:t>
      </w:r>
      <w:r w:rsidRPr="0074571B">
        <w:rPr>
          <w:sz w:val="16"/>
          <w:lang w:val="es-CR"/>
        </w:rPr>
        <w:t>obligación</w:t>
      </w:r>
      <w:r w:rsidRPr="0074571B">
        <w:rPr>
          <w:spacing w:val="-7"/>
          <w:sz w:val="16"/>
          <w:lang w:val="es-CR"/>
        </w:rPr>
        <w:t xml:space="preserve"> </w:t>
      </w:r>
      <w:r w:rsidRPr="0074571B">
        <w:rPr>
          <w:sz w:val="16"/>
          <w:lang w:val="es-CR"/>
        </w:rPr>
        <w:t>positiva de adoptar las medidas legislativas que fueren necesarias para garantizar el ejercicio de los derechos reconocidos por la Convención, con mayor razón están en la obligación de no expedir leyes que desconozcan esos derechos u obstaculicen su ejercicio, y la de suprimir o modificar las que tengan estos</w:t>
      </w:r>
      <w:r w:rsidRPr="0074571B">
        <w:rPr>
          <w:spacing w:val="-6"/>
          <w:sz w:val="16"/>
          <w:lang w:val="es-CR"/>
        </w:rPr>
        <w:t xml:space="preserve"> </w:t>
      </w:r>
      <w:r w:rsidRPr="0074571B">
        <w:rPr>
          <w:sz w:val="16"/>
          <w:lang w:val="es-CR"/>
        </w:rPr>
        <w:t>últimos</w:t>
      </w:r>
      <w:r w:rsidRPr="0074571B">
        <w:rPr>
          <w:spacing w:val="-3"/>
          <w:sz w:val="16"/>
          <w:lang w:val="es-CR"/>
        </w:rPr>
        <w:t xml:space="preserve"> </w:t>
      </w:r>
      <w:r w:rsidRPr="0074571B">
        <w:rPr>
          <w:sz w:val="16"/>
          <w:lang w:val="es-CR"/>
        </w:rPr>
        <w:t>alcances.</w:t>
      </w:r>
      <w:r w:rsidRPr="0074571B">
        <w:rPr>
          <w:spacing w:val="-6"/>
          <w:sz w:val="16"/>
          <w:lang w:val="es-CR"/>
        </w:rPr>
        <w:t xml:space="preserve"> </w:t>
      </w:r>
      <w:r w:rsidRPr="0074571B">
        <w:rPr>
          <w:sz w:val="16"/>
          <w:lang w:val="es-CR"/>
        </w:rPr>
        <w:t>De</w:t>
      </w:r>
      <w:r w:rsidRPr="0074571B">
        <w:rPr>
          <w:spacing w:val="-2"/>
          <w:sz w:val="16"/>
          <w:lang w:val="es-CR"/>
        </w:rPr>
        <w:t xml:space="preserve"> </w:t>
      </w:r>
      <w:r w:rsidRPr="0074571B">
        <w:rPr>
          <w:sz w:val="16"/>
          <w:lang w:val="es-CR"/>
        </w:rPr>
        <w:t>lo</w:t>
      </w:r>
      <w:r w:rsidRPr="0074571B">
        <w:rPr>
          <w:spacing w:val="-3"/>
          <w:sz w:val="16"/>
          <w:lang w:val="es-CR"/>
        </w:rPr>
        <w:t xml:space="preserve"> </w:t>
      </w:r>
      <w:r w:rsidRPr="0074571B">
        <w:rPr>
          <w:sz w:val="16"/>
          <w:lang w:val="es-CR"/>
        </w:rPr>
        <w:t>contrario,</w:t>
      </w:r>
      <w:r w:rsidRPr="0074571B">
        <w:rPr>
          <w:spacing w:val="-4"/>
          <w:sz w:val="16"/>
          <w:lang w:val="es-CR"/>
        </w:rPr>
        <w:t xml:space="preserve"> </w:t>
      </w:r>
      <w:r w:rsidRPr="0074571B">
        <w:rPr>
          <w:sz w:val="16"/>
          <w:lang w:val="es-CR"/>
        </w:rPr>
        <w:t>incurren</w:t>
      </w:r>
      <w:r w:rsidRPr="0074571B">
        <w:rPr>
          <w:spacing w:val="-6"/>
          <w:sz w:val="16"/>
          <w:lang w:val="es-CR"/>
        </w:rPr>
        <w:t xml:space="preserve"> </w:t>
      </w:r>
      <w:r w:rsidRPr="0074571B">
        <w:rPr>
          <w:sz w:val="16"/>
          <w:lang w:val="es-CR"/>
        </w:rPr>
        <w:t>en</w:t>
      </w:r>
      <w:r w:rsidRPr="0074571B">
        <w:rPr>
          <w:spacing w:val="-4"/>
          <w:sz w:val="16"/>
          <w:lang w:val="es-CR"/>
        </w:rPr>
        <w:t xml:space="preserve"> </w:t>
      </w:r>
      <w:r w:rsidRPr="0074571B">
        <w:rPr>
          <w:sz w:val="16"/>
          <w:lang w:val="es-CR"/>
        </w:rPr>
        <w:t>violación</w:t>
      </w:r>
      <w:r w:rsidRPr="0074571B">
        <w:rPr>
          <w:spacing w:val="-5"/>
          <w:sz w:val="16"/>
          <w:lang w:val="es-CR"/>
        </w:rPr>
        <w:t xml:space="preserve"> </w:t>
      </w:r>
      <w:r w:rsidRPr="0074571B">
        <w:rPr>
          <w:sz w:val="16"/>
          <w:lang w:val="es-CR"/>
        </w:rPr>
        <w:t>del</w:t>
      </w:r>
      <w:r w:rsidRPr="0074571B">
        <w:rPr>
          <w:spacing w:val="-4"/>
          <w:sz w:val="16"/>
          <w:lang w:val="es-CR"/>
        </w:rPr>
        <w:t xml:space="preserve"> </w:t>
      </w:r>
      <w:r w:rsidRPr="0074571B">
        <w:rPr>
          <w:sz w:val="16"/>
          <w:lang w:val="es-CR"/>
        </w:rPr>
        <w:t>artículo</w:t>
      </w:r>
      <w:r w:rsidRPr="0074571B">
        <w:rPr>
          <w:spacing w:val="-3"/>
          <w:sz w:val="16"/>
          <w:lang w:val="es-CR"/>
        </w:rPr>
        <w:t xml:space="preserve"> </w:t>
      </w:r>
      <w:r w:rsidRPr="0074571B">
        <w:rPr>
          <w:sz w:val="16"/>
          <w:lang w:val="es-CR"/>
        </w:rPr>
        <w:t>2</w:t>
      </w:r>
      <w:r w:rsidRPr="0074571B">
        <w:rPr>
          <w:spacing w:val="-5"/>
          <w:sz w:val="16"/>
          <w:lang w:val="es-CR"/>
        </w:rPr>
        <w:t xml:space="preserve"> </w:t>
      </w:r>
      <w:r w:rsidRPr="0074571B">
        <w:rPr>
          <w:sz w:val="16"/>
          <w:lang w:val="es-CR"/>
        </w:rPr>
        <w:t>de</w:t>
      </w:r>
      <w:r w:rsidRPr="0074571B">
        <w:rPr>
          <w:spacing w:val="-5"/>
          <w:sz w:val="16"/>
          <w:lang w:val="es-CR"/>
        </w:rPr>
        <w:t xml:space="preserve"> </w:t>
      </w:r>
      <w:r w:rsidRPr="0074571B">
        <w:rPr>
          <w:sz w:val="16"/>
          <w:lang w:val="es-CR"/>
        </w:rPr>
        <w:t>la</w:t>
      </w:r>
      <w:r w:rsidRPr="0074571B">
        <w:rPr>
          <w:spacing w:val="-3"/>
          <w:sz w:val="16"/>
          <w:lang w:val="es-CR"/>
        </w:rPr>
        <w:t xml:space="preserve"> </w:t>
      </w:r>
      <w:r w:rsidRPr="0074571B">
        <w:rPr>
          <w:sz w:val="16"/>
          <w:lang w:val="es-CR"/>
        </w:rPr>
        <w:t>Convención</w:t>
      </w:r>
      <w:hyperlink w:anchor="_bookmark254" w:history="1">
        <w:r w:rsidRPr="0074571B">
          <w:rPr>
            <w:position w:val="6"/>
            <w:sz w:val="10"/>
            <w:lang w:val="es-CR"/>
          </w:rPr>
          <w:t>206</w:t>
        </w:r>
        <w:r w:rsidRPr="0074571B">
          <w:rPr>
            <w:sz w:val="16"/>
            <w:lang w:val="es-CR"/>
          </w:rPr>
          <w:t>.</w:t>
        </w:r>
      </w:hyperlink>
    </w:p>
    <w:p w14:paraId="26811254" w14:textId="68667771" w:rsidR="00003F82" w:rsidRPr="0074571B" w:rsidRDefault="002F4DAA">
      <w:pPr>
        <w:pStyle w:val="Textoindependiente"/>
        <w:spacing w:before="11"/>
        <w:rPr>
          <w:sz w:val="29"/>
          <w:lang w:val="es-CR"/>
        </w:rPr>
      </w:pPr>
      <w:r>
        <w:rPr>
          <w:noProof/>
        </w:rPr>
        <mc:AlternateContent>
          <mc:Choice Requires="wps">
            <w:drawing>
              <wp:anchor distT="0" distB="0" distL="0" distR="0" simplePos="0" relativeHeight="251638272" behindDoc="0" locked="0" layoutInCell="1" allowOverlap="1" wp14:anchorId="49614BD0" wp14:editId="52E9A4DC">
                <wp:simplePos x="0" y="0"/>
                <wp:positionH relativeFrom="page">
                  <wp:posOffset>900430</wp:posOffset>
                </wp:positionH>
                <wp:positionV relativeFrom="paragraph">
                  <wp:posOffset>259715</wp:posOffset>
                </wp:positionV>
                <wp:extent cx="1828800" cy="0"/>
                <wp:effectExtent l="5080" t="12065" r="13970" b="6985"/>
                <wp:wrapTopAndBottom/>
                <wp:docPr id="97436407"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78107" id="Line 71" o:spid="_x0000_s1026" style="position:absolute;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20.45pt" to="214.9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" strokeweight=".21131mm">
                <w10:wrap type="topAndBottom" anchorx="page"/>
              </v:line>
            </w:pict>
          </mc:Fallback>
        </mc:AlternateContent>
      </w:r>
    </w:p>
    <w:p w14:paraId="40A8F316" w14:textId="77777777" w:rsidR="00003F82" w:rsidRDefault="002F4DAA">
      <w:pPr>
        <w:spacing w:before="81"/>
        <w:ind w:left="119" w:right="117" w:hanging="2"/>
        <w:jc w:val="both"/>
        <w:rPr>
          <w:sz w:val="16"/>
        </w:rPr>
      </w:pPr>
      <w:bookmarkStart w:id="275" w:name="_bookmark248"/>
      <w:bookmarkEnd w:id="275"/>
      <w:r w:rsidRPr="0074571B">
        <w:rPr>
          <w:position w:val="6"/>
          <w:sz w:val="10"/>
          <w:lang w:val="es-CR"/>
        </w:rPr>
        <w:t>200</w:t>
      </w:r>
      <w:r w:rsidRPr="0074571B">
        <w:rPr>
          <w:spacing w:val="13"/>
          <w:position w:val="6"/>
          <w:sz w:val="10"/>
          <w:lang w:val="es-CR"/>
        </w:rPr>
        <w:t xml:space="preserve"> </w:t>
      </w:r>
      <w:r w:rsidRPr="0074571B">
        <w:rPr>
          <w:i/>
          <w:sz w:val="16"/>
          <w:lang w:val="es-CR"/>
        </w:rPr>
        <w:t>Cfr.</w:t>
      </w:r>
      <w:r w:rsidRPr="0074571B">
        <w:rPr>
          <w:i/>
          <w:spacing w:val="-17"/>
          <w:sz w:val="16"/>
          <w:lang w:val="es-CR"/>
        </w:rPr>
        <w:t xml:space="preserve"> </w:t>
      </w:r>
      <w:r w:rsidRPr="0074571B">
        <w:rPr>
          <w:i/>
          <w:sz w:val="16"/>
          <w:lang w:val="es-CR"/>
        </w:rPr>
        <w:t>Caso</w:t>
      </w:r>
      <w:r w:rsidRPr="0074571B">
        <w:rPr>
          <w:i/>
          <w:spacing w:val="-15"/>
          <w:sz w:val="16"/>
          <w:lang w:val="es-CR"/>
        </w:rPr>
        <w:t xml:space="preserve"> </w:t>
      </w:r>
      <w:r w:rsidRPr="0074571B">
        <w:rPr>
          <w:i/>
          <w:sz w:val="16"/>
          <w:lang w:val="es-CR"/>
        </w:rPr>
        <w:t>Amrhein</w:t>
      </w:r>
      <w:r w:rsidRPr="0074571B">
        <w:rPr>
          <w:i/>
          <w:spacing w:val="-17"/>
          <w:sz w:val="16"/>
          <w:lang w:val="es-CR"/>
        </w:rPr>
        <w:t xml:space="preserve"> </w:t>
      </w:r>
      <w:r w:rsidRPr="0074571B">
        <w:rPr>
          <w:i/>
          <w:sz w:val="16"/>
          <w:lang w:val="es-CR"/>
        </w:rPr>
        <w:t>y</w:t>
      </w:r>
      <w:r w:rsidRPr="0074571B">
        <w:rPr>
          <w:i/>
          <w:spacing w:val="-15"/>
          <w:sz w:val="16"/>
          <w:lang w:val="es-CR"/>
        </w:rPr>
        <w:t xml:space="preserve"> </w:t>
      </w:r>
      <w:r w:rsidRPr="0074571B">
        <w:rPr>
          <w:i/>
          <w:sz w:val="16"/>
          <w:lang w:val="es-CR"/>
        </w:rPr>
        <w:t>otros</w:t>
      </w:r>
      <w:r w:rsidRPr="0074571B">
        <w:rPr>
          <w:i/>
          <w:spacing w:val="-16"/>
          <w:sz w:val="16"/>
          <w:lang w:val="es-CR"/>
        </w:rPr>
        <w:t xml:space="preserve"> </w:t>
      </w:r>
      <w:r w:rsidRPr="0074571B">
        <w:rPr>
          <w:i/>
          <w:sz w:val="16"/>
          <w:lang w:val="es-CR"/>
        </w:rPr>
        <w:t>Vs.</w:t>
      </w:r>
      <w:r w:rsidRPr="0074571B">
        <w:rPr>
          <w:i/>
          <w:spacing w:val="-20"/>
          <w:sz w:val="16"/>
          <w:lang w:val="es-CR"/>
        </w:rPr>
        <w:t xml:space="preserve"> </w:t>
      </w:r>
      <w:r w:rsidRPr="0074571B">
        <w:rPr>
          <w:i/>
          <w:sz w:val="16"/>
          <w:lang w:val="es-CR"/>
        </w:rPr>
        <w:t>Costa</w:t>
      </w:r>
      <w:r w:rsidRPr="0074571B">
        <w:rPr>
          <w:i/>
          <w:spacing w:val="-16"/>
          <w:sz w:val="16"/>
          <w:lang w:val="es-CR"/>
        </w:rPr>
        <w:t xml:space="preserve"> </w:t>
      </w:r>
      <w:r w:rsidRPr="0074571B">
        <w:rPr>
          <w:i/>
          <w:sz w:val="16"/>
          <w:lang w:val="es-CR"/>
        </w:rPr>
        <w:t>Rica,</w:t>
      </w:r>
      <w:r w:rsidRPr="0074571B">
        <w:rPr>
          <w:i/>
          <w:spacing w:val="-17"/>
          <w:sz w:val="16"/>
          <w:lang w:val="es-CR"/>
        </w:rPr>
        <w:t xml:space="preserve"> </w:t>
      </w:r>
      <w:r w:rsidRPr="0074571B">
        <w:rPr>
          <w:i/>
          <w:sz w:val="16"/>
          <w:lang w:val="es-CR"/>
        </w:rPr>
        <w:t>supra</w:t>
      </w:r>
      <w:r w:rsidRPr="0074571B">
        <w:rPr>
          <w:sz w:val="16"/>
          <w:lang w:val="es-CR"/>
        </w:rPr>
        <w:t>,</w:t>
      </w:r>
      <w:r w:rsidRPr="0074571B">
        <w:rPr>
          <w:spacing w:val="-17"/>
          <w:sz w:val="16"/>
          <w:lang w:val="es-CR"/>
        </w:rPr>
        <w:t xml:space="preserve"> </w:t>
      </w:r>
      <w:r w:rsidRPr="0074571B">
        <w:rPr>
          <w:sz w:val="16"/>
          <w:lang w:val="es-CR"/>
        </w:rPr>
        <w:t>párr.</w:t>
      </w:r>
      <w:r w:rsidRPr="0074571B">
        <w:rPr>
          <w:spacing w:val="-18"/>
          <w:sz w:val="16"/>
          <w:lang w:val="es-CR"/>
        </w:rPr>
        <w:t xml:space="preserve"> </w:t>
      </w:r>
      <w:r w:rsidRPr="0074571B">
        <w:rPr>
          <w:sz w:val="16"/>
          <w:lang w:val="es-CR"/>
        </w:rPr>
        <w:t>357,</w:t>
      </w:r>
      <w:r w:rsidRPr="0074571B">
        <w:rPr>
          <w:spacing w:val="-20"/>
          <w:sz w:val="16"/>
          <w:lang w:val="es-CR"/>
        </w:rPr>
        <w:t xml:space="preserve"> </w:t>
      </w:r>
      <w:r w:rsidRPr="0074571B">
        <w:rPr>
          <w:sz w:val="16"/>
          <w:lang w:val="es-CR"/>
        </w:rPr>
        <w:t>y</w:t>
      </w:r>
      <w:r w:rsidRPr="0074571B">
        <w:rPr>
          <w:spacing w:val="-15"/>
          <w:sz w:val="16"/>
          <w:lang w:val="es-CR"/>
        </w:rPr>
        <w:t xml:space="preserve"> </w:t>
      </w:r>
      <w:r w:rsidRPr="0074571B">
        <w:rPr>
          <w:i/>
          <w:sz w:val="16"/>
          <w:lang w:val="es-CR"/>
        </w:rPr>
        <w:t>Caso</w:t>
      </w:r>
      <w:r w:rsidRPr="0074571B">
        <w:rPr>
          <w:i/>
          <w:spacing w:val="-15"/>
          <w:sz w:val="16"/>
          <w:lang w:val="es-CR"/>
        </w:rPr>
        <w:t xml:space="preserve"> </w:t>
      </w:r>
      <w:r w:rsidRPr="0074571B">
        <w:rPr>
          <w:i/>
          <w:sz w:val="16"/>
          <w:lang w:val="es-CR"/>
        </w:rPr>
        <w:t>Villarroel</w:t>
      </w:r>
      <w:r w:rsidRPr="0074571B">
        <w:rPr>
          <w:i/>
          <w:spacing w:val="-15"/>
          <w:sz w:val="16"/>
          <w:lang w:val="es-CR"/>
        </w:rPr>
        <w:t xml:space="preserve"> </w:t>
      </w:r>
      <w:r w:rsidRPr="0074571B">
        <w:rPr>
          <w:i/>
          <w:sz w:val="16"/>
          <w:lang w:val="es-CR"/>
        </w:rPr>
        <w:t>Merino</w:t>
      </w:r>
      <w:r w:rsidRPr="0074571B">
        <w:rPr>
          <w:i/>
          <w:spacing w:val="-15"/>
          <w:sz w:val="16"/>
          <w:lang w:val="es-CR"/>
        </w:rPr>
        <w:t xml:space="preserve"> </w:t>
      </w:r>
      <w:r w:rsidRPr="0074571B">
        <w:rPr>
          <w:i/>
          <w:sz w:val="16"/>
          <w:lang w:val="es-CR"/>
        </w:rPr>
        <w:t>y</w:t>
      </w:r>
      <w:r w:rsidRPr="0074571B">
        <w:rPr>
          <w:i/>
          <w:spacing w:val="-16"/>
          <w:sz w:val="16"/>
          <w:lang w:val="es-CR"/>
        </w:rPr>
        <w:t xml:space="preserve"> </w:t>
      </w:r>
      <w:r w:rsidRPr="0074571B">
        <w:rPr>
          <w:i/>
          <w:sz w:val="16"/>
          <w:lang w:val="es-CR"/>
        </w:rPr>
        <w:t>otros</w:t>
      </w:r>
      <w:r w:rsidRPr="0074571B">
        <w:rPr>
          <w:i/>
          <w:spacing w:val="-20"/>
          <w:sz w:val="16"/>
          <w:lang w:val="es-CR"/>
        </w:rPr>
        <w:t xml:space="preserve"> </w:t>
      </w:r>
      <w:r w:rsidRPr="0074571B">
        <w:rPr>
          <w:i/>
          <w:sz w:val="16"/>
          <w:lang w:val="es-CR"/>
        </w:rPr>
        <w:t>vs.</w:t>
      </w:r>
      <w:r w:rsidRPr="0074571B">
        <w:rPr>
          <w:i/>
          <w:spacing w:val="-15"/>
          <w:sz w:val="16"/>
          <w:lang w:val="es-CR"/>
        </w:rPr>
        <w:t xml:space="preserve"> </w:t>
      </w:r>
      <w:r w:rsidRPr="0074571B">
        <w:rPr>
          <w:i/>
          <w:sz w:val="16"/>
          <w:lang w:val="es-CR"/>
        </w:rPr>
        <w:t>Ecuador,</w:t>
      </w:r>
      <w:r w:rsidRPr="0074571B">
        <w:rPr>
          <w:i/>
          <w:spacing w:val="-16"/>
          <w:sz w:val="16"/>
          <w:lang w:val="es-CR"/>
        </w:rPr>
        <w:t xml:space="preserve"> </w:t>
      </w:r>
      <w:r w:rsidRPr="0074571B">
        <w:rPr>
          <w:i/>
          <w:sz w:val="16"/>
          <w:lang w:val="es-CR"/>
        </w:rPr>
        <w:t>supra</w:t>
      </w:r>
      <w:r w:rsidRPr="0074571B">
        <w:rPr>
          <w:sz w:val="16"/>
          <w:lang w:val="es-CR"/>
        </w:rPr>
        <w:t xml:space="preserve">,párr. </w:t>
      </w:r>
      <w:bookmarkStart w:id="276" w:name="_bookmark249"/>
      <w:bookmarkEnd w:id="276"/>
      <w:r>
        <w:rPr>
          <w:sz w:val="16"/>
        </w:rPr>
        <w:t>88.</w:t>
      </w:r>
    </w:p>
    <w:p w14:paraId="2C827347" w14:textId="77777777" w:rsidR="00003F82" w:rsidRPr="0074571B" w:rsidRDefault="002F4DAA">
      <w:pPr>
        <w:spacing w:before="119"/>
        <w:ind w:left="118" w:right="119" w:hanging="2"/>
        <w:jc w:val="both"/>
        <w:rPr>
          <w:sz w:val="16"/>
          <w:lang w:val="es-CR"/>
        </w:rPr>
      </w:pPr>
      <w:r w:rsidRPr="0074571B">
        <w:rPr>
          <w:position w:val="6"/>
          <w:sz w:val="10"/>
          <w:lang w:val="es-CR"/>
        </w:rPr>
        <w:t xml:space="preserve">201 </w:t>
      </w:r>
      <w:r w:rsidRPr="0074571B">
        <w:rPr>
          <w:i/>
          <w:sz w:val="16"/>
          <w:lang w:val="es-CR"/>
        </w:rPr>
        <w:t>Cfr. Caso Palamara Iribarne Vs. Chile, supra</w:t>
      </w:r>
      <w:r w:rsidRPr="0074571B">
        <w:rPr>
          <w:sz w:val="16"/>
          <w:lang w:val="es-CR"/>
        </w:rPr>
        <w:t xml:space="preserve">, párr. 198, y </w:t>
      </w:r>
      <w:r w:rsidRPr="0074571B">
        <w:rPr>
          <w:i/>
          <w:sz w:val="16"/>
          <w:lang w:val="es-CR"/>
        </w:rPr>
        <w:t xml:space="preserve">Caso J. Vs. </w:t>
      </w:r>
      <w:r>
        <w:rPr>
          <w:i/>
          <w:sz w:val="16"/>
        </w:rPr>
        <w:t xml:space="preserve">Perú. </w:t>
      </w:r>
      <w:r w:rsidRPr="0074571B">
        <w:rPr>
          <w:i/>
          <w:sz w:val="16"/>
          <w:lang w:val="es-CR"/>
        </w:rPr>
        <w:t xml:space="preserve">Excepción Preliminar, Fondo, Reparaciones y Costas. </w:t>
      </w:r>
      <w:r w:rsidRPr="0074571B">
        <w:rPr>
          <w:sz w:val="16"/>
          <w:lang w:val="es-CR"/>
        </w:rPr>
        <w:t>Sentencia de 27 de noviembre de 2013. Serie C No. 275, párr. 159.</w:t>
      </w:r>
    </w:p>
    <w:p w14:paraId="238D2DEE" w14:textId="77777777" w:rsidR="00003F82" w:rsidRPr="0074571B" w:rsidRDefault="002F4DAA">
      <w:pPr>
        <w:spacing w:before="119"/>
        <w:ind w:left="117"/>
        <w:jc w:val="both"/>
        <w:rPr>
          <w:sz w:val="16"/>
          <w:lang w:val="es-CR"/>
        </w:rPr>
      </w:pPr>
      <w:bookmarkStart w:id="277" w:name="_bookmark250"/>
      <w:bookmarkEnd w:id="277"/>
      <w:r w:rsidRPr="0074571B">
        <w:rPr>
          <w:position w:val="6"/>
          <w:sz w:val="10"/>
          <w:lang w:val="es-CR"/>
        </w:rPr>
        <w:t xml:space="preserve">202 </w:t>
      </w:r>
      <w:bookmarkStart w:id="278" w:name="_bookmark251"/>
      <w:bookmarkEnd w:id="278"/>
      <w:r w:rsidRPr="0074571B">
        <w:rPr>
          <w:i/>
          <w:sz w:val="16"/>
          <w:lang w:val="es-CR"/>
        </w:rPr>
        <w:t xml:space="preserve">Cfr. </w:t>
      </w:r>
      <w:r w:rsidRPr="0074571B">
        <w:rPr>
          <w:sz w:val="16"/>
          <w:lang w:val="es-CR"/>
        </w:rPr>
        <w:t>Acta de audiencia de revisión de medida cautelar de 5 de junio de 2008 (expediente de prueba, folio 110).</w:t>
      </w:r>
    </w:p>
    <w:p w14:paraId="7A27D3B5" w14:textId="77777777" w:rsidR="00003F82" w:rsidRPr="0074571B" w:rsidRDefault="002F4DAA">
      <w:pPr>
        <w:spacing w:before="119"/>
        <w:ind w:left="117"/>
        <w:jc w:val="both"/>
        <w:rPr>
          <w:sz w:val="16"/>
          <w:lang w:val="es-CR"/>
        </w:rPr>
      </w:pPr>
      <w:r w:rsidRPr="0074571B">
        <w:rPr>
          <w:position w:val="6"/>
          <w:sz w:val="10"/>
          <w:lang w:val="es-CR"/>
        </w:rPr>
        <w:t xml:space="preserve">203 </w:t>
      </w:r>
      <w:bookmarkStart w:id="279" w:name="_bookmark252"/>
      <w:bookmarkEnd w:id="279"/>
      <w:r w:rsidRPr="0074571B">
        <w:rPr>
          <w:i/>
          <w:sz w:val="16"/>
          <w:lang w:val="es-CR"/>
        </w:rPr>
        <w:t xml:space="preserve">Cfr. </w:t>
      </w:r>
      <w:r w:rsidRPr="0074571B">
        <w:rPr>
          <w:sz w:val="16"/>
          <w:lang w:val="es-CR"/>
        </w:rPr>
        <w:t>Acta de audiencia de revisión de medida cautelar de 5 de junio de 2008 (expediente de prueba, folio 110).</w:t>
      </w:r>
    </w:p>
    <w:p w14:paraId="64F1B532" w14:textId="77777777" w:rsidR="00003F82" w:rsidRPr="0074571B" w:rsidRDefault="002F4DAA">
      <w:pPr>
        <w:spacing w:before="119"/>
        <w:ind w:left="117"/>
        <w:jc w:val="both"/>
        <w:rPr>
          <w:sz w:val="16"/>
          <w:lang w:val="es-CR"/>
        </w:rPr>
      </w:pPr>
      <w:r w:rsidRPr="0074571B">
        <w:rPr>
          <w:position w:val="6"/>
          <w:sz w:val="10"/>
          <w:lang w:val="es-CR"/>
        </w:rPr>
        <w:t xml:space="preserve">204      </w:t>
      </w:r>
      <w:r w:rsidRPr="0074571B">
        <w:rPr>
          <w:i/>
          <w:sz w:val="16"/>
          <w:lang w:val="es-CR"/>
        </w:rPr>
        <w:t>Cfr. Caso Chaparro Álvarez y Lapo Íñiguez Vs. Ecuador, supra</w:t>
      </w:r>
      <w:r w:rsidRPr="0074571B">
        <w:rPr>
          <w:sz w:val="16"/>
          <w:lang w:val="es-CR"/>
        </w:rPr>
        <w:t xml:space="preserve">, párr. 107, y </w:t>
      </w:r>
      <w:r w:rsidRPr="0074571B">
        <w:rPr>
          <w:i/>
          <w:sz w:val="16"/>
          <w:lang w:val="es-CR"/>
        </w:rPr>
        <w:t>Caso J. Vs. Perú, supra</w:t>
      </w:r>
      <w:r w:rsidRPr="0074571B">
        <w:rPr>
          <w:sz w:val="16"/>
          <w:lang w:val="es-CR"/>
        </w:rPr>
        <w:t>, párr. 163.</w:t>
      </w:r>
    </w:p>
    <w:p w14:paraId="27C1357A" w14:textId="77777777" w:rsidR="00003F82" w:rsidRPr="0074571B" w:rsidRDefault="002F4DAA">
      <w:pPr>
        <w:spacing w:before="119"/>
        <w:ind w:left="117"/>
        <w:jc w:val="both"/>
        <w:rPr>
          <w:sz w:val="16"/>
          <w:lang w:val="es-CR"/>
        </w:rPr>
      </w:pPr>
      <w:bookmarkStart w:id="280" w:name="_bookmark253"/>
      <w:bookmarkEnd w:id="280"/>
      <w:r w:rsidRPr="0074571B">
        <w:rPr>
          <w:position w:val="6"/>
          <w:sz w:val="10"/>
          <w:lang w:val="es-CR"/>
        </w:rPr>
        <w:t xml:space="preserve">205      </w:t>
      </w:r>
      <w:r w:rsidRPr="0074571B">
        <w:rPr>
          <w:i/>
          <w:sz w:val="16"/>
          <w:lang w:val="es-CR"/>
        </w:rPr>
        <w:t>Cfr. Caso Bayarri Vs. Argentina, supra</w:t>
      </w:r>
      <w:r w:rsidRPr="0074571B">
        <w:rPr>
          <w:sz w:val="16"/>
          <w:lang w:val="es-CR"/>
        </w:rPr>
        <w:t xml:space="preserve">, párr. 74, y </w:t>
      </w:r>
      <w:r w:rsidRPr="0074571B">
        <w:rPr>
          <w:i/>
          <w:sz w:val="16"/>
          <w:lang w:val="es-CR"/>
        </w:rPr>
        <w:t>Caso J. Vs. Perú, supra</w:t>
      </w:r>
      <w:r w:rsidRPr="0074571B">
        <w:rPr>
          <w:sz w:val="16"/>
          <w:lang w:val="es-CR"/>
        </w:rPr>
        <w:t>, párr. 163.</w:t>
      </w:r>
    </w:p>
    <w:p w14:paraId="3A2D5BE4" w14:textId="77777777" w:rsidR="00003F82" w:rsidRPr="0074571B" w:rsidRDefault="002F4DAA">
      <w:pPr>
        <w:spacing w:before="119"/>
        <w:ind w:left="117"/>
        <w:jc w:val="both"/>
        <w:rPr>
          <w:sz w:val="16"/>
          <w:lang w:val="es-CR"/>
        </w:rPr>
      </w:pPr>
      <w:bookmarkStart w:id="281" w:name="_bookmark254"/>
      <w:bookmarkEnd w:id="281"/>
      <w:r w:rsidRPr="0074571B">
        <w:rPr>
          <w:position w:val="6"/>
          <w:sz w:val="10"/>
          <w:lang w:val="es-CR"/>
        </w:rPr>
        <w:t xml:space="preserve">206    </w:t>
      </w:r>
      <w:r w:rsidRPr="0074571B">
        <w:rPr>
          <w:i/>
          <w:sz w:val="16"/>
          <w:lang w:val="es-CR"/>
        </w:rPr>
        <w:t xml:space="preserve">Caso Hilaire, Constantine y Benjamin y otros Vs. </w:t>
      </w:r>
      <w:r>
        <w:rPr>
          <w:i/>
          <w:sz w:val="16"/>
        </w:rPr>
        <w:t xml:space="preserve">Trinidad y Tobago. </w:t>
      </w:r>
      <w:r w:rsidRPr="0074571B">
        <w:rPr>
          <w:i/>
          <w:sz w:val="16"/>
          <w:lang w:val="es-CR"/>
        </w:rPr>
        <w:t xml:space="preserve">Fondo, Reparaciones y Costas. </w:t>
      </w:r>
      <w:r w:rsidRPr="0074571B">
        <w:rPr>
          <w:sz w:val="16"/>
          <w:lang w:val="es-CR"/>
        </w:rPr>
        <w:t>Sentenciade</w:t>
      </w:r>
    </w:p>
    <w:p w14:paraId="792B1A1C" w14:textId="77777777" w:rsidR="00003F82" w:rsidRDefault="002F4DAA">
      <w:pPr>
        <w:ind w:left="117" w:right="119"/>
        <w:jc w:val="both"/>
        <w:rPr>
          <w:sz w:val="16"/>
        </w:rPr>
      </w:pPr>
      <w:r w:rsidRPr="0074571B">
        <w:rPr>
          <w:sz w:val="16"/>
          <w:lang w:val="es-CR"/>
        </w:rPr>
        <w:t xml:space="preserve">21 de junio de 2002. Serie C No. 94, párr. 113, y </w:t>
      </w:r>
      <w:r w:rsidRPr="0074571B">
        <w:rPr>
          <w:i/>
          <w:sz w:val="16"/>
          <w:lang w:val="es-CR"/>
        </w:rPr>
        <w:t xml:space="preserve">Caso Rodríguez Revolorio y otros Vs. </w:t>
      </w:r>
      <w:r>
        <w:rPr>
          <w:i/>
          <w:sz w:val="16"/>
        </w:rPr>
        <w:t xml:space="preserve">Guatemala. </w:t>
      </w:r>
      <w:r w:rsidRPr="0074571B">
        <w:rPr>
          <w:i/>
          <w:sz w:val="16"/>
          <w:lang w:val="es-CR"/>
        </w:rPr>
        <w:t xml:space="preserve">Excepción Preliminar, Fondo, Reparaciones y Costas. </w:t>
      </w:r>
      <w:r w:rsidRPr="0074571B">
        <w:rPr>
          <w:sz w:val="16"/>
          <w:lang w:val="es-CR"/>
        </w:rPr>
        <w:t xml:space="preserve">Sentencia de 14 de octubre de 2019. </w:t>
      </w:r>
      <w:r>
        <w:rPr>
          <w:sz w:val="16"/>
        </w:rPr>
        <w:t>Serie C No. 387, párr. 63.</w:t>
      </w:r>
    </w:p>
    <w:p w14:paraId="05958DAD" w14:textId="77777777" w:rsidR="00003F82" w:rsidRDefault="00003F82">
      <w:pPr>
        <w:jc w:val="both"/>
        <w:rPr>
          <w:sz w:val="16"/>
        </w:rPr>
        <w:sectPr w:rsidR="00003F82">
          <w:pgSz w:w="12240" w:h="15840"/>
          <w:pgMar w:top="1340" w:right="1340" w:bottom="1220" w:left="1300" w:header="0" w:footer="1027" w:gutter="0"/>
          <w:cols w:space="720"/>
        </w:sectPr>
      </w:pPr>
    </w:p>
    <w:p w14:paraId="5568CFBB" w14:textId="77777777" w:rsidR="00003F82" w:rsidRPr="0074571B" w:rsidRDefault="002F4DAA">
      <w:pPr>
        <w:pStyle w:val="Prrafodelista"/>
        <w:numPr>
          <w:ilvl w:val="0"/>
          <w:numId w:val="19"/>
        </w:numPr>
        <w:tabs>
          <w:tab w:val="left" w:pos="685"/>
        </w:tabs>
        <w:spacing w:before="79"/>
        <w:ind w:left="114" w:right="98" w:firstLine="3"/>
        <w:jc w:val="both"/>
        <w:rPr>
          <w:sz w:val="20"/>
          <w:lang w:val="es-CR"/>
        </w:rPr>
      </w:pPr>
      <w:r w:rsidRPr="0074571B">
        <w:rPr>
          <w:sz w:val="20"/>
          <w:lang w:val="es-CR"/>
        </w:rPr>
        <w:lastRenderedPageBreak/>
        <w:t>En</w:t>
      </w:r>
      <w:r w:rsidRPr="0074571B">
        <w:rPr>
          <w:spacing w:val="-8"/>
          <w:sz w:val="20"/>
          <w:lang w:val="es-CR"/>
        </w:rPr>
        <w:t xml:space="preserve"> </w:t>
      </w:r>
      <w:r w:rsidRPr="0074571B">
        <w:rPr>
          <w:sz w:val="20"/>
          <w:lang w:val="es-CR"/>
        </w:rPr>
        <w:t>el</w:t>
      </w:r>
      <w:r w:rsidRPr="0074571B">
        <w:rPr>
          <w:spacing w:val="-5"/>
          <w:sz w:val="20"/>
          <w:lang w:val="es-CR"/>
        </w:rPr>
        <w:t xml:space="preserve"> </w:t>
      </w:r>
      <w:r w:rsidRPr="0074571B">
        <w:rPr>
          <w:sz w:val="20"/>
          <w:lang w:val="es-CR"/>
        </w:rPr>
        <w:t>presente</w:t>
      </w:r>
      <w:r w:rsidRPr="0074571B">
        <w:rPr>
          <w:spacing w:val="-9"/>
          <w:sz w:val="20"/>
          <w:lang w:val="es-CR"/>
        </w:rPr>
        <w:t xml:space="preserve"> </w:t>
      </w:r>
      <w:r w:rsidRPr="0074571B">
        <w:rPr>
          <w:sz w:val="20"/>
          <w:lang w:val="es-CR"/>
        </w:rPr>
        <w:t>caso,</w:t>
      </w:r>
      <w:r w:rsidRPr="0074571B">
        <w:rPr>
          <w:spacing w:val="-9"/>
          <w:sz w:val="20"/>
          <w:lang w:val="es-CR"/>
        </w:rPr>
        <w:t xml:space="preserve"> </w:t>
      </w:r>
      <w:r w:rsidRPr="0074571B">
        <w:rPr>
          <w:sz w:val="20"/>
          <w:lang w:val="es-CR"/>
        </w:rPr>
        <w:t>la</w:t>
      </w:r>
      <w:r w:rsidRPr="0074571B">
        <w:rPr>
          <w:spacing w:val="-10"/>
          <w:sz w:val="20"/>
          <w:lang w:val="es-CR"/>
        </w:rPr>
        <w:t xml:space="preserve"> </w:t>
      </w:r>
      <w:r w:rsidRPr="0074571B">
        <w:rPr>
          <w:sz w:val="20"/>
          <w:lang w:val="es-CR"/>
        </w:rPr>
        <w:t>regulación</w:t>
      </w:r>
      <w:r w:rsidRPr="0074571B">
        <w:rPr>
          <w:spacing w:val="-8"/>
          <w:sz w:val="20"/>
          <w:lang w:val="es-CR"/>
        </w:rPr>
        <w:t xml:space="preserve"> </w:t>
      </w:r>
      <w:r w:rsidRPr="0074571B">
        <w:rPr>
          <w:sz w:val="20"/>
          <w:lang w:val="es-CR"/>
        </w:rPr>
        <w:t>de</w:t>
      </w:r>
      <w:r w:rsidRPr="0074571B">
        <w:rPr>
          <w:spacing w:val="-10"/>
          <w:sz w:val="20"/>
          <w:lang w:val="es-CR"/>
        </w:rPr>
        <w:t xml:space="preserve"> </w:t>
      </w:r>
      <w:r w:rsidRPr="0074571B">
        <w:rPr>
          <w:sz w:val="20"/>
          <w:lang w:val="es-CR"/>
        </w:rPr>
        <w:t>la</w:t>
      </w:r>
      <w:r w:rsidRPr="0074571B">
        <w:rPr>
          <w:spacing w:val="-8"/>
          <w:sz w:val="20"/>
          <w:lang w:val="es-CR"/>
        </w:rPr>
        <w:t xml:space="preserve"> </w:t>
      </w:r>
      <w:r w:rsidRPr="0074571B">
        <w:rPr>
          <w:sz w:val="20"/>
          <w:lang w:val="es-CR"/>
        </w:rPr>
        <w:t>prisión</w:t>
      </w:r>
      <w:r w:rsidRPr="0074571B">
        <w:rPr>
          <w:spacing w:val="-8"/>
          <w:sz w:val="20"/>
          <w:lang w:val="es-CR"/>
        </w:rPr>
        <w:t xml:space="preserve"> </w:t>
      </w:r>
      <w:r w:rsidRPr="0074571B">
        <w:rPr>
          <w:sz w:val="20"/>
          <w:lang w:val="es-CR"/>
        </w:rPr>
        <w:t>preventiva</w:t>
      </w:r>
      <w:r w:rsidRPr="0074571B">
        <w:rPr>
          <w:spacing w:val="-10"/>
          <w:sz w:val="20"/>
          <w:lang w:val="es-CR"/>
        </w:rPr>
        <w:t xml:space="preserve"> </w:t>
      </w:r>
      <w:r w:rsidRPr="0074571B">
        <w:rPr>
          <w:sz w:val="20"/>
          <w:lang w:val="es-CR"/>
        </w:rPr>
        <w:t>aplicada</w:t>
      </w:r>
      <w:r w:rsidRPr="0074571B">
        <w:rPr>
          <w:spacing w:val="-8"/>
          <w:sz w:val="20"/>
          <w:lang w:val="es-CR"/>
        </w:rPr>
        <w:t xml:space="preserve"> </w:t>
      </w:r>
      <w:r w:rsidRPr="0074571B">
        <w:rPr>
          <w:sz w:val="20"/>
          <w:lang w:val="es-CR"/>
        </w:rPr>
        <w:t>no</w:t>
      </w:r>
      <w:r w:rsidRPr="0074571B">
        <w:rPr>
          <w:spacing w:val="-10"/>
          <w:sz w:val="20"/>
          <w:lang w:val="es-CR"/>
        </w:rPr>
        <w:t xml:space="preserve"> </w:t>
      </w:r>
      <w:r w:rsidRPr="0074571B">
        <w:rPr>
          <w:sz w:val="20"/>
          <w:lang w:val="es-CR"/>
        </w:rPr>
        <w:t>exigía</w:t>
      </w:r>
      <w:r w:rsidRPr="0074571B">
        <w:rPr>
          <w:spacing w:val="-10"/>
          <w:sz w:val="20"/>
          <w:lang w:val="es-CR"/>
        </w:rPr>
        <w:t xml:space="preserve"> </w:t>
      </w:r>
      <w:r w:rsidRPr="0074571B">
        <w:rPr>
          <w:sz w:val="20"/>
          <w:lang w:val="es-CR"/>
        </w:rPr>
        <w:t>que</w:t>
      </w:r>
      <w:r w:rsidRPr="0074571B">
        <w:rPr>
          <w:spacing w:val="-10"/>
          <w:sz w:val="20"/>
          <w:lang w:val="es-CR"/>
        </w:rPr>
        <w:t xml:space="preserve"> </w:t>
      </w:r>
      <w:r w:rsidRPr="0074571B">
        <w:rPr>
          <w:sz w:val="20"/>
          <w:lang w:val="es-CR"/>
        </w:rPr>
        <w:t>el</w:t>
      </w:r>
      <w:r w:rsidRPr="0074571B">
        <w:rPr>
          <w:spacing w:val="-4"/>
          <w:sz w:val="20"/>
          <w:lang w:val="es-CR"/>
        </w:rPr>
        <w:t xml:space="preserve"> </w:t>
      </w:r>
      <w:r w:rsidRPr="0074571B">
        <w:rPr>
          <w:sz w:val="20"/>
          <w:lang w:val="es-CR"/>
        </w:rPr>
        <w:t>juez examinara si se cumplían o no con los fines procesales de la detención, su idoneidad, necesidad ni proporcionalidad. Por el contrario, la legislación establecía la detención obligatoria para cierto tipo de delitos y permitía al juez tomar en cuenta factores externos a la persona imputada, como la alarma social que la comisión del delito haya generado o la frecuencia con la que se cometen hechos análogos. Estas consideraciones residen en fines preventivo-generales o preventivo-especiales atribuibles a la pena, lo cual, este Tribunal ha considerado, no son fundamentaciones válidas para las prisiones</w:t>
      </w:r>
      <w:r w:rsidRPr="0074571B">
        <w:rPr>
          <w:spacing w:val="-45"/>
          <w:sz w:val="20"/>
          <w:lang w:val="es-CR"/>
        </w:rPr>
        <w:t xml:space="preserve"> </w:t>
      </w:r>
      <w:r w:rsidRPr="0074571B">
        <w:rPr>
          <w:sz w:val="20"/>
          <w:lang w:val="es-CR"/>
        </w:rPr>
        <w:t>preventivas</w:t>
      </w:r>
      <w:hyperlink w:anchor="_bookmark258" w:history="1">
        <w:r w:rsidRPr="0074571B">
          <w:rPr>
            <w:position w:val="7"/>
            <w:sz w:val="13"/>
            <w:lang w:val="es-CR"/>
          </w:rPr>
          <w:t>207</w:t>
        </w:r>
      </w:hyperlink>
      <w:r w:rsidRPr="0074571B">
        <w:rPr>
          <w:sz w:val="20"/>
          <w:lang w:val="es-CR"/>
        </w:rPr>
        <w:t>.</w:t>
      </w:r>
    </w:p>
    <w:p w14:paraId="30F62761" w14:textId="77777777" w:rsidR="00003F82" w:rsidRPr="0074571B" w:rsidRDefault="002F4DAA">
      <w:pPr>
        <w:pStyle w:val="Prrafodelista"/>
        <w:numPr>
          <w:ilvl w:val="0"/>
          <w:numId w:val="19"/>
        </w:numPr>
        <w:tabs>
          <w:tab w:val="left" w:pos="685"/>
        </w:tabs>
        <w:spacing w:before="119"/>
        <w:ind w:right="99" w:firstLine="1"/>
        <w:jc w:val="both"/>
        <w:rPr>
          <w:sz w:val="20"/>
          <w:lang w:val="es-CR"/>
        </w:rPr>
      </w:pPr>
      <w:r w:rsidRPr="0074571B">
        <w:rPr>
          <w:sz w:val="20"/>
          <w:lang w:val="es-CR"/>
        </w:rPr>
        <w:t>La</w:t>
      </w:r>
      <w:r w:rsidRPr="0074571B">
        <w:rPr>
          <w:spacing w:val="-8"/>
          <w:sz w:val="20"/>
          <w:lang w:val="es-CR"/>
        </w:rPr>
        <w:t xml:space="preserve"> </w:t>
      </w:r>
      <w:r w:rsidRPr="0074571B">
        <w:rPr>
          <w:sz w:val="20"/>
          <w:lang w:val="es-CR"/>
        </w:rPr>
        <w:t>Corte</w:t>
      </w:r>
      <w:r w:rsidRPr="0074571B">
        <w:rPr>
          <w:spacing w:val="-7"/>
          <w:sz w:val="20"/>
          <w:lang w:val="es-CR"/>
        </w:rPr>
        <w:t xml:space="preserve"> </w:t>
      </w:r>
      <w:r w:rsidRPr="0074571B">
        <w:rPr>
          <w:sz w:val="20"/>
          <w:lang w:val="es-CR"/>
        </w:rPr>
        <w:t>concluye,</w:t>
      </w:r>
      <w:r w:rsidRPr="0074571B">
        <w:rPr>
          <w:spacing w:val="-5"/>
          <w:sz w:val="20"/>
          <w:lang w:val="es-CR"/>
        </w:rPr>
        <w:t xml:space="preserve"> </w:t>
      </w:r>
      <w:r w:rsidRPr="0074571B">
        <w:rPr>
          <w:sz w:val="20"/>
          <w:lang w:val="es-CR"/>
        </w:rPr>
        <w:t>entonces,</w:t>
      </w:r>
      <w:r w:rsidRPr="0074571B">
        <w:rPr>
          <w:spacing w:val="-7"/>
          <w:sz w:val="20"/>
          <w:lang w:val="es-CR"/>
        </w:rPr>
        <w:t xml:space="preserve"> </w:t>
      </w:r>
      <w:r w:rsidRPr="0074571B">
        <w:rPr>
          <w:sz w:val="20"/>
          <w:lang w:val="es-CR"/>
        </w:rPr>
        <w:t>que</w:t>
      </w:r>
      <w:r w:rsidRPr="0074571B">
        <w:rPr>
          <w:spacing w:val="-6"/>
          <w:sz w:val="20"/>
          <w:lang w:val="es-CR"/>
        </w:rPr>
        <w:t xml:space="preserve"> </w:t>
      </w:r>
      <w:r w:rsidRPr="0074571B">
        <w:rPr>
          <w:sz w:val="20"/>
          <w:lang w:val="es-CR"/>
        </w:rPr>
        <w:t>la</w:t>
      </w:r>
      <w:r w:rsidRPr="0074571B">
        <w:rPr>
          <w:spacing w:val="-7"/>
          <w:sz w:val="20"/>
          <w:lang w:val="es-CR"/>
        </w:rPr>
        <w:t xml:space="preserve"> </w:t>
      </w:r>
      <w:r w:rsidRPr="0074571B">
        <w:rPr>
          <w:sz w:val="20"/>
          <w:lang w:val="es-CR"/>
        </w:rPr>
        <w:t>orden</w:t>
      </w:r>
      <w:r w:rsidRPr="0074571B">
        <w:rPr>
          <w:spacing w:val="-7"/>
          <w:sz w:val="20"/>
          <w:lang w:val="es-CR"/>
        </w:rPr>
        <w:t xml:space="preserve"> </w:t>
      </w:r>
      <w:r w:rsidRPr="0074571B">
        <w:rPr>
          <w:sz w:val="20"/>
          <w:lang w:val="es-CR"/>
        </w:rPr>
        <w:t>de</w:t>
      </w:r>
      <w:r w:rsidRPr="0074571B">
        <w:rPr>
          <w:spacing w:val="-6"/>
          <w:sz w:val="20"/>
          <w:lang w:val="es-CR"/>
        </w:rPr>
        <w:t xml:space="preserve"> </w:t>
      </w:r>
      <w:r w:rsidRPr="0074571B">
        <w:rPr>
          <w:sz w:val="20"/>
          <w:lang w:val="es-CR"/>
        </w:rPr>
        <w:t>prisión</w:t>
      </w:r>
      <w:r w:rsidRPr="0074571B">
        <w:rPr>
          <w:spacing w:val="-7"/>
          <w:sz w:val="20"/>
          <w:lang w:val="es-CR"/>
        </w:rPr>
        <w:t xml:space="preserve"> </w:t>
      </w:r>
      <w:r w:rsidRPr="0074571B">
        <w:rPr>
          <w:sz w:val="20"/>
          <w:lang w:val="es-CR"/>
        </w:rPr>
        <w:t>preventiva</w:t>
      </w:r>
      <w:r w:rsidRPr="0074571B">
        <w:rPr>
          <w:spacing w:val="-10"/>
          <w:sz w:val="20"/>
          <w:lang w:val="es-CR"/>
        </w:rPr>
        <w:t xml:space="preserve"> </w:t>
      </w:r>
      <w:r w:rsidRPr="0074571B">
        <w:rPr>
          <w:sz w:val="20"/>
          <w:lang w:val="es-CR"/>
        </w:rPr>
        <w:t>dictada</w:t>
      </w:r>
      <w:r w:rsidRPr="0074571B">
        <w:rPr>
          <w:spacing w:val="-6"/>
          <w:sz w:val="20"/>
          <w:lang w:val="es-CR"/>
        </w:rPr>
        <w:t xml:space="preserve"> </w:t>
      </w:r>
      <w:r w:rsidRPr="0074571B">
        <w:rPr>
          <w:sz w:val="20"/>
          <w:lang w:val="es-CR"/>
        </w:rPr>
        <w:t>contra</w:t>
      </w:r>
      <w:r w:rsidRPr="0074571B">
        <w:rPr>
          <w:spacing w:val="-5"/>
          <w:sz w:val="20"/>
          <w:lang w:val="es-CR"/>
        </w:rPr>
        <w:t xml:space="preserve"> </w:t>
      </w:r>
      <w:r w:rsidRPr="0074571B">
        <w:rPr>
          <w:sz w:val="20"/>
          <w:lang w:val="es-CR"/>
        </w:rPr>
        <w:t>Manuela y</w:t>
      </w:r>
      <w:r w:rsidRPr="0074571B">
        <w:rPr>
          <w:spacing w:val="-8"/>
          <w:sz w:val="20"/>
          <w:lang w:val="es-CR"/>
        </w:rPr>
        <w:t xml:space="preserve"> </w:t>
      </w:r>
      <w:r w:rsidRPr="0074571B">
        <w:rPr>
          <w:sz w:val="20"/>
          <w:lang w:val="es-CR"/>
        </w:rPr>
        <w:t>la</w:t>
      </w:r>
      <w:r w:rsidRPr="0074571B">
        <w:rPr>
          <w:spacing w:val="-8"/>
          <w:sz w:val="20"/>
          <w:lang w:val="es-CR"/>
        </w:rPr>
        <w:t xml:space="preserve"> </w:t>
      </w:r>
      <w:r w:rsidRPr="0074571B">
        <w:rPr>
          <w:sz w:val="20"/>
          <w:lang w:val="es-CR"/>
        </w:rPr>
        <w:t>continuación</w:t>
      </w:r>
      <w:r w:rsidRPr="0074571B">
        <w:rPr>
          <w:spacing w:val="-7"/>
          <w:sz w:val="20"/>
          <w:lang w:val="es-CR"/>
        </w:rPr>
        <w:t xml:space="preserve"> </w:t>
      </w:r>
      <w:r w:rsidRPr="0074571B">
        <w:rPr>
          <w:sz w:val="20"/>
          <w:lang w:val="es-CR"/>
        </w:rPr>
        <w:t>de</w:t>
      </w:r>
      <w:r w:rsidRPr="0074571B">
        <w:rPr>
          <w:spacing w:val="-11"/>
          <w:sz w:val="20"/>
          <w:lang w:val="es-CR"/>
        </w:rPr>
        <w:t xml:space="preserve"> </w:t>
      </w:r>
      <w:r w:rsidRPr="0074571B">
        <w:rPr>
          <w:sz w:val="20"/>
          <w:lang w:val="es-CR"/>
        </w:rPr>
        <w:t>la</w:t>
      </w:r>
      <w:r w:rsidRPr="0074571B">
        <w:rPr>
          <w:spacing w:val="-8"/>
          <w:sz w:val="20"/>
          <w:lang w:val="es-CR"/>
        </w:rPr>
        <w:t xml:space="preserve"> </w:t>
      </w:r>
      <w:r w:rsidRPr="0074571B">
        <w:rPr>
          <w:sz w:val="20"/>
          <w:lang w:val="es-CR"/>
        </w:rPr>
        <w:t>misma</w:t>
      </w:r>
      <w:r w:rsidRPr="0074571B">
        <w:rPr>
          <w:spacing w:val="-7"/>
          <w:sz w:val="20"/>
          <w:lang w:val="es-CR"/>
        </w:rPr>
        <w:t xml:space="preserve"> </w:t>
      </w:r>
      <w:r w:rsidRPr="0074571B">
        <w:rPr>
          <w:sz w:val="20"/>
          <w:lang w:val="es-CR"/>
        </w:rPr>
        <w:t>tras</w:t>
      </w:r>
      <w:r w:rsidRPr="0074571B">
        <w:rPr>
          <w:spacing w:val="-9"/>
          <w:sz w:val="20"/>
          <w:lang w:val="es-CR"/>
        </w:rPr>
        <w:t xml:space="preserve"> </w:t>
      </w:r>
      <w:r w:rsidRPr="0074571B">
        <w:rPr>
          <w:sz w:val="20"/>
          <w:lang w:val="es-CR"/>
        </w:rPr>
        <w:t>su</w:t>
      </w:r>
      <w:r w:rsidRPr="0074571B">
        <w:rPr>
          <w:spacing w:val="-5"/>
          <w:sz w:val="20"/>
          <w:lang w:val="es-CR"/>
        </w:rPr>
        <w:t xml:space="preserve"> </w:t>
      </w:r>
      <w:r w:rsidRPr="0074571B">
        <w:rPr>
          <w:sz w:val="20"/>
          <w:lang w:val="es-CR"/>
        </w:rPr>
        <w:t>revisión,</w:t>
      </w:r>
      <w:r w:rsidRPr="0074571B">
        <w:rPr>
          <w:spacing w:val="-9"/>
          <w:sz w:val="20"/>
          <w:lang w:val="es-CR"/>
        </w:rPr>
        <w:t xml:space="preserve"> </w:t>
      </w:r>
      <w:r w:rsidRPr="0074571B">
        <w:rPr>
          <w:sz w:val="20"/>
          <w:lang w:val="es-CR"/>
        </w:rPr>
        <w:t>fue</w:t>
      </w:r>
      <w:r w:rsidRPr="0074571B">
        <w:rPr>
          <w:spacing w:val="-7"/>
          <w:sz w:val="20"/>
          <w:lang w:val="es-CR"/>
        </w:rPr>
        <w:t xml:space="preserve"> </w:t>
      </w:r>
      <w:r w:rsidRPr="0074571B">
        <w:rPr>
          <w:sz w:val="20"/>
          <w:lang w:val="es-CR"/>
        </w:rPr>
        <w:t>arbitraria,</w:t>
      </w:r>
      <w:r w:rsidRPr="0074571B">
        <w:rPr>
          <w:spacing w:val="-8"/>
          <w:sz w:val="20"/>
          <w:lang w:val="es-CR"/>
        </w:rPr>
        <w:t xml:space="preserve"> </w:t>
      </w:r>
      <w:r w:rsidRPr="0074571B">
        <w:rPr>
          <w:sz w:val="20"/>
          <w:lang w:val="es-CR"/>
        </w:rPr>
        <w:t>en</w:t>
      </w:r>
      <w:r w:rsidRPr="0074571B">
        <w:rPr>
          <w:spacing w:val="-6"/>
          <w:sz w:val="20"/>
          <w:lang w:val="es-CR"/>
        </w:rPr>
        <w:t xml:space="preserve"> </w:t>
      </w:r>
      <w:r w:rsidRPr="0074571B">
        <w:rPr>
          <w:sz w:val="20"/>
          <w:lang w:val="es-CR"/>
        </w:rPr>
        <w:t>contravención</w:t>
      </w:r>
      <w:r w:rsidRPr="0074571B">
        <w:rPr>
          <w:spacing w:val="-7"/>
          <w:sz w:val="20"/>
          <w:lang w:val="es-CR"/>
        </w:rPr>
        <w:t xml:space="preserve"> </w:t>
      </w:r>
      <w:r w:rsidRPr="0074571B">
        <w:rPr>
          <w:sz w:val="20"/>
          <w:lang w:val="es-CR"/>
        </w:rPr>
        <w:t>a</w:t>
      </w:r>
      <w:r w:rsidRPr="0074571B">
        <w:rPr>
          <w:spacing w:val="-7"/>
          <w:sz w:val="20"/>
          <w:lang w:val="es-CR"/>
        </w:rPr>
        <w:t xml:space="preserve"> </w:t>
      </w:r>
      <w:r w:rsidRPr="0074571B">
        <w:rPr>
          <w:sz w:val="20"/>
          <w:lang w:val="es-CR"/>
        </w:rPr>
        <w:t>los</w:t>
      </w:r>
      <w:r w:rsidRPr="0074571B">
        <w:rPr>
          <w:spacing w:val="-8"/>
          <w:sz w:val="20"/>
          <w:lang w:val="es-CR"/>
        </w:rPr>
        <w:t xml:space="preserve"> </w:t>
      </w:r>
      <w:r w:rsidRPr="0074571B">
        <w:rPr>
          <w:sz w:val="20"/>
          <w:lang w:val="es-CR"/>
        </w:rPr>
        <w:t>artículos</w:t>
      </w:r>
    </w:p>
    <w:p w14:paraId="6E518409" w14:textId="77777777" w:rsidR="00003F82" w:rsidRPr="0074571B" w:rsidRDefault="002F4DAA">
      <w:pPr>
        <w:pStyle w:val="Textoindependiente"/>
        <w:spacing w:line="238" w:lineRule="exact"/>
        <w:ind w:left="115"/>
        <w:jc w:val="both"/>
        <w:rPr>
          <w:lang w:val="es-CR"/>
        </w:rPr>
      </w:pPr>
      <w:r w:rsidRPr="0074571B">
        <w:rPr>
          <w:lang w:val="es-CR"/>
        </w:rPr>
        <w:t>7.1</w:t>
      </w:r>
      <w:r w:rsidRPr="0074571B">
        <w:rPr>
          <w:spacing w:val="-13"/>
          <w:lang w:val="es-CR"/>
        </w:rPr>
        <w:t xml:space="preserve"> </w:t>
      </w:r>
      <w:r w:rsidRPr="0074571B">
        <w:rPr>
          <w:lang w:val="es-CR"/>
        </w:rPr>
        <w:t>y</w:t>
      </w:r>
      <w:r w:rsidRPr="0074571B">
        <w:rPr>
          <w:spacing w:val="-14"/>
          <w:lang w:val="es-CR"/>
        </w:rPr>
        <w:t xml:space="preserve"> </w:t>
      </w:r>
      <w:r w:rsidRPr="0074571B">
        <w:rPr>
          <w:lang w:val="es-CR"/>
        </w:rPr>
        <w:t>7.3</w:t>
      </w:r>
      <w:r w:rsidRPr="0074571B">
        <w:rPr>
          <w:spacing w:val="-13"/>
          <w:lang w:val="es-CR"/>
        </w:rPr>
        <w:t xml:space="preserve"> </w:t>
      </w:r>
      <w:r w:rsidRPr="0074571B">
        <w:rPr>
          <w:lang w:val="es-CR"/>
        </w:rPr>
        <w:t>de</w:t>
      </w:r>
      <w:r w:rsidRPr="0074571B">
        <w:rPr>
          <w:spacing w:val="-13"/>
          <w:lang w:val="es-CR"/>
        </w:rPr>
        <w:t xml:space="preserve"> </w:t>
      </w:r>
      <w:r w:rsidRPr="0074571B">
        <w:rPr>
          <w:lang w:val="es-CR"/>
        </w:rPr>
        <w:t>la</w:t>
      </w:r>
      <w:r w:rsidRPr="0074571B">
        <w:rPr>
          <w:spacing w:val="-14"/>
          <w:lang w:val="es-CR"/>
        </w:rPr>
        <w:t xml:space="preserve"> </w:t>
      </w:r>
      <w:r w:rsidRPr="0074571B">
        <w:rPr>
          <w:lang w:val="es-CR"/>
        </w:rPr>
        <w:t>Convención</w:t>
      </w:r>
      <w:r w:rsidRPr="0074571B">
        <w:rPr>
          <w:spacing w:val="-11"/>
          <w:lang w:val="es-CR"/>
        </w:rPr>
        <w:t xml:space="preserve"> </w:t>
      </w:r>
      <w:r w:rsidRPr="0074571B">
        <w:rPr>
          <w:lang w:val="es-CR"/>
        </w:rPr>
        <w:t>Americana</w:t>
      </w:r>
      <w:r w:rsidRPr="0074571B">
        <w:rPr>
          <w:spacing w:val="-12"/>
          <w:lang w:val="es-CR"/>
        </w:rPr>
        <w:t xml:space="preserve"> </w:t>
      </w:r>
      <w:r w:rsidRPr="0074571B">
        <w:rPr>
          <w:lang w:val="es-CR"/>
        </w:rPr>
        <w:t>sobre</w:t>
      </w:r>
      <w:r w:rsidRPr="0074571B">
        <w:rPr>
          <w:spacing w:val="-14"/>
          <w:lang w:val="es-CR"/>
        </w:rPr>
        <w:t xml:space="preserve"> </w:t>
      </w:r>
      <w:r w:rsidRPr="0074571B">
        <w:rPr>
          <w:lang w:val="es-CR"/>
        </w:rPr>
        <w:t>Derechos</w:t>
      </w:r>
      <w:r w:rsidRPr="0074571B">
        <w:rPr>
          <w:spacing w:val="-15"/>
          <w:lang w:val="es-CR"/>
        </w:rPr>
        <w:t xml:space="preserve"> </w:t>
      </w:r>
      <w:r w:rsidRPr="0074571B">
        <w:rPr>
          <w:lang w:val="es-CR"/>
        </w:rPr>
        <w:t>Humanos,</w:t>
      </w:r>
      <w:r w:rsidRPr="0074571B">
        <w:rPr>
          <w:spacing w:val="-11"/>
          <w:lang w:val="es-CR"/>
        </w:rPr>
        <w:t xml:space="preserve"> </w:t>
      </w:r>
      <w:r w:rsidRPr="0074571B">
        <w:rPr>
          <w:lang w:val="es-CR"/>
        </w:rPr>
        <w:t>en</w:t>
      </w:r>
      <w:r w:rsidRPr="0074571B">
        <w:rPr>
          <w:spacing w:val="-11"/>
          <w:lang w:val="es-CR"/>
        </w:rPr>
        <w:t xml:space="preserve"> </w:t>
      </w:r>
      <w:r w:rsidRPr="0074571B">
        <w:rPr>
          <w:lang w:val="es-CR"/>
        </w:rPr>
        <w:t>relación</w:t>
      </w:r>
      <w:r w:rsidRPr="0074571B">
        <w:rPr>
          <w:spacing w:val="-13"/>
          <w:lang w:val="es-CR"/>
        </w:rPr>
        <w:t xml:space="preserve"> </w:t>
      </w:r>
      <w:r w:rsidRPr="0074571B">
        <w:rPr>
          <w:lang w:val="es-CR"/>
        </w:rPr>
        <w:t>con</w:t>
      </w:r>
      <w:r w:rsidRPr="0074571B">
        <w:rPr>
          <w:spacing w:val="-11"/>
          <w:lang w:val="es-CR"/>
        </w:rPr>
        <w:t xml:space="preserve"> </w:t>
      </w:r>
      <w:r w:rsidRPr="0074571B">
        <w:rPr>
          <w:lang w:val="es-CR"/>
        </w:rPr>
        <w:t>sus</w:t>
      </w:r>
      <w:r w:rsidRPr="0074571B">
        <w:rPr>
          <w:spacing w:val="-13"/>
          <w:lang w:val="es-CR"/>
        </w:rPr>
        <w:t xml:space="preserve"> </w:t>
      </w:r>
      <w:r w:rsidRPr="0074571B">
        <w:rPr>
          <w:lang w:val="es-CR"/>
        </w:rPr>
        <w:t>artículos</w:t>
      </w:r>
    </w:p>
    <w:p w14:paraId="48433844" w14:textId="77777777" w:rsidR="00003F82" w:rsidRDefault="002F4DAA">
      <w:pPr>
        <w:pStyle w:val="Textoindependiente"/>
        <w:spacing w:before="6"/>
        <w:ind w:left="113" w:right="105" w:firstLine="1"/>
        <w:jc w:val="both"/>
      </w:pPr>
      <w:r w:rsidRPr="0074571B">
        <w:rPr>
          <w:lang w:val="es-CR"/>
        </w:rPr>
        <w:t>1.1</w:t>
      </w:r>
      <w:r w:rsidRPr="0074571B">
        <w:rPr>
          <w:spacing w:val="-7"/>
          <w:lang w:val="es-CR"/>
        </w:rPr>
        <w:t xml:space="preserve"> </w:t>
      </w:r>
      <w:r w:rsidRPr="0074571B">
        <w:rPr>
          <w:lang w:val="es-CR"/>
        </w:rPr>
        <w:t>y</w:t>
      </w:r>
      <w:r w:rsidRPr="0074571B">
        <w:rPr>
          <w:spacing w:val="-8"/>
          <w:lang w:val="es-CR"/>
        </w:rPr>
        <w:t xml:space="preserve"> </w:t>
      </w:r>
      <w:r w:rsidRPr="0074571B">
        <w:rPr>
          <w:lang w:val="es-CR"/>
        </w:rPr>
        <w:t>2,</w:t>
      </w:r>
      <w:r w:rsidRPr="0074571B">
        <w:rPr>
          <w:spacing w:val="-8"/>
          <w:lang w:val="es-CR"/>
        </w:rPr>
        <w:t xml:space="preserve"> </w:t>
      </w:r>
      <w:r w:rsidRPr="0074571B">
        <w:rPr>
          <w:lang w:val="es-CR"/>
        </w:rPr>
        <w:t>dado</w:t>
      </w:r>
      <w:r w:rsidRPr="0074571B">
        <w:rPr>
          <w:spacing w:val="-9"/>
          <w:lang w:val="es-CR"/>
        </w:rPr>
        <w:t xml:space="preserve"> </w:t>
      </w:r>
      <w:r w:rsidRPr="0074571B">
        <w:rPr>
          <w:lang w:val="es-CR"/>
        </w:rPr>
        <w:t>que</w:t>
      </w:r>
      <w:r w:rsidRPr="0074571B">
        <w:rPr>
          <w:spacing w:val="-8"/>
          <w:lang w:val="es-CR"/>
        </w:rPr>
        <w:t xml:space="preserve"> </w:t>
      </w:r>
      <w:r w:rsidRPr="0074571B">
        <w:rPr>
          <w:lang w:val="es-CR"/>
        </w:rPr>
        <w:t>se</w:t>
      </w:r>
      <w:r w:rsidRPr="0074571B">
        <w:rPr>
          <w:spacing w:val="-8"/>
          <w:lang w:val="es-CR"/>
        </w:rPr>
        <w:t xml:space="preserve"> </w:t>
      </w:r>
      <w:r w:rsidRPr="0074571B">
        <w:rPr>
          <w:lang w:val="es-CR"/>
        </w:rPr>
        <w:t>dictó</w:t>
      </w:r>
      <w:r w:rsidRPr="0074571B">
        <w:rPr>
          <w:spacing w:val="-9"/>
          <w:lang w:val="es-CR"/>
        </w:rPr>
        <w:t xml:space="preserve"> </w:t>
      </w:r>
      <w:r w:rsidRPr="0074571B">
        <w:rPr>
          <w:lang w:val="es-CR"/>
        </w:rPr>
        <w:t>sin</w:t>
      </w:r>
      <w:r w:rsidRPr="0074571B">
        <w:rPr>
          <w:spacing w:val="-8"/>
          <w:lang w:val="es-CR"/>
        </w:rPr>
        <w:t xml:space="preserve"> </w:t>
      </w:r>
      <w:r w:rsidRPr="0074571B">
        <w:rPr>
          <w:lang w:val="es-CR"/>
        </w:rPr>
        <w:t>una</w:t>
      </w:r>
      <w:r w:rsidRPr="0074571B">
        <w:rPr>
          <w:spacing w:val="-9"/>
          <w:lang w:val="es-CR"/>
        </w:rPr>
        <w:t xml:space="preserve"> </w:t>
      </w:r>
      <w:r w:rsidRPr="0074571B">
        <w:rPr>
          <w:lang w:val="es-CR"/>
        </w:rPr>
        <w:t>motivación</w:t>
      </w:r>
      <w:r w:rsidRPr="0074571B">
        <w:rPr>
          <w:spacing w:val="-8"/>
          <w:lang w:val="es-CR"/>
        </w:rPr>
        <w:t xml:space="preserve"> </w:t>
      </w:r>
      <w:r w:rsidRPr="0074571B">
        <w:rPr>
          <w:lang w:val="es-CR"/>
        </w:rPr>
        <w:t>que</w:t>
      </w:r>
      <w:r w:rsidRPr="0074571B">
        <w:rPr>
          <w:spacing w:val="-8"/>
          <w:lang w:val="es-CR"/>
        </w:rPr>
        <w:t xml:space="preserve"> </w:t>
      </w:r>
      <w:r w:rsidRPr="0074571B">
        <w:rPr>
          <w:lang w:val="es-CR"/>
        </w:rPr>
        <w:t>diera</w:t>
      </w:r>
      <w:r w:rsidRPr="0074571B">
        <w:rPr>
          <w:spacing w:val="-8"/>
          <w:lang w:val="es-CR"/>
        </w:rPr>
        <w:t xml:space="preserve"> </w:t>
      </w:r>
      <w:r w:rsidRPr="0074571B">
        <w:rPr>
          <w:lang w:val="es-CR"/>
        </w:rPr>
        <w:t>cuenta</w:t>
      </w:r>
      <w:r w:rsidRPr="0074571B">
        <w:rPr>
          <w:spacing w:val="-8"/>
          <w:lang w:val="es-CR"/>
        </w:rPr>
        <w:t xml:space="preserve"> </w:t>
      </w:r>
      <w:r w:rsidRPr="0074571B">
        <w:rPr>
          <w:lang w:val="es-CR"/>
        </w:rPr>
        <w:t>de</w:t>
      </w:r>
      <w:r w:rsidRPr="0074571B">
        <w:rPr>
          <w:spacing w:val="-6"/>
          <w:lang w:val="es-CR"/>
        </w:rPr>
        <w:t xml:space="preserve"> </w:t>
      </w:r>
      <w:r w:rsidRPr="0074571B">
        <w:rPr>
          <w:lang w:val="es-CR"/>
        </w:rPr>
        <w:t>su</w:t>
      </w:r>
      <w:r w:rsidRPr="0074571B">
        <w:rPr>
          <w:spacing w:val="-8"/>
          <w:lang w:val="es-CR"/>
        </w:rPr>
        <w:t xml:space="preserve"> </w:t>
      </w:r>
      <w:r w:rsidRPr="0074571B">
        <w:rPr>
          <w:lang w:val="es-CR"/>
        </w:rPr>
        <w:t>necesidad</w:t>
      </w:r>
      <w:r w:rsidRPr="0074571B">
        <w:rPr>
          <w:spacing w:val="-8"/>
          <w:lang w:val="es-CR"/>
        </w:rPr>
        <w:t xml:space="preserve"> </w:t>
      </w:r>
      <w:r w:rsidRPr="0074571B">
        <w:rPr>
          <w:lang w:val="es-CR"/>
        </w:rPr>
        <w:t>y</w:t>
      </w:r>
      <w:r w:rsidRPr="0074571B">
        <w:rPr>
          <w:spacing w:val="-8"/>
          <w:lang w:val="es-CR"/>
        </w:rPr>
        <w:t xml:space="preserve"> </w:t>
      </w:r>
      <w:r w:rsidRPr="0074571B">
        <w:rPr>
          <w:lang w:val="es-CR"/>
        </w:rPr>
        <w:t>se</w:t>
      </w:r>
      <w:r w:rsidRPr="0074571B">
        <w:rPr>
          <w:spacing w:val="-7"/>
          <w:lang w:val="es-CR"/>
        </w:rPr>
        <w:t xml:space="preserve"> </w:t>
      </w:r>
      <w:r w:rsidRPr="0074571B">
        <w:rPr>
          <w:lang w:val="es-CR"/>
        </w:rPr>
        <w:t>sustentó en unas normas que, al establecer la procedencia de la prisión preventiva en términos automáticos,</w:t>
      </w:r>
      <w:r w:rsidRPr="0074571B">
        <w:rPr>
          <w:spacing w:val="-6"/>
          <w:lang w:val="es-CR"/>
        </w:rPr>
        <w:t xml:space="preserve"> </w:t>
      </w:r>
      <w:r w:rsidRPr="0074571B">
        <w:rPr>
          <w:lang w:val="es-CR"/>
        </w:rPr>
        <w:t>conforme</w:t>
      </w:r>
      <w:r w:rsidRPr="0074571B">
        <w:rPr>
          <w:spacing w:val="-6"/>
          <w:lang w:val="es-CR"/>
        </w:rPr>
        <w:t xml:space="preserve"> </w:t>
      </w:r>
      <w:r w:rsidRPr="0074571B">
        <w:rPr>
          <w:lang w:val="es-CR"/>
        </w:rPr>
        <w:t>lo</w:t>
      </w:r>
      <w:r w:rsidRPr="0074571B">
        <w:rPr>
          <w:spacing w:val="-6"/>
          <w:lang w:val="es-CR"/>
        </w:rPr>
        <w:t xml:space="preserve"> </w:t>
      </w:r>
      <w:r w:rsidRPr="0074571B">
        <w:rPr>
          <w:lang w:val="es-CR"/>
        </w:rPr>
        <w:t>señalado</w:t>
      </w:r>
      <w:r w:rsidRPr="0074571B">
        <w:rPr>
          <w:spacing w:val="-7"/>
          <w:lang w:val="es-CR"/>
        </w:rPr>
        <w:t xml:space="preserve"> </w:t>
      </w:r>
      <w:r w:rsidRPr="0074571B">
        <w:rPr>
          <w:lang w:val="es-CR"/>
        </w:rPr>
        <w:t>(</w:t>
      </w:r>
      <w:r w:rsidRPr="0074571B">
        <w:rPr>
          <w:i/>
          <w:lang w:val="es-CR"/>
        </w:rPr>
        <w:t>supra</w:t>
      </w:r>
      <w:r w:rsidRPr="0074571B">
        <w:rPr>
          <w:i/>
          <w:spacing w:val="-5"/>
          <w:lang w:val="es-CR"/>
        </w:rPr>
        <w:t xml:space="preserve"> </w:t>
      </w:r>
      <w:r w:rsidRPr="0074571B">
        <w:rPr>
          <w:lang w:val="es-CR"/>
        </w:rPr>
        <w:t>párr.</w:t>
      </w:r>
      <w:r w:rsidRPr="0074571B">
        <w:rPr>
          <w:spacing w:val="-4"/>
          <w:lang w:val="es-CR"/>
        </w:rPr>
        <w:t xml:space="preserve"> </w:t>
      </w:r>
      <w:hyperlink w:anchor="_bookmark245" w:history="1">
        <w:r>
          <w:t>104</w:t>
        </w:r>
      </w:hyperlink>
      <w:r>
        <w:t>),</w:t>
      </w:r>
      <w:r>
        <w:rPr>
          <w:spacing w:val="-7"/>
        </w:rPr>
        <w:t xml:space="preserve"> </w:t>
      </w:r>
      <w:r>
        <w:t>resultó</w:t>
      </w:r>
      <w:r>
        <w:rPr>
          <w:spacing w:val="-6"/>
        </w:rPr>
        <w:t xml:space="preserve"> </w:t>
      </w:r>
      <w:r>
        <w:t>contraria</w:t>
      </w:r>
      <w:r>
        <w:rPr>
          <w:spacing w:val="-6"/>
        </w:rPr>
        <w:t xml:space="preserve"> </w:t>
      </w:r>
      <w:r>
        <w:t>a</w:t>
      </w:r>
      <w:r>
        <w:rPr>
          <w:spacing w:val="-5"/>
        </w:rPr>
        <w:t xml:space="preserve"> </w:t>
      </w:r>
      <w:r>
        <w:t>la</w:t>
      </w:r>
      <w:r>
        <w:rPr>
          <w:spacing w:val="-5"/>
        </w:rPr>
        <w:t xml:space="preserve"> </w:t>
      </w:r>
      <w:r>
        <w:t>Convención.</w:t>
      </w:r>
    </w:p>
    <w:p w14:paraId="55D2713A" w14:textId="77777777" w:rsidR="00003F82" w:rsidRDefault="002F4DAA">
      <w:pPr>
        <w:pStyle w:val="Prrafodelista"/>
        <w:numPr>
          <w:ilvl w:val="0"/>
          <w:numId w:val="19"/>
        </w:numPr>
        <w:tabs>
          <w:tab w:val="left" w:pos="685"/>
        </w:tabs>
        <w:spacing w:before="119"/>
        <w:ind w:left="115" w:right="98" w:firstLine="2"/>
        <w:jc w:val="both"/>
        <w:rPr>
          <w:sz w:val="20"/>
        </w:rPr>
      </w:pPr>
      <w:r w:rsidRPr="0074571B">
        <w:rPr>
          <w:sz w:val="20"/>
          <w:lang w:val="es-CR"/>
        </w:rPr>
        <w:t>Adicionalmente, la Corte ha señalado que una orden de prisión preventiva arbitraria, puede generar una violación a la presunción de inocencia (</w:t>
      </w:r>
      <w:r w:rsidRPr="0074571B">
        <w:rPr>
          <w:i/>
          <w:sz w:val="20"/>
          <w:lang w:val="es-CR"/>
        </w:rPr>
        <w:t xml:space="preserve">supra </w:t>
      </w:r>
      <w:r w:rsidRPr="0074571B">
        <w:rPr>
          <w:sz w:val="20"/>
          <w:lang w:val="es-CR"/>
        </w:rPr>
        <w:t xml:space="preserve">párr. </w:t>
      </w:r>
      <w:hyperlink w:anchor="_bookmark237" w:history="1">
        <w:r>
          <w:rPr>
            <w:sz w:val="20"/>
          </w:rPr>
          <w:t>101</w:t>
        </w:r>
      </w:hyperlink>
      <w:r>
        <w:rPr>
          <w:sz w:val="20"/>
        </w:rPr>
        <w:t xml:space="preserve">). </w:t>
      </w:r>
      <w:r w:rsidRPr="0074571B">
        <w:rPr>
          <w:sz w:val="20"/>
          <w:lang w:val="es-CR"/>
        </w:rPr>
        <w:t>El principio de presunción de inocencia se encuentra consagrado en el artículo 8.2 de la Convención Americana. Este Tribunal ha establecido que para que se respete la presunción de inocencia, al ordenarse medidas restrictivas de la libertad es preciso que el Estado fundamente y acredite,</w:t>
      </w:r>
      <w:r w:rsidRPr="0074571B">
        <w:rPr>
          <w:spacing w:val="-16"/>
          <w:sz w:val="20"/>
          <w:lang w:val="es-CR"/>
        </w:rPr>
        <w:t xml:space="preserve"> </w:t>
      </w:r>
      <w:r w:rsidRPr="0074571B">
        <w:rPr>
          <w:sz w:val="20"/>
          <w:lang w:val="es-CR"/>
        </w:rPr>
        <w:t>de</w:t>
      </w:r>
      <w:r w:rsidRPr="0074571B">
        <w:rPr>
          <w:spacing w:val="-13"/>
          <w:sz w:val="20"/>
          <w:lang w:val="es-CR"/>
        </w:rPr>
        <w:t xml:space="preserve"> </w:t>
      </w:r>
      <w:r w:rsidRPr="0074571B">
        <w:rPr>
          <w:sz w:val="20"/>
          <w:lang w:val="es-CR"/>
        </w:rPr>
        <w:t>manera</w:t>
      </w:r>
      <w:r w:rsidRPr="0074571B">
        <w:rPr>
          <w:spacing w:val="-12"/>
          <w:sz w:val="20"/>
          <w:lang w:val="es-CR"/>
        </w:rPr>
        <w:t xml:space="preserve"> </w:t>
      </w:r>
      <w:r w:rsidRPr="0074571B">
        <w:rPr>
          <w:sz w:val="20"/>
          <w:lang w:val="es-CR"/>
        </w:rPr>
        <w:t>clara</w:t>
      </w:r>
      <w:r w:rsidRPr="0074571B">
        <w:rPr>
          <w:spacing w:val="-15"/>
          <w:sz w:val="20"/>
          <w:lang w:val="es-CR"/>
        </w:rPr>
        <w:t xml:space="preserve"> </w:t>
      </w:r>
      <w:r w:rsidRPr="0074571B">
        <w:rPr>
          <w:sz w:val="20"/>
          <w:lang w:val="es-CR"/>
        </w:rPr>
        <w:t>y</w:t>
      </w:r>
      <w:r w:rsidRPr="0074571B">
        <w:rPr>
          <w:spacing w:val="-14"/>
          <w:sz w:val="20"/>
          <w:lang w:val="es-CR"/>
        </w:rPr>
        <w:t xml:space="preserve"> </w:t>
      </w:r>
      <w:r w:rsidRPr="0074571B">
        <w:rPr>
          <w:sz w:val="20"/>
          <w:lang w:val="es-CR"/>
        </w:rPr>
        <w:t>motivada,</w:t>
      </w:r>
      <w:r w:rsidRPr="0074571B">
        <w:rPr>
          <w:spacing w:val="-15"/>
          <w:sz w:val="20"/>
          <w:lang w:val="es-CR"/>
        </w:rPr>
        <w:t xml:space="preserve"> </w:t>
      </w:r>
      <w:r w:rsidRPr="0074571B">
        <w:rPr>
          <w:sz w:val="20"/>
          <w:lang w:val="es-CR"/>
        </w:rPr>
        <w:t>según</w:t>
      </w:r>
      <w:r w:rsidRPr="0074571B">
        <w:rPr>
          <w:spacing w:val="-13"/>
          <w:sz w:val="20"/>
          <w:lang w:val="es-CR"/>
        </w:rPr>
        <w:t xml:space="preserve"> </w:t>
      </w:r>
      <w:r w:rsidRPr="0074571B">
        <w:rPr>
          <w:sz w:val="20"/>
          <w:lang w:val="es-CR"/>
        </w:rPr>
        <w:t>cada</w:t>
      </w:r>
      <w:r w:rsidRPr="0074571B">
        <w:rPr>
          <w:spacing w:val="-14"/>
          <w:sz w:val="20"/>
          <w:lang w:val="es-CR"/>
        </w:rPr>
        <w:t xml:space="preserve"> </w:t>
      </w:r>
      <w:r w:rsidRPr="0074571B">
        <w:rPr>
          <w:sz w:val="20"/>
          <w:lang w:val="es-CR"/>
        </w:rPr>
        <w:t>caso</w:t>
      </w:r>
      <w:r w:rsidRPr="0074571B">
        <w:rPr>
          <w:spacing w:val="-14"/>
          <w:sz w:val="20"/>
          <w:lang w:val="es-CR"/>
        </w:rPr>
        <w:t xml:space="preserve"> </w:t>
      </w:r>
      <w:r w:rsidRPr="0074571B">
        <w:rPr>
          <w:sz w:val="20"/>
          <w:lang w:val="es-CR"/>
        </w:rPr>
        <w:t>concreto,</w:t>
      </w:r>
      <w:r w:rsidRPr="0074571B">
        <w:rPr>
          <w:spacing w:val="-11"/>
          <w:sz w:val="20"/>
          <w:lang w:val="es-CR"/>
        </w:rPr>
        <w:t xml:space="preserve"> </w:t>
      </w:r>
      <w:r w:rsidRPr="0074571B">
        <w:rPr>
          <w:sz w:val="20"/>
          <w:lang w:val="es-CR"/>
        </w:rPr>
        <w:t>la</w:t>
      </w:r>
      <w:r w:rsidRPr="0074571B">
        <w:rPr>
          <w:spacing w:val="-16"/>
          <w:sz w:val="20"/>
          <w:lang w:val="es-CR"/>
        </w:rPr>
        <w:t xml:space="preserve"> </w:t>
      </w:r>
      <w:r w:rsidRPr="0074571B">
        <w:rPr>
          <w:sz w:val="20"/>
          <w:lang w:val="es-CR"/>
        </w:rPr>
        <w:t>existencia</w:t>
      </w:r>
      <w:r w:rsidRPr="0074571B">
        <w:rPr>
          <w:spacing w:val="-14"/>
          <w:sz w:val="20"/>
          <w:lang w:val="es-CR"/>
        </w:rPr>
        <w:t xml:space="preserve"> </w:t>
      </w:r>
      <w:r w:rsidRPr="0074571B">
        <w:rPr>
          <w:sz w:val="20"/>
          <w:lang w:val="es-CR"/>
        </w:rPr>
        <w:t>de</w:t>
      </w:r>
      <w:r w:rsidRPr="0074571B">
        <w:rPr>
          <w:spacing w:val="-15"/>
          <w:sz w:val="20"/>
          <w:lang w:val="es-CR"/>
        </w:rPr>
        <w:t xml:space="preserve"> </w:t>
      </w:r>
      <w:r w:rsidRPr="0074571B">
        <w:rPr>
          <w:sz w:val="20"/>
          <w:lang w:val="es-CR"/>
        </w:rPr>
        <w:t>los</w:t>
      </w:r>
      <w:r w:rsidRPr="0074571B">
        <w:rPr>
          <w:spacing w:val="-14"/>
          <w:sz w:val="20"/>
          <w:lang w:val="es-CR"/>
        </w:rPr>
        <w:t xml:space="preserve"> </w:t>
      </w:r>
      <w:r w:rsidRPr="0074571B">
        <w:rPr>
          <w:sz w:val="20"/>
          <w:lang w:val="es-CR"/>
        </w:rPr>
        <w:t xml:space="preserve">referidos </w:t>
      </w:r>
      <w:bookmarkStart w:id="282" w:name="_bookmark255"/>
      <w:bookmarkEnd w:id="282"/>
      <w:r w:rsidRPr="0074571B">
        <w:rPr>
          <w:sz w:val="20"/>
          <w:lang w:val="es-CR"/>
        </w:rPr>
        <w:t>requisitos exigidos por la Convención (</w:t>
      </w:r>
      <w:r w:rsidRPr="0074571B">
        <w:rPr>
          <w:i/>
          <w:sz w:val="20"/>
          <w:lang w:val="es-CR"/>
        </w:rPr>
        <w:t xml:space="preserve">supra </w:t>
      </w:r>
      <w:r w:rsidRPr="0074571B">
        <w:rPr>
          <w:sz w:val="20"/>
          <w:lang w:val="es-CR"/>
        </w:rPr>
        <w:t>párr.</w:t>
      </w:r>
      <w:r w:rsidRPr="0074571B">
        <w:rPr>
          <w:spacing w:val="-35"/>
          <w:sz w:val="20"/>
          <w:lang w:val="es-CR"/>
        </w:rPr>
        <w:t xml:space="preserve"> </w:t>
      </w:r>
      <w:hyperlink w:anchor="_bookmark237" w:history="1">
        <w:r>
          <w:rPr>
            <w:sz w:val="20"/>
          </w:rPr>
          <w:t>101</w:t>
        </w:r>
      </w:hyperlink>
      <w:r>
        <w:rPr>
          <w:sz w:val="20"/>
        </w:rPr>
        <w:t>).</w:t>
      </w:r>
    </w:p>
    <w:p w14:paraId="054EA6D3" w14:textId="77777777" w:rsidR="00003F82" w:rsidRPr="0074571B" w:rsidRDefault="002F4DAA">
      <w:pPr>
        <w:pStyle w:val="Prrafodelista"/>
        <w:numPr>
          <w:ilvl w:val="0"/>
          <w:numId w:val="19"/>
        </w:numPr>
        <w:tabs>
          <w:tab w:val="left" w:pos="685"/>
        </w:tabs>
        <w:spacing w:before="119"/>
        <w:ind w:left="114" w:right="99" w:firstLine="3"/>
        <w:jc w:val="both"/>
        <w:rPr>
          <w:sz w:val="20"/>
          <w:lang w:val="es-CR"/>
        </w:rPr>
      </w:pPr>
      <w:r w:rsidRPr="0074571B">
        <w:rPr>
          <w:sz w:val="20"/>
          <w:lang w:val="es-CR"/>
        </w:rPr>
        <w:t>Teniendo</w:t>
      </w:r>
      <w:r w:rsidRPr="0074571B">
        <w:rPr>
          <w:spacing w:val="-10"/>
          <w:sz w:val="20"/>
          <w:lang w:val="es-CR"/>
        </w:rPr>
        <w:t xml:space="preserve"> </w:t>
      </w:r>
      <w:r w:rsidRPr="0074571B">
        <w:rPr>
          <w:sz w:val="20"/>
          <w:lang w:val="es-CR"/>
        </w:rPr>
        <w:t>en</w:t>
      </w:r>
      <w:r w:rsidRPr="0074571B">
        <w:rPr>
          <w:spacing w:val="-4"/>
          <w:sz w:val="20"/>
          <w:lang w:val="es-CR"/>
        </w:rPr>
        <w:t xml:space="preserve"> </w:t>
      </w:r>
      <w:r w:rsidRPr="0074571B">
        <w:rPr>
          <w:sz w:val="20"/>
          <w:lang w:val="es-CR"/>
        </w:rPr>
        <w:t>cuenta</w:t>
      </w:r>
      <w:r w:rsidRPr="0074571B">
        <w:rPr>
          <w:spacing w:val="-6"/>
          <w:sz w:val="20"/>
          <w:lang w:val="es-CR"/>
        </w:rPr>
        <w:t xml:space="preserve"> </w:t>
      </w:r>
      <w:r w:rsidRPr="0074571B">
        <w:rPr>
          <w:sz w:val="20"/>
          <w:lang w:val="es-CR"/>
        </w:rPr>
        <w:t>que</w:t>
      </w:r>
      <w:r w:rsidRPr="0074571B">
        <w:rPr>
          <w:spacing w:val="-4"/>
          <w:sz w:val="20"/>
          <w:lang w:val="es-CR"/>
        </w:rPr>
        <w:t xml:space="preserve"> </w:t>
      </w:r>
      <w:r w:rsidRPr="0074571B">
        <w:rPr>
          <w:sz w:val="20"/>
          <w:lang w:val="es-CR"/>
        </w:rPr>
        <w:t>la</w:t>
      </w:r>
      <w:r w:rsidRPr="0074571B">
        <w:rPr>
          <w:spacing w:val="-6"/>
          <w:sz w:val="20"/>
          <w:lang w:val="es-CR"/>
        </w:rPr>
        <w:t xml:space="preserve"> </w:t>
      </w:r>
      <w:r w:rsidRPr="0074571B">
        <w:rPr>
          <w:sz w:val="20"/>
          <w:lang w:val="es-CR"/>
        </w:rPr>
        <w:t>orden</w:t>
      </w:r>
      <w:r w:rsidRPr="0074571B">
        <w:rPr>
          <w:spacing w:val="-5"/>
          <w:sz w:val="20"/>
          <w:lang w:val="es-CR"/>
        </w:rPr>
        <w:t xml:space="preserve"> </w:t>
      </w:r>
      <w:r w:rsidRPr="0074571B">
        <w:rPr>
          <w:sz w:val="20"/>
          <w:lang w:val="es-CR"/>
        </w:rPr>
        <w:t>de</w:t>
      </w:r>
      <w:r w:rsidRPr="0074571B">
        <w:rPr>
          <w:spacing w:val="-7"/>
          <w:sz w:val="20"/>
          <w:lang w:val="es-CR"/>
        </w:rPr>
        <w:t xml:space="preserve"> </w:t>
      </w:r>
      <w:r w:rsidRPr="0074571B">
        <w:rPr>
          <w:sz w:val="20"/>
          <w:lang w:val="es-CR"/>
        </w:rPr>
        <w:t>prisión</w:t>
      </w:r>
      <w:r w:rsidRPr="0074571B">
        <w:rPr>
          <w:spacing w:val="-5"/>
          <w:sz w:val="20"/>
          <w:lang w:val="es-CR"/>
        </w:rPr>
        <w:t xml:space="preserve"> </w:t>
      </w:r>
      <w:r w:rsidRPr="0074571B">
        <w:rPr>
          <w:sz w:val="20"/>
          <w:lang w:val="es-CR"/>
        </w:rPr>
        <w:t>preventiva</w:t>
      </w:r>
      <w:r w:rsidRPr="0074571B">
        <w:rPr>
          <w:spacing w:val="-6"/>
          <w:sz w:val="20"/>
          <w:lang w:val="es-CR"/>
        </w:rPr>
        <w:t xml:space="preserve"> </w:t>
      </w:r>
      <w:r w:rsidRPr="0074571B">
        <w:rPr>
          <w:sz w:val="20"/>
          <w:lang w:val="es-CR"/>
        </w:rPr>
        <w:t>en</w:t>
      </w:r>
      <w:r w:rsidRPr="0074571B">
        <w:rPr>
          <w:spacing w:val="-5"/>
          <w:sz w:val="20"/>
          <w:lang w:val="es-CR"/>
        </w:rPr>
        <w:t xml:space="preserve"> </w:t>
      </w:r>
      <w:r w:rsidRPr="0074571B">
        <w:rPr>
          <w:sz w:val="20"/>
          <w:lang w:val="es-CR"/>
        </w:rPr>
        <w:t>contra</w:t>
      </w:r>
      <w:r w:rsidRPr="0074571B">
        <w:rPr>
          <w:spacing w:val="-5"/>
          <w:sz w:val="20"/>
          <w:lang w:val="es-CR"/>
        </w:rPr>
        <w:t xml:space="preserve"> </w:t>
      </w:r>
      <w:r w:rsidRPr="0074571B">
        <w:rPr>
          <w:sz w:val="20"/>
          <w:lang w:val="es-CR"/>
        </w:rPr>
        <w:t>de</w:t>
      </w:r>
      <w:r w:rsidRPr="0074571B">
        <w:rPr>
          <w:spacing w:val="-6"/>
          <w:sz w:val="20"/>
          <w:lang w:val="es-CR"/>
        </w:rPr>
        <w:t xml:space="preserve"> </w:t>
      </w:r>
      <w:r w:rsidRPr="0074571B">
        <w:rPr>
          <w:sz w:val="20"/>
          <w:lang w:val="es-CR"/>
        </w:rPr>
        <w:t>la</w:t>
      </w:r>
      <w:r w:rsidRPr="0074571B">
        <w:rPr>
          <w:spacing w:val="-7"/>
          <w:sz w:val="20"/>
          <w:lang w:val="es-CR"/>
        </w:rPr>
        <w:t xml:space="preserve"> </w:t>
      </w:r>
      <w:r w:rsidRPr="0074571B">
        <w:rPr>
          <w:sz w:val="20"/>
          <w:lang w:val="es-CR"/>
        </w:rPr>
        <w:t>presunta</w:t>
      </w:r>
      <w:r w:rsidRPr="0074571B">
        <w:rPr>
          <w:spacing w:val="-6"/>
          <w:sz w:val="20"/>
          <w:lang w:val="es-CR"/>
        </w:rPr>
        <w:t xml:space="preserve"> </w:t>
      </w:r>
      <w:r w:rsidRPr="0074571B">
        <w:rPr>
          <w:sz w:val="20"/>
          <w:lang w:val="es-CR"/>
        </w:rPr>
        <w:t>víctima fue arbitraria porque no contenía fundamento jurídico razonado y objetivo sobre su procedencia, así como su duración de más de cinco meses sin que su pertinencia haya sido debidamente</w:t>
      </w:r>
      <w:r w:rsidRPr="0074571B">
        <w:rPr>
          <w:spacing w:val="-5"/>
          <w:sz w:val="20"/>
          <w:lang w:val="es-CR"/>
        </w:rPr>
        <w:t xml:space="preserve"> </w:t>
      </w:r>
      <w:r w:rsidRPr="0074571B">
        <w:rPr>
          <w:sz w:val="20"/>
          <w:lang w:val="es-CR"/>
        </w:rPr>
        <w:t>revisada</w:t>
      </w:r>
      <w:r w:rsidRPr="0074571B">
        <w:rPr>
          <w:spacing w:val="-6"/>
          <w:sz w:val="20"/>
          <w:lang w:val="es-CR"/>
        </w:rPr>
        <w:t xml:space="preserve"> </w:t>
      </w:r>
      <w:r w:rsidRPr="0074571B">
        <w:rPr>
          <w:sz w:val="20"/>
          <w:lang w:val="es-CR"/>
        </w:rPr>
        <w:t>por</w:t>
      </w:r>
      <w:r w:rsidRPr="0074571B">
        <w:rPr>
          <w:spacing w:val="-6"/>
          <w:sz w:val="20"/>
          <w:lang w:val="es-CR"/>
        </w:rPr>
        <w:t xml:space="preserve"> </w:t>
      </w:r>
      <w:r w:rsidRPr="0074571B">
        <w:rPr>
          <w:sz w:val="20"/>
          <w:lang w:val="es-CR"/>
        </w:rPr>
        <w:t>las</w:t>
      </w:r>
      <w:r w:rsidRPr="0074571B">
        <w:rPr>
          <w:spacing w:val="-4"/>
          <w:sz w:val="20"/>
          <w:lang w:val="es-CR"/>
        </w:rPr>
        <w:t xml:space="preserve"> </w:t>
      </w:r>
      <w:r w:rsidRPr="0074571B">
        <w:rPr>
          <w:sz w:val="20"/>
          <w:lang w:val="es-CR"/>
        </w:rPr>
        <w:t>autoridades</w:t>
      </w:r>
      <w:r w:rsidRPr="0074571B">
        <w:rPr>
          <w:spacing w:val="-6"/>
          <w:sz w:val="20"/>
          <w:lang w:val="es-CR"/>
        </w:rPr>
        <w:t xml:space="preserve"> </w:t>
      </w:r>
      <w:r w:rsidRPr="0074571B">
        <w:rPr>
          <w:sz w:val="20"/>
          <w:lang w:val="es-CR"/>
        </w:rPr>
        <w:t>judiciales,</w:t>
      </w:r>
      <w:r w:rsidRPr="0074571B">
        <w:rPr>
          <w:spacing w:val="-5"/>
          <w:sz w:val="20"/>
          <w:lang w:val="es-CR"/>
        </w:rPr>
        <w:t xml:space="preserve"> </w:t>
      </w:r>
      <w:r w:rsidRPr="0074571B">
        <w:rPr>
          <w:sz w:val="20"/>
          <w:lang w:val="es-CR"/>
        </w:rPr>
        <w:t>la</w:t>
      </w:r>
      <w:r w:rsidRPr="0074571B">
        <w:rPr>
          <w:spacing w:val="-5"/>
          <w:sz w:val="20"/>
          <w:lang w:val="es-CR"/>
        </w:rPr>
        <w:t xml:space="preserve"> </w:t>
      </w:r>
      <w:r w:rsidRPr="0074571B">
        <w:rPr>
          <w:sz w:val="20"/>
          <w:lang w:val="es-CR"/>
        </w:rPr>
        <w:t>Corte</w:t>
      </w:r>
      <w:r w:rsidRPr="0074571B">
        <w:rPr>
          <w:spacing w:val="-5"/>
          <w:sz w:val="20"/>
          <w:lang w:val="es-CR"/>
        </w:rPr>
        <w:t xml:space="preserve"> </w:t>
      </w:r>
      <w:r w:rsidRPr="0074571B">
        <w:rPr>
          <w:sz w:val="20"/>
          <w:lang w:val="es-CR"/>
        </w:rPr>
        <w:t>declara</w:t>
      </w:r>
      <w:r w:rsidRPr="0074571B">
        <w:rPr>
          <w:spacing w:val="-4"/>
          <w:sz w:val="20"/>
          <w:lang w:val="es-CR"/>
        </w:rPr>
        <w:t xml:space="preserve"> </w:t>
      </w:r>
      <w:r w:rsidRPr="0074571B">
        <w:rPr>
          <w:sz w:val="20"/>
          <w:lang w:val="es-CR"/>
        </w:rPr>
        <w:t>que</w:t>
      </w:r>
      <w:r w:rsidRPr="0074571B">
        <w:rPr>
          <w:spacing w:val="-3"/>
          <w:sz w:val="20"/>
          <w:lang w:val="es-CR"/>
        </w:rPr>
        <w:t xml:space="preserve"> </w:t>
      </w:r>
      <w:r w:rsidRPr="0074571B">
        <w:rPr>
          <w:sz w:val="20"/>
          <w:lang w:val="es-CR"/>
        </w:rPr>
        <w:t>El</w:t>
      </w:r>
      <w:r w:rsidRPr="0074571B">
        <w:rPr>
          <w:spacing w:val="-2"/>
          <w:sz w:val="20"/>
          <w:lang w:val="es-CR"/>
        </w:rPr>
        <w:t xml:space="preserve"> </w:t>
      </w:r>
      <w:r w:rsidRPr="0074571B">
        <w:rPr>
          <w:sz w:val="20"/>
          <w:lang w:val="es-CR"/>
        </w:rPr>
        <w:t>Salvador</w:t>
      </w:r>
      <w:r w:rsidRPr="0074571B">
        <w:rPr>
          <w:spacing w:val="-6"/>
          <w:sz w:val="20"/>
          <w:lang w:val="es-CR"/>
        </w:rPr>
        <w:t xml:space="preserve"> </w:t>
      </w:r>
      <w:r w:rsidRPr="0074571B">
        <w:rPr>
          <w:sz w:val="20"/>
          <w:lang w:val="es-CR"/>
        </w:rPr>
        <w:t>violó</w:t>
      </w:r>
      <w:r w:rsidRPr="0074571B">
        <w:rPr>
          <w:spacing w:val="-7"/>
          <w:sz w:val="20"/>
          <w:lang w:val="es-CR"/>
        </w:rPr>
        <w:t xml:space="preserve"> </w:t>
      </w:r>
      <w:r w:rsidRPr="0074571B">
        <w:rPr>
          <w:sz w:val="20"/>
          <w:lang w:val="es-CR"/>
        </w:rPr>
        <w:t>el derecho a la presunción de inocencia de Manuela consagrado en el artículo 8.2 de la Convención Americana, en relación con los artículos 1.1 y 2 de la</w:t>
      </w:r>
      <w:r w:rsidRPr="0074571B">
        <w:rPr>
          <w:spacing w:val="-44"/>
          <w:sz w:val="20"/>
          <w:lang w:val="es-CR"/>
        </w:rPr>
        <w:t xml:space="preserve"> </w:t>
      </w:r>
      <w:r w:rsidRPr="0074571B">
        <w:rPr>
          <w:sz w:val="20"/>
          <w:lang w:val="es-CR"/>
        </w:rPr>
        <w:t>misma.</w:t>
      </w:r>
    </w:p>
    <w:p w14:paraId="35629D95" w14:textId="77777777" w:rsidR="00003F82" w:rsidRPr="0074571B" w:rsidRDefault="00003F82">
      <w:pPr>
        <w:pStyle w:val="Textoindependiente"/>
        <w:spacing w:before="7"/>
        <w:rPr>
          <w:sz w:val="19"/>
          <w:lang w:val="es-CR"/>
        </w:rPr>
      </w:pPr>
    </w:p>
    <w:p w14:paraId="2344280F" w14:textId="77777777" w:rsidR="00003F82" w:rsidRPr="0074571B" w:rsidRDefault="002F4DAA">
      <w:pPr>
        <w:pStyle w:val="Ttulo3"/>
        <w:ind w:left="3464" w:right="3455"/>
        <w:jc w:val="center"/>
        <w:rPr>
          <w:lang w:val="es-CR"/>
        </w:rPr>
      </w:pPr>
      <w:bookmarkStart w:id="283" w:name="_bookmark256"/>
      <w:bookmarkEnd w:id="283"/>
      <w:r w:rsidRPr="0074571B">
        <w:rPr>
          <w:lang w:val="es-CR"/>
        </w:rPr>
        <w:t>VIII-2</w:t>
      </w:r>
    </w:p>
    <w:p w14:paraId="08C19381" w14:textId="77777777" w:rsidR="00003F82" w:rsidRPr="0074571B" w:rsidRDefault="002F4DAA">
      <w:pPr>
        <w:spacing w:before="1"/>
        <w:ind w:left="162" w:right="150" w:firstLine="2"/>
        <w:jc w:val="center"/>
        <w:rPr>
          <w:b/>
          <w:sz w:val="13"/>
          <w:lang w:val="es-CR"/>
        </w:rPr>
      </w:pPr>
      <w:r w:rsidRPr="0074571B">
        <w:rPr>
          <w:b/>
          <w:sz w:val="20"/>
          <w:lang w:val="es-CR"/>
        </w:rPr>
        <w:t>DERECHOS A LAS GARANTÍAS JUDICIALES</w:t>
      </w:r>
      <w:hyperlink w:anchor="_bookmark259" w:history="1">
        <w:r w:rsidRPr="0074571B">
          <w:rPr>
            <w:b/>
            <w:position w:val="7"/>
            <w:sz w:val="13"/>
            <w:lang w:val="es-CR"/>
          </w:rPr>
          <w:t>208</w:t>
        </w:r>
      </w:hyperlink>
      <w:r w:rsidRPr="0074571B">
        <w:rPr>
          <w:b/>
          <w:sz w:val="20"/>
          <w:lang w:val="es-CR"/>
        </w:rPr>
        <w:t>, INTEGRIDAD PERSONAL</w:t>
      </w:r>
      <w:hyperlink w:anchor="_bookmark260" w:history="1">
        <w:r w:rsidRPr="0074571B">
          <w:rPr>
            <w:b/>
            <w:position w:val="7"/>
            <w:sz w:val="13"/>
            <w:lang w:val="es-CR"/>
          </w:rPr>
          <w:t>209</w:t>
        </w:r>
      </w:hyperlink>
      <w:r w:rsidRPr="0074571B">
        <w:rPr>
          <w:b/>
          <w:position w:val="7"/>
          <w:sz w:val="13"/>
          <w:lang w:val="es-CR"/>
        </w:rPr>
        <w:t xml:space="preserve"> </w:t>
      </w:r>
      <w:r w:rsidRPr="0074571B">
        <w:rPr>
          <w:b/>
          <w:sz w:val="20"/>
          <w:lang w:val="es-CR"/>
        </w:rPr>
        <w:t>Y A LA IGUALDAD ANTE LA LEY</w:t>
      </w:r>
      <w:hyperlink w:anchor="_bookmark261" w:history="1">
        <w:r w:rsidRPr="0074571B">
          <w:rPr>
            <w:b/>
            <w:position w:val="7"/>
            <w:sz w:val="13"/>
            <w:lang w:val="es-CR"/>
          </w:rPr>
          <w:t>210</w:t>
        </w:r>
      </w:hyperlink>
      <w:r w:rsidRPr="0074571B">
        <w:rPr>
          <w:b/>
          <w:sz w:val="20"/>
          <w:lang w:val="es-CR"/>
        </w:rPr>
        <w:t>, EN RELACIÓN CON EL DEBER DE RESPETAR LOS DERECHOS SIN DISCRIMINACIÓN</w:t>
      </w:r>
      <w:hyperlink w:anchor="_bookmark262" w:history="1">
        <w:r w:rsidRPr="0074571B">
          <w:rPr>
            <w:b/>
            <w:position w:val="7"/>
            <w:sz w:val="13"/>
            <w:lang w:val="es-CR"/>
          </w:rPr>
          <w:t>211</w:t>
        </w:r>
      </w:hyperlink>
      <w:r w:rsidRPr="0074571B">
        <w:rPr>
          <w:b/>
          <w:position w:val="7"/>
          <w:sz w:val="13"/>
          <w:lang w:val="es-CR"/>
        </w:rPr>
        <w:t xml:space="preserve"> </w:t>
      </w:r>
      <w:r w:rsidRPr="0074571B">
        <w:rPr>
          <w:b/>
          <w:sz w:val="20"/>
          <w:lang w:val="es-CR"/>
        </w:rPr>
        <w:t>Y DE ADOPTAR DISPOSICIONES DE DERECHO INTERNO</w:t>
      </w:r>
      <w:hyperlink w:anchor="_bookmark263" w:history="1">
        <w:r w:rsidRPr="0074571B">
          <w:rPr>
            <w:b/>
            <w:position w:val="7"/>
            <w:sz w:val="13"/>
            <w:lang w:val="es-CR"/>
          </w:rPr>
          <w:t>212</w:t>
        </w:r>
      </w:hyperlink>
    </w:p>
    <w:p w14:paraId="05447D5B" w14:textId="77777777" w:rsidR="00003F82" w:rsidRPr="0074571B" w:rsidRDefault="00003F82">
      <w:pPr>
        <w:pStyle w:val="Textoindependiente"/>
        <w:spacing w:before="8"/>
        <w:rPr>
          <w:b/>
          <w:sz w:val="19"/>
          <w:lang w:val="es-CR"/>
        </w:rPr>
      </w:pPr>
    </w:p>
    <w:p w14:paraId="2F89B618" w14:textId="77777777" w:rsidR="00003F82" w:rsidRPr="0074571B" w:rsidRDefault="002F4DAA">
      <w:pPr>
        <w:pStyle w:val="Ttulo4"/>
        <w:numPr>
          <w:ilvl w:val="1"/>
          <w:numId w:val="19"/>
        </w:numPr>
        <w:tabs>
          <w:tab w:val="left" w:pos="1251"/>
          <w:tab w:val="left" w:pos="1252"/>
        </w:tabs>
        <w:rPr>
          <w:lang w:val="es-CR"/>
        </w:rPr>
      </w:pPr>
      <w:bookmarkStart w:id="284" w:name="_bookmark257"/>
      <w:bookmarkEnd w:id="284"/>
      <w:r w:rsidRPr="0074571B">
        <w:rPr>
          <w:lang w:val="es-CR"/>
        </w:rPr>
        <w:t>Alegatos de las partes y de la</w:t>
      </w:r>
      <w:r w:rsidRPr="0074571B">
        <w:rPr>
          <w:spacing w:val="-31"/>
          <w:lang w:val="es-CR"/>
        </w:rPr>
        <w:t xml:space="preserve"> </w:t>
      </w:r>
      <w:r w:rsidRPr="0074571B">
        <w:rPr>
          <w:lang w:val="es-CR"/>
        </w:rPr>
        <w:t>Comisión</w:t>
      </w:r>
    </w:p>
    <w:p w14:paraId="511B8CBC" w14:textId="77777777" w:rsidR="00003F82" w:rsidRPr="0074571B" w:rsidRDefault="002F4DAA">
      <w:pPr>
        <w:pStyle w:val="Prrafodelista"/>
        <w:numPr>
          <w:ilvl w:val="0"/>
          <w:numId w:val="19"/>
        </w:numPr>
        <w:tabs>
          <w:tab w:val="left" w:pos="685"/>
        </w:tabs>
        <w:spacing w:before="119"/>
        <w:ind w:left="115" w:right="98" w:firstLine="2"/>
        <w:jc w:val="both"/>
        <w:rPr>
          <w:sz w:val="20"/>
          <w:lang w:val="es-CR"/>
        </w:rPr>
      </w:pPr>
      <w:r w:rsidRPr="0074571B">
        <w:rPr>
          <w:sz w:val="20"/>
          <w:lang w:val="es-CR"/>
        </w:rPr>
        <w:t xml:space="preserve">En primer lugar, la </w:t>
      </w:r>
      <w:r w:rsidRPr="0074571B">
        <w:rPr>
          <w:b/>
          <w:i/>
          <w:sz w:val="20"/>
          <w:lang w:val="es-CR"/>
        </w:rPr>
        <w:t xml:space="preserve">Comisión </w:t>
      </w:r>
      <w:r w:rsidRPr="0074571B">
        <w:rPr>
          <w:sz w:val="20"/>
          <w:lang w:val="es-CR"/>
        </w:rPr>
        <w:t>alegó que “las manifiestas omisiones de la defensa, implicaron</w:t>
      </w:r>
      <w:r w:rsidRPr="0074571B">
        <w:rPr>
          <w:spacing w:val="-8"/>
          <w:sz w:val="20"/>
          <w:lang w:val="es-CR"/>
        </w:rPr>
        <w:t xml:space="preserve"> </w:t>
      </w:r>
      <w:r w:rsidRPr="0074571B">
        <w:rPr>
          <w:sz w:val="20"/>
          <w:lang w:val="es-CR"/>
        </w:rPr>
        <w:t>que</w:t>
      </w:r>
      <w:r w:rsidRPr="0074571B">
        <w:rPr>
          <w:spacing w:val="-9"/>
          <w:sz w:val="20"/>
          <w:lang w:val="es-CR"/>
        </w:rPr>
        <w:t xml:space="preserve"> </w:t>
      </w:r>
      <w:r w:rsidRPr="0074571B">
        <w:rPr>
          <w:sz w:val="20"/>
          <w:lang w:val="es-CR"/>
        </w:rPr>
        <w:t>Manuela</w:t>
      </w:r>
      <w:r w:rsidRPr="0074571B">
        <w:rPr>
          <w:spacing w:val="-8"/>
          <w:sz w:val="20"/>
          <w:lang w:val="es-CR"/>
        </w:rPr>
        <w:t xml:space="preserve"> </w:t>
      </w:r>
      <w:r w:rsidRPr="0074571B">
        <w:rPr>
          <w:sz w:val="20"/>
          <w:lang w:val="es-CR"/>
        </w:rPr>
        <w:t>no</w:t>
      </w:r>
      <w:r w:rsidRPr="0074571B">
        <w:rPr>
          <w:spacing w:val="-8"/>
          <w:sz w:val="20"/>
          <w:lang w:val="es-CR"/>
        </w:rPr>
        <w:t xml:space="preserve"> </w:t>
      </w:r>
      <w:r w:rsidRPr="0074571B">
        <w:rPr>
          <w:sz w:val="20"/>
          <w:lang w:val="es-CR"/>
        </w:rPr>
        <w:t>tuviera</w:t>
      </w:r>
      <w:r w:rsidRPr="0074571B">
        <w:rPr>
          <w:spacing w:val="-10"/>
          <w:sz w:val="20"/>
          <w:lang w:val="es-CR"/>
        </w:rPr>
        <w:t xml:space="preserve"> </w:t>
      </w:r>
      <w:r w:rsidRPr="0074571B">
        <w:rPr>
          <w:sz w:val="20"/>
          <w:lang w:val="es-CR"/>
        </w:rPr>
        <w:t>acceso</w:t>
      </w:r>
      <w:r w:rsidRPr="0074571B">
        <w:rPr>
          <w:spacing w:val="-9"/>
          <w:sz w:val="20"/>
          <w:lang w:val="es-CR"/>
        </w:rPr>
        <w:t xml:space="preserve"> </w:t>
      </w:r>
      <w:r w:rsidRPr="0074571B">
        <w:rPr>
          <w:sz w:val="20"/>
          <w:lang w:val="es-CR"/>
        </w:rPr>
        <w:t>a</w:t>
      </w:r>
      <w:r w:rsidRPr="0074571B">
        <w:rPr>
          <w:spacing w:val="-8"/>
          <w:sz w:val="20"/>
          <w:lang w:val="es-CR"/>
        </w:rPr>
        <w:t xml:space="preserve"> </w:t>
      </w:r>
      <w:r w:rsidRPr="0074571B">
        <w:rPr>
          <w:sz w:val="20"/>
          <w:lang w:val="es-CR"/>
        </w:rPr>
        <w:t>los</w:t>
      </w:r>
      <w:r w:rsidRPr="0074571B">
        <w:rPr>
          <w:spacing w:val="-5"/>
          <w:sz w:val="20"/>
          <w:lang w:val="es-CR"/>
        </w:rPr>
        <w:t xml:space="preserve"> </w:t>
      </w:r>
      <w:r w:rsidRPr="0074571B">
        <w:rPr>
          <w:sz w:val="20"/>
          <w:lang w:val="es-CR"/>
        </w:rPr>
        <w:t>recursos</w:t>
      </w:r>
      <w:r w:rsidRPr="0074571B">
        <w:rPr>
          <w:spacing w:val="-9"/>
          <w:sz w:val="20"/>
          <w:lang w:val="es-CR"/>
        </w:rPr>
        <w:t xml:space="preserve"> </w:t>
      </w:r>
      <w:r w:rsidRPr="0074571B">
        <w:rPr>
          <w:sz w:val="20"/>
          <w:lang w:val="es-CR"/>
        </w:rPr>
        <w:t>judiciales</w:t>
      </w:r>
      <w:r w:rsidRPr="0074571B">
        <w:rPr>
          <w:spacing w:val="-8"/>
          <w:sz w:val="20"/>
          <w:lang w:val="es-CR"/>
        </w:rPr>
        <w:t xml:space="preserve"> </w:t>
      </w:r>
      <w:r w:rsidRPr="0074571B">
        <w:rPr>
          <w:sz w:val="20"/>
          <w:lang w:val="es-CR"/>
        </w:rPr>
        <w:t>disponibles</w:t>
      </w:r>
      <w:r w:rsidRPr="0074571B">
        <w:rPr>
          <w:spacing w:val="-9"/>
          <w:sz w:val="20"/>
          <w:lang w:val="es-CR"/>
        </w:rPr>
        <w:t xml:space="preserve"> </w:t>
      </w:r>
      <w:r w:rsidRPr="0074571B">
        <w:rPr>
          <w:sz w:val="20"/>
          <w:lang w:val="es-CR"/>
        </w:rPr>
        <w:t>para</w:t>
      </w:r>
      <w:r w:rsidRPr="0074571B">
        <w:rPr>
          <w:spacing w:val="-7"/>
          <w:sz w:val="20"/>
          <w:lang w:val="es-CR"/>
        </w:rPr>
        <w:t xml:space="preserve"> </w:t>
      </w:r>
      <w:r w:rsidRPr="0074571B">
        <w:rPr>
          <w:sz w:val="20"/>
          <w:lang w:val="es-CR"/>
        </w:rPr>
        <w:t>impugnar las</w:t>
      </w:r>
      <w:r w:rsidRPr="0074571B">
        <w:rPr>
          <w:spacing w:val="-17"/>
          <w:sz w:val="20"/>
          <w:lang w:val="es-CR"/>
        </w:rPr>
        <w:t xml:space="preserve"> </w:t>
      </w:r>
      <w:r w:rsidRPr="0074571B">
        <w:rPr>
          <w:sz w:val="20"/>
          <w:lang w:val="es-CR"/>
        </w:rPr>
        <w:t>violaciones</w:t>
      </w:r>
      <w:r w:rsidRPr="0074571B">
        <w:rPr>
          <w:spacing w:val="-17"/>
          <w:sz w:val="20"/>
          <w:lang w:val="es-CR"/>
        </w:rPr>
        <w:t xml:space="preserve"> </w:t>
      </w:r>
      <w:r w:rsidRPr="0074571B">
        <w:rPr>
          <w:sz w:val="20"/>
          <w:lang w:val="es-CR"/>
        </w:rPr>
        <w:t>de</w:t>
      </w:r>
      <w:r w:rsidRPr="0074571B">
        <w:rPr>
          <w:spacing w:val="-18"/>
          <w:sz w:val="20"/>
          <w:lang w:val="es-CR"/>
        </w:rPr>
        <w:t xml:space="preserve"> </w:t>
      </w:r>
      <w:r w:rsidRPr="0074571B">
        <w:rPr>
          <w:sz w:val="20"/>
          <w:lang w:val="es-CR"/>
        </w:rPr>
        <w:t>derechos</w:t>
      </w:r>
      <w:r w:rsidRPr="0074571B">
        <w:rPr>
          <w:spacing w:val="-17"/>
          <w:sz w:val="20"/>
          <w:lang w:val="es-CR"/>
        </w:rPr>
        <w:t xml:space="preserve"> </w:t>
      </w:r>
      <w:r w:rsidRPr="0074571B">
        <w:rPr>
          <w:sz w:val="20"/>
          <w:lang w:val="es-CR"/>
        </w:rPr>
        <w:t>humanos</w:t>
      </w:r>
      <w:r w:rsidRPr="0074571B">
        <w:rPr>
          <w:spacing w:val="-16"/>
          <w:sz w:val="20"/>
          <w:lang w:val="es-CR"/>
        </w:rPr>
        <w:t xml:space="preserve"> </w:t>
      </w:r>
      <w:r w:rsidRPr="0074571B">
        <w:rPr>
          <w:sz w:val="20"/>
          <w:lang w:val="es-CR"/>
        </w:rPr>
        <w:t>que</w:t>
      </w:r>
      <w:r w:rsidRPr="0074571B">
        <w:rPr>
          <w:spacing w:val="-18"/>
          <w:sz w:val="20"/>
          <w:lang w:val="es-CR"/>
        </w:rPr>
        <w:t xml:space="preserve"> </w:t>
      </w:r>
      <w:r w:rsidRPr="0074571B">
        <w:rPr>
          <w:sz w:val="20"/>
          <w:lang w:val="es-CR"/>
        </w:rPr>
        <w:t>tuvieron</w:t>
      </w:r>
      <w:r w:rsidRPr="0074571B">
        <w:rPr>
          <w:spacing w:val="-14"/>
          <w:sz w:val="20"/>
          <w:lang w:val="es-CR"/>
        </w:rPr>
        <w:t xml:space="preserve"> </w:t>
      </w:r>
      <w:r w:rsidRPr="0074571B">
        <w:rPr>
          <w:sz w:val="20"/>
          <w:lang w:val="es-CR"/>
        </w:rPr>
        <w:t>lugar</w:t>
      </w:r>
      <w:r w:rsidRPr="0074571B">
        <w:rPr>
          <w:spacing w:val="-18"/>
          <w:sz w:val="20"/>
          <w:lang w:val="es-CR"/>
        </w:rPr>
        <w:t xml:space="preserve"> </w:t>
      </w:r>
      <w:r w:rsidRPr="0074571B">
        <w:rPr>
          <w:sz w:val="20"/>
          <w:lang w:val="es-CR"/>
        </w:rPr>
        <w:t>desde</w:t>
      </w:r>
      <w:r w:rsidRPr="0074571B">
        <w:rPr>
          <w:spacing w:val="-14"/>
          <w:sz w:val="20"/>
          <w:lang w:val="es-CR"/>
        </w:rPr>
        <w:t xml:space="preserve"> </w:t>
      </w:r>
      <w:r w:rsidRPr="0074571B">
        <w:rPr>
          <w:sz w:val="20"/>
          <w:lang w:val="es-CR"/>
        </w:rPr>
        <w:t>las</w:t>
      </w:r>
      <w:r w:rsidRPr="0074571B">
        <w:rPr>
          <w:spacing w:val="-17"/>
          <w:sz w:val="20"/>
          <w:lang w:val="es-CR"/>
        </w:rPr>
        <w:t xml:space="preserve"> </w:t>
      </w:r>
      <w:r w:rsidRPr="0074571B">
        <w:rPr>
          <w:sz w:val="20"/>
          <w:lang w:val="es-CR"/>
        </w:rPr>
        <w:t>primeras</w:t>
      </w:r>
      <w:r w:rsidRPr="0074571B">
        <w:rPr>
          <w:spacing w:val="-16"/>
          <w:sz w:val="20"/>
          <w:lang w:val="es-CR"/>
        </w:rPr>
        <w:t xml:space="preserve"> </w:t>
      </w:r>
      <w:r w:rsidRPr="0074571B">
        <w:rPr>
          <w:sz w:val="20"/>
          <w:lang w:val="es-CR"/>
        </w:rPr>
        <w:t>diligencias</w:t>
      </w:r>
      <w:r w:rsidRPr="0074571B">
        <w:rPr>
          <w:spacing w:val="-16"/>
          <w:sz w:val="20"/>
          <w:lang w:val="es-CR"/>
        </w:rPr>
        <w:t xml:space="preserve"> </w:t>
      </w:r>
      <w:r w:rsidRPr="0074571B">
        <w:rPr>
          <w:sz w:val="20"/>
          <w:lang w:val="es-CR"/>
        </w:rPr>
        <w:t>y</w:t>
      </w:r>
      <w:r w:rsidRPr="0074571B">
        <w:rPr>
          <w:spacing w:val="-16"/>
          <w:sz w:val="20"/>
          <w:lang w:val="es-CR"/>
        </w:rPr>
        <w:t xml:space="preserve"> </w:t>
      </w:r>
      <w:r w:rsidRPr="0074571B">
        <w:rPr>
          <w:sz w:val="20"/>
          <w:lang w:val="es-CR"/>
        </w:rPr>
        <w:t>hasta la sentencia condenatoria”. Concretamente, la Comisión hizo notar las siguientes alegadas deficiencias: i) la presunta víctima no contó con abogado defensor durante las diligencias preliminares realizadas el 28 y 29 de febrero de 2008; ii) no consta que la presunta</w:t>
      </w:r>
      <w:r w:rsidRPr="0074571B">
        <w:rPr>
          <w:spacing w:val="33"/>
          <w:sz w:val="20"/>
          <w:lang w:val="es-CR"/>
        </w:rPr>
        <w:t xml:space="preserve"> </w:t>
      </w:r>
      <w:r w:rsidRPr="0074571B">
        <w:rPr>
          <w:sz w:val="20"/>
          <w:lang w:val="es-CR"/>
        </w:rPr>
        <w:t>víctima</w:t>
      </w:r>
    </w:p>
    <w:p w14:paraId="28F2F638" w14:textId="09A8B11D" w:rsidR="00003F82" w:rsidRPr="0074571B" w:rsidRDefault="002F4DAA">
      <w:pPr>
        <w:pStyle w:val="Textoindependiente"/>
        <w:spacing w:before="7"/>
        <w:rPr>
          <w:sz w:val="26"/>
          <w:lang w:val="es-CR"/>
        </w:rPr>
      </w:pPr>
      <w:r>
        <w:rPr>
          <w:noProof/>
        </w:rPr>
        <mc:AlternateContent>
          <mc:Choice Requires="wps">
            <w:drawing>
              <wp:anchor distT="0" distB="0" distL="0" distR="0" simplePos="0" relativeHeight="251639296" behindDoc="0" locked="0" layoutInCell="1" allowOverlap="1" wp14:anchorId="34A649A6" wp14:editId="4418E226">
                <wp:simplePos x="0" y="0"/>
                <wp:positionH relativeFrom="page">
                  <wp:posOffset>900430</wp:posOffset>
                </wp:positionH>
                <wp:positionV relativeFrom="paragraph">
                  <wp:posOffset>233680</wp:posOffset>
                </wp:positionV>
                <wp:extent cx="1828800" cy="0"/>
                <wp:effectExtent l="5080" t="6985" r="13970" b="12065"/>
                <wp:wrapTopAndBottom/>
                <wp:docPr id="2062503479"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A71ED" id="Line 70" o:spid="_x0000_s1026" style="position:absolute;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8.4pt" to="214.9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" strokeweight=".21131mm">
                <w10:wrap type="topAndBottom" anchorx="page"/>
              </v:line>
            </w:pict>
          </mc:Fallback>
        </mc:AlternateContent>
      </w:r>
    </w:p>
    <w:p w14:paraId="0BDC87BB" w14:textId="77777777" w:rsidR="00003F82" w:rsidRDefault="002F4DAA">
      <w:pPr>
        <w:spacing w:before="80"/>
        <w:ind w:left="117" w:right="111"/>
        <w:jc w:val="both"/>
        <w:rPr>
          <w:sz w:val="16"/>
        </w:rPr>
      </w:pPr>
      <w:bookmarkStart w:id="285" w:name="_bookmark258"/>
      <w:bookmarkEnd w:id="285"/>
      <w:r w:rsidRPr="0074571B">
        <w:rPr>
          <w:position w:val="6"/>
          <w:sz w:val="10"/>
          <w:lang w:val="es-CR"/>
        </w:rPr>
        <w:t xml:space="preserve">207 </w:t>
      </w:r>
      <w:r w:rsidRPr="0074571B">
        <w:rPr>
          <w:i/>
          <w:sz w:val="16"/>
          <w:lang w:val="es-CR"/>
        </w:rPr>
        <w:t>Cfr. Caso Chaparro Álvarez y Lapo Íñiguez Vs. Ecuador, supra</w:t>
      </w:r>
      <w:r w:rsidRPr="0074571B">
        <w:rPr>
          <w:sz w:val="16"/>
          <w:lang w:val="es-CR"/>
        </w:rPr>
        <w:t xml:space="preserve">, párr. 103, y </w:t>
      </w:r>
      <w:r w:rsidRPr="0074571B">
        <w:rPr>
          <w:i/>
          <w:sz w:val="16"/>
          <w:lang w:val="es-CR"/>
        </w:rPr>
        <w:t>Caso Villarroel Merino y otros vs. Ecuador, supra</w:t>
      </w:r>
      <w:r w:rsidRPr="0074571B">
        <w:rPr>
          <w:sz w:val="16"/>
          <w:lang w:val="es-CR"/>
        </w:rPr>
        <w:t xml:space="preserve">, párr. </w:t>
      </w:r>
      <w:r>
        <w:rPr>
          <w:sz w:val="16"/>
        </w:rPr>
        <w:t>83.</w:t>
      </w:r>
    </w:p>
    <w:p w14:paraId="264FCC0E" w14:textId="77777777" w:rsidR="00003F82" w:rsidRPr="0074571B" w:rsidRDefault="002F4DAA">
      <w:pPr>
        <w:spacing w:before="119"/>
        <w:ind w:left="117"/>
        <w:jc w:val="both"/>
        <w:rPr>
          <w:sz w:val="16"/>
          <w:lang w:val="es-CR"/>
        </w:rPr>
      </w:pPr>
      <w:bookmarkStart w:id="286" w:name="_bookmark259"/>
      <w:bookmarkEnd w:id="286"/>
      <w:r w:rsidRPr="0074571B">
        <w:rPr>
          <w:position w:val="6"/>
          <w:sz w:val="10"/>
          <w:lang w:val="es-CR"/>
        </w:rPr>
        <w:t xml:space="preserve">208      </w:t>
      </w:r>
      <w:bookmarkStart w:id="287" w:name="_bookmark260"/>
      <w:bookmarkEnd w:id="287"/>
      <w:r w:rsidRPr="0074571B">
        <w:rPr>
          <w:sz w:val="16"/>
          <w:lang w:val="es-CR"/>
        </w:rPr>
        <w:t>Artículo 8 de la Convención.</w:t>
      </w:r>
    </w:p>
    <w:p w14:paraId="5E53F4A0" w14:textId="77777777" w:rsidR="00003F82" w:rsidRPr="0074571B" w:rsidRDefault="002F4DAA">
      <w:pPr>
        <w:spacing w:before="119"/>
        <w:ind w:left="117"/>
        <w:jc w:val="both"/>
        <w:rPr>
          <w:sz w:val="16"/>
          <w:lang w:val="es-CR"/>
        </w:rPr>
      </w:pPr>
      <w:r w:rsidRPr="0074571B">
        <w:rPr>
          <w:position w:val="6"/>
          <w:sz w:val="10"/>
          <w:lang w:val="es-CR"/>
        </w:rPr>
        <w:t xml:space="preserve">209      </w:t>
      </w:r>
      <w:bookmarkStart w:id="288" w:name="_bookmark261"/>
      <w:bookmarkEnd w:id="288"/>
      <w:r w:rsidRPr="0074571B">
        <w:rPr>
          <w:sz w:val="16"/>
          <w:lang w:val="es-CR"/>
        </w:rPr>
        <w:t>Artículo 5 de la Convención.</w:t>
      </w:r>
    </w:p>
    <w:p w14:paraId="55DC7929" w14:textId="77777777" w:rsidR="00003F82" w:rsidRPr="0074571B" w:rsidRDefault="002F4DAA">
      <w:pPr>
        <w:spacing w:before="119"/>
        <w:ind w:left="117"/>
        <w:jc w:val="both"/>
        <w:rPr>
          <w:sz w:val="16"/>
          <w:lang w:val="es-CR"/>
        </w:rPr>
      </w:pPr>
      <w:r w:rsidRPr="0074571B">
        <w:rPr>
          <w:position w:val="6"/>
          <w:sz w:val="10"/>
          <w:lang w:val="es-CR"/>
        </w:rPr>
        <w:t xml:space="preserve">210      </w:t>
      </w:r>
      <w:r w:rsidRPr="0074571B">
        <w:rPr>
          <w:sz w:val="16"/>
          <w:lang w:val="es-CR"/>
        </w:rPr>
        <w:t>Artículo 24 de la Convención.</w:t>
      </w:r>
    </w:p>
    <w:p w14:paraId="06210E56" w14:textId="77777777" w:rsidR="00003F82" w:rsidRPr="0074571B" w:rsidRDefault="002F4DAA">
      <w:pPr>
        <w:spacing w:before="119"/>
        <w:ind w:left="117"/>
        <w:jc w:val="both"/>
        <w:rPr>
          <w:sz w:val="16"/>
          <w:lang w:val="es-CR"/>
        </w:rPr>
      </w:pPr>
      <w:bookmarkStart w:id="289" w:name="_bookmark262"/>
      <w:bookmarkEnd w:id="289"/>
      <w:r w:rsidRPr="0074571B">
        <w:rPr>
          <w:position w:val="6"/>
          <w:sz w:val="10"/>
          <w:lang w:val="es-CR"/>
        </w:rPr>
        <w:t xml:space="preserve">211       </w:t>
      </w:r>
      <w:r w:rsidRPr="0074571B">
        <w:rPr>
          <w:sz w:val="16"/>
          <w:lang w:val="es-CR"/>
        </w:rPr>
        <w:t>Artículo 1.1 de la Convención.</w:t>
      </w:r>
    </w:p>
    <w:p w14:paraId="3D2FB70F" w14:textId="77777777" w:rsidR="00003F82" w:rsidRPr="0074571B" w:rsidRDefault="002F4DAA">
      <w:pPr>
        <w:spacing w:before="119"/>
        <w:ind w:left="117"/>
        <w:jc w:val="both"/>
        <w:rPr>
          <w:sz w:val="16"/>
          <w:lang w:val="es-CR"/>
        </w:rPr>
      </w:pPr>
      <w:bookmarkStart w:id="290" w:name="_bookmark263"/>
      <w:bookmarkEnd w:id="290"/>
      <w:r w:rsidRPr="0074571B">
        <w:rPr>
          <w:position w:val="6"/>
          <w:sz w:val="10"/>
          <w:lang w:val="es-CR"/>
        </w:rPr>
        <w:t xml:space="preserve">212      </w:t>
      </w:r>
      <w:r w:rsidRPr="0074571B">
        <w:rPr>
          <w:sz w:val="16"/>
          <w:lang w:val="es-CR"/>
        </w:rPr>
        <w:t>Artículo 2 de la Convención.</w:t>
      </w:r>
    </w:p>
    <w:p w14:paraId="6A8E8EAB" w14:textId="77777777" w:rsidR="00003F82" w:rsidRPr="0074571B" w:rsidRDefault="00003F82">
      <w:pPr>
        <w:jc w:val="both"/>
        <w:rPr>
          <w:sz w:val="16"/>
          <w:lang w:val="es-CR"/>
        </w:rPr>
        <w:sectPr w:rsidR="00003F82" w:rsidRPr="0074571B">
          <w:pgSz w:w="12240" w:h="15840"/>
          <w:pgMar w:top="1340" w:right="1360" w:bottom="1220" w:left="1300" w:header="0" w:footer="1027" w:gutter="0"/>
          <w:cols w:space="720"/>
        </w:sectPr>
      </w:pPr>
    </w:p>
    <w:p w14:paraId="7A041640" w14:textId="77777777" w:rsidR="00003F82" w:rsidRPr="0074571B" w:rsidRDefault="002F4DAA">
      <w:pPr>
        <w:pStyle w:val="Textoindependiente"/>
        <w:spacing w:before="79"/>
        <w:ind w:left="115" w:right="116" w:firstLine="1"/>
        <w:jc w:val="both"/>
        <w:rPr>
          <w:lang w:val="es-CR"/>
        </w:rPr>
      </w:pPr>
      <w:r w:rsidRPr="0074571B">
        <w:rPr>
          <w:lang w:val="es-CR"/>
        </w:rPr>
        <w:lastRenderedPageBreak/>
        <w:t>haya sido notificada de la designación de su abogado defensor el 28 de febrero de 2008; iii) la</w:t>
      </w:r>
      <w:r w:rsidRPr="0074571B">
        <w:rPr>
          <w:spacing w:val="-18"/>
          <w:lang w:val="es-CR"/>
        </w:rPr>
        <w:t xml:space="preserve"> </w:t>
      </w:r>
      <w:r w:rsidRPr="0074571B">
        <w:rPr>
          <w:lang w:val="es-CR"/>
        </w:rPr>
        <w:t>prueba</w:t>
      </w:r>
      <w:r w:rsidRPr="0074571B">
        <w:rPr>
          <w:spacing w:val="-18"/>
          <w:lang w:val="es-CR"/>
        </w:rPr>
        <w:t xml:space="preserve"> </w:t>
      </w:r>
      <w:r w:rsidRPr="0074571B">
        <w:rPr>
          <w:lang w:val="es-CR"/>
        </w:rPr>
        <w:t>presentada</w:t>
      </w:r>
      <w:r w:rsidRPr="0074571B">
        <w:rPr>
          <w:spacing w:val="-18"/>
          <w:lang w:val="es-CR"/>
        </w:rPr>
        <w:t xml:space="preserve"> </w:t>
      </w:r>
      <w:r w:rsidRPr="0074571B">
        <w:rPr>
          <w:lang w:val="es-CR"/>
        </w:rPr>
        <w:t>por</w:t>
      </w:r>
      <w:r w:rsidRPr="0074571B">
        <w:rPr>
          <w:spacing w:val="-19"/>
          <w:lang w:val="es-CR"/>
        </w:rPr>
        <w:t xml:space="preserve"> </w:t>
      </w:r>
      <w:r w:rsidRPr="0074571B">
        <w:rPr>
          <w:lang w:val="es-CR"/>
        </w:rPr>
        <w:t>la</w:t>
      </w:r>
      <w:r w:rsidRPr="0074571B">
        <w:rPr>
          <w:spacing w:val="-18"/>
          <w:lang w:val="es-CR"/>
        </w:rPr>
        <w:t xml:space="preserve"> </w:t>
      </w:r>
      <w:r w:rsidRPr="0074571B">
        <w:rPr>
          <w:lang w:val="es-CR"/>
        </w:rPr>
        <w:t>defensa</w:t>
      </w:r>
      <w:r w:rsidRPr="0074571B">
        <w:rPr>
          <w:spacing w:val="-16"/>
          <w:lang w:val="es-CR"/>
        </w:rPr>
        <w:t xml:space="preserve"> </w:t>
      </w:r>
      <w:r w:rsidRPr="0074571B">
        <w:rPr>
          <w:lang w:val="es-CR"/>
        </w:rPr>
        <w:t>es</w:t>
      </w:r>
      <w:r w:rsidRPr="0074571B">
        <w:rPr>
          <w:spacing w:val="-17"/>
          <w:lang w:val="es-CR"/>
        </w:rPr>
        <w:t xml:space="preserve"> </w:t>
      </w:r>
      <w:r w:rsidRPr="0074571B">
        <w:rPr>
          <w:lang w:val="es-CR"/>
        </w:rPr>
        <w:t>escasa,</w:t>
      </w:r>
      <w:r w:rsidRPr="0074571B">
        <w:rPr>
          <w:spacing w:val="-18"/>
          <w:lang w:val="es-CR"/>
        </w:rPr>
        <w:t xml:space="preserve"> </w:t>
      </w:r>
      <w:r w:rsidRPr="0074571B">
        <w:rPr>
          <w:lang w:val="es-CR"/>
        </w:rPr>
        <w:t>limitándose</w:t>
      </w:r>
      <w:r w:rsidRPr="0074571B">
        <w:rPr>
          <w:spacing w:val="-18"/>
          <w:lang w:val="es-CR"/>
        </w:rPr>
        <w:t xml:space="preserve"> </w:t>
      </w:r>
      <w:r w:rsidRPr="0074571B">
        <w:rPr>
          <w:lang w:val="es-CR"/>
        </w:rPr>
        <w:t>a</w:t>
      </w:r>
      <w:r w:rsidRPr="0074571B">
        <w:rPr>
          <w:spacing w:val="-16"/>
          <w:lang w:val="es-CR"/>
        </w:rPr>
        <w:t xml:space="preserve"> </w:t>
      </w:r>
      <w:r w:rsidRPr="0074571B">
        <w:rPr>
          <w:lang w:val="es-CR"/>
        </w:rPr>
        <w:t>ofrecer</w:t>
      </w:r>
      <w:r w:rsidRPr="0074571B">
        <w:rPr>
          <w:spacing w:val="-16"/>
          <w:lang w:val="es-CR"/>
        </w:rPr>
        <w:t xml:space="preserve"> </w:t>
      </w:r>
      <w:r w:rsidRPr="0074571B">
        <w:rPr>
          <w:lang w:val="es-CR"/>
        </w:rPr>
        <w:t>el</w:t>
      </w:r>
      <w:r w:rsidRPr="0074571B">
        <w:rPr>
          <w:spacing w:val="-14"/>
          <w:lang w:val="es-CR"/>
        </w:rPr>
        <w:t xml:space="preserve"> </w:t>
      </w:r>
      <w:r w:rsidRPr="0074571B">
        <w:rPr>
          <w:lang w:val="es-CR"/>
        </w:rPr>
        <w:t>testimonio</w:t>
      </w:r>
      <w:r w:rsidRPr="0074571B">
        <w:rPr>
          <w:spacing w:val="-19"/>
          <w:lang w:val="es-CR"/>
        </w:rPr>
        <w:t xml:space="preserve"> </w:t>
      </w:r>
      <w:r w:rsidRPr="0074571B">
        <w:rPr>
          <w:lang w:val="es-CR"/>
        </w:rPr>
        <w:t>de</w:t>
      </w:r>
      <w:r w:rsidRPr="0074571B">
        <w:rPr>
          <w:spacing w:val="-18"/>
          <w:lang w:val="es-CR"/>
        </w:rPr>
        <w:t xml:space="preserve"> </w:t>
      </w:r>
      <w:r w:rsidRPr="0074571B">
        <w:rPr>
          <w:lang w:val="es-CR"/>
        </w:rPr>
        <w:t>la</w:t>
      </w:r>
      <w:r w:rsidRPr="0074571B">
        <w:rPr>
          <w:spacing w:val="-17"/>
          <w:lang w:val="es-CR"/>
        </w:rPr>
        <w:t xml:space="preserve"> </w:t>
      </w:r>
      <w:r w:rsidRPr="0074571B">
        <w:rPr>
          <w:lang w:val="es-CR"/>
        </w:rPr>
        <w:t>madre de</w:t>
      </w:r>
      <w:r w:rsidRPr="0074571B">
        <w:rPr>
          <w:spacing w:val="-17"/>
          <w:lang w:val="es-CR"/>
        </w:rPr>
        <w:t xml:space="preserve"> </w:t>
      </w:r>
      <w:r w:rsidRPr="0074571B">
        <w:rPr>
          <w:lang w:val="es-CR"/>
        </w:rPr>
        <w:t>Manuela,</w:t>
      </w:r>
      <w:r w:rsidRPr="0074571B">
        <w:rPr>
          <w:spacing w:val="-16"/>
          <w:lang w:val="es-CR"/>
        </w:rPr>
        <w:t xml:space="preserve"> </w:t>
      </w:r>
      <w:r w:rsidRPr="0074571B">
        <w:rPr>
          <w:lang w:val="es-CR"/>
        </w:rPr>
        <w:t>y</w:t>
      </w:r>
      <w:r w:rsidRPr="0074571B">
        <w:rPr>
          <w:spacing w:val="-17"/>
          <w:lang w:val="es-CR"/>
        </w:rPr>
        <w:t xml:space="preserve"> </w:t>
      </w:r>
      <w:r w:rsidRPr="0074571B">
        <w:rPr>
          <w:lang w:val="es-CR"/>
        </w:rPr>
        <w:t>iv)</w:t>
      </w:r>
      <w:r w:rsidRPr="0074571B">
        <w:rPr>
          <w:spacing w:val="-17"/>
          <w:lang w:val="es-CR"/>
        </w:rPr>
        <w:t xml:space="preserve"> </w:t>
      </w:r>
      <w:r w:rsidRPr="0074571B">
        <w:rPr>
          <w:lang w:val="es-CR"/>
        </w:rPr>
        <w:t>la</w:t>
      </w:r>
      <w:r w:rsidRPr="0074571B">
        <w:rPr>
          <w:spacing w:val="-18"/>
          <w:lang w:val="es-CR"/>
        </w:rPr>
        <w:t xml:space="preserve"> </w:t>
      </w:r>
      <w:r w:rsidRPr="0074571B">
        <w:rPr>
          <w:lang w:val="es-CR"/>
        </w:rPr>
        <w:t>defensa</w:t>
      </w:r>
      <w:r w:rsidRPr="0074571B">
        <w:rPr>
          <w:spacing w:val="-18"/>
          <w:lang w:val="es-CR"/>
        </w:rPr>
        <w:t xml:space="preserve"> </w:t>
      </w:r>
      <w:r w:rsidRPr="0074571B">
        <w:rPr>
          <w:lang w:val="es-CR"/>
        </w:rPr>
        <w:t>técnica</w:t>
      </w:r>
      <w:r w:rsidRPr="0074571B">
        <w:rPr>
          <w:spacing w:val="-17"/>
          <w:lang w:val="es-CR"/>
        </w:rPr>
        <w:t xml:space="preserve"> </w:t>
      </w:r>
      <w:r w:rsidRPr="0074571B">
        <w:rPr>
          <w:lang w:val="es-CR"/>
        </w:rPr>
        <w:t>omitió</w:t>
      </w:r>
      <w:r w:rsidRPr="0074571B">
        <w:rPr>
          <w:spacing w:val="-18"/>
          <w:lang w:val="es-CR"/>
        </w:rPr>
        <w:t xml:space="preserve"> </w:t>
      </w:r>
      <w:r w:rsidRPr="0074571B">
        <w:rPr>
          <w:lang w:val="es-CR"/>
        </w:rPr>
        <w:t>cuestionar</w:t>
      </w:r>
      <w:r w:rsidRPr="0074571B">
        <w:rPr>
          <w:spacing w:val="-17"/>
          <w:lang w:val="es-CR"/>
        </w:rPr>
        <w:t xml:space="preserve"> </w:t>
      </w:r>
      <w:r w:rsidRPr="0074571B">
        <w:rPr>
          <w:lang w:val="es-CR"/>
        </w:rPr>
        <w:t>ciertas</w:t>
      </w:r>
      <w:r w:rsidRPr="0074571B">
        <w:rPr>
          <w:spacing w:val="-17"/>
          <w:lang w:val="es-CR"/>
        </w:rPr>
        <w:t xml:space="preserve"> </w:t>
      </w:r>
      <w:r w:rsidRPr="0074571B">
        <w:rPr>
          <w:lang w:val="es-CR"/>
        </w:rPr>
        <w:t>inconsistencias</w:t>
      </w:r>
      <w:r w:rsidRPr="0074571B">
        <w:rPr>
          <w:spacing w:val="-17"/>
          <w:lang w:val="es-CR"/>
        </w:rPr>
        <w:t xml:space="preserve"> </w:t>
      </w:r>
      <w:r w:rsidRPr="0074571B">
        <w:rPr>
          <w:lang w:val="es-CR"/>
        </w:rPr>
        <w:t>en</w:t>
      </w:r>
      <w:r w:rsidRPr="0074571B">
        <w:rPr>
          <w:spacing w:val="-17"/>
          <w:lang w:val="es-CR"/>
        </w:rPr>
        <w:t xml:space="preserve"> </w:t>
      </w:r>
      <w:r w:rsidRPr="0074571B">
        <w:rPr>
          <w:lang w:val="es-CR"/>
        </w:rPr>
        <w:t>el</w:t>
      </w:r>
      <w:r w:rsidRPr="0074571B">
        <w:rPr>
          <w:spacing w:val="-17"/>
          <w:lang w:val="es-CR"/>
        </w:rPr>
        <w:t xml:space="preserve"> </w:t>
      </w:r>
      <w:r w:rsidRPr="0074571B">
        <w:rPr>
          <w:lang w:val="es-CR"/>
        </w:rPr>
        <w:t>expediente. Además, la defensa de Manuela no impugnó la sentencia condenatoria mediante el recurso de casación, ni le informó a ella o a su familia sobre la posibilidad de hacerlo, lo que tuvo como consecuencia que la presunta víctima no pudiera acceder a los recursos judiciales disponibles.</w:t>
      </w:r>
      <w:r w:rsidRPr="0074571B">
        <w:rPr>
          <w:spacing w:val="-7"/>
          <w:lang w:val="es-CR"/>
        </w:rPr>
        <w:t xml:space="preserve"> </w:t>
      </w:r>
      <w:r w:rsidRPr="0074571B">
        <w:rPr>
          <w:lang w:val="es-CR"/>
        </w:rPr>
        <w:t>En</w:t>
      </w:r>
      <w:r w:rsidRPr="0074571B">
        <w:rPr>
          <w:spacing w:val="-2"/>
          <w:lang w:val="es-CR"/>
        </w:rPr>
        <w:t xml:space="preserve"> </w:t>
      </w:r>
      <w:r w:rsidRPr="0074571B">
        <w:rPr>
          <w:lang w:val="es-CR"/>
        </w:rPr>
        <w:t>segundo</w:t>
      </w:r>
      <w:r w:rsidRPr="0074571B">
        <w:rPr>
          <w:spacing w:val="-4"/>
          <w:lang w:val="es-CR"/>
        </w:rPr>
        <w:t xml:space="preserve"> </w:t>
      </w:r>
      <w:r w:rsidRPr="0074571B">
        <w:rPr>
          <w:lang w:val="es-CR"/>
        </w:rPr>
        <w:t>lugar,</w:t>
      </w:r>
      <w:r w:rsidRPr="0074571B">
        <w:rPr>
          <w:spacing w:val="-7"/>
          <w:lang w:val="es-CR"/>
        </w:rPr>
        <w:t xml:space="preserve"> </w:t>
      </w:r>
      <w:r w:rsidRPr="0074571B">
        <w:rPr>
          <w:lang w:val="es-CR"/>
        </w:rPr>
        <w:t>la</w:t>
      </w:r>
      <w:r w:rsidRPr="0074571B">
        <w:rPr>
          <w:spacing w:val="-6"/>
          <w:lang w:val="es-CR"/>
        </w:rPr>
        <w:t xml:space="preserve"> </w:t>
      </w:r>
      <w:r w:rsidRPr="0074571B">
        <w:rPr>
          <w:lang w:val="es-CR"/>
        </w:rPr>
        <w:t>Comisión</w:t>
      </w:r>
      <w:r w:rsidRPr="0074571B">
        <w:rPr>
          <w:spacing w:val="-4"/>
          <w:lang w:val="es-CR"/>
        </w:rPr>
        <w:t xml:space="preserve"> </w:t>
      </w:r>
      <w:r w:rsidRPr="0074571B">
        <w:rPr>
          <w:lang w:val="es-CR"/>
        </w:rPr>
        <w:t>estimó</w:t>
      </w:r>
      <w:r w:rsidRPr="0074571B">
        <w:rPr>
          <w:spacing w:val="-6"/>
          <w:lang w:val="es-CR"/>
        </w:rPr>
        <w:t xml:space="preserve"> </w:t>
      </w:r>
      <w:r w:rsidRPr="0074571B">
        <w:rPr>
          <w:lang w:val="es-CR"/>
        </w:rPr>
        <w:t>que</w:t>
      </w:r>
      <w:r w:rsidRPr="0074571B">
        <w:rPr>
          <w:spacing w:val="-4"/>
          <w:lang w:val="es-CR"/>
        </w:rPr>
        <w:t xml:space="preserve"> </w:t>
      </w:r>
      <w:r w:rsidRPr="0074571B">
        <w:rPr>
          <w:lang w:val="es-CR"/>
        </w:rPr>
        <w:t>el</w:t>
      </w:r>
      <w:r w:rsidRPr="0074571B">
        <w:rPr>
          <w:spacing w:val="-3"/>
          <w:lang w:val="es-CR"/>
        </w:rPr>
        <w:t xml:space="preserve"> </w:t>
      </w:r>
      <w:r w:rsidRPr="0074571B">
        <w:rPr>
          <w:lang w:val="es-CR"/>
        </w:rPr>
        <w:t>Estado</w:t>
      </w:r>
      <w:r w:rsidRPr="0074571B">
        <w:rPr>
          <w:spacing w:val="-5"/>
          <w:lang w:val="es-CR"/>
        </w:rPr>
        <w:t xml:space="preserve"> </w:t>
      </w:r>
      <w:r w:rsidRPr="0074571B">
        <w:rPr>
          <w:lang w:val="es-CR"/>
        </w:rPr>
        <w:t>incurrió</w:t>
      </w:r>
      <w:r w:rsidRPr="0074571B">
        <w:rPr>
          <w:spacing w:val="-6"/>
          <w:lang w:val="es-CR"/>
        </w:rPr>
        <w:t xml:space="preserve"> </w:t>
      </w:r>
      <w:r w:rsidRPr="0074571B">
        <w:rPr>
          <w:lang w:val="es-CR"/>
        </w:rPr>
        <w:t>en</w:t>
      </w:r>
      <w:r w:rsidRPr="0074571B">
        <w:rPr>
          <w:spacing w:val="-4"/>
          <w:lang w:val="es-CR"/>
        </w:rPr>
        <w:t xml:space="preserve"> </w:t>
      </w:r>
      <w:r w:rsidRPr="0074571B">
        <w:rPr>
          <w:lang w:val="es-CR"/>
        </w:rPr>
        <w:t>una</w:t>
      </w:r>
      <w:r w:rsidRPr="0074571B">
        <w:rPr>
          <w:spacing w:val="-6"/>
          <w:lang w:val="es-CR"/>
        </w:rPr>
        <w:t xml:space="preserve"> </w:t>
      </w:r>
      <w:r w:rsidRPr="0074571B">
        <w:rPr>
          <w:lang w:val="es-CR"/>
        </w:rPr>
        <w:t>violación</w:t>
      </w:r>
      <w:r w:rsidRPr="0074571B">
        <w:rPr>
          <w:spacing w:val="-4"/>
          <w:lang w:val="es-CR"/>
        </w:rPr>
        <w:t xml:space="preserve"> </w:t>
      </w:r>
      <w:r w:rsidRPr="0074571B">
        <w:rPr>
          <w:lang w:val="es-CR"/>
        </w:rPr>
        <w:t>del derecho a recurrir el fallo, ya que el recurso de casación “no permitía un control amplio de cuestiones fácticas, probatorias y jurídicas” por lo que no contaba con las “características mínimas exigidas por el artículo 8.2 h) de la</w:t>
      </w:r>
      <w:r w:rsidRPr="0074571B">
        <w:rPr>
          <w:spacing w:val="-32"/>
          <w:lang w:val="es-CR"/>
        </w:rPr>
        <w:t xml:space="preserve"> </w:t>
      </w:r>
      <w:r w:rsidRPr="0074571B">
        <w:rPr>
          <w:lang w:val="es-CR"/>
        </w:rPr>
        <w:t>Convención”.</w:t>
      </w:r>
    </w:p>
    <w:p w14:paraId="09D6972E" w14:textId="77777777" w:rsidR="00003F82" w:rsidRPr="0074571B" w:rsidRDefault="002F4DAA">
      <w:pPr>
        <w:pStyle w:val="Prrafodelista"/>
        <w:numPr>
          <w:ilvl w:val="0"/>
          <w:numId w:val="19"/>
        </w:numPr>
        <w:tabs>
          <w:tab w:val="left" w:pos="685"/>
        </w:tabs>
        <w:spacing w:before="120"/>
        <w:ind w:left="115" w:right="118" w:firstLine="2"/>
        <w:jc w:val="both"/>
        <w:rPr>
          <w:sz w:val="20"/>
          <w:lang w:val="es-CR"/>
        </w:rPr>
      </w:pPr>
      <w:r w:rsidRPr="0074571B">
        <w:rPr>
          <w:sz w:val="20"/>
          <w:lang w:val="es-CR"/>
        </w:rPr>
        <w:t xml:space="preserve">Por otra parte, la </w:t>
      </w:r>
      <w:r w:rsidRPr="0074571B">
        <w:rPr>
          <w:b/>
          <w:i/>
          <w:sz w:val="20"/>
          <w:lang w:val="es-CR"/>
        </w:rPr>
        <w:t xml:space="preserve">Comisión </w:t>
      </w:r>
      <w:r w:rsidRPr="0074571B">
        <w:rPr>
          <w:sz w:val="20"/>
          <w:lang w:val="es-CR"/>
        </w:rPr>
        <w:t>alegó que el Estado es responsable por la violación del deber</w:t>
      </w:r>
      <w:r w:rsidRPr="0074571B">
        <w:rPr>
          <w:spacing w:val="-11"/>
          <w:sz w:val="20"/>
          <w:lang w:val="es-CR"/>
        </w:rPr>
        <w:t xml:space="preserve"> </w:t>
      </w:r>
      <w:r w:rsidRPr="0074571B">
        <w:rPr>
          <w:sz w:val="20"/>
          <w:lang w:val="es-CR"/>
        </w:rPr>
        <w:t>de</w:t>
      </w:r>
      <w:r w:rsidRPr="0074571B">
        <w:rPr>
          <w:spacing w:val="-9"/>
          <w:sz w:val="20"/>
          <w:lang w:val="es-CR"/>
        </w:rPr>
        <w:t xml:space="preserve"> </w:t>
      </w:r>
      <w:r w:rsidRPr="0074571B">
        <w:rPr>
          <w:sz w:val="20"/>
          <w:lang w:val="es-CR"/>
        </w:rPr>
        <w:t>motivación,</w:t>
      </w:r>
      <w:r w:rsidRPr="0074571B">
        <w:rPr>
          <w:spacing w:val="-9"/>
          <w:sz w:val="20"/>
          <w:lang w:val="es-CR"/>
        </w:rPr>
        <w:t xml:space="preserve"> </w:t>
      </w:r>
      <w:r w:rsidRPr="0074571B">
        <w:rPr>
          <w:sz w:val="20"/>
          <w:lang w:val="es-CR"/>
        </w:rPr>
        <w:t>la</w:t>
      </w:r>
      <w:r w:rsidRPr="0074571B">
        <w:rPr>
          <w:spacing w:val="-10"/>
          <w:sz w:val="20"/>
          <w:lang w:val="es-CR"/>
        </w:rPr>
        <w:t xml:space="preserve"> </w:t>
      </w:r>
      <w:r w:rsidRPr="0074571B">
        <w:rPr>
          <w:sz w:val="20"/>
          <w:lang w:val="es-CR"/>
        </w:rPr>
        <w:t>presunción</w:t>
      </w:r>
      <w:r w:rsidRPr="0074571B">
        <w:rPr>
          <w:spacing w:val="-9"/>
          <w:sz w:val="20"/>
          <w:lang w:val="es-CR"/>
        </w:rPr>
        <w:t xml:space="preserve"> </w:t>
      </w:r>
      <w:r w:rsidRPr="0074571B">
        <w:rPr>
          <w:sz w:val="20"/>
          <w:lang w:val="es-CR"/>
        </w:rPr>
        <w:t>de</w:t>
      </w:r>
      <w:r w:rsidRPr="0074571B">
        <w:rPr>
          <w:spacing w:val="-9"/>
          <w:sz w:val="20"/>
          <w:lang w:val="es-CR"/>
        </w:rPr>
        <w:t xml:space="preserve"> </w:t>
      </w:r>
      <w:r w:rsidRPr="0074571B">
        <w:rPr>
          <w:sz w:val="20"/>
          <w:lang w:val="es-CR"/>
        </w:rPr>
        <w:t>inocencia</w:t>
      </w:r>
      <w:r w:rsidRPr="0074571B">
        <w:rPr>
          <w:spacing w:val="-8"/>
          <w:sz w:val="20"/>
          <w:lang w:val="es-CR"/>
        </w:rPr>
        <w:t xml:space="preserve"> </w:t>
      </w:r>
      <w:r w:rsidRPr="0074571B">
        <w:rPr>
          <w:sz w:val="20"/>
          <w:lang w:val="es-CR"/>
        </w:rPr>
        <w:t>y</w:t>
      </w:r>
      <w:r w:rsidRPr="0074571B">
        <w:rPr>
          <w:spacing w:val="-7"/>
          <w:sz w:val="20"/>
          <w:lang w:val="es-CR"/>
        </w:rPr>
        <w:t xml:space="preserve"> </w:t>
      </w:r>
      <w:r w:rsidRPr="0074571B">
        <w:rPr>
          <w:sz w:val="20"/>
          <w:lang w:val="es-CR"/>
        </w:rPr>
        <w:t>el</w:t>
      </w:r>
      <w:r w:rsidRPr="0074571B">
        <w:rPr>
          <w:spacing w:val="-7"/>
          <w:sz w:val="20"/>
          <w:lang w:val="es-CR"/>
        </w:rPr>
        <w:t xml:space="preserve"> </w:t>
      </w:r>
      <w:r w:rsidRPr="0074571B">
        <w:rPr>
          <w:sz w:val="20"/>
          <w:lang w:val="es-CR"/>
        </w:rPr>
        <w:t>principio</w:t>
      </w:r>
      <w:r w:rsidRPr="0074571B">
        <w:rPr>
          <w:spacing w:val="-10"/>
          <w:sz w:val="20"/>
          <w:lang w:val="es-CR"/>
        </w:rPr>
        <w:t xml:space="preserve"> </w:t>
      </w:r>
      <w:r w:rsidRPr="0074571B">
        <w:rPr>
          <w:sz w:val="20"/>
          <w:lang w:val="es-CR"/>
        </w:rPr>
        <w:t>de</w:t>
      </w:r>
      <w:r w:rsidRPr="0074571B">
        <w:rPr>
          <w:spacing w:val="-10"/>
          <w:sz w:val="20"/>
          <w:lang w:val="es-CR"/>
        </w:rPr>
        <w:t xml:space="preserve"> </w:t>
      </w:r>
      <w:r w:rsidRPr="0074571B">
        <w:rPr>
          <w:sz w:val="20"/>
          <w:lang w:val="es-CR"/>
        </w:rPr>
        <w:t>igualdad</w:t>
      </w:r>
      <w:r w:rsidRPr="0074571B">
        <w:rPr>
          <w:spacing w:val="-8"/>
          <w:sz w:val="20"/>
          <w:lang w:val="es-CR"/>
        </w:rPr>
        <w:t xml:space="preserve"> </w:t>
      </w:r>
      <w:r w:rsidRPr="0074571B">
        <w:rPr>
          <w:sz w:val="20"/>
          <w:lang w:val="es-CR"/>
        </w:rPr>
        <w:t>y</w:t>
      </w:r>
      <w:r w:rsidRPr="0074571B">
        <w:rPr>
          <w:spacing w:val="-9"/>
          <w:sz w:val="20"/>
          <w:lang w:val="es-CR"/>
        </w:rPr>
        <w:t xml:space="preserve"> </w:t>
      </w:r>
      <w:r w:rsidRPr="0074571B">
        <w:rPr>
          <w:sz w:val="20"/>
          <w:lang w:val="es-CR"/>
        </w:rPr>
        <w:t>no</w:t>
      </w:r>
      <w:r w:rsidRPr="0074571B">
        <w:rPr>
          <w:spacing w:val="-11"/>
          <w:sz w:val="20"/>
          <w:lang w:val="es-CR"/>
        </w:rPr>
        <w:t xml:space="preserve"> </w:t>
      </w:r>
      <w:r w:rsidRPr="0074571B">
        <w:rPr>
          <w:sz w:val="20"/>
          <w:lang w:val="es-CR"/>
        </w:rPr>
        <w:t>discriminación por la aplicación de estereotipos de género durante la investigación y en el proceso penal. Estos</w:t>
      </w:r>
      <w:r w:rsidRPr="0074571B">
        <w:rPr>
          <w:spacing w:val="-6"/>
          <w:sz w:val="20"/>
          <w:lang w:val="es-CR"/>
        </w:rPr>
        <w:t xml:space="preserve"> </w:t>
      </w:r>
      <w:r w:rsidRPr="0074571B">
        <w:rPr>
          <w:sz w:val="20"/>
          <w:lang w:val="es-CR"/>
        </w:rPr>
        <w:t>estereotipos</w:t>
      </w:r>
      <w:r w:rsidRPr="0074571B">
        <w:rPr>
          <w:spacing w:val="-7"/>
          <w:sz w:val="20"/>
          <w:lang w:val="es-CR"/>
        </w:rPr>
        <w:t xml:space="preserve"> </w:t>
      </w:r>
      <w:r w:rsidRPr="0074571B">
        <w:rPr>
          <w:sz w:val="20"/>
          <w:lang w:val="es-CR"/>
        </w:rPr>
        <w:t>fueron</w:t>
      </w:r>
      <w:r w:rsidRPr="0074571B">
        <w:rPr>
          <w:spacing w:val="-3"/>
          <w:sz w:val="20"/>
          <w:lang w:val="es-CR"/>
        </w:rPr>
        <w:t xml:space="preserve"> </w:t>
      </w:r>
      <w:r w:rsidRPr="0074571B">
        <w:rPr>
          <w:sz w:val="20"/>
          <w:lang w:val="es-CR"/>
        </w:rPr>
        <w:t>manifestados:</w:t>
      </w:r>
      <w:r w:rsidRPr="0074571B">
        <w:rPr>
          <w:spacing w:val="-3"/>
          <w:sz w:val="20"/>
          <w:lang w:val="es-CR"/>
        </w:rPr>
        <w:t xml:space="preserve"> </w:t>
      </w:r>
      <w:r w:rsidRPr="0074571B">
        <w:rPr>
          <w:sz w:val="20"/>
          <w:lang w:val="es-CR"/>
        </w:rPr>
        <w:t>i)</w:t>
      </w:r>
      <w:r w:rsidRPr="0074571B">
        <w:rPr>
          <w:spacing w:val="-4"/>
          <w:sz w:val="20"/>
          <w:lang w:val="es-CR"/>
        </w:rPr>
        <w:t xml:space="preserve"> </w:t>
      </w:r>
      <w:r w:rsidRPr="0074571B">
        <w:rPr>
          <w:sz w:val="20"/>
          <w:lang w:val="es-CR"/>
        </w:rPr>
        <w:t>por</w:t>
      </w:r>
      <w:r w:rsidRPr="0074571B">
        <w:rPr>
          <w:spacing w:val="-8"/>
          <w:sz w:val="20"/>
          <w:lang w:val="es-CR"/>
        </w:rPr>
        <w:t xml:space="preserve"> </w:t>
      </w:r>
      <w:r w:rsidRPr="0074571B">
        <w:rPr>
          <w:sz w:val="20"/>
          <w:lang w:val="es-CR"/>
        </w:rPr>
        <w:t>la</w:t>
      </w:r>
      <w:r w:rsidRPr="0074571B">
        <w:rPr>
          <w:spacing w:val="-4"/>
          <w:sz w:val="20"/>
          <w:lang w:val="es-CR"/>
        </w:rPr>
        <w:t xml:space="preserve"> </w:t>
      </w:r>
      <w:r w:rsidRPr="0074571B">
        <w:rPr>
          <w:sz w:val="20"/>
          <w:lang w:val="es-CR"/>
        </w:rPr>
        <w:t>investigadora</w:t>
      </w:r>
      <w:r w:rsidRPr="0074571B">
        <w:rPr>
          <w:spacing w:val="-5"/>
          <w:sz w:val="20"/>
          <w:lang w:val="es-CR"/>
        </w:rPr>
        <w:t xml:space="preserve"> </w:t>
      </w:r>
      <w:r w:rsidRPr="0074571B">
        <w:rPr>
          <w:sz w:val="20"/>
          <w:lang w:val="es-CR"/>
        </w:rPr>
        <w:t>inicial</w:t>
      </w:r>
      <w:r w:rsidRPr="0074571B">
        <w:rPr>
          <w:spacing w:val="-4"/>
          <w:sz w:val="20"/>
          <w:lang w:val="es-CR"/>
        </w:rPr>
        <w:t xml:space="preserve"> </w:t>
      </w:r>
      <w:r w:rsidRPr="0074571B">
        <w:rPr>
          <w:sz w:val="20"/>
          <w:lang w:val="es-CR"/>
        </w:rPr>
        <w:t>del</w:t>
      </w:r>
      <w:r w:rsidRPr="0074571B">
        <w:rPr>
          <w:spacing w:val="-2"/>
          <w:sz w:val="20"/>
          <w:lang w:val="es-CR"/>
        </w:rPr>
        <w:t xml:space="preserve"> </w:t>
      </w:r>
      <w:r w:rsidRPr="0074571B">
        <w:rPr>
          <w:sz w:val="20"/>
          <w:lang w:val="es-CR"/>
        </w:rPr>
        <w:t>caso,</w:t>
      </w:r>
      <w:r w:rsidRPr="0074571B">
        <w:rPr>
          <w:spacing w:val="-5"/>
          <w:sz w:val="20"/>
          <w:lang w:val="es-CR"/>
        </w:rPr>
        <w:t xml:space="preserve"> </w:t>
      </w:r>
      <w:r w:rsidRPr="0074571B">
        <w:rPr>
          <w:sz w:val="20"/>
          <w:lang w:val="es-CR"/>
        </w:rPr>
        <w:t>y</w:t>
      </w:r>
      <w:r w:rsidRPr="0074571B">
        <w:rPr>
          <w:spacing w:val="-8"/>
          <w:sz w:val="20"/>
          <w:lang w:val="es-CR"/>
        </w:rPr>
        <w:t xml:space="preserve"> </w:t>
      </w:r>
      <w:r w:rsidRPr="0074571B">
        <w:rPr>
          <w:sz w:val="20"/>
          <w:lang w:val="es-CR"/>
        </w:rPr>
        <w:t>por</w:t>
      </w:r>
      <w:r w:rsidRPr="0074571B">
        <w:rPr>
          <w:spacing w:val="-2"/>
          <w:sz w:val="20"/>
          <w:lang w:val="es-CR"/>
        </w:rPr>
        <w:t xml:space="preserve"> </w:t>
      </w:r>
      <w:r w:rsidRPr="0074571B">
        <w:rPr>
          <w:sz w:val="20"/>
          <w:lang w:val="es-CR"/>
        </w:rPr>
        <w:t>la</w:t>
      </w:r>
      <w:r w:rsidRPr="0074571B">
        <w:rPr>
          <w:spacing w:val="-6"/>
          <w:sz w:val="20"/>
          <w:lang w:val="es-CR"/>
        </w:rPr>
        <w:t xml:space="preserve"> </w:t>
      </w:r>
      <w:r w:rsidRPr="0074571B">
        <w:rPr>
          <w:sz w:val="20"/>
          <w:lang w:val="es-CR"/>
        </w:rPr>
        <w:t>jueza que decretó la instrucción formal del procedimiento para presumir la culpabilidad de la presunta víctima, y ii) en la sentencia condenatoria para acreditar el móvil de la presunta víctima. Además, la Comisión resaltó que “Manuela era una mujer joven analfabeta en situación de pobreza” y que “los estereotipos aplicados en el proceso penal no pueden ser disociados de la condición de pobreza y edad reproductiva que tenía Manuela ya que su convergencia produjo en la práctica una situación de mayor vulnerabilidad de ser víctima de una discriminación</w:t>
      </w:r>
      <w:r w:rsidRPr="0074571B">
        <w:rPr>
          <w:spacing w:val="-13"/>
          <w:sz w:val="20"/>
          <w:lang w:val="es-CR"/>
        </w:rPr>
        <w:t xml:space="preserve"> </w:t>
      </w:r>
      <w:r w:rsidRPr="0074571B">
        <w:rPr>
          <w:sz w:val="20"/>
          <w:lang w:val="es-CR"/>
        </w:rPr>
        <w:t>particular”.</w:t>
      </w:r>
    </w:p>
    <w:p w14:paraId="087271FE" w14:textId="77777777" w:rsidR="00003F82" w:rsidRPr="0074571B" w:rsidRDefault="002F4DAA">
      <w:pPr>
        <w:pStyle w:val="Prrafodelista"/>
        <w:numPr>
          <w:ilvl w:val="0"/>
          <w:numId w:val="19"/>
        </w:numPr>
        <w:tabs>
          <w:tab w:val="left" w:pos="685"/>
        </w:tabs>
        <w:spacing w:before="119"/>
        <w:ind w:left="111" w:right="118" w:firstLine="6"/>
        <w:jc w:val="both"/>
        <w:rPr>
          <w:sz w:val="20"/>
          <w:lang w:val="es-CR"/>
        </w:rPr>
      </w:pPr>
      <w:r w:rsidRPr="0074571B">
        <w:rPr>
          <w:sz w:val="20"/>
          <w:lang w:val="es-CR"/>
        </w:rPr>
        <w:t>Los</w:t>
      </w:r>
      <w:r w:rsidRPr="0074571B">
        <w:rPr>
          <w:spacing w:val="-10"/>
          <w:sz w:val="20"/>
          <w:lang w:val="es-CR"/>
        </w:rPr>
        <w:t xml:space="preserve"> </w:t>
      </w:r>
      <w:r w:rsidRPr="0074571B">
        <w:rPr>
          <w:b/>
          <w:i/>
          <w:sz w:val="20"/>
          <w:lang w:val="es-CR"/>
        </w:rPr>
        <w:t>representantes</w:t>
      </w:r>
      <w:r w:rsidRPr="0074571B">
        <w:rPr>
          <w:b/>
          <w:i/>
          <w:spacing w:val="-10"/>
          <w:sz w:val="20"/>
          <w:lang w:val="es-CR"/>
        </w:rPr>
        <w:t xml:space="preserve"> </w:t>
      </w:r>
      <w:r w:rsidRPr="0074571B">
        <w:rPr>
          <w:sz w:val="20"/>
          <w:lang w:val="es-CR"/>
        </w:rPr>
        <w:t>alegaron</w:t>
      </w:r>
      <w:r w:rsidRPr="0074571B">
        <w:rPr>
          <w:spacing w:val="-13"/>
          <w:sz w:val="20"/>
          <w:lang w:val="es-CR"/>
        </w:rPr>
        <w:t xml:space="preserve"> </w:t>
      </w:r>
      <w:r w:rsidRPr="0074571B">
        <w:rPr>
          <w:sz w:val="20"/>
          <w:lang w:val="es-CR"/>
        </w:rPr>
        <w:t>que</w:t>
      </w:r>
      <w:r w:rsidRPr="0074571B">
        <w:rPr>
          <w:spacing w:val="-12"/>
          <w:sz w:val="20"/>
          <w:lang w:val="es-CR"/>
        </w:rPr>
        <w:t xml:space="preserve"> </w:t>
      </w:r>
      <w:r w:rsidRPr="0074571B">
        <w:rPr>
          <w:sz w:val="20"/>
          <w:lang w:val="es-CR"/>
        </w:rPr>
        <w:t>el</w:t>
      </w:r>
      <w:r w:rsidRPr="0074571B">
        <w:rPr>
          <w:spacing w:val="-10"/>
          <w:sz w:val="20"/>
          <w:lang w:val="es-CR"/>
        </w:rPr>
        <w:t xml:space="preserve"> </w:t>
      </w:r>
      <w:r w:rsidRPr="0074571B">
        <w:rPr>
          <w:sz w:val="20"/>
          <w:lang w:val="es-CR"/>
        </w:rPr>
        <w:t>proceso</w:t>
      </w:r>
      <w:r w:rsidRPr="0074571B">
        <w:rPr>
          <w:spacing w:val="-12"/>
          <w:sz w:val="20"/>
          <w:lang w:val="es-CR"/>
        </w:rPr>
        <w:t xml:space="preserve"> </w:t>
      </w:r>
      <w:r w:rsidRPr="0074571B">
        <w:rPr>
          <w:sz w:val="20"/>
          <w:lang w:val="es-CR"/>
        </w:rPr>
        <w:t>penal</w:t>
      </w:r>
      <w:r w:rsidRPr="0074571B">
        <w:rPr>
          <w:spacing w:val="-11"/>
          <w:sz w:val="20"/>
          <w:lang w:val="es-CR"/>
        </w:rPr>
        <w:t xml:space="preserve"> </w:t>
      </w:r>
      <w:r w:rsidRPr="0074571B">
        <w:rPr>
          <w:sz w:val="20"/>
          <w:lang w:val="es-CR"/>
        </w:rPr>
        <w:t>fue</w:t>
      </w:r>
      <w:r w:rsidRPr="0074571B">
        <w:rPr>
          <w:spacing w:val="-15"/>
          <w:sz w:val="20"/>
          <w:lang w:val="es-CR"/>
        </w:rPr>
        <w:t xml:space="preserve"> </w:t>
      </w:r>
      <w:r w:rsidRPr="0074571B">
        <w:rPr>
          <w:sz w:val="20"/>
          <w:lang w:val="es-CR"/>
        </w:rPr>
        <w:t>llevado</w:t>
      </w:r>
      <w:r w:rsidRPr="0074571B">
        <w:rPr>
          <w:spacing w:val="-14"/>
          <w:sz w:val="20"/>
          <w:lang w:val="es-CR"/>
        </w:rPr>
        <w:t xml:space="preserve"> </w:t>
      </w:r>
      <w:r w:rsidRPr="0074571B">
        <w:rPr>
          <w:sz w:val="20"/>
          <w:lang w:val="es-CR"/>
        </w:rPr>
        <w:t>a</w:t>
      </w:r>
      <w:r w:rsidRPr="0074571B">
        <w:rPr>
          <w:spacing w:val="-10"/>
          <w:sz w:val="20"/>
          <w:lang w:val="es-CR"/>
        </w:rPr>
        <w:t xml:space="preserve"> </w:t>
      </w:r>
      <w:r w:rsidRPr="0074571B">
        <w:rPr>
          <w:sz w:val="20"/>
          <w:lang w:val="es-CR"/>
        </w:rPr>
        <w:t>cabo</w:t>
      </w:r>
      <w:r w:rsidRPr="0074571B">
        <w:rPr>
          <w:spacing w:val="-11"/>
          <w:sz w:val="20"/>
          <w:lang w:val="es-CR"/>
        </w:rPr>
        <w:t xml:space="preserve"> </w:t>
      </w:r>
      <w:r w:rsidRPr="0074571B">
        <w:rPr>
          <w:sz w:val="20"/>
          <w:lang w:val="es-CR"/>
        </w:rPr>
        <w:t>en</w:t>
      </w:r>
      <w:r w:rsidRPr="0074571B">
        <w:rPr>
          <w:spacing w:val="-12"/>
          <w:sz w:val="20"/>
          <w:lang w:val="es-CR"/>
        </w:rPr>
        <w:t xml:space="preserve"> </w:t>
      </w:r>
      <w:r w:rsidRPr="0074571B">
        <w:rPr>
          <w:sz w:val="20"/>
          <w:lang w:val="es-CR"/>
        </w:rPr>
        <w:t>contravención a las garantías judiciales y a la protección judicial ya que i) no se brindaron condiciones mínimas</w:t>
      </w:r>
      <w:r w:rsidRPr="0074571B">
        <w:rPr>
          <w:spacing w:val="-13"/>
          <w:sz w:val="20"/>
          <w:lang w:val="es-CR"/>
        </w:rPr>
        <w:t xml:space="preserve"> </w:t>
      </w:r>
      <w:r w:rsidRPr="0074571B">
        <w:rPr>
          <w:sz w:val="20"/>
          <w:lang w:val="es-CR"/>
        </w:rPr>
        <w:t>para</w:t>
      </w:r>
      <w:r w:rsidRPr="0074571B">
        <w:rPr>
          <w:spacing w:val="-11"/>
          <w:sz w:val="20"/>
          <w:lang w:val="es-CR"/>
        </w:rPr>
        <w:t xml:space="preserve"> </w:t>
      </w:r>
      <w:r w:rsidRPr="0074571B">
        <w:rPr>
          <w:sz w:val="20"/>
          <w:lang w:val="es-CR"/>
        </w:rPr>
        <w:t>un</w:t>
      </w:r>
      <w:r w:rsidRPr="0074571B">
        <w:rPr>
          <w:spacing w:val="-11"/>
          <w:sz w:val="20"/>
          <w:lang w:val="es-CR"/>
        </w:rPr>
        <w:t xml:space="preserve"> </w:t>
      </w:r>
      <w:r w:rsidRPr="0074571B">
        <w:rPr>
          <w:sz w:val="20"/>
          <w:lang w:val="es-CR"/>
        </w:rPr>
        <w:t>hallazgo</w:t>
      </w:r>
      <w:r w:rsidRPr="0074571B">
        <w:rPr>
          <w:spacing w:val="-12"/>
          <w:sz w:val="20"/>
          <w:lang w:val="es-CR"/>
        </w:rPr>
        <w:t xml:space="preserve"> </w:t>
      </w:r>
      <w:r w:rsidRPr="0074571B">
        <w:rPr>
          <w:sz w:val="20"/>
          <w:lang w:val="es-CR"/>
        </w:rPr>
        <w:t>técnico</w:t>
      </w:r>
      <w:r w:rsidRPr="0074571B">
        <w:rPr>
          <w:spacing w:val="-11"/>
          <w:sz w:val="20"/>
          <w:lang w:val="es-CR"/>
        </w:rPr>
        <w:t xml:space="preserve"> </w:t>
      </w:r>
      <w:r w:rsidRPr="0074571B">
        <w:rPr>
          <w:sz w:val="20"/>
          <w:lang w:val="es-CR"/>
        </w:rPr>
        <w:t>respecto</w:t>
      </w:r>
      <w:r w:rsidRPr="0074571B">
        <w:rPr>
          <w:spacing w:val="-11"/>
          <w:sz w:val="20"/>
          <w:lang w:val="es-CR"/>
        </w:rPr>
        <w:t xml:space="preserve"> </w:t>
      </w:r>
      <w:r w:rsidRPr="0074571B">
        <w:rPr>
          <w:sz w:val="20"/>
          <w:lang w:val="es-CR"/>
        </w:rPr>
        <w:t>a</w:t>
      </w:r>
      <w:r w:rsidRPr="0074571B">
        <w:rPr>
          <w:spacing w:val="-11"/>
          <w:sz w:val="20"/>
          <w:lang w:val="es-CR"/>
        </w:rPr>
        <w:t xml:space="preserve"> </w:t>
      </w:r>
      <w:r w:rsidRPr="0074571B">
        <w:rPr>
          <w:sz w:val="20"/>
          <w:lang w:val="es-CR"/>
        </w:rPr>
        <w:t>la</w:t>
      </w:r>
      <w:r w:rsidRPr="0074571B">
        <w:rPr>
          <w:spacing w:val="-12"/>
          <w:sz w:val="20"/>
          <w:lang w:val="es-CR"/>
        </w:rPr>
        <w:t xml:space="preserve"> </w:t>
      </w:r>
      <w:r w:rsidRPr="0074571B">
        <w:rPr>
          <w:sz w:val="20"/>
          <w:lang w:val="es-CR"/>
        </w:rPr>
        <w:t>responsabilidad</w:t>
      </w:r>
      <w:r w:rsidRPr="0074571B">
        <w:rPr>
          <w:spacing w:val="-11"/>
          <w:sz w:val="20"/>
          <w:lang w:val="es-CR"/>
        </w:rPr>
        <w:t xml:space="preserve"> </w:t>
      </w:r>
      <w:r w:rsidRPr="0074571B">
        <w:rPr>
          <w:sz w:val="20"/>
          <w:lang w:val="es-CR"/>
        </w:rPr>
        <w:t>penal</w:t>
      </w:r>
      <w:r w:rsidRPr="0074571B">
        <w:rPr>
          <w:spacing w:val="-9"/>
          <w:sz w:val="20"/>
          <w:lang w:val="es-CR"/>
        </w:rPr>
        <w:t xml:space="preserve"> </w:t>
      </w:r>
      <w:r w:rsidRPr="0074571B">
        <w:rPr>
          <w:sz w:val="20"/>
          <w:lang w:val="es-CR"/>
        </w:rPr>
        <w:t>de</w:t>
      </w:r>
      <w:r w:rsidRPr="0074571B">
        <w:rPr>
          <w:spacing w:val="-10"/>
          <w:sz w:val="20"/>
          <w:lang w:val="es-CR"/>
        </w:rPr>
        <w:t xml:space="preserve"> </w:t>
      </w:r>
      <w:r w:rsidRPr="0074571B">
        <w:rPr>
          <w:sz w:val="20"/>
          <w:lang w:val="es-CR"/>
        </w:rPr>
        <w:t>Manuela;</w:t>
      </w:r>
      <w:r w:rsidRPr="0074571B">
        <w:rPr>
          <w:spacing w:val="-11"/>
          <w:sz w:val="20"/>
          <w:lang w:val="es-CR"/>
        </w:rPr>
        <w:t xml:space="preserve"> </w:t>
      </w:r>
      <w:r w:rsidRPr="0074571B">
        <w:rPr>
          <w:sz w:val="20"/>
          <w:lang w:val="es-CR"/>
        </w:rPr>
        <w:t>ii)</w:t>
      </w:r>
      <w:r w:rsidRPr="0074571B">
        <w:rPr>
          <w:spacing w:val="-11"/>
          <w:sz w:val="20"/>
          <w:lang w:val="es-CR"/>
        </w:rPr>
        <w:t xml:space="preserve"> </w:t>
      </w:r>
      <w:r w:rsidRPr="0074571B">
        <w:rPr>
          <w:sz w:val="20"/>
          <w:lang w:val="es-CR"/>
        </w:rPr>
        <w:t>Manuela rindió una declaración antes que se le notificaran los cargos que se le imputaban; iii) hubo una</w:t>
      </w:r>
      <w:r w:rsidRPr="0074571B">
        <w:rPr>
          <w:spacing w:val="-5"/>
          <w:sz w:val="20"/>
          <w:lang w:val="es-CR"/>
        </w:rPr>
        <w:t xml:space="preserve"> </w:t>
      </w:r>
      <w:r w:rsidRPr="0074571B">
        <w:rPr>
          <w:sz w:val="20"/>
          <w:lang w:val="es-CR"/>
        </w:rPr>
        <w:t>ausencia</w:t>
      </w:r>
      <w:r w:rsidRPr="0074571B">
        <w:rPr>
          <w:spacing w:val="-4"/>
          <w:sz w:val="20"/>
          <w:lang w:val="es-CR"/>
        </w:rPr>
        <w:t xml:space="preserve"> </w:t>
      </w:r>
      <w:r w:rsidRPr="0074571B">
        <w:rPr>
          <w:sz w:val="20"/>
          <w:lang w:val="es-CR"/>
        </w:rPr>
        <w:t>de</w:t>
      </w:r>
      <w:r w:rsidRPr="0074571B">
        <w:rPr>
          <w:spacing w:val="-5"/>
          <w:sz w:val="20"/>
          <w:lang w:val="es-CR"/>
        </w:rPr>
        <w:t xml:space="preserve"> </w:t>
      </w:r>
      <w:r w:rsidRPr="0074571B">
        <w:rPr>
          <w:sz w:val="20"/>
          <w:lang w:val="es-CR"/>
        </w:rPr>
        <w:t>una</w:t>
      </w:r>
      <w:r w:rsidRPr="0074571B">
        <w:rPr>
          <w:spacing w:val="-5"/>
          <w:sz w:val="20"/>
          <w:lang w:val="es-CR"/>
        </w:rPr>
        <w:t xml:space="preserve"> </w:t>
      </w:r>
      <w:r w:rsidRPr="0074571B">
        <w:rPr>
          <w:sz w:val="20"/>
          <w:lang w:val="es-CR"/>
        </w:rPr>
        <w:t>defensa</w:t>
      </w:r>
      <w:r w:rsidRPr="0074571B">
        <w:rPr>
          <w:spacing w:val="-5"/>
          <w:sz w:val="20"/>
          <w:lang w:val="es-CR"/>
        </w:rPr>
        <w:t xml:space="preserve"> </w:t>
      </w:r>
      <w:r w:rsidRPr="0074571B">
        <w:rPr>
          <w:sz w:val="20"/>
          <w:lang w:val="es-CR"/>
        </w:rPr>
        <w:t>de</w:t>
      </w:r>
      <w:r w:rsidRPr="0074571B">
        <w:rPr>
          <w:spacing w:val="-1"/>
          <w:sz w:val="20"/>
          <w:lang w:val="es-CR"/>
        </w:rPr>
        <w:t xml:space="preserve"> </w:t>
      </w:r>
      <w:r w:rsidRPr="0074571B">
        <w:rPr>
          <w:sz w:val="20"/>
          <w:lang w:val="es-CR"/>
        </w:rPr>
        <w:t>oficio</w:t>
      </w:r>
      <w:r w:rsidRPr="0074571B">
        <w:rPr>
          <w:spacing w:val="-7"/>
          <w:sz w:val="20"/>
          <w:lang w:val="es-CR"/>
        </w:rPr>
        <w:t xml:space="preserve"> </w:t>
      </w:r>
      <w:r w:rsidRPr="0074571B">
        <w:rPr>
          <w:sz w:val="20"/>
          <w:lang w:val="es-CR"/>
        </w:rPr>
        <w:t>idónea,</w:t>
      </w:r>
      <w:r w:rsidRPr="0074571B">
        <w:rPr>
          <w:spacing w:val="-5"/>
          <w:sz w:val="20"/>
          <w:lang w:val="es-CR"/>
        </w:rPr>
        <w:t xml:space="preserve"> </w:t>
      </w:r>
      <w:r w:rsidRPr="0074571B">
        <w:rPr>
          <w:sz w:val="20"/>
          <w:lang w:val="es-CR"/>
        </w:rPr>
        <w:t>en</w:t>
      </w:r>
      <w:r w:rsidRPr="0074571B">
        <w:rPr>
          <w:spacing w:val="-4"/>
          <w:sz w:val="20"/>
          <w:lang w:val="es-CR"/>
        </w:rPr>
        <w:t xml:space="preserve"> </w:t>
      </w:r>
      <w:r w:rsidRPr="0074571B">
        <w:rPr>
          <w:sz w:val="20"/>
          <w:lang w:val="es-CR"/>
        </w:rPr>
        <w:t>violación</w:t>
      </w:r>
      <w:r w:rsidRPr="0074571B">
        <w:rPr>
          <w:spacing w:val="-3"/>
          <w:sz w:val="20"/>
          <w:lang w:val="es-CR"/>
        </w:rPr>
        <w:t xml:space="preserve"> </w:t>
      </w:r>
      <w:r w:rsidRPr="0074571B">
        <w:rPr>
          <w:sz w:val="20"/>
          <w:lang w:val="es-CR"/>
        </w:rPr>
        <w:t>a</w:t>
      </w:r>
      <w:r w:rsidRPr="0074571B">
        <w:rPr>
          <w:spacing w:val="-5"/>
          <w:sz w:val="20"/>
          <w:lang w:val="es-CR"/>
        </w:rPr>
        <w:t xml:space="preserve"> </w:t>
      </w:r>
      <w:r w:rsidRPr="0074571B">
        <w:rPr>
          <w:sz w:val="20"/>
          <w:lang w:val="es-CR"/>
        </w:rPr>
        <w:t>violación</w:t>
      </w:r>
      <w:r w:rsidRPr="0074571B">
        <w:rPr>
          <w:spacing w:val="-4"/>
          <w:sz w:val="20"/>
          <w:lang w:val="es-CR"/>
        </w:rPr>
        <w:t xml:space="preserve"> </w:t>
      </w:r>
      <w:r w:rsidRPr="0074571B">
        <w:rPr>
          <w:sz w:val="20"/>
          <w:lang w:val="es-CR"/>
        </w:rPr>
        <w:t>los</w:t>
      </w:r>
      <w:r w:rsidRPr="0074571B">
        <w:rPr>
          <w:spacing w:val="-5"/>
          <w:sz w:val="20"/>
          <w:lang w:val="es-CR"/>
        </w:rPr>
        <w:t xml:space="preserve"> </w:t>
      </w:r>
      <w:r w:rsidRPr="0074571B">
        <w:rPr>
          <w:sz w:val="20"/>
          <w:lang w:val="es-CR"/>
        </w:rPr>
        <w:t>derechos</w:t>
      </w:r>
      <w:r w:rsidRPr="0074571B">
        <w:rPr>
          <w:spacing w:val="-6"/>
          <w:sz w:val="20"/>
          <w:lang w:val="es-CR"/>
        </w:rPr>
        <w:t xml:space="preserve"> </w:t>
      </w:r>
      <w:r w:rsidRPr="0074571B">
        <w:rPr>
          <w:sz w:val="20"/>
          <w:lang w:val="es-CR"/>
        </w:rPr>
        <w:t>al</w:t>
      </w:r>
      <w:r w:rsidRPr="0074571B">
        <w:rPr>
          <w:spacing w:val="-2"/>
          <w:sz w:val="20"/>
          <w:lang w:val="es-CR"/>
        </w:rPr>
        <w:t xml:space="preserve"> </w:t>
      </w:r>
      <w:r w:rsidRPr="0074571B">
        <w:rPr>
          <w:sz w:val="20"/>
          <w:lang w:val="es-CR"/>
        </w:rPr>
        <w:t>tiempo adecuado</w:t>
      </w:r>
      <w:r w:rsidRPr="0074571B">
        <w:rPr>
          <w:spacing w:val="-6"/>
          <w:sz w:val="20"/>
          <w:lang w:val="es-CR"/>
        </w:rPr>
        <w:t xml:space="preserve"> </w:t>
      </w:r>
      <w:r w:rsidRPr="0074571B">
        <w:rPr>
          <w:sz w:val="20"/>
          <w:lang w:val="es-CR"/>
        </w:rPr>
        <w:t>para</w:t>
      </w:r>
      <w:r w:rsidRPr="0074571B">
        <w:rPr>
          <w:spacing w:val="-3"/>
          <w:sz w:val="20"/>
          <w:lang w:val="es-CR"/>
        </w:rPr>
        <w:t xml:space="preserve"> </w:t>
      </w:r>
      <w:r w:rsidRPr="0074571B">
        <w:rPr>
          <w:sz w:val="20"/>
          <w:lang w:val="es-CR"/>
        </w:rPr>
        <w:t>preparar</w:t>
      </w:r>
      <w:r w:rsidRPr="0074571B">
        <w:rPr>
          <w:spacing w:val="-6"/>
          <w:sz w:val="20"/>
          <w:lang w:val="es-CR"/>
        </w:rPr>
        <w:t xml:space="preserve"> </w:t>
      </w:r>
      <w:r w:rsidRPr="0074571B">
        <w:rPr>
          <w:sz w:val="20"/>
          <w:lang w:val="es-CR"/>
        </w:rPr>
        <w:t>una</w:t>
      </w:r>
      <w:r w:rsidRPr="0074571B">
        <w:rPr>
          <w:spacing w:val="-9"/>
          <w:sz w:val="20"/>
          <w:lang w:val="es-CR"/>
        </w:rPr>
        <w:t xml:space="preserve"> </w:t>
      </w:r>
      <w:r w:rsidRPr="0074571B">
        <w:rPr>
          <w:sz w:val="20"/>
          <w:lang w:val="es-CR"/>
        </w:rPr>
        <w:t>defensa,</w:t>
      </w:r>
      <w:r w:rsidRPr="0074571B">
        <w:rPr>
          <w:spacing w:val="-7"/>
          <w:sz w:val="20"/>
          <w:lang w:val="es-CR"/>
        </w:rPr>
        <w:t xml:space="preserve"> </w:t>
      </w:r>
      <w:r w:rsidRPr="0074571B">
        <w:rPr>
          <w:sz w:val="20"/>
          <w:lang w:val="es-CR"/>
        </w:rPr>
        <w:t>a</w:t>
      </w:r>
      <w:r w:rsidRPr="0074571B">
        <w:rPr>
          <w:spacing w:val="-5"/>
          <w:sz w:val="20"/>
          <w:lang w:val="es-CR"/>
        </w:rPr>
        <w:t xml:space="preserve"> </w:t>
      </w:r>
      <w:r w:rsidRPr="0074571B">
        <w:rPr>
          <w:sz w:val="20"/>
          <w:lang w:val="es-CR"/>
        </w:rPr>
        <w:t>comunicarse</w:t>
      </w:r>
      <w:r w:rsidRPr="0074571B">
        <w:rPr>
          <w:spacing w:val="-8"/>
          <w:sz w:val="20"/>
          <w:lang w:val="es-CR"/>
        </w:rPr>
        <w:t xml:space="preserve"> </w:t>
      </w:r>
      <w:r w:rsidRPr="0074571B">
        <w:rPr>
          <w:sz w:val="20"/>
          <w:lang w:val="es-CR"/>
        </w:rPr>
        <w:t>libre</w:t>
      </w:r>
      <w:r w:rsidRPr="0074571B">
        <w:rPr>
          <w:spacing w:val="-10"/>
          <w:sz w:val="20"/>
          <w:lang w:val="es-CR"/>
        </w:rPr>
        <w:t xml:space="preserve"> </w:t>
      </w:r>
      <w:r w:rsidRPr="0074571B">
        <w:rPr>
          <w:sz w:val="20"/>
          <w:lang w:val="es-CR"/>
        </w:rPr>
        <w:t>y</w:t>
      </w:r>
      <w:r w:rsidRPr="0074571B">
        <w:rPr>
          <w:spacing w:val="-7"/>
          <w:sz w:val="20"/>
          <w:lang w:val="es-CR"/>
        </w:rPr>
        <w:t xml:space="preserve"> </w:t>
      </w:r>
      <w:r w:rsidRPr="0074571B">
        <w:rPr>
          <w:sz w:val="20"/>
          <w:lang w:val="es-CR"/>
        </w:rPr>
        <w:t>privadamente</w:t>
      </w:r>
      <w:r w:rsidRPr="0074571B">
        <w:rPr>
          <w:spacing w:val="-6"/>
          <w:sz w:val="20"/>
          <w:lang w:val="es-CR"/>
        </w:rPr>
        <w:t xml:space="preserve"> </w:t>
      </w:r>
      <w:r w:rsidRPr="0074571B">
        <w:rPr>
          <w:sz w:val="20"/>
          <w:lang w:val="es-CR"/>
        </w:rPr>
        <w:t>con</w:t>
      </w:r>
      <w:r w:rsidRPr="0074571B">
        <w:rPr>
          <w:spacing w:val="-8"/>
          <w:sz w:val="20"/>
          <w:lang w:val="es-CR"/>
        </w:rPr>
        <w:t xml:space="preserve"> </w:t>
      </w:r>
      <w:r w:rsidRPr="0074571B">
        <w:rPr>
          <w:sz w:val="20"/>
          <w:lang w:val="es-CR"/>
        </w:rPr>
        <w:t>un</w:t>
      </w:r>
      <w:r w:rsidRPr="0074571B">
        <w:rPr>
          <w:spacing w:val="-7"/>
          <w:sz w:val="20"/>
          <w:lang w:val="es-CR"/>
        </w:rPr>
        <w:t xml:space="preserve"> </w:t>
      </w:r>
      <w:r w:rsidRPr="0074571B">
        <w:rPr>
          <w:sz w:val="20"/>
          <w:lang w:val="es-CR"/>
        </w:rPr>
        <w:t>defensor,</w:t>
      </w:r>
      <w:r w:rsidRPr="0074571B">
        <w:rPr>
          <w:spacing w:val="-5"/>
          <w:sz w:val="20"/>
          <w:lang w:val="es-CR"/>
        </w:rPr>
        <w:t xml:space="preserve"> </w:t>
      </w:r>
      <w:r w:rsidRPr="0074571B">
        <w:rPr>
          <w:sz w:val="20"/>
          <w:lang w:val="es-CR"/>
        </w:rPr>
        <w:t>y a</w:t>
      </w:r>
      <w:r w:rsidRPr="0074571B">
        <w:rPr>
          <w:spacing w:val="-8"/>
          <w:sz w:val="20"/>
          <w:lang w:val="es-CR"/>
        </w:rPr>
        <w:t xml:space="preserve"> </w:t>
      </w:r>
      <w:r w:rsidRPr="0074571B">
        <w:rPr>
          <w:sz w:val="20"/>
          <w:lang w:val="es-CR"/>
        </w:rPr>
        <w:t>contar</w:t>
      </w:r>
      <w:r w:rsidRPr="0074571B">
        <w:rPr>
          <w:spacing w:val="-7"/>
          <w:sz w:val="20"/>
          <w:lang w:val="es-CR"/>
        </w:rPr>
        <w:t xml:space="preserve"> </w:t>
      </w:r>
      <w:r w:rsidRPr="0074571B">
        <w:rPr>
          <w:sz w:val="20"/>
          <w:lang w:val="es-CR"/>
        </w:rPr>
        <w:t>con</w:t>
      </w:r>
      <w:r w:rsidRPr="0074571B">
        <w:rPr>
          <w:spacing w:val="-7"/>
          <w:sz w:val="20"/>
          <w:lang w:val="es-CR"/>
        </w:rPr>
        <w:t xml:space="preserve"> </w:t>
      </w:r>
      <w:r w:rsidRPr="0074571B">
        <w:rPr>
          <w:sz w:val="20"/>
          <w:lang w:val="es-CR"/>
        </w:rPr>
        <w:t>un</w:t>
      </w:r>
      <w:r w:rsidRPr="0074571B">
        <w:rPr>
          <w:spacing w:val="-8"/>
          <w:sz w:val="20"/>
          <w:lang w:val="es-CR"/>
        </w:rPr>
        <w:t xml:space="preserve"> </w:t>
      </w:r>
      <w:r w:rsidRPr="0074571B">
        <w:rPr>
          <w:sz w:val="20"/>
          <w:lang w:val="es-CR"/>
        </w:rPr>
        <w:t>defensor</w:t>
      </w:r>
      <w:r w:rsidRPr="0074571B">
        <w:rPr>
          <w:spacing w:val="-9"/>
          <w:sz w:val="20"/>
          <w:lang w:val="es-CR"/>
        </w:rPr>
        <w:t xml:space="preserve"> </w:t>
      </w:r>
      <w:r w:rsidRPr="0074571B">
        <w:rPr>
          <w:sz w:val="20"/>
          <w:lang w:val="es-CR"/>
        </w:rPr>
        <w:t>público;</w:t>
      </w:r>
      <w:r w:rsidRPr="0074571B">
        <w:rPr>
          <w:spacing w:val="-7"/>
          <w:sz w:val="20"/>
          <w:lang w:val="es-CR"/>
        </w:rPr>
        <w:t xml:space="preserve"> </w:t>
      </w:r>
      <w:r w:rsidRPr="0074571B">
        <w:rPr>
          <w:sz w:val="20"/>
          <w:lang w:val="es-CR"/>
        </w:rPr>
        <w:t>iv)</w:t>
      </w:r>
      <w:r w:rsidRPr="0074571B">
        <w:rPr>
          <w:spacing w:val="-8"/>
          <w:sz w:val="20"/>
          <w:lang w:val="es-CR"/>
        </w:rPr>
        <w:t xml:space="preserve"> </w:t>
      </w:r>
      <w:r w:rsidRPr="0074571B">
        <w:rPr>
          <w:sz w:val="20"/>
          <w:lang w:val="es-CR"/>
        </w:rPr>
        <w:t>no</w:t>
      </w:r>
      <w:r w:rsidRPr="0074571B">
        <w:rPr>
          <w:spacing w:val="-8"/>
          <w:sz w:val="20"/>
          <w:lang w:val="es-CR"/>
        </w:rPr>
        <w:t xml:space="preserve"> </w:t>
      </w:r>
      <w:r w:rsidRPr="0074571B">
        <w:rPr>
          <w:sz w:val="20"/>
          <w:lang w:val="es-CR"/>
        </w:rPr>
        <w:t>estuvo</w:t>
      </w:r>
      <w:r w:rsidRPr="0074571B">
        <w:rPr>
          <w:spacing w:val="-7"/>
          <w:sz w:val="20"/>
          <w:lang w:val="es-CR"/>
        </w:rPr>
        <w:t xml:space="preserve"> </w:t>
      </w:r>
      <w:r w:rsidRPr="0074571B">
        <w:rPr>
          <w:sz w:val="20"/>
          <w:lang w:val="es-CR"/>
        </w:rPr>
        <w:t>disponible</w:t>
      </w:r>
      <w:r w:rsidRPr="0074571B">
        <w:rPr>
          <w:spacing w:val="-9"/>
          <w:sz w:val="20"/>
          <w:lang w:val="es-CR"/>
        </w:rPr>
        <w:t xml:space="preserve"> </w:t>
      </w:r>
      <w:r w:rsidRPr="0074571B">
        <w:rPr>
          <w:sz w:val="20"/>
          <w:lang w:val="es-CR"/>
        </w:rPr>
        <w:t>un</w:t>
      </w:r>
      <w:r w:rsidRPr="0074571B">
        <w:rPr>
          <w:spacing w:val="-8"/>
          <w:sz w:val="20"/>
          <w:lang w:val="es-CR"/>
        </w:rPr>
        <w:t xml:space="preserve"> </w:t>
      </w:r>
      <w:r w:rsidRPr="0074571B">
        <w:rPr>
          <w:sz w:val="20"/>
          <w:lang w:val="es-CR"/>
        </w:rPr>
        <w:t>recurso</w:t>
      </w:r>
      <w:r w:rsidRPr="0074571B">
        <w:rPr>
          <w:spacing w:val="-7"/>
          <w:sz w:val="20"/>
          <w:lang w:val="es-CR"/>
        </w:rPr>
        <w:t xml:space="preserve"> </w:t>
      </w:r>
      <w:r w:rsidRPr="0074571B">
        <w:rPr>
          <w:sz w:val="20"/>
          <w:lang w:val="es-CR"/>
        </w:rPr>
        <w:t>efectivo</w:t>
      </w:r>
      <w:r w:rsidRPr="0074571B">
        <w:rPr>
          <w:spacing w:val="-10"/>
          <w:sz w:val="20"/>
          <w:lang w:val="es-CR"/>
        </w:rPr>
        <w:t xml:space="preserve"> </w:t>
      </w:r>
      <w:r w:rsidRPr="0074571B">
        <w:rPr>
          <w:sz w:val="20"/>
          <w:lang w:val="es-CR"/>
        </w:rPr>
        <w:t>para</w:t>
      </w:r>
      <w:r w:rsidRPr="0074571B">
        <w:rPr>
          <w:spacing w:val="-3"/>
          <w:sz w:val="20"/>
          <w:lang w:val="es-CR"/>
        </w:rPr>
        <w:t xml:space="preserve"> </w:t>
      </w:r>
      <w:r w:rsidRPr="0074571B">
        <w:rPr>
          <w:sz w:val="20"/>
          <w:lang w:val="es-CR"/>
        </w:rPr>
        <w:t>recurrir</w:t>
      </w:r>
      <w:r w:rsidRPr="0074571B">
        <w:rPr>
          <w:spacing w:val="-11"/>
          <w:sz w:val="20"/>
          <w:lang w:val="es-CR"/>
        </w:rPr>
        <w:t xml:space="preserve"> </w:t>
      </w:r>
      <w:r w:rsidRPr="0074571B">
        <w:rPr>
          <w:sz w:val="20"/>
          <w:lang w:val="es-CR"/>
        </w:rPr>
        <w:t>el fallo de primera instancia, y v) Manuela nunca fue escuchada en su juicio, no tuvo la oportunidad</w:t>
      </w:r>
      <w:r w:rsidRPr="0074571B">
        <w:rPr>
          <w:spacing w:val="-13"/>
          <w:sz w:val="20"/>
          <w:lang w:val="es-CR"/>
        </w:rPr>
        <w:t xml:space="preserve"> </w:t>
      </w:r>
      <w:r w:rsidRPr="0074571B">
        <w:rPr>
          <w:sz w:val="20"/>
          <w:lang w:val="es-CR"/>
        </w:rPr>
        <w:t>de</w:t>
      </w:r>
      <w:r w:rsidRPr="0074571B">
        <w:rPr>
          <w:spacing w:val="-13"/>
          <w:sz w:val="20"/>
          <w:lang w:val="es-CR"/>
        </w:rPr>
        <w:t xml:space="preserve"> </w:t>
      </w:r>
      <w:r w:rsidRPr="0074571B">
        <w:rPr>
          <w:sz w:val="20"/>
          <w:lang w:val="es-CR"/>
        </w:rPr>
        <w:t>hacer</w:t>
      </w:r>
      <w:r w:rsidRPr="0074571B">
        <w:rPr>
          <w:spacing w:val="-10"/>
          <w:sz w:val="20"/>
          <w:lang w:val="es-CR"/>
        </w:rPr>
        <w:t xml:space="preserve"> </w:t>
      </w:r>
      <w:r w:rsidRPr="0074571B">
        <w:rPr>
          <w:sz w:val="20"/>
          <w:lang w:val="es-CR"/>
        </w:rPr>
        <w:t>pronunciamientos</w:t>
      </w:r>
      <w:r w:rsidRPr="0074571B">
        <w:rPr>
          <w:spacing w:val="-13"/>
          <w:sz w:val="20"/>
          <w:lang w:val="es-CR"/>
        </w:rPr>
        <w:t xml:space="preserve"> </w:t>
      </w:r>
      <w:r w:rsidRPr="0074571B">
        <w:rPr>
          <w:sz w:val="20"/>
          <w:lang w:val="es-CR"/>
        </w:rPr>
        <w:t>y</w:t>
      </w:r>
      <w:r w:rsidRPr="0074571B">
        <w:rPr>
          <w:spacing w:val="-9"/>
          <w:sz w:val="20"/>
          <w:lang w:val="es-CR"/>
        </w:rPr>
        <w:t xml:space="preserve"> </w:t>
      </w:r>
      <w:r w:rsidRPr="0074571B">
        <w:rPr>
          <w:sz w:val="20"/>
          <w:lang w:val="es-CR"/>
        </w:rPr>
        <w:t>relatar</w:t>
      </w:r>
      <w:r w:rsidRPr="0074571B">
        <w:rPr>
          <w:spacing w:val="-14"/>
          <w:sz w:val="20"/>
          <w:lang w:val="es-CR"/>
        </w:rPr>
        <w:t xml:space="preserve"> </w:t>
      </w:r>
      <w:r w:rsidRPr="0074571B">
        <w:rPr>
          <w:sz w:val="20"/>
          <w:lang w:val="es-CR"/>
        </w:rPr>
        <w:t>su</w:t>
      </w:r>
      <w:r w:rsidRPr="0074571B">
        <w:rPr>
          <w:spacing w:val="-8"/>
          <w:sz w:val="20"/>
          <w:lang w:val="es-CR"/>
        </w:rPr>
        <w:t xml:space="preserve"> </w:t>
      </w:r>
      <w:r w:rsidRPr="0074571B">
        <w:rPr>
          <w:sz w:val="20"/>
          <w:lang w:val="es-CR"/>
        </w:rPr>
        <w:t>versión</w:t>
      </w:r>
      <w:r w:rsidRPr="0074571B">
        <w:rPr>
          <w:spacing w:val="-10"/>
          <w:sz w:val="20"/>
          <w:lang w:val="es-CR"/>
        </w:rPr>
        <w:t xml:space="preserve"> </w:t>
      </w:r>
      <w:r w:rsidRPr="0074571B">
        <w:rPr>
          <w:sz w:val="20"/>
          <w:lang w:val="es-CR"/>
        </w:rPr>
        <w:t>de</w:t>
      </w:r>
      <w:r w:rsidRPr="0074571B">
        <w:rPr>
          <w:spacing w:val="-10"/>
          <w:sz w:val="20"/>
          <w:lang w:val="es-CR"/>
        </w:rPr>
        <w:t xml:space="preserve"> </w:t>
      </w:r>
      <w:r w:rsidRPr="0074571B">
        <w:rPr>
          <w:sz w:val="20"/>
          <w:lang w:val="es-CR"/>
        </w:rPr>
        <w:t>los</w:t>
      </w:r>
      <w:r w:rsidRPr="0074571B">
        <w:rPr>
          <w:spacing w:val="-13"/>
          <w:sz w:val="20"/>
          <w:lang w:val="es-CR"/>
        </w:rPr>
        <w:t xml:space="preserve"> </w:t>
      </w:r>
      <w:r w:rsidRPr="0074571B">
        <w:rPr>
          <w:sz w:val="20"/>
          <w:lang w:val="es-CR"/>
        </w:rPr>
        <w:t>hechos</w:t>
      </w:r>
      <w:r w:rsidRPr="0074571B">
        <w:rPr>
          <w:spacing w:val="-13"/>
          <w:sz w:val="20"/>
          <w:lang w:val="es-CR"/>
        </w:rPr>
        <w:t xml:space="preserve"> </w:t>
      </w:r>
      <w:r w:rsidRPr="0074571B">
        <w:rPr>
          <w:sz w:val="20"/>
          <w:lang w:val="es-CR"/>
        </w:rPr>
        <w:t>ante</w:t>
      </w:r>
      <w:r w:rsidRPr="0074571B">
        <w:rPr>
          <w:spacing w:val="-12"/>
          <w:sz w:val="20"/>
          <w:lang w:val="es-CR"/>
        </w:rPr>
        <w:t xml:space="preserve"> </w:t>
      </w:r>
      <w:r w:rsidRPr="0074571B">
        <w:rPr>
          <w:sz w:val="20"/>
          <w:lang w:val="es-CR"/>
        </w:rPr>
        <w:t>los</w:t>
      </w:r>
      <w:r w:rsidRPr="0074571B">
        <w:rPr>
          <w:spacing w:val="-14"/>
          <w:sz w:val="20"/>
          <w:lang w:val="es-CR"/>
        </w:rPr>
        <w:t xml:space="preserve"> </w:t>
      </w:r>
      <w:r w:rsidRPr="0074571B">
        <w:rPr>
          <w:sz w:val="20"/>
          <w:lang w:val="es-CR"/>
        </w:rPr>
        <w:t>jueces</w:t>
      </w:r>
      <w:r w:rsidRPr="0074571B">
        <w:rPr>
          <w:spacing w:val="-12"/>
          <w:sz w:val="20"/>
          <w:lang w:val="es-CR"/>
        </w:rPr>
        <w:t xml:space="preserve"> </w:t>
      </w:r>
      <w:r w:rsidRPr="0074571B">
        <w:rPr>
          <w:sz w:val="20"/>
          <w:lang w:val="es-CR"/>
        </w:rPr>
        <w:t>que conocieron de su caso dado que fue impedida por el o la defensora de turno que tuvo para las</w:t>
      </w:r>
      <w:r w:rsidRPr="0074571B">
        <w:rPr>
          <w:spacing w:val="-8"/>
          <w:sz w:val="20"/>
          <w:lang w:val="es-CR"/>
        </w:rPr>
        <w:t xml:space="preserve"> </w:t>
      </w:r>
      <w:r w:rsidRPr="0074571B">
        <w:rPr>
          <w:sz w:val="20"/>
          <w:lang w:val="es-CR"/>
        </w:rPr>
        <w:t>audiencias.</w:t>
      </w:r>
    </w:p>
    <w:p w14:paraId="298BCC2E" w14:textId="77777777" w:rsidR="00003F82" w:rsidRPr="0074571B" w:rsidRDefault="002F4DAA">
      <w:pPr>
        <w:pStyle w:val="Prrafodelista"/>
        <w:numPr>
          <w:ilvl w:val="0"/>
          <w:numId w:val="19"/>
        </w:numPr>
        <w:tabs>
          <w:tab w:val="left" w:pos="685"/>
        </w:tabs>
        <w:spacing w:before="119"/>
        <w:ind w:left="115" w:right="117" w:firstLine="2"/>
        <w:jc w:val="both"/>
        <w:rPr>
          <w:sz w:val="20"/>
          <w:lang w:val="es-CR"/>
        </w:rPr>
      </w:pPr>
      <w:r w:rsidRPr="0074571B">
        <w:rPr>
          <w:sz w:val="20"/>
          <w:lang w:val="es-CR"/>
        </w:rPr>
        <w:t>Resaltaron además que las pruebas forenses usadas para condenar a Manuela no tomaron</w:t>
      </w:r>
      <w:r w:rsidRPr="0074571B">
        <w:rPr>
          <w:spacing w:val="-8"/>
          <w:sz w:val="20"/>
          <w:lang w:val="es-CR"/>
        </w:rPr>
        <w:t xml:space="preserve"> </w:t>
      </w:r>
      <w:r w:rsidRPr="0074571B">
        <w:rPr>
          <w:sz w:val="20"/>
          <w:lang w:val="es-CR"/>
        </w:rPr>
        <w:t>en</w:t>
      </w:r>
      <w:r w:rsidRPr="0074571B">
        <w:rPr>
          <w:spacing w:val="-8"/>
          <w:sz w:val="20"/>
          <w:lang w:val="es-CR"/>
        </w:rPr>
        <w:t xml:space="preserve"> </w:t>
      </w:r>
      <w:r w:rsidRPr="0074571B">
        <w:rPr>
          <w:sz w:val="20"/>
          <w:lang w:val="es-CR"/>
        </w:rPr>
        <w:t>cuenta:</w:t>
      </w:r>
      <w:r w:rsidRPr="0074571B">
        <w:rPr>
          <w:spacing w:val="-8"/>
          <w:sz w:val="20"/>
          <w:lang w:val="es-CR"/>
        </w:rPr>
        <w:t xml:space="preserve"> </w:t>
      </w:r>
      <w:r w:rsidRPr="0074571B">
        <w:rPr>
          <w:sz w:val="20"/>
          <w:lang w:val="es-CR"/>
        </w:rPr>
        <w:t>i)</w:t>
      </w:r>
      <w:r w:rsidRPr="0074571B">
        <w:rPr>
          <w:spacing w:val="-9"/>
          <w:sz w:val="20"/>
          <w:lang w:val="es-CR"/>
        </w:rPr>
        <w:t xml:space="preserve"> </w:t>
      </w:r>
      <w:r w:rsidRPr="0074571B">
        <w:rPr>
          <w:sz w:val="20"/>
          <w:lang w:val="es-CR"/>
        </w:rPr>
        <w:t>la</w:t>
      </w:r>
      <w:r w:rsidRPr="0074571B">
        <w:rPr>
          <w:spacing w:val="-11"/>
          <w:sz w:val="20"/>
          <w:lang w:val="es-CR"/>
        </w:rPr>
        <w:t xml:space="preserve"> </w:t>
      </w:r>
      <w:r w:rsidRPr="0074571B">
        <w:rPr>
          <w:sz w:val="20"/>
          <w:lang w:val="es-CR"/>
        </w:rPr>
        <w:t>preeclampsia</w:t>
      </w:r>
      <w:r w:rsidRPr="0074571B">
        <w:rPr>
          <w:spacing w:val="-8"/>
          <w:sz w:val="20"/>
          <w:lang w:val="es-CR"/>
        </w:rPr>
        <w:t xml:space="preserve"> </w:t>
      </w:r>
      <w:r w:rsidRPr="0074571B">
        <w:rPr>
          <w:sz w:val="20"/>
          <w:lang w:val="es-CR"/>
        </w:rPr>
        <w:t>grave</w:t>
      </w:r>
      <w:r w:rsidRPr="0074571B">
        <w:rPr>
          <w:spacing w:val="-9"/>
          <w:sz w:val="20"/>
          <w:lang w:val="es-CR"/>
        </w:rPr>
        <w:t xml:space="preserve"> </w:t>
      </w:r>
      <w:r w:rsidRPr="0074571B">
        <w:rPr>
          <w:sz w:val="20"/>
          <w:lang w:val="es-CR"/>
        </w:rPr>
        <w:t>de</w:t>
      </w:r>
      <w:r w:rsidRPr="0074571B">
        <w:rPr>
          <w:spacing w:val="-7"/>
          <w:sz w:val="20"/>
          <w:lang w:val="es-CR"/>
        </w:rPr>
        <w:t xml:space="preserve"> </w:t>
      </w:r>
      <w:r w:rsidRPr="0074571B">
        <w:rPr>
          <w:sz w:val="20"/>
          <w:lang w:val="es-CR"/>
        </w:rPr>
        <w:t>Manuela</w:t>
      </w:r>
      <w:r w:rsidRPr="0074571B">
        <w:rPr>
          <w:spacing w:val="-8"/>
          <w:sz w:val="20"/>
          <w:lang w:val="es-CR"/>
        </w:rPr>
        <w:t xml:space="preserve"> </w:t>
      </w:r>
      <w:r w:rsidRPr="0074571B">
        <w:rPr>
          <w:sz w:val="20"/>
          <w:lang w:val="es-CR"/>
        </w:rPr>
        <w:t>al</w:t>
      </w:r>
      <w:r w:rsidRPr="0074571B">
        <w:rPr>
          <w:spacing w:val="-5"/>
          <w:sz w:val="20"/>
          <w:lang w:val="es-CR"/>
        </w:rPr>
        <w:t xml:space="preserve"> </w:t>
      </w:r>
      <w:r w:rsidRPr="0074571B">
        <w:rPr>
          <w:sz w:val="20"/>
          <w:lang w:val="es-CR"/>
        </w:rPr>
        <w:t>momento</w:t>
      </w:r>
      <w:r w:rsidRPr="0074571B">
        <w:rPr>
          <w:spacing w:val="-10"/>
          <w:sz w:val="20"/>
          <w:lang w:val="es-CR"/>
        </w:rPr>
        <w:t xml:space="preserve"> </w:t>
      </w:r>
      <w:r w:rsidRPr="0074571B">
        <w:rPr>
          <w:sz w:val="20"/>
          <w:lang w:val="es-CR"/>
        </w:rPr>
        <w:t>del</w:t>
      </w:r>
      <w:r w:rsidRPr="0074571B">
        <w:rPr>
          <w:spacing w:val="-4"/>
          <w:sz w:val="20"/>
          <w:lang w:val="es-CR"/>
        </w:rPr>
        <w:t xml:space="preserve"> </w:t>
      </w:r>
      <w:r w:rsidRPr="0074571B">
        <w:rPr>
          <w:sz w:val="20"/>
          <w:lang w:val="es-CR"/>
        </w:rPr>
        <w:t>parto,</w:t>
      </w:r>
      <w:r w:rsidRPr="0074571B">
        <w:rPr>
          <w:spacing w:val="-9"/>
          <w:sz w:val="20"/>
          <w:lang w:val="es-CR"/>
        </w:rPr>
        <w:t xml:space="preserve"> </w:t>
      </w:r>
      <w:r w:rsidRPr="0074571B">
        <w:rPr>
          <w:sz w:val="20"/>
          <w:lang w:val="es-CR"/>
        </w:rPr>
        <w:t>la</w:t>
      </w:r>
      <w:r w:rsidRPr="0074571B">
        <w:rPr>
          <w:spacing w:val="-8"/>
          <w:sz w:val="20"/>
          <w:lang w:val="es-CR"/>
        </w:rPr>
        <w:t xml:space="preserve"> </w:t>
      </w:r>
      <w:r w:rsidRPr="0074571B">
        <w:rPr>
          <w:sz w:val="20"/>
          <w:lang w:val="es-CR"/>
        </w:rPr>
        <w:t>cual</w:t>
      </w:r>
      <w:r w:rsidRPr="0074571B">
        <w:rPr>
          <w:spacing w:val="-4"/>
          <w:sz w:val="20"/>
          <w:lang w:val="es-CR"/>
        </w:rPr>
        <w:t xml:space="preserve"> </w:t>
      </w:r>
      <w:r w:rsidRPr="0074571B">
        <w:rPr>
          <w:sz w:val="20"/>
          <w:lang w:val="es-CR"/>
        </w:rPr>
        <w:t>puede ocasionar la muerte del feto; ii) que “la autopsia del feto no arrojó datos de obstrucción completa de las vías respiratorias inferiores como para indicar asfixia”; iii) que para determinar si el feto nació vivo se utilizó el examen de docimasia hidrostática, el cual al momento de los hechos, ya se consideraba que no servía para confirmar si el feto había respirado;</w:t>
      </w:r>
      <w:r w:rsidRPr="0074571B">
        <w:rPr>
          <w:spacing w:val="-12"/>
          <w:sz w:val="20"/>
          <w:lang w:val="es-CR"/>
        </w:rPr>
        <w:t xml:space="preserve"> </w:t>
      </w:r>
      <w:r w:rsidRPr="0074571B">
        <w:rPr>
          <w:sz w:val="20"/>
          <w:lang w:val="es-CR"/>
        </w:rPr>
        <w:t>iv)</w:t>
      </w:r>
      <w:r w:rsidRPr="0074571B">
        <w:rPr>
          <w:spacing w:val="-12"/>
          <w:sz w:val="20"/>
          <w:lang w:val="es-CR"/>
        </w:rPr>
        <w:t xml:space="preserve"> </w:t>
      </w:r>
      <w:r w:rsidRPr="0074571B">
        <w:rPr>
          <w:sz w:val="20"/>
          <w:lang w:val="es-CR"/>
        </w:rPr>
        <w:t>“la</w:t>
      </w:r>
      <w:r w:rsidRPr="0074571B">
        <w:rPr>
          <w:spacing w:val="-13"/>
          <w:sz w:val="20"/>
          <w:lang w:val="es-CR"/>
        </w:rPr>
        <w:t xml:space="preserve"> </w:t>
      </w:r>
      <w:r w:rsidRPr="0074571B">
        <w:rPr>
          <w:sz w:val="20"/>
          <w:lang w:val="es-CR"/>
        </w:rPr>
        <w:t>posibilidad</w:t>
      </w:r>
      <w:r w:rsidRPr="0074571B">
        <w:rPr>
          <w:spacing w:val="-12"/>
          <w:sz w:val="20"/>
          <w:lang w:val="es-CR"/>
        </w:rPr>
        <w:t xml:space="preserve"> </w:t>
      </w:r>
      <w:r w:rsidRPr="0074571B">
        <w:rPr>
          <w:sz w:val="20"/>
          <w:lang w:val="es-CR"/>
        </w:rPr>
        <w:t>de</w:t>
      </w:r>
      <w:r w:rsidRPr="0074571B">
        <w:rPr>
          <w:spacing w:val="-11"/>
          <w:sz w:val="20"/>
          <w:lang w:val="es-CR"/>
        </w:rPr>
        <w:t xml:space="preserve"> </w:t>
      </w:r>
      <w:r w:rsidRPr="0074571B">
        <w:rPr>
          <w:sz w:val="20"/>
          <w:lang w:val="es-CR"/>
        </w:rPr>
        <w:t>que</w:t>
      </w:r>
      <w:r w:rsidRPr="0074571B">
        <w:rPr>
          <w:spacing w:val="-11"/>
          <w:sz w:val="20"/>
          <w:lang w:val="es-CR"/>
        </w:rPr>
        <w:t xml:space="preserve"> </w:t>
      </w:r>
      <w:r w:rsidRPr="0074571B">
        <w:rPr>
          <w:sz w:val="20"/>
          <w:lang w:val="es-CR"/>
        </w:rPr>
        <w:t>hubiera</w:t>
      </w:r>
      <w:r w:rsidRPr="0074571B">
        <w:rPr>
          <w:spacing w:val="-9"/>
          <w:sz w:val="20"/>
          <w:lang w:val="es-CR"/>
        </w:rPr>
        <w:t xml:space="preserve"> </w:t>
      </w:r>
      <w:r w:rsidRPr="0074571B">
        <w:rPr>
          <w:sz w:val="20"/>
          <w:lang w:val="es-CR"/>
        </w:rPr>
        <w:t>ocurrido</w:t>
      </w:r>
      <w:r w:rsidRPr="0074571B">
        <w:rPr>
          <w:spacing w:val="-14"/>
          <w:sz w:val="20"/>
          <w:lang w:val="es-CR"/>
        </w:rPr>
        <w:t xml:space="preserve"> </w:t>
      </w:r>
      <w:r w:rsidRPr="0074571B">
        <w:rPr>
          <w:sz w:val="20"/>
          <w:lang w:val="es-CR"/>
        </w:rPr>
        <w:t>un</w:t>
      </w:r>
      <w:r w:rsidRPr="0074571B">
        <w:rPr>
          <w:spacing w:val="-12"/>
          <w:sz w:val="20"/>
          <w:lang w:val="es-CR"/>
        </w:rPr>
        <w:t xml:space="preserve"> </w:t>
      </w:r>
      <w:r w:rsidRPr="0074571B">
        <w:rPr>
          <w:sz w:val="20"/>
          <w:lang w:val="es-CR"/>
        </w:rPr>
        <w:t>parto</w:t>
      </w:r>
      <w:r w:rsidRPr="0074571B">
        <w:rPr>
          <w:spacing w:val="-9"/>
          <w:sz w:val="20"/>
          <w:lang w:val="es-CR"/>
        </w:rPr>
        <w:t xml:space="preserve"> </w:t>
      </w:r>
      <w:r w:rsidRPr="0074571B">
        <w:rPr>
          <w:sz w:val="20"/>
          <w:lang w:val="es-CR"/>
        </w:rPr>
        <w:t>precipitado</w:t>
      </w:r>
      <w:r w:rsidRPr="0074571B">
        <w:rPr>
          <w:spacing w:val="-11"/>
          <w:sz w:val="20"/>
          <w:lang w:val="es-CR"/>
        </w:rPr>
        <w:t xml:space="preserve"> </w:t>
      </w:r>
      <w:r w:rsidRPr="0074571B">
        <w:rPr>
          <w:sz w:val="20"/>
          <w:lang w:val="es-CR"/>
        </w:rPr>
        <w:t>o</w:t>
      </w:r>
      <w:r w:rsidRPr="0074571B">
        <w:rPr>
          <w:spacing w:val="-12"/>
          <w:sz w:val="20"/>
          <w:lang w:val="es-CR"/>
        </w:rPr>
        <w:t xml:space="preserve"> </w:t>
      </w:r>
      <w:r w:rsidRPr="0074571B">
        <w:rPr>
          <w:sz w:val="20"/>
          <w:lang w:val="es-CR"/>
        </w:rPr>
        <w:t>parto</w:t>
      </w:r>
      <w:r w:rsidRPr="0074571B">
        <w:rPr>
          <w:spacing w:val="-11"/>
          <w:sz w:val="20"/>
          <w:lang w:val="es-CR"/>
        </w:rPr>
        <w:t xml:space="preserve"> </w:t>
      </w:r>
      <w:r w:rsidRPr="0074571B">
        <w:rPr>
          <w:sz w:val="20"/>
          <w:lang w:val="es-CR"/>
        </w:rPr>
        <w:t>pretérmino, que</w:t>
      </w:r>
      <w:r w:rsidRPr="0074571B">
        <w:rPr>
          <w:spacing w:val="-18"/>
          <w:sz w:val="20"/>
          <w:lang w:val="es-CR"/>
        </w:rPr>
        <w:t xml:space="preserve"> </w:t>
      </w:r>
      <w:r w:rsidRPr="0074571B">
        <w:rPr>
          <w:sz w:val="20"/>
          <w:lang w:val="es-CR"/>
        </w:rPr>
        <w:t>frecuentemente</w:t>
      </w:r>
      <w:r w:rsidRPr="0074571B">
        <w:rPr>
          <w:spacing w:val="-18"/>
          <w:sz w:val="20"/>
          <w:lang w:val="es-CR"/>
        </w:rPr>
        <w:t xml:space="preserve"> </w:t>
      </w:r>
      <w:r w:rsidRPr="0074571B">
        <w:rPr>
          <w:sz w:val="20"/>
          <w:lang w:val="es-CR"/>
        </w:rPr>
        <w:t>ocasiona</w:t>
      </w:r>
      <w:r w:rsidRPr="0074571B">
        <w:rPr>
          <w:spacing w:val="-19"/>
          <w:sz w:val="20"/>
          <w:lang w:val="es-CR"/>
        </w:rPr>
        <w:t xml:space="preserve"> </w:t>
      </w:r>
      <w:r w:rsidRPr="0074571B">
        <w:rPr>
          <w:sz w:val="20"/>
          <w:lang w:val="es-CR"/>
        </w:rPr>
        <w:t>la</w:t>
      </w:r>
      <w:r w:rsidRPr="0074571B">
        <w:rPr>
          <w:spacing w:val="-16"/>
          <w:sz w:val="20"/>
          <w:lang w:val="es-CR"/>
        </w:rPr>
        <w:t xml:space="preserve"> </w:t>
      </w:r>
      <w:r w:rsidRPr="0074571B">
        <w:rPr>
          <w:sz w:val="20"/>
          <w:lang w:val="es-CR"/>
        </w:rPr>
        <w:t>muerte</w:t>
      </w:r>
      <w:r w:rsidRPr="0074571B">
        <w:rPr>
          <w:spacing w:val="-18"/>
          <w:sz w:val="20"/>
          <w:lang w:val="es-CR"/>
        </w:rPr>
        <w:t xml:space="preserve"> </w:t>
      </w:r>
      <w:r w:rsidRPr="0074571B">
        <w:rPr>
          <w:sz w:val="20"/>
          <w:lang w:val="es-CR"/>
        </w:rPr>
        <w:t>del</w:t>
      </w:r>
      <w:r w:rsidRPr="0074571B">
        <w:rPr>
          <w:spacing w:val="-14"/>
          <w:sz w:val="20"/>
          <w:lang w:val="es-CR"/>
        </w:rPr>
        <w:t xml:space="preserve"> </w:t>
      </w:r>
      <w:r w:rsidRPr="0074571B">
        <w:rPr>
          <w:sz w:val="20"/>
          <w:lang w:val="es-CR"/>
        </w:rPr>
        <w:t>feto</w:t>
      </w:r>
      <w:r w:rsidRPr="0074571B">
        <w:rPr>
          <w:spacing w:val="-18"/>
          <w:sz w:val="20"/>
          <w:lang w:val="es-CR"/>
        </w:rPr>
        <w:t xml:space="preserve"> </w:t>
      </w:r>
      <w:r w:rsidRPr="0074571B">
        <w:rPr>
          <w:sz w:val="20"/>
          <w:lang w:val="es-CR"/>
        </w:rPr>
        <w:t>como</w:t>
      </w:r>
      <w:r w:rsidRPr="0074571B">
        <w:rPr>
          <w:spacing w:val="-18"/>
          <w:sz w:val="20"/>
          <w:lang w:val="es-CR"/>
        </w:rPr>
        <w:t xml:space="preserve"> </w:t>
      </w:r>
      <w:r w:rsidRPr="0074571B">
        <w:rPr>
          <w:sz w:val="20"/>
          <w:lang w:val="es-CR"/>
        </w:rPr>
        <w:t>consecuencia</w:t>
      </w:r>
      <w:r w:rsidRPr="0074571B">
        <w:rPr>
          <w:spacing w:val="-16"/>
          <w:sz w:val="20"/>
          <w:lang w:val="es-CR"/>
        </w:rPr>
        <w:t xml:space="preserve"> </w:t>
      </w:r>
      <w:r w:rsidRPr="0074571B">
        <w:rPr>
          <w:sz w:val="20"/>
          <w:lang w:val="es-CR"/>
        </w:rPr>
        <w:t>de</w:t>
      </w:r>
      <w:r w:rsidRPr="0074571B">
        <w:rPr>
          <w:spacing w:val="-18"/>
          <w:sz w:val="20"/>
          <w:lang w:val="es-CR"/>
        </w:rPr>
        <w:t xml:space="preserve"> </w:t>
      </w:r>
      <w:r w:rsidRPr="0074571B">
        <w:rPr>
          <w:sz w:val="20"/>
          <w:lang w:val="es-CR"/>
        </w:rPr>
        <w:t>la</w:t>
      </w:r>
      <w:r w:rsidRPr="0074571B">
        <w:rPr>
          <w:spacing w:val="-16"/>
          <w:sz w:val="20"/>
          <w:lang w:val="es-CR"/>
        </w:rPr>
        <w:t xml:space="preserve"> </w:t>
      </w:r>
      <w:r w:rsidRPr="0074571B">
        <w:rPr>
          <w:sz w:val="20"/>
          <w:lang w:val="es-CR"/>
        </w:rPr>
        <w:t>tumultuosa</w:t>
      </w:r>
      <w:r w:rsidRPr="0074571B">
        <w:rPr>
          <w:spacing w:val="-16"/>
          <w:sz w:val="20"/>
          <w:lang w:val="es-CR"/>
        </w:rPr>
        <w:t xml:space="preserve"> </w:t>
      </w:r>
      <w:r w:rsidRPr="0074571B">
        <w:rPr>
          <w:sz w:val="20"/>
          <w:lang w:val="es-CR"/>
        </w:rPr>
        <w:t>cantidad de</w:t>
      </w:r>
      <w:r w:rsidRPr="0074571B">
        <w:rPr>
          <w:spacing w:val="-6"/>
          <w:sz w:val="20"/>
          <w:lang w:val="es-CR"/>
        </w:rPr>
        <w:t xml:space="preserve"> </w:t>
      </w:r>
      <w:r w:rsidRPr="0074571B">
        <w:rPr>
          <w:sz w:val="20"/>
          <w:lang w:val="es-CR"/>
        </w:rPr>
        <w:t>contracciones</w:t>
      </w:r>
      <w:r w:rsidRPr="0074571B">
        <w:rPr>
          <w:spacing w:val="-3"/>
          <w:sz w:val="20"/>
          <w:lang w:val="es-CR"/>
        </w:rPr>
        <w:t xml:space="preserve"> </w:t>
      </w:r>
      <w:r w:rsidRPr="0074571B">
        <w:rPr>
          <w:sz w:val="20"/>
          <w:lang w:val="es-CR"/>
        </w:rPr>
        <w:t>sin</w:t>
      </w:r>
      <w:r w:rsidRPr="0074571B">
        <w:rPr>
          <w:spacing w:val="-2"/>
          <w:sz w:val="20"/>
          <w:lang w:val="es-CR"/>
        </w:rPr>
        <w:t xml:space="preserve"> </w:t>
      </w:r>
      <w:r w:rsidRPr="0074571B">
        <w:rPr>
          <w:sz w:val="20"/>
          <w:lang w:val="es-CR"/>
        </w:rPr>
        <w:t>periodos</w:t>
      </w:r>
      <w:r w:rsidRPr="0074571B">
        <w:rPr>
          <w:spacing w:val="-5"/>
          <w:sz w:val="20"/>
          <w:lang w:val="es-CR"/>
        </w:rPr>
        <w:t xml:space="preserve"> </w:t>
      </w:r>
      <w:r w:rsidRPr="0074571B">
        <w:rPr>
          <w:sz w:val="20"/>
          <w:lang w:val="es-CR"/>
        </w:rPr>
        <w:t>de</w:t>
      </w:r>
      <w:r w:rsidRPr="0074571B">
        <w:rPr>
          <w:spacing w:val="-3"/>
          <w:sz w:val="20"/>
          <w:lang w:val="es-CR"/>
        </w:rPr>
        <w:t xml:space="preserve"> </w:t>
      </w:r>
      <w:r w:rsidRPr="0074571B">
        <w:rPr>
          <w:sz w:val="20"/>
          <w:lang w:val="es-CR"/>
        </w:rPr>
        <w:t>relajamiento,</w:t>
      </w:r>
      <w:r w:rsidRPr="0074571B">
        <w:rPr>
          <w:spacing w:val="-4"/>
          <w:sz w:val="20"/>
          <w:lang w:val="es-CR"/>
        </w:rPr>
        <w:t xml:space="preserve"> </w:t>
      </w:r>
      <w:r w:rsidRPr="0074571B">
        <w:rPr>
          <w:sz w:val="20"/>
          <w:lang w:val="es-CR"/>
        </w:rPr>
        <w:t>lo</w:t>
      </w:r>
      <w:r w:rsidRPr="0074571B">
        <w:rPr>
          <w:spacing w:val="-6"/>
          <w:sz w:val="20"/>
          <w:lang w:val="es-CR"/>
        </w:rPr>
        <w:t xml:space="preserve"> </w:t>
      </w:r>
      <w:r w:rsidRPr="0074571B">
        <w:rPr>
          <w:sz w:val="20"/>
          <w:lang w:val="es-CR"/>
        </w:rPr>
        <w:t>que</w:t>
      </w:r>
      <w:r w:rsidRPr="0074571B">
        <w:rPr>
          <w:spacing w:val="-2"/>
          <w:sz w:val="20"/>
          <w:lang w:val="es-CR"/>
        </w:rPr>
        <w:t xml:space="preserve"> </w:t>
      </w:r>
      <w:r w:rsidRPr="0074571B">
        <w:rPr>
          <w:sz w:val="20"/>
          <w:lang w:val="es-CR"/>
        </w:rPr>
        <w:t>impide</w:t>
      </w:r>
      <w:r w:rsidRPr="0074571B">
        <w:rPr>
          <w:spacing w:val="-6"/>
          <w:sz w:val="20"/>
          <w:lang w:val="es-CR"/>
        </w:rPr>
        <w:t xml:space="preserve"> </w:t>
      </w:r>
      <w:r w:rsidRPr="0074571B">
        <w:rPr>
          <w:sz w:val="20"/>
          <w:lang w:val="es-CR"/>
        </w:rPr>
        <w:t>el</w:t>
      </w:r>
      <w:r w:rsidRPr="0074571B">
        <w:rPr>
          <w:spacing w:val="-2"/>
          <w:sz w:val="20"/>
          <w:lang w:val="es-CR"/>
        </w:rPr>
        <w:t xml:space="preserve"> </w:t>
      </w:r>
      <w:r w:rsidRPr="0074571B">
        <w:rPr>
          <w:sz w:val="20"/>
          <w:lang w:val="es-CR"/>
        </w:rPr>
        <w:t>flujo</w:t>
      </w:r>
      <w:r w:rsidRPr="0074571B">
        <w:rPr>
          <w:spacing w:val="-6"/>
          <w:sz w:val="20"/>
          <w:lang w:val="es-CR"/>
        </w:rPr>
        <w:t xml:space="preserve"> </w:t>
      </w:r>
      <w:r w:rsidRPr="0074571B">
        <w:rPr>
          <w:sz w:val="20"/>
          <w:lang w:val="es-CR"/>
        </w:rPr>
        <w:t>uterino</w:t>
      </w:r>
      <w:r w:rsidRPr="0074571B">
        <w:rPr>
          <w:spacing w:val="-7"/>
          <w:sz w:val="20"/>
          <w:lang w:val="es-CR"/>
        </w:rPr>
        <w:t xml:space="preserve"> </w:t>
      </w:r>
      <w:r w:rsidRPr="0074571B">
        <w:rPr>
          <w:sz w:val="20"/>
          <w:lang w:val="es-CR"/>
        </w:rPr>
        <w:t>de</w:t>
      </w:r>
      <w:r w:rsidRPr="0074571B">
        <w:rPr>
          <w:spacing w:val="-1"/>
          <w:sz w:val="20"/>
          <w:lang w:val="es-CR"/>
        </w:rPr>
        <w:t xml:space="preserve"> </w:t>
      </w:r>
      <w:r w:rsidRPr="0074571B">
        <w:rPr>
          <w:sz w:val="20"/>
          <w:lang w:val="es-CR"/>
        </w:rPr>
        <w:t>sangre,</w:t>
      </w:r>
      <w:r w:rsidRPr="0074571B">
        <w:rPr>
          <w:spacing w:val="-3"/>
          <w:sz w:val="20"/>
          <w:lang w:val="es-CR"/>
        </w:rPr>
        <w:t xml:space="preserve"> </w:t>
      </w:r>
      <w:r w:rsidRPr="0074571B">
        <w:rPr>
          <w:sz w:val="20"/>
          <w:lang w:val="es-CR"/>
        </w:rPr>
        <w:t>y</w:t>
      </w:r>
      <w:r w:rsidRPr="0074571B">
        <w:rPr>
          <w:spacing w:val="-5"/>
          <w:sz w:val="20"/>
          <w:lang w:val="es-CR"/>
        </w:rPr>
        <w:t xml:space="preserve"> </w:t>
      </w:r>
      <w:r w:rsidRPr="0074571B">
        <w:rPr>
          <w:sz w:val="20"/>
          <w:lang w:val="es-CR"/>
        </w:rPr>
        <w:t>por tanto</w:t>
      </w:r>
      <w:r w:rsidRPr="0074571B">
        <w:rPr>
          <w:spacing w:val="-11"/>
          <w:sz w:val="20"/>
          <w:lang w:val="es-CR"/>
        </w:rPr>
        <w:t xml:space="preserve"> </w:t>
      </w:r>
      <w:r w:rsidRPr="0074571B">
        <w:rPr>
          <w:sz w:val="20"/>
          <w:lang w:val="es-CR"/>
        </w:rPr>
        <w:t>la</w:t>
      </w:r>
      <w:r w:rsidRPr="0074571B">
        <w:rPr>
          <w:spacing w:val="-10"/>
          <w:sz w:val="20"/>
          <w:lang w:val="es-CR"/>
        </w:rPr>
        <w:t xml:space="preserve"> </w:t>
      </w:r>
      <w:r w:rsidRPr="0074571B">
        <w:rPr>
          <w:sz w:val="20"/>
          <w:lang w:val="es-CR"/>
        </w:rPr>
        <w:t>oxigenación</w:t>
      </w:r>
      <w:r w:rsidRPr="0074571B">
        <w:rPr>
          <w:spacing w:val="-9"/>
          <w:sz w:val="20"/>
          <w:lang w:val="es-CR"/>
        </w:rPr>
        <w:t xml:space="preserve"> </w:t>
      </w:r>
      <w:r w:rsidRPr="0074571B">
        <w:rPr>
          <w:sz w:val="20"/>
          <w:lang w:val="es-CR"/>
        </w:rPr>
        <w:t>fetal”,</w:t>
      </w:r>
      <w:r w:rsidRPr="0074571B">
        <w:rPr>
          <w:spacing w:val="-10"/>
          <w:sz w:val="20"/>
          <w:lang w:val="es-CR"/>
        </w:rPr>
        <w:t xml:space="preserve"> </w:t>
      </w:r>
      <w:r w:rsidRPr="0074571B">
        <w:rPr>
          <w:sz w:val="20"/>
          <w:lang w:val="es-CR"/>
        </w:rPr>
        <w:t>y</w:t>
      </w:r>
      <w:r w:rsidRPr="0074571B">
        <w:rPr>
          <w:spacing w:val="-7"/>
          <w:sz w:val="20"/>
          <w:lang w:val="es-CR"/>
        </w:rPr>
        <w:t xml:space="preserve"> </w:t>
      </w:r>
      <w:r w:rsidRPr="0074571B">
        <w:rPr>
          <w:sz w:val="20"/>
          <w:lang w:val="es-CR"/>
        </w:rPr>
        <w:t>v)</w:t>
      </w:r>
      <w:r w:rsidRPr="0074571B">
        <w:rPr>
          <w:spacing w:val="-11"/>
          <w:sz w:val="20"/>
          <w:lang w:val="es-CR"/>
        </w:rPr>
        <w:t xml:space="preserve"> </w:t>
      </w:r>
      <w:r w:rsidRPr="0074571B">
        <w:rPr>
          <w:sz w:val="20"/>
          <w:lang w:val="es-CR"/>
        </w:rPr>
        <w:t>la</w:t>
      </w:r>
      <w:r w:rsidRPr="0074571B">
        <w:rPr>
          <w:spacing w:val="-11"/>
          <w:sz w:val="20"/>
          <w:lang w:val="es-CR"/>
        </w:rPr>
        <w:t xml:space="preserve"> </w:t>
      </w:r>
      <w:r w:rsidRPr="0074571B">
        <w:rPr>
          <w:sz w:val="20"/>
          <w:lang w:val="es-CR"/>
        </w:rPr>
        <w:t>posibilidad</w:t>
      </w:r>
      <w:r w:rsidRPr="0074571B">
        <w:rPr>
          <w:spacing w:val="-9"/>
          <w:sz w:val="20"/>
          <w:lang w:val="es-CR"/>
        </w:rPr>
        <w:t xml:space="preserve"> </w:t>
      </w:r>
      <w:r w:rsidRPr="0074571B">
        <w:rPr>
          <w:sz w:val="20"/>
          <w:lang w:val="es-CR"/>
        </w:rPr>
        <w:t>de</w:t>
      </w:r>
      <w:r w:rsidRPr="0074571B">
        <w:rPr>
          <w:spacing w:val="-10"/>
          <w:sz w:val="20"/>
          <w:lang w:val="es-CR"/>
        </w:rPr>
        <w:t xml:space="preserve"> </w:t>
      </w:r>
      <w:r w:rsidRPr="0074571B">
        <w:rPr>
          <w:sz w:val="20"/>
          <w:lang w:val="es-CR"/>
        </w:rPr>
        <w:t>que</w:t>
      </w:r>
      <w:r w:rsidRPr="0074571B">
        <w:rPr>
          <w:spacing w:val="-9"/>
          <w:sz w:val="20"/>
          <w:lang w:val="es-CR"/>
        </w:rPr>
        <w:t xml:space="preserve"> </w:t>
      </w:r>
      <w:r w:rsidRPr="0074571B">
        <w:rPr>
          <w:sz w:val="20"/>
          <w:lang w:val="es-CR"/>
        </w:rPr>
        <w:t>el</w:t>
      </w:r>
      <w:r w:rsidRPr="0074571B">
        <w:rPr>
          <w:spacing w:val="-7"/>
          <w:sz w:val="20"/>
          <w:lang w:val="es-CR"/>
        </w:rPr>
        <w:t xml:space="preserve"> </w:t>
      </w:r>
      <w:r w:rsidRPr="0074571B">
        <w:rPr>
          <w:sz w:val="20"/>
          <w:lang w:val="es-CR"/>
        </w:rPr>
        <w:t>feto</w:t>
      </w:r>
      <w:r w:rsidRPr="0074571B">
        <w:rPr>
          <w:spacing w:val="-7"/>
          <w:sz w:val="20"/>
          <w:lang w:val="es-CR"/>
        </w:rPr>
        <w:t xml:space="preserve"> </w:t>
      </w:r>
      <w:r w:rsidRPr="0074571B">
        <w:rPr>
          <w:sz w:val="20"/>
          <w:lang w:val="es-CR"/>
        </w:rPr>
        <w:t>se</w:t>
      </w:r>
      <w:r w:rsidRPr="0074571B">
        <w:rPr>
          <w:spacing w:val="-9"/>
          <w:sz w:val="20"/>
          <w:lang w:val="es-CR"/>
        </w:rPr>
        <w:t xml:space="preserve"> </w:t>
      </w:r>
      <w:r w:rsidRPr="0074571B">
        <w:rPr>
          <w:sz w:val="20"/>
          <w:lang w:val="es-CR"/>
        </w:rPr>
        <w:t>hubiera</w:t>
      </w:r>
      <w:r w:rsidRPr="0074571B">
        <w:rPr>
          <w:spacing w:val="-4"/>
          <w:sz w:val="20"/>
          <w:lang w:val="es-CR"/>
        </w:rPr>
        <w:t xml:space="preserve"> </w:t>
      </w:r>
      <w:r w:rsidRPr="0074571B">
        <w:rPr>
          <w:sz w:val="20"/>
          <w:lang w:val="es-CR"/>
        </w:rPr>
        <w:t>caído</w:t>
      </w:r>
      <w:r w:rsidRPr="0074571B">
        <w:rPr>
          <w:spacing w:val="-10"/>
          <w:sz w:val="20"/>
          <w:lang w:val="es-CR"/>
        </w:rPr>
        <w:t xml:space="preserve"> </w:t>
      </w:r>
      <w:r w:rsidRPr="0074571B">
        <w:rPr>
          <w:sz w:val="20"/>
          <w:lang w:val="es-CR"/>
        </w:rPr>
        <w:t>accidentalmente en la letrina ocasionándole la muerte. Además, destacaron la posibilidad de que el parto prematuro hubiese sido consecuencia del linfoma de Hodgkin, lo cual es una complicación posible. Por otra parte, argumentaron que todo el trato que recibió Manuela por parte del Estado tuvo un impacto discriminatorio, pues: i) en la audiencia en la que Manuela fue condenada el médico forense que realizó la autopsia del feto respondió el interrogatorio con base en el estereotipo de “los sacrificios sobrehumanos de la maternidad” según el cual “Manuela tendría que haberse sobrepuesto a su desmayo, su estado de preeclampsia, etc., para intentar por todos los medios salvar a un feto”, y ii) los estereotipos fundamentaron la apertura</w:t>
      </w:r>
      <w:r w:rsidRPr="0074571B">
        <w:rPr>
          <w:spacing w:val="-4"/>
          <w:sz w:val="20"/>
          <w:lang w:val="es-CR"/>
        </w:rPr>
        <w:t xml:space="preserve"> </w:t>
      </w:r>
      <w:r w:rsidRPr="0074571B">
        <w:rPr>
          <w:sz w:val="20"/>
          <w:lang w:val="es-CR"/>
        </w:rPr>
        <w:t>a</w:t>
      </w:r>
      <w:r w:rsidRPr="0074571B">
        <w:rPr>
          <w:spacing w:val="-6"/>
          <w:sz w:val="20"/>
          <w:lang w:val="es-CR"/>
        </w:rPr>
        <w:t xml:space="preserve"> </w:t>
      </w:r>
      <w:r w:rsidRPr="0074571B">
        <w:rPr>
          <w:sz w:val="20"/>
          <w:lang w:val="es-CR"/>
        </w:rPr>
        <w:t>juicio,</w:t>
      </w:r>
      <w:r w:rsidRPr="0074571B">
        <w:rPr>
          <w:spacing w:val="-7"/>
          <w:sz w:val="20"/>
          <w:lang w:val="es-CR"/>
        </w:rPr>
        <w:t xml:space="preserve"> </w:t>
      </w:r>
      <w:r w:rsidRPr="0074571B">
        <w:rPr>
          <w:sz w:val="20"/>
          <w:lang w:val="es-CR"/>
        </w:rPr>
        <w:t>la</w:t>
      </w:r>
      <w:r w:rsidRPr="0074571B">
        <w:rPr>
          <w:spacing w:val="-7"/>
          <w:sz w:val="20"/>
          <w:lang w:val="es-CR"/>
        </w:rPr>
        <w:t xml:space="preserve"> </w:t>
      </w:r>
      <w:r w:rsidRPr="0074571B">
        <w:rPr>
          <w:sz w:val="20"/>
          <w:lang w:val="es-CR"/>
        </w:rPr>
        <w:t>determinación</w:t>
      </w:r>
      <w:r w:rsidRPr="0074571B">
        <w:rPr>
          <w:spacing w:val="-6"/>
          <w:sz w:val="20"/>
          <w:lang w:val="es-CR"/>
        </w:rPr>
        <w:t xml:space="preserve"> </w:t>
      </w:r>
      <w:r w:rsidRPr="0074571B">
        <w:rPr>
          <w:sz w:val="20"/>
          <w:lang w:val="es-CR"/>
        </w:rPr>
        <w:t>de</w:t>
      </w:r>
      <w:r w:rsidRPr="0074571B">
        <w:rPr>
          <w:spacing w:val="-7"/>
          <w:sz w:val="20"/>
          <w:lang w:val="es-CR"/>
        </w:rPr>
        <w:t xml:space="preserve"> </w:t>
      </w:r>
      <w:r w:rsidRPr="0074571B">
        <w:rPr>
          <w:sz w:val="20"/>
          <w:lang w:val="es-CR"/>
        </w:rPr>
        <w:t>la</w:t>
      </w:r>
      <w:r w:rsidRPr="0074571B">
        <w:rPr>
          <w:spacing w:val="-7"/>
          <w:sz w:val="20"/>
          <w:lang w:val="es-CR"/>
        </w:rPr>
        <w:t xml:space="preserve"> </w:t>
      </w:r>
      <w:r w:rsidRPr="0074571B">
        <w:rPr>
          <w:sz w:val="20"/>
          <w:lang w:val="es-CR"/>
        </w:rPr>
        <w:t>imputabilidad</w:t>
      </w:r>
      <w:r w:rsidRPr="0074571B">
        <w:rPr>
          <w:spacing w:val="-6"/>
          <w:sz w:val="20"/>
          <w:lang w:val="es-CR"/>
        </w:rPr>
        <w:t xml:space="preserve"> </w:t>
      </w:r>
      <w:r w:rsidRPr="0074571B">
        <w:rPr>
          <w:sz w:val="20"/>
          <w:lang w:val="es-CR"/>
        </w:rPr>
        <w:t>penal</w:t>
      </w:r>
      <w:r w:rsidRPr="0074571B">
        <w:rPr>
          <w:spacing w:val="-3"/>
          <w:sz w:val="20"/>
          <w:lang w:val="es-CR"/>
        </w:rPr>
        <w:t xml:space="preserve"> </w:t>
      </w:r>
      <w:r w:rsidRPr="0074571B">
        <w:rPr>
          <w:sz w:val="20"/>
          <w:lang w:val="es-CR"/>
        </w:rPr>
        <w:t>y</w:t>
      </w:r>
      <w:r w:rsidRPr="0074571B">
        <w:rPr>
          <w:spacing w:val="-6"/>
          <w:sz w:val="20"/>
          <w:lang w:val="es-CR"/>
        </w:rPr>
        <w:t xml:space="preserve"> </w:t>
      </w:r>
      <w:r w:rsidRPr="0074571B">
        <w:rPr>
          <w:sz w:val="20"/>
          <w:lang w:val="es-CR"/>
        </w:rPr>
        <w:t>la</w:t>
      </w:r>
      <w:r w:rsidRPr="0074571B">
        <w:rPr>
          <w:spacing w:val="-7"/>
          <w:sz w:val="20"/>
          <w:lang w:val="es-CR"/>
        </w:rPr>
        <w:t xml:space="preserve"> </w:t>
      </w:r>
      <w:r w:rsidRPr="0074571B">
        <w:rPr>
          <w:sz w:val="20"/>
          <w:lang w:val="es-CR"/>
        </w:rPr>
        <w:t>sentencia</w:t>
      </w:r>
      <w:r w:rsidRPr="0074571B">
        <w:rPr>
          <w:spacing w:val="-7"/>
          <w:sz w:val="20"/>
          <w:lang w:val="es-CR"/>
        </w:rPr>
        <w:t xml:space="preserve"> </w:t>
      </w:r>
      <w:r w:rsidRPr="0074571B">
        <w:rPr>
          <w:sz w:val="20"/>
          <w:lang w:val="es-CR"/>
        </w:rPr>
        <w:t>condenatoria.</w:t>
      </w:r>
    </w:p>
    <w:p w14:paraId="7324CF4F" w14:textId="77777777" w:rsidR="00003F82" w:rsidRPr="0074571B" w:rsidRDefault="00003F82">
      <w:pPr>
        <w:jc w:val="both"/>
        <w:rPr>
          <w:sz w:val="20"/>
          <w:lang w:val="es-CR"/>
        </w:rPr>
        <w:sectPr w:rsidR="00003F82" w:rsidRPr="0074571B">
          <w:pgSz w:w="12240" w:h="15840"/>
          <w:pgMar w:top="1340" w:right="1340" w:bottom="1220" w:left="1300" w:header="0" w:footer="1027" w:gutter="0"/>
          <w:cols w:space="720"/>
        </w:sectPr>
      </w:pPr>
    </w:p>
    <w:p w14:paraId="6631F84B" w14:textId="77777777" w:rsidR="00003F82" w:rsidRPr="0074571B" w:rsidRDefault="002F4DAA">
      <w:pPr>
        <w:pStyle w:val="Prrafodelista"/>
        <w:numPr>
          <w:ilvl w:val="0"/>
          <w:numId w:val="19"/>
        </w:numPr>
        <w:tabs>
          <w:tab w:val="left" w:pos="685"/>
        </w:tabs>
        <w:spacing w:before="79"/>
        <w:ind w:left="110" w:right="114" w:firstLine="7"/>
        <w:jc w:val="both"/>
        <w:rPr>
          <w:sz w:val="20"/>
          <w:lang w:val="es-CR"/>
        </w:rPr>
      </w:pPr>
      <w:r w:rsidRPr="0074571B">
        <w:rPr>
          <w:sz w:val="20"/>
          <w:lang w:val="es-CR"/>
        </w:rPr>
        <w:lastRenderedPageBreak/>
        <w:t xml:space="preserve">El </w:t>
      </w:r>
      <w:r w:rsidRPr="0074571B">
        <w:rPr>
          <w:b/>
          <w:i/>
          <w:sz w:val="20"/>
          <w:lang w:val="es-CR"/>
        </w:rPr>
        <w:t xml:space="preserve">Estado </w:t>
      </w:r>
      <w:r w:rsidRPr="0074571B">
        <w:rPr>
          <w:sz w:val="20"/>
          <w:lang w:val="es-CR"/>
        </w:rPr>
        <w:t>alegó que: i) no realizó ningún interrogatorio a Manuela sin que ella fuera notificada previamente de los cargos imputados “siendo que solo se avocó a verificar la situación</w:t>
      </w:r>
      <w:r w:rsidRPr="0074571B">
        <w:rPr>
          <w:spacing w:val="-10"/>
          <w:sz w:val="20"/>
          <w:lang w:val="es-CR"/>
        </w:rPr>
        <w:t xml:space="preserve"> </w:t>
      </w:r>
      <w:r w:rsidRPr="0074571B">
        <w:rPr>
          <w:sz w:val="20"/>
          <w:lang w:val="es-CR"/>
        </w:rPr>
        <w:t>informada</w:t>
      </w:r>
      <w:r w:rsidRPr="0074571B">
        <w:rPr>
          <w:spacing w:val="-10"/>
          <w:sz w:val="20"/>
          <w:lang w:val="es-CR"/>
        </w:rPr>
        <w:t xml:space="preserve"> </w:t>
      </w:r>
      <w:r w:rsidRPr="0074571B">
        <w:rPr>
          <w:sz w:val="20"/>
          <w:lang w:val="es-CR"/>
        </w:rPr>
        <w:t>por</w:t>
      </w:r>
      <w:r w:rsidRPr="0074571B">
        <w:rPr>
          <w:spacing w:val="-10"/>
          <w:sz w:val="20"/>
          <w:lang w:val="es-CR"/>
        </w:rPr>
        <w:t xml:space="preserve"> </w:t>
      </w:r>
      <w:r w:rsidRPr="0074571B">
        <w:rPr>
          <w:sz w:val="20"/>
          <w:lang w:val="es-CR"/>
        </w:rPr>
        <w:t>personal</w:t>
      </w:r>
      <w:r w:rsidRPr="0074571B">
        <w:rPr>
          <w:spacing w:val="-7"/>
          <w:sz w:val="20"/>
          <w:lang w:val="es-CR"/>
        </w:rPr>
        <w:t xml:space="preserve"> </w:t>
      </w:r>
      <w:r w:rsidRPr="0074571B">
        <w:rPr>
          <w:sz w:val="20"/>
          <w:lang w:val="es-CR"/>
        </w:rPr>
        <w:t>médico”;</w:t>
      </w:r>
      <w:r w:rsidRPr="0074571B">
        <w:rPr>
          <w:spacing w:val="-10"/>
          <w:sz w:val="20"/>
          <w:lang w:val="es-CR"/>
        </w:rPr>
        <w:t xml:space="preserve"> </w:t>
      </w:r>
      <w:r w:rsidRPr="0074571B">
        <w:rPr>
          <w:sz w:val="20"/>
          <w:lang w:val="es-CR"/>
        </w:rPr>
        <w:t>ii)</w:t>
      </w:r>
      <w:r w:rsidRPr="0074571B">
        <w:rPr>
          <w:spacing w:val="-11"/>
          <w:sz w:val="20"/>
          <w:lang w:val="es-CR"/>
        </w:rPr>
        <w:t xml:space="preserve"> </w:t>
      </w:r>
      <w:r w:rsidRPr="0074571B">
        <w:rPr>
          <w:sz w:val="20"/>
          <w:lang w:val="es-CR"/>
        </w:rPr>
        <w:t>en</w:t>
      </w:r>
      <w:r w:rsidRPr="0074571B">
        <w:rPr>
          <w:spacing w:val="-9"/>
          <w:sz w:val="20"/>
          <w:lang w:val="es-CR"/>
        </w:rPr>
        <w:t xml:space="preserve"> </w:t>
      </w:r>
      <w:r w:rsidRPr="0074571B">
        <w:rPr>
          <w:sz w:val="20"/>
          <w:lang w:val="es-CR"/>
        </w:rPr>
        <w:t>el</w:t>
      </w:r>
      <w:r w:rsidRPr="0074571B">
        <w:rPr>
          <w:spacing w:val="-7"/>
          <w:sz w:val="20"/>
          <w:lang w:val="es-CR"/>
        </w:rPr>
        <w:t xml:space="preserve"> </w:t>
      </w:r>
      <w:r w:rsidRPr="0074571B">
        <w:rPr>
          <w:sz w:val="20"/>
          <w:lang w:val="es-CR"/>
        </w:rPr>
        <w:t>acta</w:t>
      </w:r>
      <w:r w:rsidRPr="0074571B">
        <w:rPr>
          <w:spacing w:val="-11"/>
          <w:sz w:val="20"/>
          <w:lang w:val="es-CR"/>
        </w:rPr>
        <w:t xml:space="preserve"> </w:t>
      </w:r>
      <w:r w:rsidRPr="0074571B">
        <w:rPr>
          <w:sz w:val="20"/>
          <w:lang w:val="es-CR"/>
        </w:rPr>
        <w:t>levantada</w:t>
      </w:r>
      <w:r w:rsidRPr="0074571B">
        <w:rPr>
          <w:spacing w:val="-10"/>
          <w:sz w:val="20"/>
          <w:lang w:val="es-CR"/>
        </w:rPr>
        <w:t xml:space="preserve"> </w:t>
      </w:r>
      <w:r w:rsidRPr="0074571B">
        <w:rPr>
          <w:sz w:val="20"/>
          <w:lang w:val="es-CR"/>
        </w:rPr>
        <w:t>por</w:t>
      </w:r>
      <w:r w:rsidRPr="0074571B">
        <w:rPr>
          <w:spacing w:val="-12"/>
          <w:sz w:val="20"/>
          <w:lang w:val="es-CR"/>
        </w:rPr>
        <w:t xml:space="preserve"> </w:t>
      </w:r>
      <w:r w:rsidRPr="0074571B">
        <w:rPr>
          <w:sz w:val="20"/>
          <w:lang w:val="es-CR"/>
        </w:rPr>
        <w:t>la</w:t>
      </w:r>
      <w:r w:rsidRPr="0074571B">
        <w:rPr>
          <w:spacing w:val="-8"/>
          <w:sz w:val="20"/>
          <w:lang w:val="es-CR"/>
        </w:rPr>
        <w:t xml:space="preserve"> </w:t>
      </w:r>
      <w:r w:rsidRPr="0074571B">
        <w:rPr>
          <w:sz w:val="20"/>
          <w:lang w:val="es-CR"/>
        </w:rPr>
        <w:t>Jueza</w:t>
      </w:r>
      <w:r w:rsidRPr="0074571B">
        <w:rPr>
          <w:spacing w:val="-10"/>
          <w:sz w:val="20"/>
          <w:lang w:val="es-CR"/>
        </w:rPr>
        <w:t xml:space="preserve"> </w:t>
      </w:r>
      <w:r w:rsidRPr="0074571B">
        <w:rPr>
          <w:sz w:val="20"/>
          <w:lang w:val="es-CR"/>
        </w:rPr>
        <w:t>de</w:t>
      </w:r>
      <w:r w:rsidRPr="0074571B">
        <w:rPr>
          <w:spacing w:val="-11"/>
          <w:sz w:val="20"/>
          <w:lang w:val="es-CR"/>
        </w:rPr>
        <w:t xml:space="preserve"> </w:t>
      </w:r>
      <w:r w:rsidRPr="0074571B">
        <w:rPr>
          <w:sz w:val="20"/>
          <w:lang w:val="es-CR"/>
        </w:rPr>
        <w:t>Paz</w:t>
      </w:r>
      <w:r w:rsidRPr="0074571B">
        <w:rPr>
          <w:spacing w:val="-9"/>
          <w:sz w:val="20"/>
          <w:lang w:val="es-CR"/>
        </w:rPr>
        <w:t xml:space="preserve"> </w:t>
      </w:r>
      <w:r w:rsidRPr="0074571B">
        <w:rPr>
          <w:sz w:val="20"/>
          <w:lang w:val="es-CR"/>
        </w:rPr>
        <w:t>de</w:t>
      </w:r>
      <w:r w:rsidRPr="0074571B">
        <w:rPr>
          <w:spacing w:val="-11"/>
          <w:sz w:val="20"/>
          <w:lang w:val="es-CR"/>
        </w:rPr>
        <w:t xml:space="preserve"> </w:t>
      </w:r>
      <w:r w:rsidRPr="0074571B">
        <w:rPr>
          <w:sz w:val="20"/>
          <w:lang w:val="es-CR"/>
        </w:rPr>
        <w:t>Villa Cacaopera “se le notificó [a la presunta víctima] el motivo de la detención y se le explicó a Manuela en forma clara y precisa los hechos por los cuales se le estaba procesando”; iii) a la presunta víctima se le designó un defensor público el 28 de febrero de 2008; iv) la defensa técnica</w:t>
      </w:r>
      <w:r w:rsidRPr="0074571B">
        <w:rPr>
          <w:spacing w:val="-14"/>
          <w:sz w:val="20"/>
          <w:lang w:val="es-CR"/>
        </w:rPr>
        <w:t xml:space="preserve"> </w:t>
      </w:r>
      <w:r w:rsidRPr="0074571B">
        <w:rPr>
          <w:sz w:val="20"/>
          <w:lang w:val="es-CR"/>
        </w:rPr>
        <w:t>de</w:t>
      </w:r>
      <w:r w:rsidRPr="0074571B">
        <w:rPr>
          <w:spacing w:val="-15"/>
          <w:sz w:val="20"/>
          <w:lang w:val="es-CR"/>
        </w:rPr>
        <w:t xml:space="preserve"> </w:t>
      </w:r>
      <w:r w:rsidRPr="0074571B">
        <w:rPr>
          <w:sz w:val="20"/>
          <w:lang w:val="es-CR"/>
        </w:rPr>
        <w:t>Manuela</w:t>
      </w:r>
      <w:r w:rsidRPr="0074571B">
        <w:rPr>
          <w:spacing w:val="-15"/>
          <w:sz w:val="20"/>
          <w:lang w:val="es-CR"/>
        </w:rPr>
        <w:t xml:space="preserve"> </w:t>
      </w:r>
      <w:r w:rsidRPr="0074571B">
        <w:rPr>
          <w:sz w:val="20"/>
          <w:lang w:val="es-CR"/>
        </w:rPr>
        <w:t>fue</w:t>
      </w:r>
      <w:r w:rsidRPr="0074571B">
        <w:rPr>
          <w:spacing w:val="-15"/>
          <w:sz w:val="20"/>
          <w:lang w:val="es-CR"/>
        </w:rPr>
        <w:t xml:space="preserve"> </w:t>
      </w:r>
      <w:r w:rsidRPr="0074571B">
        <w:rPr>
          <w:sz w:val="20"/>
          <w:lang w:val="es-CR"/>
        </w:rPr>
        <w:t>“razonable”</w:t>
      </w:r>
      <w:r w:rsidRPr="0074571B">
        <w:rPr>
          <w:spacing w:val="-14"/>
          <w:sz w:val="20"/>
          <w:lang w:val="es-CR"/>
        </w:rPr>
        <w:t xml:space="preserve"> </w:t>
      </w:r>
      <w:r w:rsidRPr="0074571B">
        <w:rPr>
          <w:sz w:val="20"/>
          <w:lang w:val="es-CR"/>
        </w:rPr>
        <w:t>y</w:t>
      </w:r>
      <w:r w:rsidRPr="0074571B">
        <w:rPr>
          <w:spacing w:val="-14"/>
          <w:sz w:val="20"/>
          <w:lang w:val="es-CR"/>
        </w:rPr>
        <w:t xml:space="preserve"> </w:t>
      </w:r>
      <w:r w:rsidRPr="0074571B">
        <w:rPr>
          <w:sz w:val="20"/>
          <w:lang w:val="es-CR"/>
        </w:rPr>
        <w:t>“no</w:t>
      </w:r>
      <w:r w:rsidRPr="0074571B">
        <w:rPr>
          <w:spacing w:val="-13"/>
          <w:sz w:val="20"/>
          <w:lang w:val="es-CR"/>
        </w:rPr>
        <w:t xml:space="preserve"> </w:t>
      </w:r>
      <w:r w:rsidRPr="0074571B">
        <w:rPr>
          <w:sz w:val="20"/>
          <w:lang w:val="es-CR"/>
        </w:rPr>
        <w:t>se</w:t>
      </w:r>
      <w:r w:rsidRPr="0074571B">
        <w:rPr>
          <w:spacing w:val="-12"/>
          <w:sz w:val="20"/>
          <w:lang w:val="es-CR"/>
        </w:rPr>
        <w:t xml:space="preserve"> </w:t>
      </w:r>
      <w:r w:rsidRPr="0074571B">
        <w:rPr>
          <w:sz w:val="20"/>
          <w:lang w:val="es-CR"/>
        </w:rPr>
        <w:t>contó</w:t>
      </w:r>
      <w:r w:rsidRPr="0074571B">
        <w:rPr>
          <w:spacing w:val="-15"/>
          <w:sz w:val="20"/>
          <w:lang w:val="es-CR"/>
        </w:rPr>
        <w:t xml:space="preserve"> </w:t>
      </w:r>
      <w:r w:rsidRPr="0074571B">
        <w:rPr>
          <w:sz w:val="20"/>
          <w:lang w:val="es-CR"/>
        </w:rPr>
        <w:t>con</w:t>
      </w:r>
      <w:r w:rsidRPr="0074571B">
        <w:rPr>
          <w:spacing w:val="-13"/>
          <w:sz w:val="20"/>
          <w:lang w:val="es-CR"/>
        </w:rPr>
        <w:t xml:space="preserve"> </w:t>
      </w:r>
      <w:r w:rsidRPr="0074571B">
        <w:rPr>
          <w:sz w:val="20"/>
          <w:lang w:val="es-CR"/>
        </w:rPr>
        <w:t>la</w:t>
      </w:r>
      <w:r w:rsidRPr="0074571B">
        <w:rPr>
          <w:spacing w:val="-15"/>
          <w:sz w:val="20"/>
          <w:lang w:val="es-CR"/>
        </w:rPr>
        <w:t xml:space="preserve"> </w:t>
      </w:r>
      <w:r w:rsidRPr="0074571B">
        <w:rPr>
          <w:sz w:val="20"/>
          <w:lang w:val="es-CR"/>
        </w:rPr>
        <w:t>presencia</w:t>
      </w:r>
      <w:r w:rsidRPr="0074571B">
        <w:rPr>
          <w:spacing w:val="-15"/>
          <w:sz w:val="20"/>
          <w:lang w:val="es-CR"/>
        </w:rPr>
        <w:t xml:space="preserve"> </w:t>
      </w:r>
      <w:r w:rsidRPr="0074571B">
        <w:rPr>
          <w:sz w:val="20"/>
          <w:lang w:val="es-CR"/>
        </w:rPr>
        <w:t>de</w:t>
      </w:r>
      <w:r w:rsidRPr="0074571B">
        <w:rPr>
          <w:spacing w:val="-15"/>
          <w:sz w:val="20"/>
          <w:lang w:val="es-CR"/>
        </w:rPr>
        <w:t xml:space="preserve"> </w:t>
      </w:r>
      <w:r w:rsidRPr="0074571B">
        <w:rPr>
          <w:sz w:val="20"/>
          <w:lang w:val="es-CR"/>
        </w:rPr>
        <w:t>Manuela</w:t>
      </w:r>
      <w:r w:rsidRPr="0074571B">
        <w:rPr>
          <w:spacing w:val="-13"/>
          <w:sz w:val="20"/>
          <w:lang w:val="es-CR"/>
        </w:rPr>
        <w:t xml:space="preserve"> </w:t>
      </w:r>
      <w:r w:rsidRPr="0074571B">
        <w:rPr>
          <w:sz w:val="20"/>
          <w:lang w:val="es-CR"/>
        </w:rPr>
        <w:t>en</w:t>
      </w:r>
      <w:r w:rsidRPr="0074571B">
        <w:rPr>
          <w:spacing w:val="-16"/>
          <w:sz w:val="20"/>
          <w:lang w:val="es-CR"/>
        </w:rPr>
        <w:t xml:space="preserve"> </w:t>
      </w:r>
      <w:r w:rsidRPr="0074571B">
        <w:rPr>
          <w:sz w:val="20"/>
          <w:lang w:val="es-CR"/>
        </w:rPr>
        <w:t>la</w:t>
      </w:r>
      <w:r w:rsidRPr="0074571B">
        <w:rPr>
          <w:spacing w:val="-15"/>
          <w:sz w:val="20"/>
          <w:lang w:val="es-CR"/>
        </w:rPr>
        <w:t xml:space="preserve"> </w:t>
      </w:r>
      <w:r w:rsidRPr="0074571B">
        <w:rPr>
          <w:sz w:val="20"/>
          <w:lang w:val="es-CR"/>
        </w:rPr>
        <w:t>audiencia inicial por no haberse hecho efectivo su traslado al juzgado por la Sección de Traslado de Reos de la Zona Oriental de San Miguel, por falta de personal”; v) en la etapa de instrucción “todas</w:t>
      </w:r>
      <w:r w:rsidRPr="0074571B">
        <w:rPr>
          <w:spacing w:val="-9"/>
          <w:sz w:val="20"/>
          <w:lang w:val="es-CR"/>
        </w:rPr>
        <w:t xml:space="preserve"> </w:t>
      </w:r>
      <w:r w:rsidRPr="0074571B">
        <w:rPr>
          <w:sz w:val="20"/>
          <w:lang w:val="es-CR"/>
        </w:rPr>
        <w:t>actividades</w:t>
      </w:r>
      <w:r w:rsidRPr="0074571B">
        <w:rPr>
          <w:spacing w:val="-9"/>
          <w:sz w:val="20"/>
          <w:lang w:val="es-CR"/>
        </w:rPr>
        <w:t xml:space="preserve"> </w:t>
      </w:r>
      <w:r w:rsidRPr="0074571B">
        <w:rPr>
          <w:sz w:val="20"/>
          <w:lang w:val="es-CR"/>
        </w:rPr>
        <w:t>probatorias</w:t>
      </w:r>
      <w:r w:rsidRPr="0074571B">
        <w:rPr>
          <w:spacing w:val="-9"/>
          <w:sz w:val="20"/>
          <w:lang w:val="es-CR"/>
        </w:rPr>
        <w:t xml:space="preserve"> </w:t>
      </w:r>
      <w:r w:rsidRPr="0074571B">
        <w:rPr>
          <w:sz w:val="20"/>
          <w:lang w:val="es-CR"/>
        </w:rPr>
        <w:t>desarrolladas,</w:t>
      </w:r>
      <w:r w:rsidRPr="0074571B">
        <w:rPr>
          <w:spacing w:val="-8"/>
          <w:sz w:val="20"/>
          <w:lang w:val="es-CR"/>
        </w:rPr>
        <w:t xml:space="preserve"> </w:t>
      </w:r>
      <w:r w:rsidRPr="0074571B">
        <w:rPr>
          <w:sz w:val="20"/>
          <w:lang w:val="es-CR"/>
        </w:rPr>
        <w:t>fueron</w:t>
      </w:r>
      <w:r w:rsidRPr="0074571B">
        <w:rPr>
          <w:spacing w:val="-6"/>
          <w:sz w:val="20"/>
          <w:lang w:val="es-CR"/>
        </w:rPr>
        <w:t xml:space="preserve"> </w:t>
      </w:r>
      <w:r w:rsidRPr="0074571B">
        <w:rPr>
          <w:sz w:val="20"/>
          <w:lang w:val="es-CR"/>
        </w:rPr>
        <w:t>asistidas</w:t>
      </w:r>
      <w:r w:rsidRPr="0074571B">
        <w:rPr>
          <w:spacing w:val="-9"/>
          <w:sz w:val="20"/>
          <w:lang w:val="es-CR"/>
        </w:rPr>
        <w:t xml:space="preserve"> </w:t>
      </w:r>
      <w:r w:rsidRPr="0074571B">
        <w:rPr>
          <w:sz w:val="20"/>
          <w:lang w:val="es-CR"/>
        </w:rPr>
        <w:t>por</w:t>
      </w:r>
      <w:r w:rsidRPr="0074571B">
        <w:rPr>
          <w:spacing w:val="-9"/>
          <w:sz w:val="20"/>
          <w:lang w:val="es-CR"/>
        </w:rPr>
        <w:t xml:space="preserve"> </w:t>
      </w:r>
      <w:r w:rsidRPr="0074571B">
        <w:rPr>
          <w:sz w:val="20"/>
          <w:lang w:val="es-CR"/>
        </w:rPr>
        <w:t>medio</w:t>
      </w:r>
      <w:r w:rsidRPr="0074571B">
        <w:rPr>
          <w:spacing w:val="-9"/>
          <w:sz w:val="20"/>
          <w:lang w:val="es-CR"/>
        </w:rPr>
        <w:t xml:space="preserve"> </w:t>
      </w:r>
      <w:r w:rsidRPr="0074571B">
        <w:rPr>
          <w:sz w:val="20"/>
          <w:lang w:val="es-CR"/>
        </w:rPr>
        <w:t>de</w:t>
      </w:r>
      <w:r w:rsidRPr="0074571B">
        <w:rPr>
          <w:spacing w:val="-8"/>
          <w:sz w:val="20"/>
          <w:lang w:val="es-CR"/>
        </w:rPr>
        <w:t xml:space="preserve"> </w:t>
      </w:r>
      <w:r w:rsidRPr="0074571B">
        <w:rPr>
          <w:sz w:val="20"/>
          <w:lang w:val="es-CR"/>
        </w:rPr>
        <w:t>la</w:t>
      </w:r>
      <w:r w:rsidRPr="0074571B">
        <w:rPr>
          <w:spacing w:val="-7"/>
          <w:sz w:val="20"/>
          <w:lang w:val="es-CR"/>
        </w:rPr>
        <w:t xml:space="preserve"> </w:t>
      </w:r>
      <w:r w:rsidRPr="0074571B">
        <w:rPr>
          <w:sz w:val="20"/>
          <w:lang w:val="es-CR"/>
        </w:rPr>
        <w:t>presencia</w:t>
      </w:r>
      <w:r w:rsidRPr="0074571B">
        <w:rPr>
          <w:spacing w:val="-7"/>
          <w:sz w:val="20"/>
          <w:lang w:val="es-CR"/>
        </w:rPr>
        <w:t xml:space="preserve"> </w:t>
      </w:r>
      <w:r w:rsidRPr="0074571B">
        <w:rPr>
          <w:sz w:val="20"/>
          <w:lang w:val="es-CR"/>
        </w:rPr>
        <w:t>de</w:t>
      </w:r>
      <w:r w:rsidRPr="0074571B">
        <w:rPr>
          <w:spacing w:val="-8"/>
          <w:sz w:val="20"/>
          <w:lang w:val="es-CR"/>
        </w:rPr>
        <w:t xml:space="preserve"> </w:t>
      </w:r>
      <w:r w:rsidRPr="0074571B">
        <w:rPr>
          <w:sz w:val="20"/>
          <w:lang w:val="es-CR"/>
        </w:rPr>
        <w:t>la defensa</w:t>
      </w:r>
      <w:r w:rsidRPr="0074571B">
        <w:rPr>
          <w:spacing w:val="-5"/>
          <w:sz w:val="20"/>
          <w:lang w:val="es-CR"/>
        </w:rPr>
        <w:t xml:space="preserve"> </w:t>
      </w:r>
      <w:r w:rsidRPr="0074571B">
        <w:rPr>
          <w:sz w:val="20"/>
          <w:lang w:val="es-CR"/>
        </w:rPr>
        <w:t>pública”;</w:t>
      </w:r>
      <w:r w:rsidRPr="0074571B">
        <w:rPr>
          <w:spacing w:val="-7"/>
          <w:sz w:val="20"/>
          <w:lang w:val="es-CR"/>
        </w:rPr>
        <w:t xml:space="preserve"> </w:t>
      </w:r>
      <w:r w:rsidRPr="0074571B">
        <w:rPr>
          <w:sz w:val="20"/>
          <w:lang w:val="es-CR"/>
        </w:rPr>
        <w:t>vi)</w:t>
      </w:r>
      <w:r w:rsidRPr="0074571B">
        <w:rPr>
          <w:spacing w:val="-5"/>
          <w:sz w:val="20"/>
          <w:lang w:val="es-CR"/>
        </w:rPr>
        <w:t xml:space="preserve"> </w:t>
      </w:r>
      <w:r w:rsidRPr="0074571B">
        <w:rPr>
          <w:sz w:val="20"/>
          <w:lang w:val="es-CR"/>
        </w:rPr>
        <w:t>durante</w:t>
      </w:r>
      <w:r w:rsidRPr="0074571B">
        <w:rPr>
          <w:spacing w:val="-6"/>
          <w:sz w:val="20"/>
          <w:lang w:val="es-CR"/>
        </w:rPr>
        <w:t xml:space="preserve"> </w:t>
      </w:r>
      <w:r w:rsidRPr="0074571B">
        <w:rPr>
          <w:sz w:val="20"/>
          <w:lang w:val="es-CR"/>
        </w:rPr>
        <w:t>la</w:t>
      </w:r>
      <w:r w:rsidRPr="0074571B">
        <w:rPr>
          <w:spacing w:val="-7"/>
          <w:sz w:val="20"/>
          <w:lang w:val="es-CR"/>
        </w:rPr>
        <w:t xml:space="preserve"> </w:t>
      </w:r>
      <w:r w:rsidRPr="0074571B">
        <w:rPr>
          <w:sz w:val="20"/>
          <w:lang w:val="es-CR"/>
        </w:rPr>
        <w:t>audiencia</w:t>
      </w:r>
      <w:r w:rsidRPr="0074571B">
        <w:rPr>
          <w:spacing w:val="-8"/>
          <w:sz w:val="20"/>
          <w:lang w:val="es-CR"/>
        </w:rPr>
        <w:t xml:space="preserve"> </w:t>
      </w:r>
      <w:r w:rsidRPr="0074571B">
        <w:rPr>
          <w:sz w:val="20"/>
          <w:lang w:val="es-CR"/>
        </w:rPr>
        <w:t>especial</w:t>
      </w:r>
      <w:r w:rsidRPr="0074571B">
        <w:rPr>
          <w:spacing w:val="-4"/>
          <w:sz w:val="20"/>
          <w:lang w:val="es-CR"/>
        </w:rPr>
        <w:t xml:space="preserve"> </w:t>
      </w:r>
      <w:r w:rsidRPr="0074571B">
        <w:rPr>
          <w:sz w:val="20"/>
          <w:lang w:val="es-CR"/>
        </w:rPr>
        <w:t>de</w:t>
      </w:r>
      <w:r w:rsidRPr="0074571B">
        <w:rPr>
          <w:spacing w:val="-5"/>
          <w:sz w:val="20"/>
          <w:lang w:val="es-CR"/>
        </w:rPr>
        <w:t xml:space="preserve"> </w:t>
      </w:r>
      <w:r w:rsidRPr="0074571B">
        <w:rPr>
          <w:sz w:val="20"/>
          <w:lang w:val="es-CR"/>
        </w:rPr>
        <w:t>revisión</w:t>
      </w:r>
      <w:r w:rsidRPr="0074571B">
        <w:rPr>
          <w:spacing w:val="-6"/>
          <w:sz w:val="20"/>
          <w:lang w:val="es-CR"/>
        </w:rPr>
        <w:t xml:space="preserve"> </w:t>
      </w:r>
      <w:r w:rsidRPr="0074571B">
        <w:rPr>
          <w:sz w:val="20"/>
          <w:lang w:val="es-CR"/>
        </w:rPr>
        <w:t>de</w:t>
      </w:r>
      <w:r w:rsidRPr="0074571B">
        <w:rPr>
          <w:spacing w:val="-5"/>
          <w:sz w:val="20"/>
          <w:lang w:val="es-CR"/>
        </w:rPr>
        <w:t xml:space="preserve"> </w:t>
      </w:r>
      <w:r w:rsidRPr="0074571B">
        <w:rPr>
          <w:sz w:val="20"/>
          <w:lang w:val="es-CR"/>
        </w:rPr>
        <w:t>medidas,</w:t>
      </w:r>
      <w:r w:rsidRPr="0074571B">
        <w:rPr>
          <w:spacing w:val="-5"/>
          <w:sz w:val="20"/>
          <w:lang w:val="es-CR"/>
        </w:rPr>
        <w:t xml:space="preserve"> </w:t>
      </w:r>
      <w:r w:rsidRPr="0074571B">
        <w:rPr>
          <w:sz w:val="20"/>
          <w:lang w:val="es-CR"/>
        </w:rPr>
        <w:t>la</w:t>
      </w:r>
      <w:r w:rsidRPr="0074571B">
        <w:rPr>
          <w:spacing w:val="-8"/>
          <w:sz w:val="20"/>
          <w:lang w:val="es-CR"/>
        </w:rPr>
        <w:t xml:space="preserve"> </w:t>
      </w:r>
      <w:r w:rsidRPr="0074571B">
        <w:rPr>
          <w:sz w:val="20"/>
          <w:lang w:val="es-CR"/>
        </w:rPr>
        <w:t>defensa</w:t>
      </w:r>
      <w:r w:rsidRPr="0074571B">
        <w:rPr>
          <w:spacing w:val="-4"/>
          <w:sz w:val="20"/>
          <w:lang w:val="es-CR"/>
        </w:rPr>
        <w:t xml:space="preserve"> </w:t>
      </w:r>
      <w:r w:rsidRPr="0074571B">
        <w:rPr>
          <w:sz w:val="20"/>
          <w:lang w:val="es-CR"/>
        </w:rPr>
        <w:t>solicitó “la</w:t>
      </w:r>
      <w:r w:rsidRPr="0074571B">
        <w:rPr>
          <w:spacing w:val="-8"/>
          <w:sz w:val="20"/>
          <w:lang w:val="es-CR"/>
        </w:rPr>
        <w:t xml:space="preserve"> </w:t>
      </w:r>
      <w:r w:rsidRPr="0074571B">
        <w:rPr>
          <w:sz w:val="20"/>
          <w:lang w:val="es-CR"/>
        </w:rPr>
        <w:t>revisión</w:t>
      </w:r>
      <w:r w:rsidRPr="0074571B">
        <w:rPr>
          <w:spacing w:val="-7"/>
          <w:sz w:val="20"/>
          <w:lang w:val="es-CR"/>
        </w:rPr>
        <w:t xml:space="preserve"> </w:t>
      </w:r>
      <w:r w:rsidRPr="0074571B">
        <w:rPr>
          <w:sz w:val="20"/>
          <w:lang w:val="es-CR"/>
        </w:rPr>
        <w:t>de</w:t>
      </w:r>
      <w:r w:rsidRPr="0074571B">
        <w:rPr>
          <w:spacing w:val="-7"/>
          <w:sz w:val="20"/>
          <w:lang w:val="es-CR"/>
        </w:rPr>
        <w:t xml:space="preserve"> </w:t>
      </w:r>
      <w:r w:rsidRPr="0074571B">
        <w:rPr>
          <w:sz w:val="20"/>
          <w:lang w:val="es-CR"/>
        </w:rPr>
        <w:t>la</w:t>
      </w:r>
      <w:r w:rsidRPr="0074571B">
        <w:rPr>
          <w:spacing w:val="-7"/>
          <w:sz w:val="20"/>
          <w:lang w:val="es-CR"/>
        </w:rPr>
        <w:t xml:space="preserve"> </w:t>
      </w:r>
      <w:r w:rsidRPr="0074571B">
        <w:rPr>
          <w:sz w:val="20"/>
          <w:lang w:val="es-CR"/>
        </w:rPr>
        <w:t>medida</w:t>
      </w:r>
      <w:r w:rsidRPr="0074571B">
        <w:rPr>
          <w:spacing w:val="-8"/>
          <w:sz w:val="20"/>
          <w:lang w:val="es-CR"/>
        </w:rPr>
        <w:t xml:space="preserve"> </w:t>
      </w:r>
      <w:r w:rsidRPr="0074571B">
        <w:rPr>
          <w:sz w:val="20"/>
          <w:lang w:val="es-CR"/>
        </w:rPr>
        <w:t>extrema</w:t>
      </w:r>
      <w:r w:rsidRPr="0074571B">
        <w:rPr>
          <w:spacing w:val="-7"/>
          <w:sz w:val="20"/>
          <w:lang w:val="es-CR"/>
        </w:rPr>
        <w:t xml:space="preserve"> </w:t>
      </w:r>
      <w:r w:rsidRPr="0074571B">
        <w:rPr>
          <w:sz w:val="20"/>
          <w:lang w:val="es-CR"/>
        </w:rPr>
        <w:t>de</w:t>
      </w:r>
      <w:r w:rsidRPr="0074571B">
        <w:rPr>
          <w:spacing w:val="-7"/>
          <w:sz w:val="20"/>
          <w:lang w:val="es-CR"/>
        </w:rPr>
        <w:t xml:space="preserve"> </w:t>
      </w:r>
      <w:r w:rsidRPr="0074571B">
        <w:rPr>
          <w:sz w:val="20"/>
          <w:lang w:val="es-CR"/>
        </w:rPr>
        <w:t>detención</w:t>
      </w:r>
      <w:r w:rsidRPr="0074571B">
        <w:rPr>
          <w:spacing w:val="-4"/>
          <w:sz w:val="20"/>
          <w:lang w:val="es-CR"/>
        </w:rPr>
        <w:t xml:space="preserve"> </w:t>
      </w:r>
      <w:r w:rsidRPr="0074571B">
        <w:rPr>
          <w:sz w:val="20"/>
          <w:lang w:val="es-CR"/>
        </w:rPr>
        <w:t>provisional</w:t>
      </w:r>
      <w:r w:rsidRPr="0074571B">
        <w:rPr>
          <w:spacing w:val="-4"/>
          <w:sz w:val="20"/>
          <w:lang w:val="es-CR"/>
        </w:rPr>
        <w:t xml:space="preserve"> </w:t>
      </w:r>
      <w:r w:rsidRPr="0074571B">
        <w:rPr>
          <w:sz w:val="20"/>
          <w:lang w:val="es-CR"/>
        </w:rPr>
        <w:t>y</w:t>
      </w:r>
      <w:r w:rsidRPr="0074571B">
        <w:rPr>
          <w:spacing w:val="-7"/>
          <w:sz w:val="20"/>
          <w:lang w:val="es-CR"/>
        </w:rPr>
        <w:t xml:space="preserve"> </w:t>
      </w:r>
      <w:r w:rsidRPr="0074571B">
        <w:rPr>
          <w:sz w:val="20"/>
          <w:lang w:val="es-CR"/>
        </w:rPr>
        <w:t>su</w:t>
      </w:r>
      <w:r w:rsidRPr="0074571B">
        <w:rPr>
          <w:spacing w:val="-5"/>
          <w:sz w:val="20"/>
          <w:lang w:val="es-CR"/>
        </w:rPr>
        <w:t xml:space="preserve"> </w:t>
      </w:r>
      <w:r w:rsidRPr="0074571B">
        <w:rPr>
          <w:sz w:val="20"/>
          <w:lang w:val="es-CR"/>
        </w:rPr>
        <w:t>sustitución</w:t>
      </w:r>
      <w:r w:rsidRPr="0074571B">
        <w:rPr>
          <w:spacing w:val="-6"/>
          <w:sz w:val="20"/>
          <w:lang w:val="es-CR"/>
        </w:rPr>
        <w:t xml:space="preserve"> </w:t>
      </w:r>
      <w:r w:rsidRPr="0074571B">
        <w:rPr>
          <w:sz w:val="20"/>
          <w:lang w:val="es-CR"/>
        </w:rPr>
        <w:t>por</w:t>
      </w:r>
      <w:r w:rsidRPr="0074571B">
        <w:rPr>
          <w:spacing w:val="-6"/>
          <w:sz w:val="20"/>
          <w:lang w:val="es-CR"/>
        </w:rPr>
        <w:t xml:space="preserve"> </w:t>
      </w:r>
      <w:r w:rsidRPr="0074571B">
        <w:rPr>
          <w:sz w:val="20"/>
          <w:lang w:val="es-CR"/>
        </w:rPr>
        <w:t>cualquier</w:t>
      </w:r>
      <w:r w:rsidRPr="0074571B">
        <w:rPr>
          <w:spacing w:val="-8"/>
          <w:sz w:val="20"/>
          <w:lang w:val="es-CR"/>
        </w:rPr>
        <w:t xml:space="preserve"> </w:t>
      </w:r>
      <w:r w:rsidRPr="0074571B">
        <w:rPr>
          <w:sz w:val="20"/>
          <w:lang w:val="es-CR"/>
        </w:rPr>
        <w:t>otra medida”; vii) la abstención de Manuela para declarar en juicio se explica porque “esto formó parte</w:t>
      </w:r>
      <w:r w:rsidRPr="0074571B">
        <w:rPr>
          <w:spacing w:val="-20"/>
          <w:sz w:val="20"/>
          <w:lang w:val="es-CR"/>
        </w:rPr>
        <w:t xml:space="preserve"> </w:t>
      </w:r>
      <w:r w:rsidRPr="0074571B">
        <w:rPr>
          <w:sz w:val="20"/>
          <w:lang w:val="es-CR"/>
        </w:rPr>
        <w:t>de</w:t>
      </w:r>
      <w:r w:rsidRPr="0074571B">
        <w:rPr>
          <w:spacing w:val="-20"/>
          <w:sz w:val="20"/>
          <w:lang w:val="es-CR"/>
        </w:rPr>
        <w:t xml:space="preserve"> </w:t>
      </w:r>
      <w:r w:rsidRPr="0074571B">
        <w:rPr>
          <w:sz w:val="20"/>
          <w:lang w:val="es-CR"/>
        </w:rPr>
        <w:t>la</w:t>
      </w:r>
      <w:r w:rsidRPr="0074571B">
        <w:rPr>
          <w:spacing w:val="-20"/>
          <w:sz w:val="20"/>
          <w:lang w:val="es-CR"/>
        </w:rPr>
        <w:t xml:space="preserve"> </w:t>
      </w:r>
      <w:r w:rsidRPr="0074571B">
        <w:rPr>
          <w:sz w:val="20"/>
          <w:lang w:val="es-CR"/>
        </w:rPr>
        <w:t>estrategia</w:t>
      </w:r>
      <w:r w:rsidRPr="0074571B">
        <w:rPr>
          <w:spacing w:val="-20"/>
          <w:sz w:val="20"/>
          <w:lang w:val="es-CR"/>
        </w:rPr>
        <w:t xml:space="preserve"> </w:t>
      </w:r>
      <w:r w:rsidRPr="0074571B">
        <w:rPr>
          <w:sz w:val="20"/>
          <w:lang w:val="es-CR"/>
        </w:rPr>
        <w:t>del</w:t>
      </w:r>
      <w:r w:rsidRPr="0074571B">
        <w:rPr>
          <w:spacing w:val="-18"/>
          <w:sz w:val="20"/>
          <w:lang w:val="es-CR"/>
        </w:rPr>
        <w:t xml:space="preserve"> </w:t>
      </w:r>
      <w:r w:rsidRPr="0074571B">
        <w:rPr>
          <w:sz w:val="20"/>
          <w:lang w:val="es-CR"/>
        </w:rPr>
        <w:t>defensor</w:t>
      </w:r>
      <w:r w:rsidRPr="0074571B">
        <w:rPr>
          <w:spacing w:val="-22"/>
          <w:sz w:val="20"/>
          <w:lang w:val="es-CR"/>
        </w:rPr>
        <w:t xml:space="preserve"> </w:t>
      </w:r>
      <w:r w:rsidRPr="0074571B">
        <w:rPr>
          <w:sz w:val="20"/>
          <w:lang w:val="es-CR"/>
        </w:rPr>
        <w:t>a</w:t>
      </w:r>
      <w:r w:rsidRPr="0074571B">
        <w:rPr>
          <w:spacing w:val="-20"/>
          <w:sz w:val="20"/>
          <w:lang w:val="es-CR"/>
        </w:rPr>
        <w:t xml:space="preserve"> </w:t>
      </w:r>
      <w:r w:rsidRPr="0074571B">
        <w:rPr>
          <w:sz w:val="20"/>
          <w:lang w:val="es-CR"/>
        </w:rPr>
        <w:t>favor</w:t>
      </w:r>
      <w:r w:rsidRPr="0074571B">
        <w:rPr>
          <w:spacing w:val="-21"/>
          <w:sz w:val="20"/>
          <w:lang w:val="es-CR"/>
        </w:rPr>
        <w:t xml:space="preserve"> </w:t>
      </w:r>
      <w:r w:rsidRPr="0074571B">
        <w:rPr>
          <w:sz w:val="20"/>
          <w:lang w:val="es-CR"/>
        </w:rPr>
        <w:t>de</w:t>
      </w:r>
      <w:r w:rsidRPr="0074571B">
        <w:rPr>
          <w:spacing w:val="-17"/>
          <w:sz w:val="20"/>
          <w:lang w:val="es-CR"/>
        </w:rPr>
        <w:t xml:space="preserve"> </w:t>
      </w:r>
      <w:r w:rsidRPr="0074571B">
        <w:rPr>
          <w:sz w:val="20"/>
          <w:lang w:val="es-CR"/>
        </w:rPr>
        <w:t>Manuela”,</w:t>
      </w:r>
      <w:r w:rsidRPr="0074571B">
        <w:rPr>
          <w:spacing w:val="-20"/>
          <w:sz w:val="20"/>
          <w:lang w:val="es-CR"/>
        </w:rPr>
        <w:t xml:space="preserve"> </w:t>
      </w:r>
      <w:r w:rsidRPr="0074571B">
        <w:rPr>
          <w:sz w:val="20"/>
          <w:lang w:val="es-CR"/>
        </w:rPr>
        <w:t>y</w:t>
      </w:r>
      <w:r w:rsidRPr="0074571B">
        <w:rPr>
          <w:spacing w:val="-18"/>
          <w:sz w:val="20"/>
          <w:lang w:val="es-CR"/>
        </w:rPr>
        <w:t xml:space="preserve"> </w:t>
      </w:r>
      <w:r w:rsidRPr="0074571B">
        <w:rPr>
          <w:sz w:val="20"/>
          <w:lang w:val="es-CR"/>
        </w:rPr>
        <w:t>viii)</w:t>
      </w:r>
      <w:r w:rsidRPr="0074571B">
        <w:rPr>
          <w:spacing w:val="-18"/>
          <w:sz w:val="20"/>
          <w:lang w:val="es-CR"/>
        </w:rPr>
        <w:t xml:space="preserve"> </w:t>
      </w:r>
      <w:r w:rsidRPr="0074571B">
        <w:rPr>
          <w:sz w:val="20"/>
          <w:lang w:val="es-CR"/>
        </w:rPr>
        <w:t>al</w:t>
      </w:r>
      <w:r w:rsidRPr="0074571B">
        <w:rPr>
          <w:spacing w:val="-16"/>
          <w:sz w:val="20"/>
          <w:lang w:val="es-CR"/>
        </w:rPr>
        <w:t xml:space="preserve"> </w:t>
      </w:r>
      <w:r w:rsidRPr="0074571B">
        <w:rPr>
          <w:sz w:val="20"/>
          <w:lang w:val="es-CR"/>
        </w:rPr>
        <w:t>momento</w:t>
      </w:r>
      <w:r w:rsidRPr="0074571B">
        <w:rPr>
          <w:spacing w:val="-20"/>
          <w:sz w:val="20"/>
          <w:lang w:val="es-CR"/>
        </w:rPr>
        <w:t xml:space="preserve"> </w:t>
      </w:r>
      <w:r w:rsidRPr="0074571B">
        <w:rPr>
          <w:sz w:val="20"/>
          <w:lang w:val="es-CR"/>
        </w:rPr>
        <w:t>en</w:t>
      </w:r>
      <w:r w:rsidRPr="0074571B">
        <w:rPr>
          <w:spacing w:val="-17"/>
          <w:sz w:val="20"/>
          <w:lang w:val="es-CR"/>
        </w:rPr>
        <w:t xml:space="preserve"> </w:t>
      </w:r>
      <w:r w:rsidRPr="0074571B">
        <w:rPr>
          <w:sz w:val="20"/>
          <w:lang w:val="es-CR"/>
        </w:rPr>
        <w:t>que</w:t>
      </w:r>
      <w:r w:rsidRPr="0074571B">
        <w:rPr>
          <w:spacing w:val="-16"/>
          <w:sz w:val="20"/>
          <w:lang w:val="es-CR"/>
        </w:rPr>
        <w:t xml:space="preserve"> </w:t>
      </w:r>
      <w:r w:rsidRPr="0074571B">
        <w:rPr>
          <w:sz w:val="20"/>
          <w:lang w:val="es-CR"/>
        </w:rPr>
        <w:t>se</w:t>
      </w:r>
      <w:r w:rsidRPr="0074571B">
        <w:rPr>
          <w:spacing w:val="-18"/>
          <w:sz w:val="20"/>
          <w:lang w:val="es-CR"/>
        </w:rPr>
        <w:t xml:space="preserve"> </w:t>
      </w:r>
      <w:r w:rsidRPr="0074571B">
        <w:rPr>
          <w:sz w:val="20"/>
          <w:lang w:val="es-CR"/>
        </w:rPr>
        <w:t>desarrolló el proceso penal “no existía un recurso que permitiera la revisión integral del fallo condenatorio penal” pero “la afirmación de que el defensor no comunicó a Manuela que existían recursos, no es una circunstancia acreditada en el proceso penal”. Además, señaló que las decisiones judiciales fueron debidamente motivadas. Finalmente, recalcó que, “al pronunciar la sentencia de mérito en el presente caso, se valoró de forma exhaustiva y completa la prueba aportada en juicio, sin llenar vacíos fácticos a través de estereotipos, ya que se acreditaron circunstancias que llevaron al Tribunal a determinar con certeza positiva la existencia del delito y la participación</w:t>
      </w:r>
      <w:r w:rsidRPr="0074571B">
        <w:rPr>
          <w:spacing w:val="-30"/>
          <w:sz w:val="20"/>
          <w:lang w:val="es-CR"/>
        </w:rPr>
        <w:t xml:space="preserve"> </w:t>
      </w:r>
      <w:r w:rsidRPr="0074571B">
        <w:rPr>
          <w:sz w:val="20"/>
          <w:lang w:val="es-CR"/>
        </w:rPr>
        <w:t>delincuencial”.</w:t>
      </w:r>
    </w:p>
    <w:p w14:paraId="260F32FC" w14:textId="77777777" w:rsidR="00003F82" w:rsidRPr="0074571B" w:rsidRDefault="00003F82">
      <w:pPr>
        <w:pStyle w:val="Textoindependiente"/>
        <w:spacing w:before="6"/>
        <w:rPr>
          <w:sz w:val="19"/>
          <w:lang w:val="es-CR"/>
        </w:rPr>
      </w:pPr>
    </w:p>
    <w:p w14:paraId="3023A9F1" w14:textId="77777777" w:rsidR="00003F82" w:rsidRDefault="002F4DAA">
      <w:pPr>
        <w:pStyle w:val="Ttulo4"/>
        <w:tabs>
          <w:tab w:val="left" w:pos="1266"/>
        </w:tabs>
        <w:ind w:left="699" w:firstLine="0"/>
      </w:pPr>
      <w:bookmarkStart w:id="291" w:name="_bookmark264"/>
      <w:bookmarkEnd w:id="291"/>
      <w:r>
        <w:t>B.</w:t>
      </w:r>
      <w:r>
        <w:tab/>
        <w:t>Consideraciones de la</w:t>
      </w:r>
      <w:r>
        <w:rPr>
          <w:spacing w:val="-25"/>
        </w:rPr>
        <w:t xml:space="preserve"> </w:t>
      </w:r>
      <w:r>
        <w:t>Corte</w:t>
      </w:r>
    </w:p>
    <w:p w14:paraId="633B4576" w14:textId="77777777" w:rsidR="00003F82" w:rsidRDefault="00003F82">
      <w:pPr>
        <w:pStyle w:val="Textoindependiente"/>
        <w:spacing w:before="7"/>
        <w:rPr>
          <w:b/>
          <w:i/>
          <w:sz w:val="19"/>
        </w:rPr>
      </w:pPr>
    </w:p>
    <w:p w14:paraId="73E4A192" w14:textId="77777777" w:rsidR="00003F82" w:rsidRPr="0074571B" w:rsidRDefault="002F4DAA">
      <w:pPr>
        <w:pStyle w:val="Prrafodelista"/>
        <w:numPr>
          <w:ilvl w:val="0"/>
          <w:numId w:val="19"/>
        </w:numPr>
        <w:tabs>
          <w:tab w:val="left" w:pos="686"/>
        </w:tabs>
        <w:ind w:left="117" w:right="114" w:firstLine="0"/>
        <w:jc w:val="both"/>
        <w:rPr>
          <w:sz w:val="20"/>
          <w:lang w:val="es-CR"/>
        </w:rPr>
      </w:pPr>
      <w:bookmarkStart w:id="292" w:name="_bookmark265"/>
      <w:bookmarkEnd w:id="292"/>
      <w:r w:rsidRPr="0074571B">
        <w:rPr>
          <w:sz w:val="20"/>
          <w:lang w:val="es-CR"/>
        </w:rPr>
        <w:t>La Corte ha señalado que el derecho al debido proceso se refiere al conjunto de requisitos que deben observarse en las instancias procesales a efecto de que las personas estén en condiciones de defender adecuadamente sus derechos ante cualquier acto del Estado, adoptado por cualquier autoridad pública, sea administrativa, legislativa o judicial, que pueda afectarlos</w:t>
      </w:r>
      <w:hyperlink w:anchor="_bookmark267" w:history="1">
        <w:r w:rsidRPr="0074571B">
          <w:rPr>
            <w:position w:val="7"/>
            <w:sz w:val="13"/>
            <w:lang w:val="es-CR"/>
          </w:rPr>
          <w:t>213</w:t>
        </w:r>
      </w:hyperlink>
      <w:r w:rsidRPr="0074571B">
        <w:rPr>
          <w:sz w:val="20"/>
          <w:lang w:val="es-CR"/>
        </w:rPr>
        <w:t>. El derecho a la defensa, aún más en procesos penales, es un componente central del debido proceso, y debe necesariamente poder ejercerse desde que se señala a una persona como posible autor o partícipe de un hecho punible y solo culmina cuando</w:t>
      </w:r>
      <w:r w:rsidRPr="0074571B">
        <w:rPr>
          <w:spacing w:val="-7"/>
          <w:sz w:val="20"/>
          <w:lang w:val="es-CR"/>
        </w:rPr>
        <w:t xml:space="preserve"> </w:t>
      </w:r>
      <w:r w:rsidRPr="0074571B">
        <w:rPr>
          <w:sz w:val="20"/>
          <w:lang w:val="es-CR"/>
        </w:rPr>
        <w:t>finaliza</w:t>
      </w:r>
      <w:r w:rsidRPr="0074571B">
        <w:rPr>
          <w:spacing w:val="-5"/>
          <w:sz w:val="20"/>
          <w:lang w:val="es-CR"/>
        </w:rPr>
        <w:t xml:space="preserve"> </w:t>
      </w:r>
      <w:r w:rsidRPr="0074571B">
        <w:rPr>
          <w:sz w:val="20"/>
          <w:lang w:val="es-CR"/>
        </w:rPr>
        <w:t>el</w:t>
      </w:r>
      <w:r w:rsidRPr="0074571B">
        <w:rPr>
          <w:spacing w:val="-1"/>
          <w:sz w:val="20"/>
          <w:lang w:val="es-CR"/>
        </w:rPr>
        <w:t xml:space="preserve"> </w:t>
      </w:r>
      <w:r w:rsidRPr="0074571B">
        <w:rPr>
          <w:sz w:val="20"/>
          <w:lang w:val="es-CR"/>
        </w:rPr>
        <w:t>proceso,</w:t>
      </w:r>
      <w:r w:rsidRPr="0074571B">
        <w:rPr>
          <w:spacing w:val="-2"/>
          <w:sz w:val="20"/>
          <w:lang w:val="es-CR"/>
        </w:rPr>
        <w:t xml:space="preserve"> </w:t>
      </w:r>
      <w:r w:rsidRPr="0074571B">
        <w:rPr>
          <w:sz w:val="20"/>
          <w:lang w:val="es-CR"/>
        </w:rPr>
        <w:t>incluyendo,</w:t>
      </w:r>
      <w:r w:rsidRPr="0074571B">
        <w:rPr>
          <w:spacing w:val="-3"/>
          <w:sz w:val="20"/>
          <w:lang w:val="es-CR"/>
        </w:rPr>
        <w:t xml:space="preserve"> </w:t>
      </w:r>
      <w:r w:rsidRPr="0074571B">
        <w:rPr>
          <w:sz w:val="20"/>
          <w:lang w:val="es-CR"/>
        </w:rPr>
        <w:t>en</w:t>
      </w:r>
      <w:r w:rsidRPr="0074571B">
        <w:rPr>
          <w:spacing w:val="-3"/>
          <w:sz w:val="20"/>
          <w:lang w:val="es-CR"/>
        </w:rPr>
        <w:t xml:space="preserve"> </w:t>
      </w:r>
      <w:r w:rsidRPr="0074571B">
        <w:rPr>
          <w:sz w:val="20"/>
          <w:lang w:val="es-CR"/>
        </w:rPr>
        <w:t>su</w:t>
      </w:r>
      <w:r w:rsidRPr="0074571B">
        <w:rPr>
          <w:spacing w:val="-2"/>
          <w:sz w:val="20"/>
          <w:lang w:val="es-CR"/>
        </w:rPr>
        <w:t xml:space="preserve"> </w:t>
      </w:r>
      <w:r w:rsidRPr="0074571B">
        <w:rPr>
          <w:sz w:val="20"/>
          <w:lang w:val="es-CR"/>
        </w:rPr>
        <w:t>caso,</w:t>
      </w:r>
      <w:r w:rsidRPr="0074571B">
        <w:rPr>
          <w:spacing w:val="-2"/>
          <w:sz w:val="20"/>
          <w:lang w:val="es-CR"/>
        </w:rPr>
        <w:t xml:space="preserve"> </w:t>
      </w:r>
      <w:r w:rsidRPr="0074571B">
        <w:rPr>
          <w:sz w:val="20"/>
          <w:lang w:val="es-CR"/>
        </w:rPr>
        <w:t>la</w:t>
      </w:r>
      <w:r w:rsidRPr="0074571B">
        <w:rPr>
          <w:spacing w:val="-6"/>
          <w:sz w:val="20"/>
          <w:lang w:val="es-CR"/>
        </w:rPr>
        <w:t xml:space="preserve"> </w:t>
      </w:r>
      <w:r w:rsidRPr="0074571B">
        <w:rPr>
          <w:sz w:val="20"/>
          <w:lang w:val="es-CR"/>
        </w:rPr>
        <w:t>etapa</w:t>
      </w:r>
      <w:r w:rsidRPr="0074571B">
        <w:rPr>
          <w:spacing w:val="-5"/>
          <w:sz w:val="20"/>
          <w:lang w:val="es-CR"/>
        </w:rPr>
        <w:t xml:space="preserve"> </w:t>
      </w:r>
      <w:r w:rsidRPr="0074571B">
        <w:rPr>
          <w:sz w:val="20"/>
          <w:lang w:val="es-CR"/>
        </w:rPr>
        <w:t>de</w:t>
      </w:r>
      <w:r w:rsidRPr="0074571B">
        <w:rPr>
          <w:spacing w:val="-4"/>
          <w:sz w:val="20"/>
          <w:lang w:val="es-CR"/>
        </w:rPr>
        <w:t xml:space="preserve"> </w:t>
      </w:r>
      <w:r w:rsidRPr="0074571B">
        <w:rPr>
          <w:sz w:val="20"/>
          <w:lang w:val="es-CR"/>
        </w:rPr>
        <w:t>ejecución</w:t>
      </w:r>
      <w:r w:rsidRPr="0074571B">
        <w:rPr>
          <w:spacing w:val="-3"/>
          <w:sz w:val="20"/>
          <w:lang w:val="es-CR"/>
        </w:rPr>
        <w:t xml:space="preserve"> </w:t>
      </w:r>
      <w:r w:rsidRPr="0074571B">
        <w:rPr>
          <w:sz w:val="20"/>
          <w:lang w:val="es-CR"/>
        </w:rPr>
        <w:t>de</w:t>
      </w:r>
      <w:r w:rsidRPr="0074571B">
        <w:rPr>
          <w:spacing w:val="-5"/>
          <w:sz w:val="20"/>
          <w:lang w:val="es-CR"/>
        </w:rPr>
        <w:t xml:space="preserve"> </w:t>
      </w:r>
      <w:r w:rsidRPr="0074571B">
        <w:rPr>
          <w:sz w:val="20"/>
          <w:lang w:val="es-CR"/>
        </w:rPr>
        <w:t>la</w:t>
      </w:r>
      <w:r w:rsidRPr="0074571B">
        <w:rPr>
          <w:spacing w:val="-6"/>
          <w:sz w:val="20"/>
          <w:lang w:val="es-CR"/>
        </w:rPr>
        <w:t xml:space="preserve"> </w:t>
      </w:r>
      <w:r w:rsidRPr="0074571B">
        <w:rPr>
          <w:sz w:val="20"/>
          <w:lang w:val="es-CR"/>
        </w:rPr>
        <w:t>pena</w:t>
      </w:r>
      <w:hyperlink w:anchor="_bookmark268" w:history="1">
        <w:r w:rsidRPr="0074571B">
          <w:rPr>
            <w:position w:val="7"/>
            <w:sz w:val="13"/>
            <w:lang w:val="es-CR"/>
          </w:rPr>
          <w:t>214</w:t>
        </w:r>
      </w:hyperlink>
      <w:r w:rsidRPr="0074571B">
        <w:rPr>
          <w:sz w:val="20"/>
          <w:lang w:val="es-CR"/>
        </w:rPr>
        <w:t>.</w:t>
      </w:r>
    </w:p>
    <w:p w14:paraId="251758D9" w14:textId="77777777" w:rsidR="00003F82" w:rsidRPr="0074571B" w:rsidRDefault="002F4DAA">
      <w:pPr>
        <w:pStyle w:val="Prrafodelista"/>
        <w:numPr>
          <w:ilvl w:val="0"/>
          <w:numId w:val="19"/>
        </w:numPr>
        <w:tabs>
          <w:tab w:val="left" w:pos="685"/>
        </w:tabs>
        <w:spacing w:before="117"/>
        <w:ind w:right="120" w:firstLine="1"/>
        <w:jc w:val="both"/>
        <w:rPr>
          <w:sz w:val="20"/>
          <w:lang w:val="es-CR"/>
        </w:rPr>
      </w:pPr>
      <w:r w:rsidRPr="0074571B">
        <w:rPr>
          <w:sz w:val="20"/>
          <w:lang w:val="es-CR"/>
        </w:rPr>
        <w:t>En el presente caso se han alegado una serie de violaciones a las garantías judiciales. La Corte solo cuenta con elementos suficientes para analizar (1) el derecho a la defensa; (2) la utilización de estereotipos de género y las garantías judiciales, y (3) la pena impuesta a Manuela.</w:t>
      </w:r>
    </w:p>
    <w:p w14:paraId="0BB84B96" w14:textId="77777777" w:rsidR="00003F82" w:rsidRPr="0074571B" w:rsidRDefault="00003F82">
      <w:pPr>
        <w:pStyle w:val="Textoindependiente"/>
        <w:spacing w:before="8"/>
        <w:rPr>
          <w:sz w:val="11"/>
          <w:lang w:val="es-CR"/>
        </w:rPr>
      </w:pPr>
    </w:p>
    <w:p w14:paraId="3838694C" w14:textId="77777777" w:rsidR="00003F82" w:rsidRDefault="002F4DAA">
      <w:pPr>
        <w:pStyle w:val="Ttulo3"/>
        <w:numPr>
          <w:ilvl w:val="1"/>
          <w:numId w:val="18"/>
        </w:numPr>
        <w:tabs>
          <w:tab w:val="left" w:pos="1831"/>
          <w:tab w:val="left" w:pos="1832"/>
        </w:tabs>
        <w:spacing w:before="101"/>
      </w:pPr>
      <w:bookmarkStart w:id="293" w:name="B.1_El_derecho_a_la_defensa"/>
      <w:bookmarkStart w:id="294" w:name="_bookmark266"/>
      <w:bookmarkEnd w:id="293"/>
      <w:bookmarkEnd w:id="294"/>
      <w:r>
        <w:t>El derecho a la</w:t>
      </w:r>
      <w:r>
        <w:rPr>
          <w:spacing w:val="-19"/>
        </w:rPr>
        <w:t xml:space="preserve"> </w:t>
      </w:r>
      <w:r>
        <w:t>defensa</w:t>
      </w:r>
    </w:p>
    <w:p w14:paraId="672C5E1A" w14:textId="77777777" w:rsidR="00003F82" w:rsidRDefault="00003F82">
      <w:pPr>
        <w:pStyle w:val="Textoindependiente"/>
        <w:spacing w:before="8"/>
        <w:rPr>
          <w:b/>
          <w:sz w:val="19"/>
        </w:rPr>
      </w:pPr>
    </w:p>
    <w:p w14:paraId="2C22EEF4" w14:textId="77777777" w:rsidR="00003F82" w:rsidRPr="0074571B" w:rsidRDefault="002F4DAA">
      <w:pPr>
        <w:pStyle w:val="Prrafodelista"/>
        <w:numPr>
          <w:ilvl w:val="0"/>
          <w:numId w:val="19"/>
        </w:numPr>
        <w:tabs>
          <w:tab w:val="left" w:pos="839"/>
        </w:tabs>
        <w:ind w:left="117" w:right="119" w:firstLine="0"/>
        <w:jc w:val="both"/>
        <w:rPr>
          <w:sz w:val="20"/>
          <w:lang w:val="es-CR"/>
        </w:rPr>
      </w:pPr>
      <w:r w:rsidRPr="0074571B">
        <w:rPr>
          <w:sz w:val="20"/>
          <w:lang w:val="es-CR"/>
        </w:rPr>
        <w:t>El derecho a la defensa obliga al Estado a tratar al individuo en todo momento como un verdadero sujeto del proceso, en el más amplio sentido de este concepto, y no simplemente como objeto del mismo</w:t>
      </w:r>
      <w:hyperlink w:anchor="_bookmark269" w:history="1">
        <w:r w:rsidRPr="0074571B">
          <w:rPr>
            <w:position w:val="7"/>
            <w:sz w:val="13"/>
            <w:lang w:val="es-CR"/>
          </w:rPr>
          <w:t>215</w:t>
        </w:r>
      </w:hyperlink>
      <w:r w:rsidRPr="0074571B">
        <w:rPr>
          <w:sz w:val="20"/>
          <w:lang w:val="es-CR"/>
        </w:rPr>
        <w:t>. El derecho a la defensa se proyecta en dos facetas dentro</w:t>
      </w:r>
      <w:r w:rsidRPr="0074571B">
        <w:rPr>
          <w:spacing w:val="-17"/>
          <w:sz w:val="20"/>
          <w:lang w:val="es-CR"/>
        </w:rPr>
        <w:t xml:space="preserve"> </w:t>
      </w:r>
      <w:r w:rsidRPr="0074571B">
        <w:rPr>
          <w:sz w:val="20"/>
          <w:lang w:val="es-CR"/>
        </w:rPr>
        <w:t>del</w:t>
      </w:r>
      <w:r w:rsidRPr="0074571B">
        <w:rPr>
          <w:spacing w:val="-13"/>
          <w:sz w:val="20"/>
          <w:lang w:val="es-CR"/>
        </w:rPr>
        <w:t xml:space="preserve"> </w:t>
      </w:r>
      <w:r w:rsidRPr="0074571B">
        <w:rPr>
          <w:sz w:val="20"/>
          <w:lang w:val="es-CR"/>
        </w:rPr>
        <w:t>proceso</w:t>
      </w:r>
      <w:r w:rsidRPr="0074571B">
        <w:rPr>
          <w:spacing w:val="-17"/>
          <w:sz w:val="20"/>
          <w:lang w:val="es-CR"/>
        </w:rPr>
        <w:t xml:space="preserve"> </w:t>
      </w:r>
      <w:r w:rsidRPr="0074571B">
        <w:rPr>
          <w:sz w:val="20"/>
          <w:lang w:val="es-CR"/>
        </w:rPr>
        <w:t>penal:</w:t>
      </w:r>
      <w:r w:rsidRPr="0074571B">
        <w:rPr>
          <w:spacing w:val="-14"/>
          <w:sz w:val="20"/>
          <w:lang w:val="es-CR"/>
        </w:rPr>
        <w:t xml:space="preserve"> </w:t>
      </w:r>
      <w:r w:rsidRPr="0074571B">
        <w:rPr>
          <w:sz w:val="20"/>
          <w:lang w:val="es-CR"/>
        </w:rPr>
        <w:t>por</w:t>
      </w:r>
      <w:r w:rsidRPr="0074571B">
        <w:rPr>
          <w:spacing w:val="-17"/>
          <w:sz w:val="20"/>
          <w:lang w:val="es-CR"/>
        </w:rPr>
        <w:t xml:space="preserve"> </w:t>
      </w:r>
      <w:r w:rsidRPr="0074571B">
        <w:rPr>
          <w:sz w:val="20"/>
          <w:lang w:val="es-CR"/>
        </w:rPr>
        <w:t>un</w:t>
      </w:r>
      <w:r w:rsidRPr="0074571B">
        <w:rPr>
          <w:spacing w:val="-16"/>
          <w:sz w:val="20"/>
          <w:lang w:val="es-CR"/>
        </w:rPr>
        <w:t xml:space="preserve"> </w:t>
      </w:r>
      <w:r w:rsidRPr="0074571B">
        <w:rPr>
          <w:sz w:val="20"/>
          <w:lang w:val="es-CR"/>
        </w:rPr>
        <w:t>lado,</w:t>
      </w:r>
      <w:r w:rsidRPr="0074571B">
        <w:rPr>
          <w:spacing w:val="-15"/>
          <w:sz w:val="20"/>
          <w:lang w:val="es-CR"/>
        </w:rPr>
        <w:t xml:space="preserve"> </w:t>
      </w:r>
      <w:r w:rsidRPr="0074571B">
        <w:rPr>
          <w:sz w:val="20"/>
          <w:lang w:val="es-CR"/>
        </w:rPr>
        <w:t>el</w:t>
      </w:r>
      <w:r w:rsidRPr="0074571B">
        <w:rPr>
          <w:spacing w:val="-13"/>
          <w:sz w:val="20"/>
          <w:lang w:val="es-CR"/>
        </w:rPr>
        <w:t xml:space="preserve"> </w:t>
      </w:r>
      <w:r w:rsidRPr="0074571B">
        <w:rPr>
          <w:sz w:val="20"/>
          <w:lang w:val="es-CR"/>
        </w:rPr>
        <w:t>derecho</w:t>
      </w:r>
      <w:r w:rsidRPr="0074571B">
        <w:rPr>
          <w:spacing w:val="-17"/>
          <w:sz w:val="20"/>
          <w:lang w:val="es-CR"/>
        </w:rPr>
        <w:t xml:space="preserve"> </w:t>
      </w:r>
      <w:r w:rsidRPr="0074571B">
        <w:rPr>
          <w:sz w:val="20"/>
          <w:lang w:val="es-CR"/>
        </w:rPr>
        <w:t>a</w:t>
      </w:r>
      <w:r w:rsidRPr="0074571B">
        <w:rPr>
          <w:spacing w:val="-14"/>
          <w:sz w:val="20"/>
          <w:lang w:val="es-CR"/>
        </w:rPr>
        <w:t xml:space="preserve"> </w:t>
      </w:r>
      <w:r w:rsidRPr="0074571B">
        <w:rPr>
          <w:sz w:val="20"/>
          <w:lang w:val="es-CR"/>
        </w:rPr>
        <w:t>la</w:t>
      </w:r>
      <w:r w:rsidRPr="0074571B">
        <w:rPr>
          <w:spacing w:val="-14"/>
          <w:sz w:val="20"/>
          <w:lang w:val="es-CR"/>
        </w:rPr>
        <w:t xml:space="preserve"> </w:t>
      </w:r>
      <w:r w:rsidRPr="0074571B">
        <w:rPr>
          <w:sz w:val="20"/>
          <w:lang w:val="es-CR"/>
        </w:rPr>
        <w:t>defensa</w:t>
      </w:r>
      <w:r w:rsidRPr="0074571B">
        <w:rPr>
          <w:spacing w:val="-15"/>
          <w:sz w:val="20"/>
          <w:lang w:val="es-CR"/>
        </w:rPr>
        <w:t xml:space="preserve"> </w:t>
      </w:r>
      <w:r w:rsidRPr="0074571B">
        <w:rPr>
          <w:sz w:val="20"/>
          <w:lang w:val="es-CR"/>
        </w:rPr>
        <w:t>material</w:t>
      </w:r>
      <w:r w:rsidRPr="0074571B">
        <w:rPr>
          <w:spacing w:val="-13"/>
          <w:sz w:val="20"/>
          <w:lang w:val="es-CR"/>
        </w:rPr>
        <w:t xml:space="preserve"> </w:t>
      </w:r>
      <w:r w:rsidRPr="0074571B">
        <w:rPr>
          <w:sz w:val="20"/>
          <w:lang w:val="es-CR"/>
        </w:rPr>
        <w:t>a</w:t>
      </w:r>
      <w:r w:rsidRPr="0074571B">
        <w:rPr>
          <w:spacing w:val="-18"/>
          <w:sz w:val="20"/>
          <w:lang w:val="es-CR"/>
        </w:rPr>
        <w:t xml:space="preserve"> </w:t>
      </w:r>
      <w:r w:rsidRPr="0074571B">
        <w:rPr>
          <w:sz w:val="20"/>
          <w:lang w:val="es-CR"/>
        </w:rPr>
        <w:t>través</w:t>
      </w:r>
      <w:r w:rsidRPr="0074571B">
        <w:rPr>
          <w:spacing w:val="-16"/>
          <w:sz w:val="20"/>
          <w:lang w:val="es-CR"/>
        </w:rPr>
        <w:t xml:space="preserve"> </w:t>
      </w:r>
      <w:r w:rsidRPr="0074571B">
        <w:rPr>
          <w:sz w:val="20"/>
          <w:lang w:val="es-CR"/>
        </w:rPr>
        <w:t>de</w:t>
      </w:r>
      <w:r w:rsidRPr="0074571B">
        <w:rPr>
          <w:spacing w:val="-17"/>
          <w:sz w:val="20"/>
          <w:lang w:val="es-CR"/>
        </w:rPr>
        <w:t xml:space="preserve"> </w:t>
      </w:r>
      <w:r w:rsidRPr="0074571B">
        <w:rPr>
          <w:sz w:val="20"/>
          <w:lang w:val="es-CR"/>
        </w:rPr>
        <w:t>los</w:t>
      </w:r>
      <w:r w:rsidRPr="0074571B">
        <w:rPr>
          <w:spacing w:val="-15"/>
          <w:sz w:val="20"/>
          <w:lang w:val="es-CR"/>
        </w:rPr>
        <w:t xml:space="preserve"> </w:t>
      </w:r>
      <w:r w:rsidRPr="0074571B">
        <w:rPr>
          <w:sz w:val="20"/>
          <w:lang w:val="es-CR"/>
        </w:rPr>
        <w:t>propios</w:t>
      </w:r>
    </w:p>
    <w:p w14:paraId="5335C282" w14:textId="7A4BCC9B" w:rsidR="00003F82" w:rsidRPr="0074571B" w:rsidRDefault="002F4DAA">
      <w:pPr>
        <w:pStyle w:val="Textoindependiente"/>
        <w:spacing w:before="4"/>
        <w:rPr>
          <w:sz w:val="10"/>
          <w:lang w:val="es-CR"/>
        </w:rPr>
      </w:pPr>
      <w:r>
        <w:rPr>
          <w:noProof/>
        </w:rPr>
        <mc:AlternateContent>
          <mc:Choice Requires="wps">
            <w:drawing>
              <wp:anchor distT="0" distB="0" distL="0" distR="0" simplePos="0" relativeHeight="251640320" behindDoc="0" locked="0" layoutInCell="1" allowOverlap="1" wp14:anchorId="6A642C09" wp14:editId="3020EDB4">
                <wp:simplePos x="0" y="0"/>
                <wp:positionH relativeFrom="page">
                  <wp:posOffset>900430</wp:posOffset>
                </wp:positionH>
                <wp:positionV relativeFrom="paragraph">
                  <wp:posOffset>108585</wp:posOffset>
                </wp:positionV>
                <wp:extent cx="1828800" cy="0"/>
                <wp:effectExtent l="5080" t="6985" r="13970" b="12065"/>
                <wp:wrapTopAndBottom/>
                <wp:docPr id="1887020653"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B314D" id="Line 69" o:spid="_x0000_s1026" style="position:absolute;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8.55pt" to="214.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" strokeweight=".6pt">
                <w10:wrap type="topAndBottom" anchorx="page"/>
              </v:line>
            </w:pict>
          </mc:Fallback>
        </mc:AlternateContent>
      </w:r>
    </w:p>
    <w:p w14:paraId="5073D416" w14:textId="77777777" w:rsidR="00003F82" w:rsidRPr="0074571B" w:rsidRDefault="002F4DAA">
      <w:pPr>
        <w:spacing w:before="81"/>
        <w:ind w:left="117" w:right="119" w:hanging="1"/>
        <w:jc w:val="both"/>
        <w:rPr>
          <w:sz w:val="16"/>
          <w:lang w:val="es-CR"/>
        </w:rPr>
      </w:pPr>
      <w:bookmarkStart w:id="295" w:name="_bookmark267"/>
      <w:bookmarkEnd w:id="295"/>
      <w:r w:rsidRPr="0074571B">
        <w:rPr>
          <w:position w:val="6"/>
          <w:sz w:val="10"/>
          <w:lang w:val="es-CR"/>
        </w:rPr>
        <w:t xml:space="preserve">213 </w:t>
      </w:r>
      <w:r w:rsidRPr="0074571B">
        <w:rPr>
          <w:i/>
          <w:sz w:val="16"/>
          <w:lang w:val="es-CR"/>
        </w:rPr>
        <w:t xml:space="preserve">Cfr. Caso del Tribunal Constitucional Vs. </w:t>
      </w:r>
      <w:r>
        <w:rPr>
          <w:i/>
          <w:sz w:val="16"/>
        </w:rPr>
        <w:t xml:space="preserve">Perú. </w:t>
      </w:r>
      <w:r w:rsidRPr="0074571B">
        <w:rPr>
          <w:i/>
          <w:sz w:val="16"/>
          <w:lang w:val="es-CR"/>
        </w:rPr>
        <w:t xml:space="preserve">Fondo, Reparaciones y Costas. </w:t>
      </w:r>
      <w:r w:rsidRPr="0074571B">
        <w:rPr>
          <w:sz w:val="16"/>
          <w:lang w:val="es-CR"/>
        </w:rPr>
        <w:t xml:space="preserve">Sentencia de 31 de enero de 2001. Serie C No. 71, párr. 71, y </w:t>
      </w:r>
      <w:r w:rsidRPr="0074571B">
        <w:rPr>
          <w:i/>
          <w:sz w:val="16"/>
          <w:lang w:val="es-CR"/>
        </w:rPr>
        <w:t xml:space="preserve">Caso Casa Nina Vs. Perú. Excepciones Preliminares, Fondo, Reparaciones y Costas. </w:t>
      </w:r>
      <w:r w:rsidRPr="0074571B">
        <w:rPr>
          <w:sz w:val="16"/>
          <w:lang w:val="es-CR"/>
        </w:rPr>
        <w:t>Sentencia de 24 de noviembre de 2020. Serie C No. 419, párr. 88.</w:t>
      </w:r>
    </w:p>
    <w:p w14:paraId="069C2830" w14:textId="77777777" w:rsidR="00003F82" w:rsidRPr="0074571B" w:rsidRDefault="002F4DAA">
      <w:pPr>
        <w:spacing w:before="119"/>
        <w:ind w:left="117" w:right="117" w:hanging="2"/>
        <w:jc w:val="both"/>
        <w:rPr>
          <w:sz w:val="16"/>
          <w:lang w:val="es-CR"/>
        </w:rPr>
      </w:pPr>
      <w:bookmarkStart w:id="296" w:name="_bookmark268"/>
      <w:bookmarkEnd w:id="296"/>
      <w:r w:rsidRPr="0074571B">
        <w:rPr>
          <w:position w:val="6"/>
          <w:sz w:val="10"/>
          <w:lang w:val="es-CR"/>
        </w:rPr>
        <w:t>214</w:t>
      </w:r>
      <w:r w:rsidRPr="0074571B">
        <w:rPr>
          <w:spacing w:val="10"/>
          <w:position w:val="6"/>
          <w:sz w:val="10"/>
          <w:lang w:val="es-CR"/>
        </w:rPr>
        <w:t xml:space="preserve"> </w:t>
      </w:r>
      <w:r w:rsidRPr="0074571B">
        <w:rPr>
          <w:i/>
          <w:sz w:val="16"/>
          <w:lang w:val="es-CR"/>
        </w:rPr>
        <w:t>Cfr.</w:t>
      </w:r>
      <w:r w:rsidRPr="0074571B">
        <w:rPr>
          <w:i/>
          <w:spacing w:val="-19"/>
          <w:sz w:val="16"/>
          <w:lang w:val="es-CR"/>
        </w:rPr>
        <w:t xml:space="preserve"> </w:t>
      </w:r>
      <w:r w:rsidRPr="0074571B">
        <w:rPr>
          <w:i/>
          <w:sz w:val="16"/>
          <w:lang w:val="es-CR"/>
        </w:rPr>
        <w:t>Caso</w:t>
      </w:r>
      <w:r w:rsidRPr="0074571B">
        <w:rPr>
          <w:i/>
          <w:spacing w:val="-17"/>
          <w:sz w:val="16"/>
          <w:lang w:val="es-CR"/>
        </w:rPr>
        <w:t xml:space="preserve"> </w:t>
      </w:r>
      <w:r w:rsidRPr="0074571B">
        <w:rPr>
          <w:i/>
          <w:sz w:val="16"/>
          <w:lang w:val="es-CR"/>
        </w:rPr>
        <w:t>Barreto</w:t>
      </w:r>
      <w:r w:rsidRPr="0074571B">
        <w:rPr>
          <w:i/>
          <w:spacing w:val="-16"/>
          <w:sz w:val="16"/>
          <w:lang w:val="es-CR"/>
        </w:rPr>
        <w:t xml:space="preserve"> </w:t>
      </w:r>
      <w:r w:rsidRPr="0074571B">
        <w:rPr>
          <w:i/>
          <w:sz w:val="16"/>
          <w:lang w:val="es-CR"/>
        </w:rPr>
        <w:t>Leiva</w:t>
      </w:r>
      <w:r w:rsidRPr="0074571B">
        <w:rPr>
          <w:i/>
          <w:spacing w:val="-20"/>
          <w:sz w:val="16"/>
          <w:lang w:val="es-CR"/>
        </w:rPr>
        <w:t xml:space="preserve"> </w:t>
      </w:r>
      <w:r w:rsidRPr="0074571B">
        <w:rPr>
          <w:i/>
          <w:sz w:val="16"/>
          <w:lang w:val="es-CR"/>
        </w:rPr>
        <w:t>Vs.</w:t>
      </w:r>
      <w:r w:rsidRPr="0074571B">
        <w:rPr>
          <w:i/>
          <w:spacing w:val="-20"/>
          <w:sz w:val="16"/>
          <w:lang w:val="es-CR"/>
        </w:rPr>
        <w:t xml:space="preserve"> </w:t>
      </w:r>
      <w:r w:rsidRPr="0074571B">
        <w:rPr>
          <w:i/>
          <w:sz w:val="16"/>
          <w:lang w:val="es-CR"/>
        </w:rPr>
        <w:t>Venezuela.</w:t>
      </w:r>
      <w:r w:rsidRPr="0074571B">
        <w:rPr>
          <w:i/>
          <w:spacing w:val="-19"/>
          <w:sz w:val="16"/>
          <w:lang w:val="es-CR"/>
        </w:rPr>
        <w:t xml:space="preserve"> </w:t>
      </w:r>
      <w:r w:rsidRPr="0074571B">
        <w:rPr>
          <w:i/>
          <w:sz w:val="16"/>
          <w:lang w:val="es-CR"/>
        </w:rPr>
        <w:t>Fondo,</w:t>
      </w:r>
      <w:r w:rsidRPr="0074571B">
        <w:rPr>
          <w:i/>
          <w:spacing w:val="-18"/>
          <w:sz w:val="16"/>
          <w:lang w:val="es-CR"/>
        </w:rPr>
        <w:t xml:space="preserve"> </w:t>
      </w:r>
      <w:r w:rsidRPr="0074571B">
        <w:rPr>
          <w:i/>
          <w:sz w:val="16"/>
          <w:lang w:val="es-CR"/>
        </w:rPr>
        <w:t>Reparaciones</w:t>
      </w:r>
      <w:r w:rsidRPr="0074571B">
        <w:rPr>
          <w:i/>
          <w:spacing w:val="-21"/>
          <w:sz w:val="16"/>
          <w:lang w:val="es-CR"/>
        </w:rPr>
        <w:t xml:space="preserve"> </w:t>
      </w:r>
      <w:r w:rsidRPr="0074571B">
        <w:rPr>
          <w:i/>
          <w:sz w:val="16"/>
          <w:lang w:val="es-CR"/>
        </w:rPr>
        <w:t>y</w:t>
      </w:r>
      <w:r w:rsidRPr="0074571B">
        <w:rPr>
          <w:i/>
          <w:spacing w:val="-16"/>
          <w:sz w:val="16"/>
          <w:lang w:val="es-CR"/>
        </w:rPr>
        <w:t xml:space="preserve"> </w:t>
      </w:r>
      <w:r w:rsidRPr="0074571B">
        <w:rPr>
          <w:i/>
          <w:sz w:val="16"/>
          <w:lang w:val="es-CR"/>
        </w:rPr>
        <w:t>Costas.</w:t>
      </w:r>
      <w:r w:rsidRPr="0074571B">
        <w:rPr>
          <w:i/>
          <w:spacing w:val="-19"/>
          <w:sz w:val="16"/>
          <w:lang w:val="es-CR"/>
        </w:rPr>
        <w:t xml:space="preserve"> </w:t>
      </w:r>
      <w:r w:rsidRPr="0074571B">
        <w:rPr>
          <w:sz w:val="16"/>
          <w:lang w:val="es-CR"/>
        </w:rPr>
        <w:t>Sentencia</w:t>
      </w:r>
      <w:r w:rsidRPr="0074571B">
        <w:rPr>
          <w:spacing w:val="-18"/>
          <w:sz w:val="16"/>
          <w:lang w:val="es-CR"/>
        </w:rPr>
        <w:t xml:space="preserve"> </w:t>
      </w:r>
      <w:r w:rsidRPr="0074571B">
        <w:rPr>
          <w:sz w:val="16"/>
          <w:lang w:val="es-CR"/>
        </w:rPr>
        <w:t>de</w:t>
      </w:r>
      <w:r w:rsidRPr="0074571B">
        <w:rPr>
          <w:spacing w:val="-19"/>
          <w:sz w:val="16"/>
          <w:lang w:val="es-CR"/>
        </w:rPr>
        <w:t xml:space="preserve"> </w:t>
      </w:r>
      <w:r w:rsidRPr="0074571B">
        <w:rPr>
          <w:sz w:val="16"/>
          <w:lang w:val="es-CR"/>
        </w:rPr>
        <w:t>17</w:t>
      </w:r>
      <w:r w:rsidRPr="0074571B">
        <w:rPr>
          <w:spacing w:val="-17"/>
          <w:sz w:val="16"/>
          <w:lang w:val="es-CR"/>
        </w:rPr>
        <w:t xml:space="preserve"> </w:t>
      </w:r>
      <w:r w:rsidRPr="0074571B">
        <w:rPr>
          <w:sz w:val="16"/>
          <w:lang w:val="es-CR"/>
        </w:rPr>
        <w:t>de</w:t>
      </w:r>
      <w:r w:rsidRPr="0074571B">
        <w:rPr>
          <w:spacing w:val="-19"/>
          <w:sz w:val="16"/>
          <w:lang w:val="es-CR"/>
        </w:rPr>
        <w:t xml:space="preserve"> </w:t>
      </w:r>
      <w:r w:rsidRPr="0074571B">
        <w:rPr>
          <w:sz w:val="16"/>
          <w:lang w:val="es-CR"/>
        </w:rPr>
        <w:t>noviembre</w:t>
      </w:r>
      <w:r w:rsidRPr="0074571B">
        <w:rPr>
          <w:spacing w:val="-16"/>
          <w:sz w:val="16"/>
          <w:lang w:val="es-CR"/>
        </w:rPr>
        <w:t xml:space="preserve"> </w:t>
      </w:r>
      <w:r w:rsidRPr="0074571B">
        <w:rPr>
          <w:sz w:val="16"/>
          <w:lang w:val="es-CR"/>
        </w:rPr>
        <w:t>de</w:t>
      </w:r>
      <w:r w:rsidRPr="0074571B">
        <w:rPr>
          <w:spacing w:val="-19"/>
          <w:sz w:val="16"/>
          <w:lang w:val="es-CR"/>
        </w:rPr>
        <w:t xml:space="preserve"> </w:t>
      </w:r>
      <w:r w:rsidRPr="0074571B">
        <w:rPr>
          <w:sz w:val="16"/>
          <w:lang w:val="es-CR"/>
        </w:rPr>
        <w:t xml:space="preserve">2009.Serie C No. 206, párr. </w:t>
      </w:r>
      <w:r>
        <w:rPr>
          <w:sz w:val="16"/>
        </w:rPr>
        <w:t xml:space="preserve">29, y </w:t>
      </w:r>
      <w:r>
        <w:rPr>
          <w:i/>
          <w:sz w:val="16"/>
        </w:rPr>
        <w:t xml:space="preserve">Caso Grijalva Bueno Vs. Ecuador. </w:t>
      </w:r>
      <w:r w:rsidRPr="0074571B">
        <w:rPr>
          <w:i/>
          <w:sz w:val="16"/>
          <w:lang w:val="es-CR"/>
        </w:rPr>
        <w:t xml:space="preserve">Excepción Preliminar, Fondo, Reparaciones y Costas. </w:t>
      </w:r>
      <w:r w:rsidRPr="0074571B">
        <w:rPr>
          <w:sz w:val="16"/>
          <w:lang w:val="es-CR"/>
        </w:rPr>
        <w:t>Sentencia de 3 de junio de 2021. Serie C No. 426, párr.</w:t>
      </w:r>
      <w:r w:rsidRPr="0074571B">
        <w:rPr>
          <w:spacing w:val="-35"/>
          <w:sz w:val="16"/>
          <w:lang w:val="es-CR"/>
        </w:rPr>
        <w:t xml:space="preserve"> </w:t>
      </w:r>
      <w:r w:rsidRPr="0074571B">
        <w:rPr>
          <w:sz w:val="16"/>
          <w:lang w:val="es-CR"/>
        </w:rPr>
        <w:t>100.</w:t>
      </w:r>
    </w:p>
    <w:p w14:paraId="2FBE64E6" w14:textId="77777777" w:rsidR="00003F82" w:rsidRPr="0074571B" w:rsidRDefault="002F4DAA">
      <w:pPr>
        <w:spacing w:before="119"/>
        <w:ind w:left="117" w:right="120" w:hanging="1"/>
        <w:jc w:val="both"/>
        <w:rPr>
          <w:sz w:val="16"/>
          <w:lang w:val="es-CR"/>
        </w:rPr>
      </w:pPr>
      <w:bookmarkStart w:id="297" w:name="_bookmark269"/>
      <w:bookmarkEnd w:id="297"/>
      <w:r w:rsidRPr="0074571B">
        <w:rPr>
          <w:position w:val="6"/>
          <w:sz w:val="10"/>
          <w:lang w:val="es-CR"/>
        </w:rPr>
        <w:t xml:space="preserve">215 </w:t>
      </w:r>
      <w:r w:rsidRPr="0074571B">
        <w:rPr>
          <w:i/>
          <w:sz w:val="16"/>
          <w:lang w:val="es-CR"/>
        </w:rPr>
        <w:t>Cfr. Caso Barreto Leiva Vs. Venezuela, supra</w:t>
      </w:r>
      <w:r w:rsidRPr="0074571B">
        <w:rPr>
          <w:sz w:val="16"/>
          <w:lang w:val="es-CR"/>
        </w:rPr>
        <w:t xml:space="preserve">, párr. 29, y </w:t>
      </w:r>
      <w:r w:rsidRPr="0074571B">
        <w:rPr>
          <w:i/>
          <w:sz w:val="16"/>
          <w:lang w:val="es-CR"/>
        </w:rPr>
        <w:t xml:space="preserve">Caso Ruiz Fuentes y otra Vs. </w:t>
      </w:r>
      <w:r>
        <w:rPr>
          <w:i/>
          <w:sz w:val="16"/>
        </w:rPr>
        <w:t xml:space="preserve">Guatemala. </w:t>
      </w:r>
      <w:r w:rsidRPr="0074571B">
        <w:rPr>
          <w:i/>
          <w:sz w:val="16"/>
          <w:lang w:val="es-CR"/>
        </w:rPr>
        <w:t xml:space="preserve">Excepción Preliminar, Fondo, Reparaciones y Costas. </w:t>
      </w:r>
      <w:r w:rsidRPr="0074571B">
        <w:rPr>
          <w:sz w:val="16"/>
          <w:lang w:val="es-CR"/>
        </w:rPr>
        <w:t>Sentencia de 10 de octubre de 2019. Serie C No. 385, párr. 151.</w:t>
      </w:r>
    </w:p>
    <w:p w14:paraId="36318C85" w14:textId="77777777" w:rsidR="00003F82" w:rsidRPr="0074571B" w:rsidRDefault="00003F82">
      <w:pPr>
        <w:jc w:val="both"/>
        <w:rPr>
          <w:sz w:val="16"/>
          <w:lang w:val="es-CR"/>
        </w:rPr>
        <w:sectPr w:rsidR="00003F82" w:rsidRPr="0074571B">
          <w:pgSz w:w="12240" w:h="15840"/>
          <w:pgMar w:top="1340" w:right="1340" w:bottom="1220" w:left="1300" w:header="0" w:footer="1027" w:gutter="0"/>
          <w:cols w:space="720"/>
        </w:sectPr>
      </w:pPr>
    </w:p>
    <w:p w14:paraId="25E8904D" w14:textId="77777777" w:rsidR="00003F82" w:rsidRPr="0074571B" w:rsidRDefault="002F4DAA">
      <w:pPr>
        <w:pStyle w:val="Textoindependiente"/>
        <w:spacing w:before="79"/>
        <w:ind w:left="113" w:right="120" w:firstLine="3"/>
        <w:jc w:val="both"/>
        <w:rPr>
          <w:lang w:val="es-CR"/>
        </w:rPr>
      </w:pPr>
      <w:r w:rsidRPr="0074571B">
        <w:rPr>
          <w:lang w:val="es-CR"/>
        </w:rPr>
        <w:lastRenderedPageBreak/>
        <w:t>actos de la persona inculpada, siendo su exponente central la posibilidad de participar de forma</w:t>
      </w:r>
      <w:r w:rsidRPr="0074571B">
        <w:rPr>
          <w:spacing w:val="-7"/>
          <w:lang w:val="es-CR"/>
        </w:rPr>
        <w:t xml:space="preserve"> </w:t>
      </w:r>
      <w:r w:rsidRPr="0074571B">
        <w:rPr>
          <w:lang w:val="es-CR"/>
        </w:rPr>
        <w:t>activa</w:t>
      </w:r>
      <w:r w:rsidRPr="0074571B">
        <w:rPr>
          <w:spacing w:val="-7"/>
          <w:lang w:val="es-CR"/>
        </w:rPr>
        <w:t xml:space="preserve"> </w:t>
      </w:r>
      <w:r w:rsidRPr="0074571B">
        <w:rPr>
          <w:lang w:val="es-CR"/>
        </w:rPr>
        <w:t>en</w:t>
      </w:r>
      <w:r w:rsidRPr="0074571B">
        <w:rPr>
          <w:spacing w:val="-5"/>
          <w:lang w:val="es-CR"/>
        </w:rPr>
        <w:t xml:space="preserve"> </w:t>
      </w:r>
      <w:r w:rsidRPr="0074571B">
        <w:rPr>
          <w:lang w:val="es-CR"/>
        </w:rPr>
        <w:t>las</w:t>
      </w:r>
      <w:r w:rsidRPr="0074571B">
        <w:rPr>
          <w:spacing w:val="-8"/>
          <w:lang w:val="es-CR"/>
        </w:rPr>
        <w:t xml:space="preserve"> </w:t>
      </w:r>
      <w:r w:rsidRPr="0074571B">
        <w:rPr>
          <w:lang w:val="es-CR"/>
        </w:rPr>
        <w:t>audiencias</w:t>
      </w:r>
      <w:r w:rsidRPr="0074571B">
        <w:rPr>
          <w:spacing w:val="-9"/>
          <w:lang w:val="es-CR"/>
        </w:rPr>
        <w:t xml:space="preserve"> </w:t>
      </w:r>
      <w:r w:rsidRPr="0074571B">
        <w:rPr>
          <w:lang w:val="es-CR"/>
        </w:rPr>
        <w:t>y</w:t>
      </w:r>
      <w:r w:rsidRPr="0074571B">
        <w:rPr>
          <w:spacing w:val="-5"/>
          <w:lang w:val="es-CR"/>
        </w:rPr>
        <w:t xml:space="preserve"> </w:t>
      </w:r>
      <w:r w:rsidRPr="0074571B">
        <w:rPr>
          <w:lang w:val="es-CR"/>
        </w:rPr>
        <w:t>diligencias</w:t>
      </w:r>
      <w:r w:rsidRPr="0074571B">
        <w:rPr>
          <w:spacing w:val="-8"/>
          <w:lang w:val="es-CR"/>
        </w:rPr>
        <w:t xml:space="preserve"> </w:t>
      </w:r>
      <w:r w:rsidRPr="0074571B">
        <w:rPr>
          <w:lang w:val="es-CR"/>
        </w:rPr>
        <w:t>y</w:t>
      </w:r>
      <w:r w:rsidRPr="0074571B">
        <w:rPr>
          <w:spacing w:val="-5"/>
          <w:lang w:val="es-CR"/>
        </w:rPr>
        <w:t xml:space="preserve"> </w:t>
      </w:r>
      <w:r w:rsidRPr="0074571B">
        <w:rPr>
          <w:lang w:val="es-CR"/>
        </w:rPr>
        <w:t>de</w:t>
      </w:r>
      <w:r w:rsidRPr="0074571B">
        <w:rPr>
          <w:spacing w:val="-5"/>
          <w:lang w:val="es-CR"/>
        </w:rPr>
        <w:t xml:space="preserve"> </w:t>
      </w:r>
      <w:r w:rsidRPr="0074571B">
        <w:rPr>
          <w:lang w:val="es-CR"/>
        </w:rPr>
        <w:t>rendir</w:t>
      </w:r>
      <w:r w:rsidRPr="0074571B">
        <w:rPr>
          <w:spacing w:val="-10"/>
          <w:lang w:val="es-CR"/>
        </w:rPr>
        <w:t xml:space="preserve"> </w:t>
      </w:r>
      <w:r w:rsidRPr="0074571B">
        <w:rPr>
          <w:lang w:val="es-CR"/>
        </w:rPr>
        <w:t>una</w:t>
      </w:r>
      <w:r w:rsidRPr="0074571B">
        <w:rPr>
          <w:spacing w:val="-7"/>
          <w:lang w:val="es-CR"/>
        </w:rPr>
        <w:t xml:space="preserve"> </w:t>
      </w:r>
      <w:r w:rsidRPr="0074571B">
        <w:rPr>
          <w:lang w:val="es-CR"/>
        </w:rPr>
        <w:t>declaración</w:t>
      </w:r>
      <w:r w:rsidRPr="0074571B">
        <w:rPr>
          <w:spacing w:val="-6"/>
          <w:lang w:val="es-CR"/>
        </w:rPr>
        <w:t xml:space="preserve"> </w:t>
      </w:r>
      <w:r w:rsidRPr="0074571B">
        <w:rPr>
          <w:lang w:val="es-CR"/>
        </w:rPr>
        <w:t>libre</w:t>
      </w:r>
      <w:r w:rsidRPr="0074571B">
        <w:rPr>
          <w:spacing w:val="-7"/>
          <w:lang w:val="es-CR"/>
        </w:rPr>
        <w:t xml:space="preserve"> </w:t>
      </w:r>
      <w:r w:rsidRPr="0074571B">
        <w:rPr>
          <w:lang w:val="es-CR"/>
        </w:rPr>
        <w:t>sobre</w:t>
      </w:r>
      <w:r w:rsidRPr="0074571B">
        <w:rPr>
          <w:spacing w:val="-6"/>
          <w:lang w:val="es-CR"/>
        </w:rPr>
        <w:t xml:space="preserve"> </w:t>
      </w:r>
      <w:r w:rsidRPr="0074571B">
        <w:rPr>
          <w:lang w:val="es-CR"/>
        </w:rPr>
        <w:t>los</w:t>
      </w:r>
      <w:r w:rsidRPr="0074571B">
        <w:rPr>
          <w:spacing w:val="-8"/>
          <w:lang w:val="es-CR"/>
        </w:rPr>
        <w:t xml:space="preserve"> </w:t>
      </w:r>
      <w:r w:rsidRPr="0074571B">
        <w:rPr>
          <w:lang w:val="es-CR"/>
        </w:rPr>
        <w:t>hechos que</w:t>
      </w:r>
      <w:r w:rsidRPr="0074571B">
        <w:rPr>
          <w:spacing w:val="-14"/>
          <w:lang w:val="es-CR"/>
        </w:rPr>
        <w:t xml:space="preserve"> </w:t>
      </w:r>
      <w:r w:rsidRPr="0074571B">
        <w:rPr>
          <w:lang w:val="es-CR"/>
        </w:rPr>
        <w:t>se</w:t>
      </w:r>
      <w:r w:rsidRPr="0074571B">
        <w:rPr>
          <w:spacing w:val="-10"/>
          <w:lang w:val="es-CR"/>
        </w:rPr>
        <w:t xml:space="preserve"> </w:t>
      </w:r>
      <w:r w:rsidRPr="0074571B">
        <w:rPr>
          <w:lang w:val="es-CR"/>
        </w:rPr>
        <w:t>le</w:t>
      </w:r>
      <w:r w:rsidRPr="0074571B">
        <w:rPr>
          <w:spacing w:val="-12"/>
          <w:lang w:val="es-CR"/>
        </w:rPr>
        <w:t xml:space="preserve"> </w:t>
      </w:r>
      <w:r w:rsidRPr="0074571B">
        <w:rPr>
          <w:lang w:val="es-CR"/>
        </w:rPr>
        <w:t>atribuyen</w:t>
      </w:r>
      <w:r w:rsidRPr="0074571B">
        <w:rPr>
          <w:spacing w:val="-11"/>
          <w:lang w:val="es-CR"/>
        </w:rPr>
        <w:t xml:space="preserve"> </w:t>
      </w:r>
      <w:r w:rsidRPr="0074571B">
        <w:rPr>
          <w:lang w:val="es-CR"/>
        </w:rPr>
        <w:t>y,</w:t>
      </w:r>
      <w:r w:rsidRPr="0074571B">
        <w:rPr>
          <w:spacing w:val="-11"/>
          <w:lang w:val="es-CR"/>
        </w:rPr>
        <w:t xml:space="preserve"> </w:t>
      </w:r>
      <w:r w:rsidRPr="0074571B">
        <w:rPr>
          <w:lang w:val="es-CR"/>
        </w:rPr>
        <w:t>por</w:t>
      </w:r>
      <w:r w:rsidRPr="0074571B">
        <w:rPr>
          <w:spacing w:val="-10"/>
          <w:lang w:val="es-CR"/>
        </w:rPr>
        <w:t xml:space="preserve"> </w:t>
      </w:r>
      <w:r w:rsidRPr="0074571B">
        <w:rPr>
          <w:lang w:val="es-CR"/>
        </w:rPr>
        <w:t>el</w:t>
      </w:r>
      <w:r w:rsidRPr="0074571B">
        <w:rPr>
          <w:spacing w:val="-9"/>
          <w:lang w:val="es-CR"/>
        </w:rPr>
        <w:t xml:space="preserve"> </w:t>
      </w:r>
      <w:r w:rsidRPr="0074571B">
        <w:rPr>
          <w:lang w:val="es-CR"/>
        </w:rPr>
        <w:t>otro,</w:t>
      </w:r>
      <w:r w:rsidRPr="0074571B">
        <w:rPr>
          <w:spacing w:val="-13"/>
          <w:lang w:val="es-CR"/>
        </w:rPr>
        <w:t xml:space="preserve"> </w:t>
      </w:r>
      <w:r w:rsidRPr="0074571B">
        <w:rPr>
          <w:lang w:val="es-CR"/>
        </w:rPr>
        <w:t>por</w:t>
      </w:r>
      <w:r w:rsidRPr="0074571B">
        <w:rPr>
          <w:spacing w:val="-10"/>
          <w:lang w:val="es-CR"/>
        </w:rPr>
        <w:t xml:space="preserve"> </w:t>
      </w:r>
      <w:r w:rsidRPr="0074571B">
        <w:rPr>
          <w:lang w:val="es-CR"/>
        </w:rPr>
        <w:t>medio</w:t>
      </w:r>
      <w:r w:rsidRPr="0074571B">
        <w:rPr>
          <w:spacing w:val="-14"/>
          <w:lang w:val="es-CR"/>
        </w:rPr>
        <w:t xml:space="preserve"> </w:t>
      </w:r>
      <w:r w:rsidRPr="0074571B">
        <w:rPr>
          <w:lang w:val="es-CR"/>
        </w:rPr>
        <w:t>de</w:t>
      </w:r>
      <w:r w:rsidRPr="0074571B">
        <w:rPr>
          <w:spacing w:val="-9"/>
          <w:lang w:val="es-CR"/>
        </w:rPr>
        <w:t xml:space="preserve"> </w:t>
      </w:r>
      <w:r w:rsidRPr="0074571B">
        <w:rPr>
          <w:lang w:val="es-CR"/>
        </w:rPr>
        <w:t>la</w:t>
      </w:r>
      <w:r w:rsidRPr="0074571B">
        <w:rPr>
          <w:spacing w:val="-11"/>
          <w:lang w:val="es-CR"/>
        </w:rPr>
        <w:t xml:space="preserve"> </w:t>
      </w:r>
      <w:r w:rsidRPr="0074571B">
        <w:rPr>
          <w:lang w:val="es-CR"/>
        </w:rPr>
        <w:t>defensa</w:t>
      </w:r>
      <w:r w:rsidRPr="0074571B">
        <w:rPr>
          <w:spacing w:val="-11"/>
          <w:lang w:val="es-CR"/>
        </w:rPr>
        <w:t xml:space="preserve"> </w:t>
      </w:r>
      <w:r w:rsidRPr="0074571B">
        <w:rPr>
          <w:lang w:val="es-CR"/>
        </w:rPr>
        <w:t>técnica,</w:t>
      </w:r>
      <w:r w:rsidRPr="0074571B">
        <w:rPr>
          <w:spacing w:val="-14"/>
          <w:lang w:val="es-CR"/>
        </w:rPr>
        <w:t xml:space="preserve"> </w:t>
      </w:r>
      <w:r w:rsidRPr="0074571B">
        <w:rPr>
          <w:lang w:val="es-CR"/>
        </w:rPr>
        <w:t>ejercida</w:t>
      </w:r>
      <w:r w:rsidRPr="0074571B">
        <w:rPr>
          <w:spacing w:val="-11"/>
          <w:lang w:val="es-CR"/>
        </w:rPr>
        <w:t xml:space="preserve"> </w:t>
      </w:r>
      <w:r w:rsidRPr="0074571B">
        <w:rPr>
          <w:lang w:val="es-CR"/>
        </w:rPr>
        <w:t>por</w:t>
      </w:r>
      <w:r w:rsidRPr="0074571B">
        <w:rPr>
          <w:spacing w:val="-14"/>
          <w:lang w:val="es-CR"/>
        </w:rPr>
        <w:t xml:space="preserve"> </w:t>
      </w:r>
      <w:r w:rsidRPr="0074571B">
        <w:rPr>
          <w:lang w:val="es-CR"/>
        </w:rPr>
        <w:t>un</w:t>
      </w:r>
      <w:r w:rsidRPr="0074571B">
        <w:rPr>
          <w:spacing w:val="-11"/>
          <w:lang w:val="es-CR"/>
        </w:rPr>
        <w:t xml:space="preserve"> </w:t>
      </w:r>
      <w:r w:rsidRPr="0074571B">
        <w:rPr>
          <w:lang w:val="es-CR"/>
        </w:rPr>
        <w:t>profesional del</w:t>
      </w:r>
      <w:r w:rsidRPr="0074571B">
        <w:rPr>
          <w:spacing w:val="-12"/>
          <w:lang w:val="es-CR"/>
        </w:rPr>
        <w:t xml:space="preserve"> </w:t>
      </w:r>
      <w:r w:rsidRPr="0074571B">
        <w:rPr>
          <w:lang w:val="es-CR"/>
        </w:rPr>
        <w:t>Derecho,</w:t>
      </w:r>
      <w:r w:rsidRPr="0074571B">
        <w:rPr>
          <w:spacing w:val="-12"/>
          <w:lang w:val="es-CR"/>
        </w:rPr>
        <w:t xml:space="preserve"> </w:t>
      </w:r>
      <w:r w:rsidRPr="0074571B">
        <w:rPr>
          <w:lang w:val="es-CR"/>
        </w:rPr>
        <w:t>quien</w:t>
      </w:r>
      <w:r w:rsidRPr="0074571B">
        <w:rPr>
          <w:spacing w:val="-12"/>
          <w:lang w:val="es-CR"/>
        </w:rPr>
        <w:t xml:space="preserve"> </w:t>
      </w:r>
      <w:r w:rsidRPr="0074571B">
        <w:rPr>
          <w:lang w:val="es-CR"/>
        </w:rPr>
        <w:t>cumple</w:t>
      </w:r>
      <w:r w:rsidRPr="0074571B">
        <w:rPr>
          <w:spacing w:val="-16"/>
          <w:lang w:val="es-CR"/>
        </w:rPr>
        <w:t xml:space="preserve"> </w:t>
      </w:r>
      <w:r w:rsidRPr="0074571B">
        <w:rPr>
          <w:lang w:val="es-CR"/>
        </w:rPr>
        <w:t>la</w:t>
      </w:r>
      <w:r w:rsidRPr="0074571B">
        <w:rPr>
          <w:spacing w:val="-13"/>
          <w:lang w:val="es-CR"/>
        </w:rPr>
        <w:t xml:space="preserve"> </w:t>
      </w:r>
      <w:r w:rsidRPr="0074571B">
        <w:rPr>
          <w:lang w:val="es-CR"/>
        </w:rPr>
        <w:t>función</w:t>
      </w:r>
      <w:r w:rsidRPr="0074571B">
        <w:rPr>
          <w:spacing w:val="-11"/>
          <w:lang w:val="es-CR"/>
        </w:rPr>
        <w:t xml:space="preserve"> </w:t>
      </w:r>
      <w:r w:rsidRPr="0074571B">
        <w:rPr>
          <w:lang w:val="es-CR"/>
        </w:rPr>
        <w:t>de</w:t>
      </w:r>
      <w:r w:rsidRPr="0074571B">
        <w:rPr>
          <w:spacing w:val="-13"/>
          <w:lang w:val="es-CR"/>
        </w:rPr>
        <w:t xml:space="preserve"> </w:t>
      </w:r>
      <w:r w:rsidRPr="0074571B">
        <w:rPr>
          <w:lang w:val="es-CR"/>
        </w:rPr>
        <w:t>asesorar</w:t>
      </w:r>
      <w:r w:rsidRPr="0074571B">
        <w:rPr>
          <w:spacing w:val="-13"/>
          <w:lang w:val="es-CR"/>
        </w:rPr>
        <w:t xml:space="preserve"> </w:t>
      </w:r>
      <w:r w:rsidRPr="0074571B">
        <w:rPr>
          <w:lang w:val="es-CR"/>
        </w:rPr>
        <w:t>al</w:t>
      </w:r>
      <w:r w:rsidRPr="0074571B">
        <w:rPr>
          <w:spacing w:val="-12"/>
          <w:lang w:val="es-CR"/>
        </w:rPr>
        <w:t xml:space="preserve"> </w:t>
      </w:r>
      <w:r w:rsidRPr="0074571B">
        <w:rPr>
          <w:lang w:val="es-CR"/>
        </w:rPr>
        <w:t>investigado</w:t>
      </w:r>
      <w:r w:rsidRPr="0074571B">
        <w:rPr>
          <w:spacing w:val="-13"/>
          <w:lang w:val="es-CR"/>
        </w:rPr>
        <w:t xml:space="preserve"> </w:t>
      </w:r>
      <w:r w:rsidRPr="0074571B">
        <w:rPr>
          <w:lang w:val="es-CR"/>
        </w:rPr>
        <w:t>sobre</w:t>
      </w:r>
      <w:r w:rsidRPr="0074571B">
        <w:rPr>
          <w:spacing w:val="-15"/>
          <w:lang w:val="es-CR"/>
        </w:rPr>
        <w:t xml:space="preserve"> </w:t>
      </w:r>
      <w:r w:rsidRPr="0074571B">
        <w:rPr>
          <w:lang w:val="es-CR"/>
        </w:rPr>
        <w:t>sus</w:t>
      </w:r>
      <w:r w:rsidRPr="0074571B">
        <w:rPr>
          <w:spacing w:val="-13"/>
          <w:lang w:val="es-CR"/>
        </w:rPr>
        <w:t xml:space="preserve"> </w:t>
      </w:r>
      <w:r w:rsidRPr="0074571B">
        <w:rPr>
          <w:lang w:val="es-CR"/>
        </w:rPr>
        <w:t>deberes</w:t>
      </w:r>
      <w:r w:rsidRPr="0074571B">
        <w:rPr>
          <w:spacing w:val="-14"/>
          <w:lang w:val="es-CR"/>
        </w:rPr>
        <w:t xml:space="preserve"> </w:t>
      </w:r>
      <w:r w:rsidRPr="0074571B">
        <w:rPr>
          <w:lang w:val="es-CR"/>
        </w:rPr>
        <w:t>y</w:t>
      </w:r>
      <w:r w:rsidRPr="0074571B">
        <w:rPr>
          <w:spacing w:val="-13"/>
          <w:lang w:val="es-CR"/>
        </w:rPr>
        <w:t xml:space="preserve"> </w:t>
      </w:r>
      <w:r w:rsidRPr="0074571B">
        <w:rPr>
          <w:lang w:val="es-CR"/>
        </w:rPr>
        <w:t xml:space="preserve">derechos y ejecuta, </w:t>
      </w:r>
      <w:r w:rsidRPr="0074571B">
        <w:rPr>
          <w:i/>
          <w:lang w:val="es-CR"/>
        </w:rPr>
        <w:t xml:space="preserve">inter alia, </w:t>
      </w:r>
      <w:r w:rsidRPr="0074571B">
        <w:rPr>
          <w:lang w:val="es-CR"/>
        </w:rPr>
        <w:t>un control crítico y de legalidad en la producción de pruebas</w:t>
      </w:r>
      <w:hyperlink w:anchor="_bookmark270" w:history="1">
        <w:r w:rsidRPr="0074571B">
          <w:rPr>
            <w:position w:val="7"/>
            <w:sz w:val="13"/>
            <w:lang w:val="es-CR"/>
          </w:rPr>
          <w:t>216</w:t>
        </w:r>
      </w:hyperlink>
      <w:r w:rsidRPr="0074571B">
        <w:rPr>
          <w:lang w:val="es-CR"/>
        </w:rPr>
        <w:t>. La Convención</w:t>
      </w:r>
      <w:r w:rsidRPr="0074571B">
        <w:rPr>
          <w:spacing w:val="-17"/>
          <w:lang w:val="es-CR"/>
        </w:rPr>
        <w:t xml:space="preserve"> </w:t>
      </w:r>
      <w:r w:rsidRPr="0074571B">
        <w:rPr>
          <w:lang w:val="es-CR"/>
        </w:rPr>
        <w:t>Americana</w:t>
      </w:r>
      <w:r w:rsidRPr="0074571B">
        <w:rPr>
          <w:spacing w:val="-19"/>
          <w:lang w:val="es-CR"/>
        </w:rPr>
        <w:t xml:space="preserve"> </w:t>
      </w:r>
      <w:r w:rsidRPr="0074571B">
        <w:rPr>
          <w:lang w:val="es-CR"/>
        </w:rPr>
        <w:t>rodea</w:t>
      </w:r>
      <w:r w:rsidRPr="0074571B">
        <w:rPr>
          <w:spacing w:val="-19"/>
          <w:lang w:val="es-CR"/>
        </w:rPr>
        <w:t xml:space="preserve"> </w:t>
      </w:r>
      <w:r w:rsidRPr="0074571B">
        <w:rPr>
          <w:lang w:val="es-CR"/>
        </w:rPr>
        <w:t>de</w:t>
      </w:r>
      <w:r w:rsidRPr="0074571B">
        <w:rPr>
          <w:spacing w:val="-18"/>
          <w:lang w:val="es-CR"/>
        </w:rPr>
        <w:t xml:space="preserve"> </w:t>
      </w:r>
      <w:r w:rsidRPr="0074571B">
        <w:rPr>
          <w:lang w:val="es-CR"/>
        </w:rPr>
        <w:t>garantías</w:t>
      </w:r>
      <w:r w:rsidRPr="0074571B">
        <w:rPr>
          <w:spacing w:val="-18"/>
          <w:lang w:val="es-CR"/>
        </w:rPr>
        <w:t xml:space="preserve"> </w:t>
      </w:r>
      <w:r w:rsidRPr="0074571B">
        <w:rPr>
          <w:lang w:val="es-CR"/>
        </w:rPr>
        <w:t>específicas</w:t>
      </w:r>
      <w:r w:rsidRPr="0074571B">
        <w:rPr>
          <w:spacing w:val="-18"/>
          <w:lang w:val="es-CR"/>
        </w:rPr>
        <w:t xml:space="preserve"> </w:t>
      </w:r>
      <w:r w:rsidRPr="0074571B">
        <w:rPr>
          <w:lang w:val="es-CR"/>
        </w:rPr>
        <w:t>el</w:t>
      </w:r>
      <w:r w:rsidRPr="0074571B">
        <w:rPr>
          <w:spacing w:val="-18"/>
          <w:lang w:val="es-CR"/>
        </w:rPr>
        <w:t xml:space="preserve"> </w:t>
      </w:r>
      <w:r w:rsidRPr="0074571B">
        <w:rPr>
          <w:lang w:val="es-CR"/>
        </w:rPr>
        <w:t>ejercicio</w:t>
      </w:r>
      <w:r w:rsidRPr="0074571B">
        <w:rPr>
          <w:spacing w:val="-19"/>
          <w:lang w:val="es-CR"/>
        </w:rPr>
        <w:t xml:space="preserve"> </w:t>
      </w:r>
      <w:r w:rsidRPr="0074571B">
        <w:rPr>
          <w:lang w:val="es-CR"/>
        </w:rPr>
        <w:t>tanto</w:t>
      </w:r>
      <w:r w:rsidRPr="0074571B">
        <w:rPr>
          <w:spacing w:val="-18"/>
          <w:lang w:val="es-CR"/>
        </w:rPr>
        <w:t xml:space="preserve"> </w:t>
      </w:r>
      <w:r w:rsidRPr="0074571B">
        <w:rPr>
          <w:lang w:val="es-CR"/>
        </w:rPr>
        <w:t>del</w:t>
      </w:r>
      <w:r w:rsidRPr="0074571B">
        <w:rPr>
          <w:spacing w:val="-18"/>
          <w:lang w:val="es-CR"/>
        </w:rPr>
        <w:t xml:space="preserve"> </w:t>
      </w:r>
      <w:r w:rsidRPr="0074571B">
        <w:rPr>
          <w:lang w:val="es-CR"/>
        </w:rPr>
        <w:t>derecho</w:t>
      </w:r>
      <w:r w:rsidRPr="0074571B">
        <w:rPr>
          <w:spacing w:val="-19"/>
          <w:lang w:val="es-CR"/>
        </w:rPr>
        <w:t xml:space="preserve"> </w:t>
      </w:r>
      <w:r w:rsidRPr="0074571B">
        <w:rPr>
          <w:lang w:val="es-CR"/>
        </w:rPr>
        <w:t>de</w:t>
      </w:r>
      <w:r w:rsidRPr="0074571B">
        <w:rPr>
          <w:spacing w:val="-18"/>
          <w:lang w:val="es-CR"/>
        </w:rPr>
        <w:t xml:space="preserve"> </w:t>
      </w:r>
      <w:r w:rsidRPr="0074571B">
        <w:rPr>
          <w:lang w:val="es-CR"/>
        </w:rPr>
        <w:t>defensa material,</w:t>
      </w:r>
      <w:r w:rsidRPr="0074571B">
        <w:rPr>
          <w:spacing w:val="-5"/>
          <w:lang w:val="es-CR"/>
        </w:rPr>
        <w:t xml:space="preserve"> </w:t>
      </w:r>
      <w:r w:rsidRPr="0074571B">
        <w:rPr>
          <w:lang w:val="es-CR"/>
        </w:rPr>
        <w:t>por</w:t>
      </w:r>
      <w:r w:rsidRPr="0074571B">
        <w:rPr>
          <w:spacing w:val="-4"/>
          <w:lang w:val="es-CR"/>
        </w:rPr>
        <w:t xml:space="preserve"> </w:t>
      </w:r>
      <w:r w:rsidRPr="0074571B">
        <w:rPr>
          <w:lang w:val="es-CR"/>
        </w:rPr>
        <w:t>ejemplo,</w:t>
      </w:r>
      <w:r w:rsidRPr="0074571B">
        <w:rPr>
          <w:spacing w:val="-7"/>
          <w:lang w:val="es-CR"/>
        </w:rPr>
        <w:t xml:space="preserve"> </w:t>
      </w:r>
      <w:r w:rsidRPr="0074571B">
        <w:rPr>
          <w:lang w:val="es-CR"/>
        </w:rPr>
        <w:t>a</w:t>
      </w:r>
      <w:r w:rsidRPr="0074571B">
        <w:rPr>
          <w:spacing w:val="-4"/>
          <w:lang w:val="es-CR"/>
        </w:rPr>
        <w:t xml:space="preserve"> </w:t>
      </w:r>
      <w:r w:rsidRPr="0074571B">
        <w:rPr>
          <w:lang w:val="es-CR"/>
        </w:rPr>
        <w:t>través</w:t>
      </w:r>
      <w:r w:rsidRPr="0074571B">
        <w:rPr>
          <w:spacing w:val="-7"/>
          <w:lang w:val="es-CR"/>
        </w:rPr>
        <w:t xml:space="preserve"> </w:t>
      </w:r>
      <w:r w:rsidRPr="0074571B">
        <w:rPr>
          <w:lang w:val="es-CR"/>
        </w:rPr>
        <w:t>del</w:t>
      </w:r>
      <w:r w:rsidRPr="0074571B">
        <w:rPr>
          <w:spacing w:val="-3"/>
          <w:lang w:val="es-CR"/>
        </w:rPr>
        <w:t xml:space="preserve"> </w:t>
      </w:r>
      <w:r w:rsidRPr="0074571B">
        <w:rPr>
          <w:lang w:val="es-CR"/>
        </w:rPr>
        <w:t>derecho</w:t>
      </w:r>
      <w:r w:rsidRPr="0074571B">
        <w:rPr>
          <w:spacing w:val="-7"/>
          <w:lang w:val="es-CR"/>
        </w:rPr>
        <w:t xml:space="preserve"> </w:t>
      </w:r>
      <w:r w:rsidRPr="0074571B">
        <w:rPr>
          <w:lang w:val="es-CR"/>
        </w:rPr>
        <w:t>a</w:t>
      </w:r>
      <w:r w:rsidRPr="0074571B">
        <w:rPr>
          <w:spacing w:val="-2"/>
          <w:lang w:val="es-CR"/>
        </w:rPr>
        <w:t xml:space="preserve"> </w:t>
      </w:r>
      <w:r w:rsidRPr="0074571B">
        <w:rPr>
          <w:lang w:val="es-CR"/>
        </w:rPr>
        <w:t>que</w:t>
      </w:r>
      <w:r w:rsidRPr="0074571B">
        <w:rPr>
          <w:spacing w:val="-4"/>
          <w:lang w:val="es-CR"/>
        </w:rPr>
        <w:t xml:space="preserve"> </w:t>
      </w:r>
      <w:r w:rsidRPr="0074571B">
        <w:rPr>
          <w:lang w:val="es-CR"/>
        </w:rPr>
        <w:t>se</w:t>
      </w:r>
      <w:r w:rsidRPr="0074571B">
        <w:rPr>
          <w:spacing w:val="-3"/>
          <w:lang w:val="es-CR"/>
        </w:rPr>
        <w:t xml:space="preserve"> </w:t>
      </w:r>
      <w:r w:rsidRPr="0074571B">
        <w:rPr>
          <w:lang w:val="es-CR"/>
        </w:rPr>
        <w:t>le</w:t>
      </w:r>
      <w:r w:rsidRPr="0074571B">
        <w:rPr>
          <w:spacing w:val="-3"/>
          <w:lang w:val="es-CR"/>
        </w:rPr>
        <w:t xml:space="preserve"> </w:t>
      </w:r>
      <w:r w:rsidRPr="0074571B">
        <w:rPr>
          <w:lang w:val="es-CR"/>
        </w:rPr>
        <w:t>concedan</w:t>
      </w:r>
      <w:r w:rsidRPr="0074571B">
        <w:rPr>
          <w:spacing w:val="-4"/>
          <w:lang w:val="es-CR"/>
        </w:rPr>
        <w:t xml:space="preserve"> </w:t>
      </w:r>
      <w:r w:rsidRPr="0074571B">
        <w:rPr>
          <w:lang w:val="es-CR"/>
        </w:rPr>
        <w:t>al</w:t>
      </w:r>
      <w:r w:rsidRPr="0074571B">
        <w:rPr>
          <w:spacing w:val="-3"/>
          <w:lang w:val="es-CR"/>
        </w:rPr>
        <w:t xml:space="preserve"> </w:t>
      </w:r>
      <w:r w:rsidRPr="0074571B">
        <w:rPr>
          <w:lang w:val="es-CR"/>
        </w:rPr>
        <w:t>inculpado</w:t>
      </w:r>
      <w:r w:rsidRPr="0074571B">
        <w:rPr>
          <w:spacing w:val="-5"/>
          <w:lang w:val="es-CR"/>
        </w:rPr>
        <w:t xml:space="preserve"> </w:t>
      </w:r>
      <w:r w:rsidRPr="0074571B">
        <w:rPr>
          <w:lang w:val="es-CR"/>
        </w:rPr>
        <w:t>el</w:t>
      </w:r>
      <w:r w:rsidRPr="0074571B">
        <w:rPr>
          <w:spacing w:val="-2"/>
          <w:lang w:val="es-CR"/>
        </w:rPr>
        <w:t xml:space="preserve"> </w:t>
      </w:r>
      <w:r w:rsidRPr="0074571B">
        <w:rPr>
          <w:lang w:val="es-CR"/>
        </w:rPr>
        <w:t>tiempo</w:t>
      </w:r>
      <w:r w:rsidRPr="0074571B">
        <w:rPr>
          <w:spacing w:val="-7"/>
          <w:lang w:val="es-CR"/>
        </w:rPr>
        <w:t xml:space="preserve"> </w:t>
      </w:r>
      <w:r w:rsidRPr="0074571B">
        <w:rPr>
          <w:lang w:val="es-CR"/>
        </w:rPr>
        <w:t>y</w:t>
      </w:r>
      <w:r w:rsidRPr="0074571B">
        <w:rPr>
          <w:spacing w:val="-2"/>
          <w:lang w:val="es-CR"/>
        </w:rPr>
        <w:t xml:space="preserve"> </w:t>
      </w:r>
      <w:r w:rsidRPr="0074571B">
        <w:rPr>
          <w:lang w:val="es-CR"/>
        </w:rPr>
        <w:t>los medios adecuados para preparar su defensa (artículo 8.2.c) y el no ser obligado a declarar contra sí mismo (artículo 8.2.g) o las condiciones bajo las cuales una confesión pudiera ser válida (artículo 8.3), como de la defensa técnica, en los términos que se desarrollarán a continuación</w:t>
      </w:r>
      <w:hyperlink w:anchor="_bookmark271" w:history="1">
        <w:r w:rsidRPr="0074571B">
          <w:rPr>
            <w:position w:val="7"/>
            <w:sz w:val="13"/>
            <w:lang w:val="es-CR"/>
          </w:rPr>
          <w:t>217</w:t>
        </w:r>
      </w:hyperlink>
      <w:r w:rsidRPr="0074571B">
        <w:rPr>
          <w:lang w:val="es-CR"/>
        </w:rPr>
        <w:t>.</w:t>
      </w:r>
    </w:p>
    <w:p w14:paraId="65F4A679" w14:textId="77777777" w:rsidR="00003F82" w:rsidRPr="0074571B" w:rsidRDefault="002F4DAA">
      <w:pPr>
        <w:pStyle w:val="Prrafodelista"/>
        <w:numPr>
          <w:ilvl w:val="0"/>
          <w:numId w:val="19"/>
        </w:numPr>
        <w:tabs>
          <w:tab w:val="left" w:pos="685"/>
        </w:tabs>
        <w:spacing w:before="118"/>
        <w:ind w:right="121" w:firstLine="1"/>
        <w:jc w:val="both"/>
        <w:rPr>
          <w:sz w:val="20"/>
          <w:lang w:val="es-CR"/>
        </w:rPr>
      </w:pPr>
      <w:r w:rsidRPr="0074571B">
        <w:rPr>
          <w:sz w:val="20"/>
          <w:lang w:val="es-CR"/>
        </w:rPr>
        <w:t>Por otro lado, la Convención regula garantías para la defensa técnica, como el derecho a</w:t>
      </w:r>
      <w:r w:rsidRPr="0074571B">
        <w:rPr>
          <w:spacing w:val="-18"/>
          <w:sz w:val="20"/>
          <w:lang w:val="es-CR"/>
        </w:rPr>
        <w:t xml:space="preserve"> </w:t>
      </w:r>
      <w:r w:rsidRPr="0074571B">
        <w:rPr>
          <w:sz w:val="20"/>
          <w:lang w:val="es-CR"/>
        </w:rPr>
        <w:t>ser</w:t>
      </w:r>
      <w:r w:rsidRPr="0074571B">
        <w:rPr>
          <w:spacing w:val="-17"/>
          <w:sz w:val="20"/>
          <w:lang w:val="es-CR"/>
        </w:rPr>
        <w:t xml:space="preserve"> </w:t>
      </w:r>
      <w:r w:rsidRPr="0074571B">
        <w:rPr>
          <w:sz w:val="20"/>
          <w:lang w:val="es-CR"/>
        </w:rPr>
        <w:t>asistido</w:t>
      </w:r>
      <w:r w:rsidRPr="0074571B">
        <w:rPr>
          <w:spacing w:val="-19"/>
          <w:sz w:val="20"/>
          <w:lang w:val="es-CR"/>
        </w:rPr>
        <w:t xml:space="preserve"> </w:t>
      </w:r>
      <w:r w:rsidRPr="0074571B">
        <w:rPr>
          <w:sz w:val="20"/>
          <w:lang w:val="es-CR"/>
        </w:rPr>
        <w:t>por</w:t>
      </w:r>
      <w:r w:rsidRPr="0074571B">
        <w:rPr>
          <w:spacing w:val="-17"/>
          <w:sz w:val="20"/>
          <w:lang w:val="es-CR"/>
        </w:rPr>
        <w:t xml:space="preserve"> </w:t>
      </w:r>
      <w:r w:rsidRPr="0074571B">
        <w:rPr>
          <w:sz w:val="20"/>
          <w:lang w:val="es-CR"/>
        </w:rPr>
        <w:t>un</w:t>
      </w:r>
      <w:r w:rsidRPr="0074571B">
        <w:rPr>
          <w:spacing w:val="-16"/>
          <w:sz w:val="20"/>
          <w:lang w:val="es-CR"/>
        </w:rPr>
        <w:t xml:space="preserve"> </w:t>
      </w:r>
      <w:r w:rsidRPr="0074571B">
        <w:rPr>
          <w:sz w:val="20"/>
          <w:lang w:val="es-CR"/>
        </w:rPr>
        <w:t>defensor</w:t>
      </w:r>
      <w:r w:rsidRPr="0074571B">
        <w:rPr>
          <w:spacing w:val="-18"/>
          <w:sz w:val="20"/>
          <w:lang w:val="es-CR"/>
        </w:rPr>
        <w:t xml:space="preserve"> </w:t>
      </w:r>
      <w:r w:rsidRPr="0074571B">
        <w:rPr>
          <w:sz w:val="20"/>
          <w:lang w:val="es-CR"/>
        </w:rPr>
        <w:t>(artículo</w:t>
      </w:r>
      <w:r w:rsidRPr="0074571B">
        <w:rPr>
          <w:spacing w:val="-18"/>
          <w:sz w:val="20"/>
          <w:lang w:val="es-CR"/>
        </w:rPr>
        <w:t xml:space="preserve"> </w:t>
      </w:r>
      <w:r w:rsidRPr="0074571B">
        <w:rPr>
          <w:sz w:val="20"/>
          <w:lang w:val="es-CR"/>
        </w:rPr>
        <w:t>8.2.d</w:t>
      </w:r>
      <w:r w:rsidRPr="0074571B">
        <w:rPr>
          <w:spacing w:val="-16"/>
          <w:sz w:val="20"/>
          <w:lang w:val="es-CR"/>
        </w:rPr>
        <w:t xml:space="preserve"> </w:t>
      </w:r>
      <w:r w:rsidRPr="0074571B">
        <w:rPr>
          <w:sz w:val="20"/>
          <w:lang w:val="es-CR"/>
        </w:rPr>
        <w:t>y</w:t>
      </w:r>
      <w:r w:rsidRPr="0074571B">
        <w:rPr>
          <w:spacing w:val="-15"/>
          <w:sz w:val="20"/>
          <w:lang w:val="es-CR"/>
        </w:rPr>
        <w:t xml:space="preserve"> </w:t>
      </w:r>
      <w:r w:rsidRPr="0074571B">
        <w:rPr>
          <w:sz w:val="20"/>
          <w:lang w:val="es-CR"/>
        </w:rPr>
        <w:t>e).</w:t>
      </w:r>
      <w:r w:rsidRPr="0074571B">
        <w:rPr>
          <w:spacing w:val="-18"/>
          <w:sz w:val="20"/>
          <w:lang w:val="es-CR"/>
        </w:rPr>
        <w:t xml:space="preserve"> </w:t>
      </w:r>
      <w:r w:rsidRPr="0074571B">
        <w:rPr>
          <w:sz w:val="20"/>
          <w:lang w:val="es-CR"/>
        </w:rPr>
        <w:t>Este</w:t>
      </w:r>
      <w:r w:rsidRPr="0074571B">
        <w:rPr>
          <w:spacing w:val="-13"/>
          <w:sz w:val="20"/>
          <w:lang w:val="es-CR"/>
        </w:rPr>
        <w:t xml:space="preserve"> </w:t>
      </w:r>
      <w:r w:rsidRPr="0074571B">
        <w:rPr>
          <w:sz w:val="20"/>
          <w:lang w:val="es-CR"/>
        </w:rPr>
        <w:t>último</w:t>
      </w:r>
      <w:r w:rsidRPr="0074571B">
        <w:rPr>
          <w:spacing w:val="-18"/>
          <w:sz w:val="20"/>
          <w:lang w:val="es-CR"/>
        </w:rPr>
        <w:t xml:space="preserve"> </w:t>
      </w:r>
      <w:r w:rsidRPr="0074571B">
        <w:rPr>
          <w:sz w:val="20"/>
          <w:lang w:val="es-CR"/>
        </w:rPr>
        <w:t>derecho</w:t>
      </w:r>
      <w:r w:rsidRPr="0074571B">
        <w:rPr>
          <w:spacing w:val="-17"/>
          <w:sz w:val="20"/>
          <w:lang w:val="es-CR"/>
        </w:rPr>
        <w:t xml:space="preserve"> </w:t>
      </w:r>
      <w:r w:rsidRPr="0074571B">
        <w:rPr>
          <w:sz w:val="20"/>
          <w:lang w:val="es-CR"/>
        </w:rPr>
        <w:t>se</w:t>
      </w:r>
      <w:r w:rsidRPr="0074571B">
        <w:rPr>
          <w:spacing w:val="-14"/>
          <w:sz w:val="20"/>
          <w:lang w:val="es-CR"/>
        </w:rPr>
        <w:t xml:space="preserve"> </w:t>
      </w:r>
      <w:r w:rsidRPr="0074571B">
        <w:rPr>
          <w:sz w:val="20"/>
          <w:lang w:val="es-CR"/>
        </w:rPr>
        <w:t>ve</w:t>
      </w:r>
      <w:r w:rsidRPr="0074571B">
        <w:rPr>
          <w:spacing w:val="-14"/>
          <w:sz w:val="20"/>
          <w:lang w:val="es-CR"/>
        </w:rPr>
        <w:t xml:space="preserve"> </w:t>
      </w:r>
      <w:r w:rsidRPr="0074571B">
        <w:rPr>
          <w:sz w:val="20"/>
          <w:lang w:val="es-CR"/>
        </w:rPr>
        <w:t>vulnerado</w:t>
      </w:r>
      <w:r w:rsidRPr="0074571B">
        <w:rPr>
          <w:spacing w:val="-14"/>
          <w:sz w:val="20"/>
          <w:lang w:val="es-CR"/>
        </w:rPr>
        <w:t xml:space="preserve"> </w:t>
      </w:r>
      <w:r w:rsidRPr="0074571B">
        <w:rPr>
          <w:sz w:val="20"/>
          <w:lang w:val="es-CR"/>
        </w:rPr>
        <w:t>cuando no se asegura que la defensa técnica pueda participar asistiendo a la persona imputada en actos centrales del proceso, como, por ejemplo, en caso de recibirse la declaración del imputado sin la asistencia de su abogado</w:t>
      </w:r>
      <w:r w:rsidRPr="0074571B">
        <w:rPr>
          <w:spacing w:val="-25"/>
          <w:sz w:val="20"/>
          <w:lang w:val="es-CR"/>
        </w:rPr>
        <w:t xml:space="preserve"> </w:t>
      </w:r>
      <w:r w:rsidRPr="0074571B">
        <w:rPr>
          <w:sz w:val="20"/>
          <w:lang w:val="es-CR"/>
        </w:rPr>
        <w:t>defensor</w:t>
      </w:r>
      <w:hyperlink w:anchor="_bookmark272" w:history="1">
        <w:r w:rsidRPr="0074571B">
          <w:rPr>
            <w:position w:val="7"/>
            <w:sz w:val="13"/>
            <w:lang w:val="es-CR"/>
          </w:rPr>
          <w:t>218</w:t>
        </w:r>
      </w:hyperlink>
      <w:r w:rsidRPr="0074571B">
        <w:rPr>
          <w:sz w:val="20"/>
          <w:lang w:val="es-CR"/>
        </w:rPr>
        <w:t>.</w:t>
      </w:r>
    </w:p>
    <w:p w14:paraId="75A35B40" w14:textId="77777777" w:rsidR="00003F82" w:rsidRPr="0074571B" w:rsidRDefault="002F4DAA">
      <w:pPr>
        <w:pStyle w:val="Prrafodelista"/>
        <w:numPr>
          <w:ilvl w:val="0"/>
          <w:numId w:val="19"/>
        </w:numPr>
        <w:tabs>
          <w:tab w:val="left" w:pos="685"/>
        </w:tabs>
        <w:spacing w:before="119"/>
        <w:ind w:left="117" w:right="118" w:firstLine="0"/>
        <w:jc w:val="both"/>
        <w:rPr>
          <w:sz w:val="20"/>
          <w:lang w:val="es-CR"/>
        </w:rPr>
      </w:pPr>
      <w:r w:rsidRPr="0074571B">
        <w:rPr>
          <w:sz w:val="20"/>
          <w:lang w:val="es-CR"/>
        </w:rPr>
        <w:t>Si bien la norma contempla diferentes alternativas para el diseño de los mecanismos que garanticen el derecho, cuando la persona que requiera asistencia jurídica no tenga recursos esta deberá necesariamente ser provista por el Estado en forma gratuita</w:t>
      </w:r>
      <w:hyperlink w:anchor="_bookmark273" w:history="1">
        <w:r w:rsidRPr="0074571B">
          <w:rPr>
            <w:position w:val="7"/>
            <w:sz w:val="13"/>
            <w:lang w:val="es-CR"/>
          </w:rPr>
          <w:t>219</w:t>
        </w:r>
      </w:hyperlink>
      <w:r w:rsidRPr="0074571B">
        <w:rPr>
          <w:sz w:val="20"/>
          <w:lang w:val="es-CR"/>
        </w:rPr>
        <w:t>. Sin embargo, la Corte ha considerado que nombrar a un defensor de oficio con el sólo objeto de cumplir con una formalidad procesal equivaldría a no contar con defensa técnica, por lo que es</w:t>
      </w:r>
      <w:r w:rsidRPr="0074571B">
        <w:rPr>
          <w:spacing w:val="-17"/>
          <w:sz w:val="20"/>
          <w:lang w:val="es-CR"/>
        </w:rPr>
        <w:t xml:space="preserve"> </w:t>
      </w:r>
      <w:r w:rsidRPr="0074571B">
        <w:rPr>
          <w:sz w:val="20"/>
          <w:lang w:val="es-CR"/>
        </w:rPr>
        <w:t>imperante</w:t>
      </w:r>
      <w:r w:rsidRPr="0074571B">
        <w:rPr>
          <w:spacing w:val="-17"/>
          <w:sz w:val="20"/>
          <w:lang w:val="es-CR"/>
        </w:rPr>
        <w:t xml:space="preserve"> </w:t>
      </w:r>
      <w:r w:rsidRPr="0074571B">
        <w:rPr>
          <w:sz w:val="20"/>
          <w:lang w:val="es-CR"/>
        </w:rPr>
        <w:t>que</w:t>
      </w:r>
      <w:r w:rsidRPr="0074571B">
        <w:rPr>
          <w:spacing w:val="-17"/>
          <w:sz w:val="20"/>
          <w:lang w:val="es-CR"/>
        </w:rPr>
        <w:t xml:space="preserve"> </w:t>
      </w:r>
      <w:r w:rsidRPr="0074571B">
        <w:rPr>
          <w:sz w:val="20"/>
          <w:lang w:val="es-CR"/>
        </w:rPr>
        <w:t>dicho</w:t>
      </w:r>
      <w:r w:rsidRPr="0074571B">
        <w:rPr>
          <w:spacing w:val="-18"/>
          <w:sz w:val="20"/>
          <w:lang w:val="es-CR"/>
        </w:rPr>
        <w:t xml:space="preserve"> </w:t>
      </w:r>
      <w:r w:rsidRPr="0074571B">
        <w:rPr>
          <w:sz w:val="20"/>
          <w:lang w:val="es-CR"/>
        </w:rPr>
        <w:t>defensor</w:t>
      </w:r>
      <w:r w:rsidRPr="0074571B">
        <w:rPr>
          <w:spacing w:val="-17"/>
          <w:sz w:val="20"/>
          <w:lang w:val="es-CR"/>
        </w:rPr>
        <w:t xml:space="preserve"> </w:t>
      </w:r>
      <w:r w:rsidRPr="0074571B">
        <w:rPr>
          <w:sz w:val="20"/>
          <w:lang w:val="es-CR"/>
        </w:rPr>
        <w:t>actúe</w:t>
      </w:r>
      <w:r w:rsidRPr="0074571B">
        <w:rPr>
          <w:spacing w:val="-17"/>
          <w:sz w:val="20"/>
          <w:lang w:val="es-CR"/>
        </w:rPr>
        <w:t xml:space="preserve"> </w:t>
      </w:r>
      <w:r w:rsidRPr="0074571B">
        <w:rPr>
          <w:sz w:val="20"/>
          <w:lang w:val="es-CR"/>
        </w:rPr>
        <w:t>de</w:t>
      </w:r>
      <w:r w:rsidRPr="0074571B">
        <w:rPr>
          <w:spacing w:val="-16"/>
          <w:sz w:val="20"/>
          <w:lang w:val="es-CR"/>
        </w:rPr>
        <w:t xml:space="preserve"> </w:t>
      </w:r>
      <w:r w:rsidRPr="0074571B">
        <w:rPr>
          <w:sz w:val="20"/>
          <w:lang w:val="es-CR"/>
        </w:rPr>
        <w:t>manera</w:t>
      </w:r>
      <w:r w:rsidRPr="0074571B">
        <w:rPr>
          <w:spacing w:val="-18"/>
          <w:sz w:val="20"/>
          <w:lang w:val="es-CR"/>
        </w:rPr>
        <w:t xml:space="preserve"> </w:t>
      </w:r>
      <w:r w:rsidRPr="0074571B">
        <w:rPr>
          <w:sz w:val="20"/>
          <w:lang w:val="es-CR"/>
        </w:rPr>
        <w:t>diligente</w:t>
      </w:r>
      <w:r w:rsidRPr="0074571B">
        <w:rPr>
          <w:spacing w:val="-17"/>
          <w:sz w:val="20"/>
          <w:lang w:val="es-CR"/>
        </w:rPr>
        <w:t xml:space="preserve"> </w:t>
      </w:r>
      <w:r w:rsidRPr="0074571B">
        <w:rPr>
          <w:sz w:val="20"/>
          <w:lang w:val="es-CR"/>
        </w:rPr>
        <w:t>con</w:t>
      </w:r>
      <w:r w:rsidRPr="0074571B">
        <w:rPr>
          <w:spacing w:val="-17"/>
          <w:sz w:val="20"/>
          <w:lang w:val="es-CR"/>
        </w:rPr>
        <w:t xml:space="preserve"> </w:t>
      </w:r>
      <w:r w:rsidRPr="0074571B">
        <w:rPr>
          <w:sz w:val="20"/>
          <w:lang w:val="es-CR"/>
        </w:rPr>
        <w:t>el</w:t>
      </w:r>
      <w:r w:rsidRPr="0074571B">
        <w:rPr>
          <w:spacing w:val="-17"/>
          <w:sz w:val="20"/>
          <w:lang w:val="es-CR"/>
        </w:rPr>
        <w:t xml:space="preserve"> </w:t>
      </w:r>
      <w:r w:rsidRPr="0074571B">
        <w:rPr>
          <w:sz w:val="20"/>
          <w:lang w:val="es-CR"/>
        </w:rPr>
        <w:t>fin</w:t>
      </w:r>
      <w:r w:rsidRPr="0074571B">
        <w:rPr>
          <w:spacing w:val="-17"/>
          <w:sz w:val="20"/>
          <w:lang w:val="es-CR"/>
        </w:rPr>
        <w:t xml:space="preserve"> </w:t>
      </w:r>
      <w:r w:rsidRPr="0074571B">
        <w:rPr>
          <w:sz w:val="20"/>
          <w:lang w:val="es-CR"/>
        </w:rPr>
        <w:t>de</w:t>
      </w:r>
      <w:r w:rsidRPr="0074571B">
        <w:rPr>
          <w:spacing w:val="-17"/>
          <w:sz w:val="20"/>
          <w:lang w:val="es-CR"/>
        </w:rPr>
        <w:t xml:space="preserve"> </w:t>
      </w:r>
      <w:r w:rsidRPr="0074571B">
        <w:rPr>
          <w:sz w:val="20"/>
          <w:lang w:val="es-CR"/>
        </w:rPr>
        <w:t>proteger</w:t>
      </w:r>
      <w:r w:rsidRPr="0074571B">
        <w:rPr>
          <w:spacing w:val="-17"/>
          <w:sz w:val="20"/>
          <w:lang w:val="es-CR"/>
        </w:rPr>
        <w:t xml:space="preserve"> </w:t>
      </w:r>
      <w:r w:rsidRPr="0074571B">
        <w:rPr>
          <w:sz w:val="20"/>
          <w:lang w:val="es-CR"/>
        </w:rPr>
        <w:t>las</w:t>
      </w:r>
      <w:r w:rsidRPr="0074571B">
        <w:rPr>
          <w:spacing w:val="-17"/>
          <w:sz w:val="20"/>
          <w:lang w:val="es-CR"/>
        </w:rPr>
        <w:t xml:space="preserve"> </w:t>
      </w:r>
      <w:r w:rsidRPr="0074571B">
        <w:rPr>
          <w:sz w:val="20"/>
          <w:lang w:val="es-CR"/>
        </w:rPr>
        <w:t>garantías procesales de la persona acusada y evite así que sus derechos se vean lesionados</w:t>
      </w:r>
      <w:hyperlink w:anchor="_bookmark274" w:history="1">
        <w:r w:rsidRPr="0074571B">
          <w:rPr>
            <w:position w:val="7"/>
            <w:sz w:val="13"/>
            <w:lang w:val="es-CR"/>
          </w:rPr>
          <w:t>220</w:t>
        </w:r>
      </w:hyperlink>
      <w:r w:rsidRPr="0074571B">
        <w:rPr>
          <w:position w:val="7"/>
          <w:sz w:val="13"/>
          <w:lang w:val="es-CR"/>
        </w:rPr>
        <w:t xml:space="preserve"> </w:t>
      </w:r>
      <w:r w:rsidRPr="0074571B">
        <w:rPr>
          <w:sz w:val="20"/>
          <w:lang w:val="es-CR"/>
        </w:rPr>
        <w:t>y se quebrante la relación de confianza. A tal fin, es necesario que la institución de la defensa pública, como medio a través del cual el Estado garantiza el derecho irrenunciable de toda persona inculpada de delito de ser asistido por un defensor, sea dotada de garantías suficientes para su actuación eficiente y en igualdad de armas con el poder persecutorio. La Corte ha reconocido que para cumplir con este cometido el Estado debe adoptar todas las medidas adecuadas</w:t>
      </w:r>
      <w:hyperlink w:anchor="_bookmark275" w:history="1">
        <w:r w:rsidRPr="0074571B">
          <w:rPr>
            <w:position w:val="7"/>
            <w:sz w:val="13"/>
            <w:lang w:val="es-CR"/>
          </w:rPr>
          <w:t>221</w:t>
        </w:r>
      </w:hyperlink>
      <w:r w:rsidRPr="0074571B">
        <w:rPr>
          <w:sz w:val="20"/>
          <w:lang w:val="es-CR"/>
        </w:rPr>
        <w:t>. Entre ellas, contar con defensores idóneos y capacitados que puedan actuar con autonomía</w:t>
      </w:r>
      <w:r w:rsidRPr="0074571B">
        <w:rPr>
          <w:spacing w:val="-16"/>
          <w:sz w:val="20"/>
          <w:lang w:val="es-CR"/>
        </w:rPr>
        <w:t xml:space="preserve"> </w:t>
      </w:r>
      <w:r w:rsidRPr="0074571B">
        <w:rPr>
          <w:sz w:val="20"/>
          <w:lang w:val="es-CR"/>
        </w:rPr>
        <w:t>funcional.</w:t>
      </w:r>
    </w:p>
    <w:p w14:paraId="16F0AAA7" w14:textId="77777777" w:rsidR="00003F82" w:rsidRDefault="002F4DAA">
      <w:pPr>
        <w:pStyle w:val="Prrafodelista"/>
        <w:numPr>
          <w:ilvl w:val="0"/>
          <w:numId w:val="19"/>
        </w:numPr>
        <w:tabs>
          <w:tab w:val="left" w:pos="685"/>
        </w:tabs>
        <w:spacing w:before="120"/>
        <w:ind w:left="117" w:right="122" w:firstLine="0"/>
        <w:jc w:val="both"/>
        <w:rPr>
          <w:sz w:val="20"/>
        </w:rPr>
      </w:pPr>
      <w:r w:rsidRPr="0074571B">
        <w:rPr>
          <w:sz w:val="20"/>
          <w:lang w:val="es-CR"/>
        </w:rPr>
        <w:t>En El Salvador, el mandato constitucional de asegurar a “[t]oda persona a quien se impute un delito, […] todas las garantías necesarias para su defensa”</w:t>
      </w:r>
      <w:hyperlink w:anchor="_bookmark276" w:history="1">
        <w:r w:rsidRPr="0074571B">
          <w:rPr>
            <w:position w:val="7"/>
            <w:sz w:val="13"/>
            <w:lang w:val="es-CR"/>
          </w:rPr>
          <w:t>222</w:t>
        </w:r>
      </w:hyperlink>
      <w:r w:rsidRPr="0074571B">
        <w:rPr>
          <w:position w:val="7"/>
          <w:sz w:val="13"/>
          <w:lang w:val="es-CR"/>
        </w:rPr>
        <w:t xml:space="preserve"> </w:t>
      </w:r>
      <w:r w:rsidRPr="0074571B">
        <w:rPr>
          <w:sz w:val="20"/>
          <w:lang w:val="es-CR"/>
        </w:rPr>
        <w:t>se hace efectivo a través de la asistencia técnica que brinda la Unidad de Defensoría Pública</w:t>
      </w:r>
      <w:hyperlink w:anchor="_bookmark277" w:history="1">
        <w:r w:rsidRPr="0074571B">
          <w:rPr>
            <w:position w:val="7"/>
            <w:sz w:val="13"/>
            <w:lang w:val="es-CR"/>
          </w:rPr>
          <w:t>223</w:t>
        </w:r>
      </w:hyperlink>
      <w:r w:rsidRPr="0074571B">
        <w:rPr>
          <w:sz w:val="20"/>
          <w:lang w:val="es-CR"/>
        </w:rPr>
        <w:t xml:space="preserve">. </w:t>
      </w:r>
      <w:r>
        <w:rPr>
          <w:sz w:val="20"/>
        </w:rPr>
        <w:t xml:space="preserve">La Unidad  </w:t>
      </w:r>
      <w:r>
        <w:rPr>
          <w:spacing w:val="23"/>
          <w:sz w:val="20"/>
        </w:rPr>
        <w:t xml:space="preserve"> </w:t>
      </w:r>
      <w:r>
        <w:rPr>
          <w:sz w:val="20"/>
        </w:rPr>
        <w:t>de</w:t>
      </w:r>
    </w:p>
    <w:p w14:paraId="29CF7AA6" w14:textId="7CB05394" w:rsidR="00003F82" w:rsidRDefault="002F4DAA">
      <w:pPr>
        <w:pStyle w:val="Textoindependiente"/>
        <w:spacing w:before="2"/>
        <w:rPr>
          <w:sz w:val="10"/>
        </w:rPr>
      </w:pPr>
      <w:r>
        <w:rPr>
          <w:noProof/>
        </w:rPr>
        <mc:AlternateContent>
          <mc:Choice Requires="wps">
            <w:drawing>
              <wp:anchor distT="0" distB="0" distL="0" distR="0" simplePos="0" relativeHeight="251641344" behindDoc="0" locked="0" layoutInCell="1" allowOverlap="1" wp14:anchorId="1FFA4118" wp14:editId="59D287CB">
                <wp:simplePos x="0" y="0"/>
                <wp:positionH relativeFrom="page">
                  <wp:posOffset>900430</wp:posOffset>
                </wp:positionH>
                <wp:positionV relativeFrom="paragraph">
                  <wp:posOffset>107315</wp:posOffset>
                </wp:positionV>
                <wp:extent cx="1828800" cy="0"/>
                <wp:effectExtent l="5080" t="13335" r="13970" b="5715"/>
                <wp:wrapTopAndBottom/>
                <wp:docPr id="1270886077"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E7A7D" id="Line 68" o:spid="_x0000_s1026" style="position:absolute;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8.45pt" to="214.9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" strokeweight=".6pt">
                <w10:wrap type="topAndBottom" anchorx="page"/>
              </v:line>
            </w:pict>
          </mc:Fallback>
        </mc:AlternateContent>
      </w:r>
    </w:p>
    <w:p w14:paraId="17A0EBB4" w14:textId="77777777" w:rsidR="00003F82" w:rsidRDefault="002F4DAA">
      <w:pPr>
        <w:spacing w:before="81"/>
        <w:ind w:left="117"/>
        <w:jc w:val="both"/>
        <w:rPr>
          <w:sz w:val="16"/>
        </w:rPr>
      </w:pPr>
      <w:bookmarkStart w:id="298" w:name="_bookmark270"/>
      <w:bookmarkEnd w:id="298"/>
      <w:r w:rsidRPr="0074571B">
        <w:rPr>
          <w:position w:val="6"/>
          <w:sz w:val="10"/>
          <w:lang w:val="es-CR"/>
        </w:rPr>
        <w:t xml:space="preserve">216    </w:t>
      </w:r>
      <w:r w:rsidRPr="0074571B">
        <w:rPr>
          <w:i/>
          <w:sz w:val="16"/>
          <w:lang w:val="es-CR"/>
        </w:rPr>
        <w:t xml:space="preserve">Cfr. Caso Barreto Leiva Vs. Venezuela, supra, </w:t>
      </w:r>
      <w:r w:rsidRPr="0074571B">
        <w:rPr>
          <w:sz w:val="16"/>
          <w:lang w:val="es-CR"/>
        </w:rPr>
        <w:t xml:space="preserve">párr. 61, y </w:t>
      </w:r>
      <w:r w:rsidRPr="0074571B">
        <w:rPr>
          <w:i/>
          <w:sz w:val="16"/>
          <w:lang w:val="es-CR"/>
        </w:rPr>
        <w:t xml:space="preserve">Caso Grijalva Bueno Vs. </w:t>
      </w:r>
      <w:r>
        <w:rPr>
          <w:i/>
          <w:sz w:val="16"/>
        </w:rPr>
        <w:t>Ecuador, supra</w:t>
      </w:r>
      <w:r>
        <w:rPr>
          <w:sz w:val="16"/>
        </w:rPr>
        <w:t>, párr. 100.</w:t>
      </w:r>
    </w:p>
    <w:p w14:paraId="137F111D" w14:textId="77777777" w:rsidR="00003F82" w:rsidRPr="0074571B" w:rsidRDefault="002F4DAA">
      <w:pPr>
        <w:spacing w:before="119"/>
        <w:ind w:left="117" w:right="115" w:hanging="1"/>
        <w:jc w:val="both"/>
        <w:rPr>
          <w:sz w:val="16"/>
          <w:lang w:val="es-CR"/>
        </w:rPr>
      </w:pPr>
      <w:bookmarkStart w:id="299" w:name="_bookmark271"/>
      <w:bookmarkEnd w:id="299"/>
      <w:r w:rsidRPr="0074571B">
        <w:rPr>
          <w:position w:val="6"/>
          <w:sz w:val="10"/>
          <w:lang w:val="es-CR"/>
        </w:rPr>
        <w:t>217</w:t>
      </w:r>
      <w:r w:rsidRPr="0074571B">
        <w:rPr>
          <w:spacing w:val="-7"/>
          <w:position w:val="6"/>
          <w:sz w:val="10"/>
          <w:lang w:val="es-CR"/>
        </w:rPr>
        <w:t xml:space="preserve"> </w:t>
      </w:r>
      <w:r w:rsidRPr="0074571B">
        <w:rPr>
          <w:i/>
          <w:sz w:val="16"/>
          <w:lang w:val="es-CR"/>
        </w:rPr>
        <w:t>Cfr.</w:t>
      </w:r>
      <w:r w:rsidRPr="0074571B">
        <w:rPr>
          <w:i/>
          <w:spacing w:val="-11"/>
          <w:sz w:val="16"/>
          <w:lang w:val="es-CR"/>
        </w:rPr>
        <w:t xml:space="preserve"> </w:t>
      </w:r>
      <w:r w:rsidRPr="0074571B">
        <w:rPr>
          <w:i/>
          <w:sz w:val="16"/>
          <w:lang w:val="es-CR"/>
        </w:rPr>
        <w:t>Caso</w:t>
      </w:r>
      <w:r w:rsidRPr="0074571B">
        <w:rPr>
          <w:i/>
          <w:spacing w:val="-10"/>
          <w:sz w:val="16"/>
          <w:lang w:val="es-CR"/>
        </w:rPr>
        <w:t xml:space="preserve"> </w:t>
      </w:r>
      <w:r w:rsidRPr="0074571B">
        <w:rPr>
          <w:i/>
          <w:sz w:val="16"/>
          <w:lang w:val="es-CR"/>
        </w:rPr>
        <w:t>Ruano</w:t>
      </w:r>
      <w:r w:rsidRPr="0074571B">
        <w:rPr>
          <w:i/>
          <w:spacing w:val="-10"/>
          <w:sz w:val="16"/>
          <w:lang w:val="es-CR"/>
        </w:rPr>
        <w:t xml:space="preserve"> </w:t>
      </w:r>
      <w:r w:rsidRPr="0074571B">
        <w:rPr>
          <w:i/>
          <w:sz w:val="16"/>
          <w:lang w:val="es-CR"/>
        </w:rPr>
        <w:t>Torres</w:t>
      </w:r>
      <w:r w:rsidRPr="0074571B">
        <w:rPr>
          <w:i/>
          <w:spacing w:val="-11"/>
          <w:sz w:val="16"/>
          <w:lang w:val="es-CR"/>
        </w:rPr>
        <w:t xml:space="preserve"> </w:t>
      </w:r>
      <w:r w:rsidRPr="0074571B">
        <w:rPr>
          <w:i/>
          <w:sz w:val="16"/>
          <w:lang w:val="es-CR"/>
        </w:rPr>
        <w:t>y</w:t>
      </w:r>
      <w:r w:rsidRPr="0074571B">
        <w:rPr>
          <w:i/>
          <w:spacing w:val="-9"/>
          <w:sz w:val="16"/>
          <w:lang w:val="es-CR"/>
        </w:rPr>
        <w:t xml:space="preserve"> </w:t>
      </w:r>
      <w:r w:rsidRPr="0074571B">
        <w:rPr>
          <w:i/>
          <w:sz w:val="16"/>
          <w:lang w:val="es-CR"/>
        </w:rPr>
        <w:t>otros</w:t>
      </w:r>
      <w:r w:rsidRPr="0074571B">
        <w:rPr>
          <w:i/>
          <w:spacing w:val="-11"/>
          <w:sz w:val="16"/>
          <w:lang w:val="es-CR"/>
        </w:rPr>
        <w:t xml:space="preserve"> </w:t>
      </w:r>
      <w:r w:rsidRPr="0074571B">
        <w:rPr>
          <w:i/>
          <w:sz w:val="16"/>
          <w:lang w:val="es-CR"/>
        </w:rPr>
        <w:t>Vs.</w:t>
      </w:r>
      <w:r w:rsidRPr="0074571B">
        <w:rPr>
          <w:i/>
          <w:spacing w:val="-11"/>
          <w:sz w:val="16"/>
          <w:lang w:val="es-CR"/>
        </w:rPr>
        <w:t xml:space="preserve"> </w:t>
      </w:r>
      <w:r w:rsidRPr="0074571B">
        <w:rPr>
          <w:i/>
          <w:sz w:val="16"/>
          <w:lang w:val="es-CR"/>
        </w:rPr>
        <w:t>El</w:t>
      </w:r>
      <w:r w:rsidRPr="0074571B">
        <w:rPr>
          <w:i/>
          <w:spacing w:val="-10"/>
          <w:sz w:val="16"/>
          <w:lang w:val="es-CR"/>
        </w:rPr>
        <w:t xml:space="preserve"> </w:t>
      </w:r>
      <w:r w:rsidRPr="0074571B">
        <w:rPr>
          <w:i/>
          <w:sz w:val="16"/>
          <w:lang w:val="es-CR"/>
        </w:rPr>
        <w:t>Salvador.</w:t>
      </w:r>
      <w:r w:rsidRPr="0074571B">
        <w:rPr>
          <w:i/>
          <w:spacing w:val="-11"/>
          <w:sz w:val="16"/>
          <w:lang w:val="es-CR"/>
        </w:rPr>
        <w:t xml:space="preserve"> </w:t>
      </w:r>
      <w:r w:rsidRPr="0074571B">
        <w:rPr>
          <w:i/>
          <w:sz w:val="16"/>
          <w:lang w:val="es-CR"/>
        </w:rPr>
        <w:t>Fondo,</w:t>
      </w:r>
      <w:r w:rsidRPr="0074571B">
        <w:rPr>
          <w:i/>
          <w:spacing w:val="-10"/>
          <w:sz w:val="16"/>
          <w:lang w:val="es-CR"/>
        </w:rPr>
        <w:t xml:space="preserve"> </w:t>
      </w:r>
      <w:r w:rsidRPr="0074571B">
        <w:rPr>
          <w:i/>
          <w:sz w:val="16"/>
          <w:lang w:val="es-CR"/>
        </w:rPr>
        <w:t>Reparaciones</w:t>
      </w:r>
      <w:r w:rsidRPr="0074571B">
        <w:rPr>
          <w:i/>
          <w:spacing w:val="-11"/>
          <w:sz w:val="16"/>
          <w:lang w:val="es-CR"/>
        </w:rPr>
        <w:t xml:space="preserve"> </w:t>
      </w:r>
      <w:r w:rsidRPr="0074571B">
        <w:rPr>
          <w:i/>
          <w:sz w:val="16"/>
          <w:lang w:val="es-CR"/>
        </w:rPr>
        <w:t>y</w:t>
      </w:r>
      <w:r w:rsidRPr="0074571B">
        <w:rPr>
          <w:i/>
          <w:spacing w:val="-9"/>
          <w:sz w:val="16"/>
          <w:lang w:val="es-CR"/>
        </w:rPr>
        <w:t xml:space="preserve"> </w:t>
      </w:r>
      <w:r w:rsidRPr="0074571B">
        <w:rPr>
          <w:i/>
          <w:sz w:val="16"/>
          <w:lang w:val="es-CR"/>
        </w:rPr>
        <w:t>Costas.</w:t>
      </w:r>
      <w:r w:rsidRPr="0074571B">
        <w:rPr>
          <w:i/>
          <w:spacing w:val="-11"/>
          <w:sz w:val="16"/>
          <w:lang w:val="es-CR"/>
        </w:rPr>
        <w:t xml:space="preserve"> </w:t>
      </w:r>
      <w:r w:rsidRPr="0074571B">
        <w:rPr>
          <w:sz w:val="16"/>
          <w:lang w:val="es-CR"/>
        </w:rPr>
        <w:t>Sentencia</w:t>
      </w:r>
      <w:r w:rsidRPr="0074571B">
        <w:rPr>
          <w:spacing w:val="-11"/>
          <w:sz w:val="16"/>
          <w:lang w:val="es-CR"/>
        </w:rPr>
        <w:t xml:space="preserve"> </w:t>
      </w:r>
      <w:r w:rsidRPr="0074571B">
        <w:rPr>
          <w:sz w:val="16"/>
          <w:lang w:val="es-CR"/>
        </w:rPr>
        <w:t>de</w:t>
      </w:r>
      <w:r w:rsidRPr="0074571B">
        <w:rPr>
          <w:spacing w:val="-11"/>
          <w:sz w:val="16"/>
          <w:lang w:val="es-CR"/>
        </w:rPr>
        <w:t xml:space="preserve"> </w:t>
      </w:r>
      <w:r w:rsidRPr="0074571B">
        <w:rPr>
          <w:sz w:val="16"/>
          <w:lang w:val="es-CR"/>
        </w:rPr>
        <w:t>5</w:t>
      </w:r>
      <w:r w:rsidRPr="0074571B">
        <w:rPr>
          <w:spacing w:val="-10"/>
          <w:sz w:val="16"/>
          <w:lang w:val="es-CR"/>
        </w:rPr>
        <w:t xml:space="preserve"> </w:t>
      </w:r>
      <w:r w:rsidRPr="0074571B">
        <w:rPr>
          <w:sz w:val="16"/>
          <w:lang w:val="es-CR"/>
        </w:rPr>
        <w:t>de</w:t>
      </w:r>
      <w:r w:rsidRPr="0074571B">
        <w:rPr>
          <w:spacing w:val="-11"/>
          <w:sz w:val="16"/>
          <w:lang w:val="es-CR"/>
        </w:rPr>
        <w:t xml:space="preserve"> </w:t>
      </w:r>
      <w:r w:rsidRPr="0074571B">
        <w:rPr>
          <w:sz w:val="16"/>
          <w:lang w:val="es-CR"/>
        </w:rPr>
        <w:t>octubre</w:t>
      </w:r>
      <w:r w:rsidRPr="0074571B">
        <w:rPr>
          <w:spacing w:val="-11"/>
          <w:sz w:val="16"/>
          <w:lang w:val="es-CR"/>
        </w:rPr>
        <w:t xml:space="preserve"> </w:t>
      </w:r>
      <w:r w:rsidRPr="0074571B">
        <w:rPr>
          <w:sz w:val="16"/>
          <w:lang w:val="es-CR"/>
        </w:rPr>
        <w:t>de</w:t>
      </w:r>
      <w:r w:rsidRPr="0074571B">
        <w:rPr>
          <w:spacing w:val="-11"/>
          <w:sz w:val="16"/>
          <w:lang w:val="es-CR"/>
        </w:rPr>
        <w:t xml:space="preserve"> </w:t>
      </w:r>
      <w:r w:rsidRPr="0074571B">
        <w:rPr>
          <w:sz w:val="16"/>
          <w:lang w:val="es-CR"/>
        </w:rPr>
        <w:t xml:space="preserve">2015. </w:t>
      </w:r>
      <w:bookmarkStart w:id="300" w:name="_bookmark272"/>
      <w:bookmarkEnd w:id="300"/>
      <w:r w:rsidRPr="0074571B">
        <w:rPr>
          <w:sz w:val="16"/>
          <w:lang w:val="es-CR"/>
        </w:rPr>
        <w:t>Serie C No. 303, párr.</w:t>
      </w:r>
      <w:r w:rsidRPr="0074571B">
        <w:rPr>
          <w:spacing w:val="-20"/>
          <w:sz w:val="16"/>
          <w:lang w:val="es-CR"/>
        </w:rPr>
        <w:t xml:space="preserve"> </w:t>
      </w:r>
      <w:r w:rsidRPr="0074571B">
        <w:rPr>
          <w:sz w:val="16"/>
          <w:lang w:val="es-CR"/>
        </w:rPr>
        <w:t>153.</w:t>
      </w:r>
    </w:p>
    <w:p w14:paraId="0CC04C45" w14:textId="77777777" w:rsidR="00003F82" w:rsidRPr="0074571B" w:rsidRDefault="002F4DAA">
      <w:pPr>
        <w:spacing w:before="119"/>
        <w:ind w:left="117" w:right="120"/>
        <w:jc w:val="both"/>
        <w:rPr>
          <w:sz w:val="16"/>
          <w:lang w:val="es-CR"/>
        </w:rPr>
      </w:pPr>
      <w:r w:rsidRPr="0074571B">
        <w:rPr>
          <w:position w:val="6"/>
          <w:sz w:val="10"/>
          <w:lang w:val="es-CR"/>
        </w:rPr>
        <w:t>218</w:t>
      </w:r>
      <w:r w:rsidRPr="0074571B">
        <w:rPr>
          <w:spacing w:val="-8"/>
          <w:position w:val="6"/>
          <w:sz w:val="10"/>
          <w:lang w:val="es-CR"/>
        </w:rPr>
        <w:t xml:space="preserve"> </w:t>
      </w:r>
      <w:r w:rsidRPr="0074571B">
        <w:rPr>
          <w:i/>
          <w:sz w:val="16"/>
          <w:lang w:val="es-CR"/>
        </w:rPr>
        <w:t>Cfr.</w:t>
      </w:r>
      <w:r w:rsidRPr="0074571B">
        <w:rPr>
          <w:i/>
          <w:spacing w:val="-15"/>
          <w:sz w:val="16"/>
          <w:lang w:val="es-CR"/>
        </w:rPr>
        <w:t xml:space="preserve"> </w:t>
      </w:r>
      <w:r w:rsidRPr="0074571B">
        <w:rPr>
          <w:i/>
          <w:sz w:val="16"/>
          <w:lang w:val="es-CR"/>
        </w:rPr>
        <w:t>Caso</w:t>
      </w:r>
      <w:r w:rsidRPr="0074571B">
        <w:rPr>
          <w:i/>
          <w:spacing w:val="-14"/>
          <w:sz w:val="16"/>
          <w:lang w:val="es-CR"/>
        </w:rPr>
        <w:t xml:space="preserve"> </w:t>
      </w:r>
      <w:r w:rsidRPr="0074571B">
        <w:rPr>
          <w:i/>
          <w:sz w:val="16"/>
          <w:lang w:val="es-CR"/>
        </w:rPr>
        <w:t>Tibi</w:t>
      </w:r>
      <w:r w:rsidRPr="0074571B">
        <w:rPr>
          <w:i/>
          <w:spacing w:val="-13"/>
          <w:sz w:val="16"/>
          <w:lang w:val="es-CR"/>
        </w:rPr>
        <w:t xml:space="preserve"> </w:t>
      </w:r>
      <w:r w:rsidRPr="0074571B">
        <w:rPr>
          <w:i/>
          <w:sz w:val="16"/>
          <w:lang w:val="es-CR"/>
        </w:rPr>
        <w:t>Vs.</w:t>
      </w:r>
      <w:r w:rsidRPr="0074571B">
        <w:rPr>
          <w:i/>
          <w:spacing w:val="-15"/>
          <w:sz w:val="16"/>
          <w:lang w:val="es-CR"/>
        </w:rPr>
        <w:t xml:space="preserve"> </w:t>
      </w:r>
      <w:r w:rsidRPr="00C86039">
        <w:rPr>
          <w:i/>
          <w:sz w:val="16"/>
          <w:lang w:val="es-CR"/>
        </w:rPr>
        <w:t>Ecuador.</w:t>
      </w:r>
      <w:r w:rsidRPr="00C86039">
        <w:rPr>
          <w:i/>
          <w:spacing w:val="-13"/>
          <w:sz w:val="16"/>
          <w:lang w:val="es-CR"/>
        </w:rPr>
        <w:t xml:space="preserve"> </w:t>
      </w:r>
      <w:r w:rsidRPr="0074571B">
        <w:rPr>
          <w:i/>
          <w:sz w:val="16"/>
          <w:lang w:val="es-CR"/>
        </w:rPr>
        <w:t>Excepciones</w:t>
      </w:r>
      <w:r w:rsidRPr="0074571B">
        <w:rPr>
          <w:i/>
          <w:spacing w:val="-13"/>
          <w:sz w:val="16"/>
          <w:lang w:val="es-CR"/>
        </w:rPr>
        <w:t xml:space="preserve"> </w:t>
      </w:r>
      <w:r w:rsidRPr="0074571B">
        <w:rPr>
          <w:i/>
          <w:sz w:val="16"/>
          <w:lang w:val="es-CR"/>
        </w:rPr>
        <w:t>Preliminares,</w:t>
      </w:r>
      <w:r w:rsidRPr="0074571B">
        <w:rPr>
          <w:i/>
          <w:spacing w:val="-15"/>
          <w:sz w:val="16"/>
          <w:lang w:val="es-CR"/>
        </w:rPr>
        <w:t xml:space="preserve"> </w:t>
      </w:r>
      <w:r w:rsidRPr="0074571B">
        <w:rPr>
          <w:i/>
          <w:sz w:val="16"/>
          <w:lang w:val="es-CR"/>
        </w:rPr>
        <w:t>Fondo,</w:t>
      </w:r>
      <w:r w:rsidRPr="0074571B">
        <w:rPr>
          <w:i/>
          <w:spacing w:val="-15"/>
          <w:sz w:val="16"/>
          <w:lang w:val="es-CR"/>
        </w:rPr>
        <w:t xml:space="preserve"> </w:t>
      </w:r>
      <w:r w:rsidRPr="0074571B">
        <w:rPr>
          <w:i/>
          <w:sz w:val="16"/>
          <w:lang w:val="es-CR"/>
        </w:rPr>
        <w:t>Reparaciones</w:t>
      </w:r>
      <w:r w:rsidRPr="0074571B">
        <w:rPr>
          <w:i/>
          <w:spacing w:val="-14"/>
          <w:sz w:val="16"/>
          <w:lang w:val="es-CR"/>
        </w:rPr>
        <w:t xml:space="preserve"> </w:t>
      </w:r>
      <w:r w:rsidRPr="0074571B">
        <w:rPr>
          <w:i/>
          <w:sz w:val="16"/>
          <w:lang w:val="es-CR"/>
        </w:rPr>
        <w:t>y</w:t>
      </w:r>
      <w:r w:rsidRPr="0074571B">
        <w:rPr>
          <w:i/>
          <w:spacing w:val="-14"/>
          <w:sz w:val="16"/>
          <w:lang w:val="es-CR"/>
        </w:rPr>
        <w:t xml:space="preserve"> </w:t>
      </w:r>
      <w:r w:rsidRPr="0074571B">
        <w:rPr>
          <w:i/>
          <w:sz w:val="16"/>
          <w:lang w:val="es-CR"/>
        </w:rPr>
        <w:t>Costas.</w:t>
      </w:r>
      <w:r w:rsidRPr="0074571B">
        <w:rPr>
          <w:i/>
          <w:spacing w:val="-14"/>
          <w:sz w:val="16"/>
          <w:lang w:val="es-CR"/>
        </w:rPr>
        <w:t xml:space="preserve"> </w:t>
      </w:r>
      <w:r w:rsidRPr="0074571B">
        <w:rPr>
          <w:sz w:val="16"/>
          <w:lang w:val="es-CR"/>
        </w:rPr>
        <w:t>Sentencia</w:t>
      </w:r>
      <w:r w:rsidRPr="0074571B">
        <w:rPr>
          <w:spacing w:val="-14"/>
          <w:sz w:val="16"/>
          <w:lang w:val="es-CR"/>
        </w:rPr>
        <w:t xml:space="preserve"> </w:t>
      </w:r>
      <w:r w:rsidRPr="0074571B">
        <w:rPr>
          <w:sz w:val="16"/>
          <w:lang w:val="es-CR"/>
        </w:rPr>
        <w:t>de</w:t>
      </w:r>
      <w:r w:rsidRPr="0074571B">
        <w:rPr>
          <w:spacing w:val="-14"/>
          <w:sz w:val="16"/>
          <w:lang w:val="es-CR"/>
        </w:rPr>
        <w:t xml:space="preserve"> </w:t>
      </w:r>
      <w:r w:rsidRPr="0074571B">
        <w:rPr>
          <w:sz w:val="16"/>
          <w:lang w:val="es-CR"/>
        </w:rPr>
        <w:t>7</w:t>
      </w:r>
      <w:r w:rsidRPr="0074571B">
        <w:rPr>
          <w:spacing w:val="-14"/>
          <w:sz w:val="16"/>
          <w:lang w:val="es-CR"/>
        </w:rPr>
        <w:t xml:space="preserve"> </w:t>
      </w:r>
      <w:r w:rsidRPr="0074571B">
        <w:rPr>
          <w:sz w:val="16"/>
          <w:lang w:val="es-CR"/>
        </w:rPr>
        <w:t>de</w:t>
      </w:r>
      <w:r w:rsidRPr="0074571B">
        <w:rPr>
          <w:spacing w:val="-13"/>
          <w:sz w:val="16"/>
          <w:lang w:val="es-CR"/>
        </w:rPr>
        <w:t xml:space="preserve"> </w:t>
      </w:r>
      <w:r w:rsidRPr="0074571B">
        <w:rPr>
          <w:sz w:val="16"/>
          <w:lang w:val="es-CR"/>
        </w:rPr>
        <w:t xml:space="preserve">septiembre de 2004. Serie C No. 114, párrs. 193, 194 y 196, y </w:t>
      </w:r>
      <w:r w:rsidRPr="0074571B">
        <w:rPr>
          <w:i/>
          <w:sz w:val="16"/>
          <w:lang w:val="es-CR"/>
        </w:rPr>
        <w:t xml:space="preserve">Caso Montesinos Mejía Vs. </w:t>
      </w:r>
      <w:r>
        <w:rPr>
          <w:i/>
          <w:sz w:val="16"/>
        </w:rPr>
        <w:t xml:space="preserve">Ecuador. </w:t>
      </w:r>
      <w:r w:rsidRPr="0074571B">
        <w:rPr>
          <w:i/>
          <w:sz w:val="16"/>
          <w:lang w:val="es-CR"/>
        </w:rPr>
        <w:t>Excepciones Preliminares, Fondo,</w:t>
      </w:r>
      <w:r w:rsidRPr="0074571B">
        <w:rPr>
          <w:i/>
          <w:spacing w:val="-5"/>
          <w:sz w:val="16"/>
          <w:lang w:val="es-CR"/>
        </w:rPr>
        <w:t xml:space="preserve"> </w:t>
      </w:r>
      <w:r w:rsidRPr="0074571B">
        <w:rPr>
          <w:i/>
          <w:sz w:val="16"/>
          <w:lang w:val="es-CR"/>
        </w:rPr>
        <w:t>Reparaciones</w:t>
      </w:r>
      <w:r w:rsidRPr="0074571B">
        <w:rPr>
          <w:i/>
          <w:spacing w:val="-4"/>
          <w:sz w:val="16"/>
          <w:lang w:val="es-CR"/>
        </w:rPr>
        <w:t xml:space="preserve"> </w:t>
      </w:r>
      <w:r w:rsidRPr="0074571B">
        <w:rPr>
          <w:i/>
          <w:sz w:val="16"/>
          <w:lang w:val="es-CR"/>
        </w:rPr>
        <w:t>y</w:t>
      </w:r>
      <w:r w:rsidRPr="0074571B">
        <w:rPr>
          <w:i/>
          <w:spacing w:val="-4"/>
          <w:sz w:val="16"/>
          <w:lang w:val="es-CR"/>
        </w:rPr>
        <w:t xml:space="preserve"> </w:t>
      </w:r>
      <w:r w:rsidRPr="0074571B">
        <w:rPr>
          <w:i/>
          <w:sz w:val="16"/>
          <w:lang w:val="es-CR"/>
        </w:rPr>
        <w:t>Costas</w:t>
      </w:r>
      <w:r w:rsidRPr="0074571B">
        <w:rPr>
          <w:sz w:val="16"/>
          <w:lang w:val="es-CR"/>
        </w:rPr>
        <w:t>.</w:t>
      </w:r>
      <w:r w:rsidRPr="0074571B">
        <w:rPr>
          <w:spacing w:val="-6"/>
          <w:sz w:val="16"/>
          <w:lang w:val="es-CR"/>
        </w:rPr>
        <w:t xml:space="preserve"> </w:t>
      </w:r>
      <w:r w:rsidRPr="0074571B">
        <w:rPr>
          <w:sz w:val="16"/>
          <w:lang w:val="es-CR"/>
        </w:rPr>
        <w:t>Sentencia</w:t>
      </w:r>
      <w:r w:rsidRPr="0074571B">
        <w:rPr>
          <w:spacing w:val="-2"/>
          <w:sz w:val="16"/>
          <w:lang w:val="es-CR"/>
        </w:rPr>
        <w:t xml:space="preserve"> </w:t>
      </w:r>
      <w:r w:rsidRPr="0074571B">
        <w:rPr>
          <w:sz w:val="16"/>
          <w:lang w:val="es-CR"/>
        </w:rPr>
        <w:t>de</w:t>
      </w:r>
      <w:r w:rsidRPr="0074571B">
        <w:rPr>
          <w:spacing w:val="-5"/>
          <w:sz w:val="16"/>
          <w:lang w:val="es-CR"/>
        </w:rPr>
        <w:t xml:space="preserve"> </w:t>
      </w:r>
      <w:r w:rsidRPr="0074571B">
        <w:rPr>
          <w:sz w:val="16"/>
          <w:lang w:val="es-CR"/>
        </w:rPr>
        <w:t>27</w:t>
      </w:r>
      <w:r w:rsidRPr="0074571B">
        <w:rPr>
          <w:spacing w:val="-3"/>
          <w:sz w:val="16"/>
          <w:lang w:val="es-CR"/>
        </w:rPr>
        <w:t xml:space="preserve"> </w:t>
      </w:r>
      <w:r w:rsidRPr="0074571B">
        <w:rPr>
          <w:sz w:val="16"/>
          <w:lang w:val="es-CR"/>
        </w:rPr>
        <w:t>de</w:t>
      </w:r>
      <w:r w:rsidRPr="0074571B">
        <w:rPr>
          <w:spacing w:val="-5"/>
          <w:sz w:val="16"/>
          <w:lang w:val="es-CR"/>
        </w:rPr>
        <w:t xml:space="preserve"> </w:t>
      </w:r>
      <w:r w:rsidRPr="0074571B">
        <w:rPr>
          <w:sz w:val="16"/>
          <w:lang w:val="es-CR"/>
        </w:rPr>
        <w:t>enero</w:t>
      </w:r>
      <w:r w:rsidRPr="0074571B">
        <w:rPr>
          <w:spacing w:val="-3"/>
          <w:sz w:val="16"/>
          <w:lang w:val="es-CR"/>
        </w:rPr>
        <w:t xml:space="preserve"> </w:t>
      </w:r>
      <w:r w:rsidRPr="0074571B">
        <w:rPr>
          <w:sz w:val="16"/>
          <w:lang w:val="es-CR"/>
        </w:rPr>
        <w:t>de</w:t>
      </w:r>
      <w:r w:rsidRPr="0074571B">
        <w:rPr>
          <w:spacing w:val="-4"/>
          <w:sz w:val="16"/>
          <w:lang w:val="es-CR"/>
        </w:rPr>
        <w:t xml:space="preserve"> </w:t>
      </w:r>
      <w:r w:rsidRPr="0074571B">
        <w:rPr>
          <w:sz w:val="16"/>
          <w:lang w:val="es-CR"/>
        </w:rPr>
        <w:t>2020.</w:t>
      </w:r>
      <w:r w:rsidRPr="0074571B">
        <w:rPr>
          <w:spacing w:val="-6"/>
          <w:sz w:val="16"/>
          <w:lang w:val="es-CR"/>
        </w:rPr>
        <w:t xml:space="preserve"> </w:t>
      </w:r>
      <w:r w:rsidRPr="0074571B">
        <w:rPr>
          <w:sz w:val="16"/>
          <w:lang w:val="es-CR"/>
        </w:rPr>
        <w:t>Serie</w:t>
      </w:r>
      <w:r w:rsidRPr="0074571B">
        <w:rPr>
          <w:spacing w:val="-4"/>
          <w:sz w:val="16"/>
          <w:lang w:val="es-CR"/>
        </w:rPr>
        <w:t xml:space="preserve"> </w:t>
      </w:r>
      <w:r w:rsidRPr="0074571B">
        <w:rPr>
          <w:sz w:val="16"/>
          <w:lang w:val="es-CR"/>
        </w:rPr>
        <w:t>C</w:t>
      </w:r>
      <w:r w:rsidRPr="0074571B">
        <w:rPr>
          <w:spacing w:val="-3"/>
          <w:sz w:val="16"/>
          <w:lang w:val="es-CR"/>
        </w:rPr>
        <w:t xml:space="preserve"> </w:t>
      </w:r>
      <w:r w:rsidRPr="0074571B">
        <w:rPr>
          <w:sz w:val="16"/>
          <w:lang w:val="es-CR"/>
        </w:rPr>
        <w:t>No.</w:t>
      </w:r>
      <w:r w:rsidRPr="0074571B">
        <w:rPr>
          <w:spacing w:val="-4"/>
          <w:sz w:val="16"/>
          <w:lang w:val="es-CR"/>
        </w:rPr>
        <w:t xml:space="preserve"> </w:t>
      </w:r>
      <w:r w:rsidRPr="0074571B">
        <w:rPr>
          <w:sz w:val="16"/>
          <w:lang w:val="es-CR"/>
        </w:rPr>
        <w:t>398,</w:t>
      </w:r>
      <w:r w:rsidRPr="0074571B">
        <w:rPr>
          <w:spacing w:val="-3"/>
          <w:sz w:val="16"/>
          <w:lang w:val="es-CR"/>
        </w:rPr>
        <w:t xml:space="preserve"> </w:t>
      </w:r>
      <w:r w:rsidRPr="0074571B">
        <w:rPr>
          <w:sz w:val="16"/>
          <w:lang w:val="es-CR"/>
        </w:rPr>
        <w:t>párr.</w:t>
      </w:r>
      <w:r w:rsidRPr="0074571B">
        <w:rPr>
          <w:spacing w:val="-4"/>
          <w:sz w:val="16"/>
          <w:lang w:val="es-CR"/>
        </w:rPr>
        <w:t xml:space="preserve"> </w:t>
      </w:r>
      <w:r w:rsidRPr="0074571B">
        <w:rPr>
          <w:sz w:val="16"/>
          <w:lang w:val="es-CR"/>
        </w:rPr>
        <w:t>191.</w:t>
      </w:r>
    </w:p>
    <w:p w14:paraId="483AB886" w14:textId="77777777" w:rsidR="00003F82" w:rsidRPr="0074571B" w:rsidRDefault="002F4DAA">
      <w:pPr>
        <w:spacing w:before="119"/>
        <w:ind w:left="116" w:right="121"/>
        <w:jc w:val="both"/>
        <w:rPr>
          <w:sz w:val="16"/>
          <w:lang w:val="es-CR"/>
        </w:rPr>
      </w:pPr>
      <w:bookmarkStart w:id="301" w:name="_bookmark273"/>
      <w:bookmarkEnd w:id="301"/>
      <w:r w:rsidRPr="0074571B">
        <w:rPr>
          <w:position w:val="6"/>
          <w:sz w:val="10"/>
          <w:lang w:val="es-CR"/>
        </w:rPr>
        <w:t>219</w:t>
      </w:r>
      <w:r w:rsidRPr="0074571B">
        <w:rPr>
          <w:spacing w:val="-7"/>
          <w:position w:val="6"/>
          <w:sz w:val="10"/>
          <w:lang w:val="es-CR"/>
        </w:rPr>
        <w:t xml:space="preserve"> </w:t>
      </w:r>
      <w:r w:rsidRPr="0074571B">
        <w:rPr>
          <w:i/>
          <w:sz w:val="16"/>
          <w:lang w:val="es-CR"/>
        </w:rPr>
        <w:t>Cfr.</w:t>
      </w:r>
      <w:r w:rsidRPr="0074571B">
        <w:rPr>
          <w:i/>
          <w:spacing w:val="-13"/>
          <w:sz w:val="16"/>
          <w:lang w:val="es-CR"/>
        </w:rPr>
        <w:t xml:space="preserve"> </w:t>
      </w:r>
      <w:r w:rsidRPr="0074571B">
        <w:rPr>
          <w:i/>
          <w:sz w:val="16"/>
          <w:lang w:val="es-CR"/>
        </w:rPr>
        <w:t>Excepciones</w:t>
      </w:r>
      <w:r w:rsidRPr="0074571B">
        <w:rPr>
          <w:i/>
          <w:spacing w:val="-13"/>
          <w:sz w:val="16"/>
          <w:lang w:val="es-CR"/>
        </w:rPr>
        <w:t xml:space="preserve"> </w:t>
      </w:r>
      <w:r w:rsidRPr="0074571B">
        <w:rPr>
          <w:i/>
          <w:sz w:val="16"/>
          <w:lang w:val="es-CR"/>
        </w:rPr>
        <w:t>al</w:t>
      </w:r>
      <w:r w:rsidRPr="0074571B">
        <w:rPr>
          <w:i/>
          <w:spacing w:val="-12"/>
          <w:sz w:val="16"/>
          <w:lang w:val="es-CR"/>
        </w:rPr>
        <w:t xml:space="preserve"> </w:t>
      </w:r>
      <w:r w:rsidRPr="0074571B">
        <w:rPr>
          <w:i/>
          <w:sz w:val="16"/>
          <w:lang w:val="es-CR"/>
        </w:rPr>
        <w:t>agotamiento</w:t>
      </w:r>
      <w:r w:rsidRPr="0074571B">
        <w:rPr>
          <w:i/>
          <w:spacing w:val="-13"/>
          <w:sz w:val="16"/>
          <w:lang w:val="es-CR"/>
        </w:rPr>
        <w:t xml:space="preserve"> </w:t>
      </w:r>
      <w:r w:rsidRPr="0074571B">
        <w:rPr>
          <w:i/>
          <w:sz w:val="16"/>
          <w:lang w:val="es-CR"/>
        </w:rPr>
        <w:t>de</w:t>
      </w:r>
      <w:r w:rsidRPr="0074571B">
        <w:rPr>
          <w:i/>
          <w:spacing w:val="-12"/>
          <w:sz w:val="16"/>
          <w:lang w:val="es-CR"/>
        </w:rPr>
        <w:t xml:space="preserve"> </w:t>
      </w:r>
      <w:r w:rsidRPr="0074571B">
        <w:rPr>
          <w:i/>
          <w:sz w:val="16"/>
          <w:lang w:val="es-CR"/>
        </w:rPr>
        <w:t>los</w:t>
      </w:r>
      <w:r w:rsidRPr="0074571B">
        <w:rPr>
          <w:i/>
          <w:spacing w:val="-13"/>
          <w:sz w:val="16"/>
          <w:lang w:val="es-CR"/>
        </w:rPr>
        <w:t xml:space="preserve"> </w:t>
      </w:r>
      <w:r w:rsidRPr="0074571B">
        <w:rPr>
          <w:i/>
          <w:sz w:val="16"/>
          <w:lang w:val="es-CR"/>
        </w:rPr>
        <w:t>recursos</w:t>
      </w:r>
      <w:r w:rsidRPr="0074571B">
        <w:rPr>
          <w:i/>
          <w:spacing w:val="-13"/>
          <w:sz w:val="16"/>
          <w:lang w:val="es-CR"/>
        </w:rPr>
        <w:t xml:space="preserve"> </w:t>
      </w:r>
      <w:r w:rsidRPr="0074571B">
        <w:rPr>
          <w:i/>
          <w:sz w:val="16"/>
          <w:lang w:val="es-CR"/>
        </w:rPr>
        <w:t>internos</w:t>
      </w:r>
      <w:r w:rsidRPr="0074571B">
        <w:rPr>
          <w:i/>
          <w:spacing w:val="-12"/>
          <w:sz w:val="16"/>
          <w:lang w:val="es-CR"/>
        </w:rPr>
        <w:t xml:space="preserve"> </w:t>
      </w:r>
      <w:r w:rsidRPr="0074571B">
        <w:rPr>
          <w:i/>
          <w:sz w:val="16"/>
          <w:lang w:val="es-CR"/>
        </w:rPr>
        <w:t>(Arts.</w:t>
      </w:r>
      <w:r w:rsidRPr="0074571B">
        <w:rPr>
          <w:i/>
          <w:spacing w:val="-13"/>
          <w:sz w:val="16"/>
          <w:lang w:val="es-CR"/>
        </w:rPr>
        <w:t xml:space="preserve"> </w:t>
      </w:r>
      <w:r w:rsidRPr="0074571B">
        <w:rPr>
          <w:i/>
          <w:sz w:val="16"/>
          <w:lang w:val="es-CR"/>
        </w:rPr>
        <w:t>46.1,</w:t>
      </w:r>
      <w:r w:rsidRPr="0074571B">
        <w:rPr>
          <w:i/>
          <w:spacing w:val="-12"/>
          <w:sz w:val="16"/>
          <w:lang w:val="es-CR"/>
        </w:rPr>
        <w:t xml:space="preserve"> </w:t>
      </w:r>
      <w:r w:rsidRPr="0074571B">
        <w:rPr>
          <w:i/>
          <w:sz w:val="16"/>
          <w:lang w:val="es-CR"/>
        </w:rPr>
        <w:t>46.2.a</w:t>
      </w:r>
      <w:r w:rsidRPr="0074571B">
        <w:rPr>
          <w:i/>
          <w:spacing w:val="-13"/>
          <w:sz w:val="16"/>
          <w:lang w:val="es-CR"/>
        </w:rPr>
        <w:t xml:space="preserve"> </w:t>
      </w:r>
      <w:r w:rsidRPr="0074571B">
        <w:rPr>
          <w:i/>
          <w:sz w:val="16"/>
          <w:lang w:val="es-CR"/>
        </w:rPr>
        <w:t>y</w:t>
      </w:r>
      <w:r w:rsidRPr="0074571B">
        <w:rPr>
          <w:i/>
          <w:spacing w:val="-12"/>
          <w:sz w:val="16"/>
          <w:lang w:val="es-CR"/>
        </w:rPr>
        <w:t xml:space="preserve"> </w:t>
      </w:r>
      <w:r w:rsidRPr="0074571B">
        <w:rPr>
          <w:i/>
          <w:sz w:val="16"/>
          <w:lang w:val="es-CR"/>
        </w:rPr>
        <w:t>46.2.b,</w:t>
      </w:r>
      <w:r w:rsidRPr="0074571B">
        <w:rPr>
          <w:i/>
          <w:spacing w:val="-12"/>
          <w:sz w:val="16"/>
          <w:lang w:val="es-CR"/>
        </w:rPr>
        <w:t xml:space="preserve"> </w:t>
      </w:r>
      <w:r w:rsidRPr="0074571B">
        <w:rPr>
          <w:i/>
          <w:sz w:val="16"/>
          <w:lang w:val="es-CR"/>
        </w:rPr>
        <w:t>Convención</w:t>
      </w:r>
      <w:r w:rsidRPr="0074571B">
        <w:rPr>
          <w:i/>
          <w:spacing w:val="-13"/>
          <w:sz w:val="16"/>
          <w:lang w:val="es-CR"/>
        </w:rPr>
        <w:t xml:space="preserve"> </w:t>
      </w:r>
      <w:r w:rsidRPr="0074571B">
        <w:rPr>
          <w:i/>
          <w:sz w:val="16"/>
          <w:lang w:val="es-CR"/>
        </w:rPr>
        <w:t>Americanasobre Derechos</w:t>
      </w:r>
      <w:r w:rsidRPr="0074571B">
        <w:rPr>
          <w:i/>
          <w:spacing w:val="-3"/>
          <w:sz w:val="16"/>
          <w:lang w:val="es-CR"/>
        </w:rPr>
        <w:t xml:space="preserve"> </w:t>
      </w:r>
      <w:r w:rsidRPr="0074571B">
        <w:rPr>
          <w:i/>
          <w:sz w:val="16"/>
          <w:lang w:val="es-CR"/>
        </w:rPr>
        <w:t>Humanos).</w:t>
      </w:r>
      <w:r w:rsidRPr="0074571B">
        <w:rPr>
          <w:i/>
          <w:spacing w:val="-5"/>
          <w:sz w:val="16"/>
          <w:lang w:val="es-CR"/>
        </w:rPr>
        <w:t xml:space="preserve"> </w:t>
      </w:r>
      <w:r w:rsidRPr="0074571B">
        <w:rPr>
          <w:sz w:val="16"/>
          <w:lang w:val="es-CR"/>
        </w:rPr>
        <w:t>Opinión</w:t>
      </w:r>
      <w:r w:rsidRPr="0074571B">
        <w:rPr>
          <w:spacing w:val="-1"/>
          <w:sz w:val="16"/>
          <w:lang w:val="es-CR"/>
        </w:rPr>
        <w:t xml:space="preserve"> </w:t>
      </w:r>
      <w:r w:rsidRPr="0074571B">
        <w:rPr>
          <w:sz w:val="16"/>
          <w:lang w:val="es-CR"/>
        </w:rPr>
        <w:t>Consultiva</w:t>
      </w:r>
      <w:r w:rsidRPr="0074571B">
        <w:rPr>
          <w:spacing w:val="-4"/>
          <w:sz w:val="16"/>
          <w:lang w:val="es-CR"/>
        </w:rPr>
        <w:t xml:space="preserve"> </w:t>
      </w:r>
      <w:r w:rsidRPr="0074571B">
        <w:rPr>
          <w:sz w:val="16"/>
          <w:lang w:val="es-CR"/>
        </w:rPr>
        <w:t>OC-11/90</w:t>
      </w:r>
      <w:r w:rsidRPr="0074571B">
        <w:rPr>
          <w:spacing w:val="-3"/>
          <w:sz w:val="16"/>
          <w:lang w:val="es-CR"/>
        </w:rPr>
        <w:t xml:space="preserve"> </w:t>
      </w:r>
      <w:r w:rsidRPr="0074571B">
        <w:rPr>
          <w:sz w:val="16"/>
          <w:lang w:val="es-CR"/>
        </w:rPr>
        <w:t>de</w:t>
      </w:r>
      <w:r w:rsidRPr="0074571B">
        <w:rPr>
          <w:spacing w:val="-1"/>
          <w:sz w:val="16"/>
          <w:lang w:val="es-CR"/>
        </w:rPr>
        <w:t xml:space="preserve"> </w:t>
      </w:r>
      <w:r w:rsidRPr="0074571B">
        <w:rPr>
          <w:sz w:val="16"/>
          <w:lang w:val="es-CR"/>
        </w:rPr>
        <w:t>10</w:t>
      </w:r>
      <w:r w:rsidRPr="0074571B">
        <w:rPr>
          <w:spacing w:val="-4"/>
          <w:sz w:val="16"/>
          <w:lang w:val="es-CR"/>
        </w:rPr>
        <w:t xml:space="preserve"> </w:t>
      </w:r>
      <w:r w:rsidRPr="0074571B">
        <w:rPr>
          <w:sz w:val="16"/>
          <w:lang w:val="es-CR"/>
        </w:rPr>
        <w:t>de</w:t>
      </w:r>
      <w:r w:rsidRPr="0074571B">
        <w:rPr>
          <w:spacing w:val="-4"/>
          <w:sz w:val="16"/>
          <w:lang w:val="es-CR"/>
        </w:rPr>
        <w:t xml:space="preserve"> </w:t>
      </w:r>
      <w:r w:rsidRPr="0074571B">
        <w:rPr>
          <w:sz w:val="16"/>
          <w:lang w:val="es-CR"/>
        </w:rPr>
        <w:t>agosto</w:t>
      </w:r>
      <w:r w:rsidRPr="0074571B">
        <w:rPr>
          <w:spacing w:val="-4"/>
          <w:sz w:val="16"/>
          <w:lang w:val="es-CR"/>
        </w:rPr>
        <w:t xml:space="preserve"> </w:t>
      </w:r>
      <w:r w:rsidRPr="0074571B">
        <w:rPr>
          <w:sz w:val="16"/>
          <w:lang w:val="es-CR"/>
        </w:rPr>
        <w:t>de</w:t>
      </w:r>
      <w:r w:rsidRPr="0074571B">
        <w:rPr>
          <w:spacing w:val="-3"/>
          <w:sz w:val="16"/>
          <w:lang w:val="es-CR"/>
        </w:rPr>
        <w:t xml:space="preserve"> </w:t>
      </w:r>
      <w:r w:rsidRPr="0074571B">
        <w:rPr>
          <w:sz w:val="16"/>
          <w:lang w:val="es-CR"/>
        </w:rPr>
        <w:t>1990.</w:t>
      </w:r>
      <w:r w:rsidRPr="0074571B">
        <w:rPr>
          <w:spacing w:val="-5"/>
          <w:sz w:val="16"/>
          <w:lang w:val="es-CR"/>
        </w:rPr>
        <w:t xml:space="preserve"> </w:t>
      </w:r>
      <w:r w:rsidRPr="0074571B">
        <w:rPr>
          <w:sz w:val="16"/>
          <w:lang w:val="es-CR"/>
        </w:rPr>
        <w:t>Serie</w:t>
      </w:r>
      <w:r w:rsidRPr="0074571B">
        <w:rPr>
          <w:spacing w:val="-2"/>
          <w:sz w:val="16"/>
          <w:lang w:val="es-CR"/>
        </w:rPr>
        <w:t xml:space="preserve"> </w:t>
      </w:r>
      <w:r w:rsidRPr="0074571B">
        <w:rPr>
          <w:sz w:val="16"/>
          <w:lang w:val="es-CR"/>
        </w:rPr>
        <w:t>A</w:t>
      </w:r>
      <w:r w:rsidRPr="0074571B">
        <w:rPr>
          <w:spacing w:val="-2"/>
          <w:sz w:val="16"/>
          <w:lang w:val="es-CR"/>
        </w:rPr>
        <w:t xml:space="preserve"> </w:t>
      </w:r>
      <w:r w:rsidRPr="0074571B">
        <w:rPr>
          <w:sz w:val="16"/>
          <w:lang w:val="es-CR"/>
        </w:rPr>
        <w:t>No.</w:t>
      </w:r>
      <w:r w:rsidRPr="0074571B">
        <w:rPr>
          <w:spacing w:val="-4"/>
          <w:sz w:val="16"/>
          <w:lang w:val="es-CR"/>
        </w:rPr>
        <w:t xml:space="preserve"> </w:t>
      </w:r>
      <w:r w:rsidRPr="0074571B">
        <w:rPr>
          <w:sz w:val="16"/>
          <w:lang w:val="es-CR"/>
        </w:rPr>
        <w:t>11,</w:t>
      </w:r>
      <w:r w:rsidRPr="0074571B">
        <w:rPr>
          <w:spacing w:val="-4"/>
          <w:sz w:val="16"/>
          <w:lang w:val="es-CR"/>
        </w:rPr>
        <w:t xml:space="preserve"> </w:t>
      </w:r>
      <w:r w:rsidRPr="0074571B">
        <w:rPr>
          <w:sz w:val="16"/>
          <w:lang w:val="es-CR"/>
        </w:rPr>
        <w:t>párr.</w:t>
      </w:r>
      <w:r w:rsidRPr="0074571B">
        <w:rPr>
          <w:spacing w:val="-4"/>
          <w:sz w:val="16"/>
          <w:lang w:val="es-CR"/>
        </w:rPr>
        <w:t xml:space="preserve"> </w:t>
      </w:r>
      <w:r w:rsidRPr="00C86039">
        <w:rPr>
          <w:sz w:val="16"/>
          <w:lang w:val="es-CR"/>
        </w:rPr>
        <w:t>25,</w:t>
      </w:r>
      <w:r w:rsidRPr="00C86039">
        <w:rPr>
          <w:spacing w:val="-8"/>
          <w:sz w:val="16"/>
          <w:lang w:val="es-CR"/>
        </w:rPr>
        <w:t xml:space="preserve"> </w:t>
      </w:r>
      <w:r w:rsidRPr="00C86039">
        <w:rPr>
          <w:sz w:val="16"/>
          <w:lang w:val="es-CR"/>
        </w:rPr>
        <w:t>y</w:t>
      </w:r>
      <w:r w:rsidRPr="00C86039">
        <w:rPr>
          <w:spacing w:val="-1"/>
          <w:sz w:val="16"/>
          <w:lang w:val="es-CR"/>
        </w:rPr>
        <w:t xml:space="preserve"> </w:t>
      </w:r>
      <w:r w:rsidRPr="00C86039">
        <w:rPr>
          <w:i/>
          <w:sz w:val="16"/>
          <w:lang w:val="es-CR"/>
        </w:rPr>
        <w:t xml:space="preserve">CasoRuano Torres y otros Vs. </w:t>
      </w:r>
      <w:r w:rsidRPr="0074571B">
        <w:rPr>
          <w:i/>
          <w:sz w:val="16"/>
          <w:lang w:val="es-CR"/>
        </w:rPr>
        <w:t>El Salvador, supra</w:t>
      </w:r>
      <w:r w:rsidRPr="0074571B">
        <w:rPr>
          <w:sz w:val="16"/>
          <w:lang w:val="es-CR"/>
        </w:rPr>
        <w:t>, párr.</w:t>
      </w:r>
      <w:r w:rsidRPr="0074571B">
        <w:rPr>
          <w:spacing w:val="-29"/>
          <w:sz w:val="16"/>
          <w:lang w:val="es-CR"/>
        </w:rPr>
        <w:t xml:space="preserve"> </w:t>
      </w:r>
      <w:r w:rsidRPr="0074571B">
        <w:rPr>
          <w:sz w:val="16"/>
          <w:lang w:val="es-CR"/>
        </w:rPr>
        <w:t>155.</w:t>
      </w:r>
    </w:p>
    <w:p w14:paraId="0FC5D522" w14:textId="77777777" w:rsidR="00003F82" w:rsidRPr="0074571B" w:rsidRDefault="002F4DAA">
      <w:pPr>
        <w:spacing w:before="119"/>
        <w:ind w:left="117" w:right="116"/>
        <w:jc w:val="both"/>
        <w:rPr>
          <w:sz w:val="16"/>
          <w:lang w:val="es-CR"/>
        </w:rPr>
      </w:pPr>
      <w:bookmarkStart w:id="302" w:name="_bookmark274"/>
      <w:bookmarkEnd w:id="302"/>
      <w:r w:rsidRPr="0074571B">
        <w:rPr>
          <w:position w:val="6"/>
          <w:sz w:val="10"/>
          <w:lang w:val="es-CR"/>
        </w:rPr>
        <w:t xml:space="preserve">220 </w:t>
      </w:r>
      <w:r w:rsidRPr="0074571B">
        <w:rPr>
          <w:i/>
          <w:sz w:val="16"/>
          <w:lang w:val="es-CR"/>
        </w:rPr>
        <w:t xml:space="preserve">Cfr. Caso Cabrera García y Montiel Flores Vs. </w:t>
      </w:r>
      <w:r>
        <w:rPr>
          <w:i/>
          <w:sz w:val="16"/>
        </w:rPr>
        <w:t xml:space="preserve">México. </w:t>
      </w:r>
      <w:r w:rsidRPr="0074571B">
        <w:rPr>
          <w:i/>
          <w:sz w:val="16"/>
          <w:lang w:val="es-CR"/>
        </w:rPr>
        <w:t xml:space="preserve">Excepción Preliminar, Fondo, Reparaciones y Costas. </w:t>
      </w:r>
      <w:r w:rsidRPr="0074571B">
        <w:rPr>
          <w:sz w:val="16"/>
          <w:lang w:val="es-CR"/>
        </w:rPr>
        <w:t xml:space="preserve">Sentencia de 26 de noviembre de 2010. Serie C No. 220, párr. 155, y </w:t>
      </w:r>
      <w:r w:rsidRPr="0074571B">
        <w:rPr>
          <w:i/>
          <w:sz w:val="16"/>
          <w:lang w:val="es-CR"/>
        </w:rPr>
        <w:t xml:space="preserve">Caso Girón y otro Vs. </w:t>
      </w:r>
      <w:r>
        <w:rPr>
          <w:i/>
          <w:sz w:val="16"/>
        </w:rPr>
        <w:t xml:space="preserve">Guatemala. </w:t>
      </w:r>
      <w:r w:rsidRPr="0074571B">
        <w:rPr>
          <w:i/>
          <w:sz w:val="16"/>
          <w:lang w:val="es-CR"/>
        </w:rPr>
        <w:t xml:space="preserve">Excepción Preliminar, Fondo, Reparaciones y Costas. </w:t>
      </w:r>
      <w:r w:rsidRPr="0074571B">
        <w:rPr>
          <w:sz w:val="16"/>
          <w:lang w:val="es-CR"/>
        </w:rPr>
        <w:t>Sentencia de 15 de octubre de 2019. Serie C No. 390, párr. 101.</w:t>
      </w:r>
    </w:p>
    <w:p w14:paraId="338E34C5" w14:textId="77777777" w:rsidR="00003F82" w:rsidRDefault="002F4DAA">
      <w:pPr>
        <w:spacing w:before="118"/>
        <w:ind w:left="117" w:right="122" w:hanging="1"/>
        <w:jc w:val="both"/>
        <w:rPr>
          <w:sz w:val="16"/>
        </w:rPr>
      </w:pPr>
      <w:bookmarkStart w:id="303" w:name="_bookmark275"/>
      <w:bookmarkEnd w:id="303"/>
      <w:r w:rsidRPr="0074571B">
        <w:rPr>
          <w:position w:val="6"/>
          <w:sz w:val="10"/>
          <w:lang w:val="es-CR"/>
        </w:rPr>
        <w:t xml:space="preserve">221 </w:t>
      </w:r>
      <w:r w:rsidRPr="0074571B">
        <w:rPr>
          <w:i/>
          <w:sz w:val="16"/>
          <w:lang w:val="es-CR"/>
        </w:rPr>
        <w:t>Cfr. Caso Chaparro Álvarez y Lapo Íñiguez Vs. Ecuador, supra</w:t>
      </w:r>
      <w:r w:rsidRPr="0074571B">
        <w:rPr>
          <w:sz w:val="16"/>
          <w:lang w:val="es-CR"/>
        </w:rPr>
        <w:t xml:space="preserve">, párr. 159, y </w:t>
      </w:r>
      <w:r w:rsidRPr="0074571B">
        <w:rPr>
          <w:i/>
          <w:sz w:val="16"/>
          <w:lang w:val="es-CR"/>
        </w:rPr>
        <w:t xml:space="preserve">Caso Girón y otro Vs. </w:t>
      </w:r>
      <w:r>
        <w:rPr>
          <w:i/>
          <w:sz w:val="16"/>
        </w:rPr>
        <w:t xml:space="preserve">Guatemala, </w:t>
      </w:r>
      <w:bookmarkStart w:id="304" w:name="_bookmark276"/>
      <w:bookmarkEnd w:id="304"/>
      <w:r>
        <w:rPr>
          <w:i/>
          <w:sz w:val="16"/>
        </w:rPr>
        <w:t>supra</w:t>
      </w:r>
      <w:r>
        <w:rPr>
          <w:sz w:val="16"/>
        </w:rPr>
        <w:t>, párr. 101.</w:t>
      </w:r>
    </w:p>
    <w:p w14:paraId="718B44FA" w14:textId="77777777" w:rsidR="00003F82" w:rsidRPr="0074571B" w:rsidRDefault="002F4DAA">
      <w:pPr>
        <w:spacing w:before="119"/>
        <w:ind w:left="117"/>
        <w:jc w:val="both"/>
        <w:rPr>
          <w:sz w:val="16"/>
          <w:lang w:val="es-CR"/>
        </w:rPr>
      </w:pPr>
      <w:r w:rsidRPr="0074571B">
        <w:rPr>
          <w:position w:val="6"/>
          <w:sz w:val="10"/>
          <w:lang w:val="es-CR"/>
        </w:rPr>
        <w:t xml:space="preserve">222      </w:t>
      </w:r>
      <w:r w:rsidRPr="0074571B">
        <w:rPr>
          <w:sz w:val="16"/>
          <w:lang w:val="es-CR"/>
        </w:rPr>
        <w:t>Artículo 12 de la Constitución de la República de El Salvador.</w:t>
      </w:r>
    </w:p>
    <w:p w14:paraId="06E21BBE" w14:textId="77777777" w:rsidR="00003F82" w:rsidRPr="0074571B" w:rsidRDefault="002F4DAA">
      <w:pPr>
        <w:spacing w:before="119"/>
        <w:ind w:left="117" w:right="119"/>
        <w:jc w:val="both"/>
        <w:rPr>
          <w:sz w:val="16"/>
          <w:lang w:val="es-CR"/>
        </w:rPr>
      </w:pPr>
      <w:bookmarkStart w:id="305" w:name="_bookmark277"/>
      <w:bookmarkEnd w:id="305"/>
      <w:r w:rsidRPr="0074571B">
        <w:rPr>
          <w:position w:val="6"/>
          <w:sz w:val="10"/>
          <w:lang w:val="es-CR"/>
        </w:rPr>
        <w:t xml:space="preserve">223    </w:t>
      </w:r>
      <w:r w:rsidRPr="0074571B">
        <w:rPr>
          <w:i/>
          <w:sz w:val="16"/>
          <w:lang w:val="es-CR"/>
        </w:rPr>
        <w:t>Caso Ruano Torres y otros Vs. El Salvador, supra</w:t>
      </w:r>
      <w:r w:rsidRPr="0074571B">
        <w:rPr>
          <w:sz w:val="16"/>
          <w:lang w:val="es-CR"/>
        </w:rPr>
        <w:t>, párr. 160. De este modo, el artículo 33 de la Ley Orgánicade la Procuraduría General de la República de El Salvador dispone que: “[l]a Unidad de Defensoría Pública, tiene por función ejercer la defensa técnica de la libertad individual a personas adultas y menores, a quienes se les atribuye</w:t>
      </w:r>
    </w:p>
    <w:p w14:paraId="2B4EF14F" w14:textId="77777777" w:rsidR="00003F82" w:rsidRPr="0074571B" w:rsidRDefault="00003F82">
      <w:pPr>
        <w:jc w:val="both"/>
        <w:rPr>
          <w:sz w:val="16"/>
          <w:lang w:val="es-CR"/>
        </w:rPr>
        <w:sectPr w:rsidR="00003F82" w:rsidRPr="0074571B">
          <w:pgSz w:w="12240" w:h="15840"/>
          <w:pgMar w:top="1340" w:right="1340" w:bottom="1220" w:left="1300" w:header="0" w:footer="1027" w:gutter="0"/>
          <w:cols w:space="720"/>
        </w:sectPr>
      </w:pPr>
    </w:p>
    <w:p w14:paraId="0E8C40C3" w14:textId="77777777" w:rsidR="00003F82" w:rsidRPr="0074571B" w:rsidRDefault="002F4DAA">
      <w:pPr>
        <w:pStyle w:val="Textoindependiente"/>
        <w:spacing w:before="79"/>
        <w:ind w:left="116" w:right="118"/>
        <w:jc w:val="both"/>
        <w:rPr>
          <w:lang w:val="es-CR"/>
        </w:rPr>
      </w:pPr>
      <w:r w:rsidRPr="0074571B">
        <w:rPr>
          <w:lang w:val="es-CR"/>
        </w:rPr>
        <w:lastRenderedPageBreak/>
        <w:t>Defensoría Pública se inserta dentro de la Procuraduría General de la República y puede ser asimilada</w:t>
      </w:r>
      <w:r w:rsidRPr="0074571B">
        <w:rPr>
          <w:spacing w:val="-8"/>
          <w:lang w:val="es-CR"/>
        </w:rPr>
        <w:t xml:space="preserve"> </w:t>
      </w:r>
      <w:r w:rsidRPr="0074571B">
        <w:rPr>
          <w:lang w:val="es-CR"/>
        </w:rPr>
        <w:t>a</w:t>
      </w:r>
      <w:r w:rsidRPr="0074571B">
        <w:rPr>
          <w:spacing w:val="-10"/>
          <w:lang w:val="es-CR"/>
        </w:rPr>
        <w:t xml:space="preserve"> </w:t>
      </w:r>
      <w:r w:rsidRPr="0074571B">
        <w:rPr>
          <w:lang w:val="es-CR"/>
        </w:rPr>
        <w:t>un</w:t>
      </w:r>
      <w:r w:rsidRPr="0074571B">
        <w:rPr>
          <w:spacing w:val="-6"/>
          <w:lang w:val="es-CR"/>
        </w:rPr>
        <w:t xml:space="preserve"> </w:t>
      </w:r>
      <w:r w:rsidRPr="0074571B">
        <w:rPr>
          <w:lang w:val="es-CR"/>
        </w:rPr>
        <w:t>órgano</w:t>
      </w:r>
      <w:r w:rsidRPr="0074571B">
        <w:rPr>
          <w:spacing w:val="-6"/>
          <w:lang w:val="es-CR"/>
        </w:rPr>
        <w:t xml:space="preserve"> </w:t>
      </w:r>
      <w:r w:rsidRPr="0074571B">
        <w:rPr>
          <w:lang w:val="es-CR"/>
        </w:rPr>
        <w:t>del</w:t>
      </w:r>
      <w:r w:rsidRPr="0074571B">
        <w:rPr>
          <w:spacing w:val="-5"/>
          <w:lang w:val="es-CR"/>
        </w:rPr>
        <w:t xml:space="preserve"> </w:t>
      </w:r>
      <w:r w:rsidRPr="0074571B">
        <w:rPr>
          <w:lang w:val="es-CR"/>
        </w:rPr>
        <w:t>Estado,</w:t>
      </w:r>
      <w:r w:rsidRPr="0074571B">
        <w:rPr>
          <w:spacing w:val="-8"/>
          <w:lang w:val="es-CR"/>
        </w:rPr>
        <w:t xml:space="preserve"> </w:t>
      </w:r>
      <w:r w:rsidRPr="0074571B">
        <w:rPr>
          <w:lang w:val="es-CR"/>
        </w:rPr>
        <w:t>por</w:t>
      </w:r>
      <w:r w:rsidRPr="0074571B">
        <w:rPr>
          <w:spacing w:val="-7"/>
          <w:lang w:val="es-CR"/>
        </w:rPr>
        <w:t xml:space="preserve"> </w:t>
      </w:r>
      <w:r w:rsidRPr="0074571B">
        <w:rPr>
          <w:lang w:val="es-CR"/>
        </w:rPr>
        <w:t>lo</w:t>
      </w:r>
      <w:r w:rsidRPr="0074571B">
        <w:rPr>
          <w:spacing w:val="-10"/>
          <w:lang w:val="es-CR"/>
        </w:rPr>
        <w:t xml:space="preserve"> </w:t>
      </w:r>
      <w:r w:rsidRPr="0074571B">
        <w:rPr>
          <w:lang w:val="es-CR"/>
        </w:rPr>
        <w:t>que</w:t>
      </w:r>
      <w:r w:rsidRPr="0074571B">
        <w:rPr>
          <w:spacing w:val="-8"/>
          <w:lang w:val="es-CR"/>
        </w:rPr>
        <w:t xml:space="preserve"> </w:t>
      </w:r>
      <w:r w:rsidRPr="0074571B">
        <w:rPr>
          <w:lang w:val="es-CR"/>
        </w:rPr>
        <w:t>su</w:t>
      </w:r>
      <w:r w:rsidRPr="0074571B">
        <w:rPr>
          <w:spacing w:val="-4"/>
          <w:lang w:val="es-CR"/>
        </w:rPr>
        <w:t xml:space="preserve"> </w:t>
      </w:r>
      <w:r w:rsidRPr="0074571B">
        <w:rPr>
          <w:lang w:val="es-CR"/>
        </w:rPr>
        <w:t>conducta</w:t>
      </w:r>
      <w:r w:rsidRPr="0074571B">
        <w:rPr>
          <w:spacing w:val="-8"/>
          <w:lang w:val="es-CR"/>
        </w:rPr>
        <w:t xml:space="preserve"> </w:t>
      </w:r>
      <w:r w:rsidRPr="0074571B">
        <w:rPr>
          <w:lang w:val="es-CR"/>
        </w:rPr>
        <w:t>debe</w:t>
      </w:r>
      <w:r w:rsidRPr="0074571B">
        <w:rPr>
          <w:spacing w:val="-6"/>
          <w:lang w:val="es-CR"/>
        </w:rPr>
        <w:t xml:space="preserve"> </w:t>
      </w:r>
      <w:r w:rsidRPr="0074571B">
        <w:rPr>
          <w:lang w:val="es-CR"/>
        </w:rPr>
        <w:t>ser</w:t>
      </w:r>
      <w:r w:rsidRPr="0074571B">
        <w:rPr>
          <w:spacing w:val="-7"/>
          <w:lang w:val="es-CR"/>
        </w:rPr>
        <w:t xml:space="preserve"> </w:t>
      </w:r>
      <w:r w:rsidRPr="0074571B">
        <w:rPr>
          <w:lang w:val="es-CR"/>
        </w:rPr>
        <w:t>considerada</w:t>
      </w:r>
      <w:r w:rsidRPr="0074571B">
        <w:rPr>
          <w:spacing w:val="-6"/>
          <w:lang w:val="es-CR"/>
        </w:rPr>
        <w:t xml:space="preserve"> </w:t>
      </w:r>
      <w:r w:rsidRPr="0074571B">
        <w:rPr>
          <w:lang w:val="es-CR"/>
        </w:rPr>
        <w:t>como</w:t>
      </w:r>
      <w:r w:rsidRPr="0074571B">
        <w:rPr>
          <w:spacing w:val="-7"/>
          <w:lang w:val="es-CR"/>
        </w:rPr>
        <w:t xml:space="preserve"> </w:t>
      </w:r>
      <w:r w:rsidRPr="0074571B">
        <w:rPr>
          <w:lang w:val="es-CR"/>
        </w:rPr>
        <w:t>un</w:t>
      </w:r>
      <w:r w:rsidRPr="0074571B">
        <w:rPr>
          <w:spacing w:val="-5"/>
          <w:lang w:val="es-CR"/>
        </w:rPr>
        <w:t xml:space="preserve"> </w:t>
      </w:r>
      <w:r w:rsidRPr="0074571B">
        <w:rPr>
          <w:lang w:val="es-CR"/>
        </w:rPr>
        <w:t>acto del Estado en el sentido que le otorga los artículos sobre responsabilidad del Estado por hechos</w:t>
      </w:r>
      <w:r w:rsidRPr="0074571B">
        <w:rPr>
          <w:spacing w:val="-8"/>
          <w:lang w:val="es-CR"/>
        </w:rPr>
        <w:t xml:space="preserve"> </w:t>
      </w:r>
      <w:r w:rsidRPr="0074571B">
        <w:rPr>
          <w:lang w:val="es-CR"/>
        </w:rPr>
        <w:t>internacionalmente</w:t>
      </w:r>
      <w:r w:rsidRPr="0074571B">
        <w:rPr>
          <w:spacing w:val="-7"/>
          <w:lang w:val="es-CR"/>
        </w:rPr>
        <w:t xml:space="preserve"> </w:t>
      </w:r>
      <w:r w:rsidRPr="0074571B">
        <w:rPr>
          <w:lang w:val="es-CR"/>
        </w:rPr>
        <w:t>ilícitos,</w:t>
      </w:r>
      <w:r w:rsidRPr="0074571B">
        <w:rPr>
          <w:spacing w:val="-8"/>
          <w:lang w:val="es-CR"/>
        </w:rPr>
        <w:t xml:space="preserve"> </w:t>
      </w:r>
      <w:r w:rsidRPr="0074571B">
        <w:rPr>
          <w:lang w:val="es-CR"/>
        </w:rPr>
        <w:t>redactados</w:t>
      </w:r>
      <w:r w:rsidRPr="0074571B">
        <w:rPr>
          <w:spacing w:val="-4"/>
          <w:lang w:val="es-CR"/>
        </w:rPr>
        <w:t xml:space="preserve"> </w:t>
      </w:r>
      <w:r w:rsidRPr="0074571B">
        <w:rPr>
          <w:lang w:val="es-CR"/>
        </w:rPr>
        <w:t>por</w:t>
      </w:r>
      <w:r w:rsidRPr="0074571B">
        <w:rPr>
          <w:spacing w:val="-7"/>
          <w:lang w:val="es-CR"/>
        </w:rPr>
        <w:t xml:space="preserve"> </w:t>
      </w:r>
      <w:r w:rsidRPr="0074571B">
        <w:rPr>
          <w:lang w:val="es-CR"/>
        </w:rPr>
        <w:t>la</w:t>
      </w:r>
      <w:r w:rsidRPr="0074571B">
        <w:rPr>
          <w:spacing w:val="-7"/>
          <w:lang w:val="es-CR"/>
        </w:rPr>
        <w:t xml:space="preserve"> </w:t>
      </w:r>
      <w:r w:rsidRPr="0074571B">
        <w:rPr>
          <w:lang w:val="es-CR"/>
        </w:rPr>
        <w:t>Comisión</w:t>
      </w:r>
      <w:r w:rsidRPr="0074571B">
        <w:rPr>
          <w:spacing w:val="-5"/>
          <w:lang w:val="es-CR"/>
        </w:rPr>
        <w:t xml:space="preserve"> </w:t>
      </w:r>
      <w:r w:rsidRPr="0074571B">
        <w:rPr>
          <w:lang w:val="es-CR"/>
        </w:rPr>
        <w:t>de</w:t>
      </w:r>
      <w:r w:rsidRPr="0074571B">
        <w:rPr>
          <w:spacing w:val="-6"/>
          <w:lang w:val="es-CR"/>
        </w:rPr>
        <w:t xml:space="preserve"> </w:t>
      </w:r>
      <w:r w:rsidRPr="0074571B">
        <w:rPr>
          <w:lang w:val="es-CR"/>
        </w:rPr>
        <w:t>Derecho</w:t>
      </w:r>
      <w:r w:rsidRPr="0074571B">
        <w:rPr>
          <w:spacing w:val="-6"/>
          <w:lang w:val="es-CR"/>
        </w:rPr>
        <w:t xml:space="preserve"> </w:t>
      </w:r>
      <w:r w:rsidRPr="0074571B">
        <w:rPr>
          <w:lang w:val="es-CR"/>
        </w:rPr>
        <w:t>Internacional</w:t>
      </w:r>
      <w:hyperlink w:anchor="_bookmark278" w:history="1">
        <w:r w:rsidRPr="0074571B">
          <w:rPr>
            <w:position w:val="7"/>
            <w:sz w:val="13"/>
            <w:lang w:val="es-CR"/>
          </w:rPr>
          <w:t>224</w:t>
        </w:r>
      </w:hyperlink>
      <w:r w:rsidRPr="0074571B">
        <w:rPr>
          <w:lang w:val="es-CR"/>
        </w:rPr>
        <w:t>.</w:t>
      </w:r>
    </w:p>
    <w:p w14:paraId="359D433F" w14:textId="77777777" w:rsidR="00003F82" w:rsidRPr="0074571B" w:rsidRDefault="002F4DAA">
      <w:pPr>
        <w:pStyle w:val="Prrafodelista"/>
        <w:numPr>
          <w:ilvl w:val="0"/>
          <w:numId w:val="19"/>
        </w:numPr>
        <w:tabs>
          <w:tab w:val="left" w:pos="685"/>
        </w:tabs>
        <w:spacing w:before="118"/>
        <w:ind w:left="114" w:right="119" w:firstLine="3"/>
        <w:jc w:val="both"/>
        <w:rPr>
          <w:sz w:val="20"/>
          <w:lang w:val="es-CR"/>
        </w:rPr>
      </w:pPr>
      <w:r w:rsidRPr="0074571B">
        <w:rPr>
          <w:sz w:val="20"/>
          <w:lang w:val="es-CR"/>
        </w:rPr>
        <w:t>La Corte nota que los defensores públicos ejercieron la defensa de Manuela durante el proceso</w:t>
      </w:r>
      <w:r w:rsidRPr="0074571B">
        <w:rPr>
          <w:spacing w:val="-17"/>
          <w:sz w:val="20"/>
          <w:lang w:val="es-CR"/>
        </w:rPr>
        <w:t xml:space="preserve"> </w:t>
      </w:r>
      <w:r w:rsidRPr="0074571B">
        <w:rPr>
          <w:sz w:val="20"/>
          <w:lang w:val="es-CR"/>
        </w:rPr>
        <w:t>penal,</w:t>
      </w:r>
      <w:r w:rsidRPr="0074571B">
        <w:rPr>
          <w:spacing w:val="-16"/>
          <w:sz w:val="20"/>
          <w:lang w:val="es-CR"/>
        </w:rPr>
        <w:t xml:space="preserve"> </w:t>
      </w:r>
      <w:r w:rsidRPr="0074571B">
        <w:rPr>
          <w:sz w:val="20"/>
          <w:lang w:val="es-CR"/>
        </w:rPr>
        <w:t>en</w:t>
      </w:r>
      <w:r w:rsidRPr="0074571B">
        <w:rPr>
          <w:spacing w:val="-16"/>
          <w:sz w:val="20"/>
          <w:lang w:val="es-CR"/>
        </w:rPr>
        <w:t xml:space="preserve"> </w:t>
      </w:r>
      <w:r w:rsidRPr="0074571B">
        <w:rPr>
          <w:sz w:val="20"/>
          <w:lang w:val="es-CR"/>
        </w:rPr>
        <w:t>el</w:t>
      </w:r>
      <w:r w:rsidRPr="0074571B">
        <w:rPr>
          <w:spacing w:val="-16"/>
          <w:sz w:val="20"/>
          <w:lang w:val="es-CR"/>
        </w:rPr>
        <w:t xml:space="preserve"> </w:t>
      </w:r>
      <w:r w:rsidRPr="0074571B">
        <w:rPr>
          <w:sz w:val="20"/>
          <w:lang w:val="es-CR"/>
        </w:rPr>
        <w:t>cual</w:t>
      </w:r>
      <w:r w:rsidRPr="0074571B">
        <w:rPr>
          <w:spacing w:val="-16"/>
          <w:sz w:val="20"/>
          <w:lang w:val="es-CR"/>
        </w:rPr>
        <w:t xml:space="preserve"> </w:t>
      </w:r>
      <w:r w:rsidRPr="0074571B">
        <w:rPr>
          <w:sz w:val="20"/>
          <w:lang w:val="es-CR"/>
        </w:rPr>
        <w:t>se</w:t>
      </w:r>
      <w:r w:rsidRPr="0074571B">
        <w:rPr>
          <w:spacing w:val="-16"/>
          <w:sz w:val="20"/>
          <w:lang w:val="es-CR"/>
        </w:rPr>
        <w:t xml:space="preserve"> </w:t>
      </w:r>
      <w:r w:rsidRPr="0074571B">
        <w:rPr>
          <w:sz w:val="20"/>
          <w:lang w:val="es-CR"/>
        </w:rPr>
        <w:t>emitió</w:t>
      </w:r>
      <w:r w:rsidRPr="0074571B">
        <w:rPr>
          <w:spacing w:val="-17"/>
          <w:sz w:val="20"/>
          <w:lang w:val="es-CR"/>
        </w:rPr>
        <w:t xml:space="preserve"> </w:t>
      </w:r>
      <w:r w:rsidRPr="0074571B">
        <w:rPr>
          <w:sz w:val="20"/>
          <w:lang w:val="es-CR"/>
        </w:rPr>
        <w:t>una</w:t>
      </w:r>
      <w:r w:rsidRPr="0074571B">
        <w:rPr>
          <w:spacing w:val="-17"/>
          <w:sz w:val="20"/>
          <w:lang w:val="es-CR"/>
        </w:rPr>
        <w:t xml:space="preserve"> </w:t>
      </w:r>
      <w:r w:rsidRPr="0074571B">
        <w:rPr>
          <w:sz w:val="20"/>
          <w:lang w:val="es-CR"/>
        </w:rPr>
        <w:t>sentencia</w:t>
      </w:r>
      <w:r w:rsidRPr="0074571B">
        <w:rPr>
          <w:spacing w:val="-16"/>
          <w:sz w:val="20"/>
          <w:lang w:val="es-CR"/>
        </w:rPr>
        <w:t xml:space="preserve"> </w:t>
      </w:r>
      <w:r w:rsidRPr="0074571B">
        <w:rPr>
          <w:sz w:val="20"/>
          <w:lang w:val="es-CR"/>
        </w:rPr>
        <w:t>condenatoria</w:t>
      </w:r>
      <w:r w:rsidRPr="0074571B">
        <w:rPr>
          <w:spacing w:val="-17"/>
          <w:sz w:val="20"/>
          <w:lang w:val="es-CR"/>
        </w:rPr>
        <w:t xml:space="preserve"> </w:t>
      </w:r>
      <w:r w:rsidRPr="0074571B">
        <w:rPr>
          <w:sz w:val="20"/>
          <w:lang w:val="es-CR"/>
        </w:rPr>
        <w:t>en</w:t>
      </w:r>
      <w:r w:rsidRPr="0074571B">
        <w:rPr>
          <w:spacing w:val="-16"/>
          <w:sz w:val="20"/>
          <w:lang w:val="es-CR"/>
        </w:rPr>
        <w:t xml:space="preserve"> </w:t>
      </w:r>
      <w:r w:rsidRPr="0074571B">
        <w:rPr>
          <w:sz w:val="20"/>
          <w:lang w:val="es-CR"/>
        </w:rPr>
        <w:t>su</w:t>
      </w:r>
      <w:r w:rsidRPr="0074571B">
        <w:rPr>
          <w:spacing w:val="-16"/>
          <w:sz w:val="20"/>
          <w:lang w:val="es-CR"/>
        </w:rPr>
        <w:t xml:space="preserve"> </w:t>
      </w:r>
      <w:r w:rsidRPr="0074571B">
        <w:rPr>
          <w:sz w:val="20"/>
          <w:lang w:val="es-CR"/>
        </w:rPr>
        <w:t>contra.</w:t>
      </w:r>
      <w:r w:rsidRPr="0074571B">
        <w:rPr>
          <w:spacing w:val="-16"/>
          <w:sz w:val="20"/>
          <w:lang w:val="es-CR"/>
        </w:rPr>
        <w:t xml:space="preserve"> </w:t>
      </w:r>
      <w:r w:rsidRPr="0074571B">
        <w:rPr>
          <w:sz w:val="20"/>
          <w:lang w:val="es-CR"/>
        </w:rPr>
        <w:t>Si</w:t>
      </w:r>
      <w:r w:rsidRPr="0074571B">
        <w:rPr>
          <w:spacing w:val="-16"/>
          <w:sz w:val="20"/>
          <w:lang w:val="es-CR"/>
        </w:rPr>
        <w:t xml:space="preserve"> </w:t>
      </w:r>
      <w:r w:rsidRPr="0074571B">
        <w:rPr>
          <w:sz w:val="20"/>
          <w:lang w:val="es-CR"/>
        </w:rPr>
        <w:t>bien</w:t>
      </w:r>
      <w:r w:rsidRPr="0074571B">
        <w:rPr>
          <w:spacing w:val="-16"/>
          <w:sz w:val="20"/>
          <w:lang w:val="es-CR"/>
        </w:rPr>
        <w:t xml:space="preserve"> </w:t>
      </w:r>
      <w:r w:rsidRPr="0074571B">
        <w:rPr>
          <w:sz w:val="20"/>
          <w:lang w:val="es-CR"/>
        </w:rPr>
        <w:t>la</w:t>
      </w:r>
      <w:r w:rsidRPr="0074571B">
        <w:rPr>
          <w:spacing w:val="-17"/>
          <w:sz w:val="20"/>
          <w:lang w:val="es-CR"/>
        </w:rPr>
        <w:t xml:space="preserve"> </w:t>
      </w:r>
      <w:r w:rsidRPr="0074571B">
        <w:rPr>
          <w:sz w:val="20"/>
          <w:lang w:val="es-CR"/>
        </w:rPr>
        <w:t>defensa pública</w:t>
      </w:r>
      <w:r w:rsidRPr="0074571B">
        <w:rPr>
          <w:spacing w:val="-6"/>
          <w:sz w:val="20"/>
          <w:lang w:val="es-CR"/>
        </w:rPr>
        <w:t xml:space="preserve"> </w:t>
      </w:r>
      <w:r w:rsidRPr="0074571B">
        <w:rPr>
          <w:sz w:val="20"/>
          <w:lang w:val="es-CR"/>
        </w:rPr>
        <w:t>corresponde</w:t>
      </w:r>
      <w:r w:rsidRPr="0074571B">
        <w:rPr>
          <w:spacing w:val="-7"/>
          <w:sz w:val="20"/>
          <w:lang w:val="es-CR"/>
        </w:rPr>
        <w:t xml:space="preserve"> </w:t>
      </w:r>
      <w:r w:rsidRPr="0074571B">
        <w:rPr>
          <w:sz w:val="20"/>
          <w:lang w:val="es-CR"/>
        </w:rPr>
        <w:t>a</w:t>
      </w:r>
      <w:r w:rsidRPr="0074571B">
        <w:rPr>
          <w:spacing w:val="-5"/>
          <w:sz w:val="20"/>
          <w:lang w:val="es-CR"/>
        </w:rPr>
        <w:t xml:space="preserve"> </w:t>
      </w:r>
      <w:r w:rsidRPr="0074571B">
        <w:rPr>
          <w:sz w:val="20"/>
          <w:lang w:val="es-CR"/>
        </w:rPr>
        <w:t>una</w:t>
      </w:r>
      <w:r w:rsidRPr="0074571B">
        <w:rPr>
          <w:spacing w:val="-6"/>
          <w:sz w:val="20"/>
          <w:lang w:val="es-CR"/>
        </w:rPr>
        <w:t xml:space="preserve"> </w:t>
      </w:r>
      <w:r w:rsidRPr="0074571B">
        <w:rPr>
          <w:sz w:val="20"/>
          <w:lang w:val="es-CR"/>
        </w:rPr>
        <w:t>función</w:t>
      </w:r>
      <w:r w:rsidRPr="0074571B">
        <w:rPr>
          <w:spacing w:val="-4"/>
          <w:sz w:val="20"/>
          <w:lang w:val="es-CR"/>
        </w:rPr>
        <w:t xml:space="preserve"> </w:t>
      </w:r>
      <w:r w:rsidRPr="0074571B">
        <w:rPr>
          <w:sz w:val="20"/>
          <w:lang w:val="es-CR"/>
        </w:rPr>
        <w:t>estatal</w:t>
      </w:r>
      <w:r w:rsidRPr="0074571B">
        <w:rPr>
          <w:spacing w:val="-3"/>
          <w:sz w:val="20"/>
          <w:lang w:val="es-CR"/>
        </w:rPr>
        <w:t xml:space="preserve"> </w:t>
      </w:r>
      <w:r w:rsidRPr="0074571B">
        <w:rPr>
          <w:sz w:val="20"/>
          <w:lang w:val="es-CR"/>
        </w:rPr>
        <w:t>o</w:t>
      </w:r>
      <w:r w:rsidRPr="0074571B">
        <w:rPr>
          <w:spacing w:val="-6"/>
          <w:sz w:val="20"/>
          <w:lang w:val="es-CR"/>
        </w:rPr>
        <w:t xml:space="preserve"> </w:t>
      </w:r>
      <w:r w:rsidRPr="0074571B">
        <w:rPr>
          <w:sz w:val="20"/>
          <w:lang w:val="es-CR"/>
        </w:rPr>
        <w:t>servicio</w:t>
      </w:r>
      <w:r w:rsidRPr="0074571B">
        <w:rPr>
          <w:spacing w:val="-8"/>
          <w:sz w:val="20"/>
          <w:lang w:val="es-CR"/>
        </w:rPr>
        <w:t xml:space="preserve"> </w:t>
      </w:r>
      <w:r w:rsidRPr="0074571B">
        <w:rPr>
          <w:sz w:val="20"/>
          <w:lang w:val="es-CR"/>
        </w:rPr>
        <w:t>público,</w:t>
      </w:r>
      <w:r w:rsidRPr="0074571B">
        <w:rPr>
          <w:spacing w:val="-5"/>
          <w:sz w:val="20"/>
          <w:lang w:val="es-CR"/>
        </w:rPr>
        <w:t xml:space="preserve"> </w:t>
      </w:r>
      <w:r w:rsidRPr="0074571B">
        <w:rPr>
          <w:sz w:val="20"/>
          <w:lang w:val="es-CR"/>
        </w:rPr>
        <w:t>en</w:t>
      </w:r>
      <w:r w:rsidRPr="0074571B">
        <w:rPr>
          <w:spacing w:val="-5"/>
          <w:sz w:val="20"/>
          <w:lang w:val="es-CR"/>
        </w:rPr>
        <w:t xml:space="preserve"> </w:t>
      </w:r>
      <w:r w:rsidRPr="0074571B">
        <w:rPr>
          <w:sz w:val="20"/>
          <w:lang w:val="es-CR"/>
        </w:rPr>
        <w:t>todo</w:t>
      </w:r>
      <w:r w:rsidRPr="0074571B">
        <w:rPr>
          <w:spacing w:val="-5"/>
          <w:sz w:val="20"/>
          <w:lang w:val="es-CR"/>
        </w:rPr>
        <w:t xml:space="preserve"> </w:t>
      </w:r>
      <w:r w:rsidRPr="0074571B">
        <w:rPr>
          <w:sz w:val="20"/>
          <w:lang w:val="es-CR"/>
        </w:rPr>
        <w:t>caso</w:t>
      </w:r>
      <w:r w:rsidRPr="0074571B">
        <w:rPr>
          <w:spacing w:val="-4"/>
          <w:sz w:val="20"/>
          <w:lang w:val="es-CR"/>
        </w:rPr>
        <w:t xml:space="preserve"> </w:t>
      </w:r>
      <w:r w:rsidRPr="0074571B">
        <w:rPr>
          <w:sz w:val="20"/>
          <w:lang w:val="es-CR"/>
        </w:rPr>
        <w:t>el</w:t>
      </w:r>
      <w:r w:rsidRPr="0074571B">
        <w:rPr>
          <w:spacing w:val="-3"/>
          <w:sz w:val="20"/>
          <w:lang w:val="es-CR"/>
        </w:rPr>
        <w:t xml:space="preserve"> </w:t>
      </w:r>
      <w:r w:rsidRPr="0074571B">
        <w:rPr>
          <w:sz w:val="20"/>
          <w:lang w:val="es-CR"/>
        </w:rPr>
        <w:t>defensor</w:t>
      </w:r>
      <w:r w:rsidRPr="0074571B">
        <w:rPr>
          <w:spacing w:val="-7"/>
          <w:sz w:val="20"/>
          <w:lang w:val="es-CR"/>
        </w:rPr>
        <w:t xml:space="preserve"> </w:t>
      </w:r>
      <w:r w:rsidRPr="0074571B">
        <w:rPr>
          <w:sz w:val="20"/>
          <w:lang w:val="es-CR"/>
        </w:rPr>
        <w:t>público debe</w:t>
      </w:r>
      <w:r w:rsidRPr="0074571B">
        <w:rPr>
          <w:spacing w:val="-12"/>
          <w:sz w:val="20"/>
          <w:lang w:val="es-CR"/>
        </w:rPr>
        <w:t xml:space="preserve"> </w:t>
      </w:r>
      <w:r w:rsidRPr="0074571B">
        <w:rPr>
          <w:sz w:val="20"/>
          <w:lang w:val="es-CR"/>
        </w:rPr>
        <w:t>gozar</w:t>
      </w:r>
      <w:r w:rsidRPr="0074571B">
        <w:rPr>
          <w:spacing w:val="-13"/>
          <w:sz w:val="20"/>
          <w:lang w:val="es-CR"/>
        </w:rPr>
        <w:t xml:space="preserve"> </w:t>
      </w:r>
      <w:r w:rsidRPr="0074571B">
        <w:rPr>
          <w:sz w:val="20"/>
          <w:lang w:val="es-CR"/>
        </w:rPr>
        <w:t>de</w:t>
      </w:r>
      <w:r w:rsidRPr="0074571B">
        <w:rPr>
          <w:spacing w:val="-14"/>
          <w:sz w:val="20"/>
          <w:lang w:val="es-CR"/>
        </w:rPr>
        <w:t xml:space="preserve"> </w:t>
      </w:r>
      <w:r w:rsidRPr="0074571B">
        <w:rPr>
          <w:sz w:val="20"/>
          <w:lang w:val="es-CR"/>
        </w:rPr>
        <w:t>la</w:t>
      </w:r>
      <w:r w:rsidRPr="0074571B">
        <w:rPr>
          <w:spacing w:val="-13"/>
          <w:sz w:val="20"/>
          <w:lang w:val="es-CR"/>
        </w:rPr>
        <w:t xml:space="preserve"> </w:t>
      </w:r>
      <w:r w:rsidRPr="0074571B">
        <w:rPr>
          <w:sz w:val="20"/>
          <w:lang w:val="es-CR"/>
        </w:rPr>
        <w:t>autonomía</w:t>
      </w:r>
      <w:r w:rsidRPr="0074571B">
        <w:rPr>
          <w:spacing w:val="-12"/>
          <w:sz w:val="20"/>
          <w:lang w:val="es-CR"/>
        </w:rPr>
        <w:t xml:space="preserve"> </w:t>
      </w:r>
      <w:r w:rsidRPr="0074571B">
        <w:rPr>
          <w:sz w:val="20"/>
          <w:lang w:val="es-CR"/>
        </w:rPr>
        <w:t>necesaria</w:t>
      </w:r>
      <w:r w:rsidRPr="0074571B">
        <w:rPr>
          <w:spacing w:val="-12"/>
          <w:sz w:val="20"/>
          <w:lang w:val="es-CR"/>
        </w:rPr>
        <w:t xml:space="preserve"> </w:t>
      </w:r>
      <w:r w:rsidRPr="0074571B">
        <w:rPr>
          <w:sz w:val="20"/>
          <w:lang w:val="es-CR"/>
        </w:rPr>
        <w:t>para</w:t>
      </w:r>
      <w:r w:rsidRPr="0074571B">
        <w:rPr>
          <w:spacing w:val="-12"/>
          <w:sz w:val="20"/>
          <w:lang w:val="es-CR"/>
        </w:rPr>
        <w:t xml:space="preserve"> </w:t>
      </w:r>
      <w:r w:rsidRPr="0074571B">
        <w:rPr>
          <w:sz w:val="20"/>
          <w:lang w:val="es-CR"/>
        </w:rPr>
        <w:t>ejercer</w:t>
      </w:r>
      <w:r w:rsidRPr="0074571B">
        <w:rPr>
          <w:spacing w:val="-12"/>
          <w:sz w:val="20"/>
          <w:lang w:val="es-CR"/>
        </w:rPr>
        <w:t xml:space="preserve"> </w:t>
      </w:r>
      <w:r w:rsidRPr="0074571B">
        <w:rPr>
          <w:sz w:val="20"/>
          <w:lang w:val="es-CR"/>
        </w:rPr>
        <w:t>adecuadamente</w:t>
      </w:r>
      <w:r w:rsidRPr="0074571B">
        <w:rPr>
          <w:spacing w:val="-12"/>
          <w:sz w:val="20"/>
          <w:lang w:val="es-CR"/>
        </w:rPr>
        <w:t xml:space="preserve"> </w:t>
      </w:r>
      <w:r w:rsidRPr="0074571B">
        <w:rPr>
          <w:sz w:val="20"/>
          <w:lang w:val="es-CR"/>
        </w:rPr>
        <w:t>sus</w:t>
      </w:r>
      <w:r w:rsidRPr="0074571B">
        <w:rPr>
          <w:spacing w:val="-11"/>
          <w:sz w:val="20"/>
          <w:lang w:val="es-CR"/>
        </w:rPr>
        <w:t xml:space="preserve"> </w:t>
      </w:r>
      <w:r w:rsidRPr="0074571B">
        <w:rPr>
          <w:sz w:val="20"/>
          <w:lang w:val="es-CR"/>
        </w:rPr>
        <w:t>funciones</w:t>
      </w:r>
      <w:r w:rsidRPr="0074571B">
        <w:rPr>
          <w:spacing w:val="-13"/>
          <w:sz w:val="20"/>
          <w:lang w:val="es-CR"/>
        </w:rPr>
        <w:t xml:space="preserve"> </w:t>
      </w:r>
      <w:r w:rsidRPr="0074571B">
        <w:rPr>
          <w:sz w:val="20"/>
          <w:lang w:val="es-CR"/>
        </w:rPr>
        <w:t>de</w:t>
      </w:r>
      <w:r w:rsidRPr="0074571B">
        <w:rPr>
          <w:spacing w:val="-11"/>
          <w:sz w:val="20"/>
          <w:lang w:val="es-CR"/>
        </w:rPr>
        <w:t xml:space="preserve"> </w:t>
      </w:r>
      <w:r w:rsidRPr="0074571B">
        <w:rPr>
          <w:sz w:val="20"/>
          <w:lang w:val="es-CR"/>
        </w:rPr>
        <w:t>asesorar según</w:t>
      </w:r>
      <w:r w:rsidRPr="0074571B">
        <w:rPr>
          <w:spacing w:val="-7"/>
          <w:sz w:val="20"/>
          <w:lang w:val="es-CR"/>
        </w:rPr>
        <w:t xml:space="preserve"> </w:t>
      </w:r>
      <w:r w:rsidRPr="0074571B">
        <w:rPr>
          <w:sz w:val="20"/>
          <w:lang w:val="es-CR"/>
        </w:rPr>
        <w:t>su</w:t>
      </w:r>
      <w:r w:rsidRPr="0074571B">
        <w:rPr>
          <w:spacing w:val="-6"/>
          <w:sz w:val="20"/>
          <w:lang w:val="es-CR"/>
        </w:rPr>
        <w:t xml:space="preserve"> </w:t>
      </w:r>
      <w:r w:rsidRPr="0074571B">
        <w:rPr>
          <w:sz w:val="20"/>
          <w:lang w:val="es-CR"/>
        </w:rPr>
        <w:t>mejor</w:t>
      </w:r>
      <w:r w:rsidRPr="0074571B">
        <w:rPr>
          <w:spacing w:val="-10"/>
          <w:sz w:val="20"/>
          <w:lang w:val="es-CR"/>
        </w:rPr>
        <w:t xml:space="preserve"> </w:t>
      </w:r>
      <w:r w:rsidRPr="0074571B">
        <w:rPr>
          <w:sz w:val="20"/>
          <w:lang w:val="es-CR"/>
        </w:rPr>
        <w:t>juicio</w:t>
      </w:r>
      <w:r w:rsidRPr="0074571B">
        <w:rPr>
          <w:spacing w:val="-9"/>
          <w:sz w:val="20"/>
          <w:lang w:val="es-CR"/>
        </w:rPr>
        <w:t xml:space="preserve"> </w:t>
      </w:r>
      <w:r w:rsidRPr="0074571B">
        <w:rPr>
          <w:sz w:val="20"/>
          <w:lang w:val="es-CR"/>
        </w:rPr>
        <w:t>profesional</w:t>
      </w:r>
      <w:r w:rsidRPr="0074571B">
        <w:rPr>
          <w:spacing w:val="-5"/>
          <w:sz w:val="20"/>
          <w:lang w:val="es-CR"/>
        </w:rPr>
        <w:t xml:space="preserve"> </w:t>
      </w:r>
      <w:r w:rsidRPr="0074571B">
        <w:rPr>
          <w:sz w:val="20"/>
          <w:lang w:val="es-CR"/>
        </w:rPr>
        <w:t>y</w:t>
      </w:r>
      <w:r w:rsidRPr="0074571B">
        <w:rPr>
          <w:spacing w:val="-9"/>
          <w:sz w:val="20"/>
          <w:lang w:val="es-CR"/>
        </w:rPr>
        <w:t xml:space="preserve"> </w:t>
      </w:r>
      <w:r w:rsidRPr="0074571B">
        <w:rPr>
          <w:sz w:val="20"/>
          <w:lang w:val="es-CR"/>
        </w:rPr>
        <w:t>en</w:t>
      </w:r>
      <w:r w:rsidRPr="0074571B">
        <w:rPr>
          <w:spacing w:val="-6"/>
          <w:sz w:val="20"/>
          <w:lang w:val="es-CR"/>
        </w:rPr>
        <w:t xml:space="preserve"> </w:t>
      </w:r>
      <w:r w:rsidRPr="0074571B">
        <w:rPr>
          <w:sz w:val="20"/>
          <w:lang w:val="es-CR"/>
        </w:rPr>
        <w:t>atención</w:t>
      </w:r>
      <w:r w:rsidRPr="0074571B">
        <w:rPr>
          <w:spacing w:val="-3"/>
          <w:sz w:val="20"/>
          <w:lang w:val="es-CR"/>
        </w:rPr>
        <w:t xml:space="preserve"> </w:t>
      </w:r>
      <w:r w:rsidRPr="0074571B">
        <w:rPr>
          <w:sz w:val="20"/>
          <w:lang w:val="es-CR"/>
        </w:rPr>
        <w:t>a</w:t>
      </w:r>
      <w:r w:rsidRPr="0074571B">
        <w:rPr>
          <w:spacing w:val="-8"/>
          <w:sz w:val="20"/>
          <w:lang w:val="es-CR"/>
        </w:rPr>
        <w:t xml:space="preserve"> </w:t>
      </w:r>
      <w:r w:rsidRPr="0074571B">
        <w:rPr>
          <w:sz w:val="20"/>
          <w:lang w:val="es-CR"/>
        </w:rPr>
        <w:t>los</w:t>
      </w:r>
      <w:r w:rsidRPr="0074571B">
        <w:rPr>
          <w:spacing w:val="-9"/>
          <w:sz w:val="20"/>
          <w:lang w:val="es-CR"/>
        </w:rPr>
        <w:t xml:space="preserve"> </w:t>
      </w:r>
      <w:r w:rsidRPr="0074571B">
        <w:rPr>
          <w:sz w:val="20"/>
          <w:lang w:val="es-CR"/>
        </w:rPr>
        <w:t>intereses</w:t>
      </w:r>
      <w:r w:rsidRPr="0074571B">
        <w:rPr>
          <w:spacing w:val="-6"/>
          <w:sz w:val="20"/>
          <w:lang w:val="es-CR"/>
        </w:rPr>
        <w:t xml:space="preserve"> </w:t>
      </w:r>
      <w:r w:rsidRPr="0074571B">
        <w:rPr>
          <w:sz w:val="20"/>
          <w:lang w:val="es-CR"/>
        </w:rPr>
        <w:t>del</w:t>
      </w:r>
      <w:r w:rsidRPr="0074571B">
        <w:rPr>
          <w:spacing w:val="-5"/>
          <w:sz w:val="20"/>
          <w:lang w:val="es-CR"/>
        </w:rPr>
        <w:t xml:space="preserve"> </w:t>
      </w:r>
      <w:r w:rsidRPr="0074571B">
        <w:rPr>
          <w:sz w:val="20"/>
          <w:lang w:val="es-CR"/>
        </w:rPr>
        <w:t>imputado,</w:t>
      </w:r>
      <w:r w:rsidRPr="0074571B">
        <w:rPr>
          <w:spacing w:val="-9"/>
          <w:sz w:val="20"/>
          <w:lang w:val="es-CR"/>
        </w:rPr>
        <w:t xml:space="preserve"> </w:t>
      </w:r>
      <w:r w:rsidRPr="0074571B">
        <w:rPr>
          <w:sz w:val="20"/>
          <w:lang w:val="es-CR"/>
        </w:rPr>
        <w:t>por</w:t>
      </w:r>
      <w:r w:rsidRPr="0074571B">
        <w:rPr>
          <w:spacing w:val="-8"/>
          <w:sz w:val="20"/>
          <w:lang w:val="es-CR"/>
        </w:rPr>
        <w:t xml:space="preserve"> </w:t>
      </w:r>
      <w:r w:rsidRPr="0074571B">
        <w:rPr>
          <w:sz w:val="20"/>
          <w:lang w:val="es-CR"/>
        </w:rPr>
        <w:t>esa</w:t>
      </w:r>
      <w:r w:rsidRPr="0074571B">
        <w:rPr>
          <w:spacing w:val="-8"/>
          <w:sz w:val="20"/>
          <w:lang w:val="es-CR"/>
        </w:rPr>
        <w:t xml:space="preserve"> </w:t>
      </w:r>
      <w:r w:rsidRPr="0074571B">
        <w:rPr>
          <w:sz w:val="20"/>
          <w:lang w:val="es-CR"/>
        </w:rPr>
        <w:t>razón</w:t>
      </w:r>
      <w:r w:rsidRPr="0074571B">
        <w:rPr>
          <w:spacing w:val="-8"/>
          <w:sz w:val="20"/>
          <w:lang w:val="es-CR"/>
        </w:rPr>
        <w:t xml:space="preserve"> </w:t>
      </w:r>
      <w:r w:rsidRPr="0074571B">
        <w:rPr>
          <w:sz w:val="20"/>
          <w:lang w:val="es-CR"/>
        </w:rPr>
        <w:t>la Corte estima que el Estado no puede ser considerado responsable de todas las fallas de la defensa pública, dado la independencia de la profesión y el juicio profesional del abogado defensor</w:t>
      </w:r>
      <w:hyperlink w:anchor="_bookmark279" w:history="1">
        <w:r w:rsidRPr="0074571B">
          <w:rPr>
            <w:position w:val="7"/>
            <w:sz w:val="13"/>
            <w:lang w:val="es-CR"/>
          </w:rPr>
          <w:t>225</w:t>
        </w:r>
      </w:hyperlink>
      <w:r w:rsidRPr="0074571B">
        <w:rPr>
          <w:sz w:val="20"/>
          <w:lang w:val="es-CR"/>
        </w:rPr>
        <w:t>.</w:t>
      </w:r>
    </w:p>
    <w:p w14:paraId="6D298985" w14:textId="77777777" w:rsidR="00003F82" w:rsidRPr="0074571B" w:rsidRDefault="002F4DAA">
      <w:pPr>
        <w:pStyle w:val="Prrafodelista"/>
        <w:numPr>
          <w:ilvl w:val="0"/>
          <w:numId w:val="19"/>
        </w:numPr>
        <w:tabs>
          <w:tab w:val="left" w:pos="685"/>
        </w:tabs>
        <w:spacing w:before="120"/>
        <w:ind w:left="117" w:right="115" w:firstLine="0"/>
        <w:jc w:val="both"/>
        <w:rPr>
          <w:sz w:val="20"/>
          <w:lang w:val="es-CR"/>
        </w:rPr>
      </w:pPr>
      <w:r w:rsidRPr="0074571B">
        <w:rPr>
          <w:sz w:val="20"/>
          <w:lang w:val="es-CR"/>
        </w:rPr>
        <w:t>En atención a lo anterior, la Corte ha considerado que, para analizar si ha ocurrido una posible vulneración del derecho a la defensa por parte del Estado, tendrá que evaluar si la acción u omisión del defensor público constituyó una negligencia inexcusable o una falla manifiesta en el ejercicio de la defensa que tuvo o puede tener un efecto decisivo en contra de los intereses del imputado. Una discrepancia no sustancial con la estrategia de defensa o con el resultado de un proceso no será suficiente para generar implicaciones en cuanto al derecho a la</w:t>
      </w:r>
      <w:r w:rsidRPr="0074571B">
        <w:rPr>
          <w:spacing w:val="-12"/>
          <w:sz w:val="20"/>
          <w:lang w:val="es-CR"/>
        </w:rPr>
        <w:t xml:space="preserve"> </w:t>
      </w:r>
      <w:r w:rsidRPr="0074571B">
        <w:rPr>
          <w:sz w:val="20"/>
          <w:lang w:val="es-CR"/>
        </w:rPr>
        <w:t>defensa</w:t>
      </w:r>
      <w:hyperlink w:anchor="_bookmark280" w:history="1">
        <w:r w:rsidRPr="0074571B">
          <w:rPr>
            <w:position w:val="7"/>
            <w:sz w:val="13"/>
            <w:lang w:val="es-CR"/>
          </w:rPr>
          <w:t>226</w:t>
        </w:r>
      </w:hyperlink>
      <w:r w:rsidRPr="0074571B">
        <w:rPr>
          <w:sz w:val="20"/>
          <w:lang w:val="es-CR"/>
        </w:rPr>
        <w:t>.</w:t>
      </w:r>
    </w:p>
    <w:p w14:paraId="6D8DB803" w14:textId="77777777" w:rsidR="00003F82" w:rsidRPr="0074571B" w:rsidRDefault="002F4DAA">
      <w:pPr>
        <w:pStyle w:val="Prrafodelista"/>
        <w:numPr>
          <w:ilvl w:val="0"/>
          <w:numId w:val="19"/>
        </w:numPr>
        <w:tabs>
          <w:tab w:val="left" w:pos="685"/>
        </w:tabs>
        <w:spacing w:before="120"/>
        <w:ind w:left="114" w:right="120" w:firstLine="3"/>
        <w:jc w:val="both"/>
        <w:rPr>
          <w:sz w:val="20"/>
          <w:lang w:val="es-CR"/>
        </w:rPr>
      </w:pPr>
      <w:r w:rsidRPr="0074571B">
        <w:rPr>
          <w:sz w:val="20"/>
          <w:lang w:val="es-CR"/>
        </w:rPr>
        <w:t>En</w:t>
      </w:r>
      <w:r w:rsidRPr="0074571B">
        <w:rPr>
          <w:spacing w:val="-14"/>
          <w:sz w:val="20"/>
          <w:lang w:val="es-CR"/>
        </w:rPr>
        <w:t xml:space="preserve"> </w:t>
      </w:r>
      <w:r w:rsidRPr="0074571B">
        <w:rPr>
          <w:sz w:val="20"/>
          <w:lang w:val="es-CR"/>
        </w:rPr>
        <w:t>el</w:t>
      </w:r>
      <w:r w:rsidRPr="0074571B">
        <w:rPr>
          <w:spacing w:val="-11"/>
          <w:sz w:val="20"/>
          <w:lang w:val="es-CR"/>
        </w:rPr>
        <w:t xml:space="preserve"> </w:t>
      </w:r>
      <w:r w:rsidRPr="0074571B">
        <w:rPr>
          <w:sz w:val="20"/>
          <w:lang w:val="es-CR"/>
        </w:rPr>
        <w:t>presente</w:t>
      </w:r>
      <w:r w:rsidRPr="0074571B">
        <w:rPr>
          <w:spacing w:val="-14"/>
          <w:sz w:val="20"/>
          <w:lang w:val="es-CR"/>
        </w:rPr>
        <w:t xml:space="preserve"> </w:t>
      </w:r>
      <w:r w:rsidRPr="0074571B">
        <w:rPr>
          <w:sz w:val="20"/>
          <w:lang w:val="es-CR"/>
        </w:rPr>
        <w:t>caso,</w:t>
      </w:r>
      <w:r w:rsidRPr="0074571B">
        <w:rPr>
          <w:spacing w:val="-15"/>
          <w:sz w:val="20"/>
          <w:lang w:val="es-CR"/>
        </w:rPr>
        <w:t xml:space="preserve"> </w:t>
      </w:r>
      <w:r w:rsidRPr="0074571B">
        <w:rPr>
          <w:sz w:val="20"/>
          <w:lang w:val="es-CR"/>
        </w:rPr>
        <w:t>al</w:t>
      </w:r>
      <w:r w:rsidRPr="0074571B">
        <w:rPr>
          <w:spacing w:val="-11"/>
          <w:sz w:val="20"/>
          <w:lang w:val="es-CR"/>
        </w:rPr>
        <w:t xml:space="preserve"> </w:t>
      </w:r>
      <w:r w:rsidRPr="0074571B">
        <w:rPr>
          <w:sz w:val="20"/>
          <w:lang w:val="es-CR"/>
        </w:rPr>
        <w:t>evaluar</w:t>
      </w:r>
      <w:r w:rsidRPr="0074571B">
        <w:rPr>
          <w:spacing w:val="-16"/>
          <w:sz w:val="20"/>
          <w:lang w:val="es-CR"/>
        </w:rPr>
        <w:t xml:space="preserve"> </w:t>
      </w:r>
      <w:r w:rsidRPr="0074571B">
        <w:rPr>
          <w:sz w:val="20"/>
          <w:lang w:val="es-CR"/>
        </w:rPr>
        <w:t>de</w:t>
      </w:r>
      <w:r w:rsidRPr="0074571B">
        <w:rPr>
          <w:spacing w:val="-15"/>
          <w:sz w:val="20"/>
          <w:lang w:val="es-CR"/>
        </w:rPr>
        <w:t xml:space="preserve"> </w:t>
      </w:r>
      <w:r w:rsidRPr="0074571B">
        <w:rPr>
          <w:sz w:val="20"/>
          <w:lang w:val="es-CR"/>
        </w:rPr>
        <w:t>manera</w:t>
      </w:r>
      <w:r w:rsidRPr="0074571B">
        <w:rPr>
          <w:spacing w:val="-12"/>
          <w:sz w:val="20"/>
          <w:lang w:val="es-CR"/>
        </w:rPr>
        <w:t xml:space="preserve"> </w:t>
      </w:r>
      <w:r w:rsidRPr="0074571B">
        <w:rPr>
          <w:sz w:val="20"/>
          <w:lang w:val="es-CR"/>
        </w:rPr>
        <w:t>integral</w:t>
      </w:r>
      <w:r w:rsidRPr="0074571B">
        <w:rPr>
          <w:spacing w:val="-15"/>
          <w:sz w:val="20"/>
          <w:lang w:val="es-CR"/>
        </w:rPr>
        <w:t xml:space="preserve"> </w:t>
      </w:r>
      <w:r w:rsidRPr="0074571B">
        <w:rPr>
          <w:sz w:val="20"/>
          <w:lang w:val="es-CR"/>
        </w:rPr>
        <w:t>las</w:t>
      </w:r>
      <w:r w:rsidRPr="0074571B">
        <w:rPr>
          <w:spacing w:val="-15"/>
          <w:sz w:val="20"/>
          <w:lang w:val="es-CR"/>
        </w:rPr>
        <w:t xml:space="preserve"> </w:t>
      </w:r>
      <w:r w:rsidRPr="0074571B">
        <w:rPr>
          <w:sz w:val="20"/>
          <w:lang w:val="es-CR"/>
        </w:rPr>
        <w:t>actuaciones</w:t>
      </w:r>
      <w:r w:rsidRPr="0074571B">
        <w:rPr>
          <w:spacing w:val="-12"/>
          <w:sz w:val="20"/>
          <w:lang w:val="es-CR"/>
        </w:rPr>
        <w:t xml:space="preserve"> </w:t>
      </w:r>
      <w:r w:rsidRPr="0074571B">
        <w:rPr>
          <w:sz w:val="20"/>
          <w:lang w:val="es-CR"/>
        </w:rPr>
        <w:t>de</w:t>
      </w:r>
      <w:r w:rsidRPr="0074571B">
        <w:rPr>
          <w:spacing w:val="-13"/>
          <w:sz w:val="20"/>
          <w:lang w:val="es-CR"/>
        </w:rPr>
        <w:t xml:space="preserve"> </w:t>
      </w:r>
      <w:r w:rsidRPr="0074571B">
        <w:rPr>
          <w:sz w:val="20"/>
          <w:lang w:val="es-CR"/>
        </w:rPr>
        <w:t>la</w:t>
      </w:r>
      <w:r w:rsidRPr="0074571B">
        <w:rPr>
          <w:spacing w:val="-16"/>
          <w:sz w:val="20"/>
          <w:lang w:val="es-CR"/>
        </w:rPr>
        <w:t xml:space="preserve"> </w:t>
      </w:r>
      <w:r w:rsidRPr="0074571B">
        <w:rPr>
          <w:sz w:val="20"/>
          <w:lang w:val="es-CR"/>
        </w:rPr>
        <w:t>defensa</w:t>
      </w:r>
      <w:r w:rsidRPr="0074571B">
        <w:rPr>
          <w:spacing w:val="-16"/>
          <w:sz w:val="20"/>
          <w:lang w:val="es-CR"/>
        </w:rPr>
        <w:t xml:space="preserve"> </w:t>
      </w:r>
      <w:r w:rsidRPr="0074571B">
        <w:rPr>
          <w:sz w:val="20"/>
          <w:lang w:val="es-CR"/>
        </w:rPr>
        <w:t>pública, la</w:t>
      </w:r>
      <w:r w:rsidRPr="0074571B">
        <w:rPr>
          <w:spacing w:val="-12"/>
          <w:sz w:val="20"/>
          <w:lang w:val="es-CR"/>
        </w:rPr>
        <w:t xml:space="preserve"> </w:t>
      </w:r>
      <w:r w:rsidRPr="0074571B">
        <w:rPr>
          <w:sz w:val="20"/>
          <w:lang w:val="es-CR"/>
        </w:rPr>
        <w:t>Corte</w:t>
      </w:r>
      <w:r w:rsidRPr="0074571B">
        <w:rPr>
          <w:spacing w:val="-11"/>
          <w:sz w:val="20"/>
          <w:lang w:val="es-CR"/>
        </w:rPr>
        <w:t xml:space="preserve"> </w:t>
      </w:r>
      <w:r w:rsidRPr="0074571B">
        <w:rPr>
          <w:sz w:val="20"/>
          <w:lang w:val="es-CR"/>
        </w:rPr>
        <w:t>verifica,</w:t>
      </w:r>
      <w:r w:rsidRPr="0074571B">
        <w:rPr>
          <w:spacing w:val="-13"/>
          <w:sz w:val="20"/>
          <w:lang w:val="es-CR"/>
        </w:rPr>
        <w:t xml:space="preserve"> </w:t>
      </w:r>
      <w:r w:rsidRPr="0074571B">
        <w:rPr>
          <w:sz w:val="20"/>
          <w:lang w:val="es-CR"/>
        </w:rPr>
        <w:t>en</w:t>
      </w:r>
      <w:r w:rsidRPr="0074571B">
        <w:rPr>
          <w:spacing w:val="-11"/>
          <w:sz w:val="20"/>
          <w:lang w:val="es-CR"/>
        </w:rPr>
        <w:t xml:space="preserve"> </w:t>
      </w:r>
      <w:r w:rsidRPr="0074571B">
        <w:rPr>
          <w:sz w:val="20"/>
          <w:lang w:val="es-CR"/>
        </w:rPr>
        <w:t>primer</w:t>
      </w:r>
      <w:r w:rsidRPr="0074571B">
        <w:rPr>
          <w:spacing w:val="-11"/>
          <w:sz w:val="20"/>
          <w:lang w:val="es-CR"/>
        </w:rPr>
        <w:t xml:space="preserve"> </w:t>
      </w:r>
      <w:r w:rsidRPr="0074571B">
        <w:rPr>
          <w:sz w:val="20"/>
          <w:lang w:val="es-CR"/>
        </w:rPr>
        <w:t>lugar,</w:t>
      </w:r>
      <w:r w:rsidRPr="0074571B">
        <w:rPr>
          <w:spacing w:val="-13"/>
          <w:sz w:val="20"/>
          <w:lang w:val="es-CR"/>
        </w:rPr>
        <w:t xml:space="preserve"> </w:t>
      </w:r>
      <w:r w:rsidRPr="0074571B">
        <w:rPr>
          <w:sz w:val="20"/>
          <w:lang w:val="es-CR"/>
        </w:rPr>
        <w:t>que</w:t>
      </w:r>
      <w:r w:rsidRPr="0074571B">
        <w:rPr>
          <w:spacing w:val="-14"/>
          <w:sz w:val="20"/>
          <w:lang w:val="es-CR"/>
        </w:rPr>
        <w:t xml:space="preserve"> </w:t>
      </w:r>
      <w:r w:rsidRPr="0074571B">
        <w:rPr>
          <w:sz w:val="20"/>
          <w:lang w:val="es-CR"/>
        </w:rPr>
        <w:t>la</w:t>
      </w:r>
      <w:r w:rsidRPr="0074571B">
        <w:rPr>
          <w:spacing w:val="-12"/>
          <w:sz w:val="20"/>
          <w:lang w:val="es-CR"/>
        </w:rPr>
        <w:t xml:space="preserve"> </w:t>
      </w:r>
      <w:r w:rsidRPr="0074571B">
        <w:rPr>
          <w:sz w:val="20"/>
          <w:lang w:val="es-CR"/>
        </w:rPr>
        <w:t>defensa</w:t>
      </w:r>
      <w:r w:rsidRPr="0074571B">
        <w:rPr>
          <w:spacing w:val="-10"/>
          <w:sz w:val="20"/>
          <w:lang w:val="es-CR"/>
        </w:rPr>
        <w:t xml:space="preserve"> </w:t>
      </w:r>
      <w:r w:rsidRPr="0074571B">
        <w:rPr>
          <w:sz w:val="20"/>
          <w:lang w:val="es-CR"/>
        </w:rPr>
        <w:t>pública</w:t>
      </w:r>
      <w:r w:rsidRPr="0074571B">
        <w:rPr>
          <w:spacing w:val="-12"/>
          <w:sz w:val="20"/>
          <w:lang w:val="es-CR"/>
        </w:rPr>
        <w:t xml:space="preserve"> </w:t>
      </w:r>
      <w:r w:rsidRPr="0074571B">
        <w:rPr>
          <w:sz w:val="20"/>
          <w:lang w:val="es-CR"/>
        </w:rPr>
        <w:t>solicitó</w:t>
      </w:r>
      <w:r w:rsidRPr="0074571B">
        <w:rPr>
          <w:spacing w:val="-13"/>
          <w:sz w:val="20"/>
          <w:lang w:val="es-CR"/>
        </w:rPr>
        <w:t xml:space="preserve"> </w:t>
      </w:r>
      <w:r w:rsidRPr="0074571B">
        <w:rPr>
          <w:sz w:val="20"/>
          <w:lang w:val="es-CR"/>
        </w:rPr>
        <w:t>ser</w:t>
      </w:r>
      <w:r w:rsidRPr="0074571B">
        <w:rPr>
          <w:spacing w:val="-11"/>
          <w:sz w:val="20"/>
          <w:lang w:val="es-CR"/>
        </w:rPr>
        <w:t xml:space="preserve"> </w:t>
      </w:r>
      <w:r w:rsidRPr="0074571B">
        <w:rPr>
          <w:sz w:val="20"/>
          <w:lang w:val="es-CR"/>
        </w:rPr>
        <w:t>sustituida</w:t>
      </w:r>
      <w:r w:rsidRPr="0074571B">
        <w:rPr>
          <w:spacing w:val="-12"/>
          <w:sz w:val="20"/>
          <w:lang w:val="es-CR"/>
        </w:rPr>
        <w:t xml:space="preserve"> </w:t>
      </w:r>
      <w:r w:rsidRPr="0074571B">
        <w:rPr>
          <w:sz w:val="20"/>
          <w:lang w:val="es-CR"/>
        </w:rPr>
        <w:t>treinta</w:t>
      </w:r>
      <w:r w:rsidRPr="0074571B">
        <w:rPr>
          <w:spacing w:val="-12"/>
          <w:sz w:val="20"/>
          <w:lang w:val="es-CR"/>
        </w:rPr>
        <w:t xml:space="preserve"> </w:t>
      </w:r>
      <w:r w:rsidRPr="0074571B">
        <w:rPr>
          <w:sz w:val="20"/>
          <w:lang w:val="es-CR"/>
        </w:rPr>
        <w:t>minutos antes de la audiencia preliminar, por tener otra audiencia en otro tribunal</w:t>
      </w:r>
      <w:hyperlink w:anchor="_bookmark281" w:history="1">
        <w:r w:rsidRPr="0074571B">
          <w:rPr>
            <w:position w:val="7"/>
            <w:sz w:val="13"/>
            <w:lang w:val="es-CR"/>
          </w:rPr>
          <w:t>227</w:t>
        </w:r>
      </w:hyperlink>
      <w:r w:rsidRPr="0074571B">
        <w:rPr>
          <w:sz w:val="20"/>
          <w:lang w:val="es-CR"/>
        </w:rPr>
        <w:t>. El Código Procesal</w:t>
      </w:r>
      <w:r w:rsidRPr="0074571B">
        <w:rPr>
          <w:spacing w:val="-11"/>
          <w:sz w:val="20"/>
          <w:lang w:val="es-CR"/>
        </w:rPr>
        <w:t xml:space="preserve"> </w:t>
      </w:r>
      <w:r w:rsidRPr="0074571B">
        <w:rPr>
          <w:sz w:val="20"/>
          <w:lang w:val="es-CR"/>
        </w:rPr>
        <w:t>Penal</w:t>
      </w:r>
      <w:r w:rsidRPr="0074571B">
        <w:rPr>
          <w:spacing w:val="-10"/>
          <w:sz w:val="20"/>
          <w:lang w:val="es-CR"/>
        </w:rPr>
        <w:t xml:space="preserve"> </w:t>
      </w:r>
      <w:r w:rsidRPr="0074571B">
        <w:rPr>
          <w:sz w:val="20"/>
          <w:lang w:val="es-CR"/>
        </w:rPr>
        <w:t>de</w:t>
      </w:r>
      <w:r w:rsidRPr="0074571B">
        <w:rPr>
          <w:spacing w:val="-10"/>
          <w:sz w:val="20"/>
          <w:lang w:val="es-CR"/>
        </w:rPr>
        <w:t xml:space="preserve"> </w:t>
      </w:r>
      <w:r w:rsidRPr="0074571B">
        <w:rPr>
          <w:sz w:val="20"/>
          <w:lang w:val="es-CR"/>
        </w:rPr>
        <w:t>El</w:t>
      </w:r>
      <w:r w:rsidRPr="0074571B">
        <w:rPr>
          <w:spacing w:val="-10"/>
          <w:sz w:val="20"/>
          <w:lang w:val="es-CR"/>
        </w:rPr>
        <w:t xml:space="preserve"> </w:t>
      </w:r>
      <w:r w:rsidRPr="0074571B">
        <w:rPr>
          <w:sz w:val="20"/>
          <w:lang w:val="es-CR"/>
        </w:rPr>
        <w:t>Salvador</w:t>
      </w:r>
      <w:r w:rsidRPr="0074571B">
        <w:rPr>
          <w:spacing w:val="-11"/>
          <w:sz w:val="20"/>
          <w:lang w:val="es-CR"/>
        </w:rPr>
        <w:t xml:space="preserve"> </w:t>
      </w:r>
      <w:r w:rsidRPr="0074571B">
        <w:rPr>
          <w:sz w:val="20"/>
          <w:lang w:val="es-CR"/>
        </w:rPr>
        <w:t>vigente</w:t>
      </w:r>
      <w:r w:rsidRPr="0074571B">
        <w:rPr>
          <w:spacing w:val="-10"/>
          <w:sz w:val="20"/>
          <w:lang w:val="es-CR"/>
        </w:rPr>
        <w:t xml:space="preserve"> </w:t>
      </w:r>
      <w:r w:rsidRPr="0074571B">
        <w:rPr>
          <w:sz w:val="20"/>
          <w:lang w:val="es-CR"/>
        </w:rPr>
        <w:t>en</w:t>
      </w:r>
      <w:r w:rsidRPr="0074571B">
        <w:rPr>
          <w:spacing w:val="-12"/>
          <w:sz w:val="20"/>
          <w:lang w:val="es-CR"/>
        </w:rPr>
        <w:t xml:space="preserve"> </w:t>
      </w:r>
      <w:r w:rsidRPr="0074571B">
        <w:rPr>
          <w:sz w:val="20"/>
          <w:lang w:val="es-CR"/>
        </w:rPr>
        <w:t>la</w:t>
      </w:r>
      <w:r w:rsidRPr="0074571B">
        <w:rPr>
          <w:spacing w:val="-14"/>
          <w:sz w:val="20"/>
          <w:lang w:val="es-CR"/>
        </w:rPr>
        <w:t xml:space="preserve"> </w:t>
      </w:r>
      <w:r w:rsidRPr="0074571B">
        <w:rPr>
          <w:sz w:val="20"/>
          <w:lang w:val="es-CR"/>
        </w:rPr>
        <w:t>época</w:t>
      </w:r>
      <w:r w:rsidRPr="0074571B">
        <w:rPr>
          <w:spacing w:val="-12"/>
          <w:sz w:val="20"/>
          <w:lang w:val="es-CR"/>
        </w:rPr>
        <w:t xml:space="preserve"> </w:t>
      </w:r>
      <w:r w:rsidRPr="0074571B">
        <w:rPr>
          <w:sz w:val="20"/>
          <w:lang w:val="es-CR"/>
        </w:rPr>
        <w:t>en</w:t>
      </w:r>
      <w:r w:rsidRPr="0074571B">
        <w:rPr>
          <w:spacing w:val="-10"/>
          <w:sz w:val="20"/>
          <w:lang w:val="es-CR"/>
        </w:rPr>
        <w:t xml:space="preserve"> </w:t>
      </w:r>
      <w:r w:rsidRPr="0074571B">
        <w:rPr>
          <w:sz w:val="20"/>
          <w:lang w:val="es-CR"/>
        </w:rPr>
        <w:t>que</w:t>
      </w:r>
      <w:r w:rsidRPr="0074571B">
        <w:rPr>
          <w:spacing w:val="-10"/>
          <w:sz w:val="20"/>
          <w:lang w:val="es-CR"/>
        </w:rPr>
        <w:t xml:space="preserve"> </w:t>
      </w:r>
      <w:r w:rsidRPr="0074571B">
        <w:rPr>
          <w:sz w:val="20"/>
          <w:lang w:val="es-CR"/>
        </w:rPr>
        <w:t>ocurrieron</w:t>
      </w:r>
      <w:r w:rsidRPr="0074571B">
        <w:rPr>
          <w:spacing w:val="-9"/>
          <w:sz w:val="20"/>
          <w:lang w:val="es-CR"/>
        </w:rPr>
        <w:t xml:space="preserve"> </w:t>
      </w:r>
      <w:r w:rsidRPr="0074571B">
        <w:rPr>
          <w:sz w:val="20"/>
          <w:lang w:val="es-CR"/>
        </w:rPr>
        <w:t>los</w:t>
      </w:r>
      <w:r w:rsidRPr="0074571B">
        <w:rPr>
          <w:spacing w:val="-9"/>
          <w:sz w:val="20"/>
          <w:lang w:val="es-CR"/>
        </w:rPr>
        <w:t xml:space="preserve"> </w:t>
      </w:r>
      <w:r w:rsidRPr="0074571B">
        <w:rPr>
          <w:sz w:val="20"/>
          <w:lang w:val="es-CR"/>
        </w:rPr>
        <w:t>hechos</w:t>
      </w:r>
      <w:r w:rsidRPr="0074571B">
        <w:rPr>
          <w:spacing w:val="-12"/>
          <w:sz w:val="20"/>
          <w:lang w:val="es-CR"/>
        </w:rPr>
        <w:t xml:space="preserve"> </w:t>
      </w:r>
      <w:r w:rsidRPr="0074571B">
        <w:rPr>
          <w:sz w:val="20"/>
          <w:lang w:val="es-CR"/>
        </w:rPr>
        <w:t>establecía</w:t>
      </w:r>
      <w:r w:rsidRPr="0074571B">
        <w:rPr>
          <w:spacing w:val="-12"/>
          <w:sz w:val="20"/>
          <w:lang w:val="es-CR"/>
        </w:rPr>
        <w:t xml:space="preserve"> </w:t>
      </w:r>
      <w:r w:rsidRPr="0074571B">
        <w:rPr>
          <w:sz w:val="20"/>
          <w:lang w:val="es-CR"/>
        </w:rPr>
        <w:t>que en la audiencia preliminar se producía la prueba ofrecida por las partes y se les daba tiempo a estas para fundamentar sus pretensiones</w:t>
      </w:r>
      <w:hyperlink w:anchor="_bookmark282" w:history="1">
        <w:r w:rsidRPr="0074571B">
          <w:rPr>
            <w:position w:val="7"/>
            <w:sz w:val="13"/>
            <w:lang w:val="es-CR"/>
          </w:rPr>
          <w:t>228</w:t>
        </w:r>
      </w:hyperlink>
      <w:r w:rsidRPr="0074571B">
        <w:rPr>
          <w:sz w:val="20"/>
          <w:lang w:val="es-CR"/>
        </w:rPr>
        <w:t>. Tras la audiencia preliminar, el juez podía ordenar,</w:t>
      </w:r>
      <w:r w:rsidRPr="0074571B">
        <w:rPr>
          <w:spacing w:val="-11"/>
          <w:sz w:val="20"/>
          <w:lang w:val="es-CR"/>
        </w:rPr>
        <w:t xml:space="preserve"> </w:t>
      </w:r>
      <w:r w:rsidRPr="0074571B">
        <w:rPr>
          <w:sz w:val="20"/>
          <w:lang w:val="es-CR"/>
        </w:rPr>
        <w:t>entre</w:t>
      </w:r>
      <w:r w:rsidRPr="0074571B">
        <w:rPr>
          <w:spacing w:val="-13"/>
          <w:sz w:val="20"/>
          <w:lang w:val="es-CR"/>
        </w:rPr>
        <w:t xml:space="preserve"> </w:t>
      </w:r>
      <w:r w:rsidRPr="0074571B">
        <w:rPr>
          <w:sz w:val="20"/>
          <w:lang w:val="es-CR"/>
        </w:rPr>
        <w:t>otras</w:t>
      </w:r>
      <w:r w:rsidRPr="0074571B">
        <w:rPr>
          <w:spacing w:val="-12"/>
          <w:sz w:val="20"/>
          <w:lang w:val="es-CR"/>
        </w:rPr>
        <w:t xml:space="preserve"> </w:t>
      </w:r>
      <w:r w:rsidRPr="0074571B">
        <w:rPr>
          <w:sz w:val="20"/>
          <w:lang w:val="es-CR"/>
        </w:rPr>
        <w:t>cosas,</w:t>
      </w:r>
      <w:r w:rsidRPr="0074571B">
        <w:rPr>
          <w:spacing w:val="-13"/>
          <w:sz w:val="20"/>
          <w:lang w:val="es-CR"/>
        </w:rPr>
        <w:t xml:space="preserve"> </w:t>
      </w:r>
      <w:r w:rsidRPr="0074571B">
        <w:rPr>
          <w:sz w:val="20"/>
          <w:lang w:val="es-CR"/>
        </w:rPr>
        <w:t>la</w:t>
      </w:r>
      <w:r w:rsidRPr="0074571B">
        <w:rPr>
          <w:spacing w:val="-14"/>
          <w:sz w:val="20"/>
          <w:lang w:val="es-CR"/>
        </w:rPr>
        <w:t xml:space="preserve"> </w:t>
      </w:r>
      <w:r w:rsidRPr="0074571B">
        <w:rPr>
          <w:sz w:val="20"/>
          <w:lang w:val="es-CR"/>
        </w:rPr>
        <w:t>apertura</w:t>
      </w:r>
      <w:r w:rsidRPr="0074571B">
        <w:rPr>
          <w:spacing w:val="-16"/>
          <w:sz w:val="20"/>
          <w:lang w:val="es-CR"/>
        </w:rPr>
        <w:t xml:space="preserve"> </w:t>
      </w:r>
      <w:r w:rsidRPr="0074571B">
        <w:rPr>
          <w:sz w:val="20"/>
          <w:lang w:val="es-CR"/>
        </w:rPr>
        <w:t>a</w:t>
      </w:r>
      <w:r w:rsidRPr="0074571B">
        <w:rPr>
          <w:spacing w:val="-11"/>
          <w:sz w:val="20"/>
          <w:lang w:val="es-CR"/>
        </w:rPr>
        <w:t xml:space="preserve"> </w:t>
      </w:r>
      <w:r w:rsidRPr="0074571B">
        <w:rPr>
          <w:sz w:val="20"/>
          <w:lang w:val="es-CR"/>
        </w:rPr>
        <w:t>juicio,</w:t>
      </w:r>
      <w:r w:rsidRPr="0074571B">
        <w:rPr>
          <w:spacing w:val="-16"/>
          <w:sz w:val="20"/>
          <w:lang w:val="es-CR"/>
        </w:rPr>
        <w:t xml:space="preserve"> </w:t>
      </w:r>
      <w:r w:rsidRPr="0074571B">
        <w:rPr>
          <w:sz w:val="20"/>
          <w:lang w:val="es-CR"/>
        </w:rPr>
        <w:t>el</w:t>
      </w:r>
      <w:r w:rsidRPr="0074571B">
        <w:rPr>
          <w:spacing w:val="-10"/>
          <w:sz w:val="20"/>
          <w:lang w:val="es-CR"/>
        </w:rPr>
        <w:t xml:space="preserve"> </w:t>
      </w:r>
      <w:r w:rsidRPr="0074571B">
        <w:rPr>
          <w:sz w:val="20"/>
          <w:lang w:val="es-CR"/>
        </w:rPr>
        <w:t>sobreseimiento</w:t>
      </w:r>
      <w:r w:rsidRPr="0074571B">
        <w:rPr>
          <w:spacing w:val="-16"/>
          <w:sz w:val="20"/>
          <w:lang w:val="es-CR"/>
        </w:rPr>
        <w:t xml:space="preserve"> </w:t>
      </w:r>
      <w:r w:rsidRPr="0074571B">
        <w:rPr>
          <w:sz w:val="20"/>
          <w:lang w:val="es-CR"/>
        </w:rPr>
        <w:t>o</w:t>
      </w:r>
      <w:r w:rsidRPr="0074571B">
        <w:rPr>
          <w:spacing w:val="-13"/>
          <w:sz w:val="20"/>
          <w:lang w:val="es-CR"/>
        </w:rPr>
        <w:t xml:space="preserve"> </w:t>
      </w:r>
      <w:r w:rsidRPr="0074571B">
        <w:rPr>
          <w:sz w:val="20"/>
          <w:lang w:val="es-CR"/>
        </w:rPr>
        <w:t>la</w:t>
      </w:r>
      <w:r w:rsidRPr="0074571B">
        <w:rPr>
          <w:spacing w:val="-17"/>
          <w:sz w:val="20"/>
          <w:lang w:val="es-CR"/>
        </w:rPr>
        <w:t xml:space="preserve"> </w:t>
      </w:r>
      <w:r w:rsidRPr="0074571B">
        <w:rPr>
          <w:sz w:val="20"/>
          <w:lang w:val="es-CR"/>
        </w:rPr>
        <w:t>aplicación</w:t>
      </w:r>
      <w:r w:rsidRPr="0074571B">
        <w:rPr>
          <w:spacing w:val="-14"/>
          <w:sz w:val="20"/>
          <w:lang w:val="es-CR"/>
        </w:rPr>
        <w:t xml:space="preserve"> </w:t>
      </w:r>
      <w:r w:rsidRPr="0074571B">
        <w:rPr>
          <w:sz w:val="20"/>
          <w:lang w:val="es-CR"/>
        </w:rPr>
        <w:t>de</w:t>
      </w:r>
      <w:r w:rsidRPr="0074571B">
        <w:rPr>
          <w:spacing w:val="-13"/>
          <w:sz w:val="20"/>
          <w:lang w:val="es-CR"/>
        </w:rPr>
        <w:t xml:space="preserve"> </w:t>
      </w:r>
      <w:r w:rsidRPr="0074571B">
        <w:rPr>
          <w:sz w:val="20"/>
          <w:lang w:val="es-CR"/>
        </w:rPr>
        <w:t>un</w:t>
      </w:r>
      <w:r w:rsidRPr="0074571B">
        <w:rPr>
          <w:spacing w:val="-13"/>
          <w:sz w:val="20"/>
          <w:lang w:val="es-CR"/>
        </w:rPr>
        <w:t xml:space="preserve"> </w:t>
      </w:r>
      <w:r w:rsidRPr="0074571B">
        <w:rPr>
          <w:sz w:val="20"/>
          <w:lang w:val="es-CR"/>
        </w:rPr>
        <w:t>criterio de oportunidad</w:t>
      </w:r>
      <w:hyperlink w:anchor="_bookmark283" w:history="1">
        <w:r w:rsidRPr="0074571B">
          <w:rPr>
            <w:position w:val="7"/>
            <w:sz w:val="13"/>
            <w:lang w:val="es-CR"/>
          </w:rPr>
          <w:t>229</w:t>
        </w:r>
      </w:hyperlink>
      <w:r w:rsidRPr="0074571B">
        <w:rPr>
          <w:sz w:val="20"/>
          <w:lang w:val="es-CR"/>
        </w:rPr>
        <w:t>. Este Tribunal advierte que, en la audiencia preliminar del presente caso, la</w:t>
      </w:r>
      <w:r w:rsidRPr="0074571B">
        <w:rPr>
          <w:spacing w:val="-8"/>
          <w:sz w:val="20"/>
          <w:lang w:val="es-CR"/>
        </w:rPr>
        <w:t xml:space="preserve"> </w:t>
      </w:r>
      <w:r w:rsidRPr="0074571B">
        <w:rPr>
          <w:sz w:val="20"/>
          <w:lang w:val="es-CR"/>
        </w:rPr>
        <w:t>defensa</w:t>
      </w:r>
      <w:r w:rsidRPr="0074571B">
        <w:rPr>
          <w:spacing w:val="-5"/>
          <w:sz w:val="20"/>
          <w:lang w:val="es-CR"/>
        </w:rPr>
        <w:t xml:space="preserve"> </w:t>
      </w:r>
      <w:r w:rsidRPr="0074571B">
        <w:rPr>
          <w:sz w:val="20"/>
          <w:lang w:val="es-CR"/>
        </w:rPr>
        <w:t>técnica</w:t>
      </w:r>
      <w:r w:rsidRPr="0074571B">
        <w:rPr>
          <w:spacing w:val="-7"/>
          <w:sz w:val="20"/>
          <w:lang w:val="es-CR"/>
        </w:rPr>
        <w:t xml:space="preserve"> </w:t>
      </w:r>
      <w:r w:rsidRPr="0074571B">
        <w:rPr>
          <w:sz w:val="20"/>
          <w:lang w:val="es-CR"/>
        </w:rPr>
        <w:t>solo</w:t>
      </w:r>
      <w:r w:rsidRPr="0074571B">
        <w:rPr>
          <w:spacing w:val="-9"/>
          <w:sz w:val="20"/>
          <w:lang w:val="es-CR"/>
        </w:rPr>
        <w:t xml:space="preserve"> </w:t>
      </w:r>
      <w:r w:rsidRPr="0074571B">
        <w:rPr>
          <w:sz w:val="20"/>
          <w:lang w:val="es-CR"/>
        </w:rPr>
        <w:t>presentó</w:t>
      </w:r>
      <w:r w:rsidRPr="0074571B">
        <w:rPr>
          <w:spacing w:val="-5"/>
          <w:sz w:val="20"/>
          <w:lang w:val="es-CR"/>
        </w:rPr>
        <w:t xml:space="preserve"> </w:t>
      </w:r>
      <w:r w:rsidRPr="0074571B">
        <w:rPr>
          <w:sz w:val="20"/>
          <w:lang w:val="es-CR"/>
        </w:rPr>
        <w:t>alegatos</w:t>
      </w:r>
      <w:r w:rsidRPr="0074571B">
        <w:rPr>
          <w:spacing w:val="-6"/>
          <w:sz w:val="20"/>
          <w:lang w:val="es-CR"/>
        </w:rPr>
        <w:t xml:space="preserve"> </w:t>
      </w:r>
      <w:r w:rsidRPr="0074571B">
        <w:rPr>
          <w:sz w:val="20"/>
          <w:lang w:val="es-CR"/>
        </w:rPr>
        <w:t>respecto</w:t>
      </w:r>
      <w:r w:rsidRPr="0074571B">
        <w:rPr>
          <w:spacing w:val="-9"/>
          <w:sz w:val="20"/>
          <w:lang w:val="es-CR"/>
        </w:rPr>
        <w:t xml:space="preserve"> </w:t>
      </w:r>
      <w:r w:rsidRPr="0074571B">
        <w:rPr>
          <w:sz w:val="20"/>
          <w:lang w:val="es-CR"/>
        </w:rPr>
        <w:t>a</w:t>
      </w:r>
      <w:r w:rsidRPr="0074571B">
        <w:rPr>
          <w:spacing w:val="-6"/>
          <w:sz w:val="20"/>
          <w:lang w:val="es-CR"/>
        </w:rPr>
        <w:t xml:space="preserve"> </w:t>
      </w:r>
      <w:r w:rsidRPr="0074571B">
        <w:rPr>
          <w:sz w:val="20"/>
          <w:lang w:val="es-CR"/>
        </w:rPr>
        <w:t>un</w:t>
      </w:r>
      <w:r w:rsidRPr="0074571B">
        <w:rPr>
          <w:spacing w:val="-8"/>
          <w:sz w:val="20"/>
          <w:lang w:val="es-CR"/>
        </w:rPr>
        <w:t xml:space="preserve"> </w:t>
      </w:r>
      <w:r w:rsidRPr="0074571B">
        <w:rPr>
          <w:sz w:val="20"/>
          <w:lang w:val="es-CR"/>
        </w:rPr>
        <w:t>error</w:t>
      </w:r>
      <w:r w:rsidRPr="0074571B">
        <w:rPr>
          <w:spacing w:val="-8"/>
          <w:sz w:val="20"/>
          <w:lang w:val="es-CR"/>
        </w:rPr>
        <w:t xml:space="preserve"> </w:t>
      </w:r>
      <w:r w:rsidRPr="0074571B">
        <w:rPr>
          <w:sz w:val="20"/>
          <w:lang w:val="es-CR"/>
        </w:rPr>
        <w:t>de</w:t>
      </w:r>
      <w:r w:rsidRPr="0074571B">
        <w:rPr>
          <w:spacing w:val="-9"/>
          <w:sz w:val="20"/>
          <w:lang w:val="es-CR"/>
        </w:rPr>
        <w:t xml:space="preserve"> </w:t>
      </w:r>
      <w:r w:rsidRPr="0074571B">
        <w:rPr>
          <w:sz w:val="20"/>
          <w:lang w:val="es-CR"/>
        </w:rPr>
        <w:t>forma</w:t>
      </w:r>
      <w:r w:rsidRPr="0074571B">
        <w:rPr>
          <w:spacing w:val="-4"/>
          <w:sz w:val="20"/>
          <w:lang w:val="es-CR"/>
        </w:rPr>
        <w:t xml:space="preserve"> </w:t>
      </w:r>
      <w:r w:rsidRPr="0074571B">
        <w:rPr>
          <w:sz w:val="20"/>
          <w:lang w:val="es-CR"/>
        </w:rPr>
        <w:t>de</w:t>
      </w:r>
      <w:r w:rsidRPr="0074571B">
        <w:rPr>
          <w:spacing w:val="-10"/>
          <w:sz w:val="20"/>
          <w:lang w:val="es-CR"/>
        </w:rPr>
        <w:t xml:space="preserve"> </w:t>
      </w:r>
      <w:r w:rsidRPr="0074571B">
        <w:rPr>
          <w:sz w:val="20"/>
          <w:lang w:val="es-CR"/>
        </w:rPr>
        <w:t>unas</w:t>
      </w:r>
      <w:r w:rsidRPr="0074571B">
        <w:rPr>
          <w:spacing w:val="-8"/>
          <w:sz w:val="20"/>
          <w:lang w:val="es-CR"/>
        </w:rPr>
        <w:t xml:space="preserve"> </w:t>
      </w:r>
      <w:r w:rsidRPr="0074571B">
        <w:rPr>
          <w:sz w:val="20"/>
          <w:lang w:val="es-CR"/>
        </w:rPr>
        <w:t>declaraciones ofrecidas</w:t>
      </w:r>
      <w:r w:rsidRPr="0074571B">
        <w:rPr>
          <w:spacing w:val="-18"/>
          <w:sz w:val="20"/>
          <w:lang w:val="es-CR"/>
        </w:rPr>
        <w:t xml:space="preserve"> </w:t>
      </w:r>
      <w:r w:rsidRPr="0074571B">
        <w:rPr>
          <w:sz w:val="20"/>
          <w:lang w:val="es-CR"/>
        </w:rPr>
        <w:t>por</w:t>
      </w:r>
      <w:r w:rsidRPr="0074571B">
        <w:rPr>
          <w:spacing w:val="-15"/>
          <w:sz w:val="20"/>
          <w:lang w:val="es-CR"/>
        </w:rPr>
        <w:t xml:space="preserve"> </w:t>
      </w:r>
      <w:r w:rsidRPr="0074571B">
        <w:rPr>
          <w:sz w:val="20"/>
          <w:lang w:val="es-CR"/>
        </w:rPr>
        <w:t>la</w:t>
      </w:r>
      <w:r w:rsidRPr="0074571B">
        <w:rPr>
          <w:spacing w:val="-16"/>
          <w:sz w:val="20"/>
          <w:lang w:val="es-CR"/>
        </w:rPr>
        <w:t xml:space="preserve"> </w:t>
      </w:r>
      <w:r w:rsidRPr="0074571B">
        <w:rPr>
          <w:sz w:val="20"/>
          <w:lang w:val="es-CR"/>
        </w:rPr>
        <w:t>fiscalía.</w:t>
      </w:r>
      <w:r w:rsidRPr="0074571B">
        <w:rPr>
          <w:spacing w:val="-18"/>
          <w:sz w:val="20"/>
          <w:lang w:val="es-CR"/>
        </w:rPr>
        <w:t xml:space="preserve"> </w:t>
      </w:r>
      <w:r w:rsidRPr="0074571B">
        <w:rPr>
          <w:sz w:val="20"/>
          <w:lang w:val="es-CR"/>
        </w:rPr>
        <w:t>La</w:t>
      </w:r>
      <w:r w:rsidRPr="0074571B">
        <w:rPr>
          <w:spacing w:val="-16"/>
          <w:sz w:val="20"/>
          <w:lang w:val="es-CR"/>
        </w:rPr>
        <w:t xml:space="preserve"> </w:t>
      </w:r>
      <w:r w:rsidRPr="0074571B">
        <w:rPr>
          <w:sz w:val="20"/>
          <w:lang w:val="es-CR"/>
        </w:rPr>
        <w:t>defensa,</w:t>
      </w:r>
      <w:r w:rsidRPr="0074571B">
        <w:rPr>
          <w:spacing w:val="-16"/>
          <w:sz w:val="20"/>
          <w:lang w:val="es-CR"/>
        </w:rPr>
        <w:t xml:space="preserve"> </w:t>
      </w:r>
      <w:r w:rsidRPr="0074571B">
        <w:rPr>
          <w:sz w:val="20"/>
          <w:lang w:val="es-CR"/>
        </w:rPr>
        <w:t>a</w:t>
      </w:r>
      <w:r w:rsidRPr="0074571B">
        <w:rPr>
          <w:spacing w:val="-14"/>
          <w:sz w:val="20"/>
          <w:lang w:val="es-CR"/>
        </w:rPr>
        <w:t xml:space="preserve"> </w:t>
      </w:r>
      <w:r w:rsidRPr="0074571B">
        <w:rPr>
          <w:sz w:val="20"/>
          <w:lang w:val="es-CR"/>
        </w:rPr>
        <w:t>diferencia</w:t>
      </w:r>
      <w:r w:rsidRPr="0074571B">
        <w:rPr>
          <w:spacing w:val="-16"/>
          <w:sz w:val="20"/>
          <w:lang w:val="es-CR"/>
        </w:rPr>
        <w:t xml:space="preserve"> </w:t>
      </w:r>
      <w:r w:rsidRPr="0074571B">
        <w:rPr>
          <w:sz w:val="20"/>
          <w:lang w:val="es-CR"/>
        </w:rPr>
        <w:t>de</w:t>
      </w:r>
      <w:r w:rsidRPr="0074571B">
        <w:rPr>
          <w:spacing w:val="-18"/>
          <w:sz w:val="20"/>
          <w:lang w:val="es-CR"/>
        </w:rPr>
        <w:t xml:space="preserve"> </w:t>
      </w:r>
      <w:r w:rsidRPr="0074571B">
        <w:rPr>
          <w:sz w:val="20"/>
          <w:lang w:val="es-CR"/>
        </w:rPr>
        <w:t>la</w:t>
      </w:r>
      <w:r w:rsidRPr="0074571B">
        <w:rPr>
          <w:spacing w:val="-17"/>
          <w:sz w:val="20"/>
          <w:lang w:val="es-CR"/>
        </w:rPr>
        <w:t xml:space="preserve"> </w:t>
      </w:r>
      <w:r w:rsidRPr="0074571B">
        <w:rPr>
          <w:sz w:val="20"/>
          <w:lang w:val="es-CR"/>
        </w:rPr>
        <w:t>fiscalía,</w:t>
      </w:r>
      <w:r w:rsidRPr="0074571B">
        <w:rPr>
          <w:spacing w:val="-17"/>
          <w:sz w:val="20"/>
          <w:lang w:val="es-CR"/>
        </w:rPr>
        <w:t xml:space="preserve"> </w:t>
      </w:r>
      <w:r w:rsidRPr="0074571B">
        <w:rPr>
          <w:sz w:val="20"/>
          <w:lang w:val="es-CR"/>
        </w:rPr>
        <w:t>no</w:t>
      </w:r>
      <w:r w:rsidRPr="0074571B">
        <w:rPr>
          <w:spacing w:val="-18"/>
          <w:sz w:val="20"/>
          <w:lang w:val="es-CR"/>
        </w:rPr>
        <w:t xml:space="preserve"> </w:t>
      </w:r>
      <w:r w:rsidRPr="0074571B">
        <w:rPr>
          <w:sz w:val="20"/>
          <w:lang w:val="es-CR"/>
        </w:rPr>
        <w:t>hizo</w:t>
      </w:r>
      <w:r w:rsidRPr="0074571B">
        <w:rPr>
          <w:spacing w:val="-17"/>
          <w:sz w:val="20"/>
          <w:lang w:val="es-CR"/>
        </w:rPr>
        <w:t xml:space="preserve"> </w:t>
      </w:r>
      <w:r w:rsidRPr="0074571B">
        <w:rPr>
          <w:sz w:val="20"/>
          <w:lang w:val="es-CR"/>
        </w:rPr>
        <w:t>mención</w:t>
      </w:r>
      <w:r w:rsidRPr="0074571B">
        <w:rPr>
          <w:spacing w:val="-14"/>
          <w:sz w:val="20"/>
          <w:lang w:val="es-CR"/>
        </w:rPr>
        <w:t xml:space="preserve"> </w:t>
      </w:r>
      <w:r w:rsidRPr="0074571B">
        <w:rPr>
          <w:sz w:val="20"/>
          <w:lang w:val="es-CR"/>
        </w:rPr>
        <w:t>en</w:t>
      </w:r>
      <w:r w:rsidRPr="0074571B">
        <w:rPr>
          <w:spacing w:val="-14"/>
          <w:sz w:val="20"/>
          <w:lang w:val="es-CR"/>
        </w:rPr>
        <w:t xml:space="preserve"> </w:t>
      </w:r>
      <w:r w:rsidRPr="0074571B">
        <w:rPr>
          <w:sz w:val="20"/>
          <w:lang w:val="es-CR"/>
        </w:rPr>
        <w:t>sus</w:t>
      </w:r>
      <w:r w:rsidRPr="0074571B">
        <w:rPr>
          <w:spacing w:val="-15"/>
          <w:sz w:val="20"/>
          <w:lang w:val="es-CR"/>
        </w:rPr>
        <w:t xml:space="preserve"> </w:t>
      </w:r>
      <w:r w:rsidRPr="0074571B">
        <w:rPr>
          <w:sz w:val="20"/>
          <w:lang w:val="es-CR"/>
        </w:rPr>
        <w:t>alegatos a la supuesta responsabilidad penal de Manuela, ni, por ejemplo, solicitó el sobreseimiento del</w:t>
      </w:r>
      <w:r w:rsidRPr="0074571B">
        <w:rPr>
          <w:spacing w:val="32"/>
          <w:sz w:val="20"/>
          <w:lang w:val="es-CR"/>
        </w:rPr>
        <w:t xml:space="preserve"> </w:t>
      </w:r>
      <w:r w:rsidRPr="0074571B">
        <w:rPr>
          <w:sz w:val="20"/>
          <w:lang w:val="es-CR"/>
        </w:rPr>
        <w:t>caso</w:t>
      </w:r>
      <w:hyperlink w:anchor="_bookmark284" w:history="1">
        <w:r w:rsidRPr="0074571B">
          <w:rPr>
            <w:position w:val="7"/>
            <w:sz w:val="13"/>
            <w:lang w:val="es-CR"/>
          </w:rPr>
          <w:t>230</w:t>
        </w:r>
      </w:hyperlink>
      <w:r w:rsidRPr="0074571B">
        <w:rPr>
          <w:sz w:val="20"/>
          <w:lang w:val="es-CR"/>
        </w:rPr>
        <w:t>.</w:t>
      </w:r>
      <w:r w:rsidRPr="0074571B">
        <w:rPr>
          <w:spacing w:val="28"/>
          <w:sz w:val="20"/>
          <w:lang w:val="es-CR"/>
        </w:rPr>
        <w:t xml:space="preserve"> </w:t>
      </w:r>
      <w:r w:rsidRPr="0074571B">
        <w:rPr>
          <w:sz w:val="20"/>
          <w:lang w:val="es-CR"/>
        </w:rPr>
        <w:t>Por</w:t>
      </w:r>
      <w:r w:rsidRPr="0074571B">
        <w:rPr>
          <w:spacing w:val="30"/>
          <w:sz w:val="20"/>
          <w:lang w:val="es-CR"/>
        </w:rPr>
        <w:t xml:space="preserve"> </w:t>
      </w:r>
      <w:r w:rsidRPr="0074571B">
        <w:rPr>
          <w:sz w:val="20"/>
          <w:lang w:val="es-CR"/>
        </w:rPr>
        <w:t>tanto,</w:t>
      </w:r>
      <w:r w:rsidRPr="0074571B">
        <w:rPr>
          <w:spacing w:val="31"/>
          <w:sz w:val="20"/>
          <w:lang w:val="es-CR"/>
        </w:rPr>
        <w:t xml:space="preserve"> </w:t>
      </w:r>
      <w:r w:rsidRPr="0074571B">
        <w:rPr>
          <w:sz w:val="20"/>
          <w:lang w:val="es-CR"/>
        </w:rPr>
        <w:t>la</w:t>
      </w:r>
      <w:r w:rsidRPr="0074571B">
        <w:rPr>
          <w:spacing w:val="29"/>
          <w:sz w:val="20"/>
          <w:lang w:val="es-CR"/>
        </w:rPr>
        <w:t xml:space="preserve"> </w:t>
      </w:r>
      <w:r w:rsidRPr="0074571B">
        <w:rPr>
          <w:sz w:val="20"/>
          <w:lang w:val="es-CR"/>
        </w:rPr>
        <w:t>defensa</w:t>
      </w:r>
      <w:r w:rsidRPr="0074571B">
        <w:rPr>
          <w:spacing w:val="30"/>
          <w:sz w:val="20"/>
          <w:lang w:val="es-CR"/>
        </w:rPr>
        <w:t xml:space="preserve"> </w:t>
      </w:r>
      <w:r w:rsidRPr="0074571B">
        <w:rPr>
          <w:sz w:val="20"/>
          <w:lang w:val="es-CR"/>
        </w:rPr>
        <w:t>técnica</w:t>
      </w:r>
      <w:r w:rsidRPr="0074571B">
        <w:rPr>
          <w:spacing w:val="29"/>
          <w:sz w:val="20"/>
          <w:lang w:val="es-CR"/>
        </w:rPr>
        <w:t xml:space="preserve"> </w:t>
      </w:r>
      <w:r w:rsidRPr="0074571B">
        <w:rPr>
          <w:sz w:val="20"/>
          <w:lang w:val="es-CR"/>
        </w:rPr>
        <w:t>de</w:t>
      </w:r>
      <w:r w:rsidRPr="0074571B">
        <w:rPr>
          <w:spacing w:val="31"/>
          <w:sz w:val="20"/>
          <w:lang w:val="es-CR"/>
        </w:rPr>
        <w:t xml:space="preserve"> </w:t>
      </w:r>
      <w:r w:rsidRPr="0074571B">
        <w:rPr>
          <w:sz w:val="20"/>
          <w:lang w:val="es-CR"/>
        </w:rPr>
        <w:t>Manuela</w:t>
      </w:r>
      <w:r w:rsidRPr="0074571B">
        <w:rPr>
          <w:spacing w:val="29"/>
          <w:sz w:val="20"/>
          <w:lang w:val="es-CR"/>
        </w:rPr>
        <w:t xml:space="preserve"> </w:t>
      </w:r>
      <w:r w:rsidRPr="0074571B">
        <w:rPr>
          <w:sz w:val="20"/>
          <w:lang w:val="es-CR"/>
        </w:rPr>
        <w:t>durante</w:t>
      </w:r>
      <w:r w:rsidRPr="0074571B">
        <w:rPr>
          <w:spacing w:val="27"/>
          <w:sz w:val="20"/>
          <w:lang w:val="es-CR"/>
        </w:rPr>
        <w:t xml:space="preserve"> </w:t>
      </w:r>
      <w:r w:rsidRPr="0074571B">
        <w:rPr>
          <w:sz w:val="20"/>
          <w:lang w:val="es-CR"/>
        </w:rPr>
        <w:t>la</w:t>
      </w:r>
      <w:r w:rsidRPr="0074571B">
        <w:rPr>
          <w:spacing w:val="30"/>
          <w:sz w:val="20"/>
          <w:lang w:val="es-CR"/>
        </w:rPr>
        <w:t xml:space="preserve"> </w:t>
      </w:r>
      <w:r w:rsidRPr="0074571B">
        <w:rPr>
          <w:sz w:val="20"/>
          <w:lang w:val="es-CR"/>
        </w:rPr>
        <w:t>audiencia</w:t>
      </w:r>
      <w:r w:rsidRPr="0074571B">
        <w:rPr>
          <w:spacing w:val="30"/>
          <w:sz w:val="20"/>
          <w:lang w:val="es-CR"/>
        </w:rPr>
        <w:t xml:space="preserve"> </w:t>
      </w:r>
      <w:r w:rsidRPr="0074571B">
        <w:rPr>
          <w:sz w:val="20"/>
          <w:lang w:val="es-CR"/>
        </w:rPr>
        <w:t>preliminar</w:t>
      </w:r>
      <w:r w:rsidRPr="0074571B">
        <w:rPr>
          <w:spacing w:val="28"/>
          <w:sz w:val="20"/>
          <w:lang w:val="es-CR"/>
        </w:rPr>
        <w:t xml:space="preserve"> </w:t>
      </w:r>
      <w:r w:rsidRPr="0074571B">
        <w:rPr>
          <w:sz w:val="20"/>
          <w:lang w:val="es-CR"/>
        </w:rPr>
        <w:t>fue</w:t>
      </w:r>
    </w:p>
    <w:p w14:paraId="70D93F4D" w14:textId="7CE4F90F" w:rsidR="00003F82" w:rsidRPr="0074571B" w:rsidRDefault="002F4DAA">
      <w:pPr>
        <w:pStyle w:val="Textoindependiente"/>
        <w:spacing w:before="4"/>
        <w:rPr>
          <w:sz w:val="24"/>
          <w:lang w:val="es-CR"/>
        </w:rPr>
      </w:pPr>
      <w:r>
        <w:rPr>
          <w:noProof/>
        </w:rPr>
        <mc:AlternateContent>
          <mc:Choice Requires="wps">
            <w:drawing>
              <wp:anchor distT="0" distB="0" distL="0" distR="0" simplePos="0" relativeHeight="251642368" behindDoc="0" locked="0" layoutInCell="1" allowOverlap="1" wp14:anchorId="5E9FF7CE" wp14:editId="66985440">
                <wp:simplePos x="0" y="0"/>
                <wp:positionH relativeFrom="page">
                  <wp:posOffset>900430</wp:posOffset>
                </wp:positionH>
                <wp:positionV relativeFrom="paragraph">
                  <wp:posOffset>216535</wp:posOffset>
                </wp:positionV>
                <wp:extent cx="1828800" cy="0"/>
                <wp:effectExtent l="5080" t="5080" r="13970" b="13970"/>
                <wp:wrapTopAndBottom/>
                <wp:docPr id="2825669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218B8" id="Line 67" o:spid="_x0000_s1026" style="position:absolute;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7.05pt" to="214.9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" strokeweight=".6pt">
                <w10:wrap type="topAndBottom" anchorx="page"/>
              </v:line>
            </w:pict>
          </mc:Fallback>
        </mc:AlternateContent>
      </w:r>
    </w:p>
    <w:p w14:paraId="595E62AF" w14:textId="77777777" w:rsidR="00003F82" w:rsidRPr="0074571B" w:rsidRDefault="002F4DAA">
      <w:pPr>
        <w:spacing w:before="81"/>
        <w:ind w:left="117" w:right="161" w:hanging="2"/>
        <w:jc w:val="both"/>
        <w:rPr>
          <w:sz w:val="16"/>
          <w:lang w:val="es-CR"/>
        </w:rPr>
      </w:pPr>
      <w:r w:rsidRPr="0074571B">
        <w:rPr>
          <w:sz w:val="16"/>
          <w:lang w:val="es-CR"/>
        </w:rPr>
        <w:t>el cometimiento de una infracción penal”. Ley Orgánica de la Procuraduría General de la República de El Salvador, Decreto Legislativo No. 775 de 3 de diciembre de 2008, artículo 33.</w:t>
      </w:r>
    </w:p>
    <w:p w14:paraId="14FCBB34" w14:textId="77777777" w:rsidR="00003F82" w:rsidRPr="0074571B" w:rsidRDefault="002F4DAA">
      <w:pPr>
        <w:spacing w:before="119"/>
        <w:ind w:left="118" w:right="120" w:hanging="2"/>
        <w:jc w:val="both"/>
        <w:rPr>
          <w:sz w:val="16"/>
          <w:lang w:val="es-CR"/>
        </w:rPr>
      </w:pPr>
      <w:bookmarkStart w:id="306" w:name="_bookmark278"/>
      <w:bookmarkEnd w:id="306"/>
      <w:r w:rsidRPr="0074571B">
        <w:rPr>
          <w:position w:val="6"/>
          <w:sz w:val="10"/>
          <w:lang w:val="es-CR"/>
        </w:rPr>
        <w:t xml:space="preserve">224 </w:t>
      </w:r>
      <w:r w:rsidRPr="0074571B">
        <w:rPr>
          <w:i/>
          <w:sz w:val="16"/>
          <w:lang w:val="es-CR"/>
        </w:rPr>
        <w:t>Caso Ruano Torres y otros Vs. El Salvador, supra</w:t>
      </w:r>
      <w:r w:rsidRPr="0074571B">
        <w:rPr>
          <w:sz w:val="16"/>
          <w:lang w:val="es-CR"/>
        </w:rPr>
        <w:t xml:space="preserve">, párr. 160. </w:t>
      </w:r>
      <w:r w:rsidRPr="0074571B">
        <w:rPr>
          <w:i/>
          <w:sz w:val="16"/>
          <w:lang w:val="es-CR"/>
        </w:rPr>
        <w:t xml:space="preserve">Véase también, </w:t>
      </w:r>
      <w:r w:rsidRPr="0074571B">
        <w:rPr>
          <w:sz w:val="16"/>
          <w:lang w:val="es-CR"/>
        </w:rPr>
        <w:t xml:space="preserve">Asamblea General de las Naciones </w:t>
      </w:r>
      <w:bookmarkStart w:id="307" w:name="_bookmark279"/>
      <w:bookmarkEnd w:id="307"/>
      <w:r w:rsidRPr="0074571B">
        <w:rPr>
          <w:sz w:val="16"/>
          <w:lang w:val="es-CR"/>
        </w:rPr>
        <w:t xml:space="preserve">Unidas, </w:t>
      </w:r>
      <w:r w:rsidRPr="0074571B">
        <w:rPr>
          <w:i/>
          <w:sz w:val="16"/>
          <w:lang w:val="es-CR"/>
        </w:rPr>
        <w:t>Responsabilidad del Estado por hechos internacionalmente ilícitos</w:t>
      </w:r>
      <w:r w:rsidRPr="0074571B">
        <w:rPr>
          <w:sz w:val="16"/>
          <w:lang w:val="es-CR"/>
        </w:rPr>
        <w:t>, A/RES/56/83, 28 de enero de 2002.</w:t>
      </w:r>
    </w:p>
    <w:p w14:paraId="3EA67562" w14:textId="77777777" w:rsidR="00003F82" w:rsidRDefault="002F4DAA">
      <w:pPr>
        <w:spacing w:before="119"/>
        <w:ind w:left="117"/>
        <w:jc w:val="both"/>
        <w:rPr>
          <w:sz w:val="16"/>
        </w:rPr>
      </w:pPr>
      <w:r w:rsidRPr="0074571B">
        <w:rPr>
          <w:position w:val="6"/>
          <w:sz w:val="10"/>
          <w:lang w:val="es-CR"/>
        </w:rPr>
        <w:t xml:space="preserve">225 </w:t>
      </w:r>
      <w:bookmarkStart w:id="308" w:name="_bookmark280"/>
      <w:bookmarkEnd w:id="308"/>
      <w:r w:rsidRPr="0074571B">
        <w:rPr>
          <w:i/>
          <w:sz w:val="16"/>
          <w:lang w:val="es-CR"/>
        </w:rPr>
        <w:t>Caso Ruano Torres y otros Vs. El Salvador, supra</w:t>
      </w:r>
      <w:r w:rsidRPr="0074571B">
        <w:rPr>
          <w:sz w:val="16"/>
          <w:lang w:val="es-CR"/>
        </w:rPr>
        <w:t xml:space="preserve">, párr. 164, y </w:t>
      </w:r>
      <w:r w:rsidRPr="0074571B">
        <w:rPr>
          <w:i/>
          <w:sz w:val="16"/>
          <w:lang w:val="es-CR"/>
        </w:rPr>
        <w:t xml:space="preserve">Caso Girón y otro Vs. </w:t>
      </w:r>
      <w:r>
        <w:rPr>
          <w:i/>
          <w:sz w:val="16"/>
        </w:rPr>
        <w:t>Guatemala, supra</w:t>
      </w:r>
      <w:r>
        <w:rPr>
          <w:sz w:val="16"/>
        </w:rPr>
        <w:t>, párr.100.</w:t>
      </w:r>
    </w:p>
    <w:p w14:paraId="12F212FC" w14:textId="77777777" w:rsidR="00003F82" w:rsidRPr="0074571B" w:rsidRDefault="002F4DAA">
      <w:pPr>
        <w:spacing w:before="119"/>
        <w:ind w:left="117"/>
        <w:jc w:val="both"/>
        <w:rPr>
          <w:sz w:val="16"/>
          <w:lang w:val="es-CR"/>
        </w:rPr>
      </w:pPr>
      <w:r w:rsidRPr="0074571B">
        <w:rPr>
          <w:position w:val="6"/>
          <w:sz w:val="10"/>
          <w:lang w:val="es-CR"/>
        </w:rPr>
        <w:t xml:space="preserve">226      </w:t>
      </w:r>
      <w:r w:rsidRPr="0074571B">
        <w:rPr>
          <w:i/>
          <w:sz w:val="16"/>
          <w:lang w:val="es-CR"/>
        </w:rPr>
        <w:t>Caso Ruano Torres y otros Vs. El Salvador, supra</w:t>
      </w:r>
      <w:r w:rsidRPr="0074571B">
        <w:rPr>
          <w:sz w:val="16"/>
          <w:lang w:val="es-CR"/>
        </w:rPr>
        <w:t>, párrs. 163, 164 y 166.</w:t>
      </w:r>
    </w:p>
    <w:p w14:paraId="6BCF13FA" w14:textId="77777777" w:rsidR="00003F82" w:rsidRPr="0074571B" w:rsidRDefault="002F4DAA">
      <w:pPr>
        <w:spacing w:before="119"/>
        <w:ind w:left="117" w:right="117" w:hanging="1"/>
        <w:jc w:val="both"/>
        <w:rPr>
          <w:sz w:val="16"/>
          <w:lang w:val="es-CR"/>
        </w:rPr>
      </w:pPr>
      <w:bookmarkStart w:id="309" w:name="_bookmark281"/>
      <w:bookmarkEnd w:id="309"/>
      <w:r w:rsidRPr="0074571B">
        <w:rPr>
          <w:position w:val="6"/>
          <w:sz w:val="10"/>
          <w:lang w:val="es-CR"/>
        </w:rPr>
        <w:t xml:space="preserve">227 </w:t>
      </w:r>
      <w:r w:rsidRPr="0074571B">
        <w:rPr>
          <w:i/>
          <w:sz w:val="16"/>
          <w:lang w:val="es-CR"/>
        </w:rPr>
        <w:t xml:space="preserve">Cfr. </w:t>
      </w:r>
      <w:r w:rsidRPr="0074571B">
        <w:rPr>
          <w:sz w:val="16"/>
          <w:lang w:val="es-CR"/>
        </w:rPr>
        <w:t xml:space="preserve">Solicitud remitida por Mario Sergio Crespín Cartagena al Juzgado Segundo de Primera Instancia de San Francisco de Gotera de 7 de julio de 2008 solicitando la sustitución del Defensor Público de Manuela (expediente de prueba, folio 1939); Oficio emitido por el Juzgado Segundo de Primera Instancia de San Francisco de Gotera aceptando la sustitución de 7 de julio de 2008 (expediente de prueba, folio 1940), y Acta de audiencia del Juzgado Segundo de Primera Instancia de San Francisco Gotera, Morazán de 7 de julio de 2008 (expediente de prueba, folio </w:t>
      </w:r>
      <w:bookmarkStart w:id="310" w:name="_bookmark282"/>
      <w:bookmarkEnd w:id="310"/>
      <w:r w:rsidRPr="0074571B">
        <w:rPr>
          <w:sz w:val="16"/>
          <w:lang w:val="es-CR"/>
        </w:rPr>
        <w:t>132).</w:t>
      </w:r>
    </w:p>
    <w:p w14:paraId="023E5423" w14:textId="77777777" w:rsidR="00003F82" w:rsidRPr="0074571B" w:rsidRDefault="002F4DAA">
      <w:pPr>
        <w:spacing w:before="118"/>
        <w:ind w:left="117" w:right="120" w:hanging="1"/>
        <w:jc w:val="both"/>
        <w:rPr>
          <w:sz w:val="16"/>
          <w:lang w:val="es-CR"/>
        </w:rPr>
      </w:pPr>
      <w:r w:rsidRPr="0074571B">
        <w:rPr>
          <w:position w:val="6"/>
          <w:sz w:val="10"/>
          <w:lang w:val="es-CR"/>
        </w:rPr>
        <w:t xml:space="preserve">228 </w:t>
      </w:r>
      <w:r w:rsidRPr="0074571B">
        <w:rPr>
          <w:i/>
          <w:sz w:val="16"/>
          <w:lang w:val="es-CR"/>
        </w:rPr>
        <w:t xml:space="preserve">Cfr. </w:t>
      </w:r>
      <w:r w:rsidRPr="0074571B">
        <w:rPr>
          <w:sz w:val="16"/>
          <w:lang w:val="es-CR"/>
        </w:rPr>
        <w:t xml:space="preserve">Código Procesal Penal de El Salvador, Decreto Legislativo No. 776 de 1996, artículo 319. Disponible en: </w:t>
      </w:r>
      <w:hyperlink r:id="rId32">
        <w:r w:rsidRPr="0074571B">
          <w:rPr>
            <w:sz w:val="16"/>
            <w:u w:val="single"/>
            <w:lang w:val="es-CR"/>
          </w:rPr>
          <w:t>http://www.oas.org/juridico/spanish/mesicic3_slv_procesal.pdf</w:t>
        </w:r>
      </w:hyperlink>
    </w:p>
    <w:p w14:paraId="2C2E6F00" w14:textId="77777777" w:rsidR="00003F82" w:rsidRPr="0074571B" w:rsidRDefault="002F4DAA">
      <w:pPr>
        <w:spacing w:before="120"/>
        <w:ind w:left="117" w:right="120" w:hanging="1"/>
        <w:jc w:val="both"/>
        <w:rPr>
          <w:sz w:val="16"/>
          <w:lang w:val="es-CR"/>
        </w:rPr>
      </w:pPr>
      <w:bookmarkStart w:id="311" w:name="_bookmark283"/>
      <w:bookmarkEnd w:id="311"/>
      <w:r w:rsidRPr="0074571B">
        <w:rPr>
          <w:position w:val="6"/>
          <w:sz w:val="10"/>
          <w:lang w:val="es-CR"/>
        </w:rPr>
        <w:t xml:space="preserve">229 </w:t>
      </w:r>
      <w:r w:rsidRPr="0074571B">
        <w:rPr>
          <w:i/>
          <w:sz w:val="16"/>
          <w:lang w:val="es-CR"/>
        </w:rPr>
        <w:t xml:space="preserve">Cfr. </w:t>
      </w:r>
      <w:r w:rsidRPr="0074571B">
        <w:rPr>
          <w:sz w:val="16"/>
          <w:lang w:val="es-CR"/>
        </w:rPr>
        <w:t xml:space="preserve">Código Procesal Penal de El Salvador, Decreto Legislativo No. 776 de 1996, artículo 320. Disponible en: </w:t>
      </w:r>
      <w:bookmarkStart w:id="312" w:name="_bookmark284"/>
      <w:bookmarkEnd w:id="312"/>
      <w:r>
        <w:fldChar w:fldCharType="begin"/>
      </w:r>
      <w:r w:rsidRPr="0074571B">
        <w:rPr>
          <w:lang w:val="es-CR"/>
        </w:rPr>
        <w:instrText>HYPERLINK "http://www.oas.org/juridico/spanish/mesicic3_slv_procesal.pdf" \h</w:instrText>
      </w:r>
      <w:r>
        <w:fldChar w:fldCharType="separate"/>
      </w:r>
      <w:r w:rsidRPr="0074571B">
        <w:rPr>
          <w:sz w:val="16"/>
          <w:u w:val="single"/>
          <w:lang w:val="es-CR"/>
        </w:rPr>
        <w:t>http://www.oas.org/juridico/spanish/mesicic3_slv_procesal.pdf</w:t>
      </w:r>
      <w:r>
        <w:rPr>
          <w:sz w:val="16"/>
          <w:u w:val="single"/>
        </w:rPr>
        <w:fldChar w:fldCharType="end"/>
      </w:r>
    </w:p>
    <w:p w14:paraId="0C6513E5" w14:textId="77777777" w:rsidR="00003F82" w:rsidRPr="0074571B" w:rsidRDefault="002F4DAA">
      <w:pPr>
        <w:spacing w:before="119"/>
        <w:ind w:left="117" w:right="122"/>
        <w:jc w:val="both"/>
        <w:rPr>
          <w:sz w:val="16"/>
          <w:lang w:val="es-CR"/>
        </w:rPr>
      </w:pPr>
      <w:r w:rsidRPr="0074571B">
        <w:rPr>
          <w:position w:val="6"/>
          <w:sz w:val="10"/>
          <w:lang w:val="es-CR"/>
        </w:rPr>
        <w:t xml:space="preserve">230    </w:t>
      </w:r>
      <w:r w:rsidRPr="0074571B">
        <w:rPr>
          <w:sz w:val="16"/>
          <w:lang w:val="es-CR"/>
        </w:rPr>
        <w:t>Acta de audiencia preliminar del Juzgado Segundo de Primera Instancia de San Francisco Gotera, Morazán de7 de julio de 2008 (expediente de prueba, folios 133 y 134).</w:t>
      </w:r>
    </w:p>
    <w:p w14:paraId="1CB8E7D9" w14:textId="77777777" w:rsidR="00003F82" w:rsidRPr="0074571B" w:rsidRDefault="00003F82">
      <w:pPr>
        <w:jc w:val="both"/>
        <w:rPr>
          <w:sz w:val="16"/>
          <w:lang w:val="es-CR"/>
        </w:rPr>
        <w:sectPr w:rsidR="00003F82" w:rsidRPr="0074571B">
          <w:pgSz w:w="12240" w:h="15840"/>
          <w:pgMar w:top="1340" w:right="1340" w:bottom="1220" w:left="1300" w:header="0" w:footer="1027" w:gutter="0"/>
          <w:cols w:space="720"/>
        </w:sectPr>
      </w:pPr>
    </w:p>
    <w:p w14:paraId="7CA33763" w14:textId="77777777" w:rsidR="00003F82" w:rsidRPr="0074571B" w:rsidRDefault="002F4DAA">
      <w:pPr>
        <w:pStyle w:val="Textoindependiente"/>
        <w:spacing w:before="79"/>
        <w:ind w:left="117" w:right="119"/>
        <w:jc w:val="both"/>
        <w:rPr>
          <w:lang w:val="es-CR"/>
        </w:rPr>
      </w:pPr>
      <w:r w:rsidRPr="0074571B">
        <w:rPr>
          <w:lang w:val="es-CR"/>
        </w:rPr>
        <w:lastRenderedPageBreak/>
        <w:t>insuficiente, lo cual pudo haber sido causado por la sustitución del defensor de Manuela tan solo 30 minutos antes del inicio de dicha audiencia, y la consecuente falta de comunicación entre la defensa y su defendida en un plazo tan corto de tiempo.</w:t>
      </w:r>
    </w:p>
    <w:p w14:paraId="1C90BCB7" w14:textId="77777777" w:rsidR="00003F82" w:rsidRPr="0074571B" w:rsidRDefault="002F4DAA">
      <w:pPr>
        <w:pStyle w:val="Prrafodelista"/>
        <w:numPr>
          <w:ilvl w:val="0"/>
          <w:numId w:val="19"/>
        </w:numPr>
        <w:tabs>
          <w:tab w:val="left" w:pos="685"/>
        </w:tabs>
        <w:spacing w:before="120"/>
        <w:ind w:left="115" w:right="119" w:firstLine="2"/>
        <w:jc w:val="both"/>
        <w:rPr>
          <w:sz w:val="20"/>
          <w:lang w:val="es-CR"/>
        </w:rPr>
      </w:pPr>
      <w:r w:rsidRPr="0074571B">
        <w:rPr>
          <w:sz w:val="20"/>
          <w:lang w:val="es-CR"/>
        </w:rPr>
        <w:t>En</w:t>
      </w:r>
      <w:r w:rsidRPr="0074571B">
        <w:rPr>
          <w:spacing w:val="-9"/>
          <w:sz w:val="20"/>
          <w:lang w:val="es-CR"/>
        </w:rPr>
        <w:t xml:space="preserve"> </w:t>
      </w:r>
      <w:r w:rsidRPr="0074571B">
        <w:rPr>
          <w:sz w:val="20"/>
          <w:lang w:val="es-CR"/>
        </w:rPr>
        <w:t>segundo</w:t>
      </w:r>
      <w:r w:rsidRPr="0074571B">
        <w:rPr>
          <w:spacing w:val="-12"/>
          <w:sz w:val="20"/>
          <w:lang w:val="es-CR"/>
        </w:rPr>
        <w:t xml:space="preserve"> </w:t>
      </w:r>
      <w:r w:rsidRPr="0074571B">
        <w:rPr>
          <w:sz w:val="20"/>
          <w:lang w:val="es-CR"/>
        </w:rPr>
        <w:t>lugar,</w:t>
      </w:r>
      <w:r w:rsidRPr="0074571B">
        <w:rPr>
          <w:spacing w:val="-7"/>
          <w:sz w:val="20"/>
          <w:lang w:val="es-CR"/>
        </w:rPr>
        <w:t xml:space="preserve"> </w:t>
      </w:r>
      <w:r w:rsidRPr="0074571B">
        <w:rPr>
          <w:sz w:val="20"/>
          <w:lang w:val="es-CR"/>
        </w:rPr>
        <w:t>este</w:t>
      </w:r>
      <w:r w:rsidRPr="0074571B">
        <w:rPr>
          <w:spacing w:val="-9"/>
          <w:sz w:val="20"/>
          <w:lang w:val="es-CR"/>
        </w:rPr>
        <w:t xml:space="preserve"> </w:t>
      </w:r>
      <w:r w:rsidRPr="0074571B">
        <w:rPr>
          <w:sz w:val="20"/>
          <w:lang w:val="es-CR"/>
        </w:rPr>
        <w:t>Tribunal</w:t>
      </w:r>
      <w:r w:rsidRPr="0074571B">
        <w:rPr>
          <w:spacing w:val="-5"/>
          <w:sz w:val="20"/>
          <w:lang w:val="es-CR"/>
        </w:rPr>
        <w:t xml:space="preserve"> </w:t>
      </w:r>
      <w:r w:rsidRPr="0074571B">
        <w:rPr>
          <w:sz w:val="20"/>
          <w:lang w:val="es-CR"/>
        </w:rPr>
        <w:t>resalta</w:t>
      </w:r>
      <w:r w:rsidRPr="0074571B">
        <w:rPr>
          <w:spacing w:val="-10"/>
          <w:sz w:val="20"/>
          <w:lang w:val="es-CR"/>
        </w:rPr>
        <w:t xml:space="preserve"> </w:t>
      </w:r>
      <w:r w:rsidRPr="0074571B">
        <w:rPr>
          <w:sz w:val="20"/>
          <w:lang w:val="es-CR"/>
        </w:rPr>
        <w:t>que</w:t>
      </w:r>
      <w:r w:rsidRPr="0074571B">
        <w:rPr>
          <w:spacing w:val="-10"/>
          <w:sz w:val="20"/>
          <w:lang w:val="es-CR"/>
        </w:rPr>
        <w:t xml:space="preserve"> </w:t>
      </w:r>
      <w:r w:rsidRPr="0074571B">
        <w:rPr>
          <w:sz w:val="20"/>
          <w:lang w:val="es-CR"/>
        </w:rPr>
        <w:t>la</w:t>
      </w:r>
      <w:r w:rsidRPr="0074571B">
        <w:rPr>
          <w:spacing w:val="-12"/>
          <w:sz w:val="20"/>
          <w:lang w:val="es-CR"/>
        </w:rPr>
        <w:t xml:space="preserve"> </w:t>
      </w:r>
      <w:r w:rsidRPr="0074571B">
        <w:rPr>
          <w:sz w:val="20"/>
          <w:lang w:val="es-CR"/>
        </w:rPr>
        <w:t>defensa</w:t>
      </w:r>
      <w:r w:rsidRPr="0074571B">
        <w:rPr>
          <w:spacing w:val="-9"/>
          <w:sz w:val="20"/>
          <w:lang w:val="es-CR"/>
        </w:rPr>
        <w:t xml:space="preserve"> </w:t>
      </w:r>
      <w:r w:rsidRPr="0074571B">
        <w:rPr>
          <w:sz w:val="20"/>
          <w:lang w:val="es-CR"/>
        </w:rPr>
        <w:t>técnica</w:t>
      </w:r>
      <w:r w:rsidRPr="0074571B">
        <w:rPr>
          <w:spacing w:val="-10"/>
          <w:sz w:val="20"/>
          <w:lang w:val="es-CR"/>
        </w:rPr>
        <w:t xml:space="preserve"> </w:t>
      </w:r>
      <w:r w:rsidRPr="0074571B">
        <w:rPr>
          <w:sz w:val="20"/>
          <w:lang w:val="es-CR"/>
        </w:rPr>
        <w:t>solo</w:t>
      </w:r>
      <w:r w:rsidRPr="0074571B">
        <w:rPr>
          <w:spacing w:val="-10"/>
          <w:sz w:val="20"/>
          <w:lang w:val="es-CR"/>
        </w:rPr>
        <w:t xml:space="preserve"> </w:t>
      </w:r>
      <w:r w:rsidRPr="0074571B">
        <w:rPr>
          <w:sz w:val="20"/>
          <w:lang w:val="es-CR"/>
        </w:rPr>
        <w:t>ofreció</w:t>
      </w:r>
      <w:r w:rsidRPr="0074571B">
        <w:rPr>
          <w:spacing w:val="-11"/>
          <w:sz w:val="20"/>
          <w:lang w:val="es-CR"/>
        </w:rPr>
        <w:t xml:space="preserve"> </w:t>
      </w:r>
      <w:r w:rsidRPr="0074571B">
        <w:rPr>
          <w:sz w:val="20"/>
          <w:lang w:val="es-CR"/>
        </w:rPr>
        <w:t>como</w:t>
      </w:r>
      <w:r w:rsidRPr="0074571B">
        <w:rPr>
          <w:spacing w:val="-10"/>
          <w:sz w:val="20"/>
          <w:lang w:val="es-CR"/>
        </w:rPr>
        <w:t xml:space="preserve"> </w:t>
      </w:r>
      <w:r w:rsidRPr="0074571B">
        <w:rPr>
          <w:sz w:val="20"/>
          <w:lang w:val="es-CR"/>
        </w:rPr>
        <w:t>prueba el testimonio de la madre de Manuela, y este posteriormente fue desistido</w:t>
      </w:r>
      <w:hyperlink w:anchor="_bookmark286" w:history="1">
        <w:r w:rsidRPr="0074571B">
          <w:rPr>
            <w:position w:val="7"/>
            <w:sz w:val="13"/>
            <w:lang w:val="es-CR"/>
          </w:rPr>
          <w:t>231</w:t>
        </w:r>
      </w:hyperlink>
      <w:r w:rsidRPr="0074571B">
        <w:rPr>
          <w:sz w:val="20"/>
          <w:lang w:val="es-CR"/>
        </w:rPr>
        <w:t>. La defensa no ofreció pruebas que pudieran demostrar que lo ocurrido al recién nacido pudiera haber sido un</w:t>
      </w:r>
      <w:r w:rsidRPr="0074571B">
        <w:rPr>
          <w:spacing w:val="-17"/>
          <w:sz w:val="20"/>
          <w:lang w:val="es-CR"/>
        </w:rPr>
        <w:t xml:space="preserve"> </w:t>
      </w:r>
      <w:r w:rsidRPr="0074571B">
        <w:rPr>
          <w:sz w:val="20"/>
          <w:lang w:val="es-CR"/>
        </w:rPr>
        <w:t>accidente,</w:t>
      </w:r>
      <w:r w:rsidRPr="0074571B">
        <w:rPr>
          <w:spacing w:val="-19"/>
          <w:sz w:val="20"/>
          <w:lang w:val="es-CR"/>
        </w:rPr>
        <w:t xml:space="preserve"> </w:t>
      </w:r>
      <w:r w:rsidRPr="0074571B">
        <w:rPr>
          <w:sz w:val="20"/>
          <w:lang w:val="es-CR"/>
        </w:rPr>
        <w:t>como,</w:t>
      </w:r>
      <w:r w:rsidRPr="0074571B">
        <w:rPr>
          <w:spacing w:val="-17"/>
          <w:sz w:val="20"/>
          <w:lang w:val="es-CR"/>
        </w:rPr>
        <w:t xml:space="preserve"> </w:t>
      </w:r>
      <w:r w:rsidRPr="0074571B">
        <w:rPr>
          <w:sz w:val="20"/>
          <w:lang w:val="es-CR"/>
        </w:rPr>
        <w:t>por</w:t>
      </w:r>
      <w:r w:rsidRPr="0074571B">
        <w:rPr>
          <w:spacing w:val="-14"/>
          <w:sz w:val="20"/>
          <w:lang w:val="es-CR"/>
        </w:rPr>
        <w:t xml:space="preserve"> </w:t>
      </w:r>
      <w:r w:rsidRPr="0074571B">
        <w:rPr>
          <w:sz w:val="20"/>
          <w:lang w:val="es-CR"/>
        </w:rPr>
        <w:t>ejemplo,</w:t>
      </w:r>
      <w:r w:rsidRPr="0074571B">
        <w:rPr>
          <w:spacing w:val="-16"/>
          <w:sz w:val="20"/>
          <w:lang w:val="es-CR"/>
        </w:rPr>
        <w:t xml:space="preserve"> </w:t>
      </w:r>
      <w:r w:rsidRPr="0074571B">
        <w:rPr>
          <w:sz w:val="20"/>
          <w:lang w:val="es-CR"/>
        </w:rPr>
        <w:t>solicitar</w:t>
      </w:r>
      <w:r w:rsidRPr="0074571B">
        <w:rPr>
          <w:spacing w:val="-19"/>
          <w:sz w:val="20"/>
          <w:lang w:val="es-CR"/>
        </w:rPr>
        <w:t xml:space="preserve"> </w:t>
      </w:r>
      <w:r w:rsidRPr="0074571B">
        <w:rPr>
          <w:sz w:val="20"/>
          <w:lang w:val="es-CR"/>
        </w:rPr>
        <w:t>que</w:t>
      </w:r>
      <w:r w:rsidRPr="0074571B">
        <w:rPr>
          <w:spacing w:val="-19"/>
          <w:sz w:val="20"/>
          <w:lang w:val="es-CR"/>
        </w:rPr>
        <w:t xml:space="preserve"> </w:t>
      </w:r>
      <w:r w:rsidRPr="0074571B">
        <w:rPr>
          <w:sz w:val="20"/>
          <w:lang w:val="es-CR"/>
        </w:rPr>
        <w:t>se</w:t>
      </w:r>
      <w:r w:rsidRPr="0074571B">
        <w:rPr>
          <w:spacing w:val="-17"/>
          <w:sz w:val="20"/>
          <w:lang w:val="es-CR"/>
        </w:rPr>
        <w:t xml:space="preserve"> </w:t>
      </w:r>
      <w:r w:rsidRPr="0074571B">
        <w:rPr>
          <w:sz w:val="20"/>
          <w:lang w:val="es-CR"/>
        </w:rPr>
        <w:t>examinara</w:t>
      </w:r>
      <w:r w:rsidRPr="0074571B">
        <w:rPr>
          <w:spacing w:val="-16"/>
          <w:sz w:val="20"/>
          <w:lang w:val="es-CR"/>
        </w:rPr>
        <w:t xml:space="preserve"> </w:t>
      </w:r>
      <w:r w:rsidRPr="0074571B">
        <w:rPr>
          <w:sz w:val="20"/>
          <w:lang w:val="es-CR"/>
        </w:rPr>
        <w:t>la</w:t>
      </w:r>
      <w:r w:rsidRPr="0074571B">
        <w:rPr>
          <w:spacing w:val="-18"/>
          <w:sz w:val="20"/>
          <w:lang w:val="es-CR"/>
        </w:rPr>
        <w:t xml:space="preserve"> </w:t>
      </w:r>
      <w:r w:rsidRPr="0074571B">
        <w:rPr>
          <w:sz w:val="20"/>
          <w:lang w:val="es-CR"/>
        </w:rPr>
        <w:t>condición</w:t>
      </w:r>
      <w:r w:rsidRPr="0074571B">
        <w:rPr>
          <w:spacing w:val="-16"/>
          <w:sz w:val="20"/>
          <w:lang w:val="es-CR"/>
        </w:rPr>
        <w:t xml:space="preserve"> </w:t>
      </w:r>
      <w:r w:rsidRPr="0074571B">
        <w:rPr>
          <w:sz w:val="20"/>
          <w:lang w:val="es-CR"/>
        </w:rPr>
        <w:t>de</w:t>
      </w:r>
      <w:r w:rsidRPr="0074571B">
        <w:rPr>
          <w:spacing w:val="-18"/>
          <w:sz w:val="20"/>
          <w:lang w:val="es-CR"/>
        </w:rPr>
        <w:t xml:space="preserve"> </w:t>
      </w:r>
      <w:r w:rsidRPr="0074571B">
        <w:rPr>
          <w:sz w:val="20"/>
          <w:lang w:val="es-CR"/>
        </w:rPr>
        <w:t>salud</w:t>
      </w:r>
      <w:r w:rsidRPr="0074571B">
        <w:rPr>
          <w:spacing w:val="-17"/>
          <w:sz w:val="20"/>
          <w:lang w:val="es-CR"/>
        </w:rPr>
        <w:t xml:space="preserve"> </w:t>
      </w:r>
      <w:r w:rsidRPr="0074571B">
        <w:rPr>
          <w:sz w:val="20"/>
          <w:lang w:val="es-CR"/>
        </w:rPr>
        <w:t>de</w:t>
      </w:r>
      <w:r w:rsidRPr="0074571B">
        <w:rPr>
          <w:spacing w:val="-18"/>
          <w:sz w:val="20"/>
          <w:lang w:val="es-CR"/>
        </w:rPr>
        <w:t xml:space="preserve"> </w:t>
      </w:r>
      <w:r w:rsidRPr="0074571B">
        <w:rPr>
          <w:sz w:val="20"/>
          <w:lang w:val="es-CR"/>
        </w:rPr>
        <w:t>Manuela, el efecto de la preeclampsia o de los bultos que Manuela tenía visiblemente en el cuello. Además, la defensa tampoco solicitó la realización de otras pruebas para confirmar que el recién nacido hubiese nacido vivo. Sobre este punto se advierte que, ante la Corte Interamericana,</w:t>
      </w:r>
      <w:r w:rsidRPr="0074571B">
        <w:rPr>
          <w:spacing w:val="-11"/>
          <w:sz w:val="20"/>
          <w:lang w:val="es-CR"/>
        </w:rPr>
        <w:t xml:space="preserve"> </w:t>
      </w:r>
      <w:r w:rsidRPr="0074571B">
        <w:rPr>
          <w:sz w:val="20"/>
          <w:lang w:val="es-CR"/>
        </w:rPr>
        <w:t>se</w:t>
      </w:r>
      <w:r w:rsidRPr="0074571B">
        <w:rPr>
          <w:spacing w:val="-11"/>
          <w:sz w:val="20"/>
          <w:lang w:val="es-CR"/>
        </w:rPr>
        <w:t xml:space="preserve"> </w:t>
      </w:r>
      <w:r w:rsidRPr="0074571B">
        <w:rPr>
          <w:sz w:val="20"/>
          <w:lang w:val="es-CR"/>
        </w:rPr>
        <w:t>presentó</w:t>
      </w:r>
      <w:r w:rsidRPr="0074571B">
        <w:rPr>
          <w:spacing w:val="-12"/>
          <w:sz w:val="20"/>
          <w:lang w:val="es-CR"/>
        </w:rPr>
        <w:t xml:space="preserve"> </w:t>
      </w:r>
      <w:r w:rsidRPr="0074571B">
        <w:rPr>
          <w:sz w:val="20"/>
          <w:lang w:val="es-CR"/>
        </w:rPr>
        <w:t>el</w:t>
      </w:r>
      <w:r w:rsidRPr="0074571B">
        <w:rPr>
          <w:spacing w:val="-8"/>
          <w:sz w:val="20"/>
          <w:lang w:val="es-CR"/>
        </w:rPr>
        <w:t xml:space="preserve"> </w:t>
      </w:r>
      <w:r w:rsidRPr="0074571B">
        <w:rPr>
          <w:sz w:val="20"/>
          <w:lang w:val="es-CR"/>
        </w:rPr>
        <w:t>peritaje</w:t>
      </w:r>
      <w:r w:rsidRPr="0074571B">
        <w:rPr>
          <w:spacing w:val="-11"/>
          <w:sz w:val="20"/>
          <w:lang w:val="es-CR"/>
        </w:rPr>
        <w:t xml:space="preserve"> </w:t>
      </w:r>
      <w:r w:rsidRPr="0074571B">
        <w:rPr>
          <w:sz w:val="20"/>
          <w:lang w:val="es-CR"/>
        </w:rPr>
        <w:t>del</w:t>
      </w:r>
      <w:r w:rsidRPr="0074571B">
        <w:rPr>
          <w:spacing w:val="-8"/>
          <w:sz w:val="20"/>
          <w:lang w:val="es-CR"/>
        </w:rPr>
        <w:t xml:space="preserve"> </w:t>
      </w:r>
      <w:r w:rsidRPr="0074571B">
        <w:rPr>
          <w:sz w:val="20"/>
          <w:lang w:val="es-CR"/>
        </w:rPr>
        <w:t>doctor</w:t>
      </w:r>
      <w:r w:rsidRPr="0074571B">
        <w:rPr>
          <w:spacing w:val="-11"/>
          <w:sz w:val="20"/>
          <w:lang w:val="es-CR"/>
        </w:rPr>
        <w:t xml:space="preserve"> </w:t>
      </w:r>
      <w:r w:rsidRPr="0074571B">
        <w:rPr>
          <w:sz w:val="20"/>
          <w:lang w:val="es-CR"/>
        </w:rPr>
        <w:t>José</w:t>
      </w:r>
      <w:r w:rsidRPr="0074571B">
        <w:rPr>
          <w:spacing w:val="-11"/>
          <w:sz w:val="20"/>
          <w:lang w:val="es-CR"/>
        </w:rPr>
        <w:t xml:space="preserve"> </w:t>
      </w:r>
      <w:r w:rsidRPr="0074571B">
        <w:rPr>
          <w:sz w:val="20"/>
          <w:lang w:val="es-CR"/>
        </w:rPr>
        <w:t>Mario</w:t>
      </w:r>
      <w:r w:rsidRPr="0074571B">
        <w:rPr>
          <w:spacing w:val="-11"/>
          <w:sz w:val="20"/>
          <w:lang w:val="es-CR"/>
        </w:rPr>
        <w:t xml:space="preserve"> </w:t>
      </w:r>
      <w:r w:rsidRPr="0074571B">
        <w:rPr>
          <w:sz w:val="20"/>
          <w:lang w:val="es-CR"/>
        </w:rPr>
        <w:t>Naje</w:t>
      </w:r>
      <w:r w:rsidRPr="0074571B">
        <w:rPr>
          <w:spacing w:val="-11"/>
          <w:sz w:val="20"/>
          <w:lang w:val="es-CR"/>
        </w:rPr>
        <w:t xml:space="preserve"> </w:t>
      </w:r>
      <w:r w:rsidRPr="0074571B">
        <w:rPr>
          <w:sz w:val="20"/>
          <w:lang w:val="es-CR"/>
        </w:rPr>
        <w:t>quien</w:t>
      </w:r>
      <w:r w:rsidRPr="0074571B">
        <w:rPr>
          <w:spacing w:val="-10"/>
          <w:sz w:val="20"/>
          <w:lang w:val="es-CR"/>
        </w:rPr>
        <w:t xml:space="preserve"> </w:t>
      </w:r>
      <w:r w:rsidRPr="0074571B">
        <w:rPr>
          <w:sz w:val="20"/>
          <w:lang w:val="es-CR"/>
        </w:rPr>
        <w:t>señaló</w:t>
      </w:r>
      <w:r w:rsidRPr="0074571B">
        <w:rPr>
          <w:spacing w:val="-11"/>
          <w:sz w:val="20"/>
          <w:lang w:val="es-CR"/>
        </w:rPr>
        <w:t xml:space="preserve"> </w:t>
      </w:r>
      <w:r w:rsidRPr="0074571B">
        <w:rPr>
          <w:sz w:val="20"/>
          <w:lang w:val="es-CR"/>
        </w:rPr>
        <w:t>que</w:t>
      </w:r>
      <w:r w:rsidRPr="0074571B">
        <w:rPr>
          <w:spacing w:val="-11"/>
          <w:sz w:val="20"/>
          <w:lang w:val="es-CR"/>
        </w:rPr>
        <w:t xml:space="preserve"> </w:t>
      </w:r>
      <w:r w:rsidRPr="0074571B">
        <w:rPr>
          <w:sz w:val="20"/>
          <w:lang w:val="es-CR"/>
        </w:rPr>
        <w:t>la</w:t>
      </w:r>
      <w:r w:rsidRPr="0074571B">
        <w:rPr>
          <w:spacing w:val="-11"/>
          <w:sz w:val="20"/>
          <w:lang w:val="es-CR"/>
        </w:rPr>
        <w:t xml:space="preserve"> </w:t>
      </w:r>
      <w:r w:rsidRPr="0074571B">
        <w:rPr>
          <w:sz w:val="20"/>
          <w:lang w:val="es-CR"/>
        </w:rPr>
        <w:t>prueba realizada al recién nacido en la autopsia no es concluyente respecto a si nació vivo o no, ya que no se descartó si la putrefacción causó que el tejido pulmonar</w:t>
      </w:r>
      <w:r w:rsidRPr="0074571B">
        <w:rPr>
          <w:spacing w:val="-36"/>
          <w:sz w:val="20"/>
          <w:lang w:val="es-CR"/>
        </w:rPr>
        <w:t xml:space="preserve"> </w:t>
      </w:r>
      <w:r w:rsidRPr="0074571B">
        <w:rPr>
          <w:sz w:val="20"/>
          <w:lang w:val="es-CR"/>
        </w:rPr>
        <w:t>flotase</w:t>
      </w:r>
      <w:hyperlink w:anchor="_bookmark287" w:history="1">
        <w:r w:rsidRPr="0074571B">
          <w:rPr>
            <w:position w:val="7"/>
            <w:sz w:val="13"/>
            <w:lang w:val="es-CR"/>
          </w:rPr>
          <w:t>232</w:t>
        </w:r>
      </w:hyperlink>
      <w:r w:rsidRPr="0074571B">
        <w:rPr>
          <w:sz w:val="20"/>
          <w:lang w:val="es-CR"/>
        </w:rPr>
        <w:t>.</w:t>
      </w:r>
    </w:p>
    <w:p w14:paraId="77A473BF" w14:textId="77777777" w:rsidR="00003F82" w:rsidRPr="0074571B" w:rsidRDefault="002F4DAA">
      <w:pPr>
        <w:pStyle w:val="Prrafodelista"/>
        <w:numPr>
          <w:ilvl w:val="0"/>
          <w:numId w:val="19"/>
        </w:numPr>
        <w:tabs>
          <w:tab w:val="left" w:pos="685"/>
        </w:tabs>
        <w:spacing w:before="117"/>
        <w:ind w:left="115" w:right="117" w:firstLine="2"/>
        <w:jc w:val="both"/>
        <w:rPr>
          <w:sz w:val="20"/>
          <w:lang w:val="es-CR"/>
        </w:rPr>
      </w:pPr>
      <w:r w:rsidRPr="0074571B">
        <w:rPr>
          <w:sz w:val="20"/>
          <w:lang w:val="es-CR"/>
        </w:rPr>
        <w:t>La Corte recuerda que la defensa técnica debe evitar que los derechos de la representada</w:t>
      </w:r>
      <w:r w:rsidRPr="0074571B">
        <w:rPr>
          <w:spacing w:val="-11"/>
          <w:sz w:val="20"/>
          <w:lang w:val="es-CR"/>
        </w:rPr>
        <w:t xml:space="preserve"> </w:t>
      </w:r>
      <w:r w:rsidRPr="0074571B">
        <w:rPr>
          <w:sz w:val="20"/>
          <w:lang w:val="es-CR"/>
        </w:rPr>
        <w:t>se</w:t>
      </w:r>
      <w:r w:rsidRPr="0074571B">
        <w:rPr>
          <w:spacing w:val="-11"/>
          <w:sz w:val="20"/>
          <w:lang w:val="es-CR"/>
        </w:rPr>
        <w:t xml:space="preserve"> </w:t>
      </w:r>
      <w:r w:rsidRPr="0074571B">
        <w:rPr>
          <w:sz w:val="20"/>
          <w:lang w:val="es-CR"/>
        </w:rPr>
        <w:t>vean</w:t>
      </w:r>
      <w:r w:rsidRPr="0074571B">
        <w:rPr>
          <w:spacing w:val="-10"/>
          <w:sz w:val="20"/>
          <w:lang w:val="es-CR"/>
        </w:rPr>
        <w:t xml:space="preserve"> </w:t>
      </w:r>
      <w:r w:rsidRPr="0074571B">
        <w:rPr>
          <w:sz w:val="20"/>
          <w:lang w:val="es-CR"/>
        </w:rPr>
        <w:t>lesionados,</w:t>
      </w:r>
      <w:r w:rsidRPr="0074571B">
        <w:rPr>
          <w:spacing w:val="-14"/>
          <w:sz w:val="20"/>
          <w:lang w:val="es-CR"/>
        </w:rPr>
        <w:t xml:space="preserve"> </w:t>
      </w:r>
      <w:r w:rsidRPr="0074571B">
        <w:rPr>
          <w:sz w:val="20"/>
          <w:lang w:val="es-CR"/>
        </w:rPr>
        <w:t>y,</w:t>
      </w:r>
      <w:r w:rsidRPr="0074571B">
        <w:rPr>
          <w:spacing w:val="-14"/>
          <w:sz w:val="20"/>
          <w:lang w:val="es-CR"/>
        </w:rPr>
        <w:t xml:space="preserve"> </w:t>
      </w:r>
      <w:r w:rsidRPr="0074571B">
        <w:rPr>
          <w:sz w:val="20"/>
          <w:lang w:val="es-CR"/>
        </w:rPr>
        <w:t>por</w:t>
      </w:r>
      <w:r w:rsidRPr="0074571B">
        <w:rPr>
          <w:spacing w:val="-14"/>
          <w:sz w:val="20"/>
          <w:lang w:val="es-CR"/>
        </w:rPr>
        <w:t xml:space="preserve"> </w:t>
      </w:r>
      <w:r w:rsidRPr="0074571B">
        <w:rPr>
          <w:sz w:val="20"/>
          <w:lang w:val="es-CR"/>
        </w:rPr>
        <w:t>tanto,</w:t>
      </w:r>
      <w:r w:rsidRPr="0074571B">
        <w:rPr>
          <w:spacing w:val="-11"/>
          <w:sz w:val="20"/>
          <w:lang w:val="es-CR"/>
        </w:rPr>
        <w:t xml:space="preserve"> </w:t>
      </w:r>
      <w:r w:rsidRPr="0074571B">
        <w:rPr>
          <w:sz w:val="20"/>
          <w:lang w:val="es-CR"/>
        </w:rPr>
        <w:t>debe</w:t>
      </w:r>
      <w:r w:rsidRPr="0074571B">
        <w:rPr>
          <w:spacing w:val="-10"/>
          <w:sz w:val="20"/>
          <w:lang w:val="es-CR"/>
        </w:rPr>
        <w:t xml:space="preserve"> </w:t>
      </w:r>
      <w:r w:rsidRPr="0074571B">
        <w:rPr>
          <w:sz w:val="20"/>
          <w:lang w:val="es-CR"/>
        </w:rPr>
        <w:t>respaldar</w:t>
      </w:r>
      <w:r w:rsidRPr="0074571B">
        <w:rPr>
          <w:spacing w:val="-14"/>
          <w:sz w:val="20"/>
          <w:lang w:val="es-CR"/>
        </w:rPr>
        <w:t xml:space="preserve"> </w:t>
      </w:r>
      <w:r w:rsidRPr="0074571B">
        <w:rPr>
          <w:sz w:val="20"/>
          <w:lang w:val="es-CR"/>
        </w:rPr>
        <w:t>sus</w:t>
      </w:r>
      <w:r w:rsidRPr="0074571B">
        <w:rPr>
          <w:spacing w:val="-13"/>
          <w:sz w:val="20"/>
          <w:lang w:val="es-CR"/>
        </w:rPr>
        <w:t xml:space="preserve"> </w:t>
      </w:r>
      <w:r w:rsidRPr="0074571B">
        <w:rPr>
          <w:sz w:val="20"/>
          <w:lang w:val="es-CR"/>
        </w:rPr>
        <w:t>alegatos</w:t>
      </w:r>
      <w:r w:rsidRPr="0074571B">
        <w:rPr>
          <w:spacing w:val="-11"/>
          <w:sz w:val="20"/>
          <w:lang w:val="es-CR"/>
        </w:rPr>
        <w:t xml:space="preserve"> </w:t>
      </w:r>
      <w:r w:rsidRPr="0074571B">
        <w:rPr>
          <w:sz w:val="20"/>
          <w:lang w:val="es-CR"/>
        </w:rPr>
        <w:t>ofreciendo</w:t>
      </w:r>
      <w:r w:rsidRPr="0074571B">
        <w:rPr>
          <w:spacing w:val="-14"/>
          <w:sz w:val="20"/>
          <w:lang w:val="es-CR"/>
        </w:rPr>
        <w:t xml:space="preserve"> </w:t>
      </w:r>
      <w:r w:rsidRPr="0074571B">
        <w:rPr>
          <w:sz w:val="20"/>
          <w:lang w:val="es-CR"/>
        </w:rPr>
        <w:t>prueba de descargo</w:t>
      </w:r>
      <w:hyperlink w:anchor="_bookmark288" w:history="1">
        <w:r w:rsidRPr="0074571B">
          <w:rPr>
            <w:position w:val="7"/>
            <w:sz w:val="13"/>
            <w:lang w:val="es-CR"/>
          </w:rPr>
          <w:t>233</w:t>
        </w:r>
      </w:hyperlink>
      <w:r w:rsidRPr="0074571B">
        <w:rPr>
          <w:sz w:val="20"/>
          <w:lang w:val="es-CR"/>
        </w:rPr>
        <w:t>. Las consecuencias negativas de la mínima actividad probatoria desplegada por la defensa en el presente caso, se vieron además incrementadas por la decisión de no ofrecer al Juzgado la declaración de Manuela. En efecto, si bien puede ser una estrategia de litigio</w:t>
      </w:r>
      <w:r w:rsidRPr="0074571B">
        <w:rPr>
          <w:spacing w:val="-8"/>
          <w:sz w:val="20"/>
          <w:lang w:val="es-CR"/>
        </w:rPr>
        <w:t xml:space="preserve"> </w:t>
      </w:r>
      <w:r w:rsidRPr="0074571B">
        <w:rPr>
          <w:sz w:val="20"/>
          <w:lang w:val="es-CR"/>
        </w:rPr>
        <w:t>válida</w:t>
      </w:r>
      <w:r w:rsidRPr="0074571B">
        <w:rPr>
          <w:spacing w:val="-8"/>
          <w:sz w:val="20"/>
          <w:lang w:val="es-CR"/>
        </w:rPr>
        <w:t xml:space="preserve"> </w:t>
      </w:r>
      <w:r w:rsidRPr="0074571B">
        <w:rPr>
          <w:sz w:val="20"/>
          <w:lang w:val="es-CR"/>
        </w:rPr>
        <w:t>evitar</w:t>
      </w:r>
      <w:r w:rsidRPr="0074571B">
        <w:rPr>
          <w:spacing w:val="-8"/>
          <w:sz w:val="20"/>
          <w:lang w:val="es-CR"/>
        </w:rPr>
        <w:t xml:space="preserve"> </w:t>
      </w:r>
      <w:r w:rsidRPr="0074571B">
        <w:rPr>
          <w:sz w:val="20"/>
          <w:lang w:val="es-CR"/>
        </w:rPr>
        <w:t>que</w:t>
      </w:r>
      <w:r w:rsidRPr="0074571B">
        <w:rPr>
          <w:spacing w:val="-8"/>
          <w:sz w:val="20"/>
          <w:lang w:val="es-CR"/>
        </w:rPr>
        <w:t xml:space="preserve"> </w:t>
      </w:r>
      <w:r w:rsidRPr="0074571B">
        <w:rPr>
          <w:sz w:val="20"/>
          <w:lang w:val="es-CR"/>
        </w:rPr>
        <w:t>la</w:t>
      </w:r>
      <w:r w:rsidRPr="0074571B">
        <w:rPr>
          <w:spacing w:val="-6"/>
          <w:sz w:val="20"/>
          <w:lang w:val="es-CR"/>
        </w:rPr>
        <w:t xml:space="preserve"> </w:t>
      </w:r>
      <w:r w:rsidRPr="0074571B">
        <w:rPr>
          <w:sz w:val="20"/>
          <w:lang w:val="es-CR"/>
        </w:rPr>
        <w:t>persona</w:t>
      </w:r>
      <w:r w:rsidRPr="0074571B">
        <w:rPr>
          <w:spacing w:val="-8"/>
          <w:sz w:val="20"/>
          <w:lang w:val="es-CR"/>
        </w:rPr>
        <w:t xml:space="preserve"> </w:t>
      </w:r>
      <w:r w:rsidRPr="0074571B">
        <w:rPr>
          <w:sz w:val="20"/>
          <w:lang w:val="es-CR"/>
        </w:rPr>
        <w:t>acusada</w:t>
      </w:r>
      <w:r w:rsidRPr="0074571B">
        <w:rPr>
          <w:spacing w:val="-5"/>
          <w:sz w:val="20"/>
          <w:lang w:val="es-CR"/>
        </w:rPr>
        <w:t xml:space="preserve"> </w:t>
      </w:r>
      <w:r w:rsidRPr="0074571B">
        <w:rPr>
          <w:sz w:val="20"/>
          <w:lang w:val="es-CR"/>
        </w:rPr>
        <w:t>declare,</w:t>
      </w:r>
      <w:r w:rsidRPr="0074571B">
        <w:rPr>
          <w:spacing w:val="-5"/>
          <w:sz w:val="20"/>
          <w:lang w:val="es-CR"/>
        </w:rPr>
        <w:t xml:space="preserve"> </w:t>
      </w:r>
      <w:r w:rsidRPr="0074571B">
        <w:rPr>
          <w:sz w:val="20"/>
          <w:lang w:val="es-CR"/>
        </w:rPr>
        <w:t>en</w:t>
      </w:r>
      <w:r w:rsidRPr="0074571B">
        <w:rPr>
          <w:spacing w:val="-8"/>
          <w:sz w:val="20"/>
          <w:lang w:val="es-CR"/>
        </w:rPr>
        <w:t xml:space="preserve"> </w:t>
      </w:r>
      <w:r w:rsidRPr="0074571B">
        <w:rPr>
          <w:sz w:val="20"/>
          <w:lang w:val="es-CR"/>
        </w:rPr>
        <w:t>este</w:t>
      </w:r>
      <w:r w:rsidRPr="0074571B">
        <w:rPr>
          <w:spacing w:val="-6"/>
          <w:sz w:val="20"/>
          <w:lang w:val="es-CR"/>
        </w:rPr>
        <w:t xml:space="preserve"> </w:t>
      </w:r>
      <w:r w:rsidRPr="0074571B">
        <w:rPr>
          <w:sz w:val="20"/>
          <w:lang w:val="es-CR"/>
        </w:rPr>
        <w:t>caso,</w:t>
      </w:r>
      <w:r w:rsidRPr="0074571B">
        <w:rPr>
          <w:spacing w:val="-4"/>
          <w:sz w:val="20"/>
          <w:lang w:val="es-CR"/>
        </w:rPr>
        <w:t xml:space="preserve"> </w:t>
      </w:r>
      <w:r w:rsidRPr="0074571B">
        <w:rPr>
          <w:sz w:val="20"/>
          <w:lang w:val="es-CR"/>
        </w:rPr>
        <w:t>donde</w:t>
      </w:r>
      <w:r w:rsidRPr="0074571B">
        <w:rPr>
          <w:spacing w:val="-8"/>
          <w:sz w:val="20"/>
          <w:lang w:val="es-CR"/>
        </w:rPr>
        <w:t xml:space="preserve"> </w:t>
      </w:r>
      <w:r w:rsidRPr="0074571B">
        <w:rPr>
          <w:sz w:val="20"/>
          <w:lang w:val="es-CR"/>
        </w:rPr>
        <w:t>la</w:t>
      </w:r>
      <w:r w:rsidRPr="0074571B">
        <w:rPr>
          <w:spacing w:val="-8"/>
          <w:sz w:val="20"/>
          <w:lang w:val="es-CR"/>
        </w:rPr>
        <w:t xml:space="preserve"> </w:t>
      </w:r>
      <w:r w:rsidRPr="0074571B">
        <w:rPr>
          <w:sz w:val="20"/>
          <w:lang w:val="es-CR"/>
        </w:rPr>
        <w:t>defensa</w:t>
      </w:r>
      <w:r w:rsidRPr="0074571B">
        <w:rPr>
          <w:spacing w:val="-7"/>
          <w:sz w:val="20"/>
          <w:lang w:val="es-CR"/>
        </w:rPr>
        <w:t xml:space="preserve"> </w:t>
      </w:r>
      <w:r w:rsidRPr="0074571B">
        <w:rPr>
          <w:sz w:val="20"/>
          <w:lang w:val="es-CR"/>
        </w:rPr>
        <w:t>no</w:t>
      </w:r>
      <w:r w:rsidRPr="0074571B">
        <w:rPr>
          <w:spacing w:val="-7"/>
          <w:sz w:val="20"/>
          <w:lang w:val="es-CR"/>
        </w:rPr>
        <w:t xml:space="preserve"> </w:t>
      </w:r>
      <w:r w:rsidRPr="0074571B">
        <w:rPr>
          <w:sz w:val="20"/>
          <w:lang w:val="es-CR"/>
        </w:rPr>
        <w:t>ofreció prueba de descargo, renunciar a la declaración de Manuela y a la declaración de la madre ofrecida inicialmente, implicaba dar por ciertos los hechos tal como los planteaba la fiscalía, y, por ende, que Manuela se enfrentase a una condena de al menos 30 años. Por tanto, la falta</w:t>
      </w:r>
      <w:r w:rsidRPr="0074571B">
        <w:rPr>
          <w:spacing w:val="-5"/>
          <w:sz w:val="20"/>
          <w:lang w:val="es-CR"/>
        </w:rPr>
        <w:t xml:space="preserve"> </w:t>
      </w:r>
      <w:r w:rsidRPr="0074571B">
        <w:rPr>
          <w:sz w:val="20"/>
          <w:lang w:val="es-CR"/>
        </w:rPr>
        <w:t>del</w:t>
      </w:r>
      <w:r w:rsidRPr="0074571B">
        <w:rPr>
          <w:spacing w:val="-2"/>
          <w:sz w:val="20"/>
          <w:lang w:val="es-CR"/>
        </w:rPr>
        <w:t xml:space="preserve"> </w:t>
      </w:r>
      <w:r w:rsidRPr="0074571B">
        <w:rPr>
          <w:sz w:val="20"/>
          <w:lang w:val="es-CR"/>
        </w:rPr>
        <w:t>ofrecimiento</w:t>
      </w:r>
      <w:r w:rsidRPr="0074571B">
        <w:rPr>
          <w:spacing w:val="-7"/>
          <w:sz w:val="20"/>
          <w:lang w:val="es-CR"/>
        </w:rPr>
        <w:t xml:space="preserve"> </w:t>
      </w:r>
      <w:r w:rsidRPr="0074571B">
        <w:rPr>
          <w:sz w:val="20"/>
          <w:lang w:val="es-CR"/>
        </w:rPr>
        <w:t>de</w:t>
      </w:r>
      <w:r w:rsidRPr="0074571B">
        <w:rPr>
          <w:spacing w:val="-5"/>
          <w:sz w:val="20"/>
          <w:lang w:val="es-CR"/>
        </w:rPr>
        <w:t xml:space="preserve"> </w:t>
      </w:r>
      <w:r w:rsidRPr="0074571B">
        <w:rPr>
          <w:sz w:val="20"/>
          <w:lang w:val="es-CR"/>
        </w:rPr>
        <w:t>prueba</w:t>
      </w:r>
      <w:r w:rsidRPr="0074571B">
        <w:rPr>
          <w:spacing w:val="-3"/>
          <w:sz w:val="20"/>
          <w:lang w:val="es-CR"/>
        </w:rPr>
        <w:t xml:space="preserve"> </w:t>
      </w:r>
      <w:r w:rsidRPr="0074571B">
        <w:rPr>
          <w:sz w:val="20"/>
          <w:lang w:val="es-CR"/>
        </w:rPr>
        <w:t>y</w:t>
      </w:r>
      <w:r w:rsidRPr="0074571B">
        <w:rPr>
          <w:spacing w:val="-5"/>
          <w:sz w:val="20"/>
          <w:lang w:val="es-CR"/>
        </w:rPr>
        <w:t xml:space="preserve"> </w:t>
      </w:r>
      <w:r w:rsidRPr="0074571B">
        <w:rPr>
          <w:sz w:val="20"/>
          <w:lang w:val="es-CR"/>
        </w:rPr>
        <w:t>la</w:t>
      </w:r>
      <w:r w:rsidRPr="0074571B">
        <w:rPr>
          <w:spacing w:val="-4"/>
          <w:sz w:val="20"/>
          <w:lang w:val="es-CR"/>
        </w:rPr>
        <w:t xml:space="preserve"> </w:t>
      </w:r>
      <w:r w:rsidRPr="0074571B">
        <w:rPr>
          <w:sz w:val="20"/>
          <w:lang w:val="es-CR"/>
        </w:rPr>
        <w:t>renuncia</w:t>
      </w:r>
      <w:r w:rsidRPr="0074571B">
        <w:rPr>
          <w:spacing w:val="-6"/>
          <w:sz w:val="20"/>
          <w:lang w:val="es-CR"/>
        </w:rPr>
        <w:t xml:space="preserve"> </w:t>
      </w:r>
      <w:r w:rsidRPr="0074571B">
        <w:rPr>
          <w:sz w:val="20"/>
          <w:lang w:val="es-CR"/>
        </w:rPr>
        <w:t>de</w:t>
      </w:r>
      <w:r w:rsidRPr="0074571B">
        <w:rPr>
          <w:spacing w:val="-6"/>
          <w:sz w:val="20"/>
          <w:lang w:val="es-CR"/>
        </w:rPr>
        <w:t xml:space="preserve"> </w:t>
      </w:r>
      <w:r w:rsidRPr="0074571B">
        <w:rPr>
          <w:sz w:val="20"/>
          <w:lang w:val="es-CR"/>
        </w:rPr>
        <w:t>la</w:t>
      </w:r>
      <w:r w:rsidRPr="0074571B">
        <w:rPr>
          <w:spacing w:val="-5"/>
          <w:sz w:val="20"/>
          <w:lang w:val="es-CR"/>
        </w:rPr>
        <w:t xml:space="preserve"> </w:t>
      </w:r>
      <w:r w:rsidRPr="0074571B">
        <w:rPr>
          <w:sz w:val="20"/>
          <w:lang w:val="es-CR"/>
        </w:rPr>
        <w:t>declaración</w:t>
      </w:r>
      <w:r w:rsidRPr="0074571B">
        <w:rPr>
          <w:spacing w:val="-3"/>
          <w:sz w:val="20"/>
          <w:lang w:val="es-CR"/>
        </w:rPr>
        <w:t xml:space="preserve"> </w:t>
      </w:r>
      <w:r w:rsidRPr="0074571B">
        <w:rPr>
          <w:sz w:val="20"/>
          <w:lang w:val="es-CR"/>
        </w:rPr>
        <w:t>de</w:t>
      </w:r>
      <w:r w:rsidRPr="0074571B">
        <w:rPr>
          <w:spacing w:val="-6"/>
          <w:sz w:val="20"/>
          <w:lang w:val="es-CR"/>
        </w:rPr>
        <w:t xml:space="preserve"> </w:t>
      </w:r>
      <w:r w:rsidRPr="0074571B">
        <w:rPr>
          <w:sz w:val="20"/>
          <w:lang w:val="es-CR"/>
        </w:rPr>
        <w:t>Manuela</w:t>
      </w:r>
      <w:r w:rsidRPr="0074571B">
        <w:rPr>
          <w:spacing w:val="-4"/>
          <w:sz w:val="20"/>
          <w:lang w:val="es-CR"/>
        </w:rPr>
        <w:t xml:space="preserve"> </w:t>
      </w:r>
      <w:r w:rsidRPr="0074571B">
        <w:rPr>
          <w:sz w:val="20"/>
          <w:lang w:val="es-CR"/>
        </w:rPr>
        <w:t>impidieron</w:t>
      </w:r>
      <w:r w:rsidRPr="0074571B">
        <w:rPr>
          <w:spacing w:val="-3"/>
          <w:sz w:val="20"/>
          <w:lang w:val="es-CR"/>
        </w:rPr>
        <w:t xml:space="preserve"> </w:t>
      </w:r>
      <w:r w:rsidRPr="0074571B">
        <w:rPr>
          <w:sz w:val="20"/>
          <w:lang w:val="es-CR"/>
        </w:rPr>
        <w:t>que</w:t>
      </w:r>
      <w:r w:rsidRPr="0074571B">
        <w:rPr>
          <w:spacing w:val="-4"/>
          <w:sz w:val="20"/>
          <w:lang w:val="es-CR"/>
        </w:rPr>
        <w:t xml:space="preserve"> </w:t>
      </w:r>
      <w:r w:rsidRPr="0074571B">
        <w:rPr>
          <w:sz w:val="20"/>
          <w:lang w:val="es-CR"/>
        </w:rPr>
        <w:t>el Juzgado valorara la versión de los hechos que ella podía presentar, y demuestra que la defensa no defendió debidamente sus</w:t>
      </w:r>
      <w:r w:rsidRPr="0074571B">
        <w:rPr>
          <w:spacing w:val="-25"/>
          <w:sz w:val="20"/>
          <w:lang w:val="es-CR"/>
        </w:rPr>
        <w:t xml:space="preserve"> </w:t>
      </w:r>
      <w:r w:rsidRPr="0074571B">
        <w:rPr>
          <w:sz w:val="20"/>
          <w:lang w:val="es-CR"/>
        </w:rPr>
        <w:t>intereses.</w:t>
      </w:r>
    </w:p>
    <w:p w14:paraId="7AF95A39" w14:textId="77777777" w:rsidR="00003F82" w:rsidRPr="0074571B" w:rsidRDefault="002F4DAA">
      <w:pPr>
        <w:pStyle w:val="Prrafodelista"/>
        <w:numPr>
          <w:ilvl w:val="0"/>
          <w:numId w:val="19"/>
        </w:numPr>
        <w:tabs>
          <w:tab w:val="left" w:pos="685"/>
        </w:tabs>
        <w:spacing w:before="121"/>
        <w:ind w:left="115" w:right="120" w:firstLine="2"/>
        <w:jc w:val="both"/>
        <w:rPr>
          <w:sz w:val="20"/>
          <w:lang w:val="es-CR"/>
        </w:rPr>
      </w:pPr>
      <w:r w:rsidRPr="0074571B">
        <w:rPr>
          <w:sz w:val="20"/>
          <w:lang w:val="es-CR"/>
        </w:rPr>
        <w:t>Por último, la Corte advierte que la defensa pública no presentó ningún recurso contra la condena (</w:t>
      </w:r>
      <w:r w:rsidRPr="0074571B">
        <w:rPr>
          <w:i/>
          <w:sz w:val="20"/>
          <w:lang w:val="es-CR"/>
        </w:rPr>
        <w:t xml:space="preserve">supra </w:t>
      </w:r>
      <w:r w:rsidRPr="0074571B">
        <w:rPr>
          <w:sz w:val="20"/>
          <w:lang w:val="es-CR"/>
        </w:rPr>
        <w:t xml:space="preserve">párr. </w:t>
      </w:r>
      <w:hyperlink w:anchor="_bookmark200" w:history="1">
        <w:r>
          <w:rPr>
            <w:sz w:val="20"/>
          </w:rPr>
          <w:t>85</w:t>
        </w:r>
      </w:hyperlink>
      <w:r>
        <w:rPr>
          <w:sz w:val="20"/>
        </w:rPr>
        <w:t xml:space="preserve">). </w:t>
      </w:r>
      <w:r w:rsidRPr="0074571B">
        <w:rPr>
          <w:sz w:val="20"/>
          <w:lang w:val="es-CR"/>
        </w:rPr>
        <w:t>En este sentido, se advierte que se encontraba disponible el recurso</w:t>
      </w:r>
      <w:r w:rsidRPr="0074571B">
        <w:rPr>
          <w:spacing w:val="-12"/>
          <w:sz w:val="20"/>
          <w:lang w:val="es-CR"/>
        </w:rPr>
        <w:t xml:space="preserve"> </w:t>
      </w:r>
      <w:r w:rsidRPr="0074571B">
        <w:rPr>
          <w:sz w:val="20"/>
          <w:lang w:val="es-CR"/>
        </w:rPr>
        <w:t>de</w:t>
      </w:r>
      <w:r w:rsidRPr="0074571B">
        <w:rPr>
          <w:spacing w:val="-10"/>
          <w:sz w:val="20"/>
          <w:lang w:val="es-CR"/>
        </w:rPr>
        <w:t xml:space="preserve"> </w:t>
      </w:r>
      <w:r w:rsidRPr="0074571B">
        <w:rPr>
          <w:sz w:val="20"/>
          <w:lang w:val="es-CR"/>
        </w:rPr>
        <w:t>casación</w:t>
      </w:r>
      <w:r w:rsidRPr="0074571B">
        <w:rPr>
          <w:spacing w:val="-8"/>
          <w:sz w:val="20"/>
          <w:lang w:val="es-CR"/>
        </w:rPr>
        <w:t xml:space="preserve"> </w:t>
      </w:r>
      <w:r w:rsidRPr="0074571B">
        <w:rPr>
          <w:sz w:val="20"/>
          <w:lang w:val="es-CR"/>
        </w:rPr>
        <w:t>y</w:t>
      </w:r>
      <w:r w:rsidRPr="0074571B">
        <w:rPr>
          <w:spacing w:val="-8"/>
          <w:sz w:val="20"/>
          <w:lang w:val="es-CR"/>
        </w:rPr>
        <w:t xml:space="preserve"> </w:t>
      </w:r>
      <w:r w:rsidRPr="0074571B">
        <w:rPr>
          <w:sz w:val="20"/>
          <w:lang w:val="es-CR"/>
        </w:rPr>
        <w:t>el</w:t>
      </w:r>
      <w:r w:rsidRPr="0074571B">
        <w:rPr>
          <w:spacing w:val="-7"/>
          <w:sz w:val="20"/>
          <w:lang w:val="es-CR"/>
        </w:rPr>
        <w:t xml:space="preserve"> </w:t>
      </w:r>
      <w:r w:rsidRPr="0074571B">
        <w:rPr>
          <w:sz w:val="20"/>
          <w:lang w:val="es-CR"/>
        </w:rPr>
        <w:t>recurso</w:t>
      </w:r>
      <w:r w:rsidRPr="0074571B">
        <w:rPr>
          <w:spacing w:val="-11"/>
          <w:sz w:val="20"/>
          <w:lang w:val="es-CR"/>
        </w:rPr>
        <w:t xml:space="preserve"> </w:t>
      </w:r>
      <w:r w:rsidRPr="0074571B">
        <w:rPr>
          <w:sz w:val="20"/>
          <w:lang w:val="es-CR"/>
        </w:rPr>
        <w:t>de</w:t>
      </w:r>
      <w:r w:rsidRPr="0074571B">
        <w:rPr>
          <w:spacing w:val="-9"/>
          <w:sz w:val="20"/>
          <w:lang w:val="es-CR"/>
        </w:rPr>
        <w:t xml:space="preserve"> </w:t>
      </w:r>
      <w:r w:rsidRPr="0074571B">
        <w:rPr>
          <w:sz w:val="20"/>
          <w:lang w:val="es-CR"/>
        </w:rPr>
        <w:t>revisión,</w:t>
      </w:r>
      <w:r w:rsidRPr="0074571B">
        <w:rPr>
          <w:spacing w:val="-10"/>
          <w:sz w:val="20"/>
          <w:lang w:val="es-CR"/>
        </w:rPr>
        <w:t xml:space="preserve"> </w:t>
      </w:r>
      <w:r w:rsidRPr="0074571B">
        <w:rPr>
          <w:sz w:val="20"/>
          <w:lang w:val="es-CR"/>
        </w:rPr>
        <w:t>donde</w:t>
      </w:r>
      <w:r w:rsidRPr="0074571B">
        <w:rPr>
          <w:spacing w:val="-10"/>
          <w:sz w:val="20"/>
          <w:lang w:val="es-CR"/>
        </w:rPr>
        <w:t xml:space="preserve"> </w:t>
      </w:r>
      <w:r w:rsidRPr="0074571B">
        <w:rPr>
          <w:sz w:val="20"/>
          <w:lang w:val="es-CR"/>
        </w:rPr>
        <w:t>se</w:t>
      </w:r>
      <w:r w:rsidRPr="0074571B">
        <w:rPr>
          <w:spacing w:val="-10"/>
          <w:sz w:val="20"/>
          <w:lang w:val="es-CR"/>
        </w:rPr>
        <w:t xml:space="preserve"> </w:t>
      </w:r>
      <w:r w:rsidRPr="0074571B">
        <w:rPr>
          <w:sz w:val="20"/>
          <w:lang w:val="es-CR"/>
        </w:rPr>
        <w:t>hubiese</w:t>
      </w:r>
      <w:r w:rsidRPr="0074571B">
        <w:rPr>
          <w:spacing w:val="-10"/>
          <w:sz w:val="20"/>
          <w:lang w:val="es-CR"/>
        </w:rPr>
        <w:t xml:space="preserve"> </w:t>
      </w:r>
      <w:r w:rsidRPr="0074571B">
        <w:rPr>
          <w:sz w:val="20"/>
          <w:lang w:val="es-CR"/>
        </w:rPr>
        <w:t>podido</w:t>
      </w:r>
      <w:r w:rsidRPr="0074571B">
        <w:rPr>
          <w:spacing w:val="-12"/>
          <w:sz w:val="20"/>
          <w:lang w:val="es-CR"/>
        </w:rPr>
        <w:t xml:space="preserve"> </w:t>
      </w:r>
      <w:r w:rsidRPr="0074571B">
        <w:rPr>
          <w:sz w:val="20"/>
          <w:lang w:val="es-CR"/>
        </w:rPr>
        <w:t>argumentar</w:t>
      </w:r>
      <w:r w:rsidRPr="0074571B">
        <w:rPr>
          <w:spacing w:val="-12"/>
          <w:sz w:val="20"/>
          <w:lang w:val="es-CR"/>
        </w:rPr>
        <w:t xml:space="preserve"> </w:t>
      </w:r>
      <w:r w:rsidRPr="0074571B">
        <w:rPr>
          <w:sz w:val="20"/>
          <w:lang w:val="es-CR"/>
        </w:rPr>
        <w:t>algunas</w:t>
      </w:r>
      <w:r w:rsidRPr="0074571B">
        <w:rPr>
          <w:spacing w:val="-11"/>
          <w:sz w:val="20"/>
          <w:lang w:val="es-CR"/>
        </w:rPr>
        <w:t xml:space="preserve"> </w:t>
      </w:r>
      <w:r w:rsidRPr="0074571B">
        <w:rPr>
          <w:sz w:val="20"/>
          <w:lang w:val="es-CR"/>
        </w:rPr>
        <w:t>de las inconsistencias señaladas en la presente</w:t>
      </w:r>
      <w:r w:rsidRPr="0074571B">
        <w:rPr>
          <w:spacing w:val="-31"/>
          <w:sz w:val="20"/>
          <w:lang w:val="es-CR"/>
        </w:rPr>
        <w:t xml:space="preserve"> </w:t>
      </w:r>
      <w:r w:rsidRPr="0074571B">
        <w:rPr>
          <w:sz w:val="20"/>
          <w:lang w:val="es-CR"/>
        </w:rPr>
        <w:t>Sentencia.</w:t>
      </w:r>
    </w:p>
    <w:p w14:paraId="4B073604" w14:textId="77777777" w:rsidR="00003F82" w:rsidRPr="0074571B" w:rsidRDefault="002F4DAA">
      <w:pPr>
        <w:pStyle w:val="Prrafodelista"/>
        <w:numPr>
          <w:ilvl w:val="0"/>
          <w:numId w:val="19"/>
        </w:numPr>
        <w:tabs>
          <w:tab w:val="left" w:pos="685"/>
        </w:tabs>
        <w:spacing w:before="119"/>
        <w:ind w:left="117" w:right="118" w:firstLine="0"/>
        <w:jc w:val="both"/>
        <w:rPr>
          <w:sz w:val="20"/>
          <w:lang w:val="es-CR"/>
        </w:rPr>
      </w:pPr>
      <w:r w:rsidRPr="0074571B">
        <w:rPr>
          <w:sz w:val="20"/>
          <w:lang w:val="es-CR"/>
        </w:rPr>
        <w:t>La Corte considera que lo anterior muestra que la defensa pública actuó en detrimento de los derechos e intereses de Manuela, dejándola en estado de indefensión, constituyendo una vulneración del derecho irrenunciable a ser asistida por un defensor. Adicionalmente, en el presente caso, también se afectó el derecho de defensa material de Manuela ya que se le impidió defender sus intereses. En razón de lo expuesto, la Corte concluye que el Estado es responsable por la vulneración de los artículos 8.2.d) y 8.2.e) de la Convención Americana, en relación con el artículo 1.1 de la misma, en perjuicio de</w:t>
      </w:r>
      <w:r w:rsidRPr="0074571B">
        <w:rPr>
          <w:spacing w:val="-39"/>
          <w:sz w:val="20"/>
          <w:lang w:val="es-CR"/>
        </w:rPr>
        <w:t xml:space="preserve"> </w:t>
      </w:r>
      <w:r w:rsidRPr="0074571B">
        <w:rPr>
          <w:sz w:val="20"/>
          <w:lang w:val="es-CR"/>
        </w:rPr>
        <w:t>Manuela.</w:t>
      </w:r>
    </w:p>
    <w:p w14:paraId="6EB01449" w14:textId="77777777" w:rsidR="00003F82" w:rsidRPr="0074571B" w:rsidRDefault="00003F82">
      <w:pPr>
        <w:pStyle w:val="Textoindependiente"/>
        <w:spacing w:before="9"/>
        <w:rPr>
          <w:sz w:val="19"/>
          <w:lang w:val="es-CR"/>
        </w:rPr>
      </w:pPr>
    </w:p>
    <w:p w14:paraId="740736BE" w14:textId="77777777" w:rsidR="00003F82" w:rsidRPr="0074571B" w:rsidRDefault="002F4DAA">
      <w:pPr>
        <w:pStyle w:val="Ttulo3"/>
        <w:numPr>
          <w:ilvl w:val="1"/>
          <w:numId w:val="18"/>
        </w:numPr>
        <w:tabs>
          <w:tab w:val="left" w:pos="1818"/>
          <w:tab w:val="left" w:pos="1819"/>
        </w:tabs>
        <w:ind w:left="1818" w:hanging="570"/>
        <w:rPr>
          <w:lang w:val="es-CR"/>
        </w:rPr>
      </w:pPr>
      <w:bookmarkStart w:id="313" w:name="B.2_La_utilización_de_estereotipos_de_gé"/>
      <w:bookmarkStart w:id="314" w:name="_bookmark285"/>
      <w:bookmarkEnd w:id="313"/>
      <w:bookmarkEnd w:id="314"/>
      <w:r w:rsidRPr="0074571B">
        <w:rPr>
          <w:lang w:val="es-CR"/>
        </w:rPr>
        <w:t>La</w:t>
      </w:r>
      <w:r w:rsidRPr="0074571B">
        <w:rPr>
          <w:spacing w:val="-7"/>
          <w:lang w:val="es-CR"/>
        </w:rPr>
        <w:t xml:space="preserve"> </w:t>
      </w:r>
      <w:r w:rsidRPr="0074571B">
        <w:rPr>
          <w:lang w:val="es-CR"/>
        </w:rPr>
        <w:t>utilización</w:t>
      </w:r>
      <w:r w:rsidRPr="0074571B">
        <w:rPr>
          <w:spacing w:val="-8"/>
          <w:lang w:val="es-CR"/>
        </w:rPr>
        <w:t xml:space="preserve"> </w:t>
      </w:r>
      <w:r w:rsidRPr="0074571B">
        <w:rPr>
          <w:lang w:val="es-CR"/>
        </w:rPr>
        <w:t>de</w:t>
      </w:r>
      <w:r w:rsidRPr="0074571B">
        <w:rPr>
          <w:spacing w:val="-8"/>
          <w:lang w:val="es-CR"/>
        </w:rPr>
        <w:t xml:space="preserve"> </w:t>
      </w:r>
      <w:r w:rsidRPr="0074571B">
        <w:rPr>
          <w:lang w:val="es-CR"/>
        </w:rPr>
        <w:t>estereotipos</w:t>
      </w:r>
      <w:r w:rsidRPr="0074571B">
        <w:rPr>
          <w:spacing w:val="-7"/>
          <w:lang w:val="es-CR"/>
        </w:rPr>
        <w:t xml:space="preserve"> </w:t>
      </w:r>
      <w:r w:rsidRPr="0074571B">
        <w:rPr>
          <w:lang w:val="es-CR"/>
        </w:rPr>
        <w:t>de</w:t>
      </w:r>
      <w:r w:rsidRPr="0074571B">
        <w:rPr>
          <w:spacing w:val="-6"/>
          <w:lang w:val="es-CR"/>
        </w:rPr>
        <w:t xml:space="preserve"> </w:t>
      </w:r>
      <w:r w:rsidRPr="0074571B">
        <w:rPr>
          <w:lang w:val="es-CR"/>
        </w:rPr>
        <w:t>género</w:t>
      </w:r>
      <w:r w:rsidRPr="0074571B">
        <w:rPr>
          <w:spacing w:val="-6"/>
          <w:lang w:val="es-CR"/>
        </w:rPr>
        <w:t xml:space="preserve"> </w:t>
      </w:r>
      <w:r w:rsidRPr="0074571B">
        <w:rPr>
          <w:lang w:val="es-CR"/>
        </w:rPr>
        <w:t>y</w:t>
      </w:r>
      <w:r w:rsidRPr="0074571B">
        <w:rPr>
          <w:spacing w:val="-5"/>
          <w:lang w:val="es-CR"/>
        </w:rPr>
        <w:t xml:space="preserve"> </w:t>
      </w:r>
      <w:r w:rsidRPr="0074571B">
        <w:rPr>
          <w:lang w:val="es-CR"/>
        </w:rPr>
        <w:t>las</w:t>
      </w:r>
      <w:r w:rsidRPr="0074571B">
        <w:rPr>
          <w:spacing w:val="-6"/>
          <w:lang w:val="es-CR"/>
        </w:rPr>
        <w:t xml:space="preserve"> </w:t>
      </w:r>
      <w:r w:rsidRPr="0074571B">
        <w:rPr>
          <w:lang w:val="es-CR"/>
        </w:rPr>
        <w:t>garantías</w:t>
      </w:r>
      <w:r w:rsidRPr="0074571B">
        <w:rPr>
          <w:spacing w:val="-6"/>
          <w:lang w:val="es-CR"/>
        </w:rPr>
        <w:t xml:space="preserve"> </w:t>
      </w:r>
      <w:r w:rsidRPr="0074571B">
        <w:rPr>
          <w:lang w:val="es-CR"/>
        </w:rPr>
        <w:t>judiciales</w:t>
      </w:r>
    </w:p>
    <w:p w14:paraId="53CC0B89" w14:textId="77777777" w:rsidR="00003F82" w:rsidRPr="0074571B" w:rsidRDefault="00003F82">
      <w:pPr>
        <w:pStyle w:val="Textoindependiente"/>
        <w:spacing w:before="8"/>
        <w:rPr>
          <w:b/>
          <w:sz w:val="19"/>
          <w:lang w:val="es-CR"/>
        </w:rPr>
      </w:pPr>
    </w:p>
    <w:p w14:paraId="55E371FE" w14:textId="77777777" w:rsidR="00003F82" w:rsidRPr="0074571B" w:rsidRDefault="002F4DAA">
      <w:pPr>
        <w:pStyle w:val="Prrafodelista"/>
        <w:numPr>
          <w:ilvl w:val="0"/>
          <w:numId w:val="19"/>
        </w:numPr>
        <w:tabs>
          <w:tab w:val="left" w:pos="838"/>
        </w:tabs>
        <w:ind w:right="115" w:firstLine="1"/>
        <w:jc w:val="both"/>
        <w:rPr>
          <w:sz w:val="20"/>
          <w:lang w:val="es-CR"/>
        </w:rPr>
      </w:pPr>
      <w:r w:rsidRPr="0074571B">
        <w:rPr>
          <w:sz w:val="20"/>
          <w:lang w:val="es-CR"/>
        </w:rPr>
        <w:t>El artículo 8.1 de la Convención establece que toda persona tiene derecho a ser juzgada por un tribunal imparcial. La garantía de imparcialidad exige que el juez que interviene en una contienda particular se aproxime a los hechos de la causa careciendo, de manera subjetiva, de todo prejuicio y, asimismo, ofreciendo garantías suficientes de índole objetiva</w:t>
      </w:r>
      <w:r w:rsidRPr="0074571B">
        <w:rPr>
          <w:spacing w:val="-10"/>
          <w:sz w:val="20"/>
          <w:lang w:val="es-CR"/>
        </w:rPr>
        <w:t xml:space="preserve"> </w:t>
      </w:r>
      <w:r w:rsidRPr="0074571B">
        <w:rPr>
          <w:sz w:val="20"/>
          <w:lang w:val="es-CR"/>
        </w:rPr>
        <w:t>que</w:t>
      </w:r>
      <w:r w:rsidRPr="0074571B">
        <w:rPr>
          <w:spacing w:val="-10"/>
          <w:sz w:val="20"/>
          <w:lang w:val="es-CR"/>
        </w:rPr>
        <w:t xml:space="preserve"> </w:t>
      </w:r>
      <w:r w:rsidRPr="0074571B">
        <w:rPr>
          <w:sz w:val="20"/>
          <w:lang w:val="es-CR"/>
        </w:rPr>
        <w:t>permitan</w:t>
      </w:r>
      <w:r w:rsidRPr="0074571B">
        <w:rPr>
          <w:spacing w:val="-7"/>
          <w:sz w:val="20"/>
          <w:lang w:val="es-CR"/>
        </w:rPr>
        <w:t xml:space="preserve"> </w:t>
      </w:r>
      <w:r w:rsidRPr="0074571B">
        <w:rPr>
          <w:sz w:val="20"/>
          <w:lang w:val="es-CR"/>
        </w:rPr>
        <w:t>desterrar</w:t>
      </w:r>
      <w:r w:rsidRPr="0074571B">
        <w:rPr>
          <w:spacing w:val="-8"/>
          <w:sz w:val="20"/>
          <w:lang w:val="es-CR"/>
        </w:rPr>
        <w:t xml:space="preserve"> </w:t>
      </w:r>
      <w:r w:rsidRPr="0074571B">
        <w:rPr>
          <w:sz w:val="20"/>
          <w:lang w:val="es-CR"/>
        </w:rPr>
        <w:t>toda</w:t>
      </w:r>
      <w:r w:rsidRPr="0074571B">
        <w:rPr>
          <w:spacing w:val="-7"/>
          <w:sz w:val="20"/>
          <w:lang w:val="es-CR"/>
        </w:rPr>
        <w:t xml:space="preserve"> </w:t>
      </w:r>
      <w:r w:rsidRPr="0074571B">
        <w:rPr>
          <w:sz w:val="20"/>
          <w:lang w:val="es-CR"/>
        </w:rPr>
        <w:t>duda</w:t>
      </w:r>
      <w:r w:rsidRPr="0074571B">
        <w:rPr>
          <w:spacing w:val="-10"/>
          <w:sz w:val="20"/>
          <w:lang w:val="es-CR"/>
        </w:rPr>
        <w:t xml:space="preserve"> </w:t>
      </w:r>
      <w:r w:rsidRPr="0074571B">
        <w:rPr>
          <w:sz w:val="20"/>
          <w:lang w:val="es-CR"/>
        </w:rPr>
        <w:t>que</w:t>
      </w:r>
      <w:r w:rsidRPr="0074571B">
        <w:rPr>
          <w:spacing w:val="-7"/>
          <w:sz w:val="20"/>
          <w:lang w:val="es-CR"/>
        </w:rPr>
        <w:t xml:space="preserve"> </w:t>
      </w:r>
      <w:r w:rsidRPr="0074571B">
        <w:rPr>
          <w:sz w:val="20"/>
          <w:lang w:val="es-CR"/>
        </w:rPr>
        <w:t>el</w:t>
      </w:r>
      <w:r w:rsidRPr="0074571B">
        <w:rPr>
          <w:spacing w:val="-8"/>
          <w:sz w:val="20"/>
          <w:lang w:val="es-CR"/>
        </w:rPr>
        <w:t xml:space="preserve"> </w:t>
      </w:r>
      <w:r w:rsidRPr="0074571B">
        <w:rPr>
          <w:sz w:val="20"/>
          <w:lang w:val="es-CR"/>
        </w:rPr>
        <w:t>justiciable</w:t>
      </w:r>
      <w:r w:rsidRPr="0074571B">
        <w:rPr>
          <w:spacing w:val="-9"/>
          <w:sz w:val="20"/>
          <w:lang w:val="es-CR"/>
        </w:rPr>
        <w:t xml:space="preserve"> </w:t>
      </w:r>
      <w:r w:rsidRPr="0074571B">
        <w:rPr>
          <w:sz w:val="20"/>
          <w:lang w:val="es-CR"/>
        </w:rPr>
        <w:t>o</w:t>
      </w:r>
      <w:r w:rsidRPr="0074571B">
        <w:rPr>
          <w:spacing w:val="-11"/>
          <w:sz w:val="20"/>
          <w:lang w:val="es-CR"/>
        </w:rPr>
        <w:t xml:space="preserve"> </w:t>
      </w:r>
      <w:r w:rsidRPr="0074571B">
        <w:rPr>
          <w:sz w:val="20"/>
          <w:lang w:val="es-CR"/>
        </w:rPr>
        <w:t>la</w:t>
      </w:r>
      <w:r w:rsidRPr="0074571B">
        <w:rPr>
          <w:spacing w:val="-9"/>
          <w:sz w:val="20"/>
          <w:lang w:val="es-CR"/>
        </w:rPr>
        <w:t xml:space="preserve"> </w:t>
      </w:r>
      <w:r w:rsidRPr="0074571B">
        <w:rPr>
          <w:sz w:val="20"/>
          <w:lang w:val="es-CR"/>
        </w:rPr>
        <w:t>comunidad</w:t>
      </w:r>
      <w:r w:rsidRPr="0074571B">
        <w:rPr>
          <w:spacing w:val="-9"/>
          <w:sz w:val="20"/>
          <w:lang w:val="es-CR"/>
        </w:rPr>
        <w:t xml:space="preserve"> </w:t>
      </w:r>
      <w:r w:rsidRPr="0074571B">
        <w:rPr>
          <w:sz w:val="20"/>
          <w:lang w:val="es-CR"/>
        </w:rPr>
        <w:t>puedan</w:t>
      </w:r>
      <w:r w:rsidRPr="0074571B">
        <w:rPr>
          <w:spacing w:val="-6"/>
          <w:sz w:val="20"/>
          <w:lang w:val="es-CR"/>
        </w:rPr>
        <w:t xml:space="preserve"> </w:t>
      </w:r>
      <w:r w:rsidRPr="0074571B">
        <w:rPr>
          <w:sz w:val="20"/>
          <w:lang w:val="es-CR"/>
        </w:rPr>
        <w:t>albergar</w:t>
      </w:r>
    </w:p>
    <w:p w14:paraId="1198F458" w14:textId="75E637BA" w:rsidR="00003F82" w:rsidRPr="0074571B" w:rsidRDefault="002F4DAA">
      <w:pPr>
        <w:pStyle w:val="Textoindependiente"/>
        <w:spacing w:before="1"/>
        <w:rPr>
          <w:sz w:val="28"/>
          <w:lang w:val="es-CR"/>
        </w:rPr>
      </w:pPr>
      <w:r>
        <w:rPr>
          <w:noProof/>
        </w:rPr>
        <mc:AlternateContent>
          <mc:Choice Requires="wps">
            <w:drawing>
              <wp:anchor distT="0" distB="0" distL="0" distR="0" simplePos="0" relativeHeight="251643392" behindDoc="0" locked="0" layoutInCell="1" allowOverlap="1" wp14:anchorId="39F27B9E" wp14:editId="60CB64C8">
                <wp:simplePos x="0" y="0"/>
                <wp:positionH relativeFrom="page">
                  <wp:posOffset>900430</wp:posOffset>
                </wp:positionH>
                <wp:positionV relativeFrom="paragraph">
                  <wp:posOffset>245745</wp:posOffset>
                </wp:positionV>
                <wp:extent cx="1828800" cy="0"/>
                <wp:effectExtent l="5080" t="6985" r="13970" b="12065"/>
                <wp:wrapTopAndBottom/>
                <wp:docPr id="728317064"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7CB4A" id="Line 66" o:spid="_x0000_s1026" style="position:absolute;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9.35pt" to="214.9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" strokeweight=".6pt">
                <w10:wrap type="topAndBottom" anchorx="page"/>
              </v:line>
            </w:pict>
          </mc:Fallback>
        </mc:AlternateContent>
      </w:r>
    </w:p>
    <w:p w14:paraId="33E289FE" w14:textId="77777777" w:rsidR="00003F82" w:rsidRPr="0074571B" w:rsidRDefault="002F4DAA">
      <w:pPr>
        <w:spacing w:before="81"/>
        <w:ind w:left="116" w:right="163"/>
        <w:jc w:val="both"/>
        <w:rPr>
          <w:sz w:val="16"/>
          <w:lang w:val="es-CR"/>
        </w:rPr>
      </w:pPr>
      <w:bookmarkStart w:id="315" w:name="_bookmark286"/>
      <w:bookmarkEnd w:id="315"/>
      <w:r w:rsidRPr="0074571B">
        <w:rPr>
          <w:position w:val="6"/>
          <w:sz w:val="10"/>
          <w:lang w:val="es-CR"/>
        </w:rPr>
        <w:t xml:space="preserve">231       </w:t>
      </w:r>
      <w:r w:rsidRPr="0074571B">
        <w:rPr>
          <w:sz w:val="16"/>
          <w:lang w:val="es-CR"/>
        </w:rPr>
        <w:t xml:space="preserve">Acta de audiencia preliminar del Juzgado Segundo de Primera Instancia de San Francisco Gotera, Morazán de </w:t>
      </w:r>
      <w:bookmarkStart w:id="316" w:name="_bookmark287"/>
      <w:bookmarkEnd w:id="316"/>
      <w:r w:rsidRPr="0074571B">
        <w:rPr>
          <w:sz w:val="16"/>
          <w:lang w:val="es-CR"/>
        </w:rPr>
        <w:t>7 de julio de 2008 (expediente de prueba, folio 133).</w:t>
      </w:r>
    </w:p>
    <w:p w14:paraId="14D4ADB1" w14:textId="77777777" w:rsidR="00003F82" w:rsidRPr="0074571B" w:rsidRDefault="002F4DAA">
      <w:pPr>
        <w:spacing w:before="119"/>
        <w:ind w:left="117" w:right="160" w:hanging="2"/>
        <w:jc w:val="both"/>
        <w:rPr>
          <w:sz w:val="16"/>
          <w:lang w:val="es-CR"/>
        </w:rPr>
      </w:pPr>
      <w:r w:rsidRPr="0074571B">
        <w:rPr>
          <w:position w:val="6"/>
          <w:sz w:val="10"/>
          <w:lang w:val="es-CR"/>
        </w:rPr>
        <w:t xml:space="preserve">232 </w:t>
      </w:r>
      <w:r w:rsidRPr="0074571B">
        <w:rPr>
          <w:i/>
          <w:sz w:val="16"/>
          <w:lang w:val="es-CR"/>
        </w:rPr>
        <w:t xml:space="preserve">Cfr. </w:t>
      </w:r>
      <w:r w:rsidRPr="0074571B">
        <w:rPr>
          <w:sz w:val="16"/>
          <w:lang w:val="es-CR"/>
        </w:rPr>
        <w:t xml:space="preserve">Peritaje rendido ante fedatario público (afidávit) por José Mario Nájera Ochoa de 5 de marzo de 2021 </w:t>
      </w:r>
      <w:bookmarkStart w:id="317" w:name="_bookmark288"/>
      <w:bookmarkEnd w:id="317"/>
      <w:r w:rsidRPr="0074571B">
        <w:rPr>
          <w:sz w:val="16"/>
          <w:lang w:val="es-CR"/>
        </w:rPr>
        <w:t>(expediente de prueba, folios 3850).</w:t>
      </w:r>
    </w:p>
    <w:p w14:paraId="3E181FAA" w14:textId="77777777" w:rsidR="00003F82" w:rsidRPr="0074571B" w:rsidRDefault="002F4DAA">
      <w:pPr>
        <w:spacing w:before="119"/>
        <w:ind w:left="117"/>
        <w:jc w:val="both"/>
        <w:rPr>
          <w:sz w:val="16"/>
          <w:lang w:val="es-CR"/>
        </w:rPr>
      </w:pPr>
      <w:r w:rsidRPr="0074571B">
        <w:rPr>
          <w:position w:val="6"/>
          <w:sz w:val="10"/>
          <w:lang w:val="es-CR"/>
        </w:rPr>
        <w:t xml:space="preserve">233      </w:t>
      </w:r>
      <w:r w:rsidRPr="0074571B">
        <w:rPr>
          <w:i/>
          <w:sz w:val="16"/>
          <w:lang w:val="es-CR"/>
        </w:rPr>
        <w:t>Cfr. Caso Ruano Torres y otros Vs. El Salvador, supra</w:t>
      </w:r>
      <w:r w:rsidRPr="0074571B">
        <w:rPr>
          <w:sz w:val="16"/>
          <w:lang w:val="es-CR"/>
        </w:rPr>
        <w:t>, párrs. 157, 166, 168 y 169.</w:t>
      </w:r>
    </w:p>
    <w:p w14:paraId="3E8397B9" w14:textId="77777777" w:rsidR="00003F82" w:rsidRPr="0074571B" w:rsidRDefault="00003F82">
      <w:pPr>
        <w:jc w:val="both"/>
        <w:rPr>
          <w:sz w:val="16"/>
          <w:lang w:val="es-CR"/>
        </w:rPr>
        <w:sectPr w:rsidR="00003F82" w:rsidRPr="0074571B">
          <w:pgSz w:w="12240" w:h="15840"/>
          <w:pgMar w:top="1340" w:right="1340" w:bottom="1220" w:left="1300" w:header="0" w:footer="1027" w:gutter="0"/>
          <w:cols w:space="720"/>
        </w:sectPr>
      </w:pPr>
    </w:p>
    <w:p w14:paraId="59605B50" w14:textId="77777777" w:rsidR="00003F82" w:rsidRPr="0074571B" w:rsidRDefault="002F4DAA">
      <w:pPr>
        <w:pStyle w:val="Textoindependiente"/>
        <w:spacing w:before="79"/>
        <w:ind w:left="117" w:right="117" w:hanging="2"/>
        <w:jc w:val="both"/>
        <w:rPr>
          <w:lang w:val="es-CR"/>
        </w:rPr>
      </w:pPr>
      <w:r w:rsidRPr="0074571B">
        <w:rPr>
          <w:lang w:val="es-CR"/>
        </w:rPr>
        <w:lastRenderedPageBreak/>
        <w:t>respecto de la ausencia de imparcialidad</w:t>
      </w:r>
      <w:hyperlink w:anchor="_bookmark289" w:history="1">
        <w:r w:rsidRPr="0074571B">
          <w:rPr>
            <w:position w:val="7"/>
            <w:sz w:val="13"/>
            <w:lang w:val="es-CR"/>
          </w:rPr>
          <w:t>234</w:t>
        </w:r>
      </w:hyperlink>
      <w:r w:rsidRPr="0074571B">
        <w:rPr>
          <w:lang w:val="es-CR"/>
        </w:rPr>
        <w:t>. En este sentido, esta garantía implica que los integrantes del tribunal no tengan un interés directo, una posición tomada, una preferencia por</w:t>
      </w:r>
      <w:r w:rsidRPr="0074571B">
        <w:rPr>
          <w:spacing w:val="-18"/>
          <w:lang w:val="es-CR"/>
        </w:rPr>
        <w:t xml:space="preserve"> </w:t>
      </w:r>
      <w:r w:rsidRPr="0074571B">
        <w:rPr>
          <w:lang w:val="es-CR"/>
        </w:rPr>
        <w:t>alguna</w:t>
      </w:r>
      <w:r w:rsidRPr="0074571B">
        <w:rPr>
          <w:spacing w:val="-16"/>
          <w:lang w:val="es-CR"/>
        </w:rPr>
        <w:t xml:space="preserve"> </w:t>
      </w:r>
      <w:r w:rsidRPr="0074571B">
        <w:rPr>
          <w:lang w:val="es-CR"/>
        </w:rPr>
        <w:t>de</w:t>
      </w:r>
      <w:r w:rsidRPr="0074571B">
        <w:rPr>
          <w:spacing w:val="-18"/>
          <w:lang w:val="es-CR"/>
        </w:rPr>
        <w:t xml:space="preserve"> </w:t>
      </w:r>
      <w:r w:rsidRPr="0074571B">
        <w:rPr>
          <w:lang w:val="es-CR"/>
        </w:rPr>
        <w:t>las</w:t>
      </w:r>
      <w:r w:rsidRPr="0074571B">
        <w:rPr>
          <w:spacing w:val="-16"/>
          <w:lang w:val="es-CR"/>
        </w:rPr>
        <w:t xml:space="preserve"> </w:t>
      </w:r>
      <w:r w:rsidRPr="0074571B">
        <w:rPr>
          <w:lang w:val="es-CR"/>
        </w:rPr>
        <w:t>partes</w:t>
      </w:r>
      <w:r w:rsidRPr="0074571B">
        <w:rPr>
          <w:spacing w:val="-15"/>
          <w:lang w:val="es-CR"/>
        </w:rPr>
        <w:t xml:space="preserve"> </w:t>
      </w:r>
      <w:r w:rsidRPr="0074571B">
        <w:rPr>
          <w:lang w:val="es-CR"/>
        </w:rPr>
        <w:t>y</w:t>
      </w:r>
      <w:r w:rsidRPr="0074571B">
        <w:rPr>
          <w:spacing w:val="-16"/>
          <w:lang w:val="es-CR"/>
        </w:rPr>
        <w:t xml:space="preserve"> </w:t>
      </w:r>
      <w:r w:rsidRPr="0074571B">
        <w:rPr>
          <w:lang w:val="es-CR"/>
        </w:rPr>
        <w:t>que</w:t>
      </w:r>
      <w:r w:rsidRPr="0074571B">
        <w:rPr>
          <w:spacing w:val="-18"/>
          <w:lang w:val="es-CR"/>
        </w:rPr>
        <w:t xml:space="preserve"> </w:t>
      </w:r>
      <w:r w:rsidRPr="0074571B">
        <w:rPr>
          <w:lang w:val="es-CR"/>
        </w:rPr>
        <w:t>no</w:t>
      </w:r>
      <w:r w:rsidRPr="0074571B">
        <w:rPr>
          <w:spacing w:val="-18"/>
          <w:lang w:val="es-CR"/>
        </w:rPr>
        <w:t xml:space="preserve"> </w:t>
      </w:r>
      <w:r w:rsidRPr="0074571B">
        <w:rPr>
          <w:lang w:val="es-CR"/>
        </w:rPr>
        <w:t>se</w:t>
      </w:r>
      <w:r w:rsidRPr="0074571B">
        <w:rPr>
          <w:spacing w:val="-15"/>
          <w:lang w:val="es-CR"/>
        </w:rPr>
        <w:t xml:space="preserve"> </w:t>
      </w:r>
      <w:r w:rsidRPr="0074571B">
        <w:rPr>
          <w:lang w:val="es-CR"/>
        </w:rPr>
        <w:t>encuentren</w:t>
      </w:r>
      <w:r w:rsidRPr="0074571B">
        <w:rPr>
          <w:spacing w:val="-15"/>
          <w:lang w:val="es-CR"/>
        </w:rPr>
        <w:t xml:space="preserve"> </w:t>
      </w:r>
      <w:r w:rsidRPr="0074571B">
        <w:rPr>
          <w:lang w:val="es-CR"/>
        </w:rPr>
        <w:t>involucrados</w:t>
      </w:r>
      <w:r w:rsidRPr="0074571B">
        <w:rPr>
          <w:spacing w:val="-15"/>
          <w:lang w:val="es-CR"/>
        </w:rPr>
        <w:t xml:space="preserve"> </w:t>
      </w:r>
      <w:r w:rsidRPr="0074571B">
        <w:rPr>
          <w:lang w:val="es-CR"/>
        </w:rPr>
        <w:t>en</w:t>
      </w:r>
      <w:r w:rsidRPr="0074571B">
        <w:rPr>
          <w:spacing w:val="-14"/>
          <w:lang w:val="es-CR"/>
        </w:rPr>
        <w:t xml:space="preserve"> </w:t>
      </w:r>
      <w:r w:rsidRPr="0074571B">
        <w:rPr>
          <w:lang w:val="es-CR"/>
        </w:rPr>
        <w:t>la</w:t>
      </w:r>
      <w:r w:rsidRPr="0074571B">
        <w:rPr>
          <w:spacing w:val="-17"/>
          <w:lang w:val="es-CR"/>
        </w:rPr>
        <w:t xml:space="preserve"> </w:t>
      </w:r>
      <w:r w:rsidRPr="0074571B">
        <w:rPr>
          <w:lang w:val="es-CR"/>
        </w:rPr>
        <w:t>controversia</w:t>
      </w:r>
      <w:r w:rsidRPr="0074571B">
        <w:rPr>
          <w:spacing w:val="-16"/>
          <w:lang w:val="es-CR"/>
        </w:rPr>
        <w:t xml:space="preserve"> </w:t>
      </w:r>
      <w:r w:rsidRPr="0074571B">
        <w:rPr>
          <w:lang w:val="es-CR"/>
        </w:rPr>
        <w:t>y</w:t>
      </w:r>
      <w:r w:rsidRPr="0074571B">
        <w:rPr>
          <w:spacing w:val="-16"/>
          <w:lang w:val="es-CR"/>
        </w:rPr>
        <w:t xml:space="preserve"> </w:t>
      </w:r>
      <w:r w:rsidRPr="0074571B">
        <w:rPr>
          <w:lang w:val="es-CR"/>
        </w:rPr>
        <w:t>que</w:t>
      </w:r>
      <w:r w:rsidRPr="0074571B">
        <w:rPr>
          <w:spacing w:val="-18"/>
          <w:lang w:val="es-CR"/>
        </w:rPr>
        <w:t xml:space="preserve"> </w:t>
      </w:r>
      <w:r w:rsidRPr="0074571B">
        <w:rPr>
          <w:lang w:val="es-CR"/>
        </w:rPr>
        <w:t>inspiren la confianza necesaria a las partes en el caso, así como a los ciudadanos en una sociedad democrática. La imparcialidad personal o subjetiva se presume, a menos que exista prueba en contrario, consistente, por ejemplo, en la demostración de que algún miembro de un tribunal o juez guarda prejuicios o parcialidades de índole personal contra los litigantes. Por su parte, la denominada imparcialidad objetiva involucra la determinación de si la autoridad judicial cuestionada brindó elementos convincentes que permitan eliminar temores legítimos o fundadas sospechas de parcialidad sobre su</w:t>
      </w:r>
      <w:r w:rsidRPr="0074571B">
        <w:rPr>
          <w:spacing w:val="-29"/>
          <w:lang w:val="es-CR"/>
        </w:rPr>
        <w:t xml:space="preserve"> </w:t>
      </w:r>
      <w:r w:rsidRPr="0074571B">
        <w:rPr>
          <w:lang w:val="es-CR"/>
        </w:rPr>
        <w:t>persona</w:t>
      </w:r>
      <w:hyperlink w:anchor="_bookmark290" w:history="1">
        <w:r w:rsidRPr="0074571B">
          <w:rPr>
            <w:position w:val="7"/>
            <w:sz w:val="13"/>
            <w:lang w:val="es-CR"/>
          </w:rPr>
          <w:t>235</w:t>
        </w:r>
      </w:hyperlink>
      <w:r w:rsidRPr="0074571B">
        <w:rPr>
          <w:lang w:val="es-CR"/>
        </w:rPr>
        <w:t>.</w:t>
      </w:r>
    </w:p>
    <w:p w14:paraId="609BF45C" w14:textId="77777777" w:rsidR="00003F82" w:rsidRPr="0074571B" w:rsidRDefault="002F4DAA">
      <w:pPr>
        <w:pStyle w:val="Prrafodelista"/>
        <w:numPr>
          <w:ilvl w:val="0"/>
          <w:numId w:val="19"/>
        </w:numPr>
        <w:tabs>
          <w:tab w:val="left" w:pos="685"/>
        </w:tabs>
        <w:spacing w:before="120"/>
        <w:ind w:right="117" w:firstLine="1"/>
        <w:jc w:val="both"/>
        <w:rPr>
          <w:sz w:val="20"/>
          <w:lang w:val="es-CR"/>
        </w:rPr>
      </w:pPr>
      <w:r w:rsidRPr="0074571B">
        <w:rPr>
          <w:sz w:val="20"/>
          <w:lang w:val="es-CR"/>
        </w:rPr>
        <w:t>El artículo 8.2 de la Convención dispone que “[t]oda persona inculpada de delito tiene derecho</w:t>
      </w:r>
      <w:r w:rsidRPr="0074571B">
        <w:rPr>
          <w:spacing w:val="-20"/>
          <w:sz w:val="20"/>
          <w:lang w:val="es-CR"/>
        </w:rPr>
        <w:t xml:space="preserve"> </w:t>
      </w:r>
      <w:r w:rsidRPr="0074571B">
        <w:rPr>
          <w:sz w:val="20"/>
          <w:lang w:val="es-CR"/>
        </w:rPr>
        <w:t>a</w:t>
      </w:r>
      <w:r w:rsidRPr="0074571B">
        <w:rPr>
          <w:spacing w:val="-17"/>
          <w:sz w:val="20"/>
          <w:lang w:val="es-CR"/>
        </w:rPr>
        <w:t xml:space="preserve"> </w:t>
      </w:r>
      <w:r w:rsidRPr="0074571B">
        <w:rPr>
          <w:sz w:val="20"/>
          <w:lang w:val="es-CR"/>
        </w:rPr>
        <w:t>que</w:t>
      </w:r>
      <w:r w:rsidRPr="0074571B">
        <w:rPr>
          <w:spacing w:val="-18"/>
          <w:sz w:val="20"/>
          <w:lang w:val="es-CR"/>
        </w:rPr>
        <w:t xml:space="preserve"> </w:t>
      </w:r>
      <w:r w:rsidRPr="0074571B">
        <w:rPr>
          <w:sz w:val="20"/>
          <w:lang w:val="es-CR"/>
        </w:rPr>
        <w:t>se</w:t>
      </w:r>
      <w:r w:rsidRPr="0074571B">
        <w:rPr>
          <w:spacing w:val="-18"/>
          <w:sz w:val="20"/>
          <w:lang w:val="es-CR"/>
        </w:rPr>
        <w:t xml:space="preserve"> </w:t>
      </w:r>
      <w:r w:rsidRPr="0074571B">
        <w:rPr>
          <w:sz w:val="20"/>
          <w:lang w:val="es-CR"/>
        </w:rPr>
        <w:t>presuma</w:t>
      </w:r>
      <w:r w:rsidRPr="0074571B">
        <w:rPr>
          <w:spacing w:val="-19"/>
          <w:sz w:val="20"/>
          <w:lang w:val="es-CR"/>
        </w:rPr>
        <w:t xml:space="preserve"> </w:t>
      </w:r>
      <w:r w:rsidRPr="0074571B">
        <w:rPr>
          <w:sz w:val="20"/>
          <w:lang w:val="es-CR"/>
        </w:rPr>
        <w:t>su</w:t>
      </w:r>
      <w:r w:rsidRPr="0074571B">
        <w:rPr>
          <w:spacing w:val="-18"/>
          <w:sz w:val="20"/>
          <w:lang w:val="es-CR"/>
        </w:rPr>
        <w:t xml:space="preserve"> </w:t>
      </w:r>
      <w:r w:rsidRPr="0074571B">
        <w:rPr>
          <w:sz w:val="20"/>
          <w:lang w:val="es-CR"/>
        </w:rPr>
        <w:t>inocencia</w:t>
      </w:r>
      <w:r w:rsidRPr="0074571B">
        <w:rPr>
          <w:spacing w:val="-19"/>
          <w:sz w:val="20"/>
          <w:lang w:val="es-CR"/>
        </w:rPr>
        <w:t xml:space="preserve"> </w:t>
      </w:r>
      <w:r w:rsidRPr="0074571B">
        <w:rPr>
          <w:sz w:val="20"/>
          <w:lang w:val="es-CR"/>
        </w:rPr>
        <w:t>mientras</w:t>
      </w:r>
      <w:r w:rsidRPr="0074571B">
        <w:rPr>
          <w:spacing w:val="-20"/>
          <w:sz w:val="20"/>
          <w:lang w:val="es-CR"/>
        </w:rPr>
        <w:t xml:space="preserve"> </w:t>
      </w:r>
      <w:r w:rsidRPr="0074571B">
        <w:rPr>
          <w:sz w:val="20"/>
          <w:lang w:val="es-CR"/>
        </w:rPr>
        <w:t>no</w:t>
      </w:r>
      <w:r w:rsidRPr="0074571B">
        <w:rPr>
          <w:spacing w:val="-17"/>
          <w:sz w:val="20"/>
          <w:lang w:val="es-CR"/>
        </w:rPr>
        <w:t xml:space="preserve"> </w:t>
      </w:r>
      <w:r w:rsidRPr="0074571B">
        <w:rPr>
          <w:sz w:val="20"/>
          <w:lang w:val="es-CR"/>
        </w:rPr>
        <w:t>se</w:t>
      </w:r>
      <w:r w:rsidRPr="0074571B">
        <w:rPr>
          <w:spacing w:val="-18"/>
          <w:sz w:val="20"/>
          <w:lang w:val="es-CR"/>
        </w:rPr>
        <w:t xml:space="preserve"> </w:t>
      </w:r>
      <w:r w:rsidRPr="0074571B">
        <w:rPr>
          <w:sz w:val="20"/>
          <w:lang w:val="es-CR"/>
        </w:rPr>
        <w:t>establezca</w:t>
      </w:r>
      <w:r w:rsidRPr="0074571B">
        <w:rPr>
          <w:spacing w:val="-17"/>
          <w:sz w:val="20"/>
          <w:lang w:val="es-CR"/>
        </w:rPr>
        <w:t xml:space="preserve"> </w:t>
      </w:r>
      <w:r w:rsidRPr="0074571B">
        <w:rPr>
          <w:sz w:val="20"/>
          <w:lang w:val="es-CR"/>
        </w:rPr>
        <w:t>legalmente</w:t>
      </w:r>
      <w:r w:rsidRPr="0074571B">
        <w:rPr>
          <w:spacing w:val="-18"/>
          <w:sz w:val="20"/>
          <w:lang w:val="es-CR"/>
        </w:rPr>
        <w:t xml:space="preserve"> </w:t>
      </w:r>
      <w:r w:rsidRPr="0074571B">
        <w:rPr>
          <w:sz w:val="20"/>
          <w:lang w:val="es-CR"/>
        </w:rPr>
        <w:t>su</w:t>
      </w:r>
      <w:r w:rsidRPr="0074571B">
        <w:rPr>
          <w:spacing w:val="-14"/>
          <w:sz w:val="20"/>
          <w:lang w:val="es-CR"/>
        </w:rPr>
        <w:t xml:space="preserve"> </w:t>
      </w:r>
      <w:r w:rsidRPr="0074571B">
        <w:rPr>
          <w:sz w:val="20"/>
          <w:lang w:val="es-CR"/>
        </w:rPr>
        <w:t>culpabilidad”. En el ámbito penal, la Corte Interamericana ha señalado que el principio de presunción de inocencia</w:t>
      </w:r>
      <w:r w:rsidRPr="0074571B">
        <w:rPr>
          <w:spacing w:val="-9"/>
          <w:sz w:val="20"/>
          <w:lang w:val="es-CR"/>
        </w:rPr>
        <w:t xml:space="preserve"> </w:t>
      </w:r>
      <w:r w:rsidRPr="0074571B">
        <w:rPr>
          <w:sz w:val="20"/>
          <w:lang w:val="es-CR"/>
        </w:rPr>
        <w:t>constituye</w:t>
      </w:r>
      <w:r w:rsidRPr="0074571B">
        <w:rPr>
          <w:spacing w:val="-10"/>
          <w:sz w:val="20"/>
          <w:lang w:val="es-CR"/>
        </w:rPr>
        <w:t xml:space="preserve"> </w:t>
      </w:r>
      <w:r w:rsidRPr="0074571B">
        <w:rPr>
          <w:sz w:val="20"/>
          <w:lang w:val="es-CR"/>
        </w:rPr>
        <w:t>un</w:t>
      </w:r>
      <w:r w:rsidRPr="0074571B">
        <w:rPr>
          <w:spacing w:val="-4"/>
          <w:sz w:val="20"/>
          <w:lang w:val="es-CR"/>
        </w:rPr>
        <w:t xml:space="preserve"> </w:t>
      </w:r>
      <w:r w:rsidRPr="0074571B">
        <w:rPr>
          <w:sz w:val="20"/>
          <w:lang w:val="es-CR"/>
        </w:rPr>
        <w:t>fundamento</w:t>
      </w:r>
      <w:r w:rsidRPr="0074571B">
        <w:rPr>
          <w:spacing w:val="-11"/>
          <w:sz w:val="20"/>
          <w:lang w:val="es-CR"/>
        </w:rPr>
        <w:t xml:space="preserve"> </w:t>
      </w:r>
      <w:r w:rsidRPr="0074571B">
        <w:rPr>
          <w:sz w:val="20"/>
          <w:lang w:val="es-CR"/>
        </w:rPr>
        <w:t>de</w:t>
      </w:r>
      <w:r w:rsidRPr="0074571B">
        <w:rPr>
          <w:spacing w:val="-7"/>
          <w:sz w:val="20"/>
          <w:lang w:val="es-CR"/>
        </w:rPr>
        <w:t xml:space="preserve"> </w:t>
      </w:r>
      <w:r w:rsidRPr="0074571B">
        <w:rPr>
          <w:sz w:val="20"/>
          <w:lang w:val="es-CR"/>
        </w:rPr>
        <w:t>las</w:t>
      </w:r>
      <w:r w:rsidRPr="0074571B">
        <w:rPr>
          <w:spacing w:val="-10"/>
          <w:sz w:val="20"/>
          <w:lang w:val="es-CR"/>
        </w:rPr>
        <w:t xml:space="preserve"> </w:t>
      </w:r>
      <w:r w:rsidRPr="0074571B">
        <w:rPr>
          <w:sz w:val="20"/>
          <w:lang w:val="es-CR"/>
        </w:rPr>
        <w:t>garantías</w:t>
      </w:r>
      <w:r w:rsidRPr="0074571B">
        <w:rPr>
          <w:spacing w:val="-10"/>
          <w:sz w:val="20"/>
          <w:lang w:val="es-CR"/>
        </w:rPr>
        <w:t xml:space="preserve"> </w:t>
      </w:r>
      <w:r w:rsidRPr="0074571B">
        <w:rPr>
          <w:sz w:val="20"/>
          <w:lang w:val="es-CR"/>
        </w:rPr>
        <w:t>judiciales</w:t>
      </w:r>
      <w:hyperlink w:anchor="_bookmark291" w:history="1">
        <w:r w:rsidRPr="0074571B">
          <w:rPr>
            <w:position w:val="7"/>
            <w:sz w:val="13"/>
            <w:lang w:val="es-CR"/>
          </w:rPr>
          <w:t>236</w:t>
        </w:r>
      </w:hyperlink>
      <w:r w:rsidRPr="0074571B">
        <w:rPr>
          <w:sz w:val="20"/>
          <w:lang w:val="es-CR"/>
        </w:rPr>
        <w:t>.</w:t>
      </w:r>
      <w:r w:rsidRPr="0074571B">
        <w:rPr>
          <w:spacing w:val="-8"/>
          <w:sz w:val="20"/>
          <w:lang w:val="es-CR"/>
        </w:rPr>
        <w:t xml:space="preserve"> </w:t>
      </w:r>
      <w:r w:rsidRPr="0074571B">
        <w:rPr>
          <w:sz w:val="20"/>
          <w:lang w:val="es-CR"/>
        </w:rPr>
        <w:t>La</w:t>
      </w:r>
      <w:r w:rsidRPr="0074571B">
        <w:rPr>
          <w:spacing w:val="-6"/>
          <w:sz w:val="20"/>
          <w:lang w:val="es-CR"/>
        </w:rPr>
        <w:t xml:space="preserve"> </w:t>
      </w:r>
      <w:r w:rsidRPr="0074571B">
        <w:rPr>
          <w:sz w:val="20"/>
          <w:lang w:val="es-CR"/>
        </w:rPr>
        <w:t>presunción</w:t>
      </w:r>
      <w:r w:rsidRPr="0074571B">
        <w:rPr>
          <w:spacing w:val="-6"/>
          <w:sz w:val="20"/>
          <w:lang w:val="es-CR"/>
        </w:rPr>
        <w:t xml:space="preserve"> </w:t>
      </w:r>
      <w:r w:rsidRPr="0074571B">
        <w:rPr>
          <w:sz w:val="20"/>
          <w:lang w:val="es-CR"/>
        </w:rPr>
        <w:t>de</w:t>
      </w:r>
      <w:r w:rsidRPr="0074571B">
        <w:rPr>
          <w:spacing w:val="-11"/>
          <w:sz w:val="20"/>
          <w:lang w:val="es-CR"/>
        </w:rPr>
        <w:t xml:space="preserve"> </w:t>
      </w:r>
      <w:r w:rsidRPr="0074571B">
        <w:rPr>
          <w:sz w:val="20"/>
          <w:lang w:val="es-CR"/>
        </w:rPr>
        <w:t xml:space="preserve">inocencia implica que la persona acusada no debe demostrar que no ha cometido el delito que se le atribuye, ya que el </w:t>
      </w:r>
      <w:r w:rsidRPr="0074571B">
        <w:rPr>
          <w:i/>
          <w:sz w:val="20"/>
          <w:lang w:val="es-CR"/>
        </w:rPr>
        <w:t xml:space="preserve">onus probandi </w:t>
      </w:r>
      <w:r w:rsidRPr="0074571B">
        <w:rPr>
          <w:sz w:val="20"/>
          <w:lang w:val="es-CR"/>
        </w:rPr>
        <w:t>corresponde a quien acusa</w:t>
      </w:r>
      <w:hyperlink w:anchor="_bookmark292" w:history="1">
        <w:r w:rsidRPr="0074571B">
          <w:rPr>
            <w:position w:val="7"/>
            <w:sz w:val="13"/>
            <w:lang w:val="es-CR"/>
          </w:rPr>
          <w:t>237</w:t>
        </w:r>
      </w:hyperlink>
      <w:r w:rsidRPr="0074571B">
        <w:rPr>
          <w:position w:val="7"/>
          <w:sz w:val="13"/>
          <w:lang w:val="es-CR"/>
        </w:rPr>
        <w:t xml:space="preserve"> </w:t>
      </w:r>
      <w:r w:rsidRPr="0074571B">
        <w:rPr>
          <w:sz w:val="20"/>
          <w:lang w:val="es-CR"/>
        </w:rPr>
        <w:t>y cualquier duda debe ser usada en beneficio de la persona acusada. Así, la demostración fehaciente de la culpabilidad constituye</w:t>
      </w:r>
      <w:r w:rsidRPr="0074571B">
        <w:rPr>
          <w:spacing w:val="-18"/>
          <w:sz w:val="20"/>
          <w:lang w:val="es-CR"/>
        </w:rPr>
        <w:t xml:space="preserve"> </w:t>
      </w:r>
      <w:r w:rsidRPr="0074571B">
        <w:rPr>
          <w:sz w:val="20"/>
          <w:lang w:val="es-CR"/>
        </w:rPr>
        <w:t>un</w:t>
      </w:r>
      <w:r w:rsidRPr="0074571B">
        <w:rPr>
          <w:spacing w:val="-18"/>
          <w:sz w:val="20"/>
          <w:lang w:val="es-CR"/>
        </w:rPr>
        <w:t xml:space="preserve"> </w:t>
      </w:r>
      <w:r w:rsidRPr="0074571B">
        <w:rPr>
          <w:sz w:val="20"/>
          <w:lang w:val="es-CR"/>
        </w:rPr>
        <w:t>requisito</w:t>
      </w:r>
      <w:r w:rsidRPr="0074571B">
        <w:rPr>
          <w:spacing w:val="-18"/>
          <w:sz w:val="20"/>
          <w:lang w:val="es-CR"/>
        </w:rPr>
        <w:t xml:space="preserve"> </w:t>
      </w:r>
      <w:r w:rsidRPr="0074571B">
        <w:rPr>
          <w:sz w:val="20"/>
          <w:lang w:val="es-CR"/>
        </w:rPr>
        <w:t>indispensable</w:t>
      </w:r>
      <w:r w:rsidRPr="0074571B">
        <w:rPr>
          <w:spacing w:val="-18"/>
          <w:sz w:val="20"/>
          <w:lang w:val="es-CR"/>
        </w:rPr>
        <w:t xml:space="preserve"> </w:t>
      </w:r>
      <w:r w:rsidRPr="0074571B">
        <w:rPr>
          <w:sz w:val="20"/>
          <w:lang w:val="es-CR"/>
        </w:rPr>
        <w:t>para</w:t>
      </w:r>
      <w:r w:rsidRPr="0074571B">
        <w:rPr>
          <w:spacing w:val="-18"/>
          <w:sz w:val="20"/>
          <w:lang w:val="es-CR"/>
        </w:rPr>
        <w:t xml:space="preserve"> </w:t>
      </w:r>
      <w:r w:rsidRPr="0074571B">
        <w:rPr>
          <w:sz w:val="20"/>
          <w:lang w:val="es-CR"/>
        </w:rPr>
        <w:t>la</w:t>
      </w:r>
      <w:r w:rsidRPr="0074571B">
        <w:rPr>
          <w:spacing w:val="-18"/>
          <w:sz w:val="20"/>
          <w:lang w:val="es-CR"/>
        </w:rPr>
        <w:t xml:space="preserve"> </w:t>
      </w:r>
      <w:r w:rsidRPr="0074571B">
        <w:rPr>
          <w:sz w:val="20"/>
          <w:lang w:val="es-CR"/>
        </w:rPr>
        <w:t>sanción</w:t>
      </w:r>
      <w:r w:rsidRPr="0074571B">
        <w:rPr>
          <w:spacing w:val="-18"/>
          <w:sz w:val="20"/>
          <w:lang w:val="es-CR"/>
        </w:rPr>
        <w:t xml:space="preserve"> </w:t>
      </w:r>
      <w:r w:rsidRPr="0074571B">
        <w:rPr>
          <w:sz w:val="20"/>
          <w:lang w:val="es-CR"/>
        </w:rPr>
        <w:t>penal,</w:t>
      </w:r>
      <w:r w:rsidRPr="0074571B">
        <w:rPr>
          <w:spacing w:val="-17"/>
          <w:sz w:val="20"/>
          <w:lang w:val="es-CR"/>
        </w:rPr>
        <w:t xml:space="preserve"> </w:t>
      </w:r>
      <w:r w:rsidRPr="0074571B">
        <w:rPr>
          <w:sz w:val="20"/>
          <w:lang w:val="es-CR"/>
        </w:rPr>
        <w:t>de</w:t>
      </w:r>
      <w:r w:rsidRPr="0074571B">
        <w:rPr>
          <w:spacing w:val="-17"/>
          <w:sz w:val="20"/>
          <w:lang w:val="es-CR"/>
        </w:rPr>
        <w:t xml:space="preserve"> </w:t>
      </w:r>
      <w:r w:rsidRPr="0074571B">
        <w:rPr>
          <w:sz w:val="20"/>
          <w:lang w:val="es-CR"/>
        </w:rPr>
        <w:t>modo</w:t>
      </w:r>
      <w:r w:rsidRPr="0074571B">
        <w:rPr>
          <w:spacing w:val="-18"/>
          <w:sz w:val="20"/>
          <w:lang w:val="es-CR"/>
        </w:rPr>
        <w:t xml:space="preserve"> </w:t>
      </w:r>
      <w:r w:rsidRPr="0074571B">
        <w:rPr>
          <w:sz w:val="20"/>
          <w:lang w:val="es-CR"/>
        </w:rPr>
        <w:t>que</w:t>
      </w:r>
      <w:r w:rsidRPr="0074571B">
        <w:rPr>
          <w:spacing w:val="-18"/>
          <w:sz w:val="20"/>
          <w:lang w:val="es-CR"/>
        </w:rPr>
        <w:t xml:space="preserve"> </w:t>
      </w:r>
      <w:r w:rsidRPr="0074571B">
        <w:rPr>
          <w:sz w:val="20"/>
          <w:lang w:val="es-CR"/>
        </w:rPr>
        <w:t>la</w:t>
      </w:r>
      <w:r w:rsidRPr="0074571B">
        <w:rPr>
          <w:spacing w:val="-18"/>
          <w:sz w:val="20"/>
          <w:lang w:val="es-CR"/>
        </w:rPr>
        <w:t xml:space="preserve"> </w:t>
      </w:r>
      <w:r w:rsidRPr="0074571B">
        <w:rPr>
          <w:sz w:val="20"/>
          <w:lang w:val="es-CR"/>
        </w:rPr>
        <w:t>carga</w:t>
      </w:r>
      <w:r w:rsidRPr="0074571B">
        <w:rPr>
          <w:spacing w:val="-18"/>
          <w:sz w:val="20"/>
          <w:lang w:val="es-CR"/>
        </w:rPr>
        <w:t xml:space="preserve"> </w:t>
      </w:r>
      <w:r w:rsidRPr="0074571B">
        <w:rPr>
          <w:sz w:val="20"/>
          <w:lang w:val="es-CR"/>
        </w:rPr>
        <w:t>de</w:t>
      </w:r>
      <w:r w:rsidRPr="0074571B">
        <w:rPr>
          <w:spacing w:val="-18"/>
          <w:sz w:val="20"/>
          <w:lang w:val="es-CR"/>
        </w:rPr>
        <w:t xml:space="preserve"> </w:t>
      </w:r>
      <w:r w:rsidRPr="0074571B">
        <w:rPr>
          <w:sz w:val="20"/>
          <w:lang w:val="es-CR"/>
        </w:rPr>
        <w:t>la</w:t>
      </w:r>
      <w:r w:rsidRPr="0074571B">
        <w:rPr>
          <w:spacing w:val="-18"/>
          <w:sz w:val="20"/>
          <w:lang w:val="es-CR"/>
        </w:rPr>
        <w:t xml:space="preserve"> </w:t>
      </w:r>
      <w:r w:rsidRPr="0074571B">
        <w:rPr>
          <w:sz w:val="20"/>
          <w:lang w:val="es-CR"/>
        </w:rPr>
        <w:t>prueba recae en la parte acusadora y no en la persona acusada</w:t>
      </w:r>
      <w:hyperlink w:anchor="_bookmark293" w:history="1">
        <w:r w:rsidRPr="0074571B">
          <w:rPr>
            <w:position w:val="7"/>
            <w:sz w:val="13"/>
            <w:lang w:val="es-CR"/>
          </w:rPr>
          <w:t>238</w:t>
        </w:r>
      </w:hyperlink>
      <w:r w:rsidRPr="0074571B">
        <w:rPr>
          <w:sz w:val="20"/>
          <w:lang w:val="es-CR"/>
        </w:rPr>
        <w:t>. Por otro lado, el principio de presunción de inocencia implica que los juzgadores no inicien el proceso con una idea preconcebida de que la persona acusada ha cometido el delito que se</w:t>
      </w:r>
      <w:r w:rsidRPr="0074571B">
        <w:rPr>
          <w:spacing w:val="-49"/>
          <w:sz w:val="20"/>
          <w:lang w:val="es-CR"/>
        </w:rPr>
        <w:t xml:space="preserve"> </w:t>
      </w:r>
      <w:r w:rsidRPr="0074571B">
        <w:rPr>
          <w:sz w:val="20"/>
          <w:lang w:val="es-CR"/>
        </w:rPr>
        <w:t>le imputa</w:t>
      </w:r>
      <w:hyperlink w:anchor="_bookmark294" w:history="1">
        <w:r w:rsidRPr="0074571B">
          <w:rPr>
            <w:position w:val="7"/>
            <w:sz w:val="13"/>
            <w:lang w:val="es-CR"/>
          </w:rPr>
          <w:t>239</w:t>
        </w:r>
      </w:hyperlink>
      <w:r w:rsidRPr="0074571B">
        <w:rPr>
          <w:sz w:val="20"/>
          <w:lang w:val="es-CR"/>
        </w:rPr>
        <w:t>.</w:t>
      </w:r>
    </w:p>
    <w:p w14:paraId="59FA67A1" w14:textId="77777777" w:rsidR="00003F82" w:rsidRPr="0074571B" w:rsidRDefault="002F4DAA">
      <w:pPr>
        <w:pStyle w:val="Prrafodelista"/>
        <w:numPr>
          <w:ilvl w:val="0"/>
          <w:numId w:val="19"/>
        </w:numPr>
        <w:tabs>
          <w:tab w:val="left" w:pos="685"/>
        </w:tabs>
        <w:spacing w:before="120"/>
        <w:ind w:left="115" w:right="119" w:firstLine="2"/>
        <w:jc w:val="both"/>
        <w:rPr>
          <w:sz w:val="20"/>
          <w:lang w:val="es-CR"/>
        </w:rPr>
      </w:pPr>
      <w:r w:rsidRPr="0074571B">
        <w:rPr>
          <w:sz w:val="20"/>
          <w:lang w:val="es-CR"/>
        </w:rPr>
        <w:t>Por otra parte, este Tribunal ha señalado que el estereotipo de género se refiere a una pre-concepción de atributos, conductas o características poseídas o papeles que son o deberían ser ejecutados por hombres y mujeres respectivamente. La Corte ha señalado que es</w:t>
      </w:r>
      <w:r w:rsidRPr="0074571B">
        <w:rPr>
          <w:spacing w:val="-10"/>
          <w:sz w:val="20"/>
          <w:lang w:val="es-CR"/>
        </w:rPr>
        <w:t xml:space="preserve"> </w:t>
      </w:r>
      <w:r w:rsidRPr="0074571B">
        <w:rPr>
          <w:sz w:val="20"/>
          <w:lang w:val="es-CR"/>
        </w:rPr>
        <w:t>posible</w:t>
      </w:r>
      <w:r w:rsidRPr="0074571B">
        <w:rPr>
          <w:spacing w:val="-10"/>
          <w:sz w:val="20"/>
          <w:lang w:val="es-CR"/>
        </w:rPr>
        <w:t xml:space="preserve"> </w:t>
      </w:r>
      <w:r w:rsidRPr="0074571B">
        <w:rPr>
          <w:sz w:val="20"/>
          <w:lang w:val="es-CR"/>
        </w:rPr>
        <w:t>asociar</w:t>
      </w:r>
      <w:r w:rsidRPr="0074571B">
        <w:rPr>
          <w:spacing w:val="-10"/>
          <w:sz w:val="20"/>
          <w:lang w:val="es-CR"/>
        </w:rPr>
        <w:t xml:space="preserve"> </w:t>
      </w:r>
      <w:r w:rsidRPr="0074571B">
        <w:rPr>
          <w:sz w:val="20"/>
          <w:lang w:val="es-CR"/>
        </w:rPr>
        <w:t>la</w:t>
      </w:r>
      <w:r w:rsidRPr="0074571B">
        <w:rPr>
          <w:spacing w:val="-11"/>
          <w:sz w:val="20"/>
          <w:lang w:val="es-CR"/>
        </w:rPr>
        <w:t xml:space="preserve"> </w:t>
      </w:r>
      <w:r w:rsidRPr="0074571B">
        <w:rPr>
          <w:sz w:val="20"/>
          <w:lang w:val="es-CR"/>
        </w:rPr>
        <w:t>subordinación</w:t>
      </w:r>
      <w:r w:rsidRPr="0074571B">
        <w:rPr>
          <w:spacing w:val="-9"/>
          <w:sz w:val="20"/>
          <w:lang w:val="es-CR"/>
        </w:rPr>
        <w:t xml:space="preserve"> </w:t>
      </w:r>
      <w:r w:rsidRPr="0074571B">
        <w:rPr>
          <w:sz w:val="20"/>
          <w:lang w:val="es-CR"/>
        </w:rPr>
        <w:t>de</w:t>
      </w:r>
      <w:r w:rsidRPr="0074571B">
        <w:rPr>
          <w:spacing w:val="-10"/>
          <w:sz w:val="20"/>
          <w:lang w:val="es-CR"/>
        </w:rPr>
        <w:t xml:space="preserve"> </w:t>
      </w:r>
      <w:r w:rsidRPr="0074571B">
        <w:rPr>
          <w:sz w:val="20"/>
          <w:lang w:val="es-CR"/>
        </w:rPr>
        <w:t>la</w:t>
      </w:r>
      <w:r w:rsidRPr="0074571B">
        <w:rPr>
          <w:spacing w:val="-10"/>
          <w:sz w:val="20"/>
          <w:lang w:val="es-CR"/>
        </w:rPr>
        <w:t xml:space="preserve"> </w:t>
      </w:r>
      <w:r w:rsidRPr="0074571B">
        <w:rPr>
          <w:sz w:val="20"/>
          <w:lang w:val="es-CR"/>
        </w:rPr>
        <w:t>mujer</w:t>
      </w:r>
      <w:r w:rsidRPr="0074571B">
        <w:rPr>
          <w:spacing w:val="-11"/>
          <w:sz w:val="20"/>
          <w:lang w:val="es-CR"/>
        </w:rPr>
        <w:t xml:space="preserve"> </w:t>
      </w:r>
      <w:r w:rsidRPr="0074571B">
        <w:rPr>
          <w:sz w:val="20"/>
          <w:lang w:val="es-CR"/>
        </w:rPr>
        <w:t>a</w:t>
      </w:r>
      <w:r w:rsidRPr="0074571B">
        <w:rPr>
          <w:spacing w:val="-7"/>
          <w:sz w:val="20"/>
          <w:lang w:val="es-CR"/>
        </w:rPr>
        <w:t xml:space="preserve"> </w:t>
      </w:r>
      <w:r w:rsidRPr="0074571B">
        <w:rPr>
          <w:sz w:val="20"/>
          <w:lang w:val="es-CR"/>
        </w:rPr>
        <w:t>prácticas</w:t>
      </w:r>
      <w:r w:rsidRPr="0074571B">
        <w:rPr>
          <w:spacing w:val="-12"/>
          <w:sz w:val="20"/>
          <w:lang w:val="es-CR"/>
        </w:rPr>
        <w:t xml:space="preserve"> </w:t>
      </w:r>
      <w:r w:rsidRPr="0074571B">
        <w:rPr>
          <w:sz w:val="20"/>
          <w:lang w:val="es-CR"/>
        </w:rPr>
        <w:t>basadas</w:t>
      </w:r>
      <w:r w:rsidRPr="0074571B">
        <w:rPr>
          <w:spacing w:val="-8"/>
          <w:sz w:val="20"/>
          <w:lang w:val="es-CR"/>
        </w:rPr>
        <w:t xml:space="preserve"> </w:t>
      </w:r>
      <w:r w:rsidRPr="0074571B">
        <w:rPr>
          <w:sz w:val="20"/>
          <w:lang w:val="es-CR"/>
        </w:rPr>
        <w:t>en</w:t>
      </w:r>
      <w:r w:rsidRPr="0074571B">
        <w:rPr>
          <w:spacing w:val="-6"/>
          <w:sz w:val="20"/>
          <w:lang w:val="es-CR"/>
        </w:rPr>
        <w:t xml:space="preserve"> </w:t>
      </w:r>
      <w:r w:rsidRPr="0074571B">
        <w:rPr>
          <w:sz w:val="20"/>
          <w:lang w:val="es-CR"/>
        </w:rPr>
        <w:t>estereotipos</w:t>
      </w:r>
      <w:r w:rsidRPr="0074571B">
        <w:rPr>
          <w:spacing w:val="-9"/>
          <w:sz w:val="20"/>
          <w:lang w:val="es-CR"/>
        </w:rPr>
        <w:t xml:space="preserve"> </w:t>
      </w:r>
      <w:r w:rsidRPr="0074571B">
        <w:rPr>
          <w:sz w:val="20"/>
          <w:lang w:val="es-CR"/>
        </w:rPr>
        <w:t>de</w:t>
      </w:r>
      <w:r w:rsidRPr="0074571B">
        <w:rPr>
          <w:spacing w:val="-10"/>
          <w:sz w:val="20"/>
          <w:lang w:val="es-CR"/>
        </w:rPr>
        <w:t xml:space="preserve"> </w:t>
      </w:r>
      <w:r w:rsidRPr="0074571B">
        <w:rPr>
          <w:sz w:val="20"/>
          <w:lang w:val="es-CR"/>
        </w:rPr>
        <w:t>género socialmente dominantes y socialmente persistentes. En este sentido, su creación y uso se convierte en una de las causas y consecuencias de la violencia de género en contra de la mujer,</w:t>
      </w:r>
      <w:r w:rsidRPr="0074571B">
        <w:rPr>
          <w:spacing w:val="-8"/>
          <w:sz w:val="20"/>
          <w:lang w:val="es-CR"/>
        </w:rPr>
        <w:t xml:space="preserve"> </w:t>
      </w:r>
      <w:r w:rsidRPr="0074571B">
        <w:rPr>
          <w:sz w:val="20"/>
          <w:lang w:val="es-CR"/>
        </w:rPr>
        <w:t>condiciones</w:t>
      </w:r>
      <w:r w:rsidRPr="0074571B">
        <w:rPr>
          <w:spacing w:val="-11"/>
          <w:sz w:val="20"/>
          <w:lang w:val="es-CR"/>
        </w:rPr>
        <w:t xml:space="preserve"> </w:t>
      </w:r>
      <w:r w:rsidRPr="0074571B">
        <w:rPr>
          <w:sz w:val="20"/>
          <w:lang w:val="es-CR"/>
        </w:rPr>
        <w:t>que</w:t>
      </w:r>
      <w:r w:rsidRPr="0074571B">
        <w:rPr>
          <w:spacing w:val="-10"/>
          <w:sz w:val="20"/>
          <w:lang w:val="es-CR"/>
        </w:rPr>
        <w:t xml:space="preserve"> </w:t>
      </w:r>
      <w:r w:rsidRPr="0074571B">
        <w:rPr>
          <w:sz w:val="20"/>
          <w:lang w:val="es-CR"/>
        </w:rPr>
        <w:t>se</w:t>
      </w:r>
      <w:r w:rsidRPr="0074571B">
        <w:rPr>
          <w:spacing w:val="-7"/>
          <w:sz w:val="20"/>
          <w:lang w:val="es-CR"/>
        </w:rPr>
        <w:t xml:space="preserve"> </w:t>
      </w:r>
      <w:r w:rsidRPr="0074571B">
        <w:rPr>
          <w:sz w:val="20"/>
          <w:lang w:val="es-CR"/>
        </w:rPr>
        <w:t>agravan</w:t>
      </w:r>
      <w:r w:rsidRPr="0074571B">
        <w:rPr>
          <w:spacing w:val="-10"/>
          <w:sz w:val="20"/>
          <w:lang w:val="es-CR"/>
        </w:rPr>
        <w:t xml:space="preserve"> </w:t>
      </w:r>
      <w:r w:rsidRPr="0074571B">
        <w:rPr>
          <w:sz w:val="20"/>
          <w:lang w:val="es-CR"/>
        </w:rPr>
        <w:t>cuando</w:t>
      </w:r>
      <w:r w:rsidRPr="0074571B">
        <w:rPr>
          <w:spacing w:val="-8"/>
          <w:sz w:val="20"/>
          <w:lang w:val="es-CR"/>
        </w:rPr>
        <w:t xml:space="preserve"> </w:t>
      </w:r>
      <w:r w:rsidRPr="0074571B">
        <w:rPr>
          <w:sz w:val="20"/>
          <w:lang w:val="es-CR"/>
        </w:rPr>
        <w:t>se</w:t>
      </w:r>
      <w:r w:rsidRPr="0074571B">
        <w:rPr>
          <w:spacing w:val="-9"/>
          <w:sz w:val="20"/>
          <w:lang w:val="es-CR"/>
        </w:rPr>
        <w:t xml:space="preserve"> </w:t>
      </w:r>
      <w:r w:rsidRPr="0074571B">
        <w:rPr>
          <w:sz w:val="20"/>
          <w:lang w:val="es-CR"/>
        </w:rPr>
        <w:t>reflejan,</w:t>
      </w:r>
      <w:r w:rsidRPr="0074571B">
        <w:rPr>
          <w:spacing w:val="-9"/>
          <w:sz w:val="20"/>
          <w:lang w:val="es-CR"/>
        </w:rPr>
        <w:t xml:space="preserve"> </w:t>
      </w:r>
      <w:r w:rsidRPr="0074571B">
        <w:rPr>
          <w:sz w:val="20"/>
          <w:lang w:val="es-CR"/>
        </w:rPr>
        <w:t>implícita</w:t>
      </w:r>
      <w:r w:rsidRPr="0074571B">
        <w:rPr>
          <w:spacing w:val="-11"/>
          <w:sz w:val="20"/>
          <w:lang w:val="es-CR"/>
        </w:rPr>
        <w:t xml:space="preserve"> </w:t>
      </w:r>
      <w:r w:rsidRPr="0074571B">
        <w:rPr>
          <w:sz w:val="20"/>
          <w:lang w:val="es-CR"/>
        </w:rPr>
        <w:t>o</w:t>
      </w:r>
      <w:r w:rsidRPr="0074571B">
        <w:rPr>
          <w:spacing w:val="-11"/>
          <w:sz w:val="20"/>
          <w:lang w:val="es-CR"/>
        </w:rPr>
        <w:t xml:space="preserve"> </w:t>
      </w:r>
      <w:r w:rsidRPr="0074571B">
        <w:rPr>
          <w:sz w:val="20"/>
          <w:lang w:val="es-CR"/>
        </w:rPr>
        <w:t>explícitamente,</w:t>
      </w:r>
      <w:r w:rsidRPr="0074571B">
        <w:rPr>
          <w:spacing w:val="-9"/>
          <w:sz w:val="20"/>
          <w:lang w:val="es-CR"/>
        </w:rPr>
        <w:t xml:space="preserve"> </w:t>
      </w:r>
      <w:r w:rsidRPr="0074571B">
        <w:rPr>
          <w:sz w:val="20"/>
          <w:lang w:val="es-CR"/>
        </w:rPr>
        <w:t>en</w:t>
      </w:r>
      <w:r w:rsidRPr="0074571B">
        <w:rPr>
          <w:spacing w:val="-5"/>
          <w:sz w:val="20"/>
          <w:lang w:val="es-CR"/>
        </w:rPr>
        <w:t xml:space="preserve"> </w:t>
      </w:r>
      <w:r w:rsidRPr="0074571B">
        <w:rPr>
          <w:sz w:val="20"/>
          <w:lang w:val="es-CR"/>
        </w:rPr>
        <w:t>políticas y</w:t>
      </w:r>
      <w:r w:rsidRPr="0074571B">
        <w:rPr>
          <w:spacing w:val="-8"/>
          <w:sz w:val="20"/>
          <w:lang w:val="es-CR"/>
        </w:rPr>
        <w:t xml:space="preserve"> </w:t>
      </w:r>
      <w:r w:rsidRPr="0074571B">
        <w:rPr>
          <w:sz w:val="20"/>
          <w:lang w:val="es-CR"/>
        </w:rPr>
        <w:t>prácticas,</w:t>
      </w:r>
      <w:r w:rsidRPr="0074571B">
        <w:rPr>
          <w:spacing w:val="-9"/>
          <w:sz w:val="20"/>
          <w:lang w:val="es-CR"/>
        </w:rPr>
        <w:t xml:space="preserve"> </w:t>
      </w:r>
      <w:r w:rsidRPr="0074571B">
        <w:rPr>
          <w:sz w:val="20"/>
          <w:lang w:val="es-CR"/>
        </w:rPr>
        <w:t>particularmente</w:t>
      </w:r>
      <w:r w:rsidRPr="0074571B">
        <w:rPr>
          <w:spacing w:val="-6"/>
          <w:sz w:val="20"/>
          <w:lang w:val="es-CR"/>
        </w:rPr>
        <w:t xml:space="preserve"> </w:t>
      </w:r>
      <w:r w:rsidRPr="0074571B">
        <w:rPr>
          <w:sz w:val="20"/>
          <w:lang w:val="es-CR"/>
        </w:rPr>
        <w:t>en</w:t>
      </w:r>
      <w:r w:rsidRPr="0074571B">
        <w:rPr>
          <w:spacing w:val="-4"/>
          <w:sz w:val="20"/>
          <w:lang w:val="es-CR"/>
        </w:rPr>
        <w:t xml:space="preserve"> </w:t>
      </w:r>
      <w:r w:rsidRPr="0074571B">
        <w:rPr>
          <w:sz w:val="20"/>
          <w:lang w:val="es-CR"/>
        </w:rPr>
        <w:t>el</w:t>
      </w:r>
      <w:r w:rsidRPr="0074571B">
        <w:rPr>
          <w:spacing w:val="-4"/>
          <w:sz w:val="20"/>
          <w:lang w:val="es-CR"/>
        </w:rPr>
        <w:t xml:space="preserve"> </w:t>
      </w:r>
      <w:r w:rsidRPr="0074571B">
        <w:rPr>
          <w:sz w:val="20"/>
          <w:lang w:val="es-CR"/>
        </w:rPr>
        <w:t>razonamiento</w:t>
      </w:r>
      <w:r w:rsidRPr="0074571B">
        <w:rPr>
          <w:spacing w:val="-8"/>
          <w:sz w:val="20"/>
          <w:lang w:val="es-CR"/>
        </w:rPr>
        <w:t xml:space="preserve"> </w:t>
      </w:r>
      <w:r w:rsidRPr="0074571B">
        <w:rPr>
          <w:sz w:val="20"/>
          <w:lang w:val="es-CR"/>
        </w:rPr>
        <w:t>y</w:t>
      </w:r>
      <w:r w:rsidRPr="0074571B">
        <w:rPr>
          <w:spacing w:val="-5"/>
          <w:sz w:val="20"/>
          <w:lang w:val="es-CR"/>
        </w:rPr>
        <w:t xml:space="preserve"> </w:t>
      </w:r>
      <w:r w:rsidRPr="0074571B">
        <w:rPr>
          <w:sz w:val="20"/>
          <w:lang w:val="es-CR"/>
        </w:rPr>
        <w:t>el</w:t>
      </w:r>
      <w:r w:rsidRPr="0074571B">
        <w:rPr>
          <w:spacing w:val="-5"/>
          <w:sz w:val="20"/>
          <w:lang w:val="es-CR"/>
        </w:rPr>
        <w:t xml:space="preserve"> </w:t>
      </w:r>
      <w:r w:rsidRPr="0074571B">
        <w:rPr>
          <w:sz w:val="20"/>
          <w:lang w:val="es-CR"/>
        </w:rPr>
        <w:t>lenguaje</w:t>
      </w:r>
      <w:r w:rsidRPr="0074571B">
        <w:rPr>
          <w:spacing w:val="-7"/>
          <w:sz w:val="20"/>
          <w:lang w:val="es-CR"/>
        </w:rPr>
        <w:t xml:space="preserve"> </w:t>
      </w:r>
      <w:r w:rsidRPr="0074571B">
        <w:rPr>
          <w:sz w:val="20"/>
          <w:lang w:val="es-CR"/>
        </w:rPr>
        <w:t>de</w:t>
      </w:r>
      <w:r w:rsidRPr="0074571B">
        <w:rPr>
          <w:spacing w:val="-6"/>
          <w:sz w:val="20"/>
          <w:lang w:val="es-CR"/>
        </w:rPr>
        <w:t xml:space="preserve"> </w:t>
      </w:r>
      <w:r w:rsidRPr="0074571B">
        <w:rPr>
          <w:sz w:val="20"/>
          <w:lang w:val="es-CR"/>
        </w:rPr>
        <w:t>las</w:t>
      </w:r>
      <w:r w:rsidRPr="0074571B">
        <w:rPr>
          <w:spacing w:val="-9"/>
          <w:sz w:val="20"/>
          <w:lang w:val="es-CR"/>
        </w:rPr>
        <w:t xml:space="preserve"> </w:t>
      </w:r>
      <w:r w:rsidRPr="0074571B">
        <w:rPr>
          <w:sz w:val="20"/>
          <w:lang w:val="es-CR"/>
        </w:rPr>
        <w:t>autoridades</w:t>
      </w:r>
      <w:r w:rsidRPr="0074571B">
        <w:rPr>
          <w:spacing w:val="-6"/>
          <w:sz w:val="20"/>
          <w:lang w:val="es-CR"/>
        </w:rPr>
        <w:t xml:space="preserve"> </w:t>
      </w:r>
      <w:r w:rsidRPr="0074571B">
        <w:rPr>
          <w:sz w:val="20"/>
          <w:lang w:val="es-CR"/>
        </w:rPr>
        <w:t>estatales</w:t>
      </w:r>
      <w:hyperlink w:anchor="_bookmark295" w:history="1">
        <w:r w:rsidRPr="0074571B">
          <w:rPr>
            <w:position w:val="7"/>
            <w:sz w:val="13"/>
            <w:lang w:val="es-CR"/>
          </w:rPr>
          <w:t>240</w:t>
        </w:r>
      </w:hyperlink>
      <w:r w:rsidRPr="0074571B">
        <w:rPr>
          <w:sz w:val="20"/>
          <w:lang w:val="es-CR"/>
        </w:rPr>
        <w:t>. En</w:t>
      </w:r>
      <w:r w:rsidRPr="0074571B">
        <w:rPr>
          <w:spacing w:val="-5"/>
          <w:sz w:val="20"/>
          <w:lang w:val="es-CR"/>
        </w:rPr>
        <w:t xml:space="preserve"> </w:t>
      </w:r>
      <w:r w:rsidRPr="0074571B">
        <w:rPr>
          <w:sz w:val="20"/>
          <w:lang w:val="es-CR"/>
        </w:rPr>
        <w:t>efecto,</w:t>
      </w:r>
      <w:r w:rsidRPr="0074571B">
        <w:rPr>
          <w:spacing w:val="-3"/>
          <w:sz w:val="20"/>
          <w:lang w:val="es-CR"/>
        </w:rPr>
        <w:t xml:space="preserve"> </w:t>
      </w:r>
      <w:r w:rsidRPr="0074571B">
        <w:rPr>
          <w:sz w:val="20"/>
          <w:lang w:val="es-CR"/>
        </w:rPr>
        <w:t>si</w:t>
      </w:r>
      <w:r w:rsidRPr="0074571B">
        <w:rPr>
          <w:spacing w:val="-2"/>
          <w:sz w:val="20"/>
          <w:lang w:val="es-CR"/>
        </w:rPr>
        <w:t xml:space="preserve"> </w:t>
      </w:r>
      <w:r w:rsidRPr="0074571B">
        <w:rPr>
          <w:sz w:val="20"/>
          <w:lang w:val="es-CR"/>
        </w:rPr>
        <w:t>bien</w:t>
      </w:r>
      <w:r w:rsidRPr="0074571B">
        <w:rPr>
          <w:spacing w:val="-8"/>
          <w:sz w:val="20"/>
          <w:lang w:val="es-CR"/>
        </w:rPr>
        <w:t xml:space="preserve"> </w:t>
      </w:r>
      <w:r w:rsidRPr="0074571B">
        <w:rPr>
          <w:sz w:val="20"/>
          <w:lang w:val="es-CR"/>
        </w:rPr>
        <w:t>la</w:t>
      </w:r>
      <w:r w:rsidRPr="0074571B">
        <w:rPr>
          <w:spacing w:val="-6"/>
          <w:sz w:val="20"/>
          <w:lang w:val="es-CR"/>
        </w:rPr>
        <w:t xml:space="preserve"> </w:t>
      </w:r>
      <w:r w:rsidRPr="0074571B">
        <w:rPr>
          <w:sz w:val="20"/>
          <w:lang w:val="es-CR"/>
        </w:rPr>
        <w:t>utilización</w:t>
      </w:r>
      <w:r w:rsidRPr="0074571B">
        <w:rPr>
          <w:spacing w:val="-4"/>
          <w:sz w:val="20"/>
          <w:lang w:val="es-CR"/>
        </w:rPr>
        <w:t xml:space="preserve"> </w:t>
      </w:r>
      <w:r w:rsidRPr="0074571B">
        <w:rPr>
          <w:sz w:val="20"/>
          <w:lang w:val="es-CR"/>
        </w:rPr>
        <w:t>de</w:t>
      </w:r>
      <w:r w:rsidRPr="0074571B">
        <w:rPr>
          <w:spacing w:val="-6"/>
          <w:sz w:val="20"/>
          <w:lang w:val="es-CR"/>
        </w:rPr>
        <w:t xml:space="preserve"> </w:t>
      </w:r>
      <w:r w:rsidRPr="0074571B">
        <w:rPr>
          <w:sz w:val="20"/>
          <w:lang w:val="es-CR"/>
        </w:rPr>
        <w:t>cualquier</w:t>
      </w:r>
      <w:r w:rsidRPr="0074571B">
        <w:rPr>
          <w:spacing w:val="-7"/>
          <w:sz w:val="20"/>
          <w:lang w:val="es-CR"/>
        </w:rPr>
        <w:t xml:space="preserve"> </w:t>
      </w:r>
      <w:r w:rsidRPr="0074571B">
        <w:rPr>
          <w:sz w:val="20"/>
          <w:lang w:val="es-CR"/>
        </w:rPr>
        <w:t>clase</w:t>
      </w:r>
      <w:r w:rsidRPr="0074571B">
        <w:rPr>
          <w:spacing w:val="-6"/>
          <w:sz w:val="20"/>
          <w:lang w:val="es-CR"/>
        </w:rPr>
        <w:t xml:space="preserve"> </w:t>
      </w:r>
      <w:r w:rsidRPr="0074571B">
        <w:rPr>
          <w:sz w:val="20"/>
          <w:lang w:val="es-CR"/>
        </w:rPr>
        <w:t>de</w:t>
      </w:r>
      <w:r w:rsidRPr="0074571B">
        <w:rPr>
          <w:spacing w:val="-4"/>
          <w:sz w:val="20"/>
          <w:lang w:val="es-CR"/>
        </w:rPr>
        <w:t xml:space="preserve"> </w:t>
      </w:r>
      <w:r w:rsidRPr="0074571B">
        <w:rPr>
          <w:sz w:val="20"/>
          <w:lang w:val="es-CR"/>
        </w:rPr>
        <w:t>estereotipos</w:t>
      </w:r>
      <w:r w:rsidRPr="0074571B">
        <w:rPr>
          <w:spacing w:val="-6"/>
          <w:sz w:val="20"/>
          <w:lang w:val="es-CR"/>
        </w:rPr>
        <w:t xml:space="preserve"> </w:t>
      </w:r>
      <w:r w:rsidRPr="0074571B">
        <w:rPr>
          <w:sz w:val="20"/>
          <w:lang w:val="es-CR"/>
        </w:rPr>
        <w:t>es</w:t>
      </w:r>
      <w:r w:rsidRPr="0074571B">
        <w:rPr>
          <w:spacing w:val="-7"/>
          <w:sz w:val="20"/>
          <w:lang w:val="es-CR"/>
        </w:rPr>
        <w:t xml:space="preserve"> </w:t>
      </w:r>
      <w:r w:rsidRPr="0074571B">
        <w:rPr>
          <w:sz w:val="20"/>
          <w:lang w:val="es-CR"/>
        </w:rPr>
        <w:t>común,</w:t>
      </w:r>
      <w:r w:rsidRPr="0074571B">
        <w:rPr>
          <w:spacing w:val="-8"/>
          <w:sz w:val="20"/>
          <w:lang w:val="es-CR"/>
        </w:rPr>
        <w:t xml:space="preserve"> </w:t>
      </w:r>
      <w:r w:rsidRPr="0074571B">
        <w:rPr>
          <w:sz w:val="20"/>
          <w:lang w:val="es-CR"/>
        </w:rPr>
        <w:t>estos</w:t>
      </w:r>
      <w:r w:rsidRPr="0074571B">
        <w:rPr>
          <w:spacing w:val="-6"/>
          <w:sz w:val="20"/>
          <w:lang w:val="es-CR"/>
        </w:rPr>
        <w:t xml:space="preserve"> </w:t>
      </w:r>
      <w:r w:rsidRPr="0074571B">
        <w:rPr>
          <w:sz w:val="20"/>
          <w:lang w:val="es-CR"/>
        </w:rPr>
        <w:t>se</w:t>
      </w:r>
      <w:r w:rsidRPr="0074571B">
        <w:rPr>
          <w:spacing w:val="-3"/>
          <w:sz w:val="20"/>
          <w:lang w:val="es-CR"/>
        </w:rPr>
        <w:t xml:space="preserve"> </w:t>
      </w:r>
      <w:r w:rsidRPr="0074571B">
        <w:rPr>
          <w:sz w:val="20"/>
          <w:lang w:val="es-CR"/>
        </w:rPr>
        <w:t>vuelven nocivos cuando suponen un obstáculo para que las personas puedan desarrollar sus competencias</w:t>
      </w:r>
      <w:r w:rsidRPr="0074571B">
        <w:rPr>
          <w:spacing w:val="-22"/>
          <w:sz w:val="20"/>
          <w:lang w:val="es-CR"/>
        </w:rPr>
        <w:t xml:space="preserve"> </w:t>
      </w:r>
      <w:r w:rsidRPr="0074571B">
        <w:rPr>
          <w:sz w:val="20"/>
          <w:lang w:val="es-CR"/>
        </w:rPr>
        <w:t>personales,</w:t>
      </w:r>
      <w:r w:rsidRPr="0074571B">
        <w:rPr>
          <w:spacing w:val="-19"/>
          <w:sz w:val="20"/>
          <w:lang w:val="es-CR"/>
        </w:rPr>
        <w:t xml:space="preserve"> </w:t>
      </w:r>
      <w:r w:rsidRPr="0074571B">
        <w:rPr>
          <w:sz w:val="20"/>
          <w:lang w:val="es-CR"/>
        </w:rPr>
        <w:t>o</w:t>
      </w:r>
      <w:r w:rsidRPr="0074571B">
        <w:rPr>
          <w:spacing w:val="-19"/>
          <w:sz w:val="20"/>
          <w:lang w:val="es-CR"/>
        </w:rPr>
        <w:t xml:space="preserve"> </w:t>
      </w:r>
      <w:r w:rsidRPr="0074571B">
        <w:rPr>
          <w:sz w:val="20"/>
          <w:lang w:val="es-CR"/>
        </w:rPr>
        <w:t>cuando</w:t>
      </w:r>
      <w:r w:rsidRPr="0074571B">
        <w:rPr>
          <w:spacing w:val="-19"/>
          <w:sz w:val="20"/>
          <w:lang w:val="es-CR"/>
        </w:rPr>
        <w:t xml:space="preserve"> </w:t>
      </w:r>
      <w:r w:rsidRPr="0074571B">
        <w:rPr>
          <w:sz w:val="20"/>
          <w:lang w:val="es-CR"/>
        </w:rPr>
        <w:t>se</w:t>
      </w:r>
      <w:r w:rsidRPr="0074571B">
        <w:rPr>
          <w:spacing w:val="-18"/>
          <w:sz w:val="20"/>
          <w:lang w:val="es-CR"/>
        </w:rPr>
        <w:t xml:space="preserve"> </w:t>
      </w:r>
      <w:r w:rsidRPr="0074571B">
        <w:rPr>
          <w:sz w:val="20"/>
          <w:lang w:val="es-CR"/>
        </w:rPr>
        <w:t>traducen</w:t>
      </w:r>
      <w:r w:rsidRPr="0074571B">
        <w:rPr>
          <w:spacing w:val="-17"/>
          <w:sz w:val="20"/>
          <w:lang w:val="es-CR"/>
        </w:rPr>
        <w:t xml:space="preserve"> </w:t>
      </w:r>
      <w:r w:rsidRPr="0074571B">
        <w:rPr>
          <w:sz w:val="20"/>
          <w:lang w:val="es-CR"/>
        </w:rPr>
        <w:t>en</w:t>
      </w:r>
      <w:r w:rsidRPr="0074571B">
        <w:rPr>
          <w:spacing w:val="-19"/>
          <w:sz w:val="20"/>
          <w:lang w:val="es-CR"/>
        </w:rPr>
        <w:t xml:space="preserve"> </w:t>
      </w:r>
      <w:r w:rsidRPr="0074571B">
        <w:rPr>
          <w:sz w:val="20"/>
          <w:lang w:val="es-CR"/>
        </w:rPr>
        <w:t>una</w:t>
      </w:r>
      <w:r w:rsidRPr="0074571B">
        <w:rPr>
          <w:spacing w:val="-20"/>
          <w:sz w:val="20"/>
          <w:lang w:val="es-CR"/>
        </w:rPr>
        <w:t xml:space="preserve"> </w:t>
      </w:r>
      <w:r w:rsidRPr="0074571B">
        <w:rPr>
          <w:sz w:val="20"/>
          <w:lang w:val="es-CR"/>
        </w:rPr>
        <w:t>violación</w:t>
      </w:r>
      <w:r w:rsidRPr="0074571B">
        <w:rPr>
          <w:spacing w:val="-18"/>
          <w:sz w:val="20"/>
          <w:lang w:val="es-CR"/>
        </w:rPr>
        <w:t xml:space="preserve"> </w:t>
      </w:r>
      <w:r w:rsidRPr="0074571B">
        <w:rPr>
          <w:sz w:val="20"/>
          <w:lang w:val="es-CR"/>
        </w:rPr>
        <w:t>o</w:t>
      </w:r>
      <w:r w:rsidRPr="0074571B">
        <w:rPr>
          <w:spacing w:val="-21"/>
          <w:sz w:val="20"/>
          <w:lang w:val="es-CR"/>
        </w:rPr>
        <w:t xml:space="preserve"> </w:t>
      </w:r>
      <w:r w:rsidRPr="0074571B">
        <w:rPr>
          <w:sz w:val="20"/>
          <w:lang w:val="es-CR"/>
        </w:rPr>
        <w:t>violaciones</w:t>
      </w:r>
      <w:r w:rsidRPr="0074571B">
        <w:rPr>
          <w:spacing w:val="-21"/>
          <w:sz w:val="20"/>
          <w:lang w:val="es-CR"/>
        </w:rPr>
        <w:t xml:space="preserve"> </w:t>
      </w:r>
      <w:r w:rsidRPr="0074571B">
        <w:rPr>
          <w:sz w:val="20"/>
          <w:lang w:val="es-CR"/>
        </w:rPr>
        <w:t>de</w:t>
      </w:r>
      <w:r w:rsidRPr="0074571B">
        <w:rPr>
          <w:spacing w:val="-18"/>
          <w:sz w:val="20"/>
          <w:lang w:val="es-CR"/>
        </w:rPr>
        <w:t xml:space="preserve"> </w:t>
      </w:r>
      <w:r w:rsidRPr="0074571B">
        <w:rPr>
          <w:sz w:val="20"/>
          <w:lang w:val="es-CR"/>
        </w:rPr>
        <w:t>los</w:t>
      </w:r>
      <w:r w:rsidRPr="0074571B">
        <w:rPr>
          <w:spacing w:val="-20"/>
          <w:sz w:val="20"/>
          <w:lang w:val="es-CR"/>
        </w:rPr>
        <w:t xml:space="preserve"> </w:t>
      </w:r>
      <w:r w:rsidRPr="0074571B">
        <w:rPr>
          <w:sz w:val="20"/>
          <w:lang w:val="es-CR"/>
        </w:rPr>
        <w:t>derechos</w:t>
      </w:r>
    </w:p>
    <w:p w14:paraId="76666F24" w14:textId="123AF0BD" w:rsidR="00003F82" w:rsidRPr="0074571B" w:rsidRDefault="002F4DAA">
      <w:pPr>
        <w:pStyle w:val="Textoindependiente"/>
        <w:rPr>
          <w:sz w:val="24"/>
          <w:lang w:val="es-CR"/>
        </w:rPr>
      </w:pPr>
      <w:r>
        <w:rPr>
          <w:noProof/>
        </w:rPr>
        <mc:AlternateContent>
          <mc:Choice Requires="wps">
            <w:drawing>
              <wp:anchor distT="0" distB="0" distL="0" distR="0" simplePos="0" relativeHeight="251644416" behindDoc="0" locked="0" layoutInCell="1" allowOverlap="1" wp14:anchorId="267D37D0" wp14:editId="02CD1F6B">
                <wp:simplePos x="0" y="0"/>
                <wp:positionH relativeFrom="page">
                  <wp:posOffset>900430</wp:posOffset>
                </wp:positionH>
                <wp:positionV relativeFrom="paragraph">
                  <wp:posOffset>213995</wp:posOffset>
                </wp:positionV>
                <wp:extent cx="1828800" cy="0"/>
                <wp:effectExtent l="5080" t="5715" r="13970" b="13335"/>
                <wp:wrapTopAndBottom/>
                <wp:docPr id="323150709"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978F4" id="Line 65" o:spid="_x0000_s1026" style="position:absolute;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6.85pt" to="214.9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" strokeweight=".21131mm">
                <w10:wrap type="topAndBottom" anchorx="page"/>
              </v:line>
            </w:pict>
          </mc:Fallback>
        </mc:AlternateContent>
      </w:r>
    </w:p>
    <w:p w14:paraId="52C2A83F" w14:textId="77777777" w:rsidR="00003F82" w:rsidRDefault="002F4DAA">
      <w:pPr>
        <w:spacing w:before="81"/>
        <w:ind w:left="117" w:right="116"/>
        <w:jc w:val="both"/>
        <w:rPr>
          <w:sz w:val="16"/>
        </w:rPr>
      </w:pPr>
      <w:bookmarkStart w:id="318" w:name="_bookmark289"/>
      <w:bookmarkEnd w:id="318"/>
      <w:r w:rsidRPr="0074571B">
        <w:rPr>
          <w:position w:val="6"/>
          <w:sz w:val="10"/>
          <w:lang w:val="es-CR"/>
        </w:rPr>
        <w:t xml:space="preserve">234 </w:t>
      </w:r>
      <w:r w:rsidRPr="0074571B">
        <w:rPr>
          <w:i/>
          <w:sz w:val="16"/>
          <w:lang w:val="es-CR"/>
        </w:rPr>
        <w:t xml:space="preserve">Cfr. Caso Apitz Barbera y otros (“Corte Primera de lo Contencioso Administrativo”) Vs. </w:t>
      </w:r>
      <w:r>
        <w:rPr>
          <w:i/>
          <w:sz w:val="16"/>
        </w:rPr>
        <w:t xml:space="preserve">Venezuela. </w:t>
      </w:r>
      <w:r w:rsidRPr="0074571B">
        <w:rPr>
          <w:i/>
          <w:sz w:val="16"/>
          <w:lang w:val="es-CR"/>
        </w:rPr>
        <w:t>Excepción Preliminar,</w:t>
      </w:r>
      <w:r w:rsidRPr="0074571B">
        <w:rPr>
          <w:i/>
          <w:spacing w:val="-3"/>
          <w:sz w:val="16"/>
          <w:lang w:val="es-CR"/>
        </w:rPr>
        <w:t xml:space="preserve"> </w:t>
      </w:r>
      <w:r w:rsidRPr="0074571B">
        <w:rPr>
          <w:i/>
          <w:sz w:val="16"/>
          <w:lang w:val="es-CR"/>
        </w:rPr>
        <w:t>Fondo,</w:t>
      </w:r>
      <w:r w:rsidRPr="0074571B">
        <w:rPr>
          <w:i/>
          <w:spacing w:val="-6"/>
          <w:sz w:val="16"/>
          <w:lang w:val="es-CR"/>
        </w:rPr>
        <w:t xml:space="preserve"> </w:t>
      </w:r>
      <w:r w:rsidRPr="0074571B">
        <w:rPr>
          <w:i/>
          <w:sz w:val="16"/>
          <w:lang w:val="es-CR"/>
        </w:rPr>
        <w:t>Reparaciones</w:t>
      </w:r>
      <w:r w:rsidRPr="0074571B">
        <w:rPr>
          <w:i/>
          <w:spacing w:val="-5"/>
          <w:sz w:val="16"/>
          <w:lang w:val="es-CR"/>
        </w:rPr>
        <w:t xml:space="preserve"> </w:t>
      </w:r>
      <w:r w:rsidRPr="0074571B">
        <w:rPr>
          <w:i/>
          <w:sz w:val="16"/>
          <w:lang w:val="es-CR"/>
        </w:rPr>
        <w:t>y</w:t>
      </w:r>
      <w:r w:rsidRPr="0074571B">
        <w:rPr>
          <w:i/>
          <w:spacing w:val="-3"/>
          <w:sz w:val="16"/>
          <w:lang w:val="es-CR"/>
        </w:rPr>
        <w:t xml:space="preserve"> </w:t>
      </w:r>
      <w:r w:rsidRPr="0074571B">
        <w:rPr>
          <w:i/>
          <w:sz w:val="16"/>
          <w:lang w:val="es-CR"/>
        </w:rPr>
        <w:t>Costas.</w:t>
      </w:r>
      <w:r w:rsidRPr="0074571B">
        <w:rPr>
          <w:i/>
          <w:spacing w:val="-6"/>
          <w:sz w:val="16"/>
          <w:lang w:val="es-CR"/>
        </w:rPr>
        <w:t xml:space="preserve"> </w:t>
      </w:r>
      <w:r w:rsidRPr="0074571B">
        <w:rPr>
          <w:sz w:val="16"/>
          <w:lang w:val="es-CR"/>
        </w:rPr>
        <w:t>Sentencia</w:t>
      </w:r>
      <w:r w:rsidRPr="0074571B">
        <w:rPr>
          <w:spacing w:val="-6"/>
          <w:sz w:val="16"/>
          <w:lang w:val="es-CR"/>
        </w:rPr>
        <w:t xml:space="preserve"> </w:t>
      </w:r>
      <w:r w:rsidRPr="0074571B">
        <w:rPr>
          <w:sz w:val="16"/>
          <w:lang w:val="es-CR"/>
        </w:rPr>
        <w:t>de</w:t>
      </w:r>
      <w:r w:rsidRPr="0074571B">
        <w:rPr>
          <w:spacing w:val="-4"/>
          <w:sz w:val="16"/>
          <w:lang w:val="es-CR"/>
        </w:rPr>
        <w:t xml:space="preserve"> </w:t>
      </w:r>
      <w:r w:rsidRPr="0074571B">
        <w:rPr>
          <w:sz w:val="16"/>
          <w:lang w:val="es-CR"/>
        </w:rPr>
        <w:t>5</w:t>
      </w:r>
      <w:r w:rsidRPr="0074571B">
        <w:rPr>
          <w:spacing w:val="-3"/>
          <w:sz w:val="16"/>
          <w:lang w:val="es-CR"/>
        </w:rPr>
        <w:t xml:space="preserve"> </w:t>
      </w:r>
      <w:r w:rsidRPr="0074571B">
        <w:rPr>
          <w:sz w:val="16"/>
          <w:lang w:val="es-CR"/>
        </w:rPr>
        <w:t>de</w:t>
      </w:r>
      <w:r w:rsidRPr="0074571B">
        <w:rPr>
          <w:spacing w:val="-3"/>
          <w:sz w:val="16"/>
          <w:lang w:val="es-CR"/>
        </w:rPr>
        <w:t xml:space="preserve"> </w:t>
      </w:r>
      <w:r w:rsidRPr="0074571B">
        <w:rPr>
          <w:sz w:val="16"/>
          <w:lang w:val="es-CR"/>
        </w:rPr>
        <w:t>agosto</w:t>
      </w:r>
      <w:r w:rsidRPr="0074571B">
        <w:rPr>
          <w:spacing w:val="-6"/>
          <w:sz w:val="16"/>
          <w:lang w:val="es-CR"/>
        </w:rPr>
        <w:t xml:space="preserve"> </w:t>
      </w:r>
      <w:r w:rsidRPr="0074571B">
        <w:rPr>
          <w:sz w:val="16"/>
          <w:lang w:val="es-CR"/>
        </w:rPr>
        <w:t>de</w:t>
      </w:r>
      <w:r w:rsidRPr="0074571B">
        <w:rPr>
          <w:spacing w:val="-5"/>
          <w:sz w:val="16"/>
          <w:lang w:val="es-CR"/>
        </w:rPr>
        <w:t xml:space="preserve"> </w:t>
      </w:r>
      <w:r w:rsidRPr="0074571B">
        <w:rPr>
          <w:sz w:val="16"/>
          <w:lang w:val="es-CR"/>
        </w:rPr>
        <w:t>2008.</w:t>
      </w:r>
      <w:r w:rsidRPr="0074571B">
        <w:rPr>
          <w:spacing w:val="-6"/>
          <w:sz w:val="16"/>
          <w:lang w:val="es-CR"/>
        </w:rPr>
        <w:t xml:space="preserve"> </w:t>
      </w:r>
      <w:r w:rsidRPr="0074571B">
        <w:rPr>
          <w:sz w:val="16"/>
          <w:lang w:val="es-CR"/>
        </w:rPr>
        <w:t>Serie</w:t>
      </w:r>
      <w:r w:rsidRPr="0074571B">
        <w:rPr>
          <w:spacing w:val="-5"/>
          <w:sz w:val="16"/>
          <w:lang w:val="es-CR"/>
        </w:rPr>
        <w:t xml:space="preserve"> </w:t>
      </w:r>
      <w:r w:rsidRPr="0074571B">
        <w:rPr>
          <w:sz w:val="16"/>
          <w:lang w:val="es-CR"/>
        </w:rPr>
        <w:t>C</w:t>
      </w:r>
      <w:r w:rsidRPr="0074571B">
        <w:rPr>
          <w:spacing w:val="-3"/>
          <w:sz w:val="16"/>
          <w:lang w:val="es-CR"/>
        </w:rPr>
        <w:t xml:space="preserve"> </w:t>
      </w:r>
      <w:r w:rsidRPr="0074571B">
        <w:rPr>
          <w:sz w:val="16"/>
          <w:lang w:val="es-CR"/>
        </w:rPr>
        <w:t>No.</w:t>
      </w:r>
      <w:r w:rsidRPr="0074571B">
        <w:rPr>
          <w:spacing w:val="-6"/>
          <w:sz w:val="16"/>
          <w:lang w:val="es-CR"/>
        </w:rPr>
        <w:t xml:space="preserve"> </w:t>
      </w:r>
      <w:r w:rsidRPr="0074571B">
        <w:rPr>
          <w:sz w:val="16"/>
          <w:lang w:val="es-CR"/>
        </w:rPr>
        <w:t>182,</w:t>
      </w:r>
      <w:r w:rsidRPr="0074571B">
        <w:rPr>
          <w:spacing w:val="-4"/>
          <w:sz w:val="16"/>
          <w:lang w:val="es-CR"/>
        </w:rPr>
        <w:t xml:space="preserve"> </w:t>
      </w:r>
      <w:r w:rsidRPr="0074571B">
        <w:rPr>
          <w:sz w:val="16"/>
          <w:lang w:val="es-CR"/>
        </w:rPr>
        <w:t>párr.</w:t>
      </w:r>
      <w:r w:rsidRPr="0074571B">
        <w:rPr>
          <w:spacing w:val="-5"/>
          <w:sz w:val="16"/>
          <w:lang w:val="es-CR"/>
        </w:rPr>
        <w:t xml:space="preserve"> </w:t>
      </w:r>
      <w:r w:rsidRPr="0074571B">
        <w:rPr>
          <w:sz w:val="16"/>
          <w:lang w:val="es-CR"/>
        </w:rPr>
        <w:t>56,</w:t>
      </w:r>
      <w:r w:rsidRPr="0074571B">
        <w:rPr>
          <w:spacing w:val="-6"/>
          <w:sz w:val="16"/>
          <w:lang w:val="es-CR"/>
        </w:rPr>
        <w:t xml:space="preserve"> </w:t>
      </w:r>
      <w:r w:rsidRPr="0074571B">
        <w:rPr>
          <w:sz w:val="16"/>
          <w:lang w:val="es-CR"/>
        </w:rPr>
        <w:t>y</w:t>
      </w:r>
      <w:r w:rsidRPr="0074571B">
        <w:rPr>
          <w:spacing w:val="-3"/>
          <w:sz w:val="16"/>
          <w:lang w:val="es-CR"/>
        </w:rPr>
        <w:t xml:space="preserve"> </w:t>
      </w:r>
      <w:r w:rsidRPr="0074571B">
        <w:rPr>
          <w:i/>
          <w:sz w:val="16"/>
          <w:lang w:val="es-CR"/>
        </w:rPr>
        <w:t>Caso</w:t>
      </w:r>
      <w:r w:rsidRPr="0074571B">
        <w:rPr>
          <w:i/>
          <w:spacing w:val="-3"/>
          <w:sz w:val="16"/>
          <w:lang w:val="es-CR"/>
        </w:rPr>
        <w:t xml:space="preserve"> </w:t>
      </w:r>
      <w:r w:rsidRPr="0074571B">
        <w:rPr>
          <w:i/>
          <w:sz w:val="16"/>
          <w:lang w:val="es-CR"/>
        </w:rPr>
        <w:t xml:space="preserve">Ríos Avalos y otro Vs. </w:t>
      </w:r>
      <w:r>
        <w:rPr>
          <w:i/>
          <w:sz w:val="16"/>
        </w:rPr>
        <w:t xml:space="preserve">Paraguay. </w:t>
      </w:r>
      <w:r w:rsidRPr="0074571B">
        <w:rPr>
          <w:i/>
          <w:sz w:val="16"/>
          <w:lang w:val="es-CR"/>
        </w:rPr>
        <w:t xml:space="preserve">Fondo, Reparaciones y Costas. </w:t>
      </w:r>
      <w:r w:rsidRPr="0074571B">
        <w:rPr>
          <w:sz w:val="16"/>
          <w:lang w:val="es-CR"/>
        </w:rPr>
        <w:t xml:space="preserve">Sentencia de 19 de agosto de 2021. Serie C No. 429, </w:t>
      </w:r>
      <w:bookmarkStart w:id="319" w:name="_bookmark290"/>
      <w:bookmarkEnd w:id="319"/>
      <w:r w:rsidRPr="0074571B">
        <w:rPr>
          <w:sz w:val="16"/>
          <w:lang w:val="es-CR"/>
        </w:rPr>
        <w:t>párr.</w:t>
      </w:r>
      <w:r w:rsidRPr="0074571B">
        <w:rPr>
          <w:spacing w:val="-4"/>
          <w:sz w:val="16"/>
          <w:lang w:val="es-CR"/>
        </w:rPr>
        <w:t xml:space="preserve"> </w:t>
      </w:r>
      <w:r>
        <w:rPr>
          <w:sz w:val="16"/>
        </w:rPr>
        <w:t>118.</w:t>
      </w:r>
    </w:p>
    <w:p w14:paraId="10BD4F95" w14:textId="77777777" w:rsidR="00003F82" w:rsidRDefault="002F4DAA">
      <w:pPr>
        <w:spacing w:before="119"/>
        <w:ind w:left="118" w:right="114" w:hanging="2"/>
        <w:jc w:val="both"/>
        <w:rPr>
          <w:sz w:val="16"/>
        </w:rPr>
      </w:pPr>
      <w:r w:rsidRPr="0074571B">
        <w:rPr>
          <w:position w:val="6"/>
          <w:sz w:val="10"/>
          <w:lang w:val="es-CR"/>
        </w:rPr>
        <w:t xml:space="preserve">235  </w:t>
      </w:r>
      <w:r w:rsidRPr="0074571B">
        <w:rPr>
          <w:spacing w:val="7"/>
          <w:position w:val="6"/>
          <w:sz w:val="10"/>
          <w:lang w:val="es-CR"/>
        </w:rPr>
        <w:t xml:space="preserve"> </w:t>
      </w:r>
      <w:r w:rsidRPr="0074571B">
        <w:rPr>
          <w:i/>
          <w:sz w:val="16"/>
          <w:lang w:val="es-CR"/>
        </w:rPr>
        <w:t>Cfr.</w:t>
      </w:r>
      <w:r w:rsidRPr="0074571B">
        <w:rPr>
          <w:i/>
          <w:spacing w:val="-15"/>
          <w:sz w:val="16"/>
          <w:lang w:val="es-CR"/>
        </w:rPr>
        <w:t xml:space="preserve"> </w:t>
      </w:r>
      <w:r w:rsidRPr="0074571B">
        <w:rPr>
          <w:i/>
          <w:sz w:val="16"/>
          <w:lang w:val="es-CR"/>
        </w:rPr>
        <w:t>Caso</w:t>
      </w:r>
      <w:r w:rsidRPr="0074571B">
        <w:rPr>
          <w:i/>
          <w:spacing w:val="-12"/>
          <w:sz w:val="16"/>
          <w:lang w:val="es-CR"/>
        </w:rPr>
        <w:t xml:space="preserve"> </w:t>
      </w:r>
      <w:r w:rsidRPr="0074571B">
        <w:rPr>
          <w:i/>
          <w:sz w:val="16"/>
          <w:lang w:val="es-CR"/>
        </w:rPr>
        <w:t>Apitz</w:t>
      </w:r>
      <w:r w:rsidRPr="0074571B">
        <w:rPr>
          <w:i/>
          <w:spacing w:val="-13"/>
          <w:sz w:val="16"/>
          <w:lang w:val="es-CR"/>
        </w:rPr>
        <w:t xml:space="preserve"> </w:t>
      </w:r>
      <w:r w:rsidRPr="0074571B">
        <w:rPr>
          <w:i/>
          <w:sz w:val="16"/>
          <w:lang w:val="es-CR"/>
        </w:rPr>
        <w:t>Barbera</w:t>
      </w:r>
      <w:r w:rsidRPr="0074571B">
        <w:rPr>
          <w:i/>
          <w:spacing w:val="-17"/>
          <w:sz w:val="16"/>
          <w:lang w:val="es-CR"/>
        </w:rPr>
        <w:t xml:space="preserve"> </w:t>
      </w:r>
      <w:r w:rsidRPr="0074571B">
        <w:rPr>
          <w:i/>
          <w:sz w:val="16"/>
          <w:lang w:val="es-CR"/>
        </w:rPr>
        <w:t>y</w:t>
      </w:r>
      <w:r w:rsidRPr="0074571B">
        <w:rPr>
          <w:i/>
          <w:spacing w:val="-12"/>
          <w:sz w:val="16"/>
          <w:lang w:val="es-CR"/>
        </w:rPr>
        <w:t xml:space="preserve"> </w:t>
      </w:r>
      <w:r w:rsidRPr="0074571B">
        <w:rPr>
          <w:i/>
          <w:sz w:val="16"/>
          <w:lang w:val="es-CR"/>
        </w:rPr>
        <w:t>otros</w:t>
      </w:r>
      <w:r w:rsidRPr="0074571B">
        <w:rPr>
          <w:i/>
          <w:spacing w:val="-13"/>
          <w:sz w:val="16"/>
          <w:lang w:val="es-CR"/>
        </w:rPr>
        <w:t xml:space="preserve"> </w:t>
      </w:r>
      <w:r w:rsidRPr="0074571B">
        <w:rPr>
          <w:i/>
          <w:sz w:val="16"/>
          <w:lang w:val="es-CR"/>
        </w:rPr>
        <w:t>(“Corte</w:t>
      </w:r>
      <w:r w:rsidRPr="0074571B">
        <w:rPr>
          <w:i/>
          <w:spacing w:val="-14"/>
          <w:sz w:val="16"/>
          <w:lang w:val="es-CR"/>
        </w:rPr>
        <w:t xml:space="preserve"> </w:t>
      </w:r>
      <w:r w:rsidRPr="0074571B">
        <w:rPr>
          <w:i/>
          <w:sz w:val="16"/>
          <w:lang w:val="es-CR"/>
        </w:rPr>
        <w:t>Primera</w:t>
      </w:r>
      <w:r w:rsidRPr="0074571B">
        <w:rPr>
          <w:i/>
          <w:spacing w:val="-16"/>
          <w:sz w:val="16"/>
          <w:lang w:val="es-CR"/>
        </w:rPr>
        <w:t xml:space="preserve"> </w:t>
      </w:r>
      <w:r w:rsidRPr="0074571B">
        <w:rPr>
          <w:i/>
          <w:sz w:val="16"/>
          <w:lang w:val="es-CR"/>
        </w:rPr>
        <w:t>de</w:t>
      </w:r>
      <w:r w:rsidRPr="0074571B">
        <w:rPr>
          <w:i/>
          <w:spacing w:val="-14"/>
          <w:sz w:val="16"/>
          <w:lang w:val="es-CR"/>
        </w:rPr>
        <w:t xml:space="preserve"> </w:t>
      </w:r>
      <w:r w:rsidRPr="0074571B">
        <w:rPr>
          <w:i/>
          <w:sz w:val="16"/>
          <w:lang w:val="es-CR"/>
        </w:rPr>
        <w:t>lo</w:t>
      </w:r>
      <w:r w:rsidRPr="0074571B">
        <w:rPr>
          <w:i/>
          <w:spacing w:val="-14"/>
          <w:sz w:val="16"/>
          <w:lang w:val="es-CR"/>
        </w:rPr>
        <w:t xml:space="preserve"> </w:t>
      </w:r>
      <w:r w:rsidRPr="0074571B">
        <w:rPr>
          <w:i/>
          <w:sz w:val="16"/>
          <w:lang w:val="es-CR"/>
        </w:rPr>
        <w:t>Contencioso</w:t>
      </w:r>
      <w:r w:rsidRPr="0074571B">
        <w:rPr>
          <w:i/>
          <w:spacing w:val="-13"/>
          <w:sz w:val="16"/>
          <w:lang w:val="es-CR"/>
        </w:rPr>
        <w:t xml:space="preserve"> </w:t>
      </w:r>
      <w:r w:rsidRPr="0074571B">
        <w:rPr>
          <w:i/>
          <w:sz w:val="16"/>
          <w:lang w:val="es-CR"/>
        </w:rPr>
        <w:t>Administrativo”)</w:t>
      </w:r>
      <w:r w:rsidRPr="0074571B">
        <w:rPr>
          <w:i/>
          <w:spacing w:val="-16"/>
          <w:sz w:val="16"/>
          <w:lang w:val="es-CR"/>
        </w:rPr>
        <w:t xml:space="preserve"> </w:t>
      </w:r>
      <w:r w:rsidRPr="0074571B">
        <w:rPr>
          <w:i/>
          <w:sz w:val="16"/>
          <w:lang w:val="es-CR"/>
        </w:rPr>
        <w:t>Vs.</w:t>
      </w:r>
      <w:r w:rsidRPr="0074571B">
        <w:rPr>
          <w:i/>
          <w:spacing w:val="-14"/>
          <w:sz w:val="16"/>
          <w:lang w:val="es-CR"/>
        </w:rPr>
        <w:t xml:space="preserve"> </w:t>
      </w:r>
      <w:r w:rsidRPr="0074571B">
        <w:rPr>
          <w:i/>
          <w:sz w:val="16"/>
          <w:lang w:val="es-CR"/>
        </w:rPr>
        <w:t>Venezuela,</w:t>
      </w:r>
      <w:r w:rsidRPr="0074571B">
        <w:rPr>
          <w:i/>
          <w:spacing w:val="-14"/>
          <w:sz w:val="16"/>
          <w:lang w:val="es-CR"/>
        </w:rPr>
        <w:t xml:space="preserve"> </w:t>
      </w:r>
      <w:r w:rsidRPr="0074571B">
        <w:rPr>
          <w:i/>
          <w:sz w:val="16"/>
          <w:lang w:val="es-CR"/>
        </w:rPr>
        <w:t>supra</w:t>
      </w:r>
      <w:r w:rsidRPr="0074571B">
        <w:rPr>
          <w:sz w:val="16"/>
          <w:lang w:val="es-CR"/>
        </w:rPr>
        <w:t>,</w:t>
      </w:r>
      <w:r w:rsidRPr="0074571B">
        <w:rPr>
          <w:spacing w:val="-14"/>
          <w:sz w:val="16"/>
          <w:lang w:val="es-CR"/>
        </w:rPr>
        <w:t xml:space="preserve"> </w:t>
      </w:r>
      <w:r w:rsidRPr="0074571B">
        <w:rPr>
          <w:sz w:val="16"/>
          <w:lang w:val="es-CR"/>
        </w:rPr>
        <w:t xml:space="preserve">párr.56, y </w:t>
      </w:r>
      <w:r w:rsidRPr="0074571B">
        <w:rPr>
          <w:i/>
          <w:sz w:val="16"/>
          <w:lang w:val="es-CR"/>
        </w:rPr>
        <w:t xml:space="preserve">Caso Ríos Avalos y otro Vs. </w:t>
      </w:r>
      <w:r>
        <w:rPr>
          <w:i/>
          <w:sz w:val="16"/>
        </w:rPr>
        <w:t>Paraguay, supra</w:t>
      </w:r>
      <w:r>
        <w:rPr>
          <w:sz w:val="16"/>
        </w:rPr>
        <w:t>, párr.</w:t>
      </w:r>
      <w:r>
        <w:rPr>
          <w:spacing w:val="-32"/>
          <w:sz w:val="16"/>
        </w:rPr>
        <w:t xml:space="preserve"> </w:t>
      </w:r>
      <w:r>
        <w:rPr>
          <w:sz w:val="16"/>
        </w:rPr>
        <w:t>119.</w:t>
      </w:r>
    </w:p>
    <w:p w14:paraId="49A2C0AC" w14:textId="77777777" w:rsidR="00003F82" w:rsidRDefault="002F4DAA">
      <w:pPr>
        <w:spacing w:before="119"/>
        <w:ind w:left="116" w:right="120"/>
        <w:jc w:val="both"/>
        <w:rPr>
          <w:sz w:val="16"/>
        </w:rPr>
      </w:pPr>
      <w:bookmarkStart w:id="320" w:name="_bookmark291"/>
      <w:bookmarkEnd w:id="320"/>
      <w:r w:rsidRPr="0074571B">
        <w:rPr>
          <w:position w:val="6"/>
          <w:sz w:val="10"/>
          <w:lang w:val="es-CR"/>
        </w:rPr>
        <w:t>236</w:t>
      </w:r>
      <w:r w:rsidRPr="0074571B">
        <w:rPr>
          <w:spacing w:val="-4"/>
          <w:position w:val="6"/>
          <w:sz w:val="10"/>
          <w:lang w:val="es-CR"/>
        </w:rPr>
        <w:t xml:space="preserve"> </w:t>
      </w:r>
      <w:r w:rsidRPr="0074571B">
        <w:rPr>
          <w:i/>
          <w:sz w:val="16"/>
          <w:lang w:val="es-CR"/>
        </w:rPr>
        <w:t>Cfr.</w:t>
      </w:r>
      <w:r w:rsidRPr="0074571B">
        <w:rPr>
          <w:i/>
          <w:spacing w:val="-5"/>
          <w:sz w:val="16"/>
          <w:lang w:val="es-CR"/>
        </w:rPr>
        <w:t xml:space="preserve"> </w:t>
      </w:r>
      <w:r w:rsidRPr="0074571B">
        <w:rPr>
          <w:i/>
          <w:sz w:val="16"/>
          <w:lang w:val="es-CR"/>
        </w:rPr>
        <w:t>Caso</w:t>
      </w:r>
      <w:r w:rsidRPr="0074571B">
        <w:rPr>
          <w:i/>
          <w:spacing w:val="-5"/>
          <w:sz w:val="16"/>
          <w:lang w:val="es-CR"/>
        </w:rPr>
        <w:t xml:space="preserve"> </w:t>
      </w:r>
      <w:r w:rsidRPr="0074571B">
        <w:rPr>
          <w:i/>
          <w:sz w:val="16"/>
          <w:lang w:val="es-CR"/>
        </w:rPr>
        <w:t>Suárez</w:t>
      </w:r>
      <w:r w:rsidRPr="0074571B">
        <w:rPr>
          <w:i/>
          <w:spacing w:val="-5"/>
          <w:sz w:val="16"/>
          <w:lang w:val="es-CR"/>
        </w:rPr>
        <w:t xml:space="preserve"> </w:t>
      </w:r>
      <w:r w:rsidRPr="0074571B">
        <w:rPr>
          <w:i/>
          <w:sz w:val="16"/>
          <w:lang w:val="es-CR"/>
        </w:rPr>
        <w:t>Rosero</w:t>
      </w:r>
      <w:r w:rsidRPr="0074571B">
        <w:rPr>
          <w:i/>
          <w:spacing w:val="-5"/>
          <w:sz w:val="16"/>
          <w:lang w:val="es-CR"/>
        </w:rPr>
        <w:t xml:space="preserve"> </w:t>
      </w:r>
      <w:r w:rsidRPr="0074571B">
        <w:rPr>
          <w:i/>
          <w:sz w:val="16"/>
          <w:lang w:val="es-CR"/>
        </w:rPr>
        <w:t>Vs.</w:t>
      </w:r>
      <w:r w:rsidRPr="0074571B">
        <w:rPr>
          <w:i/>
          <w:spacing w:val="-5"/>
          <w:sz w:val="16"/>
          <w:lang w:val="es-CR"/>
        </w:rPr>
        <w:t xml:space="preserve"> </w:t>
      </w:r>
      <w:r w:rsidRPr="00C86039">
        <w:rPr>
          <w:i/>
          <w:sz w:val="16"/>
          <w:lang w:val="es-CR"/>
        </w:rPr>
        <w:t>Ecuador.</w:t>
      </w:r>
      <w:r w:rsidRPr="00C86039">
        <w:rPr>
          <w:i/>
          <w:spacing w:val="-5"/>
          <w:sz w:val="16"/>
          <w:lang w:val="es-CR"/>
        </w:rPr>
        <w:t xml:space="preserve"> </w:t>
      </w:r>
      <w:r w:rsidRPr="0074571B">
        <w:rPr>
          <w:i/>
          <w:sz w:val="16"/>
          <w:lang w:val="es-CR"/>
        </w:rPr>
        <w:t>Fondo,</w:t>
      </w:r>
      <w:r w:rsidRPr="0074571B">
        <w:rPr>
          <w:i/>
          <w:spacing w:val="-5"/>
          <w:sz w:val="16"/>
          <w:lang w:val="es-CR"/>
        </w:rPr>
        <w:t xml:space="preserve"> </w:t>
      </w:r>
      <w:r w:rsidRPr="0074571B">
        <w:rPr>
          <w:i/>
          <w:sz w:val="16"/>
          <w:lang w:val="es-CR"/>
        </w:rPr>
        <w:t>supra</w:t>
      </w:r>
      <w:r w:rsidRPr="0074571B">
        <w:rPr>
          <w:sz w:val="16"/>
          <w:lang w:val="es-CR"/>
        </w:rPr>
        <w:t>,</w:t>
      </w:r>
      <w:r w:rsidRPr="0074571B">
        <w:rPr>
          <w:spacing w:val="-5"/>
          <w:sz w:val="16"/>
          <w:lang w:val="es-CR"/>
        </w:rPr>
        <w:t xml:space="preserve"> </w:t>
      </w:r>
      <w:r w:rsidRPr="0074571B">
        <w:rPr>
          <w:sz w:val="16"/>
          <w:lang w:val="es-CR"/>
        </w:rPr>
        <w:t>párr.</w:t>
      </w:r>
      <w:r w:rsidRPr="0074571B">
        <w:rPr>
          <w:spacing w:val="-5"/>
          <w:sz w:val="16"/>
          <w:lang w:val="es-CR"/>
        </w:rPr>
        <w:t xml:space="preserve"> </w:t>
      </w:r>
      <w:r w:rsidRPr="0074571B">
        <w:rPr>
          <w:sz w:val="16"/>
          <w:lang w:val="es-CR"/>
        </w:rPr>
        <w:t>77,</w:t>
      </w:r>
      <w:r w:rsidRPr="0074571B">
        <w:rPr>
          <w:spacing w:val="-5"/>
          <w:sz w:val="16"/>
          <w:lang w:val="es-CR"/>
        </w:rPr>
        <w:t xml:space="preserve"> </w:t>
      </w:r>
      <w:r w:rsidRPr="0074571B">
        <w:rPr>
          <w:sz w:val="16"/>
          <w:lang w:val="es-CR"/>
        </w:rPr>
        <w:t>y</w:t>
      </w:r>
      <w:r w:rsidRPr="0074571B">
        <w:rPr>
          <w:spacing w:val="-6"/>
          <w:sz w:val="16"/>
          <w:lang w:val="es-CR"/>
        </w:rPr>
        <w:t xml:space="preserve"> </w:t>
      </w:r>
      <w:r w:rsidRPr="0074571B">
        <w:rPr>
          <w:i/>
          <w:sz w:val="16"/>
          <w:lang w:val="es-CR"/>
        </w:rPr>
        <w:t>Caso</w:t>
      </w:r>
      <w:r w:rsidRPr="0074571B">
        <w:rPr>
          <w:i/>
          <w:spacing w:val="-6"/>
          <w:sz w:val="16"/>
          <w:lang w:val="es-CR"/>
        </w:rPr>
        <w:t xml:space="preserve"> </w:t>
      </w:r>
      <w:r w:rsidRPr="0074571B">
        <w:rPr>
          <w:i/>
          <w:sz w:val="16"/>
          <w:lang w:val="es-CR"/>
        </w:rPr>
        <w:t>Amrhein</w:t>
      </w:r>
      <w:r w:rsidRPr="0074571B">
        <w:rPr>
          <w:i/>
          <w:spacing w:val="-5"/>
          <w:sz w:val="16"/>
          <w:lang w:val="es-CR"/>
        </w:rPr>
        <w:t xml:space="preserve"> </w:t>
      </w:r>
      <w:r w:rsidRPr="0074571B">
        <w:rPr>
          <w:i/>
          <w:sz w:val="16"/>
          <w:lang w:val="es-CR"/>
        </w:rPr>
        <w:t>y</w:t>
      </w:r>
      <w:r w:rsidRPr="0074571B">
        <w:rPr>
          <w:i/>
          <w:spacing w:val="-5"/>
          <w:sz w:val="16"/>
          <w:lang w:val="es-CR"/>
        </w:rPr>
        <w:t xml:space="preserve"> </w:t>
      </w:r>
      <w:r w:rsidRPr="0074571B">
        <w:rPr>
          <w:i/>
          <w:sz w:val="16"/>
          <w:lang w:val="es-CR"/>
        </w:rPr>
        <w:t>otros</w:t>
      </w:r>
      <w:r w:rsidRPr="0074571B">
        <w:rPr>
          <w:i/>
          <w:spacing w:val="-5"/>
          <w:sz w:val="16"/>
          <w:lang w:val="es-CR"/>
        </w:rPr>
        <w:t xml:space="preserve"> </w:t>
      </w:r>
      <w:r w:rsidRPr="0074571B">
        <w:rPr>
          <w:i/>
          <w:sz w:val="16"/>
          <w:lang w:val="es-CR"/>
        </w:rPr>
        <w:t>Vs.</w:t>
      </w:r>
      <w:r w:rsidRPr="0074571B">
        <w:rPr>
          <w:i/>
          <w:spacing w:val="-5"/>
          <w:sz w:val="16"/>
          <w:lang w:val="es-CR"/>
        </w:rPr>
        <w:t xml:space="preserve"> </w:t>
      </w:r>
      <w:r>
        <w:rPr>
          <w:i/>
          <w:sz w:val="16"/>
        </w:rPr>
        <w:t>Costa</w:t>
      </w:r>
      <w:r>
        <w:rPr>
          <w:i/>
          <w:spacing w:val="-5"/>
          <w:sz w:val="16"/>
        </w:rPr>
        <w:t xml:space="preserve"> </w:t>
      </w:r>
      <w:r>
        <w:rPr>
          <w:i/>
          <w:sz w:val="16"/>
        </w:rPr>
        <w:t>Rica,</w:t>
      </w:r>
      <w:r>
        <w:rPr>
          <w:i/>
          <w:spacing w:val="-5"/>
          <w:sz w:val="16"/>
        </w:rPr>
        <w:t xml:space="preserve"> </w:t>
      </w:r>
      <w:r>
        <w:rPr>
          <w:i/>
          <w:sz w:val="16"/>
        </w:rPr>
        <w:t>supra</w:t>
      </w:r>
      <w:r>
        <w:rPr>
          <w:sz w:val="16"/>
        </w:rPr>
        <w:t>,</w:t>
      </w:r>
      <w:r>
        <w:rPr>
          <w:spacing w:val="-5"/>
          <w:sz w:val="16"/>
        </w:rPr>
        <w:t xml:space="preserve"> </w:t>
      </w:r>
      <w:r>
        <w:rPr>
          <w:sz w:val="16"/>
        </w:rPr>
        <w:t xml:space="preserve">párr. </w:t>
      </w:r>
      <w:bookmarkStart w:id="321" w:name="_bookmark292"/>
      <w:bookmarkEnd w:id="321"/>
      <w:r>
        <w:rPr>
          <w:sz w:val="16"/>
        </w:rPr>
        <w:t>387.</w:t>
      </w:r>
    </w:p>
    <w:p w14:paraId="03C67382" w14:textId="77777777" w:rsidR="00003F82" w:rsidRDefault="002F4DAA">
      <w:pPr>
        <w:spacing w:before="119"/>
        <w:ind w:left="116" w:right="121"/>
        <w:jc w:val="both"/>
        <w:rPr>
          <w:sz w:val="16"/>
        </w:rPr>
      </w:pPr>
      <w:r w:rsidRPr="0074571B">
        <w:rPr>
          <w:position w:val="6"/>
          <w:sz w:val="10"/>
          <w:lang w:val="es-CR"/>
        </w:rPr>
        <w:t>237</w:t>
      </w:r>
      <w:r w:rsidRPr="0074571B">
        <w:rPr>
          <w:spacing w:val="-4"/>
          <w:position w:val="6"/>
          <w:sz w:val="10"/>
          <w:lang w:val="es-CR"/>
        </w:rPr>
        <w:t xml:space="preserve"> </w:t>
      </w:r>
      <w:r w:rsidRPr="0074571B">
        <w:rPr>
          <w:i/>
          <w:sz w:val="16"/>
          <w:lang w:val="es-CR"/>
        </w:rPr>
        <w:t>Cfr.</w:t>
      </w:r>
      <w:r w:rsidRPr="0074571B">
        <w:rPr>
          <w:i/>
          <w:spacing w:val="-6"/>
          <w:sz w:val="16"/>
          <w:lang w:val="es-CR"/>
        </w:rPr>
        <w:t xml:space="preserve"> </w:t>
      </w:r>
      <w:r w:rsidRPr="0074571B">
        <w:rPr>
          <w:i/>
          <w:sz w:val="16"/>
          <w:lang w:val="es-CR"/>
        </w:rPr>
        <w:t>Caso</w:t>
      </w:r>
      <w:r w:rsidRPr="0074571B">
        <w:rPr>
          <w:i/>
          <w:spacing w:val="-6"/>
          <w:sz w:val="16"/>
          <w:lang w:val="es-CR"/>
        </w:rPr>
        <w:t xml:space="preserve"> </w:t>
      </w:r>
      <w:r w:rsidRPr="0074571B">
        <w:rPr>
          <w:i/>
          <w:sz w:val="16"/>
          <w:lang w:val="es-CR"/>
        </w:rPr>
        <w:t>Ricardo</w:t>
      </w:r>
      <w:r w:rsidRPr="0074571B">
        <w:rPr>
          <w:i/>
          <w:spacing w:val="-6"/>
          <w:sz w:val="16"/>
          <w:lang w:val="es-CR"/>
        </w:rPr>
        <w:t xml:space="preserve"> </w:t>
      </w:r>
      <w:r w:rsidRPr="0074571B">
        <w:rPr>
          <w:i/>
          <w:sz w:val="16"/>
          <w:lang w:val="es-CR"/>
        </w:rPr>
        <w:t>Canese</w:t>
      </w:r>
      <w:r w:rsidRPr="0074571B">
        <w:rPr>
          <w:i/>
          <w:spacing w:val="-6"/>
          <w:sz w:val="16"/>
          <w:lang w:val="es-CR"/>
        </w:rPr>
        <w:t xml:space="preserve"> </w:t>
      </w:r>
      <w:r w:rsidRPr="0074571B">
        <w:rPr>
          <w:i/>
          <w:sz w:val="16"/>
          <w:lang w:val="es-CR"/>
        </w:rPr>
        <w:t>Vs.</w:t>
      </w:r>
      <w:r w:rsidRPr="0074571B">
        <w:rPr>
          <w:i/>
          <w:spacing w:val="-6"/>
          <w:sz w:val="16"/>
          <w:lang w:val="es-CR"/>
        </w:rPr>
        <w:t xml:space="preserve"> </w:t>
      </w:r>
      <w:r>
        <w:rPr>
          <w:i/>
          <w:sz w:val="16"/>
        </w:rPr>
        <w:t>Paraguay.</w:t>
      </w:r>
      <w:r>
        <w:rPr>
          <w:i/>
          <w:spacing w:val="-6"/>
          <w:sz w:val="16"/>
        </w:rPr>
        <w:t xml:space="preserve"> </w:t>
      </w:r>
      <w:r w:rsidRPr="0074571B">
        <w:rPr>
          <w:i/>
          <w:sz w:val="16"/>
          <w:lang w:val="es-CR"/>
        </w:rPr>
        <w:t>Fondo,</w:t>
      </w:r>
      <w:r w:rsidRPr="0074571B">
        <w:rPr>
          <w:i/>
          <w:spacing w:val="-6"/>
          <w:sz w:val="16"/>
          <w:lang w:val="es-CR"/>
        </w:rPr>
        <w:t xml:space="preserve"> </w:t>
      </w:r>
      <w:r w:rsidRPr="0074571B">
        <w:rPr>
          <w:i/>
          <w:sz w:val="16"/>
          <w:lang w:val="es-CR"/>
        </w:rPr>
        <w:t>Reparaciones</w:t>
      </w:r>
      <w:r w:rsidRPr="0074571B">
        <w:rPr>
          <w:i/>
          <w:spacing w:val="-6"/>
          <w:sz w:val="16"/>
          <w:lang w:val="es-CR"/>
        </w:rPr>
        <w:t xml:space="preserve"> </w:t>
      </w:r>
      <w:r w:rsidRPr="0074571B">
        <w:rPr>
          <w:i/>
          <w:sz w:val="16"/>
          <w:lang w:val="es-CR"/>
        </w:rPr>
        <w:t>y</w:t>
      </w:r>
      <w:r w:rsidRPr="0074571B">
        <w:rPr>
          <w:i/>
          <w:spacing w:val="-6"/>
          <w:sz w:val="16"/>
          <w:lang w:val="es-CR"/>
        </w:rPr>
        <w:t xml:space="preserve"> </w:t>
      </w:r>
      <w:r w:rsidRPr="0074571B">
        <w:rPr>
          <w:i/>
          <w:sz w:val="16"/>
          <w:lang w:val="es-CR"/>
        </w:rPr>
        <w:t>Costas</w:t>
      </w:r>
      <w:r w:rsidRPr="0074571B">
        <w:rPr>
          <w:sz w:val="16"/>
          <w:lang w:val="es-CR"/>
        </w:rPr>
        <w:t>.</w:t>
      </w:r>
      <w:r w:rsidRPr="0074571B">
        <w:rPr>
          <w:spacing w:val="-6"/>
          <w:sz w:val="16"/>
          <w:lang w:val="es-CR"/>
        </w:rPr>
        <w:t xml:space="preserve"> </w:t>
      </w:r>
      <w:r w:rsidRPr="0074571B">
        <w:rPr>
          <w:sz w:val="16"/>
          <w:lang w:val="es-CR"/>
        </w:rPr>
        <w:t>Sentencia</w:t>
      </w:r>
      <w:r w:rsidRPr="0074571B">
        <w:rPr>
          <w:spacing w:val="-6"/>
          <w:sz w:val="16"/>
          <w:lang w:val="es-CR"/>
        </w:rPr>
        <w:t xml:space="preserve"> </w:t>
      </w:r>
      <w:r w:rsidRPr="0074571B">
        <w:rPr>
          <w:sz w:val="16"/>
          <w:lang w:val="es-CR"/>
        </w:rPr>
        <w:t>de</w:t>
      </w:r>
      <w:r w:rsidRPr="0074571B">
        <w:rPr>
          <w:spacing w:val="-6"/>
          <w:sz w:val="16"/>
          <w:lang w:val="es-CR"/>
        </w:rPr>
        <w:t xml:space="preserve"> </w:t>
      </w:r>
      <w:r w:rsidRPr="0074571B">
        <w:rPr>
          <w:sz w:val="16"/>
          <w:lang w:val="es-CR"/>
        </w:rPr>
        <w:t>31</w:t>
      </w:r>
      <w:r w:rsidRPr="0074571B">
        <w:rPr>
          <w:spacing w:val="-6"/>
          <w:sz w:val="16"/>
          <w:lang w:val="es-CR"/>
        </w:rPr>
        <w:t xml:space="preserve"> </w:t>
      </w:r>
      <w:r w:rsidRPr="0074571B">
        <w:rPr>
          <w:sz w:val="16"/>
          <w:lang w:val="es-CR"/>
        </w:rPr>
        <w:t>de</w:t>
      </w:r>
      <w:r w:rsidRPr="0074571B">
        <w:rPr>
          <w:spacing w:val="-6"/>
          <w:sz w:val="16"/>
          <w:lang w:val="es-CR"/>
        </w:rPr>
        <w:t xml:space="preserve"> </w:t>
      </w:r>
      <w:r w:rsidRPr="0074571B">
        <w:rPr>
          <w:sz w:val="16"/>
          <w:lang w:val="es-CR"/>
        </w:rPr>
        <w:t>agosto</w:t>
      </w:r>
      <w:r w:rsidRPr="0074571B">
        <w:rPr>
          <w:spacing w:val="-5"/>
          <w:sz w:val="16"/>
          <w:lang w:val="es-CR"/>
        </w:rPr>
        <w:t xml:space="preserve"> </w:t>
      </w:r>
      <w:r w:rsidRPr="0074571B">
        <w:rPr>
          <w:sz w:val="16"/>
          <w:lang w:val="es-CR"/>
        </w:rPr>
        <w:t>de</w:t>
      </w:r>
      <w:r w:rsidRPr="0074571B">
        <w:rPr>
          <w:spacing w:val="-6"/>
          <w:sz w:val="16"/>
          <w:lang w:val="es-CR"/>
        </w:rPr>
        <w:t xml:space="preserve"> </w:t>
      </w:r>
      <w:r w:rsidRPr="0074571B">
        <w:rPr>
          <w:sz w:val="16"/>
          <w:lang w:val="es-CR"/>
        </w:rPr>
        <w:t>2004.</w:t>
      </w:r>
      <w:r w:rsidRPr="0074571B">
        <w:rPr>
          <w:spacing w:val="-6"/>
          <w:sz w:val="16"/>
          <w:lang w:val="es-CR"/>
        </w:rPr>
        <w:t xml:space="preserve"> </w:t>
      </w:r>
      <w:r w:rsidRPr="0074571B">
        <w:rPr>
          <w:sz w:val="16"/>
          <w:lang w:val="es-CR"/>
        </w:rPr>
        <w:t>Serie C</w:t>
      </w:r>
      <w:r w:rsidRPr="0074571B">
        <w:rPr>
          <w:spacing w:val="-3"/>
          <w:sz w:val="16"/>
          <w:lang w:val="es-CR"/>
        </w:rPr>
        <w:t xml:space="preserve"> </w:t>
      </w:r>
      <w:r w:rsidRPr="0074571B">
        <w:rPr>
          <w:sz w:val="16"/>
          <w:lang w:val="es-CR"/>
        </w:rPr>
        <w:t>No.</w:t>
      </w:r>
      <w:r w:rsidRPr="0074571B">
        <w:rPr>
          <w:spacing w:val="-5"/>
          <w:sz w:val="16"/>
          <w:lang w:val="es-CR"/>
        </w:rPr>
        <w:t xml:space="preserve"> </w:t>
      </w:r>
      <w:r w:rsidRPr="0074571B">
        <w:rPr>
          <w:sz w:val="16"/>
          <w:lang w:val="es-CR"/>
        </w:rPr>
        <w:t>111,</w:t>
      </w:r>
      <w:r w:rsidRPr="0074571B">
        <w:rPr>
          <w:spacing w:val="-3"/>
          <w:sz w:val="16"/>
          <w:lang w:val="es-CR"/>
        </w:rPr>
        <w:t xml:space="preserve"> </w:t>
      </w:r>
      <w:r w:rsidRPr="0074571B">
        <w:rPr>
          <w:sz w:val="16"/>
          <w:lang w:val="es-CR"/>
        </w:rPr>
        <w:t>párr.</w:t>
      </w:r>
      <w:r w:rsidRPr="0074571B">
        <w:rPr>
          <w:spacing w:val="-6"/>
          <w:sz w:val="16"/>
          <w:lang w:val="es-CR"/>
        </w:rPr>
        <w:t xml:space="preserve"> </w:t>
      </w:r>
      <w:r w:rsidRPr="0074571B">
        <w:rPr>
          <w:sz w:val="16"/>
          <w:lang w:val="es-CR"/>
        </w:rPr>
        <w:t>154,</w:t>
      </w:r>
      <w:r w:rsidRPr="0074571B">
        <w:rPr>
          <w:spacing w:val="-3"/>
          <w:sz w:val="16"/>
          <w:lang w:val="es-CR"/>
        </w:rPr>
        <w:t xml:space="preserve"> </w:t>
      </w:r>
      <w:r w:rsidRPr="0074571B">
        <w:rPr>
          <w:sz w:val="16"/>
          <w:lang w:val="es-CR"/>
        </w:rPr>
        <w:t>y</w:t>
      </w:r>
      <w:r w:rsidRPr="0074571B">
        <w:rPr>
          <w:spacing w:val="-5"/>
          <w:sz w:val="16"/>
          <w:lang w:val="es-CR"/>
        </w:rPr>
        <w:t xml:space="preserve"> </w:t>
      </w:r>
      <w:r w:rsidRPr="0074571B">
        <w:rPr>
          <w:i/>
          <w:sz w:val="16"/>
          <w:lang w:val="es-CR"/>
        </w:rPr>
        <w:t>Caso</w:t>
      </w:r>
      <w:r w:rsidRPr="0074571B">
        <w:rPr>
          <w:i/>
          <w:spacing w:val="-3"/>
          <w:sz w:val="16"/>
          <w:lang w:val="es-CR"/>
        </w:rPr>
        <w:t xml:space="preserve"> </w:t>
      </w:r>
      <w:r w:rsidRPr="0074571B">
        <w:rPr>
          <w:i/>
          <w:sz w:val="16"/>
          <w:lang w:val="es-CR"/>
        </w:rPr>
        <w:t>Herrera</w:t>
      </w:r>
      <w:r w:rsidRPr="0074571B">
        <w:rPr>
          <w:i/>
          <w:spacing w:val="-2"/>
          <w:sz w:val="16"/>
          <w:lang w:val="es-CR"/>
        </w:rPr>
        <w:t xml:space="preserve"> </w:t>
      </w:r>
      <w:r w:rsidRPr="0074571B">
        <w:rPr>
          <w:i/>
          <w:sz w:val="16"/>
          <w:lang w:val="es-CR"/>
        </w:rPr>
        <w:t>Espinoza</w:t>
      </w:r>
      <w:r w:rsidRPr="0074571B">
        <w:rPr>
          <w:i/>
          <w:spacing w:val="-5"/>
          <w:sz w:val="16"/>
          <w:lang w:val="es-CR"/>
        </w:rPr>
        <w:t xml:space="preserve"> </w:t>
      </w:r>
      <w:r w:rsidRPr="0074571B">
        <w:rPr>
          <w:i/>
          <w:sz w:val="16"/>
          <w:lang w:val="es-CR"/>
        </w:rPr>
        <w:t>y</w:t>
      </w:r>
      <w:r w:rsidRPr="0074571B">
        <w:rPr>
          <w:i/>
          <w:spacing w:val="-3"/>
          <w:sz w:val="16"/>
          <w:lang w:val="es-CR"/>
        </w:rPr>
        <w:t xml:space="preserve"> </w:t>
      </w:r>
      <w:r w:rsidRPr="0074571B">
        <w:rPr>
          <w:i/>
          <w:sz w:val="16"/>
          <w:lang w:val="es-CR"/>
        </w:rPr>
        <w:t>otros</w:t>
      </w:r>
      <w:r w:rsidRPr="0074571B">
        <w:rPr>
          <w:i/>
          <w:spacing w:val="-4"/>
          <w:sz w:val="16"/>
          <w:lang w:val="es-CR"/>
        </w:rPr>
        <w:t xml:space="preserve"> </w:t>
      </w:r>
      <w:r w:rsidRPr="0074571B">
        <w:rPr>
          <w:i/>
          <w:sz w:val="16"/>
          <w:lang w:val="es-CR"/>
        </w:rPr>
        <w:t>Vs.</w:t>
      </w:r>
      <w:r w:rsidRPr="0074571B">
        <w:rPr>
          <w:i/>
          <w:spacing w:val="-4"/>
          <w:sz w:val="16"/>
          <w:lang w:val="es-CR"/>
        </w:rPr>
        <w:t xml:space="preserve"> </w:t>
      </w:r>
      <w:r>
        <w:rPr>
          <w:i/>
          <w:sz w:val="16"/>
        </w:rPr>
        <w:t>Ecuador,</w:t>
      </w:r>
      <w:r>
        <w:rPr>
          <w:i/>
          <w:spacing w:val="-6"/>
          <w:sz w:val="16"/>
        </w:rPr>
        <w:t xml:space="preserve"> </w:t>
      </w:r>
      <w:r>
        <w:rPr>
          <w:i/>
          <w:sz w:val="16"/>
        </w:rPr>
        <w:t>supra</w:t>
      </w:r>
      <w:r>
        <w:rPr>
          <w:sz w:val="16"/>
        </w:rPr>
        <w:t>,</w:t>
      </w:r>
      <w:r>
        <w:rPr>
          <w:spacing w:val="-6"/>
          <w:sz w:val="16"/>
        </w:rPr>
        <w:t xml:space="preserve"> </w:t>
      </w:r>
      <w:r>
        <w:rPr>
          <w:sz w:val="16"/>
        </w:rPr>
        <w:t>párr.</w:t>
      </w:r>
      <w:r>
        <w:rPr>
          <w:spacing w:val="-5"/>
          <w:sz w:val="16"/>
        </w:rPr>
        <w:t xml:space="preserve"> </w:t>
      </w:r>
      <w:r>
        <w:rPr>
          <w:sz w:val="16"/>
        </w:rPr>
        <w:t>192.</w:t>
      </w:r>
    </w:p>
    <w:p w14:paraId="6F4A00B7" w14:textId="77777777" w:rsidR="00003F82" w:rsidRDefault="002F4DAA">
      <w:pPr>
        <w:spacing w:before="119"/>
        <w:ind w:left="115" w:right="115" w:firstLine="1"/>
        <w:jc w:val="both"/>
        <w:rPr>
          <w:sz w:val="16"/>
        </w:rPr>
      </w:pPr>
      <w:bookmarkStart w:id="322" w:name="_bookmark293"/>
      <w:bookmarkEnd w:id="322"/>
      <w:r w:rsidRPr="0074571B">
        <w:rPr>
          <w:position w:val="6"/>
          <w:sz w:val="10"/>
          <w:lang w:val="es-CR"/>
        </w:rPr>
        <w:t xml:space="preserve">238      </w:t>
      </w:r>
      <w:r w:rsidRPr="0074571B">
        <w:rPr>
          <w:i/>
          <w:sz w:val="16"/>
          <w:lang w:val="es-CR"/>
        </w:rPr>
        <w:t xml:space="preserve">Cfr. Caso Zegarra Marín Vs. </w:t>
      </w:r>
      <w:r>
        <w:rPr>
          <w:i/>
          <w:sz w:val="16"/>
        </w:rPr>
        <w:t xml:space="preserve">Perú. </w:t>
      </w:r>
      <w:r w:rsidRPr="0074571B">
        <w:rPr>
          <w:i/>
          <w:sz w:val="16"/>
          <w:lang w:val="es-CR"/>
        </w:rPr>
        <w:t xml:space="preserve">Excepciones Preliminares, Fondo, Reparaciones y Costas. </w:t>
      </w:r>
      <w:r w:rsidRPr="0074571B">
        <w:rPr>
          <w:sz w:val="16"/>
          <w:lang w:val="es-CR"/>
        </w:rPr>
        <w:t>Sentencia de 15  de</w:t>
      </w:r>
      <w:r w:rsidRPr="0074571B">
        <w:rPr>
          <w:spacing w:val="-5"/>
          <w:sz w:val="16"/>
          <w:lang w:val="es-CR"/>
        </w:rPr>
        <w:t xml:space="preserve"> </w:t>
      </w:r>
      <w:r w:rsidRPr="0074571B">
        <w:rPr>
          <w:sz w:val="16"/>
          <w:lang w:val="es-CR"/>
        </w:rPr>
        <w:t>febrero</w:t>
      </w:r>
      <w:r w:rsidRPr="0074571B">
        <w:rPr>
          <w:spacing w:val="-3"/>
          <w:sz w:val="16"/>
          <w:lang w:val="es-CR"/>
        </w:rPr>
        <w:t xml:space="preserve"> </w:t>
      </w:r>
      <w:r w:rsidRPr="0074571B">
        <w:rPr>
          <w:sz w:val="16"/>
          <w:lang w:val="es-CR"/>
        </w:rPr>
        <w:t>de</w:t>
      </w:r>
      <w:r w:rsidRPr="0074571B">
        <w:rPr>
          <w:spacing w:val="-6"/>
          <w:sz w:val="16"/>
          <w:lang w:val="es-CR"/>
        </w:rPr>
        <w:t xml:space="preserve"> </w:t>
      </w:r>
      <w:r w:rsidRPr="0074571B">
        <w:rPr>
          <w:sz w:val="16"/>
          <w:lang w:val="es-CR"/>
        </w:rPr>
        <w:t>2017.</w:t>
      </w:r>
      <w:r w:rsidRPr="0074571B">
        <w:rPr>
          <w:spacing w:val="-6"/>
          <w:sz w:val="16"/>
          <w:lang w:val="es-CR"/>
        </w:rPr>
        <w:t xml:space="preserve"> </w:t>
      </w:r>
      <w:r w:rsidRPr="0074571B">
        <w:rPr>
          <w:sz w:val="16"/>
          <w:lang w:val="es-CR"/>
        </w:rPr>
        <w:t>Serie</w:t>
      </w:r>
      <w:r w:rsidRPr="0074571B">
        <w:rPr>
          <w:spacing w:val="-8"/>
          <w:sz w:val="16"/>
          <w:lang w:val="es-CR"/>
        </w:rPr>
        <w:t xml:space="preserve"> </w:t>
      </w:r>
      <w:r w:rsidRPr="0074571B">
        <w:rPr>
          <w:sz w:val="16"/>
          <w:lang w:val="es-CR"/>
        </w:rPr>
        <w:t>C</w:t>
      </w:r>
      <w:r w:rsidRPr="0074571B">
        <w:rPr>
          <w:spacing w:val="-2"/>
          <w:sz w:val="16"/>
          <w:lang w:val="es-CR"/>
        </w:rPr>
        <w:t xml:space="preserve"> </w:t>
      </w:r>
      <w:r w:rsidRPr="0074571B">
        <w:rPr>
          <w:sz w:val="16"/>
          <w:lang w:val="es-CR"/>
        </w:rPr>
        <w:t>No.</w:t>
      </w:r>
      <w:r w:rsidRPr="0074571B">
        <w:rPr>
          <w:spacing w:val="-6"/>
          <w:sz w:val="16"/>
          <w:lang w:val="es-CR"/>
        </w:rPr>
        <w:t xml:space="preserve"> </w:t>
      </w:r>
      <w:r w:rsidRPr="0074571B">
        <w:rPr>
          <w:sz w:val="16"/>
          <w:lang w:val="es-CR"/>
        </w:rPr>
        <w:t>331,</w:t>
      </w:r>
      <w:r w:rsidRPr="0074571B">
        <w:rPr>
          <w:spacing w:val="-6"/>
          <w:sz w:val="16"/>
          <w:lang w:val="es-CR"/>
        </w:rPr>
        <w:t xml:space="preserve"> </w:t>
      </w:r>
      <w:r w:rsidRPr="0074571B">
        <w:rPr>
          <w:sz w:val="16"/>
          <w:lang w:val="es-CR"/>
        </w:rPr>
        <w:t>párr.</w:t>
      </w:r>
      <w:r w:rsidRPr="0074571B">
        <w:rPr>
          <w:spacing w:val="-6"/>
          <w:sz w:val="16"/>
          <w:lang w:val="es-CR"/>
        </w:rPr>
        <w:t xml:space="preserve"> </w:t>
      </w:r>
      <w:r w:rsidRPr="0074571B">
        <w:rPr>
          <w:sz w:val="16"/>
          <w:lang w:val="es-CR"/>
        </w:rPr>
        <w:t>123.</w:t>
      </w:r>
      <w:r w:rsidRPr="0074571B">
        <w:rPr>
          <w:spacing w:val="-6"/>
          <w:sz w:val="16"/>
          <w:lang w:val="es-CR"/>
        </w:rPr>
        <w:t xml:space="preserve"> </w:t>
      </w:r>
      <w:r w:rsidRPr="0074571B">
        <w:rPr>
          <w:sz w:val="16"/>
          <w:lang w:val="es-CR"/>
        </w:rPr>
        <w:t>En</w:t>
      </w:r>
      <w:r w:rsidRPr="0074571B">
        <w:rPr>
          <w:spacing w:val="-4"/>
          <w:sz w:val="16"/>
          <w:lang w:val="es-CR"/>
        </w:rPr>
        <w:t xml:space="preserve"> </w:t>
      </w:r>
      <w:r w:rsidRPr="0074571B">
        <w:rPr>
          <w:sz w:val="16"/>
          <w:lang w:val="es-CR"/>
        </w:rPr>
        <w:t>igual</w:t>
      </w:r>
      <w:r w:rsidRPr="0074571B">
        <w:rPr>
          <w:spacing w:val="-4"/>
          <w:sz w:val="16"/>
          <w:lang w:val="es-CR"/>
        </w:rPr>
        <w:t xml:space="preserve"> </w:t>
      </w:r>
      <w:r w:rsidRPr="0074571B">
        <w:rPr>
          <w:sz w:val="16"/>
          <w:lang w:val="es-CR"/>
        </w:rPr>
        <w:t>sentido</w:t>
      </w:r>
      <w:r w:rsidRPr="0074571B">
        <w:rPr>
          <w:spacing w:val="-1"/>
          <w:sz w:val="16"/>
          <w:lang w:val="es-CR"/>
        </w:rPr>
        <w:t xml:space="preserve"> </w:t>
      </w:r>
      <w:r w:rsidRPr="0074571B">
        <w:rPr>
          <w:sz w:val="16"/>
          <w:lang w:val="es-CR"/>
        </w:rPr>
        <w:t>se</w:t>
      </w:r>
      <w:r w:rsidRPr="0074571B">
        <w:rPr>
          <w:spacing w:val="-1"/>
          <w:sz w:val="16"/>
          <w:lang w:val="es-CR"/>
        </w:rPr>
        <w:t xml:space="preserve"> </w:t>
      </w:r>
      <w:r w:rsidRPr="0074571B">
        <w:rPr>
          <w:sz w:val="16"/>
          <w:lang w:val="es-CR"/>
        </w:rPr>
        <w:t>ha</w:t>
      </w:r>
      <w:r w:rsidRPr="0074571B">
        <w:rPr>
          <w:spacing w:val="-6"/>
          <w:sz w:val="16"/>
          <w:lang w:val="es-CR"/>
        </w:rPr>
        <w:t xml:space="preserve"> </w:t>
      </w:r>
      <w:r w:rsidRPr="0074571B">
        <w:rPr>
          <w:sz w:val="16"/>
          <w:lang w:val="es-CR"/>
        </w:rPr>
        <w:t>pronunciado</w:t>
      </w:r>
      <w:r w:rsidRPr="0074571B">
        <w:rPr>
          <w:spacing w:val="-3"/>
          <w:sz w:val="16"/>
          <w:lang w:val="es-CR"/>
        </w:rPr>
        <w:t xml:space="preserve"> </w:t>
      </w:r>
      <w:r w:rsidRPr="0074571B">
        <w:rPr>
          <w:sz w:val="16"/>
          <w:lang w:val="es-CR"/>
        </w:rPr>
        <w:t>el</w:t>
      </w:r>
      <w:r w:rsidRPr="0074571B">
        <w:rPr>
          <w:spacing w:val="-6"/>
          <w:sz w:val="16"/>
          <w:lang w:val="es-CR"/>
        </w:rPr>
        <w:t xml:space="preserve"> </w:t>
      </w:r>
      <w:r w:rsidRPr="0074571B">
        <w:rPr>
          <w:sz w:val="16"/>
          <w:lang w:val="es-CR"/>
        </w:rPr>
        <w:t>Comité</w:t>
      </w:r>
      <w:r w:rsidRPr="0074571B">
        <w:rPr>
          <w:spacing w:val="-1"/>
          <w:sz w:val="16"/>
          <w:lang w:val="es-CR"/>
        </w:rPr>
        <w:t xml:space="preserve"> </w:t>
      </w:r>
      <w:r w:rsidRPr="0074571B">
        <w:rPr>
          <w:sz w:val="16"/>
          <w:lang w:val="es-CR"/>
        </w:rPr>
        <w:t>de</w:t>
      </w:r>
      <w:r w:rsidRPr="0074571B">
        <w:rPr>
          <w:spacing w:val="-7"/>
          <w:sz w:val="16"/>
          <w:lang w:val="es-CR"/>
        </w:rPr>
        <w:t xml:space="preserve"> </w:t>
      </w:r>
      <w:r w:rsidRPr="0074571B">
        <w:rPr>
          <w:sz w:val="16"/>
          <w:lang w:val="es-CR"/>
        </w:rPr>
        <w:t>Derechos</w:t>
      </w:r>
      <w:r w:rsidRPr="0074571B">
        <w:rPr>
          <w:spacing w:val="-5"/>
          <w:sz w:val="16"/>
          <w:lang w:val="es-CR"/>
        </w:rPr>
        <w:t xml:space="preserve"> </w:t>
      </w:r>
      <w:r w:rsidRPr="0074571B">
        <w:rPr>
          <w:sz w:val="16"/>
          <w:lang w:val="es-CR"/>
        </w:rPr>
        <w:t>Humanos de</w:t>
      </w:r>
      <w:r w:rsidRPr="0074571B">
        <w:rPr>
          <w:spacing w:val="-6"/>
          <w:sz w:val="16"/>
          <w:lang w:val="es-CR"/>
        </w:rPr>
        <w:t xml:space="preserve"> </w:t>
      </w:r>
      <w:r w:rsidRPr="0074571B">
        <w:rPr>
          <w:sz w:val="16"/>
          <w:lang w:val="es-CR"/>
        </w:rPr>
        <w:t>del</w:t>
      </w:r>
      <w:r w:rsidRPr="0074571B">
        <w:rPr>
          <w:spacing w:val="-6"/>
          <w:sz w:val="16"/>
          <w:lang w:val="es-CR"/>
        </w:rPr>
        <w:t xml:space="preserve"> </w:t>
      </w:r>
      <w:r w:rsidRPr="0074571B">
        <w:rPr>
          <w:sz w:val="16"/>
          <w:lang w:val="es-CR"/>
        </w:rPr>
        <w:t>Pacto</w:t>
      </w:r>
      <w:r w:rsidRPr="0074571B">
        <w:rPr>
          <w:spacing w:val="-4"/>
          <w:sz w:val="16"/>
          <w:lang w:val="es-CR"/>
        </w:rPr>
        <w:t xml:space="preserve"> </w:t>
      </w:r>
      <w:r w:rsidRPr="0074571B">
        <w:rPr>
          <w:sz w:val="16"/>
          <w:lang w:val="es-CR"/>
        </w:rPr>
        <w:t>de</w:t>
      </w:r>
      <w:r w:rsidRPr="0074571B">
        <w:rPr>
          <w:spacing w:val="-5"/>
          <w:sz w:val="16"/>
          <w:lang w:val="es-CR"/>
        </w:rPr>
        <w:t xml:space="preserve"> </w:t>
      </w:r>
      <w:r w:rsidRPr="0074571B">
        <w:rPr>
          <w:sz w:val="16"/>
          <w:lang w:val="es-CR"/>
        </w:rPr>
        <w:t>Derechos</w:t>
      </w:r>
      <w:r w:rsidRPr="0074571B">
        <w:rPr>
          <w:spacing w:val="-6"/>
          <w:sz w:val="16"/>
          <w:lang w:val="es-CR"/>
        </w:rPr>
        <w:t xml:space="preserve"> </w:t>
      </w:r>
      <w:r w:rsidRPr="0074571B">
        <w:rPr>
          <w:sz w:val="16"/>
          <w:lang w:val="es-CR"/>
        </w:rPr>
        <w:t>Civiles</w:t>
      </w:r>
      <w:r w:rsidRPr="0074571B">
        <w:rPr>
          <w:spacing w:val="-6"/>
          <w:sz w:val="16"/>
          <w:lang w:val="es-CR"/>
        </w:rPr>
        <w:t xml:space="preserve"> </w:t>
      </w:r>
      <w:r w:rsidRPr="0074571B">
        <w:rPr>
          <w:sz w:val="16"/>
          <w:lang w:val="es-CR"/>
        </w:rPr>
        <w:t>y</w:t>
      </w:r>
      <w:r w:rsidRPr="0074571B">
        <w:rPr>
          <w:spacing w:val="-3"/>
          <w:sz w:val="16"/>
          <w:lang w:val="es-CR"/>
        </w:rPr>
        <w:t xml:space="preserve"> </w:t>
      </w:r>
      <w:r w:rsidRPr="0074571B">
        <w:rPr>
          <w:sz w:val="16"/>
          <w:lang w:val="es-CR"/>
        </w:rPr>
        <w:t>Políticos.</w:t>
      </w:r>
      <w:r w:rsidRPr="0074571B">
        <w:rPr>
          <w:spacing w:val="-6"/>
          <w:sz w:val="16"/>
          <w:lang w:val="es-CR"/>
        </w:rPr>
        <w:t xml:space="preserve"> </w:t>
      </w:r>
      <w:r w:rsidRPr="0074571B">
        <w:rPr>
          <w:sz w:val="16"/>
          <w:lang w:val="es-CR"/>
        </w:rPr>
        <w:t>Comité</w:t>
      </w:r>
      <w:r w:rsidRPr="0074571B">
        <w:rPr>
          <w:spacing w:val="-2"/>
          <w:sz w:val="16"/>
          <w:lang w:val="es-CR"/>
        </w:rPr>
        <w:t xml:space="preserve"> </w:t>
      </w:r>
      <w:r w:rsidRPr="0074571B">
        <w:rPr>
          <w:sz w:val="16"/>
          <w:lang w:val="es-CR"/>
        </w:rPr>
        <w:t>de</w:t>
      </w:r>
      <w:r w:rsidRPr="0074571B">
        <w:rPr>
          <w:spacing w:val="-6"/>
          <w:sz w:val="16"/>
          <w:lang w:val="es-CR"/>
        </w:rPr>
        <w:t xml:space="preserve"> </w:t>
      </w:r>
      <w:r w:rsidRPr="0074571B">
        <w:rPr>
          <w:sz w:val="16"/>
          <w:lang w:val="es-CR"/>
        </w:rPr>
        <w:t>Derechos</w:t>
      </w:r>
      <w:r w:rsidRPr="0074571B">
        <w:rPr>
          <w:spacing w:val="-6"/>
          <w:sz w:val="16"/>
          <w:lang w:val="es-CR"/>
        </w:rPr>
        <w:t xml:space="preserve"> </w:t>
      </w:r>
      <w:r w:rsidRPr="0074571B">
        <w:rPr>
          <w:sz w:val="16"/>
          <w:lang w:val="es-CR"/>
        </w:rPr>
        <w:t>Humanos.</w:t>
      </w:r>
      <w:r w:rsidRPr="0074571B">
        <w:rPr>
          <w:spacing w:val="-7"/>
          <w:sz w:val="16"/>
          <w:lang w:val="es-CR"/>
        </w:rPr>
        <w:t xml:space="preserve"> </w:t>
      </w:r>
      <w:r w:rsidRPr="0074571B">
        <w:rPr>
          <w:sz w:val="16"/>
          <w:lang w:val="es-CR"/>
        </w:rPr>
        <w:t>Observación</w:t>
      </w:r>
      <w:r w:rsidRPr="0074571B">
        <w:rPr>
          <w:spacing w:val="-6"/>
          <w:sz w:val="16"/>
          <w:lang w:val="es-CR"/>
        </w:rPr>
        <w:t xml:space="preserve"> </w:t>
      </w:r>
      <w:r w:rsidRPr="0074571B">
        <w:rPr>
          <w:sz w:val="16"/>
          <w:lang w:val="es-CR"/>
        </w:rPr>
        <w:t>general</w:t>
      </w:r>
      <w:r w:rsidRPr="0074571B">
        <w:rPr>
          <w:spacing w:val="-4"/>
          <w:sz w:val="16"/>
          <w:lang w:val="es-CR"/>
        </w:rPr>
        <w:t xml:space="preserve"> </w:t>
      </w:r>
      <w:r w:rsidRPr="0074571B">
        <w:rPr>
          <w:sz w:val="16"/>
          <w:lang w:val="es-CR"/>
        </w:rPr>
        <w:t>N°</w:t>
      </w:r>
      <w:r w:rsidRPr="0074571B">
        <w:rPr>
          <w:spacing w:val="-9"/>
          <w:sz w:val="16"/>
          <w:lang w:val="es-CR"/>
        </w:rPr>
        <w:t xml:space="preserve"> </w:t>
      </w:r>
      <w:r w:rsidRPr="0074571B">
        <w:rPr>
          <w:sz w:val="16"/>
          <w:lang w:val="es-CR"/>
        </w:rPr>
        <w:t>32,</w:t>
      </w:r>
      <w:r w:rsidRPr="0074571B">
        <w:rPr>
          <w:spacing w:val="-6"/>
          <w:sz w:val="16"/>
          <w:lang w:val="es-CR"/>
        </w:rPr>
        <w:t xml:space="preserve"> </w:t>
      </w:r>
      <w:r w:rsidRPr="0074571B">
        <w:rPr>
          <w:sz w:val="16"/>
          <w:lang w:val="es-CR"/>
        </w:rPr>
        <w:t>El</w:t>
      </w:r>
      <w:r w:rsidRPr="0074571B">
        <w:rPr>
          <w:spacing w:val="-7"/>
          <w:sz w:val="16"/>
          <w:lang w:val="es-CR"/>
        </w:rPr>
        <w:t xml:space="preserve"> </w:t>
      </w:r>
      <w:r w:rsidRPr="0074571B">
        <w:rPr>
          <w:sz w:val="16"/>
          <w:lang w:val="es-CR"/>
        </w:rPr>
        <w:t>derecho</w:t>
      </w:r>
      <w:r w:rsidRPr="0074571B">
        <w:rPr>
          <w:spacing w:val="-3"/>
          <w:sz w:val="16"/>
          <w:lang w:val="es-CR"/>
        </w:rPr>
        <w:t xml:space="preserve"> </w:t>
      </w:r>
      <w:r w:rsidRPr="0074571B">
        <w:rPr>
          <w:sz w:val="16"/>
          <w:lang w:val="es-CR"/>
        </w:rPr>
        <w:t>a un</w:t>
      </w:r>
      <w:r w:rsidRPr="0074571B">
        <w:rPr>
          <w:spacing w:val="-6"/>
          <w:sz w:val="16"/>
          <w:lang w:val="es-CR"/>
        </w:rPr>
        <w:t xml:space="preserve"> </w:t>
      </w:r>
      <w:r w:rsidRPr="0074571B">
        <w:rPr>
          <w:sz w:val="16"/>
          <w:lang w:val="es-CR"/>
        </w:rPr>
        <w:t>juicio</w:t>
      </w:r>
      <w:r w:rsidRPr="0074571B">
        <w:rPr>
          <w:spacing w:val="-2"/>
          <w:sz w:val="16"/>
          <w:lang w:val="es-CR"/>
        </w:rPr>
        <w:t xml:space="preserve"> </w:t>
      </w:r>
      <w:r w:rsidRPr="0074571B">
        <w:rPr>
          <w:sz w:val="16"/>
          <w:lang w:val="es-CR"/>
        </w:rPr>
        <w:t>imparcial</w:t>
      </w:r>
      <w:r w:rsidRPr="0074571B">
        <w:rPr>
          <w:spacing w:val="-5"/>
          <w:sz w:val="16"/>
          <w:lang w:val="es-CR"/>
        </w:rPr>
        <w:t xml:space="preserve"> </w:t>
      </w:r>
      <w:r w:rsidRPr="0074571B">
        <w:rPr>
          <w:sz w:val="16"/>
          <w:lang w:val="es-CR"/>
        </w:rPr>
        <w:t>y</w:t>
      </w:r>
      <w:r w:rsidRPr="0074571B">
        <w:rPr>
          <w:spacing w:val="-5"/>
          <w:sz w:val="16"/>
          <w:lang w:val="es-CR"/>
        </w:rPr>
        <w:t xml:space="preserve"> </w:t>
      </w:r>
      <w:r w:rsidRPr="0074571B">
        <w:rPr>
          <w:sz w:val="16"/>
          <w:lang w:val="es-CR"/>
        </w:rPr>
        <w:t>a</w:t>
      </w:r>
      <w:r w:rsidRPr="0074571B">
        <w:rPr>
          <w:spacing w:val="-3"/>
          <w:sz w:val="16"/>
          <w:lang w:val="es-CR"/>
        </w:rPr>
        <w:t xml:space="preserve"> </w:t>
      </w:r>
      <w:r w:rsidRPr="0074571B">
        <w:rPr>
          <w:sz w:val="16"/>
          <w:lang w:val="es-CR"/>
        </w:rPr>
        <w:t>la</w:t>
      </w:r>
      <w:r w:rsidRPr="0074571B">
        <w:rPr>
          <w:spacing w:val="-6"/>
          <w:sz w:val="16"/>
          <w:lang w:val="es-CR"/>
        </w:rPr>
        <w:t xml:space="preserve"> </w:t>
      </w:r>
      <w:r w:rsidRPr="0074571B">
        <w:rPr>
          <w:sz w:val="16"/>
          <w:lang w:val="es-CR"/>
        </w:rPr>
        <w:t>igualdad</w:t>
      </w:r>
      <w:r w:rsidRPr="0074571B">
        <w:rPr>
          <w:spacing w:val="-3"/>
          <w:sz w:val="16"/>
          <w:lang w:val="es-CR"/>
        </w:rPr>
        <w:t xml:space="preserve"> </w:t>
      </w:r>
      <w:r w:rsidRPr="0074571B">
        <w:rPr>
          <w:sz w:val="16"/>
          <w:lang w:val="es-CR"/>
        </w:rPr>
        <w:t>ante</w:t>
      </w:r>
      <w:r w:rsidRPr="0074571B">
        <w:rPr>
          <w:spacing w:val="-5"/>
          <w:sz w:val="16"/>
          <w:lang w:val="es-CR"/>
        </w:rPr>
        <w:t xml:space="preserve"> </w:t>
      </w:r>
      <w:r w:rsidRPr="0074571B">
        <w:rPr>
          <w:sz w:val="16"/>
          <w:lang w:val="es-CR"/>
        </w:rPr>
        <w:t>los</w:t>
      </w:r>
      <w:r w:rsidRPr="0074571B">
        <w:rPr>
          <w:spacing w:val="-6"/>
          <w:sz w:val="16"/>
          <w:lang w:val="es-CR"/>
        </w:rPr>
        <w:t xml:space="preserve"> </w:t>
      </w:r>
      <w:r w:rsidRPr="0074571B">
        <w:rPr>
          <w:sz w:val="16"/>
          <w:lang w:val="es-CR"/>
        </w:rPr>
        <w:t>tribunales</w:t>
      </w:r>
      <w:r w:rsidRPr="0074571B">
        <w:rPr>
          <w:spacing w:val="-5"/>
          <w:sz w:val="16"/>
          <w:lang w:val="es-CR"/>
        </w:rPr>
        <w:t xml:space="preserve"> </w:t>
      </w:r>
      <w:r w:rsidRPr="0074571B">
        <w:rPr>
          <w:sz w:val="16"/>
          <w:lang w:val="es-CR"/>
        </w:rPr>
        <w:t>y</w:t>
      </w:r>
      <w:r w:rsidRPr="0074571B">
        <w:rPr>
          <w:spacing w:val="-5"/>
          <w:sz w:val="16"/>
          <w:lang w:val="es-CR"/>
        </w:rPr>
        <w:t xml:space="preserve"> </w:t>
      </w:r>
      <w:r w:rsidRPr="0074571B">
        <w:rPr>
          <w:sz w:val="16"/>
          <w:lang w:val="es-CR"/>
        </w:rPr>
        <w:t>cortes</w:t>
      </w:r>
      <w:r w:rsidRPr="0074571B">
        <w:rPr>
          <w:spacing w:val="-4"/>
          <w:sz w:val="16"/>
          <w:lang w:val="es-CR"/>
        </w:rPr>
        <w:t xml:space="preserve"> </w:t>
      </w:r>
      <w:r w:rsidRPr="0074571B">
        <w:rPr>
          <w:sz w:val="16"/>
          <w:lang w:val="es-CR"/>
        </w:rPr>
        <w:t>de</w:t>
      </w:r>
      <w:r w:rsidRPr="0074571B">
        <w:rPr>
          <w:spacing w:val="-4"/>
          <w:sz w:val="16"/>
          <w:lang w:val="es-CR"/>
        </w:rPr>
        <w:t xml:space="preserve"> </w:t>
      </w:r>
      <w:r w:rsidRPr="0074571B">
        <w:rPr>
          <w:sz w:val="16"/>
          <w:lang w:val="es-CR"/>
        </w:rPr>
        <w:t>justicia</w:t>
      </w:r>
      <w:r w:rsidRPr="0074571B">
        <w:rPr>
          <w:spacing w:val="-3"/>
          <w:sz w:val="16"/>
          <w:lang w:val="es-CR"/>
        </w:rPr>
        <w:t xml:space="preserve"> </w:t>
      </w:r>
      <w:r w:rsidRPr="0074571B">
        <w:rPr>
          <w:sz w:val="16"/>
          <w:lang w:val="es-CR"/>
        </w:rPr>
        <w:t>(HRI/GEN/1/Rev.9</w:t>
      </w:r>
      <w:r w:rsidRPr="0074571B">
        <w:rPr>
          <w:spacing w:val="-2"/>
          <w:sz w:val="16"/>
          <w:lang w:val="es-CR"/>
        </w:rPr>
        <w:t xml:space="preserve"> </w:t>
      </w:r>
      <w:r w:rsidRPr="0074571B">
        <w:rPr>
          <w:sz w:val="16"/>
          <w:lang w:val="es-CR"/>
        </w:rPr>
        <w:t>(vol.</w:t>
      </w:r>
      <w:r w:rsidRPr="0074571B">
        <w:rPr>
          <w:spacing w:val="-6"/>
          <w:sz w:val="16"/>
          <w:lang w:val="es-CR"/>
        </w:rPr>
        <w:t xml:space="preserve"> </w:t>
      </w:r>
      <w:r>
        <w:rPr>
          <w:sz w:val="16"/>
        </w:rPr>
        <w:t>I)),</w:t>
      </w:r>
      <w:r>
        <w:rPr>
          <w:spacing w:val="-4"/>
          <w:sz w:val="16"/>
        </w:rPr>
        <w:t xml:space="preserve"> </w:t>
      </w:r>
      <w:r>
        <w:rPr>
          <w:sz w:val="16"/>
        </w:rPr>
        <w:t>párr.</w:t>
      </w:r>
      <w:r>
        <w:rPr>
          <w:spacing w:val="-7"/>
          <w:sz w:val="16"/>
        </w:rPr>
        <w:t xml:space="preserve"> </w:t>
      </w:r>
      <w:r>
        <w:rPr>
          <w:sz w:val="16"/>
        </w:rPr>
        <w:t>30.</w:t>
      </w:r>
    </w:p>
    <w:p w14:paraId="050A590E" w14:textId="77777777" w:rsidR="00003F82" w:rsidRDefault="002F4DAA">
      <w:pPr>
        <w:spacing w:before="118"/>
        <w:ind w:left="116" w:right="124"/>
        <w:jc w:val="both"/>
        <w:rPr>
          <w:sz w:val="16"/>
        </w:rPr>
      </w:pPr>
      <w:bookmarkStart w:id="323" w:name="_bookmark294"/>
      <w:bookmarkEnd w:id="323"/>
      <w:r w:rsidRPr="0074571B">
        <w:rPr>
          <w:position w:val="6"/>
          <w:sz w:val="10"/>
          <w:lang w:val="es-CR"/>
        </w:rPr>
        <w:t xml:space="preserve">239 </w:t>
      </w:r>
      <w:r w:rsidRPr="0074571B">
        <w:rPr>
          <w:i/>
          <w:sz w:val="16"/>
          <w:lang w:val="es-CR"/>
        </w:rPr>
        <w:t>Cfr. Caso Cabrera García y Montiel Flores Vs. México, supra</w:t>
      </w:r>
      <w:r w:rsidRPr="0074571B">
        <w:rPr>
          <w:sz w:val="16"/>
          <w:lang w:val="es-CR"/>
        </w:rPr>
        <w:t xml:space="preserve">, párr. 184, y </w:t>
      </w:r>
      <w:r w:rsidRPr="0074571B">
        <w:rPr>
          <w:i/>
          <w:sz w:val="16"/>
          <w:lang w:val="es-CR"/>
        </w:rPr>
        <w:t xml:space="preserve">Caso Rodríguez Revolorio y otros Vs. </w:t>
      </w:r>
      <w:bookmarkStart w:id="324" w:name="_bookmark295"/>
      <w:bookmarkEnd w:id="324"/>
      <w:r>
        <w:rPr>
          <w:i/>
          <w:sz w:val="16"/>
        </w:rPr>
        <w:t>Guatemala, supra</w:t>
      </w:r>
      <w:r>
        <w:rPr>
          <w:sz w:val="16"/>
        </w:rPr>
        <w:t>, párr. 109.</w:t>
      </w:r>
    </w:p>
    <w:p w14:paraId="79072934" w14:textId="77777777" w:rsidR="00003F82" w:rsidRDefault="002F4DAA">
      <w:pPr>
        <w:spacing w:before="119"/>
        <w:ind w:left="117" w:right="117" w:hanging="1"/>
        <w:jc w:val="both"/>
        <w:rPr>
          <w:sz w:val="16"/>
        </w:rPr>
      </w:pPr>
      <w:r w:rsidRPr="0074571B">
        <w:rPr>
          <w:position w:val="6"/>
          <w:sz w:val="10"/>
          <w:lang w:val="es-CR"/>
        </w:rPr>
        <w:t>240</w:t>
      </w:r>
      <w:r w:rsidRPr="0074571B">
        <w:rPr>
          <w:spacing w:val="-9"/>
          <w:position w:val="6"/>
          <w:sz w:val="10"/>
          <w:lang w:val="es-CR"/>
        </w:rPr>
        <w:t xml:space="preserve"> </w:t>
      </w:r>
      <w:r w:rsidRPr="0074571B">
        <w:rPr>
          <w:i/>
          <w:sz w:val="16"/>
          <w:lang w:val="es-CR"/>
        </w:rPr>
        <w:t>Cfr.</w:t>
      </w:r>
      <w:r w:rsidRPr="0074571B">
        <w:rPr>
          <w:i/>
          <w:spacing w:val="-16"/>
          <w:sz w:val="16"/>
          <w:lang w:val="es-CR"/>
        </w:rPr>
        <w:t xml:space="preserve"> </w:t>
      </w:r>
      <w:r w:rsidRPr="0074571B">
        <w:rPr>
          <w:i/>
          <w:sz w:val="16"/>
          <w:lang w:val="es-CR"/>
        </w:rPr>
        <w:t>Caso</w:t>
      </w:r>
      <w:r w:rsidRPr="0074571B">
        <w:rPr>
          <w:i/>
          <w:spacing w:val="-15"/>
          <w:sz w:val="16"/>
          <w:lang w:val="es-CR"/>
        </w:rPr>
        <w:t xml:space="preserve"> </w:t>
      </w:r>
      <w:r w:rsidRPr="0074571B">
        <w:rPr>
          <w:i/>
          <w:sz w:val="16"/>
          <w:lang w:val="es-CR"/>
        </w:rPr>
        <w:t>González</w:t>
      </w:r>
      <w:r w:rsidRPr="0074571B">
        <w:rPr>
          <w:i/>
          <w:spacing w:val="-15"/>
          <w:sz w:val="16"/>
          <w:lang w:val="es-CR"/>
        </w:rPr>
        <w:t xml:space="preserve"> </w:t>
      </w:r>
      <w:r w:rsidRPr="0074571B">
        <w:rPr>
          <w:i/>
          <w:sz w:val="16"/>
          <w:lang w:val="es-CR"/>
        </w:rPr>
        <w:t>y</w:t>
      </w:r>
      <w:r w:rsidRPr="0074571B">
        <w:rPr>
          <w:i/>
          <w:spacing w:val="-15"/>
          <w:sz w:val="16"/>
          <w:lang w:val="es-CR"/>
        </w:rPr>
        <w:t xml:space="preserve"> </w:t>
      </w:r>
      <w:r w:rsidRPr="0074571B">
        <w:rPr>
          <w:i/>
          <w:sz w:val="16"/>
          <w:lang w:val="es-CR"/>
        </w:rPr>
        <w:t>otras</w:t>
      </w:r>
      <w:r w:rsidRPr="0074571B">
        <w:rPr>
          <w:i/>
          <w:spacing w:val="-14"/>
          <w:sz w:val="16"/>
          <w:lang w:val="es-CR"/>
        </w:rPr>
        <w:t xml:space="preserve"> </w:t>
      </w:r>
      <w:r w:rsidRPr="0074571B">
        <w:rPr>
          <w:i/>
          <w:sz w:val="16"/>
          <w:lang w:val="es-CR"/>
        </w:rPr>
        <w:t>(“Campo</w:t>
      </w:r>
      <w:r w:rsidRPr="0074571B">
        <w:rPr>
          <w:i/>
          <w:spacing w:val="-15"/>
          <w:sz w:val="16"/>
          <w:lang w:val="es-CR"/>
        </w:rPr>
        <w:t xml:space="preserve"> </w:t>
      </w:r>
      <w:r w:rsidRPr="0074571B">
        <w:rPr>
          <w:i/>
          <w:sz w:val="16"/>
          <w:lang w:val="es-CR"/>
        </w:rPr>
        <w:t>Algodonero”)</w:t>
      </w:r>
      <w:r w:rsidRPr="0074571B">
        <w:rPr>
          <w:i/>
          <w:spacing w:val="-16"/>
          <w:sz w:val="16"/>
          <w:lang w:val="es-CR"/>
        </w:rPr>
        <w:t xml:space="preserve"> </w:t>
      </w:r>
      <w:r w:rsidRPr="0074571B">
        <w:rPr>
          <w:i/>
          <w:sz w:val="16"/>
          <w:lang w:val="es-CR"/>
        </w:rPr>
        <w:t>Vs.</w:t>
      </w:r>
      <w:r w:rsidRPr="0074571B">
        <w:rPr>
          <w:i/>
          <w:spacing w:val="-15"/>
          <w:sz w:val="16"/>
          <w:lang w:val="es-CR"/>
        </w:rPr>
        <w:t xml:space="preserve"> </w:t>
      </w:r>
      <w:r>
        <w:rPr>
          <w:i/>
          <w:sz w:val="16"/>
        </w:rPr>
        <w:t>México.</w:t>
      </w:r>
      <w:r>
        <w:rPr>
          <w:i/>
          <w:spacing w:val="-16"/>
          <w:sz w:val="16"/>
        </w:rPr>
        <w:t xml:space="preserve"> </w:t>
      </w:r>
      <w:r w:rsidRPr="0074571B">
        <w:rPr>
          <w:i/>
          <w:sz w:val="16"/>
          <w:lang w:val="es-CR"/>
        </w:rPr>
        <w:t>Excepción</w:t>
      </w:r>
      <w:r w:rsidRPr="0074571B">
        <w:rPr>
          <w:i/>
          <w:spacing w:val="-16"/>
          <w:sz w:val="16"/>
          <w:lang w:val="es-CR"/>
        </w:rPr>
        <w:t xml:space="preserve"> </w:t>
      </w:r>
      <w:r w:rsidRPr="0074571B">
        <w:rPr>
          <w:i/>
          <w:sz w:val="16"/>
          <w:lang w:val="es-CR"/>
        </w:rPr>
        <w:t>Preliminar,</w:t>
      </w:r>
      <w:r w:rsidRPr="0074571B">
        <w:rPr>
          <w:i/>
          <w:spacing w:val="-15"/>
          <w:sz w:val="16"/>
          <w:lang w:val="es-CR"/>
        </w:rPr>
        <w:t xml:space="preserve"> </w:t>
      </w:r>
      <w:r w:rsidRPr="0074571B">
        <w:rPr>
          <w:i/>
          <w:sz w:val="16"/>
          <w:lang w:val="es-CR"/>
        </w:rPr>
        <w:t>Fondo,</w:t>
      </w:r>
      <w:r w:rsidRPr="0074571B">
        <w:rPr>
          <w:i/>
          <w:spacing w:val="-16"/>
          <w:sz w:val="16"/>
          <w:lang w:val="es-CR"/>
        </w:rPr>
        <w:t xml:space="preserve"> </w:t>
      </w:r>
      <w:r w:rsidRPr="0074571B">
        <w:rPr>
          <w:i/>
          <w:sz w:val="16"/>
          <w:lang w:val="es-CR"/>
        </w:rPr>
        <w:t>Reparaciones</w:t>
      </w:r>
      <w:r w:rsidRPr="0074571B">
        <w:rPr>
          <w:i/>
          <w:spacing w:val="-16"/>
          <w:sz w:val="16"/>
          <w:lang w:val="es-CR"/>
        </w:rPr>
        <w:t xml:space="preserve"> </w:t>
      </w:r>
      <w:r w:rsidRPr="0074571B">
        <w:rPr>
          <w:i/>
          <w:sz w:val="16"/>
          <w:lang w:val="es-CR"/>
        </w:rPr>
        <w:t>y</w:t>
      </w:r>
      <w:r w:rsidRPr="0074571B">
        <w:rPr>
          <w:i/>
          <w:spacing w:val="-14"/>
          <w:sz w:val="16"/>
          <w:lang w:val="es-CR"/>
        </w:rPr>
        <w:t xml:space="preserve"> </w:t>
      </w:r>
      <w:r w:rsidRPr="0074571B">
        <w:rPr>
          <w:i/>
          <w:sz w:val="16"/>
          <w:lang w:val="es-CR"/>
        </w:rPr>
        <w:t xml:space="preserve">Costas. </w:t>
      </w:r>
      <w:r w:rsidRPr="0074571B">
        <w:rPr>
          <w:sz w:val="16"/>
          <w:lang w:val="es-CR"/>
        </w:rPr>
        <w:t xml:space="preserve">Sentencia de 16 de noviembre de 2009. Serie C No. 205, párr. 401, y </w:t>
      </w:r>
      <w:r w:rsidRPr="0074571B">
        <w:rPr>
          <w:i/>
          <w:sz w:val="16"/>
          <w:lang w:val="es-CR"/>
        </w:rPr>
        <w:t xml:space="preserve">Caso Guzmán Albarracín y otras Vs. </w:t>
      </w:r>
      <w:r>
        <w:rPr>
          <w:i/>
          <w:sz w:val="16"/>
        </w:rPr>
        <w:t xml:space="preserve">Ecuador. </w:t>
      </w:r>
      <w:r w:rsidRPr="0074571B">
        <w:rPr>
          <w:i/>
          <w:sz w:val="16"/>
          <w:lang w:val="es-CR"/>
        </w:rPr>
        <w:t>Fondo,</w:t>
      </w:r>
      <w:r w:rsidRPr="0074571B">
        <w:rPr>
          <w:i/>
          <w:spacing w:val="-4"/>
          <w:sz w:val="16"/>
          <w:lang w:val="es-CR"/>
        </w:rPr>
        <w:t xml:space="preserve"> </w:t>
      </w:r>
      <w:r w:rsidRPr="0074571B">
        <w:rPr>
          <w:i/>
          <w:sz w:val="16"/>
          <w:lang w:val="es-CR"/>
        </w:rPr>
        <w:t>Reparaciones</w:t>
      </w:r>
      <w:r w:rsidRPr="0074571B">
        <w:rPr>
          <w:i/>
          <w:spacing w:val="-4"/>
          <w:sz w:val="16"/>
          <w:lang w:val="es-CR"/>
        </w:rPr>
        <w:t xml:space="preserve"> </w:t>
      </w:r>
      <w:r w:rsidRPr="0074571B">
        <w:rPr>
          <w:i/>
          <w:sz w:val="16"/>
          <w:lang w:val="es-CR"/>
        </w:rPr>
        <w:t>y</w:t>
      </w:r>
      <w:r w:rsidRPr="0074571B">
        <w:rPr>
          <w:i/>
          <w:spacing w:val="-4"/>
          <w:sz w:val="16"/>
          <w:lang w:val="es-CR"/>
        </w:rPr>
        <w:t xml:space="preserve"> </w:t>
      </w:r>
      <w:r w:rsidRPr="0074571B">
        <w:rPr>
          <w:i/>
          <w:sz w:val="16"/>
          <w:lang w:val="es-CR"/>
        </w:rPr>
        <w:t>Costas.</w:t>
      </w:r>
      <w:r w:rsidRPr="0074571B">
        <w:rPr>
          <w:i/>
          <w:spacing w:val="-5"/>
          <w:sz w:val="16"/>
          <w:lang w:val="es-CR"/>
        </w:rPr>
        <w:t xml:space="preserve"> </w:t>
      </w:r>
      <w:r w:rsidRPr="0074571B">
        <w:rPr>
          <w:sz w:val="16"/>
          <w:lang w:val="es-CR"/>
        </w:rPr>
        <w:t>Sentencia</w:t>
      </w:r>
      <w:r w:rsidRPr="0074571B">
        <w:rPr>
          <w:spacing w:val="-5"/>
          <w:sz w:val="16"/>
          <w:lang w:val="es-CR"/>
        </w:rPr>
        <w:t xml:space="preserve"> </w:t>
      </w:r>
      <w:r w:rsidRPr="0074571B">
        <w:rPr>
          <w:sz w:val="16"/>
          <w:lang w:val="es-CR"/>
        </w:rPr>
        <w:t>de</w:t>
      </w:r>
      <w:r w:rsidRPr="0074571B">
        <w:rPr>
          <w:spacing w:val="-5"/>
          <w:sz w:val="16"/>
          <w:lang w:val="es-CR"/>
        </w:rPr>
        <w:t xml:space="preserve"> </w:t>
      </w:r>
      <w:r w:rsidRPr="0074571B">
        <w:rPr>
          <w:sz w:val="16"/>
          <w:lang w:val="es-CR"/>
        </w:rPr>
        <w:t>24</w:t>
      </w:r>
      <w:r w:rsidRPr="0074571B">
        <w:rPr>
          <w:spacing w:val="-3"/>
          <w:sz w:val="16"/>
          <w:lang w:val="es-CR"/>
        </w:rPr>
        <w:t xml:space="preserve"> </w:t>
      </w:r>
      <w:r w:rsidRPr="0074571B">
        <w:rPr>
          <w:sz w:val="16"/>
          <w:lang w:val="es-CR"/>
        </w:rPr>
        <w:t>de</w:t>
      </w:r>
      <w:r w:rsidRPr="0074571B">
        <w:rPr>
          <w:spacing w:val="-4"/>
          <w:sz w:val="16"/>
          <w:lang w:val="es-CR"/>
        </w:rPr>
        <w:t xml:space="preserve"> </w:t>
      </w:r>
      <w:r w:rsidRPr="0074571B">
        <w:rPr>
          <w:sz w:val="16"/>
          <w:lang w:val="es-CR"/>
        </w:rPr>
        <w:t>junio</w:t>
      </w:r>
      <w:r w:rsidRPr="0074571B">
        <w:rPr>
          <w:spacing w:val="-1"/>
          <w:sz w:val="16"/>
          <w:lang w:val="es-CR"/>
        </w:rPr>
        <w:t xml:space="preserve"> </w:t>
      </w:r>
      <w:r w:rsidRPr="0074571B">
        <w:rPr>
          <w:sz w:val="16"/>
          <w:lang w:val="es-CR"/>
        </w:rPr>
        <w:t>de</w:t>
      </w:r>
      <w:r w:rsidRPr="0074571B">
        <w:rPr>
          <w:spacing w:val="-4"/>
          <w:sz w:val="16"/>
          <w:lang w:val="es-CR"/>
        </w:rPr>
        <w:t xml:space="preserve"> </w:t>
      </w:r>
      <w:r w:rsidRPr="0074571B">
        <w:rPr>
          <w:sz w:val="16"/>
          <w:lang w:val="es-CR"/>
        </w:rPr>
        <w:t>2020.</w:t>
      </w:r>
      <w:r w:rsidRPr="0074571B">
        <w:rPr>
          <w:spacing w:val="-5"/>
          <w:sz w:val="16"/>
          <w:lang w:val="es-CR"/>
        </w:rPr>
        <w:t xml:space="preserve"> </w:t>
      </w:r>
      <w:r w:rsidRPr="0074571B">
        <w:rPr>
          <w:sz w:val="16"/>
          <w:lang w:val="es-CR"/>
        </w:rPr>
        <w:t>Serie</w:t>
      </w:r>
      <w:r w:rsidRPr="0074571B">
        <w:rPr>
          <w:spacing w:val="-4"/>
          <w:sz w:val="16"/>
          <w:lang w:val="es-CR"/>
        </w:rPr>
        <w:t xml:space="preserve"> </w:t>
      </w:r>
      <w:r w:rsidRPr="0074571B">
        <w:rPr>
          <w:sz w:val="16"/>
          <w:lang w:val="es-CR"/>
        </w:rPr>
        <w:t>C</w:t>
      </w:r>
      <w:r w:rsidRPr="0074571B">
        <w:rPr>
          <w:spacing w:val="-3"/>
          <w:sz w:val="16"/>
          <w:lang w:val="es-CR"/>
        </w:rPr>
        <w:t xml:space="preserve"> </w:t>
      </w:r>
      <w:r w:rsidRPr="0074571B">
        <w:rPr>
          <w:sz w:val="16"/>
          <w:lang w:val="es-CR"/>
        </w:rPr>
        <w:t>No.</w:t>
      </w:r>
      <w:r w:rsidRPr="0074571B">
        <w:rPr>
          <w:spacing w:val="-4"/>
          <w:sz w:val="16"/>
          <w:lang w:val="es-CR"/>
        </w:rPr>
        <w:t xml:space="preserve"> </w:t>
      </w:r>
      <w:r w:rsidRPr="0074571B">
        <w:rPr>
          <w:sz w:val="16"/>
          <w:lang w:val="es-CR"/>
        </w:rPr>
        <w:t>405,</w:t>
      </w:r>
      <w:r w:rsidRPr="0074571B">
        <w:rPr>
          <w:spacing w:val="-3"/>
          <w:sz w:val="16"/>
          <w:lang w:val="es-CR"/>
        </w:rPr>
        <w:t xml:space="preserve"> </w:t>
      </w:r>
      <w:r w:rsidRPr="0074571B">
        <w:rPr>
          <w:sz w:val="16"/>
          <w:lang w:val="es-CR"/>
        </w:rPr>
        <w:t>párr.</w:t>
      </w:r>
      <w:r w:rsidRPr="0074571B">
        <w:rPr>
          <w:spacing w:val="-6"/>
          <w:sz w:val="16"/>
          <w:lang w:val="es-CR"/>
        </w:rPr>
        <w:t xml:space="preserve"> </w:t>
      </w:r>
      <w:r>
        <w:rPr>
          <w:sz w:val="16"/>
        </w:rPr>
        <w:t>188.</w:t>
      </w:r>
    </w:p>
    <w:p w14:paraId="22C495CC" w14:textId="77777777" w:rsidR="00003F82" w:rsidRDefault="00003F82">
      <w:pPr>
        <w:jc w:val="both"/>
        <w:rPr>
          <w:sz w:val="16"/>
        </w:rPr>
        <w:sectPr w:rsidR="00003F82">
          <w:pgSz w:w="12240" w:h="15840"/>
          <w:pgMar w:top="1340" w:right="1340" w:bottom="1220" w:left="1300" w:header="0" w:footer="1027" w:gutter="0"/>
          <w:cols w:space="720"/>
        </w:sectPr>
      </w:pPr>
    </w:p>
    <w:p w14:paraId="6AB367C8" w14:textId="77777777" w:rsidR="00003F82" w:rsidRPr="0074571B" w:rsidRDefault="002F4DAA">
      <w:pPr>
        <w:pStyle w:val="Textoindependiente"/>
        <w:spacing w:before="79"/>
        <w:ind w:left="117" w:right="117"/>
        <w:jc w:val="both"/>
        <w:rPr>
          <w:lang w:val="es-CR"/>
        </w:rPr>
      </w:pPr>
      <w:r w:rsidRPr="0074571B">
        <w:rPr>
          <w:lang w:val="es-CR"/>
        </w:rPr>
        <w:lastRenderedPageBreak/>
        <w:t>humanos</w:t>
      </w:r>
      <w:hyperlink w:anchor="_bookmark297" w:history="1">
        <w:r w:rsidRPr="0074571B">
          <w:rPr>
            <w:position w:val="7"/>
            <w:sz w:val="13"/>
            <w:lang w:val="es-CR"/>
          </w:rPr>
          <w:t>241</w:t>
        </w:r>
      </w:hyperlink>
      <w:r w:rsidRPr="0074571B">
        <w:rPr>
          <w:lang w:val="es-CR"/>
        </w:rPr>
        <w:t>. La Corte resalta además que la utilización de estereotipos por parte de las autoridades judiciales en sus providencias puede constituir un elemento indicativo de la existencia de falta de imparcialidad</w:t>
      </w:r>
      <w:hyperlink w:anchor="_bookmark298" w:history="1">
        <w:r w:rsidRPr="0074571B">
          <w:rPr>
            <w:position w:val="7"/>
            <w:sz w:val="13"/>
            <w:lang w:val="es-CR"/>
          </w:rPr>
          <w:t>242</w:t>
        </w:r>
      </w:hyperlink>
      <w:r w:rsidRPr="0074571B">
        <w:rPr>
          <w:lang w:val="es-CR"/>
        </w:rPr>
        <w:t>.</w:t>
      </w:r>
    </w:p>
    <w:p w14:paraId="7FA15817" w14:textId="77777777" w:rsidR="00003F82" w:rsidRPr="0074571B" w:rsidRDefault="002F4DAA">
      <w:pPr>
        <w:pStyle w:val="Prrafodelista"/>
        <w:numPr>
          <w:ilvl w:val="0"/>
          <w:numId w:val="19"/>
        </w:numPr>
        <w:tabs>
          <w:tab w:val="left" w:pos="685"/>
        </w:tabs>
        <w:spacing w:before="120"/>
        <w:ind w:left="115" w:right="117" w:firstLine="2"/>
        <w:jc w:val="both"/>
        <w:rPr>
          <w:sz w:val="20"/>
          <w:lang w:val="es-CR"/>
        </w:rPr>
      </w:pPr>
      <w:r w:rsidRPr="0074571B">
        <w:rPr>
          <w:sz w:val="20"/>
          <w:lang w:val="es-CR"/>
        </w:rPr>
        <w:t>Este Tribunal advierte que la utilización de estereotipos de género en procesos penales puede</w:t>
      </w:r>
      <w:r w:rsidRPr="0074571B">
        <w:rPr>
          <w:spacing w:val="-11"/>
          <w:sz w:val="20"/>
          <w:lang w:val="es-CR"/>
        </w:rPr>
        <w:t xml:space="preserve"> </w:t>
      </w:r>
      <w:r w:rsidRPr="0074571B">
        <w:rPr>
          <w:sz w:val="20"/>
          <w:lang w:val="es-CR"/>
        </w:rPr>
        <w:t>evidenciar</w:t>
      </w:r>
      <w:r w:rsidRPr="0074571B">
        <w:rPr>
          <w:spacing w:val="-14"/>
          <w:sz w:val="20"/>
          <w:lang w:val="es-CR"/>
        </w:rPr>
        <w:t xml:space="preserve"> </w:t>
      </w:r>
      <w:r w:rsidRPr="0074571B">
        <w:rPr>
          <w:sz w:val="20"/>
          <w:lang w:val="es-CR"/>
        </w:rPr>
        <w:t>una</w:t>
      </w:r>
      <w:r w:rsidRPr="0074571B">
        <w:rPr>
          <w:spacing w:val="-11"/>
          <w:sz w:val="20"/>
          <w:lang w:val="es-CR"/>
        </w:rPr>
        <w:t xml:space="preserve"> </w:t>
      </w:r>
      <w:r w:rsidRPr="0074571B">
        <w:rPr>
          <w:sz w:val="20"/>
          <w:lang w:val="es-CR"/>
        </w:rPr>
        <w:t>violación</w:t>
      </w:r>
      <w:r w:rsidRPr="0074571B">
        <w:rPr>
          <w:spacing w:val="-12"/>
          <w:sz w:val="20"/>
          <w:lang w:val="es-CR"/>
        </w:rPr>
        <w:t xml:space="preserve"> </w:t>
      </w:r>
      <w:r w:rsidRPr="0074571B">
        <w:rPr>
          <w:sz w:val="20"/>
          <w:lang w:val="es-CR"/>
        </w:rPr>
        <w:t>del</w:t>
      </w:r>
      <w:r w:rsidRPr="0074571B">
        <w:rPr>
          <w:spacing w:val="-12"/>
          <w:sz w:val="20"/>
          <w:lang w:val="es-CR"/>
        </w:rPr>
        <w:t xml:space="preserve"> </w:t>
      </w:r>
      <w:r w:rsidRPr="0074571B">
        <w:rPr>
          <w:sz w:val="20"/>
          <w:lang w:val="es-CR"/>
        </w:rPr>
        <w:t>derecho</w:t>
      </w:r>
      <w:r w:rsidRPr="0074571B">
        <w:rPr>
          <w:spacing w:val="-14"/>
          <w:sz w:val="20"/>
          <w:lang w:val="es-CR"/>
        </w:rPr>
        <w:t xml:space="preserve"> </w:t>
      </w:r>
      <w:r w:rsidRPr="0074571B">
        <w:rPr>
          <w:sz w:val="20"/>
          <w:lang w:val="es-CR"/>
        </w:rPr>
        <w:t>a</w:t>
      </w:r>
      <w:r w:rsidRPr="0074571B">
        <w:rPr>
          <w:spacing w:val="-12"/>
          <w:sz w:val="20"/>
          <w:lang w:val="es-CR"/>
        </w:rPr>
        <w:t xml:space="preserve"> </w:t>
      </w:r>
      <w:r w:rsidRPr="0074571B">
        <w:rPr>
          <w:sz w:val="20"/>
          <w:lang w:val="es-CR"/>
        </w:rPr>
        <w:t>la</w:t>
      </w:r>
      <w:r w:rsidRPr="0074571B">
        <w:rPr>
          <w:spacing w:val="-11"/>
          <w:sz w:val="20"/>
          <w:lang w:val="es-CR"/>
        </w:rPr>
        <w:t xml:space="preserve"> </w:t>
      </w:r>
      <w:r w:rsidRPr="0074571B">
        <w:rPr>
          <w:sz w:val="20"/>
          <w:lang w:val="es-CR"/>
        </w:rPr>
        <w:t>presunción</w:t>
      </w:r>
      <w:r w:rsidRPr="0074571B">
        <w:rPr>
          <w:spacing w:val="-13"/>
          <w:sz w:val="20"/>
          <w:lang w:val="es-CR"/>
        </w:rPr>
        <w:t xml:space="preserve"> </w:t>
      </w:r>
      <w:r w:rsidRPr="0074571B">
        <w:rPr>
          <w:sz w:val="20"/>
          <w:lang w:val="es-CR"/>
        </w:rPr>
        <w:t>de</w:t>
      </w:r>
      <w:r w:rsidRPr="0074571B">
        <w:rPr>
          <w:spacing w:val="-12"/>
          <w:sz w:val="20"/>
          <w:lang w:val="es-CR"/>
        </w:rPr>
        <w:t xml:space="preserve"> </w:t>
      </w:r>
      <w:r w:rsidRPr="0074571B">
        <w:rPr>
          <w:sz w:val="20"/>
          <w:lang w:val="es-CR"/>
        </w:rPr>
        <w:t>inocencia,</w:t>
      </w:r>
      <w:r w:rsidRPr="0074571B">
        <w:rPr>
          <w:spacing w:val="-12"/>
          <w:sz w:val="20"/>
          <w:lang w:val="es-CR"/>
        </w:rPr>
        <w:t xml:space="preserve"> </w:t>
      </w:r>
      <w:r w:rsidRPr="0074571B">
        <w:rPr>
          <w:sz w:val="20"/>
          <w:lang w:val="es-CR"/>
        </w:rPr>
        <w:t>del</w:t>
      </w:r>
      <w:r w:rsidRPr="0074571B">
        <w:rPr>
          <w:spacing w:val="-9"/>
          <w:sz w:val="20"/>
          <w:lang w:val="es-CR"/>
        </w:rPr>
        <w:t xml:space="preserve"> </w:t>
      </w:r>
      <w:r w:rsidRPr="0074571B">
        <w:rPr>
          <w:sz w:val="20"/>
          <w:lang w:val="es-CR"/>
        </w:rPr>
        <w:t>deber</w:t>
      </w:r>
      <w:r w:rsidRPr="0074571B">
        <w:rPr>
          <w:spacing w:val="-14"/>
          <w:sz w:val="20"/>
          <w:lang w:val="es-CR"/>
        </w:rPr>
        <w:t xml:space="preserve"> </w:t>
      </w:r>
      <w:r w:rsidRPr="0074571B">
        <w:rPr>
          <w:sz w:val="20"/>
          <w:lang w:val="es-CR"/>
        </w:rPr>
        <w:t>de</w:t>
      </w:r>
      <w:r w:rsidRPr="0074571B">
        <w:rPr>
          <w:spacing w:val="-14"/>
          <w:sz w:val="20"/>
          <w:lang w:val="es-CR"/>
        </w:rPr>
        <w:t xml:space="preserve"> </w:t>
      </w:r>
      <w:r w:rsidRPr="0074571B">
        <w:rPr>
          <w:sz w:val="20"/>
          <w:lang w:val="es-CR"/>
        </w:rPr>
        <w:t>motivar las decisiones y el derecho a ser juzgada por un tribunal imparcial. Tomando en cuenta lo anterior, se procederá a analizar: a) las investigaciones realizadas, y b) la motivación de la sentencia</w:t>
      </w:r>
      <w:r w:rsidRPr="0074571B">
        <w:rPr>
          <w:spacing w:val="-12"/>
          <w:sz w:val="20"/>
          <w:lang w:val="es-CR"/>
        </w:rPr>
        <w:t xml:space="preserve"> </w:t>
      </w:r>
      <w:r w:rsidRPr="0074571B">
        <w:rPr>
          <w:sz w:val="20"/>
          <w:lang w:val="es-CR"/>
        </w:rPr>
        <w:t>condenatoria.</w:t>
      </w:r>
    </w:p>
    <w:p w14:paraId="6BBD74E5" w14:textId="77777777" w:rsidR="00003F82" w:rsidRPr="0074571B" w:rsidRDefault="00003F82">
      <w:pPr>
        <w:pStyle w:val="Textoindependiente"/>
        <w:spacing w:before="7"/>
        <w:rPr>
          <w:sz w:val="19"/>
          <w:lang w:val="es-CR"/>
        </w:rPr>
      </w:pPr>
    </w:p>
    <w:p w14:paraId="5E3A6FD9" w14:textId="77777777" w:rsidR="00003F82" w:rsidRDefault="002F4DAA">
      <w:pPr>
        <w:pStyle w:val="Prrafodelista"/>
        <w:numPr>
          <w:ilvl w:val="2"/>
          <w:numId w:val="17"/>
        </w:numPr>
        <w:tabs>
          <w:tab w:val="left" w:pos="2417"/>
        </w:tabs>
        <w:rPr>
          <w:sz w:val="20"/>
        </w:rPr>
      </w:pPr>
      <w:r>
        <w:rPr>
          <w:sz w:val="20"/>
          <w:u w:val="single"/>
        </w:rPr>
        <w:t>Las investigaciones</w:t>
      </w:r>
      <w:r>
        <w:rPr>
          <w:spacing w:val="-25"/>
          <w:sz w:val="20"/>
          <w:u w:val="single"/>
        </w:rPr>
        <w:t xml:space="preserve"> </w:t>
      </w:r>
      <w:r>
        <w:rPr>
          <w:sz w:val="20"/>
          <w:u w:val="single"/>
        </w:rPr>
        <w:t>realizadas</w:t>
      </w:r>
    </w:p>
    <w:p w14:paraId="02E1BF03" w14:textId="77777777" w:rsidR="00003F82" w:rsidRDefault="00003F82">
      <w:pPr>
        <w:pStyle w:val="Textoindependiente"/>
        <w:spacing w:before="7"/>
        <w:rPr>
          <w:sz w:val="19"/>
        </w:rPr>
      </w:pPr>
    </w:p>
    <w:p w14:paraId="29698E23" w14:textId="77777777" w:rsidR="00003F82" w:rsidRPr="0074571B" w:rsidRDefault="002F4DAA">
      <w:pPr>
        <w:pStyle w:val="Prrafodelista"/>
        <w:numPr>
          <w:ilvl w:val="0"/>
          <w:numId w:val="19"/>
        </w:numPr>
        <w:tabs>
          <w:tab w:val="left" w:pos="685"/>
        </w:tabs>
        <w:ind w:left="115" w:right="117" w:firstLine="2"/>
        <w:jc w:val="both"/>
        <w:rPr>
          <w:sz w:val="20"/>
          <w:lang w:val="es-CR"/>
        </w:rPr>
      </w:pPr>
      <w:r w:rsidRPr="0074571B">
        <w:rPr>
          <w:sz w:val="20"/>
          <w:lang w:val="es-CR"/>
        </w:rPr>
        <w:t>La Corte ha señalado que el proceso penal, en tanto respuesta investigativa y judicial del Estado, debe constituir un medio adecuado para permitir una búsqueda genuina de la verdad</w:t>
      </w:r>
      <w:r w:rsidRPr="0074571B">
        <w:rPr>
          <w:spacing w:val="-10"/>
          <w:sz w:val="20"/>
          <w:lang w:val="es-CR"/>
        </w:rPr>
        <w:t xml:space="preserve"> </w:t>
      </w:r>
      <w:r w:rsidRPr="0074571B">
        <w:rPr>
          <w:sz w:val="20"/>
          <w:lang w:val="es-CR"/>
        </w:rPr>
        <w:t>de</w:t>
      </w:r>
      <w:r w:rsidRPr="0074571B">
        <w:rPr>
          <w:spacing w:val="-12"/>
          <w:sz w:val="20"/>
          <w:lang w:val="es-CR"/>
        </w:rPr>
        <w:t xml:space="preserve"> </w:t>
      </w:r>
      <w:r w:rsidRPr="0074571B">
        <w:rPr>
          <w:sz w:val="20"/>
          <w:lang w:val="es-CR"/>
        </w:rPr>
        <w:t>lo</w:t>
      </w:r>
      <w:r w:rsidRPr="0074571B">
        <w:rPr>
          <w:spacing w:val="-10"/>
          <w:sz w:val="20"/>
          <w:lang w:val="es-CR"/>
        </w:rPr>
        <w:t xml:space="preserve"> </w:t>
      </w:r>
      <w:r w:rsidRPr="0074571B">
        <w:rPr>
          <w:sz w:val="20"/>
          <w:lang w:val="es-CR"/>
        </w:rPr>
        <w:t>sucedido</w:t>
      </w:r>
      <w:r w:rsidRPr="0074571B">
        <w:rPr>
          <w:spacing w:val="-13"/>
          <w:sz w:val="20"/>
          <w:lang w:val="es-CR"/>
        </w:rPr>
        <w:t xml:space="preserve"> </w:t>
      </w:r>
      <w:r w:rsidRPr="0074571B">
        <w:rPr>
          <w:sz w:val="20"/>
          <w:lang w:val="es-CR"/>
        </w:rPr>
        <w:t>mediante</w:t>
      </w:r>
      <w:r w:rsidRPr="0074571B">
        <w:rPr>
          <w:spacing w:val="-10"/>
          <w:sz w:val="20"/>
          <w:lang w:val="es-CR"/>
        </w:rPr>
        <w:t xml:space="preserve"> </w:t>
      </w:r>
      <w:r w:rsidRPr="0074571B">
        <w:rPr>
          <w:sz w:val="20"/>
          <w:lang w:val="es-CR"/>
        </w:rPr>
        <w:t>una</w:t>
      </w:r>
      <w:r w:rsidRPr="0074571B">
        <w:rPr>
          <w:spacing w:val="-11"/>
          <w:sz w:val="20"/>
          <w:lang w:val="es-CR"/>
        </w:rPr>
        <w:t xml:space="preserve"> </w:t>
      </w:r>
      <w:r w:rsidRPr="0074571B">
        <w:rPr>
          <w:sz w:val="20"/>
          <w:lang w:val="es-CR"/>
        </w:rPr>
        <w:t>evaluación</w:t>
      </w:r>
      <w:r w:rsidRPr="0074571B">
        <w:rPr>
          <w:spacing w:val="-8"/>
          <w:sz w:val="20"/>
          <w:lang w:val="es-CR"/>
        </w:rPr>
        <w:t xml:space="preserve"> </w:t>
      </w:r>
      <w:r w:rsidRPr="0074571B">
        <w:rPr>
          <w:sz w:val="20"/>
          <w:lang w:val="es-CR"/>
        </w:rPr>
        <w:t>adecuada</w:t>
      </w:r>
      <w:r w:rsidRPr="0074571B">
        <w:rPr>
          <w:spacing w:val="-9"/>
          <w:sz w:val="20"/>
          <w:lang w:val="es-CR"/>
        </w:rPr>
        <w:t xml:space="preserve"> </w:t>
      </w:r>
      <w:r w:rsidRPr="0074571B">
        <w:rPr>
          <w:sz w:val="20"/>
          <w:lang w:val="es-CR"/>
        </w:rPr>
        <w:t>de</w:t>
      </w:r>
      <w:r w:rsidRPr="0074571B">
        <w:rPr>
          <w:spacing w:val="-9"/>
          <w:sz w:val="20"/>
          <w:lang w:val="es-CR"/>
        </w:rPr>
        <w:t xml:space="preserve"> </w:t>
      </w:r>
      <w:r w:rsidRPr="0074571B">
        <w:rPr>
          <w:sz w:val="20"/>
          <w:lang w:val="es-CR"/>
        </w:rPr>
        <w:t>las</w:t>
      </w:r>
      <w:r w:rsidRPr="0074571B">
        <w:rPr>
          <w:spacing w:val="-12"/>
          <w:sz w:val="20"/>
          <w:lang w:val="es-CR"/>
        </w:rPr>
        <w:t xml:space="preserve"> </w:t>
      </w:r>
      <w:r w:rsidRPr="0074571B">
        <w:rPr>
          <w:sz w:val="20"/>
          <w:lang w:val="es-CR"/>
        </w:rPr>
        <w:t>hipótesis</w:t>
      </w:r>
      <w:r w:rsidRPr="0074571B">
        <w:rPr>
          <w:spacing w:val="-9"/>
          <w:sz w:val="20"/>
          <w:lang w:val="es-CR"/>
        </w:rPr>
        <w:t xml:space="preserve"> </w:t>
      </w:r>
      <w:r w:rsidRPr="0074571B">
        <w:rPr>
          <w:sz w:val="20"/>
          <w:lang w:val="es-CR"/>
        </w:rPr>
        <w:t>consideradas</w:t>
      </w:r>
      <w:r w:rsidRPr="0074571B">
        <w:rPr>
          <w:spacing w:val="-9"/>
          <w:sz w:val="20"/>
          <w:lang w:val="es-CR"/>
        </w:rPr>
        <w:t xml:space="preserve"> </w:t>
      </w:r>
      <w:r w:rsidRPr="0074571B">
        <w:rPr>
          <w:sz w:val="20"/>
          <w:lang w:val="es-CR"/>
        </w:rPr>
        <w:t>sobre el modo y circunstancias del delito</w:t>
      </w:r>
      <w:hyperlink w:anchor="_bookmark299" w:history="1">
        <w:r w:rsidRPr="0074571B">
          <w:rPr>
            <w:position w:val="7"/>
            <w:sz w:val="13"/>
            <w:lang w:val="es-CR"/>
          </w:rPr>
          <w:t>243</w:t>
        </w:r>
      </w:hyperlink>
      <w:r w:rsidRPr="0074571B">
        <w:rPr>
          <w:sz w:val="20"/>
          <w:lang w:val="es-CR"/>
        </w:rPr>
        <w:t>. En consecuencia, en virtud del principio de presunción de inocencia, los órganos investigadores deben investigar no solo la comisión del delito, sino también la posibilidad de que este no haya ocurrido. Esta misma obligación se encontraba reconocida en la legislación salvadoreña al momento de los</w:t>
      </w:r>
      <w:r w:rsidRPr="0074571B">
        <w:rPr>
          <w:spacing w:val="-38"/>
          <w:sz w:val="20"/>
          <w:lang w:val="es-CR"/>
        </w:rPr>
        <w:t xml:space="preserve"> </w:t>
      </w:r>
      <w:r w:rsidRPr="0074571B">
        <w:rPr>
          <w:sz w:val="20"/>
          <w:lang w:val="es-CR"/>
        </w:rPr>
        <w:t>hechos</w:t>
      </w:r>
      <w:hyperlink w:anchor="_bookmark300" w:history="1">
        <w:r w:rsidRPr="0074571B">
          <w:rPr>
            <w:position w:val="7"/>
            <w:sz w:val="13"/>
            <w:lang w:val="es-CR"/>
          </w:rPr>
          <w:t>244</w:t>
        </w:r>
      </w:hyperlink>
      <w:r w:rsidRPr="0074571B">
        <w:rPr>
          <w:sz w:val="20"/>
          <w:lang w:val="es-CR"/>
        </w:rPr>
        <w:t>.</w:t>
      </w:r>
    </w:p>
    <w:p w14:paraId="517EA976" w14:textId="77777777" w:rsidR="00003F82" w:rsidRPr="0074571B" w:rsidRDefault="002F4DAA">
      <w:pPr>
        <w:pStyle w:val="Prrafodelista"/>
        <w:numPr>
          <w:ilvl w:val="0"/>
          <w:numId w:val="19"/>
        </w:numPr>
        <w:tabs>
          <w:tab w:val="left" w:pos="685"/>
        </w:tabs>
        <w:spacing w:before="119"/>
        <w:ind w:left="115" w:right="119" w:firstLine="2"/>
        <w:jc w:val="both"/>
        <w:rPr>
          <w:sz w:val="20"/>
          <w:lang w:val="es-CR"/>
        </w:rPr>
      </w:pPr>
      <w:r w:rsidRPr="0074571B">
        <w:rPr>
          <w:sz w:val="20"/>
          <w:lang w:val="es-CR"/>
        </w:rPr>
        <w:t>En el presente caso, el principio de presunción de inocencia implicaba que las autoridades</w:t>
      </w:r>
      <w:r w:rsidRPr="0074571B">
        <w:rPr>
          <w:spacing w:val="-9"/>
          <w:sz w:val="20"/>
          <w:lang w:val="es-CR"/>
        </w:rPr>
        <w:t xml:space="preserve"> </w:t>
      </w:r>
      <w:r w:rsidRPr="0074571B">
        <w:rPr>
          <w:sz w:val="20"/>
          <w:lang w:val="es-CR"/>
        </w:rPr>
        <w:t>internas</w:t>
      </w:r>
      <w:r w:rsidRPr="0074571B">
        <w:rPr>
          <w:spacing w:val="-4"/>
          <w:sz w:val="20"/>
          <w:lang w:val="es-CR"/>
        </w:rPr>
        <w:t xml:space="preserve"> </w:t>
      </w:r>
      <w:r w:rsidRPr="0074571B">
        <w:rPr>
          <w:sz w:val="20"/>
          <w:lang w:val="es-CR"/>
        </w:rPr>
        <w:t>debían</w:t>
      </w:r>
      <w:r w:rsidRPr="0074571B">
        <w:rPr>
          <w:spacing w:val="-8"/>
          <w:sz w:val="20"/>
          <w:lang w:val="es-CR"/>
        </w:rPr>
        <w:t xml:space="preserve"> </w:t>
      </w:r>
      <w:r w:rsidRPr="0074571B">
        <w:rPr>
          <w:sz w:val="20"/>
          <w:lang w:val="es-CR"/>
        </w:rPr>
        <w:t>investigar</w:t>
      </w:r>
      <w:r w:rsidRPr="0074571B">
        <w:rPr>
          <w:spacing w:val="-7"/>
          <w:sz w:val="20"/>
          <w:lang w:val="es-CR"/>
        </w:rPr>
        <w:t xml:space="preserve"> </w:t>
      </w:r>
      <w:r w:rsidRPr="0074571B">
        <w:rPr>
          <w:sz w:val="20"/>
          <w:lang w:val="es-CR"/>
        </w:rPr>
        <w:t>todas</w:t>
      </w:r>
      <w:r w:rsidRPr="0074571B">
        <w:rPr>
          <w:spacing w:val="-4"/>
          <w:sz w:val="20"/>
          <w:lang w:val="es-CR"/>
        </w:rPr>
        <w:t xml:space="preserve"> </w:t>
      </w:r>
      <w:r w:rsidRPr="0074571B">
        <w:rPr>
          <w:sz w:val="20"/>
          <w:lang w:val="es-CR"/>
        </w:rPr>
        <w:t>las</w:t>
      </w:r>
      <w:r w:rsidRPr="0074571B">
        <w:rPr>
          <w:spacing w:val="-7"/>
          <w:sz w:val="20"/>
          <w:lang w:val="es-CR"/>
        </w:rPr>
        <w:t xml:space="preserve"> </w:t>
      </w:r>
      <w:r w:rsidRPr="0074571B">
        <w:rPr>
          <w:sz w:val="20"/>
          <w:lang w:val="es-CR"/>
        </w:rPr>
        <w:t>líneas</w:t>
      </w:r>
      <w:r w:rsidRPr="0074571B">
        <w:rPr>
          <w:spacing w:val="-7"/>
          <w:sz w:val="20"/>
          <w:lang w:val="es-CR"/>
        </w:rPr>
        <w:t xml:space="preserve"> </w:t>
      </w:r>
      <w:r w:rsidRPr="0074571B">
        <w:rPr>
          <w:sz w:val="20"/>
          <w:lang w:val="es-CR"/>
        </w:rPr>
        <w:t>lógicas</w:t>
      </w:r>
      <w:r w:rsidRPr="0074571B">
        <w:rPr>
          <w:spacing w:val="-7"/>
          <w:sz w:val="20"/>
          <w:lang w:val="es-CR"/>
        </w:rPr>
        <w:t xml:space="preserve"> </w:t>
      </w:r>
      <w:r w:rsidRPr="0074571B">
        <w:rPr>
          <w:sz w:val="20"/>
          <w:lang w:val="es-CR"/>
        </w:rPr>
        <w:t>de</w:t>
      </w:r>
      <w:r w:rsidRPr="0074571B">
        <w:rPr>
          <w:spacing w:val="-6"/>
          <w:sz w:val="20"/>
          <w:lang w:val="es-CR"/>
        </w:rPr>
        <w:t xml:space="preserve"> </w:t>
      </w:r>
      <w:r w:rsidRPr="0074571B">
        <w:rPr>
          <w:sz w:val="20"/>
          <w:lang w:val="es-CR"/>
        </w:rPr>
        <w:t>investigación,</w:t>
      </w:r>
      <w:r w:rsidRPr="0074571B">
        <w:rPr>
          <w:spacing w:val="-6"/>
          <w:sz w:val="20"/>
          <w:lang w:val="es-CR"/>
        </w:rPr>
        <w:t xml:space="preserve"> </w:t>
      </w:r>
      <w:r w:rsidRPr="0074571B">
        <w:rPr>
          <w:sz w:val="20"/>
          <w:lang w:val="es-CR"/>
        </w:rPr>
        <w:t>incluyendo</w:t>
      </w:r>
      <w:r w:rsidRPr="0074571B">
        <w:rPr>
          <w:spacing w:val="-7"/>
          <w:sz w:val="20"/>
          <w:lang w:val="es-CR"/>
        </w:rPr>
        <w:t xml:space="preserve"> </w:t>
      </w:r>
      <w:r w:rsidRPr="0074571B">
        <w:rPr>
          <w:sz w:val="20"/>
          <w:lang w:val="es-CR"/>
        </w:rPr>
        <w:t xml:space="preserve">la posibilidad de que la muerte del recién nacido no haya sido causada por Manuela, lo cual podría haber sido examinado investigándose sobre el estado de salud de Manuela, y si esto </w:t>
      </w:r>
      <w:bookmarkStart w:id="325" w:name="_bookmark296"/>
      <w:bookmarkEnd w:id="325"/>
      <w:r w:rsidRPr="0074571B">
        <w:rPr>
          <w:sz w:val="20"/>
          <w:lang w:val="es-CR"/>
        </w:rPr>
        <w:t>hubiera podido afectar al momento del</w:t>
      </w:r>
      <w:r w:rsidRPr="0074571B">
        <w:rPr>
          <w:spacing w:val="-22"/>
          <w:sz w:val="20"/>
          <w:lang w:val="es-CR"/>
        </w:rPr>
        <w:t xml:space="preserve"> </w:t>
      </w:r>
      <w:r w:rsidRPr="0074571B">
        <w:rPr>
          <w:sz w:val="20"/>
          <w:lang w:val="es-CR"/>
        </w:rPr>
        <w:t>parto.</w:t>
      </w:r>
    </w:p>
    <w:p w14:paraId="0337EF0F" w14:textId="77777777" w:rsidR="00003F82" w:rsidRPr="0074571B" w:rsidRDefault="002F4DAA">
      <w:pPr>
        <w:pStyle w:val="Prrafodelista"/>
        <w:numPr>
          <w:ilvl w:val="0"/>
          <w:numId w:val="19"/>
        </w:numPr>
        <w:tabs>
          <w:tab w:val="left" w:pos="685"/>
        </w:tabs>
        <w:spacing w:before="119"/>
        <w:ind w:left="117" w:right="118" w:firstLine="0"/>
        <w:jc w:val="both"/>
        <w:rPr>
          <w:sz w:val="20"/>
          <w:lang w:val="es-CR"/>
        </w:rPr>
      </w:pPr>
      <w:r w:rsidRPr="0074571B">
        <w:rPr>
          <w:sz w:val="20"/>
          <w:lang w:val="es-CR"/>
        </w:rPr>
        <w:t>Al respecto, la Corte advierte que Manuela fue diagnosticada con preeclampsia grave, la cual puede causar un parto precipitado y aumenta el riesgo de mortalidad y morbilidad perinatal, desprendimiento placentario, asfixia y muerte fetales intrauterinas</w:t>
      </w:r>
      <w:hyperlink w:anchor="_bookmark301" w:history="1">
        <w:r w:rsidRPr="0074571B">
          <w:rPr>
            <w:position w:val="7"/>
            <w:sz w:val="13"/>
            <w:lang w:val="es-CR"/>
          </w:rPr>
          <w:t>245</w:t>
        </w:r>
      </w:hyperlink>
      <w:r w:rsidRPr="0074571B">
        <w:rPr>
          <w:sz w:val="20"/>
          <w:lang w:val="es-CR"/>
        </w:rPr>
        <w:t>. Además, Manuela</w:t>
      </w:r>
      <w:r w:rsidRPr="0074571B">
        <w:rPr>
          <w:spacing w:val="37"/>
          <w:sz w:val="20"/>
          <w:lang w:val="es-CR"/>
        </w:rPr>
        <w:t xml:space="preserve"> </w:t>
      </w:r>
      <w:r w:rsidRPr="0074571B">
        <w:rPr>
          <w:sz w:val="20"/>
          <w:lang w:val="es-CR"/>
        </w:rPr>
        <w:t>sufrió</w:t>
      </w:r>
      <w:r w:rsidRPr="0074571B">
        <w:rPr>
          <w:spacing w:val="37"/>
          <w:sz w:val="20"/>
          <w:lang w:val="es-CR"/>
        </w:rPr>
        <w:t xml:space="preserve"> </w:t>
      </w:r>
      <w:r w:rsidRPr="0074571B">
        <w:rPr>
          <w:sz w:val="20"/>
          <w:lang w:val="es-CR"/>
        </w:rPr>
        <w:t>de</w:t>
      </w:r>
      <w:r w:rsidRPr="0074571B">
        <w:rPr>
          <w:spacing w:val="37"/>
          <w:sz w:val="20"/>
          <w:lang w:val="es-CR"/>
        </w:rPr>
        <w:t xml:space="preserve"> </w:t>
      </w:r>
      <w:r w:rsidRPr="0074571B">
        <w:rPr>
          <w:sz w:val="20"/>
          <w:lang w:val="es-CR"/>
        </w:rPr>
        <w:t>hemorragia</w:t>
      </w:r>
      <w:r w:rsidRPr="0074571B">
        <w:rPr>
          <w:spacing w:val="38"/>
          <w:sz w:val="20"/>
          <w:lang w:val="es-CR"/>
        </w:rPr>
        <w:t xml:space="preserve"> </w:t>
      </w:r>
      <w:r w:rsidRPr="0074571B">
        <w:rPr>
          <w:sz w:val="20"/>
          <w:lang w:val="es-CR"/>
        </w:rPr>
        <w:t>post</w:t>
      </w:r>
      <w:r w:rsidRPr="0074571B">
        <w:rPr>
          <w:spacing w:val="38"/>
          <w:sz w:val="20"/>
          <w:lang w:val="es-CR"/>
        </w:rPr>
        <w:t xml:space="preserve"> </w:t>
      </w:r>
      <w:r w:rsidRPr="0074571B">
        <w:rPr>
          <w:sz w:val="20"/>
          <w:lang w:val="es-CR"/>
        </w:rPr>
        <w:t>parto,</w:t>
      </w:r>
      <w:r w:rsidRPr="0074571B">
        <w:rPr>
          <w:spacing w:val="40"/>
          <w:sz w:val="20"/>
          <w:lang w:val="es-CR"/>
        </w:rPr>
        <w:t xml:space="preserve"> </w:t>
      </w:r>
      <w:r w:rsidRPr="0074571B">
        <w:rPr>
          <w:sz w:val="20"/>
          <w:lang w:val="es-CR"/>
        </w:rPr>
        <w:t>ocasionada</w:t>
      </w:r>
      <w:r w:rsidRPr="0074571B">
        <w:rPr>
          <w:spacing w:val="37"/>
          <w:sz w:val="20"/>
          <w:lang w:val="es-CR"/>
        </w:rPr>
        <w:t xml:space="preserve"> </w:t>
      </w:r>
      <w:r w:rsidRPr="0074571B">
        <w:rPr>
          <w:sz w:val="20"/>
          <w:lang w:val="es-CR"/>
        </w:rPr>
        <w:t>por</w:t>
      </w:r>
      <w:r w:rsidRPr="0074571B">
        <w:rPr>
          <w:spacing w:val="37"/>
          <w:sz w:val="20"/>
          <w:lang w:val="es-CR"/>
        </w:rPr>
        <w:t xml:space="preserve"> </w:t>
      </w:r>
      <w:r w:rsidRPr="0074571B">
        <w:rPr>
          <w:sz w:val="20"/>
          <w:lang w:val="es-CR"/>
        </w:rPr>
        <w:t>la</w:t>
      </w:r>
      <w:r w:rsidRPr="0074571B">
        <w:rPr>
          <w:spacing w:val="38"/>
          <w:sz w:val="20"/>
          <w:lang w:val="es-CR"/>
        </w:rPr>
        <w:t xml:space="preserve"> </w:t>
      </w:r>
      <w:r w:rsidRPr="0074571B">
        <w:rPr>
          <w:sz w:val="20"/>
          <w:lang w:val="es-CR"/>
        </w:rPr>
        <w:t>retención</w:t>
      </w:r>
      <w:r w:rsidRPr="0074571B">
        <w:rPr>
          <w:spacing w:val="39"/>
          <w:sz w:val="20"/>
          <w:lang w:val="es-CR"/>
        </w:rPr>
        <w:t xml:space="preserve"> </w:t>
      </w:r>
      <w:r w:rsidRPr="0074571B">
        <w:rPr>
          <w:sz w:val="20"/>
          <w:lang w:val="es-CR"/>
        </w:rPr>
        <w:t>de</w:t>
      </w:r>
      <w:r w:rsidRPr="0074571B">
        <w:rPr>
          <w:spacing w:val="37"/>
          <w:sz w:val="20"/>
          <w:lang w:val="es-CR"/>
        </w:rPr>
        <w:t xml:space="preserve"> </w:t>
      </w:r>
      <w:r w:rsidRPr="0074571B">
        <w:rPr>
          <w:sz w:val="20"/>
          <w:lang w:val="es-CR"/>
        </w:rPr>
        <w:t>placenta</w:t>
      </w:r>
      <w:r w:rsidRPr="0074571B">
        <w:rPr>
          <w:spacing w:val="37"/>
          <w:sz w:val="20"/>
          <w:lang w:val="es-CR"/>
        </w:rPr>
        <w:t xml:space="preserve"> </w:t>
      </w:r>
      <w:r w:rsidRPr="0074571B">
        <w:rPr>
          <w:sz w:val="20"/>
          <w:lang w:val="es-CR"/>
        </w:rPr>
        <w:t>y</w:t>
      </w:r>
      <w:r w:rsidRPr="0074571B">
        <w:rPr>
          <w:spacing w:val="40"/>
          <w:sz w:val="20"/>
          <w:lang w:val="es-CR"/>
        </w:rPr>
        <w:t xml:space="preserve"> </w:t>
      </w:r>
      <w:r w:rsidRPr="0074571B">
        <w:rPr>
          <w:sz w:val="20"/>
          <w:lang w:val="es-CR"/>
        </w:rPr>
        <w:t>los</w:t>
      </w:r>
    </w:p>
    <w:p w14:paraId="13DAC81A" w14:textId="77777777" w:rsidR="00003F82" w:rsidRPr="0074571B" w:rsidRDefault="00003F82">
      <w:pPr>
        <w:pStyle w:val="Textoindependiente"/>
        <w:rPr>
          <w:lang w:val="es-CR"/>
        </w:rPr>
      </w:pPr>
    </w:p>
    <w:p w14:paraId="4B3B4305" w14:textId="77777777" w:rsidR="00003F82" w:rsidRPr="0074571B" w:rsidRDefault="00003F82">
      <w:pPr>
        <w:pStyle w:val="Textoindependiente"/>
        <w:rPr>
          <w:lang w:val="es-CR"/>
        </w:rPr>
      </w:pPr>
    </w:p>
    <w:p w14:paraId="3B8702CA" w14:textId="77777777" w:rsidR="00003F82" w:rsidRPr="0074571B" w:rsidRDefault="00003F82">
      <w:pPr>
        <w:pStyle w:val="Textoindependiente"/>
        <w:rPr>
          <w:lang w:val="es-CR"/>
        </w:rPr>
      </w:pPr>
    </w:p>
    <w:p w14:paraId="4582CF68" w14:textId="7F49C970" w:rsidR="00003F82" w:rsidRPr="0074571B" w:rsidRDefault="002F4DAA">
      <w:pPr>
        <w:pStyle w:val="Textoindependiente"/>
        <w:spacing w:before="4"/>
        <w:rPr>
          <w:sz w:val="26"/>
          <w:lang w:val="es-CR"/>
        </w:rPr>
      </w:pPr>
      <w:r>
        <w:rPr>
          <w:noProof/>
        </w:rPr>
        <mc:AlternateContent>
          <mc:Choice Requires="wps">
            <w:drawing>
              <wp:anchor distT="0" distB="0" distL="0" distR="0" simplePos="0" relativeHeight="251645440" behindDoc="0" locked="0" layoutInCell="1" allowOverlap="1" wp14:anchorId="2CD2F11E" wp14:editId="131DF4EC">
                <wp:simplePos x="0" y="0"/>
                <wp:positionH relativeFrom="page">
                  <wp:posOffset>900430</wp:posOffset>
                </wp:positionH>
                <wp:positionV relativeFrom="paragraph">
                  <wp:posOffset>232410</wp:posOffset>
                </wp:positionV>
                <wp:extent cx="1828800" cy="0"/>
                <wp:effectExtent l="5080" t="12700" r="13970" b="6350"/>
                <wp:wrapTopAndBottom/>
                <wp:docPr id="124691703"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FD1E9" id="Line 64" o:spid="_x0000_s1026" style="position:absolute;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8.3pt" to="214.9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" strokeweight=".6pt">
                <w10:wrap type="topAndBottom" anchorx="page"/>
              </v:line>
            </w:pict>
          </mc:Fallback>
        </mc:AlternateContent>
      </w:r>
    </w:p>
    <w:p w14:paraId="465BA252" w14:textId="77777777" w:rsidR="00003F82" w:rsidRPr="0074571B" w:rsidRDefault="002F4DAA">
      <w:pPr>
        <w:tabs>
          <w:tab w:val="left" w:pos="1566"/>
          <w:tab w:val="left" w:pos="2984"/>
          <w:tab w:val="left" w:pos="3806"/>
          <w:tab w:val="left" w:pos="5685"/>
          <w:tab w:val="left" w:pos="6765"/>
          <w:tab w:val="left" w:pos="7651"/>
          <w:tab w:val="left" w:pos="9207"/>
        </w:tabs>
        <w:spacing w:before="81"/>
        <w:ind w:left="117" w:right="118" w:hanging="2"/>
        <w:jc w:val="both"/>
        <w:rPr>
          <w:sz w:val="16"/>
          <w:lang w:val="es-CR"/>
        </w:rPr>
      </w:pPr>
      <w:bookmarkStart w:id="326" w:name="_bookmark297"/>
      <w:bookmarkEnd w:id="326"/>
      <w:r w:rsidRPr="0074571B">
        <w:rPr>
          <w:position w:val="6"/>
          <w:sz w:val="10"/>
          <w:lang w:val="es-CR"/>
        </w:rPr>
        <w:t>241</w:t>
      </w:r>
      <w:r w:rsidRPr="0074571B">
        <w:rPr>
          <w:spacing w:val="-8"/>
          <w:position w:val="6"/>
          <w:sz w:val="10"/>
          <w:lang w:val="es-CR"/>
        </w:rPr>
        <w:t xml:space="preserve"> </w:t>
      </w:r>
      <w:r w:rsidRPr="0074571B">
        <w:rPr>
          <w:i/>
          <w:sz w:val="16"/>
          <w:lang w:val="es-CR"/>
        </w:rPr>
        <w:t>Cfr.</w:t>
      </w:r>
      <w:r w:rsidRPr="0074571B">
        <w:rPr>
          <w:i/>
          <w:spacing w:val="-15"/>
          <w:sz w:val="16"/>
          <w:lang w:val="es-CR"/>
        </w:rPr>
        <w:t xml:space="preserve"> </w:t>
      </w:r>
      <w:r w:rsidRPr="0074571B">
        <w:rPr>
          <w:sz w:val="16"/>
          <w:lang w:val="es-CR"/>
        </w:rPr>
        <w:t>Oficina</w:t>
      </w:r>
      <w:r w:rsidRPr="0074571B">
        <w:rPr>
          <w:spacing w:val="-13"/>
          <w:sz w:val="16"/>
          <w:lang w:val="es-CR"/>
        </w:rPr>
        <w:t xml:space="preserve"> </w:t>
      </w:r>
      <w:r w:rsidRPr="0074571B">
        <w:rPr>
          <w:sz w:val="16"/>
          <w:lang w:val="es-CR"/>
        </w:rPr>
        <w:t>del</w:t>
      </w:r>
      <w:r w:rsidRPr="0074571B">
        <w:rPr>
          <w:spacing w:val="-13"/>
          <w:sz w:val="16"/>
          <w:lang w:val="es-CR"/>
        </w:rPr>
        <w:t xml:space="preserve"> </w:t>
      </w:r>
      <w:r w:rsidRPr="0074571B">
        <w:rPr>
          <w:sz w:val="16"/>
          <w:lang w:val="es-CR"/>
        </w:rPr>
        <w:t>Alto</w:t>
      </w:r>
      <w:r w:rsidRPr="0074571B">
        <w:rPr>
          <w:spacing w:val="-14"/>
          <w:sz w:val="16"/>
          <w:lang w:val="es-CR"/>
        </w:rPr>
        <w:t xml:space="preserve"> </w:t>
      </w:r>
      <w:r w:rsidRPr="0074571B">
        <w:rPr>
          <w:sz w:val="16"/>
          <w:lang w:val="es-CR"/>
        </w:rPr>
        <w:t>Comisionado</w:t>
      </w:r>
      <w:r w:rsidRPr="0074571B">
        <w:rPr>
          <w:spacing w:val="-14"/>
          <w:sz w:val="16"/>
          <w:lang w:val="es-CR"/>
        </w:rPr>
        <w:t xml:space="preserve"> </w:t>
      </w:r>
      <w:r w:rsidRPr="0074571B">
        <w:rPr>
          <w:sz w:val="16"/>
          <w:lang w:val="es-CR"/>
        </w:rPr>
        <w:t>de</w:t>
      </w:r>
      <w:r w:rsidRPr="0074571B">
        <w:rPr>
          <w:spacing w:val="-13"/>
          <w:sz w:val="16"/>
          <w:lang w:val="es-CR"/>
        </w:rPr>
        <w:t xml:space="preserve"> </w:t>
      </w:r>
      <w:r w:rsidRPr="0074571B">
        <w:rPr>
          <w:sz w:val="16"/>
          <w:lang w:val="es-CR"/>
        </w:rPr>
        <w:t>las</w:t>
      </w:r>
      <w:r w:rsidRPr="0074571B">
        <w:rPr>
          <w:spacing w:val="-14"/>
          <w:sz w:val="16"/>
          <w:lang w:val="es-CR"/>
        </w:rPr>
        <w:t xml:space="preserve"> </w:t>
      </w:r>
      <w:r w:rsidRPr="0074571B">
        <w:rPr>
          <w:sz w:val="16"/>
          <w:lang w:val="es-CR"/>
        </w:rPr>
        <w:t>Naciones</w:t>
      </w:r>
      <w:r w:rsidRPr="0074571B">
        <w:rPr>
          <w:spacing w:val="-13"/>
          <w:sz w:val="16"/>
          <w:lang w:val="es-CR"/>
        </w:rPr>
        <w:t xml:space="preserve"> </w:t>
      </w:r>
      <w:r w:rsidRPr="0074571B">
        <w:rPr>
          <w:sz w:val="16"/>
          <w:lang w:val="es-CR"/>
        </w:rPr>
        <w:t>Unidas</w:t>
      </w:r>
      <w:r w:rsidRPr="0074571B">
        <w:rPr>
          <w:spacing w:val="-13"/>
          <w:sz w:val="16"/>
          <w:lang w:val="es-CR"/>
        </w:rPr>
        <w:t xml:space="preserve"> </w:t>
      </w:r>
      <w:r w:rsidRPr="0074571B">
        <w:rPr>
          <w:sz w:val="16"/>
          <w:lang w:val="es-CR"/>
        </w:rPr>
        <w:t>para</w:t>
      </w:r>
      <w:r w:rsidRPr="0074571B">
        <w:rPr>
          <w:spacing w:val="-14"/>
          <w:sz w:val="16"/>
          <w:lang w:val="es-CR"/>
        </w:rPr>
        <w:t xml:space="preserve"> </w:t>
      </w:r>
      <w:r w:rsidRPr="0074571B">
        <w:rPr>
          <w:sz w:val="16"/>
          <w:lang w:val="es-CR"/>
        </w:rPr>
        <w:t>los</w:t>
      </w:r>
      <w:r w:rsidRPr="0074571B">
        <w:rPr>
          <w:spacing w:val="-14"/>
          <w:sz w:val="16"/>
          <w:lang w:val="es-CR"/>
        </w:rPr>
        <w:t xml:space="preserve"> </w:t>
      </w:r>
      <w:r w:rsidRPr="0074571B">
        <w:rPr>
          <w:sz w:val="16"/>
          <w:lang w:val="es-CR"/>
        </w:rPr>
        <w:t>Derechos</w:t>
      </w:r>
      <w:r w:rsidRPr="0074571B">
        <w:rPr>
          <w:spacing w:val="-14"/>
          <w:sz w:val="16"/>
          <w:lang w:val="es-CR"/>
        </w:rPr>
        <w:t xml:space="preserve"> </w:t>
      </w:r>
      <w:r w:rsidRPr="0074571B">
        <w:rPr>
          <w:sz w:val="16"/>
          <w:lang w:val="es-CR"/>
        </w:rPr>
        <w:t>Humanos,</w:t>
      </w:r>
      <w:r w:rsidRPr="0074571B">
        <w:rPr>
          <w:spacing w:val="-13"/>
          <w:sz w:val="16"/>
          <w:lang w:val="es-CR"/>
        </w:rPr>
        <w:t xml:space="preserve"> </w:t>
      </w:r>
      <w:r w:rsidRPr="0074571B">
        <w:rPr>
          <w:sz w:val="16"/>
          <w:lang w:val="es-CR"/>
        </w:rPr>
        <w:t>Documento</w:t>
      </w:r>
      <w:r w:rsidRPr="0074571B">
        <w:rPr>
          <w:spacing w:val="-14"/>
          <w:sz w:val="16"/>
          <w:lang w:val="es-CR"/>
        </w:rPr>
        <w:t xml:space="preserve"> </w:t>
      </w:r>
      <w:r w:rsidRPr="0074571B">
        <w:rPr>
          <w:sz w:val="16"/>
          <w:lang w:val="es-CR"/>
        </w:rPr>
        <w:t>de</w:t>
      </w:r>
      <w:r w:rsidRPr="0074571B">
        <w:rPr>
          <w:spacing w:val="-12"/>
          <w:sz w:val="16"/>
          <w:lang w:val="es-CR"/>
        </w:rPr>
        <w:t xml:space="preserve"> </w:t>
      </w:r>
      <w:r w:rsidRPr="0074571B">
        <w:rPr>
          <w:sz w:val="16"/>
          <w:lang w:val="es-CR"/>
        </w:rPr>
        <w:t>antecedentes sobre</w:t>
      </w:r>
      <w:r w:rsidRPr="0074571B">
        <w:rPr>
          <w:spacing w:val="-17"/>
          <w:sz w:val="16"/>
          <w:lang w:val="es-CR"/>
        </w:rPr>
        <w:t xml:space="preserve"> </w:t>
      </w:r>
      <w:r w:rsidRPr="0074571B">
        <w:rPr>
          <w:sz w:val="16"/>
          <w:lang w:val="es-CR"/>
        </w:rPr>
        <w:t>el</w:t>
      </w:r>
      <w:r w:rsidRPr="0074571B">
        <w:rPr>
          <w:spacing w:val="-16"/>
          <w:sz w:val="16"/>
          <w:lang w:val="es-CR"/>
        </w:rPr>
        <w:t xml:space="preserve"> </w:t>
      </w:r>
      <w:r w:rsidRPr="0074571B">
        <w:rPr>
          <w:sz w:val="16"/>
          <w:lang w:val="es-CR"/>
        </w:rPr>
        <w:t>papel</w:t>
      </w:r>
      <w:r w:rsidRPr="0074571B">
        <w:rPr>
          <w:spacing w:val="-15"/>
          <w:sz w:val="16"/>
          <w:lang w:val="es-CR"/>
        </w:rPr>
        <w:t xml:space="preserve"> </w:t>
      </w:r>
      <w:r w:rsidRPr="0074571B">
        <w:rPr>
          <w:sz w:val="16"/>
          <w:lang w:val="es-CR"/>
        </w:rPr>
        <w:t>del</w:t>
      </w:r>
      <w:r w:rsidRPr="0074571B">
        <w:rPr>
          <w:spacing w:val="-16"/>
          <w:sz w:val="16"/>
          <w:lang w:val="es-CR"/>
        </w:rPr>
        <w:t xml:space="preserve"> </w:t>
      </w:r>
      <w:r w:rsidRPr="0074571B">
        <w:rPr>
          <w:sz w:val="16"/>
          <w:lang w:val="es-CR"/>
        </w:rPr>
        <w:t>Poder</w:t>
      </w:r>
      <w:r w:rsidRPr="0074571B">
        <w:rPr>
          <w:spacing w:val="-13"/>
          <w:sz w:val="16"/>
          <w:lang w:val="es-CR"/>
        </w:rPr>
        <w:t xml:space="preserve"> </w:t>
      </w:r>
      <w:r w:rsidRPr="0074571B">
        <w:rPr>
          <w:sz w:val="16"/>
          <w:lang w:val="es-CR"/>
        </w:rPr>
        <w:t>Judicial</w:t>
      </w:r>
      <w:r w:rsidRPr="0074571B">
        <w:rPr>
          <w:spacing w:val="-15"/>
          <w:sz w:val="16"/>
          <w:lang w:val="es-CR"/>
        </w:rPr>
        <w:t xml:space="preserve"> </w:t>
      </w:r>
      <w:r w:rsidRPr="0074571B">
        <w:rPr>
          <w:sz w:val="16"/>
          <w:lang w:val="es-CR"/>
        </w:rPr>
        <w:t>en</w:t>
      </w:r>
      <w:r w:rsidRPr="0074571B">
        <w:rPr>
          <w:spacing w:val="-16"/>
          <w:sz w:val="16"/>
          <w:lang w:val="es-CR"/>
        </w:rPr>
        <w:t xml:space="preserve"> </w:t>
      </w:r>
      <w:r w:rsidRPr="0074571B">
        <w:rPr>
          <w:sz w:val="16"/>
          <w:lang w:val="es-CR"/>
        </w:rPr>
        <w:t>el</w:t>
      </w:r>
      <w:r w:rsidRPr="0074571B">
        <w:rPr>
          <w:spacing w:val="-17"/>
          <w:sz w:val="16"/>
          <w:lang w:val="es-CR"/>
        </w:rPr>
        <w:t xml:space="preserve"> </w:t>
      </w:r>
      <w:r w:rsidRPr="0074571B">
        <w:rPr>
          <w:sz w:val="16"/>
          <w:lang w:val="es-CR"/>
        </w:rPr>
        <w:t>abordaje</w:t>
      </w:r>
      <w:r w:rsidRPr="0074571B">
        <w:rPr>
          <w:spacing w:val="-15"/>
          <w:sz w:val="16"/>
          <w:lang w:val="es-CR"/>
        </w:rPr>
        <w:t xml:space="preserve"> </w:t>
      </w:r>
      <w:r w:rsidRPr="0074571B">
        <w:rPr>
          <w:sz w:val="16"/>
          <w:lang w:val="es-CR"/>
        </w:rPr>
        <w:t>de</w:t>
      </w:r>
      <w:r w:rsidRPr="0074571B">
        <w:rPr>
          <w:spacing w:val="-15"/>
          <w:sz w:val="16"/>
          <w:lang w:val="es-CR"/>
        </w:rPr>
        <w:t xml:space="preserve"> </w:t>
      </w:r>
      <w:r w:rsidRPr="0074571B">
        <w:rPr>
          <w:sz w:val="16"/>
          <w:lang w:val="es-CR"/>
        </w:rPr>
        <w:t>los</w:t>
      </w:r>
      <w:r w:rsidRPr="0074571B">
        <w:rPr>
          <w:spacing w:val="-14"/>
          <w:sz w:val="16"/>
          <w:lang w:val="es-CR"/>
        </w:rPr>
        <w:t xml:space="preserve"> </w:t>
      </w:r>
      <w:r w:rsidRPr="0074571B">
        <w:rPr>
          <w:sz w:val="16"/>
          <w:lang w:val="es-CR"/>
        </w:rPr>
        <w:t>estereotipos</w:t>
      </w:r>
      <w:r w:rsidRPr="0074571B">
        <w:rPr>
          <w:spacing w:val="-14"/>
          <w:sz w:val="16"/>
          <w:lang w:val="es-CR"/>
        </w:rPr>
        <w:t xml:space="preserve"> </w:t>
      </w:r>
      <w:r w:rsidRPr="0074571B">
        <w:rPr>
          <w:sz w:val="16"/>
          <w:lang w:val="es-CR"/>
        </w:rPr>
        <w:t>nocivos</w:t>
      </w:r>
      <w:r w:rsidRPr="0074571B">
        <w:rPr>
          <w:spacing w:val="-16"/>
          <w:sz w:val="16"/>
          <w:lang w:val="es-CR"/>
        </w:rPr>
        <w:t xml:space="preserve"> </w:t>
      </w:r>
      <w:r w:rsidRPr="0074571B">
        <w:rPr>
          <w:sz w:val="16"/>
          <w:lang w:val="es-CR"/>
        </w:rPr>
        <w:t>de</w:t>
      </w:r>
      <w:r w:rsidRPr="0074571B">
        <w:rPr>
          <w:spacing w:val="-15"/>
          <w:sz w:val="16"/>
          <w:lang w:val="es-CR"/>
        </w:rPr>
        <w:t xml:space="preserve"> </w:t>
      </w:r>
      <w:r w:rsidRPr="0074571B">
        <w:rPr>
          <w:sz w:val="16"/>
          <w:lang w:val="es-CR"/>
        </w:rPr>
        <w:t>género</w:t>
      </w:r>
      <w:r w:rsidRPr="0074571B">
        <w:rPr>
          <w:spacing w:val="-16"/>
          <w:sz w:val="16"/>
          <w:lang w:val="es-CR"/>
        </w:rPr>
        <w:t xml:space="preserve"> </w:t>
      </w:r>
      <w:r w:rsidRPr="0074571B">
        <w:rPr>
          <w:sz w:val="16"/>
          <w:lang w:val="es-CR"/>
        </w:rPr>
        <w:t>en</w:t>
      </w:r>
      <w:r w:rsidRPr="0074571B">
        <w:rPr>
          <w:spacing w:val="-14"/>
          <w:sz w:val="16"/>
          <w:lang w:val="es-CR"/>
        </w:rPr>
        <w:t xml:space="preserve"> </w:t>
      </w:r>
      <w:r w:rsidRPr="0074571B">
        <w:rPr>
          <w:sz w:val="16"/>
          <w:lang w:val="es-CR"/>
        </w:rPr>
        <w:t>casos</w:t>
      </w:r>
      <w:r w:rsidRPr="0074571B">
        <w:rPr>
          <w:spacing w:val="-17"/>
          <w:sz w:val="16"/>
          <w:lang w:val="es-CR"/>
        </w:rPr>
        <w:t xml:space="preserve"> </w:t>
      </w:r>
      <w:r w:rsidRPr="0074571B">
        <w:rPr>
          <w:sz w:val="16"/>
          <w:lang w:val="es-CR"/>
        </w:rPr>
        <w:t>relativosa</w:t>
      </w:r>
      <w:r w:rsidRPr="0074571B">
        <w:rPr>
          <w:spacing w:val="-3"/>
          <w:sz w:val="16"/>
          <w:lang w:val="es-CR"/>
        </w:rPr>
        <w:t xml:space="preserve"> </w:t>
      </w:r>
      <w:r w:rsidRPr="0074571B">
        <w:rPr>
          <w:sz w:val="16"/>
          <w:lang w:val="es-CR"/>
        </w:rPr>
        <w:t>la</w:t>
      </w:r>
      <w:r w:rsidRPr="0074571B">
        <w:rPr>
          <w:spacing w:val="-4"/>
          <w:sz w:val="16"/>
          <w:lang w:val="es-CR"/>
        </w:rPr>
        <w:t xml:space="preserve"> </w:t>
      </w:r>
      <w:r w:rsidRPr="0074571B">
        <w:rPr>
          <w:sz w:val="16"/>
          <w:lang w:val="es-CR"/>
        </w:rPr>
        <w:t>salud</w:t>
      </w:r>
      <w:r w:rsidRPr="0074571B">
        <w:rPr>
          <w:spacing w:val="-4"/>
          <w:sz w:val="16"/>
          <w:lang w:val="es-CR"/>
        </w:rPr>
        <w:t xml:space="preserve"> </w:t>
      </w:r>
      <w:r w:rsidRPr="0074571B">
        <w:rPr>
          <w:sz w:val="16"/>
          <w:lang w:val="es-CR"/>
        </w:rPr>
        <w:t>y</w:t>
      </w:r>
      <w:r w:rsidRPr="0074571B">
        <w:rPr>
          <w:spacing w:val="-4"/>
          <w:sz w:val="16"/>
          <w:lang w:val="es-CR"/>
        </w:rPr>
        <w:t xml:space="preserve"> </w:t>
      </w:r>
      <w:r w:rsidRPr="0074571B">
        <w:rPr>
          <w:sz w:val="16"/>
          <w:lang w:val="es-CR"/>
        </w:rPr>
        <w:t>los derechos</w:t>
      </w:r>
      <w:r w:rsidRPr="0074571B">
        <w:rPr>
          <w:sz w:val="16"/>
          <w:lang w:val="es-CR"/>
        </w:rPr>
        <w:tab/>
        <w:t>sexuales</w:t>
      </w:r>
      <w:r w:rsidRPr="0074571B">
        <w:rPr>
          <w:sz w:val="16"/>
          <w:lang w:val="es-CR"/>
        </w:rPr>
        <w:tab/>
        <w:t>y</w:t>
      </w:r>
      <w:r w:rsidRPr="0074571B">
        <w:rPr>
          <w:sz w:val="16"/>
          <w:lang w:val="es-CR"/>
        </w:rPr>
        <w:tab/>
        <w:t>reproductivos,</w:t>
      </w:r>
      <w:r w:rsidRPr="0074571B">
        <w:rPr>
          <w:sz w:val="16"/>
          <w:lang w:val="es-CR"/>
        </w:rPr>
        <w:tab/>
        <w:t>pág.</w:t>
      </w:r>
      <w:r w:rsidRPr="0074571B">
        <w:rPr>
          <w:sz w:val="16"/>
          <w:lang w:val="es-CR"/>
        </w:rPr>
        <w:tab/>
        <w:t>2.</w:t>
      </w:r>
      <w:r w:rsidRPr="0074571B">
        <w:rPr>
          <w:sz w:val="16"/>
          <w:lang w:val="es-CR"/>
        </w:rPr>
        <w:tab/>
        <w:t>Disponible</w:t>
      </w:r>
      <w:r w:rsidRPr="0074571B">
        <w:rPr>
          <w:sz w:val="16"/>
          <w:lang w:val="es-CR"/>
        </w:rPr>
        <w:tab/>
        <w:t xml:space="preserve">en: </w:t>
      </w:r>
      <w:bookmarkStart w:id="327" w:name="_bookmark298"/>
      <w:bookmarkEnd w:id="327"/>
      <w:r w:rsidRPr="0074571B">
        <w:rPr>
          <w:sz w:val="16"/>
          <w:lang w:val="es-CR"/>
        </w:rPr>
        <w:t>https</w:t>
      </w:r>
      <w:hyperlink r:id="rId33">
        <w:r w:rsidRPr="0074571B">
          <w:rPr>
            <w:sz w:val="16"/>
            <w:lang w:val="es-CR"/>
          </w:rPr>
          <w:t>://w</w:t>
        </w:r>
      </w:hyperlink>
      <w:r w:rsidRPr="0074571B">
        <w:rPr>
          <w:sz w:val="16"/>
          <w:lang w:val="es-CR"/>
        </w:rPr>
        <w:t>ww</w:t>
      </w:r>
      <w:hyperlink r:id="rId34">
        <w:r w:rsidRPr="0074571B">
          <w:rPr>
            <w:sz w:val="16"/>
            <w:lang w:val="es-CR"/>
          </w:rPr>
          <w:t>.ohchr.o</w:t>
        </w:r>
      </w:hyperlink>
      <w:r w:rsidRPr="0074571B">
        <w:rPr>
          <w:sz w:val="16"/>
          <w:lang w:val="es-CR"/>
        </w:rPr>
        <w:t>r</w:t>
      </w:r>
      <w:hyperlink r:id="rId35">
        <w:r w:rsidRPr="0074571B">
          <w:rPr>
            <w:sz w:val="16"/>
            <w:lang w:val="es-CR"/>
          </w:rPr>
          <w:t>g/Documents/Issues/Women/WRGS/JudiciaryRoleCounterStereotypes_SP.pdf</w:t>
        </w:r>
      </w:hyperlink>
    </w:p>
    <w:p w14:paraId="446EFFF3" w14:textId="77777777" w:rsidR="00003F82" w:rsidRPr="0074571B" w:rsidRDefault="002F4DAA">
      <w:pPr>
        <w:spacing w:before="119"/>
        <w:ind w:left="116" w:right="116"/>
        <w:jc w:val="both"/>
        <w:rPr>
          <w:sz w:val="16"/>
          <w:lang w:val="es-CR"/>
        </w:rPr>
      </w:pPr>
      <w:r w:rsidRPr="0074571B">
        <w:rPr>
          <w:position w:val="6"/>
          <w:sz w:val="10"/>
          <w:lang w:val="es-CR"/>
        </w:rPr>
        <w:t xml:space="preserve">242 </w:t>
      </w:r>
      <w:r w:rsidRPr="0074571B">
        <w:rPr>
          <w:i/>
          <w:sz w:val="16"/>
          <w:lang w:val="es-CR"/>
        </w:rPr>
        <w:t xml:space="preserve">Cfr. </w:t>
      </w:r>
      <w:r w:rsidRPr="0074571B">
        <w:rPr>
          <w:sz w:val="16"/>
          <w:lang w:val="es-CR"/>
        </w:rPr>
        <w:t>CEDAW, Recomendación General No. 33 sobre el acceso de las mujeres a la justicia, CEDAW/C/GC/33, 3de agosto de 2015, párrs. 26 a 28, y Oficina del Alto Comisionado de las Naciones Unidas para los Derechos Humanos, Documento de antecedentes sobre el papel del Poder Judicial en el abordaje de los estereotipos nocivos de género en casos relativos a la salud y los derechos sexuales y reproductivos, pág. 5. Disponible en: https:</w:t>
      </w:r>
      <w:hyperlink r:id="rId36">
        <w:r w:rsidRPr="0074571B">
          <w:rPr>
            <w:sz w:val="16"/>
            <w:lang w:val="es-CR"/>
          </w:rPr>
          <w:t>//w</w:t>
        </w:r>
      </w:hyperlink>
      <w:r w:rsidRPr="0074571B">
        <w:rPr>
          <w:sz w:val="16"/>
          <w:lang w:val="es-CR"/>
        </w:rPr>
        <w:t>ww</w:t>
      </w:r>
      <w:hyperlink r:id="rId37">
        <w:r w:rsidRPr="0074571B">
          <w:rPr>
            <w:sz w:val="16"/>
            <w:lang w:val="es-CR"/>
          </w:rPr>
          <w:t>.ohchr.org/Documents/Issues/Women/WRGS/JudiciaryRoleCounterStereotypes_SP.pdf</w:t>
        </w:r>
      </w:hyperlink>
    </w:p>
    <w:p w14:paraId="715DF726" w14:textId="77777777" w:rsidR="00003F82" w:rsidRPr="0074571B" w:rsidRDefault="002F4DAA">
      <w:pPr>
        <w:spacing w:before="119"/>
        <w:ind w:left="117"/>
        <w:jc w:val="both"/>
        <w:rPr>
          <w:sz w:val="16"/>
          <w:lang w:val="es-CR"/>
        </w:rPr>
      </w:pPr>
      <w:bookmarkStart w:id="328" w:name="_bookmark299"/>
      <w:bookmarkEnd w:id="328"/>
      <w:r w:rsidRPr="0074571B">
        <w:rPr>
          <w:position w:val="6"/>
          <w:sz w:val="10"/>
          <w:lang w:val="es-CR"/>
        </w:rPr>
        <w:t xml:space="preserve">243      </w:t>
      </w:r>
      <w:r w:rsidRPr="0074571B">
        <w:rPr>
          <w:i/>
          <w:sz w:val="16"/>
          <w:lang w:val="es-CR"/>
        </w:rPr>
        <w:t>Caso Zegarra Marín Vs. Perú, supra</w:t>
      </w:r>
      <w:r w:rsidRPr="0074571B">
        <w:rPr>
          <w:sz w:val="16"/>
          <w:lang w:val="es-CR"/>
        </w:rPr>
        <w:t>, párr. 142.</w:t>
      </w:r>
    </w:p>
    <w:p w14:paraId="3CDF5FE5" w14:textId="77777777" w:rsidR="00003F82" w:rsidRPr="0074571B" w:rsidRDefault="002F4DAA">
      <w:pPr>
        <w:spacing w:before="119"/>
        <w:ind w:left="116" w:right="117"/>
        <w:jc w:val="both"/>
        <w:rPr>
          <w:sz w:val="16"/>
          <w:lang w:val="es-CR"/>
        </w:rPr>
      </w:pPr>
      <w:bookmarkStart w:id="329" w:name="_bookmark300"/>
      <w:bookmarkEnd w:id="329"/>
      <w:r w:rsidRPr="0074571B">
        <w:rPr>
          <w:position w:val="6"/>
          <w:sz w:val="10"/>
          <w:lang w:val="es-CR"/>
        </w:rPr>
        <w:t xml:space="preserve">244 </w:t>
      </w:r>
      <w:r w:rsidRPr="0074571B">
        <w:rPr>
          <w:sz w:val="16"/>
          <w:lang w:val="es-CR"/>
        </w:rPr>
        <w:t>Artículo 238.- Tan pronto como la Fiscalía General de la República tenga conocimiento de un hecho punible, sea por</w:t>
      </w:r>
      <w:r w:rsidRPr="0074571B">
        <w:rPr>
          <w:spacing w:val="-16"/>
          <w:sz w:val="16"/>
          <w:lang w:val="es-CR"/>
        </w:rPr>
        <w:t xml:space="preserve"> </w:t>
      </w:r>
      <w:r w:rsidRPr="0074571B">
        <w:rPr>
          <w:sz w:val="16"/>
          <w:lang w:val="es-CR"/>
        </w:rPr>
        <w:t>denuncia</w:t>
      </w:r>
      <w:r w:rsidRPr="0074571B">
        <w:rPr>
          <w:spacing w:val="-16"/>
          <w:sz w:val="16"/>
          <w:lang w:val="es-CR"/>
        </w:rPr>
        <w:t xml:space="preserve"> </w:t>
      </w:r>
      <w:r w:rsidRPr="0074571B">
        <w:rPr>
          <w:sz w:val="16"/>
          <w:lang w:val="es-CR"/>
        </w:rPr>
        <w:t>o</w:t>
      </w:r>
      <w:r w:rsidRPr="0074571B">
        <w:rPr>
          <w:spacing w:val="-15"/>
          <w:sz w:val="16"/>
          <w:lang w:val="es-CR"/>
        </w:rPr>
        <w:t xml:space="preserve"> </w:t>
      </w:r>
      <w:r w:rsidRPr="0074571B">
        <w:rPr>
          <w:sz w:val="16"/>
          <w:lang w:val="es-CR"/>
        </w:rPr>
        <w:t>por</w:t>
      </w:r>
      <w:r w:rsidRPr="0074571B">
        <w:rPr>
          <w:spacing w:val="-16"/>
          <w:sz w:val="16"/>
          <w:lang w:val="es-CR"/>
        </w:rPr>
        <w:t xml:space="preserve"> </w:t>
      </w:r>
      <w:r w:rsidRPr="0074571B">
        <w:rPr>
          <w:sz w:val="16"/>
          <w:lang w:val="es-CR"/>
        </w:rPr>
        <w:t>cualquier</w:t>
      </w:r>
      <w:r w:rsidRPr="0074571B">
        <w:rPr>
          <w:spacing w:val="-16"/>
          <w:sz w:val="16"/>
          <w:lang w:val="es-CR"/>
        </w:rPr>
        <w:t xml:space="preserve"> </w:t>
      </w:r>
      <w:r w:rsidRPr="0074571B">
        <w:rPr>
          <w:sz w:val="16"/>
          <w:lang w:val="es-CR"/>
        </w:rPr>
        <w:t>otra</w:t>
      </w:r>
      <w:r w:rsidRPr="0074571B">
        <w:rPr>
          <w:spacing w:val="-16"/>
          <w:sz w:val="16"/>
          <w:lang w:val="es-CR"/>
        </w:rPr>
        <w:t xml:space="preserve"> </w:t>
      </w:r>
      <w:r w:rsidRPr="0074571B">
        <w:rPr>
          <w:sz w:val="16"/>
          <w:lang w:val="es-CR"/>
        </w:rPr>
        <w:t>vía</w:t>
      </w:r>
      <w:r w:rsidRPr="0074571B">
        <w:rPr>
          <w:spacing w:val="-15"/>
          <w:sz w:val="16"/>
          <w:lang w:val="es-CR"/>
        </w:rPr>
        <w:t xml:space="preserve"> </w:t>
      </w:r>
      <w:r w:rsidRPr="0074571B">
        <w:rPr>
          <w:sz w:val="16"/>
          <w:lang w:val="es-CR"/>
        </w:rPr>
        <w:t>fehaciente,</w:t>
      </w:r>
      <w:r w:rsidRPr="0074571B">
        <w:rPr>
          <w:spacing w:val="-16"/>
          <w:sz w:val="16"/>
          <w:lang w:val="es-CR"/>
        </w:rPr>
        <w:t xml:space="preserve"> </w:t>
      </w:r>
      <w:r w:rsidRPr="0074571B">
        <w:rPr>
          <w:sz w:val="16"/>
          <w:lang w:val="es-CR"/>
        </w:rPr>
        <w:t>procurará</w:t>
      </w:r>
      <w:r w:rsidRPr="0074571B">
        <w:rPr>
          <w:spacing w:val="-15"/>
          <w:sz w:val="16"/>
          <w:lang w:val="es-CR"/>
        </w:rPr>
        <w:t xml:space="preserve"> </w:t>
      </w:r>
      <w:r w:rsidRPr="0074571B">
        <w:rPr>
          <w:sz w:val="16"/>
          <w:lang w:val="es-CR"/>
        </w:rPr>
        <w:t>en</w:t>
      </w:r>
      <w:r w:rsidRPr="0074571B">
        <w:rPr>
          <w:spacing w:val="-17"/>
          <w:sz w:val="16"/>
          <w:lang w:val="es-CR"/>
        </w:rPr>
        <w:t xml:space="preserve"> </w:t>
      </w:r>
      <w:r w:rsidRPr="0074571B">
        <w:rPr>
          <w:sz w:val="16"/>
          <w:lang w:val="es-CR"/>
        </w:rPr>
        <w:t>lo</w:t>
      </w:r>
      <w:r w:rsidRPr="0074571B">
        <w:rPr>
          <w:spacing w:val="-15"/>
          <w:sz w:val="16"/>
          <w:lang w:val="es-CR"/>
        </w:rPr>
        <w:t xml:space="preserve"> </w:t>
      </w:r>
      <w:r w:rsidRPr="0074571B">
        <w:rPr>
          <w:sz w:val="16"/>
          <w:lang w:val="es-CR"/>
        </w:rPr>
        <w:t>posible</w:t>
      </w:r>
      <w:r w:rsidRPr="0074571B">
        <w:rPr>
          <w:spacing w:val="-17"/>
          <w:sz w:val="16"/>
          <w:lang w:val="es-CR"/>
        </w:rPr>
        <w:t xml:space="preserve"> </w:t>
      </w:r>
      <w:r w:rsidRPr="0074571B">
        <w:rPr>
          <w:sz w:val="16"/>
          <w:lang w:val="es-CR"/>
        </w:rPr>
        <w:t>que</w:t>
      </w:r>
      <w:r w:rsidRPr="0074571B">
        <w:rPr>
          <w:spacing w:val="-17"/>
          <w:sz w:val="16"/>
          <w:lang w:val="es-CR"/>
        </w:rPr>
        <w:t xml:space="preserve"> </w:t>
      </w:r>
      <w:r w:rsidRPr="0074571B">
        <w:rPr>
          <w:sz w:val="16"/>
          <w:lang w:val="es-CR"/>
        </w:rPr>
        <w:t>no</w:t>
      </w:r>
      <w:r w:rsidRPr="0074571B">
        <w:rPr>
          <w:spacing w:val="-15"/>
          <w:sz w:val="16"/>
          <w:lang w:val="es-CR"/>
        </w:rPr>
        <w:t xml:space="preserve"> </w:t>
      </w:r>
      <w:r w:rsidRPr="0074571B">
        <w:rPr>
          <w:sz w:val="16"/>
          <w:lang w:val="es-CR"/>
        </w:rPr>
        <w:t>se</w:t>
      </w:r>
      <w:r w:rsidRPr="0074571B">
        <w:rPr>
          <w:spacing w:val="-16"/>
          <w:sz w:val="16"/>
          <w:lang w:val="es-CR"/>
        </w:rPr>
        <w:t xml:space="preserve"> </w:t>
      </w:r>
      <w:r w:rsidRPr="0074571B">
        <w:rPr>
          <w:sz w:val="16"/>
          <w:lang w:val="es-CR"/>
        </w:rPr>
        <w:t>produzcan</w:t>
      </w:r>
      <w:r w:rsidRPr="0074571B">
        <w:rPr>
          <w:spacing w:val="-16"/>
          <w:sz w:val="16"/>
          <w:lang w:val="es-CR"/>
        </w:rPr>
        <w:t xml:space="preserve"> </w:t>
      </w:r>
      <w:r w:rsidRPr="0074571B">
        <w:rPr>
          <w:sz w:val="16"/>
          <w:lang w:val="es-CR"/>
        </w:rPr>
        <w:t>consecuencias</w:t>
      </w:r>
      <w:r w:rsidRPr="0074571B">
        <w:rPr>
          <w:spacing w:val="-17"/>
          <w:sz w:val="16"/>
          <w:lang w:val="es-CR"/>
        </w:rPr>
        <w:t xml:space="preserve"> </w:t>
      </w:r>
      <w:r w:rsidRPr="0074571B">
        <w:rPr>
          <w:sz w:val="16"/>
          <w:lang w:val="es-CR"/>
        </w:rPr>
        <w:t>ulteriores e iniciará la investigación, salvo los casos de excepción autorizados por este Código o por la ley. El fiscal extenderá la investigación no sólo a las circunstancias de cargo, sino, también, a las que sirven para descargo del imputado procurando</w:t>
      </w:r>
      <w:r w:rsidRPr="0074571B">
        <w:rPr>
          <w:spacing w:val="-3"/>
          <w:sz w:val="16"/>
          <w:lang w:val="es-CR"/>
        </w:rPr>
        <w:t xml:space="preserve"> </w:t>
      </w:r>
      <w:r w:rsidRPr="0074571B">
        <w:rPr>
          <w:sz w:val="16"/>
          <w:lang w:val="es-CR"/>
        </w:rPr>
        <w:t>recoger</w:t>
      </w:r>
      <w:r w:rsidRPr="0074571B">
        <w:rPr>
          <w:spacing w:val="-3"/>
          <w:sz w:val="16"/>
          <w:lang w:val="es-CR"/>
        </w:rPr>
        <w:t xml:space="preserve"> </w:t>
      </w:r>
      <w:r w:rsidRPr="0074571B">
        <w:rPr>
          <w:sz w:val="16"/>
          <w:lang w:val="es-CR"/>
        </w:rPr>
        <w:t>con</w:t>
      </w:r>
      <w:r w:rsidRPr="0074571B">
        <w:rPr>
          <w:spacing w:val="-4"/>
          <w:sz w:val="16"/>
          <w:lang w:val="es-CR"/>
        </w:rPr>
        <w:t xml:space="preserve"> </w:t>
      </w:r>
      <w:r w:rsidRPr="0074571B">
        <w:rPr>
          <w:sz w:val="16"/>
          <w:lang w:val="es-CR"/>
        </w:rPr>
        <w:t>urgencia</w:t>
      </w:r>
      <w:r w:rsidRPr="0074571B">
        <w:rPr>
          <w:spacing w:val="-2"/>
          <w:sz w:val="16"/>
          <w:lang w:val="es-CR"/>
        </w:rPr>
        <w:t xml:space="preserve"> </w:t>
      </w:r>
      <w:r w:rsidRPr="0074571B">
        <w:rPr>
          <w:sz w:val="16"/>
          <w:lang w:val="es-CR"/>
        </w:rPr>
        <w:t>los</w:t>
      </w:r>
      <w:r w:rsidRPr="0074571B">
        <w:rPr>
          <w:spacing w:val="-4"/>
          <w:sz w:val="16"/>
          <w:lang w:val="es-CR"/>
        </w:rPr>
        <w:t xml:space="preserve"> </w:t>
      </w:r>
      <w:r w:rsidRPr="0074571B">
        <w:rPr>
          <w:sz w:val="16"/>
          <w:lang w:val="es-CR"/>
        </w:rPr>
        <w:t>elementos</w:t>
      </w:r>
      <w:r w:rsidRPr="0074571B">
        <w:rPr>
          <w:spacing w:val="-4"/>
          <w:sz w:val="16"/>
          <w:lang w:val="es-CR"/>
        </w:rPr>
        <w:t xml:space="preserve"> </w:t>
      </w:r>
      <w:r w:rsidRPr="0074571B">
        <w:rPr>
          <w:sz w:val="16"/>
          <w:lang w:val="es-CR"/>
        </w:rPr>
        <w:t>de</w:t>
      </w:r>
      <w:r w:rsidRPr="0074571B">
        <w:rPr>
          <w:spacing w:val="-4"/>
          <w:sz w:val="16"/>
          <w:lang w:val="es-CR"/>
        </w:rPr>
        <w:t xml:space="preserve"> </w:t>
      </w:r>
      <w:r w:rsidRPr="0074571B">
        <w:rPr>
          <w:sz w:val="16"/>
          <w:lang w:val="es-CR"/>
        </w:rPr>
        <w:t>prueba</w:t>
      </w:r>
      <w:r w:rsidRPr="0074571B">
        <w:rPr>
          <w:spacing w:val="-3"/>
          <w:sz w:val="16"/>
          <w:lang w:val="es-CR"/>
        </w:rPr>
        <w:t xml:space="preserve"> </w:t>
      </w:r>
      <w:r w:rsidRPr="0074571B">
        <w:rPr>
          <w:sz w:val="16"/>
          <w:lang w:val="es-CR"/>
        </w:rPr>
        <w:t>cuya</w:t>
      </w:r>
      <w:r w:rsidRPr="0074571B">
        <w:rPr>
          <w:spacing w:val="-3"/>
          <w:sz w:val="16"/>
          <w:lang w:val="es-CR"/>
        </w:rPr>
        <w:t xml:space="preserve"> </w:t>
      </w:r>
      <w:r w:rsidRPr="0074571B">
        <w:rPr>
          <w:sz w:val="16"/>
          <w:lang w:val="es-CR"/>
        </w:rPr>
        <w:t>pérdida</w:t>
      </w:r>
      <w:r w:rsidRPr="0074571B">
        <w:rPr>
          <w:spacing w:val="-2"/>
          <w:sz w:val="16"/>
          <w:lang w:val="es-CR"/>
        </w:rPr>
        <w:t xml:space="preserve"> </w:t>
      </w:r>
      <w:r w:rsidRPr="0074571B">
        <w:rPr>
          <w:sz w:val="16"/>
          <w:lang w:val="es-CR"/>
        </w:rPr>
        <w:t>es</w:t>
      </w:r>
      <w:r w:rsidRPr="0074571B">
        <w:rPr>
          <w:spacing w:val="-2"/>
          <w:sz w:val="16"/>
          <w:lang w:val="es-CR"/>
        </w:rPr>
        <w:t xml:space="preserve"> </w:t>
      </w:r>
      <w:r w:rsidRPr="0074571B">
        <w:rPr>
          <w:sz w:val="16"/>
          <w:lang w:val="es-CR"/>
        </w:rPr>
        <w:t>de</w:t>
      </w:r>
      <w:r w:rsidRPr="0074571B">
        <w:rPr>
          <w:spacing w:val="-4"/>
          <w:sz w:val="16"/>
          <w:lang w:val="es-CR"/>
        </w:rPr>
        <w:t xml:space="preserve"> </w:t>
      </w:r>
      <w:r w:rsidRPr="0074571B">
        <w:rPr>
          <w:sz w:val="16"/>
          <w:lang w:val="es-CR"/>
        </w:rPr>
        <w:t>temer.</w:t>
      </w:r>
      <w:r w:rsidRPr="0074571B">
        <w:rPr>
          <w:spacing w:val="-4"/>
          <w:sz w:val="16"/>
          <w:lang w:val="es-CR"/>
        </w:rPr>
        <w:t xml:space="preserve"> </w:t>
      </w:r>
      <w:r w:rsidRPr="0074571B">
        <w:rPr>
          <w:sz w:val="16"/>
          <w:lang w:val="es-CR"/>
        </w:rPr>
        <w:t>Si</w:t>
      </w:r>
      <w:r w:rsidRPr="0074571B">
        <w:rPr>
          <w:spacing w:val="-4"/>
          <w:sz w:val="16"/>
          <w:lang w:val="es-CR"/>
        </w:rPr>
        <w:t xml:space="preserve"> </w:t>
      </w:r>
      <w:r w:rsidRPr="0074571B">
        <w:rPr>
          <w:sz w:val="16"/>
          <w:lang w:val="es-CR"/>
        </w:rPr>
        <w:t>estima</w:t>
      </w:r>
      <w:r w:rsidRPr="0074571B">
        <w:rPr>
          <w:spacing w:val="-2"/>
          <w:sz w:val="16"/>
          <w:lang w:val="es-CR"/>
        </w:rPr>
        <w:t xml:space="preserve"> </w:t>
      </w:r>
      <w:r w:rsidRPr="0074571B">
        <w:rPr>
          <w:sz w:val="16"/>
          <w:lang w:val="es-CR"/>
        </w:rPr>
        <w:t>necesaria</w:t>
      </w:r>
      <w:r w:rsidRPr="0074571B">
        <w:rPr>
          <w:spacing w:val="-2"/>
          <w:sz w:val="16"/>
          <w:lang w:val="es-CR"/>
        </w:rPr>
        <w:t xml:space="preserve"> </w:t>
      </w:r>
      <w:r w:rsidRPr="0074571B">
        <w:rPr>
          <w:sz w:val="16"/>
          <w:lang w:val="es-CR"/>
        </w:rPr>
        <w:t>la</w:t>
      </w:r>
      <w:r w:rsidRPr="0074571B">
        <w:rPr>
          <w:spacing w:val="-14"/>
          <w:sz w:val="16"/>
          <w:lang w:val="es-CR"/>
        </w:rPr>
        <w:t xml:space="preserve"> </w:t>
      </w:r>
      <w:r w:rsidRPr="0074571B">
        <w:rPr>
          <w:sz w:val="16"/>
          <w:lang w:val="es-CR"/>
        </w:rPr>
        <w:t>práctica de</w:t>
      </w:r>
      <w:r w:rsidRPr="0074571B">
        <w:rPr>
          <w:spacing w:val="-14"/>
          <w:sz w:val="16"/>
          <w:lang w:val="es-CR"/>
        </w:rPr>
        <w:t xml:space="preserve"> </w:t>
      </w:r>
      <w:r w:rsidRPr="0074571B">
        <w:rPr>
          <w:sz w:val="16"/>
          <w:lang w:val="es-CR"/>
        </w:rPr>
        <w:t>un</w:t>
      </w:r>
      <w:r w:rsidRPr="0074571B">
        <w:rPr>
          <w:spacing w:val="-16"/>
          <w:sz w:val="16"/>
          <w:lang w:val="es-CR"/>
        </w:rPr>
        <w:t xml:space="preserve"> </w:t>
      </w:r>
      <w:r w:rsidRPr="0074571B">
        <w:rPr>
          <w:sz w:val="16"/>
          <w:lang w:val="es-CR"/>
        </w:rPr>
        <w:t>acto</w:t>
      </w:r>
      <w:r w:rsidRPr="0074571B">
        <w:rPr>
          <w:spacing w:val="-16"/>
          <w:sz w:val="16"/>
          <w:lang w:val="es-CR"/>
        </w:rPr>
        <w:t xml:space="preserve"> </w:t>
      </w:r>
      <w:r w:rsidRPr="0074571B">
        <w:rPr>
          <w:sz w:val="16"/>
          <w:lang w:val="es-CR"/>
        </w:rPr>
        <w:t>conforme</w:t>
      </w:r>
      <w:r w:rsidRPr="0074571B">
        <w:rPr>
          <w:spacing w:val="-14"/>
          <w:sz w:val="16"/>
          <w:lang w:val="es-CR"/>
        </w:rPr>
        <w:t xml:space="preserve"> </w:t>
      </w:r>
      <w:r w:rsidRPr="0074571B">
        <w:rPr>
          <w:sz w:val="16"/>
          <w:lang w:val="es-CR"/>
        </w:rPr>
        <w:t>a</w:t>
      </w:r>
      <w:r w:rsidRPr="0074571B">
        <w:rPr>
          <w:spacing w:val="-14"/>
          <w:sz w:val="16"/>
          <w:lang w:val="es-CR"/>
        </w:rPr>
        <w:t xml:space="preserve"> </w:t>
      </w:r>
      <w:r w:rsidRPr="0074571B">
        <w:rPr>
          <w:sz w:val="16"/>
          <w:lang w:val="es-CR"/>
        </w:rPr>
        <w:t>lo</w:t>
      </w:r>
      <w:r w:rsidRPr="0074571B">
        <w:rPr>
          <w:spacing w:val="-15"/>
          <w:sz w:val="16"/>
          <w:lang w:val="es-CR"/>
        </w:rPr>
        <w:t xml:space="preserve"> </w:t>
      </w:r>
      <w:r w:rsidRPr="0074571B">
        <w:rPr>
          <w:sz w:val="16"/>
          <w:lang w:val="es-CR"/>
        </w:rPr>
        <w:t>previsto</w:t>
      </w:r>
      <w:r w:rsidRPr="0074571B">
        <w:rPr>
          <w:spacing w:val="-16"/>
          <w:sz w:val="16"/>
          <w:lang w:val="es-CR"/>
        </w:rPr>
        <w:t xml:space="preserve"> </w:t>
      </w:r>
      <w:r w:rsidRPr="0074571B">
        <w:rPr>
          <w:sz w:val="16"/>
          <w:lang w:val="es-CR"/>
        </w:rPr>
        <w:t>para</w:t>
      </w:r>
      <w:r w:rsidRPr="0074571B">
        <w:rPr>
          <w:spacing w:val="-14"/>
          <w:sz w:val="16"/>
          <w:lang w:val="es-CR"/>
        </w:rPr>
        <w:t xml:space="preserve"> </w:t>
      </w:r>
      <w:r w:rsidRPr="0074571B">
        <w:rPr>
          <w:sz w:val="16"/>
          <w:lang w:val="es-CR"/>
        </w:rPr>
        <w:t>los</w:t>
      </w:r>
      <w:r w:rsidRPr="0074571B">
        <w:rPr>
          <w:spacing w:val="-17"/>
          <w:sz w:val="16"/>
          <w:lang w:val="es-CR"/>
        </w:rPr>
        <w:t xml:space="preserve"> </w:t>
      </w:r>
      <w:r w:rsidRPr="0074571B">
        <w:rPr>
          <w:sz w:val="16"/>
          <w:lang w:val="es-CR"/>
        </w:rPr>
        <w:t>definitivos</w:t>
      </w:r>
      <w:r w:rsidRPr="0074571B">
        <w:rPr>
          <w:spacing w:val="-17"/>
          <w:sz w:val="16"/>
          <w:lang w:val="es-CR"/>
        </w:rPr>
        <w:t xml:space="preserve"> </w:t>
      </w:r>
      <w:r w:rsidRPr="0074571B">
        <w:rPr>
          <w:sz w:val="16"/>
          <w:lang w:val="es-CR"/>
        </w:rPr>
        <w:t>e</w:t>
      </w:r>
      <w:r w:rsidRPr="0074571B">
        <w:rPr>
          <w:spacing w:val="-14"/>
          <w:sz w:val="16"/>
          <w:lang w:val="es-CR"/>
        </w:rPr>
        <w:t xml:space="preserve"> </w:t>
      </w:r>
      <w:r w:rsidRPr="0074571B">
        <w:rPr>
          <w:sz w:val="16"/>
          <w:lang w:val="es-CR"/>
        </w:rPr>
        <w:t>irreproducibles</w:t>
      </w:r>
      <w:r w:rsidRPr="0074571B">
        <w:rPr>
          <w:spacing w:val="-14"/>
          <w:sz w:val="16"/>
          <w:lang w:val="es-CR"/>
        </w:rPr>
        <w:t xml:space="preserve"> </w:t>
      </w:r>
      <w:r w:rsidRPr="0074571B">
        <w:rPr>
          <w:sz w:val="16"/>
          <w:lang w:val="es-CR"/>
        </w:rPr>
        <w:t>o</w:t>
      </w:r>
      <w:r w:rsidRPr="0074571B">
        <w:rPr>
          <w:spacing w:val="-15"/>
          <w:sz w:val="16"/>
          <w:lang w:val="es-CR"/>
        </w:rPr>
        <w:t xml:space="preserve"> </w:t>
      </w:r>
      <w:r w:rsidRPr="0074571B">
        <w:rPr>
          <w:sz w:val="16"/>
          <w:lang w:val="es-CR"/>
        </w:rPr>
        <w:t>necesita</w:t>
      </w:r>
      <w:r w:rsidRPr="0074571B">
        <w:rPr>
          <w:spacing w:val="-14"/>
          <w:sz w:val="16"/>
          <w:lang w:val="es-CR"/>
        </w:rPr>
        <w:t xml:space="preserve"> </w:t>
      </w:r>
      <w:r w:rsidRPr="0074571B">
        <w:rPr>
          <w:sz w:val="16"/>
          <w:lang w:val="es-CR"/>
        </w:rPr>
        <w:t>una</w:t>
      </w:r>
      <w:r w:rsidRPr="0074571B">
        <w:rPr>
          <w:spacing w:val="-15"/>
          <w:sz w:val="16"/>
          <w:lang w:val="es-CR"/>
        </w:rPr>
        <w:t xml:space="preserve"> </w:t>
      </w:r>
      <w:r w:rsidRPr="0074571B">
        <w:rPr>
          <w:sz w:val="16"/>
          <w:lang w:val="es-CR"/>
        </w:rPr>
        <w:t>autorización</w:t>
      </w:r>
      <w:r w:rsidRPr="0074571B">
        <w:rPr>
          <w:spacing w:val="-16"/>
          <w:sz w:val="16"/>
          <w:lang w:val="es-CR"/>
        </w:rPr>
        <w:t xml:space="preserve"> </w:t>
      </w:r>
      <w:r w:rsidRPr="0074571B">
        <w:rPr>
          <w:sz w:val="16"/>
          <w:lang w:val="es-CR"/>
        </w:rPr>
        <w:t>judicial,la</w:t>
      </w:r>
      <w:r w:rsidRPr="0074571B">
        <w:rPr>
          <w:spacing w:val="-7"/>
          <w:sz w:val="16"/>
          <w:lang w:val="es-CR"/>
        </w:rPr>
        <w:t xml:space="preserve"> </w:t>
      </w:r>
      <w:r w:rsidRPr="0074571B">
        <w:rPr>
          <w:sz w:val="16"/>
          <w:lang w:val="es-CR"/>
        </w:rPr>
        <w:t>requerirá enseguida al Juez de Paz competente; en caso de urgencia, al más próximo. También realizará las investigaciones que</w:t>
      </w:r>
      <w:r w:rsidRPr="0074571B">
        <w:rPr>
          <w:spacing w:val="-14"/>
          <w:sz w:val="16"/>
          <w:lang w:val="es-CR"/>
        </w:rPr>
        <w:t xml:space="preserve"> </w:t>
      </w:r>
      <w:r w:rsidRPr="0074571B">
        <w:rPr>
          <w:sz w:val="16"/>
          <w:lang w:val="es-CR"/>
        </w:rPr>
        <w:t>soliciten</w:t>
      </w:r>
      <w:r w:rsidRPr="0074571B">
        <w:rPr>
          <w:spacing w:val="-14"/>
          <w:sz w:val="16"/>
          <w:lang w:val="es-CR"/>
        </w:rPr>
        <w:t xml:space="preserve"> </w:t>
      </w:r>
      <w:r w:rsidRPr="0074571B">
        <w:rPr>
          <w:sz w:val="16"/>
          <w:lang w:val="es-CR"/>
        </w:rPr>
        <w:t>el</w:t>
      </w:r>
      <w:r w:rsidRPr="0074571B">
        <w:rPr>
          <w:spacing w:val="-13"/>
          <w:sz w:val="16"/>
          <w:lang w:val="es-CR"/>
        </w:rPr>
        <w:t xml:space="preserve"> </w:t>
      </w:r>
      <w:r w:rsidRPr="0074571B">
        <w:rPr>
          <w:sz w:val="16"/>
          <w:lang w:val="es-CR"/>
        </w:rPr>
        <w:t>imputado</w:t>
      </w:r>
      <w:r w:rsidRPr="0074571B">
        <w:rPr>
          <w:spacing w:val="-14"/>
          <w:sz w:val="16"/>
          <w:lang w:val="es-CR"/>
        </w:rPr>
        <w:t xml:space="preserve"> </w:t>
      </w:r>
      <w:r w:rsidRPr="0074571B">
        <w:rPr>
          <w:sz w:val="16"/>
          <w:lang w:val="es-CR"/>
        </w:rPr>
        <w:t>o</w:t>
      </w:r>
      <w:r w:rsidRPr="0074571B">
        <w:rPr>
          <w:spacing w:val="-13"/>
          <w:sz w:val="16"/>
          <w:lang w:val="es-CR"/>
        </w:rPr>
        <w:t xml:space="preserve"> </w:t>
      </w:r>
      <w:r w:rsidRPr="0074571B">
        <w:rPr>
          <w:sz w:val="16"/>
          <w:lang w:val="es-CR"/>
        </w:rPr>
        <w:t>su</w:t>
      </w:r>
      <w:r w:rsidRPr="0074571B">
        <w:rPr>
          <w:spacing w:val="-13"/>
          <w:sz w:val="16"/>
          <w:lang w:val="es-CR"/>
        </w:rPr>
        <w:t xml:space="preserve"> </w:t>
      </w:r>
      <w:r w:rsidRPr="0074571B">
        <w:rPr>
          <w:sz w:val="16"/>
          <w:lang w:val="es-CR"/>
        </w:rPr>
        <w:t>defensor</w:t>
      </w:r>
      <w:r w:rsidRPr="0074571B">
        <w:rPr>
          <w:spacing w:val="-14"/>
          <w:sz w:val="16"/>
          <w:lang w:val="es-CR"/>
        </w:rPr>
        <w:t xml:space="preserve"> </w:t>
      </w:r>
      <w:r w:rsidRPr="0074571B">
        <w:rPr>
          <w:sz w:val="16"/>
          <w:lang w:val="es-CR"/>
        </w:rPr>
        <w:t>para</w:t>
      </w:r>
      <w:r w:rsidRPr="0074571B">
        <w:rPr>
          <w:spacing w:val="-14"/>
          <w:sz w:val="16"/>
          <w:lang w:val="es-CR"/>
        </w:rPr>
        <w:t xml:space="preserve"> </w:t>
      </w:r>
      <w:r w:rsidRPr="0074571B">
        <w:rPr>
          <w:sz w:val="16"/>
          <w:lang w:val="es-CR"/>
        </w:rPr>
        <w:t>aclarar</w:t>
      </w:r>
      <w:r w:rsidRPr="0074571B">
        <w:rPr>
          <w:spacing w:val="-14"/>
          <w:sz w:val="16"/>
          <w:lang w:val="es-CR"/>
        </w:rPr>
        <w:t xml:space="preserve"> </w:t>
      </w:r>
      <w:r w:rsidRPr="0074571B">
        <w:rPr>
          <w:sz w:val="16"/>
          <w:lang w:val="es-CR"/>
        </w:rPr>
        <w:t>el</w:t>
      </w:r>
      <w:r w:rsidRPr="0074571B">
        <w:rPr>
          <w:spacing w:val="-14"/>
          <w:sz w:val="16"/>
          <w:lang w:val="es-CR"/>
        </w:rPr>
        <w:t xml:space="preserve"> </w:t>
      </w:r>
      <w:r w:rsidRPr="0074571B">
        <w:rPr>
          <w:sz w:val="16"/>
          <w:lang w:val="es-CR"/>
        </w:rPr>
        <w:t>hecho</w:t>
      </w:r>
      <w:r w:rsidRPr="0074571B">
        <w:rPr>
          <w:spacing w:val="-14"/>
          <w:sz w:val="16"/>
          <w:lang w:val="es-CR"/>
        </w:rPr>
        <w:t xml:space="preserve"> </w:t>
      </w:r>
      <w:r w:rsidRPr="0074571B">
        <w:rPr>
          <w:sz w:val="16"/>
          <w:lang w:val="es-CR"/>
        </w:rPr>
        <w:t>y</w:t>
      </w:r>
      <w:r w:rsidRPr="0074571B">
        <w:rPr>
          <w:spacing w:val="-14"/>
          <w:sz w:val="16"/>
          <w:lang w:val="es-CR"/>
        </w:rPr>
        <w:t xml:space="preserve"> </w:t>
      </w:r>
      <w:r w:rsidRPr="0074571B">
        <w:rPr>
          <w:sz w:val="16"/>
          <w:lang w:val="es-CR"/>
        </w:rPr>
        <w:t>su</w:t>
      </w:r>
      <w:r w:rsidRPr="0074571B">
        <w:rPr>
          <w:spacing w:val="-14"/>
          <w:sz w:val="16"/>
          <w:lang w:val="es-CR"/>
        </w:rPr>
        <w:t xml:space="preserve"> </w:t>
      </w:r>
      <w:r w:rsidRPr="0074571B">
        <w:rPr>
          <w:sz w:val="16"/>
          <w:lang w:val="es-CR"/>
        </w:rPr>
        <w:t>situación.</w:t>
      </w:r>
      <w:r w:rsidRPr="0074571B">
        <w:rPr>
          <w:spacing w:val="-14"/>
          <w:sz w:val="16"/>
          <w:lang w:val="es-CR"/>
        </w:rPr>
        <w:t xml:space="preserve"> </w:t>
      </w:r>
      <w:r w:rsidRPr="0074571B">
        <w:rPr>
          <w:i/>
          <w:sz w:val="16"/>
          <w:lang w:val="es-CR"/>
        </w:rPr>
        <w:t>Cfr.</w:t>
      </w:r>
      <w:r w:rsidRPr="0074571B">
        <w:rPr>
          <w:i/>
          <w:spacing w:val="-14"/>
          <w:sz w:val="16"/>
          <w:lang w:val="es-CR"/>
        </w:rPr>
        <w:t xml:space="preserve"> </w:t>
      </w:r>
      <w:r w:rsidRPr="0074571B">
        <w:rPr>
          <w:sz w:val="16"/>
          <w:lang w:val="es-CR"/>
        </w:rPr>
        <w:t>Código</w:t>
      </w:r>
      <w:r w:rsidRPr="0074571B">
        <w:rPr>
          <w:spacing w:val="-13"/>
          <w:sz w:val="16"/>
          <w:lang w:val="es-CR"/>
        </w:rPr>
        <w:t xml:space="preserve"> </w:t>
      </w:r>
      <w:r w:rsidRPr="0074571B">
        <w:rPr>
          <w:sz w:val="16"/>
          <w:lang w:val="es-CR"/>
        </w:rPr>
        <w:t>Procesal</w:t>
      </w:r>
      <w:r w:rsidRPr="0074571B">
        <w:rPr>
          <w:spacing w:val="-14"/>
          <w:sz w:val="16"/>
          <w:lang w:val="es-CR"/>
        </w:rPr>
        <w:t xml:space="preserve"> </w:t>
      </w:r>
      <w:r w:rsidRPr="0074571B">
        <w:rPr>
          <w:sz w:val="16"/>
          <w:lang w:val="es-CR"/>
        </w:rPr>
        <w:t>Penal</w:t>
      </w:r>
      <w:r w:rsidRPr="0074571B">
        <w:rPr>
          <w:spacing w:val="-14"/>
          <w:sz w:val="16"/>
          <w:lang w:val="es-CR"/>
        </w:rPr>
        <w:t xml:space="preserve"> </w:t>
      </w:r>
      <w:r w:rsidRPr="0074571B">
        <w:rPr>
          <w:sz w:val="16"/>
          <w:lang w:val="es-CR"/>
        </w:rPr>
        <w:t>de</w:t>
      </w:r>
      <w:r w:rsidRPr="0074571B">
        <w:rPr>
          <w:spacing w:val="-12"/>
          <w:sz w:val="16"/>
          <w:lang w:val="es-CR"/>
        </w:rPr>
        <w:t xml:space="preserve"> </w:t>
      </w:r>
      <w:r w:rsidRPr="0074571B">
        <w:rPr>
          <w:sz w:val="16"/>
          <w:lang w:val="es-CR"/>
        </w:rPr>
        <w:t>El</w:t>
      </w:r>
      <w:r w:rsidRPr="0074571B">
        <w:rPr>
          <w:spacing w:val="-14"/>
          <w:sz w:val="16"/>
          <w:lang w:val="es-CR"/>
        </w:rPr>
        <w:t xml:space="preserve"> </w:t>
      </w:r>
      <w:r w:rsidRPr="0074571B">
        <w:rPr>
          <w:sz w:val="16"/>
          <w:lang w:val="es-CR"/>
        </w:rPr>
        <w:t xml:space="preserve">Salvador, Decreto Legislativo No. 776 de 1996, artículo 238. Disponible en: </w:t>
      </w:r>
      <w:hyperlink r:id="rId38">
        <w:r w:rsidRPr="0074571B">
          <w:rPr>
            <w:sz w:val="16"/>
            <w:u w:val="single"/>
            <w:lang w:val="es-CR"/>
          </w:rPr>
          <w:t>http://www.oas.org/juridico/spanish/mesicic3_slv_procesal.pdf</w:t>
        </w:r>
      </w:hyperlink>
    </w:p>
    <w:p w14:paraId="606EAE07" w14:textId="77777777" w:rsidR="00003F82" w:rsidRPr="0074571B" w:rsidRDefault="002F4DAA">
      <w:pPr>
        <w:spacing w:before="118"/>
        <w:ind w:left="117" w:right="120" w:hanging="2"/>
        <w:jc w:val="both"/>
        <w:rPr>
          <w:sz w:val="16"/>
          <w:lang w:val="es-CR"/>
        </w:rPr>
      </w:pPr>
      <w:bookmarkStart w:id="330" w:name="_bookmark301"/>
      <w:bookmarkEnd w:id="330"/>
      <w:r w:rsidRPr="0074571B">
        <w:rPr>
          <w:position w:val="6"/>
          <w:sz w:val="10"/>
          <w:lang w:val="es-CR"/>
        </w:rPr>
        <w:t xml:space="preserve">245 </w:t>
      </w:r>
      <w:r w:rsidRPr="0074571B">
        <w:rPr>
          <w:i/>
          <w:sz w:val="16"/>
          <w:lang w:val="es-CR"/>
        </w:rPr>
        <w:t xml:space="preserve">Cfr. </w:t>
      </w:r>
      <w:r w:rsidRPr="0074571B">
        <w:rPr>
          <w:sz w:val="16"/>
          <w:lang w:val="es-CR"/>
        </w:rPr>
        <w:t>Peritaje rendido ante fedatario público (afidávit) por José Mario Nájera Ochoa de 5 de marzo de 2021 (expediente de prueba, folio 3847).</w:t>
      </w:r>
    </w:p>
    <w:p w14:paraId="11173A95" w14:textId="77777777" w:rsidR="00003F82" w:rsidRPr="0074571B" w:rsidRDefault="00003F82">
      <w:pPr>
        <w:jc w:val="both"/>
        <w:rPr>
          <w:sz w:val="16"/>
          <w:lang w:val="es-CR"/>
        </w:rPr>
        <w:sectPr w:rsidR="00003F82" w:rsidRPr="0074571B">
          <w:pgSz w:w="12240" w:h="15840"/>
          <w:pgMar w:top="1340" w:right="1340" w:bottom="1220" w:left="1300" w:header="0" w:footer="1027" w:gutter="0"/>
          <w:cols w:space="720"/>
        </w:sectPr>
      </w:pPr>
    </w:p>
    <w:p w14:paraId="432F1928" w14:textId="77777777" w:rsidR="00003F82" w:rsidRPr="0074571B" w:rsidRDefault="002F4DAA">
      <w:pPr>
        <w:pStyle w:val="Textoindependiente"/>
        <w:spacing w:before="79"/>
        <w:ind w:left="115" w:right="119"/>
        <w:jc w:val="both"/>
        <w:rPr>
          <w:lang w:val="es-CR"/>
        </w:rPr>
      </w:pPr>
      <w:r w:rsidRPr="0074571B">
        <w:rPr>
          <w:lang w:val="es-CR"/>
        </w:rPr>
        <w:lastRenderedPageBreak/>
        <w:t>desgarros en el canal de parto</w:t>
      </w:r>
      <w:hyperlink w:anchor="_bookmark303" w:history="1">
        <w:r w:rsidRPr="0074571B">
          <w:rPr>
            <w:position w:val="7"/>
            <w:sz w:val="13"/>
            <w:lang w:val="es-CR"/>
          </w:rPr>
          <w:t>246</w:t>
        </w:r>
      </w:hyperlink>
      <w:r w:rsidRPr="0074571B">
        <w:rPr>
          <w:lang w:val="es-CR"/>
        </w:rPr>
        <w:t>. Producto de esta hemorragia postparto, Manuela posiblemente se encontraba en un estado que le imposibilitaba al momento del parto “atenderse a ella misma o poder atender a alguien más”</w:t>
      </w:r>
      <w:hyperlink w:anchor="_bookmark304" w:history="1">
        <w:r w:rsidRPr="0074571B">
          <w:rPr>
            <w:position w:val="7"/>
            <w:sz w:val="13"/>
            <w:lang w:val="es-CR"/>
          </w:rPr>
          <w:t>247</w:t>
        </w:r>
      </w:hyperlink>
      <w:r w:rsidRPr="0074571B">
        <w:rPr>
          <w:lang w:val="es-CR"/>
        </w:rPr>
        <w:t>. Asimismo, Manuela tenía unos bultos visibles en el cuello, los cuales posteriormente fueron diagnosticados como linfoma</w:t>
      </w:r>
      <w:r w:rsidRPr="0074571B">
        <w:rPr>
          <w:spacing w:val="-43"/>
          <w:lang w:val="es-CR"/>
        </w:rPr>
        <w:t xml:space="preserve"> </w:t>
      </w:r>
      <w:r w:rsidRPr="0074571B">
        <w:rPr>
          <w:lang w:val="es-CR"/>
        </w:rPr>
        <w:t>de Hodgkin,</w:t>
      </w:r>
      <w:r w:rsidRPr="0074571B">
        <w:rPr>
          <w:spacing w:val="-16"/>
          <w:lang w:val="es-CR"/>
        </w:rPr>
        <w:t xml:space="preserve"> </w:t>
      </w:r>
      <w:r w:rsidRPr="0074571B">
        <w:rPr>
          <w:lang w:val="es-CR"/>
        </w:rPr>
        <w:t>y</w:t>
      </w:r>
      <w:r w:rsidRPr="0074571B">
        <w:rPr>
          <w:spacing w:val="-15"/>
          <w:lang w:val="es-CR"/>
        </w:rPr>
        <w:t xml:space="preserve"> </w:t>
      </w:r>
      <w:r w:rsidRPr="0074571B">
        <w:rPr>
          <w:lang w:val="es-CR"/>
        </w:rPr>
        <w:t>pudieron</w:t>
      </w:r>
      <w:r w:rsidRPr="0074571B">
        <w:rPr>
          <w:spacing w:val="-14"/>
          <w:lang w:val="es-CR"/>
        </w:rPr>
        <w:t xml:space="preserve"> </w:t>
      </w:r>
      <w:r w:rsidRPr="0074571B">
        <w:rPr>
          <w:lang w:val="es-CR"/>
        </w:rPr>
        <w:t>haber</w:t>
      </w:r>
      <w:r w:rsidRPr="0074571B">
        <w:rPr>
          <w:spacing w:val="-13"/>
          <w:lang w:val="es-CR"/>
        </w:rPr>
        <w:t xml:space="preserve"> </w:t>
      </w:r>
      <w:r w:rsidRPr="0074571B">
        <w:rPr>
          <w:lang w:val="es-CR"/>
        </w:rPr>
        <w:t>contribuido</w:t>
      </w:r>
      <w:r w:rsidRPr="0074571B">
        <w:rPr>
          <w:spacing w:val="-14"/>
          <w:lang w:val="es-CR"/>
        </w:rPr>
        <w:t xml:space="preserve"> </w:t>
      </w:r>
      <w:r w:rsidRPr="0074571B">
        <w:rPr>
          <w:lang w:val="es-CR"/>
        </w:rPr>
        <w:t>al</w:t>
      </w:r>
      <w:r w:rsidRPr="0074571B">
        <w:rPr>
          <w:spacing w:val="-13"/>
          <w:lang w:val="es-CR"/>
        </w:rPr>
        <w:t xml:space="preserve"> </w:t>
      </w:r>
      <w:r w:rsidRPr="0074571B">
        <w:rPr>
          <w:lang w:val="es-CR"/>
        </w:rPr>
        <w:t>aparecimiento</w:t>
      </w:r>
      <w:r w:rsidRPr="0074571B">
        <w:rPr>
          <w:spacing w:val="-15"/>
          <w:lang w:val="es-CR"/>
        </w:rPr>
        <w:t xml:space="preserve"> </w:t>
      </w:r>
      <w:r w:rsidRPr="0074571B">
        <w:rPr>
          <w:lang w:val="es-CR"/>
        </w:rPr>
        <w:t>de</w:t>
      </w:r>
      <w:r w:rsidRPr="0074571B">
        <w:rPr>
          <w:spacing w:val="-16"/>
          <w:lang w:val="es-CR"/>
        </w:rPr>
        <w:t xml:space="preserve"> </w:t>
      </w:r>
      <w:r w:rsidRPr="0074571B">
        <w:rPr>
          <w:lang w:val="es-CR"/>
        </w:rPr>
        <w:t>anemia,</w:t>
      </w:r>
      <w:r w:rsidRPr="0074571B">
        <w:rPr>
          <w:spacing w:val="-15"/>
          <w:lang w:val="es-CR"/>
        </w:rPr>
        <w:t xml:space="preserve"> </w:t>
      </w:r>
      <w:r w:rsidRPr="0074571B">
        <w:rPr>
          <w:lang w:val="es-CR"/>
        </w:rPr>
        <w:t>lo</w:t>
      </w:r>
      <w:r w:rsidRPr="0074571B">
        <w:rPr>
          <w:spacing w:val="-16"/>
          <w:lang w:val="es-CR"/>
        </w:rPr>
        <w:t xml:space="preserve"> </w:t>
      </w:r>
      <w:r w:rsidRPr="0074571B">
        <w:rPr>
          <w:lang w:val="es-CR"/>
        </w:rPr>
        <w:t>que</w:t>
      </w:r>
      <w:r w:rsidRPr="0074571B">
        <w:rPr>
          <w:spacing w:val="-15"/>
          <w:lang w:val="es-CR"/>
        </w:rPr>
        <w:t xml:space="preserve"> </w:t>
      </w:r>
      <w:r w:rsidRPr="0074571B">
        <w:rPr>
          <w:lang w:val="es-CR"/>
        </w:rPr>
        <w:t>puede</w:t>
      </w:r>
      <w:r w:rsidRPr="0074571B">
        <w:rPr>
          <w:spacing w:val="-12"/>
          <w:lang w:val="es-CR"/>
        </w:rPr>
        <w:t xml:space="preserve"> </w:t>
      </w:r>
      <w:r w:rsidRPr="0074571B">
        <w:rPr>
          <w:lang w:val="es-CR"/>
        </w:rPr>
        <w:t>causar</w:t>
      </w:r>
      <w:r w:rsidRPr="0074571B">
        <w:rPr>
          <w:spacing w:val="-13"/>
          <w:lang w:val="es-CR"/>
        </w:rPr>
        <w:t xml:space="preserve"> </w:t>
      </w:r>
      <w:r w:rsidRPr="0074571B">
        <w:rPr>
          <w:lang w:val="es-CR"/>
        </w:rPr>
        <w:t>parto prematuro</w:t>
      </w:r>
      <w:hyperlink w:anchor="_bookmark305" w:history="1">
        <w:r w:rsidRPr="0074571B">
          <w:rPr>
            <w:position w:val="7"/>
            <w:sz w:val="13"/>
            <w:lang w:val="es-CR"/>
          </w:rPr>
          <w:t>248</w:t>
        </w:r>
      </w:hyperlink>
      <w:r w:rsidRPr="0074571B">
        <w:rPr>
          <w:lang w:val="es-CR"/>
        </w:rPr>
        <w:t>.</w:t>
      </w:r>
    </w:p>
    <w:p w14:paraId="00E4E1C3" w14:textId="77777777" w:rsidR="00003F82" w:rsidRPr="0074571B" w:rsidRDefault="002F4DAA">
      <w:pPr>
        <w:pStyle w:val="Prrafodelista"/>
        <w:numPr>
          <w:ilvl w:val="0"/>
          <w:numId w:val="19"/>
        </w:numPr>
        <w:tabs>
          <w:tab w:val="left" w:pos="685"/>
        </w:tabs>
        <w:spacing w:before="118"/>
        <w:ind w:left="114" w:right="116" w:firstLine="3"/>
        <w:jc w:val="both"/>
        <w:rPr>
          <w:sz w:val="20"/>
          <w:lang w:val="es-CR"/>
        </w:rPr>
      </w:pPr>
      <w:r w:rsidRPr="0074571B">
        <w:rPr>
          <w:sz w:val="20"/>
          <w:lang w:val="es-CR"/>
        </w:rPr>
        <w:t>Estas particularidades del estado de salud de Manuela, y cómo este podría haber afectado el parto, no fueron tomadas en cuenta debidamente en ningún momento en la investigación.</w:t>
      </w:r>
      <w:r w:rsidRPr="0074571B">
        <w:rPr>
          <w:spacing w:val="-11"/>
          <w:sz w:val="20"/>
          <w:lang w:val="es-CR"/>
        </w:rPr>
        <w:t xml:space="preserve"> </w:t>
      </w:r>
      <w:r w:rsidRPr="0074571B">
        <w:rPr>
          <w:sz w:val="20"/>
          <w:lang w:val="es-CR"/>
        </w:rPr>
        <w:t>Sobre</w:t>
      </w:r>
      <w:r w:rsidRPr="0074571B">
        <w:rPr>
          <w:spacing w:val="-8"/>
          <w:sz w:val="20"/>
          <w:lang w:val="es-CR"/>
        </w:rPr>
        <w:t xml:space="preserve"> </w:t>
      </w:r>
      <w:r w:rsidRPr="0074571B">
        <w:rPr>
          <w:sz w:val="20"/>
          <w:lang w:val="es-CR"/>
        </w:rPr>
        <w:t>este</w:t>
      </w:r>
      <w:r w:rsidRPr="0074571B">
        <w:rPr>
          <w:spacing w:val="-12"/>
          <w:sz w:val="20"/>
          <w:lang w:val="es-CR"/>
        </w:rPr>
        <w:t xml:space="preserve"> </w:t>
      </w:r>
      <w:r w:rsidRPr="0074571B">
        <w:rPr>
          <w:sz w:val="20"/>
          <w:lang w:val="es-CR"/>
        </w:rPr>
        <w:t>punto,</w:t>
      </w:r>
      <w:r w:rsidRPr="0074571B">
        <w:rPr>
          <w:spacing w:val="-11"/>
          <w:sz w:val="20"/>
          <w:lang w:val="es-CR"/>
        </w:rPr>
        <w:t xml:space="preserve"> </w:t>
      </w:r>
      <w:r w:rsidRPr="0074571B">
        <w:rPr>
          <w:sz w:val="20"/>
          <w:lang w:val="es-CR"/>
        </w:rPr>
        <w:t>solo</w:t>
      </w:r>
      <w:r w:rsidRPr="0074571B">
        <w:rPr>
          <w:spacing w:val="-12"/>
          <w:sz w:val="20"/>
          <w:lang w:val="es-CR"/>
        </w:rPr>
        <w:t xml:space="preserve"> </w:t>
      </w:r>
      <w:r w:rsidRPr="0074571B">
        <w:rPr>
          <w:sz w:val="20"/>
          <w:lang w:val="es-CR"/>
        </w:rPr>
        <w:t>se</w:t>
      </w:r>
      <w:r w:rsidRPr="0074571B">
        <w:rPr>
          <w:spacing w:val="-8"/>
          <w:sz w:val="20"/>
          <w:lang w:val="es-CR"/>
        </w:rPr>
        <w:t xml:space="preserve"> </w:t>
      </w:r>
      <w:r w:rsidRPr="0074571B">
        <w:rPr>
          <w:sz w:val="20"/>
          <w:lang w:val="es-CR"/>
        </w:rPr>
        <w:t>cuestionó</w:t>
      </w:r>
      <w:r w:rsidRPr="0074571B">
        <w:rPr>
          <w:spacing w:val="-12"/>
          <w:sz w:val="20"/>
          <w:lang w:val="es-CR"/>
        </w:rPr>
        <w:t xml:space="preserve"> </w:t>
      </w:r>
      <w:r w:rsidRPr="0074571B">
        <w:rPr>
          <w:sz w:val="20"/>
          <w:lang w:val="es-CR"/>
        </w:rPr>
        <w:t>al</w:t>
      </w:r>
      <w:r w:rsidRPr="0074571B">
        <w:rPr>
          <w:spacing w:val="-8"/>
          <w:sz w:val="20"/>
          <w:lang w:val="es-CR"/>
        </w:rPr>
        <w:t xml:space="preserve"> </w:t>
      </w:r>
      <w:r w:rsidRPr="0074571B">
        <w:rPr>
          <w:sz w:val="20"/>
          <w:lang w:val="es-CR"/>
        </w:rPr>
        <w:t>médico</w:t>
      </w:r>
      <w:r w:rsidRPr="0074571B">
        <w:rPr>
          <w:spacing w:val="-11"/>
          <w:sz w:val="20"/>
          <w:lang w:val="es-CR"/>
        </w:rPr>
        <w:t xml:space="preserve"> </w:t>
      </w:r>
      <w:r w:rsidRPr="0074571B">
        <w:rPr>
          <w:sz w:val="20"/>
          <w:lang w:val="es-CR"/>
        </w:rPr>
        <w:t>que</w:t>
      </w:r>
      <w:r w:rsidRPr="0074571B">
        <w:rPr>
          <w:spacing w:val="-12"/>
          <w:sz w:val="20"/>
          <w:lang w:val="es-CR"/>
        </w:rPr>
        <w:t xml:space="preserve"> </w:t>
      </w:r>
      <w:r w:rsidRPr="0074571B">
        <w:rPr>
          <w:sz w:val="20"/>
          <w:lang w:val="es-CR"/>
        </w:rPr>
        <w:t>realizó</w:t>
      </w:r>
      <w:r w:rsidRPr="0074571B">
        <w:rPr>
          <w:spacing w:val="-15"/>
          <w:sz w:val="20"/>
          <w:lang w:val="es-CR"/>
        </w:rPr>
        <w:t xml:space="preserve"> </w:t>
      </w:r>
      <w:r w:rsidRPr="0074571B">
        <w:rPr>
          <w:sz w:val="20"/>
          <w:lang w:val="es-CR"/>
        </w:rPr>
        <w:t>la</w:t>
      </w:r>
      <w:r w:rsidRPr="0074571B">
        <w:rPr>
          <w:spacing w:val="-11"/>
          <w:sz w:val="20"/>
          <w:lang w:val="es-CR"/>
        </w:rPr>
        <w:t xml:space="preserve"> </w:t>
      </w:r>
      <w:r w:rsidRPr="0074571B">
        <w:rPr>
          <w:sz w:val="20"/>
          <w:lang w:val="es-CR"/>
        </w:rPr>
        <w:t>autopsia</w:t>
      </w:r>
      <w:r w:rsidRPr="0074571B">
        <w:rPr>
          <w:spacing w:val="-9"/>
          <w:sz w:val="20"/>
          <w:lang w:val="es-CR"/>
        </w:rPr>
        <w:t xml:space="preserve"> </w:t>
      </w:r>
      <w:r w:rsidRPr="0074571B">
        <w:rPr>
          <w:sz w:val="20"/>
          <w:lang w:val="es-CR"/>
        </w:rPr>
        <w:t>del</w:t>
      </w:r>
      <w:r w:rsidRPr="0074571B">
        <w:rPr>
          <w:spacing w:val="-8"/>
          <w:sz w:val="20"/>
          <w:lang w:val="es-CR"/>
        </w:rPr>
        <w:t xml:space="preserve"> </w:t>
      </w:r>
      <w:r w:rsidRPr="0074571B">
        <w:rPr>
          <w:sz w:val="20"/>
          <w:lang w:val="es-CR"/>
        </w:rPr>
        <w:t>recién nacido</w:t>
      </w:r>
      <w:r w:rsidRPr="0074571B">
        <w:rPr>
          <w:spacing w:val="-10"/>
          <w:sz w:val="20"/>
          <w:lang w:val="es-CR"/>
        </w:rPr>
        <w:t xml:space="preserve"> </w:t>
      </w:r>
      <w:r w:rsidRPr="0074571B">
        <w:rPr>
          <w:sz w:val="20"/>
          <w:lang w:val="es-CR"/>
        </w:rPr>
        <w:t>si</w:t>
      </w:r>
      <w:r w:rsidRPr="0074571B">
        <w:rPr>
          <w:spacing w:val="-7"/>
          <w:sz w:val="20"/>
          <w:lang w:val="es-CR"/>
        </w:rPr>
        <w:t xml:space="preserve"> </w:t>
      </w:r>
      <w:r w:rsidRPr="0074571B">
        <w:rPr>
          <w:sz w:val="20"/>
          <w:lang w:val="es-CR"/>
        </w:rPr>
        <w:t>era</w:t>
      </w:r>
      <w:r w:rsidRPr="0074571B">
        <w:rPr>
          <w:spacing w:val="-9"/>
          <w:sz w:val="20"/>
          <w:lang w:val="es-CR"/>
        </w:rPr>
        <w:t xml:space="preserve"> </w:t>
      </w:r>
      <w:r w:rsidRPr="0074571B">
        <w:rPr>
          <w:sz w:val="20"/>
          <w:lang w:val="es-CR"/>
        </w:rPr>
        <w:t>posible</w:t>
      </w:r>
      <w:r w:rsidRPr="0074571B">
        <w:rPr>
          <w:spacing w:val="-9"/>
          <w:sz w:val="20"/>
          <w:lang w:val="es-CR"/>
        </w:rPr>
        <w:t xml:space="preserve"> </w:t>
      </w:r>
      <w:r w:rsidRPr="0074571B">
        <w:rPr>
          <w:sz w:val="20"/>
          <w:lang w:val="es-CR"/>
        </w:rPr>
        <w:t>que</w:t>
      </w:r>
      <w:r w:rsidRPr="0074571B">
        <w:rPr>
          <w:spacing w:val="-9"/>
          <w:sz w:val="20"/>
          <w:lang w:val="es-CR"/>
        </w:rPr>
        <w:t xml:space="preserve"> </w:t>
      </w:r>
      <w:r w:rsidRPr="0074571B">
        <w:rPr>
          <w:sz w:val="20"/>
          <w:lang w:val="es-CR"/>
        </w:rPr>
        <w:t>la</w:t>
      </w:r>
      <w:r w:rsidRPr="0074571B">
        <w:rPr>
          <w:spacing w:val="-6"/>
          <w:sz w:val="20"/>
          <w:lang w:val="es-CR"/>
        </w:rPr>
        <w:t xml:space="preserve"> </w:t>
      </w:r>
      <w:r w:rsidRPr="0074571B">
        <w:rPr>
          <w:sz w:val="20"/>
          <w:lang w:val="es-CR"/>
        </w:rPr>
        <w:t>expulsión</w:t>
      </w:r>
      <w:r w:rsidRPr="0074571B">
        <w:rPr>
          <w:spacing w:val="-6"/>
          <w:sz w:val="20"/>
          <w:lang w:val="es-CR"/>
        </w:rPr>
        <w:t xml:space="preserve"> </w:t>
      </w:r>
      <w:r w:rsidRPr="0074571B">
        <w:rPr>
          <w:sz w:val="20"/>
          <w:lang w:val="es-CR"/>
        </w:rPr>
        <w:t>del</w:t>
      </w:r>
      <w:r w:rsidRPr="0074571B">
        <w:rPr>
          <w:spacing w:val="-4"/>
          <w:sz w:val="20"/>
          <w:lang w:val="es-CR"/>
        </w:rPr>
        <w:t xml:space="preserve"> </w:t>
      </w:r>
      <w:r w:rsidRPr="0074571B">
        <w:rPr>
          <w:sz w:val="20"/>
          <w:lang w:val="es-CR"/>
        </w:rPr>
        <w:t>niño</w:t>
      </w:r>
      <w:r w:rsidRPr="0074571B">
        <w:rPr>
          <w:spacing w:val="-10"/>
          <w:sz w:val="20"/>
          <w:lang w:val="es-CR"/>
        </w:rPr>
        <w:t xml:space="preserve"> </w:t>
      </w:r>
      <w:r w:rsidRPr="0074571B">
        <w:rPr>
          <w:sz w:val="20"/>
          <w:lang w:val="es-CR"/>
        </w:rPr>
        <w:t>se</w:t>
      </w:r>
      <w:r w:rsidRPr="0074571B">
        <w:rPr>
          <w:spacing w:val="-9"/>
          <w:sz w:val="20"/>
          <w:lang w:val="es-CR"/>
        </w:rPr>
        <w:t xml:space="preserve"> </w:t>
      </w:r>
      <w:r w:rsidRPr="0074571B">
        <w:rPr>
          <w:sz w:val="20"/>
          <w:lang w:val="es-CR"/>
        </w:rPr>
        <w:t>pudo</w:t>
      </w:r>
      <w:r w:rsidRPr="0074571B">
        <w:rPr>
          <w:spacing w:val="-10"/>
          <w:sz w:val="20"/>
          <w:lang w:val="es-CR"/>
        </w:rPr>
        <w:t xml:space="preserve"> </w:t>
      </w:r>
      <w:r w:rsidRPr="0074571B">
        <w:rPr>
          <w:sz w:val="20"/>
          <w:lang w:val="es-CR"/>
        </w:rPr>
        <w:t>haber</w:t>
      </w:r>
      <w:r w:rsidRPr="0074571B">
        <w:rPr>
          <w:spacing w:val="-6"/>
          <w:sz w:val="20"/>
          <w:lang w:val="es-CR"/>
        </w:rPr>
        <w:t xml:space="preserve"> </w:t>
      </w:r>
      <w:r w:rsidRPr="0074571B">
        <w:rPr>
          <w:sz w:val="20"/>
          <w:lang w:val="es-CR"/>
        </w:rPr>
        <w:t>ocasionado</w:t>
      </w:r>
      <w:r w:rsidRPr="0074571B">
        <w:rPr>
          <w:spacing w:val="-9"/>
          <w:sz w:val="20"/>
          <w:lang w:val="es-CR"/>
        </w:rPr>
        <w:t xml:space="preserve"> </w:t>
      </w:r>
      <w:r w:rsidRPr="0074571B">
        <w:rPr>
          <w:sz w:val="20"/>
          <w:lang w:val="es-CR"/>
        </w:rPr>
        <w:t>de</w:t>
      </w:r>
      <w:r w:rsidRPr="0074571B">
        <w:rPr>
          <w:spacing w:val="-8"/>
          <w:sz w:val="20"/>
          <w:lang w:val="es-CR"/>
        </w:rPr>
        <w:t xml:space="preserve"> </w:t>
      </w:r>
      <w:r w:rsidRPr="0074571B">
        <w:rPr>
          <w:sz w:val="20"/>
          <w:lang w:val="es-CR"/>
        </w:rPr>
        <w:t>forma</w:t>
      </w:r>
      <w:r w:rsidRPr="0074571B">
        <w:rPr>
          <w:spacing w:val="-6"/>
          <w:sz w:val="20"/>
          <w:lang w:val="es-CR"/>
        </w:rPr>
        <w:t xml:space="preserve"> </w:t>
      </w:r>
      <w:r w:rsidRPr="0074571B">
        <w:rPr>
          <w:sz w:val="20"/>
          <w:lang w:val="es-CR"/>
        </w:rPr>
        <w:t>accidental, este indició</w:t>
      </w:r>
      <w:r w:rsidRPr="0074571B">
        <w:rPr>
          <w:spacing w:val="-12"/>
          <w:sz w:val="20"/>
          <w:lang w:val="es-CR"/>
        </w:rPr>
        <w:t xml:space="preserve"> </w:t>
      </w:r>
      <w:r w:rsidRPr="0074571B">
        <w:rPr>
          <w:sz w:val="20"/>
          <w:lang w:val="es-CR"/>
        </w:rPr>
        <w:t>que:</w:t>
      </w:r>
    </w:p>
    <w:p w14:paraId="67B59B3A" w14:textId="77777777" w:rsidR="00003F82" w:rsidRPr="0074571B" w:rsidRDefault="002F4DAA">
      <w:pPr>
        <w:spacing w:before="122"/>
        <w:ind w:left="683" w:right="735"/>
        <w:jc w:val="both"/>
        <w:rPr>
          <w:sz w:val="18"/>
          <w:lang w:val="es-CR"/>
        </w:rPr>
      </w:pPr>
      <w:r w:rsidRPr="0074571B">
        <w:rPr>
          <w:sz w:val="18"/>
          <w:lang w:val="es-CR"/>
        </w:rPr>
        <w:t>Si existe una posibilidad, pero […] normalmente el niño queda colgando del cordón umbilical</w:t>
      </w:r>
      <w:r w:rsidRPr="0074571B">
        <w:rPr>
          <w:spacing w:val="-6"/>
          <w:sz w:val="18"/>
          <w:lang w:val="es-CR"/>
        </w:rPr>
        <w:t xml:space="preserve"> </w:t>
      </w:r>
      <w:r w:rsidRPr="0074571B">
        <w:rPr>
          <w:sz w:val="18"/>
          <w:lang w:val="es-CR"/>
        </w:rPr>
        <w:t>y</w:t>
      </w:r>
      <w:r w:rsidRPr="0074571B">
        <w:rPr>
          <w:spacing w:val="-8"/>
          <w:sz w:val="18"/>
          <w:lang w:val="es-CR"/>
        </w:rPr>
        <w:t xml:space="preserve"> </w:t>
      </w:r>
      <w:r w:rsidRPr="0074571B">
        <w:rPr>
          <w:sz w:val="18"/>
          <w:lang w:val="es-CR"/>
        </w:rPr>
        <w:t>bien</w:t>
      </w:r>
      <w:r w:rsidRPr="0074571B">
        <w:rPr>
          <w:spacing w:val="-7"/>
          <w:sz w:val="18"/>
          <w:lang w:val="es-CR"/>
        </w:rPr>
        <w:t xml:space="preserve"> </w:t>
      </w:r>
      <w:r w:rsidRPr="0074571B">
        <w:rPr>
          <w:sz w:val="18"/>
          <w:lang w:val="es-CR"/>
        </w:rPr>
        <w:t>se</w:t>
      </w:r>
      <w:r w:rsidRPr="0074571B">
        <w:rPr>
          <w:spacing w:val="-6"/>
          <w:sz w:val="18"/>
          <w:lang w:val="es-CR"/>
        </w:rPr>
        <w:t xml:space="preserve"> </w:t>
      </w:r>
      <w:r w:rsidRPr="0074571B">
        <w:rPr>
          <w:sz w:val="18"/>
          <w:lang w:val="es-CR"/>
        </w:rPr>
        <w:t>podría</w:t>
      </w:r>
      <w:r w:rsidRPr="0074571B">
        <w:rPr>
          <w:spacing w:val="-6"/>
          <w:sz w:val="18"/>
          <w:lang w:val="es-CR"/>
        </w:rPr>
        <w:t xml:space="preserve"> </w:t>
      </w:r>
      <w:r w:rsidRPr="0074571B">
        <w:rPr>
          <w:sz w:val="18"/>
          <w:lang w:val="es-CR"/>
        </w:rPr>
        <w:t>haber</w:t>
      </w:r>
      <w:r w:rsidRPr="0074571B">
        <w:rPr>
          <w:spacing w:val="-7"/>
          <w:sz w:val="18"/>
          <w:lang w:val="es-CR"/>
        </w:rPr>
        <w:t xml:space="preserve"> </w:t>
      </w:r>
      <w:r w:rsidRPr="0074571B">
        <w:rPr>
          <w:sz w:val="18"/>
          <w:lang w:val="es-CR"/>
        </w:rPr>
        <w:t>sacado</w:t>
      </w:r>
      <w:r w:rsidRPr="0074571B">
        <w:rPr>
          <w:spacing w:val="-3"/>
          <w:sz w:val="18"/>
          <w:lang w:val="es-CR"/>
        </w:rPr>
        <w:t xml:space="preserve"> </w:t>
      </w:r>
      <w:r w:rsidRPr="0074571B">
        <w:rPr>
          <w:sz w:val="18"/>
          <w:lang w:val="es-CR"/>
        </w:rPr>
        <w:t>al</w:t>
      </w:r>
      <w:r w:rsidRPr="0074571B">
        <w:rPr>
          <w:spacing w:val="-6"/>
          <w:sz w:val="18"/>
          <w:lang w:val="es-CR"/>
        </w:rPr>
        <w:t xml:space="preserve"> </w:t>
      </w:r>
      <w:r w:rsidRPr="0074571B">
        <w:rPr>
          <w:sz w:val="18"/>
          <w:lang w:val="es-CR"/>
        </w:rPr>
        <w:t>niño</w:t>
      </w:r>
      <w:r w:rsidRPr="0074571B">
        <w:rPr>
          <w:spacing w:val="-5"/>
          <w:sz w:val="18"/>
          <w:lang w:val="es-CR"/>
        </w:rPr>
        <w:t xml:space="preserve"> </w:t>
      </w:r>
      <w:r w:rsidRPr="0074571B">
        <w:rPr>
          <w:sz w:val="18"/>
          <w:lang w:val="es-CR"/>
        </w:rPr>
        <w:t>con</w:t>
      </w:r>
      <w:r w:rsidRPr="0074571B">
        <w:rPr>
          <w:spacing w:val="-8"/>
          <w:sz w:val="18"/>
          <w:lang w:val="es-CR"/>
        </w:rPr>
        <w:t xml:space="preserve"> </w:t>
      </w:r>
      <w:r w:rsidRPr="0074571B">
        <w:rPr>
          <w:sz w:val="18"/>
          <w:lang w:val="es-CR"/>
        </w:rPr>
        <w:t>el</w:t>
      </w:r>
      <w:r w:rsidRPr="0074571B">
        <w:rPr>
          <w:spacing w:val="-5"/>
          <w:sz w:val="18"/>
          <w:lang w:val="es-CR"/>
        </w:rPr>
        <w:t xml:space="preserve"> </w:t>
      </w:r>
      <w:r w:rsidRPr="0074571B">
        <w:rPr>
          <w:sz w:val="18"/>
          <w:lang w:val="es-CR"/>
        </w:rPr>
        <w:t>mismo</w:t>
      </w:r>
      <w:r w:rsidRPr="0074571B">
        <w:rPr>
          <w:spacing w:val="-6"/>
          <w:sz w:val="18"/>
          <w:lang w:val="es-CR"/>
        </w:rPr>
        <w:t xml:space="preserve"> </w:t>
      </w:r>
      <w:r w:rsidRPr="0074571B">
        <w:rPr>
          <w:sz w:val="18"/>
          <w:lang w:val="es-CR"/>
        </w:rPr>
        <w:t>cordón</w:t>
      </w:r>
      <w:r w:rsidRPr="0074571B">
        <w:rPr>
          <w:spacing w:val="-7"/>
          <w:sz w:val="18"/>
          <w:lang w:val="es-CR"/>
        </w:rPr>
        <w:t xml:space="preserve"> </w:t>
      </w:r>
      <w:r w:rsidRPr="0074571B">
        <w:rPr>
          <w:sz w:val="18"/>
          <w:lang w:val="es-CR"/>
        </w:rPr>
        <w:t>y</w:t>
      </w:r>
      <w:r w:rsidRPr="0074571B">
        <w:rPr>
          <w:spacing w:val="-8"/>
          <w:sz w:val="18"/>
          <w:lang w:val="es-CR"/>
        </w:rPr>
        <w:t xml:space="preserve"> </w:t>
      </w:r>
      <w:r w:rsidRPr="0074571B">
        <w:rPr>
          <w:sz w:val="18"/>
          <w:lang w:val="es-CR"/>
        </w:rPr>
        <w:t>a</w:t>
      </w:r>
      <w:r w:rsidRPr="0074571B">
        <w:rPr>
          <w:spacing w:val="-3"/>
          <w:sz w:val="18"/>
          <w:lang w:val="es-CR"/>
        </w:rPr>
        <w:t xml:space="preserve"> </w:t>
      </w:r>
      <w:r w:rsidRPr="0074571B">
        <w:rPr>
          <w:sz w:val="18"/>
          <w:lang w:val="es-CR"/>
        </w:rPr>
        <w:t>que</w:t>
      </w:r>
      <w:r w:rsidRPr="0074571B">
        <w:rPr>
          <w:spacing w:val="-6"/>
          <w:sz w:val="18"/>
          <w:lang w:val="es-CR"/>
        </w:rPr>
        <w:t xml:space="preserve"> </w:t>
      </w:r>
      <w:r w:rsidRPr="0074571B">
        <w:rPr>
          <w:sz w:val="18"/>
          <w:lang w:val="es-CR"/>
        </w:rPr>
        <w:t>la</w:t>
      </w:r>
      <w:r w:rsidRPr="0074571B">
        <w:rPr>
          <w:spacing w:val="-6"/>
          <w:sz w:val="18"/>
          <w:lang w:val="es-CR"/>
        </w:rPr>
        <w:t xml:space="preserve"> </w:t>
      </w:r>
      <w:r w:rsidRPr="0074571B">
        <w:rPr>
          <w:sz w:val="18"/>
          <w:lang w:val="es-CR"/>
        </w:rPr>
        <w:t>placenta</w:t>
      </w:r>
      <w:r w:rsidRPr="0074571B">
        <w:rPr>
          <w:spacing w:val="-6"/>
          <w:sz w:val="18"/>
          <w:lang w:val="es-CR"/>
        </w:rPr>
        <w:t xml:space="preserve"> </w:t>
      </w:r>
      <w:r w:rsidRPr="0074571B">
        <w:rPr>
          <w:sz w:val="18"/>
          <w:lang w:val="es-CR"/>
        </w:rPr>
        <w:t>se desprende alrededor de diez minutos después [de] la expulsión del niño, pero si hubiese sido el caso en el cual la placenta se hubiese desprendido de una sola vez, se hubiese encontrado la placenta y el cordón umbilical junto al niño, además en el presente caso se trataba de un embarazo de término con un trabajo de parto normal en el cual el niño no sale de una vez, sino que primero sale la cabeza luego hay que hacer un giro al niño para que</w:t>
      </w:r>
      <w:r w:rsidRPr="0074571B">
        <w:rPr>
          <w:spacing w:val="-12"/>
          <w:sz w:val="18"/>
          <w:lang w:val="es-CR"/>
        </w:rPr>
        <w:t xml:space="preserve"> </w:t>
      </w:r>
      <w:r w:rsidRPr="0074571B">
        <w:rPr>
          <w:sz w:val="18"/>
          <w:lang w:val="es-CR"/>
        </w:rPr>
        <w:t>puedan</w:t>
      </w:r>
      <w:r w:rsidRPr="0074571B">
        <w:rPr>
          <w:spacing w:val="-14"/>
          <w:sz w:val="18"/>
          <w:lang w:val="es-CR"/>
        </w:rPr>
        <w:t xml:space="preserve"> </w:t>
      </w:r>
      <w:r w:rsidRPr="0074571B">
        <w:rPr>
          <w:sz w:val="18"/>
          <w:lang w:val="es-CR"/>
        </w:rPr>
        <w:t>salir</w:t>
      </w:r>
      <w:r w:rsidRPr="0074571B">
        <w:rPr>
          <w:spacing w:val="-13"/>
          <w:sz w:val="18"/>
          <w:lang w:val="es-CR"/>
        </w:rPr>
        <w:t xml:space="preserve"> </w:t>
      </w:r>
      <w:r w:rsidRPr="0074571B">
        <w:rPr>
          <w:sz w:val="18"/>
          <w:lang w:val="es-CR"/>
        </w:rPr>
        <w:t>los</w:t>
      </w:r>
      <w:r w:rsidRPr="0074571B">
        <w:rPr>
          <w:spacing w:val="-13"/>
          <w:sz w:val="18"/>
          <w:lang w:val="es-CR"/>
        </w:rPr>
        <w:t xml:space="preserve"> </w:t>
      </w:r>
      <w:r w:rsidRPr="0074571B">
        <w:rPr>
          <w:sz w:val="18"/>
          <w:lang w:val="es-CR"/>
        </w:rPr>
        <w:t>hombros</w:t>
      </w:r>
      <w:r w:rsidRPr="0074571B">
        <w:rPr>
          <w:spacing w:val="-13"/>
          <w:sz w:val="18"/>
          <w:lang w:val="es-CR"/>
        </w:rPr>
        <w:t xml:space="preserve"> </w:t>
      </w:r>
      <w:r w:rsidRPr="0074571B">
        <w:rPr>
          <w:sz w:val="18"/>
          <w:lang w:val="es-CR"/>
        </w:rPr>
        <w:t>y</w:t>
      </w:r>
      <w:r w:rsidRPr="0074571B">
        <w:rPr>
          <w:spacing w:val="-15"/>
          <w:sz w:val="18"/>
          <w:lang w:val="es-CR"/>
        </w:rPr>
        <w:t xml:space="preserve"> </w:t>
      </w:r>
      <w:r w:rsidRPr="0074571B">
        <w:rPr>
          <w:sz w:val="18"/>
          <w:lang w:val="es-CR"/>
        </w:rPr>
        <w:t>esperar</w:t>
      </w:r>
      <w:r w:rsidRPr="0074571B">
        <w:rPr>
          <w:spacing w:val="-12"/>
          <w:sz w:val="18"/>
          <w:lang w:val="es-CR"/>
        </w:rPr>
        <w:t xml:space="preserve"> </w:t>
      </w:r>
      <w:r w:rsidRPr="0074571B">
        <w:rPr>
          <w:sz w:val="18"/>
          <w:lang w:val="es-CR"/>
        </w:rPr>
        <w:t>para</w:t>
      </w:r>
      <w:r w:rsidRPr="0074571B">
        <w:rPr>
          <w:spacing w:val="-13"/>
          <w:sz w:val="18"/>
          <w:lang w:val="es-CR"/>
        </w:rPr>
        <w:t xml:space="preserve"> </w:t>
      </w:r>
      <w:r w:rsidRPr="0074571B">
        <w:rPr>
          <w:sz w:val="18"/>
          <w:lang w:val="es-CR"/>
        </w:rPr>
        <w:t>que</w:t>
      </w:r>
      <w:r w:rsidRPr="0074571B">
        <w:rPr>
          <w:spacing w:val="-12"/>
          <w:sz w:val="18"/>
          <w:lang w:val="es-CR"/>
        </w:rPr>
        <w:t xml:space="preserve"> </w:t>
      </w:r>
      <w:r w:rsidRPr="0074571B">
        <w:rPr>
          <w:sz w:val="18"/>
          <w:lang w:val="es-CR"/>
        </w:rPr>
        <w:t>salgan</w:t>
      </w:r>
      <w:r w:rsidRPr="0074571B">
        <w:rPr>
          <w:spacing w:val="-15"/>
          <w:sz w:val="18"/>
          <w:lang w:val="es-CR"/>
        </w:rPr>
        <w:t xml:space="preserve"> </w:t>
      </w:r>
      <w:r w:rsidRPr="0074571B">
        <w:rPr>
          <w:sz w:val="18"/>
          <w:lang w:val="es-CR"/>
        </w:rPr>
        <w:t>las</w:t>
      </w:r>
      <w:r w:rsidRPr="0074571B">
        <w:rPr>
          <w:spacing w:val="-13"/>
          <w:sz w:val="18"/>
          <w:lang w:val="es-CR"/>
        </w:rPr>
        <w:t xml:space="preserve"> </w:t>
      </w:r>
      <w:r w:rsidRPr="0074571B">
        <w:rPr>
          <w:sz w:val="18"/>
          <w:lang w:val="es-CR"/>
        </w:rPr>
        <w:t>caderas,</w:t>
      </w:r>
      <w:r w:rsidRPr="0074571B">
        <w:rPr>
          <w:spacing w:val="-15"/>
          <w:sz w:val="18"/>
          <w:lang w:val="es-CR"/>
        </w:rPr>
        <w:t xml:space="preserve"> </w:t>
      </w:r>
      <w:r w:rsidRPr="0074571B">
        <w:rPr>
          <w:sz w:val="18"/>
          <w:lang w:val="es-CR"/>
        </w:rPr>
        <w:t>por</w:t>
      </w:r>
      <w:r w:rsidRPr="0074571B">
        <w:rPr>
          <w:spacing w:val="-13"/>
          <w:sz w:val="18"/>
          <w:lang w:val="es-CR"/>
        </w:rPr>
        <w:t xml:space="preserve"> </w:t>
      </w:r>
      <w:r w:rsidRPr="0074571B">
        <w:rPr>
          <w:sz w:val="18"/>
          <w:lang w:val="es-CR"/>
        </w:rPr>
        <w:t>lo</w:t>
      </w:r>
      <w:r w:rsidRPr="0074571B">
        <w:rPr>
          <w:spacing w:val="-11"/>
          <w:sz w:val="18"/>
          <w:lang w:val="es-CR"/>
        </w:rPr>
        <w:t xml:space="preserve"> </w:t>
      </w:r>
      <w:r w:rsidRPr="0074571B">
        <w:rPr>
          <w:sz w:val="18"/>
          <w:lang w:val="es-CR"/>
        </w:rPr>
        <w:t>que</w:t>
      </w:r>
      <w:r w:rsidRPr="0074571B">
        <w:rPr>
          <w:spacing w:val="-16"/>
          <w:sz w:val="18"/>
          <w:lang w:val="es-CR"/>
        </w:rPr>
        <w:t xml:space="preserve"> </w:t>
      </w:r>
      <w:r w:rsidRPr="0074571B">
        <w:rPr>
          <w:sz w:val="18"/>
          <w:lang w:val="es-CR"/>
        </w:rPr>
        <w:t xml:space="preserve">difícilmente el niño pudo salir a la velocidad que expresa la madre, que el caso se podría dar si se tratara de una mujer que hubiese tenido diez hijos y el recién nacido fuese un niño con poco peso, en ese supuesto si se puede hablar de un accidente, pero en el presente caso </w:t>
      </w:r>
      <w:r w:rsidRPr="0074571B">
        <w:rPr>
          <w:position w:val="-4"/>
          <w:sz w:val="18"/>
          <w:lang w:val="es-CR"/>
        </w:rPr>
        <w:t>no</w:t>
      </w:r>
      <w:hyperlink w:anchor="_bookmark306" w:history="1">
        <w:r w:rsidRPr="0074571B">
          <w:rPr>
            <w:sz w:val="12"/>
            <w:lang w:val="es-CR"/>
          </w:rPr>
          <w:t>249</w:t>
        </w:r>
      </w:hyperlink>
      <w:r w:rsidRPr="0074571B">
        <w:rPr>
          <w:position w:val="-4"/>
          <w:sz w:val="18"/>
          <w:lang w:val="es-CR"/>
        </w:rPr>
        <w:t>.</w:t>
      </w:r>
    </w:p>
    <w:p w14:paraId="3D10F26A" w14:textId="77777777" w:rsidR="00003F82" w:rsidRPr="0074571B" w:rsidRDefault="002F4DAA">
      <w:pPr>
        <w:pStyle w:val="Prrafodelista"/>
        <w:numPr>
          <w:ilvl w:val="0"/>
          <w:numId w:val="19"/>
        </w:numPr>
        <w:tabs>
          <w:tab w:val="left" w:pos="685"/>
        </w:tabs>
        <w:spacing w:before="120"/>
        <w:ind w:right="119" w:firstLine="1"/>
        <w:jc w:val="both"/>
        <w:rPr>
          <w:sz w:val="20"/>
          <w:lang w:val="es-CR"/>
        </w:rPr>
      </w:pPr>
      <w:bookmarkStart w:id="331" w:name="_bookmark302"/>
      <w:bookmarkEnd w:id="331"/>
      <w:r w:rsidRPr="0074571B">
        <w:rPr>
          <w:sz w:val="20"/>
          <w:lang w:val="es-CR"/>
        </w:rPr>
        <w:t>La</w:t>
      </w:r>
      <w:r w:rsidRPr="0074571B">
        <w:rPr>
          <w:spacing w:val="-5"/>
          <w:sz w:val="20"/>
          <w:lang w:val="es-CR"/>
        </w:rPr>
        <w:t xml:space="preserve"> </w:t>
      </w:r>
      <w:r w:rsidRPr="0074571B">
        <w:rPr>
          <w:sz w:val="20"/>
          <w:lang w:val="es-CR"/>
        </w:rPr>
        <w:t>Corte</w:t>
      </w:r>
      <w:r w:rsidRPr="0074571B">
        <w:rPr>
          <w:spacing w:val="-6"/>
          <w:sz w:val="20"/>
          <w:lang w:val="es-CR"/>
        </w:rPr>
        <w:t xml:space="preserve"> </w:t>
      </w:r>
      <w:r w:rsidRPr="0074571B">
        <w:rPr>
          <w:sz w:val="20"/>
          <w:lang w:val="es-CR"/>
        </w:rPr>
        <w:t>advierte</w:t>
      </w:r>
      <w:r w:rsidRPr="0074571B">
        <w:rPr>
          <w:spacing w:val="-7"/>
          <w:sz w:val="20"/>
          <w:lang w:val="es-CR"/>
        </w:rPr>
        <w:t xml:space="preserve"> </w:t>
      </w:r>
      <w:r w:rsidRPr="0074571B">
        <w:rPr>
          <w:sz w:val="20"/>
          <w:lang w:val="es-CR"/>
        </w:rPr>
        <w:t>que</w:t>
      </w:r>
      <w:r w:rsidRPr="0074571B">
        <w:rPr>
          <w:spacing w:val="-6"/>
          <w:sz w:val="20"/>
          <w:lang w:val="es-CR"/>
        </w:rPr>
        <w:t xml:space="preserve"> </w:t>
      </w:r>
      <w:r w:rsidRPr="0074571B">
        <w:rPr>
          <w:sz w:val="20"/>
          <w:lang w:val="es-CR"/>
        </w:rPr>
        <w:t>dicho</w:t>
      </w:r>
      <w:r w:rsidRPr="0074571B">
        <w:rPr>
          <w:spacing w:val="-7"/>
          <w:sz w:val="20"/>
          <w:lang w:val="es-CR"/>
        </w:rPr>
        <w:t xml:space="preserve"> </w:t>
      </w:r>
      <w:r w:rsidRPr="0074571B">
        <w:rPr>
          <w:sz w:val="20"/>
          <w:lang w:val="es-CR"/>
        </w:rPr>
        <w:t>médico</w:t>
      </w:r>
      <w:r w:rsidRPr="0074571B">
        <w:rPr>
          <w:spacing w:val="-7"/>
          <w:sz w:val="20"/>
          <w:lang w:val="es-CR"/>
        </w:rPr>
        <w:t xml:space="preserve"> </w:t>
      </w:r>
      <w:r w:rsidRPr="0074571B">
        <w:rPr>
          <w:sz w:val="20"/>
          <w:lang w:val="es-CR"/>
        </w:rPr>
        <w:t>no</w:t>
      </w:r>
      <w:r w:rsidRPr="0074571B">
        <w:rPr>
          <w:spacing w:val="-4"/>
          <w:sz w:val="20"/>
          <w:lang w:val="es-CR"/>
        </w:rPr>
        <w:t xml:space="preserve"> </w:t>
      </w:r>
      <w:r w:rsidRPr="0074571B">
        <w:rPr>
          <w:sz w:val="20"/>
          <w:lang w:val="es-CR"/>
        </w:rPr>
        <w:t>examinó</w:t>
      </w:r>
      <w:r w:rsidRPr="0074571B">
        <w:rPr>
          <w:spacing w:val="-6"/>
          <w:sz w:val="20"/>
          <w:lang w:val="es-CR"/>
        </w:rPr>
        <w:t xml:space="preserve"> </w:t>
      </w:r>
      <w:r w:rsidRPr="0074571B">
        <w:rPr>
          <w:sz w:val="20"/>
          <w:lang w:val="es-CR"/>
        </w:rPr>
        <w:t>a</w:t>
      </w:r>
      <w:r w:rsidRPr="0074571B">
        <w:rPr>
          <w:spacing w:val="-5"/>
          <w:sz w:val="20"/>
          <w:lang w:val="es-CR"/>
        </w:rPr>
        <w:t xml:space="preserve"> </w:t>
      </w:r>
      <w:r w:rsidRPr="0074571B">
        <w:rPr>
          <w:sz w:val="20"/>
          <w:lang w:val="es-CR"/>
        </w:rPr>
        <w:t>Manuela,</w:t>
      </w:r>
      <w:r w:rsidRPr="0074571B">
        <w:rPr>
          <w:spacing w:val="-5"/>
          <w:sz w:val="20"/>
          <w:lang w:val="es-CR"/>
        </w:rPr>
        <w:t xml:space="preserve"> </w:t>
      </w:r>
      <w:r w:rsidRPr="0074571B">
        <w:rPr>
          <w:sz w:val="20"/>
          <w:lang w:val="es-CR"/>
        </w:rPr>
        <w:t>sino</w:t>
      </w:r>
      <w:r w:rsidRPr="0074571B">
        <w:rPr>
          <w:spacing w:val="-6"/>
          <w:sz w:val="20"/>
          <w:lang w:val="es-CR"/>
        </w:rPr>
        <w:t xml:space="preserve"> </w:t>
      </w:r>
      <w:r w:rsidRPr="0074571B">
        <w:rPr>
          <w:sz w:val="20"/>
          <w:lang w:val="es-CR"/>
        </w:rPr>
        <w:t>solo</w:t>
      </w:r>
      <w:r w:rsidRPr="0074571B">
        <w:rPr>
          <w:spacing w:val="-6"/>
          <w:sz w:val="20"/>
          <w:lang w:val="es-CR"/>
        </w:rPr>
        <w:t xml:space="preserve"> </w:t>
      </w:r>
      <w:r w:rsidRPr="0074571B">
        <w:rPr>
          <w:sz w:val="20"/>
          <w:lang w:val="es-CR"/>
        </w:rPr>
        <w:t>al</w:t>
      </w:r>
      <w:r w:rsidRPr="0074571B">
        <w:rPr>
          <w:spacing w:val="-3"/>
          <w:sz w:val="20"/>
          <w:lang w:val="es-CR"/>
        </w:rPr>
        <w:t xml:space="preserve"> </w:t>
      </w:r>
      <w:r w:rsidRPr="0074571B">
        <w:rPr>
          <w:sz w:val="20"/>
          <w:lang w:val="es-CR"/>
        </w:rPr>
        <w:t>recién</w:t>
      </w:r>
      <w:r w:rsidRPr="0074571B">
        <w:rPr>
          <w:spacing w:val="-5"/>
          <w:sz w:val="20"/>
          <w:lang w:val="es-CR"/>
        </w:rPr>
        <w:t xml:space="preserve"> </w:t>
      </w:r>
      <w:r w:rsidRPr="0074571B">
        <w:rPr>
          <w:sz w:val="20"/>
          <w:lang w:val="es-CR"/>
        </w:rPr>
        <w:t>nacido,</w:t>
      </w:r>
      <w:r w:rsidRPr="0074571B">
        <w:rPr>
          <w:spacing w:val="-7"/>
          <w:sz w:val="20"/>
          <w:lang w:val="es-CR"/>
        </w:rPr>
        <w:t xml:space="preserve"> </w:t>
      </w:r>
      <w:r w:rsidRPr="0074571B">
        <w:rPr>
          <w:sz w:val="20"/>
          <w:lang w:val="es-CR"/>
        </w:rPr>
        <w:t>y no tomó en cuenta el estado de salud de Manuela al momento de responder la pregunta realizada.</w:t>
      </w:r>
    </w:p>
    <w:p w14:paraId="4E30927E" w14:textId="77777777" w:rsidR="00003F82" w:rsidRPr="0074571B" w:rsidRDefault="002F4DAA">
      <w:pPr>
        <w:pStyle w:val="Prrafodelista"/>
        <w:numPr>
          <w:ilvl w:val="0"/>
          <w:numId w:val="19"/>
        </w:numPr>
        <w:tabs>
          <w:tab w:val="left" w:pos="685"/>
        </w:tabs>
        <w:spacing w:before="119"/>
        <w:ind w:right="120" w:firstLine="1"/>
        <w:jc w:val="both"/>
        <w:rPr>
          <w:sz w:val="20"/>
          <w:lang w:val="es-CR"/>
        </w:rPr>
      </w:pPr>
      <w:r w:rsidRPr="0074571B">
        <w:rPr>
          <w:sz w:val="20"/>
          <w:lang w:val="es-CR"/>
        </w:rPr>
        <w:t>Por</w:t>
      </w:r>
      <w:r w:rsidRPr="0074571B">
        <w:rPr>
          <w:spacing w:val="-16"/>
          <w:sz w:val="20"/>
          <w:lang w:val="es-CR"/>
        </w:rPr>
        <w:t xml:space="preserve"> </w:t>
      </w:r>
      <w:r w:rsidRPr="0074571B">
        <w:rPr>
          <w:sz w:val="20"/>
          <w:lang w:val="es-CR"/>
        </w:rPr>
        <w:t>tanto,</w:t>
      </w:r>
      <w:r w:rsidRPr="0074571B">
        <w:rPr>
          <w:spacing w:val="-16"/>
          <w:sz w:val="20"/>
          <w:lang w:val="es-CR"/>
        </w:rPr>
        <w:t xml:space="preserve"> </w:t>
      </w:r>
      <w:r w:rsidRPr="0074571B">
        <w:rPr>
          <w:sz w:val="20"/>
          <w:lang w:val="es-CR"/>
        </w:rPr>
        <w:t>no</w:t>
      </w:r>
      <w:r w:rsidRPr="0074571B">
        <w:rPr>
          <w:spacing w:val="-17"/>
          <w:sz w:val="20"/>
          <w:lang w:val="es-CR"/>
        </w:rPr>
        <w:t xml:space="preserve"> </w:t>
      </w:r>
      <w:r w:rsidRPr="0074571B">
        <w:rPr>
          <w:sz w:val="20"/>
          <w:lang w:val="es-CR"/>
        </w:rPr>
        <w:t>se</w:t>
      </w:r>
      <w:r w:rsidRPr="0074571B">
        <w:rPr>
          <w:spacing w:val="-16"/>
          <w:sz w:val="20"/>
          <w:lang w:val="es-CR"/>
        </w:rPr>
        <w:t xml:space="preserve"> </w:t>
      </w:r>
      <w:r w:rsidRPr="0074571B">
        <w:rPr>
          <w:sz w:val="20"/>
          <w:lang w:val="es-CR"/>
        </w:rPr>
        <w:t>desvirtuó</w:t>
      </w:r>
      <w:r w:rsidRPr="0074571B">
        <w:rPr>
          <w:spacing w:val="-17"/>
          <w:sz w:val="20"/>
          <w:lang w:val="es-CR"/>
        </w:rPr>
        <w:t xml:space="preserve"> </w:t>
      </w:r>
      <w:r w:rsidRPr="0074571B">
        <w:rPr>
          <w:sz w:val="20"/>
          <w:lang w:val="es-CR"/>
        </w:rPr>
        <w:t>la</w:t>
      </w:r>
      <w:r w:rsidRPr="0074571B">
        <w:rPr>
          <w:spacing w:val="-17"/>
          <w:sz w:val="20"/>
          <w:lang w:val="es-CR"/>
        </w:rPr>
        <w:t xml:space="preserve"> </w:t>
      </w:r>
      <w:r w:rsidRPr="0074571B">
        <w:rPr>
          <w:sz w:val="20"/>
          <w:lang w:val="es-CR"/>
        </w:rPr>
        <w:t>posibilidad</w:t>
      </w:r>
      <w:r w:rsidRPr="0074571B">
        <w:rPr>
          <w:spacing w:val="-16"/>
          <w:sz w:val="20"/>
          <w:lang w:val="es-CR"/>
        </w:rPr>
        <w:t xml:space="preserve"> </w:t>
      </w:r>
      <w:r w:rsidRPr="0074571B">
        <w:rPr>
          <w:sz w:val="20"/>
          <w:lang w:val="es-CR"/>
        </w:rPr>
        <w:t>de</w:t>
      </w:r>
      <w:r w:rsidRPr="0074571B">
        <w:rPr>
          <w:spacing w:val="-16"/>
          <w:sz w:val="20"/>
          <w:lang w:val="es-CR"/>
        </w:rPr>
        <w:t xml:space="preserve"> </w:t>
      </w:r>
      <w:r w:rsidRPr="0074571B">
        <w:rPr>
          <w:sz w:val="20"/>
          <w:lang w:val="es-CR"/>
        </w:rPr>
        <w:t>que</w:t>
      </w:r>
      <w:r w:rsidRPr="0074571B">
        <w:rPr>
          <w:spacing w:val="-16"/>
          <w:sz w:val="20"/>
          <w:lang w:val="es-CR"/>
        </w:rPr>
        <w:t xml:space="preserve"> </w:t>
      </w:r>
      <w:r w:rsidRPr="0074571B">
        <w:rPr>
          <w:sz w:val="20"/>
          <w:lang w:val="es-CR"/>
        </w:rPr>
        <w:t>la</w:t>
      </w:r>
      <w:r w:rsidRPr="0074571B">
        <w:rPr>
          <w:spacing w:val="-16"/>
          <w:sz w:val="20"/>
          <w:lang w:val="es-CR"/>
        </w:rPr>
        <w:t xml:space="preserve"> </w:t>
      </w:r>
      <w:r w:rsidRPr="0074571B">
        <w:rPr>
          <w:sz w:val="20"/>
          <w:lang w:val="es-CR"/>
        </w:rPr>
        <w:t>muerte</w:t>
      </w:r>
      <w:r w:rsidRPr="0074571B">
        <w:rPr>
          <w:spacing w:val="-16"/>
          <w:sz w:val="20"/>
          <w:lang w:val="es-CR"/>
        </w:rPr>
        <w:t xml:space="preserve"> </w:t>
      </w:r>
      <w:r w:rsidRPr="0074571B">
        <w:rPr>
          <w:sz w:val="20"/>
          <w:lang w:val="es-CR"/>
        </w:rPr>
        <w:t>del</w:t>
      </w:r>
      <w:r w:rsidRPr="0074571B">
        <w:rPr>
          <w:spacing w:val="-16"/>
          <w:sz w:val="20"/>
          <w:lang w:val="es-CR"/>
        </w:rPr>
        <w:t xml:space="preserve"> </w:t>
      </w:r>
      <w:r w:rsidRPr="0074571B">
        <w:rPr>
          <w:sz w:val="20"/>
          <w:lang w:val="es-CR"/>
        </w:rPr>
        <w:t>recién</w:t>
      </w:r>
      <w:r w:rsidRPr="0074571B">
        <w:rPr>
          <w:spacing w:val="-16"/>
          <w:sz w:val="20"/>
          <w:lang w:val="es-CR"/>
        </w:rPr>
        <w:t xml:space="preserve"> </w:t>
      </w:r>
      <w:r w:rsidRPr="0074571B">
        <w:rPr>
          <w:sz w:val="20"/>
          <w:lang w:val="es-CR"/>
        </w:rPr>
        <w:t>nacido</w:t>
      </w:r>
      <w:r w:rsidRPr="0074571B">
        <w:rPr>
          <w:spacing w:val="-17"/>
          <w:sz w:val="20"/>
          <w:lang w:val="es-CR"/>
        </w:rPr>
        <w:t xml:space="preserve"> </w:t>
      </w:r>
      <w:r w:rsidRPr="0074571B">
        <w:rPr>
          <w:sz w:val="20"/>
          <w:lang w:val="es-CR"/>
        </w:rPr>
        <w:t>haya</w:t>
      </w:r>
      <w:r w:rsidRPr="0074571B">
        <w:rPr>
          <w:spacing w:val="-16"/>
          <w:sz w:val="20"/>
          <w:lang w:val="es-CR"/>
        </w:rPr>
        <w:t xml:space="preserve"> </w:t>
      </w:r>
      <w:r w:rsidRPr="0074571B">
        <w:rPr>
          <w:sz w:val="20"/>
          <w:lang w:val="es-CR"/>
        </w:rPr>
        <w:t>ocurrido por la emergencia obstétrica sufrida por Manuela u otra circunstancia que no fuera atribuible a esta. Por el contario, la conclusión de la autopsia de que el recién nacido nació vivo bastó para que las autoridades asumiesen que había ocurrido un delito. En este sentido, se incumplió con la obligación de seguir todas las líneas lógicas de investigación, incluyendo la posibilidad de que la muerte del recién nacido no haya sido causada por</w:t>
      </w:r>
      <w:r w:rsidRPr="0074571B">
        <w:rPr>
          <w:spacing w:val="-46"/>
          <w:sz w:val="20"/>
          <w:lang w:val="es-CR"/>
        </w:rPr>
        <w:t xml:space="preserve"> </w:t>
      </w:r>
      <w:r w:rsidRPr="0074571B">
        <w:rPr>
          <w:sz w:val="20"/>
          <w:lang w:val="es-CR"/>
        </w:rPr>
        <w:t>Manuela.</w:t>
      </w:r>
    </w:p>
    <w:p w14:paraId="3870B847" w14:textId="77777777" w:rsidR="00003F82" w:rsidRPr="0074571B" w:rsidRDefault="002F4DAA">
      <w:pPr>
        <w:pStyle w:val="Prrafodelista"/>
        <w:numPr>
          <w:ilvl w:val="0"/>
          <w:numId w:val="19"/>
        </w:numPr>
        <w:tabs>
          <w:tab w:val="left" w:pos="685"/>
        </w:tabs>
        <w:spacing w:before="119"/>
        <w:ind w:right="120" w:firstLine="1"/>
        <w:jc w:val="both"/>
        <w:rPr>
          <w:sz w:val="20"/>
          <w:lang w:val="es-CR"/>
        </w:rPr>
      </w:pPr>
      <w:r w:rsidRPr="0074571B">
        <w:rPr>
          <w:sz w:val="20"/>
          <w:lang w:val="es-CR"/>
        </w:rPr>
        <w:t>Por otra parte, la Corte ha reconocido que los prejuicios personales y los estereotipos de</w:t>
      </w:r>
      <w:r w:rsidRPr="0074571B">
        <w:rPr>
          <w:spacing w:val="-19"/>
          <w:sz w:val="20"/>
          <w:lang w:val="es-CR"/>
        </w:rPr>
        <w:t xml:space="preserve"> </w:t>
      </w:r>
      <w:r w:rsidRPr="0074571B">
        <w:rPr>
          <w:sz w:val="20"/>
          <w:lang w:val="es-CR"/>
        </w:rPr>
        <w:t>género</w:t>
      </w:r>
      <w:r w:rsidRPr="0074571B">
        <w:rPr>
          <w:spacing w:val="-20"/>
          <w:sz w:val="20"/>
          <w:lang w:val="es-CR"/>
        </w:rPr>
        <w:t xml:space="preserve"> </w:t>
      </w:r>
      <w:r w:rsidRPr="0074571B">
        <w:rPr>
          <w:sz w:val="20"/>
          <w:lang w:val="es-CR"/>
        </w:rPr>
        <w:t>pueden</w:t>
      </w:r>
      <w:r w:rsidRPr="0074571B">
        <w:rPr>
          <w:spacing w:val="-14"/>
          <w:sz w:val="20"/>
          <w:lang w:val="es-CR"/>
        </w:rPr>
        <w:t xml:space="preserve"> </w:t>
      </w:r>
      <w:r w:rsidRPr="0074571B">
        <w:rPr>
          <w:sz w:val="20"/>
          <w:lang w:val="es-CR"/>
        </w:rPr>
        <w:t>afectar</w:t>
      </w:r>
      <w:r w:rsidRPr="0074571B">
        <w:rPr>
          <w:spacing w:val="-20"/>
          <w:sz w:val="20"/>
          <w:lang w:val="es-CR"/>
        </w:rPr>
        <w:t xml:space="preserve"> </w:t>
      </w:r>
      <w:r w:rsidRPr="0074571B">
        <w:rPr>
          <w:sz w:val="20"/>
          <w:lang w:val="es-CR"/>
        </w:rPr>
        <w:t>la</w:t>
      </w:r>
      <w:r w:rsidRPr="0074571B">
        <w:rPr>
          <w:spacing w:val="-16"/>
          <w:sz w:val="20"/>
          <w:lang w:val="es-CR"/>
        </w:rPr>
        <w:t xml:space="preserve"> </w:t>
      </w:r>
      <w:r w:rsidRPr="0074571B">
        <w:rPr>
          <w:sz w:val="20"/>
          <w:lang w:val="es-CR"/>
        </w:rPr>
        <w:t>objetividad</w:t>
      </w:r>
      <w:r w:rsidRPr="0074571B">
        <w:rPr>
          <w:spacing w:val="-17"/>
          <w:sz w:val="20"/>
          <w:lang w:val="es-CR"/>
        </w:rPr>
        <w:t xml:space="preserve"> </w:t>
      </w:r>
      <w:r w:rsidRPr="0074571B">
        <w:rPr>
          <w:sz w:val="20"/>
          <w:lang w:val="es-CR"/>
        </w:rPr>
        <w:t>de</w:t>
      </w:r>
      <w:r w:rsidRPr="0074571B">
        <w:rPr>
          <w:spacing w:val="-18"/>
          <w:sz w:val="20"/>
          <w:lang w:val="es-CR"/>
        </w:rPr>
        <w:t xml:space="preserve"> </w:t>
      </w:r>
      <w:r w:rsidRPr="0074571B">
        <w:rPr>
          <w:sz w:val="20"/>
          <w:lang w:val="es-CR"/>
        </w:rPr>
        <w:t>los</w:t>
      </w:r>
      <w:r w:rsidRPr="0074571B">
        <w:rPr>
          <w:spacing w:val="-17"/>
          <w:sz w:val="20"/>
          <w:lang w:val="es-CR"/>
        </w:rPr>
        <w:t xml:space="preserve"> </w:t>
      </w:r>
      <w:r w:rsidRPr="0074571B">
        <w:rPr>
          <w:sz w:val="20"/>
          <w:lang w:val="es-CR"/>
        </w:rPr>
        <w:t>funcionarios</w:t>
      </w:r>
      <w:r w:rsidRPr="0074571B">
        <w:rPr>
          <w:spacing w:val="-17"/>
          <w:sz w:val="20"/>
          <w:lang w:val="es-CR"/>
        </w:rPr>
        <w:t xml:space="preserve"> </w:t>
      </w:r>
      <w:r w:rsidRPr="0074571B">
        <w:rPr>
          <w:sz w:val="20"/>
          <w:lang w:val="es-CR"/>
        </w:rPr>
        <w:t>estatales</w:t>
      </w:r>
      <w:r w:rsidRPr="0074571B">
        <w:rPr>
          <w:spacing w:val="-16"/>
          <w:sz w:val="20"/>
          <w:lang w:val="es-CR"/>
        </w:rPr>
        <w:t xml:space="preserve"> </w:t>
      </w:r>
      <w:r w:rsidRPr="0074571B">
        <w:rPr>
          <w:sz w:val="20"/>
          <w:lang w:val="es-CR"/>
        </w:rPr>
        <w:t>encargados</w:t>
      </w:r>
      <w:r w:rsidRPr="0074571B">
        <w:rPr>
          <w:spacing w:val="-16"/>
          <w:sz w:val="20"/>
          <w:lang w:val="es-CR"/>
        </w:rPr>
        <w:t xml:space="preserve"> </w:t>
      </w:r>
      <w:r w:rsidRPr="0074571B">
        <w:rPr>
          <w:sz w:val="20"/>
          <w:lang w:val="es-CR"/>
        </w:rPr>
        <w:t>de</w:t>
      </w:r>
      <w:r w:rsidRPr="0074571B">
        <w:rPr>
          <w:spacing w:val="-19"/>
          <w:sz w:val="20"/>
          <w:lang w:val="es-CR"/>
        </w:rPr>
        <w:t xml:space="preserve"> </w:t>
      </w:r>
      <w:r w:rsidRPr="0074571B">
        <w:rPr>
          <w:sz w:val="20"/>
          <w:lang w:val="es-CR"/>
        </w:rPr>
        <w:t>investigar las</w:t>
      </w:r>
      <w:r w:rsidRPr="0074571B">
        <w:rPr>
          <w:spacing w:val="-7"/>
          <w:sz w:val="20"/>
          <w:lang w:val="es-CR"/>
        </w:rPr>
        <w:t xml:space="preserve"> </w:t>
      </w:r>
      <w:r w:rsidRPr="0074571B">
        <w:rPr>
          <w:sz w:val="20"/>
          <w:lang w:val="es-CR"/>
        </w:rPr>
        <w:t>denuncias</w:t>
      </w:r>
      <w:r w:rsidRPr="0074571B">
        <w:rPr>
          <w:spacing w:val="-7"/>
          <w:sz w:val="20"/>
          <w:lang w:val="es-CR"/>
        </w:rPr>
        <w:t xml:space="preserve"> </w:t>
      </w:r>
      <w:r w:rsidRPr="0074571B">
        <w:rPr>
          <w:sz w:val="20"/>
          <w:lang w:val="es-CR"/>
        </w:rPr>
        <w:t>que</w:t>
      </w:r>
      <w:r w:rsidRPr="0074571B">
        <w:rPr>
          <w:spacing w:val="-7"/>
          <w:sz w:val="20"/>
          <w:lang w:val="es-CR"/>
        </w:rPr>
        <w:t xml:space="preserve"> </w:t>
      </w:r>
      <w:r w:rsidRPr="0074571B">
        <w:rPr>
          <w:sz w:val="20"/>
          <w:lang w:val="es-CR"/>
        </w:rPr>
        <w:t>se</w:t>
      </w:r>
      <w:r w:rsidRPr="0074571B">
        <w:rPr>
          <w:spacing w:val="-7"/>
          <w:sz w:val="20"/>
          <w:lang w:val="es-CR"/>
        </w:rPr>
        <w:t xml:space="preserve"> </w:t>
      </w:r>
      <w:r w:rsidRPr="0074571B">
        <w:rPr>
          <w:sz w:val="20"/>
          <w:lang w:val="es-CR"/>
        </w:rPr>
        <w:t>les</w:t>
      </w:r>
      <w:r w:rsidRPr="0074571B">
        <w:rPr>
          <w:spacing w:val="-4"/>
          <w:sz w:val="20"/>
          <w:lang w:val="es-CR"/>
        </w:rPr>
        <w:t xml:space="preserve"> </w:t>
      </w:r>
      <w:r w:rsidRPr="0074571B">
        <w:rPr>
          <w:sz w:val="20"/>
          <w:lang w:val="es-CR"/>
        </w:rPr>
        <w:t>presentan,</w:t>
      </w:r>
      <w:r w:rsidRPr="0074571B">
        <w:rPr>
          <w:spacing w:val="-6"/>
          <w:sz w:val="20"/>
          <w:lang w:val="es-CR"/>
        </w:rPr>
        <w:t xml:space="preserve"> </w:t>
      </w:r>
      <w:r w:rsidRPr="0074571B">
        <w:rPr>
          <w:sz w:val="20"/>
          <w:lang w:val="es-CR"/>
        </w:rPr>
        <w:t>influyendo</w:t>
      </w:r>
      <w:r w:rsidRPr="0074571B">
        <w:rPr>
          <w:spacing w:val="-8"/>
          <w:sz w:val="20"/>
          <w:lang w:val="es-CR"/>
        </w:rPr>
        <w:t xml:space="preserve"> </w:t>
      </w:r>
      <w:r w:rsidRPr="0074571B">
        <w:rPr>
          <w:sz w:val="20"/>
          <w:lang w:val="es-CR"/>
        </w:rPr>
        <w:t>en</w:t>
      </w:r>
      <w:r w:rsidRPr="0074571B">
        <w:rPr>
          <w:spacing w:val="-5"/>
          <w:sz w:val="20"/>
          <w:lang w:val="es-CR"/>
        </w:rPr>
        <w:t xml:space="preserve"> </w:t>
      </w:r>
      <w:r w:rsidRPr="0074571B">
        <w:rPr>
          <w:sz w:val="20"/>
          <w:lang w:val="es-CR"/>
        </w:rPr>
        <w:t>su</w:t>
      </w:r>
      <w:r w:rsidRPr="0074571B">
        <w:rPr>
          <w:spacing w:val="-5"/>
          <w:sz w:val="20"/>
          <w:lang w:val="es-CR"/>
        </w:rPr>
        <w:t xml:space="preserve"> </w:t>
      </w:r>
      <w:r w:rsidRPr="0074571B">
        <w:rPr>
          <w:sz w:val="20"/>
          <w:lang w:val="es-CR"/>
        </w:rPr>
        <w:t>percepción</w:t>
      </w:r>
      <w:r w:rsidRPr="0074571B">
        <w:rPr>
          <w:spacing w:val="-5"/>
          <w:sz w:val="20"/>
          <w:lang w:val="es-CR"/>
        </w:rPr>
        <w:t xml:space="preserve"> </w:t>
      </w:r>
      <w:r w:rsidRPr="0074571B">
        <w:rPr>
          <w:sz w:val="20"/>
          <w:lang w:val="es-CR"/>
        </w:rPr>
        <w:t>para</w:t>
      </w:r>
      <w:r w:rsidRPr="0074571B">
        <w:rPr>
          <w:spacing w:val="-8"/>
          <w:sz w:val="20"/>
          <w:lang w:val="es-CR"/>
        </w:rPr>
        <w:t xml:space="preserve"> </w:t>
      </w:r>
      <w:r w:rsidRPr="0074571B">
        <w:rPr>
          <w:sz w:val="20"/>
          <w:lang w:val="es-CR"/>
        </w:rPr>
        <w:t>determinar</w:t>
      </w:r>
      <w:r w:rsidRPr="0074571B">
        <w:rPr>
          <w:spacing w:val="-8"/>
          <w:sz w:val="20"/>
          <w:lang w:val="es-CR"/>
        </w:rPr>
        <w:t xml:space="preserve"> </w:t>
      </w:r>
      <w:r w:rsidRPr="0074571B">
        <w:rPr>
          <w:sz w:val="20"/>
          <w:lang w:val="es-CR"/>
        </w:rPr>
        <w:t>si</w:t>
      </w:r>
      <w:r w:rsidRPr="0074571B">
        <w:rPr>
          <w:spacing w:val="-4"/>
          <w:sz w:val="20"/>
          <w:lang w:val="es-CR"/>
        </w:rPr>
        <w:t xml:space="preserve"> </w:t>
      </w:r>
      <w:r w:rsidRPr="0074571B">
        <w:rPr>
          <w:sz w:val="20"/>
          <w:lang w:val="es-CR"/>
        </w:rPr>
        <w:t>ocurrió́</w:t>
      </w:r>
      <w:r w:rsidRPr="0074571B">
        <w:rPr>
          <w:spacing w:val="-7"/>
          <w:sz w:val="20"/>
          <w:lang w:val="es-CR"/>
        </w:rPr>
        <w:t xml:space="preserve"> </w:t>
      </w:r>
      <w:r w:rsidRPr="0074571B">
        <w:rPr>
          <w:sz w:val="20"/>
          <w:lang w:val="es-CR"/>
        </w:rPr>
        <w:t>o</w:t>
      </w:r>
    </w:p>
    <w:p w14:paraId="575A40BA" w14:textId="77777777" w:rsidR="00003F82" w:rsidRPr="0074571B" w:rsidRDefault="00003F82">
      <w:pPr>
        <w:pStyle w:val="Textoindependiente"/>
        <w:rPr>
          <w:lang w:val="es-CR"/>
        </w:rPr>
      </w:pPr>
    </w:p>
    <w:p w14:paraId="3C71FD9B" w14:textId="77777777" w:rsidR="00003F82" w:rsidRPr="0074571B" w:rsidRDefault="00003F82">
      <w:pPr>
        <w:pStyle w:val="Textoindependiente"/>
        <w:rPr>
          <w:lang w:val="es-CR"/>
        </w:rPr>
      </w:pPr>
    </w:p>
    <w:p w14:paraId="7C1AFB92" w14:textId="77777777" w:rsidR="00003F82" w:rsidRPr="0074571B" w:rsidRDefault="00003F82">
      <w:pPr>
        <w:pStyle w:val="Textoindependiente"/>
        <w:rPr>
          <w:lang w:val="es-CR"/>
        </w:rPr>
      </w:pPr>
    </w:p>
    <w:p w14:paraId="32320F32" w14:textId="77777777" w:rsidR="00003F82" w:rsidRPr="0074571B" w:rsidRDefault="00003F82">
      <w:pPr>
        <w:pStyle w:val="Textoindependiente"/>
        <w:rPr>
          <w:lang w:val="es-CR"/>
        </w:rPr>
      </w:pPr>
    </w:p>
    <w:p w14:paraId="457DAE15" w14:textId="493EFB5F" w:rsidR="00003F82" w:rsidRPr="0074571B" w:rsidRDefault="002F4DAA">
      <w:pPr>
        <w:pStyle w:val="Textoindependiente"/>
        <w:spacing w:before="1"/>
        <w:rPr>
          <w:lang w:val="es-CR"/>
        </w:rPr>
      </w:pPr>
      <w:r>
        <w:rPr>
          <w:noProof/>
        </w:rPr>
        <mc:AlternateContent>
          <mc:Choice Requires="wps">
            <w:drawing>
              <wp:anchor distT="0" distB="0" distL="0" distR="0" simplePos="0" relativeHeight="251646464" behindDoc="0" locked="0" layoutInCell="1" allowOverlap="1" wp14:anchorId="3378DB79" wp14:editId="363924A1">
                <wp:simplePos x="0" y="0"/>
                <wp:positionH relativeFrom="page">
                  <wp:posOffset>900430</wp:posOffset>
                </wp:positionH>
                <wp:positionV relativeFrom="paragraph">
                  <wp:posOffset>183515</wp:posOffset>
                </wp:positionV>
                <wp:extent cx="1828800" cy="0"/>
                <wp:effectExtent l="5080" t="12065" r="13970" b="6985"/>
                <wp:wrapTopAndBottom/>
                <wp:docPr id="1915443473"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B25BE" id="Line 63" o:spid="_x0000_s1026" style="position:absolute;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4.45pt" to="214.9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" strokeweight=".21131mm">
                <w10:wrap type="topAndBottom" anchorx="page"/>
              </v:line>
            </w:pict>
          </mc:Fallback>
        </mc:AlternateContent>
      </w:r>
    </w:p>
    <w:p w14:paraId="018C28F6" w14:textId="77777777" w:rsidR="00003F82" w:rsidRPr="0074571B" w:rsidRDefault="002F4DAA">
      <w:pPr>
        <w:spacing w:before="81"/>
        <w:ind w:left="116" w:right="122"/>
        <w:jc w:val="both"/>
        <w:rPr>
          <w:sz w:val="16"/>
          <w:lang w:val="es-CR"/>
        </w:rPr>
      </w:pPr>
      <w:bookmarkStart w:id="332" w:name="_bookmark303"/>
      <w:bookmarkEnd w:id="332"/>
      <w:r w:rsidRPr="0074571B">
        <w:rPr>
          <w:position w:val="6"/>
          <w:sz w:val="10"/>
          <w:lang w:val="es-CR"/>
        </w:rPr>
        <w:t>246</w:t>
      </w:r>
      <w:r w:rsidRPr="0074571B">
        <w:rPr>
          <w:spacing w:val="-5"/>
          <w:position w:val="6"/>
          <w:sz w:val="10"/>
          <w:lang w:val="es-CR"/>
        </w:rPr>
        <w:t xml:space="preserve"> </w:t>
      </w:r>
      <w:r w:rsidRPr="0074571B">
        <w:rPr>
          <w:i/>
          <w:sz w:val="16"/>
          <w:lang w:val="es-CR"/>
        </w:rPr>
        <w:t>Cfr.</w:t>
      </w:r>
      <w:r w:rsidRPr="0074571B">
        <w:rPr>
          <w:i/>
          <w:spacing w:val="-9"/>
          <w:sz w:val="16"/>
          <w:lang w:val="es-CR"/>
        </w:rPr>
        <w:t xml:space="preserve"> </w:t>
      </w:r>
      <w:r w:rsidRPr="0074571B">
        <w:rPr>
          <w:sz w:val="16"/>
          <w:lang w:val="es-CR"/>
        </w:rPr>
        <w:t>Declaración</w:t>
      </w:r>
      <w:r w:rsidRPr="0074571B">
        <w:rPr>
          <w:spacing w:val="-8"/>
          <w:sz w:val="16"/>
          <w:lang w:val="es-CR"/>
        </w:rPr>
        <w:t xml:space="preserve"> </w:t>
      </w:r>
      <w:r w:rsidRPr="0074571B">
        <w:rPr>
          <w:sz w:val="16"/>
          <w:lang w:val="es-CR"/>
        </w:rPr>
        <w:t>de</w:t>
      </w:r>
      <w:r w:rsidRPr="0074571B">
        <w:rPr>
          <w:spacing w:val="-8"/>
          <w:sz w:val="16"/>
          <w:lang w:val="es-CR"/>
        </w:rPr>
        <w:t xml:space="preserve"> </w:t>
      </w:r>
      <w:r w:rsidRPr="0074571B">
        <w:rPr>
          <w:sz w:val="16"/>
          <w:lang w:val="es-CR"/>
        </w:rPr>
        <w:t>Guillermo</w:t>
      </w:r>
      <w:r w:rsidRPr="0074571B">
        <w:rPr>
          <w:spacing w:val="-8"/>
          <w:sz w:val="16"/>
          <w:lang w:val="es-CR"/>
        </w:rPr>
        <w:t xml:space="preserve"> </w:t>
      </w:r>
      <w:r w:rsidRPr="0074571B">
        <w:rPr>
          <w:sz w:val="16"/>
          <w:lang w:val="es-CR"/>
        </w:rPr>
        <w:t>Antonio</w:t>
      </w:r>
      <w:r w:rsidRPr="0074571B">
        <w:rPr>
          <w:spacing w:val="-8"/>
          <w:sz w:val="16"/>
          <w:lang w:val="es-CR"/>
        </w:rPr>
        <w:t xml:space="preserve"> </w:t>
      </w:r>
      <w:r w:rsidRPr="0074571B">
        <w:rPr>
          <w:sz w:val="16"/>
          <w:lang w:val="es-CR"/>
        </w:rPr>
        <w:t>Ortiz</w:t>
      </w:r>
      <w:r w:rsidRPr="0074571B">
        <w:rPr>
          <w:spacing w:val="-8"/>
          <w:sz w:val="16"/>
          <w:lang w:val="es-CR"/>
        </w:rPr>
        <w:t xml:space="preserve"> </w:t>
      </w:r>
      <w:r w:rsidRPr="0074571B">
        <w:rPr>
          <w:sz w:val="16"/>
          <w:lang w:val="es-CR"/>
        </w:rPr>
        <w:t>Avendaño</w:t>
      </w:r>
      <w:r w:rsidRPr="0074571B">
        <w:rPr>
          <w:spacing w:val="-8"/>
          <w:sz w:val="16"/>
          <w:lang w:val="es-CR"/>
        </w:rPr>
        <w:t xml:space="preserve"> </w:t>
      </w:r>
      <w:r w:rsidRPr="0074571B">
        <w:rPr>
          <w:sz w:val="16"/>
          <w:lang w:val="es-CR"/>
        </w:rPr>
        <w:t>rendida</w:t>
      </w:r>
      <w:r w:rsidRPr="0074571B">
        <w:rPr>
          <w:spacing w:val="-8"/>
          <w:sz w:val="16"/>
          <w:lang w:val="es-CR"/>
        </w:rPr>
        <w:t xml:space="preserve"> </w:t>
      </w:r>
      <w:r w:rsidRPr="0074571B">
        <w:rPr>
          <w:sz w:val="16"/>
          <w:lang w:val="es-CR"/>
        </w:rPr>
        <w:t>en</w:t>
      </w:r>
      <w:r w:rsidRPr="0074571B">
        <w:rPr>
          <w:spacing w:val="-8"/>
          <w:sz w:val="16"/>
          <w:lang w:val="es-CR"/>
        </w:rPr>
        <w:t xml:space="preserve"> </w:t>
      </w:r>
      <w:r w:rsidRPr="0074571B">
        <w:rPr>
          <w:sz w:val="16"/>
          <w:lang w:val="es-CR"/>
        </w:rPr>
        <w:t>audiencia</w:t>
      </w:r>
      <w:r w:rsidRPr="0074571B">
        <w:rPr>
          <w:spacing w:val="-8"/>
          <w:sz w:val="16"/>
          <w:lang w:val="es-CR"/>
        </w:rPr>
        <w:t xml:space="preserve"> </w:t>
      </w:r>
      <w:r w:rsidRPr="0074571B">
        <w:rPr>
          <w:sz w:val="16"/>
          <w:lang w:val="es-CR"/>
        </w:rPr>
        <w:t>pública</w:t>
      </w:r>
      <w:r w:rsidRPr="0074571B">
        <w:rPr>
          <w:spacing w:val="-8"/>
          <w:sz w:val="16"/>
          <w:lang w:val="es-CR"/>
        </w:rPr>
        <w:t xml:space="preserve"> </w:t>
      </w:r>
      <w:r w:rsidRPr="0074571B">
        <w:rPr>
          <w:sz w:val="16"/>
          <w:lang w:val="es-CR"/>
        </w:rPr>
        <w:t>celebrada</w:t>
      </w:r>
      <w:r w:rsidRPr="0074571B">
        <w:rPr>
          <w:spacing w:val="-8"/>
          <w:sz w:val="16"/>
          <w:lang w:val="es-CR"/>
        </w:rPr>
        <w:t xml:space="preserve"> </w:t>
      </w:r>
      <w:r w:rsidRPr="0074571B">
        <w:rPr>
          <w:sz w:val="16"/>
          <w:lang w:val="es-CR"/>
        </w:rPr>
        <w:t>en</w:t>
      </w:r>
      <w:r w:rsidRPr="0074571B">
        <w:rPr>
          <w:spacing w:val="-8"/>
          <w:sz w:val="16"/>
          <w:lang w:val="es-CR"/>
        </w:rPr>
        <w:t xml:space="preserve"> </w:t>
      </w:r>
      <w:r w:rsidRPr="0074571B">
        <w:rPr>
          <w:sz w:val="16"/>
          <w:lang w:val="es-CR"/>
        </w:rPr>
        <w:t>el</w:t>
      </w:r>
      <w:r w:rsidRPr="0074571B">
        <w:rPr>
          <w:spacing w:val="-9"/>
          <w:sz w:val="16"/>
          <w:lang w:val="es-CR"/>
        </w:rPr>
        <w:t xml:space="preserve"> </w:t>
      </w:r>
      <w:r w:rsidRPr="0074571B">
        <w:rPr>
          <w:sz w:val="16"/>
          <w:lang w:val="es-CR"/>
        </w:rPr>
        <w:t>presente</w:t>
      </w:r>
      <w:r w:rsidRPr="0074571B">
        <w:rPr>
          <w:spacing w:val="-8"/>
          <w:sz w:val="16"/>
          <w:lang w:val="es-CR"/>
        </w:rPr>
        <w:t xml:space="preserve"> </w:t>
      </w:r>
      <w:r w:rsidRPr="0074571B">
        <w:rPr>
          <w:sz w:val="16"/>
          <w:lang w:val="es-CR"/>
        </w:rPr>
        <w:t>caso, y Oficio emitido por el Director del Hospital Nacional de San Francisco Gotera de 29 de febrero de 2008 (expediente de prueba, folio</w:t>
      </w:r>
      <w:r w:rsidRPr="0074571B">
        <w:rPr>
          <w:spacing w:val="-12"/>
          <w:sz w:val="16"/>
          <w:lang w:val="es-CR"/>
        </w:rPr>
        <w:t xml:space="preserve"> </w:t>
      </w:r>
      <w:r w:rsidRPr="0074571B">
        <w:rPr>
          <w:sz w:val="16"/>
          <w:lang w:val="es-CR"/>
        </w:rPr>
        <w:t>59).</w:t>
      </w:r>
    </w:p>
    <w:p w14:paraId="790C03DC" w14:textId="77777777" w:rsidR="00003F82" w:rsidRPr="0074571B" w:rsidRDefault="002F4DAA">
      <w:pPr>
        <w:spacing w:before="119"/>
        <w:ind w:left="117"/>
        <w:jc w:val="both"/>
        <w:rPr>
          <w:sz w:val="16"/>
          <w:lang w:val="es-CR"/>
        </w:rPr>
      </w:pPr>
      <w:bookmarkStart w:id="333" w:name="_bookmark304"/>
      <w:bookmarkEnd w:id="333"/>
      <w:r w:rsidRPr="0074571B">
        <w:rPr>
          <w:position w:val="6"/>
          <w:sz w:val="10"/>
          <w:lang w:val="es-CR"/>
        </w:rPr>
        <w:t xml:space="preserve">247 </w:t>
      </w:r>
      <w:bookmarkStart w:id="334" w:name="_bookmark305"/>
      <w:bookmarkEnd w:id="334"/>
      <w:r w:rsidRPr="0074571B">
        <w:rPr>
          <w:i/>
          <w:sz w:val="16"/>
          <w:lang w:val="es-CR"/>
        </w:rPr>
        <w:t xml:space="preserve">Cfr. </w:t>
      </w:r>
      <w:r w:rsidRPr="0074571B">
        <w:rPr>
          <w:sz w:val="16"/>
          <w:lang w:val="es-CR"/>
        </w:rPr>
        <w:t>Declaración de Guillermo Antonio Ortiz Avendaño rendida en audiencia pública celebrada en el presente caso.</w:t>
      </w:r>
    </w:p>
    <w:p w14:paraId="5CFD0C5A" w14:textId="77777777" w:rsidR="00003F82" w:rsidRPr="0074571B" w:rsidRDefault="002F4DAA">
      <w:pPr>
        <w:spacing w:before="119"/>
        <w:ind w:left="116" w:right="119" w:firstLine="1"/>
        <w:jc w:val="both"/>
        <w:rPr>
          <w:sz w:val="16"/>
          <w:lang w:val="es-CR"/>
        </w:rPr>
      </w:pPr>
      <w:r w:rsidRPr="0074571B">
        <w:rPr>
          <w:position w:val="6"/>
          <w:sz w:val="10"/>
          <w:lang w:val="es-CR"/>
        </w:rPr>
        <w:t xml:space="preserve">248 </w:t>
      </w:r>
      <w:r w:rsidRPr="0074571B">
        <w:rPr>
          <w:i/>
          <w:sz w:val="16"/>
          <w:lang w:val="es-CR"/>
        </w:rPr>
        <w:t xml:space="preserve">Cfr. </w:t>
      </w:r>
      <w:r w:rsidRPr="0074571B">
        <w:rPr>
          <w:sz w:val="16"/>
          <w:lang w:val="es-CR"/>
        </w:rPr>
        <w:t>Peritaje rendido ante fedatario público (afidávit) por José Mario Nájera Ochoa de 5 de marzo de 2021 (expediente</w:t>
      </w:r>
      <w:r w:rsidRPr="0074571B">
        <w:rPr>
          <w:spacing w:val="-10"/>
          <w:sz w:val="16"/>
          <w:lang w:val="es-CR"/>
        </w:rPr>
        <w:t xml:space="preserve"> </w:t>
      </w:r>
      <w:r w:rsidRPr="0074571B">
        <w:rPr>
          <w:sz w:val="16"/>
          <w:lang w:val="es-CR"/>
        </w:rPr>
        <w:t>de</w:t>
      </w:r>
      <w:r w:rsidRPr="0074571B">
        <w:rPr>
          <w:spacing w:val="-8"/>
          <w:sz w:val="16"/>
          <w:lang w:val="es-CR"/>
        </w:rPr>
        <w:t xml:space="preserve"> </w:t>
      </w:r>
      <w:r w:rsidRPr="0074571B">
        <w:rPr>
          <w:sz w:val="16"/>
          <w:lang w:val="es-CR"/>
        </w:rPr>
        <w:t>prueba,</w:t>
      </w:r>
      <w:r w:rsidRPr="0074571B">
        <w:rPr>
          <w:spacing w:val="-10"/>
          <w:sz w:val="16"/>
          <w:lang w:val="es-CR"/>
        </w:rPr>
        <w:t xml:space="preserve"> </w:t>
      </w:r>
      <w:r w:rsidRPr="0074571B">
        <w:rPr>
          <w:sz w:val="16"/>
          <w:lang w:val="es-CR"/>
        </w:rPr>
        <w:t>folios</w:t>
      </w:r>
      <w:r w:rsidRPr="0074571B">
        <w:rPr>
          <w:spacing w:val="-8"/>
          <w:sz w:val="16"/>
          <w:lang w:val="es-CR"/>
        </w:rPr>
        <w:t xml:space="preserve"> </w:t>
      </w:r>
      <w:r w:rsidRPr="0074571B">
        <w:rPr>
          <w:sz w:val="16"/>
          <w:lang w:val="es-CR"/>
        </w:rPr>
        <w:t>3846</w:t>
      </w:r>
      <w:r w:rsidRPr="0074571B">
        <w:rPr>
          <w:spacing w:val="-10"/>
          <w:sz w:val="16"/>
          <w:lang w:val="es-CR"/>
        </w:rPr>
        <w:t xml:space="preserve"> </w:t>
      </w:r>
      <w:r w:rsidRPr="0074571B">
        <w:rPr>
          <w:sz w:val="16"/>
          <w:lang w:val="es-CR"/>
        </w:rPr>
        <w:t>y</w:t>
      </w:r>
      <w:r w:rsidRPr="0074571B">
        <w:rPr>
          <w:spacing w:val="-9"/>
          <w:sz w:val="16"/>
          <w:lang w:val="es-CR"/>
        </w:rPr>
        <w:t xml:space="preserve"> </w:t>
      </w:r>
      <w:r w:rsidRPr="0074571B">
        <w:rPr>
          <w:sz w:val="16"/>
          <w:lang w:val="es-CR"/>
        </w:rPr>
        <w:t>3847);</w:t>
      </w:r>
      <w:r w:rsidRPr="0074571B">
        <w:rPr>
          <w:spacing w:val="-6"/>
          <w:sz w:val="16"/>
          <w:lang w:val="es-CR"/>
        </w:rPr>
        <w:t xml:space="preserve"> </w:t>
      </w:r>
      <w:r w:rsidRPr="0074571B">
        <w:rPr>
          <w:sz w:val="16"/>
          <w:lang w:val="es-CR"/>
        </w:rPr>
        <w:t>Análisis</w:t>
      </w:r>
      <w:r w:rsidRPr="0074571B">
        <w:rPr>
          <w:spacing w:val="-6"/>
          <w:sz w:val="16"/>
          <w:lang w:val="es-CR"/>
        </w:rPr>
        <w:t xml:space="preserve"> </w:t>
      </w:r>
      <w:r w:rsidRPr="0074571B">
        <w:rPr>
          <w:sz w:val="16"/>
          <w:lang w:val="es-CR"/>
        </w:rPr>
        <w:t>médico</w:t>
      </w:r>
      <w:r w:rsidRPr="0074571B">
        <w:rPr>
          <w:spacing w:val="-8"/>
          <w:sz w:val="16"/>
          <w:lang w:val="es-CR"/>
        </w:rPr>
        <w:t xml:space="preserve"> </w:t>
      </w:r>
      <w:r w:rsidRPr="0074571B">
        <w:rPr>
          <w:sz w:val="16"/>
          <w:lang w:val="es-CR"/>
        </w:rPr>
        <w:t>forense</w:t>
      </w:r>
      <w:r w:rsidRPr="0074571B">
        <w:rPr>
          <w:spacing w:val="-10"/>
          <w:sz w:val="16"/>
          <w:lang w:val="es-CR"/>
        </w:rPr>
        <w:t xml:space="preserve"> </w:t>
      </w:r>
      <w:r w:rsidRPr="0074571B">
        <w:rPr>
          <w:sz w:val="16"/>
          <w:lang w:val="es-CR"/>
        </w:rPr>
        <w:t>realizado</w:t>
      </w:r>
      <w:r w:rsidRPr="0074571B">
        <w:rPr>
          <w:spacing w:val="-8"/>
          <w:sz w:val="16"/>
          <w:lang w:val="es-CR"/>
        </w:rPr>
        <w:t xml:space="preserve"> </w:t>
      </w:r>
      <w:r w:rsidRPr="0074571B">
        <w:rPr>
          <w:sz w:val="16"/>
          <w:lang w:val="es-CR"/>
        </w:rPr>
        <w:t>por</w:t>
      </w:r>
      <w:r w:rsidRPr="0074571B">
        <w:rPr>
          <w:spacing w:val="-8"/>
          <w:sz w:val="16"/>
          <w:lang w:val="es-CR"/>
        </w:rPr>
        <w:t xml:space="preserve"> </w:t>
      </w:r>
      <w:r w:rsidRPr="0074571B">
        <w:rPr>
          <w:sz w:val="16"/>
          <w:lang w:val="es-CR"/>
        </w:rPr>
        <w:t>el</w:t>
      </w:r>
      <w:r w:rsidRPr="0074571B">
        <w:rPr>
          <w:spacing w:val="-7"/>
          <w:sz w:val="16"/>
          <w:lang w:val="es-CR"/>
        </w:rPr>
        <w:t xml:space="preserve"> </w:t>
      </w:r>
      <w:r w:rsidRPr="0074571B">
        <w:rPr>
          <w:sz w:val="16"/>
          <w:lang w:val="es-CR"/>
        </w:rPr>
        <w:t>doctor</w:t>
      </w:r>
      <w:r w:rsidRPr="0074571B">
        <w:rPr>
          <w:spacing w:val="-6"/>
          <w:sz w:val="16"/>
          <w:lang w:val="es-CR"/>
        </w:rPr>
        <w:t xml:space="preserve"> </w:t>
      </w:r>
      <w:r w:rsidRPr="0074571B">
        <w:rPr>
          <w:sz w:val="16"/>
          <w:lang w:val="es-CR"/>
        </w:rPr>
        <w:t>José</w:t>
      </w:r>
      <w:r w:rsidRPr="0074571B">
        <w:rPr>
          <w:spacing w:val="-8"/>
          <w:sz w:val="16"/>
          <w:lang w:val="es-CR"/>
        </w:rPr>
        <w:t xml:space="preserve"> </w:t>
      </w:r>
      <w:r w:rsidRPr="0074571B">
        <w:rPr>
          <w:sz w:val="16"/>
          <w:lang w:val="es-CR"/>
        </w:rPr>
        <w:t>Mario</w:t>
      </w:r>
      <w:r w:rsidRPr="0074571B">
        <w:rPr>
          <w:spacing w:val="-5"/>
          <w:sz w:val="16"/>
          <w:lang w:val="es-CR"/>
        </w:rPr>
        <w:t xml:space="preserve"> </w:t>
      </w:r>
      <w:r w:rsidRPr="0074571B">
        <w:rPr>
          <w:sz w:val="16"/>
          <w:lang w:val="es-CR"/>
        </w:rPr>
        <w:t>Nájera</w:t>
      </w:r>
      <w:r w:rsidRPr="0074571B">
        <w:rPr>
          <w:spacing w:val="-10"/>
          <w:sz w:val="16"/>
          <w:lang w:val="es-CR"/>
        </w:rPr>
        <w:t xml:space="preserve"> </w:t>
      </w:r>
      <w:r w:rsidRPr="0074571B">
        <w:rPr>
          <w:sz w:val="16"/>
          <w:lang w:val="es-CR"/>
        </w:rPr>
        <w:t>Ochoa (expediente</w:t>
      </w:r>
      <w:r w:rsidRPr="0074571B">
        <w:rPr>
          <w:spacing w:val="-7"/>
          <w:sz w:val="16"/>
          <w:lang w:val="es-CR"/>
        </w:rPr>
        <w:t xml:space="preserve"> </w:t>
      </w:r>
      <w:r w:rsidRPr="0074571B">
        <w:rPr>
          <w:sz w:val="16"/>
          <w:lang w:val="es-CR"/>
        </w:rPr>
        <w:t>de</w:t>
      </w:r>
      <w:r w:rsidRPr="0074571B">
        <w:rPr>
          <w:spacing w:val="-5"/>
          <w:sz w:val="16"/>
          <w:lang w:val="es-CR"/>
        </w:rPr>
        <w:t xml:space="preserve"> </w:t>
      </w:r>
      <w:r w:rsidRPr="0074571B">
        <w:rPr>
          <w:sz w:val="16"/>
          <w:lang w:val="es-CR"/>
        </w:rPr>
        <w:t>prueba,</w:t>
      </w:r>
      <w:r w:rsidRPr="0074571B">
        <w:rPr>
          <w:spacing w:val="-6"/>
          <w:sz w:val="16"/>
          <w:lang w:val="es-CR"/>
        </w:rPr>
        <w:t xml:space="preserve"> </w:t>
      </w:r>
      <w:r w:rsidRPr="0074571B">
        <w:rPr>
          <w:sz w:val="16"/>
          <w:lang w:val="es-CR"/>
        </w:rPr>
        <w:t>folio</w:t>
      </w:r>
      <w:r w:rsidRPr="0074571B">
        <w:rPr>
          <w:spacing w:val="-8"/>
          <w:sz w:val="16"/>
          <w:lang w:val="es-CR"/>
        </w:rPr>
        <w:t xml:space="preserve"> </w:t>
      </w:r>
      <w:r w:rsidRPr="0074571B">
        <w:rPr>
          <w:sz w:val="16"/>
          <w:lang w:val="es-CR"/>
        </w:rPr>
        <w:t>2165),</w:t>
      </w:r>
      <w:r w:rsidRPr="0074571B">
        <w:rPr>
          <w:spacing w:val="-5"/>
          <w:sz w:val="16"/>
          <w:lang w:val="es-CR"/>
        </w:rPr>
        <w:t xml:space="preserve"> </w:t>
      </w:r>
      <w:r w:rsidRPr="0074571B">
        <w:rPr>
          <w:sz w:val="16"/>
          <w:lang w:val="es-CR"/>
        </w:rPr>
        <w:t>y</w:t>
      </w:r>
      <w:r w:rsidRPr="0074571B">
        <w:rPr>
          <w:spacing w:val="-4"/>
          <w:sz w:val="16"/>
          <w:lang w:val="es-CR"/>
        </w:rPr>
        <w:t xml:space="preserve"> </w:t>
      </w:r>
      <w:r w:rsidRPr="0074571B">
        <w:rPr>
          <w:sz w:val="16"/>
          <w:lang w:val="es-CR"/>
        </w:rPr>
        <w:t>Asesoría</w:t>
      </w:r>
      <w:r w:rsidRPr="0074571B">
        <w:rPr>
          <w:spacing w:val="-6"/>
          <w:sz w:val="16"/>
          <w:lang w:val="es-CR"/>
        </w:rPr>
        <w:t xml:space="preserve"> </w:t>
      </w:r>
      <w:r w:rsidRPr="0074571B">
        <w:rPr>
          <w:sz w:val="16"/>
          <w:lang w:val="es-CR"/>
        </w:rPr>
        <w:t>Médica</w:t>
      </w:r>
      <w:r w:rsidRPr="0074571B">
        <w:rPr>
          <w:spacing w:val="-6"/>
          <w:sz w:val="16"/>
          <w:lang w:val="es-CR"/>
        </w:rPr>
        <w:t xml:space="preserve"> </w:t>
      </w:r>
      <w:r w:rsidRPr="0074571B">
        <w:rPr>
          <w:sz w:val="16"/>
          <w:lang w:val="es-CR"/>
        </w:rPr>
        <w:t>en</w:t>
      </w:r>
      <w:r w:rsidRPr="0074571B">
        <w:rPr>
          <w:spacing w:val="-6"/>
          <w:sz w:val="16"/>
          <w:lang w:val="es-CR"/>
        </w:rPr>
        <w:t xml:space="preserve"> </w:t>
      </w:r>
      <w:r w:rsidRPr="0074571B">
        <w:rPr>
          <w:sz w:val="16"/>
          <w:lang w:val="es-CR"/>
        </w:rPr>
        <w:t>caso</w:t>
      </w:r>
      <w:r w:rsidRPr="0074571B">
        <w:rPr>
          <w:spacing w:val="-4"/>
          <w:sz w:val="16"/>
          <w:lang w:val="es-CR"/>
        </w:rPr>
        <w:t xml:space="preserve"> </w:t>
      </w:r>
      <w:r w:rsidRPr="0074571B">
        <w:rPr>
          <w:sz w:val="16"/>
          <w:lang w:val="es-CR"/>
        </w:rPr>
        <w:t>de</w:t>
      </w:r>
      <w:r w:rsidRPr="0074571B">
        <w:rPr>
          <w:spacing w:val="-7"/>
          <w:sz w:val="16"/>
          <w:lang w:val="es-CR"/>
        </w:rPr>
        <w:t xml:space="preserve"> </w:t>
      </w:r>
      <w:r w:rsidRPr="0074571B">
        <w:rPr>
          <w:sz w:val="16"/>
          <w:lang w:val="es-CR"/>
        </w:rPr>
        <w:t>Manuela.</w:t>
      </w:r>
      <w:r w:rsidRPr="0074571B">
        <w:rPr>
          <w:spacing w:val="-4"/>
          <w:sz w:val="16"/>
          <w:lang w:val="es-CR"/>
        </w:rPr>
        <w:t xml:space="preserve"> </w:t>
      </w:r>
      <w:r w:rsidRPr="0074571B">
        <w:rPr>
          <w:sz w:val="16"/>
          <w:lang w:val="es-CR"/>
        </w:rPr>
        <w:t>Revisión</w:t>
      </w:r>
      <w:r w:rsidRPr="0074571B">
        <w:rPr>
          <w:spacing w:val="-7"/>
          <w:sz w:val="16"/>
          <w:lang w:val="es-CR"/>
        </w:rPr>
        <w:t xml:space="preserve"> </w:t>
      </w:r>
      <w:r w:rsidRPr="0074571B">
        <w:rPr>
          <w:sz w:val="16"/>
          <w:lang w:val="es-CR"/>
        </w:rPr>
        <w:t>de</w:t>
      </w:r>
      <w:r w:rsidRPr="0074571B">
        <w:rPr>
          <w:spacing w:val="-5"/>
          <w:sz w:val="16"/>
          <w:lang w:val="es-CR"/>
        </w:rPr>
        <w:t xml:space="preserve"> </w:t>
      </w:r>
      <w:r w:rsidRPr="0074571B">
        <w:rPr>
          <w:sz w:val="16"/>
          <w:lang w:val="es-CR"/>
        </w:rPr>
        <w:t>manejo</w:t>
      </w:r>
      <w:r w:rsidRPr="0074571B">
        <w:rPr>
          <w:spacing w:val="-2"/>
          <w:sz w:val="16"/>
          <w:lang w:val="es-CR"/>
        </w:rPr>
        <w:t xml:space="preserve"> </w:t>
      </w:r>
      <w:r w:rsidRPr="0074571B">
        <w:rPr>
          <w:sz w:val="16"/>
          <w:lang w:val="es-CR"/>
        </w:rPr>
        <w:t>clínico</w:t>
      </w:r>
      <w:r w:rsidRPr="0074571B">
        <w:rPr>
          <w:spacing w:val="-4"/>
          <w:sz w:val="16"/>
          <w:lang w:val="es-CR"/>
        </w:rPr>
        <w:t xml:space="preserve"> </w:t>
      </w:r>
      <w:r w:rsidRPr="0074571B">
        <w:rPr>
          <w:sz w:val="16"/>
          <w:lang w:val="es-CR"/>
        </w:rPr>
        <w:t>y</w:t>
      </w:r>
      <w:r w:rsidRPr="0074571B">
        <w:rPr>
          <w:spacing w:val="-3"/>
          <w:sz w:val="16"/>
          <w:lang w:val="es-CR"/>
        </w:rPr>
        <w:t xml:space="preserve"> </w:t>
      </w:r>
      <w:r w:rsidRPr="0074571B">
        <w:rPr>
          <w:sz w:val="16"/>
          <w:lang w:val="es-CR"/>
        </w:rPr>
        <w:t xml:space="preserve">hospitalario </w:t>
      </w:r>
      <w:bookmarkStart w:id="335" w:name="_bookmark306"/>
      <w:bookmarkEnd w:id="335"/>
      <w:r w:rsidRPr="0074571B">
        <w:rPr>
          <w:sz w:val="16"/>
          <w:lang w:val="es-CR"/>
        </w:rPr>
        <w:t>en</w:t>
      </w:r>
      <w:r w:rsidRPr="0074571B">
        <w:rPr>
          <w:spacing w:val="-5"/>
          <w:sz w:val="16"/>
          <w:lang w:val="es-CR"/>
        </w:rPr>
        <w:t xml:space="preserve"> </w:t>
      </w:r>
      <w:r w:rsidRPr="0074571B">
        <w:rPr>
          <w:sz w:val="16"/>
          <w:lang w:val="es-CR"/>
        </w:rPr>
        <w:t>la</w:t>
      </w:r>
      <w:r w:rsidRPr="0074571B">
        <w:rPr>
          <w:spacing w:val="-3"/>
          <w:sz w:val="16"/>
          <w:lang w:val="es-CR"/>
        </w:rPr>
        <w:t xml:space="preserve"> </w:t>
      </w:r>
      <w:r w:rsidRPr="0074571B">
        <w:rPr>
          <w:sz w:val="16"/>
          <w:lang w:val="es-CR"/>
        </w:rPr>
        <w:t>Unidad</w:t>
      </w:r>
      <w:r w:rsidRPr="0074571B">
        <w:rPr>
          <w:spacing w:val="-4"/>
          <w:sz w:val="16"/>
          <w:lang w:val="es-CR"/>
        </w:rPr>
        <w:t xml:space="preserve"> </w:t>
      </w:r>
      <w:r w:rsidRPr="0074571B">
        <w:rPr>
          <w:sz w:val="16"/>
          <w:lang w:val="es-CR"/>
        </w:rPr>
        <w:t>de</w:t>
      </w:r>
      <w:r w:rsidRPr="0074571B">
        <w:rPr>
          <w:spacing w:val="-5"/>
          <w:sz w:val="16"/>
          <w:lang w:val="es-CR"/>
        </w:rPr>
        <w:t xml:space="preserve"> </w:t>
      </w:r>
      <w:r w:rsidRPr="0074571B">
        <w:rPr>
          <w:sz w:val="16"/>
          <w:lang w:val="es-CR"/>
        </w:rPr>
        <w:t>Salud</w:t>
      </w:r>
      <w:r w:rsidRPr="0074571B">
        <w:rPr>
          <w:spacing w:val="-6"/>
          <w:sz w:val="16"/>
          <w:lang w:val="es-CR"/>
        </w:rPr>
        <w:t xml:space="preserve"> </w:t>
      </w:r>
      <w:r w:rsidRPr="0074571B">
        <w:rPr>
          <w:sz w:val="16"/>
          <w:lang w:val="es-CR"/>
        </w:rPr>
        <w:t>de</w:t>
      </w:r>
      <w:r w:rsidRPr="0074571B">
        <w:rPr>
          <w:spacing w:val="-5"/>
          <w:sz w:val="16"/>
          <w:lang w:val="es-CR"/>
        </w:rPr>
        <w:t xml:space="preserve"> </w:t>
      </w:r>
      <w:r w:rsidRPr="0074571B">
        <w:rPr>
          <w:sz w:val="16"/>
          <w:lang w:val="es-CR"/>
        </w:rPr>
        <w:t>Cacaopera</w:t>
      </w:r>
      <w:r w:rsidRPr="0074571B">
        <w:rPr>
          <w:spacing w:val="-6"/>
          <w:sz w:val="16"/>
          <w:lang w:val="es-CR"/>
        </w:rPr>
        <w:t xml:space="preserve"> </w:t>
      </w:r>
      <w:r w:rsidRPr="0074571B">
        <w:rPr>
          <w:sz w:val="16"/>
          <w:lang w:val="es-CR"/>
        </w:rPr>
        <w:t>y</w:t>
      </w:r>
      <w:r w:rsidRPr="0074571B">
        <w:rPr>
          <w:spacing w:val="-5"/>
          <w:sz w:val="16"/>
          <w:lang w:val="es-CR"/>
        </w:rPr>
        <w:t xml:space="preserve"> </w:t>
      </w:r>
      <w:r w:rsidRPr="0074571B">
        <w:rPr>
          <w:sz w:val="16"/>
          <w:lang w:val="es-CR"/>
        </w:rPr>
        <w:t>el</w:t>
      </w:r>
      <w:r w:rsidRPr="0074571B">
        <w:rPr>
          <w:spacing w:val="-5"/>
          <w:sz w:val="16"/>
          <w:lang w:val="es-CR"/>
        </w:rPr>
        <w:t xml:space="preserve"> </w:t>
      </w:r>
      <w:r w:rsidRPr="0074571B">
        <w:rPr>
          <w:sz w:val="16"/>
          <w:lang w:val="es-CR"/>
        </w:rPr>
        <w:t>Hospital</w:t>
      </w:r>
      <w:r w:rsidRPr="0074571B">
        <w:rPr>
          <w:spacing w:val="-4"/>
          <w:sz w:val="16"/>
          <w:lang w:val="es-CR"/>
        </w:rPr>
        <w:t xml:space="preserve"> </w:t>
      </w:r>
      <w:r w:rsidRPr="0074571B">
        <w:rPr>
          <w:sz w:val="16"/>
          <w:lang w:val="es-CR"/>
        </w:rPr>
        <w:t>Nacional</w:t>
      </w:r>
      <w:r w:rsidRPr="0074571B">
        <w:rPr>
          <w:spacing w:val="-6"/>
          <w:sz w:val="16"/>
          <w:lang w:val="es-CR"/>
        </w:rPr>
        <w:t xml:space="preserve"> </w:t>
      </w:r>
      <w:r w:rsidRPr="0074571B">
        <w:rPr>
          <w:sz w:val="16"/>
          <w:lang w:val="es-CR"/>
        </w:rPr>
        <w:t>“San</w:t>
      </w:r>
      <w:r w:rsidRPr="0074571B">
        <w:rPr>
          <w:spacing w:val="-6"/>
          <w:sz w:val="16"/>
          <w:lang w:val="es-CR"/>
        </w:rPr>
        <w:t xml:space="preserve"> </w:t>
      </w:r>
      <w:r w:rsidRPr="0074571B">
        <w:rPr>
          <w:sz w:val="16"/>
          <w:lang w:val="es-CR"/>
        </w:rPr>
        <w:t>Francisco”</w:t>
      </w:r>
      <w:r w:rsidRPr="0074571B">
        <w:rPr>
          <w:spacing w:val="-2"/>
          <w:sz w:val="16"/>
          <w:lang w:val="es-CR"/>
        </w:rPr>
        <w:t xml:space="preserve"> </w:t>
      </w:r>
      <w:r w:rsidRPr="0074571B">
        <w:rPr>
          <w:sz w:val="16"/>
          <w:lang w:val="es-CR"/>
        </w:rPr>
        <w:t>(expediente</w:t>
      </w:r>
      <w:r w:rsidRPr="0074571B">
        <w:rPr>
          <w:spacing w:val="-5"/>
          <w:sz w:val="16"/>
          <w:lang w:val="es-CR"/>
        </w:rPr>
        <w:t xml:space="preserve"> </w:t>
      </w:r>
      <w:r w:rsidRPr="0074571B">
        <w:rPr>
          <w:sz w:val="16"/>
          <w:lang w:val="es-CR"/>
        </w:rPr>
        <w:t>de</w:t>
      </w:r>
      <w:r w:rsidRPr="0074571B">
        <w:rPr>
          <w:spacing w:val="-4"/>
          <w:sz w:val="16"/>
          <w:lang w:val="es-CR"/>
        </w:rPr>
        <w:t xml:space="preserve"> </w:t>
      </w:r>
      <w:r w:rsidRPr="0074571B">
        <w:rPr>
          <w:sz w:val="16"/>
          <w:lang w:val="es-CR"/>
        </w:rPr>
        <w:t>prueba,</w:t>
      </w:r>
      <w:r w:rsidRPr="0074571B">
        <w:rPr>
          <w:spacing w:val="-6"/>
          <w:sz w:val="16"/>
          <w:lang w:val="es-CR"/>
        </w:rPr>
        <w:t xml:space="preserve"> </w:t>
      </w:r>
      <w:r w:rsidRPr="0074571B">
        <w:rPr>
          <w:sz w:val="16"/>
          <w:lang w:val="es-CR"/>
        </w:rPr>
        <w:t>folio</w:t>
      </w:r>
      <w:r w:rsidRPr="0074571B">
        <w:rPr>
          <w:spacing w:val="-4"/>
          <w:sz w:val="16"/>
          <w:lang w:val="es-CR"/>
        </w:rPr>
        <w:t xml:space="preserve"> </w:t>
      </w:r>
      <w:r w:rsidRPr="0074571B">
        <w:rPr>
          <w:sz w:val="16"/>
          <w:lang w:val="es-CR"/>
        </w:rPr>
        <w:t>181).</w:t>
      </w:r>
    </w:p>
    <w:p w14:paraId="72CFC09E" w14:textId="77777777" w:rsidR="00003F82" w:rsidRPr="0074571B" w:rsidRDefault="002F4DAA">
      <w:pPr>
        <w:spacing w:before="119"/>
        <w:ind w:left="115" w:right="121" w:firstLine="1"/>
        <w:jc w:val="both"/>
        <w:rPr>
          <w:sz w:val="16"/>
          <w:lang w:val="es-CR"/>
        </w:rPr>
      </w:pPr>
      <w:r w:rsidRPr="0074571B">
        <w:rPr>
          <w:position w:val="6"/>
          <w:sz w:val="10"/>
          <w:lang w:val="es-CR"/>
        </w:rPr>
        <w:t>249</w:t>
      </w:r>
      <w:r w:rsidRPr="0074571B">
        <w:rPr>
          <w:spacing w:val="25"/>
          <w:position w:val="6"/>
          <w:sz w:val="10"/>
          <w:lang w:val="es-CR"/>
        </w:rPr>
        <w:t xml:space="preserve"> </w:t>
      </w:r>
      <w:r w:rsidRPr="0074571B">
        <w:rPr>
          <w:i/>
          <w:sz w:val="16"/>
          <w:lang w:val="es-CR"/>
        </w:rPr>
        <w:t>Cfr.</w:t>
      </w:r>
      <w:r w:rsidRPr="0074571B">
        <w:rPr>
          <w:i/>
          <w:spacing w:val="-9"/>
          <w:sz w:val="16"/>
          <w:lang w:val="es-CR"/>
        </w:rPr>
        <w:t xml:space="preserve"> </w:t>
      </w:r>
      <w:r w:rsidRPr="0074571B">
        <w:rPr>
          <w:sz w:val="16"/>
          <w:lang w:val="es-CR"/>
        </w:rPr>
        <w:t>Declaración</w:t>
      </w:r>
      <w:r w:rsidRPr="0074571B">
        <w:rPr>
          <w:spacing w:val="-8"/>
          <w:sz w:val="16"/>
          <w:lang w:val="es-CR"/>
        </w:rPr>
        <w:t xml:space="preserve"> </w:t>
      </w:r>
      <w:r w:rsidRPr="0074571B">
        <w:rPr>
          <w:sz w:val="16"/>
          <w:lang w:val="es-CR"/>
        </w:rPr>
        <w:t>del</w:t>
      </w:r>
      <w:r w:rsidRPr="0074571B">
        <w:rPr>
          <w:spacing w:val="-9"/>
          <w:sz w:val="16"/>
          <w:lang w:val="es-CR"/>
        </w:rPr>
        <w:t xml:space="preserve"> </w:t>
      </w:r>
      <w:r w:rsidRPr="0074571B">
        <w:rPr>
          <w:sz w:val="16"/>
          <w:lang w:val="es-CR"/>
        </w:rPr>
        <w:t>doctor</w:t>
      </w:r>
      <w:r w:rsidRPr="0074571B">
        <w:rPr>
          <w:spacing w:val="-9"/>
          <w:sz w:val="16"/>
          <w:lang w:val="es-CR"/>
        </w:rPr>
        <w:t xml:space="preserve"> </w:t>
      </w:r>
      <w:r w:rsidRPr="0074571B">
        <w:rPr>
          <w:sz w:val="16"/>
          <w:lang w:val="es-CR"/>
        </w:rPr>
        <w:t>que</w:t>
      </w:r>
      <w:r w:rsidRPr="0074571B">
        <w:rPr>
          <w:spacing w:val="-9"/>
          <w:sz w:val="16"/>
          <w:lang w:val="es-CR"/>
        </w:rPr>
        <w:t xml:space="preserve"> </w:t>
      </w:r>
      <w:r w:rsidRPr="0074571B">
        <w:rPr>
          <w:sz w:val="16"/>
          <w:lang w:val="es-CR"/>
        </w:rPr>
        <w:t>realizó</w:t>
      </w:r>
      <w:r w:rsidRPr="0074571B">
        <w:rPr>
          <w:spacing w:val="-9"/>
          <w:sz w:val="16"/>
          <w:lang w:val="es-CR"/>
        </w:rPr>
        <w:t xml:space="preserve"> </w:t>
      </w:r>
      <w:r w:rsidRPr="0074571B">
        <w:rPr>
          <w:sz w:val="16"/>
          <w:lang w:val="es-CR"/>
        </w:rPr>
        <w:t>la</w:t>
      </w:r>
      <w:r w:rsidRPr="0074571B">
        <w:rPr>
          <w:spacing w:val="-8"/>
          <w:sz w:val="16"/>
          <w:lang w:val="es-CR"/>
        </w:rPr>
        <w:t xml:space="preserve"> </w:t>
      </w:r>
      <w:r w:rsidRPr="0074571B">
        <w:rPr>
          <w:sz w:val="16"/>
          <w:lang w:val="es-CR"/>
        </w:rPr>
        <w:t>autopsia,</w:t>
      </w:r>
      <w:r w:rsidRPr="0074571B">
        <w:rPr>
          <w:spacing w:val="-9"/>
          <w:sz w:val="16"/>
          <w:lang w:val="es-CR"/>
        </w:rPr>
        <w:t xml:space="preserve"> </w:t>
      </w:r>
      <w:r w:rsidRPr="0074571B">
        <w:rPr>
          <w:sz w:val="16"/>
          <w:lang w:val="es-CR"/>
        </w:rPr>
        <w:t>transcrita</w:t>
      </w:r>
      <w:r w:rsidRPr="0074571B">
        <w:rPr>
          <w:spacing w:val="-8"/>
          <w:sz w:val="16"/>
          <w:lang w:val="es-CR"/>
        </w:rPr>
        <w:t xml:space="preserve"> </w:t>
      </w:r>
      <w:r w:rsidRPr="0074571B">
        <w:rPr>
          <w:sz w:val="16"/>
          <w:lang w:val="es-CR"/>
        </w:rPr>
        <w:t>en</w:t>
      </w:r>
      <w:r w:rsidRPr="0074571B">
        <w:rPr>
          <w:spacing w:val="-8"/>
          <w:sz w:val="16"/>
          <w:lang w:val="es-CR"/>
        </w:rPr>
        <w:t xml:space="preserve"> </w:t>
      </w:r>
      <w:r w:rsidRPr="0074571B">
        <w:rPr>
          <w:sz w:val="16"/>
          <w:lang w:val="es-CR"/>
        </w:rPr>
        <w:t>la</w:t>
      </w:r>
      <w:r w:rsidRPr="0074571B">
        <w:rPr>
          <w:spacing w:val="-9"/>
          <w:sz w:val="16"/>
          <w:lang w:val="es-CR"/>
        </w:rPr>
        <w:t xml:space="preserve"> </w:t>
      </w:r>
      <w:r w:rsidRPr="0074571B">
        <w:rPr>
          <w:sz w:val="16"/>
          <w:lang w:val="es-CR"/>
        </w:rPr>
        <w:t>Sentencia</w:t>
      </w:r>
      <w:r w:rsidRPr="0074571B">
        <w:rPr>
          <w:spacing w:val="-9"/>
          <w:sz w:val="16"/>
          <w:lang w:val="es-CR"/>
        </w:rPr>
        <w:t xml:space="preserve"> </w:t>
      </w:r>
      <w:r w:rsidRPr="0074571B">
        <w:rPr>
          <w:sz w:val="16"/>
          <w:lang w:val="es-CR"/>
        </w:rPr>
        <w:t>emitida</w:t>
      </w:r>
      <w:r w:rsidRPr="0074571B">
        <w:rPr>
          <w:spacing w:val="-9"/>
          <w:sz w:val="16"/>
          <w:lang w:val="es-CR"/>
        </w:rPr>
        <w:t xml:space="preserve"> </w:t>
      </w:r>
      <w:r w:rsidRPr="0074571B">
        <w:rPr>
          <w:sz w:val="16"/>
          <w:lang w:val="es-CR"/>
        </w:rPr>
        <w:t>por</w:t>
      </w:r>
      <w:r w:rsidRPr="0074571B">
        <w:rPr>
          <w:spacing w:val="-9"/>
          <w:sz w:val="16"/>
          <w:lang w:val="es-CR"/>
        </w:rPr>
        <w:t xml:space="preserve"> </w:t>
      </w:r>
      <w:r w:rsidRPr="0074571B">
        <w:rPr>
          <w:sz w:val="16"/>
          <w:lang w:val="es-CR"/>
        </w:rPr>
        <w:t>el</w:t>
      </w:r>
      <w:r w:rsidRPr="0074571B">
        <w:rPr>
          <w:spacing w:val="-9"/>
          <w:sz w:val="16"/>
          <w:lang w:val="es-CR"/>
        </w:rPr>
        <w:t xml:space="preserve"> </w:t>
      </w:r>
      <w:r w:rsidRPr="0074571B">
        <w:rPr>
          <w:sz w:val="16"/>
          <w:lang w:val="es-CR"/>
        </w:rPr>
        <w:t>Tribunal</w:t>
      </w:r>
      <w:r w:rsidRPr="0074571B">
        <w:rPr>
          <w:spacing w:val="-9"/>
          <w:sz w:val="16"/>
          <w:lang w:val="es-CR"/>
        </w:rPr>
        <w:t xml:space="preserve"> </w:t>
      </w:r>
      <w:r w:rsidRPr="0074571B">
        <w:rPr>
          <w:sz w:val="16"/>
          <w:lang w:val="es-CR"/>
        </w:rPr>
        <w:t>de</w:t>
      </w:r>
      <w:r w:rsidRPr="0074571B">
        <w:rPr>
          <w:spacing w:val="-9"/>
          <w:sz w:val="16"/>
          <w:lang w:val="es-CR"/>
        </w:rPr>
        <w:t xml:space="preserve"> </w:t>
      </w:r>
      <w:r w:rsidRPr="0074571B">
        <w:rPr>
          <w:sz w:val="16"/>
          <w:lang w:val="es-CR"/>
        </w:rPr>
        <w:t>Sentencia de</w:t>
      </w:r>
      <w:r w:rsidRPr="0074571B">
        <w:rPr>
          <w:spacing w:val="-8"/>
          <w:sz w:val="16"/>
          <w:lang w:val="es-CR"/>
        </w:rPr>
        <w:t xml:space="preserve"> </w:t>
      </w:r>
      <w:r w:rsidRPr="0074571B">
        <w:rPr>
          <w:sz w:val="16"/>
          <w:lang w:val="es-CR"/>
        </w:rPr>
        <w:t>San</w:t>
      </w:r>
      <w:r w:rsidRPr="0074571B">
        <w:rPr>
          <w:spacing w:val="-11"/>
          <w:sz w:val="16"/>
          <w:lang w:val="es-CR"/>
        </w:rPr>
        <w:t xml:space="preserve"> </w:t>
      </w:r>
      <w:r w:rsidRPr="0074571B">
        <w:rPr>
          <w:sz w:val="16"/>
          <w:lang w:val="es-CR"/>
        </w:rPr>
        <w:t>Francisco</w:t>
      </w:r>
      <w:r w:rsidRPr="0074571B">
        <w:rPr>
          <w:spacing w:val="-6"/>
          <w:sz w:val="16"/>
          <w:lang w:val="es-CR"/>
        </w:rPr>
        <w:t xml:space="preserve"> </w:t>
      </w:r>
      <w:r w:rsidRPr="0074571B">
        <w:rPr>
          <w:sz w:val="16"/>
          <w:lang w:val="es-CR"/>
        </w:rPr>
        <w:t>Gotera,</w:t>
      </w:r>
      <w:r w:rsidRPr="0074571B">
        <w:rPr>
          <w:spacing w:val="-11"/>
          <w:sz w:val="16"/>
          <w:lang w:val="es-CR"/>
        </w:rPr>
        <w:t xml:space="preserve"> </w:t>
      </w:r>
      <w:r w:rsidRPr="0074571B">
        <w:rPr>
          <w:sz w:val="16"/>
          <w:lang w:val="es-CR"/>
        </w:rPr>
        <w:t>Departamento</w:t>
      </w:r>
      <w:r w:rsidRPr="0074571B">
        <w:rPr>
          <w:spacing w:val="-7"/>
          <w:sz w:val="16"/>
          <w:lang w:val="es-CR"/>
        </w:rPr>
        <w:t xml:space="preserve"> </w:t>
      </w:r>
      <w:r w:rsidRPr="0074571B">
        <w:rPr>
          <w:sz w:val="16"/>
          <w:lang w:val="es-CR"/>
        </w:rPr>
        <w:t>de</w:t>
      </w:r>
      <w:r w:rsidRPr="0074571B">
        <w:rPr>
          <w:spacing w:val="-10"/>
          <w:sz w:val="16"/>
          <w:lang w:val="es-CR"/>
        </w:rPr>
        <w:t xml:space="preserve"> </w:t>
      </w:r>
      <w:r w:rsidRPr="0074571B">
        <w:rPr>
          <w:sz w:val="16"/>
          <w:lang w:val="es-CR"/>
        </w:rPr>
        <w:t>Morazán</w:t>
      </w:r>
      <w:r w:rsidRPr="0074571B">
        <w:rPr>
          <w:spacing w:val="-7"/>
          <w:sz w:val="16"/>
          <w:lang w:val="es-CR"/>
        </w:rPr>
        <w:t xml:space="preserve"> </w:t>
      </w:r>
      <w:r w:rsidRPr="0074571B">
        <w:rPr>
          <w:sz w:val="16"/>
          <w:lang w:val="es-CR"/>
        </w:rPr>
        <w:t>el</w:t>
      </w:r>
      <w:r w:rsidRPr="0074571B">
        <w:rPr>
          <w:spacing w:val="-10"/>
          <w:sz w:val="16"/>
          <w:lang w:val="es-CR"/>
        </w:rPr>
        <w:t xml:space="preserve"> </w:t>
      </w:r>
      <w:r w:rsidRPr="0074571B">
        <w:rPr>
          <w:sz w:val="16"/>
          <w:lang w:val="es-CR"/>
        </w:rPr>
        <w:t>11</w:t>
      </w:r>
      <w:r w:rsidRPr="0074571B">
        <w:rPr>
          <w:spacing w:val="-8"/>
          <w:sz w:val="16"/>
          <w:lang w:val="es-CR"/>
        </w:rPr>
        <w:t xml:space="preserve"> </w:t>
      </w:r>
      <w:r w:rsidRPr="0074571B">
        <w:rPr>
          <w:sz w:val="16"/>
          <w:lang w:val="es-CR"/>
        </w:rPr>
        <w:t>de</w:t>
      </w:r>
      <w:r w:rsidRPr="0074571B">
        <w:rPr>
          <w:spacing w:val="-8"/>
          <w:sz w:val="16"/>
          <w:lang w:val="es-CR"/>
        </w:rPr>
        <w:t xml:space="preserve"> </w:t>
      </w:r>
      <w:r w:rsidRPr="0074571B">
        <w:rPr>
          <w:sz w:val="16"/>
          <w:lang w:val="es-CR"/>
        </w:rPr>
        <w:t>agosto</w:t>
      </w:r>
      <w:r w:rsidRPr="0074571B">
        <w:rPr>
          <w:spacing w:val="-8"/>
          <w:sz w:val="16"/>
          <w:lang w:val="es-CR"/>
        </w:rPr>
        <w:t xml:space="preserve"> </w:t>
      </w:r>
      <w:r w:rsidRPr="0074571B">
        <w:rPr>
          <w:sz w:val="16"/>
          <w:lang w:val="es-CR"/>
        </w:rPr>
        <w:t>de</w:t>
      </w:r>
      <w:r w:rsidRPr="0074571B">
        <w:rPr>
          <w:spacing w:val="-11"/>
          <w:sz w:val="16"/>
          <w:lang w:val="es-CR"/>
        </w:rPr>
        <w:t xml:space="preserve"> </w:t>
      </w:r>
      <w:r w:rsidRPr="0074571B">
        <w:rPr>
          <w:sz w:val="16"/>
          <w:lang w:val="es-CR"/>
        </w:rPr>
        <w:t>2008</w:t>
      </w:r>
      <w:r w:rsidRPr="0074571B">
        <w:rPr>
          <w:spacing w:val="-6"/>
          <w:sz w:val="16"/>
          <w:lang w:val="es-CR"/>
        </w:rPr>
        <w:t xml:space="preserve"> </w:t>
      </w:r>
      <w:r w:rsidRPr="0074571B">
        <w:rPr>
          <w:sz w:val="16"/>
          <w:lang w:val="es-CR"/>
        </w:rPr>
        <w:t>(expediente</w:t>
      </w:r>
      <w:r w:rsidRPr="0074571B">
        <w:rPr>
          <w:spacing w:val="-8"/>
          <w:sz w:val="16"/>
          <w:lang w:val="es-CR"/>
        </w:rPr>
        <w:t xml:space="preserve"> </w:t>
      </w:r>
      <w:r w:rsidRPr="0074571B">
        <w:rPr>
          <w:sz w:val="16"/>
          <w:lang w:val="es-CR"/>
        </w:rPr>
        <w:t>de</w:t>
      </w:r>
      <w:r w:rsidRPr="0074571B">
        <w:rPr>
          <w:spacing w:val="-11"/>
          <w:sz w:val="16"/>
          <w:lang w:val="es-CR"/>
        </w:rPr>
        <w:t xml:space="preserve"> </w:t>
      </w:r>
      <w:r w:rsidRPr="0074571B">
        <w:rPr>
          <w:sz w:val="16"/>
          <w:lang w:val="es-CR"/>
        </w:rPr>
        <w:t>prueba,</w:t>
      </w:r>
      <w:r w:rsidRPr="0074571B">
        <w:rPr>
          <w:spacing w:val="-11"/>
          <w:sz w:val="16"/>
          <w:lang w:val="es-CR"/>
        </w:rPr>
        <w:t xml:space="preserve"> </w:t>
      </w:r>
      <w:r w:rsidRPr="0074571B">
        <w:rPr>
          <w:sz w:val="16"/>
          <w:lang w:val="es-CR"/>
        </w:rPr>
        <w:t>folio150).</w:t>
      </w:r>
    </w:p>
    <w:p w14:paraId="271D6B21" w14:textId="77777777" w:rsidR="00003F82" w:rsidRPr="0074571B" w:rsidRDefault="00003F82">
      <w:pPr>
        <w:jc w:val="both"/>
        <w:rPr>
          <w:sz w:val="16"/>
          <w:lang w:val="es-CR"/>
        </w:rPr>
        <w:sectPr w:rsidR="00003F82" w:rsidRPr="0074571B">
          <w:pgSz w:w="12240" w:h="15840"/>
          <w:pgMar w:top="1340" w:right="1340" w:bottom="1220" w:left="1300" w:header="0" w:footer="1027" w:gutter="0"/>
          <w:cols w:space="720"/>
        </w:sectPr>
      </w:pPr>
    </w:p>
    <w:p w14:paraId="2EA3A309" w14:textId="77777777" w:rsidR="00003F82" w:rsidRPr="0074571B" w:rsidRDefault="002F4DAA">
      <w:pPr>
        <w:pStyle w:val="Textoindependiente"/>
        <w:spacing w:before="79"/>
        <w:ind w:left="117" w:right="158"/>
        <w:jc w:val="both"/>
        <w:rPr>
          <w:lang w:val="es-CR"/>
        </w:rPr>
      </w:pPr>
      <w:r w:rsidRPr="0074571B">
        <w:rPr>
          <w:lang w:val="es-CR"/>
        </w:rPr>
        <w:lastRenderedPageBreak/>
        <w:t>no un hecho de violencia, en su evaluación de la credibilidad de los testigos y de la propia víctima</w:t>
      </w:r>
      <w:hyperlink w:anchor="_bookmark307" w:history="1">
        <w:r w:rsidRPr="0074571B">
          <w:rPr>
            <w:position w:val="7"/>
            <w:sz w:val="13"/>
            <w:lang w:val="es-CR"/>
          </w:rPr>
          <w:t>250</w:t>
        </w:r>
      </w:hyperlink>
      <w:r w:rsidRPr="0074571B">
        <w:rPr>
          <w:lang w:val="es-CR"/>
        </w:rPr>
        <w:t>.</w:t>
      </w:r>
    </w:p>
    <w:p w14:paraId="56B26623" w14:textId="77777777" w:rsidR="00003F82" w:rsidRPr="0074571B" w:rsidRDefault="002F4DAA">
      <w:pPr>
        <w:pStyle w:val="Prrafodelista"/>
        <w:numPr>
          <w:ilvl w:val="0"/>
          <w:numId w:val="19"/>
        </w:numPr>
        <w:tabs>
          <w:tab w:val="left" w:pos="685"/>
        </w:tabs>
        <w:spacing w:before="117"/>
        <w:ind w:right="128" w:firstLine="1"/>
        <w:jc w:val="both"/>
        <w:rPr>
          <w:sz w:val="20"/>
          <w:lang w:val="es-CR"/>
        </w:rPr>
      </w:pPr>
      <w:r w:rsidRPr="0074571B">
        <w:rPr>
          <w:sz w:val="20"/>
          <w:lang w:val="es-CR"/>
        </w:rPr>
        <w:t>En</w:t>
      </w:r>
      <w:r w:rsidRPr="0074571B">
        <w:rPr>
          <w:spacing w:val="-4"/>
          <w:sz w:val="20"/>
          <w:lang w:val="es-CR"/>
        </w:rPr>
        <w:t xml:space="preserve"> </w:t>
      </w:r>
      <w:r w:rsidRPr="0074571B">
        <w:rPr>
          <w:sz w:val="20"/>
          <w:lang w:val="es-CR"/>
        </w:rPr>
        <w:t>el</w:t>
      </w:r>
      <w:r w:rsidRPr="0074571B">
        <w:rPr>
          <w:spacing w:val="-3"/>
          <w:sz w:val="20"/>
          <w:lang w:val="es-CR"/>
        </w:rPr>
        <w:t xml:space="preserve"> </w:t>
      </w:r>
      <w:r w:rsidRPr="0074571B">
        <w:rPr>
          <w:sz w:val="20"/>
          <w:lang w:val="es-CR"/>
        </w:rPr>
        <w:t>presente</w:t>
      </w:r>
      <w:r w:rsidRPr="0074571B">
        <w:rPr>
          <w:spacing w:val="-4"/>
          <w:sz w:val="20"/>
          <w:lang w:val="es-CR"/>
        </w:rPr>
        <w:t xml:space="preserve"> </w:t>
      </w:r>
      <w:r w:rsidRPr="0074571B">
        <w:rPr>
          <w:sz w:val="20"/>
          <w:lang w:val="es-CR"/>
        </w:rPr>
        <w:t>caso,</w:t>
      </w:r>
      <w:r w:rsidRPr="0074571B">
        <w:rPr>
          <w:spacing w:val="-5"/>
          <w:sz w:val="20"/>
          <w:lang w:val="es-CR"/>
        </w:rPr>
        <w:t xml:space="preserve"> </w:t>
      </w:r>
      <w:r w:rsidRPr="0074571B">
        <w:rPr>
          <w:sz w:val="20"/>
          <w:lang w:val="es-CR"/>
        </w:rPr>
        <w:t>la</w:t>
      </w:r>
      <w:r w:rsidRPr="0074571B">
        <w:rPr>
          <w:spacing w:val="-7"/>
          <w:sz w:val="20"/>
          <w:lang w:val="es-CR"/>
        </w:rPr>
        <w:t xml:space="preserve"> </w:t>
      </w:r>
      <w:r w:rsidRPr="0074571B">
        <w:rPr>
          <w:sz w:val="20"/>
          <w:lang w:val="es-CR"/>
        </w:rPr>
        <w:t>investigadora</w:t>
      </w:r>
      <w:r w:rsidRPr="0074571B">
        <w:rPr>
          <w:spacing w:val="-4"/>
          <w:sz w:val="20"/>
          <w:lang w:val="es-CR"/>
        </w:rPr>
        <w:t xml:space="preserve"> </w:t>
      </w:r>
      <w:r w:rsidRPr="0074571B">
        <w:rPr>
          <w:sz w:val="20"/>
          <w:lang w:val="es-CR"/>
        </w:rPr>
        <w:t>a</w:t>
      </w:r>
      <w:r w:rsidRPr="0074571B">
        <w:rPr>
          <w:spacing w:val="-4"/>
          <w:sz w:val="20"/>
          <w:lang w:val="es-CR"/>
        </w:rPr>
        <w:t xml:space="preserve"> </w:t>
      </w:r>
      <w:r w:rsidRPr="0074571B">
        <w:rPr>
          <w:sz w:val="20"/>
          <w:lang w:val="es-CR"/>
        </w:rPr>
        <w:t>cargo</w:t>
      </w:r>
      <w:r w:rsidRPr="0074571B">
        <w:rPr>
          <w:spacing w:val="-7"/>
          <w:sz w:val="20"/>
          <w:lang w:val="es-CR"/>
        </w:rPr>
        <w:t xml:space="preserve"> </w:t>
      </w:r>
      <w:r w:rsidRPr="0074571B">
        <w:rPr>
          <w:sz w:val="20"/>
          <w:lang w:val="es-CR"/>
        </w:rPr>
        <w:t>del</w:t>
      </w:r>
      <w:r w:rsidRPr="0074571B">
        <w:rPr>
          <w:spacing w:val="-3"/>
          <w:sz w:val="20"/>
          <w:lang w:val="es-CR"/>
        </w:rPr>
        <w:t xml:space="preserve"> </w:t>
      </w:r>
      <w:r w:rsidRPr="0074571B">
        <w:rPr>
          <w:sz w:val="20"/>
          <w:lang w:val="es-CR"/>
        </w:rPr>
        <w:t>caso</w:t>
      </w:r>
      <w:r w:rsidRPr="0074571B">
        <w:rPr>
          <w:spacing w:val="-5"/>
          <w:sz w:val="20"/>
          <w:lang w:val="es-CR"/>
        </w:rPr>
        <w:t xml:space="preserve"> </w:t>
      </w:r>
      <w:r w:rsidRPr="0074571B">
        <w:rPr>
          <w:sz w:val="20"/>
          <w:lang w:val="es-CR"/>
        </w:rPr>
        <w:t>señaló</w:t>
      </w:r>
      <w:r w:rsidRPr="0074571B">
        <w:rPr>
          <w:spacing w:val="-7"/>
          <w:sz w:val="20"/>
          <w:lang w:val="es-CR"/>
        </w:rPr>
        <w:t xml:space="preserve"> </w:t>
      </w:r>
      <w:r w:rsidRPr="0074571B">
        <w:rPr>
          <w:sz w:val="20"/>
          <w:lang w:val="es-CR"/>
        </w:rPr>
        <w:t>en</w:t>
      </w:r>
      <w:r w:rsidRPr="0074571B">
        <w:rPr>
          <w:spacing w:val="-4"/>
          <w:sz w:val="20"/>
          <w:lang w:val="es-CR"/>
        </w:rPr>
        <w:t xml:space="preserve"> </w:t>
      </w:r>
      <w:r w:rsidRPr="0074571B">
        <w:rPr>
          <w:sz w:val="20"/>
          <w:lang w:val="es-CR"/>
        </w:rPr>
        <w:t>el</w:t>
      </w:r>
      <w:r w:rsidRPr="0074571B">
        <w:rPr>
          <w:spacing w:val="-3"/>
          <w:sz w:val="20"/>
          <w:lang w:val="es-CR"/>
        </w:rPr>
        <w:t xml:space="preserve"> </w:t>
      </w:r>
      <w:r w:rsidRPr="0074571B">
        <w:rPr>
          <w:sz w:val="20"/>
          <w:lang w:val="es-CR"/>
        </w:rPr>
        <w:t>acta</w:t>
      </w:r>
      <w:r w:rsidRPr="0074571B">
        <w:rPr>
          <w:spacing w:val="-4"/>
          <w:sz w:val="20"/>
          <w:lang w:val="es-CR"/>
        </w:rPr>
        <w:t xml:space="preserve"> </w:t>
      </w:r>
      <w:r w:rsidRPr="0074571B">
        <w:rPr>
          <w:sz w:val="20"/>
          <w:lang w:val="es-CR"/>
        </w:rPr>
        <w:t>donde</w:t>
      </w:r>
      <w:r w:rsidRPr="0074571B">
        <w:rPr>
          <w:spacing w:val="-4"/>
          <w:sz w:val="20"/>
          <w:lang w:val="es-CR"/>
        </w:rPr>
        <w:t xml:space="preserve"> </w:t>
      </w:r>
      <w:r w:rsidRPr="0074571B">
        <w:rPr>
          <w:sz w:val="20"/>
          <w:lang w:val="es-CR"/>
        </w:rPr>
        <w:t>resumen los hechos</w:t>
      </w:r>
      <w:r w:rsidRPr="0074571B">
        <w:rPr>
          <w:spacing w:val="-12"/>
          <w:sz w:val="20"/>
          <w:lang w:val="es-CR"/>
        </w:rPr>
        <w:t xml:space="preserve"> </w:t>
      </w:r>
      <w:r w:rsidRPr="0074571B">
        <w:rPr>
          <w:sz w:val="20"/>
          <w:lang w:val="es-CR"/>
        </w:rPr>
        <w:t>que:</w:t>
      </w:r>
    </w:p>
    <w:p w14:paraId="15052CB3" w14:textId="77777777" w:rsidR="00003F82" w:rsidRDefault="002F4DAA">
      <w:pPr>
        <w:spacing w:before="122"/>
        <w:ind w:left="685" w:right="1014" w:hanging="2"/>
        <w:jc w:val="both"/>
        <w:rPr>
          <w:sz w:val="18"/>
        </w:rPr>
      </w:pPr>
      <w:r w:rsidRPr="0074571B">
        <w:rPr>
          <w:sz w:val="18"/>
          <w:lang w:val="es-CR"/>
        </w:rPr>
        <w:t>[N]o</w:t>
      </w:r>
      <w:r w:rsidRPr="0074571B">
        <w:rPr>
          <w:spacing w:val="-9"/>
          <w:sz w:val="18"/>
          <w:lang w:val="es-CR"/>
        </w:rPr>
        <w:t xml:space="preserve"> </w:t>
      </w:r>
      <w:r w:rsidRPr="0074571B">
        <w:rPr>
          <w:sz w:val="18"/>
          <w:lang w:val="es-CR"/>
        </w:rPr>
        <w:t>omito</w:t>
      </w:r>
      <w:r w:rsidRPr="0074571B">
        <w:rPr>
          <w:spacing w:val="-8"/>
          <w:sz w:val="18"/>
          <w:lang w:val="es-CR"/>
        </w:rPr>
        <w:t xml:space="preserve"> </w:t>
      </w:r>
      <w:r w:rsidRPr="0074571B">
        <w:rPr>
          <w:sz w:val="18"/>
          <w:lang w:val="es-CR"/>
        </w:rPr>
        <w:t>manifestar</w:t>
      </w:r>
      <w:r w:rsidRPr="0074571B">
        <w:rPr>
          <w:spacing w:val="-9"/>
          <w:sz w:val="18"/>
          <w:lang w:val="es-CR"/>
        </w:rPr>
        <w:t xml:space="preserve"> </w:t>
      </w:r>
      <w:r w:rsidRPr="0074571B">
        <w:rPr>
          <w:sz w:val="18"/>
          <w:lang w:val="es-CR"/>
        </w:rPr>
        <w:t>que</w:t>
      </w:r>
      <w:r w:rsidRPr="0074571B">
        <w:rPr>
          <w:spacing w:val="-7"/>
          <w:sz w:val="18"/>
          <w:lang w:val="es-CR"/>
        </w:rPr>
        <w:t xml:space="preserve"> </w:t>
      </w:r>
      <w:r w:rsidRPr="0074571B">
        <w:rPr>
          <w:sz w:val="18"/>
          <w:lang w:val="es-CR"/>
        </w:rPr>
        <w:t>como</w:t>
      </w:r>
      <w:r w:rsidRPr="0074571B">
        <w:rPr>
          <w:spacing w:val="-9"/>
          <w:sz w:val="18"/>
          <w:lang w:val="es-CR"/>
        </w:rPr>
        <w:t xml:space="preserve"> </w:t>
      </w:r>
      <w:r w:rsidRPr="0074571B">
        <w:rPr>
          <w:sz w:val="18"/>
          <w:lang w:val="es-CR"/>
        </w:rPr>
        <w:t>investigadora</w:t>
      </w:r>
      <w:r w:rsidRPr="0074571B">
        <w:rPr>
          <w:spacing w:val="-9"/>
          <w:sz w:val="18"/>
          <w:lang w:val="es-CR"/>
        </w:rPr>
        <w:t xml:space="preserve"> </w:t>
      </w:r>
      <w:r w:rsidRPr="0074571B">
        <w:rPr>
          <w:sz w:val="18"/>
          <w:lang w:val="es-CR"/>
        </w:rPr>
        <w:t>y</w:t>
      </w:r>
      <w:r w:rsidRPr="0074571B">
        <w:rPr>
          <w:spacing w:val="-9"/>
          <w:sz w:val="18"/>
          <w:lang w:val="es-CR"/>
        </w:rPr>
        <w:t xml:space="preserve"> </w:t>
      </w:r>
      <w:r w:rsidRPr="0074571B">
        <w:rPr>
          <w:sz w:val="18"/>
          <w:lang w:val="es-CR"/>
        </w:rPr>
        <w:t>mujer,</w:t>
      </w:r>
      <w:r w:rsidRPr="0074571B">
        <w:rPr>
          <w:spacing w:val="-9"/>
          <w:sz w:val="18"/>
          <w:lang w:val="es-CR"/>
        </w:rPr>
        <w:t xml:space="preserve"> </w:t>
      </w:r>
      <w:r w:rsidRPr="0074571B">
        <w:rPr>
          <w:sz w:val="18"/>
          <w:lang w:val="es-CR"/>
        </w:rPr>
        <w:t>opino</w:t>
      </w:r>
      <w:r w:rsidRPr="0074571B">
        <w:rPr>
          <w:spacing w:val="-8"/>
          <w:sz w:val="18"/>
          <w:lang w:val="es-CR"/>
        </w:rPr>
        <w:t xml:space="preserve"> </w:t>
      </w:r>
      <w:r w:rsidRPr="0074571B">
        <w:rPr>
          <w:sz w:val="18"/>
          <w:lang w:val="es-CR"/>
        </w:rPr>
        <w:t>que</w:t>
      </w:r>
      <w:r w:rsidRPr="0074571B">
        <w:rPr>
          <w:spacing w:val="-7"/>
          <w:sz w:val="18"/>
          <w:lang w:val="es-CR"/>
        </w:rPr>
        <w:t xml:space="preserve"> </w:t>
      </w:r>
      <w:r w:rsidRPr="0074571B">
        <w:rPr>
          <w:sz w:val="18"/>
          <w:lang w:val="es-CR"/>
        </w:rPr>
        <w:t>lo</w:t>
      </w:r>
      <w:r w:rsidRPr="0074571B">
        <w:rPr>
          <w:spacing w:val="-8"/>
          <w:sz w:val="18"/>
          <w:lang w:val="es-CR"/>
        </w:rPr>
        <w:t xml:space="preserve"> </w:t>
      </w:r>
      <w:r w:rsidRPr="0074571B">
        <w:rPr>
          <w:sz w:val="18"/>
          <w:lang w:val="es-CR"/>
        </w:rPr>
        <w:t>que</w:t>
      </w:r>
      <w:r w:rsidRPr="0074571B">
        <w:rPr>
          <w:spacing w:val="-7"/>
          <w:sz w:val="18"/>
          <w:lang w:val="es-CR"/>
        </w:rPr>
        <w:t xml:space="preserve"> </w:t>
      </w:r>
      <w:r w:rsidRPr="0074571B">
        <w:rPr>
          <w:sz w:val="18"/>
          <w:lang w:val="es-CR"/>
        </w:rPr>
        <w:t>hizo</w:t>
      </w:r>
      <w:r w:rsidRPr="0074571B">
        <w:rPr>
          <w:spacing w:val="-9"/>
          <w:sz w:val="18"/>
          <w:lang w:val="es-CR"/>
        </w:rPr>
        <w:t xml:space="preserve"> </w:t>
      </w:r>
      <w:r w:rsidRPr="0074571B">
        <w:rPr>
          <w:sz w:val="18"/>
          <w:lang w:val="es-CR"/>
        </w:rPr>
        <w:t>la</w:t>
      </w:r>
      <w:r w:rsidRPr="0074571B">
        <w:rPr>
          <w:spacing w:val="-6"/>
          <w:sz w:val="18"/>
          <w:lang w:val="es-CR"/>
        </w:rPr>
        <w:t xml:space="preserve"> </w:t>
      </w:r>
      <w:r w:rsidRPr="0074571B">
        <w:rPr>
          <w:sz w:val="18"/>
          <w:lang w:val="es-CR"/>
        </w:rPr>
        <w:t>señora [Manuela] no lo [h]ubiera hecho, si es que no quería a su hijo, le [h]ubiera dado la oportunidad de vivir, hay personas que ni pueden tener hijos y los desean con todo su corazón,</w:t>
      </w:r>
      <w:r w:rsidRPr="0074571B">
        <w:rPr>
          <w:spacing w:val="-17"/>
          <w:sz w:val="18"/>
          <w:lang w:val="es-CR"/>
        </w:rPr>
        <w:t xml:space="preserve"> </w:t>
      </w:r>
      <w:r w:rsidRPr="0074571B">
        <w:rPr>
          <w:sz w:val="18"/>
          <w:lang w:val="es-CR"/>
        </w:rPr>
        <w:t>el</w:t>
      </w:r>
      <w:r w:rsidRPr="0074571B">
        <w:rPr>
          <w:spacing w:val="-15"/>
          <w:sz w:val="18"/>
          <w:lang w:val="es-CR"/>
        </w:rPr>
        <w:t xml:space="preserve"> </w:t>
      </w:r>
      <w:r w:rsidRPr="0074571B">
        <w:rPr>
          <w:sz w:val="18"/>
          <w:lang w:val="es-CR"/>
        </w:rPr>
        <w:t>bebé</w:t>
      </w:r>
      <w:r w:rsidRPr="0074571B">
        <w:rPr>
          <w:spacing w:val="-17"/>
          <w:sz w:val="18"/>
          <w:lang w:val="es-CR"/>
        </w:rPr>
        <w:t xml:space="preserve"> </w:t>
      </w:r>
      <w:r w:rsidRPr="0074571B">
        <w:rPr>
          <w:sz w:val="18"/>
          <w:lang w:val="es-CR"/>
        </w:rPr>
        <w:t>encontrado</w:t>
      </w:r>
      <w:r w:rsidRPr="0074571B">
        <w:rPr>
          <w:spacing w:val="-13"/>
          <w:sz w:val="18"/>
          <w:lang w:val="es-CR"/>
        </w:rPr>
        <w:t xml:space="preserve"> </w:t>
      </w:r>
      <w:r w:rsidRPr="0074571B">
        <w:rPr>
          <w:sz w:val="18"/>
          <w:lang w:val="es-CR"/>
        </w:rPr>
        <w:t>muerto</w:t>
      </w:r>
      <w:r w:rsidRPr="0074571B">
        <w:rPr>
          <w:spacing w:val="-14"/>
          <w:sz w:val="18"/>
          <w:lang w:val="es-CR"/>
        </w:rPr>
        <w:t xml:space="preserve"> </w:t>
      </w:r>
      <w:r w:rsidRPr="0074571B">
        <w:rPr>
          <w:sz w:val="18"/>
          <w:lang w:val="es-CR"/>
        </w:rPr>
        <w:t>y</w:t>
      </w:r>
      <w:r w:rsidRPr="0074571B">
        <w:rPr>
          <w:spacing w:val="-16"/>
          <w:sz w:val="18"/>
          <w:lang w:val="es-CR"/>
        </w:rPr>
        <w:t xml:space="preserve"> </w:t>
      </w:r>
      <w:r w:rsidRPr="0074571B">
        <w:rPr>
          <w:sz w:val="18"/>
          <w:lang w:val="es-CR"/>
        </w:rPr>
        <w:t>lleno</w:t>
      </w:r>
      <w:r w:rsidRPr="0074571B">
        <w:rPr>
          <w:spacing w:val="-14"/>
          <w:sz w:val="18"/>
          <w:lang w:val="es-CR"/>
        </w:rPr>
        <w:t xml:space="preserve"> </w:t>
      </w:r>
      <w:r w:rsidRPr="0074571B">
        <w:rPr>
          <w:sz w:val="18"/>
          <w:lang w:val="es-CR"/>
        </w:rPr>
        <w:t>de</w:t>
      </w:r>
      <w:r w:rsidRPr="0074571B">
        <w:rPr>
          <w:spacing w:val="-14"/>
          <w:sz w:val="18"/>
          <w:lang w:val="es-CR"/>
        </w:rPr>
        <w:t xml:space="preserve"> </w:t>
      </w:r>
      <w:r w:rsidRPr="0074571B">
        <w:rPr>
          <w:sz w:val="18"/>
          <w:lang w:val="es-CR"/>
        </w:rPr>
        <w:t>gusanos,</w:t>
      </w:r>
      <w:r w:rsidRPr="0074571B">
        <w:rPr>
          <w:spacing w:val="-16"/>
          <w:sz w:val="18"/>
          <w:lang w:val="es-CR"/>
        </w:rPr>
        <w:t xml:space="preserve"> </w:t>
      </w:r>
      <w:r w:rsidRPr="0074571B">
        <w:rPr>
          <w:sz w:val="18"/>
          <w:lang w:val="es-CR"/>
        </w:rPr>
        <w:t>era</w:t>
      </w:r>
      <w:r w:rsidRPr="0074571B">
        <w:rPr>
          <w:spacing w:val="-15"/>
          <w:sz w:val="18"/>
          <w:lang w:val="es-CR"/>
        </w:rPr>
        <w:t xml:space="preserve"> </w:t>
      </w:r>
      <w:r w:rsidRPr="0074571B">
        <w:rPr>
          <w:sz w:val="18"/>
          <w:lang w:val="es-CR"/>
        </w:rPr>
        <w:t>un</w:t>
      </w:r>
      <w:r w:rsidRPr="0074571B">
        <w:rPr>
          <w:spacing w:val="-12"/>
          <w:sz w:val="18"/>
          <w:lang w:val="es-CR"/>
        </w:rPr>
        <w:t xml:space="preserve"> </w:t>
      </w:r>
      <w:r w:rsidRPr="0074571B">
        <w:rPr>
          <w:sz w:val="18"/>
          <w:lang w:val="es-CR"/>
        </w:rPr>
        <w:t>varoncito,</w:t>
      </w:r>
      <w:r w:rsidRPr="0074571B">
        <w:rPr>
          <w:spacing w:val="-16"/>
          <w:sz w:val="18"/>
          <w:lang w:val="es-CR"/>
        </w:rPr>
        <w:t xml:space="preserve"> </w:t>
      </w:r>
      <w:r w:rsidRPr="0074571B">
        <w:rPr>
          <w:sz w:val="18"/>
          <w:lang w:val="es-CR"/>
        </w:rPr>
        <w:t>bien</w:t>
      </w:r>
      <w:r w:rsidRPr="0074571B">
        <w:rPr>
          <w:spacing w:val="-16"/>
          <w:sz w:val="18"/>
          <w:lang w:val="es-CR"/>
        </w:rPr>
        <w:t xml:space="preserve"> </w:t>
      </w:r>
      <w:r w:rsidRPr="0074571B">
        <w:rPr>
          <w:sz w:val="18"/>
          <w:lang w:val="es-CR"/>
        </w:rPr>
        <w:t>formado, piel moreno claro […] y físicamente bien bonito, que cualquier mujer o madre le [h]ubiera crecido con amor</w:t>
      </w:r>
      <w:r w:rsidRPr="0074571B">
        <w:rPr>
          <w:spacing w:val="-21"/>
          <w:sz w:val="18"/>
          <w:lang w:val="es-CR"/>
        </w:rPr>
        <w:t xml:space="preserve"> </w:t>
      </w:r>
      <w:r w:rsidRPr="0074571B">
        <w:rPr>
          <w:sz w:val="18"/>
          <w:lang w:val="es-CR"/>
        </w:rPr>
        <w:t>[…]</w:t>
      </w:r>
      <w:hyperlink w:anchor="_bookmark308" w:history="1">
        <w:r>
          <w:rPr>
            <w:position w:val="6"/>
            <w:sz w:val="12"/>
          </w:rPr>
          <w:t>251</w:t>
        </w:r>
      </w:hyperlink>
      <w:r>
        <w:rPr>
          <w:sz w:val="18"/>
        </w:rPr>
        <w:t>.</w:t>
      </w:r>
    </w:p>
    <w:p w14:paraId="02909CA8" w14:textId="77777777" w:rsidR="00003F82" w:rsidRPr="0074571B" w:rsidRDefault="002F4DAA">
      <w:pPr>
        <w:pStyle w:val="Prrafodelista"/>
        <w:numPr>
          <w:ilvl w:val="0"/>
          <w:numId w:val="19"/>
        </w:numPr>
        <w:tabs>
          <w:tab w:val="left" w:pos="685"/>
        </w:tabs>
        <w:spacing w:before="119"/>
        <w:ind w:left="117" w:right="124" w:firstLine="0"/>
        <w:jc w:val="both"/>
        <w:rPr>
          <w:sz w:val="20"/>
          <w:lang w:val="es-CR"/>
        </w:rPr>
      </w:pPr>
      <w:r w:rsidRPr="0074571B">
        <w:rPr>
          <w:sz w:val="20"/>
          <w:lang w:val="es-CR"/>
        </w:rPr>
        <w:t>Estas consideraciones fueron transcritas en el requerimiento solicitando la instrucción formal con detención provisional contra</w:t>
      </w:r>
      <w:r w:rsidRPr="0074571B">
        <w:rPr>
          <w:spacing w:val="-20"/>
          <w:sz w:val="20"/>
          <w:lang w:val="es-CR"/>
        </w:rPr>
        <w:t xml:space="preserve"> </w:t>
      </w:r>
      <w:r w:rsidRPr="0074571B">
        <w:rPr>
          <w:sz w:val="20"/>
          <w:lang w:val="es-CR"/>
        </w:rPr>
        <w:t>Manuela</w:t>
      </w:r>
      <w:hyperlink w:anchor="_bookmark309" w:history="1">
        <w:r w:rsidRPr="0074571B">
          <w:rPr>
            <w:position w:val="7"/>
            <w:sz w:val="13"/>
            <w:lang w:val="es-CR"/>
          </w:rPr>
          <w:t>252</w:t>
        </w:r>
      </w:hyperlink>
      <w:r w:rsidRPr="0074571B">
        <w:rPr>
          <w:sz w:val="20"/>
          <w:lang w:val="es-CR"/>
        </w:rPr>
        <w:t>.</w:t>
      </w:r>
    </w:p>
    <w:p w14:paraId="00D69368" w14:textId="77777777" w:rsidR="00003F82" w:rsidRPr="0074571B" w:rsidRDefault="002F4DAA">
      <w:pPr>
        <w:pStyle w:val="Prrafodelista"/>
        <w:numPr>
          <w:ilvl w:val="0"/>
          <w:numId w:val="19"/>
        </w:numPr>
        <w:tabs>
          <w:tab w:val="left" w:pos="685"/>
        </w:tabs>
        <w:spacing w:before="117"/>
        <w:ind w:left="114" w:right="118" w:firstLine="3"/>
        <w:jc w:val="both"/>
        <w:rPr>
          <w:sz w:val="20"/>
          <w:lang w:val="es-CR"/>
        </w:rPr>
      </w:pPr>
      <w:r w:rsidRPr="0074571B">
        <w:rPr>
          <w:sz w:val="20"/>
          <w:lang w:val="es-CR"/>
        </w:rPr>
        <w:t>La Corte advierte, en primer lugar, que estas consideraciones parten del supuesto de que Manuela era responsable del delito que se le acusaba, ya que exteriorizaban un claro prejuicio sobre la culpabilidad de Manuela, lo que a su vez genera dudas sobre la objetividad de la investigación. Adicionalmente, constituyeron un juicio de valoración personal por parte de la investigadora, basándose en ideas preconcebidas sobre el rol de las mujeres y la maternidad. Se trata de nociones basadas en estereotipos que condicionan el valor de una mujer a ser madre y, por tanto, asumen que las mujeres que deciden no ser madres tienen menos</w:t>
      </w:r>
      <w:r w:rsidRPr="0074571B">
        <w:rPr>
          <w:spacing w:val="-9"/>
          <w:sz w:val="20"/>
          <w:lang w:val="es-CR"/>
        </w:rPr>
        <w:t xml:space="preserve"> </w:t>
      </w:r>
      <w:r w:rsidRPr="0074571B">
        <w:rPr>
          <w:sz w:val="20"/>
          <w:lang w:val="es-CR"/>
        </w:rPr>
        <w:t>valía</w:t>
      </w:r>
      <w:r w:rsidRPr="0074571B">
        <w:rPr>
          <w:spacing w:val="-10"/>
          <w:sz w:val="20"/>
          <w:lang w:val="es-CR"/>
        </w:rPr>
        <w:t xml:space="preserve"> </w:t>
      </w:r>
      <w:r w:rsidRPr="0074571B">
        <w:rPr>
          <w:sz w:val="20"/>
          <w:lang w:val="es-CR"/>
        </w:rPr>
        <w:t>que</w:t>
      </w:r>
      <w:r w:rsidRPr="0074571B">
        <w:rPr>
          <w:spacing w:val="-10"/>
          <w:sz w:val="20"/>
          <w:lang w:val="es-CR"/>
        </w:rPr>
        <w:t xml:space="preserve"> </w:t>
      </w:r>
      <w:r w:rsidRPr="0074571B">
        <w:rPr>
          <w:sz w:val="20"/>
          <w:lang w:val="es-CR"/>
        </w:rPr>
        <w:t>otras,</w:t>
      </w:r>
      <w:r w:rsidRPr="0074571B">
        <w:rPr>
          <w:spacing w:val="-8"/>
          <w:sz w:val="20"/>
          <w:lang w:val="es-CR"/>
        </w:rPr>
        <w:t xml:space="preserve"> </w:t>
      </w:r>
      <w:r w:rsidRPr="0074571B">
        <w:rPr>
          <w:sz w:val="20"/>
          <w:lang w:val="es-CR"/>
        </w:rPr>
        <w:t>o</w:t>
      </w:r>
      <w:r w:rsidRPr="0074571B">
        <w:rPr>
          <w:spacing w:val="-11"/>
          <w:sz w:val="20"/>
          <w:lang w:val="es-CR"/>
        </w:rPr>
        <w:t xml:space="preserve"> </w:t>
      </w:r>
      <w:r w:rsidRPr="0074571B">
        <w:rPr>
          <w:sz w:val="20"/>
          <w:lang w:val="es-CR"/>
        </w:rPr>
        <w:t>son</w:t>
      </w:r>
      <w:r w:rsidRPr="0074571B">
        <w:rPr>
          <w:spacing w:val="-9"/>
          <w:sz w:val="20"/>
          <w:lang w:val="es-CR"/>
        </w:rPr>
        <w:t xml:space="preserve"> </w:t>
      </w:r>
      <w:r w:rsidRPr="0074571B">
        <w:rPr>
          <w:sz w:val="20"/>
          <w:lang w:val="es-CR"/>
        </w:rPr>
        <w:t>personas</w:t>
      </w:r>
      <w:r w:rsidRPr="0074571B">
        <w:rPr>
          <w:spacing w:val="-9"/>
          <w:sz w:val="20"/>
          <w:lang w:val="es-CR"/>
        </w:rPr>
        <w:t xml:space="preserve"> </w:t>
      </w:r>
      <w:r w:rsidRPr="0074571B">
        <w:rPr>
          <w:sz w:val="20"/>
          <w:lang w:val="es-CR"/>
        </w:rPr>
        <w:t>indeseables.</w:t>
      </w:r>
      <w:r w:rsidRPr="0074571B">
        <w:rPr>
          <w:spacing w:val="-10"/>
          <w:sz w:val="20"/>
          <w:lang w:val="es-CR"/>
        </w:rPr>
        <w:t xml:space="preserve"> </w:t>
      </w:r>
      <w:r w:rsidRPr="0074571B">
        <w:rPr>
          <w:sz w:val="20"/>
          <w:lang w:val="es-CR"/>
        </w:rPr>
        <w:t>En</w:t>
      </w:r>
      <w:r w:rsidRPr="0074571B">
        <w:rPr>
          <w:spacing w:val="-8"/>
          <w:sz w:val="20"/>
          <w:lang w:val="es-CR"/>
        </w:rPr>
        <w:t xml:space="preserve"> </w:t>
      </w:r>
      <w:r w:rsidRPr="0074571B">
        <w:rPr>
          <w:sz w:val="20"/>
          <w:lang w:val="es-CR"/>
        </w:rPr>
        <w:t>este</w:t>
      </w:r>
      <w:r w:rsidRPr="0074571B">
        <w:rPr>
          <w:spacing w:val="-9"/>
          <w:sz w:val="20"/>
          <w:lang w:val="es-CR"/>
        </w:rPr>
        <w:t xml:space="preserve"> </w:t>
      </w:r>
      <w:r w:rsidRPr="0074571B">
        <w:rPr>
          <w:sz w:val="20"/>
          <w:lang w:val="es-CR"/>
        </w:rPr>
        <w:t>sentido,</w:t>
      </w:r>
      <w:r w:rsidRPr="0074571B">
        <w:rPr>
          <w:spacing w:val="-10"/>
          <w:sz w:val="20"/>
          <w:lang w:val="es-CR"/>
        </w:rPr>
        <w:t xml:space="preserve"> </w:t>
      </w:r>
      <w:r w:rsidRPr="0074571B">
        <w:rPr>
          <w:sz w:val="20"/>
          <w:lang w:val="es-CR"/>
        </w:rPr>
        <w:t>además,</w:t>
      </w:r>
      <w:r w:rsidRPr="0074571B">
        <w:rPr>
          <w:spacing w:val="-9"/>
          <w:sz w:val="20"/>
          <w:lang w:val="es-CR"/>
        </w:rPr>
        <w:t xml:space="preserve"> </w:t>
      </w:r>
      <w:r w:rsidRPr="0074571B">
        <w:rPr>
          <w:sz w:val="20"/>
          <w:lang w:val="es-CR"/>
        </w:rPr>
        <w:t>se</w:t>
      </w:r>
      <w:r w:rsidRPr="0074571B">
        <w:rPr>
          <w:spacing w:val="-10"/>
          <w:sz w:val="20"/>
          <w:lang w:val="es-CR"/>
        </w:rPr>
        <w:t xml:space="preserve"> </w:t>
      </w:r>
      <w:r w:rsidRPr="0074571B">
        <w:rPr>
          <w:sz w:val="20"/>
          <w:lang w:val="es-CR"/>
        </w:rPr>
        <w:t>impone</w:t>
      </w:r>
      <w:r w:rsidRPr="0074571B">
        <w:rPr>
          <w:spacing w:val="-10"/>
          <w:sz w:val="20"/>
          <w:lang w:val="es-CR"/>
        </w:rPr>
        <w:t xml:space="preserve"> </w:t>
      </w:r>
      <w:r w:rsidRPr="0074571B">
        <w:rPr>
          <w:sz w:val="20"/>
          <w:lang w:val="es-CR"/>
        </w:rPr>
        <w:t>a</w:t>
      </w:r>
      <w:r w:rsidRPr="0074571B">
        <w:rPr>
          <w:spacing w:val="-8"/>
          <w:sz w:val="20"/>
          <w:lang w:val="es-CR"/>
        </w:rPr>
        <w:t xml:space="preserve"> </w:t>
      </w:r>
      <w:r w:rsidRPr="0074571B">
        <w:rPr>
          <w:sz w:val="20"/>
          <w:lang w:val="es-CR"/>
        </w:rPr>
        <w:t>las mujeres la responsabilidad de, sin importar las circunstancias, priorizar el bienestar de sus hijos, incluso sobre su bienestar</w:t>
      </w:r>
      <w:r w:rsidRPr="0074571B">
        <w:rPr>
          <w:spacing w:val="-24"/>
          <w:sz w:val="20"/>
          <w:lang w:val="es-CR"/>
        </w:rPr>
        <w:t xml:space="preserve"> </w:t>
      </w:r>
      <w:r w:rsidRPr="0074571B">
        <w:rPr>
          <w:sz w:val="20"/>
          <w:lang w:val="es-CR"/>
        </w:rPr>
        <w:t>propio.</w:t>
      </w:r>
    </w:p>
    <w:p w14:paraId="42E19D01" w14:textId="77777777" w:rsidR="00003F82" w:rsidRPr="0074571B" w:rsidRDefault="002F4DAA">
      <w:pPr>
        <w:pStyle w:val="Prrafodelista"/>
        <w:numPr>
          <w:ilvl w:val="0"/>
          <w:numId w:val="19"/>
        </w:numPr>
        <w:tabs>
          <w:tab w:val="left" w:pos="685"/>
        </w:tabs>
        <w:spacing w:before="119"/>
        <w:ind w:left="117" w:right="119" w:firstLine="0"/>
        <w:jc w:val="both"/>
        <w:rPr>
          <w:sz w:val="20"/>
          <w:lang w:val="es-CR"/>
        </w:rPr>
      </w:pPr>
      <w:r w:rsidRPr="0074571B">
        <w:rPr>
          <w:sz w:val="20"/>
          <w:lang w:val="es-CR"/>
        </w:rPr>
        <w:t>Al respecto, este Tribunal resalta que estos estereotipos de género son incompatibles con el derecho internacional de los derechos humanos</w:t>
      </w:r>
      <w:hyperlink w:anchor="_bookmark310" w:history="1">
        <w:r w:rsidRPr="0074571B">
          <w:rPr>
            <w:position w:val="7"/>
            <w:sz w:val="13"/>
            <w:lang w:val="es-CR"/>
          </w:rPr>
          <w:t>253</w:t>
        </w:r>
      </w:hyperlink>
      <w:r w:rsidRPr="0074571B">
        <w:rPr>
          <w:sz w:val="20"/>
          <w:lang w:val="es-CR"/>
        </w:rPr>
        <w:t>. Además, el Tribunal reitera que la utilización</w:t>
      </w:r>
      <w:r w:rsidRPr="0074571B">
        <w:rPr>
          <w:spacing w:val="-18"/>
          <w:sz w:val="20"/>
          <w:lang w:val="es-CR"/>
        </w:rPr>
        <w:t xml:space="preserve"> </w:t>
      </w:r>
      <w:r w:rsidRPr="0074571B">
        <w:rPr>
          <w:sz w:val="20"/>
          <w:lang w:val="es-CR"/>
        </w:rPr>
        <w:t>de</w:t>
      </w:r>
      <w:r w:rsidRPr="0074571B">
        <w:rPr>
          <w:spacing w:val="-20"/>
          <w:sz w:val="20"/>
          <w:lang w:val="es-CR"/>
        </w:rPr>
        <w:t xml:space="preserve"> </w:t>
      </w:r>
      <w:r w:rsidRPr="0074571B">
        <w:rPr>
          <w:sz w:val="20"/>
          <w:lang w:val="es-CR"/>
        </w:rPr>
        <w:t>estereotipos</w:t>
      </w:r>
      <w:r w:rsidRPr="0074571B">
        <w:rPr>
          <w:spacing w:val="-21"/>
          <w:sz w:val="20"/>
          <w:lang w:val="es-CR"/>
        </w:rPr>
        <w:t xml:space="preserve"> </w:t>
      </w:r>
      <w:r w:rsidRPr="0074571B">
        <w:rPr>
          <w:sz w:val="20"/>
          <w:lang w:val="es-CR"/>
        </w:rPr>
        <w:t>por</w:t>
      </w:r>
      <w:r w:rsidRPr="0074571B">
        <w:rPr>
          <w:spacing w:val="-19"/>
          <w:sz w:val="20"/>
          <w:lang w:val="es-CR"/>
        </w:rPr>
        <w:t xml:space="preserve"> </w:t>
      </w:r>
      <w:r w:rsidRPr="0074571B">
        <w:rPr>
          <w:sz w:val="20"/>
          <w:lang w:val="es-CR"/>
        </w:rPr>
        <w:t>parte</w:t>
      </w:r>
      <w:r w:rsidRPr="0074571B">
        <w:rPr>
          <w:spacing w:val="-20"/>
          <w:sz w:val="20"/>
          <w:lang w:val="es-CR"/>
        </w:rPr>
        <w:t xml:space="preserve"> </w:t>
      </w:r>
      <w:r w:rsidRPr="0074571B">
        <w:rPr>
          <w:sz w:val="20"/>
          <w:lang w:val="es-CR"/>
        </w:rPr>
        <w:t>de</w:t>
      </w:r>
      <w:r w:rsidRPr="0074571B">
        <w:rPr>
          <w:spacing w:val="-20"/>
          <w:sz w:val="20"/>
          <w:lang w:val="es-CR"/>
        </w:rPr>
        <w:t xml:space="preserve"> </w:t>
      </w:r>
      <w:r w:rsidRPr="0074571B">
        <w:rPr>
          <w:sz w:val="20"/>
          <w:lang w:val="es-CR"/>
        </w:rPr>
        <w:t>autoridades</w:t>
      </w:r>
      <w:r w:rsidRPr="0074571B">
        <w:rPr>
          <w:spacing w:val="-18"/>
          <w:sz w:val="20"/>
          <w:lang w:val="es-CR"/>
        </w:rPr>
        <w:t xml:space="preserve"> </w:t>
      </w:r>
      <w:r w:rsidRPr="0074571B">
        <w:rPr>
          <w:sz w:val="20"/>
          <w:lang w:val="es-CR"/>
        </w:rPr>
        <w:t>estatales</w:t>
      </w:r>
      <w:r w:rsidRPr="0074571B">
        <w:rPr>
          <w:spacing w:val="-18"/>
          <w:sz w:val="20"/>
          <w:lang w:val="es-CR"/>
        </w:rPr>
        <w:t xml:space="preserve"> </w:t>
      </w:r>
      <w:r w:rsidRPr="0074571B">
        <w:rPr>
          <w:sz w:val="20"/>
          <w:lang w:val="es-CR"/>
        </w:rPr>
        <w:t>es</w:t>
      </w:r>
      <w:r w:rsidRPr="0074571B">
        <w:rPr>
          <w:spacing w:val="-21"/>
          <w:sz w:val="20"/>
          <w:lang w:val="es-CR"/>
        </w:rPr>
        <w:t xml:space="preserve"> </w:t>
      </w:r>
      <w:r w:rsidRPr="0074571B">
        <w:rPr>
          <w:sz w:val="20"/>
          <w:lang w:val="es-CR"/>
        </w:rPr>
        <w:t>particularmente</w:t>
      </w:r>
      <w:r w:rsidRPr="0074571B">
        <w:rPr>
          <w:spacing w:val="-19"/>
          <w:sz w:val="20"/>
          <w:lang w:val="es-CR"/>
        </w:rPr>
        <w:t xml:space="preserve"> </w:t>
      </w:r>
      <w:r w:rsidRPr="0074571B">
        <w:rPr>
          <w:sz w:val="20"/>
          <w:lang w:val="es-CR"/>
        </w:rPr>
        <w:t>alarmante</w:t>
      </w:r>
      <w:hyperlink w:anchor="_bookmark311" w:history="1">
        <w:r w:rsidRPr="0074571B">
          <w:rPr>
            <w:position w:val="7"/>
            <w:sz w:val="13"/>
            <w:lang w:val="es-CR"/>
          </w:rPr>
          <w:t>254</w:t>
        </w:r>
      </w:hyperlink>
      <w:r w:rsidRPr="0074571B">
        <w:rPr>
          <w:sz w:val="20"/>
          <w:lang w:val="es-CR"/>
        </w:rPr>
        <w:t>, y por ende, se deben tomar medidas inmediatas para</w:t>
      </w:r>
      <w:r w:rsidRPr="0074571B">
        <w:rPr>
          <w:spacing w:val="-39"/>
          <w:sz w:val="20"/>
          <w:lang w:val="es-CR"/>
        </w:rPr>
        <w:t xml:space="preserve"> </w:t>
      </w:r>
      <w:r w:rsidRPr="0074571B">
        <w:rPr>
          <w:sz w:val="20"/>
          <w:lang w:val="es-CR"/>
        </w:rPr>
        <w:t>erradicarlo.</w:t>
      </w:r>
    </w:p>
    <w:p w14:paraId="6450FDE1" w14:textId="77777777" w:rsidR="00003F82" w:rsidRPr="0074571B" w:rsidRDefault="002F4DAA">
      <w:pPr>
        <w:pStyle w:val="Prrafodelista"/>
        <w:numPr>
          <w:ilvl w:val="0"/>
          <w:numId w:val="19"/>
        </w:numPr>
        <w:tabs>
          <w:tab w:val="left" w:pos="685"/>
        </w:tabs>
        <w:spacing w:before="119"/>
        <w:ind w:right="116" w:firstLine="1"/>
        <w:jc w:val="both"/>
        <w:rPr>
          <w:sz w:val="20"/>
          <w:lang w:val="es-CR"/>
        </w:rPr>
      </w:pPr>
      <w:r w:rsidRPr="0074571B">
        <w:rPr>
          <w:sz w:val="20"/>
          <w:lang w:val="es-CR"/>
        </w:rPr>
        <w:t>En razón de todo lo anterior, la Corte considera que desde las primeras etapas de la investigación se presumió la culpabilidad de Manuela, se eludió determinar la verdad de lo ocurrido y tomar en cuenta los elementos probatorios que podían desvirtuar la tesis de culpabilidad de la presunta víctima. Este actuar, además, se vio impulsado por los prejuicios de los investigadores en contra de las mujeres que no cumplen el rol de madres abnegadas que deben siempre lograr la protección de sus hijos. En efecto, los prejuicios y estereotipos negativos de género afectaron la objetividad de los agentes encargados de las investigaciones,</w:t>
      </w:r>
      <w:r w:rsidRPr="0074571B">
        <w:rPr>
          <w:spacing w:val="-6"/>
          <w:sz w:val="20"/>
          <w:lang w:val="es-CR"/>
        </w:rPr>
        <w:t xml:space="preserve"> </w:t>
      </w:r>
      <w:r w:rsidRPr="0074571B">
        <w:rPr>
          <w:sz w:val="20"/>
          <w:lang w:val="es-CR"/>
        </w:rPr>
        <w:t>cerrando</w:t>
      </w:r>
      <w:r w:rsidRPr="0074571B">
        <w:rPr>
          <w:spacing w:val="-7"/>
          <w:sz w:val="20"/>
          <w:lang w:val="es-CR"/>
        </w:rPr>
        <w:t xml:space="preserve"> </w:t>
      </w:r>
      <w:r w:rsidRPr="0074571B">
        <w:rPr>
          <w:sz w:val="20"/>
          <w:lang w:val="es-CR"/>
        </w:rPr>
        <w:t>líneas</w:t>
      </w:r>
      <w:r w:rsidRPr="0074571B">
        <w:rPr>
          <w:spacing w:val="-8"/>
          <w:sz w:val="20"/>
          <w:lang w:val="es-CR"/>
        </w:rPr>
        <w:t xml:space="preserve"> </w:t>
      </w:r>
      <w:r w:rsidRPr="0074571B">
        <w:rPr>
          <w:sz w:val="20"/>
          <w:lang w:val="es-CR"/>
        </w:rPr>
        <w:t>posibles</w:t>
      </w:r>
      <w:r w:rsidRPr="0074571B">
        <w:rPr>
          <w:spacing w:val="-7"/>
          <w:sz w:val="20"/>
          <w:lang w:val="es-CR"/>
        </w:rPr>
        <w:t xml:space="preserve"> </w:t>
      </w:r>
      <w:r w:rsidRPr="0074571B">
        <w:rPr>
          <w:sz w:val="20"/>
          <w:lang w:val="es-CR"/>
        </w:rPr>
        <w:t>de</w:t>
      </w:r>
      <w:r w:rsidRPr="0074571B">
        <w:rPr>
          <w:spacing w:val="-6"/>
          <w:sz w:val="20"/>
          <w:lang w:val="es-CR"/>
        </w:rPr>
        <w:t xml:space="preserve"> </w:t>
      </w:r>
      <w:r w:rsidRPr="0074571B">
        <w:rPr>
          <w:sz w:val="20"/>
          <w:lang w:val="es-CR"/>
        </w:rPr>
        <w:t>investigación</w:t>
      </w:r>
      <w:r w:rsidRPr="0074571B">
        <w:rPr>
          <w:spacing w:val="-5"/>
          <w:sz w:val="20"/>
          <w:lang w:val="es-CR"/>
        </w:rPr>
        <w:t xml:space="preserve"> </w:t>
      </w:r>
      <w:r w:rsidRPr="0074571B">
        <w:rPr>
          <w:sz w:val="20"/>
          <w:lang w:val="es-CR"/>
        </w:rPr>
        <w:t>sobre</w:t>
      </w:r>
      <w:r w:rsidRPr="0074571B">
        <w:rPr>
          <w:spacing w:val="-6"/>
          <w:sz w:val="20"/>
          <w:lang w:val="es-CR"/>
        </w:rPr>
        <w:t xml:space="preserve"> </w:t>
      </w:r>
      <w:r w:rsidRPr="0074571B">
        <w:rPr>
          <w:sz w:val="20"/>
          <w:lang w:val="es-CR"/>
        </w:rPr>
        <w:t>las</w:t>
      </w:r>
      <w:r w:rsidRPr="0074571B">
        <w:rPr>
          <w:spacing w:val="-8"/>
          <w:sz w:val="20"/>
          <w:lang w:val="es-CR"/>
        </w:rPr>
        <w:t xml:space="preserve"> </w:t>
      </w:r>
      <w:r w:rsidRPr="0074571B">
        <w:rPr>
          <w:sz w:val="20"/>
          <w:lang w:val="es-CR"/>
        </w:rPr>
        <w:t>circunstancias</w:t>
      </w:r>
      <w:r w:rsidRPr="0074571B">
        <w:rPr>
          <w:spacing w:val="-8"/>
          <w:sz w:val="20"/>
          <w:lang w:val="es-CR"/>
        </w:rPr>
        <w:t xml:space="preserve"> </w:t>
      </w:r>
      <w:r w:rsidRPr="0074571B">
        <w:rPr>
          <w:sz w:val="20"/>
          <w:lang w:val="es-CR"/>
        </w:rPr>
        <w:t>fácticas</w:t>
      </w:r>
      <w:hyperlink w:anchor="_bookmark312" w:history="1">
        <w:r w:rsidRPr="0074571B">
          <w:rPr>
            <w:position w:val="7"/>
            <w:sz w:val="13"/>
            <w:lang w:val="es-CR"/>
          </w:rPr>
          <w:t>255</w:t>
        </w:r>
      </w:hyperlink>
      <w:r w:rsidRPr="0074571B">
        <w:rPr>
          <w:sz w:val="20"/>
          <w:lang w:val="es-CR"/>
        </w:rPr>
        <w:t>. La Corte advierte además que las falencias de la investigación en este caso, concuerdan</w:t>
      </w:r>
      <w:r w:rsidRPr="0074571B">
        <w:rPr>
          <w:spacing w:val="-31"/>
          <w:sz w:val="20"/>
          <w:lang w:val="es-CR"/>
        </w:rPr>
        <w:t xml:space="preserve"> </w:t>
      </w:r>
      <w:r w:rsidRPr="0074571B">
        <w:rPr>
          <w:sz w:val="20"/>
          <w:lang w:val="es-CR"/>
        </w:rPr>
        <w:t>con</w:t>
      </w:r>
    </w:p>
    <w:p w14:paraId="12289BA0" w14:textId="3624CFC6" w:rsidR="00003F82" w:rsidRPr="0074571B" w:rsidRDefault="002F4DAA">
      <w:pPr>
        <w:pStyle w:val="Textoindependiente"/>
        <w:spacing w:before="5"/>
        <w:rPr>
          <w:sz w:val="26"/>
          <w:lang w:val="es-CR"/>
        </w:rPr>
      </w:pPr>
      <w:r>
        <w:rPr>
          <w:noProof/>
        </w:rPr>
        <mc:AlternateContent>
          <mc:Choice Requires="wps">
            <w:drawing>
              <wp:anchor distT="0" distB="0" distL="0" distR="0" simplePos="0" relativeHeight="251647488" behindDoc="0" locked="0" layoutInCell="1" allowOverlap="1" wp14:anchorId="3E88870D" wp14:editId="0AB3FE06">
                <wp:simplePos x="0" y="0"/>
                <wp:positionH relativeFrom="page">
                  <wp:posOffset>900430</wp:posOffset>
                </wp:positionH>
                <wp:positionV relativeFrom="paragraph">
                  <wp:posOffset>232410</wp:posOffset>
                </wp:positionV>
                <wp:extent cx="1828800" cy="0"/>
                <wp:effectExtent l="5080" t="8890" r="13970" b="10160"/>
                <wp:wrapTopAndBottom/>
                <wp:docPr id="1658588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34CD8" id="Line 62" o:spid="_x0000_s1026" style="position:absolute;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8.3pt" to="214.9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" strokeweight=".6pt">
                <w10:wrap type="topAndBottom" anchorx="page"/>
              </v:line>
            </w:pict>
          </mc:Fallback>
        </mc:AlternateContent>
      </w:r>
    </w:p>
    <w:p w14:paraId="3AE6F868" w14:textId="77777777" w:rsidR="00003F82" w:rsidRDefault="002F4DAA">
      <w:pPr>
        <w:spacing w:before="81"/>
        <w:ind w:left="117" w:right="119" w:hanging="1"/>
        <w:jc w:val="both"/>
        <w:rPr>
          <w:sz w:val="16"/>
        </w:rPr>
      </w:pPr>
      <w:bookmarkStart w:id="336" w:name="_bookmark307"/>
      <w:bookmarkEnd w:id="336"/>
      <w:r w:rsidRPr="0074571B">
        <w:rPr>
          <w:position w:val="6"/>
          <w:sz w:val="10"/>
          <w:lang w:val="es-CR"/>
        </w:rPr>
        <w:t xml:space="preserve">250        </w:t>
      </w:r>
      <w:r w:rsidRPr="0074571B">
        <w:rPr>
          <w:i/>
          <w:sz w:val="16"/>
          <w:lang w:val="es-CR"/>
        </w:rPr>
        <w:t xml:space="preserve">Cfr. Caso López Soto y otros Vs. </w:t>
      </w:r>
      <w:r>
        <w:rPr>
          <w:i/>
          <w:sz w:val="16"/>
        </w:rPr>
        <w:t xml:space="preserve">Venezuela. </w:t>
      </w:r>
      <w:r w:rsidRPr="0074571B">
        <w:rPr>
          <w:i/>
          <w:sz w:val="16"/>
          <w:lang w:val="es-CR"/>
        </w:rPr>
        <w:t xml:space="preserve">Fondo, Reparaciones y Costas. </w:t>
      </w:r>
      <w:r w:rsidRPr="0074571B">
        <w:rPr>
          <w:sz w:val="16"/>
          <w:lang w:val="es-CR"/>
        </w:rPr>
        <w:t xml:space="preserve">Sentencia de 26 de septiembre  de 2018. Serie C No. 362, párr. 236, y </w:t>
      </w:r>
      <w:r w:rsidRPr="0074571B">
        <w:rPr>
          <w:i/>
          <w:sz w:val="16"/>
          <w:lang w:val="es-CR"/>
        </w:rPr>
        <w:t xml:space="preserve">Caso Vicky Hernández y otras Vs. </w:t>
      </w:r>
      <w:r>
        <w:rPr>
          <w:i/>
          <w:sz w:val="16"/>
        </w:rPr>
        <w:t xml:space="preserve">Honduras. </w:t>
      </w:r>
      <w:r w:rsidRPr="0074571B">
        <w:rPr>
          <w:i/>
          <w:sz w:val="16"/>
          <w:lang w:val="es-CR"/>
        </w:rPr>
        <w:t>Fondo, Reparaciones y Costas</w:t>
      </w:r>
      <w:r w:rsidRPr="0074571B">
        <w:rPr>
          <w:sz w:val="16"/>
          <w:lang w:val="es-CR"/>
        </w:rPr>
        <w:t xml:space="preserve">. </w:t>
      </w:r>
      <w:bookmarkStart w:id="337" w:name="_bookmark308"/>
      <w:bookmarkEnd w:id="337"/>
      <w:r w:rsidRPr="0074571B">
        <w:rPr>
          <w:sz w:val="16"/>
          <w:lang w:val="es-CR"/>
        </w:rPr>
        <w:t>Sentencia de 26 de marzo de 2021. Serie C No. 422, párr.</w:t>
      </w:r>
      <w:r w:rsidRPr="0074571B">
        <w:rPr>
          <w:spacing w:val="-36"/>
          <w:sz w:val="16"/>
          <w:lang w:val="es-CR"/>
        </w:rPr>
        <w:t xml:space="preserve"> </w:t>
      </w:r>
      <w:r>
        <w:rPr>
          <w:sz w:val="16"/>
        </w:rPr>
        <w:t>114.</w:t>
      </w:r>
    </w:p>
    <w:p w14:paraId="49D478DC" w14:textId="77777777" w:rsidR="00003F82" w:rsidRPr="0074571B" w:rsidRDefault="002F4DAA">
      <w:pPr>
        <w:spacing w:before="120"/>
        <w:ind w:left="117"/>
        <w:jc w:val="both"/>
        <w:rPr>
          <w:sz w:val="16"/>
          <w:lang w:val="es-CR"/>
        </w:rPr>
      </w:pPr>
      <w:r w:rsidRPr="0074571B">
        <w:rPr>
          <w:position w:val="6"/>
          <w:sz w:val="10"/>
          <w:lang w:val="es-CR"/>
        </w:rPr>
        <w:t xml:space="preserve">251      </w:t>
      </w:r>
      <w:r w:rsidRPr="0074571B">
        <w:rPr>
          <w:sz w:val="16"/>
          <w:lang w:val="es-CR"/>
        </w:rPr>
        <w:t>Acta de entrevista de 29 de febrero de 2008 (expediente de prueba, folios 52 y 53).</w:t>
      </w:r>
    </w:p>
    <w:p w14:paraId="772D69E8" w14:textId="77777777" w:rsidR="00003F82" w:rsidRPr="0074571B" w:rsidRDefault="002F4DAA">
      <w:pPr>
        <w:spacing w:before="120"/>
        <w:ind w:left="117" w:right="122" w:hanging="1"/>
        <w:jc w:val="both"/>
        <w:rPr>
          <w:sz w:val="16"/>
          <w:lang w:val="es-CR"/>
        </w:rPr>
      </w:pPr>
      <w:bookmarkStart w:id="338" w:name="_bookmark309"/>
      <w:bookmarkEnd w:id="338"/>
      <w:r w:rsidRPr="0074571B">
        <w:rPr>
          <w:position w:val="6"/>
          <w:sz w:val="10"/>
          <w:lang w:val="es-CR"/>
        </w:rPr>
        <w:t xml:space="preserve">252 </w:t>
      </w:r>
      <w:r w:rsidRPr="0074571B">
        <w:rPr>
          <w:i/>
          <w:sz w:val="16"/>
          <w:lang w:val="es-CR"/>
        </w:rPr>
        <w:t xml:space="preserve">Cfr. </w:t>
      </w:r>
      <w:r w:rsidRPr="0074571B">
        <w:rPr>
          <w:sz w:val="16"/>
          <w:lang w:val="es-CR"/>
        </w:rPr>
        <w:t xml:space="preserve">Requerimiento de instrucción formal con detención provisional de 29 de febrero de 2008 (expediente de </w:t>
      </w:r>
      <w:bookmarkStart w:id="339" w:name="_bookmark310"/>
      <w:bookmarkEnd w:id="339"/>
      <w:r w:rsidRPr="0074571B">
        <w:rPr>
          <w:sz w:val="16"/>
          <w:lang w:val="es-CR"/>
        </w:rPr>
        <w:t>prueba, folio 65).</w:t>
      </w:r>
    </w:p>
    <w:p w14:paraId="2444EF41" w14:textId="77777777" w:rsidR="00003F82" w:rsidRPr="0074571B" w:rsidRDefault="002F4DAA">
      <w:pPr>
        <w:spacing w:before="120"/>
        <w:ind w:left="116" w:right="115"/>
        <w:jc w:val="both"/>
        <w:rPr>
          <w:sz w:val="16"/>
          <w:lang w:val="es-CR"/>
        </w:rPr>
      </w:pPr>
      <w:r w:rsidRPr="0074571B">
        <w:rPr>
          <w:position w:val="6"/>
          <w:sz w:val="10"/>
          <w:lang w:val="es-CR"/>
        </w:rPr>
        <w:t xml:space="preserve">253 </w:t>
      </w:r>
      <w:r w:rsidRPr="0074571B">
        <w:rPr>
          <w:i/>
          <w:sz w:val="16"/>
          <w:lang w:val="es-CR"/>
        </w:rPr>
        <w:t xml:space="preserve">Caso Artavia Murillo y otros (Fecundación in Vitro) Vs. </w:t>
      </w:r>
      <w:r>
        <w:rPr>
          <w:i/>
          <w:sz w:val="16"/>
        </w:rPr>
        <w:t xml:space="preserve">Costa Rica. </w:t>
      </w:r>
      <w:r w:rsidRPr="0074571B">
        <w:rPr>
          <w:i/>
          <w:sz w:val="16"/>
          <w:lang w:val="es-CR"/>
        </w:rPr>
        <w:t>Excepciones Preliminares, Fondo,Reparaciones y Costas</w:t>
      </w:r>
      <w:r w:rsidRPr="0074571B">
        <w:rPr>
          <w:sz w:val="16"/>
          <w:lang w:val="es-CR"/>
        </w:rPr>
        <w:t xml:space="preserve">. Sentencia de 28 de noviembre de 2012. Serie C No. 257, párr. 302, y </w:t>
      </w:r>
      <w:r w:rsidRPr="0074571B">
        <w:rPr>
          <w:i/>
          <w:sz w:val="16"/>
          <w:lang w:val="es-CR"/>
        </w:rPr>
        <w:t xml:space="preserve">Caso Velásquez Paiz yotros Vs. </w:t>
      </w:r>
      <w:r>
        <w:rPr>
          <w:i/>
          <w:sz w:val="16"/>
        </w:rPr>
        <w:t xml:space="preserve">Guatemala. </w:t>
      </w:r>
      <w:r w:rsidRPr="0074571B">
        <w:rPr>
          <w:i/>
          <w:sz w:val="16"/>
          <w:lang w:val="es-CR"/>
        </w:rPr>
        <w:t xml:space="preserve">Excepciones Preliminares, Fondo, Reparaciones y Costas. </w:t>
      </w:r>
      <w:r w:rsidRPr="0074571B">
        <w:rPr>
          <w:sz w:val="16"/>
          <w:lang w:val="es-CR"/>
        </w:rPr>
        <w:t xml:space="preserve">Sentencia de 19 de noviembre de 2015. Serie </w:t>
      </w:r>
      <w:bookmarkStart w:id="340" w:name="_bookmark311"/>
      <w:bookmarkEnd w:id="340"/>
      <w:r w:rsidRPr="0074571B">
        <w:rPr>
          <w:sz w:val="16"/>
          <w:lang w:val="es-CR"/>
        </w:rPr>
        <w:t>C No. 307, párr. 148.</w:t>
      </w:r>
    </w:p>
    <w:p w14:paraId="039B61C4" w14:textId="77777777" w:rsidR="00003F82" w:rsidRDefault="002F4DAA">
      <w:pPr>
        <w:spacing w:before="121"/>
        <w:ind w:left="117" w:right="119" w:hanging="1"/>
        <w:jc w:val="both"/>
        <w:rPr>
          <w:sz w:val="16"/>
        </w:rPr>
      </w:pPr>
      <w:r w:rsidRPr="0074571B">
        <w:rPr>
          <w:position w:val="6"/>
          <w:sz w:val="10"/>
          <w:lang w:val="es-CR"/>
        </w:rPr>
        <w:t xml:space="preserve">254 </w:t>
      </w:r>
      <w:r w:rsidRPr="0074571B">
        <w:rPr>
          <w:i/>
          <w:sz w:val="16"/>
          <w:lang w:val="es-CR"/>
        </w:rPr>
        <w:t xml:space="preserve">Cfr. Caso González y otras (“Campo Algodonero”) Vs. México, supra, </w:t>
      </w:r>
      <w:r w:rsidRPr="0074571B">
        <w:rPr>
          <w:sz w:val="16"/>
          <w:lang w:val="es-CR"/>
        </w:rPr>
        <w:t xml:space="preserve">párr. 401, y </w:t>
      </w:r>
      <w:r w:rsidRPr="0074571B">
        <w:rPr>
          <w:i/>
          <w:sz w:val="16"/>
          <w:lang w:val="es-CR"/>
        </w:rPr>
        <w:t xml:space="preserve">Caso López Soto y otros Vs. </w:t>
      </w:r>
      <w:r>
        <w:rPr>
          <w:i/>
          <w:sz w:val="16"/>
        </w:rPr>
        <w:t>Venezuela, supra</w:t>
      </w:r>
      <w:r>
        <w:rPr>
          <w:sz w:val="16"/>
        </w:rPr>
        <w:t>, párr. 235.</w:t>
      </w:r>
    </w:p>
    <w:p w14:paraId="7B0244D0" w14:textId="77777777" w:rsidR="00003F82" w:rsidRPr="0074571B" w:rsidRDefault="002F4DAA">
      <w:pPr>
        <w:spacing w:before="118"/>
        <w:ind w:left="117"/>
        <w:jc w:val="both"/>
        <w:rPr>
          <w:i/>
          <w:sz w:val="16"/>
          <w:lang w:val="es-CR"/>
        </w:rPr>
      </w:pPr>
      <w:bookmarkStart w:id="341" w:name="_bookmark312"/>
      <w:bookmarkEnd w:id="341"/>
      <w:r w:rsidRPr="0074571B">
        <w:rPr>
          <w:position w:val="6"/>
          <w:sz w:val="10"/>
          <w:lang w:val="es-CR"/>
        </w:rPr>
        <w:t xml:space="preserve">255   </w:t>
      </w:r>
      <w:r w:rsidRPr="0074571B">
        <w:rPr>
          <w:i/>
          <w:sz w:val="16"/>
          <w:lang w:val="es-CR"/>
        </w:rPr>
        <w:t xml:space="preserve">Cfr. Caso Gutiérrez Hernández y otros Vs. </w:t>
      </w:r>
      <w:r>
        <w:rPr>
          <w:i/>
          <w:sz w:val="16"/>
        </w:rPr>
        <w:t xml:space="preserve">Guatemala. </w:t>
      </w:r>
      <w:r w:rsidRPr="0074571B">
        <w:rPr>
          <w:i/>
          <w:sz w:val="16"/>
          <w:lang w:val="es-CR"/>
        </w:rPr>
        <w:t>Excepciones Preliminares, Fondo, Reparaciones y Costas.</w:t>
      </w:r>
    </w:p>
    <w:p w14:paraId="2116CAA3" w14:textId="77777777" w:rsidR="00003F82" w:rsidRPr="0074571B" w:rsidRDefault="002F4DAA">
      <w:pPr>
        <w:ind w:left="116"/>
        <w:jc w:val="both"/>
        <w:rPr>
          <w:sz w:val="16"/>
          <w:lang w:val="es-CR"/>
        </w:rPr>
      </w:pPr>
      <w:r w:rsidRPr="0074571B">
        <w:rPr>
          <w:sz w:val="16"/>
          <w:lang w:val="es-CR"/>
        </w:rPr>
        <w:t>Sentencia de 24 de agosto de 2017. Serie C No. 339, párr. 184.</w:t>
      </w:r>
    </w:p>
    <w:p w14:paraId="0268986D" w14:textId="77777777" w:rsidR="00003F82" w:rsidRPr="0074571B" w:rsidRDefault="00003F82">
      <w:pPr>
        <w:jc w:val="both"/>
        <w:rPr>
          <w:sz w:val="16"/>
          <w:lang w:val="es-CR"/>
        </w:rPr>
        <w:sectPr w:rsidR="00003F82" w:rsidRPr="0074571B">
          <w:pgSz w:w="12240" w:h="15840"/>
          <w:pgMar w:top="1340" w:right="1340" w:bottom="1220" w:left="1300" w:header="0" w:footer="1027" w:gutter="0"/>
          <w:cols w:space="720"/>
        </w:sectPr>
      </w:pPr>
    </w:p>
    <w:p w14:paraId="01AC2C79" w14:textId="77777777" w:rsidR="00003F82" w:rsidRPr="0074571B" w:rsidRDefault="002F4DAA">
      <w:pPr>
        <w:pStyle w:val="Textoindependiente"/>
        <w:spacing w:before="79"/>
        <w:ind w:left="116" w:right="123" w:hanging="1"/>
        <w:jc w:val="both"/>
        <w:rPr>
          <w:lang w:val="es-CR"/>
        </w:rPr>
      </w:pPr>
      <w:r w:rsidRPr="0074571B">
        <w:rPr>
          <w:lang w:val="es-CR"/>
        </w:rPr>
        <w:lastRenderedPageBreak/>
        <w:t>el contexto ya determinado por la Corte (</w:t>
      </w:r>
      <w:r w:rsidRPr="0074571B">
        <w:rPr>
          <w:i/>
          <w:lang w:val="es-CR"/>
        </w:rPr>
        <w:t xml:space="preserve">supra </w:t>
      </w:r>
      <w:r w:rsidRPr="0074571B">
        <w:rPr>
          <w:lang w:val="es-CR"/>
        </w:rPr>
        <w:t xml:space="preserve">párr. </w:t>
      </w:r>
      <w:hyperlink w:anchor="_bookmark114" w:history="1">
        <w:r w:rsidRPr="0074571B">
          <w:rPr>
            <w:lang w:val="es-CR"/>
          </w:rPr>
          <w:t>44</w:t>
        </w:r>
      </w:hyperlink>
      <w:r w:rsidRPr="0074571B">
        <w:rPr>
          <w:lang w:val="es-CR"/>
        </w:rPr>
        <w:t>), en el cual es frecuente que no se investigue</w:t>
      </w:r>
      <w:r w:rsidRPr="0074571B">
        <w:rPr>
          <w:spacing w:val="-11"/>
          <w:lang w:val="es-CR"/>
        </w:rPr>
        <w:t xml:space="preserve"> </w:t>
      </w:r>
      <w:r w:rsidRPr="0074571B">
        <w:rPr>
          <w:lang w:val="es-CR"/>
        </w:rPr>
        <w:t>la</w:t>
      </w:r>
      <w:r w:rsidRPr="0074571B">
        <w:rPr>
          <w:spacing w:val="-10"/>
          <w:lang w:val="es-CR"/>
        </w:rPr>
        <w:t xml:space="preserve"> </w:t>
      </w:r>
      <w:r w:rsidRPr="0074571B">
        <w:rPr>
          <w:lang w:val="es-CR"/>
        </w:rPr>
        <w:t>posibilidad</w:t>
      </w:r>
      <w:r w:rsidRPr="0074571B">
        <w:rPr>
          <w:spacing w:val="-11"/>
          <w:lang w:val="es-CR"/>
        </w:rPr>
        <w:t xml:space="preserve"> </w:t>
      </w:r>
      <w:r w:rsidRPr="0074571B">
        <w:rPr>
          <w:lang w:val="es-CR"/>
        </w:rPr>
        <w:t>de</w:t>
      </w:r>
      <w:r w:rsidRPr="0074571B">
        <w:rPr>
          <w:spacing w:val="-9"/>
          <w:lang w:val="es-CR"/>
        </w:rPr>
        <w:t xml:space="preserve"> </w:t>
      </w:r>
      <w:r w:rsidRPr="0074571B">
        <w:rPr>
          <w:lang w:val="es-CR"/>
        </w:rPr>
        <w:t>que</w:t>
      </w:r>
      <w:r w:rsidRPr="0074571B">
        <w:rPr>
          <w:spacing w:val="-8"/>
          <w:lang w:val="es-CR"/>
        </w:rPr>
        <w:t xml:space="preserve"> </w:t>
      </w:r>
      <w:r w:rsidRPr="0074571B">
        <w:rPr>
          <w:lang w:val="es-CR"/>
        </w:rPr>
        <w:t>la</w:t>
      </w:r>
      <w:r w:rsidRPr="0074571B">
        <w:rPr>
          <w:spacing w:val="-11"/>
          <w:lang w:val="es-CR"/>
        </w:rPr>
        <w:t xml:space="preserve"> </w:t>
      </w:r>
      <w:r w:rsidRPr="0074571B">
        <w:rPr>
          <w:lang w:val="es-CR"/>
        </w:rPr>
        <w:t>madre</w:t>
      </w:r>
      <w:r w:rsidRPr="0074571B">
        <w:rPr>
          <w:spacing w:val="-7"/>
          <w:lang w:val="es-CR"/>
        </w:rPr>
        <w:t xml:space="preserve"> </w:t>
      </w:r>
      <w:r w:rsidRPr="0074571B">
        <w:rPr>
          <w:lang w:val="es-CR"/>
        </w:rPr>
        <w:t>no</w:t>
      </w:r>
      <w:r w:rsidRPr="0074571B">
        <w:rPr>
          <w:spacing w:val="-10"/>
          <w:lang w:val="es-CR"/>
        </w:rPr>
        <w:t xml:space="preserve"> </w:t>
      </w:r>
      <w:r w:rsidRPr="0074571B">
        <w:rPr>
          <w:lang w:val="es-CR"/>
        </w:rPr>
        <w:t>sea</w:t>
      </w:r>
      <w:r w:rsidRPr="0074571B">
        <w:rPr>
          <w:spacing w:val="-7"/>
          <w:lang w:val="es-CR"/>
        </w:rPr>
        <w:t xml:space="preserve"> </w:t>
      </w:r>
      <w:r w:rsidRPr="0074571B">
        <w:rPr>
          <w:lang w:val="es-CR"/>
        </w:rPr>
        <w:t>responsable</w:t>
      </w:r>
      <w:r w:rsidRPr="0074571B">
        <w:rPr>
          <w:spacing w:val="-10"/>
          <w:lang w:val="es-CR"/>
        </w:rPr>
        <w:t xml:space="preserve"> </w:t>
      </w:r>
      <w:r w:rsidRPr="0074571B">
        <w:rPr>
          <w:lang w:val="es-CR"/>
        </w:rPr>
        <w:t>de</w:t>
      </w:r>
      <w:r w:rsidRPr="0074571B">
        <w:rPr>
          <w:spacing w:val="-10"/>
          <w:lang w:val="es-CR"/>
        </w:rPr>
        <w:t xml:space="preserve"> </w:t>
      </w:r>
      <w:r w:rsidRPr="0074571B">
        <w:rPr>
          <w:lang w:val="es-CR"/>
        </w:rPr>
        <w:t>haber</w:t>
      </w:r>
      <w:r w:rsidRPr="0074571B">
        <w:rPr>
          <w:spacing w:val="-8"/>
          <w:lang w:val="es-CR"/>
        </w:rPr>
        <w:t xml:space="preserve"> </w:t>
      </w:r>
      <w:r w:rsidRPr="0074571B">
        <w:rPr>
          <w:lang w:val="es-CR"/>
        </w:rPr>
        <w:t>causado</w:t>
      </w:r>
      <w:r w:rsidRPr="0074571B">
        <w:rPr>
          <w:spacing w:val="-10"/>
          <w:lang w:val="es-CR"/>
        </w:rPr>
        <w:t xml:space="preserve"> </w:t>
      </w:r>
      <w:r w:rsidRPr="0074571B">
        <w:rPr>
          <w:lang w:val="es-CR"/>
        </w:rPr>
        <w:t>la</w:t>
      </w:r>
      <w:r w:rsidRPr="0074571B">
        <w:rPr>
          <w:spacing w:val="-11"/>
          <w:lang w:val="es-CR"/>
        </w:rPr>
        <w:t xml:space="preserve"> </w:t>
      </w:r>
      <w:r w:rsidRPr="0074571B">
        <w:rPr>
          <w:lang w:val="es-CR"/>
        </w:rPr>
        <w:t>muerte</w:t>
      </w:r>
      <w:r w:rsidRPr="0074571B">
        <w:rPr>
          <w:spacing w:val="-10"/>
          <w:lang w:val="es-CR"/>
        </w:rPr>
        <w:t xml:space="preserve"> </w:t>
      </w:r>
      <w:r w:rsidRPr="0074571B">
        <w:rPr>
          <w:lang w:val="es-CR"/>
        </w:rPr>
        <w:t>que se le</w:t>
      </w:r>
      <w:r w:rsidRPr="0074571B">
        <w:rPr>
          <w:spacing w:val="-9"/>
          <w:lang w:val="es-CR"/>
        </w:rPr>
        <w:t xml:space="preserve"> </w:t>
      </w:r>
      <w:r w:rsidRPr="0074571B">
        <w:rPr>
          <w:lang w:val="es-CR"/>
        </w:rPr>
        <w:t>imputa.</w:t>
      </w:r>
    </w:p>
    <w:p w14:paraId="4532CB24" w14:textId="77777777" w:rsidR="00003F82" w:rsidRPr="0074571B" w:rsidRDefault="00003F82">
      <w:pPr>
        <w:pStyle w:val="Textoindependiente"/>
        <w:spacing w:before="6"/>
        <w:rPr>
          <w:sz w:val="11"/>
          <w:lang w:val="es-CR"/>
        </w:rPr>
      </w:pPr>
    </w:p>
    <w:p w14:paraId="48A802DC" w14:textId="77777777" w:rsidR="00003F82" w:rsidRPr="0074571B" w:rsidRDefault="002F4DAA">
      <w:pPr>
        <w:pStyle w:val="Prrafodelista"/>
        <w:numPr>
          <w:ilvl w:val="2"/>
          <w:numId w:val="17"/>
        </w:numPr>
        <w:tabs>
          <w:tab w:val="left" w:pos="2422"/>
        </w:tabs>
        <w:spacing w:before="100"/>
        <w:ind w:left="2421" w:hanging="603"/>
        <w:rPr>
          <w:sz w:val="20"/>
          <w:lang w:val="es-CR"/>
        </w:rPr>
      </w:pPr>
      <w:r w:rsidRPr="0074571B">
        <w:rPr>
          <w:sz w:val="20"/>
          <w:u w:val="single"/>
          <w:lang w:val="es-CR"/>
        </w:rPr>
        <w:t>La motivación de la sentencia</w:t>
      </w:r>
      <w:r w:rsidRPr="0074571B">
        <w:rPr>
          <w:spacing w:val="-26"/>
          <w:sz w:val="20"/>
          <w:u w:val="single"/>
          <w:lang w:val="es-CR"/>
        </w:rPr>
        <w:t xml:space="preserve"> </w:t>
      </w:r>
      <w:r w:rsidRPr="0074571B">
        <w:rPr>
          <w:sz w:val="20"/>
          <w:u w:val="single"/>
          <w:lang w:val="es-CR"/>
        </w:rPr>
        <w:t>condenatoria</w:t>
      </w:r>
    </w:p>
    <w:p w14:paraId="70827B80" w14:textId="77777777" w:rsidR="00003F82" w:rsidRPr="0074571B" w:rsidRDefault="00003F82">
      <w:pPr>
        <w:pStyle w:val="Textoindependiente"/>
        <w:spacing w:before="7"/>
        <w:rPr>
          <w:sz w:val="19"/>
          <w:lang w:val="es-CR"/>
        </w:rPr>
      </w:pPr>
    </w:p>
    <w:p w14:paraId="58C8C593" w14:textId="77777777" w:rsidR="00003F82" w:rsidRPr="0074571B" w:rsidRDefault="002F4DAA">
      <w:pPr>
        <w:pStyle w:val="Prrafodelista"/>
        <w:numPr>
          <w:ilvl w:val="0"/>
          <w:numId w:val="19"/>
        </w:numPr>
        <w:tabs>
          <w:tab w:val="left" w:pos="685"/>
        </w:tabs>
        <w:ind w:right="114" w:firstLine="1"/>
        <w:jc w:val="both"/>
        <w:rPr>
          <w:sz w:val="20"/>
          <w:lang w:val="es-CR"/>
        </w:rPr>
      </w:pPr>
      <w:r w:rsidRPr="0074571B">
        <w:rPr>
          <w:sz w:val="20"/>
          <w:lang w:val="es-CR"/>
        </w:rPr>
        <w:t>En este punto, cabe recordar que esta Corte no constituye una cuarta instancia que pueda realizar una valoración de la prueba referente a la posible culpabilidad o no de la presunta víctima en el presente caso</w:t>
      </w:r>
      <w:hyperlink w:anchor="_bookmark313" w:history="1">
        <w:r w:rsidRPr="0074571B">
          <w:rPr>
            <w:position w:val="7"/>
            <w:sz w:val="13"/>
            <w:lang w:val="es-CR"/>
          </w:rPr>
          <w:t>256</w:t>
        </w:r>
      </w:hyperlink>
      <w:r w:rsidRPr="0074571B">
        <w:rPr>
          <w:sz w:val="20"/>
          <w:lang w:val="es-CR"/>
        </w:rPr>
        <w:t>. El propósito no es determinar la inocencia o culpabilidad de Manuela, sino definir si las autoridades judiciales han afectado o no obligaciones estipuladas en la Convención, en particular el deber de motivación, el principio de presunción de inocencia y el derecho a ser juzgada por un tribunal</w:t>
      </w:r>
      <w:r w:rsidRPr="0074571B">
        <w:rPr>
          <w:spacing w:val="-42"/>
          <w:sz w:val="20"/>
          <w:lang w:val="es-CR"/>
        </w:rPr>
        <w:t xml:space="preserve"> </w:t>
      </w:r>
      <w:r w:rsidRPr="0074571B">
        <w:rPr>
          <w:sz w:val="20"/>
          <w:lang w:val="es-CR"/>
        </w:rPr>
        <w:t>imparcial.</w:t>
      </w:r>
    </w:p>
    <w:p w14:paraId="29507DC8" w14:textId="77777777" w:rsidR="00003F82" w:rsidRPr="0074571B" w:rsidRDefault="002F4DAA">
      <w:pPr>
        <w:pStyle w:val="Prrafodelista"/>
        <w:numPr>
          <w:ilvl w:val="0"/>
          <w:numId w:val="19"/>
        </w:numPr>
        <w:tabs>
          <w:tab w:val="left" w:pos="685"/>
        </w:tabs>
        <w:spacing w:before="118"/>
        <w:ind w:right="119" w:firstLine="1"/>
        <w:jc w:val="both"/>
        <w:rPr>
          <w:sz w:val="20"/>
          <w:lang w:val="es-CR"/>
        </w:rPr>
      </w:pPr>
      <w:r w:rsidRPr="0074571B">
        <w:rPr>
          <w:sz w:val="20"/>
          <w:lang w:val="es-CR"/>
        </w:rPr>
        <w:t>El</w:t>
      </w:r>
      <w:r w:rsidRPr="0074571B">
        <w:rPr>
          <w:spacing w:val="-14"/>
          <w:sz w:val="20"/>
          <w:lang w:val="es-CR"/>
        </w:rPr>
        <w:t xml:space="preserve"> </w:t>
      </w:r>
      <w:r w:rsidRPr="0074571B">
        <w:rPr>
          <w:sz w:val="20"/>
          <w:lang w:val="es-CR"/>
        </w:rPr>
        <w:t>deber</w:t>
      </w:r>
      <w:r w:rsidRPr="0074571B">
        <w:rPr>
          <w:spacing w:val="-14"/>
          <w:sz w:val="20"/>
          <w:lang w:val="es-CR"/>
        </w:rPr>
        <w:t xml:space="preserve"> </w:t>
      </w:r>
      <w:r w:rsidRPr="0074571B">
        <w:rPr>
          <w:sz w:val="20"/>
          <w:lang w:val="es-CR"/>
        </w:rPr>
        <w:t>de</w:t>
      </w:r>
      <w:r w:rsidRPr="0074571B">
        <w:rPr>
          <w:spacing w:val="-16"/>
          <w:sz w:val="20"/>
          <w:lang w:val="es-CR"/>
        </w:rPr>
        <w:t xml:space="preserve"> </w:t>
      </w:r>
      <w:r w:rsidRPr="0074571B">
        <w:rPr>
          <w:sz w:val="20"/>
          <w:lang w:val="es-CR"/>
        </w:rPr>
        <w:t>motivación</w:t>
      </w:r>
      <w:r w:rsidRPr="0074571B">
        <w:rPr>
          <w:spacing w:val="-16"/>
          <w:sz w:val="20"/>
          <w:lang w:val="es-CR"/>
        </w:rPr>
        <w:t xml:space="preserve"> </w:t>
      </w:r>
      <w:r w:rsidRPr="0074571B">
        <w:rPr>
          <w:sz w:val="20"/>
          <w:lang w:val="es-CR"/>
        </w:rPr>
        <w:t>es</w:t>
      </w:r>
      <w:r w:rsidRPr="0074571B">
        <w:rPr>
          <w:spacing w:val="-15"/>
          <w:sz w:val="20"/>
          <w:lang w:val="es-CR"/>
        </w:rPr>
        <w:t xml:space="preserve"> </w:t>
      </w:r>
      <w:r w:rsidRPr="0074571B">
        <w:rPr>
          <w:sz w:val="20"/>
          <w:lang w:val="es-CR"/>
        </w:rPr>
        <w:t>una</w:t>
      </w:r>
      <w:r w:rsidRPr="0074571B">
        <w:rPr>
          <w:spacing w:val="-16"/>
          <w:sz w:val="20"/>
          <w:lang w:val="es-CR"/>
        </w:rPr>
        <w:t xml:space="preserve"> </w:t>
      </w:r>
      <w:r w:rsidRPr="0074571B">
        <w:rPr>
          <w:sz w:val="20"/>
          <w:lang w:val="es-CR"/>
        </w:rPr>
        <w:t>de</w:t>
      </w:r>
      <w:r w:rsidRPr="0074571B">
        <w:rPr>
          <w:spacing w:val="-13"/>
          <w:sz w:val="20"/>
          <w:lang w:val="es-CR"/>
        </w:rPr>
        <w:t xml:space="preserve"> </w:t>
      </w:r>
      <w:r w:rsidRPr="0074571B">
        <w:rPr>
          <w:sz w:val="20"/>
          <w:lang w:val="es-CR"/>
        </w:rPr>
        <w:t>las</w:t>
      </w:r>
      <w:r w:rsidRPr="0074571B">
        <w:rPr>
          <w:spacing w:val="-14"/>
          <w:sz w:val="20"/>
          <w:lang w:val="es-CR"/>
        </w:rPr>
        <w:t xml:space="preserve"> </w:t>
      </w:r>
      <w:r w:rsidRPr="0074571B">
        <w:rPr>
          <w:sz w:val="20"/>
          <w:lang w:val="es-CR"/>
        </w:rPr>
        <w:t>“debidas</w:t>
      </w:r>
      <w:r w:rsidRPr="0074571B">
        <w:rPr>
          <w:spacing w:val="-14"/>
          <w:sz w:val="20"/>
          <w:lang w:val="es-CR"/>
        </w:rPr>
        <w:t xml:space="preserve"> </w:t>
      </w:r>
      <w:r w:rsidRPr="0074571B">
        <w:rPr>
          <w:sz w:val="20"/>
          <w:lang w:val="es-CR"/>
        </w:rPr>
        <w:t>garantías”</w:t>
      </w:r>
      <w:r w:rsidRPr="0074571B">
        <w:rPr>
          <w:spacing w:val="-15"/>
          <w:sz w:val="20"/>
          <w:lang w:val="es-CR"/>
        </w:rPr>
        <w:t xml:space="preserve"> </w:t>
      </w:r>
      <w:r w:rsidRPr="0074571B">
        <w:rPr>
          <w:sz w:val="20"/>
          <w:lang w:val="es-CR"/>
        </w:rPr>
        <w:t>incluidas</w:t>
      </w:r>
      <w:r w:rsidRPr="0074571B">
        <w:rPr>
          <w:spacing w:val="-16"/>
          <w:sz w:val="20"/>
          <w:lang w:val="es-CR"/>
        </w:rPr>
        <w:t xml:space="preserve"> </w:t>
      </w:r>
      <w:r w:rsidRPr="0074571B">
        <w:rPr>
          <w:sz w:val="20"/>
          <w:lang w:val="es-CR"/>
        </w:rPr>
        <w:t>en</w:t>
      </w:r>
      <w:r w:rsidRPr="0074571B">
        <w:rPr>
          <w:spacing w:val="-15"/>
          <w:sz w:val="20"/>
          <w:lang w:val="es-CR"/>
        </w:rPr>
        <w:t xml:space="preserve"> </w:t>
      </w:r>
      <w:r w:rsidRPr="0074571B">
        <w:rPr>
          <w:sz w:val="20"/>
          <w:lang w:val="es-CR"/>
        </w:rPr>
        <w:t>el</w:t>
      </w:r>
      <w:r w:rsidRPr="0074571B">
        <w:rPr>
          <w:spacing w:val="-15"/>
          <w:sz w:val="20"/>
          <w:lang w:val="es-CR"/>
        </w:rPr>
        <w:t xml:space="preserve"> </w:t>
      </w:r>
      <w:r w:rsidRPr="0074571B">
        <w:rPr>
          <w:sz w:val="20"/>
          <w:lang w:val="es-CR"/>
        </w:rPr>
        <w:t>artículo</w:t>
      </w:r>
      <w:r w:rsidRPr="0074571B">
        <w:rPr>
          <w:spacing w:val="-14"/>
          <w:sz w:val="20"/>
          <w:lang w:val="es-CR"/>
        </w:rPr>
        <w:t xml:space="preserve"> </w:t>
      </w:r>
      <w:r w:rsidRPr="0074571B">
        <w:rPr>
          <w:sz w:val="20"/>
          <w:lang w:val="es-CR"/>
        </w:rPr>
        <w:t>8.1</w:t>
      </w:r>
      <w:r w:rsidRPr="0074571B">
        <w:rPr>
          <w:spacing w:val="-15"/>
          <w:sz w:val="20"/>
          <w:lang w:val="es-CR"/>
        </w:rPr>
        <w:t xml:space="preserve"> </w:t>
      </w:r>
      <w:r w:rsidRPr="0074571B">
        <w:rPr>
          <w:sz w:val="20"/>
          <w:lang w:val="es-CR"/>
        </w:rPr>
        <w:t>para salvaguardar</w:t>
      </w:r>
      <w:r w:rsidRPr="0074571B">
        <w:rPr>
          <w:spacing w:val="-7"/>
          <w:sz w:val="20"/>
          <w:lang w:val="es-CR"/>
        </w:rPr>
        <w:t xml:space="preserve"> </w:t>
      </w:r>
      <w:r w:rsidRPr="0074571B">
        <w:rPr>
          <w:sz w:val="20"/>
          <w:lang w:val="es-CR"/>
        </w:rPr>
        <w:t>el</w:t>
      </w:r>
      <w:r w:rsidRPr="0074571B">
        <w:rPr>
          <w:spacing w:val="-5"/>
          <w:sz w:val="20"/>
          <w:lang w:val="es-CR"/>
        </w:rPr>
        <w:t xml:space="preserve"> </w:t>
      </w:r>
      <w:r w:rsidRPr="0074571B">
        <w:rPr>
          <w:sz w:val="20"/>
          <w:lang w:val="es-CR"/>
        </w:rPr>
        <w:t>derecho</w:t>
      </w:r>
      <w:r w:rsidRPr="0074571B">
        <w:rPr>
          <w:spacing w:val="-9"/>
          <w:sz w:val="20"/>
          <w:lang w:val="es-CR"/>
        </w:rPr>
        <w:t xml:space="preserve"> </w:t>
      </w:r>
      <w:r w:rsidRPr="0074571B">
        <w:rPr>
          <w:sz w:val="20"/>
          <w:lang w:val="es-CR"/>
        </w:rPr>
        <w:t>a</w:t>
      </w:r>
      <w:r w:rsidRPr="0074571B">
        <w:rPr>
          <w:spacing w:val="-10"/>
          <w:sz w:val="20"/>
          <w:lang w:val="es-CR"/>
        </w:rPr>
        <w:t xml:space="preserve"> </w:t>
      </w:r>
      <w:r w:rsidRPr="0074571B">
        <w:rPr>
          <w:sz w:val="20"/>
          <w:lang w:val="es-CR"/>
        </w:rPr>
        <w:t>un</w:t>
      </w:r>
      <w:r w:rsidRPr="0074571B">
        <w:rPr>
          <w:spacing w:val="-8"/>
          <w:sz w:val="20"/>
          <w:lang w:val="es-CR"/>
        </w:rPr>
        <w:t xml:space="preserve"> </w:t>
      </w:r>
      <w:r w:rsidRPr="0074571B">
        <w:rPr>
          <w:sz w:val="20"/>
          <w:lang w:val="es-CR"/>
        </w:rPr>
        <w:t>debido</w:t>
      </w:r>
      <w:r w:rsidRPr="0074571B">
        <w:rPr>
          <w:spacing w:val="-11"/>
          <w:sz w:val="20"/>
          <w:lang w:val="es-CR"/>
        </w:rPr>
        <w:t xml:space="preserve"> </w:t>
      </w:r>
      <w:r w:rsidRPr="0074571B">
        <w:rPr>
          <w:sz w:val="20"/>
          <w:lang w:val="es-CR"/>
        </w:rPr>
        <w:t>proceso</w:t>
      </w:r>
      <w:hyperlink w:anchor="_bookmark314" w:history="1">
        <w:r w:rsidRPr="0074571B">
          <w:rPr>
            <w:position w:val="7"/>
            <w:sz w:val="13"/>
            <w:lang w:val="es-CR"/>
          </w:rPr>
          <w:t>257</w:t>
        </w:r>
      </w:hyperlink>
      <w:r w:rsidRPr="0074571B">
        <w:rPr>
          <w:sz w:val="20"/>
          <w:lang w:val="es-CR"/>
        </w:rPr>
        <w:t>.</w:t>
      </w:r>
      <w:r w:rsidRPr="0074571B">
        <w:rPr>
          <w:spacing w:val="-10"/>
          <w:sz w:val="20"/>
          <w:lang w:val="es-CR"/>
        </w:rPr>
        <w:t xml:space="preserve"> </w:t>
      </w:r>
      <w:r w:rsidRPr="0074571B">
        <w:rPr>
          <w:sz w:val="20"/>
          <w:lang w:val="es-CR"/>
        </w:rPr>
        <w:t>La</w:t>
      </w:r>
      <w:r w:rsidRPr="0074571B">
        <w:rPr>
          <w:spacing w:val="-8"/>
          <w:sz w:val="20"/>
          <w:lang w:val="es-CR"/>
        </w:rPr>
        <w:t xml:space="preserve"> </w:t>
      </w:r>
      <w:r w:rsidRPr="0074571B">
        <w:rPr>
          <w:sz w:val="20"/>
          <w:lang w:val="es-CR"/>
        </w:rPr>
        <w:t>Corte</w:t>
      </w:r>
      <w:r w:rsidRPr="0074571B">
        <w:rPr>
          <w:spacing w:val="-10"/>
          <w:sz w:val="20"/>
          <w:lang w:val="es-CR"/>
        </w:rPr>
        <w:t xml:space="preserve"> </w:t>
      </w:r>
      <w:r w:rsidRPr="0074571B">
        <w:rPr>
          <w:sz w:val="20"/>
          <w:lang w:val="es-CR"/>
        </w:rPr>
        <w:t>ha</w:t>
      </w:r>
      <w:r w:rsidRPr="0074571B">
        <w:rPr>
          <w:spacing w:val="-6"/>
          <w:sz w:val="20"/>
          <w:lang w:val="es-CR"/>
        </w:rPr>
        <w:t xml:space="preserve"> </w:t>
      </w:r>
      <w:r w:rsidRPr="0074571B">
        <w:rPr>
          <w:sz w:val="20"/>
          <w:lang w:val="es-CR"/>
        </w:rPr>
        <w:t>precisado</w:t>
      </w:r>
      <w:r w:rsidRPr="0074571B">
        <w:rPr>
          <w:spacing w:val="-9"/>
          <w:sz w:val="20"/>
          <w:lang w:val="es-CR"/>
        </w:rPr>
        <w:t xml:space="preserve"> </w:t>
      </w:r>
      <w:r w:rsidRPr="0074571B">
        <w:rPr>
          <w:sz w:val="20"/>
          <w:lang w:val="es-CR"/>
        </w:rPr>
        <w:t>que</w:t>
      </w:r>
      <w:r w:rsidRPr="0074571B">
        <w:rPr>
          <w:spacing w:val="-11"/>
          <w:sz w:val="20"/>
          <w:lang w:val="es-CR"/>
        </w:rPr>
        <w:t xml:space="preserve"> </w:t>
      </w:r>
      <w:r w:rsidRPr="0074571B">
        <w:rPr>
          <w:sz w:val="20"/>
          <w:lang w:val="es-CR"/>
        </w:rPr>
        <w:t>la</w:t>
      </w:r>
      <w:r w:rsidRPr="0074571B">
        <w:rPr>
          <w:spacing w:val="-7"/>
          <w:sz w:val="20"/>
          <w:lang w:val="es-CR"/>
        </w:rPr>
        <w:t xml:space="preserve"> </w:t>
      </w:r>
      <w:r w:rsidRPr="0074571B">
        <w:rPr>
          <w:sz w:val="20"/>
          <w:lang w:val="es-CR"/>
        </w:rPr>
        <w:t>motivaciónes</w:t>
      </w:r>
      <w:r w:rsidRPr="0074571B">
        <w:rPr>
          <w:spacing w:val="4"/>
          <w:sz w:val="20"/>
          <w:lang w:val="es-CR"/>
        </w:rPr>
        <w:t xml:space="preserve"> </w:t>
      </w:r>
      <w:r w:rsidRPr="0074571B">
        <w:rPr>
          <w:sz w:val="20"/>
          <w:lang w:val="es-CR"/>
        </w:rPr>
        <w:t>la exteriorización de la justificación razonada que permite llegar a una conclusión</w:t>
      </w:r>
      <w:hyperlink w:anchor="_bookmark315" w:history="1">
        <w:r w:rsidRPr="0074571B">
          <w:rPr>
            <w:position w:val="7"/>
            <w:sz w:val="13"/>
            <w:lang w:val="es-CR"/>
          </w:rPr>
          <w:t>258</w:t>
        </w:r>
      </w:hyperlink>
      <w:r w:rsidRPr="0074571B">
        <w:rPr>
          <w:position w:val="7"/>
          <w:sz w:val="13"/>
          <w:lang w:val="es-CR"/>
        </w:rPr>
        <w:t xml:space="preserve"> </w:t>
      </w:r>
      <w:r w:rsidRPr="0074571B">
        <w:rPr>
          <w:sz w:val="20"/>
          <w:lang w:val="es-CR"/>
        </w:rPr>
        <w:t>y conlleva una exposición racional de las razones que llevan al juzgador a adoptar una decisión. La relevancia de esta garantía se encuentra ligada a la correcta administración de justicia y a evitar</w:t>
      </w:r>
      <w:r w:rsidRPr="0074571B">
        <w:rPr>
          <w:spacing w:val="-14"/>
          <w:sz w:val="20"/>
          <w:lang w:val="es-CR"/>
        </w:rPr>
        <w:t xml:space="preserve"> </w:t>
      </w:r>
      <w:r w:rsidRPr="0074571B">
        <w:rPr>
          <w:sz w:val="20"/>
          <w:lang w:val="es-CR"/>
        </w:rPr>
        <w:t>que</w:t>
      </w:r>
      <w:r w:rsidRPr="0074571B">
        <w:rPr>
          <w:spacing w:val="-14"/>
          <w:sz w:val="20"/>
          <w:lang w:val="es-CR"/>
        </w:rPr>
        <w:t xml:space="preserve"> </w:t>
      </w:r>
      <w:r w:rsidRPr="0074571B">
        <w:rPr>
          <w:sz w:val="20"/>
          <w:lang w:val="es-CR"/>
        </w:rPr>
        <w:t>se</w:t>
      </w:r>
      <w:r w:rsidRPr="0074571B">
        <w:rPr>
          <w:spacing w:val="-12"/>
          <w:sz w:val="20"/>
          <w:lang w:val="es-CR"/>
        </w:rPr>
        <w:t xml:space="preserve"> </w:t>
      </w:r>
      <w:r w:rsidRPr="0074571B">
        <w:rPr>
          <w:sz w:val="20"/>
          <w:lang w:val="es-CR"/>
        </w:rPr>
        <w:t>emitan</w:t>
      </w:r>
      <w:r w:rsidRPr="0074571B">
        <w:rPr>
          <w:spacing w:val="-11"/>
          <w:sz w:val="20"/>
          <w:lang w:val="es-CR"/>
        </w:rPr>
        <w:t xml:space="preserve"> </w:t>
      </w:r>
      <w:r w:rsidRPr="0074571B">
        <w:rPr>
          <w:sz w:val="20"/>
          <w:lang w:val="es-CR"/>
        </w:rPr>
        <w:t>decisiones</w:t>
      </w:r>
      <w:r w:rsidRPr="0074571B">
        <w:rPr>
          <w:spacing w:val="-12"/>
          <w:sz w:val="20"/>
          <w:lang w:val="es-CR"/>
        </w:rPr>
        <w:t xml:space="preserve"> </w:t>
      </w:r>
      <w:r w:rsidRPr="0074571B">
        <w:rPr>
          <w:sz w:val="20"/>
          <w:lang w:val="es-CR"/>
        </w:rPr>
        <w:t>arbitrarias.</w:t>
      </w:r>
      <w:r w:rsidRPr="0074571B">
        <w:rPr>
          <w:spacing w:val="-13"/>
          <w:sz w:val="20"/>
          <w:lang w:val="es-CR"/>
        </w:rPr>
        <w:t xml:space="preserve"> </w:t>
      </w:r>
      <w:r w:rsidRPr="0074571B">
        <w:rPr>
          <w:sz w:val="20"/>
          <w:lang w:val="es-CR"/>
        </w:rPr>
        <w:t>Asimismo,</w:t>
      </w:r>
      <w:r w:rsidRPr="0074571B">
        <w:rPr>
          <w:spacing w:val="-13"/>
          <w:sz w:val="20"/>
          <w:lang w:val="es-CR"/>
        </w:rPr>
        <w:t xml:space="preserve"> </w:t>
      </w:r>
      <w:r w:rsidRPr="0074571B">
        <w:rPr>
          <w:sz w:val="20"/>
          <w:lang w:val="es-CR"/>
        </w:rPr>
        <w:t>la</w:t>
      </w:r>
      <w:r w:rsidRPr="0074571B">
        <w:rPr>
          <w:spacing w:val="-12"/>
          <w:sz w:val="20"/>
          <w:lang w:val="es-CR"/>
        </w:rPr>
        <w:t xml:space="preserve"> </w:t>
      </w:r>
      <w:r w:rsidRPr="0074571B">
        <w:rPr>
          <w:sz w:val="20"/>
          <w:lang w:val="es-CR"/>
        </w:rPr>
        <w:t>motivación</w:t>
      </w:r>
      <w:r w:rsidRPr="0074571B">
        <w:rPr>
          <w:spacing w:val="-12"/>
          <w:sz w:val="20"/>
          <w:lang w:val="es-CR"/>
        </w:rPr>
        <w:t xml:space="preserve"> </w:t>
      </w:r>
      <w:r w:rsidRPr="0074571B">
        <w:rPr>
          <w:sz w:val="20"/>
          <w:lang w:val="es-CR"/>
        </w:rPr>
        <w:t>otorga</w:t>
      </w:r>
      <w:r w:rsidRPr="0074571B">
        <w:rPr>
          <w:spacing w:val="-12"/>
          <w:sz w:val="20"/>
          <w:lang w:val="es-CR"/>
        </w:rPr>
        <w:t xml:space="preserve"> </w:t>
      </w:r>
      <w:r w:rsidRPr="0074571B">
        <w:rPr>
          <w:sz w:val="20"/>
          <w:lang w:val="es-CR"/>
        </w:rPr>
        <w:t>credibilidad</w:t>
      </w:r>
      <w:r w:rsidRPr="0074571B">
        <w:rPr>
          <w:spacing w:val="-11"/>
          <w:sz w:val="20"/>
          <w:lang w:val="es-CR"/>
        </w:rPr>
        <w:t xml:space="preserve"> </w:t>
      </w:r>
      <w:r w:rsidRPr="0074571B">
        <w:rPr>
          <w:sz w:val="20"/>
          <w:lang w:val="es-CR"/>
        </w:rPr>
        <w:t>de</w:t>
      </w:r>
      <w:r w:rsidRPr="0074571B">
        <w:rPr>
          <w:spacing w:val="-16"/>
          <w:sz w:val="20"/>
          <w:lang w:val="es-CR"/>
        </w:rPr>
        <w:t xml:space="preserve"> </w:t>
      </w:r>
      <w:r w:rsidRPr="0074571B">
        <w:rPr>
          <w:sz w:val="20"/>
          <w:lang w:val="es-CR"/>
        </w:rPr>
        <w:t>las decisiones jurídicas en el marco de una sociedad democrática y demuestra a las partes que éstas han sido</w:t>
      </w:r>
      <w:r w:rsidRPr="0074571B">
        <w:rPr>
          <w:spacing w:val="-12"/>
          <w:sz w:val="20"/>
          <w:lang w:val="es-CR"/>
        </w:rPr>
        <w:t xml:space="preserve"> </w:t>
      </w:r>
      <w:r w:rsidRPr="0074571B">
        <w:rPr>
          <w:sz w:val="20"/>
          <w:lang w:val="es-CR"/>
        </w:rPr>
        <w:t>oídas</w:t>
      </w:r>
      <w:hyperlink w:anchor="_bookmark316" w:history="1">
        <w:r w:rsidRPr="0074571B">
          <w:rPr>
            <w:position w:val="7"/>
            <w:sz w:val="13"/>
            <w:lang w:val="es-CR"/>
          </w:rPr>
          <w:t>259</w:t>
        </w:r>
      </w:hyperlink>
      <w:r w:rsidRPr="0074571B">
        <w:rPr>
          <w:sz w:val="20"/>
          <w:lang w:val="es-CR"/>
        </w:rPr>
        <w:t>.</w:t>
      </w:r>
    </w:p>
    <w:p w14:paraId="0FF63248" w14:textId="77777777" w:rsidR="00003F82" w:rsidRPr="0074571B" w:rsidRDefault="002F4DAA">
      <w:pPr>
        <w:pStyle w:val="Prrafodelista"/>
        <w:numPr>
          <w:ilvl w:val="0"/>
          <w:numId w:val="19"/>
        </w:numPr>
        <w:tabs>
          <w:tab w:val="left" w:pos="685"/>
        </w:tabs>
        <w:spacing w:before="119"/>
        <w:ind w:right="120" w:firstLine="1"/>
        <w:jc w:val="both"/>
        <w:rPr>
          <w:sz w:val="20"/>
          <w:lang w:val="es-CR"/>
        </w:rPr>
      </w:pPr>
      <w:r w:rsidRPr="0074571B">
        <w:rPr>
          <w:sz w:val="20"/>
          <w:lang w:val="es-CR"/>
        </w:rPr>
        <w:t>En el ámbito penal, como garantía de la persona inculpada, la motivación se dirige también a asegurar el principio de presunción de inocencia, ya que permite a quien se ve sometido al poder penal del Estado comprender las razones por las que fue posible obtener convicción sobre la imputación y la responsabilidad penal, así como la apreciación de las pruebas</w:t>
      </w:r>
      <w:r w:rsidRPr="0074571B">
        <w:rPr>
          <w:spacing w:val="-6"/>
          <w:sz w:val="20"/>
          <w:lang w:val="es-CR"/>
        </w:rPr>
        <w:t xml:space="preserve"> </w:t>
      </w:r>
      <w:r w:rsidRPr="0074571B">
        <w:rPr>
          <w:sz w:val="20"/>
          <w:lang w:val="es-CR"/>
        </w:rPr>
        <w:t>para</w:t>
      </w:r>
      <w:r w:rsidRPr="0074571B">
        <w:rPr>
          <w:spacing w:val="-3"/>
          <w:sz w:val="20"/>
          <w:lang w:val="es-CR"/>
        </w:rPr>
        <w:t xml:space="preserve"> </w:t>
      </w:r>
      <w:r w:rsidRPr="0074571B">
        <w:rPr>
          <w:sz w:val="20"/>
          <w:lang w:val="es-CR"/>
        </w:rPr>
        <w:t>desvirtuar</w:t>
      </w:r>
      <w:r w:rsidRPr="0074571B">
        <w:rPr>
          <w:spacing w:val="-3"/>
          <w:sz w:val="20"/>
          <w:lang w:val="es-CR"/>
        </w:rPr>
        <w:t xml:space="preserve"> </w:t>
      </w:r>
      <w:r w:rsidRPr="0074571B">
        <w:rPr>
          <w:sz w:val="20"/>
          <w:lang w:val="es-CR"/>
        </w:rPr>
        <w:t>cualquier</w:t>
      </w:r>
      <w:r w:rsidRPr="0074571B">
        <w:rPr>
          <w:spacing w:val="-7"/>
          <w:sz w:val="20"/>
          <w:lang w:val="es-CR"/>
        </w:rPr>
        <w:t xml:space="preserve"> </w:t>
      </w:r>
      <w:r w:rsidRPr="0074571B">
        <w:rPr>
          <w:sz w:val="20"/>
          <w:lang w:val="es-CR"/>
        </w:rPr>
        <w:t>hipótesis</w:t>
      </w:r>
      <w:r w:rsidRPr="0074571B">
        <w:rPr>
          <w:spacing w:val="-6"/>
          <w:sz w:val="20"/>
          <w:lang w:val="es-CR"/>
        </w:rPr>
        <w:t xml:space="preserve"> </w:t>
      </w:r>
      <w:r w:rsidRPr="0074571B">
        <w:rPr>
          <w:sz w:val="20"/>
          <w:lang w:val="es-CR"/>
        </w:rPr>
        <w:t>de</w:t>
      </w:r>
      <w:r w:rsidRPr="0074571B">
        <w:rPr>
          <w:spacing w:val="-7"/>
          <w:sz w:val="20"/>
          <w:lang w:val="es-CR"/>
        </w:rPr>
        <w:t xml:space="preserve"> </w:t>
      </w:r>
      <w:r w:rsidRPr="0074571B">
        <w:rPr>
          <w:sz w:val="20"/>
          <w:lang w:val="es-CR"/>
        </w:rPr>
        <w:t>inocencia,</w:t>
      </w:r>
      <w:r w:rsidRPr="0074571B">
        <w:rPr>
          <w:spacing w:val="-6"/>
          <w:sz w:val="20"/>
          <w:lang w:val="es-CR"/>
        </w:rPr>
        <w:t xml:space="preserve"> </w:t>
      </w:r>
      <w:r w:rsidRPr="0074571B">
        <w:rPr>
          <w:sz w:val="20"/>
          <w:lang w:val="es-CR"/>
        </w:rPr>
        <w:t>y</w:t>
      </w:r>
      <w:r w:rsidRPr="0074571B">
        <w:rPr>
          <w:spacing w:val="-8"/>
          <w:sz w:val="20"/>
          <w:lang w:val="es-CR"/>
        </w:rPr>
        <w:t xml:space="preserve"> </w:t>
      </w:r>
      <w:r w:rsidRPr="0074571B">
        <w:rPr>
          <w:sz w:val="20"/>
          <w:lang w:val="es-CR"/>
        </w:rPr>
        <w:t>solo</w:t>
      </w:r>
      <w:r w:rsidRPr="0074571B">
        <w:rPr>
          <w:spacing w:val="-7"/>
          <w:sz w:val="20"/>
          <w:lang w:val="es-CR"/>
        </w:rPr>
        <w:t xml:space="preserve"> </w:t>
      </w:r>
      <w:r w:rsidRPr="0074571B">
        <w:rPr>
          <w:sz w:val="20"/>
          <w:lang w:val="es-CR"/>
        </w:rPr>
        <w:t>así</w:t>
      </w:r>
      <w:r w:rsidRPr="0074571B">
        <w:rPr>
          <w:spacing w:val="-4"/>
          <w:sz w:val="20"/>
          <w:lang w:val="es-CR"/>
        </w:rPr>
        <w:t xml:space="preserve"> </w:t>
      </w:r>
      <w:r w:rsidRPr="0074571B">
        <w:rPr>
          <w:sz w:val="20"/>
          <w:lang w:val="es-CR"/>
        </w:rPr>
        <w:t>poder</w:t>
      </w:r>
      <w:r w:rsidRPr="0074571B">
        <w:rPr>
          <w:spacing w:val="-5"/>
          <w:sz w:val="20"/>
          <w:lang w:val="es-CR"/>
        </w:rPr>
        <w:t xml:space="preserve"> </w:t>
      </w:r>
      <w:r w:rsidRPr="0074571B">
        <w:rPr>
          <w:sz w:val="20"/>
          <w:lang w:val="es-CR"/>
        </w:rPr>
        <w:t>confirmar</w:t>
      </w:r>
      <w:r w:rsidRPr="0074571B">
        <w:rPr>
          <w:spacing w:val="-3"/>
          <w:sz w:val="20"/>
          <w:lang w:val="es-CR"/>
        </w:rPr>
        <w:t xml:space="preserve"> </w:t>
      </w:r>
      <w:r w:rsidRPr="0074571B">
        <w:rPr>
          <w:sz w:val="20"/>
          <w:lang w:val="es-CR"/>
        </w:rPr>
        <w:t>o</w:t>
      </w:r>
      <w:r w:rsidRPr="0074571B">
        <w:rPr>
          <w:spacing w:val="-5"/>
          <w:sz w:val="20"/>
          <w:lang w:val="es-CR"/>
        </w:rPr>
        <w:t xml:space="preserve"> </w:t>
      </w:r>
      <w:r w:rsidRPr="0074571B">
        <w:rPr>
          <w:sz w:val="20"/>
          <w:lang w:val="es-CR"/>
        </w:rPr>
        <w:t>refutar la hipótesis acusatoria</w:t>
      </w:r>
      <w:hyperlink w:anchor="_bookmark317" w:history="1">
        <w:r w:rsidRPr="0074571B">
          <w:rPr>
            <w:position w:val="7"/>
            <w:sz w:val="13"/>
            <w:lang w:val="es-CR"/>
          </w:rPr>
          <w:t>260</w:t>
        </w:r>
      </w:hyperlink>
      <w:r w:rsidRPr="0074571B">
        <w:rPr>
          <w:sz w:val="20"/>
          <w:lang w:val="es-CR"/>
        </w:rPr>
        <w:t>. Lo anterior, permitiría desvirtuar la presunción de inocencia y determinar la responsabilidad penal más allá de toda duda razonable, así como posibilitar el ejercicio de la defensa a través de la facultad de recurrir el fallo</w:t>
      </w:r>
      <w:r w:rsidRPr="0074571B">
        <w:rPr>
          <w:spacing w:val="-47"/>
          <w:sz w:val="20"/>
          <w:lang w:val="es-CR"/>
        </w:rPr>
        <w:t xml:space="preserve"> </w:t>
      </w:r>
      <w:r w:rsidRPr="0074571B">
        <w:rPr>
          <w:sz w:val="20"/>
          <w:lang w:val="es-CR"/>
        </w:rPr>
        <w:t>condenatorio</w:t>
      </w:r>
      <w:hyperlink w:anchor="_bookmark318" w:history="1">
        <w:r w:rsidRPr="0074571B">
          <w:rPr>
            <w:position w:val="7"/>
            <w:sz w:val="13"/>
            <w:lang w:val="es-CR"/>
          </w:rPr>
          <w:t>261</w:t>
        </w:r>
      </w:hyperlink>
      <w:r w:rsidRPr="0074571B">
        <w:rPr>
          <w:sz w:val="20"/>
          <w:lang w:val="es-CR"/>
        </w:rPr>
        <w:t>.</w:t>
      </w:r>
    </w:p>
    <w:p w14:paraId="72F3B8B6" w14:textId="77777777" w:rsidR="00003F82" w:rsidRPr="0074571B" w:rsidRDefault="002F4DAA">
      <w:pPr>
        <w:pStyle w:val="Prrafodelista"/>
        <w:numPr>
          <w:ilvl w:val="0"/>
          <w:numId w:val="19"/>
        </w:numPr>
        <w:tabs>
          <w:tab w:val="left" w:pos="685"/>
        </w:tabs>
        <w:spacing w:before="118"/>
        <w:ind w:left="115" w:right="120" w:firstLine="2"/>
        <w:jc w:val="both"/>
        <w:rPr>
          <w:sz w:val="20"/>
          <w:lang w:val="es-CR"/>
        </w:rPr>
      </w:pPr>
      <w:r w:rsidRPr="0074571B">
        <w:rPr>
          <w:sz w:val="20"/>
          <w:lang w:val="es-CR"/>
        </w:rPr>
        <w:t>Así, la motivación demuestra a las partes que han sido oídas y, en aquellos casos en que las decisiones son recurribles, proporciona la posibilidad de criticar la resolución y lograr un</w:t>
      </w:r>
      <w:r w:rsidRPr="0074571B">
        <w:rPr>
          <w:spacing w:val="-10"/>
          <w:sz w:val="20"/>
          <w:lang w:val="es-CR"/>
        </w:rPr>
        <w:t xml:space="preserve"> </w:t>
      </w:r>
      <w:r w:rsidRPr="0074571B">
        <w:rPr>
          <w:sz w:val="20"/>
          <w:lang w:val="es-CR"/>
        </w:rPr>
        <w:t>nuevo</w:t>
      </w:r>
      <w:r w:rsidRPr="0074571B">
        <w:rPr>
          <w:spacing w:val="-10"/>
          <w:sz w:val="20"/>
          <w:lang w:val="es-CR"/>
        </w:rPr>
        <w:t xml:space="preserve"> </w:t>
      </w:r>
      <w:r w:rsidRPr="0074571B">
        <w:rPr>
          <w:sz w:val="20"/>
          <w:lang w:val="es-CR"/>
        </w:rPr>
        <w:t>examen</w:t>
      </w:r>
      <w:r w:rsidRPr="0074571B">
        <w:rPr>
          <w:spacing w:val="-10"/>
          <w:sz w:val="20"/>
          <w:lang w:val="es-CR"/>
        </w:rPr>
        <w:t xml:space="preserve"> </w:t>
      </w:r>
      <w:r w:rsidRPr="0074571B">
        <w:rPr>
          <w:sz w:val="20"/>
          <w:lang w:val="es-CR"/>
        </w:rPr>
        <w:t>ante</w:t>
      </w:r>
      <w:r w:rsidRPr="0074571B">
        <w:rPr>
          <w:spacing w:val="-10"/>
          <w:sz w:val="20"/>
          <w:lang w:val="es-CR"/>
        </w:rPr>
        <w:t xml:space="preserve"> </w:t>
      </w:r>
      <w:r w:rsidRPr="0074571B">
        <w:rPr>
          <w:sz w:val="20"/>
          <w:lang w:val="es-CR"/>
        </w:rPr>
        <w:t>instancias</w:t>
      </w:r>
      <w:r w:rsidRPr="0074571B">
        <w:rPr>
          <w:spacing w:val="-11"/>
          <w:sz w:val="20"/>
          <w:lang w:val="es-CR"/>
        </w:rPr>
        <w:t xml:space="preserve"> </w:t>
      </w:r>
      <w:r w:rsidRPr="0074571B">
        <w:rPr>
          <w:sz w:val="20"/>
          <w:lang w:val="es-CR"/>
        </w:rPr>
        <w:t>superiores.</w:t>
      </w:r>
      <w:r w:rsidRPr="0074571B">
        <w:rPr>
          <w:spacing w:val="-10"/>
          <w:sz w:val="20"/>
          <w:lang w:val="es-CR"/>
        </w:rPr>
        <w:t xml:space="preserve"> </w:t>
      </w:r>
      <w:r w:rsidRPr="0074571B">
        <w:rPr>
          <w:sz w:val="20"/>
          <w:lang w:val="es-CR"/>
        </w:rPr>
        <w:t>Conforme</w:t>
      </w:r>
      <w:r w:rsidRPr="0074571B">
        <w:rPr>
          <w:spacing w:val="-10"/>
          <w:sz w:val="20"/>
          <w:lang w:val="es-CR"/>
        </w:rPr>
        <w:t xml:space="preserve"> </w:t>
      </w:r>
      <w:r w:rsidRPr="0074571B">
        <w:rPr>
          <w:sz w:val="20"/>
          <w:lang w:val="es-CR"/>
        </w:rPr>
        <w:t>a</w:t>
      </w:r>
      <w:r w:rsidRPr="0074571B">
        <w:rPr>
          <w:spacing w:val="-9"/>
          <w:sz w:val="20"/>
          <w:lang w:val="es-CR"/>
        </w:rPr>
        <w:t xml:space="preserve"> </w:t>
      </w:r>
      <w:r w:rsidRPr="0074571B">
        <w:rPr>
          <w:sz w:val="20"/>
          <w:lang w:val="es-CR"/>
        </w:rPr>
        <w:t>lo</w:t>
      </w:r>
      <w:r w:rsidRPr="0074571B">
        <w:rPr>
          <w:spacing w:val="-10"/>
          <w:sz w:val="20"/>
          <w:lang w:val="es-CR"/>
        </w:rPr>
        <w:t xml:space="preserve"> </w:t>
      </w:r>
      <w:r w:rsidRPr="0074571B">
        <w:rPr>
          <w:sz w:val="20"/>
          <w:lang w:val="es-CR"/>
        </w:rPr>
        <w:t>anterior,</w:t>
      </w:r>
      <w:r w:rsidRPr="0074571B">
        <w:rPr>
          <w:spacing w:val="-10"/>
          <w:sz w:val="20"/>
          <w:lang w:val="es-CR"/>
        </w:rPr>
        <w:t xml:space="preserve"> </w:t>
      </w:r>
      <w:r w:rsidRPr="0074571B">
        <w:rPr>
          <w:sz w:val="20"/>
          <w:lang w:val="es-CR"/>
        </w:rPr>
        <w:t>la</w:t>
      </w:r>
      <w:r w:rsidRPr="0074571B">
        <w:rPr>
          <w:spacing w:val="-10"/>
          <w:sz w:val="20"/>
          <w:lang w:val="es-CR"/>
        </w:rPr>
        <w:t xml:space="preserve"> </w:t>
      </w:r>
      <w:r w:rsidRPr="0074571B">
        <w:rPr>
          <w:sz w:val="20"/>
          <w:lang w:val="es-CR"/>
        </w:rPr>
        <w:t>argumentación</w:t>
      </w:r>
      <w:r w:rsidRPr="0074571B">
        <w:rPr>
          <w:spacing w:val="-9"/>
          <w:sz w:val="20"/>
          <w:lang w:val="es-CR"/>
        </w:rPr>
        <w:t xml:space="preserve"> </w:t>
      </w:r>
      <w:r w:rsidRPr="0074571B">
        <w:rPr>
          <w:sz w:val="20"/>
          <w:lang w:val="es-CR"/>
        </w:rPr>
        <w:t>de</w:t>
      </w:r>
      <w:r w:rsidRPr="0074571B">
        <w:rPr>
          <w:spacing w:val="-10"/>
          <w:sz w:val="20"/>
          <w:lang w:val="es-CR"/>
        </w:rPr>
        <w:t xml:space="preserve"> </w:t>
      </w:r>
      <w:r w:rsidRPr="0074571B">
        <w:rPr>
          <w:sz w:val="20"/>
          <w:lang w:val="es-CR"/>
        </w:rPr>
        <w:t>un fallo y de ciertos actos administrativos debe permitir conocer cuáles fueron los hechos, motivos y normas en que se basó la autoridad para tomar su decisión, a fin de descartar cualquier indicio de</w:t>
      </w:r>
      <w:r w:rsidRPr="0074571B">
        <w:rPr>
          <w:spacing w:val="-21"/>
          <w:sz w:val="20"/>
          <w:lang w:val="es-CR"/>
        </w:rPr>
        <w:t xml:space="preserve"> </w:t>
      </w:r>
      <w:r w:rsidRPr="0074571B">
        <w:rPr>
          <w:sz w:val="20"/>
          <w:lang w:val="es-CR"/>
        </w:rPr>
        <w:t>arbitrariedad</w:t>
      </w:r>
      <w:hyperlink w:anchor="_bookmark319" w:history="1">
        <w:r w:rsidRPr="0074571B">
          <w:rPr>
            <w:position w:val="7"/>
            <w:sz w:val="13"/>
            <w:lang w:val="es-CR"/>
          </w:rPr>
          <w:t>262</w:t>
        </w:r>
      </w:hyperlink>
      <w:r w:rsidRPr="0074571B">
        <w:rPr>
          <w:sz w:val="20"/>
          <w:lang w:val="es-CR"/>
        </w:rPr>
        <w:t>.</w:t>
      </w:r>
    </w:p>
    <w:p w14:paraId="0B02260A" w14:textId="77777777" w:rsidR="00003F82" w:rsidRPr="0074571B" w:rsidRDefault="00003F82">
      <w:pPr>
        <w:pStyle w:val="Textoindependiente"/>
        <w:rPr>
          <w:lang w:val="es-CR"/>
        </w:rPr>
      </w:pPr>
    </w:p>
    <w:p w14:paraId="6C7A144A" w14:textId="77777777" w:rsidR="00003F82" w:rsidRPr="0074571B" w:rsidRDefault="00003F82">
      <w:pPr>
        <w:pStyle w:val="Textoindependiente"/>
        <w:rPr>
          <w:lang w:val="es-CR"/>
        </w:rPr>
      </w:pPr>
    </w:p>
    <w:p w14:paraId="22693FBD" w14:textId="3830D099" w:rsidR="00003F82" w:rsidRPr="0074571B" w:rsidRDefault="002F4DAA">
      <w:pPr>
        <w:pStyle w:val="Textoindependiente"/>
        <w:spacing w:before="8"/>
        <w:rPr>
          <w:sz w:val="14"/>
          <w:lang w:val="es-CR"/>
        </w:rPr>
      </w:pPr>
      <w:r>
        <w:rPr>
          <w:noProof/>
        </w:rPr>
        <mc:AlternateContent>
          <mc:Choice Requires="wps">
            <w:drawing>
              <wp:anchor distT="0" distB="0" distL="0" distR="0" simplePos="0" relativeHeight="251648512" behindDoc="0" locked="0" layoutInCell="1" allowOverlap="1" wp14:anchorId="16B1CC40" wp14:editId="57D8EE0A">
                <wp:simplePos x="0" y="0"/>
                <wp:positionH relativeFrom="page">
                  <wp:posOffset>900430</wp:posOffset>
                </wp:positionH>
                <wp:positionV relativeFrom="paragraph">
                  <wp:posOffset>141605</wp:posOffset>
                </wp:positionV>
                <wp:extent cx="1828800" cy="0"/>
                <wp:effectExtent l="5080" t="8890" r="13970" b="10160"/>
                <wp:wrapTopAndBottom/>
                <wp:docPr id="115138228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F2022" id="Line 61" o:spid="_x0000_s1026" style="position:absolute;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1.15pt" to="214.9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" strokeweight=".6pt">
                <w10:wrap type="topAndBottom" anchorx="page"/>
              </v:line>
            </w:pict>
          </mc:Fallback>
        </mc:AlternateContent>
      </w:r>
    </w:p>
    <w:p w14:paraId="3ABEFC05" w14:textId="77777777" w:rsidR="00003F82" w:rsidRPr="0074571B" w:rsidRDefault="002F4DAA">
      <w:pPr>
        <w:spacing w:before="81"/>
        <w:ind w:left="117" w:right="117" w:hanging="1"/>
        <w:jc w:val="both"/>
        <w:rPr>
          <w:sz w:val="16"/>
          <w:lang w:val="es-CR"/>
        </w:rPr>
      </w:pPr>
      <w:bookmarkStart w:id="342" w:name="_bookmark313"/>
      <w:bookmarkEnd w:id="342"/>
      <w:r w:rsidRPr="0074571B">
        <w:rPr>
          <w:position w:val="6"/>
          <w:sz w:val="10"/>
          <w:lang w:val="es-CR"/>
        </w:rPr>
        <w:t xml:space="preserve">256  </w:t>
      </w:r>
      <w:r w:rsidRPr="0074571B">
        <w:rPr>
          <w:spacing w:val="7"/>
          <w:position w:val="6"/>
          <w:sz w:val="10"/>
          <w:lang w:val="es-CR"/>
        </w:rPr>
        <w:t xml:space="preserve"> </w:t>
      </w:r>
      <w:r w:rsidRPr="0074571B">
        <w:rPr>
          <w:i/>
          <w:sz w:val="16"/>
          <w:lang w:val="es-CR"/>
        </w:rPr>
        <w:t>Mutatis</w:t>
      </w:r>
      <w:r w:rsidRPr="0074571B">
        <w:rPr>
          <w:i/>
          <w:spacing w:val="-11"/>
          <w:sz w:val="16"/>
          <w:lang w:val="es-CR"/>
        </w:rPr>
        <w:t xml:space="preserve"> </w:t>
      </w:r>
      <w:r w:rsidRPr="0074571B">
        <w:rPr>
          <w:i/>
          <w:sz w:val="16"/>
          <w:lang w:val="es-CR"/>
        </w:rPr>
        <w:t>mutandis,</w:t>
      </w:r>
      <w:r w:rsidRPr="0074571B">
        <w:rPr>
          <w:i/>
          <w:spacing w:val="-12"/>
          <w:sz w:val="16"/>
          <w:lang w:val="es-CR"/>
        </w:rPr>
        <w:t xml:space="preserve"> </w:t>
      </w:r>
      <w:r w:rsidRPr="0074571B">
        <w:rPr>
          <w:i/>
          <w:sz w:val="16"/>
          <w:lang w:val="es-CR"/>
        </w:rPr>
        <w:t>Caso</w:t>
      </w:r>
      <w:r w:rsidRPr="0074571B">
        <w:rPr>
          <w:i/>
          <w:spacing w:val="-13"/>
          <w:sz w:val="16"/>
          <w:lang w:val="es-CR"/>
        </w:rPr>
        <w:t xml:space="preserve"> </w:t>
      </w:r>
      <w:r w:rsidRPr="0074571B">
        <w:rPr>
          <w:i/>
          <w:sz w:val="16"/>
          <w:lang w:val="es-CR"/>
        </w:rPr>
        <w:t>de</w:t>
      </w:r>
      <w:r w:rsidRPr="0074571B">
        <w:rPr>
          <w:i/>
          <w:spacing w:val="-11"/>
          <w:sz w:val="16"/>
          <w:lang w:val="es-CR"/>
        </w:rPr>
        <w:t xml:space="preserve"> </w:t>
      </w:r>
      <w:r w:rsidRPr="0074571B">
        <w:rPr>
          <w:i/>
          <w:sz w:val="16"/>
          <w:lang w:val="es-CR"/>
        </w:rPr>
        <w:t>los</w:t>
      </w:r>
      <w:r w:rsidRPr="0074571B">
        <w:rPr>
          <w:i/>
          <w:spacing w:val="-15"/>
          <w:sz w:val="16"/>
          <w:lang w:val="es-CR"/>
        </w:rPr>
        <w:t xml:space="preserve"> </w:t>
      </w:r>
      <w:r w:rsidRPr="0074571B">
        <w:rPr>
          <w:i/>
          <w:sz w:val="16"/>
          <w:lang w:val="es-CR"/>
        </w:rPr>
        <w:t>“Niños</w:t>
      </w:r>
      <w:r w:rsidRPr="0074571B">
        <w:rPr>
          <w:i/>
          <w:spacing w:val="-13"/>
          <w:sz w:val="16"/>
          <w:lang w:val="es-CR"/>
        </w:rPr>
        <w:t xml:space="preserve"> </w:t>
      </w:r>
      <w:r w:rsidRPr="0074571B">
        <w:rPr>
          <w:i/>
          <w:sz w:val="16"/>
          <w:lang w:val="es-CR"/>
        </w:rPr>
        <w:t>de</w:t>
      </w:r>
      <w:r w:rsidRPr="0074571B">
        <w:rPr>
          <w:i/>
          <w:spacing w:val="-11"/>
          <w:sz w:val="16"/>
          <w:lang w:val="es-CR"/>
        </w:rPr>
        <w:t xml:space="preserve"> </w:t>
      </w:r>
      <w:r w:rsidRPr="0074571B">
        <w:rPr>
          <w:i/>
          <w:sz w:val="16"/>
          <w:lang w:val="es-CR"/>
        </w:rPr>
        <w:t>la</w:t>
      </w:r>
      <w:r w:rsidRPr="0074571B">
        <w:rPr>
          <w:i/>
          <w:spacing w:val="-14"/>
          <w:sz w:val="16"/>
          <w:lang w:val="es-CR"/>
        </w:rPr>
        <w:t xml:space="preserve"> </w:t>
      </w:r>
      <w:r w:rsidRPr="0074571B">
        <w:rPr>
          <w:i/>
          <w:sz w:val="16"/>
          <w:lang w:val="es-CR"/>
        </w:rPr>
        <w:t>Calle”</w:t>
      </w:r>
      <w:r w:rsidRPr="0074571B">
        <w:rPr>
          <w:i/>
          <w:spacing w:val="-12"/>
          <w:sz w:val="16"/>
          <w:lang w:val="es-CR"/>
        </w:rPr>
        <w:t xml:space="preserve"> </w:t>
      </w:r>
      <w:r w:rsidRPr="0074571B">
        <w:rPr>
          <w:i/>
          <w:sz w:val="16"/>
          <w:lang w:val="es-CR"/>
        </w:rPr>
        <w:t>(Villagrán</w:t>
      </w:r>
      <w:r w:rsidRPr="0074571B">
        <w:rPr>
          <w:i/>
          <w:spacing w:val="-14"/>
          <w:sz w:val="16"/>
          <w:lang w:val="es-CR"/>
        </w:rPr>
        <w:t xml:space="preserve"> </w:t>
      </w:r>
      <w:r w:rsidRPr="0074571B">
        <w:rPr>
          <w:i/>
          <w:sz w:val="16"/>
          <w:lang w:val="es-CR"/>
        </w:rPr>
        <w:t>Morales</w:t>
      </w:r>
      <w:r w:rsidRPr="0074571B">
        <w:rPr>
          <w:i/>
          <w:spacing w:val="-15"/>
          <w:sz w:val="16"/>
          <w:lang w:val="es-CR"/>
        </w:rPr>
        <w:t xml:space="preserve"> </w:t>
      </w:r>
      <w:r w:rsidRPr="0074571B">
        <w:rPr>
          <w:i/>
          <w:sz w:val="16"/>
          <w:lang w:val="es-CR"/>
        </w:rPr>
        <w:t>y</w:t>
      </w:r>
      <w:r w:rsidRPr="0074571B">
        <w:rPr>
          <w:i/>
          <w:spacing w:val="-13"/>
          <w:sz w:val="16"/>
          <w:lang w:val="es-CR"/>
        </w:rPr>
        <w:t xml:space="preserve"> </w:t>
      </w:r>
      <w:r w:rsidRPr="0074571B">
        <w:rPr>
          <w:i/>
          <w:sz w:val="16"/>
          <w:lang w:val="es-CR"/>
        </w:rPr>
        <w:t>otros)</w:t>
      </w:r>
      <w:r w:rsidRPr="0074571B">
        <w:rPr>
          <w:i/>
          <w:spacing w:val="-15"/>
          <w:sz w:val="16"/>
          <w:lang w:val="es-CR"/>
        </w:rPr>
        <w:t xml:space="preserve"> </w:t>
      </w:r>
      <w:r w:rsidRPr="0074571B">
        <w:rPr>
          <w:i/>
          <w:sz w:val="16"/>
          <w:lang w:val="es-CR"/>
        </w:rPr>
        <w:t>Vs.</w:t>
      </w:r>
      <w:r w:rsidRPr="0074571B">
        <w:rPr>
          <w:i/>
          <w:spacing w:val="-14"/>
          <w:sz w:val="16"/>
          <w:lang w:val="es-CR"/>
        </w:rPr>
        <w:t xml:space="preserve"> </w:t>
      </w:r>
      <w:r w:rsidRPr="00C86039">
        <w:rPr>
          <w:i/>
          <w:sz w:val="16"/>
          <w:lang w:val="es-CR"/>
        </w:rPr>
        <w:t>Guatemala.</w:t>
      </w:r>
      <w:r w:rsidRPr="00C86039">
        <w:rPr>
          <w:i/>
          <w:spacing w:val="-12"/>
          <w:sz w:val="16"/>
          <w:lang w:val="es-CR"/>
        </w:rPr>
        <w:t xml:space="preserve"> </w:t>
      </w:r>
      <w:r w:rsidRPr="0074571B">
        <w:rPr>
          <w:i/>
          <w:sz w:val="16"/>
          <w:lang w:val="es-CR"/>
        </w:rPr>
        <w:t>Fondo.</w:t>
      </w:r>
      <w:r w:rsidRPr="0074571B">
        <w:rPr>
          <w:i/>
          <w:spacing w:val="-15"/>
          <w:sz w:val="16"/>
          <w:lang w:val="es-CR"/>
        </w:rPr>
        <w:t xml:space="preserve"> </w:t>
      </w:r>
      <w:r w:rsidRPr="0074571B">
        <w:rPr>
          <w:sz w:val="16"/>
          <w:lang w:val="es-CR"/>
        </w:rPr>
        <w:t xml:space="preserve">Sentenciade 19 de noviembre de 1999. Serie C No. 63, párr. 222, y </w:t>
      </w:r>
      <w:r w:rsidRPr="0074571B">
        <w:rPr>
          <w:i/>
          <w:sz w:val="16"/>
          <w:lang w:val="es-CR"/>
        </w:rPr>
        <w:t xml:space="preserve">Caso Moya Solís Vs. </w:t>
      </w:r>
      <w:r>
        <w:rPr>
          <w:i/>
          <w:sz w:val="16"/>
        </w:rPr>
        <w:t xml:space="preserve">Perú. </w:t>
      </w:r>
      <w:r w:rsidRPr="0074571B">
        <w:rPr>
          <w:i/>
          <w:sz w:val="16"/>
          <w:lang w:val="es-CR"/>
        </w:rPr>
        <w:t xml:space="preserve">Excepciones Preliminares, Fondo, </w:t>
      </w:r>
      <w:bookmarkStart w:id="343" w:name="_bookmark314"/>
      <w:bookmarkEnd w:id="343"/>
      <w:r w:rsidRPr="0074571B">
        <w:rPr>
          <w:i/>
          <w:sz w:val="16"/>
          <w:lang w:val="es-CR"/>
        </w:rPr>
        <w:t>Reparaciones</w:t>
      </w:r>
      <w:r w:rsidRPr="0074571B">
        <w:rPr>
          <w:i/>
          <w:spacing w:val="-3"/>
          <w:sz w:val="16"/>
          <w:lang w:val="es-CR"/>
        </w:rPr>
        <w:t xml:space="preserve"> </w:t>
      </w:r>
      <w:r w:rsidRPr="0074571B">
        <w:rPr>
          <w:i/>
          <w:sz w:val="16"/>
          <w:lang w:val="es-CR"/>
        </w:rPr>
        <w:t>y</w:t>
      </w:r>
      <w:r w:rsidRPr="0074571B">
        <w:rPr>
          <w:i/>
          <w:spacing w:val="-3"/>
          <w:sz w:val="16"/>
          <w:lang w:val="es-CR"/>
        </w:rPr>
        <w:t xml:space="preserve"> </w:t>
      </w:r>
      <w:r w:rsidRPr="0074571B">
        <w:rPr>
          <w:i/>
          <w:sz w:val="16"/>
          <w:lang w:val="es-CR"/>
        </w:rPr>
        <w:t>Costas.</w:t>
      </w:r>
      <w:r w:rsidRPr="0074571B">
        <w:rPr>
          <w:i/>
          <w:spacing w:val="-3"/>
          <w:sz w:val="16"/>
          <w:lang w:val="es-CR"/>
        </w:rPr>
        <w:t xml:space="preserve"> </w:t>
      </w:r>
      <w:r w:rsidRPr="0074571B">
        <w:rPr>
          <w:sz w:val="16"/>
          <w:lang w:val="es-CR"/>
        </w:rPr>
        <w:t>Sentencia</w:t>
      </w:r>
      <w:r w:rsidRPr="0074571B">
        <w:rPr>
          <w:spacing w:val="-4"/>
          <w:sz w:val="16"/>
          <w:lang w:val="es-CR"/>
        </w:rPr>
        <w:t xml:space="preserve"> </w:t>
      </w:r>
      <w:r w:rsidRPr="0074571B">
        <w:rPr>
          <w:sz w:val="16"/>
          <w:lang w:val="es-CR"/>
        </w:rPr>
        <w:t>de</w:t>
      </w:r>
      <w:r w:rsidRPr="0074571B">
        <w:rPr>
          <w:spacing w:val="-4"/>
          <w:sz w:val="16"/>
          <w:lang w:val="es-CR"/>
        </w:rPr>
        <w:t xml:space="preserve"> </w:t>
      </w:r>
      <w:r w:rsidRPr="0074571B">
        <w:rPr>
          <w:sz w:val="16"/>
          <w:lang w:val="es-CR"/>
        </w:rPr>
        <w:t>3</w:t>
      </w:r>
      <w:r w:rsidRPr="0074571B">
        <w:rPr>
          <w:spacing w:val="-3"/>
          <w:sz w:val="16"/>
          <w:lang w:val="es-CR"/>
        </w:rPr>
        <w:t xml:space="preserve"> </w:t>
      </w:r>
      <w:r w:rsidRPr="0074571B">
        <w:rPr>
          <w:sz w:val="16"/>
          <w:lang w:val="es-CR"/>
        </w:rPr>
        <w:t>de</w:t>
      </w:r>
      <w:r w:rsidRPr="0074571B">
        <w:rPr>
          <w:spacing w:val="-4"/>
          <w:sz w:val="16"/>
          <w:lang w:val="es-CR"/>
        </w:rPr>
        <w:t xml:space="preserve"> </w:t>
      </w:r>
      <w:r w:rsidRPr="0074571B">
        <w:rPr>
          <w:sz w:val="16"/>
          <w:lang w:val="es-CR"/>
        </w:rPr>
        <w:t>junio</w:t>
      </w:r>
      <w:r w:rsidRPr="0074571B">
        <w:rPr>
          <w:spacing w:val="-3"/>
          <w:sz w:val="16"/>
          <w:lang w:val="es-CR"/>
        </w:rPr>
        <w:t xml:space="preserve"> </w:t>
      </w:r>
      <w:r w:rsidRPr="0074571B">
        <w:rPr>
          <w:sz w:val="16"/>
          <w:lang w:val="es-CR"/>
        </w:rPr>
        <w:t>de</w:t>
      </w:r>
      <w:r w:rsidRPr="0074571B">
        <w:rPr>
          <w:spacing w:val="-4"/>
          <w:sz w:val="16"/>
          <w:lang w:val="es-CR"/>
        </w:rPr>
        <w:t xml:space="preserve"> </w:t>
      </w:r>
      <w:r w:rsidRPr="0074571B">
        <w:rPr>
          <w:sz w:val="16"/>
          <w:lang w:val="es-CR"/>
        </w:rPr>
        <w:t>2021.</w:t>
      </w:r>
      <w:r w:rsidRPr="0074571B">
        <w:rPr>
          <w:spacing w:val="-5"/>
          <w:sz w:val="16"/>
          <w:lang w:val="es-CR"/>
        </w:rPr>
        <w:t xml:space="preserve"> </w:t>
      </w:r>
      <w:r w:rsidRPr="0074571B">
        <w:rPr>
          <w:sz w:val="16"/>
          <w:lang w:val="es-CR"/>
        </w:rPr>
        <w:t>Serie</w:t>
      </w:r>
      <w:r w:rsidRPr="0074571B">
        <w:rPr>
          <w:spacing w:val="-4"/>
          <w:sz w:val="16"/>
          <w:lang w:val="es-CR"/>
        </w:rPr>
        <w:t xml:space="preserve"> </w:t>
      </w:r>
      <w:r w:rsidRPr="0074571B">
        <w:rPr>
          <w:sz w:val="16"/>
          <w:lang w:val="es-CR"/>
        </w:rPr>
        <w:t>C</w:t>
      </w:r>
      <w:r w:rsidRPr="0074571B">
        <w:rPr>
          <w:spacing w:val="-2"/>
          <w:sz w:val="16"/>
          <w:lang w:val="es-CR"/>
        </w:rPr>
        <w:t xml:space="preserve"> </w:t>
      </w:r>
      <w:r w:rsidRPr="0074571B">
        <w:rPr>
          <w:sz w:val="16"/>
          <w:lang w:val="es-CR"/>
        </w:rPr>
        <w:t>No.</w:t>
      </w:r>
      <w:r w:rsidRPr="0074571B">
        <w:rPr>
          <w:spacing w:val="-5"/>
          <w:sz w:val="16"/>
          <w:lang w:val="es-CR"/>
        </w:rPr>
        <w:t xml:space="preserve"> </w:t>
      </w:r>
      <w:r w:rsidRPr="0074571B">
        <w:rPr>
          <w:sz w:val="16"/>
          <w:lang w:val="es-CR"/>
        </w:rPr>
        <w:t>425,</w:t>
      </w:r>
      <w:r w:rsidRPr="0074571B">
        <w:rPr>
          <w:spacing w:val="-4"/>
          <w:sz w:val="16"/>
          <w:lang w:val="es-CR"/>
        </w:rPr>
        <w:t xml:space="preserve"> </w:t>
      </w:r>
      <w:r w:rsidRPr="0074571B">
        <w:rPr>
          <w:sz w:val="16"/>
          <w:lang w:val="es-CR"/>
        </w:rPr>
        <w:t>párr.</w:t>
      </w:r>
      <w:r w:rsidRPr="0074571B">
        <w:rPr>
          <w:spacing w:val="-5"/>
          <w:sz w:val="16"/>
          <w:lang w:val="es-CR"/>
        </w:rPr>
        <w:t xml:space="preserve"> </w:t>
      </w:r>
      <w:r w:rsidRPr="0074571B">
        <w:rPr>
          <w:sz w:val="16"/>
          <w:lang w:val="es-CR"/>
        </w:rPr>
        <w:t>28.</w:t>
      </w:r>
    </w:p>
    <w:p w14:paraId="4BD714CC" w14:textId="77777777" w:rsidR="00003F82" w:rsidRPr="0074571B" w:rsidRDefault="002F4DAA">
      <w:pPr>
        <w:spacing w:before="119"/>
        <w:ind w:left="116" w:right="116"/>
        <w:jc w:val="both"/>
        <w:rPr>
          <w:sz w:val="16"/>
          <w:lang w:val="es-CR"/>
        </w:rPr>
      </w:pPr>
      <w:r w:rsidRPr="0074571B">
        <w:rPr>
          <w:position w:val="6"/>
          <w:sz w:val="10"/>
          <w:lang w:val="es-CR"/>
        </w:rPr>
        <w:t xml:space="preserve">257  </w:t>
      </w:r>
      <w:r w:rsidRPr="0074571B">
        <w:rPr>
          <w:spacing w:val="7"/>
          <w:position w:val="6"/>
          <w:sz w:val="10"/>
          <w:lang w:val="es-CR"/>
        </w:rPr>
        <w:t xml:space="preserve"> </w:t>
      </w:r>
      <w:r w:rsidRPr="0074571B">
        <w:rPr>
          <w:i/>
          <w:sz w:val="16"/>
          <w:lang w:val="es-CR"/>
        </w:rPr>
        <w:t>Cfr.</w:t>
      </w:r>
      <w:r w:rsidRPr="0074571B">
        <w:rPr>
          <w:i/>
          <w:spacing w:val="-10"/>
          <w:sz w:val="16"/>
          <w:lang w:val="es-CR"/>
        </w:rPr>
        <w:t xml:space="preserve"> </w:t>
      </w:r>
      <w:r w:rsidRPr="0074571B">
        <w:rPr>
          <w:i/>
          <w:sz w:val="16"/>
          <w:lang w:val="es-CR"/>
        </w:rPr>
        <w:t>Caso</w:t>
      </w:r>
      <w:r w:rsidRPr="0074571B">
        <w:rPr>
          <w:i/>
          <w:spacing w:val="-11"/>
          <w:sz w:val="16"/>
          <w:lang w:val="es-CR"/>
        </w:rPr>
        <w:t xml:space="preserve"> </w:t>
      </w:r>
      <w:r w:rsidRPr="0074571B">
        <w:rPr>
          <w:i/>
          <w:sz w:val="16"/>
          <w:lang w:val="es-CR"/>
        </w:rPr>
        <w:t>Apitz</w:t>
      </w:r>
      <w:r w:rsidRPr="0074571B">
        <w:rPr>
          <w:i/>
          <w:spacing w:val="-11"/>
          <w:sz w:val="16"/>
          <w:lang w:val="es-CR"/>
        </w:rPr>
        <w:t xml:space="preserve"> </w:t>
      </w:r>
      <w:r w:rsidRPr="0074571B">
        <w:rPr>
          <w:i/>
          <w:sz w:val="16"/>
          <w:lang w:val="es-CR"/>
        </w:rPr>
        <w:t>Barbera</w:t>
      </w:r>
      <w:r w:rsidRPr="0074571B">
        <w:rPr>
          <w:i/>
          <w:spacing w:val="-12"/>
          <w:sz w:val="16"/>
          <w:lang w:val="es-CR"/>
        </w:rPr>
        <w:t xml:space="preserve"> </w:t>
      </w:r>
      <w:r w:rsidRPr="0074571B">
        <w:rPr>
          <w:i/>
          <w:sz w:val="16"/>
          <w:lang w:val="es-CR"/>
        </w:rPr>
        <w:t>y</w:t>
      </w:r>
      <w:r w:rsidRPr="0074571B">
        <w:rPr>
          <w:i/>
          <w:spacing w:val="-7"/>
          <w:sz w:val="16"/>
          <w:lang w:val="es-CR"/>
        </w:rPr>
        <w:t xml:space="preserve"> </w:t>
      </w:r>
      <w:r w:rsidRPr="0074571B">
        <w:rPr>
          <w:i/>
          <w:sz w:val="16"/>
          <w:lang w:val="es-CR"/>
        </w:rPr>
        <w:t>otros</w:t>
      </w:r>
      <w:r w:rsidRPr="0074571B">
        <w:rPr>
          <w:i/>
          <w:spacing w:val="-9"/>
          <w:sz w:val="16"/>
          <w:lang w:val="es-CR"/>
        </w:rPr>
        <w:t xml:space="preserve"> </w:t>
      </w:r>
      <w:r w:rsidRPr="0074571B">
        <w:rPr>
          <w:i/>
          <w:sz w:val="16"/>
          <w:lang w:val="es-CR"/>
        </w:rPr>
        <w:t>(“Corte</w:t>
      </w:r>
      <w:r w:rsidRPr="0074571B">
        <w:rPr>
          <w:i/>
          <w:spacing w:val="-9"/>
          <w:sz w:val="16"/>
          <w:lang w:val="es-CR"/>
        </w:rPr>
        <w:t xml:space="preserve"> </w:t>
      </w:r>
      <w:r w:rsidRPr="0074571B">
        <w:rPr>
          <w:i/>
          <w:sz w:val="16"/>
          <w:lang w:val="es-CR"/>
        </w:rPr>
        <w:t>Primera</w:t>
      </w:r>
      <w:r w:rsidRPr="0074571B">
        <w:rPr>
          <w:i/>
          <w:spacing w:val="-12"/>
          <w:sz w:val="16"/>
          <w:lang w:val="es-CR"/>
        </w:rPr>
        <w:t xml:space="preserve"> </w:t>
      </w:r>
      <w:r w:rsidRPr="0074571B">
        <w:rPr>
          <w:i/>
          <w:sz w:val="16"/>
          <w:lang w:val="es-CR"/>
        </w:rPr>
        <w:t>de</w:t>
      </w:r>
      <w:r w:rsidRPr="0074571B">
        <w:rPr>
          <w:i/>
          <w:spacing w:val="-10"/>
          <w:sz w:val="16"/>
          <w:lang w:val="es-CR"/>
        </w:rPr>
        <w:t xml:space="preserve"> </w:t>
      </w:r>
      <w:r w:rsidRPr="0074571B">
        <w:rPr>
          <w:i/>
          <w:sz w:val="16"/>
          <w:lang w:val="es-CR"/>
        </w:rPr>
        <w:t>lo</w:t>
      </w:r>
      <w:r w:rsidRPr="0074571B">
        <w:rPr>
          <w:i/>
          <w:spacing w:val="-11"/>
          <w:sz w:val="16"/>
          <w:lang w:val="es-CR"/>
        </w:rPr>
        <w:t xml:space="preserve"> </w:t>
      </w:r>
      <w:r w:rsidRPr="0074571B">
        <w:rPr>
          <w:i/>
          <w:sz w:val="16"/>
          <w:lang w:val="es-CR"/>
        </w:rPr>
        <w:t>Contencioso</w:t>
      </w:r>
      <w:r w:rsidRPr="0074571B">
        <w:rPr>
          <w:i/>
          <w:spacing w:val="-11"/>
          <w:sz w:val="16"/>
          <w:lang w:val="es-CR"/>
        </w:rPr>
        <w:t xml:space="preserve"> </w:t>
      </w:r>
      <w:r w:rsidRPr="0074571B">
        <w:rPr>
          <w:i/>
          <w:sz w:val="16"/>
          <w:lang w:val="es-CR"/>
        </w:rPr>
        <w:t>Administrativo”)</w:t>
      </w:r>
      <w:r w:rsidRPr="0074571B">
        <w:rPr>
          <w:i/>
          <w:spacing w:val="-9"/>
          <w:sz w:val="16"/>
          <w:lang w:val="es-CR"/>
        </w:rPr>
        <w:t xml:space="preserve"> </w:t>
      </w:r>
      <w:r w:rsidRPr="0074571B">
        <w:rPr>
          <w:i/>
          <w:sz w:val="16"/>
          <w:lang w:val="es-CR"/>
        </w:rPr>
        <w:t>Vs.</w:t>
      </w:r>
      <w:r w:rsidRPr="0074571B">
        <w:rPr>
          <w:i/>
          <w:spacing w:val="-10"/>
          <w:sz w:val="16"/>
          <w:lang w:val="es-CR"/>
        </w:rPr>
        <w:t xml:space="preserve"> </w:t>
      </w:r>
      <w:r>
        <w:rPr>
          <w:i/>
          <w:sz w:val="16"/>
        </w:rPr>
        <w:t>Venezuela,</w:t>
      </w:r>
      <w:r>
        <w:rPr>
          <w:i/>
          <w:spacing w:val="-9"/>
          <w:sz w:val="16"/>
        </w:rPr>
        <w:t xml:space="preserve"> </w:t>
      </w:r>
      <w:r>
        <w:rPr>
          <w:i/>
          <w:sz w:val="16"/>
        </w:rPr>
        <w:t>supra</w:t>
      </w:r>
      <w:r>
        <w:rPr>
          <w:i/>
          <w:spacing w:val="-12"/>
          <w:sz w:val="16"/>
        </w:rPr>
        <w:t xml:space="preserve"> </w:t>
      </w:r>
      <w:r>
        <w:rPr>
          <w:sz w:val="16"/>
        </w:rPr>
        <w:t xml:space="preserve">párr.78, y </w:t>
      </w:r>
      <w:r>
        <w:rPr>
          <w:i/>
          <w:sz w:val="16"/>
        </w:rPr>
        <w:t xml:space="preserve">Caso Martínez Esquivia Vs. Colombia. </w:t>
      </w:r>
      <w:r w:rsidRPr="0074571B">
        <w:rPr>
          <w:i/>
          <w:sz w:val="16"/>
          <w:lang w:val="es-CR"/>
        </w:rPr>
        <w:t xml:space="preserve">Excepciones preliminares, Fondo y Reparaciones. </w:t>
      </w:r>
      <w:r w:rsidRPr="0074571B">
        <w:rPr>
          <w:sz w:val="16"/>
          <w:lang w:val="es-CR"/>
        </w:rPr>
        <w:t xml:space="preserve">Sentencia de 6 de octubre </w:t>
      </w:r>
      <w:bookmarkStart w:id="344" w:name="_bookmark315"/>
      <w:bookmarkEnd w:id="344"/>
      <w:r w:rsidRPr="0074571B">
        <w:rPr>
          <w:sz w:val="16"/>
          <w:lang w:val="es-CR"/>
        </w:rPr>
        <w:t>de 2020. Serie C No. 412, párr.</w:t>
      </w:r>
      <w:r w:rsidRPr="0074571B">
        <w:rPr>
          <w:spacing w:val="-23"/>
          <w:sz w:val="16"/>
          <w:lang w:val="es-CR"/>
        </w:rPr>
        <w:t xml:space="preserve"> </w:t>
      </w:r>
      <w:r w:rsidRPr="0074571B">
        <w:rPr>
          <w:sz w:val="16"/>
          <w:lang w:val="es-CR"/>
        </w:rPr>
        <w:t>106.</w:t>
      </w:r>
    </w:p>
    <w:p w14:paraId="1545ACCE" w14:textId="77777777" w:rsidR="00003F82" w:rsidRDefault="002F4DAA">
      <w:pPr>
        <w:spacing w:before="119"/>
        <w:ind w:left="117" w:right="122" w:hanging="1"/>
        <w:jc w:val="both"/>
        <w:rPr>
          <w:sz w:val="16"/>
        </w:rPr>
      </w:pPr>
      <w:r w:rsidRPr="0074571B">
        <w:rPr>
          <w:position w:val="6"/>
          <w:sz w:val="10"/>
          <w:lang w:val="es-CR"/>
        </w:rPr>
        <w:t>258</w:t>
      </w:r>
      <w:r w:rsidRPr="0074571B">
        <w:rPr>
          <w:spacing w:val="-5"/>
          <w:position w:val="6"/>
          <w:sz w:val="10"/>
          <w:lang w:val="es-CR"/>
        </w:rPr>
        <w:t xml:space="preserve"> </w:t>
      </w:r>
      <w:r w:rsidRPr="0074571B">
        <w:rPr>
          <w:i/>
          <w:sz w:val="16"/>
          <w:lang w:val="es-CR"/>
        </w:rPr>
        <w:t>Cfr.</w:t>
      </w:r>
      <w:r w:rsidRPr="0074571B">
        <w:rPr>
          <w:i/>
          <w:spacing w:val="-9"/>
          <w:sz w:val="16"/>
          <w:lang w:val="es-CR"/>
        </w:rPr>
        <w:t xml:space="preserve"> </w:t>
      </w:r>
      <w:r w:rsidRPr="0074571B">
        <w:rPr>
          <w:i/>
          <w:sz w:val="16"/>
          <w:lang w:val="es-CR"/>
        </w:rPr>
        <w:t>Caso</w:t>
      </w:r>
      <w:r w:rsidRPr="0074571B">
        <w:rPr>
          <w:i/>
          <w:spacing w:val="-7"/>
          <w:sz w:val="16"/>
          <w:lang w:val="es-CR"/>
        </w:rPr>
        <w:t xml:space="preserve"> </w:t>
      </w:r>
      <w:r w:rsidRPr="0074571B">
        <w:rPr>
          <w:i/>
          <w:sz w:val="16"/>
          <w:lang w:val="es-CR"/>
        </w:rPr>
        <w:t>Chaparro</w:t>
      </w:r>
      <w:r w:rsidRPr="0074571B">
        <w:rPr>
          <w:i/>
          <w:spacing w:val="-8"/>
          <w:sz w:val="16"/>
          <w:lang w:val="es-CR"/>
        </w:rPr>
        <w:t xml:space="preserve"> </w:t>
      </w:r>
      <w:r w:rsidRPr="0074571B">
        <w:rPr>
          <w:i/>
          <w:sz w:val="16"/>
          <w:lang w:val="es-CR"/>
        </w:rPr>
        <w:t>Álvarez</w:t>
      </w:r>
      <w:r w:rsidRPr="0074571B">
        <w:rPr>
          <w:i/>
          <w:spacing w:val="-8"/>
          <w:sz w:val="16"/>
          <w:lang w:val="es-CR"/>
        </w:rPr>
        <w:t xml:space="preserve"> </w:t>
      </w:r>
      <w:r w:rsidRPr="0074571B">
        <w:rPr>
          <w:i/>
          <w:sz w:val="16"/>
          <w:lang w:val="es-CR"/>
        </w:rPr>
        <w:t>y</w:t>
      </w:r>
      <w:r w:rsidRPr="0074571B">
        <w:rPr>
          <w:i/>
          <w:spacing w:val="-8"/>
          <w:sz w:val="16"/>
          <w:lang w:val="es-CR"/>
        </w:rPr>
        <w:t xml:space="preserve"> </w:t>
      </w:r>
      <w:r w:rsidRPr="0074571B">
        <w:rPr>
          <w:i/>
          <w:sz w:val="16"/>
          <w:lang w:val="es-CR"/>
        </w:rPr>
        <w:t>Lapo</w:t>
      </w:r>
      <w:r w:rsidRPr="0074571B">
        <w:rPr>
          <w:i/>
          <w:spacing w:val="-8"/>
          <w:sz w:val="16"/>
          <w:lang w:val="es-CR"/>
        </w:rPr>
        <w:t xml:space="preserve"> </w:t>
      </w:r>
      <w:r w:rsidRPr="0074571B">
        <w:rPr>
          <w:i/>
          <w:sz w:val="16"/>
          <w:lang w:val="es-CR"/>
        </w:rPr>
        <w:t>Íñiguez</w:t>
      </w:r>
      <w:r w:rsidRPr="0074571B">
        <w:rPr>
          <w:i/>
          <w:spacing w:val="-8"/>
          <w:sz w:val="16"/>
          <w:lang w:val="es-CR"/>
        </w:rPr>
        <w:t xml:space="preserve"> </w:t>
      </w:r>
      <w:r w:rsidRPr="0074571B">
        <w:rPr>
          <w:i/>
          <w:sz w:val="16"/>
          <w:lang w:val="es-CR"/>
        </w:rPr>
        <w:t>Vs.</w:t>
      </w:r>
      <w:r w:rsidRPr="0074571B">
        <w:rPr>
          <w:i/>
          <w:spacing w:val="-8"/>
          <w:sz w:val="16"/>
          <w:lang w:val="es-CR"/>
        </w:rPr>
        <w:t xml:space="preserve"> </w:t>
      </w:r>
      <w:r w:rsidRPr="0074571B">
        <w:rPr>
          <w:i/>
          <w:sz w:val="16"/>
          <w:lang w:val="es-CR"/>
        </w:rPr>
        <w:t>Ecuador,</w:t>
      </w:r>
      <w:r w:rsidRPr="0074571B">
        <w:rPr>
          <w:i/>
          <w:spacing w:val="-6"/>
          <w:sz w:val="16"/>
          <w:lang w:val="es-CR"/>
        </w:rPr>
        <w:t xml:space="preserve"> </w:t>
      </w:r>
      <w:r w:rsidRPr="0074571B">
        <w:rPr>
          <w:i/>
          <w:sz w:val="16"/>
          <w:lang w:val="es-CR"/>
        </w:rPr>
        <w:t>supra</w:t>
      </w:r>
      <w:r w:rsidRPr="0074571B">
        <w:rPr>
          <w:sz w:val="16"/>
          <w:lang w:val="es-CR"/>
        </w:rPr>
        <w:t>,</w:t>
      </w:r>
      <w:r w:rsidRPr="0074571B">
        <w:rPr>
          <w:spacing w:val="-8"/>
          <w:sz w:val="16"/>
          <w:lang w:val="es-CR"/>
        </w:rPr>
        <w:t xml:space="preserve"> </w:t>
      </w:r>
      <w:r w:rsidRPr="0074571B">
        <w:rPr>
          <w:sz w:val="16"/>
          <w:lang w:val="es-CR"/>
        </w:rPr>
        <w:t>párr.</w:t>
      </w:r>
      <w:r w:rsidRPr="0074571B">
        <w:rPr>
          <w:spacing w:val="-9"/>
          <w:sz w:val="16"/>
          <w:lang w:val="es-CR"/>
        </w:rPr>
        <w:t xml:space="preserve"> </w:t>
      </w:r>
      <w:r w:rsidRPr="0074571B">
        <w:rPr>
          <w:sz w:val="16"/>
          <w:lang w:val="es-CR"/>
        </w:rPr>
        <w:t>107,</w:t>
      </w:r>
      <w:r w:rsidRPr="0074571B">
        <w:rPr>
          <w:spacing w:val="-9"/>
          <w:sz w:val="16"/>
          <w:lang w:val="es-CR"/>
        </w:rPr>
        <w:t xml:space="preserve"> </w:t>
      </w:r>
      <w:r w:rsidRPr="0074571B">
        <w:rPr>
          <w:sz w:val="16"/>
          <w:lang w:val="es-CR"/>
        </w:rPr>
        <w:t>y</w:t>
      </w:r>
      <w:r w:rsidRPr="0074571B">
        <w:rPr>
          <w:spacing w:val="-8"/>
          <w:sz w:val="16"/>
          <w:lang w:val="es-CR"/>
        </w:rPr>
        <w:t xml:space="preserve"> </w:t>
      </w:r>
      <w:r w:rsidRPr="0074571B">
        <w:rPr>
          <w:i/>
          <w:sz w:val="16"/>
          <w:lang w:val="es-CR"/>
        </w:rPr>
        <w:t>Caso</w:t>
      </w:r>
      <w:r w:rsidRPr="0074571B">
        <w:rPr>
          <w:i/>
          <w:spacing w:val="-7"/>
          <w:sz w:val="16"/>
          <w:lang w:val="es-CR"/>
        </w:rPr>
        <w:t xml:space="preserve"> </w:t>
      </w:r>
      <w:r w:rsidRPr="0074571B">
        <w:rPr>
          <w:i/>
          <w:sz w:val="16"/>
          <w:lang w:val="es-CR"/>
        </w:rPr>
        <w:t>Moya</w:t>
      </w:r>
      <w:r w:rsidRPr="0074571B">
        <w:rPr>
          <w:i/>
          <w:spacing w:val="-7"/>
          <w:sz w:val="16"/>
          <w:lang w:val="es-CR"/>
        </w:rPr>
        <w:t xml:space="preserve"> </w:t>
      </w:r>
      <w:r w:rsidRPr="0074571B">
        <w:rPr>
          <w:i/>
          <w:sz w:val="16"/>
          <w:lang w:val="es-CR"/>
        </w:rPr>
        <w:t>Solís</w:t>
      </w:r>
      <w:r w:rsidRPr="0074571B">
        <w:rPr>
          <w:i/>
          <w:spacing w:val="-9"/>
          <w:sz w:val="16"/>
          <w:lang w:val="es-CR"/>
        </w:rPr>
        <w:t xml:space="preserve"> </w:t>
      </w:r>
      <w:r w:rsidRPr="0074571B">
        <w:rPr>
          <w:i/>
          <w:sz w:val="16"/>
          <w:lang w:val="es-CR"/>
        </w:rPr>
        <w:t>Vs.</w:t>
      </w:r>
      <w:r w:rsidRPr="0074571B">
        <w:rPr>
          <w:i/>
          <w:spacing w:val="-8"/>
          <w:sz w:val="16"/>
          <w:lang w:val="es-CR"/>
        </w:rPr>
        <w:t xml:space="preserve"> </w:t>
      </w:r>
      <w:r>
        <w:rPr>
          <w:i/>
          <w:sz w:val="16"/>
        </w:rPr>
        <w:t>Perú,</w:t>
      </w:r>
      <w:r>
        <w:rPr>
          <w:i/>
          <w:spacing w:val="-8"/>
          <w:sz w:val="16"/>
        </w:rPr>
        <w:t xml:space="preserve"> </w:t>
      </w:r>
      <w:r>
        <w:rPr>
          <w:i/>
          <w:sz w:val="16"/>
        </w:rPr>
        <w:t>supra</w:t>
      </w:r>
      <w:r>
        <w:rPr>
          <w:sz w:val="16"/>
        </w:rPr>
        <w:t>,</w:t>
      </w:r>
      <w:r>
        <w:rPr>
          <w:spacing w:val="-8"/>
          <w:sz w:val="16"/>
        </w:rPr>
        <w:t xml:space="preserve"> </w:t>
      </w:r>
      <w:r>
        <w:rPr>
          <w:sz w:val="16"/>
        </w:rPr>
        <w:t>párr. 83.</w:t>
      </w:r>
    </w:p>
    <w:p w14:paraId="2D031462" w14:textId="77777777" w:rsidR="00003F82" w:rsidRPr="0074571B" w:rsidRDefault="002F4DAA">
      <w:pPr>
        <w:spacing w:before="119"/>
        <w:ind w:left="117" w:right="121" w:hanging="1"/>
        <w:jc w:val="both"/>
        <w:rPr>
          <w:sz w:val="16"/>
          <w:lang w:val="es-CR"/>
        </w:rPr>
      </w:pPr>
      <w:bookmarkStart w:id="345" w:name="_bookmark316"/>
      <w:bookmarkEnd w:id="345"/>
      <w:r w:rsidRPr="0074571B">
        <w:rPr>
          <w:position w:val="6"/>
          <w:sz w:val="10"/>
          <w:lang w:val="es-CR"/>
        </w:rPr>
        <w:t xml:space="preserve">259  </w:t>
      </w:r>
      <w:r w:rsidRPr="0074571B">
        <w:rPr>
          <w:spacing w:val="6"/>
          <w:position w:val="6"/>
          <w:sz w:val="10"/>
          <w:lang w:val="es-CR"/>
        </w:rPr>
        <w:t xml:space="preserve"> </w:t>
      </w:r>
      <w:r w:rsidRPr="0074571B">
        <w:rPr>
          <w:i/>
          <w:sz w:val="16"/>
          <w:lang w:val="es-CR"/>
        </w:rPr>
        <w:t>Cfr.</w:t>
      </w:r>
      <w:r w:rsidRPr="0074571B">
        <w:rPr>
          <w:i/>
          <w:spacing w:val="-15"/>
          <w:sz w:val="16"/>
          <w:lang w:val="es-CR"/>
        </w:rPr>
        <w:t xml:space="preserve"> </w:t>
      </w:r>
      <w:r w:rsidRPr="0074571B">
        <w:rPr>
          <w:i/>
          <w:sz w:val="16"/>
          <w:lang w:val="es-CR"/>
        </w:rPr>
        <w:t>Caso</w:t>
      </w:r>
      <w:r w:rsidRPr="0074571B">
        <w:rPr>
          <w:i/>
          <w:spacing w:val="-14"/>
          <w:sz w:val="16"/>
          <w:lang w:val="es-CR"/>
        </w:rPr>
        <w:t xml:space="preserve"> </w:t>
      </w:r>
      <w:r w:rsidRPr="0074571B">
        <w:rPr>
          <w:i/>
          <w:sz w:val="16"/>
          <w:lang w:val="es-CR"/>
        </w:rPr>
        <w:t>Apitz</w:t>
      </w:r>
      <w:r w:rsidRPr="0074571B">
        <w:rPr>
          <w:i/>
          <w:spacing w:val="-13"/>
          <w:sz w:val="16"/>
          <w:lang w:val="es-CR"/>
        </w:rPr>
        <w:t xml:space="preserve"> </w:t>
      </w:r>
      <w:r w:rsidRPr="0074571B">
        <w:rPr>
          <w:i/>
          <w:sz w:val="16"/>
          <w:lang w:val="es-CR"/>
        </w:rPr>
        <w:t>Barbera</w:t>
      </w:r>
      <w:r w:rsidRPr="0074571B">
        <w:rPr>
          <w:i/>
          <w:spacing w:val="-13"/>
          <w:sz w:val="16"/>
          <w:lang w:val="es-CR"/>
        </w:rPr>
        <w:t xml:space="preserve"> </w:t>
      </w:r>
      <w:r w:rsidRPr="0074571B">
        <w:rPr>
          <w:i/>
          <w:sz w:val="16"/>
          <w:lang w:val="es-CR"/>
        </w:rPr>
        <w:t>y</w:t>
      </w:r>
      <w:r w:rsidRPr="0074571B">
        <w:rPr>
          <w:i/>
          <w:spacing w:val="-14"/>
          <w:sz w:val="16"/>
          <w:lang w:val="es-CR"/>
        </w:rPr>
        <w:t xml:space="preserve"> </w:t>
      </w:r>
      <w:r w:rsidRPr="0074571B">
        <w:rPr>
          <w:i/>
          <w:sz w:val="16"/>
          <w:lang w:val="es-CR"/>
        </w:rPr>
        <w:t>otros</w:t>
      </w:r>
      <w:r w:rsidRPr="0074571B">
        <w:rPr>
          <w:i/>
          <w:spacing w:val="-14"/>
          <w:sz w:val="16"/>
          <w:lang w:val="es-CR"/>
        </w:rPr>
        <w:t xml:space="preserve"> </w:t>
      </w:r>
      <w:r w:rsidRPr="0074571B">
        <w:rPr>
          <w:i/>
          <w:sz w:val="16"/>
          <w:lang w:val="es-CR"/>
        </w:rPr>
        <w:t>(“Corte</w:t>
      </w:r>
      <w:r w:rsidRPr="0074571B">
        <w:rPr>
          <w:i/>
          <w:spacing w:val="-14"/>
          <w:sz w:val="16"/>
          <w:lang w:val="es-CR"/>
        </w:rPr>
        <w:t xml:space="preserve"> </w:t>
      </w:r>
      <w:r w:rsidRPr="0074571B">
        <w:rPr>
          <w:i/>
          <w:sz w:val="16"/>
          <w:lang w:val="es-CR"/>
        </w:rPr>
        <w:t>Primera</w:t>
      </w:r>
      <w:r w:rsidRPr="0074571B">
        <w:rPr>
          <w:i/>
          <w:spacing w:val="-17"/>
          <w:sz w:val="16"/>
          <w:lang w:val="es-CR"/>
        </w:rPr>
        <w:t xml:space="preserve"> </w:t>
      </w:r>
      <w:r w:rsidRPr="0074571B">
        <w:rPr>
          <w:i/>
          <w:sz w:val="16"/>
          <w:lang w:val="es-CR"/>
        </w:rPr>
        <w:t>de</w:t>
      </w:r>
      <w:r w:rsidRPr="0074571B">
        <w:rPr>
          <w:i/>
          <w:spacing w:val="-14"/>
          <w:sz w:val="16"/>
          <w:lang w:val="es-CR"/>
        </w:rPr>
        <w:t xml:space="preserve"> </w:t>
      </w:r>
      <w:r w:rsidRPr="0074571B">
        <w:rPr>
          <w:i/>
          <w:sz w:val="16"/>
          <w:lang w:val="es-CR"/>
        </w:rPr>
        <w:t>lo</w:t>
      </w:r>
      <w:r w:rsidRPr="0074571B">
        <w:rPr>
          <w:i/>
          <w:spacing w:val="-13"/>
          <w:sz w:val="16"/>
          <w:lang w:val="es-CR"/>
        </w:rPr>
        <w:t xml:space="preserve"> </w:t>
      </w:r>
      <w:r w:rsidRPr="0074571B">
        <w:rPr>
          <w:i/>
          <w:sz w:val="16"/>
          <w:lang w:val="es-CR"/>
        </w:rPr>
        <w:t>Contencioso</w:t>
      </w:r>
      <w:r w:rsidRPr="0074571B">
        <w:rPr>
          <w:i/>
          <w:spacing w:val="-14"/>
          <w:sz w:val="16"/>
          <w:lang w:val="es-CR"/>
        </w:rPr>
        <w:t xml:space="preserve"> </w:t>
      </w:r>
      <w:r w:rsidRPr="0074571B">
        <w:rPr>
          <w:i/>
          <w:sz w:val="16"/>
          <w:lang w:val="es-CR"/>
        </w:rPr>
        <w:t>Administrativo”)</w:t>
      </w:r>
      <w:r w:rsidRPr="0074571B">
        <w:rPr>
          <w:i/>
          <w:spacing w:val="-15"/>
          <w:sz w:val="16"/>
          <w:lang w:val="es-CR"/>
        </w:rPr>
        <w:t xml:space="preserve"> </w:t>
      </w:r>
      <w:r w:rsidRPr="0074571B">
        <w:rPr>
          <w:i/>
          <w:sz w:val="16"/>
          <w:lang w:val="es-CR"/>
        </w:rPr>
        <w:t>Vs.</w:t>
      </w:r>
      <w:r w:rsidRPr="0074571B">
        <w:rPr>
          <w:i/>
          <w:spacing w:val="-14"/>
          <w:sz w:val="16"/>
          <w:lang w:val="es-CR"/>
        </w:rPr>
        <w:t xml:space="preserve"> </w:t>
      </w:r>
      <w:r w:rsidRPr="0074571B">
        <w:rPr>
          <w:i/>
          <w:sz w:val="16"/>
          <w:lang w:val="es-CR"/>
        </w:rPr>
        <w:t>Venezuela,</w:t>
      </w:r>
      <w:r w:rsidRPr="0074571B">
        <w:rPr>
          <w:i/>
          <w:spacing w:val="-14"/>
          <w:sz w:val="16"/>
          <w:lang w:val="es-CR"/>
        </w:rPr>
        <w:t xml:space="preserve"> </w:t>
      </w:r>
      <w:r w:rsidRPr="0074571B">
        <w:rPr>
          <w:i/>
          <w:sz w:val="16"/>
          <w:lang w:val="es-CR"/>
        </w:rPr>
        <w:t>supra,</w:t>
      </w:r>
      <w:r w:rsidRPr="0074571B">
        <w:rPr>
          <w:i/>
          <w:spacing w:val="-17"/>
          <w:sz w:val="16"/>
          <w:lang w:val="es-CR"/>
        </w:rPr>
        <w:t xml:space="preserve"> </w:t>
      </w:r>
      <w:r w:rsidRPr="0074571B">
        <w:rPr>
          <w:sz w:val="16"/>
          <w:lang w:val="es-CR"/>
        </w:rPr>
        <w:t xml:space="preserve">párr.78, </w:t>
      </w:r>
      <w:bookmarkStart w:id="346" w:name="_bookmark317"/>
      <w:bookmarkEnd w:id="346"/>
      <w:r w:rsidRPr="0074571B">
        <w:rPr>
          <w:sz w:val="16"/>
          <w:lang w:val="es-CR"/>
        </w:rPr>
        <w:t xml:space="preserve">y </w:t>
      </w:r>
      <w:r w:rsidRPr="0074571B">
        <w:rPr>
          <w:i/>
          <w:sz w:val="16"/>
          <w:lang w:val="es-CR"/>
        </w:rPr>
        <w:t>Caso Moya Solís Vs. Perú</w:t>
      </w:r>
      <w:r w:rsidRPr="0074571B">
        <w:rPr>
          <w:sz w:val="16"/>
          <w:lang w:val="es-CR"/>
        </w:rPr>
        <w:t xml:space="preserve">, </w:t>
      </w:r>
      <w:r w:rsidRPr="0074571B">
        <w:rPr>
          <w:i/>
          <w:sz w:val="16"/>
          <w:lang w:val="es-CR"/>
        </w:rPr>
        <w:t>supra</w:t>
      </w:r>
      <w:r w:rsidRPr="0074571B">
        <w:rPr>
          <w:sz w:val="16"/>
          <w:lang w:val="es-CR"/>
        </w:rPr>
        <w:t>, párrs. 83 y</w:t>
      </w:r>
      <w:r w:rsidRPr="0074571B">
        <w:rPr>
          <w:spacing w:val="-36"/>
          <w:sz w:val="16"/>
          <w:lang w:val="es-CR"/>
        </w:rPr>
        <w:t xml:space="preserve"> </w:t>
      </w:r>
      <w:r w:rsidRPr="0074571B">
        <w:rPr>
          <w:sz w:val="16"/>
          <w:lang w:val="es-CR"/>
        </w:rPr>
        <w:t>84.</w:t>
      </w:r>
    </w:p>
    <w:p w14:paraId="6A31BA42" w14:textId="77777777" w:rsidR="00003F82" w:rsidRDefault="002F4DAA">
      <w:pPr>
        <w:spacing w:before="119"/>
        <w:ind w:left="117"/>
        <w:jc w:val="both"/>
        <w:rPr>
          <w:sz w:val="16"/>
        </w:rPr>
      </w:pPr>
      <w:r w:rsidRPr="0074571B">
        <w:rPr>
          <w:position w:val="6"/>
          <w:sz w:val="10"/>
          <w:lang w:val="es-CR"/>
        </w:rPr>
        <w:t xml:space="preserve">260    </w:t>
      </w:r>
      <w:bookmarkStart w:id="347" w:name="_bookmark318"/>
      <w:bookmarkEnd w:id="347"/>
      <w:r w:rsidRPr="0074571B">
        <w:rPr>
          <w:i/>
          <w:sz w:val="16"/>
          <w:lang w:val="es-CR"/>
        </w:rPr>
        <w:t xml:space="preserve">Cfr. Caso Zegarra Marín Vs. </w:t>
      </w:r>
      <w:r w:rsidRPr="00C86039">
        <w:rPr>
          <w:i/>
          <w:sz w:val="16"/>
          <w:lang w:val="es-CR"/>
        </w:rPr>
        <w:t>Perú, supra</w:t>
      </w:r>
      <w:r w:rsidRPr="00C86039">
        <w:rPr>
          <w:sz w:val="16"/>
          <w:lang w:val="es-CR"/>
        </w:rPr>
        <w:t xml:space="preserve">, párr. </w:t>
      </w:r>
      <w:r w:rsidRPr="0074571B">
        <w:rPr>
          <w:sz w:val="16"/>
          <w:lang w:val="es-CR"/>
        </w:rPr>
        <w:t xml:space="preserve">147, y </w:t>
      </w:r>
      <w:r w:rsidRPr="0074571B">
        <w:rPr>
          <w:i/>
          <w:sz w:val="16"/>
          <w:lang w:val="es-CR"/>
        </w:rPr>
        <w:t xml:space="preserve">Caso Amrhein y otros Vs. </w:t>
      </w:r>
      <w:r>
        <w:rPr>
          <w:i/>
          <w:sz w:val="16"/>
        </w:rPr>
        <w:t>Costa Rica, supra</w:t>
      </w:r>
      <w:r>
        <w:rPr>
          <w:sz w:val="16"/>
        </w:rPr>
        <w:t>, párr. 269.</w:t>
      </w:r>
    </w:p>
    <w:p w14:paraId="10C35AD5" w14:textId="77777777" w:rsidR="00003F82" w:rsidRDefault="002F4DAA">
      <w:pPr>
        <w:spacing w:before="118"/>
        <w:ind w:left="117"/>
        <w:jc w:val="both"/>
        <w:rPr>
          <w:sz w:val="16"/>
        </w:rPr>
      </w:pPr>
      <w:r w:rsidRPr="0074571B">
        <w:rPr>
          <w:position w:val="6"/>
          <w:sz w:val="10"/>
          <w:lang w:val="es-CR"/>
        </w:rPr>
        <w:t xml:space="preserve">261      </w:t>
      </w:r>
      <w:r w:rsidRPr="0074571B">
        <w:rPr>
          <w:i/>
          <w:sz w:val="16"/>
          <w:lang w:val="es-CR"/>
        </w:rPr>
        <w:t xml:space="preserve">Caso Amrhein y otros Vs. </w:t>
      </w:r>
      <w:r>
        <w:rPr>
          <w:i/>
          <w:sz w:val="16"/>
        </w:rPr>
        <w:t>Costa Rica, supra</w:t>
      </w:r>
      <w:r>
        <w:rPr>
          <w:sz w:val="16"/>
        </w:rPr>
        <w:t>, párr. 270.</w:t>
      </w:r>
    </w:p>
    <w:p w14:paraId="31806397" w14:textId="77777777" w:rsidR="00003F82" w:rsidRPr="0074571B" w:rsidRDefault="002F4DAA">
      <w:pPr>
        <w:spacing w:before="119"/>
        <w:ind w:left="117" w:right="120"/>
        <w:jc w:val="both"/>
        <w:rPr>
          <w:sz w:val="16"/>
          <w:lang w:val="es-CR"/>
        </w:rPr>
      </w:pPr>
      <w:bookmarkStart w:id="348" w:name="_bookmark319"/>
      <w:bookmarkEnd w:id="348"/>
      <w:r w:rsidRPr="0074571B">
        <w:rPr>
          <w:position w:val="6"/>
          <w:sz w:val="10"/>
          <w:lang w:val="es-CR"/>
        </w:rPr>
        <w:t>262</w:t>
      </w:r>
      <w:r w:rsidRPr="0074571B">
        <w:rPr>
          <w:spacing w:val="-4"/>
          <w:position w:val="6"/>
          <w:sz w:val="10"/>
          <w:lang w:val="es-CR"/>
        </w:rPr>
        <w:t xml:space="preserve"> </w:t>
      </w:r>
      <w:r w:rsidRPr="0074571B">
        <w:rPr>
          <w:i/>
          <w:sz w:val="16"/>
          <w:lang w:val="es-CR"/>
        </w:rPr>
        <w:t>Cfr.</w:t>
      </w:r>
      <w:r w:rsidRPr="0074571B">
        <w:rPr>
          <w:i/>
          <w:spacing w:val="-6"/>
          <w:sz w:val="16"/>
          <w:lang w:val="es-CR"/>
        </w:rPr>
        <w:t xml:space="preserve"> </w:t>
      </w:r>
      <w:r w:rsidRPr="0074571B">
        <w:rPr>
          <w:i/>
          <w:sz w:val="16"/>
          <w:lang w:val="es-CR"/>
        </w:rPr>
        <w:t>Caso</w:t>
      </w:r>
      <w:r w:rsidRPr="0074571B">
        <w:rPr>
          <w:i/>
          <w:spacing w:val="-6"/>
          <w:sz w:val="16"/>
          <w:lang w:val="es-CR"/>
        </w:rPr>
        <w:t xml:space="preserve"> </w:t>
      </w:r>
      <w:r w:rsidRPr="0074571B">
        <w:rPr>
          <w:i/>
          <w:sz w:val="16"/>
          <w:lang w:val="es-CR"/>
        </w:rPr>
        <w:t>Claude</w:t>
      </w:r>
      <w:r w:rsidRPr="0074571B">
        <w:rPr>
          <w:i/>
          <w:spacing w:val="-6"/>
          <w:sz w:val="16"/>
          <w:lang w:val="es-CR"/>
        </w:rPr>
        <w:t xml:space="preserve"> </w:t>
      </w:r>
      <w:r w:rsidRPr="0074571B">
        <w:rPr>
          <w:i/>
          <w:sz w:val="16"/>
          <w:lang w:val="es-CR"/>
        </w:rPr>
        <w:t>Reyes</w:t>
      </w:r>
      <w:r w:rsidRPr="0074571B">
        <w:rPr>
          <w:i/>
          <w:spacing w:val="-6"/>
          <w:sz w:val="16"/>
          <w:lang w:val="es-CR"/>
        </w:rPr>
        <w:t xml:space="preserve"> </w:t>
      </w:r>
      <w:r w:rsidRPr="0074571B">
        <w:rPr>
          <w:i/>
          <w:sz w:val="16"/>
          <w:lang w:val="es-CR"/>
        </w:rPr>
        <w:t>y</w:t>
      </w:r>
      <w:r w:rsidRPr="0074571B">
        <w:rPr>
          <w:i/>
          <w:spacing w:val="-5"/>
          <w:sz w:val="16"/>
          <w:lang w:val="es-CR"/>
        </w:rPr>
        <w:t xml:space="preserve"> </w:t>
      </w:r>
      <w:r w:rsidRPr="0074571B">
        <w:rPr>
          <w:i/>
          <w:sz w:val="16"/>
          <w:lang w:val="es-CR"/>
        </w:rPr>
        <w:t>otros</w:t>
      </w:r>
      <w:r w:rsidRPr="0074571B">
        <w:rPr>
          <w:i/>
          <w:spacing w:val="-6"/>
          <w:sz w:val="16"/>
          <w:lang w:val="es-CR"/>
        </w:rPr>
        <w:t xml:space="preserve"> </w:t>
      </w:r>
      <w:r w:rsidRPr="0074571B">
        <w:rPr>
          <w:i/>
          <w:sz w:val="16"/>
          <w:lang w:val="es-CR"/>
        </w:rPr>
        <w:t>Vs.</w:t>
      </w:r>
      <w:r w:rsidRPr="0074571B">
        <w:rPr>
          <w:i/>
          <w:spacing w:val="-6"/>
          <w:sz w:val="16"/>
          <w:lang w:val="es-CR"/>
        </w:rPr>
        <w:t xml:space="preserve"> </w:t>
      </w:r>
      <w:r>
        <w:rPr>
          <w:i/>
          <w:sz w:val="16"/>
        </w:rPr>
        <w:t>Chile.</w:t>
      </w:r>
      <w:r>
        <w:rPr>
          <w:i/>
          <w:spacing w:val="-5"/>
          <w:sz w:val="16"/>
        </w:rPr>
        <w:t xml:space="preserve"> </w:t>
      </w:r>
      <w:r w:rsidRPr="0074571B">
        <w:rPr>
          <w:i/>
          <w:sz w:val="16"/>
          <w:lang w:val="es-CR"/>
        </w:rPr>
        <w:t>Fondo,</w:t>
      </w:r>
      <w:r w:rsidRPr="0074571B">
        <w:rPr>
          <w:i/>
          <w:spacing w:val="-6"/>
          <w:sz w:val="16"/>
          <w:lang w:val="es-CR"/>
        </w:rPr>
        <w:t xml:space="preserve"> </w:t>
      </w:r>
      <w:r w:rsidRPr="0074571B">
        <w:rPr>
          <w:i/>
          <w:sz w:val="16"/>
          <w:lang w:val="es-CR"/>
        </w:rPr>
        <w:t>Reparaciones</w:t>
      </w:r>
      <w:r w:rsidRPr="0074571B">
        <w:rPr>
          <w:i/>
          <w:spacing w:val="-6"/>
          <w:sz w:val="16"/>
          <w:lang w:val="es-CR"/>
        </w:rPr>
        <w:t xml:space="preserve"> </w:t>
      </w:r>
      <w:r w:rsidRPr="0074571B">
        <w:rPr>
          <w:i/>
          <w:sz w:val="16"/>
          <w:lang w:val="es-CR"/>
        </w:rPr>
        <w:t>y</w:t>
      </w:r>
      <w:r w:rsidRPr="0074571B">
        <w:rPr>
          <w:i/>
          <w:spacing w:val="-5"/>
          <w:sz w:val="16"/>
          <w:lang w:val="es-CR"/>
        </w:rPr>
        <w:t xml:space="preserve"> </w:t>
      </w:r>
      <w:r w:rsidRPr="0074571B">
        <w:rPr>
          <w:i/>
          <w:sz w:val="16"/>
          <w:lang w:val="es-CR"/>
        </w:rPr>
        <w:t>Costas.</w:t>
      </w:r>
      <w:r w:rsidRPr="0074571B">
        <w:rPr>
          <w:i/>
          <w:spacing w:val="-6"/>
          <w:sz w:val="16"/>
          <w:lang w:val="es-CR"/>
        </w:rPr>
        <w:t xml:space="preserve"> </w:t>
      </w:r>
      <w:r w:rsidRPr="0074571B">
        <w:rPr>
          <w:sz w:val="16"/>
          <w:lang w:val="es-CR"/>
        </w:rPr>
        <w:t>Sentencia</w:t>
      </w:r>
      <w:r w:rsidRPr="0074571B">
        <w:rPr>
          <w:spacing w:val="-6"/>
          <w:sz w:val="16"/>
          <w:lang w:val="es-CR"/>
        </w:rPr>
        <w:t xml:space="preserve"> </w:t>
      </w:r>
      <w:r w:rsidRPr="0074571B">
        <w:rPr>
          <w:sz w:val="16"/>
          <w:lang w:val="es-CR"/>
        </w:rPr>
        <w:t>de</w:t>
      </w:r>
      <w:r w:rsidRPr="0074571B">
        <w:rPr>
          <w:spacing w:val="-6"/>
          <w:sz w:val="16"/>
          <w:lang w:val="es-CR"/>
        </w:rPr>
        <w:t xml:space="preserve"> </w:t>
      </w:r>
      <w:r w:rsidRPr="0074571B">
        <w:rPr>
          <w:sz w:val="16"/>
          <w:lang w:val="es-CR"/>
        </w:rPr>
        <w:t>19</w:t>
      </w:r>
      <w:r w:rsidRPr="0074571B">
        <w:rPr>
          <w:spacing w:val="-5"/>
          <w:sz w:val="16"/>
          <w:lang w:val="es-CR"/>
        </w:rPr>
        <w:t xml:space="preserve"> </w:t>
      </w:r>
      <w:r w:rsidRPr="0074571B">
        <w:rPr>
          <w:sz w:val="16"/>
          <w:lang w:val="es-CR"/>
        </w:rPr>
        <w:t>de</w:t>
      </w:r>
      <w:r w:rsidRPr="0074571B">
        <w:rPr>
          <w:spacing w:val="-6"/>
          <w:sz w:val="16"/>
          <w:lang w:val="es-CR"/>
        </w:rPr>
        <w:t xml:space="preserve"> </w:t>
      </w:r>
      <w:r w:rsidRPr="0074571B">
        <w:rPr>
          <w:sz w:val="16"/>
          <w:lang w:val="es-CR"/>
        </w:rPr>
        <w:t>septiembre</w:t>
      </w:r>
      <w:r w:rsidRPr="0074571B">
        <w:rPr>
          <w:spacing w:val="-6"/>
          <w:sz w:val="16"/>
          <w:lang w:val="es-CR"/>
        </w:rPr>
        <w:t xml:space="preserve"> </w:t>
      </w:r>
      <w:r w:rsidRPr="0074571B">
        <w:rPr>
          <w:sz w:val="16"/>
          <w:lang w:val="es-CR"/>
        </w:rPr>
        <w:t>de</w:t>
      </w:r>
      <w:r w:rsidRPr="0074571B">
        <w:rPr>
          <w:spacing w:val="-6"/>
          <w:sz w:val="16"/>
          <w:lang w:val="es-CR"/>
        </w:rPr>
        <w:t xml:space="preserve"> </w:t>
      </w:r>
      <w:r w:rsidRPr="0074571B">
        <w:rPr>
          <w:sz w:val="16"/>
          <w:lang w:val="es-CR"/>
        </w:rPr>
        <w:t>2006. Serie</w:t>
      </w:r>
      <w:r w:rsidRPr="0074571B">
        <w:rPr>
          <w:spacing w:val="-4"/>
          <w:sz w:val="16"/>
          <w:lang w:val="es-CR"/>
        </w:rPr>
        <w:t xml:space="preserve"> </w:t>
      </w:r>
      <w:r w:rsidRPr="0074571B">
        <w:rPr>
          <w:sz w:val="16"/>
          <w:lang w:val="es-CR"/>
        </w:rPr>
        <w:t>C</w:t>
      </w:r>
      <w:r w:rsidRPr="0074571B">
        <w:rPr>
          <w:spacing w:val="-3"/>
          <w:sz w:val="16"/>
          <w:lang w:val="es-CR"/>
        </w:rPr>
        <w:t xml:space="preserve"> </w:t>
      </w:r>
      <w:r w:rsidRPr="0074571B">
        <w:rPr>
          <w:sz w:val="16"/>
          <w:lang w:val="es-CR"/>
        </w:rPr>
        <w:t>No.</w:t>
      </w:r>
      <w:r w:rsidRPr="0074571B">
        <w:rPr>
          <w:spacing w:val="-5"/>
          <w:sz w:val="16"/>
          <w:lang w:val="es-CR"/>
        </w:rPr>
        <w:t xml:space="preserve"> </w:t>
      </w:r>
      <w:r w:rsidRPr="0074571B">
        <w:rPr>
          <w:sz w:val="16"/>
          <w:lang w:val="es-CR"/>
        </w:rPr>
        <w:t>151,</w:t>
      </w:r>
      <w:r w:rsidRPr="0074571B">
        <w:rPr>
          <w:spacing w:val="-5"/>
          <w:sz w:val="16"/>
          <w:lang w:val="es-CR"/>
        </w:rPr>
        <w:t xml:space="preserve"> </w:t>
      </w:r>
      <w:r w:rsidRPr="0074571B">
        <w:rPr>
          <w:sz w:val="16"/>
          <w:lang w:val="es-CR"/>
        </w:rPr>
        <w:t>párr.</w:t>
      </w:r>
      <w:r w:rsidRPr="0074571B">
        <w:rPr>
          <w:spacing w:val="-8"/>
          <w:sz w:val="16"/>
          <w:lang w:val="es-CR"/>
        </w:rPr>
        <w:t xml:space="preserve"> </w:t>
      </w:r>
      <w:r w:rsidRPr="0074571B">
        <w:rPr>
          <w:sz w:val="16"/>
          <w:lang w:val="es-CR"/>
        </w:rPr>
        <w:t>122,</w:t>
      </w:r>
      <w:r w:rsidRPr="0074571B">
        <w:rPr>
          <w:spacing w:val="-5"/>
          <w:sz w:val="16"/>
          <w:lang w:val="es-CR"/>
        </w:rPr>
        <w:t xml:space="preserve"> </w:t>
      </w:r>
      <w:r w:rsidRPr="0074571B">
        <w:rPr>
          <w:sz w:val="16"/>
          <w:lang w:val="es-CR"/>
        </w:rPr>
        <w:t>y</w:t>
      </w:r>
      <w:r w:rsidRPr="0074571B">
        <w:rPr>
          <w:spacing w:val="-2"/>
          <w:sz w:val="16"/>
          <w:lang w:val="es-CR"/>
        </w:rPr>
        <w:t xml:space="preserve"> </w:t>
      </w:r>
      <w:r w:rsidRPr="0074571B">
        <w:rPr>
          <w:i/>
          <w:sz w:val="16"/>
          <w:lang w:val="es-CR"/>
        </w:rPr>
        <w:t>Caso</w:t>
      </w:r>
      <w:r w:rsidRPr="0074571B">
        <w:rPr>
          <w:i/>
          <w:spacing w:val="-3"/>
          <w:sz w:val="16"/>
          <w:lang w:val="es-CR"/>
        </w:rPr>
        <w:t xml:space="preserve"> </w:t>
      </w:r>
      <w:r w:rsidRPr="0074571B">
        <w:rPr>
          <w:i/>
          <w:sz w:val="16"/>
          <w:lang w:val="es-CR"/>
        </w:rPr>
        <w:t>Moya</w:t>
      </w:r>
      <w:r w:rsidRPr="0074571B">
        <w:rPr>
          <w:i/>
          <w:spacing w:val="-5"/>
          <w:sz w:val="16"/>
          <w:lang w:val="es-CR"/>
        </w:rPr>
        <w:t xml:space="preserve"> </w:t>
      </w:r>
      <w:r w:rsidRPr="0074571B">
        <w:rPr>
          <w:i/>
          <w:sz w:val="16"/>
          <w:lang w:val="es-CR"/>
        </w:rPr>
        <w:t>Solís</w:t>
      </w:r>
      <w:r w:rsidRPr="0074571B">
        <w:rPr>
          <w:i/>
          <w:spacing w:val="-4"/>
          <w:sz w:val="16"/>
          <w:lang w:val="es-CR"/>
        </w:rPr>
        <w:t xml:space="preserve"> </w:t>
      </w:r>
      <w:r w:rsidRPr="0074571B">
        <w:rPr>
          <w:i/>
          <w:sz w:val="16"/>
          <w:lang w:val="es-CR"/>
        </w:rPr>
        <w:t>Vs.</w:t>
      </w:r>
      <w:r w:rsidRPr="0074571B">
        <w:rPr>
          <w:i/>
          <w:spacing w:val="-4"/>
          <w:sz w:val="16"/>
          <w:lang w:val="es-CR"/>
        </w:rPr>
        <w:t xml:space="preserve"> </w:t>
      </w:r>
      <w:r w:rsidRPr="0074571B">
        <w:rPr>
          <w:i/>
          <w:sz w:val="16"/>
          <w:lang w:val="es-CR"/>
        </w:rPr>
        <w:t>Perú,</w:t>
      </w:r>
      <w:r w:rsidRPr="0074571B">
        <w:rPr>
          <w:i/>
          <w:spacing w:val="-2"/>
          <w:sz w:val="16"/>
          <w:lang w:val="es-CR"/>
        </w:rPr>
        <w:t xml:space="preserve"> </w:t>
      </w:r>
      <w:r w:rsidRPr="0074571B">
        <w:rPr>
          <w:i/>
          <w:sz w:val="16"/>
          <w:lang w:val="es-CR"/>
        </w:rPr>
        <w:t>supra</w:t>
      </w:r>
      <w:r w:rsidRPr="0074571B">
        <w:rPr>
          <w:sz w:val="16"/>
          <w:lang w:val="es-CR"/>
        </w:rPr>
        <w:t>,</w:t>
      </w:r>
      <w:r w:rsidRPr="0074571B">
        <w:rPr>
          <w:spacing w:val="-3"/>
          <w:sz w:val="16"/>
          <w:lang w:val="es-CR"/>
        </w:rPr>
        <w:t xml:space="preserve"> </w:t>
      </w:r>
      <w:r w:rsidRPr="0074571B">
        <w:rPr>
          <w:sz w:val="16"/>
          <w:lang w:val="es-CR"/>
        </w:rPr>
        <w:t>párr.</w:t>
      </w:r>
      <w:r w:rsidRPr="0074571B">
        <w:rPr>
          <w:spacing w:val="-3"/>
          <w:sz w:val="16"/>
          <w:lang w:val="es-CR"/>
        </w:rPr>
        <w:t xml:space="preserve"> </w:t>
      </w:r>
      <w:r w:rsidRPr="0074571B">
        <w:rPr>
          <w:sz w:val="16"/>
          <w:lang w:val="es-CR"/>
        </w:rPr>
        <w:t>84.</w:t>
      </w:r>
    </w:p>
    <w:p w14:paraId="257952E7" w14:textId="77777777" w:rsidR="00003F82" w:rsidRPr="0074571B" w:rsidRDefault="00003F82">
      <w:pPr>
        <w:jc w:val="both"/>
        <w:rPr>
          <w:sz w:val="16"/>
          <w:lang w:val="es-CR"/>
        </w:rPr>
        <w:sectPr w:rsidR="00003F82" w:rsidRPr="0074571B">
          <w:pgSz w:w="12240" w:h="15840"/>
          <w:pgMar w:top="1340" w:right="1340" w:bottom="1220" w:left="1300" w:header="0" w:footer="1027" w:gutter="0"/>
          <w:cols w:space="720"/>
        </w:sectPr>
      </w:pPr>
    </w:p>
    <w:p w14:paraId="3A6E207D" w14:textId="77777777" w:rsidR="00003F82" w:rsidRPr="0074571B" w:rsidRDefault="002F4DAA">
      <w:pPr>
        <w:pStyle w:val="Prrafodelista"/>
        <w:numPr>
          <w:ilvl w:val="0"/>
          <w:numId w:val="19"/>
        </w:numPr>
        <w:tabs>
          <w:tab w:val="left" w:pos="685"/>
        </w:tabs>
        <w:spacing w:before="79"/>
        <w:ind w:left="117" w:right="99" w:firstLine="0"/>
        <w:jc w:val="both"/>
        <w:rPr>
          <w:sz w:val="20"/>
          <w:lang w:val="es-CR"/>
        </w:rPr>
      </w:pPr>
      <w:r w:rsidRPr="0074571B">
        <w:rPr>
          <w:sz w:val="20"/>
          <w:lang w:val="es-CR"/>
        </w:rPr>
        <w:lastRenderedPageBreak/>
        <w:t>Adicionalmente, este Tribunal resalta que la utilización de estereotipos de género para fundamentar una decisión judicial puede demostrar que la decisión fue basada en creencias preconcebidas en lugar de hechos. Por tanto, la estereotipación puede mostrar falta de motivación, violaciones a la presunción de inocencia y comprometer la imparcialidad de los jueces</w:t>
      </w:r>
      <w:hyperlink w:anchor="_bookmark320" w:history="1">
        <w:r w:rsidRPr="0074571B">
          <w:rPr>
            <w:position w:val="7"/>
            <w:sz w:val="13"/>
            <w:lang w:val="es-CR"/>
          </w:rPr>
          <w:t>263</w:t>
        </w:r>
      </w:hyperlink>
      <w:r w:rsidRPr="0074571B">
        <w:rPr>
          <w:sz w:val="20"/>
          <w:lang w:val="es-CR"/>
        </w:rPr>
        <w:t>.</w:t>
      </w:r>
    </w:p>
    <w:p w14:paraId="2DE13A92" w14:textId="77777777" w:rsidR="00003F82" w:rsidRDefault="002F4DAA">
      <w:pPr>
        <w:pStyle w:val="Prrafodelista"/>
        <w:numPr>
          <w:ilvl w:val="0"/>
          <w:numId w:val="19"/>
        </w:numPr>
        <w:tabs>
          <w:tab w:val="left" w:pos="685"/>
        </w:tabs>
        <w:spacing w:before="119"/>
        <w:ind w:right="99" w:firstLine="1"/>
        <w:jc w:val="both"/>
        <w:rPr>
          <w:sz w:val="20"/>
        </w:rPr>
      </w:pPr>
      <w:r w:rsidRPr="0074571B">
        <w:rPr>
          <w:sz w:val="20"/>
          <w:lang w:val="es-CR"/>
        </w:rPr>
        <w:t>En el presente caso, en la motivación de la sentencia no se estableció con evidencia fáctica el nexo de causalidad entre el actuar de Manuela y la muerte del recién nacido, más allá de hacer alusión a la supuesta denuncia realizada por el padre de Manuela</w:t>
      </w:r>
      <w:hyperlink w:anchor="_bookmark321" w:history="1">
        <w:r w:rsidRPr="0074571B">
          <w:rPr>
            <w:position w:val="7"/>
            <w:sz w:val="13"/>
            <w:lang w:val="es-CR"/>
          </w:rPr>
          <w:t>264</w:t>
        </w:r>
      </w:hyperlink>
      <w:r w:rsidRPr="0074571B">
        <w:rPr>
          <w:sz w:val="20"/>
          <w:lang w:val="es-CR"/>
        </w:rPr>
        <w:t xml:space="preserve">. Esta falta fue saldada con estereotipos e ideas preconcebidas, y no con elementos de prueba que demostrasen fehacientemente la culpabilidad de la presunta víctima. </w:t>
      </w:r>
      <w:r>
        <w:rPr>
          <w:sz w:val="20"/>
        </w:rPr>
        <w:t>En ese sentido, el tribunal indicó</w:t>
      </w:r>
      <w:r>
        <w:rPr>
          <w:spacing w:val="-11"/>
          <w:sz w:val="20"/>
        </w:rPr>
        <w:t xml:space="preserve"> </w:t>
      </w:r>
      <w:r>
        <w:rPr>
          <w:sz w:val="20"/>
        </w:rPr>
        <w:t>que:</w:t>
      </w:r>
    </w:p>
    <w:p w14:paraId="3490C0BE" w14:textId="77777777" w:rsidR="00003F82" w:rsidRPr="0074571B" w:rsidRDefault="002F4DAA">
      <w:pPr>
        <w:spacing w:before="121"/>
        <w:ind w:left="683" w:right="709"/>
        <w:jc w:val="both"/>
        <w:rPr>
          <w:sz w:val="18"/>
          <w:lang w:val="es-CR"/>
        </w:rPr>
      </w:pPr>
      <w:r w:rsidRPr="0074571B">
        <w:rPr>
          <w:sz w:val="18"/>
          <w:lang w:val="es-CR"/>
        </w:rPr>
        <w:t>Al</w:t>
      </w:r>
      <w:r w:rsidRPr="0074571B">
        <w:rPr>
          <w:spacing w:val="-6"/>
          <w:sz w:val="18"/>
          <w:lang w:val="es-CR"/>
        </w:rPr>
        <w:t xml:space="preserve"> </w:t>
      </w:r>
      <w:r w:rsidRPr="0074571B">
        <w:rPr>
          <w:sz w:val="18"/>
          <w:lang w:val="es-CR"/>
        </w:rPr>
        <w:t>retomar</w:t>
      </w:r>
      <w:r w:rsidRPr="0074571B">
        <w:rPr>
          <w:spacing w:val="-5"/>
          <w:sz w:val="18"/>
          <w:lang w:val="es-CR"/>
        </w:rPr>
        <w:t xml:space="preserve"> </w:t>
      </w:r>
      <w:r w:rsidRPr="0074571B">
        <w:rPr>
          <w:sz w:val="18"/>
          <w:lang w:val="es-CR"/>
        </w:rPr>
        <w:t>las</w:t>
      </w:r>
      <w:r w:rsidRPr="0074571B">
        <w:rPr>
          <w:spacing w:val="-6"/>
          <w:sz w:val="18"/>
          <w:lang w:val="es-CR"/>
        </w:rPr>
        <w:t xml:space="preserve"> </w:t>
      </w:r>
      <w:r w:rsidRPr="0074571B">
        <w:rPr>
          <w:sz w:val="18"/>
          <w:lang w:val="es-CR"/>
        </w:rPr>
        <w:t>diferentes</w:t>
      </w:r>
      <w:r w:rsidRPr="0074571B">
        <w:rPr>
          <w:spacing w:val="-6"/>
          <w:sz w:val="18"/>
          <w:lang w:val="es-CR"/>
        </w:rPr>
        <w:t xml:space="preserve"> </w:t>
      </w:r>
      <w:r w:rsidRPr="0074571B">
        <w:rPr>
          <w:sz w:val="18"/>
          <w:lang w:val="es-CR"/>
        </w:rPr>
        <w:t>versiones</w:t>
      </w:r>
      <w:r w:rsidRPr="0074571B">
        <w:rPr>
          <w:spacing w:val="-6"/>
          <w:sz w:val="18"/>
          <w:lang w:val="es-CR"/>
        </w:rPr>
        <w:t xml:space="preserve"> </w:t>
      </w:r>
      <w:r w:rsidRPr="0074571B">
        <w:rPr>
          <w:sz w:val="18"/>
          <w:lang w:val="es-CR"/>
        </w:rPr>
        <w:t>que</w:t>
      </w:r>
      <w:r w:rsidRPr="0074571B">
        <w:rPr>
          <w:spacing w:val="-4"/>
          <w:sz w:val="18"/>
          <w:lang w:val="es-CR"/>
        </w:rPr>
        <w:t xml:space="preserve"> </w:t>
      </w:r>
      <w:r w:rsidRPr="0074571B">
        <w:rPr>
          <w:sz w:val="18"/>
          <w:lang w:val="es-CR"/>
        </w:rPr>
        <w:t>rindió</w:t>
      </w:r>
      <w:r w:rsidRPr="0074571B">
        <w:rPr>
          <w:spacing w:val="-4"/>
          <w:sz w:val="18"/>
          <w:lang w:val="es-CR"/>
        </w:rPr>
        <w:t xml:space="preserve"> </w:t>
      </w:r>
      <w:r w:rsidRPr="0074571B">
        <w:rPr>
          <w:sz w:val="18"/>
          <w:lang w:val="es-CR"/>
        </w:rPr>
        <w:t>la</w:t>
      </w:r>
      <w:r w:rsidRPr="0074571B">
        <w:rPr>
          <w:spacing w:val="-6"/>
          <w:sz w:val="18"/>
          <w:lang w:val="es-CR"/>
        </w:rPr>
        <w:t xml:space="preserve"> </w:t>
      </w:r>
      <w:r w:rsidRPr="0074571B">
        <w:rPr>
          <w:sz w:val="18"/>
          <w:lang w:val="es-CR"/>
        </w:rPr>
        <w:t>imputada</w:t>
      </w:r>
      <w:r w:rsidRPr="0074571B">
        <w:rPr>
          <w:spacing w:val="-6"/>
          <w:sz w:val="18"/>
          <w:lang w:val="es-CR"/>
        </w:rPr>
        <w:t xml:space="preserve"> </w:t>
      </w:r>
      <w:r w:rsidRPr="0074571B">
        <w:rPr>
          <w:sz w:val="18"/>
          <w:lang w:val="es-CR"/>
        </w:rPr>
        <w:t>a</w:t>
      </w:r>
      <w:r w:rsidRPr="0074571B">
        <w:rPr>
          <w:spacing w:val="-6"/>
          <w:sz w:val="18"/>
          <w:lang w:val="es-CR"/>
        </w:rPr>
        <w:t xml:space="preserve"> </w:t>
      </w:r>
      <w:r w:rsidRPr="0074571B">
        <w:rPr>
          <w:sz w:val="18"/>
          <w:lang w:val="es-CR"/>
        </w:rPr>
        <w:t>las</w:t>
      </w:r>
      <w:r w:rsidRPr="0074571B">
        <w:rPr>
          <w:spacing w:val="-6"/>
          <w:sz w:val="18"/>
          <w:lang w:val="es-CR"/>
        </w:rPr>
        <w:t xml:space="preserve"> </w:t>
      </w:r>
      <w:r w:rsidRPr="0074571B">
        <w:rPr>
          <w:sz w:val="18"/>
          <w:lang w:val="es-CR"/>
        </w:rPr>
        <w:t>diferentes</w:t>
      </w:r>
      <w:r w:rsidRPr="0074571B">
        <w:rPr>
          <w:spacing w:val="-6"/>
          <w:sz w:val="18"/>
          <w:lang w:val="es-CR"/>
        </w:rPr>
        <w:t xml:space="preserve"> </w:t>
      </w:r>
      <w:r w:rsidRPr="0074571B">
        <w:rPr>
          <w:sz w:val="18"/>
          <w:lang w:val="es-CR"/>
        </w:rPr>
        <w:t>personas</w:t>
      </w:r>
      <w:r w:rsidRPr="0074571B">
        <w:rPr>
          <w:spacing w:val="-6"/>
          <w:sz w:val="18"/>
          <w:lang w:val="es-CR"/>
        </w:rPr>
        <w:t xml:space="preserve"> </w:t>
      </w:r>
      <w:r w:rsidRPr="0074571B">
        <w:rPr>
          <w:sz w:val="18"/>
          <w:lang w:val="es-CR"/>
        </w:rPr>
        <w:t>que</w:t>
      </w:r>
      <w:r w:rsidRPr="0074571B">
        <w:rPr>
          <w:spacing w:val="-6"/>
          <w:sz w:val="18"/>
          <w:lang w:val="es-CR"/>
        </w:rPr>
        <w:t xml:space="preserve"> </w:t>
      </w:r>
      <w:r w:rsidRPr="0074571B">
        <w:rPr>
          <w:sz w:val="18"/>
          <w:lang w:val="es-CR"/>
        </w:rPr>
        <w:t>la entrevistaron,</w:t>
      </w:r>
      <w:r w:rsidRPr="0074571B">
        <w:rPr>
          <w:spacing w:val="-4"/>
          <w:sz w:val="18"/>
          <w:lang w:val="es-CR"/>
        </w:rPr>
        <w:t xml:space="preserve"> </w:t>
      </w:r>
      <w:r w:rsidRPr="0074571B">
        <w:rPr>
          <w:sz w:val="18"/>
          <w:lang w:val="es-CR"/>
        </w:rPr>
        <w:t>como,</w:t>
      </w:r>
      <w:r w:rsidRPr="0074571B">
        <w:rPr>
          <w:spacing w:val="-4"/>
          <w:sz w:val="18"/>
          <w:lang w:val="es-CR"/>
        </w:rPr>
        <w:t xml:space="preserve"> </w:t>
      </w:r>
      <w:r w:rsidRPr="0074571B">
        <w:rPr>
          <w:sz w:val="18"/>
          <w:lang w:val="es-CR"/>
        </w:rPr>
        <w:t>por</w:t>
      </w:r>
      <w:r w:rsidRPr="0074571B">
        <w:rPr>
          <w:spacing w:val="-4"/>
          <w:sz w:val="18"/>
          <w:lang w:val="es-CR"/>
        </w:rPr>
        <w:t xml:space="preserve"> </w:t>
      </w:r>
      <w:r w:rsidRPr="0074571B">
        <w:rPr>
          <w:sz w:val="18"/>
          <w:lang w:val="es-CR"/>
        </w:rPr>
        <w:t>ejemplo,</w:t>
      </w:r>
      <w:r w:rsidRPr="0074571B">
        <w:rPr>
          <w:spacing w:val="-4"/>
          <w:sz w:val="18"/>
          <w:lang w:val="es-CR"/>
        </w:rPr>
        <w:t xml:space="preserve"> </w:t>
      </w:r>
      <w:r w:rsidRPr="0074571B">
        <w:rPr>
          <w:i/>
          <w:sz w:val="18"/>
          <w:lang w:val="es-CR"/>
        </w:rPr>
        <w:t>“</w:t>
      </w:r>
      <w:r w:rsidRPr="0074571B">
        <w:rPr>
          <w:sz w:val="18"/>
          <w:lang w:val="es-CR"/>
        </w:rPr>
        <w:t>que</w:t>
      </w:r>
      <w:r w:rsidRPr="0074571B">
        <w:rPr>
          <w:spacing w:val="-5"/>
          <w:sz w:val="18"/>
          <w:lang w:val="es-CR"/>
        </w:rPr>
        <w:t xml:space="preserve"> </w:t>
      </w:r>
      <w:r w:rsidRPr="0074571B">
        <w:rPr>
          <w:sz w:val="18"/>
          <w:lang w:val="es-CR"/>
        </w:rPr>
        <w:t>ella</w:t>
      </w:r>
      <w:r w:rsidRPr="0074571B">
        <w:rPr>
          <w:spacing w:val="-3"/>
          <w:sz w:val="18"/>
          <w:lang w:val="es-CR"/>
        </w:rPr>
        <w:t xml:space="preserve"> </w:t>
      </w:r>
      <w:r w:rsidRPr="0074571B">
        <w:rPr>
          <w:sz w:val="18"/>
          <w:lang w:val="es-CR"/>
        </w:rPr>
        <w:t>haya</w:t>
      </w:r>
      <w:r w:rsidRPr="0074571B">
        <w:rPr>
          <w:spacing w:val="-3"/>
          <w:sz w:val="18"/>
          <w:lang w:val="es-CR"/>
        </w:rPr>
        <w:t xml:space="preserve"> </w:t>
      </w:r>
      <w:r w:rsidRPr="0074571B">
        <w:rPr>
          <w:sz w:val="18"/>
          <w:lang w:val="es-CR"/>
        </w:rPr>
        <w:t>ignorado</w:t>
      </w:r>
      <w:r w:rsidRPr="0074571B">
        <w:rPr>
          <w:spacing w:val="-3"/>
          <w:sz w:val="18"/>
          <w:lang w:val="es-CR"/>
        </w:rPr>
        <w:t xml:space="preserve"> </w:t>
      </w:r>
      <w:r w:rsidRPr="0074571B">
        <w:rPr>
          <w:sz w:val="18"/>
          <w:lang w:val="es-CR"/>
        </w:rPr>
        <w:t>todo</w:t>
      </w:r>
      <w:r w:rsidRPr="0074571B">
        <w:rPr>
          <w:spacing w:val="-3"/>
          <w:sz w:val="18"/>
          <w:lang w:val="es-CR"/>
        </w:rPr>
        <w:t xml:space="preserve"> </w:t>
      </w:r>
      <w:r w:rsidRPr="0074571B">
        <w:rPr>
          <w:sz w:val="18"/>
          <w:lang w:val="es-CR"/>
        </w:rPr>
        <w:t>y</w:t>
      </w:r>
      <w:r w:rsidRPr="0074571B">
        <w:rPr>
          <w:spacing w:val="-5"/>
          <w:sz w:val="18"/>
          <w:lang w:val="es-CR"/>
        </w:rPr>
        <w:t xml:space="preserve"> </w:t>
      </w:r>
      <w:r w:rsidRPr="0074571B">
        <w:rPr>
          <w:sz w:val="18"/>
          <w:lang w:val="es-CR"/>
        </w:rPr>
        <w:t>que</w:t>
      </w:r>
      <w:r w:rsidRPr="0074571B">
        <w:rPr>
          <w:spacing w:val="-4"/>
          <w:sz w:val="18"/>
          <w:lang w:val="es-CR"/>
        </w:rPr>
        <w:t xml:space="preserve"> </w:t>
      </w:r>
      <w:r w:rsidRPr="0074571B">
        <w:rPr>
          <w:sz w:val="18"/>
          <w:lang w:val="es-CR"/>
        </w:rPr>
        <w:t>de</w:t>
      </w:r>
      <w:r w:rsidRPr="0074571B">
        <w:rPr>
          <w:spacing w:val="-2"/>
          <w:sz w:val="18"/>
          <w:lang w:val="es-CR"/>
        </w:rPr>
        <w:t xml:space="preserve"> </w:t>
      </w:r>
      <w:r w:rsidRPr="0074571B">
        <w:rPr>
          <w:sz w:val="18"/>
          <w:lang w:val="es-CR"/>
        </w:rPr>
        <w:t>los</w:t>
      </w:r>
      <w:r w:rsidRPr="0074571B">
        <w:rPr>
          <w:spacing w:val="-3"/>
          <w:sz w:val="18"/>
          <w:lang w:val="es-CR"/>
        </w:rPr>
        <w:t xml:space="preserve"> </w:t>
      </w:r>
      <w:r w:rsidRPr="0074571B">
        <w:rPr>
          <w:sz w:val="18"/>
          <w:lang w:val="es-CR"/>
        </w:rPr>
        <w:t>dolores</w:t>
      </w:r>
      <w:r w:rsidRPr="0074571B">
        <w:rPr>
          <w:spacing w:val="-5"/>
          <w:sz w:val="18"/>
          <w:lang w:val="es-CR"/>
        </w:rPr>
        <w:t xml:space="preserve"> </w:t>
      </w:r>
      <w:r w:rsidRPr="0074571B">
        <w:rPr>
          <w:sz w:val="18"/>
          <w:lang w:val="es-CR"/>
        </w:rPr>
        <w:t>o</w:t>
      </w:r>
      <w:r w:rsidRPr="0074571B">
        <w:rPr>
          <w:spacing w:val="-2"/>
          <w:sz w:val="18"/>
          <w:lang w:val="es-CR"/>
        </w:rPr>
        <w:t xml:space="preserve"> </w:t>
      </w:r>
      <w:r w:rsidRPr="0074571B">
        <w:rPr>
          <w:sz w:val="18"/>
          <w:lang w:val="es-CR"/>
        </w:rPr>
        <w:t>por la disentería se le haya venido el niño y que se hubiese desmayado, o en el peor de los casos, que en tal situación de inconciencia fue otra persona la que le hubiere al niño a la fosa séptica”, las mismas resultan inconcebibles y no caben como probables dentro de las reglas</w:t>
      </w:r>
      <w:r w:rsidRPr="0074571B">
        <w:rPr>
          <w:spacing w:val="-8"/>
          <w:sz w:val="18"/>
          <w:lang w:val="es-CR"/>
        </w:rPr>
        <w:t xml:space="preserve"> </w:t>
      </w:r>
      <w:r w:rsidRPr="0074571B">
        <w:rPr>
          <w:sz w:val="18"/>
          <w:lang w:val="es-CR"/>
        </w:rPr>
        <w:t>del</w:t>
      </w:r>
      <w:r w:rsidRPr="0074571B">
        <w:rPr>
          <w:spacing w:val="-7"/>
          <w:sz w:val="18"/>
          <w:lang w:val="es-CR"/>
        </w:rPr>
        <w:t xml:space="preserve"> </w:t>
      </w:r>
      <w:r w:rsidRPr="0074571B">
        <w:rPr>
          <w:sz w:val="18"/>
          <w:lang w:val="es-CR"/>
        </w:rPr>
        <w:t>correcto</w:t>
      </w:r>
      <w:r w:rsidRPr="0074571B">
        <w:rPr>
          <w:spacing w:val="-7"/>
          <w:sz w:val="18"/>
          <w:lang w:val="es-CR"/>
        </w:rPr>
        <w:t xml:space="preserve"> </w:t>
      </w:r>
      <w:r w:rsidRPr="0074571B">
        <w:rPr>
          <w:sz w:val="18"/>
          <w:lang w:val="es-CR"/>
        </w:rPr>
        <w:t>entendimiento</w:t>
      </w:r>
      <w:r w:rsidRPr="0074571B">
        <w:rPr>
          <w:spacing w:val="-7"/>
          <w:sz w:val="18"/>
          <w:lang w:val="es-CR"/>
        </w:rPr>
        <w:t xml:space="preserve"> </w:t>
      </w:r>
      <w:r w:rsidRPr="0074571B">
        <w:rPr>
          <w:sz w:val="18"/>
          <w:lang w:val="es-CR"/>
        </w:rPr>
        <w:t>humano,</w:t>
      </w:r>
      <w:r w:rsidRPr="0074571B">
        <w:rPr>
          <w:spacing w:val="-9"/>
          <w:sz w:val="18"/>
          <w:lang w:val="es-CR"/>
        </w:rPr>
        <w:t xml:space="preserve"> </w:t>
      </w:r>
      <w:r w:rsidRPr="0074571B">
        <w:rPr>
          <w:sz w:val="18"/>
          <w:lang w:val="es-CR"/>
        </w:rPr>
        <w:t>pues</w:t>
      </w:r>
      <w:r w:rsidRPr="0074571B">
        <w:rPr>
          <w:spacing w:val="-5"/>
          <w:sz w:val="18"/>
          <w:lang w:val="es-CR"/>
        </w:rPr>
        <w:t xml:space="preserve"> </w:t>
      </w:r>
      <w:r w:rsidRPr="0074571B">
        <w:rPr>
          <w:sz w:val="18"/>
          <w:lang w:val="es-CR"/>
        </w:rPr>
        <w:t>el</w:t>
      </w:r>
      <w:r w:rsidRPr="0074571B">
        <w:rPr>
          <w:spacing w:val="-8"/>
          <w:sz w:val="18"/>
          <w:lang w:val="es-CR"/>
        </w:rPr>
        <w:t xml:space="preserve"> </w:t>
      </w:r>
      <w:r w:rsidRPr="0074571B">
        <w:rPr>
          <w:sz w:val="18"/>
          <w:lang w:val="es-CR"/>
        </w:rPr>
        <w:t>instinto</w:t>
      </w:r>
      <w:r w:rsidRPr="0074571B">
        <w:rPr>
          <w:spacing w:val="-6"/>
          <w:sz w:val="18"/>
          <w:lang w:val="es-CR"/>
        </w:rPr>
        <w:t xml:space="preserve"> </w:t>
      </w:r>
      <w:r w:rsidRPr="0074571B">
        <w:rPr>
          <w:sz w:val="18"/>
          <w:lang w:val="es-CR"/>
        </w:rPr>
        <w:t>maternal,</w:t>
      </w:r>
      <w:r w:rsidRPr="0074571B">
        <w:rPr>
          <w:spacing w:val="-9"/>
          <w:sz w:val="18"/>
          <w:lang w:val="es-CR"/>
        </w:rPr>
        <w:t xml:space="preserve"> </w:t>
      </w:r>
      <w:r w:rsidRPr="0074571B">
        <w:rPr>
          <w:sz w:val="18"/>
          <w:lang w:val="es-CR"/>
        </w:rPr>
        <w:t>es</w:t>
      </w:r>
      <w:r w:rsidRPr="0074571B">
        <w:rPr>
          <w:spacing w:val="-8"/>
          <w:sz w:val="18"/>
          <w:lang w:val="es-CR"/>
        </w:rPr>
        <w:t xml:space="preserve"> </w:t>
      </w:r>
      <w:r w:rsidRPr="0074571B">
        <w:rPr>
          <w:sz w:val="18"/>
          <w:lang w:val="es-CR"/>
        </w:rPr>
        <w:t>el</w:t>
      </w:r>
      <w:r w:rsidRPr="0074571B">
        <w:rPr>
          <w:spacing w:val="-7"/>
          <w:sz w:val="18"/>
          <w:lang w:val="es-CR"/>
        </w:rPr>
        <w:t xml:space="preserve"> </w:t>
      </w:r>
      <w:r w:rsidRPr="0074571B">
        <w:rPr>
          <w:sz w:val="18"/>
          <w:lang w:val="es-CR"/>
        </w:rPr>
        <w:t>de</w:t>
      </w:r>
      <w:r w:rsidRPr="0074571B">
        <w:rPr>
          <w:spacing w:val="-7"/>
          <w:sz w:val="18"/>
          <w:lang w:val="es-CR"/>
        </w:rPr>
        <w:t xml:space="preserve"> </w:t>
      </w:r>
      <w:r w:rsidRPr="0074571B">
        <w:rPr>
          <w:sz w:val="18"/>
          <w:lang w:val="es-CR"/>
        </w:rPr>
        <w:t>protección</w:t>
      </w:r>
      <w:r w:rsidRPr="0074571B">
        <w:rPr>
          <w:spacing w:val="-7"/>
          <w:sz w:val="18"/>
          <w:lang w:val="es-CR"/>
        </w:rPr>
        <w:t xml:space="preserve"> </w:t>
      </w:r>
      <w:r w:rsidRPr="0074571B">
        <w:rPr>
          <w:sz w:val="18"/>
          <w:lang w:val="es-CR"/>
        </w:rPr>
        <w:t>a su</w:t>
      </w:r>
      <w:r w:rsidRPr="0074571B">
        <w:rPr>
          <w:spacing w:val="-13"/>
          <w:sz w:val="18"/>
          <w:lang w:val="es-CR"/>
        </w:rPr>
        <w:t xml:space="preserve"> </w:t>
      </w:r>
      <w:r w:rsidRPr="0074571B">
        <w:rPr>
          <w:sz w:val="18"/>
          <w:lang w:val="es-CR"/>
        </w:rPr>
        <w:t>hijo,</w:t>
      </w:r>
      <w:r w:rsidRPr="0074571B">
        <w:rPr>
          <w:spacing w:val="-10"/>
          <w:sz w:val="18"/>
          <w:lang w:val="es-CR"/>
        </w:rPr>
        <w:t xml:space="preserve"> </w:t>
      </w:r>
      <w:r w:rsidRPr="0074571B">
        <w:rPr>
          <w:sz w:val="18"/>
          <w:lang w:val="es-CR"/>
        </w:rPr>
        <w:t>y</w:t>
      </w:r>
      <w:r w:rsidRPr="0074571B">
        <w:rPr>
          <w:spacing w:val="-11"/>
          <w:sz w:val="18"/>
          <w:lang w:val="es-CR"/>
        </w:rPr>
        <w:t xml:space="preserve"> </w:t>
      </w:r>
      <w:r w:rsidRPr="0074571B">
        <w:rPr>
          <w:sz w:val="18"/>
          <w:lang w:val="es-CR"/>
        </w:rPr>
        <w:t>toda</w:t>
      </w:r>
      <w:r w:rsidRPr="0074571B">
        <w:rPr>
          <w:spacing w:val="-11"/>
          <w:sz w:val="18"/>
          <w:lang w:val="es-CR"/>
        </w:rPr>
        <w:t xml:space="preserve"> </w:t>
      </w:r>
      <w:r w:rsidRPr="0074571B">
        <w:rPr>
          <w:sz w:val="18"/>
          <w:lang w:val="es-CR"/>
        </w:rPr>
        <w:t>complicación</w:t>
      </w:r>
      <w:r w:rsidRPr="0074571B">
        <w:rPr>
          <w:spacing w:val="-11"/>
          <w:sz w:val="18"/>
          <w:lang w:val="es-CR"/>
        </w:rPr>
        <w:t xml:space="preserve"> </w:t>
      </w:r>
      <w:r w:rsidRPr="0074571B">
        <w:rPr>
          <w:sz w:val="18"/>
          <w:lang w:val="es-CR"/>
        </w:rPr>
        <w:t>en</w:t>
      </w:r>
      <w:r w:rsidRPr="0074571B">
        <w:rPr>
          <w:spacing w:val="-11"/>
          <w:sz w:val="18"/>
          <w:lang w:val="es-CR"/>
        </w:rPr>
        <w:t xml:space="preserve"> </w:t>
      </w:r>
      <w:r w:rsidRPr="0074571B">
        <w:rPr>
          <w:sz w:val="18"/>
          <w:lang w:val="es-CR"/>
        </w:rPr>
        <w:t>el</w:t>
      </w:r>
      <w:r w:rsidRPr="0074571B">
        <w:rPr>
          <w:spacing w:val="-10"/>
          <w:sz w:val="18"/>
          <w:lang w:val="es-CR"/>
        </w:rPr>
        <w:t xml:space="preserve"> </w:t>
      </w:r>
      <w:r w:rsidRPr="0074571B">
        <w:rPr>
          <w:sz w:val="18"/>
          <w:lang w:val="es-CR"/>
        </w:rPr>
        <w:t>parto</w:t>
      </w:r>
      <w:r w:rsidRPr="0074571B">
        <w:rPr>
          <w:spacing w:val="-8"/>
          <w:sz w:val="18"/>
          <w:lang w:val="es-CR"/>
        </w:rPr>
        <w:t xml:space="preserve"> </w:t>
      </w:r>
      <w:r w:rsidRPr="0074571B">
        <w:rPr>
          <w:sz w:val="18"/>
          <w:lang w:val="es-CR"/>
        </w:rPr>
        <w:t>por</w:t>
      </w:r>
      <w:r w:rsidRPr="0074571B">
        <w:rPr>
          <w:spacing w:val="-11"/>
          <w:sz w:val="18"/>
          <w:lang w:val="es-CR"/>
        </w:rPr>
        <w:t xml:space="preserve"> </w:t>
      </w:r>
      <w:r w:rsidRPr="0074571B">
        <w:rPr>
          <w:sz w:val="18"/>
          <w:lang w:val="es-CR"/>
        </w:rPr>
        <w:t>lo</w:t>
      </w:r>
      <w:r w:rsidRPr="0074571B">
        <w:rPr>
          <w:spacing w:val="-9"/>
          <w:sz w:val="18"/>
          <w:lang w:val="es-CR"/>
        </w:rPr>
        <w:t xml:space="preserve"> </w:t>
      </w:r>
      <w:r w:rsidRPr="0074571B">
        <w:rPr>
          <w:sz w:val="18"/>
          <w:lang w:val="es-CR"/>
        </w:rPr>
        <w:t>general</w:t>
      </w:r>
      <w:r w:rsidRPr="0074571B">
        <w:rPr>
          <w:spacing w:val="-12"/>
          <w:sz w:val="18"/>
          <w:lang w:val="es-CR"/>
        </w:rPr>
        <w:t xml:space="preserve"> </w:t>
      </w:r>
      <w:r w:rsidRPr="0074571B">
        <w:rPr>
          <w:sz w:val="18"/>
          <w:lang w:val="es-CR"/>
        </w:rPr>
        <w:t>lleva</w:t>
      </w:r>
      <w:r w:rsidRPr="0074571B">
        <w:rPr>
          <w:spacing w:val="-10"/>
          <w:sz w:val="18"/>
          <w:lang w:val="es-CR"/>
        </w:rPr>
        <w:t xml:space="preserve"> </w:t>
      </w:r>
      <w:r w:rsidRPr="0074571B">
        <w:rPr>
          <w:sz w:val="18"/>
          <w:lang w:val="es-CR"/>
        </w:rPr>
        <w:t>a</w:t>
      </w:r>
      <w:r w:rsidRPr="0074571B">
        <w:rPr>
          <w:spacing w:val="-11"/>
          <w:sz w:val="18"/>
          <w:lang w:val="es-CR"/>
        </w:rPr>
        <w:t xml:space="preserve"> </w:t>
      </w:r>
      <w:r w:rsidRPr="0074571B">
        <w:rPr>
          <w:sz w:val="18"/>
          <w:lang w:val="es-CR"/>
        </w:rPr>
        <w:t>la</w:t>
      </w:r>
      <w:r w:rsidRPr="0074571B">
        <w:rPr>
          <w:spacing w:val="-10"/>
          <w:sz w:val="18"/>
          <w:lang w:val="es-CR"/>
        </w:rPr>
        <w:t xml:space="preserve"> </w:t>
      </w:r>
      <w:r w:rsidRPr="0074571B">
        <w:rPr>
          <w:sz w:val="18"/>
          <w:lang w:val="es-CR"/>
        </w:rPr>
        <w:t>búsqueda</w:t>
      </w:r>
      <w:r w:rsidRPr="0074571B">
        <w:rPr>
          <w:spacing w:val="-9"/>
          <w:sz w:val="18"/>
          <w:lang w:val="es-CR"/>
        </w:rPr>
        <w:t xml:space="preserve"> </w:t>
      </w:r>
      <w:r w:rsidRPr="0074571B">
        <w:rPr>
          <w:sz w:val="18"/>
          <w:lang w:val="es-CR"/>
        </w:rPr>
        <w:t>de</w:t>
      </w:r>
      <w:r w:rsidRPr="0074571B">
        <w:rPr>
          <w:spacing w:val="-11"/>
          <w:sz w:val="18"/>
          <w:lang w:val="es-CR"/>
        </w:rPr>
        <w:t xml:space="preserve"> </w:t>
      </w:r>
      <w:r w:rsidRPr="0074571B">
        <w:rPr>
          <w:sz w:val="18"/>
          <w:lang w:val="es-CR"/>
        </w:rPr>
        <w:t>ayuda</w:t>
      </w:r>
      <w:r w:rsidRPr="0074571B">
        <w:rPr>
          <w:spacing w:val="-11"/>
          <w:sz w:val="18"/>
          <w:lang w:val="es-CR"/>
        </w:rPr>
        <w:t xml:space="preserve"> </w:t>
      </w:r>
      <w:r w:rsidRPr="0074571B">
        <w:rPr>
          <w:sz w:val="18"/>
          <w:lang w:val="es-CR"/>
        </w:rPr>
        <w:t>médica inmediata y al menos auxiliarse de los parientes más cercanos para recibir atención, no para privar de la vida a un recién nacido, pero en el presente caso la imputada en su afán de querer desprenderse del producto del embarazo, luego del parto, pues era producto</w:t>
      </w:r>
      <w:r w:rsidRPr="0074571B">
        <w:rPr>
          <w:spacing w:val="-39"/>
          <w:sz w:val="18"/>
          <w:lang w:val="es-CR"/>
        </w:rPr>
        <w:t xml:space="preserve"> </w:t>
      </w:r>
      <w:r w:rsidRPr="0074571B">
        <w:rPr>
          <w:sz w:val="18"/>
          <w:lang w:val="es-CR"/>
        </w:rPr>
        <w:t>de una infidelidad, y ante la irresponsabilidad paterna advertida de parte del padre biológico, es que con todo conocimiento al verlo vivo, buscó de forma consciente el medio y el lugar idóneo</w:t>
      </w:r>
      <w:r w:rsidRPr="0074571B">
        <w:rPr>
          <w:spacing w:val="-8"/>
          <w:sz w:val="18"/>
          <w:lang w:val="es-CR"/>
        </w:rPr>
        <w:t xml:space="preserve"> </w:t>
      </w:r>
      <w:r w:rsidRPr="0074571B">
        <w:rPr>
          <w:sz w:val="18"/>
          <w:lang w:val="es-CR"/>
        </w:rPr>
        <w:t>para</w:t>
      </w:r>
      <w:r w:rsidRPr="0074571B">
        <w:rPr>
          <w:spacing w:val="-8"/>
          <w:sz w:val="18"/>
          <w:lang w:val="es-CR"/>
        </w:rPr>
        <w:t xml:space="preserve"> </w:t>
      </w:r>
      <w:r w:rsidRPr="0074571B">
        <w:rPr>
          <w:sz w:val="18"/>
          <w:lang w:val="es-CR"/>
        </w:rPr>
        <w:t>hacerlo</w:t>
      </w:r>
      <w:r w:rsidRPr="0074571B">
        <w:rPr>
          <w:spacing w:val="-8"/>
          <w:sz w:val="18"/>
          <w:lang w:val="es-CR"/>
        </w:rPr>
        <w:t xml:space="preserve"> </w:t>
      </w:r>
      <w:r w:rsidRPr="0074571B">
        <w:rPr>
          <w:sz w:val="18"/>
          <w:lang w:val="es-CR"/>
        </w:rPr>
        <w:t>desaparecer,</w:t>
      </w:r>
      <w:r w:rsidRPr="0074571B">
        <w:rPr>
          <w:spacing w:val="-9"/>
          <w:sz w:val="18"/>
          <w:lang w:val="es-CR"/>
        </w:rPr>
        <w:t xml:space="preserve"> </w:t>
      </w:r>
      <w:r w:rsidRPr="0074571B">
        <w:rPr>
          <w:sz w:val="18"/>
          <w:lang w:val="es-CR"/>
        </w:rPr>
        <w:t>quitándole</w:t>
      </w:r>
      <w:r w:rsidRPr="0074571B">
        <w:rPr>
          <w:spacing w:val="-8"/>
          <w:sz w:val="18"/>
          <w:lang w:val="es-CR"/>
        </w:rPr>
        <w:t xml:space="preserve"> </w:t>
      </w:r>
      <w:r w:rsidRPr="0074571B">
        <w:rPr>
          <w:sz w:val="18"/>
          <w:lang w:val="es-CR"/>
        </w:rPr>
        <w:t>así</w:t>
      </w:r>
      <w:r w:rsidRPr="0074571B">
        <w:rPr>
          <w:spacing w:val="-9"/>
          <w:sz w:val="18"/>
          <w:lang w:val="es-CR"/>
        </w:rPr>
        <w:t xml:space="preserve"> </w:t>
      </w:r>
      <w:r w:rsidRPr="0074571B">
        <w:rPr>
          <w:sz w:val="18"/>
          <w:lang w:val="es-CR"/>
        </w:rPr>
        <w:t>a</w:t>
      </w:r>
      <w:r w:rsidRPr="0074571B">
        <w:rPr>
          <w:spacing w:val="-9"/>
          <w:sz w:val="18"/>
          <w:lang w:val="es-CR"/>
        </w:rPr>
        <w:t xml:space="preserve"> </w:t>
      </w:r>
      <w:r w:rsidRPr="0074571B">
        <w:rPr>
          <w:sz w:val="18"/>
          <w:lang w:val="es-CR"/>
        </w:rPr>
        <w:t>su</w:t>
      </w:r>
      <w:r w:rsidRPr="0074571B">
        <w:rPr>
          <w:spacing w:val="-7"/>
          <w:sz w:val="18"/>
          <w:lang w:val="es-CR"/>
        </w:rPr>
        <w:t xml:space="preserve"> </w:t>
      </w:r>
      <w:r w:rsidRPr="0074571B">
        <w:rPr>
          <w:sz w:val="18"/>
          <w:lang w:val="es-CR"/>
        </w:rPr>
        <w:t>hijo,</w:t>
      </w:r>
      <w:r w:rsidRPr="0074571B">
        <w:rPr>
          <w:spacing w:val="-9"/>
          <w:sz w:val="18"/>
          <w:lang w:val="es-CR"/>
        </w:rPr>
        <w:t xml:space="preserve"> </w:t>
      </w:r>
      <w:r w:rsidRPr="0074571B">
        <w:rPr>
          <w:sz w:val="18"/>
          <w:lang w:val="es-CR"/>
        </w:rPr>
        <w:t>[…]</w:t>
      </w:r>
      <w:r w:rsidRPr="0074571B">
        <w:rPr>
          <w:spacing w:val="-8"/>
          <w:sz w:val="18"/>
          <w:lang w:val="es-CR"/>
        </w:rPr>
        <w:t xml:space="preserve"> </w:t>
      </w:r>
      <w:r w:rsidRPr="0074571B">
        <w:rPr>
          <w:sz w:val="18"/>
          <w:lang w:val="es-CR"/>
        </w:rPr>
        <w:t>esa</w:t>
      </w:r>
      <w:r w:rsidRPr="0074571B">
        <w:rPr>
          <w:spacing w:val="-9"/>
          <w:sz w:val="18"/>
          <w:lang w:val="es-CR"/>
        </w:rPr>
        <w:t xml:space="preserve"> </w:t>
      </w:r>
      <w:r w:rsidRPr="0074571B">
        <w:rPr>
          <w:sz w:val="18"/>
          <w:lang w:val="es-CR"/>
        </w:rPr>
        <w:t>oportunidad</w:t>
      </w:r>
      <w:r w:rsidRPr="0074571B">
        <w:rPr>
          <w:spacing w:val="-10"/>
          <w:sz w:val="18"/>
          <w:lang w:val="es-CR"/>
        </w:rPr>
        <w:t xml:space="preserve"> </w:t>
      </w:r>
      <w:r w:rsidRPr="0074571B">
        <w:rPr>
          <w:sz w:val="18"/>
          <w:lang w:val="es-CR"/>
        </w:rPr>
        <w:t>de</w:t>
      </w:r>
      <w:r w:rsidRPr="0074571B">
        <w:rPr>
          <w:spacing w:val="-10"/>
          <w:sz w:val="18"/>
          <w:lang w:val="es-CR"/>
        </w:rPr>
        <w:t xml:space="preserve"> </w:t>
      </w:r>
      <w:r w:rsidRPr="0074571B">
        <w:rPr>
          <w:sz w:val="18"/>
          <w:lang w:val="es-CR"/>
        </w:rPr>
        <w:t>vivir</w:t>
      </w:r>
      <w:r w:rsidRPr="0074571B">
        <w:rPr>
          <w:spacing w:val="-9"/>
          <w:sz w:val="18"/>
          <w:lang w:val="es-CR"/>
        </w:rPr>
        <w:t xml:space="preserve"> </w:t>
      </w:r>
      <w:r w:rsidRPr="0074571B">
        <w:rPr>
          <w:sz w:val="18"/>
          <w:lang w:val="es-CR"/>
        </w:rPr>
        <w:t>[…] y en este caso resulta más reprochable que tal conducta provenga de una madre hacia su propio</w:t>
      </w:r>
      <w:r w:rsidRPr="0074571B">
        <w:rPr>
          <w:spacing w:val="-7"/>
          <w:sz w:val="18"/>
          <w:lang w:val="es-CR"/>
        </w:rPr>
        <w:t xml:space="preserve"> </w:t>
      </w:r>
      <w:r w:rsidRPr="0074571B">
        <w:rPr>
          <w:sz w:val="18"/>
          <w:lang w:val="es-CR"/>
        </w:rPr>
        <w:t>hijo</w:t>
      </w:r>
      <w:hyperlink w:anchor="_bookmark322" w:history="1">
        <w:r w:rsidRPr="0074571B">
          <w:rPr>
            <w:position w:val="6"/>
            <w:sz w:val="12"/>
            <w:lang w:val="es-CR"/>
          </w:rPr>
          <w:t>265</w:t>
        </w:r>
      </w:hyperlink>
      <w:r w:rsidRPr="0074571B">
        <w:rPr>
          <w:sz w:val="18"/>
          <w:lang w:val="es-CR"/>
        </w:rPr>
        <w:t>.</w:t>
      </w:r>
    </w:p>
    <w:p w14:paraId="303EFA5D" w14:textId="77777777" w:rsidR="00003F82" w:rsidRDefault="002F4DAA">
      <w:pPr>
        <w:pStyle w:val="Prrafodelista"/>
        <w:numPr>
          <w:ilvl w:val="0"/>
          <w:numId w:val="19"/>
        </w:numPr>
        <w:tabs>
          <w:tab w:val="left" w:pos="685"/>
        </w:tabs>
        <w:spacing w:before="118"/>
        <w:ind w:left="115" w:right="99" w:firstLine="2"/>
        <w:jc w:val="both"/>
        <w:rPr>
          <w:sz w:val="20"/>
        </w:rPr>
      </w:pPr>
      <w:r w:rsidRPr="0074571B">
        <w:rPr>
          <w:sz w:val="20"/>
          <w:lang w:val="es-CR"/>
        </w:rPr>
        <w:t>La</w:t>
      </w:r>
      <w:r w:rsidRPr="0074571B">
        <w:rPr>
          <w:spacing w:val="-8"/>
          <w:sz w:val="20"/>
          <w:lang w:val="es-CR"/>
        </w:rPr>
        <w:t xml:space="preserve"> </w:t>
      </w:r>
      <w:r w:rsidRPr="0074571B">
        <w:rPr>
          <w:sz w:val="20"/>
          <w:lang w:val="es-CR"/>
        </w:rPr>
        <w:t>Corte</w:t>
      </w:r>
      <w:r w:rsidRPr="0074571B">
        <w:rPr>
          <w:spacing w:val="-6"/>
          <w:sz w:val="20"/>
          <w:lang w:val="es-CR"/>
        </w:rPr>
        <w:t xml:space="preserve"> </w:t>
      </w:r>
      <w:r w:rsidRPr="0074571B">
        <w:rPr>
          <w:sz w:val="20"/>
          <w:lang w:val="es-CR"/>
        </w:rPr>
        <w:t>advierte</w:t>
      </w:r>
      <w:r w:rsidRPr="0074571B">
        <w:rPr>
          <w:spacing w:val="-6"/>
          <w:sz w:val="20"/>
          <w:lang w:val="es-CR"/>
        </w:rPr>
        <w:t xml:space="preserve"> </w:t>
      </w:r>
      <w:r w:rsidRPr="0074571B">
        <w:rPr>
          <w:sz w:val="20"/>
          <w:lang w:val="es-CR"/>
        </w:rPr>
        <w:t>que</w:t>
      </w:r>
      <w:r w:rsidRPr="0074571B">
        <w:rPr>
          <w:spacing w:val="-5"/>
          <w:sz w:val="20"/>
          <w:lang w:val="es-CR"/>
        </w:rPr>
        <w:t xml:space="preserve"> </w:t>
      </w:r>
      <w:r w:rsidRPr="0074571B">
        <w:rPr>
          <w:sz w:val="20"/>
          <w:lang w:val="es-CR"/>
        </w:rPr>
        <w:t>el</w:t>
      </w:r>
      <w:r w:rsidRPr="0074571B">
        <w:rPr>
          <w:spacing w:val="-8"/>
          <w:sz w:val="20"/>
          <w:lang w:val="es-CR"/>
        </w:rPr>
        <w:t xml:space="preserve"> </w:t>
      </w:r>
      <w:r w:rsidRPr="0074571B">
        <w:rPr>
          <w:sz w:val="20"/>
          <w:lang w:val="es-CR"/>
        </w:rPr>
        <w:t>Tribunal</w:t>
      </w:r>
      <w:r w:rsidRPr="0074571B">
        <w:rPr>
          <w:spacing w:val="-4"/>
          <w:sz w:val="20"/>
          <w:lang w:val="es-CR"/>
        </w:rPr>
        <w:t xml:space="preserve"> </w:t>
      </w:r>
      <w:r w:rsidRPr="0074571B">
        <w:rPr>
          <w:sz w:val="20"/>
          <w:lang w:val="es-CR"/>
        </w:rPr>
        <w:t>de</w:t>
      </w:r>
      <w:r w:rsidRPr="0074571B">
        <w:rPr>
          <w:spacing w:val="-7"/>
          <w:sz w:val="20"/>
          <w:lang w:val="es-CR"/>
        </w:rPr>
        <w:t xml:space="preserve"> </w:t>
      </w:r>
      <w:r w:rsidRPr="0074571B">
        <w:rPr>
          <w:sz w:val="20"/>
          <w:lang w:val="es-CR"/>
        </w:rPr>
        <w:t>Sentencia</w:t>
      </w:r>
      <w:r w:rsidRPr="0074571B">
        <w:rPr>
          <w:spacing w:val="-10"/>
          <w:sz w:val="20"/>
          <w:lang w:val="es-CR"/>
        </w:rPr>
        <w:t xml:space="preserve"> </w:t>
      </w:r>
      <w:r w:rsidRPr="0074571B">
        <w:rPr>
          <w:sz w:val="20"/>
          <w:lang w:val="es-CR"/>
        </w:rPr>
        <w:t>de</w:t>
      </w:r>
      <w:r w:rsidRPr="0074571B">
        <w:rPr>
          <w:spacing w:val="-9"/>
          <w:sz w:val="20"/>
          <w:lang w:val="es-CR"/>
        </w:rPr>
        <w:t xml:space="preserve"> </w:t>
      </w:r>
      <w:r w:rsidRPr="0074571B">
        <w:rPr>
          <w:sz w:val="20"/>
          <w:lang w:val="es-CR"/>
        </w:rPr>
        <w:t>San</w:t>
      </w:r>
      <w:r w:rsidRPr="0074571B">
        <w:rPr>
          <w:spacing w:val="-3"/>
          <w:sz w:val="20"/>
          <w:lang w:val="es-CR"/>
        </w:rPr>
        <w:t xml:space="preserve"> </w:t>
      </w:r>
      <w:r w:rsidRPr="0074571B">
        <w:rPr>
          <w:sz w:val="20"/>
          <w:lang w:val="es-CR"/>
        </w:rPr>
        <w:t>Francisco</w:t>
      </w:r>
      <w:r w:rsidRPr="0074571B">
        <w:rPr>
          <w:spacing w:val="-8"/>
          <w:sz w:val="20"/>
          <w:lang w:val="es-CR"/>
        </w:rPr>
        <w:t xml:space="preserve"> </w:t>
      </w:r>
      <w:r w:rsidRPr="0074571B">
        <w:rPr>
          <w:sz w:val="20"/>
          <w:lang w:val="es-CR"/>
        </w:rPr>
        <w:t>Gotera</w:t>
      </w:r>
      <w:r w:rsidRPr="0074571B">
        <w:rPr>
          <w:spacing w:val="-7"/>
          <w:sz w:val="20"/>
          <w:lang w:val="es-CR"/>
        </w:rPr>
        <w:t xml:space="preserve"> </w:t>
      </w:r>
      <w:r w:rsidRPr="0074571B">
        <w:rPr>
          <w:sz w:val="20"/>
          <w:lang w:val="es-CR"/>
        </w:rPr>
        <w:t>en</w:t>
      </w:r>
      <w:r w:rsidRPr="0074571B">
        <w:rPr>
          <w:spacing w:val="-6"/>
          <w:sz w:val="20"/>
          <w:lang w:val="es-CR"/>
        </w:rPr>
        <w:t xml:space="preserve"> </w:t>
      </w:r>
      <w:r w:rsidRPr="0074571B">
        <w:rPr>
          <w:sz w:val="20"/>
          <w:lang w:val="es-CR"/>
        </w:rPr>
        <w:t>su</w:t>
      </w:r>
      <w:r w:rsidRPr="0074571B">
        <w:rPr>
          <w:spacing w:val="-4"/>
          <w:sz w:val="20"/>
          <w:lang w:val="es-CR"/>
        </w:rPr>
        <w:t xml:space="preserve"> </w:t>
      </w:r>
      <w:r w:rsidRPr="0074571B">
        <w:rPr>
          <w:sz w:val="20"/>
          <w:lang w:val="es-CR"/>
        </w:rPr>
        <w:t>sentencia descartó</w:t>
      </w:r>
      <w:r w:rsidRPr="0074571B">
        <w:rPr>
          <w:spacing w:val="-19"/>
          <w:sz w:val="20"/>
          <w:lang w:val="es-CR"/>
        </w:rPr>
        <w:t xml:space="preserve"> </w:t>
      </w:r>
      <w:r w:rsidRPr="0074571B">
        <w:rPr>
          <w:sz w:val="20"/>
          <w:lang w:val="es-CR"/>
        </w:rPr>
        <w:t>la</w:t>
      </w:r>
      <w:r w:rsidRPr="0074571B">
        <w:rPr>
          <w:spacing w:val="-19"/>
          <w:sz w:val="20"/>
          <w:lang w:val="es-CR"/>
        </w:rPr>
        <w:t xml:space="preserve"> </w:t>
      </w:r>
      <w:r w:rsidRPr="0074571B">
        <w:rPr>
          <w:sz w:val="20"/>
          <w:lang w:val="es-CR"/>
        </w:rPr>
        <w:t>posibilidad</w:t>
      </w:r>
      <w:r w:rsidRPr="0074571B">
        <w:rPr>
          <w:spacing w:val="-19"/>
          <w:sz w:val="20"/>
          <w:lang w:val="es-CR"/>
        </w:rPr>
        <w:t xml:space="preserve"> </w:t>
      </w:r>
      <w:r w:rsidRPr="0074571B">
        <w:rPr>
          <w:sz w:val="20"/>
          <w:lang w:val="es-CR"/>
        </w:rPr>
        <w:t>de</w:t>
      </w:r>
      <w:r w:rsidRPr="0074571B">
        <w:rPr>
          <w:spacing w:val="-19"/>
          <w:sz w:val="20"/>
          <w:lang w:val="es-CR"/>
        </w:rPr>
        <w:t xml:space="preserve"> </w:t>
      </w:r>
      <w:r w:rsidRPr="0074571B">
        <w:rPr>
          <w:sz w:val="20"/>
          <w:lang w:val="es-CR"/>
        </w:rPr>
        <w:t>que</w:t>
      </w:r>
      <w:r w:rsidRPr="0074571B">
        <w:rPr>
          <w:spacing w:val="-19"/>
          <w:sz w:val="20"/>
          <w:lang w:val="es-CR"/>
        </w:rPr>
        <w:t xml:space="preserve"> </w:t>
      </w:r>
      <w:r w:rsidRPr="0074571B">
        <w:rPr>
          <w:sz w:val="20"/>
          <w:lang w:val="es-CR"/>
        </w:rPr>
        <w:t>la</w:t>
      </w:r>
      <w:r w:rsidRPr="0074571B">
        <w:rPr>
          <w:spacing w:val="-19"/>
          <w:sz w:val="20"/>
          <w:lang w:val="es-CR"/>
        </w:rPr>
        <w:t xml:space="preserve"> </w:t>
      </w:r>
      <w:r w:rsidRPr="0074571B">
        <w:rPr>
          <w:sz w:val="20"/>
          <w:lang w:val="es-CR"/>
        </w:rPr>
        <w:t>muerte</w:t>
      </w:r>
      <w:r w:rsidRPr="0074571B">
        <w:rPr>
          <w:spacing w:val="-19"/>
          <w:sz w:val="20"/>
          <w:lang w:val="es-CR"/>
        </w:rPr>
        <w:t xml:space="preserve"> </w:t>
      </w:r>
      <w:r w:rsidRPr="0074571B">
        <w:rPr>
          <w:sz w:val="20"/>
          <w:lang w:val="es-CR"/>
        </w:rPr>
        <w:t>haya</w:t>
      </w:r>
      <w:r w:rsidRPr="0074571B">
        <w:rPr>
          <w:spacing w:val="-19"/>
          <w:sz w:val="20"/>
          <w:lang w:val="es-CR"/>
        </w:rPr>
        <w:t xml:space="preserve"> </w:t>
      </w:r>
      <w:r w:rsidRPr="0074571B">
        <w:rPr>
          <w:sz w:val="20"/>
          <w:lang w:val="es-CR"/>
        </w:rPr>
        <w:t>sido</w:t>
      </w:r>
      <w:r w:rsidRPr="0074571B">
        <w:rPr>
          <w:spacing w:val="-19"/>
          <w:sz w:val="20"/>
          <w:lang w:val="es-CR"/>
        </w:rPr>
        <w:t xml:space="preserve"> </w:t>
      </w:r>
      <w:r w:rsidRPr="0074571B">
        <w:rPr>
          <w:sz w:val="20"/>
          <w:lang w:val="es-CR"/>
        </w:rPr>
        <w:t>accidental</w:t>
      </w:r>
      <w:r w:rsidRPr="0074571B">
        <w:rPr>
          <w:spacing w:val="-19"/>
          <w:sz w:val="20"/>
          <w:lang w:val="es-CR"/>
        </w:rPr>
        <w:t xml:space="preserve"> </w:t>
      </w:r>
      <w:r w:rsidRPr="0074571B">
        <w:rPr>
          <w:sz w:val="20"/>
          <w:lang w:val="es-CR"/>
        </w:rPr>
        <w:t>al</w:t>
      </w:r>
      <w:r w:rsidRPr="0074571B">
        <w:rPr>
          <w:spacing w:val="-18"/>
          <w:sz w:val="20"/>
          <w:lang w:val="es-CR"/>
        </w:rPr>
        <w:t xml:space="preserve"> </w:t>
      </w:r>
      <w:r w:rsidRPr="0074571B">
        <w:rPr>
          <w:sz w:val="20"/>
          <w:lang w:val="es-CR"/>
        </w:rPr>
        <w:t>asumir</w:t>
      </w:r>
      <w:r w:rsidRPr="0074571B">
        <w:rPr>
          <w:spacing w:val="-19"/>
          <w:sz w:val="20"/>
          <w:lang w:val="es-CR"/>
        </w:rPr>
        <w:t xml:space="preserve"> </w:t>
      </w:r>
      <w:r w:rsidRPr="0074571B">
        <w:rPr>
          <w:sz w:val="20"/>
          <w:lang w:val="es-CR"/>
        </w:rPr>
        <w:t>que</w:t>
      </w:r>
      <w:r w:rsidRPr="0074571B">
        <w:rPr>
          <w:spacing w:val="-19"/>
          <w:sz w:val="20"/>
          <w:lang w:val="es-CR"/>
        </w:rPr>
        <w:t xml:space="preserve"> </w:t>
      </w:r>
      <w:r w:rsidRPr="0074571B">
        <w:rPr>
          <w:sz w:val="20"/>
          <w:lang w:val="es-CR"/>
        </w:rPr>
        <w:t>el</w:t>
      </w:r>
      <w:r w:rsidRPr="0074571B">
        <w:rPr>
          <w:spacing w:val="-19"/>
          <w:sz w:val="20"/>
          <w:lang w:val="es-CR"/>
        </w:rPr>
        <w:t xml:space="preserve"> </w:t>
      </w:r>
      <w:r w:rsidRPr="0074571B">
        <w:rPr>
          <w:sz w:val="20"/>
          <w:lang w:val="es-CR"/>
        </w:rPr>
        <w:t>instinto</w:t>
      </w:r>
      <w:r w:rsidRPr="0074571B">
        <w:rPr>
          <w:spacing w:val="-19"/>
          <w:sz w:val="20"/>
          <w:lang w:val="es-CR"/>
        </w:rPr>
        <w:t xml:space="preserve"> </w:t>
      </w:r>
      <w:r w:rsidRPr="0074571B">
        <w:rPr>
          <w:sz w:val="20"/>
          <w:lang w:val="es-CR"/>
        </w:rPr>
        <w:t>maternal que ha debido de tener Manuela implicaba que protegería a su hijo y que buscaría ayuda de inmediato. El tribunal realizó dicha afirmación sin contar con elementos de prueba que examinasen de manera exhaustiva el estado de salud de Manuela (</w:t>
      </w:r>
      <w:r w:rsidRPr="0074571B">
        <w:rPr>
          <w:i/>
          <w:sz w:val="20"/>
          <w:lang w:val="es-CR"/>
        </w:rPr>
        <w:t xml:space="preserve">supra </w:t>
      </w:r>
      <w:r w:rsidRPr="0074571B">
        <w:rPr>
          <w:sz w:val="20"/>
          <w:lang w:val="es-CR"/>
        </w:rPr>
        <w:t xml:space="preserve">párrs. </w:t>
      </w:r>
      <w:hyperlink w:anchor="_bookmark296" w:history="1">
        <w:r w:rsidRPr="0074571B">
          <w:rPr>
            <w:sz w:val="20"/>
            <w:lang w:val="es-CR"/>
          </w:rPr>
          <w:t>137</w:t>
        </w:r>
      </w:hyperlink>
      <w:r w:rsidRPr="0074571B">
        <w:rPr>
          <w:sz w:val="20"/>
          <w:lang w:val="es-CR"/>
        </w:rPr>
        <w:t xml:space="preserve"> a </w:t>
      </w:r>
      <w:hyperlink w:anchor="_bookmark302" w:history="1">
        <w:r w:rsidRPr="0074571B">
          <w:rPr>
            <w:sz w:val="20"/>
            <w:lang w:val="es-CR"/>
          </w:rPr>
          <w:t>139</w:t>
        </w:r>
      </w:hyperlink>
      <w:r w:rsidRPr="0074571B">
        <w:rPr>
          <w:sz w:val="20"/>
          <w:lang w:val="es-CR"/>
        </w:rPr>
        <w:t>), y así poder determinar fehacientemente que lo ocurrido no haya sido, por ejemplo, consecuencia de la emergencia obstétrica sufrida por Manuela. Además, el tribunal, basándose en el estereotipo de que las mujeres deben responder al instinto maternal y sacrificarse por sus hijos en todo momento, asumió que, sin importar su estado de salud, al no buscar ayuda para proteger a su hijo, el actuar de Manuela demostraba que intencionalmente</w:t>
      </w:r>
      <w:r w:rsidRPr="0074571B">
        <w:rPr>
          <w:spacing w:val="-17"/>
          <w:sz w:val="20"/>
          <w:lang w:val="es-CR"/>
        </w:rPr>
        <w:t xml:space="preserve"> </w:t>
      </w:r>
      <w:r w:rsidRPr="0074571B">
        <w:rPr>
          <w:sz w:val="20"/>
          <w:lang w:val="es-CR"/>
        </w:rPr>
        <w:t>quería</w:t>
      </w:r>
      <w:r w:rsidRPr="0074571B">
        <w:rPr>
          <w:spacing w:val="-17"/>
          <w:sz w:val="20"/>
          <w:lang w:val="es-CR"/>
        </w:rPr>
        <w:t xml:space="preserve"> </w:t>
      </w:r>
      <w:r w:rsidRPr="0074571B">
        <w:rPr>
          <w:sz w:val="20"/>
          <w:lang w:val="es-CR"/>
        </w:rPr>
        <w:t>quitarle</w:t>
      </w:r>
      <w:r w:rsidRPr="0074571B">
        <w:rPr>
          <w:spacing w:val="-18"/>
          <w:sz w:val="20"/>
          <w:lang w:val="es-CR"/>
        </w:rPr>
        <w:t xml:space="preserve"> </w:t>
      </w:r>
      <w:r w:rsidRPr="0074571B">
        <w:rPr>
          <w:sz w:val="20"/>
          <w:lang w:val="es-CR"/>
        </w:rPr>
        <w:t>la</w:t>
      </w:r>
      <w:r w:rsidRPr="0074571B">
        <w:rPr>
          <w:spacing w:val="-18"/>
          <w:sz w:val="20"/>
          <w:lang w:val="es-CR"/>
        </w:rPr>
        <w:t xml:space="preserve"> </w:t>
      </w:r>
      <w:r w:rsidRPr="0074571B">
        <w:rPr>
          <w:sz w:val="20"/>
          <w:lang w:val="es-CR"/>
        </w:rPr>
        <w:t>vida</w:t>
      </w:r>
      <w:r w:rsidRPr="0074571B">
        <w:rPr>
          <w:spacing w:val="-16"/>
          <w:sz w:val="20"/>
          <w:lang w:val="es-CR"/>
        </w:rPr>
        <w:t xml:space="preserve"> </w:t>
      </w:r>
      <w:r w:rsidRPr="0074571B">
        <w:rPr>
          <w:sz w:val="20"/>
          <w:lang w:val="es-CR"/>
        </w:rPr>
        <w:t>al</w:t>
      </w:r>
      <w:r w:rsidRPr="0074571B">
        <w:rPr>
          <w:spacing w:val="-15"/>
          <w:sz w:val="20"/>
          <w:lang w:val="es-CR"/>
        </w:rPr>
        <w:t xml:space="preserve"> </w:t>
      </w:r>
      <w:r w:rsidRPr="0074571B">
        <w:rPr>
          <w:sz w:val="20"/>
          <w:lang w:val="es-CR"/>
        </w:rPr>
        <w:t>recién</w:t>
      </w:r>
      <w:r w:rsidRPr="0074571B">
        <w:rPr>
          <w:spacing w:val="-16"/>
          <w:sz w:val="20"/>
          <w:lang w:val="es-CR"/>
        </w:rPr>
        <w:t xml:space="preserve"> </w:t>
      </w:r>
      <w:r w:rsidRPr="0074571B">
        <w:rPr>
          <w:sz w:val="20"/>
          <w:lang w:val="es-CR"/>
        </w:rPr>
        <w:t>nacido.</w:t>
      </w:r>
      <w:r w:rsidRPr="0074571B">
        <w:rPr>
          <w:spacing w:val="-16"/>
          <w:sz w:val="20"/>
          <w:lang w:val="es-CR"/>
        </w:rPr>
        <w:t xml:space="preserve"> </w:t>
      </w:r>
      <w:r>
        <w:rPr>
          <w:sz w:val="20"/>
        </w:rPr>
        <w:t>En</w:t>
      </w:r>
      <w:r>
        <w:rPr>
          <w:spacing w:val="-16"/>
          <w:sz w:val="20"/>
        </w:rPr>
        <w:t xml:space="preserve"> </w:t>
      </w:r>
      <w:r>
        <w:rPr>
          <w:sz w:val="20"/>
        </w:rPr>
        <w:t>este</w:t>
      </w:r>
      <w:r>
        <w:rPr>
          <w:spacing w:val="-17"/>
          <w:sz w:val="20"/>
        </w:rPr>
        <w:t xml:space="preserve"> </w:t>
      </w:r>
      <w:r>
        <w:rPr>
          <w:sz w:val="20"/>
        </w:rPr>
        <w:t>sentido,</w:t>
      </w:r>
      <w:r>
        <w:rPr>
          <w:spacing w:val="-16"/>
          <w:sz w:val="20"/>
        </w:rPr>
        <w:t xml:space="preserve"> </w:t>
      </w:r>
      <w:r>
        <w:rPr>
          <w:sz w:val="20"/>
        </w:rPr>
        <w:t>el</w:t>
      </w:r>
      <w:r>
        <w:rPr>
          <w:spacing w:val="-15"/>
          <w:sz w:val="20"/>
        </w:rPr>
        <w:t xml:space="preserve"> </w:t>
      </w:r>
      <w:r>
        <w:rPr>
          <w:sz w:val="20"/>
        </w:rPr>
        <w:t>tribunal</w:t>
      </w:r>
      <w:r>
        <w:rPr>
          <w:spacing w:val="-14"/>
          <w:sz w:val="20"/>
        </w:rPr>
        <w:t xml:space="preserve"> </w:t>
      </w:r>
      <w:r>
        <w:rPr>
          <w:sz w:val="20"/>
        </w:rPr>
        <w:t>presumió</w:t>
      </w:r>
    </w:p>
    <w:p w14:paraId="7B17843E" w14:textId="77777777" w:rsidR="00003F82" w:rsidRDefault="00003F82">
      <w:pPr>
        <w:pStyle w:val="Textoindependiente"/>
      </w:pPr>
    </w:p>
    <w:p w14:paraId="50394325" w14:textId="77777777" w:rsidR="00003F82" w:rsidRDefault="00003F82">
      <w:pPr>
        <w:pStyle w:val="Textoindependiente"/>
      </w:pPr>
    </w:p>
    <w:p w14:paraId="3FD1CFC3" w14:textId="77777777" w:rsidR="00003F82" w:rsidRDefault="00003F82">
      <w:pPr>
        <w:pStyle w:val="Textoindependiente"/>
      </w:pPr>
    </w:p>
    <w:p w14:paraId="6F1C4633" w14:textId="77777777" w:rsidR="00003F82" w:rsidRDefault="00003F82">
      <w:pPr>
        <w:pStyle w:val="Textoindependiente"/>
      </w:pPr>
    </w:p>
    <w:p w14:paraId="2ABE14FB" w14:textId="77777777" w:rsidR="00003F82" w:rsidRDefault="00003F82">
      <w:pPr>
        <w:pStyle w:val="Textoindependiente"/>
      </w:pPr>
    </w:p>
    <w:p w14:paraId="59379DCD" w14:textId="6D0D616E" w:rsidR="00003F82" w:rsidRDefault="002F4DAA">
      <w:pPr>
        <w:pStyle w:val="Textoindependiente"/>
        <w:spacing w:before="7"/>
        <w:rPr>
          <w:sz w:val="11"/>
        </w:rPr>
      </w:pPr>
      <w:r>
        <w:rPr>
          <w:noProof/>
        </w:rPr>
        <mc:AlternateContent>
          <mc:Choice Requires="wps">
            <w:drawing>
              <wp:anchor distT="0" distB="0" distL="0" distR="0" simplePos="0" relativeHeight="251649536" behindDoc="0" locked="0" layoutInCell="1" allowOverlap="1" wp14:anchorId="3DF57483" wp14:editId="4AC119F3">
                <wp:simplePos x="0" y="0"/>
                <wp:positionH relativeFrom="page">
                  <wp:posOffset>900430</wp:posOffset>
                </wp:positionH>
                <wp:positionV relativeFrom="paragraph">
                  <wp:posOffset>118110</wp:posOffset>
                </wp:positionV>
                <wp:extent cx="1828800" cy="0"/>
                <wp:effectExtent l="5080" t="10795" r="13970" b="8255"/>
                <wp:wrapTopAndBottom/>
                <wp:docPr id="82738236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B3A50" id="Line 60" o:spid="_x0000_s1026" style="position:absolute;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9.3pt" to="214.9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" strokeweight=".21131mm">
                <w10:wrap type="topAndBottom" anchorx="page"/>
              </v:line>
            </w:pict>
          </mc:Fallback>
        </mc:AlternateContent>
      </w:r>
    </w:p>
    <w:p w14:paraId="45AD994A" w14:textId="77777777" w:rsidR="00003F82" w:rsidRDefault="002F4DAA">
      <w:pPr>
        <w:spacing w:before="81"/>
        <w:ind w:left="117" w:right="105" w:hanging="1"/>
        <w:jc w:val="both"/>
        <w:rPr>
          <w:sz w:val="16"/>
        </w:rPr>
      </w:pPr>
      <w:bookmarkStart w:id="349" w:name="_bookmark320"/>
      <w:bookmarkEnd w:id="349"/>
      <w:r w:rsidRPr="0074571B">
        <w:rPr>
          <w:position w:val="6"/>
          <w:sz w:val="10"/>
          <w:lang w:val="es-CR"/>
        </w:rPr>
        <w:t xml:space="preserve">263 </w:t>
      </w:r>
      <w:r w:rsidRPr="0074571B">
        <w:rPr>
          <w:i/>
          <w:sz w:val="16"/>
          <w:lang w:val="es-CR"/>
        </w:rPr>
        <w:t xml:space="preserve">Cfr. </w:t>
      </w:r>
      <w:r w:rsidRPr="0074571B">
        <w:rPr>
          <w:sz w:val="16"/>
          <w:lang w:val="es-CR"/>
        </w:rPr>
        <w:t xml:space="preserve">CEDAW, Recomendación General No. 33 sobre el acceso de las mujeres a la justicia, CEDAW/C/GC/33, 3de agosto de 2015, párr. </w:t>
      </w:r>
      <w:r>
        <w:rPr>
          <w:sz w:val="16"/>
        </w:rPr>
        <w:t>26.</w:t>
      </w:r>
    </w:p>
    <w:p w14:paraId="2FDE813A" w14:textId="77777777" w:rsidR="00003F82" w:rsidRPr="0074571B" w:rsidRDefault="002F4DAA">
      <w:pPr>
        <w:spacing w:before="119"/>
        <w:ind w:left="116" w:right="98" w:firstLine="1"/>
        <w:jc w:val="both"/>
        <w:rPr>
          <w:sz w:val="16"/>
          <w:lang w:val="es-CR"/>
        </w:rPr>
      </w:pPr>
      <w:bookmarkStart w:id="350" w:name="_bookmark321"/>
      <w:bookmarkEnd w:id="350"/>
      <w:r w:rsidRPr="0074571B">
        <w:rPr>
          <w:position w:val="6"/>
          <w:sz w:val="10"/>
          <w:lang w:val="es-CR"/>
        </w:rPr>
        <w:t xml:space="preserve">264      </w:t>
      </w:r>
      <w:r w:rsidRPr="0074571B">
        <w:rPr>
          <w:sz w:val="16"/>
          <w:lang w:val="es-CR"/>
        </w:rPr>
        <w:t>Al respecto, la Corte advierte que el Código Procesal Penal establece una prohibición de denunciar de padres  e</w:t>
      </w:r>
      <w:r w:rsidRPr="0074571B">
        <w:rPr>
          <w:spacing w:val="-12"/>
          <w:sz w:val="16"/>
          <w:lang w:val="es-CR"/>
        </w:rPr>
        <w:t xml:space="preserve"> </w:t>
      </w:r>
      <w:r w:rsidRPr="0074571B">
        <w:rPr>
          <w:sz w:val="16"/>
          <w:lang w:val="es-CR"/>
        </w:rPr>
        <w:t>hijos.</w:t>
      </w:r>
      <w:r w:rsidRPr="0074571B">
        <w:rPr>
          <w:spacing w:val="-16"/>
          <w:sz w:val="16"/>
          <w:lang w:val="es-CR"/>
        </w:rPr>
        <w:t xml:space="preserve"> </w:t>
      </w:r>
      <w:r w:rsidRPr="0074571B">
        <w:rPr>
          <w:sz w:val="16"/>
          <w:lang w:val="es-CR"/>
        </w:rPr>
        <w:t>“Artículo</w:t>
      </w:r>
      <w:r w:rsidRPr="0074571B">
        <w:rPr>
          <w:spacing w:val="-12"/>
          <w:sz w:val="16"/>
          <w:lang w:val="es-CR"/>
        </w:rPr>
        <w:t xml:space="preserve"> </w:t>
      </w:r>
      <w:r w:rsidRPr="0074571B">
        <w:rPr>
          <w:sz w:val="16"/>
          <w:lang w:val="es-CR"/>
        </w:rPr>
        <w:t>231.-</w:t>
      </w:r>
      <w:r w:rsidRPr="0074571B">
        <w:rPr>
          <w:spacing w:val="-15"/>
          <w:sz w:val="16"/>
          <w:lang w:val="es-CR"/>
        </w:rPr>
        <w:t xml:space="preserve"> </w:t>
      </w:r>
      <w:r w:rsidRPr="0074571B">
        <w:rPr>
          <w:sz w:val="16"/>
          <w:lang w:val="es-CR"/>
        </w:rPr>
        <w:t>No</w:t>
      </w:r>
      <w:r w:rsidRPr="0074571B">
        <w:rPr>
          <w:spacing w:val="-15"/>
          <w:sz w:val="16"/>
          <w:lang w:val="es-CR"/>
        </w:rPr>
        <w:t xml:space="preserve"> </w:t>
      </w:r>
      <w:r w:rsidRPr="0074571B">
        <w:rPr>
          <w:sz w:val="16"/>
          <w:lang w:val="es-CR"/>
        </w:rPr>
        <w:t>podrá</w:t>
      </w:r>
      <w:r w:rsidRPr="0074571B">
        <w:rPr>
          <w:spacing w:val="-15"/>
          <w:sz w:val="16"/>
          <w:lang w:val="es-CR"/>
        </w:rPr>
        <w:t xml:space="preserve"> </w:t>
      </w:r>
      <w:r w:rsidRPr="0074571B">
        <w:rPr>
          <w:sz w:val="16"/>
          <w:lang w:val="es-CR"/>
        </w:rPr>
        <w:t>denunciar</w:t>
      </w:r>
      <w:r w:rsidRPr="0074571B">
        <w:rPr>
          <w:spacing w:val="-11"/>
          <w:sz w:val="16"/>
          <w:lang w:val="es-CR"/>
        </w:rPr>
        <w:t xml:space="preserve"> </w:t>
      </w:r>
      <w:r w:rsidRPr="0074571B">
        <w:rPr>
          <w:sz w:val="16"/>
          <w:lang w:val="es-CR"/>
        </w:rPr>
        <w:t>el</w:t>
      </w:r>
      <w:r w:rsidRPr="0074571B">
        <w:rPr>
          <w:spacing w:val="-14"/>
          <w:sz w:val="16"/>
          <w:lang w:val="es-CR"/>
        </w:rPr>
        <w:t xml:space="preserve"> </w:t>
      </w:r>
      <w:r w:rsidRPr="0074571B">
        <w:rPr>
          <w:sz w:val="16"/>
          <w:lang w:val="es-CR"/>
        </w:rPr>
        <w:t>descendiente</w:t>
      </w:r>
      <w:r w:rsidRPr="0074571B">
        <w:rPr>
          <w:spacing w:val="-14"/>
          <w:sz w:val="16"/>
          <w:lang w:val="es-CR"/>
        </w:rPr>
        <w:t xml:space="preserve"> </w:t>
      </w:r>
      <w:r w:rsidRPr="0074571B">
        <w:rPr>
          <w:sz w:val="16"/>
          <w:lang w:val="es-CR"/>
        </w:rPr>
        <w:t>contra</w:t>
      </w:r>
      <w:r w:rsidRPr="0074571B">
        <w:rPr>
          <w:spacing w:val="-14"/>
          <w:sz w:val="16"/>
          <w:lang w:val="es-CR"/>
        </w:rPr>
        <w:t xml:space="preserve"> </w:t>
      </w:r>
      <w:r w:rsidRPr="0074571B">
        <w:rPr>
          <w:sz w:val="16"/>
          <w:lang w:val="es-CR"/>
        </w:rPr>
        <w:t>su</w:t>
      </w:r>
      <w:r w:rsidRPr="0074571B">
        <w:rPr>
          <w:spacing w:val="-15"/>
          <w:sz w:val="16"/>
          <w:lang w:val="es-CR"/>
        </w:rPr>
        <w:t xml:space="preserve"> </w:t>
      </w:r>
      <w:r w:rsidRPr="0074571B">
        <w:rPr>
          <w:sz w:val="16"/>
          <w:lang w:val="es-CR"/>
        </w:rPr>
        <w:t>ascendiente,</w:t>
      </w:r>
      <w:r w:rsidRPr="0074571B">
        <w:rPr>
          <w:spacing w:val="-13"/>
          <w:sz w:val="16"/>
          <w:lang w:val="es-CR"/>
        </w:rPr>
        <w:t xml:space="preserve"> </w:t>
      </w:r>
      <w:r w:rsidRPr="0074571B">
        <w:rPr>
          <w:sz w:val="16"/>
          <w:lang w:val="es-CR"/>
        </w:rPr>
        <w:t>éste</w:t>
      </w:r>
      <w:r w:rsidRPr="0074571B">
        <w:rPr>
          <w:spacing w:val="-13"/>
          <w:sz w:val="16"/>
          <w:lang w:val="es-CR"/>
        </w:rPr>
        <w:t xml:space="preserve"> </w:t>
      </w:r>
      <w:r w:rsidRPr="0074571B">
        <w:rPr>
          <w:sz w:val="16"/>
          <w:lang w:val="es-CR"/>
        </w:rPr>
        <w:t>contra</w:t>
      </w:r>
      <w:r w:rsidRPr="0074571B">
        <w:rPr>
          <w:spacing w:val="-11"/>
          <w:sz w:val="16"/>
          <w:lang w:val="es-CR"/>
        </w:rPr>
        <w:t xml:space="preserve"> </w:t>
      </w:r>
      <w:r w:rsidRPr="0074571B">
        <w:rPr>
          <w:sz w:val="16"/>
          <w:lang w:val="es-CR"/>
        </w:rPr>
        <w:t>aquél,</w:t>
      </w:r>
      <w:r w:rsidRPr="0074571B">
        <w:rPr>
          <w:spacing w:val="-12"/>
          <w:sz w:val="16"/>
          <w:lang w:val="es-CR"/>
        </w:rPr>
        <w:t xml:space="preserve"> </w:t>
      </w:r>
      <w:r w:rsidRPr="0074571B">
        <w:rPr>
          <w:sz w:val="16"/>
          <w:lang w:val="es-CR"/>
        </w:rPr>
        <w:t>el</w:t>
      </w:r>
      <w:r w:rsidRPr="0074571B">
        <w:rPr>
          <w:spacing w:val="-14"/>
          <w:sz w:val="16"/>
          <w:lang w:val="es-CR"/>
        </w:rPr>
        <w:t xml:space="preserve"> </w:t>
      </w:r>
      <w:r w:rsidRPr="0074571B">
        <w:rPr>
          <w:sz w:val="16"/>
          <w:lang w:val="es-CR"/>
        </w:rPr>
        <w:t>marido</w:t>
      </w:r>
      <w:r w:rsidRPr="0074571B">
        <w:rPr>
          <w:spacing w:val="-15"/>
          <w:sz w:val="16"/>
          <w:lang w:val="es-CR"/>
        </w:rPr>
        <w:t xml:space="preserve"> </w:t>
      </w:r>
      <w:r w:rsidRPr="0074571B">
        <w:rPr>
          <w:sz w:val="16"/>
          <w:lang w:val="es-CR"/>
        </w:rPr>
        <w:t>contra la mujer o viceversa, hermanos contra hermanos, adoptante contra el adoptado o viceversa y el compañero de vida contra su conviviente. Esta prohibición no comprenderá la denuncia por delito cometido contra el denunciante o contra</w:t>
      </w:r>
      <w:r w:rsidRPr="0074571B">
        <w:rPr>
          <w:spacing w:val="-4"/>
          <w:sz w:val="16"/>
          <w:lang w:val="es-CR"/>
        </w:rPr>
        <w:t xml:space="preserve"> </w:t>
      </w:r>
      <w:r w:rsidRPr="0074571B">
        <w:rPr>
          <w:sz w:val="16"/>
          <w:lang w:val="es-CR"/>
        </w:rPr>
        <w:t>personas</w:t>
      </w:r>
      <w:r w:rsidRPr="0074571B">
        <w:rPr>
          <w:spacing w:val="-4"/>
          <w:sz w:val="16"/>
          <w:lang w:val="es-CR"/>
        </w:rPr>
        <w:t xml:space="preserve"> </w:t>
      </w:r>
      <w:r w:rsidRPr="0074571B">
        <w:rPr>
          <w:sz w:val="16"/>
          <w:lang w:val="es-CR"/>
        </w:rPr>
        <w:t>que</w:t>
      </w:r>
      <w:r w:rsidRPr="0074571B">
        <w:rPr>
          <w:spacing w:val="-2"/>
          <w:sz w:val="16"/>
          <w:lang w:val="es-CR"/>
        </w:rPr>
        <w:t xml:space="preserve"> </w:t>
      </w:r>
      <w:r w:rsidRPr="0074571B">
        <w:rPr>
          <w:sz w:val="16"/>
          <w:lang w:val="es-CR"/>
        </w:rPr>
        <w:t>legalmente</w:t>
      </w:r>
      <w:r w:rsidRPr="0074571B">
        <w:rPr>
          <w:spacing w:val="-3"/>
          <w:sz w:val="16"/>
          <w:lang w:val="es-CR"/>
        </w:rPr>
        <w:t xml:space="preserve"> </w:t>
      </w:r>
      <w:r w:rsidRPr="0074571B">
        <w:rPr>
          <w:sz w:val="16"/>
          <w:lang w:val="es-CR"/>
        </w:rPr>
        <w:t>represente</w:t>
      </w:r>
      <w:r w:rsidRPr="0074571B">
        <w:rPr>
          <w:spacing w:val="-4"/>
          <w:sz w:val="16"/>
          <w:lang w:val="es-CR"/>
        </w:rPr>
        <w:t xml:space="preserve"> </w:t>
      </w:r>
      <w:r w:rsidRPr="0074571B">
        <w:rPr>
          <w:sz w:val="16"/>
          <w:lang w:val="es-CR"/>
        </w:rPr>
        <w:t>o</w:t>
      </w:r>
      <w:r w:rsidRPr="0074571B">
        <w:rPr>
          <w:spacing w:val="-4"/>
          <w:sz w:val="16"/>
          <w:lang w:val="es-CR"/>
        </w:rPr>
        <w:t xml:space="preserve"> </w:t>
      </w:r>
      <w:r w:rsidRPr="0074571B">
        <w:rPr>
          <w:sz w:val="16"/>
          <w:lang w:val="es-CR"/>
        </w:rPr>
        <w:t>cuyo</w:t>
      </w:r>
      <w:r w:rsidRPr="0074571B">
        <w:rPr>
          <w:spacing w:val="-3"/>
          <w:sz w:val="16"/>
          <w:lang w:val="es-CR"/>
        </w:rPr>
        <w:t xml:space="preserve"> </w:t>
      </w:r>
      <w:r w:rsidRPr="0074571B">
        <w:rPr>
          <w:sz w:val="16"/>
          <w:lang w:val="es-CR"/>
        </w:rPr>
        <w:t>parentesco</w:t>
      </w:r>
      <w:r w:rsidRPr="0074571B">
        <w:rPr>
          <w:spacing w:val="-3"/>
          <w:sz w:val="16"/>
          <w:lang w:val="es-CR"/>
        </w:rPr>
        <w:t xml:space="preserve"> </w:t>
      </w:r>
      <w:r w:rsidRPr="0074571B">
        <w:rPr>
          <w:sz w:val="16"/>
          <w:lang w:val="es-CR"/>
        </w:rPr>
        <w:t>con</w:t>
      </w:r>
      <w:r w:rsidRPr="0074571B">
        <w:rPr>
          <w:spacing w:val="-6"/>
          <w:sz w:val="16"/>
          <w:lang w:val="es-CR"/>
        </w:rPr>
        <w:t xml:space="preserve"> </w:t>
      </w:r>
      <w:r w:rsidRPr="0074571B">
        <w:rPr>
          <w:sz w:val="16"/>
          <w:lang w:val="es-CR"/>
        </w:rPr>
        <w:t>él</w:t>
      </w:r>
      <w:r w:rsidRPr="0074571B">
        <w:rPr>
          <w:spacing w:val="-3"/>
          <w:sz w:val="16"/>
          <w:lang w:val="es-CR"/>
        </w:rPr>
        <w:t xml:space="preserve"> </w:t>
      </w:r>
      <w:r w:rsidRPr="0074571B">
        <w:rPr>
          <w:sz w:val="16"/>
          <w:lang w:val="es-CR"/>
        </w:rPr>
        <w:t>sea</w:t>
      </w:r>
      <w:r w:rsidRPr="0074571B">
        <w:rPr>
          <w:spacing w:val="-3"/>
          <w:sz w:val="16"/>
          <w:lang w:val="es-CR"/>
        </w:rPr>
        <w:t xml:space="preserve"> </w:t>
      </w:r>
      <w:r w:rsidRPr="0074571B">
        <w:rPr>
          <w:sz w:val="16"/>
          <w:lang w:val="es-CR"/>
        </w:rPr>
        <w:t>igual</w:t>
      </w:r>
      <w:r w:rsidRPr="0074571B">
        <w:rPr>
          <w:spacing w:val="-5"/>
          <w:sz w:val="16"/>
          <w:lang w:val="es-CR"/>
        </w:rPr>
        <w:t xml:space="preserve"> </w:t>
      </w:r>
      <w:r w:rsidRPr="0074571B">
        <w:rPr>
          <w:sz w:val="16"/>
          <w:lang w:val="es-CR"/>
        </w:rPr>
        <w:t>o</w:t>
      </w:r>
      <w:r w:rsidRPr="0074571B">
        <w:rPr>
          <w:spacing w:val="-4"/>
          <w:sz w:val="16"/>
          <w:lang w:val="es-CR"/>
        </w:rPr>
        <w:t xml:space="preserve"> </w:t>
      </w:r>
      <w:r w:rsidRPr="0074571B">
        <w:rPr>
          <w:sz w:val="16"/>
          <w:lang w:val="es-CR"/>
        </w:rPr>
        <w:t>más</w:t>
      </w:r>
      <w:r w:rsidRPr="0074571B">
        <w:rPr>
          <w:spacing w:val="-4"/>
          <w:sz w:val="16"/>
          <w:lang w:val="es-CR"/>
        </w:rPr>
        <w:t xml:space="preserve"> </w:t>
      </w:r>
      <w:r w:rsidRPr="0074571B">
        <w:rPr>
          <w:sz w:val="16"/>
          <w:lang w:val="es-CR"/>
        </w:rPr>
        <w:t>próximo</w:t>
      </w:r>
      <w:r w:rsidRPr="0074571B">
        <w:rPr>
          <w:spacing w:val="-4"/>
          <w:sz w:val="16"/>
          <w:lang w:val="es-CR"/>
        </w:rPr>
        <w:t xml:space="preserve"> </w:t>
      </w:r>
      <w:r w:rsidRPr="0074571B">
        <w:rPr>
          <w:sz w:val="16"/>
          <w:lang w:val="es-CR"/>
        </w:rPr>
        <w:t>que</w:t>
      </w:r>
      <w:r w:rsidRPr="0074571B">
        <w:rPr>
          <w:spacing w:val="-2"/>
          <w:sz w:val="16"/>
          <w:lang w:val="es-CR"/>
        </w:rPr>
        <w:t xml:space="preserve"> </w:t>
      </w:r>
      <w:r w:rsidRPr="0074571B">
        <w:rPr>
          <w:sz w:val="16"/>
          <w:lang w:val="es-CR"/>
        </w:rPr>
        <w:t>el</w:t>
      </w:r>
      <w:r w:rsidRPr="0074571B">
        <w:rPr>
          <w:spacing w:val="-5"/>
          <w:sz w:val="16"/>
          <w:lang w:val="es-CR"/>
        </w:rPr>
        <w:t xml:space="preserve"> </w:t>
      </w:r>
      <w:r w:rsidRPr="0074571B">
        <w:rPr>
          <w:sz w:val="16"/>
          <w:lang w:val="es-CR"/>
        </w:rPr>
        <w:t>que</w:t>
      </w:r>
      <w:r w:rsidRPr="0074571B">
        <w:rPr>
          <w:spacing w:val="-5"/>
          <w:sz w:val="16"/>
          <w:lang w:val="es-CR"/>
        </w:rPr>
        <w:t xml:space="preserve"> </w:t>
      </w:r>
      <w:r w:rsidRPr="0074571B">
        <w:rPr>
          <w:sz w:val="16"/>
          <w:lang w:val="es-CR"/>
        </w:rPr>
        <w:t>lo</w:t>
      </w:r>
      <w:r w:rsidRPr="0074571B">
        <w:rPr>
          <w:spacing w:val="-2"/>
          <w:sz w:val="16"/>
          <w:lang w:val="es-CR"/>
        </w:rPr>
        <w:t xml:space="preserve"> </w:t>
      </w:r>
      <w:r w:rsidRPr="0074571B">
        <w:rPr>
          <w:sz w:val="16"/>
          <w:lang w:val="es-CR"/>
        </w:rPr>
        <w:t>liga</w:t>
      </w:r>
      <w:r w:rsidRPr="0074571B">
        <w:rPr>
          <w:spacing w:val="-3"/>
          <w:sz w:val="16"/>
          <w:lang w:val="es-CR"/>
        </w:rPr>
        <w:t xml:space="preserve"> </w:t>
      </w:r>
      <w:r w:rsidRPr="0074571B">
        <w:rPr>
          <w:sz w:val="16"/>
          <w:lang w:val="es-CR"/>
        </w:rPr>
        <w:t>con el denunciado”. Código Procesal Penal de El Salvador, Decreto Legislativo No. 776 de 1996, artículo 231. Disponible en:</w:t>
      </w:r>
      <w:r w:rsidRPr="0074571B">
        <w:rPr>
          <w:spacing w:val="-35"/>
          <w:sz w:val="16"/>
          <w:lang w:val="es-CR"/>
        </w:rPr>
        <w:t xml:space="preserve"> </w:t>
      </w:r>
      <w:hyperlink r:id="rId39">
        <w:r w:rsidRPr="0074571B">
          <w:rPr>
            <w:sz w:val="16"/>
            <w:u w:val="single"/>
            <w:lang w:val="es-CR"/>
          </w:rPr>
          <w:t>http://www.oas.org/juridico/spanish/mesicic3_slv_procesal.pdf</w:t>
        </w:r>
      </w:hyperlink>
    </w:p>
    <w:p w14:paraId="061063A4" w14:textId="77777777" w:rsidR="00003F82" w:rsidRPr="0074571B" w:rsidRDefault="002F4DAA">
      <w:pPr>
        <w:spacing w:before="119"/>
        <w:ind w:left="117" w:right="104"/>
        <w:jc w:val="both"/>
        <w:rPr>
          <w:sz w:val="16"/>
          <w:lang w:val="es-CR"/>
        </w:rPr>
      </w:pPr>
      <w:bookmarkStart w:id="351" w:name="_bookmark322"/>
      <w:bookmarkEnd w:id="351"/>
      <w:r w:rsidRPr="0074571B">
        <w:rPr>
          <w:position w:val="6"/>
          <w:sz w:val="10"/>
          <w:lang w:val="es-CR"/>
        </w:rPr>
        <w:t xml:space="preserve">265 </w:t>
      </w:r>
      <w:r w:rsidRPr="0074571B">
        <w:rPr>
          <w:sz w:val="16"/>
          <w:lang w:val="es-CR"/>
        </w:rPr>
        <w:t>Sentencia emitida por el Tribunal de Sentencia de San Francisco Gotera, Departamento de Morazán el 11 de agosto de 2008 (expediente de prueba, folios 160, 164 y 165).</w:t>
      </w:r>
    </w:p>
    <w:p w14:paraId="3DCB4EB0" w14:textId="77777777" w:rsidR="00003F82" w:rsidRPr="0074571B" w:rsidRDefault="00003F82">
      <w:pPr>
        <w:jc w:val="both"/>
        <w:rPr>
          <w:sz w:val="16"/>
          <w:lang w:val="es-CR"/>
        </w:rPr>
        <w:sectPr w:rsidR="00003F82" w:rsidRPr="0074571B">
          <w:pgSz w:w="12240" w:h="15840"/>
          <w:pgMar w:top="1340" w:right="1360" w:bottom="1220" w:left="1300" w:header="0" w:footer="1027" w:gutter="0"/>
          <w:cols w:space="720"/>
        </w:sectPr>
      </w:pPr>
    </w:p>
    <w:p w14:paraId="3B96940C" w14:textId="77777777" w:rsidR="00003F82" w:rsidRPr="0074571B" w:rsidRDefault="002F4DAA">
      <w:pPr>
        <w:pStyle w:val="Textoindependiente"/>
        <w:spacing w:before="79"/>
        <w:ind w:left="117" w:right="100"/>
        <w:jc w:val="both"/>
        <w:rPr>
          <w:lang w:val="es-CR"/>
        </w:rPr>
      </w:pPr>
      <w:r w:rsidRPr="0074571B">
        <w:rPr>
          <w:lang w:val="es-CR"/>
        </w:rPr>
        <w:lastRenderedPageBreak/>
        <w:t>que Manuela ha debido poner por encima de su vida, la posible vida de su hijo, incluso si se encontraba inconsciente, y presumió su mala fe al haber actuado en otro sentido</w:t>
      </w:r>
      <w:hyperlink w:anchor="_bookmark324" w:history="1">
        <w:r w:rsidRPr="0074571B">
          <w:rPr>
            <w:position w:val="7"/>
            <w:sz w:val="13"/>
            <w:lang w:val="es-CR"/>
          </w:rPr>
          <w:t>266</w:t>
        </w:r>
      </w:hyperlink>
      <w:r w:rsidRPr="0074571B">
        <w:rPr>
          <w:lang w:val="es-CR"/>
        </w:rPr>
        <w:t>.</w:t>
      </w:r>
    </w:p>
    <w:p w14:paraId="1ABA6F99" w14:textId="77777777" w:rsidR="00003F82" w:rsidRPr="0074571B" w:rsidRDefault="002F4DAA">
      <w:pPr>
        <w:pStyle w:val="Prrafodelista"/>
        <w:numPr>
          <w:ilvl w:val="0"/>
          <w:numId w:val="19"/>
        </w:numPr>
        <w:tabs>
          <w:tab w:val="left" w:pos="685"/>
        </w:tabs>
        <w:spacing w:before="117"/>
        <w:ind w:left="117" w:right="102" w:firstLine="0"/>
        <w:jc w:val="both"/>
        <w:rPr>
          <w:sz w:val="20"/>
          <w:lang w:val="es-CR"/>
        </w:rPr>
      </w:pPr>
      <w:r w:rsidRPr="0074571B">
        <w:rPr>
          <w:sz w:val="20"/>
          <w:lang w:val="es-CR"/>
        </w:rPr>
        <w:t>Adicionalmente, el Tribunal de Sentencia de San Francisco Gotera asumió que Manuela debía sentirse avergonzada de su embarazo, por lo que supuestamente lo escondió de su familia, y presumió que esta fue la razón por la cual habría decidido causar la muerte del recién nacido. Esta presunción no se basó en elementos de prueba, sino en el estereotipo de que una mujer que tiene relaciones sexuales por fuera del matrimonio es una mujer inmoral y sin</w:t>
      </w:r>
      <w:r w:rsidRPr="0074571B">
        <w:rPr>
          <w:spacing w:val="-5"/>
          <w:sz w:val="20"/>
          <w:lang w:val="es-CR"/>
        </w:rPr>
        <w:t xml:space="preserve"> </w:t>
      </w:r>
      <w:r w:rsidRPr="0074571B">
        <w:rPr>
          <w:sz w:val="20"/>
          <w:lang w:val="es-CR"/>
        </w:rPr>
        <w:t>ética.</w:t>
      </w:r>
    </w:p>
    <w:p w14:paraId="7D57EEE2" w14:textId="77777777" w:rsidR="00003F82" w:rsidRPr="0074571B" w:rsidRDefault="002F4DAA">
      <w:pPr>
        <w:pStyle w:val="Prrafodelista"/>
        <w:numPr>
          <w:ilvl w:val="0"/>
          <w:numId w:val="19"/>
        </w:numPr>
        <w:tabs>
          <w:tab w:val="left" w:pos="685"/>
        </w:tabs>
        <w:spacing w:before="120"/>
        <w:ind w:left="114" w:right="98" w:firstLine="3"/>
        <w:jc w:val="both"/>
        <w:rPr>
          <w:sz w:val="20"/>
          <w:lang w:val="es-CR"/>
        </w:rPr>
      </w:pPr>
      <w:r w:rsidRPr="0074571B">
        <w:rPr>
          <w:sz w:val="20"/>
          <w:lang w:val="es-CR"/>
        </w:rPr>
        <w:t>Tomando en cuenta las consideraciones anteriores, esta Corte advierte que la motivación del tribunal demuestra que los estereotipos de género se utilizaron para complementar la evidencia insuficiente con la que contaba. En efecto, la sentencia que condenó a Manuela incurre en todos los prejuicios propios de un sistema patriarcal y resta todo valor a las motivaciones y circunstancias del hecho. Recrimina a Manuela como si ésta hubiese</w:t>
      </w:r>
      <w:r w:rsidRPr="0074571B">
        <w:rPr>
          <w:spacing w:val="-11"/>
          <w:sz w:val="20"/>
          <w:lang w:val="es-CR"/>
        </w:rPr>
        <w:t xml:space="preserve"> </w:t>
      </w:r>
      <w:r w:rsidRPr="0074571B">
        <w:rPr>
          <w:sz w:val="20"/>
          <w:lang w:val="es-CR"/>
        </w:rPr>
        <w:t>violado</w:t>
      </w:r>
      <w:r w:rsidRPr="0074571B">
        <w:rPr>
          <w:spacing w:val="-11"/>
          <w:sz w:val="20"/>
          <w:lang w:val="es-CR"/>
        </w:rPr>
        <w:t xml:space="preserve"> </w:t>
      </w:r>
      <w:r w:rsidRPr="0074571B">
        <w:rPr>
          <w:sz w:val="20"/>
          <w:lang w:val="es-CR"/>
        </w:rPr>
        <w:t>deberes</w:t>
      </w:r>
      <w:r w:rsidRPr="0074571B">
        <w:rPr>
          <w:spacing w:val="-10"/>
          <w:sz w:val="20"/>
          <w:lang w:val="es-CR"/>
        </w:rPr>
        <w:t xml:space="preserve"> </w:t>
      </w:r>
      <w:r w:rsidRPr="0074571B">
        <w:rPr>
          <w:sz w:val="20"/>
          <w:lang w:val="es-CR"/>
        </w:rPr>
        <w:t>considerados</w:t>
      </w:r>
      <w:r w:rsidRPr="0074571B">
        <w:rPr>
          <w:spacing w:val="-9"/>
          <w:sz w:val="20"/>
          <w:lang w:val="es-CR"/>
        </w:rPr>
        <w:t xml:space="preserve"> </w:t>
      </w:r>
      <w:r w:rsidRPr="0074571B">
        <w:rPr>
          <w:sz w:val="20"/>
          <w:lang w:val="es-CR"/>
        </w:rPr>
        <w:t>propios</w:t>
      </w:r>
      <w:r w:rsidRPr="0074571B">
        <w:rPr>
          <w:spacing w:val="-13"/>
          <w:sz w:val="20"/>
          <w:lang w:val="es-CR"/>
        </w:rPr>
        <w:t xml:space="preserve"> </w:t>
      </w:r>
      <w:r w:rsidRPr="0074571B">
        <w:rPr>
          <w:sz w:val="20"/>
          <w:lang w:val="es-CR"/>
        </w:rPr>
        <w:t>de</w:t>
      </w:r>
      <w:r w:rsidRPr="0074571B">
        <w:rPr>
          <w:spacing w:val="-11"/>
          <w:sz w:val="20"/>
          <w:lang w:val="es-CR"/>
        </w:rPr>
        <w:t xml:space="preserve"> </w:t>
      </w:r>
      <w:r w:rsidRPr="0074571B">
        <w:rPr>
          <w:sz w:val="20"/>
          <w:lang w:val="es-CR"/>
        </w:rPr>
        <w:t>su</w:t>
      </w:r>
      <w:r w:rsidRPr="0074571B">
        <w:rPr>
          <w:spacing w:val="-11"/>
          <w:sz w:val="20"/>
          <w:lang w:val="es-CR"/>
        </w:rPr>
        <w:t xml:space="preserve"> </w:t>
      </w:r>
      <w:r w:rsidRPr="0074571B">
        <w:rPr>
          <w:sz w:val="20"/>
          <w:lang w:val="es-CR"/>
        </w:rPr>
        <w:t>género</w:t>
      </w:r>
      <w:r w:rsidRPr="0074571B">
        <w:rPr>
          <w:spacing w:val="-10"/>
          <w:sz w:val="20"/>
          <w:lang w:val="es-CR"/>
        </w:rPr>
        <w:t xml:space="preserve"> </w:t>
      </w:r>
      <w:r w:rsidRPr="0074571B">
        <w:rPr>
          <w:sz w:val="20"/>
          <w:lang w:val="es-CR"/>
        </w:rPr>
        <w:t>y,</w:t>
      </w:r>
      <w:r w:rsidRPr="0074571B">
        <w:rPr>
          <w:spacing w:val="-10"/>
          <w:sz w:val="20"/>
          <w:lang w:val="es-CR"/>
        </w:rPr>
        <w:t xml:space="preserve"> </w:t>
      </w:r>
      <w:r w:rsidRPr="0074571B">
        <w:rPr>
          <w:sz w:val="20"/>
          <w:lang w:val="es-CR"/>
        </w:rPr>
        <w:t>en</w:t>
      </w:r>
      <w:r w:rsidRPr="0074571B">
        <w:rPr>
          <w:spacing w:val="-7"/>
          <w:sz w:val="20"/>
          <w:lang w:val="es-CR"/>
        </w:rPr>
        <w:t xml:space="preserve"> </w:t>
      </w:r>
      <w:r w:rsidRPr="0074571B">
        <w:rPr>
          <w:sz w:val="20"/>
          <w:lang w:val="es-CR"/>
        </w:rPr>
        <w:t>forma</w:t>
      </w:r>
      <w:r w:rsidRPr="0074571B">
        <w:rPr>
          <w:spacing w:val="-9"/>
          <w:sz w:val="20"/>
          <w:lang w:val="es-CR"/>
        </w:rPr>
        <w:t xml:space="preserve"> </w:t>
      </w:r>
      <w:r w:rsidRPr="0074571B">
        <w:rPr>
          <w:sz w:val="20"/>
          <w:lang w:val="es-CR"/>
        </w:rPr>
        <w:t>indirecta,</w:t>
      </w:r>
      <w:r w:rsidRPr="0074571B">
        <w:rPr>
          <w:spacing w:val="-12"/>
          <w:sz w:val="20"/>
          <w:lang w:val="es-CR"/>
        </w:rPr>
        <w:t xml:space="preserve"> </w:t>
      </w:r>
      <w:r w:rsidRPr="0074571B">
        <w:rPr>
          <w:sz w:val="20"/>
          <w:lang w:val="es-CR"/>
        </w:rPr>
        <w:t>le</w:t>
      </w:r>
      <w:r w:rsidRPr="0074571B">
        <w:rPr>
          <w:spacing w:val="-11"/>
          <w:sz w:val="20"/>
          <w:lang w:val="es-CR"/>
        </w:rPr>
        <w:t xml:space="preserve"> </w:t>
      </w:r>
      <w:r w:rsidRPr="0074571B">
        <w:rPr>
          <w:sz w:val="20"/>
          <w:lang w:val="es-CR"/>
        </w:rPr>
        <w:t>reprocha su conducta sexual. Minimiza y desprecia la posible motivación de ocultar su supuesta falta para eludir la sanción de un medio tradicionalmente creado en valores androcéntricos. Por ende, constituyó una violación del derecho a la presunción de inocencia, el derecho a ser juzgada</w:t>
      </w:r>
      <w:r w:rsidRPr="0074571B">
        <w:rPr>
          <w:spacing w:val="-27"/>
          <w:sz w:val="20"/>
          <w:lang w:val="es-CR"/>
        </w:rPr>
        <w:t xml:space="preserve"> </w:t>
      </w:r>
      <w:r w:rsidRPr="0074571B">
        <w:rPr>
          <w:sz w:val="20"/>
          <w:lang w:val="es-CR"/>
        </w:rPr>
        <w:t>por</w:t>
      </w:r>
      <w:r w:rsidRPr="0074571B">
        <w:rPr>
          <w:spacing w:val="-25"/>
          <w:sz w:val="20"/>
          <w:lang w:val="es-CR"/>
        </w:rPr>
        <w:t xml:space="preserve"> </w:t>
      </w:r>
      <w:r w:rsidRPr="0074571B">
        <w:rPr>
          <w:sz w:val="20"/>
          <w:lang w:val="es-CR"/>
        </w:rPr>
        <w:t>un</w:t>
      </w:r>
      <w:r w:rsidRPr="0074571B">
        <w:rPr>
          <w:spacing w:val="-25"/>
          <w:sz w:val="20"/>
          <w:lang w:val="es-CR"/>
        </w:rPr>
        <w:t xml:space="preserve"> </w:t>
      </w:r>
      <w:r w:rsidRPr="0074571B">
        <w:rPr>
          <w:sz w:val="20"/>
          <w:lang w:val="es-CR"/>
        </w:rPr>
        <w:t>tribunal</w:t>
      </w:r>
      <w:r w:rsidRPr="0074571B">
        <w:rPr>
          <w:spacing w:val="-25"/>
          <w:sz w:val="20"/>
          <w:lang w:val="es-CR"/>
        </w:rPr>
        <w:t xml:space="preserve"> </w:t>
      </w:r>
      <w:r w:rsidRPr="0074571B">
        <w:rPr>
          <w:sz w:val="20"/>
          <w:lang w:val="es-CR"/>
        </w:rPr>
        <w:t>imparcial,</w:t>
      </w:r>
      <w:r w:rsidRPr="0074571B">
        <w:rPr>
          <w:spacing w:val="-27"/>
          <w:sz w:val="20"/>
          <w:lang w:val="es-CR"/>
        </w:rPr>
        <w:t xml:space="preserve"> </w:t>
      </w:r>
      <w:r w:rsidRPr="0074571B">
        <w:rPr>
          <w:sz w:val="20"/>
          <w:lang w:val="es-CR"/>
        </w:rPr>
        <w:t>así</w:t>
      </w:r>
      <w:r w:rsidRPr="0074571B">
        <w:rPr>
          <w:spacing w:val="-23"/>
          <w:sz w:val="20"/>
          <w:lang w:val="es-CR"/>
        </w:rPr>
        <w:t xml:space="preserve"> </w:t>
      </w:r>
      <w:r w:rsidRPr="0074571B">
        <w:rPr>
          <w:sz w:val="20"/>
          <w:lang w:val="es-CR"/>
        </w:rPr>
        <w:t>como</w:t>
      </w:r>
      <w:r w:rsidRPr="0074571B">
        <w:rPr>
          <w:spacing w:val="-26"/>
          <w:sz w:val="20"/>
          <w:lang w:val="es-CR"/>
        </w:rPr>
        <w:t xml:space="preserve"> </w:t>
      </w:r>
      <w:r w:rsidRPr="0074571B">
        <w:rPr>
          <w:sz w:val="20"/>
          <w:lang w:val="es-CR"/>
        </w:rPr>
        <w:t>a</w:t>
      </w:r>
      <w:r w:rsidRPr="0074571B">
        <w:rPr>
          <w:spacing w:val="-24"/>
          <w:sz w:val="20"/>
          <w:lang w:val="es-CR"/>
        </w:rPr>
        <w:t xml:space="preserve"> </w:t>
      </w:r>
      <w:r w:rsidRPr="0074571B">
        <w:rPr>
          <w:sz w:val="20"/>
          <w:lang w:val="es-CR"/>
        </w:rPr>
        <w:t>la</w:t>
      </w:r>
      <w:r w:rsidRPr="0074571B">
        <w:rPr>
          <w:spacing w:val="-26"/>
          <w:sz w:val="20"/>
          <w:lang w:val="es-CR"/>
        </w:rPr>
        <w:t xml:space="preserve"> </w:t>
      </w:r>
      <w:r w:rsidRPr="0074571B">
        <w:rPr>
          <w:sz w:val="20"/>
          <w:lang w:val="es-CR"/>
        </w:rPr>
        <w:t>obligación</w:t>
      </w:r>
      <w:r w:rsidRPr="0074571B">
        <w:rPr>
          <w:spacing w:val="-25"/>
          <w:sz w:val="20"/>
          <w:lang w:val="es-CR"/>
        </w:rPr>
        <w:t xml:space="preserve"> </w:t>
      </w:r>
      <w:r w:rsidRPr="0074571B">
        <w:rPr>
          <w:sz w:val="20"/>
          <w:lang w:val="es-CR"/>
        </w:rPr>
        <w:t>de</w:t>
      </w:r>
      <w:r w:rsidRPr="0074571B">
        <w:rPr>
          <w:spacing w:val="-26"/>
          <w:sz w:val="20"/>
          <w:lang w:val="es-CR"/>
        </w:rPr>
        <w:t xml:space="preserve"> </w:t>
      </w:r>
      <w:r w:rsidRPr="0074571B">
        <w:rPr>
          <w:sz w:val="20"/>
          <w:lang w:val="es-CR"/>
        </w:rPr>
        <w:t>motivar</w:t>
      </w:r>
      <w:r w:rsidRPr="0074571B">
        <w:rPr>
          <w:spacing w:val="-27"/>
          <w:sz w:val="20"/>
          <w:lang w:val="es-CR"/>
        </w:rPr>
        <w:t xml:space="preserve"> </w:t>
      </w:r>
      <w:r w:rsidRPr="0074571B">
        <w:rPr>
          <w:sz w:val="20"/>
          <w:lang w:val="es-CR"/>
        </w:rPr>
        <w:t>las</w:t>
      </w:r>
      <w:r w:rsidRPr="0074571B">
        <w:rPr>
          <w:spacing w:val="-25"/>
          <w:sz w:val="20"/>
          <w:lang w:val="es-CR"/>
        </w:rPr>
        <w:t xml:space="preserve"> </w:t>
      </w:r>
      <w:r w:rsidRPr="0074571B">
        <w:rPr>
          <w:sz w:val="20"/>
          <w:lang w:val="es-CR"/>
        </w:rPr>
        <w:t>decisiones</w:t>
      </w:r>
      <w:r w:rsidRPr="0074571B">
        <w:rPr>
          <w:spacing w:val="-26"/>
          <w:sz w:val="20"/>
          <w:lang w:val="es-CR"/>
        </w:rPr>
        <w:t xml:space="preserve"> </w:t>
      </w:r>
      <w:r w:rsidRPr="0074571B">
        <w:rPr>
          <w:sz w:val="20"/>
          <w:lang w:val="es-CR"/>
        </w:rPr>
        <w:t>judiciales.</w:t>
      </w:r>
    </w:p>
    <w:p w14:paraId="31745E0C" w14:textId="77777777" w:rsidR="00003F82" w:rsidRPr="0074571B" w:rsidRDefault="002F4DAA">
      <w:pPr>
        <w:pStyle w:val="Prrafodelista"/>
        <w:numPr>
          <w:ilvl w:val="0"/>
          <w:numId w:val="19"/>
        </w:numPr>
        <w:tabs>
          <w:tab w:val="left" w:pos="685"/>
        </w:tabs>
        <w:spacing w:before="120"/>
        <w:ind w:left="113" w:right="100" w:firstLine="4"/>
        <w:jc w:val="both"/>
        <w:rPr>
          <w:sz w:val="20"/>
          <w:lang w:val="es-CR"/>
        </w:rPr>
      </w:pPr>
      <w:bookmarkStart w:id="352" w:name="_bookmark323"/>
      <w:bookmarkEnd w:id="352"/>
      <w:r w:rsidRPr="0074571B">
        <w:rPr>
          <w:sz w:val="20"/>
          <w:lang w:val="es-CR"/>
        </w:rPr>
        <w:t>Por otra parte, las partes alegaron que dicha decisión fue además discriminatoria. El artículo</w:t>
      </w:r>
      <w:r w:rsidRPr="0074571B">
        <w:rPr>
          <w:spacing w:val="-9"/>
          <w:sz w:val="20"/>
          <w:lang w:val="es-CR"/>
        </w:rPr>
        <w:t xml:space="preserve"> </w:t>
      </w:r>
      <w:r w:rsidRPr="0074571B">
        <w:rPr>
          <w:sz w:val="20"/>
          <w:lang w:val="es-CR"/>
        </w:rPr>
        <w:t>1.1</w:t>
      </w:r>
      <w:r w:rsidRPr="0074571B">
        <w:rPr>
          <w:spacing w:val="-8"/>
          <w:sz w:val="20"/>
          <w:lang w:val="es-CR"/>
        </w:rPr>
        <w:t xml:space="preserve"> </w:t>
      </w:r>
      <w:r w:rsidRPr="0074571B">
        <w:rPr>
          <w:sz w:val="20"/>
          <w:lang w:val="es-CR"/>
        </w:rPr>
        <w:t>de</w:t>
      </w:r>
      <w:r w:rsidRPr="0074571B">
        <w:rPr>
          <w:spacing w:val="-6"/>
          <w:sz w:val="20"/>
          <w:lang w:val="es-CR"/>
        </w:rPr>
        <w:t xml:space="preserve"> </w:t>
      </w:r>
      <w:r w:rsidRPr="0074571B">
        <w:rPr>
          <w:sz w:val="20"/>
          <w:lang w:val="es-CR"/>
        </w:rPr>
        <w:t>la</w:t>
      </w:r>
      <w:r w:rsidRPr="0074571B">
        <w:rPr>
          <w:spacing w:val="-8"/>
          <w:sz w:val="20"/>
          <w:lang w:val="es-CR"/>
        </w:rPr>
        <w:t xml:space="preserve"> </w:t>
      </w:r>
      <w:r w:rsidRPr="0074571B">
        <w:rPr>
          <w:sz w:val="20"/>
          <w:lang w:val="es-CR"/>
        </w:rPr>
        <w:t>Convención</w:t>
      </w:r>
      <w:r w:rsidRPr="0074571B">
        <w:rPr>
          <w:spacing w:val="-5"/>
          <w:sz w:val="20"/>
          <w:lang w:val="es-CR"/>
        </w:rPr>
        <w:t xml:space="preserve"> </w:t>
      </w:r>
      <w:r w:rsidRPr="0074571B">
        <w:rPr>
          <w:sz w:val="20"/>
          <w:lang w:val="es-CR"/>
        </w:rPr>
        <w:t>dispone</w:t>
      </w:r>
      <w:r w:rsidRPr="0074571B">
        <w:rPr>
          <w:spacing w:val="-9"/>
          <w:sz w:val="20"/>
          <w:lang w:val="es-CR"/>
        </w:rPr>
        <w:t xml:space="preserve"> </w:t>
      </w:r>
      <w:r w:rsidRPr="0074571B">
        <w:rPr>
          <w:sz w:val="20"/>
          <w:lang w:val="es-CR"/>
        </w:rPr>
        <w:t>que</w:t>
      </w:r>
      <w:r w:rsidRPr="0074571B">
        <w:rPr>
          <w:spacing w:val="-6"/>
          <w:sz w:val="20"/>
          <w:lang w:val="es-CR"/>
        </w:rPr>
        <w:t xml:space="preserve"> </w:t>
      </w:r>
      <w:r w:rsidRPr="0074571B">
        <w:rPr>
          <w:sz w:val="20"/>
          <w:lang w:val="es-CR"/>
        </w:rPr>
        <w:t>los</w:t>
      </w:r>
      <w:r w:rsidRPr="0074571B">
        <w:rPr>
          <w:spacing w:val="-7"/>
          <w:sz w:val="20"/>
          <w:lang w:val="es-CR"/>
        </w:rPr>
        <w:t xml:space="preserve"> </w:t>
      </w:r>
      <w:r w:rsidRPr="0074571B">
        <w:rPr>
          <w:sz w:val="20"/>
          <w:lang w:val="es-CR"/>
        </w:rPr>
        <w:t>Estados</w:t>
      </w:r>
      <w:r w:rsidRPr="0074571B">
        <w:rPr>
          <w:spacing w:val="-6"/>
          <w:sz w:val="20"/>
          <w:lang w:val="es-CR"/>
        </w:rPr>
        <w:t xml:space="preserve"> </w:t>
      </w:r>
      <w:r w:rsidRPr="0074571B">
        <w:rPr>
          <w:sz w:val="20"/>
          <w:lang w:val="es-CR"/>
        </w:rPr>
        <w:t>Partes</w:t>
      </w:r>
      <w:r w:rsidRPr="0074571B">
        <w:rPr>
          <w:spacing w:val="-6"/>
          <w:sz w:val="20"/>
          <w:lang w:val="es-CR"/>
        </w:rPr>
        <w:t xml:space="preserve"> </w:t>
      </w:r>
      <w:r w:rsidRPr="0074571B">
        <w:rPr>
          <w:sz w:val="20"/>
          <w:lang w:val="es-CR"/>
        </w:rPr>
        <w:t>“se</w:t>
      </w:r>
      <w:r w:rsidRPr="0074571B">
        <w:rPr>
          <w:spacing w:val="-5"/>
          <w:sz w:val="20"/>
          <w:lang w:val="es-CR"/>
        </w:rPr>
        <w:t xml:space="preserve"> </w:t>
      </w:r>
      <w:r w:rsidRPr="0074571B">
        <w:rPr>
          <w:sz w:val="20"/>
          <w:lang w:val="es-CR"/>
        </w:rPr>
        <w:t>comprometen</w:t>
      </w:r>
      <w:r w:rsidRPr="0074571B">
        <w:rPr>
          <w:spacing w:val="-4"/>
          <w:sz w:val="20"/>
          <w:lang w:val="es-CR"/>
        </w:rPr>
        <w:t xml:space="preserve"> </w:t>
      </w:r>
      <w:r w:rsidRPr="0074571B">
        <w:rPr>
          <w:sz w:val="20"/>
          <w:lang w:val="es-CR"/>
        </w:rPr>
        <w:t>a</w:t>
      </w:r>
      <w:r w:rsidRPr="0074571B">
        <w:rPr>
          <w:spacing w:val="-5"/>
          <w:sz w:val="20"/>
          <w:lang w:val="es-CR"/>
        </w:rPr>
        <w:t xml:space="preserve"> </w:t>
      </w:r>
      <w:r w:rsidRPr="0074571B">
        <w:rPr>
          <w:sz w:val="20"/>
          <w:lang w:val="es-CR"/>
        </w:rPr>
        <w:t>respetar</w:t>
      </w:r>
      <w:r w:rsidRPr="0074571B">
        <w:rPr>
          <w:spacing w:val="-7"/>
          <w:sz w:val="20"/>
          <w:lang w:val="es-CR"/>
        </w:rPr>
        <w:t xml:space="preserve"> </w:t>
      </w:r>
      <w:r w:rsidRPr="0074571B">
        <w:rPr>
          <w:sz w:val="20"/>
          <w:lang w:val="es-CR"/>
        </w:rPr>
        <w:t>los derechos y libertades reconocidos en ella y a garantizar su libre y pleno ejercicio a toda persona</w:t>
      </w:r>
      <w:r w:rsidRPr="0074571B">
        <w:rPr>
          <w:spacing w:val="-19"/>
          <w:sz w:val="20"/>
          <w:lang w:val="es-CR"/>
        </w:rPr>
        <w:t xml:space="preserve"> </w:t>
      </w:r>
      <w:r w:rsidRPr="0074571B">
        <w:rPr>
          <w:sz w:val="20"/>
          <w:lang w:val="es-CR"/>
        </w:rPr>
        <w:t>que</w:t>
      </w:r>
      <w:r w:rsidRPr="0074571B">
        <w:rPr>
          <w:spacing w:val="-17"/>
          <w:sz w:val="20"/>
          <w:lang w:val="es-CR"/>
        </w:rPr>
        <w:t xml:space="preserve"> </w:t>
      </w:r>
      <w:r w:rsidRPr="0074571B">
        <w:rPr>
          <w:sz w:val="20"/>
          <w:lang w:val="es-CR"/>
        </w:rPr>
        <w:t>esté</w:t>
      </w:r>
      <w:r w:rsidRPr="0074571B">
        <w:rPr>
          <w:spacing w:val="-19"/>
          <w:sz w:val="20"/>
          <w:lang w:val="es-CR"/>
        </w:rPr>
        <w:t xml:space="preserve"> </w:t>
      </w:r>
      <w:r w:rsidRPr="0074571B">
        <w:rPr>
          <w:sz w:val="20"/>
          <w:lang w:val="es-CR"/>
        </w:rPr>
        <w:t>sujeta</w:t>
      </w:r>
      <w:r w:rsidRPr="0074571B">
        <w:rPr>
          <w:spacing w:val="-16"/>
          <w:sz w:val="20"/>
          <w:lang w:val="es-CR"/>
        </w:rPr>
        <w:t xml:space="preserve"> </w:t>
      </w:r>
      <w:r w:rsidRPr="0074571B">
        <w:rPr>
          <w:sz w:val="20"/>
          <w:lang w:val="es-CR"/>
        </w:rPr>
        <w:t>a</w:t>
      </w:r>
      <w:r w:rsidRPr="0074571B">
        <w:rPr>
          <w:spacing w:val="-19"/>
          <w:sz w:val="20"/>
          <w:lang w:val="es-CR"/>
        </w:rPr>
        <w:t xml:space="preserve"> </w:t>
      </w:r>
      <w:r w:rsidRPr="0074571B">
        <w:rPr>
          <w:sz w:val="20"/>
          <w:lang w:val="es-CR"/>
        </w:rPr>
        <w:t>su</w:t>
      </w:r>
      <w:r w:rsidRPr="0074571B">
        <w:rPr>
          <w:spacing w:val="-18"/>
          <w:sz w:val="20"/>
          <w:lang w:val="es-CR"/>
        </w:rPr>
        <w:t xml:space="preserve"> </w:t>
      </w:r>
      <w:r w:rsidRPr="0074571B">
        <w:rPr>
          <w:sz w:val="20"/>
          <w:lang w:val="es-CR"/>
        </w:rPr>
        <w:t>jurisdicción,</w:t>
      </w:r>
      <w:r w:rsidRPr="0074571B">
        <w:rPr>
          <w:spacing w:val="-18"/>
          <w:sz w:val="20"/>
          <w:lang w:val="es-CR"/>
        </w:rPr>
        <w:t xml:space="preserve"> </w:t>
      </w:r>
      <w:r w:rsidRPr="0074571B">
        <w:rPr>
          <w:sz w:val="20"/>
          <w:lang w:val="es-CR"/>
        </w:rPr>
        <w:t>sin</w:t>
      </w:r>
      <w:r w:rsidRPr="0074571B">
        <w:rPr>
          <w:spacing w:val="-17"/>
          <w:sz w:val="20"/>
          <w:lang w:val="es-CR"/>
        </w:rPr>
        <w:t xml:space="preserve"> </w:t>
      </w:r>
      <w:r w:rsidRPr="0074571B">
        <w:rPr>
          <w:sz w:val="20"/>
          <w:lang w:val="es-CR"/>
        </w:rPr>
        <w:t>discriminación</w:t>
      </w:r>
      <w:r w:rsidRPr="0074571B">
        <w:rPr>
          <w:spacing w:val="-15"/>
          <w:sz w:val="20"/>
          <w:lang w:val="es-CR"/>
        </w:rPr>
        <w:t xml:space="preserve"> </w:t>
      </w:r>
      <w:r w:rsidRPr="0074571B">
        <w:rPr>
          <w:sz w:val="20"/>
          <w:lang w:val="es-CR"/>
        </w:rPr>
        <w:t>alguna</w:t>
      </w:r>
      <w:r w:rsidRPr="0074571B">
        <w:rPr>
          <w:spacing w:val="-18"/>
          <w:sz w:val="20"/>
          <w:lang w:val="es-CR"/>
        </w:rPr>
        <w:t xml:space="preserve"> </w:t>
      </w:r>
      <w:r w:rsidRPr="0074571B">
        <w:rPr>
          <w:sz w:val="20"/>
          <w:lang w:val="es-CR"/>
        </w:rPr>
        <w:t>por</w:t>
      </w:r>
      <w:r w:rsidRPr="0074571B">
        <w:rPr>
          <w:spacing w:val="-20"/>
          <w:sz w:val="20"/>
          <w:lang w:val="es-CR"/>
        </w:rPr>
        <w:t xml:space="preserve"> </w:t>
      </w:r>
      <w:r w:rsidRPr="0074571B">
        <w:rPr>
          <w:sz w:val="20"/>
          <w:lang w:val="es-CR"/>
        </w:rPr>
        <w:t>motivos</w:t>
      </w:r>
      <w:r w:rsidRPr="0074571B">
        <w:rPr>
          <w:spacing w:val="-17"/>
          <w:sz w:val="20"/>
          <w:lang w:val="es-CR"/>
        </w:rPr>
        <w:t xml:space="preserve"> </w:t>
      </w:r>
      <w:r w:rsidRPr="0074571B">
        <w:rPr>
          <w:sz w:val="20"/>
          <w:lang w:val="es-CR"/>
        </w:rPr>
        <w:t>de</w:t>
      </w:r>
      <w:r w:rsidRPr="0074571B">
        <w:rPr>
          <w:spacing w:val="-19"/>
          <w:sz w:val="20"/>
          <w:lang w:val="es-CR"/>
        </w:rPr>
        <w:t xml:space="preserve"> </w:t>
      </w:r>
      <w:r w:rsidRPr="0074571B">
        <w:rPr>
          <w:sz w:val="20"/>
          <w:lang w:val="es-CR"/>
        </w:rPr>
        <w:t>raza,</w:t>
      </w:r>
      <w:r w:rsidRPr="0074571B">
        <w:rPr>
          <w:spacing w:val="-17"/>
          <w:sz w:val="20"/>
          <w:lang w:val="es-CR"/>
        </w:rPr>
        <w:t xml:space="preserve"> </w:t>
      </w:r>
      <w:r w:rsidRPr="0074571B">
        <w:rPr>
          <w:sz w:val="20"/>
          <w:lang w:val="es-CR"/>
        </w:rPr>
        <w:t>color, sexo, idioma, religión, opiniones políticas o de cualquier otra índole, origen nacional o social, posición económica, nacimiento o cualquier otra condición social”. A su vez, el artículo 24 estipula que “[t]odas las personas son iguales ante la ley. En consecuencia, tienen derecho, sin discriminación, a igual protección de la ley”. La Corte ha señalado que este artículo tiene una dimensión formal, que establece la igualdad ante la ley, y una dimensión material o sustancial, que ordena la adopción de medidas positivas de promoción a favor de grupos históricamente</w:t>
      </w:r>
      <w:r w:rsidRPr="0074571B">
        <w:rPr>
          <w:spacing w:val="-10"/>
          <w:sz w:val="20"/>
          <w:lang w:val="es-CR"/>
        </w:rPr>
        <w:t xml:space="preserve"> </w:t>
      </w:r>
      <w:r w:rsidRPr="0074571B">
        <w:rPr>
          <w:sz w:val="20"/>
          <w:lang w:val="es-CR"/>
        </w:rPr>
        <w:t>discriminados</w:t>
      </w:r>
      <w:r w:rsidRPr="0074571B">
        <w:rPr>
          <w:spacing w:val="-8"/>
          <w:sz w:val="20"/>
          <w:lang w:val="es-CR"/>
        </w:rPr>
        <w:t xml:space="preserve"> </w:t>
      </w:r>
      <w:r w:rsidRPr="0074571B">
        <w:rPr>
          <w:sz w:val="20"/>
          <w:lang w:val="es-CR"/>
        </w:rPr>
        <w:t>o</w:t>
      </w:r>
      <w:r w:rsidRPr="0074571B">
        <w:rPr>
          <w:spacing w:val="-11"/>
          <w:sz w:val="20"/>
          <w:lang w:val="es-CR"/>
        </w:rPr>
        <w:t xml:space="preserve"> </w:t>
      </w:r>
      <w:r w:rsidRPr="0074571B">
        <w:rPr>
          <w:sz w:val="20"/>
          <w:lang w:val="es-CR"/>
        </w:rPr>
        <w:t>marginados</w:t>
      </w:r>
      <w:r w:rsidRPr="0074571B">
        <w:rPr>
          <w:spacing w:val="-12"/>
          <w:sz w:val="20"/>
          <w:lang w:val="es-CR"/>
        </w:rPr>
        <w:t xml:space="preserve"> </w:t>
      </w:r>
      <w:r w:rsidRPr="0074571B">
        <w:rPr>
          <w:sz w:val="20"/>
          <w:lang w:val="es-CR"/>
        </w:rPr>
        <w:t>en</w:t>
      </w:r>
      <w:r w:rsidRPr="0074571B">
        <w:rPr>
          <w:spacing w:val="-9"/>
          <w:sz w:val="20"/>
          <w:lang w:val="es-CR"/>
        </w:rPr>
        <w:t xml:space="preserve"> </w:t>
      </w:r>
      <w:r w:rsidRPr="0074571B">
        <w:rPr>
          <w:sz w:val="20"/>
          <w:lang w:val="es-CR"/>
        </w:rPr>
        <w:t>razón</w:t>
      </w:r>
      <w:r w:rsidRPr="0074571B">
        <w:rPr>
          <w:spacing w:val="-8"/>
          <w:sz w:val="20"/>
          <w:lang w:val="es-CR"/>
        </w:rPr>
        <w:t xml:space="preserve"> </w:t>
      </w:r>
      <w:r w:rsidRPr="0074571B">
        <w:rPr>
          <w:sz w:val="20"/>
          <w:lang w:val="es-CR"/>
        </w:rPr>
        <w:t>de</w:t>
      </w:r>
      <w:r w:rsidRPr="0074571B">
        <w:rPr>
          <w:spacing w:val="-9"/>
          <w:sz w:val="20"/>
          <w:lang w:val="es-CR"/>
        </w:rPr>
        <w:t xml:space="preserve"> </w:t>
      </w:r>
      <w:r w:rsidRPr="0074571B">
        <w:rPr>
          <w:sz w:val="20"/>
          <w:lang w:val="es-CR"/>
        </w:rPr>
        <w:t>los</w:t>
      </w:r>
      <w:r w:rsidRPr="0074571B">
        <w:rPr>
          <w:spacing w:val="-11"/>
          <w:sz w:val="20"/>
          <w:lang w:val="es-CR"/>
        </w:rPr>
        <w:t xml:space="preserve"> </w:t>
      </w:r>
      <w:r w:rsidRPr="0074571B">
        <w:rPr>
          <w:sz w:val="20"/>
          <w:lang w:val="es-CR"/>
        </w:rPr>
        <w:t>factores</w:t>
      </w:r>
      <w:r w:rsidRPr="0074571B">
        <w:rPr>
          <w:spacing w:val="-11"/>
          <w:sz w:val="20"/>
          <w:lang w:val="es-CR"/>
        </w:rPr>
        <w:t xml:space="preserve"> </w:t>
      </w:r>
      <w:r w:rsidRPr="0074571B">
        <w:rPr>
          <w:sz w:val="20"/>
          <w:lang w:val="es-CR"/>
        </w:rPr>
        <w:t>a</w:t>
      </w:r>
      <w:r w:rsidRPr="0074571B">
        <w:rPr>
          <w:spacing w:val="-11"/>
          <w:sz w:val="20"/>
          <w:lang w:val="es-CR"/>
        </w:rPr>
        <w:t xml:space="preserve"> </w:t>
      </w:r>
      <w:r w:rsidRPr="0074571B">
        <w:rPr>
          <w:sz w:val="20"/>
          <w:lang w:val="es-CR"/>
        </w:rPr>
        <w:t>los</w:t>
      </w:r>
      <w:r w:rsidRPr="0074571B">
        <w:rPr>
          <w:spacing w:val="-9"/>
          <w:sz w:val="20"/>
          <w:lang w:val="es-CR"/>
        </w:rPr>
        <w:t xml:space="preserve"> </w:t>
      </w:r>
      <w:r w:rsidRPr="0074571B">
        <w:rPr>
          <w:sz w:val="20"/>
          <w:lang w:val="es-CR"/>
        </w:rPr>
        <w:t>que</w:t>
      </w:r>
      <w:r w:rsidRPr="0074571B">
        <w:rPr>
          <w:spacing w:val="-10"/>
          <w:sz w:val="20"/>
          <w:lang w:val="es-CR"/>
        </w:rPr>
        <w:t xml:space="preserve"> </w:t>
      </w:r>
      <w:r w:rsidRPr="0074571B">
        <w:rPr>
          <w:sz w:val="20"/>
          <w:lang w:val="es-CR"/>
        </w:rPr>
        <w:t>hace</w:t>
      </w:r>
      <w:r w:rsidRPr="0074571B">
        <w:rPr>
          <w:spacing w:val="-6"/>
          <w:sz w:val="20"/>
          <w:lang w:val="es-CR"/>
        </w:rPr>
        <w:t xml:space="preserve"> </w:t>
      </w:r>
      <w:r w:rsidRPr="0074571B">
        <w:rPr>
          <w:sz w:val="20"/>
          <w:lang w:val="es-CR"/>
        </w:rPr>
        <w:t>referencia el artículo 1.1 de la Convención</w:t>
      </w:r>
      <w:r w:rsidRPr="0074571B">
        <w:rPr>
          <w:spacing w:val="-17"/>
          <w:sz w:val="20"/>
          <w:lang w:val="es-CR"/>
        </w:rPr>
        <w:t xml:space="preserve"> </w:t>
      </w:r>
      <w:r w:rsidRPr="0074571B">
        <w:rPr>
          <w:sz w:val="20"/>
          <w:lang w:val="es-CR"/>
        </w:rPr>
        <w:t>Americana</w:t>
      </w:r>
      <w:hyperlink w:anchor="_bookmark325" w:history="1">
        <w:r w:rsidRPr="0074571B">
          <w:rPr>
            <w:position w:val="7"/>
            <w:sz w:val="13"/>
            <w:lang w:val="es-CR"/>
          </w:rPr>
          <w:t>267</w:t>
        </w:r>
      </w:hyperlink>
      <w:r w:rsidRPr="0074571B">
        <w:rPr>
          <w:sz w:val="20"/>
          <w:lang w:val="es-CR"/>
        </w:rPr>
        <w:t>.</w:t>
      </w:r>
    </w:p>
    <w:p w14:paraId="5848B545" w14:textId="77777777" w:rsidR="00003F82" w:rsidRPr="0074571B" w:rsidRDefault="002F4DAA">
      <w:pPr>
        <w:pStyle w:val="Prrafodelista"/>
        <w:numPr>
          <w:ilvl w:val="0"/>
          <w:numId w:val="19"/>
        </w:numPr>
        <w:tabs>
          <w:tab w:val="left" w:pos="685"/>
        </w:tabs>
        <w:spacing w:before="118"/>
        <w:ind w:left="117" w:right="98" w:firstLine="0"/>
        <w:jc w:val="both"/>
        <w:rPr>
          <w:sz w:val="20"/>
          <w:lang w:val="es-CR"/>
        </w:rPr>
      </w:pPr>
      <w:r w:rsidRPr="0074571B">
        <w:rPr>
          <w:sz w:val="20"/>
          <w:lang w:val="es-CR"/>
        </w:rPr>
        <w:t>Respecto a la primera dimensión, este Tribunal ha señalado que el artículo 24 de la Convención Americana prohíbe la discriminación de derecho o de hecho, no sólo en cuanto a los derechos consagrados en dicho tratado, sino en lo que respecta a todas las leyes que apruebe el Estado y a su aplicación</w:t>
      </w:r>
      <w:hyperlink w:anchor="_bookmark326" w:history="1">
        <w:r w:rsidRPr="0074571B">
          <w:rPr>
            <w:position w:val="7"/>
            <w:sz w:val="13"/>
            <w:lang w:val="es-CR"/>
          </w:rPr>
          <w:t>268</w:t>
        </w:r>
      </w:hyperlink>
      <w:r w:rsidRPr="0074571B">
        <w:rPr>
          <w:sz w:val="20"/>
          <w:lang w:val="es-CR"/>
        </w:rPr>
        <w:t>. Es decir, no se limita a reiterar lo dispuesto en el artículo 1.1 de la misma, respecto de la obligación de los Estados de respetar y garantizar, sin discriminación, los derechos reconocidos en dicho tratado, sino consagra un derecho que también acarrea obligaciones al Estado de respetar y garantizar el principio de igualdad y no discriminación en la salvaguardia de otros derechos y en toda la legislación interna que apruebe</w:t>
      </w:r>
      <w:hyperlink w:anchor="_bookmark327" w:history="1">
        <w:r w:rsidRPr="0074571B">
          <w:rPr>
            <w:position w:val="7"/>
            <w:sz w:val="13"/>
            <w:lang w:val="es-CR"/>
          </w:rPr>
          <w:t>269</w:t>
        </w:r>
      </w:hyperlink>
      <w:r w:rsidRPr="0074571B">
        <w:rPr>
          <w:sz w:val="20"/>
          <w:lang w:val="es-CR"/>
        </w:rPr>
        <w:t>, pues protege el derecho a la “igual protección de la ley”</w:t>
      </w:r>
      <w:hyperlink w:anchor="_bookmark328" w:history="1">
        <w:r w:rsidRPr="0074571B">
          <w:rPr>
            <w:position w:val="7"/>
            <w:sz w:val="13"/>
            <w:lang w:val="es-CR"/>
          </w:rPr>
          <w:t>270</w:t>
        </w:r>
      </w:hyperlink>
      <w:r w:rsidRPr="0074571B">
        <w:rPr>
          <w:sz w:val="20"/>
          <w:lang w:val="es-CR"/>
        </w:rPr>
        <w:t xml:space="preserve">, de modo que  </w:t>
      </w:r>
      <w:r w:rsidRPr="0074571B">
        <w:rPr>
          <w:spacing w:val="31"/>
          <w:sz w:val="20"/>
          <w:lang w:val="es-CR"/>
        </w:rPr>
        <w:t xml:space="preserve"> </w:t>
      </w:r>
      <w:r w:rsidRPr="0074571B">
        <w:rPr>
          <w:sz w:val="20"/>
          <w:lang w:val="es-CR"/>
        </w:rPr>
        <w:t>veda</w:t>
      </w:r>
    </w:p>
    <w:p w14:paraId="785EF9C5" w14:textId="7E4E2140" w:rsidR="00003F82" w:rsidRPr="0074571B" w:rsidRDefault="002F4DAA">
      <w:pPr>
        <w:pStyle w:val="Textoindependiente"/>
        <w:spacing w:before="11"/>
        <w:rPr>
          <w:sz w:val="21"/>
          <w:lang w:val="es-CR"/>
        </w:rPr>
      </w:pPr>
      <w:r>
        <w:rPr>
          <w:noProof/>
        </w:rPr>
        <mc:AlternateContent>
          <mc:Choice Requires="wps">
            <w:drawing>
              <wp:anchor distT="0" distB="0" distL="0" distR="0" simplePos="0" relativeHeight="251650560" behindDoc="0" locked="0" layoutInCell="1" allowOverlap="1" wp14:anchorId="0C83A773" wp14:editId="6D73609C">
                <wp:simplePos x="0" y="0"/>
                <wp:positionH relativeFrom="page">
                  <wp:posOffset>900430</wp:posOffset>
                </wp:positionH>
                <wp:positionV relativeFrom="paragraph">
                  <wp:posOffset>198120</wp:posOffset>
                </wp:positionV>
                <wp:extent cx="1828800" cy="0"/>
                <wp:effectExtent l="5080" t="10160" r="13970" b="8890"/>
                <wp:wrapTopAndBottom/>
                <wp:docPr id="27580604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F2D73" id="Line 59" o:spid="_x0000_s1026" style="position:absolute;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5.6pt" to="214.9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" strokeweight=".6pt">
                <w10:wrap type="topAndBottom" anchorx="page"/>
              </v:line>
            </w:pict>
          </mc:Fallback>
        </mc:AlternateContent>
      </w:r>
    </w:p>
    <w:p w14:paraId="6EA0F55F" w14:textId="77777777" w:rsidR="00003F82" w:rsidRDefault="002F4DAA">
      <w:pPr>
        <w:spacing w:before="81"/>
        <w:ind w:left="117" w:right="99" w:hanging="2"/>
        <w:jc w:val="both"/>
        <w:rPr>
          <w:sz w:val="16"/>
        </w:rPr>
      </w:pPr>
      <w:bookmarkStart w:id="353" w:name="_bookmark324"/>
      <w:bookmarkEnd w:id="353"/>
      <w:r w:rsidRPr="0074571B">
        <w:rPr>
          <w:position w:val="6"/>
          <w:sz w:val="10"/>
          <w:lang w:val="es-CR"/>
        </w:rPr>
        <w:t xml:space="preserve">266 </w:t>
      </w:r>
      <w:r w:rsidRPr="0074571B">
        <w:rPr>
          <w:sz w:val="16"/>
          <w:lang w:val="es-CR"/>
        </w:rPr>
        <w:t xml:space="preserve">Grupo de Trabajo sobre la Detención Arbitraria, Opinión núm. 68/2019, relativa a Sara del Rosario Roge/ García, Berta Margarita Arana Hernández y Evelyn Beatriz Hernández Cruz (El Salvador), A/HRC/WGAD/2019/68 de4 de </w:t>
      </w:r>
      <w:bookmarkStart w:id="354" w:name="_bookmark325"/>
      <w:bookmarkEnd w:id="354"/>
      <w:r w:rsidRPr="0074571B">
        <w:rPr>
          <w:sz w:val="16"/>
          <w:lang w:val="es-CR"/>
        </w:rPr>
        <w:t xml:space="preserve">marzo de 2020, párr. </w:t>
      </w:r>
      <w:r>
        <w:rPr>
          <w:sz w:val="16"/>
        </w:rPr>
        <w:t>110.</w:t>
      </w:r>
    </w:p>
    <w:p w14:paraId="2FF232A0" w14:textId="77777777" w:rsidR="00003F82" w:rsidRDefault="002F4DAA">
      <w:pPr>
        <w:spacing w:before="120"/>
        <w:ind w:left="117"/>
        <w:jc w:val="both"/>
        <w:rPr>
          <w:sz w:val="16"/>
        </w:rPr>
      </w:pPr>
      <w:r w:rsidRPr="0074571B">
        <w:rPr>
          <w:position w:val="6"/>
          <w:sz w:val="10"/>
          <w:lang w:val="es-CR"/>
        </w:rPr>
        <w:t xml:space="preserve">267    </w:t>
      </w:r>
      <w:r w:rsidRPr="0074571B">
        <w:rPr>
          <w:i/>
          <w:sz w:val="16"/>
          <w:lang w:val="es-CR"/>
        </w:rPr>
        <w:t xml:space="preserve">Cfr. Caso de los Empleados de la Fábrica de Fuegos de Santo Antônio de Jesus Vs. </w:t>
      </w:r>
      <w:r>
        <w:rPr>
          <w:i/>
          <w:sz w:val="16"/>
        </w:rPr>
        <w:t>Brasil, supra</w:t>
      </w:r>
      <w:r>
        <w:rPr>
          <w:sz w:val="16"/>
        </w:rPr>
        <w:t>, párr. 199</w:t>
      </w:r>
      <w:r>
        <w:rPr>
          <w:i/>
          <w:sz w:val="16"/>
        </w:rPr>
        <w:t xml:space="preserve">, </w:t>
      </w:r>
      <w:r>
        <w:rPr>
          <w:sz w:val="16"/>
        </w:rPr>
        <w:t>y</w:t>
      </w:r>
    </w:p>
    <w:p w14:paraId="798CFA5D" w14:textId="77777777" w:rsidR="00003F82" w:rsidRPr="0074571B" w:rsidRDefault="002F4DAA">
      <w:pPr>
        <w:ind w:left="117"/>
        <w:jc w:val="both"/>
        <w:rPr>
          <w:sz w:val="16"/>
          <w:lang w:val="es-CR"/>
        </w:rPr>
      </w:pPr>
      <w:r w:rsidRPr="0074571B">
        <w:rPr>
          <w:i/>
          <w:sz w:val="16"/>
          <w:lang w:val="es-CR"/>
        </w:rPr>
        <w:t xml:space="preserve">Caso Guachalá Chimbo y otros Vs. Ecuador, supra, </w:t>
      </w:r>
      <w:r w:rsidRPr="0074571B">
        <w:rPr>
          <w:sz w:val="16"/>
          <w:lang w:val="es-CR"/>
        </w:rPr>
        <w:t>párr. 167.</w:t>
      </w:r>
    </w:p>
    <w:p w14:paraId="306DC49C" w14:textId="77777777" w:rsidR="00003F82" w:rsidRPr="0074571B" w:rsidRDefault="002F4DAA">
      <w:pPr>
        <w:spacing w:before="120"/>
        <w:ind w:left="117" w:right="98"/>
        <w:jc w:val="both"/>
        <w:rPr>
          <w:sz w:val="16"/>
          <w:lang w:val="es-CR"/>
        </w:rPr>
      </w:pPr>
      <w:bookmarkStart w:id="355" w:name="_bookmark326"/>
      <w:bookmarkEnd w:id="355"/>
      <w:r w:rsidRPr="0074571B">
        <w:rPr>
          <w:position w:val="6"/>
          <w:sz w:val="10"/>
          <w:lang w:val="es-CR"/>
        </w:rPr>
        <w:t xml:space="preserve">268 </w:t>
      </w:r>
      <w:r w:rsidRPr="0074571B">
        <w:rPr>
          <w:i/>
          <w:sz w:val="16"/>
          <w:lang w:val="es-CR"/>
        </w:rPr>
        <w:t>Cfr. Caso Yatama Vs. Nicaragua. Excepciones Preliminares, Fondo, Reparaciones y Costas</w:t>
      </w:r>
      <w:r w:rsidRPr="0074571B">
        <w:rPr>
          <w:sz w:val="16"/>
          <w:lang w:val="es-CR"/>
        </w:rPr>
        <w:t xml:space="preserve">. Sentencia de 23 de junio de 2005. Serie C No. 127, párr. 186, y </w:t>
      </w:r>
      <w:r w:rsidRPr="0074571B">
        <w:rPr>
          <w:i/>
          <w:sz w:val="16"/>
          <w:lang w:val="es-CR"/>
        </w:rPr>
        <w:t xml:space="preserve">Caso Espinoza Gonzáles Vs. </w:t>
      </w:r>
      <w:r>
        <w:rPr>
          <w:i/>
          <w:sz w:val="16"/>
        </w:rPr>
        <w:t xml:space="preserve">Perú. </w:t>
      </w:r>
      <w:r w:rsidRPr="0074571B">
        <w:rPr>
          <w:i/>
          <w:sz w:val="16"/>
          <w:lang w:val="es-CR"/>
        </w:rPr>
        <w:t xml:space="preserve">Excepciones Preliminares, Fondo, </w:t>
      </w:r>
      <w:bookmarkStart w:id="356" w:name="_bookmark327"/>
      <w:bookmarkEnd w:id="356"/>
      <w:r w:rsidRPr="0074571B">
        <w:rPr>
          <w:i/>
          <w:sz w:val="16"/>
          <w:lang w:val="es-CR"/>
        </w:rPr>
        <w:t xml:space="preserve">Reparaciones y Costas. </w:t>
      </w:r>
      <w:r w:rsidRPr="0074571B">
        <w:rPr>
          <w:sz w:val="16"/>
          <w:lang w:val="es-CR"/>
        </w:rPr>
        <w:t>Sentencia de 20 de noviembre de 2014. Serie C No. 289, párr. 217.</w:t>
      </w:r>
    </w:p>
    <w:p w14:paraId="7E1C7434" w14:textId="77777777" w:rsidR="00003F82" w:rsidRDefault="002F4DAA">
      <w:pPr>
        <w:spacing w:before="120"/>
        <w:ind w:left="117"/>
        <w:jc w:val="both"/>
        <w:rPr>
          <w:sz w:val="16"/>
        </w:rPr>
      </w:pPr>
      <w:r w:rsidRPr="0074571B">
        <w:rPr>
          <w:position w:val="6"/>
          <w:sz w:val="10"/>
          <w:lang w:val="es-CR"/>
        </w:rPr>
        <w:t xml:space="preserve">269    </w:t>
      </w:r>
      <w:r w:rsidRPr="0074571B">
        <w:rPr>
          <w:i/>
          <w:sz w:val="16"/>
          <w:lang w:val="es-CR"/>
        </w:rPr>
        <w:t>Cfr. Caso Yatama Vs. Nicaragua, supra</w:t>
      </w:r>
      <w:r w:rsidRPr="0074571B">
        <w:rPr>
          <w:sz w:val="16"/>
          <w:lang w:val="es-CR"/>
        </w:rPr>
        <w:t xml:space="preserve">, párr. 186, y </w:t>
      </w:r>
      <w:r w:rsidRPr="0074571B">
        <w:rPr>
          <w:i/>
          <w:sz w:val="16"/>
          <w:lang w:val="es-CR"/>
        </w:rPr>
        <w:t xml:space="preserve">Caso Espinoza Gonzáles Vs. </w:t>
      </w:r>
      <w:r>
        <w:rPr>
          <w:i/>
          <w:sz w:val="16"/>
        </w:rPr>
        <w:t>Perú, supra</w:t>
      </w:r>
      <w:r>
        <w:rPr>
          <w:sz w:val="16"/>
        </w:rPr>
        <w:t>, párr. 217.</w:t>
      </w:r>
    </w:p>
    <w:p w14:paraId="24A2DF6F" w14:textId="77777777" w:rsidR="00003F82" w:rsidRPr="0074571B" w:rsidRDefault="002F4DAA">
      <w:pPr>
        <w:spacing w:before="120"/>
        <w:ind w:left="117"/>
        <w:jc w:val="both"/>
        <w:rPr>
          <w:i/>
          <w:sz w:val="16"/>
          <w:lang w:val="es-CR"/>
        </w:rPr>
      </w:pPr>
      <w:bookmarkStart w:id="357" w:name="_bookmark328"/>
      <w:bookmarkEnd w:id="357"/>
      <w:r w:rsidRPr="0074571B">
        <w:rPr>
          <w:position w:val="6"/>
          <w:sz w:val="10"/>
          <w:lang w:val="es-CR"/>
        </w:rPr>
        <w:t xml:space="preserve">270                </w:t>
      </w:r>
      <w:r w:rsidRPr="0074571B">
        <w:rPr>
          <w:i/>
          <w:sz w:val="16"/>
          <w:lang w:val="es-CR"/>
        </w:rPr>
        <w:t>Cfr. Propuesta de modificación a la Constitución Política de Costa Rica relacionada con la naturalización.</w:t>
      </w:r>
    </w:p>
    <w:p w14:paraId="17627893" w14:textId="77777777" w:rsidR="00003F82" w:rsidRPr="0074571B" w:rsidRDefault="002F4DAA">
      <w:pPr>
        <w:ind w:left="116"/>
        <w:jc w:val="both"/>
        <w:rPr>
          <w:i/>
          <w:sz w:val="16"/>
          <w:lang w:val="es-CR"/>
        </w:rPr>
      </w:pPr>
      <w:r w:rsidRPr="0074571B">
        <w:rPr>
          <w:sz w:val="16"/>
          <w:lang w:val="es-CR"/>
        </w:rPr>
        <w:t xml:space="preserve">Opinión Consultiva OC-4/84 de 19 de enero de 1984. Serie A No. 4, párr. 54, y </w:t>
      </w:r>
      <w:r w:rsidRPr="0074571B">
        <w:rPr>
          <w:i/>
          <w:sz w:val="16"/>
          <w:lang w:val="es-CR"/>
        </w:rPr>
        <w:t>Caso Norín Catrimán y otros</w:t>
      </w:r>
    </w:p>
    <w:p w14:paraId="37B84B50" w14:textId="77777777" w:rsidR="00003F82" w:rsidRPr="0074571B" w:rsidRDefault="00003F82">
      <w:pPr>
        <w:jc w:val="both"/>
        <w:rPr>
          <w:sz w:val="16"/>
          <w:lang w:val="es-CR"/>
        </w:rPr>
        <w:sectPr w:rsidR="00003F82" w:rsidRPr="0074571B">
          <w:pgSz w:w="12240" w:h="15840"/>
          <w:pgMar w:top="1340" w:right="1360" w:bottom="1220" w:left="1300" w:header="0" w:footer="1027" w:gutter="0"/>
          <w:cols w:space="720"/>
        </w:sectPr>
      </w:pPr>
    </w:p>
    <w:p w14:paraId="342E0079" w14:textId="77777777" w:rsidR="00003F82" w:rsidRPr="0074571B" w:rsidRDefault="002F4DAA">
      <w:pPr>
        <w:pStyle w:val="Textoindependiente"/>
        <w:spacing w:before="79"/>
        <w:ind w:left="117" w:right="126"/>
        <w:jc w:val="both"/>
        <w:rPr>
          <w:lang w:val="es-CR"/>
        </w:rPr>
      </w:pPr>
      <w:r w:rsidRPr="0074571B">
        <w:rPr>
          <w:lang w:val="es-CR"/>
        </w:rPr>
        <w:lastRenderedPageBreak/>
        <w:t>también la discriminación derivada de una desigualdad proveniente de la ley interna o de su aplicación</w:t>
      </w:r>
      <w:hyperlink w:anchor="_bookmark331" w:history="1">
        <w:r w:rsidRPr="0074571B">
          <w:rPr>
            <w:position w:val="7"/>
            <w:sz w:val="13"/>
            <w:lang w:val="es-CR"/>
          </w:rPr>
          <w:t>271</w:t>
        </w:r>
      </w:hyperlink>
      <w:r w:rsidRPr="0074571B">
        <w:rPr>
          <w:lang w:val="es-CR"/>
        </w:rPr>
        <w:t>.</w:t>
      </w:r>
    </w:p>
    <w:p w14:paraId="63D4F593" w14:textId="77777777" w:rsidR="00003F82" w:rsidRPr="0074571B" w:rsidRDefault="002F4DAA">
      <w:pPr>
        <w:pStyle w:val="Prrafodelista"/>
        <w:numPr>
          <w:ilvl w:val="0"/>
          <w:numId w:val="19"/>
        </w:numPr>
        <w:tabs>
          <w:tab w:val="left" w:pos="685"/>
        </w:tabs>
        <w:spacing w:before="117"/>
        <w:ind w:right="120" w:firstLine="1"/>
        <w:jc w:val="both"/>
        <w:rPr>
          <w:sz w:val="20"/>
          <w:lang w:val="es-CR"/>
        </w:rPr>
      </w:pPr>
      <w:r w:rsidRPr="0074571B">
        <w:rPr>
          <w:sz w:val="20"/>
          <w:lang w:val="es-CR"/>
        </w:rPr>
        <w:t>La</w:t>
      </w:r>
      <w:r w:rsidRPr="0074571B">
        <w:rPr>
          <w:spacing w:val="-10"/>
          <w:sz w:val="20"/>
          <w:lang w:val="es-CR"/>
        </w:rPr>
        <w:t xml:space="preserve"> </w:t>
      </w:r>
      <w:r w:rsidRPr="0074571B">
        <w:rPr>
          <w:sz w:val="20"/>
          <w:lang w:val="es-CR"/>
        </w:rPr>
        <w:t>Corte</w:t>
      </w:r>
      <w:r w:rsidRPr="0074571B">
        <w:rPr>
          <w:spacing w:val="-7"/>
          <w:sz w:val="20"/>
          <w:lang w:val="es-CR"/>
        </w:rPr>
        <w:t xml:space="preserve"> </w:t>
      </w:r>
      <w:r w:rsidRPr="0074571B">
        <w:rPr>
          <w:sz w:val="20"/>
          <w:lang w:val="es-CR"/>
        </w:rPr>
        <w:t>ha</w:t>
      </w:r>
      <w:r w:rsidRPr="0074571B">
        <w:rPr>
          <w:spacing w:val="-10"/>
          <w:sz w:val="20"/>
          <w:lang w:val="es-CR"/>
        </w:rPr>
        <w:t xml:space="preserve"> </w:t>
      </w:r>
      <w:r w:rsidRPr="0074571B">
        <w:rPr>
          <w:sz w:val="20"/>
          <w:lang w:val="es-CR"/>
        </w:rPr>
        <w:t>determinado</w:t>
      </w:r>
      <w:r w:rsidRPr="0074571B">
        <w:rPr>
          <w:spacing w:val="-10"/>
          <w:sz w:val="20"/>
          <w:lang w:val="es-CR"/>
        </w:rPr>
        <w:t xml:space="preserve"> </w:t>
      </w:r>
      <w:r w:rsidRPr="0074571B">
        <w:rPr>
          <w:sz w:val="20"/>
          <w:lang w:val="es-CR"/>
        </w:rPr>
        <w:t>que</w:t>
      </w:r>
      <w:r w:rsidRPr="0074571B">
        <w:rPr>
          <w:spacing w:val="-10"/>
          <w:sz w:val="20"/>
          <w:lang w:val="es-CR"/>
        </w:rPr>
        <w:t xml:space="preserve"> </w:t>
      </w:r>
      <w:r w:rsidRPr="0074571B">
        <w:rPr>
          <w:sz w:val="20"/>
          <w:lang w:val="es-CR"/>
        </w:rPr>
        <w:t>puede</w:t>
      </w:r>
      <w:r w:rsidRPr="0074571B">
        <w:rPr>
          <w:spacing w:val="-8"/>
          <w:sz w:val="20"/>
          <w:lang w:val="es-CR"/>
        </w:rPr>
        <w:t xml:space="preserve"> </w:t>
      </w:r>
      <w:r w:rsidRPr="0074571B">
        <w:rPr>
          <w:sz w:val="20"/>
          <w:lang w:val="es-CR"/>
        </w:rPr>
        <w:t>haber</w:t>
      </w:r>
      <w:r w:rsidRPr="0074571B">
        <w:rPr>
          <w:spacing w:val="-10"/>
          <w:sz w:val="20"/>
          <w:lang w:val="es-CR"/>
        </w:rPr>
        <w:t xml:space="preserve"> </w:t>
      </w:r>
      <w:r w:rsidRPr="0074571B">
        <w:rPr>
          <w:sz w:val="20"/>
          <w:lang w:val="es-CR"/>
        </w:rPr>
        <w:t>una</w:t>
      </w:r>
      <w:r w:rsidRPr="0074571B">
        <w:rPr>
          <w:spacing w:val="-6"/>
          <w:sz w:val="20"/>
          <w:lang w:val="es-CR"/>
        </w:rPr>
        <w:t xml:space="preserve"> </w:t>
      </w:r>
      <w:r w:rsidRPr="0074571B">
        <w:rPr>
          <w:sz w:val="20"/>
          <w:lang w:val="es-CR"/>
        </w:rPr>
        <w:t>aplicación</w:t>
      </w:r>
      <w:r w:rsidRPr="0074571B">
        <w:rPr>
          <w:spacing w:val="-8"/>
          <w:sz w:val="20"/>
          <w:lang w:val="es-CR"/>
        </w:rPr>
        <w:t xml:space="preserve"> </w:t>
      </w:r>
      <w:r w:rsidRPr="0074571B">
        <w:rPr>
          <w:sz w:val="20"/>
          <w:lang w:val="es-CR"/>
        </w:rPr>
        <w:t>discriminatoria</w:t>
      </w:r>
      <w:r w:rsidRPr="0074571B">
        <w:rPr>
          <w:spacing w:val="-8"/>
          <w:sz w:val="20"/>
          <w:lang w:val="es-CR"/>
        </w:rPr>
        <w:t xml:space="preserve"> </w:t>
      </w:r>
      <w:r w:rsidRPr="0074571B">
        <w:rPr>
          <w:sz w:val="20"/>
          <w:lang w:val="es-CR"/>
        </w:rPr>
        <w:t>de</w:t>
      </w:r>
      <w:r w:rsidRPr="0074571B">
        <w:rPr>
          <w:spacing w:val="-9"/>
          <w:sz w:val="20"/>
          <w:lang w:val="es-CR"/>
        </w:rPr>
        <w:t xml:space="preserve"> </w:t>
      </w:r>
      <w:r w:rsidRPr="0074571B">
        <w:rPr>
          <w:sz w:val="20"/>
          <w:lang w:val="es-CR"/>
        </w:rPr>
        <w:t>la</w:t>
      </w:r>
      <w:r w:rsidRPr="0074571B">
        <w:rPr>
          <w:spacing w:val="-8"/>
          <w:sz w:val="20"/>
          <w:lang w:val="es-CR"/>
        </w:rPr>
        <w:t xml:space="preserve"> </w:t>
      </w:r>
      <w:r w:rsidRPr="0074571B">
        <w:rPr>
          <w:sz w:val="20"/>
          <w:lang w:val="es-CR"/>
        </w:rPr>
        <w:t>ley</w:t>
      </w:r>
      <w:r w:rsidRPr="0074571B">
        <w:rPr>
          <w:spacing w:val="-7"/>
          <w:sz w:val="20"/>
          <w:lang w:val="es-CR"/>
        </w:rPr>
        <w:t xml:space="preserve"> </w:t>
      </w:r>
      <w:r w:rsidRPr="0074571B">
        <w:rPr>
          <w:sz w:val="20"/>
          <w:lang w:val="es-CR"/>
        </w:rPr>
        <w:t>penal si el juez o tribunal condena a una persona basándose en un razonamiento fundado en estereotipos negativos para determinar alguno de los elementos de la responsabilidad penal</w:t>
      </w:r>
      <w:hyperlink w:anchor="_bookmark332" w:history="1">
        <w:r w:rsidRPr="0074571B">
          <w:rPr>
            <w:position w:val="7"/>
            <w:sz w:val="13"/>
            <w:lang w:val="es-CR"/>
          </w:rPr>
          <w:t>272</w:t>
        </w:r>
      </w:hyperlink>
      <w:r w:rsidRPr="0074571B">
        <w:rPr>
          <w:sz w:val="20"/>
          <w:lang w:val="es-CR"/>
        </w:rPr>
        <w:t>.</w:t>
      </w:r>
    </w:p>
    <w:p w14:paraId="7BDDFD83" w14:textId="77777777" w:rsidR="00003F82" w:rsidRPr="0074571B" w:rsidRDefault="002F4DAA">
      <w:pPr>
        <w:pStyle w:val="Prrafodelista"/>
        <w:numPr>
          <w:ilvl w:val="0"/>
          <w:numId w:val="19"/>
        </w:numPr>
        <w:tabs>
          <w:tab w:val="left" w:pos="685"/>
        </w:tabs>
        <w:spacing w:before="120"/>
        <w:ind w:left="114" w:right="121" w:firstLine="3"/>
        <w:jc w:val="both"/>
        <w:rPr>
          <w:sz w:val="20"/>
          <w:lang w:val="es-CR"/>
        </w:rPr>
      </w:pPr>
      <w:r w:rsidRPr="0074571B">
        <w:rPr>
          <w:sz w:val="20"/>
          <w:lang w:val="es-CR"/>
        </w:rPr>
        <w:t>En</w:t>
      </w:r>
      <w:r w:rsidRPr="0074571B">
        <w:rPr>
          <w:spacing w:val="-14"/>
          <w:sz w:val="20"/>
          <w:lang w:val="es-CR"/>
        </w:rPr>
        <w:t xml:space="preserve"> </w:t>
      </w:r>
      <w:r w:rsidRPr="0074571B">
        <w:rPr>
          <w:sz w:val="20"/>
          <w:lang w:val="es-CR"/>
        </w:rPr>
        <w:t>el</w:t>
      </w:r>
      <w:r w:rsidRPr="0074571B">
        <w:rPr>
          <w:spacing w:val="-10"/>
          <w:sz w:val="20"/>
          <w:lang w:val="es-CR"/>
        </w:rPr>
        <w:t xml:space="preserve"> </w:t>
      </w:r>
      <w:r w:rsidRPr="0074571B">
        <w:rPr>
          <w:sz w:val="20"/>
          <w:lang w:val="es-CR"/>
        </w:rPr>
        <w:t>presente</w:t>
      </w:r>
      <w:r w:rsidRPr="0074571B">
        <w:rPr>
          <w:spacing w:val="-13"/>
          <w:sz w:val="20"/>
          <w:lang w:val="es-CR"/>
        </w:rPr>
        <w:t xml:space="preserve"> </w:t>
      </w:r>
      <w:r w:rsidRPr="0074571B">
        <w:rPr>
          <w:sz w:val="20"/>
          <w:lang w:val="es-CR"/>
        </w:rPr>
        <w:t>caso,</w:t>
      </w:r>
      <w:r w:rsidRPr="0074571B">
        <w:rPr>
          <w:spacing w:val="-13"/>
          <w:sz w:val="20"/>
          <w:lang w:val="es-CR"/>
        </w:rPr>
        <w:t xml:space="preserve"> </w:t>
      </w:r>
      <w:r w:rsidRPr="0074571B">
        <w:rPr>
          <w:sz w:val="20"/>
          <w:lang w:val="es-CR"/>
        </w:rPr>
        <w:t>ya</w:t>
      </w:r>
      <w:r w:rsidRPr="0074571B">
        <w:rPr>
          <w:spacing w:val="-12"/>
          <w:sz w:val="20"/>
          <w:lang w:val="es-CR"/>
        </w:rPr>
        <w:t xml:space="preserve"> </w:t>
      </w:r>
      <w:r w:rsidRPr="0074571B">
        <w:rPr>
          <w:sz w:val="20"/>
          <w:lang w:val="es-CR"/>
        </w:rPr>
        <w:t>se</w:t>
      </w:r>
      <w:r w:rsidRPr="0074571B">
        <w:rPr>
          <w:spacing w:val="-13"/>
          <w:sz w:val="20"/>
          <w:lang w:val="es-CR"/>
        </w:rPr>
        <w:t xml:space="preserve"> </w:t>
      </w:r>
      <w:r w:rsidRPr="0074571B">
        <w:rPr>
          <w:sz w:val="20"/>
          <w:lang w:val="es-CR"/>
        </w:rPr>
        <w:t>determinó</w:t>
      </w:r>
      <w:r w:rsidRPr="0074571B">
        <w:rPr>
          <w:spacing w:val="-14"/>
          <w:sz w:val="20"/>
          <w:lang w:val="es-CR"/>
        </w:rPr>
        <w:t xml:space="preserve"> </w:t>
      </w:r>
      <w:r w:rsidRPr="0074571B">
        <w:rPr>
          <w:sz w:val="20"/>
          <w:lang w:val="es-CR"/>
        </w:rPr>
        <w:t>que</w:t>
      </w:r>
      <w:r w:rsidRPr="0074571B">
        <w:rPr>
          <w:spacing w:val="-14"/>
          <w:sz w:val="20"/>
          <w:lang w:val="es-CR"/>
        </w:rPr>
        <w:t xml:space="preserve"> </w:t>
      </w:r>
      <w:r w:rsidRPr="0074571B">
        <w:rPr>
          <w:sz w:val="20"/>
          <w:lang w:val="es-CR"/>
        </w:rPr>
        <w:t>el</w:t>
      </w:r>
      <w:r w:rsidRPr="0074571B">
        <w:rPr>
          <w:spacing w:val="-11"/>
          <w:sz w:val="20"/>
          <w:lang w:val="es-CR"/>
        </w:rPr>
        <w:t xml:space="preserve"> </w:t>
      </w:r>
      <w:r w:rsidRPr="0074571B">
        <w:rPr>
          <w:sz w:val="20"/>
          <w:lang w:val="es-CR"/>
        </w:rPr>
        <w:t>tribunal</w:t>
      </w:r>
      <w:r w:rsidRPr="0074571B">
        <w:rPr>
          <w:spacing w:val="-10"/>
          <w:sz w:val="20"/>
          <w:lang w:val="es-CR"/>
        </w:rPr>
        <w:t xml:space="preserve"> </w:t>
      </w:r>
      <w:r w:rsidRPr="0074571B">
        <w:rPr>
          <w:sz w:val="20"/>
          <w:lang w:val="es-CR"/>
        </w:rPr>
        <w:t>penal</w:t>
      </w:r>
      <w:r w:rsidRPr="0074571B">
        <w:rPr>
          <w:spacing w:val="-11"/>
          <w:sz w:val="20"/>
          <w:lang w:val="es-CR"/>
        </w:rPr>
        <w:t xml:space="preserve"> </w:t>
      </w:r>
      <w:r w:rsidRPr="0074571B">
        <w:rPr>
          <w:sz w:val="20"/>
          <w:lang w:val="es-CR"/>
        </w:rPr>
        <w:t>condenó</w:t>
      </w:r>
      <w:r w:rsidRPr="0074571B">
        <w:rPr>
          <w:spacing w:val="-14"/>
          <w:sz w:val="20"/>
          <w:lang w:val="es-CR"/>
        </w:rPr>
        <w:t xml:space="preserve"> </w:t>
      </w:r>
      <w:r w:rsidRPr="0074571B">
        <w:rPr>
          <w:sz w:val="20"/>
          <w:lang w:val="es-CR"/>
        </w:rPr>
        <w:t>a</w:t>
      </w:r>
      <w:r w:rsidRPr="0074571B">
        <w:rPr>
          <w:spacing w:val="-14"/>
          <w:sz w:val="20"/>
          <w:lang w:val="es-CR"/>
        </w:rPr>
        <w:t xml:space="preserve"> </w:t>
      </w:r>
      <w:r w:rsidRPr="0074571B">
        <w:rPr>
          <w:sz w:val="20"/>
          <w:lang w:val="es-CR"/>
        </w:rPr>
        <w:t>Manuela</w:t>
      </w:r>
      <w:r w:rsidRPr="0074571B">
        <w:rPr>
          <w:spacing w:val="-12"/>
          <w:sz w:val="20"/>
          <w:lang w:val="es-CR"/>
        </w:rPr>
        <w:t xml:space="preserve"> </w:t>
      </w:r>
      <w:r w:rsidRPr="0074571B">
        <w:rPr>
          <w:sz w:val="20"/>
          <w:lang w:val="es-CR"/>
        </w:rPr>
        <w:t>utilizando estereotipos de género para fundamentar su decisión. La aplicación de dichos estereotipos solo</w:t>
      </w:r>
      <w:r w:rsidRPr="0074571B">
        <w:rPr>
          <w:spacing w:val="-10"/>
          <w:sz w:val="20"/>
          <w:lang w:val="es-CR"/>
        </w:rPr>
        <w:t xml:space="preserve"> </w:t>
      </w:r>
      <w:r w:rsidRPr="0074571B">
        <w:rPr>
          <w:sz w:val="20"/>
          <w:lang w:val="es-CR"/>
        </w:rPr>
        <w:t>fue</w:t>
      </w:r>
      <w:r w:rsidRPr="0074571B">
        <w:rPr>
          <w:spacing w:val="-7"/>
          <w:sz w:val="20"/>
          <w:lang w:val="es-CR"/>
        </w:rPr>
        <w:t xml:space="preserve"> </w:t>
      </w:r>
      <w:r w:rsidRPr="0074571B">
        <w:rPr>
          <w:sz w:val="20"/>
          <w:lang w:val="es-CR"/>
        </w:rPr>
        <w:t>posible</w:t>
      </w:r>
      <w:r w:rsidRPr="0074571B">
        <w:rPr>
          <w:spacing w:val="-9"/>
          <w:sz w:val="20"/>
          <w:lang w:val="es-CR"/>
        </w:rPr>
        <w:t xml:space="preserve"> </w:t>
      </w:r>
      <w:r w:rsidRPr="0074571B">
        <w:rPr>
          <w:sz w:val="20"/>
          <w:lang w:val="es-CR"/>
        </w:rPr>
        <w:t>en</w:t>
      </w:r>
      <w:r w:rsidRPr="0074571B">
        <w:rPr>
          <w:spacing w:val="-6"/>
          <w:sz w:val="20"/>
          <w:lang w:val="es-CR"/>
        </w:rPr>
        <w:t xml:space="preserve"> </w:t>
      </w:r>
      <w:r w:rsidRPr="0074571B">
        <w:rPr>
          <w:sz w:val="20"/>
          <w:lang w:val="es-CR"/>
        </w:rPr>
        <w:t>razón</w:t>
      </w:r>
      <w:r w:rsidRPr="0074571B">
        <w:rPr>
          <w:spacing w:val="-5"/>
          <w:sz w:val="20"/>
          <w:lang w:val="es-CR"/>
        </w:rPr>
        <w:t xml:space="preserve"> </w:t>
      </w:r>
      <w:r w:rsidRPr="0074571B">
        <w:rPr>
          <w:sz w:val="20"/>
          <w:lang w:val="es-CR"/>
        </w:rPr>
        <w:t>de</w:t>
      </w:r>
      <w:r w:rsidRPr="0074571B">
        <w:rPr>
          <w:spacing w:val="-7"/>
          <w:sz w:val="20"/>
          <w:lang w:val="es-CR"/>
        </w:rPr>
        <w:t xml:space="preserve"> </w:t>
      </w:r>
      <w:r w:rsidRPr="0074571B">
        <w:rPr>
          <w:sz w:val="20"/>
          <w:lang w:val="es-CR"/>
        </w:rPr>
        <w:t>que</w:t>
      </w:r>
      <w:r w:rsidRPr="0074571B">
        <w:rPr>
          <w:spacing w:val="-10"/>
          <w:sz w:val="20"/>
          <w:lang w:val="es-CR"/>
        </w:rPr>
        <w:t xml:space="preserve"> </w:t>
      </w:r>
      <w:r w:rsidRPr="0074571B">
        <w:rPr>
          <w:sz w:val="20"/>
          <w:lang w:val="es-CR"/>
        </w:rPr>
        <w:t>Manuela</w:t>
      </w:r>
      <w:r w:rsidRPr="0074571B">
        <w:rPr>
          <w:spacing w:val="-8"/>
          <w:sz w:val="20"/>
          <w:lang w:val="es-CR"/>
        </w:rPr>
        <w:t xml:space="preserve"> </w:t>
      </w:r>
      <w:r w:rsidRPr="0074571B">
        <w:rPr>
          <w:sz w:val="20"/>
          <w:lang w:val="es-CR"/>
        </w:rPr>
        <w:t>era</w:t>
      </w:r>
      <w:r w:rsidRPr="0074571B">
        <w:rPr>
          <w:spacing w:val="-7"/>
          <w:sz w:val="20"/>
          <w:lang w:val="es-CR"/>
        </w:rPr>
        <w:t xml:space="preserve"> </w:t>
      </w:r>
      <w:r w:rsidRPr="0074571B">
        <w:rPr>
          <w:sz w:val="20"/>
          <w:lang w:val="es-CR"/>
        </w:rPr>
        <w:t>mujer,</w:t>
      </w:r>
      <w:r w:rsidRPr="0074571B">
        <w:rPr>
          <w:spacing w:val="-8"/>
          <w:sz w:val="20"/>
          <w:lang w:val="es-CR"/>
        </w:rPr>
        <w:t xml:space="preserve"> </w:t>
      </w:r>
      <w:r w:rsidRPr="0074571B">
        <w:rPr>
          <w:sz w:val="20"/>
          <w:lang w:val="es-CR"/>
        </w:rPr>
        <w:t>cuyo</w:t>
      </w:r>
      <w:r w:rsidRPr="0074571B">
        <w:rPr>
          <w:spacing w:val="-10"/>
          <w:sz w:val="20"/>
          <w:lang w:val="es-CR"/>
        </w:rPr>
        <w:t xml:space="preserve"> </w:t>
      </w:r>
      <w:r w:rsidRPr="0074571B">
        <w:rPr>
          <w:sz w:val="20"/>
          <w:lang w:val="es-CR"/>
        </w:rPr>
        <w:t>impacto,</w:t>
      </w:r>
      <w:r w:rsidRPr="0074571B">
        <w:rPr>
          <w:spacing w:val="-7"/>
          <w:sz w:val="20"/>
          <w:lang w:val="es-CR"/>
        </w:rPr>
        <w:t xml:space="preserve"> </w:t>
      </w:r>
      <w:r w:rsidRPr="0074571B">
        <w:rPr>
          <w:sz w:val="20"/>
          <w:lang w:val="es-CR"/>
        </w:rPr>
        <w:t>como</w:t>
      </w:r>
      <w:r w:rsidRPr="0074571B">
        <w:rPr>
          <w:spacing w:val="-10"/>
          <w:sz w:val="20"/>
          <w:lang w:val="es-CR"/>
        </w:rPr>
        <w:t xml:space="preserve"> </w:t>
      </w:r>
      <w:r w:rsidRPr="0074571B">
        <w:rPr>
          <w:sz w:val="20"/>
          <w:lang w:val="es-CR"/>
        </w:rPr>
        <w:t>será</w:t>
      </w:r>
      <w:r w:rsidRPr="0074571B">
        <w:rPr>
          <w:spacing w:val="-7"/>
          <w:sz w:val="20"/>
          <w:lang w:val="es-CR"/>
        </w:rPr>
        <w:t xml:space="preserve"> </w:t>
      </w:r>
      <w:r w:rsidRPr="0074571B">
        <w:rPr>
          <w:sz w:val="20"/>
          <w:lang w:val="es-CR"/>
        </w:rPr>
        <w:t>analizado</w:t>
      </w:r>
      <w:r w:rsidRPr="0074571B">
        <w:rPr>
          <w:spacing w:val="-9"/>
          <w:sz w:val="20"/>
          <w:lang w:val="es-CR"/>
        </w:rPr>
        <w:t xml:space="preserve"> </w:t>
      </w:r>
      <w:r w:rsidRPr="0074571B">
        <w:rPr>
          <w:i/>
          <w:sz w:val="20"/>
          <w:lang w:val="es-CR"/>
        </w:rPr>
        <w:t xml:space="preserve">infra </w:t>
      </w:r>
      <w:r w:rsidRPr="0074571B">
        <w:rPr>
          <w:sz w:val="20"/>
          <w:lang w:val="es-CR"/>
        </w:rPr>
        <w:t>fue</w:t>
      </w:r>
      <w:r w:rsidRPr="0074571B">
        <w:rPr>
          <w:spacing w:val="-10"/>
          <w:sz w:val="20"/>
          <w:lang w:val="es-CR"/>
        </w:rPr>
        <w:t xml:space="preserve"> </w:t>
      </w:r>
      <w:r w:rsidRPr="0074571B">
        <w:rPr>
          <w:sz w:val="20"/>
          <w:lang w:val="es-CR"/>
        </w:rPr>
        <w:t>exacerbado</w:t>
      </w:r>
      <w:r w:rsidRPr="0074571B">
        <w:rPr>
          <w:spacing w:val="-10"/>
          <w:sz w:val="20"/>
          <w:lang w:val="es-CR"/>
        </w:rPr>
        <w:t xml:space="preserve"> </w:t>
      </w:r>
      <w:r w:rsidRPr="0074571B">
        <w:rPr>
          <w:sz w:val="20"/>
          <w:lang w:val="es-CR"/>
        </w:rPr>
        <w:t>por</w:t>
      </w:r>
      <w:r w:rsidRPr="0074571B">
        <w:rPr>
          <w:spacing w:val="-10"/>
          <w:sz w:val="20"/>
          <w:lang w:val="es-CR"/>
        </w:rPr>
        <w:t xml:space="preserve"> </w:t>
      </w:r>
      <w:r w:rsidRPr="0074571B">
        <w:rPr>
          <w:sz w:val="20"/>
          <w:lang w:val="es-CR"/>
        </w:rPr>
        <w:t>ser</w:t>
      </w:r>
      <w:r w:rsidRPr="0074571B">
        <w:rPr>
          <w:spacing w:val="-7"/>
          <w:sz w:val="20"/>
          <w:lang w:val="es-CR"/>
        </w:rPr>
        <w:t xml:space="preserve"> </w:t>
      </w:r>
      <w:r w:rsidRPr="0074571B">
        <w:rPr>
          <w:sz w:val="20"/>
          <w:lang w:val="es-CR"/>
        </w:rPr>
        <w:t>una</w:t>
      </w:r>
      <w:r w:rsidRPr="0074571B">
        <w:rPr>
          <w:spacing w:val="-10"/>
          <w:sz w:val="20"/>
          <w:lang w:val="es-CR"/>
        </w:rPr>
        <w:t xml:space="preserve"> </w:t>
      </w:r>
      <w:r w:rsidRPr="0074571B">
        <w:rPr>
          <w:sz w:val="20"/>
          <w:lang w:val="es-CR"/>
        </w:rPr>
        <w:t>mujer</w:t>
      </w:r>
      <w:r w:rsidRPr="0074571B">
        <w:rPr>
          <w:spacing w:val="-10"/>
          <w:sz w:val="20"/>
          <w:lang w:val="es-CR"/>
        </w:rPr>
        <w:t xml:space="preserve"> </w:t>
      </w:r>
      <w:r w:rsidRPr="0074571B">
        <w:rPr>
          <w:sz w:val="20"/>
          <w:lang w:val="es-CR"/>
        </w:rPr>
        <w:t>de</w:t>
      </w:r>
      <w:r w:rsidRPr="0074571B">
        <w:rPr>
          <w:spacing w:val="-9"/>
          <w:sz w:val="20"/>
          <w:lang w:val="es-CR"/>
        </w:rPr>
        <w:t xml:space="preserve"> </w:t>
      </w:r>
      <w:r w:rsidRPr="0074571B">
        <w:rPr>
          <w:sz w:val="20"/>
          <w:lang w:val="es-CR"/>
        </w:rPr>
        <w:t>escasos</w:t>
      </w:r>
      <w:r w:rsidRPr="0074571B">
        <w:rPr>
          <w:spacing w:val="-7"/>
          <w:sz w:val="20"/>
          <w:lang w:val="es-CR"/>
        </w:rPr>
        <w:t xml:space="preserve"> </w:t>
      </w:r>
      <w:r w:rsidRPr="0074571B">
        <w:rPr>
          <w:sz w:val="20"/>
          <w:lang w:val="es-CR"/>
        </w:rPr>
        <w:t>recursos</w:t>
      </w:r>
      <w:r w:rsidRPr="0074571B">
        <w:rPr>
          <w:spacing w:val="-7"/>
          <w:sz w:val="20"/>
          <w:lang w:val="es-CR"/>
        </w:rPr>
        <w:t xml:space="preserve"> </w:t>
      </w:r>
      <w:r w:rsidRPr="0074571B">
        <w:rPr>
          <w:sz w:val="20"/>
          <w:lang w:val="es-CR"/>
        </w:rPr>
        <w:t>económicos,</w:t>
      </w:r>
      <w:r w:rsidRPr="0074571B">
        <w:rPr>
          <w:spacing w:val="-9"/>
          <w:sz w:val="20"/>
          <w:lang w:val="es-CR"/>
        </w:rPr>
        <w:t xml:space="preserve"> </w:t>
      </w:r>
      <w:r w:rsidRPr="0074571B">
        <w:rPr>
          <w:sz w:val="20"/>
          <w:lang w:val="es-CR"/>
        </w:rPr>
        <w:t>analfabeta</w:t>
      </w:r>
      <w:r w:rsidRPr="0074571B">
        <w:rPr>
          <w:spacing w:val="-8"/>
          <w:sz w:val="20"/>
          <w:lang w:val="es-CR"/>
        </w:rPr>
        <w:t xml:space="preserve"> </w:t>
      </w:r>
      <w:r w:rsidRPr="0074571B">
        <w:rPr>
          <w:sz w:val="20"/>
          <w:lang w:val="es-CR"/>
        </w:rPr>
        <w:t>y</w:t>
      </w:r>
      <w:r w:rsidRPr="0074571B">
        <w:rPr>
          <w:spacing w:val="-9"/>
          <w:sz w:val="20"/>
          <w:lang w:val="es-CR"/>
        </w:rPr>
        <w:t xml:space="preserve"> </w:t>
      </w:r>
      <w:r w:rsidRPr="0074571B">
        <w:rPr>
          <w:sz w:val="20"/>
          <w:lang w:val="es-CR"/>
        </w:rPr>
        <w:t>que</w:t>
      </w:r>
      <w:r w:rsidRPr="0074571B">
        <w:rPr>
          <w:spacing w:val="-9"/>
          <w:sz w:val="20"/>
          <w:lang w:val="es-CR"/>
        </w:rPr>
        <w:t xml:space="preserve"> </w:t>
      </w:r>
      <w:r w:rsidRPr="0074571B">
        <w:rPr>
          <w:sz w:val="20"/>
          <w:lang w:val="es-CR"/>
        </w:rPr>
        <w:t>vivía</w:t>
      </w:r>
      <w:r w:rsidRPr="0074571B">
        <w:rPr>
          <w:spacing w:val="-10"/>
          <w:sz w:val="20"/>
          <w:lang w:val="es-CR"/>
        </w:rPr>
        <w:t xml:space="preserve"> </w:t>
      </w:r>
      <w:r w:rsidRPr="0074571B">
        <w:rPr>
          <w:sz w:val="20"/>
          <w:lang w:val="es-CR"/>
        </w:rPr>
        <w:t>en una zona rural. Por tanto, la Corte considera que la distinción en la aplicación de la ley penal es arbitraria, y, por ende,</w:t>
      </w:r>
      <w:r w:rsidRPr="0074571B">
        <w:rPr>
          <w:spacing w:val="-25"/>
          <w:sz w:val="20"/>
          <w:lang w:val="es-CR"/>
        </w:rPr>
        <w:t xml:space="preserve"> </w:t>
      </w:r>
      <w:r w:rsidRPr="0074571B">
        <w:rPr>
          <w:sz w:val="20"/>
          <w:lang w:val="es-CR"/>
        </w:rPr>
        <w:t>discriminatoria</w:t>
      </w:r>
      <w:hyperlink w:anchor="_bookmark333" w:history="1">
        <w:r w:rsidRPr="0074571B">
          <w:rPr>
            <w:position w:val="7"/>
            <w:sz w:val="13"/>
            <w:lang w:val="es-CR"/>
          </w:rPr>
          <w:t>273</w:t>
        </w:r>
      </w:hyperlink>
      <w:r w:rsidRPr="0074571B">
        <w:rPr>
          <w:sz w:val="20"/>
          <w:lang w:val="es-CR"/>
        </w:rPr>
        <w:t>.</w:t>
      </w:r>
    </w:p>
    <w:p w14:paraId="0E538720" w14:textId="77777777" w:rsidR="00003F82" w:rsidRPr="0074571B" w:rsidRDefault="002F4DAA">
      <w:pPr>
        <w:pStyle w:val="Prrafodelista"/>
        <w:numPr>
          <w:ilvl w:val="0"/>
          <w:numId w:val="19"/>
        </w:numPr>
        <w:tabs>
          <w:tab w:val="left" w:pos="685"/>
        </w:tabs>
        <w:spacing w:before="119"/>
        <w:ind w:left="117" w:right="118" w:firstLine="0"/>
        <w:jc w:val="both"/>
        <w:rPr>
          <w:sz w:val="20"/>
          <w:lang w:val="es-CR"/>
        </w:rPr>
      </w:pPr>
      <w:r w:rsidRPr="0074571B">
        <w:rPr>
          <w:sz w:val="20"/>
          <w:lang w:val="es-CR"/>
        </w:rPr>
        <w:t>Con base en lo expuesto, la Corte considera que el Estado es internacionalmente responsable por la violación del artículo 8.1 de la Convención que establece el deber de motivar las decisiones y el derecho a ser juzgada por un tribunal imparcial, el artículo 8.2 de la Convención Americana que reconoce la presunción de inocencia, y el artículo 24 que establece la igualdad ante la ley, en relación con el deber de respetar los derechos sin discriminación,</w:t>
      </w:r>
      <w:r w:rsidRPr="0074571B">
        <w:rPr>
          <w:spacing w:val="-5"/>
          <w:sz w:val="20"/>
          <w:lang w:val="es-CR"/>
        </w:rPr>
        <w:t xml:space="preserve"> </w:t>
      </w:r>
      <w:r w:rsidRPr="0074571B">
        <w:rPr>
          <w:sz w:val="20"/>
          <w:lang w:val="es-CR"/>
        </w:rPr>
        <w:t>establecido</w:t>
      </w:r>
      <w:r w:rsidRPr="0074571B">
        <w:rPr>
          <w:spacing w:val="-6"/>
          <w:sz w:val="20"/>
          <w:lang w:val="es-CR"/>
        </w:rPr>
        <w:t xml:space="preserve"> </w:t>
      </w:r>
      <w:r w:rsidRPr="0074571B">
        <w:rPr>
          <w:sz w:val="20"/>
          <w:lang w:val="es-CR"/>
        </w:rPr>
        <w:t>en</w:t>
      </w:r>
      <w:r w:rsidRPr="0074571B">
        <w:rPr>
          <w:spacing w:val="-3"/>
          <w:sz w:val="20"/>
          <w:lang w:val="es-CR"/>
        </w:rPr>
        <w:t xml:space="preserve"> </w:t>
      </w:r>
      <w:r w:rsidRPr="0074571B">
        <w:rPr>
          <w:sz w:val="20"/>
          <w:lang w:val="es-CR"/>
        </w:rPr>
        <w:t>el</w:t>
      </w:r>
      <w:r w:rsidRPr="0074571B">
        <w:rPr>
          <w:spacing w:val="-2"/>
          <w:sz w:val="20"/>
          <w:lang w:val="es-CR"/>
        </w:rPr>
        <w:t xml:space="preserve"> </w:t>
      </w:r>
      <w:r w:rsidRPr="0074571B">
        <w:rPr>
          <w:sz w:val="20"/>
          <w:lang w:val="es-CR"/>
        </w:rPr>
        <w:t>artículo</w:t>
      </w:r>
      <w:r w:rsidRPr="0074571B">
        <w:rPr>
          <w:spacing w:val="-6"/>
          <w:sz w:val="20"/>
          <w:lang w:val="es-CR"/>
        </w:rPr>
        <w:t xml:space="preserve"> </w:t>
      </w:r>
      <w:r w:rsidRPr="0074571B">
        <w:rPr>
          <w:sz w:val="20"/>
          <w:lang w:val="es-CR"/>
        </w:rPr>
        <w:t>1.1</w:t>
      </w:r>
      <w:r w:rsidRPr="0074571B">
        <w:rPr>
          <w:spacing w:val="-6"/>
          <w:sz w:val="20"/>
          <w:lang w:val="es-CR"/>
        </w:rPr>
        <w:t xml:space="preserve"> </w:t>
      </w:r>
      <w:r w:rsidRPr="0074571B">
        <w:rPr>
          <w:sz w:val="20"/>
          <w:lang w:val="es-CR"/>
        </w:rPr>
        <w:t>de</w:t>
      </w:r>
      <w:r w:rsidRPr="0074571B">
        <w:rPr>
          <w:spacing w:val="-4"/>
          <w:sz w:val="20"/>
          <w:lang w:val="es-CR"/>
        </w:rPr>
        <w:t xml:space="preserve"> </w:t>
      </w:r>
      <w:r w:rsidRPr="0074571B">
        <w:rPr>
          <w:sz w:val="20"/>
          <w:lang w:val="es-CR"/>
        </w:rPr>
        <w:t>la</w:t>
      </w:r>
      <w:r w:rsidRPr="0074571B">
        <w:rPr>
          <w:spacing w:val="-5"/>
          <w:sz w:val="20"/>
          <w:lang w:val="es-CR"/>
        </w:rPr>
        <w:t xml:space="preserve"> </w:t>
      </w:r>
      <w:r w:rsidRPr="0074571B">
        <w:rPr>
          <w:sz w:val="20"/>
          <w:lang w:val="es-CR"/>
        </w:rPr>
        <w:t>misma,</w:t>
      </w:r>
      <w:r w:rsidRPr="0074571B">
        <w:rPr>
          <w:spacing w:val="-6"/>
          <w:sz w:val="20"/>
          <w:lang w:val="es-CR"/>
        </w:rPr>
        <w:t xml:space="preserve"> </w:t>
      </w:r>
      <w:r w:rsidRPr="0074571B">
        <w:rPr>
          <w:sz w:val="20"/>
          <w:lang w:val="es-CR"/>
        </w:rPr>
        <w:t>en</w:t>
      </w:r>
      <w:r w:rsidRPr="0074571B">
        <w:rPr>
          <w:spacing w:val="-4"/>
          <w:sz w:val="20"/>
          <w:lang w:val="es-CR"/>
        </w:rPr>
        <w:t xml:space="preserve"> </w:t>
      </w:r>
      <w:r w:rsidRPr="0074571B">
        <w:rPr>
          <w:sz w:val="20"/>
          <w:lang w:val="es-CR"/>
        </w:rPr>
        <w:t>perjuicio</w:t>
      </w:r>
      <w:r w:rsidRPr="0074571B">
        <w:rPr>
          <w:spacing w:val="-7"/>
          <w:sz w:val="20"/>
          <w:lang w:val="es-CR"/>
        </w:rPr>
        <w:t xml:space="preserve"> </w:t>
      </w:r>
      <w:r w:rsidRPr="0074571B">
        <w:rPr>
          <w:sz w:val="20"/>
          <w:lang w:val="es-CR"/>
        </w:rPr>
        <w:t>de</w:t>
      </w:r>
      <w:r w:rsidRPr="0074571B">
        <w:rPr>
          <w:spacing w:val="-5"/>
          <w:sz w:val="20"/>
          <w:lang w:val="es-CR"/>
        </w:rPr>
        <w:t xml:space="preserve"> </w:t>
      </w:r>
      <w:r w:rsidRPr="0074571B">
        <w:rPr>
          <w:sz w:val="20"/>
          <w:lang w:val="es-CR"/>
        </w:rPr>
        <w:t>Manuela.</w:t>
      </w:r>
    </w:p>
    <w:p w14:paraId="357385E8" w14:textId="77777777" w:rsidR="00003F82" w:rsidRPr="0074571B" w:rsidRDefault="00003F82">
      <w:pPr>
        <w:pStyle w:val="Textoindependiente"/>
        <w:spacing w:before="8"/>
        <w:rPr>
          <w:sz w:val="19"/>
          <w:lang w:val="es-CR"/>
        </w:rPr>
      </w:pPr>
    </w:p>
    <w:p w14:paraId="2BE4E05C" w14:textId="77777777" w:rsidR="00003F82" w:rsidRDefault="002F4DAA">
      <w:pPr>
        <w:pStyle w:val="Ttulo3"/>
        <w:numPr>
          <w:ilvl w:val="1"/>
          <w:numId w:val="17"/>
        </w:numPr>
        <w:tabs>
          <w:tab w:val="left" w:pos="1682"/>
        </w:tabs>
        <w:ind w:left="1682" w:hanging="434"/>
        <w:jc w:val="left"/>
      </w:pPr>
      <w:bookmarkStart w:id="358" w:name="B.3_La_pena_impuesta_a_Manuela"/>
      <w:bookmarkStart w:id="359" w:name="_bookmark329"/>
      <w:bookmarkEnd w:id="358"/>
      <w:bookmarkEnd w:id="359"/>
      <w:r>
        <w:t>La pena impuesta a</w:t>
      </w:r>
      <w:r>
        <w:rPr>
          <w:spacing w:val="-16"/>
        </w:rPr>
        <w:t xml:space="preserve"> </w:t>
      </w:r>
      <w:r>
        <w:t>Manuela</w:t>
      </w:r>
    </w:p>
    <w:p w14:paraId="0680036A" w14:textId="77777777" w:rsidR="00003F82" w:rsidRDefault="00003F82">
      <w:pPr>
        <w:pStyle w:val="Textoindependiente"/>
        <w:spacing w:before="8"/>
        <w:rPr>
          <w:b/>
          <w:sz w:val="19"/>
        </w:rPr>
      </w:pPr>
    </w:p>
    <w:p w14:paraId="780FB2C0" w14:textId="77777777" w:rsidR="00003F82" w:rsidRPr="0074571B" w:rsidRDefault="002F4DAA">
      <w:pPr>
        <w:pStyle w:val="Prrafodelista"/>
        <w:numPr>
          <w:ilvl w:val="0"/>
          <w:numId w:val="19"/>
        </w:numPr>
        <w:tabs>
          <w:tab w:val="left" w:pos="684"/>
        </w:tabs>
        <w:ind w:right="115" w:firstLine="1"/>
        <w:jc w:val="both"/>
        <w:rPr>
          <w:sz w:val="20"/>
          <w:lang w:val="es-CR"/>
        </w:rPr>
      </w:pPr>
      <w:bookmarkStart w:id="360" w:name="_bookmark330"/>
      <w:bookmarkEnd w:id="360"/>
      <w:r w:rsidRPr="0074571B">
        <w:rPr>
          <w:sz w:val="20"/>
          <w:lang w:val="es-CR"/>
        </w:rPr>
        <w:t>En el presente caso, no cabe duda que Manuela sufrió una emergencia obstétrica causada por la preeclampsia (</w:t>
      </w:r>
      <w:r w:rsidRPr="0074571B">
        <w:rPr>
          <w:i/>
          <w:sz w:val="20"/>
          <w:lang w:val="es-CR"/>
        </w:rPr>
        <w:t xml:space="preserve">supra </w:t>
      </w:r>
      <w:r w:rsidRPr="0074571B">
        <w:rPr>
          <w:sz w:val="20"/>
          <w:lang w:val="es-CR"/>
        </w:rPr>
        <w:t xml:space="preserve">párr. </w:t>
      </w:r>
      <w:hyperlink w:anchor="_bookmark210" w:history="1">
        <w:r>
          <w:rPr>
            <w:sz w:val="20"/>
          </w:rPr>
          <w:t>91</w:t>
        </w:r>
      </w:hyperlink>
      <w:r>
        <w:rPr>
          <w:sz w:val="20"/>
        </w:rPr>
        <w:t xml:space="preserve">). </w:t>
      </w:r>
      <w:r w:rsidRPr="0074571B">
        <w:rPr>
          <w:sz w:val="20"/>
          <w:lang w:val="es-CR"/>
        </w:rPr>
        <w:t>La Corte resalta que las emergencias obstétricas, por tratarse de una condición médica, no pueden dar lugar automáticamente a una sanción penal. Sin embargo, la Corte advierte que Manuela fue condenada a 30 años de prisión por el delito de homicidio agravado. Si bien no ha sido alegada la violación de la Convención por la pena impuesta a la presunta víctima, la Corte tiene competencia para analizar</w:t>
      </w:r>
      <w:r w:rsidRPr="0074571B">
        <w:rPr>
          <w:spacing w:val="-17"/>
          <w:sz w:val="20"/>
          <w:lang w:val="es-CR"/>
        </w:rPr>
        <w:t xml:space="preserve"> </w:t>
      </w:r>
      <w:r w:rsidRPr="0074571B">
        <w:rPr>
          <w:sz w:val="20"/>
          <w:lang w:val="es-CR"/>
        </w:rPr>
        <w:t>la</w:t>
      </w:r>
      <w:r w:rsidRPr="0074571B">
        <w:rPr>
          <w:spacing w:val="-14"/>
          <w:sz w:val="20"/>
          <w:lang w:val="es-CR"/>
        </w:rPr>
        <w:t xml:space="preserve"> </w:t>
      </w:r>
      <w:r w:rsidRPr="0074571B">
        <w:rPr>
          <w:sz w:val="20"/>
          <w:lang w:val="es-CR"/>
        </w:rPr>
        <w:t>posible</w:t>
      </w:r>
      <w:r w:rsidRPr="0074571B">
        <w:rPr>
          <w:spacing w:val="-16"/>
          <w:sz w:val="20"/>
          <w:lang w:val="es-CR"/>
        </w:rPr>
        <w:t xml:space="preserve"> </w:t>
      </w:r>
      <w:r w:rsidRPr="0074571B">
        <w:rPr>
          <w:sz w:val="20"/>
          <w:lang w:val="es-CR"/>
        </w:rPr>
        <w:t>violación</w:t>
      </w:r>
      <w:r w:rsidRPr="0074571B">
        <w:rPr>
          <w:spacing w:val="-13"/>
          <w:sz w:val="20"/>
          <w:lang w:val="es-CR"/>
        </w:rPr>
        <w:t xml:space="preserve"> </w:t>
      </w:r>
      <w:r w:rsidRPr="0074571B">
        <w:rPr>
          <w:sz w:val="20"/>
          <w:lang w:val="es-CR"/>
        </w:rPr>
        <w:t>de</w:t>
      </w:r>
      <w:r w:rsidRPr="0074571B">
        <w:rPr>
          <w:spacing w:val="-15"/>
          <w:sz w:val="20"/>
          <w:lang w:val="es-CR"/>
        </w:rPr>
        <w:t xml:space="preserve"> </w:t>
      </w:r>
      <w:r w:rsidRPr="0074571B">
        <w:rPr>
          <w:sz w:val="20"/>
          <w:lang w:val="es-CR"/>
        </w:rPr>
        <w:t>los</w:t>
      </w:r>
      <w:r w:rsidRPr="0074571B">
        <w:rPr>
          <w:spacing w:val="-15"/>
          <w:sz w:val="20"/>
          <w:lang w:val="es-CR"/>
        </w:rPr>
        <w:t xml:space="preserve"> </w:t>
      </w:r>
      <w:r w:rsidRPr="0074571B">
        <w:rPr>
          <w:sz w:val="20"/>
          <w:lang w:val="es-CR"/>
        </w:rPr>
        <w:t>artículos</w:t>
      </w:r>
      <w:r w:rsidRPr="0074571B">
        <w:rPr>
          <w:spacing w:val="-15"/>
          <w:sz w:val="20"/>
          <w:lang w:val="es-CR"/>
        </w:rPr>
        <w:t xml:space="preserve"> </w:t>
      </w:r>
      <w:r w:rsidRPr="0074571B">
        <w:rPr>
          <w:sz w:val="20"/>
          <w:lang w:val="es-CR"/>
        </w:rPr>
        <w:t>5.2</w:t>
      </w:r>
      <w:r w:rsidRPr="0074571B">
        <w:rPr>
          <w:spacing w:val="-12"/>
          <w:sz w:val="20"/>
          <w:lang w:val="es-CR"/>
        </w:rPr>
        <w:t xml:space="preserve"> </w:t>
      </w:r>
      <w:r w:rsidRPr="0074571B">
        <w:rPr>
          <w:sz w:val="20"/>
          <w:lang w:val="es-CR"/>
        </w:rPr>
        <w:t>y</w:t>
      </w:r>
      <w:r w:rsidRPr="0074571B">
        <w:rPr>
          <w:spacing w:val="-11"/>
          <w:sz w:val="20"/>
          <w:lang w:val="es-CR"/>
        </w:rPr>
        <w:t xml:space="preserve"> </w:t>
      </w:r>
      <w:r w:rsidRPr="0074571B">
        <w:rPr>
          <w:sz w:val="20"/>
          <w:lang w:val="es-CR"/>
        </w:rPr>
        <w:t>5.6</w:t>
      </w:r>
      <w:r w:rsidRPr="0074571B">
        <w:rPr>
          <w:spacing w:val="-15"/>
          <w:sz w:val="20"/>
          <w:lang w:val="es-CR"/>
        </w:rPr>
        <w:t xml:space="preserve"> </w:t>
      </w:r>
      <w:r w:rsidRPr="0074571B">
        <w:rPr>
          <w:sz w:val="20"/>
          <w:lang w:val="es-CR"/>
        </w:rPr>
        <w:t>de</w:t>
      </w:r>
      <w:r w:rsidRPr="0074571B">
        <w:rPr>
          <w:spacing w:val="-15"/>
          <w:sz w:val="20"/>
          <w:lang w:val="es-CR"/>
        </w:rPr>
        <w:t xml:space="preserve"> </w:t>
      </w:r>
      <w:r w:rsidRPr="0074571B">
        <w:rPr>
          <w:sz w:val="20"/>
          <w:lang w:val="es-CR"/>
        </w:rPr>
        <w:t>la</w:t>
      </w:r>
      <w:r w:rsidRPr="0074571B">
        <w:rPr>
          <w:spacing w:val="-17"/>
          <w:sz w:val="20"/>
          <w:lang w:val="es-CR"/>
        </w:rPr>
        <w:t xml:space="preserve"> </w:t>
      </w:r>
      <w:r w:rsidRPr="0074571B">
        <w:rPr>
          <w:sz w:val="20"/>
          <w:lang w:val="es-CR"/>
        </w:rPr>
        <w:t>Convención</w:t>
      </w:r>
      <w:r w:rsidRPr="0074571B">
        <w:rPr>
          <w:spacing w:val="-13"/>
          <w:sz w:val="20"/>
          <w:lang w:val="es-CR"/>
        </w:rPr>
        <w:t xml:space="preserve"> </w:t>
      </w:r>
      <w:r w:rsidRPr="0074571B">
        <w:rPr>
          <w:sz w:val="20"/>
          <w:lang w:val="es-CR"/>
        </w:rPr>
        <w:t>con</w:t>
      </w:r>
      <w:r w:rsidRPr="0074571B">
        <w:rPr>
          <w:spacing w:val="-13"/>
          <w:sz w:val="20"/>
          <w:lang w:val="es-CR"/>
        </w:rPr>
        <w:t xml:space="preserve"> </w:t>
      </w:r>
      <w:r w:rsidRPr="0074571B">
        <w:rPr>
          <w:sz w:val="20"/>
          <w:lang w:val="es-CR"/>
        </w:rPr>
        <w:t>base</w:t>
      </w:r>
      <w:r w:rsidRPr="0074571B">
        <w:rPr>
          <w:spacing w:val="-15"/>
          <w:sz w:val="20"/>
          <w:lang w:val="es-CR"/>
        </w:rPr>
        <w:t xml:space="preserve"> </w:t>
      </w:r>
      <w:r w:rsidRPr="0074571B">
        <w:rPr>
          <w:sz w:val="20"/>
          <w:lang w:val="es-CR"/>
        </w:rPr>
        <w:t>en</w:t>
      </w:r>
      <w:r w:rsidRPr="0074571B">
        <w:rPr>
          <w:spacing w:val="-11"/>
          <w:sz w:val="20"/>
          <w:lang w:val="es-CR"/>
        </w:rPr>
        <w:t xml:space="preserve"> </w:t>
      </w:r>
      <w:r w:rsidRPr="0074571B">
        <w:rPr>
          <w:sz w:val="20"/>
          <w:lang w:val="es-CR"/>
        </w:rPr>
        <w:t>el</w:t>
      </w:r>
      <w:r w:rsidRPr="0074571B">
        <w:rPr>
          <w:spacing w:val="-11"/>
          <w:sz w:val="20"/>
          <w:lang w:val="es-CR"/>
        </w:rPr>
        <w:t xml:space="preserve"> </w:t>
      </w:r>
      <w:r w:rsidRPr="0074571B">
        <w:rPr>
          <w:sz w:val="20"/>
          <w:lang w:val="es-CR"/>
        </w:rPr>
        <w:t xml:space="preserve">principio </w:t>
      </w:r>
      <w:r w:rsidRPr="0074571B">
        <w:rPr>
          <w:i/>
          <w:sz w:val="20"/>
          <w:lang w:val="es-CR"/>
        </w:rPr>
        <w:t>iura novit curia</w:t>
      </w:r>
      <w:r w:rsidRPr="0074571B">
        <w:rPr>
          <w:sz w:val="20"/>
          <w:lang w:val="es-CR"/>
        </w:rPr>
        <w:t>, ya que las partes han tenido la oportunidad de expresar sus respectivas posiciones en relación con los hechos que las</w:t>
      </w:r>
      <w:r w:rsidRPr="0074571B">
        <w:rPr>
          <w:spacing w:val="-27"/>
          <w:sz w:val="20"/>
          <w:lang w:val="es-CR"/>
        </w:rPr>
        <w:t xml:space="preserve"> </w:t>
      </w:r>
      <w:r w:rsidRPr="0074571B">
        <w:rPr>
          <w:sz w:val="20"/>
          <w:lang w:val="es-CR"/>
        </w:rPr>
        <w:t>sustentan</w:t>
      </w:r>
      <w:hyperlink w:anchor="_bookmark334" w:history="1">
        <w:r w:rsidRPr="0074571B">
          <w:rPr>
            <w:position w:val="7"/>
            <w:sz w:val="13"/>
            <w:lang w:val="es-CR"/>
          </w:rPr>
          <w:t>274</w:t>
        </w:r>
      </w:hyperlink>
      <w:r w:rsidRPr="0074571B">
        <w:rPr>
          <w:sz w:val="20"/>
          <w:lang w:val="es-CR"/>
        </w:rPr>
        <w:t>.</w:t>
      </w:r>
    </w:p>
    <w:p w14:paraId="0D496744" w14:textId="77777777" w:rsidR="00003F82" w:rsidRPr="0074571B" w:rsidRDefault="002F4DAA">
      <w:pPr>
        <w:pStyle w:val="Prrafodelista"/>
        <w:numPr>
          <w:ilvl w:val="0"/>
          <w:numId w:val="19"/>
        </w:numPr>
        <w:tabs>
          <w:tab w:val="left" w:pos="685"/>
        </w:tabs>
        <w:spacing w:before="120"/>
        <w:ind w:left="115" w:right="119" w:firstLine="2"/>
        <w:jc w:val="both"/>
        <w:rPr>
          <w:sz w:val="20"/>
          <w:lang w:val="es-CR"/>
        </w:rPr>
      </w:pPr>
      <w:r w:rsidRPr="0074571B">
        <w:rPr>
          <w:sz w:val="20"/>
          <w:lang w:val="es-CR"/>
        </w:rPr>
        <w:t>En casos previos, este Tribunal ha sostenido que, de una interpretación evolutiva de la prohibición</w:t>
      </w:r>
      <w:r w:rsidRPr="0074571B">
        <w:rPr>
          <w:spacing w:val="-9"/>
          <w:sz w:val="20"/>
          <w:lang w:val="es-CR"/>
        </w:rPr>
        <w:t xml:space="preserve"> </w:t>
      </w:r>
      <w:r w:rsidRPr="0074571B">
        <w:rPr>
          <w:sz w:val="20"/>
          <w:lang w:val="es-CR"/>
        </w:rPr>
        <w:t>de</w:t>
      </w:r>
      <w:r w:rsidRPr="0074571B">
        <w:rPr>
          <w:spacing w:val="-9"/>
          <w:sz w:val="20"/>
          <w:lang w:val="es-CR"/>
        </w:rPr>
        <w:t xml:space="preserve"> </w:t>
      </w:r>
      <w:r w:rsidRPr="0074571B">
        <w:rPr>
          <w:sz w:val="20"/>
          <w:lang w:val="es-CR"/>
        </w:rPr>
        <w:t>tratos</w:t>
      </w:r>
      <w:r w:rsidRPr="0074571B">
        <w:rPr>
          <w:spacing w:val="-6"/>
          <w:sz w:val="20"/>
          <w:lang w:val="es-CR"/>
        </w:rPr>
        <w:t xml:space="preserve"> </w:t>
      </w:r>
      <w:r w:rsidRPr="0074571B">
        <w:rPr>
          <w:sz w:val="20"/>
          <w:lang w:val="es-CR"/>
        </w:rPr>
        <w:t>y</w:t>
      </w:r>
      <w:r w:rsidRPr="0074571B">
        <w:rPr>
          <w:spacing w:val="-9"/>
          <w:sz w:val="20"/>
          <w:lang w:val="es-CR"/>
        </w:rPr>
        <w:t xml:space="preserve"> </w:t>
      </w:r>
      <w:r w:rsidRPr="0074571B">
        <w:rPr>
          <w:sz w:val="20"/>
          <w:lang w:val="es-CR"/>
        </w:rPr>
        <w:t>penas</w:t>
      </w:r>
      <w:r w:rsidRPr="0074571B">
        <w:rPr>
          <w:spacing w:val="-7"/>
          <w:sz w:val="20"/>
          <w:lang w:val="es-CR"/>
        </w:rPr>
        <w:t xml:space="preserve"> </w:t>
      </w:r>
      <w:r w:rsidRPr="0074571B">
        <w:rPr>
          <w:sz w:val="20"/>
          <w:lang w:val="es-CR"/>
        </w:rPr>
        <w:t>crueles</w:t>
      </w:r>
      <w:r w:rsidRPr="0074571B">
        <w:rPr>
          <w:spacing w:val="-6"/>
          <w:sz w:val="20"/>
          <w:lang w:val="es-CR"/>
        </w:rPr>
        <w:t xml:space="preserve"> </w:t>
      </w:r>
      <w:r w:rsidRPr="0074571B">
        <w:rPr>
          <w:sz w:val="20"/>
          <w:lang w:val="es-CR"/>
        </w:rPr>
        <w:t>inhumanas</w:t>
      </w:r>
      <w:r w:rsidRPr="0074571B">
        <w:rPr>
          <w:spacing w:val="-11"/>
          <w:sz w:val="20"/>
          <w:lang w:val="es-CR"/>
        </w:rPr>
        <w:t xml:space="preserve"> </w:t>
      </w:r>
      <w:r w:rsidRPr="0074571B">
        <w:rPr>
          <w:sz w:val="20"/>
          <w:lang w:val="es-CR"/>
        </w:rPr>
        <w:t>y</w:t>
      </w:r>
      <w:r w:rsidRPr="0074571B">
        <w:rPr>
          <w:spacing w:val="-8"/>
          <w:sz w:val="20"/>
          <w:lang w:val="es-CR"/>
        </w:rPr>
        <w:t xml:space="preserve"> </w:t>
      </w:r>
      <w:r w:rsidRPr="0074571B">
        <w:rPr>
          <w:sz w:val="20"/>
          <w:lang w:val="es-CR"/>
        </w:rPr>
        <w:t>degradantes,</w:t>
      </w:r>
      <w:r w:rsidRPr="0074571B">
        <w:rPr>
          <w:spacing w:val="-8"/>
          <w:sz w:val="20"/>
          <w:lang w:val="es-CR"/>
        </w:rPr>
        <w:t xml:space="preserve"> </w:t>
      </w:r>
      <w:r w:rsidRPr="0074571B">
        <w:rPr>
          <w:sz w:val="20"/>
          <w:lang w:val="es-CR"/>
        </w:rPr>
        <w:t>prevista</w:t>
      </w:r>
      <w:r w:rsidRPr="0074571B">
        <w:rPr>
          <w:spacing w:val="-8"/>
          <w:sz w:val="20"/>
          <w:lang w:val="es-CR"/>
        </w:rPr>
        <w:t xml:space="preserve"> </w:t>
      </w:r>
      <w:r w:rsidRPr="0074571B">
        <w:rPr>
          <w:sz w:val="20"/>
          <w:lang w:val="es-CR"/>
        </w:rPr>
        <w:t>en</w:t>
      </w:r>
      <w:r w:rsidRPr="0074571B">
        <w:rPr>
          <w:spacing w:val="-5"/>
          <w:sz w:val="20"/>
          <w:lang w:val="es-CR"/>
        </w:rPr>
        <w:t xml:space="preserve"> </w:t>
      </w:r>
      <w:r w:rsidRPr="0074571B">
        <w:rPr>
          <w:sz w:val="20"/>
          <w:lang w:val="es-CR"/>
        </w:rPr>
        <w:t>el</w:t>
      </w:r>
      <w:r w:rsidRPr="0074571B">
        <w:rPr>
          <w:spacing w:val="-4"/>
          <w:sz w:val="20"/>
          <w:lang w:val="es-CR"/>
        </w:rPr>
        <w:t xml:space="preserve"> </w:t>
      </w:r>
      <w:r w:rsidRPr="0074571B">
        <w:rPr>
          <w:sz w:val="20"/>
          <w:lang w:val="es-CR"/>
        </w:rPr>
        <w:t>artículo</w:t>
      </w:r>
      <w:r w:rsidRPr="0074571B">
        <w:rPr>
          <w:spacing w:val="-9"/>
          <w:sz w:val="20"/>
          <w:lang w:val="es-CR"/>
        </w:rPr>
        <w:t xml:space="preserve"> </w:t>
      </w:r>
      <w:r w:rsidRPr="0074571B">
        <w:rPr>
          <w:sz w:val="20"/>
          <w:lang w:val="es-CR"/>
        </w:rPr>
        <w:t>5.2</w:t>
      </w:r>
      <w:r w:rsidRPr="0074571B">
        <w:rPr>
          <w:spacing w:val="-7"/>
          <w:sz w:val="20"/>
          <w:lang w:val="es-CR"/>
        </w:rPr>
        <w:t xml:space="preserve"> </w:t>
      </w:r>
      <w:r w:rsidRPr="0074571B">
        <w:rPr>
          <w:sz w:val="20"/>
          <w:lang w:val="es-CR"/>
        </w:rPr>
        <w:t>de la Convención, se desprende una exigencia de proporcionalidad de la pena. En este sentido ha señalado que “[l]a preocupación inicial en esta materia, centrada en la prohibición de la tortura como forma de persecución y castigo, así como la de otros tratos crueles,</w:t>
      </w:r>
      <w:r w:rsidRPr="0074571B">
        <w:rPr>
          <w:spacing w:val="-43"/>
          <w:sz w:val="20"/>
          <w:lang w:val="es-CR"/>
        </w:rPr>
        <w:t xml:space="preserve"> </w:t>
      </w:r>
      <w:r w:rsidRPr="0074571B">
        <w:rPr>
          <w:sz w:val="20"/>
          <w:lang w:val="es-CR"/>
        </w:rPr>
        <w:t>inhumanos y</w:t>
      </w:r>
      <w:r w:rsidRPr="0074571B">
        <w:rPr>
          <w:spacing w:val="47"/>
          <w:sz w:val="20"/>
          <w:lang w:val="es-CR"/>
        </w:rPr>
        <w:t xml:space="preserve"> </w:t>
      </w:r>
      <w:r w:rsidRPr="0074571B">
        <w:rPr>
          <w:sz w:val="20"/>
          <w:lang w:val="es-CR"/>
        </w:rPr>
        <w:t>degradantes,</w:t>
      </w:r>
      <w:r w:rsidRPr="0074571B">
        <w:rPr>
          <w:spacing w:val="47"/>
          <w:sz w:val="20"/>
          <w:lang w:val="es-CR"/>
        </w:rPr>
        <w:t xml:space="preserve"> </w:t>
      </w:r>
      <w:r w:rsidRPr="0074571B">
        <w:rPr>
          <w:sz w:val="20"/>
          <w:lang w:val="es-CR"/>
        </w:rPr>
        <w:t>ha</w:t>
      </w:r>
      <w:r w:rsidRPr="0074571B">
        <w:rPr>
          <w:spacing w:val="47"/>
          <w:sz w:val="20"/>
          <w:lang w:val="es-CR"/>
        </w:rPr>
        <w:t xml:space="preserve"> </w:t>
      </w:r>
      <w:r w:rsidRPr="0074571B">
        <w:rPr>
          <w:sz w:val="20"/>
          <w:lang w:val="es-CR"/>
        </w:rPr>
        <w:t>ido</w:t>
      </w:r>
      <w:r w:rsidRPr="0074571B">
        <w:rPr>
          <w:spacing w:val="45"/>
          <w:sz w:val="20"/>
          <w:lang w:val="es-CR"/>
        </w:rPr>
        <w:t xml:space="preserve"> </w:t>
      </w:r>
      <w:r w:rsidRPr="0074571B">
        <w:rPr>
          <w:sz w:val="20"/>
          <w:lang w:val="es-CR"/>
        </w:rPr>
        <w:t>extendiéndose</w:t>
      </w:r>
      <w:r w:rsidRPr="0074571B">
        <w:rPr>
          <w:spacing w:val="46"/>
          <w:sz w:val="20"/>
          <w:lang w:val="es-CR"/>
        </w:rPr>
        <w:t xml:space="preserve"> </w:t>
      </w:r>
      <w:r w:rsidRPr="0074571B">
        <w:rPr>
          <w:sz w:val="20"/>
          <w:lang w:val="es-CR"/>
        </w:rPr>
        <w:t>a</w:t>
      </w:r>
      <w:r w:rsidRPr="0074571B">
        <w:rPr>
          <w:spacing w:val="50"/>
          <w:sz w:val="20"/>
          <w:lang w:val="es-CR"/>
        </w:rPr>
        <w:t xml:space="preserve"> </w:t>
      </w:r>
      <w:r w:rsidRPr="0074571B">
        <w:rPr>
          <w:sz w:val="20"/>
          <w:lang w:val="es-CR"/>
        </w:rPr>
        <w:t>otros</w:t>
      </w:r>
      <w:r w:rsidRPr="0074571B">
        <w:rPr>
          <w:spacing w:val="48"/>
          <w:sz w:val="20"/>
          <w:lang w:val="es-CR"/>
        </w:rPr>
        <w:t xml:space="preserve"> </w:t>
      </w:r>
      <w:r w:rsidRPr="0074571B">
        <w:rPr>
          <w:sz w:val="20"/>
          <w:lang w:val="es-CR"/>
        </w:rPr>
        <w:t>campos,</w:t>
      </w:r>
      <w:r w:rsidRPr="0074571B">
        <w:rPr>
          <w:spacing w:val="47"/>
          <w:sz w:val="20"/>
          <w:lang w:val="es-CR"/>
        </w:rPr>
        <w:t xml:space="preserve"> </w:t>
      </w:r>
      <w:r w:rsidRPr="0074571B">
        <w:rPr>
          <w:sz w:val="20"/>
          <w:lang w:val="es-CR"/>
        </w:rPr>
        <w:t>entre</w:t>
      </w:r>
      <w:r w:rsidRPr="0074571B">
        <w:rPr>
          <w:spacing w:val="49"/>
          <w:sz w:val="20"/>
          <w:lang w:val="es-CR"/>
        </w:rPr>
        <w:t xml:space="preserve"> </w:t>
      </w:r>
      <w:r w:rsidRPr="0074571B">
        <w:rPr>
          <w:sz w:val="20"/>
          <w:lang w:val="es-CR"/>
        </w:rPr>
        <w:t>ellos,</w:t>
      </w:r>
      <w:r w:rsidRPr="0074571B">
        <w:rPr>
          <w:spacing w:val="47"/>
          <w:sz w:val="20"/>
          <w:lang w:val="es-CR"/>
        </w:rPr>
        <w:t xml:space="preserve"> </w:t>
      </w:r>
      <w:r w:rsidRPr="0074571B">
        <w:rPr>
          <w:sz w:val="20"/>
          <w:lang w:val="es-CR"/>
        </w:rPr>
        <w:t>los</w:t>
      </w:r>
      <w:r w:rsidRPr="0074571B">
        <w:rPr>
          <w:spacing w:val="47"/>
          <w:sz w:val="20"/>
          <w:lang w:val="es-CR"/>
        </w:rPr>
        <w:t xml:space="preserve"> </w:t>
      </w:r>
      <w:r w:rsidRPr="0074571B">
        <w:rPr>
          <w:sz w:val="20"/>
          <w:lang w:val="es-CR"/>
        </w:rPr>
        <w:t>de</w:t>
      </w:r>
      <w:r w:rsidRPr="0074571B">
        <w:rPr>
          <w:spacing w:val="46"/>
          <w:sz w:val="20"/>
          <w:lang w:val="es-CR"/>
        </w:rPr>
        <w:t xml:space="preserve"> </w:t>
      </w:r>
      <w:r w:rsidRPr="0074571B">
        <w:rPr>
          <w:sz w:val="20"/>
          <w:lang w:val="es-CR"/>
        </w:rPr>
        <w:t>las</w:t>
      </w:r>
      <w:r w:rsidRPr="0074571B">
        <w:rPr>
          <w:spacing w:val="47"/>
          <w:sz w:val="20"/>
          <w:lang w:val="es-CR"/>
        </w:rPr>
        <w:t xml:space="preserve"> </w:t>
      </w:r>
      <w:r w:rsidRPr="0074571B">
        <w:rPr>
          <w:sz w:val="20"/>
          <w:lang w:val="es-CR"/>
        </w:rPr>
        <w:t>sanciones</w:t>
      </w:r>
    </w:p>
    <w:p w14:paraId="540B4463" w14:textId="77777777" w:rsidR="00003F82" w:rsidRPr="0074571B" w:rsidRDefault="00003F82">
      <w:pPr>
        <w:pStyle w:val="Textoindependiente"/>
        <w:rPr>
          <w:lang w:val="es-CR"/>
        </w:rPr>
      </w:pPr>
    </w:p>
    <w:p w14:paraId="4F4B7C01" w14:textId="139C53C9" w:rsidR="00003F82" w:rsidRPr="0074571B" w:rsidRDefault="002F4DAA">
      <w:pPr>
        <w:pStyle w:val="Textoindependiente"/>
        <w:spacing w:before="5"/>
        <w:rPr>
          <w:lang w:val="es-CR"/>
        </w:rPr>
      </w:pPr>
      <w:r>
        <w:rPr>
          <w:noProof/>
        </w:rPr>
        <mc:AlternateContent>
          <mc:Choice Requires="wps">
            <w:drawing>
              <wp:anchor distT="0" distB="0" distL="0" distR="0" simplePos="0" relativeHeight="251651584" behindDoc="0" locked="0" layoutInCell="1" allowOverlap="1" wp14:anchorId="31BBA2CC" wp14:editId="5D6555E0">
                <wp:simplePos x="0" y="0"/>
                <wp:positionH relativeFrom="page">
                  <wp:posOffset>900430</wp:posOffset>
                </wp:positionH>
                <wp:positionV relativeFrom="paragraph">
                  <wp:posOffset>186690</wp:posOffset>
                </wp:positionV>
                <wp:extent cx="1828800" cy="0"/>
                <wp:effectExtent l="5080" t="8890" r="13970" b="10160"/>
                <wp:wrapTopAndBottom/>
                <wp:docPr id="196645778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BCFF8" id="Line 58" o:spid="_x0000_s1026"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4.7pt" to="214.9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" strokeweight=".21131mm">
                <w10:wrap type="topAndBottom" anchorx="page"/>
              </v:line>
            </w:pict>
          </mc:Fallback>
        </mc:AlternateContent>
      </w:r>
    </w:p>
    <w:p w14:paraId="1DE11DBD" w14:textId="77777777" w:rsidR="00003F82" w:rsidRDefault="002F4DAA">
      <w:pPr>
        <w:spacing w:before="81"/>
        <w:ind w:left="117" w:right="135" w:hanging="1"/>
        <w:jc w:val="both"/>
        <w:rPr>
          <w:i/>
          <w:sz w:val="16"/>
        </w:rPr>
      </w:pPr>
      <w:r w:rsidRPr="0074571B">
        <w:rPr>
          <w:i/>
          <w:sz w:val="16"/>
          <w:lang w:val="es-CR"/>
        </w:rPr>
        <w:t xml:space="preserve">(Dirigentes, Miembros y Activista del Pueblo Indígena Mapuche) Vs. </w:t>
      </w:r>
      <w:r>
        <w:rPr>
          <w:i/>
          <w:sz w:val="16"/>
        </w:rPr>
        <w:t xml:space="preserve">Chile. </w:t>
      </w:r>
      <w:r w:rsidRPr="0074571B">
        <w:rPr>
          <w:i/>
          <w:sz w:val="16"/>
          <w:lang w:val="es-CR"/>
        </w:rPr>
        <w:t>Fondo, Reparaciones y Costas</w:t>
      </w:r>
      <w:r w:rsidRPr="0074571B">
        <w:rPr>
          <w:sz w:val="16"/>
          <w:lang w:val="es-CR"/>
        </w:rPr>
        <w:t xml:space="preserve">. Sentencia </w:t>
      </w:r>
      <w:bookmarkStart w:id="361" w:name="_bookmark331"/>
      <w:bookmarkEnd w:id="361"/>
      <w:r w:rsidRPr="0074571B">
        <w:rPr>
          <w:sz w:val="16"/>
          <w:lang w:val="es-CR"/>
        </w:rPr>
        <w:t xml:space="preserve">de 29 de mayo de 2014. Serie C No. 279, párr. </w:t>
      </w:r>
      <w:r>
        <w:rPr>
          <w:sz w:val="16"/>
        </w:rPr>
        <w:t>199</w:t>
      </w:r>
      <w:r>
        <w:rPr>
          <w:i/>
          <w:sz w:val="16"/>
        </w:rPr>
        <w:t>.</w:t>
      </w:r>
    </w:p>
    <w:p w14:paraId="603E9A4C" w14:textId="77777777" w:rsidR="00003F82" w:rsidRDefault="002F4DAA">
      <w:pPr>
        <w:spacing w:before="119"/>
        <w:ind w:left="117" w:right="168"/>
        <w:jc w:val="both"/>
        <w:rPr>
          <w:i/>
          <w:sz w:val="16"/>
        </w:rPr>
      </w:pPr>
      <w:r w:rsidRPr="0074571B">
        <w:rPr>
          <w:position w:val="6"/>
          <w:sz w:val="10"/>
          <w:lang w:val="es-CR"/>
        </w:rPr>
        <w:t xml:space="preserve">271 </w:t>
      </w:r>
      <w:r w:rsidRPr="0074571B">
        <w:rPr>
          <w:i/>
          <w:sz w:val="16"/>
          <w:lang w:val="es-CR"/>
        </w:rPr>
        <w:t>Cfr. Caso Apitz Barbera y otros (“Corte Primera de lo Contencioso Administrativo”) Vs. Venezuela, supra</w:t>
      </w:r>
      <w:r w:rsidRPr="0074571B">
        <w:rPr>
          <w:sz w:val="16"/>
          <w:lang w:val="es-CR"/>
        </w:rPr>
        <w:t>, párr. 209,</w:t>
      </w:r>
      <w:r w:rsidRPr="0074571B">
        <w:rPr>
          <w:spacing w:val="-11"/>
          <w:sz w:val="16"/>
          <w:lang w:val="es-CR"/>
        </w:rPr>
        <w:t xml:space="preserve"> </w:t>
      </w:r>
      <w:r w:rsidRPr="0074571B">
        <w:rPr>
          <w:sz w:val="16"/>
          <w:lang w:val="es-CR"/>
        </w:rPr>
        <w:t>y</w:t>
      </w:r>
      <w:r w:rsidRPr="0074571B">
        <w:rPr>
          <w:spacing w:val="-7"/>
          <w:sz w:val="16"/>
          <w:lang w:val="es-CR"/>
        </w:rPr>
        <w:t xml:space="preserve"> </w:t>
      </w:r>
      <w:r w:rsidRPr="0074571B">
        <w:rPr>
          <w:i/>
          <w:sz w:val="16"/>
          <w:lang w:val="es-CR"/>
        </w:rPr>
        <w:t>Caso</w:t>
      </w:r>
      <w:r w:rsidRPr="0074571B">
        <w:rPr>
          <w:i/>
          <w:spacing w:val="-6"/>
          <w:sz w:val="16"/>
          <w:lang w:val="es-CR"/>
        </w:rPr>
        <w:t xml:space="preserve"> </w:t>
      </w:r>
      <w:r w:rsidRPr="0074571B">
        <w:rPr>
          <w:i/>
          <w:sz w:val="16"/>
          <w:lang w:val="es-CR"/>
        </w:rPr>
        <w:t>Norín</w:t>
      </w:r>
      <w:r w:rsidRPr="0074571B">
        <w:rPr>
          <w:i/>
          <w:spacing w:val="-8"/>
          <w:sz w:val="16"/>
          <w:lang w:val="es-CR"/>
        </w:rPr>
        <w:t xml:space="preserve"> </w:t>
      </w:r>
      <w:r w:rsidRPr="0074571B">
        <w:rPr>
          <w:i/>
          <w:sz w:val="16"/>
          <w:lang w:val="es-CR"/>
        </w:rPr>
        <w:t>Catrimán</w:t>
      </w:r>
      <w:r w:rsidRPr="0074571B">
        <w:rPr>
          <w:i/>
          <w:spacing w:val="-10"/>
          <w:sz w:val="16"/>
          <w:lang w:val="es-CR"/>
        </w:rPr>
        <w:t xml:space="preserve"> </w:t>
      </w:r>
      <w:r w:rsidRPr="0074571B">
        <w:rPr>
          <w:i/>
          <w:sz w:val="16"/>
          <w:lang w:val="es-CR"/>
        </w:rPr>
        <w:t>y</w:t>
      </w:r>
      <w:r w:rsidRPr="0074571B">
        <w:rPr>
          <w:i/>
          <w:spacing w:val="-5"/>
          <w:sz w:val="16"/>
          <w:lang w:val="es-CR"/>
        </w:rPr>
        <w:t xml:space="preserve"> </w:t>
      </w:r>
      <w:r w:rsidRPr="0074571B">
        <w:rPr>
          <w:i/>
          <w:sz w:val="16"/>
          <w:lang w:val="es-CR"/>
        </w:rPr>
        <w:t>otros</w:t>
      </w:r>
      <w:r w:rsidRPr="0074571B">
        <w:rPr>
          <w:i/>
          <w:spacing w:val="-7"/>
          <w:sz w:val="16"/>
          <w:lang w:val="es-CR"/>
        </w:rPr>
        <w:t xml:space="preserve"> </w:t>
      </w:r>
      <w:r w:rsidRPr="0074571B">
        <w:rPr>
          <w:i/>
          <w:sz w:val="16"/>
          <w:lang w:val="es-CR"/>
        </w:rPr>
        <w:t>(Dirigentes,</w:t>
      </w:r>
      <w:r w:rsidRPr="0074571B">
        <w:rPr>
          <w:i/>
          <w:spacing w:val="-7"/>
          <w:sz w:val="16"/>
          <w:lang w:val="es-CR"/>
        </w:rPr>
        <w:t xml:space="preserve"> </w:t>
      </w:r>
      <w:r w:rsidRPr="0074571B">
        <w:rPr>
          <w:i/>
          <w:sz w:val="16"/>
          <w:lang w:val="es-CR"/>
        </w:rPr>
        <w:t>Miembros</w:t>
      </w:r>
      <w:r w:rsidRPr="0074571B">
        <w:rPr>
          <w:i/>
          <w:spacing w:val="-10"/>
          <w:sz w:val="16"/>
          <w:lang w:val="es-CR"/>
        </w:rPr>
        <w:t xml:space="preserve"> </w:t>
      </w:r>
      <w:r w:rsidRPr="0074571B">
        <w:rPr>
          <w:i/>
          <w:sz w:val="16"/>
          <w:lang w:val="es-CR"/>
        </w:rPr>
        <w:t>y</w:t>
      </w:r>
      <w:r w:rsidRPr="0074571B">
        <w:rPr>
          <w:i/>
          <w:spacing w:val="-8"/>
          <w:sz w:val="16"/>
          <w:lang w:val="es-CR"/>
        </w:rPr>
        <w:t xml:space="preserve"> </w:t>
      </w:r>
      <w:r w:rsidRPr="0074571B">
        <w:rPr>
          <w:i/>
          <w:sz w:val="16"/>
          <w:lang w:val="es-CR"/>
        </w:rPr>
        <w:t>Activista</w:t>
      </w:r>
      <w:r w:rsidRPr="0074571B">
        <w:rPr>
          <w:i/>
          <w:spacing w:val="-10"/>
          <w:sz w:val="16"/>
          <w:lang w:val="es-CR"/>
        </w:rPr>
        <w:t xml:space="preserve"> </w:t>
      </w:r>
      <w:r w:rsidRPr="0074571B">
        <w:rPr>
          <w:i/>
          <w:sz w:val="16"/>
          <w:lang w:val="es-CR"/>
        </w:rPr>
        <w:t>del</w:t>
      </w:r>
      <w:r w:rsidRPr="0074571B">
        <w:rPr>
          <w:i/>
          <w:spacing w:val="-6"/>
          <w:sz w:val="16"/>
          <w:lang w:val="es-CR"/>
        </w:rPr>
        <w:t xml:space="preserve"> </w:t>
      </w:r>
      <w:r w:rsidRPr="0074571B">
        <w:rPr>
          <w:i/>
          <w:sz w:val="16"/>
          <w:lang w:val="es-CR"/>
        </w:rPr>
        <w:t>Pueblo</w:t>
      </w:r>
      <w:r w:rsidRPr="0074571B">
        <w:rPr>
          <w:i/>
          <w:spacing w:val="-7"/>
          <w:sz w:val="16"/>
          <w:lang w:val="es-CR"/>
        </w:rPr>
        <w:t xml:space="preserve"> </w:t>
      </w:r>
      <w:r w:rsidRPr="0074571B">
        <w:rPr>
          <w:i/>
          <w:sz w:val="16"/>
          <w:lang w:val="es-CR"/>
        </w:rPr>
        <w:t>Indígena</w:t>
      </w:r>
      <w:r w:rsidRPr="0074571B">
        <w:rPr>
          <w:i/>
          <w:spacing w:val="-7"/>
          <w:sz w:val="16"/>
          <w:lang w:val="es-CR"/>
        </w:rPr>
        <w:t xml:space="preserve"> </w:t>
      </w:r>
      <w:r w:rsidRPr="0074571B">
        <w:rPr>
          <w:i/>
          <w:sz w:val="16"/>
          <w:lang w:val="es-CR"/>
        </w:rPr>
        <w:t>Mapuche)</w:t>
      </w:r>
      <w:r w:rsidRPr="0074571B">
        <w:rPr>
          <w:i/>
          <w:spacing w:val="-10"/>
          <w:sz w:val="16"/>
          <w:lang w:val="es-CR"/>
        </w:rPr>
        <w:t xml:space="preserve"> </w:t>
      </w:r>
      <w:r w:rsidRPr="0074571B">
        <w:rPr>
          <w:i/>
          <w:sz w:val="16"/>
          <w:lang w:val="es-CR"/>
        </w:rPr>
        <w:t>Vs.</w:t>
      </w:r>
      <w:r w:rsidRPr="0074571B">
        <w:rPr>
          <w:i/>
          <w:spacing w:val="-10"/>
          <w:sz w:val="16"/>
          <w:lang w:val="es-CR"/>
        </w:rPr>
        <w:t xml:space="preserve"> </w:t>
      </w:r>
      <w:r>
        <w:rPr>
          <w:i/>
          <w:sz w:val="16"/>
        </w:rPr>
        <w:t>Chile,supra</w:t>
      </w:r>
      <w:r>
        <w:rPr>
          <w:sz w:val="16"/>
        </w:rPr>
        <w:t xml:space="preserve">, </w:t>
      </w:r>
      <w:bookmarkStart w:id="362" w:name="_bookmark332"/>
      <w:bookmarkEnd w:id="362"/>
      <w:r>
        <w:rPr>
          <w:sz w:val="16"/>
        </w:rPr>
        <w:t>párr.</w:t>
      </w:r>
      <w:r>
        <w:rPr>
          <w:spacing w:val="-5"/>
          <w:sz w:val="16"/>
        </w:rPr>
        <w:t xml:space="preserve"> </w:t>
      </w:r>
      <w:r>
        <w:rPr>
          <w:sz w:val="16"/>
        </w:rPr>
        <w:t>199</w:t>
      </w:r>
      <w:r>
        <w:rPr>
          <w:i/>
          <w:sz w:val="16"/>
        </w:rPr>
        <w:t>.</w:t>
      </w:r>
    </w:p>
    <w:p w14:paraId="5CB2501E" w14:textId="77777777" w:rsidR="00003F82" w:rsidRDefault="002F4DAA">
      <w:pPr>
        <w:spacing w:before="119"/>
        <w:ind w:left="117" w:right="124"/>
        <w:jc w:val="both"/>
        <w:rPr>
          <w:sz w:val="16"/>
        </w:rPr>
      </w:pPr>
      <w:r w:rsidRPr="0074571B">
        <w:rPr>
          <w:position w:val="6"/>
          <w:sz w:val="10"/>
          <w:lang w:val="es-CR"/>
        </w:rPr>
        <w:t xml:space="preserve">272 </w:t>
      </w:r>
      <w:r w:rsidRPr="0074571B">
        <w:rPr>
          <w:i/>
          <w:sz w:val="16"/>
          <w:lang w:val="es-CR"/>
        </w:rPr>
        <w:t xml:space="preserve">Mutatis mutandis, Caso Norín Catrimán y otros (Dirigentes, Miembros y Activista del Pueblo Indígena Mapuche) Vs. </w:t>
      </w:r>
      <w:r>
        <w:rPr>
          <w:i/>
          <w:sz w:val="16"/>
        </w:rPr>
        <w:t>Chile, supra</w:t>
      </w:r>
      <w:r>
        <w:rPr>
          <w:sz w:val="16"/>
        </w:rPr>
        <w:t>, párr. 223.</w:t>
      </w:r>
    </w:p>
    <w:p w14:paraId="3FB86810" w14:textId="77777777" w:rsidR="00003F82" w:rsidRDefault="002F4DAA">
      <w:pPr>
        <w:spacing w:before="119"/>
        <w:ind w:left="117" w:right="164" w:hanging="1"/>
        <w:jc w:val="both"/>
        <w:rPr>
          <w:sz w:val="16"/>
        </w:rPr>
      </w:pPr>
      <w:bookmarkStart w:id="363" w:name="_bookmark333"/>
      <w:bookmarkEnd w:id="363"/>
      <w:r w:rsidRPr="0074571B">
        <w:rPr>
          <w:position w:val="6"/>
          <w:sz w:val="10"/>
          <w:lang w:val="es-CR"/>
        </w:rPr>
        <w:t xml:space="preserve">273 </w:t>
      </w:r>
      <w:r w:rsidRPr="0074571B">
        <w:rPr>
          <w:i/>
          <w:sz w:val="16"/>
          <w:lang w:val="es-CR"/>
        </w:rPr>
        <w:t xml:space="preserve">Mutatis mutandis, </w:t>
      </w:r>
      <w:r w:rsidRPr="0074571B">
        <w:rPr>
          <w:sz w:val="16"/>
          <w:lang w:val="es-CR"/>
        </w:rPr>
        <w:t xml:space="preserve">Grupo de Trabajo sobre la Detención Arbitraria, Opinión núm. 68/2019, relativa a Sara del Rosario Roge/ García, Berta Margarita Arana Hernández y Evelyn Beatriz Hernández Cruz (El Salvador) </w:t>
      </w:r>
      <w:bookmarkStart w:id="364" w:name="_bookmark334"/>
      <w:bookmarkEnd w:id="364"/>
      <w:r w:rsidRPr="0074571B">
        <w:rPr>
          <w:sz w:val="16"/>
          <w:lang w:val="es-CR"/>
        </w:rPr>
        <w:t xml:space="preserve">A/HRC/WGAD/2019/68 de fecha 4 de marzo de 2020, párr. </w:t>
      </w:r>
      <w:r>
        <w:rPr>
          <w:sz w:val="16"/>
        </w:rPr>
        <w:t>110.</w:t>
      </w:r>
    </w:p>
    <w:p w14:paraId="207D0D80" w14:textId="77777777" w:rsidR="00003F82" w:rsidRDefault="002F4DAA">
      <w:pPr>
        <w:spacing w:before="119"/>
        <w:ind w:left="116" w:right="116"/>
        <w:jc w:val="both"/>
        <w:rPr>
          <w:sz w:val="16"/>
        </w:rPr>
      </w:pPr>
      <w:r w:rsidRPr="0074571B">
        <w:rPr>
          <w:position w:val="6"/>
          <w:sz w:val="10"/>
          <w:lang w:val="es-CR"/>
        </w:rPr>
        <w:t xml:space="preserve">274  </w:t>
      </w:r>
      <w:r w:rsidRPr="0074571B">
        <w:rPr>
          <w:i/>
          <w:sz w:val="16"/>
          <w:lang w:val="es-CR"/>
        </w:rPr>
        <w:t xml:space="preserve">Cfr. Caso Velásquez Rodríguez Vs. </w:t>
      </w:r>
      <w:r>
        <w:rPr>
          <w:i/>
          <w:sz w:val="16"/>
        </w:rPr>
        <w:t xml:space="preserve">Honduras. </w:t>
      </w:r>
      <w:r w:rsidRPr="0074571B">
        <w:rPr>
          <w:i/>
          <w:sz w:val="16"/>
          <w:lang w:val="es-CR"/>
        </w:rPr>
        <w:t xml:space="preserve">Fondo. </w:t>
      </w:r>
      <w:r w:rsidRPr="0074571B">
        <w:rPr>
          <w:sz w:val="16"/>
          <w:lang w:val="es-CR"/>
        </w:rPr>
        <w:t>Sentencia de 29 de julio de 1988. Serie C No. 4, párr. 163, y</w:t>
      </w:r>
      <w:r w:rsidRPr="0074571B">
        <w:rPr>
          <w:spacing w:val="-5"/>
          <w:sz w:val="16"/>
          <w:lang w:val="es-CR"/>
        </w:rPr>
        <w:t xml:space="preserve"> </w:t>
      </w:r>
      <w:r w:rsidRPr="0074571B">
        <w:rPr>
          <w:i/>
          <w:sz w:val="16"/>
          <w:lang w:val="es-CR"/>
        </w:rPr>
        <w:t>Caso</w:t>
      </w:r>
      <w:r w:rsidRPr="0074571B">
        <w:rPr>
          <w:i/>
          <w:spacing w:val="-5"/>
          <w:sz w:val="16"/>
          <w:lang w:val="es-CR"/>
        </w:rPr>
        <w:t xml:space="preserve"> </w:t>
      </w:r>
      <w:r w:rsidRPr="0074571B">
        <w:rPr>
          <w:i/>
          <w:sz w:val="16"/>
          <w:lang w:val="es-CR"/>
        </w:rPr>
        <w:t>Comunidades</w:t>
      </w:r>
      <w:r w:rsidRPr="0074571B">
        <w:rPr>
          <w:i/>
          <w:spacing w:val="-5"/>
          <w:sz w:val="16"/>
          <w:lang w:val="es-CR"/>
        </w:rPr>
        <w:t xml:space="preserve"> </w:t>
      </w:r>
      <w:r w:rsidRPr="0074571B">
        <w:rPr>
          <w:i/>
          <w:sz w:val="16"/>
          <w:lang w:val="es-CR"/>
        </w:rPr>
        <w:t>Indígenas</w:t>
      </w:r>
      <w:r w:rsidRPr="0074571B">
        <w:rPr>
          <w:i/>
          <w:spacing w:val="-4"/>
          <w:sz w:val="16"/>
          <w:lang w:val="es-CR"/>
        </w:rPr>
        <w:t xml:space="preserve"> </w:t>
      </w:r>
      <w:r w:rsidRPr="0074571B">
        <w:rPr>
          <w:i/>
          <w:sz w:val="16"/>
          <w:lang w:val="es-CR"/>
        </w:rPr>
        <w:t>Miembros</w:t>
      </w:r>
      <w:r w:rsidRPr="0074571B">
        <w:rPr>
          <w:i/>
          <w:spacing w:val="-4"/>
          <w:sz w:val="16"/>
          <w:lang w:val="es-CR"/>
        </w:rPr>
        <w:t xml:space="preserve"> </w:t>
      </w:r>
      <w:r w:rsidRPr="0074571B">
        <w:rPr>
          <w:i/>
          <w:sz w:val="16"/>
          <w:lang w:val="es-CR"/>
        </w:rPr>
        <w:t>de</w:t>
      </w:r>
      <w:r w:rsidRPr="0074571B">
        <w:rPr>
          <w:i/>
          <w:spacing w:val="-4"/>
          <w:sz w:val="16"/>
          <w:lang w:val="es-CR"/>
        </w:rPr>
        <w:t xml:space="preserve"> </w:t>
      </w:r>
      <w:r w:rsidRPr="0074571B">
        <w:rPr>
          <w:i/>
          <w:sz w:val="16"/>
          <w:lang w:val="es-CR"/>
        </w:rPr>
        <w:t>la</w:t>
      </w:r>
      <w:r w:rsidRPr="0074571B">
        <w:rPr>
          <w:i/>
          <w:spacing w:val="-6"/>
          <w:sz w:val="16"/>
          <w:lang w:val="es-CR"/>
        </w:rPr>
        <w:t xml:space="preserve"> </w:t>
      </w:r>
      <w:r w:rsidRPr="0074571B">
        <w:rPr>
          <w:i/>
          <w:sz w:val="16"/>
          <w:lang w:val="es-CR"/>
        </w:rPr>
        <w:t>Asociación</w:t>
      </w:r>
      <w:r w:rsidRPr="0074571B">
        <w:rPr>
          <w:i/>
          <w:spacing w:val="-2"/>
          <w:sz w:val="16"/>
          <w:lang w:val="es-CR"/>
        </w:rPr>
        <w:t xml:space="preserve"> </w:t>
      </w:r>
      <w:r w:rsidRPr="0074571B">
        <w:rPr>
          <w:i/>
          <w:sz w:val="16"/>
          <w:lang w:val="es-CR"/>
        </w:rPr>
        <w:t>Lhaka</w:t>
      </w:r>
      <w:r w:rsidRPr="0074571B">
        <w:rPr>
          <w:i/>
          <w:spacing w:val="-4"/>
          <w:sz w:val="16"/>
          <w:lang w:val="es-CR"/>
        </w:rPr>
        <w:t xml:space="preserve"> </w:t>
      </w:r>
      <w:r w:rsidRPr="0074571B">
        <w:rPr>
          <w:i/>
          <w:sz w:val="16"/>
          <w:lang w:val="es-CR"/>
        </w:rPr>
        <w:t>Honhat</w:t>
      </w:r>
      <w:r w:rsidRPr="0074571B">
        <w:rPr>
          <w:i/>
          <w:spacing w:val="-4"/>
          <w:sz w:val="16"/>
          <w:lang w:val="es-CR"/>
        </w:rPr>
        <w:t xml:space="preserve"> </w:t>
      </w:r>
      <w:r w:rsidRPr="0074571B">
        <w:rPr>
          <w:i/>
          <w:sz w:val="16"/>
          <w:lang w:val="es-CR"/>
        </w:rPr>
        <w:t>(Nuestra</w:t>
      </w:r>
      <w:r w:rsidRPr="0074571B">
        <w:rPr>
          <w:i/>
          <w:spacing w:val="-6"/>
          <w:sz w:val="16"/>
          <w:lang w:val="es-CR"/>
        </w:rPr>
        <w:t xml:space="preserve"> </w:t>
      </w:r>
      <w:r w:rsidRPr="0074571B">
        <w:rPr>
          <w:i/>
          <w:sz w:val="16"/>
          <w:lang w:val="es-CR"/>
        </w:rPr>
        <w:t>Tierra)</w:t>
      </w:r>
      <w:r w:rsidRPr="0074571B">
        <w:rPr>
          <w:i/>
          <w:spacing w:val="-5"/>
          <w:sz w:val="16"/>
          <w:lang w:val="es-CR"/>
        </w:rPr>
        <w:t xml:space="preserve"> </w:t>
      </w:r>
      <w:r w:rsidRPr="0074571B">
        <w:rPr>
          <w:i/>
          <w:sz w:val="16"/>
          <w:lang w:val="es-CR"/>
        </w:rPr>
        <w:t>Vs.</w:t>
      </w:r>
      <w:r w:rsidRPr="0074571B">
        <w:rPr>
          <w:i/>
          <w:spacing w:val="-5"/>
          <w:sz w:val="16"/>
          <w:lang w:val="es-CR"/>
        </w:rPr>
        <w:t xml:space="preserve"> </w:t>
      </w:r>
      <w:r>
        <w:rPr>
          <w:i/>
          <w:sz w:val="16"/>
        </w:rPr>
        <w:t>Argentina,</w:t>
      </w:r>
      <w:r>
        <w:rPr>
          <w:i/>
          <w:spacing w:val="-4"/>
          <w:sz w:val="16"/>
        </w:rPr>
        <w:t xml:space="preserve"> </w:t>
      </w:r>
      <w:r>
        <w:rPr>
          <w:i/>
          <w:sz w:val="16"/>
        </w:rPr>
        <w:t>supra</w:t>
      </w:r>
      <w:r>
        <w:rPr>
          <w:sz w:val="16"/>
        </w:rPr>
        <w:t>,párr. 200.</w:t>
      </w:r>
    </w:p>
    <w:p w14:paraId="787B9940" w14:textId="77777777" w:rsidR="00003F82" w:rsidRDefault="00003F82">
      <w:pPr>
        <w:jc w:val="both"/>
        <w:rPr>
          <w:sz w:val="16"/>
        </w:rPr>
        <w:sectPr w:rsidR="00003F82">
          <w:pgSz w:w="12240" w:h="15840"/>
          <w:pgMar w:top="1340" w:right="1340" w:bottom="1220" w:left="1300" w:header="0" w:footer="1027" w:gutter="0"/>
          <w:cols w:space="720"/>
        </w:sectPr>
      </w:pPr>
    </w:p>
    <w:p w14:paraId="38B31D78" w14:textId="77777777" w:rsidR="00003F82" w:rsidRPr="0074571B" w:rsidRDefault="002F4DAA">
      <w:pPr>
        <w:pStyle w:val="Textoindependiente"/>
        <w:spacing w:before="79"/>
        <w:ind w:left="112" w:right="119" w:firstLine="4"/>
        <w:jc w:val="both"/>
        <w:rPr>
          <w:lang w:val="es-CR"/>
        </w:rPr>
      </w:pPr>
      <w:r w:rsidRPr="0074571B">
        <w:rPr>
          <w:lang w:val="es-CR"/>
        </w:rPr>
        <w:lastRenderedPageBreak/>
        <w:t>estatales</w:t>
      </w:r>
      <w:r w:rsidRPr="0074571B">
        <w:rPr>
          <w:spacing w:val="-10"/>
          <w:lang w:val="es-CR"/>
        </w:rPr>
        <w:t xml:space="preserve"> </w:t>
      </w:r>
      <w:r w:rsidRPr="0074571B">
        <w:rPr>
          <w:lang w:val="es-CR"/>
        </w:rPr>
        <w:t>frente</w:t>
      </w:r>
      <w:r w:rsidRPr="0074571B">
        <w:rPr>
          <w:spacing w:val="-12"/>
          <w:lang w:val="es-CR"/>
        </w:rPr>
        <w:t xml:space="preserve"> </w:t>
      </w:r>
      <w:r w:rsidRPr="0074571B">
        <w:rPr>
          <w:lang w:val="es-CR"/>
        </w:rPr>
        <w:t>a</w:t>
      </w:r>
      <w:r w:rsidRPr="0074571B">
        <w:rPr>
          <w:spacing w:val="-13"/>
          <w:lang w:val="es-CR"/>
        </w:rPr>
        <w:t xml:space="preserve"> </w:t>
      </w:r>
      <w:r w:rsidRPr="0074571B">
        <w:rPr>
          <w:lang w:val="es-CR"/>
        </w:rPr>
        <w:t>la</w:t>
      </w:r>
      <w:r w:rsidRPr="0074571B">
        <w:rPr>
          <w:spacing w:val="-13"/>
          <w:lang w:val="es-CR"/>
        </w:rPr>
        <w:t xml:space="preserve"> </w:t>
      </w:r>
      <w:r w:rsidRPr="0074571B">
        <w:rPr>
          <w:lang w:val="es-CR"/>
        </w:rPr>
        <w:t>comisión</w:t>
      </w:r>
      <w:r w:rsidRPr="0074571B">
        <w:rPr>
          <w:spacing w:val="-13"/>
          <w:lang w:val="es-CR"/>
        </w:rPr>
        <w:t xml:space="preserve"> </w:t>
      </w:r>
      <w:r w:rsidRPr="0074571B">
        <w:rPr>
          <w:lang w:val="es-CR"/>
        </w:rPr>
        <w:t>de</w:t>
      </w:r>
      <w:r w:rsidRPr="0074571B">
        <w:rPr>
          <w:spacing w:val="-15"/>
          <w:lang w:val="es-CR"/>
        </w:rPr>
        <w:t xml:space="preserve"> </w:t>
      </w:r>
      <w:r w:rsidRPr="0074571B">
        <w:rPr>
          <w:lang w:val="es-CR"/>
        </w:rPr>
        <w:t>delitos”</w:t>
      </w:r>
      <w:hyperlink w:anchor="_bookmark335" w:history="1">
        <w:r w:rsidRPr="0074571B">
          <w:rPr>
            <w:position w:val="7"/>
            <w:sz w:val="13"/>
            <w:lang w:val="es-CR"/>
          </w:rPr>
          <w:t>275</w:t>
        </w:r>
      </w:hyperlink>
      <w:r w:rsidRPr="0074571B">
        <w:rPr>
          <w:lang w:val="es-CR"/>
        </w:rPr>
        <w:t>.</w:t>
      </w:r>
      <w:r w:rsidRPr="0074571B">
        <w:rPr>
          <w:spacing w:val="-15"/>
          <w:lang w:val="es-CR"/>
        </w:rPr>
        <w:t xml:space="preserve"> </w:t>
      </w:r>
      <w:r w:rsidRPr="0074571B">
        <w:rPr>
          <w:lang w:val="es-CR"/>
        </w:rPr>
        <w:t>Por</w:t>
      </w:r>
      <w:r w:rsidRPr="0074571B">
        <w:rPr>
          <w:spacing w:val="-11"/>
          <w:lang w:val="es-CR"/>
        </w:rPr>
        <w:t xml:space="preserve"> </w:t>
      </w:r>
      <w:r w:rsidRPr="0074571B">
        <w:rPr>
          <w:lang w:val="es-CR"/>
        </w:rPr>
        <w:t>lo</w:t>
      </w:r>
      <w:r w:rsidRPr="0074571B">
        <w:rPr>
          <w:spacing w:val="-14"/>
          <w:lang w:val="es-CR"/>
        </w:rPr>
        <w:t xml:space="preserve"> </w:t>
      </w:r>
      <w:r w:rsidRPr="0074571B">
        <w:rPr>
          <w:lang w:val="es-CR"/>
        </w:rPr>
        <w:t>tanto,</w:t>
      </w:r>
      <w:r w:rsidRPr="0074571B">
        <w:rPr>
          <w:spacing w:val="-14"/>
          <w:lang w:val="es-CR"/>
        </w:rPr>
        <w:t xml:space="preserve"> </w:t>
      </w:r>
      <w:r w:rsidRPr="0074571B">
        <w:rPr>
          <w:lang w:val="es-CR"/>
        </w:rPr>
        <w:t>las</w:t>
      </w:r>
      <w:r w:rsidRPr="0074571B">
        <w:rPr>
          <w:spacing w:val="-14"/>
          <w:lang w:val="es-CR"/>
        </w:rPr>
        <w:t xml:space="preserve"> </w:t>
      </w:r>
      <w:r w:rsidRPr="0074571B">
        <w:rPr>
          <w:lang w:val="es-CR"/>
        </w:rPr>
        <w:t>penas</w:t>
      </w:r>
      <w:r w:rsidRPr="0074571B">
        <w:rPr>
          <w:spacing w:val="-11"/>
          <w:lang w:val="es-CR"/>
        </w:rPr>
        <w:t xml:space="preserve"> </w:t>
      </w:r>
      <w:r w:rsidRPr="0074571B">
        <w:rPr>
          <w:lang w:val="es-CR"/>
        </w:rPr>
        <w:t>consideradas</w:t>
      </w:r>
      <w:r w:rsidRPr="0074571B">
        <w:rPr>
          <w:spacing w:val="-12"/>
          <w:lang w:val="es-CR"/>
        </w:rPr>
        <w:t xml:space="preserve"> </w:t>
      </w:r>
      <w:r w:rsidRPr="0074571B">
        <w:rPr>
          <w:lang w:val="es-CR"/>
        </w:rPr>
        <w:t>radicalmente desproporcionadas, resultan contrarias a este precepto convencional. Asimismo, la Convención Americana establece en su artículo 5.6 que “[l]as penas privativas de la libertad tendrán como finalidad esencial la reforma y la readaptación social de los condenados”. Por lo tanto, la medida que deba dictarse como consecuencia de la comisión de un delito debe tener</w:t>
      </w:r>
      <w:r w:rsidRPr="0074571B">
        <w:rPr>
          <w:spacing w:val="-16"/>
          <w:lang w:val="es-CR"/>
        </w:rPr>
        <w:t xml:space="preserve"> </w:t>
      </w:r>
      <w:r w:rsidRPr="0074571B">
        <w:rPr>
          <w:lang w:val="es-CR"/>
        </w:rPr>
        <w:t>como</w:t>
      </w:r>
      <w:r w:rsidRPr="0074571B">
        <w:rPr>
          <w:spacing w:val="-19"/>
          <w:lang w:val="es-CR"/>
        </w:rPr>
        <w:t xml:space="preserve"> </w:t>
      </w:r>
      <w:r w:rsidRPr="0074571B">
        <w:rPr>
          <w:lang w:val="es-CR"/>
        </w:rPr>
        <w:t>finalidad</w:t>
      </w:r>
      <w:r w:rsidRPr="0074571B">
        <w:rPr>
          <w:spacing w:val="-18"/>
          <w:lang w:val="es-CR"/>
        </w:rPr>
        <w:t xml:space="preserve"> </w:t>
      </w:r>
      <w:r w:rsidRPr="0074571B">
        <w:rPr>
          <w:lang w:val="es-CR"/>
        </w:rPr>
        <w:t>la</w:t>
      </w:r>
      <w:r w:rsidRPr="0074571B">
        <w:rPr>
          <w:spacing w:val="-16"/>
          <w:lang w:val="es-CR"/>
        </w:rPr>
        <w:t xml:space="preserve"> </w:t>
      </w:r>
      <w:r w:rsidRPr="0074571B">
        <w:rPr>
          <w:lang w:val="es-CR"/>
        </w:rPr>
        <w:t>reintegración</w:t>
      </w:r>
      <w:r w:rsidRPr="0074571B">
        <w:rPr>
          <w:spacing w:val="-14"/>
          <w:lang w:val="es-CR"/>
        </w:rPr>
        <w:t xml:space="preserve"> </w:t>
      </w:r>
      <w:r w:rsidRPr="0074571B">
        <w:rPr>
          <w:lang w:val="es-CR"/>
        </w:rPr>
        <w:t>de</w:t>
      </w:r>
      <w:r w:rsidRPr="0074571B">
        <w:rPr>
          <w:spacing w:val="-19"/>
          <w:lang w:val="es-CR"/>
        </w:rPr>
        <w:t xml:space="preserve"> </w:t>
      </w:r>
      <w:r w:rsidRPr="0074571B">
        <w:rPr>
          <w:lang w:val="es-CR"/>
        </w:rPr>
        <w:t>la</w:t>
      </w:r>
      <w:r w:rsidRPr="0074571B">
        <w:rPr>
          <w:spacing w:val="-15"/>
          <w:lang w:val="es-CR"/>
        </w:rPr>
        <w:t xml:space="preserve"> </w:t>
      </w:r>
      <w:r w:rsidRPr="0074571B">
        <w:rPr>
          <w:lang w:val="es-CR"/>
        </w:rPr>
        <w:t>persona</w:t>
      </w:r>
      <w:r w:rsidRPr="0074571B">
        <w:rPr>
          <w:spacing w:val="-15"/>
          <w:lang w:val="es-CR"/>
        </w:rPr>
        <w:t xml:space="preserve"> </w:t>
      </w:r>
      <w:r w:rsidRPr="0074571B">
        <w:rPr>
          <w:lang w:val="es-CR"/>
        </w:rPr>
        <w:t>condenada</w:t>
      </w:r>
      <w:r w:rsidRPr="0074571B">
        <w:rPr>
          <w:spacing w:val="-15"/>
          <w:lang w:val="es-CR"/>
        </w:rPr>
        <w:t xml:space="preserve"> </w:t>
      </w:r>
      <w:r w:rsidRPr="0074571B">
        <w:rPr>
          <w:lang w:val="es-CR"/>
        </w:rPr>
        <w:t>a</w:t>
      </w:r>
      <w:r w:rsidRPr="0074571B">
        <w:rPr>
          <w:spacing w:val="-15"/>
          <w:lang w:val="es-CR"/>
        </w:rPr>
        <w:t xml:space="preserve"> </w:t>
      </w:r>
      <w:r w:rsidRPr="0074571B">
        <w:rPr>
          <w:lang w:val="es-CR"/>
        </w:rPr>
        <w:t>la</w:t>
      </w:r>
      <w:r w:rsidRPr="0074571B">
        <w:rPr>
          <w:spacing w:val="-15"/>
          <w:lang w:val="es-CR"/>
        </w:rPr>
        <w:t xml:space="preserve"> </w:t>
      </w:r>
      <w:r w:rsidRPr="0074571B">
        <w:rPr>
          <w:lang w:val="es-CR"/>
        </w:rPr>
        <w:t>sociedad.</w:t>
      </w:r>
      <w:r w:rsidRPr="0074571B">
        <w:rPr>
          <w:spacing w:val="-16"/>
          <w:lang w:val="es-CR"/>
        </w:rPr>
        <w:t xml:space="preserve"> </w:t>
      </w:r>
      <w:r w:rsidRPr="0074571B">
        <w:rPr>
          <w:lang w:val="es-CR"/>
        </w:rPr>
        <w:t>En</w:t>
      </w:r>
      <w:r w:rsidRPr="0074571B">
        <w:rPr>
          <w:spacing w:val="-13"/>
          <w:lang w:val="es-CR"/>
        </w:rPr>
        <w:t xml:space="preserve"> </w:t>
      </w:r>
      <w:r w:rsidRPr="0074571B">
        <w:rPr>
          <w:lang w:val="es-CR"/>
        </w:rPr>
        <w:t>consecuencia, la</w:t>
      </w:r>
      <w:r w:rsidRPr="0074571B">
        <w:rPr>
          <w:spacing w:val="-16"/>
          <w:lang w:val="es-CR"/>
        </w:rPr>
        <w:t xml:space="preserve"> </w:t>
      </w:r>
      <w:r w:rsidRPr="0074571B">
        <w:rPr>
          <w:lang w:val="es-CR"/>
        </w:rPr>
        <w:t>proporcionalidad</w:t>
      </w:r>
      <w:r w:rsidRPr="0074571B">
        <w:rPr>
          <w:spacing w:val="-14"/>
          <w:lang w:val="es-CR"/>
        </w:rPr>
        <w:t xml:space="preserve"> </w:t>
      </w:r>
      <w:r w:rsidRPr="0074571B">
        <w:rPr>
          <w:lang w:val="es-CR"/>
        </w:rPr>
        <w:t>de</w:t>
      </w:r>
      <w:r w:rsidRPr="0074571B">
        <w:rPr>
          <w:spacing w:val="-15"/>
          <w:lang w:val="es-CR"/>
        </w:rPr>
        <w:t xml:space="preserve"> </w:t>
      </w:r>
      <w:r w:rsidRPr="0074571B">
        <w:rPr>
          <w:lang w:val="es-CR"/>
        </w:rPr>
        <w:t>la</w:t>
      </w:r>
      <w:r w:rsidRPr="0074571B">
        <w:rPr>
          <w:spacing w:val="-16"/>
          <w:lang w:val="es-CR"/>
        </w:rPr>
        <w:t xml:space="preserve"> </w:t>
      </w:r>
      <w:r w:rsidRPr="0074571B">
        <w:rPr>
          <w:lang w:val="es-CR"/>
        </w:rPr>
        <w:t>pena</w:t>
      </w:r>
      <w:r w:rsidRPr="0074571B">
        <w:rPr>
          <w:spacing w:val="-16"/>
          <w:lang w:val="es-CR"/>
        </w:rPr>
        <w:t xml:space="preserve"> </w:t>
      </w:r>
      <w:r w:rsidRPr="0074571B">
        <w:rPr>
          <w:lang w:val="es-CR"/>
        </w:rPr>
        <w:t>guarda</w:t>
      </w:r>
      <w:r w:rsidRPr="0074571B">
        <w:rPr>
          <w:spacing w:val="-11"/>
          <w:lang w:val="es-CR"/>
        </w:rPr>
        <w:t xml:space="preserve"> </w:t>
      </w:r>
      <w:r w:rsidRPr="0074571B">
        <w:rPr>
          <w:lang w:val="es-CR"/>
        </w:rPr>
        <w:t>estrecha</w:t>
      </w:r>
      <w:r w:rsidRPr="0074571B">
        <w:rPr>
          <w:spacing w:val="-11"/>
          <w:lang w:val="es-CR"/>
        </w:rPr>
        <w:t xml:space="preserve"> </w:t>
      </w:r>
      <w:r w:rsidRPr="0074571B">
        <w:rPr>
          <w:lang w:val="es-CR"/>
        </w:rPr>
        <w:t>relación</w:t>
      </w:r>
      <w:r w:rsidRPr="0074571B">
        <w:rPr>
          <w:spacing w:val="-13"/>
          <w:lang w:val="es-CR"/>
        </w:rPr>
        <w:t xml:space="preserve"> </w:t>
      </w:r>
      <w:r w:rsidRPr="0074571B">
        <w:rPr>
          <w:lang w:val="es-CR"/>
        </w:rPr>
        <w:t>con</w:t>
      </w:r>
      <w:r w:rsidRPr="0074571B">
        <w:rPr>
          <w:spacing w:val="-12"/>
          <w:lang w:val="es-CR"/>
        </w:rPr>
        <w:t xml:space="preserve"> </w:t>
      </w:r>
      <w:r w:rsidRPr="0074571B">
        <w:rPr>
          <w:lang w:val="es-CR"/>
        </w:rPr>
        <w:t>la</w:t>
      </w:r>
      <w:r w:rsidRPr="0074571B">
        <w:rPr>
          <w:spacing w:val="-14"/>
          <w:lang w:val="es-CR"/>
        </w:rPr>
        <w:t xml:space="preserve"> </w:t>
      </w:r>
      <w:r w:rsidRPr="0074571B">
        <w:rPr>
          <w:lang w:val="es-CR"/>
        </w:rPr>
        <w:t>finalidad</w:t>
      </w:r>
      <w:r w:rsidRPr="0074571B">
        <w:rPr>
          <w:spacing w:val="-15"/>
          <w:lang w:val="es-CR"/>
        </w:rPr>
        <w:t xml:space="preserve"> </w:t>
      </w:r>
      <w:r w:rsidRPr="0074571B">
        <w:rPr>
          <w:lang w:val="es-CR"/>
        </w:rPr>
        <w:t>de</w:t>
      </w:r>
      <w:r w:rsidRPr="0074571B">
        <w:rPr>
          <w:spacing w:val="-15"/>
          <w:lang w:val="es-CR"/>
        </w:rPr>
        <w:t xml:space="preserve"> </w:t>
      </w:r>
      <w:r w:rsidRPr="0074571B">
        <w:rPr>
          <w:lang w:val="es-CR"/>
        </w:rPr>
        <w:t>la</w:t>
      </w:r>
      <w:r w:rsidRPr="0074571B">
        <w:rPr>
          <w:spacing w:val="-14"/>
          <w:lang w:val="es-CR"/>
        </w:rPr>
        <w:t xml:space="preserve"> </w:t>
      </w:r>
      <w:r w:rsidRPr="0074571B">
        <w:rPr>
          <w:lang w:val="es-CR"/>
        </w:rPr>
        <w:t>misma,</w:t>
      </w:r>
      <w:r w:rsidRPr="0074571B">
        <w:rPr>
          <w:spacing w:val="-15"/>
          <w:lang w:val="es-CR"/>
        </w:rPr>
        <w:t xml:space="preserve"> </w:t>
      </w:r>
      <w:r w:rsidRPr="0074571B">
        <w:rPr>
          <w:lang w:val="es-CR"/>
        </w:rPr>
        <w:t>de</w:t>
      </w:r>
      <w:r w:rsidRPr="0074571B">
        <w:rPr>
          <w:spacing w:val="-15"/>
          <w:lang w:val="es-CR"/>
        </w:rPr>
        <w:t xml:space="preserve"> </w:t>
      </w:r>
      <w:r w:rsidRPr="0074571B">
        <w:rPr>
          <w:lang w:val="es-CR"/>
        </w:rPr>
        <w:t>forma tal</w:t>
      </w:r>
      <w:r w:rsidRPr="0074571B">
        <w:rPr>
          <w:spacing w:val="-10"/>
          <w:lang w:val="es-CR"/>
        </w:rPr>
        <w:t xml:space="preserve"> </w:t>
      </w:r>
      <w:r w:rsidRPr="0074571B">
        <w:rPr>
          <w:lang w:val="es-CR"/>
        </w:rPr>
        <w:t>que</w:t>
      </w:r>
      <w:r w:rsidRPr="0074571B">
        <w:rPr>
          <w:spacing w:val="-12"/>
          <w:lang w:val="es-CR"/>
        </w:rPr>
        <w:t xml:space="preserve"> </w:t>
      </w:r>
      <w:r w:rsidRPr="0074571B">
        <w:rPr>
          <w:lang w:val="es-CR"/>
        </w:rPr>
        <w:t>la</w:t>
      </w:r>
      <w:r w:rsidRPr="0074571B">
        <w:rPr>
          <w:spacing w:val="-13"/>
          <w:lang w:val="es-CR"/>
        </w:rPr>
        <w:t xml:space="preserve"> </w:t>
      </w:r>
      <w:r w:rsidRPr="0074571B">
        <w:rPr>
          <w:lang w:val="es-CR"/>
        </w:rPr>
        <w:t>penas</w:t>
      </w:r>
      <w:r w:rsidRPr="0074571B">
        <w:rPr>
          <w:spacing w:val="-13"/>
          <w:lang w:val="es-CR"/>
        </w:rPr>
        <w:t xml:space="preserve"> </w:t>
      </w:r>
      <w:r w:rsidRPr="0074571B">
        <w:rPr>
          <w:lang w:val="es-CR"/>
        </w:rPr>
        <w:t>claramente</w:t>
      </w:r>
      <w:r w:rsidRPr="0074571B">
        <w:rPr>
          <w:spacing w:val="-13"/>
          <w:lang w:val="es-CR"/>
        </w:rPr>
        <w:t xml:space="preserve"> </w:t>
      </w:r>
      <w:r w:rsidRPr="0074571B">
        <w:rPr>
          <w:lang w:val="es-CR"/>
        </w:rPr>
        <w:t>desproporcionadas</w:t>
      </w:r>
      <w:r w:rsidRPr="0074571B">
        <w:rPr>
          <w:spacing w:val="-13"/>
          <w:lang w:val="es-CR"/>
        </w:rPr>
        <w:t xml:space="preserve"> </w:t>
      </w:r>
      <w:r w:rsidRPr="0074571B">
        <w:rPr>
          <w:lang w:val="es-CR"/>
        </w:rPr>
        <w:t>resultan</w:t>
      </w:r>
      <w:r w:rsidRPr="0074571B">
        <w:rPr>
          <w:spacing w:val="-12"/>
          <w:lang w:val="es-CR"/>
        </w:rPr>
        <w:t xml:space="preserve"> </w:t>
      </w:r>
      <w:r w:rsidRPr="0074571B">
        <w:rPr>
          <w:lang w:val="es-CR"/>
        </w:rPr>
        <w:t>contrarias</w:t>
      </w:r>
      <w:r w:rsidRPr="0074571B">
        <w:rPr>
          <w:spacing w:val="-11"/>
          <w:lang w:val="es-CR"/>
        </w:rPr>
        <w:t xml:space="preserve"> </w:t>
      </w:r>
      <w:r w:rsidRPr="0074571B">
        <w:rPr>
          <w:lang w:val="es-CR"/>
        </w:rPr>
        <w:t>a</w:t>
      </w:r>
      <w:r w:rsidRPr="0074571B">
        <w:rPr>
          <w:spacing w:val="-13"/>
          <w:lang w:val="es-CR"/>
        </w:rPr>
        <w:t xml:space="preserve"> </w:t>
      </w:r>
      <w:r w:rsidRPr="0074571B">
        <w:rPr>
          <w:lang w:val="es-CR"/>
        </w:rPr>
        <w:t>la</w:t>
      </w:r>
      <w:r w:rsidRPr="0074571B">
        <w:rPr>
          <w:spacing w:val="-13"/>
          <w:lang w:val="es-CR"/>
        </w:rPr>
        <w:t xml:space="preserve"> </w:t>
      </w:r>
      <w:r w:rsidRPr="0074571B">
        <w:rPr>
          <w:lang w:val="es-CR"/>
        </w:rPr>
        <w:t>readaptación</w:t>
      </w:r>
      <w:r w:rsidRPr="0074571B">
        <w:rPr>
          <w:spacing w:val="-11"/>
          <w:lang w:val="es-CR"/>
        </w:rPr>
        <w:t xml:space="preserve"> </w:t>
      </w:r>
      <w:r w:rsidRPr="0074571B">
        <w:rPr>
          <w:lang w:val="es-CR"/>
        </w:rPr>
        <w:t>social</w:t>
      </w:r>
      <w:r w:rsidRPr="0074571B">
        <w:rPr>
          <w:spacing w:val="-10"/>
          <w:lang w:val="es-CR"/>
        </w:rPr>
        <w:t xml:space="preserve"> </w:t>
      </w:r>
      <w:r w:rsidRPr="0074571B">
        <w:rPr>
          <w:lang w:val="es-CR"/>
        </w:rPr>
        <w:t>de los condenados y por ello violatorias del artículo 5 de la</w:t>
      </w:r>
      <w:r w:rsidRPr="0074571B">
        <w:rPr>
          <w:spacing w:val="-36"/>
          <w:lang w:val="es-CR"/>
        </w:rPr>
        <w:t xml:space="preserve"> </w:t>
      </w:r>
      <w:r w:rsidRPr="0074571B">
        <w:rPr>
          <w:lang w:val="es-CR"/>
        </w:rPr>
        <w:t>Convención</w:t>
      </w:r>
      <w:hyperlink w:anchor="_bookmark336" w:history="1">
        <w:r w:rsidRPr="0074571B">
          <w:rPr>
            <w:position w:val="7"/>
            <w:sz w:val="13"/>
            <w:lang w:val="es-CR"/>
          </w:rPr>
          <w:t>276</w:t>
        </w:r>
      </w:hyperlink>
      <w:r w:rsidRPr="0074571B">
        <w:rPr>
          <w:lang w:val="es-CR"/>
        </w:rPr>
        <w:t>.</w:t>
      </w:r>
    </w:p>
    <w:p w14:paraId="4A7E49C1" w14:textId="77777777" w:rsidR="00003F82" w:rsidRPr="0074571B" w:rsidRDefault="002F4DAA">
      <w:pPr>
        <w:pStyle w:val="Prrafodelista"/>
        <w:numPr>
          <w:ilvl w:val="0"/>
          <w:numId w:val="19"/>
        </w:numPr>
        <w:tabs>
          <w:tab w:val="left" w:pos="685"/>
        </w:tabs>
        <w:spacing w:before="117"/>
        <w:ind w:left="114" w:right="118" w:firstLine="3"/>
        <w:jc w:val="both"/>
        <w:rPr>
          <w:sz w:val="20"/>
          <w:lang w:val="es-CR"/>
        </w:rPr>
      </w:pPr>
      <w:r w:rsidRPr="0074571B">
        <w:rPr>
          <w:sz w:val="20"/>
          <w:lang w:val="es-CR"/>
        </w:rPr>
        <w:t>Existe en este momento consenso doctrinario y jurisprudencial en que la pena debe guardar proporcionalidad con el grado de reproche personalizado (o culpabilidad) que se le puede</w:t>
      </w:r>
      <w:r w:rsidRPr="0074571B">
        <w:rPr>
          <w:spacing w:val="-9"/>
          <w:sz w:val="20"/>
          <w:lang w:val="es-CR"/>
        </w:rPr>
        <w:t xml:space="preserve"> </w:t>
      </w:r>
      <w:r w:rsidRPr="0074571B">
        <w:rPr>
          <w:sz w:val="20"/>
          <w:lang w:val="es-CR"/>
        </w:rPr>
        <w:t>formular</w:t>
      </w:r>
      <w:r w:rsidRPr="0074571B">
        <w:rPr>
          <w:spacing w:val="-11"/>
          <w:sz w:val="20"/>
          <w:lang w:val="es-CR"/>
        </w:rPr>
        <w:t xml:space="preserve"> </w:t>
      </w:r>
      <w:r w:rsidRPr="0074571B">
        <w:rPr>
          <w:sz w:val="20"/>
          <w:lang w:val="es-CR"/>
        </w:rPr>
        <w:t>a</w:t>
      </w:r>
      <w:r w:rsidRPr="0074571B">
        <w:rPr>
          <w:spacing w:val="-11"/>
          <w:sz w:val="20"/>
          <w:lang w:val="es-CR"/>
        </w:rPr>
        <w:t xml:space="preserve"> </w:t>
      </w:r>
      <w:r w:rsidRPr="0074571B">
        <w:rPr>
          <w:sz w:val="20"/>
          <w:lang w:val="es-CR"/>
        </w:rPr>
        <w:t>la</w:t>
      </w:r>
      <w:r w:rsidRPr="0074571B">
        <w:rPr>
          <w:spacing w:val="-10"/>
          <w:sz w:val="20"/>
          <w:lang w:val="es-CR"/>
        </w:rPr>
        <w:t xml:space="preserve"> </w:t>
      </w:r>
      <w:r w:rsidRPr="0074571B">
        <w:rPr>
          <w:sz w:val="20"/>
          <w:lang w:val="es-CR"/>
        </w:rPr>
        <w:t>persona</w:t>
      </w:r>
      <w:r w:rsidRPr="0074571B">
        <w:rPr>
          <w:spacing w:val="-10"/>
          <w:sz w:val="20"/>
          <w:lang w:val="es-CR"/>
        </w:rPr>
        <w:t xml:space="preserve"> </w:t>
      </w:r>
      <w:r w:rsidRPr="0074571B">
        <w:rPr>
          <w:sz w:val="20"/>
          <w:lang w:val="es-CR"/>
        </w:rPr>
        <w:t>infractora</w:t>
      </w:r>
      <w:r w:rsidRPr="0074571B">
        <w:rPr>
          <w:spacing w:val="-8"/>
          <w:sz w:val="20"/>
          <w:lang w:val="es-CR"/>
        </w:rPr>
        <w:t xml:space="preserve"> </w:t>
      </w:r>
      <w:r w:rsidRPr="0074571B">
        <w:rPr>
          <w:sz w:val="20"/>
          <w:lang w:val="es-CR"/>
        </w:rPr>
        <w:t>en</w:t>
      </w:r>
      <w:r w:rsidRPr="0074571B">
        <w:rPr>
          <w:spacing w:val="-6"/>
          <w:sz w:val="20"/>
          <w:lang w:val="es-CR"/>
        </w:rPr>
        <w:t xml:space="preserve"> </w:t>
      </w:r>
      <w:r w:rsidRPr="0074571B">
        <w:rPr>
          <w:sz w:val="20"/>
          <w:lang w:val="es-CR"/>
        </w:rPr>
        <w:t>razón</w:t>
      </w:r>
      <w:r w:rsidRPr="0074571B">
        <w:rPr>
          <w:spacing w:val="-7"/>
          <w:sz w:val="20"/>
          <w:lang w:val="es-CR"/>
        </w:rPr>
        <w:t xml:space="preserve"> </w:t>
      </w:r>
      <w:r w:rsidRPr="0074571B">
        <w:rPr>
          <w:sz w:val="20"/>
          <w:lang w:val="es-CR"/>
        </w:rPr>
        <w:t>del</w:t>
      </w:r>
      <w:r w:rsidRPr="0074571B">
        <w:rPr>
          <w:spacing w:val="-7"/>
          <w:sz w:val="20"/>
          <w:lang w:val="es-CR"/>
        </w:rPr>
        <w:t xml:space="preserve"> </w:t>
      </w:r>
      <w:r w:rsidRPr="0074571B">
        <w:rPr>
          <w:sz w:val="20"/>
          <w:lang w:val="es-CR"/>
        </w:rPr>
        <w:t>espacio</w:t>
      </w:r>
      <w:r w:rsidRPr="0074571B">
        <w:rPr>
          <w:spacing w:val="-10"/>
          <w:sz w:val="20"/>
          <w:lang w:val="es-CR"/>
        </w:rPr>
        <w:t xml:space="preserve"> </w:t>
      </w:r>
      <w:r w:rsidRPr="0074571B">
        <w:rPr>
          <w:sz w:val="20"/>
          <w:lang w:val="es-CR"/>
        </w:rPr>
        <w:t>de</w:t>
      </w:r>
      <w:r w:rsidRPr="0074571B">
        <w:rPr>
          <w:spacing w:val="-11"/>
          <w:sz w:val="20"/>
          <w:lang w:val="es-CR"/>
        </w:rPr>
        <w:t xml:space="preserve"> </w:t>
      </w:r>
      <w:r w:rsidRPr="0074571B">
        <w:rPr>
          <w:sz w:val="20"/>
          <w:lang w:val="es-CR"/>
        </w:rPr>
        <w:t>determinación</w:t>
      </w:r>
      <w:r w:rsidRPr="0074571B">
        <w:rPr>
          <w:spacing w:val="-9"/>
          <w:sz w:val="20"/>
          <w:lang w:val="es-CR"/>
        </w:rPr>
        <w:t xml:space="preserve"> </w:t>
      </w:r>
      <w:r w:rsidRPr="0074571B">
        <w:rPr>
          <w:sz w:val="20"/>
          <w:lang w:val="es-CR"/>
        </w:rPr>
        <w:t>que</w:t>
      </w:r>
      <w:r w:rsidRPr="0074571B">
        <w:rPr>
          <w:spacing w:val="-11"/>
          <w:sz w:val="20"/>
          <w:lang w:val="es-CR"/>
        </w:rPr>
        <w:t xml:space="preserve"> </w:t>
      </w:r>
      <w:r w:rsidRPr="0074571B">
        <w:rPr>
          <w:sz w:val="20"/>
          <w:lang w:val="es-CR"/>
        </w:rPr>
        <w:t>tuvo</w:t>
      </w:r>
      <w:r w:rsidRPr="0074571B">
        <w:rPr>
          <w:spacing w:val="-8"/>
          <w:sz w:val="20"/>
          <w:lang w:val="es-CR"/>
        </w:rPr>
        <w:t xml:space="preserve"> </w:t>
      </w:r>
      <w:r w:rsidRPr="0074571B">
        <w:rPr>
          <w:sz w:val="20"/>
          <w:lang w:val="es-CR"/>
        </w:rPr>
        <w:t>en</w:t>
      </w:r>
      <w:r w:rsidRPr="0074571B">
        <w:rPr>
          <w:spacing w:val="-9"/>
          <w:sz w:val="20"/>
          <w:lang w:val="es-CR"/>
        </w:rPr>
        <w:t xml:space="preserve"> </w:t>
      </w:r>
      <w:r w:rsidRPr="0074571B">
        <w:rPr>
          <w:sz w:val="20"/>
          <w:lang w:val="es-CR"/>
        </w:rPr>
        <w:t>las circunstancias</w:t>
      </w:r>
      <w:r w:rsidRPr="0074571B">
        <w:rPr>
          <w:spacing w:val="-5"/>
          <w:sz w:val="20"/>
          <w:lang w:val="es-CR"/>
        </w:rPr>
        <w:t xml:space="preserve"> </w:t>
      </w:r>
      <w:r w:rsidRPr="0074571B">
        <w:rPr>
          <w:sz w:val="20"/>
          <w:lang w:val="es-CR"/>
        </w:rPr>
        <w:t>concretas</w:t>
      </w:r>
      <w:r w:rsidRPr="0074571B">
        <w:rPr>
          <w:spacing w:val="-3"/>
          <w:sz w:val="20"/>
          <w:lang w:val="es-CR"/>
        </w:rPr>
        <w:t xml:space="preserve"> </w:t>
      </w:r>
      <w:r w:rsidRPr="0074571B">
        <w:rPr>
          <w:sz w:val="20"/>
          <w:lang w:val="es-CR"/>
        </w:rPr>
        <w:t>del</w:t>
      </w:r>
      <w:r w:rsidRPr="0074571B">
        <w:rPr>
          <w:spacing w:val="-3"/>
          <w:sz w:val="20"/>
          <w:lang w:val="es-CR"/>
        </w:rPr>
        <w:t xml:space="preserve"> </w:t>
      </w:r>
      <w:r w:rsidRPr="0074571B">
        <w:rPr>
          <w:sz w:val="20"/>
          <w:lang w:val="es-CR"/>
        </w:rPr>
        <w:t>hecho.</w:t>
      </w:r>
      <w:r w:rsidRPr="0074571B">
        <w:rPr>
          <w:spacing w:val="-4"/>
          <w:sz w:val="20"/>
          <w:lang w:val="es-CR"/>
        </w:rPr>
        <w:t xml:space="preserve"> </w:t>
      </w:r>
      <w:r w:rsidRPr="0074571B">
        <w:rPr>
          <w:sz w:val="20"/>
          <w:lang w:val="es-CR"/>
        </w:rPr>
        <w:t>Esta</w:t>
      </w:r>
      <w:r w:rsidRPr="0074571B">
        <w:rPr>
          <w:spacing w:val="-4"/>
          <w:sz w:val="20"/>
          <w:lang w:val="es-CR"/>
        </w:rPr>
        <w:t xml:space="preserve"> </w:t>
      </w:r>
      <w:r w:rsidRPr="0074571B">
        <w:rPr>
          <w:sz w:val="20"/>
          <w:lang w:val="es-CR"/>
        </w:rPr>
        <w:t>regla</w:t>
      </w:r>
      <w:r w:rsidRPr="0074571B">
        <w:rPr>
          <w:spacing w:val="-4"/>
          <w:sz w:val="20"/>
          <w:lang w:val="es-CR"/>
        </w:rPr>
        <w:t xml:space="preserve"> </w:t>
      </w:r>
      <w:r w:rsidRPr="0074571B">
        <w:rPr>
          <w:sz w:val="20"/>
          <w:lang w:val="es-CR"/>
        </w:rPr>
        <w:t>no</w:t>
      </w:r>
      <w:r w:rsidRPr="0074571B">
        <w:rPr>
          <w:spacing w:val="-5"/>
          <w:sz w:val="20"/>
          <w:lang w:val="es-CR"/>
        </w:rPr>
        <w:t xml:space="preserve"> </w:t>
      </w:r>
      <w:r w:rsidRPr="0074571B">
        <w:rPr>
          <w:sz w:val="20"/>
          <w:lang w:val="es-CR"/>
        </w:rPr>
        <w:t>solo</w:t>
      </w:r>
      <w:r w:rsidRPr="0074571B">
        <w:rPr>
          <w:spacing w:val="-6"/>
          <w:sz w:val="20"/>
          <w:lang w:val="es-CR"/>
        </w:rPr>
        <w:t xml:space="preserve"> </w:t>
      </w:r>
      <w:r w:rsidRPr="0074571B">
        <w:rPr>
          <w:sz w:val="20"/>
          <w:lang w:val="es-CR"/>
        </w:rPr>
        <w:t>es</w:t>
      </w:r>
      <w:r w:rsidRPr="0074571B">
        <w:rPr>
          <w:spacing w:val="-6"/>
          <w:sz w:val="20"/>
          <w:lang w:val="es-CR"/>
        </w:rPr>
        <w:t xml:space="preserve"> </w:t>
      </w:r>
      <w:r w:rsidRPr="0074571B">
        <w:rPr>
          <w:sz w:val="20"/>
          <w:lang w:val="es-CR"/>
        </w:rPr>
        <w:t>compatible,</w:t>
      </w:r>
      <w:r w:rsidRPr="0074571B">
        <w:rPr>
          <w:spacing w:val="-6"/>
          <w:sz w:val="20"/>
          <w:lang w:val="es-CR"/>
        </w:rPr>
        <w:t xml:space="preserve"> </w:t>
      </w:r>
      <w:r w:rsidRPr="0074571B">
        <w:rPr>
          <w:sz w:val="20"/>
          <w:lang w:val="es-CR"/>
        </w:rPr>
        <w:t>sino</w:t>
      </w:r>
      <w:r w:rsidRPr="0074571B">
        <w:rPr>
          <w:spacing w:val="-4"/>
          <w:sz w:val="20"/>
          <w:lang w:val="es-CR"/>
        </w:rPr>
        <w:t xml:space="preserve"> </w:t>
      </w:r>
      <w:r w:rsidRPr="0074571B">
        <w:rPr>
          <w:sz w:val="20"/>
          <w:lang w:val="es-CR"/>
        </w:rPr>
        <w:t>que</w:t>
      </w:r>
      <w:r w:rsidRPr="0074571B">
        <w:rPr>
          <w:spacing w:val="-4"/>
          <w:sz w:val="20"/>
          <w:lang w:val="es-CR"/>
        </w:rPr>
        <w:t xml:space="preserve"> </w:t>
      </w:r>
      <w:r w:rsidRPr="0074571B">
        <w:rPr>
          <w:sz w:val="20"/>
          <w:lang w:val="es-CR"/>
        </w:rPr>
        <w:t>se</w:t>
      </w:r>
      <w:r w:rsidRPr="0074571B">
        <w:rPr>
          <w:spacing w:val="-4"/>
          <w:sz w:val="20"/>
          <w:lang w:val="es-CR"/>
        </w:rPr>
        <w:t xml:space="preserve"> </w:t>
      </w:r>
      <w:r w:rsidRPr="0074571B">
        <w:rPr>
          <w:sz w:val="20"/>
          <w:lang w:val="es-CR"/>
        </w:rPr>
        <w:t>adecua</w:t>
      </w:r>
      <w:r w:rsidRPr="0074571B">
        <w:rPr>
          <w:spacing w:val="-5"/>
          <w:sz w:val="20"/>
          <w:lang w:val="es-CR"/>
        </w:rPr>
        <w:t xml:space="preserve"> </w:t>
      </w:r>
      <w:r w:rsidRPr="0074571B">
        <w:rPr>
          <w:sz w:val="20"/>
          <w:lang w:val="es-CR"/>
        </w:rPr>
        <w:t>a</w:t>
      </w:r>
      <w:r w:rsidRPr="0074571B">
        <w:rPr>
          <w:spacing w:val="-4"/>
          <w:sz w:val="20"/>
          <w:lang w:val="es-CR"/>
        </w:rPr>
        <w:t xml:space="preserve"> </w:t>
      </w:r>
      <w:r w:rsidRPr="0074571B">
        <w:rPr>
          <w:sz w:val="20"/>
          <w:lang w:val="es-CR"/>
        </w:rPr>
        <w:t>la Convención</w:t>
      </w:r>
      <w:r w:rsidRPr="0074571B">
        <w:rPr>
          <w:spacing w:val="-8"/>
          <w:sz w:val="20"/>
          <w:lang w:val="es-CR"/>
        </w:rPr>
        <w:t xml:space="preserve"> </w:t>
      </w:r>
      <w:r w:rsidRPr="0074571B">
        <w:rPr>
          <w:sz w:val="20"/>
          <w:lang w:val="es-CR"/>
        </w:rPr>
        <w:t>y</w:t>
      </w:r>
      <w:r w:rsidRPr="0074571B">
        <w:rPr>
          <w:spacing w:val="-7"/>
          <w:sz w:val="20"/>
          <w:lang w:val="es-CR"/>
        </w:rPr>
        <w:t xml:space="preserve"> </w:t>
      </w:r>
      <w:r w:rsidRPr="0074571B">
        <w:rPr>
          <w:sz w:val="20"/>
          <w:lang w:val="es-CR"/>
        </w:rPr>
        <w:t>se</w:t>
      </w:r>
      <w:r w:rsidRPr="0074571B">
        <w:rPr>
          <w:spacing w:val="-5"/>
          <w:sz w:val="20"/>
          <w:lang w:val="es-CR"/>
        </w:rPr>
        <w:t xml:space="preserve"> </w:t>
      </w:r>
      <w:r w:rsidRPr="0074571B">
        <w:rPr>
          <w:sz w:val="20"/>
          <w:lang w:val="es-CR"/>
        </w:rPr>
        <w:t>impone</w:t>
      </w:r>
      <w:r w:rsidRPr="0074571B">
        <w:rPr>
          <w:spacing w:val="-8"/>
          <w:sz w:val="20"/>
          <w:lang w:val="es-CR"/>
        </w:rPr>
        <w:t xml:space="preserve"> </w:t>
      </w:r>
      <w:r w:rsidRPr="0074571B">
        <w:rPr>
          <w:sz w:val="20"/>
          <w:lang w:val="es-CR"/>
        </w:rPr>
        <w:t>por</w:t>
      </w:r>
      <w:r w:rsidRPr="0074571B">
        <w:rPr>
          <w:spacing w:val="-5"/>
          <w:sz w:val="20"/>
          <w:lang w:val="es-CR"/>
        </w:rPr>
        <w:t xml:space="preserve"> </w:t>
      </w:r>
      <w:r w:rsidRPr="0074571B">
        <w:rPr>
          <w:sz w:val="20"/>
          <w:lang w:val="es-CR"/>
        </w:rPr>
        <w:t>ella,</w:t>
      </w:r>
      <w:r w:rsidRPr="0074571B">
        <w:rPr>
          <w:spacing w:val="-6"/>
          <w:sz w:val="20"/>
          <w:lang w:val="es-CR"/>
        </w:rPr>
        <w:t xml:space="preserve"> </w:t>
      </w:r>
      <w:r w:rsidRPr="0074571B">
        <w:rPr>
          <w:sz w:val="20"/>
          <w:lang w:val="es-CR"/>
        </w:rPr>
        <w:t>pues</w:t>
      </w:r>
      <w:r w:rsidRPr="0074571B">
        <w:rPr>
          <w:spacing w:val="-5"/>
          <w:sz w:val="20"/>
          <w:lang w:val="es-CR"/>
        </w:rPr>
        <w:t xml:space="preserve"> </w:t>
      </w:r>
      <w:r w:rsidRPr="0074571B">
        <w:rPr>
          <w:sz w:val="20"/>
          <w:lang w:val="es-CR"/>
        </w:rPr>
        <w:t>se</w:t>
      </w:r>
      <w:r w:rsidRPr="0074571B">
        <w:rPr>
          <w:spacing w:val="-5"/>
          <w:sz w:val="20"/>
          <w:lang w:val="es-CR"/>
        </w:rPr>
        <w:t xml:space="preserve"> </w:t>
      </w:r>
      <w:r w:rsidRPr="0074571B">
        <w:rPr>
          <w:sz w:val="20"/>
          <w:lang w:val="es-CR"/>
        </w:rPr>
        <w:t>deduce</w:t>
      </w:r>
      <w:r w:rsidRPr="0074571B">
        <w:rPr>
          <w:spacing w:val="-7"/>
          <w:sz w:val="20"/>
          <w:lang w:val="es-CR"/>
        </w:rPr>
        <w:t xml:space="preserve"> </w:t>
      </w:r>
      <w:r w:rsidRPr="0074571B">
        <w:rPr>
          <w:sz w:val="20"/>
          <w:lang w:val="es-CR"/>
        </w:rPr>
        <w:t>de</w:t>
      </w:r>
      <w:r w:rsidRPr="0074571B">
        <w:rPr>
          <w:spacing w:val="-7"/>
          <w:sz w:val="20"/>
          <w:lang w:val="es-CR"/>
        </w:rPr>
        <w:t xml:space="preserve"> </w:t>
      </w:r>
      <w:r w:rsidRPr="0074571B">
        <w:rPr>
          <w:sz w:val="20"/>
          <w:lang w:val="es-CR"/>
        </w:rPr>
        <w:t>la</w:t>
      </w:r>
      <w:r w:rsidRPr="0074571B">
        <w:rPr>
          <w:spacing w:val="-7"/>
          <w:sz w:val="20"/>
          <w:lang w:val="es-CR"/>
        </w:rPr>
        <w:t xml:space="preserve"> </w:t>
      </w:r>
      <w:r w:rsidRPr="0074571B">
        <w:rPr>
          <w:sz w:val="20"/>
          <w:lang w:val="es-CR"/>
        </w:rPr>
        <w:t>idea</w:t>
      </w:r>
      <w:r w:rsidRPr="0074571B">
        <w:rPr>
          <w:spacing w:val="-8"/>
          <w:sz w:val="20"/>
          <w:lang w:val="es-CR"/>
        </w:rPr>
        <w:t xml:space="preserve"> </w:t>
      </w:r>
      <w:r w:rsidRPr="0074571B">
        <w:rPr>
          <w:sz w:val="20"/>
          <w:lang w:val="es-CR"/>
        </w:rPr>
        <w:t>misma</w:t>
      </w:r>
      <w:r w:rsidRPr="0074571B">
        <w:rPr>
          <w:spacing w:val="-7"/>
          <w:sz w:val="20"/>
          <w:lang w:val="es-CR"/>
        </w:rPr>
        <w:t xml:space="preserve"> </w:t>
      </w:r>
      <w:r w:rsidRPr="0074571B">
        <w:rPr>
          <w:sz w:val="20"/>
          <w:lang w:val="es-CR"/>
        </w:rPr>
        <w:t>de</w:t>
      </w:r>
      <w:r w:rsidRPr="0074571B">
        <w:rPr>
          <w:spacing w:val="-7"/>
          <w:sz w:val="20"/>
          <w:lang w:val="es-CR"/>
        </w:rPr>
        <w:t xml:space="preserve"> </w:t>
      </w:r>
      <w:r w:rsidRPr="0074571B">
        <w:rPr>
          <w:sz w:val="20"/>
          <w:lang w:val="es-CR"/>
        </w:rPr>
        <w:t>dignidad</w:t>
      </w:r>
      <w:r w:rsidRPr="0074571B">
        <w:rPr>
          <w:spacing w:val="-7"/>
          <w:sz w:val="20"/>
          <w:lang w:val="es-CR"/>
        </w:rPr>
        <w:t xml:space="preserve"> </w:t>
      </w:r>
      <w:r w:rsidRPr="0074571B">
        <w:rPr>
          <w:sz w:val="20"/>
          <w:lang w:val="es-CR"/>
        </w:rPr>
        <w:t>de</w:t>
      </w:r>
      <w:r w:rsidRPr="0074571B">
        <w:rPr>
          <w:spacing w:val="-7"/>
          <w:sz w:val="20"/>
          <w:lang w:val="es-CR"/>
        </w:rPr>
        <w:t xml:space="preserve"> </w:t>
      </w:r>
      <w:r w:rsidRPr="0074571B">
        <w:rPr>
          <w:sz w:val="20"/>
          <w:lang w:val="es-CR"/>
        </w:rPr>
        <w:t>la</w:t>
      </w:r>
      <w:r w:rsidRPr="0074571B">
        <w:rPr>
          <w:spacing w:val="-8"/>
          <w:sz w:val="20"/>
          <w:lang w:val="es-CR"/>
        </w:rPr>
        <w:t xml:space="preserve"> </w:t>
      </w:r>
      <w:r w:rsidRPr="0074571B">
        <w:rPr>
          <w:sz w:val="20"/>
          <w:lang w:val="es-CR"/>
        </w:rPr>
        <w:t>persona humana, concebida como un ente capaz de autodeterminación y dotado de conciencia moral</w:t>
      </w:r>
      <w:hyperlink w:anchor="_bookmark337" w:history="1">
        <w:r w:rsidRPr="0074571B">
          <w:rPr>
            <w:position w:val="7"/>
            <w:sz w:val="13"/>
            <w:lang w:val="es-CR"/>
          </w:rPr>
          <w:t>277</w:t>
        </w:r>
      </w:hyperlink>
      <w:r w:rsidRPr="0074571B">
        <w:rPr>
          <w:sz w:val="20"/>
          <w:lang w:val="es-CR"/>
        </w:rPr>
        <w:t>.</w:t>
      </w:r>
    </w:p>
    <w:p w14:paraId="69E03DB0" w14:textId="77777777" w:rsidR="00003F82" w:rsidRPr="0074571B" w:rsidRDefault="002F4DAA">
      <w:pPr>
        <w:pStyle w:val="Prrafodelista"/>
        <w:numPr>
          <w:ilvl w:val="0"/>
          <w:numId w:val="19"/>
        </w:numPr>
        <w:tabs>
          <w:tab w:val="left" w:pos="685"/>
        </w:tabs>
        <w:spacing w:before="119"/>
        <w:ind w:right="118" w:firstLine="1"/>
        <w:jc w:val="both"/>
        <w:rPr>
          <w:sz w:val="20"/>
          <w:lang w:val="es-CR"/>
        </w:rPr>
      </w:pPr>
      <w:r w:rsidRPr="0074571B">
        <w:rPr>
          <w:sz w:val="20"/>
          <w:lang w:val="es-CR"/>
        </w:rPr>
        <w:t>En</w:t>
      </w:r>
      <w:r w:rsidRPr="0074571B">
        <w:rPr>
          <w:spacing w:val="-4"/>
          <w:sz w:val="20"/>
          <w:lang w:val="es-CR"/>
        </w:rPr>
        <w:t xml:space="preserve"> </w:t>
      </w:r>
      <w:r w:rsidRPr="0074571B">
        <w:rPr>
          <w:sz w:val="20"/>
          <w:lang w:val="es-CR"/>
        </w:rPr>
        <w:t>el</w:t>
      </w:r>
      <w:r w:rsidRPr="0074571B">
        <w:rPr>
          <w:spacing w:val="-4"/>
          <w:sz w:val="20"/>
          <w:lang w:val="es-CR"/>
        </w:rPr>
        <w:t xml:space="preserve"> </w:t>
      </w:r>
      <w:r w:rsidRPr="0074571B">
        <w:rPr>
          <w:sz w:val="20"/>
          <w:lang w:val="es-CR"/>
        </w:rPr>
        <w:t>presente</w:t>
      </w:r>
      <w:r w:rsidRPr="0074571B">
        <w:rPr>
          <w:spacing w:val="-5"/>
          <w:sz w:val="20"/>
          <w:lang w:val="es-CR"/>
        </w:rPr>
        <w:t xml:space="preserve"> </w:t>
      </w:r>
      <w:r w:rsidRPr="0074571B">
        <w:rPr>
          <w:sz w:val="20"/>
          <w:lang w:val="es-CR"/>
        </w:rPr>
        <w:t>caso,</w:t>
      </w:r>
      <w:r w:rsidRPr="0074571B">
        <w:rPr>
          <w:spacing w:val="-5"/>
          <w:sz w:val="20"/>
          <w:lang w:val="es-CR"/>
        </w:rPr>
        <w:t xml:space="preserve"> </w:t>
      </w:r>
      <w:r w:rsidRPr="0074571B">
        <w:rPr>
          <w:sz w:val="20"/>
          <w:lang w:val="es-CR"/>
        </w:rPr>
        <w:t>a</w:t>
      </w:r>
      <w:r w:rsidRPr="0074571B">
        <w:rPr>
          <w:spacing w:val="-6"/>
          <w:sz w:val="20"/>
          <w:lang w:val="es-CR"/>
        </w:rPr>
        <w:t xml:space="preserve"> </w:t>
      </w:r>
      <w:r w:rsidRPr="0074571B">
        <w:rPr>
          <w:sz w:val="20"/>
          <w:lang w:val="es-CR"/>
        </w:rPr>
        <w:t>Manuela</w:t>
      </w:r>
      <w:r w:rsidRPr="0074571B">
        <w:rPr>
          <w:spacing w:val="-7"/>
          <w:sz w:val="20"/>
          <w:lang w:val="es-CR"/>
        </w:rPr>
        <w:t xml:space="preserve"> </w:t>
      </w:r>
      <w:r w:rsidRPr="0074571B">
        <w:rPr>
          <w:sz w:val="20"/>
          <w:lang w:val="es-CR"/>
        </w:rPr>
        <w:t>le</w:t>
      </w:r>
      <w:r w:rsidRPr="0074571B">
        <w:rPr>
          <w:spacing w:val="-7"/>
          <w:sz w:val="20"/>
          <w:lang w:val="es-CR"/>
        </w:rPr>
        <w:t xml:space="preserve"> </w:t>
      </w:r>
      <w:r w:rsidRPr="0074571B">
        <w:rPr>
          <w:sz w:val="20"/>
          <w:lang w:val="es-CR"/>
        </w:rPr>
        <w:t>fue</w:t>
      </w:r>
      <w:r w:rsidRPr="0074571B">
        <w:rPr>
          <w:spacing w:val="-8"/>
          <w:sz w:val="20"/>
          <w:lang w:val="es-CR"/>
        </w:rPr>
        <w:t xml:space="preserve"> </w:t>
      </w:r>
      <w:r w:rsidRPr="0074571B">
        <w:rPr>
          <w:sz w:val="20"/>
          <w:lang w:val="es-CR"/>
        </w:rPr>
        <w:t>impuesta</w:t>
      </w:r>
      <w:r w:rsidRPr="0074571B">
        <w:rPr>
          <w:spacing w:val="-2"/>
          <w:sz w:val="20"/>
          <w:lang w:val="es-CR"/>
        </w:rPr>
        <w:t xml:space="preserve"> </w:t>
      </w:r>
      <w:r w:rsidRPr="0074571B">
        <w:rPr>
          <w:sz w:val="20"/>
          <w:lang w:val="es-CR"/>
        </w:rPr>
        <w:t>una</w:t>
      </w:r>
      <w:r w:rsidRPr="0074571B">
        <w:rPr>
          <w:spacing w:val="-7"/>
          <w:sz w:val="20"/>
          <w:lang w:val="es-CR"/>
        </w:rPr>
        <w:t xml:space="preserve"> </w:t>
      </w:r>
      <w:r w:rsidRPr="0074571B">
        <w:rPr>
          <w:sz w:val="20"/>
          <w:lang w:val="es-CR"/>
        </w:rPr>
        <w:t>pena</w:t>
      </w:r>
      <w:r w:rsidRPr="0074571B">
        <w:rPr>
          <w:spacing w:val="-7"/>
          <w:sz w:val="20"/>
          <w:lang w:val="es-CR"/>
        </w:rPr>
        <w:t xml:space="preserve"> </w:t>
      </w:r>
      <w:r w:rsidRPr="0074571B">
        <w:rPr>
          <w:sz w:val="20"/>
          <w:lang w:val="es-CR"/>
        </w:rPr>
        <w:t>de</w:t>
      </w:r>
      <w:r w:rsidRPr="0074571B">
        <w:rPr>
          <w:spacing w:val="-6"/>
          <w:sz w:val="20"/>
          <w:lang w:val="es-CR"/>
        </w:rPr>
        <w:t xml:space="preserve"> </w:t>
      </w:r>
      <w:r w:rsidRPr="0074571B">
        <w:rPr>
          <w:sz w:val="20"/>
          <w:lang w:val="es-CR"/>
        </w:rPr>
        <w:t>treinta</w:t>
      </w:r>
      <w:r w:rsidRPr="0074571B">
        <w:rPr>
          <w:spacing w:val="-7"/>
          <w:sz w:val="20"/>
          <w:lang w:val="es-CR"/>
        </w:rPr>
        <w:t xml:space="preserve"> </w:t>
      </w:r>
      <w:r w:rsidRPr="0074571B">
        <w:rPr>
          <w:sz w:val="20"/>
          <w:lang w:val="es-CR"/>
        </w:rPr>
        <w:t>años</w:t>
      </w:r>
      <w:r w:rsidRPr="0074571B">
        <w:rPr>
          <w:spacing w:val="-7"/>
          <w:sz w:val="20"/>
          <w:lang w:val="es-CR"/>
        </w:rPr>
        <w:t xml:space="preserve"> </w:t>
      </w:r>
      <w:r w:rsidRPr="0074571B">
        <w:rPr>
          <w:sz w:val="20"/>
          <w:lang w:val="es-CR"/>
        </w:rPr>
        <w:t>de</w:t>
      </w:r>
      <w:r w:rsidRPr="0074571B">
        <w:rPr>
          <w:spacing w:val="-7"/>
          <w:sz w:val="20"/>
          <w:lang w:val="es-CR"/>
        </w:rPr>
        <w:t xml:space="preserve"> </w:t>
      </w:r>
      <w:r w:rsidRPr="0074571B">
        <w:rPr>
          <w:sz w:val="20"/>
          <w:lang w:val="es-CR"/>
        </w:rPr>
        <w:t>prisión</w:t>
      </w:r>
      <w:r w:rsidRPr="0074571B">
        <w:rPr>
          <w:spacing w:val="-5"/>
          <w:sz w:val="20"/>
          <w:lang w:val="es-CR"/>
        </w:rPr>
        <w:t xml:space="preserve"> </w:t>
      </w:r>
      <w:r w:rsidRPr="0074571B">
        <w:rPr>
          <w:sz w:val="20"/>
          <w:lang w:val="es-CR"/>
        </w:rPr>
        <w:t>que era la mínima pena prevista para el delito de homicidio agravado. En efecto, tras la modificación del Código Penal en 1998, la legislación de El Salvador no prevé expresamente ninguna atenuación aplicable a los casos de homicidios cometidos por una madre a su hijo durante el nacimiento o inmediatamente después, y, en estos casos, se aplica el tipo penal de</w:t>
      </w:r>
      <w:r w:rsidRPr="0074571B">
        <w:rPr>
          <w:spacing w:val="-6"/>
          <w:sz w:val="20"/>
          <w:lang w:val="es-CR"/>
        </w:rPr>
        <w:t xml:space="preserve"> </w:t>
      </w:r>
      <w:r w:rsidRPr="0074571B">
        <w:rPr>
          <w:sz w:val="20"/>
          <w:lang w:val="es-CR"/>
        </w:rPr>
        <w:t>homicidio</w:t>
      </w:r>
      <w:r w:rsidRPr="0074571B">
        <w:rPr>
          <w:spacing w:val="-6"/>
          <w:sz w:val="20"/>
          <w:lang w:val="es-CR"/>
        </w:rPr>
        <w:t xml:space="preserve"> </w:t>
      </w:r>
      <w:r w:rsidRPr="0074571B">
        <w:rPr>
          <w:sz w:val="20"/>
          <w:lang w:val="es-CR"/>
        </w:rPr>
        <w:t>agravado,</w:t>
      </w:r>
      <w:r w:rsidRPr="0074571B">
        <w:rPr>
          <w:spacing w:val="-2"/>
          <w:sz w:val="20"/>
          <w:lang w:val="es-CR"/>
        </w:rPr>
        <w:t xml:space="preserve"> </w:t>
      </w:r>
      <w:r w:rsidRPr="0074571B">
        <w:rPr>
          <w:sz w:val="20"/>
          <w:lang w:val="es-CR"/>
        </w:rPr>
        <w:t>el</w:t>
      </w:r>
      <w:r w:rsidRPr="0074571B">
        <w:rPr>
          <w:spacing w:val="-2"/>
          <w:sz w:val="20"/>
          <w:lang w:val="es-CR"/>
        </w:rPr>
        <w:t xml:space="preserve"> </w:t>
      </w:r>
      <w:r w:rsidRPr="0074571B">
        <w:rPr>
          <w:sz w:val="20"/>
          <w:lang w:val="es-CR"/>
        </w:rPr>
        <w:t>cual</w:t>
      </w:r>
      <w:r w:rsidRPr="0074571B">
        <w:rPr>
          <w:spacing w:val="-2"/>
          <w:sz w:val="20"/>
          <w:lang w:val="es-CR"/>
        </w:rPr>
        <w:t xml:space="preserve"> </w:t>
      </w:r>
      <w:r w:rsidRPr="0074571B">
        <w:rPr>
          <w:sz w:val="20"/>
          <w:lang w:val="es-CR"/>
        </w:rPr>
        <w:t>establece</w:t>
      </w:r>
      <w:r w:rsidRPr="0074571B">
        <w:rPr>
          <w:spacing w:val="-5"/>
          <w:sz w:val="20"/>
          <w:lang w:val="es-CR"/>
        </w:rPr>
        <w:t xml:space="preserve"> </w:t>
      </w:r>
      <w:r w:rsidRPr="0074571B">
        <w:rPr>
          <w:sz w:val="20"/>
          <w:lang w:val="es-CR"/>
        </w:rPr>
        <w:t>una</w:t>
      </w:r>
      <w:r w:rsidRPr="0074571B">
        <w:rPr>
          <w:spacing w:val="-5"/>
          <w:sz w:val="20"/>
          <w:lang w:val="es-CR"/>
        </w:rPr>
        <w:t xml:space="preserve"> </w:t>
      </w:r>
      <w:r w:rsidRPr="0074571B">
        <w:rPr>
          <w:sz w:val="20"/>
          <w:lang w:val="es-CR"/>
        </w:rPr>
        <w:t>pena</w:t>
      </w:r>
      <w:r w:rsidRPr="0074571B">
        <w:rPr>
          <w:spacing w:val="-5"/>
          <w:sz w:val="20"/>
          <w:lang w:val="es-CR"/>
        </w:rPr>
        <w:t xml:space="preserve"> </w:t>
      </w:r>
      <w:r w:rsidRPr="0074571B">
        <w:rPr>
          <w:sz w:val="20"/>
          <w:lang w:val="es-CR"/>
        </w:rPr>
        <w:t>de</w:t>
      </w:r>
      <w:r w:rsidRPr="0074571B">
        <w:rPr>
          <w:spacing w:val="-5"/>
          <w:sz w:val="20"/>
          <w:lang w:val="es-CR"/>
        </w:rPr>
        <w:t xml:space="preserve"> </w:t>
      </w:r>
      <w:r w:rsidRPr="0074571B">
        <w:rPr>
          <w:sz w:val="20"/>
          <w:lang w:val="es-CR"/>
        </w:rPr>
        <w:t>treinta</w:t>
      </w:r>
      <w:r w:rsidRPr="0074571B">
        <w:rPr>
          <w:spacing w:val="-5"/>
          <w:sz w:val="20"/>
          <w:lang w:val="es-CR"/>
        </w:rPr>
        <w:t xml:space="preserve"> </w:t>
      </w:r>
      <w:r w:rsidRPr="0074571B">
        <w:rPr>
          <w:sz w:val="20"/>
          <w:lang w:val="es-CR"/>
        </w:rPr>
        <w:t>a</w:t>
      </w:r>
      <w:r w:rsidRPr="0074571B">
        <w:rPr>
          <w:spacing w:val="-5"/>
          <w:sz w:val="20"/>
          <w:lang w:val="es-CR"/>
        </w:rPr>
        <w:t xml:space="preserve"> </w:t>
      </w:r>
      <w:r w:rsidRPr="0074571B">
        <w:rPr>
          <w:sz w:val="20"/>
          <w:lang w:val="es-CR"/>
        </w:rPr>
        <w:t>cincuenta</w:t>
      </w:r>
      <w:r w:rsidRPr="0074571B">
        <w:rPr>
          <w:spacing w:val="-5"/>
          <w:sz w:val="20"/>
          <w:lang w:val="es-CR"/>
        </w:rPr>
        <w:t xml:space="preserve"> </w:t>
      </w:r>
      <w:r w:rsidRPr="0074571B">
        <w:rPr>
          <w:sz w:val="20"/>
          <w:lang w:val="es-CR"/>
        </w:rPr>
        <w:t>años</w:t>
      </w:r>
      <w:r w:rsidRPr="0074571B">
        <w:rPr>
          <w:spacing w:val="-6"/>
          <w:sz w:val="20"/>
          <w:lang w:val="es-CR"/>
        </w:rPr>
        <w:t xml:space="preserve"> </w:t>
      </w:r>
      <w:r w:rsidRPr="0074571B">
        <w:rPr>
          <w:sz w:val="20"/>
          <w:lang w:val="es-CR"/>
        </w:rPr>
        <w:t>de</w:t>
      </w:r>
      <w:r w:rsidRPr="0074571B">
        <w:rPr>
          <w:spacing w:val="-5"/>
          <w:sz w:val="20"/>
          <w:lang w:val="es-CR"/>
        </w:rPr>
        <w:t xml:space="preserve"> </w:t>
      </w:r>
      <w:r w:rsidRPr="0074571B">
        <w:rPr>
          <w:sz w:val="20"/>
          <w:lang w:val="es-CR"/>
        </w:rPr>
        <w:t>prisión.</w:t>
      </w:r>
    </w:p>
    <w:p w14:paraId="5AAB7B34" w14:textId="77777777" w:rsidR="00003F82" w:rsidRPr="0074571B" w:rsidRDefault="002F4DAA">
      <w:pPr>
        <w:pStyle w:val="Prrafodelista"/>
        <w:numPr>
          <w:ilvl w:val="0"/>
          <w:numId w:val="19"/>
        </w:numPr>
        <w:tabs>
          <w:tab w:val="left" w:pos="685"/>
        </w:tabs>
        <w:spacing w:before="118"/>
        <w:ind w:right="118" w:firstLine="1"/>
        <w:jc w:val="both"/>
        <w:rPr>
          <w:sz w:val="20"/>
          <w:lang w:val="es-CR"/>
        </w:rPr>
      </w:pPr>
      <w:r w:rsidRPr="0074571B">
        <w:rPr>
          <w:sz w:val="20"/>
          <w:lang w:val="es-CR"/>
        </w:rPr>
        <w:t>Si bien no corresponde a este Tribunal sustituir a las autoridades nacionales en la individualización de las sanciones correspondientes a delitos previstos en el derecho interno</w:t>
      </w:r>
      <w:hyperlink w:anchor="_bookmark338" w:history="1">
        <w:r w:rsidRPr="0074571B">
          <w:rPr>
            <w:position w:val="7"/>
            <w:sz w:val="13"/>
            <w:lang w:val="es-CR"/>
          </w:rPr>
          <w:t>278</w:t>
        </w:r>
      </w:hyperlink>
      <w:r w:rsidRPr="0074571B">
        <w:rPr>
          <w:sz w:val="20"/>
          <w:lang w:val="es-CR"/>
        </w:rPr>
        <w:t>, en casos excepcionales, como el presente, la Corte debe pronunciarse sobre la proporcionalidad de las penas pues como se ha señalado una pena evidentemente desproporcionada resulta contraria a los artículos 5.2 y 5.6 de la</w:t>
      </w:r>
      <w:r w:rsidRPr="0074571B">
        <w:rPr>
          <w:spacing w:val="-44"/>
          <w:sz w:val="20"/>
          <w:lang w:val="es-CR"/>
        </w:rPr>
        <w:t xml:space="preserve"> </w:t>
      </w:r>
      <w:r w:rsidRPr="0074571B">
        <w:rPr>
          <w:sz w:val="20"/>
          <w:lang w:val="es-CR"/>
        </w:rPr>
        <w:t>Convención</w:t>
      </w:r>
      <w:hyperlink w:anchor="_bookmark339" w:history="1">
        <w:r w:rsidRPr="0074571B">
          <w:rPr>
            <w:position w:val="7"/>
            <w:sz w:val="13"/>
            <w:lang w:val="es-CR"/>
          </w:rPr>
          <w:t>279</w:t>
        </w:r>
      </w:hyperlink>
      <w:r w:rsidRPr="0074571B">
        <w:rPr>
          <w:sz w:val="20"/>
          <w:lang w:val="es-CR"/>
        </w:rPr>
        <w:t>.</w:t>
      </w:r>
    </w:p>
    <w:p w14:paraId="7FA253CD" w14:textId="77777777" w:rsidR="00003F82" w:rsidRPr="0074571B" w:rsidRDefault="002F4DAA">
      <w:pPr>
        <w:pStyle w:val="Prrafodelista"/>
        <w:numPr>
          <w:ilvl w:val="0"/>
          <w:numId w:val="19"/>
        </w:numPr>
        <w:tabs>
          <w:tab w:val="left" w:pos="685"/>
        </w:tabs>
        <w:spacing w:before="117"/>
        <w:ind w:left="117" w:right="118" w:hanging="1"/>
        <w:jc w:val="both"/>
        <w:rPr>
          <w:sz w:val="20"/>
          <w:lang w:val="es-CR"/>
        </w:rPr>
      </w:pPr>
      <w:r w:rsidRPr="0074571B">
        <w:rPr>
          <w:sz w:val="20"/>
          <w:lang w:val="es-CR"/>
        </w:rPr>
        <w:t>Sobe el particular cabe señalar, en primer lugar, que la aplicación de la pena prevista para tipo penal de homicidio agravado, resulta claramente desproporcional en el presente caso, porque no se toma en cuenta el estado particular de las mujeres durante el estado puerperal o perinatal</w:t>
      </w:r>
      <w:hyperlink w:anchor="_bookmark340" w:history="1">
        <w:r w:rsidRPr="0074571B">
          <w:rPr>
            <w:position w:val="7"/>
            <w:sz w:val="13"/>
            <w:lang w:val="es-CR"/>
          </w:rPr>
          <w:t>280</w:t>
        </w:r>
      </w:hyperlink>
      <w:r w:rsidRPr="0074571B">
        <w:rPr>
          <w:sz w:val="20"/>
          <w:lang w:val="es-CR"/>
        </w:rPr>
        <w:t>, sin perjuicio de que este caso, por defecto de investigación, no es descartable</w:t>
      </w:r>
      <w:r w:rsidRPr="0074571B">
        <w:rPr>
          <w:spacing w:val="-26"/>
          <w:sz w:val="20"/>
          <w:lang w:val="es-CR"/>
        </w:rPr>
        <w:t xml:space="preserve"> </w:t>
      </w:r>
      <w:r w:rsidRPr="0074571B">
        <w:rPr>
          <w:sz w:val="20"/>
          <w:lang w:val="es-CR"/>
        </w:rPr>
        <w:t>que</w:t>
      </w:r>
      <w:r w:rsidRPr="0074571B">
        <w:rPr>
          <w:spacing w:val="-23"/>
          <w:sz w:val="20"/>
          <w:lang w:val="es-CR"/>
        </w:rPr>
        <w:t xml:space="preserve"> </w:t>
      </w:r>
      <w:r w:rsidRPr="0074571B">
        <w:rPr>
          <w:sz w:val="20"/>
          <w:lang w:val="es-CR"/>
        </w:rPr>
        <w:t>se</w:t>
      </w:r>
      <w:r w:rsidRPr="0074571B">
        <w:rPr>
          <w:spacing w:val="-25"/>
          <w:sz w:val="20"/>
          <w:lang w:val="es-CR"/>
        </w:rPr>
        <w:t xml:space="preserve"> </w:t>
      </w:r>
      <w:r w:rsidRPr="0074571B">
        <w:rPr>
          <w:sz w:val="20"/>
          <w:lang w:val="es-CR"/>
        </w:rPr>
        <w:t>hubiese</w:t>
      </w:r>
      <w:r w:rsidRPr="0074571B">
        <w:rPr>
          <w:spacing w:val="-27"/>
          <w:sz w:val="20"/>
          <w:lang w:val="es-CR"/>
        </w:rPr>
        <w:t xml:space="preserve"> </w:t>
      </w:r>
      <w:r w:rsidRPr="0074571B">
        <w:rPr>
          <w:sz w:val="20"/>
          <w:lang w:val="es-CR"/>
        </w:rPr>
        <w:t>tratado</w:t>
      </w:r>
      <w:r w:rsidRPr="0074571B">
        <w:rPr>
          <w:spacing w:val="-25"/>
          <w:sz w:val="20"/>
          <w:lang w:val="es-CR"/>
        </w:rPr>
        <w:t xml:space="preserve"> </w:t>
      </w:r>
      <w:r w:rsidRPr="0074571B">
        <w:rPr>
          <w:sz w:val="20"/>
          <w:lang w:val="es-CR"/>
        </w:rPr>
        <w:t>de</w:t>
      </w:r>
      <w:r w:rsidRPr="0074571B">
        <w:rPr>
          <w:spacing w:val="-27"/>
          <w:sz w:val="20"/>
          <w:lang w:val="es-CR"/>
        </w:rPr>
        <w:t xml:space="preserve"> </w:t>
      </w:r>
      <w:r w:rsidRPr="0074571B">
        <w:rPr>
          <w:sz w:val="20"/>
          <w:lang w:val="es-CR"/>
        </w:rPr>
        <w:t>un</w:t>
      </w:r>
      <w:r w:rsidRPr="0074571B">
        <w:rPr>
          <w:spacing w:val="-23"/>
          <w:sz w:val="20"/>
          <w:lang w:val="es-CR"/>
        </w:rPr>
        <w:t xml:space="preserve"> </w:t>
      </w:r>
      <w:r w:rsidRPr="0074571B">
        <w:rPr>
          <w:sz w:val="20"/>
          <w:lang w:val="es-CR"/>
        </w:rPr>
        <w:t>supuesto</w:t>
      </w:r>
      <w:r w:rsidRPr="0074571B">
        <w:rPr>
          <w:spacing w:val="-25"/>
          <w:sz w:val="20"/>
          <w:lang w:val="es-CR"/>
        </w:rPr>
        <w:t xml:space="preserve"> </w:t>
      </w:r>
      <w:r w:rsidRPr="0074571B">
        <w:rPr>
          <w:sz w:val="20"/>
          <w:lang w:val="es-CR"/>
        </w:rPr>
        <w:t>de</w:t>
      </w:r>
      <w:r w:rsidRPr="0074571B">
        <w:rPr>
          <w:spacing w:val="-25"/>
          <w:sz w:val="20"/>
          <w:lang w:val="es-CR"/>
        </w:rPr>
        <w:t xml:space="preserve"> </w:t>
      </w:r>
      <w:r w:rsidRPr="0074571B">
        <w:rPr>
          <w:sz w:val="20"/>
          <w:lang w:val="es-CR"/>
        </w:rPr>
        <w:t>ausencia</w:t>
      </w:r>
      <w:r w:rsidRPr="0074571B">
        <w:rPr>
          <w:spacing w:val="-26"/>
          <w:sz w:val="20"/>
          <w:lang w:val="es-CR"/>
        </w:rPr>
        <w:t xml:space="preserve"> </w:t>
      </w:r>
      <w:r w:rsidRPr="0074571B">
        <w:rPr>
          <w:sz w:val="20"/>
          <w:lang w:val="es-CR"/>
        </w:rPr>
        <w:t>de</w:t>
      </w:r>
      <w:r w:rsidRPr="0074571B">
        <w:rPr>
          <w:spacing w:val="-25"/>
          <w:sz w:val="20"/>
          <w:lang w:val="es-CR"/>
        </w:rPr>
        <w:t xml:space="preserve"> </w:t>
      </w:r>
      <w:r w:rsidRPr="0074571B">
        <w:rPr>
          <w:sz w:val="20"/>
          <w:lang w:val="es-CR"/>
        </w:rPr>
        <w:t>toda</w:t>
      </w:r>
      <w:r w:rsidRPr="0074571B">
        <w:rPr>
          <w:spacing w:val="-21"/>
          <w:sz w:val="20"/>
          <w:lang w:val="es-CR"/>
        </w:rPr>
        <w:t xml:space="preserve"> </w:t>
      </w:r>
      <w:r w:rsidRPr="0074571B">
        <w:rPr>
          <w:sz w:val="20"/>
          <w:lang w:val="es-CR"/>
        </w:rPr>
        <w:t>responsabilidad</w:t>
      </w:r>
      <w:r w:rsidRPr="0074571B">
        <w:rPr>
          <w:spacing w:val="-25"/>
          <w:sz w:val="20"/>
          <w:lang w:val="es-CR"/>
        </w:rPr>
        <w:t xml:space="preserve"> </w:t>
      </w:r>
      <w:r w:rsidRPr="0074571B">
        <w:rPr>
          <w:sz w:val="20"/>
          <w:lang w:val="es-CR"/>
        </w:rPr>
        <w:t>penal.</w:t>
      </w:r>
    </w:p>
    <w:p w14:paraId="1175DE7B" w14:textId="0D9F76F8" w:rsidR="00003F82" w:rsidRPr="0074571B" w:rsidRDefault="002F4DAA">
      <w:pPr>
        <w:pStyle w:val="Textoindependiente"/>
        <w:spacing w:before="1"/>
        <w:rPr>
          <w:sz w:val="24"/>
          <w:lang w:val="es-CR"/>
        </w:rPr>
      </w:pPr>
      <w:r>
        <w:rPr>
          <w:noProof/>
        </w:rPr>
        <mc:AlternateContent>
          <mc:Choice Requires="wps">
            <w:drawing>
              <wp:anchor distT="0" distB="0" distL="0" distR="0" simplePos="0" relativeHeight="251652608" behindDoc="0" locked="0" layoutInCell="1" allowOverlap="1" wp14:anchorId="0661328C" wp14:editId="4A35D0FE">
                <wp:simplePos x="0" y="0"/>
                <wp:positionH relativeFrom="page">
                  <wp:posOffset>900430</wp:posOffset>
                </wp:positionH>
                <wp:positionV relativeFrom="paragraph">
                  <wp:posOffset>214630</wp:posOffset>
                </wp:positionV>
                <wp:extent cx="1828800" cy="0"/>
                <wp:effectExtent l="5080" t="10160" r="13970" b="8890"/>
                <wp:wrapTopAndBottom/>
                <wp:docPr id="72129751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DDBBA" id="Line 57"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6.9pt" to="214.9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" strokeweight=".21131mm">
                <w10:wrap type="topAndBottom" anchorx="page"/>
              </v:line>
            </w:pict>
          </mc:Fallback>
        </mc:AlternateContent>
      </w:r>
    </w:p>
    <w:p w14:paraId="71E4C3A9" w14:textId="77777777" w:rsidR="00003F82" w:rsidRPr="0074571B" w:rsidRDefault="002F4DAA">
      <w:pPr>
        <w:spacing w:before="81"/>
        <w:ind w:left="117" w:right="218"/>
        <w:jc w:val="both"/>
        <w:rPr>
          <w:sz w:val="16"/>
          <w:lang w:val="es-CR"/>
        </w:rPr>
      </w:pPr>
      <w:bookmarkStart w:id="365" w:name="_bookmark335"/>
      <w:bookmarkEnd w:id="365"/>
      <w:r w:rsidRPr="0074571B">
        <w:rPr>
          <w:position w:val="6"/>
          <w:sz w:val="10"/>
          <w:lang w:val="es-CR"/>
        </w:rPr>
        <w:t xml:space="preserve">275      </w:t>
      </w:r>
      <w:r w:rsidRPr="0074571B">
        <w:rPr>
          <w:i/>
          <w:sz w:val="16"/>
          <w:lang w:val="es-CR"/>
        </w:rPr>
        <w:t xml:space="preserve">Cfr. Caso Mendoza y otros Vs. </w:t>
      </w:r>
      <w:r>
        <w:rPr>
          <w:i/>
          <w:sz w:val="16"/>
        </w:rPr>
        <w:t xml:space="preserve">Argentina. </w:t>
      </w:r>
      <w:r w:rsidRPr="0074571B">
        <w:rPr>
          <w:i/>
          <w:sz w:val="16"/>
          <w:lang w:val="es-CR"/>
        </w:rPr>
        <w:t>Excepciones Preliminares, Fondo y Reparaciones</w:t>
      </w:r>
      <w:r w:rsidRPr="0074571B">
        <w:rPr>
          <w:sz w:val="16"/>
          <w:lang w:val="es-CR"/>
        </w:rPr>
        <w:t>. Sentencia de 14 de mayo de 2013. Serie C No. 260, párr. 174.</w:t>
      </w:r>
    </w:p>
    <w:p w14:paraId="70332653" w14:textId="77777777" w:rsidR="00003F82" w:rsidRDefault="002F4DAA">
      <w:pPr>
        <w:spacing w:before="119"/>
        <w:ind w:left="117"/>
        <w:jc w:val="both"/>
        <w:rPr>
          <w:sz w:val="16"/>
        </w:rPr>
      </w:pPr>
      <w:bookmarkStart w:id="366" w:name="_bookmark336"/>
      <w:bookmarkEnd w:id="366"/>
      <w:r w:rsidRPr="0074571B">
        <w:rPr>
          <w:position w:val="6"/>
          <w:sz w:val="10"/>
          <w:lang w:val="es-CR"/>
        </w:rPr>
        <w:t xml:space="preserve">276      </w:t>
      </w:r>
      <w:r w:rsidRPr="0074571B">
        <w:rPr>
          <w:i/>
          <w:sz w:val="16"/>
          <w:lang w:val="es-CR"/>
        </w:rPr>
        <w:t xml:space="preserve">Cfr.  Caso Mendoza y otros Vs. </w:t>
      </w:r>
      <w:r>
        <w:rPr>
          <w:i/>
          <w:sz w:val="16"/>
        </w:rPr>
        <w:t>Argentina, supra</w:t>
      </w:r>
      <w:r>
        <w:rPr>
          <w:sz w:val="16"/>
        </w:rPr>
        <w:t>, párr. 165.</w:t>
      </w:r>
    </w:p>
    <w:p w14:paraId="755228C6" w14:textId="77777777" w:rsidR="00003F82" w:rsidRPr="0074571B" w:rsidRDefault="002F4DAA">
      <w:pPr>
        <w:tabs>
          <w:tab w:val="left" w:pos="683"/>
          <w:tab w:val="left" w:pos="1659"/>
          <w:tab w:val="left" w:pos="3471"/>
          <w:tab w:val="left" w:pos="5415"/>
          <w:tab w:val="left" w:pos="7023"/>
          <w:tab w:val="left" w:pos="9203"/>
        </w:tabs>
        <w:spacing w:before="119"/>
        <w:ind w:left="116" w:right="126"/>
        <w:rPr>
          <w:sz w:val="16"/>
          <w:lang w:val="es-CR"/>
        </w:rPr>
      </w:pPr>
      <w:bookmarkStart w:id="367" w:name="_bookmark337"/>
      <w:bookmarkEnd w:id="367"/>
      <w:r w:rsidRPr="0074571B">
        <w:rPr>
          <w:position w:val="6"/>
          <w:sz w:val="10"/>
          <w:lang w:val="es-CR"/>
        </w:rPr>
        <w:t>277</w:t>
      </w:r>
      <w:r w:rsidRPr="0074571B">
        <w:rPr>
          <w:position w:val="6"/>
          <w:sz w:val="10"/>
          <w:lang w:val="es-CR"/>
        </w:rPr>
        <w:tab/>
      </w:r>
      <w:r w:rsidRPr="0074571B">
        <w:rPr>
          <w:sz w:val="16"/>
          <w:lang w:val="es-CR"/>
        </w:rPr>
        <w:t>Esta</w:t>
      </w:r>
      <w:r w:rsidRPr="0074571B">
        <w:rPr>
          <w:spacing w:val="-17"/>
          <w:sz w:val="16"/>
          <w:lang w:val="es-CR"/>
        </w:rPr>
        <w:t xml:space="preserve"> </w:t>
      </w:r>
      <w:r w:rsidRPr="0074571B">
        <w:rPr>
          <w:sz w:val="16"/>
          <w:lang w:val="es-CR"/>
        </w:rPr>
        <w:t>proporcionalidad</w:t>
      </w:r>
      <w:r w:rsidRPr="0074571B">
        <w:rPr>
          <w:spacing w:val="-16"/>
          <w:sz w:val="16"/>
          <w:lang w:val="es-CR"/>
        </w:rPr>
        <w:t xml:space="preserve"> </w:t>
      </w:r>
      <w:r w:rsidRPr="0074571B">
        <w:rPr>
          <w:sz w:val="16"/>
          <w:lang w:val="es-CR"/>
        </w:rPr>
        <w:t>de</w:t>
      </w:r>
      <w:r w:rsidRPr="0074571B">
        <w:rPr>
          <w:spacing w:val="-16"/>
          <w:sz w:val="16"/>
          <w:lang w:val="es-CR"/>
        </w:rPr>
        <w:t xml:space="preserve"> </w:t>
      </w:r>
      <w:r w:rsidRPr="0074571B">
        <w:rPr>
          <w:sz w:val="16"/>
          <w:lang w:val="es-CR"/>
        </w:rPr>
        <w:t>la</w:t>
      </w:r>
      <w:r w:rsidRPr="0074571B">
        <w:rPr>
          <w:spacing w:val="-16"/>
          <w:sz w:val="16"/>
          <w:lang w:val="es-CR"/>
        </w:rPr>
        <w:t xml:space="preserve"> </w:t>
      </w:r>
      <w:r w:rsidRPr="0074571B">
        <w:rPr>
          <w:sz w:val="16"/>
          <w:lang w:val="es-CR"/>
        </w:rPr>
        <w:t>pena</w:t>
      </w:r>
      <w:r w:rsidRPr="0074571B">
        <w:rPr>
          <w:spacing w:val="-16"/>
          <w:sz w:val="16"/>
          <w:lang w:val="es-CR"/>
        </w:rPr>
        <w:t xml:space="preserve"> </w:t>
      </w:r>
      <w:r w:rsidRPr="0074571B">
        <w:rPr>
          <w:sz w:val="16"/>
          <w:lang w:val="es-CR"/>
        </w:rPr>
        <w:t>con</w:t>
      </w:r>
      <w:r w:rsidRPr="0074571B">
        <w:rPr>
          <w:spacing w:val="-15"/>
          <w:sz w:val="16"/>
          <w:lang w:val="es-CR"/>
        </w:rPr>
        <w:t xml:space="preserve"> </w:t>
      </w:r>
      <w:r w:rsidRPr="0074571B">
        <w:rPr>
          <w:sz w:val="16"/>
          <w:lang w:val="es-CR"/>
        </w:rPr>
        <w:t>la</w:t>
      </w:r>
      <w:r w:rsidRPr="0074571B">
        <w:rPr>
          <w:spacing w:val="-16"/>
          <w:sz w:val="16"/>
          <w:lang w:val="es-CR"/>
        </w:rPr>
        <w:t xml:space="preserve"> </w:t>
      </w:r>
      <w:r w:rsidRPr="0074571B">
        <w:rPr>
          <w:sz w:val="16"/>
          <w:lang w:val="es-CR"/>
        </w:rPr>
        <w:t>culpabilidad</w:t>
      </w:r>
      <w:r w:rsidRPr="0074571B">
        <w:rPr>
          <w:spacing w:val="-16"/>
          <w:sz w:val="16"/>
          <w:lang w:val="es-CR"/>
        </w:rPr>
        <w:t xml:space="preserve"> </w:t>
      </w:r>
      <w:r w:rsidRPr="0074571B">
        <w:rPr>
          <w:sz w:val="16"/>
          <w:lang w:val="es-CR"/>
        </w:rPr>
        <w:t>está</w:t>
      </w:r>
      <w:r w:rsidRPr="0074571B">
        <w:rPr>
          <w:spacing w:val="-19"/>
          <w:sz w:val="16"/>
          <w:lang w:val="es-CR"/>
        </w:rPr>
        <w:t xml:space="preserve"> </w:t>
      </w:r>
      <w:r w:rsidRPr="0074571B">
        <w:rPr>
          <w:sz w:val="16"/>
          <w:lang w:val="es-CR"/>
        </w:rPr>
        <w:t>recogida</w:t>
      </w:r>
      <w:r w:rsidRPr="0074571B">
        <w:rPr>
          <w:spacing w:val="-17"/>
          <w:sz w:val="16"/>
          <w:lang w:val="es-CR"/>
        </w:rPr>
        <w:t xml:space="preserve"> </w:t>
      </w:r>
      <w:r w:rsidRPr="0074571B">
        <w:rPr>
          <w:sz w:val="16"/>
          <w:lang w:val="es-CR"/>
        </w:rPr>
        <w:t>en</w:t>
      </w:r>
      <w:r w:rsidRPr="0074571B">
        <w:rPr>
          <w:spacing w:val="-15"/>
          <w:sz w:val="16"/>
          <w:lang w:val="es-CR"/>
        </w:rPr>
        <w:t xml:space="preserve"> </w:t>
      </w:r>
      <w:r w:rsidRPr="0074571B">
        <w:rPr>
          <w:sz w:val="16"/>
          <w:lang w:val="es-CR"/>
        </w:rPr>
        <w:t>la</w:t>
      </w:r>
      <w:r w:rsidRPr="0074571B">
        <w:rPr>
          <w:spacing w:val="-16"/>
          <w:sz w:val="16"/>
          <w:lang w:val="es-CR"/>
        </w:rPr>
        <w:t xml:space="preserve"> </w:t>
      </w:r>
      <w:r w:rsidRPr="0074571B">
        <w:rPr>
          <w:sz w:val="16"/>
          <w:lang w:val="es-CR"/>
        </w:rPr>
        <w:t>propia</w:t>
      </w:r>
      <w:r w:rsidRPr="0074571B">
        <w:rPr>
          <w:spacing w:val="-16"/>
          <w:sz w:val="16"/>
          <w:lang w:val="es-CR"/>
        </w:rPr>
        <w:t xml:space="preserve"> </w:t>
      </w:r>
      <w:r w:rsidRPr="0074571B">
        <w:rPr>
          <w:sz w:val="16"/>
          <w:lang w:val="es-CR"/>
        </w:rPr>
        <w:t>ley</w:t>
      </w:r>
      <w:r w:rsidRPr="0074571B">
        <w:rPr>
          <w:spacing w:val="-14"/>
          <w:sz w:val="16"/>
          <w:lang w:val="es-CR"/>
        </w:rPr>
        <w:t xml:space="preserve"> </w:t>
      </w:r>
      <w:r w:rsidRPr="0074571B">
        <w:rPr>
          <w:sz w:val="16"/>
          <w:lang w:val="es-CR"/>
        </w:rPr>
        <w:t>salvadoreña,</w:t>
      </w:r>
      <w:r w:rsidRPr="0074571B">
        <w:rPr>
          <w:spacing w:val="-17"/>
          <w:sz w:val="16"/>
          <w:lang w:val="es-CR"/>
        </w:rPr>
        <w:t xml:space="preserve"> </w:t>
      </w:r>
      <w:r w:rsidRPr="0074571B">
        <w:rPr>
          <w:sz w:val="16"/>
          <w:lang w:val="es-CR"/>
        </w:rPr>
        <w:t>pues</w:t>
      </w:r>
      <w:r w:rsidRPr="0074571B">
        <w:rPr>
          <w:spacing w:val="-14"/>
          <w:sz w:val="16"/>
          <w:lang w:val="es-CR"/>
        </w:rPr>
        <w:t xml:space="preserve"> </w:t>
      </w:r>
      <w:r w:rsidRPr="0074571B">
        <w:rPr>
          <w:sz w:val="16"/>
          <w:lang w:val="es-CR"/>
        </w:rPr>
        <w:t>el</w:t>
      </w:r>
      <w:r w:rsidRPr="0074571B">
        <w:rPr>
          <w:spacing w:val="-16"/>
          <w:sz w:val="16"/>
          <w:lang w:val="es-CR"/>
        </w:rPr>
        <w:t xml:space="preserve"> </w:t>
      </w:r>
      <w:r w:rsidRPr="0074571B">
        <w:rPr>
          <w:sz w:val="16"/>
          <w:lang w:val="es-CR"/>
        </w:rPr>
        <w:t>artículo</w:t>
      </w:r>
      <w:r w:rsidRPr="0074571B">
        <w:rPr>
          <w:w w:val="99"/>
          <w:sz w:val="16"/>
          <w:lang w:val="es-CR"/>
        </w:rPr>
        <w:t xml:space="preserve"> </w:t>
      </w:r>
      <w:r w:rsidRPr="0074571B">
        <w:rPr>
          <w:sz w:val="16"/>
          <w:lang w:val="es-CR"/>
        </w:rPr>
        <w:t>63 de su código penal establece: “La pena no podrá exceder el desvalor que corresponda al hecho realizado por el autor</w:t>
      </w:r>
      <w:r w:rsidRPr="0074571B">
        <w:rPr>
          <w:spacing w:val="-9"/>
          <w:sz w:val="16"/>
          <w:lang w:val="es-CR"/>
        </w:rPr>
        <w:t xml:space="preserve"> </w:t>
      </w:r>
      <w:r w:rsidRPr="0074571B">
        <w:rPr>
          <w:sz w:val="16"/>
          <w:lang w:val="es-CR"/>
        </w:rPr>
        <w:t>y</w:t>
      </w:r>
      <w:r w:rsidRPr="0074571B">
        <w:rPr>
          <w:spacing w:val="-12"/>
          <w:sz w:val="16"/>
          <w:lang w:val="es-CR"/>
        </w:rPr>
        <w:t xml:space="preserve"> </w:t>
      </w:r>
      <w:r w:rsidRPr="0074571B">
        <w:rPr>
          <w:sz w:val="16"/>
          <w:lang w:val="es-CR"/>
        </w:rPr>
        <w:t>será</w:t>
      </w:r>
      <w:r w:rsidRPr="0074571B">
        <w:rPr>
          <w:spacing w:val="-12"/>
          <w:sz w:val="16"/>
          <w:lang w:val="es-CR"/>
        </w:rPr>
        <w:t xml:space="preserve"> </w:t>
      </w:r>
      <w:r w:rsidRPr="0074571B">
        <w:rPr>
          <w:sz w:val="16"/>
          <w:lang w:val="es-CR"/>
        </w:rPr>
        <w:t>proporcional</w:t>
      </w:r>
      <w:r w:rsidRPr="0074571B">
        <w:rPr>
          <w:spacing w:val="-11"/>
          <w:sz w:val="16"/>
          <w:lang w:val="es-CR"/>
        </w:rPr>
        <w:t xml:space="preserve"> </w:t>
      </w:r>
      <w:r w:rsidRPr="0074571B">
        <w:rPr>
          <w:sz w:val="16"/>
          <w:lang w:val="es-CR"/>
        </w:rPr>
        <w:t>a</w:t>
      </w:r>
      <w:r w:rsidRPr="0074571B">
        <w:rPr>
          <w:spacing w:val="-9"/>
          <w:sz w:val="16"/>
          <w:lang w:val="es-CR"/>
        </w:rPr>
        <w:t xml:space="preserve"> </w:t>
      </w:r>
      <w:r w:rsidRPr="0074571B">
        <w:rPr>
          <w:sz w:val="16"/>
          <w:lang w:val="es-CR"/>
        </w:rPr>
        <w:t>su</w:t>
      </w:r>
      <w:r w:rsidRPr="0074571B">
        <w:rPr>
          <w:spacing w:val="-12"/>
          <w:sz w:val="16"/>
          <w:lang w:val="es-CR"/>
        </w:rPr>
        <w:t xml:space="preserve"> </w:t>
      </w:r>
      <w:r w:rsidRPr="0074571B">
        <w:rPr>
          <w:sz w:val="16"/>
          <w:lang w:val="es-CR"/>
        </w:rPr>
        <w:t>culpabilidad”.</w:t>
      </w:r>
      <w:r w:rsidRPr="0074571B">
        <w:rPr>
          <w:spacing w:val="-11"/>
          <w:sz w:val="16"/>
          <w:lang w:val="es-CR"/>
        </w:rPr>
        <w:t xml:space="preserve"> </w:t>
      </w:r>
      <w:r w:rsidRPr="0074571B">
        <w:rPr>
          <w:sz w:val="16"/>
          <w:lang w:val="es-CR"/>
        </w:rPr>
        <w:t>Código</w:t>
      </w:r>
      <w:r w:rsidRPr="0074571B">
        <w:rPr>
          <w:spacing w:val="-12"/>
          <w:sz w:val="16"/>
          <w:lang w:val="es-CR"/>
        </w:rPr>
        <w:t xml:space="preserve"> </w:t>
      </w:r>
      <w:r w:rsidRPr="0074571B">
        <w:rPr>
          <w:sz w:val="16"/>
          <w:lang w:val="es-CR"/>
        </w:rPr>
        <w:t>Penal</w:t>
      </w:r>
      <w:r w:rsidRPr="0074571B">
        <w:rPr>
          <w:spacing w:val="-11"/>
          <w:sz w:val="16"/>
          <w:lang w:val="es-CR"/>
        </w:rPr>
        <w:t xml:space="preserve"> </w:t>
      </w:r>
      <w:r w:rsidRPr="0074571B">
        <w:rPr>
          <w:sz w:val="16"/>
          <w:lang w:val="es-CR"/>
        </w:rPr>
        <w:t>de</w:t>
      </w:r>
      <w:r w:rsidRPr="0074571B">
        <w:rPr>
          <w:spacing w:val="-12"/>
          <w:sz w:val="16"/>
          <w:lang w:val="es-CR"/>
        </w:rPr>
        <w:t xml:space="preserve"> </w:t>
      </w:r>
      <w:r w:rsidRPr="0074571B">
        <w:rPr>
          <w:sz w:val="16"/>
          <w:lang w:val="es-CR"/>
        </w:rPr>
        <w:t>El</w:t>
      </w:r>
      <w:r w:rsidRPr="0074571B">
        <w:rPr>
          <w:spacing w:val="-11"/>
          <w:sz w:val="16"/>
          <w:lang w:val="es-CR"/>
        </w:rPr>
        <w:t xml:space="preserve"> </w:t>
      </w:r>
      <w:r w:rsidRPr="0074571B">
        <w:rPr>
          <w:sz w:val="16"/>
          <w:lang w:val="es-CR"/>
        </w:rPr>
        <w:t>Salvador.</w:t>
      </w:r>
      <w:r w:rsidRPr="0074571B">
        <w:rPr>
          <w:spacing w:val="-12"/>
          <w:sz w:val="16"/>
          <w:lang w:val="es-CR"/>
        </w:rPr>
        <w:t xml:space="preserve"> </w:t>
      </w:r>
      <w:r w:rsidRPr="0074571B">
        <w:rPr>
          <w:sz w:val="16"/>
          <w:lang w:val="es-CR"/>
        </w:rPr>
        <w:t>Decreto</w:t>
      </w:r>
      <w:r w:rsidRPr="0074571B">
        <w:rPr>
          <w:spacing w:val="-8"/>
          <w:sz w:val="16"/>
          <w:lang w:val="es-CR"/>
        </w:rPr>
        <w:t xml:space="preserve"> </w:t>
      </w:r>
      <w:r w:rsidRPr="0074571B">
        <w:rPr>
          <w:sz w:val="16"/>
          <w:lang w:val="es-CR"/>
        </w:rPr>
        <w:t>Legislativo</w:t>
      </w:r>
      <w:r w:rsidRPr="0074571B">
        <w:rPr>
          <w:spacing w:val="-12"/>
          <w:sz w:val="16"/>
          <w:lang w:val="es-CR"/>
        </w:rPr>
        <w:t xml:space="preserve"> </w:t>
      </w:r>
      <w:r w:rsidRPr="0074571B">
        <w:rPr>
          <w:sz w:val="16"/>
          <w:lang w:val="es-CR"/>
        </w:rPr>
        <w:t>No.</w:t>
      </w:r>
      <w:r w:rsidRPr="0074571B">
        <w:rPr>
          <w:spacing w:val="-14"/>
          <w:sz w:val="16"/>
          <w:lang w:val="es-CR"/>
        </w:rPr>
        <w:t xml:space="preserve"> </w:t>
      </w:r>
      <w:r w:rsidRPr="0074571B">
        <w:rPr>
          <w:sz w:val="16"/>
          <w:lang w:val="es-CR"/>
        </w:rPr>
        <w:t>1030</w:t>
      </w:r>
      <w:r w:rsidRPr="0074571B">
        <w:rPr>
          <w:spacing w:val="-10"/>
          <w:sz w:val="16"/>
          <w:lang w:val="es-CR"/>
        </w:rPr>
        <w:t xml:space="preserve"> </w:t>
      </w:r>
      <w:r w:rsidRPr="0074571B">
        <w:rPr>
          <w:sz w:val="16"/>
          <w:lang w:val="es-CR"/>
        </w:rPr>
        <w:t>de</w:t>
      </w:r>
      <w:r w:rsidRPr="0074571B">
        <w:rPr>
          <w:spacing w:val="-12"/>
          <w:sz w:val="16"/>
          <w:lang w:val="es-CR"/>
        </w:rPr>
        <w:t xml:space="preserve"> </w:t>
      </w:r>
      <w:r w:rsidRPr="0074571B">
        <w:rPr>
          <w:sz w:val="16"/>
          <w:lang w:val="es-CR"/>
        </w:rPr>
        <w:t>26</w:t>
      </w:r>
      <w:r w:rsidRPr="0074571B">
        <w:rPr>
          <w:spacing w:val="-11"/>
          <w:sz w:val="16"/>
          <w:lang w:val="es-CR"/>
        </w:rPr>
        <w:t xml:space="preserve"> </w:t>
      </w:r>
      <w:r w:rsidRPr="0074571B">
        <w:rPr>
          <w:sz w:val="16"/>
          <w:lang w:val="es-CR"/>
        </w:rPr>
        <w:t>de</w:t>
      </w:r>
      <w:r w:rsidRPr="0074571B">
        <w:rPr>
          <w:spacing w:val="-12"/>
          <w:sz w:val="16"/>
          <w:lang w:val="es-CR"/>
        </w:rPr>
        <w:t xml:space="preserve"> </w:t>
      </w:r>
      <w:r w:rsidRPr="0074571B">
        <w:rPr>
          <w:sz w:val="16"/>
          <w:lang w:val="es-CR"/>
        </w:rPr>
        <w:t>abril de</w:t>
      </w:r>
      <w:r w:rsidRPr="0074571B">
        <w:rPr>
          <w:sz w:val="16"/>
          <w:lang w:val="es-CR"/>
        </w:rPr>
        <w:tab/>
      </w:r>
      <w:r w:rsidRPr="0074571B">
        <w:rPr>
          <w:sz w:val="16"/>
          <w:lang w:val="es-CR"/>
        </w:rPr>
        <w:tab/>
        <w:t>1997,</w:t>
      </w:r>
      <w:r w:rsidRPr="0074571B">
        <w:rPr>
          <w:sz w:val="16"/>
          <w:lang w:val="es-CR"/>
        </w:rPr>
        <w:tab/>
        <w:t>artículo</w:t>
      </w:r>
      <w:r w:rsidRPr="0074571B">
        <w:rPr>
          <w:sz w:val="16"/>
          <w:lang w:val="es-CR"/>
        </w:rPr>
        <w:tab/>
        <w:t>63.</w:t>
      </w:r>
      <w:r w:rsidRPr="0074571B">
        <w:rPr>
          <w:sz w:val="16"/>
          <w:lang w:val="es-CR"/>
        </w:rPr>
        <w:tab/>
        <w:t>Disponible</w:t>
      </w:r>
      <w:r w:rsidRPr="0074571B">
        <w:rPr>
          <w:sz w:val="16"/>
          <w:lang w:val="es-CR"/>
        </w:rPr>
        <w:tab/>
        <w:t>en:</w:t>
      </w:r>
      <w:r w:rsidRPr="0074571B">
        <w:rPr>
          <w:w w:val="99"/>
          <w:sz w:val="16"/>
          <w:lang w:val="es-CR"/>
        </w:rPr>
        <w:t xml:space="preserve"> </w:t>
      </w:r>
      <w:hyperlink r:id="rId40">
        <w:r w:rsidRPr="0074571B">
          <w:rPr>
            <w:sz w:val="16"/>
            <w:u w:val="single"/>
            <w:lang w:val="es-CR"/>
          </w:rPr>
          <w:t>https://www.asamblea.gob.sv/sites/default/files/documents/decretos/C0AB56F8-AF37-4F25-AD90-</w:t>
        </w:r>
      </w:hyperlink>
      <w:r w:rsidRPr="0074571B">
        <w:rPr>
          <w:sz w:val="16"/>
          <w:u w:val="single"/>
          <w:lang w:val="es-CR"/>
        </w:rPr>
        <w:t xml:space="preserve"> </w:t>
      </w:r>
      <w:hyperlink r:id="rId41">
        <w:r w:rsidRPr="0074571B">
          <w:rPr>
            <w:sz w:val="16"/>
            <w:u w:val="single"/>
            <w:lang w:val="es-CR"/>
          </w:rPr>
          <w:t>08AE401C0BA7.pdf</w:t>
        </w:r>
      </w:hyperlink>
    </w:p>
    <w:p w14:paraId="6BF3200D" w14:textId="77777777" w:rsidR="00003F82" w:rsidRPr="0074571B" w:rsidRDefault="002F4DAA">
      <w:pPr>
        <w:spacing w:before="119"/>
        <w:ind w:left="117" w:right="120" w:hanging="1"/>
        <w:jc w:val="both"/>
        <w:rPr>
          <w:sz w:val="16"/>
          <w:lang w:val="es-CR"/>
        </w:rPr>
      </w:pPr>
      <w:bookmarkStart w:id="368" w:name="_bookmark338"/>
      <w:bookmarkEnd w:id="368"/>
      <w:r w:rsidRPr="0074571B">
        <w:rPr>
          <w:position w:val="6"/>
          <w:sz w:val="10"/>
          <w:lang w:val="es-CR"/>
        </w:rPr>
        <w:t>278</w:t>
      </w:r>
      <w:r w:rsidRPr="0074571B">
        <w:rPr>
          <w:spacing w:val="11"/>
          <w:position w:val="6"/>
          <w:sz w:val="10"/>
          <w:lang w:val="es-CR"/>
        </w:rPr>
        <w:t xml:space="preserve"> </w:t>
      </w:r>
      <w:r w:rsidRPr="0074571B">
        <w:rPr>
          <w:i/>
          <w:sz w:val="16"/>
          <w:lang w:val="es-CR"/>
        </w:rPr>
        <w:t>Cfr.</w:t>
      </w:r>
      <w:r w:rsidRPr="0074571B">
        <w:rPr>
          <w:i/>
          <w:spacing w:val="-16"/>
          <w:sz w:val="16"/>
          <w:lang w:val="es-CR"/>
        </w:rPr>
        <w:t xml:space="preserve"> </w:t>
      </w:r>
      <w:r w:rsidRPr="0074571B">
        <w:rPr>
          <w:i/>
          <w:sz w:val="16"/>
          <w:lang w:val="es-CR"/>
        </w:rPr>
        <w:t>Caso</w:t>
      </w:r>
      <w:r w:rsidRPr="0074571B">
        <w:rPr>
          <w:i/>
          <w:spacing w:val="-15"/>
          <w:sz w:val="16"/>
          <w:lang w:val="es-CR"/>
        </w:rPr>
        <w:t xml:space="preserve"> </w:t>
      </w:r>
      <w:r w:rsidRPr="0074571B">
        <w:rPr>
          <w:i/>
          <w:sz w:val="16"/>
          <w:lang w:val="es-CR"/>
        </w:rPr>
        <w:t>Vargas</w:t>
      </w:r>
      <w:r w:rsidRPr="0074571B">
        <w:rPr>
          <w:i/>
          <w:spacing w:val="-17"/>
          <w:sz w:val="16"/>
          <w:lang w:val="es-CR"/>
        </w:rPr>
        <w:t xml:space="preserve"> </w:t>
      </w:r>
      <w:r w:rsidRPr="0074571B">
        <w:rPr>
          <w:i/>
          <w:sz w:val="16"/>
          <w:lang w:val="es-CR"/>
        </w:rPr>
        <w:t>Areco</w:t>
      </w:r>
      <w:r w:rsidRPr="0074571B">
        <w:rPr>
          <w:i/>
          <w:spacing w:val="-15"/>
          <w:sz w:val="16"/>
          <w:lang w:val="es-CR"/>
        </w:rPr>
        <w:t xml:space="preserve"> </w:t>
      </w:r>
      <w:r w:rsidRPr="0074571B">
        <w:rPr>
          <w:i/>
          <w:sz w:val="16"/>
          <w:lang w:val="es-CR"/>
        </w:rPr>
        <w:t>Vs.</w:t>
      </w:r>
      <w:r w:rsidRPr="0074571B">
        <w:rPr>
          <w:i/>
          <w:spacing w:val="-16"/>
          <w:sz w:val="16"/>
          <w:lang w:val="es-CR"/>
        </w:rPr>
        <w:t xml:space="preserve"> </w:t>
      </w:r>
      <w:r>
        <w:rPr>
          <w:i/>
          <w:sz w:val="16"/>
        </w:rPr>
        <w:t>Paraguay.</w:t>
      </w:r>
      <w:r>
        <w:rPr>
          <w:i/>
          <w:spacing w:val="-17"/>
          <w:sz w:val="16"/>
        </w:rPr>
        <w:t xml:space="preserve"> </w:t>
      </w:r>
      <w:r w:rsidRPr="0074571B">
        <w:rPr>
          <w:i/>
          <w:sz w:val="16"/>
          <w:lang w:val="es-CR"/>
        </w:rPr>
        <w:t>Fondo,</w:t>
      </w:r>
      <w:r w:rsidRPr="0074571B">
        <w:rPr>
          <w:i/>
          <w:spacing w:val="-18"/>
          <w:sz w:val="16"/>
          <w:lang w:val="es-CR"/>
        </w:rPr>
        <w:t xml:space="preserve"> </w:t>
      </w:r>
      <w:r w:rsidRPr="0074571B">
        <w:rPr>
          <w:i/>
          <w:sz w:val="16"/>
          <w:lang w:val="es-CR"/>
        </w:rPr>
        <w:t>Reparaciones</w:t>
      </w:r>
      <w:r w:rsidRPr="0074571B">
        <w:rPr>
          <w:i/>
          <w:spacing w:val="-14"/>
          <w:sz w:val="16"/>
          <w:lang w:val="es-CR"/>
        </w:rPr>
        <w:t xml:space="preserve"> </w:t>
      </w:r>
      <w:r w:rsidRPr="0074571B">
        <w:rPr>
          <w:i/>
          <w:sz w:val="16"/>
          <w:lang w:val="es-CR"/>
        </w:rPr>
        <w:t>y</w:t>
      </w:r>
      <w:r w:rsidRPr="0074571B">
        <w:rPr>
          <w:i/>
          <w:spacing w:val="-16"/>
          <w:sz w:val="16"/>
          <w:lang w:val="es-CR"/>
        </w:rPr>
        <w:t xml:space="preserve"> </w:t>
      </w:r>
      <w:r w:rsidRPr="0074571B">
        <w:rPr>
          <w:i/>
          <w:sz w:val="16"/>
          <w:lang w:val="es-CR"/>
        </w:rPr>
        <w:t>Costas</w:t>
      </w:r>
      <w:r w:rsidRPr="0074571B">
        <w:rPr>
          <w:sz w:val="16"/>
          <w:lang w:val="es-CR"/>
        </w:rPr>
        <w:t>.</w:t>
      </w:r>
      <w:r w:rsidRPr="0074571B">
        <w:rPr>
          <w:spacing w:val="-18"/>
          <w:sz w:val="16"/>
          <w:lang w:val="es-CR"/>
        </w:rPr>
        <w:t xml:space="preserve"> </w:t>
      </w:r>
      <w:r w:rsidRPr="0074571B">
        <w:rPr>
          <w:sz w:val="16"/>
          <w:lang w:val="es-CR"/>
        </w:rPr>
        <w:t>Sentencia</w:t>
      </w:r>
      <w:r w:rsidRPr="0074571B">
        <w:rPr>
          <w:spacing w:val="-14"/>
          <w:sz w:val="16"/>
          <w:lang w:val="es-CR"/>
        </w:rPr>
        <w:t xml:space="preserve"> </w:t>
      </w:r>
      <w:r w:rsidRPr="0074571B">
        <w:rPr>
          <w:sz w:val="16"/>
          <w:lang w:val="es-CR"/>
        </w:rPr>
        <w:t>de</w:t>
      </w:r>
      <w:r w:rsidRPr="0074571B">
        <w:rPr>
          <w:spacing w:val="-17"/>
          <w:sz w:val="16"/>
          <w:lang w:val="es-CR"/>
        </w:rPr>
        <w:t xml:space="preserve"> </w:t>
      </w:r>
      <w:r w:rsidRPr="0074571B">
        <w:rPr>
          <w:sz w:val="16"/>
          <w:lang w:val="es-CR"/>
        </w:rPr>
        <w:t>26</w:t>
      </w:r>
      <w:r w:rsidRPr="0074571B">
        <w:rPr>
          <w:spacing w:val="-15"/>
          <w:sz w:val="16"/>
          <w:lang w:val="es-CR"/>
        </w:rPr>
        <w:t xml:space="preserve"> </w:t>
      </w:r>
      <w:r w:rsidRPr="0074571B">
        <w:rPr>
          <w:sz w:val="16"/>
          <w:lang w:val="es-CR"/>
        </w:rPr>
        <w:t>de</w:t>
      </w:r>
      <w:r w:rsidRPr="0074571B">
        <w:rPr>
          <w:spacing w:val="-15"/>
          <w:sz w:val="16"/>
          <w:lang w:val="es-CR"/>
        </w:rPr>
        <w:t xml:space="preserve"> </w:t>
      </w:r>
      <w:r w:rsidRPr="0074571B">
        <w:rPr>
          <w:sz w:val="16"/>
          <w:lang w:val="es-CR"/>
        </w:rPr>
        <w:t>septiembre</w:t>
      </w:r>
      <w:r w:rsidRPr="0074571B">
        <w:rPr>
          <w:spacing w:val="-14"/>
          <w:sz w:val="16"/>
          <w:lang w:val="es-CR"/>
        </w:rPr>
        <w:t xml:space="preserve"> </w:t>
      </w:r>
      <w:r w:rsidRPr="0074571B">
        <w:rPr>
          <w:sz w:val="16"/>
          <w:lang w:val="es-CR"/>
        </w:rPr>
        <w:t>de</w:t>
      </w:r>
      <w:r w:rsidRPr="0074571B">
        <w:rPr>
          <w:spacing w:val="-15"/>
          <w:sz w:val="16"/>
          <w:lang w:val="es-CR"/>
        </w:rPr>
        <w:t xml:space="preserve"> </w:t>
      </w:r>
      <w:r w:rsidRPr="0074571B">
        <w:rPr>
          <w:sz w:val="16"/>
          <w:lang w:val="es-CR"/>
        </w:rPr>
        <w:t xml:space="preserve">2006.Serie C No. 155, párr. </w:t>
      </w:r>
      <w:r>
        <w:rPr>
          <w:sz w:val="16"/>
        </w:rPr>
        <w:t xml:space="preserve">108, y </w:t>
      </w:r>
      <w:r>
        <w:rPr>
          <w:i/>
          <w:sz w:val="16"/>
        </w:rPr>
        <w:t xml:space="preserve">Caso Mémoli Vs. Argentina. </w:t>
      </w:r>
      <w:r w:rsidRPr="0074571B">
        <w:rPr>
          <w:i/>
          <w:sz w:val="16"/>
          <w:lang w:val="es-CR"/>
        </w:rPr>
        <w:t xml:space="preserve">Excepciones Preliminares, Fondo, Reparaciones y Costas. </w:t>
      </w:r>
      <w:bookmarkStart w:id="369" w:name="_bookmark339"/>
      <w:bookmarkEnd w:id="369"/>
      <w:r w:rsidRPr="0074571B">
        <w:rPr>
          <w:sz w:val="16"/>
          <w:lang w:val="es-CR"/>
        </w:rPr>
        <w:t>Sentencia de 22 de agosto de 2013. Serie C No. 265, párr.</w:t>
      </w:r>
      <w:r w:rsidRPr="0074571B">
        <w:rPr>
          <w:spacing w:val="-38"/>
          <w:sz w:val="16"/>
          <w:lang w:val="es-CR"/>
        </w:rPr>
        <w:t xml:space="preserve"> </w:t>
      </w:r>
      <w:r w:rsidRPr="0074571B">
        <w:rPr>
          <w:sz w:val="16"/>
          <w:lang w:val="es-CR"/>
        </w:rPr>
        <w:t>144.</w:t>
      </w:r>
    </w:p>
    <w:p w14:paraId="692170C1" w14:textId="77777777" w:rsidR="00003F82" w:rsidRPr="0074571B" w:rsidRDefault="002F4DAA">
      <w:pPr>
        <w:spacing w:before="118"/>
        <w:ind w:left="117"/>
        <w:jc w:val="both"/>
        <w:rPr>
          <w:i/>
          <w:sz w:val="16"/>
          <w:lang w:val="es-CR"/>
        </w:rPr>
      </w:pPr>
      <w:r w:rsidRPr="0074571B">
        <w:rPr>
          <w:position w:val="6"/>
          <w:sz w:val="10"/>
          <w:lang w:val="es-CR"/>
        </w:rPr>
        <w:t xml:space="preserve">279 </w:t>
      </w:r>
      <w:r w:rsidRPr="0074571B">
        <w:rPr>
          <w:i/>
          <w:sz w:val="16"/>
          <w:lang w:val="es-CR"/>
        </w:rPr>
        <w:t xml:space="preserve">Véase, por ejemplo, Caso Cepeda Vargas Vs. </w:t>
      </w:r>
      <w:r>
        <w:rPr>
          <w:i/>
          <w:sz w:val="16"/>
        </w:rPr>
        <w:t xml:space="preserve">Colombia. </w:t>
      </w:r>
      <w:r w:rsidRPr="0074571B">
        <w:rPr>
          <w:i/>
          <w:sz w:val="16"/>
          <w:lang w:val="es-CR"/>
        </w:rPr>
        <w:t>Excepciones Preliminares, Fondo, Reparaciones y Costas.</w:t>
      </w:r>
    </w:p>
    <w:p w14:paraId="42EF9AD1" w14:textId="77777777" w:rsidR="00003F82" w:rsidRDefault="002F4DAA">
      <w:pPr>
        <w:spacing w:before="1"/>
        <w:ind w:left="116"/>
        <w:jc w:val="both"/>
        <w:rPr>
          <w:sz w:val="16"/>
        </w:rPr>
      </w:pPr>
      <w:r w:rsidRPr="0074571B">
        <w:rPr>
          <w:sz w:val="16"/>
          <w:lang w:val="es-CR"/>
        </w:rPr>
        <w:t>Sentencia</w:t>
      </w:r>
      <w:r w:rsidRPr="0074571B">
        <w:rPr>
          <w:spacing w:val="-14"/>
          <w:sz w:val="16"/>
          <w:lang w:val="es-CR"/>
        </w:rPr>
        <w:t xml:space="preserve"> </w:t>
      </w:r>
      <w:r w:rsidRPr="0074571B">
        <w:rPr>
          <w:sz w:val="16"/>
          <w:lang w:val="es-CR"/>
        </w:rPr>
        <w:t>de</w:t>
      </w:r>
      <w:r w:rsidRPr="0074571B">
        <w:rPr>
          <w:spacing w:val="-18"/>
          <w:sz w:val="16"/>
          <w:lang w:val="es-CR"/>
        </w:rPr>
        <w:t xml:space="preserve"> </w:t>
      </w:r>
      <w:r w:rsidRPr="0074571B">
        <w:rPr>
          <w:sz w:val="16"/>
          <w:lang w:val="es-CR"/>
        </w:rPr>
        <w:t>26</w:t>
      </w:r>
      <w:r w:rsidRPr="0074571B">
        <w:rPr>
          <w:spacing w:val="-16"/>
          <w:sz w:val="16"/>
          <w:lang w:val="es-CR"/>
        </w:rPr>
        <w:t xml:space="preserve"> </w:t>
      </w:r>
      <w:r w:rsidRPr="0074571B">
        <w:rPr>
          <w:sz w:val="16"/>
          <w:lang w:val="es-CR"/>
        </w:rPr>
        <w:t>de</w:t>
      </w:r>
      <w:r w:rsidRPr="0074571B">
        <w:rPr>
          <w:spacing w:val="-15"/>
          <w:sz w:val="16"/>
          <w:lang w:val="es-CR"/>
        </w:rPr>
        <w:t xml:space="preserve"> </w:t>
      </w:r>
      <w:r w:rsidRPr="0074571B">
        <w:rPr>
          <w:sz w:val="16"/>
          <w:lang w:val="es-CR"/>
        </w:rPr>
        <w:t>mayo</w:t>
      </w:r>
      <w:r w:rsidRPr="0074571B">
        <w:rPr>
          <w:spacing w:val="-15"/>
          <w:sz w:val="16"/>
          <w:lang w:val="es-CR"/>
        </w:rPr>
        <w:t xml:space="preserve"> </w:t>
      </w:r>
      <w:r w:rsidRPr="0074571B">
        <w:rPr>
          <w:sz w:val="16"/>
          <w:lang w:val="es-CR"/>
        </w:rPr>
        <w:t>de</w:t>
      </w:r>
      <w:r w:rsidRPr="0074571B">
        <w:rPr>
          <w:spacing w:val="-15"/>
          <w:sz w:val="16"/>
          <w:lang w:val="es-CR"/>
        </w:rPr>
        <w:t xml:space="preserve"> </w:t>
      </w:r>
      <w:r w:rsidRPr="0074571B">
        <w:rPr>
          <w:sz w:val="16"/>
          <w:lang w:val="es-CR"/>
        </w:rPr>
        <w:t>2010.</w:t>
      </w:r>
      <w:r w:rsidRPr="0074571B">
        <w:rPr>
          <w:spacing w:val="-16"/>
          <w:sz w:val="16"/>
          <w:lang w:val="es-CR"/>
        </w:rPr>
        <w:t xml:space="preserve"> </w:t>
      </w:r>
      <w:r w:rsidRPr="0074571B">
        <w:rPr>
          <w:sz w:val="16"/>
          <w:lang w:val="es-CR"/>
        </w:rPr>
        <w:t>Serie</w:t>
      </w:r>
      <w:r w:rsidRPr="0074571B">
        <w:rPr>
          <w:spacing w:val="-18"/>
          <w:sz w:val="16"/>
          <w:lang w:val="es-CR"/>
        </w:rPr>
        <w:t xml:space="preserve"> </w:t>
      </w:r>
      <w:r w:rsidRPr="0074571B">
        <w:rPr>
          <w:sz w:val="16"/>
          <w:lang w:val="es-CR"/>
        </w:rPr>
        <w:t>C</w:t>
      </w:r>
      <w:r w:rsidRPr="0074571B">
        <w:rPr>
          <w:spacing w:val="-12"/>
          <w:sz w:val="16"/>
          <w:lang w:val="es-CR"/>
        </w:rPr>
        <w:t xml:space="preserve"> </w:t>
      </w:r>
      <w:r w:rsidRPr="0074571B">
        <w:rPr>
          <w:sz w:val="16"/>
          <w:lang w:val="es-CR"/>
        </w:rPr>
        <w:t>No.</w:t>
      </w:r>
      <w:r w:rsidRPr="0074571B">
        <w:rPr>
          <w:spacing w:val="-16"/>
          <w:sz w:val="16"/>
          <w:lang w:val="es-CR"/>
        </w:rPr>
        <w:t xml:space="preserve"> </w:t>
      </w:r>
      <w:r w:rsidRPr="0074571B">
        <w:rPr>
          <w:sz w:val="16"/>
          <w:lang w:val="es-CR"/>
        </w:rPr>
        <w:t>213,</w:t>
      </w:r>
      <w:r w:rsidRPr="0074571B">
        <w:rPr>
          <w:spacing w:val="-17"/>
          <w:sz w:val="16"/>
          <w:lang w:val="es-CR"/>
        </w:rPr>
        <w:t xml:space="preserve"> </w:t>
      </w:r>
      <w:r w:rsidRPr="0074571B">
        <w:rPr>
          <w:sz w:val="16"/>
          <w:lang w:val="es-CR"/>
        </w:rPr>
        <w:t>párr.</w:t>
      </w:r>
      <w:r w:rsidRPr="0074571B">
        <w:rPr>
          <w:spacing w:val="-16"/>
          <w:sz w:val="16"/>
          <w:lang w:val="es-CR"/>
        </w:rPr>
        <w:t xml:space="preserve"> </w:t>
      </w:r>
      <w:r w:rsidRPr="0074571B">
        <w:rPr>
          <w:sz w:val="16"/>
          <w:lang w:val="es-CR"/>
        </w:rPr>
        <w:t>150,</w:t>
      </w:r>
      <w:r w:rsidRPr="0074571B">
        <w:rPr>
          <w:spacing w:val="-16"/>
          <w:sz w:val="16"/>
          <w:lang w:val="es-CR"/>
        </w:rPr>
        <w:t xml:space="preserve"> </w:t>
      </w:r>
      <w:r w:rsidRPr="0074571B">
        <w:rPr>
          <w:sz w:val="16"/>
          <w:lang w:val="es-CR"/>
        </w:rPr>
        <w:t>y</w:t>
      </w:r>
      <w:r w:rsidRPr="0074571B">
        <w:rPr>
          <w:spacing w:val="-15"/>
          <w:sz w:val="16"/>
          <w:lang w:val="es-CR"/>
        </w:rPr>
        <w:t xml:space="preserve"> </w:t>
      </w:r>
      <w:r w:rsidRPr="0074571B">
        <w:rPr>
          <w:i/>
          <w:sz w:val="16"/>
          <w:lang w:val="es-CR"/>
        </w:rPr>
        <w:t>Caso</w:t>
      </w:r>
      <w:r w:rsidRPr="0074571B">
        <w:rPr>
          <w:i/>
          <w:spacing w:val="-12"/>
          <w:sz w:val="16"/>
          <w:lang w:val="es-CR"/>
        </w:rPr>
        <w:t xml:space="preserve"> </w:t>
      </w:r>
      <w:r w:rsidRPr="0074571B">
        <w:rPr>
          <w:i/>
          <w:sz w:val="16"/>
          <w:lang w:val="es-CR"/>
        </w:rPr>
        <w:t>Mendoza</w:t>
      </w:r>
      <w:r w:rsidRPr="0074571B">
        <w:rPr>
          <w:i/>
          <w:spacing w:val="-15"/>
          <w:sz w:val="16"/>
          <w:lang w:val="es-CR"/>
        </w:rPr>
        <w:t xml:space="preserve"> </w:t>
      </w:r>
      <w:r w:rsidRPr="0074571B">
        <w:rPr>
          <w:i/>
          <w:sz w:val="16"/>
          <w:lang w:val="es-CR"/>
        </w:rPr>
        <w:t>y</w:t>
      </w:r>
      <w:r w:rsidRPr="0074571B">
        <w:rPr>
          <w:i/>
          <w:spacing w:val="-17"/>
          <w:sz w:val="16"/>
          <w:lang w:val="es-CR"/>
        </w:rPr>
        <w:t xml:space="preserve"> </w:t>
      </w:r>
      <w:r w:rsidRPr="0074571B">
        <w:rPr>
          <w:i/>
          <w:sz w:val="16"/>
          <w:lang w:val="es-CR"/>
        </w:rPr>
        <w:t>otros</w:t>
      </w:r>
      <w:r w:rsidRPr="0074571B">
        <w:rPr>
          <w:i/>
          <w:spacing w:val="-15"/>
          <w:sz w:val="16"/>
          <w:lang w:val="es-CR"/>
        </w:rPr>
        <w:t xml:space="preserve"> </w:t>
      </w:r>
      <w:r w:rsidRPr="0074571B">
        <w:rPr>
          <w:i/>
          <w:sz w:val="16"/>
          <w:lang w:val="es-CR"/>
        </w:rPr>
        <w:t>Vs.</w:t>
      </w:r>
      <w:r w:rsidRPr="0074571B">
        <w:rPr>
          <w:i/>
          <w:spacing w:val="-16"/>
          <w:sz w:val="16"/>
          <w:lang w:val="es-CR"/>
        </w:rPr>
        <w:t xml:space="preserve"> </w:t>
      </w:r>
      <w:r>
        <w:rPr>
          <w:i/>
          <w:sz w:val="16"/>
        </w:rPr>
        <w:t>Argentina,</w:t>
      </w:r>
      <w:r>
        <w:rPr>
          <w:i/>
          <w:spacing w:val="-14"/>
          <w:sz w:val="16"/>
        </w:rPr>
        <w:t xml:space="preserve"> </w:t>
      </w:r>
      <w:r>
        <w:rPr>
          <w:i/>
          <w:sz w:val="16"/>
        </w:rPr>
        <w:t>supra</w:t>
      </w:r>
      <w:r>
        <w:rPr>
          <w:sz w:val="16"/>
        </w:rPr>
        <w:t>,párr.</w:t>
      </w:r>
      <w:r>
        <w:rPr>
          <w:spacing w:val="-11"/>
          <w:sz w:val="16"/>
        </w:rPr>
        <w:t xml:space="preserve"> </w:t>
      </w:r>
      <w:r>
        <w:rPr>
          <w:sz w:val="16"/>
        </w:rPr>
        <w:t>166.</w:t>
      </w:r>
    </w:p>
    <w:p w14:paraId="7D1323AE" w14:textId="77777777" w:rsidR="00003F82" w:rsidRPr="0074571B" w:rsidRDefault="002F4DAA">
      <w:pPr>
        <w:spacing w:before="119"/>
        <w:ind w:left="116" w:right="115"/>
        <w:jc w:val="both"/>
        <w:rPr>
          <w:sz w:val="16"/>
          <w:lang w:val="es-CR"/>
        </w:rPr>
      </w:pPr>
      <w:bookmarkStart w:id="370" w:name="_bookmark340"/>
      <w:bookmarkEnd w:id="370"/>
      <w:r w:rsidRPr="0074571B">
        <w:rPr>
          <w:position w:val="6"/>
          <w:sz w:val="10"/>
          <w:lang w:val="es-CR"/>
        </w:rPr>
        <w:t xml:space="preserve">280 </w:t>
      </w:r>
      <w:r w:rsidRPr="0074571B">
        <w:rPr>
          <w:sz w:val="16"/>
          <w:lang w:val="es-CR"/>
        </w:rPr>
        <w:t xml:space="preserve">En idéntico sentido se pronuncia prácticamente toda la literatura médico legal contemporánea. </w:t>
      </w:r>
      <w:r w:rsidRPr="0074571B">
        <w:rPr>
          <w:i/>
          <w:sz w:val="16"/>
          <w:lang w:val="es-CR"/>
        </w:rPr>
        <w:t xml:space="preserve">Cfr. </w:t>
      </w:r>
      <w:r w:rsidRPr="0074571B">
        <w:rPr>
          <w:sz w:val="16"/>
          <w:lang w:val="es-CR"/>
        </w:rPr>
        <w:t xml:space="preserve">C. Simonin, </w:t>
      </w:r>
      <w:r w:rsidRPr="0074571B">
        <w:rPr>
          <w:i/>
          <w:sz w:val="16"/>
          <w:lang w:val="es-CR"/>
        </w:rPr>
        <w:t xml:space="preserve">Medicina Legal Judicial, </w:t>
      </w:r>
      <w:r w:rsidRPr="0074571B">
        <w:rPr>
          <w:sz w:val="16"/>
          <w:lang w:val="es-CR"/>
        </w:rPr>
        <w:t xml:space="preserve">Barcelona, 1973, p. 273; un repaso de la nutrida bibliografía médica actual en Mariano N. Castex, </w:t>
      </w:r>
      <w:r w:rsidRPr="0074571B">
        <w:rPr>
          <w:i/>
          <w:sz w:val="16"/>
          <w:lang w:val="es-CR"/>
        </w:rPr>
        <w:t xml:space="preserve">Estado puerperal e infanticidio, Implicancias médico-legales y psiquiátrico-forenses, </w:t>
      </w:r>
      <w:r w:rsidRPr="0074571B">
        <w:rPr>
          <w:sz w:val="16"/>
          <w:lang w:val="es-CR"/>
        </w:rPr>
        <w:t xml:space="preserve">Buenos Aires,2008. En sentido similar, véase también, </w:t>
      </w:r>
      <w:r w:rsidRPr="0074571B">
        <w:rPr>
          <w:i/>
          <w:sz w:val="16"/>
          <w:lang w:val="es-CR"/>
        </w:rPr>
        <w:t>Caso I.V. Vs. Bolivia, supra</w:t>
      </w:r>
      <w:r w:rsidRPr="0074571B">
        <w:rPr>
          <w:sz w:val="16"/>
          <w:lang w:val="es-CR"/>
        </w:rPr>
        <w:t>, párr. 231. Castex propone denominar período</w:t>
      </w:r>
    </w:p>
    <w:p w14:paraId="624CCFA8" w14:textId="77777777" w:rsidR="00003F82" w:rsidRPr="0074571B" w:rsidRDefault="00003F82">
      <w:pPr>
        <w:jc w:val="both"/>
        <w:rPr>
          <w:sz w:val="16"/>
          <w:lang w:val="es-CR"/>
        </w:rPr>
        <w:sectPr w:rsidR="00003F82" w:rsidRPr="0074571B">
          <w:pgSz w:w="12240" w:h="15840"/>
          <w:pgMar w:top="1340" w:right="1340" w:bottom="1220" w:left="1300" w:header="0" w:footer="1027" w:gutter="0"/>
          <w:cols w:space="720"/>
        </w:sectPr>
      </w:pPr>
    </w:p>
    <w:p w14:paraId="37C74D34" w14:textId="77777777" w:rsidR="00003F82" w:rsidRPr="0074571B" w:rsidRDefault="002F4DAA">
      <w:pPr>
        <w:pStyle w:val="Prrafodelista"/>
        <w:numPr>
          <w:ilvl w:val="0"/>
          <w:numId w:val="19"/>
        </w:numPr>
        <w:tabs>
          <w:tab w:val="left" w:pos="685"/>
        </w:tabs>
        <w:spacing w:before="79"/>
        <w:ind w:left="114" w:right="116" w:firstLine="3"/>
        <w:jc w:val="both"/>
        <w:rPr>
          <w:sz w:val="20"/>
          <w:lang w:val="es-CR"/>
        </w:rPr>
      </w:pPr>
      <w:r w:rsidRPr="0074571B">
        <w:rPr>
          <w:sz w:val="20"/>
          <w:lang w:val="es-CR"/>
        </w:rPr>
        <w:lastRenderedPageBreak/>
        <w:t>A esta circunstancia se suma que la experiencia criminológica en cuanto al infanticidio señala,</w:t>
      </w:r>
      <w:r w:rsidRPr="0074571B">
        <w:rPr>
          <w:spacing w:val="-14"/>
          <w:sz w:val="20"/>
          <w:lang w:val="es-CR"/>
        </w:rPr>
        <w:t xml:space="preserve"> </w:t>
      </w:r>
      <w:r w:rsidRPr="0074571B">
        <w:rPr>
          <w:sz w:val="20"/>
          <w:lang w:val="es-CR"/>
        </w:rPr>
        <w:t>en</w:t>
      </w:r>
      <w:r w:rsidRPr="0074571B">
        <w:rPr>
          <w:spacing w:val="-12"/>
          <w:sz w:val="20"/>
          <w:lang w:val="es-CR"/>
        </w:rPr>
        <w:t xml:space="preserve"> </w:t>
      </w:r>
      <w:r w:rsidRPr="0074571B">
        <w:rPr>
          <w:sz w:val="20"/>
          <w:lang w:val="es-CR"/>
        </w:rPr>
        <w:t>primer</w:t>
      </w:r>
      <w:r w:rsidRPr="0074571B">
        <w:rPr>
          <w:spacing w:val="-13"/>
          <w:sz w:val="20"/>
          <w:lang w:val="es-CR"/>
        </w:rPr>
        <w:t xml:space="preserve"> </w:t>
      </w:r>
      <w:r w:rsidRPr="0074571B">
        <w:rPr>
          <w:sz w:val="20"/>
          <w:lang w:val="es-CR"/>
        </w:rPr>
        <w:t>término,</w:t>
      </w:r>
      <w:r w:rsidRPr="0074571B">
        <w:rPr>
          <w:spacing w:val="-13"/>
          <w:sz w:val="20"/>
          <w:lang w:val="es-CR"/>
        </w:rPr>
        <w:t xml:space="preserve"> </w:t>
      </w:r>
      <w:r w:rsidRPr="0074571B">
        <w:rPr>
          <w:sz w:val="20"/>
          <w:lang w:val="es-CR"/>
        </w:rPr>
        <w:t>que</w:t>
      </w:r>
      <w:r w:rsidRPr="0074571B">
        <w:rPr>
          <w:spacing w:val="-11"/>
          <w:sz w:val="20"/>
          <w:lang w:val="es-CR"/>
        </w:rPr>
        <w:t xml:space="preserve"> </w:t>
      </w:r>
      <w:r w:rsidRPr="0074571B">
        <w:rPr>
          <w:sz w:val="20"/>
          <w:lang w:val="es-CR"/>
        </w:rPr>
        <w:t>suelen</w:t>
      </w:r>
      <w:r w:rsidRPr="0074571B">
        <w:rPr>
          <w:spacing w:val="-12"/>
          <w:sz w:val="20"/>
          <w:lang w:val="es-CR"/>
        </w:rPr>
        <w:t xml:space="preserve"> </w:t>
      </w:r>
      <w:r w:rsidRPr="0074571B">
        <w:rPr>
          <w:sz w:val="20"/>
          <w:lang w:val="es-CR"/>
        </w:rPr>
        <w:t>producirse</w:t>
      </w:r>
      <w:r w:rsidRPr="0074571B">
        <w:rPr>
          <w:spacing w:val="-13"/>
          <w:sz w:val="20"/>
          <w:lang w:val="es-CR"/>
        </w:rPr>
        <w:t xml:space="preserve"> </w:t>
      </w:r>
      <w:r w:rsidRPr="0074571B">
        <w:rPr>
          <w:sz w:val="20"/>
          <w:lang w:val="es-CR"/>
        </w:rPr>
        <w:t>en</w:t>
      </w:r>
      <w:r w:rsidRPr="0074571B">
        <w:rPr>
          <w:spacing w:val="-13"/>
          <w:sz w:val="20"/>
          <w:lang w:val="es-CR"/>
        </w:rPr>
        <w:t xml:space="preserve"> </w:t>
      </w:r>
      <w:r w:rsidRPr="0074571B">
        <w:rPr>
          <w:sz w:val="20"/>
          <w:lang w:val="es-CR"/>
        </w:rPr>
        <w:t>partos</w:t>
      </w:r>
      <w:r w:rsidRPr="0074571B">
        <w:rPr>
          <w:spacing w:val="-13"/>
          <w:sz w:val="20"/>
          <w:lang w:val="es-CR"/>
        </w:rPr>
        <w:t xml:space="preserve"> </w:t>
      </w:r>
      <w:r w:rsidRPr="0074571B">
        <w:rPr>
          <w:sz w:val="20"/>
          <w:lang w:val="es-CR"/>
        </w:rPr>
        <w:t>sin</w:t>
      </w:r>
      <w:r w:rsidRPr="0074571B">
        <w:rPr>
          <w:spacing w:val="-12"/>
          <w:sz w:val="20"/>
          <w:lang w:val="es-CR"/>
        </w:rPr>
        <w:t xml:space="preserve"> </w:t>
      </w:r>
      <w:r w:rsidRPr="0074571B">
        <w:rPr>
          <w:sz w:val="20"/>
          <w:lang w:val="es-CR"/>
        </w:rPr>
        <w:t>asistencia,</w:t>
      </w:r>
      <w:r w:rsidRPr="0074571B">
        <w:rPr>
          <w:spacing w:val="-12"/>
          <w:sz w:val="20"/>
          <w:lang w:val="es-CR"/>
        </w:rPr>
        <w:t xml:space="preserve"> </w:t>
      </w:r>
      <w:r w:rsidRPr="0074571B">
        <w:rPr>
          <w:sz w:val="20"/>
          <w:lang w:val="es-CR"/>
        </w:rPr>
        <w:t>solitarios</w:t>
      </w:r>
      <w:r w:rsidRPr="0074571B">
        <w:rPr>
          <w:spacing w:val="-14"/>
          <w:sz w:val="20"/>
          <w:lang w:val="es-CR"/>
        </w:rPr>
        <w:t xml:space="preserve"> </w:t>
      </w:r>
      <w:r w:rsidRPr="0074571B">
        <w:rPr>
          <w:sz w:val="20"/>
          <w:lang w:val="es-CR"/>
        </w:rPr>
        <w:t>y</w:t>
      </w:r>
      <w:r w:rsidRPr="0074571B">
        <w:rPr>
          <w:spacing w:val="-12"/>
          <w:sz w:val="20"/>
          <w:lang w:val="es-CR"/>
        </w:rPr>
        <w:t xml:space="preserve"> </w:t>
      </w:r>
      <w:r w:rsidRPr="0074571B">
        <w:rPr>
          <w:sz w:val="20"/>
          <w:lang w:val="es-CR"/>
        </w:rPr>
        <w:t>muchas veces</w:t>
      </w:r>
      <w:r w:rsidRPr="0074571B">
        <w:rPr>
          <w:spacing w:val="-8"/>
          <w:sz w:val="20"/>
          <w:lang w:val="es-CR"/>
        </w:rPr>
        <w:t xml:space="preserve"> </w:t>
      </w:r>
      <w:r w:rsidRPr="0074571B">
        <w:rPr>
          <w:sz w:val="20"/>
          <w:lang w:val="es-CR"/>
        </w:rPr>
        <w:t>en</w:t>
      </w:r>
      <w:r w:rsidRPr="0074571B">
        <w:rPr>
          <w:spacing w:val="-10"/>
          <w:sz w:val="20"/>
          <w:lang w:val="es-CR"/>
        </w:rPr>
        <w:t xml:space="preserve"> </w:t>
      </w:r>
      <w:r w:rsidRPr="0074571B">
        <w:rPr>
          <w:sz w:val="20"/>
          <w:lang w:val="es-CR"/>
        </w:rPr>
        <w:t>baños</w:t>
      </w:r>
      <w:hyperlink w:anchor="_bookmark342" w:history="1">
        <w:r w:rsidRPr="0074571B">
          <w:rPr>
            <w:position w:val="7"/>
            <w:sz w:val="13"/>
            <w:lang w:val="es-CR"/>
          </w:rPr>
          <w:t>281</w:t>
        </w:r>
      </w:hyperlink>
      <w:r w:rsidRPr="0074571B">
        <w:rPr>
          <w:sz w:val="20"/>
          <w:lang w:val="es-CR"/>
        </w:rPr>
        <w:t>,</w:t>
      </w:r>
      <w:r w:rsidRPr="0074571B">
        <w:rPr>
          <w:spacing w:val="-13"/>
          <w:sz w:val="20"/>
          <w:lang w:val="es-CR"/>
        </w:rPr>
        <w:t xml:space="preserve"> </w:t>
      </w:r>
      <w:r w:rsidRPr="0074571B">
        <w:rPr>
          <w:sz w:val="20"/>
          <w:lang w:val="es-CR"/>
        </w:rPr>
        <w:t>lo</w:t>
      </w:r>
      <w:r w:rsidRPr="0074571B">
        <w:rPr>
          <w:spacing w:val="-12"/>
          <w:sz w:val="20"/>
          <w:lang w:val="es-CR"/>
        </w:rPr>
        <w:t xml:space="preserve"> </w:t>
      </w:r>
      <w:r w:rsidRPr="0074571B">
        <w:rPr>
          <w:sz w:val="20"/>
          <w:lang w:val="es-CR"/>
        </w:rPr>
        <w:t>que</w:t>
      </w:r>
      <w:r w:rsidRPr="0074571B">
        <w:rPr>
          <w:spacing w:val="-9"/>
          <w:sz w:val="20"/>
          <w:lang w:val="es-CR"/>
        </w:rPr>
        <w:t xml:space="preserve"> </w:t>
      </w:r>
      <w:r w:rsidRPr="0074571B">
        <w:rPr>
          <w:sz w:val="20"/>
          <w:lang w:val="es-CR"/>
        </w:rPr>
        <w:t>hace</w:t>
      </w:r>
      <w:r w:rsidRPr="0074571B">
        <w:rPr>
          <w:spacing w:val="-10"/>
          <w:sz w:val="20"/>
          <w:lang w:val="es-CR"/>
        </w:rPr>
        <w:t xml:space="preserve"> </w:t>
      </w:r>
      <w:r w:rsidRPr="0074571B">
        <w:rPr>
          <w:sz w:val="20"/>
          <w:lang w:val="es-CR"/>
        </w:rPr>
        <w:t>que</w:t>
      </w:r>
      <w:r w:rsidRPr="0074571B">
        <w:rPr>
          <w:spacing w:val="-11"/>
          <w:sz w:val="20"/>
          <w:lang w:val="es-CR"/>
        </w:rPr>
        <w:t xml:space="preserve"> </w:t>
      </w:r>
      <w:r w:rsidRPr="0074571B">
        <w:rPr>
          <w:sz w:val="20"/>
          <w:lang w:val="es-CR"/>
        </w:rPr>
        <w:t>la</w:t>
      </w:r>
      <w:r w:rsidRPr="0074571B">
        <w:rPr>
          <w:spacing w:val="-11"/>
          <w:sz w:val="20"/>
          <w:lang w:val="es-CR"/>
        </w:rPr>
        <w:t xml:space="preserve"> </w:t>
      </w:r>
      <w:r w:rsidRPr="0074571B">
        <w:rPr>
          <w:sz w:val="20"/>
          <w:lang w:val="es-CR"/>
        </w:rPr>
        <w:t>fragilidad</w:t>
      </w:r>
      <w:r w:rsidRPr="0074571B">
        <w:rPr>
          <w:spacing w:val="-12"/>
          <w:sz w:val="20"/>
          <w:lang w:val="es-CR"/>
        </w:rPr>
        <w:t xml:space="preserve"> </w:t>
      </w:r>
      <w:r w:rsidRPr="0074571B">
        <w:rPr>
          <w:sz w:val="20"/>
          <w:lang w:val="es-CR"/>
        </w:rPr>
        <w:t>psíquica</w:t>
      </w:r>
      <w:r w:rsidRPr="0074571B">
        <w:rPr>
          <w:spacing w:val="-11"/>
          <w:sz w:val="20"/>
          <w:lang w:val="es-CR"/>
        </w:rPr>
        <w:t xml:space="preserve"> </w:t>
      </w:r>
      <w:r w:rsidRPr="0074571B">
        <w:rPr>
          <w:sz w:val="20"/>
          <w:lang w:val="es-CR"/>
        </w:rPr>
        <w:t>de</w:t>
      </w:r>
      <w:r w:rsidRPr="0074571B">
        <w:rPr>
          <w:spacing w:val="-12"/>
          <w:sz w:val="20"/>
          <w:lang w:val="es-CR"/>
        </w:rPr>
        <w:t xml:space="preserve"> </w:t>
      </w:r>
      <w:r w:rsidRPr="0074571B">
        <w:rPr>
          <w:sz w:val="20"/>
          <w:lang w:val="es-CR"/>
        </w:rPr>
        <w:t>la</w:t>
      </w:r>
      <w:r w:rsidRPr="0074571B">
        <w:rPr>
          <w:spacing w:val="-8"/>
          <w:sz w:val="20"/>
          <w:lang w:val="es-CR"/>
        </w:rPr>
        <w:t xml:space="preserve"> </w:t>
      </w:r>
      <w:r w:rsidRPr="0074571B">
        <w:rPr>
          <w:sz w:val="20"/>
          <w:lang w:val="es-CR"/>
        </w:rPr>
        <w:t>mujer</w:t>
      </w:r>
      <w:r w:rsidRPr="0074571B">
        <w:rPr>
          <w:spacing w:val="-10"/>
          <w:sz w:val="20"/>
          <w:lang w:val="es-CR"/>
        </w:rPr>
        <w:t xml:space="preserve"> </w:t>
      </w:r>
      <w:r w:rsidRPr="0074571B">
        <w:rPr>
          <w:sz w:val="20"/>
          <w:lang w:val="es-CR"/>
        </w:rPr>
        <w:t>sea</w:t>
      </w:r>
      <w:r w:rsidRPr="0074571B">
        <w:rPr>
          <w:spacing w:val="-8"/>
          <w:sz w:val="20"/>
          <w:lang w:val="es-CR"/>
        </w:rPr>
        <w:t xml:space="preserve"> </w:t>
      </w:r>
      <w:r w:rsidRPr="0074571B">
        <w:rPr>
          <w:sz w:val="20"/>
          <w:lang w:val="es-CR"/>
        </w:rPr>
        <w:t>más</w:t>
      </w:r>
      <w:r w:rsidRPr="0074571B">
        <w:rPr>
          <w:spacing w:val="-10"/>
          <w:sz w:val="20"/>
          <w:lang w:val="es-CR"/>
        </w:rPr>
        <w:t xml:space="preserve"> </w:t>
      </w:r>
      <w:r w:rsidRPr="0074571B">
        <w:rPr>
          <w:sz w:val="20"/>
          <w:lang w:val="es-CR"/>
        </w:rPr>
        <w:t>aguda,</w:t>
      </w:r>
      <w:r w:rsidRPr="0074571B">
        <w:rPr>
          <w:spacing w:val="-8"/>
          <w:sz w:val="20"/>
          <w:lang w:val="es-CR"/>
        </w:rPr>
        <w:t xml:space="preserve"> </w:t>
      </w:r>
      <w:r w:rsidRPr="0074571B">
        <w:rPr>
          <w:sz w:val="20"/>
          <w:lang w:val="es-CR"/>
        </w:rPr>
        <w:t>respecto de</w:t>
      </w:r>
      <w:r w:rsidRPr="0074571B">
        <w:rPr>
          <w:spacing w:val="-13"/>
          <w:sz w:val="20"/>
          <w:lang w:val="es-CR"/>
        </w:rPr>
        <w:t xml:space="preserve"> </w:t>
      </w:r>
      <w:r w:rsidRPr="0074571B">
        <w:rPr>
          <w:sz w:val="20"/>
          <w:lang w:val="es-CR"/>
        </w:rPr>
        <w:t>lo</w:t>
      </w:r>
      <w:r w:rsidRPr="0074571B">
        <w:rPr>
          <w:spacing w:val="-13"/>
          <w:sz w:val="20"/>
          <w:lang w:val="es-CR"/>
        </w:rPr>
        <w:t xml:space="preserve"> </w:t>
      </w:r>
      <w:r w:rsidRPr="0074571B">
        <w:rPr>
          <w:sz w:val="20"/>
          <w:lang w:val="es-CR"/>
        </w:rPr>
        <w:t>cual</w:t>
      </w:r>
      <w:r w:rsidRPr="0074571B">
        <w:rPr>
          <w:spacing w:val="-11"/>
          <w:sz w:val="20"/>
          <w:lang w:val="es-CR"/>
        </w:rPr>
        <w:t xml:space="preserve"> </w:t>
      </w:r>
      <w:r w:rsidRPr="0074571B">
        <w:rPr>
          <w:sz w:val="20"/>
          <w:lang w:val="es-CR"/>
        </w:rPr>
        <w:t>la</w:t>
      </w:r>
      <w:r w:rsidRPr="0074571B">
        <w:rPr>
          <w:spacing w:val="-12"/>
          <w:sz w:val="20"/>
          <w:lang w:val="es-CR"/>
        </w:rPr>
        <w:t xml:space="preserve"> </w:t>
      </w:r>
      <w:r w:rsidRPr="0074571B">
        <w:rPr>
          <w:sz w:val="20"/>
          <w:lang w:val="es-CR"/>
        </w:rPr>
        <w:t>doctrina</w:t>
      </w:r>
      <w:r w:rsidRPr="0074571B">
        <w:rPr>
          <w:spacing w:val="-12"/>
          <w:sz w:val="20"/>
          <w:lang w:val="es-CR"/>
        </w:rPr>
        <w:t xml:space="preserve"> </w:t>
      </w:r>
      <w:r w:rsidRPr="0074571B">
        <w:rPr>
          <w:sz w:val="20"/>
          <w:lang w:val="es-CR"/>
        </w:rPr>
        <w:t>especializada</w:t>
      </w:r>
      <w:r w:rsidRPr="0074571B">
        <w:rPr>
          <w:spacing w:val="-13"/>
          <w:sz w:val="20"/>
          <w:lang w:val="es-CR"/>
        </w:rPr>
        <w:t xml:space="preserve"> </w:t>
      </w:r>
      <w:r w:rsidRPr="0074571B">
        <w:rPr>
          <w:sz w:val="20"/>
          <w:lang w:val="es-CR"/>
        </w:rPr>
        <w:t>ha</w:t>
      </w:r>
      <w:r w:rsidRPr="0074571B">
        <w:rPr>
          <w:spacing w:val="-11"/>
          <w:sz w:val="20"/>
          <w:lang w:val="es-CR"/>
        </w:rPr>
        <w:t xml:space="preserve"> </w:t>
      </w:r>
      <w:r w:rsidRPr="0074571B">
        <w:rPr>
          <w:sz w:val="20"/>
          <w:lang w:val="es-CR"/>
        </w:rPr>
        <w:t>hecho</w:t>
      </w:r>
      <w:r w:rsidRPr="0074571B">
        <w:rPr>
          <w:spacing w:val="-13"/>
          <w:sz w:val="20"/>
          <w:lang w:val="es-CR"/>
        </w:rPr>
        <w:t xml:space="preserve"> </w:t>
      </w:r>
      <w:r w:rsidRPr="0074571B">
        <w:rPr>
          <w:sz w:val="20"/>
          <w:lang w:val="es-CR"/>
        </w:rPr>
        <w:t>notar</w:t>
      </w:r>
      <w:r w:rsidRPr="0074571B">
        <w:rPr>
          <w:spacing w:val="-14"/>
          <w:sz w:val="20"/>
          <w:lang w:val="es-CR"/>
        </w:rPr>
        <w:t xml:space="preserve"> </w:t>
      </w:r>
      <w:r w:rsidRPr="0074571B">
        <w:rPr>
          <w:sz w:val="20"/>
          <w:lang w:val="es-CR"/>
        </w:rPr>
        <w:t>con</w:t>
      </w:r>
      <w:r w:rsidRPr="0074571B">
        <w:rPr>
          <w:spacing w:val="-10"/>
          <w:sz w:val="20"/>
          <w:lang w:val="es-CR"/>
        </w:rPr>
        <w:t xml:space="preserve"> </w:t>
      </w:r>
      <w:r w:rsidRPr="0074571B">
        <w:rPr>
          <w:sz w:val="20"/>
          <w:lang w:val="es-CR"/>
        </w:rPr>
        <w:t>razón</w:t>
      </w:r>
      <w:r w:rsidRPr="0074571B">
        <w:rPr>
          <w:spacing w:val="-11"/>
          <w:sz w:val="20"/>
          <w:lang w:val="es-CR"/>
        </w:rPr>
        <w:t xml:space="preserve"> </w:t>
      </w:r>
      <w:r w:rsidRPr="0074571B">
        <w:rPr>
          <w:sz w:val="20"/>
          <w:lang w:val="es-CR"/>
        </w:rPr>
        <w:t>que</w:t>
      </w:r>
      <w:r w:rsidRPr="0074571B">
        <w:rPr>
          <w:spacing w:val="-14"/>
          <w:sz w:val="20"/>
          <w:lang w:val="es-CR"/>
        </w:rPr>
        <w:t xml:space="preserve"> </w:t>
      </w:r>
      <w:r w:rsidRPr="0074571B">
        <w:rPr>
          <w:sz w:val="20"/>
          <w:lang w:val="es-CR"/>
        </w:rPr>
        <w:t>“en</w:t>
      </w:r>
      <w:r w:rsidRPr="0074571B">
        <w:rPr>
          <w:spacing w:val="-11"/>
          <w:sz w:val="20"/>
          <w:lang w:val="es-CR"/>
        </w:rPr>
        <w:t xml:space="preserve"> </w:t>
      </w:r>
      <w:r w:rsidRPr="0074571B">
        <w:rPr>
          <w:sz w:val="20"/>
          <w:lang w:val="es-CR"/>
        </w:rPr>
        <w:t>la</w:t>
      </w:r>
      <w:r w:rsidRPr="0074571B">
        <w:rPr>
          <w:spacing w:val="-12"/>
          <w:sz w:val="20"/>
          <w:lang w:val="es-CR"/>
        </w:rPr>
        <w:t xml:space="preserve"> </w:t>
      </w:r>
      <w:r w:rsidRPr="0074571B">
        <w:rPr>
          <w:sz w:val="20"/>
          <w:lang w:val="es-CR"/>
        </w:rPr>
        <w:t>joven</w:t>
      </w:r>
      <w:r w:rsidRPr="0074571B">
        <w:rPr>
          <w:spacing w:val="-11"/>
          <w:sz w:val="20"/>
          <w:lang w:val="es-CR"/>
        </w:rPr>
        <w:t xml:space="preserve"> </w:t>
      </w:r>
      <w:r w:rsidRPr="0074571B">
        <w:rPr>
          <w:sz w:val="20"/>
          <w:lang w:val="es-CR"/>
        </w:rPr>
        <w:t>madre</w:t>
      </w:r>
      <w:r w:rsidRPr="0074571B">
        <w:rPr>
          <w:spacing w:val="-12"/>
          <w:sz w:val="20"/>
          <w:lang w:val="es-CR"/>
        </w:rPr>
        <w:t xml:space="preserve"> </w:t>
      </w:r>
      <w:r w:rsidRPr="0074571B">
        <w:rPr>
          <w:sz w:val="20"/>
          <w:lang w:val="es-CR"/>
        </w:rPr>
        <w:t>que</w:t>
      </w:r>
      <w:r w:rsidRPr="0074571B">
        <w:rPr>
          <w:spacing w:val="-14"/>
          <w:sz w:val="20"/>
          <w:lang w:val="es-CR"/>
        </w:rPr>
        <w:t xml:space="preserve"> </w:t>
      </w:r>
      <w:r w:rsidRPr="0074571B">
        <w:rPr>
          <w:sz w:val="20"/>
          <w:lang w:val="es-CR"/>
        </w:rPr>
        <w:t>pare clandestinamente, sin socorro, se agrava la</w:t>
      </w:r>
      <w:r w:rsidRPr="0074571B">
        <w:rPr>
          <w:spacing w:val="-26"/>
          <w:sz w:val="20"/>
          <w:lang w:val="es-CR"/>
        </w:rPr>
        <w:t xml:space="preserve"> </w:t>
      </w:r>
      <w:r w:rsidRPr="0074571B">
        <w:rPr>
          <w:sz w:val="20"/>
          <w:lang w:val="es-CR"/>
        </w:rPr>
        <w:t>desesperación”</w:t>
      </w:r>
      <w:hyperlink w:anchor="_bookmark343" w:history="1">
        <w:r w:rsidRPr="0074571B">
          <w:rPr>
            <w:position w:val="7"/>
            <w:sz w:val="13"/>
            <w:lang w:val="es-CR"/>
          </w:rPr>
          <w:t>282</w:t>
        </w:r>
      </w:hyperlink>
      <w:r w:rsidRPr="0074571B">
        <w:rPr>
          <w:sz w:val="20"/>
          <w:lang w:val="es-CR"/>
        </w:rPr>
        <w:t>.</w:t>
      </w:r>
    </w:p>
    <w:p w14:paraId="73E99051" w14:textId="77777777" w:rsidR="00003F82" w:rsidRPr="0074571B" w:rsidRDefault="002F4DAA">
      <w:pPr>
        <w:pStyle w:val="Prrafodelista"/>
        <w:numPr>
          <w:ilvl w:val="0"/>
          <w:numId w:val="19"/>
        </w:numPr>
        <w:tabs>
          <w:tab w:val="left" w:pos="685"/>
        </w:tabs>
        <w:spacing w:before="119"/>
        <w:ind w:left="114" w:right="119" w:firstLine="3"/>
        <w:jc w:val="both"/>
        <w:rPr>
          <w:sz w:val="20"/>
          <w:lang w:val="es-CR"/>
        </w:rPr>
      </w:pPr>
      <w:r w:rsidRPr="0074571B">
        <w:rPr>
          <w:sz w:val="20"/>
          <w:lang w:val="es-CR"/>
        </w:rPr>
        <w:t>Además de la abismal desproporción con la culpabilidad resultante solo del estado en que</w:t>
      </w:r>
      <w:r w:rsidRPr="0074571B">
        <w:rPr>
          <w:spacing w:val="-15"/>
          <w:sz w:val="20"/>
          <w:lang w:val="es-CR"/>
        </w:rPr>
        <w:t xml:space="preserve"> </w:t>
      </w:r>
      <w:r w:rsidRPr="0074571B">
        <w:rPr>
          <w:sz w:val="20"/>
          <w:lang w:val="es-CR"/>
        </w:rPr>
        <w:t>la</w:t>
      </w:r>
      <w:r w:rsidRPr="0074571B">
        <w:rPr>
          <w:spacing w:val="-11"/>
          <w:sz w:val="20"/>
          <w:lang w:val="es-CR"/>
        </w:rPr>
        <w:t xml:space="preserve"> </w:t>
      </w:r>
      <w:r w:rsidRPr="0074571B">
        <w:rPr>
          <w:sz w:val="20"/>
          <w:lang w:val="es-CR"/>
        </w:rPr>
        <w:t>mujer</w:t>
      </w:r>
      <w:r w:rsidRPr="0074571B">
        <w:rPr>
          <w:spacing w:val="-13"/>
          <w:sz w:val="20"/>
          <w:lang w:val="es-CR"/>
        </w:rPr>
        <w:t xml:space="preserve"> </w:t>
      </w:r>
      <w:r w:rsidRPr="0074571B">
        <w:rPr>
          <w:sz w:val="20"/>
          <w:lang w:val="es-CR"/>
        </w:rPr>
        <w:t>se</w:t>
      </w:r>
      <w:r w:rsidRPr="0074571B">
        <w:rPr>
          <w:spacing w:val="-13"/>
          <w:sz w:val="20"/>
          <w:lang w:val="es-CR"/>
        </w:rPr>
        <w:t xml:space="preserve"> </w:t>
      </w:r>
      <w:r w:rsidRPr="0074571B">
        <w:rPr>
          <w:sz w:val="20"/>
          <w:lang w:val="es-CR"/>
        </w:rPr>
        <w:t>halla</w:t>
      </w:r>
      <w:r w:rsidRPr="0074571B">
        <w:rPr>
          <w:spacing w:val="-13"/>
          <w:sz w:val="20"/>
          <w:lang w:val="es-CR"/>
        </w:rPr>
        <w:t xml:space="preserve"> </w:t>
      </w:r>
      <w:r w:rsidRPr="0074571B">
        <w:rPr>
          <w:sz w:val="20"/>
          <w:lang w:val="es-CR"/>
        </w:rPr>
        <w:t>en</w:t>
      </w:r>
      <w:r w:rsidRPr="0074571B">
        <w:rPr>
          <w:spacing w:val="-14"/>
          <w:sz w:val="20"/>
          <w:lang w:val="es-CR"/>
        </w:rPr>
        <w:t xml:space="preserve"> </w:t>
      </w:r>
      <w:r w:rsidRPr="0074571B">
        <w:rPr>
          <w:sz w:val="20"/>
          <w:lang w:val="es-CR"/>
        </w:rPr>
        <w:t>el</w:t>
      </w:r>
      <w:r w:rsidRPr="0074571B">
        <w:rPr>
          <w:spacing w:val="-9"/>
          <w:sz w:val="20"/>
          <w:lang w:val="es-CR"/>
        </w:rPr>
        <w:t xml:space="preserve"> </w:t>
      </w:r>
      <w:r w:rsidRPr="0074571B">
        <w:rPr>
          <w:sz w:val="20"/>
          <w:lang w:val="es-CR"/>
        </w:rPr>
        <w:t>período</w:t>
      </w:r>
      <w:r w:rsidRPr="0074571B">
        <w:rPr>
          <w:spacing w:val="-14"/>
          <w:sz w:val="20"/>
          <w:lang w:val="es-CR"/>
        </w:rPr>
        <w:t xml:space="preserve"> </w:t>
      </w:r>
      <w:r w:rsidRPr="0074571B">
        <w:rPr>
          <w:sz w:val="20"/>
          <w:lang w:val="es-CR"/>
        </w:rPr>
        <w:t>perinatal,</w:t>
      </w:r>
      <w:r w:rsidRPr="0074571B">
        <w:rPr>
          <w:spacing w:val="-14"/>
          <w:sz w:val="20"/>
          <w:lang w:val="es-CR"/>
        </w:rPr>
        <w:t xml:space="preserve"> </w:t>
      </w:r>
      <w:r w:rsidRPr="0074571B">
        <w:rPr>
          <w:sz w:val="20"/>
          <w:lang w:val="es-CR"/>
        </w:rPr>
        <w:t>no</w:t>
      </w:r>
      <w:r w:rsidRPr="0074571B">
        <w:rPr>
          <w:spacing w:val="-16"/>
          <w:sz w:val="20"/>
          <w:lang w:val="es-CR"/>
        </w:rPr>
        <w:t xml:space="preserve"> </w:t>
      </w:r>
      <w:r w:rsidRPr="0074571B">
        <w:rPr>
          <w:sz w:val="20"/>
          <w:lang w:val="es-CR"/>
        </w:rPr>
        <w:t>se</w:t>
      </w:r>
      <w:r w:rsidRPr="0074571B">
        <w:rPr>
          <w:spacing w:val="-12"/>
          <w:sz w:val="20"/>
          <w:lang w:val="es-CR"/>
        </w:rPr>
        <w:t xml:space="preserve"> </w:t>
      </w:r>
      <w:r w:rsidRPr="0074571B">
        <w:rPr>
          <w:sz w:val="20"/>
          <w:lang w:val="es-CR"/>
        </w:rPr>
        <w:t>puede</w:t>
      </w:r>
      <w:r w:rsidRPr="0074571B">
        <w:rPr>
          <w:spacing w:val="-15"/>
          <w:sz w:val="20"/>
          <w:lang w:val="es-CR"/>
        </w:rPr>
        <w:t xml:space="preserve"> </w:t>
      </w:r>
      <w:r w:rsidRPr="0074571B">
        <w:rPr>
          <w:sz w:val="20"/>
          <w:lang w:val="es-CR"/>
        </w:rPr>
        <w:t>pasar</w:t>
      </w:r>
      <w:r w:rsidRPr="0074571B">
        <w:rPr>
          <w:spacing w:val="-14"/>
          <w:sz w:val="20"/>
          <w:lang w:val="es-CR"/>
        </w:rPr>
        <w:t xml:space="preserve"> </w:t>
      </w:r>
      <w:r w:rsidRPr="0074571B">
        <w:rPr>
          <w:sz w:val="20"/>
          <w:lang w:val="es-CR"/>
        </w:rPr>
        <w:t>por</w:t>
      </w:r>
      <w:r w:rsidRPr="0074571B">
        <w:rPr>
          <w:spacing w:val="-13"/>
          <w:sz w:val="20"/>
          <w:lang w:val="es-CR"/>
        </w:rPr>
        <w:t xml:space="preserve"> </w:t>
      </w:r>
      <w:r w:rsidRPr="0074571B">
        <w:rPr>
          <w:sz w:val="20"/>
          <w:lang w:val="es-CR"/>
        </w:rPr>
        <w:t>alto</w:t>
      </w:r>
      <w:r w:rsidRPr="0074571B">
        <w:rPr>
          <w:spacing w:val="-13"/>
          <w:sz w:val="20"/>
          <w:lang w:val="es-CR"/>
        </w:rPr>
        <w:t xml:space="preserve"> </w:t>
      </w:r>
      <w:r w:rsidRPr="0074571B">
        <w:rPr>
          <w:sz w:val="20"/>
          <w:lang w:val="es-CR"/>
        </w:rPr>
        <w:t>que</w:t>
      </w:r>
      <w:r w:rsidRPr="0074571B">
        <w:rPr>
          <w:spacing w:val="-14"/>
          <w:sz w:val="20"/>
          <w:lang w:val="es-CR"/>
        </w:rPr>
        <w:t xml:space="preserve"> </w:t>
      </w:r>
      <w:r w:rsidRPr="0074571B">
        <w:rPr>
          <w:sz w:val="20"/>
          <w:lang w:val="es-CR"/>
        </w:rPr>
        <w:t>en</w:t>
      </w:r>
      <w:r w:rsidRPr="0074571B">
        <w:rPr>
          <w:spacing w:val="-11"/>
          <w:sz w:val="20"/>
          <w:lang w:val="es-CR"/>
        </w:rPr>
        <w:t xml:space="preserve"> </w:t>
      </w:r>
      <w:r w:rsidRPr="0074571B">
        <w:rPr>
          <w:sz w:val="20"/>
          <w:lang w:val="es-CR"/>
        </w:rPr>
        <w:t>la</w:t>
      </w:r>
      <w:r w:rsidRPr="0074571B">
        <w:rPr>
          <w:spacing w:val="-13"/>
          <w:sz w:val="20"/>
          <w:lang w:val="es-CR"/>
        </w:rPr>
        <w:t xml:space="preserve"> </w:t>
      </w:r>
      <w:r w:rsidRPr="0074571B">
        <w:rPr>
          <w:sz w:val="20"/>
          <w:lang w:val="es-CR"/>
        </w:rPr>
        <w:t>generalidad de los casos –y también en el de Manuela- se suman para disminuir su culpabilidad que se trata de mujeres jóvenes con dificultades de comunicación o que sufren situaciones de aislamiento cultural (en las ciudades es frecuente en el servicio doméstico urbano de procedencia</w:t>
      </w:r>
      <w:r w:rsidRPr="0074571B">
        <w:rPr>
          <w:spacing w:val="-12"/>
          <w:sz w:val="20"/>
          <w:lang w:val="es-CR"/>
        </w:rPr>
        <w:t xml:space="preserve"> </w:t>
      </w:r>
      <w:r w:rsidRPr="0074571B">
        <w:rPr>
          <w:sz w:val="20"/>
          <w:lang w:val="es-CR"/>
        </w:rPr>
        <w:t>campesina).</w:t>
      </w:r>
      <w:r w:rsidRPr="0074571B">
        <w:rPr>
          <w:spacing w:val="-11"/>
          <w:sz w:val="20"/>
          <w:lang w:val="es-CR"/>
        </w:rPr>
        <w:t xml:space="preserve"> </w:t>
      </w:r>
      <w:r w:rsidRPr="0074571B">
        <w:rPr>
          <w:sz w:val="20"/>
          <w:lang w:val="es-CR"/>
        </w:rPr>
        <w:t>A</w:t>
      </w:r>
      <w:r w:rsidRPr="0074571B">
        <w:rPr>
          <w:spacing w:val="-10"/>
          <w:sz w:val="20"/>
          <w:lang w:val="es-CR"/>
        </w:rPr>
        <w:t xml:space="preserve"> </w:t>
      </w:r>
      <w:r w:rsidRPr="0074571B">
        <w:rPr>
          <w:sz w:val="20"/>
          <w:lang w:val="es-CR"/>
        </w:rPr>
        <w:t>esto</w:t>
      </w:r>
      <w:r w:rsidRPr="0074571B">
        <w:rPr>
          <w:spacing w:val="-12"/>
          <w:sz w:val="20"/>
          <w:lang w:val="es-CR"/>
        </w:rPr>
        <w:t xml:space="preserve"> </w:t>
      </w:r>
      <w:r w:rsidRPr="0074571B">
        <w:rPr>
          <w:sz w:val="20"/>
          <w:lang w:val="es-CR"/>
        </w:rPr>
        <w:t>se</w:t>
      </w:r>
      <w:r w:rsidRPr="0074571B">
        <w:rPr>
          <w:spacing w:val="-11"/>
          <w:sz w:val="20"/>
          <w:lang w:val="es-CR"/>
        </w:rPr>
        <w:t xml:space="preserve"> </w:t>
      </w:r>
      <w:r w:rsidRPr="0074571B">
        <w:rPr>
          <w:sz w:val="20"/>
          <w:lang w:val="es-CR"/>
        </w:rPr>
        <w:t>añade</w:t>
      </w:r>
      <w:r w:rsidRPr="0074571B">
        <w:rPr>
          <w:spacing w:val="-12"/>
          <w:sz w:val="20"/>
          <w:lang w:val="es-CR"/>
        </w:rPr>
        <w:t xml:space="preserve"> </w:t>
      </w:r>
      <w:r w:rsidRPr="0074571B">
        <w:rPr>
          <w:sz w:val="20"/>
          <w:lang w:val="es-CR"/>
        </w:rPr>
        <w:t>analfabetismo</w:t>
      </w:r>
      <w:r w:rsidRPr="0074571B">
        <w:rPr>
          <w:spacing w:val="-12"/>
          <w:sz w:val="20"/>
          <w:lang w:val="es-CR"/>
        </w:rPr>
        <w:t xml:space="preserve"> </w:t>
      </w:r>
      <w:r w:rsidRPr="0074571B">
        <w:rPr>
          <w:sz w:val="20"/>
          <w:lang w:val="es-CR"/>
        </w:rPr>
        <w:t>o</w:t>
      </w:r>
      <w:r w:rsidRPr="0074571B">
        <w:rPr>
          <w:spacing w:val="-11"/>
          <w:sz w:val="20"/>
          <w:lang w:val="es-CR"/>
        </w:rPr>
        <w:t xml:space="preserve"> </w:t>
      </w:r>
      <w:r w:rsidRPr="0074571B">
        <w:rPr>
          <w:sz w:val="20"/>
          <w:lang w:val="es-CR"/>
        </w:rPr>
        <w:t>muy</w:t>
      </w:r>
      <w:r w:rsidRPr="0074571B">
        <w:rPr>
          <w:spacing w:val="-12"/>
          <w:sz w:val="20"/>
          <w:lang w:val="es-CR"/>
        </w:rPr>
        <w:t xml:space="preserve"> </w:t>
      </w:r>
      <w:r w:rsidRPr="0074571B">
        <w:rPr>
          <w:sz w:val="20"/>
          <w:lang w:val="es-CR"/>
        </w:rPr>
        <w:t>escasa</w:t>
      </w:r>
      <w:r w:rsidRPr="0074571B">
        <w:rPr>
          <w:spacing w:val="-12"/>
          <w:sz w:val="20"/>
          <w:lang w:val="es-CR"/>
        </w:rPr>
        <w:t xml:space="preserve"> </w:t>
      </w:r>
      <w:r w:rsidRPr="0074571B">
        <w:rPr>
          <w:sz w:val="20"/>
          <w:lang w:val="es-CR"/>
        </w:rPr>
        <w:t>escolaridad.</w:t>
      </w:r>
      <w:r w:rsidRPr="0074571B">
        <w:rPr>
          <w:spacing w:val="-11"/>
          <w:sz w:val="20"/>
          <w:lang w:val="es-CR"/>
        </w:rPr>
        <w:t xml:space="preserve"> </w:t>
      </w:r>
      <w:r w:rsidRPr="0074571B">
        <w:rPr>
          <w:sz w:val="20"/>
          <w:lang w:val="es-CR"/>
        </w:rPr>
        <w:t>Provienen de</w:t>
      </w:r>
      <w:r w:rsidRPr="0074571B">
        <w:rPr>
          <w:spacing w:val="-9"/>
          <w:sz w:val="20"/>
          <w:lang w:val="es-CR"/>
        </w:rPr>
        <w:t xml:space="preserve"> </w:t>
      </w:r>
      <w:r w:rsidRPr="0074571B">
        <w:rPr>
          <w:sz w:val="20"/>
          <w:lang w:val="es-CR"/>
        </w:rPr>
        <w:t>grupos</w:t>
      </w:r>
      <w:r w:rsidRPr="0074571B">
        <w:rPr>
          <w:spacing w:val="-8"/>
          <w:sz w:val="20"/>
          <w:lang w:val="es-CR"/>
        </w:rPr>
        <w:t xml:space="preserve"> </w:t>
      </w:r>
      <w:r w:rsidRPr="0074571B">
        <w:rPr>
          <w:sz w:val="20"/>
          <w:lang w:val="es-CR"/>
        </w:rPr>
        <w:t>de</w:t>
      </w:r>
      <w:r w:rsidRPr="0074571B">
        <w:rPr>
          <w:spacing w:val="-5"/>
          <w:sz w:val="20"/>
          <w:lang w:val="es-CR"/>
        </w:rPr>
        <w:t xml:space="preserve"> </w:t>
      </w:r>
      <w:r w:rsidRPr="0074571B">
        <w:rPr>
          <w:sz w:val="20"/>
          <w:lang w:val="es-CR"/>
        </w:rPr>
        <w:t>crianza</w:t>
      </w:r>
      <w:r w:rsidRPr="0074571B">
        <w:rPr>
          <w:spacing w:val="-8"/>
          <w:sz w:val="20"/>
          <w:lang w:val="es-CR"/>
        </w:rPr>
        <w:t xml:space="preserve"> </w:t>
      </w:r>
      <w:r w:rsidRPr="0074571B">
        <w:rPr>
          <w:sz w:val="20"/>
          <w:lang w:val="es-CR"/>
        </w:rPr>
        <w:t>que</w:t>
      </w:r>
      <w:r w:rsidRPr="0074571B">
        <w:rPr>
          <w:spacing w:val="-8"/>
          <w:sz w:val="20"/>
          <w:lang w:val="es-CR"/>
        </w:rPr>
        <w:t xml:space="preserve"> </w:t>
      </w:r>
      <w:r w:rsidRPr="0074571B">
        <w:rPr>
          <w:sz w:val="20"/>
          <w:lang w:val="es-CR"/>
        </w:rPr>
        <w:t>son</w:t>
      </w:r>
      <w:r w:rsidRPr="0074571B">
        <w:rPr>
          <w:spacing w:val="-7"/>
          <w:sz w:val="20"/>
          <w:lang w:val="es-CR"/>
        </w:rPr>
        <w:t xml:space="preserve"> </w:t>
      </w:r>
      <w:r w:rsidRPr="0074571B">
        <w:rPr>
          <w:sz w:val="20"/>
          <w:lang w:val="es-CR"/>
        </w:rPr>
        <w:t>propios</w:t>
      </w:r>
      <w:r w:rsidRPr="0074571B">
        <w:rPr>
          <w:spacing w:val="-8"/>
          <w:sz w:val="20"/>
          <w:lang w:val="es-CR"/>
        </w:rPr>
        <w:t xml:space="preserve"> </w:t>
      </w:r>
      <w:r w:rsidRPr="0074571B">
        <w:rPr>
          <w:sz w:val="20"/>
          <w:lang w:val="es-CR"/>
        </w:rPr>
        <w:t>de</w:t>
      </w:r>
      <w:r w:rsidRPr="0074571B">
        <w:rPr>
          <w:spacing w:val="-9"/>
          <w:sz w:val="20"/>
          <w:lang w:val="es-CR"/>
        </w:rPr>
        <w:t xml:space="preserve"> </w:t>
      </w:r>
      <w:r w:rsidRPr="0074571B">
        <w:rPr>
          <w:sz w:val="20"/>
          <w:lang w:val="es-CR"/>
        </w:rPr>
        <w:t>enclaves</w:t>
      </w:r>
      <w:r w:rsidRPr="0074571B">
        <w:rPr>
          <w:spacing w:val="-9"/>
          <w:sz w:val="20"/>
          <w:lang w:val="es-CR"/>
        </w:rPr>
        <w:t xml:space="preserve"> </w:t>
      </w:r>
      <w:r w:rsidRPr="0074571B">
        <w:rPr>
          <w:sz w:val="20"/>
          <w:lang w:val="es-CR"/>
        </w:rPr>
        <w:t>sociales</w:t>
      </w:r>
      <w:r w:rsidRPr="0074571B">
        <w:rPr>
          <w:spacing w:val="-9"/>
          <w:sz w:val="20"/>
          <w:lang w:val="es-CR"/>
        </w:rPr>
        <w:t xml:space="preserve"> </w:t>
      </w:r>
      <w:r w:rsidRPr="0074571B">
        <w:rPr>
          <w:sz w:val="20"/>
          <w:lang w:val="es-CR"/>
        </w:rPr>
        <w:t>con</w:t>
      </w:r>
      <w:r w:rsidRPr="0074571B">
        <w:rPr>
          <w:spacing w:val="-5"/>
          <w:sz w:val="20"/>
          <w:lang w:val="es-CR"/>
        </w:rPr>
        <w:t xml:space="preserve"> </w:t>
      </w:r>
      <w:r w:rsidRPr="0074571B">
        <w:rPr>
          <w:sz w:val="20"/>
          <w:lang w:val="es-CR"/>
        </w:rPr>
        <w:t>cultura</w:t>
      </w:r>
      <w:r w:rsidRPr="0074571B">
        <w:rPr>
          <w:spacing w:val="-10"/>
          <w:sz w:val="20"/>
          <w:lang w:val="es-CR"/>
        </w:rPr>
        <w:t xml:space="preserve"> </w:t>
      </w:r>
      <w:r w:rsidRPr="0074571B">
        <w:rPr>
          <w:sz w:val="20"/>
          <w:lang w:val="es-CR"/>
        </w:rPr>
        <w:t>retrógrada</w:t>
      </w:r>
      <w:r w:rsidRPr="0074571B">
        <w:rPr>
          <w:spacing w:val="-8"/>
          <w:sz w:val="20"/>
          <w:lang w:val="es-CR"/>
        </w:rPr>
        <w:t xml:space="preserve"> </w:t>
      </w:r>
      <w:r w:rsidRPr="0074571B">
        <w:rPr>
          <w:sz w:val="20"/>
          <w:lang w:val="es-CR"/>
        </w:rPr>
        <w:t>mucho</w:t>
      </w:r>
      <w:r w:rsidRPr="0074571B">
        <w:rPr>
          <w:spacing w:val="-9"/>
          <w:sz w:val="20"/>
          <w:lang w:val="es-CR"/>
        </w:rPr>
        <w:t xml:space="preserve"> </w:t>
      </w:r>
      <w:r w:rsidRPr="0074571B">
        <w:rPr>
          <w:sz w:val="20"/>
          <w:lang w:val="es-CR"/>
        </w:rPr>
        <w:t>más marcadamente patriarcal que el resto de la sociedad. Por todas estas condiciones negativas, se trata de mujeres que no están en condiciones de sumarse o de lograr la protección de los movimientos que habitualmente luchan por los derechos e igualdad de la mujer; son verdaderas mujeres sin voz, altamente vulnerables e impulsadas a este delito por enclaves retrógrados de cultura fuertemente</w:t>
      </w:r>
      <w:r w:rsidRPr="0074571B">
        <w:rPr>
          <w:spacing w:val="-25"/>
          <w:sz w:val="20"/>
          <w:lang w:val="es-CR"/>
        </w:rPr>
        <w:t xml:space="preserve"> </w:t>
      </w:r>
      <w:r w:rsidRPr="0074571B">
        <w:rPr>
          <w:sz w:val="20"/>
          <w:lang w:val="es-CR"/>
        </w:rPr>
        <w:t>patriarcal.</w:t>
      </w:r>
    </w:p>
    <w:p w14:paraId="625257C1" w14:textId="77777777" w:rsidR="00003F82" w:rsidRPr="0074571B" w:rsidRDefault="002F4DAA">
      <w:pPr>
        <w:pStyle w:val="Prrafodelista"/>
        <w:numPr>
          <w:ilvl w:val="0"/>
          <w:numId w:val="19"/>
        </w:numPr>
        <w:tabs>
          <w:tab w:val="left" w:pos="685"/>
        </w:tabs>
        <w:spacing w:before="119"/>
        <w:ind w:right="119" w:firstLine="1"/>
        <w:jc w:val="both"/>
        <w:rPr>
          <w:sz w:val="20"/>
          <w:lang w:val="es-CR"/>
        </w:rPr>
      </w:pPr>
      <w:r w:rsidRPr="0074571B">
        <w:rPr>
          <w:sz w:val="20"/>
          <w:lang w:val="es-CR"/>
        </w:rPr>
        <w:t>Si bien en el caso de Manuela dichos factores son tomados en cuenta por el juzgado penal</w:t>
      </w:r>
      <w:r w:rsidRPr="0074571B">
        <w:rPr>
          <w:spacing w:val="-14"/>
          <w:sz w:val="20"/>
          <w:lang w:val="es-CR"/>
        </w:rPr>
        <w:t xml:space="preserve"> </w:t>
      </w:r>
      <w:r w:rsidRPr="0074571B">
        <w:rPr>
          <w:sz w:val="20"/>
          <w:lang w:val="es-CR"/>
        </w:rPr>
        <w:t>al</w:t>
      </w:r>
      <w:r w:rsidRPr="0074571B">
        <w:rPr>
          <w:spacing w:val="-15"/>
          <w:sz w:val="20"/>
          <w:lang w:val="es-CR"/>
        </w:rPr>
        <w:t xml:space="preserve"> </w:t>
      </w:r>
      <w:r w:rsidRPr="0074571B">
        <w:rPr>
          <w:sz w:val="20"/>
          <w:lang w:val="es-CR"/>
        </w:rPr>
        <w:t>momento</w:t>
      </w:r>
      <w:r w:rsidRPr="0074571B">
        <w:rPr>
          <w:spacing w:val="-16"/>
          <w:sz w:val="20"/>
          <w:lang w:val="es-CR"/>
        </w:rPr>
        <w:t xml:space="preserve"> </w:t>
      </w:r>
      <w:r w:rsidRPr="0074571B">
        <w:rPr>
          <w:sz w:val="20"/>
          <w:lang w:val="es-CR"/>
        </w:rPr>
        <w:t>de</w:t>
      </w:r>
      <w:r w:rsidRPr="0074571B">
        <w:rPr>
          <w:spacing w:val="-15"/>
          <w:sz w:val="20"/>
          <w:lang w:val="es-CR"/>
        </w:rPr>
        <w:t xml:space="preserve"> </w:t>
      </w:r>
      <w:r w:rsidRPr="0074571B">
        <w:rPr>
          <w:sz w:val="20"/>
          <w:lang w:val="es-CR"/>
        </w:rPr>
        <w:t>decidir</w:t>
      </w:r>
      <w:r w:rsidRPr="0074571B">
        <w:rPr>
          <w:spacing w:val="-20"/>
          <w:sz w:val="20"/>
          <w:lang w:val="es-CR"/>
        </w:rPr>
        <w:t xml:space="preserve"> </w:t>
      </w:r>
      <w:r w:rsidRPr="0074571B">
        <w:rPr>
          <w:sz w:val="20"/>
          <w:lang w:val="es-CR"/>
        </w:rPr>
        <w:t>la</w:t>
      </w:r>
      <w:r w:rsidRPr="0074571B">
        <w:rPr>
          <w:spacing w:val="-16"/>
          <w:sz w:val="20"/>
          <w:lang w:val="es-CR"/>
        </w:rPr>
        <w:t xml:space="preserve"> </w:t>
      </w:r>
      <w:r w:rsidRPr="0074571B">
        <w:rPr>
          <w:sz w:val="20"/>
          <w:lang w:val="es-CR"/>
        </w:rPr>
        <w:t>pena</w:t>
      </w:r>
      <w:r w:rsidRPr="0074571B">
        <w:rPr>
          <w:spacing w:val="-18"/>
          <w:sz w:val="20"/>
          <w:lang w:val="es-CR"/>
        </w:rPr>
        <w:t xml:space="preserve"> </w:t>
      </w:r>
      <w:r w:rsidRPr="0074571B">
        <w:rPr>
          <w:sz w:val="20"/>
          <w:lang w:val="es-CR"/>
        </w:rPr>
        <w:t>aplicable</w:t>
      </w:r>
      <w:r w:rsidRPr="0074571B">
        <w:rPr>
          <w:spacing w:val="-17"/>
          <w:sz w:val="20"/>
          <w:lang w:val="es-CR"/>
        </w:rPr>
        <w:t xml:space="preserve"> </w:t>
      </w:r>
      <w:r w:rsidRPr="0074571B">
        <w:rPr>
          <w:sz w:val="20"/>
          <w:lang w:val="es-CR"/>
        </w:rPr>
        <w:t>a</w:t>
      </w:r>
      <w:r w:rsidRPr="0074571B">
        <w:rPr>
          <w:spacing w:val="-18"/>
          <w:sz w:val="20"/>
          <w:lang w:val="es-CR"/>
        </w:rPr>
        <w:t xml:space="preserve"> </w:t>
      </w:r>
      <w:r w:rsidRPr="0074571B">
        <w:rPr>
          <w:sz w:val="20"/>
          <w:lang w:val="es-CR"/>
        </w:rPr>
        <w:t>Manuela,</w:t>
      </w:r>
      <w:r w:rsidRPr="0074571B">
        <w:rPr>
          <w:spacing w:val="-17"/>
          <w:sz w:val="20"/>
          <w:lang w:val="es-CR"/>
        </w:rPr>
        <w:t xml:space="preserve"> </w:t>
      </w:r>
      <w:r w:rsidRPr="0074571B">
        <w:rPr>
          <w:sz w:val="20"/>
          <w:lang w:val="es-CR"/>
        </w:rPr>
        <w:t>es</w:t>
      </w:r>
      <w:r w:rsidRPr="0074571B">
        <w:rPr>
          <w:spacing w:val="-16"/>
          <w:sz w:val="20"/>
          <w:lang w:val="es-CR"/>
        </w:rPr>
        <w:t xml:space="preserve"> </w:t>
      </w:r>
      <w:r w:rsidRPr="0074571B">
        <w:rPr>
          <w:sz w:val="20"/>
          <w:lang w:val="es-CR"/>
        </w:rPr>
        <w:t>paradójico</w:t>
      </w:r>
      <w:r w:rsidRPr="0074571B">
        <w:rPr>
          <w:spacing w:val="-15"/>
          <w:sz w:val="20"/>
          <w:lang w:val="es-CR"/>
        </w:rPr>
        <w:t xml:space="preserve"> </w:t>
      </w:r>
      <w:r w:rsidRPr="0074571B">
        <w:rPr>
          <w:sz w:val="20"/>
          <w:lang w:val="es-CR"/>
        </w:rPr>
        <w:t>que,</w:t>
      </w:r>
      <w:r w:rsidRPr="0074571B">
        <w:rPr>
          <w:spacing w:val="-17"/>
          <w:sz w:val="20"/>
          <w:lang w:val="es-CR"/>
        </w:rPr>
        <w:t xml:space="preserve"> </w:t>
      </w:r>
      <w:r w:rsidRPr="0074571B">
        <w:rPr>
          <w:sz w:val="20"/>
          <w:lang w:val="es-CR"/>
        </w:rPr>
        <w:t>después</w:t>
      </w:r>
      <w:r w:rsidRPr="0074571B">
        <w:rPr>
          <w:spacing w:val="-16"/>
          <w:sz w:val="20"/>
          <w:lang w:val="es-CR"/>
        </w:rPr>
        <w:t xml:space="preserve"> </w:t>
      </w:r>
      <w:r w:rsidRPr="0074571B">
        <w:rPr>
          <w:sz w:val="20"/>
          <w:lang w:val="es-CR"/>
        </w:rPr>
        <w:t>de</w:t>
      </w:r>
      <w:r w:rsidRPr="0074571B">
        <w:rPr>
          <w:spacing w:val="-18"/>
          <w:sz w:val="20"/>
          <w:lang w:val="es-CR"/>
        </w:rPr>
        <w:t xml:space="preserve"> </w:t>
      </w:r>
      <w:r w:rsidRPr="0074571B">
        <w:rPr>
          <w:sz w:val="20"/>
          <w:lang w:val="es-CR"/>
        </w:rPr>
        <w:t>poner de manifiesto estos valores misóginos, la sentencia concluye que median atenuantes y, en función de ello, resuelva imponer nada menos que treinta años de prisión, lo que en el caso es claro que se trata de una pena que por su clara disposición resulta</w:t>
      </w:r>
      <w:r w:rsidRPr="0074571B">
        <w:rPr>
          <w:spacing w:val="-44"/>
          <w:sz w:val="20"/>
          <w:lang w:val="es-CR"/>
        </w:rPr>
        <w:t xml:space="preserve"> </w:t>
      </w:r>
      <w:r w:rsidRPr="0074571B">
        <w:rPr>
          <w:sz w:val="20"/>
          <w:lang w:val="es-CR"/>
        </w:rPr>
        <w:t>cruel.</w:t>
      </w:r>
    </w:p>
    <w:p w14:paraId="0BFD6959" w14:textId="77777777" w:rsidR="00003F82" w:rsidRPr="0074571B" w:rsidRDefault="002F4DAA">
      <w:pPr>
        <w:pStyle w:val="Prrafodelista"/>
        <w:numPr>
          <w:ilvl w:val="0"/>
          <w:numId w:val="19"/>
        </w:numPr>
        <w:tabs>
          <w:tab w:val="left" w:pos="684"/>
        </w:tabs>
        <w:spacing w:before="118"/>
        <w:ind w:left="117" w:right="119" w:firstLine="0"/>
        <w:jc w:val="both"/>
        <w:rPr>
          <w:sz w:val="20"/>
          <w:lang w:val="es-CR"/>
        </w:rPr>
      </w:pPr>
      <w:r w:rsidRPr="0074571B">
        <w:rPr>
          <w:sz w:val="20"/>
          <w:lang w:val="es-CR"/>
        </w:rPr>
        <w:t>Con base en lo anterior, de conformidad con los artículos 5.2 y 5.6 de la Convención Americana, el Tribunal considera que la condena a 30 años de prisión por un homicidio cometido por la madre en el período perinatal, es desproporcionada al grado de reproche personalizado (o culpabilidad) de esta. Por tanto, la pena actualmente prevista para el infanticidio resulta cruel y, por ende, contraria a la</w:t>
      </w:r>
      <w:r w:rsidRPr="0074571B">
        <w:rPr>
          <w:spacing w:val="-33"/>
          <w:sz w:val="20"/>
          <w:lang w:val="es-CR"/>
        </w:rPr>
        <w:t xml:space="preserve"> </w:t>
      </w:r>
      <w:r w:rsidRPr="0074571B">
        <w:rPr>
          <w:sz w:val="20"/>
          <w:lang w:val="es-CR"/>
        </w:rPr>
        <w:t>Convención.</w:t>
      </w:r>
    </w:p>
    <w:p w14:paraId="13BF33D5" w14:textId="77777777" w:rsidR="00003F82" w:rsidRPr="0074571B" w:rsidRDefault="002F4DAA">
      <w:pPr>
        <w:pStyle w:val="Prrafodelista"/>
        <w:numPr>
          <w:ilvl w:val="0"/>
          <w:numId w:val="19"/>
        </w:numPr>
        <w:tabs>
          <w:tab w:val="left" w:pos="684"/>
        </w:tabs>
        <w:spacing w:before="118"/>
        <w:ind w:left="115" w:right="117" w:firstLine="1"/>
        <w:jc w:val="both"/>
        <w:rPr>
          <w:sz w:val="20"/>
          <w:lang w:val="es-CR"/>
        </w:rPr>
      </w:pPr>
      <w:r w:rsidRPr="0074571B">
        <w:rPr>
          <w:sz w:val="20"/>
          <w:lang w:val="es-CR"/>
        </w:rPr>
        <w:t>Este Tribunal advierte que el Código Penal de 1973 de El Salvador preveía una escala penal atenuada para el delito de infanticidio</w:t>
      </w:r>
      <w:hyperlink w:anchor="_bookmark344" w:history="1">
        <w:r w:rsidRPr="0074571B">
          <w:rPr>
            <w:position w:val="7"/>
            <w:sz w:val="13"/>
            <w:lang w:val="es-CR"/>
          </w:rPr>
          <w:t>283</w:t>
        </w:r>
      </w:hyperlink>
      <w:r w:rsidRPr="0074571B">
        <w:rPr>
          <w:sz w:val="20"/>
          <w:lang w:val="es-CR"/>
        </w:rPr>
        <w:t>. La Corte nota que la conducta que en la anterior legislación salvadoreña llegó a penarse con un máximo de hasta cuatro años, ahora puede serlo hasta cincuenta años; el mínimo que anteriormente era de un año se elevó a treinta años. Esta nueva dosimetría penal resulta a todas luces desproporcionada. Este Tribunal</w:t>
      </w:r>
      <w:r w:rsidRPr="0074571B">
        <w:rPr>
          <w:spacing w:val="-8"/>
          <w:sz w:val="20"/>
          <w:lang w:val="es-CR"/>
        </w:rPr>
        <w:t xml:space="preserve"> </w:t>
      </w:r>
      <w:r w:rsidRPr="0074571B">
        <w:rPr>
          <w:sz w:val="20"/>
          <w:lang w:val="es-CR"/>
        </w:rPr>
        <w:t>considera</w:t>
      </w:r>
      <w:r w:rsidRPr="0074571B">
        <w:rPr>
          <w:spacing w:val="-10"/>
          <w:sz w:val="20"/>
          <w:lang w:val="es-CR"/>
        </w:rPr>
        <w:t xml:space="preserve"> </w:t>
      </w:r>
      <w:r w:rsidRPr="0074571B">
        <w:rPr>
          <w:sz w:val="20"/>
          <w:lang w:val="es-CR"/>
        </w:rPr>
        <w:t>que</w:t>
      </w:r>
      <w:r w:rsidRPr="0074571B">
        <w:rPr>
          <w:spacing w:val="-10"/>
          <w:sz w:val="20"/>
          <w:lang w:val="es-CR"/>
        </w:rPr>
        <w:t xml:space="preserve"> </w:t>
      </w:r>
      <w:r w:rsidRPr="0074571B">
        <w:rPr>
          <w:sz w:val="20"/>
          <w:lang w:val="es-CR"/>
        </w:rPr>
        <w:t>una</w:t>
      </w:r>
      <w:r w:rsidRPr="0074571B">
        <w:rPr>
          <w:spacing w:val="-10"/>
          <w:sz w:val="20"/>
          <w:lang w:val="es-CR"/>
        </w:rPr>
        <w:t xml:space="preserve"> </w:t>
      </w:r>
      <w:r w:rsidRPr="0074571B">
        <w:rPr>
          <w:sz w:val="20"/>
          <w:lang w:val="es-CR"/>
        </w:rPr>
        <w:t>pena</w:t>
      </w:r>
      <w:r w:rsidRPr="0074571B">
        <w:rPr>
          <w:spacing w:val="-10"/>
          <w:sz w:val="20"/>
          <w:lang w:val="es-CR"/>
        </w:rPr>
        <w:t xml:space="preserve"> </w:t>
      </w:r>
      <w:r w:rsidRPr="0074571B">
        <w:rPr>
          <w:sz w:val="20"/>
          <w:lang w:val="es-CR"/>
        </w:rPr>
        <w:t>proporcional</w:t>
      </w:r>
      <w:r w:rsidRPr="0074571B">
        <w:rPr>
          <w:spacing w:val="-8"/>
          <w:sz w:val="20"/>
          <w:lang w:val="es-CR"/>
        </w:rPr>
        <w:t xml:space="preserve"> </w:t>
      </w:r>
      <w:r w:rsidRPr="0074571B">
        <w:rPr>
          <w:sz w:val="20"/>
          <w:lang w:val="es-CR"/>
        </w:rPr>
        <w:t>para</w:t>
      </w:r>
      <w:r w:rsidRPr="0074571B">
        <w:rPr>
          <w:spacing w:val="-11"/>
          <w:sz w:val="20"/>
          <w:lang w:val="es-CR"/>
        </w:rPr>
        <w:t xml:space="preserve"> </w:t>
      </w:r>
      <w:r w:rsidRPr="0074571B">
        <w:rPr>
          <w:sz w:val="20"/>
          <w:lang w:val="es-CR"/>
        </w:rPr>
        <w:t>este</w:t>
      </w:r>
      <w:r w:rsidRPr="0074571B">
        <w:rPr>
          <w:spacing w:val="-11"/>
          <w:sz w:val="20"/>
          <w:lang w:val="es-CR"/>
        </w:rPr>
        <w:t xml:space="preserve"> </w:t>
      </w:r>
      <w:r w:rsidRPr="0074571B">
        <w:rPr>
          <w:sz w:val="20"/>
          <w:lang w:val="es-CR"/>
        </w:rPr>
        <w:t>tipo</w:t>
      </w:r>
      <w:r w:rsidRPr="0074571B">
        <w:rPr>
          <w:spacing w:val="-11"/>
          <w:sz w:val="20"/>
          <w:lang w:val="es-CR"/>
        </w:rPr>
        <w:t xml:space="preserve"> </w:t>
      </w:r>
      <w:r w:rsidRPr="0074571B">
        <w:rPr>
          <w:sz w:val="20"/>
          <w:lang w:val="es-CR"/>
        </w:rPr>
        <w:t>de</w:t>
      </w:r>
      <w:r w:rsidRPr="0074571B">
        <w:rPr>
          <w:spacing w:val="-11"/>
          <w:sz w:val="20"/>
          <w:lang w:val="es-CR"/>
        </w:rPr>
        <w:t xml:space="preserve"> </w:t>
      </w:r>
      <w:r w:rsidRPr="0074571B">
        <w:rPr>
          <w:sz w:val="20"/>
          <w:lang w:val="es-CR"/>
        </w:rPr>
        <w:t>delito</w:t>
      </w:r>
      <w:r w:rsidRPr="0074571B">
        <w:rPr>
          <w:spacing w:val="-12"/>
          <w:sz w:val="20"/>
          <w:lang w:val="es-CR"/>
        </w:rPr>
        <w:t xml:space="preserve"> </w:t>
      </w:r>
      <w:r w:rsidRPr="0074571B">
        <w:rPr>
          <w:sz w:val="20"/>
          <w:lang w:val="es-CR"/>
        </w:rPr>
        <w:t>tendría</w:t>
      </w:r>
      <w:r w:rsidRPr="0074571B">
        <w:rPr>
          <w:spacing w:val="-11"/>
          <w:sz w:val="20"/>
          <w:lang w:val="es-CR"/>
        </w:rPr>
        <w:t xml:space="preserve"> </w:t>
      </w:r>
      <w:r w:rsidRPr="0074571B">
        <w:rPr>
          <w:sz w:val="20"/>
          <w:lang w:val="es-CR"/>
        </w:rPr>
        <w:t>que</w:t>
      </w:r>
      <w:r w:rsidRPr="0074571B">
        <w:rPr>
          <w:spacing w:val="-11"/>
          <w:sz w:val="20"/>
          <w:lang w:val="es-CR"/>
        </w:rPr>
        <w:t xml:space="preserve"> </w:t>
      </w:r>
      <w:r w:rsidRPr="0074571B">
        <w:rPr>
          <w:sz w:val="20"/>
          <w:lang w:val="es-CR"/>
        </w:rPr>
        <w:t>ser</w:t>
      </w:r>
      <w:r w:rsidRPr="0074571B">
        <w:rPr>
          <w:spacing w:val="-12"/>
          <w:sz w:val="20"/>
          <w:lang w:val="es-CR"/>
        </w:rPr>
        <w:t xml:space="preserve"> </w:t>
      </w:r>
      <w:r w:rsidRPr="0074571B">
        <w:rPr>
          <w:sz w:val="20"/>
          <w:lang w:val="es-CR"/>
        </w:rPr>
        <w:t xml:space="preserve">análoga o menor a la establecida en la anterior legislación salvadoreña, por la vía legal concreta que </w:t>
      </w:r>
      <w:bookmarkStart w:id="371" w:name="_bookmark341"/>
      <w:bookmarkEnd w:id="371"/>
      <w:r w:rsidRPr="0074571B">
        <w:rPr>
          <w:sz w:val="20"/>
          <w:lang w:val="es-CR"/>
        </w:rPr>
        <w:t>el Estado</w:t>
      </w:r>
      <w:r w:rsidRPr="0074571B">
        <w:rPr>
          <w:spacing w:val="-6"/>
          <w:sz w:val="20"/>
          <w:lang w:val="es-CR"/>
        </w:rPr>
        <w:t xml:space="preserve"> </w:t>
      </w:r>
      <w:r w:rsidRPr="0074571B">
        <w:rPr>
          <w:sz w:val="20"/>
          <w:lang w:val="es-CR"/>
        </w:rPr>
        <w:t>determine.</w:t>
      </w:r>
    </w:p>
    <w:p w14:paraId="29342435" w14:textId="77777777" w:rsidR="00003F82" w:rsidRPr="0074571B" w:rsidRDefault="002F4DAA">
      <w:pPr>
        <w:pStyle w:val="Prrafodelista"/>
        <w:numPr>
          <w:ilvl w:val="0"/>
          <w:numId w:val="19"/>
        </w:numPr>
        <w:tabs>
          <w:tab w:val="left" w:pos="685"/>
        </w:tabs>
        <w:spacing w:before="119"/>
        <w:ind w:left="117" w:right="120" w:firstLine="0"/>
        <w:jc w:val="both"/>
        <w:rPr>
          <w:sz w:val="20"/>
          <w:lang w:val="es-CR"/>
        </w:rPr>
      </w:pPr>
      <w:r w:rsidRPr="0074571B">
        <w:rPr>
          <w:sz w:val="20"/>
          <w:lang w:val="es-CR"/>
        </w:rPr>
        <w:t>Por todo lo anterior, la Corte estima que el Estado violó en perjuicio de Manuela, el derecho reconocido en el artículo 5.2 y 5.6 de la Convención Americana, en relación con los artículos 1.1 y 2 de la</w:t>
      </w:r>
      <w:r w:rsidRPr="0074571B">
        <w:rPr>
          <w:spacing w:val="-18"/>
          <w:sz w:val="20"/>
          <w:lang w:val="es-CR"/>
        </w:rPr>
        <w:t xml:space="preserve"> </w:t>
      </w:r>
      <w:r w:rsidRPr="0074571B">
        <w:rPr>
          <w:sz w:val="20"/>
          <w:lang w:val="es-CR"/>
        </w:rPr>
        <w:t>misma.</w:t>
      </w:r>
    </w:p>
    <w:p w14:paraId="505DD713" w14:textId="77777777" w:rsidR="00003F82" w:rsidRPr="0074571B" w:rsidRDefault="00003F82">
      <w:pPr>
        <w:pStyle w:val="Textoindependiente"/>
        <w:rPr>
          <w:lang w:val="es-CR"/>
        </w:rPr>
      </w:pPr>
    </w:p>
    <w:p w14:paraId="3B10DB3B" w14:textId="619E75FD" w:rsidR="00003F82" w:rsidRPr="0074571B" w:rsidRDefault="002F4DAA">
      <w:pPr>
        <w:pStyle w:val="Textoindependiente"/>
        <w:spacing w:before="11"/>
        <w:rPr>
          <w:sz w:val="11"/>
          <w:lang w:val="es-CR"/>
        </w:rPr>
      </w:pPr>
      <w:r>
        <w:rPr>
          <w:noProof/>
        </w:rPr>
        <mc:AlternateContent>
          <mc:Choice Requires="wps">
            <w:drawing>
              <wp:anchor distT="0" distB="0" distL="0" distR="0" simplePos="0" relativeHeight="251653632" behindDoc="0" locked="0" layoutInCell="1" allowOverlap="1" wp14:anchorId="59DCCE71" wp14:editId="7C4797FB">
                <wp:simplePos x="0" y="0"/>
                <wp:positionH relativeFrom="page">
                  <wp:posOffset>900430</wp:posOffset>
                </wp:positionH>
                <wp:positionV relativeFrom="paragraph">
                  <wp:posOffset>120650</wp:posOffset>
                </wp:positionV>
                <wp:extent cx="1828800" cy="0"/>
                <wp:effectExtent l="5080" t="7620" r="13970" b="11430"/>
                <wp:wrapTopAndBottom/>
                <wp:docPr id="73893602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9E560" id="Line 56"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9.5pt" to="214.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" strokeweight=".6pt">
                <w10:wrap type="topAndBottom" anchorx="page"/>
              </v:line>
            </w:pict>
          </mc:Fallback>
        </mc:AlternateContent>
      </w:r>
    </w:p>
    <w:p w14:paraId="10B72C6B" w14:textId="77777777" w:rsidR="00003F82" w:rsidRPr="0074571B" w:rsidRDefault="002F4DAA">
      <w:pPr>
        <w:spacing w:before="81"/>
        <w:ind w:left="118" w:right="115" w:hanging="2"/>
        <w:jc w:val="both"/>
        <w:rPr>
          <w:sz w:val="16"/>
          <w:lang w:val="es-CR"/>
        </w:rPr>
      </w:pPr>
      <w:r w:rsidRPr="0074571B">
        <w:rPr>
          <w:sz w:val="16"/>
          <w:lang w:val="es-CR"/>
        </w:rPr>
        <w:t xml:space="preserve">perinatal el que se inicia en toda madre, a partir del momento en que el feto se torna viable y concluye con la reaparición del menstruo. Mariano N. Castex, </w:t>
      </w:r>
      <w:r w:rsidRPr="0074571B">
        <w:rPr>
          <w:i/>
          <w:sz w:val="16"/>
          <w:lang w:val="es-CR"/>
        </w:rPr>
        <w:t xml:space="preserve">Estado puerperal e infanticidio, Implicancias médico-legales y </w:t>
      </w:r>
      <w:bookmarkStart w:id="372" w:name="_bookmark342"/>
      <w:bookmarkEnd w:id="372"/>
      <w:r w:rsidRPr="0074571B">
        <w:rPr>
          <w:i/>
          <w:sz w:val="16"/>
          <w:lang w:val="es-CR"/>
        </w:rPr>
        <w:t>psiquiátrico-forenses</w:t>
      </w:r>
      <w:r w:rsidRPr="0074571B">
        <w:rPr>
          <w:sz w:val="16"/>
          <w:lang w:val="es-CR"/>
        </w:rPr>
        <w:t>, Buenos Aires, 2008, p. 73.</w:t>
      </w:r>
    </w:p>
    <w:p w14:paraId="5E2FD15F" w14:textId="77777777" w:rsidR="00003F82" w:rsidRPr="0074571B" w:rsidRDefault="002F4DAA">
      <w:pPr>
        <w:spacing w:before="120"/>
        <w:ind w:left="117" w:right="120" w:hanging="1"/>
        <w:jc w:val="both"/>
        <w:rPr>
          <w:sz w:val="16"/>
          <w:lang w:val="es-CR"/>
        </w:rPr>
      </w:pPr>
      <w:r w:rsidRPr="0074571B">
        <w:rPr>
          <w:position w:val="6"/>
          <w:sz w:val="10"/>
          <w:lang w:val="es-CR"/>
        </w:rPr>
        <w:t xml:space="preserve">281 </w:t>
      </w:r>
      <w:r w:rsidRPr="0074571B">
        <w:rPr>
          <w:sz w:val="16"/>
          <w:lang w:val="es-CR"/>
        </w:rPr>
        <w:t xml:space="preserve">Esto se registra desde antiguo, así por ej. Ambrosio Tardieu, </w:t>
      </w:r>
      <w:r w:rsidRPr="0074571B">
        <w:rPr>
          <w:i/>
          <w:sz w:val="16"/>
          <w:lang w:val="es-CR"/>
        </w:rPr>
        <w:t>Estudio médico-legal sobre el infanticidio</w:t>
      </w:r>
      <w:r w:rsidRPr="0074571B">
        <w:rPr>
          <w:sz w:val="16"/>
          <w:lang w:val="es-CR"/>
        </w:rPr>
        <w:t>, trad. de Prudencio Sereñana y Partagás, Bercelona, 1883, pp. 253 y ss.</w:t>
      </w:r>
    </w:p>
    <w:p w14:paraId="6B8014CF" w14:textId="77777777" w:rsidR="00003F82" w:rsidRPr="0074571B" w:rsidRDefault="002F4DAA">
      <w:pPr>
        <w:spacing w:before="120"/>
        <w:ind w:left="117"/>
        <w:jc w:val="both"/>
        <w:rPr>
          <w:sz w:val="16"/>
          <w:lang w:val="es-CR"/>
        </w:rPr>
      </w:pPr>
      <w:bookmarkStart w:id="373" w:name="_bookmark343"/>
      <w:bookmarkEnd w:id="373"/>
      <w:r w:rsidRPr="0074571B">
        <w:rPr>
          <w:position w:val="6"/>
          <w:sz w:val="10"/>
          <w:lang w:val="es-CR"/>
        </w:rPr>
        <w:t xml:space="preserve">282      </w:t>
      </w:r>
      <w:r w:rsidRPr="0074571B">
        <w:rPr>
          <w:i/>
          <w:sz w:val="16"/>
          <w:lang w:val="es-CR"/>
        </w:rPr>
        <w:t xml:space="preserve">Cfr. </w:t>
      </w:r>
      <w:r w:rsidRPr="0074571B">
        <w:rPr>
          <w:sz w:val="16"/>
          <w:lang w:val="es-CR"/>
        </w:rPr>
        <w:t xml:space="preserve">C. Simonin, </w:t>
      </w:r>
      <w:r w:rsidRPr="0074571B">
        <w:rPr>
          <w:i/>
          <w:sz w:val="16"/>
          <w:lang w:val="es-CR"/>
        </w:rPr>
        <w:t xml:space="preserve">Medicina Legal Judicial, </w:t>
      </w:r>
      <w:r w:rsidRPr="0074571B">
        <w:rPr>
          <w:sz w:val="16"/>
          <w:lang w:val="es-CR"/>
        </w:rPr>
        <w:t>Barcelona, 1973, p. 273,</w:t>
      </w:r>
    </w:p>
    <w:p w14:paraId="2BAB273C" w14:textId="77777777" w:rsidR="00003F82" w:rsidRPr="0074571B" w:rsidRDefault="002F4DAA">
      <w:pPr>
        <w:spacing w:before="120"/>
        <w:ind w:left="117" w:right="117" w:hanging="1"/>
        <w:jc w:val="both"/>
        <w:rPr>
          <w:sz w:val="16"/>
          <w:lang w:val="es-CR"/>
        </w:rPr>
      </w:pPr>
      <w:bookmarkStart w:id="374" w:name="_bookmark344"/>
      <w:bookmarkEnd w:id="374"/>
      <w:r w:rsidRPr="0074571B">
        <w:rPr>
          <w:position w:val="6"/>
          <w:sz w:val="10"/>
          <w:lang w:val="es-CR"/>
        </w:rPr>
        <w:t xml:space="preserve">283 </w:t>
      </w:r>
      <w:r w:rsidRPr="0074571B">
        <w:rPr>
          <w:sz w:val="16"/>
          <w:lang w:val="es-CR"/>
        </w:rPr>
        <w:t>La Corte advierte que el derecho comparado no es uniforme respecto a la definición de infanticidio. En el Código Penal</w:t>
      </w:r>
      <w:r w:rsidRPr="0074571B">
        <w:rPr>
          <w:spacing w:val="-10"/>
          <w:sz w:val="16"/>
          <w:lang w:val="es-CR"/>
        </w:rPr>
        <w:t xml:space="preserve"> </w:t>
      </w:r>
      <w:r w:rsidRPr="0074571B">
        <w:rPr>
          <w:sz w:val="16"/>
          <w:lang w:val="es-CR"/>
        </w:rPr>
        <w:t>de</w:t>
      </w:r>
      <w:r w:rsidRPr="0074571B">
        <w:rPr>
          <w:spacing w:val="-7"/>
          <w:sz w:val="16"/>
          <w:lang w:val="es-CR"/>
        </w:rPr>
        <w:t xml:space="preserve"> </w:t>
      </w:r>
      <w:r w:rsidRPr="0074571B">
        <w:rPr>
          <w:sz w:val="16"/>
          <w:lang w:val="es-CR"/>
        </w:rPr>
        <w:t>El</w:t>
      </w:r>
      <w:r w:rsidRPr="0074571B">
        <w:rPr>
          <w:spacing w:val="-9"/>
          <w:sz w:val="16"/>
          <w:lang w:val="es-CR"/>
        </w:rPr>
        <w:t xml:space="preserve"> </w:t>
      </w:r>
      <w:r w:rsidRPr="0074571B">
        <w:rPr>
          <w:sz w:val="16"/>
          <w:lang w:val="es-CR"/>
        </w:rPr>
        <w:t>Salvador</w:t>
      </w:r>
      <w:r w:rsidRPr="0074571B">
        <w:rPr>
          <w:spacing w:val="-9"/>
          <w:sz w:val="16"/>
          <w:lang w:val="es-CR"/>
        </w:rPr>
        <w:t xml:space="preserve"> </w:t>
      </w:r>
      <w:r w:rsidRPr="0074571B">
        <w:rPr>
          <w:sz w:val="16"/>
          <w:lang w:val="es-CR"/>
        </w:rPr>
        <w:t>de</w:t>
      </w:r>
      <w:r w:rsidRPr="0074571B">
        <w:rPr>
          <w:spacing w:val="-8"/>
          <w:sz w:val="16"/>
          <w:lang w:val="es-CR"/>
        </w:rPr>
        <w:t xml:space="preserve"> </w:t>
      </w:r>
      <w:r w:rsidRPr="0074571B">
        <w:rPr>
          <w:sz w:val="16"/>
          <w:lang w:val="es-CR"/>
        </w:rPr>
        <w:t>1973</w:t>
      </w:r>
      <w:r w:rsidRPr="0074571B">
        <w:rPr>
          <w:spacing w:val="-9"/>
          <w:sz w:val="16"/>
          <w:lang w:val="es-CR"/>
        </w:rPr>
        <w:t xml:space="preserve"> </w:t>
      </w:r>
      <w:r w:rsidRPr="0074571B">
        <w:rPr>
          <w:sz w:val="16"/>
          <w:lang w:val="es-CR"/>
        </w:rPr>
        <w:t>se</w:t>
      </w:r>
      <w:r w:rsidRPr="0074571B">
        <w:rPr>
          <w:spacing w:val="-8"/>
          <w:sz w:val="16"/>
          <w:lang w:val="es-CR"/>
        </w:rPr>
        <w:t xml:space="preserve"> </w:t>
      </w:r>
      <w:r w:rsidRPr="0074571B">
        <w:rPr>
          <w:sz w:val="16"/>
          <w:lang w:val="es-CR"/>
        </w:rPr>
        <w:t>tipificaba</w:t>
      </w:r>
      <w:r w:rsidRPr="0074571B">
        <w:rPr>
          <w:spacing w:val="-9"/>
          <w:sz w:val="16"/>
          <w:lang w:val="es-CR"/>
        </w:rPr>
        <w:t xml:space="preserve"> </w:t>
      </w:r>
      <w:r w:rsidRPr="0074571B">
        <w:rPr>
          <w:sz w:val="16"/>
          <w:lang w:val="es-CR"/>
        </w:rPr>
        <w:t>el</w:t>
      </w:r>
      <w:r w:rsidRPr="0074571B">
        <w:rPr>
          <w:spacing w:val="-9"/>
          <w:sz w:val="16"/>
          <w:lang w:val="es-CR"/>
        </w:rPr>
        <w:t xml:space="preserve"> </w:t>
      </w:r>
      <w:r w:rsidRPr="0074571B">
        <w:rPr>
          <w:sz w:val="16"/>
          <w:lang w:val="es-CR"/>
        </w:rPr>
        <w:t>infanticidio</w:t>
      </w:r>
      <w:r w:rsidRPr="0074571B">
        <w:rPr>
          <w:spacing w:val="-4"/>
          <w:sz w:val="16"/>
          <w:lang w:val="es-CR"/>
        </w:rPr>
        <w:t xml:space="preserve"> </w:t>
      </w:r>
      <w:r w:rsidRPr="0074571B">
        <w:rPr>
          <w:sz w:val="16"/>
          <w:lang w:val="es-CR"/>
        </w:rPr>
        <w:t>como</w:t>
      </w:r>
      <w:r w:rsidRPr="0074571B">
        <w:rPr>
          <w:spacing w:val="-8"/>
          <w:sz w:val="16"/>
          <w:lang w:val="es-CR"/>
        </w:rPr>
        <w:t xml:space="preserve"> </w:t>
      </w:r>
      <w:r w:rsidRPr="0074571B">
        <w:rPr>
          <w:sz w:val="16"/>
          <w:lang w:val="es-CR"/>
        </w:rPr>
        <w:t>un</w:t>
      </w:r>
      <w:r w:rsidRPr="0074571B">
        <w:rPr>
          <w:spacing w:val="-7"/>
          <w:sz w:val="16"/>
          <w:lang w:val="es-CR"/>
        </w:rPr>
        <w:t xml:space="preserve"> </w:t>
      </w:r>
      <w:r w:rsidRPr="0074571B">
        <w:rPr>
          <w:sz w:val="16"/>
          <w:lang w:val="es-CR"/>
        </w:rPr>
        <w:t>homicidio</w:t>
      </w:r>
      <w:r w:rsidRPr="0074571B">
        <w:rPr>
          <w:spacing w:val="-8"/>
          <w:sz w:val="16"/>
          <w:lang w:val="es-CR"/>
        </w:rPr>
        <w:t xml:space="preserve"> </w:t>
      </w:r>
      <w:r w:rsidRPr="0074571B">
        <w:rPr>
          <w:sz w:val="16"/>
          <w:lang w:val="es-CR"/>
        </w:rPr>
        <w:t>atenuado</w:t>
      </w:r>
      <w:r w:rsidRPr="0074571B">
        <w:rPr>
          <w:spacing w:val="-9"/>
          <w:sz w:val="16"/>
          <w:lang w:val="es-CR"/>
        </w:rPr>
        <w:t xml:space="preserve"> </w:t>
      </w:r>
      <w:r w:rsidRPr="0074571B">
        <w:rPr>
          <w:sz w:val="16"/>
          <w:lang w:val="es-CR"/>
        </w:rPr>
        <w:t>cometido</w:t>
      </w:r>
      <w:r w:rsidRPr="0074571B">
        <w:rPr>
          <w:spacing w:val="-9"/>
          <w:sz w:val="16"/>
          <w:lang w:val="es-CR"/>
        </w:rPr>
        <w:t xml:space="preserve"> </w:t>
      </w:r>
      <w:r w:rsidRPr="0074571B">
        <w:rPr>
          <w:sz w:val="16"/>
          <w:lang w:val="es-CR"/>
        </w:rPr>
        <w:t>por</w:t>
      </w:r>
      <w:r w:rsidRPr="0074571B">
        <w:rPr>
          <w:spacing w:val="-8"/>
          <w:sz w:val="16"/>
          <w:lang w:val="es-CR"/>
        </w:rPr>
        <w:t xml:space="preserve"> </w:t>
      </w:r>
      <w:r w:rsidRPr="0074571B">
        <w:rPr>
          <w:sz w:val="16"/>
          <w:lang w:val="es-CR"/>
        </w:rPr>
        <w:t>la</w:t>
      </w:r>
      <w:r w:rsidRPr="0074571B">
        <w:rPr>
          <w:spacing w:val="-6"/>
          <w:sz w:val="16"/>
          <w:lang w:val="es-CR"/>
        </w:rPr>
        <w:t xml:space="preserve"> </w:t>
      </w:r>
      <w:r w:rsidRPr="0074571B">
        <w:rPr>
          <w:sz w:val="16"/>
          <w:lang w:val="es-CR"/>
        </w:rPr>
        <w:t>madrea</w:t>
      </w:r>
      <w:r w:rsidRPr="0074571B">
        <w:rPr>
          <w:spacing w:val="-6"/>
          <w:sz w:val="16"/>
          <w:lang w:val="es-CR"/>
        </w:rPr>
        <w:t xml:space="preserve"> </w:t>
      </w:r>
      <w:r w:rsidRPr="0074571B">
        <w:rPr>
          <w:sz w:val="16"/>
          <w:lang w:val="es-CR"/>
        </w:rPr>
        <w:t>su</w:t>
      </w:r>
      <w:r w:rsidRPr="0074571B">
        <w:rPr>
          <w:spacing w:val="-6"/>
          <w:sz w:val="16"/>
          <w:lang w:val="es-CR"/>
        </w:rPr>
        <w:t xml:space="preserve"> </w:t>
      </w:r>
      <w:r w:rsidRPr="0074571B">
        <w:rPr>
          <w:sz w:val="16"/>
          <w:lang w:val="es-CR"/>
        </w:rPr>
        <w:t>hijo “durante</w:t>
      </w:r>
      <w:r w:rsidRPr="0074571B">
        <w:rPr>
          <w:spacing w:val="-6"/>
          <w:sz w:val="16"/>
          <w:lang w:val="es-CR"/>
        </w:rPr>
        <w:t xml:space="preserve"> </w:t>
      </w:r>
      <w:r w:rsidRPr="0074571B">
        <w:rPr>
          <w:sz w:val="16"/>
          <w:lang w:val="es-CR"/>
        </w:rPr>
        <w:t>su</w:t>
      </w:r>
      <w:r w:rsidRPr="0074571B">
        <w:rPr>
          <w:spacing w:val="-6"/>
          <w:sz w:val="16"/>
          <w:lang w:val="es-CR"/>
        </w:rPr>
        <w:t xml:space="preserve"> </w:t>
      </w:r>
      <w:r w:rsidRPr="0074571B">
        <w:rPr>
          <w:sz w:val="16"/>
          <w:lang w:val="es-CR"/>
        </w:rPr>
        <w:t>nacimiento</w:t>
      </w:r>
      <w:r w:rsidRPr="0074571B">
        <w:rPr>
          <w:spacing w:val="-5"/>
          <w:sz w:val="16"/>
          <w:lang w:val="es-CR"/>
        </w:rPr>
        <w:t xml:space="preserve"> </w:t>
      </w:r>
      <w:r w:rsidRPr="0074571B">
        <w:rPr>
          <w:sz w:val="16"/>
          <w:lang w:val="es-CR"/>
        </w:rPr>
        <w:t>o</w:t>
      </w:r>
      <w:r w:rsidRPr="0074571B">
        <w:rPr>
          <w:spacing w:val="-5"/>
          <w:sz w:val="16"/>
          <w:lang w:val="es-CR"/>
        </w:rPr>
        <w:t xml:space="preserve"> </w:t>
      </w:r>
      <w:r w:rsidRPr="0074571B">
        <w:rPr>
          <w:sz w:val="16"/>
          <w:lang w:val="es-CR"/>
        </w:rPr>
        <w:t>dentro</w:t>
      </w:r>
      <w:r w:rsidRPr="0074571B">
        <w:rPr>
          <w:spacing w:val="-5"/>
          <w:sz w:val="16"/>
          <w:lang w:val="es-CR"/>
        </w:rPr>
        <w:t xml:space="preserve"> </w:t>
      </w:r>
      <w:r w:rsidRPr="0074571B">
        <w:rPr>
          <w:sz w:val="16"/>
          <w:lang w:val="es-CR"/>
        </w:rPr>
        <w:t>de</w:t>
      </w:r>
      <w:r w:rsidRPr="0074571B">
        <w:rPr>
          <w:spacing w:val="-6"/>
          <w:sz w:val="16"/>
          <w:lang w:val="es-CR"/>
        </w:rPr>
        <w:t xml:space="preserve"> </w:t>
      </w:r>
      <w:r w:rsidRPr="0074571B">
        <w:rPr>
          <w:sz w:val="16"/>
          <w:lang w:val="es-CR"/>
        </w:rPr>
        <w:t>las</w:t>
      </w:r>
      <w:r w:rsidRPr="0074571B">
        <w:rPr>
          <w:spacing w:val="-6"/>
          <w:sz w:val="16"/>
          <w:lang w:val="es-CR"/>
        </w:rPr>
        <w:t xml:space="preserve"> </w:t>
      </w:r>
      <w:r w:rsidRPr="0074571B">
        <w:rPr>
          <w:sz w:val="16"/>
          <w:lang w:val="es-CR"/>
        </w:rPr>
        <w:t>setenta</w:t>
      </w:r>
      <w:r w:rsidRPr="0074571B">
        <w:rPr>
          <w:spacing w:val="-6"/>
          <w:sz w:val="16"/>
          <w:lang w:val="es-CR"/>
        </w:rPr>
        <w:t xml:space="preserve"> </w:t>
      </w:r>
      <w:r w:rsidRPr="0074571B">
        <w:rPr>
          <w:sz w:val="16"/>
          <w:lang w:val="es-CR"/>
        </w:rPr>
        <w:t>y</w:t>
      </w:r>
      <w:r w:rsidRPr="0074571B">
        <w:rPr>
          <w:spacing w:val="-5"/>
          <w:sz w:val="16"/>
          <w:lang w:val="es-CR"/>
        </w:rPr>
        <w:t xml:space="preserve"> </w:t>
      </w:r>
      <w:r w:rsidRPr="0074571B">
        <w:rPr>
          <w:sz w:val="16"/>
          <w:lang w:val="es-CR"/>
        </w:rPr>
        <w:t>dos</w:t>
      </w:r>
      <w:r w:rsidRPr="0074571B">
        <w:rPr>
          <w:spacing w:val="-6"/>
          <w:sz w:val="16"/>
          <w:lang w:val="es-CR"/>
        </w:rPr>
        <w:t xml:space="preserve"> </w:t>
      </w:r>
      <w:r w:rsidRPr="0074571B">
        <w:rPr>
          <w:sz w:val="16"/>
          <w:lang w:val="es-CR"/>
        </w:rPr>
        <w:t>horas</w:t>
      </w:r>
      <w:r w:rsidRPr="0074571B">
        <w:rPr>
          <w:spacing w:val="-6"/>
          <w:sz w:val="16"/>
          <w:lang w:val="es-CR"/>
        </w:rPr>
        <w:t xml:space="preserve"> </w:t>
      </w:r>
      <w:r w:rsidRPr="0074571B">
        <w:rPr>
          <w:sz w:val="16"/>
          <w:lang w:val="es-CR"/>
        </w:rPr>
        <w:t>subsiguientes”.</w:t>
      </w:r>
      <w:r w:rsidRPr="0074571B">
        <w:rPr>
          <w:spacing w:val="-6"/>
          <w:sz w:val="16"/>
          <w:lang w:val="es-CR"/>
        </w:rPr>
        <w:t xml:space="preserve"> </w:t>
      </w:r>
      <w:r w:rsidRPr="0074571B">
        <w:rPr>
          <w:sz w:val="16"/>
          <w:lang w:val="es-CR"/>
        </w:rPr>
        <w:t>Este</w:t>
      </w:r>
      <w:r w:rsidRPr="0074571B">
        <w:rPr>
          <w:spacing w:val="-6"/>
          <w:sz w:val="16"/>
          <w:lang w:val="es-CR"/>
        </w:rPr>
        <w:t xml:space="preserve"> </w:t>
      </w:r>
      <w:r w:rsidRPr="0074571B">
        <w:rPr>
          <w:sz w:val="16"/>
          <w:lang w:val="es-CR"/>
        </w:rPr>
        <w:t>Tribunal</w:t>
      </w:r>
      <w:r w:rsidRPr="0074571B">
        <w:rPr>
          <w:spacing w:val="-6"/>
          <w:sz w:val="16"/>
          <w:lang w:val="es-CR"/>
        </w:rPr>
        <w:t xml:space="preserve"> </w:t>
      </w:r>
      <w:r w:rsidRPr="0074571B">
        <w:rPr>
          <w:sz w:val="16"/>
          <w:lang w:val="es-CR"/>
        </w:rPr>
        <w:t>resalta,</w:t>
      </w:r>
      <w:r w:rsidRPr="0074571B">
        <w:rPr>
          <w:spacing w:val="-6"/>
          <w:sz w:val="16"/>
          <w:lang w:val="es-CR"/>
        </w:rPr>
        <w:t xml:space="preserve"> </w:t>
      </w:r>
      <w:r w:rsidRPr="0074571B">
        <w:rPr>
          <w:sz w:val="16"/>
          <w:lang w:val="es-CR"/>
        </w:rPr>
        <w:t>que</w:t>
      </w:r>
      <w:r w:rsidRPr="0074571B">
        <w:rPr>
          <w:spacing w:val="-5"/>
          <w:sz w:val="16"/>
          <w:lang w:val="es-CR"/>
        </w:rPr>
        <w:t xml:space="preserve"> </w:t>
      </w:r>
      <w:r w:rsidRPr="0074571B">
        <w:rPr>
          <w:sz w:val="16"/>
          <w:lang w:val="es-CR"/>
        </w:rPr>
        <w:t>el</w:t>
      </w:r>
      <w:r w:rsidRPr="0074571B">
        <w:rPr>
          <w:spacing w:val="-5"/>
          <w:sz w:val="16"/>
          <w:lang w:val="es-CR"/>
        </w:rPr>
        <w:t xml:space="preserve"> </w:t>
      </w:r>
      <w:r w:rsidRPr="0074571B">
        <w:rPr>
          <w:sz w:val="16"/>
          <w:lang w:val="es-CR"/>
        </w:rPr>
        <w:t>concepto</w:t>
      </w:r>
      <w:r w:rsidRPr="0074571B">
        <w:rPr>
          <w:spacing w:val="-12"/>
          <w:sz w:val="16"/>
          <w:lang w:val="es-CR"/>
        </w:rPr>
        <w:t xml:space="preserve"> </w:t>
      </w:r>
      <w:r w:rsidRPr="0074571B">
        <w:rPr>
          <w:sz w:val="16"/>
          <w:lang w:val="es-CR"/>
        </w:rPr>
        <w:t>de infanticidio</w:t>
      </w:r>
      <w:r w:rsidRPr="0074571B">
        <w:rPr>
          <w:spacing w:val="-20"/>
          <w:sz w:val="16"/>
          <w:lang w:val="es-CR"/>
        </w:rPr>
        <w:t xml:space="preserve"> </w:t>
      </w:r>
      <w:r w:rsidRPr="0074571B">
        <w:rPr>
          <w:sz w:val="16"/>
          <w:lang w:val="es-CR"/>
        </w:rPr>
        <w:t>referido</w:t>
      </w:r>
      <w:r w:rsidRPr="0074571B">
        <w:rPr>
          <w:spacing w:val="-20"/>
          <w:sz w:val="16"/>
          <w:lang w:val="es-CR"/>
        </w:rPr>
        <w:t xml:space="preserve"> </w:t>
      </w:r>
      <w:r w:rsidRPr="0074571B">
        <w:rPr>
          <w:sz w:val="16"/>
          <w:lang w:val="es-CR"/>
        </w:rPr>
        <w:t>en</w:t>
      </w:r>
      <w:r w:rsidRPr="0074571B">
        <w:rPr>
          <w:spacing w:val="-19"/>
          <w:sz w:val="16"/>
          <w:lang w:val="es-CR"/>
        </w:rPr>
        <w:t xml:space="preserve"> </w:t>
      </w:r>
      <w:r w:rsidRPr="0074571B">
        <w:rPr>
          <w:sz w:val="16"/>
          <w:lang w:val="es-CR"/>
        </w:rPr>
        <w:t>la</w:t>
      </w:r>
      <w:r w:rsidRPr="0074571B">
        <w:rPr>
          <w:spacing w:val="-19"/>
          <w:sz w:val="16"/>
          <w:lang w:val="es-CR"/>
        </w:rPr>
        <w:t xml:space="preserve"> </w:t>
      </w:r>
      <w:r w:rsidRPr="0074571B">
        <w:rPr>
          <w:sz w:val="16"/>
          <w:lang w:val="es-CR"/>
        </w:rPr>
        <w:t>presente</w:t>
      </w:r>
      <w:r w:rsidRPr="0074571B">
        <w:rPr>
          <w:spacing w:val="-20"/>
          <w:sz w:val="16"/>
          <w:lang w:val="es-CR"/>
        </w:rPr>
        <w:t xml:space="preserve"> </w:t>
      </w:r>
      <w:r w:rsidRPr="0074571B">
        <w:rPr>
          <w:sz w:val="16"/>
          <w:lang w:val="es-CR"/>
        </w:rPr>
        <w:t>Sentencia</w:t>
      </w:r>
      <w:r w:rsidRPr="0074571B">
        <w:rPr>
          <w:spacing w:val="-19"/>
          <w:sz w:val="16"/>
          <w:lang w:val="es-CR"/>
        </w:rPr>
        <w:t xml:space="preserve"> </w:t>
      </w:r>
      <w:r w:rsidRPr="0074571B">
        <w:rPr>
          <w:sz w:val="16"/>
          <w:lang w:val="es-CR"/>
        </w:rPr>
        <w:t>nunca</w:t>
      </w:r>
      <w:r w:rsidRPr="0074571B">
        <w:rPr>
          <w:spacing w:val="-19"/>
          <w:sz w:val="16"/>
          <w:lang w:val="es-CR"/>
        </w:rPr>
        <w:t xml:space="preserve"> </w:t>
      </w:r>
      <w:r w:rsidRPr="0074571B">
        <w:rPr>
          <w:sz w:val="16"/>
          <w:lang w:val="es-CR"/>
        </w:rPr>
        <w:t>deberá</w:t>
      </w:r>
      <w:r w:rsidRPr="0074571B">
        <w:rPr>
          <w:spacing w:val="-20"/>
          <w:sz w:val="16"/>
          <w:lang w:val="es-CR"/>
        </w:rPr>
        <w:t xml:space="preserve"> </w:t>
      </w:r>
      <w:r w:rsidRPr="0074571B">
        <w:rPr>
          <w:sz w:val="16"/>
          <w:lang w:val="es-CR"/>
        </w:rPr>
        <w:t>ser</w:t>
      </w:r>
      <w:r w:rsidRPr="0074571B">
        <w:rPr>
          <w:spacing w:val="-19"/>
          <w:sz w:val="16"/>
          <w:lang w:val="es-CR"/>
        </w:rPr>
        <w:t xml:space="preserve"> </w:t>
      </w:r>
      <w:r w:rsidRPr="0074571B">
        <w:rPr>
          <w:sz w:val="16"/>
          <w:lang w:val="es-CR"/>
        </w:rPr>
        <w:t>entendido</w:t>
      </w:r>
      <w:r w:rsidRPr="0074571B">
        <w:rPr>
          <w:spacing w:val="-17"/>
          <w:sz w:val="16"/>
          <w:lang w:val="es-CR"/>
        </w:rPr>
        <w:t xml:space="preserve"> </w:t>
      </w:r>
      <w:r w:rsidRPr="0074571B">
        <w:rPr>
          <w:sz w:val="16"/>
          <w:lang w:val="es-CR"/>
        </w:rPr>
        <w:t>como</w:t>
      </w:r>
      <w:r w:rsidRPr="0074571B">
        <w:rPr>
          <w:spacing w:val="-18"/>
          <w:sz w:val="16"/>
          <w:lang w:val="es-CR"/>
        </w:rPr>
        <w:t xml:space="preserve"> </w:t>
      </w:r>
      <w:r w:rsidRPr="0074571B">
        <w:rPr>
          <w:sz w:val="16"/>
          <w:lang w:val="es-CR"/>
        </w:rPr>
        <w:t>que</w:t>
      </w:r>
      <w:r w:rsidRPr="0074571B">
        <w:rPr>
          <w:spacing w:val="-19"/>
          <w:sz w:val="16"/>
          <w:lang w:val="es-CR"/>
        </w:rPr>
        <w:t xml:space="preserve"> </w:t>
      </w:r>
      <w:r w:rsidRPr="0074571B">
        <w:rPr>
          <w:sz w:val="16"/>
          <w:lang w:val="es-CR"/>
        </w:rPr>
        <w:t>incluye</w:t>
      </w:r>
      <w:r w:rsidRPr="0074571B">
        <w:rPr>
          <w:spacing w:val="-19"/>
          <w:sz w:val="16"/>
          <w:lang w:val="es-CR"/>
        </w:rPr>
        <w:t xml:space="preserve"> </w:t>
      </w:r>
      <w:r w:rsidRPr="0074571B">
        <w:rPr>
          <w:sz w:val="16"/>
          <w:lang w:val="es-CR"/>
        </w:rPr>
        <w:t>el</w:t>
      </w:r>
      <w:r w:rsidRPr="0074571B">
        <w:rPr>
          <w:spacing w:val="-19"/>
          <w:sz w:val="16"/>
          <w:lang w:val="es-CR"/>
        </w:rPr>
        <w:t xml:space="preserve"> </w:t>
      </w:r>
      <w:r w:rsidRPr="0074571B">
        <w:rPr>
          <w:sz w:val="16"/>
          <w:lang w:val="es-CR"/>
        </w:rPr>
        <w:t>homicidiode</w:t>
      </w:r>
      <w:r w:rsidRPr="0074571B">
        <w:rPr>
          <w:spacing w:val="-15"/>
          <w:sz w:val="16"/>
          <w:lang w:val="es-CR"/>
        </w:rPr>
        <w:t xml:space="preserve"> </w:t>
      </w:r>
      <w:r w:rsidRPr="0074571B">
        <w:rPr>
          <w:sz w:val="16"/>
          <w:lang w:val="es-CR"/>
        </w:rPr>
        <w:t>niños,</w:t>
      </w:r>
      <w:r w:rsidRPr="0074571B">
        <w:rPr>
          <w:spacing w:val="-18"/>
          <w:sz w:val="16"/>
          <w:lang w:val="es-CR"/>
        </w:rPr>
        <w:t xml:space="preserve"> </w:t>
      </w:r>
      <w:r w:rsidRPr="0074571B">
        <w:rPr>
          <w:sz w:val="16"/>
          <w:lang w:val="es-CR"/>
        </w:rPr>
        <w:t>niñas o</w:t>
      </w:r>
      <w:r w:rsidRPr="0074571B">
        <w:rPr>
          <w:spacing w:val="-5"/>
          <w:sz w:val="16"/>
          <w:lang w:val="es-CR"/>
        </w:rPr>
        <w:t xml:space="preserve"> </w:t>
      </w:r>
      <w:r w:rsidRPr="0074571B">
        <w:rPr>
          <w:sz w:val="16"/>
          <w:lang w:val="es-CR"/>
        </w:rPr>
        <w:t>adolescentes,</w:t>
      </w:r>
      <w:r w:rsidRPr="0074571B">
        <w:rPr>
          <w:spacing w:val="-6"/>
          <w:sz w:val="16"/>
          <w:lang w:val="es-CR"/>
        </w:rPr>
        <w:t xml:space="preserve"> </w:t>
      </w:r>
      <w:r w:rsidRPr="0074571B">
        <w:rPr>
          <w:sz w:val="16"/>
          <w:lang w:val="es-CR"/>
        </w:rPr>
        <w:t>en</w:t>
      </w:r>
      <w:r w:rsidRPr="0074571B">
        <w:rPr>
          <w:spacing w:val="-3"/>
          <w:sz w:val="16"/>
          <w:lang w:val="es-CR"/>
        </w:rPr>
        <w:t xml:space="preserve"> </w:t>
      </w:r>
      <w:r w:rsidRPr="0074571B">
        <w:rPr>
          <w:sz w:val="16"/>
          <w:lang w:val="es-CR"/>
        </w:rPr>
        <w:t>circunstancias</w:t>
      </w:r>
      <w:r w:rsidRPr="0074571B">
        <w:rPr>
          <w:spacing w:val="-6"/>
          <w:sz w:val="16"/>
          <w:lang w:val="es-CR"/>
        </w:rPr>
        <w:t xml:space="preserve"> </w:t>
      </w:r>
      <w:r w:rsidRPr="0074571B">
        <w:rPr>
          <w:sz w:val="16"/>
          <w:lang w:val="es-CR"/>
        </w:rPr>
        <w:t>distintas</w:t>
      </w:r>
      <w:r w:rsidRPr="0074571B">
        <w:rPr>
          <w:spacing w:val="-3"/>
          <w:sz w:val="16"/>
          <w:lang w:val="es-CR"/>
        </w:rPr>
        <w:t xml:space="preserve"> </w:t>
      </w:r>
      <w:r w:rsidRPr="0074571B">
        <w:rPr>
          <w:sz w:val="16"/>
          <w:lang w:val="es-CR"/>
        </w:rPr>
        <w:t>a</w:t>
      </w:r>
      <w:r w:rsidRPr="0074571B">
        <w:rPr>
          <w:spacing w:val="-4"/>
          <w:sz w:val="16"/>
          <w:lang w:val="es-CR"/>
        </w:rPr>
        <w:t xml:space="preserve"> </w:t>
      </w:r>
      <w:r w:rsidRPr="0074571B">
        <w:rPr>
          <w:sz w:val="16"/>
          <w:lang w:val="es-CR"/>
        </w:rPr>
        <w:t>las</w:t>
      </w:r>
      <w:r w:rsidRPr="0074571B">
        <w:rPr>
          <w:spacing w:val="-6"/>
          <w:sz w:val="16"/>
          <w:lang w:val="es-CR"/>
        </w:rPr>
        <w:t xml:space="preserve"> </w:t>
      </w:r>
      <w:r w:rsidRPr="0074571B">
        <w:rPr>
          <w:sz w:val="16"/>
          <w:lang w:val="es-CR"/>
        </w:rPr>
        <w:t>referencias</w:t>
      </w:r>
      <w:r w:rsidRPr="0074571B">
        <w:rPr>
          <w:spacing w:val="-3"/>
          <w:sz w:val="16"/>
          <w:lang w:val="es-CR"/>
        </w:rPr>
        <w:t xml:space="preserve"> </w:t>
      </w:r>
      <w:r w:rsidRPr="0074571B">
        <w:rPr>
          <w:sz w:val="16"/>
          <w:lang w:val="es-CR"/>
        </w:rPr>
        <w:t>en</w:t>
      </w:r>
      <w:r w:rsidRPr="0074571B">
        <w:rPr>
          <w:spacing w:val="-7"/>
          <w:sz w:val="16"/>
          <w:lang w:val="es-CR"/>
        </w:rPr>
        <w:t xml:space="preserve"> </w:t>
      </w:r>
      <w:r w:rsidRPr="0074571B">
        <w:rPr>
          <w:sz w:val="16"/>
          <w:lang w:val="es-CR"/>
        </w:rPr>
        <w:t>el</w:t>
      </w:r>
      <w:r w:rsidRPr="0074571B">
        <w:rPr>
          <w:spacing w:val="-7"/>
          <w:sz w:val="16"/>
          <w:lang w:val="es-CR"/>
        </w:rPr>
        <w:t xml:space="preserve"> </w:t>
      </w:r>
      <w:r w:rsidRPr="0074571B">
        <w:rPr>
          <w:sz w:val="16"/>
          <w:lang w:val="es-CR"/>
        </w:rPr>
        <w:t>presente</w:t>
      </w:r>
      <w:r w:rsidRPr="0074571B">
        <w:rPr>
          <w:spacing w:val="-2"/>
          <w:sz w:val="16"/>
          <w:lang w:val="es-CR"/>
        </w:rPr>
        <w:t xml:space="preserve"> </w:t>
      </w:r>
      <w:r w:rsidRPr="0074571B">
        <w:rPr>
          <w:sz w:val="16"/>
          <w:lang w:val="es-CR"/>
        </w:rPr>
        <w:t>caso.</w:t>
      </w:r>
    </w:p>
    <w:p w14:paraId="600D0123" w14:textId="77777777" w:rsidR="00003F82" w:rsidRPr="0074571B" w:rsidRDefault="00003F82">
      <w:pPr>
        <w:jc w:val="both"/>
        <w:rPr>
          <w:sz w:val="16"/>
          <w:lang w:val="es-CR"/>
        </w:rPr>
        <w:sectPr w:rsidR="00003F82" w:rsidRPr="0074571B">
          <w:pgSz w:w="12240" w:h="15840"/>
          <w:pgMar w:top="1340" w:right="1340" w:bottom="1220" w:left="1300" w:header="0" w:footer="1027" w:gutter="0"/>
          <w:cols w:space="720"/>
        </w:sectPr>
      </w:pPr>
    </w:p>
    <w:p w14:paraId="6DF17B79" w14:textId="77777777" w:rsidR="00003F82" w:rsidRDefault="002F4DAA">
      <w:pPr>
        <w:pStyle w:val="Ttulo3"/>
        <w:numPr>
          <w:ilvl w:val="1"/>
          <w:numId w:val="17"/>
        </w:numPr>
        <w:tabs>
          <w:tab w:val="left" w:pos="1685"/>
        </w:tabs>
        <w:spacing w:before="79"/>
        <w:ind w:left="1684" w:hanging="434"/>
        <w:jc w:val="left"/>
      </w:pPr>
      <w:bookmarkStart w:id="375" w:name="B.4_Conclusión"/>
      <w:bookmarkStart w:id="376" w:name="_bookmark345"/>
      <w:bookmarkEnd w:id="375"/>
      <w:bookmarkEnd w:id="376"/>
      <w:r>
        <w:lastRenderedPageBreak/>
        <w:t>Conclusión</w:t>
      </w:r>
    </w:p>
    <w:p w14:paraId="641AB00A" w14:textId="77777777" w:rsidR="00003F82" w:rsidRDefault="00003F82">
      <w:pPr>
        <w:pStyle w:val="Textoindependiente"/>
        <w:spacing w:before="8"/>
        <w:rPr>
          <w:b/>
          <w:sz w:val="19"/>
        </w:rPr>
      </w:pPr>
    </w:p>
    <w:p w14:paraId="6EE05CCD" w14:textId="77777777" w:rsidR="00003F82" w:rsidRPr="0074571B" w:rsidRDefault="002F4DAA">
      <w:pPr>
        <w:pStyle w:val="Prrafodelista"/>
        <w:numPr>
          <w:ilvl w:val="0"/>
          <w:numId w:val="19"/>
        </w:numPr>
        <w:tabs>
          <w:tab w:val="left" w:pos="685"/>
        </w:tabs>
        <w:ind w:left="113" w:right="119" w:firstLine="4"/>
        <w:jc w:val="both"/>
        <w:rPr>
          <w:sz w:val="20"/>
          <w:lang w:val="es-CR"/>
        </w:rPr>
      </w:pPr>
      <w:bookmarkStart w:id="377" w:name="_bookmark346"/>
      <w:bookmarkEnd w:id="377"/>
      <w:r w:rsidRPr="0074571B">
        <w:rPr>
          <w:sz w:val="20"/>
          <w:lang w:val="es-CR"/>
        </w:rPr>
        <w:t>En</w:t>
      </w:r>
      <w:r w:rsidRPr="0074571B">
        <w:rPr>
          <w:spacing w:val="-10"/>
          <w:sz w:val="20"/>
          <w:lang w:val="es-CR"/>
        </w:rPr>
        <w:t xml:space="preserve"> </w:t>
      </w:r>
      <w:r w:rsidRPr="0074571B">
        <w:rPr>
          <w:sz w:val="20"/>
          <w:lang w:val="es-CR"/>
        </w:rPr>
        <w:t>virtud</w:t>
      </w:r>
      <w:r w:rsidRPr="0074571B">
        <w:rPr>
          <w:spacing w:val="-9"/>
          <w:sz w:val="20"/>
          <w:lang w:val="es-CR"/>
        </w:rPr>
        <w:t xml:space="preserve"> </w:t>
      </w:r>
      <w:r w:rsidRPr="0074571B">
        <w:rPr>
          <w:sz w:val="20"/>
          <w:lang w:val="es-CR"/>
        </w:rPr>
        <w:t>de</w:t>
      </w:r>
      <w:r w:rsidRPr="0074571B">
        <w:rPr>
          <w:spacing w:val="-10"/>
          <w:sz w:val="20"/>
          <w:lang w:val="es-CR"/>
        </w:rPr>
        <w:t xml:space="preserve"> </w:t>
      </w:r>
      <w:r w:rsidRPr="0074571B">
        <w:rPr>
          <w:sz w:val="20"/>
          <w:lang w:val="es-CR"/>
        </w:rPr>
        <w:t>todas</w:t>
      </w:r>
      <w:r w:rsidRPr="0074571B">
        <w:rPr>
          <w:spacing w:val="-12"/>
          <w:sz w:val="20"/>
          <w:lang w:val="es-CR"/>
        </w:rPr>
        <w:t xml:space="preserve"> </w:t>
      </w:r>
      <w:r w:rsidRPr="0074571B">
        <w:rPr>
          <w:sz w:val="20"/>
          <w:lang w:val="es-CR"/>
        </w:rPr>
        <w:t>las</w:t>
      </w:r>
      <w:r w:rsidRPr="0074571B">
        <w:rPr>
          <w:spacing w:val="-11"/>
          <w:sz w:val="20"/>
          <w:lang w:val="es-CR"/>
        </w:rPr>
        <w:t xml:space="preserve"> </w:t>
      </w:r>
      <w:r w:rsidRPr="0074571B">
        <w:rPr>
          <w:sz w:val="20"/>
          <w:lang w:val="es-CR"/>
        </w:rPr>
        <w:t>consideraciones</w:t>
      </w:r>
      <w:r w:rsidRPr="0074571B">
        <w:rPr>
          <w:spacing w:val="-11"/>
          <w:sz w:val="20"/>
          <w:lang w:val="es-CR"/>
        </w:rPr>
        <w:t xml:space="preserve"> </w:t>
      </w:r>
      <w:r w:rsidRPr="0074571B">
        <w:rPr>
          <w:sz w:val="20"/>
          <w:lang w:val="es-CR"/>
        </w:rPr>
        <w:t>anteriores,</w:t>
      </w:r>
      <w:r w:rsidRPr="0074571B">
        <w:rPr>
          <w:spacing w:val="-11"/>
          <w:sz w:val="20"/>
          <w:lang w:val="es-CR"/>
        </w:rPr>
        <w:t xml:space="preserve"> </w:t>
      </w:r>
      <w:r w:rsidRPr="0074571B">
        <w:rPr>
          <w:sz w:val="20"/>
          <w:lang w:val="es-CR"/>
        </w:rPr>
        <w:t>la</w:t>
      </w:r>
      <w:r w:rsidRPr="0074571B">
        <w:rPr>
          <w:spacing w:val="-11"/>
          <w:sz w:val="20"/>
          <w:lang w:val="es-CR"/>
        </w:rPr>
        <w:t xml:space="preserve"> </w:t>
      </w:r>
      <w:r w:rsidRPr="0074571B">
        <w:rPr>
          <w:sz w:val="20"/>
          <w:lang w:val="es-CR"/>
        </w:rPr>
        <w:t>Corte</w:t>
      </w:r>
      <w:r w:rsidRPr="0074571B">
        <w:rPr>
          <w:spacing w:val="-11"/>
          <w:sz w:val="20"/>
          <w:lang w:val="es-CR"/>
        </w:rPr>
        <w:t xml:space="preserve"> </w:t>
      </w:r>
      <w:r w:rsidRPr="0074571B">
        <w:rPr>
          <w:sz w:val="20"/>
          <w:lang w:val="es-CR"/>
        </w:rPr>
        <w:t>concluye</w:t>
      </w:r>
      <w:r w:rsidRPr="0074571B">
        <w:rPr>
          <w:spacing w:val="-10"/>
          <w:sz w:val="20"/>
          <w:lang w:val="es-CR"/>
        </w:rPr>
        <w:t xml:space="preserve"> </w:t>
      </w:r>
      <w:r w:rsidRPr="0074571B">
        <w:rPr>
          <w:sz w:val="20"/>
          <w:lang w:val="es-CR"/>
        </w:rPr>
        <w:t>que</w:t>
      </w:r>
      <w:r w:rsidRPr="0074571B">
        <w:rPr>
          <w:spacing w:val="-10"/>
          <w:sz w:val="20"/>
          <w:lang w:val="es-CR"/>
        </w:rPr>
        <w:t xml:space="preserve"> </w:t>
      </w:r>
      <w:r w:rsidRPr="0074571B">
        <w:rPr>
          <w:sz w:val="20"/>
          <w:lang w:val="es-CR"/>
        </w:rPr>
        <w:t>la</w:t>
      </w:r>
      <w:r w:rsidRPr="0074571B">
        <w:rPr>
          <w:spacing w:val="-10"/>
          <w:sz w:val="20"/>
          <w:lang w:val="es-CR"/>
        </w:rPr>
        <w:t xml:space="preserve"> </w:t>
      </w:r>
      <w:r w:rsidRPr="0074571B">
        <w:rPr>
          <w:sz w:val="20"/>
          <w:lang w:val="es-CR"/>
        </w:rPr>
        <w:t>investigación y procedimiento al que fue sometida la presunta víctima no cumplió con el derecho a la defensa, el derecho a ser juzgada por un tribunal imparcial, la presunción de inocencia, el deber</w:t>
      </w:r>
      <w:r w:rsidRPr="0074571B">
        <w:rPr>
          <w:spacing w:val="-20"/>
          <w:sz w:val="20"/>
          <w:lang w:val="es-CR"/>
        </w:rPr>
        <w:t xml:space="preserve"> </w:t>
      </w:r>
      <w:r w:rsidRPr="0074571B">
        <w:rPr>
          <w:sz w:val="20"/>
          <w:lang w:val="es-CR"/>
        </w:rPr>
        <w:t>de</w:t>
      </w:r>
      <w:r w:rsidRPr="0074571B">
        <w:rPr>
          <w:spacing w:val="-19"/>
          <w:sz w:val="20"/>
          <w:lang w:val="es-CR"/>
        </w:rPr>
        <w:t xml:space="preserve"> </w:t>
      </w:r>
      <w:r w:rsidRPr="0074571B">
        <w:rPr>
          <w:sz w:val="20"/>
          <w:lang w:val="es-CR"/>
        </w:rPr>
        <w:t>motivar,</w:t>
      </w:r>
      <w:r w:rsidRPr="0074571B">
        <w:rPr>
          <w:spacing w:val="-17"/>
          <w:sz w:val="20"/>
          <w:lang w:val="es-CR"/>
        </w:rPr>
        <w:t xml:space="preserve"> </w:t>
      </w:r>
      <w:r w:rsidRPr="0074571B">
        <w:rPr>
          <w:sz w:val="20"/>
          <w:lang w:val="es-CR"/>
        </w:rPr>
        <w:t>la</w:t>
      </w:r>
      <w:r w:rsidRPr="0074571B">
        <w:rPr>
          <w:spacing w:val="-18"/>
          <w:sz w:val="20"/>
          <w:lang w:val="es-CR"/>
        </w:rPr>
        <w:t xml:space="preserve"> </w:t>
      </w:r>
      <w:r w:rsidRPr="0074571B">
        <w:rPr>
          <w:sz w:val="20"/>
          <w:lang w:val="es-CR"/>
        </w:rPr>
        <w:t>obligación</w:t>
      </w:r>
      <w:r w:rsidRPr="0074571B">
        <w:rPr>
          <w:spacing w:val="-15"/>
          <w:sz w:val="20"/>
          <w:lang w:val="es-CR"/>
        </w:rPr>
        <w:t xml:space="preserve"> </w:t>
      </w:r>
      <w:r w:rsidRPr="0074571B">
        <w:rPr>
          <w:sz w:val="20"/>
          <w:lang w:val="es-CR"/>
        </w:rPr>
        <w:t>de</w:t>
      </w:r>
      <w:r w:rsidRPr="0074571B">
        <w:rPr>
          <w:spacing w:val="-20"/>
          <w:sz w:val="20"/>
          <w:lang w:val="es-CR"/>
        </w:rPr>
        <w:t xml:space="preserve"> </w:t>
      </w:r>
      <w:r w:rsidRPr="0074571B">
        <w:rPr>
          <w:sz w:val="20"/>
          <w:lang w:val="es-CR"/>
        </w:rPr>
        <w:t>no</w:t>
      </w:r>
      <w:r w:rsidRPr="0074571B">
        <w:rPr>
          <w:spacing w:val="-18"/>
          <w:sz w:val="20"/>
          <w:lang w:val="es-CR"/>
        </w:rPr>
        <w:t xml:space="preserve"> </w:t>
      </w:r>
      <w:r w:rsidRPr="0074571B">
        <w:rPr>
          <w:sz w:val="20"/>
          <w:lang w:val="es-CR"/>
        </w:rPr>
        <w:t>aplicar</w:t>
      </w:r>
      <w:r w:rsidRPr="0074571B">
        <w:rPr>
          <w:spacing w:val="-19"/>
          <w:sz w:val="20"/>
          <w:lang w:val="es-CR"/>
        </w:rPr>
        <w:t xml:space="preserve"> </w:t>
      </w:r>
      <w:r w:rsidRPr="0074571B">
        <w:rPr>
          <w:sz w:val="20"/>
          <w:lang w:val="es-CR"/>
        </w:rPr>
        <w:t>la</w:t>
      </w:r>
      <w:r w:rsidRPr="0074571B">
        <w:rPr>
          <w:spacing w:val="-19"/>
          <w:sz w:val="20"/>
          <w:lang w:val="es-CR"/>
        </w:rPr>
        <w:t xml:space="preserve"> </w:t>
      </w:r>
      <w:r w:rsidRPr="0074571B">
        <w:rPr>
          <w:sz w:val="20"/>
          <w:lang w:val="es-CR"/>
        </w:rPr>
        <w:t>legislación</w:t>
      </w:r>
      <w:r w:rsidRPr="0074571B">
        <w:rPr>
          <w:spacing w:val="-15"/>
          <w:sz w:val="20"/>
          <w:lang w:val="es-CR"/>
        </w:rPr>
        <w:t xml:space="preserve"> </w:t>
      </w:r>
      <w:r w:rsidRPr="0074571B">
        <w:rPr>
          <w:sz w:val="20"/>
          <w:lang w:val="es-CR"/>
        </w:rPr>
        <w:t>de</w:t>
      </w:r>
      <w:r w:rsidRPr="0074571B">
        <w:rPr>
          <w:spacing w:val="-18"/>
          <w:sz w:val="20"/>
          <w:lang w:val="es-CR"/>
        </w:rPr>
        <w:t xml:space="preserve"> </w:t>
      </w:r>
      <w:r w:rsidRPr="0074571B">
        <w:rPr>
          <w:sz w:val="20"/>
          <w:lang w:val="es-CR"/>
        </w:rPr>
        <w:t>forma</w:t>
      </w:r>
      <w:r w:rsidRPr="0074571B">
        <w:rPr>
          <w:spacing w:val="-15"/>
          <w:sz w:val="20"/>
          <w:lang w:val="es-CR"/>
        </w:rPr>
        <w:t xml:space="preserve"> </w:t>
      </w:r>
      <w:r w:rsidRPr="0074571B">
        <w:rPr>
          <w:sz w:val="20"/>
          <w:lang w:val="es-CR"/>
        </w:rPr>
        <w:t>discriminatoria,</w:t>
      </w:r>
      <w:r w:rsidRPr="0074571B">
        <w:rPr>
          <w:spacing w:val="-17"/>
          <w:sz w:val="20"/>
          <w:lang w:val="es-CR"/>
        </w:rPr>
        <w:t xml:space="preserve"> </w:t>
      </w:r>
      <w:r w:rsidRPr="0074571B">
        <w:rPr>
          <w:sz w:val="20"/>
          <w:lang w:val="es-CR"/>
        </w:rPr>
        <w:t>el</w:t>
      </w:r>
      <w:r w:rsidRPr="0074571B">
        <w:rPr>
          <w:spacing w:val="-14"/>
          <w:sz w:val="20"/>
          <w:lang w:val="es-CR"/>
        </w:rPr>
        <w:t xml:space="preserve"> </w:t>
      </w:r>
      <w:r w:rsidRPr="0074571B">
        <w:rPr>
          <w:sz w:val="20"/>
          <w:lang w:val="es-CR"/>
        </w:rPr>
        <w:t>derecho a no ser sometida a penas crueles, inhumanas o degradantes y la obligación de garantizar que la finalidad de pena privativa de la</w:t>
      </w:r>
      <w:r w:rsidRPr="0074571B">
        <w:rPr>
          <w:spacing w:val="-49"/>
          <w:sz w:val="20"/>
          <w:lang w:val="es-CR"/>
        </w:rPr>
        <w:t xml:space="preserve"> </w:t>
      </w:r>
      <w:r w:rsidRPr="0074571B">
        <w:rPr>
          <w:sz w:val="20"/>
          <w:lang w:val="es-CR"/>
        </w:rPr>
        <w:t>libertad sea la reforma y la readaptación social de las personas condenadas. Por consiguiente, el Estado violó los artículos 8.1, 8.2, 8.2.d, 8.2.e, 24,</w:t>
      </w:r>
      <w:r w:rsidRPr="0074571B">
        <w:rPr>
          <w:spacing w:val="-7"/>
          <w:sz w:val="20"/>
          <w:lang w:val="es-CR"/>
        </w:rPr>
        <w:t xml:space="preserve"> </w:t>
      </w:r>
      <w:r w:rsidRPr="0074571B">
        <w:rPr>
          <w:sz w:val="20"/>
          <w:lang w:val="es-CR"/>
        </w:rPr>
        <w:t>5.2</w:t>
      </w:r>
      <w:r w:rsidRPr="0074571B">
        <w:rPr>
          <w:spacing w:val="-5"/>
          <w:sz w:val="20"/>
          <w:lang w:val="es-CR"/>
        </w:rPr>
        <w:t xml:space="preserve"> </w:t>
      </w:r>
      <w:r w:rsidRPr="0074571B">
        <w:rPr>
          <w:sz w:val="20"/>
          <w:lang w:val="es-CR"/>
        </w:rPr>
        <w:t>y</w:t>
      </w:r>
      <w:r w:rsidRPr="0074571B">
        <w:rPr>
          <w:spacing w:val="-8"/>
          <w:sz w:val="20"/>
          <w:lang w:val="es-CR"/>
        </w:rPr>
        <w:t xml:space="preserve"> </w:t>
      </w:r>
      <w:r w:rsidRPr="0074571B">
        <w:rPr>
          <w:sz w:val="20"/>
          <w:lang w:val="es-CR"/>
        </w:rPr>
        <w:t>5.6</w:t>
      </w:r>
      <w:r w:rsidRPr="0074571B">
        <w:rPr>
          <w:spacing w:val="-6"/>
          <w:sz w:val="20"/>
          <w:lang w:val="es-CR"/>
        </w:rPr>
        <w:t xml:space="preserve"> </w:t>
      </w:r>
      <w:r w:rsidRPr="0074571B">
        <w:rPr>
          <w:sz w:val="20"/>
          <w:lang w:val="es-CR"/>
        </w:rPr>
        <w:t>de</w:t>
      </w:r>
      <w:r w:rsidRPr="0074571B">
        <w:rPr>
          <w:spacing w:val="-7"/>
          <w:sz w:val="20"/>
          <w:lang w:val="es-CR"/>
        </w:rPr>
        <w:t xml:space="preserve"> </w:t>
      </w:r>
      <w:r w:rsidRPr="0074571B">
        <w:rPr>
          <w:sz w:val="20"/>
          <w:lang w:val="es-CR"/>
        </w:rPr>
        <w:t>la</w:t>
      </w:r>
      <w:r w:rsidRPr="0074571B">
        <w:rPr>
          <w:spacing w:val="-8"/>
          <w:sz w:val="20"/>
          <w:lang w:val="es-CR"/>
        </w:rPr>
        <w:t xml:space="preserve"> </w:t>
      </w:r>
      <w:r w:rsidRPr="0074571B">
        <w:rPr>
          <w:sz w:val="20"/>
          <w:lang w:val="es-CR"/>
        </w:rPr>
        <w:t>Convención,</w:t>
      </w:r>
      <w:r w:rsidRPr="0074571B">
        <w:rPr>
          <w:spacing w:val="-8"/>
          <w:sz w:val="20"/>
          <w:lang w:val="es-CR"/>
        </w:rPr>
        <w:t xml:space="preserve"> </w:t>
      </w:r>
      <w:r w:rsidRPr="0074571B">
        <w:rPr>
          <w:sz w:val="20"/>
          <w:lang w:val="es-CR"/>
        </w:rPr>
        <w:t>en</w:t>
      </w:r>
      <w:r w:rsidRPr="0074571B">
        <w:rPr>
          <w:spacing w:val="-4"/>
          <w:sz w:val="20"/>
          <w:lang w:val="es-CR"/>
        </w:rPr>
        <w:t xml:space="preserve"> </w:t>
      </w:r>
      <w:r w:rsidRPr="0074571B">
        <w:rPr>
          <w:sz w:val="20"/>
          <w:lang w:val="es-CR"/>
        </w:rPr>
        <w:t>relación</w:t>
      </w:r>
      <w:r w:rsidRPr="0074571B">
        <w:rPr>
          <w:spacing w:val="-5"/>
          <w:sz w:val="20"/>
          <w:lang w:val="es-CR"/>
        </w:rPr>
        <w:t xml:space="preserve"> </w:t>
      </w:r>
      <w:r w:rsidRPr="0074571B">
        <w:rPr>
          <w:sz w:val="20"/>
          <w:lang w:val="es-CR"/>
        </w:rPr>
        <w:t>con</w:t>
      </w:r>
      <w:r w:rsidRPr="0074571B">
        <w:rPr>
          <w:spacing w:val="-6"/>
          <w:sz w:val="20"/>
          <w:lang w:val="es-CR"/>
        </w:rPr>
        <w:t xml:space="preserve"> </w:t>
      </w:r>
      <w:r w:rsidRPr="0074571B">
        <w:rPr>
          <w:sz w:val="20"/>
          <w:lang w:val="es-CR"/>
        </w:rPr>
        <w:t>los</w:t>
      </w:r>
      <w:r w:rsidRPr="0074571B">
        <w:rPr>
          <w:spacing w:val="-6"/>
          <w:sz w:val="20"/>
          <w:lang w:val="es-CR"/>
        </w:rPr>
        <w:t xml:space="preserve"> </w:t>
      </w:r>
      <w:r w:rsidRPr="0074571B">
        <w:rPr>
          <w:sz w:val="20"/>
          <w:lang w:val="es-CR"/>
        </w:rPr>
        <w:t>artículos</w:t>
      </w:r>
      <w:r w:rsidRPr="0074571B">
        <w:rPr>
          <w:spacing w:val="-8"/>
          <w:sz w:val="20"/>
          <w:lang w:val="es-CR"/>
        </w:rPr>
        <w:t xml:space="preserve"> </w:t>
      </w:r>
      <w:r w:rsidRPr="0074571B">
        <w:rPr>
          <w:sz w:val="20"/>
          <w:lang w:val="es-CR"/>
        </w:rPr>
        <w:t>1.1</w:t>
      </w:r>
      <w:r w:rsidRPr="0074571B">
        <w:rPr>
          <w:spacing w:val="-7"/>
          <w:sz w:val="20"/>
          <w:lang w:val="es-CR"/>
        </w:rPr>
        <w:t xml:space="preserve"> </w:t>
      </w:r>
      <w:r w:rsidRPr="0074571B">
        <w:rPr>
          <w:sz w:val="20"/>
          <w:lang w:val="es-CR"/>
        </w:rPr>
        <w:t>y</w:t>
      </w:r>
      <w:r w:rsidRPr="0074571B">
        <w:rPr>
          <w:spacing w:val="-5"/>
          <w:sz w:val="20"/>
          <w:lang w:val="es-CR"/>
        </w:rPr>
        <w:t xml:space="preserve"> </w:t>
      </w:r>
      <w:r w:rsidRPr="0074571B">
        <w:rPr>
          <w:sz w:val="20"/>
          <w:lang w:val="es-CR"/>
        </w:rPr>
        <w:t>2</w:t>
      </w:r>
      <w:r w:rsidRPr="0074571B">
        <w:rPr>
          <w:spacing w:val="-7"/>
          <w:sz w:val="20"/>
          <w:lang w:val="es-CR"/>
        </w:rPr>
        <w:t xml:space="preserve"> </w:t>
      </w:r>
      <w:r w:rsidRPr="0074571B">
        <w:rPr>
          <w:sz w:val="20"/>
          <w:lang w:val="es-CR"/>
        </w:rPr>
        <w:t>de</w:t>
      </w:r>
      <w:r w:rsidRPr="0074571B">
        <w:rPr>
          <w:spacing w:val="-9"/>
          <w:sz w:val="20"/>
          <w:lang w:val="es-CR"/>
        </w:rPr>
        <w:t xml:space="preserve"> </w:t>
      </w:r>
      <w:r w:rsidRPr="0074571B">
        <w:rPr>
          <w:sz w:val="20"/>
          <w:lang w:val="es-CR"/>
        </w:rPr>
        <w:t>la</w:t>
      </w:r>
      <w:r w:rsidRPr="0074571B">
        <w:rPr>
          <w:spacing w:val="-7"/>
          <w:sz w:val="20"/>
          <w:lang w:val="es-CR"/>
        </w:rPr>
        <w:t xml:space="preserve"> </w:t>
      </w:r>
      <w:r w:rsidRPr="0074571B">
        <w:rPr>
          <w:sz w:val="20"/>
          <w:lang w:val="es-CR"/>
        </w:rPr>
        <w:t>misma,</w:t>
      </w:r>
      <w:r w:rsidRPr="0074571B">
        <w:rPr>
          <w:spacing w:val="-8"/>
          <w:sz w:val="20"/>
          <w:lang w:val="es-CR"/>
        </w:rPr>
        <w:t xml:space="preserve"> </w:t>
      </w:r>
      <w:r w:rsidRPr="0074571B">
        <w:rPr>
          <w:sz w:val="20"/>
          <w:lang w:val="es-CR"/>
        </w:rPr>
        <w:t>en</w:t>
      </w:r>
      <w:r w:rsidRPr="0074571B">
        <w:rPr>
          <w:spacing w:val="-4"/>
          <w:sz w:val="20"/>
          <w:lang w:val="es-CR"/>
        </w:rPr>
        <w:t xml:space="preserve"> </w:t>
      </w:r>
      <w:r w:rsidRPr="0074571B">
        <w:rPr>
          <w:sz w:val="20"/>
          <w:lang w:val="es-CR"/>
        </w:rPr>
        <w:t>perjuicio de</w:t>
      </w:r>
      <w:r w:rsidRPr="0074571B">
        <w:rPr>
          <w:spacing w:val="-8"/>
          <w:sz w:val="20"/>
          <w:lang w:val="es-CR"/>
        </w:rPr>
        <w:t xml:space="preserve"> </w:t>
      </w:r>
      <w:r w:rsidRPr="0074571B">
        <w:rPr>
          <w:sz w:val="20"/>
          <w:lang w:val="es-CR"/>
        </w:rPr>
        <w:t>Manuela.</w:t>
      </w:r>
    </w:p>
    <w:p w14:paraId="30551744" w14:textId="77777777" w:rsidR="00003F82" w:rsidRPr="0074571B" w:rsidRDefault="00003F82">
      <w:pPr>
        <w:pStyle w:val="Textoindependiente"/>
        <w:rPr>
          <w:sz w:val="11"/>
          <w:lang w:val="es-CR"/>
        </w:rPr>
      </w:pPr>
    </w:p>
    <w:p w14:paraId="4B6A49AB" w14:textId="77777777" w:rsidR="00003F82" w:rsidRPr="0074571B" w:rsidRDefault="002F4DAA">
      <w:pPr>
        <w:pStyle w:val="Ttulo3"/>
        <w:spacing w:before="101"/>
        <w:ind w:left="1887" w:right="1895"/>
        <w:jc w:val="center"/>
        <w:rPr>
          <w:lang w:val="es-CR"/>
        </w:rPr>
      </w:pPr>
      <w:bookmarkStart w:id="378" w:name="_bookmark347"/>
      <w:bookmarkEnd w:id="378"/>
      <w:r w:rsidRPr="0074571B">
        <w:rPr>
          <w:lang w:val="es-CR"/>
        </w:rPr>
        <w:t>VIII-3</w:t>
      </w:r>
    </w:p>
    <w:p w14:paraId="47990747" w14:textId="77777777" w:rsidR="00003F82" w:rsidRPr="0074571B" w:rsidRDefault="002F4DAA">
      <w:pPr>
        <w:spacing w:before="6"/>
        <w:ind w:left="213" w:right="219"/>
        <w:jc w:val="center"/>
        <w:rPr>
          <w:b/>
          <w:sz w:val="13"/>
          <w:lang w:val="es-CR"/>
        </w:rPr>
      </w:pPr>
      <w:r w:rsidRPr="0074571B">
        <w:rPr>
          <w:b/>
          <w:sz w:val="20"/>
          <w:lang w:val="es-CR"/>
        </w:rPr>
        <w:t>DERECHOS A LA VIDA</w:t>
      </w:r>
      <w:hyperlink w:anchor="_bookmark349" w:history="1">
        <w:r w:rsidRPr="0074571B">
          <w:rPr>
            <w:position w:val="7"/>
            <w:sz w:val="13"/>
            <w:lang w:val="es-CR"/>
          </w:rPr>
          <w:t>284</w:t>
        </w:r>
      </w:hyperlink>
      <w:r w:rsidRPr="0074571B">
        <w:rPr>
          <w:b/>
          <w:sz w:val="20"/>
          <w:lang w:val="es-CR"/>
        </w:rPr>
        <w:t>, A LA INTEGRIDAD PERSONAL, A LA SALUD</w:t>
      </w:r>
      <w:hyperlink w:anchor="_bookmark350" w:history="1">
        <w:r w:rsidRPr="0074571B">
          <w:rPr>
            <w:position w:val="7"/>
            <w:sz w:val="13"/>
            <w:lang w:val="es-CR"/>
          </w:rPr>
          <w:t>285</w:t>
        </w:r>
      </w:hyperlink>
      <w:r w:rsidRPr="0074571B">
        <w:rPr>
          <w:b/>
          <w:sz w:val="20"/>
          <w:lang w:val="es-CR"/>
        </w:rPr>
        <w:t>, A LA VIDA PRIVADA</w:t>
      </w:r>
      <w:hyperlink w:anchor="_bookmark351" w:history="1">
        <w:r w:rsidRPr="0074571B">
          <w:rPr>
            <w:position w:val="7"/>
            <w:sz w:val="13"/>
            <w:lang w:val="es-CR"/>
          </w:rPr>
          <w:t>286</w:t>
        </w:r>
      </w:hyperlink>
      <w:r w:rsidRPr="0074571B">
        <w:rPr>
          <w:position w:val="7"/>
          <w:sz w:val="13"/>
          <w:lang w:val="es-CR"/>
        </w:rPr>
        <w:t xml:space="preserve"> </w:t>
      </w:r>
      <w:r w:rsidRPr="0074571B">
        <w:rPr>
          <w:b/>
          <w:sz w:val="20"/>
          <w:lang w:val="es-CR"/>
        </w:rPr>
        <w:t>IGUALDAD ANTE LA LEY</w:t>
      </w:r>
      <w:hyperlink w:anchor="_bookmark352" w:history="1">
        <w:r w:rsidRPr="0074571B">
          <w:rPr>
            <w:position w:val="7"/>
            <w:sz w:val="13"/>
            <w:lang w:val="es-CR"/>
          </w:rPr>
          <w:t>287</w:t>
        </w:r>
      </w:hyperlink>
      <w:r w:rsidRPr="0074571B">
        <w:rPr>
          <w:position w:val="7"/>
          <w:sz w:val="13"/>
          <w:lang w:val="es-CR"/>
        </w:rPr>
        <w:t xml:space="preserve"> </w:t>
      </w:r>
      <w:r w:rsidRPr="0074571B">
        <w:rPr>
          <w:b/>
          <w:sz w:val="20"/>
          <w:lang w:val="es-CR"/>
        </w:rPr>
        <w:t>EN RELACIÓN CON LAS OBLIGACIONES DE RESPETAR LOS DERECHOS SIN DISCRIMINACIÓN</w:t>
      </w:r>
      <w:hyperlink w:anchor="_bookmark353" w:history="1">
        <w:r w:rsidRPr="0074571B">
          <w:rPr>
            <w:b/>
            <w:position w:val="7"/>
            <w:sz w:val="13"/>
            <w:lang w:val="es-CR"/>
          </w:rPr>
          <w:t>288</w:t>
        </w:r>
      </w:hyperlink>
      <w:r w:rsidRPr="0074571B">
        <w:rPr>
          <w:b/>
          <w:position w:val="7"/>
          <w:sz w:val="13"/>
          <w:lang w:val="es-CR"/>
        </w:rPr>
        <w:t xml:space="preserve"> </w:t>
      </w:r>
      <w:r w:rsidRPr="0074571B">
        <w:rPr>
          <w:b/>
          <w:sz w:val="20"/>
          <w:lang w:val="es-CR"/>
        </w:rPr>
        <w:t>Y DE ADOPTAR DISPOSICIONES DE DERECHO INTERNO</w:t>
      </w:r>
      <w:hyperlink w:anchor="_bookmark354" w:history="1">
        <w:r w:rsidRPr="0074571B">
          <w:rPr>
            <w:b/>
            <w:position w:val="7"/>
            <w:sz w:val="13"/>
            <w:lang w:val="es-CR"/>
          </w:rPr>
          <w:t>289</w:t>
        </w:r>
      </w:hyperlink>
    </w:p>
    <w:p w14:paraId="54B906AF" w14:textId="77777777" w:rsidR="00003F82" w:rsidRPr="0074571B" w:rsidRDefault="00003F82">
      <w:pPr>
        <w:pStyle w:val="Textoindependiente"/>
        <w:spacing w:before="7"/>
        <w:rPr>
          <w:b/>
          <w:sz w:val="19"/>
          <w:lang w:val="es-CR"/>
        </w:rPr>
      </w:pPr>
    </w:p>
    <w:p w14:paraId="594243E2" w14:textId="77777777" w:rsidR="00003F82" w:rsidRPr="0074571B" w:rsidRDefault="002F4DAA">
      <w:pPr>
        <w:pStyle w:val="Ttulo4"/>
        <w:numPr>
          <w:ilvl w:val="1"/>
          <w:numId w:val="19"/>
        </w:numPr>
        <w:tabs>
          <w:tab w:val="left" w:pos="1251"/>
          <w:tab w:val="left" w:pos="1252"/>
        </w:tabs>
        <w:rPr>
          <w:lang w:val="es-CR"/>
        </w:rPr>
      </w:pPr>
      <w:bookmarkStart w:id="379" w:name="_bookmark348"/>
      <w:bookmarkEnd w:id="379"/>
      <w:r w:rsidRPr="0074571B">
        <w:rPr>
          <w:lang w:val="es-CR"/>
        </w:rPr>
        <w:t>Alegatos de las partes y de la</w:t>
      </w:r>
      <w:r w:rsidRPr="0074571B">
        <w:rPr>
          <w:spacing w:val="-31"/>
          <w:lang w:val="es-CR"/>
        </w:rPr>
        <w:t xml:space="preserve"> </w:t>
      </w:r>
      <w:r w:rsidRPr="0074571B">
        <w:rPr>
          <w:lang w:val="es-CR"/>
        </w:rPr>
        <w:t>Comisión</w:t>
      </w:r>
    </w:p>
    <w:p w14:paraId="5E332CE9" w14:textId="77777777" w:rsidR="00003F82" w:rsidRPr="0074571B" w:rsidRDefault="00003F82">
      <w:pPr>
        <w:pStyle w:val="Textoindependiente"/>
        <w:spacing w:before="7"/>
        <w:rPr>
          <w:b/>
          <w:i/>
          <w:sz w:val="19"/>
          <w:lang w:val="es-CR"/>
        </w:rPr>
      </w:pPr>
    </w:p>
    <w:p w14:paraId="6C4ED17D" w14:textId="77777777" w:rsidR="00003F82" w:rsidRPr="0074571B" w:rsidRDefault="002F4DAA">
      <w:pPr>
        <w:pStyle w:val="Prrafodelista"/>
        <w:numPr>
          <w:ilvl w:val="0"/>
          <w:numId w:val="19"/>
        </w:numPr>
        <w:tabs>
          <w:tab w:val="left" w:pos="685"/>
        </w:tabs>
        <w:spacing w:before="1"/>
        <w:ind w:left="114" w:right="116" w:firstLine="3"/>
        <w:jc w:val="both"/>
        <w:rPr>
          <w:sz w:val="20"/>
          <w:lang w:val="es-CR"/>
        </w:rPr>
      </w:pPr>
      <w:r w:rsidRPr="0074571B">
        <w:rPr>
          <w:sz w:val="20"/>
          <w:lang w:val="es-CR"/>
        </w:rPr>
        <w:t xml:space="preserve">La </w:t>
      </w:r>
      <w:r w:rsidRPr="0074571B">
        <w:rPr>
          <w:b/>
          <w:i/>
          <w:sz w:val="20"/>
          <w:lang w:val="es-CR"/>
        </w:rPr>
        <w:t xml:space="preserve">Comisión </w:t>
      </w:r>
      <w:r w:rsidRPr="0074571B">
        <w:rPr>
          <w:sz w:val="20"/>
          <w:lang w:val="es-CR"/>
        </w:rPr>
        <w:t>presentó alegatos respecto de: i) el secreto profesional médico y sus implicancias respecto del derecho a la vida privada y a la salud sexual y reproductiva, y ii) la atención en salud y muerte de Manuela bajo custodia. Sobre el primer punto, la Comisión alegó</w:t>
      </w:r>
      <w:r w:rsidRPr="0074571B">
        <w:rPr>
          <w:spacing w:val="-29"/>
          <w:sz w:val="20"/>
          <w:lang w:val="es-CR"/>
        </w:rPr>
        <w:t xml:space="preserve"> </w:t>
      </w:r>
      <w:r w:rsidRPr="0074571B">
        <w:rPr>
          <w:sz w:val="20"/>
          <w:lang w:val="es-CR"/>
        </w:rPr>
        <w:t>que</w:t>
      </w:r>
      <w:r w:rsidRPr="0074571B">
        <w:rPr>
          <w:spacing w:val="-28"/>
          <w:sz w:val="20"/>
          <w:lang w:val="es-CR"/>
        </w:rPr>
        <w:t xml:space="preserve"> </w:t>
      </w:r>
      <w:r w:rsidRPr="0074571B">
        <w:rPr>
          <w:sz w:val="20"/>
          <w:lang w:val="es-CR"/>
        </w:rPr>
        <w:t>“la</w:t>
      </w:r>
      <w:r w:rsidRPr="0074571B">
        <w:rPr>
          <w:spacing w:val="-29"/>
          <w:sz w:val="20"/>
          <w:lang w:val="es-CR"/>
        </w:rPr>
        <w:t xml:space="preserve"> </w:t>
      </w:r>
      <w:r w:rsidRPr="0074571B">
        <w:rPr>
          <w:sz w:val="20"/>
          <w:lang w:val="es-CR"/>
        </w:rPr>
        <w:t>vulneración</w:t>
      </w:r>
      <w:r w:rsidRPr="0074571B">
        <w:rPr>
          <w:spacing w:val="16"/>
          <w:sz w:val="20"/>
          <w:lang w:val="es-CR"/>
        </w:rPr>
        <w:t xml:space="preserve"> </w:t>
      </w:r>
      <w:r w:rsidRPr="0074571B">
        <w:rPr>
          <w:sz w:val="20"/>
          <w:lang w:val="es-CR"/>
        </w:rPr>
        <w:t>al</w:t>
      </w:r>
      <w:r w:rsidRPr="0074571B">
        <w:rPr>
          <w:spacing w:val="15"/>
          <w:sz w:val="20"/>
          <w:lang w:val="es-CR"/>
        </w:rPr>
        <w:t xml:space="preserve"> </w:t>
      </w:r>
      <w:r w:rsidRPr="0074571B">
        <w:rPr>
          <w:sz w:val="20"/>
          <w:lang w:val="es-CR"/>
        </w:rPr>
        <w:t>secreto</w:t>
      </w:r>
      <w:r w:rsidRPr="0074571B">
        <w:rPr>
          <w:spacing w:val="-29"/>
          <w:sz w:val="20"/>
          <w:lang w:val="es-CR"/>
        </w:rPr>
        <w:t xml:space="preserve"> </w:t>
      </w:r>
      <w:r w:rsidRPr="0074571B">
        <w:rPr>
          <w:sz w:val="20"/>
          <w:lang w:val="es-CR"/>
        </w:rPr>
        <w:t>profesional</w:t>
      </w:r>
      <w:r w:rsidRPr="0074571B">
        <w:rPr>
          <w:spacing w:val="-28"/>
          <w:sz w:val="20"/>
          <w:lang w:val="es-CR"/>
        </w:rPr>
        <w:t xml:space="preserve"> </w:t>
      </w:r>
      <w:r w:rsidRPr="0074571B">
        <w:rPr>
          <w:sz w:val="20"/>
          <w:lang w:val="es-CR"/>
        </w:rPr>
        <w:t>constituyó</w:t>
      </w:r>
      <w:r w:rsidRPr="0074571B">
        <w:rPr>
          <w:spacing w:val="-29"/>
          <w:sz w:val="20"/>
          <w:lang w:val="es-CR"/>
        </w:rPr>
        <w:t xml:space="preserve"> </w:t>
      </w:r>
      <w:r w:rsidRPr="0074571B">
        <w:rPr>
          <w:sz w:val="20"/>
          <w:lang w:val="es-CR"/>
        </w:rPr>
        <w:t>una</w:t>
      </w:r>
      <w:r w:rsidRPr="0074571B">
        <w:rPr>
          <w:spacing w:val="-29"/>
          <w:sz w:val="20"/>
          <w:lang w:val="es-CR"/>
        </w:rPr>
        <w:t xml:space="preserve"> </w:t>
      </w:r>
      <w:r w:rsidRPr="0074571B">
        <w:rPr>
          <w:sz w:val="20"/>
          <w:lang w:val="es-CR"/>
        </w:rPr>
        <w:t>restricción</w:t>
      </w:r>
      <w:r w:rsidRPr="0074571B">
        <w:rPr>
          <w:spacing w:val="16"/>
          <w:sz w:val="20"/>
          <w:lang w:val="es-CR"/>
        </w:rPr>
        <w:t xml:space="preserve"> </w:t>
      </w:r>
      <w:r w:rsidRPr="0074571B">
        <w:rPr>
          <w:sz w:val="20"/>
          <w:lang w:val="es-CR"/>
        </w:rPr>
        <w:t>arbitraria</w:t>
      </w:r>
      <w:r w:rsidRPr="0074571B">
        <w:rPr>
          <w:spacing w:val="-28"/>
          <w:sz w:val="20"/>
          <w:lang w:val="es-CR"/>
        </w:rPr>
        <w:t xml:space="preserve"> </w:t>
      </w:r>
      <w:r w:rsidRPr="0074571B">
        <w:rPr>
          <w:sz w:val="20"/>
          <w:lang w:val="es-CR"/>
        </w:rPr>
        <w:t>al</w:t>
      </w:r>
      <w:r w:rsidRPr="0074571B">
        <w:rPr>
          <w:spacing w:val="-28"/>
          <w:sz w:val="20"/>
          <w:lang w:val="es-CR"/>
        </w:rPr>
        <w:t xml:space="preserve"> </w:t>
      </w:r>
      <w:r w:rsidRPr="0074571B">
        <w:rPr>
          <w:sz w:val="20"/>
          <w:lang w:val="es-CR"/>
        </w:rPr>
        <w:t>derecho a</w:t>
      </w:r>
      <w:r w:rsidRPr="0074571B">
        <w:rPr>
          <w:spacing w:val="-8"/>
          <w:sz w:val="20"/>
          <w:lang w:val="es-CR"/>
        </w:rPr>
        <w:t xml:space="preserve"> </w:t>
      </w:r>
      <w:r w:rsidRPr="0074571B">
        <w:rPr>
          <w:sz w:val="20"/>
          <w:lang w:val="es-CR"/>
        </w:rPr>
        <w:t>la</w:t>
      </w:r>
      <w:r w:rsidRPr="0074571B">
        <w:rPr>
          <w:spacing w:val="-10"/>
          <w:sz w:val="20"/>
          <w:lang w:val="es-CR"/>
        </w:rPr>
        <w:t xml:space="preserve"> </w:t>
      </w:r>
      <w:r w:rsidRPr="0074571B">
        <w:rPr>
          <w:sz w:val="20"/>
          <w:lang w:val="es-CR"/>
        </w:rPr>
        <w:t>vida</w:t>
      </w:r>
      <w:r w:rsidRPr="0074571B">
        <w:rPr>
          <w:spacing w:val="-10"/>
          <w:sz w:val="20"/>
          <w:lang w:val="es-CR"/>
        </w:rPr>
        <w:t xml:space="preserve"> </w:t>
      </w:r>
      <w:r w:rsidRPr="0074571B">
        <w:rPr>
          <w:sz w:val="20"/>
          <w:lang w:val="es-CR"/>
        </w:rPr>
        <w:t>privada</w:t>
      </w:r>
      <w:r w:rsidRPr="0074571B">
        <w:rPr>
          <w:spacing w:val="-8"/>
          <w:sz w:val="20"/>
          <w:lang w:val="es-CR"/>
        </w:rPr>
        <w:t xml:space="preserve"> </w:t>
      </w:r>
      <w:r w:rsidRPr="0074571B">
        <w:rPr>
          <w:sz w:val="20"/>
          <w:lang w:val="es-CR"/>
        </w:rPr>
        <w:t>de</w:t>
      </w:r>
      <w:r w:rsidRPr="0074571B">
        <w:rPr>
          <w:spacing w:val="-7"/>
          <w:sz w:val="20"/>
          <w:lang w:val="es-CR"/>
        </w:rPr>
        <w:t xml:space="preserve"> </w:t>
      </w:r>
      <w:r w:rsidRPr="0074571B">
        <w:rPr>
          <w:sz w:val="20"/>
          <w:lang w:val="es-CR"/>
        </w:rPr>
        <w:t>Manuela”</w:t>
      </w:r>
      <w:r w:rsidRPr="0074571B">
        <w:rPr>
          <w:spacing w:val="-10"/>
          <w:sz w:val="20"/>
          <w:lang w:val="es-CR"/>
        </w:rPr>
        <w:t xml:space="preserve"> </w:t>
      </w:r>
      <w:r w:rsidRPr="0074571B">
        <w:rPr>
          <w:sz w:val="20"/>
          <w:lang w:val="es-CR"/>
        </w:rPr>
        <w:t>e</w:t>
      </w:r>
      <w:r w:rsidRPr="0074571B">
        <w:rPr>
          <w:spacing w:val="-7"/>
          <w:sz w:val="20"/>
          <w:lang w:val="es-CR"/>
        </w:rPr>
        <w:t xml:space="preserve"> </w:t>
      </w:r>
      <w:r w:rsidRPr="0074571B">
        <w:rPr>
          <w:sz w:val="20"/>
          <w:lang w:val="es-CR"/>
        </w:rPr>
        <w:t>“implicó</w:t>
      </w:r>
      <w:r w:rsidRPr="0074571B">
        <w:rPr>
          <w:spacing w:val="-10"/>
          <w:sz w:val="20"/>
          <w:lang w:val="es-CR"/>
        </w:rPr>
        <w:t xml:space="preserve"> </w:t>
      </w:r>
      <w:r w:rsidRPr="0074571B">
        <w:rPr>
          <w:sz w:val="20"/>
          <w:lang w:val="es-CR"/>
        </w:rPr>
        <w:t>que</w:t>
      </w:r>
      <w:r w:rsidRPr="0074571B">
        <w:rPr>
          <w:spacing w:val="-8"/>
          <w:sz w:val="20"/>
          <w:lang w:val="es-CR"/>
        </w:rPr>
        <w:t xml:space="preserve"> </w:t>
      </w:r>
      <w:r w:rsidRPr="0074571B">
        <w:rPr>
          <w:sz w:val="20"/>
          <w:lang w:val="es-CR"/>
        </w:rPr>
        <w:t>Manuela</w:t>
      </w:r>
      <w:r w:rsidRPr="0074571B">
        <w:rPr>
          <w:spacing w:val="-8"/>
          <w:sz w:val="20"/>
          <w:lang w:val="es-CR"/>
        </w:rPr>
        <w:t xml:space="preserve"> </w:t>
      </w:r>
      <w:r w:rsidRPr="0074571B">
        <w:rPr>
          <w:sz w:val="20"/>
          <w:lang w:val="es-CR"/>
        </w:rPr>
        <w:t>no</w:t>
      </w:r>
      <w:r w:rsidRPr="0074571B">
        <w:rPr>
          <w:spacing w:val="-8"/>
          <w:sz w:val="20"/>
          <w:lang w:val="es-CR"/>
        </w:rPr>
        <w:t xml:space="preserve"> </w:t>
      </w:r>
      <w:r w:rsidRPr="0074571B">
        <w:rPr>
          <w:sz w:val="20"/>
          <w:lang w:val="es-CR"/>
        </w:rPr>
        <w:t>recibiera</w:t>
      </w:r>
      <w:r w:rsidRPr="0074571B">
        <w:rPr>
          <w:spacing w:val="-9"/>
          <w:sz w:val="20"/>
          <w:lang w:val="es-CR"/>
        </w:rPr>
        <w:t xml:space="preserve"> </w:t>
      </w:r>
      <w:r w:rsidRPr="0074571B">
        <w:rPr>
          <w:sz w:val="20"/>
          <w:lang w:val="es-CR"/>
        </w:rPr>
        <w:t>un</w:t>
      </w:r>
      <w:r w:rsidRPr="0074571B">
        <w:rPr>
          <w:spacing w:val="-5"/>
          <w:sz w:val="20"/>
          <w:lang w:val="es-CR"/>
        </w:rPr>
        <w:t xml:space="preserve"> </w:t>
      </w:r>
      <w:r w:rsidRPr="0074571B">
        <w:rPr>
          <w:sz w:val="20"/>
          <w:lang w:val="es-CR"/>
        </w:rPr>
        <w:t>tratamiento</w:t>
      </w:r>
      <w:r w:rsidRPr="0074571B">
        <w:rPr>
          <w:spacing w:val="-8"/>
          <w:sz w:val="20"/>
          <w:lang w:val="es-CR"/>
        </w:rPr>
        <w:t xml:space="preserve"> </w:t>
      </w:r>
      <w:r w:rsidRPr="0074571B">
        <w:rPr>
          <w:sz w:val="20"/>
          <w:lang w:val="es-CR"/>
        </w:rPr>
        <w:t>de</w:t>
      </w:r>
      <w:r w:rsidRPr="0074571B">
        <w:rPr>
          <w:spacing w:val="-6"/>
          <w:sz w:val="20"/>
          <w:lang w:val="es-CR"/>
        </w:rPr>
        <w:t xml:space="preserve"> </w:t>
      </w:r>
      <w:r w:rsidRPr="0074571B">
        <w:rPr>
          <w:sz w:val="20"/>
          <w:lang w:val="es-CR"/>
        </w:rPr>
        <w:t>salud</w:t>
      </w:r>
      <w:r w:rsidRPr="0074571B">
        <w:rPr>
          <w:spacing w:val="-9"/>
          <w:sz w:val="20"/>
          <w:lang w:val="es-CR"/>
        </w:rPr>
        <w:t xml:space="preserve"> </w:t>
      </w:r>
      <w:r w:rsidRPr="0074571B">
        <w:rPr>
          <w:sz w:val="20"/>
          <w:lang w:val="es-CR"/>
        </w:rPr>
        <w:t>en condiciones de igualdad y aceptabilidad”. La Comisión enfatizó que: i) la médica que atendió a Manuela la denunció penalmente y brindó detalles de su historia médica cuando declaró ante la policía, y ii) el director del Hospital San Francisco Gotera remitió un informe de la historia clínica de Manuela a la Fiscalía, donde incluyó información relativa a la vida sexual y reproductiva de la presunta víctima. Al respecto, la Comisión señaló que la regulación inadecuada del secreto médico en emergencias obstétricas, puede generar que los médicos denuncien automáticamente a pacientes por temor a ser sancionados. En cuanto al segundo punto, la Comisión señaló que “no consta que el Estado haya realizado [un] diagnóstico integral</w:t>
      </w:r>
      <w:r w:rsidRPr="0074571B">
        <w:rPr>
          <w:spacing w:val="-3"/>
          <w:sz w:val="20"/>
          <w:lang w:val="es-CR"/>
        </w:rPr>
        <w:t xml:space="preserve"> </w:t>
      </w:r>
      <w:r w:rsidRPr="0074571B">
        <w:rPr>
          <w:sz w:val="20"/>
          <w:lang w:val="es-CR"/>
        </w:rPr>
        <w:t>a</w:t>
      </w:r>
      <w:r w:rsidRPr="0074571B">
        <w:rPr>
          <w:spacing w:val="-8"/>
          <w:sz w:val="20"/>
          <w:lang w:val="es-CR"/>
        </w:rPr>
        <w:t xml:space="preserve"> </w:t>
      </w:r>
      <w:r w:rsidRPr="0074571B">
        <w:rPr>
          <w:sz w:val="20"/>
          <w:lang w:val="es-CR"/>
        </w:rPr>
        <w:t>la</w:t>
      </w:r>
      <w:r w:rsidRPr="0074571B">
        <w:rPr>
          <w:spacing w:val="-6"/>
          <w:sz w:val="20"/>
          <w:lang w:val="es-CR"/>
        </w:rPr>
        <w:t xml:space="preserve"> </w:t>
      </w:r>
      <w:r w:rsidRPr="0074571B">
        <w:rPr>
          <w:sz w:val="20"/>
          <w:lang w:val="es-CR"/>
        </w:rPr>
        <w:t>presunta</w:t>
      </w:r>
      <w:r w:rsidRPr="0074571B">
        <w:rPr>
          <w:spacing w:val="-6"/>
          <w:sz w:val="20"/>
          <w:lang w:val="es-CR"/>
        </w:rPr>
        <w:t xml:space="preserve"> </w:t>
      </w:r>
      <w:r w:rsidRPr="0074571B">
        <w:rPr>
          <w:sz w:val="20"/>
          <w:lang w:val="es-CR"/>
        </w:rPr>
        <w:t>víctima</w:t>
      </w:r>
      <w:r w:rsidRPr="0074571B">
        <w:rPr>
          <w:spacing w:val="-5"/>
          <w:sz w:val="20"/>
          <w:lang w:val="es-CR"/>
        </w:rPr>
        <w:t xml:space="preserve"> </w:t>
      </w:r>
      <w:r w:rsidRPr="0074571B">
        <w:rPr>
          <w:sz w:val="20"/>
          <w:lang w:val="es-CR"/>
        </w:rPr>
        <w:t>desde</w:t>
      </w:r>
      <w:r w:rsidRPr="0074571B">
        <w:rPr>
          <w:spacing w:val="-8"/>
          <w:sz w:val="20"/>
          <w:lang w:val="es-CR"/>
        </w:rPr>
        <w:t xml:space="preserve"> </w:t>
      </w:r>
      <w:r w:rsidRPr="0074571B">
        <w:rPr>
          <w:sz w:val="20"/>
          <w:lang w:val="es-CR"/>
        </w:rPr>
        <w:t>el</w:t>
      </w:r>
      <w:r w:rsidRPr="0074571B">
        <w:rPr>
          <w:spacing w:val="-3"/>
          <w:sz w:val="20"/>
          <w:lang w:val="es-CR"/>
        </w:rPr>
        <w:t xml:space="preserve"> </w:t>
      </w:r>
      <w:r w:rsidRPr="0074571B">
        <w:rPr>
          <w:sz w:val="20"/>
          <w:lang w:val="es-CR"/>
        </w:rPr>
        <w:t>momento</w:t>
      </w:r>
      <w:r w:rsidRPr="0074571B">
        <w:rPr>
          <w:spacing w:val="-9"/>
          <w:sz w:val="20"/>
          <w:lang w:val="es-CR"/>
        </w:rPr>
        <w:t xml:space="preserve"> </w:t>
      </w:r>
      <w:r w:rsidRPr="0074571B">
        <w:rPr>
          <w:sz w:val="20"/>
          <w:lang w:val="es-CR"/>
        </w:rPr>
        <w:t>en</w:t>
      </w:r>
      <w:r w:rsidRPr="0074571B">
        <w:rPr>
          <w:spacing w:val="-3"/>
          <w:sz w:val="20"/>
          <w:lang w:val="es-CR"/>
        </w:rPr>
        <w:t xml:space="preserve"> </w:t>
      </w:r>
      <w:r w:rsidRPr="0074571B">
        <w:rPr>
          <w:sz w:val="20"/>
          <w:lang w:val="es-CR"/>
        </w:rPr>
        <w:t>que</w:t>
      </w:r>
      <w:r w:rsidRPr="0074571B">
        <w:rPr>
          <w:spacing w:val="-3"/>
          <w:sz w:val="20"/>
          <w:lang w:val="es-CR"/>
        </w:rPr>
        <w:t xml:space="preserve"> </w:t>
      </w:r>
      <w:r w:rsidRPr="0074571B">
        <w:rPr>
          <w:sz w:val="20"/>
          <w:lang w:val="es-CR"/>
        </w:rPr>
        <w:t>fue</w:t>
      </w:r>
      <w:r w:rsidRPr="0074571B">
        <w:rPr>
          <w:spacing w:val="-7"/>
          <w:sz w:val="20"/>
          <w:lang w:val="es-CR"/>
        </w:rPr>
        <w:t xml:space="preserve"> </w:t>
      </w:r>
      <w:r w:rsidRPr="0074571B">
        <w:rPr>
          <w:sz w:val="20"/>
          <w:lang w:val="es-CR"/>
        </w:rPr>
        <w:t>privada</w:t>
      </w:r>
      <w:r w:rsidRPr="0074571B">
        <w:rPr>
          <w:spacing w:val="-6"/>
          <w:sz w:val="20"/>
          <w:lang w:val="es-CR"/>
        </w:rPr>
        <w:t xml:space="preserve"> </w:t>
      </w:r>
      <w:r w:rsidRPr="0074571B">
        <w:rPr>
          <w:sz w:val="20"/>
          <w:lang w:val="es-CR"/>
        </w:rPr>
        <w:t>de</w:t>
      </w:r>
      <w:r w:rsidRPr="0074571B">
        <w:rPr>
          <w:spacing w:val="-3"/>
          <w:sz w:val="20"/>
          <w:lang w:val="es-CR"/>
        </w:rPr>
        <w:t xml:space="preserve"> </w:t>
      </w:r>
      <w:r w:rsidRPr="0074571B">
        <w:rPr>
          <w:sz w:val="20"/>
          <w:lang w:val="es-CR"/>
        </w:rPr>
        <w:t>libertad”,</w:t>
      </w:r>
      <w:r w:rsidRPr="0074571B">
        <w:rPr>
          <w:spacing w:val="-7"/>
          <w:sz w:val="20"/>
          <w:lang w:val="es-CR"/>
        </w:rPr>
        <w:t xml:space="preserve"> </w:t>
      </w:r>
      <w:r w:rsidRPr="0074571B">
        <w:rPr>
          <w:sz w:val="20"/>
          <w:lang w:val="es-CR"/>
        </w:rPr>
        <w:t>ni</w:t>
      </w:r>
      <w:r w:rsidRPr="0074571B">
        <w:rPr>
          <w:spacing w:val="-3"/>
          <w:sz w:val="20"/>
          <w:lang w:val="es-CR"/>
        </w:rPr>
        <w:t xml:space="preserve"> </w:t>
      </w:r>
      <w:r w:rsidRPr="0074571B">
        <w:rPr>
          <w:sz w:val="20"/>
          <w:lang w:val="es-CR"/>
        </w:rPr>
        <w:t>que</w:t>
      </w:r>
      <w:r w:rsidRPr="0074571B">
        <w:rPr>
          <w:spacing w:val="-6"/>
          <w:sz w:val="20"/>
          <w:lang w:val="es-CR"/>
        </w:rPr>
        <w:t xml:space="preserve"> </w:t>
      </w:r>
      <w:r w:rsidRPr="0074571B">
        <w:rPr>
          <w:sz w:val="20"/>
          <w:lang w:val="es-CR"/>
        </w:rPr>
        <w:t>haya brindado</w:t>
      </w:r>
      <w:r w:rsidRPr="0074571B">
        <w:rPr>
          <w:spacing w:val="-8"/>
          <w:sz w:val="20"/>
          <w:lang w:val="es-CR"/>
        </w:rPr>
        <w:t xml:space="preserve"> </w:t>
      </w:r>
      <w:r w:rsidRPr="0074571B">
        <w:rPr>
          <w:sz w:val="20"/>
          <w:lang w:val="es-CR"/>
        </w:rPr>
        <w:t>un</w:t>
      </w:r>
      <w:r w:rsidRPr="0074571B">
        <w:rPr>
          <w:spacing w:val="-5"/>
          <w:sz w:val="20"/>
          <w:lang w:val="es-CR"/>
        </w:rPr>
        <w:t xml:space="preserve"> </w:t>
      </w:r>
      <w:r w:rsidRPr="0074571B">
        <w:rPr>
          <w:sz w:val="20"/>
          <w:lang w:val="es-CR"/>
        </w:rPr>
        <w:t>tratamiento</w:t>
      </w:r>
      <w:r w:rsidRPr="0074571B">
        <w:rPr>
          <w:spacing w:val="-7"/>
          <w:sz w:val="20"/>
          <w:lang w:val="es-CR"/>
        </w:rPr>
        <w:t xml:space="preserve"> </w:t>
      </w:r>
      <w:r w:rsidRPr="0074571B">
        <w:rPr>
          <w:sz w:val="20"/>
          <w:lang w:val="es-CR"/>
        </w:rPr>
        <w:t>periódico</w:t>
      </w:r>
      <w:r w:rsidRPr="0074571B">
        <w:rPr>
          <w:spacing w:val="-8"/>
          <w:sz w:val="20"/>
          <w:lang w:val="es-CR"/>
        </w:rPr>
        <w:t xml:space="preserve"> </w:t>
      </w:r>
      <w:r w:rsidRPr="0074571B">
        <w:rPr>
          <w:sz w:val="20"/>
          <w:lang w:val="es-CR"/>
        </w:rPr>
        <w:t>y</w:t>
      </w:r>
      <w:r w:rsidRPr="0074571B">
        <w:rPr>
          <w:spacing w:val="-3"/>
          <w:sz w:val="20"/>
          <w:lang w:val="es-CR"/>
        </w:rPr>
        <w:t xml:space="preserve"> </w:t>
      </w:r>
      <w:r w:rsidRPr="0074571B">
        <w:rPr>
          <w:sz w:val="20"/>
          <w:lang w:val="es-CR"/>
        </w:rPr>
        <w:t>sistemático</w:t>
      </w:r>
      <w:r w:rsidRPr="0074571B">
        <w:rPr>
          <w:spacing w:val="-4"/>
          <w:sz w:val="20"/>
          <w:lang w:val="es-CR"/>
        </w:rPr>
        <w:t xml:space="preserve"> </w:t>
      </w:r>
      <w:r w:rsidRPr="0074571B">
        <w:rPr>
          <w:sz w:val="20"/>
          <w:lang w:val="es-CR"/>
        </w:rPr>
        <w:t>a</w:t>
      </w:r>
      <w:r w:rsidRPr="0074571B">
        <w:rPr>
          <w:spacing w:val="-6"/>
          <w:sz w:val="20"/>
          <w:lang w:val="es-CR"/>
        </w:rPr>
        <w:t xml:space="preserve"> </w:t>
      </w:r>
      <w:r w:rsidRPr="0074571B">
        <w:rPr>
          <w:sz w:val="20"/>
          <w:lang w:val="es-CR"/>
        </w:rPr>
        <w:t>la</w:t>
      </w:r>
      <w:r w:rsidRPr="0074571B">
        <w:rPr>
          <w:spacing w:val="-5"/>
          <w:sz w:val="20"/>
          <w:lang w:val="es-CR"/>
        </w:rPr>
        <w:t xml:space="preserve"> </w:t>
      </w:r>
      <w:r w:rsidRPr="0074571B">
        <w:rPr>
          <w:sz w:val="20"/>
          <w:lang w:val="es-CR"/>
        </w:rPr>
        <w:t>presunta</w:t>
      </w:r>
      <w:r w:rsidRPr="0074571B">
        <w:rPr>
          <w:spacing w:val="-6"/>
          <w:sz w:val="20"/>
          <w:lang w:val="es-CR"/>
        </w:rPr>
        <w:t xml:space="preserve"> </w:t>
      </w:r>
      <w:r w:rsidRPr="0074571B">
        <w:rPr>
          <w:sz w:val="20"/>
          <w:lang w:val="es-CR"/>
        </w:rPr>
        <w:t>víctima</w:t>
      </w:r>
      <w:r w:rsidRPr="0074571B">
        <w:rPr>
          <w:spacing w:val="-7"/>
          <w:sz w:val="20"/>
          <w:lang w:val="es-CR"/>
        </w:rPr>
        <w:t xml:space="preserve"> </w:t>
      </w:r>
      <w:r w:rsidRPr="0074571B">
        <w:rPr>
          <w:sz w:val="20"/>
          <w:lang w:val="es-CR"/>
        </w:rPr>
        <w:t>previo</w:t>
      </w:r>
      <w:r w:rsidRPr="0074571B">
        <w:rPr>
          <w:spacing w:val="-7"/>
          <w:sz w:val="20"/>
          <w:lang w:val="es-CR"/>
        </w:rPr>
        <w:t xml:space="preserve"> </w:t>
      </w:r>
      <w:r w:rsidRPr="0074571B">
        <w:rPr>
          <w:sz w:val="20"/>
          <w:lang w:val="es-CR"/>
        </w:rPr>
        <w:t>a</w:t>
      </w:r>
      <w:r w:rsidRPr="0074571B">
        <w:rPr>
          <w:spacing w:val="-2"/>
          <w:sz w:val="20"/>
          <w:lang w:val="es-CR"/>
        </w:rPr>
        <w:t xml:space="preserve"> </w:t>
      </w:r>
      <w:r w:rsidRPr="0074571B">
        <w:rPr>
          <w:sz w:val="20"/>
          <w:lang w:val="es-CR"/>
        </w:rPr>
        <w:t>su</w:t>
      </w:r>
      <w:r w:rsidRPr="0074571B">
        <w:rPr>
          <w:spacing w:val="-5"/>
          <w:sz w:val="20"/>
          <w:lang w:val="es-CR"/>
        </w:rPr>
        <w:t xml:space="preserve"> </w:t>
      </w:r>
      <w:r w:rsidRPr="0074571B">
        <w:rPr>
          <w:sz w:val="20"/>
          <w:lang w:val="es-CR"/>
        </w:rPr>
        <w:t>diagnóstico de</w:t>
      </w:r>
      <w:r w:rsidRPr="0074571B">
        <w:rPr>
          <w:spacing w:val="-13"/>
          <w:sz w:val="20"/>
          <w:lang w:val="es-CR"/>
        </w:rPr>
        <w:t xml:space="preserve"> </w:t>
      </w:r>
      <w:r w:rsidRPr="0074571B">
        <w:rPr>
          <w:sz w:val="20"/>
          <w:lang w:val="es-CR"/>
        </w:rPr>
        <w:t>linfoma</w:t>
      </w:r>
      <w:r w:rsidRPr="0074571B">
        <w:rPr>
          <w:spacing w:val="-13"/>
          <w:sz w:val="20"/>
          <w:lang w:val="es-CR"/>
        </w:rPr>
        <w:t xml:space="preserve"> </w:t>
      </w:r>
      <w:r w:rsidRPr="0074571B">
        <w:rPr>
          <w:sz w:val="20"/>
          <w:lang w:val="es-CR"/>
        </w:rPr>
        <w:t>de</w:t>
      </w:r>
      <w:r w:rsidRPr="0074571B">
        <w:rPr>
          <w:spacing w:val="-15"/>
          <w:sz w:val="20"/>
          <w:lang w:val="es-CR"/>
        </w:rPr>
        <w:t xml:space="preserve"> </w:t>
      </w:r>
      <w:r w:rsidRPr="0074571B">
        <w:rPr>
          <w:sz w:val="20"/>
          <w:lang w:val="es-CR"/>
        </w:rPr>
        <w:t>Hodgkin</w:t>
      </w:r>
      <w:r w:rsidRPr="0074571B">
        <w:rPr>
          <w:spacing w:val="-13"/>
          <w:sz w:val="20"/>
          <w:lang w:val="es-CR"/>
        </w:rPr>
        <w:t xml:space="preserve"> </w:t>
      </w:r>
      <w:r w:rsidRPr="0074571B">
        <w:rPr>
          <w:sz w:val="20"/>
          <w:lang w:val="es-CR"/>
        </w:rPr>
        <w:t>en</w:t>
      </w:r>
      <w:r w:rsidRPr="0074571B">
        <w:rPr>
          <w:spacing w:val="-12"/>
          <w:sz w:val="20"/>
          <w:lang w:val="es-CR"/>
        </w:rPr>
        <w:t xml:space="preserve"> </w:t>
      </w:r>
      <w:r w:rsidRPr="0074571B">
        <w:rPr>
          <w:sz w:val="20"/>
          <w:lang w:val="es-CR"/>
        </w:rPr>
        <w:t>2009.</w:t>
      </w:r>
      <w:r w:rsidRPr="0074571B">
        <w:rPr>
          <w:spacing w:val="-14"/>
          <w:sz w:val="20"/>
          <w:lang w:val="es-CR"/>
        </w:rPr>
        <w:t xml:space="preserve"> </w:t>
      </w:r>
      <w:r w:rsidRPr="0074571B">
        <w:rPr>
          <w:sz w:val="20"/>
          <w:lang w:val="es-CR"/>
        </w:rPr>
        <w:t>Para</w:t>
      </w:r>
      <w:r w:rsidRPr="0074571B">
        <w:rPr>
          <w:spacing w:val="-11"/>
          <w:sz w:val="20"/>
          <w:lang w:val="es-CR"/>
        </w:rPr>
        <w:t xml:space="preserve"> </w:t>
      </w:r>
      <w:r w:rsidRPr="0074571B">
        <w:rPr>
          <w:sz w:val="20"/>
          <w:lang w:val="es-CR"/>
        </w:rPr>
        <w:t>la</w:t>
      </w:r>
      <w:r w:rsidRPr="0074571B">
        <w:rPr>
          <w:spacing w:val="-13"/>
          <w:sz w:val="20"/>
          <w:lang w:val="es-CR"/>
        </w:rPr>
        <w:t xml:space="preserve"> </w:t>
      </w:r>
      <w:r w:rsidRPr="0074571B">
        <w:rPr>
          <w:sz w:val="20"/>
          <w:lang w:val="es-CR"/>
        </w:rPr>
        <w:t>Comisión,</w:t>
      </w:r>
      <w:r w:rsidRPr="0074571B">
        <w:rPr>
          <w:spacing w:val="-14"/>
          <w:sz w:val="20"/>
          <w:lang w:val="es-CR"/>
        </w:rPr>
        <w:t xml:space="preserve"> </w:t>
      </w:r>
      <w:r w:rsidRPr="0074571B">
        <w:rPr>
          <w:sz w:val="20"/>
          <w:lang w:val="es-CR"/>
        </w:rPr>
        <w:t>estas</w:t>
      </w:r>
      <w:r w:rsidRPr="0074571B">
        <w:rPr>
          <w:spacing w:val="-12"/>
          <w:sz w:val="20"/>
          <w:lang w:val="es-CR"/>
        </w:rPr>
        <w:t xml:space="preserve"> </w:t>
      </w:r>
      <w:r w:rsidRPr="0074571B">
        <w:rPr>
          <w:sz w:val="20"/>
          <w:lang w:val="es-CR"/>
        </w:rPr>
        <w:t>omisiones</w:t>
      </w:r>
      <w:r w:rsidRPr="0074571B">
        <w:rPr>
          <w:spacing w:val="-11"/>
          <w:sz w:val="20"/>
          <w:lang w:val="es-CR"/>
        </w:rPr>
        <w:t xml:space="preserve"> </w:t>
      </w:r>
      <w:r w:rsidRPr="0074571B">
        <w:rPr>
          <w:sz w:val="20"/>
          <w:lang w:val="es-CR"/>
        </w:rPr>
        <w:t>generan</w:t>
      </w:r>
      <w:r w:rsidRPr="0074571B">
        <w:rPr>
          <w:spacing w:val="-11"/>
          <w:sz w:val="20"/>
          <w:lang w:val="es-CR"/>
        </w:rPr>
        <w:t xml:space="preserve"> </w:t>
      </w:r>
      <w:r w:rsidRPr="0074571B">
        <w:rPr>
          <w:sz w:val="20"/>
          <w:lang w:val="es-CR"/>
        </w:rPr>
        <w:t>la</w:t>
      </w:r>
      <w:r w:rsidRPr="0074571B">
        <w:rPr>
          <w:spacing w:val="-13"/>
          <w:sz w:val="20"/>
          <w:lang w:val="es-CR"/>
        </w:rPr>
        <w:t xml:space="preserve"> </w:t>
      </w:r>
      <w:r w:rsidRPr="0074571B">
        <w:rPr>
          <w:sz w:val="20"/>
          <w:lang w:val="es-CR"/>
        </w:rPr>
        <w:t>responsabilidad del Estado por violar el derecho a la vida de Manuela. Adicionalmente, consideró “que el Estado violó los derechos a las garantías judiciales y protección Judicial establecidos en los artículos 8.1 y 25.1 de la Convención, en perjuicio de la familia de Manuela, como consecuencia</w:t>
      </w:r>
      <w:r w:rsidRPr="0074571B">
        <w:rPr>
          <w:spacing w:val="-10"/>
          <w:sz w:val="20"/>
          <w:lang w:val="es-CR"/>
        </w:rPr>
        <w:t xml:space="preserve"> </w:t>
      </w:r>
      <w:r w:rsidRPr="0074571B">
        <w:rPr>
          <w:sz w:val="20"/>
          <w:lang w:val="es-CR"/>
        </w:rPr>
        <w:t>de</w:t>
      </w:r>
      <w:r w:rsidRPr="0074571B">
        <w:rPr>
          <w:spacing w:val="-9"/>
          <w:sz w:val="20"/>
          <w:lang w:val="es-CR"/>
        </w:rPr>
        <w:t xml:space="preserve"> </w:t>
      </w:r>
      <w:r w:rsidRPr="0074571B">
        <w:rPr>
          <w:sz w:val="20"/>
          <w:lang w:val="es-CR"/>
        </w:rPr>
        <w:t>la</w:t>
      </w:r>
      <w:r w:rsidRPr="0074571B">
        <w:rPr>
          <w:spacing w:val="-11"/>
          <w:sz w:val="20"/>
          <w:lang w:val="es-CR"/>
        </w:rPr>
        <w:t xml:space="preserve"> </w:t>
      </w:r>
      <w:r w:rsidRPr="0074571B">
        <w:rPr>
          <w:sz w:val="20"/>
          <w:lang w:val="es-CR"/>
        </w:rPr>
        <w:t>total</w:t>
      </w:r>
      <w:r w:rsidRPr="0074571B">
        <w:rPr>
          <w:spacing w:val="-10"/>
          <w:sz w:val="20"/>
          <w:lang w:val="es-CR"/>
        </w:rPr>
        <w:t xml:space="preserve"> </w:t>
      </w:r>
      <w:r w:rsidRPr="0074571B">
        <w:rPr>
          <w:sz w:val="20"/>
          <w:lang w:val="es-CR"/>
        </w:rPr>
        <w:t>falta</w:t>
      </w:r>
      <w:r w:rsidRPr="0074571B">
        <w:rPr>
          <w:spacing w:val="-10"/>
          <w:sz w:val="20"/>
          <w:lang w:val="es-CR"/>
        </w:rPr>
        <w:t xml:space="preserve"> </w:t>
      </w:r>
      <w:r w:rsidRPr="0074571B">
        <w:rPr>
          <w:sz w:val="20"/>
          <w:lang w:val="es-CR"/>
        </w:rPr>
        <w:t>de</w:t>
      </w:r>
      <w:r w:rsidRPr="0074571B">
        <w:rPr>
          <w:spacing w:val="-9"/>
          <w:sz w:val="20"/>
          <w:lang w:val="es-CR"/>
        </w:rPr>
        <w:t xml:space="preserve"> </w:t>
      </w:r>
      <w:r w:rsidRPr="0074571B">
        <w:rPr>
          <w:sz w:val="20"/>
          <w:lang w:val="es-CR"/>
        </w:rPr>
        <w:t>indagación</w:t>
      </w:r>
      <w:r w:rsidRPr="0074571B">
        <w:rPr>
          <w:spacing w:val="-9"/>
          <w:sz w:val="20"/>
          <w:lang w:val="es-CR"/>
        </w:rPr>
        <w:t xml:space="preserve"> </w:t>
      </w:r>
      <w:r w:rsidRPr="0074571B">
        <w:rPr>
          <w:sz w:val="20"/>
          <w:lang w:val="es-CR"/>
        </w:rPr>
        <w:t>y</w:t>
      </w:r>
      <w:r w:rsidRPr="0074571B">
        <w:rPr>
          <w:spacing w:val="-10"/>
          <w:sz w:val="20"/>
          <w:lang w:val="es-CR"/>
        </w:rPr>
        <w:t xml:space="preserve"> </w:t>
      </w:r>
      <w:r w:rsidRPr="0074571B">
        <w:rPr>
          <w:sz w:val="20"/>
          <w:lang w:val="es-CR"/>
        </w:rPr>
        <w:t>esclarecimiento</w:t>
      </w:r>
      <w:r w:rsidRPr="0074571B">
        <w:rPr>
          <w:spacing w:val="-10"/>
          <w:sz w:val="20"/>
          <w:lang w:val="es-CR"/>
        </w:rPr>
        <w:t xml:space="preserve"> </w:t>
      </w:r>
      <w:r w:rsidRPr="0074571B">
        <w:rPr>
          <w:sz w:val="20"/>
          <w:lang w:val="es-CR"/>
        </w:rPr>
        <w:t>de</w:t>
      </w:r>
      <w:r w:rsidRPr="0074571B">
        <w:rPr>
          <w:spacing w:val="-9"/>
          <w:sz w:val="20"/>
          <w:lang w:val="es-CR"/>
        </w:rPr>
        <w:t xml:space="preserve"> </w:t>
      </w:r>
      <w:r w:rsidRPr="0074571B">
        <w:rPr>
          <w:sz w:val="20"/>
          <w:lang w:val="es-CR"/>
        </w:rPr>
        <w:t>la</w:t>
      </w:r>
      <w:r w:rsidRPr="0074571B">
        <w:rPr>
          <w:spacing w:val="-10"/>
          <w:sz w:val="20"/>
          <w:lang w:val="es-CR"/>
        </w:rPr>
        <w:t xml:space="preserve"> </w:t>
      </w:r>
      <w:r w:rsidRPr="0074571B">
        <w:rPr>
          <w:sz w:val="20"/>
          <w:lang w:val="es-CR"/>
        </w:rPr>
        <w:t>muerte</w:t>
      </w:r>
      <w:r w:rsidRPr="0074571B">
        <w:rPr>
          <w:spacing w:val="-9"/>
          <w:sz w:val="20"/>
          <w:lang w:val="es-CR"/>
        </w:rPr>
        <w:t xml:space="preserve"> </w:t>
      </w:r>
      <w:r w:rsidRPr="0074571B">
        <w:rPr>
          <w:sz w:val="20"/>
          <w:lang w:val="es-CR"/>
        </w:rPr>
        <w:t>bajo</w:t>
      </w:r>
      <w:r w:rsidRPr="0074571B">
        <w:rPr>
          <w:spacing w:val="-10"/>
          <w:sz w:val="20"/>
          <w:lang w:val="es-CR"/>
        </w:rPr>
        <w:t xml:space="preserve"> </w:t>
      </w:r>
      <w:r w:rsidRPr="0074571B">
        <w:rPr>
          <w:sz w:val="20"/>
          <w:lang w:val="es-CR"/>
        </w:rPr>
        <w:t>custodia</w:t>
      </w:r>
      <w:r w:rsidRPr="0074571B">
        <w:rPr>
          <w:spacing w:val="-11"/>
          <w:sz w:val="20"/>
          <w:lang w:val="es-CR"/>
        </w:rPr>
        <w:t xml:space="preserve"> </w:t>
      </w:r>
      <w:r w:rsidRPr="0074571B">
        <w:rPr>
          <w:sz w:val="20"/>
          <w:lang w:val="es-CR"/>
        </w:rPr>
        <w:t>y</w:t>
      </w:r>
      <w:r w:rsidRPr="0074571B">
        <w:rPr>
          <w:spacing w:val="-9"/>
          <w:sz w:val="20"/>
          <w:lang w:val="es-CR"/>
        </w:rPr>
        <w:t xml:space="preserve"> </w:t>
      </w:r>
      <w:r w:rsidRPr="0074571B">
        <w:rPr>
          <w:sz w:val="20"/>
          <w:lang w:val="es-CR"/>
        </w:rPr>
        <w:t>su relación con las omisiones establecidas en esta</w:t>
      </w:r>
      <w:r w:rsidRPr="0074571B">
        <w:rPr>
          <w:spacing w:val="-30"/>
          <w:sz w:val="20"/>
          <w:lang w:val="es-CR"/>
        </w:rPr>
        <w:t xml:space="preserve"> </w:t>
      </w:r>
      <w:r w:rsidRPr="0074571B">
        <w:rPr>
          <w:sz w:val="20"/>
          <w:lang w:val="es-CR"/>
        </w:rPr>
        <w:t>sección”.</w:t>
      </w:r>
    </w:p>
    <w:p w14:paraId="26C7A95D" w14:textId="77777777" w:rsidR="00003F82" w:rsidRPr="0074571B" w:rsidRDefault="002F4DAA">
      <w:pPr>
        <w:pStyle w:val="Prrafodelista"/>
        <w:numPr>
          <w:ilvl w:val="0"/>
          <w:numId w:val="19"/>
        </w:numPr>
        <w:tabs>
          <w:tab w:val="left" w:pos="685"/>
        </w:tabs>
        <w:spacing w:before="119"/>
        <w:ind w:left="117" w:right="115" w:firstLine="0"/>
        <w:jc w:val="both"/>
        <w:rPr>
          <w:sz w:val="20"/>
          <w:lang w:val="es-CR"/>
        </w:rPr>
      </w:pPr>
      <w:r w:rsidRPr="0074571B">
        <w:rPr>
          <w:sz w:val="20"/>
          <w:lang w:val="es-CR"/>
        </w:rPr>
        <w:t xml:space="preserve">Por su parte, los </w:t>
      </w:r>
      <w:r w:rsidRPr="0074571B">
        <w:rPr>
          <w:b/>
          <w:i/>
          <w:sz w:val="20"/>
          <w:lang w:val="es-CR"/>
        </w:rPr>
        <w:t xml:space="preserve">representantes </w:t>
      </w:r>
      <w:r w:rsidRPr="0074571B">
        <w:rPr>
          <w:sz w:val="20"/>
          <w:lang w:val="es-CR"/>
        </w:rPr>
        <w:t>coincidieron sustancialmente con lo alegado por la Comisión respecto a la vulneración del secreto profesional. Además, argumentaron que el Estado</w:t>
      </w:r>
      <w:r w:rsidRPr="0074571B">
        <w:rPr>
          <w:spacing w:val="-15"/>
          <w:sz w:val="20"/>
          <w:lang w:val="es-CR"/>
        </w:rPr>
        <w:t xml:space="preserve"> </w:t>
      </w:r>
      <w:r w:rsidRPr="0074571B">
        <w:rPr>
          <w:sz w:val="20"/>
          <w:lang w:val="es-CR"/>
        </w:rPr>
        <w:t>no</w:t>
      </w:r>
      <w:r w:rsidRPr="0074571B">
        <w:rPr>
          <w:spacing w:val="-12"/>
          <w:sz w:val="20"/>
          <w:lang w:val="es-CR"/>
        </w:rPr>
        <w:t xml:space="preserve"> </w:t>
      </w:r>
      <w:r w:rsidRPr="0074571B">
        <w:rPr>
          <w:sz w:val="20"/>
          <w:lang w:val="es-CR"/>
        </w:rPr>
        <w:t>brindó</w:t>
      </w:r>
      <w:r w:rsidRPr="0074571B">
        <w:rPr>
          <w:spacing w:val="-13"/>
          <w:sz w:val="20"/>
          <w:lang w:val="es-CR"/>
        </w:rPr>
        <w:t xml:space="preserve"> </w:t>
      </w:r>
      <w:r w:rsidRPr="0074571B">
        <w:rPr>
          <w:sz w:val="20"/>
          <w:lang w:val="es-CR"/>
        </w:rPr>
        <w:t>servicios</w:t>
      </w:r>
      <w:r w:rsidRPr="0074571B">
        <w:rPr>
          <w:spacing w:val="-13"/>
          <w:sz w:val="20"/>
          <w:lang w:val="es-CR"/>
        </w:rPr>
        <w:t xml:space="preserve"> </w:t>
      </w:r>
      <w:r w:rsidRPr="0074571B">
        <w:rPr>
          <w:sz w:val="20"/>
          <w:lang w:val="es-CR"/>
        </w:rPr>
        <w:t>de</w:t>
      </w:r>
      <w:r w:rsidRPr="0074571B">
        <w:rPr>
          <w:spacing w:val="-11"/>
          <w:sz w:val="20"/>
          <w:lang w:val="es-CR"/>
        </w:rPr>
        <w:t xml:space="preserve"> </w:t>
      </w:r>
      <w:r w:rsidRPr="0074571B">
        <w:rPr>
          <w:sz w:val="20"/>
          <w:lang w:val="es-CR"/>
        </w:rPr>
        <w:t>salud</w:t>
      </w:r>
      <w:r w:rsidRPr="0074571B">
        <w:rPr>
          <w:spacing w:val="-13"/>
          <w:sz w:val="20"/>
          <w:lang w:val="es-CR"/>
        </w:rPr>
        <w:t xml:space="preserve"> </w:t>
      </w:r>
      <w:r w:rsidRPr="0074571B">
        <w:rPr>
          <w:sz w:val="20"/>
          <w:lang w:val="es-CR"/>
        </w:rPr>
        <w:t>accesibles,</w:t>
      </w:r>
      <w:r w:rsidRPr="0074571B">
        <w:rPr>
          <w:spacing w:val="-14"/>
          <w:sz w:val="20"/>
          <w:lang w:val="es-CR"/>
        </w:rPr>
        <w:t xml:space="preserve"> </w:t>
      </w:r>
      <w:r w:rsidRPr="0074571B">
        <w:rPr>
          <w:sz w:val="20"/>
          <w:lang w:val="es-CR"/>
        </w:rPr>
        <w:t>aceptables</w:t>
      </w:r>
      <w:r w:rsidRPr="0074571B">
        <w:rPr>
          <w:spacing w:val="-14"/>
          <w:sz w:val="20"/>
          <w:lang w:val="es-CR"/>
        </w:rPr>
        <w:t xml:space="preserve"> </w:t>
      </w:r>
      <w:r w:rsidRPr="0074571B">
        <w:rPr>
          <w:sz w:val="20"/>
          <w:lang w:val="es-CR"/>
        </w:rPr>
        <w:t>y</w:t>
      </w:r>
      <w:r w:rsidRPr="0074571B">
        <w:rPr>
          <w:spacing w:val="-10"/>
          <w:sz w:val="20"/>
          <w:lang w:val="es-CR"/>
        </w:rPr>
        <w:t xml:space="preserve"> </w:t>
      </w:r>
      <w:r w:rsidRPr="0074571B">
        <w:rPr>
          <w:sz w:val="20"/>
          <w:lang w:val="es-CR"/>
        </w:rPr>
        <w:t>de</w:t>
      </w:r>
      <w:r w:rsidRPr="0074571B">
        <w:rPr>
          <w:spacing w:val="-11"/>
          <w:sz w:val="20"/>
          <w:lang w:val="es-CR"/>
        </w:rPr>
        <w:t xml:space="preserve"> </w:t>
      </w:r>
      <w:r w:rsidRPr="0074571B">
        <w:rPr>
          <w:sz w:val="20"/>
          <w:lang w:val="es-CR"/>
        </w:rPr>
        <w:t>calidad</w:t>
      </w:r>
      <w:r w:rsidRPr="0074571B">
        <w:rPr>
          <w:spacing w:val="-13"/>
          <w:sz w:val="20"/>
          <w:lang w:val="es-CR"/>
        </w:rPr>
        <w:t xml:space="preserve"> </w:t>
      </w:r>
      <w:r w:rsidRPr="0074571B">
        <w:rPr>
          <w:sz w:val="20"/>
          <w:lang w:val="es-CR"/>
        </w:rPr>
        <w:t>a</w:t>
      </w:r>
      <w:r w:rsidRPr="0074571B">
        <w:rPr>
          <w:spacing w:val="-12"/>
          <w:sz w:val="20"/>
          <w:lang w:val="es-CR"/>
        </w:rPr>
        <w:t xml:space="preserve"> </w:t>
      </w:r>
      <w:r w:rsidRPr="0074571B">
        <w:rPr>
          <w:sz w:val="20"/>
          <w:lang w:val="es-CR"/>
        </w:rPr>
        <w:t>Manuela:</w:t>
      </w:r>
      <w:r w:rsidRPr="0074571B">
        <w:rPr>
          <w:spacing w:val="-16"/>
          <w:sz w:val="20"/>
          <w:lang w:val="es-CR"/>
        </w:rPr>
        <w:t xml:space="preserve"> </w:t>
      </w:r>
      <w:r w:rsidRPr="0074571B">
        <w:rPr>
          <w:sz w:val="20"/>
          <w:lang w:val="es-CR"/>
        </w:rPr>
        <w:t>i)</w:t>
      </w:r>
      <w:r w:rsidRPr="0074571B">
        <w:rPr>
          <w:spacing w:val="-11"/>
          <w:sz w:val="20"/>
          <w:lang w:val="es-CR"/>
        </w:rPr>
        <w:t xml:space="preserve"> </w:t>
      </w:r>
      <w:r w:rsidRPr="0074571B">
        <w:rPr>
          <w:sz w:val="20"/>
          <w:lang w:val="es-CR"/>
        </w:rPr>
        <w:t>antes</w:t>
      </w:r>
      <w:r w:rsidRPr="0074571B">
        <w:rPr>
          <w:spacing w:val="-14"/>
          <w:sz w:val="20"/>
          <w:lang w:val="es-CR"/>
        </w:rPr>
        <w:t xml:space="preserve"> </w:t>
      </w:r>
      <w:r w:rsidRPr="0074571B">
        <w:rPr>
          <w:sz w:val="20"/>
          <w:lang w:val="es-CR"/>
        </w:rPr>
        <w:t>de</w:t>
      </w:r>
    </w:p>
    <w:p w14:paraId="54B91F7D" w14:textId="11699DBD" w:rsidR="00003F82" w:rsidRPr="0074571B" w:rsidRDefault="002F4DAA">
      <w:pPr>
        <w:pStyle w:val="Textoindependiente"/>
        <w:spacing w:before="9"/>
        <w:rPr>
          <w:sz w:val="12"/>
          <w:lang w:val="es-CR"/>
        </w:rPr>
      </w:pPr>
      <w:r>
        <w:rPr>
          <w:noProof/>
        </w:rPr>
        <mc:AlternateContent>
          <mc:Choice Requires="wps">
            <w:drawing>
              <wp:anchor distT="0" distB="0" distL="0" distR="0" simplePos="0" relativeHeight="251654656" behindDoc="0" locked="0" layoutInCell="1" allowOverlap="1" wp14:anchorId="06E8BDFD" wp14:editId="4E1EDF4E">
                <wp:simplePos x="0" y="0"/>
                <wp:positionH relativeFrom="page">
                  <wp:posOffset>900430</wp:posOffset>
                </wp:positionH>
                <wp:positionV relativeFrom="paragraph">
                  <wp:posOffset>127000</wp:posOffset>
                </wp:positionV>
                <wp:extent cx="1828800" cy="0"/>
                <wp:effectExtent l="5080" t="7620" r="13970" b="11430"/>
                <wp:wrapTopAndBottom/>
                <wp:docPr id="138187513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26A69" id="Line 55"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0pt" to="214.9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" strokeweight=".6pt">
                <w10:wrap type="topAndBottom" anchorx="page"/>
              </v:line>
            </w:pict>
          </mc:Fallback>
        </mc:AlternateContent>
      </w:r>
    </w:p>
    <w:p w14:paraId="5CF9DBEB" w14:textId="77777777" w:rsidR="00003F82" w:rsidRPr="0074571B" w:rsidRDefault="002F4DAA">
      <w:pPr>
        <w:spacing w:before="81"/>
        <w:ind w:left="117"/>
        <w:jc w:val="both"/>
        <w:rPr>
          <w:sz w:val="16"/>
          <w:lang w:val="es-CR"/>
        </w:rPr>
      </w:pPr>
      <w:bookmarkStart w:id="380" w:name="_bookmark349"/>
      <w:bookmarkEnd w:id="380"/>
      <w:r w:rsidRPr="0074571B">
        <w:rPr>
          <w:position w:val="6"/>
          <w:sz w:val="10"/>
          <w:lang w:val="es-CR"/>
        </w:rPr>
        <w:t xml:space="preserve">284      </w:t>
      </w:r>
      <w:r w:rsidRPr="0074571B">
        <w:rPr>
          <w:sz w:val="16"/>
          <w:lang w:val="es-CR"/>
        </w:rPr>
        <w:t>Artículo 4 de la Convención.</w:t>
      </w:r>
    </w:p>
    <w:p w14:paraId="7876BA95" w14:textId="77777777" w:rsidR="00003F82" w:rsidRPr="0074571B" w:rsidRDefault="002F4DAA">
      <w:pPr>
        <w:spacing w:before="119"/>
        <w:ind w:left="117"/>
        <w:jc w:val="both"/>
        <w:rPr>
          <w:sz w:val="16"/>
          <w:lang w:val="es-CR"/>
        </w:rPr>
      </w:pPr>
      <w:bookmarkStart w:id="381" w:name="_bookmark350"/>
      <w:bookmarkEnd w:id="381"/>
      <w:r w:rsidRPr="0074571B">
        <w:rPr>
          <w:position w:val="6"/>
          <w:sz w:val="10"/>
          <w:lang w:val="es-CR"/>
        </w:rPr>
        <w:t xml:space="preserve">285      </w:t>
      </w:r>
      <w:bookmarkStart w:id="382" w:name="_bookmark351"/>
      <w:bookmarkEnd w:id="382"/>
      <w:r w:rsidRPr="0074571B">
        <w:rPr>
          <w:sz w:val="16"/>
          <w:lang w:val="es-CR"/>
        </w:rPr>
        <w:t>Artículo 26 de la Convención.</w:t>
      </w:r>
    </w:p>
    <w:p w14:paraId="7DE0DBC3" w14:textId="77777777" w:rsidR="00003F82" w:rsidRPr="0074571B" w:rsidRDefault="002F4DAA">
      <w:pPr>
        <w:spacing w:before="119"/>
        <w:ind w:left="117"/>
        <w:jc w:val="both"/>
        <w:rPr>
          <w:sz w:val="16"/>
          <w:lang w:val="es-CR"/>
        </w:rPr>
      </w:pPr>
      <w:r w:rsidRPr="0074571B">
        <w:rPr>
          <w:position w:val="6"/>
          <w:sz w:val="10"/>
          <w:lang w:val="es-CR"/>
        </w:rPr>
        <w:t xml:space="preserve">286      </w:t>
      </w:r>
      <w:bookmarkStart w:id="383" w:name="_bookmark352"/>
      <w:bookmarkEnd w:id="383"/>
      <w:r w:rsidRPr="0074571B">
        <w:rPr>
          <w:sz w:val="16"/>
          <w:lang w:val="es-CR"/>
        </w:rPr>
        <w:t>Artículo 11 de la Convención.</w:t>
      </w:r>
    </w:p>
    <w:p w14:paraId="365BCEF0" w14:textId="77777777" w:rsidR="00003F82" w:rsidRPr="0074571B" w:rsidRDefault="002F4DAA">
      <w:pPr>
        <w:spacing w:before="119"/>
        <w:ind w:left="117"/>
        <w:jc w:val="both"/>
        <w:rPr>
          <w:sz w:val="16"/>
          <w:lang w:val="es-CR"/>
        </w:rPr>
      </w:pPr>
      <w:r w:rsidRPr="0074571B">
        <w:rPr>
          <w:position w:val="6"/>
          <w:sz w:val="10"/>
          <w:lang w:val="es-CR"/>
        </w:rPr>
        <w:t xml:space="preserve">287      </w:t>
      </w:r>
      <w:r w:rsidRPr="0074571B">
        <w:rPr>
          <w:sz w:val="16"/>
          <w:lang w:val="es-CR"/>
        </w:rPr>
        <w:t>Artículo 24 de la Convención.</w:t>
      </w:r>
    </w:p>
    <w:p w14:paraId="7B1E93D7" w14:textId="77777777" w:rsidR="00003F82" w:rsidRPr="0074571B" w:rsidRDefault="002F4DAA">
      <w:pPr>
        <w:spacing w:before="119"/>
        <w:ind w:left="117"/>
        <w:jc w:val="both"/>
        <w:rPr>
          <w:sz w:val="16"/>
          <w:lang w:val="es-CR"/>
        </w:rPr>
      </w:pPr>
      <w:bookmarkStart w:id="384" w:name="_bookmark353"/>
      <w:bookmarkEnd w:id="384"/>
      <w:r w:rsidRPr="0074571B">
        <w:rPr>
          <w:position w:val="6"/>
          <w:sz w:val="10"/>
          <w:lang w:val="es-CR"/>
        </w:rPr>
        <w:t xml:space="preserve">288       </w:t>
      </w:r>
      <w:bookmarkStart w:id="385" w:name="_bookmark354"/>
      <w:bookmarkEnd w:id="385"/>
      <w:r w:rsidRPr="0074571B">
        <w:rPr>
          <w:sz w:val="16"/>
          <w:lang w:val="es-CR"/>
        </w:rPr>
        <w:t>Artículo 1.1 de la Convención.</w:t>
      </w:r>
    </w:p>
    <w:p w14:paraId="5F1AAA52" w14:textId="77777777" w:rsidR="00003F82" w:rsidRPr="0074571B" w:rsidRDefault="002F4DAA">
      <w:pPr>
        <w:spacing w:before="119"/>
        <w:ind w:left="117"/>
        <w:jc w:val="both"/>
        <w:rPr>
          <w:sz w:val="16"/>
          <w:lang w:val="es-CR"/>
        </w:rPr>
      </w:pPr>
      <w:r w:rsidRPr="0074571B">
        <w:rPr>
          <w:position w:val="6"/>
          <w:sz w:val="10"/>
          <w:lang w:val="es-CR"/>
        </w:rPr>
        <w:t xml:space="preserve">289      </w:t>
      </w:r>
      <w:r w:rsidRPr="0074571B">
        <w:rPr>
          <w:sz w:val="16"/>
          <w:lang w:val="es-CR"/>
        </w:rPr>
        <w:t>Artículo 2 de la Convención.</w:t>
      </w:r>
    </w:p>
    <w:p w14:paraId="1D04F883" w14:textId="77777777" w:rsidR="00003F82" w:rsidRPr="0074571B" w:rsidRDefault="00003F82">
      <w:pPr>
        <w:jc w:val="both"/>
        <w:rPr>
          <w:sz w:val="16"/>
          <w:lang w:val="es-CR"/>
        </w:rPr>
        <w:sectPr w:rsidR="00003F82" w:rsidRPr="0074571B">
          <w:pgSz w:w="12240" w:h="15840"/>
          <w:pgMar w:top="1340" w:right="1340" w:bottom="1220" w:left="1300" w:header="0" w:footer="1027" w:gutter="0"/>
          <w:cols w:space="720"/>
        </w:sectPr>
      </w:pPr>
    </w:p>
    <w:p w14:paraId="62BE8291" w14:textId="77777777" w:rsidR="00003F82" w:rsidRPr="0074571B" w:rsidRDefault="002F4DAA">
      <w:pPr>
        <w:pStyle w:val="Textoindependiente"/>
        <w:spacing w:before="79"/>
        <w:ind w:left="113" w:right="98" w:firstLine="4"/>
        <w:jc w:val="both"/>
        <w:rPr>
          <w:lang w:val="es-CR"/>
        </w:rPr>
      </w:pPr>
      <w:r w:rsidRPr="0074571B">
        <w:rPr>
          <w:lang w:val="es-CR"/>
        </w:rPr>
        <w:lastRenderedPageBreak/>
        <w:t>la emergencia obstétrica, ii) cuando recibió atención en salud obstétrica de emergencia en el Hospital</w:t>
      </w:r>
      <w:r w:rsidRPr="0074571B">
        <w:rPr>
          <w:spacing w:val="-4"/>
          <w:lang w:val="es-CR"/>
        </w:rPr>
        <w:t xml:space="preserve"> </w:t>
      </w:r>
      <w:r w:rsidRPr="0074571B">
        <w:rPr>
          <w:lang w:val="es-CR"/>
        </w:rPr>
        <w:t>Nacional</w:t>
      </w:r>
      <w:r w:rsidRPr="0074571B">
        <w:rPr>
          <w:spacing w:val="-4"/>
          <w:lang w:val="es-CR"/>
        </w:rPr>
        <w:t xml:space="preserve"> </w:t>
      </w:r>
      <w:r w:rsidRPr="0074571B">
        <w:rPr>
          <w:lang w:val="es-CR"/>
        </w:rPr>
        <w:t>San</w:t>
      </w:r>
      <w:r w:rsidRPr="0074571B">
        <w:rPr>
          <w:spacing w:val="-5"/>
          <w:lang w:val="es-CR"/>
        </w:rPr>
        <w:t xml:space="preserve"> </w:t>
      </w:r>
      <w:r w:rsidRPr="0074571B">
        <w:rPr>
          <w:lang w:val="es-CR"/>
        </w:rPr>
        <w:t>Francisco</w:t>
      </w:r>
      <w:r w:rsidRPr="0074571B">
        <w:rPr>
          <w:spacing w:val="-10"/>
          <w:lang w:val="es-CR"/>
        </w:rPr>
        <w:t xml:space="preserve"> </w:t>
      </w:r>
      <w:r w:rsidRPr="0074571B">
        <w:rPr>
          <w:lang w:val="es-CR"/>
        </w:rPr>
        <w:t>de</w:t>
      </w:r>
      <w:r w:rsidRPr="0074571B">
        <w:rPr>
          <w:spacing w:val="-6"/>
          <w:lang w:val="es-CR"/>
        </w:rPr>
        <w:t xml:space="preserve"> </w:t>
      </w:r>
      <w:r w:rsidRPr="0074571B">
        <w:rPr>
          <w:lang w:val="es-CR"/>
        </w:rPr>
        <w:t>Gotera,</w:t>
      </w:r>
      <w:r w:rsidRPr="0074571B">
        <w:rPr>
          <w:spacing w:val="-5"/>
          <w:lang w:val="es-CR"/>
        </w:rPr>
        <w:t xml:space="preserve"> </w:t>
      </w:r>
      <w:r w:rsidRPr="0074571B">
        <w:rPr>
          <w:lang w:val="es-CR"/>
        </w:rPr>
        <w:t>y</w:t>
      </w:r>
      <w:r w:rsidRPr="0074571B">
        <w:rPr>
          <w:spacing w:val="-8"/>
          <w:lang w:val="es-CR"/>
        </w:rPr>
        <w:t xml:space="preserve"> </w:t>
      </w:r>
      <w:r w:rsidRPr="0074571B">
        <w:rPr>
          <w:lang w:val="es-CR"/>
        </w:rPr>
        <w:t>iii)</w:t>
      </w:r>
      <w:r w:rsidRPr="0074571B">
        <w:rPr>
          <w:spacing w:val="-8"/>
          <w:lang w:val="es-CR"/>
        </w:rPr>
        <w:t xml:space="preserve"> </w:t>
      </w:r>
      <w:r w:rsidRPr="0074571B">
        <w:rPr>
          <w:lang w:val="es-CR"/>
        </w:rPr>
        <w:t>mientras</w:t>
      </w:r>
      <w:r w:rsidRPr="0074571B">
        <w:rPr>
          <w:spacing w:val="-11"/>
          <w:lang w:val="es-CR"/>
        </w:rPr>
        <w:t xml:space="preserve"> </w:t>
      </w:r>
      <w:r w:rsidRPr="0074571B">
        <w:rPr>
          <w:lang w:val="es-CR"/>
        </w:rPr>
        <w:t>estuvo</w:t>
      </w:r>
      <w:r w:rsidRPr="0074571B">
        <w:rPr>
          <w:spacing w:val="-6"/>
          <w:lang w:val="es-CR"/>
        </w:rPr>
        <w:t xml:space="preserve"> </w:t>
      </w:r>
      <w:r w:rsidRPr="0074571B">
        <w:rPr>
          <w:lang w:val="es-CR"/>
        </w:rPr>
        <w:t>en</w:t>
      </w:r>
      <w:r w:rsidRPr="0074571B">
        <w:rPr>
          <w:spacing w:val="-6"/>
          <w:lang w:val="es-CR"/>
        </w:rPr>
        <w:t xml:space="preserve"> </w:t>
      </w:r>
      <w:r w:rsidRPr="0074571B">
        <w:rPr>
          <w:lang w:val="es-CR"/>
        </w:rPr>
        <w:t>situación</w:t>
      </w:r>
      <w:r w:rsidRPr="0074571B">
        <w:rPr>
          <w:spacing w:val="-7"/>
          <w:lang w:val="es-CR"/>
        </w:rPr>
        <w:t xml:space="preserve"> </w:t>
      </w:r>
      <w:r w:rsidRPr="0074571B">
        <w:rPr>
          <w:lang w:val="es-CR"/>
        </w:rPr>
        <w:t>de</w:t>
      </w:r>
      <w:r w:rsidRPr="0074571B">
        <w:rPr>
          <w:spacing w:val="-10"/>
          <w:lang w:val="es-CR"/>
        </w:rPr>
        <w:t xml:space="preserve"> </w:t>
      </w:r>
      <w:r w:rsidRPr="0074571B">
        <w:rPr>
          <w:lang w:val="es-CR"/>
        </w:rPr>
        <w:t>privación</w:t>
      </w:r>
      <w:r w:rsidRPr="0074571B">
        <w:rPr>
          <w:spacing w:val="-7"/>
          <w:lang w:val="es-CR"/>
        </w:rPr>
        <w:t xml:space="preserve"> </w:t>
      </w:r>
      <w:r w:rsidRPr="0074571B">
        <w:rPr>
          <w:lang w:val="es-CR"/>
        </w:rPr>
        <w:t>de su</w:t>
      </w:r>
      <w:r w:rsidRPr="0074571B">
        <w:rPr>
          <w:spacing w:val="-12"/>
          <w:lang w:val="es-CR"/>
        </w:rPr>
        <w:t xml:space="preserve"> </w:t>
      </w:r>
      <w:r w:rsidRPr="0074571B">
        <w:rPr>
          <w:lang w:val="es-CR"/>
        </w:rPr>
        <w:t>libertad</w:t>
      </w:r>
      <w:r w:rsidRPr="0074571B">
        <w:rPr>
          <w:spacing w:val="-13"/>
          <w:lang w:val="es-CR"/>
        </w:rPr>
        <w:t xml:space="preserve"> </w:t>
      </w:r>
      <w:r w:rsidRPr="0074571B">
        <w:rPr>
          <w:lang w:val="es-CR"/>
        </w:rPr>
        <w:t>en</w:t>
      </w:r>
      <w:r w:rsidRPr="0074571B">
        <w:rPr>
          <w:spacing w:val="-12"/>
          <w:lang w:val="es-CR"/>
        </w:rPr>
        <w:t xml:space="preserve"> </w:t>
      </w:r>
      <w:r w:rsidRPr="0074571B">
        <w:rPr>
          <w:lang w:val="es-CR"/>
        </w:rPr>
        <w:t>diferentes</w:t>
      </w:r>
      <w:r w:rsidRPr="0074571B">
        <w:rPr>
          <w:spacing w:val="-11"/>
          <w:lang w:val="es-CR"/>
        </w:rPr>
        <w:t xml:space="preserve"> </w:t>
      </w:r>
      <w:r w:rsidRPr="0074571B">
        <w:rPr>
          <w:lang w:val="es-CR"/>
        </w:rPr>
        <w:t>centros</w:t>
      </w:r>
      <w:r w:rsidRPr="0074571B">
        <w:rPr>
          <w:spacing w:val="-14"/>
          <w:lang w:val="es-CR"/>
        </w:rPr>
        <w:t xml:space="preserve"> </w:t>
      </w:r>
      <w:r w:rsidRPr="0074571B">
        <w:rPr>
          <w:lang w:val="es-CR"/>
        </w:rPr>
        <w:t>de</w:t>
      </w:r>
      <w:r w:rsidRPr="0074571B">
        <w:rPr>
          <w:spacing w:val="-11"/>
          <w:lang w:val="es-CR"/>
        </w:rPr>
        <w:t xml:space="preserve"> </w:t>
      </w:r>
      <w:r w:rsidRPr="0074571B">
        <w:rPr>
          <w:lang w:val="es-CR"/>
        </w:rPr>
        <w:t>reclusión.</w:t>
      </w:r>
      <w:r w:rsidRPr="0074571B">
        <w:rPr>
          <w:spacing w:val="-14"/>
          <w:lang w:val="es-CR"/>
        </w:rPr>
        <w:t xml:space="preserve"> </w:t>
      </w:r>
      <w:r w:rsidRPr="0074571B">
        <w:rPr>
          <w:lang w:val="es-CR"/>
        </w:rPr>
        <w:t>Alegaron</w:t>
      </w:r>
      <w:r w:rsidRPr="0074571B">
        <w:rPr>
          <w:spacing w:val="-13"/>
          <w:lang w:val="es-CR"/>
        </w:rPr>
        <w:t xml:space="preserve"> </w:t>
      </w:r>
      <w:r w:rsidRPr="0074571B">
        <w:rPr>
          <w:lang w:val="es-CR"/>
        </w:rPr>
        <w:t>que</w:t>
      </w:r>
      <w:r w:rsidRPr="0074571B">
        <w:rPr>
          <w:spacing w:val="-15"/>
          <w:lang w:val="es-CR"/>
        </w:rPr>
        <w:t xml:space="preserve"> </w:t>
      </w:r>
      <w:r w:rsidRPr="0074571B">
        <w:rPr>
          <w:lang w:val="es-CR"/>
        </w:rPr>
        <w:t>antes</w:t>
      </w:r>
      <w:r w:rsidRPr="0074571B">
        <w:rPr>
          <w:spacing w:val="-14"/>
          <w:lang w:val="es-CR"/>
        </w:rPr>
        <w:t xml:space="preserve"> </w:t>
      </w:r>
      <w:r w:rsidRPr="0074571B">
        <w:rPr>
          <w:lang w:val="es-CR"/>
        </w:rPr>
        <w:t>de</w:t>
      </w:r>
      <w:r w:rsidRPr="0074571B">
        <w:rPr>
          <w:spacing w:val="-15"/>
          <w:lang w:val="es-CR"/>
        </w:rPr>
        <w:t xml:space="preserve"> </w:t>
      </w:r>
      <w:r w:rsidRPr="0074571B">
        <w:rPr>
          <w:lang w:val="es-CR"/>
        </w:rPr>
        <w:t>la</w:t>
      </w:r>
      <w:r w:rsidRPr="0074571B">
        <w:rPr>
          <w:spacing w:val="-12"/>
          <w:lang w:val="es-CR"/>
        </w:rPr>
        <w:t xml:space="preserve"> </w:t>
      </w:r>
      <w:r w:rsidRPr="0074571B">
        <w:rPr>
          <w:lang w:val="es-CR"/>
        </w:rPr>
        <w:t>emergencia</w:t>
      </w:r>
      <w:r w:rsidRPr="0074571B">
        <w:rPr>
          <w:spacing w:val="-13"/>
          <w:lang w:val="es-CR"/>
        </w:rPr>
        <w:t xml:space="preserve"> </w:t>
      </w:r>
      <w:r w:rsidRPr="0074571B">
        <w:rPr>
          <w:lang w:val="es-CR"/>
        </w:rPr>
        <w:t>obstétrica el Estado habría incurrido en las siguientes omisiones: (1) no identificar ni diagnosticar tempranamente los “evidentes síntomas del Linfoma de Hodgkin que la [presunta] víctima padecía”, y (2) no brindar información completa y detallada a Manuela sobre su estado de salud,</w:t>
      </w:r>
      <w:r w:rsidRPr="0074571B">
        <w:rPr>
          <w:spacing w:val="-7"/>
          <w:lang w:val="es-CR"/>
        </w:rPr>
        <w:t xml:space="preserve"> </w:t>
      </w:r>
      <w:r w:rsidRPr="0074571B">
        <w:rPr>
          <w:lang w:val="es-CR"/>
        </w:rPr>
        <w:t>lo</w:t>
      </w:r>
      <w:r w:rsidRPr="0074571B">
        <w:rPr>
          <w:spacing w:val="-5"/>
          <w:lang w:val="es-CR"/>
        </w:rPr>
        <w:t xml:space="preserve"> </w:t>
      </w:r>
      <w:r w:rsidRPr="0074571B">
        <w:rPr>
          <w:lang w:val="es-CR"/>
        </w:rPr>
        <w:t>cual</w:t>
      </w:r>
      <w:r w:rsidRPr="0074571B">
        <w:rPr>
          <w:spacing w:val="-2"/>
          <w:lang w:val="es-CR"/>
        </w:rPr>
        <w:t xml:space="preserve"> </w:t>
      </w:r>
      <w:r w:rsidRPr="0074571B">
        <w:rPr>
          <w:lang w:val="es-CR"/>
        </w:rPr>
        <w:t>constituía</w:t>
      </w:r>
      <w:r w:rsidRPr="0074571B">
        <w:rPr>
          <w:spacing w:val="-5"/>
          <w:lang w:val="es-CR"/>
        </w:rPr>
        <w:t xml:space="preserve"> </w:t>
      </w:r>
      <w:r w:rsidRPr="0074571B">
        <w:rPr>
          <w:lang w:val="es-CR"/>
        </w:rPr>
        <w:t>una</w:t>
      </w:r>
      <w:r w:rsidRPr="0074571B">
        <w:rPr>
          <w:spacing w:val="-6"/>
          <w:lang w:val="es-CR"/>
        </w:rPr>
        <w:t xml:space="preserve"> </w:t>
      </w:r>
      <w:r w:rsidRPr="0074571B">
        <w:rPr>
          <w:lang w:val="es-CR"/>
        </w:rPr>
        <w:t>violación</w:t>
      </w:r>
      <w:r w:rsidRPr="0074571B">
        <w:rPr>
          <w:spacing w:val="-3"/>
          <w:lang w:val="es-CR"/>
        </w:rPr>
        <w:t xml:space="preserve"> </w:t>
      </w:r>
      <w:r w:rsidRPr="0074571B">
        <w:rPr>
          <w:lang w:val="es-CR"/>
        </w:rPr>
        <w:t>del</w:t>
      </w:r>
      <w:r w:rsidRPr="0074571B">
        <w:rPr>
          <w:spacing w:val="-2"/>
          <w:lang w:val="es-CR"/>
        </w:rPr>
        <w:t xml:space="preserve"> </w:t>
      </w:r>
      <w:r w:rsidRPr="0074571B">
        <w:rPr>
          <w:lang w:val="es-CR"/>
        </w:rPr>
        <w:t>artículo</w:t>
      </w:r>
      <w:r w:rsidRPr="0074571B">
        <w:rPr>
          <w:spacing w:val="-6"/>
          <w:lang w:val="es-CR"/>
        </w:rPr>
        <w:t xml:space="preserve"> </w:t>
      </w:r>
      <w:r w:rsidRPr="0074571B">
        <w:rPr>
          <w:lang w:val="es-CR"/>
        </w:rPr>
        <w:t>13</w:t>
      </w:r>
      <w:r w:rsidRPr="0074571B">
        <w:rPr>
          <w:spacing w:val="-2"/>
          <w:lang w:val="es-CR"/>
        </w:rPr>
        <w:t xml:space="preserve"> </w:t>
      </w:r>
      <w:r w:rsidRPr="0074571B">
        <w:rPr>
          <w:lang w:val="es-CR"/>
        </w:rPr>
        <w:t>de</w:t>
      </w:r>
      <w:r w:rsidRPr="0074571B">
        <w:rPr>
          <w:spacing w:val="-3"/>
          <w:lang w:val="es-CR"/>
        </w:rPr>
        <w:t xml:space="preserve"> </w:t>
      </w:r>
      <w:r w:rsidRPr="0074571B">
        <w:rPr>
          <w:lang w:val="es-CR"/>
        </w:rPr>
        <w:t>la</w:t>
      </w:r>
      <w:r w:rsidRPr="0074571B">
        <w:rPr>
          <w:spacing w:val="-6"/>
          <w:lang w:val="es-CR"/>
        </w:rPr>
        <w:t xml:space="preserve"> </w:t>
      </w:r>
      <w:r w:rsidRPr="0074571B">
        <w:rPr>
          <w:lang w:val="es-CR"/>
        </w:rPr>
        <w:t>Convención.</w:t>
      </w:r>
      <w:r w:rsidRPr="0074571B">
        <w:rPr>
          <w:spacing w:val="-3"/>
          <w:lang w:val="es-CR"/>
        </w:rPr>
        <w:t xml:space="preserve"> </w:t>
      </w:r>
      <w:r w:rsidRPr="0074571B">
        <w:rPr>
          <w:lang w:val="es-CR"/>
        </w:rPr>
        <w:t>Indicaron</w:t>
      </w:r>
      <w:r w:rsidRPr="0074571B">
        <w:rPr>
          <w:spacing w:val="-4"/>
          <w:lang w:val="es-CR"/>
        </w:rPr>
        <w:t xml:space="preserve"> </w:t>
      </w:r>
      <w:r w:rsidRPr="0074571B">
        <w:rPr>
          <w:lang w:val="es-CR"/>
        </w:rPr>
        <w:t>que</w:t>
      </w:r>
      <w:r w:rsidRPr="0074571B">
        <w:rPr>
          <w:spacing w:val="-4"/>
          <w:lang w:val="es-CR"/>
        </w:rPr>
        <w:t xml:space="preserve"> </w:t>
      </w:r>
      <w:r w:rsidRPr="0074571B">
        <w:rPr>
          <w:lang w:val="es-CR"/>
        </w:rPr>
        <w:t>cuando la</w:t>
      </w:r>
      <w:r w:rsidRPr="0074571B">
        <w:rPr>
          <w:spacing w:val="-12"/>
          <w:lang w:val="es-CR"/>
        </w:rPr>
        <w:t xml:space="preserve"> </w:t>
      </w:r>
      <w:r w:rsidRPr="0074571B">
        <w:rPr>
          <w:lang w:val="es-CR"/>
        </w:rPr>
        <w:t>presunta</w:t>
      </w:r>
      <w:r w:rsidRPr="0074571B">
        <w:rPr>
          <w:spacing w:val="-13"/>
          <w:lang w:val="es-CR"/>
        </w:rPr>
        <w:t xml:space="preserve"> </w:t>
      </w:r>
      <w:r w:rsidRPr="0074571B">
        <w:rPr>
          <w:lang w:val="es-CR"/>
        </w:rPr>
        <w:t>víctima</w:t>
      </w:r>
      <w:r w:rsidRPr="0074571B">
        <w:rPr>
          <w:spacing w:val="-12"/>
          <w:lang w:val="es-CR"/>
        </w:rPr>
        <w:t xml:space="preserve"> </w:t>
      </w:r>
      <w:r w:rsidRPr="0074571B">
        <w:rPr>
          <w:lang w:val="es-CR"/>
        </w:rPr>
        <w:t>recibió</w:t>
      </w:r>
      <w:r w:rsidRPr="0074571B">
        <w:rPr>
          <w:spacing w:val="-15"/>
          <w:lang w:val="es-CR"/>
        </w:rPr>
        <w:t xml:space="preserve"> </w:t>
      </w:r>
      <w:r w:rsidRPr="0074571B">
        <w:rPr>
          <w:lang w:val="es-CR"/>
        </w:rPr>
        <w:t>atención</w:t>
      </w:r>
      <w:r w:rsidRPr="0074571B">
        <w:rPr>
          <w:spacing w:val="-11"/>
          <w:lang w:val="es-CR"/>
        </w:rPr>
        <w:t xml:space="preserve"> </w:t>
      </w:r>
      <w:r w:rsidRPr="0074571B">
        <w:rPr>
          <w:lang w:val="es-CR"/>
        </w:rPr>
        <w:t>en</w:t>
      </w:r>
      <w:r w:rsidRPr="0074571B">
        <w:rPr>
          <w:spacing w:val="-11"/>
          <w:lang w:val="es-CR"/>
        </w:rPr>
        <w:t xml:space="preserve"> </w:t>
      </w:r>
      <w:r w:rsidRPr="0074571B">
        <w:rPr>
          <w:lang w:val="es-CR"/>
        </w:rPr>
        <w:t>salud</w:t>
      </w:r>
      <w:r w:rsidRPr="0074571B">
        <w:rPr>
          <w:spacing w:val="-10"/>
          <w:lang w:val="es-CR"/>
        </w:rPr>
        <w:t xml:space="preserve"> </w:t>
      </w:r>
      <w:r w:rsidRPr="0074571B">
        <w:rPr>
          <w:lang w:val="es-CR"/>
        </w:rPr>
        <w:t>obstétrica</w:t>
      </w:r>
      <w:r w:rsidRPr="0074571B">
        <w:rPr>
          <w:spacing w:val="-12"/>
          <w:lang w:val="es-CR"/>
        </w:rPr>
        <w:t xml:space="preserve"> </w:t>
      </w:r>
      <w:r w:rsidRPr="0074571B">
        <w:rPr>
          <w:lang w:val="es-CR"/>
        </w:rPr>
        <w:t>de</w:t>
      </w:r>
      <w:r w:rsidRPr="0074571B">
        <w:rPr>
          <w:spacing w:val="-10"/>
          <w:lang w:val="es-CR"/>
        </w:rPr>
        <w:t xml:space="preserve"> </w:t>
      </w:r>
      <w:r w:rsidRPr="0074571B">
        <w:rPr>
          <w:lang w:val="es-CR"/>
        </w:rPr>
        <w:t>emergencia</w:t>
      </w:r>
      <w:r w:rsidRPr="0074571B">
        <w:rPr>
          <w:spacing w:val="-13"/>
          <w:lang w:val="es-CR"/>
        </w:rPr>
        <w:t xml:space="preserve"> </w:t>
      </w:r>
      <w:r w:rsidRPr="0074571B">
        <w:rPr>
          <w:lang w:val="es-CR"/>
        </w:rPr>
        <w:t>en</w:t>
      </w:r>
      <w:r w:rsidRPr="0074571B">
        <w:rPr>
          <w:spacing w:val="-11"/>
          <w:lang w:val="es-CR"/>
        </w:rPr>
        <w:t xml:space="preserve"> </w:t>
      </w:r>
      <w:r w:rsidRPr="0074571B">
        <w:rPr>
          <w:lang w:val="es-CR"/>
        </w:rPr>
        <w:t>el</w:t>
      </w:r>
      <w:r w:rsidRPr="0074571B">
        <w:rPr>
          <w:spacing w:val="-10"/>
          <w:lang w:val="es-CR"/>
        </w:rPr>
        <w:t xml:space="preserve"> </w:t>
      </w:r>
      <w:r w:rsidRPr="0074571B">
        <w:rPr>
          <w:lang w:val="es-CR"/>
        </w:rPr>
        <w:t>Hospital</w:t>
      </w:r>
      <w:r w:rsidRPr="0074571B">
        <w:rPr>
          <w:spacing w:val="-9"/>
          <w:lang w:val="es-CR"/>
        </w:rPr>
        <w:t xml:space="preserve"> </w:t>
      </w:r>
      <w:r w:rsidRPr="0074571B">
        <w:rPr>
          <w:lang w:val="es-CR"/>
        </w:rPr>
        <w:t>Nacional San Francisco Gotera, el Estado no brindó servicios de salud obstétrica de emergencia accesibles, aceptables y de calidad a Manuela ya que: i) el Hospital no se encontraba dentro del</w:t>
      </w:r>
      <w:r w:rsidRPr="0074571B">
        <w:rPr>
          <w:spacing w:val="-3"/>
          <w:lang w:val="es-CR"/>
        </w:rPr>
        <w:t xml:space="preserve"> </w:t>
      </w:r>
      <w:r w:rsidRPr="0074571B">
        <w:rPr>
          <w:lang w:val="es-CR"/>
        </w:rPr>
        <w:t>alcance</w:t>
      </w:r>
      <w:r w:rsidRPr="0074571B">
        <w:rPr>
          <w:spacing w:val="-7"/>
          <w:lang w:val="es-CR"/>
        </w:rPr>
        <w:t xml:space="preserve"> </w:t>
      </w:r>
      <w:r w:rsidRPr="0074571B">
        <w:rPr>
          <w:lang w:val="es-CR"/>
        </w:rPr>
        <w:t>geográfico</w:t>
      </w:r>
      <w:r w:rsidRPr="0074571B">
        <w:rPr>
          <w:spacing w:val="-8"/>
          <w:lang w:val="es-CR"/>
        </w:rPr>
        <w:t xml:space="preserve"> </w:t>
      </w:r>
      <w:r w:rsidRPr="0074571B">
        <w:rPr>
          <w:lang w:val="es-CR"/>
        </w:rPr>
        <w:t>ni</w:t>
      </w:r>
      <w:r w:rsidRPr="0074571B">
        <w:rPr>
          <w:spacing w:val="-3"/>
          <w:lang w:val="es-CR"/>
        </w:rPr>
        <w:t xml:space="preserve"> </w:t>
      </w:r>
      <w:r w:rsidRPr="0074571B">
        <w:rPr>
          <w:lang w:val="es-CR"/>
        </w:rPr>
        <w:t>económico</w:t>
      </w:r>
      <w:r w:rsidRPr="0074571B">
        <w:rPr>
          <w:spacing w:val="-3"/>
          <w:lang w:val="es-CR"/>
        </w:rPr>
        <w:t xml:space="preserve"> </w:t>
      </w:r>
      <w:r w:rsidRPr="0074571B">
        <w:rPr>
          <w:lang w:val="es-CR"/>
        </w:rPr>
        <w:t>de</w:t>
      </w:r>
      <w:r w:rsidRPr="0074571B">
        <w:rPr>
          <w:spacing w:val="-4"/>
          <w:lang w:val="es-CR"/>
        </w:rPr>
        <w:t xml:space="preserve"> </w:t>
      </w:r>
      <w:r w:rsidRPr="0074571B">
        <w:rPr>
          <w:lang w:val="es-CR"/>
        </w:rPr>
        <w:t>Manuela;</w:t>
      </w:r>
      <w:r w:rsidRPr="0074571B">
        <w:rPr>
          <w:spacing w:val="-3"/>
          <w:lang w:val="es-CR"/>
        </w:rPr>
        <w:t xml:space="preserve"> </w:t>
      </w:r>
      <w:r w:rsidRPr="0074571B">
        <w:rPr>
          <w:lang w:val="es-CR"/>
        </w:rPr>
        <w:t>ii)</w:t>
      </w:r>
      <w:r w:rsidRPr="0074571B">
        <w:rPr>
          <w:spacing w:val="-8"/>
          <w:lang w:val="es-CR"/>
        </w:rPr>
        <w:t xml:space="preserve"> </w:t>
      </w:r>
      <w:r w:rsidRPr="0074571B">
        <w:rPr>
          <w:lang w:val="es-CR"/>
        </w:rPr>
        <w:t>los</w:t>
      </w:r>
      <w:r w:rsidRPr="0074571B">
        <w:rPr>
          <w:spacing w:val="-4"/>
          <w:lang w:val="es-CR"/>
        </w:rPr>
        <w:t xml:space="preserve"> </w:t>
      </w:r>
      <w:r w:rsidRPr="0074571B">
        <w:rPr>
          <w:lang w:val="es-CR"/>
        </w:rPr>
        <w:t>médicos</w:t>
      </w:r>
      <w:r w:rsidRPr="0074571B">
        <w:rPr>
          <w:spacing w:val="-5"/>
          <w:lang w:val="es-CR"/>
        </w:rPr>
        <w:t xml:space="preserve"> </w:t>
      </w:r>
      <w:r w:rsidRPr="0074571B">
        <w:rPr>
          <w:lang w:val="es-CR"/>
        </w:rPr>
        <w:t>priorizaron</w:t>
      </w:r>
      <w:r w:rsidRPr="0074571B">
        <w:rPr>
          <w:spacing w:val="-4"/>
          <w:lang w:val="es-CR"/>
        </w:rPr>
        <w:t xml:space="preserve"> </w:t>
      </w:r>
      <w:r w:rsidRPr="0074571B">
        <w:rPr>
          <w:lang w:val="es-CR"/>
        </w:rPr>
        <w:t>un</w:t>
      </w:r>
      <w:r w:rsidRPr="0074571B">
        <w:rPr>
          <w:spacing w:val="-4"/>
          <w:lang w:val="es-CR"/>
        </w:rPr>
        <w:t xml:space="preserve"> </w:t>
      </w:r>
      <w:r w:rsidRPr="0074571B">
        <w:rPr>
          <w:lang w:val="es-CR"/>
        </w:rPr>
        <w:t xml:space="preserve">interrogatorio sobre su deber de brindarle atención en el grave estado de salud en el que se  </w:t>
      </w:r>
      <w:r w:rsidRPr="0074571B">
        <w:rPr>
          <w:spacing w:val="11"/>
          <w:lang w:val="es-CR"/>
        </w:rPr>
        <w:t xml:space="preserve"> </w:t>
      </w:r>
      <w:r w:rsidRPr="0074571B">
        <w:rPr>
          <w:lang w:val="es-CR"/>
        </w:rPr>
        <w:t>encontraba;</w:t>
      </w:r>
    </w:p>
    <w:p w14:paraId="41A3F1BB" w14:textId="77777777" w:rsidR="00003F82" w:rsidRPr="0074571B" w:rsidRDefault="002F4DAA">
      <w:pPr>
        <w:pStyle w:val="Textoindependiente"/>
        <w:ind w:left="112" w:right="98"/>
        <w:jc w:val="both"/>
        <w:rPr>
          <w:lang w:val="es-CR"/>
        </w:rPr>
      </w:pPr>
      <w:r w:rsidRPr="0074571B">
        <w:rPr>
          <w:lang w:val="es-CR"/>
        </w:rPr>
        <w:t>(iii) el personal médico “no tenía la capacidad ni el entrenamiento adecuado para identificar cuál era la causa de las múltiples complicaciones que había sufrido y, en consecuencia, llegó a la conclusión de que ésta había cometido un delito sin fundamento técnico alguno y sin investigar clínicamente cuáles eran los hechos inmediatamente anteriores a la emergencia o sus antecedentes médicos”, y iv) “cuando efectivamente la atendieron, lo hicieron de forma equivocada, pues pusieron en peligro su vida y su salud”. Además, alegaron que el Estado incurrió en una falta de diagnóstico y tratamiento oportuno y adecuado durante la privación de</w:t>
      </w:r>
      <w:r w:rsidRPr="0074571B">
        <w:rPr>
          <w:spacing w:val="-18"/>
          <w:lang w:val="es-CR"/>
        </w:rPr>
        <w:t xml:space="preserve"> </w:t>
      </w:r>
      <w:r w:rsidRPr="0074571B">
        <w:rPr>
          <w:lang w:val="es-CR"/>
        </w:rPr>
        <w:t>la</w:t>
      </w:r>
      <w:r w:rsidRPr="0074571B">
        <w:rPr>
          <w:spacing w:val="-18"/>
          <w:lang w:val="es-CR"/>
        </w:rPr>
        <w:t xml:space="preserve"> </w:t>
      </w:r>
      <w:r w:rsidRPr="0074571B">
        <w:rPr>
          <w:lang w:val="es-CR"/>
        </w:rPr>
        <w:t>libertad</w:t>
      </w:r>
      <w:r w:rsidRPr="0074571B">
        <w:rPr>
          <w:spacing w:val="-18"/>
          <w:lang w:val="es-CR"/>
        </w:rPr>
        <w:t xml:space="preserve"> </w:t>
      </w:r>
      <w:r w:rsidRPr="0074571B">
        <w:rPr>
          <w:lang w:val="es-CR"/>
        </w:rPr>
        <w:t>de</w:t>
      </w:r>
      <w:r w:rsidRPr="0074571B">
        <w:rPr>
          <w:spacing w:val="-17"/>
          <w:lang w:val="es-CR"/>
        </w:rPr>
        <w:t xml:space="preserve"> </w:t>
      </w:r>
      <w:r w:rsidRPr="0074571B">
        <w:rPr>
          <w:lang w:val="es-CR"/>
        </w:rPr>
        <w:t>Manuela</w:t>
      </w:r>
      <w:r w:rsidRPr="0074571B">
        <w:rPr>
          <w:spacing w:val="-18"/>
          <w:lang w:val="es-CR"/>
        </w:rPr>
        <w:t xml:space="preserve"> </w:t>
      </w:r>
      <w:r w:rsidRPr="0074571B">
        <w:rPr>
          <w:lang w:val="es-CR"/>
        </w:rPr>
        <w:t>constituyó</w:t>
      </w:r>
      <w:r w:rsidRPr="0074571B">
        <w:rPr>
          <w:spacing w:val="-18"/>
          <w:lang w:val="es-CR"/>
        </w:rPr>
        <w:t xml:space="preserve"> </w:t>
      </w:r>
      <w:r w:rsidRPr="0074571B">
        <w:rPr>
          <w:lang w:val="es-CR"/>
        </w:rPr>
        <w:t>una</w:t>
      </w:r>
      <w:r w:rsidRPr="0074571B">
        <w:rPr>
          <w:spacing w:val="-18"/>
          <w:lang w:val="es-CR"/>
        </w:rPr>
        <w:t xml:space="preserve"> </w:t>
      </w:r>
      <w:r w:rsidRPr="0074571B">
        <w:rPr>
          <w:lang w:val="es-CR"/>
        </w:rPr>
        <w:t>violación</w:t>
      </w:r>
      <w:r w:rsidRPr="0074571B">
        <w:rPr>
          <w:spacing w:val="-17"/>
          <w:lang w:val="es-CR"/>
        </w:rPr>
        <w:t xml:space="preserve"> </w:t>
      </w:r>
      <w:r w:rsidRPr="0074571B">
        <w:rPr>
          <w:lang w:val="es-CR"/>
        </w:rPr>
        <w:t>al</w:t>
      </w:r>
      <w:r w:rsidRPr="0074571B">
        <w:rPr>
          <w:spacing w:val="-17"/>
          <w:lang w:val="es-CR"/>
        </w:rPr>
        <w:t xml:space="preserve"> </w:t>
      </w:r>
      <w:r w:rsidRPr="0074571B">
        <w:rPr>
          <w:lang w:val="es-CR"/>
        </w:rPr>
        <w:t>derecho</w:t>
      </w:r>
      <w:r w:rsidRPr="0074571B">
        <w:rPr>
          <w:spacing w:val="-18"/>
          <w:lang w:val="es-CR"/>
        </w:rPr>
        <w:t xml:space="preserve"> </w:t>
      </w:r>
      <w:r w:rsidRPr="0074571B">
        <w:rPr>
          <w:lang w:val="es-CR"/>
        </w:rPr>
        <w:t>a</w:t>
      </w:r>
      <w:r w:rsidRPr="0074571B">
        <w:rPr>
          <w:spacing w:val="-18"/>
          <w:lang w:val="es-CR"/>
        </w:rPr>
        <w:t xml:space="preserve"> </w:t>
      </w:r>
      <w:r w:rsidRPr="0074571B">
        <w:rPr>
          <w:lang w:val="es-CR"/>
        </w:rPr>
        <w:t>la</w:t>
      </w:r>
      <w:r w:rsidRPr="0074571B">
        <w:rPr>
          <w:spacing w:val="-18"/>
          <w:lang w:val="es-CR"/>
        </w:rPr>
        <w:t xml:space="preserve"> </w:t>
      </w:r>
      <w:r w:rsidRPr="0074571B">
        <w:rPr>
          <w:lang w:val="es-CR"/>
        </w:rPr>
        <w:t>vida</w:t>
      </w:r>
      <w:r w:rsidRPr="0074571B">
        <w:rPr>
          <w:spacing w:val="-18"/>
          <w:lang w:val="es-CR"/>
        </w:rPr>
        <w:t xml:space="preserve"> </w:t>
      </w:r>
      <w:r w:rsidRPr="0074571B">
        <w:rPr>
          <w:lang w:val="es-CR"/>
        </w:rPr>
        <w:t>de</w:t>
      </w:r>
      <w:r w:rsidRPr="0074571B">
        <w:rPr>
          <w:spacing w:val="-18"/>
          <w:lang w:val="es-CR"/>
        </w:rPr>
        <w:t xml:space="preserve"> </w:t>
      </w:r>
      <w:r w:rsidRPr="0074571B">
        <w:rPr>
          <w:lang w:val="es-CR"/>
        </w:rPr>
        <w:t>Manuela,</w:t>
      </w:r>
      <w:r w:rsidRPr="0074571B">
        <w:rPr>
          <w:spacing w:val="-18"/>
          <w:lang w:val="es-CR"/>
        </w:rPr>
        <w:t xml:space="preserve"> </w:t>
      </w:r>
      <w:r w:rsidRPr="0074571B">
        <w:rPr>
          <w:lang w:val="es-CR"/>
        </w:rPr>
        <w:t>“por</w:t>
      </w:r>
      <w:r w:rsidRPr="0074571B">
        <w:rPr>
          <w:spacing w:val="-18"/>
          <w:lang w:val="es-CR"/>
        </w:rPr>
        <w:t xml:space="preserve"> </w:t>
      </w:r>
      <w:r w:rsidRPr="0074571B">
        <w:rPr>
          <w:lang w:val="es-CR"/>
        </w:rPr>
        <w:t>cuanto éste,</w:t>
      </w:r>
      <w:r w:rsidRPr="0074571B">
        <w:rPr>
          <w:spacing w:val="-16"/>
          <w:lang w:val="es-CR"/>
        </w:rPr>
        <w:t xml:space="preserve"> </w:t>
      </w:r>
      <w:r w:rsidRPr="0074571B">
        <w:rPr>
          <w:lang w:val="es-CR"/>
        </w:rPr>
        <w:t>a</w:t>
      </w:r>
      <w:r w:rsidRPr="0074571B">
        <w:rPr>
          <w:spacing w:val="-16"/>
          <w:lang w:val="es-CR"/>
        </w:rPr>
        <w:t xml:space="preserve"> </w:t>
      </w:r>
      <w:r w:rsidRPr="0074571B">
        <w:rPr>
          <w:lang w:val="es-CR"/>
        </w:rPr>
        <w:t>través</w:t>
      </w:r>
      <w:r w:rsidRPr="0074571B">
        <w:rPr>
          <w:spacing w:val="-15"/>
          <w:lang w:val="es-CR"/>
        </w:rPr>
        <w:t xml:space="preserve"> </w:t>
      </w:r>
      <w:r w:rsidRPr="0074571B">
        <w:rPr>
          <w:lang w:val="es-CR"/>
        </w:rPr>
        <w:t>de</w:t>
      </w:r>
      <w:r w:rsidRPr="0074571B">
        <w:rPr>
          <w:spacing w:val="-15"/>
          <w:lang w:val="es-CR"/>
        </w:rPr>
        <w:t xml:space="preserve"> </w:t>
      </w:r>
      <w:r w:rsidRPr="0074571B">
        <w:rPr>
          <w:lang w:val="es-CR"/>
        </w:rPr>
        <w:t>sus</w:t>
      </w:r>
      <w:r w:rsidRPr="0074571B">
        <w:rPr>
          <w:spacing w:val="-15"/>
          <w:lang w:val="es-CR"/>
        </w:rPr>
        <w:t xml:space="preserve"> </w:t>
      </w:r>
      <w:r w:rsidRPr="0074571B">
        <w:rPr>
          <w:lang w:val="es-CR"/>
        </w:rPr>
        <w:t>agentes,</w:t>
      </w:r>
      <w:r w:rsidRPr="0074571B">
        <w:rPr>
          <w:spacing w:val="-15"/>
          <w:lang w:val="es-CR"/>
        </w:rPr>
        <w:t xml:space="preserve"> </w:t>
      </w:r>
      <w:r w:rsidRPr="0074571B">
        <w:rPr>
          <w:lang w:val="es-CR"/>
        </w:rPr>
        <w:t>tuvo</w:t>
      </w:r>
      <w:r w:rsidRPr="0074571B">
        <w:rPr>
          <w:spacing w:val="-16"/>
          <w:lang w:val="es-CR"/>
        </w:rPr>
        <w:t xml:space="preserve"> </w:t>
      </w:r>
      <w:r w:rsidRPr="0074571B">
        <w:rPr>
          <w:lang w:val="es-CR"/>
        </w:rPr>
        <w:t>conocimiento</w:t>
      </w:r>
      <w:r w:rsidRPr="0074571B">
        <w:rPr>
          <w:spacing w:val="-16"/>
          <w:lang w:val="es-CR"/>
        </w:rPr>
        <w:t xml:space="preserve"> </w:t>
      </w:r>
      <w:r w:rsidRPr="0074571B">
        <w:rPr>
          <w:lang w:val="es-CR"/>
        </w:rPr>
        <w:t>del</w:t>
      </w:r>
      <w:r w:rsidRPr="0074571B">
        <w:rPr>
          <w:spacing w:val="-10"/>
          <w:lang w:val="es-CR"/>
        </w:rPr>
        <w:t xml:space="preserve"> </w:t>
      </w:r>
      <w:r w:rsidRPr="0074571B">
        <w:rPr>
          <w:lang w:val="es-CR"/>
        </w:rPr>
        <w:t>riesgo</w:t>
      </w:r>
      <w:r w:rsidRPr="0074571B">
        <w:rPr>
          <w:spacing w:val="-15"/>
          <w:lang w:val="es-CR"/>
        </w:rPr>
        <w:t xml:space="preserve"> </w:t>
      </w:r>
      <w:r w:rsidRPr="0074571B">
        <w:rPr>
          <w:lang w:val="es-CR"/>
        </w:rPr>
        <w:t>de</w:t>
      </w:r>
      <w:r w:rsidRPr="0074571B">
        <w:rPr>
          <w:spacing w:val="-13"/>
          <w:lang w:val="es-CR"/>
        </w:rPr>
        <w:t xml:space="preserve"> </w:t>
      </w:r>
      <w:r w:rsidRPr="0074571B">
        <w:rPr>
          <w:lang w:val="es-CR"/>
        </w:rPr>
        <w:t>su</w:t>
      </w:r>
      <w:r w:rsidRPr="0074571B">
        <w:rPr>
          <w:spacing w:val="-12"/>
          <w:lang w:val="es-CR"/>
        </w:rPr>
        <w:t xml:space="preserve"> </w:t>
      </w:r>
      <w:r w:rsidRPr="0074571B">
        <w:rPr>
          <w:lang w:val="es-CR"/>
        </w:rPr>
        <w:t>muerte</w:t>
      </w:r>
      <w:r w:rsidRPr="0074571B">
        <w:rPr>
          <w:spacing w:val="-15"/>
          <w:lang w:val="es-CR"/>
        </w:rPr>
        <w:t xml:space="preserve"> </w:t>
      </w:r>
      <w:r w:rsidRPr="0074571B">
        <w:rPr>
          <w:lang w:val="es-CR"/>
        </w:rPr>
        <w:t>y</w:t>
      </w:r>
      <w:r w:rsidRPr="0074571B">
        <w:rPr>
          <w:spacing w:val="-15"/>
          <w:lang w:val="es-CR"/>
        </w:rPr>
        <w:t xml:space="preserve"> </w:t>
      </w:r>
      <w:r w:rsidRPr="0074571B">
        <w:rPr>
          <w:lang w:val="es-CR"/>
        </w:rPr>
        <w:t>no</w:t>
      </w:r>
      <w:r w:rsidRPr="0074571B">
        <w:rPr>
          <w:spacing w:val="-16"/>
          <w:lang w:val="es-CR"/>
        </w:rPr>
        <w:t xml:space="preserve"> </w:t>
      </w:r>
      <w:r w:rsidRPr="0074571B">
        <w:rPr>
          <w:lang w:val="es-CR"/>
        </w:rPr>
        <w:t>adoptó</w:t>
      </w:r>
      <w:r w:rsidRPr="0074571B">
        <w:rPr>
          <w:spacing w:val="-16"/>
          <w:lang w:val="es-CR"/>
        </w:rPr>
        <w:t xml:space="preserve"> </w:t>
      </w:r>
      <w:r w:rsidRPr="0074571B">
        <w:rPr>
          <w:lang w:val="es-CR"/>
        </w:rPr>
        <w:t>ninguna medida efectiva para prevenir que se concretara”. Señalaron además que la muerte de Manuela no fue investigada por parte del Estado, en violación a los derechos a las garantías judiciales y protección judicial en perjuicio de sus</w:t>
      </w:r>
      <w:r w:rsidRPr="0074571B">
        <w:rPr>
          <w:spacing w:val="-33"/>
          <w:lang w:val="es-CR"/>
        </w:rPr>
        <w:t xml:space="preserve"> </w:t>
      </w:r>
      <w:r w:rsidRPr="0074571B">
        <w:rPr>
          <w:lang w:val="es-CR"/>
        </w:rPr>
        <w:t>familiares.</w:t>
      </w:r>
    </w:p>
    <w:p w14:paraId="497D72D7" w14:textId="77777777" w:rsidR="00003F82" w:rsidRPr="0074571B" w:rsidRDefault="002F4DAA">
      <w:pPr>
        <w:pStyle w:val="Prrafodelista"/>
        <w:numPr>
          <w:ilvl w:val="0"/>
          <w:numId w:val="19"/>
        </w:numPr>
        <w:tabs>
          <w:tab w:val="left" w:pos="684"/>
        </w:tabs>
        <w:spacing w:before="118"/>
        <w:ind w:left="117" w:right="99" w:firstLine="0"/>
        <w:jc w:val="both"/>
        <w:rPr>
          <w:sz w:val="20"/>
          <w:lang w:val="es-CR"/>
        </w:rPr>
      </w:pPr>
      <w:r w:rsidRPr="0074571B">
        <w:rPr>
          <w:sz w:val="20"/>
          <w:lang w:val="es-CR"/>
        </w:rPr>
        <w:t>Por otra parte, indicaron que Manuela fue sometida a violencia y discriminación basada en su género, pues: i) Manuela fue denunciada por la médica que la recibió en el Hospital Nacional San Francisco Gotera, quien violó su deber de secreto profesional y concluyó que Manuela había cometido un delito “con base en que ésta estaba embarazada como producto de una ‘infidelidad’, lo que la habría llevado a abortar por vergüenza”, y ii) cuando estuvo privada de la libertad, a Manuela no le fue prestado el cuidado de salud que requería, y los “guardias</w:t>
      </w:r>
      <w:r w:rsidRPr="0074571B">
        <w:rPr>
          <w:spacing w:val="-18"/>
          <w:sz w:val="20"/>
          <w:lang w:val="es-CR"/>
        </w:rPr>
        <w:t xml:space="preserve"> </w:t>
      </w:r>
      <w:r w:rsidRPr="0074571B">
        <w:rPr>
          <w:sz w:val="20"/>
          <w:lang w:val="es-CR"/>
        </w:rPr>
        <w:t>del</w:t>
      </w:r>
      <w:r w:rsidRPr="0074571B">
        <w:rPr>
          <w:spacing w:val="-14"/>
          <w:sz w:val="20"/>
          <w:lang w:val="es-CR"/>
        </w:rPr>
        <w:t xml:space="preserve"> </w:t>
      </w:r>
      <w:r w:rsidRPr="0074571B">
        <w:rPr>
          <w:sz w:val="20"/>
          <w:lang w:val="es-CR"/>
        </w:rPr>
        <w:t>Centro</w:t>
      </w:r>
      <w:r w:rsidRPr="0074571B">
        <w:rPr>
          <w:spacing w:val="-18"/>
          <w:sz w:val="20"/>
          <w:lang w:val="es-CR"/>
        </w:rPr>
        <w:t xml:space="preserve"> </w:t>
      </w:r>
      <w:r w:rsidRPr="0074571B">
        <w:rPr>
          <w:sz w:val="20"/>
          <w:lang w:val="es-CR"/>
        </w:rPr>
        <w:t>penitenciario</w:t>
      </w:r>
      <w:r w:rsidRPr="0074571B">
        <w:rPr>
          <w:spacing w:val="-18"/>
          <w:sz w:val="20"/>
          <w:lang w:val="es-CR"/>
        </w:rPr>
        <w:t xml:space="preserve"> </w:t>
      </w:r>
      <w:r w:rsidRPr="0074571B">
        <w:rPr>
          <w:sz w:val="20"/>
          <w:lang w:val="es-CR"/>
        </w:rPr>
        <w:t>de</w:t>
      </w:r>
      <w:r w:rsidRPr="0074571B">
        <w:rPr>
          <w:spacing w:val="-17"/>
          <w:sz w:val="20"/>
          <w:lang w:val="es-CR"/>
        </w:rPr>
        <w:t xml:space="preserve"> </w:t>
      </w:r>
      <w:r w:rsidRPr="0074571B">
        <w:rPr>
          <w:sz w:val="20"/>
          <w:lang w:val="es-CR"/>
        </w:rPr>
        <w:t>San</w:t>
      </w:r>
      <w:r w:rsidRPr="0074571B">
        <w:rPr>
          <w:spacing w:val="-15"/>
          <w:sz w:val="20"/>
          <w:lang w:val="es-CR"/>
        </w:rPr>
        <w:t xml:space="preserve"> </w:t>
      </w:r>
      <w:r w:rsidRPr="0074571B">
        <w:rPr>
          <w:sz w:val="20"/>
          <w:lang w:val="es-CR"/>
        </w:rPr>
        <w:t>Miguel</w:t>
      </w:r>
      <w:r w:rsidRPr="0074571B">
        <w:rPr>
          <w:spacing w:val="-13"/>
          <w:sz w:val="20"/>
          <w:lang w:val="es-CR"/>
        </w:rPr>
        <w:t xml:space="preserve"> </w:t>
      </w:r>
      <w:r w:rsidRPr="0074571B">
        <w:rPr>
          <w:sz w:val="20"/>
          <w:lang w:val="es-CR"/>
        </w:rPr>
        <w:t>argumentaron</w:t>
      </w:r>
      <w:r w:rsidRPr="0074571B">
        <w:rPr>
          <w:spacing w:val="-16"/>
          <w:sz w:val="20"/>
          <w:lang w:val="es-CR"/>
        </w:rPr>
        <w:t xml:space="preserve"> </w:t>
      </w:r>
      <w:r w:rsidRPr="0074571B">
        <w:rPr>
          <w:sz w:val="20"/>
          <w:lang w:val="es-CR"/>
        </w:rPr>
        <w:t>que</w:t>
      </w:r>
      <w:r w:rsidRPr="0074571B">
        <w:rPr>
          <w:spacing w:val="-15"/>
          <w:sz w:val="20"/>
          <w:lang w:val="es-CR"/>
        </w:rPr>
        <w:t xml:space="preserve"> </w:t>
      </w:r>
      <w:r w:rsidRPr="0074571B">
        <w:rPr>
          <w:sz w:val="20"/>
          <w:lang w:val="es-CR"/>
        </w:rPr>
        <w:t>su</w:t>
      </w:r>
      <w:r w:rsidRPr="0074571B">
        <w:rPr>
          <w:spacing w:val="-15"/>
          <w:sz w:val="20"/>
          <w:lang w:val="es-CR"/>
        </w:rPr>
        <w:t xml:space="preserve"> </w:t>
      </w:r>
      <w:r w:rsidRPr="0074571B">
        <w:rPr>
          <w:sz w:val="20"/>
          <w:lang w:val="es-CR"/>
        </w:rPr>
        <w:t>situación</w:t>
      </w:r>
      <w:r w:rsidRPr="0074571B">
        <w:rPr>
          <w:spacing w:val="-16"/>
          <w:sz w:val="20"/>
          <w:lang w:val="es-CR"/>
        </w:rPr>
        <w:t xml:space="preserve"> </w:t>
      </w:r>
      <w:r w:rsidRPr="0074571B">
        <w:rPr>
          <w:sz w:val="20"/>
          <w:lang w:val="es-CR"/>
        </w:rPr>
        <w:t>no</w:t>
      </w:r>
      <w:r w:rsidRPr="0074571B">
        <w:rPr>
          <w:spacing w:val="-18"/>
          <w:sz w:val="20"/>
          <w:lang w:val="es-CR"/>
        </w:rPr>
        <w:t xml:space="preserve"> </w:t>
      </w:r>
      <w:r w:rsidRPr="0074571B">
        <w:rPr>
          <w:sz w:val="20"/>
          <w:lang w:val="es-CR"/>
        </w:rPr>
        <w:t>era</w:t>
      </w:r>
      <w:r w:rsidRPr="0074571B">
        <w:rPr>
          <w:spacing w:val="-16"/>
          <w:sz w:val="20"/>
          <w:lang w:val="es-CR"/>
        </w:rPr>
        <w:t xml:space="preserve"> </w:t>
      </w:r>
      <w:r w:rsidRPr="0074571B">
        <w:rPr>
          <w:sz w:val="20"/>
          <w:lang w:val="es-CR"/>
        </w:rPr>
        <w:t>grave, y respondía a un castigo por su conducta criminal y promiscua”. De acuerdo con los representantes, esta discriminación fue interseccional. Adicionalmente, los representantes alegaron que el Estado sometió a Manuela a tortura cuando fue esposada durante su emergencia</w:t>
      </w:r>
      <w:r w:rsidRPr="0074571B">
        <w:rPr>
          <w:spacing w:val="-39"/>
          <w:sz w:val="20"/>
          <w:lang w:val="es-CR"/>
        </w:rPr>
        <w:t xml:space="preserve"> </w:t>
      </w:r>
      <w:r w:rsidRPr="0074571B">
        <w:rPr>
          <w:sz w:val="20"/>
          <w:lang w:val="es-CR"/>
        </w:rPr>
        <w:t>obstétrica</w:t>
      </w:r>
      <w:r w:rsidRPr="0074571B">
        <w:rPr>
          <w:spacing w:val="-39"/>
          <w:sz w:val="20"/>
          <w:lang w:val="es-CR"/>
        </w:rPr>
        <w:t xml:space="preserve"> </w:t>
      </w:r>
      <w:r w:rsidRPr="0074571B">
        <w:rPr>
          <w:sz w:val="20"/>
          <w:lang w:val="es-CR"/>
        </w:rPr>
        <w:t>en</w:t>
      </w:r>
      <w:r w:rsidRPr="0074571B">
        <w:rPr>
          <w:spacing w:val="-39"/>
          <w:sz w:val="20"/>
          <w:lang w:val="es-CR"/>
        </w:rPr>
        <w:t xml:space="preserve"> </w:t>
      </w:r>
      <w:r w:rsidRPr="0074571B">
        <w:rPr>
          <w:sz w:val="20"/>
          <w:lang w:val="es-CR"/>
        </w:rPr>
        <w:t>el</w:t>
      </w:r>
      <w:r w:rsidRPr="0074571B">
        <w:rPr>
          <w:spacing w:val="-39"/>
          <w:sz w:val="20"/>
          <w:lang w:val="es-CR"/>
        </w:rPr>
        <w:t xml:space="preserve"> </w:t>
      </w:r>
      <w:r w:rsidRPr="0074571B">
        <w:rPr>
          <w:sz w:val="20"/>
          <w:lang w:val="es-CR"/>
        </w:rPr>
        <w:t>Hospital</w:t>
      </w:r>
      <w:r w:rsidRPr="0074571B">
        <w:rPr>
          <w:spacing w:val="-6"/>
          <w:sz w:val="20"/>
          <w:lang w:val="es-CR"/>
        </w:rPr>
        <w:t xml:space="preserve"> </w:t>
      </w:r>
      <w:r w:rsidRPr="0074571B">
        <w:rPr>
          <w:sz w:val="20"/>
          <w:lang w:val="es-CR"/>
        </w:rPr>
        <w:t>San</w:t>
      </w:r>
      <w:r w:rsidRPr="0074571B">
        <w:rPr>
          <w:spacing w:val="-39"/>
          <w:sz w:val="20"/>
          <w:lang w:val="es-CR"/>
        </w:rPr>
        <w:t xml:space="preserve"> </w:t>
      </w:r>
      <w:r w:rsidRPr="0074571B">
        <w:rPr>
          <w:sz w:val="20"/>
          <w:lang w:val="es-CR"/>
        </w:rPr>
        <w:t>Francisco</w:t>
      </w:r>
      <w:r w:rsidRPr="0074571B">
        <w:rPr>
          <w:spacing w:val="-39"/>
          <w:sz w:val="20"/>
          <w:lang w:val="es-CR"/>
        </w:rPr>
        <w:t xml:space="preserve"> </w:t>
      </w:r>
      <w:r w:rsidRPr="0074571B">
        <w:rPr>
          <w:sz w:val="20"/>
          <w:lang w:val="es-CR"/>
        </w:rPr>
        <w:t>Gotera</w:t>
      </w:r>
      <w:r w:rsidRPr="0074571B">
        <w:rPr>
          <w:spacing w:val="-8"/>
          <w:sz w:val="20"/>
          <w:lang w:val="es-CR"/>
        </w:rPr>
        <w:t xml:space="preserve"> </w:t>
      </w:r>
      <w:r w:rsidRPr="0074571B">
        <w:rPr>
          <w:sz w:val="20"/>
          <w:lang w:val="es-CR"/>
        </w:rPr>
        <w:t>y</w:t>
      </w:r>
      <w:r w:rsidRPr="0074571B">
        <w:rPr>
          <w:spacing w:val="-39"/>
          <w:sz w:val="20"/>
          <w:lang w:val="es-CR"/>
        </w:rPr>
        <w:t xml:space="preserve"> </w:t>
      </w:r>
      <w:r w:rsidRPr="0074571B">
        <w:rPr>
          <w:sz w:val="20"/>
          <w:lang w:val="es-CR"/>
        </w:rPr>
        <w:t>cuando</w:t>
      </w:r>
      <w:r w:rsidRPr="0074571B">
        <w:rPr>
          <w:spacing w:val="-39"/>
          <w:sz w:val="20"/>
          <w:lang w:val="es-CR"/>
        </w:rPr>
        <w:t xml:space="preserve"> </w:t>
      </w:r>
      <w:r w:rsidRPr="0074571B">
        <w:rPr>
          <w:sz w:val="20"/>
          <w:lang w:val="es-CR"/>
        </w:rPr>
        <w:t>se</w:t>
      </w:r>
      <w:r w:rsidRPr="0074571B">
        <w:rPr>
          <w:spacing w:val="-39"/>
          <w:sz w:val="20"/>
          <w:lang w:val="es-CR"/>
        </w:rPr>
        <w:t xml:space="preserve"> </w:t>
      </w:r>
      <w:r w:rsidRPr="0074571B">
        <w:rPr>
          <w:sz w:val="20"/>
          <w:lang w:val="es-CR"/>
        </w:rPr>
        <w:t>encontraba</w:t>
      </w:r>
      <w:r w:rsidRPr="0074571B">
        <w:rPr>
          <w:spacing w:val="-39"/>
          <w:sz w:val="20"/>
          <w:lang w:val="es-CR"/>
        </w:rPr>
        <w:t xml:space="preserve"> </w:t>
      </w:r>
      <w:r w:rsidRPr="0074571B">
        <w:rPr>
          <w:sz w:val="20"/>
          <w:lang w:val="es-CR"/>
        </w:rPr>
        <w:t>padeciendola fase terminal de su enfermedad en el Hospital Nacional</w:t>
      </w:r>
      <w:r w:rsidRPr="0074571B">
        <w:rPr>
          <w:spacing w:val="-24"/>
          <w:sz w:val="20"/>
          <w:lang w:val="es-CR"/>
        </w:rPr>
        <w:t xml:space="preserve"> </w:t>
      </w:r>
      <w:r w:rsidRPr="0074571B">
        <w:rPr>
          <w:sz w:val="20"/>
          <w:lang w:val="es-CR"/>
        </w:rPr>
        <w:t>Rosales.</w:t>
      </w:r>
    </w:p>
    <w:p w14:paraId="6CAB8F20" w14:textId="77777777" w:rsidR="00003F82" w:rsidRPr="0074571B" w:rsidRDefault="002F4DAA">
      <w:pPr>
        <w:pStyle w:val="Prrafodelista"/>
        <w:numPr>
          <w:ilvl w:val="0"/>
          <w:numId w:val="19"/>
        </w:numPr>
        <w:tabs>
          <w:tab w:val="left" w:pos="684"/>
        </w:tabs>
        <w:spacing w:before="120"/>
        <w:ind w:left="117" w:right="100" w:firstLine="0"/>
        <w:jc w:val="both"/>
        <w:rPr>
          <w:sz w:val="20"/>
          <w:lang w:val="es-CR"/>
        </w:rPr>
      </w:pPr>
      <w:r w:rsidRPr="0074571B">
        <w:rPr>
          <w:sz w:val="20"/>
          <w:lang w:val="es-CR"/>
        </w:rPr>
        <w:t xml:space="preserve">El </w:t>
      </w:r>
      <w:r w:rsidRPr="0074571B">
        <w:rPr>
          <w:b/>
          <w:i/>
          <w:sz w:val="20"/>
          <w:lang w:val="es-CR"/>
        </w:rPr>
        <w:t xml:space="preserve">Estado </w:t>
      </w:r>
      <w:r w:rsidRPr="0074571B">
        <w:rPr>
          <w:sz w:val="20"/>
          <w:lang w:val="es-CR"/>
        </w:rPr>
        <w:t>señaló que “el abordaje a las mujeres que enfrentan problemas obstétricos se realiza basándose principalmente en las orientaciones dictadas por lineamientos técnicos […] que no contemplan la denuncia de mujeres con complicaciones obstétricas por parte del personal médico ya que las complicaciones obstétricas no constituyen un delito”. Además, argumentó que “si una mujer llega a un hospital con signos de haber tenido un parto extrahospitalario y no puede dar razón sobre el paradero del niño o niña, es perfectamente plausible que el médico indague por su paradero y de no obtener respuesta informe a las autoridades,</w:t>
      </w:r>
      <w:r w:rsidRPr="0074571B">
        <w:rPr>
          <w:spacing w:val="-7"/>
          <w:sz w:val="20"/>
          <w:lang w:val="es-CR"/>
        </w:rPr>
        <w:t xml:space="preserve"> </w:t>
      </w:r>
      <w:r w:rsidRPr="0074571B">
        <w:rPr>
          <w:sz w:val="20"/>
          <w:lang w:val="es-CR"/>
        </w:rPr>
        <w:t>para</w:t>
      </w:r>
      <w:r w:rsidRPr="0074571B">
        <w:rPr>
          <w:spacing w:val="-3"/>
          <w:sz w:val="20"/>
          <w:lang w:val="es-CR"/>
        </w:rPr>
        <w:t xml:space="preserve"> </w:t>
      </w:r>
      <w:r w:rsidRPr="0074571B">
        <w:rPr>
          <w:sz w:val="20"/>
          <w:lang w:val="es-CR"/>
        </w:rPr>
        <w:t>evitar</w:t>
      </w:r>
      <w:r w:rsidRPr="0074571B">
        <w:rPr>
          <w:spacing w:val="-7"/>
          <w:sz w:val="20"/>
          <w:lang w:val="es-CR"/>
        </w:rPr>
        <w:t xml:space="preserve"> </w:t>
      </w:r>
      <w:r w:rsidRPr="0074571B">
        <w:rPr>
          <w:sz w:val="20"/>
          <w:lang w:val="es-CR"/>
        </w:rPr>
        <w:t>consecuencias</w:t>
      </w:r>
      <w:r w:rsidRPr="0074571B">
        <w:rPr>
          <w:spacing w:val="-7"/>
          <w:sz w:val="20"/>
          <w:lang w:val="es-CR"/>
        </w:rPr>
        <w:t xml:space="preserve"> </w:t>
      </w:r>
      <w:r w:rsidRPr="0074571B">
        <w:rPr>
          <w:sz w:val="20"/>
          <w:lang w:val="es-CR"/>
        </w:rPr>
        <w:t>más</w:t>
      </w:r>
      <w:r w:rsidRPr="0074571B">
        <w:rPr>
          <w:spacing w:val="-4"/>
          <w:sz w:val="20"/>
          <w:lang w:val="es-CR"/>
        </w:rPr>
        <w:t xml:space="preserve"> </w:t>
      </w:r>
      <w:r w:rsidRPr="0074571B">
        <w:rPr>
          <w:sz w:val="20"/>
          <w:lang w:val="es-CR"/>
        </w:rPr>
        <w:t>gravosas</w:t>
      </w:r>
      <w:r w:rsidRPr="0074571B">
        <w:rPr>
          <w:spacing w:val="-4"/>
          <w:sz w:val="20"/>
          <w:lang w:val="es-CR"/>
        </w:rPr>
        <w:t xml:space="preserve"> </w:t>
      </w:r>
      <w:r w:rsidRPr="0074571B">
        <w:rPr>
          <w:sz w:val="20"/>
          <w:lang w:val="es-CR"/>
        </w:rPr>
        <w:t>en</w:t>
      </w:r>
      <w:r w:rsidRPr="0074571B">
        <w:rPr>
          <w:spacing w:val="-5"/>
          <w:sz w:val="20"/>
          <w:lang w:val="es-CR"/>
        </w:rPr>
        <w:t xml:space="preserve"> </w:t>
      </w:r>
      <w:r w:rsidRPr="0074571B">
        <w:rPr>
          <w:sz w:val="20"/>
          <w:lang w:val="es-CR"/>
        </w:rPr>
        <w:t>la</w:t>
      </w:r>
      <w:r w:rsidRPr="0074571B">
        <w:rPr>
          <w:spacing w:val="-7"/>
          <w:sz w:val="20"/>
          <w:lang w:val="es-CR"/>
        </w:rPr>
        <w:t xml:space="preserve"> </w:t>
      </w:r>
      <w:r w:rsidRPr="0074571B">
        <w:rPr>
          <w:sz w:val="20"/>
          <w:lang w:val="es-CR"/>
        </w:rPr>
        <w:t>vida</w:t>
      </w:r>
      <w:r w:rsidRPr="0074571B">
        <w:rPr>
          <w:spacing w:val="-6"/>
          <w:sz w:val="20"/>
          <w:lang w:val="es-CR"/>
        </w:rPr>
        <w:t xml:space="preserve"> </w:t>
      </w:r>
      <w:r w:rsidRPr="0074571B">
        <w:rPr>
          <w:sz w:val="20"/>
          <w:lang w:val="es-CR"/>
        </w:rPr>
        <w:t>y</w:t>
      </w:r>
      <w:r w:rsidRPr="0074571B">
        <w:rPr>
          <w:spacing w:val="-6"/>
          <w:sz w:val="20"/>
          <w:lang w:val="es-CR"/>
        </w:rPr>
        <w:t xml:space="preserve"> </w:t>
      </w:r>
      <w:r w:rsidRPr="0074571B">
        <w:rPr>
          <w:sz w:val="20"/>
          <w:lang w:val="es-CR"/>
        </w:rPr>
        <w:t>la</w:t>
      </w:r>
      <w:r w:rsidRPr="0074571B">
        <w:rPr>
          <w:spacing w:val="-6"/>
          <w:sz w:val="20"/>
          <w:lang w:val="es-CR"/>
        </w:rPr>
        <w:t xml:space="preserve"> </w:t>
      </w:r>
      <w:r w:rsidRPr="0074571B">
        <w:rPr>
          <w:sz w:val="20"/>
          <w:lang w:val="es-CR"/>
        </w:rPr>
        <w:t>salud</w:t>
      </w:r>
      <w:r w:rsidRPr="0074571B">
        <w:rPr>
          <w:spacing w:val="-5"/>
          <w:sz w:val="20"/>
          <w:lang w:val="es-CR"/>
        </w:rPr>
        <w:t xml:space="preserve"> </w:t>
      </w:r>
      <w:r w:rsidRPr="0074571B">
        <w:rPr>
          <w:sz w:val="20"/>
          <w:lang w:val="es-CR"/>
        </w:rPr>
        <w:t>del</w:t>
      </w:r>
      <w:r w:rsidRPr="0074571B">
        <w:rPr>
          <w:spacing w:val="-4"/>
          <w:sz w:val="20"/>
          <w:lang w:val="es-CR"/>
        </w:rPr>
        <w:t xml:space="preserve"> </w:t>
      </w:r>
      <w:r w:rsidRPr="0074571B">
        <w:rPr>
          <w:sz w:val="20"/>
          <w:lang w:val="es-CR"/>
        </w:rPr>
        <w:t>menor”.</w:t>
      </w:r>
    </w:p>
    <w:p w14:paraId="0C9EA37B" w14:textId="77777777" w:rsidR="00003F82" w:rsidRDefault="002F4DAA">
      <w:pPr>
        <w:pStyle w:val="Prrafodelista"/>
        <w:numPr>
          <w:ilvl w:val="0"/>
          <w:numId w:val="19"/>
        </w:numPr>
        <w:tabs>
          <w:tab w:val="left" w:pos="752"/>
        </w:tabs>
        <w:spacing w:before="118"/>
        <w:ind w:left="115" w:right="99" w:firstLine="2"/>
        <w:jc w:val="both"/>
        <w:rPr>
          <w:sz w:val="20"/>
        </w:rPr>
      </w:pPr>
      <w:r w:rsidRPr="0074571B">
        <w:rPr>
          <w:sz w:val="20"/>
          <w:lang w:val="es-CR"/>
        </w:rPr>
        <w:t>Por otra parte, señaló que “Manuela recibió atención médica en distintos niveles de atención del Sistema Público de Salud”. Al ingresar al Hospital Nacional de San Francisco Gotera</w:t>
      </w:r>
      <w:r w:rsidRPr="0074571B">
        <w:rPr>
          <w:spacing w:val="-4"/>
          <w:sz w:val="20"/>
          <w:lang w:val="es-CR"/>
        </w:rPr>
        <w:t xml:space="preserve"> </w:t>
      </w:r>
      <w:r w:rsidRPr="0074571B">
        <w:rPr>
          <w:sz w:val="20"/>
          <w:lang w:val="es-CR"/>
        </w:rPr>
        <w:t>“la</w:t>
      </w:r>
      <w:r w:rsidRPr="0074571B">
        <w:rPr>
          <w:spacing w:val="-8"/>
          <w:sz w:val="20"/>
          <w:lang w:val="es-CR"/>
        </w:rPr>
        <w:t xml:space="preserve"> </w:t>
      </w:r>
      <w:r w:rsidRPr="0074571B">
        <w:rPr>
          <w:sz w:val="20"/>
          <w:lang w:val="es-CR"/>
        </w:rPr>
        <w:t>paciente</w:t>
      </w:r>
      <w:r w:rsidRPr="0074571B">
        <w:rPr>
          <w:spacing w:val="-8"/>
          <w:sz w:val="20"/>
          <w:lang w:val="es-CR"/>
        </w:rPr>
        <w:t xml:space="preserve"> </w:t>
      </w:r>
      <w:r w:rsidRPr="0074571B">
        <w:rPr>
          <w:sz w:val="20"/>
          <w:lang w:val="es-CR"/>
        </w:rPr>
        <w:t>fue</w:t>
      </w:r>
      <w:r w:rsidRPr="0074571B">
        <w:rPr>
          <w:spacing w:val="-8"/>
          <w:sz w:val="20"/>
          <w:lang w:val="es-CR"/>
        </w:rPr>
        <w:t xml:space="preserve"> </w:t>
      </w:r>
      <w:r w:rsidRPr="0074571B">
        <w:rPr>
          <w:sz w:val="20"/>
          <w:lang w:val="es-CR"/>
        </w:rPr>
        <w:t>estabilizada</w:t>
      </w:r>
      <w:r w:rsidRPr="0074571B">
        <w:rPr>
          <w:spacing w:val="-9"/>
          <w:sz w:val="20"/>
          <w:lang w:val="es-CR"/>
        </w:rPr>
        <w:t xml:space="preserve"> </w:t>
      </w:r>
      <w:r w:rsidRPr="0074571B">
        <w:rPr>
          <w:sz w:val="20"/>
          <w:lang w:val="es-CR"/>
        </w:rPr>
        <w:t>según</w:t>
      </w:r>
      <w:r w:rsidRPr="0074571B">
        <w:rPr>
          <w:spacing w:val="-6"/>
          <w:sz w:val="20"/>
          <w:lang w:val="es-CR"/>
        </w:rPr>
        <w:t xml:space="preserve"> </w:t>
      </w:r>
      <w:r w:rsidRPr="0074571B">
        <w:rPr>
          <w:sz w:val="20"/>
          <w:lang w:val="es-CR"/>
        </w:rPr>
        <w:t>el</w:t>
      </w:r>
      <w:r w:rsidRPr="0074571B">
        <w:rPr>
          <w:spacing w:val="-4"/>
          <w:sz w:val="20"/>
          <w:lang w:val="es-CR"/>
        </w:rPr>
        <w:t xml:space="preserve"> </w:t>
      </w:r>
      <w:r w:rsidRPr="0074571B">
        <w:rPr>
          <w:sz w:val="20"/>
          <w:lang w:val="es-CR"/>
        </w:rPr>
        <w:t>protocolo</w:t>
      </w:r>
      <w:r w:rsidRPr="0074571B">
        <w:rPr>
          <w:spacing w:val="-9"/>
          <w:sz w:val="20"/>
          <w:lang w:val="es-CR"/>
        </w:rPr>
        <w:t xml:space="preserve"> </w:t>
      </w:r>
      <w:r w:rsidRPr="0074571B">
        <w:rPr>
          <w:sz w:val="20"/>
          <w:lang w:val="es-CR"/>
        </w:rPr>
        <w:t>hospitalario</w:t>
      </w:r>
      <w:r w:rsidRPr="0074571B">
        <w:rPr>
          <w:spacing w:val="-10"/>
          <w:sz w:val="20"/>
          <w:lang w:val="es-CR"/>
        </w:rPr>
        <w:t xml:space="preserve"> </w:t>
      </w:r>
      <w:r w:rsidRPr="0074571B">
        <w:rPr>
          <w:sz w:val="20"/>
          <w:lang w:val="es-CR"/>
        </w:rPr>
        <w:t>existente</w:t>
      </w:r>
      <w:r w:rsidRPr="0074571B">
        <w:rPr>
          <w:spacing w:val="-8"/>
          <w:sz w:val="20"/>
          <w:lang w:val="es-CR"/>
        </w:rPr>
        <w:t xml:space="preserve"> </w:t>
      </w:r>
      <w:r w:rsidRPr="0074571B">
        <w:rPr>
          <w:sz w:val="20"/>
          <w:lang w:val="es-CR"/>
        </w:rPr>
        <w:t>para</w:t>
      </w:r>
      <w:r w:rsidRPr="0074571B">
        <w:rPr>
          <w:spacing w:val="-8"/>
          <w:sz w:val="20"/>
          <w:lang w:val="es-CR"/>
        </w:rPr>
        <w:t xml:space="preserve"> </w:t>
      </w:r>
      <w:r w:rsidRPr="0074571B">
        <w:rPr>
          <w:sz w:val="20"/>
          <w:lang w:val="es-CR"/>
        </w:rPr>
        <w:t>la</w:t>
      </w:r>
      <w:r w:rsidRPr="0074571B">
        <w:rPr>
          <w:spacing w:val="-8"/>
          <w:sz w:val="20"/>
          <w:lang w:val="es-CR"/>
        </w:rPr>
        <w:t xml:space="preserve"> </w:t>
      </w:r>
      <w:r w:rsidRPr="0074571B">
        <w:rPr>
          <w:sz w:val="20"/>
          <w:lang w:val="es-CR"/>
        </w:rPr>
        <w:t>atención de partos de esta naturaleza y posteriormente permaneció ingresada siete días más hasta que se le dio el alta conforme a su recuperación y evolución médica”. Además, indicó que Manuela</w:t>
      </w:r>
      <w:r w:rsidRPr="0074571B">
        <w:rPr>
          <w:spacing w:val="-8"/>
          <w:sz w:val="20"/>
          <w:lang w:val="es-CR"/>
        </w:rPr>
        <w:t xml:space="preserve"> </w:t>
      </w:r>
      <w:r w:rsidRPr="0074571B">
        <w:rPr>
          <w:sz w:val="20"/>
          <w:lang w:val="es-CR"/>
        </w:rPr>
        <w:t>también</w:t>
      </w:r>
      <w:r w:rsidRPr="0074571B">
        <w:rPr>
          <w:spacing w:val="-8"/>
          <w:sz w:val="20"/>
          <w:lang w:val="es-CR"/>
        </w:rPr>
        <w:t xml:space="preserve"> </w:t>
      </w:r>
      <w:r w:rsidRPr="0074571B">
        <w:rPr>
          <w:sz w:val="20"/>
          <w:lang w:val="es-CR"/>
        </w:rPr>
        <w:t>recibió</w:t>
      </w:r>
      <w:r w:rsidRPr="0074571B">
        <w:rPr>
          <w:spacing w:val="-10"/>
          <w:sz w:val="20"/>
          <w:lang w:val="es-CR"/>
        </w:rPr>
        <w:t xml:space="preserve"> </w:t>
      </w:r>
      <w:r w:rsidRPr="0074571B">
        <w:rPr>
          <w:sz w:val="20"/>
          <w:lang w:val="es-CR"/>
        </w:rPr>
        <w:t>atención</w:t>
      </w:r>
      <w:r w:rsidRPr="0074571B">
        <w:rPr>
          <w:spacing w:val="-8"/>
          <w:sz w:val="20"/>
          <w:lang w:val="es-CR"/>
        </w:rPr>
        <w:t xml:space="preserve"> </w:t>
      </w:r>
      <w:r w:rsidRPr="0074571B">
        <w:rPr>
          <w:sz w:val="20"/>
          <w:lang w:val="es-CR"/>
        </w:rPr>
        <w:t>en</w:t>
      </w:r>
      <w:r w:rsidRPr="0074571B">
        <w:rPr>
          <w:spacing w:val="-6"/>
          <w:sz w:val="20"/>
          <w:lang w:val="es-CR"/>
        </w:rPr>
        <w:t xml:space="preserve"> </w:t>
      </w:r>
      <w:r w:rsidRPr="0074571B">
        <w:rPr>
          <w:sz w:val="20"/>
          <w:lang w:val="es-CR"/>
        </w:rPr>
        <w:t>el</w:t>
      </w:r>
      <w:r w:rsidRPr="0074571B">
        <w:rPr>
          <w:spacing w:val="-5"/>
          <w:sz w:val="20"/>
          <w:lang w:val="es-CR"/>
        </w:rPr>
        <w:t xml:space="preserve"> </w:t>
      </w:r>
      <w:r w:rsidRPr="0074571B">
        <w:rPr>
          <w:sz w:val="20"/>
          <w:lang w:val="es-CR"/>
        </w:rPr>
        <w:t>Hospital</w:t>
      </w:r>
      <w:r w:rsidRPr="0074571B">
        <w:rPr>
          <w:spacing w:val="-8"/>
          <w:sz w:val="20"/>
          <w:lang w:val="es-CR"/>
        </w:rPr>
        <w:t xml:space="preserve"> </w:t>
      </w:r>
      <w:r w:rsidRPr="0074571B">
        <w:rPr>
          <w:sz w:val="20"/>
          <w:lang w:val="es-CR"/>
        </w:rPr>
        <w:t>Nacional</w:t>
      </w:r>
      <w:r w:rsidRPr="0074571B">
        <w:rPr>
          <w:spacing w:val="-7"/>
          <w:sz w:val="20"/>
          <w:lang w:val="es-CR"/>
        </w:rPr>
        <w:t xml:space="preserve"> </w:t>
      </w:r>
      <w:r w:rsidRPr="0074571B">
        <w:rPr>
          <w:sz w:val="20"/>
          <w:lang w:val="es-CR"/>
        </w:rPr>
        <w:t>Rosales</w:t>
      </w:r>
      <w:r w:rsidRPr="0074571B">
        <w:rPr>
          <w:spacing w:val="-9"/>
          <w:sz w:val="20"/>
          <w:lang w:val="es-CR"/>
        </w:rPr>
        <w:t xml:space="preserve"> </w:t>
      </w:r>
      <w:r w:rsidRPr="0074571B">
        <w:rPr>
          <w:sz w:val="20"/>
          <w:lang w:val="es-CR"/>
        </w:rPr>
        <w:t>donde</w:t>
      </w:r>
      <w:r w:rsidRPr="0074571B">
        <w:rPr>
          <w:spacing w:val="-7"/>
          <w:sz w:val="20"/>
          <w:lang w:val="es-CR"/>
        </w:rPr>
        <w:t xml:space="preserve"> </w:t>
      </w:r>
      <w:r w:rsidRPr="0074571B">
        <w:rPr>
          <w:sz w:val="20"/>
          <w:lang w:val="es-CR"/>
        </w:rPr>
        <w:t>se</w:t>
      </w:r>
      <w:r w:rsidRPr="0074571B">
        <w:rPr>
          <w:spacing w:val="-10"/>
          <w:sz w:val="20"/>
          <w:lang w:val="es-CR"/>
        </w:rPr>
        <w:t xml:space="preserve"> </w:t>
      </w:r>
      <w:r w:rsidRPr="0074571B">
        <w:rPr>
          <w:sz w:val="20"/>
          <w:lang w:val="es-CR"/>
        </w:rPr>
        <w:t>le</w:t>
      </w:r>
      <w:r w:rsidRPr="0074571B">
        <w:rPr>
          <w:spacing w:val="-9"/>
          <w:sz w:val="20"/>
          <w:lang w:val="es-CR"/>
        </w:rPr>
        <w:t xml:space="preserve"> </w:t>
      </w:r>
      <w:r w:rsidRPr="0074571B">
        <w:rPr>
          <w:sz w:val="20"/>
          <w:lang w:val="es-CR"/>
        </w:rPr>
        <w:t>diagnosticó</w:t>
      </w:r>
      <w:r w:rsidRPr="0074571B">
        <w:rPr>
          <w:spacing w:val="-10"/>
          <w:sz w:val="20"/>
          <w:lang w:val="es-CR"/>
        </w:rPr>
        <w:t xml:space="preserve"> </w:t>
      </w:r>
      <w:r w:rsidRPr="0074571B">
        <w:rPr>
          <w:sz w:val="20"/>
          <w:lang w:val="es-CR"/>
        </w:rPr>
        <w:t>con síndrome de Hodgkin en 2009 y recibió 9 ciclos de quimioterapia, comprendidos del 14 de febrero</w:t>
      </w:r>
      <w:r w:rsidRPr="0074571B">
        <w:rPr>
          <w:spacing w:val="12"/>
          <w:sz w:val="20"/>
          <w:lang w:val="es-CR"/>
        </w:rPr>
        <w:t xml:space="preserve"> </w:t>
      </w:r>
      <w:r w:rsidRPr="0074571B">
        <w:rPr>
          <w:sz w:val="20"/>
          <w:lang w:val="es-CR"/>
        </w:rPr>
        <w:t>de</w:t>
      </w:r>
      <w:r w:rsidRPr="0074571B">
        <w:rPr>
          <w:spacing w:val="11"/>
          <w:sz w:val="20"/>
          <w:lang w:val="es-CR"/>
        </w:rPr>
        <w:t xml:space="preserve"> </w:t>
      </w:r>
      <w:r w:rsidRPr="0074571B">
        <w:rPr>
          <w:sz w:val="20"/>
          <w:lang w:val="es-CR"/>
        </w:rPr>
        <w:t>2009</w:t>
      </w:r>
      <w:r w:rsidRPr="0074571B">
        <w:rPr>
          <w:spacing w:val="16"/>
          <w:sz w:val="20"/>
          <w:lang w:val="es-CR"/>
        </w:rPr>
        <w:t xml:space="preserve"> </w:t>
      </w:r>
      <w:r w:rsidRPr="0074571B">
        <w:rPr>
          <w:sz w:val="20"/>
          <w:lang w:val="es-CR"/>
        </w:rPr>
        <w:t>al</w:t>
      </w:r>
      <w:r w:rsidRPr="0074571B">
        <w:rPr>
          <w:spacing w:val="16"/>
          <w:sz w:val="20"/>
          <w:lang w:val="es-CR"/>
        </w:rPr>
        <w:t xml:space="preserve"> </w:t>
      </w:r>
      <w:r w:rsidRPr="0074571B">
        <w:rPr>
          <w:sz w:val="20"/>
          <w:lang w:val="es-CR"/>
        </w:rPr>
        <w:t>29</w:t>
      </w:r>
      <w:r w:rsidRPr="0074571B">
        <w:rPr>
          <w:spacing w:val="14"/>
          <w:sz w:val="20"/>
          <w:lang w:val="es-CR"/>
        </w:rPr>
        <w:t xml:space="preserve"> </w:t>
      </w:r>
      <w:r w:rsidRPr="0074571B">
        <w:rPr>
          <w:sz w:val="20"/>
          <w:lang w:val="es-CR"/>
        </w:rPr>
        <w:t>de</w:t>
      </w:r>
      <w:r w:rsidRPr="0074571B">
        <w:rPr>
          <w:spacing w:val="12"/>
          <w:sz w:val="20"/>
          <w:lang w:val="es-CR"/>
        </w:rPr>
        <w:t xml:space="preserve"> </w:t>
      </w:r>
      <w:r w:rsidRPr="0074571B">
        <w:rPr>
          <w:sz w:val="20"/>
          <w:lang w:val="es-CR"/>
        </w:rPr>
        <w:t>abril</w:t>
      </w:r>
      <w:r w:rsidRPr="0074571B">
        <w:rPr>
          <w:spacing w:val="14"/>
          <w:sz w:val="20"/>
          <w:lang w:val="es-CR"/>
        </w:rPr>
        <w:t xml:space="preserve"> </w:t>
      </w:r>
      <w:r w:rsidRPr="0074571B">
        <w:rPr>
          <w:sz w:val="20"/>
          <w:lang w:val="es-CR"/>
        </w:rPr>
        <w:t>de</w:t>
      </w:r>
      <w:r w:rsidRPr="0074571B">
        <w:rPr>
          <w:spacing w:val="11"/>
          <w:sz w:val="20"/>
          <w:lang w:val="es-CR"/>
        </w:rPr>
        <w:t xml:space="preserve"> </w:t>
      </w:r>
      <w:r w:rsidRPr="0074571B">
        <w:rPr>
          <w:sz w:val="20"/>
          <w:lang w:val="es-CR"/>
        </w:rPr>
        <w:t>2010.</w:t>
      </w:r>
      <w:r w:rsidRPr="0074571B">
        <w:rPr>
          <w:spacing w:val="11"/>
          <w:sz w:val="20"/>
          <w:lang w:val="es-CR"/>
        </w:rPr>
        <w:t xml:space="preserve"> </w:t>
      </w:r>
      <w:r>
        <w:rPr>
          <w:sz w:val="20"/>
        </w:rPr>
        <w:t>De</w:t>
      </w:r>
      <w:r>
        <w:rPr>
          <w:spacing w:val="12"/>
          <w:sz w:val="20"/>
        </w:rPr>
        <w:t xml:space="preserve"> </w:t>
      </w:r>
      <w:r>
        <w:rPr>
          <w:sz w:val="20"/>
        </w:rPr>
        <w:t>igual</w:t>
      </w:r>
      <w:r>
        <w:rPr>
          <w:spacing w:val="16"/>
          <w:sz w:val="20"/>
        </w:rPr>
        <w:t xml:space="preserve"> </w:t>
      </w:r>
      <w:r>
        <w:rPr>
          <w:sz w:val="20"/>
        </w:rPr>
        <w:t>manera,</w:t>
      </w:r>
      <w:r>
        <w:rPr>
          <w:spacing w:val="15"/>
          <w:sz w:val="20"/>
        </w:rPr>
        <w:t xml:space="preserve"> </w:t>
      </w:r>
      <w:r>
        <w:rPr>
          <w:sz w:val="20"/>
        </w:rPr>
        <w:t>“el</w:t>
      </w:r>
      <w:r>
        <w:rPr>
          <w:spacing w:val="15"/>
          <w:sz w:val="20"/>
        </w:rPr>
        <w:t xml:space="preserve"> </w:t>
      </w:r>
      <w:r>
        <w:rPr>
          <w:sz w:val="20"/>
        </w:rPr>
        <w:t>9</w:t>
      </w:r>
      <w:r>
        <w:rPr>
          <w:spacing w:val="12"/>
          <w:sz w:val="20"/>
        </w:rPr>
        <w:t xml:space="preserve"> </w:t>
      </w:r>
      <w:r>
        <w:rPr>
          <w:sz w:val="20"/>
        </w:rPr>
        <w:t>de</w:t>
      </w:r>
      <w:r>
        <w:rPr>
          <w:spacing w:val="14"/>
          <w:sz w:val="20"/>
        </w:rPr>
        <w:t xml:space="preserve"> </w:t>
      </w:r>
      <w:r>
        <w:rPr>
          <w:sz w:val="20"/>
        </w:rPr>
        <w:t>septiembre</w:t>
      </w:r>
      <w:r>
        <w:rPr>
          <w:spacing w:val="11"/>
          <w:sz w:val="20"/>
        </w:rPr>
        <w:t xml:space="preserve"> </w:t>
      </w:r>
      <w:r>
        <w:rPr>
          <w:sz w:val="20"/>
        </w:rPr>
        <w:t>de</w:t>
      </w:r>
      <w:r>
        <w:rPr>
          <w:spacing w:val="14"/>
          <w:sz w:val="20"/>
        </w:rPr>
        <w:t xml:space="preserve"> </w:t>
      </w:r>
      <w:r>
        <w:rPr>
          <w:sz w:val="20"/>
        </w:rPr>
        <w:t>2009,</w:t>
      </w:r>
      <w:r>
        <w:rPr>
          <w:spacing w:val="15"/>
          <w:sz w:val="20"/>
        </w:rPr>
        <w:t xml:space="preserve"> </w:t>
      </w:r>
      <w:r>
        <w:rPr>
          <w:sz w:val="20"/>
        </w:rPr>
        <w:t>el</w:t>
      </w:r>
    </w:p>
    <w:p w14:paraId="3CF26C0B" w14:textId="77777777" w:rsidR="00003F82" w:rsidRDefault="00003F82">
      <w:pPr>
        <w:jc w:val="both"/>
        <w:rPr>
          <w:sz w:val="20"/>
        </w:rPr>
        <w:sectPr w:rsidR="00003F82">
          <w:pgSz w:w="12240" w:h="15840"/>
          <w:pgMar w:top="1340" w:right="1360" w:bottom="1220" w:left="1300" w:header="0" w:footer="1027" w:gutter="0"/>
          <w:cols w:space="720"/>
        </w:sectPr>
      </w:pPr>
    </w:p>
    <w:p w14:paraId="3B27AAFA" w14:textId="77777777" w:rsidR="00003F82" w:rsidRPr="0074571B" w:rsidRDefault="002F4DAA">
      <w:pPr>
        <w:pStyle w:val="Textoindependiente"/>
        <w:spacing w:before="79"/>
        <w:ind w:left="116" w:right="119"/>
        <w:jc w:val="both"/>
        <w:rPr>
          <w:lang w:val="es-CR"/>
        </w:rPr>
      </w:pPr>
      <w:r w:rsidRPr="0074571B">
        <w:rPr>
          <w:lang w:val="es-CR"/>
        </w:rPr>
        <w:lastRenderedPageBreak/>
        <w:t>Consejo</w:t>
      </w:r>
      <w:r w:rsidRPr="0074571B">
        <w:rPr>
          <w:spacing w:val="-16"/>
          <w:lang w:val="es-CR"/>
        </w:rPr>
        <w:t xml:space="preserve"> </w:t>
      </w:r>
      <w:r w:rsidRPr="0074571B">
        <w:rPr>
          <w:lang w:val="es-CR"/>
        </w:rPr>
        <w:t>Criminológico</w:t>
      </w:r>
      <w:r w:rsidRPr="0074571B">
        <w:rPr>
          <w:spacing w:val="-18"/>
          <w:lang w:val="es-CR"/>
        </w:rPr>
        <w:t xml:space="preserve"> </w:t>
      </w:r>
      <w:r w:rsidRPr="0074571B">
        <w:rPr>
          <w:lang w:val="es-CR"/>
        </w:rPr>
        <w:t>Regional</w:t>
      </w:r>
      <w:r w:rsidRPr="0074571B">
        <w:rPr>
          <w:spacing w:val="-11"/>
          <w:lang w:val="es-CR"/>
        </w:rPr>
        <w:t xml:space="preserve"> </w:t>
      </w:r>
      <w:r w:rsidRPr="0074571B">
        <w:rPr>
          <w:lang w:val="es-CR"/>
        </w:rPr>
        <w:t>Oriental</w:t>
      </w:r>
      <w:r w:rsidRPr="0074571B">
        <w:rPr>
          <w:spacing w:val="-12"/>
          <w:lang w:val="es-CR"/>
        </w:rPr>
        <w:t xml:space="preserve"> </w:t>
      </w:r>
      <w:r w:rsidRPr="0074571B">
        <w:rPr>
          <w:lang w:val="es-CR"/>
        </w:rPr>
        <w:t>determinó</w:t>
      </w:r>
      <w:r w:rsidRPr="0074571B">
        <w:rPr>
          <w:spacing w:val="-16"/>
          <w:lang w:val="es-CR"/>
        </w:rPr>
        <w:t xml:space="preserve"> </w:t>
      </w:r>
      <w:r w:rsidRPr="0074571B">
        <w:rPr>
          <w:lang w:val="es-CR"/>
        </w:rPr>
        <w:t>la</w:t>
      </w:r>
      <w:r w:rsidRPr="0074571B">
        <w:rPr>
          <w:spacing w:val="-17"/>
          <w:lang w:val="es-CR"/>
        </w:rPr>
        <w:t xml:space="preserve"> </w:t>
      </w:r>
      <w:r w:rsidRPr="0074571B">
        <w:rPr>
          <w:lang w:val="es-CR"/>
        </w:rPr>
        <w:t>procedencia</w:t>
      </w:r>
      <w:r w:rsidRPr="0074571B">
        <w:rPr>
          <w:spacing w:val="-15"/>
          <w:lang w:val="es-CR"/>
        </w:rPr>
        <w:t xml:space="preserve"> </w:t>
      </w:r>
      <w:r w:rsidRPr="0074571B">
        <w:rPr>
          <w:lang w:val="es-CR"/>
        </w:rPr>
        <w:t>del</w:t>
      </w:r>
      <w:r w:rsidRPr="0074571B">
        <w:rPr>
          <w:spacing w:val="-14"/>
          <w:lang w:val="es-CR"/>
        </w:rPr>
        <w:t xml:space="preserve"> </w:t>
      </w:r>
      <w:r w:rsidRPr="0074571B">
        <w:rPr>
          <w:lang w:val="es-CR"/>
        </w:rPr>
        <w:t>traslado</w:t>
      </w:r>
      <w:r w:rsidRPr="0074571B">
        <w:rPr>
          <w:spacing w:val="-17"/>
          <w:lang w:val="es-CR"/>
        </w:rPr>
        <w:t xml:space="preserve"> </w:t>
      </w:r>
      <w:r w:rsidRPr="0074571B">
        <w:rPr>
          <w:lang w:val="es-CR"/>
        </w:rPr>
        <w:t>de</w:t>
      </w:r>
      <w:r w:rsidRPr="0074571B">
        <w:rPr>
          <w:spacing w:val="-13"/>
          <w:lang w:val="es-CR"/>
        </w:rPr>
        <w:t xml:space="preserve"> </w:t>
      </w:r>
      <w:r w:rsidRPr="0074571B">
        <w:rPr>
          <w:lang w:val="es-CR"/>
        </w:rPr>
        <w:t>Manuela</w:t>
      </w:r>
      <w:r w:rsidRPr="0074571B">
        <w:rPr>
          <w:spacing w:val="-15"/>
          <w:lang w:val="es-CR"/>
        </w:rPr>
        <w:t xml:space="preserve"> </w:t>
      </w:r>
      <w:r w:rsidRPr="0074571B">
        <w:rPr>
          <w:lang w:val="es-CR"/>
        </w:rPr>
        <w:t>del Centro</w:t>
      </w:r>
      <w:r w:rsidRPr="0074571B">
        <w:rPr>
          <w:spacing w:val="-38"/>
          <w:lang w:val="es-CR"/>
        </w:rPr>
        <w:t xml:space="preserve"> </w:t>
      </w:r>
      <w:r w:rsidRPr="0074571B">
        <w:rPr>
          <w:lang w:val="es-CR"/>
        </w:rPr>
        <w:t>Preventivo</w:t>
      </w:r>
      <w:r w:rsidRPr="0074571B">
        <w:rPr>
          <w:spacing w:val="-38"/>
          <w:lang w:val="es-CR"/>
        </w:rPr>
        <w:t xml:space="preserve"> </w:t>
      </w:r>
      <w:r w:rsidRPr="0074571B">
        <w:rPr>
          <w:lang w:val="es-CR"/>
        </w:rPr>
        <w:t>y</w:t>
      </w:r>
      <w:r w:rsidRPr="0074571B">
        <w:rPr>
          <w:spacing w:val="-38"/>
          <w:lang w:val="es-CR"/>
        </w:rPr>
        <w:t xml:space="preserve"> </w:t>
      </w:r>
      <w:r w:rsidRPr="0074571B">
        <w:rPr>
          <w:lang w:val="es-CR"/>
        </w:rPr>
        <w:t>de</w:t>
      </w:r>
      <w:r w:rsidRPr="0074571B">
        <w:rPr>
          <w:spacing w:val="-38"/>
          <w:lang w:val="es-CR"/>
        </w:rPr>
        <w:t xml:space="preserve"> </w:t>
      </w:r>
      <w:r w:rsidRPr="0074571B">
        <w:rPr>
          <w:lang w:val="es-CR"/>
        </w:rPr>
        <w:t>Cumplimiento</w:t>
      </w:r>
      <w:r w:rsidRPr="0074571B">
        <w:rPr>
          <w:spacing w:val="-38"/>
          <w:lang w:val="es-CR"/>
        </w:rPr>
        <w:t xml:space="preserve"> </w:t>
      </w:r>
      <w:r w:rsidRPr="0074571B">
        <w:rPr>
          <w:lang w:val="es-CR"/>
        </w:rPr>
        <w:t>de</w:t>
      </w:r>
      <w:r w:rsidRPr="0074571B">
        <w:rPr>
          <w:spacing w:val="-38"/>
          <w:lang w:val="es-CR"/>
        </w:rPr>
        <w:t xml:space="preserve"> </w:t>
      </w:r>
      <w:r w:rsidRPr="0074571B">
        <w:rPr>
          <w:lang w:val="es-CR"/>
        </w:rPr>
        <w:t>Penas</w:t>
      </w:r>
      <w:r w:rsidRPr="0074571B">
        <w:rPr>
          <w:spacing w:val="-4"/>
          <w:lang w:val="es-CR"/>
        </w:rPr>
        <w:t xml:space="preserve"> </w:t>
      </w:r>
      <w:r w:rsidRPr="0074571B">
        <w:rPr>
          <w:lang w:val="es-CR"/>
        </w:rPr>
        <w:t>de</w:t>
      </w:r>
      <w:r w:rsidRPr="0074571B">
        <w:rPr>
          <w:spacing w:val="-38"/>
          <w:lang w:val="es-CR"/>
        </w:rPr>
        <w:t xml:space="preserve"> </w:t>
      </w:r>
      <w:r w:rsidRPr="0074571B">
        <w:rPr>
          <w:lang w:val="es-CR"/>
        </w:rPr>
        <w:t>San</w:t>
      </w:r>
      <w:r w:rsidRPr="0074571B">
        <w:rPr>
          <w:spacing w:val="-38"/>
          <w:lang w:val="es-CR"/>
        </w:rPr>
        <w:t xml:space="preserve"> </w:t>
      </w:r>
      <w:r w:rsidRPr="0074571B">
        <w:rPr>
          <w:lang w:val="es-CR"/>
        </w:rPr>
        <w:t>Miguel</w:t>
      </w:r>
      <w:r w:rsidRPr="0074571B">
        <w:rPr>
          <w:spacing w:val="-38"/>
          <w:lang w:val="es-CR"/>
        </w:rPr>
        <w:t xml:space="preserve"> </w:t>
      </w:r>
      <w:r w:rsidRPr="0074571B">
        <w:rPr>
          <w:lang w:val="es-CR"/>
        </w:rPr>
        <w:t>hacia</w:t>
      </w:r>
      <w:r w:rsidRPr="0074571B">
        <w:rPr>
          <w:spacing w:val="-38"/>
          <w:lang w:val="es-CR"/>
        </w:rPr>
        <w:t xml:space="preserve"> </w:t>
      </w:r>
      <w:r w:rsidRPr="0074571B">
        <w:rPr>
          <w:lang w:val="es-CR"/>
        </w:rPr>
        <w:t>el</w:t>
      </w:r>
      <w:r w:rsidRPr="0074571B">
        <w:rPr>
          <w:spacing w:val="-38"/>
          <w:lang w:val="es-CR"/>
        </w:rPr>
        <w:t xml:space="preserve"> </w:t>
      </w:r>
      <w:r w:rsidRPr="0074571B">
        <w:rPr>
          <w:lang w:val="es-CR"/>
        </w:rPr>
        <w:t>Centro</w:t>
      </w:r>
      <w:r w:rsidRPr="0074571B">
        <w:rPr>
          <w:spacing w:val="-38"/>
          <w:lang w:val="es-CR"/>
        </w:rPr>
        <w:t xml:space="preserve"> </w:t>
      </w:r>
      <w:r w:rsidRPr="0074571B">
        <w:rPr>
          <w:lang w:val="es-CR"/>
        </w:rPr>
        <w:t>de</w:t>
      </w:r>
      <w:r w:rsidRPr="0074571B">
        <w:rPr>
          <w:spacing w:val="-37"/>
          <w:lang w:val="es-CR"/>
        </w:rPr>
        <w:t xml:space="preserve"> </w:t>
      </w:r>
      <w:r w:rsidRPr="0074571B">
        <w:rPr>
          <w:lang w:val="es-CR"/>
        </w:rPr>
        <w:t>Readaptación</w:t>
      </w:r>
      <w:r w:rsidRPr="0074571B">
        <w:rPr>
          <w:spacing w:val="-39"/>
          <w:lang w:val="es-CR"/>
        </w:rPr>
        <w:t xml:space="preserve"> </w:t>
      </w:r>
      <w:r w:rsidRPr="0074571B">
        <w:rPr>
          <w:lang w:val="es-CR"/>
        </w:rPr>
        <w:t>de Mujeres de Ilopango, a efecto de facilitar la asistencia médica requerida por su salud”. Además, señaló que las circunstancias de la muerte de Manuela “fueron acreditadas por el médico tratante, sin que existiera tampoco una denuncia por parte de la familia de Manuela, para</w:t>
      </w:r>
      <w:r w:rsidRPr="0074571B">
        <w:rPr>
          <w:spacing w:val="-11"/>
          <w:lang w:val="es-CR"/>
        </w:rPr>
        <w:t xml:space="preserve"> </w:t>
      </w:r>
      <w:r w:rsidRPr="0074571B">
        <w:rPr>
          <w:lang w:val="es-CR"/>
        </w:rPr>
        <w:t>la</w:t>
      </w:r>
      <w:r w:rsidRPr="0074571B">
        <w:rPr>
          <w:spacing w:val="-10"/>
          <w:lang w:val="es-CR"/>
        </w:rPr>
        <w:t xml:space="preserve"> </w:t>
      </w:r>
      <w:r w:rsidRPr="0074571B">
        <w:rPr>
          <w:lang w:val="es-CR"/>
        </w:rPr>
        <w:t>revisión</w:t>
      </w:r>
      <w:r w:rsidRPr="0074571B">
        <w:rPr>
          <w:spacing w:val="-8"/>
          <w:lang w:val="es-CR"/>
        </w:rPr>
        <w:t xml:space="preserve"> </w:t>
      </w:r>
      <w:r w:rsidRPr="0074571B">
        <w:rPr>
          <w:lang w:val="es-CR"/>
        </w:rPr>
        <w:t>de</w:t>
      </w:r>
      <w:r w:rsidRPr="0074571B">
        <w:rPr>
          <w:spacing w:val="-11"/>
          <w:lang w:val="es-CR"/>
        </w:rPr>
        <w:t xml:space="preserve"> </w:t>
      </w:r>
      <w:r w:rsidRPr="0074571B">
        <w:rPr>
          <w:lang w:val="es-CR"/>
        </w:rPr>
        <w:t>la</w:t>
      </w:r>
      <w:r w:rsidRPr="0074571B">
        <w:rPr>
          <w:spacing w:val="-10"/>
          <w:lang w:val="es-CR"/>
        </w:rPr>
        <w:t xml:space="preserve"> </w:t>
      </w:r>
      <w:r w:rsidRPr="0074571B">
        <w:rPr>
          <w:lang w:val="es-CR"/>
        </w:rPr>
        <w:t>actuación</w:t>
      </w:r>
      <w:r w:rsidRPr="0074571B">
        <w:rPr>
          <w:spacing w:val="-8"/>
          <w:lang w:val="es-CR"/>
        </w:rPr>
        <w:t xml:space="preserve"> </w:t>
      </w:r>
      <w:r w:rsidRPr="0074571B">
        <w:rPr>
          <w:lang w:val="es-CR"/>
        </w:rPr>
        <w:t>médica</w:t>
      </w:r>
      <w:r w:rsidRPr="0074571B">
        <w:rPr>
          <w:spacing w:val="-11"/>
          <w:lang w:val="es-CR"/>
        </w:rPr>
        <w:t xml:space="preserve"> </w:t>
      </w:r>
      <w:r w:rsidRPr="0074571B">
        <w:rPr>
          <w:lang w:val="es-CR"/>
        </w:rPr>
        <w:t>en</w:t>
      </w:r>
      <w:r w:rsidRPr="0074571B">
        <w:rPr>
          <w:spacing w:val="-9"/>
          <w:lang w:val="es-CR"/>
        </w:rPr>
        <w:t xml:space="preserve"> </w:t>
      </w:r>
      <w:r w:rsidRPr="0074571B">
        <w:rPr>
          <w:lang w:val="es-CR"/>
        </w:rPr>
        <w:t>su</w:t>
      </w:r>
      <w:r w:rsidRPr="0074571B">
        <w:rPr>
          <w:spacing w:val="-9"/>
          <w:lang w:val="es-CR"/>
        </w:rPr>
        <w:t xml:space="preserve"> </w:t>
      </w:r>
      <w:r w:rsidRPr="0074571B">
        <w:rPr>
          <w:lang w:val="es-CR"/>
        </w:rPr>
        <w:t>caso</w:t>
      </w:r>
      <w:r w:rsidRPr="0074571B">
        <w:rPr>
          <w:spacing w:val="-11"/>
          <w:lang w:val="es-CR"/>
        </w:rPr>
        <w:t xml:space="preserve"> </w:t>
      </w:r>
      <w:r w:rsidRPr="0074571B">
        <w:rPr>
          <w:lang w:val="es-CR"/>
        </w:rPr>
        <w:t>o</w:t>
      </w:r>
      <w:r w:rsidRPr="0074571B">
        <w:rPr>
          <w:spacing w:val="-11"/>
          <w:lang w:val="es-CR"/>
        </w:rPr>
        <w:t xml:space="preserve"> </w:t>
      </w:r>
      <w:r w:rsidRPr="0074571B">
        <w:rPr>
          <w:lang w:val="es-CR"/>
        </w:rPr>
        <w:t>para</w:t>
      </w:r>
      <w:r w:rsidRPr="0074571B">
        <w:rPr>
          <w:spacing w:val="-9"/>
          <w:lang w:val="es-CR"/>
        </w:rPr>
        <w:t xml:space="preserve"> </w:t>
      </w:r>
      <w:r w:rsidRPr="0074571B">
        <w:rPr>
          <w:lang w:val="es-CR"/>
        </w:rPr>
        <w:t>la</w:t>
      </w:r>
      <w:r w:rsidRPr="0074571B">
        <w:rPr>
          <w:spacing w:val="-10"/>
          <w:lang w:val="es-CR"/>
        </w:rPr>
        <w:t xml:space="preserve"> </w:t>
      </w:r>
      <w:r w:rsidRPr="0074571B">
        <w:rPr>
          <w:lang w:val="es-CR"/>
        </w:rPr>
        <w:t>determinación</w:t>
      </w:r>
      <w:r w:rsidRPr="0074571B">
        <w:rPr>
          <w:spacing w:val="-9"/>
          <w:lang w:val="es-CR"/>
        </w:rPr>
        <w:t xml:space="preserve"> </w:t>
      </w:r>
      <w:r w:rsidRPr="0074571B">
        <w:rPr>
          <w:lang w:val="es-CR"/>
        </w:rPr>
        <w:t>de</w:t>
      </w:r>
      <w:r w:rsidRPr="0074571B">
        <w:rPr>
          <w:spacing w:val="-10"/>
          <w:lang w:val="es-CR"/>
        </w:rPr>
        <w:t xml:space="preserve"> </w:t>
      </w:r>
      <w:r w:rsidRPr="0074571B">
        <w:rPr>
          <w:lang w:val="es-CR"/>
        </w:rPr>
        <w:t>responsabilidad penal por las circunstancias de su</w:t>
      </w:r>
      <w:r w:rsidRPr="0074571B">
        <w:rPr>
          <w:spacing w:val="-20"/>
          <w:lang w:val="es-CR"/>
        </w:rPr>
        <w:t xml:space="preserve"> </w:t>
      </w:r>
      <w:r w:rsidRPr="0074571B">
        <w:rPr>
          <w:lang w:val="es-CR"/>
        </w:rPr>
        <w:t>muerte”.</w:t>
      </w:r>
    </w:p>
    <w:p w14:paraId="7BD70F82" w14:textId="77777777" w:rsidR="00003F82" w:rsidRPr="0074571B" w:rsidRDefault="002F4DAA">
      <w:pPr>
        <w:pStyle w:val="Prrafodelista"/>
        <w:numPr>
          <w:ilvl w:val="0"/>
          <w:numId w:val="19"/>
        </w:numPr>
        <w:tabs>
          <w:tab w:val="left" w:pos="685"/>
        </w:tabs>
        <w:spacing w:before="120"/>
        <w:ind w:right="116" w:firstLine="1"/>
        <w:jc w:val="both"/>
        <w:rPr>
          <w:sz w:val="20"/>
          <w:lang w:val="es-CR"/>
        </w:rPr>
      </w:pPr>
      <w:r w:rsidRPr="0074571B">
        <w:rPr>
          <w:sz w:val="20"/>
          <w:lang w:val="es-CR"/>
        </w:rPr>
        <w:t>Respecto a los alegatos de tortura, el Estado argumentó que “las alegadas esposas, grilletes y ataduras a la cama de hospital se derivan de una sola declaración ante notaría pública</w:t>
      </w:r>
      <w:r w:rsidRPr="0074571B">
        <w:rPr>
          <w:spacing w:val="-10"/>
          <w:sz w:val="20"/>
          <w:lang w:val="es-CR"/>
        </w:rPr>
        <w:t xml:space="preserve"> </w:t>
      </w:r>
      <w:r w:rsidRPr="0074571B">
        <w:rPr>
          <w:sz w:val="20"/>
          <w:lang w:val="es-CR"/>
        </w:rPr>
        <w:t>por</w:t>
      </w:r>
      <w:r w:rsidRPr="0074571B">
        <w:rPr>
          <w:spacing w:val="-10"/>
          <w:sz w:val="20"/>
          <w:lang w:val="es-CR"/>
        </w:rPr>
        <w:t xml:space="preserve"> </w:t>
      </w:r>
      <w:r w:rsidRPr="0074571B">
        <w:rPr>
          <w:sz w:val="20"/>
          <w:lang w:val="es-CR"/>
        </w:rPr>
        <w:t>parte</w:t>
      </w:r>
      <w:r w:rsidRPr="0074571B">
        <w:rPr>
          <w:spacing w:val="-9"/>
          <w:sz w:val="20"/>
          <w:lang w:val="es-CR"/>
        </w:rPr>
        <w:t xml:space="preserve"> </w:t>
      </w:r>
      <w:r w:rsidRPr="0074571B">
        <w:rPr>
          <w:sz w:val="20"/>
          <w:lang w:val="es-CR"/>
        </w:rPr>
        <w:t>del</w:t>
      </w:r>
      <w:r w:rsidRPr="0074571B">
        <w:rPr>
          <w:spacing w:val="-5"/>
          <w:sz w:val="20"/>
          <w:lang w:val="es-CR"/>
        </w:rPr>
        <w:t xml:space="preserve"> </w:t>
      </w:r>
      <w:r w:rsidRPr="0074571B">
        <w:rPr>
          <w:sz w:val="20"/>
          <w:lang w:val="es-CR"/>
        </w:rPr>
        <w:t>padre</w:t>
      </w:r>
      <w:r w:rsidRPr="0074571B">
        <w:rPr>
          <w:spacing w:val="-9"/>
          <w:sz w:val="20"/>
          <w:lang w:val="es-CR"/>
        </w:rPr>
        <w:t xml:space="preserve"> </w:t>
      </w:r>
      <w:r w:rsidRPr="0074571B">
        <w:rPr>
          <w:sz w:val="20"/>
          <w:lang w:val="es-CR"/>
        </w:rPr>
        <w:t>de</w:t>
      </w:r>
      <w:r w:rsidRPr="0074571B">
        <w:rPr>
          <w:spacing w:val="-9"/>
          <w:sz w:val="20"/>
          <w:lang w:val="es-CR"/>
        </w:rPr>
        <w:t xml:space="preserve"> </w:t>
      </w:r>
      <w:r w:rsidRPr="0074571B">
        <w:rPr>
          <w:sz w:val="20"/>
          <w:lang w:val="es-CR"/>
        </w:rPr>
        <w:t>Manuela,</w:t>
      </w:r>
      <w:r w:rsidRPr="0074571B">
        <w:rPr>
          <w:spacing w:val="-9"/>
          <w:sz w:val="20"/>
          <w:lang w:val="es-CR"/>
        </w:rPr>
        <w:t xml:space="preserve"> </w:t>
      </w:r>
      <w:r w:rsidRPr="0074571B">
        <w:rPr>
          <w:sz w:val="20"/>
          <w:lang w:val="es-CR"/>
        </w:rPr>
        <w:t>quien</w:t>
      </w:r>
      <w:r w:rsidRPr="0074571B">
        <w:rPr>
          <w:spacing w:val="-10"/>
          <w:sz w:val="20"/>
          <w:lang w:val="es-CR"/>
        </w:rPr>
        <w:t xml:space="preserve"> </w:t>
      </w:r>
      <w:r w:rsidRPr="0074571B">
        <w:rPr>
          <w:sz w:val="20"/>
          <w:lang w:val="es-CR"/>
        </w:rPr>
        <w:t>además</w:t>
      </w:r>
      <w:r w:rsidRPr="0074571B">
        <w:rPr>
          <w:spacing w:val="-9"/>
          <w:sz w:val="20"/>
          <w:lang w:val="es-CR"/>
        </w:rPr>
        <w:t xml:space="preserve"> </w:t>
      </w:r>
      <w:r w:rsidRPr="0074571B">
        <w:rPr>
          <w:sz w:val="20"/>
          <w:lang w:val="es-CR"/>
        </w:rPr>
        <w:t>asegura</w:t>
      </w:r>
      <w:r w:rsidRPr="0074571B">
        <w:rPr>
          <w:spacing w:val="-7"/>
          <w:sz w:val="20"/>
          <w:lang w:val="es-CR"/>
        </w:rPr>
        <w:t xml:space="preserve"> </w:t>
      </w:r>
      <w:r w:rsidRPr="0074571B">
        <w:rPr>
          <w:sz w:val="20"/>
          <w:lang w:val="es-CR"/>
        </w:rPr>
        <w:t>que</w:t>
      </w:r>
      <w:r w:rsidRPr="0074571B">
        <w:rPr>
          <w:spacing w:val="-9"/>
          <w:sz w:val="20"/>
          <w:lang w:val="es-CR"/>
        </w:rPr>
        <w:t xml:space="preserve"> </w:t>
      </w:r>
      <w:r w:rsidRPr="0074571B">
        <w:rPr>
          <w:sz w:val="20"/>
          <w:lang w:val="es-CR"/>
        </w:rPr>
        <w:t>cuando</w:t>
      </w:r>
      <w:r w:rsidRPr="0074571B">
        <w:rPr>
          <w:spacing w:val="-11"/>
          <w:sz w:val="20"/>
          <w:lang w:val="es-CR"/>
        </w:rPr>
        <w:t xml:space="preserve"> </w:t>
      </w:r>
      <w:r w:rsidRPr="0074571B">
        <w:rPr>
          <w:sz w:val="20"/>
          <w:lang w:val="es-CR"/>
        </w:rPr>
        <w:t>llegaba</w:t>
      </w:r>
      <w:r w:rsidRPr="0074571B">
        <w:rPr>
          <w:spacing w:val="-10"/>
          <w:sz w:val="20"/>
          <w:lang w:val="es-CR"/>
        </w:rPr>
        <w:t xml:space="preserve"> </w:t>
      </w:r>
      <w:r w:rsidRPr="0074571B">
        <w:rPr>
          <w:sz w:val="20"/>
          <w:lang w:val="es-CR"/>
        </w:rPr>
        <w:t>a</w:t>
      </w:r>
      <w:r w:rsidRPr="0074571B">
        <w:rPr>
          <w:spacing w:val="-10"/>
          <w:sz w:val="20"/>
          <w:lang w:val="es-CR"/>
        </w:rPr>
        <w:t xml:space="preserve"> </w:t>
      </w:r>
      <w:r w:rsidRPr="0074571B">
        <w:rPr>
          <w:sz w:val="20"/>
          <w:lang w:val="es-CR"/>
        </w:rPr>
        <w:t>ver</w:t>
      </w:r>
      <w:r w:rsidRPr="0074571B">
        <w:rPr>
          <w:spacing w:val="-10"/>
          <w:sz w:val="20"/>
          <w:lang w:val="es-CR"/>
        </w:rPr>
        <w:t xml:space="preserve"> </w:t>
      </w:r>
      <w:r w:rsidRPr="0074571B">
        <w:rPr>
          <w:sz w:val="20"/>
          <w:lang w:val="es-CR"/>
        </w:rPr>
        <w:t>a</w:t>
      </w:r>
      <w:r w:rsidRPr="0074571B">
        <w:rPr>
          <w:spacing w:val="-8"/>
          <w:sz w:val="20"/>
          <w:lang w:val="es-CR"/>
        </w:rPr>
        <w:t xml:space="preserve"> </w:t>
      </w:r>
      <w:r w:rsidRPr="0074571B">
        <w:rPr>
          <w:sz w:val="20"/>
          <w:lang w:val="es-CR"/>
        </w:rPr>
        <w:t>su hija los guardias le quitaban las esposas, motivo que hace inconsistente su testimonio, sin que existan otro medio de prueba con el cual pueda sustentarse la declaración inculpatoria para el Estado”. En cuanto al uso de esposas cuando Manuela recibía quimioterapia durante su privación de libertad, El Salvador señaló que los argumentos de los representantes son especulativos,</w:t>
      </w:r>
      <w:r w:rsidRPr="0074571B">
        <w:rPr>
          <w:spacing w:val="-19"/>
          <w:sz w:val="20"/>
          <w:lang w:val="es-CR"/>
        </w:rPr>
        <w:t xml:space="preserve"> </w:t>
      </w:r>
      <w:r w:rsidRPr="0074571B">
        <w:rPr>
          <w:sz w:val="20"/>
          <w:lang w:val="es-CR"/>
        </w:rPr>
        <w:t>y</w:t>
      </w:r>
      <w:r w:rsidRPr="0074571B">
        <w:rPr>
          <w:spacing w:val="-19"/>
          <w:sz w:val="20"/>
          <w:lang w:val="es-CR"/>
        </w:rPr>
        <w:t xml:space="preserve"> </w:t>
      </w:r>
      <w:r w:rsidRPr="0074571B">
        <w:rPr>
          <w:sz w:val="20"/>
          <w:lang w:val="es-CR"/>
        </w:rPr>
        <w:t>que</w:t>
      </w:r>
      <w:r w:rsidRPr="0074571B">
        <w:rPr>
          <w:spacing w:val="-18"/>
          <w:sz w:val="20"/>
          <w:lang w:val="es-CR"/>
        </w:rPr>
        <w:t xml:space="preserve"> </w:t>
      </w:r>
      <w:r w:rsidRPr="0074571B">
        <w:rPr>
          <w:sz w:val="20"/>
          <w:lang w:val="es-CR"/>
        </w:rPr>
        <w:t>se</w:t>
      </w:r>
      <w:r w:rsidRPr="0074571B">
        <w:rPr>
          <w:spacing w:val="-18"/>
          <w:sz w:val="20"/>
          <w:lang w:val="es-CR"/>
        </w:rPr>
        <w:t xml:space="preserve"> </w:t>
      </w:r>
      <w:r w:rsidRPr="0074571B">
        <w:rPr>
          <w:sz w:val="20"/>
          <w:lang w:val="es-CR"/>
        </w:rPr>
        <w:t>fundamentan</w:t>
      </w:r>
      <w:r w:rsidRPr="0074571B">
        <w:rPr>
          <w:spacing w:val="-18"/>
          <w:sz w:val="20"/>
          <w:lang w:val="es-CR"/>
        </w:rPr>
        <w:t xml:space="preserve"> </w:t>
      </w:r>
      <w:r w:rsidRPr="0074571B">
        <w:rPr>
          <w:sz w:val="20"/>
          <w:lang w:val="es-CR"/>
        </w:rPr>
        <w:t>sobre</w:t>
      </w:r>
      <w:r w:rsidRPr="0074571B">
        <w:rPr>
          <w:spacing w:val="-18"/>
          <w:sz w:val="20"/>
          <w:lang w:val="es-CR"/>
        </w:rPr>
        <w:t xml:space="preserve"> </w:t>
      </w:r>
      <w:r w:rsidRPr="0074571B">
        <w:rPr>
          <w:sz w:val="20"/>
          <w:lang w:val="es-CR"/>
        </w:rPr>
        <w:t>testimonios</w:t>
      </w:r>
      <w:r w:rsidRPr="0074571B">
        <w:rPr>
          <w:spacing w:val="-18"/>
          <w:sz w:val="20"/>
          <w:lang w:val="es-CR"/>
        </w:rPr>
        <w:t xml:space="preserve"> </w:t>
      </w:r>
      <w:r w:rsidRPr="0074571B">
        <w:rPr>
          <w:sz w:val="20"/>
          <w:lang w:val="es-CR"/>
        </w:rPr>
        <w:t>que</w:t>
      </w:r>
      <w:r w:rsidRPr="0074571B">
        <w:rPr>
          <w:spacing w:val="-17"/>
          <w:sz w:val="20"/>
          <w:lang w:val="es-CR"/>
        </w:rPr>
        <w:t xml:space="preserve"> </w:t>
      </w:r>
      <w:r w:rsidRPr="0074571B">
        <w:rPr>
          <w:sz w:val="20"/>
          <w:lang w:val="es-CR"/>
        </w:rPr>
        <w:t>no</w:t>
      </w:r>
      <w:r w:rsidRPr="0074571B">
        <w:rPr>
          <w:spacing w:val="-19"/>
          <w:sz w:val="20"/>
          <w:lang w:val="es-CR"/>
        </w:rPr>
        <w:t xml:space="preserve"> </w:t>
      </w:r>
      <w:r w:rsidRPr="0074571B">
        <w:rPr>
          <w:sz w:val="20"/>
          <w:lang w:val="es-CR"/>
        </w:rPr>
        <w:t>se</w:t>
      </w:r>
      <w:r w:rsidRPr="0074571B">
        <w:rPr>
          <w:spacing w:val="-18"/>
          <w:sz w:val="20"/>
          <w:lang w:val="es-CR"/>
        </w:rPr>
        <w:t xml:space="preserve"> </w:t>
      </w:r>
      <w:r w:rsidRPr="0074571B">
        <w:rPr>
          <w:sz w:val="20"/>
          <w:lang w:val="es-CR"/>
        </w:rPr>
        <w:t>puede</w:t>
      </w:r>
      <w:r w:rsidRPr="0074571B">
        <w:rPr>
          <w:spacing w:val="-18"/>
          <w:sz w:val="20"/>
          <w:lang w:val="es-CR"/>
        </w:rPr>
        <w:t xml:space="preserve"> </w:t>
      </w:r>
      <w:r w:rsidRPr="0074571B">
        <w:rPr>
          <w:sz w:val="20"/>
          <w:lang w:val="es-CR"/>
        </w:rPr>
        <w:t>suponer</w:t>
      </w:r>
      <w:r w:rsidRPr="0074571B">
        <w:rPr>
          <w:spacing w:val="-19"/>
          <w:sz w:val="20"/>
          <w:lang w:val="es-CR"/>
        </w:rPr>
        <w:t xml:space="preserve"> </w:t>
      </w:r>
      <w:r w:rsidRPr="0074571B">
        <w:rPr>
          <w:sz w:val="20"/>
          <w:lang w:val="es-CR"/>
        </w:rPr>
        <w:t>sean</w:t>
      </w:r>
      <w:r w:rsidRPr="0074571B">
        <w:rPr>
          <w:spacing w:val="-18"/>
          <w:sz w:val="20"/>
          <w:lang w:val="es-CR"/>
        </w:rPr>
        <w:t xml:space="preserve"> </w:t>
      </w:r>
      <w:r w:rsidRPr="0074571B">
        <w:rPr>
          <w:sz w:val="20"/>
          <w:lang w:val="es-CR"/>
        </w:rPr>
        <w:t>“fiables para determinar alguna responsabilidad del</w:t>
      </w:r>
      <w:r w:rsidRPr="0074571B">
        <w:rPr>
          <w:spacing w:val="-30"/>
          <w:sz w:val="20"/>
          <w:lang w:val="es-CR"/>
        </w:rPr>
        <w:t xml:space="preserve"> </w:t>
      </w:r>
      <w:r w:rsidRPr="0074571B">
        <w:rPr>
          <w:sz w:val="20"/>
          <w:lang w:val="es-CR"/>
        </w:rPr>
        <w:t>Estado”.</w:t>
      </w:r>
    </w:p>
    <w:p w14:paraId="047AF481" w14:textId="77777777" w:rsidR="00003F82" w:rsidRPr="0074571B" w:rsidRDefault="00003F82">
      <w:pPr>
        <w:pStyle w:val="Textoindependiente"/>
        <w:spacing w:before="8"/>
        <w:rPr>
          <w:sz w:val="19"/>
          <w:lang w:val="es-CR"/>
        </w:rPr>
      </w:pPr>
    </w:p>
    <w:p w14:paraId="7C029927" w14:textId="77777777" w:rsidR="00003F82" w:rsidRDefault="002F4DAA">
      <w:pPr>
        <w:pStyle w:val="Ttulo4"/>
        <w:tabs>
          <w:tab w:val="left" w:pos="1251"/>
        </w:tabs>
        <w:ind w:left="682" w:firstLine="0"/>
      </w:pPr>
      <w:bookmarkStart w:id="386" w:name="_bookmark355"/>
      <w:bookmarkEnd w:id="386"/>
      <w:r>
        <w:t>B.</w:t>
      </w:r>
      <w:r>
        <w:tab/>
        <w:t>Consideraciones de la</w:t>
      </w:r>
      <w:r>
        <w:rPr>
          <w:spacing w:val="-24"/>
        </w:rPr>
        <w:t xml:space="preserve"> </w:t>
      </w:r>
      <w:r>
        <w:t>Corte</w:t>
      </w:r>
    </w:p>
    <w:p w14:paraId="0ABA7863" w14:textId="77777777" w:rsidR="00003F82" w:rsidRDefault="00003F82">
      <w:pPr>
        <w:pStyle w:val="Textoindependiente"/>
        <w:spacing w:before="10"/>
        <w:rPr>
          <w:b/>
          <w:i/>
          <w:sz w:val="19"/>
        </w:rPr>
      </w:pPr>
    </w:p>
    <w:p w14:paraId="2EA93453" w14:textId="77777777" w:rsidR="00003F82" w:rsidRPr="0074571B" w:rsidRDefault="002F4DAA">
      <w:pPr>
        <w:pStyle w:val="Prrafodelista"/>
        <w:numPr>
          <w:ilvl w:val="0"/>
          <w:numId w:val="19"/>
        </w:numPr>
        <w:tabs>
          <w:tab w:val="left" w:pos="685"/>
        </w:tabs>
        <w:ind w:right="121" w:firstLine="1"/>
        <w:jc w:val="both"/>
        <w:rPr>
          <w:sz w:val="20"/>
          <w:lang w:val="es-CR"/>
        </w:rPr>
      </w:pPr>
      <w:bookmarkStart w:id="387" w:name="_bookmark356"/>
      <w:bookmarkEnd w:id="387"/>
      <w:r w:rsidRPr="0074571B">
        <w:rPr>
          <w:sz w:val="20"/>
          <w:lang w:val="es-CR"/>
        </w:rPr>
        <w:t>La Corte ha afirmado reiteradamente que el derecho a la vida es fundamental en la Convención Americana, por cuanto de su salvaguarda depende la realización de los demás derechos</w:t>
      </w:r>
      <w:hyperlink w:anchor="_bookmark357" w:history="1">
        <w:r w:rsidRPr="0074571B">
          <w:rPr>
            <w:position w:val="7"/>
            <w:sz w:val="13"/>
            <w:lang w:val="es-CR"/>
          </w:rPr>
          <w:t>290</w:t>
        </w:r>
      </w:hyperlink>
      <w:r w:rsidRPr="0074571B">
        <w:rPr>
          <w:sz w:val="20"/>
          <w:lang w:val="es-CR"/>
        </w:rPr>
        <w:t>.</w:t>
      </w:r>
      <w:r w:rsidRPr="0074571B">
        <w:rPr>
          <w:spacing w:val="-11"/>
          <w:sz w:val="20"/>
          <w:lang w:val="es-CR"/>
        </w:rPr>
        <w:t xml:space="preserve"> </w:t>
      </w:r>
      <w:r w:rsidRPr="0074571B">
        <w:rPr>
          <w:sz w:val="20"/>
          <w:lang w:val="es-CR"/>
        </w:rPr>
        <w:t>En</w:t>
      </w:r>
      <w:r w:rsidRPr="0074571B">
        <w:rPr>
          <w:spacing w:val="-6"/>
          <w:sz w:val="20"/>
          <w:lang w:val="es-CR"/>
        </w:rPr>
        <w:t xml:space="preserve"> </w:t>
      </w:r>
      <w:r w:rsidRPr="0074571B">
        <w:rPr>
          <w:sz w:val="20"/>
          <w:lang w:val="es-CR"/>
        </w:rPr>
        <w:t>virtud</w:t>
      </w:r>
      <w:r w:rsidRPr="0074571B">
        <w:rPr>
          <w:spacing w:val="-9"/>
          <w:sz w:val="20"/>
          <w:lang w:val="es-CR"/>
        </w:rPr>
        <w:t xml:space="preserve"> </w:t>
      </w:r>
      <w:r w:rsidRPr="0074571B">
        <w:rPr>
          <w:sz w:val="20"/>
          <w:lang w:val="es-CR"/>
        </w:rPr>
        <w:t>de</w:t>
      </w:r>
      <w:r w:rsidRPr="0074571B">
        <w:rPr>
          <w:spacing w:val="-11"/>
          <w:sz w:val="20"/>
          <w:lang w:val="es-CR"/>
        </w:rPr>
        <w:t xml:space="preserve"> </w:t>
      </w:r>
      <w:r w:rsidRPr="0074571B">
        <w:rPr>
          <w:sz w:val="20"/>
          <w:lang w:val="es-CR"/>
        </w:rPr>
        <w:t>ello,</w:t>
      </w:r>
      <w:r w:rsidRPr="0074571B">
        <w:rPr>
          <w:spacing w:val="-10"/>
          <w:sz w:val="20"/>
          <w:lang w:val="es-CR"/>
        </w:rPr>
        <w:t xml:space="preserve"> </w:t>
      </w:r>
      <w:r w:rsidRPr="0074571B">
        <w:rPr>
          <w:sz w:val="20"/>
          <w:lang w:val="es-CR"/>
        </w:rPr>
        <w:t>los</w:t>
      </w:r>
      <w:r w:rsidRPr="0074571B">
        <w:rPr>
          <w:spacing w:val="-11"/>
          <w:sz w:val="20"/>
          <w:lang w:val="es-CR"/>
        </w:rPr>
        <w:t xml:space="preserve"> </w:t>
      </w:r>
      <w:r w:rsidRPr="0074571B">
        <w:rPr>
          <w:sz w:val="20"/>
          <w:lang w:val="es-CR"/>
        </w:rPr>
        <w:t>Estados</w:t>
      </w:r>
      <w:r w:rsidRPr="0074571B">
        <w:rPr>
          <w:spacing w:val="-11"/>
          <w:sz w:val="20"/>
          <w:lang w:val="es-CR"/>
        </w:rPr>
        <w:t xml:space="preserve"> </w:t>
      </w:r>
      <w:r w:rsidRPr="0074571B">
        <w:rPr>
          <w:sz w:val="20"/>
          <w:lang w:val="es-CR"/>
        </w:rPr>
        <w:t>tienen</w:t>
      </w:r>
      <w:r w:rsidRPr="0074571B">
        <w:rPr>
          <w:spacing w:val="-7"/>
          <w:sz w:val="20"/>
          <w:lang w:val="es-CR"/>
        </w:rPr>
        <w:t xml:space="preserve"> </w:t>
      </w:r>
      <w:r w:rsidRPr="0074571B">
        <w:rPr>
          <w:sz w:val="20"/>
          <w:lang w:val="es-CR"/>
        </w:rPr>
        <w:t>la</w:t>
      </w:r>
      <w:r w:rsidRPr="0074571B">
        <w:rPr>
          <w:spacing w:val="-9"/>
          <w:sz w:val="20"/>
          <w:lang w:val="es-CR"/>
        </w:rPr>
        <w:t xml:space="preserve"> </w:t>
      </w:r>
      <w:r w:rsidRPr="0074571B">
        <w:rPr>
          <w:sz w:val="20"/>
          <w:lang w:val="es-CR"/>
        </w:rPr>
        <w:t>obligación</w:t>
      </w:r>
      <w:r w:rsidRPr="0074571B">
        <w:rPr>
          <w:spacing w:val="-8"/>
          <w:sz w:val="20"/>
          <w:lang w:val="es-CR"/>
        </w:rPr>
        <w:t xml:space="preserve"> </w:t>
      </w:r>
      <w:r w:rsidRPr="0074571B">
        <w:rPr>
          <w:sz w:val="20"/>
          <w:lang w:val="es-CR"/>
        </w:rPr>
        <w:t>de</w:t>
      </w:r>
      <w:r w:rsidRPr="0074571B">
        <w:rPr>
          <w:spacing w:val="-10"/>
          <w:sz w:val="20"/>
          <w:lang w:val="es-CR"/>
        </w:rPr>
        <w:t xml:space="preserve"> </w:t>
      </w:r>
      <w:r w:rsidRPr="0074571B">
        <w:rPr>
          <w:sz w:val="20"/>
          <w:lang w:val="es-CR"/>
        </w:rPr>
        <w:t>garantizar</w:t>
      </w:r>
      <w:r w:rsidRPr="0074571B">
        <w:rPr>
          <w:spacing w:val="-10"/>
          <w:sz w:val="20"/>
          <w:lang w:val="es-CR"/>
        </w:rPr>
        <w:t xml:space="preserve"> </w:t>
      </w:r>
      <w:r w:rsidRPr="0074571B">
        <w:rPr>
          <w:sz w:val="20"/>
          <w:lang w:val="es-CR"/>
        </w:rPr>
        <w:t>la</w:t>
      </w:r>
      <w:r w:rsidRPr="0074571B">
        <w:rPr>
          <w:spacing w:val="-11"/>
          <w:sz w:val="20"/>
          <w:lang w:val="es-CR"/>
        </w:rPr>
        <w:t xml:space="preserve"> </w:t>
      </w:r>
      <w:r w:rsidRPr="0074571B">
        <w:rPr>
          <w:sz w:val="20"/>
          <w:lang w:val="es-CR"/>
        </w:rPr>
        <w:t>creación</w:t>
      </w:r>
      <w:r w:rsidRPr="0074571B">
        <w:rPr>
          <w:spacing w:val="-9"/>
          <w:sz w:val="20"/>
          <w:lang w:val="es-CR"/>
        </w:rPr>
        <w:t xml:space="preserve"> </w:t>
      </w:r>
      <w:r w:rsidRPr="0074571B">
        <w:rPr>
          <w:sz w:val="20"/>
          <w:lang w:val="es-CR"/>
        </w:rPr>
        <w:t>de</w:t>
      </w:r>
      <w:r w:rsidRPr="0074571B">
        <w:rPr>
          <w:spacing w:val="-9"/>
          <w:sz w:val="20"/>
          <w:lang w:val="es-CR"/>
        </w:rPr>
        <w:t xml:space="preserve"> </w:t>
      </w:r>
      <w:r w:rsidRPr="0074571B">
        <w:rPr>
          <w:sz w:val="20"/>
          <w:lang w:val="es-CR"/>
        </w:rPr>
        <w:t>las condiciones que se requieran para su pleno goce y</w:t>
      </w:r>
      <w:r w:rsidRPr="0074571B">
        <w:rPr>
          <w:spacing w:val="-30"/>
          <w:sz w:val="20"/>
          <w:lang w:val="es-CR"/>
        </w:rPr>
        <w:t xml:space="preserve"> </w:t>
      </w:r>
      <w:r w:rsidRPr="0074571B">
        <w:rPr>
          <w:sz w:val="20"/>
          <w:lang w:val="es-CR"/>
        </w:rPr>
        <w:t>ejercicio</w:t>
      </w:r>
      <w:hyperlink w:anchor="_bookmark358" w:history="1">
        <w:r w:rsidRPr="0074571B">
          <w:rPr>
            <w:position w:val="7"/>
            <w:sz w:val="13"/>
            <w:lang w:val="es-CR"/>
          </w:rPr>
          <w:t>291</w:t>
        </w:r>
      </w:hyperlink>
      <w:r w:rsidRPr="0074571B">
        <w:rPr>
          <w:sz w:val="20"/>
          <w:lang w:val="es-CR"/>
        </w:rPr>
        <w:t>.</w:t>
      </w:r>
    </w:p>
    <w:p w14:paraId="2C491D22" w14:textId="77777777" w:rsidR="00003F82" w:rsidRPr="0074571B" w:rsidRDefault="002F4DAA">
      <w:pPr>
        <w:pStyle w:val="Prrafodelista"/>
        <w:numPr>
          <w:ilvl w:val="0"/>
          <w:numId w:val="19"/>
        </w:numPr>
        <w:tabs>
          <w:tab w:val="left" w:pos="685"/>
        </w:tabs>
        <w:spacing w:before="118"/>
        <w:ind w:left="115" w:right="120" w:firstLine="2"/>
        <w:jc w:val="both"/>
        <w:rPr>
          <w:sz w:val="20"/>
          <w:lang w:val="es-CR"/>
        </w:rPr>
      </w:pPr>
      <w:r w:rsidRPr="0074571B">
        <w:rPr>
          <w:sz w:val="20"/>
          <w:lang w:val="es-CR"/>
        </w:rPr>
        <w:t>Por</w:t>
      </w:r>
      <w:r w:rsidRPr="0074571B">
        <w:rPr>
          <w:spacing w:val="-18"/>
          <w:sz w:val="20"/>
          <w:lang w:val="es-CR"/>
        </w:rPr>
        <w:t xml:space="preserve"> </w:t>
      </w:r>
      <w:r w:rsidRPr="0074571B">
        <w:rPr>
          <w:sz w:val="20"/>
          <w:lang w:val="es-CR"/>
        </w:rPr>
        <w:t>otro</w:t>
      </w:r>
      <w:r w:rsidRPr="0074571B">
        <w:rPr>
          <w:spacing w:val="-19"/>
          <w:sz w:val="20"/>
          <w:lang w:val="es-CR"/>
        </w:rPr>
        <w:t xml:space="preserve"> </w:t>
      </w:r>
      <w:r w:rsidRPr="0074571B">
        <w:rPr>
          <w:sz w:val="20"/>
          <w:lang w:val="es-CR"/>
        </w:rPr>
        <w:t>lado,</w:t>
      </w:r>
      <w:r w:rsidRPr="0074571B">
        <w:rPr>
          <w:spacing w:val="-19"/>
          <w:sz w:val="20"/>
          <w:lang w:val="es-CR"/>
        </w:rPr>
        <w:t xml:space="preserve"> </w:t>
      </w:r>
      <w:r w:rsidRPr="0074571B">
        <w:rPr>
          <w:sz w:val="20"/>
          <w:lang w:val="es-CR"/>
        </w:rPr>
        <w:t>el</w:t>
      </w:r>
      <w:r w:rsidRPr="0074571B">
        <w:rPr>
          <w:spacing w:val="-19"/>
          <w:sz w:val="20"/>
          <w:lang w:val="es-CR"/>
        </w:rPr>
        <w:t xml:space="preserve"> </w:t>
      </w:r>
      <w:r w:rsidRPr="0074571B">
        <w:rPr>
          <w:sz w:val="20"/>
          <w:lang w:val="es-CR"/>
        </w:rPr>
        <w:t>derecho</w:t>
      </w:r>
      <w:r w:rsidRPr="0074571B">
        <w:rPr>
          <w:spacing w:val="-18"/>
          <w:sz w:val="20"/>
          <w:lang w:val="es-CR"/>
        </w:rPr>
        <w:t xml:space="preserve"> </w:t>
      </w:r>
      <w:r w:rsidRPr="0074571B">
        <w:rPr>
          <w:sz w:val="20"/>
          <w:lang w:val="es-CR"/>
        </w:rPr>
        <w:t>a</w:t>
      </w:r>
      <w:r w:rsidRPr="0074571B">
        <w:rPr>
          <w:spacing w:val="-19"/>
          <w:sz w:val="20"/>
          <w:lang w:val="es-CR"/>
        </w:rPr>
        <w:t xml:space="preserve"> </w:t>
      </w:r>
      <w:r w:rsidRPr="0074571B">
        <w:rPr>
          <w:sz w:val="20"/>
          <w:lang w:val="es-CR"/>
        </w:rPr>
        <w:t>la</w:t>
      </w:r>
      <w:r w:rsidRPr="0074571B">
        <w:rPr>
          <w:spacing w:val="-19"/>
          <w:sz w:val="20"/>
          <w:lang w:val="es-CR"/>
        </w:rPr>
        <w:t xml:space="preserve"> </w:t>
      </w:r>
      <w:r w:rsidRPr="0074571B">
        <w:rPr>
          <w:sz w:val="20"/>
          <w:lang w:val="es-CR"/>
        </w:rPr>
        <w:t>integridad</w:t>
      </w:r>
      <w:r w:rsidRPr="0074571B">
        <w:rPr>
          <w:spacing w:val="-18"/>
          <w:sz w:val="20"/>
          <w:lang w:val="es-CR"/>
        </w:rPr>
        <w:t xml:space="preserve"> </w:t>
      </w:r>
      <w:r w:rsidRPr="0074571B">
        <w:rPr>
          <w:sz w:val="20"/>
          <w:lang w:val="es-CR"/>
        </w:rPr>
        <w:t>personal</w:t>
      </w:r>
      <w:r w:rsidRPr="0074571B">
        <w:rPr>
          <w:spacing w:val="-19"/>
          <w:sz w:val="20"/>
          <w:lang w:val="es-CR"/>
        </w:rPr>
        <w:t xml:space="preserve"> </w:t>
      </w:r>
      <w:r w:rsidRPr="0074571B">
        <w:rPr>
          <w:sz w:val="20"/>
          <w:lang w:val="es-CR"/>
        </w:rPr>
        <w:t>es</w:t>
      </w:r>
      <w:r w:rsidRPr="0074571B">
        <w:rPr>
          <w:spacing w:val="-19"/>
          <w:sz w:val="20"/>
          <w:lang w:val="es-CR"/>
        </w:rPr>
        <w:t xml:space="preserve"> </w:t>
      </w:r>
      <w:r w:rsidRPr="0074571B">
        <w:rPr>
          <w:sz w:val="20"/>
          <w:lang w:val="es-CR"/>
        </w:rPr>
        <w:t>de</w:t>
      </w:r>
      <w:r w:rsidRPr="0074571B">
        <w:rPr>
          <w:spacing w:val="-17"/>
          <w:sz w:val="20"/>
          <w:lang w:val="es-CR"/>
        </w:rPr>
        <w:t xml:space="preserve"> </w:t>
      </w:r>
      <w:r w:rsidRPr="0074571B">
        <w:rPr>
          <w:sz w:val="20"/>
          <w:lang w:val="es-CR"/>
        </w:rPr>
        <w:t>tal</w:t>
      </w:r>
      <w:r w:rsidRPr="0074571B">
        <w:rPr>
          <w:spacing w:val="-19"/>
          <w:sz w:val="20"/>
          <w:lang w:val="es-CR"/>
        </w:rPr>
        <w:t xml:space="preserve"> </w:t>
      </w:r>
      <w:r w:rsidRPr="0074571B">
        <w:rPr>
          <w:sz w:val="20"/>
          <w:lang w:val="es-CR"/>
        </w:rPr>
        <w:t>importancia</w:t>
      </w:r>
      <w:r w:rsidRPr="0074571B">
        <w:rPr>
          <w:spacing w:val="-18"/>
          <w:sz w:val="20"/>
          <w:lang w:val="es-CR"/>
        </w:rPr>
        <w:t xml:space="preserve"> </w:t>
      </w:r>
      <w:r w:rsidRPr="0074571B">
        <w:rPr>
          <w:sz w:val="20"/>
          <w:lang w:val="es-CR"/>
        </w:rPr>
        <w:t>que</w:t>
      </w:r>
      <w:r w:rsidRPr="0074571B">
        <w:rPr>
          <w:spacing w:val="-18"/>
          <w:sz w:val="20"/>
          <w:lang w:val="es-CR"/>
        </w:rPr>
        <w:t xml:space="preserve"> </w:t>
      </w:r>
      <w:r w:rsidRPr="0074571B">
        <w:rPr>
          <w:sz w:val="20"/>
          <w:lang w:val="es-CR"/>
        </w:rPr>
        <w:t>la</w:t>
      </w:r>
      <w:r w:rsidRPr="0074571B">
        <w:rPr>
          <w:spacing w:val="-19"/>
          <w:sz w:val="20"/>
          <w:lang w:val="es-CR"/>
        </w:rPr>
        <w:t xml:space="preserve"> </w:t>
      </w:r>
      <w:r w:rsidRPr="0074571B">
        <w:rPr>
          <w:sz w:val="20"/>
          <w:lang w:val="es-CR"/>
        </w:rPr>
        <w:t>Convención Americana</w:t>
      </w:r>
      <w:r w:rsidRPr="0074571B">
        <w:rPr>
          <w:spacing w:val="-10"/>
          <w:sz w:val="20"/>
          <w:lang w:val="es-CR"/>
        </w:rPr>
        <w:t xml:space="preserve"> </w:t>
      </w:r>
      <w:r w:rsidRPr="0074571B">
        <w:rPr>
          <w:sz w:val="20"/>
          <w:lang w:val="es-CR"/>
        </w:rPr>
        <w:t>lo</w:t>
      </w:r>
      <w:r w:rsidRPr="0074571B">
        <w:rPr>
          <w:spacing w:val="-9"/>
          <w:sz w:val="20"/>
          <w:lang w:val="es-CR"/>
        </w:rPr>
        <w:t xml:space="preserve"> </w:t>
      </w:r>
      <w:r w:rsidRPr="0074571B">
        <w:rPr>
          <w:sz w:val="20"/>
          <w:lang w:val="es-CR"/>
        </w:rPr>
        <w:t>protege</w:t>
      </w:r>
      <w:r w:rsidRPr="0074571B">
        <w:rPr>
          <w:spacing w:val="-10"/>
          <w:sz w:val="20"/>
          <w:lang w:val="es-CR"/>
        </w:rPr>
        <w:t xml:space="preserve"> </w:t>
      </w:r>
      <w:r w:rsidRPr="0074571B">
        <w:rPr>
          <w:sz w:val="20"/>
          <w:lang w:val="es-CR"/>
        </w:rPr>
        <w:t>particularmente</w:t>
      </w:r>
      <w:r w:rsidRPr="0074571B">
        <w:rPr>
          <w:spacing w:val="-8"/>
          <w:sz w:val="20"/>
          <w:lang w:val="es-CR"/>
        </w:rPr>
        <w:t xml:space="preserve"> </w:t>
      </w:r>
      <w:r w:rsidRPr="0074571B">
        <w:rPr>
          <w:sz w:val="20"/>
          <w:lang w:val="es-CR"/>
        </w:rPr>
        <w:t>al</w:t>
      </w:r>
      <w:r w:rsidRPr="0074571B">
        <w:rPr>
          <w:spacing w:val="-6"/>
          <w:sz w:val="20"/>
          <w:lang w:val="es-CR"/>
        </w:rPr>
        <w:t xml:space="preserve"> </w:t>
      </w:r>
      <w:r w:rsidRPr="0074571B">
        <w:rPr>
          <w:sz w:val="20"/>
          <w:lang w:val="es-CR"/>
        </w:rPr>
        <w:t>establecer,</w:t>
      </w:r>
      <w:r w:rsidRPr="0074571B">
        <w:rPr>
          <w:spacing w:val="-9"/>
          <w:sz w:val="20"/>
          <w:lang w:val="es-CR"/>
        </w:rPr>
        <w:t xml:space="preserve"> </w:t>
      </w:r>
      <w:r w:rsidRPr="0074571B">
        <w:rPr>
          <w:i/>
          <w:sz w:val="20"/>
          <w:lang w:val="es-CR"/>
        </w:rPr>
        <w:t>inter</w:t>
      </w:r>
      <w:r w:rsidRPr="0074571B">
        <w:rPr>
          <w:i/>
          <w:spacing w:val="-11"/>
          <w:sz w:val="20"/>
          <w:lang w:val="es-CR"/>
        </w:rPr>
        <w:t xml:space="preserve"> </w:t>
      </w:r>
      <w:r w:rsidRPr="0074571B">
        <w:rPr>
          <w:i/>
          <w:sz w:val="20"/>
          <w:lang w:val="es-CR"/>
        </w:rPr>
        <w:t>alia</w:t>
      </w:r>
      <w:r w:rsidRPr="0074571B">
        <w:rPr>
          <w:sz w:val="20"/>
          <w:lang w:val="es-CR"/>
        </w:rPr>
        <w:t>,</w:t>
      </w:r>
      <w:r w:rsidRPr="0074571B">
        <w:rPr>
          <w:spacing w:val="-9"/>
          <w:sz w:val="20"/>
          <w:lang w:val="es-CR"/>
        </w:rPr>
        <w:t xml:space="preserve"> </w:t>
      </w:r>
      <w:r w:rsidRPr="0074571B">
        <w:rPr>
          <w:sz w:val="20"/>
          <w:lang w:val="es-CR"/>
        </w:rPr>
        <w:t>la</w:t>
      </w:r>
      <w:r w:rsidRPr="0074571B">
        <w:rPr>
          <w:spacing w:val="-8"/>
          <w:sz w:val="20"/>
          <w:lang w:val="es-CR"/>
        </w:rPr>
        <w:t xml:space="preserve"> </w:t>
      </w:r>
      <w:r w:rsidRPr="0074571B">
        <w:rPr>
          <w:sz w:val="20"/>
          <w:lang w:val="es-CR"/>
        </w:rPr>
        <w:t>prohibición</w:t>
      </w:r>
      <w:r w:rsidRPr="0074571B">
        <w:rPr>
          <w:spacing w:val="-8"/>
          <w:sz w:val="20"/>
          <w:lang w:val="es-CR"/>
        </w:rPr>
        <w:t xml:space="preserve"> </w:t>
      </w:r>
      <w:r w:rsidRPr="0074571B">
        <w:rPr>
          <w:sz w:val="20"/>
          <w:lang w:val="es-CR"/>
        </w:rPr>
        <w:t>de</w:t>
      </w:r>
      <w:r w:rsidRPr="0074571B">
        <w:rPr>
          <w:spacing w:val="-8"/>
          <w:sz w:val="20"/>
          <w:lang w:val="es-CR"/>
        </w:rPr>
        <w:t xml:space="preserve"> </w:t>
      </w:r>
      <w:r w:rsidRPr="0074571B">
        <w:rPr>
          <w:sz w:val="20"/>
          <w:lang w:val="es-CR"/>
        </w:rPr>
        <w:t>la</w:t>
      </w:r>
      <w:r w:rsidRPr="0074571B">
        <w:rPr>
          <w:spacing w:val="-9"/>
          <w:sz w:val="20"/>
          <w:lang w:val="es-CR"/>
        </w:rPr>
        <w:t xml:space="preserve"> </w:t>
      </w:r>
      <w:r w:rsidRPr="0074571B">
        <w:rPr>
          <w:sz w:val="20"/>
          <w:lang w:val="es-CR"/>
        </w:rPr>
        <w:t>tortura,</w:t>
      </w:r>
      <w:r w:rsidRPr="0074571B">
        <w:rPr>
          <w:spacing w:val="-9"/>
          <w:sz w:val="20"/>
          <w:lang w:val="es-CR"/>
        </w:rPr>
        <w:t xml:space="preserve"> </w:t>
      </w:r>
      <w:r w:rsidRPr="0074571B">
        <w:rPr>
          <w:sz w:val="20"/>
          <w:lang w:val="es-CR"/>
        </w:rPr>
        <w:t>los tratos crueles, inhumanos y degradantes y la imposibilidad de suspenderlo bajo cualquier circunstancia</w:t>
      </w:r>
      <w:hyperlink w:anchor="_bookmark359" w:history="1">
        <w:r w:rsidRPr="0074571B">
          <w:rPr>
            <w:position w:val="7"/>
            <w:sz w:val="13"/>
            <w:lang w:val="es-CR"/>
          </w:rPr>
          <w:t>292</w:t>
        </w:r>
      </w:hyperlink>
      <w:r w:rsidRPr="0074571B">
        <w:rPr>
          <w:sz w:val="20"/>
          <w:lang w:val="es-CR"/>
        </w:rPr>
        <w:t>. Además, el artículo 5 también protege de forma particular a las personas privadas de libertad al establecer, entre otros, que “[t]oda persona privada de libertad será tratada con el respeto debido a la dignidad inherente al ser</w:t>
      </w:r>
      <w:r w:rsidRPr="0074571B">
        <w:rPr>
          <w:spacing w:val="-40"/>
          <w:sz w:val="20"/>
          <w:lang w:val="es-CR"/>
        </w:rPr>
        <w:t xml:space="preserve"> </w:t>
      </w:r>
      <w:r w:rsidRPr="0074571B">
        <w:rPr>
          <w:sz w:val="20"/>
          <w:lang w:val="es-CR"/>
        </w:rPr>
        <w:t>humano”.</w:t>
      </w:r>
    </w:p>
    <w:p w14:paraId="0BEF780C" w14:textId="77777777" w:rsidR="00003F82" w:rsidRPr="0074571B" w:rsidRDefault="002F4DAA">
      <w:pPr>
        <w:pStyle w:val="Prrafodelista"/>
        <w:numPr>
          <w:ilvl w:val="0"/>
          <w:numId w:val="19"/>
        </w:numPr>
        <w:tabs>
          <w:tab w:val="left" w:pos="685"/>
        </w:tabs>
        <w:spacing w:before="118"/>
        <w:ind w:right="119" w:firstLine="1"/>
        <w:jc w:val="both"/>
        <w:rPr>
          <w:sz w:val="20"/>
          <w:lang w:val="es-CR"/>
        </w:rPr>
      </w:pPr>
      <w:r w:rsidRPr="0074571B">
        <w:rPr>
          <w:sz w:val="20"/>
          <w:lang w:val="es-CR"/>
        </w:rPr>
        <w:t>Asimismo,</w:t>
      </w:r>
      <w:r w:rsidRPr="0074571B">
        <w:rPr>
          <w:spacing w:val="-5"/>
          <w:sz w:val="20"/>
          <w:lang w:val="es-CR"/>
        </w:rPr>
        <w:t xml:space="preserve"> </w:t>
      </w:r>
      <w:r w:rsidRPr="0074571B">
        <w:rPr>
          <w:sz w:val="20"/>
          <w:lang w:val="es-CR"/>
        </w:rPr>
        <w:t>la</w:t>
      </w:r>
      <w:r w:rsidRPr="0074571B">
        <w:rPr>
          <w:spacing w:val="-4"/>
          <w:sz w:val="20"/>
          <w:lang w:val="es-CR"/>
        </w:rPr>
        <w:t xml:space="preserve"> </w:t>
      </w:r>
      <w:r w:rsidRPr="0074571B">
        <w:rPr>
          <w:sz w:val="20"/>
          <w:lang w:val="es-CR"/>
        </w:rPr>
        <w:t>Corte</w:t>
      </w:r>
      <w:r w:rsidRPr="0074571B">
        <w:rPr>
          <w:spacing w:val="-1"/>
          <w:sz w:val="20"/>
          <w:lang w:val="es-CR"/>
        </w:rPr>
        <w:t xml:space="preserve"> </w:t>
      </w:r>
      <w:r w:rsidRPr="0074571B">
        <w:rPr>
          <w:sz w:val="20"/>
          <w:lang w:val="es-CR"/>
        </w:rPr>
        <w:t>recuerda</w:t>
      </w:r>
      <w:r w:rsidRPr="0074571B">
        <w:rPr>
          <w:spacing w:val="-2"/>
          <w:sz w:val="20"/>
          <w:lang w:val="es-CR"/>
        </w:rPr>
        <w:t xml:space="preserve"> </w:t>
      </w:r>
      <w:r w:rsidRPr="0074571B">
        <w:rPr>
          <w:sz w:val="20"/>
          <w:lang w:val="es-CR"/>
        </w:rPr>
        <w:t>que,</w:t>
      </w:r>
      <w:r w:rsidRPr="0074571B">
        <w:rPr>
          <w:spacing w:val="-3"/>
          <w:sz w:val="20"/>
          <w:lang w:val="es-CR"/>
        </w:rPr>
        <w:t xml:space="preserve"> </w:t>
      </w:r>
      <w:r w:rsidRPr="0074571B">
        <w:rPr>
          <w:sz w:val="20"/>
          <w:lang w:val="es-CR"/>
        </w:rPr>
        <w:t>tomando</w:t>
      </w:r>
      <w:r w:rsidRPr="0074571B">
        <w:rPr>
          <w:spacing w:val="-5"/>
          <w:sz w:val="20"/>
          <w:lang w:val="es-CR"/>
        </w:rPr>
        <w:t xml:space="preserve"> </w:t>
      </w:r>
      <w:r w:rsidRPr="0074571B">
        <w:rPr>
          <w:sz w:val="20"/>
          <w:lang w:val="es-CR"/>
        </w:rPr>
        <w:t>en</w:t>
      </w:r>
      <w:r w:rsidRPr="0074571B">
        <w:rPr>
          <w:spacing w:val="-2"/>
          <w:sz w:val="20"/>
          <w:lang w:val="es-CR"/>
        </w:rPr>
        <w:t xml:space="preserve"> </w:t>
      </w:r>
      <w:r w:rsidRPr="0074571B">
        <w:rPr>
          <w:sz w:val="20"/>
          <w:lang w:val="es-CR"/>
        </w:rPr>
        <w:t>cuenta</w:t>
      </w:r>
      <w:r w:rsidRPr="0074571B">
        <w:rPr>
          <w:spacing w:val="-5"/>
          <w:sz w:val="20"/>
          <w:lang w:val="es-CR"/>
        </w:rPr>
        <w:t xml:space="preserve"> </w:t>
      </w:r>
      <w:r w:rsidRPr="0074571B">
        <w:rPr>
          <w:sz w:val="20"/>
          <w:lang w:val="es-CR"/>
        </w:rPr>
        <w:t>que</w:t>
      </w:r>
      <w:r w:rsidRPr="0074571B">
        <w:rPr>
          <w:spacing w:val="-4"/>
          <w:sz w:val="20"/>
          <w:lang w:val="es-CR"/>
        </w:rPr>
        <w:t xml:space="preserve"> </w:t>
      </w:r>
      <w:r w:rsidRPr="0074571B">
        <w:rPr>
          <w:sz w:val="20"/>
          <w:lang w:val="es-CR"/>
        </w:rPr>
        <w:t>de</w:t>
      </w:r>
      <w:r w:rsidRPr="0074571B">
        <w:rPr>
          <w:spacing w:val="-3"/>
          <w:sz w:val="20"/>
          <w:lang w:val="es-CR"/>
        </w:rPr>
        <w:t xml:space="preserve"> </w:t>
      </w:r>
      <w:r w:rsidRPr="0074571B">
        <w:rPr>
          <w:sz w:val="20"/>
          <w:lang w:val="es-CR"/>
        </w:rPr>
        <w:t>los</w:t>
      </w:r>
      <w:r w:rsidRPr="0074571B">
        <w:rPr>
          <w:spacing w:val="-6"/>
          <w:sz w:val="20"/>
          <w:lang w:val="es-CR"/>
        </w:rPr>
        <w:t xml:space="preserve"> </w:t>
      </w:r>
      <w:r w:rsidRPr="0074571B">
        <w:rPr>
          <w:sz w:val="20"/>
          <w:lang w:val="es-CR"/>
        </w:rPr>
        <w:t>artículos</w:t>
      </w:r>
      <w:r w:rsidRPr="0074571B">
        <w:rPr>
          <w:spacing w:val="-3"/>
          <w:sz w:val="20"/>
          <w:lang w:val="es-CR"/>
        </w:rPr>
        <w:t xml:space="preserve"> </w:t>
      </w:r>
      <w:r w:rsidRPr="0074571B">
        <w:rPr>
          <w:sz w:val="20"/>
          <w:lang w:val="es-CR"/>
        </w:rPr>
        <w:t>34.i,</w:t>
      </w:r>
      <w:r w:rsidRPr="0074571B">
        <w:rPr>
          <w:spacing w:val="-5"/>
          <w:sz w:val="20"/>
          <w:lang w:val="es-CR"/>
        </w:rPr>
        <w:t xml:space="preserve"> </w:t>
      </w:r>
      <w:r w:rsidRPr="0074571B">
        <w:rPr>
          <w:sz w:val="20"/>
          <w:lang w:val="es-CR"/>
        </w:rPr>
        <w:t>34.</w:t>
      </w:r>
      <w:hyperlink w:anchor="_bookmark360" w:history="1">
        <w:r w:rsidRPr="0074571B">
          <w:rPr>
            <w:sz w:val="20"/>
            <w:lang w:val="es-CR"/>
          </w:rPr>
          <w:t>l</w:t>
        </w:r>
        <w:r w:rsidRPr="0074571B">
          <w:rPr>
            <w:position w:val="7"/>
            <w:sz w:val="13"/>
            <w:lang w:val="es-CR"/>
          </w:rPr>
          <w:t>293</w:t>
        </w:r>
      </w:hyperlink>
      <w:r w:rsidRPr="0074571B">
        <w:rPr>
          <w:spacing w:val="-17"/>
          <w:position w:val="7"/>
          <w:sz w:val="13"/>
          <w:lang w:val="es-CR"/>
        </w:rPr>
        <w:t xml:space="preserve"> </w:t>
      </w:r>
      <w:r w:rsidRPr="0074571B">
        <w:rPr>
          <w:sz w:val="20"/>
          <w:lang w:val="es-CR"/>
        </w:rPr>
        <w:t>y 45.h</w:t>
      </w:r>
      <w:hyperlink w:anchor="_bookmark361" w:history="1">
        <w:r w:rsidRPr="0074571B">
          <w:rPr>
            <w:position w:val="7"/>
            <w:sz w:val="13"/>
            <w:lang w:val="es-CR"/>
          </w:rPr>
          <w:t>294</w:t>
        </w:r>
      </w:hyperlink>
      <w:r w:rsidRPr="0074571B">
        <w:rPr>
          <w:position w:val="7"/>
          <w:sz w:val="13"/>
          <w:lang w:val="es-CR"/>
        </w:rPr>
        <w:t xml:space="preserve"> </w:t>
      </w:r>
      <w:r w:rsidRPr="0074571B">
        <w:rPr>
          <w:sz w:val="20"/>
          <w:lang w:val="es-CR"/>
        </w:rPr>
        <w:t>de la Carta de la Organización de los Estados Americanos (en adelante “Carta de la OEA”)</w:t>
      </w:r>
      <w:r w:rsidRPr="0074571B">
        <w:rPr>
          <w:spacing w:val="-7"/>
          <w:sz w:val="20"/>
          <w:lang w:val="es-CR"/>
        </w:rPr>
        <w:t xml:space="preserve"> </w:t>
      </w:r>
      <w:r w:rsidRPr="0074571B">
        <w:rPr>
          <w:sz w:val="20"/>
          <w:lang w:val="es-CR"/>
        </w:rPr>
        <w:t>se</w:t>
      </w:r>
      <w:r w:rsidRPr="0074571B">
        <w:rPr>
          <w:spacing w:val="-9"/>
          <w:sz w:val="20"/>
          <w:lang w:val="es-CR"/>
        </w:rPr>
        <w:t xml:space="preserve"> </w:t>
      </w:r>
      <w:r w:rsidRPr="0074571B">
        <w:rPr>
          <w:sz w:val="20"/>
          <w:lang w:val="es-CR"/>
        </w:rPr>
        <w:t>deriva</w:t>
      </w:r>
      <w:r w:rsidRPr="0074571B">
        <w:rPr>
          <w:spacing w:val="-8"/>
          <w:sz w:val="20"/>
          <w:lang w:val="es-CR"/>
        </w:rPr>
        <w:t xml:space="preserve"> </w:t>
      </w:r>
      <w:r w:rsidRPr="0074571B">
        <w:rPr>
          <w:sz w:val="20"/>
          <w:lang w:val="es-CR"/>
        </w:rPr>
        <w:t>la</w:t>
      </w:r>
      <w:r w:rsidRPr="0074571B">
        <w:rPr>
          <w:spacing w:val="-8"/>
          <w:sz w:val="20"/>
          <w:lang w:val="es-CR"/>
        </w:rPr>
        <w:t xml:space="preserve"> </w:t>
      </w:r>
      <w:r w:rsidRPr="0074571B">
        <w:rPr>
          <w:sz w:val="20"/>
          <w:lang w:val="es-CR"/>
        </w:rPr>
        <w:t>inclusión</w:t>
      </w:r>
      <w:r w:rsidRPr="0074571B">
        <w:rPr>
          <w:spacing w:val="-7"/>
          <w:sz w:val="20"/>
          <w:lang w:val="es-CR"/>
        </w:rPr>
        <w:t xml:space="preserve"> </w:t>
      </w:r>
      <w:r w:rsidRPr="0074571B">
        <w:rPr>
          <w:sz w:val="20"/>
          <w:lang w:val="es-CR"/>
        </w:rPr>
        <w:t>en</w:t>
      </w:r>
      <w:r w:rsidRPr="0074571B">
        <w:rPr>
          <w:spacing w:val="-6"/>
          <w:sz w:val="20"/>
          <w:lang w:val="es-CR"/>
        </w:rPr>
        <w:t xml:space="preserve"> </w:t>
      </w:r>
      <w:r w:rsidRPr="0074571B">
        <w:rPr>
          <w:sz w:val="20"/>
          <w:lang w:val="es-CR"/>
        </w:rPr>
        <w:t>dicha</w:t>
      </w:r>
      <w:r w:rsidRPr="0074571B">
        <w:rPr>
          <w:spacing w:val="-8"/>
          <w:sz w:val="20"/>
          <w:lang w:val="es-CR"/>
        </w:rPr>
        <w:t xml:space="preserve"> </w:t>
      </w:r>
      <w:r w:rsidRPr="0074571B">
        <w:rPr>
          <w:sz w:val="20"/>
          <w:lang w:val="es-CR"/>
        </w:rPr>
        <w:t>Carta</w:t>
      </w:r>
      <w:r w:rsidRPr="0074571B">
        <w:rPr>
          <w:spacing w:val="-5"/>
          <w:sz w:val="20"/>
          <w:lang w:val="es-CR"/>
        </w:rPr>
        <w:t xml:space="preserve"> </w:t>
      </w:r>
      <w:r w:rsidRPr="0074571B">
        <w:rPr>
          <w:sz w:val="20"/>
          <w:lang w:val="es-CR"/>
        </w:rPr>
        <w:t>del</w:t>
      </w:r>
      <w:r w:rsidRPr="0074571B">
        <w:rPr>
          <w:spacing w:val="-5"/>
          <w:sz w:val="20"/>
          <w:lang w:val="es-CR"/>
        </w:rPr>
        <w:t xml:space="preserve"> </w:t>
      </w:r>
      <w:r w:rsidRPr="0074571B">
        <w:rPr>
          <w:sz w:val="20"/>
          <w:lang w:val="es-CR"/>
        </w:rPr>
        <w:t>derecho</w:t>
      </w:r>
      <w:r w:rsidRPr="0074571B">
        <w:rPr>
          <w:spacing w:val="-9"/>
          <w:sz w:val="20"/>
          <w:lang w:val="es-CR"/>
        </w:rPr>
        <w:t xml:space="preserve"> </w:t>
      </w:r>
      <w:r w:rsidRPr="0074571B">
        <w:rPr>
          <w:sz w:val="20"/>
          <w:lang w:val="es-CR"/>
        </w:rPr>
        <w:t>a</w:t>
      </w:r>
      <w:r w:rsidRPr="0074571B">
        <w:rPr>
          <w:spacing w:val="-8"/>
          <w:sz w:val="20"/>
          <w:lang w:val="es-CR"/>
        </w:rPr>
        <w:t xml:space="preserve"> </w:t>
      </w:r>
      <w:r w:rsidRPr="0074571B">
        <w:rPr>
          <w:sz w:val="20"/>
          <w:lang w:val="es-CR"/>
        </w:rPr>
        <w:t>la</w:t>
      </w:r>
      <w:r w:rsidRPr="0074571B">
        <w:rPr>
          <w:spacing w:val="-8"/>
          <w:sz w:val="20"/>
          <w:lang w:val="es-CR"/>
        </w:rPr>
        <w:t xml:space="preserve"> </w:t>
      </w:r>
      <w:r w:rsidRPr="0074571B">
        <w:rPr>
          <w:sz w:val="20"/>
          <w:lang w:val="es-CR"/>
        </w:rPr>
        <w:t>salud,</w:t>
      </w:r>
      <w:r w:rsidRPr="0074571B">
        <w:rPr>
          <w:spacing w:val="-9"/>
          <w:sz w:val="20"/>
          <w:lang w:val="es-CR"/>
        </w:rPr>
        <w:t xml:space="preserve"> </w:t>
      </w:r>
      <w:r w:rsidRPr="0074571B">
        <w:rPr>
          <w:sz w:val="20"/>
          <w:lang w:val="es-CR"/>
        </w:rPr>
        <w:t>este</w:t>
      </w:r>
      <w:r w:rsidRPr="0074571B">
        <w:rPr>
          <w:spacing w:val="-4"/>
          <w:sz w:val="20"/>
          <w:lang w:val="es-CR"/>
        </w:rPr>
        <w:t xml:space="preserve"> </w:t>
      </w:r>
      <w:r w:rsidRPr="0074571B">
        <w:rPr>
          <w:sz w:val="20"/>
          <w:lang w:val="es-CR"/>
        </w:rPr>
        <w:t>Tribunal</w:t>
      </w:r>
      <w:r w:rsidRPr="0074571B">
        <w:rPr>
          <w:spacing w:val="-5"/>
          <w:sz w:val="20"/>
          <w:lang w:val="es-CR"/>
        </w:rPr>
        <w:t xml:space="preserve"> </w:t>
      </w:r>
      <w:r w:rsidRPr="0074571B">
        <w:rPr>
          <w:sz w:val="20"/>
          <w:lang w:val="es-CR"/>
        </w:rPr>
        <w:t>en</w:t>
      </w:r>
      <w:r w:rsidRPr="0074571B">
        <w:rPr>
          <w:spacing w:val="-8"/>
          <w:sz w:val="20"/>
          <w:lang w:val="es-CR"/>
        </w:rPr>
        <w:t xml:space="preserve"> </w:t>
      </w:r>
      <w:r w:rsidRPr="0074571B">
        <w:rPr>
          <w:sz w:val="20"/>
          <w:lang w:val="es-CR"/>
        </w:rPr>
        <w:t>diferentes precedentes</w:t>
      </w:r>
      <w:r w:rsidRPr="0074571B">
        <w:rPr>
          <w:spacing w:val="23"/>
          <w:sz w:val="20"/>
          <w:lang w:val="es-CR"/>
        </w:rPr>
        <w:t xml:space="preserve"> </w:t>
      </w:r>
      <w:r w:rsidRPr="0074571B">
        <w:rPr>
          <w:sz w:val="20"/>
          <w:lang w:val="es-CR"/>
        </w:rPr>
        <w:t>ha</w:t>
      </w:r>
      <w:r w:rsidRPr="0074571B">
        <w:rPr>
          <w:spacing w:val="25"/>
          <w:sz w:val="20"/>
          <w:lang w:val="es-CR"/>
        </w:rPr>
        <w:t xml:space="preserve"> </w:t>
      </w:r>
      <w:r w:rsidRPr="0074571B">
        <w:rPr>
          <w:sz w:val="20"/>
          <w:lang w:val="es-CR"/>
        </w:rPr>
        <w:t>reconocido</w:t>
      </w:r>
      <w:r w:rsidRPr="0074571B">
        <w:rPr>
          <w:spacing w:val="24"/>
          <w:sz w:val="20"/>
          <w:lang w:val="es-CR"/>
        </w:rPr>
        <w:t xml:space="preserve"> </w:t>
      </w:r>
      <w:r w:rsidRPr="0074571B">
        <w:rPr>
          <w:sz w:val="20"/>
          <w:lang w:val="es-CR"/>
        </w:rPr>
        <w:t>el</w:t>
      </w:r>
      <w:r w:rsidRPr="0074571B">
        <w:rPr>
          <w:spacing w:val="27"/>
          <w:sz w:val="20"/>
          <w:lang w:val="es-CR"/>
        </w:rPr>
        <w:t xml:space="preserve"> </w:t>
      </w:r>
      <w:r w:rsidRPr="0074571B">
        <w:rPr>
          <w:sz w:val="20"/>
          <w:lang w:val="es-CR"/>
        </w:rPr>
        <w:t>derecho</w:t>
      </w:r>
      <w:r w:rsidRPr="0074571B">
        <w:rPr>
          <w:spacing w:val="25"/>
          <w:sz w:val="20"/>
          <w:lang w:val="es-CR"/>
        </w:rPr>
        <w:t xml:space="preserve"> </w:t>
      </w:r>
      <w:r w:rsidRPr="0074571B">
        <w:rPr>
          <w:sz w:val="20"/>
          <w:lang w:val="es-CR"/>
        </w:rPr>
        <w:t>a</w:t>
      </w:r>
      <w:r w:rsidRPr="0074571B">
        <w:rPr>
          <w:spacing w:val="24"/>
          <w:sz w:val="20"/>
          <w:lang w:val="es-CR"/>
        </w:rPr>
        <w:t xml:space="preserve"> </w:t>
      </w:r>
      <w:r w:rsidRPr="0074571B">
        <w:rPr>
          <w:sz w:val="20"/>
          <w:lang w:val="es-CR"/>
        </w:rPr>
        <w:t>la</w:t>
      </w:r>
      <w:r w:rsidRPr="0074571B">
        <w:rPr>
          <w:spacing w:val="25"/>
          <w:sz w:val="20"/>
          <w:lang w:val="es-CR"/>
        </w:rPr>
        <w:t xml:space="preserve"> </w:t>
      </w:r>
      <w:r w:rsidRPr="0074571B">
        <w:rPr>
          <w:sz w:val="20"/>
          <w:lang w:val="es-CR"/>
        </w:rPr>
        <w:t>salud</w:t>
      </w:r>
      <w:r w:rsidRPr="0074571B">
        <w:rPr>
          <w:spacing w:val="27"/>
          <w:sz w:val="20"/>
          <w:lang w:val="es-CR"/>
        </w:rPr>
        <w:t xml:space="preserve"> </w:t>
      </w:r>
      <w:r w:rsidRPr="0074571B">
        <w:rPr>
          <w:sz w:val="20"/>
          <w:lang w:val="es-CR"/>
        </w:rPr>
        <w:t>como</w:t>
      </w:r>
      <w:r w:rsidRPr="0074571B">
        <w:rPr>
          <w:spacing w:val="23"/>
          <w:sz w:val="20"/>
          <w:lang w:val="es-CR"/>
        </w:rPr>
        <w:t xml:space="preserve"> </w:t>
      </w:r>
      <w:r w:rsidRPr="0074571B">
        <w:rPr>
          <w:sz w:val="20"/>
          <w:lang w:val="es-CR"/>
        </w:rPr>
        <w:t>un</w:t>
      </w:r>
      <w:r w:rsidRPr="0074571B">
        <w:rPr>
          <w:spacing w:val="27"/>
          <w:sz w:val="20"/>
          <w:lang w:val="es-CR"/>
        </w:rPr>
        <w:t xml:space="preserve"> </w:t>
      </w:r>
      <w:r w:rsidRPr="0074571B">
        <w:rPr>
          <w:sz w:val="20"/>
          <w:lang w:val="es-CR"/>
        </w:rPr>
        <w:t>derecho</w:t>
      </w:r>
      <w:r w:rsidRPr="0074571B">
        <w:rPr>
          <w:spacing w:val="23"/>
          <w:sz w:val="20"/>
          <w:lang w:val="es-CR"/>
        </w:rPr>
        <w:t xml:space="preserve"> </w:t>
      </w:r>
      <w:r w:rsidRPr="0074571B">
        <w:rPr>
          <w:sz w:val="20"/>
          <w:lang w:val="es-CR"/>
        </w:rPr>
        <w:t>protegido</w:t>
      </w:r>
      <w:r w:rsidRPr="0074571B">
        <w:rPr>
          <w:spacing w:val="24"/>
          <w:sz w:val="20"/>
          <w:lang w:val="es-CR"/>
        </w:rPr>
        <w:t xml:space="preserve"> </w:t>
      </w:r>
      <w:r w:rsidRPr="0074571B">
        <w:rPr>
          <w:sz w:val="20"/>
          <w:lang w:val="es-CR"/>
        </w:rPr>
        <w:t>a</w:t>
      </w:r>
      <w:r w:rsidRPr="0074571B">
        <w:rPr>
          <w:spacing w:val="24"/>
          <w:sz w:val="20"/>
          <w:lang w:val="es-CR"/>
        </w:rPr>
        <w:t xml:space="preserve"> </w:t>
      </w:r>
      <w:r w:rsidRPr="0074571B">
        <w:rPr>
          <w:sz w:val="20"/>
          <w:lang w:val="es-CR"/>
        </w:rPr>
        <w:t>través</w:t>
      </w:r>
      <w:r w:rsidRPr="0074571B">
        <w:rPr>
          <w:spacing w:val="23"/>
          <w:sz w:val="20"/>
          <w:lang w:val="es-CR"/>
        </w:rPr>
        <w:t xml:space="preserve"> </w:t>
      </w:r>
      <w:r w:rsidRPr="0074571B">
        <w:rPr>
          <w:sz w:val="20"/>
          <w:lang w:val="es-CR"/>
        </w:rPr>
        <w:t>del</w:t>
      </w:r>
    </w:p>
    <w:p w14:paraId="7CDD1DE7" w14:textId="3E37392A" w:rsidR="00003F82" w:rsidRPr="0074571B" w:rsidRDefault="002F4DAA">
      <w:pPr>
        <w:pStyle w:val="Textoindependiente"/>
        <w:spacing w:before="4"/>
        <w:rPr>
          <w:sz w:val="14"/>
          <w:lang w:val="es-CR"/>
        </w:rPr>
      </w:pPr>
      <w:r>
        <w:rPr>
          <w:noProof/>
        </w:rPr>
        <mc:AlternateContent>
          <mc:Choice Requires="wps">
            <w:drawing>
              <wp:anchor distT="0" distB="0" distL="0" distR="0" simplePos="0" relativeHeight="251655680" behindDoc="0" locked="0" layoutInCell="1" allowOverlap="1" wp14:anchorId="29CD4CD5" wp14:editId="6DF72AF0">
                <wp:simplePos x="0" y="0"/>
                <wp:positionH relativeFrom="page">
                  <wp:posOffset>900430</wp:posOffset>
                </wp:positionH>
                <wp:positionV relativeFrom="paragraph">
                  <wp:posOffset>139700</wp:posOffset>
                </wp:positionV>
                <wp:extent cx="1828800" cy="0"/>
                <wp:effectExtent l="5080" t="12700" r="13970" b="6350"/>
                <wp:wrapTopAndBottom/>
                <wp:docPr id="165360798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B4205" id="Line 54"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1pt" to="214.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" strokeweight=".6pt">
                <w10:wrap type="topAndBottom" anchorx="page"/>
              </v:line>
            </w:pict>
          </mc:Fallback>
        </mc:AlternateContent>
      </w:r>
    </w:p>
    <w:p w14:paraId="49D113F0" w14:textId="77777777" w:rsidR="00003F82" w:rsidRPr="0074571B" w:rsidRDefault="002F4DAA">
      <w:pPr>
        <w:spacing w:before="81"/>
        <w:ind w:left="117" w:right="120" w:hanging="1"/>
        <w:jc w:val="both"/>
        <w:rPr>
          <w:sz w:val="16"/>
          <w:lang w:val="es-CR"/>
        </w:rPr>
      </w:pPr>
      <w:bookmarkStart w:id="388" w:name="_bookmark357"/>
      <w:bookmarkEnd w:id="388"/>
      <w:r w:rsidRPr="0074571B">
        <w:rPr>
          <w:position w:val="6"/>
          <w:sz w:val="10"/>
          <w:lang w:val="es-CR"/>
        </w:rPr>
        <w:t>290</w:t>
      </w:r>
      <w:r w:rsidRPr="0074571B">
        <w:rPr>
          <w:spacing w:val="27"/>
          <w:position w:val="6"/>
          <w:sz w:val="10"/>
          <w:lang w:val="es-CR"/>
        </w:rPr>
        <w:t xml:space="preserve"> </w:t>
      </w:r>
      <w:r w:rsidRPr="0074571B">
        <w:rPr>
          <w:i/>
          <w:sz w:val="16"/>
          <w:lang w:val="es-CR"/>
        </w:rPr>
        <w:t>Cfr.</w:t>
      </w:r>
      <w:r w:rsidRPr="0074571B">
        <w:rPr>
          <w:i/>
          <w:spacing w:val="-8"/>
          <w:sz w:val="16"/>
          <w:lang w:val="es-CR"/>
        </w:rPr>
        <w:t xml:space="preserve"> </w:t>
      </w:r>
      <w:r w:rsidRPr="0074571B">
        <w:rPr>
          <w:i/>
          <w:sz w:val="16"/>
          <w:lang w:val="es-CR"/>
        </w:rPr>
        <w:t>Caso</w:t>
      </w:r>
      <w:r w:rsidRPr="0074571B">
        <w:rPr>
          <w:i/>
          <w:spacing w:val="-7"/>
          <w:sz w:val="16"/>
          <w:lang w:val="es-CR"/>
        </w:rPr>
        <w:t xml:space="preserve"> </w:t>
      </w:r>
      <w:r w:rsidRPr="0074571B">
        <w:rPr>
          <w:i/>
          <w:sz w:val="16"/>
          <w:lang w:val="es-CR"/>
        </w:rPr>
        <w:t>de</w:t>
      </w:r>
      <w:r w:rsidRPr="0074571B">
        <w:rPr>
          <w:i/>
          <w:spacing w:val="-7"/>
          <w:sz w:val="16"/>
          <w:lang w:val="es-CR"/>
        </w:rPr>
        <w:t xml:space="preserve"> </w:t>
      </w:r>
      <w:r w:rsidRPr="0074571B">
        <w:rPr>
          <w:i/>
          <w:sz w:val="16"/>
          <w:lang w:val="es-CR"/>
        </w:rPr>
        <w:t>los</w:t>
      </w:r>
      <w:r w:rsidRPr="0074571B">
        <w:rPr>
          <w:i/>
          <w:spacing w:val="-7"/>
          <w:sz w:val="16"/>
          <w:lang w:val="es-CR"/>
        </w:rPr>
        <w:t xml:space="preserve"> </w:t>
      </w:r>
      <w:r w:rsidRPr="0074571B">
        <w:rPr>
          <w:i/>
          <w:sz w:val="16"/>
          <w:lang w:val="es-CR"/>
        </w:rPr>
        <w:t>“Niños</w:t>
      </w:r>
      <w:r w:rsidRPr="0074571B">
        <w:rPr>
          <w:i/>
          <w:spacing w:val="-7"/>
          <w:sz w:val="16"/>
          <w:lang w:val="es-CR"/>
        </w:rPr>
        <w:t xml:space="preserve"> </w:t>
      </w:r>
      <w:r w:rsidRPr="0074571B">
        <w:rPr>
          <w:i/>
          <w:sz w:val="16"/>
          <w:lang w:val="es-CR"/>
        </w:rPr>
        <w:t>de</w:t>
      </w:r>
      <w:r w:rsidRPr="0074571B">
        <w:rPr>
          <w:i/>
          <w:spacing w:val="-6"/>
          <w:sz w:val="16"/>
          <w:lang w:val="es-CR"/>
        </w:rPr>
        <w:t xml:space="preserve"> </w:t>
      </w:r>
      <w:r w:rsidRPr="0074571B">
        <w:rPr>
          <w:i/>
          <w:sz w:val="16"/>
          <w:lang w:val="es-CR"/>
        </w:rPr>
        <w:t>la</w:t>
      </w:r>
      <w:r w:rsidRPr="0074571B">
        <w:rPr>
          <w:i/>
          <w:spacing w:val="-7"/>
          <w:sz w:val="16"/>
          <w:lang w:val="es-CR"/>
        </w:rPr>
        <w:t xml:space="preserve"> </w:t>
      </w:r>
      <w:r w:rsidRPr="0074571B">
        <w:rPr>
          <w:i/>
          <w:sz w:val="16"/>
          <w:lang w:val="es-CR"/>
        </w:rPr>
        <w:t>Calle”</w:t>
      </w:r>
      <w:r w:rsidRPr="0074571B">
        <w:rPr>
          <w:i/>
          <w:spacing w:val="-7"/>
          <w:sz w:val="16"/>
          <w:lang w:val="es-CR"/>
        </w:rPr>
        <w:t xml:space="preserve"> </w:t>
      </w:r>
      <w:r w:rsidRPr="0074571B">
        <w:rPr>
          <w:i/>
          <w:sz w:val="16"/>
          <w:lang w:val="es-CR"/>
        </w:rPr>
        <w:t>(Villagrán</w:t>
      </w:r>
      <w:r w:rsidRPr="0074571B">
        <w:rPr>
          <w:i/>
          <w:spacing w:val="-7"/>
          <w:sz w:val="16"/>
          <w:lang w:val="es-CR"/>
        </w:rPr>
        <w:t xml:space="preserve"> </w:t>
      </w:r>
      <w:r w:rsidRPr="0074571B">
        <w:rPr>
          <w:i/>
          <w:sz w:val="16"/>
          <w:lang w:val="es-CR"/>
        </w:rPr>
        <w:t>Morales</w:t>
      </w:r>
      <w:r w:rsidRPr="0074571B">
        <w:rPr>
          <w:i/>
          <w:spacing w:val="-7"/>
          <w:sz w:val="16"/>
          <w:lang w:val="es-CR"/>
        </w:rPr>
        <w:t xml:space="preserve"> </w:t>
      </w:r>
      <w:r w:rsidRPr="0074571B">
        <w:rPr>
          <w:i/>
          <w:sz w:val="16"/>
          <w:lang w:val="es-CR"/>
        </w:rPr>
        <w:t>y</w:t>
      </w:r>
      <w:r w:rsidRPr="0074571B">
        <w:rPr>
          <w:i/>
          <w:spacing w:val="-5"/>
          <w:sz w:val="16"/>
          <w:lang w:val="es-CR"/>
        </w:rPr>
        <w:t xml:space="preserve"> </w:t>
      </w:r>
      <w:r w:rsidRPr="0074571B">
        <w:rPr>
          <w:i/>
          <w:sz w:val="16"/>
          <w:lang w:val="es-CR"/>
        </w:rPr>
        <w:t>otros)</w:t>
      </w:r>
      <w:r w:rsidRPr="0074571B">
        <w:rPr>
          <w:i/>
          <w:spacing w:val="-8"/>
          <w:sz w:val="16"/>
          <w:lang w:val="es-CR"/>
        </w:rPr>
        <w:t xml:space="preserve"> </w:t>
      </w:r>
      <w:r w:rsidRPr="0074571B">
        <w:rPr>
          <w:i/>
          <w:sz w:val="16"/>
          <w:lang w:val="es-CR"/>
        </w:rPr>
        <w:t>Vs.</w:t>
      </w:r>
      <w:r w:rsidRPr="0074571B">
        <w:rPr>
          <w:i/>
          <w:spacing w:val="-6"/>
          <w:sz w:val="16"/>
          <w:lang w:val="es-CR"/>
        </w:rPr>
        <w:t xml:space="preserve"> </w:t>
      </w:r>
      <w:r w:rsidRPr="0074571B">
        <w:rPr>
          <w:i/>
          <w:sz w:val="16"/>
          <w:lang w:val="es-CR"/>
        </w:rPr>
        <w:t>Guatemala,</w:t>
      </w:r>
      <w:r w:rsidRPr="0074571B">
        <w:rPr>
          <w:i/>
          <w:spacing w:val="-8"/>
          <w:sz w:val="16"/>
          <w:lang w:val="es-CR"/>
        </w:rPr>
        <w:t xml:space="preserve"> </w:t>
      </w:r>
      <w:r w:rsidRPr="0074571B">
        <w:rPr>
          <w:i/>
          <w:sz w:val="16"/>
          <w:lang w:val="es-CR"/>
        </w:rPr>
        <w:t>supra</w:t>
      </w:r>
      <w:r w:rsidRPr="0074571B">
        <w:rPr>
          <w:sz w:val="16"/>
          <w:lang w:val="es-CR"/>
        </w:rPr>
        <w:t>,</w:t>
      </w:r>
      <w:r w:rsidRPr="0074571B">
        <w:rPr>
          <w:spacing w:val="-6"/>
          <w:sz w:val="16"/>
          <w:lang w:val="es-CR"/>
        </w:rPr>
        <w:t xml:space="preserve"> </w:t>
      </w:r>
      <w:r w:rsidRPr="0074571B">
        <w:rPr>
          <w:sz w:val="16"/>
          <w:lang w:val="es-CR"/>
        </w:rPr>
        <w:t>párr.</w:t>
      </w:r>
      <w:r w:rsidRPr="0074571B">
        <w:rPr>
          <w:spacing w:val="-8"/>
          <w:sz w:val="16"/>
          <w:lang w:val="es-CR"/>
        </w:rPr>
        <w:t xml:space="preserve"> </w:t>
      </w:r>
      <w:r w:rsidRPr="0074571B">
        <w:rPr>
          <w:sz w:val="16"/>
          <w:lang w:val="es-CR"/>
        </w:rPr>
        <w:t>144</w:t>
      </w:r>
      <w:r w:rsidRPr="0074571B">
        <w:rPr>
          <w:i/>
          <w:sz w:val="16"/>
          <w:lang w:val="es-CR"/>
        </w:rPr>
        <w:t>,</w:t>
      </w:r>
      <w:r w:rsidRPr="0074571B">
        <w:rPr>
          <w:i/>
          <w:spacing w:val="-8"/>
          <w:sz w:val="16"/>
          <w:lang w:val="es-CR"/>
        </w:rPr>
        <w:t xml:space="preserve"> </w:t>
      </w:r>
      <w:r w:rsidRPr="0074571B">
        <w:rPr>
          <w:sz w:val="16"/>
          <w:lang w:val="es-CR"/>
        </w:rPr>
        <w:t>y</w:t>
      </w:r>
      <w:r w:rsidRPr="0074571B">
        <w:rPr>
          <w:spacing w:val="-7"/>
          <w:sz w:val="16"/>
          <w:lang w:val="es-CR"/>
        </w:rPr>
        <w:t xml:space="preserve"> </w:t>
      </w:r>
      <w:r w:rsidRPr="0074571B">
        <w:rPr>
          <w:i/>
          <w:sz w:val="16"/>
          <w:lang w:val="es-CR"/>
        </w:rPr>
        <w:t>Caso</w:t>
      </w:r>
      <w:r w:rsidRPr="0074571B">
        <w:rPr>
          <w:i/>
          <w:spacing w:val="-5"/>
          <w:sz w:val="16"/>
          <w:lang w:val="es-CR"/>
        </w:rPr>
        <w:t xml:space="preserve"> </w:t>
      </w:r>
      <w:r w:rsidRPr="0074571B">
        <w:rPr>
          <w:i/>
          <w:sz w:val="16"/>
          <w:lang w:val="es-CR"/>
        </w:rPr>
        <w:t>Chinchilla Sandoval</w:t>
      </w:r>
      <w:r w:rsidRPr="0074571B">
        <w:rPr>
          <w:i/>
          <w:spacing w:val="-6"/>
          <w:sz w:val="16"/>
          <w:lang w:val="es-CR"/>
        </w:rPr>
        <w:t xml:space="preserve"> </w:t>
      </w:r>
      <w:r w:rsidRPr="0074571B">
        <w:rPr>
          <w:i/>
          <w:sz w:val="16"/>
          <w:lang w:val="es-CR"/>
        </w:rPr>
        <w:t>y</w:t>
      </w:r>
      <w:r w:rsidRPr="0074571B">
        <w:rPr>
          <w:i/>
          <w:spacing w:val="-5"/>
          <w:sz w:val="16"/>
          <w:lang w:val="es-CR"/>
        </w:rPr>
        <w:t xml:space="preserve"> </w:t>
      </w:r>
      <w:r w:rsidRPr="0074571B">
        <w:rPr>
          <w:i/>
          <w:sz w:val="16"/>
          <w:lang w:val="es-CR"/>
        </w:rPr>
        <w:t>otros</w:t>
      </w:r>
      <w:r w:rsidRPr="0074571B">
        <w:rPr>
          <w:i/>
          <w:spacing w:val="-10"/>
          <w:sz w:val="16"/>
          <w:lang w:val="es-CR"/>
        </w:rPr>
        <w:t xml:space="preserve"> </w:t>
      </w:r>
      <w:r w:rsidRPr="0074571B">
        <w:rPr>
          <w:i/>
          <w:sz w:val="16"/>
          <w:lang w:val="es-CR"/>
        </w:rPr>
        <w:t>Vs.</w:t>
      </w:r>
      <w:r w:rsidRPr="0074571B">
        <w:rPr>
          <w:i/>
          <w:spacing w:val="-4"/>
          <w:sz w:val="16"/>
          <w:lang w:val="es-CR"/>
        </w:rPr>
        <w:t xml:space="preserve"> </w:t>
      </w:r>
      <w:r>
        <w:rPr>
          <w:i/>
          <w:sz w:val="16"/>
        </w:rPr>
        <w:t>Guatemala.</w:t>
      </w:r>
      <w:r>
        <w:rPr>
          <w:i/>
          <w:spacing w:val="-5"/>
          <w:sz w:val="16"/>
        </w:rPr>
        <w:t xml:space="preserve"> </w:t>
      </w:r>
      <w:r w:rsidRPr="0074571B">
        <w:rPr>
          <w:i/>
          <w:sz w:val="16"/>
          <w:lang w:val="es-CR"/>
        </w:rPr>
        <w:t>Excepción</w:t>
      </w:r>
      <w:r w:rsidRPr="0074571B">
        <w:rPr>
          <w:i/>
          <w:spacing w:val="-7"/>
          <w:sz w:val="16"/>
          <w:lang w:val="es-CR"/>
        </w:rPr>
        <w:t xml:space="preserve"> </w:t>
      </w:r>
      <w:r w:rsidRPr="0074571B">
        <w:rPr>
          <w:i/>
          <w:sz w:val="16"/>
          <w:lang w:val="es-CR"/>
        </w:rPr>
        <w:t>Preliminar,</w:t>
      </w:r>
      <w:r w:rsidRPr="0074571B">
        <w:rPr>
          <w:i/>
          <w:spacing w:val="-5"/>
          <w:sz w:val="16"/>
          <w:lang w:val="es-CR"/>
        </w:rPr>
        <w:t xml:space="preserve"> </w:t>
      </w:r>
      <w:r w:rsidRPr="0074571B">
        <w:rPr>
          <w:i/>
          <w:sz w:val="16"/>
          <w:lang w:val="es-CR"/>
        </w:rPr>
        <w:t>Fondo,</w:t>
      </w:r>
      <w:r w:rsidRPr="0074571B">
        <w:rPr>
          <w:i/>
          <w:spacing w:val="-7"/>
          <w:sz w:val="16"/>
          <w:lang w:val="es-CR"/>
        </w:rPr>
        <w:t xml:space="preserve"> </w:t>
      </w:r>
      <w:r w:rsidRPr="0074571B">
        <w:rPr>
          <w:i/>
          <w:sz w:val="16"/>
          <w:lang w:val="es-CR"/>
        </w:rPr>
        <w:t>Reparaciones</w:t>
      </w:r>
      <w:r w:rsidRPr="0074571B">
        <w:rPr>
          <w:i/>
          <w:spacing w:val="-6"/>
          <w:sz w:val="16"/>
          <w:lang w:val="es-CR"/>
        </w:rPr>
        <w:t xml:space="preserve"> </w:t>
      </w:r>
      <w:r w:rsidRPr="0074571B">
        <w:rPr>
          <w:i/>
          <w:sz w:val="16"/>
          <w:lang w:val="es-CR"/>
        </w:rPr>
        <w:t>y</w:t>
      </w:r>
      <w:r w:rsidRPr="0074571B">
        <w:rPr>
          <w:i/>
          <w:spacing w:val="-5"/>
          <w:sz w:val="16"/>
          <w:lang w:val="es-CR"/>
        </w:rPr>
        <w:t xml:space="preserve"> </w:t>
      </w:r>
      <w:r w:rsidRPr="0074571B">
        <w:rPr>
          <w:i/>
          <w:sz w:val="16"/>
          <w:lang w:val="es-CR"/>
        </w:rPr>
        <w:t>Costas.</w:t>
      </w:r>
      <w:r w:rsidRPr="0074571B">
        <w:rPr>
          <w:i/>
          <w:spacing w:val="-7"/>
          <w:sz w:val="16"/>
          <w:lang w:val="es-CR"/>
        </w:rPr>
        <w:t xml:space="preserve"> </w:t>
      </w:r>
      <w:r w:rsidRPr="0074571B">
        <w:rPr>
          <w:sz w:val="16"/>
          <w:lang w:val="es-CR"/>
        </w:rPr>
        <w:t>Sentencia</w:t>
      </w:r>
      <w:r w:rsidRPr="0074571B">
        <w:rPr>
          <w:spacing w:val="-4"/>
          <w:sz w:val="16"/>
          <w:lang w:val="es-CR"/>
        </w:rPr>
        <w:t xml:space="preserve"> </w:t>
      </w:r>
      <w:r w:rsidRPr="0074571B">
        <w:rPr>
          <w:sz w:val="16"/>
          <w:lang w:val="es-CR"/>
        </w:rPr>
        <w:t>de</w:t>
      </w:r>
      <w:r w:rsidRPr="0074571B">
        <w:rPr>
          <w:spacing w:val="-6"/>
          <w:sz w:val="16"/>
          <w:lang w:val="es-CR"/>
        </w:rPr>
        <w:t xml:space="preserve"> </w:t>
      </w:r>
      <w:r w:rsidRPr="0074571B">
        <w:rPr>
          <w:sz w:val="16"/>
          <w:lang w:val="es-CR"/>
        </w:rPr>
        <w:t>29</w:t>
      </w:r>
      <w:r w:rsidRPr="0074571B">
        <w:rPr>
          <w:spacing w:val="-5"/>
          <w:sz w:val="16"/>
          <w:lang w:val="es-CR"/>
        </w:rPr>
        <w:t xml:space="preserve"> </w:t>
      </w:r>
      <w:r w:rsidRPr="0074571B">
        <w:rPr>
          <w:sz w:val="16"/>
          <w:lang w:val="es-CR"/>
        </w:rPr>
        <w:t>defebrero</w:t>
      </w:r>
      <w:r w:rsidRPr="0074571B">
        <w:rPr>
          <w:spacing w:val="-2"/>
          <w:sz w:val="16"/>
          <w:lang w:val="es-CR"/>
        </w:rPr>
        <w:t xml:space="preserve"> </w:t>
      </w:r>
      <w:r w:rsidRPr="0074571B">
        <w:rPr>
          <w:sz w:val="16"/>
          <w:lang w:val="es-CR"/>
        </w:rPr>
        <w:t>de 2016. Serie C No. 312, párr.</w:t>
      </w:r>
      <w:r w:rsidRPr="0074571B">
        <w:rPr>
          <w:spacing w:val="-23"/>
          <w:sz w:val="16"/>
          <w:lang w:val="es-CR"/>
        </w:rPr>
        <w:t xml:space="preserve"> </w:t>
      </w:r>
      <w:r w:rsidRPr="0074571B">
        <w:rPr>
          <w:sz w:val="16"/>
          <w:lang w:val="es-CR"/>
        </w:rPr>
        <w:t>166.</w:t>
      </w:r>
    </w:p>
    <w:p w14:paraId="74F6C31D" w14:textId="77777777" w:rsidR="00003F82" w:rsidRDefault="002F4DAA">
      <w:pPr>
        <w:spacing w:before="119"/>
        <w:ind w:left="117" w:right="121" w:hanging="1"/>
        <w:jc w:val="both"/>
        <w:rPr>
          <w:sz w:val="16"/>
        </w:rPr>
      </w:pPr>
      <w:bookmarkStart w:id="389" w:name="_bookmark358"/>
      <w:bookmarkEnd w:id="389"/>
      <w:r w:rsidRPr="0074571B">
        <w:rPr>
          <w:position w:val="6"/>
          <w:sz w:val="10"/>
          <w:lang w:val="es-CR"/>
        </w:rPr>
        <w:t>291</w:t>
      </w:r>
      <w:r w:rsidRPr="0074571B">
        <w:rPr>
          <w:spacing w:val="27"/>
          <w:position w:val="6"/>
          <w:sz w:val="10"/>
          <w:lang w:val="es-CR"/>
        </w:rPr>
        <w:t xml:space="preserve"> </w:t>
      </w:r>
      <w:r w:rsidRPr="0074571B">
        <w:rPr>
          <w:i/>
          <w:sz w:val="16"/>
          <w:lang w:val="es-CR"/>
        </w:rPr>
        <w:t>Cfr.</w:t>
      </w:r>
      <w:r w:rsidRPr="0074571B">
        <w:rPr>
          <w:i/>
          <w:spacing w:val="-8"/>
          <w:sz w:val="16"/>
          <w:lang w:val="es-CR"/>
        </w:rPr>
        <w:t xml:space="preserve"> </w:t>
      </w:r>
      <w:r w:rsidRPr="0074571B">
        <w:rPr>
          <w:i/>
          <w:sz w:val="16"/>
          <w:lang w:val="es-CR"/>
        </w:rPr>
        <w:t>Caso</w:t>
      </w:r>
      <w:r w:rsidRPr="0074571B">
        <w:rPr>
          <w:i/>
          <w:spacing w:val="-7"/>
          <w:sz w:val="16"/>
          <w:lang w:val="es-CR"/>
        </w:rPr>
        <w:t xml:space="preserve"> </w:t>
      </w:r>
      <w:r w:rsidRPr="0074571B">
        <w:rPr>
          <w:i/>
          <w:sz w:val="16"/>
          <w:lang w:val="es-CR"/>
        </w:rPr>
        <w:t>de</w:t>
      </w:r>
      <w:r w:rsidRPr="0074571B">
        <w:rPr>
          <w:i/>
          <w:spacing w:val="-7"/>
          <w:sz w:val="16"/>
          <w:lang w:val="es-CR"/>
        </w:rPr>
        <w:t xml:space="preserve"> </w:t>
      </w:r>
      <w:r w:rsidRPr="0074571B">
        <w:rPr>
          <w:i/>
          <w:sz w:val="16"/>
          <w:lang w:val="es-CR"/>
        </w:rPr>
        <w:t>los</w:t>
      </w:r>
      <w:r w:rsidRPr="0074571B">
        <w:rPr>
          <w:i/>
          <w:spacing w:val="-7"/>
          <w:sz w:val="16"/>
          <w:lang w:val="es-CR"/>
        </w:rPr>
        <w:t xml:space="preserve"> </w:t>
      </w:r>
      <w:r w:rsidRPr="0074571B">
        <w:rPr>
          <w:i/>
          <w:sz w:val="16"/>
          <w:lang w:val="es-CR"/>
        </w:rPr>
        <w:t>“Niños</w:t>
      </w:r>
      <w:r w:rsidRPr="0074571B">
        <w:rPr>
          <w:i/>
          <w:spacing w:val="-7"/>
          <w:sz w:val="16"/>
          <w:lang w:val="es-CR"/>
        </w:rPr>
        <w:t xml:space="preserve"> </w:t>
      </w:r>
      <w:r w:rsidRPr="0074571B">
        <w:rPr>
          <w:i/>
          <w:sz w:val="16"/>
          <w:lang w:val="es-CR"/>
        </w:rPr>
        <w:t>de</w:t>
      </w:r>
      <w:r w:rsidRPr="0074571B">
        <w:rPr>
          <w:i/>
          <w:spacing w:val="-6"/>
          <w:sz w:val="16"/>
          <w:lang w:val="es-CR"/>
        </w:rPr>
        <w:t xml:space="preserve"> </w:t>
      </w:r>
      <w:r w:rsidRPr="0074571B">
        <w:rPr>
          <w:i/>
          <w:sz w:val="16"/>
          <w:lang w:val="es-CR"/>
        </w:rPr>
        <w:t>la</w:t>
      </w:r>
      <w:r w:rsidRPr="0074571B">
        <w:rPr>
          <w:i/>
          <w:spacing w:val="-7"/>
          <w:sz w:val="16"/>
          <w:lang w:val="es-CR"/>
        </w:rPr>
        <w:t xml:space="preserve"> </w:t>
      </w:r>
      <w:r w:rsidRPr="0074571B">
        <w:rPr>
          <w:i/>
          <w:sz w:val="16"/>
          <w:lang w:val="es-CR"/>
        </w:rPr>
        <w:t>Calle”</w:t>
      </w:r>
      <w:r w:rsidRPr="0074571B">
        <w:rPr>
          <w:i/>
          <w:spacing w:val="-7"/>
          <w:sz w:val="16"/>
          <w:lang w:val="es-CR"/>
        </w:rPr>
        <w:t xml:space="preserve"> </w:t>
      </w:r>
      <w:r w:rsidRPr="0074571B">
        <w:rPr>
          <w:i/>
          <w:sz w:val="16"/>
          <w:lang w:val="es-CR"/>
        </w:rPr>
        <w:t>(Villagrán</w:t>
      </w:r>
      <w:r w:rsidRPr="0074571B">
        <w:rPr>
          <w:i/>
          <w:spacing w:val="-7"/>
          <w:sz w:val="16"/>
          <w:lang w:val="es-CR"/>
        </w:rPr>
        <w:t xml:space="preserve"> </w:t>
      </w:r>
      <w:r w:rsidRPr="0074571B">
        <w:rPr>
          <w:i/>
          <w:sz w:val="16"/>
          <w:lang w:val="es-CR"/>
        </w:rPr>
        <w:t>Morales</w:t>
      </w:r>
      <w:r w:rsidRPr="0074571B">
        <w:rPr>
          <w:i/>
          <w:spacing w:val="-7"/>
          <w:sz w:val="16"/>
          <w:lang w:val="es-CR"/>
        </w:rPr>
        <w:t xml:space="preserve"> </w:t>
      </w:r>
      <w:r w:rsidRPr="0074571B">
        <w:rPr>
          <w:i/>
          <w:sz w:val="16"/>
          <w:lang w:val="es-CR"/>
        </w:rPr>
        <w:t>y</w:t>
      </w:r>
      <w:r w:rsidRPr="0074571B">
        <w:rPr>
          <w:i/>
          <w:spacing w:val="-5"/>
          <w:sz w:val="16"/>
          <w:lang w:val="es-CR"/>
        </w:rPr>
        <w:t xml:space="preserve"> </w:t>
      </w:r>
      <w:r w:rsidRPr="0074571B">
        <w:rPr>
          <w:i/>
          <w:sz w:val="16"/>
          <w:lang w:val="es-CR"/>
        </w:rPr>
        <w:t>otros)</w:t>
      </w:r>
      <w:r w:rsidRPr="0074571B">
        <w:rPr>
          <w:i/>
          <w:spacing w:val="-8"/>
          <w:sz w:val="16"/>
          <w:lang w:val="es-CR"/>
        </w:rPr>
        <w:t xml:space="preserve"> </w:t>
      </w:r>
      <w:r w:rsidRPr="0074571B">
        <w:rPr>
          <w:i/>
          <w:sz w:val="16"/>
          <w:lang w:val="es-CR"/>
        </w:rPr>
        <w:t>Vs.</w:t>
      </w:r>
      <w:r w:rsidRPr="0074571B">
        <w:rPr>
          <w:i/>
          <w:spacing w:val="-6"/>
          <w:sz w:val="16"/>
          <w:lang w:val="es-CR"/>
        </w:rPr>
        <w:t xml:space="preserve"> </w:t>
      </w:r>
      <w:r w:rsidRPr="0074571B">
        <w:rPr>
          <w:i/>
          <w:sz w:val="16"/>
          <w:lang w:val="es-CR"/>
        </w:rPr>
        <w:t>Guatemala,</w:t>
      </w:r>
      <w:r w:rsidRPr="0074571B">
        <w:rPr>
          <w:i/>
          <w:spacing w:val="-8"/>
          <w:sz w:val="16"/>
          <w:lang w:val="es-CR"/>
        </w:rPr>
        <w:t xml:space="preserve"> </w:t>
      </w:r>
      <w:r w:rsidRPr="0074571B">
        <w:rPr>
          <w:i/>
          <w:sz w:val="16"/>
          <w:lang w:val="es-CR"/>
        </w:rPr>
        <w:t>supra</w:t>
      </w:r>
      <w:r w:rsidRPr="0074571B">
        <w:rPr>
          <w:sz w:val="16"/>
          <w:lang w:val="es-CR"/>
        </w:rPr>
        <w:t>,</w:t>
      </w:r>
      <w:r w:rsidRPr="0074571B">
        <w:rPr>
          <w:spacing w:val="-6"/>
          <w:sz w:val="16"/>
          <w:lang w:val="es-CR"/>
        </w:rPr>
        <w:t xml:space="preserve"> </w:t>
      </w:r>
      <w:r w:rsidRPr="0074571B">
        <w:rPr>
          <w:sz w:val="16"/>
          <w:lang w:val="es-CR"/>
        </w:rPr>
        <w:t>párr.</w:t>
      </w:r>
      <w:r w:rsidRPr="0074571B">
        <w:rPr>
          <w:spacing w:val="-8"/>
          <w:sz w:val="16"/>
          <w:lang w:val="es-CR"/>
        </w:rPr>
        <w:t xml:space="preserve"> </w:t>
      </w:r>
      <w:r w:rsidRPr="0074571B">
        <w:rPr>
          <w:sz w:val="16"/>
          <w:lang w:val="es-CR"/>
        </w:rPr>
        <w:t>144,</w:t>
      </w:r>
      <w:r w:rsidRPr="0074571B">
        <w:rPr>
          <w:spacing w:val="-8"/>
          <w:sz w:val="16"/>
          <w:lang w:val="es-CR"/>
        </w:rPr>
        <w:t xml:space="preserve"> </w:t>
      </w:r>
      <w:r w:rsidRPr="0074571B">
        <w:rPr>
          <w:sz w:val="16"/>
          <w:lang w:val="es-CR"/>
        </w:rPr>
        <w:t>y</w:t>
      </w:r>
      <w:r w:rsidRPr="0074571B">
        <w:rPr>
          <w:spacing w:val="-7"/>
          <w:sz w:val="16"/>
          <w:lang w:val="es-CR"/>
        </w:rPr>
        <w:t xml:space="preserve"> </w:t>
      </w:r>
      <w:r w:rsidRPr="0074571B">
        <w:rPr>
          <w:i/>
          <w:sz w:val="16"/>
          <w:lang w:val="es-CR"/>
        </w:rPr>
        <w:t>Caso</w:t>
      </w:r>
      <w:r w:rsidRPr="0074571B">
        <w:rPr>
          <w:i/>
          <w:spacing w:val="-5"/>
          <w:sz w:val="16"/>
          <w:lang w:val="es-CR"/>
        </w:rPr>
        <w:t xml:space="preserve"> </w:t>
      </w:r>
      <w:r w:rsidRPr="0074571B">
        <w:rPr>
          <w:i/>
          <w:sz w:val="16"/>
          <w:lang w:val="es-CR"/>
        </w:rPr>
        <w:t xml:space="preserve">Chinchilla </w:t>
      </w:r>
      <w:bookmarkStart w:id="390" w:name="_bookmark359"/>
      <w:bookmarkEnd w:id="390"/>
      <w:r w:rsidRPr="0074571B">
        <w:rPr>
          <w:i/>
          <w:sz w:val="16"/>
          <w:lang w:val="es-CR"/>
        </w:rPr>
        <w:t xml:space="preserve">Sandoval y otros Vs. </w:t>
      </w:r>
      <w:r>
        <w:rPr>
          <w:i/>
          <w:sz w:val="16"/>
        </w:rPr>
        <w:t>Guatemala, supra</w:t>
      </w:r>
      <w:r>
        <w:rPr>
          <w:sz w:val="16"/>
        </w:rPr>
        <w:t>, párr.</w:t>
      </w:r>
      <w:r>
        <w:rPr>
          <w:spacing w:val="-26"/>
          <w:sz w:val="16"/>
        </w:rPr>
        <w:t xml:space="preserve"> </w:t>
      </w:r>
      <w:r>
        <w:rPr>
          <w:sz w:val="16"/>
        </w:rPr>
        <w:t>166.</w:t>
      </w:r>
    </w:p>
    <w:p w14:paraId="39A82313" w14:textId="77777777" w:rsidR="00003F82" w:rsidRPr="0074571B" w:rsidRDefault="002F4DAA">
      <w:pPr>
        <w:spacing w:before="119"/>
        <w:ind w:left="117" w:right="119"/>
        <w:jc w:val="both"/>
        <w:rPr>
          <w:sz w:val="16"/>
          <w:lang w:val="es-CR"/>
        </w:rPr>
      </w:pPr>
      <w:r w:rsidRPr="0074571B">
        <w:rPr>
          <w:position w:val="6"/>
          <w:sz w:val="10"/>
          <w:lang w:val="es-CR"/>
        </w:rPr>
        <w:t xml:space="preserve">292 </w:t>
      </w:r>
      <w:r w:rsidRPr="0074571B">
        <w:rPr>
          <w:sz w:val="16"/>
          <w:lang w:val="es-CR"/>
        </w:rPr>
        <w:t xml:space="preserve">Artículos 5 y 27 de la Convención Americana. Véase, además, </w:t>
      </w:r>
      <w:r w:rsidRPr="0074571B">
        <w:rPr>
          <w:i/>
          <w:sz w:val="16"/>
          <w:lang w:val="es-CR"/>
        </w:rPr>
        <w:t xml:space="preserve">Caso “Instituto de Reeducación del Menor” Vs. </w:t>
      </w:r>
      <w:r>
        <w:rPr>
          <w:i/>
          <w:sz w:val="16"/>
        </w:rPr>
        <w:t>Paraguay, supra</w:t>
      </w:r>
      <w:r>
        <w:rPr>
          <w:sz w:val="16"/>
        </w:rPr>
        <w:t xml:space="preserve">, párr. 157, y </w:t>
      </w:r>
      <w:r>
        <w:rPr>
          <w:i/>
          <w:sz w:val="16"/>
        </w:rPr>
        <w:t xml:space="preserve">Caso Hernández Vs. Argentina. </w:t>
      </w:r>
      <w:r w:rsidRPr="0074571B">
        <w:rPr>
          <w:i/>
          <w:sz w:val="16"/>
          <w:lang w:val="es-CR"/>
        </w:rPr>
        <w:t xml:space="preserve">Excepción Preliminar, Fondo, Reparaciones y Costas. </w:t>
      </w:r>
      <w:bookmarkStart w:id="391" w:name="_bookmark360"/>
      <w:bookmarkEnd w:id="391"/>
      <w:r w:rsidRPr="0074571B">
        <w:rPr>
          <w:sz w:val="16"/>
          <w:lang w:val="es-CR"/>
        </w:rPr>
        <w:t>Sentencia de 22 de noviembre de 2019. Serie C No. 395, párr. 55.</w:t>
      </w:r>
    </w:p>
    <w:p w14:paraId="02566D58" w14:textId="77777777" w:rsidR="00003F82" w:rsidRPr="0074571B" w:rsidRDefault="002F4DAA">
      <w:pPr>
        <w:spacing w:before="119"/>
        <w:ind w:left="116" w:right="115"/>
        <w:jc w:val="both"/>
        <w:rPr>
          <w:sz w:val="16"/>
          <w:lang w:val="es-CR"/>
        </w:rPr>
      </w:pPr>
      <w:r w:rsidRPr="0074571B">
        <w:rPr>
          <w:position w:val="6"/>
          <w:sz w:val="10"/>
          <w:lang w:val="es-CR"/>
        </w:rPr>
        <w:t xml:space="preserve">293 </w:t>
      </w:r>
      <w:r w:rsidRPr="0074571B">
        <w:rPr>
          <w:sz w:val="16"/>
          <w:lang w:val="es-CR"/>
        </w:rPr>
        <w:t>El artículo 34.i) y l) de la Carta de la OEA establece: “[l]os Estados miembros convienen en que la igualdad de oportunidades,</w:t>
      </w:r>
      <w:r w:rsidRPr="0074571B">
        <w:rPr>
          <w:spacing w:val="-3"/>
          <w:sz w:val="16"/>
          <w:lang w:val="es-CR"/>
        </w:rPr>
        <w:t xml:space="preserve"> </w:t>
      </w:r>
      <w:r w:rsidRPr="0074571B">
        <w:rPr>
          <w:sz w:val="16"/>
          <w:lang w:val="es-CR"/>
        </w:rPr>
        <w:t>la</w:t>
      </w:r>
      <w:r w:rsidRPr="0074571B">
        <w:rPr>
          <w:spacing w:val="-6"/>
          <w:sz w:val="16"/>
          <w:lang w:val="es-CR"/>
        </w:rPr>
        <w:t xml:space="preserve"> </w:t>
      </w:r>
      <w:r w:rsidRPr="0074571B">
        <w:rPr>
          <w:sz w:val="16"/>
          <w:lang w:val="es-CR"/>
        </w:rPr>
        <w:t>eliminación</w:t>
      </w:r>
      <w:r w:rsidRPr="0074571B">
        <w:rPr>
          <w:spacing w:val="-2"/>
          <w:sz w:val="16"/>
          <w:lang w:val="es-CR"/>
        </w:rPr>
        <w:t xml:space="preserve"> </w:t>
      </w:r>
      <w:r w:rsidRPr="0074571B">
        <w:rPr>
          <w:sz w:val="16"/>
          <w:lang w:val="es-CR"/>
        </w:rPr>
        <w:t>de</w:t>
      </w:r>
      <w:r w:rsidRPr="0074571B">
        <w:rPr>
          <w:spacing w:val="-2"/>
          <w:sz w:val="16"/>
          <w:lang w:val="es-CR"/>
        </w:rPr>
        <w:t xml:space="preserve"> </w:t>
      </w:r>
      <w:r w:rsidRPr="0074571B">
        <w:rPr>
          <w:sz w:val="16"/>
          <w:lang w:val="es-CR"/>
        </w:rPr>
        <w:t>la</w:t>
      </w:r>
      <w:r w:rsidRPr="0074571B">
        <w:rPr>
          <w:spacing w:val="-6"/>
          <w:sz w:val="16"/>
          <w:lang w:val="es-CR"/>
        </w:rPr>
        <w:t xml:space="preserve"> </w:t>
      </w:r>
      <w:r w:rsidRPr="0074571B">
        <w:rPr>
          <w:sz w:val="16"/>
          <w:lang w:val="es-CR"/>
        </w:rPr>
        <w:t>pobreza</w:t>
      </w:r>
      <w:r w:rsidRPr="0074571B">
        <w:rPr>
          <w:spacing w:val="-2"/>
          <w:sz w:val="16"/>
          <w:lang w:val="es-CR"/>
        </w:rPr>
        <w:t xml:space="preserve"> </w:t>
      </w:r>
      <w:r w:rsidRPr="0074571B">
        <w:rPr>
          <w:sz w:val="16"/>
          <w:lang w:val="es-CR"/>
        </w:rPr>
        <w:t>crítica</w:t>
      </w:r>
      <w:r w:rsidRPr="0074571B">
        <w:rPr>
          <w:spacing w:val="-3"/>
          <w:sz w:val="16"/>
          <w:lang w:val="es-CR"/>
        </w:rPr>
        <w:t xml:space="preserve"> </w:t>
      </w:r>
      <w:r w:rsidRPr="0074571B">
        <w:rPr>
          <w:sz w:val="16"/>
          <w:lang w:val="es-CR"/>
        </w:rPr>
        <w:t>y</w:t>
      </w:r>
      <w:r w:rsidRPr="0074571B">
        <w:rPr>
          <w:spacing w:val="-4"/>
          <w:sz w:val="16"/>
          <w:lang w:val="es-CR"/>
        </w:rPr>
        <w:t xml:space="preserve"> </w:t>
      </w:r>
      <w:r w:rsidRPr="0074571B">
        <w:rPr>
          <w:sz w:val="16"/>
          <w:lang w:val="es-CR"/>
        </w:rPr>
        <w:t>la</w:t>
      </w:r>
      <w:r w:rsidRPr="0074571B">
        <w:rPr>
          <w:spacing w:val="-6"/>
          <w:sz w:val="16"/>
          <w:lang w:val="es-CR"/>
        </w:rPr>
        <w:t xml:space="preserve"> </w:t>
      </w:r>
      <w:r w:rsidRPr="0074571B">
        <w:rPr>
          <w:sz w:val="16"/>
          <w:lang w:val="es-CR"/>
        </w:rPr>
        <w:t>distribución</w:t>
      </w:r>
      <w:r w:rsidRPr="0074571B">
        <w:rPr>
          <w:spacing w:val="-7"/>
          <w:sz w:val="16"/>
          <w:lang w:val="es-CR"/>
        </w:rPr>
        <w:t xml:space="preserve"> </w:t>
      </w:r>
      <w:r w:rsidRPr="0074571B">
        <w:rPr>
          <w:sz w:val="16"/>
          <w:lang w:val="es-CR"/>
        </w:rPr>
        <w:t>equitativa</w:t>
      </w:r>
      <w:r w:rsidRPr="0074571B">
        <w:rPr>
          <w:spacing w:val="-3"/>
          <w:sz w:val="16"/>
          <w:lang w:val="es-CR"/>
        </w:rPr>
        <w:t xml:space="preserve"> </w:t>
      </w:r>
      <w:r w:rsidRPr="0074571B">
        <w:rPr>
          <w:sz w:val="16"/>
          <w:lang w:val="es-CR"/>
        </w:rPr>
        <w:t>de</w:t>
      </w:r>
      <w:r w:rsidRPr="0074571B">
        <w:rPr>
          <w:spacing w:val="-2"/>
          <w:sz w:val="16"/>
          <w:lang w:val="es-CR"/>
        </w:rPr>
        <w:t xml:space="preserve"> </w:t>
      </w:r>
      <w:r w:rsidRPr="0074571B">
        <w:rPr>
          <w:sz w:val="16"/>
          <w:lang w:val="es-CR"/>
        </w:rPr>
        <w:t>la</w:t>
      </w:r>
      <w:r w:rsidRPr="0074571B">
        <w:rPr>
          <w:spacing w:val="-6"/>
          <w:sz w:val="16"/>
          <w:lang w:val="es-CR"/>
        </w:rPr>
        <w:t xml:space="preserve"> </w:t>
      </w:r>
      <w:r w:rsidRPr="0074571B">
        <w:rPr>
          <w:sz w:val="16"/>
          <w:lang w:val="es-CR"/>
        </w:rPr>
        <w:t>riqueza</w:t>
      </w:r>
      <w:r w:rsidRPr="0074571B">
        <w:rPr>
          <w:spacing w:val="-3"/>
          <w:sz w:val="16"/>
          <w:lang w:val="es-CR"/>
        </w:rPr>
        <w:t xml:space="preserve"> </w:t>
      </w:r>
      <w:r w:rsidRPr="0074571B">
        <w:rPr>
          <w:sz w:val="16"/>
          <w:lang w:val="es-CR"/>
        </w:rPr>
        <w:t>y</w:t>
      </w:r>
      <w:r w:rsidRPr="0074571B">
        <w:rPr>
          <w:spacing w:val="-4"/>
          <w:sz w:val="16"/>
          <w:lang w:val="es-CR"/>
        </w:rPr>
        <w:t xml:space="preserve"> </w:t>
      </w:r>
      <w:r w:rsidRPr="0074571B">
        <w:rPr>
          <w:sz w:val="16"/>
          <w:lang w:val="es-CR"/>
        </w:rPr>
        <w:t>del</w:t>
      </w:r>
      <w:r w:rsidRPr="0074571B">
        <w:rPr>
          <w:spacing w:val="-4"/>
          <w:sz w:val="16"/>
          <w:lang w:val="es-CR"/>
        </w:rPr>
        <w:t xml:space="preserve"> </w:t>
      </w:r>
      <w:r w:rsidRPr="0074571B">
        <w:rPr>
          <w:sz w:val="16"/>
          <w:lang w:val="es-CR"/>
        </w:rPr>
        <w:t>ingreso,</w:t>
      </w:r>
      <w:r w:rsidRPr="0074571B">
        <w:rPr>
          <w:spacing w:val="-7"/>
          <w:sz w:val="16"/>
          <w:lang w:val="es-CR"/>
        </w:rPr>
        <w:t xml:space="preserve"> </w:t>
      </w:r>
      <w:r w:rsidRPr="0074571B">
        <w:rPr>
          <w:sz w:val="16"/>
          <w:lang w:val="es-CR"/>
        </w:rPr>
        <w:t>así</w:t>
      </w:r>
      <w:r w:rsidRPr="0074571B">
        <w:rPr>
          <w:spacing w:val="-8"/>
          <w:sz w:val="16"/>
          <w:lang w:val="es-CR"/>
        </w:rPr>
        <w:t xml:space="preserve"> </w:t>
      </w:r>
      <w:r w:rsidRPr="0074571B">
        <w:rPr>
          <w:sz w:val="16"/>
          <w:lang w:val="es-CR"/>
        </w:rPr>
        <w:t>comola plena participación de sus pueblos en las decisiones relativas a su propio desarrollo, son, entre otros, objetivos básicos</w:t>
      </w:r>
      <w:r w:rsidRPr="0074571B">
        <w:rPr>
          <w:spacing w:val="-19"/>
          <w:sz w:val="16"/>
          <w:lang w:val="es-CR"/>
        </w:rPr>
        <w:t xml:space="preserve"> </w:t>
      </w:r>
      <w:r w:rsidRPr="0074571B">
        <w:rPr>
          <w:sz w:val="16"/>
          <w:lang w:val="es-CR"/>
        </w:rPr>
        <w:t>del</w:t>
      </w:r>
      <w:r w:rsidRPr="0074571B">
        <w:rPr>
          <w:spacing w:val="-18"/>
          <w:sz w:val="16"/>
          <w:lang w:val="es-CR"/>
        </w:rPr>
        <w:t xml:space="preserve"> </w:t>
      </w:r>
      <w:r w:rsidRPr="0074571B">
        <w:rPr>
          <w:sz w:val="16"/>
          <w:lang w:val="es-CR"/>
        </w:rPr>
        <w:t>desarrollo</w:t>
      </w:r>
      <w:r w:rsidRPr="0074571B">
        <w:rPr>
          <w:spacing w:val="-17"/>
          <w:sz w:val="16"/>
          <w:lang w:val="es-CR"/>
        </w:rPr>
        <w:t xml:space="preserve"> </w:t>
      </w:r>
      <w:r w:rsidRPr="0074571B">
        <w:rPr>
          <w:sz w:val="16"/>
          <w:lang w:val="es-CR"/>
        </w:rPr>
        <w:t>integral.</w:t>
      </w:r>
      <w:r w:rsidRPr="0074571B">
        <w:rPr>
          <w:spacing w:val="-19"/>
          <w:sz w:val="16"/>
          <w:lang w:val="es-CR"/>
        </w:rPr>
        <w:t xml:space="preserve"> </w:t>
      </w:r>
      <w:r w:rsidRPr="0074571B">
        <w:rPr>
          <w:sz w:val="16"/>
          <w:lang w:val="es-CR"/>
        </w:rPr>
        <w:t>Para</w:t>
      </w:r>
      <w:r w:rsidRPr="0074571B">
        <w:rPr>
          <w:spacing w:val="-16"/>
          <w:sz w:val="16"/>
          <w:lang w:val="es-CR"/>
        </w:rPr>
        <w:t xml:space="preserve"> </w:t>
      </w:r>
      <w:r w:rsidRPr="0074571B">
        <w:rPr>
          <w:sz w:val="16"/>
          <w:lang w:val="es-CR"/>
        </w:rPr>
        <w:t>lograrlos,</w:t>
      </w:r>
      <w:r w:rsidRPr="0074571B">
        <w:rPr>
          <w:spacing w:val="-18"/>
          <w:sz w:val="16"/>
          <w:lang w:val="es-CR"/>
        </w:rPr>
        <w:t xml:space="preserve"> </w:t>
      </w:r>
      <w:r w:rsidRPr="0074571B">
        <w:rPr>
          <w:sz w:val="16"/>
          <w:lang w:val="es-CR"/>
        </w:rPr>
        <w:t>convienen</w:t>
      </w:r>
      <w:r w:rsidRPr="0074571B">
        <w:rPr>
          <w:spacing w:val="-15"/>
          <w:sz w:val="16"/>
          <w:lang w:val="es-CR"/>
        </w:rPr>
        <w:t xml:space="preserve"> </w:t>
      </w:r>
      <w:r w:rsidRPr="0074571B">
        <w:rPr>
          <w:sz w:val="16"/>
          <w:lang w:val="es-CR"/>
        </w:rPr>
        <w:t>asimismo</w:t>
      </w:r>
      <w:r w:rsidRPr="0074571B">
        <w:rPr>
          <w:spacing w:val="-16"/>
          <w:sz w:val="16"/>
          <w:lang w:val="es-CR"/>
        </w:rPr>
        <w:t xml:space="preserve"> </w:t>
      </w:r>
      <w:r w:rsidRPr="0074571B">
        <w:rPr>
          <w:sz w:val="16"/>
          <w:lang w:val="es-CR"/>
        </w:rPr>
        <w:t>en</w:t>
      </w:r>
      <w:r w:rsidRPr="0074571B">
        <w:rPr>
          <w:spacing w:val="-16"/>
          <w:sz w:val="16"/>
          <w:lang w:val="es-CR"/>
        </w:rPr>
        <w:t xml:space="preserve"> </w:t>
      </w:r>
      <w:r w:rsidRPr="0074571B">
        <w:rPr>
          <w:sz w:val="16"/>
          <w:lang w:val="es-CR"/>
        </w:rPr>
        <w:t>dedicar</w:t>
      </w:r>
      <w:r w:rsidRPr="0074571B">
        <w:rPr>
          <w:spacing w:val="-17"/>
          <w:sz w:val="16"/>
          <w:lang w:val="es-CR"/>
        </w:rPr>
        <w:t xml:space="preserve"> </w:t>
      </w:r>
      <w:r w:rsidRPr="0074571B">
        <w:rPr>
          <w:sz w:val="16"/>
          <w:lang w:val="es-CR"/>
        </w:rPr>
        <w:t>sus</w:t>
      </w:r>
      <w:r w:rsidRPr="0074571B">
        <w:rPr>
          <w:spacing w:val="-18"/>
          <w:sz w:val="16"/>
          <w:lang w:val="es-CR"/>
        </w:rPr>
        <w:t xml:space="preserve"> </w:t>
      </w:r>
      <w:r w:rsidRPr="0074571B">
        <w:rPr>
          <w:sz w:val="16"/>
          <w:lang w:val="es-CR"/>
        </w:rPr>
        <w:t>máximos</w:t>
      </w:r>
      <w:r w:rsidRPr="0074571B">
        <w:rPr>
          <w:spacing w:val="-15"/>
          <w:sz w:val="16"/>
          <w:lang w:val="es-CR"/>
        </w:rPr>
        <w:t xml:space="preserve"> </w:t>
      </w:r>
      <w:r w:rsidRPr="0074571B">
        <w:rPr>
          <w:sz w:val="16"/>
          <w:lang w:val="es-CR"/>
        </w:rPr>
        <w:t>esfuerzos</w:t>
      </w:r>
      <w:r w:rsidRPr="0074571B">
        <w:rPr>
          <w:spacing w:val="-18"/>
          <w:sz w:val="16"/>
          <w:lang w:val="es-CR"/>
        </w:rPr>
        <w:t xml:space="preserve"> </w:t>
      </w:r>
      <w:r w:rsidRPr="0074571B">
        <w:rPr>
          <w:sz w:val="16"/>
          <w:lang w:val="es-CR"/>
        </w:rPr>
        <w:t>a</w:t>
      </w:r>
      <w:r w:rsidRPr="0074571B">
        <w:rPr>
          <w:spacing w:val="-15"/>
          <w:sz w:val="16"/>
          <w:lang w:val="es-CR"/>
        </w:rPr>
        <w:t xml:space="preserve"> </w:t>
      </w:r>
      <w:r w:rsidRPr="0074571B">
        <w:rPr>
          <w:sz w:val="16"/>
          <w:lang w:val="es-CR"/>
        </w:rPr>
        <w:t>la</w:t>
      </w:r>
      <w:r w:rsidRPr="0074571B">
        <w:rPr>
          <w:spacing w:val="-16"/>
          <w:sz w:val="16"/>
          <w:lang w:val="es-CR"/>
        </w:rPr>
        <w:t xml:space="preserve"> </w:t>
      </w:r>
      <w:r w:rsidRPr="0074571B">
        <w:rPr>
          <w:sz w:val="16"/>
          <w:lang w:val="es-CR"/>
        </w:rPr>
        <w:t xml:space="preserve">consecución de las siguientes metas básicas: […] i) Defensa del potencial humano mediante la extensión y aplicación de los modernos conocimientos de la ciencia médica, […] l) Condiciones urbanas que hagan posible una vida sana, </w:t>
      </w:r>
      <w:bookmarkStart w:id="392" w:name="_bookmark361"/>
      <w:bookmarkEnd w:id="392"/>
      <w:r w:rsidRPr="0074571B">
        <w:rPr>
          <w:sz w:val="16"/>
          <w:lang w:val="es-CR"/>
        </w:rPr>
        <w:t>productiva y</w:t>
      </w:r>
      <w:r w:rsidRPr="0074571B">
        <w:rPr>
          <w:spacing w:val="-12"/>
          <w:sz w:val="16"/>
          <w:lang w:val="es-CR"/>
        </w:rPr>
        <w:t xml:space="preserve"> </w:t>
      </w:r>
      <w:r w:rsidRPr="0074571B">
        <w:rPr>
          <w:sz w:val="16"/>
          <w:lang w:val="es-CR"/>
        </w:rPr>
        <w:t>digna”.</w:t>
      </w:r>
    </w:p>
    <w:p w14:paraId="48AD697D" w14:textId="77777777" w:rsidR="00003F82" w:rsidRPr="0074571B" w:rsidRDefault="002F4DAA">
      <w:pPr>
        <w:spacing w:before="118"/>
        <w:ind w:left="116" w:right="119" w:firstLine="1"/>
        <w:jc w:val="both"/>
        <w:rPr>
          <w:sz w:val="16"/>
          <w:lang w:val="es-CR"/>
        </w:rPr>
      </w:pPr>
      <w:r w:rsidRPr="0074571B">
        <w:rPr>
          <w:position w:val="6"/>
          <w:sz w:val="10"/>
          <w:lang w:val="es-CR"/>
        </w:rPr>
        <w:t xml:space="preserve">294 </w:t>
      </w:r>
      <w:r w:rsidRPr="0074571B">
        <w:rPr>
          <w:sz w:val="16"/>
          <w:lang w:val="es-CR"/>
        </w:rPr>
        <w:t>El artículo 45.h de la Carta de la OEA establece: “[l]os Estados miembros, convencidos de que el hombre sólo puede alcanzar la plena realización de sus aspiraciones dentro de un orden social justo, acompañado de desarrollo económico</w:t>
      </w:r>
      <w:r w:rsidRPr="0074571B">
        <w:rPr>
          <w:spacing w:val="-5"/>
          <w:sz w:val="16"/>
          <w:lang w:val="es-CR"/>
        </w:rPr>
        <w:t xml:space="preserve"> </w:t>
      </w:r>
      <w:r w:rsidRPr="0074571B">
        <w:rPr>
          <w:sz w:val="16"/>
          <w:lang w:val="es-CR"/>
        </w:rPr>
        <w:t>y</w:t>
      </w:r>
      <w:r w:rsidRPr="0074571B">
        <w:rPr>
          <w:spacing w:val="-3"/>
          <w:sz w:val="16"/>
          <w:lang w:val="es-CR"/>
        </w:rPr>
        <w:t xml:space="preserve"> </w:t>
      </w:r>
      <w:r w:rsidRPr="0074571B">
        <w:rPr>
          <w:sz w:val="16"/>
          <w:lang w:val="es-CR"/>
        </w:rPr>
        <w:t>verdadera</w:t>
      </w:r>
      <w:r w:rsidRPr="0074571B">
        <w:rPr>
          <w:spacing w:val="-3"/>
          <w:sz w:val="16"/>
          <w:lang w:val="es-CR"/>
        </w:rPr>
        <w:t xml:space="preserve"> </w:t>
      </w:r>
      <w:r w:rsidRPr="0074571B">
        <w:rPr>
          <w:sz w:val="16"/>
          <w:lang w:val="es-CR"/>
        </w:rPr>
        <w:t>paz,</w:t>
      </w:r>
      <w:r w:rsidRPr="0074571B">
        <w:rPr>
          <w:spacing w:val="-4"/>
          <w:sz w:val="16"/>
          <w:lang w:val="es-CR"/>
        </w:rPr>
        <w:t xml:space="preserve"> </w:t>
      </w:r>
      <w:r w:rsidRPr="0074571B">
        <w:rPr>
          <w:sz w:val="16"/>
          <w:lang w:val="es-CR"/>
        </w:rPr>
        <w:t>convienen</w:t>
      </w:r>
      <w:r w:rsidRPr="0074571B">
        <w:rPr>
          <w:spacing w:val="-5"/>
          <w:sz w:val="16"/>
          <w:lang w:val="es-CR"/>
        </w:rPr>
        <w:t xml:space="preserve"> </w:t>
      </w:r>
      <w:r w:rsidRPr="0074571B">
        <w:rPr>
          <w:sz w:val="16"/>
          <w:lang w:val="es-CR"/>
        </w:rPr>
        <w:t>en</w:t>
      </w:r>
      <w:r w:rsidRPr="0074571B">
        <w:rPr>
          <w:spacing w:val="-5"/>
          <w:sz w:val="16"/>
          <w:lang w:val="es-CR"/>
        </w:rPr>
        <w:t xml:space="preserve"> </w:t>
      </w:r>
      <w:r w:rsidRPr="0074571B">
        <w:rPr>
          <w:sz w:val="16"/>
          <w:lang w:val="es-CR"/>
        </w:rPr>
        <w:t>dedicar</w:t>
      </w:r>
      <w:r w:rsidRPr="0074571B">
        <w:rPr>
          <w:spacing w:val="-3"/>
          <w:sz w:val="16"/>
          <w:lang w:val="es-CR"/>
        </w:rPr>
        <w:t xml:space="preserve"> </w:t>
      </w:r>
      <w:r w:rsidRPr="0074571B">
        <w:rPr>
          <w:sz w:val="16"/>
          <w:lang w:val="es-CR"/>
        </w:rPr>
        <w:t>sus</w:t>
      </w:r>
      <w:r w:rsidRPr="0074571B">
        <w:rPr>
          <w:spacing w:val="-3"/>
          <w:sz w:val="16"/>
          <w:lang w:val="es-CR"/>
        </w:rPr>
        <w:t xml:space="preserve"> </w:t>
      </w:r>
      <w:r w:rsidRPr="0074571B">
        <w:rPr>
          <w:sz w:val="16"/>
          <w:lang w:val="es-CR"/>
        </w:rPr>
        <w:t>máximos</w:t>
      </w:r>
      <w:r w:rsidRPr="0074571B">
        <w:rPr>
          <w:spacing w:val="-4"/>
          <w:sz w:val="16"/>
          <w:lang w:val="es-CR"/>
        </w:rPr>
        <w:t xml:space="preserve"> </w:t>
      </w:r>
      <w:r w:rsidRPr="0074571B">
        <w:rPr>
          <w:sz w:val="16"/>
          <w:lang w:val="es-CR"/>
        </w:rPr>
        <w:t>esfuerzos</w:t>
      </w:r>
      <w:r w:rsidRPr="0074571B">
        <w:rPr>
          <w:spacing w:val="-3"/>
          <w:sz w:val="16"/>
          <w:lang w:val="es-CR"/>
        </w:rPr>
        <w:t xml:space="preserve"> </w:t>
      </w:r>
      <w:r w:rsidRPr="0074571B">
        <w:rPr>
          <w:sz w:val="16"/>
          <w:lang w:val="es-CR"/>
        </w:rPr>
        <w:t>a</w:t>
      </w:r>
      <w:r w:rsidRPr="0074571B">
        <w:rPr>
          <w:spacing w:val="-3"/>
          <w:sz w:val="16"/>
          <w:lang w:val="es-CR"/>
        </w:rPr>
        <w:t xml:space="preserve"> </w:t>
      </w:r>
      <w:r w:rsidRPr="0074571B">
        <w:rPr>
          <w:sz w:val="16"/>
          <w:lang w:val="es-CR"/>
        </w:rPr>
        <w:t>la</w:t>
      </w:r>
      <w:r w:rsidRPr="0074571B">
        <w:rPr>
          <w:spacing w:val="-4"/>
          <w:sz w:val="16"/>
          <w:lang w:val="es-CR"/>
        </w:rPr>
        <w:t xml:space="preserve"> </w:t>
      </w:r>
      <w:r w:rsidRPr="0074571B">
        <w:rPr>
          <w:sz w:val="16"/>
          <w:lang w:val="es-CR"/>
        </w:rPr>
        <w:t>aplicación</w:t>
      </w:r>
      <w:r w:rsidRPr="0074571B">
        <w:rPr>
          <w:spacing w:val="-6"/>
          <w:sz w:val="16"/>
          <w:lang w:val="es-CR"/>
        </w:rPr>
        <w:t xml:space="preserve"> </w:t>
      </w:r>
      <w:r w:rsidRPr="0074571B">
        <w:rPr>
          <w:sz w:val="16"/>
          <w:lang w:val="es-CR"/>
        </w:rPr>
        <w:t>de</w:t>
      </w:r>
      <w:r w:rsidRPr="0074571B">
        <w:rPr>
          <w:spacing w:val="-4"/>
          <w:sz w:val="16"/>
          <w:lang w:val="es-CR"/>
        </w:rPr>
        <w:t xml:space="preserve"> </w:t>
      </w:r>
      <w:r w:rsidRPr="0074571B">
        <w:rPr>
          <w:sz w:val="16"/>
          <w:lang w:val="es-CR"/>
        </w:rPr>
        <w:t>los</w:t>
      </w:r>
      <w:r w:rsidRPr="0074571B">
        <w:rPr>
          <w:spacing w:val="-6"/>
          <w:sz w:val="16"/>
          <w:lang w:val="es-CR"/>
        </w:rPr>
        <w:t xml:space="preserve"> </w:t>
      </w:r>
      <w:r w:rsidRPr="0074571B">
        <w:rPr>
          <w:sz w:val="16"/>
          <w:lang w:val="es-CR"/>
        </w:rPr>
        <w:t>siguientes</w:t>
      </w:r>
      <w:r w:rsidRPr="0074571B">
        <w:rPr>
          <w:spacing w:val="-4"/>
          <w:sz w:val="16"/>
          <w:lang w:val="es-CR"/>
        </w:rPr>
        <w:t xml:space="preserve"> </w:t>
      </w:r>
      <w:r w:rsidRPr="0074571B">
        <w:rPr>
          <w:sz w:val="16"/>
          <w:lang w:val="es-CR"/>
        </w:rPr>
        <w:t>principios y</w:t>
      </w:r>
      <w:r w:rsidRPr="0074571B">
        <w:rPr>
          <w:spacing w:val="-3"/>
          <w:sz w:val="16"/>
          <w:lang w:val="es-CR"/>
        </w:rPr>
        <w:t xml:space="preserve"> </w:t>
      </w:r>
      <w:r w:rsidRPr="0074571B">
        <w:rPr>
          <w:sz w:val="16"/>
          <w:lang w:val="es-CR"/>
        </w:rPr>
        <w:t>mecanismos:</w:t>
      </w:r>
      <w:r w:rsidRPr="0074571B">
        <w:rPr>
          <w:spacing w:val="-6"/>
          <w:sz w:val="16"/>
          <w:lang w:val="es-CR"/>
        </w:rPr>
        <w:t xml:space="preserve"> </w:t>
      </w:r>
      <w:r w:rsidRPr="0074571B">
        <w:rPr>
          <w:sz w:val="16"/>
          <w:lang w:val="es-CR"/>
        </w:rPr>
        <w:t>[…]</w:t>
      </w:r>
      <w:r w:rsidRPr="0074571B">
        <w:rPr>
          <w:spacing w:val="-4"/>
          <w:sz w:val="16"/>
          <w:lang w:val="es-CR"/>
        </w:rPr>
        <w:t xml:space="preserve"> </w:t>
      </w:r>
      <w:r w:rsidRPr="0074571B">
        <w:rPr>
          <w:sz w:val="16"/>
          <w:lang w:val="es-CR"/>
        </w:rPr>
        <w:t>h)</w:t>
      </w:r>
      <w:r w:rsidRPr="0074571B">
        <w:rPr>
          <w:spacing w:val="-7"/>
          <w:sz w:val="16"/>
          <w:lang w:val="es-CR"/>
        </w:rPr>
        <w:t xml:space="preserve"> </w:t>
      </w:r>
      <w:r w:rsidRPr="0074571B">
        <w:rPr>
          <w:sz w:val="16"/>
          <w:lang w:val="es-CR"/>
        </w:rPr>
        <w:t>Desarrollo</w:t>
      </w:r>
      <w:r w:rsidRPr="0074571B">
        <w:rPr>
          <w:spacing w:val="-3"/>
          <w:sz w:val="16"/>
          <w:lang w:val="es-CR"/>
        </w:rPr>
        <w:t xml:space="preserve"> </w:t>
      </w:r>
      <w:r w:rsidRPr="0074571B">
        <w:rPr>
          <w:sz w:val="16"/>
          <w:lang w:val="es-CR"/>
        </w:rPr>
        <w:t>de</w:t>
      </w:r>
      <w:r w:rsidRPr="0074571B">
        <w:rPr>
          <w:spacing w:val="-3"/>
          <w:sz w:val="16"/>
          <w:lang w:val="es-CR"/>
        </w:rPr>
        <w:t xml:space="preserve"> </w:t>
      </w:r>
      <w:r w:rsidRPr="0074571B">
        <w:rPr>
          <w:sz w:val="16"/>
          <w:lang w:val="es-CR"/>
        </w:rPr>
        <w:t>una</w:t>
      </w:r>
      <w:r w:rsidRPr="0074571B">
        <w:rPr>
          <w:spacing w:val="-7"/>
          <w:sz w:val="16"/>
          <w:lang w:val="es-CR"/>
        </w:rPr>
        <w:t xml:space="preserve"> </w:t>
      </w:r>
      <w:r w:rsidRPr="0074571B">
        <w:rPr>
          <w:sz w:val="16"/>
          <w:lang w:val="es-CR"/>
        </w:rPr>
        <w:t>política</w:t>
      </w:r>
      <w:r w:rsidRPr="0074571B">
        <w:rPr>
          <w:spacing w:val="-3"/>
          <w:sz w:val="16"/>
          <w:lang w:val="es-CR"/>
        </w:rPr>
        <w:t xml:space="preserve"> </w:t>
      </w:r>
      <w:r w:rsidRPr="0074571B">
        <w:rPr>
          <w:sz w:val="16"/>
          <w:lang w:val="es-CR"/>
        </w:rPr>
        <w:t>eficiente</w:t>
      </w:r>
      <w:r w:rsidRPr="0074571B">
        <w:rPr>
          <w:spacing w:val="-7"/>
          <w:sz w:val="16"/>
          <w:lang w:val="es-CR"/>
        </w:rPr>
        <w:t xml:space="preserve"> </w:t>
      </w:r>
      <w:r w:rsidRPr="0074571B">
        <w:rPr>
          <w:sz w:val="16"/>
          <w:lang w:val="es-CR"/>
        </w:rPr>
        <w:t>de</w:t>
      </w:r>
      <w:r w:rsidRPr="0074571B">
        <w:rPr>
          <w:spacing w:val="-3"/>
          <w:sz w:val="16"/>
          <w:lang w:val="es-CR"/>
        </w:rPr>
        <w:t xml:space="preserve"> </w:t>
      </w:r>
      <w:r w:rsidRPr="0074571B">
        <w:rPr>
          <w:sz w:val="16"/>
          <w:lang w:val="es-CR"/>
        </w:rPr>
        <w:t>seguridad</w:t>
      </w:r>
      <w:r w:rsidRPr="0074571B">
        <w:rPr>
          <w:spacing w:val="-4"/>
          <w:sz w:val="16"/>
          <w:lang w:val="es-CR"/>
        </w:rPr>
        <w:t xml:space="preserve"> </w:t>
      </w:r>
      <w:r w:rsidRPr="0074571B">
        <w:rPr>
          <w:sz w:val="16"/>
          <w:lang w:val="es-CR"/>
        </w:rPr>
        <w:t>social”.</w:t>
      </w:r>
    </w:p>
    <w:p w14:paraId="3FB4B3CF" w14:textId="77777777" w:rsidR="00003F82" w:rsidRPr="0074571B" w:rsidRDefault="00003F82">
      <w:pPr>
        <w:jc w:val="both"/>
        <w:rPr>
          <w:sz w:val="16"/>
          <w:lang w:val="es-CR"/>
        </w:rPr>
        <w:sectPr w:rsidR="00003F82" w:rsidRPr="0074571B">
          <w:pgSz w:w="12240" w:h="15840"/>
          <w:pgMar w:top="1340" w:right="1340" w:bottom="1220" w:left="1300" w:header="0" w:footer="1027" w:gutter="0"/>
          <w:cols w:space="720"/>
        </w:sectPr>
      </w:pPr>
    </w:p>
    <w:p w14:paraId="1262DD0D" w14:textId="77777777" w:rsidR="00003F82" w:rsidRPr="0074571B" w:rsidRDefault="002F4DAA">
      <w:pPr>
        <w:pStyle w:val="Textoindependiente"/>
        <w:spacing w:before="79"/>
        <w:ind w:left="116" w:right="121"/>
        <w:jc w:val="both"/>
        <w:rPr>
          <w:lang w:val="es-CR"/>
        </w:rPr>
      </w:pPr>
      <w:r w:rsidRPr="0074571B">
        <w:rPr>
          <w:lang w:val="es-CR"/>
        </w:rPr>
        <w:lastRenderedPageBreak/>
        <w:t>artículo 26 de la Convención</w:t>
      </w:r>
      <w:hyperlink w:anchor="_bookmark362" w:history="1">
        <w:r w:rsidRPr="0074571B">
          <w:rPr>
            <w:position w:val="7"/>
            <w:sz w:val="13"/>
            <w:lang w:val="es-CR"/>
          </w:rPr>
          <w:t>295</w:t>
        </w:r>
      </w:hyperlink>
      <w:r w:rsidRPr="0074571B">
        <w:rPr>
          <w:lang w:val="es-CR"/>
        </w:rPr>
        <w:t>. Respecto a la consolidación de dicho derecho existe además un amplio consenso regional, ya que se encuentra reconocido explícitamente en diversas constituciones y leyes internas de los Estados de la región</w:t>
      </w:r>
      <w:hyperlink w:anchor="_bookmark363" w:history="1">
        <w:r w:rsidRPr="0074571B">
          <w:rPr>
            <w:position w:val="7"/>
            <w:sz w:val="13"/>
            <w:lang w:val="es-CR"/>
          </w:rPr>
          <w:t>296</w:t>
        </w:r>
      </w:hyperlink>
      <w:r w:rsidRPr="0074571B">
        <w:rPr>
          <w:lang w:val="es-CR"/>
        </w:rPr>
        <w:t>. En este sentido, se resalta que el derecho a la salud está reconocido a nivel constitucional en El Salvador</w:t>
      </w:r>
      <w:hyperlink w:anchor="_bookmark364" w:history="1">
        <w:r w:rsidRPr="0074571B">
          <w:rPr>
            <w:position w:val="7"/>
            <w:sz w:val="13"/>
            <w:lang w:val="es-CR"/>
          </w:rPr>
          <w:t>297</w:t>
        </w:r>
      </w:hyperlink>
      <w:r w:rsidRPr="0074571B">
        <w:rPr>
          <w:lang w:val="es-CR"/>
        </w:rPr>
        <w:t>.</w:t>
      </w:r>
    </w:p>
    <w:p w14:paraId="75C6EED2" w14:textId="77777777" w:rsidR="00003F82" w:rsidRPr="0074571B" w:rsidRDefault="002F4DAA">
      <w:pPr>
        <w:pStyle w:val="Prrafodelista"/>
        <w:numPr>
          <w:ilvl w:val="0"/>
          <w:numId w:val="19"/>
        </w:numPr>
        <w:tabs>
          <w:tab w:val="left" w:pos="685"/>
        </w:tabs>
        <w:spacing w:before="118"/>
        <w:ind w:left="117" w:right="120" w:firstLine="0"/>
        <w:jc w:val="both"/>
        <w:rPr>
          <w:sz w:val="20"/>
          <w:lang w:val="es-CR"/>
        </w:rPr>
      </w:pPr>
      <w:r w:rsidRPr="0074571B">
        <w:rPr>
          <w:sz w:val="20"/>
          <w:lang w:val="es-CR"/>
        </w:rPr>
        <w:t>La Corte además ha señalado que los derechos a la vida y a la integridad se hallan directa e inmediatamente vinculados con la atención a la salud humana</w:t>
      </w:r>
      <w:hyperlink w:anchor="_bookmark365" w:history="1">
        <w:r w:rsidRPr="0074571B">
          <w:rPr>
            <w:position w:val="7"/>
            <w:sz w:val="13"/>
            <w:lang w:val="es-CR"/>
          </w:rPr>
          <w:t>298</w:t>
        </w:r>
      </w:hyperlink>
      <w:r w:rsidRPr="0074571B">
        <w:rPr>
          <w:sz w:val="20"/>
          <w:lang w:val="es-CR"/>
        </w:rPr>
        <w:t>, y que la falta de atención médica adecuada puede conllevar la vulneración de los artículos 5.1</w:t>
      </w:r>
      <w:hyperlink w:anchor="_bookmark366" w:history="1">
        <w:r w:rsidRPr="0074571B">
          <w:rPr>
            <w:position w:val="7"/>
            <w:sz w:val="13"/>
            <w:lang w:val="es-CR"/>
          </w:rPr>
          <w:t>299</w:t>
        </w:r>
      </w:hyperlink>
      <w:r w:rsidRPr="0074571B">
        <w:rPr>
          <w:position w:val="7"/>
          <w:sz w:val="13"/>
          <w:lang w:val="es-CR"/>
        </w:rPr>
        <w:t xml:space="preserve"> </w:t>
      </w:r>
      <w:r w:rsidRPr="0074571B">
        <w:rPr>
          <w:sz w:val="20"/>
          <w:lang w:val="es-CR"/>
        </w:rPr>
        <w:t>y 4 de la Convención</w:t>
      </w:r>
      <w:hyperlink w:anchor="_bookmark367" w:history="1">
        <w:r w:rsidRPr="0074571B">
          <w:rPr>
            <w:position w:val="7"/>
            <w:sz w:val="13"/>
            <w:lang w:val="es-CR"/>
          </w:rPr>
          <w:t>300</w:t>
        </w:r>
      </w:hyperlink>
      <w:r w:rsidRPr="0074571B">
        <w:rPr>
          <w:sz w:val="20"/>
          <w:lang w:val="es-CR"/>
        </w:rPr>
        <w:t>.</w:t>
      </w:r>
    </w:p>
    <w:p w14:paraId="6BC4E9D8" w14:textId="77777777" w:rsidR="00003F82" w:rsidRPr="0074571B" w:rsidRDefault="002F4DAA">
      <w:pPr>
        <w:pStyle w:val="Prrafodelista"/>
        <w:numPr>
          <w:ilvl w:val="0"/>
          <w:numId w:val="19"/>
        </w:numPr>
        <w:tabs>
          <w:tab w:val="left" w:pos="685"/>
        </w:tabs>
        <w:spacing w:before="120"/>
        <w:ind w:left="115" w:right="117" w:firstLine="2"/>
        <w:jc w:val="both"/>
        <w:rPr>
          <w:sz w:val="20"/>
          <w:lang w:val="es-CR"/>
        </w:rPr>
      </w:pPr>
      <w:r w:rsidRPr="0074571B">
        <w:rPr>
          <w:sz w:val="20"/>
          <w:lang w:val="es-CR"/>
        </w:rPr>
        <w:t>La</w:t>
      </w:r>
      <w:r w:rsidRPr="0074571B">
        <w:rPr>
          <w:spacing w:val="-8"/>
          <w:sz w:val="20"/>
          <w:lang w:val="es-CR"/>
        </w:rPr>
        <w:t xml:space="preserve"> </w:t>
      </w:r>
      <w:r w:rsidRPr="0074571B">
        <w:rPr>
          <w:sz w:val="20"/>
          <w:lang w:val="es-CR"/>
        </w:rPr>
        <w:t>salud</w:t>
      </w:r>
      <w:r w:rsidRPr="0074571B">
        <w:rPr>
          <w:spacing w:val="-8"/>
          <w:sz w:val="20"/>
          <w:lang w:val="es-CR"/>
        </w:rPr>
        <w:t xml:space="preserve"> </w:t>
      </w:r>
      <w:r w:rsidRPr="0074571B">
        <w:rPr>
          <w:sz w:val="20"/>
          <w:lang w:val="es-CR"/>
        </w:rPr>
        <w:t>es</w:t>
      </w:r>
      <w:r w:rsidRPr="0074571B">
        <w:rPr>
          <w:spacing w:val="-10"/>
          <w:sz w:val="20"/>
          <w:lang w:val="es-CR"/>
        </w:rPr>
        <w:t xml:space="preserve"> </w:t>
      </w:r>
      <w:r w:rsidRPr="0074571B">
        <w:rPr>
          <w:sz w:val="20"/>
          <w:lang w:val="es-CR"/>
        </w:rPr>
        <w:t>un</w:t>
      </w:r>
      <w:r w:rsidRPr="0074571B">
        <w:rPr>
          <w:spacing w:val="-5"/>
          <w:sz w:val="20"/>
          <w:lang w:val="es-CR"/>
        </w:rPr>
        <w:t xml:space="preserve"> </w:t>
      </w:r>
      <w:r w:rsidRPr="0074571B">
        <w:rPr>
          <w:sz w:val="20"/>
          <w:lang w:val="es-CR"/>
        </w:rPr>
        <w:t>derecho</w:t>
      </w:r>
      <w:r w:rsidRPr="0074571B">
        <w:rPr>
          <w:spacing w:val="-9"/>
          <w:sz w:val="20"/>
          <w:lang w:val="es-CR"/>
        </w:rPr>
        <w:t xml:space="preserve"> </w:t>
      </w:r>
      <w:r w:rsidRPr="0074571B">
        <w:rPr>
          <w:sz w:val="20"/>
          <w:lang w:val="es-CR"/>
        </w:rPr>
        <w:t>humano</w:t>
      </w:r>
      <w:r w:rsidRPr="0074571B">
        <w:rPr>
          <w:spacing w:val="-10"/>
          <w:sz w:val="20"/>
          <w:lang w:val="es-CR"/>
        </w:rPr>
        <w:t xml:space="preserve"> </w:t>
      </w:r>
      <w:r w:rsidRPr="0074571B">
        <w:rPr>
          <w:sz w:val="20"/>
          <w:lang w:val="es-CR"/>
        </w:rPr>
        <w:t>fundamental</w:t>
      </w:r>
      <w:r w:rsidRPr="0074571B">
        <w:rPr>
          <w:spacing w:val="-4"/>
          <w:sz w:val="20"/>
          <w:lang w:val="es-CR"/>
        </w:rPr>
        <w:t xml:space="preserve"> </w:t>
      </w:r>
      <w:r w:rsidRPr="0074571B">
        <w:rPr>
          <w:sz w:val="20"/>
          <w:lang w:val="es-CR"/>
        </w:rPr>
        <w:t>e</w:t>
      </w:r>
      <w:r w:rsidRPr="0074571B">
        <w:rPr>
          <w:spacing w:val="-11"/>
          <w:sz w:val="20"/>
          <w:lang w:val="es-CR"/>
        </w:rPr>
        <w:t xml:space="preserve"> </w:t>
      </w:r>
      <w:r w:rsidRPr="0074571B">
        <w:rPr>
          <w:sz w:val="20"/>
          <w:lang w:val="es-CR"/>
        </w:rPr>
        <w:t>indispensable</w:t>
      </w:r>
      <w:r w:rsidRPr="0074571B">
        <w:rPr>
          <w:spacing w:val="-9"/>
          <w:sz w:val="20"/>
          <w:lang w:val="es-CR"/>
        </w:rPr>
        <w:t xml:space="preserve"> </w:t>
      </w:r>
      <w:r w:rsidRPr="0074571B">
        <w:rPr>
          <w:sz w:val="20"/>
          <w:lang w:val="es-CR"/>
        </w:rPr>
        <w:t>para</w:t>
      </w:r>
      <w:r w:rsidRPr="0074571B">
        <w:rPr>
          <w:spacing w:val="-7"/>
          <w:sz w:val="20"/>
          <w:lang w:val="es-CR"/>
        </w:rPr>
        <w:t xml:space="preserve"> </w:t>
      </w:r>
      <w:r w:rsidRPr="0074571B">
        <w:rPr>
          <w:sz w:val="20"/>
          <w:lang w:val="es-CR"/>
        </w:rPr>
        <w:t>el</w:t>
      </w:r>
      <w:r w:rsidRPr="0074571B">
        <w:rPr>
          <w:spacing w:val="-5"/>
          <w:sz w:val="20"/>
          <w:lang w:val="es-CR"/>
        </w:rPr>
        <w:t xml:space="preserve"> </w:t>
      </w:r>
      <w:r w:rsidRPr="0074571B">
        <w:rPr>
          <w:sz w:val="20"/>
          <w:lang w:val="es-CR"/>
        </w:rPr>
        <w:t>ejercicio</w:t>
      </w:r>
      <w:r w:rsidRPr="0074571B">
        <w:rPr>
          <w:spacing w:val="-10"/>
          <w:sz w:val="20"/>
          <w:lang w:val="es-CR"/>
        </w:rPr>
        <w:t xml:space="preserve"> </w:t>
      </w:r>
      <w:r w:rsidRPr="0074571B">
        <w:rPr>
          <w:sz w:val="20"/>
          <w:lang w:val="es-CR"/>
        </w:rPr>
        <w:t>adecuado de los demás derechos humanos, y todo ser humano tiene derecho al disfrute del más alto nivel posible de salud que le permita vivir dignamente, entendida la salud no solo como la ausencia</w:t>
      </w:r>
      <w:r w:rsidRPr="0074571B">
        <w:rPr>
          <w:spacing w:val="-8"/>
          <w:sz w:val="20"/>
          <w:lang w:val="es-CR"/>
        </w:rPr>
        <w:t xml:space="preserve"> </w:t>
      </w:r>
      <w:r w:rsidRPr="0074571B">
        <w:rPr>
          <w:sz w:val="20"/>
          <w:lang w:val="es-CR"/>
        </w:rPr>
        <w:t>de</w:t>
      </w:r>
      <w:r w:rsidRPr="0074571B">
        <w:rPr>
          <w:spacing w:val="-9"/>
          <w:sz w:val="20"/>
          <w:lang w:val="es-CR"/>
        </w:rPr>
        <w:t xml:space="preserve"> </w:t>
      </w:r>
      <w:r w:rsidRPr="0074571B">
        <w:rPr>
          <w:sz w:val="20"/>
          <w:lang w:val="es-CR"/>
        </w:rPr>
        <w:t>afecciones</w:t>
      </w:r>
      <w:r w:rsidRPr="0074571B">
        <w:rPr>
          <w:spacing w:val="-4"/>
          <w:sz w:val="20"/>
          <w:lang w:val="es-CR"/>
        </w:rPr>
        <w:t xml:space="preserve"> </w:t>
      </w:r>
      <w:r w:rsidRPr="0074571B">
        <w:rPr>
          <w:sz w:val="20"/>
          <w:lang w:val="es-CR"/>
        </w:rPr>
        <w:t>o</w:t>
      </w:r>
      <w:r w:rsidRPr="0074571B">
        <w:rPr>
          <w:spacing w:val="-7"/>
          <w:sz w:val="20"/>
          <w:lang w:val="es-CR"/>
        </w:rPr>
        <w:t xml:space="preserve"> </w:t>
      </w:r>
      <w:r w:rsidRPr="0074571B">
        <w:rPr>
          <w:sz w:val="20"/>
          <w:lang w:val="es-CR"/>
        </w:rPr>
        <w:t>enfermedades,</w:t>
      </w:r>
      <w:r w:rsidRPr="0074571B">
        <w:rPr>
          <w:spacing w:val="-7"/>
          <w:sz w:val="20"/>
          <w:lang w:val="es-CR"/>
        </w:rPr>
        <w:t xml:space="preserve"> </w:t>
      </w:r>
      <w:r w:rsidRPr="0074571B">
        <w:rPr>
          <w:sz w:val="20"/>
          <w:lang w:val="es-CR"/>
        </w:rPr>
        <w:t>sino</w:t>
      </w:r>
      <w:r w:rsidRPr="0074571B">
        <w:rPr>
          <w:spacing w:val="-8"/>
          <w:sz w:val="20"/>
          <w:lang w:val="es-CR"/>
        </w:rPr>
        <w:t xml:space="preserve"> </w:t>
      </w:r>
      <w:r w:rsidRPr="0074571B">
        <w:rPr>
          <w:sz w:val="20"/>
          <w:lang w:val="es-CR"/>
        </w:rPr>
        <w:t>también</w:t>
      </w:r>
      <w:r w:rsidRPr="0074571B">
        <w:rPr>
          <w:spacing w:val="-6"/>
          <w:sz w:val="20"/>
          <w:lang w:val="es-CR"/>
        </w:rPr>
        <w:t xml:space="preserve"> </w:t>
      </w:r>
      <w:r w:rsidRPr="0074571B">
        <w:rPr>
          <w:sz w:val="20"/>
          <w:lang w:val="es-CR"/>
        </w:rPr>
        <w:t>como</w:t>
      </w:r>
      <w:r w:rsidRPr="0074571B">
        <w:rPr>
          <w:spacing w:val="-8"/>
          <w:sz w:val="20"/>
          <w:lang w:val="es-CR"/>
        </w:rPr>
        <w:t xml:space="preserve"> </w:t>
      </w:r>
      <w:r w:rsidRPr="0074571B">
        <w:rPr>
          <w:sz w:val="20"/>
          <w:lang w:val="es-CR"/>
        </w:rPr>
        <w:t>un</w:t>
      </w:r>
      <w:r w:rsidRPr="0074571B">
        <w:rPr>
          <w:spacing w:val="-3"/>
          <w:sz w:val="20"/>
          <w:lang w:val="es-CR"/>
        </w:rPr>
        <w:t xml:space="preserve"> </w:t>
      </w:r>
      <w:r w:rsidRPr="0074571B">
        <w:rPr>
          <w:sz w:val="20"/>
          <w:lang w:val="es-CR"/>
        </w:rPr>
        <w:t>estado</w:t>
      </w:r>
      <w:r w:rsidRPr="0074571B">
        <w:rPr>
          <w:spacing w:val="-10"/>
          <w:sz w:val="20"/>
          <w:lang w:val="es-CR"/>
        </w:rPr>
        <w:t xml:space="preserve"> </w:t>
      </w:r>
      <w:r w:rsidRPr="0074571B">
        <w:rPr>
          <w:sz w:val="20"/>
          <w:lang w:val="es-CR"/>
        </w:rPr>
        <w:t>completo</w:t>
      </w:r>
      <w:r w:rsidRPr="0074571B">
        <w:rPr>
          <w:spacing w:val="-8"/>
          <w:sz w:val="20"/>
          <w:lang w:val="es-CR"/>
        </w:rPr>
        <w:t xml:space="preserve"> </w:t>
      </w:r>
      <w:r w:rsidRPr="0074571B">
        <w:rPr>
          <w:sz w:val="20"/>
          <w:lang w:val="es-CR"/>
        </w:rPr>
        <w:t>de</w:t>
      </w:r>
      <w:r w:rsidRPr="0074571B">
        <w:rPr>
          <w:spacing w:val="-6"/>
          <w:sz w:val="20"/>
          <w:lang w:val="es-CR"/>
        </w:rPr>
        <w:t xml:space="preserve"> </w:t>
      </w:r>
      <w:r w:rsidRPr="0074571B">
        <w:rPr>
          <w:sz w:val="20"/>
          <w:lang w:val="es-CR"/>
        </w:rPr>
        <w:t>bienestar físico, mental y social, derivado de un estilo de vida que permita alcanzar a las personas un balance</w:t>
      </w:r>
      <w:r w:rsidRPr="0074571B">
        <w:rPr>
          <w:spacing w:val="-20"/>
          <w:sz w:val="20"/>
          <w:lang w:val="es-CR"/>
        </w:rPr>
        <w:t xml:space="preserve"> </w:t>
      </w:r>
      <w:r w:rsidRPr="0074571B">
        <w:rPr>
          <w:sz w:val="20"/>
          <w:lang w:val="es-CR"/>
        </w:rPr>
        <w:t>integra</w:t>
      </w:r>
      <w:hyperlink w:anchor="_bookmark368" w:history="1">
        <w:r w:rsidRPr="0074571B">
          <w:rPr>
            <w:sz w:val="20"/>
            <w:lang w:val="es-CR"/>
          </w:rPr>
          <w:t>l</w:t>
        </w:r>
        <w:r w:rsidRPr="0074571B">
          <w:rPr>
            <w:position w:val="7"/>
            <w:sz w:val="13"/>
            <w:lang w:val="es-CR"/>
          </w:rPr>
          <w:t>301</w:t>
        </w:r>
      </w:hyperlink>
      <w:r w:rsidRPr="0074571B">
        <w:rPr>
          <w:sz w:val="20"/>
          <w:lang w:val="es-CR"/>
        </w:rPr>
        <w:t>.</w:t>
      </w:r>
      <w:r w:rsidRPr="0074571B">
        <w:rPr>
          <w:spacing w:val="-16"/>
          <w:sz w:val="20"/>
          <w:lang w:val="es-CR"/>
        </w:rPr>
        <w:t xml:space="preserve"> </w:t>
      </w:r>
      <w:r w:rsidRPr="0074571B">
        <w:rPr>
          <w:sz w:val="20"/>
          <w:lang w:val="es-CR"/>
        </w:rPr>
        <w:t>En</w:t>
      </w:r>
      <w:r w:rsidRPr="0074571B">
        <w:rPr>
          <w:spacing w:val="-14"/>
          <w:sz w:val="20"/>
          <w:lang w:val="es-CR"/>
        </w:rPr>
        <w:t xml:space="preserve"> </w:t>
      </w:r>
      <w:r w:rsidRPr="0074571B">
        <w:rPr>
          <w:sz w:val="20"/>
          <w:lang w:val="es-CR"/>
        </w:rPr>
        <w:t>este</w:t>
      </w:r>
      <w:r w:rsidRPr="0074571B">
        <w:rPr>
          <w:spacing w:val="-17"/>
          <w:sz w:val="20"/>
          <w:lang w:val="es-CR"/>
        </w:rPr>
        <w:t xml:space="preserve"> </w:t>
      </w:r>
      <w:r w:rsidRPr="0074571B">
        <w:rPr>
          <w:sz w:val="20"/>
          <w:lang w:val="es-CR"/>
        </w:rPr>
        <w:t>sentido,</w:t>
      </w:r>
      <w:r w:rsidRPr="0074571B">
        <w:rPr>
          <w:spacing w:val="-18"/>
          <w:sz w:val="20"/>
          <w:lang w:val="es-CR"/>
        </w:rPr>
        <w:t xml:space="preserve"> </w:t>
      </w:r>
      <w:r w:rsidRPr="0074571B">
        <w:rPr>
          <w:sz w:val="20"/>
          <w:lang w:val="es-CR"/>
        </w:rPr>
        <w:t>el</w:t>
      </w:r>
      <w:r w:rsidRPr="0074571B">
        <w:rPr>
          <w:spacing w:val="-16"/>
          <w:sz w:val="20"/>
          <w:lang w:val="es-CR"/>
        </w:rPr>
        <w:t xml:space="preserve"> </w:t>
      </w:r>
      <w:r w:rsidRPr="0074571B">
        <w:rPr>
          <w:sz w:val="20"/>
          <w:lang w:val="es-CR"/>
        </w:rPr>
        <w:t>derecho</w:t>
      </w:r>
      <w:r w:rsidRPr="0074571B">
        <w:rPr>
          <w:spacing w:val="-17"/>
          <w:sz w:val="20"/>
          <w:lang w:val="es-CR"/>
        </w:rPr>
        <w:t xml:space="preserve"> </w:t>
      </w:r>
      <w:r w:rsidRPr="0074571B">
        <w:rPr>
          <w:sz w:val="20"/>
          <w:lang w:val="es-CR"/>
        </w:rPr>
        <w:t>a</w:t>
      </w:r>
      <w:r w:rsidRPr="0074571B">
        <w:rPr>
          <w:spacing w:val="-15"/>
          <w:sz w:val="20"/>
          <w:lang w:val="es-CR"/>
        </w:rPr>
        <w:t xml:space="preserve"> </w:t>
      </w:r>
      <w:r w:rsidRPr="0074571B">
        <w:rPr>
          <w:sz w:val="20"/>
          <w:lang w:val="es-CR"/>
        </w:rPr>
        <w:t>la</w:t>
      </w:r>
      <w:r w:rsidRPr="0074571B">
        <w:rPr>
          <w:spacing w:val="-16"/>
          <w:sz w:val="20"/>
          <w:lang w:val="es-CR"/>
        </w:rPr>
        <w:t xml:space="preserve"> </w:t>
      </w:r>
      <w:r w:rsidRPr="0074571B">
        <w:rPr>
          <w:sz w:val="20"/>
          <w:lang w:val="es-CR"/>
        </w:rPr>
        <w:t>salud</w:t>
      </w:r>
      <w:r w:rsidRPr="0074571B">
        <w:rPr>
          <w:spacing w:val="-18"/>
          <w:sz w:val="20"/>
          <w:lang w:val="es-CR"/>
        </w:rPr>
        <w:t xml:space="preserve"> </w:t>
      </w:r>
      <w:r w:rsidRPr="0074571B">
        <w:rPr>
          <w:sz w:val="20"/>
          <w:lang w:val="es-CR"/>
        </w:rPr>
        <w:t>se</w:t>
      </w:r>
      <w:r w:rsidRPr="0074571B">
        <w:rPr>
          <w:spacing w:val="-16"/>
          <w:sz w:val="20"/>
          <w:lang w:val="es-CR"/>
        </w:rPr>
        <w:t xml:space="preserve"> </w:t>
      </w:r>
      <w:r w:rsidRPr="0074571B">
        <w:rPr>
          <w:sz w:val="20"/>
          <w:lang w:val="es-CR"/>
        </w:rPr>
        <w:t>refiere</w:t>
      </w:r>
      <w:r w:rsidRPr="0074571B">
        <w:rPr>
          <w:spacing w:val="-19"/>
          <w:sz w:val="20"/>
          <w:lang w:val="es-CR"/>
        </w:rPr>
        <w:t xml:space="preserve"> </w:t>
      </w:r>
      <w:r w:rsidRPr="0074571B">
        <w:rPr>
          <w:sz w:val="20"/>
          <w:lang w:val="es-CR"/>
        </w:rPr>
        <w:t>al</w:t>
      </w:r>
      <w:r w:rsidRPr="0074571B">
        <w:rPr>
          <w:spacing w:val="-15"/>
          <w:sz w:val="20"/>
          <w:lang w:val="es-CR"/>
        </w:rPr>
        <w:t xml:space="preserve"> </w:t>
      </w:r>
      <w:r w:rsidRPr="0074571B">
        <w:rPr>
          <w:sz w:val="20"/>
          <w:lang w:val="es-CR"/>
        </w:rPr>
        <w:t>derecho</w:t>
      </w:r>
      <w:r w:rsidRPr="0074571B">
        <w:rPr>
          <w:spacing w:val="-20"/>
          <w:sz w:val="20"/>
          <w:lang w:val="es-CR"/>
        </w:rPr>
        <w:t xml:space="preserve"> </w:t>
      </w:r>
      <w:r w:rsidRPr="0074571B">
        <w:rPr>
          <w:sz w:val="20"/>
          <w:lang w:val="es-CR"/>
        </w:rPr>
        <w:t>de</w:t>
      </w:r>
      <w:r w:rsidRPr="0074571B">
        <w:rPr>
          <w:spacing w:val="-20"/>
          <w:sz w:val="20"/>
          <w:lang w:val="es-CR"/>
        </w:rPr>
        <w:t xml:space="preserve"> </w:t>
      </w:r>
      <w:r w:rsidRPr="0074571B">
        <w:rPr>
          <w:sz w:val="20"/>
          <w:lang w:val="es-CR"/>
        </w:rPr>
        <w:t>toda</w:t>
      </w:r>
      <w:r w:rsidRPr="0074571B">
        <w:rPr>
          <w:spacing w:val="-18"/>
          <w:sz w:val="20"/>
          <w:lang w:val="es-CR"/>
        </w:rPr>
        <w:t xml:space="preserve"> </w:t>
      </w:r>
      <w:r w:rsidRPr="0074571B">
        <w:rPr>
          <w:sz w:val="20"/>
          <w:lang w:val="es-CR"/>
        </w:rPr>
        <w:t>persona a gozar del más alto nivel de bienestar físico, mental y</w:t>
      </w:r>
      <w:r w:rsidRPr="0074571B">
        <w:rPr>
          <w:spacing w:val="-32"/>
          <w:sz w:val="20"/>
          <w:lang w:val="es-CR"/>
        </w:rPr>
        <w:t xml:space="preserve"> </w:t>
      </w:r>
      <w:r w:rsidRPr="0074571B">
        <w:rPr>
          <w:sz w:val="20"/>
          <w:lang w:val="es-CR"/>
        </w:rPr>
        <w:t>socia</w:t>
      </w:r>
      <w:hyperlink w:anchor="_bookmark369" w:history="1">
        <w:r w:rsidRPr="0074571B">
          <w:rPr>
            <w:sz w:val="20"/>
            <w:lang w:val="es-CR"/>
          </w:rPr>
          <w:t>l</w:t>
        </w:r>
        <w:r w:rsidRPr="0074571B">
          <w:rPr>
            <w:position w:val="7"/>
            <w:sz w:val="13"/>
            <w:lang w:val="es-CR"/>
          </w:rPr>
          <w:t>302</w:t>
        </w:r>
      </w:hyperlink>
      <w:r w:rsidRPr="0074571B">
        <w:rPr>
          <w:sz w:val="20"/>
          <w:lang w:val="es-CR"/>
        </w:rPr>
        <w:t>.</w:t>
      </w:r>
    </w:p>
    <w:p w14:paraId="7C4BF189" w14:textId="77777777" w:rsidR="00003F82" w:rsidRPr="0074571B" w:rsidRDefault="002F4DAA">
      <w:pPr>
        <w:pStyle w:val="Prrafodelista"/>
        <w:numPr>
          <w:ilvl w:val="0"/>
          <w:numId w:val="19"/>
        </w:numPr>
        <w:tabs>
          <w:tab w:val="left" w:pos="685"/>
        </w:tabs>
        <w:spacing w:before="120"/>
        <w:ind w:left="115" w:right="120" w:firstLine="2"/>
        <w:jc w:val="both"/>
        <w:rPr>
          <w:sz w:val="20"/>
          <w:lang w:val="es-CR"/>
        </w:rPr>
      </w:pPr>
      <w:r w:rsidRPr="0074571B">
        <w:rPr>
          <w:sz w:val="20"/>
          <w:lang w:val="es-CR"/>
        </w:rPr>
        <w:t>La</w:t>
      </w:r>
      <w:r w:rsidRPr="0074571B">
        <w:rPr>
          <w:spacing w:val="-13"/>
          <w:sz w:val="20"/>
          <w:lang w:val="es-CR"/>
        </w:rPr>
        <w:t xml:space="preserve"> </w:t>
      </w:r>
      <w:r w:rsidRPr="0074571B">
        <w:rPr>
          <w:sz w:val="20"/>
          <w:lang w:val="es-CR"/>
        </w:rPr>
        <w:t>obligación</w:t>
      </w:r>
      <w:r w:rsidRPr="0074571B">
        <w:rPr>
          <w:spacing w:val="-13"/>
          <w:sz w:val="20"/>
          <w:lang w:val="es-CR"/>
        </w:rPr>
        <w:t xml:space="preserve"> </w:t>
      </w:r>
      <w:r w:rsidRPr="0074571B">
        <w:rPr>
          <w:sz w:val="20"/>
          <w:lang w:val="es-CR"/>
        </w:rPr>
        <w:t>general</w:t>
      </w:r>
      <w:r w:rsidRPr="0074571B">
        <w:rPr>
          <w:spacing w:val="-9"/>
          <w:sz w:val="20"/>
          <w:lang w:val="es-CR"/>
        </w:rPr>
        <w:t xml:space="preserve"> </w:t>
      </w:r>
      <w:r w:rsidRPr="0074571B">
        <w:rPr>
          <w:sz w:val="20"/>
          <w:lang w:val="es-CR"/>
        </w:rPr>
        <w:t>de</w:t>
      </w:r>
      <w:r w:rsidRPr="0074571B">
        <w:rPr>
          <w:spacing w:val="-11"/>
          <w:sz w:val="20"/>
          <w:lang w:val="es-CR"/>
        </w:rPr>
        <w:t xml:space="preserve"> </w:t>
      </w:r>
      <w:r w:rsidRPr="0074571B">
        <w:rPr>
          <w:sz w:val="20"/>
          <w:lang w:val="es-CR"/>
        </w:rPr>
        <w:t>protección</w:t>
      </w:r>
      <w:r w:rsidRPr="0074571B">
        <w:rPr>
          <w:spacing w:val="-12"/>
          <w:sz w:val="20"/>
          <w:lang w:val="es-CR"/>
        </w:rPr>
        <w:t xml:space="preserve"> </w:t>
      </w:r>
      <w:r w:rsidRPr="0074571B">
        <w:rPr>
          <w:sz w:val="20"/>
          <w:lang w:val="es-CR"/>
        </w:rPr>
        <w:t>a</w:t>
      </w:r>
      <w:r w:rsidRPr="0074571B">
        <w:rPr>
          <w:spacing w:val="-13"/>
          <w:sz w:val="20"/>
          <w:lang w:val="es-CR"/>
        </w:rPr>
        <w:t xml:space="preserve"> </w:t>
      </w:r>
      <w:r w:rsidRPr="0074571B">
        <w:rPr>
          <w:sz w:val="20"/>
          <w:lang w:val="es-CR"/>
        </w:rPr>
        <w:t>la</w:t>
      </w:r>
      <w:r w:rsidRPr="0074571B">
        <w:rPr>
          <w:spacing w:val="-13"/>
          <w:sz w:val="20"/>
          <w:lang w:val="es-CR"/>
        </w:rPr>
        <w:t xml:space="preserve"> </w:t>
      </w:r>
      <w:r w:rsidRPr="0074571B">
        <w:rPr>
          <w:sz w:val="20"/>
          <w:lang w:val="es-CR"/>
        </w:rPr>
        <w:t>salud</w:t>
      </w:r>
      <w:r w:rsidRPr="0074571B">
        <w:rPr>
          <w:spacing w:val="-13"/>
          <w:sz w:val="20"/>
          <w:lang w:val="es-CR"/>
        </w:rPr>
        <w:t xml:space="preserve"> </w:t>
      </w:r>
      <w:r w:rsidRPr="0074571B">
        <w:rPr>
          <w:sz w:val="20"/>
          <w:lang w:val="es-CR"/>
        </w:rPr>
        <w:t>se</w:t>
      </w:r>
      <w:r w:rsidRPr="0074571B">
        <w:rPr>
          <w:spacing w:val="-15"/>
          <w:sz w:val="20"/>
          <w:lang w:val="es-CR"/>
        </w:rPr>
        <w:t xml:space="preserve"> </w:t>
      </w:r>
      <w:r w:rsidRPr="0074571B">
        <w:rPr>
          <w:sz w:val="20"/>
          <w:lang w:val="es-CR"/>
        </w:rPr>
        <w:t>traduce</w:t>
      </w:r>
      <w:r w:rsidRPr="0074571B">
        <w:rPr>
          <w:spacing w:val="-11"/>
          <w:sz w:val="20"/>
          <w:lang w:val="es-CR"/>
        </w:rPr>
        <w:t xml:space="preserve"> </w:t>
      </w:r>
      <w:r w:rsidRPr="0074571B">
        <w:rPr>
          <w:sz w:val="20"/>
          <w:lang w:val="es-CR"/>
        </w:rPr>
        <w:t>en</w:t>
      </w:r>
      <w:r w:rsidRPr="0074571B">
        <w:rPr>
          <w:spacing w:val="-10"/>
          <w:sz w:val="20"/>
          <w:lang w:val="es-CR"/>
        </w:rPr>
        <w:t xml:space="preserve"> </w:t>
      </w:r>
      <w:r w:rsidRPr="0074571B">
        <w:rPr>
          <w:sz w:val="20"/>
          <w:lang w:val="es-CR"/>
        </w:rPr>
        <w:t>el</w:t>
      </w:r>
      <w:r w:rsidRPr="0074571B">
        <w:rPr>
          <w:spacing w:val="-10"/>
          <w:sz w:val="20"/>
          <w:lang w:val="es-CR"/>
        </w:rPr>
        <w:t xml:space="preserve"> </w:t>
      </w:r>
      <w:r w:rsidRPr="0074571B">
        <w:rPr>
          <w:sz w:val="20"/>
          <w:lang w:val="es-CR"/>
        </w:rPr>
        <w:t>deber</w:t>
      </w:r>
      <w:r w:rsidRPr="0074571B">
        <w:rPr>
          <w:spacing w:val="-13"/>
          <w:sz w:val="20"/>
          <w:lang w:val="es-CR"/>
        </w:rPr>
        <w:t xml:space="preserve"> </w:t>
      </w:r>
      <w:r w:rsidRPr="0074571B">
        <w:rPr>
          <w:sz w:val="20"/>
          <w:lang w:val="es-CR"/>
        </w:rPr>
        <w:t>estatal</w:t>
      </w:r>
      <w:r w:rsidRPr="0074571B">
        <w:rPr>
          <w:spacing w:val="-10"/>
          <w:sz w:val="20"/>
          <w:lang w:val="es-CR"/>
        </w:rPr>
        <w:t xml:space="preserve"> </w:t>
      </w:r>
      <w:r w:rsidRPr="0074571B">
        <w:rPr>
          <w:sz w:val="20"/>
          <w:lang w:val="es-CR"/>
        </w:rPr>
        <w:t>de</w:t>
      </w:r>
      <w:r w:rsidRPr="0074571B">
        <w:rPr>
          <w:spacing w:val="-13"/>
          <w:sz w:val="20"/>
          <w:lang w:val="es-CR"/>
        </w:rPr>
        <w:t xml:space="preserve"> </w:t>
      </w:r>
      <w:r w:rsidRPr="0074571B">
        <w:rPr>
          <w:sz w:val="20"/>
          <w:lang w:val="es-CR"/>
        </w:rPr>
        <w:t>asegurar el</w:t>
      </w:r>
      <w:r w:rsidRPr="0074571B">
        <w:rPr>
          <w:spacing w:val="-11"/>
          <w:sz w:val="20"/>
          <w:lang w:val="es-CR"/>
        </w:rPr>
        <w:t xml:space="preserve"> </w:t>
      </w:r>
      <w:r w:rsidRPr="0074571B">
        <w:rPr>
          <w:sz w:val="20"/>
          <w:lang w:val="es-CR"/>
        </w:rPr>
        <w:t>acceso</w:t>
      </w:r>
      <w:r w:rsidRPr="0074571B">
        <w:rPr>
          <w:spacing w:val="-13"/>
          <w:sz w:val="20"/>
          <w:lang w:val="es-CR"/>
        </w:rPr>
        <w:t xml:space="preserve"> </w:t>
      </w:r>
      <w:r w:rsidRPr="0074571B">
        <w:rPr>
          <w:sz w:val="20"/>
          <w:lang w:val="es-CR"/>
        </w:rPr>
        <w:t>de</w:t>
      </w:r>
      <w:r w:rsidRPr="0074571B">
        <w:rPr>
          <w:spacing w:val="-13"/>
          <w:sz w:val="20"/>
          <w:lang w:val="es-CR"/>
        </w:rPr>
        <w:t xml:space="preserve"> </w:t>
      </w:r>
      <w:r w:rsidRPr="0074571B">
        <w:rPr>
          <w:sz w:val="20"/>
          <w:lang w:val="es-CR"/>
        </w:rPr>
        <w:t>las</w:t>
      </w:r>
      <w:r w:rsidRPr="0074571B">
        <w:rPr>
          <w:spacing w:val="-13"/>
          <w:sz w:val="20"/>
          <w:lang w:val="es-CR"/>
        </w:rPr>
        <w:t xml:space="preserve"> </w:t>
      </w:r>
      <w:r w:rsidRPr="0074571B">
        <w:rPr>
          <w:sz w:val="20"/>
          <w:lang w:val="es-CR"/>
        </w:rPr>
        <w:t>personas</w:t>
      </w:r>
      <w:r w:rsidRPr="0074571B">
        <w:rPr>
          <w:spacing w:val="-12"/>
          <w:sz w:val="20"/>
          <w:lang w:val="es-CR"/>
        </w:rPr>
        <w:t xml:space="preserve"> </w:t>
      </w:r>
      <w:r w:rsidRPr="0074571B">
        <w:rPr>
          <w:sz w:val="20"/>
          <w:lang w:val="es-CR"/>
        </w:rPr>
        <w:t>a</w:t>
      </w:r>
      <w:r w:rsidRPr="0074571B">
        <w:rPr>
          <w:spacing w:val="-11"/>
          <w:sz w:val="20"/>
          <w:lang w:val="es-CR"/>
        </w:rPr>
        <w:t xml:space="preserve"> </w:t>
      </w:r>
      <w:r w:rsidRPr="0074571B">
        <w:rPr>
          <w:sz w:val="20"/>
          <w:lang w:val="es-CR"/>
        </w:rPr>
        <w:t>servicios</w:t>
      </w:r>
      <w:r w:rsidRPr="0074571B">
        <w:rPr>
          <w:spacing w:val="-13"/>
          <w:sz w:val="20"/>
          <w:lang w:val="es-CR"/>
        </w:rPr>
        <w:t xml:space="preserve"> </w:t>
      </w:r>
      <w:r w:rsidRPr="0074571B">
        <w:rPr>
          <w:sz w:val="20"/>
          <w:lang w:val="es-CR"/>
        </w:rPr>
        <w:t>esenciales</w:t>
      </w:r>
      <w:r w:rsidRPr="0074571B">
        <w:rPr>
          <w:spacing w:val="-14"/>
          <w:sz w:val="20"/>
          <w:lang w:val="es-CR"/>
        </w:rPr>
        <w:t xml:space="preserve"> </w:t>
      </w:r>
      <w:r w:rsidRPr="0074571B">
        <w:rPr>
          <w:sz w:val="20"/>
          <w:lang w:val="es-CR"/>
        </w:rPr>
        <w:t>de</w:t>
      </w:r>
      <w:r w:rsidRPr="0074571B">
        <w:rPr>
          <w:spacing w:val="-12"/>
          <w:sz w:val="20"/>
          <w:lang w:val="es-CR"/>
        </w:rPr>
        <w:t xml:space="preserve"> </w:t>
      </w:r>
      <w:r w:rsidRPr="0074571B">
        <w:rPr>
          <w:sz w:val="20"/>
          <w:lang w:val="es-CR"/>
        </w:rPr>
        <w:t>salud,</w:t>
      </w:r>
      <w:r w:rsidRPr="0074571B">
        <w:rPr>
          <w:spacing w:val="-11"/>
          <w:sz w:val="20"/>
          <w:lang w:val="es-CR"/>
        </w:rPr>
        <w:t xml:space="preserve"> </w:t>
      </w:r>
      <w:r w:rsidRPr="0074571B">
        <w:rPr>
          <w:sz w:val="20"/>
          <w:lang w:val="es-CR"/>
        </w:rPr>
        <w:t>garantizando</w:t>
      </w:r>
      <w:r w:rsidRPr="0074571B">
        <w:rPr>
          <w:spacing w:val="-17"/>
          <w:sz w:val="20"/>
          <w:lang w:val="es-CR"/>
        </w:rPr>
        <w:t xml:space="preserve"> </w:t>
      </w:r>
      <w:r w:rsidRPr="0074571B">
        <w:rPr>
          <w:sz w:val="20"/>
          <w:lang w:val="es-CR"/>
        </w:rPr>
        <w:t>una</w:t>
      </w:r>
      <w:r w:rsidRPr="0074571B">
        <w:rPr>
          <w:spacing w:val="-13"/>
          <w:sz w:val="20"/>
          <w:lang w:val="es-CR"/>
        </w:rPr>
        <w:t xml:space="preserve"> </w:t>
      </w:r>
      <w:r w:rsidRPr="0074571B">
        <w:rPr>
          <w:sz w:val="20"/>
          <w:lang w:val="es-CR"/>
        </w:rPr>
        <w:t>prestación</w:t>
      </w:r>
      <w:r w:rsidRPr="0074571B">
        <w:rPr>
          <w:spacing w:val="-11"/>
          <w:sz w:val="20"/>
          <w:lang w:val="es-CR"/>
        </w:rPr>
        <w:t xml:space="preserve"> </w:t>
      </w:r>
      <w:r w:rsidRPr="0074571B">
        <w:rPr>
          <w:sz w:val="20"/>
          <w:lang w:val="es-CR"/>
        </w:rPr>
        <w:t>médica de calidad y eficaz, así como de impulsar el mejoramiento de las condiciones de salud de</w:t>
      </w:r>
      <w:r w:rsidRPr="0074571B">
        <w:rPr>
          <w:spacing w:val="59"/>
          <w:sz w:val="20"/>
          <w:lang w:val="es-CR"/>
        </w:rPr>
        <w:t xml:space="preserve"> </w:t>
      </w:r>
      <w:r w:rsidRPr="0074571B">
        <w:rPr>
          <w:sz w:val="20"/>
          <w:lang w:val="es-CR"/>
        </w:rPr>
        <w:t>la</w:t>
      </w:r>
    </w:p>
    <w:p w14:paraId="087E0E88" w14:textId="43A04562" w:rsidR="00003F82" w:rsidRPr="0074571B" w:rsidRDefault="002F4DAA">
      <w:pPr>
        <w:pStyle w:val="Textoindependiente"/>
        <w:spacing w:before="2"/>
        <w:rPr>
          <w:sz w:val="12"/>
          <w:lang w:val="es-CR"/>
        </w:rPr>
      </w:pPr>
      <w:r>
        <w:rPr>
          <w:noProof/>
        </w:rPr>
        <mc:AlternateContent>
          <mc:Choice Requires="wps">
            <w:drawing>
              <wp:anchor distT="0" distB="0" distL="0" distR="0" simplePos="0" relativeHeight="251656704" behindDoc="0" locked="0" layoutInCell="1" allowOverlap="1" wp14:anchorId="44094A84" wp14:editId="4CBE8279">
                <wp:simplePos x="0" y="0"/>
                <wp:positionH relativeFrom="page">
                  <wp:posOffset>900430</wp:posOffset>
                </wp:positionH>
                <wp:positionV relativeFrom="paragraph">
                  <wp:posOffset>122555</wp:posOffset>
                </wp:positionV>
                <wp:extent cx="1828800" cy="0"/>
                <wp:effectExtent l="5080" t="9525" r="13970" b="9525"/>
                <wp:wrapTopAndBottom/>
                <wp:docPr id="64486513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76282" id="Line 53"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9.65pt" to="214.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" strokeweight=".6pt">
                <w10:wrap type="topAndBottom" anchorx="page"/>
              </v:line>
            </w:pict>
          </mc:Fallback>
        </mc:AlternateContent>
      </w:r>
    </w:p>
    <w:p w14:paraId="67003153" w14:textId="77777777" w:rsidR="00003F82" w:rsidRPr="0074571B" w:rsidRDefault="002F4DAA">
      <w:pPr>
        <w:spacing w:before="81"/>
        <w:ind w:left="115" w:right="121" w:firstLine="1"/>
        <w:jc w:val="both"/>
        <w:rPr>
          <w:sz w:val="16"/>
          <w:lang w:val="es-CR"/>
        </w:rPr>
      </w:pPr>
      <w:bookmarkStart w:id="393" w:name="_bookmark362"/>
      <w:bookmarkEnd w:id="393"/>
      <w:r w:rsidRPr="0074571B">
        <w:rPr>
          <w:position w:val="6"/>
          <w:sz w:val="10"/>
          <w:lang w:val="es-CR"/>
        </w:rPr>
        <w:t>295</w:t>
      </w:r>
      <w:r w:rsidRPr="0074571B">
        <w:rPr>
          <w:spacing w:val="-5"/>
          <w:position w:val="6"/>
          <w:sz w:val="10"/>
          <w:lang w:val="es-CR"/>
        </w:rPr>
        <w:t xml:space="preserve"> </w:t>
      </w:r>
      <w:r w:rsidRPr="0074571B">
        <w:rPr>
          <w:i/>
          <w:sz w:val="16"/>
          <w:lang w:val="es-CR"/>
        </w:rPr>
        <w:t>Cfr.</w:t>
      </w:r>
      <w:r w:rsidRPr="0074571B">
        <w:rPr>
          <w:i/>
          <w:spacing w:val="-9"/>
          <w:sz w:val="16"/>
          <w:lang w:val="es-CR"/>
        </w:rPr>
        <w:t xml:space="preserve"> </w:t>
      </w:r>
      <w:r w:rsidRPr="0074571B">
        <w:rPr>
          <w:i/>
          <w:sz w:val="16"/>
          <w:lang w:val="es-CR"/>
        </w:rPr>
        <w:t>Caso</w:t>
      </w:r>
      <w:r w:rsidRPr="0074571B">
        <w:rPr>
          <w:i/>
          <w:spacing w:val="-7"/>
          <w:sz w:val="16"/>
          <w:lang w:val="es-CR"/>
        </w:rPr>
        <w:t xml:space="preserve"> </w:t>
      </w:r>
      <w:r w:rsidRPr="0074571B">
        <w:rPr>
          <w:i/>
          <w:sz w:val="16"/>
          <w:lang w:val="es-CR"/>
        </w:rPr>
        <w:t>Poblete</w:t>
      </w:r>
      <w:r w:rsidRPr="0074571B">
        <w:rPr>
          <w:i/>
          <w:spacing w:val="-9"/>
          <w:sz w:val="16"/>
          <w:lang w:val="es-CR"/>
        </w:rPr>
        <w:t xml:space="preserve"> </w:t>
      </w:r>
      <w:r w:rsidRPr="0074571B">
        <w:rPr>
          <w:i/>
          <w:sz w:val="16"/>
          <w:lang w:val="es-CR"/>
        </w:rPr>
        <w:t>Vilches</w:t>
      </w:r>
      <w:r w:rsidRPr="0074571B">
        <w:rPr>
          <w:i/>
          <w:spacing w:val="-7"/>
          <w:sz w:val="16"/>
          <w:lang w:val="es-CR"/>
        </w:rPr>
        <w:t xml:space="preserve"> </w:t>
      </w:r>
      <w:r w:rsidRPr="0074571B">
        <w:rPr>
          <w:i/>
          <w:sz w:val="16"/>
          <w:lang w:val="es-CR"/>
        </w:rPr>
        <w:t>y</w:t>
      </w:r>
      <w:r w:rsidRPr="0074571B">
        <w:rPr>
          <w:i/>
          <w:spacing w:val="-7"/>
          <w:sz w:val="16"/>
          <w:lang w:val="es-CR"/>
        </w:rPr>
        <w:t xml:space="preserve"> </w:t>
      </w:r>
      <w:r w:rsidRPr="0074571B">
        <w:rPr>
          <w:i/>
          <w:sz w:val="16"/>
          <w:lang w:val="es-CR"/>
        </w:rPr>
        <w:t>otros</w:t>
      </w:r>
      <w:r w:rsidRPr="0074571B">
        <w:rPr>
          <w:i/>
          <w:spacing w:val="-9"/>
          <w:sz w:val="16"/>
          <w:lang w:val="es-CR"/>
        </w:rPr>
        <w:t xml:space="preserve"> </w:t>
      </w:r>
      <w:r w:rsidRPr="0074571B">
        <w:rPr>
          <w:i/>
          <w:sz w:val="16"/>
          <w:lang w:val="es-CR"/>
        </w:rPr>
        <w:t>Vs.</w:t>
      </w:r>
      <w:r w:rsidRPr="0074571B">
        <w:rPr>
          <w:i/>
          <w:spacing w:val="-8"/>
          <w:sz w:val="16"/>
          <w:lang w:val="es-CR"/>
        </w:rPr>
        <w:t xml:space="preserve"> </w:t>
      </w:r>
      <w:r>
        <w:rPr>
          <w:i/>
          <w:sz w:val="16"/>
        </w:rPr>
        <w:t>Chile.</w:t>
      </w:r>
      <w:r>
        <w:rPr>
          <w:i/>
          <w:spacing w:val="-8"/>
          <w:sz w:val="16"/>
        </w:rPr>
        <w:t xml:space="preserve"> </w:t>
      </w:r>
      <w:r w:rsidRPr="0074571B">
        <w:rPr>
          <w:i/>
          <w:sz w:val="16"/>
          <w:lang w:val="es-CR"/>
        </w:rPr>
        <w:t>Fondo,</w:t>
      </w:r>
      <w:r w:rsidRPr="0074571B">
        <w:rPr>
          <w:i/>
          <w:spacing w:val="-9"/>
          <w:sz w:val="16"/>
          <w:lang w:val="es-CR"/>
        </w:rPr>
        <w:t xml:space="preserve"> </w:t>
      </w:r>
      <w:r w:rsidRPr="0074571B">
        <w:rPr>
          <w:i/>
          <w:sz w:val="16"/>
          <w:lang w:val="es-CR"/>
        </w:rPr>
        <w:t>Reparaciones</w:t>
      </w:r>
      <w:r w:rsidRPr="0074571B">
        <w:rPr>
          <w:i/>
          <w:spacing w:val="-7"/>
          <w:sz w:val="16"/>
          <w:lang w:val="es-CR"/>
        </w:rPr>
        <w:t xml:space="preserve"> </w:t>
      </w:r>
      <w:r w:rsidRPr="0074571B">
        <w:rPr>
          <w:i/>
          <w:sz w:val="16"/>
          <w:lang w:val="es-CR"/>
        </w:rPr>
        <w:t>y</w:t>
      </w:r>
      <w:r w:rsidRPr="0074571B">
        <w:rPr>
          <w:i/>
          <w:spacing w:val="-8"/>
          <w:sz w:val="16"/>
          <w:lang w:val="es-CR"/>
        </w:rPr>
        <w:t xml:space="preserve"> </w:t>
      </w:r>
      <w:r w:rsidRPr="0074571B">
        <w:rPr>
          <w:i/>
          <w:sz w:val="16"/>
          <w:lang w:val="es-CR"/>
        </w:rPr>
        <w:t>Costas.</w:t>
      </w:r>
      <w:r w:rsidRPr="0074571B">
        <w:rPr>
          <w:i/>
          <w:spacing w:val="-9"/>
          <w:sz w:val="16"/>
          <w:lang w:val="es-CR"/>
        </w:rPr>
        <w:t xml:space="preserve"> </w:t>
      </w:r>
      <w:r w:rsidRPr="0074571B">
        <w:rPr>
          <w:sz w:val="16"/>
          <w:lang w:val="es-CR"/>
        </w:rPr>
        <w:t>Sentencia</w:t>
      </w:r>
      <w:r w:rsidRPr="0074571B">
        <w:rPr>
          <w:spacing w:val="-8"/>
          <w:sz w:val="16"/>
          <w:lang w:val="es-CR"/>
        </w:rPr>
        <w:t xml:space="preserve"> </w:t>
      </w:r>
      <w:r w:rsidRPr="0074571B">
        <w:rPr>
          <w:sz w:val="16"/>
          <w:lang w:val="es-CR"/>
        </w:rPr>
        <w:t>de</w:t>
      </w:r>
      <w:r w:rsidRPr="0074571B">
        <w:rPr>
          <w:spacing w:val="-7"/>
          <w:sz w:val="16"/>
          <w:lang w:val="es-CR"/>
        </w:rPr>
        <w:t xml:space="preserve"> </w:t>
      </w:r>
      <w:r w:rsidRPr="0074571B">
        <w:rPr>
          <w:sz w:val="16"/>
          <w:lang w:val="es-CR"/>
        </w:rPr>
        <w:t>8</w:t>
      </w:r>
      <w:r w:rsidRPr="0074571B">
        <w:rPr>
          <w:spacing w:val="-8"/>
          <w:sz w:val="16"/>
          <w:lang w:val="es-CR"/>
        </w:rPr>
        <w:t xml:space="preserve"> </w:t>
      </w:r>
      <w:r w:rsidRPr="0074571B">
        <w:rPr>
          <w:sz w:val="16"/>
          <w:lang w:val="es-CR"/>
        </w:rPr>
        <w:t>de</w:t>
      </w:r>
      <w:r w:rsidRPr="0074571B">
        <w:rPr>
          <w:spacing w:val="-7"/>
          <w:sz w:val="16"/>
          <w:lang w:val="es-CR"/>
        </w:rPr>
        <w:t xml:space="preserve"> </w:t>
      </w:r>
      <w:r w:rsidRPr="0074571B">
        <w:rPr>
          <w:sz w:val="16"/>
          <w:lang w:val="es-CR"/>
        </w:rPr>
        <w:t>marzo</w:t>
      </w:r>
      <w:r w:rsidRPr="0074571B">
        <w:rPr>
          <w:spacing w:val="-8"/>
          <w:sz w:val="16"/>
          <w:lang w:val="es-CR"/>
        </w:rPr>
        <w:t xml:space="preserve"> </w:t>
      </w:r>
      <w:r w:rsidRPr="0074571B">
        <w:rPr>
          <w:sz w:val="16"/>
          <w:lang w:val="es-CR"/>
        </w:rPr>
        <w:t>de</w:t>
      </w:r>
      <w:r w:rsidRPr="0074571B">
        <w:rPr>
          <w:spacing w:val="-7"/>
          <w:sz w:val="16"/>
          <w:lang w:val="es-CR"/>
        </w:rPr>
        <w:t xml:space="preserve"> </w:t>
      </w:r>
      <w:r w:rsidRPr="0074571B">
        <w:rPr>
          <w:sz w:val="16"/>
          <w:lang w:val="es-CR"/>
        </w:rPr>
        <w:t>2018.Serie C</w:t>
      </w:r>
      <w:r w:rsidRPr="0074571B">
        <w:rPr>
          <w:spacing w:val="-1"/>
          <w:sz w:val="16"/>
          <w:lang w:val="es-CR"/>
        </w:rPr>
        <w:t xml:space="preserve"> </w:t>
      </w:r>
      <w:r w:rsidRPr="0074571B">
        <w:rPr>
          <w:sz w:val="16"/>
          <w:lang w:val="es-CR"/>
        </w:rPr>
        <w:t>No.</w:t>
      </w:r>
      <w:r w:rsidRPr="0074571B">
        <w:rPr>
          <w:spacing w:val="-4"/>
          <w:sz w:val="16"/>
          <w:lang w:val="es-CR"/>
        </w:rPr>
        <w:t xml:space="preserve"> </w:t>
      </w:r>
      <w:r w:rsidRPr="0074571B">
        <w:rPr>
          <w:sz w:val="16"/>
          <w:lang w:val="es-CR"/>
        </w:rPr>
        <w:t>349.,</w:t>
      </w:r>
      <w:r w:rsidRPr="0074571B">
        <w:rPr>
          <w:spacing w:val="-4"/>
          <w:sz w:val="16"/>
          <w:lang w:val="es-CR"/>
        </w:rPr>
        <w:t xml:space="preserve"> </w:t>
      </w:r>
      <w:r w:rsidRPr="0074571B">
        <w:rPr>
          <w:sz w:val="16"/>
          <w:lang w:val="es-CR"/>
        </w:rPr>
        <w:t>párr.</w:t>
      </w:r>
      <w:r w:rsidRPr="0074571B">
        <w:rPr>
          <w:spacing w:val="-5"/>
          <w:sz w:val="16"/>
          <w:lang w:val="es-CR"/>
        </w:rPr>
        <w:t xml:space="preserve"> </w:t>
      </w:r>
      <w:r w:rsidRPr="0074571B">
        <w:rPr>
          <w:sz w:val="16"/>
          <w:lang w:val="es-CR"/>
        </w:rPr>
        <w:t>106</w:t>
      </w:r>
      <w:r w:rsidRPr="0074571B">
        <w:rPr>
          <w:spacing w:val="-3"/>
          <w:sz w:val="16"/>
          <w:lang w:val="es-CR"/>
        </w:rPr>
        <w:t xml:space="preserve"> </w:t>
      </w:r>
      <w:r w:rsidRPr="0074571B">
        <w:rPr>
          <w:sz w:val="16"/>
          <w:lang w:val="es-CR"/>
        </w:rPr>
        <w:t>y</w:t>
      </w:r>
      <w:r w:rsidRPr="0074571B">
        <w:rPr>
          <w:spacing w:val="-3"/>
          <w:sz w:val="16"/>
          <w:lang w:val="es-CR"/>
        </w:rPr>
        <w:t xml:space="preserve"> </w:t>
      </w:r>
      <w:r w:rsidRPr="0074571B">
        <w:rPr>
          <w:sz w:val="16"/>
          <w:lang w:val="es-CR"/>
        </w:rPr>
        <w:t>110,</w:t>
      </w:r>
      <w:r w:rsidRPr="0074571B">
        <w:rPr>
          <w:spacing w:val="-3"/>
          <w:sz w:val="16"/>
          <w:lang w:val="es-CR"/>
        </w:rPr>
        <w:t xml:space="preserve"> </w:t>
      </w:r>
      <w:r w:rsidRPr="0074571B">
        <w:rPr>
          <w:sz w:val="16"/>
          <w:lang w:val="es-CR"/>
        </w:rPr>
        <w:t>y</w:t>
      </w:r>
      <w:r w:rsidRPr="0074571B">
        <w:rPr>
          <w:spacing w:val="-3"/>
          <w:sz w:val="16"/>
          <w:lang w:val="es-CR"/>
        </w:rPr>
        <w:t xml:space="preserve"> </w:t>
      </w:r>
      <w:r w:rsidRPr="0074571B">
        <w:rPr>
          <w:i/>
          <w:sz w:val="16"/>
          <w:lang w:val="es-CR"/>
        </w:rPr>
        <w:t>Caso</w:t>
      </w:r>
      <w:r w:rsidRPr="0074571B">
        <w:rPr>
          <w:i/>
          <w:spacing w:val="-1"/>
          <w:sz w:val="16"/>
          <w:lang w:val="es-CR"/>
        </w:rPr>
        <w:t xml:space="preserve"> </w:t>
      </w:r>
      <w:r w:rsidRPr="0074571B">
        <w:rPr>
          <w:i/>
          <w:sz w:val="16"/>
          <w:lang w:val="es-CR"/>
        </w:rPr>
        <w:t>de</w:t>
      </w:r>
      <w:r w:rsidRPr="0074571B">
        <w:rPr>
          <w:i/>
          <w:spacing w:val="-5"/>
          <w:sz w:val="16"/>
          <w:lang w:val="es-CR"/>
        </w:rPr>
        <w:t xml:space="preserve"> </w:t>
      </w:r>
      <w:r w:rsidRPr="0074571B">
        <w:rPr>
          <w:i/>
          <w:sz w:val="16"/>
          <w:lang w:val="es-CR"/>
        </w:rPr>
        <w:t>los</w:t>
      </w:r>
      <w:r w:rsidRPr="0074571B">
        <w:rPr>
          <w:i/>
          <w:spacing w:val="-1"/>
          <w:sz w:val="16"/>
          <w:lang w:val="es-CR"/>
        </w:rPr>
        <w:t xml:space="preserve"> </w:t>
      </w:r>
      <w:r w:rsidRPr="0074571B">
        <w:rPr>
          <w:i/>
          <w:sz w:val="16"/>
          <w:lang w:val="es-CR"/>
        </w:rPr>
        <w:t>Buzos Miskitos</w:t>
      </w:r>
      <w:r w:rsidRPr="0074571B">
        <w:rPr>
          <w:i/>
          <w:spacing w:val="-1"/>
          <w:sz w:val="16"/>
          <w:lang w:val="es-CR"/>
        </w:rPr>
        <w:t xml:space="preserve"> </w:t>
      </w:r>
      <w:r w:rsidRPr="0074571B">
        <w:rPr>
          <w:i/>
          <w:sz w:val="16"/>
          <w:lang w:val="es-CR"/>
        </w:rPr>
        <w:t>(Lemoth</w:t>
      </w:r>
      <w:r w:rsidRPr="0074571B">
        <w:rPr>
          <w:i/>
          <w:spacing w:val="-1"/>
          <w:sz w:val="16"/>
          <w:lang w:val="es-CR"/>
        </w:rPr>
        <w:t xml:space="preserve"> </w:t>
      </w:r>
      <w:r w:rsidRPr="0074571B">
        <w:rPr>
          <w:i/>
          <w:sz w:val="16"/>
          <w:lang w:val="es-CR"/>
        </w:rPr>
        <w:t>Morris</w:t>
      </w:r>
      <w:r w:rsidRPr="0074571B">
        <w:rPr>
          <w:i/>
          <w:spacing w:val="-4"/>
          <w:sz w:val="16"/>
          <w:lang w:val="es-CR"/>
        </w:rPr>
        <w:t xml:space="preserve"> </w:t>
      </w:r>
      <w:r w:rsidRPr="0074571B">
        <w:rPr>
          <w:i/>
          <w:sz w:val="16"/>
          <w:lang w:val="es-CR"/>
        </w:rPr>
        <w:t>y</w:t>
      </w:r>
      <w:r w:rsidRPr="0074571B">
        <w:rPr>
          <w:i/>
          <w:spacing w:val="-2"/>
          <w:sz w:val="16"/>
          <w:lang w:val="es-CR"/>
        </w:rPr>
        <w:t xml:space="preserve"> </w:t>
      </w:r>
      <w:r w:rsidRPr="0074571B">
        <w:rPr>
          <w:i/>
          <w:sz w:val="16"/>
          <w:lang w:val="es-CR"/>
        </w:rPr>
        <w:t>otros)</w:t>
      </w:r>
      <w:r w:rsidRPr="0074571B">
        <w:rPr>
          <w:i/>
          <w:spacing w:val="-5"/>
          <w:sz w:val="16"/>
          <w:lang w:val="es-CR"/>
        </w:rPr>
        <w:t xml:space="preserve"> </w:t>
      </w:r>
      <w:r w:rsidRPr="0074571B">
        <w:rPr>
          <w:i/>
          <w:sz w:val="16"/>
          <w:lang w:val="es-CR"/>
        </w:rPr>
        <w:t>Vs.</w:t>
      </w:r>
      <w:r w:rsidRPr="0074571B">
        <w:rPr>
          <w:i/>
          <w:spacing w:val="-3"/>
          <w:sz w:val="16"/>
          <w:lang w:val="es-CR"/>
        </w:rPr>
        <w:t xml:space="preserve"> </w:t>
      </w:r>
      <w:r w:rsidRPr="00C86039">
        <w:rPr>
          <w:i/>
          <w:sz w:val="16"/>
          <w:lang w:val="es-CR"/>
        </w:rPr>
        <w:t>Honduras.</w:t>
      </w:r>
      <w:r w:rsidRPr="00C86039">
        <w:rPr>
          <w:i/>
          <w:spacing w:val="-7"/>
          <w:sz w:val="16"/>
          <w:lang w:val="es-CR"/>
        </w:rPr>
        <w:t xml:space="preserve"> </w:t>
      </w:r>
      <w:r w:rsidRPr="0074571B">
        <w:rPr>
          <w:sz w:val="16"/>
          <w:lang w:val="es-CR"/>
        </w:rPr>
        <w:t>Sentencia</w:t>
      </w:r>
      <w:r w:rsidRPr="0074571B">
        <w:rPr>
          <w:spacing w:val="-1"/>
          <w:sz w:val="16"/>
          <w:lang w:val="es-CR"/>
        </w:rPr>
        <w:t xml:space="preserve"> </w:t>
      </w:r>
      <w:r w:rsidRPr="0074571B">
        <w:rPr>
          <w:sz w:val="16"/>
          <w:lang w:val="es-CR"/>
        </w:rPr>
        <w:t>de31</w:t>
      </w:r>
      <w:r w:rsidRPr="0074571B">
        <w:rPr>
          <w:spacing w:val="-1"/>
          <w:sz w:val="16"/>
          <w:lang w:val="es-CR"/>
        </w:rPr>
        <w:t xml:space="preserve"> </w:t>
      </w:r>
      <w:r w:rsidRPr="0074571B">
        <w:rPr>
          <w:sz w:val="16"/>
          <w:lang w:val="es-CR"/>
        </w:rPr>
        <w:t xml:space="preserve">de </w:t>
      </w:r>
      <w:bookmarkStart w:id="394" w:name="_bookmark363"/>
      <w:bookmarkEnd w:id="394"/>
      <w:r w:rsidRPr="0074571B">
        <w:rPr>
          <w:sz w:val="16"/>
          <w:lang w:val="es-CR"/>
        </w:rPr>
        <w:t>agosto de 2021. Serie C No. 432, párr.</w:t>
      </w:r>
      <w:r w:rsidRPr="0074571B">
        <w:rPr>
          <w:spacing w:val="-27"/>
          <w:sz w:val="16"/>
          <w:lang w:val="es-CR"/>
        </w:rPr>
        <w:t xml:space="preserve"> </w:t>
      </w:r>
      <w:r w:rsidRPr="0074571B">
        <w:rPr>
          <w:sz w:val="16"/>
          <w:lang w:val="es-CR"/>
        </w:rPr>
        <w:t>80.</w:t>
      </w:r>
    </w:p>
    <w:p w14:paraId="0D7126A8" w14:textId="77777777" w:rsidR="00003F82" w:rsidRPr="0074571B" w:rsidRDefault="002F4DAA">
      <w:pPr>
        <w:spacing w:before="120"/>
        <w:ind w:left="116" w:right="117"/>
        <w:jc w:val="both"/>
        <w:rPr>
          <w:sz w:val="16"/>
          <w:lang w:val="es-CR"/>
        </w:rPr>
      </w:pPr>
      <w:r w:rsidRPr="0074571B">
        <w:rPr>
          <w:position w:val="6"/>
          <w:sz w:val="10"/>
          <w:lang w:val="es-CR"/>
        </w:rPr>
        <w:t xml:space="preserve">296 </w:t>
      </w:r>
      <w:r w:rsidRPr="0074571B">
        <w:rPr>
          <w:sz w:val="16"/>
          <w:lang w:val="es-CR"/>
        </w:rPr>
        <w:t xml:space="preserve">Entre los que se encuentran: Argentina, Barbados, Bolivia, Brasil, Colombia, Costa Rica, Chile, Ecuador, El Salvador, Guatemala, Haití, México, Nicaragua, Panamá, Paraguay, Perú, República Dominicana, Surinam, Uruguay y Venezuela. </w:t>
      </w:r>
      <w:r w:rsidRPr="0074571B">
        <w:rPr>
          <w:i/>
          <w:sz w:val="16"/>
          <w:lang w:val="es-CR"/>
        </w:rPr>
        <w:t xml:space="preserve">Véase </w:t>
      </w:r>
      <w:r w:rsidRPr="0074571B">
        <w:rPr>
          <w:sz w:val="16"/>
          <w:lang w:val="es-CR"/>
        </w:rPr>
        <w:t xml:space="preserve">las normas constitucionales de Argentina (art. 10); Barbados (art. 17.2.A); Bolivia (art. 35); Brasil (art. 196); Chile (art. 19) Colombia (art. 49); Costa Rica (art. 46); Ecuador (art. 32); El Salvador (art. 65); Guatemala (arts. </w:t>
      </w:r>
      <w:r>
        <w:rPr>
          <w:sz w:val="16"/>
        </w:rPr>
        <w:t xml:space="preserve">93 y 94); Haití (art. 19); México (art. 4); Nicaragua (art. 59); Panamá (art. 109); Paraguay (art. 68); Perú (art. 70); República Dominicana (art. 61); Suriname (art. 36); Uruguay (art. 44), y Venezuela (art. 83). </w:t>
      </w:r>
      <w:r w:rsidRPr="0074571B">
        <w:rPr>
          <w:sz w:val="16"/>
          <w:lang w:val="es-CR"/>
        </w:rPr>
        <w:t>Cfr.</w:t>
      </w:r>
      <w:r w:rsidRPr="0074571B">
        <w:rPr>
          <w:spacing w:val="-12"/>
          <w:sz w:val="16"/>
          <w:lang w:val="es-CR"/>
        </w:rPr>
        <w:t xml:space="preserve"> </w:t>
      </w:r>
      <w:r w:rsidRPr="0074571B">
        <w:rPr>
          <w:sz w:val="16"/>
          <w:lang w:val="es-CR"/>
        </w:rPr>
        <w:t>Sala</w:t>
      </w:r>
      <w:r w:rsidRPr="0074571B">
        <w:rPr>
          <w:spacing w:val="-13"/>
          <w:sz w:val="16"/>
          <w:lang w:val="es-CR"/>
        </w:rPr>
        <w:t xml:space="preserve"> </w:t>
      </w:r>
      <w:r w:rsidRPr="0074571B">
        <w:rPr>
          <w:sz w:val="16"/>
          <w:lang w:val="es-CR"/>
        </w:rPr>
        <w:t>Constitucional,</w:t>
      </w:r>
      <w:r w:rsidRPr="0074571B">
        <w:rPr>
          <w:spacing w:val="-11"/>
          <w:sz w:val="16"/>
          <w:lang w:val="es-CR"/>
        </w:rPr>
        <w:t xml:space="preserve"> </w:t>
      </w:r>
      <w:r w:rsidRPr="0074571B">
        <w:rPr>
          <w:sz w:val="16"/>
          <w:lang w:val="es-CR"/>
        </w:rPr>
        <w:t>Corte</w:t>
      </w:r>
      <w:r w:rsidRPr="0074571B">
        <w:rPr>
          <w:spacing w:val="-13"/>
          <w:sz w:val="16"/>
          <w:lang w:val="es-CR"/>
        </w:rPr>
        <w:t xml:space="preserve"> </w:t>
      </w:r>
      <w:r w:rsidRPr="0074571B">
        <w:rPr>
          <w:sz w:val="16"/>
          <w:lang w:val="es-CR"/>
        </w:rPr>
        <w:t>Suprema</w:t>
      </w:r>
      <w:r w:rsidRPr="0074571B">
        <w:rPr>
          <w:spacing w:val="-12"/>
          <w:sz w:val="16"/>
          <w:lang w:val="es-CR"/>
        </w:rPr>
        <w:t xml:space="preserve"> </w:t>
      </w:r>
      <w:r w:rsidRPr="0074571B">
        <w:rPr>
          <w:sz w:val="16"/>
          <w:lang w:val="es-CR"/>
        </w:rPr>
        <w:t>de</w:t>
      </w:r>
      <w:r w:rsidRPr="0074571B">
        <w:rPr>
          <w:spacing w:val="-9"/>
          <w:sz w:val="16"/>
          <w:lang w:val="es-CR"/>
        </w:rPr>
        <w:t xml:space="preserve"> </w:t>
      </w:r>
      <w:r w:rsidRPr="0074571B">
        <w:rPr>
          <w:sz w:val="16"/>
          <w:lang w:val="es-CR"/>
        </w:rPr>
        <w:t>Justicia</w:t>
      </w:r>
      <w:r w:rsidRPr="0074571B">
        <w:rPr>
          <w:spacing w:val="-10"/>
          <w:sz w:val="16"/>
          <w:lang w:val="es-CR"/>
        </w:rPr>
        <w:t xml:space="preserve"> </w:t>
      </w:r>
      <w:r w:rsidRPr="0074571B">
        <w:rPr>
          <w:sz w:val="16"/>
          <w:lang w:val="es-CR"/>
        </w:rPr>
        <w:t>de</w:t>
      </w:r>
      <w:r w:rsidRPr="0074571B">
        <w:rPr>
          <w:spacing w:val="-11"/>
          <w:sz w:val="16"/>
          <w:lang w:val="es-CR"/>
        </w:rPr>
        <w:t xml:space="preserve"> </w:t>
      </w:r>
      <w:r w:rsidRPr="0074571B">
        <w:rPr>
          <w:sz w:val="16"/>
          <w:lang w:val="es-CR"/>
        </w:rPr>
        <w:t>Costa</w:t>
      </w:r>
      <w:r w:rsidRPr="0074571B">
        <w:rPr>
          <w:spacing w:val="-14"/>
          <w:sz w:val="16"/>
          <w:lang w:val="es-CR"/>
        </w:rPr>
        <w:t xml:space="preserve"> </w:t>
      </w:r>
      <w:r w:rsidRPr="0074571B">
        <w:rPr>
          <w:sz w:val="16"/>
          <w:lang w:val="es-CR"/>
        </w:rPr>
        <w:t>Rica,</w:t>
      </w:r>
      <w:r w:rsidRPr="0074571B">
        <w:rPr>
          <w:spacing w:val="-11"/>
          <w:sz w:val="16"/>
          <w:lang w:val="es-CR"/>
        </w:rPr>
        <w:t xml:space="preserve"> </w:t>
      </w:r>
      <w:r w:rsidRPr="0074571B">
        <w:rPr>
          <w:sz w:val="16"/>
          <w:lang w:val="es-CR"/>
        </w:rPr>
        <w:t>Resolución</w:t>
      </w:r>
      <w:r w:rsidRPr="0074571B">
        <w:rPr>
          <w:spacing w:val="-11"/>
          <w:sz w:val="16"/>
          <w:lang w:val="es-CR"/>
        </w:rPr>
        <w:t xml:space="preserve"> </w:t>
      </w:r>
      <w:r w:rsidRPr="0074571B">
        <w:rPr>
          <w:sz w:val="16"/>
          <w:lang w:val="es-CR"/>
        </w:rPr>
        <w:t>No.</w:t>
      </w:r>
      <w:r w:rsidRPr="0074571B">
        <w:rPr>
          <w:spacing w:val="-11"/>
          <w:sz w:val="16"/>
          <w:lang w:val="es-CR"/>
        </w:rPr>
        <w:t xml:space="preserve"> </w:t>
      </w:r>
      <w:r w:rsidRPr="0074571B">
        <w:rPr>
          <w:sz w:val="16"/>
          <w:lang w:val="es-CR"/>
        </w:rPr>
        <w:t>13505</w:t>
      </w:r>
      <w:r w:rsidRPr="0074571B">
        <w:rPr>
          <w:spacing w:val="-11"/>
          <w:sz w:val="16"/>
          <w:lang w:val="es-CR"/>
        </w:rPr>
        <w:t xml:space="preserve"> </w:t>
      </w:r>
      <w:r w:rsidRPr="0074571B">
        <w:rPr>
          <w:sz w:val="16"/>
          <w:lang w:val="es-CR"/>
        </w:rPr>
        <w:t>–</w:t>
      </w:r>
      <w:r w:rsidRPr="0074571B">
        <w:rPr>
          <w:spacing w:val="-11"/>
          <w:sz w:val="16"/>
          <w:lang w:val="es-CR"/>
        </w:rPr>
        <w:t xml:space="preserve"> </w:t>
      </w:r>
      <w:r w:rsidRPr="0074571B">
        <w:rPr>
          <w:sz w:val="16"/>
          <w:lang w:val="es-CR"/>
        </w:rPr>
        <w:t>2006,</w:t>
      </w:r>
      <w:r w:rsidRPr="0074571B">
        <w:rPr>
          <w:spacing w:val="-13"/>
          <w:sz w:val="16"/>
          <w:lang w:val="es-CR"/>
        </w:rPr>
        <w:t xml:space="preserve"> </w:t>
      </w:r>
      <w:r w:rsidRPr="0074571B">
        <w:rPr>
          <w:sz w:val="16"/>
          <w:lang w:val="es-CR"/>
        </w:rPr>
        <w:t>de</w:t>
      </w:r>
      <w:r w:rsidRPr="0074571B">
        <w:rPr>
          <w:spacing w:val="-13"/>
          <w:sz w:val="16"/>
          <w:lang w:val="es-CR"/>
        </w:rPr>
        <w:t xml:space="preserve"> </w:t>
      </w:r>
      <w:r w:rsidRPr="0074571B">
        <w:rPr>
          <w:sz w:val="16"/>
          <w:lang w:val="es-CR"/>
        </w:rPr>
        <w:t>12</w:t>
      </w:r>
      <w:r w:rsidRPr="0074571B">
        <w:rPr>
          <w:spacing w:val="-11"/>
          <w:sz w:val="16"/>
          <w:lang w:val="es-CR"/>
        </w:rPr>
        <w:t xml:space="preserve"> </w:t>
      </w:r>
      <w:r w:rsidRPr="0074571B">
        <w:rPr>
          <w:sz w:val="16"/>
          <w:lang w:val="es-CR"/>
        </w:rPr>
        <w:t>de</w:t>
      </w:r>
      <w:r w:rsidRPr="0074571B">
        <w:rPr>
          <w:spacing w:val="-12"/>
          <w:sz w:val="16"/>
          <w:lang w:val="es-CR"/>
        </w:rPr>
        <w:t xml:space="preserve"> </w:t>
      </w:r>
      <w:r w:rsidRPr="0074571B">
        <w:rPr>
          <w:sz w:val="16"/>
          <w:lang w:val="es-CR"/>
        </w:rPr>
        <w:t>septiembre de 2006, Considerando III; Corte Constitucional de Colombia, Sentencia C-177 de 1998; Suprema Corte de Justicia de la Nación de México, Tesis de jurisprudencia 8/2019 (10ª.). Derecho a la Protección de la Salud. Dimensión individual</w:t>
      </w:r>
      <w:r w:rsidRPr="0074571B">
        <w:rPr>
          <w:spacing w:val="-5"/>
          <w:sz w:val="16"/>
          <w:lang w:val="es-CR"/>
        </w:rPr>
        <w:t xml:space="preserve"> </w:t>
      </w:r>
      <w:r w:rsidRPr="0074571B">
        <w:rPr>
          <w:sz w:val="16"/>
          <w:lang w:val="es-CR"/>
        </w:rPr>
        <w:t>y</w:t>
      </w:r>
      <w:r w:rsidRPr="0074571B">
        <w:rPr>
          <w:spacing w:val="-4"/>
          <w:sz w:val="16"/>
          <w:lang w:val="es-CR"/>
        </w:rPr>
        <w:t xml:space="preserve"> </w:t>
      </w:r>
      <w:r w:rsidRPr="0074571B">
        <w:rPr>
          <w:sz w:val="16"/>
          <w:lang w:val="es-CR"/>
        </w:rPr>
        <w:t>social;</w:t>
      </w:r>
      <w:r w:rsidRPr="0074571B">
        <w:rPr>
          <w:spacing w:val="-4"/>
          <w:sz w:val="16"/>
          <w:lang w:val="es-CR"/>
        </w:rPr>
        <w:t xml:space="preserve"> </w:t>
      </w:r>
      <w:r w:rsidRPr="0074571B">
        <w:rPr>
          <w:sz w:val="16"/>
          <w:lang w:val="es-CR"/>
        </w:rPr>
        <w:t>Corte</w:t>
      </w:r>
      <w:r w:rsidRPr="0074571B">
        <w:rPr>
          <w:spacing w:val="-6"/>
          <w:sz w:val="16"/>
          <w:lang w:val="es-CR"/>
        </w:rPr>
        <w:t xml:space="preserve"> </w:t>
      </w:r>
      <w:r w:rsidRPr="0074571B">
        <w:rPr>
          <w:sz w:val="16"/>
          <w:lang w:val="es-CR"/>
        </w:rPr>
        <w:t>Constitucional</w:t>
      </w:r>
      <w:r w:rsidRPr="0074571B">
        <w:rPr>
          <w:spacing w:val="-5"/>
          <w:sz w:val="16"/>
          <w:lang w:val="es-CR"/>
        </w:rPr>
        <w:t xml:space="preserve"> </w:t>
      </w:r>
      <w:r w:rsidRPr="0074571B">
        <w:rPr>
          <w:sz w:val="16"/>
          <w:lang w:val="es-CR"/>
        </w:rPr>
        <w:t>de</w:t>
      </w:r>
      <w:r w:rsidRPr="0074571B">
        <w:rPr>
          <w:spacing w:val="-1"/>
          <w:sz w:val="16"/>
          <w:lang w:val="es-CR"/>
        </w:rPr>
        <w:t xml:space="preserve"> </w:t>
      </w:r>
      <w:r w:rsidRPr="0074571B">
        <w:rPr>
          <w:sz w:val="16"/>
          <w:lang w:val="es-CR"/>
        </w:rPr>
        <w:t>Ecuador,</w:t>
      </w:r>
      <w:r w:rsidRPr="0074571B">
        <w:rPr>
          <w:spacing w:val="-7"/>
          <w:sz w:val="16"/>
          <w:lang w:val="es-CR"/>
        </w:rPr>
        <w:t xml:space="preserve"> </w:t>
      </w:r>
      <w:r w:rsidRPr="0074571B">
        <w:rPr>
          <w:sz w:val="16"/>
          <w:lang w:val="es-CR"/>
        </w:rPr>
        <w:t>Sentencia</w:t>
      </w:r>
      <w:r w:rsidRPr="0074571B">
        <w:rPr>
          <w:spacing w:val="-3"/>
          <w:sz w:val="16"/>
          <w:lang w:val="es-CR"/>
        </w:rPr>
        <w:t xml:space="preserve"> </w:t>
      </w:r>
      <w:r w:rsidRPr="0074571B">
        <w:rPr>
          <w:sz w:val="16"/>
          <w:lang w:val="es-CR"/>
        </w:rPr>
        <w:t>No.</w:t>
      </w:r>
      <w:r w:rsidRPr="0074571B">
        <w:rPr>
          <w:spacing w:val="-6"/>
          <w:sz w:val="16"/>
          <w:lang w:val="es-CR"/>
        </w:rPr>
        <w:t xml:space="preserve"> </w:t>
      </w:r>
      <w:r w:rsidRPr="0074571B">
        <w:rPr>
          <w:sz w:val="16"/>
          <w:lang w:val="es-CR"/>
        </w:rPr>
        <w:t>0012-09-SIS-CC,</w:t>
      </w:r>
      <w:r w:rsidRPr="0074571B">
        <w:rPr>
          <w:spacing w:val="-7"/>
          <w:sz w:val="16"/>
          <w:lang w:val="es-CR"/>
        </w:rPr>
        <w:t xml:space="preserve"> </w:t>
      </w:r>
      <w:r w:rsidRPr="0074571B">
        <w:rPr>
          <w:sz w:val="16"/>
          <w:lang w:val="es-CR"/>
        </w:rPr>
        <w:t>8</w:t>
      </w:r>
      <w:r w:rsidRPr="0074571B">
        <w:rPr>
          <w:spacing w:val="-5"/>
          <w:sz w:val="16"/>
          <w:lang w:val="es-CR"/>
        </w:rPr>
        <w:t xml:space="preserve"> </w:t>
      </w:r>
      <w:r w:rsidRPr="0074571B">
        <w:rPr>
          <w:sz w:val="16"/>
          <w:lang w:val="es-CR"/>
        </w:rPr>
        <w:t>de</w:t>
      </w:r>
      <w:r w:rsidRPr="0074571B">
        <w:rPr>
          <w:spacing w:val="-7"/>
          <w:sz w:val="16"/>
          <w:lang w:val="es-CR"/>
        </w:rPr>
        <w:t xml:space="preserve"> </w:t>
      </w:r>
      <w:r w:rsidRPr="0074571B">
        <w:rPr>
          <w:sz w:val="16"/>
          <w:lang w:val="es-CR"/>
        </w:rPr>
        <w:t>octubre</w:t>
      </w:r>
      <w:r w:rsidRPr="0074571B">
        <w:rPr>
          <w:spacing w:val="-6"/>
          <w:sz w:val="16"/>
          <w:lang w:val="es-CR"/>
        </w:rPr>
        <w:t xml:space="preserve"> </w:t>
      </w:r>
      <w:r w:rsidRPr="0074571B">
        <w:rPr>
          <w:sz w:val="16"/>
          <w:lang w:val="es-CR"/>
        </w:rPr>
        <w:t>de</w:t>
      </w:r>
      <w:r w:rsidRPr="0074571B">
        <w:rPr>
          <w:spacing w:val="-5"/>
          <w:sz w:val="16"/>
          <w:lang w:val="es-CR"/>
        </w:rPr>
        <w:t xml:space="preserve"> </w:t>
      </w:r>
      <w:r w:rsidRPr="0074571B">
        <w:rPr>
          <w:sz w:val="16"/>
          <w:lang w:val="es-CR"/>
        </w:rPr>
        <w:t>2009.</w:t>
      </w:r>
    </w:p>
    <w:p w14:paraId="48E4A4EA" w14:textId="77777777" w:rsidR="00003F82" w:rsidRPr="0074571B" w:rsidRDefault="002F4DAA">
      <w:pPr>
        <w:tabs>
          <w:tab w:val="left" w:pos="683"/>
        </w:tabs>
        <w:spacing w:before="121"/>
        <w:ind w:left="117" w:right="130" w:hanging="2"/>
        <w:rPr>
          <w:sz w:val="16"/>
          <w:lang w:val="es-CR"/>
        </w:rPr>
      </w:pPr>
      <w:bookmarkStart w:id="395" w:name="_bookmark364"/>
      <w:bookmarkEnd w:id="395"/>
      <w:r w:rsidRPr="0074571B">
        <w:rPr>
          <w:position w:val="6"/>
          <w:sz w:val="10"/>
          <w:lang w:val="es-CR"/>
        </w:rPr>
        <w:t>297</w:t>
      </w:r>
      <w:r w:rsidRPr="0074571B">
        <w:rPr>
          <w:position w:val="6"/>
          <w:sz w:val="10"/>
          <w:lang w:val="es-CR"/>
        </w:rPr>
        <w:tab/>
      </w:r>
      <w:r w:rsidRPr="0074571B">
        <w:rPr>
          <w:sz w:val="16"/>
          <w:lang w:val="es-CR"/>
        </w:rPr>
        <w:t>El</w:t>
      </w:r>
      <w:r w:rsidRPr="0074571B">
        <w:rPr>
          <w:spacing w:val="15"/>
          <w:sz w:val="16"/>
          <w:lang w:val="es-CR"/>
        </w:rPr>
        <w:t xml:space="preserve"> </w:t>
      </w:r>
      <w:r w:rsidRPr="0074571B">
        <w:rPr>
          <w:sz w:val="16"/>
          <w:lang w:val="es-CR"/>
        </w:rPr>
        <w:t>artículo</w:t>
      </w:r>
      <w:r w:rsidRPr="0074571B">
        <w:rPr>
          <w:spacing w:val="17"/>
          <w:sz w:val="16"/>
          <w:lang w:val="es-CR"/>
        </w:rPr>
        <w:t xml:space="preserve"> </w:t>
      </w:r>
      <w:r w:rsidRPr="0074571B">
        <w:rPr>
          <w:sz w:val="16"/>
          <w:lang w:val="es-CR"/>
        </w:rPr>
        <w:t>65</w:t>
      </w:r>
      <w:r w:rsidRPr="0074571B">
        <w:rPr>
          <w:spacing w:val="16"/>
          <w:sz w:val="16"/>
          <w:lang w:val="es-CR"/>
        </w:rPr>
        <w:t xml:space="preserve"> </w:t>
      </w:r>
      <w:r w:rsidRPr="0074571B">
        <w:rPr>
          <w:sz w:val="16"/>
          <w:lang w:val="es-CR"/>
        </w:rPr>
        <w:t>de</w:t>
      </w:r>
      <w:r w:rsidRPr="0074571B">
        <w:rPr>
          <w:spacing w:val="16"/>
          <w:sz w:val="16"/>
          <w:lang w:val="es-CR"/>
        </w:rPr>
        <w:t xml:space="preserve"> </w:t>
      </w:r>
      <w:r w:rsidRPr="0074571B">
        <w:rPr>
          <w:sz w:val="16"/>
          <w:lang w:val="es-CR"/>
        </w:rPr>
        <w:t>la</w:t>
      </w:r>
      <w:r w:rsidRPr="0074571B">
        <w:rPr>
          <w:spacing w:val="13"/>
          <w:sz w:val="16"/>
          <w:lang w:val="es-CR"/>
        </w:rPr>
        <w:t xml:space="preserve"> </w:t>
      </w:r>
      <w:r w:rsidRPr="0074571B">
        <w:rPr>
          <w:sz w:val="16"/>
          <w:lang w:val="es-CR"/>
        </w:rPr>
        <w:t>Constitución</w:t>
      </w:r>
      <w:r w:rsidRPr="0074571B">
        <w:rPr>
          <w:spacing w:val="15"/>
          <w:sz w:val="16"/>
          <w:lang w:val="es-CR"/>
        </w:rPr>
        <w:t xml:space="preserve"> </w:t>
      </w:r>
      <w:r w:rsidRPr="0074571B">
        <w:rPr>
          <w:sz w:val="16"/>
          <w:lang w:val="es-CR"/>
        </w:rPr>
        <w:t>de</w:t>
      </w:r>
      <w:r w:rsidRPr="0074571B">
        <w:rPr>
          <w:spacing w:val="14"/>
          <w:sz w:val="16"/>
          <w:lang w:val="es-CR"/>
        </w:rPr>
        <w:t xml:space="preserve"> </w:t>
      </w:r>
      <w:r w:rsidRPr="0074571B">
        <w:rPr>
          <w:sz w:val="16"/>
          <w:lang w:val="es-CR"/>
        </w:rPr>
        <w:t>El</w:t>
      </w:r>
      <w:r w:rsidRPr="0074571B">
        <w:rPr>
          <w:spacing w:val="16"/>
          <w:sz w:val="16"/>
          <w:lang w:val="es-CR"/>
        </w:rPr>
        <w:t xml:space="preserve"> </w:t>
      </w:r>
      <w:r w:rsidRPr="0074571B">
        <w:rPr>
          <w:sz w:val="16"/>
          <w:lang w:val="es-CR"/>
        </w:rPr>
        <w:t>Salvador</w:t>
      </w:r>
      <w:r w:rsidRPr="0074571B">
        <w:rPr>
          <w:spacing w:val="16"/>
          <w:sz w:val="16"/>
          <w:lang w:val="es-CR"/>
        </w:rPr>
        <w:t xml:space="preserve"> </w:t>
      </w:r>
      <w:r w:rsidRPr="0074571B">
        <w:rPr>
          <w:sz w:val="16"/>
          <w:lang w:val="es-CR"/>
        </w:rPr>
        <w:t>establece</w:t>
      </w:r>
      <w:r w:rsidRPr="0074571B">
        <w:rPr>
          <w:spacing w:val="14"/>
          <w:sz w:val="16"/>
          <w:lang w:val="es-CR"/>
        </w:rPr>
        <w:t xml:space="preserve"> </w:t>
      </w:r>
      <w:r w:rsidRPr="0074571B">
        <w:rPr>
          <w:sz w:val="16"/>
          <w:lang w:val="es-CR"/>
        </w:rPr>
        <w:t>que</w:t>
      </w:r>
      <w:r w:rsidRPr="0074571B">
        <w:rPr>
          <w:spacing w:val="16"/>
          <w:sz w:val="16"/>
          <w:lang w:val="es-CR"/>
        </w:rPr>
        <w:t xml:space="preserve"> </w:t>
      </w:r>
      <w:r w:rsidRPr="0074571B">
        <w:rPr>
          <w:sz w:val="16"/>
          <w:lang w:val="es-CR"/>
        </w:rPr>
        <w:t>“La</w:t>
      </w:r>
      <w:r w:rsidRPr="0074571B">
        <w:rPr>
          <w:spacing w:val="13"/>
          <w:sz w:val="16"/>
          <w:lang w:val="es-CR"/>
        </w:rPr>
        <w:t xml:space="preserve"> </w:t>
      </w:r>
      <w:r w:rsidRPr="0074571B">
        <w:rPr>
          <w:sz w:val="16"/>
          <w:lang w:val="es-CR"/>
        </w:rPr>
        <w:t>salud</w:t>
      </w:r>
      <w:r w:rsidRPr="0074571B">
        <w:rPr>
          <w:spacing w:val="15"/>
          <w:sz w:val="16"/>
          <w:lang w:val="es-CR"/>
        </w:rPr>
        <w:t xml:space="preserve"> </w:t>
      </w:r>
      <w:r w:rsidRPr="0074571B">
        <w:rPr>
          <w:sz w:val="16"/>
          <w:lang w:val="es-CR"/>
        </w:rPr>
        <w:t>de</w:t>
      </w:r>
      <w:r w:rsidRPr="0074571B">
        <w:rPr>
          <w:spacing w:val="16"/>
          <w:sz w:val="16"/>
          <w:lang w:val="es-CR"/>
        </w:rPr>
        <w:t xml:space="preserve"> </w:t>
      </w:r>
      <w:r w:rsidRPr="0074571B">
        <w:rPr>
          <w:sz w:val="16"/>
          <w:lang w:val="es-CR"/>
        </w:rPr>
        <w:t>los</w:t>
      </w:r>
      <w:r w:rsidRPr="0074571B">
        <w:rPr>
          <w:spacing w:val="17"/>
          <w:sz w:val="16"/>
          <w:lang w:val="es-CR"/>
        </w:rPr>
        <w:t xml:space="preserve"> </w:t>
      </w:r>
      <w:r w:rsidRPr="0074571B">
        <w:rPr>
          <w:sz w:val="16"/>
          <w:lang w:val="es-CR"/>
        </w:rPr>
        <w:t>habitantes</w:t>
      </w:r>
      <w:r w:rsidRPr="0074571B">
        <w:rPr>
          <w:spacing w:val="16"/>
          <w:sz w:val="16"/>
          <w:lang w:val="es-CR"/>
        </w:rPr>
        <w:t xml:space="preserve"> </w:t>
      </w:r>
      <w:r w:rsidRPr="0074571B">
        <w:rPr>
          <w:sz w:val="16"/>
          <w:lang w:val="es-CR"/>
        </w:rPr>
        <w:t>de</w:t>
      </w:r>
      <w:r w:rsidRPr="0074571B">
        <w:rPr>
          <w:spacing w:val="16"/>
          <w:sz w:val="16"/>
          <w:lang w:val="es-CR"/>
        </w:rPr>
        <w:t xml:space="preserve"> </w:t>
      </w:r>
      <w:r w:rsidRPr="0074571B">
        <w:rPr>
          <w:sz w:val="16"/>
          <w:lang w:val="es-CR"/>
        </w:rPr>
        <w:t>la</w:t>
      </w:r>
      <w:r w:rsidRPr="0074571B">
        <w:rPr>
          <w:spacing w:val="15"/>
          <w:sz w:val="16"/>
          <w:lang w:val="es-CR"/>
        </w:rPr>
        <w:t xml:space="preserve"> </w:t>
      </w:r>
      <w:r w:rsidRPr="0074571B">
        <w:rPr>
          <w:sz w:val="16"/>
          <w:lang w:val="es-CR"/>
        </w:rPr>
        <w:t>República</w:t>
      </w:r>
      <w:r w:rsidRPr="0074571B">
        <w:rPr>
          <w:w w:val="99"/>
          <w:sz w:val="16"/>
          <w:lang w:val="es-CR"/>
        </w:rPr>
        <w:t xml:space="preserve"> </w:t>
      </w:r>
      <w:r w:rsidRPr="0074571B">
        <w:rPr>
          <w:sz w:val="16"/>
          <w:lang w:val="es-CR"/>
        </w:rPr>
        <w:t>constituye un bien público. El Estado y las personas están obligados a velar por su conservación y restablecimiento. El Estado determinará la política nacional de salud y controlará y supervisará su aplicación”. Disponible en: https</w:t>
      </w:r>
      <w:hyperlink r:id="rId42">
        <w:r w:rsidRPr="0074571B">
          <w:rPr>
            <w:sz w:val="16"/>
            <w:lang w:val="es-CR"/>
          </w:rPr>
          <w:t>://w</w:t>
        </w:r>
      </w:hyperlink>
      <w:r w:rsidRPr="0074571B">
        <w:rPr>
          <w:sz w:val="16"/>
          <w:lang w:val="es-CR"/>
        </w:rPr>
        <w:t>ww</w:t>
      </w:r>
      <w:hyperlink r:id="rId43">
        <w:r w:rsidRPr="0074571B">
          <w:rPr>
            <w:sz w:val="16"/>
            <w:lang w:val="es-CR"/>
          </w:rPr>
          <w:t>.a</w:t>
        </w:r>
      </w:hyperlink>
      <w:r w:rsidRPr="0074571B">
        <w:rPr>
          <w:sz w:val="16"/>
          <w:lang w:val="es-CR"/>
        </w:rPr>
        <w:t>s</w:t>
      </w:r>
      <w:hyperlink r:id="rId44">
        <w:r w:rsidRPr="0074571B">
          <w:rPr>
            <w:sz w:val="16"/>
            <w:lang w:val="es-CR"/>
          </w:rPr>
          <w:t>amblea.gob.sv/sites/default/files/documents/decretos/EA1C26BE-E75B-4709-98AB-</w:t>
        </w:r>
      </w:hyperlink>
      <w:r w:rsidRPr="0074571B">
        <w:rPr>
          <w:sz w:val="16"/>
          <w:lang w:val="es-CR"/>
        </w:rPr>
        <w:t xml:space="preserve"> </w:t>
      </w:r>
      <w:bookmarkStart w:id="396" w:name="_bookmark365"/>
      <w:bookmarkEnd w:id="396"/>
      <w:r w:rsidRPr="0074571B">
        <w:rPr>
          <w:sz w:val="16"/>
          <w:lang w:val="es-CR"/>
        </w:rPr>
        <w:t>8BC6CA287232.pdf</w:t>
      </w:r>
    </w:p>
    <w:p w14:paraId="06979375" w14:textId="77777777" w:rsidR="00003F82" w:rsidRPr="0074571B" w:rsidRDefault="002F4DAA">
      <w:pPr>
        <w:spacing w:before="118"/>
        <w:ind w:left="117" w:right="118" w:hanging="1"/>
        <w:jc w:val="both"/>
        <w:rPr>
          <w:sz w:val="16"/>
          <w:lang w:val="es-CR"/>
        </w:rPr>
      </w:pPr>
      <w:r w:rsidRPr="0074571B">
        <w:rPr>
          <w:position w:val="6"/>
          <w:sz w:val="10"/>
          <w:lang w:val="es-CR"/>
        </w:rPr>
        <w:t xml:space="preserve">298 </w:t>
      </w:r>
      <w:r w:rsidRPr="0074571B">
        <w:rPr>
          <w:i/>
          <w:sz w:val="16"/>
          <w:lang w:val="es-CR"/>
        </w:rPr>
        <w:t>Cfr. Caso Albán Cornejo y otros. Vs. Ecuador. Fondo Reparaciones y Costas</w:t>
      </w:r>
      <w:r w:rsidRPr="0074571B">
        <w:rPr>
          <w:sz w:val="16"/>
          <w:lang w:val="es-CR"/>
        </w:rPr>
        <w:t>. Sentencia de 22 de noviembre de 2007. Serie C No. 171, párr. 117</w:t>
      </w:r>
      <w:r w:rsidRPr="0074571B">
        <w:rPr>
          <w:i/>
          <w:sz w:val="16"/>
          <w:lang w:val="es-CR"/>
        </w:rPr>
        <w:t xml:space="preserve">, </w:t>
      </w:r>
      <w:r w:rsidRPr="0074571B">
        <w:rPr>
          <w:sz w:val="16"/>
          <w:lang w:val="es-CR"/>
        </w:rPr>
        <w:t xml:space="preserve">y </w:t>
      </w:r>
      <w:r w:rsidRPr="0074571B">
        <w:rPr>
          <w:i/>
          <w:sz w:val="16"/>
          <w:lang w:val="es-CR"/>
        </w:rPr>
        <w:t xml:space="preserve">Caso Gonzales Lluy y otros Vs. </w:t>
      </w:r>
      <w:r>
        <w:rPr>
          <w:i/>
          <w:sz w:val="16"/>
        </w:rPr>
        <w:t xml:space="preserve">Ecuador. </w:t>
      </w:r>
      <w:r w:rsidRPr="0074571B">
        <w:rPr>
          <w:i/>
          <w:sz w:val="16"/>
          <w:lang w:val="es-CR"/>
        </w:rPr>
        <w:t xml:space="preserve">Excepciones Preliminares, Fondo, </w:t>
      </w:r>
      <w:bookmarkStart w:id="397" w:name="_bookmark366"/>
      <w:bookmarkEnd w:id="397"/>
      <w:r w:rsidRPr="0074571B">
        <w:rPr>
          <w:i/>
          <w:sz w:val="16"/>
          <w:lang w:val="es-CR"/>
        </w:rPr>
        <w:t xml:space="preserve">Reparaciones y Costas. </w:t>
      </w:r>
      <w:r w:rsidRPr="0074571B">
        <w:rPr>
          <w:sz w:val="16"/>
          <w:lang w:val="es-CR"/>
        </w:rPr>
        <w:t>Sentencia de 1 de septiembre de 2015. Serie C No. 298, párr. 171.</w:t>
      </w:r>
    </w:p>
    <w:p w14:paraId="000098F2" w14:textId="77777777" w:rsidR="00003F82" w:rsidRDefault="002F4DAA">
      <w:pPr>
        <w:spacing w:before="119"/>
        <w:ind w:left="117"/>
        <w:jc w:val="both"/>
        <w:rPr>
          <w:sz w:val="16"/>
        </w:rPr>
      </w:pPr>
      <w:r w:rsidRPr="0074571B">
        <w:rPr>
          <w:position w:val="6"/>
          <w:sz w:val="10"/>
          <w:lang w:val="es-CR"/>
        </w:rPr>
        <w:t xml:space="preserve">299    </w:t>
      </w:r>
      <w:bookmarkStart w:id="398" w:name="_bookmark367"/>
      <w:bookmarkEnd w:id="398"/>
      <w:r w:rsidRPr="0074571B">
        <w:rPr>
          <w:i/>
          <w:sz w:val="16"/>
          <w:lang w:val="es-CR"/>
        </w:rPr>
        <w:t>Véase, por ejemplo, Caso Tibi Vs. Ecuador, supra</w:t>
      </w:r>
      <w:r w:rsidRPr="0074571B">
        <w:rPr>
          <w:sz w:val="16"/>
          <w:lang w:val="es-CR"/>
        </w:rPr>
        <w:t xml:space="preserve">, y </w:t>
      </w:r>
      <w:r w:rsidRPr="0074571B">
        <w:rPr>
          <w:i/>
          <w:sz w:val="16"/>
          <w:lang w:val="es-CR"/>
        </w:rPr>
        <w:t xml:space="preserve">Caso Hernández Vs. </w:t>
      </w:r>
      <w:r>
        <w:rPr>
          <w:i/>
          <w:sz w:val="16"/>
        </w:rPr>
        <w:t>Argentina, supra</w:t>
      </w:r>
      <w:r>
        <w:rPr>
          <w:sz w:val="16"/>
        </w:rPr>
        <w:t>.</w:t>
      </w:r>
    </w:p>
    <w:p w14:paraId="31F81A30" w14:textId="77777777" w:rsidR="00003F82" w:rsidRPr="0074571B" w:rsidRDefault="002F4DAA">
      <w:pPr>
        <w:spacing w:before="119"/>
        <w:ind w:left="116" w:right="158"/>
        <w:jc w:val="both"/>
        <w:rPr>
          <w:sz w:val="16"/>
          <w:lang w:val="es-CR"/>
        </w:rPr>
      </w:pPr>
      <w:r w:rsidRPr="0074571B">
        <w:rPr>
          <w:position w:val="6"/>
          <w:sz w:val="10"/>
          <w:lang w:val="es-CR"/>
        </w:rPr>
        <w:t xml:space="preserve">300 </w:t>
      </w:r>
      <w:r w:rsidRPr="0074571B">
        <w:rPr>
          <w:i/>
          <w:sz w:val="16"/>
          <w:lang w:val="es-CR"/>
        </w:rPr>
        <w:t>Véase, por ejemplo, Caso Gonzales Lluy y otros Vs. Ecuador, supra</w:t>
      </w:r>
      <w:r w:rsidRPr="0074571B">
        <w:rPr>
          <w:sz w:val="16"/>
          <w:lang w:val="es-CR"/>
        </w:rPr>
        <w:t xml:space="preserve">, párr. 171, y </w:t>
      </w:r>
      <w:r w:rsidRPr="0074571B">
        <w:rPr>
          <w:i/>
          <w:sz w:val="16"/>
          <w:lang w:val="es-CR"/>
        </w:rPr>
        <w:t>Caso Chinchilla Sandoval y otros Vs. Guatemala, supra</w:t>
      </w:r>
      <w:r w:rsidRPr="0074571B">
        <w:rPr>
          <w:sz w:val="16"/>
          <w:lang w:val="es-CR"/>
        </w:rPr>
        <w:t>, párrs. 170, 200 y 225.</w:t>
      </w:r>
    </w:p>
    <w:p w14:paraId="1611659A" w14:textId="77777777" w:rsidR="00003F82" w:rsidRPr="0074571B" w:rsidRDefault="002F4DAA">
      <w:pPr>
        <w:spacing w:before="119"/>
        <w:ind w:left="117" w:right="163" w:hanging="2"/>
        <w:jc w:val="both"/>
        <w:rPr>
          <w:sz w:val="16"/>
          <w:lang w:val="es-CR"/>
        </w:rPr>
      </w:pPr>
      <w:bookmarkStart w:id="399" w:name="_bookmark368"/>
      <w:bookmarkEnd w:id="399"/>
      <w:r w:rsidRPr="0074571B">
        <w:rPr>
          <w:position w:val="6"/>
          <w:sz w:val="10"/>
          <w:lang w:val="es-CR"/>
        </w:rPr>
        <w:t xml:space="preserve">301 </w:t>
      </w:r>
      <w:r w:rsidRPr="0074571B">
        <w:rPr>
          <w:i/>
          <w:sz w:val="16"/>
          <w:lang w:val="es-CR"/>
        </w:rPr>
        <w:t xml:space="preserve">Cfr. Caso Poblete Vilches y otros Vs. </w:t>
      </w:r>
      <w:r w:rsidRPr="00C86039">
        <w:rPr>
          <w:i/>
          <w:sz w:val="16"/>
          <w:lang w:val="es-CR"/>
        </w:rPr>
        <w:t>Chile, supra</w:t>
      </w:r>
      <w:r w:rsidRPr="00C86039">
        <w:rPr>
          <w:sz w:val="16"/>
          <w:lang w:val="es-CR"/>
        </w:rPr>
        <w:t xml:space="preserve">, párr. </w:t>
      </w:r>
      <w:r w:rsidRPr="0074571B">
        <w:rPr>
          <w:sz w:val="16"/>
          <w:lang w:val="es-CR"/>
        </w:rPr>
        <w:t xml:space="preserve">118, y </w:t>
      </w:r>
      <w:r w:rsidRPr="0074571B">
        <w:rPr>
          <w:i/>
          <w:sz w:val="16"/>
          <w:lang w:val="es-CR"/>
        </w:rPr>
        <w:t xml:space="preserve">Caso Guachalá Chimbo y otros Vs. </w:t>
      </w:r>
      <w:r>
        <w:rPr>
          <w:i/>
          <w:sz w:val="16"/>
        </w:rPr>
        <w:t xml:space="preserve">Ecuador. </w:t>
      </w:r>
      <w:r w:rsidRPr="0074571B">
        <w:rPr>
          <w:i/>
          <w:sz w:val="16"/>
          <w:lang w:val="es-CR"/>
        </w:rPr>
        <w:t>Fondo, Reparaciones y Costas, supra</w:t>
      </w:r>
      <w:r w:rsidRPr="0074571B">
        <w:rPr>
          <w:sz w:val="16"/>
          <w:lang w:val="es-CR"/>
        </w:rPr>
        <w:t>, párr. 100.</w:t>
      </w:r>
    </w:p>
    <w:p w14:paraId="3473951F" w14:textId="77777777" w:rsidR="00003F82" w:rsidRDefault="002F4DAA">
      <w:pPr>
        <w:spacing w:before="119"/>
        <w:ind w:left="117" w:right="114" w:hanging="2"/>
        <w:jc w:val="both"/>
        <w:rPr>
          <w:sz w:val="16"/>
        </w:rPr>
      </w:pPr>
      <w:bookmarkStart w:id="400" w:name="_bookmark369"/>
      <w:bookmarkEnd w:id="400"/>
      <w:r w:rsidRPr="0074571B">
        <w:rPr>
          <w:position w:val="6"/>
          <w:sz w:val="10"/>
          <w:lang w:val="es-CR"/>
        </w:rPr>
        <w:t>302</w:t>
      </w:r>
      <w:r w:rsidRPr="0074571B">
        <w:rPr>
          <w:spacing w:val="-4"/>
          <w:position w:val="6"/>
          <w:sz w:val="10"/>
          <w:lang w:val="es-CR"/>
        </w:rPr>
        <w:t xml:space="preserve"> </w:t>
      </w:r>
      <w:r w:rsidRPr="0074571B">
        <w:rPr>
          <w:i/>
          <w:sz w:val="16"/>
          <w:lang w:val="es-CR"/>
        </w:rPr>
        <w:t>Cfr.</w:t>
      </w:r>
      <w:r w:rsidRPr="0074571B">
        <w:rPr>
          <w:i/>
          <w:spacing w:val="-8"/>
          <w:sz w:val="16"/>
          <w:lang w:val="es-CR"/>
        </w:rPr>
        <w:t xml:space="preserve"> </w:t>
      </w:r>
      <w:r w:rsidRPr="0074571B">
        <w:rPr>
          <w:i/>
          <w:sz w:val="16"/>
          <w:lang w:val="es-CR"/>
        </w:rPr>
        <w:t>Caso</w:t>
      </w:r>
      <w:r w:rsidRPr="0074571B">
        <w:rPr>
          <w:i/>
          <w:spacing w:val="-7"/>
          <w:sz w:val="16"/>
          <w:lang w:val="es-CR"/>
        </w:rPr>
        <w:t xml:space="preserve"> </w:t>
      </w:r>
      <w:r w:rsidRPr="0074571B">
        <w:rPr>
          <w:i/>
          <w:sz w:val="16"/>
          <w:lang w:val="es-CR"/>
        </w:rPr>
        <w:t>Poblete</w:t>
      </w:r>
      <w:r w:rsidRPr="0074571B">
        <w:rPr>
          <w:i/>
          <w:spacing w:val="-7"/>
          <w:sz w:val="16"/>
          <w:lang w:val="es-CR"/>
        </w:rPr>
        <w:t xml:space="preserve"> </w:t>
      </w:r>
      <w:r w:rsidRPr="0074571B">
        <w:rPr>
          <w:i/>
          <w:sz w:val="16"/>
          <w:lang w:val="es-CR"/>
        </w:rPr>
        <w:t>Vilches</w:t>
      </w:r>
      <w:r w:rsidRPr="0074571B">
        <w:rPr>
          <w:i/>
          <w:spacing w:val="-7"/>
          <w:sz w:val="16"/>
          <w:lang w:val="es-CR"/>
        </w:rPr>
        <w:t xml:space="preserve"> </w:t>
      </w:r>
      <w:r w:rsidRPr="0074571B">
        <w:rPr>
          <w:i/>
          <w:sz w:val="16"/>
          <w:lang w:val="es-CR"/>
        </w:rPr>
        <w:t>y</w:t>
      </w:r>
      <w:r w:rsidRPr="0074571B">
        <w:rPr>
          <w:i/>
          <w:spacing w:val="-7"/>
          <w:sz w:val="16"/>
          <w:lang w:val="es-CR"/>
        </w:rPr>
        <w:t xml:space="preserve"> </w:t>
      </w:r>
      <w:r w:rsidRPr="0074571B">
        <w:rPr>
          <w:i/>
          <w:sz w:val="16"/>
          <w:lang w:val="es-CR"/>
        </w:rPr>
        <w:t>otros</w:t>
      </w:r>
      <w:r w:rsidRPr="0074571B">
        <w:rPr>
          <w:i/>
          <w:spacing w:val="-7"/>
          <w:sz w:val="16"/>
          <w:lang w:val="es-CR"/>
        </w:rPr>
        <w:t xml:space="preserve"> </w:t>
      </w:r>
      <w:r w:rsidRPr="0074571B">
        <w:rPr>
          <w:i/>
          <w:sz w:val="16"/>
          <w:lang w:val="es-CR"/>
        </w:rPr>
        <w:t>Vs.</w:t>
      </w:r>
      <w:r w:rsidRPr="0074571B">
        <w:rPr>
          <w:i/>
          <w:spacing w:val="-8"/>
          <w:sz w:val="16"/>
          <w:lang w:val="es-CR"/>
        </w:rPr>
        <w:t xml:space="preserve"> </w:t>
      </w:r>
      <w:r w:rsidRPr="0074571B">
        <w:rPr>
          <w:i/>
          <w:sz w:val="16"/>
          <w:lang w:val="es-CR"/>
        </w:rPr>
        <w:t>Chile,</w:t>
      </w:r>
      <w:r w:rsidRPr="0074571B">
        <w:rPr>
          <w:i/>
          <w:spacing w:val="-6"/>
          <w:sz w:val="16"/>
          <w:lang w:val="es-CR"/>
        </w:rPr>
        <w:t xml:space="preserve"> </w:t>
      </w:r>
      <w:r w:rsidRPr="0074571B">
        <w:rPr>
          <w:i/>
          <w:sz w:val="16"/>
          <w:lang w:val="es-CR"/>
        </w:rPr>
        <w:t>supra</w:t>
      </w:r>
      <w:r w:rsidRPr="0074571B">
        <w:rPr>
          <w:sz w:val="16"/>
          <w:lang w:val="es-CR"/>
        </w:rPr>
        <w:t>,</w:t>
      </w:r>
      <w:r w:rsidRPr="0074571B">
        <w:rPr>
          <w:spacing w:val="-8"/>
          <w:sz w:val="16"/>
          <w:lang w:val="es-CR"/>
        </w:rPr>
        <w:t xml:space="preserve"> </w:t>
      </w:r>
      <w:r w:rsidRPr="0074571B">
        <w:rPr>
          <w:sz w:val="16"/>
          <w:lang w:val="es-CR"/>
        </w:rPr>
        <w:t>párr.</w:t>
      </w:r>
      <w:r w:rsidRPr="0074571B">
        <w:rPr>
          <w:spacing w:val="-8"/>
          <w:sz w:val="16"/>
          <w:lang w:val="es-CR"/>
        </w:rPr>
        <w:t xml:space="preserve"> </w:t>
      </w:r>
      <w:r w:rsidRPr="0074571B">
        <w:rPr>
          <w:sz w:val="16"/>
          <w:lang w:val="es-CR"/>
        </w:rPr>
        <w:t>118,</w:t>
      </w:r>
      <w:r w:rsidRPr="0074571B">
        <w:rPr>
          <w:spacing w:val="-8"/>
          <w:sz w:val="16"/>
          <w:lang w:val="es-CR"/>
        </w:rPr>
        <w:t xml:space="preserve"> </w:t>
      </w:r>
      <w:r w:rsidRPr="0074571B">
        <w:rPr>
          <w:sz w:val="16"/>
          <w:lang w:val="es-CR"/>
        </w:rPr>
        <w:t>y</w:t>
      </w:r>
      <w:r w:rsidRPr="0074571B">
        <w:rPr>
          <w:spacing w:val="-7"/>
          <w:sz w:val="16"/>
          <w:lang w:val="es-CR"/>
        </w:rPr>
        <w:t xml:space="preserve"> </w:t>
      </w:r>
      <w:r w:rsidRPr="0074571B">
        <w:rPr>
          <w:i/>
          <w:sz w:val="16"/>
          <w:lang w:val="es-CR"/>
        </w:rPr>
        <w:t>Caso</w:t>
      </w:r>
      <w:r w:rsidRPr="0074571B">
        <w:rPr>
          <w:i/>
          <w:spacing w:val="-7"/>
          <w:sz w:val="16"/>
          <w:lang w:val="es-CR"/>
        </w:rPr>
        <w:t xml:space="preserve"> </w:t>
      </w:r>
      <w:r w:rsidRPr="0074571B">
        <w:rPr>
          <w:i/>
          <w:sz w:val="16"/>
          <w:lang w:val="es-CR"/>
        </w:rPr>
        <w:t>Guachalá</w:t>
      </w:r>
      <w:r w:rsidRPr="0074571B">
        <w:rPr>
          <w:i/>
          <w:spacing w:val="-7"/>
          <w:sz w:val="16"/>
          <w:lang w:val="es-CR"/>
        </w:rPr>
        <w:t xml:space="preserve"> </w:t>
      </w:r>
      <w:r w:rsidRPr="0074571B">
        <w:rPr>
          <w:i/>
          <w:sz w:val="16"/>
          <w:lang w:val="es-CR"/>
        </w:rPr>
        <w:t>Chimbo</w:t>
      </w:r>
      <w:r w:rsidRPr="0074571B">
        <w:rPr>
          <w:i/>
          <w:spacing w:val="-7"/>
          <w:sz w:val="16"/>
          <w:lang w:val="es-CR"/>
        </w:rPr>
        <w:t xml:space="preserve"> </w:t>
      </w:r>
      <w:r w:rsidRPr="0074571B">
        <w:rPr>
          <w:i/>
          <w:sz w:val="16"/>
          <w:lang w:val="es-CR"/>
        </w:rPr>
        <w:t>y</w:t>
      </w:r>
      <w:r w:rsidRPr="0074571B">
        <w:rPr>
          <w:i/>
          <w:spacing w:val="-5"/>
          <w:sz w:val="16"/>
          <w:lang w:val="es-CR"/>
        </w:rPr>
        <w:t xml:space="preserve"> </w:t>
      </w:r>
      <w:r w:rsidRPr="0074571B">
        <w:rPr>
          <w:i/>
          <w:sz w:val="16"/>
          <w:lang w:val="es-CR"/>
        </w:rPr>
        <w:t>otros</w:t>
      </w:r>
      <w:r w:rsidRPr="0074571B">
        <w:rPr>
          <w:i/>
          <w:spacing w:val="-7"/>
          <w:sz w:val="16"/>
          <w:lang w:val="es-CR"/>
        </w:rPr>
        <w:t xml:space="preserve"> </w:t>
      </w:r>
      <w:r w:rsidRPr="0074571B">
        <w:rPr>
          <w:i/>
          <w:sz w:val="16"/>
          <w:lang w:val="es-CR"/>
        </w:rPr>
        <w:t>Vs.</w:t>
      </w:r>
      <w:r w:rsidRPr="0074571B">
        <w:rPr>
          <w:i/>
          <w:spacing w:val="-8"/>
          <w:sz w:val="16"/>
          <w:lang w:val="es-CR"/>
        </w:rPr>
        <w:t xml:space="preserve"> </w:t>
      </w:r>
      <w:r>
        <w:rPr>
          <w:i/>
          <w:sz w:val="16"/>
        </w:rPr>
        <w:t>Ecuador.</w:t>
      </w:r>
      <w:r>
        <w:rPr>
          <w:i/>
          <w:spacing w:val="-6"/>
          <w:sz w:val="16"/>
        </w:rPr>
        <w:t xml:space="preserve"> </w:t>
      </w:r>
      <w:r w:rsidRPr="0074571B">
        <w:rPr>
          <w:i/>
          <w:sz w:val="16"/>
          <w:lang w:val="es-CR"/>
        </w:rPr>
        <w:t>Fondo, Reparaciones</w:t>
      </w:r>
      <w:r w:rsidRPr="0074571B">
        <w:rPr>
          <w:i/>
          <w:spacing w:val="-5"/>
          <w:sz w:val="16"/>
          <w:lang w:val="es-CR"/>
        </w:rPr>
        <w:t xml:space="preserve"> </w:t>
      </w:r>
      <w:r w:rsidRPr="0074571B">
        <w:rPr>
          <w:i/>
          <w:sz w:val="16"/>
          <w:lang w:val="es-CR"/>
        </w:rPr>
        <w:t>y</w:t>
      </w:r>
      <w:r w:rsidRPr="0074571B">
        <w:rPr>
          <w:i/>
          <w:spacing w:val="-3"/>
          <w:sz w:val="16"/>
          <w:lang w:val="es-CR"/>
        </w:rPr>
        <w:t xml:space="preserve"> </w:t>
      </w:r>
      <w:r w:rsidRPr="0074571B">
        <w:rPr>
          <w:i/>
          <w:sz w:val="16"/>
          <w:lang w:val="es-CR"/>
        </w:rPr>
        <w:t>Costas,</w:t>
      </w:r>
      <w:r w:rsidRPr="0074571B">
        <w:rPr>
          <w:i/>
          <w:spacing w:val="-5"/>
          <w:sz w:val="16"/>
          <w:lang w:val="es-CR"/>
        </w:rPr>
        <w:t xml:space="preserve"> </w:t>
      </w:r>
      <w:r w:rsidRPr="0074571B">
        <w:rPr>
          <w:i/>
          <w:sz w:val="16"/>
          <w:lang w:val="es-CR"/>
        </w:rPr>
        <w:t>supra</w:t>
      </w:r>
      <w:r w:rsidRPr="0074571B">
        <w:rPr>
          <w:sz w:val="16"/>
          <w:lang w:val="es-CR"/>
        </w:rPr>
        <w:t>,</w:t>
      </w:r>
      <w:r w:rsidRPr="0074571B">
        <w:rPr>
          <w:spacing w:val="-4"/>
          <w:sz w:val="16"/>
          <w:lang w:val="es-CR"/>
        </w:rPr>
        <w:t xml:space="preserve"> </w:t>
      </w:r>
      <w:r w:rsidRPr="0074571B">
        <w:rPr>
          <w:sz w:val="16"/>
          <w:lang w:val="es-CR"/>
        </w:rPr>
        <w:t>párr.</w:t>
      </w:r>
      <w:r w:rsidRPr="0074571B">
        <w:rPr>
          <w:spacing w:val="-5"/>
          <w:sz w:val="16"/>
          <w:lang w:val="es-CR"/>
        </w:rPr>
        <w:t xml:space="preserve"> </w:t>
      </w:r>
      <w:r w:rsidRPr="0074571B">
        <w:rPr>
          <w:sz w:val="16"/>
          <w:lang w:val="es-CR"/>
        </w:rPr>
        <w:t>100.</w:t>
      </w:r>
      <w:r w:rsidRPr="0074571B">
        <w:rPr>
          <w:spacing w:val="-5"/>
          <w:sz w:val="16"/>
          <w:lang w:val="es-CR"/>
        </w:rPr>
        <w:t xml:space="preserve"> </w:t>
      </w:r>
      <w:r w:rsidRPr="0074571B">
        <w:rPr>
          <w:sz w:val="16"/>
          <w:lang w:val="es-CR"/>
        </w:rPr>
        <w:t>Ver,</w:t>
      </w:r>
      <w:r w:rsidRPr="0074571B">
        <w:rPr>
          <w:spacing w:val="-5"/>
          <w:sz w:val="16"/>
          <w:lang w:val="es-CR"/>
        </w:rPr>
        <w:t xml:space="preserve"> </w:t>
      </w:r>
      <w:r w:rsidRPr="0074571B">
        <w:rPr>
          <w:i/>
          <w:sz w:val="16"/>
          <w:lang w:val="es-CR"/>
        </w:rPr>
        <w:t>inter</w:t>
      </w:r>
      <w:r w:rsidRPr="0074571B">
        <w:rPr>
          <w:i/>
          <w:spacing w:val="-4"/>
          <w:sz w:val="16"/>
          <w:lang w:val="es-CR"/>
        </w:rPr>
        <w:t xml:space="preserve"> </w:t>
      </w:r>
      <w:r w:rsidRPr="0074571B">
        <w:rPr>
          <w:i/>
          <w:sz w:val="16"/>
          <w:lang w:val="es-CR"/>
        </w:rPr>
        <w:t>alia,</w:t>
      </w:r>
      <w:r w:rsidRPr="0074571B">
        <w:rPr>
          <w:i/>
          <w:spacing w:val="-5"/>
          <w:sz w:val="16"/>
          <w:lang w:val="es-CR"/>
        </w:rPr>
        <w:t xml:space="preserve"> </w:t>
      </w:r>
      <w:r w:rsidRPr="0074571B">
        <w:rPr>
          <w:sz w:val="16"/>
          <w:lang w:val="es-CR"/>
        </w:rPr>
        <w:t>Preámbulo</w:t>
      </w:r>
      <w:r w:rsidRPr="0074571B">
        <w:rPr>
          <w:spacing w:val="-4"/>
          <w:sz w:val="16"/>
          <w:lang w:val="es-CR"/>
        </w:rPr>
        <w:t xml:space="preserve"> </w:t>
      </w:r>
      <w:r w:rsidRPr="0074571B">
        <w:rPr>
          <w:sz w:val="16"/>
          <w:lang w:val="es-CR"/>
        </w:rPr>
        <w:t>de</w:t>
      </w:r>
      <w:r w:rsidRPr="0074571B">
        <w:rPr>
          <w:spacing w:val="-5"/>
          <w:sz w:val="16"/>
          <w:lang w:val="es-CR"/>
        </w:rPr>
        <w:t xml:space="preserve"> </w:t>
      </w:r>
      <w:r w:rsidRPr="0074571B">
        <w:rPr>
          <w:sz w:val="16"/>
          <w:lang w:val="es-CR"/>
        </w:rPr>
        <w:t>la</w:t>
      </w:r>
      <w:r w:rsidRPr="0074571B">
        <w:rPr>
          <w:spacing w:val="-4"/>
          <w:sz w:val="16"/>
          <w:lang w:val="es-CR"/>
        </w:rPr>
        <w:t xml:space="preserve"> </w:t>
      </w:r>
      <w:r w:rsidRPr="0074571B">
        <w:rPr>
          <w:sz w:val="16"/>
          <w:lang w:val="es-CR"/>
        </w:rPr>
        <w:t>Constitución</w:t>
      </w:r>
      <w:r w:rsidRPr="0074571B">
        <w:rPr>
          <w:spacing w:val="-5"/>
          <w:sz w:val="16"/>
          <w:lang w:val="es-CR"/>
        </w:rPr>
        <w:t xml:space="preserve"> </w:t>
      </w:r>
      <w:r w:rsidRPr="0074571B">
        <w:rPr>
          <w:sz w:val="16"/>
          <w:lang w:val="es-CR"/>
        </w:rPr>
        <w:t>de</w:t>
      </w:r>
      <w:r w:rsidRPr="0074571B">
        <w:rPr>
          <w:spacing w:val="-4"/>
          <w:sz w:val="16"/>
          <w:lang w:val="es-CR"/>
        </w:rPr>
        <w:t xml:space="preserve"> </w:t>
      </w:r>
      <w:r w:rsidRPr="0074571B">
        <w:rPr>
          <w:sz w:val="16"/>
          <w:lang w:val="es-CR"/>
        </w:rPr>
        <w:t>la</w:t>
      </w:r>
      <w:r w:rsidRPr="0074571B">
        <w:rPr>
          <w:spacing w:val="-4"/>
          <w:sz w:val="16"/>
          <w:lang w:val="es-CR"/>
        </w:rPr>
        <w:t xml:space="preserve"> </w:t>
      </w:r>
      <w:r w:rsidRPr="0074571B">
        <w:rPr>
          <w:sz w:val="16"/>
          <w:lang w:val="es-CR"/>
        </w:rPr>
        <w:t>Organización</w:t>
      </w:r>
      <w:r w:rsidRPr="0074571B">
        <w:rPr>
          <w:spacing w:val="-2"/>
          <w:sz w:val="16"/>
          <w:lang w:val="es-CR"/>
        </w:rPr>
        <w:t xml:space="preserve"> </w:t>
      </w:r>
      <w:r w:rsidRPr="0074571B">
        <w:rPr>
          <w:sz w:val="16"/>
          <w:lang w:val="es-CR"/>
        </w:rPr>
        <w:t>Mundial</w:t>
      </w:r>
      <w:r w:rsidRPr="0074571B">
        <w:rPr>
          <w:spacing w:val="-5"/>
          <w:sz w:val="16"/>
          <w:lang w:val="es-CR"/>
        </w:rPr>
        <w:t xml:space="preserve"> </w:t>
      </w:r>
      <w:r w:rsidRPr="0074571B">
        <w:rPr>
          <w:sz w:val="16"/>
          <w:lang w:val="es-CR"/>
        </w:rPr>
        <w:t>de la Salud (OMS). Adoptada por la Conferencia Sanitaria Internacional, celebrada en Nueva York del 19 dejunio al 22 de</w:t>
      </w:r>
      <w:r w:rsidRPr="0074571B">
        <w:rPr>
          <w:spacing w:val="-4"/>
          <w:sz w:val="16"/>
          <w:lang w:val="es-CR"/>
        </w:rPr>
        <w:t xml:space="preserve"> </w:t>
      </w:r>
      <w:r w:rsidRPr="0074571B">
        <w:rPr>
          <w:sz w:val="16"/>
          <w:lang w:val="es-CR"/>
        </w:rPr>
        <w:t>julio</w:t>
      </w:r>
      <w:r w:rsidRPr="0074571B">
        <w:rPr>
          <w:spacing w:val="-2"/>
          <w:sz w:val="16"/>
          <w:lang w:val="es-CR"/>
        </w:rPr>
        <w:t xml:space="preserve"> </w:t>
      </w:r>
      <w:r w:rsidRPr="0074571B">
        <w:rPr>
          <w:sz w:val="16"/>
          <w:lang w:val="es-CR"/>
        </w:rPr>
        <w:t>de</w:t>
      </w:r>
      <w:r w:rsidRPr="0074571B">
        <w:rPr>
          <w:spacing w:val="-5"/>
          <w:sz w:val="16"/>
          <w:lang w:val="es-CR"/>
        </w:rPr>
        <w:t xml:space="preserve"> </w:t>
      </w:r>
      <w:r w:rsidRPr="0074571B">
        <w:rPr>
          <w:sz w:val="16"/>
          <w:lang w:val="es-CR"/>
        </w:rPr>
        <w:t>1946,</w:t>
      </w:r>
      <w:r w:rsidRPr="0074571B">
        <w:rPr>
          <w:spacing w:val="-8"/>
          <w:sz w:val="16"/>
          <w:lang w:val="es-CR"/>
        </w:rPr>
        <w:t xml:space="preserve"> </w:t>
      </w:r>
      <w:r w:rsidRPr="0074571B">
        <w:rPr>
          <w:sz w:val="16"/>
          <w:lang w:val="es-CR"/>
        </w:rPr>
        <w:t>firmada</w:t>
      </w:r>
      <w:r w:rsidRPr="0074571B">
        <w:rPr>
          <w:spacing w:val="-6"/>
          <w:sz w:val="16"/>
          <w:lang w:val="es-CR"/>
        </w:rPr>
        <w:t xml:space="preserve"> </w:t>
      </w:r>
      <w:r w:rsidRPr="0074571B">
        <w:rPr>
          <w:sz w:val="16"/>
          <w:lang w:val="es-CR"/>
        </w:rPr>
        <w:t>el</w:t>
      </w:r>
      <w:r w:rsidRPr="0074571B">
        <w:rPr>
          <w:spacing w:val="-3"/>
          <w:sz w:val="16"/>
          <w:lang w:val="es-CR"/>
        </w:rPr>
        <w:t xml:space="preserve"> </w:t>
      </w:r>
      <w:r w:rsidRPr="0074571B">
        <w:rPr>
          <w:sz w:val="16"/>
          <w:lang w:val="es-CR"/>
        </w:rPr>
        <w:t>22</w:t>
      </w:r>
      <w:r w:rsidRPr="0074571B">
        <w:rPr>
          <w:spacing w:val="-4"/>
          <w:sz w:val="16"/>
          <w:lang w:val="es-CR"/>
        </w:rPr>
        <w:t xml:space="preserve"> </w:t>
      </w:r>
      <w:r w:rsidRPr="0074571B">
        <w:rPr>
          <w:sz w:val="16"/>
          <w:lang w:val="es-CR"/>
        </w:rPr>
        <w:t>de</w:t>
      </w:r>
      <w:r w:rsidRPr="0074571B">
        <w:rPr>
          <w:spacing w:val="-4"/>
          <w:sz w:val="16"/>
          <w:lang w:val="es-CR"/>
        </w:rPr>
        <w:t xml:space="preserve"> </w:t>
      </w:r>
      <w:r w:rsidRPr="0074571B">
        <w:rPr>
          <w:sz w:val="16"/>
          <w:lang w:val="es-CR"/>
        </w:rPr>
        <w:t>julio</w:t>
      </w:r>
      <w:r w:rsidRPr="0074571B">
        <w:rPr>
          <w:spacing w:val="-5"/>
          <w:sz w:val="16"/>
          <w:lang w:val="es-CR"/>
        </w:rPr>
        <w:t xml:space="preserve"> </w:t>
      </w:r>
      <w:r w:rsidRPr="0074571B">
        <w:rPr>
          <w:sz w:val="16"/>
          <w:lang w:val="es-CR"/>
        </w:rPr>
        <w:t>de</w:t>
      </w:r>
      <w:r w:rsidRPr="0074571B">
        <w:rPr>
          <w:spacing w:val="-6"/>
          <w:sz w:val="16"/>
          <w:lang w:val="es-CR"/>
        </w:rPr>
        <w:t xml:space="preserve"> </w:t>
      </w:r>
      <w:r w:rsidRPr="0074571B">
        <w:rPr>
          <w:sz w:val="16"/>
          <w:lang w:val="es-CR"/>
        </w:rPr>
        <w:t>1946</w:t>
      </w:r>
      <w:r w:rsidRPr="0074571B">
        <w:rPr>
          <w:spacing w:val="-4"/>
          <w:sz w:val="16"/>
          <w:lang w:val="es-CR"/>
        </w:rPr>
        <w:t xml:space="preserve"> </w:t>
      </w:r>
      <w:r w:rsidRPr="0074571B">
        <w:rPr>
          <w:sz w:val="16"/>
          <w:lang w:val="es-CR"/>
        </w:rPr>
        <w:t>por</w:t>
      </w:r>
      <w:r w:rsidRPr="0074571B">
        <w:rPr>
          <w:spacing w:val="-2"/>
          <w:sz w:val="16"/>
          <w:lang w:val="es-CR"/>
        </w:rPr>
        <w:t xml:space="preserve"> </w:t>
      </w:r>
      <w:r w:rsidRPr="0074571B">
        <w:rPr>
          <w:sz w:val="16"/>
          <w:lang w:val="es-CR"/>
        </w:rPr>
        <w:t>los</w:t>
      </w:r>
      <w:r w:rsidRPr="0074571B">
        <w:rPr>
          <w:spacing w:val="-6"/>
          <w:sz w:val="16"/>
          <w:lang w:val="es-CR"/>
        </w:rPr>
        <w:t xml:space="preserve"> </w:t>
      </w:r>
      <w:r w:rsidRPr="0074571B">
        <w:rPr>
          <w:sz w:val="16"/>
          <w:lang w:val="es-CR"/>
        </w:rPr>
        <w:t>representantes</w:t>
      </w:r>
      <w:r w:rsidRPr="0074571B">
        <w:rPr>
          <w:spacing w:val="-6"/>
          <w:sz w:val="16"/>
          <w:lang w:val="es-CR"/>
        </w:rPr>
        <w:t xml:space="preserve"> </w:t>
      </w:r>
      <w:r w:rsidRPr="0074571B">
        <w:rPr>
          <w:sz w:val="16"/>
          <w:lang w:val="es-CR"/>
        </w:rPr>
        <w:t>de</w:t>
      </w:r>
      <w:r w:rsidRPr="0074571B">
        <w:rPr>
          <w:spacing w:val="-4"/>
          <w:sz w:val="16"/>
          <w:lang w:val="es-CR"/>
        </w:rPr>
        <w:t xml:space="preserve"> </w:t>
      </w:r>
      <w:r w:rsidRPr="0074571B">
        <w:rPr>
          <w:sz w:val="16"/>
          <w:lang w:val="es-CR"/>
        </w:rPr>
        <w:t>61</w:t>
      </w:r>
      <w:r w:rsidRPr="0074571B">
        <w:rPr>
          <w:spacing w:val="-4"/>
          <w:sz w:val="16"/>
          <w:lang w:val="es-CR"/>
        </w:rPr>
        <w:t xml:space="preserve"> </w:t>
      </w:r>
      <w:r w:rsidRPr="0074571B">
        <w:rPr>
          <w:sz w:val="16"/>
          <w:lang w:val="es-CR"/>
        </w:rPr>
        <w:t>Estados</w:t>
      </w:r>
      <w:r w:rsidRPr="0074571B">
        <w:rPr>
          <w:spacing w:val="-3"/>
          <w:sz w:val="16"/>
          <w:lang w:val="es-CR"/>
        </w:rPr>
        <w:t xml:space="preserve"> </w:t>
      </w:r>
      <w:r w:rsidRPr="0074571B">
        <w:rPr>
          <w:sz w:val="16"/>
          <w:lang w:val="es-CR"/>
        </w:rPr>
        <w:t>(Off.</w:t>
      </w:r>
      <w:r w:rsidRPr="0074571B">
        <w:rPr>
          <w:spacing w:val="-5"/>
          <w:sz w:val="16"/>
          <w:lang w:val="es-CR"/>
        </w:rPr>
        <w:t xml:space="preserve"> </w:t>
      </w:r>
      <w:r w:rsidRPr="0074571B">
        <w:rPr>
          <w:sz w:val="16"/>
          <w:lang w:val="es-CR"/>
        </w:rPr>
        <w:t>Rec.</w:t>
      </w:r>
      <w:r w:rsidRPr="0074571B">
        <w:rPr>
          <w:spacing w:val="-5"/>
          <w:sz w:val="16"/>
          <w:lang w:val="es-CR"/>
        </w:rPr>
        <w:t xml:space="preserve"> </w:t>
      </w:r>
      <w:r>
        <w:rPr>
          <w:sz w:val="16"/>
        </w:rPr>
        <w:t>Wld</w:t>
      </w:r>
      <w:r>
        <w:rPr>
          <w:spacing w:val="-3"/>
          <w:sz w:val="16"/>
        </w:rPr>
        <w:t xml:space="preserve"> </w:t>
      </w:r>
      <w:r>
        <w:rPr>
          <w:sz w:val="16"/>
        </w:rPr>
        <w:t>HlthOrg.;</w:t>
      </w:r>
      <w:r>
        <w:rPr>
          <w:spacing w:val="-2"/>
          <w:sz w:val="16"/>
        </w:rPr>
        <w:t xml:space="preserve"> </w:t>
      </w:r>
      <w:r>
        <w:rPr>
          <w:sz w:val="16"/>
        </w:rPr>
        <w:t>Actes off.</w:t>
      </w:r>
      <w:r>
        <w:rPr>
          <w:spacing w:val="-3"/>
          <w:sz w:val="16"/>
        </w:rPr>
        <w:t xml:space="preserve"> </w:t>
      </w:r>
      <w:r w:rsidRPr="0074571B">
        <w:rPr>
          <w:sz w:val="16"/>
          <w:lang w:val="es-CR"/>
        </w:rPr>
        <w:t>Org.</w:t>
      </w:r>
      <w:r w:rsidRPr="0074571B">
        <w:rPr>
          <w:spacing w:val="-3"/>
          <w:sz w:val="16"/>
          <w:lang w:val="es-CR"/>
        </w:rPr>
        <w:t xml:space="preserve"> </w:t>
      </w:r>
      <w:r w:rsidRPr="0074571B">
        <w:rPr>
          <w:sz w:val="16"/>
          <w:lang w:val="es-CR"/>
        </w:rPr>
        <w:t>mond.</w:t>
      </w:r>
      <w:r w:rsidRPr="0074571B">
        <w:rPr>
          <w:spacing w:val="-3"/>
          <w:sz w:val="16"/>
          <w:lang w:val="es-CR"/>
        </w:rPr>
        <w:t xml:space="preserve"> </w:t>
      </w:r>
      <w:r w:rsidRPr="0074571B">
        <w:rPr>
          <w:sz w:val="16"/>
          <w:lang w:val="es-CR"/>
        </w:rPr>
        <w:t>Santé,</w:t>
      </w:r>
      <w:r w:rsidRPr="0074571B">
        <w:rPr>
          <w:spacing w:val="-3"/>
          <w:sz w:val="16"/>
          <w:lang w:val="es-CR"/>
        </w:rPr>
        <w:t xml:space="preserve"> </w:t>
      </w:r>
      <w:r w:rsidRPr="0074571B">
        <w:rPr>
          <w:sz w:val="16"/>
          <w:lang w:val="es-CR"/>
        </w:rPr>
        <w:t>2,</w:t>
      </w:r>
      <w:r w:rsidRPr="0074571B">
        <w:rPr>
          <w:spacing w:val="-3"/>
          <w:sz w:val="16"/>
          <w:lang w:val="es-CR"/>
        </w:rPr>
        <w:t xml:space="preserve"> </w:t>
      </w:r>
      <w:r w:rsidRPr="0074571B">
        <w:rPr>
          <w:sz w:val="16"/>
          <w:lang w:val="es-CR"/>
        </w:rPr>
        <w:t>100),</w:t>
      </w:r>
      <w:r w:rsidRPr="0074571B">
        <w:rPr>
          <w:spacing w:val="-3"/>
          <w:sz w:val="16"/>
          <w:lang w:val="es-CR"/>
        </w:rPr>
        <w:t xml:space="preserve"> </w:t>
      </w:r>
      <w:r w:rsidRPr="0074571B">
        <w:rPr>
          <w:sz w:val="16"/>
          <w:lang w:val="es-CR"/>
        </w:rPr>
        <w:t>y</w:t>
      </w:r>
      <w:r w:rsidRPr="0074571B">
        <w:rPr>
          <w:spacing w:val="-2"/>
          <w:sz w:val="16"/>
          <w:lang w:val="es-CR"/>
        </w:rPr>
        <w:t xml:space="preserve"> </w:t>
      </w:r>
      <w:r w:rsidRPr="0074571B">
        <w:rPr>
          <w:sz w:val="16"/>
          <w:lang w:val="es-CR"/>
        </w:rPr>
        <w:t>entró</w:t>
      </w:r>
      <w:r w:rsidRPr="0074571B">
        <w:rPr>
          <w:spacing w:val="-2"/>
          <w:sz w:val="16"/>
          <w:lang w:val="es-CR"/>
        </w:rPr>
        <w:t xml:space="preserve"> </w:t>
      </w:r>
      <w:r w:rsidRPr="0074571B">
        <w:rPr>
          <w:sz w:val="16"/>
          <w:lang w:val="es-CR"/>
        </w:rPr>
        <w:t>en</w:t>
      </w:r>
      <w:r w:rsidRPr="0074571B">
        <w:rPr>
          <w:spacing w:val="-3"/>
          <w:sz w:val="16"/>
          <w:lang w:val="es-CR"/>
        </w:rPr>
        <w:t xml:space="preserve"> </w:t>
      </w:r>
      <w:r w:rsidRPr="0074571B">
        <w:rPr>
          <w:sz w:val="16"/>
          <w:lang w:val="es-CR"/>
        </w:rPr>
        <w:t>vigor</w:t>
      </w:r>
      <w:r w:rsidRPr="0074571B">
        <w:rPr>
          <w:spacing w:val="-2"/>
          <w:sz w:val="16"/>
          <w:lang w:val="es-CR"/>
        </w:rPr>
        <w:t xml:space="preserve"> </w:t>
      </w:r>
      <w:r w:rsidRPr="0074571B">
        <w:rPr>
          <w:sz w:val="16"/>
          <w:lang w:val="es-CR"/>
        </w:rPr>
        <w:t>el</w:t>
      </w:r>
      <w:r w:rsidRPr="0074571B">
        <w:rPr>
          <w:spacing w:val="-3"/>
          <w:sz w:val="16"/>
          <w:lang w:val="es-CR"/>
        </w:rPr>
        <w:t xml:space="preserve"> </w:t>
      </w:r>
      <w:r w:rsidRPr="0074571B">
        <w:rPr>
          <w:sz w:val="16"/>
          <w:lang w:val="es-CR"/>
        </w:rPr>
        <w:t>7</w:t>
      </w:r>
      <w:r w:rsidRPr="0074571B">
        <w:rPr>
          <w:spacing w:val="-2"/>
          <w:sz w:val="16"/>
          <w:lang w:val="es-CR"/>
        </w:rPr>
        <w:t xml:space="preserve"> </w:t>
      </w:r>
      <w:r w:rsidRPr="0074571B">
        <w:rPr>
          <w:sz w:val="16"/>
          <w:lang w:val="es-CR"/>
        </w:rPr>
        <w:t>de</w:t>
      </w:r>
      <w:r w:rsidRPr="0074571B">
        <w:rPr>
          <w:spacing w:val="-3"/>
          <w:sz w:val="16"/>
          <w:lang w:val="es-CR"/>
        </w:rPr>
        <w:t xml:space="preserve"> </w:t>
      </w:r>
      <w:r w:rsidRPr="0074571B">
        <w:rPr>
          <w:sz w:val="16"/>
          <w:lang w:val="es-CR"/>
        </w:rPr>
        <w:t>abril</w:t>
      </w:r>
      <w:r w:rsidRPr="0074571B">
        <w:rPr>
          <w:spacing w:val="-3"/>
          <w:sz w:val="16"/>
          <w:lang w:val="es-CR"/>
        </w:rPr>
        <w:t xml:space="preserve"> </w:t>
      </w:r>
      <w:r w:rsidRPr="0074571B">
        <w:rPr>
          <w:sz w:val="16"/>
          <w:lang w:val="es-CR"/>
        </w:rPr>
        <w:t>de</w:t>
      </w:r>
      <w:r w:rsidRPr="0074571B">
        <w:rPr>
          <w:spacing w:val="-3"/>
          <w:sz w:val="16"/>
          <w:lang w:val="es-CR"/>
        </w:rPr>
        <w:t xml:space="preserve"> </w:t>
      </w:r>
      <w:r w:rsidRPr="0074571B">
        <w:rPr>
          <w:sz w:val="16"/>
          <w:lang w:val="es-CR"/>
        </w:rPr>
        <w:t>1948.</w:t>
      </w:r>
      <w:r w:rsidRPr="0074571B">
        <w:rPr>
          <w:spacing w:val="-3"/>
          <w:sz w:val="16"/>
          <w:lang w:val="es-CR"/>
        </w:rPr>
        <w:t xml:space="preserve"> </w:t>
      </w:r>
      <w:r w:rsidRPr="0074571B">
        <w:rPr>
          <w:sz w:val="16"/>
          <w:lang w:val="es-CR"/>
        </w:rPr>
        <w:t>Las</w:t>
      </w:r>
      <w:r w:rsidRPr="0074571B">
        <w:rPr>
          <w:spacing w:val="-1"/>
          <w:sz w:val="16"/>
          <w:lang w:val="es-CR"/>
        </w:rPr>
        <w:t xml:space="preserve"> </w:t>
      </w:r>
      <w:r w:rsidRPr="0074571B">
        <w:rPr>
          <w:sz w:val="16"/>
          <w:lang w:val="es-CR"/>
        </w:rPr>
        <w:t>reformas</w:t>
      </w:r>
      <w:r w:rsidRPr="0074571B">
        <w:rPr>
          <w:spacing w:val="-3"/>
          <w:sz w:val="16"/>
          <w:lang w:val="es-CR"/>
        </w:rPr>
        <w:t xml:space="preserve"> </w:t>
      </w:r>
      <w:r w:rsidRPr="0074571B">
        <w:rPr>
          <w:sz w:val="16"/>
          <w:lang w:val="es-CR"/>
        </w:rPr>
        <w:t>adoptadas</w:t>
      </w:r>
      <w:r w:rsidRPr="0074571B">
        <w:rPr>
          <w:spacing w:val="-3"/>
          <w:sz w:val="16"/>
          <w:lang w:val="es-CR"/>
        </w:rPr>
        <w:t xml:space="preserve"> </w:t>
      </w:r>
      <w:r w:rsidRPr="0074571B">
        <w:rPr>
          <w:sz w:val="16"/>
          <w:lang w:val="es-CR"/>
        </w:rPr>
        <w:t>por</w:t>
      </w:r>
      <w:r w:rsidRPr="0074571B">
        <w:rPr>
          <w:spacing w:val="-2"/>
          <w:sz w:val="16"/>
          <w:lang w:val="es-CR"/>
        </w:rPr>
        <w:t xml:space="preserve"> </w:t>
      </w:r>
      <w:r w:rsidRPr="0074571B">
        <w:rPr>
          <w:sz w:val="16"/>
          <w:lang w:val="es-CR"/>
        </w:rPr>
        <w:t>la</w:t>
      </w:r>
      <w:r w:rsidRPr="0074571B">
        <w:rPr>
          <w:spacing w:val="-1"/>
          <w:sz w:val="16"/>
          <w:lang w:val="es-CR"/>
        </w:rPr>
        <w:t xml:space="preserve"> </w:t>
      </w:r>
      <w:r w:rsidRPr="0074571B">
        <w:rPr>
          <w:sz w:val="16"/>
          <w:lang w:val="es-CR"/>
        </w:rPr>
        <w:t>26ª,</w:t>
      </w:r>
      <w:r w:rsidRPr="0074571B">
        <w:rPr>
          <w:spacing w:val="-3"/>
          <w:sz w:val="16"/>
          <w:lang w:val="es-CR"/>
        </w:rPr>
        <w:t xml:space="preserve"> </w:t>
      </w:r>
      <w:r w:rsidRPr="0074571B">
        <w:rPr>
          <w:sz w:val="16"/>
          <w:lang w:val="es-CR"/>
        </w:rPr>
        <w:t>la</w:t>
      </w:r>
      <w:r w:rsidRPr="0074571B">
        <w:rPr>
          <w:spacing w:val="-2"/>
          <w:sz w:val="16"/>
          <w:lang w:val="es-CR"/>
        </w:rPr>
        <w:t xml:space="preserve"> </w:t>
      </w:r>
      <w:r w:rsidRPr="0074571B">
        <w:rPr>
          <w:sz w:val="16"/>
          <w:lang w:val="es-CR"/>
        </w:rPr>
        <w:t>29ª,</w:t>
      </w:r>
      <w:r w:rsidRPr="0074571B">
        <w:rPr>
          <w:spacing w:val="-3"/>
          <w:sz w:val="16"/>
          <w:lang w:val="es-CR"/>
        </w:rPr>
        <w:t xml:space="preserve"> </w:t>
      </w:r>
      <w:r w:rsidRPr="0074571B">
        <w:rPr>
          <w:sz w:val="16"/>
          <w:lang w:val="es-CR"/>
        </w:rPr>
        <w:t xml:space="preserve">la 39ª y la 51ª Asambleas Mundiales de la Salud (resoluciones WHA26.37, WHA29.38, WHA39.6 y WHA51.23), que entraron en vigor el 3 de febrero de 1977, el 20 de enero de 1984, el 11 de julio de 1994 y el 15 de septiembre de 2005, respectivamente, se han incorporado sucesivamente a su texto. Comité de Derechos Económicos, Sociales y Culturales, Observación General No. 14: El derecho al disfrute del más alto nivel posible de salud, 11 de agosto de 2000, U.N. Doc. </w:t>
      </w:r>
      <w:r>
        <w:rPr>
          <w:sz w:val="16"/>
        </w:rPr>
        <w:t>E/C.12/2000/4, párr.</w:t>
      </w:r>
      <w:r>
        <w:rPr>
          <w:spacing w:val="-24"/>
          <w:sz w:val="16"/>
        </w:rPr>
        <w:t xml:space="preserve"> </w:t>
      </w:r>
      <w:r>
        <w:rPr>
          <w:sz w:val="16"/>
        </w:rPr>
        <w:t>12.</w:t>
      </w:r>
    </w:p>
    <w:p w14:paraId="512C8760" w14:textId="77777777" w:rsidR="00003F82" w:rsidRDefault="00003F82">
      <w:pPr>
        <w:jc w:val="both"/>
        <w:rPr>
          <w:sz w:val="16"/>
        </w:rPr>
        <w:sectPr w:rsidR="00003F82">
          <w:pgSz w:w="12240" w:h="15840"/>
          <w:pgMar w:top="1340" w:right="1340" w:bottom="1220" w:left="1300" w:header="0" w:footer="1027" w:gutter="0"/>
          <w:cols w:space="720"/>
        </w:sectPr>
      </w:pPr>
    </w:p>
    <w:p w14:paraId="345241CC" w14:textId="77777777" w:rsidR="00003F82" w:rsidRPr="0074571B" w:rsidRDefault="002F4DAA">
      <w:pPr>
        <w:pStyle w:val="Textoindependiente"/>
        <w:spacing w:before="79"/>
        <w:ind w:left="115" w:right="101"/>
        <w:jc w:val="both"/>
        <w:rPr>
          <w:lang w:val="es-CR"/>
        </w:rPr>
      </w:pPr>
      <w:r w:rsidRPr="0074571B">
        <w:rPr>
          <w:lang w:val="es-CR"/>
        </w:rPr>
        <w:lastRenderedPageBreak/>
        <w:t>población</w:t>
      </w:r>
      <w:hyperlink w:anchor="_bookmark370" w:history="1">
        <w:r w:rsidRPr="0074571B">
          <w:rPr>
            <w:position w:val="7"/>
            <w:sz w:val="13"/>
            <w:lang w:val="es-CR"/>
          </w:rPr>
          <w:t>303</w:t>
        </w:r>
      </w:hyperlink>
      <w:r w:rsidRPr="0074571B">
        <w:rPr>
          <w:lang w:val="es-CR"/>
        </w:rPr>
        <w:t>. Este derecho abarca la atención de salud oportuna y apropiada conforme a los principios de disponibilidad, accesibilidad, aceptabilidad y calidad, cuya aplicación dependerá de</w:t>
      </w:r>
      <w:r w:rsidRPr="0074571B">
        <w:rPr>
          <w:spacing w:val="-11"/>
          <w:lang w:val="es-CR"/>
        </w:rPr>
        <w:t xml:space="preserve"> </w:t>
      </w:r>
      <w:r w:rsidRPr="0074571B">
        <w:rPr>
          <w:lang w:val="es-CR"/>
        </w:rPr>
        <w:t>las</w:t>
      </w:r>
      <w:r w:rsidRPr="0074571B">
        <w:rPr>
          <w:spacing w:val="-11"/>
          <w:lang w:val="es-CR"/>
        </w:rPr>
        <w:t xml:space="preserve"> </w:t>
      </w:r>
      <w:r w:rsidRPr="0074571B">
        <w:rPr>
          <w:lang w:val="es-CR"/>
        </w:rPr>
        <w:t>condiciones</w:t>
      </w:r>
      <w:r w:rsidRPr="0074571B">
        <w:rPr>
          <w:spacing w:val="-10"/>
          <w:lang w:val="es-CR"/>
        </w:rPr>
        <w:t xml:space="preserve"> </w:t>
      </w:r>
      <w:r w:rsidRPr="0074571B">
        <w:rPr>
          <w:lang w:val="es-CR"/>
        </w:rPr>
        <w:t>prevalecientes</w:t>
      </w:r>
      <w:r w:rsidRPr="0074571B">
        <w:rPr>
          <w:spacing w:val="-11"/>
          <w:lang w:val="es-CR"/>
        </w:rPr>
        <w:t xml:space="preserve"> </w:t>
      </w:r>
      <w:r w:rsidRPr="0074571B">
        <w:rPr>
          <w:lang w:val="es-CR"/>
        </w:rPr>
        <w:t>en</w:t>
      </w:r>
      <w:r w:rsidRPr="0074571B">
        <w:rPr>
          <w:spacing w:val="-7"/>
          <w:lang w:val="es-CR"/>
        </w:rPr>
        <w:t xml:space="preserve"> </w:t>
      </w:r>
      <w:r w:rsidRPr="0074571B">
        <w:rPr>
          <w:lang w:val="es-CR"/>
        </w:rPr>
        <w:t>cada</w:t>
      </w:r>
      <w:r w:rsidRPr="0074571B">
        <w:rPr>
          <w:spacing w:val="-9"/>
          <w:lang w:val="es-CR"/>
        </w:rPr>
        <w:t xml:space="preserve"> </w:t>
      </w:r>
      <w:r w:rsidRPr="0074571B">
        <w:rPr>
          <w:lang w:val="es-CR"/>
        </w:rPr>
        <w:t>Estado.</w:t>
      </w:r>
      <w:r w:rsidRPr="0074571B">
        <w:rPr>
          <w:spacing w:val="-8"/>
          <w:lang w:val="es-CR"/>
        </w:rPr>
        <w:t xml:space="preserve"> </w:t>
      </w:r>
      <w:r w:rsidRPr="0074571B">
        <w:rPr>
          <w:lang w:val="es-CR"/>
        </w:rPr>
        <w:t>El</w:t>
      </w:r>
      <w:r w:rsidRPr="0074571B">
        <w:rPr>
          <w:spacing w:val="-8"/>
          <w:lang w:val="es-CR"/>
        </w:rPr>
        <w:t xml:space="preserve"> </w:t>
      </w:r>
      <w:r w:rsidRPr="0074571B">
        <w:rPr>
          <w:lang w:val="es-CR"/>
        </w:rPr>
        <w:t>cumplimiento</w:t>
      </w:r>
      <w:r w:rsidRPr="0074571B">
        <w:rPr>
          <w:spacing w:val="-12"/>
          <w:lang w:val="es-CR"/>
        </w:rPr>
        <w:t xml:space="preserve"> </w:t>
      </w:r>
      <w:r w:rsidRPr="0074571B">
        <w:rPr>
          <w:lang w:val="es-CR"/>
        </w:rPr>
        <w:t>de</w:t>
      </w:r>
      <w:r w:rsidRPr="0074571B">
        <w:rPr>
          <w:spacing w:val="-10"/>
          <w:lang w:val="es-CR"/>
        </w:rPr>
        <w:t xml:space="preserve"> </w:t>
      </w:r>
      <w:r w:rsidRPr="0074571B">
        <w:rPr>
          <w:lang w:val="es-CR"/>
        </w:rPr>
        <w:t>la</w:t>
      </w:r>
      <w:r w:rsidRPr="0074571B">
        <w:rPr>
          <w:spacing w:val="-10"/>
          <w:lang w:val="es-CR"/>
        </w:rPr>
        <w:t xml:space="preserve"> </w:t>
      </w:r>
      <w:r w:rsidRPr="0074571B">
        <w:rPr>
          <w:lang w:val="es-CR"/>
        </w:rPr>
        <w:t>obligación</w:t>
      </w:r>
      <w:r w:rsidRPr="0074571B">
        <w:rPr>
          <w:spacing w:val="-9"/>
          <w:lang w:val="es-CR"/>
        </w:rPr>
        <w:t xml:space="preserve"> </w:t>
      </w:r>
      <w:r w:rsidRPr="0074571B">
        <w:rPr>
          <w:lang w:val="es-CR"/>
        </w:rPr>
        <w:t>del</w:t>
      </w:r>
      <w:r w:rsidRPr="0074571B">
        <w:rPr>
          <w:spacing w:val="-8"/>
          <w:lang w:val="es-CR"/>
        </w:rPr>
        <w:t xml:space="preserve"> </w:t>
      </w:r>
      <w:r w:rsidRPr="0074571B">
        <w:rPr>
          <w:lang w:val="es-CR"/>
        </w:rPr>
        <w:t>Estado de</w:t>
      </w:r>
      <w:r w:rsidRPr="0074571B">
        <w:rPr>
          <w:spacing w:val="-4"/>
          <w:lang w:val="es-CR"/>
        </w:rPr>
        <w:t xml:space="preserve"> </w:t>
      </w:r>
      <w:r w:rsidRPr="0074571B">
        <w:rPr>
          <w:lang w:val="es-CR"/>
        </w:rPr>
        <w:t>respetar</w:t>
      </w:r>
      <w:r w:rsidRPr="0074571B">
        <w:rPr>
          <w:spacing w:val="-6"/>
          <w:lang w:val="es-CR"/>
        </w:rPr>
        <w:t xml:space="preserve"> </w:t>
      </w:r>
      <w:r w:rsidRPr="0074571B">
        <w:rPr>
          <w:lang w:val="es-CR"/>
        </w:rPr>
        <w:t>y</w:t>
      </w:r>
      <w:r w:rsidRPr="0074571B">
        <w:rPr>
          <w:spacing w:val="-3"/>
          <w:lang w:val="es-CR"/>
        </w:rPr>
        <w:t xml:space="preserve"> </w:t>
      </w:r>
      <w:r w:rsidRPr="0074571B">
        <w:rPr>
          <w:lang w:val="es-CR"/>
        </w:rPr>
        <w:t>garantizar</w:t>
      </w:r>
      <w:r w:rsidRPr="0074571B">
        <w:rPr>
          <w:spacing w:val="-7"/>
          <w:lang w:val="es-CR"/>
        </w:rPr>
        <w:t xml:space="preserve"> </w:t>
      </w:r>
      <w:r w:rsidRPr="0074571B">
        <w:rPr>
          <w:lang w:val="es-CR"/>
        </w:rPr>
        <w:t>este</w:t>
      </w:r>
      <w:r w:rsidRPr="0074571B">
        <w:rPr>
          <w:spacing w:val="-5"/>
          <w:lang w:val="es-CR"/>
        </w:rPr>
        <w:t xml:space="preserve"> </w:t>
      </w:r>
      <w:r w:rsidRPr="0074571B">
        <w:rPr>
          <w:lang w:val="es-CR"/>
        </w:rPr>
        <w:t>derecho</w:t>
      </w:r>
      <w:r w:rsidRPr="0074571B">
        <w:rPr>
          <w:spacing w:val="-5"/>
          <w:lang w:val="es-CR"/>
        </w:rPr>
        <w:t xml:space="preserve"> </w:t>
      </w:r>
      <w:r w:rsidRPr="0074571B">
        <w:rPr>
          <w:lang w:val="es-CR"/>
        </w:rPr>
        <w:t>deberá</w:t>
      </w:r>
      <w:r w:rsidRPr="0074571B">
        <w:rPr>
          <w:spacing w:val="-6"/>
          <w:lang w:val="es-CR"/>
        </w:rPr>
        <w:t xml:space="preserve"> </w:t>
      </w:r>
      <w:r w:rsidRPr="0074571B">
        <w:rPr>
          <w:lang w:val="es-CR"/>
        </w:rPr>
        <w:t>dar</w:t>
      </w:r>
      <w:r w:rsidRPr="0074571B">
        <w:rPr>
          <w:spacing w:val="-4"/>
          <w:lang w:val="es-CR"/>
        </w:rPr>
        <w:t xml:space="preserve"> </w:t>
      </w:r>
      <w:r w:rsidRPr="0074571B">
        <w:rPr>
          <w:lang w:val="es-CR"/>
        </w:rPr>
        <w:t>especial</w:t>
      </w:r>
      <w:r w:rsidRPr="0074571B">
        <w:rPr>
          <w:spacing w:val="-3"/>
          <w:lang w:val="es-CR"/>
        </w:rPr>
        <w:t xml:space="preserve"> </w:t>
      </w:r>
      <w:r w:rsidRPr="0074571B">
        <w:rPr>
          <w:lang w:val="es-CR"/>
        </w:rPr>
        <w:t>cuidado</w:t>
      </w:r>
      <w:r w:rsidRPr="0074571B">
        <w:rPr>
          <w:spacing w:val="-6"/>
          <w:lang w:val="es-CR"/>
        </w:rPr>
        <w:t xml:space="preserve"> </w:t>
      </w:r>
      <w:r w:rsidRPr="0074571B">
        <w:rPr>
          <w:lang w:val="es-CR"/>
        </w:rPr>
        <w:t>a</w:t>
      </w:r>
      <w:r w:rsidRPr="0074571B">
        <w:rPr>
          <w:spacing w:val="-5"/>
          <w:lang w:val="es-CR"/>
        </w:rPr>
        <w:t xml:space="preserve"> </w:t>
      </w:r>
      <w:r w:rsidRPr="0074571B">
        <w:rPr>
          <w:lang w:val="es-CR"/>
        </w:rPr>
        <w:t>los</w:t>
      </w:r>
      <w:r w:rsidRPr="0074571B">
        <w:rPr>
          <w:spacing w:val="-2"/>
          <w:lang w:val="es-CR"/>
        </w:rPr>
        <w:t xml:space="preserve"> </w:t>
      </w:r>
      <w:r w:rsidRPr="0074571B">
        <w:rPr>
          <w:lang w:val="es-CR"/>
        </w:rPr>
        <w:t>grupos</w:t>
      </w:r>
      <w:r w:rsidRPr="0074571B">
        <w:rPr>
          <w:spacing w:val="-3"/>
          <w:lang w:val="es-CR"/>
        </w:rPr>
        <w:t xml:space="preserve"> </w:t>
      </w:r>
      <w:r w:rsidRPr="0074571B">
        <w:rPr>
          <w:lang w:val="es-CR"/>
        </w:rPr>
        <w:t>vulnerables</w:t>
      </w:r>
      <w:r w:rsidRPr="0074571B">
        <w:rPr>
          <w:spacing w:val="-6"/>
          <w:lang w:val="es-CR"/>
        </w:rPr>
        <w:t xml:space="preserve"> </w:t>
      </w:r>
      <w:r w:rsidRPr="0074571B">
        <w:rPr>
          <w:lang w:val="es-CR"/>
        </w:rPr>
        <w:t>y marginados, y deberá realizarse de conformidad con los recursos disponibles de manera progresiva y de la legislación nacional</w:t>
      </w:r>
      <w:r w:rsidRPr="0074571B">
        <w:rPr>
          <w:spacing w:val="-22"/>
          <w:lang w:val="es-CR"/>
        </w:rPr>
        <w:t xml:space="preserve"> </w:t>
      </w:r>
      <w:r w:rsidRPr="0074571B">
        <w:rPr>
          <w:lang w:val="es-CR"/>
        </w:rPr>
        <w:t>aplicable</w:t>
      </w:r>
      <w:hyperlink w:anchor="_bookmark371" w:history="1">
        <w:r w:rsidRPr="0074571B">
          <w:rPr>
            <w:position w:val="7"/>
            <w:sz w:val="13"/>
            <w:lang w:val="es-CR"/>
          </w:rPr>
          <w:t>304</w:t>
        </w:r>
      </w:hyperlink>
      <w:r w:rsidRPr="0074571B">
        <w:rPr>
          <w:lang w:val="es-CR"/>
        </w:rPr>
        <w:t>.</w:t>
      </w:r>
    </w:p>
    <w:p w14:paraId="52B2F35E" w14:textId="77777777" w:rsidR="00003F82" w:rsidRPr="0074571B" w:rsidRDefault="002F4DAA">
      <w:pPr>
        <w:pStyle w:val="Prrafodelista"/>
        <w:numPr>
          <w:ilvl w:val="0"/>
          <w:numId w:val="19"/>
        </w:numPr>
        <w:tabs>
          <w:tab w:val="left" w:pos="685"/>
        </w:tabs>
        <w:spacing w:before="117"/>
        <w:ind w:left="115" w:right="100" w:firstLine="2"/>
        <w:jc w:val="both"/>
        <w:rPr>
          <w:sz w:val="20"/>
          <w:lang w:val="es-CR"/>
        </w:rPr>
      </w:pPr>
      <w:r w:rsidRPr="0074571B">
        <w:rPr>
          <w:sz w:val="20"/>
          <w:lang w:val="es-CR"/>
        </w:rPr>
        <w:t>Tal y como lo ha reiterado en su jurisprudencia reciente, la Corte considera que la naturaleza y alcance de las obligaciones que derivan de la protección del derecho a la salud incluyen aspectos que tienen una exigibilidad inmediata, así como aspectos que tienen un carácter progresivo</w:t>
      </w:r>
      <w:hyperlink w:anchor="_bookmark372" w:history="1">
        <w:r w:rsidRPr="0074571B">
          <w:rPr>
            <w:position w:val="7"/>
            <w:sz w:val="13"/>
            <w:lang w:val="es-CR"/>
          </w:rPr>
          <w:t>305</w:t>
        </w:r>
      </w:hyperlink>
      <w:r w:rsidRPr="0074571B">
        <w:rPr>
          <w:sz w:val="20"/>
          <w:lang w:val="es-CR"/>
        </w:rPr>
        <w:t>. Al respecto, la Corte recuerda que, en relación con las primeras (obligaciones de exigibilidad inmediata), los Estados deberán adoptar medidas eficaces a fin de</w:t>
      </w:r>
      <w:r w:rsidRPr="0074571B">
        <w:rPr>
          <w:spacing w:val="-6"/>
          <w:sz w:val="20"/>
          <w:lang w:val="es-CR"/>
        </w:rPr>
        <w:t xml:space="preserve"> </w:t>
      </w:r>
      <w:r w:rsidRPr="0074571B">
        <w:rPr>
          <w:sz w:val="20"/>
          <w:lang w:val="es-CR"/>
        </w:rPr>
        <w:t>garantizar</w:t>
      </w:r>
      <w:r w:rsidRPr="0074571B">
        <w:rPr>
          <w:spacing w:val="-6"/>
          <w:sz w:val="20"/>
          <w:lang w:val="es-CR"/>
        </w:rPr>
        <w:t xml:space="preserve"> </w:t>
      </w:r>
      <w:r w:rsidRPr="0074571B">
        <w:rPr>
          <w:sz w:val="20"/>
          <w:lang w:val="es-CR"/>
        </w:rPr>
        <w:t>el</w:t>
      </w:r>
      <w:r w:rsidRPr="0074571B">
        <w:rPr>
          <w:spacing w:val="-2"/>
          <w:sz w:val="20"/>
          <w:lang w:val="es-CR"/>
        </w:rPr>
        <w:t xml:space="preserve"> </w:t>
      </w:r>
      <w:r w:rsidRPr="0074571B">
        <w:rPr>
          <w:sz w:val="20"/>
          <w:lang w:val="es-CR"/>
        </w:rPr>
        <w:t>acceso</w:t>
      </w:r>
      <w:r w:rsidRPr="0074571B">
        <w:rPr>
          <w:spacing w:val="-4"/>
          <w:sz w:val="20"/>
          <w:lang w:val="es-CR"/>
        </w:rPr>
        <w:t xml:space="preserve"> </w:t>
      </w:r>
      <w:r w:rsidRPr="0074571B">
        <w:rPr>
          <w:sz w:val="20"/>
          <w:lang w:val="es-CR"/>
        </w:rPr>
        <w:t>sin</w:t>
      </w:r>
      <w:r w:rsidRPr="0074571B">
        <w:rPr>
          <w:spacing w:val="-3"/>
          <w:sz w:val="20"/>
          <w:lang w:val="es-CR"/>
        </w:rPr>
        <w:t xml:space="preserve"> </w:t>
      </w:r>
      <w:r w:rsidRPr="0074571B">
        <w:rPr>
          <w:sz w:val="20"/>
          <w:lang w:val="es-CR"/>
        </w:rPr>
        <w:t>discriminación</w:t>
      </w:r>
      <w:r w:rsidRPr="0074571B">
        <w:rPr>
          <w:spacing w:val="-3"/>
          <w:sz w:val="20"/>
          <w:lang w:val="es-CR"/>
        </w:rPr>
        <w:t xml:space="preserve"> </w:t>
      </w:r>
      <w:r w:rsidRPr="0074571B">
        <w:rPr>
          <w:sz w:val="20"/>
          <w:lang w:val="es-CR"/>
        </w:rPr>
        <w:t>a</w:t>
      </w:r>
      <w:r w:rsidRPr="0074571B">
        <w:rPr>
          <w:spacing w:val="-5"/>
          <w:sz w:val="20"/>
          <w:lang w:val="es-CR"/>
        </w:rPr>
        <w:t xml:space="preserve"> </w:t>
      </w:r>
      <w:r w:rsidRPr="0074571B">
        <w:rPr>
          <w:sz w:val="20"/>
          <w:lang w:val="es-CR"/>
        </w:rPr>
        <w:t>las</w:t>
      </w:r>
      <w:r w:rsidRPr="0074571B">
        <w:rPr>
          <w:spacing w:val="-7"/>
          <w:sz w:val="20"/>
          <w:lang w:val="es-CR"/>
        </w:rPr>
        <w:t xml:space="preserve"> </w:t>
      </w:r>
      <w:r w:rsidRPr="0074571B">
        <w:rPr>
          <w:sz w:val="20"/>
          <w:lang w:val="es-CR"/>
        </w:rPr>
        <w:t>prestaciones</w:t>
      </w:r>
      <w:r w:rsidRPr="0074571B">
        <w:rPr>
          <w:spacing w:val="-2"/>
          <w:sz w:val="20"/>
          <w:lang w:val="es-CR"/>
        </w:rPr>
        <w:t xml:space="preserve"> </w:t>
      </w:r>
      <w:r w:rsidRPr="0074571B">
        <w:rPr>
          <w:sz w:val="20"/>
          <w:lang w:val="es-CR"/>
        </w:rPr>
        <w:t>reconocidas</w:t>
      </w:r>
      <w:r w:rsidRPr="0074571B">
        <w:rPr>
          <w:spacing w:val="-5"/>
          <w:sz w:val="20"/>
          <w:lang w:val="es-CR"/>
        </w:rPr>
        <w:t xml:space="preserve"> </w:t>
      </w:r>
      <w:r w:rsidRPr="0074571B">
        <w:rPr>
          <w:sz w:val="20"/>
          <w:lang w:val="es-CR"/>
        </w:rPr>
        <w:t>para</w:t>
      </w:r>
      <w:r w:rsidRPr="0074571B">
        <w:rPr>
          <w:spacing w:val="-2"/>
          <w:sz w:val="20"/>
          <w:lang w:val="es-CR"/>
        </w:rPr>
        <w:t xml:space="preserve"> </w:t>
      </w:r>
      <w:r w:rsidRPr="0074571B">
        <w:rPr>
          <w:sz w:val="20"/>
          <w:lang w:val="es-CR"/>
        </w:rPr>
        <w:t>el</w:t>
      </w:r>
      <w:r w:rsidRPr="0074571B">
        <w:rPr>
          <w:spacing w:val="-3"/>
          <w:sz w:val="20"/>
          <w:lang w:val="es-CR"/>
        </w:rPr>
        <w:t xml:space="preserve"> </w:t>
      </w:r>
      <w:r w:rsidRPr="0074571B">
        <w:rPr>
          <w:sz w:val="20"/>
          <w:lang w:val="es-CR"/>
        </w:rPr>
        <w:t>derecho</w:t>
      </w:r>
      <w:r w:rsidRPr="0074571B">
        <w:rPr>
          <w:spacing w:val="-6"/>
          <w:sz w:val="20"/>
          <w:lang w:val="es-CR"/>
        </w:rPr>
        <w:t xml:space="preserve"> </w:t>
      </w:r>
      <w:r w:rsidRPr="0074571B">
        <w:rPr>
          <w:sz w:val="20"/>
          <w:lang w:val="es-CR"/>
        </w:rPr>
        <w:t>a</w:t>
      </w:r>
      <w:r w:rsidRPr="0074571B">
        <w:rPr>
          <w:spacing w:val="-4"/>
          <w:sz w:val="20"/>
          <w:lang w:val="es-CR"/>
        </w:rPr>
        <w:t xml:space="preserve"> </w:t>
      </w:r>
      <w:r w:rsidRPr="0074571B">
        <w:rPr>
          <w:sz w:val="20"/>
          <w:lang w:val="es-CR"/>
        </w:rPr>
        <w:t xml:space="preserve">la salud, garantizar la igualdad de derechos entre hombres y mujeres, y en general avanzar hacia la plena efectividad de los DESCA. Respecto a las segundas (obligaciones de carácter progresivo), la realización progresiva significa que los Estados partes tienen la obligación concreta y constante de avanzar lo más expedita y eficazmente posible hacia la plena efectividad de dicho derecho, en la medida de sus recursos disponibles, por vía legislativa u otros medios apropiados. Asimismo, se impone la obligación de </w:t>
      </w:r>
      <w:r w:rsidRPr="0074571B">
        <w:rPr>
          <w:i/>
          <w:sz w:val="20"/>
          <w:lang w:val="es-CR"/>
        </w:rPr>
        <w:t xml:space="preserve">no regresividad </w:t>
      </w:r>
      <w:r w:rsidRPr="0074571B">
        <w:rPr>
          <w:sz w:val="20"/>
          <w:lang w:val="es-CR"/>
        </w:rPr>
        <w:t>frente a la realización de los derechos alcanzados. En virtud de lo anterior, las obligaciones convencionales de respeto y garantía, así como de adopción de medidas de derecho interno (artículos 1.1 y 2), resultan fundamentales para alcanzar su</w:t>
      </w:r>
      <w:r w:rsidRPr="0074571B">
        <w:rPr>
          <w:spacing w:val="-38"/>
          <w:sz w:val="20"/>
          <w:lang w:val="es-CR"/>
        </w:rPr>
        <w:t xml:space="preserve"> </w:t>
      </w:r>
      <w:r w:rsidRPr="0074571B">
        <w:rPr>
          <w:sz w:val="20"/>
          <w:lang w:val="es-CR"/>
        </w:rPr>
        <w:t>efectividad</w:t>
      </w:r>
      <w:hyperlink w:anchor="_bookmark373" w:history="1">
        <w:r w:rsidRPr="0074571B">
          <w:rPr>
            <w:position w:val="7"/>
            <w:sz w:val="13"/>
            <w:lang w:val="es-CR"/>
          </w:rPr>
          <w:t>306</w:t>
        </w:r>
      </w:hyperlink>
      <w:r w:rsidRPr="0074571B">
        <w:rPr>
          <w:sz w:val="20"/>
          <w:lang w:val="es-CR"/>
        </w:rPr>
        <w:t>.</w:t>
      </w:r>
    </w:p>
    <w:p w14:paraId="362F4932" w14:textId="77777777" w:rsidR="00003F82" w:rsidRPr="0074571B" w:rsidRDefault="002F4DAA">
      <w:pPr>
        <w:pStyle w:val="Prrafodelista"/>
        <w:numPr>
          <w:ilvl w:val="0"/>
          <w:numId w:val="19"/>
        </w:numPr>
        <w:tabs>
          <w:tab w:val="left" w:pos="685"/>
        </w:tabs>
        <w:spacing w:before="120"/>
        <w:ind w:left="117" w:right="99" w:firstLine="0"/>
        <w:jc w:val="both"/>
        <w:rPr>
          <w:sz w:val="20"/>
          <w:lang w:val="es-CR"/>
        </w:rPr>
      </w:pPr>
      <w:r w:rsidRPr="0074571B">
        <w:rPr>
          <w:sz w:val="20"/>
          <w:lang w:val="es-CR"/>
        </w:rPr>
        <w:t>En el presente caso, corresponde a la Corte analizar la conducta estatal respecto del cumplimiento de sus obligaciones de garantía respecto de los derechos a la vida, integridad personal y salud, en perjuicio de Manuela. Todas las obligaciones que se analizarán corresponden a obligaciones de exigibilidad</w:t>
      </w:r>
      <w:r w:rsidRPr="0074571B">
        <w:rPr>
          <w:spacing w:val="-27"/>
          <w:sz w:val="20"/>
          <w:lang w:val="es-CR"/>
        </w:rPr>
        <w:t xml:space="preserve"> </w:t>
      </w:r>
      <w:r w:rsidRPr="0074571B">
        <w:rPr>
          <w:sz w:val="20"/>
          <w:lang w:val="es-CR"/>
        </w:rPr>
        <w:t>inmediata.</w:t>
      </w:r>
    </w:p>
    <w:p w14:paraId="4F17DA28" w14:textId="77777777" w:rsidR="00003F82" w:rsidRPr="0074571B" w:rsidRDefault="002F4DAA">
      <w:pPr>
        <w:pStyle w:val="Prrafodelista"/>
        <w:numPr>
          <w:ilvl w:val="0"/>
          <w:numId w:val="19"/>
        </w:numPr>
        <w:tabs>
          <w:tab w:val="left" w:pos="685"/>
        </w:tabs>
        <w:spacing w:before="120"/>
        <w:ind w:left="117" w:right="104" w:firstLine="0"/>
        <w:jc w:val="both"/>
        <w:rPr>
          <w:sz w:val="20"/>
          <w:lang w:val="es-CR"/>
        </w:rPr>
      </w:pPr>
      <w:r w:rsidRPr="0074571B">
        <w:rPr>
          <w:sz w:val="20"/>
          <w:lang w:val="es-CR"/>
        </w:rPr>
        <w:t>La Corte observa que, en la época de los hechos, existía regulación sobre el derecho a la salud que garantizaba este derecho a toda persona sin</w:t>
      </w:r>
      <w:r w:rsidRPr="0074571B">
        <w:rPr>
          <w:spacing w:val="-40"/>
          <w:sz w:val="20"/>
          <w:lang w:val="es-CR"/>
        </w:rPr>
        <w:t xml:space="preserve"> </w:t>
      </w:r>
      <w:r w:rsidRPr="0074571B">
        <w:rPr>
          <w:sz w:val="20"/>
          <w:lang w:val="es-CR"/>
        </w:rPr>
        <w:t>distinción</w:t>
      </w:r>
      <w:hyperlink w:anchor="_bookmark374" w:history="1">
        <w:r w:rsidRPr="0074571B">
          <w:rPr>
            <w:position w:val="7"/>
            <w:sz w:val="13"/>
            <w:lang w:val="es-CR"/>
          </w:rPr>
          <w:t>307</w:t>
        </w:r>
      </w:hyperlink>
      <w:r w:rsidRPr="0074571B">
        <w:rPr>
          <w:sz w:val="20"/>
          <w:lang w:val="es-CR"/>
        </w:rPr>
        <w:t>.</w:t>
      </w:r>
    </w:p>
    <w:p w14:paraId="611905F3" w14:textId="77777777" w:rsidR="00003F82" w:rsidRPr="0074571B" w:rsidRDefault="002F4DAA">
      <w:pPr>
        <w:pStyle w:val="Prrafodelista"/>
        <w:numPr>
          <w:ilvl w:val="0"/>
          <w:numId w:val="19"/>
        </w:numPr>
        <w:tabs>
          <w:tab w:val="left" w:pos="685"/>
        </w:tabs>
        <w:spacing w:before="117"/>
        <w:ind w:left="117" w:right="98" w:firstLine="0"/>
        <w:jc w:val="both"/>
        <w:rPr>
          <w:sz w:val="20"/>
          <w:lang w:val="es-CR"/>
        </w:rPr>
      </w:pPr>
      <w:r w:rsidRPr="0074571B">
        <w:rPr>
          <w:sz w:val="20"/>
          <w:lang w:val="es-CR"/>
        </w:rPr>
        <w:t>Tomando en cuenta los hechos del caso, y los alegatos de las partes y de la Comisión, el Tribunal analizará: 1) la atención médica recibida por Manuela antes de la emergencia obstétrica; 2) la atención médica recibida por Manuela durante la emergencia obstétrica; 3) la</w:t>
      </w:r>
      <w:r w:rsidRPr="0074571B">
        <w:rPr>
          <w:spacing w:val="-19"/>
          <w:sz w:val="20"/>
          <w:lang w:val="es-CR"/>
        </w:rPr>
        <w:t xml:space="preserve"> </w:t>
      </w:r>
      <w:r w:rsidRPr="0074571B">
        <w:rPr>
          <w:sz w:val="20"/>
          <w:lang w:val="es-CR"/>
        </w:rPr>
        <w:t>violación</w:t>
      </w:r>
      <w:r w:rsidRPr="0074571B">
        <w:rPr>
          <w:spacing w:val="-20"/>
          <w:sz w:val="20"/>
          <w:lang w:val="es-CR"/>
        </w:rPr>
        <w:t xml:space="preserve"> </w:t>
      </w:r>
      <w:r w:rsidRPr="0074571B">
        <w:rPr>
          <w:sz w:val="20"/>
          <w:lang w:val="es-CR"/>
        </w:rPr>
        <w:t>del</w:t>
      </w:r>
      <w:r w:rsidRPr="0074571B">
        <w:rPr>
          <w:spacing w:val="-20"/>
          <w:sz w:val="20"/>
          <w:lang w:val="es-CR"/>
        </w:rPr>
        <w:t xml:space="preserve"> </w:t>
      </w:r>
      <w:r w:rsidRPr="0074571B">
        <w:rPr>
          <w:sz w:val="20"/>
          <w:lang w:val="es-CR"/>
        </w:rPr>
        <w:t>secreto</w:t>
      </w:r>
      <w:r w:rsidRPr="0074571B">
        <w:rPr>
          <w:spacing w:val="-22"/>
          <w:sz w:val="20"/>
          <w:lang w:val="es-CR"/>
        </w:rPr>
        <w:t xml:space="preserve"> </w:t>
      </w:r>
      <w:r w:rsidRPr="0074571B">
        <w:rPr>
          <w:sz w:val="20"/>
          <w:lang w:val="es-CR"/>
        </w:rPr>
        <w:t>profesional</w:t>
      </w:r>
      <w:r w:rsidRPr="0074571B">
        <w:rPr>
          <w:spacing w:val="-21"/>
          <w:sz w:val="20"/>
          <w:lang w:val="es-CR"/>
        </w:rPr>
        <w:t xml:space="preserve"> </w:t>
      </w:r>
      <w:r w:rsidRPr="0074571B">
        <w:rPr>
          <w:sz w:val="20"/>
          <w:lang w:val="es-CR"/>
        </w:rPr>
        <w:t>y</w:t>
      </w:r>
      <w:r w:rsidRPr="0074571B">
        <w:rPr>
          <w:spacing w:val="-19"/>
          <w:sz w:val="20"/>
          <w:lang w:val="es-CR"/>
        </w:rPr>
        <w:t xml:space="preserve"> </w:t>
      </w:r>
      <w:r w:rsidRPr="0074571B">
        <w:rPr>
          <w:sz w:val="20"/>
          <w:lang w:val="es-CR"/>
        </w:rPr>
        <w:t>a</w:t>
      </w:r>
      <w:r w:rsidRPr="0074571B">
        <w:rPr>
          <w:spacing w:val="-20"/>
          <w:sz w:val="20"/>
          <w:lang w:val="es-CR"/>
        </w:rPr>
        <w:t xml:space="preserve"> </w:t>
      </w:r>
      <w:r w:rsidRPr="0074571B">
        <w:rPr>
          <w:sz w:val="20"/>
          <w:lang w:val="es-CR"/>
        </w:rPr>
        <w:t>la</w:t>
      </w:r>
      <w:r w:rsidRPr="0074571B">
        <w:rPr>
          <w:spacing w:val="-20"/>
          <w:sz w:val="20"/>
          <w:lang w:val="es-CR"/>
        </w:rPr>
        <w:t xml:space="preserve"> </w:t>
      </w:r>
      <w:r w:rsidRPr="0074571B">
        <w:rPr>
          <w:sz w:val="20"/>
          <w:lang w:val="es-CR"/>
        </w:rPr>
        <w:t>protección</w:t>
      </w:r>
      <w:r w:rsidRPr="0074571B">
        <w:rPr>
          <w:spacing w:val="-20"/>
          <w:sz w:val="20"/>
          <w:lang w:val="es-CR"/>
        </w:rPr>
        <w:t xml:space="preserve"> </w:t>
      </w:r>
      <w:r w:rsidRPr="0074571B">
        <w:rPr>
          <w:sz w:val="20"/>
          <w:lang w:val="es-CR"/>
        </w:rPr>
        <w:t>de</w:t>
      </w:r>
      <w:r w:rsidRPr="0074571B">
        <w:rPr>
          <w:spacing w:val="-19"/>
          <w:sz w:val="20"/>
          <w:lang w:val="es-CR"/>
        </w:rPr>
        <w:t xml:space="preserve"> </w:t>
      </w:r>
      <w:r w:rsidRPr="0074571B">
        <w:rPr>
          <w:sz w:val="20"/>
          <w:lang w:val="es-CR"/>
        </w:rPr>
        <w:t>datos</w:t>
      </w:r>
      <w:r w:rsidRPr="0074571B">
        <w:rPr>
          <w:spacing w:val="-19"/>
          <w:sz w:val="20"/>
          <w:lang w:val="es-CR"/>
        </w:rPr>
        <w:t xml:space="preserve"> </w:t>
      </w:r>
      <w:r w:rsidRPr="0074571B">
        <w:rPr>
          <w:sz w:val="20"/>
          <w:lang w:val="es-CR"/>
        </w:rPr>
        <w:t>personales;</w:t>
      </w:r>
      <w:r w:rsidRPr="0074571B">
        <w:rPr>
          <w:spacing w:val="-19"/>
          <w:sz w:val="20"/>
          <w:lang w:val="es-CR"/>
        </w:rPr>
        <w:t xml:space="preserve"> </w:t>
      </w:r>
      <w:r w:rsidRPr="0074571B">
        <w:rPr>
          <w:sz w:val="20"/>
          <w:lang w:val="es-CR"/>
        </w:rPr>
        <w:t>4)</w:t>
      </w:r>
      <w:r w:rsidRPr="0074571B">
        <w:rPr>
          <w:spacing w:val="-20"/>
          <w:sz w:val="20"/>
          <w:lang w:val="es-CR"/>
        </w:rPr>
        <w:t xml:space="preserve"> </w:t>
      </w:r>
      <w:r w:rsidRPr="0074571B">
        <w:rPr>
          <w:sz w:val="20"/>
          <w:lang w:val="es-CR"/>
        </w:rPr>
        <w:t>la</w:t>
      </w:r>
      <w:r w:rsidRPr="0074571B">
        <w:rPr>
          <w:spacing w:val="-20"/>
          <w:sz w:val="20"/>
          <w:lang w:val="es-CR"/>
        </w:rPr>
        <w:t xml:space="preserve"> </w:t>
      </w:r>
      <w:r w:rsidRPr="0074571B">
        <w:rPr>
          <w:sz w:val="20"/>
          <w:lang w:val="es-CR"/>
        </w:rPr>
        <w:t>atención</w:t>
      </w:r>
      <w:r w:rsidRPr="0074571B">
        <w:rPr>
          <w:spacing w:val="-19"/>
          <w:sz w:val="20"/>
          <w:lang w:val="es-CR"/>
        </w:rPr>
        <w:t xml:space="preserve"> </w:t>
      </w:r>
      <w:r w:rsidRPr="0074571B">
        <w:rPr>
          <w:sz w:val="20"/>
          <w:lang w:val="es-CR"/>
        </w:rPr>
        <w:t>médica recibida por Manuela durante su detención; 5) la violación al derecho a la vida y la alegada falta de investigación, y 6) los alcances de la discriminación ocurrida en el presente</w:t>
      </w:r>
      <w:r w:rsidRPr="0074571B">
        <w:rPr>
          <w:spacing w:val="-32"/>
          <w:sz w:val="20"/>
          <w:lang w:val="es-CR"/>
        </w:rPr>
        <w:t xml:space="preserve"> </w:t>
      </w:r>
      <w:r w:rsidRPr="0074571B">
        <w:rPr>
          <w:sz w:val="20"/>
          <w:lang w:val="es-CR"/>
        </w:rPr>
        <w:t>caso.</w:t>
      </w:r>
    </w:p>
    <w:p w14:paraId="180617D1" w14:textId="77777777" w:rsidR="00003F82" w:rsidRPr="0074571B" w:rsidRDefault="00003F82">
      <w:pPr>
        <w:pStyle w:val="Textoindependiente"/>
        <w:rPr>
          <w:lang w:val="es-CR"/>
        </w:rPr>
      </w:pPr>
    </w:p>
    <w:p w14:paraId="3CCC6CEA" w14:textId="1BEA09F1" w:rsidR="00003F82" w:rsidRPr="0074571B" w:rsidRDefault="002F4DAA">
      <w:pPr>
        <w:pStyle w:val="Textoindependiente"/>
        <w:spacing w:before="1"/>
        <w:rPr>
          <w:sz w:val="12"/>
          <w:lang w:val="es-CR"/>
        </w:rPr>
      </w:pPr>
      <w:r>
        <w:rPr>
          <w:noProof/>
        </w:rPr>
        <mc:AlternateContent>
          <mc:Choice Requires="wps">
            <w:drawing>
              <wp:anchor distT="0" distB="0" distL="0" distR="0" simplePos="0" relativeHeight="251657728" behindDoc="0" locked="0" layoutInCell="1" allowOverlap="1" wp14:anchorId="337C7A34" wp14:editId="3A8503A8">
                <wp:simplePos x="0" y="0"/>
                <wp:positionH relativeFrom="page">
                  <wp:posOffset>900430</wp:posOffset>
                </wp:positionH>
                <wp:positionV relativeFrom="paragraph">
                  <wp:posOffset>121920</wp:posOffset>
                </wp:positionV>
                <wp:extent cx="1828800" cy="0"/>
                <wp:effectExtent l="5080" t="8890" r="13970" b="10160"/>
                <wp:wrapTopAndBottom/>
                <wp:docPr id="37120319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859D2" id="Line 5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9.6pt" to="214.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" strokeweight=".6pt">
                <w10:wrap type="topAndBottom" anchorx="page"/>
              </v:line>
            </w:pict>
          </mc:Fallback>
        </mc:AlternateContent>
      </w:r>
    </w:p>
    <w:p w14:paraId="097B2B7F" w14:textId="77777777" w:rsidR="00003F82" w:rsidRPr="0074571B" w:rsidRDefault="002F4DAA">
      <w:pPr>
        <w:spacing w:before="80"/>
        <w:ind w:left="117" w:right="102" w:hanging="2"/>
        <w:jc w:val="both"/>
        <w:rPr>
          <w:sz w:val="16"/>
          <w:lang w:val="es-CR"/>
        </w:rPr>
      </w:pPr>
      <w:bookmarkStart w:id="401" w:name="_bookmark370"/>
      <w:bookmarkEnd w:id="401"/>
      <w:r w:rsidRPr="0074571B">
        <w:rPr>
          <w:position w:val="6"/>
          <w:sz w:val="10"/>
          <w:lang w:val="es-CR"/>
        </w:rPr>
        <w:t>303</w:t>
      </w:r>
      <w:r w:rsidRPr="0074571B">
        <w:rPr>
          <w:spacing w:val="-4"/>
          <w:position w:val="6"/>
          <w:sz w:val="10"/>
          <w:lang w:val="es-CR"/>
        </w:rPr>
        <w:t xml:space="preserve"> </w:t>
      </w:r>
      <w:r w:rsidRPr="0074571B">
        <w:rPr>
          <w:i/>
          <w:sz w:val="16"/>
          <w:lang w:val="es-CR"/>
        </w:rPr>
        <w:t>Cfr.</w:t>
      </w:r>
      <w:r w:rsidRPr="0074571B">
        <w:rPr>
          <w:i/>
          <w:spacing w:val="-9"/>
          <w:sz w:val="16"/>
          <w:lang w:val="es-CR"/>
        </w:rPr>
        <w:t xml:space="preserve"> </w:t>
      </w:r>
      <w:r w:rsidRPr="0074571B">
        <w:rPr>
          <w:i/>
          <w:sz w:val="16"/>
          <w:lang w:val="es-CR"/>
        </w:rPr>
        <w:t>Caso</w:t>
      </w:r>
      <w:r w:rsidRPr="0074571B">
        <w:rPr>
          <w:i/>
          <w:spacing w:val="-8"/>
          <w:sz w:val="16"/>
          <w:lang w:val="es-CR"/>
        </w:rPr>
        <w:t xml:space="preserve"> </w:t>
      </w:r>
      <w:r w:rsidRPr="0074571B">
        <w:rPr>
          <w:i/>
          <w:sz w:val="16"/>
          <w:lang w:val="es-CR"/>
        </w:rPr>
        <w:t>Poblete</w:t>
      </w:r>
      <w:r w:rsidRPr="0074571B">
        <w:rPr>
          <w:i/>
          <w:spacing w:val="-8"/>
          <w:sz w:val="16"/>
          <w:lang w:val="es-CR"/>
        </w:rPr>
        <w:t xml:space="preserve"> </w:t>
      </w:r>
      <w:r w:rsidRPr="0074571B">
        <w:rPr>
          <w:i/>
          <w:sz w:val="16"/>
          <w:lang w:val="es-CR"/>
        </w:rPr>
        <w:t>Vilches</w:t>
      </w:r>
      <w:r w:rsidRPr="0074571B">
        <w:rPr>
          <w:i/>
          <w:spacing w:val="-8"/>
          <w:sz w:val="16"/>
          <w:lang w:val="es-CR"/>
        </w:rPr>
        <w:t xml:space="preserve"> </w:t>
      </w:r>
      <w:r w:rsidRPr="0074571B">
        <w:rPr>
          <w:i/>
          <w:sz w:val="16"/>
          <w:lang w:val="es-CR"/>
        </w:rPr>
        <w:t>y</w:t>
      </w:r>
      <w:r w:rsidRPr="0074571B">
        <w:rPr>
          <w:i/>
          <w:spacing w:val="-8"/>
          <w:sz w:val="16"/>
          <w:lang w:val="es-CR"/>
        </w:rPr>
        <w:t xml:space="preserve"> </w:t>
      </w:r>
      <w:r w:rsidRPr="0074571B">
        <w:rPr>
          <w:i/>
          <w:sz w:val="16"/>
          <w:lang w:val="es-CR"/>
        </w:rPr>
        <w:t>otros</w:t>
      </w:r>
      <w:r w:rsidRPr="0074571B">
        <w:rPr>
          <w:i/>
          <w:spacing w:val="-8"/>
          <w:sz w:val="16"/>
          <w:lang w:val="es-CR"/>
        </w:rPr>
        <w:t xml:space="preserve"> </w:t>
      </w:r>
      <w:r w:rsidRPr="0074571B">
        <w:rPr>
          <w:i/>
          <w:sz w:val="16"/>
          <w:lang w:val="es-CR"/>
        </w:rPr>
        <w:t>Vs.</w:t>
      </w:r>
      <w:r w:rsidRPr="0074571B">
        <w:rPr>
          <w:i/>
          <w:spacing w:val="-9"/>
          <w:sz w:val="16"/>
          <w:lang w:val="es-CR"/>
        </w:rPr>
        <w:t xml:space="preserve"> </w:t>
      </w:r>
      <w:r w:rsidRPr="0074571B">
        <w:rPr>
          <w:i/>
          <w:sz w:val="16"/>
          <w:lang w:val="es-CR"/>
        </w:rPr>
        <w:t>Chile,</w:t>
      </w:r>
      <w:r w:rsidRPr="0074571B">
        <w:rPr>
          <w:i/>
          <w:spacing w:val="-7"/>
          <w:sz w:val="16"/>
          <w:lang w:val="es-CR"/>
        </w:rPr>
        <w:t xml:space="preserve"> </w:t>
      </w:r>
      <w:r w:rsidRPr="0074571B">
        <w:rPr>
          <w:i/>
          <w:sz w:val="16"/>
          <w:lang w:val="es-CR"/>
        </w:rPr>
        <w:t>supra</w:t>
      </w:r>
      <w:r w:rsidRPr="0074571B">
        <w:rPr>
          <w:sz w:val="16"/>
          <w:lang w:val="es-CR"/>
        </w:rPr>
        <w:t>,</w:t>
      </w:r>
      <w:r w:rsidRPr="0074571B">
        <w:rPr>
          <w:spacing w:val="-9"/>
          <w:sz w:val="16"/>
          <w:lang w:val="es-CR"/>
        </w:rPr>
        <w:t xml:space="preserve"> </w:t>
      </w:r>
      <w:r w:rsidRPr="0074571B">
        <w:rPr>
          <w:sz w:val="16"/>
          <w:lang w:val="es-CR"/>
        </w:rPr>
        <w:t>párr.</w:t>
      </w:r>
      <w:r w:rsidRPr="0074571B">
        <w:rPr>
          <w:spacing w:val="-9"/>
          <w:sz w:val="16"/>
          <w:lang w:val="es-CR"/>
        </w:rPr>
        <w:t xml:space="preserve"> </w:t>
      </w:r>
      <w:r w:rsidRPr="0074571B">
        <w:rPr>
          <w:sz w:val="16"/>
          <w:lang w:val="es-CR"/>
        </w:rPr>
        <w:t>118,</w:t>
      </w:r>
      <w:r w:rsidRPr="0074571B">
        <w:rPr>
          <w:spacing w:val="-9"/>
          <w:sz w:val="16"/>
          <w:lang w:val="es-CR"/>
        </w:rPr>
        <w:t xml:space="preserve"> </w:t>
      </w:r>
      <w:r w:rsidRPr="0074571B">
        <w:rPr>
          <w:sz w:val="16"/>
          <w:lang w:val="es-CR"/>
        </w:rPr>
        <w:t>y</w:t>
      </w:r>
      <w:r w:rsidRPr="0074571B">
        <w:rPr>
          <w:spacing w:val="-8"/>
          <w:sz w:val="16"/>
          <w:lang w:val="es-CR"/>
        </w:rPr>
        <w:t xml:space="preserve"> </w:t>
      </w:r>
      <w:r w:rsidRPr="0074571B">
        <w:rPr>
          <w:i/>
          <w:sz w:val="16"/>
          <w:lang w:val="es-CR"/>
        </w:rPr>
        <w:t>Caso</w:t>
      </w:r>
      <w:r w:rsidRPr="0074571B">
        <w:rPr>
          <w:i/>
          <w:spacing w:val="-8"/>
          <w:sz w:val="16"/>
          <w:lang w:val="es-CR"/>
        </w:rPr>
        <w:t xml:space="preserve"> </w:t>
      </w:r>
      <w:r w:rsidRPr="0074571B">
        <w:rPr>
          <w:i/>
          <w:sz w:val="16"/>
          <w:lang w:val="es-CR"/>
        </w:rPr>
        <w:t>Guachalá</w:t>
      </w:r>
      <w:r w:rsidRPr="0074571B">
        <w:rPr>
          <w:i/>
          <w:spacing w:val="-8"/>
          <w:sz w:val="16"/>
          <w:lang w:val="es-CR"/>
        </w:rPr>
        <w:t xml:space="preserve"> </w:t>
      </w:r>
      <w:r w:rsidRPr="0074571B">
        <w:rPr>
          <w:i/>
          <w:sz w:val="16"/>
          <w:lang w:val="es-CR"/>
        </w:rPr>
        <w:t>Chimbo</w:t>
      </w:r>
      <w:r w:rsidRPr="0074571B">
        <w:rPr>
          <w:i/>
          <w:spacing w:val="-8"/>
          <w:sz w:val="16"/>
          <w:lang w:val="es-CR"/>
        </w:rPr>
        <w:t xml:space="preserve"> </w:t>
      </w:r>
      <w:r w:rsidRPr="0074571B">
        <w:rPr>
          <w:i/>
          <w:sz w:val="16"/>
          <w:lang w:val="es-CR"/>
        </w:rPr>
        <w:t>y</w:t>
      </w:r>
      <w:r w:rsidRPr="0074571B">
        <w:rPr>
          <w:i/>
          <w:spacing w:val="-6"/>
          <w:sz w:val="16"/>
          <w:lang w:val="es-CR"/>
        </w:rPr>
        <w:t xml:space="preserve"> </w:t>
      </w:r>
      <w:r w:rsidRPr="0074571B">
        <w:rPr>
          <w:i/>
          <w:sz w:val="16"/>
          <w:lang w:val="es-CR"/>
        </w:rPr>
        <w:t>otros</w:t>
      </w:r>
      <w:r w:rsidRPr="0074571B">
        <w:rPr>
          <w:i/>
          <w:spacing w:val="-8"/>
          <w:sz w:val="16"/>
          <w:lang w:val="es-CR"/>
        </w:rPr>
        <w:t xml:space="preserve"> </w:t>
      </w:r>
      <w:r w:rsidRPr="0074571B">
        <w:rPr>
          <w:i/>
          <w:sz w:val="16"/>
          <w:lang w:val="es-CR"/>
        </w:rPr>
        <w:t>Vs.</w:t>
      </w:r>
      <w:r w:rsidRPr="0074571B">
        <w:rPr>
          <w:i/>
          <w:spacing w:val="-9"/>
          <w:sz w:val="16"/>
          <w:lang w:val="es-CR"/>
        </w:rPr>
        <w:t xml:space="preserve"> </w:t>
      </w:r>
      <w:r>
        <w:rPr>
          <w:i/>
          <w:sz w:val="16"/>
        </w:rPr>
        <w:t>Ecuador.</w:t>
      </w:r>
      <w:r>
        <w:rPr>
          <w:i/>
          <w:spacing w:val="-7"/>
          <w:sz w:val="16"/>
        </w:rPr>
        <w:t xml:space="preserve"> </w:t>
      </w:r>
      <w:r w:rsidRPr="0074571B">
        <w:rPr>
          <w:i/>
          <w:sz w:val="16"/>
          <w:lang w:val="es-CR"/>
        </w:rPr>
        <w:t>Fondo, Reparaciones y Costas, supra</w:t>
      </w:r>
      <w:r w:rsidRPr="0074571B">
        <w:rPr>
          <w:sz w:val="16"/>
          <w:lang w:val="es-CR"/>
        </w:rPr>
        <w:t>, párr.</w:t>
      </w:r>
      <w:r w:rsidRPr="0074571B">
        <w:rPr>
          <w:spacing w:val="-25"/>
          <w:sz w:val="16"/>
          <w:lang w:val="es-CR"/>
        </w:rPr>
        <w:t xml:space="preserve"> </w:t>
      </w:r>
      <w:r w:rsidRPr="0074571B">
        <w:rPr>
          <w:sz w:val="16"/>
          <w:lang w:val="es-CR"/>
        </w:rPr>
        <w:t>101.</w:t>
      </w:r>
    </w:p>
    <w:p w14:paraId="55405C7C" w14:textId="77777777" w:rsidR="00003F82" w:rsidRPr="0074571B" w:rsidRDefault="002F4DAA">
      <w:pPr>
        <w:spacing w:before="119"/>
        <w:ind w:left="117" w:right="148" w:hanging="1"/>
        <w:jc w:val="both"/>
        <w:rPr>
          <w:sz w:val="16"/>
          <w:lang w:val="es-CR"/>
        </w:rPr>
      </w:pPr>
      <w:bookmarkStart w:id="402" w:name="_bookmark371"/>
      <w:bookmarkEnd w:id="402"/>
      <w:r w:rsidRPr="0074571B">
        <w:rPr>
          <w:position w:val="6"/>
          <w:sz w:val="10"/>
          <w:lang w:val="es-CR"/>
        </w:rPr>
        <w:t xml:space="preserve">304   </w:t>
      </w:r>
      <w:r w:rsidRPr="0074571B">
        <w:rPr>
          <w:i/>
          <w:sz w:val="16"/>
          <w:lang w:val="es-CR"/>
        </w:rPr>
        <w:t xml:space="preserve">Cfr. Caso Cuscul Pivaral y otros Vs. </w:t>
      </w:r>
      <w:r>
        <w:rPr>
          <w:i/>
          <w:sz w:val="16"/>
        </w:rPr>
        <w:t xml:space="preserve">Guatemala. </w:t>
      </w:r>
      <w:r w:rsidRPr="0074571B">
        <w:rPr>
          <w:i/>
          <w:sz w:val="16"/>
          <w:lang w:val="es-CR"/>
        </w:rPr>
        <w:t xml:space="preserve">Excepción Preliminar, Fondo, Reparaciones y Costas. </w:t>
      </w:r>
      <w:r w:rsidRPr="0074571B">
        <w:rPr>
          <w:sz w:val="16"/>
          <w:lang w:val="es-CR"/>
        </w:rPr>
        <w:t>Sentencia de</w:t>
      </w:r>
      <w:r w:rsidRPr="0074571B">
        <w:rPr>
          <w:spacing w:val="-18"/>
          <w:sz w:val="16"/>
          <w:lang w:val="es-CR"/>
        </w:rPr>
        <w:t xml:space="preserve"> </w:t>
      </w:r>
      <w:r w:rsidRPr="0074571B">
        <w:rPr>
          <w:sz w:val="16"/>
          <w:lang w:val="es-CR"/>
        </w:rPr>
        <w:t>23</w:t>
      </w:r>
      <w:r w:rsidRPr="0074571B">
        <w:rPr>
          <w:spacing w:val="-17"/>
          <w:sz w:val="16"/>
          <w:lang w:val="es-CR"/>
        </w:rPr>
        <w:t xml:space="preserve"> </w:t>
      </w:r>
      <w:r w:rsidRPr="0074571B">
        <w:rPr>
          <w:sz w:val="16"/>
          <w:lang w:val="es-CR"/>
        </w:rPr>
        <w:t>de</w:t>
      </w:r>
      <w:r w:rsidRPr="0074571B">
        <w:rPr>
          <w:spacing w:val="-18"/>
          <w:sz w:val="16"/>
          <w:lang w:val="es-CR"/>
        </w:rPr>
        <w:t xml:space="preserve"> </w:t>
      </w:r>
      <w:r w:rsidRPr="0074571B">
        <w:rPr>
          <w:sz w:val="16"/>
          <w:lang w:val="es-CR"/>
        </w:rPr>
        <w:t>agosto</w:t>
      </w:r>
      <w:r w:rsidRPr="0074571B">
        <w:rPr>
          <w:spacing w:val="-17"/>
          <w:sz w:val="16"/>
          <w:lang w:val="es-CR"/>
        </w:rPr>
        <w:t xml:space="preserve"> </w:t>
      </w:r>
      <w:r w:rsidRPr="0074571B">
        <w:rPr>
          <w:sz w:val="16"/>
          <w:lang w:val="es-CR"/>
        </w:rPr>
        <w:t>de</w:t>
      </w:r>
      <w:r w:rsidRPr="0074571B">
        <w:rPr>
          <w:spacing w:val="-19"/>
          <w:sz w:val="16"/>
          <w:lang w:val="es-CR"/>
        </w:rPr>
        <w:t xml:space="preserve"> </w:t>
      </w:r>
      <w:r w:rsidRPr="0074571B">
        <w:rPr>
          <w:sz w:val="16"/>
          <w:lang w:val="es-CR"/>
        </w:rPr>
        <w:t>2018.</w:t>
      </w:r>
      <w:r w:rsidRPr="0074571B">
        <w:rPr>
          <w:spacing w:val="-20"/>
          <w:sz w:val="16"/>
          <w:lang w:val="es-CR"/>
        </w:rPr>
        <w:t xml:space="preserve"> </w:t>
      </w:r>
      <w:r w:rsidRPr="0074571B">
        <w:rPr>
          <w:sz w:val="16"/>
          <w:lang w:val="es-CR"/>
        </w:rPr>
        <w:t>Serie</w:t>
      </w:r>
      <w:r w:rsidRPr="0074571B">
        <w:rPr>
          <w:spacing w:val="-18"/>
          <w:sz w:val="16"/>
          <w:lang w:val="es-CR"/>
        </w:rPr>
        <w:t xml:space="preserve"> </w:t>
      </w:r>
      <w:r w:rsidRPr="0074571B">
        <w:rPr>
          <w:sz w:val="16"/>
          <w:lang w:val="es-CR"/>
        </w:rPr>
        <w:t>C</w:t>
      </w:r>
      <w:r w:rsidRPr="0074571B">
        <w:rPr>
          <w:spacing w:val="-19"/>
          <w:sz w:val="16"/>
          <w:lang w:val="es-CR"/>
        </w:rPr>
        <w:t xml:space="preserve"> </w:t>
      </w:r>
      <w:r w:rsidRPr="0074571B">
        <w:rPr>
          <w:sz w:val="16"/>
          <w:lang w:val="es-CR"/>
        </w:rPr>
        <w:t>No.</w:t>
      </w:r>
      <w:r w:rsidRPr="0074571B">
        <w:rPr>
          <w:spacing w:val="-20"/>
          <w:sz w:val="16"/>
          <w:lang w:val="es-CR"/>
        </w:rPr>
        <w:t xml:space="preserve"> </w:t>
      </w:r>
      <w:r w:rsidRPr="0074571B">
        <w:rPr>
          <w:sz w:val="16"/>
          <w:lang w:val="es-CR"/>
        </w:rPr>
        <w:t>359,</w:t>
      </w:r>
      <w:r w:rsidRPr="0074571B">
        <w:rPr>
          <w:spacing w:val="-20"/>
          <w:sz w:val="16"/>
          <w:lang w:val="es-CR"/>
        </w:rPr>
        <w:t xml:space="preserve"> </w:t>
      </w:r>
      <w:r w:rsidRPr="0074571B">
        <w:rPr>
          <w:sz w:val="16"/>
          <w:lang w:val="es-CR"/>
        </w:rPr>
        <w:t>párr.</w:t>
      </w:r>
      <w:r w:rsidRPr="0074571B">
        <w:rPr>
          <w:spacing w:val="-21"/>
          <w:sz w:val="16"/>
          <w:lang w:val="es-CR"/>
        </w:rPr>
        <w:t xml:space="preserve"> </w:t>
      </w:r>
      <w:r w:rsidRPr="0074571B">
        <w:rPr>
          <w:sz w:val="16"/>
          <w:lang w:val="es-CR"/>
        </w:rPr>
        <w:t>39,</w:t>
      </w:r>
      <w:r w:rsidRPr="0074571B">
        <w:rPr>
          <w:spacing w:val="-20"/>
          <w:sz w:val="16"/>
          <w:lang w:val="es-CR"/>
        </w:rPr>
        <w:t xml:space="preserve"> </w:t>
      </w:r>
      <w:r w:rsidRPr="0074571B">
        <w:rPr>
          <w:sz w:val="16"/>
          <w:lang w:val="es-CR"/>
        </w:rPr>
        <w:t>y</w:t>
      </w:r>
      <w:r w:rsidRPr="0074571B">
        <w:rPr>
          <w:spacing w:val="-19"/>
          <w:sz w:val="16"/>
          <w:lang w:val="es-CR"/>
        </w:rPr>
        <w:t xml:space="preserve"> </w:t>
      </w:r>
      <w:r w:rsidRPr="0074571B">
        <w:rPr>
          <w:i/>
          <w:sz w:val="16"/>
          <w:lang w:val="es-CR"/>
        </w:rPr>
        <w:t>Caso</w:t>
      </w:r>
      <w:r w:rsidRPr="0074571B">
        <w:rPr>
          <w:i/>
          <w:spacing w:val="-17"/>
          <w:sz w:val="16"/>
          <w:lang w:val="es-CR"/>
        </w:rPr>
        <w:t xml:space="preserve"> </w:t>
      </w:r>
      <w:r w:rsidRPr="0074571B">
        <w:rPr>
          <w:i/>
          <w:sz w:val="16"/>
          <w:lang w:val="es-CR"/>
        </w:rPr>
        <w:t>Guachalá</w:t>
      </w:r>
      <w:r w:rsidRPr="0074571B">
        <w:rPr>
          <w:i/>
          <w:spacing w:val="-17"/>
          <w:sz w:val="16"/>
          <w:lang w:val="es-CR"/>
        </w:rPr>
        <w:t xml:space="preserve"> </w:t>
      </w:r>
      <w:r w:rsidRPr="0074571B">
        <w:rPr>
          <w:i/>
          <w:sz w:val="16"/>
          <w:lang w:val="es-CR"/>
        </w:rPr>
        <w:t>Chimbo</w:t>
      </w:r>
      <w:r w:rsidRPr="0074571B">
        <w:rPr>
          <w:i/>
          <w:spacing w:val="-19"/>
          <w:sz w:val="16"/>
          <w:lang w:val="es-CR"/>
        </w:rPr>
        <w:t xml:space="preserve"> </w:t>
      </w:r>
      <w:r w:rsidRPr="0074571B">
        <w:rPr>
          <w:i/>
          <w:sz w:val="16"/>
          <w:lang w:val="es-CR"/>
        </w:rPr>
        <w:t>y</w:t>
      </w:r>
      <w:r w:rsidRPr="0074571B">
        <w:rPr>
          <w:i/>
          <w:spacing w:val="-20"/>
          <w:sz w:val="16"/>
          <w:lang w:val="es-CR"/>
        </w:rPr>
        <w:t xml:space="preserve"> </w:t>
      </w:r>
      <w:r w:rsidRPr="0074571B">
        <w:rPr>
          <w:i/>
          <w:sz w:val="16"/>
          <w:lang w:val="es-CR"/>
        </w:rPr>
        <w:t>otros</w:t>
      </w:r>
      <w:r w:rsidRPr="0074571B">
        <w:rPr>
          <w:i/>
          <w:spacing w:val="-18"/>
          <w:sz w:val="16"/>
          <w:lang w:val="es-CR"/>
        </w:rPr>
        <w:t xml:space="preserve"> </w:t>
      </w:r>
      <w:r w:rsidRPr="0074571B">
        <w:rPr>
          <w:i/>
          <w:sz w:val="16"/>
          <w:lang w:val="es-CR"/>
        </w:rPr>
        <w:t>Vs.</w:t>
      </w:r>
      <w:r w:rsidRPr="0074571B">
        <w:rPr>
          <w:i/>
          <w:spacing w:val="-21"/>
          <w:sz w:val="16"/>
          <w:lang w:val="es-CR"/>
        </w:rPr>
        <w:t xml:space="preserve"> </w:t>
      </w:r>
      <w:r>
        <w:rPr>
          <w:i/>
          <w:sz w:val="16"/>
        </w:rPr>
        <w:t>Ecuador.</w:t>
      </w:r>
      <w:r>
        <w:rPr>
          <w:i/>
          <w:spacing w:val="-20"/>
          <w:sz w:val="16"/>
        </w:rPr>
        <w:t xml:space="preserve"> </w:t>
      </w:r>
      <w:r w:rsidRPr="0074571B">
        <w:rPr>
          <w:i/>
          <w:sz w:val="16"/>
          <w:lang w:val="es-CR"/>
        </w:rPr>
        <w:t xml:space="preserve">Fondo,Reparaciones </w:t>
      </w:r>
      <w:bookmarkStart w:id="403" w:name="_bookmark372"/>
      <w:bookmarkEnd w:id="403"/>
      <w:r w:rsidRPr="0074571B">
        <w:rPr>
          <w:i/>
          <w:sz w:val="16"/>
          <w:lang w:val="es-CR"/>
        </w:rPr>
        <w:t>y Costas, supra</w:t>
      </w:r>
      <w:r w:rsidRPr="0074571B">
        <w:rPr>
          <w:sz w:val="16"/>
          <w:lang w:val="es-CR"/>
        </w:rPr>
        <w:t>, párr.</w:t>
      </w:r>
      <w:r w:rsidRPr="0074571B">
        <w:rPr>
          <w:spacing w:val="-17"/>
          <w:sz w:val="16"/>
          <w:lang w:val="es-CR"/>
        </w:rPr>
        <w:t xml:space="preserve"> </w:t>
      </w:r>
      <w:r w:rsidRPr="0074571B">
        <w:rPr>
          <w:sz w:val="16"/>
          <w:lang w:val="es-CR"/>
        </w:rPr>
        <w:t>100.</w:t>
      </w:r>
    </w:p>
    <w:p w14:paraId="2128E77A" w14:textId="77777777" w:rsidR="00003F82" w:rsidRPr="0074571B" w:rsidRDefault="002F4DAA">
      <w:pPr>
        <w:spacing w:before="119"/>
        <w:ind w:left="117" w:right="102" w:hanging="2"/>
        <w:jc w:val="both"/>
        <w:rPr>
          <w:sz w:val="16"/>
          <w:lang w:val="es-CR"/>
        </w:rPr>
      </w:pPr>
      <w:r w:rsidRPr="0074571B">
        <w:rPr>
          <w:position w:val="6"/>
          <w:sz w:val="10"/>
          <w:lang w:val="es-CR"/>
        </w:rPr>
        <w:t>305</w:t>
      </w:r>
      <w:r w:rsidRPr="0074571B">
        <w:rPr>
          <w:spacing w:val="-4"/>
          <w:position w:val="6"/>
          <w:sz w:val="10"/>
          <w:lang w:val="es-CR"/>
        </w:rPr>
        <w:t xml:space="preserve"> </w:t>
      </w:r>
      <w:r w:rsidRPr="0074571B">
        <w:rPr>
          <w:i/>
          <w:sz w:val="16"/>
          <w:lang w:val="es-CR"/>
        </w:rPr>
        <w:t>Cfr.</w:t>
      </w:r>
      <w:r w:rsidRPr="0074571B">
        <w:rPr>
          <w:i/>
          <w:spacing w:val="-9"/>
          <w:sz w:val="16"/>
          <w:lang w:val="es-CR"/>
        </w:rPr>
        <w:t xml:space="preserve"> </w:t>
      </w:r>
      <w:r w:rsidRPr="0074571B">
        <w:rPr>
          <w:i/>
          <w:sz w:val="16"/>
          <w:lang w:val="es-CR"/>
        </w:rPr>
        <w:t>Caso</w:t>
      </w:r>
      <w:r w:rsidRPr="0074571B">
        <w:rPr>
          <w:i/>
          <w:spacing w:val="-8"/>
          <w:sz w:val="16"/>
          <w:lang w:val="es-CR"/>
        </w:rPr>
        <w:t xml:space="preserve"> </w:t>
      </w:r>
      <w:r w:rsidRPr="0074571B">
        <w:rPr>
          <w:i/>
          <w:sz w:val="16"/>
          <w:lang w:val="es-CR"/>
        </w:rPr>
        <w:t>Poblete</w:t>
      </w:r>
      <w:r w:rsidRPr="0074571B">
        <w:rPr>
          <w:i/>
          <w:spacing w:val="-8"/>
          <w:sz w:val="16"/>
          <w:lang w:val="es-CR"/>
        </w:rPr>
        <w:t xml:space="preserve"> </w:t>
      </w:r>
      <w:r w:rsidRPr="0074571B">
        <w:rPr>
          <w:i/>
          <w:sz w:val="16"/>
          <w:lang w:val="es-CR"/>
        </w:rPr>
        <w:t>Vilches</w:t>
      </w:r>
      <w:r w:rsidRPr="0074571B">
        <w:rPr>
          <w:i/>
          <w:spacing w:val="-8"/>
          <w:sz w:val="16"/>
          <w:lang w:val="es-CR"/>
        </w:rPr>
        <w:t xml:space="preserve"> </w:t>
      </w:r>
      <w:r w:rsidRPr="0074571B">
        <w:rPr>
          <w:i/>
          <w:sz w:val="16"/>
          <w:lang w:val="es-CR"/>
        </w:rPr>
        <w:t>y</w:t>
      </w:r>
      <w:r w:rsidRPr="0074571B">
        <w:rPr>
          <w:i/>
          <w:spacing w:val="-8"/>
          <w:sz w:val="16"/>
          <w:lang w:val="es-CR"/>
        </w:rPr>
        <w:t xml:space="preserve"> </w:t>
      </w:r>
      <w:r w:rsidRPr="0074571B">
        <w:rPr>
          <w:i/>
          <w:sz w:val="16"/>
          <w:lang w:val="es-CR"/>
        </w:rPr>
        <w:t>otros</w:t>
      </w:r>
      <w:r w:rsidRPr="0074571B">
        <w:rPr>
          <w:i/>
          <w:spacing w:val="-8"/>
          <w:sz w:val="16"/>
          <w:lang w:val="es-CR"/>
        </w:rPr>
        <w:t xml:space="preserve"> </w:t>
      </w:r>
      <w:r w:rsidRPr="0074571B">
        <w:rPr>
          <w:i/>
          <w:sz w:val="16"/>
          <w:lang w:val="es-CR"/>
        </w:rPr>
        <w:t>Vs.</w:t>
      </w:r>
      <w:r w:rsidRPr="0074571B">
        <w:rPr>
          <w:i/>
          <w:spacing w:val="-9"/>
          <w:sz w:val="16"/>
          <w:lang w:val="es-CR"/>
        </w:rPr>
        <w:t xml:space="preserve"> </w:t>
      </w:r>
      <w:r w:rsidRPr="0074571B">
        <w:rPr>
          <w:i/>
          <w:sz w:val="16"/>
          <w:lang w:val="es-CR"/>
        </w:rPr>
        <w:t>Chile,</w:t>
      </w:r>
      <w:r w:rsidRPr="0074571B">
        <w:rPr>
          <w:i/>
          <w:spacing w:val="-7"/>
          <w:sz w:val="16"/>
          <w:lang w:val="es-CR"/>
        </w:rPr>
        <w:t xml:space="preserve"> </w:t>
      </w:r>
      <w:r w:rsidRPr="0074571B">
        <w:rPr>
          <w:i/>
          <w:sz w:val="16"/>
          <w:lang w:val="es-CR"/>
        </w:rPr>
        <w:t>supra</w:t>
      </w:r>
      <w:r w:rsidRPr="0074571B">
        <w:rPr>
          <w:sz w:val="16"/>
          <w:lang w:val="es-CR"/>
        </w:rPr>
        <w:t>,</w:t>
      </w:r>
      <w:r w:rsidRPr="0074571B">
        <w:rPr>
          <w:spacing w:val="-9"/>
          <w:sz w:val="16"/>
          <w:lang w:val="es-CR"/>
        </w:rPr>
        <w:t xml:space="preserve"> </w:t>
      </w:r>
      <w:r w:rsidRPr="0074571B">
        <w:rPr>
          <w:sz w:val="16"/>
          <w:lang w:val="es-CR"/>
        </w:rPr>
        <w:t>párr.</w:t>
      </w:r>
      <w:r w:rsidRPr="0074571B">
        <w:rPr>
          <w:spacing w:val="-9"/>
          <w:sz w:val="16"/>
          <w:lang w:val="es-CR"/>
        </w:rPr>
        <w:t xml:space="preserve"> </w:t>
      </w:r>
      <w:r w:rsidRPr="0074571B">
        <w:rPr>
          <w:sz w:val="16"/>
          <w:lang w:val="es-CR"/>
        </w:rPr>
        <w:t>104,</w:t>
      </w:r>
      <w:r w:rsidRPr="0074571B">
        <w:rPr>
          <w:spacing w:val="-9"/>
          <w:sz w:val="16"/>
          <w:lang w:val="es-CR"/>
        </w:rPr>
        <w:t xml:space="preserve"> </w:t>
      </w:r>
      <w:r w:rsidRPr="0074571B">
        <w:rPr>
          <w:sz w:val="16"/>
          <w:lang w:val="es-CR"/>
        </w:rPr>
        <w:t>y</w:t>
      </w:r>
      <w:r w:rsidRPr="0074571B">
        <w:rPr>
          <w:spacing w:val="-8"/>
          <w:sz w:val="16"/>
          <w:lang w:val="es-CR"/>
        </w:rPr>
        <w:t xml:space="preserve"> </w:t>
      </w:r>
      <w:r w:rsidRPr="0074571B">
        <w:rPr>
          <w:i/>
          <w:sz w:val="16"/>
          <w:lang w:val="es-CR"/>
        </w:rPr>
        <w:t>Caso</w:t>
      </w:r>
      <w:r w:rsidRPr="0074571B">
        <w:rPr>
          <w:i/>
          <w:spacing w:val="-8"/>
          <w:sz w:val="16"/>
          <w:lang w:val="es-CR"/>
        </w:rPr>
        <w:t xml:space="preserve"> </w:t>
      </w:r>
      <w:r w:rsidRPr="0074571B">
        <w:rPr>
          <w:i/>
          <w:sz w:val="16"/>
          <w:lang w:val="es-CR"/>
        </w:rPr>
        <w:t>Guachalá</w:t>
      </w:r>
      <w:r w:rsidRPr="0074571B">
        <w:rPr>
          <w:i/>
          <w:spacing w:val="-8"/>
          <w:sz w:val="16"/>
          <w:lang w:val="es-CR"/>
        </w:rPr>
        <w:t xml:space="preserve"> </w:t>
      </w:r>
      <w:r w:rsidRPr="0074571B">
        <w:rPr>
          <w:i/>
          <w:sz w:val="16"/>
          <w:lang w:val="es-CR"/>
        </w:rPr>
        <w:t>Chimbo</w:t>
      </w:r>
      <w:r w:rsidRPr="0074571B">
        <w:rPr>
          <w:i/>
          <w:spacing w:val="-8"/>
          <w:sz w:val="16"/>
          <w:lang w:val="es-CR"/>
        </w:rPr>
        <w:t xml:space="preserve"> </w:t>
      </w:r>
      <w:r w:rsidRPr="0074571B">
        <w:rPr>
          <w:i/>
          <w:sz w:val="16"/>
          <w:lang w:val="es-CR"/>
        </w:rPr>
        <w:t>y</w:t>
      </w:r>
      <w:r w:rsidRPr="0074571B">
        <w:rPr>
          <w:i/>
          <w:spacing w:val="-6"/>
          <w:sz w:val="16"/>
          <w:lang w:val="es-CR"/>
        </w:rPr>
        <w:t xml:space="preserve"> </w:t>
      </w:r>
      <w:r w:rsidRPr="0074571B">
        <w:rPr>
          <w:i/>
          <w:sz w:val="16"/>
          <w:lang w:val="es-CR"/>
        </w:rPr>
        <w:t>otros</w:t>
      </w:r>
      <w:r w:rsidRPr="0074571B">
        <w:rPr>
          <w:i/>
          <w:spacing w:val="-8"/>
          <w:sz w:val="16"/>
          <w:lang w:val="es-CR"/>
        </w:rPr>
        <w:t xml:space="preserve"> </w:t>
      </w:r>
      <w:r w:rsidRPr="0074571B">
        <w:rPr>
          <w:i/>
          <w:sz w:val="16"/>
          <w:lang w:val="es-CR"/>
        </w:rPr>
        <w:t>Vs.</w:t>
      </w:r>
      <w:r w:rsidRPr="0074571B">
        <w:rPr>
          <w:i/>
          <w:spacing w:val="-9"/>
          <w:sz w:val="16"/>
          <w:lang w:val="es-CR"/>
        </w:rPr>
        <w:t xml:space="preserve"> </w:t>
      </w:r>
      <w:r>
        <w:rPr>
          <w:i/>
          <w:sz w:val="16"/>
        </w:rPr>
        <w:t>Ecuador.</w:t>
      </w:r>
      <w:r>
        <w:rPr>
          <w:i/>
          <w:spacing w:val="-7"/>
          <w:sz w:val="16"/>
        </w:rPr>
        <w:t xml:space="preserve"> </w:t>
      </w:r>
      <w:r w:rsidRPr="0074571B">
        <w:rPr>
          <w:i/>
          <w:sz w:val="16"/>
          <w:lang w:val="es-CR"/>
        </w:rPr>
        <w:t>Fondo, Reparaciones y Costas, supra</w:t>
      </w:r>
      <w:r w:rsidRPr="0074571B">
        <w:rPr>
          <w:sz w:val="16"/>
          <w:lang w:val="es-CR"/>
        </w:rPr>
        <w:t>, párr.</w:t>
      </w:r>
      <w:r w:rsidRPr="0074571B">
        <w:rPr>
          <w:spacing w:val="-25"/>
          <w:sz w:val="16"/>
          <w:lang w:val="es-CR"/>
        </w:rPr>
        <w:t xml:space="preserve"> </w:t>
      </w:r>
      <w:r w:rsidRPr="0074571B">
        <w:rPr>
          <w:sz w:val="16"/>
          <w:lang w:val="es-CR"/>
        </w:rPr>
        <w:t>106.</w:t>
      </w:r>
    </w:p>
    <w:p w14:paraId="3944F269" w14:textId="77777777" w:rsidR="00003F82" w:rsidRPr="0074571B" w:rsidRDefault="002F4DAA">
      <w:pPr>
        <w:spacing w:before="120"/>
        <w:ind w:left="116" w:right="100"/>
        <w:jc w:val="both"/>
        <w:rPr>
          <w:sz w:val="16"/>
          <w:lang w:val="es-CR"/>
        </w:rPr>
      </w:pPr>
      <w:bookmarkStart w:id="404" w:name="_bookmark373"/>
      <w:bookmarkEnd w:id="404"/>
      <w:r w:rsidRPr="0074571B">
        <w:rPr>
          <w:position w:val="6"/>
          <w:sz w:val="10"/>
          <w:lang w:val="es-CR"/>
        </w:rPr>
        <w:t xml:space="preserve">306 </w:t>
      </w:r>
      <w:r w:rsidRPr="0074571B">
        <w:rPr>
          <w:i/>
          <w:sz w:val="16"/>
          <w:lang w:val="es-CR"/>
        </w:rPr>
        <w:t xml:space="preserve">Cfr. Caso Muelle Flores Vs. </w:t>
      </w:r>
      <w:r>
        <w:rPr>
          <w:i/>
          <w:sz w:val="16"/>
        </w:rPr>
        <w:t xml:space="preserve">Perú. </w:t>
      </w:r>
      <w:r w:rsidRPr="0074571B">
        <w:rPr>
          <w:i/>
          <w:sz w:val="16"/>
          <w:lang w:val="es-CR"/>
        </w:rPr>
        <w:t xml:space="preserve">Excepciones Preliminares, Fondo, Reparaciones y Costas. </w:t>
      </w:r>
      <w:r w:rsidRPr="0074571B">
        <w:rPr>
          <w:sz w:val="16"/>
          <w:lang w:val="es-CR"/>
        </w:rPr>
        <w:t xml:space="preserve">Sentencia de 6 de marzo de 2019. Serie C No. 375, párr. 190, y </w:t>
      </w:r>
      <w:r w:rsidRPr="0074571B">
        <w:rPr>
          <w:i/>
          <w:sz w:val="16"/>
          <w:lang w:val="es-CR"/>
        </w:rPr>
        <w:t xml:space="preserve">Caso Guachalá Chimbo y otros Vs. </w:t>
      </w:r>
      <w:r>
        <w:rPr>
          <w:i/>
          <w:sz w:val="16"/>
        </w:rPr>
        <w:t xml:space="preserve">Ecuador. </w:t>
      </w:r>
      <w:r w:rsidRPr="0074571B">
        <w:rPr>
          <w:i/>
          <w:sz w:val="16"/>
          <w:lang w:val="es-CR"/>
        </w:rPr>
        <w:t>Fondo, Reparaciones y Costas, supra</w:t>
      </w:r>
      <w:r w:rsidRPr="0074571B">
        <w:rPr>
          <w:sz w:val="16"/>
          <w:lang w:val="es-CR"/>
        </w:rPr>
        <w:t>, párr. 106.</w:t>
      </w:r>
    </w:p>
    <w:p w14:paraId="25147DBD" w14:textId="77777777" w:rsidR="00003F82" w:rsidRPr="0074571B" w:rsidRDefault="002F4DAA">
      <w:pPr>
        <w:tabs>
          <w:tab w:val="left" w:pos="558"/>
          <w:tab w:val="left" w:pos="683"/>
          <w:tab w:val="left" w:pos="1635"/>
          <w:tab w:val="left" w:pos="2135"/>
          <w:tab w:val="left" w:pos="2579"/>
          <w:tab w:val="left" w:pos="3644"/>
          <w:tab w:val="left" w:pos="4574"/>
          <w:tab w:val="left" w:pos="5726"/>
          <w:tab w:val="left" w:pos="6301"/>
          <w:tab w:val="left" w:pos="6806"/>
          <w:tab w:val="left" w:pos="7303"/>
          <w:tab w:val="left" w:pos="8071"/>
          <w:tab w:val="left" w:pos="9204"/>
        </w:tabs>
        <w:spacing w:before="119"/>
        <w:ind w:left="116" w:right="105"/>
        <w:rPr>
          <w:sz w:val="16"/>
          <w:lang w:val="es-CR"/>
        </w:rPr>
      </w:pPr>
      <w:bookmarkStart w:id="405" w:name="_bookmark374"/>
      <w:bookmarkEnd w:id="405"/>
      <w:r w:rsidRPr="0074571B">
        <w:rPr>
          <w:position w:val="6"/>
          <w:sz w:val="10"/>
          <w:lang w:val="es-CR"/>
        </w:rPr>
        <w:t>307</w:t>
      </w:r>
      <w:r w:rsidRPr="0074571B">
        <w:rPr>
          <w:position w:val="6"/>
          <w:sz w:val="10"/>
          <w:lang w:val="es-CR"/>
        </w:rPr>
        <w:tab/>
      </w:r>
      <w:r w:rsidRPr="0074571B">
        <w:rPr>
          <w:position w:val="6"/>
          <w:sz w:val="10"/>
          <w:lang w:val="es-CR"/>
        </w:rPr>
        <w:tab/>
      </w:r>
      <w:r w:rsidRPr="0074571B">
        <w:rPr>
          <w:sz w:val="16"/>
          <w:lang w:val="es-CR"/>
        </w:rPr>
        <w:t>El</w:t>
      </w:r>
      <w:r w:rsidRPr="0074571B">
        <w:rPr>
          <w:spacing w:val="-18"/>
          <w:sz w:val="16"/>
          <w:lang w:val="es-CR"/>
        </w:rPr>
        <w:t xml:space="preserve"> </w:t>
      </w:r>
      <w:r w:rsidRPr="0074571B">
        <w:rPr>
          <w:sz w:val="16"/>
          <w:lang w:val="es-CR"/>
        </w:rPr>
        <w:t>artículo</w:t>
      </w:r>
      <w:r w:rsidRPr="0074571B">
        <w:rPr>
          <w:spacing w:val="-15"/>
          <w:sz w:val="16"/>
          <w:lang w:val="es-CR"/>
        </w:rPr>
        <w:t xml:space="preserve"> </w:t>
      </w:r>
      <w:r w:rsidRPr="0074571B">
        <w:rPr>
          <w:sz w:val="16"/>
          <w:lang w:val="es-CR"/>
        </w:rPr>
        <w:t>65</w:t>
      </w:r>
      <w:r w:rsidRPr="0074571B">
        <w:rPr>
          <w:spacing w:val="-17"/>
          <w:sz w:val="16"/>
          <w:lang w:val="es-CR"/>
        </w:rPr>
        <w:t xml:space="preserve"> </w:t>
      </w:r>
      <w:r w:rsidRPr="0074571B">
        <w:rPr>
          <w:sz w:val="16"/>
          <w:lang w:val="es-CR"/>
        </w:rPr>
        <w:t>de</w:t>
      </w:r>
      <w:r w:rsidRPr="0074571B">
        <w:rPr>
          <w:spacing w:val="-19"/>
          <w:sz w:val="16"/>
          <w:lang w:val="es-CR"/>
        </w:rPr>
        <w:t xml:space="preserve"> </w:t>
      </w:r>
      <w:r w:rsidRPr="0074571B">
        <w:rPr>
          <w:sz w:val="16"/>
          <w:lang w:val="es-CR"/>
        </w:rPr>
        <w:t>la</w:t>
      </w:r>
      <w:r w:rsidRPr="0074571B">
        <w:rPr>
          <w:spacing w:val="-16"/>
          <w:sz w:val="16"/>
          <w:lang w:val="es-CR"/>
        </w:rPr>
        <w:t xml:space="preserve"> </w:t>
      </w:r>
      <w:r w:rsidRPr="0074571B">
        <w:rPr>
          <w:sz w:val="16"/>
          <w:lang w:val="es-CR"/>
        </w:rPr>
        <w:t>Constitución</w:t>
      </w:r>
      <w:r w:rsidRPr="0074571B">
        <w:rPr>
          <w:spacing w:val="-18"/>
          <w:sz w:val="16"/>
          <w:lang w:val="es-CR"/>
        </w:rPr>
        <w:t xml:space="preserve"> </w:t>
      </w:r>
      <w:r w:rsidRPr="0074571B">
        <w:rPr>
          <w:sz w:val="16"/>
          <w:lang w:val="es-CR"/>
        </w:rPr>
        <w:t>de</w:t>
      </w:r>
      <w:r w:rsidRPr="0074571B">
        <w:rPr>
          <w:spacing w:val="-14"/>
          <w:sz w:val="16"/>
          <w:lang w:val="es-CR"/>
        </w:rPr>
        <w:t xml:space="preserve"> </w:t>
      </w:r>
      <w:r w:rsidRPr="0074571B">
        <w:rPr>
          <w:sz w:val="16"/>
          <w:lang w:val="es-CR"/>
        </w:rPr>
        <w:t>El</w:t>
      </w:r>
      <w:r w:rsidRPr="0074571B">
        <w:rPr>
          <w:spacing w:val="-17"/>
          <w:sz w:val="16"/>
          <w:lang w:val="es-CR"/>
        </w:rPr>
        <w:t xml:space="preserve"> </w:t>
      </w:r>
      <w:r w:rsidRPr="0074571B">
        <w:rPr>
          <w:sz w:val="16"/>
          <w:lang w:val="es-CR"/>
        </w:rPr>
        <w:t>Salvador</w:t>
      </w:r>
      <w:r w:rsidRPr="0074571B">
        <w:rPr>
          <w:spacing w:val="-16"/>
          <w:sz w:val="16"/>
          <w:lang w:val="es-CR"/>
        </w:rPr>
        <w:t xml:space="preserve"> </w:t>
      </w:r>
      <w:r w:rsidRPr="0074571B">
        <w:rPr>
          <w:sz w:val="16"/>
          <w:lang w:val="es-CR"/>
        </w:rPr>
        <w:t>dispone</w:t>
      </w:r>
      <w:r w:rsidRPr="0074571B">
        <w:rPr>
          <w:spacing w:val="-15"/>
          <w:sz w:val="16"/>
          <w:lang w:val="es-CR"/>
        </w:rPr>
        <w:t xml:space="preserve"> </w:t>
      </w:r>
      <w:r w:rsidRPr="0074571B">
        <w:rPr>
          <w:sz w:val="16"/>
          <w:lang w:val="es-CR"/>
        </w:rPr>
        <w:t>lo</w:t>
      </w:r>
      <w:r w:rsidRPr="0074571B">
        <w:rPr>
          <w:spacing w:val="-16"/>
          <w:sz w:val="16"/>
          <w:lang w:val="es-CR"/>
        </w:rPr>
        <w:t xml:space="preserve"> </w:t>
      </w:r>
      <w:r w:rsidRPr="0074571B">
        <w:rPr>
          <w:sz w:val="16"/>
          <w:lang w:val="es-CR"/>
        </w:rPr>
        <w:t>siguiente:</w:t>
      </w:r>
      <w:r w:rsidRPr="0074571B">
        <w:rPr>
          <w:spacing w:val="-17"/>
          <w:sz w:val="16"/>
          <w:lang w:val="es-CR"/>
        </w:rPr>
        <w:t xml:space="preserve"> </w:t>
      </w:r>
      <w:r w:rsidRPr="0074571B">
        <w:rPr>
          <w:sz w:val="16"/>
          <w:lang w:val="es-CR"/>
        </w:rPr>
        <w:t>“La</w:t>
      </w:r>
      <w:r w:rsidRPr="0074571B">
        <w:rPr>
          <w:spacing w:val="-15"/>
          <w:sz w:val="16"/>
          <w:lang w:val="es-CR"/>
        </w:rPr>
        <w:t xml:space="preserve"> </w:t>
      </w:r>
      <w:r w:rsidRPr="0074571B">
        <w:rPr>
          <w:sz w:val="16"/>
          <w:lang w:val="es-CR"/>
        </w:rPr>
        <w:t>salud</w:t>
      </w:r>
      <w:r w:rsidRPr="0074571B">
        <w:rPr>
          <w:spacing w:val="-14"/>
          <w:sz w:val="16"/>
          <w:lang w:val="es-CR"/>
        </w:rPr>
        <w:t xml:space="preserve"> </w:t>
      </w:r>
      <w:r w:rsidRPr="0074571B">
        <w:rPr>
          <w:sz w:val="16"/>
          <w:lang w:val="es-CR"/>
        </w:rPr>
        <w:t>de</w:t>
      </w:r>
      <w:r w:rsidRPr="0074571B">
        <w:rPr>
          <w:spacing w:val="-14"/>
          <w:sz w:val="16"/>
          <w:lang w:val="es-CR"/>
        </w:rPr>
        <w:t xml:space="preserve"> </w:t>
      </w:r>
      <w:r w:rsidRPr="0074571B">
        <w:rPr>
          <w:sz w:val="16"/>
          <w:lang w:val="es-CR"/>
        </w:rPr>
        <w:t>los</w:t>
      </w:r>
      <w:r w:rsidRPr="0074571B">
        <w:rPr>
          <w:spacing w:val="-16"/>
          <w:sz w:val="16"/>
          <w:lang w:val="es-CR"/>
        </w:rPr>
        <w:t xml:space="preserve"> </w:t>
      </w:r>
      <w:r w:rsidRPr="0074571B">
        <w:rPr>
          <w:sz w:val="16"/>
          <w:lang w:val="es-CR"/>
        </w:rPr>
        <w:t>habitantes</w:t>
      </w:r>
      <w:r w:rsidRPr="0074571B">
        <w:rPr>
          <w:spacing w:val="-14"/>
          <w:sz w:val="16"/>
          <w:lang w:val="es-CR"/>
        </w:rPr>
        <w:t xml:space="preserve"> </w:t>
      </w:r>
      <w:r w:rsidRPr="0074571B">
        <w:rPr>
          <w:sz w:val="16"/>
          <w:lang w:val="es-CR"/>
        </w:rPr>
        <w:t>de</w:t>
      </w:r>
      <w:r w:rsidRPr="0074571B">
        <w:rPr>
          <w:spacing w:val="-15"/>
          <w:sz w:val="16"/>
          <w:lang w:val="es-CR"/>
        </w:rPr>
        <w:t xml:space="preserve"> </w:t>
      </w:r>
      <w:r w:rsidRPr="0074571B">
        <w:rPr>
          <w:sz w:val="16"/>
          <w:lang w:val="es-CR"/>
        </w:rPr>
        <w:t>la</w:t>
      </w:r>
      <w:r w:rsidRPr="0074571B">
        <w:rPr>
          <w:spacing w:val="-17"/>
          <w:sz w:val="16"/>
          <w:lang w:val="es-CR"/>
        </w:rPr>
        <w:t xml:space="preserve"> </w:t>
      </w:r>
      <w:r w:rsidRPr="0074571B">
        <w:rPr>
          <w:sz w:val="16"/>
          <w:lang w:val="es-CR"/>
        </w:rPr>
        <w:t>República</w:t>
      </w:r>
      <w:r w:rsidRPr="0074571B">
        <w:rPr>
          <w:w w:val="99"/>
          <w:sz w:val="16"/>
          <w:lang w:val="es-CR"/>
        </w:rPr>
        <w:t xml:space="preserve"> </w:t>
      </w:r>
      <w:r w:rsidRPr="0074571B">
        <w:rPr>
          <w:sz w:val="16"/>
          <w:lang w:val="es-CR"/>
        </w:rPr>
        <w:t>constituye un bien público. El Estado y las personas están obligados a velar por su conservación y restablecimiento. El Estado determinará la política nacional de salud y controlará y supervisará su aplicación”. Constitución Política de la</w:t>
      </w:r>
      <w:r w:rsidRPr="0074571B">
        <w:rPr>
          <w:sz w:val="16"/>
          <w:lang w:val="es-CR"/>
        </w:rPr>
        <w:tab/>
        <w:t>República</w:t>
      </w:r>
      <w:r w:rsidRPr="0074571B">
        <w:rPr>
          <w:sz w:val="16"/>
          <w:lang w:val="es-CR"/>
        </w:rPr>
        <w:tab/>
        <w:t>de</w:t>
      </w:r>
      <w:r w:rsidRPr="0074571B">
        <w:rPr>
          <w:sz w:val="16"/>
          <w:lang w:val="es-CR"/>
        </w:rPr>
        <w:tab/>
        <w:t>El</w:t>
      </w:r>
      <w:r w:rsidRPr="0074571B">
        <w:rPr>
          <w:sz w:val="16"/>
          <w:lang w:val="es-CR"/>
        </w:rPr>
        <w:tab/>
        <w:t>Salvador,</w:t>
      </w:r>
      <w:r w:rsidRPr="0074571B">
        <w:rPr>
          <w:sz w:val="16"/>
          <w:lang w:val="es-CR"/>
        </w:rPr>
        <w:tab/>
        <w:t>Decreto</w:t>
      </w:r>
      <w:r w:rsidRPr="0074571B">
        <w:rPr>
          <w:sz w:val="16"/>
          <w:lang w:val="es-CR"/>
        </w:rPr>
        <w:tab/>
        <w:t>Legislativo</w:t>
      </w:r>
      <w:r w:rsidRPr="0074571B">
        <w:rPr>
          <w:sz w:val="16"/>
          <w:lang w:val="es-CR"/>
        </w:rPr>
        <w:tab/>
        <w:t>No.</w:t>
      </w:r>
      <w:r w:rsidRPr="0074571B">
        <w:rPr>
          <w:sz w:val="16"/>
          <w:lang w:val="es-CR"/>
        </w:rPr>
        <w:tab/>
        <w:t>38</w:t>
      </w:r>
      <w:r w:rsidRPr="0074571B">
        <w:rPr>
          <w:sz w:val="16"/>
          <w:lang w:val="es-CR"/>
        </w:rPr>
        <w:tab/>
        <w:t>de</w:t>
      </w:r>
      <w:r w:rsidRPr="0074571B">
        <w:rPr>
          <w:sz w:val="16"/>
          <w:lang w:val="es-CR"/>
        </w:rPr>
        <w:tab/>
        <w:t>1983.</w:t>
      </w:r>
      <w:r w:rsidRPr="0074571B">
        <w:rPr>
          <w:sz w:val="16"/>
          <w:lang w:val="es-CR"/>
        </w:rPr>
        <w:tab/>
        <w:t>Disponible</w:t>
      </w:r>
      <w:r w:rsidRPr="0074571B">
        <w:rPr>
          <w:sz w:val="16"/>
          <w:lang w:val="es-CR"/>
        </w:rPr>
        <w:tab/>
        <w:t>en:</w:t>
      </w:r>
      <w:r w:rsidRPr="0074571B">
        <w:rPr>
          <w:w w:val="99"/>
          <w:sz w:val="16"/>
          <w:lang w:val="es-CR"/>
        </w:rPr>
        <w:t xml:space="preserve"> </w:t>
      </w:r>
      <w:hyperlink r:id="rId45">
        <w:r w:rsidRPr="0074571B">
          <w:rPr>
            <w:sz w:val="16"/>
            <w:u w:val="single"/>
            <w:lang w:val="es-CR"/>
          </w:rPr>
          <w:t>https://www.asamblea.gob.sv/sites/default/files/documents/decretos/EA1C26BE-E75B-4709-98AB-</w:t>
        </w:r>
      </w:hyperlink>
      <w:r w:rsidRPr="0074571B">
        <w:rPr>
          <w:sz w:val="16"/>
          <w:u w:val="single"/>
          <w:lang w:val="es-CR"/>
        </w:rPr>
        <w:t xml:space="preserve"> </w:t>
      </w:r>
      <w:hyperlink r:id="rId46">
        <w:r w:rsidRPr="0074571B">
          <w:rPr>
            <w:sz w:val="16"/>
            <w:u w:val="single"/>
            <w:lang w:val="es-CR"/>
          </w:rPr>
          <w:t>8BC6CA287232.pdf</w:t>
        </w:r>
      </w:hyperlink>
    </w:p>
    <w:p w14:paraId="1E287C1A" w14:textId="77777777" w:rsidR="00003F82" w:rsidRPr="0074571B" w:rsidRDefault="00003F82">
      <w:pPr>
        <w:rPr>
          <w:sz w:val="16"/>
          <w:lang w:val="es-CR"/>
        </w:rPr>
        <w:sectPr w:rsidR="00003F82" w:rsidRPr="0074571B">
          <w:pgSz w:w="12240" w:h="15840"/>
          <w:pgMar w:top="1340" w:right="1360" w:bottom="1220" w:left="1300" w:header="0" w:footer="1027" w:gutter="0"/>
          <w:cols w:space="720"/>
        </w:sectPr>
      </w:pPr>
    </w:p>
    <w:p w14:paraId="122DAD04" w14:textId="77777777" w:rsidR="00003F82" w:rsidRPr="0074571B" w:rsidRDefault="002F4DAA">
      <w:pPr>
        <w:pStyle w:val="Ttulo3"/>
        <w:numPr>
          <w:ilvl w:val="1"/>
          <w:numId w:val="16"/>
        </w:numPr>
        <w:tabs>
          <w:tab w:val="left" w:pos="1818"/>
          <w:tab w:val="left" w:pos="1819"/>
        </w:tabs>
        <w:spacing w:before="79"/>
        <w:ind w:right="149" w:firstLine="0"/>
        <w:rPr>
          <w:lang w:val="es-CR"/>
        </w:rPr>
      </w:pPr>
      <w:bookmarkStart w:id="406" w:name="B.1_La_atención_médica_recibida_por_Manu"/>
      <w:bookmarkStart w:id="407" w:name="_bookmark375"/>
      <w:bookmarkEnd w:id="406"/>
      <w:bookmarkEnd w:id="407"/>
      <w:r w:rsidRPr="0074571B">
        <w:rPr>
          <w:lang w:val="es-CR"/>
        </w:rPr>
        <w:lastRenderedPageBreak/>
        <w:t>La atención médica recibida por Manuela antes de la emergencia obstétrica</w:t>
      </w:r>
    </w:p>
    <w:p w14:paraId="7D533570" w14:textId="77777777" w:rsidR="00003F82" w:rsidRPr="0074571B" w:rsidRDefault="00003F82">
      <w:pPr>
        <w:pStyle w:val="Textoindependiente"/>
        <w:spacing w:before="6"/>
        <w:rPr>
          <w:b/>
          <w:sz w:val="19"/>
          <w:lang w:val="es-CR"/>
        </w:rPr>
      </w:pPr>
    </w:p>
    <w:p w14:paraId="7C35F25C" w14:textId="77777777" w:rsidR="00003F82" w:rsidRPr="0074571B" w:rsidRDefault="002F4DAA">
      <w:pPr>
        <w:pStyle w:val="Prrafodelista"/>
        <w:numPr>
          <w:ilvl w:val="0"/>
          <w:numId w:val="19"/>
        </w:numPr>
        <w:tabs>
          <w:tab w:val="left" w:pos="685"/>
        </w:tabs>
        <w:ind w:right="120" w:firstLine="1"/>
        <w:jc w:val="both"/>
        <w:rPr>
          <w:sz w:val="20"/>
          <w:lang w:val="es-CR"/>
        </w:rPr>
      </w:pPr>
      <w:r w:rsidRPr="0074571B">
        <w:rPr>
          <w:sz w:val="20"/>
          <w:lang w:val="es-CR"/>
        </w:rPr>
        <w:t>Los</w:t>
      </w:r>
      <w:r w:rsidRPr="0074571B">
        <w:rPr>
          <w:spacing w:val="-14"/>
          <w:sz w:val="20"/>
          <w:lang w:val="es-CR"/>
        </w:rPr>
        <w:t xml:space="preserve"> </w:t>
      </w:r>
      <w:r w:rsidRPr="0074571B">
        <w:rPr>
          <w:b/>
          <w:i/>
          <w:sz w:val="20"/>
          <w:lang w:val="es-CR"/>
        </w:rPr>
        <w:t>representantes</w:t>
      </w:r>
      <w:r w:rsidRPr="0074571B">
        <w:rPr>
          <w:b/>
          <w:i/>
          <w:spacing w:val="-11"/>
          <w:sz w:val="20"/>
          <w:lang w:val="es-CR"/>
        </w:rPr>
        <w:t xml:space="preserve"> </w:t>
      </w:r>
      <w:r w:rsidRPr="0074571B">
        <w:rPr>
          <w:sz w:val="20"/>
          <w:lang w:val="es-CR"/>
        </w:rPr>
        <w:t>alegaron</w:t>
      </w:r>
      <w:r w:rsidRPr="0074571B">
        <w:rPr>
          <w:spacing w:val="-14"/>
          <w:sz w:val="20"/>
          <w:lang w:val="es-CR"/>
        </w:rPr>
        <w:t xml:space="preserve"> </w:t>
      </w:r>
      <w:r w:rsidRPr="0074571B">
        <w:rPr>
          <w:sz w:val="20"/>
          <w:lang w:val="es-CR"/>
        </w:rPr>
        <w:t>que</w:t>
      </w:r>
      <w:r w:rsidRPr="0074571B">
        <w:rPr>
          <w:spacing w:val="-15"/>
          <w:sz w:val="20"/>
          <w:lang w:val="es-CR"/>
        </w:rPr>
        <w:t xml:space="preserve"> </w:t>
      </w:r>
      <w:r w:rsidRPr="0074571B">
        <w:rPr>
          <w:sz w:val="20"/>
          <w:lang w:val="es-CR"/>
        </w:rPr>
        <w:t>diferentes</w:t>
      </w:r>
      <w:r w:rsidRPr="0074571B">
        <w:rPr>
          <w:spacing w:val="-13"/>
          <w:sz w:val="20"/>
          <w:lang w:val="es-CR"/>
        </w:rPr>
        <w:t xml:space="preserve"> </w:t>
      </w:r>
      <w:r w:rsidRPr="0074571B">
        <w:rPr>
          <w:sz w:val="20"/>
          <w:lang w:val="es-CR"/>
        </w:rPr>
        <w:t>falencias</w:t>
      </w:r>
      <w:r w:rsidRPr="0074571B">
        <w:rPr>
          <w:spacing w:val="-15"/>
          <w:sz w:val="20"/>
          <w:lang w:val="es-CR"/>
        </w:rPr>
        <w:t xml:space="preserve"> </w:t>
      </w:r>
      <w:r w:rsidRPr="0074571B">
        <w:rPr>
          <w:sz w:val="20"/>
          <w:lang w:val="es-CR"/>
        </w:rPr>
        <w:t>a</w:t>
      </w:r>
      <w:r w:rsidRPr="0074571B">
        <w:rPr>
          <w:spacing w:val="-16"/>
          <w:sz w:val="20"/>
          <w:lang w:val="es-CR"/>
        </w:rPr>
        <w:t xml:space="preserve"> </w:t>
      </w:r>
      <w:r w:rsidRPr="0074571B">
        <w:rPr>
          <w:sz w:val="20"/>
          <w:lang w:val="es-CR"/>
        </w:rPr>
        <w:t>la</w:t>
      </w:r>
      <w:r w:rsidRPr="0074571B">
        <w:rPr>
          <w:spacing w:val="-16"/>
          <w:sz w:val="20"/>
          <w:lang w:val="es-CR"/>
        </w:rPr>
        <w:t xml:space="preserve"> </w:t>
      </w:r>
      <w:r w:rsidRPr="0074571B">
        <w:rPr>
          <w:sz w:val="20"/>
          <w:lang w:val="es-CR"/>
        </w:rPr>
        <w:t>atención</w:t>
      </w:r>
      <w:r w:rsidRPr="0074571B">
        <w:rPr>
          <w:spacing w:val="-14"/>
          <w:sz w:val="20"/>
          <w:lang w:val="es-CR"/>
        </w:rPr>
        <w:t xml:space="preserve"> </w:t>
      </w:r>
      <w:r w:rsidRPr="0074571B">
        <w:rPr>
          <w:sz w:val="20"/>
          <w:lang w:val="es-CR"/>
        </w:rPr>
        <w:t>médica</w:t>
      </w:r>
      <w:r w:rsidRPr="0074571B">
        <w:rPr>
          <w:spacing w:val="-16"/>
          <w:sz w:val="20"/>
          <w:lang w:val="es-CR"/>
        </w:rPr>
        <w:t xml:space="preserve"> </w:t>
      </w:r>
      <w:r w:rsidRPr="0074571B">
        <w:rPr>
          <w:sz w:val="20"/>
          <w:lang w:val="es-CR"/>
        </w:rPr>
        <w:t>recibida</w:t>
      </w:r>
      <w:r w:rsidRPr="0074571B">
        <w:rPr>
          <w:spacing w:val="-15"/>
          <w:sz w:val="20"/>
          <w:lang w:val="es-CR"/>
        </w:rPr>
        <w:t xml:space="preserve"> </w:t>
      </w:r>
      <w:r w:rsidRPr="0074571B">
        <w:rPr>
          <w:sz w:val="20"/>
          <w:lang w:val="es-CR"/>
        </w:rPr>
        <w:t>por Manuela antes de la emergencia obstétrica, incluyendo que el Estado no diagnosticó tempranamente los “evidentes síntomas del Linfoma de Hodgkin que la [presunta] víctima padecía”.</w:t>
      </w:r>
    </w:p>
    <w:p w14:paraId="3C9FAA2F" w14:textId="77777777" w:rsidR="00003F82" w:rsidRPr="0074571B" w:rsidRDefault="002F4DAA">
      <w:pPr>
        <w:pStyle w:val="Prrafodelista"/>
        <w:numPr>
          <w:ilvl w:val="0"/>
          <w:numId w:val="19"/>
        </w:numPr>
        <w:tabs>
          <w:tab w:val="left" w:pos="685"/>
        </w:tabs>
        <w:spacing w:before="120"/>
        <w:ind w:right="118" w:firstLine="1"/>
        <w:jc w:val="both"/>
        <w:rPr>
          <w:sz w:val="20"/>
          <w:lang w:val="es-CR"/>
        </w:rPr>
      </w:pPr>
      <w:r w:rsidRPr="0074571B">
        <w:rPr>
          <w:sz w:val="20"/>
          <w:lang w:val="es-CR"/>
        </w:rPr>
        <w:t>Al respecto, la Corte recuerda que el derecho a la salud requiere que los servicios prestados sean aceptables, es decir “concebidos para mejorar el estado de salud de las personas que se trate”, así como “apropiados desde el punto de vista científico y médico y ser</w:t>
      </w:r>
      <w:r w:rsidRPr="0074571B">
        <w:rPr>
          <w:spacing w:val="-14"/>
          <w:sz w:val="20"/>
          <w:lang w:val="es-CR"/>
        </w:rPr>
        <w:t xml:space="preserve"> </w:t>
      </w:r>
      <w:r w:rsidRPr="0074571B">
        <w:rPr>
          <w:sz w:val="20"/>
          <w:lang w:val="es-CR"/>
        </w:rPr>
        <w:t>de</w:t>
      </w:r>
      <w:r w:rsidRPr="0074571B">
        <w:rPr>
          <w:spacing w:val="-13"/>
          <w:sz w:val="20"/>
          <w:lang w:val="es-CR"/>
        </w:rPr>
        <w:t xml:space="preserve"> </w:t>
      </w:r>
      <w:r w:rsidRPr="0074571B">
        <w:rPr>
          <w:sz w:val="20"/>
          <w:lang w:val="es-CR"/>
        </w:rPr>
        <w:t>buena</w:t>
      </w:r>
      <w:r w:rsidRPr="0074571B">
        <w:rPr>
          <w:spacing w:val="-9"/>
          <w:sz w:val="20"/>
          <w:lang w:val="es-CR"/>
        </w:rPr>
        <w:t xml:space="preserve"> </w:t>
      </w:r>
      <w:r w:rsidRPr="0074571B">
        <w:rPr>
          <w:sz w:val="20"/>
          <w:lang w:val="es-CR"/>
        </w:rPr>
        <w:t>calidad”</w:t>
      </w:r>
      <w:hyperlink w:anchor="_bookmark377" w:history="1">
        <w:r w:rsidRPr="0074571B">
          <w:rPr>
            <w:position w:val="7"/>
            <w:sz w:val="13"/>
            <w:lang w:val="es-CR"/>
          </w:rPr>
          <w:t>308</w:t>
        </w:r>
      </w:hyperlink>
      <w:r w:rsidRPr="0074571B">
        <w:rPr>
          <w:sz w:val="20"/>
          <w:lang w:val="es-CR"/>
        </w:rPr>
        <w:t>.</w:t>
      </w:r>
      <w:r w:rsidRPr="0074571B">
        <w:rPr>
          <w:spacing w:val="-13"/>
          <w:sz w:val="20"/>
          <w:lang w:val="es-CR"/>
        </w:rPr>
        <w:t xml:space="preserve"> </w:t>
      </w:r>
      <w:r w:rsidRPr="0074571B">
        <w:rPr>
          <w:sz w:val="20"/>
          <w:lang w:val="es-CR"/>
        </w:rPr>
        <w:t>Sin</w:t>
      </w:r>
      <w:r w:rsidRPr="0074571B">
        <w:rPr>
          <w:spacing w:val="-11"/>
          <w:sz w:val="20"/>
          <w:lang w:val="es-CR"/>
        </w:rPr>
        <w:t xml:space="preserve"> </w:t>
      </w:r>
      <w:r w:rsidRPr="0074571B">
        <w:rPr>
          <w:sz w:val="20"/>
          <w:lang w:val="es-CR"/>
        </w:rPr>
        <w:t>embargo,</w:t>
      </w:r>
      <w:r w:rsidRPr="0074571B">
        <w:rPr>
          <w:spacing w:val="-13"/>
          <w:sz w:val="20"/>
          <w:lang w:val="es-CR"/>
        </w:rPr>
        <w:t xml:space="preserve"> </w:t>
      </w:r>
      <w:r w:rsidRPr="0074571B">
        <w:rPr>
          <w:sz w:val="20"/>
          <w:lang w:val="es-CR"/>
        </w:rPr>
        <w:t>lo</w:t>
      </w:r>
      <w:r w:rsidRPr="0074571B">
        <w:rPr>
          <w:spacing w:val="-13"/>
          <w:sz w:val="20"/>
          <w:lang w:val="es-CR"/>
        </w:rPr>
        <w:t xml:space="preserve"> </w:t>
      </w:r>
      <w:r w:rsidRPr="0074571B">
        <w:rPr>
          <w:sz w:val="20"/>
          <w:lang w:val="es-CR"/>
        </w:rPr>
        <w:t>anterior</w:t>
      </w:r>
      <w:r w:rsidRPr="0074571B">
        <w:rPr>
          <w:spacing w:val="-11"/>
          <w:sz w:val="20"/>
          <w:lang w:val="es-CR"/>
        </w:rPr>
        <w:t xml:space="preserve"> </w:t>
      </w:r>
      <w:r w:rsidRPr="0074571B">
        <w:rPr>
          <w:sz w:val="20"/>
          <w:lang w:val="es-CR"/>
        </w:rPr>
        <w:t>no</w:t>
      </w:r>
      <w:r w:rsidRPr="0074571B">
        <w:rPr>
          <w:spacing w:val="-14"/>
          <w:sz w:val="20"/>
          <w:lang w:val="es-CR"/>
        </w:rPr>
        <w:t xml:space="preserve"> </w:t>
      </w:r>
      <w:r w:rsidRPr="0074571B">
        <w:rPr>
          <w:sz w:val="20"/>
          <w:lang w:val="es-CR"/>
        </w:rPr>
        <w:t>implica</w:t>
      </w:r>
      <w:r w:rsidRPr="0074571B">
        <w:rPr>
          <w:spacing w:val="-12"/>
          <w:sz w:val="20"/>
          <w:lang w:val="es-CR"/>
        </w:rPr>
        <w:t xml:space="preserve"> </w:t>
      </w:r>
      <w:r w:rsidRPr="0074571B">
        <w:rPr>
          <w:sz w:val="20"/>
          <w:lang w:val="es-CR"/>
        </w:rPr>
        <w:t>que</w:t>
      </w:r>
      <w:r w:rsidRPr="0074571B">
        <w:rPr>
          <w:spacing w:val="-14"/>
          <w:sz w:val="20"/>
          <w:lang w:val="es-CR"/>
        </w:rPr>
        <w:t xml:space="preserve"> </w:t>
      </w:r>
      <w:r w:rsidRPr="0074571B">
        <w:rPr>
          <w:sz w:val="20"/>
          <w:lang w:val="es-CR"/>
        </w:rPr>
        <w:t>estos</w:t>
      </w:r>
      <w:r w:rsidRPr="0074571B">
        <w:rPr>
          <w:spacing w:val="-14"/>
          <w:sz w:val="20"/>
          <w:lang w:val="es-CR"/>
        </w:rPr>
        <w:t xml:space="preserve"> </w:t>
      </w:r>
      <w:r w:rsidRPr="0074571B">
        <w:rPr>
          <w:sz w:val="20"/>
          <w:lang w:val="es-CR"/>
        </w:rPr>
        <w:t>deban</w:t>
      </w:r>
      <w:r w:rsidRPr="0074571B">
        <w:rPr>
          <w:spacing w:val="-11"/>
          <w:sz w:val="20"/>
          <w:lang w:val="es-CR"/>
        </w:rPr>
        <w:t xml:space="preserve"> </w:t>
      </w:r>
      <w:r w:rsidRPr="0074571B">
        <w:rPr>
          <w:sz w:val="20"/>
          <w:lang w:val="es-CR"/>
        </w:rPr>
        <w:t>ser</w:t>
      </w:r>
      <w:r w:rsidRPr="0074571B">
        <w:rPr>
          <w:spacing w:val="-14"/>
          <w:sz w:val="20"/>
          <w:lang w:val="es-CR"/>
        </w:rPr>
        <w:t xml:space="preserve"> </w:t>
      </w:r>
      <w:r w:rsidRPr="0074571B">
        <w:rPr>
          <w:sz w:val="20"/>
          <w:lang w:val="es-CR"/>
        </w:rPr>
        <w:t>infalibles</w:t>
      </w:r>
      <w:hyperlink w:anchor="_bookmark378" w:history="1">
        <w:r w:rsidRPr="0074571B">
          <w:rPr>
            <w:position w:val="7"/>
            <w:sz w:val="13"/>
            <w:lang w:val="es-CR"/>
          </w:rPr>
          <w:t>309</w:t>
        </w:r>
      </w:hyperlink>
      <w:r w:rsidRPr="0074571B">
        <w:rPr>
          <w:sz w:val="20"/>
          <w:lang w:val="es-CR"/>
        </w:rPr>
        <w:t>. Tomando en cuenta lo anterior, en el presente caso, la Corte no cuenta con elementos suficientes para evaluar la atención médica recibida por Manuela antes de la emergencia obstétrica,</w:t>
      </w:r>
      <w:r w:rsidRPr="0074571B">
        <w:rPr>
          <w:spacing w:val="-8"/>
          <w:sz w:val="20"/>
          <w:lang w:val="es-CR"/>
        </w:rPr>
        <w:t xml:space="preserve"> </w:t>
      </w:r>
      <w:r w:rsidRPr="0074571B">
        <w:rPr>
          <w:sz w:val="20"/>
          <w:lang w:val="es-CR"/>
        </w:rPr>
        <w:t>ni</w:t>
      </w:r>
      <w:r w:rsidRPr="0074571B">
        <w:rPr>
          <w:spacing w:val="-2"/>
          <w:sz w:val="20"/>
          <w:lang w:val="es-CR"/>
        </w:rPr>
        <w:t xml:space="preserve"> </w:t>
      </w:r>
      <w:r w:rsidRPr="0074571B">
        <w:rPr>
          <w:sz w:val="20"/>
          <w:lang w:val="es-CR"/>
        </w:rPr>
        <w:t>para</w:t>
      </w:r>
      <w:r w:rsidRPr="0074571B">
        <w:rPr>
          <w:spacing w:val="-6"/>
          <w:sz w:val="20"/>
          <w:lang w:val="es-CR"/>
        </w:rPr>
        <w:t xml:space="preserve"> </w:t>
      </w:r>
      <w:r w:rsidRPr="0074571B">
        <w:rPr>
          <w:sz w:val="20"/>
          <w:lang w:val="es-CR"/>
        </w:rPr>
        <w:t>examinar</w:t>
      </w:r>
      <w:r w:rsidRPr="0074571B">
        <w:rPr>
          <w:spacing w:val="-8"/>
          <w:sz w:val="20"/>
          <w:lang w:val="es-CR"/>
        </w:rPr>
        <w:t xml:space="preserve"> </w:t>
      </w:r>
      <w:r w:rsidRPr="0074571B">
        <w:rPr>
          <w:sz w:val="20"/>
          <w:lang w:val="es-CR"/>
        </w:rPr>
        <w:t>la</w:t>
      </w:r>
      <w:r w:rsidRPr="0074571B">
        <w:rPr>
          <w:spacing w:val="-5"/>
          <w:sz w:val="20"/>
          <w:lang w:val="es-CR"/>
        </w:rPr>
        <w:t xml:space="preserve"> </w:t>
      </w:r>
      <w:r w:rsidRPr="0074571B">
        <w:rPr>
          <w:sz w:val="20"/>
          <w:lang w:val="es-CR"/>
        </w:rPr>
        <w:t>alegada</w:t>
      </w:r>
      <w:r w:rsidRPr="0074571B">
        <w:rPr>
          <w:spacing w:val="-6"/>
          <w:sz w:val="20"/>
          <w:lang w:val="es-CR"/>
        </w:rPr>
        <w:t xml:space="preserve"> </w:t>
      </w:r>
      <w:r w:rsidRPr="0074571B">
        <w:rPr>
          <w:sz w:val="20"/>
          <w:lang w:val="es-CR"/>
        </w:rPr>
        <w:t>violación</w:t>
      </w:r>
      <w:r w:rsidRPr="0074571B">
        <w:rPr>
          <w:spacing w:val="-3"/>
          <w:sz w:val="20"/>
          <w:lang w:val="es-CR"/>
        </w:rPr>
        <w:t xml:space="preserve"> </w:t>
      </w:r>
      <w:r w:rsidRPr="0074571B">
        <w:rPr>
          <w:sz w:val="20"/>
          <w:lang w:val="es-CR"/>
        </w:rPr>
        <w:t>del</w:t>
      </w:r>
      <w:r w:rsidRPr="0074571B">
        <w:rPr>
          <w:spacing w:val="-2"/>
          <w:sz w:val="20"/>
          <w:lang w:val="es-CR"/>
        </w:rPr>
        <w:t xml:space="preserve"> </w:t>
      </w:r>
      <w:r w:rsidRPr="0074571B">
        <w:rPr>
          <w:sz w:val="20"/>
          <w:lang w:val="es-CR"/>
        </w:rPr>
        <w:t>derecho</w:t>
      </w:r>
      <w:r w:rsidRPr="0074571B">
        <w:rPr>
          <w:spacing w:val="-6"/>
          <w:sz w:val="20"/>
          <w:lang w:val="es-CR"/>
        </w:rPr>
        <w:t xml:space="preserve"> </w:t>
      </w:r>
      <w:r w:rsidRPr="0074571B">
        <w:rPr>
          <w:sz w:val="20"/>
          <w:lang w:val="es-CR"/>
        </w:rPr>
        <w:t>al</w:t>
      </w:r>
      <w:r w:rsidRPr="0074571B">
        <w:rPr>
          <w:spacing w:val="-2"/>
          <w:sz w:val="20"/>
          <w:lang w:val="es-CR"/>
        </w:rPr>
        <w:t xml:space="preserve"> </w:t>
      </w:r>
      <w:r w:rsidRPr="0074571B">
        <w:rPr>
          <w:sz w:val="20"/>
          <w:lang w:val="es-CR"/>
        </w:rPr>
        <w:t>acceso</w:t>
      </w:r>
      <w:r w:rsidRPr="0074571B">
        <w:rPr>
          <w:spacing w:val="-6"/>
          <w:sz w:val="20"/>
          <w:lang w:val="es-CR"/>
        </w:rPr>
        <w:t xml:space="preserve"> </w:t>
      </w:r>
      <w:r w:rsidRPr="0074571B">
        <w:rPr>
          <w:sz w:val="20"/>
          <w:lang w:val="es-CR"/>
        </w:rPr>
        <w:t>a</w:t>
      </w:r>
      <w:r w:rsidRPr="0074571B">
        <w:rPr>
          <w:spacing w:val="-6"/>
          <w:sz w:val="20"/>
          <w:lang w:val="es-CR"/>
        </w:rPr>
        <w:t xml:space="preserve"> </w:t>
      </w:r>
      <w:r w:rsidRPr="0074571B">
        <w:rPr>
          <w:sz w:val="20"/>
          <w:lang w:val="es-CR"/>
        </w:rPr>
        <w:t>la</w:t>
      </w:r>
      <w:r w:rsidRPr="0074571B">
        <w:rPr>
          <w:spacing w:val="-5"/>
          <w:sz w:val="20"/>
          <w:lang w:val="es-CR"/>
        </w:rPr>
        <w:t xml:space="preserve"> </w:t>
      </w:r>
      <w:r w:rsidRPr="0074571B">
        <w:rPr>
          <w:sz w:val="20"/>
          <w:lang w:val="es-CR"/>
        </w:rPr>
        <w:t>información.</w:t>
      </w:r>
    </w:p>
    <w:p w14:paraId="5450A32A" w14:textId="77777777" w:rsidR="00003F82" w:rsidRPr="0074571B" w:rsidRDefault="00003F82">
      <w:pPr>
        <w:pStyle w:val="Textoindependiente"/>
        <w:spacing w:before="7"/>
        <w:rPr>
          <w:sz w:val="19"/>
          <w:lang w:val="es-CR"/>
        </w:rPr>
      </w:pPr>
    </w:p>
    <w:p w14:paraId="34907726" w14:textId="77777777" w:rsidR="00003F82" w:rsidRPr="0074571B" w:rsidRDefault="002F4DAA">
      <w:pPr>
        <w:pStyle w:val="Ttulo3"/>
        <w:numPr>
          <w:ilvl w:val="1"/>
          <w:numId w:val="16"/>
        </w:numPr>
        <w:tabs>
          <w:tab w:val="left" w:pos="1819"/>
          <w:tab w:val="left" w:pos="1820"/>
        </w:tabs>
        <w:spacing w:before="1"/>
        <w:ind w:right="147" w:hanging="1"/>
        <w:rPr>
          <w:lang w:val="es-CR"/>
        </w:rPr>
      </w:pPr>
      <w:bookmarkStart w:id="408" w:name="B.2_La_atención_médica_recibida_por_Manu"/>
      <w:bookmarkStart w:id="409" w:name="_bookmark376"/>
      <w:bookmarkEnd w:id="408"/>
      <w:bookmarkEnd w:id="409"/>
      <w:r w:rsidRPr="0074571B">
        <w:rPr>
          <w:lang w:val="es-CR"/>
        </w:rPr>
        <w:t>La atención médica recibida por Manuela durante la emergencia obstétrica</w:t>
      </w:r>
    </w:p>
    <w:p w14:paraId="2537AE12" w14:textId="77777777" w:rsidR="00003F82" w:rsidRPr="0074571B" w:rsidRDefault="00003F82">
      <w:pPr>
        <w:pStyle w:val="Textoindependiente"/>
        <w:spacing w:before="10"/>
        <w:rPr>
          <w:b/>
          <w:sz w:val="19"/>
          <w:lang w:val="es-CR"/>
        </w:rPr>
      </w:pPr>
    </w:p>
    <w:p w14:paraId="641DA408" w14:textId="77777777" w:rsidR="00003F82" w:rsidRPr="0074571B" w:rsidRDefault="002F4DAA">
      <w:pPr>
        <w:pStyle w:val="Prrafodelista"/>
        <w:numPr>
          <w:ilvl w:val="0"/>
          <w:numId w:val="19"/>
        </w:numPr>
        <w:tabs>
          <w:tab w:val="left" w:pos="686"/>
        </w:tabs>
        <w:spacing w:before="1"/>
        <w:ind w:right="119" w:firstLine="1"/>
        <w:jc w:val="both"/>
        <w:rPr>
          <w:sz w:val="20"/>
          <w:lang w:val="es-CR"/>
        </w:rPr>
      </w:pPr>
      <w:r w:rsidRPr="0074571B">
        <w:rPr>
          <w:sz w:val="20"/>
          <w:lang w:val="es-CR"/>
        </w:rPr>
        <w:t>El</w:t>
      </w:r>
      <w:r w:rsidRPr="0074571B">
        <w:rPr>
          <w:spacing w:val="-10"/>
          <w:sz w:val="20"/>
          <w:lang w:val="es-CR"/>
        </w:rPr>
        <w:t xml:space="preserve"> </w:t>
      </w:r>
      <w:r w:rsidRPr="0074571B">
        <w:rPr>
          <w:sz w:val="20"/>
          <w:lang w:val="es-CR"/>
        </w:rPr>
        <w:t>derecho</w:t>
      </w:r>
      <w:r w:rsidRPr="0074571B">
        <w:rPr>
          <w:spacing w:val="-11"/>
          <w:sz w:val="20"/>
          <w:lang w:val="es-CR"/>
        </w:rPr>
        <w:t xml:space="preserve"> </w:t>
      </w:r>
      <w:r w:rsidRPr="0074571B">
        <w:rPr>
          <w:sz w:val="20"/>
          <w:lang w:val="es-CR"/>
        </w:rPr>
        <w:t>a</w:t>
      </w:r>
      <w:r w:rsidRPr="0074571B">
        <w:rPr>
          <w:spacing w:val="-13"/>
          <w:sz w:val="20"/>
          <w:lang w:val="es-CR"/>
        </w:rPr>
        <w:t xml:space="preserve"> </w:t>
      </w:r>
      <w:r w:rsidRPr="0074571B">
        <w:rPr>
          <w:sz w:val="20"/>
          <w:lang w:val="es-CR"/>
        </w:rPr>
        <w:t>la</w:t>
      </w:r>
      <w:r w:rsidRPr="0074571B">
        <w:rPr>
          <w:spacing w:val="-12"/>
          <w:sz w:val="20"/>
          <w:lang w:val="es-CR"/>
        </w:rPr>
        <w:t xml:space="preserve"> </w:t>
      </w:r>
      <w:r w:rsidRPr="0074571B">
        <w:rPr>
          <w:sz w:val="20"/>
          <w:lang w:val="es-CR"/>
        </w:rPr>
        <w:t>salud</w:t>
      </w:r>
      <w:r w:rsidRPr="0074571B">
        <w:rPr>
          <w:spacing w:val="-12"/>
          <w:sz w:val="20"/>
          <w:lang w:val="es-CR"/>
        </w:rPr>
        <w:t xml:space="preserve"> </w:t>
      </w:r>
      <w:r w:rsidRPr="0074571B">
        <w:rPr>
          <w:sz w:val="20"/>
          <w:lang w:val="es-CR"/>
        </w:rPr>
        <w:t>sexual</w:t>
      </w:r>
      <w:r w:rsidRPr="0074571B">
        <w:rPr>
          <w:spacing w:val="-9"/>
          <w:sz w:val="20"/>
          <w:lang w:val="es-CR"/>
        </w:rPr>
        <w:t xml:space="preserve"> </w:t>
      </w:r>
      <w:r w:rsidRPr="0074571B">
        <w:rPr>
          <w:sz w:val="20"/>
          <w:lang w:val="es-CR"/>
        </w:rPr>
        <w:t>y</w:t>
      </w:r>
      <w:r w:rsidRPr="0074571B">
        <w:rPr>
          <w:spacing w:val="-13"/>
          <w:sz w:val="20"/>
          <w:lang w:val="es-CR"/>
        </w:rPr>
        <w:t xml:space="preserve"> </w:t>
      </w:r>
      <w:r w:rsidRPr="0074571B">
        <w:rPr>
          <w:sz w:val="20"/>
          <w:lang w:val="es-CR"/>
        </w:rPr>
        <w:t>reproductiva</w:t>
      </w:r>
      <w:r w:rsidRPr="0074571B">
        <w:rPr>
          <w:spacing w:val="-13"/>
          <w:sz w:val="20"/>
          <w:lang w:val="es-CR"/>
        </w:rPr>
        <w:t xml:space="preserve"> </w:t>
      </w:r>
      <w:r w:rsidRPr="0074571B">
        <w:rPr>
          <w:sz w:val="20"/>
          <w:lang w:val="es-CR"/>
        </w:rPr>
        <w:t>es</w:t>
      </w:r>
      <w:r w:rsidRPr="0074571B">
        <w:rPr>
          <w:spacing w:val="-13"/>
          <w:sz w:val="20"/>
          <w:lang w:val="es-CR"/>
        </w:rPr>
        <w:t xml:space="preserve"> </w:t>
      </w:r>
      <w:r w:rsidRPr="0074571B">
        <w:rPr>
          <w:sz w:val="20"/>
          <w:lang w:val="es-CR"/>
        </w:rPr>
        <w:t>parte</w:t>
      </w:r>
      <w:r w:rsidRPr="0074571B">
        <w:rPr>
          <w:spacing w:val="-12"/>
          <w:sz w:val="20"/>
          <w:lang w:val="es-CR"/>
        </w:rPr>
        <w:t xml:space="preserve"> </w:t>
      </w:r>
      <w:r w:rsidRPr="0074571B">
        <w:rPr>
          <w:sz w:val="20"/>
          <w:lang w:val="es-CR"/>
        </w:rPr>
        <w:t>del</w:t>
      </w:r>
      <w:r w:rsidRPr="0074571B">
        <w:rPr>
          <w:spacing w:val="-10"/>
          <w:sz w:val="20"/>
          <w:lang w:val="es-CR"/>
        </w:rPr>
        <w:t xml:space="preserve"> </w:t>
      </w:r>
      <w:r w:rsidRPr="0074571B">
        <w:rPr>
          <w:sz w:val="20"/>
          <w:lang w:val="es-CR"/>
        </w:rPr>
        <w:t>derecho</w:t>
      </w:r>
      <w:r w:rsidRPr="0074571B">
        <w:rPr>
          <w:spacing w:val="-12"/>
          <w:sz w:val="20"/>
          <w:lang w:val="es-CR"/>
        </w:rPr>
        <w:t xml:space="preserve"> </w:t>
      </w:r>
      <w:r w:rsidRPr="0074571B">
        <w:rPr>
          <w:sz w:val="20"/>
          <w:lang w:val="es-CR"/>
        </w:rPr>
        <w:t>a</w:t>
      </w:r>
      <w:r w:rsidRPr="0074571B">
        <w:rPr>
          <w:spacing w:val="-12"/>
          <w:sz w:val="20"/>
          <w:lang w:val="es-CR"/>
        </w:rPr>
        <w:t xml:space="preserve"> </w:t>
      </w:r>
      <w:r w:rsidRPr="0074571B">
        <w:rPr>
          <w:sz w:val="20"/>
          <w:lang w:val="es-CR"/>
        </w:rPr>
        <w:t>la</w:t>
      </w:r>
      <w:r w:rsidRPr="0074571B">
        <w:rPr>
          <w:spacing w:val="-13"/>
          <w:sz w:val="20"/>
          <w:lang w:val="es-CR"/>
        </w:rPr>
        <w:t xml:space="preserve"> </w:t>
      </w:r>
      <w:r w:rsidRPr="0074571B">
        <w:rPr>
          <w:sz w:val="20"/>
          <w:lang w:val="es-CR"/>
        </w:rPr>
        <w:t>salud</w:t>
      </w:r>
      <w:hyperlink w:anchor="_bookmark379" w:history="1">
        <w:r w:rsidRPr="0074571B">
          <w:rPr>
            <w:position w:val="7"/>
            <w:sz w:val="13"/>
            <w:lang w:val="es-CR"/>
          </w:rPr>
          <w:t>310</w:t>
        </w:r>
      </w:hyperlink>
      <w:r w:rsidRPr="0074571B">
        <w:rPr>
          <w:sz w:val="20"/>
          <w:lang w:val="es-CR"/>
        </w:rPr>
        <w:t>.</w:t>
      </w:r>
      <w:r w:rsidRPr="0074571B">
        <w:rPr>
          <w:spacing w:val="-13"/>
          <w:sz w:val="20"/>
          <w:lang w:val="es-CR"/>
        </w:rPr>
        <w:t xml:space="preserve"> </w:t>
      </w:r>
      <w:r w:rsidRPr="0074571B">
        <w:rPr>
          <w:sz w:val="20"/>
          <w:lang w:val="es-CR"/>
        </w:rPr>
        <w:t>El</w:t>
      </w:r>
      <w:r w:rsidRPr="0074571B">
        <w:rPr>
          <w:spacing w:val="-10"/>
          <w:sz w:val="20"/>
          <w:lang w:val="es-CR"/>
        </w:rPr>
        <w:t xml:space="preserve"> </w:t>
      </w:r>
      <w:r w:rsidRPr="0074571B">
        <w:rPr>
          <w:sz w:val="20"/>
          <w:lang w:val="es-CR"/>
        </w:rPr>
        <w:t>derecho a la salud sexual y reproductiva se relaciona, por una parte, con la autonomía y la libertad reproductiva, en cuanto al derecho a tomar decisiones autónomas sobre su plan de vida, su cuerpo y su salud sexual y reproductiva, libre de toda violencia, coacción y</w:t>
      </w:r>
      <w:r w:rsidRPr="0074571B">
        <w:rPr>
          <w:spacing w:val="-45"/>
          <w:sz w:val="20"/>
          <w:lang w:val="es-CR"/>
        </w:rPr>
        <w:t xml:space="preserve"> </w:t>
      </w:r>
      <w:r w:rsidRPr="0074571B">
        <w:rPr>
          <w:sz w:val="20"/>
          <w:lang w:val="es-CR"/>
        </w:rPr>
        <w:t>discriminación</w:t>
      </w:r>
      <w:hyperlink w:anchor="_bookmark380" w:history="1">
        <w:r w:rsidRPr="0074571B">
          <w:rPr>
            <w:position w:val="7"/>
            <w:sz w:val="13"/>
            <w:lang w:val="es-CR"/>
          </w:rPr>
          <w:t>311</w:t>
        </w:r>
      </w:hyperlink>
      <w:r w:rsidRPr="0074571B">
        <w:rPr>
          <w:sz w:val="20"/>
          <w:lang w:val="es-CR"/>
        </w:rPr>
        <w:t>. Por</w:t>
      </w:r>
      <w:r w:rsidRPr="0074571B">
        <w:rPr>
          <w:spacing w:val="42"/>
          <w:sz w:val="20"/>
          <w:lang w:val="es-CR"/>
        </w:rPr>
        <w:t xml:space="preserve"> </w:t>
      </w:r>
      <w:r w:rsidRPr="0074571B">
        <w:rPr>
          <w:sz w:val="20"/>
          <w:lang w:val="es-CR"/>
        </w:rPr>
        <w:t>el</w:t>
      </w:r>
      <w:r w:rsidRPr="0074571B">
        <w:rPr>
          <w:spacing w:val="43"/>
          <w:sz w:val="20"/>
          <w:lang w:val="es-CR"/>
        </w:rPr>
        <w:t xml:space="preserve"> </w:t>
      </w:r>
      <w:r w:rsidRPr="0074571B">
        <w:rPr>
          <w:sz w:val="20"/>
          <w:lang w:val="es-CR"/>
        </w:rPr>
        <w:t>otro</w:t>
      </w:r>
      <w:r w:rsidRPr="0074571B">
        <w:rPr>
          <w:spacing w:val="38"/>
          <w:sz w:val="20"/>
          <w:lang w:val="es-CR"/>
        </w:rPr>
        <w:t xml:space="preserve"> </w:t>
      </w:r>
      <w:r w:rsidRPr="0074571B">
        <w:rPr>
          <w:sz w:val="20"/>
          <w:lang w:val="es-CR"/>
        </w:rPr>
        <w:t>lado,</w:t>
      </w:r>
      <w:r w:rsidRPr="0074571B">
        <w:rPr>
          <w:spacing w:val="41"/>
          <w:sz w:val="20"/>
          <w:lang w:val="es-CR"/>
        </w:rPr>
        <w:t xml:space="preserve"> </w:t>
      </w:r>
      <w:r w:rsidRPr="0074571B">
        <w:rPr>
          <w:sz w:val="20"/>
          <w:lang w:val="es-CR"/>
        </w:rPr>
        <w:t>se</w:t>
      </w:r>
      <w:r w:rsidRPr="0074571B">
        <w:rPr>
          <w:spacing w:val="43"/>
          <w:sz w:val="20"/>
          <w:lang w:val="es-CR"/>
        </w:rPr>
        <w:t xml:space="preserve"> </w:t>
      </w:r>
      <w:r w:rsidRPr="0074571B">
        <w:rPr>
          <w:sz w:val="20"/>
          <w:lang w:val="es-CR"/>
        </w:rPr>
        <w:t>refiere</w:t>
      </w:r>
      <w:r w:rsidRPr="0074571B">
        <w:rPr>
          <w:spacing w:val="40"/>
          <w:sz w:val="20"/>
          <w:lang w:val="es-CR"/>
        </w:rPr>
        <w:t xml:space="preserve"> </w:t>
      </w:r>
      <w:r w:rsidRPr="0074571B">
        <w:rPr>
          <w:sz w:val="20"/>
          <w:lang w:val="es-CR"/>
        </w:rPr>
        <w:t>al</w:t>
      </w:r>
      <w:r w:rsidRPr="0074571B">
        <w:rPr>
          <w:spacing w:val="43"/>
          <w:sz w:val="20"/>
          <w:lang w:val="es-CR"/>
        </w:rPr>
        <w:t xml:space="preserve"> </w:t>
      </w:r>
      <w:r w:rsidRPr="0074571B">
        <w:rPr>
          <w:sz w:val="20"/>
          <w:lang w:val="es-CR"/>
        </w:rPr>
        <w:t>acceso</w:t>
      </w:r>
      <w:r w:rsidRPr="0074571B">
        <w:rPr>
          <w:spacing w:val="39"/>
          <w:sz w:val="20"/>
          <w:lang w:val="es-CR"/>
        </w:rPr>
        <w:t xml:space="preserve"> </w:t>
      </w:r>
      <w:r w:rsidRPr="0074571B">
        <w:rPr>
          <w:sz w:val="20"/>
          <w:lang w:val="es-CR"/>
        </w:rPr>
        <w:t>tanto</w:t>
      </w:r>
      <w:r w:rsidRPr="0074571B">
        <w:rPr>
          <w:spacing w:val="38"/>
          <w:sz w:val="20"/>
          <w:lang w:val="es-CR"/>
        </w:rPr>
        <w:t xml:space="preserve"> </w:t>
      </w:r>
      <w:r w:rsidRPr="0074571B">
        <w:rPr>
          <w:sz w:val="20"/>
          <w:lang w:val="es-CR"/>
        </w:rPr>
        <w:t>a</w:t>
      </w:r>
      <w:r w:rsidRPr="0074571B">
        <w:rPr>
          <w:spacing w:val="43"/>
          <w:sz w:val="20"/>
          <w:lang w:val="es-CR"/>
        </w:rPr>
        <w:t xml:space="preserve"> </w:t>
      </w:r>
      <w:r w:rsidRPr="0074571B">
        <w:rPr>
          <w:sz w:val="20"/>
          <w:lang w:val="es-CR"/>
        </w:rPr>
        <w:t>servicios</w:t>
      </w:r>
      <w:r w:rsidRPr="0074571B">
        <w:rPr>
          <w:spacing w:val="40"/>
          <w:sz w:val="20"/>
          <w:lang w:val="es-CR"/>
        </w:rPr>
        <w:t xml:space="preserve"> </w:t>
      </w:r>
      <w:r w:rsidRPr="0074571B">
        <w:rPr>
          <w:sz w:val="20"/>
          <w:lang w:val="es-CR"/>
        </w:rPr>
        <w:t>de</w:t>
      </w:r>
      <w:r w:rsidRPr="0074571B">
        <w:rPr>
          <w:spacing w:val="40"/>
          <w:sz w:val="20"/>
          <w:lang w:val="es-CR"/>
        </w:rPr>
        <w:t xml:space="preserve"> </w:t>
      </w:r>
      <w:r w:rsidRPr="0074571B">
        <w:rPr>
          <w:sz w:val="20"/>
          <w:lang w:val="es-CR"/>
        </w:rPr>
        <w:t>salud</w:t>
      </w:r>
      <w:r w:rsidRPr="0074571B">
        <w:rPr>
          <w:spacing w:val="41"/>
          <w:sz w:val="20"/>
          <w:lang w:val="es-CR"/>
        </w:rPr>
        <w:t xml:space="preserve"> </w:t>
      </w:r>
      <w:r w:rsidRPr="0074571B">
        <w:rPr>
          <w:sz w:val="20"/>
          <w:lang w:val="es-CR"/>
        </w:rPr>
        <w:t>reproductiva</w:t>
      </w:r>
      <w:r w:rsidRPr="0074571B">
        <w:rPr>
          <w:spacing w:val="40"/>
          <w:sz w:val="20"/>
          <w:lang w:val="es-CR"/>
        </w:rPr>
        <w:t xml:space="preserve"> </w:t>
      </w:r>
      <w:r w:rsidRPr="0074571B">
        <w:rPr>
          <w:sz w:val="20"/>
          <w:lang w:val="es-CR"/>
        </w:rPr>
        <w:t>como</w:t>
      </w:r>
      <w:r w:rsidRPr="0074571B">
        <w:rPr>
          <w:spacing w:val="39"/>
          <w:sz w:val="20"/>
          <w:lang w:val="es-CR"/>
        </w:rPr>
        <w:t xml:space="preserve"> </w:t>
      </w:r>
      <w:r w:rsidRPr="0074571B">
        <w:rPr>
          <w:sz w:val="20"/>
          <w:lang w:val="es-CR"/>
        </w:rPr>
        <w:t>a</w:t>
      </w:r>
      <w:r w:rsidRPr="0074571B">
        <w:rPr>
          <w:spacing w:val="40"/>
          <w:sz w:val="20"/>
          <w:lang w:val="es-CR"/>
        </w:rPr>
        <w:t xml:space="preserve"> </w:t>
      </w:r>
      <w:r w:rsidRPr="0074571B">
        <w:rPr>
          <w:sz w:val="20"/>
          <w:lang w:val="es-CR"/>
        </w:rPr>
        <w:t>la</w:t>
      </w:r>
    </w:p>
    <w:p w14:paraId="602AA949" w14:textId="77777777" w:rsidR="00003F82" w:rsidRPr="0074571B" w:rsidRDefault="00003F82">
      <w:pPr>
        <w:pStyle w:val="Textoindependiente"/>
        <w:rPr>
          <w:lang w:val="es-CR"/>
        </w:rPr>
      </w:pPr>
    </w:p>
    <w:p w14:paraId="5FAD4250" w14:textId="77777777" w:rsidR="00003F82" w:rsidRPr="0074571B" w:rsidRDefault="00003F82">
      <w:pPr>
        <w:pStyle w:val="Textoindependiente"/>
        <w:rPr>
          <w:lang w:val="es-CR"/>
        </w:rPr>
      </w:pPr>
    </w:p>
    <w:p w14:paraId="14D5ED61" w14:textId="77777777" w:rsidR="00003F82" w:rsidRPr="0074571B" w:rsidRDefault="00003F82">
      <w:pPr>
        <w:pStyle w:val="Textoindependiente"/>
        <w:rPr>
          <w:lang w:val="es-CR"/>
        </w:rPr>
      </w:pPr>
    </w:p>
    <w:p w14:paraId="6E004E72" w14:textId="2BCA218D" w:rsidR="00003F82" w:rsidRPr="0074571B" w:rsidRDefault="002F4DAA">
      <w:pPr>
        <w:pStyle w:val="Textoindependiente"/>
        <w:spacing w:before="4"/>
        <w:rPr>
          <w:sz w:val="24"/>
          <w:lang w:val="es-CR"/>
        </w:rPr>
      </w:pPr>
      <w:r>
        <w:rPr>
          <w:noProof/>
        </w:rPr>
        <mc:AlternateContent>
          <mc:Choice Requires="wps">
            <w:drawing>
              <wp:anchor distT="0" distB="0" distL="0" distR="0" simplePos="0" relativeHeight="251658752" behindDoc="0" locked="0" layoutInCell="1" allowOverlap="1" wp14:anchorId="4968E4F9" wp14:editId="3CE156C2">
                <wp:simplePos x="0" y="0"/>
                <wp:positionH relativeFrom="page">
                  <wp:posOffset>900430</wp:posOffset>
                </wp:positionH>
                <wp:positionV relativeFrom="paragraph">
                  <wp:posOffset>217170</wp:posOffset>
                </wp:positionV>
                <wp:extent cx="1828800" cy="0"/>
                <wp:effectExtent l="5080" t="8890" r="13970" b="10160"/>
                <wp:wrapTopAndBottom/>
                <wp:docPr id="109561741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2C4A1" id="Line 51"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7.1pt" to="214.9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" strokeweight=".21131mm">
                <w10:wrap type="topAndBottom" anchorx="page"/>
              </v:line>
            </w:pict>
          </mc:Fallback>
        </mc:AlternateContent>
      </w:r>
    </w:p>
    <w:p w14:paraId="1CCE4BB3" w14:textId="77777777" w:rsidR="00003F82" w:rsidRPr="00C86039" w:rsidRDefault="002F4DAA">
      <w:pPr>
        <w:spacing w:before="81"/>
        <w:ind w:left="116" w:right="168"/>
        <w:jc w:val="both"/>
        <w:rPr>
          <w:sz w:val="16"/>
          <w:lang w:val="es-CR"/>
        </w:rPr>
      </w:pPr>
      <w:bookmarkStart w:id="410" w:name="_bookmark377"/>
      <w:bookmarkEnd w:id="410"/>
      <w:r w:rsidRPr="0074571B">
        <w:rPr>
          <w:position w:val="6"/>
          <w:sz w:val="10"/>
          <w:lang w:val="es-CR"/>
        </w:rPr>
        <w:t xml:space="preserve">308 </w:t>
      </w:r>
      <w:r w:rsidRPr="0074571B">
        <w:rPr>
          <w:i/>
          <w:sz w:val="16"/>
          <w:lang w:val="es-CR"/>
        </w:rPr>
        <w:t xml:space="preserve">Caso Guachalá Chimbo y otros Vs. </w:t>
      </w:r>
      <w:r w:rsidRPr="00C86039">
        <w:rPr>
          <w:i/>
          <w:sz w:val="16"/>
          <w:lang w:val="es-CR"/>
        </w:rPr>
        <w:t xml:space="preserve">Ecuador. </w:t>
      </w:r>
      <w:r w:rsidRPr="0074571B">
        <w:rPr>
          <w:i/>
          <w:sz w:val="16"/>
          <w:lang w:val="es-CR"/>
        </w:rPr>
        <w:t>Fondo, Reparaciones y Costas, supra</w:t>
      </w:r>
      <w:r w:rsidRPr="0074571B">
        <w:rPr>
          <w:sz w:val="16"/>
          <w:lang w:val="es-CR"/>
        </w:rPr>
        <w:t xml:space="preserve">, párr. 151. </w:t>
      </w:r>
      <w:r w:rsidRPr="0074571B">
        <w:rPr>
          <w:i/>
          <w:sz w:val="16"/>
          <w:lang w:val="es-CR"/>
        </w:rPr>
        <w:t xml:space="preserve">Véase también, </w:t>
      </w:r>
      <w:r w:rsidRPr="0074571B">
        <w:rPr>
          <w:sz w:val="16"/>
          <w:lang w:val="es-CR"/>
        </w:rPr>
        <w:t xml:space="preserve">Comité de Derechos Económicos, Sociales y Culturales, Observación General No. 14: El derecho al disfrute del más </w:t>
      </w:r>
      <w:bookmarkStart w:id="411" w:name="_bookmark378"/>
      <w:bookmarkEnd w:id="411"/>
      <w:r w:rsidRPr="0074571B">
        <w:rPr>
          <w:sz w:val="16"/>
          <w:lang w:val="es-CR"/>
        </w:rPr>
        <w:t xml:space="preserve">alto nivel posible de salud, 11 de agosto de 2000, U.N. Doc. </w:t>
      </w:r>
      <w:r w:rsidRPr="00C86039">
        <w:rPr>
          <w:sz w:val="16"/>
          <w:lang w:val="es-CR"/>
        </w:rPr>
        <w:t>E/C.12/2000/4, párr. 12.</w:t>
      </w:r>
    </w:p>
    <w:p w14:paraId="313AD53D" w14:textId="77777777" w:rsidR="00003F82" w:rsidRPr="0074571B" w:rsidRDefault="002F4DAA">
      <w:pPr>
        <w:spacing w:before="120"/>
        <w:ind w:left="116" w:right="118" w:hanging="1"/>
        <w:jc w:val="both"/>
        <w:rPr>
          <w:sz w:val="16"/>
          <w:lang w:val="es-CR"/>
        </w:rPr>
      </w:pPr>
      <w:r w:rsidRPr="0074571B">
        <w:rPr>
          <w:position w:val="6"/>
          <w:sz w:val="10"/>
          <w:lang w:val="es-CR"/>
        </w:rPr>
        <w:t xml:space="preserve">309 </w:t>
      </w:r>
      <w:r w:rsidRPr="0074571B">
        <w:rPr>
          <w:sz w:val="16"/>
          <w:lang w:val="es-CR"/>
        </w:rPr>
        <w:t>Así, por ejemplo, TEDH ha señalado que cuando los Estados han tomado medidas adecuadas para asegurar altos estándares profesionales en el personal de salud, asuntos como un error de juicio por parte de un médico o la coordinación</w:t>
      </w:r>
      <w:r w:rsidRPr="0074571B">
        <w:rPr>
          <w:spacing w:val="-16"/>
          <w:sz w:val="16"/>
          <w:lang w:val="es-CR"/>
        </w:rPr>
        <w:t xml:space="preserve"> </w:t>
      </w:r>
      <w:r w:rsidRPr="0074571B">
        <w:rPr>
          <w:sz w:val="16"/>
          <w:lang w:val="es-CR"/>
        </w:rPr>
        <w:t>negligente</w:t>
      </w:r>
      <w:r w:rsidRPr="0074571B">
        <w:rPr>
          <w:spacing w:val="-11"/>
          <w:sz w:val="16"/>
          <w:lang w:val="es-CR"/>
        </w:rPr>
        <w:t xml:space="preserve"> </w:t>
      </w:r>
      <w:r w:rsidRPr="0074571B">
        <w:rPr>
          <w:sz w:val="16"/>
          <w:lang w:val="es-CR"/>
        </w:rPr>
        <w:t>entre</w:t>
      </w:r>
      <w:r w:rsidRPr="0074571B">
        <w:rPr>
          <w:spacing w:val="-13"/>
          <w:sz w:val="16"/>
          <w:lang w:val="es-CR"/>
        </w:rPr>
        <w:t xml:space="preserve"> </w:t>
      </w:r>
      <w:r w:rsidRPr="0074571B">
        <w:rPr>
          <w:sz w:val="16"/>
          <w:lang w:val="es-CR"/>
        </w:rPr>
        <w:t>los</w:t>
      </w:r>
      <w:r w:rsidRPr="0074571B">
        <w:rPr>
          <w:spacing w:val="-13"/>
          <w:sz w:val="16"/>
          <w:lang w:val="es-CR"/>
        </w:rPr>
        <w:t xml:space="preserve"> </w:t>
      </w:r>
      <w:r w:rsidRPr="0074571B">
        <w:rPr>
          <w:sz w:val="16"/>
          <w:lang w:val="es-CR"/>
        </w:rPr>
        <w:t>profesionales</w:t>
      </w:r>
      <w:r w:rsidRPr="0074571B">
        <w:rPr>
          <w:spacing w:val="-14"/>
          <w:sz w:val="16"/>
          <w:lang w:val="es-CR"/>
        </w:rPr>
        <w:t xml:space="preserve"> </w:t>
      </w:r>
      <w:r w:rsidRPr="0074571B">
        <w:rPr>
          <w:sz w:val="16"/>
          <w:lang w:val="es-CR"/>
        </w:rPr>
        <w:t>de</w:t>
      </w:r>
      <w:r w:rsidRPr="0074571B">
        <w:rPr>
          <w:spacing w:val="-11"/>
          <w:sz w:val="16"/>
          <w:lang w:val="es-CR"/>
        </w:rPr>
        <w:t xml:space="preserve"> </w:t>
      </w:r>
      <w:r w:rsidRPr="0074571B">
        <w:rPr>
          <w:sz w:val="16"/>
          <w:lang w:val="es-CR"/>
        </w:rPr>
        <w:t>la</w:t>
      </w:r>
      <w:r w:rsidRPr="0074571B">
        <w:rPr>
          <w:spacing w:val="-14"/>
          <w:sz w:val="16"/>
          <w:lang w:val="es-CR"/>
        </w:rPr>
        <w:t xml:space="preserve"> </w:t>
      </w:r>
      <w:r w:rsidRPr="0074571B">
        <w:rPr>
          <w:sz w:val="16"/>
          <w:lang w:val="es-CR"/>
        </w:rPr>
        <w:t>salud</w:t>
      </w:r>
      <w:r w:rsidRPr="0074571B">
        <w:rPr>
          <w:spacing w:val="-13"/>
          <w:sz w:val="16"/>
          <w:lang w:val="es-CR"/>
        </w:rPr>
        <w:t xml:space="preserve"> </w:t>
      </w:r>
      <w:r w:rsidRPr="0074571B">
        <w:rPr>
          <w:sz w:val="16"/>
          <w:lang w:val="es-CR"/>
        </w:rPr>
        <w:t>en</w:t>
      </w:r>
      <w:r w:rsidRPr="0074571B">
        <w:rPr>
          <w:spacing w:val="-13"/>
          <w:sz w:val="16"/>
          <w:lang w:val="es-CR"/>
        </w:rPr>
        <w:t xml:space="preserve"> </w:t>
      </w:r>
      <w:r w:rsidRPr="0074571B">
        <w:rPr>
          <w:sz w:val="16"/>
          <w:lang w:val="es-CR"/>
        </w:rPr>
        <w:t>el</w:t>
      </w:r>
      <w:r w:rsidRPr="0074571B">
        <w:rPr>
          <w:spacing w:val="-12"/>
          <w:sz w:val="16"/>
          <w:lang w:val="es-CR"/>
        </w:rPr>
        <w:t xml:space="preserve"> </w:t>
      </w:r>
      <w:r w:rsidRPr="0074571B">
        <w:rPr>
          <w:sz w:val="16"/>
          <w:lang w:val="es-CR"/>
        </w:rPr>
        <w:t>tratamiento</w:t>
      </w:r>
      <w:r w:rsidRPr="0074571B">
        <w:rPr>
          <w:spacing w:val="-16"/>
          <w:sz w:val="16"/>
          <w:lang w:val="es-CR"/>
        </w:rPr>
        <w:t xml:space="preserve"> </w:t>
      </w:r>
      <w:r w:rsidRPr="0074571B">
        <w:rPr>
          <w:sz w:val="16"/>
          <w:lang w:val="es-CR"/>
        </w:rPr>
        <w:t>de</w:t>
      </w:r>
      <w:r w:rsidRPr="0074571B">
        <w:rPr>
          <w:spacing w:val="-14"/>
          <w:sz w:val="16"/>
          <w:lang w:val="es-CR"/>
        </w:rPr>
        <w:t xml:space="preserve"> </w:t>
      </w:r>
      <w:r w:rsidRPr="0074571B">
        <w:rPr>
          <w:sz w:val="16"/>
          <w:lang w:val="es-CR"/>
        </w:rPr>
        <w:t>una</w:t>
      </w:r>
      <w:r w:rsidRPr="0074571B">
        <w:rPr>
          <w:spacing w:val="-10"/>
          <w:sz w:val="16"/>
          <w:lang w:val="es-CR"/>
        </w:rPr>
        <w:t xml:space="preserve"> </w:t>
      </w:r>
      <w:r w:rsidRPr="0074571B">
        <w:rPr>
          <w:sz w:val="16"/>
          <w:lang w:val="es-CR"/>
        </w:rPr>
        <w:t>determinada</w:t>
      </w:r>
      <w:r w:rsidRPr="0074571B">
        <w:rPr>
          <w:spacing w:val="-11"/>
          <w:sz w:val="16"/>
          <w:lang w:val="es-CR"/>
        </w:rPr>
        <w:t xml:space="preserve"> </w:t>
      </w:r>
      <w:r w:rsidRPr="0074571B">
        <w:rPr>
          <w:sz w:val="16"/>
          <w:lang w:val="es-CR"/>
        </w:rPr>
        <w:t>enfermedad</w:t>
      </w:r>
      <w:r w:rsidRPr="0074571B">
        <w:rPr>
          <w:spacing w:val="-13"/>
          <w:sz w:val="16"/>
          <w:lang w:val="es-CR"/>
        </w:rPr>
        <w:t xml:space="preserve"> </w:t>
      </w:r>
      <w:r w:rsidRPr="0074571B">
        <w:rPr>
          <w:sz w:val="16"/>
          <w:lang w:val="es-CR"/>
        </w:rPr>
        <w:t>pueden no</w:t>
      </w:r>
      <w:r w:rsidRPr="0074571B">
        <w:rPr>
          <w:spacing w:val="-13"/>
          <w:sz w:val="16"/>
          <w:lang w:val="es-CR"/>
        </w:rPr>
        <w:t xml:space="preserve"> </w:t>
      </w:r>
      <w:r w:rsidRPr="0074571B">
        <w:rPr>
          <w:sz w:val="16"/>
          <w:lang w:val="es-CR"/>
        </w:rPr>
        <w:t>ser</w:t>
      </w:r>
      <w:r w:rsidRPr="0074571B">
        <w:rPr>
          <w:spacing w:val="-16"/>
          <w:sz w:val="16"/>
          <w:lang w:val="es-CR"/>
        </w:rPr>
        <w:t xml:space="preserve"> </w:t>
      </w:r>
      <w:r w:rsidRPr="0074571B">
        <w:rPr>
          <w:sz w:val="16"/>
          <w:lang w:val="es-CR"/>
        </w:rPr>
        <w:t>suficientes</w:t>
      </w:r>
      <w:r w:rsidRPr="0074571B">
        <w:rPr>
          <w:spacing w:val="-17"/>
          <w:sz w:val="16"/>
          <w:lang w:val="es-CR"/>
        </w:rPr>
        <w:t xml:space="preserve"> </w:t>
      </w:r>
      <w:r w:rsidRPr="0074571B">
        <w:rPr>
          <w:sz w:val="16"/>
          <w:lang w:val="es-CR"/>
        </w:rPr>
        <w:t>por</w:t>
      </w:r>
      <w:r w:rsidRPr="0074571B">
        <w:rPr>
          <w:spacing w:val="-12"/>
          <w:sz w:val="16"/>
          <w:lang w:val="es-CR"/>
        </w:rPr>
        <w:t xml:space="preserve"> </w:t>
      </w:r>
      <w:r w:rsidRPr="0074571B">
        <w:rPr>
          <w:sz w:val="16"/>
          <w:lang w:val="es-CR"/>
        </w:rPr>
        <w:t>sí</w:t>
      </w:r>
      <w:r w:rsidRPr="0074571B">
        <w:rPr>
          <w:spacing w:val="-16"/>
          <w:sz w:val="16"/>
          <w:lang w:val="es-CR"/>
        </w:rPr>
        <w:t xml:space="preserve"> </w:t>
      </w:r>
      <w:r w:rsidRPr="0074571B">
        <w:rPr>
          <w:sz w:val="16"/>
          <w:lang w:val="es-CR"/>
        </w:rPr>
        <w:t>mismo</w:t>
      </w:r>
      <w:r w:rsidRPr="0074571B">
        <w:rPr>
          <w:spacing w:val="-11"/>
          <w:sz w:val="16"/>
          <w:lang w:val="es-CR"/>
        </w:rPr>
        <w:t xml:space="preserve"> </w:t>
      </w:r>
      <w:r w:rsidRPr="0074571B">
        <w:rPr>
          <w:sz w:val="16"/>
          <w:lang w:val="es-CR"/>
        </w:rPr>
        <w:t>para</w:t>
      </w:r>
      <w:r w:rsidRPr="0074571B">
        <w:rPr>
          <w:spacing w:val="-14"/>
          <w:sz w:val="16"/>
          <w:lang w:val="es-CR"/>
        </w:rPr>
        <w:t xml:space="preserve"> </w:t>
      </w:r>
      <w:r w:rsidRPr="0074571B">
        <w:rPr>
          <w:sz w:val="16"/>
          <w:lang w:val="es-CR"/>
        </w:rPr>
        <w:t>establecer</w:t>
      </w:r>
      <w:r w:rsidRPr="0074571B">
        <w:rPr>
          <w:spacing w:val="-11"/>
          <w:sz w:val="16"/>
          <w:lang w:val="es-CR"/>
        </w:rPr>
        <w:t xml:space="preserve"> </w:t>
      </w:r>
      <w:r w:rsidRPr="0074571B">
        <w:rPr>
          <w:sz w:val="16"/>
          <w:lang w:val="es-CR"/>
        </w:rPr>
        <w:t>la</w:t>
      </w:r>
      <w:r w:rsidRPr="0074571B">
        <w:rPr>
          <w:spacing w:val="-14"/>
          <w:sz w:val="16"/>
          <w:lang w:val="es-CR"/>
        </w:rPr>
        <w:t xml:space="preserve"> </w:t>
      </w:r>
      <w:r w:rsidRPr="0074571B">
        <w:rPr>
          <w:sz w:val="16"/>
          <w:lang w:val="es-CR"/>
        </w:rPr>
        <w:t>responsabilidad</w:t>
      </w:r>
      <w:r w:rsidRPr="0074571B">
        <w:rPr>
          <w:spacing w:val="-13"/>
          <w:sz w:val="16"/>
          <w:lang w:val="es-CR"/>
        </w:rPr>
        <w:t xml:space="preserve"> </w:t>
      </w:r>
      <w:r w:rsidRPr="0074571B">
        <w:rPr>
          <w:sz w:val="16"/>
          <w:lang w:val="es-CR"/>
        </w:rPr>
        <w:t>internacional</w:t>
      </w:r>
      <w:r w:rsidRPr="0074571B">
        <w:rPr>
          <w:spacing w:val="-15"/>
          <w:sz w:val="16"/>
          <w:lang w:val="es-CR"/>
        </w:rPr>
        <w:t xml:space="preserve"> </w:t>
      </w:r>
      <w:r w:rsidRPr="0074571B">
        <w:rPr>
          <w:sz w:val="16"/>
          <w:lang w:val="es-CR"/>
        </w:rPr>
        <w:t>de</w:t>
      </w:r>
      <w:r w:rsidRPr="0074571B">
        <w:rPr>
          <w:spacing w:val="-13"/>
          <w:sz w:val="16"/>
          <w:lang w:val="es-CR"/>
        </w:rPr>
        <w:t xml:space="preserve"> </w:t>
      </w:r>
      <w:r w:rsidRPr="0074571B">
        <w:rPr>
          <w:sz w:val="16"/>
          <w:lang w:val="es-CR"/>
        </w:rPr>
        <w:t>un</w:t>
      </w:r>
      <w:r w:rsidRPr="0074571B">
        <w:rPr>
          <w:spacing w:val="-14"/>
          <w:sz w:val="16"/>
          <w:lang w:val="es-CR"/>
        </w:rPr>
        <w:t xml:space="preserve"> </w:t>
      </w:r>
      <w:r w:rsidRPr="0074571B">
        <w:rPr>
          <w:sz w:val="16"/>
          <w:lang w:val="es-CR"/>
        </w:rPr>
        <w:t>Estado.</w:t>
      </w:r>
      <w:r w:rsidRPr="0074571B">
        <w:rPr>
          <w:spacing w:val="-12"/>
          <w:sz w:val="16"/>
          <w:lang w:val="es-CR"/>
        </w:rPr>
        <w:t xml:space="preserve"> </w:t>
      </w:r>
      <w:r w:rsidRPr="0074571B">
        <w:rPr>
          <w:sz w:val="16"/>
          <w:lang w:val="es-CR"/>
        </w:rPr>
        <w:t>TEDH</w:t>
      </w:r>
      <w:r w:rsidRPr="0074571B">
        <w:rPr>
          <w:spacing w:val="-14"/>
          <w:sz w:val="16"/>
          <w:lang w:val="es-CR"/>
        </w:rPr>
        <w:t xml:space="preserve"> </w:t>
      </w:r>
      <w:r w:rsidRPr="0074571B">
        <w:rPr>
          <w:sz w:val="16"/>
          <w:lang w:val="es-CR"/>
        </w:rPr>
        <w:t>[Cuarta</w:t>
      </w:r>
      <w:r w:rsidRPr="0074571B">
        <w:rPr>
          <w:spacing w:val="-14"/>
          <w:sz w:val="16"/>
          <w:lang w:val="es-CR"/>
        </w:rPr>
        <w:t xml:space="preserve"> </w:t>
      </w:r>
      <w:r w:rsidRPr="0074571B">
        <w:rPr>
          <w:sz w:val="16"/>
          <w:lang w:val="es-CR"/>
        </w:rPr>
        <w:t xml:space="preserve">Sección]. </w:t>
      </w:r>
      <w:bookmarkStart w:id="412" w:name="_bookmark379"/>
      <w:bookmarkEnd w:id="412"/>
      <w:r w:rsidRPr="0074571B">
        <w:rPr>
          <w:i/>
          <w:sz w:val="16"/>
          <w:lang w:val="es-CR"/>
        </w:rPr>
        <w:t>Caso</w:t>
      </w:r>
      <w:r w:rsidRPr="0074571B">
        <w:rPr>
          <w:i/>
          <w:spacing w:val="-5"/>
          <w:sz w:val="16"/>
          <w:lang w:val="es-CR"/>
        </w:rPr>
        <w:t xml:space="preserve"> </w:t>
      </w:r>
      <w:r w:rsidRPr="0074571B">
        <w:rPr>
          <w:i/>
          <w:sz w:val="16"/>
          <w:lang w:val="es-CR"/>
        </w:rPr>
        <w:t>Byrzykowski</w:t>
      </w:r>
      <w:r w:rsidRPr="0074571B">
        <w:rPr>
          <w:i/>
          <w:spacing w:val="-5"/>
          <w:sz w:val="16"/>
          <w:lang w:val="es-CR"/>
        </w:rPr>
        <w:t xml:space="preserve"> </w:t>
      </w:r>
      <w:r w:rsidRPr="0074571B">
        <w:rPr>
          <w:i/>
          <w:sz w:val="16"/>
          <w:lang w:val="es-CR"/>
        </w:rPr>
        <w:t>Vs.</w:t>
      </w:r>
      <w:r w:rsidRPr="0074571B">
        <w:rPr>
          <w:i/>
          <w:spacing w:val="-3"/>
          <w:sz w:val="16"/>
          <w:lang w:val="es-CR"/>
        </w:rPr>
        <w:t xml:space="preserve"> </w:t>
      </w:r>
      <w:r w:rsidRPr="0074571B">
        <w:rPr>
          <w:i/>
          <w:sz w:val="16"/>
          <w:lang w:val="es-CR"/>
        </w:rPr>
        <w:t>Polonia</w:t>
      </w:r>
      <w:r w:rsidRPr="0074571B">
        <w:rPr>
          <w:sz w:val="16"/>
          <w:lang w:val="es-CR"/>
        </w:rPr>
        <w:t>,</w:t>
      </w:r>
      <w:r w:rsidRPr="0074571B">
        <w:rPr>
          <w:spacing w:val="-4"/>
          <w:sz w:val="16"/>
          <w:lang w:val="es-CR"/>
        </w:rPr>
        <w:t xml:space="preserve"> </w:t>
      </w:r>
      <w:r w:rsidRPr="0074571B">
        <w:rPr>
          <w:sz w:val="16"/>
          <w:lang w:val="es-CR"/>
        </w:rPr>
        <w:t>No</w:t>
      </w:r>
      <w:r w:rsidRPr="0074571B">
        <w:rPr>
          <w:spacing w:val="-4"/>
          <w:sz w:val="16"/>
          <w:lang w:val="es-CR"/>
        </w:rPr>
        <w:t xml:space="preserve"> </w:t>
      </w:r>
      <w:r w:rsidRPr="0074571B">
        <w:rPr>
          <w:sz w:val="16"/>
          <w:lang w:val="es-CR"/>
        </w:rPr>
        <w:t>11562/05,</w:t>
      </w:r>
      <w:r w:rsidRPr="0074571B">
        <w:rPr>
          <w:spacing w:val="-6"/>
          <w:sz w:val="16"/>
          <w:lang w:val="es-CR"/>
        </w:rPr>
        <w:t xml:space="preserve"> </w:t>
      </w:r>
      <w:r w:rsidRPr="0074571B">
        <w:rPr>
          <w:sz w:val="16"/>
          <w:lang w:val="es-CR"/>
        </w:rPr>
        <w:t>de</w:t>
      </w:r>
      <w:r w:rsidRPr="0074571B">
        <w:rPr>
          <w:spacing w:val="-5"/>
          <w:sz w:val="16"/>
          <w:lang w:val="es-CR"/>
        </w:rPr>
        <w:t xml:space="preserve"> </w:t>
      </w:r>
      <w:r w:rsidRPr="0074571B">
        <w:rPr>
          <w:sz w:val="16"/>
          <w:lang w:val="es-CR"/>
        </w:rPr>
        <w:t>27</w:t>
      </w:r>
      <w:r w:rsidRPr="0074571B">
        <w:rPr>
          <w:spacing w:val="-5"/>
          <w:sz w:val="16"/>
          <w:lang w:val="es-CR"/>
        </w:rPr>
        <w:t xml:space="preserve"> </w:t>
      </w:r>
      <w:r w:rsidRPr="0074571B">
        <w:rPr>
          <w:sz w:val="16"/>
          <w:lang w:val="es-CR"/>
        </w:rPr>
        <w:t>de</w:t>
      </w:r>
      <w:r w:rsidRPr="0074571B">
        <w:rPr>
          <w:spacing w:val="-5"/>
          <w:sz w:val="16"/>
          <w:lang w:val="es-CR"/>
        </w:rPr>
        <w:t xml:space="preserve"> </w:t>
      </w:r>
      <w:r w:rsidRPr="0074571B">
        <w:rPr>
          <w:sz w:val="16"/>
          <w:lang w:val="es-CR"/>
        </w:rPr>
        <w:t>septiembre</w:t>
      </w:r>
      <w:r w:rsidRPr="0074571B">
        <w:rPr>
          <w:spacing w:val="-4"/>
          <w:sz w:val="16"/>
          <w:lang w:val="es-CR"/>
        </w:rPr>
        <w:t xml:space="preserve"> </w:t>
      </w:r>
      <w:r w:rsidRPr="0074571B">
        <w:rPr>
          <w:sz w:val="16"/>
          <w:lang w:val="es-CR"/>
        </w:rPr>
        <w:t>de</w:t>
      </w:r>
      <w:r w:rsidRPr="0074571B">
        <w:rPr>
          <w:spacing w:val="-6"/>
          <w:sz w:val="16"/>
          <w:lang w:val="es-CR"/>
        </w:rPr>
        <w:t xml:space="preserve"> </w:t>
      </w:r>
      <w:r w:rsidRPr="0074571B">
        <w:rPr>
          <w:sz w:val="16"/>
          <w:lang w:val="es-CR"/>
        </w:rPr>
        <w:t>2006,</w:t>
      </w:r>
      <w:r w:rsidRPr="0074571B">
        <w:rPr>
          <w:spacing w:val="-6"/>
          <w:sz w:val="16"/>
          <w:lang w:val="es-CR"/>
        </w:rPr>
        <w:t xml:space="preserve"> </w:t>
      </w:r>
      <w:r w:rsidRPr="0074571B">
        <w:rPr>
          <w:sz w:val="16"/>
          <w:lang w:val="es-CR"/>
        </w:rPr>
        <w:t>párr.</w:t>
      </w:r>
      <w:r w:rsidRPr="0074571B">
        <w:rPr>
          <w:spacing w:val="-6"/>
          <w:sz w:val="16"/>
          <w:lang w:val="es-CR"/>
        </w:rPr>
        <w:t xml:space="preserve"> </w:t>
      </w:r>
      <w:r w:rsidRPr="0074571B">
        <w:rPr>
          <w:sz w:val="16"/>
          <w:lang w:val="es-CR"/>
        </w:rPr>
        <w:t>104.</w:t>
      </w:r>
    </w:p>
    <w:p w14:paraId="39135C61" w14:textId="77777777" w:rsidR="00003F82" w:rsidRPr="0074571B" w:rsidRDefault="002F4DAA">
      <w:pPr>
        <w:spacing w:before="120"/>
        <w:ind w:left="116" w:right="114"/>
        <w:jc w:val="both"/>
        <w:rPr>
          <w:sz w:val="16"/>
          <w:lang w:val="es-CR"/>
        </w:rPr>
      </w:pPr>
      <w:r w:rsidRPr="0074571B">
        <w:rPr>
          <w:position w:val="6"/>
          <w:sz w:val="10"/>
          <w:lang w:val="es-CR"/>
        </w:rPr>
        <w:t>310</w:t>
      </w:r>
      <w:r w:rsidRPr="0074571B">
        <w:rPr>
          <w:spacing w:val="27"/>
          <w:position w:val="6"/>
          <w:sz w:val="10"/>
          <w:lang w:val="es-CR"/>
        </w:rPr>
        <w:t xml:space="preserve"> </w:t>
      </w:r>
      <w:r w:rsidRPr="0074571B">
        <w:rPr>
          <w:sz w:val="16"/>
          <w:lang w:val="es-CR"/>
        </w:rPr>
        <w:t>Comité</w:t>
      </w:r>
      <w:r w:rsidRPr="0074571B">
        <w:rPr>
          <w:spacing w:val="-8"/>
          <w:sz w:val="16"/>
          <w:lang w:val="es-CR"/>
        </w:rPr>
        <w:t xml:space="preserve"> </w:t>
      </w:r>
      <w:r w:rsidRPr="0074571B">
        <w:rPr>
          <w:sz w:val="16"/>
          <w:lang w:val="es-CR"/>
        </w:rPr>
        <w:t>de</w:t>
      </w:r>
      <w:r w:rsidRPr="0074571B">
        <w:rPr>
          <w:spacing w:val="-8"/>
          <w:sz w:val="16"/>
          <w:lang w:val="es-CR"/>
        </w:rPr>
        <w:t xml:space="preserve"> </w:t>
      </w:r>
      <w:r w:rsidRPr="0074571B">
        <w:rPr>
          <w:sz w:val="16"/>
          <w:lang w:val="es-CR"/>
        </w:rPr>
        <w:t>Derechos</w:t>
      </w:r>
      <w:r w:rsidRPr="0074571B">
        <w:rPr>
          <w:spacing w:val="-8"/>
          <w:sz w:val="16"/>
          <w:lang w:val="es-CR"/>
        </w:rPr>
        <w:t xml:space="preserve"> </w:t>
      </w:r>
      <w:r w:rsidRPr="0074571B">
        <w:rPr>
          <w:sz w:val="16"/>
          <w:lang w:val="es-CR"/>
        </w:rPr>
        <w:t>Económicos,</w:t>
      </w:r>
      <w:r w:rsidRPr="0074571B">
        <w:rPr>
          <w:spacing w:val="-9"/>
          <w:sz w:val="16"/>
          <w:lang w:val="es-CR"/>
        </w:rPr>
        <w:t xml:space="preserve"> </w:t>
      </w:r>
      <w:r w:rsidRPr="0074571B">
        <w:rPr>
          <w:sz w:val="16"/>
          <w:lang w:val="es-CR"/>
        </w:rPr>
        <w:t>Sociales</w:t>
      </w:r>
      <w:r w:rsidRPr="0074571B">
        <w:rPr>
          <w:spacing w:val="-8"/>
          <w:sz w:val="16"/>
          <w:lang w:val="es-CR"/>
        </w:rPr>
        <w:t xml:space="preserve"> </w:t>
      </w:r>
      <w:r w:rsidRPr="0074571B">
        <w:rPr>
          <w:sz w:val="16"/>
          <w:lang w:val="es-CR"/>
        </w:rPr>
        <w:t>y</w:t>
      </w:r>
      <w:r w:rsidRPr="0074571B">
        <w:rPr>
          <w:spacing w:val="-8"/>
          <w:sz w:val="16"/>
          <w:lang w:val="es-CR"/>
        </w:rPr>
        <w:t xml:space="preserve"> </w:t>
      </w:r>
      <w:r w:rsidRPr="0074571B">
        <w:rPr>
          <w:sz w:val="16"/>
          <w:lang w:val="es-CR"/>
        </w:rPr>
        <w:t>Culturales,</w:t>
      </w:r>
      <w:r w:rsidRPr="0074571B">
        <w:rPr>
          <w:spacing w:val="-9"/>
          <w:sz w:val="16"/>
          <w:lang w:val="es-CR"/>
        </w:rPr>
        <w:t xml:space="preserve"> </w:t>
      </w:r>
      <w:r w:rsidRPr="0074571B">
        <w:rPr>
          <w:sz w:val="16"/>
          <w:lang w:val="es-CR"/>
        </w:rPr>
        <w:t>Observación</w:t>
      </w:r>
      <w:r w:rsidRPr="0074571B">
        <w:rPr>
          <w:spacing w:val="-7"/>
          <w:sz w:val="16"/>
          <w:lang w:val="es-CR"/>
        </w:rPr>
        <w:t xml:space="preserve"> </w:t>
      </w:r>
      <w:r w:rsidRPr="0074571B">
        <w:rPr>
          <w:sz w:val="16"/>
          <w:lang w:val="es-CR"/>
        </w:rPr>
        <w:t>General</w:t>
      </w:r>
      <w:r w:rsidRPr="0074571B">
        <w:rPr>
          <w:spacing w:val="-9"/>
          <w:sz w:val="16"/>
          <w:lang w:val="es-CR"/>
        </w:rPr>
        <w:t xml:space="preserve"> </w:t>
      </w:r>
      <w:r w:rsidRPr="0074571B">
        <w:rPr>
          <w:sz w:val="16"/>
          <w:lang w:val="es-CR"/>
        </w:rPr>
        <w:t>No.</w:t>
      </w:r>
      <w:r w:rsidRPr="0074571B">
        <w:rPr>
          <w:spacing w:val="-9"/>
          <w:sz w:val="16"/>
          <w:lang w:val="es-CR"/>
        </w:rPr>
        <w:t xml:space="preserve"> </w:t>
      </w:r>
      <w:r w:rsidRPr="0074571B">
        <w:rPr>
          <w:sz w:val="16"/>
          <w:lang w:val="es-CR"/>
        </w:rPr>
        <w:t>22:</w:t>
      </w:r>
      <w:r w:rsidRPr="0074571B">
        <w:rPr>
          <w:spacing w:val="-9"/>
          <w:sz w:val="16"/>
          <w:lang w:val="es-CR"/>
        </w:rPr>
        <w:t xml:space="preserve"> </w:t>
      </w:r>
      <w:r w:rsidRPr="0074571B">
        <w:rPr>
          <w:sz w:val="16"/>
          <w:lang w:val="es-CR"/>
        </w:rPr>
        <w:t>El</w:t>
      </w:r>
      <w:r w:rsidRPr="0074571B">
        <w:rPr>
          <w:spacing w:val="-9"/>
          <w:sz w:val="16"/>
          <w:lang w:val="es-CR"/>
        </w:rPr>
        <w:t xml:space="preserve"> </w:t>
      </w:r>
      <w:r w:rsidRPr="0074571B">
        <w:rPr>
          <w:sz w:val="16"/>
          <w:lang w:val="es-CR"/>
        </w:rPr>
        <w:t>derecho</w:t>
      </w:r>
      <w:r w:rsidRPr="0074571B">
        <w:rPr>
          <w:spacing w:val="-8"/>
          <w:sz w:val="16"/>
          <w:lang w:val="es-CR"/>
        </w:rPr>
        <w:t xml:space="preserve"> </w:t>
      </w:r>
      <w:r w:rsidRPr="0074571B">
        <w:rPr>
          <w:sz w:val="16"/>
          <w:lang w:val="es-CR"/>
        </w:rPr>
        <w:t>a</w:t>
      </w:r>
      <w:r w:rsidRPr="0074571B">
        <w:rPr>
          <w:spacing w:val="-8"/>
          <w:sz w:val="16"/>
          <w:lang w:val="es-CR"/>
        </w:rPr>
        <w:t xml:space="preserve"> </w:t>
      </w:r>
      <w:r w:rsidRPr="0074571B">
        <w:rPr>
          <w:sz w:val="16"/>
          <w:lang w:val="es-CR"/>
        </w:rPr>
        <w:t>la</w:t>
      </w:r>
      <w:r w:rsidRPr="0074571B">
        <w:rPr>
          <w:spacing w:val="-8"/>
          <w:sz w:val="16"/>
          <w:lang w:val="es-CR"/>
        </w:rPr>
        <w:t xml:space="preserve"> </w:t>
      </w:r>
      <w:r w:rsidRPr="0074571B">
        <w:rPr>
          <w:sz w:val="16"/>
          <w:lang w:val="es-CR"/>
        </w:rPr>
        <w:t>salud</w:t>
      </w:r>
      <w:r w:rsidRPr="0074571B">
        <w:rPr>
          <w:spacing w:val="-7"/>
          <w:sz w:val="16"/>
          <w:lang w:val="es-CR"/>
        </w:rPr>
        <w:t xml:space="preserve"> </w:t>
      </w:r>
      <w:r w:rsidRPr="0074571B">
        <w:rPr>
          <w:sz w:val="16"/>
          <w:lang w:val="es-CR"/>
        </w:rPr>
        <w:t xml:space="preserve">sexual y reproductiva, 2 de mayo de 2016, U.N. Doc. </w:t>
      </w:r>
      <w:r w:rsidRPr="00C86039">
        <w:rPr>
          <w:sz w:val="16"/>
          <w:lang w:val="es-CR"/>
        </w:rPr>
        <w:t xml:space="preserve">E/C.12/GC/22, párr. </w:t>
      </w:r>
      <w:r w:rsidRPr="0074571B">
        <w:rPr>
          <w:sz w:val="16"/>
          <w:lang w:val="es-CR"/>
        </w:rPr>
        <w:t xml:space="preserve">1. </w:t>
      </w:r>
      <w:r w:rsidRPr="0074571B">
        <w:rPr>
          <w:i/>
          <w:sz w:val="16"/>
          <w:lang w:val="es-CR"/>
        </w:rPr>
        <w:t>Véase también, Caso Artavia Murillo yotros (“Fecundación</w:t>
      </w:r>
      <w:r w:rsidRPr="0074571B">
        <w:rPr>
          <w:i/>
          <w:spacing w:val="-19"/>
          <w:sz w:val="16"/>
          <w:lang w:val="es-CR"/>
        </w:rPr>
        <w:t xml:space="preserve"> </w:t>
      </w:r>
      <w:r w:rsidRPr="0074571B">
        <w:rPr>
          <w:i/>
          <w:sz w:val="16"/>
          <w:lang w:val="es-CR"/>
        </w:rPr>
        <w:t>in</w:t>
      </w:r>
      <w:r w:rsidRPr="0074571B">
        <w:rPr>
          <w:i/>
          <w:spacing w:val="-18"/>
          <w:sz w:val="16"/>
          <w:lang w:val="es-CR"/>
        </w:rPr>
        <w:t xml:space="preserve"> </w:t>
      </w:r>
      <w:r w:rsidRPr="0074571B">
        <w:rPr>
          <w:i/>
          <w:sz w:val="16"/>
          <w:lang w:val="es-CR"/>
        </w:rPr>
        <w:t>vitro”)</w:t>
      </w:r>
      <w:r w:rsidRPr="0074571B">
        <w:rPr>
          <w:i/>
          <w:spacing w:val="-20"/>
          <w:sz w:val="16"/>
          <w:lang w:val="es-CR"/>
        </w:rPr>
        <w:t xml:space="preserve"> </w:t>
      </w:r>
      <w:r w:rsidRPr="0074571B">
        <w:rPr>
          <w:i/>
          <w:sz w:val="16"/>
          <w:lang w:val="es-CR"/>
        </w:rPr>
        <w:t>Vs.</w:t>
      </w:r>
      <w:r w:rsidRPr="0074571B">
        <w:rPr>
          <w:i/>
          <w:spacing w:val="-18"/>
          <w:sz w:val="16"/>
          <w:lang w:val="es-CR"/>
        </w:rPr>
        <w:t xml:space="preserve"> </w:t>
      </w:r>
      <w:r w:rsidRPr="0074571B">
        <w:rPr>
          <w:i/>
          <w:sz w:val="16"/>
          <w:lang w:val="es-CR"/>
        </w:rPr>
        <w:t>Costa</w:t>
      </w:r>
      <w:r w:rsidRPr="0074571B">
        <w:rPr>
          <w:i/>
          <w:spacing w:val="-18"/>
          <w:sz w:val="16"/>
          <w:lang w:val="es-CR"/>
        </w:rPr>
        <w:t xml:space="preserve"> </w:t>
      </w:r>
      <w:r w:rsidRPr="0074571B">
        <w:rPr>
          <w:i/>
          <w:sz w:val="16"/>
          <w:lang w:val="es-CR"/>
        </w:rPr>
        <w:t>Rica</w:t>
      </w:r>
      <w:r w:rsidRPr="0074571B">
        <w:rPr>
          <w:sz w:val="16"/>
          <w:lang w:val="es-CR"/>
        </w:rPr>
        <w:t>,</w:t>
      </w:r>
      <w:r w:rsidRPr="0074571B">
        <w:rPr>
          <w:spacing w:val="-18"/>
          <w:sz w:val="16"/>
          <w:lang w:val="es-CR"/>
        </w:rPr>
        <w:t xml:space="preserve"> </w:t>
      </w:r>
      <w:r w:rsidRPr="0074571B">
        <w:rPr>
          <w:sz w:val="16"/>
          <w:lang w:val="es-CR"/>
        </w:rPr>
        <w:t>supra,</w:t>
      </w:r>
      <w:r w:rsidRPr="0074571B">
        <w:rPr>
          <w:spacing w:val="-19"/>
          <w:sz w:val="16"/>
          <w:lang w:val="es-CR"/>
        </w:rPr>
        <w:t xml:space="preserve"> </w:t>
      </w:r>
      <w:r w:rsidRPr="0074571B">
        <w:rPr>
          <w:sz w:val="16"/>
          <w:lang w:val="es-CR"/>
        </w:rPr>
        <w:t>párr.</w:t>
      </w:r>
      <w:r w:rsidRPr="0074571B">
        <w:rPr>
          <w:spacing w:val="-20"/>
          <w:sz w:val="16"/>
          <w:lang w:val="es-CR"/>
        </w:rPr>
        <w:t xml:space="preserve"> </w:t>
      </w:r>
      <w:r w:rsidRPr="0074571B">
        <w:rPr>
          <w:sz w:val="16"/>
          <w:lang w:val="es-CR"/>
        </w:rPr>
        <w:t>148,</w:t>
      </w:r>
      <w:r w:rsidRPr="0074571B">
        <w:rPr>
          <w:spacing w:val="-20"/>
          <w:sz w:val="16"/>
          <w:lang w:val="es-CR"/>
        </w:rPr>
        <w:t xml:space="preserve"> </w:t>
      </w:r>
      <w:r w:rsidRPr="0074571B">
        <w:rPr>
          <w:sz w:val="16"/>
          <w:lang w:val="es-CR"/>
        </w:rPr>
        <w:t>y</w:t>
      </w:r>
      <w:r w:rsidRPr="0074571B">
        <w:rPr>
          <w:spacing w:val="-18"/>
          <w:sz w:val="16"/>
          <w:lang w:val="es-CR"/>
        </w:rPr>
        <w:t xml:space="preserve"> </w:t>
      </w:r>
      <w:r w:rsidRPr="0074571B">
        <w:rPr>
          <w:i/>
          <w:sz w:val="16"/>
          <w:lang w:val="es-CR"/>
        </w:rPr>
        <w:t>Caso</w:t>
      </w:r>
      <w:r w:rsidRPr="0074571B">
        <w:rPr>
          <w:i/>
          <w:spacing w:val="-16"/>
          <w:sz w:val="16"/>
          <w:lang w:val="es-CR"/>
        </w:rPr>
        <w:t xml:space="preserve"> </w:t>
      </w:r>
      <w:r w:rsidRPr="0074571B">
        <w:rPr>
          <w:i/>
          <w:sz w:val="16"/>
          <w:lang w:val="es-CR"/>
        </w:rPr>
        <w:t>I.V.</w:t>
      </w:r>
      <w:r w:rsidRPr="0074571B">
        <w:rPr>
          <w:i/>
          <w:spacing w:val="-20"/>
          <w:sz w:val="16"/>
          <w:lang w:val="es-CR"/>
        </w:rPr>
        <w:t xml:space="preserve"> </w:t>
      </w:r>
      <w:r w:rsidRPr="0074571B">
        <w:rPr>
          <w:i/>
          <w:sz w:val="16"/>
          <w:lang w:val="es-CR"/>
        </w:rPr>
        <w:t>Vs.</w:t>
      </w:r>
      <w:r w:rsidRPr="0074571B">
        <w:rPr>
          <w:i/>
          <w:spacing w:val="-18"/>
          <w:sz w:val="16"/>
          <w:lang w:val="es-CR"/>
        </w:rPr>
        <w:t xml:space="preserve"> </w:t>
      </w:r>
      <w:r w:rsidRPr="0074571B">
        <w:rPr>
          <w:i/>
          <w:sz w:val="16"/>
          <w:lang w:val="es-CR"/>
        </w:rPr>
        <w:t>Bolivia,</w:t>
      </w:r>
      <w:r w:rsidRPr="0074571B">
        <w:rPr>
          <w:i/>
          <w:spacing w:val="-20"/>
          <w:sz w:val="16"/>
          <w:lang w:val="es-CR"/>
        </w:rPr>
        <w:t xml:space="preserve"> </w:t>
      </w:r>
      <w:r w:rsidRPr="0074571B">
        <w:rPr>
          <w:i/>
          <w:sz w:val="16"/>
          <w:lang w:val="es-CR"/>
        </w:rPr>
        <w:t>supra</w:t>
      </w:r>
      <w:r w:rsidRPr="0074571B">
        <w:rPr>
          <w:sz w:val="16"/>
          <w:lang w:val="es-CR"/>
        </w:rPr>
        <w:t>,</w:t>
      </w:r>
      <w:r w:rsidRPr="0074571B">
        <w:rPr>
          <w:spacing w:val="-18"/>
          <w:sz w:val="16"/>
          <w:lang w:val="es-CR"/>
        </w:rPr>
        <w:t xml:space="preserve"> </w:t>
      </w:r>
      <w:r w:rsidRPr="0074571B">
        <w:rPr>
          <w:sz w:val="16"/>
          <w:lang w:val="es-CR"/>
        </w:rPr>
        <w:t>párr.</w:t>
      </w:r>
      <w:r w:rsidRPr="0074571B">
        <w:rPr>
          <w:spacing w:val="-20"/>
          <w:sz w:val="16"/>
          <w:lang w:val="es-CR"/>
        </w:rPr>
        <w:t xml:space="preserve"> </w:t>
      </w:r>
      <w:r w:rsidRPr="0074571B">
        <w:rPr>
          <w:sz w:val="16"/>
          <w:lang w:val="es-CR"/>
        </w:rPr>
        <w:t>157.</w:t>
      </w:r>
      <w:r w:rsidRPr="0074571B">
        <w:rPr>
          <w:spacing w:val="-18"/>
          <w:sz w:val="16"/>
          <w:lang w:val="es-CR"/>
        </w:rPr>
        <w:t xml:space="preserve"> </w:t>
      </w:r>
      <w:r w:rsidRPr="0074571B">
        <w:rPr>
          <w:sz w:val="16"/>
          <w:lang w:val="es-CR"/>
        </w:rPr>
        <w:t>La</w:t>
      </w:r>
      <w:r w:rsidRPr="0074571B">
        <w:rPr>
          <w:spacing w:val="-19"/>
          <w:sz w:val="16"/>
          <w:lang w:val="es-CR"/>
        </w:rPr>
        <w:t xml:space="preserve"> </w:t>
      </w:r>
      <w:r w:rsidRPr="0074571B">
        <w:rPr>
          <w:sz w:val="16"/>
          <w:lang w:val="es-CR"/>
        </w:rPr>
        <w:t>Corte</w:t>
      </w:r>
      <w:r w:rsidRPr="0074571B">
        <w:rPr>
          <w:spacing w:val="-16"/>
          <w:sz w:val="16"/>
          <w:lang w:val="es-CR"/>
        </w:rPr>
        <w:t xml:space="preserve"> </w:t>
      </w:r>
      <w:r w:rsidRPr="0074571B">
        <w:rPr>
          <w:sz w:val="16"/>
          <w:lang w:val="es-CR"/>
        </w:rPr>
        <w:t>haadoptado el concepto de salud reproductiva formulado por el Programa de Acción de la Conferencia Internacional sobre la Población</w:t>
      </w:r>
      <w:r w:rsidRPr="0074571B">
        <w:rPr>
          <w:spacing w:val="-7"/>
          <w:sz w:val="16"/>
          <w:lang w:val="es-CR"/>
        </w:rPr>
        <w:t xml:space="preserve"> </w:t>
      </w:r>
      <w:r w:rsidRPr="0074571B">
        <w:rPr>
          <w:sz w:val="16"/>
          <w:lang w:val="es-CR"/>
        </w:rPr>
        <w:t>y</w:t>
      </w:r>
      <w:r w:rsidRPr="0074571B">
        <w:rPr>
          <w:spacing w:val="-7"/>
          <w:sz w:val="16"/>
          <w:lang w:val="es-CR"/>
        </w:rPr>
        <w:t xml:space="preserve"> </w:t>
      </w:r>
      <w:r w:rsidRPr="0074571B">
        <w:rPr>
          <w:sz w:val="16"/>
          <w:lang w:val="es-CR"/>
        </w:rPr>
        <w:t>el</w:t>
      </w:r>
      <w:r w:rsidRPr="0074571B">
        <w:rPr>
          <w:spacing w:val="-10"/>
          <w:sz w:val="16"/>
          <w:lang w:val="es-CR"/>
        </w:rPr>
        <w:t xml:space="preserve"> </w:t>
      </w:r>
      <w:r w:rsidRPr="0074571B">
        <w:rPr>
          <w:sz w:val="16"/>
          <w:lang w:val="es-CR"/>
        </w:rPr>
        <w:t>Desarrollo</w:t>
      </w:r>
      <w:r w:rsidRPr="0074571B">
        <w:rPr>
          <w:spacing w:val="-7"/>
          <w:sz w:val="16"/>
          <w:lang w:val="es-CR"/>
        </w:rPr>
        <w:t xml:space="preserve"> </w:t>
      </w:r>
      <w:r w:rsidRPr="0074571B">
        <w:rPr>
          <w:sz w:val="16"/>
          <w:lang w:val="es-CR"/>
        </w:rPr>
        <w:t>celebrado</w:t>
      </w:r>
      <w:r w:rsidRPr="0074571B">
        <w:rPr>
          <w:spacing w:val="-8"/>
          <w:sz w:val="16"/>
          <w:lang w:val="es-CR"/>
        </w:rPr>
        <w:t xml:space="preserve"> </w:t>
      </w:r>
      <w:r w:rsidRPr="0074571B">
        <w:rPr>
          <w:sz w:val="16"/>
          <w:lang w:val="es-CR"/>
        </w:rPr>
        <w:t>en</w:t>
      </w:r>
      <w:r w:rsidRPr="0074571B">
        <w:rPr>
          <w:spacing w:val="-7"/>
          <w:sz w:val="16"/>
          <w:lang w:val="es-CR"/>
        </w:rPr>
        <w:t xml:space="preserve"> </w:t>
      </w:r>
      <w:r w:rsidRPr="0074571B">
        <w:rPr>
          <w:sz w:val="16"/>
          <w:lang w:val="es-CR"/>
        </w:rPr>
        <w:t>El</w:t>
      </w:r>
      <w:r w:rsidRPr="0074571B">
        <w:rPr>
          <w:spacing w:val="-7"/>
          <w:sz w:val="16"/>
          <w:lang w:val="es-CR"/>
        </w:rPr>
        <w:t xml:space="preserve"> </w:t>
      </w:r>
      <w:r w:rsidRPr="0074571B">
        <w:rPr>
          <w:sz w:val="16"/>
          <w:lang w:val="es-CR"/>
        </w:rPr>
        <w:t>Cairo</w:t>
      </w:r>
      <w:r w:rsidRPr="0074571B">
        <w:rPr>
          <w:spacing w:val="-6"/>
          <w:sz w:val="16"/>
          <w:lang w:val="es-CR"/>
        </w:rPr>
        <w:t xml:space="preserve"> </w:t>
      </w:r>
      <w:r w:rsidRPr="0074571B">
        <w:rPr>
          <w:sz w:val="16"/>
          <w:lang w:val="es-CR"/>
        </w:rPr>
        <w:t>en</w:t>
      </w:r>
      <w:r w:rsidRPr="0074571B">
        <w:rPr>
          <w:spacing w:val="-9"/>
          <w:sz w:val="16"/>
          <w:lang w:val="es-CR"/>
        </w:rPr>
        <w:t xml:space="preserve"> </w:t>
      </w:r>
      <w:r w:rsidRPr="0074571B">
        <w:rPr>
          <w:sz w:val="16"/>
          <w:lang w:val="es-CR"/>
        </w:rPr>
        <w:t>1994,</w:t>
      </w:r>
      <w:r w:rsidRPr="0074571B">
        <w:rPr>
          <w:spacing w:val="-9"/>
          <w:sz w:val="16"/>
          <w:lang w:val="es-CR"/>
        </w:rPr>
        <w:t xml:space="preserve"> </w:t>
      </w:r>
      <w:r w:rsidRPr="0074571B">
        <w:rPr>
          <w:sz w:val="16"/>
          <w:lang w:val="es-CR"/>
        </w:rPr>
        <w:t>como</w:t>
      </w:r>
      <w:r w:rsidRPr="0074571B">
        <w:rPr>
          <w:spacing w:val="-9"/>
          <w:sz w:val="16"/>
          <w:lang w:val="es-CR"/>
        </w:rPr>
        <w:t xml:space="preserve"> </w:t>
      </w:r>
      <w:r w:rsidRPr="0074571B">
        <w:rPr>
          <w:sz w:val="16"/>
          <w:lang w:val="es-CR"/>
        </w:rPr>
        <w:t>“un</w:t>
      </w:r>
      <w:r w:rsidRPr="0074571B">
        <w:rPr>
          <w:spacing w:val="-6"/>
          <w:sz w:val="16"/>
          <w:lang w:val="es-CR"/>
        </w:rPr>
        <w:t xml:space="preserve"> </w:t>
      </w:r>
      <w:r w:rsidRPr="0074571B">
        <w:rPr>
          <w:sz w:val="16"/>
          <w:lang w:val="es-CR"/>
        </w:rPr>
        <w:t>estado</w:t>
      </w:r>
      <w:r w:rsidRPr="0074571B">
        <w:rPr>
          <w:spacing w:val="-8"/>
          <w:sz w:val="16"/>
          <w:lang w:val="es-CR"/>
        </w:rPr>
        <w:t xml:space="preserve"> </w:t>
      </w:r>
      <w:r w:rsidRPr="0074571B">
        <w:rPr>
          <w:sz w:val="16"/>
          <w:lang w:val="es-CR"/>
        </w:rPr>
        <w:t>general</w:t>
      </w:r>
      <w:r w:rsidRPr="0074571B">
        <w:rPr>
          <w:spacing w:val="-6"/>
          <w:sz w:val="16"/>
          <w:lang w:val="es-CR"/>
        </w:rPr>
        <w:t xml:space="preserve"> </w:t>
      </w:r>
      <w:r w:rsidRPr="0074571B">
        <w:rPr>
          <w:sz w:val="16"/>
          <w:lang w:val="es-CR"/>
        </w:rPr>
        <w:t>de</w:t>
      </w:r>
      <w:r w:rsidRPr="0074571B">
        <w:rPr>
          <w:spacing w:val="-7"/>
          <w:sz w:val="16"/>
          <w:lang w:val="es-CR"/>
        </w:rPr>
        <w:t xml:space="preserve"> </w:t>
      </w:r>
      <w:r w:rsidRPr="0074571B">
        <w:rPr>
          <w:sz w:val="16"/>
          <w:lang w:val="es-CR"/>
        </w:rPr>
        <w:t>bienestar</w:t>
      </w:r>
      <w:r w:rsidRPr="0074571B">
        <w:rPr>
          <w:spacing w:val="-5"/>
          <w:sz w:val="16"/>
          <w:lang w:val="es-CR"/>
        </w:rPr>
        <w:t xml:space="preserve"> </w:t>
      </w:r>
      <w:r w:rsidRPr="0074571B">
        <w:rPr>
          <w:sz w:val="16"/>
          <w:lang w:val="es-CR"/>
        </w:rPr>
        <w:t>físico,</w:t>
      </w:r>
      <w:r w:rsidRPr="0074571B">
        <w:rPr>
          <w:spacing w:val="-7"/>
          <w:sz w:val="16"/>
          <w:lang w:val="es-CR"/>
        </w:rPr>
        <w:t xml:space="preserve"> </w:t>
      </w:r>
      <w:r w:rsidRPr="0074571B">
        <w:rPr>
          <w:sz w:val="16"/>
          <w:lang w:val="es-CR"/>
        </w:rPr>
        <w:t>mentaly</w:t>
      </w:r>
      <w:r w:rsidRPr="0074571B">
        <w:rPr>
          <w:spacing w:val="2"/>
          <w:sz w:val="16"/>
          <w:lang w:val="es-CR"/>
        </w:rPr>
        <w:t xml:space="preserve"> </w:t>
      </w:r>
      <w:r w:rsidRPr="0074571B">
        <w:rPr>
          <w:sz w:val="16"/>
          <w:lang w:val="es-CR"/>
        </w:rPr>
        <w:t>social, y</w:t>
      </w:r>
      <w:r w:rsidRPr="0074571B">
        <w:rPr>
          <w:spacing w:val="-7"/>
          <w:sz w:val="16"/>
          <w:lang w:val="es-CR"/>
        </w:rPr>
        <w:t xml:space="preserve"> </w:t>
      </w:r>
      <w:r w:rsidRPr="0074571B">
        <w:rPr>
          <w:sz w:val="16"/>
          <w:lang w:val="es-CR"/>
        </w:rPr>
        <w:t>no</w:t>
      </w:r>
      <w:r w:rsidRPr="0074571B">
        <w:rPr>
          <w:spacing w:val="-7"/>
          <w:sz w:val="16"/>
          <w:lang w:val="es-CR"/>
        </w:rPr>
        <w:t xml:space="preserve"> </w:t>
      </w:r>
      <w:r w:rsidRPr="0074571B">
        <w:rPr>
          <w:sz w:val="16"/>
          <w:lang w:val="es-CR"/>
        </w:rPr>
        <w:t>de</w:t>
      </w:r>
      <w:r w:rsidRPr="0074571B">
        <w:rPr>
          <w:spacing w:val="-6"/>
          <w:sz w:val="16"/>
          <w:lang w:val="es-CR"/>
        </w:rPr>
        <w:t xml:space="preserve"> </w:t>
      </w:r>
      <w:r w:rsidRPr="0074571B">
        <w:rPr>
          <w:sz w:val="16"/>
          <w:lang w:val="es-CR"/>
        </w:rPr>
        <w:t>mera</w:t>
      </w:r>
      <w:r w:rsidRPr="0074571B">
        <w:rPr>
          <w:spacing w:val="-7"/>
          <w:sz w:val="16"/>
          <w:lang w:val="es-CR"/>
        </w:rPr>
        <w:t xml:space="preserve"> </w:t>
      </w:r>
      <w:r w:rsidRPr="0074571B">
        <w:rPr>
          <w:sz w:val="16"/>
          <w:lang w:val="es-CR"/>
        </w:rPr>
        <w:t>ausencia</w:t>
      </w:r>
      <w:r w:rsidRPr="0074571B">
        <w:rPr>
          <w:spacing w:val="-7"/>
          <w:sz w:val="16"/>
          <w:lang w:val="es-CR"/>
        </w:rPr>
        <w:t xml:space="preserve"> </w:t>
      </w:r>
      <w:r w:rsidRPr="0074571B">
        <w:rPr>
          <w:sz w:val="16"/>
          <w:lang w:val="es-CR"/>
        </w:rPr>
        <w:t>de</w:t>
      </w:r>
      <w:r w:rsidRPr="0074571B">
        <w:rPr>
          <w:spacing w:val="-7"/>
          <w:sz w:val="16"/>
          <w:lang w:val="es-CR"/>
        </w:rPr>
        <w:t xml:space="preserve"> </w:t>
      </w:r>
      <w:r w:rsidRPr="0074571B">
        <w:rPr>
          <w:sz w:val="16"/>
          <w:lang w:val="es-CR"/>
        </w:rPr>
        <w:t>enfermedades</w:t>
      </w:r>
      <w:r w:rsidRPr="0074571B">
        <w:rPr>
          <w:spacing w:val="-7"/>
          <w:sz w:val="16"/>
          <w:lang w:val="es-CR"/>
        </w:rPr>
        <w:t xml:space="preserve"> </w:t>
      </w:r>
      <w:r w:rsidRPr="0074571B">
        <w:rPr>
          <w:sz w:val="16"/>
          <w:lang w:val="es-CR"/>
        </w:rPr>
        <w:t>o</w:t>
      </w:r>
      <w:r w:rsidRPr="0074571B">
        <w:rPr>
          <w:spacing w:val="-7"/>
          <w:sz w:val="16"/>
          <w:lang w:val="es-CR"/>
        </w:rPr>
        <w:t xml:space="preserve"> </w:t>
      </w:r>
      <w:r w:rsidRPr="0074571B">
        <w:rPr>
          <w:sz w:val="16"/>
          <w:lang w:val="es-CR"/>
        </w:rPr>
        <w:t>dolencias,</w:t>
      </w:r>
      <w:r w:rsidRPr="0074571B">
        <w:rPr>
          <w:spacing w:val="-6"/>
          <w:sz w:val="16"/>
          <w:lang w:val="es-CR"/>
        </w:rPr>
        <w:t xml:space="preserve"> </w:t>
      </w:r>
      <w:r w:rsidRPr="0074571B">
        <w:rPr>
          <w:sz w:val="16"/>
          <w:lang w:val="es-CR"/>
        </w:rPr>
        <w:t>en</w:t>
      </w:r>
      <w:r w:rsidRPr="0074571B">
        <w:rPr>
          <w:spacing w:val="-6"/>
          <w:sz w:val="16"/>
          <w:lang w:val="es-CR"/>
        </w:rPr>
        <w:t xml:space="preserve"> </w:t>
      </w:r>
      <w:r w:rsidRPr="0074571B">
        <w:rPr>
          <w:sz w:val="16"/>
          <w:lang w:val="es-CR"/>
        </w:rPr>
        <w:t>todos</w:t>
      </w:r>
      <w:r w:rsidRPr="0074571B">
        <w:rPr>
          <w:spacing w:val="-7"/>
          <w:sz w:val="16"/>
          <w:lang w:val="es-CR"/>
        </w:rPr>
        <w:t xml:space="preserve"> </w:t>
      </w:r>
      <w:r w:rsidRPr="0074571B">
        <w:rPr>
          <w:sz w:val="16"/>
          <w:lang w:val="es-CR"/>
        </w:rPr>
        <w:t>los</w:t>
      </w:r>
      <w:r w:rsidRPr="0074571B">
        <w:rPr>
          <w:spacing w:val="-7"/>
          <w:sz w:val="16"/>
          <w:lang w:val="es-CR"/>
        </w:rPr>
        <w:t xml:space="preserve"> </w:t>
      </w:r>
      <w:r w:rsidRPr="0074571B">
        <w:rPr>
          <w:sz w:val="16"/>
          <w:lang w:val="es-CR"/>
        </w:rPr>
        <w:t>aspectos</w:t>
      </w:r>
      <w:r w:rsidRPr="0074571B">
        <w:rPr>
          <w:spacing w:val="-7"/>
          <w:sz w:val="16"/>
          <w:lang w:val="es-CR"/>
        </w:rPr>
        <w:t xml:space="preserve"> </w:t>
      </w:r>
      <w:r w:rsidRPr="0074571B">
        <w:rPr>
          <w:sz w:val="16"/>
          <w:lang w:val="es-CR"/>
        </w:rPr>
        <w:t>relacionados</w:t>
      </w:r>
      <w:r w:rsidRPr="0074571B">
        <w:rPr>
          <w:spacing w:val="-7"/>
          <w:sz w:val="16"/>
          <w:lang w:val="es-CR"/>
        </w:rPr>
        <w:t xml:space="preserve"> </w:t>
      </w:r>
      <w:r w:rsidRPr="0074571B">
        <w:rPr>
          <w:sz w:val="16"/>
          <w:lang w:val="es-CR"/>
        </w:rPr>
        <w:t>con</w:t>
      </w:r>
      <w:r w:rsidRPr="0074571B">
        <w:rPr>
          <w:spacing w:val="-6"/>
          <w:sz w:val="16"/>
          <w:lang w:val="es-CR"/>
        </w:rPr>
        <w:t xml:space="preserve"> </w:t>
      </w:r>
      <w:r w:rsidRPr="0074571B">
        <w:rPr>
          <w:sz w:val="16"/>
          <w:lang w:val="es-CR"/>
        </w:rPr>
        <w:t>el</w:t>
      </w:r>
      <w:r w:rsidRPr="0074571B">
        <w:rPr>
          <w:spacing w:val="-7"/>
          <w:sz w:val="16"/>
          <w:lang w:val="es-CR"/>
        </w:rPr>
        <w:t xml:space="preserve"> </w:t>
      </w:r>
      <w:r w:rsidRPr="0074571B">
        <w:rPr>
          <w:sz w:val="16"/>
          <w:lang w:val="es-CR"/>
        </w:rPr>
        <w:t>sistema</w:t>
      </w:r>
      <w:r w:rsidRPr="0074571B">
        <w:rPr>
          <w:spacing w:val="-6"/>
          <w:sz w:val="16"/>
          <w:lang w:val="es-CR"/>
        </w:rPr>
        <w:t xml:space="preserve"> </w:t>
      </w:r>
      <w:r w:rsidRPr="0074571B">
        <w:rPr>
          <w:sz w:val="16"/>
          <w:lang w:val="es-CR"/>
        </w:rPr>
        <w:t>reproductivo y sus funciones y procesos”. En consecuencia, “la salud reproductiva entraña la capacidad de disfrutarde una vida sexual satisfactoria y sin riesgos y de procrear, y la libertad para decidir hacerlo o no hacerlo, cuándo ycon qué frecuencia. Esta última condición lleva implícito el derecho del hombre y la mujer a obtener información y de planificación</w:t>
      </w:r>
      <w:r w:rsidRPr="0074571B">
        <w:rPr>
          <w:spacing w:val="-5"/>
          <w:sz w:val="16"/>
          <w:lang w:val="es-CR"/>
        </w:rPr>
        <w:t xml:space="preserve"> </w:t>
      </w:r>
      <w:r w:rsidRPr="0074571B">
        <w:rPr>
          <w:sz w:val="16"/>
          <w:lang w:val="es-CR"/>
        </w:rPr>
        <w:t>de</w:t>
      </w:r>
      <w:r w:rsidRPr="0074571B">
        <w:rPr>
          <w:spacing w:val="-5"/>
          <w:sz w:val="16"/>
          <w:lang w:val="es-CR"/>
        </w:rPr>
        <w:t xml:space="preserve"> </w:t>
      </w:r>
      <w:r w:rsidRPr="0074571B">
        <w:rPr>
          <w:sz w:val="16"/>
          <w:lang w:val="es-CR"/>
        </w:rPr>
        <w:t>la</w:t>
      </w:r>
      <w:r w:rsidRPr="0074571B">
        <w:rPr>
          <w:spacing w:val="-4"/>
          <w:sz w:val="16"/>
          <w:lang w:val="es-CR"/>
        </w:rPr>
        <w:t xml:space="preserve"> </w:t>
      </w:r>
      <w:r w:rsidRPr="0074571B">
        <w:rPr>
          <w:sz w:val="16"/>
          <w:lang w:val="es-CR"/>
        </w:rPr>
        <w:t>familia</w:t>
      </w:r>
      <w:r w:rsidRPr="0074571B">
        <w:rPr>
          <w:spacing w:val="-4"/>
          <w:sz w:val="16"/>
          <w:lang w:val="es-CR"/>
        </w:rPr>
        <w:t xml:space="preserve"> </w:t>
      </w:r>
      <w:r w:rsidRPr="0074571B">
        <w:rPr>
          <w:sz w:val="16"/>
          <w:lang w:val="es-CR"/>
        </w:rPr>
        <w:t>de</w:t>
      </w:r>
      <w:r w:rsidRPr="0074571B">
        <w:rPr>
          <w:spacing w:val="-5"/>
          <w:sz w:val="16"/>
          <w:lang w:val="es-CR"/>
        </w:rPr>
        <w:t xml:space="preserve"> </w:t>
      </w:r>
      <w:r w:rsidRPr="0074571B">
        <w:rPr>
          <w:sz w:val="16"/>
          <w:lang w:val="es-CR"/>
        </w:rPr>
        <w:t>su</w:t>
      </w:r>
      <w:r w:rsidRPr="0074571B">
        <w:rPr>
          <w:spacing w:val="-5"/>
          <w:sz w:val="16"/>
          <w:lang w:val="es-CR"/>
        </w:rPr>
        <w:t xml:space="preserve"> </w:t>
      </w:r>
      <w:r w:rsidRPr="0074571B">
        <w:rPr>
          <w:sz w:val="16"/>
          <w:lang w:val="es-CR"/>
        </w:rPr>
        <w:t>elección,</w:t>
      </w:r>
      <w:r w:rsidRPr="0074571B">
        <w:rPr>
          <w:spacing w:val="-5"/>
          <w:sz w:val="16"/>
          <w:lang w:val="es-CR"/>
        </w:rPr>
        <w:t xml:space="preserve"> </w:t>
      </w:r>
      <w:r w:rsidRPr="0074571B">
        <w:rPr>
          <w:sz w:val="16"/>
          <w:lang w:val="es-CR"/>
        </w:rPr>
        <w:t>así</w:t>
      </w:r>
      <w:r w:rsidRPr="0074571B">
        <w:rPr>
          <w:spacing w:val="-4"/>
          <w:sz w:val="16"/>
          <w:lang w:val="es-CR"/>
        </w:rPr>
        <w:t xml:space="preserve"> </w:t>
      </w:r>
      <w:r w:rsidRPr="0074571B">
        <w:rPr>
          <w:sz w:val="16"/>
          <w:lang w:val="es-CR"/>
        </w:rPr>
        <w:t>como</w:t>
      </w:r>
      <w:r w:rsidRPr="0074571B">
        <w:rPr>
          <w:spacing w:val="-4"/>
          <w:sz w:val="16"/>
          <w:lang w:val="es-CR"/>
        </w:rPr>
        <w:t xml:space="preserve"> </w:t>
      </w:r>
      <w:r w:rsidRPr="0074571B">
        <w:rPr>
          <w:sz w:val="16"/>
          <w:lang w:val="es-CR"/>
        </w:rPr>
        <w:t>a</w:t>
      </w:r>
      <w:r w:rsidRPr="0074571B">
        <w:rPr>
          <w:spacing w:val="-4"/>
          <w:sz w:val="16"/>
          <w:lang w:val="es-CR"/>
        </w:rPr>
        <w:t xml:space="preserve"> </w:t>
      </w:r>
      <w:r w:rsidRPr="0074571B">
        <w:rPr>
          <w:sz w:val="16"/>
          <w:lang w:val="es-CR"/>
        </w:rPr>
        <w:t>otros</w:t>
      </w:r>
      <w:r w:rsidRPr="0074571B">
        <w:rPr>
          <w:spacing w:val="-5"/>
          <w:sz w:val="16"/>
          <w:lang w:val="es-CR"/>
        </w:rPr>
        <w:t xml:space="preserve"> </w:t>
      </w:r>
      <w:r w:rsidRPr="0074571B">
        <w:rPr>
          <w:sz w:val="16"/>
          <w:lang w:val="es-CR"/>
        </w:rPr>
        <w:t>métodos</w:t>
      </w:r>
      <w:r w:rsidRPr="0074571B">
        <w:rPr>
          <w:spacing w:val="-5"/>
          <w:sz w:val="16"/>
          <w:lang w:val="es-CR"/>
        </w:rPr>
        <w:t xml:space="preserve"> </w:t>
      </w:r>
      <w:r w:rsidRPr="0074571B">
        <w:rPr>
          <w:sz w:val="16"/>
          <w:lang w:val="es-CR"/>
        </w:rPr>
        <w:t>para</w:t>
      </w:r>
      <w:r w:rsidRPr="0074571B">
        <w:rPr>
          <w:spacing w:val="-4"/>
          <w:sz w:val="16"/>
          <w:lang w:val="es-CR"/>
        </w:rPr>
        <w:t xml:space="preserve"> </w:t>
      </w:r>
      <w:r w:rsidRPr="0074571B">
        <w:rPr>
          <w:sz w:val="16"/>
          <w:lang w:val="es-CR"/>
        </w:rPr>
        <w:t>la</w:t>
      </w:r>
      <w:r w:rsidRPr="0074571B">
        <w:rPr>
          <w:spacing w:val="-4"/>
          <w:sz w:val="16"/>
          <w:lang w:val="es-CR"/>
        </w:rPr>
        <w:t xml:space="preserve"> </w:t>
      </w:r>
      <w:r w:rsidRPr="0074571B">
        <w:rPr>
          <w:sz w:val="16"/>
          <w:lang w:val="es-CR"/>
        </w:rPr>
        <w:t>regulación</w:t>
      </w:r>
      <w:r w:rsidRPr="0074571B">
        <w:rPr>
          <w:spacing w:val="-5"/>
          <w:sz w:val="16"/>
          <w:lang w:val="es-CR"/>
        </w:rPr>
        <w:t xml:space="preserve"> </w:t>
      </w:r>
      <w:r w:rsidRPr="0074571B">
        <w:rPr>
          <w:sz w:val="16"/>
          <w:lang w:val="es-CR"/>
        </w:rPr>
        <w:t>de</w:t>
      </w:r>
      <w:r w:rsidRPr="0074571B">
        <w:rPr>
          <w:spacing w:val="-5"/>
          <w:sz w:val="16"/>
          <w:lang w:val="es-CR"/>
        </w:rPr>
        <w:t xml:space="preserve"> </w:t>
      </w:r>
      <w:r w:rsidRPr="0074571B">
        <w:rPr>
          <w:sz w:val="16"/>
          <w:lang w:val="es-CR"/>
        </w:rPr>
        <w:t>la</w:t>
      </w:r>
      <w:r w:rsidRPr="0074571B">
        <w:rPr>
          <w:spacing w:val="-4"/>
          <w:sz w:val="16"/>
          <w:lang w:val="es-CR"/>
        </w:rPr>
        <w:t xml:space="preserve"> </w:t>
      </w:r>
      <w:r w:rsidRPr="0074571B">
        <w:rPr>
          <w:sz w:val="16"/>
          <w:lang w:val="es-CR"/>
        </w:rPr>
        <w:t>fecundidad</w:t>
      </w:r>
      <w:r w:rsidRPr="0074571B">
        <w:rPr>
          <w:spacing w:val="-3"/>
          <w:sz w:val="16"/>
          <w:lang w:val="es-CR"/>
        </w:rPr>
        <w:t xml:space="preserve"> </w:t>
      </w:r>
      <w:r w:rsidRPr="0074571B">
        <w:rPr>
          <w:sz w:val="16"/>
          <w:lang w:val="es-CR"/>
        </w:rPr>
        <w:t>que</w:t>
      </w:r>
      <w:r w:rsidRPr="0074571B">
        <w:rPr>
          <w:spacing w:val="-5"/>
          <w:sz w:val="16"/>
          <w:lang w:val="es-CR"/>
        </w:rPr>
        <w:t xml:space="preserve"> </w:t>
      </w:r>
      <w:r w:rsidRPr="0074571B">
        <w:rPr>
          <w:sz w:val="16"/>
          <w:lang w:val="es-CR"/>
        </w:rPr>
        <w:t>no</w:t>
      </w:r>
      <w:r w:rsidRPr="0074571B">
        <w:rPr>
          <w:spacing w:val="-3"/>
          <w:sz w:val="16"/>
          <w:lang w:val="es-CR"/>
        </w:rPr>
        <w:t xml:space="preserve"> </w:t>
      </w:r>
      <w:r w:rsidRPr="0074571B">
        <w:rPr>
          <w:sz w:val="16"/>
          <w:lang w:val="es-CR"/>
        </w:rPr>
        <w:t>estén legalmente prohibidos, y acceso a métodos seguros, eficaces, asequibles y aceptables, el derecho a recibir servicios adecuados</w:t>
      </w:r>
      <w:r w:rsidRPr="0074571B">
        <w:rPr>
          <w:spacing w:val="-15"/>
          <w:sz w:val="16"/>
          <w:lang w:val="es-CR"/>
        </w:rPr>
        <w:t xml:space="preserve"> </w:t>
      </w:r>
      <w:r w:rsidRPr="0074571B">
        <w:rPr>
          <w:sz w:val="16"/>
          <w:lang w:val="es-CR"/>
        </w:rPr>
        <w:t>de</w:t>
      </w:r>
      <w:r w:rsidRPr="0074571B">
        <w:rPr>
          <w:spacing w:val="-13"/>
          <w:sz w:val="16"/>
          <w:lang w:val="es-CR"/>
        </w:rPr>
        <w:t xml:space="preserve"> </w:t>
      </w:r>
      <w:r w:rsidRPr="0074571B">
        <w:rPr>
          <w:sz w:val="16"/>
          <w:lang w:val="es-CR"/>
        </w:rPr>
        <w:t>atención</w:t>
      </w:r>
      <w:r w:rsidRPr="0074571B">
        <w:rPr>
          <w:spacing w:val="-15"/>
          <w:sz w:val="16"/>
          <w:lang w:val="es-CR"/>
        </w:rPr>
        <w:t xml:space="preserve"> </w:t>
      </w:r>
      <w:r w:rsidRPr="0074571B">
        <w:rPr>
          <w:sz w:val="16"/>
          <w:lang w:val="es-CR"/>
        </w:rPr>
        <w:t>de</w:t>
      </w:r>
      <w:r w:rsidRPr="0074571B">
        <w:rPr>
          <w:spacing w:val="-15"/>
          <w:sz w:val="16"/>
          <w:lang w:val="es-CR"/>
        </w:rPr>
        <w:t xml:space="preserve"> </w:t>
      </w:r>
      <w:r w:rsidRPr="0074571B">
        <w:rPr>
          <w:sz w:val="16"/>
          <w:lang w:val="es-CR"/>
        </w:rPr>
        <w:t>la</w:t>
      </w:r>
      <w:r w:rsidRPr="0074571B">
        <w:rPr>
          <w:spacing w:val="-13"/>
          <w:sz w:val="16"/>
          <w:lang w:val="es-CR"/>
        </w:rPr>
        <w:t xml:space="preserve"> </w:t>
      </w:r>
      <w:r w:rsidRPr="0074571B">
        <w:rPr>
          <w:sz w:val="16"/>
          <w:lang w:val="es-CR"/>
        </w:rPr>
        <w:t>salud</w:t>
      </w:r>
      <w:r w:rsidRPr="0074571B">
        <w:rPr>
          <w:spacing w:val="-14"/>
          <w:sz w:val="16"/>
          <w:lang w:val="es-CR"/>
        </w:rPr>
        <w:t xml:space="preserve"> </w:t>
      </w:r>
      <w:r w:rsidRPr="0074571B">
        <w:rPr>
          <w:sz w:val="16"/>
          <w:lang w:val="es-CR"/>
        </w:rPr>
        <w:t>que</w:t>
      </w:r>
      <w:r w:rsidRPr="0074571B">
        <w:rPr>
          <w:spacing w:val="-15"/>
          <w:sz w:val="16"/>
          <w:lang w:val="es-CR"/>
        </w:rPr>
        <w:t xml:space="preserve"> </w:t>
      </w:r>
      <w:r w:rsidRPr="0074571B">
        <w:rPr>
          <w:sz w:val="16"/>
          <w:lang w:val="es-CR"/>
        </w:rPr>
        <w:t>permitan</w:t>
      </w:r>
      <w:r w:rsidRPr="0074571B">
        <w:rPr>
          <w:spacing w:val="-15"/>
          <w:sz w:val="16"/>
          <w:lang w:val="es-CR"/>
        </w:rPr>
        <w:t xml:space="preserve"> </w:t>
      </w:r>
      <w:r w:rsidRPr="0074571B">
        <w:rPr>
          <w:sz w:val="16"/>
          <w:lang w:val="es-CR"/>
        </w:rPr>
        <w:t>los</w:t>
      </w:r>
      <w:r w:rsidRPr="0074571B">
        <w:rPr>
          <w:spacing w:val="-15"/>
          <w:sz w:val="16"/>
          <w:lang w:val="es-CR"/>
        </w:rPr>
        <w:t xml:space="preserve"> </w:t>
      </w:r>
      <w:r w:rsidRPr="0074571B">
        <w:rPr>
          <w:sz w:val="16"/>
          <w:lang w:val="es-CR"/>
        </w:rPr>
        <w:t>embarazos</w:t>
      </w:r>
      <w:r w:rsidRPr="0074571B">
        <w:rPr>
          <w:spacing w:val="-15"/>
          <w:sz w:val="16"/>
          <w:lang w:val="es-CR"/>
        </w:rPr>
        <w:t xml:space="preserve"> </w:t>
      </w:r>
      <w:r w:rsidRPr="0074571B">
        <w:rPr>
          <w:sz w:val="16"/>
          <w:lang w:val="es-CR"/>
        </w:rPr>
        <w:t>y</w:t>
      </w:r>
      <w:r w:rsidRPr="0074571B">
        <w:rPr>
          <w:spacing w:val="-14"/>
          <w:sz w:val="16"/>
          <w:lang w:val="es-CR"/>
        </w:rPr>
        <w:t xml:space="preserve"> </w:t>
      </w:r>
      <w:r w:rsidRPr="0074571B">
        <w:rPr>
          <w:sz w:val="16"/>
          <w:lang w:val="es-CR"/>
        </w:rPr>
        <w:t>los</w:t>
      </w:r>
      <w:r w:rsidRPr="0074571B">
        <w:rPr>
          <w:spacing w:val="-15"/>
          <w:sz w:val="16"/>
          <w:lang w:val="es-CR"/>
        </w:rPr>
        <w:t xml:space="preserve"> </w:t>
      </w:r>
      <w:r w:rsidRPr="0074571B">
        <w:rPr>
          <w:sz w:val="16"/>
          <w:lang w:val="es-CR"/>
        </w:rPr>
        <w:t>partos</w:t>
      </w:r>
      <w:r w:rsidRPr="0074571B">
        <w:rPr>
          <w:spacing w:val="-13"/>
          <w:sz w:val="16"/>
          <w:lang w:val="es-CR"/>
        </w:rPr>
        <w:t xml:space="preserve"> </w:t>
      </w:r>
      <w:r w:rsidRPr="0074571B">
        <w:rPr>
          <w:sz w:val="16"/>
          <w:lang w:val="es-CR"/>
        </w:rPr>
        <w:t>sin</w:t>
      </w:r>
      <w:r w:rsidRPr="0074571B">
        <w:rPr>
          <w:spacing w:val="-15"/>
          <w:sz w:val="16"/>
          <w:lang w:val="es-CR"/>
        </w:rPr>
        <w:t xml:space="preserve"> </w:t>
      </w:r>
      <w:r w:rsidRPr="0074571B">
        <w:rPr>
          <w:sz w:val="16"/>
          <w:lang w:val="es-CR"/>
        </w:rPr>
        <w:t>riesgos</w:t>
      </w:r>
      <w:r w:rsidRPr="0074571B">
        <w:rPr>
          <w:spacing w:val="-15"/>
          <w:sz w:val="16"/>
          <w:lang w:val="es-CR"/>
        </w:rPr>
        <w:t xml:space="preserve"> </w:t>
      </w:r>
      <w:r w:rsidRPr="0074571B">
        <w:rPr>
          <w:sz w:val="16"/>
          <w:lang w:val="es-CR"/>
        </w:rPr>
        <w:t>y</w:t>
      </w:r>
      <w:r w:rsidRPr="0074571B">
        <w:rPr>
          <w:spacing w:val="-14"/>
          <w:sz w:val="16"/>
          <w:lang w:val="es-CR"/>
        </w:rPr>
        <w:t xml:space="preserve"> </w:t>
      </w:r>
      <w:r w:rsidRPr="0074571B">
        <w:rPr>
          <w:sz w:val="16"/>
          <w:lang w:val="es-CR"/>
        </w:rPr>
        <w:t>den</w:t>
      </w:r>
      <w:r w:rsidRPr="0074571B">
        <w:rPr>
          <w:spacing w:val="-15"/>
          <w:sz w:val="16"/>
          <w:lang w:val="es-CR"/>
        </w:rPr>
        <w:t xml:space="preserve"> </w:t>
      </w:r>
      <w:r w:rsidRPr="0074571B">
        <w:rPr>
          <w:sz w:val="16"/>
          <w:lang w:val="es-CR"/>
        </w:rPr>
        <w:t>a</w:t>
      </w:r>
      <w:r w:rsidRPr="0074571B">
        <w:rPr>
          <w:spacing w:val="-14"/>
          <w:sz w:val="16"/>
          <w:lang w:val="es-CR"/>
        </w:rPr>
        <w:t xml:space="preserve"> </w:t>
      </w:r>
      <w:r w:rsidRPr="0074571B">
        <w:rPr>
          <w:sz w:val="16"/>
          <w:lang w:val="es-CR"/>
        </w:rPr>
        <w:t>las</w:t>
      </w:r>
      <w:r w:rsidRPr="0074571B">
        <w:rPr>
          <w:spacing w:val="-15"/>
          <w:sz w:val="16"/>
          <w:lang w:val="es-CR"/>
        </w:rPr>
        <w:t xml:space="preserve"> </w:t>
      </w:r>
      <w:r w:rsidRPr="0074571B">
        <w:rPr>
          <w:sz w:val="16"/>
          <w:lang w:val="es-CR"/>
        </w:rPr>
        <w:t>parejaslas</w:t>
      </w:r>
      <w:r w:rsidRPr="0074571B">
        <w:rPr>
          <w:spacing w:val="-15"/>
          <w:sz w:val="16"/>
          <w:lang w:val="es-CR"/>
        </w:rPr>
        <w:t xml:space="preserve"> </w:t>
      </w:r>
      <w:r w:rsidRPr="0074571B">
        <w:rPr>
          <w:sz w:val="16"/>
          <w:lang w:val="es-CR"/>
        </w:rPr>
        <w:t xml:space="preserve">máximas posibilidades de tener hijos sanos”. Programa de Acción de la Conferencia Internacional sobre la Población y el Desarrollo, El Cairo, ONU A/CONF.171/13/Rev.1, 1994, párr. 7.2. </w:t>
      </w:r>
      <w:r w:rsidRPr="0074571B">
        <w:rPr>
          <w:i/>
          <w:sz w:val="16"/>
          <w:lang w:val="es-CR"/>
        </w:rPr>
        <w:t xml:space="preserve">Cfr. Caso Artavia Murillo y otros (“Fecundación in vitro”) Vs. </w:t>
      </w:r>
      <w:r w:rsidRPr="00C86039">
        <w:rPr>
          <w:i/>
          <w:sz w:val="16"/>
          <w:lang w:val="es-CR"/>
        </w:rPr>
        <w:t>Costa Rica</w:t>
      </w:r>
      <w:r w:rsidRPr="00C86039">
        <w:rPr>
          <w:sz w:val="16"/>
          <w:lang w:val="es-CR"/>
        </w:rPr>
        <w:t xml:space="preserve">, </w:t>
      </w:r>
      <w:r w:rsidRPr="00C86039">
        <w:rPr>
          <w:i/>
          <w:sz w:val="16"/>
          <w:lang w:val="es-CR"/>
        </w:rPr>
        <w:t>supra</w:t>
      </w:r>
      <w:r w:rsidRPr="00C86039">
        <w:rPr>
          <w:sz w:val="16"/>
          <w:lang w:val="es-CR"/>
        </w:rPr>
        <w:t xml:space="preserve">, párr. </w:t>
      </w:r>
      <w:r w:rsidRPr="0074571B">
        <w:rPr>
          <w:sz w:val="16"/>
          <w:lang w:val="es-CR"/>
        </w:rPr>
        <w:t>148. De igual forma, la Corte ha considerado que, de acuerdo ala Organización Panamericana de la Salud (OPS), la salud sexual y reproductiva implica que “las personas puedan disfrutar de una vida sexual satisfactoria, segura y responsable, así como la capacidad para reproducirse y la libertadde decidir si se reproducen, cuando y con qué frecuencia”. Organización Panamericana de la Salud, Salud en las Américas 2007, Volumen I - Regional, Washington D.C, 2007, pág.</w:t>
      </w:r>
      <w:r w:rsidRPr="0074571B">
        <w:rPr>
          <w:spacing w:val="-36"/>
          <w:sz w:val="16"/>
          <w:lang w:val="es-CR"/>
        </w:rPr>
        <w:t xml:space="preserve"> </w:t>
      </w:r>
      <w:r w:rsidRPr="0074571B">
        <w:rPr>
          <w:sz w:val="16"/>
          <w:lang w:val="es-CR"/>
        </w:rPr>
        <w:t>151.</w:t>
      </w:r>
    </w:p>
    <w:p w14:paraId="36CBB933" w14:textId="77777777" w:rsidR="00003F82" w:rsidRPr="00C86039" w:rsidRDefault="002F4DAA">
      <w:pPr>
        <w:spacing w:before="118"/>
        <w:ind w:left="117" w:right="122" w:hanging="2"/>
        <w:jc w:val="both"/>
        <w:rPr>
          <w:sz w:val="16"/>
          <w:lang w:val="es-CR"/>
        </w:rPr>
      </w:pPr>
      <w:bookmarkStart w:id="413" w:name="_bookmark380"/>
      <w:bookmarkEnd w:id="413"/>
      <w:r w:rsidRPr="0074571B">
        <w:rPr>
          <w:position w:val="6"/>
          <w:sz w:val="10"/>
          <w:lang w:val="es-CR"/>
        </w:rPr>
        <w:t xml:space="preserve">311       </w:t>
      </w:r>
      <w:r w:rsidRPr="0074571B">
        <w:rPr>
          <w:i/>
          <w:sz w:val="16"/>
          <w:lang w:val="es-CR"/>
        </w:rPr>
        <w:t xml:space="preserve">Cfr. Caso I.V. Vs. </w:t>
      </w:r>
      <w:r w:rsidRPr="00C86039">
        <w:rPr>
          <w:i/>
          <w:sz w:val="16"/>
          <w:lang w:val="es-CR"/>
        </w:rPr>
        <w:t>Bolivia, supra</w:t>
      </w:r>
      <w:r w:rsidRPr="00C86039">
        <w:rPr>
          <w:sz w:val="16"/>
          <w:lang w:val="es-CR"/>
        </w:rPr>
        <w:t xml:space="preserve">, párr. </w:t>
      </w:r>
      <w:r w:rsidRPr="0074571B">
        <w:rPr>
          <w:sz w:val="16"/>
          <w:lang w:val="es-CR"/>
        </w:rPr>
        <w:t xml:space="preserve">157. </w:t>
      </w:r>
      <w:r w:rsidRPr="0074571B">
        <w:rPr>
          <w:i/>
          <w:sz w:val="16"/>
          <w:lang w:val="es-CR"/>
        </w:rPr>
        <w:t xml:space="preserve">Véase también, </w:t>
      </w:r>
      <w:r w:rsidRPr="0074571B">
        <w:rPr>
          <w:sz w:val="16"/>
          <w:lang w:val="es-CR"/>
        </w:rPr>
        <w:t>ONU, Comité de Derechos Económicos, Sociales   y</w:t>
      </w:r>
      <w:r w:rsidRPr="0074571B">
        <w:rPr>
          <w:spacing w:val="-4"/>
          <w:sz w:val="16"/>
          <w:lang w:val="es-CR"/>
        </w:rPr>
        <w:t xml:space="preserve"> </w:t>
      </w:r>
      <w:r w:rsidRPr="0074571B">
        <w:rPr>
          <w:sz w:val="16"/>
          <w:lang w:val="es-CR"/>
        </w:rPr>
        <w:t>Culturales,</w:t>
      </w:r>
      <w:r w:rsidRPr="0074571B">
        <w:rPr>
          <w:spacing w:val="-4"/>
          <w:sz w:val="16"/>
          <w:lang w:val="es-CR"/>
        </w:rPr>
        <w:t xml:space="preserve"> </w:t>
      </w:r>
      <w:r w:rsidRPr="0074571B">
        <w:rPr>
          <w:sz w:val="16"/>
          <w:lang w:val="es-CR"/>
        </w:rPr>
        <w:t>Observación</w:t>
      </w:r>
      <w:r w:rsidRPr="0074571B">
        <w:rPr>
          <w:spacing w:val="-3"/>
          <w:sz w:val="16"/>
          <w:lang w:val="es-CR"/>
        </w:rPr>
        <w:t xml:space="preserve"> </w:t>
      </w:r>
      <w:r w:rsidRPr="0074571B">
        <w:rPr>
          <w:sz w:val="16"/>
          <w:lang w:val="es-CR"/>
        </w:rPr>
        <w:t>General</w:t>
      </w:r>
      <w:r w:rsidRPr="0074571B">
        <w:rPr>
          <w:spacing w:val="-4"/>
          <w:sz w:val="16"/>
          <w:lang w:val="es-CR"/>
        </w:rPr>
        <w:t xml:space="preserve"> </w:t>
      </w:r>
      <w:r w:rsidRPr="0074571B">
        <w:rPr>
          <w:sz w:val="16"/>
          <w:lang w:val="es-CR"/>
        </w:rPr>
        <w:t>No.</w:t>
      </w:r>
      <w:r w:rsidRPr="0074571B">
        <w:rPr>
          <w:spacing w:val="-5"/>
          <w:sz w:val="16"/>
          <w:lang w:val="es-CR"/>
        </w:rPr>
        <w:t xml:space="preserve"> </w:t>
      </w:r>
      <w:r w:rsidRPr="0074571B">
        <w:rPr>
          <w:sz w:val="16"/>
          <w:lang w:val="es-CR"/>
        </w:rPr>
        <w:t>22,</w:t>
      </w:r>
      <w:r w:rsidRPr="0074571B">
        <w:rPr>
          <w:spacing w:val="-6"/>
          <w:sz w:val="16"/>
          <w:lang w:val="es-CR"/>
        </w:rPr>
        <w:t xml:space="preserve"> </w:t>
      </w:r>
      <w:r w:rsidRPr="0074571B">
        <w:rPr>
          <w:sz w:val="16"/>
          <w:lang w:val="es-CR"/>
        </w:rPr>
        <w:t>El</w:t>
      </w:r>
      <w:r w:rsidRPr="0074571B">
        <w:rPr>
          <w:spacing w:val="-4"/>
          <w:sz w:val="16"/>
          <w:lang w:val="es-CR"/>
        </w:rPr>
        <w:t xml:space="preserve"> </w:t>
      </w:r>
      <w:r w:rsidRPr="0074571B">
        <w:rPr>
          <w:sz w:val="16"/>
          <w:lang w:val="es-CR"/>
        </w:rPr>
        <w:t>derecho</w:t>
      </w:r>
      <w:r w:rsidRPr="0074571B">
        <w:rPr>
          <w:spacing w:val="-1"/>
          <w:sz w:val="16"/>
          <w:lang w:val="es-CR"/>
        </w:rPr>
        <w:t xml:space="preserve"> </w:t>
      </w:r>
      <w:r w:rsidRPr="0074571B">
        <w:rPr>
          <w:sz w:val="16"/>
          <w:lang w:val="es-CR"/>
        </w:rPr>
        <w:t>a</w:t>
      </w:r>
      <w:r w:rsidRPr="0074571B">
        <w:rPr>
          <w:spacing w:val="-3"/>
          <w:sz w:val="16"/>
          <w:lang w:val="es-CR"/>
        </w:rPr>
        <w:t xml:space="preserve"> </w:t>
      </w:r>
      <w:r w:rsidRPr="0074571B">
        <w:rPr>
          <w:sz w:val="16"/>
          <w:lang w:val="es-CR"/>
        </w:rPr>
        <w:t>la</w:t>
      </w:r>
      <w:r w:rsidRPr="0074571B">
        <w:rPr>
          <w:spacing w:val="-3"/>
          <w:sz w:val="16"/>
          <w:lang w:val="es-CR"/>
        </w:rPr>
        <w:t xml:space="preserve"> </w:t>
      </w:r>
      <w:r w:rsidRPr="0074571B">
        <w:rPr>
          <w:sz w:val="16"/>
          <w:lang w:val="es-CR"/>
        </w:rPr>
        <w:t>salud</w:t>
      </w:r>
      <w:r w:rsidRPr="0074571B">
        <w:rPr>
          <w:spacing w:val="-2"/>
          <w:sz w:val="16"/>
          <w:lang w:val="es-CR"/>
        </w:rPr>
        <w:t xml:space="preserve"> </w:t>
      </w:r>
      <w:r w:rsidRPr="0074571B">
        <w:rPr>
          <w:sz w:val="16"/>
          <w:lang w:val="es-CR"/>
        </w:rPr>
        <w:t>sexual</w:t>
      </w:r>
      <w:r w:rsidRPr="0074571B">
        <w:rPr>
          <w:spacing w:val="-4"/>
          <w:sz w:val="16"/>
          <w:lang w:val="es-CR"/>
        </w:rPr>
        <w:t xml:space="preserve"> </w:t>
      </w:r>
      <w:r w:rsidRPr="0074571B">
        <w:rPr>
          <w:sz w:val="16"/>
          <w:lang w:val="es-CR"/>
        </w:rPr>
        <w:t>y</w:t>
      </w:r>
      <w:r w:rsidRPr="0074571B">
        <w:rPr>
          <w:spacing w:val="-3"/>
          <w:sz w:val="16"/>
          <w:lang w:val="es-CR"/>
        </w:rPr>
        <w:t xml:space="preserve"> </w:t>
      </w:r>
      <w:r w:rsidRPr="0074571B">
        <w:rPr>
          <w:sz w:val="16"/>
          <w:lang w:val="es-CR"/>
        </w:rPr>
        <w:t>reproductiva,</w:t>
      </w:r>
      <w:r w:rsidRPr="0074571B">
        <w:rPr>
          <w:spacing w:val="-6"/>
          <w:sz w:val="16"/>
          <w:lang w:val="es-CR"/>
        </w:rPr>
        <w:t xml:space="preserve"> </w:t>
      </w:r>
      <w:r w:rsidRPr="0074571B">
        <w:rPr>
          <w:sz w:val="16"/>
          <w:lang w:val="es-CR"/>
        </w:rPr>
        <w:t>2</w:t>
      </w:r>
      <w:r w:rsidRPr="0074571B">
        <w:rPr>
          <w:spacing w:val="-4"/>
          <w:sz w:val="16"/>
          <w:lang w:val="es-CR"/>
        </w:rPr>
        <w:t xml:space="preserve"> </w:t>
      </w:r>
      <w:r w:rsidRPr="0074571B">
        <w:rPr>
          <w:sz w:val="16"/>
          <w:lang w:val="es-CR"/>
        </w:rPr>
        <w:t>de</w:t>
      </w:r>
      <w:r w:rsidRPr="0074571B">
        <w:rPr>
          <w:spacing w:val="-3"/>
          <w:sz w:val="16"/>
          <w:lang w:val="es-CR"/>
        </w:rPr>
        <w:t xml:space="preserve"> </w:t>
      </w:r>
      <w:r w:rsidRPr="0074571B">
        <w:rPr>
          <w:sz w:val="16"/>
          <w:lang w:val="es-CR"/>
        </w:rPr>
        <w:t>mayo</w:t>
      </w:r>
      <w:r w:rsidRPr="0074571B">
        <w:rPr>
          <w:spacing w:val="-3"/>
          <w:sz w:val="16"/>
          <w:lang w:val="es-CR"/>
        </w:rPr>
        <w:t xml:space="preserve"> </w:t>
      </w:r>
      <w:r w:rsidRPr="0074571B">
        <w:rPr>
          <w:sz w:val="16"/>
          <w:lang w:val="es-CR"/>
        </w:rPr>
        <w:t>de</w:t>
      </w:r>
      <w:r w:rsidRPr="0074571B">
        <w:rPr>
          <w:spacing w:val="-7"/>
          <w:sz w:val="16"/>
          <w:lang w:val="es-CR"/>
        </w:rPr>
        <w:t xml:space="preserve"> </w:t>
      </w:r>
      <w:r w:rsidRPr="0074571B">
        <w:rPr>
          <w:sz w:val="16"/>
          <w:lang w:val="es-CR"/>
        </w:rPr>
        <w:t>2016,</w:t>
      </w:r>
      <w:r w:rsidRPr="0074571B">
        <w:rPr>
          <w:spacing w:val="-6"/>
          <w:sz w:val="16"/>
          <w:lang w:val="es-CR"/>
        </w:rPr>
        <w:t xml:space="preserve"> </w:t>
      </w:r>
      <w:r w:rsidRPr="0074571B">
        <w:rPr>
          <w:sz w:val="16"/>
          <w:lang w:val="es-CR"/>
        </w:rPr>
        <w:t>párr.</w:t>
      </w:r>
      <w:r w:rsidRPr="0074571B">
        <w:rPr>
          <w:spacing w:val="-6"/>
          <w:sz w:val="16"/>
          <w:lang w:val="es-CR"/>
        </w:rPr>
        <w:t xml:space="preserve"> </w:t>
      </w:r>
      <w:r w:rsidRPr="00C86039">
        <w:rPr>
          <w:sz w:val="16"/>
          <w:lang w:val="es-CR"/>
        </w:rPr>
        <w:t>5.</w:t>
      </w:r>
    </w:p>
    <w:p w14:paraId="408CA9B3" w14:textId="77777777" w:rsidR="00003F82" w:rsidRPr="00C86039" w:rsidRDefault="00003F82">
      <w:pPr>
        <w:jc w:val="both"/>
        <w:rPr>
          <w:sz w:val="16"/>
          <w:lang w:val="es-CR"/>
        </w:rPr>
        <w:sectPr w:rsidR="00003F82" w:rsidRPr="00C86039">
          <w:pgSz w:w="12240" w:h="15840"/>
          <w:pgMar w:top="1340" w:right="1340" w:bottom="1220" w:left="1300" w:header="0" w:footer="1027" w:gutter="0"/>
          <w:cols w:space="720"/>
        </w:sectPr>
      </w:pPr>
    </w:p>
    <w:p w14:paraId="6F571F80" w14:textId="77777777" w:rsidR="00003F82" w:rsidRPr="0074571B" w:rsidRDefault="002F4DAA">
      <w:pPr>
        <w:pStyle w:val="Textoindependiente"/>
        <w:spacing w:before="79"/>
        <w:ind w:left="115" w:right="124" w:firstLine="1"/>
        <w:jc w:val="both"/>
        <w:rPr>
          <w:lang w:val="es-CR"/>
        </w:rPr>
      </w:pPr>
      <w:r w:rsidRPr="0074571B">
        <w:rPr>
          <w:lang w:val="es-CR"/>
        </w:rPr>
        <w:lastRenderedPageBreak/>
        <w:t>información,</w:t>
      </w:r>
      <w:r w:rsidRPr="0074571B">
        <w:rPr>
          <w:spacing w:val="-13"/>
          <w:lang w:val="es-CR"/>
        </w:rPr>
        <w:t xml:space="preserve"> </w:t>
      </w:r>
      <w:r w:rsidRPr="0074571B">
        <w:rPr>
          <w:lang w:val="es-CR"/>
        </w:rPr>
        <w:t>la</w:t>
      </w:r>
      <w:r w:rsidRPr="0074571B">
        <w:rPr>
          <w:spacing w:val="-12"/>
          <w:lang w:val="es-CR"/>
        </w:rPr>
        <w:t xml:space="preserve"> </w:t>
      </w:r>
      <w:r w:rsidRPr="0074571B">
        <w:rPr>
          <w:lang w:val="es-CR"/>
        </w:rPr>
        <w:t>educación</w:t>
      </w:r>
      <w:r w:rsidRPr="0074571B">
        <w:rPr>
          <w:spacing w:val="-11"/>
          <w:lang w:val="es-CR"/>
        </w:rPr>
        <w:t xml:space="preserve"> </w:t>
      </w:r>
      <w:r w:rsidRPr="0074571B">
        <w:rPr>
          <w:lang w:val="es-CR"/>
        </w:rPr>
        <w:t>y</w:t>
      </w:r>
      <w:r w:rsidRPr="0074571B">
        <w:rPr>
          <w:spacing w:val="-13"/>
          <w:lang w:val="es-CR"/>
        </w:rPr>
        <w:t xml:space="preserve"> </w:t>
      </w:r>
      <w:r w:rsidRPr="0074571B">
        <w:rPr>
          <w:lang w:val="es-CR"/>
        </w:rPr>
        <w:t>los</w:t>
      </w:r>
      <w:r w:rsidRPr="0074571B">
        <w:rPr>
          <w:spacing w:val="-13"/>
          <w:lang w:val="es-CR"/>
        </w:rPr>
        <w:t xml:space="preserve"> </w:t>
      </w:r>
      <w:r w:rsidRPr="0074571B">
        <w:rPr>
          <w:lang w:val="es-CR"/>
        </w:rPr>
        <w:t>medios</w:t>
      </w:r>
      <w:r w:rsidRPr="0074571B">
        <w:rPr>
          <w:spacing w:val="-13"/>
          <w:lang w:val="es-CR"/>
        </w:rPr>
        <w:t xml:space="preserve"> </w:t>
      </w:r>
      <w:r w:rsidRPr="0074571B">
        <w:rPr>
          <w:lang w:val="es-CR"/>
        </w:rPr>
        <w:t>que</w:t>
      </w:r>
      <w:r w:rsidRPr="0074571B">
        <w:rPr>
          <w:spacing w:val="-14"/>
          <w:lang w:val="es-CR"/>
        </w:rPr>
        <w:t xml:space="preserve"> </w:t>
      </w:r>
      <w:r w:rsidRPr="0074571B">
        <w:rPr>
          <w:lang w:val="es-CR"/>
        </w:rPr>
        <w:t>les</w:t>
      </w:r>
      <w:r w:rsidRPr="0074571B">
        <w:rPr>
          <w:spacing w:val="-14"/>
          <w:lang w:val="es-CR"/>
        </w:rPr>
        <w:t xml:space="preserve"> </w:t>
      </w:r>
      <w:r w:rsidRPr="0074571B">
        <w:rPr>
          <w:lang w:val="es-CR"/>
        </w:rPr>
        <w:t>permitan</w:t>
      </w:r>
      <w:r w:rsidRPr="0074571B">
        <w:rPr>
          <w:spacing w:val="-11"/>
          <w:lang w:val="es-CR"/>
        </w:rPr>
        <w:t xml:space="preserve"> </w:t>
      </w:r>
      <w:r w:rsidRPr="0074571B">
        <w:rPr>
          <w:lang w:val="es-CR"/>
        </w:rPr>
        <w:t>ejercer</w:t>
      </w:r>
      <w:r w:rsidRPr="0074571B">
        <w:rPr>
          <w:spacing w:val="-14"/>
          <w:lang w:val="es-CR"/>
        </w:rPr>
        <w:t xml:space="preserve"> </w:t>
      </w:r>
      <w:r w:rsidRPr="0074571B">
        <w:rPr>
          <w:lang w:val="es-CR"/>
        </w:rPr>
        <w:t>su</w:t>
      </w:r>
      <w:r w:rsidRPr="0074571B">
        <w:rPr>
          <w:spacing w:val="-11"/>
          <w:lang w:val="es-CR"/>
        </w:rPr>
        <w:t xml:space="preserve"> </w:t>
      </w:r>
      <w:r w:rsidRPr="0074571B">
        <w:rPr>
          <w:lang w:val="es-CR"/>
        </w:rPr>
        <w:t>derecho</w:t>
      </w:r>
      <w:r w:rsidRPr="0074571B">
        <w:rPr>
          <w:spacing w:val="-15"/>
          <w:lang w:val="es-CR"/>
        </w:rPr>
        <w:t xml:space="preserve"> </w:t>
      </w:r>
      <w:r w:rsidRPr="0074571B">
        <w:rPr>
          <w:lang w:val="es-CR"/>
        </w:rPr>
        <w:t>a</w:t>
      </w:r>
      <w:r w:rsidRPr="0074571B">
        <w:rPr>
          <w:spacing w:val="-12"/>
          <w:lang w:val="es-CR"/>
        </w:rPr>
        <w:t xml:space="preserve"> </w:t>
      </w:r>
      <w:r w:rsidRPr="0074571B">
        <w:rPr>
          <w:lang w:val="es-CR"/>
        </w:rPr>
        <w:t>decidir</w:t>
      </w:r>
      <w:r w:rsidRPr="0074571B">
        <w:rPr>
          <w:spacing w:val="-15"/>
          <w:lang w:val="es-CR"/>
        </w:rPr>
        <w:t xml:space="preserve"> </w:t>
      </w:r>
      <w:r w:rsidRPr="0074571B">
        <w:rPr>
          <w:lang w:val="es-CR"/>
        </w:rPr>
        <w:t>de</w:t>
      </w:r>
      <w:r w:rsidRPr="0074571B">
        <w:rPr>
          <w:spacing w:val="-13"/>
          <w:lang w:val="es-CR"/>
        </w:rPr>
        <w:t xml:space="preserve"> </w:t>
      </w:r>
      <w:r w:rsidRPr="0074571B">
        <w:rPr>
          <w:lang w:val="es-CR"/>
        </w:rPr>
        <w:t>forma libre</w:t>
      </w:r>
      <w:r w:rsidRPr="0074571B">
        <w:rPr>
          <w:spacing w:val="-6"/>
          <w:lang w:val="es-CR"/>
        </w:rPr>
        <w:t xml:space="preserve"> </w:t>
      </w:r>
      <w:r w:rsidRPr="0074571B">
        <w:rPr>
          <w:lang w:val="es-CR"/>
        </w:rPr>
        <w:t>y</w:t>
      </w:r>
      <w:r w:rsidRPr="0074571B">
        <w:rPr>
          <w:spacing w:val="-4"/>
          <w:lang w:val="es-CR"/>
        </w:rPr>
        <w:t xml:space="preserve"> </w:t>
      </w:r>
      <w:r w:rsidRPr="0074571B">
        <w:rPr>
          <w:lang w:val="es-CR"/>
        </w:rPr>
        <w:t>responsable</w:t>
      </w:r>
      <w:r w:rsidRPr="0074571B">
        <w:rPr>
          <w:spacing w:val="-4"/>
          <w:lang w:val="es-CR"/>
        </w:rPr>
        <w:t xml:space="preserve"> </w:t>
      </w:r>
      <w:r w:rsidRPr="0074571B">
        <w:rPr>
          <w:lang w:val="es-CR"/>
        </w:rPr>
        <w:t>el</w:t>
      </w:r>
      <w:r w:rsidRPr="0074571B">
        <w:rPr>
          <w:spacing w:val="-3"/>
          <w:lang w:val="es-CR"/>
        </w:rPr>
        <w:t xml:space="preserve"> </w:t>
      </w:r>
      <w:r w:rsidRPr="0074571B">
        <w:rPr>
          <w:lang w:val="es-CR"/>
        </w:rPr>
        <w:t>número</w:t>
      </w:r>
      <w:r w:rsidRPr="0074571B">
        <w:rPr>
          <w:spacing w:val="-6"/>
          <w:lang w:val="es-CR"/>
        </w:rPr>
        <w:t xml:space="preserve"> </w:t>
      </w:r>
      <w:r w:rsidRPr="0074571B">
        <w:rPr>
          <w:lang w:val="es-CR"/>
        </w:rPr>
        <w:t>de</w:t>
      </w:r>
      <w:r w:rsidRPr="0074571B">
        <w:rPr>
          <w:spacing w:val="-3"/>
          <w:lang w:val="es-CR"/>
        </w:rPr>
        <w:t xml:space="preserve"> </w:t>
      </w:r>
      <w:r w:rsidRPr="0074571B">
        <w:rPr>
          <w:lang w:val="es-CR"/>
        </w:rPr>
        <w:t>hijos</w:t>
      </w:r>
      <w:r w:rsidRPr="0074571B">
        <w:rPr>
          <w:spacing w:val="-6"/>
          <w:lang w:val="es-CR"/>
        </w:rPr>
        <w:t xml:space="preserve"> </w:t>
      </w:r>
      <w:r w:rsidRPr="0074571B">
        <w:rPr>
          <w:lang w:val="es-CR"/>
        </w:rPr>
        <w:t>que</w:t>
      </w:r>
      <w:r w:rsidRPr="0074571B">
        <w:rPr>
          <w:spacing w:val="-6"/>
          <w:lang w:val="es-CR"/>
        </w:rPr>
        <w:t xml:space="preserve"> </w:t>
      </w:r>
      <w:r w:rsidRPr="0074571B">
        <w:rPr>
          <w:lang w:val="es-CR"/>
        </w:rPr>
        <w:t>desean</w:t>
      </w:r>
      <w:r w:rsidRPr="0074571B">
        <w:rPr>
          <w:spacing w:val="-4"/>
          <w:lang w:val="es-CR"/>
        </w:rPr>
        <w:t xml:space="preserve"> </w:t>
      </w:r>
      <w:r w:rsidRPr="0074571B">
        <w:rPr>
          <w:lang w:val="es-CR"/>
        </w:rPr>
        <w:t>tener</w:t>
      </w:r>
      <w:r w:rsidRPr="0074571B">
        <w:rPr>
          <w:spacing w:val="-4"/>
          <w:lang w:val="es-CR"/>
        </w:rPr>
        <w:t xml:space="preserve"> </w:t>
      </w:r>
      <w:r w:rsidRPr="0074571B">
        <w:rPr>
          <w:lang w:val="es-CR"/>
        </w:rPr>
        <w:t>y</w:t>
      </w:r>
      <w:r w:rsidRPr="0074571B">
        <w:rPr>
          <w:spacing w:val="-4"/>
          <w:lang w:val="es-CR"/>
        </w:rPr>
        <w:t xml:space="preserve"> </w:t>
      </w:r>
      <w:r w:rsidRPr="0074571B">
        <w:rPr>
          <w:lang w:val="es-CR"/>
        </w:rPr>
        <w:t>el</w:t>
      </w:r>
      <w:r w:rsidRPr="0074571B">
        <w:rPr>
          <w:spacing w:val="-2"/>
          <w:lang w:val="es-CR"/>
        </w:rPr>
        <w:t xml:space="preserve"> </w:t>
      </w:r>
      <w:r w:rsidRPr="0074571B">
        <w:rPr>
          <w:lang w:val="es-CR"/>
        </w:rPr>
        <w:t>intervalo</w:t>
      </w:r>
      <w:r w:rsidRPr="0074571B">
        <w:rPr>
          <w:spacing w:val="-5"/>
          <w:lang w:val="es-CR"/>
        </w:rPr>
        <w:t xml:space="preserve"> </w:t>
      </w:r>
      <w:r w:rsidRPr="0074571B">
        <w:rPr>
          <w:lang w:val="es-CR"/>
        </w:rPr>
        <w:t>de</w:t>
      </w:r>
      <w:r w:rsidRPr="0074571B">
        <w:rPr>
          <w:spacing w:val="-5"/>
          <w:lang w:val="es-CR"/>
        </w:rPr>
        <w:t xml:space="preserve"> </w:t>
      </w:r>
      <w:r w:rsidRPr="0074571B">
        <w:rPr>
          <w:lang w:val="es-CR"/>
        </w:rPr>
        <w:t>nacimientos</w:t>
      </w:r>
      <w:hyperlink w:anchor="_bookmark382" w:history="1">
        <w:r w:rsidRPr="0074571B">
          <w:rPr>
            <w:position w:val="7"/>
            <w:sz w:val="13"/>
            <w:lang w:val="es-CR"/>
          </w:rPr>
          <w:t>312</w:t>
        </w:r>
      </w:hyperlink>
      <w:r w:rsidRPr="0074571B">
        <w:rPr>
          <w:lang w:val="es-CR"/>
        </w:rPr>
        <w:t>.</w:t>
      </w:r>
    </w:p>
    <w:p w14:paraId="7C606BC8" w14:textId="77777777" w:rsidR="00003F82" w:rsidRPr="0074571B" w:rsidRDefault="002F4DAA">
      <w:pPr>
        <w:pStyle w:val="Prrafodelista"/>
        <w:numPr>
          <w:ilvl w:val="0"/>
          <w:numId w:val="19"/>
        </w:numPr>
        <w:tabs>
          <w:tab w:val="left" w:pos="685"/>
        </w:tabs>
        <w:spacing w:before="117"/>
        <w:ind w:right="120" w:firstLine="1"/>
        <w:jc w:val="both"/>
        <w:rPr>
          <w:sz w:val="20"/>
          <w:lang w:val="es-CR"/>
        </w:rPr>
      </w:pPr>
      <w:r w:rsidRPr="0074571B">
        <w:rPr>
          <w:sz w:val="20"/>
          <w:lang w:val="es-CR"/>
        </w:rPr>
        <w:t>La</w:t>
      </w:r>
      <w:r w:rsidRPr="0074571B">
        <w:rPr>
          <w:spacing w:val="-15"/>
          <w:sz w:val="20"/>
          <w:lang w:val="es-CR"/>
        </w:rPr>
        <w:t xml:space="preserve"> </w:t>
      </w:r>
      <w:r w:rsidRPr="0074571B">
        <w:rPr>
          <w:sz w:val="20"/>
          <w:lang w:val="es-CR"/>
        </w:rPr>
        <w:t>Corte</w:t>
      </w:r>
      <w:r w:rsidRPr="0074571B">
        <w:rPr>
          <w:spacing w:val="-12"/>
          <w:sz w:val="20"/>
          <w:lang w:val="es-CR"/>
        </w:rPr>
        <w:t xml:space="preserve"> </w:t>
      </w:r>
      <w:r w:rsidRPr="0074571B">
        <w:rPr>
          <w:sz w:val="20"/>
          <w:lang w:val="es-CR"/>
        </w:rPr>
        <w:t>ha</w:t>
      </w:r>
      <w:r w:rsidRPr="0074571B">
        <w:rPr>
          <w:spacing w:val="-15"/>
          <w:sz w:val="20"/>
          <w:lang w:val="es-CR"/>
        </w:rPr>
        <w:t xml:space="preserve"> </w:t>
      </w:r>
      <w:r w:rsidRPr="0074571B">
        <w:rPr>
          <w:sz w:val="20"/>
          <w:lang w:val="es-CR"/>
        </w:rPr>
        <w:t>señalado</w:t>
      </w:r>
      <w:r w:rsidRPr="0074571B">
        <w:rPr>
          <w:spacing w:val="-15"/>
          <w:sz w:val="20"/>
          <w:lang w:val="es-CR"/>
        </w:rPr>
        <w:t xml:space="preserve"> </w:t>
      </w:r>
      <w:r w:rsidRPr="0074571B">
        <w:rPr>
          <w:sz w:val="20"/>
          <w:lang w:val="es-CR"/>
        </w:rPr>
        <w:t>que,</w:t>
      </w:r>
      <w:r w:rsidRPr="0074571B">
        <w:rPr>
          <w:spacing w:val="-14"/>
          <w:sz w:val="20"/>
          <w:lang w:val="es-CR"/>
        </w:rPr>
        <w:t xml:space="preserve"> </w:t>
      </w:r>
      <w:r w:rsidRPr="0074571B">
        <w:rPr>
          <w:sz w:val="20"/>
          <w:lang w:val="es-CR"/>
        </w:rPr>
        <w:t>debido</w:t>
      </w:r>
      <w:r w:rsidRPr="0074571B">
        <w:rPr>
          <w:spacing w:val="-16"/>
          <w:sz w:val="20"/>
          <w:lang w:val="es-CR"/>
        </w:rPr>
        <w:t xml:space="preserve"> </w:t>
      </w:r>
      <w:r w:rsidRPr="0074571B">
        <w:rPr>
          <w:sz w:val="20"/>
          <w:lang w:val="es-CR"/>
        </w:rPr>
        <w:t>a</w:t>
      </w:r>
      <w:r w:rsidRPr="0074571B">
        <w:rPr>
          <w:spacing w:val="-15"/>
          <w:sz w:val="20"/>
          <w:lang w:val="es-CR"/>
        </w:rPr>
        <w:t xml:space="preserve"> </w:t>
      </w:r>
      <w:r w:rsidRPr="0074571B">
        <w:rPr>
          <w:sz w:val="20"/>
          <w:lang w:val="es-CR"/>
        </w:rPr>
        <w:t>su</w:t>
      </w:r>
      <w:r w:rsidRPr="0074571B">
        <w:rPr>
          <w:spacing w:val="-13"/>
          <w:sz w:val="20"/>
          <w:lang w:val="es-CR"/>
        </w:rPr>
        <w:t xml:space="preserve"> </w:t>
      </w:r>
      <w:r w:rsidRPr="0074571B">
        <w:rPr>
          <w:sz w:val="20"/>
          <w:lang w:val="es-CR"/>
        </w:rPr>
        <w:t>capacidad</w:t>
      </w:r>
      <w:r w:rsidRPr="0074571B">
        <w:rPr>
          <w:spacing w:val="-13"/>
          <w:sz w:val="20"/>
          <w:lang w:val="es-CR"/>
        </w:rPr>
        <w:t xml:space="preserve"> </w:t>
      </w:r>
      <w:r w:rsidRPr="0074571B">
        <w:rPr>
          <w:sz w:val="20"/>
          <w:lang w:val="es-CR"/>
        </w:rPr>
        <w:t>biológica</w:t>
      </w:r>
      <w:r w:rsidRPr="0074571B">
        <w:rPr>
          <w:spacing w:val="-15"/>
          <w:sz w:val="20"/>
          <w:lang w:val="es-CR"/>
        </w:rPr>
        <w:t xml:space="preserve"> </w:t>
      </w:r>
      <w:r w:rsidRPr="0074571B">
        <w:rPr>
          <w:sz w:val="20"/>
          <w:lang w:val="es-CR"/>
        </w:rPr>
        <w:t>de</w:t>
      </w:r>
      <w:r w:rsidRPr="0074571B">
        <w:rPr>
          <w:spacing w:val="-15"/>
          <w:sz w:val="20"/>
          <w:lang w:val="es-CR"/>
        </w:rPr>
        <w:t xml:space="preserve"> </w:t>
      </w:r>
      <w:r w:rsidRPr="0074571B">
        <w:rPr>
          <w:sz w:val="20"/>
          <w:lang w:val="es-CR"/>
        </w:rPr>
        <w:t>embarazo</w:t>
      </w:r>
      <w:r w:rsidRPr="0074571B">
        <w:rPr>
          <w:spacing w:val="-12"/>
          <w:sz w:val="20"/>
          <w:lang w:val="es-CR"/>
        </w:rPr>
        <w:t xml:space="preserve"> </w:t>
      </w:r>
      <w:r w:rsidRPr="0074571B">
        <w:rPr>
          <w:sz w:val="20"/>
          <w:lang w:val="es-CR"/>
        </w:rPr>
        <w:t>y</w:t>
      </w:r>
      <w:r w:rsidRPr="0074571B">
        <w:rPr>
          <w:spacing w:val="-13"/>
          <w:sz w:val="20"/>
          <w:lang w:val="es-CR"/>
        </w:rPr>
        <w:t xml:space="preserve"> </w:t>
      </w:r>
      <w:r w:rsidRPr="0074571B">
        <w:rPr>
          <w:sz w:val="20"/>
          <w:lang w:val="es-CR"/>
        </w:rPr>
        <w:t>parto,</w:t>
      </w:r>
      <w:r w:rsidRPr="0074571B">
        <w:rPr>
          <w:spacing w:val="-14"/>
          <w:sz w:val="20"/>
          <w:lang w:val="es-CR"/>
        </w:rPr>
        <w:t xml:space="preserve"> </w:t>
      </w:r>
      <w:r w:rsidRPr="0074571B">
        <w:rPr>
          <w:sz w:val="20"/>
          <w:lang w:val="es-CR"/>
        </w:rPr>
        <w:t>la</w:t>
      </w:r>
      <w:r w:rsidRPr="0074571B">
        <w:rPr>
          <w:spacing w:val="-15"/>
          <w:sz w:val="20"/>
          <w:lang w:val="es-CR"/>
        </w:rPr>
        <w:t xml:space="preserve"> </w:t>
      </w:r>
      <w:r w:rsidRPr="0074571B">
        <w:rPr>
          <w:sz w:val="20"/>
          <w:lang w:val="es-CR"/>
        </w:rPr>
        <w:t>salud sexual y reproductiva tiene implicancias particulares para las mujeres</w:t>
      </w:r>
      <w:hyperlink w:anchor="_bookmark383" w:history="1">
        <w:r w:rsidRPr="0074571B">
          <w:rPr>
            <w:position w:val="7"/>
            <w:sz w:val="13"/>
            <w:lang w:val="es-CR"/>
          </w:rPr>
          <w:t>313</w:t>
        </w:r>
      </w:hyperlink>
      <w:r w:rsidRPr="0074571B">
        <w:rPr>
          <w:sz w:val="20"/>
          <w:lang w:val="es-CR"/>
        </w:rPr>
        <w:t>. En este sentido, la obligación</w:t>
      </w:r>
      <w:r w:rsidRPr="0074571B">
        <w:rPr>
          <w:spacing w:val="-45"/>
          <w:sz w:val="20"/>
          <w:lang w:val="es-CR"/>
        </w:rPr>
        <w:t xml:space="preserve"> </w:t>
      </w:r>
      <w:r w:rsidRPr="0074571B">
        <w:rPr>
          <w:sz w:val="20"/>
          <w:lang w:val="es-CR"/>
        </w:rPr>
        <w:t>de</w:t>
      </w:r>
      <w:r w:rsidRPr="0074571B">
        <w:rPr>
          <w:spacing w:val="-45"/>
          <w:sz w:val="20"/>
          <w:lang w:val="es-CR"/>
        </w:rPr>
        <w:t xml:space="preserve"> </w:t>
      </w:r>
      <w:r w:rsidRPr="0074571B">
        <w:rPr>
          <w:sz w:val="20"/>
          <w:lang w:val="es-CR"/>
        </w:rPr>
        <w:t>brindar</w:t>
      </w:r>
      <w:r w:rsidRPr="0074571B">
        <w:rPr>
          <w:spacing w:val="-46"/>
          <w:sz w:val="20"/>
          <w:lang w:val="es-CR"/>
        </w:rPr>
        <w:t xml:space="preserve"> </w:t>
      </w:r>
      <w:r w:rsidRPr="0074571B">
        <w:rPr>
          <w:sz w:val="20"/>
          <w:lang w:val="es-CR"/>
        </w:rPr>
        <w:t>atención</w:t>
      </w:r>
      <w:r w:rsidRPr="0074571B">
        <w:rPr>
          <w:spacing w:val="-45"/>
          <w:sz w:val="20"/>
          <w:lang w:val="es-CR"/>
        </w:rPr>
        <w:t xml:space="preserve"> </w:t>
      </w:r>
      <w:r w:rsidRPr="0074571B">
        <w:rPr>
          <w:sz w:val="20"/>
          <w:lang w:val="es-CR"/>
        </w:rPr>
        <w:t>médica</w:t>
      </w:r>
      <w:r w:rsidRPr="0074571B">
        <w:rPr>
          <w:spacing w:val="-46"/>
          <w:sz w:val="20"/>
          <w:lang w:val="es-CR"/>
        </w:rPr>
        <w:t xml:space="preserve"> </w:t>
      </w:r>
      <w:r w:rsidRPr="0074571B">
        <w:rPr>
          <w:sz w:val="20"/>
          <w:lang w:val="es-CR"/>
        </w:rPr>
        <w:t>sin</w:t>
      </w:r>
      <w:r w:rsidRPr="0074571B">
        <w:rPr>
          <w:spacing w:val="-45"/>
          <w:sz w:val="20"/>
          <w:lang w:val="es-CR"/>
        </w:rPr>
        <w:t xml:space="preserve"> </w:t>
      </w:r>
      <w:r w:rsidRPr="0074571B">
        <w:rPr>
          <w:sz w:val="20"/>
          <w:lang w:val="es-CR"/>
        </w:rPr>
        <w:t>discriminación</w:t>
      </w:r>
      <w:r w:rsidRPr="0074571B">
        <w:rPr>
          <w:spacing w:val="-45"/>
          <w:sz w:val="20"/>
          <w:lang w:val="es-CR"/>
        </w:rPr>
        <w:t xml:space="preserve"> </w:t>
      </w:r>
      <w:r w:rsidRPr="0074571B">
        <w:rPr>
          <w:sz w:val="20"/>
          <w:lang w:val="es-CR"/>
        </w:rPr>
        <w:t>implica</w:t>
      </w:r>
      <w:r w:rsidRPr="0074571B">
        <w:rPr>
          <w:spacing w:val="-46"/>
          <w:sz w:val="20"/>
          <w:lang w:val="es-CR"/>
        </w:rPr>
        <w:t xml:space="preserve"> </w:t>
      </w:r>
      <w:r w:rsidRPr="0074571B">
        <w:rPr>
          <w:sz w:val="20"/>
          <w:lang w:val="es-CR"/>
        </w:rPr>
        <w:t>que</w:t>
      </w:r>
      <w:r w:rsidRPr="0074571B">
        <w:rPr>
          <w:spacing w:val="-45"/>
          <w:sz w:val="20"/>
          <w:lang w:val="es-CR"/>
        </w:rPr>
        <w:t xml:space="preserve"> </w:t>
      </w:r>
      <w:r w:rsidRPr="0074571B">
        <w:rPr>
          <w:sz w:val="20"/>
          <w:lang w:val="es-CR"/>
        </w:rPr>
        <w:t>la</w:t>
      </w:r>
      <w:r w:rsidRPr="0074571B">
        <w:rPr>
          <w:spacing w:val="-45"/>
          <w:sz w:val="20"/>
          <w:lang w:val="es-CR"/>
        </w:rPr>
        <w:t xml:space="preserve"> </w:t>
      </w:r>
      <w:r w:rsidRPr="0074571B">
        <w:rPr>
          <w:sz w:val="20"/>
          <w:lang w:val="es-CR"/>
        </w:rPr>
        <w:t>misma</w:t>
      </w:r>
      <w:r w:rsidRPr="0074571B">
        <w:rPr>
          <w:spacing w:val="-46"/>
          <w:sz w:val="20"/>
          <w:lang w:val="es-CR"/>
        </w:rPr>
        <w:t xml:space="preserve"> </w:t>
      </w:r>
      <w:r w:rsidRPr="0074571B">
        <w:rPr>
          <w:sz w:val="20"/>
          <w:lang w:val="es-CR"/>
        </w:rPr>
        <w:t>tome</w:t>
      </w:r>
      <w:r w:rsidRPr="0074571B">
        <w:rPr>
          <w:spacing w:val="-45"/>
          <w:sz w:val="20"/>
          <w:lang w:val="es-CR"/>
        </w:rPr>
        <w:t xml:space="preserve"> </w:t>
      </w:r>
      <w:r w:rsidRPr="0074571B">
        <w:rPr>
          <w:sz w:val="20"/>
          <w:lang w:val="es-CR"/>
        </w:rPr>
        <w:t>en</w:t>
      </w:r>
      <w:r w:rsidRPr="0074571B">
        <w:rPr>
          <w:spacing w:val="-45"/>
          <w:sz w:val="20"/>
          <w:lang w:val="es-CR"/>
        </w:rPr>
        <w:t xml:space="preserve"> </w:t>
      </w:r>
      <w:r w:rsidRPr="0074571B">
        <w:rPr>
          <w:sz w:val="20"/>
          <w:lang w:val="es-CR"/>
        </w:rPr>
        <w:t>cuenta</w:t>
      </w:r>
      <w:r w:rsidRPr="0074571B">
        <w:rPr>
          <w:spacing w:val="-47"/>
          <w:sz w:val="20"/>
          <w:lang w:val="es-CR"/>
        </w:rPr>
        <w:t xml:space="preserve"> </w:t>
      </w:r>
      <w:r w:rsidRPr="0074571B">
        <w:rPr>
          <w:sz w:val="20"/>
          <w:lang w:val="es-CR"/>
        </w:rPr>
        <w:t>que las necesidades en materia de salud de las mujeres son distintas de las de los hombres,y se presten servicios apropiados para las</w:t>
      </w:r>
      <w:r w:rsidRPr="0074571B">
        <w:rPr>
          <w:spacing w:val="-27"/>
          <w:sz w:val="20"/>
          <w:lang w:val="es-CR"/>
        </w:rPr>
        <w:t xml:space="preserve"> </w:t>
      </w:r>
      <w:r w:rsidRPr="0074571B">
        <w:rPr>
          <w:sz w:val="20"/>
          <w:lang w:val="es-CR"/>
        </w:rPr>
        <w:t>mujeres</w:t>
      </w:r>
      <w:hyperlink w:anchor="_bookmark384" w:history="1">
        <w:r w:rsidRPr="0074571B">
          <w:rPr>
            <w:position w:val="7"/>
            <w:sz w:val="13"/>
            <w:lang w:val="es-CR"/>
          </w:rPr>
          <w:t>314</w:t>
        </w:r>
      </w:hyperlink>
      <w:r w:rsidRPr="0074571B">
        <w:rPr>
          <w:sz w:val="20"/>
          <w:lang w:val="es-CR"/>
        </w:rPr>
        <w:t>.</w:t>
      </w:r>
    </w:p>
    <w:p w14:paraId="1A13C248" w14:textId="77777777" w:rsidR="00003F82" w:rsidRPr="0074571B" w:rsidRDefault="002F4DAA">
      <w:pPr>
        <w:pStyle w:val="Prrafodelista"/>
        <w:numPr>
          <w:ilvl w:val="0"/>
          <w:numId w:val="19"/>
        </w:numPr>
        <w:tabs>
          <w:tab w:val="left" w:pos="685"/>
        </w:tabs>
        <w:spacing w:before="121"/>
        <w:ind w:right="121" w:firstLine="1"/>
        <w:jc w:val="both"/>
        <w:rPr>
          <w:sz w:val="20"/>
          <w:lang w:val="es-CR"/>
        </w:rPr>
      </w:pPr>
      <w:r w:rsidRPr="0074571B">
        <w:rPr>
          <w:sz w:val="20"/>
          <w:lang w:val="es-CR"/>
        </w:rPr>
        <w:t>Adicionalmente,</w:t>
      </w:r>
      <w:r w:rsidRPr="0074571B">
        <w:rPr>
          <w:spacing w:val="-7"/>
          <w:sz w:val="20"/>
          <w:lang w:val="es-CR"/>
        </w:rPr>
        <w:t xml:space="preserve"> </w:t>
      </w:r>
      <w:r w:rsidRPr="0074571B">
        <w:rPr>
          <w:sz w:val="20"/>
          <w:lang w:val="es-CR"/>
        </w:rPr>
        <w:t>la</w:t>
      </w:r>
      <w:r w:rsidRPr="0074571B">
        <w:rPr>
          <w:spacing w:val="-6"/>
          <w:sz w:val="20"/>
          <w:lang w:val="es-CR"/>
        </w:rPr>
        <w:t xml:space="preserve"> </w:t>
      </w:r>
      <w:r w:rsidRPr="0074571B">
        <w:rPr>
          <w:sz w:val="20"/>
          <w:lang w:val="es-CR"/>
        </w:rPr>
        <w:t>obligación</w:t>
      </w:r>
      <w:r w:rsidRPr="0074571B">
        <w:rPr>
          <w:spacing w:val="-6"/>
          <w:sz w:val="20"/>
          <w:lang w:val="es-CR"/>
        </w:rPr>
        <w:t xml:space="preserve"> </w:t>
      </w:r>
      <w:r w:rsidRPr="0074571B">
        <w:rPr>
          <w:sz w:val="20"/>
          <w:lang w:val="es-CR"/>
        </w:rPr>
        <w:t>de</w:t>
      </w:r>
      <w:r w:rsidRPr="0074571B">
        <w:rPr>
          <w:spacing w:val="-6"/>
          <w:sz w:val="20"/>
          <w:lang w:val="es-CR"/>
        </w:rPr>
        <w:t xml:space="preserve"> </w:t>
      </w:r>
      <w:r w:rsidRPr="0074571B">
        <w:rPr>
          <w:sz w:val="20"/>
          <w:lang w:val="es-CR"/>
        </w:rPr>
        <w:t>brindar</w:t>
      </w:r>
      <w:r w:rsidRPr="0074571B">
        <w:rPr>
          <w:spacing w:val="-8"/>
          <w:sz w:val="20"/>
          <w:lang w:val="es-CR"/>
        </w:rPr>
        <w:t xml:space="preserve"> </w:t>
      </w:r>
      <w:r w:rsidRPr="0074571B">
        <w:rPr>
          <w:sz w:val="20"/>
          <w:lang w:val="es-CR"/>
        </w:rPr>
        <w:t>atención</w:t>
      </w:r>
      <w:r w:rsidRPr="0074571B">
        <w:rPr>
          <w:spacing w:val="-6"/>
          <w:sz w:val="20"/>
          <w:lang w:val="es-CR"/>
        </w:rPr>
        <w:t xml:space="preserve"> </w:t>
      </w:r>
      <w:r w:rsidRPr="0074571B">
        <w:rPr>
          <w:sz w:val="20"/>
          <w:lang w:val="es-CR"/>
        </w:rPr>
        <w:t>médica</w:t>
      </w:r>
      <w:r w:rsidRPr="0074571B">
        <w:rPr>
          <w:spacing w:val="-6"/>
          <w:sz w:val="20"/>
          <w:lang w:val="es-CR"/>
        </w:rPr>
        <w:t xml:space="preserve"> </w:t>
      </w:r>
      <w:r w:rsidRPr="0074571B">
        <w:rPr>
          <w:sz w:val="20"/>
          <w:lang w:val="es-CR"/>
        </w:rPr>
        <w:t>sin</w:t>
      </w:r>
      <w:r w:rsidRPr="0074571B">
        <w:rPr>
          <w:spacing w:val="-6"/>
          <w:sz w:val="20"/>
          <w:lang w:val="es-CR"/>
        </w:rPr>
        <w:t xml:space="preserve"> </w:t>
      </w:r>
      <w:r w:rsidRPr="0074571B">
        <w:rPr>
          <w:sz w:val="20"/>
          <w:lang w:val="es-CR"/>
        </w:rPr>
        <w:t>discriminación</w:t>
      </w:r>
      <w:r w:rsidRPr="0074571B">
        <w:rPr>
          <w:spacing w:val="-6"/>
          <w:sz w:val="20"/>
          <w:lang w:val="es-CR"/>
        </w:rPr>
        <w:t xml:space="preserve"> </w:t>
      </w:r>
      <w:r w:rsidRPr="0074571B">
        <w:rPr>
          <w:sz w:val="20"/>
          <w:lang w:val="es-CR"/>
        </w:rPr>
        <w:t>implica</w:t>
      </w:r>
      <w:r w:rsidRPr="0074571B">
        <w:rPr>
          <w:spacing w:val="-8"/>
          <w:sz w:val="20"/>
          <w:lang w:val="es-CR"/>
        </w:rPr>
        <w:t xml:space="preserve"> </w:t>
      </w:r>
      <w:r w:rsidRPr="0074571B">
        <w:rPr>
          <w:sz w:val="20"/>
          <w:lang w:val="es-CR"/>
        </w:rPr>
        <w:t>que la presunta comisión de un delito por parte de un paciente bajo ningún supuesto puede condicionar la atención médica que dicho paciente necesita. Por tanto, los Estados deben brindar</w:t>
      </w:r>
      <w:r w:rsidRPr="0074571B">
        <w:rPr>
          <w:spacing w:val="-14"/>
          <w:sz w:val="20"/>
          <w:lang w:val="es-CR"/>
        </w:rPr>
        <w:t xml:space="preserve"> </w:t>
      </w:r>
      <w:r w:rsidRPr="0074571B">
        <w:rPr>
          <w:sz w:val="20"/>
          <w:lang w:val="es-CR"/>
        </w:rPr>
        <w:t>la</w:t>
      </w:r>
      <w:r w:rsidRPr="0074571B">
        <w:rPr>
          <w:spacing w:val="-11"/>
          <w:sz w:val="20"/>
          <w:lang w:val="es-CR"/>
        </w:rPr>
        <w:t xml:space="preserve"> </w:t>
      </w:r>
      <w:r w:rsidRPr="0074571B">
        <w:rPr>
          <w:sz w:val="20"/>
          <w:lang w:val="es-CR"/>
        </w:rPr>
        <w:t>atención</w:t>
      </w:r>
      <w:r w:rsidRPr="0074571B">
        <w:rPr>
          <w:spacing w:val="-9"/>
          <w:sz w:val="20"/>
          <w:lang w:val="es-CR"/>
        </w:rPr>
        <w:t xml:space="preserve"> </w:t>
      </w:r>
      <w:r w:rsidRPr="0074571B">
        <w:rPr>
          <w:sz w:val="20"/>
          <w:lang w:val="es-CR"/>
        </w:rPr>
        <w:t>médica</w:t>
      </w:r>
      <w:r w:rsidRPr="0074571B">
        <w:rPr>
          <w:spacing w:val="-10"/>
          <w:sz w:val="20"/>
          <w:lang w:val="es-CR"/>
        </w:rPr>
        <w:t xml:space="preserve"> </w:t>
      </w:r>
      <w:r w:rsidRPr="0074571B">
        <w:rPr>
          <w:sz w:val="20"/>
          <w:lang w:val="es-CR"/>
        </w:rPr>
        <w:t>necesaria</w:t>
      </w:r>
      <w:r w:rsidRPr="0074571B">
        <w:rPr>
          <w:spacing w:val="-11"/>
          <w:sz w:val="20"/>
          <w:lang w:val="es-CR"/>
        </w:rPr>
        <w:t xml:space="preserve"> </w:t>
      </w:r>
      <w:r w:rsidRPr="0074571B">
        <w:rPr>
          <w:sz w:val="20"/>
          <w:lang w:val="es-CR"/>
        </w:rPr>
        <w:t>y</w:t>
      </w:r>
      <w:r w:rsidRPr="0074571B">
        <w:rPr>
          <w:spacing w:val="-10"/>
          <w:sz w:val="20"/>
          <w:lang w:val="es-CR"/>
        </w:rPr>
        <w:t xml:space="preserve"> </w:t>
      </w:r>
      <w:r w:rsidRPr="0074571B">
        <w:rPr>
          <w:sz w:val="20"/>
          <w:lang w:val="es-CR"/>
        </w:rPr>
        <w:t>sin</w:t>
      </w:r>
      <w:r w:rsidRPr="0074571B">
        <w:rPr>
          <w:spacing w:val="-10"/>
          <w:sz w:val="20"/>
          <w:lang w:val="es-CR"/>
        </w:rPr>
        <w:t xml:space="preserve"> </w:t>
      </w:r>
      <w:r w:rsidRPr="0074571B">
        <w:rPr>
          <w:sz w:val="20"/>
          <w:lang w:val="es-CR"/>
        </w:rPr>
        <w:t>discriminación</w:t>
      </w:r>
      <w:r w:rsidRPr="0074571B">
        <w:rPr>
          <w:spacing w:val="-8"/>
          <w:sz w:val="20"/>
          <w:lang w:val="es-CR"/>
        </w:rPr>
        <w:t xml:space="preserve"> </w:t>
      </w:r>
      <w:r w:rsidRPr="0074571B">
        <w:rPr>
          <w:sz w:val="20"/>
          <w:lang w:val="es-CR"/>
        </w:rPr>
        <w:t>para</w:t>
      </w:r>
      <w:r w:rsidRPr="0074571B">
        <w:rPr>
          <w:spacing w:val="-11"/>
          <w:sz w:val="20"/>
          <w:lang w:val="es-CR"/>
        </w:rPr>
        <w:t xml:space="preserve"> </w:t>
      </w:r>
      <w:r w:rsidRPr="0074571B">
        <w:rPr>
          <w:sz w:val="20"/>
          <w:lang w:val="es-CR"/>
        </w:rPr>
        <w:t>las</w:t>
      </w:r>
      <w:r w:rsidRPr="0074571B">
        <w:rPr>
          <w:spacing w:val="-12"/>
          <w:sz w:val="20"/>
          <w:lang w:val="es-CR"/>
        </w:rPr>
        <w:t xml:space="preserve"> </w:t>
      </w:r>
      <w:r w:rsidRPr="0074571B">
        <w:rPr>
          <w:sz w:val="20"/>
          <w:lang w:val="es-CR"/>
        </w:rPr>
        <w:t>mujeres</w:t>
      </w:r>
      <w:r w:rsidRPr="0074571B">
        <w:rPr>
          <w:spacing w:val="-13"/>
          <w:sz w:val="20"/>
          <w:lang w:val="es-CR"/>
        </w:rPr>
        <w:t xml:space="preserve"> </w:t>
      </w:r>
      <w:r w:rsidRPr="0074571B">
        <w:rPr>
          <w:sz w:val="20"/>
          <w:lang w:val="es-CR"/>
        </w:rPr>
        <w:t>que</w:t>
      </w:r>
      <w:r w:rsidRPr="0074571B">
        <w:rPr>
          <w:spacing w:val="-10"/>
          <w:sz w:val="20"/>
          <w:lang w:val="es-CR"/>
        </w:rPr>
        <w:t xml:space="preserve"> </w:t>
      </w:r>
      <w:r w:rsidRPr="0074571B">
        <w:rPr>
          <w:sz w:val="20"/>
          <w:lang w:val="es-CR"/>
        </w:rPr>
        <w:t>lo</w:t>
      </w:r>
      <w:r w:rsidRPr="0074571B">
        <w:rPr>
          <w:spacing w:val="-13"/>
          <w:sz w:val="20"/>
          <w:lang w:val="es-CR"/>
        </w:rPr>
        <w:t xml:space="preserve"> </w:t>
      </w:r>
      <w:r w:rsidRPr="0074571B">
        <w:rPr>
          <w:sz w:val="20"/>
          <w:lang w:val="es-CR"/>
        </w:rPr>
        <w:t>requiera</w:t>
      </w:r>
      <w:hyperlink w:anchor="_bookmark385" w:history="1">
        <w:r w:rsidRPr="0074571B">
          <w:rPr>
            <w:position w:val="7"/>
            <w:sz w:val="13"/>
            <w:lang w:val="es-CR"/>
          </w:rPr>
          <w:t>315</w:t>
        </w:r>
      </w:hyperlink>
      <w:r w:rsidRPr="0074571B">
        <w:rPr>
          <w:sz w:val="20"/>
          <w:lang w:val="es-CR"/>
        </w:rPr>
        <w:t>.</w:t>
      </w:r>
    </w:p>
    <w:p w14:paraId="031109EB" w14:textId="77777777" w:rsidR="00003F82" w:rsidRPr="0074571B" w:rsidRDefault="002F4DAA">
      <w:pPr>
        <w:pStyle w:val="Prrafodelista"/>
        <w:numPr>
          <w:ilvl w:val="0"/>
          <w:numId w:val="19"/>
        </w:numPr>
        <w:tabs>
          <w:tab w:val="left" w:pos="685"/>
        </w:tabs>
        <w:spacing w:before="117"/>
        <w:ind w:left="115" w:right="116" w:firstLine="2"/>
        <w:jc w:val="both"/>
        <w:rPr>
          <w:sz w:val="20"/>
          <w:lang w:val="es-CR"/>
        </w:rPr>
      </w:pPr>
      <w:bookmarkStart w:id="414" w:name="_bookmark381"/>
      <w:bookmarkEnd w:id="414"/>
      <w:r w:rsidRPr="0074571B">
        <w:rPr>
          <w:sz w:val="20"/>
          <w:lang w:val="es-CR"/>
        </w:rPr>
        <w:t>En el presente caso, de la historia clínica de Manuela, se desprenden diversas falencias que</w:t>
      </w:r>
      <w:r w:rsidRPr="0074571B">
        <w:rPr>
          <w:spacing w:val="-9"/>
          <w:sz w:val="20"/>
          <w:lang w:val="es-CR"/>
        </w:rPr>
        <w:t xml:space="preserve"> </w:t>
      </w:r>
      <w:r w:rsidRPr="0074571B">
        <w:rPr>
          <w:sz w:val="20"/>
          <w:lang w:val="es-CR"/>
        </w:rPr>
        <w:t>demuestran</w:t>
      </w:r>
      <w:r w:rsidRPr="0074571B">
        <w:rPr>
          <w:spacing w:val="-7"/>
          <w:sz w:val="20"/>
          <w:lang w:val="es-CR"/>
        </w:rPr>
        <w:t xml:space="preserve"> </w:t>
      </w:r>
      <w:r w:rsidRPr="0074571B">
        <w:rPr>
          <w:sz w:val="20"/>
          <w:lang w:val="es-CR"/>
        </w:rPr>
        <w:t>que</w:t>
      </w:r>
      <w:r w:rsidRPr="0074571B">
        <w:rPr>
          <w:spacing w:val="-6"/>
          <w:sz w:val="20"/>
          <w:lang w:val="es-CR"/>
        </w:rPr>
        <w:t xml:space="preserve"> </w:t>
      </w:r>
      <w:r w:rsidRPr="0074571B">
        <w:rPr>
          <w:sz w:val="20"/>
          <w:lang w:val="es-CR"/>
        </w:rPr>
        <w:t>la</w:t>
      </w:r>
      <w:r w:rsidRPr="0074571B">
        <w:rPr>
          <w:spacing w:val="-10"/>
          <w:sz w:val="20"/>
          <w:lang w:val="es-CR"/>
        </w:rPr>
        <w:t xml:space="preserve"> </w:t>
      </w:r>
      <w:r w:rsidRPr="0074571B">
        <w:rPr>
          <w:sz w:val="20"/>
          <w:lang w:val="es-CR"/>
        </w:rPr>
        <w:t>atención</w:t>
      </w:r>
      <w:r w:rsidRPr="0074571B">
        <w:rPr>
          <w:spacing w:val="-7"/>
          <w:sz w:val="20"/>
          <w:lang w:val="es-CR"/>
        </w:rPr>
        <w:t xml:space="preserve"> </w:t>
      </w:r>
      <w:r w:rsidRPr="0074571B">
        <w:rPr>
          <w:sz w:val="20"/>
          <w:lang w:val="es-CR"/>
        </w:rPr>
        <w:t>brindada</w:t>
      </w:r>
      <w:r w:rsidRPr="0074571B">
        <w:rPr>
          <w:spacing w:val="-7"/>
          <w:sz w:val="20"/>
          <w:lang w:val="es-CR"/>
        </w:rPr>
        <w:t xml:space="preserve"> </w:t>
      </w:r>
      <w:r w:rsidRPr="0074571B">
        <w:rPr>
          <w:sz w:val="20"/>
          <w:lang w:val="es-CR"/>
        </w:rPr>
        <w:t>no</w:t>
      </w:r>
      <w:r w:rsidRPr="0074571B">
        <w:rPr>
          <w:spacing w:val="-10"/>
          <w:sz w:val="20"/>
          <w:lang w:val="es-CR"/>
        </w:rPr>
        <w:t xml:space="preserve"> </w:t>
      </w:r>
      <w:r w:rsidRPr="0074571B">
        <w:rPr>
          <w:sz w:val="20"/>
          <w:lang w:val="es-CR"/>
        </w:rPr>
        <w:t>fue</w:t>
      </w:r>
      <w:r w:rsidRPr="0074571B">
        <w:rPr>
          <w:spacing w:val="-9"/>
          <w:sz w:val="20"/>
          <w:lang w:val="es-CR"/>
        </w:rPr>
        <w:t xml:space="preserve"> </w:t>
      </w:r>
      <w:r w:rsidRPr="0074571B">
        <w:rPr>
          <w:sz w:val="20"/>
          <w:lang w:val="es-CR"/>
        </w:rPr>
        <w:t>aceptable</w:t>
      </w:r>
      <w:r w:rsidRPr="0074571B">
        <w:rPr>
          <w:spacing w:val="-9"/>
          <w:sz w:val="20"/>
          <w:lang w:val="es-CR"/>
        </w:rPr>
        <w:t xml:space="preserve"> </w:t>
      </w:r>
      <w:r w:rsidRPr="0074571B">
        <w:rPr>
          <w:sz w:val="20"/>
          <w:lang w:val="es-CR"/>
        </w:rPr>
        <w:t>y</w:t>
      </w:r>
      <w:r w:rsidRPr="0074571B">
        <w:rPr>
          <w:spacing w:val="-8"/>
          <w:sz w:val="20"/>
          <w:lang w:val="es-CR"/>
        </w:rPr>
        <w:t xml:space="preserve"> </w:t>
      </w:r>
      <w:r w:rsidRPr="0074571B">
        <w:rPr>
          <w:sz w:val="20"/>
          <w:lang w:val="es-CR"/>
        </w:rPr>
        <w:t>de</w:t>
      </w:r>
      <w:r w:rsidRPr="0074571B">
        <w:rPr>
          <w:spacing w:val="-5"/>
          <w:sz w:val="20"/>
          <w:lang w:val="es-CR"/>
        </w:rPr>
        <w:t xml:space="preserve"> </w:t>
      </w:r>
      <w:r w:rsidRPr="0074571B">
        <w:rPr>
          <w:sz w:val="20"/>
          <w:lang w:val="es-CR"/>
        </w:rPr>
        <w:t>calidad.</w:t>
      </w:r>
      <w:r w:rsidRPr="0074571B">
        <w:rPr>
          <w:spacing w:val="-8"/>
          <w:sz w:val="20"/>
          <w:lang w:val="es-CR"/>
        </w:rPr>
        <w:t xml:space="preserve"> </w:t>
      </w:r>
      <w:r w:rsidRPr="0074571B">
        <w:rPr>
          <w:sz w:val="20"/>
          <w:lang w:val="es-CR"/>
        </w:rPr>
        <w:t>En</w:t>
      </w:r>
      <w:r w:rsidRPr="0074571B">
        <w:rPr>
          <w:spacing w:val="-6"/>
          <w:sz w:val="20"/>
          <w:lang w:val="es-CR"/>
        </w:rPr>
        <w:t xml:space="preserve"> </w:t>
      </w:r>
      <w:r w:rsidRPr="0074571B">
        <w:rPr>
          <w:sz w:val="20"/>
          <w:lang w:val="es-CR"/>
        </w:rPr>
        <w:t>primera</w:t>
      </w:r>
      <w:r w:rsidRPr="0074571B">
        <w:rPr>
          <w:spacing w:val="-8"/>
          <w:sz w:val="20"/>
          <w:lang w:val="es-CR"/>
        </w:rPr>
        <w:t xml:space="preserve"> </w:t>
      </w:r>
      <w:r w:rsidRPr="0074571B">
        <w:rPr>
          <w:sz w:val="20"/>
          <w:lang w:val="es-CR"/>
        </w:rPr>
        <w:t>lugar,</w:t>
      </w:r>
      <w:r w:rsidRPr="0074571B">
        <w:rPr>
          <w:spacing w:val="-8"/>
          <w:sz w:val="20"/>
          <w:lang w:val="es-CR"/>
        </w:rPr>
        <w:t xml:space="preserve"> </w:t>
      </w:r>
      <w:r w:rsidRPr="0074571B">
        <w:rPr>
          <w:sz w:val="20"/>
          <w:lang w:val="es-CR"/>
        </w:rPr>
        <w:t>de acuerdo a los registros del hospital, Manuela ingresó a las 3:25 p.m. con retención de placenta,</w:t>
      </w:r>
      <w:r w:rsidRPr="0074571B">
        <w:rPr>
          <w:spacing w:val="-15"/>
          <w:sz w:val="20"/>
          <w:lang w:val="es-CR"/>
        </w:rPr>
        <w:t xml:space="preserve"> </w:t>
      </w:r>
      <w:r w:rsidRPr="0074571B">
        <w:rPr>
          <w:sz w:val="20"/>
          <w:lang w:val="es-CR"/>
        </w:rPr>
        <w:t>desgarro</w:t>
      </w:r>
      <w:r w:rsidRPr="0074571B">
        <w:rPr>
          <w:spacing w:val="-14"/>
          <w:sz w:val="20"/>
          <w:lang w:val="es-CR"/>
        </w:rPr>
        <w:t xml:space="preserve"> </w:t>
      </w:r>
      <w:r w:rsidRPr="0074571B">
        <w:rPr>
          <w:sz w:val="20"/>
          <w:lang w:val="es-CR"/>
        </w:rPr>
        <w:t>perineal</w:t>
      </w:r>
      <w:r w:rsidRPr="0074571B">
        <w:rPr>
          <w:spacing w:val="-11"/>
          <w:sz w:val="20"/>
          <w:lang w:val="es-CR"/>
        </w:rPr>
        <w:t xml:space="preserve"> </w:t>
      </w:r>
      <w:r w:rsidRPr="0074571B">
        <w:rPr>
          <w:sz w:val="20"/>
          <w:lang w:val="es-CR"/>
        </w:rPr>
        <w:t>y</w:t>
      </w:r>
      <w:r w:rsidRPr="0074571B">
        <w:rPr>
          <w:spacing w:val="-14"/>
          <w:sz w:val="20"/>
          <w:lang w:val="es-CR"/>
        </w:rPr>
        <w:t xml:space="preserve"> </w:t>
      </w:r>
      <w:r w:rsidRPr="0074571B">
        <w:rPr>
          <w:sz w:val="20"/>
          <w:lang w:val="es-CR"/>
        </w:rPr>
        <w:t>signos</w:t>
      </w:r>
      <w:r w:rsidRPr="0074571B">
        <w:rPr>
          <w:spacing w:val="-15"/>
          <w:sz w:val="20"/>
          <w:lang w:val="es-CR"/>
        </w:rPr>
        <w:t xml:space="preserve"> </w:t>
      </w:r>
      <w:r w:rsidRPr="0074571B">
        <w:rPr>
          <w:sz w:val="20"/>
          <w:lang w:val="es-CR"/>
        </w:rPr>
        <w:t>de</w:t>
      </w:r>
      <w:r w:rsidRPr="0074571B">
        <w:rPr>
          <w:spacing w:val="-14"/>
          <w:sz w:val="20"/>
          <w:lang w:val="es-CR"/>
        </w:rPr>
        <w:t xml:space="preserve"> </w:t>
      </w:r>
      <w:r w:rsidRPr="0074571B">
        <w:rPr>
          <w:sz w:val="20"/>
          <w:lang w:val="es-CR"/>
        </w:rPr>
        <w:t>preeclampsia</w:t>
      </w:r>
      <w:r w:rsidRPr="0074571B">
        <w:rPr>
          <w:spacing w:val="-14"/>
          <w:sz w:val="20"/>
          <w:lang w:val="es-CR"/>
        </w:rPr>
        <w:t xml:space="preserve"> </w:t>
      </w:r>
      <w:r w:rsidRPr="0074571B">
        <w:rPr>
          <w:sz w:val="20"/>
          <w:lang w:val="es-CR"/>
        </w:rPr>
        <w:t>grave</w:t>
      </w:r>
      <w:r w:rsidRPr="0074571B">
        <w:rPr>
          <w:spacing w:val="-14"/>
          <w:sz w:val="20"/>
          <w:lang w:val="es-CR"/>
        </w:rPr>
        <w:t xml:space="preserve"> </w:t>
      </w:r>
      <w:r w:rsidRPr="0074571B">
        <w:rPr>
          <w:sz w:val="20"/>
          <w:lang w:val="es-CR"/>
        </w:rPr>
        <w:t>post-parto</w:t>
      </w:r>
      <w:hyperlink w:anchor="_bookmark386" w:history="1">
        <w:r w:rsidRPr="0074571B">
          <w:rPr>
            <w:position w:val="7"/>
            <w:sz w:val="13"/>
            <w:lang w:val="es-CR"/>
          </w:rPr>
          <w:t>316</w:t>
        </w:r>
      </w:hyperlink>
      <w:r w:rsidRPr="0074571B">
        <w:rPr>
          <w:sz w:val="20"/>
          <w:lang w:val="es-CR"/>
        </w:rPr>
        <w:t>.</w:t>
      </w:r>
      <w:r w:rsidRPr="0074571B">
        <w:rPr>
          <w:spacing w:val="-14"/>
          <w:sz w:val="20"/>
          <w:lang w:val="es-CR"/>
        </w:rPr>
        <w:t xml:space="preserve"> </w:t>
      </w:r>
      <w:r w:rsidRPr="0074571B">
        <w:rPr>
          <w:sz w:val="20"/>
          <w:lang w:val="es-CR"/>
        </w:rPr>
        <w:t>Sobre</w:t>
      </w:r>
      <w:r w:rsidRPr="0074571B">
        <w:rPr>
          <w:spacing w:val="-13"/>
          <w:sz w:val="20"/>
          <w:lang w:val="es-CR"/>
        </w:rPr>
        <w:t xml:space="preserve"> </w:t>
      </w:r>
      <w:r w:rsidRPr="0074571B">
        <w:rPr>
          <w:sz w:val="20"/>
          <w:lang w:val="es-CR"/>
        </w:rPr>
        <w:t>esto</w:t>
      </w:r>
      <w:r w:rsidRPr="0074571B">
        <w:rPr>
          <w:spacing w:val="-14"/>
          <w:sz w:val="20"/>
          <w:lang w:val="es-CR"/>
        </w:rPr>
        <w:t xml:space="preserve"> </w:t>
      </w:r>
      <w:r w:rsidRPr="0074571B">
        <w:rPr>
          <w:sz w:val="20"/>
          <w:lang w:val="es-CR"/>
        </w:rPr>
        <w:t>el</w:t>
      </w:r>
      <w:r w:rsidRPr="0074571B">
        <w:rPr>
          <w:spacing w:val="-11"/>
          <w:sz w:val="20"/>
          <w:lang w:val="es-CR"/>
        </w:rPr>
        <w:t xml:space="preserve"> </w:t>
      </w:r>
      <w:r w:rsidRPr="0074571B">
        <w:rPr>
          <w:sz w:val="20"/>
          <w:lang w:val="es-CR"/>
        </w:rPr>
        <w:t>perito Guillermo Ortiz, señaló que “al tener una mujer post parto [con preeclampsia grave], urge administrar un medicamento para evitar complicaciones como convulsiones, […] extraer la placenta inmediatamente y suturar los desgarros”, para evitar que siga perdiendo sangre</w:t>
      </w:r>
      <w:hyperlink w:anchor="_bookmark387" w:history="1">
        <w:r w:rsidRPr="0074571B">
          <w:rPr>
            <w:position w:val="7"/>
            <w:sz w:val="13"/>
            <w:lang w:val="es-CR"/>
          </w:rPr>
          <w:t>317</w:t>
        </w:r>
      </w:hyperlink>
      <w:r w:rsidRPr="0074571B">
        <w:rPr>
          <w:sz w:val="20"/>
          <w:lang w:val="es-CR"/>
        </w:rPr>
        <w:t>. De</w:t>
      </w:r>
      <w:r w:rsidRPr="0074571B">
        <w:rPr>
          <w:spacing w:val="-6"/>
          <w:sz w:val="20"/>
          <w:lang w:val="es-CR"/>
        </w:rPr>
        <w:t xml:space="preserve"> </w:t>
      </w:r>
      <w:r w:rsidRPr="0074571B">
        <w:rPr>
          <w:sz w:val="20"/>
          <w:lang w:val="es-CR"/>
        </w:rPr>
        <w:t>acuerdo</w:t>
      </w:r>
      <w:r w:rsidRPr="0074571B">
        <w:rPr>
          <w:spacing w:val="-4"/>
          <w:sz w:val="20"/>
          <w:lang w:val="es-CR"/>
        </w:rPr>
        <w:t xml:space="preserve"> </w:t>
      </w:r>
      <w:r w:rsidRPr="0074571B">
        <w:rPr>
          <w:sz w:val="20"/>
          <w:lang w:val="es-CR"/>
        </w:rPr>
        <w:t>con</w:t>
      </w:r>
      <w:r w:rsidRPr="0074571B">
        <w:rPr>
          <w:spacing w:val="-2"/>
          <w:sz w:val="20"/>
          <w:lang w:val="es-CR"/>
        </w:rPr>
        <w:t xml:space="preserve"> </w:t>
      </w:r>
      <w:r w:rsidRPr="0074571B">
        <w:rPr>
          <w:sz w:val="20"/>
          <w:lang w:val="es-CR"/>
        </w:rPr>
        <w:t>el</w:t>
      </w:r>
      <w:r w:rsidRPr="0074571B">
        <w:rPr>
          <w:spacing w:val="-3"/>
          <w:sz w:val="20"/>
          <w:lang w:val="es-CR"/>
        </w:rPr>
        <w:t xml:space="preserve"> </w:t>
      </w:r>
      <w:r w:rsidRPr="0074571B">
        <w:rPr>
          <w:sz w:val="20"/>
          <w:lang w:val="es-CR"/>
        </w:rPr>
        <w:t>expediente,</w:t>
      </w:r>
      <w:r w:rsidRPr="0074571B">
        <w:rPr>
          <w:spacing w:val="-5"/>
          <w:sz w:val="20"/>
          <w:lang w:val="es-CR"/>
        </w:rPr>
        <w:t xml:space="preserve"> </w:t>
      </w:r>
      <w:r w:rsidRPr="0074571B">
        <w:rPr>
          <w:sz w:val="20"/>
          <w:lang w:val="es-CR"/>
        </w:rPr>
        <w:t>a</w:t>
      </w:r>
      <w:r w:rsidRPr="0074571B">
        <w:rPr>
          <w:spacing w:val="-5"/>
          <w:sz w:val="20"/>
          <w:lang w:val="es-CR"/>
        </w:rPr>
        <w:t xml:space="preserve"> </w:t>
      </w:r>
      <w:r w:rsidRPr="0074571B">
        <w:rPr>
          <w:sz w:val="20"/>
          <w:lang w:val="es-CR"/>
        </w:rPr>
        <w:t>las</w:t>
      </w:r>
      <w:r w:rsidRPr="0074571B">
        <w:rPr>
          <w:spacing w:val="-6"/>
          <w:sz w:val="20"/>
          <w:lang w:val="es-CR"/>
        </w:rPr>
        <w:t xml:space="preserve"> </w:t>
      </w:r>
      <w:r w:rsidRPr="0074571B">
        <w:rPr>
          <w:sz w:val="20"/>
          <w:lang w:val="es-CR"/>
        </w:rPr>
        <w:t>5:30</w:t>
      </w:r>
      <w:r w:rsidRPr="0074571B">
        <w:rPr>
          <w:spacing w:val="-5"/>
          <w:sz w:val="20"/>
          <w:lang w:val="es-CR"/>
        </w:rPr>
        <w:t xml:space="preserve"> </w:t>
      </w:r>
      <w:r w:rsidRPr="0074571B">
        <w:rPr>
          <w:sz w:val="20"/>
          <w:lang w:val="es-CR"/>
        </w:rPr>
        <w:t>p.m.</w:t>
      </w:r>
      <w:r w:rsidRPr="0074571B">
        <w:rPr>
          <w:spacing w:val="-4"/>
          <w:sz w:val="20"/>
          <w:lang w:val="es-CR"/>
        </w:rPr>
        <w:t xml:space="preserve"> </w:t>
      </w:r>
      <w:r w:rsidRPr="0074571B">
        <w:rPr>
          <w:sz w:val="20"/>
          <w:lang w:val="es-CR"/>
        </w:rPr>
        <w:t>del</w:t>
      </w:r>
      <w:r w:rsidRPr="0074571B">
        <w:rPr>
          <w:spacing w:val="-2"/>
          <w:sz w:val="20"/>
          <w:lang w:val="es-CR"/>
        </w:rPr>
        <w:t xml:space="preserve"> </w:t>
      </w:r>
      <w:r w:rsidRPr="0074571B">
        <w:rPr>
          <w:sz w:val="20"/>
          <w:lang w:val="es-CR"/>
        </w:rPr>
        <w:t>27</w:t>
      </w:r>
      <w:r w:rsidRPr="0074571B">
        <w:rPr>
          <w:spacing w:val="-5"/>
          <w:sz w:val="20"/>
          <w:lang w:val="es-CR"/>
        </w:rPr>
        <w:t xml:space="preserve"> </w:t>
      </w:r>
      <w:r w:rsidRPr="0074571B">
        <w:rPr>
          <w:sz w:val="20"/>
          <w:lang w:val="es-CR"/>
        </w:rPr>
        <w:t>de</w:t>
      </w:r>
      <w:r w:rsidRPr="0074571B">
        <w:rPr>
          <w:spacing w:val="-5"/>
          <w:sz w:val="20"/>
          <w:lang w:val="es-CR"/>
        </w:rPr>
        <w:t xml:space="preserve"> </w:t>
      </w:r>
      <w:r w:rsidRPr="0074571B">
        <w:rPr>
          <w:sz w:val="20"/>
          <w:lang w:val="es-CR"/>
        </w:rPr>
        <w:t>febrero</w:t>
      </w:r>
      <w:r w:rsidRPr="0074571B">
        <w:rPr>
          <w:spacing w:val="-7"/>
          <w:sz w:val="20"/>
          <w:lang w:val="es-CR"/>
        </w:rPr>
        <w:t xml:space="preserve"> </w:t>
      </w:r>
      <w:r w:rsidRPr="0074571B">
        <w:rPr>
          <w:sz w:val="20"/>
          <w:lang w:val="es-CR"/>
        </w:rPr>
        <w:t>de</w:t>
      </w:r>
      <w:r w:rsidRPr="0074571B">
        <w:rPr>
          <w:spacing w:val="-6"/>
          <w:sz w:val="20"/>
          <w:lang w:val="es-CR"/>
        </w:rPr>
        <w:t xml:space="preserve"> </w:t>
      </w:r>
      <w:r w:rsidRPr="0074571B">
        <w:rPr>
          <w:sz w:val="20"/>
          <w:lang w:val="es-CR"/>
        </w:rPr>
        <w:t>2008,</w:t>
      </w:r>
      <w:r w:rsidRPr="0074571B">
        <w:rPr>
          <w:spacing w:val="-5"/>
          <w:sz w:val="20"/>
          <w:lang w:val="es-CR"/>
        </w:rPr>
        <w:t xml:space="preserve"> </w:t>
      </w:r>
      <w:r w:rsidRPr="0074571B">
        <w:rPr>
          <w:sz w:val="20"/>
          <w:lang w:val="es-CR"/>
        </w:rPr>
        <w:t>luego</w:t>
      </w:r>
      <w:r w:rsidRPr="0074571B">
        <w:rPr>
          <w:spacing w:val="-7"/>
          <w:sz w:val="20"/>
          <w:lang w:val="es-CR"/>
        </w:rPr>
        <w:t xml:space="preserve"> </w:t>
      </w:r>
      <w:r w:rsidRPr="0074571B">
        <w:rPr>
          <w:sz w:val="20"/>
          <w:lang w:val="es-CR"/>
        </w:rPr>
        <w:t>de</w:t>
      </w:r>
      <w:r w:rsidRPr="0074571B">
        <w:rPr>
          <w:spacing w:val="-4"/>
          <w:sz w:val="20"/>
          <w:lang w:val="es-CR"/>
        </w:rPr>
        <w:t xml:space="preserve"> </w:t>
      </w:r>
      <w:r w:rsidRPr="0074571B">
        <w:rPr>
          <w:sz w:val="20"/>
          <w:lang w:val="es-CR"/>
        </w:rPr>
        <w:t>tomar</w:t>
      </w:r>
      <w:r w:rsidRPr="0074571B">
        <w:rPr>
          <w:spacing w:val="-6"/>
          <w:sz w:val="20"/>
          <w:lang w:val="es-CR"/>
        </w:rPr>
        <w:t xml:space="preserve"> </w:t>
      </w:r>
      <w:r w:rsidRPr="0074571B">
        <w:rPr>
          <w:sz w:val="20"/>
          <w:lang w:val="es-CR"/>
        </w:rPr>
        <w:t>los datos de Manuela y realizarle un examen físico, la médica tratante le informó que mandaría una nota a la fiscalía</w:t>
      </w:r>
      <w:hyperlink w:anchor="_bookmark388" w:history="1">
        <w:r w:rsidRPr="0074571B">
          <w:rPr>
            <w:position w:val="7"/>
            <w:sz w:val="13"/>
            <w:lang w:val="es-CR"/>
          </w:rPr>
          <w:t>318</w:t>
        </w:r>
      </w:hyperlink>
      <w:r w:rsidRPr="0074571B">
        <w:rPr>
          <w:sz w:val="20"/>
          <w:lang w:val="es-CR"/>
        </w:rPr>
        <w:t>. Dicha nota fue recibida a las 5:33 p.m. del mismo día</w:t>
      </w:r>
      <w:hyperlink w:anchor="_bookmark389" w:history="1">
        <w:r w:rsidRPr="0074571B">
          <w:rPr>
            <w:position w:val="7"/>
            <w:sz w:val="13"/>
            <w:lang w:val="es-CR"/>
          </w:rPr>
          <w:t>319</w:t>
        </w:r>
      </w:hyperlink>
      <w:r w:rsidRPr="0074571B">
        <w:rPr>
          <w:sz w:val="20"/>
          <w:lang w:val="es-CR"/>
        </w:rPr>
        <w:t>. A las 7:00 p.m., a Manuela se le extrajo la “placenta completa calcificada”, se le realizó un legrado y se suturó su “desgarro perineal”</w:t>
      </w:r>
      <w:hyperlink w:anchor="_bookmark390" w:history="1">
        <w:r w:rsidRPr="0074571B">
          <w:rPr>
            <w:position w:val="7"/>
            <w:sz w:val="13"/>
            <w:lang w:val="es-CR"/>
          </w:rPr>
          <w:t>320</w:t>
        </w:r>
      </w:hyperlink>
      <w:r w:rsidRPr="0074571B">
        <w:rPr>
          <w:sz w:val="20"/>
          <w:lang w:val="es-CR"/>
        </w:rPr>
        <w:t>. Este Tribunal advierte que el Estado no ha presentado argumentos para justificar dicho retraso. Por el contrario, la Corte resalta que durante ese período de tiempo la médica a cargo dio prioridad a presentar la denuncia a la fiscalía sobre el presunto</w:t>
      </w:r>
      <w:r w:rsidRPr="0074571B">
        <w:rPr>
          <w:spacing w:val="-9"/>
          <w:sz w:val="20"/>
          <w:lang w:val="es-CR"/>
        </w:rPr>
        <w:t xml:space="preserve"> </w:t>
      </w:r>
      <w:r w:rsidRPr="0074571B">
        <w:rPr>
          <w:sz w:val="20"/>
          <w:lang w:val="es-CR"/>
        </w:rPr>
        <w:t>aborto</w:t>
      </w:r>
      <w:hyperlink w:anchor="_bookmark391" w:history="1">
        <w:r w:rsidRPr="0074571B">
          <w:rPr>
            <w:position w:val="7"/>
            <w:sz w:val="13"/>
            <w:lang w:val="es-CR"/>
          </w:rPr>
          <w:t>321</w:t>
        </w:r>
      </w:hyperlink>
      <w:r w:rsidRPr="0074571B">
        <w:rPr>
          <w:sz w:val="20"/>
          <w:lang w:val="es-CR"/>
        </w:rPr>
        <w:t>.</w:t>
      </w:r>
    </w:p>
    <w:p w14:paraId="3FB633F8" w14:textId="648ECC10" w:rsidR="00003F82" w:rsidRPr="0074571B" w:rsidRDefault="002F4DAA">
      <w:pPr>
        <w:pStyle w:val="Textoindependiente"/>
        <w:spacing w:before="6"/>
        <w:rPr>
          <w:sz w:val="24"/>
          <w:lang w:val="es-CR"/>
        </w:rPr>
      </w:pPr>
      <w:r>
        <w:rPr>
          <w:noProof/>
        </w:rPr>
        <mc:AlternateContent>
          <mc:Choice Requires="wps">
            <w:drawing>
              <wp:anchor distT="0" distB="0" distL="0" distR="0" simplePos="0" relativeHeight="251659776" behindDoc="0" locked="0" layoutInCell="1" allowOverlap="1" wp14:anchorId="5824F441" wp14:editId="0221C4FD">
                <wp:simplePos x="0" y="0"/>
                <wp:positionH relativeFrom="page">
                  <wp:posOffset>900430</wp:posOffset>
                </wp:positionH>
                <wp:positionV relativeFrom="paragraph">
                  <wp:posOffset>218440</wp:posOffset>
                </wp:positionV>
                <wp:extent cx="1828800" cy="0"/>
                <wp:effectExtent l="5080" t="5080" r="13970" b="13970"/>
                <wp:wrapTopAndBottom/>
                <wp:docPr id="67556296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13631" id="Line 50"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7.2pt" to="214.9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" strokeweight=".6pt">
                <w10:wrap type="topAndBottom" anchorx="page"/>
              </v:line>
            </w:pict>
          </mc:Fallback>
        </mc:AlternateContent>
      </w:r>
    </w:p>
    <w:p w14:paraId="4BF48265" w14:textId="77777777" w:rsidR="00003F82" w:rsidRPr="0074571B" w:rsidRDefault="002F4DAA">
      <w:pPr>
        <w:spacing w:before="80"/>
        <w:ind w:left="117" w:right="121" w:hanging="2"/>
        <w:jc w:val="both"/>
        <w:rPr>
          <w:sz w:val="16"/>
          <w:lang w:val="es-CR"/>
        </w:rPr>
      </w:pPr>
      <w:bookmarkStart w:id="415" w:name="_bookmark382"/>
      <w:bookmarkEnd w:id="415"/>
      <w:r w:rsidRPr="0074571B">
        <w:rPr>
          <w:position w:val="6"/>
          <w:sz w:val="10"/>
          <w:lang w:val="es-CR"/>
        </w:rPr>
        <w:t>312</w:t>
      </w:r>
      <w:r w:rsidRPr="0074571B">
        <w:rPr>
          <w:spacing w:val="7"/>
          <w:position w:val="6"/>
          <w:sz w:val="10"/>
          <w:lang w:val="es-CR"/>
        </w:rPr>
        <w:t xml:space="preserve"> </w:t>
      </w:r>
      <w:r w:rsidRPr="0074571B">
        <w:rPr>
          <w:i/>
          <w:sz w:val="16"/>
          <w:lang w:val="es-CR"/>
        </w:rPr>
        <w:t>Cfr.</w:t>
      </w:r>
      <w:r w:rsidRPr="0074571B">
        <w:rPr>
          <w:i/>
          <w:spacing w:val="-16"/>
          <w:sz w:val="16"/>
          <w:lang w:val="es-CR"/>
        </w:rPr>
        <w:t xml:space="preserve"> </w:t>
      </w:r>
      <w:r w:rsidRPr="0074571B">
        <w:rPr>
          <w:i/>
          <w:sz w:val="16"/>
          <w:lang w:val="es-CR"/>
        </w:rPr>
        <w:t>Caso</w:t>
      </w:r>
      <w:r w:rsidRPr="0074571B">
        <w:rPr>
          <w:i/>
          <w:spacing w:val="-15"/>
          <w:sz w:val="16"/>
          <w:lang w:val="es-CR"/>
        </w:rPr>
        <w:t xml:space="preserve"> </w:t>
      </w:r>
      <w:r w:rsidRPr="0074571B">
        <w:rPr>
          <w:i/>
          <w:sz w:val="16"/>
          <w:lang w:val="es-CR"/>
        </w:rPr>
        <w:t>I.V.</w:t>
      </w:r>
      <w:r w:rsidRPr="0074571B">
        <w:rPr>
          <w:i/>
          <w:spacing w:val="-17"/>
          <w:sz w:val="16"/>
          <w:lang w:val="es-CR"/>
        </w:rPr>
        <w:t xml:space="preserve"> </w:t>
      </w:r>
      <w:r w:rsidRPr="0074571B">
        <w:rPr>
          <w:i/>
          <w:sz w:val="16"/>
          <w:lang w:val="es-CR"/>
        </w:rPr>
        <w:t>Vs.</w:t>
      </w:r>
      <w:r w:rsidRPr="0074571B">
        <w:rPr>
          <w:i/>
          <w:spacing w:val="-15"/>
          <w:sz w:val="16"/>
          <w:lang w:val="es-CR"/>
        </w:rPr>
        <w:t xml:space="preserve"> </w:t>
      </w:r>
      <w:r w:rsidRPr="00C86039">
        <w:rPr>
          <w:i/>
          <w:sz w:val="16"/>
          <w:lang w:val="es-CR"/>
        </w:rPr>
        <w:t>Bolivia,</w:t>
      </w:r>
      <w:r w:rsidRPr="00C86039">
        <w:rPr>
          <w:i/>
          <w:spacing w:val="-16"/>
          <w:sz w:val="16"/>
          <w:lang w:val="es-CR"/>
        </w:rPr>
        <w:t xml:space="preserve"> </w:t>
      </w:r>
      <w:r w:rsidRPr="00C86039">
        <w:rPr>
          <w:i/>
          <w:sz w:val="16"/>
          <w:lang w:val="es-CR"/>
        </w:rPr>
        <w:t>supra</w:t>
      </w:r>
      <w:r w:rsidRPr="00C86039">
        <w:rPr>
          <w:sz w:val="16"/>
          <w:lang w:val="es-CR"/>
        </w:rPr>
        <w:t>,</w:t>
      </w:r>
      <w:r w:rsidRPr="00C86039">
        <w:rPr>
          <w:spacing w:val="-15"/>
          <w:sz w:val="16"/>
          <w:lang w:val="es-CR"/>
        </w:rPr>
        <w:t xml:space="preserve"> </w:t>
      </w:r>
      <w:r w:rsidRPr="00C86039">
        <w:rPr>
          <w:sz w:val="16"/>
          <w:lang w:val="es-CR"/>
        </w:rPr>
        <w:t>párr.</w:t>
      </w:r>
      <w:r w:rsidRPr="00C86039">
        <w:rPr>
          <w:spacing w:val="-18"/>
          <w:sz w:val="16"/>
          <w:lang w:val="es-CR"/>
        </w:rPr>
        <w:t xml:space="preserve"> </w:t>
      </w:r>
      <w:r w:rsidRPr="0074571B">
        <w:rPr>
          <w:sz w:val="16"/>
          <w:lang w:val="es-CR"/>
        </w:rPr>
        <w:t>157.</w:t>
      </w:r>
      <w:r w:rsidRPr="0074571B">
        <w:rPr>
          <w:spacing w:val="-17"/>
          <w:sz w:val="16"/>
          <w:lang w:val="es-CR"/>
        </w:rPr>
        <w:t xml:space="preserve"> </w:t>
      </w:r>
      <w:r w:rsidRPr="0074571B">
        <w:rPr>
          <w:i/>
          <w:sz w:val="16"/>
          <w:lang w:val="es-CR"/>
        </w:rPr>
        <w:t>Véase</w:t>
      </w:r>
      <w:r w:rsidRPr="0074571B">
        <w:rPr>
          <w:i/>
          <w:spacing w:val="-13"/>
          <w:sz w:val="16"/>
          <w:lang w:val="es-CR"/>
        </w:rPr>
        <w:t xml:space="preserve"> </w:t>
      </w:r>
      <w:r w:rsidRPr="0074571B">
        <w:rPr>
          <w:i/>
          <w:sz w:val="16"/>
          <w:lang w:val="es-CR"/>
        </w:rPr>
        <w:t>también,</w:t>
      </w:r>
      <w:r w:rsidRPr="0074571B">
        <w:rPr>
          <w:i/>
          <w:spacing w:val="-17"/>
          <w:sz w:val="16"/>
          <w:lang w:val="es-CR"/>
        </w:rPr>
        <w:t xml:space="preserve"> </w:t>
      </w:r>
      <w:r w:rsidRPr="0074571B">
        <w:rPr>
          <w:sz w:val="16"/>
          <w:lang w:val="es-CR"/>
        </w:rPr>
        <w:t>Artículo</w:t>
      </w:r>
      <w:r w:rsidRPr="0074571B">
        <w:rPr>
          <w:spacing w:val="-13"/>
          <w:sz w:val="16"/>
          <w:lang w:val="es-CR"/>
        </w:rPr>
        <w:t xml:space="preserve"> </w:t>
      </w:r>
      <w:r w:rsidRPr="0074571B">
        <w:rPr>
          <w:sz w:val="16"/>
          <w:lang w:val="es-CR"/>
        </w:rPr>
        <w:t>16(e)</w:t>
      </w:r>
      <w:r w:rsidRPr="0074571B">
        <w:rPr>
          <w:spacing w:val="-17"/>
          <w:sz w:val="16"/>
          <w:lang w:val="es-CR"/>
        </w:rPr>
        <w:t xml:space="preserve"> </w:t>
      </w:r>
      <w:r w:rsidRPr="0074571B">
        <w:rPr>
          <w:sz w:val="16"/>
          <w:lang w:val="es-CR"/>
        </w:rPr>
        <w:t>de</w:t>
      </w:r>
      <w:r w:rsidRPr="0074571B">
        <w:rPr>
          <w:spacing w:val="-15"/>
          <w:sz w:val="16"/>
          <w:lang w:val="es-CR"/>
        </w:rPr>
        <w:t xml:space="preserve"> </w:t>
      </w:r>
      <w:r w:rsidRPr="0074571B">
        <w:rPr>
          <w:sz w:val="16"/>
          <w:lang w:val="es-CR"/>
        </w:rPr>
        <w:t>la</w:t>
      </w:r>
      <w:r w:rsidRPr="0074571B">
        <w:rPr>
          <w:spacing w:val="-14"/>
          <w:sz w:val="16"/>
          <w:lang w:val="es-CR"/>
        </w:rPr>
        <w:t xml:space="preserve"> </w:t>
      </w:r>
      <w:r w:rsidRPr="0074571B">
        <w:rPr>
          <w:sz w:val="16"/>
          <w:lang w:val="es-CR"/>
        </w:rPr>
        <w:t>Convención</w:t>
      </w:r>
      <w:r w:rsidRPr="0074571B">
        <w:rPr>
          <w:spacing w:val="-17"/>
          <w:sz w:val="16"/>
          <w:lang w:val="es-CR"/>
        </w:rPr>
        <w:t xml:space="preserve"> </w:t>
      </w:r>
      <w:r w:rsidRPr="0074571B">
        <w:rPr>
          <w:sz w:val="16"/>
          <w:lang w:val="es-CR"/>
        </w:rPr>
        <w:t>para</w:t>
      </w:r>
      <w:r w:rsidRPr="0074571B">
        <w:rPr>
          <w:spacing w:val="-13"/>
          <w:sz w:val="16"/>
          <w:lang w:val="es-CR"/>
        </w:rPr>
        <w:t xml:space="preserve"> </w:t>
      </w:r>
      <w:r w:rsidRPr="0074571B">
        <w:rPr>
          <w:sz w:val="16"/>
          <w:lang w:val="es-CR"/>
        </w:rPr>
        <w:t>la</w:t>
      </w:r>
      <w:r w:rsidRPr="0074571B">
        <w:rPr>
          <w:spacing w:val="-17"/>
          <w:sz w:val="16"/>
          <w:lang w:val="es-CR"/>
        </w:rPr>
        <w:t xml:space="preserve"> </w:t>
      </w:r>
      <w:r w:rsidRPr="0074571B">
        <w:rPr>
          <w:sz w:val="16"/>
          <w:lang w:val="es-CR"/>
        </w:rPr>
        <w:t xml:space="preserve">Eliminaciónde </w:t>
      </w:r>
      <w:bookmarkStart w:id="416" w:name="_bookmark383"/>
      <w:bookmarkEnd w:id="416"/>
      <w:r w:rsidRPr="0074571B">
        <w:rPr>
          <w:sz w:val="16"/>
          <w:lang w:val="es-CR"/>
        </w:rPr>
        <w:t>todas las Formas de Discriminación contra la</w:t>
      </w:r>
      <w:r w:rsidRPr="0074571B">
        <w:rPr>
          <w:spacing w:val="-29"/>
          <w:sz w:val="16"/>
          <w:lang w:val="es-CR"/>
        </w:rPr>
        <w:t xml:space="preserve"> </w:t>
      </w:r>
      <w:r w:rsidRPr="0074571B">
        <w:rPr>
          <w:sz w:val="16"/>
          <w:lang w:val="es-CR"/>
        </w:rPr>
        <w:t>Mujer.</w:t>
      </w:r>
    </w:p>
    <w:p w14:paraId="7E3B2A3D" w14:textId="77777777" w:rsidR="00003F82" w:rsidRPr="0074571B" w:rsidRDefault="002F4DAA">
      <w:pPr>
        <w:spacing w:before="120"/>
        <w:ind w:left="117"/>
        <w:jc w:val="both"/>
        <w:rPr>
          <w:sz w:val="16"/>
          <w:lang w:val="es-CR"/>
        </w:rPr>
      </w:pPr>
      <w:r w:rsidRPr="0074571B">
        <w:rPr>
          <w:position w:val="6"/>
          <w:sz w:val="10"/>
          <w:lang w:val="es-CR"/>
        </w:rPr>
        <w:t xml:space="preserve">313       </w:t>
      </w:r>
      <w:bookmarkStart w:id="417" w:name="_bookmark384"/>
      <w:bookmarkEnd w:id="417"/>
      <w:r w:rsidRPr="0074571B">
        <w:rPr>
          <w:i/>
          <w:sz w:val="16"/>
          <w:lang w:val="es-CR"/>
        </w:rPr>
        <w:t>Caso I.V. Vs. Bolivia, supra</w:t>
      </w:r>
      <w:r w:rsidRPr="0074571B">
        <w:rPr>
          <w:sz w:val="16"/>
          <w:lang w:val="es-CR"/>
        </w:rPr>
        <w:t>, 157.</w:t>
      </w:r>
    </w:p>
    <w:p w14:paraId="3ED0664A" w14:textId="77777777" w:rsidR="00003F82" w:rsidRPr="00C86039" w:rsidRDefault="002F4DAA">
      <w:pPr>
        <w:spacing w:before="119"/>
        <w:ind w:left="117" w:right="120" w:hanging="1"/>
        <w:jc w:val="both"/>
        <w:rPr>
          <w:sz w:val="16"/>
          <w:lang w:val="es-CR"/>
        </w:rPr>
      </w:pPr>
      <w:r w:rsidRPr="0074571B">
        <w:rPr>
          <w:position w:val="6"/>
          <w:sz w:val="10"/>
          <w:lang w:val="es-CR"/>
        </w:rPr>
        <w:t xml:space="preserve">314 </w:t>
      </w:r>
      <w:r w:rsidRPr="0074571B">
        <w:rPr>
          <w:sz w:val="16"/>
          <w:lang w:val="es-CR"/>
        </w:rPr>
        <w:t>ONU, Comité de Derechos Económicos, Sociales y Culturales, Observación General No. 14: El derecho al disfrute del más alto nivel posible de salud, 11 de agosto de 2000, U.N. Doc. E/C.12/2000/4, párr. 12, y ONU, Comitéde Derechos</w:t>
      </w:r>
      <w:r w:rsidRPr="0074571B">
        <w:rPr>
          <w:spacing w:val="-14"/>
          <w:sz w:val="16"/>
          <w:lang w:val="es-CR"/>
        </w:rPr>
        <w:t xml:space="preserve"> </w:t>
      </w:r>
      <w:r w:rsidRPr="0074571B">
        <w:rPr>
          <w:sz w:val="16"/>
          <w:lang w:val="es-CR"/>
        </w:rPr>
        <w:t>Económicos,</w:t>
      </w:r>
      <w:r w:rsidRPr="0074571B">
        <w:rPr>
          <w:spacing w:val="-15"/>
          <w:sz w:val="16"/>
          <w:lang w:val="es-CR"/>
        </w:rPr>
        <w:t xml:space="preserve"> </w:t>
      </w:r>
      <w:r w:rsidRPr="0074571B">
        <w:rPr>
          <w:sz w:val="16"/>
          <w:lang w:val="es-CR"/>
        </w:rPr>
        <w:t>Sociales</w:t>
      </w:r>
      <w:r w:rsidRPr="0074571B">
        <w:rPr>
          <w:spacing w:val="-14"/>
          <w:sz w:val="16"/>
          <w:lang w:val="es-CR"/>
        </w:rPr>
        <w:t xml:space="preserve"> </w:t>
      </w:r>
      <w:r w:rsidRPr="0074571B">
        <w:rPr>
          <w:sz w:val="16"/>
          <w:lang w:val="es-CR"/>
        </w:rPr>
        <w:t>y</w:t>
      </w:r>
      <w:r w:rsidRPr="0074571B">
        <w:rPr>
          <w:spacing w:val="-14"/>
          <w:sz w:val="16"/>
          <w:lang w:val="es-CR"/>
        </w:rPr>
        <w:t xml:space="preserve"> </w:t>
      </w:r>
      <w:r w:rsidRPr="0074571B">
        <w:rPr>
          <w:sz w:val="16"/>
          <w:lang w:val="es-CR"/>
        </w:rPr>
        <w:t>Culturales,</w:t>
      </w:r>
      <w:r w:rsidRPr="0074571B">
        <w:rPr>
          <w:spacing w:val="-15"/>
          <w:sz w:val="16"/>
          <w:lang w:val="es-CR"/>
        </w:rPr>
        <w:t xml:space="preserve"> </w:t>
      </w:r>
      <w:r w:rsidRPr="0074571B">
        <w:rPr>
          <w:sz w:val="16"/>
          <w:lang w:val="es-CR"/>
        </w:rPr>
        <w:t>Observación</w:t>
      </w:r>
      <w:r w:rsidRPr="0074571B">
        <w:rPr>
          <w:spacing w:val="-14"/>
          <w:sz w:val="16"/>
          <w:lang w:val="es-CR"/>
        </w:rPr>
        <w:t xml:space="preserve"> </w:t>
      </w:r>
      <w:r w:rsidRPr="0074571B">
        <w:rPr>
          <w:sz w:val="16"/>
          <w:lang w:val="es-CR"/>
        </w:rPr>
        <w:t>General</w:t>
      </w:r>
      <w:r w:rsidRPr="0074571B">
        <w:rPr>
          <w:spacing w:val="-15"/>
          <w:sz w:val="16"/>
          <w:lang w:val="es-CR"/>
        </w:rPr>
        <w:t xml:space="preserve"> </w:t>
      </w:r>
      <w:r w:rsidRPr="0074571B">
        <w:rPr>
          <w:sz w:val="16"/>
          <w:lang w:val="es-CR"/>
        </w:rPr>
        <w:t>No.</w:t>
      </w:r>
      <w:r w:rsidRPr="0074571B">
        <w:rPr>
          <w:spacing w:val="-15"/>
          <w:sz w:val="16"/>
          <w:lang w:val="es-CR"/>
        </w:rPr>
        <w:t xml:space="preserve"> </w:t>
      </w:r>
      <w:r w:rsidRPr="0074571B">
        <w:rPr>
          <w:sz w:val="16"/>
          <w:lang w:val="es-CR"/>
        </w:rPr>
        <w:t>22,</w:t>
      </w:r>
      <w:r w:rsidRPr="0074571B">
        <w:rPr>
          <w:spacing w:val="-15"/>
          <w:sz w:val="16"/>
          <w:lang w:val="es-CR"/>
        </w:rPr>
        <w:t xml:space="preserve"> </w:t>
      </w:r>
      <w:r w:rsidRPr="0074571B">
        <w:rPr>
          <w:sz w:val="16"/>
          <w:lang w:val="es-CR"/>
        </w:rPr>
        <w:t>El</w:t>
      </w:r>
      <w:r w:rsidRPr="0074571B">
        <w:rPr>
          <w:spacing w:val="-15"/>
          <w:sz w:val="16"/>
          <w:lang w:val="es-CR"/>
        </w:rPr>
        <w:t xml:space="preserve"> </w:t>
      </w:r>
      <w:r w:rsidRPr="0074571B">
        <w:rPr>
          <w:sz w:val="16"/>
          <w:lang w:val="es-CR"/>
        </w:rPr>
        <w:t>derecho</w:t>
      </w:r>
      <w:r w:rsidRPr="0074571B">
        <w:rPr>
          <w:spacing w:val="-14"/>
          <w:sz w:val="16"/>
          <w:lang w:val="es-CR"/>
        </w:rPr>
        <w:t xml:space="preserve"> </w:t>
      </w:r>
      <w:r w:rsidRPr="0074571B">
        <w:rPr>
          <w:sz w:val="16"/>
          <w:lang w:val="es-CR"/>
        </w:rPr>
        <w:t>a</w:t>
      </w:r>
      <w:r w:rsidRPr="0074571B">
        <w:rPr>
          <w:spacing w:val="-14"/>
          <w:sz w:val="16"/>
          <w:lang w:val="es-CR"/>
        </w:rPr>
        <w:t xml:space="preserve"> </w:t>
      </w:r>
      <w:r w:rsidRPr="0074571B">
        <w:rPr>
          <w:sz w:val="16"/>
          <w:lang w:val="es-CR"/>
        </w:rPr>
        <w:t>la</w:t>
      </w:r>
      <w:r w:rsidRPr="0074571B">
        <w:rPr>
          <w:spacing w:val="-14"/>
          <w:sz w:val="16"/>
          <w:lang w:val="es-CR"/>
        </w:rPr>
        <w:t xml:space="preserve"> </w:t>
      </w:r>
      <w:r w:rsidRPr="0074571B">
        <w:rPr>
          <w:sz w:val="16"/>
          <w:lang w:val="es-CR"/>
        </w:rPr>
        <w:t>salud</w:t>
      </w:r>
      <w:r w:rsidRPr="0074571B">
        <w:rPr>
          <w:spacing w:val="-14"/>
          <w:sz w:val="16"/>
          <w:lang w:val="es-CR"/>
        </w:rPr>
        <w:t xml:space="preserve"> </w:t>
      </w:r>
      <w:r w:rsidRPr="0074571B">
        <w:rPr>
          <w:sz w:val="16"/>
          <w:lang w:val="es-CR"/>
        </w:rPr>
        <w:t>sexual</w:t>
      </w:r>
      <w:r w:rsidRPr="0074571B">
        <w:rPr>
          <w:spacing w:val="-14"/>
          <w:sz w:val="16"/>
          <w:lang w:val="es-CR"/>
        </w:rPr>
        <w:t xml:space="preserve"> </w:t>
      </w:r>
      <w:r w:rsidRPr="0074571B">
        <w:rPr>
          <w:sz w:val="16"/>
          <w:lang w:val="es-CR"/>
        </w:rPr>
        <w:t>y</w:t>
      </w:r>
      <w:r w:rsidRPr="0074571B">
        <w:rPr>
          <w:spacing w:val="-14"/>
          <w:sz w:val="16"/>
          <w:lang w:val="es-CR"/>
        </w:rPr>
        <w:t xml:space="preserve"> </w:t>
      </w:r>
      <w:r w:rsidRPr="0074571B">
        <w:rPr>
          <w:sz w:val="16"/>
          <w:lang w:val="es-CR"/>
        </w:rPr>
        <w:t xml:space="preserve">reproductiva, 2 de mayo de 2016, U.N. Doc. </w:t>
      </w:r>
      <w:r w:rsidRPr="00C86039">
        <w:rPr>
          <w:sz w:val="16"/>
          <w:lang w:val="es-CR"/>
        </w:rPr>
        <w:t>E/C.12/GC/22, párr.</w:t>
      </w:r>
      <w:r w:rsidRPr="00C86039">
        <w:rPr>
          <w:spacing w:val="-32"/>
          <w:sz w:val="16"/>
          <w:lang w:val="es-CR"/>
        </w:rPr>
        <w:t xml:space="preserve"> </w:t>
      </w:r>
      <w:r w:rsidRPr="00C86039">
        <w:rPr>
          <w:sz w:val="16"/>
          <w:lang w:val="es-CR"/>
        </w:rPr>
        <w:t>25.</w:t>
      </w:r>
    </w:p>
    <w:p w14:paraId="5BF0EFBC" w14:textId="77777777" w:rsidR="00003F82" w:rsidRPr="0074571B" w:rsidRDefault="002F4DAA">
      <w:pPr>
        <w:spacing w:before="119"/>
        <w:ind w:left="118" w:right="116" w:hanging="2"/>
        <w:jc w:val="both"/>
        <w:rPr>
          <w:sz w:val="16"/>
          <w:lang w:val="es-CR"/>
        </w:rPr>
      </w:pPr>
      <w:bookmarkStart w:id="418" w:name="_bookmark385"/>
      <w:bookmarkEnd w:id="418"/>
      <w:r w:rsidRPr="0074571B">
        <w:rPr>
          <w:position w:val="6"/>
          <w:sz w:val="10"/>
          <w:lang w:val="es-CR"/>
        </w:rPr>
        <w:t>315</w:t>
      </w:r>
      <w:r w:rsidRPr="0074571B">
        <w:rPr>
          <w:spacing w:val="15"/>
          <w:position w:val="6"/>
          <w:sz w:val="10"/>
          <w:lang w:val="es-CR"/>
        </w:rPr>
        <w:t xml:space="preserve"> </w:t>
      </w:r>
      <w:r w:rsidRPr="0074571B">
        <w:rPr>
          <w:i/>
          <w:sz w:val="16"/>
          <w:lang w:val="es-CR"/>
        </w:rPr>
        <w:t>Véase</w:t>
      </w:r>
      <w:r w:rsidRPr="0074571B">
        <w:rPr>
          <w:i/>
          <w:spacing w:val="-19"/>
          <w:sz w:val="16"/>
          <w:lang w:val="es-CR"/>
        </w:rPr>
        <w:t xml:space="preserve"> </w:t>
      </w:r>
      <w:r w:rsidRPr="0074571B">
        <w:rPr>
          <w:i/>
          <w:sz w:val="16"/>
          <w:lang w:val="es-CR"/>
        </w:rPr>
        <w:t>en</w:t>
      </w:r>
      <w:r w:rsidRPr="0074571B">
        <w:rPr>
          <w:i/>
          <w:spacing w:val="-17"/>
          <w:sz w:val="16"/>
          <w:lang w:val="es-CR"/>
        </w:rPr>
        <w:t xml:space="preserve"> </w:t>
      </w:r>
      <w:r w:rsidRPr="0074571B">
        <w:rPr>
          <w:i/>
          <w:sz w:val="16"/>
          <w:lang w:val="es-CR"/>
        </w:rPr>
        <w:t>el</w:t>
      </w:r>
      <w:r w:rsidRPr="0074571B">
        <w:rPr>
          <w:i/>
          <w:spacing w:val="-16"/>
          <w:sz w:val="16"/>
          <w:lang w:val="es-CR"/>
        </w:rPr>
        <w:t xml:space="preserve"> </w:t>
      </w:r>
      <w:r w:rsidRPr="0074571B">
        <w:rPr>
          <w:i/>
          <w:sz w:val="16"/>
          <w:lang w:val="es-CR"/>
        </w:rPr>
        <w:t>mismo</w:t>
      </w:r>
      <w:r w:rsidRPr="0074571B">
        <w:rPr>
          <w:i/>
          <w:spacing w:val="-16"/>
          <w:sz w:val="16"/>
          <w:lang w:val="es-CR"/>
        </w:rPr>
        <w:t xml:space="preserve"> </w:t>
      </w:r>
      <w:r w:rsidRPr="0074571B">
        <w:rPr>
          <w:i/>
          <w:sz w:val="16"/>
          <w:lang w:val="es-CR"/>
        </w:rPr>
        <w:t>sentido,</w:t>
      </w:r>
      <w:r w:rsidRPr="0074571B">
        <w:rPr>
          <w:i/>
          <w:spacing w:val="-17"/>
          <w:sz w:val="16"/>
          <w:lang w:val="es-CR"/>
        </w:rPr>
        <w:t xml:space="preserve"> </w:t>
      </w:r>
      <w:r w:rsidRPr="0074571B">
        <w:rPr>
          <w:sz w:val="16"/>
          <w:lang w:val="es-CR"/>
        </w:rPr>
        <w:t>ONU,</w:t>
      </w:r>
      <w:r w:rsidRPr="0074571B">
        <w:rPr>
          <w:spacing w:val="-17"/>
          <w:sz w:val="16"/>
          <w:lang w:val="es-CR"/>
        </w:rPr>
        <w:t xml:space="preserve"> </w:t>
      </w:r>
      <w:r w:rsidRPr="0074571B">
        <w:rPr>
          <w:sz w:val="16"/>
          <w:lang w:val="es-CR"/>
        </w:rPr>
        <w:t>Comité</w:t>
      </w:r>
      <w:r w:rsidRPr="0074571B">
        <w:rPr>
          <w:spacing w:val="-16"/>
          <w:sz w:val="16"/>
          <w:lang w:val="es-CR"/>
        </w:rPr>
        <w:t xml:space="preserve"> </w:t>
      </w:r>
      <w:r w:rsidRPr="0074571B">
        <w:rPr>
          <w:sz w:val="16"/>
          <w:lang w:val="es-CR"/>
        </w:rPr>
        <w:t>de</w:t>
      </w:r>
      <w:r w:rsidRPr="0074571B">
        <w:rPr>
          <w:spacing w:val="-16"/>
          <w:sz w:val="16"/>
          <w:lang w:val="es-CR"/>
        </w:rPr>
        <w:t xml:space="preserve"> </w:t>
      </w:r>
      <w:r w:rsidRPr="0074571B">
        <w:rPr>
          <w:sz w:val="16"/>
          <w:lang w:val="es-CR"/>
        </w:rPr>
        <w:t>Derechos</w:t>
      </w:r>
      <w:r w:rsidRPr="0074571B">
        <w:rPr>
          <w:spacing w:val="-15"/>
          <w:sz w:val="16"/>
          <w:lang w:val="es-CR"/>
        </w:rPr>
        <w:t xml:space="preserve"> </w:t>
      </w:r>
      <w:r w:rsidRPr="0074571B">
        <w:rPr>
          <w:sz w:val="16"/>
          <w:lang w:val="es-CR"/>
        </w:rPr>
        <w:t>Económicos,</w:t>
      </w:r>
      <w:r w:rsidRPr="0074571B">
        <w:rPr>
          <w:spacing w:val="-19"/>
          <w:sz w:val="16"/>
          <w:lang w:val="es-CR"/>
        </w:rPr>
        <w:t xml:space="preserve"> </w:t>
      </w:r>
      <w:r w:rsidRPr="0074571B">
        <w:rPr>
          <w:sz w:val="16"/>
          <w:lang w:val="es-CR"/>
        </w:rPr>
        <w:t>Sociales</w:t>
      </w:r>
      <w:r w:rsidRPr="0074571B">
        <w:rPr>
          <w:spacing w:val="-18"/>
          <w:sz w:val="16"/>
          <w:lang w:val="es-CR"/>
        </w:rPr>
        <w:t xml:space="preserve"> </w:t>
      </w:r>
      <w:r w:rsidRPr="0074571B">
        <w:rPr>
          <w:sz w:val="16"/>
          <w:lang w:val="es-CR"/>
        </w:rPr>
        <w:t>y</w:t>
      </w:r>
      <w:r w:rsidRPr="0074571B">
        <w:rPr>
          <w:spacing w:val="-14"/>
          <w:sz w:val="16"/>
          <w:lang w:val="es-CR"/>
        </w:rPr>
        <w:t xml:space="preserve"> </w:t>
      </w:r>
      <w:r w:rsidRPr="0074571B">
        <w:rPr>
          <w:sz w:val="16"/>
          <w:lang w:val="es-CR"/>
        </w:rPr>
        <w:t>Culturales,</w:t>
      </w:r>
      <w:r w:rsidRPr="0074571B">
        <w:rPr>
          <w:spacing w:val="-18"/>
          <w:sz w:val="16"/>
          <w:lang w:val="es-CR"/>
        </w:rPr>
        <w:t xml:space="preserve"> </w:t>
      </w:r>
      <w:r w:rsidRPr="0074571B">
        <w:rPr>
          <w:sz w:val="16"/>
          <w:lang w:val="es-CR"/>
        </w:rPr>
        <w:t>Observación</w:t>
      </w:r>
      <w:r w:rsidRPr="0074571B">
        <w:rPr>
          <w:spacing w:val="-17"/>
          <w:sz w:val="16"/>
          <w:lang w:val="es-CR"/>
        </w:rPr>
        <w:t xml:space="preserve"> </w:t>
      </w:r>
      <w:r w:rsidRPr="0074571B">
        <w:rPr>
          <w:sz w:val="16"/>
          <w:lang w:val="es-CR"/>
        </w:rPr>
        <w:t>GeneralNo. 14:</w:t>
      </w:r>
      <w:r w:rsidRPr="0074571B">
        <w:rPr>
          <w:spacing w:val="-4"/>
          <w:sz w:val="16"/>
          <w:lang w:val="es-CR"/>
        </w:rPr>
        <w:t xml:space="preserve"> </w:t>
      </w:r>
      <w:r w:rsidRPr="0074571B">
        <w:rPr>
          <w:sz w:val="16"/>
          <w:lang w:val="es-CR"/>
        </w:rPr>
        <w:t>El</w:t>
      </w:r>
      <w:r w:rsidRPr="0074571B">
        <w:rPr>
          <w:spacing w:val="-4"/>
          <w:sz w:val="16"/>
          <w:lang w:val="es-CR"/>
        </w:rPr>
        <w:t xml:space="preserve"> </w:t>
      </w:r>
      <w:r w:rsidRPr="0074571B">
        <w:rPr>
          <w:sz w:val="16"/>
          <w:lang w:val="es-CR"/>
        </w:rPr>
        <w:t>derecho</w:t>
      </w:r>
      <w:r w:rsidRPr="0074571B">
        <w:rPr>
          <w:spacing w:val="-3"/>
          <w:sz w:val="16"/>
          <w:lang w:val="es-CR"/>
        </w:rPr>
        <w:t xml:space="preserve"> </w:t>
      </w:r>
      <w:r w:rsidRPr="0074571B">
        <w:rPr>
          <w:sz w:val="16"/>
          <w:lang w:val="es-CR"/>
        </w:rPr>
        <w:t>al</w:t>
      </w:r>
      <w:r w:rsidRPr="0074571B">
        <w:rPr>
          <w:spacing w:val="-4"/>
          <w:sz w:val="16"/>
          <w:lang w:val="es-CR"/>
        </w:rPr>
        <w:t xml:space="preserve"> </w:t>
      </w:r>
      <w:r w:rsidRPr="0074571B">
        <w:rPr>
          <w:sz w:val="16"/>
          <w:lang w:val="es-CR"/>
        </w:rPr>
        <w:t>disfrute</w:t>
      </w:r>
      <w:r w:rsidRPr="0074571B">
        <w:rPr>
          <w:spacing w:val="-4"/>
          <w:sz w:val="16"/>
          <w:lang w:val="es-CR"/>
        </w:rPr>
        <w:t xml:space="preserve"> </w:t>
      </w:r>
      <w:r w:rsidRPr="0074571B">
        <w:rPr>
          <w:sz w:val="16"/>
          <w:lang w:val="es-CR"/>
        </w:rPr>
        <w:t>del</w:t>
      </w:r>
      <w:r w:rsidRPr="0074571B">
        <w:rPr>
          <w:spacing w:val="-3"/>
          <w:sz w:val="16"/>
          <w:lang w:val="es-CR"/>
        </w:rPr>
        <w:t xml:space="preserve"> </w:t>
      </w:r>
      <w:r w:rsidRPr="0074571B">
        <w:rPr>
          <w:sz w:val="16"/>
          <w:lang w:val="es-CR"/>
        </w:rPr>
        <w:t>más</w:t>
      </w:r>
      <w:r w:rsidRPr="0074571B">
        <w:rPr>
          <w:spacing w:val="-4"/>
          <w:sz w:val="16"/>
          <w:lang w:val="es-CR"/>
        </w:rPr>
        <w:t xml:space="preserve"> </w:t>
      </w:r>
      <w:r w:rsidRPr="0074571B">
        <w:rPr>
          <w:sz w:val="16"/>
          <w:lang w:val="es-CR"/>
        </w:rPr>
        <w:t>alto</w:t>
      </w:r>
      <w:r w:rsidRPr="0074571B">
        <w:rPr>
          <w:spacing w:val="-3"/>
          <w:sz w:val="16"/>
          <w:lang w:val="es-CR"/>
        </w:rPr>
        <w:t xml:space="preserve"> </w:t>
      </w:r>
      <w:r w:rsidRPr="0074571B">
        <w:rPr>
          <w:sz w:val="16"/>
          <w:lang w:val="es-CR"/>
        </w:rPr>
        <w:t>nivel</w:t>
      </w:r>
      <w:r w:rsidRPr="0074571B">
        <w:rPr>
          <w:spacing w:val="-3"/>
          <w:sz w:val="16"/>
          <w:lang w:val="es-CR"/>
        </w:rPr>
        <w:t xml:space="preserve"> </w:t>
      </w:r>
      <w:r w:rsidRPr="0074571B">
        <w:rPr>
          <w:sz w:val="16"/>
          <w:lang w:val="es-CR"/>
        </w:rPr>
        <w:t>posible</w:t>
      </w:r>
      <w:r w:rsidRPr="0074571B">
        <w:rPr>
          <w:spacing w:val="-4"/>
          <w:sz w:val="16"/>
          <w:lang w:val="es-CR"/>
        </w:rPr>
        <w:t xml:space="preserve"> </w:t>
      </w:r>
      <w:r w:rsidRPr="0074571B">
        <w:rPr>
          <w:sz w:val="16"/>
          <w:lang w:val="es-CR"/>
        </w:rPr>
        <w:t>de</w:t>
      </w:r>
      <w:r w:rsidRPr="0074571B">
        <w:rPr>
          <w:spacing w:val="-4"/>
          <w:sz w:val="16"/>
          <w:lang w:val="es-CR"/>
        </w:rPr>
        <w:t xml:space="preserve"> </w:t>
      </w:r>
      <w:r w:rsidRPr="0074571B">
        <w:rPr>
          <w:sz w:val="16"/>
          <w:lang w:val="es-CR"/>
        </w:rPr>
        <w:t>salud,</w:t>
      </w:r>
      <w:r w:rsidRPr="0074571B">
        <w:rPr>
          <w:spacing w:val="-4"/>
          <w:sz w:val="16"/>
          <w:lang w:val="es-CR"/>
        </w:rPr>
        <w:t xml:space="preserve"> </w:t>
      </w:r>
      <w:r w:rsidRPr="0074571B">
        <w:rPr>
          <w:sz w:val="16"/>
          <w:lang w:val="es-CR"/>
        </w:rPr>
        <w:t>11</w:t>
      </w:r>
      <w:r w:rsidRPr="0074571B">
        <w:rPr>
          <w:spacing w:val="-3"/>
          <w:sz w:val="16"/>
          <w:lang w:val="es-CR"/>
        </w:rPr>
        <w:t xml:space="preserve"> </w:t>
      </w:r>
      <w:r w:rsidRPr="0074571B">
        <w:rPr>
          <w:sz w:val="16"/>
          <w:lang w:val="es-CR"/>
        </w:rPr>
        <w:t>de</w:t>
      </w:r>
      <w:r w:rsidRPr="0074571B">
        <w:rPr>
          <w:spacing w:val="-4"/>
          <w:sz w:val="16"/>
          <w:lang w:val="es-CR"/>
        </w:rPr>
        <w:t xml:space="preserve"> </w:t>
      </w:r>
      <w:r w:rsidRPr="0074571B">
        <w:rPr>
          <w:sz w:val="16"/>
          <w:lang w:val="es-CR"/>
        </w:rPr>
        <w:t>agosto</w:t>
      </w:r>
      <w:r w:rsidRPr="0074571B">
        <w:rPr>
          <w:spacing w:val="-3"/>
          <w:sz w:val="16"/>
          <w:lang w:val="es-CR"/>
        </w:rPr>
        <w:t xml:space="preserve"> </w:t>
      </w:r>
      <w:r w:rsidRPr="0074571B">
        <w:rPr>
          <w:sz w:val="16"/>
          <w:lang w:val="es-CR"/>
        </w:rPr>
        <w:t>de</w:t>
      </w:r>
      <w:r w:rsidRPr="0074571B">
        <w:rPr>
          <w:spacing w:val="-4"/>
          <w:sz w:val="16"/>
          <w:lang w:val="es-CR"/>
        </w:rPr>
        <w:t xml:space="preserve"> </w:t>
      </w:r>
      <w:r w:rsidRPr="0074571B">
        <w:rPr>
          <w:sz w:val="16"/>
          <w:lang w:val="es-CR"/>
        </w:rPr>
        <w:t>2000,</w:t>
      </w:r>
      <w:r w:rsidRPr="0074571B">
        <w:rPr>
          <w:spacing w:val="-4"/>
          <w:sz w:val="16"/>
          <w:lang w:val="es-CR"/>
        </w:rPr>
        <w:t xml:space="preserve"> </w:t>
      </w:r>
      <w:r w:rsidRPr="0074571B">
        <w:rPr>
          <w:sz w:val="16"/>
          <w:lang w:val="es-CR"/>
        </w:rPr>
        <w:t>U.N.</w:t>
      </w:r>
      <w:r w:rsidRPr="0074571B">
        <w:rPr>
          <w:spacing w:val="-4"/>
          <w:sz w:val="16"/>
          <w:lang w:val="es-CR"/>
        </w:rPr>
        <w:t xml:space="preserve"> </w:t>
      </w:r>
      <w:r w:rsidRPr="0074571B">
        <w:rPr>
          <w:sz w:val="16"/>
          <w:lang w:val="es-CR"/>
        </w:rPr>
        <w:t>Doc.</w:t>
      </w:r>
      <w:r w:rsidRPr="0074571B">
        <w:rPr>
          <w:spacing w:val="-4"/>
          <w:sz w:val="16"/>
          <w:lang w:val="es-CR"/>
        </w:rPr>
        <w:t xml:space="preserve"> </w:t>
      </w:r>
      <w:r w:rsidRPr="0074571B">
        <w:rPr>
          <w:sz w:val="16"/>
          <w:lang w:val="es-CR"/>
        </w:rPr>
        <w:t>E/C.12/2000/4,</w:t>
      </w:r>
      <w:r w:rsidRPr="0074571B">
        <w:rPr>
          <w:spacing w:val="-3"/>
          <w:sz w:val="16"/>
          <w:lang w:val="es-CR"/>
        </w:rPr>
        <w:t xml:space="preserve"> </w:t>
      </w:r>
      <w:r w:rsidRPr="0074571B">
        <w:rPr>
          <w:sz w:val="16"/>
          <w:lang w:val="es-CR"/>
        </w:rPr>
        <w:t>párr. 12;</w:t>
      </w:r>
      <w:r w:rsidRPr="0074571B">
        <w:rPr>
          <w:spacing w:val="-9"/>
          <w:sz w:val="16"/>
          <w:lang w:val="es-CR"/>
        </w:rPr>
        <w:t xml:space="preserve"> </w:t>
      </w:r>
      <w:r w:rsidRPr="0074571B">
        <w:rPr>
          <w:sz w:val="16"/>
          <w:lang w:val="es-CR"/>
        </w:rPr>
        <w:t>Comité</w:t>
      </w:r>
      <w:r w:rsidRPr="0074571B">
        <w:rPr>
          <w:spacing w:val="-5"/>
          <w:sz w:val="16"/>
          <w:lang w:val="es-CR"/>
        </w:rPr>
        <w:t xml:space="preserve"> </w:t>
      </w:r>
      <w:r w:rsidRPr="0074571B">
        <w:rPr>
          <w:sz w:val="16"/>
          <w:lang w:val="es-CR"/>
        </w:rPr>
        <w:t>contra</w:t>
      </w:r>
      <w:r w:rsidRPr="0074571B">
        <w:rPr>
          <w:spacing w:val="-4"/>
          <w:sz w:val="16"/>
          <w:lang w:val="es-CR"/>
        </w:rPr>
        <w:t xml:space="preserve"> </w:t>
      </w:r>
      <w:r w:rsidRPr="0074571B">
        <w:rPr>
          <w:sz w:val="16"/>
          <w:lang w:val="es-CR"/>
        </w:rPr>
        <w:t>la</w:t>
      </w:r>
      <w:r w:rsidRPr="0074571B">
        <w:rPr>
          <w:spacing w:val="-3"/>
          <w:sz w:val="16"/>
          <w:lang w:val="es-CR"/>
        </w:rPr>
        <w:t xml:space="preserve"> </w:t>
      </w:r>
      <w:r w:rsidRPr="0074571B">
        <w:rPr>
          <w:sz w:val="16"/>
          <w:lang w:val="es-CR"/>
        </w:rPr>
        <w:t>Tortura</w:t>
      </w:r>
      <w:r w:rsidRPr="0074571B">
        <w:rPr>
          <w:spacing w:val="-2"/>
          <w:sz w:val="16"/>
          <w:lang w:val="es-CR"/>
        </w:rPr>
        <w:t xml:space="preserve"> </w:t>
      </w:r>
      <w:r w:rsidRPr="0074571B">
        <w:rPr>
          <w:sz w:val="16"/>
          <w:lang w:val="es-CR"/>
        </w:rPr>
        <w:t>de</w:t>
      </w:r>
      <w:r w:rsidRPr="0074571B">
        <w:rPr>
          <w:spacing w:val="-5"/>
          <w:sz w:val="16"/>
          <w:lang w:val="es-CR"/>
        </w:rPr>
        <w:t xml:space="preserve"> </w:t>
      </w:r>
      <w:r w:rsidRPr="0074571B">
        <w:rPr>
          <w:sz w:val="16"/>
          <w:lang w:val="es-CR"/>
        </w:rPr>
        <w:t>las</w:t>
      </w:r>
      <w:r w:rsidRPr="0074571B">
        <w:rPr>
          <w:spacing w:val="-6"/>
          <w:sz w:val="16"/>
          <w:lang w:val="es-CR"/>
        </w:rPr>
        <w:t xml:space="preserve"> </w:t>
      </w:r>
      <w:r w:rsidRPr="0074571B">
        <w:rPr>
          <w:sz w:val="16"/>
          <w:lang w:val="es-CR"/>
        </w:rPr>
        <w:t>Naciones</w:t>
      </w:r>
      <w:r w:rsidRPr="0074571B">
        <w:rPr>
          <w:spacing w:val="-5"/>
          <w:sz w:val="16"/>
          <w:lang w:val="es-CR"/>
        </w:rPr>
        <w:t xml:space="preserve"> </w:t>
      </w:r>
      <w:r w:rsidRPr="0074571B">
        <w:rPr>
          <w:sz w:val="16"/>
          <w:lang w:val="es-CR"/>
        </w:rPr>
        <w:t>Unidas,</w:t>
      </w:r>
      <w:r w:rsidRPr="0074571B">
        <w:rPr>
          <w:spacing w:val="-7"/>
          <w:sz w:val="16"/>
          <w:lang w:val="es-CR"/>
        </w:rPr>
        <w:t xml:space="preserve"> </w:t>
      </w:r>
      <w:r w:rsidRPr="0074571B">
        <w:rPr>
          <w:sz w:val="16"/>
          <w:lang w:val="es-CR"/>
        </w:rPr>
        <w:t>Conclusiones</w:t>
      </w:r>
      <w:r w:rsidRPr="0074571B">
        <w:rPr>
          <w:spacing w:val="-5"/>
          <w:sz w:val="16"/>
          <w:lang w:val="es-CR"/>
        </w:rPr>
        <w:t xml:space="preserve"> </w:t>
      </w:r>
      <w:r w:rsidRPr="0074571B">
        <w:rPr>
          <w:sz w:val="16"/>
          <w:lang w:val="es-CR"/>
        </w:rPr>
        <w:t>y</w:t>
      </w:r>
      <w:r w:rsidRPr="0074571B">
        <w:rPr>
          <w:spacing w:val="-7"/>
          <w:sz w:val="16"/>
          <w:lang w:val="es-CR"/>
        </w:rPr>
        <w:t xml:space="preserve"> </w:t>
      </w:r>
      <w:r w:rsidRPr="0074571B">
        <w:rPr>
          <w:sz w:val="16"/>
          <w:lang w:val="es-CR"/>
        </w:rPr>
        <w:t>recomendaciones</w:t>
      </w:r>
      <w:r w:rsidRPr="0074571B">
        <w:rPr>
          <w:spacing w:val="-2"/>
          <w:sz w:val="16"/>
          <w:lang w:val="es-CR"/>
        </w:rPr>
        <w:t xml:space="preserve"> </w:t>
      </w:r>
      <w:r w:rsidRPr="0074571B">
        <w:rPr>
          <w:sz w:val="16"/>
          <w:lang w:val="es-CR"/>
        </w:rPr>
        <w:t>respecto</w:t>
      </w:r>
      <w:r w:rsidRPr="0074571B">
        <w:rPr>
          <w:spacing w:val="-4"/>
          <w:sz w:val="16"/>
          <w:lang w:val="es-CR"/>
        </w:rPr>
        <w:t xml:space="preserve"> </w:t>
      </w:r>
      <w:r w:rsidRPr="0074571B">
        <w:rPr>
          <w:sz w:val="16"/>
          <w:lang w:val="es-CR"/>
        </w:rPr>
        <w:t>de</w:t>
      </w:r>
      <w:r w:rsidRPr="0074571B">
        <w:rPr>
          <w:spacing w:val="-5"/>
          <w:sz w:val="16"/>
          <w:lang w:val="es-CR"/>
        </w:rPr>
        <w:t xml:space="preserve"> </w:t>
      </w:r>
      <w:r w:rsidRPr="0074571B">
        <w:rPr>
          <w:sz w:val="16"/>
          <w:lang w:val="es-CR"/>
        </w:rPr>
        <w:t>Chile,</w:t>
      </w:r>
      <w:r w:rsidRPr="0074571B">
        <w:rPr>
          <w:spacing w:val="-7"/>
          <w:sz w:val="16"/>
          <w:lang w:val="es-CR"/>
        </w:rPr>
        <w:t xml:space="preserve"> </w:t>
      </w:r>
      <w:r w:rsidRPr="0074571B">
        <w:rPr>
          <w:sz w:val="16"/>
          <w:lang w:val="es-CR"/>
        </w:rPr>
        <w:t>14</w:t>
      </w:r>
      <w:r w:rsidRPr="0074571B">
        <w:rPr>
          <w:spacing w:val="-3"/>
          <w:sz w:val="16"/>
          <w:lang w:val="es-CR"/>
        </w:rPr>
        <w:t xml:space="preserve"> </w:t>
      </w:r>
      <w:r w:rsidRPr="0074571B">
        <w:rPr>
          <w:sz w:val="16"/>
          <w:lang w:val="es-CR"/>
        </w:rPr>
        <w:t>dejunio de</w:t>
      </w:r>
      <w:r w:rsidRPr="0074571B">
        <w:rPr>
          <w:spacing w:val="-4"/>
          <w:sz w:val="16"/>
          <w:lang w:val="es-CR"/>
        </w:rPr>
        <w:t xml:space="preserve"> </w:t>
      </w:r>
      <w:r w:rsidRPr="0074571B">
        <w:rPr>
          <w:sz w:val="16"/>
          <w:lang w:val="es-CR"/>
        </w:rPr>
        <w:t>2004,</w:t>
      </w:r>
      <w:r w:rsidRPr="0074571B">
        <w:rPr>
          <w:spacing w:val="-4"/>
          <w:sz w:val="16"/>
          <w:lang w:val="es-CR"/>
        </w:rPr>
        <w:t xml:space="preserve"> </w:t>
      </w:r>
      <w:r w:rsidRPr="0074571B">
        <w:rPr>
          <w:sz w:val="16"/>
          <w:lang w:val="es-CR"/>
        </w:rPr>
        <w:t>U.N.</w:t>
      </w:r>
      <w:r w:rsidRPr="0074571B">
        <w:rPr>
          <w:spacing w:val="-3"/>
          <w:sz w:val="16"/>
          <w:lang w:val="es-CR"/>
        </w:rPr>
        <w:t xml:space="preserve"> </w:t>
      </w:r>
      <w:r w:rsidRPr="0074571B">
        <w:rPr>
          <w:sz w:val="16"/>
          <w:lang w:val="es-CR"/>
        </w:rPr>
        <w:t>Doc.</w:t>
      </w:r>
      <w:r w:rsidRPr="0074571B">
        <w:rPr>
          <w:spacing w:val="-4"/>
          <w:sz w:val="16"/>
          <w:lang w:val="es-CR"/>
        </w:rPr>
        <w:t xml:space="preserve"> </w:t>
      </w:r>
      <w:r w:rsidRPr="0074571B">
        <w:rPr>
          <w:sz w:val="16"/>
          <w:lang w:val="es-CR"/>
        </w:rPr>
        <w:t>CAT/C/CR/32/5</w:t>
      </w:r>
      <w:r w:rsidRPr="0074571B">
        <w:rPr>
          <w:i/>
          <w:sz w:val="16"/>
          <w:lang w:val="es-CR"/>
        </w:rPr>
        <w:t>,</w:t>
      </w:r>
      <w:r w:rsidRPr="0074571B">
        <w:rPr>
          <w:i/>
          <w:spacing w:val="-4"/>
          <w:sz w:val="16"/>
          <w:lang w:val="es-CR"/>
        </w:rPr>
        <w:t xml:space="preserve"> </w:t>
      </w:r>
      <w:r w:rsidRPr="0074571B">
        <w:rPr>
          <w:sz w:val="16"/>
          <w:lang w:val="es-CR"/>
        </w:rPr>
        <w:t>párr.</w:t>
      </w:r>
      <w:r w:rsidRPr="0074571B">
        <w:rPr>
          <w:spacing w:val="-4"/>
          <w:sz w:val="16"/>
          <w:lang w:val="es-CR"/>
        </w:rPr>
        <w:t xml:space="preserve"> </w:t>
      </w:r>
      <w:r w:rsidRPr="0074571B">
        <w:rPr>
          <w:sz w:val="16"/>
          <w:lang w:val="es-CR"/>
        </w:rPr>
        <w:t>7)</w:t>
      </w:r>
      <w:r w:rsidRPr="0074571B">
        <w:rPr>
          <w:spacing w:val="-3"/>
          <w:sz w:val="16"/>
          <w:lang w:val="es-CR"/>
        </w:rPr>
        <w:t xml:space="preserve"> </w:t>
      </w:r>
      <w:r w:rsidRPr="0074571B">
        <w:rPr>
          <w:sz w:val="16"/>
          <w:lang w:val="es-CR"/>
        </w:rPr>
        <w:t>m,</w:t>
      </w:r>
      <w:r w:rsidRPr="0074571B">
        <w:rPr>
          <w:spacing w:val="-3"/>
          <w:sz w:val="16"/>
          <w:lang w:val="es-CR"/>
        </w:rPr>
        <w:t xml:space="preserve"> </w:t>
      </w:r>
      <w:r w:rsidRPr="0074571B">
        <w:rPr>
          <w:sz w:val="16"/>
          <w:lang w:val="es-CR"/>
        </w:rPr>
        <w:t>e</w:t>
      </w:r>
      <w:r w:rsidRPr="0074571B">
        <w:rPr>
          <w:spacing w:val="-4"/>
          <w:sz w:val="16"/>
          <w:lang w:val="es-CR"/>
        </w:rPr>
        <w:t xml:space="preserve"> </w:t>
      </w:r>
      <w:r w:rsidRPr="0074571B">
        <w:rPr>
          <w:sz w:val="16"/>
          <w:lang w:val="es-CR"/>
        </w:rPr>
        <w:t>Informe</w:t>
      </w:r>
      <w:r w:rsidRPr="0074571B">
        <w:rPr>
          <w:spacing w:val="-3"/>
          <w:sz w:val="16"/>
          <w:lang w:val="es-CR"/>
        </w:rPr>
        <w:t xml:space="preserve"> </w:t>
      </w:r>
      <w:r w:rsidRPr="0074571B">
        <w:rPr>
          <w:sz w:val="16"/>
          <w:lang w:val="es-CR"/>
        </w:rPr>
        <w:t>de</w:t>
      </w:r>
      <w:r w:rsidRPr="0074571B">
        <w:rPr>
          <w:spacing w:val="-4"/>
          <w:sz w:val="16"/>
          <w:lang w:val="es-CR"/>
        </w:rPr>
        <w:t xml:space="preserve"> </w:t>
      </w:r>
      <w:r w:rsidRPr="0074571B">
        <w:rPr>
          <w:sz w:val="16"/>
          <w:lang w:val="es-CR"/>
        </w:rPr>
        <w:t>la</w:t>
      </w:r>
      <w:r w:rsidRPr="0074571B">
        <w:rPr>
          <w:spacing w:val="-3"/>
          <w:sz w:val="16"/>
          <w:lang w:val="es-CR"/>
        </w:rPr>
        <w:t xml:space="preserve"> </w:t>
      </w:r>
      <w:r w:rsidRPr="0074571B">
        <w:rPr>
          <w:sz w:val="16"/>
          <w:lang w:val="es-CR"/>
        </w:rPr>
        <w:t>Relatoría</w:t>
      </w:r>
      <w:r w:rsidRPr="0074571B">
        <w:rPr>
          <w:spacing w:val="-3"/>
          <w:sz w:val="16"/>
          <w:lang w:val="es-CR"/>
        </w:rPr>
        <w:t xml:space="preserve"> </w:t>
      </w:r>
      <w:r w:rsidRPr="0074571B">
        <w:rPr>
          <w:sz w:val="16"/>
          <w:lang w:val="es-CR"/>
        </w:rPr>
        <w:t>Especial</w:t>
      </w:r>
      <w:r w:rsidRPr="0074571B">
        <w:rPr>
          <w:spacing w:val="-4"/>
          <w:sz w:val="16"/>
          <w:lang w:val="es-CR"/>
        </w:rPr>
        <w:t xml:space="preserve"> </w:t>
      </w:r>
      <w:r w:rsidRPr="0074571B">
        <w:rPr>
          <w:sz w:val="16"/>
          <w:lang w:val="es-CR"/>
        </w:rPr>
        <w:t>sobre</w:t>
      </w:r>
      <w:r w:rsidRPr="0074571B">
        <w:rPr>
          <w:spacing w:val="-3"/>
          <w:sz w:val="16"/>
          <w:lang w:val="es-CR"/>
        </w:rPr>
        <w:t xml:space="preserve"> </w:t>
      </w:r>
      <w:r w:rsidRPr="0074571B">
        <w:rPr>
          <w:sz w:val="16"/>
          <w:lang w:val="es-CR"/>
        </w:rPr>
        <w:t>el</w:t>
      </w:r>
      <w:r w:rsidRPr="0074571B">
        <w:rPr>
          <w:spacing w:val="-4"/>
          <w:sz w:val="16"/>
          <w:lang w:val="es-CR"/>
        </w:rPr>
        <w:t xml:space="preserve"> </w:t>
      </w:r>
      <w:r w:rsidRPr="0074571B">
        <w:rPr>
          <w:sz w:val="16"/>
          <w:lang w:val="es-CR"/>
        </w:rPr>
        <w:t>derecho</w:t>
      </w:r>
      <w:r w:rsidRPr="0074571B">
        <w:rPr>
          <w:spacing w:val="-3"/>
          <w:sz w:val="16"/>
          <w:lang w:val="es-CR"/>
        </w:rPr>
        <w:t xml:space="preserve"> </w:t>
      </w:r>
      <w:r w:rsidRPr="0074571B">
        <w:rPr>
          <w:sz w:val="16"/>
          <w:lang w:val="es-CR"/>
        </w:rPr>
        <w:t>de</w:t>
      </w:r>
      <w:r w:rsidRPr="0074571B">
        <w:rPr>
          <w:spacing w:val="-3"/>
          <w:sz w:val="16"/>
          <w:lang w:val="es-CR"/>
        </w:rPr>
        <w:t xml:space="preserve"> </w:t>
      </w:r>
      <w:r w:rsidRPr="0074571B">
        <w:rPr>
          <w:sz w:val="16"/>
          <w:lang w:val="es-CR"/>
        </w:rPr>
        <w:t>toda</w:t>
      </w:r>
      <w:r w:rsidRPr="0074571B">
        <w:rPr>
          <w:spacing w:val="-3"/>
          <w:sz w:val="16"/>
          <w:lang w:val="es-CR"/>
        </w:rPr>
        <w:t xml:space="preserve"> </w:t>
      </w:r>
      <w:r w:rsidRPr="0074571B">
        <w:rPr>
          <w:sz w:val="16"/>
          <w:lang w:val="es-CR"/>
        </w:rPr>
        <w:t>persona al</w:t>
      </w:r>
      <w:r w:rsidRPr="0074571B">
        <w:rPr>
          <w:spacing w:val="-3"/>
          <w:sz w:val="16"/>
          <w:lang w:val="es-CR"/>
        </w:rPr>
        <w:t xml:space="preserve"> </w:t>
      </w:r>
      <w:r w:rsidRPr="0074571B">
        <w:rPr>
          <w:sz w:val="16"/>
          <w:lang w:val="es-CR"/>
        </w:rPr>
        <w:t>disfrute</w:t>
      </w:r>
      <w:r w:rsidRPr="0074571B">
        <w:rPr>
          <w:spacing w:val="-3"/>
          <w:sz w:val="16"/>
          <w:lang w:val="es-CR"/>
        </w:rPr>
        <w:t xml:space="preserve"> </w:t>
      </w:r>
      <w:r w:rsidRPr="0074571B">
        <w:rPr>
          <w:sz w:val="16"/>
          <w:lang w:val="es-CR"/>
        </w:rPr>
        <w:t>del</w:t>
      </w:r>
      <w:r w:rsidRPr="0074571B">
        <w:rPr>
          <w:spacing w:val="-2"/>
          <w:sz w:val="16"/>
          <w:lang w:val="es-CR"/>
        </w:rPr>
        <w:t xml:space="preserve"> </w:t>
      </w:r>
      <w:r w:rsidRPr="0074571B">
        <w:rPr>
          <w:sz w:val="16"/>
          <w:lang w:val="es-CR"/>
        </w:rPr>
        <w:t>más</w:t>
      </w:r>
      <w:r w:rsidRPr="0074571B">
        <w:rPr>
          <w:spacing w:val="-3"/>
          <w:sz w:val="16"/>
          <w:lang w:val="es-CR"/>
        </w:rPr>
        <w:t xml:space="preserve"> </w:t>
      </w:r>
      <w:r w:rsidRPr="0074571B">
        <w:rPr>
          <w:sz w:val="16"/>
          <w:lang w:val="es-CR"/>
        </w:rPr>
        <w:t>alto</w:t>
      </w:r>
      <w:r w:rsidRPr="0074571B">
        <w:rPr>
          <w:spacing w:val="-2"/>
          <w:sz w:val="16"/>
          <w:lang w:val="es-CR"/>
        </w:rPr>
        <w:t xml:space="preserve"> </w:t>
      </w:r>
      <w:r w:rsidRPr="0074571B">
        <w:rPr>
          <w:sz w:val="16"/>
          <w:lang w:val="es-CR"/>
        </w:rPr>
        <w:t>nivel</w:t>
      </w:r>
      <w:r w:rsidRPr="0074571B">
        <w:rPr>
          <w:spacing w:val="-2"/>
          <w:sz w:val="16"/>
          <w:lang w:val="es-CR"/>
        </w:rPr>
        <w:t xml:space="preserve"> </w:t>
      </w:r>
      <w:r w:rsidRPr="0074571B">
        <w:rPr>
          <w:sz w:val="16"/>
          <w:lang w:val="es-CR"/>
        </w:rPr>
        <w:t>posible</w:t>
      </w:r>
      <w:r w:rsidRPr="0074571B">
        <w:rPr>
          <w:spacing w:val="-3"/>
          <w:sz w:val="16"/>
          <w:lang w:val="es-CR"/>
        </w:rPr>
        <w:t xml:space="preserve"> </w:t>
      </w:r>
      <w:r w:rsidRPr="0074571B">
        <w:rPr>
          <w:sz w:val="16"/>
          <w:lang w:val="es-CR"/>
        </w:rPr>
        <w:t>de</w:t>
      </w:r>
      <w:r w:rsidRPr="0074571B">
        <w:rPr>
          <w:spacing w:val="-1"/>
          <w:sz w:val="16"/>
          <w:lang w:val="es-CR"/>
        </w:rPr>
        <w:t xml:space="preserve"> </w:t>
      </w:r>
      <w:r w:rsidRPr="0074571B">
        <w:rPr>
          <w:sz w:val="16"/>
          <w:lang w:val="es-CR"/>
        </w:rPr>
        <w:t>salud</w:t>
      </w:r>
      <w:r w:rsidRPr="0074571B">
        <w:rPr>
          <w:spacing w:val="-2"/>
          <w:sz w:val="16"/>
          <w:lang w:val="es-CR"/>
        </w:rPr>
        <w:t xml:space="preserve"> </w:t>
      </w:r>
      <w:r w:rsidRPr="0074571B">
        <w:rPr>
          <w:sz w:val="16"/>
          <w:lang w:val="es-CR"/>
        </w:rPr>
        <w:t>física</w:t>
      </w:r>
      <w:r w:rsidRPr="0074571B">
        <w:rPr>
          <w:spacing w:val="-2"/>
          <w:sz w:val="16"/>
          <w:lang w:val="es-CR"/>
        </w:rPr>
        <w:t xml:space="preserve"> </w:t>
      </w:r>
      <w:r w:rsidRPr="0074571B">
        <w:rPr>
          <w:sz w:val="16"/>
          <w:lang w:val="es-CR"/>
        </w:rPr>
        <w:t>y</w:t>
      </w:r>
      <w:r w:rsidRPr="0074571B">
        <w:rPr>
          <w:spacing w:val="-2"/>
          <w:sz w:val="16"/>
          <w:lang w:val="es-CR"/>
        </w:rPr>
        <w:t xml:space="preserve"> </w:t>
      </w:r>
      <w:r w:rsidRPr="0074571B">
        <w:rPr>
          <w:sz w:val="16"/>
          <w:lang w:val="es-CR"/>
        </w:rPr>
        <w:t>mental,</w:t>
      </w:r>
      <w:r w:rsidRPr="0074571B">
        <w:rPr>
          <w:spacing w:val="-2"/>
          <w:sz w:val="16"/>
          <w:lang w:val="es-CR"/>
        </w:rPr>
        <w:t xml:space="preserve"> </w:t>
      </w:r>
      <w:r w:rsidRPr="0074571B">
        <w:rPr>
          <w:sz w:val="16"/>
          <w:lang w:val="es-CR"/>
        </w:rPr>
        <w:t>U.N.</w:t>
      </w:r>
      <w:r w:rsidRPr="0074571B">
        <w:rPr>
          <w:spacing w:val="-3"/>
          <w:sz w:val="16"/>
          <w:lang w:val="es-CR"/>
        </w:rPr>
        <w:t xml:space="preserve"> </w:t>
      </w:r>
      <w:r w:rsidRPr="0074571B">
        <w:rPr>
          <w:sz w:val="16"/>
          <w:lang w:val="es-CR"/>
        </w:rPr>
        <w:t>Doc.</w:t>
      </w:r>
      <w:r w:rsidRPr="0074571B">
        <w:rPr>
          <w:spacing w:val="-3"/>
          <w:sz w:val="16"/>
          <w:lang w:val="es-CR"/>
        </w:rPr>
        <w:t xml:space="preserve"> </w:t>
      </w:r>
      <w:r w:rsidRPr="0074571B">
        <w:rPr>
          <w:sz w:val="16"/>
          <w:lang w:val="es-CR"/>
        </w:rPr>
        <w:t>A/66/254,</w:t>
      </w:r>
      <w:r w:rsidRPr="0074571B">
        <w:rPr>
          <w:spacing w:val="-3"/>
          <w:sz w:val="16"/>
          <w:lang w:val="es-CR"/>
        </w:rPr>
        <w:t xml:space="preserve"> </w:t>
      </w:r>
      <w:r w:rsidRPr="0074571B">
        <w:rPr>
          <w:sz w:val="16"/>
          <w:lang w:val="es-CR"/>
        </w:rPr>
        <w:t>3</w:t>
      </w:r>
      <w:r w:rsidRPr="0074571B">
        <w:rPr>
          <w:spacing w:val="-2"/>
          <w:sz w:val="16"/>
          <w:lang w:val="es-CR"/>
        </w:rPr>
        <w:t xml:space="preserve"> </w:t>
      </w:r>
      <w:r w:rsidRPr="0074571B">
        <w:rPr>
          <w:sz w:val="16"/>
          <w:lang w:val="es-CR"/>
        </w:rPr>
        <w:t>de</w:t>
      </w:r>
      <w:r w:rsidRPr="0074571B">
        <w:rPr>
          <w:spacing w:val="-3"/>
          <w:sz w:val="16"/>
          <w:lang w:val="es-CR"/>
        </w:rPr>
        <w:t xml:space="preserve"> </w:t>
      </w:r>
      <w:r w:rsidRPr="0074571B">
        <w:rPr>
          <w:sz w:val="16"/>
          <w:lang w:val="es-CR"/>
        </w:rPr>
        <w:t>agosto</w:t>
      </w:r>
      <w:r w:rsidRPr="0074571B">
        <w:rPr>
          <w:spacing w:val="-2"/>
          <w:sz w:val="16"/>
          <w:lang w:val="es-CR"/>
        </w:rPr>
        <w:t xml:space="preserve"> </w:t>
      </w:r>
      <w:r w:rsidRPr="0074571B">
        <w:rPr>
          <w:sz w:val="16"/>
          <w:lang w:val="es-CR"/>
        </w:rPr>
        <w:t>de</w:t>
      </w:r>
      <w:r w:rsidRPr="0074571B">
        <w:rPr>
          <w:spacing w:val="-3"/>
          <w:sz w:val="16"/>
          <w:lang w:val="es-CR"/>
        </w:rPr>
        <w:t xml:space="preserve"> </w:t>
      </w:r>
      <w:r w:rsidRPr="0074571B">
        <w:rPr>
          <w:sz w:val="16"/>
          <w:lang w:val="es-CR"/>
        </w:rPr>
        <w:t>2011,</w:t>
      </w:r>
      <w:r w:rsidRPr="0074571B">
        <w:rPr>
          <w:spacing w:val="-1"/>
          <w:sz w:val="16"/>
          <w:lang w:val="es-CR"/>
        </w:rPr>
        <w:t xml:space="preserve"> </w:t>
      </w:r>
      <w:r w:rsidRPr="0074571B">
        <w:rPr>
          <w:sz w:val="16"/>
          <w:lang w:val="es-CR"/>
        </w:rPr>
        <w:t>párr.</w:t>
      </w:r>
      <w:r w:rsidRPr="0074571B">
        <w:rPr>
          <w:spacing w:val="-3"/>
          <w:sz w:val="16"/>
          <w:lang w:val="es-CR"/>
        </w:rPr>
        <w:t xml:space="preserve"> </w:t>
      </w:r>
      <w:r w:rsidRPr="0074571B">
        <w:rPr>
          <w:sz w:val="16"/>
          <w:lang w:val="es-CR"/>
        </w:rPr>
        <w:t>30.</w:t>
      </w:r>
    </w:p>
    <w:p w14:paraId="4529EABE" w14:textId="77777777" w:rsidR="00003F82" w:rsidRPr="0074571B" w:rsidRDefault="002F4DAA">
      <w:pPr>
        <w:spacing w:before="118"/>
        <w:ind w:left="116" w:right="120"/>
        <w:jc w:val="both"/>
        <w:rPr>
          <w:sz w:val="16"/>
          <w:lang w:val="es-CR"/>
        </w:rPr>
      </w:pPr>
      <w:bookmarkStart w:id="419" w:name="_bookmark386"/>
      <w:bookmarkEnd w:id="419"/>
      <w:r w:rsidRPr="0074571B">
        <w:rPr>
          <w:position w:val="6"/>
          <w:sz w:val="10"/>
          <w:lang w:val="es-CR"/>
        </w:rPr>
        <w:t xml:space="preserve">316 </w:t>
      </w:r>
      <w:r w:rsidRPr="0074571B">
        <w:rPr>
          <w:i/>
          <w:sz w:val="16"/>
          <w:lang w:val="es-CR"/>
        </w:rPr>
        <w:t xml:space="preserve">Cfr. </w:t>
      </w:r>
      <w:r w:rsidRPr="0074571B">
        <w:rPr>
          <w:sz w:val="16"/>
          <w:lang w:val="es-CR"/>
        </w:rPr>
        <w:t>Hoja de emergencia de 27 de febrero de 2008 (expediente de prueba, folio 16); Hoja de evolución transanestesica</w:t>
      </w:r>
      <w:r w:rsidRPr="0074571B">
        <w:rPr>
          <w:spacing w:val="-16"/>
          <w:sz w:val="16"/>
          <w:lang w:val="es-CR"/>
        </w:rPr>
        <w:t xml:space="preserve"> </w:t>
      </w:r>
      <w:r w:rsidRPr="0074571B">
        <w:rPr>
          <w:sz w:val="16"/>
          <w:lang w:val="es-CR"/>
        </w:rPr>
        <w:t>del</w:t>
      </w:r>
      <w:r w:rsidRPr="0074571B">
        <w:rPr>
          <w:spacing w:val="-16"/>
          <w:sz w:val="16"/>
          <w:lang w:val="es-CR"/>
        </w:rPr>
        <w:t xml:space="preserve"> </w:t>
      </w:r>
      <w:r w:rsidRPr="0074571B">
        <w:rPr>
          <w:sz w:val="16"/>
          <w:lang w:val="es-CR"/>
        </w:rPr>
        <w:t>Hospital</w:t>
      </w:r>
      <w:r w:rsidRPr="0074571B">
        <w:rPr>
          <w:spacing w:val="-11"/>
          <w:sz w:val="16"/>
          <w:lang w:val="es-CR"/>
        </w:rPr>
        <w:t xml:space="preserve"> </w:t>
      </w:r>
      <w:r w:rsidRPr="0074571B">
        <w:rPr>
          <w:sz w:val="16"/>
          <w:lang w:val="es-CR"/>
        </w:rPr>
        <w:t>Nacional</w:t>
      </w:r>
      <w:r w:rsidRPr="0074571B">
        <w:rPr>
          <w:spacing w:val="-12"/>
          <w:sz w:val="16"/>
          <w:lang w:val="es-CR"/>
        </w:rPr>
        <w:t xml:space="preserve"> </w:t>
      </w:r>
      <w:r w:rsidRPr="0074571B">
        <w:rPr>
          <w:sz w:val="16"/>
          <w:lang w:val="es-CR"/>
        </w:rPr>
        <w:t>“San</w:t>
      </w:r>
      <w:r w:rsidRPr="0074571B">
        <w:rPr>
          <w:spacing w:val="-12"/>
          <w:sz w:val="16"/>
          <w:lang w:val="es-CR"/>
        </w:rPr>
        <w:t xml:space="preserve"> </w:t>
      </w:r>
      <w:r w:rsidRPr="0074571B">
        <w:rPr>
          <w:sz w:val="16"/>
          <w:lang w:val="es-CR"/>
        </w:rPr>
        <w:t>Francisco</w:t>
      </w:r>
      <w:r w:rsidRPr="0074571B">
        <w:rPr>
          <w:spacing w:val="-11"/>
          <w:sz w:val="16"/>
          <w:lang w:val="es-CR"/>
        </w:rPr>
        <w:t xml:space="preserve"> </w:t>
      </w:r>
      <w:r w:rsidRPr="0074571B">
        <w:rPr>
          <w:sz w:val="16"/>
          <w:lang w:val="es-CR"/>
        </w:rPr>
        <w:t>Gotera</w:t>
      </w:r>
      <w:r w:rsidRPr="0074571B">
        <w:rPr>
          <w:spacing w:val="-16"/>
          <w:sz w:val="16"/>
          <w:lang w:val="es-CR"/>
        </w:rPr>
        <w:t xml:space="preserve"> </w:t>
      </w:r>
      <w:r w:rsidRPr="0074571B">
        <w:rPr>
          <w:sz w:val="16"/>
          <w:lang w:val="es-CR"/>
        </w:rPr>
        <w:t>(expediente</w:t>
      </w:r>
      <w:r w:rsidRPr="0074571B">
        <w:rPr>
          <w:spacing w:val="-12"/>
          <w:sz w:val="16"/>
          <w:lang w:val="es-CR"/>
        </w:rPr>
        <w:t xml:space="preserve"> </w:t>
      </w:r>
      <w:r w:rsidRPr="0074571B">
        <w:rPr>
          <w:sz w:val="16"/>
          <w:lang w:val="es-CR"/>
        </w:rPr>
        <w:t>de</w:t>
      </w:r>
      <w:r w:rsidRPr="0074571B">
        <w:rPr>
          <w:spacing w:val="-13"/>
          <w:sz w:val="16"/>
          <w:lang w:val="es-CR"/>
        </w:rPr>
        <w:t xml:space="preserve"> </w:t>
      </w:r>
      <w:r w:rsidRPr="0074571B">
        <w:rPr>
          <w:sz w:val="16"/>
          <w:lang w:val="es-CR"/>
        </w:rPr>
        <w:t>prueba,</w:t>
      </w:r>
      <w:r w:rsidRPr="0074571B">
        <w:rPr>
          <w:spacing w:val="-14"/>
          <w:sz w:val="16"/>
          <w:lang w:val="es-CR"/>
        </w:rPr>
        <w:t xml:space="preserve"> </w:t>
      </w:r>
      <w:r w:rsidRPr="0074571B">
        <w:rPr>
          <w:sz w:val="16"/>
          <w:lang w:val="es-CR"/>
        </w:rPr>
        <w:t>folio</w:t>
      </w:r>
      <w:r w:rsidRPr="0074571B">
        <w:rPr>
          <w:spacing w:val="-11"/>
          <w:sz w:val="16"/>
          <w:lang w:val="es-CR"/>
        </w:rPr>
        <w:t xml:space="preserve"> </w:t>
      </w:r>
      <w:r w:rsidRPr="0074571B">
        <w:rPr>
          <w:sz w:val="16"/>
          <w:lang w:val="es-CR"/>
        </w:rPr>
        <w:t>2);</w:t>
      </w:r>
      <w:r w:rsidRPr="0074571B">
        <w:rPr>
          <w:spacing w:val="-12"/>
          <w:sz w:val="16"/>
          <w:lang w:val="es-CR"/>
        </w:rPr>
        <w:t xml:space="preserve"> </w:t>
      </w:r>
      <w:r w:rsidRPr="0074571B">
        <w:rPr>
          <w:sz w:val="16"/>
          <w:lang w:val="es-CR"/>
        </w:rPr>
        <w:t>hoja</w:t>
      </w:r>
      <w:r w:rsidRPr="0074571B">
        <w:rPr>
          <w:spacing w:val="-14"/>
          <w:sz w:val="16"/>
          <w:lang w:val="es-CR"/>
        </w:rPr>
        <w:t xml:space="preserve"> </w:t>
      </w:r>
      <w:r w:rsidRPr="0074571B">
        <w:rPr>
          <w:sz w:val="16"/>
          <w:lang w:val="es-CR"/>
        </w:rPr>
        <w:t>de</w:t>
      </w:r>
      <w:r w:rsidRPr="0074571B">
        <w:rPr>
          <w:spacing w:val="-12"/>
          <w:sz w:val="16"/>
          <w:lang w:val="es-CR"/>
        </w:rPr>
        <w:t xml:space="preserve"> </w:t>
      </w:r>
      <w:r w:rsidRPr="0074571B">
        <w:rPr>
          <w:sz w:val="16"/>
          <w:lang w:val="es-CR"/>
        </w:rPr>
        <w:t>ingreso</w:t>
      </w:r>
      <w:r w:rsidRPr="0074571B">
        <w:rPr>
          <w:spacing w:val="-15"/>
          <w:sz w:val="16"/>
          <w:lang w:val="es-CR"/>
        </w:rPr>
        <w:t xml:space="preserve"> </w:t>
      </w:r>
      <w:r w:rsidRPr="0074571B">
        <w:rPr>
          <w:sz w:val="16"/>
          <w:lang w:val="es-CR"/>
        </w:rPr>
        <w:t>y</w:t>
      </w:r>
      <w:r w:rsidRPr="0074571B">
        <w:rPr>
          <w:spacing w:val="-11"/>
          <w:sz w:val="16"/>
          <w:lang w:val="es-CR"/>
        </w:rPr>
        <w:t xml:space="preserve"> </w:t>
      </w:r>
      <w:r w:rsidRPr="0074571B">
        <w:rPr>
          <w:sz w:val="16"/>
          <w:lang w:val="es-CR"/>
        </w:rPr>
        <w:t xml:space="preserve">egreso (expediente de prueba, folio 17), y Oficio emitido por el Director del Hospital Nacional de San Francisco Gotera de </w:t>
      </w:r>
      <w:bookmarkStart w:id="420" w:name="_bookmark387"/>
      <w:bookmarkEnd w:id="420"/>
      <w:r w:rsidRPr="0074571B">
        <w:rPr>
          <w:sz w:val="16"/>
          <w:lang w:val="es-CR"/>
        </w:rPr>
        <w:t>29 de febrero de 2008 (expediente de prueba, folio</w:t>
      </w:r>
      <w:r w:rsidRPr="0074571B">
        <w:rPr>
          <w:spacing w:val="-28"/>
          <w:sz w:val="16"/>
          <w:lang w:val="es-CR"/>
        </w:rPr>
        <w:t xml:space="preserve"> </w:t>
      </w:r>
      <w:r w:rsidRPr="0074571B">
        <w:rPr>
          <w:sz w:val="16"/>
          <w:lang w:val="es-CR"/>
        </w:rPr>
        <w:t>58).</w:t>
      </w:r>
    </w:p>
    <w:p w14:paraId="741F66FE" w14:textId="77777777" w:rsidR="00003F82" w:rsidRPr="0074571B" w:rsidRDefault="002F4DAA">
      <w:pPr>
        <w:spacing w:before="120"/>
        <w:ind w:left="117"/>
        <w:jc w:val="both"/>
        <w:rPr>
          <w:sz w:val="16"/>
          <w:lang w:val="es-CR"/>
        </w:rPr>
      </w:pPr>
      <w:r w:rsidRPr="0074571B">
        <w:rPr>
          <w:position w:val="6"/>
          <w:sz w:val="10"/>
          <w:lang w:val="es-CR"/>
        </w:rPr>
        <w:t xml:space="preserve">317 </w:t>
      </w:r>
      <w:bookmarkStart w:id="421" w:name="_bookmark388"/>
      <w:bookmarkEnd w:id="421"/>
      <w:r w:rsidRPr="0074571B">
        <w:rPr>
          <w:i/>
          <w:sz w:val="16"/>
          <w:lang w:val="es-CR"/>
        </w:rPr>
        <w:t xml:space="preserve">Cfr. </w:t>
      </w:r>
      <w:r w:rsidRPr="0074571B">
        <w:rPr>
          <w:sz w:val="16"/>
          <w:lang w:val="es-CR"/>
        </w:rPr>
        <w:t>Declaración de Guillermo Antonio Ortiz Avendaño rendida en audiencia pública celebrada en el presente caso.</w:t>
      </w:r>
    </w:p>
    <w:p w14:paraId="73BF14A8" w14:textId="77777777" w:rsidR="00003F82" w:rsidRPr="0074571B" w:rsidRDefault="002F4DAA">
      <w:pPr>
        <w:spacing w:before="120"/>
        <w:ind w:left="117"/>
        <w:jc w:val="both"/>
        <w:rPr>
          <w:sz w:val="16"/>
          <w:lang w:val="es-CR"/>
        </w:rPr>
      </w:pPr>
      <w:r w:rsidRPr="0074571B">
        <w:rPr>
          <w:position w:val="6"/>
          <w:sz w:val="10"/>
          <w:lang w:val="es-CR"/>
        </w:rPr>
        <w:t xml:space="preserve">318      </w:t>
      </w:r>
      <w:r w:rsidRPr="0074571B">
        <w:rPr>
          <w:i/>
          <w:sz w:val="16"/>
          <w:lang w:val="es-CR"/>
        </w:rPr>
        <w:t>Cfr</w:t>
      </w:r>
      <w:r w:rsidRPr="0074571B">
        <w:rPr>
          <w:sz w:val="16"/>
          <w:lang w:val="es-CR"/>
        </w:rPr>
        <w:t>. Acta de entrevista a la médica tratante (expediente de prueba, folio 16).</w:t>
      </w:r>
    </w:p>
    <w:p w14:paraId="048870F0" w14:textId="77777777" w:rsidR="00003F82" w:rsidRPr="0074571B" w:rsidRDefault="002F4DAA">
      <w:pPr>
        <w:spacing w:before="120"/>
        <w:ind w:left="117"/>
        <w:jc w:val="both"/>
        <w:rPr>
          <w:sz w:val="16"/>
          <w:lang w:val="es-CR"/>
        </w:rPr>
      </w:pPr>
      <w:bookmarkStart w:id="422" w:name="_bookmark389"/>
      <w:bookmarkEnd w:id="422"/>
      <w:r w:rsidRPr="0074571B">
        <w:rPr>
          <w:position w:val="6"/>
          <w:sz w:val="10"/>
          <w:lang w:val="es-CR"/>
        </w:rPr>
        <w:t xml:space="preserve">319    </w:t>
      </w:r>
      <w:r w:rsidRPr="0074571B">
        <w:rPr>
          <w:sz w:val="16"/>
          <w:lang w:val="es-CR"/>
        </w:rPr>
        <w:t>Nota dirigida a la fiscalía de 27 de febrero de 2008 (expediente de prueba, folio 22).</w:t>
      </w:r>
    </w:p>
    <w:p w14:paraId="01615D11" w14:textId="77777777" w:rsidR="00003F82" w:rsidRPr="0074571B" w:rsidRDefault="002F4DAA">
      <w:pPr>
        <w:spacing w:before="120"/>
        <w:ind w:left="117" w:right="121" w:hanging="1"/>
        <w:jc w:val="both"/>
        <w:rPr>
          <w:sz w:val="16"/>
          <w:lang w:val="es-CR"/>
        </w:rPr>
      </w:pPr>
      <w:bookmarkStart w:id="423" w:name="_bookmark390"/>
      <w:bookmarkEnd w:id="423"/>
      <w:r w:rsidRPr="0074571B">
        <w:rPr>
          <w:position w:val="6"/>
          <w:sz w:val="10"/>
          <w:lang w:val="es-CR"/>
        </w:rPr>
        <w:t>320</w:t>
      </w:r>
      <w:r w:rsidRPr="0074571B">
        <w:rPr>
          <w:spacing w:val="-4"/>
          <w:position w:val="6"/>
          <w:sz w:val="10"/>
          <w:lang w:val="es-CR"/>
        </w:rPr>
        <w:t xml:space="preserve"> </w:t>
      </w:r>
      <w:r w:rsidRPr="0074571B">
        <w:rPr>
          <w:sz w:val="16"/>
          <w:lang w:val="es-CR"/>
        </w:rPr>
        <w:t>Oficio</w:t>
      </w:r>
      <w:r w:rsidRPr="0074571B">
        <w:rPr>
          <w:spacing w:val="-8"/>
          <w:sz w:val="16"/>
          <w:lang w:val="es-CR"/>
        </w:rPr>
        <w:t xml:space="preserve"> </w:t>
      </w:r>
      <w:r w:rsidRPr="0074571B">
        <w:rPr>
          <w:sz w:val="16"/>
          <w:lang w:val="es-CR"/>
        </w:rPr>
        <w:t>emitido</w:t>
      </w:r>
      <w:r w:rsidRPr="0074571B">
        <w:rPr>
          <w:spacing w:val="-8"/>
          <w:sz w:val="16"/>
          <w:lang w:val="es-CR"/>
        </w:rPr>
        <w:t xml:space="preserve"> </w:t>
      </w:r>
      <w:r w:rsidRPr="0074571B">
        <w:rPr>
          <w:sz w:val="16"/>
          <w:lang w:val="es-CR"/>
        </w:rPr>
        <w:t>por</w:t>
      </w:r>
      <w:r w:rsidRPr="0074571B">
        <w:rPr>
          <w:spacing w:val="-8"/>
          <w:sz w:val="16"/>
          <w:lang w:val="es-CR"/>
        </w:rPr>
        <w:t xml:space="preserve"> </w:t>
      </w:r>
      <w:r w:rsidRPr="0074571B">
        <w:rPr>
          <w:sz w:val="16"/>
          <w:lang w:val="es-CR"/>
        </w:rPr>
        <w:t>el</w:t>
      </w:r>
      <w:r w:rsidRPr="0074571B">
        <w:rPr>
          <w:spacing w:val="-9"/>
          <w:sz w:val="16"/>
          <w:lang w:val="es-CR"/>
        </w:rPr>
        <w:t xml:space="preserve"> </w:t>
      </w:r>
      <w:r w:rsidRPr="0074571B">
        <w:rPr>
          <w:sz w:val="16"/>
          <w:lang w:val="es-CR"/>
        </w:rPr>
        <w:t>Director</w:t>
      </w:r>
      <w:r w:rsidRPr="0074571B">
        <w:rPr>
          <w:spacing w:val="-8"/>
          <w:sz w:val="16"/>
          <w:lang w:val="es-CR"/>
        </w:rPr>
        <w:t xml:space="preserve"> </w:t>
      </w:r>
      <w:r w:rsidRPr="0074571B">
        <w:rPr>
          <w:sz w:val="16"/>
          <w:lang w:val="es-CR"/>
        </w:rPr>
        <w:t>del</w:t>
      </w:r>
      <w:r w:rsidRPr="0074571B">
        <w:rPr>
          <w:spacing w:val="-9"/>
          <w:sz w:val="16"/>
          <w:lang w:val="es-CR"/>
        </w:rPr>
        <w:t xml:space="preserve"> </w:t>
      </w:r>
      <w:r w:rsidRPr="0074571B">
        <w:rPr>
          <w:sz w:val="16"/>
          <w:lang w:val="es-CR"/>
        </w:rPr>
        <w:t>Hospital</w:t>
      </w:r>
      <w:r w:rsidRPr="0074571B">
        <w:rPr>
          <w:spacing w:val="-7"/>
          <w:sz w:val="16"/>
          <w:lang w:val="es-CR"/>
        </w:rPr>
        <w:t xml:space="preserve"> </w:t>
      </w:r>
      <w:r w:rsidRPr="0074571B">
        <w:rPr>
          <w:sz w:val="16"/>
          <w:lang w:val="es-CR"/>
        </w:rPr>
        <w:t>Nacional</w:t>
      </w:r>
      <w:r w:rsidRPr="0074571B">
        <w:rPr>
          <w:spacing w:val="-9"/>
          <w:sz w:val="16"/>
          <w:lang w:val="es-CR"/>
        </w:rPr>
        <w:t xml:space="preserve"> </w:t>
      </w:r>
      <w:r w:rsidRPr="0074571B">
        <w:rPr>
          <w:sz w:val="16"/>
          <w:lang w:val="es-CR"/>
        </w:rPr>
        <w:t>de</w:t>
      </w:r>
      <w:r w:rsidRPr="0074571B">
        <w:rPr>
          <w:spacing w:val="-8"/>
          <w:sz w:val="16"/>
          <w:lang w:val="es-CR"/>
        </w:rPr>
        <w:t xml:space="preserve"> </w:t>
      </w:r>
      <w:r w:rsidRPr="0074571B">
        <w:rPr>
          <w:sz w:val="16"/>
          <w:lang w:val="es-CR"/>
        </w:rPr>
        <w:t>San</w:t>
      </w:r>
      <w:r w:rsidRPr="0074571B">
        <w:rPr>
          <w:spacing w:val="-8"/>
          <w:sz w:val="16"/>
          <w:lang w:val="es-CR"/>
        </w:rPr>
        <w:t xml:space="preserve"> </w:t>
      </w:r>
      <w:r w:rsidRPr="0074571B">
        <w:rPr>
          <w:sz w:val="16"/>
          <w:lang w:val="es-CR"/>
        </w:rPr>
        <w:t>Francisco</w:t>
      </w:r>
      <w:r w:rsidRPr="0074571B">
        <w:rPr>
          <w:spacing w:val="-8"/>
          <w:sz w:val="16"/>
          <w:lang w:val="es-CR"/>
        </w:rPr>
        <w:t xml:space="preserve"> </w:t>
      </w:r>
      <w:r w:rsidRPr="0074571B">
        <w:rPr>
          <w:sz w:val="16"/>
          <w:lang w:val="es-CR"/>
        </w:rPr>
        <w:t>Gotera</w:t>
      </w:r>
      <w:r w:rsidRPr="0074571B">
        <w:rPr>
          <w:spacing w:val="-8"/>
          <w:sz w:val="16"/>
          <w:lang w:val="es-CR"/>
        </w:rPr>
        <w:t xml:space="preserve"> </w:t>
      </w:r>
      <w:r w:rsidRPr="0074571B">
        <w:rPr>
          <w:sz w:val="16"/>
          <w:lang w:val="es-CR"/>
        </w:rPr>
        <w:t>de</w:t>
      </w:r>
      <w:r w:rsidRPr="0074571B">
        <w:rPr>
          <w:spacing w:val="-8"/>
          <w:sz w:val="16"/>
          <w:lang w:val="es-CR"/>
        </w:rPr>
        <w:t xml:space="preserve"> </w:t>
      </w:r>
      <w:r w:rsidRPr="0074571B">
        <w:rPr>
          <w:sz w:val="16"/>
          <w:lang w:val="es-CR"/>
        </w:rPr>
        <w:t>29</w:t>
      </w:r>
      <w:r w:rsidRPr="0074571B">
        <w:rPr>
          <w:spacing w:val="-8"/>
          <w:sz w:val="16"/>
          <w:lang w:val="es-CR"/>
        </w:rPr>
        <w:t xml:space="preserve"> </w:t>
      </w:r>
      <w:r w:rsidRPr="0074571B">
        <w:rPr>
          <w:sz w:val="16"/>
          <w:lang w:val="es-CR"/>
        </w:rPr>
        <w:t>de</w:t>
      </w:r>
      <w:r w:rsidRPr="0074571B">
        <w:rPr>
          <w:spacing w:val="-7"/>
          <w:sz w:val="16"/>
          <w:lang w:val="es-CR"/>
        </w:rPr>
        <w:t xml:space="preserve"> </w:t>
      </w:r>
      <w:r w:rsidRPr="0074571B">
        <w:rPr>
          <w:sz w:val="16"/>
          <w:lang w:val="es-CR"/>
        </w:rPr>
        <w:t>febrero</w:t>
      </w:r>
      <w:r w:rsidRPr="0074571B">
        <w:rPr>
          <w:spacing w:val="-8"/>
          <w:sz w:val="16"/>
          <w:lang w:val="es-CR"/>
        </w:rPr>
        <w:t xml:space="preserve"> </w:t>
      </w:r>
      <w:r w:rsidRPr="0074571B">
        <w:rPr>
          <w:sz w:val="16"/>
          <w:lang w:val="es-CR"/>
        </w:rPr>
        <w:t>de</w:t>
      </w:r>
      <w:r w:rsidRPr="0074571B">
        <w:rPr>
          <w:spacing w:val="-8"/>
          <w:sz w:val="16"/>
          <w:lang w:val="es-CR"/>
        </w:rPr>
        <w:t xml:space="preserve"> </w:t>
      </w:r>
      <w:r w:rsidRPr="0074571B">
        <w:rPr>
          <w:sz w:val="16"/>
          <w:lang w:val="es-CR"/>
        </w:rPr>
        <w:t>2008</w:t>
      </w:r>
      <w:r w:rsidRPr="0074571B">
        <w:rPr>
          <w:spacing w:val="-6"/>
          <w:sz w:val="16"/>
          <w:lang w:val="es-CR"/>
        </w:rPr>
        <w:t xml:space="preserve"> </w:t>
      </w:r>
      <w:r w:rsidRPr="0074571B">
        <w:rPr>
          <w:sz w:val="16"/>
          <w:lang w:val="es-CR"/>
        </w:rPr>
        <w:t>(expediente de prueba, folio</w:t>
      </w:r>
      <w:r w:rsidRPr="0074571B">
        <w:rPr>
          <w:spacing w:val="-13"/>
          <w:sz w:val="16"/>
          <w:lang w:val="es-CR"/>
        </w:rPr>
        <w:t xml:space="preserve"> </w:t>
      </w:r>
      <w:r w:rsidRPr="0074571B">
        <w:rPr>
          <w:sz w:val="16"/>
          <w:lang w:val="es-CR"/>
        </w:rPr>
        <w:t>58).</w:t>
      </w:r>
    </w:p>
    <w:p w14:paraId="0F3BF94B" w14:textId="77777777" w:rsidR="00003F82" w:rsidRPr="0074571B" w:rsidRDefault="002F4DAA">
      <w:pPr>
        <w:spacing w:before="121"/>
        <w:ind w:left="117"/>
        <w:jc w:val="both"/>
        <w:rPr>
          <w:sz w:val="16"/>
          <w:lang w:val="es-CR"/>
        </w:rPr>
      </w:pPr>
      <w:bookmarkStart w:id="424" w:name="_bookmark391"/>
      <w:bookmarkEnd w:id="424"/>
      <w:r w:rsidRPr="0074571B">
        <w:rPr>
          <w:position w:val="6"/>
          <w:sz w:val="10"/>
          <w:lang w:val="es-CR"/>
        </w:rPr>
        <w:t xml:space="preserve">321    </w:t>
      </w:r>
      <w:r w:rsidRPr="0074571B">
        <w:rPr>
          <w:sz w:val="16"/>
          <w:lang w:val="es-CR"/>
        </w:rPr>
        <w:t>Nota dirigida a la fiscalía de 27 de febrero de 2008 (expediente de prueba, folio 22).</w:t>
      </w:r>
    </w:p>
    <w:p w14:paraId="0AD77ADB" w14:textId="77777777" w:rsidR="00003F82" w:rsidRPr="0074571B" w:rsidRDefault="00003F82">
      <w:pPr>
        <w:jc w:val="both"/>
        <w:rPr>
          <w:sz w:val="16"/>
          <w:lang w:val="es-CR"/>
        </w:rPr>
        <w:sectPr w:rsidR="00003F82" w:rsidRPr="0074571B">
          <w:pgSz w:w="12240" w:h="15840"/>
          <w:pgMar w:top="1340" w:right="1340" w:bottom="1220" w:left="1300" w:header="0" w:footer="1027" w:gutter="0"/>
          <w:cols w:space="720"/>
        </w:sectPr>
      </w:pPr>
    </w:p>
    <w:p w14:paraId="0790E2EA" w14:textId="77777777" w:rsidR="00003F82" w:rsidRPr="0074571B" w:rsidRDefault="002F4DAA">
      <w:pPr>
        <w:pStyle w:val="Prrafodelista"/>
        <w:numPr>
          <w:ilvl w:val="0"/>
          <w:numId w:val="19"/>
        </w:numPr>
        <w:tabs>
          <w:tab w:val="left" w:pos="685"/>
        </w:tabs>
        <w:spacing w:before="79"/>
        <w:ind w:right="119" w:firstLine="1"/>
        <w:jc w:val="both"/>
        <w:rPr>
          <w:sz w:val="20"/>
          <w:lang w:val="es-CR"/>
        </w:rPr>
      </w:pPr>
      <w:bookmarkStart w:id="425" w:name="_bookmark392"/>
      <w:bookmarkEnd w:id="425"/>
      <w:r w:rsidRPr="0074571B">
        <w:rPr>
          <w:sz w:val="20"/>
          <w:lang w:val="es-CR"/>
        </w:rPr>
        <w:lastRenderedPageBreak/>
        <w:t>En segundo lugar, este Tribunal recuerda que, desde el 2007, Manuela tenía bultos visibles en el cuello</w:t>
      </w:r>
      <w:hyperlink w:anchor="_bookmark394" w:history="1">
        <w:r w:rsidRPr="0074571B">
          <w:rPr>
            <w:position w:val="7"/>
            <w:sz w:val="13"/>
            <w:lang w:val="es-CR"/>
          </w:rPr>
          <w:t>322</w:t>
        </w:r>
      </w:hyperlink>
      <w:r w:rsidRPr="0074571B">
        <w:rPr>
          <w:sz w:val="20"/>
          <w:lang w:val="es-CR"/>
        </w:rPr>
        <w:t>. No obstante, el examen general realizado a la presunta víctima a las 6:40</w:t>
      </w:r>
      <w:r w:rsidRPr="0074571B">
        <w:rPr>
          <w:spacing w:val="-12"/>
          <w:sz w:val="20"/>
          <w:lang w:val="es-CR"/>
        </w:rPr>
        <w:t xml:space="preserve"> </w:t>
      </w:r>
      <w:r w:rsidRPr="0074571B">
        <w:rPr>
          <w:sz w:val="20"/>
          <w:lang w:val="es-CR"/>
        </w:rPr>
        <w:t>p.m.</w:t>
      </w:r>
      <w:r w:rsidRPr="0074571B">
        <w:rPr>
          <w:spacing w:val="-11"/>
          <w:sz w:val="20"/>
          <w:lang w:val="es-CR"/>
        </w:rPr>
        <w:t xml:space="preserve"> </w:t>
      </w:r>
      <w:r w:rsidRPr="0074571B">
        <w:rPr>
          <w:sz w:val="20"/>
          <w:lang w:val="es-CR"/>
        </w:rPr>
        <w:t>del</w:t>
      </w:r>
      <w:r w:rsidRPr="0074571B">
        <w:rPr>
          <w:spacing w:val="-11"/>
          <w:sz w:val="20"/>
          <w:lang w:val="es-CR"/>
        </w:rPr>
        <w:t xml:space="preserve"> </w:t>
      </w:r>
      <w:r w:rsidRPr="0074571B">
        <w:rPr>
          <w:sz w:val="20"/>
          <w:lang w:val="es-CR"/>
        </w:rPr>
        <w:t>27</w:t>
      </w:r>
      <w:r w:rsidRPr="0074571B">
        <w:rPr>
          <w:spacing w:val="-12"/>
          <w:sz w:val="20"/>
          <w:lang w:val="es-CR"/>
        </w:rPr>
        <w:t xml:space="preserve"> </w:t>
      </w:r>
      <w:r w:rsidRPr="0074571B">
        <w:rPr>
          <w:sz w:val="20"/>
          <w:lang w:val="es-CR"/>
        </w:rPr>
        <w:t>de</w:t>
      </w:r>
      <w:r w:rsidRPr="0074571B">
        <w:rPr>
          <w:spacing w:val="-11"/>
          <w:sz w:val="20"/>
          <w:lang w:val="es-CR"/>
        </w:rPr>
        <w:t xml:space="preserve"> </w:t>
      </w:r>
      <w:r w:rsidRPr="0074571B">
        <w:rPr>
          <w:sz w:val="20"/>
          <w:lang w:val="es-CR"/>
        </w:rPr>
        <w:t>febrero</w:t>
      </w:r>
      <w:r w:rsidRPr="0074571B">
        <w:rPr>
          <w:spacing w:val="-12"/>
          <w:sz w:val="20"/>
          <w:lang w:val="es-CR"/>
        </w:rPr>
        <w:t xml:space="preserve"> </w:t>
      </w:r>
      <w:r w:rsidRPr="0074571B">
        <w:rPr>
          <w:sz w:val="20"/>
          <w:lang w:val="es-CR"/>
        </w:rPr>
        <w:t>señala</w:t>
      </w:r>
      <w:r w:rsidRPr="0074571B">
        <w:rPr>
          <w:spacing w:val="-13"/>
          <w:sz w:val="20"/>
          <w:lang w:val="es-CR"/>
        </w:rPr>
        <w:t xml:space="preserve"> </w:t>
      </w:r>
      <w:r w:rsidRPr="0074571B">
        <w:rPr>
          <w:sz w:val="20"/>
          <w:lang w:val="es-CR"/>
        </w:rPr>
        <w:t>que</w:t>
      </w:r>
      <w:r w:rsidRPr="0074571B">
        <w:rPr>
          <w:spacing w:val="-12"/>
          <w:sz w:val="20"/>
          <w:lang w:val="es-CR"/>
        </w:rPr>
        <w:t xml:space="preserve"> </w:t>
      </w:r>
      <w:r w:rsidRPr="0074571B">
        <w:rPr>
          <w:sz w:val="20"/>
          <w:lang w:val="es-CR"/>
        </w:rPr>
        <w:t>tiene</w:t>
      </w:r>
      <w:r w:rsidRPr="0074571B">
        <w:rPr>
          <w:spacing w:val="-12"/>
          <w:sz w:val="20"/>
          <w:lang w:val="es-CR"/>
        </w:rPr>
        <w:t xml:space="preserve"> </w:t>
      </w:r>
      <w:r w:rsidRPr="0074571B">
        <w:rPr>
          <w:sz w:val="20"/>
          <w:lang w:val="es-CR"/>
        </w:rPr>
        <w:t>el</w:t>
      </w:r>
      <w:r w:rsidRPr="0074571B">
        <w:rPr>
          <w:spacing w:val="-13"/>
          <w:sz w:val="20"/>
          <w:lang w:val="es-CR"/>
        </w:rPr>
        <w:t xml:space="preserve"> </w:t>
      </w:r>
      <w:r w:rsidRPr="0074571B">
        <w:rPr>
          <w:sz w:val="20"/>
          <w:lang w:val="es-CR"/>
        </w:rPr>
        <w:t>cuello</w:t>
      </w:r>
      <w:r w:rsidRPr="0074571B">
        <w:rPr>
          <w:spacing w:val="-12"/>
          <w:sz w:val="20"/>
          <w:lang w:val="es-CR"/>
        </w:rPr>
        <w:t xml:space="preserve"> </w:t>
      </w:r>
      <w:r w:rsidRPr="0074571B">
        <w:rPr>
          <w:sz w:val="20"/>
          <w:lang w:val="es-CR"/>
        </w:rPr>
        <w:t>simétrico</w:t>
      </w:r>
      <w:hyperlink w:anchor="_bookmark395" w:history="1">
        <w:r w:rsidRPr="0074571B">
          <w:rPr>
            <w:position w:val="7"/>
            <w:sz w:val="13"/>
            <w:lang w:val="es-CR"/>
          </w:rPr>
          <w:t>323</w:t>
        </w:r>
      </w:hyperlink>
      <w:r w:rsidRPr="0074571B">
        <w:rPr>
          <w:sz w:val="20"/>
          <w:lang w:val="es-CR"/>
        </w:rPr>
        <w:t>.</w:t>
      </w:r>
      <w:r w:rsidRPr="0074571B">
        <w:rPr>
          <w:spacing w:val="-11"/>
          <w:sz w:val="20"/>
          <w:lang w:val="es-CR"/>
        </w:rPr>
        <w:t xml:space="preserve"> </w:t>
      </w:r>
      <w:r w:rsidRPr="0074571B">
        <w:rPr>
          <w:sz w:val="20"/>
          <w:lang w:val="es-CR"/>
        </w:rPr>
        <w:t>De</w:t>
      </w:r>
      <w:r w:rsidRPr="0074571B">
        <w:rPr>
          <w:spacing w:val="-12"/>
          <w:sz w:val="20"/>
          <w:lang w:val="es-CR"/>
        </w:rPr>
        <w:t xml:space="preserve"> </w:t>
      </w:r>
      <w:r w:rsidRPr="0074571B">
        <w:rPr>
          <w:sz w:val="20"/>
          <w:lang w:val="es-CR"/>
        </w:rPr>
        <w:t>hecho,</w:t>
      </w:r>
      <w:r w:rsidRPr="0074571B">
        <w:rPr>
          <w:spacing w:val="-11"/>
          <w:sz w:val="20"/>
          <w:lang w:val="es-CR"/>
        </w:rPr>
        <w:t xml:space="preserve"> </w:t>
      </w:r>
      <w:r w:rsidRPr="0074571B">
        <w:rPr>
          <w:sz w:val="20"/>
          <w:lang w:val="es-CR"/>
        </w:rPr>
        <w:t>en</w:t>
      </w:r>
      <w:r w:rsidRPr="0074571B">
        <w:rPr>
          <w:spacing w:val="-11"/>
          <w:sz w:val="20"/>
          <w:lang w:val="es-CR"/>
        </w:rPr>
        <w:t xml:space="preserve"> </w:t>
      </w:r>
      <w:r w:rsidRPr="0074571B">
        <w:rPr>
          <w:sz w:val="20"/>
          <w:lang w:val="es-CR"/>
        </w:rPr>
        <w:t>los</w:t>
      </w:r>
      <w:r w:rsidRPr="0074571B">
        <w:rPr>
          <w:spacing w:val="-13"/>
          <w:sz w:val="20"/>
          <w:lang w:val="es-CR"/>
        </w:rPr>
        <w:t xml:space="preserve"> </w:t>
      </w:r>
      <w:r w:rsidRPr="0074571B">
        <w:rPr>
          <w:sz w:val="20"/>
          <w:lang w:val="es-CR"/>
        </w:rPr>
        <w:t>siete</w:t>
      </w:r>
      <w:r w:rsidRPr="0074571B">
        <w:rPr>
          <w:spacing w:val="-10"/>
          <w:sz w:val="20"/>
          <w:lang w:val="es-CR"/>
        </w:rPr>
        <w:t xml:space="preserve"> </w:t>
      </w:r>
      <w:r w:rsidRPr="0074571B">
        <w:rPr>
          <w:sz w:val="20"/>
          <w:lang w:val="es-CR"/>
        </w:rPr>
        <w:t>días que Manuela estuvo hospitalizada, en ningún momento la historia clínica muestra que el personal tratante haya registrado ni examinado los bultos que Manuela tenía en el cuello. Sobre</w:t>
      </w:r>
      <w:r w:rsidRPr="0074571B">
        <w:rPr>
          <w:spacing w:val="-6"/>
          <w:sz w:val="20"/>
          <w:lang w:val="es-CR"/>
        </w:rPr>
        <w:t xml:space="preserve"> </w:t>
      </w:r>
      <w:r w:rsidRPr="0074571B">
        <w:rPr>
          <w:sz w:val="20"/>
          <w:lang w:val="es-CR"/>
        </w:rPr>
        <w:t>este</w:t>
      </w:r>
      <w:r w:rsidRPr="0074571B">
        <w:rPr>
          <w:spacing w:val="-10"/>
          <w:sz w:val="20"/>
          <w:lang w:val="es-CR"/>
        </w:rPr>
        <w:t xml:space="preserve"> </w:t>
      </w:r>
      <w:r w:rsidRPr="0074571B">
        <w:rPr>
          <w:sz w:val="20"/>
          <w:lang w:val="es-CR"/>
        </w:rPr>
        <w:t>punto,</w:t>
      </w:r>
      <w:r w:rsidRPr="0074571B">
        <w:rPr>
          <w:spacing w:val="-3"/>
          <w:sz w:val="20"/>
          <w:lang w:val="es-CR"/>
        </w:rPr>
        <w:t xml:space="preserve"> </w:t>
      </w:r>
      <w:r w:rsidRPr="0074571B">
        <w:rPr>
          <w:sz w:val="20"/>
          <w:lang w:val="es-CR"/>
        </w:rPr>
        <w:t>el</w:t>
      </w:r>
      <w:r w:rsidRPr="0074571B">
        <w:rPr>
          <w:spacing w:val="-4"/>
          <w:sz w:val="20"/>
          <w:lang w:val="es-CR"/>
        </w:rPr>
        <w:t xml:space="preserve"> </w:t>
      </w:r>
      <w:r w:rsidRPr="0074571B">
        <w:rPr>
          <w:sz w:val="20"/>
          <w:lang w:val="es-CR"/>
        </w:rPr>
        <w:t>perito</w:t>
      </w:r>
      <w:r w:rsidRPr="0074571B">
        <w:rPr>
          <w:spacing w:val="-8"/>
          <w:sz w:val="20"/>
          <w:lang w:val="es-CR"/>
        </w:rPr>
        <w:t xml:space="preserve"> </w:t>
      </w:r>
      <w:r w:rsidRPr="0074571B">
        <w:rPr>
          <w:sz w:val="20"/>
          <w:lang w:val="es-CR"/>
        </w:rPr>
        <w:t>Guillermo</w:t>
      </w:r>
      <w:r w:rsidRPr="0074571B">
        <w:rPr>
          <w:spacing w:val="-5"/>
          <w:sz w:val="20"/>
          <w:lang w:val="es-CR"/>
        </w:rPr>
        <w:t xml:space="preserve"> </w:t>
      </w:r>
      <w:r w:rsidRPr="0074571B">
        <w:rPr>
          <w:sz w:val="20"/>
          <w:lang w:val="es-CR"/>
        </w:rPr>
        <w:t>Ortiz,</w:t>
      </w:r>
      <w:r w:rsidRPr="0074571B">
        <w:rPr>
          <w:spacing w:val="-6"/>
          <w:sz w:val="20"/>
          <w:lang w:val="es-CR"/>
        </w:rPr>
        <w:t xml:space="preserve"> </w:t>
      </w:r>
      <w:r w:rsidRPr="0074571B">
        <w:rPr>
          <w:sz w:val="20"/>
          <w:lang w:val="es-CR"/>
        </w:rPr>
        <w:t>indicó</w:t>
      </w:r>
      <w:r w:rsidRPr="0074571B">
        <w:rPr>
          <w:spacing w:val="-7"/>
          <w:sz w:val="20"/>
          <w:lang w:val="es-CR"/>
        </w:rPr>
        <w:t xml:space="preserve"> </w:t>
      </w:r>
      <w:r w:rsidRPr="0074571B">
        <w:rPr>
          <w:sz w:val="20"/>
          <w:lang w:val="es-CR"/>
        </w:rPr>
        <w:t>que</w:t>
      </w:r>
      <w:r w:rsidRPr="0074571B">
        <w:rPr>
          <w:spacing w:val="-8"/>
          <w:sz w:val="20"/>
          <w:lang w:val="es-CR"/>
        </w:rPr>
        <w:t xml:space="preserve"> </w:t>
      </w:r>
      <w:r w:rsidRPr="0074571B">
        <w:rPr>
          <w:sz w:val="20"/>
          <w:lang w:val="es-CR"/>
        </w:rPr>
        <w:t>una</w:t>
      </w:r>
      <w:r w:rsidRPr="0074571B">
        <w:rPr>
          <w:spacing w:val="-7"/>
          <w:sz w:val="20"/>
          <w:lang w:val="es-CR"/>
        </w:rPr>
        <w:t xml:space="preserve"> </w:t>
      </w:r>
      <w:r w:rsidRPr="0074571B">
        <w:rPr>
          <w:sz w:val="20"/>
          <w:lang w:val="es-CR"/>
        </w:rPr>
        <w:t>vez</w:t>
      </w:r>
      <w:r w:rsidRPr="0074571B">
        <w:rPr>
          <w:spacing w:val="-5"/>
          <w:sz w:val="20"/>
          <w:lang w:val="es-CR"/>
        </w:rPr>
        <w:t xml:space="preserve"> </w:t>
      </w:r>
      <w:r w:rsidRPr="0074571B">
        <w:rPr>
          <w:sz w:val="20"/>
          <w:lang w:val="es-CR"/>
        </w:rPr>
        <w:t>atendida</w:t>
      </w:r>
      <w:r w:rsidRPr="0074571B">
        <w:rPr>
          <w:spacing w:val="-7"/>
          <w:sz w:val="20"/>
          <w:lang w:val="es-CR"/>
        </w:rPr>
        <w:t xml:space="preserve"> </w:t>
      </w:r>
      <w:r w:rsidRPr="0074571B">
        <w:rPr>
          <w:sz w:val="20"/>
          <w:lang w:val="es-CR"/>
        </w:rPr>
        <w:t>la</w:t>
      </w:r>
      <w:r w:rsidRPr="0074571B">
        <w:rPr>
          <w:spacing w:val="-8"/>
          <w:sz w:val="20"/>
          <w:lang w:val="es-CR"/>
        </w:rPr>
        <w:t xml:space="preserve"> </w:t>
      </w:r>
      <w:r w:rsidRPr="0074571B">
        <w:rPr>
          <w:sz w:val="20"/>
          <w:lang w:val="es-CR"/>
        </w:rPr>
        <w:t>emergencia,</w:t>
      </w:r>
      <w:r w:rsidRPr="0074571B">
        <w:rPr>
          <w:spacing w:val="-7"/>
          <w:sz w:val="20"/>
          <w:lang w:val="es-CR"/>
        </w:rPr>
        <w:t xml:space="preserve"> </w:t>
      </w:r>
      <w:r w:rsidRPr="0074571B">
        <w:rPr>
          <w:sz w:val="20"/>
          <w:lang w:val="es-CR"/>
        </w:rPr>
        <w:t>se</w:t>
      </w:r>
      <w:r w:rsidRPr="0074571B">
        <w:rPr>
          <w:spacing w:val="-9"/>
          <w:sz w:val="20"/>
          <w:lang w:val="es-CR"/>
        </w:rPr>
        <w:t xml:space="preserve"> </w:t>
      </w:r>
      <w:r w:rsidRPr="0074571B">
        <w:rPr>
          <w:sz w:val="20"/>
          <w:lang w:val="es-CR"/>
        </w:rPr>
        <w:t>ha debido haber realizado un examen físico completo. Al respecto, señaló que al “hacer una investigación más profunda, acuciosa, se hubiera llegado al diagnóstico de un tumor en el cuello”, y esto pudo haber cambiado el rumbo de la atención de</w:t>
      </w:r>
      <w:r w:rsidRPr="0074571B">
        <w:rPr>
          <w:spacing w:val="-43"/>
          <w:sz w:val="20"/>
          <w:lang w:val="es-CR"/>
        </w:rPr>
        <w:t xml:space="preserve"> </w:t>
      </w:r>
      <w:r w:rsidRPr="0074571B">
        <w:rPr>
          <w:sz w:val="20"/>
          <w:lang w:val="es-CR"/>
        </w:rPr>
        <w:t>Manuela</w:t>
      </w:r>
      <w:hyperlink w:anchor="_bookmark396" w:history="1">
        <w:r w:rsidRPr="0074571B">
          <w:rPr>
            <w:position w:val="7"/>
            <w:sz w:val="13"/>
            <w:lang w:val="es-CR"/>
          </w:rPr>
          <w:t>324</w:t>
        </w:r>
      </w:hyperlink>
      <w:r w:rsidRPr="0074571B">
        <w:rPr>
          <w:sz w:val="20"/>
          <w:lang w:val="es-CR"/>
        </w:rPr>
        <w:t>.</w:t>
      </w:r>
    </w:p>
    <w:p w14:paraId="5C5DE171" w14:textId="77777777" w:rsidR="00003F82" w:rsidRPr="0074571B" w:rsidRDefault="002F4DAA">
      <w:pPr>
        <w:pStyle w:val="Prrafodelista"/>
        <w:numPr>
          <w:ilvl w:val="0"/>
          <w:numId w:val="19"/>
        </w:numPr>
        <w:tabs>
          <w:tab w:val="left" w:pos="685"/>
        </w:tabs>
        <w:spacing w:before="117"/>
        <w:ind w:left="115" w:right="117" w:firstLine="2"/>
        <w:jc w:val="both"/>
        <w:rPr>
          <w:sz w:val="20"/>
          <w:lang w:val="es-CR"/>
        </w:rPr>
      </w:pPr>
      <w:r w:rsidRPr="0074571B">
        <w:rPr>
          <w:sz w:val="20"/>
          <w:lang w:val="es-CR"/>
        </w:rPr>
        <w:t>En tercer lugar, la Corte advierte que, de acuerdo al padre de Manuela, su hija estuvo esposada en el Hospital de San Francisco Gotera</w:t>
      </w:r>
      <w:hyperlink w:anchor="_bookmark397" w:history="1">
        <w:r w:rsidRPr="0074571B">
          <w:rPr>
            <w:position w:val="7"/>
            <w:sz w:val="13"/>
            <w:lang w:val="es-CR"/>
          </w:rPr>
          <w:t>325</w:t>
        </w:r>
      </w:hyperlink>
      <w:r w:rsidRPr="0074571B">
        <w:rPr>
          <w:sz w:val="20"/>
          <w:lang w:val="es-CR"/>
        </w:rPr>
        <w:t>. Esta afirmación, coincide con la práctica de esposar a las mujeres sospechosas de aborto, que la Corte dio por probado en los hechos contextuales del caso (</w:t>
      </w:r>
      <w:r w:rsidRPr="0074571B">
        <w:rPr>
          <w:i/>
          <w:sz w:val="20"/>
          <w:lang w:val="es-CR"/>
        </w:rPr>
        <w:t xml:space="preserve">supra </w:t>
      </w:r>
      <w:r w:rsidRPr="0074571B">
        <w:rPr>
          <w:sz w:val="20"/>
          <w:lang w:val="es-CR"/>
        </w:rPr>
        <w:t xml:space="preserve">párr. </w:t>
      </w:r>
      <w:hyperlink w:anchor="_bookmark121" w:history="1">
        <w:r w:rsidRPr="00C86039">
          <w:rPr>
            <w:sz w:val="20"/>
            <w:lang w:val="es-CR"/>
          </w:rPr>
          <w:t>46</w:t>
        </w:r>
      </w:hyperlink>
      <w:r w:rsidRPr="00C86039">
        <w:rPr>
          <w:sz w:val="20"/>
          <w:lang w:val="es-CR"/>
        </w:rPr>
        <w:t xml:space="preserve">). </w:t>
      </w:r>
      <w:r w:rsidRPr="0074571B">
        <w:rPr>
          <w:sz w:val="20"/>
          <w:lang w:val="es-CR"/>
        </w:rPr>
        <w:t>En casos como el presente, donde no existe prueba directa de la actuación de los agentes estatales, la Corte ha resaltado que es legítimo el uso de</w:t>
      </w:r>
      <w:r w:rsidRPr="0074571B">
        <w:rPr>
          <w:spacing w:val="-16"/>
          <w:sz w:val="20"/>
          <w:lang w:val="es-CR"/>
        </w:rPr>
        <w:t xml:space="preserve"> </w:t>
      </w:r>
      <w:r w:rsidRPr="0074571B">
        <w:rPr>
          <w:sz w:val="20"/>
          <w:lang w:val="es-CR"/>
        </w:rPr>
        <w:t>la</w:t>
      </w:r>
      <w:r w:rsidRPr="0074571B">
        <w:rPr>
          <w:spacing w:val="-15"/>
          <w:sz w:val="20"/>
          <w:lang w:val="es-CR"/>
        </w:rPr>
        <w:t xml:space="preserve"> </w:t>
      </w:r>
      <w:r w:rsidRPr="0074571B">
        <w:rPr>
          <w:sz w:val="20"/>
          <w:lang w:val="es-CR"/>
        </w:rPr>
        <w:t>prueba</w:t>
      </w:r>
      <w:r w:rsidRPr="0074571B">
        <w:rPr>
          <w:spacing w:val="-17"/>
          <w:sz w:val="20"/>
          <w:lang w:val="es-CR"/>
        </w:rPr>
        <w:t xml:space="preserve"> </w:t>
      </w:r>
      <w:r w:rsidRPr="0074571B">
        <w:rPr>
          <w:sz w:val="20"/>
          <w:lang w:val="es-CR"/>
        </w:rPr>
        <w:t>circunstancial,</w:t>
      </w:r>
      <w:r w:rsidRPr="0074571B">
        <w:rPr>
          <w:spacing w:val="-17"/>
          <w:sz w:val="20"/>
          <w:lang w:val="es-CR"/>
        </w:rPr>
        <w:t xml:space="preserve"> </w:t>
      </w:r>
      <w:r w:rsidRPr="0074571B">
        <w:rPr>
          <w:sz w:val="20"/>
          <w:lang w:val="es-CR"/>
        </w:rPr>
        <w:t>los</w:t>
      </w:r>
      <w:r w:rsidRPr="0074571B">
        <w:rPr>
          <w:spacing w:val="-15"/>
          <w:sz w:val="20"/>
          <w:lang w:val="es-CR"/>
        </w:rPr>
        <w:t xml:space="preserve"> </w:t>
      </w:r>
      <w:r w:rsidRPr="0074571B">
        <w:rPr>
          <w:sz w:val="20"/>
          <w:lang w:val="es-CR"/>
        </w:rPr>
        <w:t>indicios</w:t>
      </w:r>
      <w:r w:rsidRPr="0074571B">
        <w:rPr>
          <w:spacing w:val="-15"/>
          <w:sz w:val="20"/>
          <w:lang w:val="es-CR"/>
        </w:rPr>
        <w:t xml:space="preserve"> </w:t>
      </w:r>
      <w:r w:rsidRPr="0074571B">
        <w:rPr>
          <w:sz w:val="20"/>
          <w:lang w:val="es-CR"/>
        </w:rPr>
        <w:t>y</w:t>
      </w:r>
      <w:r w:rsidRPr="0074571B">
        <w:rPr>
          <w:spacing w:val="-14"/>
          <w:sz w:val="20"/>
          <w:lang w:val="es-CR"/>
        </w:rPr>
        <w:t xml:space="preserve"> </w:t>
      </w:r>
      <w:r w:rsidRPr="0074571B">
        <w:rPr>
          <w:sz w:val="20"/>
          <w:lang w:val="es-CR"/>
        </w:rPr>
        <w:t>las</w:t>
      </w:r>
      <w:r w:rsidRPr="0074571B">
        <w:rPr>
          <w:spacing w:val="-15"/>
          <w:sz w:val="20"/>
          <w:lang w:val="es-CR"/>
        </w:rPr>
        <w:t xml:space="preserve"> </w:t>
      </w:r>
      <w:r w:rsidRPr="0074571B">
        <w:rPr>
          <w:sz w:val="20"/>
          <w:lang w:val="es-CR"/>
        </w:rPr>
        <w:t>presunciones</w:t>
      </w:r>
      <w:r w:rsidRPr="0074571B">
        <w:rPr>
          <w:spacing w:val="-16"/>
          <w:sz w:val="20"/>
          <w:lang w:val="es-CR"/>
        </w:rPr>
        <w:t xml:space="preserve"> </w:t>
      </w:r>
      <w:r w:rsidRPr="0074571B">
        <w:rPr>
          <w:sz w:val="20"/>
          <w:lang w:val="es-CR"/>
        </w:rPr>
        <w:t>para</w:t>
      </w:r>
      <w:r w:rsidRPr="0074571B">
        <w:rPr>
          <w:spacing w:val="-14"/>
          <w:sz w:val="20"/>
          <w:lang w:val="es-CR"/>
        </w:rPr>
        <w:t xml:space="preserve"> </w:t>
      </w:r>
      <w:r w:rsidRPr="0074571B">
        <w:rPr>
          <w:sz w:val="20"/>
          <w:lang w:val="es-CR"/>
        </w:rPr>
        <w:t>fundar</w:t>
      </w:r>
      <w:r w:rsidRPr="0074571B">
        <w:rPr>
          <w:spacing w:val="-16"/>
          <w:sz w:val="20"/>
          <w:lang w:val="es-CR"/>
        </w:rPr>
        <w:t xml:space="preserve"> </w:t>
      </w:r>
      <w:r w:rsidRPr="0074571B">
        <w:rPr>
          <w:sz w:val="20"/>
          <w:lang w:val="es-CR"/>
        </w:rPr>
        <w:t>una</w:t>
      </w:r>
      <w:r w:rsidRPr="0074571B">
        <w:rPr>
          <w:spacing w:val="-16"/>
          <w:sz w:val="20"/>
          <w:lang w:val="es-CR"/>
        </w:rPr>
        <w:t xml:space="preserve"> </w:t>
      </w:r>
      <w:r w:rsidRPr="0074571B">
        <w:rPr>
          <w:sz w:val="20"/>
          <w:lang w:val="es-CR"/>
        </w:rPr>
        <w:t>sentencia,</w:t>
      </w:r>
      <w:r w:rsidRPr="0074571B">
        <w:rPr>
          <w:spacing w:val="-15"/>
          <w:sz w:val="20"/>
          <w:lang w:val="es-CR"/>
        </w:rPr>
        <w:t xml:space="preserve"> </w:t>
      </w:r>
      <w:r w:rsidRPr="0074571B">
        <w:rPr>
          <w:sz w:val="20"/>
          <w:lang w:val="es-CR"/>
        </w:rPr>
        <w:t>siempre que</w:t>
      </w:r>
      <w:r w:rsidRPr="0074571B">
        <w:rPr>
          <w:spacing w:val="-16"/>
          <w:sz w:val="20"/>
          <w:lang w:val="es-CR"/>
        </w:rPr>
        <w:t xml:space="preserve"> </w:t>
      </w:r>
      <w:r w:rsidRPr="0074571B">
        <w:rPr>
          <w:sz w:val="20"/>
          <w:lang w:val="es-CR"/>
        </w:rPr>
        <w:t>de</w:t>
      </w:r>
      <w:r w:rsidRPr="0074571B">
        <w:rPr>
          <w:spacing w:val="-16"/>
          <w:sz w:val="20"/>
          <w:lang w:val="es-CR"/>
        </w:rPr>
        <w:t xml:space="preserve"> </w:t>
      </w:r>
      <w:r w:rsidRPr="0074571B">
        <w:rPr>
          <w:sz w:val="20"/>
          <w:lang w:val="es-CR"/>
        </w:rPr>
        <w:t>ellos</w:t>
      </w:r>
      <w:r w:rsidRPr="0074571B">
        <w:rPr>
          <w:spacing w:val="-16"/>
          <w:sz w:val="20"/>
          <w:lang w:val="es-CR"/>
        </w:rPr>
        <w:t xml:space="preserve"> </w:t>
      </w:r>
      <w:r w:rsidRPr="0074571B">
        <w:rPr>
          <w:sz w:val="20"/>
          <w:lang w:val="es-CR"/>
        </w:rPr>
        <w:t>puedan</w:t>
      </w:r>
      <w:r w:rsidRPr="0074571B">
        <w:rPr>
          <w:spacing w:val="-16"/>
          <w:sz w:val="20"/>
          <w:lang w:val="es-CR"/>
        </w:rPr>
        <w:t xml:space="preserve"> </w:t>
      </w:r>
      <w:r w:rsidRPr="0074571B">
        <w:rPr>
          <w:sz w:val="20"/>
          <w:lang w:val="es-CR"/>
        </w:rPr>
        <w:t>inferirse</w:t>
      </w:r>
      <w:r w:rsidRPr="0074571B">
        <w:rPr>
          <w:spacing w:val="-16"/>
          <w:sz w:val="20"/>
          <w:lang w:val="es-CR"/>
        </w:rPr>
        <w:t xml:space="preserve"> </w:t>
      </w:r>
      <w:r w:rsidRPr="0074571B">
        <w:rPr>
          <w:sz w:val="20"/>
          <w:lang w:val="es-CR"/>
        </w:rPr>
        <w:t>conclusiones</w:t>
      </w:r>
      <w:r w:rsidRPr="0074571B">
        <w:rPr>
          <w:spacing w:val="-17"/>
          <w:sz w:val="20"/>
          <w:lang w:val="es-CR"/>
        </w:rPr>
        <w:t xml:space="preserve"> </w:t>
      </w:r>
      <w:r w:rsidRPr="0074571B">
        <w:rPr>
          <w:sz w:val="20"/>
          <w:lang w:val="es-CR"/>
        </w:rPr>
        <w:t>consistentes</w:t>
      </w:r>
      <w:r w:rsidRPr="0074571B">
        <w:rPr>
          <w:spacing w:val="-16"/>
          <w:sz w:val="20"/>
          <w:lang w:val="es-CR"/>
        </w:rPr>
        <w:t xml:space="preserve"> </w:t>
      </w:r>
      <w:r w:rsidRPr="0074571B">
        <w:rPr>
          <w:sz w:val="20"/>
          <w:lang w:val="es-CR"/>
        </w:rPr>
        <w:t>sobre</w:t>
      </w:r>
      <w:r w:rsidRPr="0074571B">
        <w:rPr>
          <w:spacing w:val="-16"/>
          <w:sz w:val="20"/>
          <w:lang w:val="es-CR"/>
        </w:rPr>
        <w:t xml:space="preserve"> </w:t>
      </w:r>
      <w:r w:rsidRPr="0074571B">
        <w:rPr>
          <w:sz w:val="20"/>
          <w:lang w:val="es-CR"/>
        </w:rPr>
        <w:t>los</w:t>
      </w:r>
      <w:r w:rsidRPr="0074571B">
        <w:rPr>
          <w:spacing w:val="-17"/>
          <w:sz w:val="20"/>
          <w:lang w:val="es-CR"/>
        </w:rPr>
        <w:t xml:space="preserve"> </w:t>
      </w:r>
      <w:r w:rsidRPr="0074571B">
        <w:rPr>
          <w:sz w:val="20"/>
          <w:lang w:val="es-CR"/>
        </w:rPr>
        <w:t>hechos</w:t>
      </w:r>
      <w:hyperlink w:anchor="_bookmark398" w:history="1">
        <w:r w:rsidRPr="0074571B">
          <w:rPr>
            <w:position w:val="7"/>
            <w:sz w:val="13"/>
            <w:lang w:val="es-CR"/>
          </w:rPr>
          <w:t>326</w:t>
        </w:r>
      </w:hyperlink>
      <w:r w:rsidRPr="0074571B">
        <w:rPr>
          <w:sz w:val="20"/>
          <w:lang w:val="es-CR"/>
        </w:rPr>
        <w:t>.</w:t>
      </w:r>
      <w:r w:rsidRPr="0074571B">
        <w:rPr>
          <w:spacing w:val="-16"/>
          <w:sz w:val="20"/>
          <w:lang w:val="es-CR"/>
        </w:rPr>
        <w:t xml:space="preserve"> </w:t>
      </w:r>
      <w:r w:rsidRPr="0074571B">
        <w:rPr>
          <w:sz w:val="20"/>
          <w:lang w:val="es-CR"/>
        </w:rPr>
        <w:t>La</w:t>
      </w:r>
      <w:r w:rsidRPr="0074571B">
        <w:rPr>
          <w:spacing w:val="-17"/>
          <w:sz w:val="20"/>
          <w:lang w:val="es-CR"/>
        </w:rPr>
        <w:t xml:space="preserve"> </w:t>
      </w:r>
      <w:r w:rsidRPr="0074571B">
        <w:rPr>
          <w:sz w:val="20"/>
          <w:lang w:val="es-CR"/>
        </w:rPr>
        <w:t>Corteconsidera que la declaración del padre de Manuela, valorada a la luz del contexto en el cual ocurrieron los hechos del caso, hacen posible presumir que Manuela fue esposada a la camillade su hospital, al menos el 28 de febrero de</w:t>
      </w:r>
      <w:r w:rsidRPr="0074571B">
        <w:rPr>
          <w:spacing w:val="-22"/>
          <w:sz w:val="20"/>
          <w:lang w:val="es-CR"/>
        </w:rPr>
        <w:t xml:space="preserve"> </w:t>
      </w:r>
      <w:r w:rsidRPr="0074571B">
        <w:rPr>
          <w:sz w:val="20"/>
          <w:lang w:val="es-CR"/>
        </w:rPr>
        <w:t>2008.</w:t>
      </w:r>
    </w:p>
    <w:p w14:paraId="189E979D" w14:textId="77777777" w:rsidR="00003F82" w:rsidRPr="0074571B" w:rsidRDefault="002F4DAA">
      <w:pPr>
        <w:pStyle w:val="Prrafodelista"/>
        <w:numPr>
          <w:ilvl w:val="0"/>
          <w:numId w:val="19"/>
        </w:numPr>
        <w:tabs>
          <w:tab w:val="left" w:pos="685"/>
        </w:tabs>
        <w:spacing w:before="119"/>
        <w:ind w:right="120" w:firstLine="1"/>
        <w:jc w:val="both"/>
        <w:rPr>
          <w:sz w:val="20"/>
          <w:lang w:val="es-CR"/>
        </w:rPr>
      </w:pPr>
      <w:bookmarkStart w:id="426" w:name="_bookmark393"/>
      <w:bookmarkEnd w:id="426"/>
      <w:r w:rsidRPr="0074571B">
        <w:rPr>
          <w:sz w:val="20"/>
          <w:lang w:val="es-CR"/>
        </w:rPr>
        <w:t>Las esposas u otros dispositivos análogos son frecuentemente utilizados como instrumentos de coerción física de las personas detenidas y privadas de la libertad. Este Tribunal ha indicado que todo uso de la fuerza que no sea estrictamente necesario por el propio</w:t>
      </w:r>
      <w:r w:rsidRPr="0074571B">
        <w:rPr>
          <w:spacing w:val="-8"/>
          <w:sz w:val="20"/>
          <w:lang w:val="es-CR"/>
        </w:rPr>
        <w:t xml:space="preserve"> </w:t>
      </w:r>
      <w:r w:rsidRPr="0074571B">
        <w:rPr>
          <w:sz w:val="20"/>
          <w:lang w:val="es-CR"/>
        </w:rPr>
        <w:t>comportamiento</w:t>
      </w:r>
      <w:r w:rsidRPr="0074571B">
        <w:rPr>
          <w:spacing w:val="-10"/>
          <w:sz w:val="20"/>
          <w:lang w:val="es-CR"/>
        </w:rPr>
        <w:t xml:space="preserve"> </w:t>
      </w:r>
      <w:r w:rsidRPr="0074571B">
        <w:rPr>
          <w:sz w:val="20"/>
          <w:lang w:val="es-CR"/>
        </w:rPr>
        <w:t>de</w:t>
      </w:r>
      <w:r w:rsidRPr="0074571B">
        <w:rPr>
          <w:spacing w:val="-7"/>
          <w:sz w:val="20"/>
          <w:lang w:val="es-CR"/>
        </w:rPr>
        <w:t xml:space="preserve"> </w:t>
      </w:r>
      <w:r w:rsidRPr="0074571B">
        <w:rPr>
          <w:sz w:val="20"/>
          <w:lang w:val="es-CR"/>
        </w:rPr>
        <w:t>la</w:t>
      </w:r>
      <w:r w:rsidRPr="0074571B">
        <w:rPr>
          <w:spacing w:val="-8"/>
          <w:sz w:val="20"/>
          <w:lang w:val="es-CR"/>
        </w:rPr>
        <w:t xml:space="preserve"> </w:t>
      </w:r>
      <w:r w:rsidRPr="0074571B">
        <w:rPr>
          <w:sz w:val="20"/>
          <w:lang w:val="es-CR"/>
        </w:rPr>
        <w:t>persona</w:t>
      </w:r>
      <w:r w:rsidRPr="0074571B">
        <w:rPr>
          <w:spacing w:val="-7"/>
          <w:sz w:val="20"/>
          <w:lang w:val="es-CR"/>
        </w:rPr>
        <w:t xml:space="preserve"> </w:t>
      </w:r>
      <w:r w:rsidRPr="0074571B">
        <w:rPr>
          <w:sz w:val="20"/>
          <w:lang w:val="es-CR"/>
        </w:rPr>
        <w:t>detenida</w:t>
      </w:r>
      <w:r w:rsidRPr="0074571B">
        <w:rPr>
          <w:spacing w:val="-10"/>
          <w:sz w:val="20"/>
          <w:lang w:val="es-CR"/>
        </w:rPr>
        <w:t xml:space="preserve"> </w:t>
      </w:r>
      <w:r w:rsidRPr="0074571B">
        <w:rPr>
          <w:sz w:val="20"/>
          <w:lang w:val="es-CR"/>
        </w:rPr>
        <w:t>constituye</w:t>
      </w:r>
      <w:r w:rsidRPr="0074571B">
        <w:rPr>
          <w:spacing w:val="-9"/>
          <w:sz w:val="20"/>
          <w:lang w:val="es-CR"/>
        </w:rPr>
        <w:t xml:space="preserve"> </w:t>
      </w:r>
      <w:r w:rsidRPr="0074571B">
        <w:rPr>
          <w:sz w:val="20"/>
          <w:lang w:val="es-CR"/>
        </w:rPr>
        <w:t>un</w:t>
      </w:r>
      <w:r w:rsidRPr="0074571B">
        <w:rPr>
          <w:spacing w:val="-6"/>
          <w:sz w:val="20"/>
          <w:lang w:val="es-CR"/>
        </w:rPr>
        <w:t xml:space="preserve"> </w:t>
      </w:r>
      <w:r w:rsidRPr="0074571B">
        <w:rPr>
          <w:sz w:val="20"/>
          <w:lang w:val="es-CR"/>
        </w:rPr>
        <w:t>atentado</w:t>
      </w:r>
      <w:r w:rsidRPr="0074571B">
        <w:rPr>
          <w:spacing w:val="-10"/>
          <w:sz w:val="20"/>
          <w:lang w:val="es-CR"/>
        </w:rPr>
        <w:t xml:space="preserve"> </w:t>
      </w:r>
      <w:r w:rsidRPr="0074571B">
        <w:rPr>
          <w:sz w:val="20"/>
          <w:lang w:val="es-CR"/>
        </w:rPr>
        <w:t>a</w:t>
      </w:r>
      <w:r w:rsidRPr="0074571B">
        <w:rPr>
          <w:spacing w:val="-8"/>
          <w:sz w:val="20"/>
          <w:lang w:val="es-CR"/>
        </w:rPr>
        <w:t xml:space="preserve"> </w:t>
      </w:r>
      <w:r w:rsidRPr="0074571B">
        <w:rPr>
          <w:sz w:val="20"/>
          <w:lang w:val="es-CR"/>
        </w:rPr>
        <w:t>la</w:t>
      </w:r>
      <w:r w:rsidRPr="0074571B">
        <w:rPr>
          <w:spacing w:val="-7"/>
          <w:sz w:val="20"/>
          <w:lang w:val="es-CR"/>
        </w:rPr>
        <w:t xml:space="preserve"> </w:t>
      </w:r>
      <w:r w:rsidRPr="0074571B">
        <w:rPr>
          <w:sz w:val="20"/>
          <w:lang w:val="es-CR"/>
        </w:rPr>
        <w:t>dignidad</w:t>
      </w:r>
      <w:r w:rsidRPr="0074571B">
        <w:rPr>
          <w:spacing w:val="-7"/>
          <w:sz w:val="20"/>
          <w:lang w:val="es-CR"/>
        </w:rPr>
        <w:t xml:space="preserve"> </w:t>
      </w:r>
      <w:r w:rsidRPr="0074571B">
        <w:rPr>
          <w:sz w:val="20"/>
          <w:lang w:val="es-CR"/>
        </w:rPr>
        <w:t>humana, en violación del artículo 5 de la Convención Americana</w:t>
      </w:r>
      <w:hyperlink w:anchor="_bookmark399" w:history="1">
        <w:r w:rsidRPr="0074571B">
          <w:rPr>
            <w:position w:val="7"/>
            <w:sz w:val="13"/>
            <w:lang w:val="es-CR"/>
          </w:rPr>
          <w:t>327</w:t>
        </w:r>
      </w:hyperlink>
      <w:r w:rsidRPr="0074571B">
        <w:rPr>
          <w:sz w:val="20"/>
          <w:lang w:val="es-CR"/>
        </w:rPr>
        <w:t>. La Corte recuerda que numerosas decisiones</w:t>
      </w:r>
      <w:r w:rsidRPr="0074571B">
        <w:rPr>
          <w:spacing w:val="-40"/>
          <w:sz w:val="20"/>
          <w:lang w:val="es-CR"/>
        </w:rPr>
        <w:t xml:space="preserve"> </w:t>
      </w:r>
      <w:r w:rsidRPr="0074571B">
        <w:rPr>
          <w:sz w:val="20"/>
          <w:lang w:val="es-CR"/>
        </w:rPr>
        <w:t>de</w:t>
      </w:r>
      <w:r w:rsidRPr="0074571B">
        <w:rPr>
          <w:spacing w:val="-39"/>
          <w:sz w:val="20"/>
          <w:lang w:val="es-CR"/>
        </w:rPr>
        <w:t xml:space="preserve"> </w:t>
      </w:r>
      <w:r w:rsidRPr="0074571B">
        <w:rPr>
          <w:sz w:val="20"/>
          <w:lang w:val="es-CR"/>
        </w:rPr>
        <w:t>organismos</w:t>
      </w:r>
      <w:r w:rsidRPr="0074571B">
        <w:rPr>
          <w:spacing w:val="-40"/>
          <w:sz w:val="20"/>
          <w:lang w:val="es-CR"/>
        </w:rPr>
        <w:t xml:space="preserve"> </w:t>
      </w:r>
      <w:r w:rsidRPr="0074571B">
        <w:rPr>
          <w:sz w:val="20"/>
          <w:lang w:val="es-CR"/>
        </w:rPr>
        <w:t>internacionales</w:t>
      </w:r>
      <w:r w:rsidRPr="0074571B">
        <w:rPr>
          <w:spacing w:val="-40"/>
          <w:sz w:val="20"/>
          <w:lang w:val="es-CR"/>
        </w:rPr>
        <w:t xml:space="preserve"> </w:t>
      </w:r>
      <w:r w:rsidRPr="0074571B">
        <w:rPr>
          <w:sz w:val="20"/>
          <w:lang w:val="es-CR"/>
        </w:rPr>
        <w:t>invocan</w:t>
      </w:r>
      <w:r w:rsidRPr="0074571B">
        <w:rPr>
          <w:spacing w:val="-38"/>
          <w:sz w:val="20"/>
          <w:lang w:val="es-CR"/>
        </w:rPr>
        <w:t xml:space="preserve"> </w:t>
      </w:r>
      <w:r w:rsidRPr="0074571B">
        <w:rPr>
          <w:sz w:val="20"/>
          <w:lang w:val="es-CR"/>
        </w:rPr>
        <w:t>las</w:t>
      </w:r>
      <w:r w:rsidRPr="0074571B">
        <w:rPr>
          <w:spacing w:val="-39"/>
          <w:sz w:val="20"/>
          <w:lang w:val="es-CR"/>
        </w:rPr>
        <w:t xml:space="preserve"> </w:t>
      </w:r>
      <w:r w:rsidRPr="0074571B">
        <w:rPr>
          <w:sz w:val="20"/>
          <w:lang w:val="es-CR"/>
        </w:rPr>
        <w:t>Reglas</w:t>
      </w:r>
      <w:r w:rsidRPr="0074571B">
        <w:rPr>
          <w:spacing w:val="-39"/>
          <w:sz w:val="20"/>
          <w:lang w:val="es-CR"/>
        </w:rPr>
        <w:t xml:space="preserve"> </w:t>
      </w:r>
      <w:r w:rsidRPr="0074571B">
        <w:rPr>
          <w:sz w:val="20"/>
          <w:lang w:val="es-CR"/>
        </w:rPr>
        <w:t>Mínimas</w:t>
      </w:r>
      <w:r w:rsidRPr="0074571B">
        <w:rPr>
          <w:spacing w:val="-39"/>
          <w:sz w:val="20"/>
          <w:lang w:val="es-CR"/>
        </w:rPr>
        <w:t xml:space="preserve"> </w:t>
      </w:r>
      <w:r w:rsidRPr="0074571B">
        <w:rPr>
          <w:sz w:val="20"/>
          <w:lang w:val="es-CR"/>
        </w:rPr>
        <w:t>de</w:t>
      </w:r>
      <w:r w:rsidRPr="0074571B">
        <w:rPr>
          <w:spacing w:val="-9"/>
          <w:sz w:val="20"/>
          <w:lang w:val="es-CR"/>
        </w:rPr>
        <w:t xml:space="preserve"> </w:t>
      </w:r>
      <w:r w:rsidRPr="0074571B">
        <w:rPr>
          <w:sz w:val="20"/>
          <w:lang w:val="es-CR"/>
        </w:rPr>
        <w:t>Naciones</w:t>
      </w:r>
      <w:r w:rsidRPr="0074571B">
        <w:rPr>
          <w:spacing w:val="-9"/>
          <w:sz w:val="20"/>
          <w:lang w:val="es-CR"/>
        </w:rPr>
        <w:t xml:space="preserve"> </w:t>
      </w:r>
      <w:r w:rsidRPr="0074571B">
        <w:rPr>
          <w:sz w:val="20"/>
          <w:lang w:val="es-CR"/>
        </w:rPr>
        <w:t>Unidas</w:t>
      </w:r>
      <w:r w:rsidRPr="0074571B">
        <w:rPr>
          <w:spacing w:val="-39"/>
          <w:sz w:val="20"/>
          <w:lang w:val="es-CR"/>
        </w:rPr>
        <w:t xml:space="preserve"> </w:t>
      </w:r>
      <w:r w:rsidRPr="0074571B">
        <w:rPr>
          <w:sz w:val="20"/>
          <w:lang w:val="es-CR"/>
        </w:rPr>
        <w:t>parael Tratamiento de Reclusos (en adelante “Reglas sobre Tratamiento de Reclusos”)</w:t>
      </w:r>
      <w:hyperlink w:anchor="_bookmark400" w:history="1">
        <w:r w:rsidRPr="0074571B">
          <w:rPr>
            <w:position w:val="7"/>
            <w:sz w:val="13"/>
            <w:lang w:val="es-CR"/>
          </w:rPr>
          <w:t>328</w:t>
        </w:r>
      </w:hyperlink>
      <w:r w:rsidRPr="0074571B">
        <w:rPr>
          <w:position w:val="7"/>
          <w:sz w:val="13"/>
          <w:lang w:val="es-CR"/>
        </w:rPr>
        <w:t xml:space="preserve"> </w:t>
      </w:r>
      <w:r w:rsidRPr="0074571B">
        <w:rPr>
          <w:sz w:val="20"/>
          <w:lang w:val="es-CR"/>
        </w:rPr>
        <w:t>a fin de interpretar el contenido del derecho de las personas privadas de la libertad a un trato digno y</w:t>
      </w:r>
      <w:r w:rsidRPr="0074571B">
        <w:rPr>
          <w:spacing w:val="-11"/>
          <w:sz w:val="20"/>
          <w:lang w:val="es-CR"/>
        </w:rPr>
        <w:t xml:space="preserve"> </w:t>
      </w:r>
      <w:r w:rsidRPr="0074571B">
        <w:rPr>
          <w:sz w:val="20"/>
          <w:lang w:val="es-CR"/>
        </w:rPr>
        <w:t>humano,</w:t>
      </w:r>
      <w:r w:rsidRPr="0074571B">
        <w:rPr>
          <w:spacing w:val="-10"/>
          <w:sz w:val="20"/>
          <w:lang w:val="es-CR"/>
        </w:rPr>
        <w:t xml:space="preserve"> </w:t>
      </w:r>
      <w:r w:rsidRPr="0074571B">
        <w:rPr>
          <w:sz w:val="20"/>
          <w:lang w:val="es-CR"/>
        </w:rPr>
        <w:t>lo</w:t>
      </w:r>
      <w:r w:rsidRPr="0074571B">
        <w:rPr>
          <w:spacing w:val="-8"/>
          <w:sz w:val="20"/>
          <w:lang w:val="es-CR"/>
        </w:rPr>
        <w:t xml:space="preserve"> </w:t>
      </w:r>
      <w:r w:rsidRPr="0074571B">
        <w:rPr>
          <w:sz w:val="20"/>
          <w:lang w:val="es-CR"/>
        </w:rPr>
        <w:t>cual</w:t>
      </w:r>
      <w:r w:rsidRPr="0074571B">
        <w:rPr>
          <w:spacing w:val="-5"/>
          <w:sz w:val="20"/>
          <w:lang w:val="es-CR"/>
        </w:rPr>
        <w:t xml:space="preserve"> </w:t>
      </w:r>
      <w:r w:rsidRPr="0074571B">
        <w:rPr>
          <w:sz w:val="20"/>
          <w:lang w:val="es-CR"/>
        </w:rPr>
        <w:t>se</w:t>
      </w:r>
      <w:r w:rsidRPr="0074571B">
        <w:rPr>
          <w:spacing w:val="-7"/>
          <w:sz w:val="20"/>
          <w:lang w:val="es-CR"/>
        </w:rPr>
        <w:t xml:space="preserve"> </w:t>
      </w:r>
      <w:r w:rsidRPr="0074571B">
        <w:rPr>
          <w:sz w:val="20"/>
          <w:lang w:val="es-CR"/>
        </w:rPr>
        <w:t>relaciona</w:t>
      </w:r>
      <w:r w:rsidRPr="0074571B">
        <w:rPr>
          <w:spacing w:val="-10"/>
          <w:sz w:val="20"/>
          <w:lang w:val="es-CR"/>
        </w:rPr>
        <w:t xml:space="preserve"> </w:t>
      </w:r>
      <w:r w:rsidRPr="0074571B">
        <w:rPr>
          <w:sz w:val="20"/>
          <w:lang w:val="es-CR"/>
        </w:rPr>
        <w:t>con</w:t>
      </w:r>
      <w:r w:rsidRPr="0074571B">
        <w:rPr>
          <w:spacing w:val="-9"/>
          <w:sz w:val="20"/>
          <w:lang w:val="es-CR"/>
        </w:rPr>
        <w:t xml:space="preserve"> </w:t>
      </w:r>
      <w:r w:rsidRPr="0074571B">
        <w:rPr>
          <w:sz w:val="20"/>
          <w:lang w:val="es-CR"/>
        </w:rPr>
        <w:t>la</w:t>
      </w:r>
      <w:r w:rsidRPr="0074571B">
        <w:rPr>
          <w:spacing w:val="-10"/>
          <w:sz w:val="20"/>
          <w:lang w:val="es-CR"/>
        </w:rPr>
        <w:t xml:space="preserve"> </w:t>
      </w:r>
      <w:r w:rsidRPr="0074571B">
        <w:rPr>
          <w:sz w:val="20"/>
          <w:lang w:val="es-CR"/>
        </w:rPr>
        <w:t>garantía</w:t>
      </w:r>
      <w:r w:rsidRPr="0074571B">
        <w:rPr>
          <w:spacing w:val="-10"/>
          <w:sz w:val="20"/>
          <w:lang w:val="es-CR"/>
        </w:rPr>
        <w:t xml:space="preserve"> </w:t>
      </w:r>
      <w:r w:rsidRPr="0074571B">
        <w:rPr>
          <w:sz w:val="20"/>
          <w:lang w:val="es-CR"/>
        </w:rPr>
        <w:t>de</w:t>
      </w:r>
      <w:r w:rsidRPr="0074571B">
        <w:rPr>
          <w:spacing w:val="-7"/>
          <w:sz w:val="20"/>
          <w:lang w:val="es-CR"/>
        </w:rPr>
        <w:t xml:space="preserve"> </w:t>
      </w:r>
      <w:r w:rsidRPr="0074571B">
        <w:rPr>
          <w:sz w:val="20"/>
          <w:lang w:val="es-CR"/>
        </w:rPr>
        <w:t>su</w:t>
      </w:r>
      <w:r w:rsidRPr="0074571B">
        <w:rPr>
          <w:spacing w:val="-8"/>
          <w:sz w:val="20"/>
          <w:lang w:val="es-CR"/>
        </w:rPr>
        <w:t xml:space="preserve"> </w:t>
      </w:r>
      <w:r w:rsidRPr="0074571B">
        <w:rPr>
          <w:sz w:val="20"/>
          <w:lang w:val="es-CR"/>
        </w:rPr>
        <w:t>derecho</w:t>
      </w:r>
      <w:r w:rsidRPr="0074571B">
        <w:rPr>
          <w:spacing w:val="-10"/>
          <w:sz w:val="20"/>
          <w:lang w:val="es-CR"/>
        </w:rPr>
        <w:t xml:space="preserve"> </w:t>
      </w:r>
      <w:r w:rsidRPr="0074571B">
        <w:rPr>
          <w:sz w:val="20"/>
          <w:lang w:val="es-CR"/>
        </w:rPr>
        <w:t>a</w:t>
      </w:r>
      <w:r w:rsidRPr="0074571B">
        <w:rPr>
          <w:spacing w:val="-10"/>
          <w:sz w:val="20"/>
          <w:lang w:val="es-CR"/>
        </w:rPr>
        <w:t xml:space="preserve"> </w:t>
      </w:r>
      <w:r w:rsidRPr="0074571B">
        <w:rPr>
          <w:sz w:val="20"/>
          <w:lang w:val="es-CR"/>
        </w:rPr>
        <w:t>la</w:t>
      </w:r>
      <w:r w:rsidRPr="0074571B">
        <w:rPr>
          <w:spacing w:val="-10"/>
          <w:sz w:val="20"/>
          <w:lang w:val="es-CR"/>
        </w:rPr>
        <w:t xml:space="preserve"> </w:t>
      </w:r>
      <w:r w:rsidRPr="0074571B">
        <w:rPr>
          <w:sz w:val="20"/>
          <w:lang w:val="es-CR"/>
        </w:rPr>
        <w:t>salud,</w:t>
      </w:r>
      <w:r w:rsidRPr="0074571B">
        <w:rPr>
          <w:spacing w:val="-10"/>
          <w:sz w:val="20"/>
          <w:lang w:val="es-CR"/>
        </w:rPr>
        <w:t xml:space="preserve"> </w:t>
      </w:r>
      <w:r w:rsidRPr="0074571B">
        <w:rPr>
          <w:sz w:val="20"/>
          <w:lang w:val="es-CR"/>
        </w:rPr>
        <w:t>como</w:t>
      </w:r>
      <w:r w:rsidRPr="0074571B">
        <w:rPr>
          <w:spacing w:val="-11"/>
          <w:sz w:val="20"/>
          <w:lang w:val="es-CR"/>
        </w:rPr>
        <w:t xml:space="preserve"> </w:t>
      </w:r>
      <w:r w:rsidRPr="0074571B">
        <w:rPr>
          <w:sz w:val="20"/>
          <w:lang w:val="es-CR"/>
        </w:rPr>
        <w:t>normas</w:t>
      </w:r>
      <w:r w:rsidRPr="0074571B">
        <w:rPr>
          <w:spacing w:val="-9"/>
          <w:sz w:val="20"/>
          <w:lang w:val="es-CR"/>
        </w:rPr>
        <w:t xml:space="preserve"> </w:t>
      </w:r>
      <w:r w:rsidRPr="0074571B">
        <w:rPr>
          <w:sz w:val="20"/>
          <w:lang w:val="es-CR"/>
        </w:rPr>
        <w:t>básicas respecto</w:t>
      </w:r>
      <w:r w:rsidRPr="0074571B">
        <w:rPr>
          <w:spacing w:val="28"/>
          <w:sz w:val="20"/>
          <w:lang w:val="es-CR"/>
        </w:rPr>
        <w:t xml:space="preserve"> </w:t>
      </w:r>
      <w:r w:rsidRPr="0074571B">
        <w:rPr>
          <w:sz w:val="20"/>
          <w:lang w:val="es-CR"/>
        </w:rPr>
        <w:t>de</w:t>
      </w:r>
      <w:r w:rsidRPr="0074571B">
        <w:rPr>
          <w:spacing w:val="31"/>
          <w:sz w:val="20"/>
          <w:lang w:val="es-CR"/>
        </w:rPr>
        <w:t xml:space="preserve"> </w:t>
      </w:r>
      <w:r w:rsidRPr="0074571B">
        <w:rPr>
          <w:sz w:val="20"/>
          <w:lang w:val="es-CR"/>
        </w:rPr>
        <w:t>su</w:t>
      </w:r>
      <w:r w:rsidRPr="0074571B">
        <w:rPr>
          <w:spacing w:val="31"/>
          <w:sz w:val="20"/>
          <w:lang w:val="es-CR"/>
        </w:rPr>
        <w:t xml:space="preserve"> </w:t>
      </w:r>
      <w:r w:rsidRPr="0074571B">
        <w:rPr>
          <w:sz w:val="20"/>
          <w:lang w:val="es-CR"/>
        </w:rPr>
        <w:t>alojamiento,</w:t>
      </w:r>
      <w:r w:rsidRPr="0074571B">
        <w:rPr>
          <w:spacing w:val="30"/>
          <w:sz w:val="20"/>
          <w:lang w:val="es-CR"/>
        </w:rPr>
        <w:t xml:space="preserve"> </w:t>
      </w:r>
      <w:r w:rsidRPr="0074571B">
        <w:rPr>
          <w:sz w:val="20"/>
          <w:lang w:val="es-CR"/>
        </w:rPr>
        <w:t>higiene,</w:t>
      </w:r>
      <w:r w:rsidRPr="0074571B">
        <w:rPr>
          <w:spacing w:val="28"/>
          <w:sz w:val="20"/>
          <w:lang w:val="es-CR"/>
        </w:rPr>
        <w:t xml:space="preserve"> </w:t>
      </w:r>
      <w:r w:rsidRPr="0074571B">
        <w:rPr>
          <w:sz w:val="20"/>
          <w:lang w:val="es-CR"/>
        </w:rPr>
        <w:t>tratamiento</w:t>
      </w:r>
      <w:r w:rsidRPr="0074571B">
        <w:rPr>
          <w:spacing w:val="29"/>
          <w:sz w:val="20"/>
          <w:lang w:val="es-CR"/>
        </w:rPr>
        <w:t xml:space="preserve"> </w:t>
      </w:r>
      <w:r w:rsidRPr="0074571B">
        <w:rPr>
          <w:sz w:val="20"/>
          <w:lang w:val="es-CR"/>
        </w:rPr>
        <w:t>médico</w:t>
      </w:r>
      <w:r w:rsidRPr="0074571B">
        <w:rPr>
          <w:spacing w:val="31"/>
          <w:sz w:val="20"/>
          <w:lang w:val="es-CR"/>
        </w:rPr>
        <w:t xml:space="preserve"> </w:t>
      </w:r>
      <w:r w:rsidRPr="0074571B">
        <w:rPr>
          <w:sz w:val="20"/>
          <w:lang w:val="es-CR"/>
        </w:rPr>
        <w:t>y</w:t>
      </w:r>
      <w:r w:rsidRPr="0074571B">
        <w:rPr>
          <w:spacing w:val="32"/>
          <w:sz w:val="20"/>
          <w:lang w:val="es-CR"/>
        </w:rPr>
        <w:t xml:space="preserve"> </w:t>
      </w:r>
      <w:r w:rsidRPr="0074571B">
        <w:rPr>
          <w:sz w:val="20"/>
          <w:lang w:val="es-CR"/>
        </w:rPr>
        <w:t>ejercicio</w:t>
      </w:r>
      <w:r w:rsidRPr="0074571B">
        <w:rPr>
          <w:spacing w:val="29"/>
          <w:sz w:val="20"/>
          <w:lang w:val="es-CR"/>
        </w:rPr>
        <w:t xml:space="preserve"> </w:t>
      </w:r>
      <w:r w:rsidRPr="0074571B">
        <w:rPr>
          <w:sz w:val="20"/>
          <w:lang w:val="es-CR"/>
        </w:rPr>
        <w:t>físico,</w:t>
      </w:r>
      <w:r w:rsidRPr="0074571B">
        <w:rPr>
          <w:spacing w:val="31"/>
          <w:sz w:val="20"/>
          <w:lang w:val="es-CR"/>
        </w:rPr>
        <w:t xml:space="preserve"> </w:t>
      </w:r>
      <w:r w:rsidRPr="0074571B">
        <w:rPr>
          <w:sz w:val="20"/>
          <w:lang w:val="es-CR"/>
        </w:rPr>
        <w:t>entre</w:t>
      </w:r>
      <w:r w:rsidRPr="0074571B">
        <w:rPr>
          <w:spacing w:val="29"/>
          <w:sz w:val="20"/>
          <w:lang w:val="es-CR"/>
        </w:rPr>
        <w:t xml:space="preserve"> </w:t>
      </w:r>
      <w:r w:rsidRPr="0074571B">
        <w:rPr>
          <w:sz w:val="20"/>
          <w:lang w:val="es-CR"/>
        </w:rPr>
        <w:t>otros</w:t>
      </w:r>
      <w:hyperlink w:anchor="_bookmark401" w:history="1">
        <w:r w:rsidRPr="0074571B">
          <w:rPr>
            <w:position w:val="7"/>
            <w:sz w:val="13"/>
            <w:lang w:val="es-CR"/>
          </w:rPr>
          <w:t>329</w:t>
        </w:r>
      </w:hyperlink>
      <w:r w:rsidRPr="0074571B">
        <w:rPr>
          <w:sz w:val="20"/>
          <w:lang w:val="es-CR"/>
        </w:rPr>
        <w:t>.</w:t>
      </w:r>
    </w:p>
    <w:p w14:paraId="172B1EE1" w14:textId="77777777" w:rsidR="00003F82" w:rsidRPr="0074571B" w:rsidRDefault="00003F82">
      <w:pPr>
        <w:pStyle w:val="Textoindependiente"/>
        <w:rPr>
          <w:lang w:val="es-CR"/>
        </w:rPr>
      </w:pPr>
    </w:p>
    <w:p w14:paraId="6C4C6418" w14:textId="7181982E" w:rsidR="00003F82" w:rsidRPr="0074571B" w:rsidRDefault="002F4DAA">
      <w:pPr>
        <w:pStyle w:val="Textoindependiente"/>
        <w:spacing w:before="1"/>
        <w:rPr>
          <w:sz w:val="22"/>
          <w:lang w:val="es-CR"/>
        </w:rPr>
      </w:pPr>
      <w:r>
        <w:rPr>
          <w:noProof/>
        </w:rPr>
        <mc:AlternateContent>
          <mc:Choice Requires="wps">
            <w:drawing>
              <wp:anchor distT="0" distB="0" distL="0" distR="0" simplePos="0" relativeHeight="251660800" behindDoc="0" locked="0" layoutInCell="1" allowOverlap="1" wp14:anchorId="1CBB4C9D" wp14:editId="0D758BD1">
                <wp:simplePos x="0" y="0"/>
                <wp:positionH relativeFrom="page">
                  <wp:posOffset>900430</wp:posOffset>
                </wp:positionH>
                <wp:positionV relativeFrom="paragraph">
                  <wp:posOffset>199390</wp:posOffset>
                </wp:positionV>
                <wp:extent cx="1828800" cy="0"/>
                <wp:effectExtent l="5080" t="13335" r="13970" b="5715"/>
                <wp:wrapTopAndBottom/>
                <wp:docPr id="112293219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9EA12" id="Line 49"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5.7pt" to="214.9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" strokeweight=".6pt">
                <w10:wrap type="topAndBottom" anchorx="page"/>
              </v:line>
            </w:pict>
          </mc:Fallback>
        </mc:AlternateContent>
      </w:r>
    </w:p>
    <w:p w14:paraId="49A8DC10" w14:textId="77777777" w:rsidR="00003F82" w:rsidRPr="0074571B" w:rsidRDefault="002F4DAA">
      <w:pPr>
        <w:spacing w:before="81"/>
        <w:ind w:left="116" w:right="116" w:firstLine="1"/>
        <w:jc w:val="both"/>
        <w:rPr>
          <w:sz w:val="16"/>
          <w:lang w:val="es-CR"/>
        </w:rPr>
      </w:pPr>
      <w:bookmarkStart w:id="427" w:name="_bookmark394"/>
      <w:bookmarkEnd w:id="427"/>
      <w:r w:rsidRPr="0074571B">
        <w:rPr>
          <w:position w:val="6"/>
          <w:sz w:val="10"/>
          <w:lang w:val="es-CR"/>
        </w:rPr>
        <w:t xml:space="preserve">322 </w:t>
      </w:r>
      <w:r w:rsidRPr="0074571B">
        <w:rPr>
          <w:i/>
          <w:sz w:val="16"/>
          <w:lang w:val="es-CR"/>
        </w:rPr>
        <w:t xml:space="preserve">Cfr. </w:t>
      </w:r>
      <w:r w:rsidRPr="0074571B">
        <w:rPr>
          <w:sz w:val="16"/>
          <w:lang w:val="es-CR"/>
        </w:rPr>
        <w:t>Asesoría Médica en caso de Manuela. Revisión de manejo clínico y hospitalario en la Unidad de Salud de Cacaopera</w:t>
      </w:r>
      <w:r w:rsidRPr="0074571B">
        <w:rPr>
          <w:spacing w:val="-6"/>
          <w:sz w:val="16"/>
          <w:lang w:val="es-CR"/>
        </w:rPr>
        <w:t xml:space="preserve"> </w:t>
      </w:r>
      <w:r w:rsidRPr="0074571B">
        <w:rPr>
          <w:sz w:val="16"/>
          <w:lang w:val="es-CR"/>
        </w:rPr>
        <w:t>y</w:t>
      </w:r>
      <w:r w:rsidRPr="0074571B">
        <w:rPr>
          <w:spacing w:val="-4"/>
          <w:sz w:val="16"/>
          <w:lang w:val="es-CR"/>
        </w:rPr>
        <w:t xml:space="preserve"> </w:t>
      </w:r>
      <w:r w:rsidRPr="0074571B">
        <w:rPr>
          <w:sz w:val="16"/>
          <w:lang w:val="es-CR"/>
        </w:rPr>
        <w:t>el</w:t>
      </w:r>
      <w:r w:rsidRPr="0074571B">
        <w:rPr>
          <w:spacing w:val="-4"/>
          <w:sz w:val="16"/>
          <w:lang w:val="es-CR"/>
        </w:rPr>
        <w:t xml:space="preserve"> </w:t>
      </w:r>
      <w:r w:rsidRPr="0074571B">
        <w:rPr>
          <w:sz w:val="16"/>
          <w:lang w:val="es-CR"/>
        </w:rPr>
        <w:t>Hospital</w:t>
      </w:r>
      <w:r w:rsidRPr="0074571B">
        <w:rPr>
          <w:spacing w:val="-4"/>
          <w:sz w:val="16"/>
          <w:lang w:val="es-CR"/>
        </w:rPr>
        <w:t xml:space="preserve"> </w:t>
      </w:r>
      <w:r w:rsidRPr="0074571B">
        <w:rPr>
          <w:sz w:val="16"/>
          <w:lang w:val="es-CR"/>
        </w:rPr>
        <w:t>Nacional</w:t>
      </w:r>
      <w:r w:rsidRPr="0074571B">
        <w:rPr>
          <w:spacing w:val="-4"/>
          <w:sz w:val="16"/>
          <w:lang w:val="es-CR"/>
        </w:rPr>
        <w:t xml:space="preserve"> </w:t>
      </w:r>
      <w:r w:rsidRPr="0074571B">
        <w:rPr>
          <w:sz w:val="16"/>
          <w:lang w:val="es-CR"/>
        </w:rPr>
        <w:t>“San</w:t>
      </w:r>
      <w:r w:rsidRPr="0074571B">
        <w:rPr>
          <w:spacing w:val="-5"/>
          <w:sz w:val="16"/>
          <w:lang w:val="es-CR"/>
        </w:rPr>
        <w:t xml:space="preserve"> </w:t>
      </w:r>
      <w:r w:rsidRPr="0074571B">
        <w:rPr>
          <w:sz w:val="16"/>
          <w:lang w:val="es-CR"/>
        </w:rPr>
        <w:t>Francisco”</w:t>
      </w:r>
      <w:r w:rsidRPr="0074571B">
        <w:rPr>
          <w:spacing w:val="-4"/>
          <w:sz w:val="16"/>
          <w:lang w:val="es-CR"/>
        </w:rPr>
        <w:t xml:space="preserve"> </w:t>
      </w:r>
      <w:r w:rsidRPr="0074571B">
        <w:rPr>
          <w:sz w:val="16"/>
          <w:lang w:val="es-CR"/>
        </w:rPr>
        <w:t>(expediente</w:t>
      </w:r>
      <w:r w:rsidRPr="0074571B">
        <w:rPr>
          <w:spacing w:val="-4"/>
          <w:sz w:val="16"/>
          <w:lang w:val="es-CR"/>
        </w:rPr>
        <w:t xml:space="preserve"> </w:t>
      </w:r>
      <w:r w:rsidRPr="0074571B">
        <w:rPr>
          <w:sz w:val="16"/>
          <w:lang w:val="es-CR"/>
        </w:rPr>
        <w:t>de</w:t>
      </w:r>
      <w:r w:rsidRPr="0074571B">
        <w:rPr>
          <w:spacing w:val="-4"/>
          <w:sz w:val="16"/>
          <w:lang w:val="es-CR"/>
        </w:rPr>
        <w:t xml:space="preserve"> </w:t>
      </w:r>
      <w:r w:rsidRPr="0074571B">
        <w:rPr>
          <w:sz w:val="16"/>
          <w:lang w:val="es-CR"/>
        </w:rPr>
        <w:t>prueba,</w:t>
      </w:r>
      <w:r w:rsidRPr="0074571B">
        <w:rPr>
          <w:spacing w:val="-6"/>
          <w:sz w:val="16"/>
          <w:lang w:val="es-CR"/>
        </w:rPr>
        <w:t xml:space="preserve"> </w:t>
      </w:r>
      <w:r w:rsidRPr="0074571B">
        <w:rPr>
          <w:sz w:val="16"/>
          <w:lang w:val="es-CR"/>
        </w:rPr>
        <w:t>folios</w:t>
      </w:r>
      <w:r w:rsidRPr="0074571B">
        <w:rPr>
          <w:spacing w:val="-5"/>
          <w:sz w:val="16"/>
          <w:lang w:val="es-CR"/>
        </w:rPr>
        <w:t xml:space="preserve"> </w:t>
      </w:r>
      <w:r w:rsidRPr="0074571B">
        <w:rPr>
          <w:sz w:val="16"/>
          <w:lang w:val="es-CR"/>
        </w:rPr>
        <w:t>186</w:t>
      </w:r>
      <w:r w:rsidRPr="0074571B">
        <w:rPr>
          <w:spacing w:val="-4"/>
          <w:sz w:val="16"/>
          <w:lang w:val="es-CR"/>
        </w:rPr>
        <w:t xml:space="preserve"> </w:t>
      </w:r>
      <w:r w:rsidRPr="0074571B">
        <w:rPr>
          <w:sz w:val="16"/>
          <w:lang w:val="es-CR"/>
        </w:rPr>
        <w:t>y</w:t>
      </w:r>
      <w:r w:rsidRPr="0074571B">
        <w:rPr>
          <w:spacing w:val="-4"/>
          <w:sz w:val="16"/>
          <w:lang w:val="es-CR"/>
        </w:rPr>
        <w:t xml:space="preserve"> </w:t>
      </w:r>
      <w:r w:rsidRPr="0074571B">
        <w:rPr>
          <w:sz w:val="16"/>
          <w:lang w:val="es-CR"/>
        </w:rPr>
        <w:t>187);</w:t>
      </w:r>
      <w:r w:rsidRPr="0074571B">
        <w:rPr>
          <w:spacing w:val="-4"/>
          <w:sz w:val="16"/>
          <w:lang w:val="es-CR"/>
        </w:rPr>
        <w:t xml:space="preserve"> </w:t>
      </w:r>
      <w:r w:rsidRPr="0074571B">
        <w:rPr>
          <w:sz w:val="16"/>
          <w:lang w:val="es-CR"/>
        </w:rPr>
        <w:t>Declaración</w:t>
      </w:r>
      <w:r w:rsidRPr="0074571B">
        <w:rPr>
          <w:spacing w:val="-4"/>
          <w:sz w:val="16"/>
          <w:lang w:val="es-CR"/>
        </w:rPr>
        <w:t xml:space="preserve"> </w:t>
      </w:r>
      <w:r w:rsidRPr="0074571B">
        <w:rPr>
          <w:sz w:val="16"/>
          <w:lang w:val="es-CR"/>
        </w:rPr>
        <w:t>jurada</w:t>
      </w:r>
      <w:r w:rsidRPr="0074571B">
        <w:rPr>
          <w:spacing w:val="-6"/>
          <w:sz w:val="16"/>
          <w:lang w:val="es-CR"/>
        </w:rPr>
        <w:t xml:space="preserve"> </w:t>
      </w:r>
      <w:r w:rsidRPr="0074571B">
        <w:rPr>
          <w:sz w:val="16"/>
          <w:lang w:val="es-CR"/>
        </w:rPr>
        <w:t>de</w:t>
      </w:r>
      <w:r w:rsidRPr="0074571B">
        <w:rPr>
          <w:spacing w:val="-2"/>
          <w:sz w:val="16"/>
          <w:lang w:val="es-CR"/>
        </w:rPr>
        <w:t xml:space="preserve"> </w:t>
      </w:r>
      <w:r w:rsidRPr="0074571B">
        <w:rPr>
          <w:sz w:val="16"/>
          <w:lang w:val="es-CR"/>
        </w:rPr>
        <w:t>la madre de Manuela rendida el 3 de septiembre de 2017 (expediente de prueba, folio 2281), y Declaración jurada del padre</w:t>
      </w:r>
      <w:r w:rsidRPr="0074571B">
        <w:rPr>
          <w:spacing w:val="-6"/>
          <w:sz w:val="16"/>
          <w:lang w:val="es-CR"/>
        </w:rPr>
        <w:t xml:space="preserve"> </w:t>
      </w:r>
      <w:r w:rsidRPr="0074571B">
        <w:rPr>
          <w:sz w:val="16"/>
          <w:lang w:val="es-CR"/>
        </w:rPr>
        <w:t>de</w:t>
      </w:r>
      <w:r w:rsidRPr="0074571B">
        <w:rPr>
          <w:spacing w:val="-4"/>
          <w:sz w:val="16"/>
          <w:lang w:val="es-CR"/>
        </w:rPr>
        <w:t xml:space="preserve"> </w:t>
      </w:r>
      <w:r w:rsidRPr="0074571B">
        <w:rPr>
          <w:sz w:val="16"/>
          <w:lang w:val="es-CR"/>
        </w:rPr>
        <w:t>Manuela</w:t>
      </w:r>
      <w:r w:rsidRPr="0074571B">
        <w:rPr>
          <w:spacing w:val="-3"/>
          <w:sz w:val="16"/>
          <w:lang w:val="es-CR"/>
        </w:rPr>
        <w:t xml:space="preserve"> </w:t>
      </w:r>
      <w:r w:rsidRPr="0074571B">
        <w:rPr>
          <w:sz w:val="16"/>
          <w:lang w:val="es-CR"/>
        </w:rPr>
        <w:t>rendida</w:t>
      </w:r>
      <w:r w:rsidRPr="0074571B">
        <w:rPr>
          <w:spacing w:val="-4"/>
          <w:sz w:val="16"/>
          <w:lang w:val="es-CR"/>
        </w:rPr>
        <w:t xml:space="preserve"> </w:t>
      </w:r>
      <w:r w:rsidRPr="0074571B">
        <w:rPr>
          <w:sz w:val="16"/>
          <w:lang w:val="es-CR"/>
        </w:rPr>
        <w:t>el</w:t>
      </w:r>
      <w:r w:rsidRPr="0074571B">
        <w:rPr>
          <w:spacing w:val="-4"/>
          <w:sz w:val="16"/>
          <w:lang w:val="es-CR"/>
        </w:rPr>
        <w:t xml:space="preserve"> </w:t>
      </w:r>
      <w:r w:rsidRPr="0074571B">
        <w:rPr>
          <w:sz w:val="16"/>
          <w:lang w:val="es-CR"/>
        </w:rPr>
        <w:t>3</w:t>
      </w:r>
      <w:r w:rsidRPr="0074571B">
        <w:rPr>
          <w:spacing w:val="-4"/>
          <w:sz w:val="16"/>
          <w:lang w:val="es-CR"/>
        </w:rPr>
        <w:t xml:space="preserve"> </w:t>
      </w:r>
      <w:r w:rsidRPr="0074571B">
        <w:rPr>
          <w:sz w:val="16"/>
          <w:lang w:val="es-CR"/>
        </w:rPr>
        <w:t>de</w:t>
      </w:r>
      <w:r w:rsidRPr="0074571B">
        <w:rPr>
          <w:spacing w:val="-5"/>
          <w:sz w:val="16"/>
          <w:lang w:val="es-CR"/>
        </w:rPr>
        <w:t xml:space="preserve"> </w:t>
      </w:r>
      <w:r w:rsidRPr="0074571B">
        <w:rPr>
          <w:sz w:val="16"/>
          <w:lang w:val="es-CR"/>
        </w:rPr>
        <w:t>septiembre</w:t>
      </w:r>
      <w:r w:rsidRPr="0074571B">
        <w:rPr>
          <w:spacing w:val="-5"/>
          <w:sz w:val="16"/>
          <w:lang w:val="es-CR"/>
        </w:rPr>
        <w:t xml:space="preserve"> </w:t>
      </w:r>
      <w:r w:rsidRPr="0074571B">
        <w:rPr>
          <w:sz w:val="16"/>
          <w:lang w:val="es-CR"/>
        </w:rPr>
        <w:t>de</w:t>
      </w:r>
      <w:r w:rsidRPr="0074571B">
        <w:rPr>
          <w:spacing w:val="-8"/>
          <w:sz w:val="16"/>
          <w:lang w:val="es-CR"/>
        </w:rPr>
        <w:t xml:space="preserve"> </w:t>
      </w:r>
      <w:r w:rsidRPr="0074571B">
        <w:rPr>
          <w:sz w:val="16"/>
          <w:lang w:val="es-CR"/>
        </w:rPr>
        <w:t>2017</w:t>
      </w:r>
      <w:r w:rsidRPr="0074571B">
        <w:rPr>
          <w:spacing w:val="-4"/>
          <w:sz w:val="16"/>
          <w:lang w:val="es-CR"/>
        </w:rPr>
        <w:t xml:space="preserve"> </w:t>
      </w:r>
      <w:r w:rsidRPr="0074571B">
        <w:rPr>
          <w:sz w:val="16"/>
          <w:lang w:val="es-CR"/>
        </w:rPr>
        <w:t>(expediente</w:t>
      </w:r>
      <w:r w:rsidRPr="0074571B">
        <w:rPr>
          <w:spacing w:val="-2"/>
          <w:sz w:val="16"/>
          <w:lang w:val="es-CR"/>
        </w:rPr>
        <w:t xml:space="preserve"> </w:t>
      </w:r>
      <w:r w:rsidRPr="0074571B">
        <w:rPr>
          <w:sz w:val="16"/>
          <w:lang w:val="es-CR"/>
        </w:rPr>
        <w:t>de</w:t>
      </w:r>
      <w:r w:rsidRPr="0074571B">
        <w:rPr>
          <w:spacing w:val="-5"/>
          <w:sz w:val="16"/>
          <w:lang w:val="es-CR"/>
        </w:rPr>
        <w:t xml:space="preserve"> </w:t>
      </w:r>
      <w:r w:rsidRPr="0074571B">
        <w:rPr>
          <w:sz w:val="16"/>
          <w:lang w:val="es-CR"/>
        </w:rPr>
        <w:t>prueba,</w:t>
      </w:r>
      <w:r w:rsidRPr="0074571B">
        <w:rPr>
          <w:spacing w:val="-7"/>
          <w:sz w:val="16"/>
          <w:lang w:val="es-CR"/>
        </w:rPr>
        <w:t xml:space="preserve"> </w:t>
      </w:r>
      <w:r w:rsidRPr="0074571B">
        <w:rPr>
          <w:sz w:val="16"/>
          <w:lang w:val="es-CR"/>
        </w:rPr>
        <w:t>folio</w:t>
      </w:r>
      <w:r w:rsidRPr="0074571B">
        <w:rPr>
          <w:spacing w:val="-4"/>
          <w:sz w:val="16"/>
          <w:lang w:val="es-CR"/>
        </w:rPr>
        <w:t xml:space="preserve"> </w:t>
      </w:r>
      <w:r w:rsidRPr="0074571B">
        <w:rPr>
          <w:sz w:val="16"/>
          <w:lang w:val="es-CR"/>
        </w:rPr>
        <w:t>2288).</w:t>
      </w:r>
    </w:p>
    <w:p w14:paraId="6E0F28A7" w14:textId="77777777" w:rsidR="00003F82" w:rsidRPr="0074571B" w:rsidRDefault="002F4DAA">
      <w:pPr>
        <w:spacing w:before="119"/>
        <w:ind w:left="117" w:right="121" w:hanging="1"/>
        <w:jc w:val="both"/>
        <w:rPr>
          <w:sz w:val="16"/>
          <w:lang w:val="es-CR"/>
        </w:rPr>
      </w:pPr>
      <w:bookmarkStart w:id="428" w:name="_bookmark395"/>
      <w:bookmarkEnd w:id="428"/>
      <w:r w:rsidRPr="0074571B">
        <w:rPr>
          <w:position w:val="6"/>
          <w:sz w:val="10"/>
          <w:lang w:val="es-CR"/>
        </w:rPr>
        <w:t>323</w:t>
      </w:r>
      <w:r w:rsidRPr="0074571B">
        <w:rPr>
          <w:spacing w:val="-4"/>
          <w:position w:val="6"/>
          <w:sz w:val="10"/>
          <w:lang w:val="es-CR"/>
        </w:rPr>
        <w:t xml:space="preserve"> </w:t>
      </w:r>
      <w:r w:rsidRPr="0074571B">
        <w:rPr>
          <w:sz w:val="16"/>
          <w:lang w:val="es-CR"/>
        </w:rPr>
        <w:t>Oficio</w:t>
      </w:r>
      <w:r w:rsidRPr="0074571B">
        <w:rPr>
          <w:spacing w:val="-8"/>
          <w:sz w:val="16"/>
          <w:lang w:val="es-CR"/>
        </w:rPr>
        <w:t xml:space="preserve"> </w:t>
      </w:r>
      <w:r w:rsidRPr="0074571B">
        <w:rPr>
          <w:sz w:val="16"/>
          <w:lang w:val="es-CR"/>
        </w:rPr>
        <w:t>emitido</w:t>
      </w:r>
      <w:r w:rsidRPr="0074571B">
        <w:rPr>
          <w:spacing w:val="-8"/>
          <w:sz w:val="16"/>
          <w:lang w:val="es-CR"/>
        </w:rPr>
        <w:t xml:space="preserve"> </w:t>
      </w:r>
      <w:r w:rsidRPr="0074571B">
        <w:rPr>
          <w:sz w:val="16"/>
          <w:lang w:val="es-CR"/>
        </w:rPr>
        <w:t>por</w:t>
      </w:r>
      <w:r w:rsidRPr="0074571B">
        <w:rPr>
          <w:spacing w:val="-8"/>
          <w:sz w:val="16"/>
          <w:lang w:val="es-CR"/>
        </w:rPr>
        <w:t xml:space="preserve"> </w:t>
      </w:r>
      <w:r w:rsidRPr="0074571B">
        <w:rPr>
          <w:sz w:val="16"/>
          <w:lang w:val="es-CR"/>
        </w:rPr>
        <w:t>el</w:t>
      </w:r>
      <w:r w:rsidRPr="0074571B">
        <w:rPr>
          <w:spacing w:val="-9"/>
          <w:sz w:val="16"/>
          <w:lang w:val="es-CR"/>
        </w:rPr>
        <w:t xml:space="preserve"> </w:t>
      </w:r>
      <w:r w:rsidRPr="0074571B">
        <w:rPr>
          <w:sz w:val="16"/>
          <w:lang w:val="es-CR"/>
        </w:rPr>
        <w:t>Director</w:t>
      </w:r>
      <w:r w:rsidRPr="0074571B">
        <w:rPr>
          <w:spacing w:val="-8"/>
          <w:sz w:val="16"/>
          <w:lang w:val="es-CR"/>
        </w:rPr>
        <w:t xml:space="preserve"> </w:t>
      </w:r>
      <w:r w:rsidRPr="0074571B">
        <w:rPr>
          <w:sz w:val="16"/>
          <w:lang w:val="es-CR"/>
        </w:rPr>
        <w:t>del</w:t>
      </w:r>
      <w:r w:rsidRPr="0074571B">
        <w:rPr>
          <w:spacing w:val="-9"/>
          <w:sz w:val="16"/>
          <w:lang w:val="es-CR"/>
        </w:rPr>
        <w:t xml:space="preserve"> </w:t>
      </w:r>
      <w:r w:rsidRPr="0074571B">
        <w:rPr>
          <w:sz w:val="16"/>
          <w:lang w:val="es-CR"/>
        </w:rPr>
        <w:t>Hospital</w:t>
      </w:r>
      <w:r w:rsidRPr="0074571B">
        <w:rPr>
          <w:spacing w:val="-7"/>
          <w:sz w:val="16"/>
          <w:lang w:val="es-CR"/>
        </w:rPr>
        <w:t xml:space="preserve"> </w:t>
      </w:r>
      <w:r w:rsidRPr="0074571B">
        <w:rPr>
          <w:sz w:val="16"/>
          <w:lang w:val="es-CR"/>
        </w:rPr>
        <w:t>Nacional</w:t>
      </w:r>
      <w:r w:rsidRPr="0074571B">
        <w:rPr>
          <w:spacing w:val="-9"/>
          <w:sz w:val="16"/>
          <w:lang w:val="es-CR"/>
        </w:rPr>
        <w:t xml:space="preserve"> </w:t>
      </w:r>
      <w:r w:rsidRPr="0074571B">
        <w:rPr>
          <w:sz w:val="16"/>
          <w:lang w:val="es-CR"/>
        </w:rPr>
        <w:t>de</w:t>
      </w:r>
      <w:r w:rsidRPr="0074571B">
        <w:rPr>
          <w:spacing w:val="-8"/>
          <w:sz w:val="16"/>
          <w:lang w:val="es-CR"/>
        </w:rPr>
        <w:t xml:space="preserve"> </w:t>
      </w:r>
      <w:r w:rsidRPr="0074571B">
        <w:rPr>
          <w:sz w:val="16"/>
          <w:lang w:val="es-CR"/>
        </w:rPr>
        <w:t>San</w:t>
      </w:r>
      <w:r w:rsidRPr="0074571B">
        <w:rPr>
          <w:spacing w:val="-8"/>
          <w:sz w:val="16"/>
          <w:lang w:val="es-CR"/>
        </w:rPr>
        <w:t xml:space="preserve"> </w:t>
      </w:r>
      <w:r w:rsidRPr="0074571B">
        <w:rPr>
          <w:sz w:val="16"/>
          <w:lang w:val="es-CR"/>
        </w:rPr>
        <w:t>Francisco</w:t>
      </w:r>
      <w:r w:rsidRPr="0074571B">
        <w:rPr>
          <w:spacing w:val="-8"/>
          <w:sz w:val="16"/>
          <w:lang w:val="es-CR"/>
        </w:rPr>
        <w:t xml:space="preserve"> </w:t>
      </w:r>
      <w:r w:rsidRPr="0074571B">
        <w:rPr>
          <w:sz w:val="16"/>
          <w:lang w:val="es-CR"/>
        </w:rPr>
        <w:t>Gotera</w:t>
      </w:r>
      <w:r w:rsidRPr="0074571B">
        <w:rPr>
          <w:spacing w:val="-8"/>
          <w:sz w:val="16"/>
          <w:lang w:val="es-CR"/>
        </w:rPr>
        <w:t xml:space="preserve"> </w:t>
      </w:r>
      <w:r w:rsidRPr="0074571B">
        <w:rPr>
          <w:sz w:val="16"/>
          <w:lang w:val="es-CR"/>
        </w:rPr>
        <w:t>de</w:t>
      </w:r>
      <w:r w:rsidRPr="0074571B">
        <w:rPr>
          <w:spacing w:val="-8"/>
          <w:sz w:val="16"/>
          <w:lang w:val="es-CR"/>
        </w:rPr>
        <w:t xml:space="preserve"> </w:t>
      </w:r>
      <w:r w:rsidRPr="0074571B">
        <w:rPr>
          <w:sz w:val="16"/>
          <w:lang w:val="es-CR"/>
        </w:rPr>
        <w:t>29</w:t>
      </w:r>
      <w:r w:rsidRPr="0074571B">
        <w:rPr>
          <w:spacing w:val="-8"/>
          <w:sz w:val="16"/>
          <w:lang w:val="es-CR"/>
        </w:rPr>
        <w:t xml:space="preserve"> </w:t>
      </w:r>
      <w:r w:rsidRPr="0074571B">
        <w:rPr>
          <w:sz w:val="16"/>
          <w:lang w:val="es-CR"/>
        </w:rPr>
        <w:t>de</w:t>
      </w:r>
      <w:r w:rsidRPr="0074571B">
        <w:rPr>
          <w:spacing w:val="-7"/>
          <w:sz w:val="16"/>
          <w:lang w:val="es-CR"/>
        </w:rPr>
        <w:t xml:space="preserve"> </w:t>
      </w:r>
      <w:r w:rsidRPr="0074571B">
        <w:rPr>
          <w:sz w:val="16"/>
          <w:lang w:val="es-CR"/>
        </w:rPr>
        <w:t>febrero</w:t>
      </w:r>
      <w:r w:rsidRPr="0074571B">
        <w:rPr>
          <w:spacing w:val="-8"/>
          <w:sz w:val="16"/>
          <w:lang w:val="es-CR"/>
        </w:rPr>
        <w:t xml:space="preserve"> </w:t>
      </w:r>
      <w:r w:rsidRPr="0074571B">
        <w:rPr>
          <w:sz w:val="16"/>
          <w:lang w:val="es-CR"/>
        </w:rPr>
        <w:t>de</w:t>
      </w:r>
      <w:r w:rsidRPr="0074571B">
        <w:rPr>
          <w:spacing w:val="-8"/>
          <w:sz w:val="16"/>
          <w:lang w:val="es-CR"/>
        </w:rPr>
        <w:t xml:space="preserve"> </w:t>
      </w:r>
      <w:r w:rsidRPr="0074571B">
        <w:rPr>
          <w:sz w:val="16"/>
          <w:lang w:val="es-CR"/>
        </w:rPr>
        <w:t>2008</w:t>
      </w:r>
      <w:r w:rsidRPr="0074571B">
        <w:rPr>
          <w:spacing w:val="-7"/>
          <w:sz w:val="16"/>
          <w:lang w:val="es-CR"/>
        </w:rPr>
        <w:t xml:space="preserve"> </w:t>
      </w:r>
      <w:r w:rsidRPr="0074571B">
        <w:rPr>
          <w:sz w:val="16"/>
          <w:lang w:val="es-CR"/>
        </w:rPr>
        <w:t xml:space="preserve">(expediente </w:t>
      </w:r>
      <w:bookmarkStart w:id="429" w:name="_bookmark396"/>
      <w:bookmarkEnd w:id="429"/>
      <w:r w:rsidRPr="0074571B">
        <w:rPr>
          <w:sz w:val="16"/>
          <w:lang w:val="es-CR"/>
        </w:rPr>
        <w:t>de prueba, folio</w:t>
      </w:r>
      <w:r w:rsidRPr="0074571B">
        <w:rPr>
          <w:spacing w:val="-12"/>
          <w:sz w:val="16"/>
          <w:lang w:val="es-CR"/>
        </w:rPr>
        <w:t xml:space="preserve"> </w:t>
      </w:r>
      <w:r w:rsidRPr="0074571B">
        <w:rPr>
          <w:sz w:val="16"/>
          <w:lang w:val="es-CR"/>
        </w:rPr>
        <w:t>58).</w:t>
      </w:r>
    </w:p>
    <w:p w14:paraId="56977C83" w14:textId="77777777" w:rsidR="00003F82" w:rsidRPr="0074571B" w:rsidRDefault="002F4DAA">
      <w:pPr>
        <w:spacing w:before="119"/>
        <w:ind w:left="117"/>
        <w:jc w:val="both"/>
        <w:rPr>
          <w:sz w:val="16"/>
          <w:lang w:val="es-CR"/>
        </w:rPr>
      </w:pPr>
      <w:r w:rsidRPr="0074571B">
        <w:rPr>
          <w:position w:val="6"/>
          <w:sz w:val="10"/>
          <w:lang w:val="es-CR"/>
        </w:rPr>
        <w:t xml:space="preserve">324 </w:t>
      </w:r>
      <w:bookmarkStart w:id="430" w:name="_bookmark397"/>
      <w:bookmarkEnd w:id="430"/>
      <w:r w:rsidRPr="0074571B">
        <w:rPr>
          <w:i/>
          <w:sz w:val="16"/>
          <w:lang w:val="es-CR"/>
        </w:rPr>
        <w:t xml:space="preserve">Cfr. </w:t>
      </w:r>
      <w:r w:rsidRPr="0074571B">
        <w:rPr>
          <w:sz w:val="16"/>
          <w:lang w:val="es-CR"/>
        </w:rPr>
        <w:t>Declaración de Guillermo Antonio Ortiz Avendaño rendida en audiencia pública celebrada en el presente caso.</w:t>
      </w:r>
    </w:p>
    <w:p w14:paraId="0C909286" w14:textId="77777777" w:rsidR="00003F82" w:rsidRPr="0074571B" w:rsidRDefault="002F4DAA">
      <w:pPr>
        <w:spacing w:before="119"/>
        <w:ind w:left="117"/>
        <w:jc w:val="both"/>
        <w:rPr>
          <w:sz w:val="16"/>
          <w:lang w:val="es-CR"/>
        </w:rPr>
      </w:pPr>
      <w:r w:rsidRPr="0074571B">
        <w:rPr>
          <w:position w:val="6"/>
          <w:sz w:val="10"/>
          <w:lang w:val="es-CR"/>
        </w:rPr>
        <w:t xml:space="preserve">325 </w:t>
      </w:r>
      <w:r w:rsidRPr="0074571B">
        <w:rPr>
          <w:sz w:val="16"/>
          <w:lang w:val="es-CR"/>
        </w:rPr>
        <w:t>Declaración jurada del padre de Manuela rendida el 3 de septiembre de 2017 (expediente de prueba, folio 2288).</w:t>
      </w:r>
    </w:p>
    <w:p w14:paraId="2151C57F" w14:textId="77777777" w:rsidR="00003F82" w:rsidRPr="00C86039" w:rsidRDefault="002F4DAA">
      <w:pPr>
        <w:spacing w:before="119"/>
        <w:ind w:left="117" w:right="120"/>
        <w:jc w:val="both"/>
        <w:rPr>
          <w:sz w:val="16"/>
          <w:lang w:val="es-CR"/>
        </w:rPr>
      </w:pPr>
      <w:bookmarkStart w:id="431" w:name="_bookmark398"/>
      <w:bookmarkEnd w:id="431"/>
      <w:r w:rsidRPr="0074571B">
        <w:rPr>
          <w:position w:val="6"/>
          <w:sz w:val="10"/>
          <w:lang w:val="es-CR"/>
        </w:rPr>
        <w:t xml:space="preserve">326 </w:t>
      </w:r>
      <w:r w:rsidRPr="0074571B">
        <w:rPr>
          <w:i/>
          <w:sz w:val="16"/>
          <w:lang w:val="es-CR"/>
        </w:rPr>
        <w:t xml:space="preserve">Cfr. Caso Velásquez Rodríguez Vs. </w:t>
      </w:r>
      <w:r w:rsidRPr="00C86039">
        <w:rPr>
          <w:i/>
          <w:sz w:val="16"/>
          <w:lang w:val="es-CR"/>
        </w:rPr>
        <w:t xml:space="preserve">Honduras. </w:t>
      </w:r>
      <w:r w:rsidRPr="0074571B">
        <w:rPr>
          <w:i/>
          <w:sz w:val="16"/>
          <w:lang w:val="es-CR"/>
        </w:rPr>
        <w:t>Fondo, supra</w:t>
      </w:r>
      <w:r w:rsidRPr="0074571B">
        <w:rPr>
          <w:sz w:val="16"/>
          <w:lang w:val="es-CR"/>
        </w:rPr>
        <w:t xml:space="preserve">, párrs. 130 y 131, y </w:t>
      </w:r>
      <w:r w:rsidRPr="0074571B">
        <w:rPr>
          <w:i/>
          <w:sz w:val="16"/>
          <w:lang w:val="es-CR"/>
        </w:rPr>
        <w:t xml:space="preserve">Caso Valenzuela Ávila Vs. </w:t>
      </w:r>
      <w:bookmarkStart w:id="432" w:name="_bookmark399"/>
      <w:bookmarkEnd w:id="432"/>
      <w:r w:rsidRPr="00C86039">
        <w:rPr>
          <w:i/>
          <w:sz w:val="16"/>
          <w:lang w:val="es-CR"/>
        </w:rPr>
        <w:t>Guatemala, supra</w:t>
      </w:r>
      <w:r w:rsidRPr="00C86039">
        <w:rPr>
          <w:sz w:val="16"/>
          <w:lang w:val="es-CR"/>
        </w:rPr>
        <w:t>, párr. 163.</w:t>
      </w:r>
    </w:p>
    <w:p w14:paraId="5912500F" w14:textId="77777777" w:rsidR="00003F82" w:rsidRPr="0074571B" w:rsidRDefault="002F4DAA">
      <w:pPr>
        <w:spacing w:before="118"/>
        <w:ind w:left="117" w:right="118" w:hanging="1"/>
        <w:jc w:val="both"/>
        <w:rPr>
          <w:sz w:val="16"/>
          <w:lang w:val="es-CR"/>
        </w:rPr>
      </w:pPr>
      <w:r w:rsidRPr="0074571B">
        <w:rPr>
          <w:position w:val="6"/>
          <w:sz w:val="10"/>
          <w:lang w:val="es-CR"/>
        </w:rPr>
        <w:t xml:space="preserve">327 </w:t>
      </w:r>
      <w:r w:rsidRPr="0074571B">
        <w:rPr>
          <w:i/>
          <w:sz w:val="16"/>
          <w:lang w:val="es-CR"/>
        </w:rPr>
        <w:t xml:space="preserve">Cfr. Caso Loayza Tamayo Vs. </w:t>
      </w:r>
      <w:r w:rsidRPr="00C86039">
        <w:rPr>
          <w:i/>
          <w:sz w:val="16"/>
          <w:lang w:val="es-CR"/>
        </w:rPr>
        <w:t xml:space="preserve">Perú. </w:t>
      </w:r>
      <w:r w:rsidRPr="0074571B">
        <w:rPr>
          <w:i/>
          <w:sz w:val="16"/>
          <w:lang w:val="es-CR"/>
        </w:rPr>
        <w:t xml:space="preserve">Fondo. </w:t>
      </w:r>
      <w:r w:rsidRPr="0074571B">
        <w:rPr>
          <w:sz w:val="16"/>
          <w:lang w:val="es-CR"/>
        </w:rPr>
        <w:t xml:space="preserve">Sentencia de 17 de septiembre de 1997. Serie C No. 33, párr. 57,y </w:t>
      </w:r>
      <w:r w:rsidRPr="0074571B">
        <w:rPr>
          <w:i/>
          <w:sz w:val="16"/>
          <w:lang w:val="es-CR"/>
        </w:rPr>
        <w:t>Caso</w:t>
      </w:r>
      <w:r w:rsidRPr="0074571B">
        <w:rPr>
          <w:i/>
          <w:spacing w:val="-4"/>
          <w:sz w:val="16"/>
          <w:lang w:val="es-CR"/>
        </w:rPr>
        <w:t xml:space="preserve"> </w:t>
      </w:r>
      <w:r w:rsidRPr="0074571B">
        <w:rPr>
          <w:i/>
          <w:sz w:val="16"/>
          <w:lang w:val="es-CR"/>
        </w:rPr>
        <w:t>Azul</w:t>
      </w:r>
      <w:r w:rsidRPr="0074571B">
        <w:rPr>
          <w:i/>
          <w:spacing w:val="-4"/>
          <w:sz w:val="16"/>
          <w:lang w:val="es-CR"/>
        </w:rPr>
        <w:t xml:space="preserve"> </w:t>
      </w:r>
      <w:r w:rsidRPr="0074571B">
        <w:rPr>
          <w:i/>
          <w:sz w:val="16"/>
          <w:lang w:val="es-CR"/>
        </w:rPr>
        <w:t>Rojas</w:t>
      </w:r>
      <w:r w:rsidRPr="0074571B">
        <w:rPr>
          <w:i/>
          <w:spacing w:val="-5"/>
          <w:sz w:val="16"/>
          <w:lang w:val="es-CR"/>
        </w:rPr>
        <w:t xml:space="preserve"> </w:t>
      </w:r>
      <w:r w:rsidRPr="0074571B">
        <w:rPr>
          <w:i/>
          <w:sz w:val="16"/>
          <w:lang w:val="es-CR"/>
        </w:rPr>
        <w:t>Marín</w:t>
      </w:r>
      <w:r w:rsidRPr="0074571B">
        <w:rPr>
          <w:i/>
          <w:spacing w:val="-5"/>
          <w:sz w:val="16"/>
          <w:lang w:val="es-CR"/>
        </w:rPr>
        <w:t xml:space="preserve"> </w:t>
      </w:r>
      <w:r w:rsidRPr="0074571B">
        <w:rPr>
          <w:i/>
          <w:sz w:val="16"/>
          <w:lang w:val="es-CR"/>
        </w:rPr>
        <w:t>y</w:t>
      </w:r>
      <w:r w:rsidRPr="0074571B">
        <w:rPr>
          <w:i/>
          <w:spacing w:val="-4"/>
          <w:sz w:val="16"/>
          <w:lang w:val="es-CR"/>
        </w:rPr>
        <w:t xml:space="preserve"> </w:t>
      </w:r>
      <w:r w:rsidRPr="0074571B">
        <w:rPr>
          <w:i/>
          <w:sz w:val="16"/>
          <w:lang w:val="es-CR"/>
        </w:rPr>
        <w:t>otra</w:t>
      </w:r>
      <w:r w:rsidRPr="0074571B">
        <w:rPr>
          <w:i/>
          <w:spacing w:val="-3"/>
          <w:sz w:val="16"/>
          <w:lang w:val="es-CR"/>
        </w:rPr>
        <w:t xml:space="preserve"> </w:t>
      </w:r>
      <w:r w:rsidRPr="0074571B">
        <w:rPr>
          <w:i/>
          <w:sz w:val="16"/>
          <w:lang w:val="es-CR"/>
        </w:rPr>
        <w:t>Vs.</w:t>
      </w:r>
      <w:r w:rsidRPr="0074571B">
        <w:rPr>
          <w:i/>
          <w:spacing w:val="-4"/>
          <w:sz w:val="16"/>
          <w:lang w:val="es-CR"/>
        </w:rPr>
        <w:t xml:space="preserve"> </w:t>
      </w:r>
      <w:r w:rsidRPr="00C86039">
        <w:rPr>
          <w:i/>
          <w:sz w:val="16"/>
          <w:lang w:val="es-CR"/>
        </w:rPr>
        <w:t>Perú.</w:t>
      </w:r>
      <w:r w:rsidRPr="00C86039">
        <w:rPr>
          <w:i/>
          <w:spacing w:val="-5"/>
          <w:sz w:val="16"/>
          <w:lang w:val="es-CR"/>
        </w:rPr>
        <w:t xml:space="preserve"> </w:t>
      </w:r>
      <w:r w:rsidRPr="0074571B">
        <w:rPr>
          <w:i/>
          <w:sz w:val="16"/>
          <w:lang w:val="es-CR"/>
        </w:rPr>
        <w:t>Excepciones</w:t>
      </w:r>
      <w:r w:rsidRPr="0074571B">
        <w:rPr>
          <w:i/>
          <w:spacing w:val="-4"/>
          <w:sz w:val="16"/>
          <w:lang w:val="es-CR"/>
        </w:rPr>
        <w:t xml:space="preserve"> </w:t>
      </w:r>
      <w:r w:rsidRPr="0074571B">
        <w:rPr>
          <w:i/>
          <w:sz w:val="16"/>
          <w:lang w:val="es-CR"/>
        </w:rPr>
        <w:t>Preliminares,</w:t>
      </w:r>
      <w:r w:rsidRPr="0074571B">
        <w:rPr>
          <w:i/>
          <w:spacing w:val="-4"/>
          <w:sz w:val="16"/>
          <w:lang w:val="es-CR"/>
        </w:rPr>
        <w:t xml:space="preserve"> </w:t>
      </w:r>
      <w:r w:rsidRPr="0074571B">
        <w:rPr>
          <w:i/>
          <w:sz w:val="16"/>
          <w:lang w:val="es-CR"/>
        </w:rPr>
        <w:t>Fondo,</w:t>
      </w:r>
      <w:r w:rsidRPr="0074571B">
        <w:rPr>
          <w:i/>
          <w:spacing w:val="-4"/>
          <w:sz w:val="16"/>
          <w:lang w:val="es-CR"/>
        </w:rPr>
        <w:t xml:space="preserve"> </w:t>
      </w:r>
      <w:r w:rsidRPr="0074571B">
        <w:rPr>
          <w:i/>
          <w:sz w:val="16"/>
          <w:lang w:val="es-CR"/>
        </w:rPr>
        <w:t>Reparaciones</w:t>
      </w:r>
      <w:r w:rsidRPr="0074571B">
        <w:rPr>
          <w:i/>
          <w:spacing w:val="-4"/>
          <w:sz w:val="16"/>
          <w:lang w:val="es-CR"/>
        </w:rPr>
        <w:t xml:space="preserve"> </w:t>
      </w:r>
      <w:r w:rsidRPr="0074571B">
        <w:rPr>
          <w:i/>
          <w:sz w:val="16"/>
          <w:lang w:val="es-CR"/>
        </w:rPr>
        <w:t>y</w:t>
      </w:r>
      <w:r w:rsidRPr="0074571B">
        <w:rPr>
          <w:i/>
          <w:spacing w:val="-4"/>
          <w:sz w:val="16"/>
          <w:lang w:val="es-CR"/>
        </w:rPr>
        <w:t xml:space="preserve"> </w:t>
      </w:r>
      <w:r w:rsidRPr="0074571B">
        <w:rPr>
          <w:i/>
          <w:sz w:val="16"/>
          <w:lang w:val="es-CR"/>
        </w:rPr>
        <w:t>Costas.</w:t>
      </w:r>
      <w:r w:rsidRPr="0074571B">
        <w:rPr>
          <w:i/>
          <w:spacing w:val="-4"/>
          <w:sz w:val="16"/>
          <w:lang w:val="es-CR"/>
        </w:rPr>
        <w:t xml:space="preserve"> </w:t>
      </w:r>
      <w:r w:rsidRPr="0074571B">
        <w:rPr>
          <w:sz w:val="16"/>
          <w:lang w:val="es-CR"/>
        </w:rPr>
        <w:t>Sentencia</w:t>
      </w:r>
      <w:r w:rsidRPr="0074571B">
        <w:rPr>
          <w:spacing w:val="-3"/>
          <w:sz w:val="16"/>
          <w:lang w:val="es-CR"/>
        </w:rPr>
        <w:t xml:space="preserve"> </w:t>
      </w:r>
      <w:r w:rsidRPr="0074571B">
        <w:rPr>
          <w:sz w:val="16"/>
          <w:lang w:val="es-CR"/>
        </w:rPr>
        <w:t>de</w:t>
      </w:r>
      <w:r w:rsidRPr="0074571B">
        <w:rPr>
          <w:spacing w:val="-5"/>
          <w:sz w:val="16"/>
          <w:lang w:val="es-CR"/>
        </w:rPr>
        <w:t xml:space="preserve"> </w:t>
      </w:r>
      <w:r w:rsidRPr="0074571B">
        <w:rPr>
          <w:sz w:val="16"/>
          <w:lang w:val="es-CR"/>
        </w:rPr>
        <w:t>12</w:t>
      </w:r>
      <w:r w:rsidRPr="0074571B">
        <w:rPr>
          <w:spacing w:val="-3"/>
          <w:sz w:val="16"/>
          <w:lang w:val="es-CR"/>
        </w:rPr>
        <w:t xml:space="preserve"> </w:t>
      </w:r>
      <w:r w:rsidRPr="0074571B">
        <w:rPr>
          <w:sz w:val="16"/>
          <w:lang w:val="es-CR"/>
        </w:rPr>
        <w:t xml:space="preserve">de </w:t>
      </w:r>
      <w:bookmarkStart w:id="433" w:name="_bookmark400"/>
      <w:bookmarkEnd w:id="433"/>
      <w:r w:rsidRPr="0074571B">
        <w:rPr>
          <w:sz w:val="16"/>
          <w:lang w:val="es-CR"/>
        </w:rPr>
        <w:t>marzo de 2020. Serie C No. 402, párr.</w:t>
      </w:r>
      <w:r w:rsidRPr="0074571B">
        <w:rPr>
          <w:spacing w:val="-25"/>
          <w:sz w:val="16"/>
          <w:lang w:val="es-CR"/>
        </w:rPr>
        <w:t xml:space="preserve"> </w:t>
      </w:r>
      <w:r w:rsidRPr="0074571B">
        <w:rPr>
          <w:sz w:val="16"/>
          <w:lang w:val="es-CR"/>
        </w:rPr>
        <w:t>158.</w:t>
      </w:r>
    </w:p>
    <w:p w14:paraId="2E962EC2" w14:textId="77777777" w:rsidR="00003F82" w:rsidRPr="0074571B" w:rsidRDefault="002F4DAA">
      <w:pPr>
        <w:spacing w:before="119"/>
        <w:ind w:left="116" w:right="119"/>
        <w:jc w:val="both"/>
        <w:rPr>
          <w:sz w:val="16"/>
          <w:lang w:val="es-CR"/>
        </w:rPr>
      </w:pPr>
      <w:r w:rsidRPr="0074571B">
        <w:rPr>
          <w:position w:val="6"/>
          <w:sz w:val="10"/>
          <w:lang w:val="es-CR"/>
        </w:rPr>
        <w:t xml:space="preserve">328    </w:t>
      </w:r>
      <w:r w:rsidRPr="0074571B">
        <w:rPr>
          <w:sz w:val="16"/>
          <w:lang w:val="es-CR"/>
        </w:rPr>
        <w:t>Reglas Mínimas de las Naciones Unidas para el Tratamiento de Reclusos, adoptadas por el Primer Congreso de las Naciones Unidas sobre Prevención del Delito y Tratamiento del Delincuente, celebrado en Ginebra en 1995, y aprobadas</w:t>
      </w:r>
      <w:r w:rsidRPr="0074571B">
        <w:rPr>
          <w:spacing w:val="-9"/>
          <w:sz w:val="16"/>
          <w:lang w:val="es-CR"/>
        </w:rPr>
        <w:t xml:space="preserve"> </w:t>
      </w:r>
      <w:r w:rsidRPr="0074571B">
        <w:rPr>
          <w:sz w:val="16"/>
          <w:lang w:val="es-CR"/>
        </w:rPr>
        <w:t>por</w:t>
      </w:r>
      <w:r w:rsidRPr="0074571B">
        <w:rPr>
          <w:spacing w:val="-8"/>
          <w:sz w:val="16"/>
          <w:lang w:val="es-CR"/>
        </w:rPr>
        <w:t xml:space="preserve"> </w:t>
      </w:r>
      <w:r w:rsidRPr="0074571B">
        <w:rPr>
          <w:sz w:val="16"/>
          <w:lang w:val="es-CR"/>
        </w:rPr>
        <w:t>el</w:t>
      </w:r>
      <w:r w:rsidRPr="0074571B">
        <w:rPr>
          <w:spacing w:val="-9"/>
          <w:sz w:val="16"/>
          <w:lang w:val="es-CR"/>
        </w:rPr>
        <w:t xml:space="preserve"> </w:t>
      </w:r>
      <w:r w:rsidRPr="0074571B">
        <w:rPr>
          <w:sz w:val="16"/>
          <w:lang w:val="es-CR"/>
        </w:rPr>
        <w:t>Consejo</w:t>
      </w:r>
      <w:r w:rsidRPr="0074571B">
        <w:rPr>
          <w:spacing w:val="-7"/>
          <w:sz w:val="16"/>
          <w:lang w:val="es-CR"/>
        </w:rPr>
        <w:t xml:space="preserve"> </w:t>
      </w:r>
      <w:r w:rsidRPr="0074571B">
        <w:rPr>
          <w:sz w:val="16"/>
          <w:lang w:val="es-CR"/>
        </w:rPr>
        <w:t>Económico</w:t>
      </w:r>
      <w:r w:rsidRPr="0074571B">
        <w:rPr>
          <w:spacing w:val="-9"/>
          <w:sz w:val="16"/>
          <w:lang w:val="es-CR"/>
        </w:rPr>
        <w:t xml:space="preserve"> </w:t>
      </w:r>
      <w:r w:rsidRPr="0074571B">
        <w:rPr>
          <w:sz w:val="16"/>
          <w:lang w:val="es-CR"/>
        </w:rPr>
        <w:t>y</w:t>
      </w:r>
      <w:r w:rsidRPr="0074571B">
        <w:rPr>
          <w:spacing w:val="-7"/>
          <w:sz w:val="16"/>
          <w:lang w:val="es-CR"/>
        </w:rPr>
        <w:t xml:space="preserve"> </w:t>
      </w:r>
      <w:r w:rsidRPr="0074571B">
        <w:rPr>
          <w:sz w:val="16"/>
          <w:lang w:val="es-CR"/>
        </w:rPr>
        <w:t>Social</w:t>
      </w:r>
      <w:r w:rsidRPr="0074571B">
        <w:rPr>
          <w:spacing w:val="-10"/>
          <w:sz w:val="16"/>
          <w:lang w:val="es-CR"/>
        </w:rPr>
        <w:t xml:space="preserve"> </w:t>
      </w:r>
      <w:r w:rsidRPr="0074571B">
        <w:rPr>
          <w:sz w:val="16"/>
          <w:lang w:val="es-CR"/>
        </w:rPr>
        <w:t>en</w:t>
      </w:r>
      <w:r w:rsidRPr="0074571B">
        <w:rPr>
          <w:spacing w:val="-9"/>
          <w:sz w:val="16"/>
          <w:lang w:val="es-CR"/>
        </w:rPr>
        <w:t xml:space="preserve"> </w:t>
      </w:r>
      <w:r w:rsidRPr="0074571B">
        <w:rPr>
          <w:sz w:val="16"/>
          <w:lang w:val="es-CR"/>
        </w:rPr>
        <w:t>sus</w:t>
      </w:r>
      <w:r w:rsidRPr="0074571B">
        <w:rPr>
          <w:spacing w:val="-9"/>
          <w:sz w:val="16"/>
          <w:lang w:val="es-CR"/>
        </w:rPr>
        <w:t xml:space="preserve"> </w:t>
      </w:r>
      <w:r w:rsidRPr="0074571B">
        <w:rPr>
          <w:sz w:val="16"/>
          <w:lang w:val="es-CR"/>
        </w:rPr>
        <w:t>resoluciones</w:t>
      </w:r>
      <w:r w:rsidRPr="0074571B">
        <w:rPr>
          <w:spacing w:val="-8"/>
          <w:sz w:val="16"/>
          <w:lang w:val="es-CR"/>
        </w:rPr>
        <w:t xml:space="preserve"> </w:t>
      </w:r>
      <w:r w:rsidRPr="0074571B">
        <w:rPr>
          <w:sz w:val="16"/>
          <w:lang w:val="es-CR"/>
        </w:rPr>
        <w:t>663C</w:t>
      </w:r>
      <w:r w:rsidRPr="0074571B">
        <w:rPr>
          <w:spacing w:val="-7"/>
          <w:sz w:val="16"/>
          <w:lang w:val="es-CR"/>
        </w:rPr>
        <w:t xml:space="preserve"> </w:t>
      </w:r>
      <w:r w:rsidRPr="0074571B">
        <w:rPr>
          <w:sz w:val="16"/>
          <w:lang w:val="es-CR"/>
        </w:rPr>
        <w:t>(XXIV)</w:t>
      </w:r>
      <w:r w:rsidRPr="0074571B">
        <w:rPr>
          <w:spacing w:val="-9"/>
          <w:sz w:val="16"/>
          <w:lang w:val="es-CR"/>
        </w:rPr>
        <w:t xml:space="preserve"> </w:t>
      </w:r>
      <w:r w:rsidRPr="0074571B">
        <w:rPr>
          <w:sz w:val="16"/>
          <w:lang w:val="es-CR"/>
        </w:rPr>
        <w:t>de</w:t>
      </w:r>
      <w:r w:rsidRPr="0074571B">
        <w:rPr>
          <w:spacing w:val="-10"/>
          <w:sz w:val="16"/>
          <w:lang w:val="es-CR"/>
        </w:rPr>
        <w:t xml:space="preserve"> </w:t>
      </w:r>
      <w:r w:rsidRPr="0074571B">
        <w:rPr>
          <w:sz w:val="16"/>
          <w:lang w:val="es-CR"/>
        </w:rPr>
        <w:t>31</w:t>
      </w:r>
      <w:r w:rsidRPr="0074571B">
        <w:rPr>
          <w:spacing w:val="-7"/>
          <w:sz w:val="16"/>
          <w:lang w:val="es-CR"/>
        </w:rPr>
        <w:t xml:space="preserve"> </w:t>
      </w:r>
      <w:r w:rsidRPr="0074571B">
        <w:rPr>
          <w:sz w:val="16"/>
          <w:lang w:val="es-CR"/>
        </w:rPr>
        <w:t>de</w:t>
      </w:r>
      <w:r w:rsidRPr="0074571B">
        <w:rPr>
          <w:spacing w:val="-7"/>
          <w:sz w:val="16"/>
          <w:lang w:val="es-CR"/>
        </w:rPr>
        <w:t xml:space="preserve"> </w:t>
      </w:r>
      <w:r w:rsidRPr="0074571B">
        <w:rPr>
          <w:sz w:val="16"/>
          <w:lang w:val="es-CR"/>
        </w:rPr>
        <w:t>julio</w:t>
      </w:r>
      <w:r w:rsidRPr="0074571B">
        <w:rPr>
          <w:spacing w:val="-7"/>
          <w:sz w:val="16"/>
          <w:lang w:val="es-CR"/>
        </w:rPr>
        <w:t xml:space="preserve"> </w:t>
      </w:r>
      <w:r w:rsidRPr="0074571B">
        <w:rPr>
          <w:sz w:val="16"/>
          <w:lang w:val="es-CR"/>
        </w:rPr>
        <w:t>de</w:t>
      </w:r>
      <w:r w:rsidRPr="0074571B">
        <w:rPr>
          <w:spacing w:val="-10"/>
          <w:sz w:val="16"/>
          <w:lang w:val="es-CR"/>
        </w:rPr>
        <w:t xml:space="preserve"> </w:t>
      </w:r>
      <w:r w:rsidRPr="0074571B">
        <w:rPr>
          <w:sz w:val="16"/>
          <w:lang w:val="es-CR"/>
        </w:rPr>
        <w:t>1957</w:t>
      </w:r>
      <w:r w:rsidRPr="0074571B">
        <w:rPr>
          <w:spacing w:val="-9"/>
          <w:sz w:val="16"/>
          <w:lang w:val="es-CR"/>
        </w:rPr>
        <w:t xml:space="preserve"> </w:t>
      </w:r>
      <w:r w:rsidRPr="0074571B">
        <w:rPr>
          <w:sz w:val="16"/>
          <w:lang w:val="es-CR"/>
        </w:rPr>
        <w:t>y</w:t>
      </w:r>
      <w:r w:rsidRPr="0074571B">
        <w:rPr>
          <w:spacing w:val="-9"/>
          <w:sz w:val="16"/>
          <w:lang w:val="es-CR"/>
        </w:rPr>
        <w:t xml:space="preserve"> </w:t>
      </w:r>
      <w:r w:rsidRPr="0074571B">
        <w:rPr>
          <w:sz w:val="16"/>
          <w:lang w:val="es-CR"/>
        </w:rPr>
        <w:t>2076</w:t>
      </w:r>
      <w:r w:rsidRPr="0074571B">
        <w:rPr>
          <w:spacing w:val="-8"/>
          <w:sz w:val="16"/>
          <w:lang w:val="es-CR"/>
        </w:rPr>
        <w:t xml:space="preserve"> </w:t>
      </w:r>
      <w:r w:rsidRPr="0074571B">
        <w:rPr>
          <w:sz w:val="16"/>
          <w:lang w:val="es-CR"/>
        </w:rPr>
        <w:t xml:space="preserve">(LXVII) </w:t>
      </w:r>
      <w:bookmarkStart w:id="434" w:name="_bookmark401"/>
      <w:bookmarkEnd w:id="434"/>
      <w:r w:rsidRPr="0074571B">
        <w:rPr>
          <w:sz w:val="16"/>
          <w:lang w:val="es-CR"/>
        </w:rPr>
        <w:t>de 13 de mayo de</w:t>
      </w:r>
      <w:r w:rsidRPr="0074571B">
        <w:rPr>
          <w:spacing w:val="-13"/>
          <w:sz w:val="16"/>
          <w:lang w:val="es-CR"/>
        </w:rPr>
        <w:t xml:space="preserve"> </w:t>
      </w:r>
      <w:r w:rsidRPr="0074571B">
        <w:rPr>
          <w:sz w:val="16"/>
          <w:lang w:val="es-CR"/>
        </w:rPr>
        <w:t>1977.</w:t>
      </w:r>
    </w:p>
    <w:p w14:paraId="528CA41D" w14:textId="77777777" w:rsidR="00003F82" w:rsidRPr="0074571B" w:rsidRDefault="002F4DAA">
      <w:pPr>
        <w:spacing w:before="119"/>
        <w:ind w:left="117" w:right="123" w:hanging="1"/>
        <w:jc w:val="both"/>
        <w:rPr>
          <w:sz w:val="16"/>
          <w:lang w:val="es-CR"/>
        </w:rPr>
      </w:pPr>
      <w:r w:rsidRPr="0074571B">
        <w:rPr>
          <w:position w:val="6"/>
          <w:sz w:val="10"/>
          <w:lang w:val="es-CR"/>
        </w:rPr>
        <w:t>329</w:t>
      </w:r>
      <w:r w:rsidRPr="0074571B">
        <w:rPr>
          <w:spacing w:val="26"/>
          <w:position w:val="6"/>
          <w:sz w:val="10"/>
          <w:lang w:val="es-CR"/>
        </w:rPr>
        <w:t xml:space="preserve"> </w:t>
      </w:r>
      <w:r w:rsidRPr="0074571B">
        <w:rPr>
          <w:i/>
          <w:sz w:val="16"/>
          <w:lang w:val="es-CR"/>
        </w:rPr>
        <w:t>Cfr.</w:t>
      </w:r>
      <w:r w:rsidRPr="0074571B">
        <w:rPr>
          <w:i/>
          <w:spacing w:val="-9"/>
          <w:sz w:val="16"/>
          <w:lang w:val="es-CR"/>
        </w:rPr>
        <w:t xml:space="preserve"> </w:t>
      </w:r>
      <w:r w:rsidRPr="0074571B">
        <w:rPr>
          <w:i/>
          <w:sz w:val="16"/>
          <w:lang w:val="es-CR"/>
        </w:rPr>
        <w:t>Caso</w:t>
      </w:r>
      <w:r w:rsidRPr="0074571B">
        <w:rPr>
          <w:i/>
          <w:spacing w:val="-8"/>
          <w:sz w:val="16"/>
          <w:lang w:val="es-CR"/>
        </w:rPr>
        <w:t xml:space="preserve"> </w:t>
      </w:r>
      <w:r w:rsidRPr="0074571B">
        <w:rPr>
          <w:i/>
          <w:sz w:val="16"/>
          <w:lang w:val="es-CR"/>
        </w:rPr>
        <w:t>Raxcacó</w:t>
      </w:r>
      <w:r w:rsidRPr="0074571B">
        <w:rPr>
          <w:i/>
          <w:spacing w:val="-8"/>
          <w:sz w:val="16"/>
          <w:lang w:val="es-CR"/>
        </w:rPr>
        <w:t xml:space="preserve"> </w:t>
      </w:r>
      <w:r w:rsidRPr="0074571B">
        <w:rPr>
          <w:i/>
          <w:sz w:val="16"/>
          <w:lang w:val="es-CR"/>
        </w:rPr>
        <w:t>Reyes</w:t>
      </w:r>
      <w:r w:rsidRPr="0074571B">
        <w:rPr>
          <w:i/>
          <w:spacing w:val="-7"/>
          <w:sz w:val="16"/>
          <w:lang w:val="es-CR"/>
        </w:rPr>
        <w:t xml:space="preserve"> </w:t>
      </w:r>
      <w:r w:rsidRPr="0074571B">
        <w:rPr>
          <w:i/>
          <w:sz w:val="16"/>
          <w:lang w:val="es-CR"/>
        </w:rPr>
        <w:t>Vs.</w:t>
      </w:r>
      <w:r w:rsidRPr="0074571B">
        <w:rPr>
          <w:i/>
          <w:spacing w:val="-8"/>
          <w:sz w:val="16"/>
          <w:lang w:val="es-CR"/>
        </w:rPr>
        <w:t xml:space="preserve"> </w:t>
      </w:r>
      <w:r w:rsidRPr="00C86039">
        <w:rPr>
          <w:i/>
          <w:sz w:val="16"/>
          <w:lang w:val="es-CR"/>
        </w:rPr>
        <w:t>Guatemala.</w:t>
      </w:r>
      <w:r w:rsidRPr="00C86039">
        <w:rPr>
          <w:i/>
          <w:spacing w:val="-9"/>
          <w:sz w:val="16"/>
          <w:lang w:val="es-CR"/>
        </w:rPr>
        <w:t xml:space="preserve"> </w:t>
      </w:r>
      <w:r w:rsidRPr="0074571B">
        <w:rPr>
          <w:i/>
          <w:sz w:val="16"/>
          <w:lang w:val="es-CR"/>
        </w:rPr>
        <w:t>Fondo,</w:t>
      </w:r>
      <w:r w:rsidRPr="0074571B">
        <w:rPr>
          <w:i/>
          <w:spacing w:val="-9"/>
          <w:sz w:val="16"/>
          <w:lang w:val="es-CR"/>
        </w:rPr>
        <w:t xml:space="preserve"> </w:t>
      </w:r>
      <w:r w:rsidRPr="0074571B">
        <w:rPr>
          <w:i/>
          <w:sz w:val="16"/>
          <w:lang w:val="es-CR"/>
        </w:rPr>
        <w:t>Reparaciones</w:t>
      </w:r>
      <w:r w:rsidRPr="0074571B">
        <w:rPr>
          <w:i/>
          <w:spacing w:val="-7"/>
          <w:sz w:val="16"/>
          <w:lang w:val="es-CR"/>
        </w:rPr>
        <w:t xml:space="preserve"> </w:t>
      </w:r>
      <w:r w:rsidRPr="0074571B">
        <w:rPr>
          <w:i/>
          <w:sz w:val="16"/>
          <w:lang w:val="es-CR"/>
        </w:rPr>
        <w:t>y</w:t>
      </w:r>
      <w:r w:rsidRPr="0074571B">
        <w:rPr>
          <w:i/>
          <w:spacing w:val="-8"/>
          <w:sz w:val="16"/>
          <w:lang w:val="es-CR"/>
        </w:rPr>
        <w:t xml:space="preserve"> </w:t>
      </w:r>
      <w:r w:rsidRPr="0074571B">
        <w:rPr>
          <w:i/>
          <w:sz w:val="16"/>
          <w:lang w:val="es-CR"/>
        </w:rPr>
        <w:t>Costas.</w:t>
      </w:r>
      <w:r w:rsidRPr="0074571B">
        <w:rPr>
          <w:i/>
          <w:spacing w:val="-9"/>
          <w:sz w:val="16"/>
          <w:lang w:val="es-CR"/>
        </w:rPr>
        <w:t xml:space="preserve"> </w:t>
      </w:r>
      <w:r w:rsidRPr="0074571B">
        <w:rPr>
          <w:sz w:val="16"/>
          <w:lang w:val="es-CR"/>
        </w:rPr>
        <w:t>Sentencia</w:t>
      </w:r>
      <w:r w:rsidRPr="0074571B">
        <w:rPr>
          <w:spacing w:val="-8"/>
          <w:sz w:val="16"/>
          <w:lang w:val="es-CR"/>
        </w:rPr>
        <w:t xml:space="preserve"> </w:t>
      </w:r>
      <w:r w:rsidRPr="0074571B">
        <w:rPr>
          <w:sz w:val="16"/>
          <w:lang w:val="es-CR"/>
        </w:rPr>
        <w:t>de</w:t>
      </w:r>
      <w:r w:rsidRPr="0074571B">
        <w:rPr>
          <w:spacing w:val="-9"/>
          <w:sz w:val="16"/>
          <w:lang w:val="es-CR"/>
        </w:rPr>
        <w:t xml:space="preserve"> </w:t>
      </w:r>
      <w:r w:rsidRPr="0074571B">
        <w:rPr>
          <w:sz w:val="16"/>
          <w:lang w:val="es-CR"/>
        </w:rPr>
        <w:t>15</w:t>
      </w:r>
      <w:r w:rsidRPr="0074571B">
        <w:rPr>
          <w:spacing w:val="-8"/>
          <w:sz w:val="16"/>
          <w:lang w:val="es-CR"/>
        </w:rPr>
        <w:t xml:space="preserve"> </w:t>
      </w:r>
      <w:r w:rsidRPr="0074571B">
        <w:rPr>
          <w:sz w:val="16"/>
          <w:lang w:val="es-CR"/>
        </w:rPr>
        <w:t>de</w:t>
      </w:r>
      <w:r w:rsidRPr="0074571B">
        <w:rPr>
          <w:spacing w:val="-7"/>
          <w:sz w:val="16"/>
          <w:lang w:val="es-CR"/>
        </w:rPr>
        <w:t xml:space="preserve"> </w:t>
      </w:r>
      <w:r w:rsidRPr="0074571B">
        <w:rPr>
          <w:sz w:val="16"/>
          <w:lang w:val="es-CR"/>
        </w:rPr>
        <w:t>septiembre</w:t>
      </w:r>
      <w:r w:rsidRPr="0074571B">
        <w:rPr>
          <w:spacing w:val="-9"/>
          <w:sz w:val="16"/>
          <w:lang w:val="es-CR"/>
        </w:rPr>
        <w:t xml:space="preserve"> </w:t>
      </w:r>
      <w:r w:rsidRPr="0074571B">
        <w:rPr>
          <w:sz w:val="16"/>
          <w:lang w:val="es-CR"/>
        </w:rPr>
        <w:t>de</w:t>
      </w:r>
      <w:r w:rsidRPr="0074571B">
        <w:rPr>
          <w:spacing w:val="-8"/>
          <w:sz w:val="16"/>
          <w:lang w:val="es-CR"/>
        </w:rPr>
        <w:t xml:space="preserve"> </w:t>
      </w:r>
      <w:r w:rsidRPr="0074571B">
        <w:rPr>
          <w:sz w:val="16"/>
          <w:lang w:val="es-CR"/>
        </w:rPr>
        <w:t>2005. Serie</w:t>
      </w:r>
      <w:r w:rsidRPr="0074571B">
        <w:rPr>
          <w:spacing w:val="-3"/>
          <w:sz w:val="16"/>
          <w:lang w:val="es-CR"/>
        </w:rPr>
        <w:t xml:space="preserve"> </w:t>
      </w:r>
      <w:r w:rsidRPr="0074571B">
        <w:rPr>
          <w:sz w:val="16"/>
          <w:lang w:val="es-CR"/>
        </w:rPr>
        <w:t>C</w:t>
      </w:r>
      <w:r w:rsidRPr="0074571B">
        <w:rPr>
          <w:spacing w:val="-3"/>
          <w:sz w:val="16"/>
          <w:lang w:val="es-CR"/>
        </w:rPr>
        <w:t xml:space="preserve"> </w:t>
      </w:r>
      <w:r w:rsidRPr="0074571B">
        <w:rPr>
          <w:sz w:val="16"/>
          <w:lang w:val="es-CR"/>
        </w:rPr>
        <w:t>No.</w:t>
      </w:r>
      <w:r w:rsidRPr="0074571B">
        <w:rPr>
          <w:spacing w:val="-5"/>
          <w:sz w:val="16"/>
          <w:lang w:val="es-CR"/>
        </w:rPr>
        <w:t xml:space="preserve"> </w:t>
      </w:r>
      <w:r w:rsidRPr="0074571B">
        <w:rPr>
          <w:sz w:val="16"/>
          <w:lang w:val="es-CR"/>
        </w:rPr>
        <w:t>133,</w:t>
      </w:r>
      <w:r w:rsidRPr="0074571B">
        <w:rPr>
          <w:spacing w:val="-5"/>
          <w:sz w:val="16"/>
          <w:lang w:val="es-CR"/>
        </w:rPr>
        <w:t xml:space="preserve"> </w:t>
      </w:r>
      <w:r w:rsidRPr="0074571B">
        <w:rPr>
          <w:sz w:val="16"/>
          <w:lang w:val="es-CR"/>
        </w:rPr>
        <w:t>párr.</w:t>
      </w:r>
      <w:r w:rsidRPr="0074571B">
        <w:rPr>
          <w:spacing w:val="-8"/>
          <w:sz w:val="16"/>
          <w:lang w:val="es-CR"/>
        </w:rPr>
        <w:t xml:space="preserve"> </w:t>
      </w:r>
      <w:r w:rsidRPr="0074571B">
        <w:rPr>
          <w:sz w:val="16"/>
          <w:lang w:val="es-CR"/>
        </w:rPr>
        <w:t>99,</w:t>
      </w:r>
      <w:r w:rsidRPr="0074571B">
        <w:rPr>
          <w:spacing w:val="-6"/>
          <w:sz w:val="16"/>
          <w:lang w:val="es-CR"/>
        </w:rPr>
        <w:t xml:space="preserve"> </w:t>
      </w:r>
      <w:r w:rsidRPr="0074571B">
        <w:rPr>
          <w:sz w:val="16"/>
          <w:lang w:val="es-CR"/>
        </w:rPr>
        <w:t>y</w:t>
      </w:r>
      <w:r w:rsidRPr="0074571B">
        <w:rPr>
          <w:spacing w:val="-2"/>
          <w:sz w:val="16"/>
          <w:lang w:val="es-CR"/>
        </w:rPr>
        <w:t xml:space="preserve"> </w:t>
      </w:r>
      <w:r w:rsidRPr="0074571B">
        <w:rPr>
          <w:i/>
          <w:sz w:val="16"/>
          <w:lang w:val="es-CR"/>
        </w:rPr>
        <w:t>Caso Hernández</w:t>
      </w:r>
      <w:r w:rsidRPr="0074571B">
        <w:rPr>
          <w:i/>
          <w:spacing w:val="-4"/>
          <w:sz w:val="16"/>
          <w:lang w:val="es-CR"/>
        </w:rPr>
        <w:t xml:space="preserve"> </w:t>
      </w:r>
      <w:r w:rsidRPr="0074571B">
        <w:rPr>
          <w:i/>
          <w:sz w:val="16"/>
          <w:lang w:val="es-CR"/>
        </w:rPr>
        <w:t>Vs.</w:t>
      </w:r>
      <w:r w:rsidRPr="0074571B">
        <w:rPr>
          <w:i/>
          <w:spacing w:val="-5"/>
          <w:sz w:val="16"/>
          <w:lang w:val="es-CR"/>
        </w:rPr>
        <w:t xml:space="preserve"> </w:t>
      </w:r>
      <w:r w:rsidRPr="0074571B">
        <w:rPr>
          <w:i/>
          <w:sz w:val="16"/>
          <w:lang w:val="es-CR"/>
        </w:rPr>
        <w:t>Argentina,</w:t>
      </w:r>
      <w:r w:rsidRPr="0074571B">
        <w:rPr>
          <w:i/>
          <w:spacing w:val="-3"/>
          <w:sz w:val="16"/>
          <w:lang w:val="es-CR"/>
        </w:rPr>
        <w:t xml:space="preserve"> </w:t>
      </w:r>
      <w:r w:rsidRPr="0074571B">
        <w:rPr>
          <w:i/>
          <w:sz w:val="16"/>
          <w:lang w:val="es-CR"/>
        </w:rPr>
        <w:t>supra</w:t>
      </w:r>
      <w:r w:rsidRPr="0074571B">
        <w:rPr>
          <w:sz w:val="16"/>
          <w:lang w:val="es-CR"/>
        </w:rPr>
        <w:t>,</w:t>
      </w:r>
      <w:r w:rsidRPr="0074571B">
        <w:rPr>
          <w:spacing w:val="-3"/>
          <w:sz w:val="16"/>
          <w:lang w:val="es-CR"/>
        </w:rPr>
        <w:t xml:space="preserve"> </w:t>
      </w:r>
      <w:r w:rsidRPr="0074571B">
        <w:rPr>
          <w:sz w:val="16"/>
          <w:lang w:val="es-CR"/>
        </w:rPr>
        <w:t>párr.</w:t>
      </w:r>
      <w:r w:rsidRPr="0074571B">
        <w:rPr>
          <w:spacing w:val="-6"/>
          <w:sz w:val="16"/>
          <w:lang w:val="es-CR"/>
        </w:rPr>
        <w:t xml:space="preserve"> </w:t>
      </w:r>
      <w:r w:rsidRPr="0074571B">
        <w:rPr>
          <w:sz w:val="16"/>
          <w:lang w:val="es-CR"/>
        </w:rPr>
        <w:t>87.</w:t>
      </w:r>
    </w:p>
    <w:p w14:paraId="7880CBFE" w14:textId="77777777" w:rsidR="00003F82" w:rsidRPr="0074571B" w:rsidRDefault="00003F82">
      <w:pPr>
        <w:jc w:val="both"/>
        <w:rPr>
          <w:sz w:val="16"/>
          <w:lang w:val="es-CR"/>
        </w:rPr>
        <w:sectPr w:rsidR="00003F82" w:rsidRPr="0074571B">
          <w:pgSz w:w="12240" w:h="15840"/>
          <w:pgMar w:top="1340" w:right="1340" w:bottom="1220" w:left="1300" w:header="0" w:footer="1027" w:gutter="0"/>
          <w:cols w:space="720"/>
        </w:sectPr>
      </w:pPr>
    </w:p>
    <w:p w14:paraId="001EB8DA" w14:textId="77777777" w:rsidR="00003F82" w:rsidRPr="0074571B" w:rsidRDefault="002F4DAA">
      <w:pPr>
        <w:pStyle w:val="Textoindependiente"/>
        <w:spacing w:before="79"/>
        <w:ind w:left="116" w:right="124"/>
        <w:jc w:val="both"/>
        <w:rPr>
          <w:lang w:val="es-CR"/>
        </w:rPr>
      </w:pPr>
      <w:r w:rsidRPr="0074571B">
        <w:rPr>
          <w:lang w:val="es-CR"/>
        </w:rPr>
        <w:lastRenderedPageBreak/>
        <w:t>Dichas reglas señalan que los instrumentos de coerción no pueden imponerse como castigo, y podrán ser utilizados sólo en los siguientes casos:</w:t>
      </w:r>
    </w:p>
    <w:p w14:paraId="35A63420" w14:textId="77777777" w:rsidR="00003F82" w:rsidRPr="0074571B" w:rsidRDefault="002F4DAA">
      <w:pPr>
        <w:spacing w:before="119"/>
        <w:ind w:left="683" w:right="1019"/>
        <w:jc w:val="both"/>
        <w:rPr>
          <w:sz w:val="18"/>
          <w:lang w:val="es-CR"/>
        </w:rPr>
      </w:pPr>
      <w:r w:rsidRPr="0074571B">
        <w:rPr>
          <w:sz w:val="18"/>
          <w:lang w:val="es-CR"/>
        </w:rPr>
        <w:t>a) Como medida de precaución contra una evasión durante un traslado, siempre que sean retirados en cuanto comparezca el recluso ante una autoridad judicial o administrativa; b) Por razones médicas y a indicación del médico; c) Por orden del director, si han fracasado los demás medios para dominar a un recluso, con objeto de impedir que se dañe a sí mismo o dañe a otros o produzca daños materiales; en estos casos, el director deberá consultar urgentemente al médico, e informar a la autoridad administrativa superior</w:t>
      </w:r>
      <w:hyperlink w:anchor="_bookmark403" w:history="1">
        <w:r w:rsidRPr="0074571B">
          <w:rPr>
            <w:position w:val="6"/>
            <w:sz w:val="12"/>
            <w:lang w:val="es-CR"/>
          </w:rPr>
          <w:t>330</w:t>
        </w:r>
      </w:hyperlink>
      <w:r w:rsidRPr="0074571B">
        <w:rPr>
          <w:sz w:val="18"/>
          <w:lang w:val="es-CR"/>
        </w:rPr>
        <w:t>.</w:t>
      </w:r>
    </w:p>
    <w:p w14:paraId="442A7A8E" w14:textId="77777777" w:rsidR="00003F82" w:rsidRPr="0074571B" w:rsidRDefault="002F4DAA">
      <w:pPr>
        <w:pStyle w:val="Prrafodelista"/>
        <w:numPr>
          <w:ilvl w:val="0"/>
          <w:numId w:val="19"/>
        </w:numPr>
        <w:tabs>
          <w:tab w:val="left" w:pos="685"/>
        </w:tabs>
        <w:spacing w:before="118"/>
        <w:ind w:left="117" w:right="117" w:firstLine="0"/>
        <w:jc w:val="both"/>
        <w:rPr>
          <w:sz w:val="18"/>
          <w:lang w:val="es-CR"/>
        </w:rPr>
      </w:pPr>
      <w:r w:rsidRPr="0074571B">
        <w:rPr>
          <w:sz w:val="20"/>
          <w:lang w:val="es-CR"/>
        </w:rPr>
        <w:t>Además,</w:t>
      </w:r>
      <w:r w:rsidRPr="0074571B">
        <w:rPr>
          <w:spacing w:val="-37"/>
          <w:sz w:val="20"/>
          <w:lang w:val="es-CR"/>
        </w:rPr>
        <w:t xml:space="preserve"> </w:t>
      </w:r>
      <w:r w:rsidRPr="0074571B">
        <w:rPr>
          <w:sz w:val="20"/>
          <w:lang w:val="es-CR"/>
        </w:rPr>
        <w:t>las</w:t>
      </w:r>
      <w:r w:rsidRPr="0074571B">
        <w:rPr>
          <w:spacing w:val="-37"/>
          <w:sz w:val="20"/>
          <w:lang w:val="es-CR"/>
        </w:rPr>
        <w:t xml:space="preserve"> </w:t>
      </w:r>
      <w:r w:rsidRPr="0074571B">
        <w:rPr>
          <w:sz w:val="20"/>
          <w:lang w:val="es-CR"/>
        </w:rPr>
        <w:t>Reglas</w:t>
      </w:r>
      <w:r w:rsidRPr="0074571B">
        <w:rPr>
          <w:spacing w:val="-37"/>
          <w:sz w:val="20"/>
          <w:lang w:val="es-CR"/>
        </w:rPr>
        <w:t xml:space="preserve"> </w:t>
      </w:r>
      <w:r w:rsidRPr="0074571B">
        <w:rPr>
          <w:sz w:val="20"/>
          <w:lang w:val="es-CR"/>
        </w:rPr>
        <w:t>de</w:t>
      </w:r>
      <w:r w:rsidRPr="0074571B">
        <w:rPr>
          <w:spacing w:val="-36"/>
          <w:sz w:val="20"/>
          <w:lang w:val="es-CR"/>
        </w:rPr>
        <w:t xml:space="preserve"> </w:t>
      </w:r>
      <w:r w:rsidRPr="0074571B">
        <w:rPr>
          <w:sz w:val="20"/>
          <w:lang w:val="es-CR"/>
        </w:rPr>
        <w:t>las</w:t>
      </w:r>
      <w:r w:rsidRPr="0074571B">
        <w:rPr>
          <w:spacing w:val="-37"/>
          <w:sz w:val="20"/>
          <w:lang w:val="es-CR"/>
        </w:rPr>
        <w:t xml:space="preserve"> </w:t>
      </w:r>
      <w:r w:rsidRPr="0074571B">
        <w:rPr>
          <w:sz w:val="20"/>
          <w:lang w:val="es-CR"/>
        </w:rPr>
        <w:t>Naciones</w:t>
      </w:r>
      <w:r w:rsidRPr="0074571B">
        <w:rPr>
          <w:spacing w:val="-37"/>
          <w:sz w:val="20"/>
          <w:lang w:val="es-CR"/>
        </w:rPr>
        <w:t xml:space="preserve"> </w:t>
      </w:r>
      <w:r w:rsidRPr="0074571B">
        <w:rPr>
          <w:sz w:val="20"/>
          <w:lang w:val="es-CR"/>
        </w:rPr>
        <w:t>Unidas</w:t>
      </w:r>
      <w:r w:rsidRPr="0074571B">
        <w:rPr>
          <w:spacing w:val="-37"/>
          <w:sz w:val="20"/>
          <w:lang w:val="es-CR"/>
        </w:rPr>
        <w:t xml:space="preserve"> </w:t>
      </w:r>
      <w:r w:rsidRPr="0074571B">
        <w:rPr>
          <w:sz w:val="20"/>
          <w:lang w:val="es-CR"/>
        </w:rPr>
        <w:t>para</w:t>
      </w:r>
      <w:r w:rsidRPr="0074571B">
        <w:rPr>
          <w:spacing w:val="-37"/>
          <w:sz w:val="20"/>
          <w:lang w:val="es-CR"/>
        </w:rPr>
        <w:t xml:space="preserve"> </w:t>
      </w:r>
      <w:r w:rsidRPr="0074571B">
        <w:rPr>
          <w:sz w:val="20"/>
          <w:lang w:val="es-CR"/>
        </w:rPr>
        <w:t>el</w:t>
      </w:r>
      <w:r w:rsidRPr="0074571B">
        <w:rPr>
          <w:spacing w:val="-37"/>
          <w:sz w:val="20"/>
          <w:lang w:val="es-CR"/>
        </w:rPr>
        <w:t xml:space="preserve"> </w:t>
      </w:r>
      <w:r w:rsidRPr="0074571B">
        <w:rPr>
          <w:sz w:val="20"/>
          <w:lang w:val="es-CR"/>
        </w:rPr>
        <w:t>tratamiento</w:t>
      </w:r>
      <w:r w:rsidRPr="0074571B">
        <w:rPr>
          <w:spacing w:val="-37"/>
          <w:sz w:val="20"/>
          <w:lang w:val="es-CR"/>
        </w:rPr>
        <w:t xml:space="preserve"> </w:t>
      </w:r>
      <w:r w:rsidRPr="0074571B">
        <w:rPr>
          <w:sz w:val="20"/>
          <w:lang w:val="es-CR"/>
        </w:rPr>
        <w:t>de</w:t>
      </w:r>
      <w:r w:rsidRPr="0074571B">
        <w:rPr>
          <w:spacing w:val="-37"/>
          <w:sz w:val="20"/>
          <w:lang w:val="es-CR"/>
        </w:rPr>
        <w:t xml:space="preserve"> </w:t>
      </w:r>
      <w:r w:rsidRPr="0074571B">
        <w:rPr>
          <w:sz w:val="20"/>
          <w:lang w:val="es-CR"/>
        </w:rPr>
        <w:t>las</w:t>
      </w:r>
      <w:r w:rsidRPr="0074571B">
        <w:rPr>
          <w:spacing w:val="-37"/>
          <w:sz w:val="20"/>
          <w:lang w:val="es-CR"/>
        </w:rPr>
        <w:t xml:space="preserve"> </w:t>
      </w:r>
      <w:r w:rsidRPr="0074571B">
        <w:rPr>
          <w:sz w:val="20"/>
          <w:lang w:val="es-CR"/>
        </w:rPr>
        <w:t>reclusas</w:t>
      </w:r>
      <w:r w:rsidRPr="0074571B">
        <w:rPr>
          <w:spacing w:val="-37"/>
          <w:sz w:val="20"/>
          <w:lang w:val="es-CR"/>
        </w:rPr>
        <w:t xml:space="preserve"> </w:t>
      </w:r>
      <w:r w:rsidRPr="0074571B">
        <w:rPr>
          <w:sz w:val="20"/>
          <w:lang w:val="es-CR"/>
        </w:rPr>
        <w:t>y</w:t>
      </w:r>
      <w:r w:rsidRPr="0074571B">
        <w:rPr>
          <w:spacing w:val="-37"/>
          <w:sz w:val="20"/>
          <w:lang w:val="es-CR"/>
        </w:rPr>
        <w:t xml:space="preserve"> </w:t>
      </w:r>
      <w:r w:rsidRPr="0074571B">
        <w:rPr>
          <w:sz w:val="20"/>
          <w:lang w:val="es-CR"/>
        </w:rPr>
        <w:t>medidas</w:t>
      </w:r>
      <w:r w:rsidRPr="0074571B">
        <w:rPr>
          <w:spacing w:val="-39"/>
          <w:sz w:val="20"/>
          <w:lang w:val="es-CR"/>
        </w:rPr>
        <w:t xml:space="preserve"> </w:t>
      </w:r>
      <w:r w:rsidRPr="0074571B">
        <w:rPr>
          <w:sz w:val="20"/>
          <w:lang w:val="es-CR"/>
        </w:rPr>
        <w:t>no privativas de la libertad para las mujeres delincuentes (Reglas de Bangkok) establecen que “[n]o</w:t>
      </w:r>
      <w:r w:rsidRPr="0074571B">
        <w:rPr>
          <w:spacing w:val="-11"/>
          <w:sz w:val="20"/>
          <w:lang w:val="es-CR"/>
        </w:rPr>
        <w:t xml:space="preserve"> </w:t>
      </w:r>
      <w:r w:rsidRPr="0074571B">
        <w:rPr>
          <w:sz w:val="20"/>
          <w:lang w:val="es-CR"/>
        </w:rPr>
        <w:t>se</w:t>
      </w:r>
      <w:r w:rsidRPr="0074571B">
        <w:rPr>
          <w:spacing w:val="-11"/>
          <w:sz w:val="20"/>
          <w:lang w:val="es-CR"/>
        </w:rPr>
        <w:t xml:space="preserve"> </w:t>
      </w:r>
      <w:r w:rsidRPr="0074571B">
        <w:rPr>
          <w:sz w:val="20"/>
          <w:lang w:val="es-CR"/>
        </w:rPr>
        <w:t>utilizarán</w:t>
      </w:r>
      <w:r w:rsidRPr="0074571B">
        <w:rPr>
          <w:spacing w:val="-11"/>
          <w:sz w:val="20"/>
          <w:lang w:val="es-CR"/>
        </w:rPr>
        <w:t xml:space="preserve"> </w:t>
      </w:r>
      <w:r w:rsidRPr="0074571B">
        <w:rPr>
          <w:sz w:val="20"/>
          <w:lang w:val="es-CR"/>
        </w:rPr>
        <w:t>instrumentos</w:t>
      </w:r>
      <w:r w:rsidRPr="0074571B">
        <w:rPr>
          <w:spacing w:val="-12"/>
          <w:sz w:val="20"/>
          <w:lang w:val="es-CR"/>
        </w:rPr>
        <w:t xml:space="preserve"> </w:t>
      </w:r>
      <w:r w:rsidRPr="0074571B">
        <w:rPr>
          <w:sz w:val="20"/>
          <w:lang w:val="es-CR"/>
        </w:rPr>
        <w:t>de</w:t>
      </w:r>
      <w:r w:rsidRPr="0074571B">
        <w:rPr>
          <w:spacing w:val="-11"/>
          <w:sz w:val="20"/>
          <w:lang w:val="es-CR"/>
        </w:rPr>
        <w:t xml:space="preserve"> </w:t>
      </w:r>
      <w:r w:rsidRPr="0074571B">
        <w:rPr>
          <w:sz w:val="20"/>
          <w:lang w:val="es-CR"/>
        </w:rPr>
        <w:t>coerción</w:t>
      </w:r>
      <w:r w:rsidRPr="0074571B">
        <w:rPr>
          <w:spacing w:val="-11"/>
          <w:sz w:val="20"/>
          <w:lang w:val="es-CR"/>
        </w:rPr>
        <w:t xml:space="preserve"> </w:t>
      </w:r>
      <w:r w:rsidRPr="0074571B">
        <w:rPr>
          <w:sz w:val="20"/>
          <w:lang w:val="es-CR"/>
        </w:rPr>
        <w:t>física</w:t>
      </w:r>
      <w:r w:rsidRPr="0074571B">
        <w:rPr>
          <w:spacing w:val="-12"/>
          <w:sz w:val="20"/>
          <w:lang w:val="es-CR"/>
        </w:rPr>
        <w:t xml:space="preserve"> </w:t>
      </w:r>
      <w:r w:rsidRPr="0074571B">
        <w:rPr>
          <w:sz w:val="20"/>
          <w:lang w:val="es-CR"/>
        </w:rPr>
        <w:t>en</w:t>
      </w:r>
      <w:r w:rsidRPr="0074571B">
        <w:rPr>
          <w:spacing w:val="-11"/>
          <w:sz w:val="20"/>
          <w:lang w:val="es-CR"/>
        </w:rPr>
        <w:t xml:space="preserve"> </w:t>
      </w:r>
      <w:r w:rsidRPr="0074571B">
        <w:rPr>
          <w:sz w:val="20"/>
          <w:lang w:val="es-CR"/>
        </w:rPr>
        <w:t>el</w:t>
      </w:r>
      <w:r w:rsidRPr="0074571B">
        <w:rPr>
          <w:spacing w:val="-10"/>
          <w:sz w:val="20"/>
          <w:lang w:val="es-CR"/>
        </w:rPr>
        <w:t xml:space="preserve"> </w:t>
      </w:r>
      <w:r w:rsidRPr="0074571B">
        <w:rPr>
          <w:sz w:val="20"/>
          <w:lang w:val="es-CR"/>
        </w:rPr>
        <w:t>caso</w:t>
      </w:r>
      <w:r w:rsidRPr="0074571B">
        <w:rPr>
          <w:spacing w:val="-11"/>
          <w:sz w:val="20"/>
          <w:lang w:val="es-CR"/>
        </w:rPr>
        <w:t xml:space="preserve"> </w:t>
      </w:r>
      <w:r w:rsidRPr="0074571B">
        <w:rPr>
          <w:sz w:val="20"/>
          <w:lang w:val="es-CR"/>
        </w:rPr>
        <w:t>de</w:t>
      </w:r>
      <w:r w:rsidRPr="0074571B">
        <w:rPr>
          <w:spacing w:val="-11"/>
          <w:sz w:val="20"/>
          <w:lang w:val="es-CR"/>
        </w:rPr>
        <w:t xml:space="preserve"> </w:t>
      </w:r>
      <w:r w:rsidRPr="0074571B">
        <w:rPr>
          <w:sz w:val="20"/>
          <w:lang w:val="es-CR"/>
        </w:rPr>
        <w:t>las</w:t>
      </w:r>
      <w:r w:rsidRPr="0074571B">
        <w:rPr>
          <w:spacing w:val="-12"/>
          <w:sz w:val="20"/>
          <w:lang w:val="es-CR"/>
        </w:rPr>
        <w:t xml:space="preserve"> </w:t>
      </w:r>
      <w:r w:rsidRPr="0074571B">
        <w:rPr>
          <w:sz w:val="20"/>
          <w:lang w:val="es-CR"/>
        </w:rPr>
        <w:t>mujeres</w:t>
      </w:r>
      <w:r w:rsidRPr="0074571B">
        <w:rPr>
          <w:spacing w:val="-12"/>
          <w:sz w:val="20"/>
          <w:lang w:val="es-CR"/>
        </w:rPr>
        <w:t xml:space="preserve"> </w:t>
      </w:r>
      <w:r w:rsidRPr="0074571B">
        <w:rPr>
          <w:sz w:val="20"/>
          <w:lang w:val="es-CR"/>
        </w:rPr>
        <w:t>que</w:t>
      </w:r>
      <w:r w:rsidRPr="0074571B">
        <w:rPr>
          <w:spacing w:val="-12"/>
          <w:sz w:val="20"/>
          <w:lang w:val="es-CR"/>
        </w:rPr>
        <w:t xml:space="preserve"> </w:t>
      </w:r>
      <w:r w:rsidRPr="0074571B">
        <w:rPr>
          <w:sz w:val="20"/>
          <w:lang w:val="es-CR"/>
        </w:rPr>
        <w:t>estén</w:t>
      </w:r>
      <w:r w:rsidRPr="0074571B">
        <w:rPr>
          <w:spacing w:val="-10"/>
          <w:sz w:val="20"/>
          <w:lang w:val="es-CR"/>
        </w:rPr>
        <w:t xml:space="preserve"> </w:t>
      </w:r>
      <w:r w:rsidRPr="0074571B">
        <w:rPr>
          <w:sz w:val="20"/>
          <w:lang w:val="es-CR"/>
        </w:rPr>
        <w:t>por</w:t>
      </w:r>
      <w:r w:rsidRPr="0074571B">
        <w:rPr>
          <w:spacing w:val="-12"/>
          <w:sz w:val="20"/>
          <w:lang w:val="es-CR"/>
        </w:rPr>
        <w:t xml:space="preserve"> </w:t>
      </w:r>
      <w:r w:rsidRPr="0074571B">
        <w:rPr>
          <w:sz w:val="20"/>
          <w:lang w:val="es-CR"/>
        </w:rPr>
        <w:t>dar a luz, ni durante el parto ni en el período inmediatamente posterior”</w:t>
      </w:r>
      <w:hyperlink w:anchor="_bookmark404" w:history="1">
        <w:r w:rsidRPr="0074571B">
          <w:rPr>
            <w:position w:val="7"/>
            <w:sz w:val="13"/>
            <w:lang w:val="es-CR"/>
          </w:rPr>
          <w:t>331</w:t>
        </w:r>
      </w:hyperlink>
      <w:r w:rsidRPr="0074571B">
        <w:rPr>
          <w:sz w:val="20"/>
          <w:lang w:val="es-CR"/>
        </w:rPr>
        <w:t>. En el mismosentido, se han pronunciado varios relatores especiales de Naciones Unidas</w:t>
      </w:r>
      <w:hyperlink w:anchor="_bookmark405" w:history="1">
        <w:r w:rsidRPr="0074571B">
          <w:rPr>
            <w:position w:val="7"/>
            <w:sz w:val="13"/>
            <w:lang w:val="es-CR"/>
          </w:rPr>
          <w:t>332</w:t>
        </w:r>
      </w:hyperlink>
      <w:r w:rsidRPr="0074571B">
        <w:rPr>
          <w:sz w:val="20"/>
          <w:lang w:val="es-CR"/>
        </w:rPr>
        <w:t>. Asimismo, el Tribunal Europeo ha señalado que la utilización de esposa en personas enfermas o débiles es desproporcional</w:t>
      </w:r>
      <w:r w:rsidRPr="0074571B">
        <w:rPr>
          <w:spacing w:val="-17"/>
          <w:sz w:val="20"/>
          <w:lang w:val="es-CR"/>
        </w:rPr>
        <w:t xml:space="preserve"> </w:t>
      </w:r>
      <w:r w:rsidRPr="0074571B">
        <w:rPr>
          <w:sz w:val="20"/>
          <w:lang w:val="es-CR"/>
        </w:rPr>
        <w:t>y</w:t>
      </w:r>
      <w:r w:rsidRPr="0074571B">
        <w:rPr>
          <w:spacing w:val="-19"/>
          <w:sz w:val="20"/>
          <w:lang w:val="es-CR"/>
        </w:rPr>
        <w:t xml:space="preserve"> </w:t>
      </w:r>
      <w:r w:rsidRPr="0074571B">
        <w:rPr>
          <w:sz w:val="20"/>
          <w:lang w:val="es-CR"/>
        </w:rPr>
        <w:t>causa</w:t>
      </w:r>
      <w:r w:rsidRPr="0074571B">
        <w:rPr>
          <w:spacing w:val="-18"/>
          <w:sz w:val="20"/>
          <w:lang w:val="es-CR"/>
        </w:rPr>
        <w:t xml:space="preserve"> </w:t>
      </w:r>
      <w:r w:rsidRPr="0074571B">
        <w:rPr>
          <w:sz w:val="20"/>
          <w:lang w:val="es-CR"/>
        </w:rPr>
        <w:t>una</w:t>
      </w:r>
      <w:r w:rsidRPr="0074571B">
        <w:rPr>
          <w:spacing w:val="-21"/>
          <w:sz w:val="20"/>
          <w:lang w:val="es-CR"/>
        </w:rPr>
        <w:t xml:space="preserve"> </w:t>
      </w:r>
      <w:r w:rsidRPr="0074571B">
        <w:rPr>
          <w:sz w:val="20"/>
          <w:lang w:val="es-CR"/>
        </w:rPr>
        <w:t>humillación</w:t>
      </w:r>
      <w:r w:rsidRPr="0074571B">
        <w:rPr>
          <w:spacing w:val="-21"/>
          <w:sz w:val="20"/>
          <w:lang w:val="es-CR"/>
        </w:rPr>
        <w:t xml:space="preserve"> </w:t>
      </w:r>
      <w:r w:rsidRPr="0074571B">
        <w:rPr>
          <w:sz w:val="20"/>
          <w:lang w:val="es-CR"/>
        </w:rPr>
        <w:t>injustificable,</w:t>
      </w:r>
      <w:r w:rsidRPr="0074571B">
        <w:rPr>
          <w:spacing w:val="-18"/>
          <w:sz w:val="20"/>
          <w:lang w:val="es-CR"/>
        </w:rPr>
        <w:t xml:space="preserve"> </w:t>
      </w:r>
      <w:r w:rsidRPr="0074571B">
        <w:rPr>
          <w:sz w:val="20"/>
          <w:lang w:val="es-CR"/>
        </w:rPr>
        <w:t>y</w:t>
      </w:r>
      <w:r w:rsidRPr="0074571B">
        <w:rPr>
          <w:spacing w:val="-17"/>
          <w:sz w:val="20"/>
          <w:lang w:val="es-CR"/>
        </w:rPr>
        <w:t xml:space="preserve"> </w:t>
      </w:r>
      <w:r w:rsidRPr="0074571B">
        <w:rPr>
          <w:sz w:val="20"/>
          <w:lang w:val="es-CR"/>
        </w:rPr>
        <w:t>si</w:t>
      </w:r>
      <w:r w:rsidRPr="0074571B">
        <w:rPr>
          <w:spacing w:val="-16"/>
          <w:sz w:val="20"/>
          <w:lang w:val="es-CR"/>
        </w:rPr>
        <w:t xml:space="preserve"> </w:t>
      </w:r>
      <w:r w:rsidRPr="0074571B">
        <w:rPr>
          <w:sz w:val="20"/>
          <w:lang w:val="es-CR"/>
        </w:rPr>
        <w:t>estas</w:t>
      </w:r>
      <w:r w:rsidRPr="0074571B">
        <w:rPr>
          <w:spacing w:val="-17"/>
          <w:sz w:val="20"/>
          <w:lang w:val="es-CR"/>
        </w:rPr>
        <w:t xml:space="preserve"> </w:t>
      </w:r>
      <w:r w:rsidRPr="0074571B">
        <w:rPr>
          <w:sz w:val="20"/>
          <w:lang w:val="es-CR"/>
        </w:rPr>
        <w:t>son</w:t>
      </w:r>
      <w:r w:rsidRPr="0074571B">
        <w:rPr>
          <w:spacing w:val="-16"/>
          <w:sz w:val="20"/>
          <w:lang w:val="es-CR"/>
        </w:rPr>
        <w:t xml:space="preserve"> </w:t>
      </w:r>
      <w:r w:rsidRPr="0074571B">
        <w:rPr>
          <w:sz w:val="20"/>
          <w:lang w:val="es-CR"/>
        </w:rPr>
        <w:t>utilizadas</w:t>
      </w:r>
      <w:r w:rsidRPr="0074571B">
        <w:rPr>
          <w:spacing w:val="-19"/>
          <w:sz w:val="20"/>
          <w:lang w:val="es-CR"/>
        </w:rPr>
        <w:t xml:space="preserve"> </w:t>
      </w:r>
      <w:r w:rsidRPr="0074571B">
        <w:rPr>
          <w:sz w:val="20"/>
          <w:lang w:val="es-CR"/>
        </w:rPr>
        <w:t>para</w:t>
      </w:r>
      <w:r w:rsidRPr="0074571B">
        <w:rPr>
          <w:spacing w:val="-18"/>
          <w:sz w:val="20"/>
          <w:lang w:val="es-CR"/>
        </w:rPr>
        <w:t xml:space="preserve"> </w:t>
      </w:r>
      <w:r w:rsidRPr="0074571B">
        <w:rPr>
          <w:sz w:val="20"/>
          <w:lang w:val="es-CR"/>
        </w:rPr>
        <w:t>una</w:t>
      </w:r>
      <w:r w:rsidRPr="0074571B">
        <w:rPr>
          <w:spacing w:val="-19"/>
          <w:sz w:val="20"/>
          <w:lang w:val="es-CR"/>
        </w:rPr>
        <w:t xml:space="preserve"> </w:t>
      </w:r>
      <w:r w:rsidRPr="0074571B">
        <w:rPr>
          <w:sz w:val="20"/>
          <w:lang w:val="es-CR"/>
        </w:rPr>
        <w:t xml:space="preserve">mujer que se encuentra en labor de parto o inmediatamente después de dar a luz constituye un </w:t>
      </w:r>
      <w:bookmarkStart w:id="435" w:name="_bookmark402"/>
      <w:bookmarkEnd w:id="435"/>
      <w:r w:rsidRPr="0074571B">
        <w:rPr>
          <w:sz w:val="20"/>
          <w:lang w:val="es-CR"/>
        </w:rPr>
        <w:t>trato inhumano y</w:t>
      </w:r>
      <w:r w:rsidRPr="0074571B">
        <w:rPr>
          <w:spacing w:val="-18"/>
          <w:sz w:val="20"/>
          <w:lang w:val="es-CR"/>
        </w:rPr>
        <w:t xml:space="preserve"> </w:t>
      </w:r>
      <w:r w:rsidRPr="0074571B">
        <w:rPr>
          <w:sz w:val="20"/>
          <w:lang w:val="es-CR"/>
        </w:rPr>
        <w:t>degradante</w:t>
      </w:r>
      <w:hyperlink w:anchor="_bookmark406" w:history="1">
        <w:r w:rsidRPr="0074571B">
          <w:rPr>
            <w:position w:val="6"/>
            <w:sz w:val="12"/>
            <w:lang w:val="es-CR"/>
          </w:rPr>
          <w:t>333</w:t>
        </w:r>
      </w:hyperlink>
      <w:r w:rsidRPr="0074571B">
        <w:rPr>
          <w:sz w:val="18"/>
          <w:lang w:val="es-CR"/>
        </w:rPr>
        <w:t>.</w:t>
      </w:r>
    </w:p>
    <w:p w14:paraId="2CAC7407" w14:textId="77777777" w:rsidR="00003F82" w:rsidRDefault="002F4DAA">
      <w:pPr>
        <w:pStyle w:val="Prrafodelista"/>
        <w:numPr>
          <w:ilvl w:val="0"/>
          <w:numId w:val="19"/>
        </w:numPr>
        <w:tabs>
          <w:tab w:val="left" w:pos="685"/>
        </w:tabs>
        <w:spacing w:before="119"/>
        <w:ind w:right="119" w:firstLine="1"/>
        <w:jc w:val="both"/>
        <w:rPr>
          <w:sz w:val="20"/>
        </w:rPr>
      </w:pPr>
      <w:r w:rsidRPr="0074571B">
        <w:rPr>
          <w:sz w:val="20"/>
          <w:lang w:val="es-CR"/>
        </w:rPr>
        <w:t>En el que momento en el que fue detenida, Manuela había recientemente dado a luz, y estaba siendo tratada por preeclampsia grave. Por tanto, resulta irrazonable asumir que existía un riesgo real de fuga que no hubiese podido ser mitigado con otros medios menos lesivos.</w:t>
      </w:r>
      <w:r w:rsidRPr="0074571B">
        <w:rPr>
          <w:spacing w:val="-6"/>
          <w:sz w:val="20"/>
          <w:lang w:val="es-CR"/>
        </w:rPr>
        <w:t xml:space="preserve"> </w:t>
      </w:r>
      <w:r w:rsidRPr="0074571B">
        <w:rPr>
          <w:sz w:val="20"/>
          <w:lang w:val="es-CR"/>
        </w:rPr>
        <w:t>No</w:t>
      </w:r>
      <w:r w:rsidRPr="0074571B">
        <w:rPr>
          <w:spacing w:val="-5"/>
          <w:sz w:val="20"/>
          <w:lang w:val="es-CR"/>
        </w:rPr>
        <w:t xml:space="preserve"> </w:t>
      </w:r>
      <w:r w:rsidRPr="0074571B">
        <w:rPr>
          <w:sz w:val="20"/>
          <w:lang w:val="es-CR"/>
        </w:rPr>
        <w:t>se</w:t>
      </w:r>
      <w:r w:rsidRPr="0074571B">
        <w:rPr>
          <w:spacing w:val="-5"/>
          <w:sz w:val="20"/>
          <w:lang w:val="es-CR"/>
        </w:rPr>
        <w:t xml:space="preserve"> </w:t>
      </w:r>
      <w:r w:rsidRPr="0074571B">
        <w:rPr>
          <w:sz w:val="20"/>
          <w:lang w:val="es-CR"/>
        </w:rPr>
        <w:t>alegó</w:t>
      </w:r>
      <w:r w:rsidRPr="0074571B">
        <w:rPr>
          <w:spacing w:val="-7"/>
          <w:sz w:val="20"/>
          <w:lang w:val="es-CR"/>
        </w:rPr>
        <w:t xml:space="preserve"> </w:t>
      </w:r>
      <w:r w:rsidRPr="0074571B">
        <w:rPr>
          <w:sz w:val="20"/>
          <w:lang w:val="es-CR"/>
        </w:rPr>
        <w:t>ante</w:t>
      </w:r>
      <w:r w:rsidRPr="0074571B">
        <w:rPr>
          <w:spacing w:val="-6"/>
          <w:sz w:val="20"/>
          <w:lang w:val="es-CR"/>
        </w:rPr>
        <w:t xml:space="preserve"> </w:t>
      </w:r>
      <w:r w:rsidRPr="0074571B">
        <w:rPr>
          <w:sz w:val="20"/>
          <w:lang w:val="es-CR"/>
        </w:rPr>
        <w:t>la</w:t>
      </w:r>
      <w:r w:rsidRPr="0074571B">
        <w:rPr>
          <w:spacing w:val="-5"/>
          <w:sz w:val="20"/>
          <w:lang w:val="es-CR"/>
        </w:rPr>
        <w:t xml:space="preserve"> </w:t>
      </w:r>
      <w:r w:rsidRPr="0074571B">
        <w:rPr>
          <w:sz w:val="20"/>
          <w:lang w:val="es-CR"/>
        </w:rPr>
        <w:t>Corte</w:t>
      </w:r>
      <w:r w:rsidRPr="0074571B">
        <w:rPr>
          <w:spacing w:val="-6"/>
          <w:sz w:val="20"/>
          <w:lang w:val="es-CR"/>
        </w:rPr>
        <w:t xml:space="preserve"> </w:t>
      </w:r>
      <w:r w:rsidRPr="0074571B">
        <w:rPr>
          <w:sz w:val="20"/>
          <w:lang w:val="es-CR"/>
        </w:rPr>
        <w:t>que</w:t>
      </w:r>
      <w:r w:rsidRPr="0074571B">
        <w:rPr>
          <w:spacing w:val="-6"/>
          <w:sz w:val="20"/>
          <w:lang w:val="es-CR"/>
        </w:rPr>
        <w:t xml:space="preserve"> </w:t>
      </w:r>
      <w:r w:rsidRPr="0074571B">
        <w:rPr>
          <w:sz w:val="20"/>
          <w:lang w:val="es-CR"/>
        </w:rPr>
        <w:t>Manuela</w:t>
      </w:r>
      <w:r w:rsidRPr="0074571B">
        <w:rPr>
          <w:spacing w:val="-6"/>
          <w:sz w:val="20"/>
          <w:lang w:val="es-CR"/>
        </w:rPr>
        <w:t xml:space="preserve"> </w:t>
      </w:r>
      <w:r w:rsidRPr="0074571B">
        <w:rPr>
          <w:sz w:val="20"/>
          <w:lang w:val="es-CR"/>
        </w:rPr>
        <w:t>se</w:t>
      </w:r>
      <w:r w:rsidRPr="0074571B">
        <w:rPr>
          <w:spacing w:val="-7"/>
          <w:sz w:val="20"/>
          <w:lang w:val="es-CR"/>
        </w:rPr>
        <w:t xml:space="preserve"> </w:t>
      </w:r>
      <w:r w:rsidRPr="0074571B">
        <w:rPr>
          <w:sz w:val="20"/>
          <w:lang w:val="es-CR"/>
        </w:rPr>
        <w:t>hubiese</w:t>
      </w:r>
      <w:r w:rsidRPr="0074571B">
        <w:rPr>
          <w:spacing w:val="-6"/>
          <w:sz w:val="20"/>
          <w:lang w:val="es-CR"/>
        </w:rPr>
        <w:t xml:space="preserve"> </w:t>
      </w:r>
      <w:r w:rsidRPr="0074571B">
        <w:rPr>
          <w:sz w:val="20"/>
          <w:lang w:val="es-CR"/>
        </w:rPr>
        <w:t>comportado</w:t>
      </w:r>
      <w:r w:rsidRPr="0074571B">
        <w:rPr>
          <w:spacing w:val="-4"/>
          <w:sz w:val="20"/>
          <w:lang w:val="es-CR"/>
        </w:rPr>
        <w:t xml:space="preserve"> </w:t>
      </w:r>
      <w:r w:rsidRPr="0074571B">
        <w:rPr>
          <w:sz w:val="20"/>
          <w:lang w:val="es-CR"/>
        </w:rPr>
        <w:t>en</w:t>
      </w:r>
      <w:r w:rsidRPr="0074571B">
        <w:rPr>
          <w:spacing w:val="-3"/>
          <w:sz w:val="20"/>
          <w:lang w:val="es-CR"/>
        </w:rPr>
        <w:t xml:space="preserve"> </w:t>
      </w:r>
      <w:r w:rsidRPr="0074571B">
        <w:rPr>
          <w:sz w:val="20"/>
          <w:lang w:val="es-CR"/>
        </w:rPr>
        <w:t>algún</w:t>
      </w:r>
      <w:r w:rsidRPr="0074571B">
        <w:rPr>
          <w:spacing w:val="-3"/>
          <w:sz w:val="20"/>
          <w:lang w:val="es-CR"/>
        </w:rPr>
        <w:t xml:space="preserve"> </w:t>
      </w:r>
      <w:r w:rsidRPr="0074571B">
        <w:rPr>
          <w:sz w:val="20"/>
          <w:lang w:val="es-CR"/>
        </w:rPr>
        <w:t>momento</w:t>
      </w:r>
      <w:r w:rsidRPr="0074571B">
        <w:rPr>
          <w:spacing w:val="-7"/>
          <w:sz w:val="20"/>
          <w:lang w:val="es-CR"/>
        </w:rPr>
        <w:t xml:space="preserve"> </w:t>
      </w:r>
      <w:r w:rsidRPr="0074571B">
        <w:rPr>
          <w:sz w:val="20"/>
          <w:lang w:val="es-CR"/>
        </w:rPr>
        <w:t>de forma agresiva con el personal médico, con la policía, que fuese un peligro contra sí misma, ni</w:t>
      </w:r>
      <w:r w:rsidRPr="0074571B">
        <w:rPr>
          <w:spacing w:val="-13"/>
          <w:sz w:val="20"/>
          <w:lang w:val="es-CR"/>
        </w:rPr>
        <w:t xml:space="preserve"> </w:t>
      </w:r>
      <w:r w:rsidRPr="0074571B">
        <w:rPr>
          <w:sz w:val="20"/>
          <w:lang w:val="es-CR"/>
        </w:rPr>
        <w:t>que</w:t>
      </w:r>
      <w:r w:rsidRPr="0074571B">
        <w:rPr>
          <w:spacing w:val="-17"/>
          <w:sz w:val="20"/>
          <w:lang w:val="es-CR"/>
        </w:rPr>
        <w:t xml:space="preserve"> </w:t>
      </w:r>
      <w:r w:rsidRPr="0074571B">
        <w:rPr>
          <w:sz w:val="20"/>
          <w:lang w:val="es-CR"/>
        </w:rPr>
        <w:t>hubiese</w:t>
      </w:r>
      <w:r w:rsidRPr="0074571B">
        <w:rPr>
          <w:spacing w:val="-16"/>
          <w:sz w:val="20"/>
          <w:lang w:val="es-CR"/>
        </w:rPr>
        <w:t xml:space="preserve"> </w:t>
      </w:r>
      <w:r w:rsidRPr="0074571B">
        <w:rPr>
          <w:sz w:val="20"/>
          <w:lang w:val="es-CR"/>
        </w:rPr>
        <w:t>tomado</w:t>
      </w:r>
      <w:r w:rsidRPr="0074571B">
        <w:rPr>
          <w:spacing w:val="-17"/>
          <w:sz w:val="20"/>
          <w:lang w:val="es-CR"/>
        </w:rPr>
        <w:t xml:space="preserve"> </w:t>
      </w:r>
      <w:r w:rsidRPr="0074571B">
        <w:rPr>
          <w:sz w:val="20"/>
          <w:lang w:val="es-CR"/>
        </w:rPr>
        <w:t>alguna</w:t>
      </w:r>
      <w:r w:rsidRPr="0074571B">
        <w:rPr>
          <w:spacing w:val="-16"/>
          <w:sz w:val="20"/>
          <w:lang w:val="es-CR"/>
        </w:rPr>
        <w:t xml:space="preserve"> </w:t>
      </w:r>
      <w:r w:rsidRPr="0074571B">
        <w:rPr>
          <w:sz w:val="20"/>
          <w:lang w:val="es-CR"/>
        </w:rPr>
        <w:t>medida</w:t>
      </w:r>
      <w:r w:rsidRPr="0074571B">
        <w:rPr>
          <w:spacing w:val="-14"/>
          <w:sz w:val="20"/>
          <w:lang w:val="es-CR"/>
        </w:rPr>
        <w:t xml:space="preserve"> </w:t>
      </w:r>
      <w:r w:rsidRPr="0074571B">
        <w:rPr>
          <w:sz w:val="20"/>
          <w:lang w:val="es-CR"/>
        </w:rPr>
        <w:t>para</w:t>
      </w:r>
      <w:r w:rsidRPr="0074571B">
        <w:rPr>
          <w:spacing w:val="-13"/>
          <w:sz w:val="20"/>
          <w:lang w:val="es-CR"/>
        </w:rPr>
        <w:t xml:space="preserve"> </w:t>
      </w:r>
      <w:r w:rsidRPr="0074571B">
        <w:rPr>
          <w:sz w:val="20"/>
          <w:lang w:val="es-CR"/>
        </w:rPr>
        <w:t>fugarse.</w:t>
      </w:r>
      <w:r w:rsidRPr="0074571B">
        <w:rPr>
          <w:spacing w:val="-14"/>
          <w:sz w:val="20"/>
          <w:lang w:val="es-CR"/>
        </w:rPr>
        <w:t xml:space="preserve"> </w:t>
      </w:r>
      <w:r>
        <w:rPr>
          <w:sz w:val="20"/>
        </w:rPr>
        <w:t>Por</w:t>
      </w:r>
      <w:r>
        <w:rPr>
          <w:spacing w:val="-17"/>
          <w:sz w:val="20"/>
        </w:rPr>
        <w:t xml:space="preserve"> </w:t>
      </w:r>
      <w:r>
        <w:rPr>
          <w:sz w:val="20"/>
        </w:rPr>
        <w:t>lo</w:t>
      </w:r>
      <w:r>
        <w:rPr>
          <w:spacing w:val="-18"/>
          <w:sz w:val="20"/>
        </w:rPr>
        <w:t xml:space="preserve"> </w:t>
      </w:r>
      <w:r>
        <w:rPr>
          <w:sz w:val="20"/>
        </w:rPr>
        <w:t>tanto,</w:t>
      </w:r>
      <w:r>
        <w:rPr>
          <w:spacing w:val="-16"/>
          <w:sz w:val="20"/>
        </w:rPr>
        <w:t xml:space="preserve"> </w:t>
      </w:r>
      <w:r>
        <w:rPr>
          <w:sz w:val="20"/>
        </w:rPr>
        <w:t>la</w:t>
      </w:r>
      <w:r>
        <w:rPr>
          <w:spacing w:val="-16"/>
          <w:sz w:val="20"/>
        </w:rPr>
        <w:t xml:space="preserve"> </w:t>
      </w:r>
      <w:r>
        <w:rPr>
          <w:sz w:val="20"/>
        </w:rPr>
        <w:t>Corte</w:t>
      </w:r>
      <w:r>
        <w:rPr>
          <w:spacing w:val="-12"/>
          <w:sz w:val="20"/>
        </w:rPr>
        <w:t xml:space="preserve"> </w:t>
      </w:r>
      <w:r>
        <w:rPr>
          <w:sz w:val="20"/>
        </w:rPr>
        <w:t>considera</w:t>
      </w:r>
      <w:r>
        <w:rPr>
          <w:spacing w:val="-15"/>
          <w:sz w:val="20"/>
        </w:rPr>
        <w:t xml:space="preserve"> </w:t>
      </w:r>
      <w:r>
        <w:rPr>
          <w:sz w:val="20"/>
        </w:rPr>
        <w:t>que</w:t>
      </w:r>
      <w:r>
        <w:rPr>
          <w:spacing w:val="-17"/>
          <w:sz w:val="20"/>
        </w:rPr>
        <w:t xml:space="preserve"> </w:t>
      </w:r>
      <w:r>
        <w:rPr>
          <w:sz w:val="20"/>
        </w:rPr>
        <w:t>estos</w:t>
      </w:r>
    </w:p>
    <w:p w14:paraId="6EEBED3B" w14:textId="306C44EF" w:rsidR="00003F82" w:rsidRDefault="002F4DAA">
      <w:pPr>
        <w:pStyle w:val="Textoindependiente"/>
        <w:spacing w:before="7"/>
        <w:rPr>
          <w:sz w:val="9"/>
        </w:rPr>
      </w:pPr>
      <w:r>
        <w:rPr>
          <w:noProof/>
        </w:rPr>
        <mc:AlternateContent>
          <mc:Choice Requires="wps">
            <w:drawing>
              <wp:anchor distT="0" distB="0" distL="0" distR="0" simplePos="0" relativeHeight="251661824" behindDoc="0" locked="0" layoutInCell="1" allowOverlap="1" wp14:anchorId="5876E532" wp14:editId="604ACB76">
                <wp:simplePos x="0" y="0"/>
                <wp:positionH relativeFrom="page">
                  <wp:posOffset>900430</wp:posOffset>
                </wp:positionH>
                <wp:positionV relativeFrom="paragraph">
                  <wp:posOffset>102870</wp:posOffset>
                </wp:positionV>
                <wp:extent cx="1828800" cy="0"/>
                <wp:effectExtent l="5080" t="6350" r="13970" b="12700"/>
                <wp:wrapTopAndBottom/>
                <wp:docPr id="42565585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333D9" id="Line 48"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8.1pt" to="214.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" strokeweight=".6pt">
                <w10:wrap type="topAndBottom" anchorx="page"/>
              </v:line>
            </w:pict>
          </mc:Fallback>
        </mc:AlternateContent>
      </w:r>
    </w:p>
    <w:p w14:paraId="6BF8F594" w14:textId="77777777" w:rsidR="00003F82" w:rsidRPr="0074571B" w:rsidRDefault="002F4DAA">
      <w:pPr>
        <w:spacing w:before="81"/>
        <w:ind w:left="116" w:right="116" w:firstLine="1"/>
        <w:jc w:val="both"/>
        <w:rPr>
          <w:sz w:val="16"/>
          <w:lang w:val="es-CR"/>
        </w:rPr>
      </w:pPr>
      <w:bookmarkStart w:id="436" w:name="_bookmark403"/>
      <w:bookmarkEnd w:id="436"/>
      <w:r w:rsidRPr="0074571B">
        <w:rPr>
          <w:position w:val="6"/>
          <w:sz w:val="10"/>
          <w:lang w:val="es-CR"/>
        </w:rPr>
        <w:t xml:space="preserve">330    </w:t>
      </w:r>
      <w:r w:rsidRPr="0074571B">
        <w:rPr>
          <w:sz w:val="16"/>
          <w:lang w:val="es-CR"/>
        </w:rPr>
        <w:t>Reglas Mínimas de las Naciones Unidas para el Tratamiento de Reclusos, adoptadas por el Primer Congreso de las Naciones Unidas sobre Prevención del Delito y Tratamiento del Delincuente, celebrado en Ginebra en 1995, y aprobadas</w:t>
      </w:r>
      <w:r w:rsidRPr="0074571B">
        <w:rPr>
          <w:spacing w:val="-9"/>
          <w:sz w:val="16"/>
          <w:lang w:val="es-CR"/>
        </w:rPr>
        <w:t xml:space="preserve"> </w:t>
      </w:r>
      <w:r w:rsidRPr="0074571B">
        <w:rPr>
          <w:sz w:val="16"/>
          <w:lang w:val="es-CR"/>
        </w:rPr>
        <w:t>por</w:t>
      </w:r>
      <w:r w:rsidRPr="0074571B">
        <w:rPr>
          <w:spacing w:val="-8"/>
          <w:sz w:val="16"/>
          <w:lang w:val="es-CR"/>
        </w:rPr>
        <w:t xml:space="preserve"> </w:t>
      </w:r>
      <w:r w:rsidRPr="0074571B">
        <w:rPr>
          <w:sz w:val="16"/>
          <w:lang w:val="es-CR"/>
        </w:rPr>
        <w:t>el</w:t>
      </w:r>
      <w:r w:rsidRPr="0074571B">
        <w:rPr>
          <w:spacing w:val="-9"/>
          <w:sz w:val="16"/>
          <w:lang w:val="es-CR"/>
        </w:rPr>
        <w:t xml:space="preserve"> </w:t>
      </w:r>
      <w:r w:rsidRPr="0074571B">
        <w:rPr>
          <w:sz w:val="16"/>
          <w:lang w:val="es-CR"/>
        </w:rPr>
        <w:t>Consejo</w:t>
      </w:r>
      <w:r w:rsidRPr="0074571B">
        <w:rPr>
          <w:spacing w:val="-7"/>
          <w:sz w:val="16"/>
          <w:lang w:val="es-CR"/>
        </w:rPr>
        <w:t xml:space="preserve"> </w:t>
      </w:r>
      <w:r w:rsidRPr="0074571B">
        <w:rPr>
          <w:sz w:val="16"/>
          <w:lang w:val="es-CR"/>
        </w:rPr>
        <w:t>Económico</w:t>
      </w:r>
      <w:r w:rsidRPr="0074571B">
        <w:rPr>
          <w:spacing w:val="-9"/>
          <w:sz w:val="16"/>
          <w:lang w:val="es-CR"/>
        </w:rPr>
        <w:t xml:space="preserve"> </w:t>
      </w:r>
      <w:r w:rsidRPr="0074571B">
        <w:rPr>
          <w:sz w:val="16"/>
          <w:lang w:val="es-CR"/>
        </w:rPr>
        <w:t>y</w:t>
      </w:r>
      <w:r w:rsidRPr="0074571B">
        <w:rPr>
          <w:spacing w:val="-7"/>
          <w:sz w:val="16"/>
          <w:lang w:val="es-CR"/>
        </w:rPr>
        <w:t xml:space="preserve"> </w:t>
      </w:r>
      <w:r w:rsidRPr="0074571B">
        <w:rPr>
          <w:sz w:val="16"/>
          <w:lang w:val="es-CR"/>
        </w:rPr>
        <w:t>Social</w:t>
      </w:r>
      <w:r w:rsidRPr="0074571B">
        <w:rPr>
          <w:spacing w:val="-10"/>
          <w:sz w:val="16"/>
          <w:lang w:val="es-CR"/>
        </w:rPr>
        <w:t xml:space="preserve"> </w:t>
      </w:r>
      <w:r w:rsidRPr="0074571B">
        <w:rPr>
          <w:sz w:val="16"/>
          <w:lang w:val="es-CR"/>
        </w:rPr>
        <w:t>en</w:t>
      </w:r>
      <w:r w:rsidRPr="0074571B">
        <w:rPr>
          <w:spacing w:val="-9"/>
          <w:sz w:val="16"/>
          <w:lang w:val="es-CR"/>
        </w:rPr>
        <w:t xml:space="preserve"> </w:t>
      </w:r>
      <w:r w:rsidRPr="0074571B">
        <w:rPr>
          <w:sz w:val="16"/>
          <w:lang w:val="es-CR"/>
        </w:rPr>
        <w:t>sus</w:t>
      </w:r>
      <w:r w:rsidRPr="0074571B">
        <w:rPr>
          <w:spacing w:val="-9"/>
          <w:sz w:val="16"/>
          <w:lang w:val="es-CR"/>
        </w:rPr>
        <w:t xml:space="preserve"> </w:t>
      </w:r>
      <w:r w:rsidRPr="0074571B">
        <w:rPr>
          <w:sz w:val="16"/>
          <w:lang w:val="es-CR"/>
        </w:rPr>
        <w:t>resoluciones</w:t>
      </w:r>
      <w:r w:rsidRPr="0074571B">
        <w:rPr>
          <w:spacing w:val="-8"/>
          <w:sz w:val="16"/>
          <w:lang w:val="es-CR"/>
        </w:rPr>
        <w:t xml:space="preserve"> </w:t>
      </w:r>
      <w:r w:rsidRPr="0074571B">
        <w:rPr>
          <w:sz w:val="16"/>
          <w:lang w:val="es-CR"/>
        </w:rPr>
        <w:t>663C</w:t>
      </w:r>
      <w:r w:rsidRPr="0074571B">
        <w:rPr>
          <w:spacing w:val="-7"/>
          <w:sz w:val="16"/>
          <w:lang w:val="es-CR"/>
        </w:rPr>
        <w:t xml:space="preserve"> </w:t>
      </w:r>
      <w:r w:rsidRPr="0074571B">
        <w:rPr>
          <w:sz w:val="16"/>
          <w:lang w:val="es-CR"/>
        </w:rPr>
        <w:t>(XXIV)</w:t>
      </w:r>
      <w:r w:rsidRPr="0074571B">
        <w:rPr>
          <w:spacing w:val="-9"/>
          <w:sz w:val="16"/>
          <w:lang w:val="es-CR"/>
        </w:rPr>
        <w:t xml:space="preserve"> </w:t>
      </w:r>
      <w:r w:rsidRPr="0074571B">
        <w:rPr>
          <w:sz w:val="16"/>
          <w:lang w:val="es-CR"/>
        </w:rPr>
        <w:t>de</w:t>
      </w:r>
      <w:r w:rsidRPr="0074571B">
        <w:rPr>
          <w:spacing w:val="-10"/>
          <w:sz w:val="16"/>
          <w:lang w:val="es-CR"/>
        </w:rPr>
        <w:t xml:space="preserve"> </w:t>
      </w:r>
      <w:r w:rsidRPr="0074571B">
        <w:rPr>
          <w:sz w:val="16"/>
          <w:lang w:val="es-CR"/>
        </w:rPr>
        <w:t>31</w:t>
      </w:r>
      <w:r w:rsidRPr="0074571B">
        <w:rPr>
          <w:spacing w:val="-7"/>
          <w:sz w:val="16"/>
          <w:lang w:val="es-CR"/>
        </w:rPr>
        <w:t xml:space="preserve"> </w:t>
      </w:r>
      <w:r w:rsidRPr="0074571B">
        <w:rPr>
          <w:sz w:val="16"/>
          <w:lang w:val="es-CR"/>
        </w:rPr>
        <w:t>de</w:t>
      </w:r>
      <w:r w:rsidRPr="0074571B">
        <w:rPr>
          <w:spacing w:val="-7"/>
          <w:sz w:val="16"/>
          <w:lang w:val="es-CR"/>
        </w:rPr>
        <w:t xml:space="preserve"> </w:t>
      </w:r>
      <w:r w:rsidRPr="0074571B">
        <w:rPr>
          <w:sz w:val="16"/>
          <w:lang w:val="es-CR"/>
        </w:rPr>
        <w:t>julio</w:t>
      </w:r>
      <w:r w:rsidRPr="0074571B">
        <w:rPr>
          <w:spacing w:val="-7"/>
          <w:sz w:val="16"/>
          <w:lang w:val="es-CR"/>
        </w:rPr>
        <w:t xml:space="preserve"> </w:t>
      </w:r>
      <w:r w:rsidRPr="0074571B">
        <w:rPr>
          <w:sz w:val="16"/>
          <w:lang w:val="es-CR"/>
        </w:rPr>
        <w:t>de</w:t>
      </w:r>
      <w:r w:rsidRPr="0074571B">
        <w:rPr>
          <w:spacing w:val="-10"/>
          <w:sz w:val="16"/>
          <w:lang w:val="es-CR"/>
        </w:rPr>
        <w:t xml:space="preserve"> </w:t>
      </w:r>
      <w:r w:rsidRPr="0074571B">
        <w:rPr>
          <w:sz w:val="16"/>
          <w:lang w:val="es-CR"/>
        </w:rPr>
        <w:t>1957</w:t>
      </w:r>
      <w:r w:rsidRPr="0074571B">
        <w:rPr>
          <w:spacing w:val="-9"/>
          <w:sz w:val="16"/>
          <w:lang w:val="es-CR"/>
        </w:rPr>
        <w:t xml:space="preserve"> </w:t>
      </w:r>
      <w:r w:rsidRPr="0074571B">
        <w:rPr>
          <w:sz w:val="16"/>
          <w:lang w:val="es-CR"/>
        </w:rPr>
        <w:t>y</w:t>
      </w:r>
      <w:r w:rsidRPr="0074571B">
        <w:rPr>
          <w:spacing w:val="-9"/>
          <w:sz w:val="16"/>
          <w:lang w:val="es-CR"/>
        </w:rPr>
        <w:t xml:space="preserve"> </w:t>
      </w:r>
      <w:r w:rsidRPr="0074571B">
        <w:rPr>
          <w:sz w:val="16"/>
          <w:lang w:val="es-CR"/>
        </w:rPr>
        <w:t>2076</w:t>
      </w:r>
      <w:r w:rsidRPr="0074571B">
        <w:rPr>
          <w:spacing w:val="-6"/>
          <w:sz w:val="16"/>
          <w:lang w:val="es-CR"/>
        </w:rPr>
        <w:t xml:space="preserve"> </w:t>
      </w:r>
      <w:r w:rsidRPr="0074571B">
        <w:rPr>
          <w:sz w:val="16"/>
          <w:lang w:val="es-CR"/>
        </w:rPr>
        <w:t>(LXVII) de</w:t>
      </w:r>
      <w:r w:rsidRPr="0074571B">
        <w:rPr>
          <w:spacing w:val="-12"/>
          <w:sz w:val="16"/>
          <w:lang w:val="es-CR"/>
        </w:rPr>
        <w:t xml:space="preserve"> </w:t>
      </w:r>
      <w:r w:rsidRPr="0074571B">
        <w:rPr>
          <w:sz w:val="16"/>
          <w:lang w:val="es-CR"/>
        </w:rPr>
        <w:t>13</w:t>
      </w:r>
      <w:r w:rsidRPr="0074571B">
        <w:rPr>
          <w:spacing w:val="-9"/>
          <w:sz w:val="16"/>
          <w:lang w:val="es-CR"/>
        </w:rPr>
        <w:t xml:space="preserve"> </w:t>
      </w:r>
      <w:r w:rsidRPr="0074571B">
        <w:rPr>
          <w:sz w:val="16"/>
          <w:lang w:val="es-CR"/>
        </w:rPr>
        <w:t>de</w:t>
      </w:r>
      <w:r w:rsidRPr="0074571B">
        <w:rPr>
          <w:spacing w:val="-12"/>
          <w:sz w:val="16"/>
          <w:lang w:val="es-CR"/>
        </w:rPr>
        <w:t xml:space="preserve"> </w:t>
      </w:r>
      <w:r w:rsidRPr="0074571B">
        <w:rPr>
          <w:sz w:val="16"/>
          <w:lang w:val="es-CR"/>
        </w:rPr>
        <w:t>mayo</w:t>
      </w:r>
      <w:r w:rsidRPr="0074571B">
        <w:rPr>
          <w:spacing w:val="-9"/>
          <w:sz w:val="16"/>
          <w:lang w:val="es-CR"/>
        </w:rPr>
        <w:t xml:space="preserve"> </w:t>
      </w:r>
      <w:r w:rsidRPr="0074571B">
        <w:rPr>
          <w:sz w:val="16"/>
          <w:lang w:val="es-CR"/>
        </w:rPr>
        <w:t>de</w:t>
      </w:r>
      <w:r w:rsidRPr="0074571B">
        <w:rPr>
          <w:spacing w:val="-11"/>
          <w:sz w:val="16"/>
          <w:lang w:val="es-CR"/>
        </w:rPr>
        <w:t xml:space="preserve"> </w:t>
      </w:r>
      <w:r w:rsidRPr="0074571B">
        <w:rPr>
          <w:sz w:val="16"/>
          <w:lang w:val="es-CR"/>
        </w:rPr>
        <w:t>1977,</w:t>
      </w:r>
      <w:r w:rsidRPr="0074571B">
        <w:rPr>
          <w:spacing w:val="-11"/>
          <w:sz w:val="16"/>
          <w:lang w:val="es-CR"/>
        </w:rPr>
        <w:t xml:space="preserve"> </w:t>
      </w:r>
      <w:r w:rsidRPr="0074571B">
        <w:rPr>
          <w:sz w:val="16"/>
          <w:lang w:val="es-CR"/>
        </w:rPr>
        <w:t>párr.</w:t>
      </w:r>
      <w:r w:rsidRPr="0074571B">
        <w:rPr>
          <w:spacing w:val="-13"/>
          <w:sz w:val="16"/>
          <w:lang w:val="es-CR"/>
        </w:rPr>
        <w:t xml:space="preserve"> </w:t>
      </w:r>
      <w:r w:rsidRPr="0074571B">
        <w:rPr>
          <w:sz w:val="16"/>
          <w:lang w:val="es-CR"/>
        </w:rPr>
        <w:t>33.</w:t>
      </w:r>
      <w:r w:rsidRPr="0074571B">
        <w:rPr>
          <w:spacing w:val="-10"/>
          <w:sz w:val="16"/>
          <w:lang w:val="es-CR"/>
        </w:rPr>
        <w:t xml:space="preserve"> </w:t>
      </w:r>
      <w:r w:rsidRPr="0074571B">
        <w:rPr>
          <w:sz w:val="16"/>
          <w:lang w:val="es-CR"/>
        </w:rPr>
        <w:t>En</w:t>
      </w:r>
      <w:r w:rsidRPr="0074571B">
        <w:rPr>
          <w:spacing w:val="-13"/>
          <w:sz w:val="16"/>
          <w:lang w:val="es-CR"/>
        </w:rPr>
        <w:t xml:space="preserve"> </w:t>
      </w:r>
      <w:r w:rsidRPr="0074571B">
        <w:rPr>
          <w:sz w:val="16"/>
          <w:lang w:val="es-CR"/>
        </w:rPr>
        <w:t>el</w:t>
      </w:r>
      <w:r w:rsidRPr="0074571B">
        <w:rPr>
          <w:spacing w:val="-10"/>
          <w:sz w:val="16"/>
          <w:lang w:val="es-CR"/>
        </w:rPr>
        <w:t xml:space="preserve"> </w:t>
      </w:r>
      <w:r w:rsidRPr="0074571B">
        <w:rPr>
          <w:sz w:val="16"/>
          <w:lang w:val="es-CR"/>
        </w:rPr>
        <w:t>año</w:t>
      </w:r>
      <w:r w:rsidRPr="0074571B">
        <w:rPr>
          <w:spacing w:val="-10"/>
          <w:sz w:val="16"/>
          <w:lang w:val="es-CR"/>
        </w:rPr>
        <w:t xml:space="preserve"> </w:t>
      </w:r>
      <w:r w:rsidRPr="0074571B">
        <w:rPr>
          <w:sz w:val="16"/>
          <w:lang w:val="es-CR"/>
        </w:rPr>
        <w:t>2015</w:t>
      </w:r>
      <w:r w:rsidRPr="0074571B">
        <w:rPr>
          <w:spacing w:val="-8"/>
          <w:sz w:val="16"/>
          <w:lang w:val="es-CR"/>
        </w:rPr>
        <w:t xml:space="preserve"> </w:t>
      </w:r>
      <w:r w:rsidRPr="0074571B">
        <w:rPr>
          <w:sz w:val="16"/>
          <w:lang w:val="es-CR"/>
        </w:rPr>
        <w:t>la</w:t>
      </w:r>
      <w:r w:rsidRPr="0074571B">
        <w:rPr>
          <w:spacing w:val="-9"/>
          <w:sz w:val="16"/>
          <w:lang w:val="es-CR"/>
        </w:rPr>
        <w:t xml:space="preserve"> </w:t>
      </w:r>
      <w:r w:rsidRPr="0074571B">
        <w:rPr>
          <w:sz w:val="16"/>
          <w:lang w:val="es-CR"/>
        </w:rPr>
        <w:t>Asamblea</w:t>
      </w:r>
      <w:r w:rsidRPr="0074571B">
        <w:rPr>
          <w:spacing w:val="-9"/>
          <w:sz w:val="16"/>
          <w:lang w:val="es-CR"/>
        </w:rPr>
        <w:t xml:space="preserve"> </w:t>
      </w:r>
      <w:r w:rsidRPr="0074571B">
        <w:rPr>
          <w:sz w:val="16"/>
          <w:lang w:val="es-CR"/>
        </w:rPr>
        <w:t>General</w:t>
      </w:r>
      <w:r w:rsidRPr="0074571B">
        <w:rPr>
          <w:spacing w:val="-13"/>
          <w:sz w:val="16"/>
          <w:lang w:val="es-CR"/>
        </w:rPr>
        <w:t xml:space="preserve"> </w:t>
      </w:r>
      <w:r w:rsidRPr="0074571B">
        <w:rPr>
          <w:sz w:val="16"/>
          <w:lang w:val="es-CR"/>
        </w:rPr>
        <w:t>de</w:t>
      </w:r>
      <w:r w:rsidRPr="0074571B">
        <w:rPr>
          <w:spacing w:val="-10"/>
          <w:sz w:val="16"/>
          <w:lang w:val="es-CR"/>
        </w:rPr>
        <w:t xml:space="preserve"> </w:t>
      </w:r>
      <w:r w:rsidRPr="0074571B">
        <w:rPr>
          <w:sz w:val="16"/>
          <w:lang w:val="es-CR"/>
        </w:rPr>
        <w:t>Naciones</w:t>
      </w:r>
      <w:r w:rsidRPr="0074571B">
        <w:rPr>
          <w:spacing w:val="-12"/>
          <w:sz w:val="16"/>
          <w:lang w:val="es-CR"/>
        </w:rPr>
        <w:t xml:space="preserve"> </w:t>
      </w:r>
      <w:r w:rsidRPr="0074571B">
        <w:rPr>
          <w:sz w:val="16"/>
          <w:lang w:val="es-CR"/>
        </w:rPr>
        <w:t>Unidas</w:t>
      </w:r>
      <w:r w:rsidRPr="0074571B">
        <w:rPr>
          <w:spacing w:val="-11"/>
          <w:sz w:val="16"/>
          <w:lang w:val="es-CR"/>
        </w:rPr>
        <w:t xml:space="preserve"> </w:t>
      </w:r>
      <w:r w:rsidRPr="0074571B">
        <w:rPr>
          <w:sz w:val="16"/>
          <w:lang w:val="es-CR"/>
        </w:rPr>
        <w:t>aprobó</w:t>
      </w:r>
      <w:r w:rsidRPr="0074571B">
        <w:rPr>
          <w:spacing w:val="-10"/>
          <w:sz w:val="16"/>
          <w:lang w:val="es-CR"/>
        </w:rPr>
        <w:t xml:space="preserve"> </w:t>
      </w:r>
      <w:r w:rsidRPr="0074571B">
        <w:rPr>
          <w:sz w:val="16"/>
          <w:lang w:val="es-CR"/>
        </w:rPr>
        <w:t>las</w:t>
      </w:r>
      <w:r w:rsidRPr="0074571B">
        <w:rPr>
          <w:spacing w:val="-11"/>
          <w:sz w:val="16"/>
          <w:lang w:val="es-CR"/>
        </w:rPr>
        <w:t xml:space="preserve"> </w:t>
      </w:r>
      <w:r w:rsidRPr="0074571B">
        <w:rPr>
          <w:sz w:val="16"/>
          <w:lang w:val="es-CR"/>
        </w:rPr>
        <w:t>Reglas</w:t>
      </w:r>
      <w:r w:rsidRPr="0074571B">
        <w:rPr>
          <w:spacing w:val="-11"/>
          <w:sz w:val="16"/>
          <w:lang w:val="es-CR"/>
        </w:rPr>
        <w:t xml:space="preserve"> </w:t>
      </w:r>
      <w:r w:rsidRPr="0074571B">
        <w:rPr>
          <w:sz w:val="16"/>
          <w:lang w:val="es-CR"/>
        </w:rPr>
        <w:t xml:space="preserve">Mínimas de las Naciones Unidas para el Tratamiento de los Reclusos (Reglas Nelson Mandela). En estas reglas se establece de forma similar que los medios de “coerción física solo podrán ser utilizados cuando la ley los autorice y en los siguientes casos: a) Como medida de precaución contra la evasión durante un traslado, siempre que sean retirados en el momento en que el recluso comparezca ante una autoridad judicial o administrativa; b) Por orden del director del establecimiento penitenciario, si han fracasado los demás métodos de control, a fin de impedir que el recluso se lesione a sí mismo o lesione a terceros, o que produzca daños materiales, en cuyos casos el director deberá alertar inmediatamente al médico u otros profesionales de la salud competentes e informar a la autoridad administrativa superior”. </w:t>
      </w:r>
      <w:r w:rsidRPr="0074571B">
        <w:rPr>
          <w:i/>
          <w:sz w:val="16"/>
          <w:lang w:val="es-CR"/>
        </w:rPr>
        <w:t>Cfr</w:t>
      </w:r>
      <w:r w:rsidRPr="0074571B">
        <w:rPr>
          <w:sz w:val="16"/>
          <w:lang w:val="es-CR"/>
        </w:rPr>
        <w:t xml:space="preserve">. ONU. Reglas Mínimas de las Naciones Unidas para el Tratamiento de los Reclusos (Reglas Nelson </w:t>
      </w:r>
      <w:bookmarkStart w:id="437" w:name="_bookmark404"/>
      <w:bookmarkEnd w:id="437"/>
      <w:r w:rsidRPr="0074571B">
        <w:rPr>
          <w:sz w:val="16"/>
          <w:lang w:val="es-CR"/>
        </w:rPr>
        <w:t>Mandela).</w:t>
      </w:r>
      <w:r w:rsidRPr="0074571B">
        <w:rPr>
          <w:spacing w:val="-6"/>
          <w:sz w:val="16"/>
          <w:lang w:val="es-CR"/>
        </w:rPr>
        <w:t xml:space="preserve"> </w:t>
      </w:r>
      <w:r w:rsidRPr="0074571B">
        <w:rPr>
          <w:sz w:val="16"/>
          <w:lang w:val="es-CR"/>
        </w:rPr>
        <w:t>Resolución</w:t>
      </w:r>
      <w:r w:rsidRPr="0074571B">
        <w:rPr>
          <w:spacing w:val="-6"/>
          <w:sz w:val="16"/>
          <w:lang w:val="es-CR"/>
        </w:rPr>
        <w:t xml:space="preserve"> </w:t>
      </w:r>
      <w:r w:rsidRPr="0074571B">
        <w:rPr>
          <w:sz w:val="16"/>
          <w:lang w:val="es-CR"/>
        </w:rPr>
        <w:t>A/RES/70/175,</w:t>
      </w:r>
      <w:r w:rsidRPr="0074571B">
        <w:rPr>
          <w:spacing w:val="-5"/>
          <w:sz w:val="16"/>
          <w:lang w:val="es-CR"/>
        </w:rPr>
        <w:t xml:space="preserve"> </w:t>
      </w:r>
      <w:r w:rsidRPr="0074571B">
        <w:rPr>
          <w:sz w:val="16"/>
          <w:lang w:val="es-CR"/>
        </w:rPr>
        <w:t>aprobada</w:t>
      </w:r>
      <w:r w:rsidRPr="0074571B">
        <w:rPr>
          <w:spacing w:val="-7"/>
          <w:sz w:val="16"/>
          <w:lang w:val="es-CR"/>
        </w:rPr>
        <w:t xml:space="preserve"> </w:t>
      </w:r>
      <w:r w:rsidRPr="0074571B">
        <w:rPr>
          <w:sz w:val="16"/>
          <w:lang w:val="es-CR"/>
        </w:rPr>
        <w:t>el</w:t>
      </w:r>
      <w:r w:rsidRPr="0074571B">
        <w:rPr>
          <w:spacing w:val="-7"/>
          <w:sz w:val="16"/>
          <w:lang w:val="es-CR"/>
        </w:rPr>
        <w:t xml:space="preserve"> </w:t>
      </w:r>
      <w:r w:rsidRPr="0074571B">
        <w:rPr>
          <w:sz w:val="16"/>
          <w:lang w:val="es-CR"/>
        </w:rPr>
        <w:t>17</w:t>
      </w:r>
      <w:r w:rsidRPr="0074571B">
        <w:rPr>
          <w:spacing w:val="-5"/>
          <w:sz w:val="16"/>
          <w:lang w:val="es-CR"/>
        </w:rPr>
        <w:t xml:space="preserve"> </w:t>
      </w:r>
      <w:r w:rsidRPr="0074571B">
        <w:rPr>
          <w:sz w:val="16"/>
          <w:lang w:val="es-CR"/>
        </w:rPr>
        <w:t>de</w:t>
      </w:r>
      <w:r w:rsidRPr="0074571B">
        <w:rPr>
          <w:spacing w:val="-6"/>
          <w:sz w:val="16"/>
          <w:lang w:val="es-CR"/>
        </w:rPr>
        <w:t xml:space="preserve"> </w:t>
      </w:r>
      <w:r w:rsidRPr="0074571B">
        <w:rPr>
          <w:sz w:val="16"/>
          <w:lang w:val="es-CR"/>
        </w:rPr>
        <w:t>diciembre</w:t>
      </w:r>
      <w:r w:rsidRPr="0074571B">
        <w:rPr>
          <w:spacing w:val="-6"/>
          <w:sz w:val="16"/>
          <w:lang w:val="es-CR"/>
        </w:rPr>
        <w:t xml:space="preserve"> </w:t>
      </w:r>
      <w:r w:rsidRPr="0074571B">
        <w:rPr>
          <w:sz w:val="16"/>
          <w:lang w:val="es-CR"/>
        </w:rPr>
        <w:t>de</w:t>
      </w:r>
      <w:r w:rsidRPr="0074571B">
        <w:rPr>
          <w:spacing w:val="-6"/>
          <w:sz w:val="16"/>
          <w:lang w:val="es-CR"/>
        </w:rPr>
        <w:t xml:space="preserve"> </w:t>
      </w:r>
      <w:r w:rsidRPr="0074571B">
        <w:rPr>
          <w:sz w:val="16"/>
          <w:lang w:val="es-CR"/>
        </w:rPr>
        <w:t>2015</w:t>
      </w:r>
      <w:r w:rsidRPr="0074571B">
        <w:rPr>
          <w:spacing w:val="-5"/>
          <w:sz w:val="16"/>
          <w:lang w:val="es-CR"/>
        </w:rPr>
        <w:t xml:space="preserve"> </w:t>
      </w:r>
      <w:r w:rsidRPr="0074571B">
        <w:rPr>
          <w:sz w:val="16"/>
          <w:lang w:val="es-CR"/>
        </w:rPr>
        <w:t>por</w:t>
      </w:r>
      <w:r w:rsidRPr="0074571B">
        <w:rPr>
          <w:spacing w:val="-5"/>
          <w:sz w:val="16"/>
          <w:lang w:val="es-CR"/>
        </w:rPr>
        <w:t xml:space="preserve"> </w:t>
      </w:r>
      <w:r w:rsidRPr="0074571B">
        <w:rPr>
          <w:sz w:val="16"/>
          <w:lang w:val="es-CR"/>
        </w:rPr>
        <w:t>la</w:t>
      </w:r>
      <w:r w:rsidRPr="0074571B">
        <w:rPr>
          <w:spacing w:val="-4"/>
          <w:sz w:val="16"/>
          <w:lang w:val="es-CR"/>
        </w:rPr>
        <w:t xml:space="preserve"> </w:t>
      </w:r>
      <w:r w:rsidRPr="0074571B">
        <w:rPr>
          <w:sz w:val="16"/>
          <w:lang w:val="es-CR"/>
        </w:rPr>
        <w:t>Asamblea</w:t>
      </w:r>
      <w:r w:rsidRPr="0074571B">
        <w:rPr>
          <w:spacing w:val="-3"/>
          <w:sz w:val="16"/>
          <w:lang w:val="es-CR"/>
        </w:rPr>
        <w:t xml:space="preserve"> </w:t>
      </w:r>
      <w:r w:rsidRPr="0074571B">
        <w:rPr>
          <w:sz w:val="16"/>
          <w:lang w:val="es-CR"/>
        </w:rPr>
        <w:t>General,</w:t>
      </w:r>
      <w:r w:rsidRPr="0074571B">
        <w:rPr>
          <w:spacing w:val="-7"/>
          <w:sz w:val="16"/>
          <w:lang w:val="es-CR"/>
        </w:rPr>
        <w:t xml:space="preserve"> </w:t>
      </w:r>
      <w:r w:rsidRPr="0074571B">
        <w:rPr>
          <w:sz w:val="16"/>
          <w:lang w:val="es-CR"/>
        </w:rPr>
        <w:t>regla</w:t>
      </w:r>
      <w:r w:rsidRPr="0074571B">
        <w:rPr>
          <w:spacing w:val="-6"/>
          <w:sz w:val="16"/>
          <w:lang w:val="es-CR"/>
        </w:rPr>
        <w:t xml:space="preserve"> </w:t>
      </w:r>
      <w:r w:rsidRPr="0074571B">
        <w:rPr>
          <w:sz w:val="16"/>
          <w:lang w:val="es-CR"/>
        </w:rPr>
        <w:t>47.2</w:t>
      </w:r>
    </w:p>
    <w:p w14:paraId="48F2266D" w14:textId="77777777" w:rsidR="00003F82" w:rsidRPr="0074571B" w:rsidRDefault="002F4DAA">
      <w:pPr>
        <w:spacing w:before="122"/>
        <w:ind w:left="116" w:right="115"/>
        <w:jc w:val="both"/>
        <w:rPr>
          <w:sz w:val="16"/>
          <w:lang w:val="es-CR"/>
        </w:rPr>
      </w:pPr>
      <w:r w:rsidRPr="0074571B">
        <w:rPr>
          <w:position w:val="6"/>
          <w:sz w:val="10"/>
          <w:lang w:val="es-CR"/>
        </w:rPr>
        <w:t xml:space="preserve">331 </w:t>
      </w:r>
      <w:r w:rsidRPr="0074571B">
        <w:rPr>
          <w:sz w:val="16"/>
          <w:lang w:val="es-CR"/>
        </w:rPr>
        <w:t>Reglas de las Naciones Unidas para el tratamiento de las reclusas y medidas no privativas de la libertad paralas mujeres delincuentes (Reglas de Bangkok). Resolución A/RES/65/229 aprobada el 16 de marzo de 2011 por la Asamblea</w:t>
      </w:r>
      <w:r w:rsidRPr="0074571B">
        <w:rPr>
          <w:spacing w:val="-11"/>
          <w:sz w:val="16"/>
          <w:lang w:val="es-CR"/>
        </w:rPr>
        <w:t xml:space="preserve"> </w:t>
      </w:r>
      <w:r w:rsidRPr="0074571B">
        <w:rPr>
          <w:sz w:val="16"/>
          <w:lang w:val="es-CR"/>
        </w:rPr>
        <w:t>General</w:t>
      </w:r>
      <w:r w:rsidRPr="0074571B">
        <w:rPr>
          <w:i/>
          <w:sz w:val="16"/>
          <w:lang w:val="es-CR"/>
        </w:rPr>
        <w:t>,</w:t>
      </w:r>
      <w:r w:rsidRPr="0074571B">
        <w:rPr>
          <w:i/>
          <w:spacing w:val="-9"/>
          <w:sz w:val="16"/>
          <w:lang w:val="es-CR"/>
        </w:rPr>
        <w:t xml:space="preserve"> </w:t>
      </w:r>
      <w:r w:rsidRPr="0074571B">
        <w:rPr>
          <w:sz w:val="16"/>
          <w:lang w:val="es-CR"/>
        </w:rPr>
        <w:t>regla</w:t>
      </w:r>
      <w:r w:rsidRPr="0074571B">
        <w:rPr>
          <w:spacing w:val="-12"/>
          <w:sz w:val="16"/>
          <w:lang w:val="es-CR"/>
        </w:rPr>
        <w:t xml:space="preserve"> </w:t>
      </w:r>
      <w:r w:rsidRPr="0074571B">
        <w:rPr>
          <w:sz w:val="16"/>
          <w:lang w:val="es-CR"/>
        </w:rPr>
        <w:t>24.</w:t>
      </w:r>
      <w:r w:rsidRPr="0074571B">
        <w:rPr>
          <w:spacing w:val="-9"/>
          <w:sz w:val="16"/>
          <w:lang w:val="es-CR"/>
        </w:rPr>
        <w:t xml:space="preserve"> </w:t>
      </w:r>
      <w:r w:rsidRPr="0074571B">
        <w:rPr>
          <w:sz w:val="16"/>
          <w:lang w:val="es-CR"/>
        </w:rPr>
        <w:t>En</w:t>
      </w:r>
      <w:r w:rsidRPr="0074571B">
        <w:rPr>
          <w:spacing w:val="-8"/>
          <w:sz w:val="16"/>
          <w:lang w:val="es-CR"/>
        </w:rPr>
        <w:t xml:space="preserve"> </w:t>
      </w:r>
      <w:r w:rsidRPr="0074571B">
        <w:rPr>
          <w:sz w:val="16"/>
          <w:lang w:val="es-CR"/>
        </w:rPr>
        <w:t>el</w:t>
      </w:r>
      <w:r w:rsidRPr="0074571B">
        <w:rPr>
          <w:spacing w:val="-10"/>
          <w:sz w:val="16"/>
          <w:lang w:val="es-CR"/>
        </w:rPr>
        <w:t xml:space="preserve"> </w:t>
      </w:r>
      <w:r w:rsidRPr="0074571B">
        <w:rPr>
          <w:sz w:val="16"/>
          <w:lang w:val="es-CR"/>
        </w:rPr>
        <w:t>mismo</w:t>
      </w:r>
      <w:r w:rsidRPr="0074571B">
        <w:rPr>
          <w:spacing w:val="-9"/>
          <w:sz w:val="16"/>
          <w:lang w:val="es-CR"/>
        </w:rPr>
        <w:t xml:space="preserve"> </w:t>
      </w:r>
      <w:r w:rsidRPr="0074571B">
        <w:rPr>
          <w:sz w:val="16"/>
          <w:lang w:val="es-CR"/>
        </w:rPr>
        <w:t>sentido,</w:t>
      </w:r>
      <w:r w:rsidRPr="0074571B">
        <w:rPr>
          <w:spacing w:val="-10"/>
          <w:sz w:val="16"/>
          <w:lang w:val="es-CR"/>
        </w:rPr>
        <w:t xml:space="preserve"> </w:t>
      </w:r>
      <w:r w:rsidRPr="0074571B">
        <w:rPr>
          <w:i/>
          <w:sz w:val="16"/>
          <w:lang w:val="es-CR"/>
        </w:rPr>
        <w:t>véase,</w:t>
      </w:r>
      <w:r w:rsidRPr="0074571B">
        <w:rPr>
          <w:i/>
          <w:spacing w:val="-12"/>
          <w:sz w:val="16"/>
          <w:lang w:val="es-CR"/>
        </w:rPr>
        <w:t xml:space="preserve"> </w:t>
      </w:r>
      <w:r w:rsidRPr="0074571B">
        <w:rPr>
          <w:sz w:val="16"/>
          <w:lang w:val="es-CR"/>
        </w:rPr>
        <w:t>Reglas</w:t>
      </w:r>
      <w:r w:rsidRPr="0074571B">
        <w:rPr>
          <w:spacing w:val="-9"/>
          <w:sz w:val="16"/>
          <w:lang w:val="es-CR"/>
        </w:rPr>
        <w:t xml:space="preserve"> </w:t>
      </w:r>
      <w:r w:rsidRPr="0074571B">
        <w:rPr>
          <w:sz w:val="16"/>
          <w:lang w:val="es-CR"/>
        </w:rPr>
        <w:t>Mínimas</w:t>
      </w:r>
      <w:r w:rsidRPr="0074571B">
        <w:rPr>
          <w:spacing w:val="-6"/>
          <w:sz w:val="16"/>
          <w:lang w:val="es-CR"/>
        </w:rPr>
        <w:t xml:space="preserve"> </w:t>
      </w:r>
      <w:r w:rsidRPr="0074571B">
        <w:rPr>
          <w:sz w:val="16"/>
          <w:lang w:val="es-CR"/>
        </w:rPr>
        <w:t>de</w:t>
      </w:r>
      <w:r w:rsidRPr="0074571B">
        <w:rPr>
          <w:spacing w:val="-12"/>
          <w:sz w:val="16"/>
          <w:lang w:val="es-CR"/>
        </w:rPr>
        <w:t xml:space="preserve"> </w:t>
      </w:r>
      <w:r w:rsidRPr="0074571B">
        <w:rPr>
          <w:sz w:val="16"/>
          <w:lang w:val="es-CR"/>
        </w:rPr>
        <w:t>las</w:t>
      </w:r>
      <w:r w:rsidRPr="0074571B">
        <w:rPr>
          <w:spacing w:val="-7"/>
          <w:sz w:val="16"/>
          <w:lang w:val="es-CR"/>
        </w:rPr>
        <w:t xml:space="preserve"> </w:t>
      </w:r>
      <w:r w:rsidRPr="0074571B">
        <w:rPr>
          <w:sz w:val="16"/>
          <w:lang w:val="es-CR"/>
        </w:rPr>
        <w:t>Naciones</w:t>
      </w:r>
      <w:r w:rsidRPr="0074571B">
        <w:rPr>
          <w:spacing w:val="-12"/>
          <w:sz w:val="16"/>
          <w:lang w:val="es-CR"/>
        </w:rPr>
        <w:t xml:space="preserve"> </w:t>
      </w:r>
      <w:r w:rsidRPr="0074571B">
        <w:rPr>
          <w:sz w:val="16"/>
          <w:lang w:val="es-CR"/>
        </w:rPr>
        <w:t>Unidas</w:t>
      </w:r>
      <w:r w:rsidRPr="0074571B">
        <w:rPr>
          <w:spacing w:val="-7"/>
          <w:sz w:val="16"/>
          <w:lang w:val="es-CR"/>
        </w:rPr>
        <w:t xml:space="preserve"> </w:t>
      </w:r>
      <w:r w:rsidRPr="0074571B">
        <w:rPr>
          <w:sz w:val="16"/>
          <w:lang w:val="es-CR"/>
        </w:rPr>
        <w:t>para</w:t>
      </w:r>
      <w:r w:rsidRPr="0074571B">
        <w:rPr>
          <w:spacing w:val="-8"/>
          <w:sz w:val="16"/>
          <w:lang w:val="es-CR"/>
        </w:rPr>
        <w:t xml:space="preserve"> </w:t>
      </w:r>
      <w:r w:rsidRPr="0074571B">
        <w:rPr>
          <w:sz w:val="16"/>
          <w:lang w:val="es-CR"/>
        </w:rPr>
        <w:t>el</w:t>
      </w:r>
      <w:r w:rsidRPr="0074571B">
        <w:rPr>
          <w:spacing w:val="-13"/>
          <w:sz w:val="16"/>
          <w:lang w:val="es-CR"/>
        </w:rPr>
        <w:t xml:space="preserve"> </w:t>
      </w:r>
      <w:r w:rsidRPr="0074571B">
        <w:rPr>
          <w:sz w:val="16"/>
          <w:lang w:val="es-CR"/>
        </w:rPr>
        <w:t xml:space="preserve">Tratamiento de los Reclusos (Reglas Nelson Mandela). Resolución A/RES/70/175, aprobada el 17 de diciembre de 2015 por la </w:t>
      </w:r>
      <w:bookmarkStart w:id="438" w:name="_bookmark405"/>
      <w:bookmarkEnd w:id="438"/>
      <w:r w:rsidRPr="0074571B">
        <w:rPr>
          <w:sz w:val="16"/>
          <w:lang w:val="es-CR"/>
        </w:rPr>
        <w:t>Asamblea General, regla</w:t>
      </w:r>
      <w:r w:rsidRPr="0074571B">
        <w:rPr>
          <w:spacing w:val="-19"/>
          <w:sz w:val="16"/>
          <w:lang w:val="es-CR"/>
        </w:rPr>
        <w:t xml:space="preserve"> </w:t>
      </w:r>
      <w:r w:rsidRPr="0074571B">
        <w:rPr>
          <w:sz w:val="16"/>
          <w:lang w:val="es-CR"/>
        </w:rPr>
        <w:t>48.2.</w:t>
      </w:r>
    </w:p>
    <w:p w14:paraId="0CB90096" w14:textId="77777777" w:rsidR="00003F82" w:rsidRPr="00C86039" w:rsidRDefault="002F4DAA">
      <w:pPr>
        <w:spacing w:before="118"/>
        <w:ind w:left="116" w:right="115"/>
        <w:jc w:val="both"/>
        <w:rPr>
          <w:sz w:val="16"/>
          <w:lang w:val="es-CR"/>
        </w:rPr>
      </w:pPr>
      <w:r w:rsidRPr="0074571B">
        <w:rPr>
          <w:position w:val="6"/>
          <w:sz w:val="10"/>
          <w:lang w:val="es-CR"/>
        </w:rPr>
        <w:t>332</w:t>
      </w:r>
      <w:r w:rsidRPr="0074571B">
        <w:rPr>
          <w:spacing w:val="28"/>
          <w:position w:val="6"/>
          <w:sz w:val="10"/>
          <w:lang w:val="es-CR"/>
        </w:rPr>
        <w:t xml:space="preserve"> </w:t>
      </w:r>
      <w:r w:rsidRPr="0074571B">
        <w:rPr>
          <w:sz w:val="16"/>
          <w:lang w:val="es-CR"/>
        </w:rPr>
        <w:t>El</w:t>
      </w:r>
      <w:r w:rsidRPr="0074571B">
        <w:rPr>
          <w:spacing w:val="-8"/>
          <w:sz w:val="16"/>
          <w:lang w:val="es-CR"/>
        </w:rPr>
        <w:t xml:space="preserve"> </w:t>
      </w:r>
      <w:r w:rsidRPr="0074571B">
        <w:rPr>
          <w:sz w:val="16"/>
          <w:lang w:val="es-CR"/>
        </w:rPr>
        <w:t>Relator</w:t>
      </w:r>
      <w:r w:rsidRPr="0074571B">
        <w:rPr>
          <w:spacing w:val="-7"/>
          <w:sz w:val="16"/>
          <w:lang w:val="es-CR"/>
        </w:rPr>
        <w:t xml:space="preserve"> </w:t>
      </w:r>
      <w:r w:rsidRPr="0074571B">
        <w:rPr>
          <w:sz w:val="16"/>
          <w:lang w:val="es-CR"/>
        </w:rPr>
        <w:t>Especial</w:t>
      </w:r>
      <w:r w:rsidRPr="0074571B">
        <w:rPr>
          <w:spacing w:val="-8"/>
          <w:sz w:val="16"/>
          <w:lang w:val="es-CR"/>
        </w:rPr>
        <w:t xml:space="preserve"> </w:t>
      </w:r>
      <w:r w:rsidRPr="0074571B">
        <w:rPr>
          <w:sz w:val="16"/>
          <w:lang w:val="es-CR"/>
        </w:rPr>
        <w:t>sobre</w:t>
      </w:r>
      <w:r w:rsidRPr="0074571B">
        <w:rPr>
          <w:spacing w:val="-6"/>
          <w:sz w:val="16"/>
          <w:lang w:val="es-CR"/>
        </w:rPr>
        <w:t xml:space="preserve"> </w:t>
      </w:r>
      <w:r w:rsidRPr="0074571B">
        <w:rPr>
          <w:sz w:val="16"/>
          <w:lang w:val="es-CR"/>
        </w:rPr>
        <w:t>la</w:t>
      </w:r>
      <w:r w:rsidRPr="0074571B">
        <w:rPr>
          <w:spacing w:val="-7"/>
          <w:sz w:val="16"/>
          <w:lang w:val="es-CR"/>
        </w:rPr>
        <w:t xml:space="preserve"> </w:t>
      </w:r>
      <w:r w:rsidRPr="0074571B">
        <w:rPr>
          <w:sz w:val="16"/>
          <w:lang w:val="es-CR"/>
        </w:rPr>
        <w:t>tortura</w:t>
      </w:r>
      <w:r w:rsidRPr="0074571B">
        <w:rPr>
          <w:spacing w:val="-7"/>
          <w:sz w:val="16"/>
          <w:lang w:val="es-CR"/>
        </w:rPr>
        <w:t xml:space="preserve"> </w:t>
      </w:r>
      <w:r w:rsidRPr="0074571B">
        <w:rPr>
          <w:sz w:val="16"/>
          <w:lang w:val="es-CR"/>
        </w:rPr>
        <w:t>y</w:t>
      </w:r>
      <w:r w:rsidRPr="0074571B">
        <w:rPr>
          <w:spacing w:val="-7"/>
          <w:sz w:val="16"/>
          <w:lang w:val="es-CR"/>
        </w:rPr>
        <w:t xml:space="preserve"> </w:t>
      </w:r>
      <w:r w:rsidRPr="0074571B">
        <w:rPr>
          <w:sz w:val="16"/>
          <w:lang w:val="es-CR"/>
        </w:rPr>
        <w:t>otros</w:t>
      </w:r>
      <w:r w:rsidRPr="0074571B">
        <w:rPr>
          <w:spacing w:val="-7"/>
          <w:sz w:val="16"/>
          <w:lang w:val="es-CR"/>
        </w:rPr>
        <w:t xml:space="preserve"> </w:t>
      </w:r>
      <w:r w:rsidRPr="0074571B">
        <w:rPr>
          <w:sz w:val="16"/>
          <w:lang w:val="es-CR"/>
        </w:rPr>
        <w:t>tratos</w:t>
      </w:r>
      <w:r w:rsidRPr="0074571B">
        <w:rPr>
          <w:spacing w:val="-7"/>
          <w:sz w:val="16"/>
          <w:lang w:val="es-CR"/>
        </w:rPr>
        <w:t xml:space="preserve"> </w:t>
      </w:r>
      <w:r w:rsidRPr="0074571B">
        <w:rPr>
          <w:sz w:val="16"/>
          <w:lang w:val="es-CR"/>
        </w:rPr>
        <w:t>o</w:t>
      </w:r>
      <w:r w:rsidRPr="0074571B">
        <w:rPr>
          <w:spacing w:val="-7"/>
          <w:sz w:val="16"/>
          <w:lang w:val="es-CR"/>
        </w:rPr>
        <w:t xml:space="preserve"> </w:t>
      </w:r>
      <w:r w:rsidRPr="0074571B">
        <w:rPr>
          <w:sz w:val="16"/>
          <w:lang w:val="es-CR"/>
        </w:rPr>
        <w:t>penas</w:t>
      </w:r>
      <w:r w:rsidRPr="0074571B">
        <w:rPr>
          <w:spacing w:val="-7"/>
          <w:sz w:val="16"/>
          <w:lang w:val="es-CR"/>
        </w:rPr>
        <w:t xml:space="preserve"> </w:t>
      </w:r>
      <w:r w:rsidRPr="0074571B">
        <w:rPr>
          <w:sz w:val="16"/>
          <w:lang w:val="es-CR"/>
        </w:rPr>
        <w:t>crueles</w:t>
      </w:r>
      <w:r w:rsidRPr="0074571B">
        <w:rPr>
          <w:spacing w:val="-7"/>
          <w:sz w:val="16"/>
          <w:lang w:val="es-CR"/>
        </w:rPr>
        <w:t xml:space="preserve"> </w:t>
      </w:r>
      <w:r w:rsidRPr="0074571B">
        <w:rPr>
          <w:sz w:val="16"/>
          <w:lang w:val="es-CR"/>
        </w:rPr>
        <w:t>ha</w:t>
      </w:r>
      <w:r w:rsidRPr="0074571B">
        <w:rPr>
          <w:spacing w:val="-7"/>
          <w:sz w:val="16"/>
          <w:lang w:val="es-CR"/>
        </w:rPr>
        <w:t xml:space="preserve"> </w:t>
      </w:r>
      <w:r w:rsidRPr="0074571B">
        <w:rPr>
          <w:sz w:val="16"/>
          <w:lang w:val="es-CR"/>
        </w:rPr>
        <w:t>señalado</w:t>
      </w:r>
      <w:r w:rsidRPr="0074571B">
        <w:rPr>
          <w:spacing w:val="-7"/>
          <w:sz w:val="16"/>
          <w:lang w:val="es-CR"/>
        </w:rPr>
        <w:t xml:space="preserve"> </w:t>
      </w:r>
      <w:r w:rsidRPr="0074571B">
        <w:rPr>
          <w:sz w:val="16"/>
          <w:lang w:val="es-CR"/>
        </w:rPr>
        <w:t>que</w:t>
      </w:r>
      <w:r w:rsidRPr="0074571B">
        <w:rPr>
          <w:spacing w:val="-7"/>
          <w:sz w:val="16"/>
          <w:lang w:val="es-CR"/>
        </w:rPr>
        <w:t xml:space="preserve"> </w:t>
      </w:r>
      <w:r w:rsidRPr="0074571B">
        <w:rPr>
          <w:sz w:val="16"/>
          <w:lang w:val="es-CR"/>
        </w:rPr>
        <w:t>“[e]l</w:t>
      </w:r>
      <w:r w:rsidRPr="0074571B">
        <w:rPr>
          <w:spacing w:val="-8"/>
          <w:sz w:val="16"/>
          <w:lang w:val="es-CR"/>
        </w:rPr>
        <w:t xml:space="preserve"> </w:t>
      </w:r>
      <w:r w:rsidRPr="0074571B">
        <w:rPr>
          <w:sz w:val="16"/>
          <w:lang w:val="es-CR"/>
        </w:rPr>
        <w:t>uso</w:t>
      </w:r>
      <w:r w:rsidRPr="0074571B">
        <w:rPr>
          <w:spacing w:val="-7"/>
          <w:sz w:val="16"/>
          <w:lang w:val="es-CR"/>
        </w:rPr>
        <w:t xml:space="preserve"> </w:t>
      </w:r>
      <w:r w:rsidRPr="0074571B">
        <w:rPr>
          <w:sz w:val="16"/>
          <w:lang w:val="es-CR"/>
        </w:rPr>
        <w:t>de</w:t>
      </w:r>
      <w:r w:rsidRPr="0074571B">
        <w:rPr>
          <w:spacing w:val="-7"/>
          <w:sz w:val="16"/>
          <w:lang w:val="es-CR"/>
        </w:rPr>
        <w:t xml:space="preserve"> </w:t>
      </w:r>
      <w:r w:rsidRPr="0074571B">
        <w:rPr>
          <w:sz w:val="16"/>
          <w:lang w:val="es-CR"/>
        </w:rPr>
        <w:t>grilletes</w:t>
      </w:r>
      <w:r w:rsidRPr="0074571B">
        <w:rPr>
          <w:spacing w:val="-7"/>
          <w:sz w:val="16"/>
          <w:lang w:val="es-CR"/>
        </w:rPr>
        <w:t xml:space="preserve"> </w:t>
      </w:r>
      <w:r w:rsidRPr="0074571B">
        <w:rPr>
          <w:sz w:val="16"/>
          <w:lang w:val="es-CR"/>
        </w:rPr>
        <w:t>y</w:t>
      </w:r>
      <w:r w:rsidRPr="0074571B">
        <w:rPr>
          <w:spacing w:val="-6"/>
          <w:sz w:val="16"/>
          <w:lang w:val="es-CR"/>
        </w:rPr>
        <w:t xml:space="preserve"> </w:t>
      </w:r>
      <w:r w:rsidRPr="0074571B">
        <w:rPr>
          <w:sz w:val="16"/>
          <w:lang w:val="es-CR"/>
        </w:rPr>
        <w:t>esposas en mujeres embarazadas durante el parto e inmediatamente después de él está absolutamente prohibido eilustra la incapacidad</w:t>
      </w:r>
      <w:r w:rsidRPr="0074571B">
        <w:rPr>
          <w:spacing w:val="-4"/>
          <w:sz w:val="16"/>
          <w:lang w:val="es-CR"/>
        </w:rPr>
        <w:t xml:space="preserve"> </w:t>
      </w:r>
      <w:r w:rsidRPr="0074571B">
        <w:rPr>
          <w:sz w:val="16"/>
          <w:lang w:val="es-CR"/>
        </w:rPr>
        <w:t>del</w:t>
      </w:r>
      <w:r w:rsidRPr="0074571B">
        <w:rPr>
          <w:spacing w:val="-5"/>
          <w:sz w:val="16"/>
          <w:lang w:val="es-CR"/>
        </w:rPr>
        <w:t xml:space="preserve"> </w:t>
      </w:r>
      <w:r w:rsidRPr="0074571B">
        <w:rPr>
          <w:sz w:val="16"/>
          <w:lang w:val="es-CR"/>
        </w:rPr>
        <w:t>sistema</w:t>
      </w:r>
      <w:r w:rsidRPr="0074571B">
        <w:rPr>
          <w:spacing w:val="-4"/>
          <w:sz w:val="16"/>
          <w:lang w:val="es-CR"/>
        </w:rPr>
        <w:t xml:space="preserve"> </w:t>
      </w:r>
      <w:r w:rsidRPr="0074571B">
        <w:rPr>
          <w:sz w:val="16"/>
          <w:lang w:val="es-CR"/>
        </w:rPr>
        <w:t>penitenciario</w:t>
      </w:r>
      <w:r w:rsidRPr="0074571B">
        <w:rPr>
          <w:spacing w:val="-3"/>
          <w:sz w:val="16"/>
          <w:lang w:val="es-CR"/>
        </w:rPr>
        <w:t xml:space="preserve"> </w:t>
      </w:r>
      <w:r w:rsidRPr="0074571B">
        <w:rPr>
          <w:sz w:val="16"/>
          <w:lang w:val="es-CR"/>
        </w:rPr>
        <w:t>para</w:t>
      </w:r>
      <w:r w:rsidRPr="0074571B">
        <w:rPr>
          <w:spacing w:val="-4"/>
          <w:sz w:val="16"/>
          <w:lang w:val="es-CR"/>
        </w:rPr>
        <w:t xml:space="preserve"> </w:t>
      </w:r>
      <w:r w:rsidRPr="0074571B">
        <w:rPr>
          <w:sz w:val="16"/>
          <w:lang w:val="es-CR"/>
        </w:rPr>
        <w:t>adaptar</w:t>
      </w:r>
      <w:r w:rsidRPr="0074571B">
        <w:rPr>
          <w:spacing w:val="-3"/>
          <w:sz w:val="16"/>
          <w:lang w:val="es-CR"/>
        </w:rPr>
        <w:t xml:space="preserve"> </w:t>
      </w:r>
      <w:r w:rsidRPr="0074571B">
        <w:rPr>
          <w:sz w:val="16"/>
          <w:lang w:val="es-CR"/>
        </w:rPr>
        <w:t>los</w:t>
      </w:r>
      <w:r w:rsidRPr="0074571B">
        <w:rPr>
          <w:spacing w:val="-5"/>
          <w:sz w:val="16"/>
          <w:lang w:val="es-CR"/>
        </w:rPr>
        <w:t xml:space="preserve"> </w:t>
      </w:r>
      <w:r w:rsidRPr="0074571B">
        <w:rPr>
          <w:sz w:val="16"/>
          <w:lang w:val="es-CR"/>
        </w:rPr>
        <w:t>protocolos</w:t>
      </w:r>
      <w:r w:rsidRPr="0074571B">
        <w:rPr>
          <w:spacing w:val="-4"/>
          <w:sz w:val="16"/>
          <w:lang w:val="es-CR"/>
        </w:rPr>
        <w:t xml:space="preserve"> </w:t>
      </w:r>
      <w:r w:rsidRPr="0074571B">
        <w:rPr>
          <w:sz w:val="16"/>
          <w:lang w:val="es-CR"/>
        </w:rPr>
        <w:t>a</w:t>
      </w:r>
      <w:r w:rsidRPr="0074571B">
        <w:rPr>
          <w:spacing w:val="-4"/>
          <w:sz w:val="16"/>
          <w:lang w:val="es-CR"/>
        </w:rPr>
        <w:t xml:space="preserve"> </w:t>
      </w:r>
      <w:r w:rsidRPr="0074571B">
        <w:rPr>
          <w:sz w:val="16"/>
          <w:lang w:val="es-CR"/>
        </w:rPr>
        <w:t>las</w:t>
      </w:r>
      <w:r w:rsidRPr="0074571B">
        <w:rPr>
          <w:spacing w:val="-4"/>
          <w:sz w:val="16"/>
          <w:lang w:val="es-CR"/>
        </w:rPr>
        <w:t xml:space="preserve"> </w:t>
      </w:r>
      <w:r w:rsidRPr="0074571B">
        <w:rPr>
          <w:sz w:val="16"/>
          <w:lang w:val="es-CR"/>
        </w:rPr>
        <w:t>situaciones</w:t>
      </w:r>
      <w:r w:rsidRPr="0074571B">
        <w:rPr>
          <w:spacing w:val="-5"/>
          <w:sz w:val="16"/>
          <w:lang w:val="es-CR"/>
        </w:rPr>
        <w:t xml:space="preserve"> </w:t>
      </w:r>
      <w:r w:rsidRPr="0074571B">
        <w:rPr>
          <w:sz w:val="16"/>
          <w:lang w:val="es-CR"/>
        </w:rPr>
        <w:t>que</w:t>
      </w:r>
      <w:r w:rsidRPr="0074571B">
        <w:rPr>
          <w:spacing w:val="-5"/>
          <w:sz w:val="16"/>
          <w:lang w:val="es-CR"/>
        </w:rPr>
        <w:t xml:space="preserve"> </w:t>
      </w:r>
      <w:r w:rsidRPr="0074571B">
        <w:rPr>
          <w:sz w:val="16"/>
          <w:lang w:val="es-CR"/>
        </w:rPr>
        <w:t>afectan</w:t>
      </w:r>
      <w:r w:rsidRPr="0074571B">
        <w:rPr>
          <w:spacing w:val="-5"/>
          <w:sz w:val="16"/>
          <w:lang w:val="es-CR"/>
        </w:rPr>
        <w:t xml:space="preserve"> </w:t>
      </w:r>
      <w:r w:rsidRPr="0074571B">
        <w:rPr>
          <w:sz w:val="16"/>
          <w:lang w:val="es-CR"/>
        </w:rPr>
        <w:t>exclusivamente</w:t>
      </w:r>
      <w:r w:rsidRPr="0074571B">
        <w:rPr>
          <w:spacing w:val="-5"/>
          <w:sz w:val="16"/>
          <w:lang w:val="es-CR"/>
        </w:rPr>
        <w:t xml:space="preserve"> </w:t>
      </w:r>
      <w:r w:rsidRPr="0074571B">
        <w:rPr>
          <w:sz w:val="16"/>
          <w:lang w:val="es-CR"/>
        </w:rPr>
        <w:t>a</w:t>
      </w:r>
      <w:r w:rsidRPr="0074571B">
        <w:rPr>
          <w:spacing w:val="-4"/>
          <w:sz w:val="16"/>
          <w:lang w:val="es-CR"/>
        </w:rPr>
        <w:t xml:space="preserve"> </w:t>
      </w:r>
      <w:r w:rsidRPr="0074571B">
        <w:rPr>
          <w:sz w:val="16"/>
          <w:lang w:val="es-CR"/>
        </w:rPr>
        <w:t>las mujeres”. Asimismo, la Relatora Especial sobre la violencia contra la mujer, sus causas y consecuencias acerca de un enfoque basado en los derechos humanos del maltrato y la violencia contra la mujer enlos servicios de salud reproductiva,</w:t>
      </w:r>
      <w:r w:rsidRPr="0074571B">
        <w:rPr>
          <w:spacing w:val="-23"/>
          <w:sz w:val="16"/>
          <w:lang w:val="es-CR"/>
        </w:rPr>
        <w:t xml:space="preserve"> </w:t>
      </w:r>
      <w:r w:rsidRPr="0074571B">
        <w:rPr>
          <w:sz w:val="16"/>
          <w:lang w:val="es-CR"/>
        </w:rPr>
        <w:t>con</w:t>
      </w:r>
      <w:r w:rsidRPr="0074571B">
        <w:rPr>
          <w:spacing w:val="-24"/>
          <w:sz w:val="16"/>
          <w:lang w:val="es-CR"/>
        </w:rPr>
        <w:t xml:space="preserve"> </w:t>
      </w:r>
      <w:r w:rsidRPr="0074571B">
        <w:rPr>
          <w:sz w:val="16"/>
          <w:lang w:val="es-CR"/>
        </w:rPr>
        <w:t>especial</w:t>
      </w:r>
      <w:r w:rsidRPr="0074571B">
        <w:rPr>
          <w:spacing w:val="-22"/>
          <w:sz w:val="16"/>
          <w:lang w:val="es-CR"/>
        </w:rPr>
        <w:t xml:space="preserve"> </w:t>
      </w:r>
      <w:r w:rsidRPr="0074571B">
        <w:rPr>
          <w:sz w:val="16"/>
          <w:lang w:val="es-CR"/>
        </w:rPr>
        <w:t>hincapié</w:t>
      </w:r>
      <w:r w:rsidRPr="0074571B">
        <w:rPr>
          <w:spacing w:val="-21"/>
          <w:sz w:val="16"/>
          <w:lang w:val="es-CR"/>
        </w:rPr>
        <w:t xml:space="preserve"> </w:t>
      </w:r>
      <w:r w:rsidRPr="0074571B">
        <w:rPr>
          <w:sz w:val="16"/>
          <w:lang w:val="es-CR"/>
        </w:rPr>
        <w:t>en</w:t>
      </w:r>
      <w:r w:rsidRPr="0074571B">
        <w:rPr>
          <w:spacing w:val="-24"/>
          <w:sz w:val="16"/>
          <w:lang w:val="es-CR"/>
        </w:rPr>
        <w:t xml:space="preserve"> </w:t>
      </w:r>
      <w:r w:rsidRPr="0074571B">
        <w:rPr>
          <w:sz w:val="16"/>
          <w:lang w:val="es-CR"/>
        </w:rPr>
        <w:t>la</w:t>
      </w:r>
      <w:r w:rsidRPr="0074571B">
        <w:rPr>
          <w:spacing w:val="-21"/>
          <w:sz w:val="16"/>
          <w:lang w:val="es-CR"/>
        </w:rPr>
        <w:t xml:space="preserve"> </w:t>
      </w:r>
      <w:r w:rsidRPr="0074571B">
        <w:rPr>
          <w:sz w:val="16"/>
          <w:lang w:val="es-CR"/>
        </w:rPr>
        <w:t>atención</w:t>
      </w:r>
      <w:r w:rsidRPr="0074571B">
        <w:rPr>
          <w:spacing w:val="-21"/>
          <w:sz w:val="16"/>
          <w:lang w:val="es-CR"/>
        </w:rPr>
        <w:t xml:space="preserve"> </w:t>
      </w:r>
      <w:r w:rsidRPr="0074571B">
        <w:rPr>
          <w:sz w:val="16"/>
          <w:lang w:val="es-CR"/>
        </w:rPr>
        <w:t>del</w:t>
      </w:r>
      <w:r w:rsidRPr="0074571B">
        <w:rPr>
          <w:spacing w:val="-23"/>
          <w:sz w:val="16"/>
          <w:lang w:val="es-CR"/>
        </w:rPr>
        <w:t xml:space="preserve"> </w:t>
      </w:r>
      <w:r w:rsidRPr="0074571B">
        <w:rPr>
          <w:sz w:val="16"/>
          <w:lang w:val="es-CR"/>
        </w:rPr>
        <w:t>parto</w:t>
      </w:r>
      <w:r w:rsidRPr="0074571B">
        <w:rPr>
          <w:spacing w:val="-22"/>
          <w:sz w:val="16"/>
          <w:lang w:val="es-CR"/>
        </w:rPr>
        <w:t xml:space="preserve"> </w:t>
      </w:r>
      <w:r w:rsidRPr="0074571B">
        <w:rPr>
          <w:sz w:val="16"/>
          <w:lang w:val="es-CR"/>
        </w:rPr>
        <w:t>y</w:t>
      </w:r>
      <w:r w:rsidRPr="0074571B">
        <w:rPr>
          <w:spacing w:val="-21"/>
          <w:sz w:val="16"/>
          <w:lang w:val="es-CR"/>
        </w:rPr>
        <w:t xml:space="preserve"> </w:t>
      </w:r>
      <w:r w:rsidRPr="0074571B">
        <w:rPr>
          <w:sz w:val="16"/>
          <w:lang w:val="es-CR"/>
        </w:rPr>
        <w:t>la</w:t>
      </w:r>
      <w:r w:rsidRPr="0074571B">
        <w:rPr>
          <w:spacing w:val="-21"/>
          <w:sz w:val="16"/>
          <w:lang w:val="es-CR"/>
        </w:rPr>
        <w:t xml:space="preserve"> </w:t>
      </w:r>
      <w:r w:rsidRPr="0074571B">
        <w:rPr>
          <w:sz w:val="16"/>
          <w:lang w:val="es-CR"/>
        </w:rPr>
        <w:t>violencia</w:t>
      </w:r>
      <w:r w:rsidRPr="0074571B">
        <w:rPr>
          <w:spacing w:val="-21"/>
          <w:sz w:val="16"/>
          <w:lang w:val="es-CR"/>
        </w:rPr>
        <w:t xml:space="preserve"> </w:t>
      </w:r>
      <w:r w:rsidRPr="0074571B">
        <w:rPr>
          <w:sz w:val="16"/>
          <w:lang w:val="es-CR"/>
        </w:rPr>
        <w:t>obstétrica</w:t>
      </w:r>
      <w:r w:rsidRPr="0074571B">
        <w:rPr>
          <w:spacing w:val="-21"/>
          <w:sz w:val="16"/>
          <w:lang w:val="es-CR"/>
        </w:rPr>
        <w:t xml:space="preserve"> </w:t>
      </w:r>
      <w:r w:rsidRPr="0074571B">
        <w:rPr>
          <w:sz w:val="16"/>
          <w:lang w:val="es-CR"/>
        </w:rPr>
        <w:t>ha</w:t>
      </w:r>
      <w:r w:rsidRPr="0074571B">
        <w:rPr>
          <w:spacing w:val="-23"/>
          <w:sz w:val="16"/>
          <w:lang w:val="es-CR"/>
        </w:rPr>
        <w:t xml:space="preserve"> </w:t>
      </w:r>
      <w:r w:rsidRPr="0074571B">
        <w:rPr>
          <w:sz w:val="16"/>
          <w:lang w:val="es-CR"/>
        </w:rPr>
        <w:t>señaladoque</w:t>
      </w:r>
      <w:r w:rsidRPr="0074571B">
        <w:rPr>
          <w:spacing w:val="-24"/>
          <w:sz w:val="16"/>
          <w:lang w:val="es-CR"/>
        </w:rPr>
        <w:t xml:space="preserve"> </w:t>
      </w:r>
      <w:r w:rsidRPr="0074571B">
        <w:rPr>
          <w:sz w:val="16"/>
          <w:lang w:val="es-CR"/>
        </w:rPr>
        <w:t>esta</w:t>
      </w:r>
      <w:r w:rsidRPr="0074571B">
        <w:rPr>
          <w:spacing w:val="-25"/>
          <w:sz w:val="16"/>
          <w:lang w:val="es-CR"/>
        </w:rPr>
        <w:t xml:space="preserve"> </w:t>
      </w:r>
      <w:r w:rsidRPr="0074571B">
        <w:rPr>
          <w:sz w:val="16"/>
          <w:lang w:val="es-CR"/>
        </w:rPr>
        <w:t>práctica</w:t>
      </w:r>
      <w:r w:rsidRPr="0074571B">
        <w:rPr>
          <w:spacing w:val="-25"/>
          <w:sz w:val="16"/>
          <w:lang w:val="es-CR"/>
        </w:rPr>
        <w:t xml:space="preserve"> </w:t>
      </w:r>
      <w:r w:rsidRPr="0074571B">
        <w:rPr>
          <w:sz w:val="16"/>
          <w:lang w:val="es-CR"/>
        </w:rPr>
        <w:t>puede constituir</w:t>
      </w:r>
      <w:r w:rsidRPr="0074571B">
        <w:rPr>
          <w:spacing w:val="-19"/>
          <w:sz w:val="16"/>
          <w:lang w:val="es-CR"/>
        </w:rPr>
        <w:t xml:space="preserve"> </w:t>
      </w:r>
      <w:r w:rsidRPr="0074571B">
        <w:rPr>
          <w:sz w:val="16"/>
          <w:lang w:val="es-CR"/>
        </w:rPr>
        <w:t>violencia</w:t>
      </w:r>
      <w:r w:rsidRPr="0074571B">
        <w:rPr>
          <w:spacing w:val="-20"/>
          <w:sz w:val="16"/>
          <w:lang w:val="es-CR"/>
        </w:rPr>
        <w:t xml:space="preserve"> </w:t>
      </w:r>
      <w:r w:rsidRPr="0074571B">
        <w:rPr>
          <w:sz w:val="16"/>
          <w:lang w:val="es-CR"/>
        </w:rPr>
        <w:t>contra</w:t>
      </w:r>
      <w:r w:rsidRPr="0074571B">
        <w:rPr>
          <w:spacing w:val="-20"/>
          <w:sz w:val="16"/>
          <w:lang w:val="es-CR"/>
        </w:rPr>
        <w:t xml:space="preserve"> </w:t>
      </w:r>
      <w:r w:rsidRPr="0074571B">
        <w:rPr>
          <w:sz w:val="16"/>
          <w:lang w:val="es-CR"/>
        </w:rPr>
        <w:t>la</w:t>
      </w:r>
      <w:r w:rsidRPr="0074571B">
        <w:rPr>
          <w:spacing w:val="-20"/>
          <w:sz w:val="16"/>
          <w:lang w:val="es-CR"/>
        </w:rPr>
        <w:t xml:space="preserve"> </w:t>
      </w:r>
      <w:r w:rsidRPr="0074571B">
        <w:rPr>
          <w:sz w:val="16"/>
          <w:lang w:val="es-CR"/>
        </w:rPr>
        <w:t>mujer</w:t>
      </w:r>
      <w:r w:rsidRPr="0074571B">
        <w:rPr>
          <w:spacing w:val="-20"/>
          <w:sz w:val="16"/>
          <w:lang w:val="es-CR"/>
        </w:rPr>
        <w:t xml:space="preserve"> </w:t>
      </w:r>
      <w:r w:rsidRPr="0074571B">
        <w:rPr>
          <w:sz w:val="16"/>
          <w:lang w:val="es-CR"/>
        </w:rPr>
        <w:t>y</w:t>
      </w:r>
      <w:r w:rsidRPr="0074571B">
        <w:rPr>
          <w:spacing w:val="-22"/>
          <w:sz w:val="16"/>
          <w:lang w:val="es-CR"/>
        </w:rPr>
        <w:t xml:space="preserve"> </w:t>
      </w:r>
      <w:r w:rsidRPr="0074571B">
        <w:rPr>
          <w:sz w:val="16"/>
          <w:lang w:val="es-CR"/>
        </w:rPr>
        <w:t>otras</w:t>
      </w:r>
      <w:r w:rsidRPr="0074571B">
        <w:rPr>
          <w:spacing w:val="-22"/>
          <w:sz w:val="16"/>
          <w:lang w:val="es-CR"/>
        </w:rPr>
        <w:t xml:space="preserve"> </w:t>
      </w:r>
      <w:r w:rsidRPr="0074571B">
        <w:rPr>
          <w:sz w:val="16"/>
          <w:lang w:val="es-CR"/>
        </w:rPr>
        <w:t>violaciones</w:t>
      </w:r>
      <w:r w:rsidRPr="0074571B">
        <w:rPr>
          <w:spacing w:val="-20"/>
          <w:sz w:val="16"/>
          <w:lang w:val="es-CR"/>
        </w:rPr>
        <w:t xml:space="preserve"> </w:t>
      </w:r>
      <w:r w:rsidRPr="0074571B">
        <w:rPr>
          <w:sz w:val="16"/>
          <w:lang w:val="es-CR"/>
        </w:rPr>
        <w:t>de</w:t>
      </w:r>
      <w:r w:rsidRPr="0074571B">
        <w:rPr>
          <w:spacing w:val="-19"/>
          <w:sz w:val="16"/>
          <w:lang w:val="es-CR"/>
        </w:rPr>
        <w:t xml:space="preserve"> </w:t>
      </w:r>
      <w:r w:rsidRPr="0074571B">
        <w:rPr>
          <w:sz w:val="16"/>
          <w:lang w:val="es-CR"/>
        </w:rPr>
        <w:t>los</w:t>
      </w:r>
      <w:r w:rsidRPr="0074571B">
        <w:rPr>
          <w:spacing w:val="-23"/>
          <w:sz w:val="16"/>
          <w:lang w:val="es-CR"/>
        </w:rPr>
        <w:t xml:space="preserve"> </w:t>
      </w:r>
      <w:r w:rsidRPr="0074571B">
        <w:rPr>
          <w:sz w:val="16"/>
          <w:lang w:val="es-CR"/>
        </w:rPr>
        <w:t>derechos</w:t>
      </w:r>
      <w:r w:rsidRPr="0074571B">
        <w:rPr>
          <w:spacing w:val="-19"/>
          <w:sz w:val="16"/>
          <w:lang w:val="es-CR"/>
        </w:rPr>
        <w:t xml:space="preserve"> </w:t>
      </w:r>
      <w:r w:rsidRPr="0074571B">
        <w:rPr>
          <w:sz w:val="16"/>
          <w:lang w:val="es-CR"/>
        </w:rPr>
        <w:t>humanos.</w:t>
      </w:r>
      <w:r w:rsidRPr="0074571B">
        <w:rPr>
          <w:spacing w:val="-22"/>
          <w:sz w:val="16"/>
          <w:lang w:val="es-CR"/>
        </w:rPr>
        <w:t xml:space="preserve"> </w:t>
      </w:r>
      <w:r w:rsidRPr="0074571B">
        <w:rPr>
          <w:i/>
          <w:sz w:val="16"/>
          <w:lang w:val="es-CR"/>
        </w:rPr>
        <w:t>Cfr</w:t>
      </w:r>
      <w:r w:rsidRPr="0074571B">
        <w:rPr>
          <w:sz w:val="16"/>
          <w:lang w:val="es-CR"/>
        </w:rPr>
        <w:t>.</w:t>
      </w:r>
      <w:r w:rsidRPr="0074571B">
        <w:rPr>
          <w:spacing w:val="-20"/>
          <w:sz w:val="16"/>
          <w:lang w:val="es-CR"/>
        </w:rPr>
        <w:t xml:space="preserve"> </w:t>
      </w:r>
      <w:r w:rsidRPr="0074571B">
        <w:rPr>
          <w:sz w:val="16"/>
          <w:lang w:val="es-CR"/>
        </w:rPr>
        <w:t>Informepresentado</w:t>
      </w:r>
      <w:r w:rsidRPr="0074571B">
        <w:rPr>
          <w:spacing w:val="-11"/>
          <w:sz w:val="16"/>
          <w:lang w:val="es-CR"/>
        </w:rPr>
        <w:t xml:space="preserve"> </w:t>
      </w:r>
      <w:r w:rsidRPr="0074571B">
        <w:rPr>
          <w:sz w:val="16"/>
          <w:lang w:val="es-CR"/>
        </w:rPr>
        <w:t>por</w:t>
      </w:r>
      <w:r w:rsidRPr="0074571B">
        <w:rPr>
          <w:spacing w:val="-11"/>
          <w:sz w:val="16"/>
          <w:lang w:val="es-CR"/>
        </w:rPr>
        <w:t xml:space="preserve"> </w:t>
      </w:r>
      <w:r w:rsidRPr="0074571B">
        <w:rPr>
          <w:sz w:val="16"/>
          <w:lang w:val="es-CR"/>
        </w:rPr>
        <w:t>el</w:t>
      </w:r>
      <w:r w:rsidRPr="0074571B">
        <w:rPr>
          <w:spacing w:val="-11"/>
          <w:sz w:val="16"/>
          <w:lang w:val="es-CR"/>
        </w:rPr>
        <w:t xml:space="preserve"> </w:t>
      </w:r>
      <w:r w:rsidRPr="0074571B">
        <w:rPr>
          <w:sz w:val="16"/>
          <w:lang w:val="es-CR"/>
        </w:rPr>
        <w:t>Relator Especial sobre la tortura y otros tratos o penas crueles, inhumanos o degradantes, A/HRC/31/57 de 5 de enero de 2016,</w:t>
      </w:r>
      <w:r w:rsidRPr="0074571B">
        <w:rPr>
          <w:spacing w:val="-13"/>
          <w:sz w:val="16"/>
          <w:lang w:val="es-CR"/>
        </w:rPr>
        <w:t xml:space="preserve"> </w:t>
      </w:r>
      <w:r w:rsidRPr="0074571B">
        <w:rPr>
          <w:sz w:val="16"/>
          <w:lang w:val="es-CR"/>
        </w:rPr>
        <w:t>párr.</w:t>
      </w:r>
      <w:r w:rsidRPr="0074571B">
        <w:rPr>
          <w:spacing w:val="-13"/>
          <w:sz w:val="16"/>
          <w:lang w:val="es-CR"/>
        </w:rPr>
        <w:t xml:space="preserve"> </w:t>
      </w:r>
      <w:r w:rsidRPr="0074571B">
        <w:rPr>
          <w:sz w:val="16"/>
          <w:lang w:val="es-CR"/>
        </w:rPr>
        <w:t>21,</w:t>
      </w:r>
      <w:r w:rsidRPr="0074571B">
        <w:rPr>
          <w:spacing w:val="-15"/>
          <w:sz w:val="16"/>
          <w:lang w:val="es-CR"/>
        </w:rPr>
        <w:t xml:space="preserve"> </w:t>
      </w:r>
      <w:r w:rsidRPr="0074571B">
        <w:rPr>
          <w:sz w:val="16"/>
          <w:lang w:val="es-CR"/>
        </w:rPr>
        <w:t>e</w:t>
      </w:r>
      <w:r w:rsidRPr="0074571B">
        <w:rPr>
          <w:spacing w:val="-13"/>
          <w:sz w:val="16"/>
          <w:lang w:val="es-CR"/>
        </w:rPr>
        <w:t xml:space="preserve"> </w:t>
      </w:r>
      <w:r w:rsidRPr="0074571B">
        <w:rPr>
          <w:sz w:val="16"/>
          <w:lang w:val="es-CR"/>
        </w:rPr>
        <w:t>Informe</w:t>
      </w:r>
      <w:r w:rsidRPr="0074571B">
        <w:rPr>
          <w:spacing w:val="-13"/>
          <w:sz w:val="16"/>
          <w:lang w:val="es-CR"/>
        </w:rPr>
        <w:t xml:space="preserve"> </w:t>
      </w:r>
      <w:r w:rsidRPr="0074571B">
        <w:rPr>
          <w:sz w:val="16"/>
          <w:lang w:val="es-CR"/>
        </w:rPr>
        <w:t>de</w:t>
      </w:r>
      <w:r w:rsidRPr="0074571B">
        <w:rPr>
          <w:spacing w:val="-12"/>
          <w:sz w:val="16"/>
          <w:lang w:val="es-CR"/>
        </w:rPr>
        <w:t xml:space="preserve"> </w:t>
      </w:r>
      <w:r w:rsidRPr="0074571B">
        <w:rPr>
          <w:sz w:val="16"/>
          <w:lang w:val="es-CR"/>
        </w:rPr>
        <w:t>la</w:t>
      </w:r>
      <w:r w:rsidRPr="0074571B">
        <w:rPr>
          <w:spacing w:val="-13"/>
          <w:sz w:val="16"/>
          <w:lang w:val="es-CR"/>
        </w:rPr>
        <w:t xml:space="preserve"> </w:t>
      </w:r>
      <w:r w:rsidRPr="0074571B">
        <w:rPr>
          <w:sz w:val="16"/>
          <w:lang w:val="es-CR"/>
        </w:rPr>
        <w:t>Relatora</w:t>
      </w:r>
      <w:r w:rsidRPr="0074571B">
        <w:rPr>
          <w:spacing w:val="-13"/>
          <w:sz w:val="16"/>
          <w:lang w:val="es-CR"/>
        </w:rPr>
        <w:t xml:space="preserve"> </w:t>
      </w:r>
      <w:r w:rsidRPr="0074571B">
        <w:rPr>
          <w:sz w:val="16"/>
          <w:lang w:val="es-CR"/>
        </w:rPr>
        <w:t>Especial</w:t>
      </w:r>
      <w:r w:rsidRPr="0074571B">
        <w:rPr>
          <w:spacing w:val="-13"/>
          <w:sz w:val="16"/>
          <w:lang w:val="es-CR"/>
        </w:rPr>
        <w:t xml:space="preserve"> </w:t>
      </w:r>
      <w:r w:rsidRPr="0074571B">
        <w:rPr>
          <w:sz w:val="16"/>
          <w:lang w:val="es-CR"/>
        </w:rPr>
        <w:t>sobre</w:t>
      </w:r>
      <w:r w:rsidRPr="0074571B">
        <w:rPr>
          <w:spacing w:val="-13"/>
          <w:sz w:val="16"/>
          <w:lang w:val="es-CR"/>
        </w:rPr>
        <w:t xml:space="preserve"> </w:t>
      </w:r>
      <w:r w:rsidRPr="0074571B">
        <w:rPr>
          <w:sz w:val="16"/>
          <w:lang w:val="es-CR"/>
        </w:rPr>
        <w:t>la</w:t>
      </w:r>
      <w:r w:rsidRPr="0074571B">
        <w:rPr>
          <w:spacing w:val="-13"/>
          <w:sz w:val="16"/>
          <w:lang w:val="es-CR"/>
        </w:rPr>
        <w:t xml:space="preserve"> </w:t>
      </w:r>
      <w:r w:rsidRPr="0074571B">
        <w:rPr>
          <w:sz w:val="16"/>
          <w:lang w:val="es-CR"/>
        </w:rPr>
        <w:t>violencia</w:t>
      </w:r>
      <w:r w:rsidRPr="0074571B">
        <w:rPr>
          <w:spacing w:val="-12"/>
          <w:sz w:val="16"/>
          <w:lang w:val="es-CR"/>
        </w:rPr>
        <w:t xml:space="preserve"> </w:t>
      </w:r>
      <w:r w:rsidRPr="0074571B">
        <w:rPr>
          <w:sz w:val="16"/>
          <w:lang w:val="es-CR"/>
        </w:rPr>
        <w:t>contra</w:t>
      </w:r>
      <w:r w:rsidRPr="0074571B">
        <w:rPr>
          <w:spacing w:val="-12"/>
          <w:sz w:val="16"/>
          <w:lang w:val="es-CR"/>
        </w:rPr>
        <w:t xml:space="preserve"> </w:t>
      </w:r>
      <w:r w:rsidRPr="0074571B">
        <w:rPr>
          <w:sz w:val="16"/>
          <w:lang w:val="es-CR"/>
        </w:rPr>
        <w:t>la</w:t>
      </w:r>
      <w:r w:rsidRPr="0074571B">
        <w:rPr>
          <w:spacing w:val="-13"/>
          <w:sz w:val="16"/>
          <w:lang w:val="es-CR"/>
        </w:rPr>
        <w:t xml:space="preserve"> </w:t>
      </w:r>
      <w:r w:rsidRPr="0074571B">
        <w:rPr>
          <w:sz w:val="16"/>
          <w:lang w:val="es-CR"/>
        </w:rPr>
        <w:t>mujer,sus</w:t>
      </w:r>
      <w:r w:rsidRPr="0074571B">
        <w:rPr>
          <w:spacing w:val="-18"/>
          <w:sz w:val="16"/>
          <w:lang w:val="es-CR"/>
        </w:rPr>
        <w:t xml:space="preserve"> </w:t>
      </w:r>
      <w:r w:rsidRPr="0074571B">
        <w:rPr>
          <w:sz w:val="16"/>
          <w:lang w:val="es-CR"/>
        </w:rPr>
        <w:t>causas</w:t>
      </w:r>
      <w:r w:rsidRPr="0074571B">
        <w:rPr>
          <w:spacing w:val="-19"/>
          <w:sz w:val="16"/>
          <w:lang w:val="es-CR"/>
        </w:rPr>
        <w:t xml:space="preserve"> </w:t>
      </w:r>
      <w:r w:rsidRPr="0074571B">
        <w:rPr>
          <w:sz w:val="16"/>
          <w:lang w:val="es-CR"/>
        </w:rPr>
        <w:t>y</w:t>
      </w:r>
      <w:r w:rsidRPr="0074571B">
        <w:rPr>
          <w:spacing w:val="-19"/>
          <w:sz w:val="16"/>
          <w:lang w:val="es-CR"/>
        </w:rPr>
        <w:t xml:space="preserve"> </w:t>
      </w:r>
      <w:r w:rsidRPr="0074571B">
        <w:rPr>
          <w:sz w:val="16"/>
          <w:lang w:val="es-CR"/>
        </w:rPr>
        <w:t>consecuencias</w:t>
      </w:r>
      <w:r w:rsidRPr="0074571B">
        <w:rPr>
          <w:spacing w:val="-19"/>
          <w:sz w:val="16"/>
          <w:lang w:val="es-CR"/>
        </w:rPr>
        <w:t xml:space="preserve"> </w:t>
      </w:r>
      <w:r w:rsidRPr="0074571B">
        <w:rPr>
          <w:sz w:val="16"/>
          <w:lang w:val="es-CR"/>
        </w:rPr>
        <w:t>acerca de un enfoque basado en los derechos humanos del maltrato y la violencia contrala mujer en los servicios de salud reproductiva,</w:t>
      </w:r>
      <w:r w:rsidRPr="0074571B">
        <w:rPr>
          <w:spacing w:val="-14"/>
          <w:sz w:val="16"/>
          <w:lang w:val="es-CR"/>
        </w:rPr>
        <w:t xml:space="preserve"> </w:t>
      </w:r>
      <w:r w:rsidRPr="0074571B">
        <w:rPr>
          <w:sz w:val="16"/>
          <w:lang w:val="es-CR"/>
        </w:rPr>
        <w:t>con</w:t>
      </w:r>
      <w:r w:rsidRPr="0074571B">
        <w:rPr>
          <w:spacing w:val="-15"/>
          <w:sz w:val="16"/>
          <w:lang w:val="es-CR"/>
        </w:rPr>
        <w:t xml:space="preserve"> </w:t>
      </w:r>
      <w:r w:rsidRPr="0074571B">
        <w:rPr>
          <w:sz w:val="16"/>
          <w:lang w:val="es-CR"/>
        </w:rPr>
        <w:t>especial</w:t>
      </w:r>
      <w:r w:rsidRPr="0074571B">
        <w:rPr>
          <w:spacing w:val="-15"/>
          <w:sz w:val="16"/>
          <w:lang w:val="es-CR"/>
        </w:rPr>
        <w:t xml:space="preserve"> </w:t>
      </w:r>
      <w:r w:rsidRPr="0074571B">
        <w:rPr>
          <w:sz w:val="16"/>
          <w:lang w:val="es-CR"/>
        </w:rPr>
        <w:t>hincapié</w:t>
      </w:r>
      <w:r w:rsidRPr="0074571B">
        <w:rPr>
          <w:spacing w:val="-12"/>
          <w:sz w:val="16"/>
          <w:lang w:val="es-CR"/>
        </w:rPr>
        <w:t xml:space="preserve"> </w:t>
      </w:r>
      <w:r w:rsidRPr="0074571B">
        <w:rPr>
          <w:sz w:val="16"/>
          <w:lang w:val="es-CR"/>
        </w:rPr>
        <w:t>en</w:t>
      </w:r>
      <w:r w:rsidRPr="0074571B">
        <w:rPr>
          <w:spacing w:val="-13"/>
          <w:sz w:val="16"/>
          <w:lang w:val="es-CR"/>
        </w:rPr>
        <w:t xml:space="preserve"> </w:t>
      </w:r>
      <w:r w:rsidRPr="0074571B">
        <w:rPr>
          <w:sz w:val="16"/>
          <w:lang w:val="es-CR"/>
        </w:rPr>
        <w:t>la</w:t>
      </w:r>
      <w:r w:rsidRPr="0074571B">
        <w:rPr>
          <w:spacing w:val="-15"/>
          <w:sz w:val="16"/>
          <w:lang w:val="es-CR"/>
        </w:rPr>
        <w:t xml:space="preserve"> </w:t>
      </w:r>
      <w:r w:rsidRPr="0074571B">
        <w:rPr>
          <w:sz w:val="16"/>
          <w:lang w:val="es-CR"/>
        </w:rPr>
        <w:t>atención</w:t>
      </w:r>
      <w:r w:rsidRPr="0074571B">
        <w:rPr>
          <w:spacing w:val="-15"/>
          <w:sz w:val="16"/>
          <w:lang w:val="es-CR"/>
        </w:rPr>
        <w:t xml:space="preserve"> </w:t>
      </w:r>
      <w:r w:rsidRPr="0074571B">
        <w:rPr>
          <w:sz w:val="16"/>
          <w:lang w:val="es-CR"/>
        </w:rPr>
        <w:t>del</w:t>
      </w:r>
      <w:r w:rsidRPr="0074571B">
        <w:rPr>
          <w:spacing w:val="-15"/>
          <w:sz w:val="16"/>
          <w:lang w:val="es-CR"/>
        </w:rPr>
        <w:t xml:space="preserve"> </w:t>
      </w:r>
      <w:r w:rsidRPr="0074571B">
        <w:rPr>
          <w:sz w:val="16"/>
          <w:lang w:val="es-CR"/>
        </w:rPr>
        <w:t>parto</w:t>
      </w:r>
      <w:r w:rsidRPr="0074571B">
        <w:rPr>
          <w:spacing w:val="-10"/>
          <w:sz w:val="16"/>
          <w:lang w:val="es-CR"/>
        </w:rPr>
        <w:t xml:space="preserve"> </w:t>
      </w:r>
      <w:r w:rsidRPr="0074571B">
        <w:rPr>
          <w:sz w:val="16"/>
          <w:lang w:val="es-CR"/>
        </w:rPr>
        <w:t>y</w:t>
      </w:r>
      <w:r w:rsidRPr="0074571B">
        <w:rPr>
          <w:spacing w:val="-13"/>
          <w:sz w:val="16"/>
          <w:lang w:val="es-CR"/>
        </w:rPr>
        <w:t xml:space="preserve"> </w:t>
      </w:r>
      <w:r w:rsidRPr="0074571B">
        <w:rPr>
          <w:sz w:val="16"/>
          <w:lang w:val="es-CR"/>
        </w:rPr>
        <w:t>la</w:t>
      </w:r>
      <w:r w:rsidRPr="0074571B">
        <w:rPr>
          <w:spacing w:val="-15"/>
          <w:sz w:val="16"/>
          <w:lang w:val="es-CR"/>
        </w:rPr>
        <w:t xml:space="preserve"> </w:t>
      </w:r>
      <w:r w:rsidRPr="0074571B">
        <w:rPr>
          <w:sz w:val="16"/>
          <w:lang w:val="es-CR"/>
        </w:rPr>
        <w:t>violencia</w:t>
      </w:r>
      <w:r w:rsidRPr="0074571B">
        <w:rPr>
          <w:spacing w:val="-15"/>
          <w:sz w:val="16"/>
          <w:lang w:val="es-CR"/>
        </w:rPr>
        <w:t xml:space="preserve"> </w:t>
      </w:r>
      <w:r w:rsidRPr="0074571B">
        <w:rPr>
          <w:sz w:val="16"/>
          <w:lang w:val="es-CR"/>
        </w:rPr>
        <w:t>obstétrica,A/74/137</w:t>
      </w:r>
      <w:r w:rsidRPr="0074571B">
        <w:rPr>
          <w:spacing w:val="-3"/>
          <w:sz w:val="16"/>
          <w:lang w:val="es-CR"/>
        </w:rPr>
        <w:t xml:space="preserve"> </w:t>
      </w:r>
      <w:r w:rsidRPr="0074571B">
        <w:rPr>
          <w:sz w:val="16"/>
          <w:lang w:val="es-CR"/>
        </w:rPr>
        <w:t>de</w:t>
      </w:r>
      <w:r w:rsidRPr="0074571B">
        <w:rPr>
          <w:spacing w:val="-4"/>
          <w:sz w:val="16"/>
          <w:lang w:val="es-CR"/>
        </w:rPr>
        <w:t xml:space="preserve"> </w:t>
      </w:r>
      <w:r w:rsidRPr="0074571B">
        <w:rPr>
          <w:sz w:val="16"/>
          <w:lang w:val="es-CR"/>
        </w:rPr>
        <w:t>11</w:t>
      </w:r>
      <w:r w:rsidRPr="0074571B">
        <w:rPr>
          <w:spacing w:val="-3"/>
          <w:sz w:val="16"/>
          <w:lang w:val="es-CR"/>
        </w:rPr>
        <w:t xml:space="preserve"> </w:t>
      </w:r>
      <w:r w:rsidRPr="0074571B">
        <w:rPr>
          <w:sz w:val="16"/>
          <w:lang w:val="es-CR"/>
        </w:rPr>
        <w:t>de</w:t>
      </w:r>
      <w:r w:rsidRPr="0074571B">
        <w:rPr>
          <w:spacing w:val="-4"/>
          <w:sz w:val="16"/>
          <w:lang w:val="es-CR"/>
        </w:rPr>
        <w:t xml:space="preserve"> </w:t>
      </w:r>
      <w:r w:rsidRPr="0074571B">
        <w:rPr>
          <w:sz w:val="16"/>
          <w:lang w:val="es-CR"/>
        </w:rPr>
        <w:t>julio</w:t>
      </w:r>
      <w:r w:rsidRPr="0074571B">
        <w:rPr>
          <w:spacing w:val="-3"/>
          <w:sz w:val="16"/>
          <w:lang w:val="es-CR"/>
        </w:rPr>
        <w:t xml:space="preserve"> </w:t>
      </w:r>
      <w:r w:rsidRPr="0074571B">
        <w:rPr>
          <w:sz w:val="16"/>
          <w:lang w:val="es-CR"/>
        </w:rPr>
        <w:t>de</w:t>
      </w:r>
      <w:r w:rsidRPr="0074571B">
        <w:rPr>
          <w:spacing w:val="-4"/>
          <w:sz w:val="16"/>
          <w:lang w:val="es-CR"/>
        </w:rPr>
        <w:t xml:space="preserve"> </w:t>
      </w:r>
      <w:r w:rsidRPr="0074571B">
        <w:rPr>
          <w:sz w:val="16"/>
          <w:lang w:val="es-CR"/>
        </w:rPr>
        <w:t>2019, párr.</w:t>
      </w:r>
      <w:r w:rsidRPr="0074571B">
        <w:rPr>
          <w:spacing w:val="-5"/>
          <w:sz w:val="16"/>
          <w:lang w:val="es-CR"/>
        </w:rPr>
        <w:t xml:space="preserve"> </w:t>
      </w:r>
      <w:r w:rsidRPr="00C86039">
        <w:rPr>
          <w:sz w:val="16"/>
          <w:lang w:val="es-CR"/>
        </w:rPr>
        <w:t>22.</w:t>
      </w:r>
    </w:p>
    <w:p w14:paraId="30583DEE" w14:textId="77777777" w:rsidR="00003F82" w:rsidRPr="0074571B" w:rsidRDefault="002F4DAA">
      <w:pPr>
        <w:spacing w:before="119"/>
        <w:ind w:left="117" w:right="120" w:hanging="2"/>
        <w:jc w:val="both"/>
        <w:rPr>
          <w:sz w:val="16"/>
          <w:lang w:val="es-CR"/>
        </w:rPr>
      </w:pPr>
      <w:bookmarkStart w:id="439" w:name="_bookmark406"/>
      <w:bookmarkEnd w:id="439"/>
      <w:r w:rsidRPr="0074571B">
        <w:rPr>
          <w:position w:val="6"/>
          <w:sz w:val="10"/>
          <w:lang w:val="es-CR"/>
        </w:rPr>
        <w:t>333</w:t>
      </w:r>
      <w:r w:rsidRPr="0074571B">
        <w:rPr>
          <w:spacing w:val="26"/>
          <w:position w:val="6"/>
          <w:sz w:val="10"/>
          <w:lang w:val="es-CR"/>
        </w:rPr>
        <w:t xml:space="preserve"> </w:t>
      </w:r>
      <w:r w:rsidRPr="0074571B">
        <w:rPr>
          <w:i/>
          <w:sz w:val="16"/>
          <w:lang w:val="es-CR"/>
        </w:rPr>
        <w:t>Cfr</w:t>
      </w:r>
      <w:r w:rsidRPr="0074571B">
        <w:rPr>
          <w:sz w:val="16"/>
          <w:lang w:val="es-CR"/>
        </w:rPr>
        <w:t>.</w:t>
      </w:r>
      <w:r w:rsidRPr="0074571B">
        <w:rPr>
          <w:spacing w:val="-9"/>
          <w:sz w:val="16"/>
          <w:lang w:val="es-CR"/>
        </w:rPr>
        <w:t xml:space="preserve"> </w:t>
      </w:r>
      <w:r w:rsidRPr="0074571B">
        <w:rPr>
          <w:sz w:val="16"/>
          <w:lang w:val="es-CR"/>
        </w:rPr>
        <w:t>TEDH</w:t>
      </w:r>
      <w:r w:rsidRPr="0074571B">
        <w:rPr>
          <w:spacing w:val="-8"/>
          <w:sz w:val="16"/>
          <w:lang w:val="es-CR"/>
        </w:rPr>
        <w:t xml:space="preserve"> </w:t>
      </w:r>
      <w:r w:rsidRPr="0074571B">
        <w:rPr>
          <w:sz w:val="16"/>
          <w:lang w:val="es-CR"/>
        </w:rPr>
        <w:t>[Quinta</w:t>
      </w:r>
      <w:r w:rsidRPr="0074571B">
        <w:rPr>
          <w:spacing w:val="-8"/>
          <w:sz w:val="16"/>
          <w:lang w:val="es-CR"/>
        </w:rPr>
        <w:t xml:space="preserve"> </w:t>
      </w:r>
      <w:r w:rsidRPr="0074571B">
        <w:rPr>
          <w:sz w:val="16"/>
          <w:lang w:val="es-CR"/>
        </w:rPr>
        <w:t>Sección].</w:t>
      </w:r>
      <w:r w:rsidRPr="0074571B">
        <w:rPr>
          <w:spacing w:val="-9"/>
          <w:sz w:val="16"/>
          <w:lang w:val="es-CR"/>
        </w:rPr>
        <w:t xml:space="preserve"> </w:t>
      </w:r>
      <w:r w:rsidRPr="0074571B">
        <w:rPr>
          <w:sz w:val="16"/>
          <w:lang w:val="es-CR"/>
        </w:rPr>
        <w:t>Caso</w:t>
      </w:r>
      <w:r w:rsidRPr="0074571B">
        <w:rPr>
          <w:spacing w:val="-7"/>
          <w:sz w:val="16"/>
          <w:lang w:val="es-CR"/>
        </w:rPr>
        <w:t xml:space="preserve"> </w:t>
      </w:r>
      <w:r w:rsidRPr="0074571B">
        <w:rPr>
          <w:i/>
          <w:sz w:val="16"/>
          <w:lang w:val="es-CR"/>
        </w:rPr>
        <w:t>Korneykova</w:t>
      </w:r>
      <w:r w:rsidRPr="0074571B">
        <w:rPr>
          <w:i/>
          <w:spacing w:val="-8"/>
          <w:sz w:val="16"/>
          <w:lang w:val="es-CR"/>
        </w:rPr>
        <w:t xml:space="preserve"> </w:t>
      </w:r>
      <w:r w:rsidRPr="0074571B">
        <w:rPr>
          <w:i/>
          <w:sz w:val="16"/>
          <w:lang w:val="es-CR"/>
        </w:rPr>
        <w:t>and</w:t>
      </w:r>
      <w:r w:rsidRPr="0074571B">
        <w:rPr>
          <w:i/>
          <w:spacing w:val="-7"/>
          <w:sz w:val="16"/>
          <w:lang w:val="es-CR"/>
        </w:rPr>
        <w:t xml:space="preserve"> </w:t>
      </w:r>
      <w:r w:rsidRPr="0074571B">
        <w:rPr>
          <w:i/>
          <w:sz w:val="16"/>
          <w:lang w:val="es-CR"/>
        </w:rPr>
        <w:t>Korneykov</w:t>
      </w:r>
      <w:r w:rsidRPr="0074571B">
        <w:rPr>
          <w:i/>
          <w:spacing w:val="-8"/>
          <w:sz w:val="16"/>
          <w:lang w:val="es-CR"/>
        </w:rPr>
        <w:t xml:space="preserve"> </w:t>
      </w:r>
      <w:r w:rsidRPr="0074571B">
        <w:rPr>
          <w:i/>
          <w:sz w:val="16"/>
          <w:lang w:val="es-CR"/>
        </w:rPr>
        <w:t>v.</w:t>
      </w:r>
      <w:r w:rsidRPr="0074571B">
        <w:rPr>
          <w:i/>
          <w:spacing w:val="-8"/>
          <w:sz w:val="16"/>
          <w:lang w:val="es-CR"/>
        </w:rPr>
        <w:t xml:space="preserve"> </w:t>
      </w:r>
      <w:r w:rsidRPr="0074571B">
        <w:rPr>
          <w:i/>
          <w:sz w:val="16"/>
          <w:lang w:val="es-CR"/>
        </w:rPr>
        <w:t>Ucrania</w:t>
      </w:r>
      <w:r w:rsidRPr="0074571B">
        <w:rPr>
          <w:sz w:val="16"/>
          <w:lang w:val="es-CR"/>
        </w:rPr>
        <w:t>,</w:t>
      </w:r>
      <w:r w:rsidRPr="0074571B">
        <w:rPr>
          <w:spacing w:val="-9"/>
          <w:sz w:val="16"/>
          <w:lang w:val="es-CR"/>
        </w:rPr>
        <w:t xml:space="preserve"> </w:t>
      </w:r>
      <w:r w:rsidRPr="0074571B">
        <w:rPr>
          <w:sz w:val="16"/>
          <w:lang w:val="es-CR"/>
        </w:rPr>
        <w:t>No.</w:t>
      </w:r>
      <w:r w:rsidRPr="0074571B">
        <w:rPr>
          <w:spacing w:val="-9"/>
          <w:sz w:val="16"/>
          <w:lang w:val="es-CR"/>
        </w:rPr>
        <w:t xml:space="preserve"> </w:t>
      </w:r>
      <w:r w:rsidRPr="0074571B">
        <w:rPr>
          <w:sz w:val="16"/>
          <w:lang w:val="es-CR"/>
        </w:rPr>
        <w:t>56660/12</w:t>
      </w:r>
      <w:r w:rsidRPr="0074571B">
        <w:rPr>
          <w:spacing w:val="-8"/>
          <w:sz w:val="16"/>
          <w:lang w:val="es-CR"/>
        </w:rPr>
        <w:t xml:space="preserve"> </w:t>
      </w:r>
      <w:r w:rsidRPr="0074571B">
        <w:rPr>
          <w:sz w:val="16"/>
          <w:lang w:val="es-CR"/>
        </w:rPr>
        <w:t>de</w:t>
      </w:r>
      <w:r w:rsidRPr="0074571B">
        <w:rPr>
          <w:spacing w:val="-9"/>
          <w:sz w:val="16"/>
          <w:lang w:val="es-CR"/>
        </w:rPr>
        <w:t xml:space="preserve"> </w:t>
      </w:r>
      <w:r w:rsidRPr="0074571B">
        <w:rPr>
          <w:sz w:val="16"/>
          <w:lang w:val="es-CR"/>
        </w:rPr>
        <w:t>24</w:t>
      </w:r>
      <w:r w:rsidRPr="0074571B">
        <w:rPr>
          <w:spacing w:val="-8"/>
          <w:sz w:val="16"/>
          <w:lang w:val="es-CR"/>
        </w:rPr>
        <w:t xml:space="preserve"> </w:t>
      </w:r>
      <w:r w:rsidRPr="0074571B">
        <w:rPr>
          <w:sz w:val="16"/>
          <w:lang w:val="es-CR"/>
        </w:rPr>
        <w:t>de</w:t>
      </w:r>
      <w:r w:rsidRPr="0074571B">
        <w:rPr>
          <w:spacing w:val="-7"/>
          <w:sz w:val="16"/>
          <w:lang w:val="es-CR"/>
        </w:rPr>
        <w:t xml:space="preserve"> </w:t>
      </w:r>
      <w:r w:rsidRPr="0074571B">
        <w:rPr>
          <w:sz w:val="16"/>
          <w:lang w:val="es-CR"/>
        </w:rPr>
        <w:t>marzo</w:t>
      </w:r>
      <w:r w:rsidRPr="0074571B">
        <w:rPr>
          <w:spacing w:val="-8"/>
          <w:sz w:val="16"/>
          <w:lang w:val="es-CR"/>
        </w:rPr>
        <w:t xml:space="preserve"> </w:t>
      </w:r>
      <w:r w:rsidRPr="0074571B">
        <w:rPr>
          <w:sz w:val="16"/>
          <w:lang w:val="es-CR"/>
        </w:rPr>
        <w:t>de</w:t>
      </w:r>
      <w:r w:rsidRPr="0074571B">
        <w:rPr>
          <w:spacing w:val="-7"/>
          <w:sz w:val="16"/>
          <w:lang w:val="es-CR"/>
        </w:rPr>
        <w:t xml:space="preserve"> </w:t>
      </w:r>
      <w:r w:rsidRPr="0074571B">
        <w:rPr>
          <w:sz w:val="16"/>
          <w:lang w:val="es-CR"/>
        </w:rPr>
        <w:t>2016, párrs. 111 y</w:t>
      </w:r>
      <w:r w:rsidRPr="0074571B">
        <w:rPr>
          <w:spacing w:val="-7"/>
          <w:sz w:val="16"/>
          <w:lang w:val="es-CR"/>
        </w:rPr>
        <w:t xml:space="preserve"> </w:t>
      </w:r>
      <w:r w:rsidRPr="0074571B">
        <w:rPr>
          <w:sz w:val="16"/>
          <w:lang w:val="es-CR"/>
        </w:rPr>
        <w:t>115.</w:t>
      </w:r>
    </w:p>
    <w:p w14:paraId="444C9938" w14:textId="77777777" w:rsidR="00003F82" w:rsidRPr="0074571B" w:rsidRDefault="00003F82">
      <w:pPr>
        <w:jc w:val="both"/>
        <w:rPr>
          <w:sz w:val="16"/>
          <w:lang w:val="es-CR"/>
        </w:rPr>
        <w:sectPr w:rsidR="00003F82" w:rsidRPr="0074571B">
          <w:pgSz w:w="12240" w:h="15840"/>
          <w:pgMar w:top="1340" w:right="1340" w:bottom="1220" w:left="1300" w:header="0" w:footer="1027" w:gutter="0"/>
          <w:cols w:space="720"/>
        </w:sectPr>
      </w:pPr>
    </w:p>
    <w:p w14:paraId="499ED74E" w14:textId="77777777" w:rsidR="00003F82" w:rsidRPr="0074571B" w:rsidRDefault="002F4DAA">
      <w:pPr>
        <w:pStyle w:val="Textoindependiente"/>
        <w:spacing w:before="79"/>
        <w:ind w:left="115" w:right="124" w:firstLine="1"/>
        <w:jc w:val="both"/>
        <w:rPr>
          <w:lang w:val="es-CR"/>
        </w:rPr>
      </w:pPr>
      <w:r w:rsidRPr="0074571B">
        <w:rPr>
          <w:lang w:val="es-CR"/>
        </w:rPr>
        <w:lastRenderedPageBreak/>
        <w:t>actos</w:t>
      </w:r>
      <w:r w:rsidRPr="0074571B">
        <w:rPr>
          <w:spacing w:val="-9"/>
          <w:lang w:val="es-CR"/>
        </w:rPr>
        <w:t xml:space="preserve"> </w:t>
      </w:r>
      <w:r w:rsidRPr="0074571B">
        <w:rPr>
          <w:lang w:val="es-CR"/>
        </w:rPr>
        <w:t>constituyeron</w:t>
      </w:r>
      <w:r w:rsidRPr="0074571B">
        <w:rPr>
          <w:spacing w:val="-13"/>
          <w:lang w:val="es-CR"/>
        </w:rPr>
        <w:t xml:space="preserve"> </w:t>
      </w:r>
      <w:r w:rsidRPr="0074571B">
        <w:rPr>
          <w:lang w:val="es-CR"/>
        </w:rPr>
        <w:t>una</w:t>
      </w:r>
      <w:r w:rsidRPr="0074571B">
        <w:rPr>
          <w:spacing w:val="-11"/>
          <w:lang w:val="es-CR"/>
        </w:rPr>
        <w:t xml:space="preserve"> </w:t>
      </w:r>
      <w:r w:rsidRPr="0074571B">
        <w:rPr>
          <w:lang w:val="es-CR"/>
        </w:rPr>
        <w:t>violación</w:t>
      </w:r>
      <w:r w:rsidRPr="0074571B">
        <w:rPr>
          <w:spacing w:val="-11"/>
          <w:lang w:val="es-CR"/>
        </w:rPr>
        <w:t xml:space="preserve"> </w:t>
      </w:r>
      <w:r w:rsidRPr="0074571B">
        <w:rPr>
          <w:lang w:val="es-CR"/>
        </w:rPr>
        <w:t>del</w:t>
      </w:r>
      <w:r w:rsidRPr="0074571B">
        <w:rPr>
          <w:spacing w:val="-9"/>
          <w:lang w:val="es-CR"/>
        </w:rPr>
        <w:t xml:space="preserve"> </w:t>
      </w:r>
      <w:r w:rsidRPr="0074571B">
        <w:rPr>
          <w:lang w:val="es-CR"/>
        </w:rPr>
        <w:t>derecho</w:t>
      </w:r>
      <w:r w:rsidRPr="0074571B">
        <w:rPr>
          <w:spacing w:val="-11"/>
          <w:lang w:val="es-CR"/>
        </w:rPr>
        <w:t xml:space="preserve"> </w:t>
      </w:r>
      <w:r w:rsidRPr="0074571B">
        <w:rPr>
          <w:lang w:val="es-CR"/>
        </w:rPr>
        <w:t>a</w:t>
      </w:r>
      <w:r w:rsidRPr="0074571B">
        <w:rPr>
          <w:spacing w:val="-11"/>
          <w:lang w:val="es-CR"/>
        </w:rPr>
        <w:t xml:space="preserve"> </w:t>
      </w:r>
      <w:r w:rsidRPr="0074571B">
        <w:rPr>
          <w:lang w:val="es-CR"/>
        </w:rPr>
        <w:t>no</w:t>
      </w:r>
      <w:r w:rsidRPr="0074571B">
        <w:rPr>
          <w:spacing w:val="-12"/>
          <w:lang w:val="es-CR"/>
        </w:rPr>
        <w:t xml:space="preserve"> </w:t>
      </w:r>
      <w:r w:rsidRPr="0074571B">
        <w:rPr>
          <w:lang w:val="es-CR"/>
        </w:rPr>
        <w:t>ser</w:t>
      </w:r>
      <w:r w:rsidRPr="0074571B">
        <w:rPr>
          <w:spacing w:val="-12"/>
          <w:lang w:val="es-CR"/>
        </w:rPr>
        <w:t xml:space="preserve"> </w:t>
      </w:r>
      <w:r w:rsidRPr="0074571B">
        <w:rPr>
          <w:lang w:val="es-CR"/>
        </w:rPr>
        <w:t>sometida</w:t>
      </w:r>
      <w:r w:rsidRPr="0074571B">
        <w:rPr>
          <w:spacing w:val="-13"/>
          <w:lang w:val="es-CR"/>
        </w:rPr>
        <w:t xml:space="preserve"> </w:t>
      </w:r>
      <w:r w:rsidRPr="0074571B">
        <w:rPr>
          <w:lang w:val="es-CR"/>
        </w:rPr>
        <w:t>a</w:t>
      </w:r>
      <w:r w:rsidRPr="0074571B">
        <w:rPr>
          <w:spacing w:val="-11"/>
          <w:lang w:val="es-CR"/>
        </w:rPr>
        <w:t xml:space="preserve"> </w:t>
      </w:r>
      <w:r w:rsidRPr="0074571B">
        <w:rPr>
          <w:lang w:val="es-CR"/>
        </w:rPr>
        <w:t>torturas</w:t>
      </w:r>
      <w:r w:rsidRPr="0074571B">
        <w:rPr>
          <w:spacing w:val="-13"/>
          <w:lang w:val="es-CR"/>
        </w:rPr>
        <w:t xml:space="preserve"> </w:t>
      </w:r>
      <w:r w:rsidRPr="0074571B">
        <w:rPr>
          <w:lang w:val="es-CR"/>
        </w:rPr>
        <w:t>ni</w:t>
      </w:r>
      <w:r w:rsidRPr="0074571B">
        <w:rPr>
          <w:spacing w:val="-10"/>
          <w:lang w:val="es-CR"/>
        </w:rPr>
        <w:t xml:space="preserve"> </w:t>
      </w:r>
      <w:r w:rsidRPr="0074571B">
        <w:rPr>
          <w:lang w:val="es-CR"/>
        </w:rPr>
        <w:t>a</w:t>
      </w:r>
      <w:r w:rsidRPr="0074571B">
        <w:rPr>
          <w:spacing w:val="-12"/>
          <w:lang w:val="es-CR"/>
        </w:rPr>
        <w:t xml:space="preserve"> </w:t>
      </w:r>
      <w:r w:rsidRPr="0074571B">
        <w:rPr>
          <w:lang w:val="es-CR"/>
        </w:rPr>
        <w:t>penas</w:t>
      </w:r>
      <w:r w:rsidRPr="0074571B">
        <w:rPr>
          <w:spacing w:val="-9"/>
          <w:lang w:val="es-CR"/>
        </w:rPr>
        <w:t xml:space="preserve"> </w:t>
      </w:r>
      <w:r w:rsidRPr="0074571B">
        <w:rPr>
          <w:lang w:val="es-CR"/>
        </w:rPr>
        <w:t>o</w:t>
      </w:r>
      <w:r w:rsidRPr="0074571B">
        <w:rPr>
          <w:spacing w:val="-14"/>
          <w:lang w:val="es-CR"/>
        </w:rPr>
        <w:t xml:space="preserve"> </w:t>
      </w:r>
      <w:r w:rsidRPr="0074571B">
        <w:rPr>
          <w:lang w:val="es-CR"/>
        </w:rPr>
        <w:t>tratos crueles,</w:t>
      </w:r>
      <w:r w:rsidRPr="0074571B">
        <w:rPr>
          <w:spacing w:val="-21"/>
          <w:lang w:val="es-CR"/>
        </w:rPr>
        <w:t xml:space="preserve"> </w:t>
      </w:r>
      <w:r w:rsidRPr="0074571B">
        <w:rPr>
          <w:lang w:val="es-CR"/>
        </w:rPr>
        <w:t>inhumanos</w:t>
      </w:r>
      <w:r w:rsidRPr="0074571B">
        <w:rPr>
          <w:spacing w:val="-20"/>
          <w:lang w:val="es-CR"/>
        </w:rPr>
        <w:t xml:space="preserve"> </w:t>
      </w:r>
      <w:r w:rsidRPr="0074571B">
        <w:rPr>
          <w:lang w:val="es-CR"/>
        </w:rPr>
        <w:t>o</w:t>
      </w:r>
      <w:r w:rsidRPr="0074571B">
        <w:rPr>
          <w:spacing w:val="-20"/>
          <w:lang w:val="es-CR"/>
        </w:rPr>
        <w:t xml:space="preserve"> </w:t>
      </w:r>
      <w:r w:rsidRPr="0074571B">
        <w:rPr>
          <w:lang w:val="es-CR"/>
        </w:rPr>
        <w:t>degradantes,</w:t>
      </w:r>
      <w:r w:rsidRPr="0074571B">
        <w:rPr>
          <w:spacing w:val="-18"/>
          <w:lang w:val="es-CR"/>
        </w:rPr>
        <w:t xml:space="preserve"> </w:t>
      </w:r>
      <w:r w:rsidRPr="0074571B">
        <w:rPr>
          <w:lang w:val="es-CR"/>
        </w:rPr>
        <w:t>establecido</w:t>
      </w:r>
      <w:r w:rsidRPr="0074571B">
        <w:rPr>
          <w:spacing w:val="-20"/>
          <w:lang w:val="es-CR"/>
        </w:rPr>
        <w:t xml:space="preserve"> </w:t>
      </w:r>
      <w:r w:rsidRPr="0074571B">
        <w:rPr>
          <w:lang w:val="es-CR"/>
        </w:rPr>
        <w:t>en</w:t>
      </w:r>
      <w:r w:rsidRPr="0074571B">
        <w:rPr>
          <w:spacing w:val="-19"/>
          <w:lang w:val="es-CR"/>
        </w:rPr>
        <w:t xml:space="preserve"> </w:t>
      </w:r>
      <w:r w:rsidRPr="0074571B">
        <w:rPr>
          <w:lang w:val="es-CR"/>
        </w:rPr>
        <w:t>el</w:t>
      </w:r>
      <w:r w:rsidRPr="0074571B">
        <w:rPr>
          <w:spacing w:val="-15"/>
          <w:lang w:val="es-CR"/>
        </w:rPr>
        <w:t xml:space="preserve"> </w:t>
      </w:r>
      <w:r w:rsidRPr="0074571B">
        <w:rPr>
          <w:lang w:val="es-CR"/>
        </w:rPr>
        <w:t>artículo</w:t>
      </w:r>
      <w:r w:rsidRPr="0074571B">
        <w:rPr>
          <w:spacing w:val="-20"/>
          <w:lang w:val="es-CR"/>
        </w:rPr>
        <w:t xml:space="preserve"> </w:t>
      </w:r>
      <w:r w:rsidRPr="0074571B">
        <w:rPr>
          <w:lang w:val="es-CR"/>
        </w:rPr>
        <w:t>5.2</w:t>
      </w:r>
      <w:r w:rsidRPr="0074571B">
        <w:rPr>
          <w:spacing w:val="-20"/>
          <w:lang w:val="es-CR"/>
        </w:rPr>
        <w:t xml:space="preserve"> </w:t>
      </w:r>
      <w:r w:rsidRPr="0074571B">
        <w:rPr>
          <w:lang w:val="es-CR"/>
        </w:rPr>
        <w:t>de</w:t>
      </w:r>
      <w:r w:rsidRPr="0074571B">
        <w:rPr>
          <w:spacing w:val="-19"/>
          <w:lang w:val="es-CR"/>
        </w:rPr>
        <w:t xml:space="preserve"> </w:t>
      </w:r>
      <w:r w:rsidRPr="0074571B">
        <w:rPr>
          <w:lang w:val="es-CR"/>
        </w:rPr>
        <w:t>la</w:t>
      </w:r>
      <w:r w:rsidRPr="0074571B">
        <w:rPr>
          <w:spacing w:val="-20"/>
          <w:lang w:val="es-CR"/>
        </w:rPr>
        <w:t xml:space="preserve"> </w:t>
      </w:r>
      <w:r w:rsidRPr="0074571B">
        <w:rPr>
          <w:lang w:val="es-CR"/>
        </w:rPr>
        <w:t>Convención</w:t>
      </w:r>
      <w:r w:rsidRPr="0074571B">
        <w:rPr>
          <w:spacing w:val="-17"/>
          <w:lang w:val="es-CR"/>
        </w:rPr>
        <w:t xml:space="preserve"> </w:t>
      </w:r>
      <w:r w:rsidRPr="0074571B">
        <w:rPr>
          <w:lang w:val="es-CR"/>
        </w:rPr>
        <w:t>Americana.</w:t>
      </w:r>
    </w:p>
    <w:p w14:paraId="6DB69CA1" w14:textId="77777777" w:rsidR="00003F82" w:rsidRPr="0074571B" w:rsidRDefault="002F4DAA">
      <w:pPr>
        <w:pStyle w:val="Prrafodelista"/>
        <w:numPr>
          <w:ilvl w:val="0"/>
          <w:numId w:val="19"/>
        </w:numPr>
        <w:tabs>
          <w:tab w:val="left" w:pos="685"/>
        </w:tabs>
        <w:spacing w:before="117"/>
        <w:ind w:left="114" w:right="124" w:firstLine="3"/>
        <w:jc w:val="both"/>
        <w:rPr>
          <w:sz w:val="20"/>
          <w:lang w:val="es-CR"/>
        </w:rPr>
      </w:pPr>
      <w:r w:rsidRPr="0074571B">
        <w:rPr>
          <w:sz w:val="20"/>
          <w:lang w:val="es-CR"/>
        </w:rPr>
        <w:t>En</w:t>
      </w:r>
      <w:r w:rsidRPr="0074571B">
        <w:rPr>
          <w:spacing w:val="-4"/>
          <w:sz w:val="20"/>
          <w:lang w:val="es-CR"/>
        </w:rPr>
        <w:t xml:space="preserve"> </w:t>
      </w:r>
      <w:r w:rsidRPr="0074571B">
        <w:rPr>
          <w:sz w:val="20"/>
          <w:lang w:val="es-CR"/>
        </w:rPr>
        <w:t>virtud</w:t>
      </w:r>
      <w:r w:rsidRPr="0074571B">
        <w:rPr>
          <w:spacing w:val="-6"/>
          <w:sz w:val="20"/>
          <w:lang w:val="es-CR"/>
        </w:rPr>
        <w:t xml:space="preserve"> </w:t>
      </w:r>
      <w:r w:rsidRPr="0074571B">
        <w:rPr>
          <w:sz w:val="20"/>
          <w:lang w:val="es-CR"/>
        </w:rPr>
        <w:t>de</w:t>
      </w:r>
      <w:r w:rsidRPr="0074571B">
        <w:rPr>
          <w:spacing w:val="-4"/>
          <w:sz w:val="20"/>
          <w:lang w:val="es-CR"/>
        </w:rPr>
        <w:t xml:space="preserve"> </w:t>
      </w:r>
      <w:r w:rsidRPr="0074571B">
        <w:rPr>
          <w:sz w:val="20"/>
          <w:lang w:val="es-CR"/>
        </w:rPr>
        <w:t>lo</w:t>
      </w:r>
      <w:r w:rsidRPr="0074571B">
        <w:rPr>
          <w:spacing w:val="-6"/>
          <w:sz w:val="20"/>
          <w:lang w:val="es-CR"/>
        </w:rPr>
        <w:t xml:space="preserve"> </w:t>
      </w:r>
      <w:r w:rsidRPr="0074571B">
        <w:rPr>
          <w:sz w:val="20"/>
          <w:lang w:val="es-CR"/>
        </w:rPr>
        <w:t>anterior,</w:t>
      </w:r>
      <w:r w:rsidRPr="0074571B">
        <w:rPr>
          <w:spacing w:val="-4"/>
          <w:sz w:val="20"/>
          <w:lang w:val="es-CR"/>
        </w:rPr>
        <w:t xml:space="preserve"> </w:t>
      </w:r>
      <w:r w:rsidRPr="0074571B">
        <w:rPr>
          <w:sz w:val="20"/>
          <w:lang w:val="es-CR"/>
        </w:rPr>
        <w:t>este</w:t>
      </w:r>
      <w:r w:rsidRPr="0074571B">
        <w:rPr>
          <w:spacing w:val="-3"/>
          <w:sz w:val="20"/>
          <w:lang w:val="es-CR"/>
        </w:rPr>
        <w:t xml:space="preserve"> </w:t>
      </w:r>
      <w:r w:rsidRPr="0074571B">
        <w:rPr>
          <w:sz w:val="20"/>
          <w:lang w:val="es-CR"/>
        </w:rPr>
        <w:t>Tribunal</w:t>
      </w:r>
      <w:r w:rsidRPr="0074571B">
        <w:rPr>
          <w:spacing w:val="-3"/>
          <w:sz w:val="20"/>
          <w:lang w:val="es-CR"/>
        </w:rPr>
        <w:t xml:space="preserve"> </w:t>
      </w:r>
      <w:r w:rsidRPr="0074571B">
        <w:rPr>
          <w:sz w:val="20"/>
          <w:lang w:val="es-CR"/>
        </w:rPr>
        <w:t>concluye</w:t>
      </w:r>
      <w:r w:rsidRPr="0074571B">
        <w:rPr>
          <w:spacing w:val="-6"/>
          <w:sz w:val="20"/>
          <w:lang w:val="es-CR"/>
        </w:rPr>
        <w:t xml:space="preserve"> </w:t>
      </w:r>
      <w:r w:rsidRPr="0074571B">
        <w:rPr>
          <w:sz w:val="20"/>
          <w:lang w:val="es-CR"/>
        </w:rPr>
        <w:t>que</w:t>
      </w:r>
      <w:r w:rsidRPr="0074571B">
        <w:rPr>
          <w:spacing w:val="-8"/>
          <w:sz w:val="20"/>
          <w:lang w:val="es-CR"/>
        </w:rPr>
        <w:t xml:space="preserve"> </w:t>
      </w:r>
      <w:r w:rsidRPr="0074571B">
        <w:rPr>
          <w:sz w:val="20"/>
          <w:lang w:val="es-CR"/>
        </w:rPr>
        <w:t>el</w:t>
      </w:r>
      <w:r w:rsidRPr="0074571B">
        <w:rPr>
          <w:spacing w:val="-3"/>
          <w:sz w:val="20"/>
          <w:lang w:val="es-CR"/>
        </w:rPr>
        <w:t xml:space="preserve"> </w:t>
      </w:r>
      <w:r w:rsidRPr="0074571B">
        <w:rPr>
          <w:sz w:val="20"/>
          <w:lang w:val="es-CR"/>
        </w:rPr>
        <w:t>Estado</w:t>
      </w:r>
      <w:r w:rsidRPr="0074571B">
        <w:rPr>
          <w:spacing w:val="-4"/>
          <w:sz w:val="20"/>
          <w:lang w:val="es-CR"/>
        </w:rPr>
        <w:t xml:space="preserve"> </w:t>
      </w:r>
      <w:r w:rsidRPr="0074571B">
        <w:rPr>
          <w:sz w:val="20"/>
          <w:lang w:val="es-CR"/>
        </w:rPr>
        <w:t>incumplió</w:t>
      </w:r>
      <w:r w:rsidRPr="0074571B">
        <w:rPr>
          <w:spacing w:val="-6"/>
          <w:sz w:val="20"/>
          <w:lang w:val="es-CR"/>
        </w:rPr>
        <w:t xml:space="preserve"> </w:t>
      </w:r>
      <w:r w:rsidRPr="0074571B">
        <w:rPr>
          <w:sz w:val="20"/>
          <w:lang w:val="es-CR"/>
        </w:rPr>
        <w:t>con</w:t>
      </w:r>
      <w:r w:rsidRPr="0074571B">
        <w:rPr>
          <w:spacing w:val="-2"/>
          <w:sz w:val="20"/>
          <w:lang w:val="es-CR"/>
        </w:rPr>
        <w:t xml:space="preserve"> </w:t>
      </w:r>
      <w:r w:rsidRPr="0074571B">
        <w:rPr>
          <w:sz w:val="20"/>
          <w:lang w:val="es-CR"/>
        </w:rPr>
        <w:t>el</w:t>
      </w:r>
      <w:r w:rsidRPr="0074571B">
        <w:rPr>
          <w:spacing w:val="-3"/>
          <w:sz w:val="20"/>
          <w:lang w:val="es-CR"/>
        </w:rPr>
        <w:t xml:space="preserve"> </w:t>
      </w:r>
      <w:r w:rsidRPr="0074571B">
        <w:rPr>
          <w:sz w:val="20"/>
          <w:lang w:val="es-CR"/>
        </w:rPr>
        <w:t>deber</w:t>
      </w:r>
      <w:r w:rsidRPr="0074571B">
        <w:rPr>
          <w:spacing w:val="-6"/>
          <w:sz w:val="20"/>
          <w:lang w:val="es-CR"/>
        </w:rPr>
        <w:t xml:space="preserve"> </w:t>
      </w:r>
      <w:r w:rsidRPr="0074571B">
        <w:rPr>
          <w:sz w:val="20"/>
          <w:lang w:val="es-CR"/>
        </w:rPr>
        <w:t>de brindar a la presunta víctima una atención médica aceptable y de calidad, y, por ende, constituyó</w:t>
      </w:r>
      <w:r w:rsidRPr="0074571B">
        <w:rPr>
          <w:spacing w:val="-7"/>
          <w:sz w:val="20"/>
          <w:lang w:val="es-CR"/>
        </w:rPr>
        <w:t xml:space="preserve"> </w:t>
      </w:r>
      <w:r w:rsidRPr="0074571B">
        <w:rPr>
          <w:sz w:val="20"/>
          <w:lang w:val="es-CR"/>
        </w:rPr>
        <w:t>una</w:t>
      </w:r>
      <w:r w:rsidRPr="0074571B">
        <w:rPr>
          <w:spacing w:val="-3"/>
          <w:sz w:val="20"/>
          <w:lang w:val="es-CR"/>
        </w:rPr>
        <w:t xml:space="preserve"> </w:t>
      </w:r>
      <w:r w:rsidRPr="0074571B">
        <w:rPr>
          <w:sz w:val="20"/>
          <w:lang w:val="es-CR"/>
        </w:rPr>
        <w:t>violación</w:t>
      </w:r>
      <w:r w:rsidRPr="0074571B">
        <w:rPr>
          <w:spacing w:val="-5"/>
          <w:sz w:val="20"/>
          <w:lang w:val="es-CR"/>
        </w:rPr>
        <w:t xml:space="preserve"> </w:t>
      </w:r>
      <w:r w:rsidRPr="0074571B">
        <w:rPr>
          <w:sz w:val="20"/>
          <w:lang w:val="es-CR"/>
        </w:rPr>
        <w:t>a</w:t>
      </w:r>
      <w:r w:rsidRPr="0074571B">
        <w:rPr>
          <w:spacing w:val="-5"/>
          <w:sz w:val="20"/>
          <w:lang w:val="es-CR"/>
        </w:rPr>
        <w:t xml:space="preserve"> </w:t>
      </w:r>
      <w:r w:rsidRPr="0074571B">
        <w:rPr>
          <w:sz w:val="20"/>
          <w:lang w:val="es-CR"/>
        </w:rPr>
        <w:t>la</w:t>
      </w:r>
      <w:r w:rsidRPr="0074571B">
        <w:rPr>
          <w:spacing w:val="-5"/>
          <w:sz w:val="20"/>
          <w:lang w:val="es-CR"/>
        </w:rPr>
        <w:t xml:space="preserve"> </w:t>
      </w:r>
      <w:r w:rsidRPr="0074571B">
        <w:rPr>
          <w:sz w:val="20"/>
          <w:lang w:val="es-CR"/>
        </w:rPr>
        <w:t>integridad</w:t>
      </w:r>
      <w:r w:rsidRPr="0074571B">
        <w:rPr>
          <w:spacing w:val="-4"/>
          <w:sz w:val="20"/>
          <w:lang w:val="es-CR"/>
        </w:rPr>
        <w:t xml:space="preserve"> </w:t>
      </w:r>
      <w:r w:rsidRPr="0074571B">
        <w:rPr>
          <w:sz w:val="20"/>
          <w:lang w:val="es-CR"/>
        </w:rPr>
        <w:t>personal</w:t>
      </w:r>
      <w:r w:rsidRPr="0074571B">
        <w:rPr>
          <w:spacing w:val="-2"/>
          <w:sz w:val="20"/>
          <w:lang w:val="es-CR"/>
        </w:rPr>
        <w:t xml:space="preserve"> </w:t>
      </w:r>
      <w:r w:rsidRPr="0074571B">
        <w:rPr>
          <w:sz w:val="20"/>
          <w:lang w:val="es-CR"/>
        </w:rPr>
        <w:t>y</w:t>
      </w:r>
      <w:r w:rsidRPr="0074571B">
        <w:rPr>
          <w:spacing w:val="-3"/>
          <w:sz w:val="20"/>
          <w:lang w:val="es-CR"/>
        </w:rPr>
        <w:t xml:space="preserve"> </w:t>
      </w:r>
      <w:r w:rsidRPr="0074571B">
        <w:rPr>
          <w:sz w:val="20"/>
          <w:lang w:val="es-CR"/>
        </w:rPr>
        <w:t>del</w:t>
      </w:r>
      <w:r w:rsidRPr="0074571B">
        <w:rPr>
          <w:spacing w:val="-4"/>
          <w:sz w:val="20"/>
          <w:lang w:val="es-CR"/>
        </w:rPr>
        <w:t xml:space="preserve"> </w:t>
      </w:r>
      <w:r w:rsidRPr="0074571B">
        <w:rPr>
          <w:sz w:val="20"/>
          <w:lang w:val="es-CR"/>
        </w:rPr>
        <w:t>derecho</w:t>
      </w:r>
      <w:r w:rsidRPr="0074571B">
        <w:rPr>
          <w:spacing w:val="-4"/>
          <w:sz w:val="20"/>
          <w:lang w:val="es-CR"/>
        </w:rPr>
        <w:t xml:space="preserve"> </w:t>
      </w:r>
      <w:r w:rsidRPr="0074571B">
        <w:rPr>
          <w:sz w:val="20"/>
          <w:lang w:val="es-CR"/>
        </w:rPr>
        <w:t>a</w:t>
      </w:r>
      <w:r w:rsidRPr="0074571B">
        <w:rPr>
          <w:spacing w:val="-4"/>
          <w:sz w:val="20"/>
          <w:lang w:val="es-CR"/>
        </w:rPr>
        <w:t xml:space="preserve"> </w:t>
      </w:r>
      <w:r w:rsidRPr="0074571B">
        <w:rPr>
          <w:sz w:val="20"/>
          <w:lang w:val="es-CR"/>
        </w:rPr>
        <w:t>la</w:t>
      </w:r>
      <w:r w:rsidRPr="0074571B">
        <w:rPr>
          <w:spacing w:val="-5"/>
          <w:sz w:val="20"/>
          <w:lang w:val="es-CR"/>
        </w:rPr>
        <w:t xml:space="preserve"> </w:t>
      </w:r>
      <w:r w:rsidRPr="0074571B">
        <w:rPr>
          <w:sz w:val="20"/>
          <w:lang w:val="es-CR"/>
        </w:rPr>
        <w:t>salud,</w:t>
      </w:r>
      <w:r w:rsidRPr="0074571B">
        <w:rPr>
          <w:spacing w:val="-4"/>
          <w:sz w:val="20"/>
          <w:lang w:val="es-CR"/>
        </w:rPr>
        <w:t xml:space="preserve"> </w:t>
      </w:r>
      <w:r w:rsidRPr="0074571B">
        <w:rPr>
          <w:sz w:val="20"/>
          <w:lang w:val="es-CR"/>
        </w:rPr>
        <w:t>establecidos</w:t>
      </w:r>
      <w:r w:rsidRPr="0074571B">
        <w:rPr>
          <w:spacing w:val="-5"/>
          <w:sz w:val="20"/>
          <w:lang w:val="es-CR"/>
        </w:rPr>
        <w:t xml:space="preserve"> </w:t>
      </w:r>
      <w:r w:rsidRPr="0074571B">
        <w:rPr>
          <w:sz w:val="20"/>
          <w:lang w:val="es-CR"/>
        </w:rPr>
        <w:t>en</w:t>
      </w:r>
      <w:r w:rsidRPr="0074571B">
        <w:rPr>
          <w:spacing w:val="-4"/>
          <w:sz w:val="20"/>
          <w:lang w:val="es-CR"/>
        </w:rPr>
        <w:t xml:space="preserve"> </w:t>
      </w:r>
      <w:r w:rsidRPr="0074571B">
        <w:rPr>
          <w:sz w:val="20"/>
          <w:lang w:val="es-CR"/>
        </w:rPr>
        <w:t>los artículos 5 y 26 de la Convención</w:t>
      </w:r>
      <w:r w:rsidRPr="0074571B">
        <w:rPr>
          <w:spacing w:val="-23"/>
          <w:sz w:val="20"/>
          <w:lang w:val="es-CR"/>
        </w:rPr>
        <w:t xml:space="preserve"> </w:t>
      </w:r>
      <w:r w:rsidRPr="0074571B">
        <w:rPr>
          <w:sz w:val="20"/>
          <w:lang w:val="es-CR"/>
        </w:rPr>
        <w:t>Americana.</w:t>
      </w:r>
    </w:p>
    <w:p w14:paraId="11A3CFC4" w14:textId="77777777" w:rsidR="00003F82" w:rsidRPr="0074571B" w:rsidRDefault="00003F82">
      <w:pPr>
        <w:pStyle w:val="Textoindependiente"/>
        <w:spacing w:before="9"/>
        <w:rPr>
          <w:sz w:val="19"/>
          <w:lang w:val="es-CR"/>
        </w:rPr>
      </w:pPr>
    </w:p>
    <w:p w14:paraId="54664EAB" w14:textId="77777777" w:rsidR="00003F82" w:rsidRPr="0074571B" w:rsidRDefault="002F4DAA">
      <w:pPr>
        <w:pStyle w:val="Ttulo3"/>
        <w:numPr>
          <w:ilvl w:val="1"/>
          <w:numId w:val="16"/>
        </w:numPr>
        <w:tabs>
          <w:tab w:val="left" w:pos="1818"/>
          <w:tab w:val="left" w:pos="1819"/>
        </w:tabs>
        <w:ind w:left="1818" w:hanging="570"/>
        <w:rPr>
          <w:lang w:val="es-CR"/>
        </w:rPr>
      </w:pPr>
      <w:bookmarkStart w:id="440" w:name="B.3_La_violación_del_secreto_médico_y_la"/>
      <w:bookmarkStart w:id="441" w:name="_bookmark407"/>
      <w:bookmarkEnd w:id="440"/>
      <w:bookmarkEnd w:id="441"/>
      <w:r w:rsidRPr="0074571B">
        <w:rPr>
          <w:lang w:val="es-CR"/>
        </w:rPr>
        <w:t>La</w:t>
      </w:r>
      <w:r w:rsidRPr="0074571B">
        <w:rPr>
          <w:spacing w:val="-8"/>
          <w:lang w:val="es-CR"/>
        </w:rPr>
        <w:t xml:space="preserve"> </w:t>
      </w:r>
      <w:r w:rsidRPr="0074571B">
        <w:rPr>
          <w:lang w:val="es-CR"/>
        </w:rPr>
        <w:t>violación</w:t>
      </w:r>
      <w:r w:rsidRPr="0074571B">
        <w:rPr>
          <w:spacing w:val="-5"/>
          <w:lang w:val="es-CR"/>
        </w:rPr>
        <w:t xml:space="preserve"> </w:t>
      </w:r>
      <w:r w:rsidRPr="0074571B">
        <w:rPr>
          <w:lang w:val="es-CR"/>
        </w:rPr>
        <w:t>del</w:t>
      </w:r>
      <w:r w:rsidRPr="0074571B">
        <w:rPr>
          <w:spacing w:val="-5"/>
          <w:lang w:val="es-CR"/>
        </w:rPr>
        <w:t xml:space="preserve"> </w:t>
      </w:r>
      <w:r w:rsidRPr="0074571B">
        <w:rPr>
          <w:lang w:val="es-CR"/>
        </w:rPr>
        <w:t>secreto</w:t>
      </w:r>
      <w:r w:rsidRPr="0074571B">
        <w:rPr>
          <w:spacing w:val="-7"/>
          <w:lang w:val="es-CR"/>
        </w:rPr>
        <w:t xml:space="preserve"> </w:t>
      </w:r>
      <w:r w:rsidRPr="0074571B">
        <w:rPr>
          <w:lang w:val="es-CR"/>
        </w:rPr>
        <w:t>médico</w:t>
      </w:r>
      <w:r w:rsidRPr="0074571B">
        <w:rPr>
          <w:spacing w:val="-4"/>
          <w:lang w:val="es-CR"/>
        </w:rPr>
        <w:t xml:space="preserve"> </w:t>
      </w:r>
      <w:r w:rsidRPr="0074571B">
        <w:rPr>
          <w:lang w:val="es-CR"/>
        </w:rPr>
        <w:t>y</w:t>
      </w:r>
      <w:r w:rsidRPr="0074571B">
        <w:rPr>
          <w:spacing w:val="-3"/>
          <w:lang w:val="es-CR"/>
        </w:rPr>
        <w:t xml:space="preserve"> </w:t>
      </w:r>
      <w:r w:rsidRPr="0074571B">
        <w:rPr>
          <w:lang w:val="es-CR"/>
        </w:rPr>
        <w:t>la</w:t>
      </w:r>
      <w:r w:rsidRPr="0074571B">
        <w:rPr>
          <w:spacing w:val="-8"/>
          <w:lang w:val="es-CR"/>
        </w:rPr>
        <w:t xml:space="preserve"> </w:t>
      </w:r>
      <w:r w:rsidRPr="0074571B">
        <w:rPr>
          <w:lang w:val="es-CR"/>
        </w:rPr>
        <w:t>protección</w:t>
      </w:r>
      <w:r w:rsidRPr="0074571B">
        <w:rPr>
          <w:spacing w:val="-5"/>
          <w:lang w:val="es-CR"/>
        </w:rPr>
        <w:t xml:space="preserve"> </w:t>
      </w:r>
      <w:r w:rsidRPr="0074571B">
        <w:rPr>
          <w:lang w:val="es-CR"/>
        </w:rPr>
        <w:t>de</w:t>
      </w:r>
      <w:r w:rsidRPr="0074571B">
        <w:rPr>
          <w:spacing w:val="-6"/>
          <w:lang w:val="es-CR"/>
        </w:rPr>
        <w:t xml:space="preserve"> </w:t>
      </w:r>
      <w:r w:rsidRPr="0074571B">
        <w:rPr>
          <w:lang w:val="es-CR"/>
        </w:rPr>
        <w:t>datos</w:t>
      </w:r>
      <w:r w:rsidRPr="0074571B">
        <w:rPr>
          <w:spacing w:val="-5"/>
          <w:lang w:val="es-CR"/>
        </w:rPr>
        <w:t xml:space="preserve"> </w:t>
      </w:r>
      <w:r w:rsidRPr="0074571B">
        <w:rPr>
          <w:lang w:val="es-CR"/>
        </w:rPr>
        <w:t>personales</w:t>
      </w:r>
    </w:p>
    <w:p w14:paraId="73E4E65C" w14:textId="77777777" w:rsidR="00003F82" w:rsidRPr="0074571B" w:rsidRDefault="00003F82">
      <w:pPr>
        <w:pStyle w:val="Textoindependiente"/>
        <w:spacing w:before="10"/>
        <w:rPr>
          <w:b/>
          <w:sz w:val="19"/>
          <w:lang w:val="es-CR"/>
        </w:rPr>
      </w:pPr>
    </w:p>
    <w:p w14:paraId="2F665B5F" w14:textId="77777777" w:rsidR="00003F82" w:rsidRPr="0074571B" w:rsidRDefault="002F4DAA">
      <w:pPr>
        <w:pStyle w:val="Prrafodelista"/>
        <w:numPr>
          <w:ilvl w:val="0"/>
          <w:numId w:val="19"/>
        </w:numPr>
        <w:tabs>
          <w:tab w:val="left" w:pos="685"/>
        </w:tabs>
        <w:ind w:left="115" w:right="117" w:firstLine="2"/>
        <w:jc w:val="both"/>
        <w:rPr>
          <w:sz w:val="20"/>
          <w:lang w:val="es-CR"/>
        </w:rPr>
      </w:pPr>
      <w:r w:rsidRPr="0074571B">
        <w:rPr>
          <w:sz w:val="20"/>
          <w:lang w:val="es-CR"/>
        </w:rPr>
        <w:t>La finalidad última de la prestación de servicios de salud es la mejoría de la condición de</w:t>
      </w:r>
      <w:r w:rsidRPr="0074571B">
        <w:rPr>
          <w:spacing w:val="-6"/>
          <w:sz w:val="20"/>
          <w:lang w:val="es-CR"/>
        </w:rPr>
        <w:t xml:space="preserve"> </w:t>
      </w:r>
      <w:r w:rsidRPr="0074571B">
        <w:rPr>
          <w:sz w:val="20"/>
          <w:lang w:val="es-CR"/>
        </w:rPr>
        <w:t>salud</w:t>
      </w:r>
      <w:r w:rsidRPr="0074571B">
        <w:rPr>
          <w:spacing w:val="-4"/>
          <w:sz w:val="20"/>
          <w:lang w:val="es-CR"/>
        </w:rPr>
        <w:t xml:space="preserve"> </w:t>
      </w:r>
      <w:r w:rsidRPr="0074571B">
        <w:rPr>
          <w:sz w:val="20"/>
          <w:lang w:val="es-CR"/>
        </w:rPr>
        <w:t>física</w:t>
      </w:r>
      <w:r w:rsidRPr="0074571B">
        <w:rPr>
          <w:spacing w:val="-3"/>
          <w:sz w:val="20"/>
          <w:lang w:val="es-CR"/>
        </w:rPr>
        <w:t xml:space="preserve"> </w:t>
      </w:r>
      <w:r w:rsidRPr="0074571B">
        <w:rPr>
          <w:sz w:val="20"/>
          <w:lang w:val="es-CR"/>
        </w:rPr>
        <w:t>o</w:t>
      </w:r>
      <w:r w:rsidRPr="0074571B">
        <w:rPr>
          <w:spacing w:val="-7"/>
          <w:sz w:val="20"/>
          <w:lang w:val="es-CR"/>
        </w:rPr>
        <w:t xml:space="preserve"> </w:t>
      </w:r>
      <w:r w:rsidRPr="0074571B">
        <w:rPr>
          <w:sz w:val="20"/>
          <w:lang w:val="es-CR"/>
        </w:rPr>
        <w:t>mental</w:t>
      </w:r>
      <w:r w:rsidRPr="0074571B">
        <w:rPr>
          <w:spacing w:val="-4"/>
          <w:sz w:val="20"/>
          <w:lang w:val="es-CR"/>
        </w:rPr>
        <w:t xml:space="preserve"> </w:t>
      </w:r>
      <w:r w:rsidRPr="0074571B">
        <w:rPr>
          <w:sz w:val="20"/>
          <w:lang w:val="es-CR"/>
        </w:rPr>
        <w:t>del</w:t>
      </w:r>
      <w:r w:rsidRPr="0074571B">
        <w:rPr>
          <w:spacing w:val="-3"/>
          <w:sz w:val="20"/>
          <w:lang w:val="es-CR"/>
        </w:rPr>
        <w:t xml:space="preserve"> </w:t>
      </w:r>
      <w:r w:rsidRPr="0074571B">
        <w:rPr>
          <w:sz w:val="20"/>
          <w:lang w:val="es-CR"/>
        </w:rPr>
        <w:t>paciente</w:t>
      </w:r>
      <w:hyperlink w:anchor="_bookmark408" w:history="1">
        <w:r w:rsidRPr="0074571B">
          <w:rPr>
            <w:position w:val="7"/>
            <w:sz w:val="13"/>
            <w:lang w:val="es-CR"/>
          </w:rPr>
          <w:t>334</w:t>
        </w:r>
      </w:hyperlink>
      <w:r w:rsidRPr="0074571B">
        <w:rPr>
          <w:sz w:val="20"/>
          <w:lang w:val="es-CR"/>
        </w:rPr>
        <w:t>.</w:t>
      </w:r>
      <w:r w:rsidRPr="0074571B">
        <w:rPr>
          <w:spacing w:val="-7"/>
          <w:sz w:val="20"/>
          <w:lang w:val="es-CR"/>
        </w:rPr>
        <w:t xml:space="preserve"> </w:t>
      </w:r>
      <w:r w:rsidRPr="0074571B">
        <w:rPr>
          <w:sz w:val="20"/>
          <w:lang w:val="es-CR"/>
        </w:rPr>
        <w:t>En</w:t>
      </w:r>
      <w:r w:rsidRPr="0074571B">
        <w:rPr>
          <w:spacing w:val="-3"/>
          <w:sz w:val="20"/>
          <w:lang w:val="es-CR"/>
        </w:rPr>
        <w:t xml:space="preserve"> </w:t>
      </w:r>
      <w:r w:rsidRPr="0074571B">
        <w:rPr>
          <w:sz w:val="20"/>
          <w:lang w:val="es-CR"/>
        </w:rPr>
        <w:t>efecto,</w:t>
      </w:r>
      <w:r w:rsidRPr="0074571B">
        <w:rPr>
          <w:spacing w:val="-3"/>
          <w:sz w:val="20"/>
          <w:lang w:val="es-CR"/>
        </w:rPr>
        <w:t xml:space="preserve"> </w:t>
      </w:r>
      <w:r w:rsidRPr="0074571B">
        <w:rPr>
          <w:sz w:val="20"/>
          <w:lang w:val="es-CR"/>
        </w:rPr>
        <w:t>la</w:t>
      </w:r>
      <w:r w:rsidRPr="0074571B">
        <w:rPr>
          <w:spacing w:val="-6"/>
          <w:sz w:val="20"/>
          <w:lang w:val="es-CR"/>
        </w:rPr>
        <w:t xml:space="preserve"> </w:t>
      </w:r>
      <w:r w:rsidRPr="0074571B">
        <w:rPr>
          <w:sz w:val="20"/>
          <w:lang w:val="es-CR"/>
        </w:rPr>
        <w:t>Declaración</w:t>
      </w:r>
      <w:r w:rsidRPr="0074571B">
        <w:rPr>
          <w:spacing w:val="-3"/>
          <w:sz w:val="20"/>
          <w:lang w:val="es-CR"/>
        </w:rPr>
        <w:t xml:space="preserve"> </w:t>
      </w:r>
      <w:r w:rsidRPr="0074571B">
        <w:rPr>
          <w:sz w:val="20"/>
          <w:lang w:val="es-CR"/>
        </w:rPr>
        <w:t>de</w:t>
      </w:r>
      <w:r w:rsidRPr="0074571B">
        <w:rPr>
          <w:spacing w:val="-6"/>
          <w:sz w:val="20"/>
          <w:lang w:val="es-CR"/>
        </w:rPr>
        <w:t xml:space="preserve"> </w:t>
      </w:r>
      <w:r w:rsidRPr="0074571B">
        <w:rPr>
          <w:sz w:val="20"/>
          <w:lang w:val="es-CR"/>
        </w:rPr>
        <w:t>Ginebra</w:t>
      </w:r>
      <w:r w:rsidRPr="0074571B">
        <w:rPr>
          <w:spacing w:val="-5"/>
          <w:sz w:val="20"/>
          <w:lang w:val="es-CR"/>
        </w:rPr>
        <w:t xml:space="preserve"> </w:t>
      </w:r>
      <w:r w:rsidRPr="0074571B">
        <w:rPr>
          <w:sz w:val="20"/>
          <w:lang w:val="es-CR"/>
        </w:rPr>
        <w:t>de</w:t>
      </w:r>
      <w:r w:rsidRPr="0074571B">
        <w:rPr>
          <w:spacing w:val="-6"/>
          <w:sz w:val="20"/>
          <w:lang w:val="es-CR"/>
        </w:rPr>
        <w:t xml:space="preserve"> </w:t>
      </w:r>
      <w:r w:rsidRPr="0074571B">
        <w:rPr>
          <w:sz w:val="20"/>
          <w:lang w:val="es-CR"/>
        </w:rPr>
        <w:t>la</w:t>
      </w:r>
      <w:r w:rsidRPr="0074571B">
        <w:rPr>
          <w:spacing w:val="-4"/>
          <w:sz w:val="20"/>
          <w:lang w:val="es-CR"/>
        </w:rPr>
        <w:t xml:space="preserve"> </w:t>
      </w:r>
      <w:r w:rsidRPr="0074571B">
        <w:rPr>
          <w:sz w:val="20"/>
          <w:lang w:val="es-CR"/>
        </w:rPr>
        <w:t>Asociación Mundial de Medicina establece que los miembros de la profesión médica deben “velar ante todo por la salud y el bienestar de [sus] pacientes”</w:t>
      </w:r>
      <w:hyperlink w:anchor="_bookmark409" w:history="1">
        <w:r w:rsidRPr="0074571B">
          <w:rPr>
            <w:position w:val="7"/>
            <w:sz w:val="13"/>
            <w:lang w:val="es-CR"/>
          </w:rPr>
          <w:t>335</w:t>
        </w:r>
      </w:hyperlink>
      <w:r w:rsidRPr="0074571B">
        <w:rPr>
          <w:sz w:val="20"/>
          <w:lang w:val="es-CR"/>
        </w:rPr>
        <w:t>. En el mismo sentido, el Código Internacional de Ética Médica de la Asociación Médica Mundial, señala que el médico debe “considerar</w:t>
      </w:r>
      <w:r w:rsidRPr="0074571B">
        <w:rPr>
          <w:spacing w:val="-5"/>
          <w:sz w:val="20"/>
          <w:lang w:val="es-CR"/>
        </w:rPr>
        <w:t xml:space="preserve"> </w:t>
      </w:r>
      <w:r w:rsidRPr="0074571B">
        <w:rPr>
          <w:sz w:val="20"/>
          <w:lang w:val="es-CR"/>
        </w:rPr>
        <w:t>lo</w:t>
      </w:r>
      <w:r w:rsidRPr="0074571B">
        <w:rPr>
          <w:spacing w:val="-7"/>
          <w:sz w:val="20"/>
          <w:lang w:val="es-CR"/>
        </w:rPr>
        <w:t xml:space="preserve"> </w:t>
      </w:r>
      <w:r w:rsidRPr="0074571B">
        <w:rPr>
          <w:sz w:val="20"/>
          <w:lang w:val="es-CR"/>
        </w:rPr>
        <w:t>mejor</w:t>
      </w:r>
      <w:r w:rsidRPr="0074571B">
        <w:rPr>
          <w:spacing w:val="-4"/>
          <w:sz w:val="20"/>
          <w:lang w:val="es-CR"/>
        </w:rPr>
        <w:t xml:space="preserve"> </w:t>
      </w:r>
      <w:r w:rsidRPr="0074571B">
        <w:rPr>
          <w:sz w:val="20"/>
          <w:lang w:val="es-CR"/>
        </w:rPr>
        <w:t>para</w:t>
      </w:r>
      <w:r w:rsidRPr="0074571B">
        <w:rPr>
          <w:spacing w:val="-5"/>
          <w:sz w:val="20"/>
          <w:lang w:val="es-CR"/>
        </w:rPr>
        <w:t xml:space="preserve"> </w:t>
      </w:r>
      <w:r w:rsidRPr="0074571B">
        <w:rPr>
          <w:sz w:val="20"/>
          <w:lang w:val="es-CR"/>
        </w:rPr>
        <w:t>el</w:t>
      </w:r>
      <w:r w:rsidRPr="0074571B">
        <w:rPr>
          <w:spacing w:val="-3"/>
          <w:sz w:val="20"/>
          <w:lang w:val="es-CR"/>
        </w:rPr>
        <w:t xml:space="preserve"> </w:t>
      </w:r>
      <w:r w:rsidRPr="0074571B">
        <w:rPr>
          <w:sz w:val="20"/>
          <w:lang w:val="es-CR"/>
        </w:rPr>
        <w:t>paciente</w:t>
      </w:r>
      <w:r w:rsidRPr="0074571B">
        <w:rPr>
          <w:spacing w:val="-3"/>
          <w:sz w:val="20"/>
          <w:lang w:val="es-CR"/>
        </w:rPr>
        <w:t xml:space="preserve"> </w:t>
      </w:r>
      <w:r w:rsidRPr="0074571B">
        <w:rPr>
          <w:sz w:val="20"/>
          <w:lang w:val="es-CR"/>
        </w:rPr>
        <w:t>cuando</w:t>
      </w:r>
      <w:r w:rsidRPr="0074571B">
        <w:rPr>
          <w:spacing w:val="-4"/>
          <w:sz w:val="20"/>
          <w:lang w:val="es-CR"/>
        </w:rPr>
        <w:t xml:space="preserve"> </w:t>
      </w:r>
      <w:r w:rsidRPr="0074571B">
        <w:rPr>
          <w:sz w:val="20"/>
          <w:lang w:val="es-CR"/>
        </w:rPr>
        <w:t>le</w:t>
      </w:r>
      <w:r w:rsidRPr="0074571B">
        <w:rPr>
          <w:spacing w:val="-3"/>
          <w:sz w:val="20"/>
          <w:lang w:val="es-CR"/>
        </w:rPr>
        <w:t xml:space="preserve"> </w:t>
      </w:r>
      <w:r w:rsidRPr="0074571B">
        <w:rPr>
          <w:sz w:val="20"/>
          <w:lang w:val="es-CR"/>
        </w:rPr>
        <w:t>preste</w:t>
      </w:r>
      <w:r w:rsidRPr="0074571B">
        <w:rPr>
          <w:spacing w:val="-4"/>
          <w:sz w:val="20"/>
          <w:lang w:val="es-CR"/>
        </w:rPr>
        <w:t xml:space="preserve"> </w:t>
      </w:r>
      <w:r w:rsidRPr="0074571B">
        <w:rPr>
          <w:sz w:val="20"/>
          <w:lang w:val="es-CR"/>
        </w:rPr>
        <w:t>atención</w:t>
      </w:r>
      <w:r w:rsidRPr="0074571B">
        <w:rPr>
          <w:spacing w:val="-4"/>
          <w:sz w:val="20"/>
          <w:lang w:val="es-CR"/>
        </w:rPr>
        <w:t xml:space="preserve"> </w:t>
      </w:r>
      <w:r w:rsidRPr="0074571B">
        <w:rPr>
          <w:sz w:val="20"/>
          <w:lang w:val="es-CR"/>
        </w:rPr>
        <w:t>médica”</w:t>
      </w:r>
      <w:r w:rsidRPr="0074571B">
        <w:rPr>
          <w:spacing w:val="-4"/>
          <w:sz w:val="20"/>
          <w:lang w:val="es-CR"/>
        </w:rPr>
        <w:t xml:space="preserve"> </w:t>
      </w:r>
      <w:r w:rsidRPr="0074571B">
        <w:rPr>
          <w:sz w:val="20"/>
          <w:lang w:val="es-CR"/>
        </w:rPr>
        <w:t>y</w:t>
      </w:r>
      <w:r w:rsidRPr="0074571B">
        <w:rPr>
          <w:spacing w:val="-3"/>
          <w:sz w:val="20"/>
          <w:lang w:val="es-CR"/>
        </w:rPr>
        <w:t xml:space="preserve"> </w:t>
      </w:r>
      <w:r w:rsidRPr="0074571B">
        <w:rPr>
          <w:sz w:val="20"/>
          <w:lang w:val="es-CR"/>
        </w:rPr>
        <w:t>que</w:t>
      </w:r>
      <w:r w:rsidRPr="0074571B">
        <w:rPr>
          <w:spacing w:val="-6"/>
          <w:sz w:val="20"/>
          <w:lang w:val="es-CR"/>
        </w:rPr>
        <w:t xml:space="preserve"> </w:t>
      </w:r>
      <w:r w:rsidRPr="0074571B">
        <w:rPr>
          <w:sz w:val="20"/>
          <w:lang w:val="es-CR"/>
        </w:rPr>
        <w:t>le</w:t>
      </w:r>
      <w:r w:rsidRPr="0074571B">
        <w:rPr>
          <w:spacing w:val="-4"/>
          <w:sz w:val="20"/>
          <w:lang w:val="es-CR"/>
        </w:rPr>
        <w:t xml:space="preserve"> </w:t>
      </w:r>
      <w:r w:rsidRPr="0074571B">
        <w:rPr>
          <w:sz w:val="20"/>
          <w:lang w:val="es-CR"/>
        </w:rPr>
        <w:t>debe</w:t>
      </w:r>
      <w:r w:rsidRPr="0074571B">
        <w:rPr>
          <w:spacing w:val="-6"/>
          <w:sz w:val="20"/>
          <w:lang w:val="es-CR"/>
        </w:rPr>
        <w:t xml:space="preserve"> </w:t>
      </w:r>
      <w:r w:rsidRPr="0074571B">
        <w:rPr>
          <w:sz w:val="20"/>
          <w:lang w:val="es-CR"/>
        </w:rPr>
        <w:t>a</w:t>
      </w:r>
      <w:r w:rsidRPr="0074571B">
        <w:rPr>
          <w:spacing w:val="1"/>
          <w:sz w:val="20"/>
          <w:lang w:val="es-CR"/>
        </w:rPr>
        <w:t xml:space="preserve"> </w:t>
      </w:r>
      <w:r w:rsidRPr="0074571B">
        <w:rPr>
          <w:sz w:val="20"/>
          <w:lang w:val="es-CR"/>
        </w:rPr>
        <w:t>este toda su</w:t>
      </w:r>
      <w:r w:rsidRPr="0074571B">
        <w:rPr>
          <w:spacing w:val="-7"/>
          <w:sz w:val="20"/>
          <w:lang w:val="es-CR"/>
        </w:rPr>
        <w:t xml:space="preserve"> </w:t>
      </w:r>
      <w:r w:rsidRPr="0074571B">
        <w:rPr>
          <w:sz w:val="20"/>
          <w:lang w:val="es-CR"/>
        </w:rPr>
        <w:t>lealtad</w:t>
      </w:r>
      <w:hyperlink w:anchor="_bookmark410" w:history="1">
        <w:r w:rsidRPr="0074571B">
          <w:rPr>
            <w:position w:val="7"/>
            <w:sz w:val="13"/>
            <w:lang w:val="es-CR"/>
          </w:rPr>
          <w:t>336</w:t>
        </w:r>
      </w:hyperlink>
      <w:r w:rsidRPr="0074571B">
        <w:rPr>
          <w:sz w:val="20"/>
          <w:lang w:val="es-CR"/>
        </w:rPr>
        <w:t>.</w:t>
      </w:r>
    </w:p>
    <w:p w14:paraId="04CC2069" w14:textId="77777777" w:rsidR="00003F82" w:rsidRPr="0074571B" w:rsidRDefault="002F4DAA">
      <w:pPr>
        <w:pStyle w:val="Prrafodelista"/>
        <w:numPr>
          <w:ilvl w:val="0"/>
          <w:numId w:val="19"/>
        </w:numPr>
        <w:tabs>
          <w:tab w:val="left" w:pos="685"/>
        </w:tabs>
        <w:spacing w:before="120"/>
        <w:ind w:right="119" w:firstLine="1"/>
        <w:jc w:val="both"/>
        <w:rPr>
          <w:sz w:val="20"/>
          <w:lang w:val="es-CR"/>
        </w:rPr>
      </w:pPr>
      <w:r w:rsidRPr="0074571B">
        <w:rPr>
          <w:sz w:val="20"/>
          <w:lang w:val="es-CR"/>
        </w:rPr>
        <w:t>Para</w:t>
      </w:r>
      <w:r w:rsidRPr="0074571B">
        <w:rPr>
          <w:spacing w:val="-18"/>
          <w:sz w:val="20"/>
          <w:lang w:val="es-CR"/>
        </w:rPr>
        <w:t xml:space="preserve"> </w:t>
      </w:r>
      <w:r w:rsidRPr="0074571B">
        <w:rPr>
          <w:sz w:val="20"/>
          <w:lang w:val="es-CR"/>
        </w:rPr>
        <w:t>que</w:t>
      </w:r>
      <w:r w:rsidRPr="0074571B">
        <w:rPr>
          <w:spacing w:val="-18"/>
          <w:sz w:val="20"/>
          <w:lang w:val="es-CR"/>
        </w:rPr>
        <w:t xml:space="preserve"> </w:t>
      </w:r>
      <w:r w:rsidRPr="0074571B">
        <w:rPr>
          <w:sz w:val="20"/>
          <w:lang w:val="es-CR"/>
        </w:rPr>
        <w:t>el</w:t>
      </w:r>
      <w:r w:rsidRPr="0074571B">
        <w:rPr>
          <w:spacing w:val="-19"/>
          <w:sz w:val="20"/>
          <w:lang w:val="es-CR"/>
        </w:rPr>
        <w:t xml:space="preserve"> </w:t>
      </w:r>
      <w:r w:rsidRPr="0074571B">
        <w:rPr>
          <w:sz w:val="20"/>
          <w:lang w:val="es-CR"/>
        </w:rPr>
        <w:t>personal</w:t>
      </w:r>
      <w:r w:rsidRPr="0074571B">
        <w:rPr>
          <w:spacing w:val="-19"/>
          <w:sz w:val="20"/>
          <w:lang w:val="es-CR"/>
        </w:rPr>
        <w:t xml:space="preserve"> </w:t>
      </w:r>
      <w:r w:rsidRPr="0074571B">
        <w:rPr>
          <w:sz w:val="20"/>
          <w:lang w:val="es-CR"/>
        </w:rPr>
        <w:t>médico</w:t>
      </w:r>
      <w:r w:rsidRPr="0074571B">
        <w:rPr>
          <w:spacing w:val="-18"/>
          <w:sz w:val="20"/>
          <w:lang w:val="es-CR"/>
        </w:rPr>
        <w:t xml:space="preserve"> </w:t>
      </w:r>
      <w:r w:rsidRPr="0074571B">
        <w:rPr>
          <w:sz w:val="20"/>
          <w:lang w:val="es-CR"/>
        </w:rPr>
        <w:t>pueda</w:t>
      </w:r>
      <w:r w:rsidRPr="0074571B">
        <w:rPr>
          <w:spacing w:val="-19"/>
          <w:sz w:val="20"/>
          <w:lang w:val="es-CR"/>
        </w:rPr>
        <w:t xml:space="preserve"> </w:t>
      </w:r>
      <w:r w:rsidRPr="0074571B">
        <w:rPr>
          <w:sz w:val="20"/>
          <w:lang w:val="es-CR"/>
        </w:rPr>
        <w:t>brindar</w:t>
      </w:r>
      <w:r w:rsidRPr="0074571B">
        <w:rPr>
          <w:spacing w:val="-19"/>
          <w:sz w:val="20"/>
          <w:lang w:val="es-CR"/>
        </w:rPr>
        <w:t xml:space="preserve"> </w:t>
      </w:r>
      <w:r w:rsidRPr="0074571B">
        <w:rPr>
          <w:sz w:val="20"/>
          <w:lang w:val="es-CR"/>
        </w:rPr>
        <w:t>el</w:t>
      </w:r>
      <w:r w:rsidRPr="0074571B">
        <w:rPr>
          <w:spacing w:val="-17"/>
          <w:sz w:val="20"/>
          <w:lang w:val="es-CR"/>
        </w:rPr>
        <w:t xml:space="preserve"> </w:t>
      </w:r>
      <w:r w:rsidRPr="0074571B">
        <w:rPr>
          <w:sz w:val="20"/>
          <w:lang w:val="es-CR"/>
        </w:rPr>
        <w:t>tratamiento</w:t>
      </w:r>
      <w:r w:rsidRPr="0074571B">
        <w:rPr>
          <w:spacing w:val="-19"/>
          <w:sz w:val="20"/>
          <w:lang w:val="es-CR"/>
        </w:rPr>
        <w:t xml:space="preserve"> </w:t>
      </w:r>
      <w:r w:rsidRPr="0074571B">
        <w:rPr>
          <w:sz w:val="20"/>
          <w:lang w:val="es-CR"/>
        </w:rPr>
        <w:t>médico</w:t>
      </w:r>
      <w:r w:rsidRPr="0074571B">
        <w:rPr>
          <w:spacing w:val="-18"/>
          <w:sz w:val="20"/>
          <w:lang w:val="es-CR"/>
        </w:rPr>
        <w:t xml:space="preserve"> </w:t>
      </w:r>
      <w:r w:rsidRPr="0074571B">
        <w:rPr>
          <w:sz w:val="20"/>
          <w:lang w:val="es-CR"/>
        </w:rPr>
        <w:t>adecuado,</w:t>
      </w:r>
      <w:r w:rsidRPr="0074571B">
        <w:rPr>
          <w:spacing w:val="-19"/>
          <w:sz w:val="20"/>
          <w:lang w:val="es-CR"/>
        </w:rPr>
        <w:t xml:space="preserve"> </w:t>
      </w:r>
      <w:r w:rsidRPr="0074571B">
        <w:rPr>
          <w:sz w:val="20"/>
          <w:lang w:val="es-CR"/>
        </w:rPr>
        <w:t>esnecesario que el paciente sienta la confianza de compartir con el personal médico toda la información necesaria</w:t>
      </w:r>
      <w:hyperlink w:anchor="_bookmark411" w:history="1">
        <w:r w:rsidRPr="0074571B">
          <w:rPr>
            <w:position w:val="7"/>
            <w:sz w:val="13"/>
            <w:lang w:val="es-CR"/>
          </w:rPr>
          <w:t>337</w:t>
        </w:r>
      </w:hyperlink>
      <w:r w:rsidRPr="0074571B">
        <w:rPr>
          <w:sz w:val="20"/>
          <w:lang w:val="es-CR"/>
        </w:rPr>
        <w:t>. Por esto es fundamental que la información que los pacientes compartan con el personal médico no sea difundida de forma ilegítima</w:t>
      </w:r>
      <w:hyperlink w:anchor="_bookmark412" w:history="1">
        <w:r w:rsidRPr="0074571B">
          <w:rPr>
            <w:position w:val="7"/>
            <w:sz w:val="13"/>
            <w:lang w:val="es-CR"/>
          </w:rPr>
          <w:t>338</w:t>
        </w:r>
      </w:hyperlink>
      <w:r w:rsidRPr="0074571B">
        <w:rPr>
          <w:sz w:val="20"/>
          <w:lang w:val="es-CR"/>
        </w:rPr>
        <w:t>. En este sentido, elderecho a la</w:t>
      </w:r>
      <w:r w:rsidRPr="0074571B">
        <w:rPr>
          <w:spacing w:val="-47"/>
          <w:sz w:val="20"/>
          <w:lang w:val="es-CR"/>
        </w:rPr>
        <w:t xml:space="preserve"> </w:t>
      </w:r>
      <w:r w:rsidRPr="0074571B">
        <w:rPr>
          <w:sz w:val="20"/>
          <w:lang w:val="es-CR"/>
        </w:rPr>
        <w:t>salud implica</w:t>
      </w:r>
      <w:r w:rsidRPr="0074571B">
        <w:rPr>
          <w:spacing w:val="-8"/>
          <w:sz w:val="20"/>
          <w:lang w:val="es-CR"/>
        </w:rPr>
        <w:t xml:space="preserve"> </w:t>
      </w:r>
      <w:r w:rsidRPr="0074571B">
        <w:rPr>
          <w:sz w:val="20"/>
          <w:lang w:val="es-CR"/>
        </w:rPr>
        <w:t>que,</w:t>
      </w:r>
      <w:r w:rsidRPr="0074571B">
        <w:rPr>
          <w:spacing w:val="-9"/>
          <w:sz w:val="20"/>
          <w:lang w:val="es-CR"/>
        </w:rPr>
        <w:t xml:space="preserve"> </w:t>
      </w:r>
      <w:r w:rsidRPr="0074571B">
        <w:rPr>
          <w:sz w:val="20"/>
          <w:lang w:val="es-CR"/>
        </w:rPr>
        <w:t>para</w:t>
      </w:r>
      <w:r w:rsidRPr="0074571B">
        <w:rPr>
          <w:spacing w:val="-8"/>
          <w:sz w:val="20"/>
          <w:lang w:val="es-CR"/>
        </w:rPr>
        <w:t xml:space="preserve"> </w:t>
      </w:r>
      <w:r w:rsidRPr="0074571B">
        <w:rPr>
          <w:sz w:val="20"/>
          <w:lang w:val="es-CR"/>
        </w:rPr>
        <w:t>que</w:t>
      </w:r>
      <w:r w:rsidRPr="0074571B">
        <w:rPr>
          <w:spacing w:val="-9"/>
          <w:sz w:val="20"/>
          <w:lang w:val="es-CR"/>
        </w:rPr>
        <w:t xml:space="preserve"> </w:t>
      </w:r>
      <w:r w:rsidRPr="0074571B">
        <w:rPr>
          <w:sz w:val="20"/>
          <w:lang w:val="es-CR"/>
        </w:rPr>
        <w:t>la</w:t>
      </w:r>
      <w:r w:rsidRPr="0074571B">
        <w:rPr>
          <w:spacing w:val="-10"/>
          <w:sz w:val="20"/>
          <w:lang w:val="es-CR"/>
        </w:rPr>
        <w:t xml:space="preserve"> </w:t>
      </w:r>
      <w:r w:rsidRPr="0074571B">
        <w:rPr>
          <w:sz w:val="20"/>
          <w:lang w:val="es-CR"/>
        </w:rPr>
        <w:t>atención</w:t>
      </w:r>
      <w:r w:rsidRPr="0074571B">
        <w:rPr>
          <w:spacing w:val="-9"/>
          <w:sz w:val="20"/>
          <w:lang w:val="es-CR"/>
        </w:rPr>
        <w:t xml:space="preserve"> </w:t>
      </w:r>
      <w:r w:rsidRPr="0074571B">
        <w:rPr>
          <w:sz w:val="20"/>
          <w:lang w:val="es-CR"/>
        </w:rPr>
        <w:t>de</w:t>
      </w:r>
      <w:r w:rsidRPr="0074571B">
        <w:rPr>
          <w:spacing w:val="-9"/>
          <w:sz w:val="20"/>
          <w:lang w:val="es-CR"/>
        </w:rPr>
        <w:t xml:space="preserve"> </w:t>
      </w:r>
      <w:r w:rsidRPr="0074571B">
        <w:rPr>
          <w:sz w:val="20"/>
          <w:lang w:val="es-CR"/>
        </w:rPr>
        <w:t>salud</w:t>
      </w:r>
      <w:r w:rsidRPr="0074571B">
        <w:rPr>
          <w:spacing w:val="-8"/>
          <w:sz w:val="20"/>
          <w:lang w:val="es-CR"/>
        </w:rPr>
        <w:t xml:space="preserve"> </w:t>
      </w:r>
      <w:r w:rsidRPr="0074571B">
        <w:rPr>
          <w:sz w:val="20"/>
          <w:lang w:val="es-CR"/>
        </w:rPr>
        <w:t>sea</w:t>
      </w:r>
      <w:r w:rsidRPr="0074571B">
        <w:rPr>
          <w:spacing w:val="-8"/>
          <w:sz w:val="20"/>
          <w:lang w:val="es-CR"/>
        </w:rPr>
        <w:t xml:space="preserve"> </w:t>
      </w:r>
      <w:r w:rsidRPr="0074571B">
        <w:rPr>
          <w:sz w:val="20"/>
          <w:lang w:val="es-CR"/>
        </w:rPr>
        <w:t>aceptable</w:t>
      </w:r>
      <w:r w:rsidRPr="0074571B">
        <w:rPr>
          <w:spacing w:val="-9"/>
          <w:sz w:val="20"/>
          <w:lang w:val="es-CR"/>
        </w:rPr>
        <w:t xml:space="preserve"> </w:t>
      </w:r>
      <w:r w:rsidRPr="0074571B">
        <w:rPr>
          <w:sz w:val="20"/>
          <w:lang w:val="es-CR"/>
        </w:rPr>
        <w:t>debe</w:t>
      </w:r>
      <w:r w:rsidRPr="0074571B">
        <w:rPr>
          <w:spacing w:val="-7"/>
          <w:sz w:val="20"/>
          <w:lang w:val="es-CR"/>
        </w:rPr>
        <w:t xml:space="preserve"> </w:t>
      </w:r>
      <w:r w:rsidRPr="0074571B">
        <w:rPr>
          <w:sz w:val="20"/>
          <w:lang w:val="es-CR"/>
        </w:rPr>
        <w:t>“estar</w:t>
      </w:r>
      <w:r w:rsidRPr="0074571B">
        <w:rPr>
          <w:spacing w:val="-8"/>
          <w:sz w:val="20"/>
          <w:lang w:val="es-CR"/>
        </w:rPr>
        <w:t xml:space="preserve"> </w:t>
      </w:r>
      <w:r w:rsidRPr="0074571B">
        <w:rPr>
          <w:sz w:val="20"/>
          <w:lang w:val="es-CR"/>
        </w:rPr>
        <w:t>concebida</w:t>
      </w:r>
      <w:r w:rsidRPr="0074571B">
        <w:rPr>
          <w:spacing w:val="-11"/>
          <w:sz w:val="20"/>
          <w:lang w:val="es-CR"/>
        </w:rPr>
        <w:t xml:space="preserve"> </w:t>
      </w:r>
      <w:r w:rsidRPr="0074571B">
        <w:rPr>
          <w:sz w:val="20"/>
          <w:lang w:val="es-CR"/>
        </w:rPr>
        <w:t>para</w:t>
      </w:r>
      <w:r w:rsidRPr="0074571B">
        <w:rPr>
          <w:spacing w:val="-9"/>
          <w:sz w:val="20"/>
          <w:lang w:val="es-CR"/>
        </w:rPr>
        <w:t xml:space="preserve"> </w:t>
      </w:r>
      <w:r w:rsidRPr="0074571B">
        <w:rPr>
          <w:sz w:val="20"/>
          <w:lang w:val="es-CR"/>
        </w:rPr>
        <w:t>respetar la</w:t>
      </w:r>
      <w:r w:rsidRPr="0074571B">
        <w:rPr>
          <w:spacing w:val="-11"/>
          <w:sz w:val="20"/>
          <w:lang w:val="es-CR"/>
        </w:rPr>
        <w:t xml:space="preserve"> </w:t>
      </w:r>
      <w:r w:rsidRPr="0074571B">
        <w:rPr>
          <w:sz w:val="20"/>
          <w:lang w:val="es-CR"/>
        </w:rPr>
        <w:t>confidencialidad”</w:t>
      </w:r>
      <w:hyperlink w:anchor="_bookmark413" w:history="1">
        <w:r w:rsidRPr="0074571B">
          <w:rPr>
            <w:position w:val="7"/>
            <w:sz w:val="13"/>
            <w:lang w:val="es-CR"/>
          </w:rPr>
          <w:t>339</w:t>
        </w:r>
      </w:hyperlink>
      <w:r w:rsidRPr="0074571B">
        <w:rPr>
          <w:sz w:val="20"/>
          <w:lang w:val="es-CR"/>
        </w:rPr>
        <w:t>.</w:t>
      </w:r>
    </w:p>
    <w:p w14:paraId="260407E8" w14:textId="77777777" w:rsidR="00003F82" w:rsidRPr="0074571B" w:rsidRDefault="002F4DAA">
      <w:pPr>
        <w:pStyle w:val="Prrafodelista"/>
        <w:numPr>
          <w:ilvl w:val="0"/>
          <w:numId w:val="19"/>
        </w:numPr>
        <w:tabs>
          <w:tab w:val="left" w:pos="685"/>
        </w:tabs>
        <w:spacing w:before="118"/>
        <w:ind w:right="117" w:firstLine="1"/>
        <w:jc w:val="both"/>
        <w:rPr>
          <w:sz w:val="20"/>
          <w:lang w:val="es-CR"/>
        </w:rPr>
      </w:pPr>
      <w:r w:rsidRPr="0074571B">
        <w:rPr>
          <w:sz w:val="20"/>
          <w:lang w:val="es-CR"/>
        </w:rPr>
        <w:t>Asimismo, el artículo 11 de la Convención prohíbe toda injerencia arbitraria o abusiva en la vida privada de las personas, enunciando diversos ámbitos de la misma como la vida privada de sus familias, sus domicilios o sus correspondencias. La vida privada incluye la forma en que el individuo se ve a sí mismo y cómo decide proyectarse hacia los demás</w:t>
      </w:r>
      <w:hyperlink w:anchor="_bookmark414" w:history="1">
        <w:r w:rsidRPr="0074571B">
          <w:rPr>
            <w:position w:val="7"/>
            <w:sz w:val="13"/>
            <w:lang w:val="es-CR"/>
          </w:rPr>
          <w:t>340</w:t>
        </w:r>
      </w:hyperlink>
      <w:r w:rsidRPr="0074571B">
        <w:rPr>
          <w:sz w:val="20"/>
          <w:lang w:val="es-CR"/>
        </w:rPr>
        <w:t>,</w:t>
      </w:r>
      <w:r w:rsidRPr="0074571B">
        <w:rPr>
          <w:spacing w:val="-6"/>
          <w:sz w:val="20"/>
          <w:lang w:val="es-CR"/>
        </w:rPr>
        <w:t xml:space="preserve"> </w:t>
      </w:r>
      <w:r w:rsidRPr="0074571B">
        <w:rPr>
          <w:sz w:val="20"/>
          <w:lang w:val="es-CR"/>
        </w:rPr>
        <w:t>y</w:t>
      </w:r>
    </w:p>
    <w:p w14:paraId="03B005C2" w14:textId="77777777" w:rsidR="00003F82" w:rsidRPr="0074571B" w:rsidRDefault="00003F82">
      <w:pPr>
        <w:pStyle w:val="Textoindependiente"/>
        <w:rPr>
          <w:lang w:val="es-CR"/>
        </w:rPr>
      </w:pPr>
    </w:p>
    <w:p w14:paraId="12D998FA" w14:textId="77777777" w:rsidR="00003F82" w:rsidRPr="0074571B" w:rsidRDefault="00003F82">
      <w:pPr>
        <w:pStyle w:val="Textoindependiente"/>
        <w:rPr>
          <w:lang w:val="es-CR"/>
        </w:rPr>
      </w:pPr>
    </w:p>
    <w:p w14:paraId="40CE7CD2" w14:textId="77777777" w:rsidR="00003F82" w:rsidRPr="0074571B" w:rsidRDefault="00003F82">
      <w:pPr>
        <w:pStyle w:val="Textoindependiente"/>
        <w:rPr>
          <w:lang w:val="es-CR"/>
        </w:rPr>
      </w:pPr>
    </w:p>
    <w:p w14:paraId="4C976180" w14:textId="77777777" w:rsidR="00003F82" w:rsidRPr="0074571B" w:rsidRDefault="00003F82">
      <w:pPr>
        <w:pStyle w:val="Textoindependiente"/>
        <w:rPr>
          <w:lang w:val="es-CR"/>
        </w:rPr>
      </w:pPr>
    </w:p>
    <w:p w14:paraId="668443D7" w14:textId="2F3B89CB" w:rsidR="00003F82" w:rsidRPr="0074571B" w:rsidRDefault="002F4DAA">
      <w:pPr>
        <w:pStyle w:val="Textoindependiente"/>
        <w:spacing w:before="10"/>
        <w:rPr>
          <w:sz w:val="22"/>
          <w:lang w:val="es-CR"/>
        </w:rPr>
      </w:pPr>
      <w:r>
        <w:rPr>
          <w:noProof/>
        </w:rPr>
        <mc:AlternateContent>
          <mc:Choice Requires="wps">
            <w:drawing>
              <wp:anchor distT="0" distB="0" distL="0" distR="0" simplePos="0" relativeHeight="251662848" behindDoc="0" locked="0" layoutInCell="1" allowOverlap="1" wp14:anchorId="644397E9" wp14:editId="69CB16EE">
                <wp:simplePos x="0" y="0"/>
                <wp:positionH relativeFrom="page">
                  <wp:posOffset>900430</wp:posOffset>
                </wp:positionH>
                <wp:positionV relativeFrom="paragraph">
                  <wp:posOffset>205105</wp:posOffset>
                </wp:positionV>
                <wp:extent cx="1828800" cy="0"/>
                <wp:effectExtent l="5080" t="5715" r="13970" b="13335"/>
                <wp:wrapTopAndBottom/>
                <wp:docPr id="138184636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DB5F2" id="Line 47" o:spid="_x0000_s1026" style="position:absolute;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6.15pt" to="214.9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" strokeweight=".6pt">
                <w10:wrap type="topAndBottom" anchorx="page"/>
              </v:line>
            </w:pict>
          </mc:Fallback>
        </mc:AlternateContent>
      </w:r>
    </w:p>
    <w:p w14:paraId="7B2B6EDC" w14:textId="77777777" w:rsidR="00003F82" w:rsidRPr="0074571B" w:rsidRDefault="002F4DAA">
      <w:pPr>
        <w:spacing w:before="81"/>
        <w:ind w:left="118" w:right="121" w:hanging="3"/>
        <w:jc w:val="both"/>
        <w:rPr>
          <w:sz w:val="16"/>
          <w:lang w:val="es-CR"/>
        </w:rPr>
      </w:pPr>
      <w:bookmarkStart w:id="442" w:name="_bookmark408"/>
      <w:bookmarkEnd w:id="442"/>
      <w:r w:rsidRPr="0074571B">
        <w:rPr>
          <w:position w:val="6"/>
          <w:sz w:val="10"/>
          <w:lang w:val="es-CR"/>
        </w:rPr>
        <w:t>334</w:t>
      </w:r>
      <w:r w:rsidRPr="0074571B">
        <w:rPr>
          <w:spacing w:val="-4"/>
          <w:position w:val="6"/>
          <w:sz w:val="10"/>
          <w:lang w:val="es-CR"/>
        </w:rPr>
        <w:t xml:space="preserve"> </w:t>
      </w:r>
      <w:r w:rsidRPr="0074571B">
        <w:rPr>
          <w:i/>
          <w:sz w:val="16"/>
          <w:lang w:val="es-CR"/>
        </w:rPr>
        <w:t>Cfr.</w:t>
      </w:r>
      <w:r w:rsidRPr="0074571B">
        <w:rPr>
          <w:i/>
          <w:spacing w:val="-6"/>
          <w:sz w:val="16"/>
          <w:lang w:val="es-CR"/>
        </w:rPr>
        <w:t xml:space="preserve"> </w:t>
      </w:r>
      <w:r w:rsidRPr="0074571B">
        <w:rPr>
          <w:i/>
          <w:sz w:val="16"/>
          <w:lang w:val="es-CR"/>
        </w:rPr>
        <w:t>Caso</w:t>
      </w:r>
      <w:r w:rsidRPr="0074571B">
        <w:rPr>
          <w:i/>
          <w:spacing w:val="-6"/>
          <w:sz w:val="16"/>
          <w:lang w:val="es-CR"/>
        </w:rPr>
        <w:t xml:space="preserve"> </w:t>
      </w:r>
      <w:r w:rsidRPr="0074571B">
        <w:rPr>
          <w:i/>
          <w:sz w:val="16"/>
          <w:lang w:val="es-CR"/>
        </w:rPr>
        <w:t>Ximenes</w:t>
      </w:r>
      <w:r w:rsidRPr="0074571B">
        <w:rPr>
          <w:i/>
          <w:spacing w:val="-5"/>
          <w:sz w:val="16"/>
          <w:lang w:val="es-CR"/>
        </w:rPr>
        <w:t xml:space="preserve"> </w:t>
      </w:r>
      <w:r w:rsidRPr="0074571B">
        <w:rPr>
          <w:i/>
          <w:sz w:val="16"/>
          <w:lang w:val="es-CR"/>
        </w:rPr>
        <w:t>Lopes</w:t>
      </w:r>
      <w:r w:rsidRPr="0074571B">
        <w:rPr>
          <w:i/>
          <w:spacing w:val="-6"/>
          <w:sz w:val="16"/>
          <w:lang w:val="es-CR"/>
        </w:rPr>
        <w:t xml:space="preserve"> </w:t>
      </w:r>
      <w:r w:rsidRPr="0074571B">
        <w:rPr>
          <w:i/>
          <w:sz w:val="16"/>
          <w:lang w:val="es-CR"/>
        </w:rPr>
        <w:t>Vs.</w:t>
      </w:r>
      <w:r w:rsidRPr="0074571B">
        <w:rPr>
          <w:i/>
          <w:spacing w:val="-6"/>
          <w:sz w:val="16"/>
          <w:lang w:val="es-CR"/>
        </w:rPr>
        <w:t xml:space="preserve"> </w:t>
      </w:r>
      <w:r w:rsidRPr="00C86039">
        <w:rPr>
          <w:i/>
          <w:sz w:val="16"/>
          <w:lang w:val="es-CR"/>
        </w:rPr>
        <w:t>Brasil.</w:t>
      </w:r>
      <w:r w:rsidRPr="00C86039">
        <w:rPr>
          <w:i/>
          <w:spacing w:val="-6"/>
          <w:sz w:val="16"/>
          <w:lang w:val="es-CR"/>
        </w:rPr>
        <w:t xml:space="preserve"> </w:t>
      </w:r>
      <w:r w:rsidRPr="0074571B">
        <w:rPr>
          <w:sz w:val="16"/>
          <w:lang w:val="es-CR"/>
        </w:rPr>
        <w:t>Sentencia</w:t>
      </w:r>
      <w:r w:rsidRPr="0074571B">
        <w:rPr>
          <w:spacing w:val="-5"/>
          <w:sz w:val="16"/>
          <w:lang w:val="es-CR"/>
        </w:rPr>
        <w:t xml:space="preserve"> </w:t>
      </w:r>
      <w:r w:rsidRPr="0074571B">
        <w:rPr>
          <w:sz w:val="16"/>
          <w:lang w:val="es-CR"/>
        </w:rPr>
        <w:t>de</w:t>
      </w:r>
      <w:r w:rsidRPr="0074571B">
        <w:rPr>
          <w:spacing w:val="-6"/>
          <w:sz w:val="16"/>
          <w:lang w:val="es-CR"/>
        </w:rPr>
        <w:t xml:space="preserve"> </w:t>
      </w:r>
      <w:r w:rsidRPr="0074571B">
        <w:rPr>
          <w:sz w:val="16"/>
          <w:lang w:val="es-CR"/>
        </w:rPr>
        <w:t>4</w:t>
      </w:r>
      <w:r w:rsidRPr="0074571B">
        <w:rPr>
          <w:spacing w:val="-5"/>
          <w:sz w:val="16"/>
          <w:lang w:val="es-CR"/>
        </w:rPr>
        <w:t xml:space="preserve"> </w:t>
      </w:r>
      <w:r w:rsidRPr="0074571B">
        <w:rPr>
          <w:sz w:val="16"/>
          <w:lang w:val="es-CR"/>
        </w:rPr>
        <w:t>de</w:t>
      </w:r>
      <w:r w:rsidRPr="0074571B">
        <w:rPr>
          <w:spacing w:val="-6"/>
          <w:sz w:val="16"/>
          <w:lang w:val="es-CR"/>
        </w:rPr>
        <w:t xml:space="preserve"> </w:t>
      </w:r>
      <w:r w:rsidRPr="0074571B">
        <w:rPr>
          <w:sz w:val="16"/>
          <w:lang w:val="es-CR"/>
        </w:rPr>
        <w:t>julio</w:t>
      </w:r>
      <w:r w:rsidRPr="0074571B">
        <w:rPr>
          <w:spacing w:val="-6"/>
          <w:sz w:val="16"/>
          <w:lang w:val="es-CR"/>
        </w:rPr>
        <w:t xml:space="preserve"> </w:t>
      </w:r>
      <w:r w:rsidRPr="0074571B">
        <w:rPr>
          <w:sz w:val="16"/>
          <w:lang w:val="es-CR"/>
        </w:rPr>
        <w:t>de</w:t>
      </w:r>
      <w:r w:rsidRPr="0074571B">
        <w:rPr>
          <w:spacing w:val="-6"/>
          <w:sz w:val="16"/>
          <w:lang w:val="es-CR"/>
        </w:rPr>
        <w:t xml:space="preserve"> </w:t>
      </w:r>
      <w:r w:rsidRPr="0074571B">
        <w:rPr>
          <w:sz w:val="16"/>
          <w:lang w:val="es-CR"/>
        </w:rPr>
        <w:t>2006.</w:t>
      </w:r>
      <w:r w:rsidRPr="0074571B">
        <w:rPr>
          <w:spacing w:val="-6"/>
          <w:sz w:val="16"/>
          <w:lang w:val="es-CR"/>
        </w:rPr>
        <w:t xml:space="preserve"> </w:t>
      </w:r>
      <w:r w:rsidRPr="0074571B">
        <w:rPr>
          <w:sz w:val="16"/>
          <w:lang w:val="es-CR"/>
        </w:rPr>
        <w:t>Serie</w:t>
      </w:r>
      <w:r w:rsidRPr="0074571B">
        <w:rPr>
          <w:spacing w:val="-6"/>
          <w:sz w:val="16"/>
          <w:lang w:val="es-CR"/>
        </w:rPr>
        <w:t xml:space="preserve"> </w:t>
      </w:r>
      <w:r w:rsidRPr="0074571B">
        <w:rPr>
          <w:sz w:val="16"/>
          <w:lang w:val="es-CR"/>
        </w:rPr>
        <w:t>C</w:t>
      </w:r>
      <w:r w:rsidRPr="0074571B">
        <w:rPr>
          <w:spacing w:val="-6"/>
          <w:sz w:val="16"/>
          <w:lang w:val="es-CR"/>
        </w:rPr>
        <w:t xml:space="preserve"> </w:t>
      </w:r>
      <w:r w:rsidRPr="0074571B">
        <w:rPr>
          <w:sz w:val="16"/>
          <w:lang w:val="es-CR"/>
        </w:rPr>
        <w:t>No.</w:t>
      </w:r>
      <w:r w:rsidRPr="0074571B">
        <w:rPr>
          <w:spacing w:val="-6"/>
          <w:sz w:val="16"/>
          <w:lang w:val="es-CR"/>
        </w:rPr>
        <w:t xml:space="preserve"> </w:t>
      </w:r>
      <w:r w:rsidRPr="0074571B">
        <w:rPr>
          <w:sz w:val="16"/>
          <w:lang w:val="es-CR"/>
        </w:rPr>
        <w:t>149,</w:t>
      </w:r>
      <w:r w:rsidRPr="0074571B">
        <w:rPr>
          <w:spacing w:val="-5"/>
          <w:sz w:val="16"/>
          <w:lang w:val="es-CR"/>
        </w:rPr>
        <w:t xml:space="preserve"> </w:t>
      </w:r>
      <w:r w:rsidRPr="0074571B">
        <w:rPr>
          <w:sz w:val="16"/>
          <w:lang w:val="es-CR"/>
        </w:rPr>
        <w:t>párr.</w:t>
      </w:r>
      <w:r w:rsidRPr="0074571B">
        <w:rPr>
          <w:spacing w:val="-6"/>
          <w:sz w:val="16"/>
          <w:lang w:val="es-CR"/>
        </w:rPr>
        <w:t xml:space="preserve"> </w:t>
      </w:r>
      <w:r w:rsidRPr="0074571B">
        <w:rPr>
          <w:sz w:val="16"/>
          <w:lang w:val="es-CR"/>
        </w:rPr>
        <w:t>139,</w:t>
      </w:r>
      <w:r w:rsidRPr="0074571B">
        <w:rPr>
          <w:spacing w:val="-6"/>
          <w:sz w:val="16"/>
          <w:lang w:val="es-CR"/>
        </w:rPr>
        <w:t xml:space="preserve"> </w:t>
      </w:r>
      <w:r w:rsidRPr="0074571B">
        <w:rPr>
          <w:sz w:val="16"/>
          <w:lang w:val="es-CR"/>
        </w:rPr>
        <w:t>y</w:t>
      </w:r>
      <w:r w:rsidRPr="0074571B">
        <w:rPr>
          <w:spacing w:val="-6"/>
          <w:sz w:val="16"/>
          <w:lang w:val="es-CR"/>
        </w:rPr>
        <w:t xml:space="preserve"> </w:t>
      </w:r>
      <w:r w:rsidRPr="0074571B">
        <w:rPr>
          <w:i/>
          <w:sz w:val="16"/>
          <w:lang w:val="es-CR"/>
        </w:rPr>
        <w:t>Caso</w:t>
      </w:r>
      <w:r w:rsidRPr="0074571B">
        <w:rPr>
          <w:i/>
          <w:spacing w:val="-5"/>
          <w:sz w:val="16"/>
          <w:lang w:val="es-CR"/>
        </w:rPr>
        <w:t xml:space="preserve"> </w:t>
      </w:r>
      <w:r w:rsidRPr="0074571B">
        <w:rPr>
          <w:i/>
          <w:sz w:val="16"/>
          <w:lang w:val="es-CR"/>
        </w:rPr>
        <w:t>Guachalá Chimbo</w:t>
      </w:r>
      <w:r w:rsidRPr="0074571B">
        <w:rPr>
          <w:i/>
          <w:spacing w:val="-7"/>
          <w:sz w:val="16"/>
          <w:lang w:val="es-CR"/>
        </w:rPr>
        <w:t xml:space="preserve"> </w:t>
      </w:r>
      <w:r w:rsidRPr="0074571B">
        <w:rPr>
          <w:i/>
          <w:sz w:val="16"/>
          <w:lang w:val="es-CR"/>
        </w:rPr>
        <w:t>y</w:t>
      </w:r>
      <w:r w:rsidRPr="0074571B">
        <w:rPr>
          <w:i/>
          <w:spacing w:val="-4"/>
          <w:sz w:val="16"/>
          <w:lang w:val="es-CR"/>
        </w:rPr>
        <w:t xml:space="preserve"> </w:t>
      </w:r>
      <w:r w:rsidRPr="0074571B">
        <w:rPr>
          <w:i/>
          <w:sz w:val="16"/>
          <w:lang w:val="es-CR"/>
        </w:rPr>
        <w:t>otros</w:t>
      </w:r>
      <w:r w:rsidRPr="0074571B">
        <w:rPr>
          <w:i/>
          <w:spacing w:val="-4"/>
          <w:sz w:val="16"/>
          <w:lang w:val="es-CR"/>
        </w:rPr>
        <w:t xml:space="preserve"> </w:t>
      </w:r>
      <w:r w:rsidRPr="0074571B">
        <w:rPr>
          <w:i/>
          <w:sz w:val="16"/>
          <w:lang w:val="es-CR"/>
        </w:rPr>
        <w:t>Vs.</w:t>
      </w:r>
      <w:r w:rsidRPr="0074571B">
        <w:rPr>
          <w:i/>
          <w:spacing w:val="-5"/>
          <w:sz w:val="16"/>
          <w:lang w:val="es-CR"/>
        </w:rPr>
        <w:t xml:space="preserve"> </w:t>
      </w:r>
      <w:r w:rsidRPr="00C86039">
        <w:rPr>
          <w:i/>
          <w:sz w:val="16"/>
          <w:lang w:val="es-CR"/>
        </w:rPr>
        <w:t>Ecuador.</w:t>
      </w:r>
      <w:r w:rsidRPr="00C86039">
        <w:rPr>
          <w:i/>
          <w:spacing w:val="-5"/>
          <w:sz w:val="16"/>
          <w:lang w:val="es-CR"/>
        </w:rPr>
        <w:t xml:space="preserve"> </w:t>
      </w:r>
      <w:r w:rsidRPr="0074571B">
        <w:rPr>
          <w:i/>
          <w:sz w:val="16"/>
          <w:lang w:val="es-CR"/>
        </w:rPr>
        <w:t>Fondo,</w:t>
      </w:r>
      <w:r w:rsidRPr="0074571B">
        <w:rPr>
          <w:i/>
          <w:spacing w:val="-6"/>
          <w:sz w:val="16"/>
          <w:lang w:val="es-CR"/>
        </w:rPr>
        <w:t xml:space="preserve"> </w:t>
      </w:r>
      <w:r w:rsidRPr="0074571B">
        <w:rPr>
          <w:i/>
          <w:sz w:val="16"/>
          <w:lang w:val="es-CR"/>
        </w:rPr>
        <w:t>Reparaciones</w:t>
      </w:r>
      <w:r w:rsidRPr="0074571B">
        <w:rPr>
          <w:i/>
          <w:spacing w:val="-5"/>
          <w:sz w:val="16"/>
          <w:lang w:val="es-CR"/>
        </w:rPr>
        <w:t xml:space="preserve"> </w:t>
      </w:r>
      <w:r w:rsidRPr="0074571B">
        <w:rPr>
          <w:i/>
          <w:sz w:val="16"/>
          <w:lang w:val="es-CR"/>
        </w:rPr>
        <w:t>y</w:t>
      </w:r>
      <w:r w:rsidRPr="0074571B">
        <w:rPr>
          <w:i/>
          <w:spacing w:val="-4"/>
          <w:sz w:val="16"/>
          <w:lang w:val="es-CR"/>
        </w:rPr>
        <w:t xml:space="preserve"> </w:t>
      </w:r>
      <w:r w:rsidRPr="0074571B">
        <w:rPr>
          <w:i/>
          <w:sz w:val="16"/>
          <w:lang w:val="es-CR"/>
        </w:rPr>
        <w:t>Costas,</w:t>
      </w:r>
      <w:r w:rsidRPr="0074571B">
        <w:rPr>
          <w:i/>
          <w:spacing w:val="-3"/>
          <w:sz w:val="16"/>
          <w:lang w:val="es-CR"/>
        </w:rPr>
        <w:t xml:space="preserve"> </w:t>
      </w:r>
      <w:r w:rsidRPr="0074571B">
        <w:rPr>
          <w:i/>
          <w:sz w:val="16"/>
          <w:lang w:val="es-CR"/>
        </w:rPr>
        <w:t>supra</w:t>
      </w:r>
      <w:r w:rsidRPr="0074571B">
        <w:rPr>
          <w:sz w:val="16"/>
          <w:lang w:val="es-CR"/>
        </w:rPr>
        <w:t>,</w:t>
      </w:r>
      <w:r w:rsidRPr="0074571B">
        <w:rPr>
          <w:spacing w:val="-6"/>
          <w:sz w:val="16"/>
          <w:lang w:val="es-CR"/>
        </w:rPr>
        <w:t xml:space="preserve"> </w:t>
      </w:r>
      <w:r w:rsidRPr="0074571B">
        <w:rPr>
          <w:sz w:val="16"/>
          <w:lang w:val="es-CR"/>
        </w:rPr>
        <w:t>párr.</w:t>
      </w:r>
      <w:r w:rsidRPr="0074571B">
        <w:rPr>
          <w:spacing w:val="-7"/>
          <w:sz w:val="16"/>
          <w:lang w:val="es-CR"/>
        </w:rPr>
        <w:t xml:space="preserve"> </w:t>
      </w:r>
      <w:r w:rsidRPr="0074571B">
        <w:rPr>
          <w:sz w:val="16"/>
          <w:lang w:val="es-CR"/>
        </w:rPr>
        <w:t>151.</w:t>
      </w:r>
    </w:p>
    <w:p w14:paraId="4C48F35E" w14:textId="77777777" w:rsidR="00003F82" w:rsidRPr="0074571B" w:rsidRDefault="002F4DAA">
      <w:pPr>
        <w:spacing w:before="120"/>
        <w:ind w:left="117" w:right="117" w:hanging="2"/>
        <w:jc w:val="both"/>
        <w:rPr>
          <w:sz w:val="16"/>
          <w:lang w:val="es-CR"/>
        </w:rPr>
      </w:pPr>
      <w:bookmarkStart w:id="443" w:name="_bookmark409"/>
      <w:bookmarkEnd w:id="443"/>
      <w:r w:rsidRPr="0074571B">
        <w:rPr>
          <w:position w:val="6"/>
          <w:sz w:val="10"/>
          <w:lang w:val="es-CR"/>
        </w:rPr>
        <w:t xml:space="preserve">335 </w:t>
      </w:r>
      <w:r w:rsidRPr="0074571B">
        <w:rPr>
          <w:i/>
          <w:sz w:val="16"/>
          <w:lang w:val="es-CR"/>
        </w:rPr>
        <w:t xml:space="preserve">Cfr. </w:t>
      </w:r>
      <w:r w:rsidRPr="0074571B">
        <w:rPr>
          <w:sz w:val="16"/>
          <w:lang w:val="es-CR"/>
        </w:rPr>
        <w:t>Declaración de Ginebra, Adoptada por la 2ª Asamblea General de la Asociación Mundial de Medicina, Septiembre 1948 y enmendada por la 22ª Asamblea Médica Mundial Sydney, Australia, Agosto 1968 y la 35ª Asamblea Médica Mundial Venecia, Italia, octubre 1983 y la 46ª Asamblea General de la AMM Estocolmo, Suecia, Septiembre 1994 y revisada en su redacción por la 170ª Sesión del Consejo Divonne-les-Bains, Francia, Mayo 2005 y</w:t>
      </w:r>
      <w:r w:rsidRPr="0074571B">
        <w:rPr>
          <w:spacing w:val="-9"/>
          <w:sz w:val="16"/>
          <w:lang w:val="es-CR"/>
        </w:rPr>
        <w:t xml:space="preserve"> </w:t>
      </w:r>
      <w:r w:rsidRPr="0074571B">
        <w:rPr>
          <w:sz w:val="16"/>
          <w:lang w:val="es-CR"/>
        </w:rPr>
        <w:t>por</w:t>
      </w:r>
      <w:r w:rsidRPr="0074571B">
        <w:rPr>
          <w:spacing w:val="-4"/>
          <w:sz w:val="16"/>
          <w:lang w:val="es-CR"/>
        </w:rPr>
        <w:t xml:space="preserve"> </w:t>
      </w:r>
      <w:r w:rsidRPr="0074571B">
        <w:rPr>
          <w:sz w:val="16"/>
          <w:lang w:val="es-CR"/>
        </w:rPr>
        <w:t>la</w:t>
      </w:r>
      <w:r w:rsidRPr="0074571B">
        <w:rPr>
          <w:spacing w:val="-9"/>
          <w:sz w:val="16"/>
          <w:lang w:val="es-CR"/>
        </w:rPr>
        <w:t xml:space="preserve"> </w:t>
      </w:r>
      <w:r w:rsidRPr="0074571B">
        <w:rPr>
          <w:sz w:val="16"/>
          <w:lang w:val="es-CR"/>
        </w:rPr>
        <w:t>173ª</w:t>
      </w:r>
      <w:r w:rsidRPr="0074571B">
        <w:rPr>
          <w:spacing w:val="-7"/>
          <w:sz w:val="16"/>
          <w:lang w:val="es-CR"/>
        </w:rPr>
        <w:t xml:space="preserve"> </w:t>
      </w:r>
      <w:r w:rsidRPr="0074571B">
        <w:rPr>
          <w:sz w:val="16"/>
          <w:lang w:val="es-CR"/>
        </w:rPr>
        <w:t>Sesión</w:t>
      </w:r>
      <w:r w:rsidRPr="0074571B">
        <w:rPr>
          <w:spacing w:val="-9"/>
          <w:sz w:val="16"/>
          <w:lang w:val="es-CR"/>
        </w:rPr>
        <w:t xml:space="preserve"> </w:t>
      </w:r>
      <w:r w:rsidRPr="0074571B">
        <w:rPr>
          <w:sz w:val="16"/>
          <w:lang w:val="es-CR"/>
        </w:rPr>
        <w:t>del</w:t>
      </w:r>
      <w:r w:rsidRPr="0074571B">
        <w:rPr>
          <w:spacing w:val="-9"/>
          <w:sz w:val="16"/>
          <w:lang w:val="es-CR"/>
        </w:rPr>
        <w:t xml:space="preserve"> </w:t>
      </w:r>
      <w:r w:rsidRPr="0074571B">
        <w:rPr>
          <w:sz w:val="16"/>
          <w:lang w:val="es-CR"/>
        </w:rPr>
        <w:t>Consejo,</w:t>
      </w:r>
      <w:r w:rsidRPr="0074571B">
        <w:rPr>
          <w:spacing w:val="-10"/>
          <w:sz w:val="16"/>
          <w:lang w:val="es-CR"/>
        </w:rPr>
        <w:t xml:space="preserve"> </w:t>
      </w:r>
      <w:r w:rsidRPr="0074571B">
        <w:rPr>
          <w:sz w:val="16"/>
          <w:lang w:val="es-CR"/>
        </w:rPr>
        <w:t>Divonne-les-Bains,</w:t>
      </w:r>
      <w:r w:rsidRPr="0074571B">
        <w:rPr>
          <w:spacing w:val="-7"/>
          <w:sz w:val="16"/>
          <w:lang w:val="es-CR"/>
        </w:rPr>
        <w:t xml:space="preserve"> </w:t>
      </w:r>
      <w:r w:rsidRPr="0074571B">
        <w:rPr>
          <w:sz w:val="16"/>
          <w:lang w:val="es-CR"/>
        </w:rPr>
        <w:t>Francia,</w:t>
      </w:r>
      <w:r w:rsidRPr="0074571B">
        <w:rPr>
          <w:spacing w:val="-7"/>
          <w:sz w:val="16"/>
          <w:lang w:val="es-CR"/>
        </w:rPr>
        <w:t xml:space="preserve"> </w:t>
      </w:r>
      <w:r w:rsidRPr="0074571B">
        <w:rPr>
          <w:sz w:val="16"/>
          <w:lang w:val="es-CR"/>
        </w:rPr>
        <w:t>Mayo</w:t>
      </w:r>
      <w:r w:rsidRPr="0074571B">
        <w:rPr>
          <w:spacing w:val="-8"/>
          <w:sz w:val="16"/>
          <w:lang w:val="es-CR"/>
        </w:rPr>
        <w:t xml:space="preserve"> </w:t>
      </w:r>
      <w:r w:rsidRPr="0074571B">
        <w:rPr>
          <w:sz w:val="16"/>
          <w:lang w:val="es-CR"/>
        </w:rPr>
        <w:t>2006</w:t>
      </w:r>
      <w:r w:rsidRPr="0074571B">
        <w:rPr>
          <w:spacing w:val="-6"/>
          <w:sz w:val="16"/>
          <w:lang w:val="es-CR"/>
        </w:rPr>
        <w:t xml:space="preserve"> </w:t>
      </w:r>
      <w:r w:rsidRPr="0074571B">
        <w:rPr>
          <w:sz w:val="16"/>
          <w:lang w:val="es-CR"/>
        </w:rPr>
        <w:t>y</w:t>
      </w:r>
      <w:r w:rsidRPr="0074571B">
        <w:rPr>
          <w:spacing w:val="-9"/>
          <w:sz w:val="16"/>
          <w:lang w:val="es-CR"/>
        </w:rPr>
        <w:t xml:space="preserve"> </w:t>
      </w:r>
      <w:r w:rsidRPr="0074571B">
        <w:rPr>
          <w:sz w:val="16"/>
          <w:lang w:val="es-CR"/>
        </w:rPr>
        <w:t>enmendada</w:t>
      </w:r>
      <w:r w:rsidRPr="0074571B">
        <w:rPr>
          <w:spacing w:val="-8"/>
          <w:sz w:val="16"/>
          <w:lang w:val="es-CR"/>
        </w:rPr>
        <w:t xml:space="preserve"> </w:t>
      </w:r>
      <w:r w:rsidRPr="0074571B">
        <w:rPr>
          <w:sz w:val="16"/>
          <w:lang w:val="es-CR"/>
        </w:rPr>
        <w:t>por</w:t>
      </w:r>
      <w:r w:rsidRPr="0074571B">
        <w:rPr>
          <w:spacing w:val="-7"/>
          <w:sz w:val="16"/>
          <w:lang w:val="es-CR"/>
        </w:rPr>
        <w:t xml:space="preserve"> </w:t>
      </w:r>
      <w:r w:rsidRPr="0074571B">
        <w:rPr>
          <w:sz w:val="16"/>
          <w:lang w:val="es-CR"/>
        </w:rPr>
        <w:t>la</w:t>
      </w:r>
      <w:r w:rsidRPr="0074571B">
        <w:rPr>
          <w:spacing w:val="-9"/>
          <w:sz w:val="16"/>
          <w:lang w:val="es-CR"/>
        </w:rPr>
        <w:t xml:space="preserve"> </w:t>
      </w:r>
      <w:r w:rsidRPr="0074571B">
        <w:rPr>
          <w:sz w:val="16"/>
          <w:lang w:val="es-CR"/>
        </w:rPr>
        <w:t>68ª</w:t>
      </w:r>
      <w:r w:rsidRPr="0074571B">
        <w:rPr>
          <w:spacing w:val="-7"/>
          <w:sz w:val="16"/>
          <w:lang w:val="es-CR"/>
        </w:rPr>
        <w:t xml:space="preserve"> </w:t>
      </w:r>
      <w:r w:rsidRPr="0074571B">
        <w:rPr>
          <w:sz w:val="16"/>
          <w:lang w:val="es-CR"/>
        </w:rPr>
        <w:t>Asamblea</w:t>
      </w:r>
      <w:r w:rsidRPr="0074571B">
        <w:rPr>
          <w:spacing w:val="-6"/>
          <w:sz w:val="16"/>
          <w:lang w:val="es-CR"/>
        </w:rPr>
        <w:t xml:space="preserve"> </w:t>
      </w:r>
      <w:r w:rsidRPr="0074571B">
        <w:rPr>
          <w:sz w:val="16"/>
          <w:lang w:val="es-CR"/>
        </w:rPr>
        <w:t>General de la AMM, Chicago, Estados Unidos, Octubre</w:t>
      </w:r>
      <w:r w:rsidRPr="0074571B">
        <w:rPr>
          <w:spacing w:val="-27"/>
          <w:sz w:val="16"/>
          <w:lang w:val="es-CR"/>
        </w:rPr>
        <w:t xml:space="preserve"> </w:t>
      </w:r>
      <w:r w:rsidRPr="0074571B">
        <w:rPr>
          <w:sz w:val="16"/>
          <w:lang w:val="es-CR"/>
        </w:rPr>
        <w:t>2017.</w:t>
      </w:r>
    </w:p>
    <w:p w14:paraId="25AD4A52" w14:textId="77777777" w:rsidR="00003F82" w:rsidRPr="0074571B" w:rsidRDefault="002F4DAA">
      <w:pPr>
        <w:spacing w:before="120"/>
        <w:ind w:left="117" w:right="119"/>
        <w:jc w:val="both"/>
        <w:rPr>
          <w:sz w:val="16"/>
          <w:lang w:val="es-CR"/>
        </w:rPr>
      </w:pPr>
      <w:bookmarkStart w:id="444" w:name="_bookmark410"/>
      <w:bookmarkEnd w:id="444"/>
      <w:r w:rsidRPr="0074571B">
        <w:rPr>
          <w:position w:val="6"/>
          <w:sz w:val="10"/>
          <w:lang w:val="es-CR"/>
        </w:rPr>
        <w:t xml:space="preserve">336 </w:t>
      </w:r>
      <w:r w:rsidRPr="0074571B">
        <w:rPr>
          <w:i/>
          <w:sz w:val="16"/>
          <w:lang w:val="es-CR"/>
        </w:rPr>
        <w:t xml:space="preserve">Cfr. </w:t>
      </w:r>
      <w:r w:rsidRPr="0074571B">
        <w:rPr>
          <w:sz w:val="16"/>
          <w:lang w:val="es-CR"/>
        </w:rPr>
        <w:t>Código Internacional de Ética Médica de la Asociación Médica Mundial, Adoptado por la 3ª Asamblea General de la AMM, Londres, Inglaterra, octubre 1949 y enmendado por la 22ª Asamblea Médica Mundial, Sídney, Australia, agosto 1968 la 35ª Asamblea Médica Mundial Venecia, Italia, octubre 1983 y la 57a Asamblea General dela AMM, Pilanesberg, Sudáfrica, octubre 2006</w:t>
      </w:r>
    </w:p>
    <w:p w14:paraId="0408F838" w14:textId="77777777" w:rsidR="00003F82" w:rsidRPr="0074571B" w:rsidRDefault="002F4DAA">
      <w:pPr>
        <w:spacing w:before="119"/>
        <w:ind w:left="117" w:right="122"/>
        <w:jc w:val="both"/>
        <w:rPr>
          <w:sz w:val="16"/>
          <w:lang w:val="es-CR"/>
        </w:rPr>
      </w:pPr>
      <w:bookmarkStart w:id="445" w:name="_bookmark411"/>
      <w:bookmarkEnd w:id="445"/>
      <w:r w:rsidRPr="0074571B">
        <w:rPr>
          <w:position w:val="6"/>
          <w:sz w:val="10"/>
          <w:lang w:val="es-CR"/>
        </w:rPr>
        <w:t>337</w:t>
      </w:r>
      <w:r w:rsidRPr="0074571B">
        <w:rPr>
          <w:spacing w:val="-6"/>
          <w:position w:val="6"/>
          <w:sz w:val="10"/>
          <w:lang w:val="es-CR"/>
        </w:rPr>
        <w:t xml:space="preserve"> </w:t>
      </w:r>
      <w:r w:rsidRPr="0074571B">
        <w:rPr>
          <w:i/>
          <w:sz w:val="16"/>
          <w:lang w:val="es-CR"/>
        </w:rPr>
        <w:t>Cfr.</w:t>
      </w:r>
      <w:r w:rsidRPr="0074571B">
        <w:rPr>
          <w:i/>
          <w:spacing w:val="-11"/>
          <w:sz w:val="16"/>
          <w:lang w:val="es-CR"/>
        </w:rPr>
        <w:t xml:space="preserve"> </w:t>
      </w:r>
      <w:r w:rsidRPr="0074571B">
        <w:rPr>
          <w:sz w:val="16"/>
          <w:lang w:val="es-CR"/>
        </w:rPr>
        <w:t>Declaración</w:t>
      </w:r>
      <w:r w:rsidRPr="0074571B">
        <w:rPr>
          <w:spacing w:val="-11"/>
          <w:sz w:val="16"/>
          <w:lang w:val="es-CR"/>
        </w:rPr>
        <w:t xml:space="preserve"> </w:t>
      </w:r>
      <w:r w:rsidRPr="0074571B">
        <w:rPr>
          <w:sz w:val="16"/>
          <w:lang w:val="es-CR"/>
        </w:rPr>
        <w:t>rendida</w:t>
      </w:r>
      <w:r w:rsidRPr="0074571B">
        <w:rPr>
          <w:spacing w:val="-10"/>
          <w:sz w:val="16"/>
          <w:lang w:val="es-CR"/>
        </w:rPr>
        <w:t xml:space="preserve"> </w:t>
      </w:r>
      <w:r w:rsidRPr="0074571B">
        <w:rPr>
          <w:sz w:val="16"/>
          <w:lang w:val="es-CR"/>
        </w:rPr>
        <w:t>ante</w:t>
      </w:r>
      <w:r w:rsidRPr="0074571B">
        <w:rPr>
          <w:spacing w:val="-11"/>
          <w:sz w:val="16"/>
          <w:lang w:val="es-CR"/>
        </w:rPr>
        <w:t xml:space="preserve"> </w:t>
      </w:r>
      <w:r w:rsidRPr="0074571B">
        <w:rPr>
          <w:sz w:val="16"/>
          <w:lang w:val="es-CR"/>
        </w:rPr>
        <w:t>fedatario</w:t>
      </w:r>
      <w:r w:rsidRPr="0074571B">
        <w:rPr>
          <w:spacing w:val="-10"/>
          <w:sz w:val="16"/>
          <w:lang w:val="es-CR"/>
        </w:rPr>
        <w:t xml:space="preserve"> </w:t>
      </w:r>
      <w:r w:rsidRPr="0074571B">
        <w:rPr>
          <w:sz w:val="16"/>
          <w:lang w:val="es-CR"/>
        </w:rPr>
        <w:t>público</w:t>
      </w:r>
      <w:r w:rsidRPr="0074571B">
        <w:rPr>
          <w:spacing w:val="-10"/>
          <w:sz w:val="16"/>
          <w:lang w:val="es-CR"/>
        </w:rPr>
        <w:t xml:space="preserve"> </w:t>
      </w:r>
      <w:r w:rsidRPr="0074571B">
        <w:rPr>
          <w:sz w:val="16"/>
          <w:lang w:val="es-CR"/>
        </w:rPr>
        <w:t>(afidávit)</w:t>
      </w:r>
      <w:r w:rsidRPr="0074571B">
        <w:rPr>
          <w:spacing w:val="-10"/>
          <w:sz w:val="16"/>
          <w:lang w:val="es-CR"/>
        </w:rPr>
        <w:t xml:space="preserve"> </w:t>
      </w:r>
      <w:r w:rsidRPr="0074571B">
        <w:rPr>
          <w:sz w:val="16"/>
          <w:lang w:val="es-CR"/>
        </w:rPr>
        <w:t>por</w:t>
      </w:r>
      <w:r w:rsidRPr="0074571B">
        <w:rPr>
          <w:spacing w:val="-10"/>
          <w:sz w:val="16"/>
          <w:lang w:val="es-CR"/>
        </w:rPr>
        <w:t xml:space="preserve"> </w:t>
      </w:r>
      <w:r w:rsidRPr="0074571B">
        <w:rPr>
          <w:sz w:val="16"/>
          <w:lang w:val="es-CR"/>
        </w:rPr>
        <w:t>Oscar</w:t>
      </w:r>
      <w:r w:rsidRPr="0074571B">
        <w:rPr>
          <w:spacing w:val="-10"/>
          <w:sz w:val="16"/>
          <w:lang w:val="es-CR"/>
        </w:rPr>
        <w:t xml:space="preserve"> </w:t>
      </w:r>
      <w:r w:rsidRPr="0074571B">
        <w:rPr>
          <w:sz w:val="16"/>
          <w:lang w:val="es-CR"/>
        </w:rPr>
        <w:t>A.</w:t>
      </w:r>
      <w:r w:rsidRPr="0074571B">
        <w:rPr>
          <w:spacing w:val="-11"/>
          <w:sz w:val="16"/>
          <w:lang w:val="es-CR"/>
        </w:rPr>
        <w:t xml:space="preserve"> </w:t>
      </w:r>
      <w:r w:rsidRPr="0074571B">
        <w:rPr>
          <w:sz w:val="16"/>
          <w:lang w:val="es-CR"/>
        </w:rPr>
        <w:t>Cabrera</w:t>
      </w:r>
      <w:r w:rsidRPr="0074571B">
        <w:rPr>
          <w:spacing w:val="-10"/>
          <w:sz w:val="16"/>
          <w:lang w:val="es-CR"/>
        </w:rPr>
        <w:t xml:space="preserve"> </w:t>
      </w:r>
      <w:r w:rsidRPr="0074571B">
        <w:rPr>
          <w:sz w:val="16"/>
          <w:lang w:val="es-CR"/>
        </w:rPr>
        <w:t>de</w:t>
      </w:r>
      <w:r w:rsidRPr="0074571B">
        <w:rPr>
          <w:spacing w:val="-11"/>
          <w:sz w:val="16"/>
          <w:lang w:val="es-CR"/>
        </w:rPr>
        <w:t xml:space="preserve"> </w:t>
      </w:r>
      <w:r w:rsidRPr="0074571B">
        <w:rPr>
          <w:sz w:val="16"/>
          <w:lang w:val="es-CR"/>
        </w:rPr>
        <w:t>6</w:t>
      </w:r>
      <w:r w:rsidRPr="0074571B">
        <w:rPr>
          <w:spacing w:val="-10"/>
          <w:sz w:val="16"/>
          <w:lang w:val="es-CR"/>
        </w:rPr>
        <w:t xml:space="preserve"> </w:t>
      </w:r>
      <w:r w:rsidRPr="0074571B">
        <w:rPr>
          <w:sz w:val="16"/>
          <w:lang w:val="es-CR"/>
        </w:rPr>
        <w:t>de</w:t>
      </w:r>
      <w:r w:rsidRPr="0074571B">
        <w:rPr>
          <w:spacing w:val="-11"/>
          <w:sz w:val="16"/>
          <w:lang w:val="es-CR"/>
        </w:rPr>
        <w:t xml:space="preserve"> </w:t>
      </w:r>
      <w:r w:rsidRPr="0074571B">
        <w:rPr>
          <w:sz w:val="16"/>
          <w:lang w:val="es-CR"/>
        </w:rPr>
        <w:t>marzo</w:t>
      </w:r>
      <w:r w:rsidRPr="0074571B">
        <w:rPr>
          <w:spacing w:val="-10"/>
          <w:sz w:val="16"/>
          <w:lang w:val="es-CR"/>
        </w:rPr>
        <w:t xml:space="preserve"> </w:t>
      </w:r>
      <w:r w:rsidRPr="0074571B">
        <w:rPr>
          <w:sz w:val="16"/>
          <w:lang w:val="es-CR"/>
        </w:rPr>
        <w:t>de</w:t>
      </w:r>
      <w:r w:rsidRPr="0074571B">
        <w:rPr>
          <w:spacing w:val="-11"/>
          <w:sz w:val="16"/>
          <w:lang w:val="es-CR"/>
        </w:rPr>
        <w:t xml:space="preserve"> </w:t>
      </w:r>
      <w:r w:rsidRPr="0074571B">
        <w:rPr>
          <w:sz w:val="16"/>
          <w:lang w:val="es-CR"/>
        </w:rPr>
        <w:t>2021</w:t>
      </w:r>
      <w:r w:rsidRPr="0074571B">
        <w:rPr>
          <w:spacing w:val="-8"/>
          <w:sz w:val="16"/>
          <w:lang w:val="es-CR"/>
        </w:rPr>
        <w:t xml:space="preserve"> </w:t>
      </w:r>
      <w:r w:rsidRPr="0074571B">
        <w:rPr>
          <w:sz w:val="16"/>
          <w:lang w:val="es-CR"/>
        </w:rPr>
        <w:t xml:space="preserve">(expediente </w:t>
      </w:r>
      <w:bookmarkStart w:id="446" w:name="_bookmark412"/>
      <w:bookmarkEnd w:id="446"/>
      <w:r w:rsidRPr="0074571B">
        <w:rPr>
          <w:sz w:val="16"/>
          <w:lang w:val="es-CR"/>
        </w:rPr>
        <w:t>de prueba, folio</w:t>
      </w:r>
      <w:r w:rsidRPr="0074571B">
        <w:rPr>
          <w:spacing w:val="-13"/>
          <w:sz w:val="16"/>
          <w:lang w:val="es-CR"/>
        </w:rPr>
        <w:t xml:space="preserve"> </w:t>
      </w:r>
      <w:r w:rsidRPr="0074571B">
        <w:rPr>
          <w:sz w:val="16"/>
          <w:lang w:val="es-CR"/>
        </w:rPr>
        <w:t>4017).</w:t>
      </w:r>
    </w:p>
    <w:p w14:paraId="67273A4F" w14:textId="77777777" w:rsidR="00003F82" w:rsidRPr="0074571B" w:rsidRDefault="002F4DAA">
      <w:pPr>
        <w:spacing w:before="120"/>
        <w:ind w:left="117" w:right="120"/>
        <w:jc w:val="both"/>
        <w:rPr>
          <w:sz w:val="16"/>
          <w:lang w:val="es-CR"/>
        </w:rPr>
      </w:pPr>
      <w:r w:rsidRPr="0074571B">
        <w:rPr>
          <w:position w:val="6"/>
          <w:sz w:val="10"/>
          <w:lang w:val="es-CR"/>
        </w:rPr>
        <w:t>338</w:t>
      </w:r>
      <w:r w:rsidRPr="0074571B">
        <w:rPr>
          <w:spacing w:val="-3"/>
          <w:position w:val="6"/>
          <w:sz w:val="10"/>
          <w:lang w:val="es-CR"/>
        </w:rPr>
        <w:t xml:space="preserve"> </w:t>
      </w:r>
      <w:r w:rsidRPr="0074571B">
        <w:rPr>
          <w:sz w:val="16"/>
          <w:lang w:val="es-CR"/>
        </w:rPr>
        <w:t>TEDH,</w:t>
      </w:r>
      <w:r w:rsidRPr="0074571B">
        <w:rPr>
          <w:spacing w:val="-6"/>
          <w:sz w:val="16"/>
          <w:lang w:val="es-CR"/>
        </w:rPr>
        <w:t xml:space="preserve"> </w:t>
      </w:r>
      <w:r w:rsidRPr="0074571B">
        <w:rPr>
          <w:i/>
          <w:sz w:val="16"/>
          <w:lang w:val="es-CR"/>
        </w:rPr>
        <w:t>Caso</w:t>
      </w:r>
      <w:r w:rsidRPr="0074571B">
        <w:rPr>
          <w:i/>
          <w:spacing w:val="-4"/>
          <w:sz w:val="16"/>
          <w:lang w:val="es-CR"/>
        </w:rPr>
        <w:t xml:space="preserve"> </w:t>
      </w:r>
      <w:r w:rsidRPr="0074571B">
        <w:rPr>
          <w:i/>
          <w:sz w:val="16"/>
          <w:lang w:val="es-CR"/>
        </w:rPr>
        <w:t>L.H.</w:t>
      </w:r>
      <w:r w:rsidRPr="0074571B">
        <w:rPr>
          <w:i/>
          <w:spacing w:val="-6"/>
          <w:sz w:val="16"/>
          <w:lang w:val="es-CR"/>
        </w:rPr>
        <w:t xml:space="preserve"> </w:t>
      </w:r>
      <w:r w:rsidRPr="0074571B">
        <w:rPr>
          <w:i/>
          <w:sz w:val="16"/>
          <w:lang w:val="es-CR"/>
        </w:rPr>
        <w:t>Vs.</w:t>
      </w:r>
      <w:r w:rsidRPr="0074571B">
        <w:rPr>
          <w:i/>
          <w:spacing w:val="-6"/>
          <w:sz w:val="16"/>
          <w:lang w:val="es-CR"/>
        </w:rPr>
        <w:t xml:space="preserve"> </w:t>
      </w:r>
      <w:r w:rsidRPr="00C86039">
        <w:rPr>
          <w:i/>
          <w:sz w:val="16"/>
          <w:lang w:val="es-CR"/>
        </w:rPr>
        <w:t>Latvia,</w:t>
      </w:r>
      <w:r w:rsidRPr="00C86039">
        <w:rPr>
          <w:i/>
          <w:spacing w:val="-6"/>
          <w:sz w:val="16"/>
          <w:lang w:val="es-CR"/>
        </w:rPr>
        <w:t xml:space="preserve"> </w:t>
      </w:r>
      <w:r w:rsidRPr="00C86039">
        <w:rPr>
          <w:sz w:val="16"/>
          <w:lang w:val="es-CR"/>
        </w:rPr>
        <w:t>No.</w:t>
      </w:r>
      <w:r w:rsidRPr="00C86039">
        <w:rPr>
          <w:spacing w:val="-6"/>
          <w:sz w:val="16"/>
          <w:lang w:val="es-CR"/>
        </w:rPr>
        <w:t xml:space="preserve"> </w:t>
      </w:r>
      <w:r w:rsidRPr="00C86039">
        <w:rPr>
          <w:sz w:val="16"/>
          <w:lang w:val="es-CR"/>
        </w:rPr>
        <w:t>52019/07.</w:t>
      </w:r>
      <w:r w:rsidRPr="00C86039">
        <w:rPr>
          <w:spacing w:val="-6"/>
          <w:sz w:val="16"/>
          <w:lang w:val="es-CR"/>
        </w:rPr>
        <w:t xml:space="preserve"> </w:t>
      </w:r>
      <w:r w:rsidRPr="0074571B">
        <w:rPr>
          <w:sz w:val="16"/>
          <w:lang w:val="es-CR"/>
        </w:rPr>
        <w:t>Sentencia</w:t>
      </w:r>
      <w:r w:rsidRPr="0074571B">
        <w:rPr>
          <w:spacing w:val="-6"/>
          <w:sz w:val="16"/>
          <w:lang w:val="es-CR"/>
        </w:rPr>
        <w:t xml:space="preserve"> </w:t>
      </w:r>
      <w:r w:rsidRPr="0074571B">
        <w:rPr>
          <w:sz w:val="16"/>
          <w:lang w:val="es-CR"/>
        </w:rPr>
        <w:t>de</w:t>
      </w:r>
      <w:r w:rsidRPr="0074571B">
        <w:rPr>
          <w:spacing w:val="-5"/>
          <w:sz w:val="16"/>
          <w:lang w:val="es-CR"/>
        </w:rPr>
        <w:t xml:space="preserve"> </w:t>
      </w:r>
      <w:r w:rsidRPr="0074571B">
        <w:rPr>
          <w:sz w:val="16"/>
          <w:lang w:val="es-CR"/>
        </w:rPr>
        <w:t>29</w:t>
      </w:r>
      <w:r w:rsidRPr="0074571B">
        <w:rPr>
          <w:spacing w:val="-5"/>
          <w:sz w:val="16"/>
          <w:lang w:val="es-CR"/>
        </w:rPr>
        <w:t xml:space="preserve"> </w:t>
      </w:r>
      <w:r w:rsidRPr="0074571B">
        <w:rPr>
          <w:sz w:val="16"/>
          <w:lang w:val="es-CR"/>
        </w:rPr>
        <w:t>de</w:t>
      </w:r>
      <w:r w:rsidRPr="0074571B">
        <w:rPr>
          <w:spacing w:val="-6"/>
          <w:sz w:val="16"/>
          <w:lang w:val="es-CR"/>
        </w:rPr>
        <w:t xml:space="preserve"> </w:t>
      </w:r>
      <w:r w:rsidRPr="0074571B">
        <w:rPr>
          <w:sz w:val="16"/>
          <w:lang w:val="es-CR"/>
        </w:rPr>
        <w:t>abril</w:t>
      </w:r>
      <w:r w:rsidRPr="0074571B">
        <w:rPr>
          <w:spacing w:val="-6"/>
          <w:sz w:val="16"/>
          <w:lang w:val="es-CR"/>
        </w:rPr>
        <w:t xml:space="preserve"> </w:t>
      </w:r>
      <w:r w:rsidRPr="0074571B">
        <w:rPr>
          <w:sz w:val="16"/>
          <w:lang w:val="es-CR"/>
        </w:rPr>
        <w:t>de</w:t>
      </w:r>
      <w:r w:rsidRPr="0074571B">
        <w:rPr>
          <w:spacing w:val="-4"/>
          <w:sz w:val="16"/>
          <w:lang w:val="es-CR"/>
        </w:rPr>
        <w:t xml:space="preserve"> </w:t>
      </w:r>
      <w:r w:rsidRPr="0074571B">
        <w:rPr>
          <w:sz w:val="16"/>
          <w:lang w:val="es-CR"/>
        </w:rPr>
        <w:t>2017,</w:t>
      </w:r>
      <w:r w:rsidRPr="0074571B">
        <w:rPr>
          <w:spacing w:val="-6"/>
          <w:sz w:val="16"/>
          <w:lang w:val="es-CR"/>
        </w:rPr>
        <w:t xml:space="preserve"> </w:t>
      </w:r>
      <w:r w:rsidRPr="0074571B">
        <w:rPr>
          <w:sz w:val="16"/>
          <w:lang w:val="es-CR"/>
        </w:rPr>
        <w:t>párr.</w:t>
      </w:r>
      <w:r w:rsidRPr="0074571B">
        <w:rPr>
          <w:spacing w:val="-6"/>
          <w:sz w:val="16"/>
          <w:lang w:val="es-CR"/>
        </w:rPr>
        <w:t xml:space="preserve"> </w:t>
      </w:r>
      <w:r w:rsidRPr="0074571B">
        <w:rPr>
          <w:sz w:val="16"/>
          <w:lang w:val="es-CR"/>
        </w:rPr>
        <w:t>56,</w:t>
      </w:r>
      <w:r w:rsidRPr="0074571B">
        <w:rPr>
          <w:spacing w:val="-5"/>
          <w:sz w:val="16"/>
          <w:lang w:val="es-CR"/>
        </w:rPr>
        <w:t xml:space="preserve"> </w:t>
      </w:r>
      <w:r w:rsidRPr="0074571B">
        <w:rPr>
          <w:sz w:val="16"/>
          <w:lang w:val="es-CR"/>
        </w:rPr>
        <w:t>y</w:t>
      </w:r>
      <w:r w:rsidRPr="0074571B">
        <w:rPr>
          <w:spacing w:val="-6"/>
          <w:sz w:val="16"/>
          <w:lang w:val="es-CR"/>
        </w:rPr>
        <w:t xml:space="preserve"> </w:t>
      </w:r>
      <w:r w:rsidRPr="0074571B">
        <w:rPr>
          <w:sz w:val="16"/>
          <w:lang w:val="es-CR"/>
        </w:rPr>
        <w:t>Declaración</w:t>
      </w:r>
      <w:r w:rsidRPr="0074571B">
        <w:rPr>
          <w:spacing w:val="-5"/>
          <w:sz w:val="16"/>
          <w:lang w:val="es-CR"/>
        </w:rPr>
        <w:t xml:space="preserve"> </w:t>
      </w:r>
      <w:r w:rsidRPr="0074571B">
        <w:rPr>
          <w:sz w:val="16"/>
          <w:lang w:val="es-CR"/>
        </w:rPr>
        <w:t>rendidaante fedatario</w:t>
      </w:r>
      <w:r w:rsidRPr="0074571B">
        <w:rPr>
          <w:spacing w:val="-4"/>
          <w:sz w:val="16"/>
          <w:lang w:val="es-CR"/>
        </w:rPr>
        <w:t xml:space="preserve"> </w:t>
      </w:r>
      <w:r w:rsidRPr="0074571B">
        <w:rPr>
          <w:sz w:val="16"/>
          <w:lang w:val="es-CR"/>
        </w:rPr>
        <w:t>público</w:t>
      </w:r>
      <w:r w:rsidRPr="0074571B">
        <w:rPr>
          <w:spacing w:val="-2"/>
          <w:sz w:val="16"/>
          <w:lang w:val="es-CR"/>
        </w:rPr>
        <w:t xml:space="preserve"> </w:t>
      </w:r>
      <w:r w:rsidRPr="0074571B">
        <w:rPr>
          <w:sz w:val="16"/>
          <w:lang w:val="es-CR"/>
        </w:rPr>
        <w:t>(afidávit)</w:t>
      </w:r>
      <w:r w:rsidRPr="0074571B">
        <w:rPr>
          <w:spacing w:val="-4"/>
          <w:sz w:val="16"/>
          <w:lang w:val="es-CR"/>
        </w:rPr>
        <w:t xml:space="preserve"> </w:t>
      </w:r>
      <w:r w:rsidRPr="0074571B">
        <w:rPr>
          <w:sz w:val="16"/>
          <w:lang w:val="es-CR"/>
        </w:rPr>
        <w:t>por</w:t>
      </w:r>
      <w:r w:rsidRPr="0074571B">
        <w:rPr>
          <w:spacing w:val="-5"/>
          <w:sz w:val="16"/>
          <w:lang w:val="es-CR"/>
        </w:rPr>
        <w:t xml:space="preserve"> </w:t>
      </w:r>
      <w:r w:rsidRPr="0074571B">
        <w:rPr>
          <w:sz w:val="16"/>
          <w:lang w:val="es-CR"/>
        </w:rPr>
        <w:t>Oscar</w:t>
      </w:r>
      <w:r w:rsidRPr="0074571B">
        <w:rPr>
          <w:spacing w:val="-5"/>
          <w:sz w:val="16"/>
          <w:lang w:val="es-CR"/>
        </w:rPr>
        <w:t xml:space="preserve"> </w:t>
      </w:r>
      <w:r w:rsidRPr="0074571B">
        <w:rPr>
          <w:sz w:val="16"/>
          <w:lang w:val="es-CR"/>
        </w:rPr>
        <w:t>A.</w:t>
      </w:r>
      <w:r w:rsidRPr="0074571B">
        <w:rPr>
          <w:spacing w:val="-4"/>
          <w:sz w:val="16"/>
          <w:lang w:val="es-CR"/>
        </w:rPr>
        <w:t xml:space="preserve"> </w:t>
      </w:r>
      <w:r w:rsidRPr="0074571B">
        <w:rPr>
          <w:sz w:val="16"/>
          <w:lang w:val="es-CR"/>
        </w:rPr>
        <w:t>Cabrera</w:t>
      </w:r>
      <w:r w:rsidRPr="0074571B">
        <w:rPr>
          <w:spacing w:val="-6"/>
          <w:sz w:val="16"/>
          <w:lang w:val="es-CR"/>
        </w:rPr>
        <w:t xml:space="preserve"> </w:t>
      </w:r>
      <w:r w:rsidRPr="0074571B">
        <w:rPr>
          <w:sz w:val="16"/>
          <w:lang w:val="es-CR"/>
        </w:rPr>
        <w:t>de</w:t>
      </w:r>
      <w:r w:rsidRPr="0074571B">
        <w:rPr>
          <w:spacing w:val="-9"/>
          <w:sz w:val="16"/>
          <w:lang w:val="es-CR"/>
        </w:rPr>
        <w:t xml:space="preserve"> </w:t>
      </w:r>
      <w:r w:rsidRPr="0074571B">
        <w:rPr>
          <w:sz w:val="16"/>
          <w:lang w:val="es-CR"/>
        </w:rPr>
        <w:t>6</w:t>
      </w:r>
      <w:r w:rsidRPr="0074571B">
        <w:rPr>
          <w:spacing w:val="-4"/>
          <w:sz w:val="16"/>
          <w:lang w:val="es-CR"/>
        </w:rPr>
        <w:t xml:space="preserve"> </w:t>
      </w:r>
      <w:r w:rsidRPr="0074571B">
        <w:rPr>
          <w:sz w:val="16"/>
          <w:lang w:val="es-CR"/>
        </w:rPr>
        <w:t>de</w:t>
      </w:r>
      <w:r w:rsidRPr="0074571B">
        <w:rPr>
          <w:spacing w:val="-2"/>
          <w:sz w:val="16"/>
          <w:lang w:val="es-CR"/>
        </w:rPr>
        <w:t xml:space="preserve"> </w:t>
      </w:r>
      <w:r w:rsidRPr="0074571B">
        <w:rPr>
          <w:sz w:val="16"/>
          <w:lang w:val="es-CR"/>
        </w:rPr>
        <w:t>marzo</w:t>
      </w:r>
      <w:r w:rsidRPr="0074571B">
        <w:rPr>
          <w:spacing w:val="-5"/>
          <w:sz w:val="16"/>
          <w:lang w:val="es-CR"/>
        </w:rPr>
        <w:t xml:space="preserve"> </w:t>
      </w:r>
      <w:r w:rsidRPr="0074571B">
        <w:rPr>
          <w:sz w:val="16"/>
          <w:lang w:val="es-CR"/>
        </w:rPr>
        <w:t>de</w:t>
      </w:r>
      <w:r w:rsidRPr="0074571B">
        <w:rPr>
          <w:spacing w:val="-5"/>
          <w:sz w:val="16"/>
          <w:lang w:val="es-CR"/>
        </w:rPr>
        <w:t xml:space="preserve"> </w:t>
      </w:r>
      <w:r w:rsidRPr="0074571B">
        <w:rPr>
          <w:sz w:val="16"/>
          <w:lang w:val="es-CR"/>
        </w:rPr>
        <w:t>2021</w:t>
      </w:r>
      <w:r w:rsidRPr="0074571B">
        <w:rPr>
          <w:spacing w:val="-4"/>
          <w:sz w:val="16"/>
          <w:lang w:val="es-CR"/>
        </w:rPr>
        <w:t xml:space="preserve"> </w:t>
      </w:r>
      <w:r w:rsidRPr="0074571B">
        <w:rPr>
          <w:sz w:val="16"/>
          <w:lang w:val="es-CR"/>
        </w:rPr>
        <w:t>(expediente</w:t>
      </w:r>
      <w:r w:rsidRPr="0074571B">
        <w:rPr>
          <w:spacing w:val="-5"/>
          <w:sz w:val="16"/>
          <w:lang w:val="es-CR"/>
        </w:rPr>
        <w:t xml:space="preserve"> </w:t>
      </w:r>
      <w:r w:rsidRPr="0074571B">
        <w:rPr>
          <w:sz w:val="16"/>
          <w:lang w:val="es-CR"/>
        </w:rPr>
        <w:t>de</w:t>
      </w:r>
      <w:r w:rsidRPr="0074571B">
        <w:rPr>
          <w:spacing w:val="-4"/>
          <w:sz w:val="16"/>
          <w:lang w:val="es-CR"/>
        </w:rPr>
        <w:t xml:space="preserve"> </w:t>
      </w:r>
      <w:r w:rsidRPr="0074571B">
        <w:rPr>
          <w:sz w:val="16"/>
          <w:lang w:val="es-CR"/>
        </w:rPr>
        <w:t>prueba,</w:t>
      </w:r>
      <w:r w:rsidRPr="0074571B">
        <w:rPr>
          <w:spacing w:val="-5"/>
          <w:sz w:val="16"/>
          <w:lang w:val="es-CR"/>
        </w:rPr>
        <w:t xml:space="preserve"> </w:t>
      </w:r>
      <w:r w:rsidRPr="0074571B">
        <w:rPr>
          <w:sz w:val="16"/>
          <w:lang w:val="es-CR"/>
        </w:rPr>
        <w:t>folio</w:t>
      </w:r>
      <w:r w:rsidRPr="0074571B">
        <w:rPr>
          <w:spacing w:val="-6"/>
          <w:sz w:val="16"/>
          <w:lang w:val="es-CR"/>
        </w:rPr>
        <w:t xml:space="preserve"> </w:t>
      </w:r>
      <w:r w:rsidRPr="0074571B">
        <w:rPr>
          <w:sz w:val="16"/>
          <w:lang w:val="es-CR"/>
        </w:rPr>
        <w:t>4017).</w:t>
      </w:r>
    </w:p>
    <w:p w14:paraId="66F4CADA" w14:textId="77777777" w:rsidR="00003F82" w:rsidRPr="00C86039" w:rsidRDefault="002F4DAA">
      <w:pPr>
        <w:spacing w:before="120"/>
        <w:ind w:left="117" w:right="121"/>
        <w:jc w:val="both"/>
        <w:rPr>
          <w:sz w:val="16"/>
          <w:lang w:val="es-CR"/>
        </w:rPr>
      </w:pPr>
      <w:bookmarkStart w:id="447" w:name="_bookmark413"/>
      <w:bookmarkEnd w:id="447"/>
      <w:r w:rsidRPr="0074571B">
        <w:rPr>
          <w:position w:val="6"/>
          <w:sz w:val="10"/>
          <w:lang w:val="es-CR"/>
        </w:rPr>
        <w:t xml:space="preserve">339 </w:t>
      </w:r>
      <w:r w:rsidRPr="0074571B">
        <w:rPr>
          <w:sz w:val="16"/>
          <w:lang w:val="es-CR"/>
        </w:rPr>
        <w:t xml:space="preserve">Comité de Derechos Económicos, Sociales y Culturales, Observación General No. 14: El derecho al disfrute del más alto nivel posible de salud, 11 de agosto de 2000, U.N. Doc. </w:t>
      </w:r>
      <w:r w:rsidRPr="00C86039">
        <w:rPr>
          <w:sz w:val="16"/>
          <w:lang w:val="es-CR"/>
        </w:rPr>
        <w:t xml:space="preserve">E/C.12/2000/4, párr. </w:t>
      </w:r>
      <w:r w:rsidRPr="0074571B">
        <w:rPr>
          <w:sz w:val="16"/>
          <w:lang w:val="es-CR"/>
        </w:rPr>
        <w:t xml:space="preserve">12. </w:t>
      </w:r>
      <w:r w:rsidRPr="0074571B">
        <w:rPr>
          <w:i/>
          <w:sz w:val="16"/>
          <w:lang w:val="es-CR"/>
        </w:rPr>
        <w:t xml:space="preserve">Véase también, </w:t>
      </w:r>
      <w:r w:rsidRPr="0074571B">
        <w:rPr>
          <w:sz w:val="16"/>
          <w:lang w:val="es-CR"/>
        </w:rPr>
        <w:t xml:space="preserve">CEDAW, Recomendación General No. 24: La Mujer y la Salud, 2 de febrero de 1999, párr. </w:t>
      </w:r>
      <w:r w:rsidRPr="00C86039">
        <w:rPr>
          <w:sz w:val="16"/>
          <w:lang w:val="es-CR"/>
        </w:rPr>
        <w:t>22.</w:t>
      </w:r>
    </w:p>
    <w:p w14:paraId="58170B73" w14:textId="77777777" w:rsidR="00003F82" w:rsidRPr="00C86039" w:rsidRDefault="002F4DAA">
      <w:pPr>
        <w:spacing w:before="120"/>
        <w:ind w:left="117" w:right="121" w:hanging="2"/>
        <w:jc w:val="both"/>
        <w:rPr>
          <w:sz w:val="16"/>
          <w:lang w:val="es-CR"/>
        </w:rPr>
      </w:pPr>
      <w:bookmarkStart w:id="448" w:name="_bookmark414"/>
      <w:bookmarkEnd w:id="448"/>
      <w:r w:rsidRPr="0074571B">
        <w:rPr>
          <w:position w:val="6"/>
          <w:sz w:val="10"/>
          <w:lang w:val="es-CR"/>
        </w:rPr>
        <w:t xml:space="preserve">340       </w:t>
      </w:r>
      <w:r w:rsidRPr="0074571B">
        <w:rPr>
          <w:i/>
          <w:sz w:val="16"/>
          <w:lang w:val="es-CR"/>
        </w:rPr>
        <w:t xml:space="preserve">Cfr. Caso Rosendo Cantú y otra Vs. </w:t>
      </w:r>
      <w:r w:rsidRPr="00C86039">
        <w:rPr>
          <w:i/>
          <w:sz w:val="16"/>
          <w:lang w:val="es-CR"/>
        </w:rPr>
        <w:t xml:space="preserve">México. </w:t>
      </w:r>
      <w:r w:rsidRPr="0074571B">
        <w:rPr>
          <w:i/>
          <w:sz w:val="16"/>
          <w:lang w:val="es-CR"/>
        </w:rPr>
        <w:t xml:space="preserve">Excepción Preliminar, Fondo, Reparaciones y Costas. </w:t>
      </w:r>
      <w:r w:rsidRPr="0074571B">
        <w:rPr>
          <w:sz w:val="16"/>
          <w:lang w:val="es-CR"/>
        </w:rPr>
        <w:t>Sentencia  de</w:t>
      </w:r>
      <w:r w:rsidRPr="0074571B">
        <w:rPr>
          <w:spacing w:val="-5"/>
          <w:sz w:val="16"/>
          <w:lang w:val="es-CR"/>
        </w:rPr>
        <w:t xml:space="preserve"> </w:t>
      </w:r>
      <w:r w:rsidRPr="0074571B">
        <w:rPr>
          <w:sz w:val="16"/>
          <w:lang w:val="es-CR"/>
        </w:rPr>
        <w:t>31</w:t>
      </w:r>
      <w:r w:rsidRPr="0074571B">
        <w:rPr>
          <w:spacing w:val="-3"/>
          <w:sz w:val="16"/>
          <w:lang w:val="es-CR"/>
        </w:rPr>
        <w:t xml:space="preserve"> </w:t>
      </w:r>
      <w:r w:rsidRPr="0074571B">
        <w:rPr>
          <w:sz w:val="16"/>
          <w:lang w:val="es-CR"/>
        </w:rPr>
        <w:t>de</w:t>
      </w:r>
      <w:r w:rsidRPr="0074571B">
        <w:rPr>
          <w:spacing w:val="-1"/>
          <w:sz w:val="16"/>
          <w:lang w:val="es-CR"/>
        </w:rPr>
        <w:t xml:space="preserve"> </w:t>
      </w:r>
      <w:r w:rsidRPr="0074571B">
        <w:rPr>
          <w:sz w:val="16"/>
          <w:lang w:val="es-CR"/>
        </w:rPr>
        <w:t>agosto</w:t>
      </w:r>
      <w:r w:rsidRPr="0074571B">
        <w:rPr>
          <w:spacing w:val="-3"/>
          <w:sz w:val="16"/>
          <w:lang w:val="es-CR"/>
        </w:rPr>
        <w:t xml:space="preserve"> </w:t>
      </w:r>
      <w:r w:rsidRPr="0074571B">
        <w:rPr>
          <w:sz w:val="16"/>
          <w:lang w:val="es-CR"/>
        </w:rPr>
        <w:t>de</w:t>
      </w:r>
      <w:r w:rsidRPr="0074571B">
        <w:rPr>
          <w:spacing w:val="-4"/>
          <w:sz w:val="16"/>
          <w:lang w:val="es-CR"/>
        </w:rPr>
        <w:t xml:space="preserve"> </w:t>
      </w:r>
      <w:r w:rsidRPr="0074571B">
        <w:rPr>
          <w:sz w:val="16"/>
          <w:lang w:val="es-CR"/>
        </w:rPr>
        <w:t>2010.</w:t>
      </w:r>
      <w:r w:rsidRPr="0074571B">
        <w:rPr>
          <w:spacing w:val="-6"/>
          <w:sz w:val="16"/>
          <w:lang w:val="es-CR"/>
        </w:rPr>
        <w:t xml:space="preserve"> </w:t>
      </w:r>
      <w:r w:rsidRPr="0074571B">
        <w:rPr>
          <w:sz w:val="16"/>
          <w:lang w:val="es-CR"/>
        </w:rPr>
        <w:t>Serie</w:t>
      </w:r>
      <w:r w:rsidRPr="0074571B">
        <w:rPr>
          <w:spacing w:val="-1"/>
          <w:sz w:val="16"/>
          <w:lang w:val="es-CR"/>
        </w:rPr>
        <w:t xml:space="preserve"> </w:t>
      </w:r>
      <w:r w:rsidRPr="0074571B">
        <w:rPr>
          <w:sz w:val="16"/>
          <w:lang w:val="es-CR"/>
        </w:rPr>
        <w:t>C</w:t>
      </w:r>
      <w:r w:rsidRPr="0074571B">
        <w:rPr>
          <w:spacing w:val="-3"/>
          <w:sz w:val="16"/>
          <w:lang w:val="es-CR"/>
        </w:rPr>
        <w:t xml:space="preserve"> </w:t>
      </w:r>
      <w:r w:rsidRPr="0074571B">
        <w:rPr>
          <w:sz w:val="16"/>
          <w:lang w:val="es-CR"/>
        </w:rPr>
        <w:t>No.</w:t>
      </w:r>
      <w:r w:rsidRPr="0074571B">
        <w:rPr>
          <w:spacing w:val="-3"/>
          <w:sz w:val="16"/>
          <w:lang w:val="es-CR"/>
        </w:rPr>
        <w:t xml:space="preserve"> </w:t>
      </w:r>
      <w:r w:rsidRPr="0074571B">
        <w:rPr>
          <w:sz w:val="16"/>
          <w:lang w:val="es-CR"/>
        </w:rPr>
        <w:t>216,</w:t>
      </w:r>
      <w:r w:rsidRPr="0074571B">
        <w:rPr>
          <w:spacing w:val="-4"/>
          <w:sz w:val="16"/>
          <w:lang w:val="es-CR"/>
        </w:rPr>
        <w:t xml:space="preserve"> </w:t>
      </w:r>
      <w:r w:rsidRPr="0074571B">
        <w:rPr>
          <w:sz w:val="16"/>
          <w:lang w:val="es-CR"/>
        </w:rPr>
        <w:t>párr.</w:t>
      </w:r>
      <w:r w:rsidRPr="0074571B">
        <w:rPr>
          <w:spacing w:val="-6"/>
          <w:sz w:val="16"/>
          <w:lang w:val="es-CR"/>
        </w:rPr>
        <w:t xml:space="preserve"> </w:t>
      </w:r>
      <w:r w:rsidRPr="0074571B">
        <w:rPr>
          <w:sz w:val="16"/>
          <w:lang w:val="es-CR"/>
        </w:rPr>
        <w:t>119,</w:t>
      </w:r>
      <w:r w:rsidRPr="0074571B">
        <w:rPr>
          <w:spacing w:val="-3"/>
          <w:sz w:val="16"/>
          <w:lang w:val="es-CR"/>
        </w:rPr>
        <w:t xml:space="preserve"> </w:t>
      </w:r>
      <w:r w:rsidRPr="0074571B">
        <w:rPr>
          <w:sz w:val="16"/>
          <w:lang w:val="es-CR"/>
        </w:rPr>
        <w:t>y</w:t>
      </w:r>
      <w:r w:rsidRPr="0074571B">
        <w:rPr>
          <w:spacing w:val="-3"/>
          <w:sz w:val="16"/>
          <w:lang w:val="es-CR"/>
        </w:rPr>
        <w:t xml:space="preserve"> </w:t>
      </w:r>
      <w:r w:rsidRPr="0074571B">
        <w:rPr>
          <w:i/>
          <w:sz w:val="16"/>
          <w:lang w:val="es-CR"/>
        </w:rPr>
        <w:t>Caso I.V.</w:t>
      </w:r>
      <w:r w:rsidRPr="0074571B">
        <w:rPr>
          <w:i/>
          <w:spacing w:val="-6"/>
          <w:sz w:val="16"/>
          <w:lang w:val="es-CR"/>
        </w:rPr>
        <w:t xml:space="preserve"> </w:t>
      </w:r>
      <w:r w:rsidRPr="0074571B">
        <w:rPr>
          <w:i/>
          <w:sz w:val="16"/>
          <w:lang w:val="es-CR"/>
        </w:rPr>
        <w:t>Vs.</w:t>
      </w:r>
      <w:r w:rsidRPr="0074571B">
        <w:rPr>
          <w:i/>
          <w:spacing w:val="-4"/>
          <w:sz w:val="16"/>
          <w:lang w:val="es-CR"/>
        </w:rPr>
        <w:t xml:space="preserve"> </w:t>
      </w:r>
      <w:r w:rsidRPr="00C86039">
        <w:rPr>
          <w:i/>
          <w:sz w:val="16"/>
          <w:lang w:val="es-CR"/>
        </w:rPr>
        <w:t>Bolivia,</w:t>
      </w:r>
      <w:r w:rsidRPr="00C86039">
        <w:rPr>
          <w:i/>
          <w:spacing w:val="-5"/>
          <w:sz w:val="16"/>
          <w:lang w:val="es-CR"/>
        </w:rPr>
        <w:t xml:space="preserve"> </w:t>
      </w:r>
      <w:r w:rsidRPr="00C86039">
        <w:rPr>
          <w:i/>
          <w:sz w:val="16"/>
          <w:lang w:val="es-CR"/>
        </w:rPr>
        <w:t>supra</w:t>
      </w:r>
      <w:r w:rsidRPr="00C86039">
        <w:rPr>
          <w:sz w:val="16"/>
          <w:lang w:val="es-CR"/>
        </w:rPr>
        <w:t>,</w:t>
      </w:r>
      <w:r w:rsidRPr="00C86039">
        <w:rPr>
          <w:spacing w:val="-3"/>
          <w:sz w:val="16"/>
          <w:lang w:val="es-CR"/>
        </w:rPr>
        <w:t xml:space="preserve"> </w:t>
      </w:r>
      <w:r w:rsidRPr="00C86039">
        <w:rPr>
          <w:sz w:val="16"/>
          <w:lang w:val="es-CR"/>
        </w:rPr>
        <w:t>párr.</w:t>
      </w:r>
      <w:r w:rsidRPr="00C86039">
        <w:rPr>
          <w:spacing w:val="-5"/>
          <w:sz w:val="16"/>
          <w:lang w:val="es-CR"/>
        </w:rPr>
        <w:t xml:space="preserve"> </w:t>
      </w:r>
      <w:r w:rsidRPr="00C86039">
        <w:rPr>
          <w:sz w:val="16"/>
          <w:lang w:val="es-CR"/>
        </w:rPr>
        <w:t>152.</w:t>
      </w:r>
    </w:p>
    <w:p w14:paraId="071F1718" w14:textId="77777777" w:rsidR="00003F82" w:rsidRPr="00C86039" w:rsidRDefault="00003F82">
      <w:pPr>
        <w:jc w:val="both"/>
        <w:rPr>
          <w:sz w:val="16"/>
          <w:lang w:val="es-CR"/>
        </w:rPr>
        <w:sectPr w:rsidR="00003F82" w:rsidRPr="00C86039">
          <w:pgSz w:w="12240" w:h="15840"/>
          <w:pgMar w:top="1340" w:right="1340" w:bottom="1220" w:left="1300" w:header="0" w:footer="1027" w:gutter="0"/>
          <w:cols w:space="720"/>
        </w:sectPr>
      </w:pPr>
    </w:p>
    <w:p w14:paraId="4EC59ECD" w14:textId="77777777" w:rsidR="00003F82" w:rsidRPr="0074571B" w:rsidRDefault="002F4DAA">
      <w:pPr>
        <w:pStyle w:val="Textoindependiente"/>
        <w:spacing w:before="79"/>
        <w:ind w:left="117" w:right="122"/>
        <w:jc w:val="both"/>
        <w:rPr>
          <w:lang w:val="es-CR"/>
        </w:rPr>
      </w:pPr>
      <w:r w:rsidRPr="0074571B">
        <w:rPr>
          <w:lang w:val="es-CR"/>
        </w:rPr>
        <w:lastRenderedPageBreak/>
        <w:t>es una condición indispensable para el libre desarrollo de la personalidad</w:t>
      </w:r>
      <w:hyperlink w:anchor="_bookmark415" w:history="1">
        <w:r w:rsidRPr="0074571B">
          <w:rPr>
            <w:position w:val="7"/>
            <w:sz w:val="13"/>
            <w:lang w:val="es-CR"/>
          </w:rPr>
          <w:t>341</w:t>
        </w:r>
      </w:hyperlink>
      <w:r w:rsidRPr="0074571B">
        <w:rPr>
          <w:lang w:val="es-CR"/>
        </w:rPr>
        <w:t>. Además, se relaciona</w:t>
      </w:r>
      <w:r w:rsidRPr="0074571B">
        <w:rPr>
          <w:spacing w:val="-26"/>
          <w:lang w:val="es-CR"/>
        </w:rPr>
        <w:t xml:space="preserve"> </w:t>
      </w:r>
      <w:r w:rsidRPr="0074571B">
        <w:rPr>
          <w:lang w:val="es-CR"/>
        </w:rPr>
        <w:t>con:</w:t>
      </w:r>
      <w:r w:rsidRPr="0074571B">
        <w:rPr>
          <w:spacing w:val="-24"/>
          <w:lang w:val="es-CR"/>
        </w:rPr>
        <w:t xml:space="preserve"> </w:t>
      </w:r>
      <w:r w:rsidRPr="0074571B">
        <w:rPr>
          <w:lang w:val="es-CR"/>
        </w:rPr>
        <w:t>i)</w:t>
      </w:r>
      <w:r w:rsidRPr="0074571B">
        <w:rPr>
          <w:spacing w:val="-24"/>
          <w:lang w:val="es-CR"/>
        </w:rPr>
        <w:t xml:space="preserve"> </w:t>
      </w:r>
      <w:r w:rsidRPr="0074571B">
        <w:rPr>
          <w:lang w:val="es-CR"/>
        </w:rPr>
        <w:t>la</w:t>
      </w:r>
      <w:r w:rsidRPr="0074571B">
        <w:rPr>
          <w:spacing w:val="-26"/>
          <w:lang w:val="es-CR"/>
        </w:rPr>
        <w:t xml:space="preserve"> </w:t>
      </w:r>
      <w:r w:rsidRPr="0074571B">
        <w:rPr>
          <w:lang w:val="es-CR"/>
        </w:rPr>
        <w:t>autonomía</w:t>
      </w:r>
      <w:r w:rsidRPr="0074571B">
        <w:rPr>
          <w:spacing w:val="-26"/>
          <w:lang w:val="es-CR"/>
        </w:rPr>
        <w:t xml:space="preserve"> </w:t>
      </w:r>
      <w:r w:rsidRPr="0074571B">
        <w:rPr>
          <w:lang w:val="es-CR"/>
        </w:rPr>
        <w:t>reproductiva,</w:t>
      </w:r>
      <w:r w:rsidRPr="0074571B">
        <w:rPr>
          <w:spacing w:val="-24"/>
          <w:lang w:val="es-CR"/>
        </w:rPr>
        <w:t xml:space="preserve"> </w:t>
      </w:r>
      <w:r w:rsidRPr="0074571B">
        <w:rPr>
          <w:lang w:val="es-CR"/>
        </w:rPr>
        <w:t>y</w:t>
      </w:r>
      <w:r w:rsidRPr="0074571B">
        <w:rPr>
          <w:spacing w:val="-24"/>
          <w:lang w:val="es-CR"/>
        </w:rPr>
        <w:t xml:space="preserve"> </w:t>
      </w:r>
      <w:r w:rsidRPr="0074571B">
        <w:rPr>
          <w:lang w:val="es-CR"/>
        </w:rPr>
        <w:t>ii)</w:t>
      </w:r>
      <w:r w:rsidRPr="0074571B">
        <w:rPr>
          <w:spacing w:val="-26"/>
          <w:lang w:val="es-CR"/>
        </w:rPr>
        <w:t xml:space="preserve"> </w:t>
      </w:r>
      <w:r w:rsidRPr="0074571B">
        <w:rPr>
          <w:lang w:val="es-CR"/>
        </w:rPr>
        <w:t>el</w:t>
      </w:r>
      <w:r w:rsidRPr="0074571B">
        <w:rPr>
          <w:spacing w:val="-23"/>
          <w:lang w:val="es-CR"/>
        </w:rPr>
        <w:t xml:space="preserve"> </w:t>
      </w:r>
      <w:r w:rsidRPr="0074571B">
        <w:rPr>
          <w:lang w:val="es-CR"/>
        </w:rPr>
        <w:t>acceso</w:t>
      </w:r>
      <w:r w:rsidRPr="0074571B">
        <w:rPr>
          <w:spacing w:val="-24"/>
          <w:lang w:val="es-CR"/>
        </w:rPr>
        <w:t xml:space="preserve"> </w:t>
      </w:r>
      <w:r w:rsidRPr="0074571B">
        <w:rPr>
          <w:lang w:val="es-CR"/>
        </w:rPr>
        <w:t>a</w:t>
      </w:r>
      <w:r w:rsidRPr="0074571B">
        <w:rPr>
          <w:spacing w:val="-23"/>
          <w:lang w:val="es-CR"/>
        </w:rPr>
        <w:t xml:space="preserve"> </w:t>
      </w:r>
      <w:r w:rsidRPr="0074571B">
        <w:rPr>
          <w:lang w:val="es-CR"/>
        </w:rPr>
        <w:t>servicios</w:t>
      </w:r>
      <w:r w:rsidRPr="0074571B">
        <w:rPr>
          <w:spacing w:val="-26"/>
          <w:lang w:val="es-CR"/>
        </w:rPr>
        <w:t xml:space="preserve"> </w:t>
      </w:r>
      <w:r w:rsidRPr="0074571B">
        <w:rPr>
          <w:lang w:val="es-CR"/>
        </w:rPr>
        <w:t>de</w:t>
      </w:r>
      <w:r w:rsidRPr="0074571B">
        <w:rPr>
          <w:spacing w:val="-21"/>
          <w:lang w:val="es-CR"/>
        </w:rPr>
        <w:t xml:space="preserve"> </w:t>
      </w:r>
      <w:r w:rsidRPr="0074571B">
        <w:rPr>
          <w:lang w:val="es-CR"/>
        </w:rPr>
        <w:t>salud</w:t>
      </w:r>
      <w:r w:rsidRPr="0074571B">
        <w:rPr>
          <w:spacing w:val="-25"/>
          <w:lang w:val="es-CR"/>
        </w:rPr>
        <w:t xml:space="preserve"> </w:t>
      </w:r>
      <w:r w:rsidRPr="0074571B">
        <w:rPr>
          <w:lang w:val="es-CR"/>
        </w:rPr>
        <w:t>reproductiva</w:t>
      </w:r>
      <w:hyperlink w:anchor="_bookmark416" w:history="1">
        <w:r w:rsidRPr="0074571B">
          <w:rPr>
            <w:position w:val="7"/>
            <w:sz w:val="13"/>
            <w:lang w:val="es-CR"/>
          </w:rPr>
          <w:t>342</w:t>
        </w:r>
      </w:hyperlink>
      <w:r w:rsidRPr="0074571B">
        <w:rPr>
          <w:lang w:val="es-CR"/>
        </w:rPr>
        <w:t>.</w:t>
      </w:r>
    </w:p>
    <w:p w14:paraId="0E6A0953" w14:textId="77777777" w:rsidR="00003F82" w:rsidRPr="0074571B" w:rsidRDefault="002F4DAA">
      <w:pPr>
        <w:pStyle w:val="Prrafodelista"/>
        <w:numPr>
          <w:ilvl w:val="0"/>
          <w:numId w:val="19"/>
        </w:numPr>
        <w:tabs>
          <w:tab w:val="left" w:pos="685"/>
        </w:tabs>
        <w:spacing w:before="117"/>
        <w:ind w:right="120" w:firstLine="1"/>
        <w:jc w:val="both"/>
        <w:rPr>
          <w:sz w:val="20"/>
          <w:lang w:val="es-CR"/>
        </w:rPr>
      </w:pPr>
      <w:r w:rsidRPr="0074571B">
        <w:rPr>
          <w:sz w:val="20"/>
          <w:lang w:val="es-CR"/>
        </w:rPr>
        <w:t>Aunque los datos personales de salud no se encuentren expresamente previstos en el artículo</w:t>
      </w:r>
      <w:r w:rsidRPr="0074571B">
        <w:rPr>
          <w:spacing w:val="-11"/>
          <w:sz w:val="20"/>
          <w:lang w:val="es-CR"/>
        </w:rPr>
        <w:t xml:space="preserve"> </w:t>
      </w:r>
      <w:r w:rsidRPr="0074571B">
        <w:rPr>
          <w:sz w:val="20"/>
          <w:lang w:val="es-CR"/>
        </w:rPr>
        <w:t>11</w:t>
      </w:r>
      <w:r w:rsidRPr="0074571B">
        <w:rPr>
          <w:spacing w:val="-11"/>
          <w:sz w:val="20"/>
          <w:lang w:val="es-CR"/>
        </w:rPr>
        <w:t xml:space="preserve"> </w:t>
      </w:r>
      <w:r w:rsidRPr="0074571B">
        <w:rPr>
          <w:sz w:val="20"/>
          <w:lang w:val="es-CR"/>
        </w:rPr>
        <w:t>de</w:t>
      </w:r>
      <w:r w:rsidRPr="0074571B">
        <w:rPr>
          <w:spacing w:val="-9"/>
          <w:sz w:val="20"/>
          <w:lang w:val="es-CR"/>
        </w:rPr>
        <w:t xml:space="preserve"> </w:t>
      </w:r>
      <w:r w:rsidRPr="0074571B">
        <w:rPr>
          <w:sz w:val="20"/>
          <w:lang w:val="es-CR"/>
        </w:rPr>
        <w:t>la</w:t>
      </w:r>
      <w:r w:rsidRPr="0074571B">
        <w:rPr>
          <w:spacing w:val="-11"/>
          <w:sz w:val="20"/>
          <w:lang w:val="es-CR"/>
        </w:rPr>
        <w:t xml:space="preserve"> </w:t>
      </w:r>
      <w:r w:rsidRPr="0074571B">
        <w:rPr>
          <w:sz w:val="20"/>
          <w:lang w:val="es-CR"/>
        </w:rPr>
        <w:t>Convención,</w:t>
      </w:r>
      <w:r w:rsidRPr="0074571B">
        <w:rPr>
          <w:spacing w:val="-9"/>
          <w:sz w:val="20"/>
          <w:lang w:val="es-CR"/>
        </w:rPr>
        <w:t xml:space="preserve"> </w:t>
      </w:r>
      <w:r w:rsidRPr="0074571B">
        <w:rPr>
          <w:sz w:val="20"/>
          <w:lang w:val="es-CR"/>
        </w:rPr>
        <w:t>se</w:t>
      </w:r>
      <w:r w:rsidRPr="0074571B">
        <w:rPr>
          <w:spacing w:val="-11"/>
          <w:sz w:val="20"/>
          <w:lang w:val="es-CR"/>
        </w:rPr>
        <w:t xml:space="preserve"> </w:t>
      </w:r>
      <w:r w:rsidRPr="0074571B">
        <w:rPr>
          <w:sz w:val="20"/>
          <w:lang w:val="es-CR"/>
        </w:rPr>
        <w:t>trata</w:t>
      </w:r>
      <w:r w:rsidRPr="0074571B">
        <w:rPr>
          <w:spacing w:val="-9"/>
          <w:sz w:val="20"/>
          <w:lang w:val="es-CR"/>
        </w:rPr>
        <w:t xml:space="preserve"> </w:t>
      </w:r>
      <w:r w:rsidRPr="0074571B">
        <w:rPr>
          <w:sz w:val="20"/>
          <w:lang w:val="es-CR"/>
        </w:rPr>
        <w:t>de</w:t>
      </w:r>
      <w:r w:rsidRPr="0074571B">
        <w:rPr>
          <w:spacing w:val="-9"/>
          <w:sz w:val="20"/>
          <w:lang w:val="es-CR"/>
        </w:rPr>
        <w:t xml:space="preserve"> </w:t>
      </w:r>
      <w:r w:rsidRPr="0074571B">
        <w:rPr>
          <w:sz w:val="20"/>
          <w:lang w:val="es-CR"/>
        </w:rPr>
        <w:t>información</w:t>
      </w:r>
      <w:r w:rsidRPr="0074571B">
        <w:rPr>
          <w:spacing w:val="-9"/>
          <w:sz w:val="20"/>
          <w:lang w:val="es-CR"/>
        </w:rPr>
        <w:t xml:space="preserve"> </w:t>
      </w:r>
      <w:r w:rsidRPr="0074571B">
        <w:rPr>
          <w:sz w:val="20"/>
          <w:lang w:val="es-CR"/>
        </w:rPr>
        <w:t>que</w:t>
      </w:r>
      <w:r w:rsidRPr="0074571B">
        <w:rPr>
          <w:spacing w:val="-10"/>
          <w:sz w:val="20"/>
          <w:lang w:val="es-CR"/>
        </w:rPr>
        <w:t xml:space="preserve"> </w:t>
      </w:r>
      <w:r w:rsidRPr="0074571B">
        <w:rPr>
          <w:sz w:val="20"/>
          <w:lang w:val="es-CR"/>
        </w:rPr>
        <w:t>describe</w:t>
      </w:r>
      <w:r w:rsidRPr="0074571B">
        <w:rPr>
          <w:spacing w:val="-11"/>
          <w:sz w:val="20"/>
          <w:lang w:val="es-CR"/>
        </w:rPr>
        <w:t xml:space="preserve"> </w:t>
      </w:r>
      <w:r w:rsidRPr="0074571B">
        <w:rPr>
          <w:sz w:val="20"/>
          <w:lang w:val="es-CR"/>
        </w:rPr>
        <w:t>los</w:t>
      </w:r>
      <w:r w:rsidRPr="0074571B">
        <w:rPr>
          <w:spacing w:val="-11"/>
          <w:sz w:val="20"/>
          <w:lang w:val="es-CR"/>
        </w:rPr>
        <w:t xml:space="preserve"> </w:t>
      </w:r>
      <w:r w:rsidRPr="0074571B">
        <w:rPr>
          <w:sz w:val="20"/>
          <w:lang w:val="es-CR"/>
        </w:rPr>
        <w:t>aspectos</w:t>
      </w:r>
      <w:r w:rsidRPr="0074571B">
        <w:rPr>
          <w:spacing w:val="-11"/>
          <w:sz w:val="20"/>
          <w:lang w:val="es-CR"/>
        </w:rPr>
        <w:t xml:space="preserve"> </w:t>
      </w:r>
      <w:r w:rsidRPr="0074571B">
        <w:rPr>
          <w:sz w:val="20"/>
          <w:lang w:val="es-CR"/>
        </w:rPr>
        <w:t>más</w:t>
      </w:r>
      <w:r w:rsidRPr="0074571B">
        <w:rPr>
          <w:spacing w:val="-9"/>
          <w:sz w:val="20"/>
          <w:lang w:val="es-CR"/>
        </w:rPr>
        <w:t xml:space="preserve"> </w:t>
      </w:r>
      <w:r w:rsidRPr="0074571B">
        <w:rPr>
          <w:sz w:val="20"/>
          <w:lang w:val="es-CR"/>
        </w:rPr>
        <w:t>sensibles o delicados sobre una persona, por lo que debe entenderse como protegida por el derecho a la</w:t>
      </w:r>
      <w:r w:rsidRPr="0074571B">
        <w:rPr>
          <w:spacing w:val="-18"/>
          <w:sz w:val="20"/>
          <w:lang w:val="es-CR"/>
        </w:rPr>
        <w:t xml:space="preserve"> </w:t>
      </w:r>
      <w:r w:rsidRPr="0074571B">
        <w:rPr>
          <w:sz w:val="20"/>
          <w:lang w:val="es-CR"/>
        </w:rPr>
        <w:t>vida</w:t>
      </w:r>
      <w:r w:rsidRPr="0074571B">
        <w:rPr>
          <w:spacing w:val="-18"/>
          <w:sz w:val="20"/>
          <w:lang w:val="es-CR"/>
        </w:rPr>
        <w:t xml:space="preserve"> </w:t>
      </w:r>
      <w:r w:rsidRPr="0074571B">
        <w:rPr>
          <w:sz w:val="20"/>
          <w:lang w:val="es-CR"/>
        </w:rPr>
        <w:t>privada</w:t>
      </w:r>
      <w:hyperlink w:anchor="_bookmark417" w:history="1">
        <w:r w:rsidRPr="0074571B">
          <w:rPr>
            <w:position w:val="7"/>
            <w:sz w:val="13"/>
            <w:lang w:val="es-CR"/>
          </w:rPr>
          <w:t>343</w:t>
        </w:r>
      </w:hyperlink>
      <w:r w:rsidRPr="0074571B">
        <w:rPr>
          <w:sz w:val="20"/>
          <w:lang w:val="es-CR"/>
        </w:rPr>
        <w:t>.</w:t>
      </w:r>
      <w:r w:rsidRPr="0074571B">
        <w:rPr>
          <w:spacing w:val="-17"/>
          <w:sz w:val="20"/>
          <w:lang w:val="es-CR"/>
        </w:rPr>
        <w:t xml:space="preserve"> </w:t>
      </w:r>
      <w:r w:rsidRPr="0074571B">
        <w:rPr>
          <w:sz w:val="20"/>
          <w:lang w:val="es-CR"/>
        </w:rPr>
        <w:t>Aquellos</w:t>
      </w:r>
      <w:r w:rsidRPr="0074571B">
        <w:rPr>
          <w:spacing w:val="-17"/>
          <w:sz w:val="20"/>
          <w:lang w:val="es-CR"/>
        </w:rPr>
        <w:t xml:space="preserve"> </w:t>
      </w:r>
      <w:r w:rsidRPr="0074571B">
        <w:rPr>
          <w:sz w:val="20"/>
          <w:lang w:val="es-CR"/>
        </w:rPr>
        <w:t>datos</w:t>
      </w:r>
      <w:r w:rsidRPr="0074571B">
        <w:rPr>
          <w:spacing w:val="-17"/>
          <w:sz w:val="20"/>
          <w:lang w:val="es-CR"/>
        </w:rPr>
        <w:t xml:space="preserve"> </w:t>
      </w:r>
      <w:r w:rsidRPr="0074571B">
        <w:rPr>
          <w:sz w:val="20"/>
          <w:lang w:val="es-CR"/>
        </w:rPr>
        <w:t>relativos</w:t>
      </w:r>
      <w:r w:rsidRPr="0074571B">
        <w:rPr>
          <w:spacing w:val="-17"/>
          <w:sz w:val="20"/>
          <w:lang w:val="es-CR"/>
        </w:rPr>
        <w:t xml:space="preserve"> </w:t>
      </w:r>
      <w:r w:rsidRPr="0074571B">
        <w:rPr>
          <w:sz w:val="20"/>
          <w:lang w:val="es-CR"/>
        </w:rPr>
        <w:t>a</w:t>
      </w:r>
      <w:r w:rsidRPr="0074571B">
        <w:rPr>
          <w:spacing w:val="-16"/>
          <w:sz w:val="20"/>
          <w:lang w:val="es-CR"/>
        </w:rPr>
        <w:t xml:space="preserve"> </w:t>
      </w:r>
      <w:r w:rsidRPr="0074571B">
        <w:rPr>
          <w:sz w:val="20"/>
          <w:lang w:val="es-CR"/>
        </w:rPr>
        <w:t>la</w:t>
      </w:r>
      <w:r w:rsidRPr="0074571B">
        <w:rPr>
          <w:spacing w:val="-16"/>
          <w:sz w:val="20"/>
          <w:lang w:val="es-CR"/>
        </w:rPr>
        <w:t xml:space="preserve"> </w:t>
      </w:r>
      <w:r w:rsidRPr="0074571B">
        <w:rPr>
          <w:sz w:val="20"/>
          <w:lang w:val="es-CR"/>
        </w:rPr>
        <w:t>vida</w:t>
      </w:r>
      <w:r w:rsidRPr="0074571B">
        <w:rPr>
          <w:spacing w:val="-16"/>
          <w:sz w:val="20"/>
          <w:lang w:val="es-CR"/>
        </w:rPr>
        <w:t xml:space="preserve"> </w:t>
      </w:r>
      <w:r w:rsidRPr="0074571B">
        <w:rPr>
          <w:sz w:val="20"/>
          <w:lang w:val="es-CR"/>
        </w:rPr>
        <w:t>sexual</w:t>
      </w:r>
      <w:r w:rsidRPr="0074571B">
        <w:rPr>
          <w:spacing w:val="-14"/>
          <w:sz w:val="20"/>
          <w:lang w:val="es-CR"/>
        </w:rPr>
        <w:t xml:space="preserve"> </w:t>
      </w:r>
      <w:r w:rsidRPr="0074571B">
        <w:rPr>
          <w:sz w:val="20"/>
          <w:lang w:val="es-CR"/>
        </w:rPr>
        <w:t>deben</w:t>
      </w:r>
      <w:r w:rsidRPr="0074571B">
        <w:rPr>
          <w:spacing w:val="-13"/>
          <w:sz w:val="20"/>
          <w:lang w:val="es-CR"/>
        </w:rPr>
        <w:t xml:space="preserve"> </w:t>
      </w:r>
      <w:r w:rsidRPr="0074571B">
        <w:rPr>
          <w:sz w:val="20"/>
          <w:lang w:val="es-CR"/>
        </w:rPr>
        <w:t>considerarse,</w:t>
      </w:r>
      <w:r w:rsidRPr="0074571B">
        <w:rPr>
          <w:spacing w:val="-15"/>
          <w:sz w:val="20"/>
          <w:lang w:val="es-CR"/>
        </w:rPr>
        <w:t xml:space="preserve"> </w:t>
      </w:r>
      <w:r w:rsidRPr="0074571B">
        <w:rPr>
          <w:sz w:val="20"/>
          <w:lang w:val="es-CR"/>
        </w:rPr>
        <w:t>además,</w:t>
      </w:r>
      <w:r w:rsidRPr="0074571B">
        <w:rPr>
          <w:spacing w:val="-16"/>
          <w:sz w:val="20"/>
          <w:lang w:val="es-CR"/>
        </w:rPr>
        <w:t xml:space="preserve"> </w:t>
      </w:r>
      <w:r w:rsidRPr="0074571B">
        <w:rPr>
          <w:sz w:val="20"/>
          <w:lang w:val="es-CR"/>
        </w:rPr>
        <w:t>como personales y altamente</w:t>
      </w:r>
      <w:r w:rsidRPr="0074571B">
        <w:rPr>
          <w:spacing w:val="-17"/>
          <w:sz w:val="20"/>
          <w:lang w:val="es-CR"/>
        </w:rPr>
        <w:t xml:space="preserve"> </w:t>
      </w:r>
      <w:r w:rsidRPr="0074571B">
        <w:rPr>
          <w:sz w:val="20"/>
          <w:lang w:val="es-CR"/>
        </w:rPr>
        <w:t>sensibles</w:t>
      </w:r>
      <w:hyperlink w:anchor="_bookmark418" w:history="1">
        <w:r w:rsidRPr="0074571B">
          <w:rPr>
            <w:position w:val="7"/>
            <w:sz w:val="13"/>
            <w:lang w:val="es-CR"/>
          </w:rPr>
          <w:t>344</w:t>
        </w:r>
      </w:hyperlink>
      <w:r w:rsidRPr="0074571B">
        <w:rPr>
          <w:sz w:val="20"/>
          <w:lang w:val="es-CR"/>
        </w:rPr>
        <w:t>.</w:t>
      </w:r>
    </w:p>
    <w:p w14:paraId="14F46961" w14:textId="77777777" w:rsidR="00003F82" w:rsidRPr="0074571B" w:rsidRDefault="002F4DAA">
      <w:pPr>
        <w:pStyle w:val="Prrafodelista"/>
        <w:numPr>
          <w:ilvl w:val="0"/>
          <w:numId w:val="19"/>
        </w:numPr>
        <w:tabs>
          <w:tab w:val="left" w:pos="685"/>
        </w:tabs>
        <w:spacing w:before="121"/>
        <w:ind w:left="115" w:right="119" w:firstLine="2"/>
        <w:jc w:val="both"/>
        <w:rPr>
          <w:sz w:val="20"/>
          <w:lang w:val="es-CR"/>
        </w:rPr>
      </w:pPr>
      <w:r w:rsidRPr="0074571B">
        <w:rPr>
          <w:sz w:val="20"/>
          <w:lang w:val="es-CR"/>
        </w:rPr>
        <w:t>En virtud del derecho a la vida privada y del derecho a la salud, las personas tienen derecho a que la atención médica sea confidencial y a la protección de los datos de salud. Dicha protección trae como consecuencia que la información que el médico obtiene en ejercicio de su profesión no debe ser difundida y se encuentra privilegiada por el secreto profesional</w:t>
      </w:r>
      <w:hyperlink w:anchor="_bookmark419" w:history="1">
        <w:r w:rsidRPr="0074571B">
          <w:rPr>
            <w:position w:val="7"/>
            <w:sz w:val="13"/>
            <w:lang w:val="es-CR"/>
          </w:rPr>
          <w:t>345</w:t>
        </w:r>
      </w:hyperlink>
      <w:r w:rsidRPr="0074571B">
        <w:rPr>
          <w:sz w:val="20"/>
          <w:lang w:val="es-CR"/>
        </w:rPr>
        <w:t>. Esto incluye tanto la información compartida por el paciente mientras es atendido,</w:t>
      </w:r>
      <w:r w:rsidRPr="0074571B">
        <w:rPr>
          <w:spacing w:val="-7"/>
          <w:sz w:val="20"/>
          <w:lang w:val="es-CR"/>
        </w:rPr>
        <w:t xml:space="preserve"> </w:t>
      </w:r>
      <w:r w:rsidRPr="0074571B">
        <w:rPr>
          <w:sz w:val="20"/>
          <w:lang w:val="es-CR"/>
        </w:rPr>
        <w:t>como</w:t>
      </w:r>
      <w:r w:rsidRPr="0074571B">
        <w:rPr>
          <w:spacing w:val="-5"/>
          <w:sz w:val="20"/>
          <w:lang w:val="es-CR"/>
        </w:rPr>
        <w:t xml:space="preserve"> </w:t>
      </w:r>
      <w:r w:rsidRPr="0074571B">
        <w:rPr>
          <w:sz w:val="20"/>
          <w:lang w:val="es-CR"/>
        </w:rPr>
        <w:t>la</w:t>
      </w:r>
      <w:r w:rsidRPr="0074571B">
        <w:rPr>
          <w:spacing w:val="-5"/>
          <w:sz w:val="20"/>
          <w:lang w:val="es-CR"/>
        </w:rPr>
        <w:t xml:space="preserve"> </w:t>
      </w:r>
      <w:r w:rsidRPr="0074571B">
        <w:rPr>
          <w:sz w:val="20"/>
          <w:lang w:val="es-CR"/>
        </w:rPr>
        <w:t>evidencia</w:t>
      </w:r>
      <w:r w:rsidRPr="0074571B">
        <w:rPr>
          <w:spacing w:val="-5"/>
          <w:sz w:val="20"/>
          <w:lang w:val="es-CR"/>
        </w:rPr>
        <w:t xml:space="preserve"> </w:t>
      </w:r>
      <w:r w:rsidRPr="0074571B">
        <w:rPr>
          <w:sz w:val="20"/>
          <w:lang w:val="es-CR"/>
        </w:rPr>
        <w:t>física</w:t>
      </w:r>
      <w:r w:rsidRPr="0074571B">
        <w:rPr>
          <w:spacing w:val="-7"/>
          <w:sz w:val="20"/>
          <w:lang w:val="es-CR"/>
        </w:rPr>
        <w:t xml:space="preserve"> </w:t>
      </w:r>
      <w:r w:rsidRPr="0074571B">
        <w:rPr>
          <w:sz w:val="20"/>
          <w:lang w:val="es-CR"/>
        </w:rPr>
        <w:t>que</w:t>
      </w:r>
      <w:r w:rsidRPr="0074571B">
        <w:rPr>
          <w:spacing w:val="-6"/>
          <w:sz w:val="20"/>
          <w:lang w:val="es-CR"/>
        </w:rPr>
        <w:t xml:space="preserve"> </w:t>
      </w:r>
      <w:r w:rsidRPr="0074571B">
        <w:rPr>
          <w:sz w:val="20"/>
          <w:lang w:val="es-CR"/>
        </w:rPr>
        <w:t>el</w:t>
      </w:r>
      <w:r w:rsidRPr="0074571B">
        <w:rPr>
          <w:spacing w:val="-2"/>
          <w:sz w:val="20"/>
          <w:lang w:val="es-CR"/>
        </w:rPr>
        <w:t xml:space="preserve"> </w:t>
      </w:r>
      <w:r w:rsidRPr="0074571B">
        <w:rPr>
          <w:sz w:val="20"/>
          <w:lang w:val="es-CR"/>
        </w:rPr>
        <w:t>personal</w:t>
      </w:r>
      <w:r w:rsidRPr="0074571B">
        <w:rPr>
          <w:spacing w:val="-2"/>
          <w:sz w:val="20"/>
          <w:lang w:val="es-CR"/>
        </w:rPr>
        <w:t xml:space="preserve"> </w:t>
      </w:r>
      <w:r w:rsidRPr="0074571B">
        <w:rPr>
          <w:sz w:val="20"/>
          <w:lang w:val="es-CR"/>
        </w:rPr>
        <w:t>médico</w:t>
      </w:r>
      <w:r w:rsidRPr="0074571B">
        <w:rPr>
          <w:spacing w:val="-6"/>
          <w:sz w:val="20"/>
          <w:lang w:val="es-CR"/>
        </w:rPr>
        <w:t xml:space="preserve"> </w:t>
      </w:r>
      <w:r w:rsidRPr="0074571B">
        <w:rPr>
          <w:sz w:val="20"/>
          <w:lang w:val="es-CR"/>
        </w:rPr>
        <w:t>pueda</w:t>
      </w:r>
      <w:r w:rsidRPr="0074571B">
        <w:rPr>
          <w:spacing w:val="-5"/>
          <w:sz w:val="20"/>
          <w:lang w:val="es-CR"/>
        </w:rPr>
        <w:t xml:space="preserve"> </w:t>
      </w:r>
      <w:r w:rsidRPr="0074571B">
        <w:rPr>
          <w:sz w:val="20"/>
          <w:lang w:val="es-CR"/>
        </w:rPr>
        <w:t>observar</w:t>
      </w:r>
      <w:r w:rsidRPr="0074571B">
        <w:rPr>
          <w:spacing w:val="-6"/>
          <w:sz w:val="20"/>
          <w:lang w:val="es-CR"/>
        </w:rPr>
        <w:t xml:space="preserve"> </w:t>
      </w:r>
      <w:r w:rsidRPr="0074571B">
        <w:rPr>
          <w:sz w:val="20"/>
          <w:lang w:val="es-CR"/>
        </w:rPr>
        <w:t>al</w:t>
      </w:r>
      <w:r w:rsidRPr="0074571B">
        <w:rPr>
          <w:spacing w:val="-2"/>
          <w:sz w:val="20"/>
          <w:lang w:val="es-CR"/>
        </w:rPr>
        <w:t xml:space="preserve"> </w:t>
      </w:r>
      <w:r w:rsidRPr="0074571B">
        <w:rPr>
          <w:sz w:val="20"/>
          <w:lang w:val="es-CR"/>
        </w:rPr>
        <w:t>brindar</w:t>
      </w:r>
      <w:r w:rsidRPr="0074571B">
        <w:rPr>
          <w:spacing w:val="-6"/>
          <w:sz w:val="20"/>
          <w:lang w:val="es-CR"/>
        </w:rPr>
        <w:t xml:space="preserve"> </w:t>
      </w:r>
      <w:r w:rsidRPr="0074571B">
        <w:rPr>
          <w:sz w:val="20"/>
          <w:lang w:val="es-CR"/>
        </w:rPr>
        <w:t>atención médica. En este sentido, los médicos tienen un derecho y un deber de guardar confidencialidad sobre la información a la que tengan acceso en su condición de médicos</w:t>
      </w:r>
      <w:hyperlink w:anchor="_bookmark420" w:history="1">
        <w:r w:rsidRPr="0074571B">
          <w:rPr>
            <w:position w:val="7"/>
            <w:sz w:val="13"/>
            <w:lang w:val="es-CR"/>
          </w:rPr>
          <w:t>346</w:t>
        </w:r>
      </w:hyperlink>
      <w:r w:rsidRPr="0074571B">
        <w:rPr>
          <w:sz w:val="20"/>
          <w:lang w:val="es-CR"/>
        </w:rPr>
        <w:t>. Esta obligación de mantener el secreto profesional ha sido reconocida en diversos instrumentos relativos a la ética de la atención médica, incluyendo el juramento hipocrático</w:t>
      </w:r>
      <w:hyperlink w:anchor="_bookmark421" w:history="1">
        <w:r w:rsidRPr="0074571B">
          <w:rPr>
            <w:position w:val="7"/>
            <w:sz w:val="13"/>
            <w:lang w:val="es-CR"/>
          </w:rPr>
          <w:t>347</w:t>
        </w:r>
      </w:hyperlink>
      <w:r w:rsidRPr="0074571B">
        <w:rPr>
          <w:sz w:val="20"/>
          <w:lang w:val="es-CR"/>
        </w:rPr>
        <w:t>,</w:t>
      </w:r>
      <w:r w:rsidRPr="0074571B">
        <w:rPr>
          <w:spacing w:val="-8"/>
          <w:sz w:val="20"/>
          <w:lang w:val="es-CR"/>
        </w:rPr>
        <w:t xml:space="preserve"> </w:t>
      </w:r>
      <w:r w:rsidRPr="0074571B">
        <w:rPr>
          <w:sz w:val="20"/>
          <w:lang w:val="es-CR"/>
        </w:rPr>
        <w:t>la</w:t>
      </w:r>
      <w:r w:rsidRPr="0074571B">
        <w:rPr>
          <w:spacing w:val="-8"/>
          <w:sz w:val="20"/>
          <w:lang w:val="es-CR"/>
        </w:rPr>
        <w:t xml:space="preserve"> </w:t>
      </w:r>
      <w:r w:rsidRPr="0074571B">
        <w:rPr>
          <w:sz w:val="20"/>
          <w:lang w:val="es-CR"/>
        </w:rPr>
        <w:t>Declaración</w:t>
      </w:r>
      <w:r w:rsidRPr="0074571B">
        <w:rPr>
          <w:spacing w:val="-5"/>
          <w:sz w:val="20"/>
          <w:lang w:val="es-CR"/>
        </w:rPr>
        <w:t xml:space="preserve"> </w:t>
      </w:r>
      <w:r w:rsidRPr="0074571B">
        <w:rPr>
          <w:sz w:val="20"/>
          <w:lang w:val="es-CR"/>
        </w:rPr>
        <w:t>Universal</w:t>
      </w:r>
      <w:r w:rsidRPr="0074571B">
        <w:rPr>
          <w:spacing w:val="-3"/>
          <w:sz w:val="20"/>
          <w:lang w:val="es-CR"/>
        </w:rPr>
        <w:t xml:space="preserve"> </w:t>
      </w:r>
      <w:r w:rsidRPr="0074571B">
        <w:rPr>
          <w:sz w:val="20"/>
          <w:lang w:val="es-CR"/>
        </w:rPr>
        <w:t>sobre</w:t>
      </w:r>
      <w:r w:rsidRPr="0074571B">
        <w:rPr>
          <w:spacing w:val="-7"/>
          <w:sz w:val="20"/>
          <w:lang w:val="es-CR"/>
        </w:rPr>
        <w:t xml:space="preserve"> </w:t>
      </w:r>
      <w:r w:rsidRPr="0074571B">
        <w:rPr>
          <w:sz w:val="20"/>
          <w:lang w:val="es-CR"/>
        </w:rPr>
        <w:t>Bioética</w:t>
      </w:r>
      <w:r w:rsidRPr="0074571B">
        <w:rPr>
          <w:spacing w:val="-7"/>
          <w:sz w:val="20"/>
          <w:lang w:val="es-CR"/>
        </w:rPr>
        <w:t xml:space="preserve"> </w:t>
      </w:r>
      <w:r w:rsidRPr="0074571B">
        <w:rPr>
          <w:sz w:val="20"/>
          <w:lang w:val="es-CR"/>
        </w:rPr>
        <w:t>y</w:t>
      </w:r>
      <w:r w:rsidRPr="0074571B">
        <w:rPr>
          <w:spacing w:val="-8"/>
          <w:sz w:val="20"/>
          <w:lang w:val="es-CR"/>
        </w:rPr>
        <w:t xml:space="preserve"> </w:t>
      </w:r>
      <w:r w:rsidRPr="0074571B">
        <w:rPr>
          <w:sz w:val="20"/>
          <w:lang w:val="es-CR"/>
        </w:rPr>
        <w:t>Derechos</w:t>
      </w:r>
      <w:r w:rsidRPr="0074571B">
        <w:rPr>
          <w:spacing w:val="-9"/>
          <w:sz w:val="20"/>
          <w:lang w:val="es-CR"/>
        </w:rPr>
        <w:t xml:space="preserve"> </w:t>
      </w:r>
      <w:r w:rsidRPr="0074571B">
        <w:rPr>
          <w:sz w:val="20"/>
          <w:lang w:val="es-CR"/>
        </w:rPr>
        <w:t>Humanos</w:t>
      </w:r>
      <w:hyperlink w:anchor="_bookmark422" w:history="1">
        <w:r w:rsidRPr="0074571B">
          <w:rPr>
            <w:position w:val="7"/>
            <w:sz w:val="13"/>
            <w:lang w:val="es-CR"/>
          </w:rPr>
          <w:t>348</w:t>
        </w:r>
      </w:hyperlink>
      <w:r w:rsidRPr="0074571B">
        <w:rPr>
          <w:sz w:val="20"/>
          <w:lang w:val="es-CR"/>
        </w:rPr>
        <w:t>,</w:t>
      </w:r>
      <w:r w:rsidRPr="0074571B">
        <w:rPr>
          <w:spacing w:val="-8"/>
          <w:sz w:val="20"/>
          <w:lang w:val="es-CR"/>
        </w:rPr>
        <w:t xml:space="preserve"> </w:t>
      </w:r>
      <w:r w:rsidRPr="0074571B">
        <w:rPr>
          <w:sz w:val="20"/>
          <w:lang w:val="es-CR"/>
        </w:rPr>
        <w:t>la</w:t>
      </w:r>
      <w:r w:rsidRPr="0074571B">
        <w:rPr>
          <w:spacing w:val="-8"/>
          <w:sz w:val="20"/>
          <w:lang w:val="es-CR"/>
        </w:rPr>
        <w:t xml:space="preserve"> </w:t>
      </w:r>
      <w:r w:rsidRPr="0074571B">
        <w:rPr>
          <w:sz w:val="20"/>
          <w:lang w:val="es-CR"/>
        </w:rPr>
        <w:t>Declaración de</w:t>
      </w:r>
      <w:r w:rsidRPr="0074571B">
        <w:rPr>
          <w:spacing w:val="-20"/>
          <w:sz w:val="20"/>
          <w:lang w:val="es-CR"/>
        </w:rPr>
        <w:t xml:space="preserve"> </w:t>
      </w:r>
      <w:r w:rsidRPr="0074571B">
        <w:rPr>
          <w:sz w:val="20"/>
          <w:lang w:val="es-CR"/>
        </w:rPr>
        <w:t>Ginebra</w:t>
      </w:r>
      <w:r w:rsidRPr="0074571B">
        <w:rPr>
          <w:spacing w:val="-21"/>
          <w:sz w:val="20"/>
          <w:lang w:val="es-CR"/>
        </w:rPr>
        <w:t xml:space="preserve"> </w:t>
      </w:r>
      <w:r w:rsidRPr="0074571B">
        <w:rPr>
          <w:sz w:val="20"/>
          <w:lang w:val="es-CR"/>
        </w:rPr>
        <w:t>adoptada</w:t>
      </w:r>
      <w:r w:rsidRPr="0074571B">
        <w:rPr>
          <w:spacing w:val="-20"/>
          <w:sz w:val="20"/>
          <w:lang w:val="es-CR"/>
        </w:rPr>
        <w:t xml:space="preserve"> </w:t>
      </w:r>
      <w:r w:rsidRPr="0074571B">
        <w:rPr>
          <w:sz w:val="20"/>
          <w:lang w:val="es-CR"/>
        </w:rPr>
        <w:t>por</w:t>
      </w:r>
      <w:r w:rsidRPr="0074571B">
        <w:rPr>
          <w:spacing w:val="-19"/>
          <w:sz w:val="20"/>
          <w:lang w:val="es-CR"/>
        </w:rPr>
        <w:t xml:space="preserve"> </w:t>
      </w:r>
      <w:r w:rsidRPr="0074571B">
        <w:rPr>
          <w:sz w:val="20"/>
          <w:lang w:val="es-CR"/>
        </w:rPr>
        <w:t>la</w:t>
      </w:r>
      <w:r w:rsidRPr="0074571B">
        <w:rPr>
          <w:spacing w:val="-19"/>
          <w:sz w:val="20"/>
          <w:lang w:val="es-CR"/>
        </w:rPr>
        <w:t xml:space="preserve"> </w:t>
      </w:r>
      <w:r w:rsidRPr="0074571B">
        <w:rPr>
          <w:sz w:val="20"/>
          <w:lang w:val="es-CR"/>
        </w:rPr>
        <w:t>Asociación</w:t>
      </w:r>
      <w:r w:rsidRPr="0074571B">
        <w:rPr>
          <w:spacing w:val="-20"/>
          <w:sz w:val="20"/>
          <w:lang w:val="es-CR"/>
        </w:rPr>
        <w:t xml:space="preserve"> </w:t>
      </w:r>
      <w:r w:rsidRPr="0074571B">
        <w:rPr>
          <w:sz w:val="20"/>
          <w:lang w:val="es-CR"/>
        </w:rPr>
        <w:t>Mundial</w:t>
      </w:r>
      <w:r w:rsidRPr="0074571B">
        <w:rPr>
          <w:spacing w:val="-19"/>
          <w:sz w:val="20"/>
          <w:lang w:val="es-CR"/>
        </w:rPr>
        <w:t xml:space="preserve"> </w:t>
      </w:r>
      <w:r w:rsidRPr="0074571B">
        <w:rPr>
          <w:sz w:val="20"/>
          <w:lang w:val="es-CR"/>
        </w:rPr>
        <w:t>de</w:t>
      </w:r>
      <w:r w:rsidRPr="0074571B">
        <w:rPr>
          <w:spacing w:val="-20"/>
          <w:sz w:val="20"/>
          <w:lang w:val="es-CR"/>
        </w:rPr>
        <w:t xml:space="preserve"> </w:t>
      </w:r>
      <w:r w:rsidRPr="0074571B">
        <w:rPr>
          <w:sz w:val="20"/>
          <w:lang w:val="es-CR"/>
        </w:rPr>
        <w:t>Medicina</w:t>
      </w:r>
      <w:r w:rsidRPr="0074571B">
        <w:rPr>
          <w:spacing w:val="-20"/>
          <w:sz w:val="20"/>
          <w:lang w:val="es-CR"/>
        </w:rPr>
        <w:t xml:space="preserve"> </w:t>
      </w:r>
      <w:r w:rsidRPr="0074571B">
        <w:rPr>
          <w:sz w:val="20"/>
          <w:lang w:val="es-CR"/>
        </w:rPr>
        <w:t>en</w:t>
      </w:r>
      <w:r w:rsidRPr="0074571B">
        <w:rPr>
          <w:spacing w:val="-19"/>
          <w:sz w:val="20"/>
          <w:lang w:val="es-CR"/>
        </w:rPr>
        <w:t xml:space="preserve"> </w:t>
      </w:r>
      <w:r w:rsidRPr="0074571B">
        <w:rPr>
          <w:sz w:val="20"/>
          <w:lang w:val="es-CR"/>
        </w:rPr>
        <w:t>1948</w:t>
      </w:r>
      <w:hyperlink w:anchor="_bookmark423" w:history="1">
        <w:r w:rsidRPr="0074571B">
          <w:rPr>
            <w:position w:val="7"/>
            <w:sz w:val="13"/>
            <w:lang w:val="es-CR"/>
          </w:rPr>
          <w:t>349</w:t>
        </w:r>
      </w:hyperlink>
      <w:r w:rsidRPr="0074571B">
        <w:rPr>
          <w:sz w:val="20"/>
          <w:lang w:val="es-CR"/>
        </w:rPr>
        <w:t>,</w:t>
      </w:r>
      <w:r w:rsidRPr="0074571B">
        <w:rPr>
          <w:spacing w:val="-20"/>
          <w:sz w:val="20"/>
          <w:lang w:val="es-CR"/>
        </w:rPr>
        <w:t xml:space="preserve"> </w:t>
      </w:r>
      <w:r w:rsidRPr="0074571B">
        <w:rPr>
          <w:sz w:val="20"/>
          <w:lang w:val="es-CR"/>
        </w:rPr>
        <w:t>el</w:t>
      </w:r>
      <w:r w:rsidRPr="0074571B">
        <w:rPr>
          <w:spacing w:val="-20"/>
          <w:sz w:val="20"/>
          <w:lang w:val="es-CR"/>
        </w:rPr>
        <w:t xml:space="preserve"> </w:t>
      </w:r>
      <w:r w:rsidRPr="0074571B">
        <w:rPr>
          <w:sz w:val="20"/>
          <w:lang w:val="es-CR"/>
        </w:rPr>
        <w:t>Código</w:t>
      </w:r>
      <w:r w:rsidRPr="0074571B">
        <w:rPr>
          <w:spacing w:val="-20"/>
          <w:sz w:val="20"/>
          <w:lang w:val="es-CR"/>
        </w:rPr>
        <w:t xml:space="preserve"> </w:t>
      </w:r>
      <w:r w:rsidRPr="0074571B">
        <w:rPr>
          <w:sz w:val="20"/>
          <w:lang w:val="es-CR"/>
        </w:rPr>
        <w:t>Internacional de</w:t>
      </w:r>
      <w:r w:rsidRPr="0074571B">
        <w:rPr>
          <w:spacing w:val="-21"/>
          <w:sz w:val="20"/>
          <w:lang w:val="es-CR"/>
        </w:rPr>
        <w:t xml:space="preserve"> </w:t>
      </w:r>
      <w:r w:rsidRPr="0074571B">
        <w:rPr>
          <w:sz w:val="20"/>
          <w:lang w:val="es-CR"/>
        </w:rPr>
        <w:t>Ética</w:t>
      </w:r>
      <w:r w:rsidRPr="0074571B">
        <w:rPr>
          <w:spacing w:val="-21"/>
          <w:sz w:val="20"/>
          <w:lang w:val="es-CR"/>
        </w:rPr>
        <w:t xml:space="preserve"> </w:t>
      </w:r>
      <w:r w:rsidRPr="0074571B">
        <w:rPr>
          <w:sz w:val="20"/>
          <w:lang w:val="es-CR"/>
        </w:rPr>
        <w:t>Médica</w:t>
      </w:r>
      <w:hyperlink w:anchor="_bookmark424" w:history="1">
        <w:r w:rsidRPr="0074571B">
          <w:rPr>
            <w:position w:val="7"/>
            <w:sz w:val="13"/>
            <w:lang w:val="es-CR"/>
          </w:rPr>
          <w:t>350</w:t>
        </w:r>
      </w:hyperlink>
      <w:r w:rsidRPr="0074571B">
        <w:rPr>
          <w:sz w:val="20"/>
          <w:lang w:val="es-CR"/>
        </w:rPr>
        <w:t>,</w:t>
      </w:r>
      <w:r w:rsidRPr="0074571B">
        <w:rPr>
          <w:spacing w:val="-20"/>
          <w:sz w:val="20"/>
          <w:lang w:val="es-CR"/>
        </w:rPr>
        <w:t xml:space="preserve"> </w:t>
      </w:r>
      <w:r w:rsidRPr="0074571B">
        <w:rPr>
          <w:sz w:val="20"/>
          <w:lang w:val="es-CR"/>
        </w:rPr>
        <w:t>y</w:t>
      </w:r>
      <w:r w:rsidRPr="0074571B">
        <w:rPr>
          <w:spacing w:val="-19"/>
          <w:sz w:val="20"/>
          <w:lang w:val="es-CR"/>
        </w:rPr>
        <w:t xml:space="preserve"> </w:t>
      </w:r>
      <w:r w:rsidRPr="0074571B">
        <w:rPr>
          <w:sz w:val="20"/>
          <w:lang w:val="es-CR"/>
        </w:rPr>
        <w:t>la</w:t>
      </w:r>
      <w:r w:rsidRPr="0074571B">
        <w:rPr>
          <w:spacing w:val="-21"/>
          <w:sz w:val="20"/>
          <w:lang w:val="es-CR"/>
        </w:rPr>
        <w:t xml:space="preserve"> </w:t>
      </w:r>
      <w:r w:rsidRPr="0074571B">
        <w:rPr>
          <w:sz w:val="20"/>
          <w:lang w:val="es-CR"/>
        </w:rPr>
        <w:t>Declaración</w:t>
      </w:r>
      <w:r w:rsidRPr="0074571B">
        <w:rPr>
          <w:spacing w:val="-18"/>
          <w:sz w:val="20"/>
          <w:lang w:val="es-CR"/>
        </w:rPr>
        <w:t xml:space="preserve"> </w:t>
      </w:r>
      <w:r w:rsidRPr="0074571B">
        <w:rPr>
          <w:sz w:val="20"/>
          <w:lang w:val="es-CR"/>
        </w:rPr>
        <w:t>de</w:t>
      </w:r>
      <w:r w:rsidRPr="0074571B">
        <w:rPr>
          <w:spacing w:val="-21"/>
          <w:sz w:val="20"/>
          <w:lang w:val="es-CR"/>
        </w:rPr>
        <w:t xml:space="preserve"> </w:t>
      </w:r>
      <w:r w:rsidRPr="0074571B">
        <w:rPr>
          <w:sz w:val="20"/>
          <w:lang w:val="es-CR"/>
        </w:rPr>
        <w:t>Lisboa</w:t>
      </w:r>
      <w:r w:rsidRPr="0074571B">
        <w:rPr>
          <w:spacing w:val="-18"/>
          <w:sz w:val="20"/>
          <w:lang w:val="es-CR"/>
        </w:rPr>
        <w:t xml:space="preserve"> </w:t>
      </w:r>
      <w:r w:rsidRPr="0074571B">
        <w:rPr>
          <w:sz w:val="20"/>
          <w:lang w:val="es-CR"/>
        </w:rPr>
        <w:t>sobre</w:t>
      </w:r>
      <w:r w:rsidRPr="0074571B">
        <w:rPr>
          <w:spacing w:val="-21"/>
          <w:sz w:val="20"/>
          <w:lang w:val="es-CR"/>
        </w:rPr>
        <w:t xml:space="preserve"> </w:t>
      </w:r>
      <w:r w:rsidRPr="0074571B">
        <w:rPr>
          <w:sz w:val="20"/>
          <w:lang w:val="es-CR"/>
        </w:rPr>
        <w:t>los</w:t>
      </w:r>
      <w:r w:rsidRPr="0074571B">
        <w:rPr>
          <w:spacing w:val="-18"/>
          <w:sz w:val="20"/>
          <w:lang w:val="es-CR"/>
        </w:rPr>
        <w:t xml:space="preserve"> </w:t>
      </w:r>
      <w:r w:rsidRPr="0074571B">
        <w:rPr>
          <w:sz w:val="20"/>
          <w:lang w:val="es-CR"/>
        </w:rPr>
        <w:t>Derechos</w:t>
      </w:r>
      <w:r w:rsidRPr="0074571B">
        <w:rPr>
          <w:spacing w:val="-22"/>
          <w:sz w:val="20"/>
          <w:lang w:val="es-CR"/>
        </w:rPr>
        <w:t xml:space="preserve"> </w:t>
      </w:r>
      <w:r w:rsidRPr="0074571B">
        <w:rPr>
          <w:sz w:val="20"/>
          <w:lang w:val="es-CR"/>
        </w:rPr>
        <w:t>del</w:t>
      </w:r>
      <w:r w:rsidRPr="0074571B">
        <w:rPr>
          <w:spacing w:val="-17"/>
          <w:sz w:val="20"/>
          <w:lang w:val="es-CR"/>
        </w:rPr>
        <w:t xml:space="preserve"> </w:t>
      </w:r>
      <w:r w:rsidRPr="0074571B">
        <w:rPr>
          <w:sz w:val="20"/>
          <w:lang w:val="es-CR"/>
        </w:rPr>
        <w:t>Paciente</w:t>
      </w:r>
      <w:hyperlink w:anchor="_bookmark425" w:history="1">
        <w:r w:rsidRPr="0074571B">
          <w:rPr>
            <w:position w:val="7"/>
            <w:sz w:val="13"/>
            <w:lang w:val="es-CR"/>
          </w:rPr>
          <w:t>351</w:t>
        </w:r>
      </w:hyperlink>
      <w:r w:rsidRPr="0074571B">
        <w:rPr>
          <w:sz w:val="20"/>
          <w:lang w:val="es-CR"/>
        </w:rPr>
        <w:t>.</w:t>
      </w:r>
    </w:p>
    <w:p w14:paraId="7F7B78DD" w14:textId="77777777" w:rsidR="00003F82" w:rsidRDefault="002F4DAA">
      <w:pPr>
        <w:pStyle w:val="Prrafodelista"/>
        <w:numPr>
          <w:ilvl w:val="0"/>
          <w:numId w:val="19"/>
        </w:numPr>
        <w:tabs>
          <w:tab w:val="left" w:pos="685"/>
        </w:tabs>
        <w:spacing w:before="116"/>
        <w:ind w:right="122" w:firstLine="1"/>
        <w:jc w:val="both"/>
        <w:rPr>
          <w:sz w:val="20"/>
        </w:rPr>
      </w:pPr>
      <w:r w:rsidRPr="0074571B">
        <w:rPr>
          <w:sz w:val="20"/>
          <w:lang w:val="es-CR"/>
        </w:rPr>
        <w:t>No obstante, la confidencialidad de la atención médica y la protección de los datos de salud,</w:t>
      </w:r>
      <w:r w:rsidRPr="0074571B">
        <w:rPr>
          <w:spacing w:val="-17"/>
          <w:sz w:val="20"/>
          <w:lang w:val="es-CR"/>
        </w:rPr>
        <w:t xml:space="preserve"> </w:t>
      </w:r>
      <w:r w:rsidRPr="0074571B">
        <w:rPr>
          <w:sz w:val="20"/>
          <w:lang w:val="es-CR"/>
        </w:rPr>
        <w:t>no</w:t>
      </w:r>
      <w:r w:rsidRPr="0074571B">
        <w:rPr>
          <w:spacing w:val="-19"/>
          <w:sz w:val="20"/>
          <w:lang w:val="es-CR"/>
        </w:rPr>
        <w:t xml:space="preserve"> </w:t>
      </w:r>
      <w:r w:rsidRPr="0074571B">
        <w:rPr>
          <w:sz w:val="20"/>
          <w:lang w:val="es-CR"/>
        </w:rPr>
        <w:t>es</w:t>
      </w:r>
      <w:r w:rsidRPr="0074571B">
        <w:rPr>
          <w:spacing w:val="-19"/>
          <w:sz w:val="20"/>
          <w:lang w:val="es-CR"/>
        </w:rPr>
        <w:t xml:space="preserve"> </w:t>
      </w:r>
      <w:r w:rsidRPr="0074571B">
        <w:rPr>
          <w:sz w:val="20"/>
          <w:lang w:val="es-CR"/>
        </w:rPr>
        <w:t>un</w:t>
      </w:r>
      <w:r w:rsidRPr="0074571B">
        <w:rPr>
          <w:spacing w:val="-16"/>
          <w:sz w:val="20"/>
          <w:lang w:val="es-CR"/>
        </w:rPr>
        <w:t xml:space="preserve"> </w:t>
      </w:r>
      <w:r w:rsidRPr="0074571B">
        <w:rPr>
          <w:sz w:val="20"/>
          <w:lang w:val="es-CR"/>
        </w:rPr>
        <w:t>derecho</w:t>
      </w:r>
      <w:r w:rsidRPr="0074571B">
        <w:rPr>
          <w:spacing w:val="-17"/>
          <w:sz w:val="20"/>
          <w:lang w:val="es-CR"/>
        </w:rPr>
        <w:t xml:space="preserve"> </w:t>
      </w:r>
      <w:r w:rsidRPr="0074571B">
        <w:rPr>
          <w:sz w:val="20"/>
          <w:lang w:val="es-CR"/>
        </w:rPr>
        <w:t>absoluto</w:t>
      </w:r>
      <w:r w:rsidRPr="0074571B">
        <w:rPr>
          <w:spacing w:val="-19"/>
          <w:sz w:val="20"/>
          <w:lang w:val="es-CR"/>
        </w:rPr>
        <w:t xml:space="preserve"> </w:t>
      </w:r>
      <w:r w:rsidRPr="0074571B">
        <w:rPr>
          <w:sz w:val="20"/>
          <w:lang w:val="es-CR"/>
        </w:rPr>
        <w:t>y,</w:t>
      </w:r>
      <w:r w:rsidRPr="0074571B">
        <w:rPr>
          <w:spacing w:val="-18"/>
          <w:sz w:val="20"/>
          <w:lang w:val="es-CR"/>
        </w:rPr>
        <w:t xml:space="preserve"> </w:t>
      </w:r>
      <w:r w:rsidRPr="0074571B">
        <w:rPr>
          <w:sz w:val="20"/>
          <w:lang w:val="es-CR"/>
        </w:rPr>
        <w:t>por</w:t>
      </w:r>
      <w:r w:rsidRPr="0074571B">
        <w:rPr>
          <w:spacing w:val="-19"/>
          <w:sz w:val="20"/>
          <w:lang w:val="es-CR"/>
        </w:rPr>
        <w:t xml:space="preserve"> </w:t>
      </w:r>
      <w:r w:rsidRPr="0074571B">
        <w:rPr>
          <w:sz w:val="20"/>
          <w:lang w:val="es-CR"/>
        </w:rPr>
        <w:t>lo</w:t>
      </w:r>
      <w:r w:rsidRPr="0074571B">
        <w:rPr>
          <w:spacing w:val="-19"/>
          <w:sz w:val="20"/>
          <w:lang w:val="es-CR"/>
        </w:rPr>
        <w:t xml:space="preserve"> </w:t>
      </w:r>
      <w:r w:rsidRPr="0074571B">
        <w:rPr>
          <w:sz w:val="20"/>
          <w:lang w:val="es-CR"/>
        </w:rPr>
        <w:t>tanto,</w:t>
      </w:r>
      <w:r w:rsidRPr="0074571B">
        <w:rPr>
          <w:spacing w:val="-17"/>
          <w:sz w:val="20"/>
          <w:lang w:val="es-CR"/>
        </w:rPr>
        <w:t xml:space="preserve"> </w:t>
      </w:r>
      <w:r w:rsidRPr="0074571B">
        <w:rPr>
          <w:sz w:val="20"/>
          <w:lang w:val="es-CR"/>
        </w:rPr>
        <w:t>puede</w:t>
      </w:r>
      <w:r w:rsidRPr="0074571B">
        <w:rPr>
          <w:spacing w:val="-17"/>
          <w:sz w:val="20"/>
          <w:lang w:val="es-CR"/>
        </w:rPr>
        <w:t xml:space="preserve"> </w:t>
      </w:r>
      <w:r w:rsidRPr="0074571B">
        <w:rPr>
          <w:sz w:val="20"/>
          <w:lang w:val="es-CR"/>
        </w:rPr>
        <w:t>ser</w:t>
      </w:r>
      <w:r w:rsidRPr="0074571B">
        <w:rPr>
          <w:spacing w:val="-14"/>
          <w:sz w:val="20"/>
          <w:lang w:val="es-CR"/>
        </w:rPr>
        <w:t xml:space="preserve"> </w:t>
      </w:r>
      <w:r w:rsidRPr="0074571B">
        <w:rPr>
          <w:sz w:val="20"/>
          <w:lang w:val="es-CR"/>
        </w:rPr>
        <w:t>restringido</w:t>
      </w:r>
      <w:r w:rsidRPr="0074571B">
        <w:rPr>
          <w:spacing w:val="-19"/>
          <w:sz w:val="20"/>
          <w:lang w:val="es-CR"/>
        </w:rPr>
        <w:t xml:space="preserve"> </w:t>
      </w:r>
      <w:r w:rsidRPr="0074571B">
        <w:rPr>
          <w:sz w:val="20"/>
          <w:lang w:val="es-CR"/>
        </w:rPr>
        <w:t>por</w:t>
      </w:r>
      <w:r w:rsidRPr="0074571B">
        <w:rPr>
          <w:spacing w:val="-18"/>
          <w:sz w:val="20"/>
          <w:lang w:val="es-CR"/>
        </w:rPr>
        <w:t xml:space="preserve"> </w:t>
      </w:r>
      <w:r w:rsidRPr="0074571B">
        <w:rPr>
          <w:sz w:val="20"/>
          <w:lang w:val="es-CR"/>
        </w:rPr>
        <w:t>los</w:t>
      </w:r>
      <w:r w:rsidRPr="0074571B">
        <w:rPr>
          <w:spacing w:val="-16"/>
          <w:sz w:val="20"/>
          <w:lang w:val="es-CR"/>
        </w:rPr>
        <w:t xml:space="preserve"> </w:t>
      </w:r>
      <w:r w:rsidRPr="0074571B">
        <w:rPr>
          <w:sz w:val="20"/>
          <w:lang w:val="es-CR"/>
        </w:rPr>
        <w:t>Estados</w:t>
      </w:r>
      <w:r w:rsidRPr="0074571B">
        <w:rPr>
          <w:spacing w:val="-14"/>
          <w:sz w:val="20"/>
          <w:lang w:val="es-CR"/>
        </w:rPr>
        <w:t xml:space="preserve"> </w:t>
      </w:r>
      <w:r w:rsidRPr="0074571B">
        <w:rPr>
          <w:sz w:val="20"/>
          <w:lang w:val="es-CR"/>
        </w:rPr>
        <w:t>siempre que las injerencias no sean abusivas o arbitrarias; por ello, deben estar previstas en ley, perseguir</w:t>
      </w:r>
      <w:r w:rsidRPr="0074571B">
        <w:rPr>
          <w:spacing w:val="36"/>
          <w:sz w:val="20"/>
          <w:lang w:val="es-CR"/>
        </w:rPr>
        <w:t xml:space="preserve"> </w:t>
      </w:r>
      <w:r w:rsidRPr="0074571B">
        <w:rPr>
          <w:sz w:val="20"/>
          <w:lang w:val="es-CR"/>
        </w:rPr>
        <w:t>un</w:t>
      </w:r>
      <w:r w:rsidRPr="0074571B">
        <w:rPr>
          <w:spacing w:val="40"/>
          <w:sz w:val="20"/>
          <w:lang w:val="es-CR"/>
        </w:rPr>
        <w:t xml:space="preserve"> </w:t>
      </w:r>
      <w:r w:rsidRPr="0074571B">
        <w:rPr>
          <w:sz w:val="20"/>
          <w:lang w:val="es-CR"/>
        </w:rPr>
        <w:t>fin</w:t>
      </w:r>
      <w:r w:rsidRPr="0074571B">
        <w:rPr>
          <w:spacing w:val="35"/>
          <w:sz w:val="20"/>
          <w:lang w:val="es-CR"/>
        </w:rPr>
        <w:t xml:space="preserve"> </w:t>
      </w:r>
      <w:r w:rsidRPr="0074571B">
        <w:rPr>
          <w:sz w:val="20"/>
          <w:lang w:val="es-CR"/>
        </w:rPr>
        <w:t>legítimo</w:t>
      </w:r>
      <w:r w:rsidRPr="0074571B">
        <w:rPr>
          <w:spacing w:val="37"/>
          <w:sz w:val="20"/>
          <w:lang w:val="es-CR"/>
        </w:rPr>
        <w:t xml:space="preserve"> </w:t>
      </w:r>
      <w:r w:rsidRPr="0074571B">
        <w:rPr>
          <w:sz w:val="20"/>
          <w:lang w:val="es-CR"/>
        </w:rPr>
        <w:t>y</w:t>
      </w:r>
      <w:r w:rsidRPr="0074571B">
        <w:rPr>
          <w:spacing w:val="40"/>
          <w:sz w:val="20"/>
          <w:lang w:val="es-CR"/>
        </w:rPr>
        <w:t xml:space="preserve"> </w:t>
      </w:r>
      <w:r w:rsidRPr="0074571B">
        <w:rPr>
          <w:sz w:val="20"/>
          <w:lang w:val="es-CR"/>
        </w:rPr>
        <w:t>ser</w:t>
      </w:r>
      <w:r w:rsidRPr="0074571B">
        <w:rPr>
          <w:spacing w:val="36"/>
          <w:sz w:val="20"/>
          <w:lang w:val="es-CR"/>
        </w:rPr>
        <w:t xml:space="preserve"> </w:t>
      </w:r>
      <w:r w:rsidRPr="0074571B">
        <w:rPr>
          <w:sz w:val="20"/>
          <w:lang w:val="es-CR"/>
        </w:rPr>
        <w:t>necesarias</w:t>
      </w:r>
      <w:r w:rsidRPr="0074571B">
        <w:rPr>
          <w:spacing w:val="35"/>
          <w:sz w:val="20"/>
          <w:lang w:val="es-CR"/>
        </w:rPr>
        <w:t xml:space="preserve"> </w:t>
      </w:r>
      <w:r w:rsidRPr="0074571B">
        <w:rPr>
          <w:sz w:val="20"/>
          <w:lang w:val="es-CR"/>
        </w:rPr>
        <w:t>en</w:t>
      </w:r>
      <w:r w:rsidRPr="0074571B">
        <w:rPr>
          <w:spacing w:val="40"/>
          <w:sz w:val="20"/>
          <w:lang w:val="es-CR"/>
        </w:rPr>
        <w:t xml:space="preserve"> </w:t>
      </w:r>
      <w:r w:rsidRPr="0074571B">
        <w:rPr>
          <w:sz w:val="20"/>
          <w:lang w:val="es-CR"/>
        </w:rPr>
        <w:t>una</w:t>
      </w:r>
      <w:r w:rsidRPr="0074571B">
        <w:rPr>
          <w:spacing w:val="37"/>
          <w:sz w:val="20"/>
          <w:lang w:val="es-CR"/>
        </w:rPr>
        <w:t xml:space="preserve"> </w:t>
      </w:r>
      <w:r w:rsidRPr="0074571B">
        <w:rPr>
          <w:sz w:val="20"/>
          <w:lang w:val="es-CR"/>
        </w:rPr>
        <w:t>sociedad</w:t>
      </w:r>
      <w:r w:rsidRPr="0074571B">
        <w:rPr>
          <w:spacing w:val="38"/>
          <w:sz w:val="20"/>
          <w:lang w:val="es-CR"/>
        </w:rPr>
        <w:t xml:space="preserve"> </w:t>
      </w:r>
      <w:r w:rsidRPr="0074571B">
        <w:rPr>
          <w:sz w:val="20"/>
          <w:lang w:val="es-CR"/>
        </w:rPr>
        <w:t>democrática</w:t>
      </w:r>
      <w:hyperlink w:anchor="_bookmark426" w:history="1">
        <w:r w:rsidRPr="0074571B">
          <w:rPr>
            <w:position w:val="7"/>
            <w:sz w:val="13"/>
            <w:lang w:val="es-CR"/>
          </w:rPr>
          <w:t>352</w:t>
        </w:r>
      </w:hyperlink>
      <w:r w:rsidRPr="0074571B">
        <w:rPr>
          <w:sz w:val="20"/>
          <w:lang w:val="es-CR"/>
        </w:rPr>
        <w:t>.</w:t>
      </w:r>
      <w:r w:rsidRPr="0074571B">
        <w:rPr>
          <w:spacing w:val="35"/>
          <w:sz w:val="20"/>
          <w:lang w:val="es-CR"/>
        </w:rPr>
        <w:t xml:space="preserve"> </w:t>
      </w:r>
      <w:r>
        <w:rPr>
          <w:sz w:val="20"/>
        </w:rPr>
        <w:t>En</w:t>
      </w:r>
      <w:r>
        <w:rPr>
          <w:spacing w:val="41"/>
          <w:sz w:val="20"/>
        </w:rPr>
        <w:t xml:space="preserve"> </w:t>
      </w:r>
      <w:r>
        <w:rPr>
          <w:sz w:val="20"/>
        </w:rPr>
        <w:t>el</w:t>
      </w:r>
      <w:r>
        <w:rPr>
          <w:spacing w:val="40"/>
          <w:sz w:val="20"/>
        </w:rPr>
        <w:t xml:space="preserve"> </w:t>
      </w:r>
      <w:r>
        <w:rPr>
          <w:sz w:val="20"/>
        </w:rPr>
        <w:t>mismo</w:t>
      </w:r>
    </w:p>
    <w:p w14:paraId="3ED8B331" w14:textId="77777777" w:rsidR="00003F82" w:rsidRDefault="00003F82">
      <w:pPr>
        <w:pStyle w:val="Textoindependiente"/>
      </w:pPr>
    </w:p>
    <w:p w14:paraId="1A5F30DA" w14:textId="03D856FE" w:rsidR="00003F82" w:rsidRDefault="002F4DAA">
      <w:pPr>
        <w:pStyle w:val="Textoindependiente"/>
        <w:spacing w:before="11"/>
        <w:rPr>
          <w:sz w:val="24"/>
        </w:rPr>
      </w:pPr>
      <w:r>
        <w:rPr>
          <w:noProof/>
        </w:rPr>
        <mc:AlternateContent>
          <mc:Choice Requires="wps">
            <w:drawing>
              <wp:anchor distT="0" distB="0" distL="0" distR="0" simplePos="0" relativeHeight="251663872" behindDoc="0" locked="0" layoutInCell="1" allowOverlap="1" wp14:anchorId="1027C34D" wp14:editId="7A575803">
                <wp:simplePos x="0" y="0"/>
                <wp:positionH relativeFrom="page">
                  <wp:posOffset>900430</wp:posOffset>
                </wp:positionH>
                <wp:positionV relativeFrom="paragraph">
                  <wp:posOffset>220980</wp:posOffset>
                </wp:positionV>
                <wp:extent cx="1828800" cy="0"/>
                <wp:effectExtent l="5080" t="5080" r="13970" b="13970"/>
                <wp:wrapTopAndBottom/>
                <wp:docPr id="192912260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975D9" id="Line 46" o:spid="_x0000_s1026" style="position:absolute;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7.4pt" to="214.9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" strokeweight=".6pt">
                <w10:wrap type="topAndBottom" anchorx="page"/>
              </v:line>
            </w:pict>
          </mc:Fallback>
        </mc:AlternateContent>
      </w:r>
    </w:p>
    <w:p w14:paraId="50E1CAB3" w14:textId="77777777" w:rsidR="00003F82" w:rsidRPr="00C86039" w:rsidRDefault="002F4DAA">
      <w:pPr>
        <w:spacing w:before="80"/>
        <w:ind w:left="118" w:right="121" w:hanging="3"/>
        <w:jc w:val="both"/>
        <w:rPr>
          <w:sz w:val="16"/>
          <w:lang w:val="es-CR"/>
        </w:rPr>
      </w:pPr>
      <w:bookmarkStart w:id="449" w:name="_bookmark415"/>
      <w:bookmarkEnd w:id="449"/>
      <w:r w:rsidRPr="0074571B">
        <w:rPr>
          <w:position w:val="6"/>
          <w:sz w:val="10"/>
          <w:lang w:val="es-CR"/>
        </w:rPr>
        <w:t>341</w:t>
      </w:r>
      <w:r w:rsidRPr="0074571B">
        <w:rPr>
          <w:spacing w:val="13"/>
          <w:position w:val="6"/>
          <w:sz w:val="10"/>
          <w:lang w:val="es-CR"/>
        </w:rPr>
        <w:t xml:space="preserve"> </w:t>
      </w:r>
      <w:r w:rsidRPr="0074571B">
        <w:rPr>
          <w:i/>
          <w:sz w:val="16"/>
          <w:lang w:val="es-CR"/>
        </w:rPr>
        <w:t>Cfr.,</w:t>
      </w:r>
      <w:r w:rsidRPr="0074571B">
        <w:rPr>
          <w:i/>
          <w:spacing w:val="-22"/>
          <w:sz w:val="16"/>
          <w:lang w:val="es-CR"/>
        </w:rPr>
        <w:t xml:space="preserve"> </w:t>
      </w:r>
      <w:r w:rsidRPr="0074571B">
        <w:rPr>
          <w:i/>
          <w:sz w:val="16"/>
          <w:lang w:val="es-CR"/>
        </w:rPr>
        <w:t>Mutatis</w:t>
      </w:r>
      <w:r w:rsidRPr="0074571B">
        <w:rPr>
          <w:i/>
          <w:spacing w:val="-22"/>
          <w:sz w:val="16"/>
          <w:lang w:val="es-CR"/>
        </w:rPr>
        <w:t xml:space="preserve"> </w:t>
      </w:r>
      <w:r w:rsidRPr="0074571B">
        <w:rPr>
          <w:i/>
          <w:sz w:val="16"/>
          <w:lang w:val="es-CR"/>
        </w:rPr>
        <w:t>mutandis,</w:t>
      </w:r>
      <w:r w:rsidRPr="0074571B">
        <w:rPr>
          <w:i/>
          <w:spacing w:val="-21"/>
          <w:sz w:val="16"/>
          <w:lang w:val="es-CR"/>
        </w:rPr>
        <w:t xml:space="preserve"> </w:t>
      </w:r>
      <w:r w:rsidRPr="0074571B">
        <w:rPr>
          <w:i/>
          <w:sz w:val="16"/>
          <w:lang w:val="es-CR"/>
        </w:rPr>
        <w:t>Caso</w:t>
      </w:r>
      <w:r w:rsidRPr="0074571B">
        <w:rPr>
          <w:i/>
          <w:spacing w:val="-19"/>
          <w:sz w:val="16"/>
          <w:lang w:val="es-CR"/>
        </w:rPr>
        <w:t xml:space="preserve"> </w:t>
      </w:r>
      <w:r w:rsidRPr="0074571B">
        <w:rPr>
          <w:i/>
          <w:sz w:val="16"/>
          <w:lang w:val="es-CR"/>
        </w:rPr>
        <w:t>Gelman</w:t>
      </w:r>
      <w:r w:rsidRPr="0074571B">
        <w:rPr>
          <w:i/>
          <w:spacing w:val="-20"/>
          <w:sz w:val="16"/>
          <w:lang w:val="es-CR"/>
        </w:rPr>
        <w:t xml:space="preserve"> </w:t>
      </w:r>
      <w:r w:rsidRPr="0074571B">
        <w:rPr>
          <w:i/>
          <w:sz w:val="16"/>
          <w:lang w:val="es-CR"/>
        </w:rPr>
        <w:t>Vs.</w:t>
      </w:r>
      <w:r w:rsidRPr="0074571B">
        <w:rPr>
          <w:i/>
          <w:spacing w:val="-19"/>
          <w:sz w:val="16"/>
          <w:lang w:val="es-CR"/>
        </w:rPr>
        <w:t xml:space="preserve"> </w:t>
      </w:r>
      <w:r w:rsidRPr="00C86039">
        <w:rPr>
          <w:i/>
          <w:sz w:val="16"/>
          <w:lang w:val="es-CR"/>
        </w:rPr>
        <w:t>Uruguay.</w:t>
      </w:r>
      <w:r w:rsidRPr="00C86039">
        <w:rPr>
          <w:i/>
          <w:spacing w:val="-22"/>
          <w:sz w:val="16"/>
          <w:lang w:val="es-CR"/>
        </w:rPr>
        <w:t xml:space="preserve"> </w:t>
      </w:r>
      <w:r w:rsidRPr="0074571B">
        <w:rPr>
          <w:i/>
          <w:sz w:val="16"/>
          <w:lang w:val="es-CR"/>
        </w:rPr>
        <w:t>Fondo</w:t>
      </w:r>
      <w:r w:rsidRPr="0074571B">
        <w:rPr>
          <w:i/>
          <w:spacing w:val="-21"/>
          <w:sz w:val="16"/>
          <w:lang w:val="es-CR"/>
        </w:rPr>
        <w:t xml:space="preserve"> </w:t>
      </w:r>
      <w:r w:rsidRPr="0074571B">
        <w:rPr>
          <w:i/>
          <w:sz w:val="16"/>
          <w:lang w:val="es-CR"/>
        </w:rPr>
        <w:t>y</w:t>
      </w:r>
      <w:r w:rsidRPr="0074571B">
        <w:rPr>
          <w:i/>
          <w:spacing w:val="-21"/>
          <w:sz w:val="16"/>
          <w:lang w:val="es-CR"/>
        </w:rPr>
        <w:t xml:space="preserve"> </w:t>
      </w:r>
      <w:r w:rsidRPr="0074571B">
        <w:rPr>
          <w:i/>
          <w:sz w:val="16"/>
          <w:lang w:val="es-CR"/>
        </w:rPr>
        <w:t>Reparaciones</w:t>
      </w:r>
      <w:r w:rsidRPr="0074571B">
        <w:rPr>
          <w:sz w:val="16"/>
          <w:lang w:val="es-CR"/>
        </w:rPr>
        <w:t>.</w:t>
      </w:r>
      <w:r w:rsidRPr="0074571B">
        <w:rPr>
          <w:spacing w:val="-21"/>
          <w:sz w:val="16"/>
          <w:lang w:val="es-CR"/>
        </w:rPr>
        <w:t xml:space="preserve"> </w:t>
      </w:r>
      <w:r w:rsidRPr="0074571B">
        <w:rPr>
          <w:sz w:val="16"/>
          <w:lang w:val="es-CR"/>
        </w:rPr>
        <w:t>Sentencia</w:t>
      </w:r>
      <w:r w:rsidRPr="0074571B">
        <w:rPr>
          <w:spacing w:val="-20"/>
          <w:sz w:val="16"/>
          <w:lang w:val="es-CR"/>
        </w:rPr>
        <w:t xml:space="preserve"> </w:t>
      </w:r>
      <w:r w:rsidRPr="0074571B">
        <w:rPr>
          <w:sz w:val="16"/>
          <w:lang w:val="es-CR"/>
        </w:rPr>
        <w:t>de</w:t>
      </w:r>
      <w:r w:rsidRPr="0074571B">
        <w:rPr>
          <w:spacing w:val="-22"/>
          <w:sz w:val="16"/>
          <w:lang w:val="es-CR"/>
        </w:rPr>
        <w:t xml:space="preserve"> </w:t>
      </w:r>
      <w:r w:rsidRPr="0074571B">
        <w:rPr>
          <w:sz w:val="16"/>
          <w:lang w:val="es-CR"/>
        </w:rPr>
        <w:t>24</w:t>
      </w:r>
      <w:r w:rsidRPr="0074571B">
        <w:rPr>
          <w:spacing w:val="-20"/>
          <w:sz w:val="16"/>
          <w:lang w:val="es-CR"/>
        </w:rPr>
        <w:t xml:space="preserve"> </w:t>
      </w:r>
      <w:r w:rsidRPr="0074571B">
        <w:rPr>
          <w:sz w:val="16"/>
          <w:lang w:val="es-CR"/>
        </w:rPr>
        <w:t>de</w:t>
      </w:r>
      <w:r w:rsidRPr="0074571B">
        <w:rPr>
          <w:spacing w:val="-20"/>
          <w:sz w:val="16"/>
          <w:lang w:val="es-CR"/>
        </w:rPr>
        <w:t xml:space="preserve"> </w:t>
      </w:r>
      <w:r w:rsidRPr="0074571B">
        <w:rPr>
          <w:sz w:val="16"/>
          <w:lang w:val="es-CR"/>
        </w:rPr>
        <w:t>febrero</w:t>
      </w:r>
      <w:r w:rsidRPr="0074571B">
        <w:rPr>
          <w:spacing w:val="-21"/>
          <w:sz w:val="16"/>
          <w:lang w:val="es-CR"/>
        </w:rPr>
        <w:t xml:space="preserve"> </w:t>
      </w:r>
      <w:r w:rsidRPr="0074571B">
        <w:rPr>
          <w:sz w:val="16"/>
          <w:lang w:val="es-CR"/>
        </w:rPr>
        <w:t>de</w:t>
      </w:r>
      <w:r w:rsidRPr="0074571B">
        <w:rPr>
          <w:spacing w:val="-22"/>
          <w:sz w:val="16"/>
          <w:lang w:val="es-CR"/>
        </w:rPr>
        <w:t xml:space="preserve"> </w:t>
      </w:r>
      <w:r w:rsidRPr="0074571B">
        <w:rPr>
          <w:sz w:val="16"/>
          <w:lang w:val="es-CR"/>
        </w:rPr>
        <w:t xml:space="preserve">2011.Serie </w:t>
      </w:r>
      <w:bookmarkStart w:id="450" w:name="_bookmark416"/>
      <w:bookmarkEnd w:id="450"/>
      <w:r w:rsidRPr="0074571B">
        <w:rPr>
          <w:sz w:val="16"/>
          <w:lang w:val="es-CR"/>
        </w:rPr>
        <w:t xml:space="preserve">C No. 221, párr. </w:t>
      </w:r>
      <w:r w:rsidRPr="00C86039">
        <w:rPr>
          <w:sz w:val="16"/>
          <w:lang w:val="es-CR"/>
        </w:rPr>
        <w:t xml:space="preserve">97, y </w:t>
      </w:r>
      <w:r w:rsidRPr="00C86039">
        <w:rPr>
          <w:i/>
          <w:sz w:val="16"/>
          <w:lang w:val="es-CR"/>
        </w:rPr>
        <w:t>Caso I.V. Vs. Bolivia, supra</w:t>
      </w:r>
      <w:r w:rsidRPr="00C86039">
        <w:rPr>
          <w:sz w:val="16"/>
          <w:lang w:val="es-CR"/>
        </w:rPr>
        <w:t>, párr.</w:t>
      </w:r>
      <w:r w:rsidRPr="00C86039">
        <w:rPr>
          <w:spacing w:val="-33"/>
          <w:sz w:val="16"/>
          <w:lang w:val="es-CR"/>
        </w:rPr>
        <w:t xml:space="preserve"> </w:t>
      </w:r>
      <w:r w:rsidRPr="00C86039">
        <w:rPr>
          <w:sz w:val="16"/>
          <w:lang w:val="es-CR"/>
        </w:rPr>
        <w:t>152.</w:t>
      </w:r>
    </w:p>
    <w:p w14:paraId="012A1504" w14:textId="77777777" w:rsidR="00003F82" w:rsidRPr="00C86039" w:rsidRDefault="002F4DAA">
      <w:pPr>
        <w:spacing w:before="119"/>
        <w:ind w:left="117"/>
        <w:jc w:val="both"/>
        <w:rPr>
          <w:sz w:val="16"/>
          <w:lang w:val="es-CR"/>
        </w:rPr>
      </w:pPr>
      <w:r w:rsidRPr="0074571B">
        <w:rPr>
          <w:position w:val="6"/>
          <w:sz w:val="10"/>
          <w:lang w:val="es-CR"/>
        </w:rPr>
        <w:t xml:space="preserve">342      </w:t>
      </w:r>
      <w:bookmarkStart w:id="451" w:name="_bookmark417"/>
      <w:bookmarkEnd w:id="451"/>
      <w:r w:rsidRPr="0074571B">
        <w:rPr>
          <w:i/>
          <w:sz w:val="16"/>
          <w:lang w:val="es-CR"/>
        </w:rPr>
        <w:t xml:space="preserve">Caso Artavia Murillo y otros (Fecundación in Vitro) Vs. </w:t>
      </w:r>
      <w:r w:rsidRPr="00C86039">
        <w:rPr>
          <w:i/>
          <w:sz w:val="16"/>
          <w:lang w:val="es-CR"/>
        </w:rPr>
        <w:t>Costa Rica, supra</w:t>
      </w:r>
      <w:r w:rsidRPr="00C86039">
        <w:rPr>
          <w:sz w:val="16"/>
          <w:lang w:val="es-CR"/>
        </w:rPr>
        <w:t>, párr. 146.</w:t>
      </w:r>
    </w:p>
    <w:p w14:paraId="4674E1B7" w14:textId="77777777" w:rsidR="00003F82" w:rsidRPr="00C86039" w:rsidRDefault="002F4DAA">
      <w:pPr>
        <w:spacing w:before="120"/>
        <w:ind w:left="117" w:right="117" w:hanging="1"/>
        <w:jc w:val="both"/>
        <w:rPr>
          <w:sz w:val="16"/>
          <w:lang w:val="es-CR"/>
        </w:rPr>
      </w:pPr>
      <w:r w:rsidRPr="0074571B">
        <w:rPr>
          <w:position w:val="6"/>
          <w:sz w:val="10"/>
          <w:lang w:val="es-CR"/>
        </w:rPr>
        <w:t>343</w:t>
      </w:r>
      <w:r w:rsidRPr="0074571B">
        <w:rPr>
          <w:spacing w:val="-5"/>
          <w:position w:val="6"/>
          <w:sz w:val="10"/>
          <w:lang w:val="es-CR"/>
        </w:rPr>
        <w:t xml:space="preserve"> </w:t>
      </w:r>
      <w:r w:rsidRPr="0074571B">
        <w:rPr>
          <w:sz w:val="16"/>
          <w:lang w:val="es-CR"/>
        </w:rPr>
        <w:t>TEDH,</w:t>
      </w:r>
      <w:r w:rsidRPr="0074571B">
        <w:rPr>
          <w:spacing w:val="-10"/>
          <w:sz w:val="16"/>
          <w:lang w:val="es-CR"/>
        </w:rPr>
        <w:t xml:space="preserve"> </w:t>
      </w:r>
      <w:r w:rsidRPr="0074571B">
        <w:rPr>
          <w:i/>
          <w:sz w:val="16"/>
          <w:lang w:val="es-CR"/>
        </w:rPr>
        <w:t>Caso</w:t>
      </w:r>
      <w:r w:rsidRPr="0074571B">
        <w:rPr>
          <w:i/>
          <w:spacing w:val="-8"/>
          <w:sz w:val="16"/>
          <w:lang w:val="es-CR"/>
        </w:rPr>
        <w:t xml:space="preserve"> </w:t>
      </w:r>
      <w:r w:rsidRPr="0074571B">
        <w:rPr>
          <w:i/>
          <w:sz w:val="16"/>
          <w:lang w:val="es-CR"/>
        </w:rPr>
        <w:t>L.H.</w:t>
      </w:r>
      <w:r w:rsidRPr="0074571B">
        <w:rPr>
          <w:i/>
          <w:spacing w:val="-10"/>
          <w:sz w:val="16"/>
          <w:lang w:val="es-CR"/>
        </w:rPr>
        <w:t xml:space="preserve"> </w:t>
      </w:r>
      <w:r w:rsidRPr="0074571B">
        <w:rPr>
          <w:i/>
          <w:sz w:val="16"/>
          <w:lang w:val="es-CR"/>
        </w:rPr>
        <w:t>Vs.</w:t>
      </w:r>
      <w:r w:rsidRPr="0074571B">
        <w:rPr>
          <w:i/>
          <w:spacing w:val="-10"/>
          <w:sz w:val="16"/>
          <w:lang w:val="es-CR"/>
        </w:rPr>
        <w:t xml:space="preserve"> </w:t>
      </w:r>
      <w:r w:rsidRPr="00C86039">
        <w:rPr>
          <w:i/>
          <w:sz w:val="16"/>
          <w:lang w:val="es-CR"/>
        </w:rPr>
        <w:t>Latvia,</w:t>
      </w:r>
      <w:r w:rsidRPr="00C86039">
        <w:rPr>
          <w:i/>
          <w:spacing w:val="-10"/>
          <w:sz w:val="16"/>
          <w:lang w:val="es-CR"/>
        </w:rPr>
        <w:t xml:space="preserve"> </w:t>
      </w:r>
      <w:r w:rsidRPr="00C86039">
        <w:rPr>
          <w:sz w:val="16"/>
          <w:lang w:val="es-CR"/>
        </w:rPr>
        <w:t>No.</w:t>
      </w:r>
      <w:r w:rsidRPr="00C86039">
        <w:rPr>
          <w:spacing w:val="-10"/>
          <w:sz w:val="16"/>
          <w:lang w:val="es-CR"/>
        </w:rPr>
        <w:t xml:space="preserve"> </w:t>
      </w:r>
      <w:r w:rsidRPr="00C86039">
        <w:rPr>
          <w:sz w:val="16"/>
          <w:lang w:val="es-CR"/>
        </w:rPr>
        <w:t>52019/07.</w:t>
      </w:r>
      <w:r w:rsidRPr="00C86039">
        <w:rPr>
          <w:spacing w:val="-10"/>
          <w:sz w:val="16"/>
          <w:lang w:val="es-CR"/>
        </w:rPr>
        <w:t xml:space="preserve"> </w:t>
      </w:r>
      <w:r w:rsidRPr="0074571B">
        <w:rPr>
          <w:sz w:val="16"/>
          <w:lang w:val="es-CR"/>
        </w:rPr>
        <w:t>Sentencia</w:t>
      </w:r>
      <w:r w:rsidRPr="0074571B">
        <w:rPr>
          <w:spacing w:val="-9"/>
          <w:sz w:val="16"/>
          <w:lang w:val="es-CR"/>
        </w:rPr>
        <w:t xml:space="preserve"> </w:t>
      </w:r>
      <w:r w:rsidRPr="0074571B">
        <w:rPr>
          <w:sz w:val="16"/>
          <w:lang w:val="es-CR"/>
        </w:rPr>
        <w:t>de</w:t>
      </w:r>
      <w:r w:rsidRPr="0074571B">
        <w:rPr>
          <w:spacing w:val="-9"/>
          <w:sz w:val="16"/>
          <w:lang w:val="es-CR"/>
        </w:rPr>
        <w:t xml:space="preserve"> </w:t>
      </w:r>
      <w:r w:rsidRPr="0074571B">
        <w:rPr>
          <w:sz w:val="16"/>
          <w:lang w:val="es-CR"/>
        </w:rPr>
        <w:t>29</w:t>
      </w:r>
      <w:r w:rsidRPr="0074571B">
        <w:rPr>
          <w:spacing w:val="-9"/>
          <w:sz w:val="16"/>
          <w:lang w:val="es-CR"/>
        </w:rPr>
        <w:t xml:space="preserve"> </w:t>
      </w:r>
      <w:r w:rsidRPr="0074571B">
        <w:rPr>
          <w:sz w:val="16"/>
          <w:lang w:val="es-CR"/>
        </w:rPr>
        <w:t>de</w:t>
      </w:r>
      <w:r w:rsidRPr="0074571B">
        <w:rPr>
          <w:spacing w:val="-10"/>
          <w:sz w:val="16"/>
          <w:lang w:val="es-CR"/>
        </w:rPr>
        <w:t xml:space="preserve"> </w:t>
      </w:r>
      <w:r w:rsidRPr="0074571B">
        <w:rPr>
          <w:sz w:val="16"/>
          <w:lang w:val="es-CR"/>
        </w:rPr>
        <w:t>abril</w:t>
      </w:r>
      <w:r w:rsidRPr="0074571B">
        <w:rPr>
          <w:spacing w:val="-10"/>
          <w:sz w:val="16"/>
          <w:lang w:val="es-CR"/>
        </w:rPr>
        <w:t xml:space="preserve"> </w:t>
      </w:r>
      <w:r w:rsidRPr="0074571B">
        <w:rPr>
          <w:sz w:val="16"/>
          <w:lang w:val="es-CR"/>
        </w:rPr>
        <w:t>de</w:t>
      </w:r>
      <w:r w:rsidRPr="0074571B">
        <w:rPr>
          <w:spacing w:val="-9"/>
          <w:sz w:val="16"/>
          <w:lang w:val="es-CR"/>
        </w:rPr>
        <w:t xml:space="preserve"> </w:t>
      </w:r>
      <w:r w:rsidRPr="0074571B">
        <w:rPr>
          <w:sz w:val="16"/>
          <w:lang w:val="es-CR"/>
        </w:rPr>
        <w:t>2017,</w:t>
      </w:r>
      <w:r w:rsidRPr="0074571B">
        <w:rPr>
          <w:spacing w:val="-10"/>
          <w:sz w:val="16"/>
          <w:lang w:val="es-CR"/>
        </w:rPr>
        <w:t xml:space="preserve"> </w:t>
      </w:r>
      <w:r w:rsidRPr="0074571B">
        <w:rPr>
          <w:sz w:val="16"/>
          <w:lang w:val="es-CR"/>
        </w:rPr>
        <w:t>párr.</w:t>
      </w:r>
      <w:r w:rsidRPr="0074571B">
        <w:rPr>
          <w:spacing w:val="-10"/>
          <w:sz w:val="16"/>
          <w:lang w:val="es-CR"/>
        </w:rPr>
        <w:t xml:space="preserve"> </w:t>
      </w:r>
      <w:r w:rsidRPr="00C86039">
        <w:rPr>
          <w:sz w:val="16"/>
          <w:lang w:val="es-CR"/>
        </w:rPr>
        <w:t>56;</w:t>
      </w:r>
      <w:r w:rsidRPr="00C86039">
        <w:rPr>
          <w:spacing w:val="-10"/>
          <w:sz w:val="16"/>
          <w:lang w:val="es-CR"/>
        </w:rPr>
        <w:t xml:space="preserve"> </w:t>
      </w:r>
      <w:r w:rsidRPr="00C86039">
        <w:rPr>
          <w:sz w:val="16"/>
          <w:lang w:val="es-CR"/>
        </w:rPr>
        <w:t>TEDH,</w:t>
      </w:r>
      <w:r w:rsidRPr="00C86039">
        <w:rPr>
          <w:spacing w:val="-10"/>
          <w:sz w:val="16"/>
          <w:lang w:val="es-CR"/>
        </w:rPr>
        <w:t xml:space="preserve"> </w:t>
      </w:r>
      <w:r w:rsidRPr="00C86039">
        <w:rPr>
          <w:i/>
          <w:sz w:val="16"/>
          <w:lang w:val="es-CR"/>
        </w:rPr>
        <w:t>Caso</w:t>
      </w:r>
      <w:r w:rsidRPr="00C86039">
        <w:rPr>
          <w:i/>
          <w:spacing w:val="-9"/>
          <w:sz w:val="16"/>
          <w:lang w:val="es-CR"/>
        </w:rPr>
        <w:t xml:space="preserve"> </w:t>
      </w:r>
      <w:r w:rsidRPr="00C86039">
        <w:rPr>
          <w:i/>
          <w:sz w:val="16"/>
          <w:lang w:val="es-CR"/>
        </w:rPr>
        <w:t>Y.Y.</w:t>
      </w:r>
      <w:r w:rsidRPr="00C86039">
        <w:rPr>
          <w:i/>
          <w:spacing w:val="-10"/>
          <w:sz w:val="16"/>
          <w:lang w:val="es-CR"/>
        </w:rPr>
        <w:t xml:space="preserve"> </w:t>
      </w:r>
      <w:r w:rsidRPr="00C86039">
        <w:rPr>
          <w:i/>
          <w:sz w:val="16"/>
          <w:lang w:val="es-CR"/>
        </w:rPr>
        <w:t>Vs.</w:t>
      </w:r>
      <w:r w:rsidRPr="00C86039">
        <w:rPr>
          <w:i/>
          <w:spacing w:val="-9"/>
          <w:sz w:val="16"/>
          <w:lang w:val="es-CR"/>
        </w:rPr>
        <w:t xml:space="preserve"> </w:t>
      </w:r>
      <w:r w:rsidRPr="00C86039">
        <w:rPr>
          <w:i/>
          <w:sz w:val="16"/>
          <w:lang w:val="es-CR"/>
        </w:rPr>
        <w:t xml:space="preserve">Rusia, </w:t>
      </w:r>
      <w:r w:rsidRPr="00C86039">
        <w:rPr>
          <w:sz w:val="16"/>
          <w:lang w:val="es-CR"/>
        </w:rPr>
        <w:t xml:space="preserve">No. 40388/06. </w:t>
      </w:r>
      <w:r w:rsidRPr="0074571B">
        <w:rPr>
          <w:sz w:val="16"/>
          <w:lang w:val="es-CR"/>
        </w:rPr>
        <w:t xml:space="preserve">Sentencia de 23 de febrero de 2016, párr. 38, y TEDH, </w:t>
      </w:r>
      <w:r w:rsidRPr="0074571B">
        <w:rPr>
          <w:i/>
          <w:sz w:val="16"/>
          <w:lang w:val="es-CR"/>
        </w:rPr>
        <w:t>Caso Radu Vs. La República de Moldova.</w:t>
      </w:r>
      <w:r w:rsidRPr="0074571B">
        <w:rPr>
          <w:sz w:val="16"/>
          <w:lang w:val="es-CR"/>
        </w:rPr>
        <w:t xml:space="preserve">No. </w:t>
      </w:r>
      <w:bookmarkStart w:id="452" w:name="_bookmark418"/>
      <w:bookmarkEnd w:id="452"/>
      <w:r w:rsidRPr="0074571B">
        <w:rPr>
          <w:sz w:val="16"/>
          <w:lang w:val="es-CR"/>
        </w:rPr>
        <w:t>50073/07. Sentencia de 15 de abril de 2014, párr.</w:t>
      </w:r>
      <w:r w:rsidRPr="0074571B">
        <w:rPr>
          <w:spacing w:val="-32"/>
          <w:sz w:val="16"/>
          <w:lang w:val="es-CR"/>
        </w:rPr>
        <w:t xml:space="preserve"> </w:t>
      </w:r>
      <w:r w:rsidRPr="00C86039">
        <w:rPr>
          <w:sz w:val="16"/>
          <w:lang w:val="es-CR"/>
        </w:rPr>
        <w:t>27.</w:t>
      </w:r>
    </w:p>
    <w:p w14:paraId="0D040A38" w14:textId="77777777" w:rsidR="00003F82" w:rsidRPr="00C86039" w:rsidRDefault="002F4DAA">
      <w:pPr>
        <w:spacing w:before="119"/>
        <w:ind w:left="117"/>
        <w:jc w:val="both"/>
        <w:rPr>
          <w:sz w:val="16"/>
          <w:lang w:val="es-CR"/>
        </w:rPr>
      </w:pPr>
      <w:r w:rsidRPr="00C86039">
        <w:rPr>
          <w:position w:val="6"/>
          <w:sz w:val="10"/>
          <w:lang w:val="es-CR"/>
        </w:rPr>
        <w:t xml:space="preserve">344    </w:t>
      </w:r>
      <w:r w:rsidRPr="00C86039">
        <w:rPr>
          <w:sz w:val="16"/>
          <w:lang w:val="es-CR"/>
        </w:rPr>
        <w:t xml:space="preserve">TEDH, </w:t>
      </w:r>
      <w:r w:rsidRPr="00C86039">
        <w:rPr>
          <w:i/>
          <w:sz w:val="16"/>
          <w:lang w:val="es-CR"/>
        </w:rPr>
        <w:t xml:space="preserve">Caso Mockuté Vs. Lituania, </w:t>
      </w:r>
      <w:r w:rsidRPr="00C86039">
        <w:rPr>
          <w:sz w:val="16"/>
          <w:lang w:val="es-CR"/>
        </w:rPr>
        <w:t xml:space="preserve">No. 66490/09. </w:t>
      </w:r>
      <w:r w:rsidRPr="0074571B">
        <w:rPr>
          <w:sz w:val="16"/>
          <w:lang w:val="es-CR"/>
        </w:rPr>
        <w:t xml:space="preserve">Sentencia de 27 de febrero de 2018, párr. </w:t>
      </w:r>
      <w:r w:rsidRPr="00C86039">
        <w:rPr>
          <w:sz w:val="16"/>
          <w:lang w:val="es-CR"/>
        </w:rPr>
        <w:t>95.</w:t>
      </w:r>
    </w:p>
    <w:p w14:paraId="6F08B206" w14:textId="77777777" w:rsidR="00003F82" w:rsidRPr="00C86039" w:rsidRDefault="002F4DAA">
      <w:pPr>
        <w:spacing w:before="119"/>
        <w:ind w:left="116" w:right="120" w:firstLine="1"/>
        <w:jc w:val="both"/>
        <w:rPr>
          <w:sz w:val="16"/>
          <w:lang w:val="es-CR"/>
        </w:rPr>
      </w:pPr>
      <w:bookmarkStart w:id="453" w:name="_bookmark419"/>
      <w:bookmarkEnd w:id="453"/>
      <w:r w:rsidRPr="0074571B">
        <w:rPr>
          <w:position w:val="6"/>
          <w:sz w:val="10"/>
          <w:lang w:val="es-CR"/>
        </w:rPr>
        <w:t xml:space="preserve">345 </w:t>
      </w:r>
      <w:r w:rsidRPr="0074571B">
        <w:rPr>
          <w:spacing w:val="10"/>
          <w:position w:val="6"/>
          <w:sz w:val="10"/>
          <w:lang w:val="es-CR"/>
        </w:rPr>
        <w:t xml:space="preserve"> </w:t>
      </w:r>
      <w:r w:rsidRPr="0074571B">
        <w:rPr>
          <w:i/>
          <w:sz w:val="16"/>
          <w:lang w:val="es-CR"/>
        </w:rPr>
        <w:t>Caso</w:t>
      </w:r>
      <w:r w:rsidRPr="0074571B">
        <w:rPr>
          <w:i/>
          <w:spacing w:val="-12"/>
          <w:sz w:val="16"/>
          <w:lang w:val="es-CR"/>
        </w:rPr>
        <w:t xml:space="preserve"> </w:t>
      </w:r>
      <w:r w:rsidRPr="0074571B">
        <w:rPr>
          <w:i/>
          <w:sz w:val="16"/>
          <w:lang w:val="es-CR"/>
        </w:rPr>
        <w:t>De</w:t>
      </w:r>
      <w:r w:rsidRPr="0074571B">
        <w:rPr>
          <w:i/>
          <w:spacing w:val="-11"/>
          <w:sz w:val="16"/>
          <w:lang w:val="es-CR"/>
        </w:rPr>
        <w:t xml:space="preserve"> </w:t>
      </w:r>
      <w:r w:rsidRPr="0074571B">
        <w:rPr>
          <w:i/>
          <w:sz w:val="16"/>
          <w:lang w:val="es-CR"/>
        </w:rPr>
        <w:t>La</w:t>
      </w:r>
      <w:r w:rsidRPr="0074571B">
        <w:rPr>
          <w:i/>
          <w:spacing w:val="-13"/>
          <w:sz w:val="16"/>
          <w:lang w:val="es-CR"/>
        </w:rPr>
        <w:t xml:space="preserve"> </w:t>
      </w:r>
      <w:r w:rsidRPr="0074571B">
        <w:rPr>
          <w:i/>
          <w:sz w:val="16"/>
          <w:lang w:val="es-CR"/>
        </w:rPr>
        <w:t>Cruz</w:t>
      </w:r>
      <w:r w:rsidRPr="0074571B">
        <w:rPr>
          <w:i/>
          <w:spacing w:val="-12"/>
          <w:sz w:val="16"/>
          <w:lang w:val="es-CR"/>
        </w:rPr>
        <w:t xml:space="preserve"> </w:t>
      </w:r>
      <w:r w:rsidRPr="0074571B">
        <w:rPr>
          <w:i/>
          <w:sz w:val="16"/>
          <w:lang w:val="es-CR"/>
        </w:rPr>
        <w:t>Flores</w:t>
      </w:r>
      <w:r w:rsidRPr="0074571B">
        <w:rPr>
          <w:i/>
          <w:spacing w:val="-12"/>
          <w:sz w:val="16"/>
          <w:lang w:val="es-CR"/>
        </w:rPr>
        <w:t xml:space="preserve"> </w:t>
      </w:r>
      <w:r w:rsidRPr="0074571B">
        <w:rPr>
          <w:i/>
          <w:sz w:val="16"/>
          <w:lang w:val="es-CR"/>
        </w:rPr>
        <w:t>Vs.</w:t>
      </w:r>
      <w:r w:rsidRPr="0074571B">
        <w:rPr>
          <w:i/>
          <w:spacing w:val="-14"/>
          <w:sz w:val="16"/>
          <w:lang w:val="es-CR"/>
        </w:rPr>
        <w:t xml:space="preserve"> </w:t>
      </w:r>
      <w:r w:rsidRPr="00C86039">
        <w:rPr>
          <w:i/>
          <w:sz w:val="16"/>
          <w:lang w:val="es-CR"/>
        </w:rPr>
        <w:t>Perú.</w:t>
      </w:r>
      <w:r w:rsidRPr="00C86039">
        <w:rPr>
          <w:i/>
          <w:spacing w:val="-10"/>
          <w:sz w:val="16"/>
          <w:lang w:val="es-CR"/>
        </w:rPr>
        <w:t xml:space="preserve"> </w:t>
      </w:r>
      <w:r w:rsidRPr="0074571B">
        <w:rPr>
          <w:i/>
          <w:sz w:val="16"/>
          <w:lang w:val="es-CR"/>
        </w:rPr>
        <w:t>Fondo,</w:t>
      </w:r>
      <w:r w:rsidRPr="0074571B">
        <w:rPr>
          <w:i/>
          <w:spacing w:val="-17"/>
          <w:sz w:val="16"/>
          <w:lang w:val="es-CR"/>
        </w:rPr>
        <w:t xml:space="preserve"> </w:t>
      </w:r>
      <w:r w:rsidRPr="0074571B">
        <w:rPr>
          <w:i/>
          <w:sz w:val="16"/>
          <w:lang w:val="es-CR"/>
        </w:rPr>
        <w:t>Reparaciones</w:t>
      </w:r>
      <w:r w:rsidRPr="0074571B">
        <w:rPr>
          <w:i/>
          <w:spacing w:val="-12"/>
          <w:sz w:val="16"/>
          <w:lang w:val="es-CR"/>
        </w:rPr>
        <w:t xml:space="preserve"> </w:t>
      </w:r>
      <w:r w:rsidRPr="0074571B">
        <w:rPr>
          <w:i/>
          <w:sz w:val="16"/>
          <w:lang w:val="es-CR"/>
        </w:rPr>
        <w:t>y</w:t>
      </w:r>
      <w:r w:rsidRPr="0074571B">
        <w:rPr>
          <w:i/>
          <w:spacing w:val="-10"/>
          <w:sz w:val="16"/>
          <w:lang w:val="es-CR"/>
        </w:rPr>
        <w:t xml:space="preserve"> </w:t>
      </w:r>
      <w:r w:rsidRPr="0074571B">
        <w:rPr>
          <w:i/>
          <w:sz w:val="16"/>
          <w:lang w:val="es-CR"/>
        </w:rPr>
        <w:t>Costas</w:t>
      </w:r>
      <w:r w:rsidRPr="0074571B">
        <w:rPr>
          <w:sz w:val="16"/>
          <w:lang w:val="es-CR"/>
        </w:rPr>
        <w:t>.</w:t>
      </w:r>
      <w:r w:rsidRPr="0074571B">
        <w:rPr>
          <w:spacing w:val="-12"/>
          <w:sz w:val="16"/>
          <w:lang w:val="es-CR"/>
        </w:rPr>
        <w:t xml:space="preserve"> </w:t>
      </w:r>
      <w:r w:rsidRPr="0074571B">
        <w:rPr>
          <w:sz w:val="16"/>
          <w:lang w:val="es-CR"/>
        </w:rPr>
        <w:t>Sentencia</w:t>
      </w:r>
      <w:r w:rsidRPr="0074571B">
        <w:rPr>
          <w:spacing w:val="-12"/>
          <w:sz w:val="16"/>
          <w:lang w:val="es-CR"/>
        </w:rPr>
        <w:t xml:space="preserve"> </w:t>
      </w:r>
      <w:r w:rsidRPr="0074571B">
        <w:rPr>
          <w:sz w:val="16"/>
          <w:lang w:val="es-CR"/>
        </w:rPr>
        <w:t>de</w:t>
      </w:r>
      <w:r w:rsidRPr="0074571B">
        <w:rPr>
          <w:spacing w:val="-12"/>
          <w:sz w:val="16"/>
          <w:lang w:val="es-CR"/>
        </w:rPr>
        <w:t xml:space="preserve"> </w:t>
      </w:r>
      <w:r w:rsidRPr="0074571B">
        <w:rPr>
          <w:sz w:val="16"/>
          <w:lang w:val="es-CR"/>
        </w:rPr>
        <w:t>18</w:t>
      </w:r>
      <w:r w:rsidRPr="0074571B">
        <w:rPr>
          <w:spacing w:val="-11"/>
          <w:sz w:val="16"/>
          <w:lang w:val="es-CR"/>
        </w:rPr>
        <w:t xml:space="preserve"> </w:t>
      </w:r>
      <w:r w:rsidRPr="0074571B">
        <w:rPr>
          <w:sz w:val="16"/>
          <w:lang w:val="es-CR"/>
        </w:rPr>
        <w:t>de</w:t>
      </w:r>
      <w:r w:rsidRPr="0074571B">
        <w:rPr>
          <w:spacing w:val="-12"/>
          <w:sz w:val="16"/>
          <w:lang w:val="es-CR"/>
        </w:rPr>
        <w:t xml:space="preserve"> </w:t>
      </w:r>
      <w:r w:rsidRPr="0074571B">
        <w:rPr>
          <w:sz w:val="16"/>
          <w:lang w:val="es-CR"/>
        </w:rPr>
        <w:t>noviembre</w:t>
      </w:r>
      <w:r w:rsidRPr="0074571B">
        <w:rPr>
          <w:spacing w:val="-16"/>
          <w:sz w:val="16"/>
          <w:lang w:val="es-CR"/>
        </w:rPr>
        <w:t xml:space="preserve"> </w:t>
      </w:r>
      <w:r w:rsidRPr="0074571B">
        <w:rPr>
          <w:sz w:val="16"/>
          <w:lang w:val="es-CR"/>
        </w:rPr>
        <w:t>de</w:t>
      </w:r>
      <w:r w:rsidRPr="0074571B">
        <w:rPr>
          <w:spacing w:val="-11"/>
          <w:sz w:val="16"/>
          <w:lang w:val="es-CR"/>
        </w:rPr>
        <w:t xml:space="preserve"> </w:t>
      </w:r>
      <w:r w:rsidRPr="0074571B">
        <w:rPr>
          <w:sz w:val="16"/>
          <w:lang w:val="es-CR"/>
        </w:rPr>
        <w:t>2004.</w:t>
      </w:r>
      <w:r w:rsidRPr="0074571B">
        <w:rPr>
          <w:spacing w:val="-13"/>
          <w:sz w:val="16"/>
          <w:lang w:val="es-CR"/>
        </w:rPr>
        <w:t xml:space="preserve"> </w:t>
      </w:r>
      <w:r w:rsidRPr="0074571B">
        <w:rPr>
          <w:sz w:val="16"/>
          <w:lang w:val="es-CR"/>
        </w:rPr>
        <w:t>SerieC No.</w:t>
      </w:r>
      <w:r w:rsidRPr="0074571B">
        <w:rPr>
          <w:spacing w:val="-8"/>
          <w:sz w:val="16"/>
          <w:lang w:val="es-CR"/>
        </w:rPr>
        <w:t xml:space="preserve"> </w:t>
      </w:r>
      <w:r w:rsidRPr="0074571B">
        <w:rPr>
          <w:sz w:val="16"/>
          <w:lang w:val="es-CR"/>
        </w:rPr>
        <w:t>115,</w:t>
      </w:r>
      <w:r w:rsidRPr="0074571B">
        <w:rPr>
          <w:spacing w:val="-10"/>
          <w:sz w:val="16"/>
          <w:lang w:val="es-CR"/>
        </w:rPr>
        <w:t xml:space="preserve"> </w:t>
      </w:r>
      <w:r w:rsidRPr="0074571B">
        <w:rPr>
          <w:sz w:val="16"/>
          <w:lang w:val="es-CR"/>
        </w:rPr>
        <w:t>párr.</w:t>
      </w:r>
      <w:r w:rsidRPr="0074571B">
        <w:rPr>
          <w:spacing w:val="-8"/>
          <w:sz w:val="16"/>
          <w:lang w:val="es-CR"/>
        </w:rPr>
        <w:t xml:space="preserve"> </w:t>
      </w:r>
      <w:r w:rsidRPr="0074571B">
        <w:rPr>
          <w:sz w:val="16"/>
          <w:lang w:val="es-CR"/>
        </w:rPr>
        <w:t>97,</w:t>
      </w:r>
      <w:r w:rsidRPr="0074571B">
        <w:rPr>
          <w:spacing w:val="-8"/>
          <w:sz w:val="16"/>
          <w:lang w:val="es-CR"/>
        </w:rPr>
        <w:t xml:space="preserve"> </w:t>
      </w:r>
      <w:r w:rsidRPr="0074571B">
        <w:rPr>
          <w:sz w:val="16"/>
          <w:lang w:val="es-CR"/>
        </w:rPr>
        <w:t>y</w:t>
      </w:r>
      <w:r w:rsidRPr="0074571B">
        <w:rPr>
          <w:spacing w:val="-5"/>
          <w:sz w:val="16"/>
          <w:lang w:val="es-CR"/>
        </w:rPr>
        <w:t xml:space="preserve"> </w:t>
      </w:r>
      <w:r w:rsidRPr="0074571B">
        <w:rPr>
          <w:i/>
          <w:sz w:val="16"/>
          <w:lang w:val="es-CR"/>
        </w:rPr>
        <w:t>Caso</w:t>
      </w:r>
      <w:r w:rsidRPr="0074571B">
        <w:rPr>
          <w:i/>
          <w:spacing w:val="-5"/>
          <w:sz w:val="16"/>
          <w:lang w:val="es-CR"/>
        </w:rPr>
        <w:t xml:space="preserve"> </w:t>
      </w:r>
      <w:r w:rsidRPr="0074571B">
        <w:rPr>
          <w:i/>
          <w:sz w:val="16"/>
          <w:lang w:val="es-CR"/>
        </w:rPr>
        <w:t>Pollo</w:t>
      </w:r>
      <w:r w:rsidRPr="0074571B">
        <w:rPr>
          <w:i/>
          <w:spacing w:val="-4"/>
          <w:sz w:val="16"/>
          <w:lang w:val="es-CR"/>
        </w:rPr>
        <w:t xml:space="preserve"> </w:t>
      </w:r>
      <w:r w:rsidRPr="0074571B">
        <w:rPr>
          <w:i/>
          <w:sz w:val="16"/>
          <w:lang w:val="es-CR"/>
        </w:rPr>
        <w:t>Rivera</w:t>
      </w:r>
      <w:r w:rsidRPr="0074571B">
        <w:rPr>
          <w:i/>
          <w:spacing w:val="-7"/>
          <w:sz w:val="16"/>
          <w:lang w:val="es-CR"/>
        </w:rPr>
        <w:t xml:space="preserve"> </w:t>
      </w:r>
      <w:r w:rsidRPr="0074571B">
        <w:rPr>
          <w:i/>
          <w:sz w:val="16"/>
          <w:lang w:val="es-CR"/>
        </w:rPr>
        <w:t>y</w:t>
      </w:r>
      <w:r w:rsidRPr="0074571B">
        <w:rPr>
          <w:i/>
          <w:spacing w:val="-8"/>
          <w:sz w:val="16"/>
          <w:lang w:val="es-CR"/>
        </w:rPr>
        <w:t xml:space="preserve"> </w:t>
      </w:r>
      <w:r w:rsidRPr="0074571B">
        <w:rPr>
          <w:i/>
          <w:sz w:val="16"/>
          <w:lang w:val="es-CR"/>
        </w:rPr>
        <w:t>otros</w:t>
      </w:r>
      <w:r w:rsidRPr="0074571B">
        <w:rPr>
          <w:i/>
          <w:spacing w:val="-5"/>
          <w:sz w:val="16"/>
          <w:lang w:val="es-CR"/>
        </w:rPr>
        <w:t xml:space="preserve"> </w:t>
      </w:r>
      <w:r w:rsidRPr="0074571B">
        <w:rPr>
          <w:i/>
          <w:sz w:val="16"/>
          <w:lang w:val="es-CR"/>
        </w:rPr>
        <w:t>Vs.</w:t>
      </w:r>
      <w:r w:rsidRPr="0074571B">
        <w:rPr>
          <w:i/>
          <w:spacing w:val="-8"/>
          <w:sz w:val="16"/>
          <w:lang w:val="es-CR"/>
        </w:rPr>
        <w:t xml:space="preserve"> </w:t>
      </w:r>
      <w:r w:rsidRPr="00C86039">
        <w:rPr>
          <w:i/>
          <w:sz w:val="16"/>
          <w:lang w:val="es-CR"/>
        </w:rPr>
        <w:t>Perú.</w:t>
      </w:r>
      <w:r w:rsidRPr="00C86039">
        <w:rPr>
          <w:i/>
          <w:spacing w:val="-8"/>
          <w:sz w:val="16"/>
          <w:lang w:val="es-CR"/>
        </w:rPr>
        <w:t xml:space="preserve"> </w:t>
      </w:r>
      <w:r w:rsidRPr="0074571B">
        <w:rPr>
          <w:i/>
          <w:sz w:val="16"/>
          <w:lang w:val="es-CR"/>
        </w:rPr>
        <w:t>Fondo,</w:t>
      </w:r>
      <w:r w:rsidRPr="0074571B">
        <w:rPr>
          <w:i/>
          <w:spacing w:val="-6"/>
          <w:sz w:val="16"/>
          <w:lang w:val="es-CR"/>
        </w:rPr>
        <w:t xml:space="preserve"> </w:t>
      </w:r>
      <w:r w:rsidRPr="0074571B">
        <w:rPr>
          <w:i/>
          <w:sz w:val="16"/>
          <w:lang w:val="es-CR"/>
        </w:rPr>
        <w:t>Reparaciones</w:t>
      </w:r>
      <w:r w:rsidRPr="0074571B">
        <w:rPr>
          <w:i/>
          <w:spacing w:val="-10"/>
          <w:sz w:val="16"/>
          <w:lang w:val="es-CR"/>
        </w:rPr>
        <w:t xml:space="preserve"> </w:t>
      </w:r>
      <w:r w:rsidRPr="0074571B">
        <w:rPr>
          <w:i/>
          <w:sz w:val="16"/>
          <w:lang w:val="es-CR"/>
        </w:rPr>
        <w:t>y</w:t>
      </w:r>
      <w:r w:rsidRPr="0074571B">
        <w:rPr>
          <w:i/>
          <w:spacing w:val="-5"/>
          <w:sz w:val="16"/>
          <w:lang w:val="es-CR"/>
        </w:rPr>
        <w:t xml:space="preserve"> </w:t>
      </w:r>
      <w:r w:rsidRPr="0074571B">
        <w:rPr>
          <w:i/>
          <w:sz w:val="16"/>
          <w:lang w:val="es-CR"/>
        </w:rPr>
        <w:t>Costas</w:t>
      </w:r>
      <w:r w:rsidRPr="0074571B">
        <w:rPr>
          <w:sz w:val="16"/>
          <w:lang w:val="es-CR"/>
        </w:rPr>
        <w:t>.</w:t>
      </w:r>
      <w:r w:rsidRPr="0074571B">
        <w:rPr>
          <w:spacing w:val="-6"/>
          <w:sz w:val="16"/>
          <w:lang w:val="es-CR"/>
        </w:rPr>
        <w:t xml:space="preserve"> </w:t>
      </w:r>
      <w:r w:rsidRPr="0074571B">
        <w:rPr>
          <w:sz w:val="16"/>
          <w:lang w:val="es-CR"/>
        </w:rPr>
        <w:t>Sentencia</w:t>
      </w:r>
      <w:r w:rsidRPr="0074571B">
        <w:rPr>
          <w:spacing w:val="-5"/>
          <w:sz w:val="16"/>
          <w:lang w:val="es-CR"/>
        </w:rPr>
        <w:t xml:space="preserve"> </w:t>
      </w:r>
      <w:r w:rsidRPr="0074571B">
        <w:rPr>
          <w:sz w:val="16"/>
          <w:lang w:val="es-CR"/>
        </w:rPr>
        <w:t>de</w:t>
      </w:r>
      <w:r w:rsidRPr="0074571B">
        <w:rPr>
          <w:spacing w:val="-7"/>
          <w:sz w:val="16"/>
          <w:lang w:val="es-CR"/>
        </w:rPr>
        <w:t xml:space="preserve"> </w:t>
      </w:r>
      <w:r w:rsidRPr="0074571B">
        <w:rPr>
          <w:sz w:val="16"/>
          <w:lang w:val="es-CR"/>
        </w:rPr>
        <w:t>21</w:t>
      </w:r>
      <w:r w:rsidRPr="0074571B">
        <w:rPr>
          <w:spacing w:val="-5"/>
          <w:sz w:val="16"/>
          <w:lang w:val="es-CR"/>
        </w:rPr>
        <w:t xml:space="preserve"> </w:t>
      </w:r>
      <w:r w:rsidRPr="0074571B">
        <w:rPr>
          <w:sz w:val="16"/>
          <w:lang w:val="es-CR"/>
        </w:rPr>
        <w:t>de</w:t>
      </w:r>
      <w:r w:rsidRPr="0074571B">
        <w:rPr>
          <w:spacing w:val="-9"/>
          <w:sz w:val="16"/>
          <w:lang w:val="es-CR"/>
        </w:rPr>
        <w:t xml:space="preserve"> </w:t>
      </w:r>
      <w:r w:rsidRPr="0074571B">
        <w:rPr>
          <w:sz w:val="16"/>
          <w:lang w:val="es-CR"/>
        </w:rPr>
        <w:t xml:space="preserve">octubrede </w:t>
      </w:r>
      <w:bookmarkStart w:id="454" w:name="_bookmark420"/>
      <w:bookmarkEnd w:id="454"/>
      <w:r w:rsidRPr="0074571B">
        <w:rPr>
          <w:sz w:val="16"/>
          <w:lang w:val="es-CR"/>
        </w:rPr>
        <w:t>2016. Serie C No. 319, párr.</w:t>
      </w:r>
      <w:r w:rsidRPr="0074571B">
        <w:rPr>
          <w:spacing w:val="-15"/>
          <w:sz w:val="16"/>
          <w:lang w:val="es-CR"/>
        </w:rPr>
        <w:t xml:space="preserve"> </w:t>
      </w:r>
      <w:r w:rsidRPr="00C86039">
        <w:rPr>
          <w:sz w:val="16"/>
          <w:lang w:val="es-CR"/>
        </w:rPr>
        <w:t>237.</w:t>
      </w:r>
    </w:p>
    <w:p w14:paraId="3BA28C69" w14:textId="77777777" w:rsidR="00003F82" w:rsidRPr="00C86039" w:rsidRDefault="002F4DAA">
      <w:pPr>
        <w:spacing w:before="119"/>
        <w:ind w:left="117"/>
        <w:jc w:val="both"/>
        <w:rPr>
          <w:sz w:val="16"/>
          <w:lang w:val="es-CR"/>
        </w:rPr>
      </w:pPr>
      <w:r w:rsidRPr="0074571B">
        <w:rPr>
          <w:position w:val="6"/>
          <w:sz w:val="10"/>
          <w:lang w:val="es-CR"/>
        </w:rPr>
        <w:t xml:space="preserve">346     </w:t>
      </w:r>
      <w:r w:rsidRPr="0074571B">
        <w:rPr>
          <w:i/>
          <w:sz w:val="16"/>
          <w:lang w:val="es-CR"/>
        </w:rPr>
        <w:t>Caso De La Cruz Flores Vs. Perú, supra</w:t>
      </w:r>
      <w:r w:rsidRPr="0074571B">
        <w:rPr>
          <w:sz w:val="16"/>
          <w:lang w:val="es-CR"/>
        </w:rPr>
        <w:t xml:space="preserve">, párr. 101, y </w:t>
      </w:r>
      <w:r w:rsidRPr="0074571B">
        <w:rPr>
          <w:i/>
          <w:sz w:val="16"/>
          <w:lang w:val="es-CR"/>
        </w:rPr>
        <w:t xml:space="preserve">Caso Pollo Rivera y otros Vs. </w:t>
      </w:r>
      <w:r w:rsidRPr="00C86039">
        <w:rPr>
          <w:i/>
          <w:sz w:val="16"/>
          <w:lang w:val="es-CR"/>
        </w:rPr>
        <w:t>Perú, supra</w:t>
      </w:r>
      <w:r w:rsidRPr="00C86039">
        <w:rPr>
          <w:sz w:val="16"/>
          <w:lang w:val="es-CR"/>
        </w:rPr>
        <w:t>, párr. 237.</w:t>
      </w:r>
    </w:p>
    <w:p w14:paraId="65F17847" w14:textId="77777777" w:rsidR="00003F82" w:rsidRPr="0074571B" w:rsidRDefault="002F4DAA">
      <w:pPr>
        <w:spacing w:before="118"/>
        <w:ind w:left="117" w:right="122" w:hanging="1"/>
        <w:jc w:val="both"/>
        <w:rPr>
          <w:sz w:val="16"/>
          <w:lang w:val="es-CR"/>
        </w:rPr>
      </w:pPr>
      <w:bookmarkStart w:id="455" w:name="_bookmark421"/>
      <w:bookmarkEnd w:id="455"/>
      <w:r w:rsidRPr="0074571B">
        <w:rPr>
          <w:position w:val="6"/>
          <w:sz w:val="10"/>
          <w:lang w:val="es-CR"/>
        </w:rPr>
        <w:t xml:space="preserve">347 </w:t>
      </w:r>
      <w:r w:rsidRPr="0074571B">
        <w:rPr>
          <w:i/>
          <w:sz w:val="16"/>
          <w:lang w:val="es-CR"/>
        </w:rPr>
        <w:t xml:space="preserve">Cfr. </w:t>
      </w:r>
      <w:r w:rsidRPr="0074571B">
        <w:rPr>
          <w:sz w:val="16"/>
          <w:lang w:val="es-CR"/>
        </w:rPr>
        <w:t xml:space="preserve">Peritaje rendido ante fedatario público (afidávit) por Oscar A. Cabrera de 6 de marzo de 2021 (expedientede </w:t>
      </w:r>
      <w:bookmarkStart w:id="456" w:name="_bookmark422"/>
      <w:bookmarkEnd w:id="456"/>
      <w:r w:rsidRPr="0074571B">
        <w:rPr>
          <w:sz w:val="16"/>
          <w:lang w:val="es-CR"/>
        </w:rPr>
        <w:t>prueba, folio 4017).</w:t>
      </w:r>
    </w:p>
    <w:p w14:paraId="7BA0175A" w14:textId="77777777" w:rsidR="00003F82" w:rsidRPr="0074571B" w:rsidRDefault="002F4DAA">
      <w:pPr>
        <w:spacing w:before="119"/>
        <w:ind w:left="117" w:right="121" w:hanging="2"/>
        <w:jc w:val="both"/>
        <w:rPr>
          <w:sz w:val="16"/>
          <w:lang w:val="es-CR"/>
        </w:rPr>
      </w:pPr>
      <w:r w:rsidRPr="0074571B">
        <w:rPr>
          <w:position w:val="6"/>
          <w:sz w:val="10"/>
          <w:lang w:val="es-CR"/>
        </w:rPr>
        <w:t>348</w:t>
      </w:r>
      <w:r w:rsidRPr="0074571B">
        <w:rPr>
          <w:spacing w:val="-5"/>
          <w:position w:val="6"/>
          <w:sz w:val="10"/>
          <w:lang w:val="es-CR"/>
        </w:rPr>
        <w:t xml:space="preserve"> </w:t>
      </w:r>
      <w:r w:rsidRPr="0074571B">
        <w:rPr>
          <w:i/>
          <w:sz w:val="16"/>
          <w:lang w:val="es-CR"/>
        </w:rPr>
        <w:t>Cfr.</w:t>
      </w:r>
      <w:r w:rsidRPr="0074571B">
        <w:rPr>
          <w:i/>
          <w:spacing w:val="-10"/>
          <w:sz w:val="16"/>
          <w:lang w:val="es-CR"/>
        </w:rPr>
        <w:t xml:space="preserve"> </w:t>
      </w:r>
      <w:r w:rsidRPr="0074571B">
        <w:rPr>
          <w:sz w:val="16"/>
          <w:lang w:val="es-CR"/>
        </w:rPr>
        <w:t>Conferencia</w:t>
      </w:r>
      <w:r w:rsidRPr="0074571B">
        <w:rPr>
          <w:spacing w:val="-8"/>
          <w:sz w:val="16"/>
          <w:lang w:val="es-CR"/>
        </w:rPr>
        <w:t xml:space="preserve"> </w:t>
      </w:r>
      <w:r w:rsidRPr="0074571B">
        <w:rPr>
          <w:sz w:val="16"/>
          <w:lang w:val="es-CR"/>
        </w:rPr>
        <w:t>General</w:t>
      </w:r>
      <w:r w:rsidRPr="0074571B">
        <w:rPr>
          <w:spacing w:val="-10"/>
          <w:sz w:val="16"/>
          <w:lang w:val="es-CR"/>
        </w:rPr>
        <w:t xml:space="preserve"> </w:t>
      </w:r>
      <w:r w:rsidRPr="0074571B">
        <w:rPr>
          <w:sz w:val="16"/>
          <w:lang w:val="es-CR"/>
        </w:rPr>
        <w:t>de</w:t>
      </w:r>
      <w:r w:rsidRPr="0074571B">
        <w:rPr>
          <w:spacing w:val="-10"/>
          <w:sz w:val="16"/>
          <w:lang w:val="es-CR"/>
        </w:rPr>
        <w:t xml:space="preserve"> </w:t>
      </w:r>
      <w:r w:rsidRPr="0074571B">
        <w:rPr>
          <w:sz w:val="16"/>
          <w:lang w:val="es-CR"/>
        </w:rPr>
        <w:t>la</w:t>
      </w:r>
      <w:r w:rsidRPr="0074571B">
        <w:rPr>
          <w:spacing w:val="-8"/>
          <w:sz w:val="16"/>
          <w:lang w:val="es-CR"/>
        </w:rPr>
        <w:t xml:space="preserve"> </w:t>
      </w:r>
      <w:r w:rsidRPr="0074571B">
        <w:rPr>
          <w:sz w:val="16"/>
          <w:lang w:val="es-CR"/>
        </w:rPr>
        <w:t>UNESCO,</w:t>
      </w:r>
      <w:r w:rsidRPr="0074571B">
        <w:rPr>
          <w:spacing w:val="-7"/>
          <w:sz w:val="16"/>
          <w:lang w:val="es-CR"/>
        </w:rPr>
        <w:t xml:space="preserve"> </w:t>
      </w:r>
      <w:r w:rsidRPr="0074571B">
        <w:rPr>
          <w:sz w:val="16"/>
          <w:lang w:val="es-CR"/>
        </w:rPr>
        <w:t>Declaración</w:t>
      </w:r>
      <w:r w:rsidRPr="0074571B">
        <w:rPr>
          <w:spacing w:val="-10"/>
          <w:sz w:val="16"/>
          <w:lang w:val="es-CR"/>
        </w:rPr>
        <w:t xml:space="preserve"> </w:t>
      </w:r>
      <w:r w:rsidRPr="0074571B">
        <w:rPr>
          <w:sz w:val="16"/>
          <w:lang w:val="es-CR"/>
        </w:rPr>
        <w:t>Universal</w:t>
      </w:r>
      <w:r w:rsidRPr="0074571B">
        <w:rPr>
          <w:spacing w:val="-10"/>
          <w:sz w:val="16"/>
          <w:lang w:val="es-CR"/>
        </w:rPr>
        <w:t xml:space="preserve"> </w:t>
      </w:r>
      <w:r w:rsidRPr="0074571B">
        <w:rPr>
          <w:sz w:val="16"/>
          <w:lang w:val="es-CR"/>
        </w:rPr>
        <w:t>sobre</w:t>
      </w:r>
      <w:r w:rsidRPr="0074571B">
        <w:rPr>
          <w:spacing w:val="-10"/>
          <w:sz w:val="16"/>
          <w:lang w:val="es-CR"/>
        </w:rPr>
        <w:t xml:space="preserve"> </w:t>
      </w:r>
      <w:r w:rsidRPr="0074571B">
        <w:rPr>
          <w:sz w:val="16"/>
          <w:lang w:val="es-CR"/>
        </w:rPr>
        <w:t>Bioética</w:t>
      </w:r>
      <w:r w:rsidRPr="0074571B">
        <w:rPr>
          <w:spacing w:val="-9"/>
          <w:sz w:val="16"/>
          <w:lang w:val="es-CR"/>
        </w:rPr>
        <w:t xml:space="preserve"> </w:t>
      </w:r>
      <w:r w:rsidRPr="0074571B">
        <w:rPr>
          <w:sz w:val="16"/>
          <w:lang w:val="es-CR"/>
        </w:rPr>
        <w:t>y</w:t>
      </w:r>
      <w:r w:rsidRPr="0074571B">
        <w:rPr>
          <w:spacing w:val="-9"/>
          <w:sz w:val="16"/>
          <w:lang w:val="es-CR"/>
        </w:rPr>
        <w:t xml:space="preserve"> </w:t>
      </w:r>
      <w:r w:rsidRPr="0074571B">
        <w:rPr>
          <w:sz w:val="16"/>
          <w:lang w:val="es-CR"/>
        </w:rPr>
        <w:t>Derechos</w:t>
      </w:r>
      <w:r w:rsidRPr="0074571B">
        <w:rPr>
          <w:spacing w:val="-10"/>
          <w:sz w:val="16"/>
          <w:lang w:val="es-CR"/>
        </w:rPr>
        <w:t xml:space="preserve"> </w:t>
      </w:r>
      <w:r w:rsidRPr="0074571B">
        <w:rPr>
          <w:sz w:val="16"/>
          <w:lang w:val="es-CR"/>
        </w:rPr>
        <w:t>Humanos,</w:t>
      </w:r>
      <w:r w:rsidRPr="0074571B">
        <w:rPr>
          <w:spacing w:val="-9"/>
          <w:sz w:val="16"/>
          <w:lang w:val="es-CR"/>
        </w:rPr>
        <w:t xml:space="preserve"> </w:t>
      </w:r>
      <w:r w:rsidRPr="0074571B">
        <w:rPr>
          <w:sz w:val="16"/>
          <w:lang w:val="es-CR"/>
        </w:rPr>
        <w:t>19</w:t>
      </w:r>
      <w:r w:rsidRPr="0074571B">
        <w:rPr>
          <w:spacing w:val="-9"/>
          <w:sz w:val="16"/>
          <w:lang w:val="es-CR"/>
        </w:rPr>
        <w:t xml:space="preserve"> </w:t>
      </w:r>
      <w:r w:rsidRPr="0074571B">
        <w:rPr>
          <w:sz w:val="16"/>
          <w:lang w:val="es-CR"/>
        </w:rPr>
        <w:t>de</w:t>
      </w:r>
      <w:r w:rsidRPr="0074571B">
        <w:rPr>
          <w:spacing w:val="-9"/>
          <w:sz w:val="16"/>
          <w:lang w:val="es-CR"/>
        </w:rPr>
        <w:t xml:space="preserve"> </w:t>
      </w:r>
      <w:r w:rsidRPr="0074571B">
        <w:rPr>
          <w:sz w:val="16"/>
          <w:lang w:val="es-CR"/>
        </w:rPr>
        <w:t>octubre de 2005, Artículo</w:t>
      </w:r>
      <w:r w:rsidRPr="0074571B">
        <w:rPr>
          <w:spacing w:val="-14"/>
          <w:sz w:val="16"/>
          <w:lang w:val="es-CR"/>
        </w:rPr>
        <w:t xml:space="preserve"> </w:t>
      </w:r>
      <w:r w:rsidRPr="0074571B">
        <w:rPr>
          <w:sz w:val="16"/>
          <w:lang w:val="es-CR"/>
        </w:rPr>
        <w:t>9.</w:t>
      </w:r>
    </w:p>
    <w:p w14:paraId="47ACD68C" w14:textId="77777777" w:rsidR="00003F82" w:rsidRPr="0074571B" w:rsidRDefault="002F4DAA">
      <w:pPr>
        <w:spacing w:before="119"/>
        <w:ind w:left="117"/>
        <w:jc w:val="both"/>
        <w:rPr>
          <w:sz w:val="16"/>
          <w:lang w:val="es-CR"/>
        </w:rPr>
      </w:pPr>
      <w:bookmarkStart w:id="457" w:name="_bookmark423"/>
      <w:bookmarkEnd w:id="457"/>
      <w:r w:rsidRPr="0074571B">
        <w:rPr>
          <w:position w:val="6"/>
          <w:sz w:val="10"/>
          <w:lang w:val="es-CR"/>
        </w:rPr>
        <w:t xml:space="preserve">349      </w:t>
      </w:r>
      <w:bookmarkStart w:id="458" w:name="_bookmark424"/>
      <w:bookmarkEnd w:id="458"/>
      <w:r w:rsidRPr="0074571B">
        <w:rPr>
          <w:i/>
          <w:sz w:val="16"/>
          <w:lang w:val="es-CR"/>
        </w:rPr>
        <w:t xml:space="preserve">Cfr. </w:t>
      </w:r>
      <w:r w:rsidRPr="0074571B">
        <w:rPr>
          <w:sz w:val="16"/>
          <w:lang w:val="es-CR"/>
        </w:rPr>
        <w:t xml:space="preserve">Declaración de Ginebra, </w:t>
      </w:r>
      <w:r w:rsidRPr="0074571B">
        <w:rPr>
          <w:i/>
          <w:sz w:val="16"/>
          <w:lang w:val="es-CR"/>
        </w:rPr>
        <w:t>supra</w:t>
      </w:r>
      <w:r w:rsidRPr="0074571B">
        <w:rPr>
          <w:sz w:val="16"/>
          <w:lang w:val="es-CR"/>
        </w:rPr>
        <w:t>.</w:t>
      </w:r>
    </w:p>
    <w:p w14:paraId="4CAFA6A1" w14:textId="77777777" w:rsidR="00003F82" w:rsidRPr="0074571B" w:rsidRDefault="002F4DAA">
      <w:pPr>
        <w:spacing w:before="119"/>
        <w:ind w:left="117"/>
        <w:jc w:val="both"/>
        <w:rPr>
          <w:i/>
          <w:sz w:val="16"/>
          <w:lang w:val="es-CR"/>
        </w:rPr>
      </w:pPr>
      <w:r w:rsidRPr="0074571B">
        <w:rPr>
          <w:position w:val="6"/>
          <w:sz w:val="10"/>
          <w:lang w:val="es-CR"/>
        </w:rPr>
        <w:t xml:space="preserve">350      </w:t>
      </w:r>
      <w:bookmarkStart w:id="459" w:name="_bookmark425"/>
      <w:bookmarkEnd w:id="459"/>
      <w:r w:rsidRPr="0074571B">
        <w:rPr>
          <w:i/>
          <w:sz w:val="16"/>
          <w:lang w:val="es-CR"/>
        </w:rPr>
        <w:t xml:space="preserve">Cfr. </w:t>
      </w:r>
      <w:r w:rsidRPr="0074571B">
        <w:rPr>
          <w:sz w:val="16"/>
          <w:lang w:val="es-CR"/>
        </w:rPr>
        <w:t xml:space="preserve">Código Internacional de Ética Médica de la Asociación Médica Mundial, </w:t>
      </w:r>
      <w:r w:rsidRPr="0074571B">
        <w:rPr>
          <w:i/>
          <w:sz w:val="16"/>
          <w:lang w:val="es-CR"/>
        </w:rPr>
        <w:t>supra.</w:t>
      </w:r>
    </w:p>
    <w:p w14:paraId="09984C4D" w14:textId="77777777" w:rsidR="00003F82" w:rsidRPr="0074571B" w:rsidRDefault="002F4DAA">
      <w:pPr>
        <w:spacing w:before="119"/>
        <w:ind w:left="117" w:right="120" w:hanging="1"/>
        <w:jc w:val="both"/>
        <w:rPr>
          <w:sz w:val="16"/>
          <w:lang w:val="es-CR"/>
        </w:rPr>
      </w:pPr>
      <w:r w:rsidRPr="0074571B">
        <w:rPr>
          <w:position w:val="6"/>
          <w:sz w:val="10"/>
          <w:lang w:val="es-CR"/>
        </w:rPr>
        <w:t xml:space="preserve">351 </w:t>
      </w:r>
      <w:r w:rsidRPr="0074571B">
        <w:rPr>
          <w:sz w:val="16"/>
          <w:lang w:val="es-CR"/>
        </w:rPr>
        <w:t>Declaración de Lisboa de la Asociación Médica Mundial sobre los Derechos del Paciente, Adoptada por la 34ª Asamblea Médica Mundial, Lisboa, Portugal, septiembre/octubre 1981 y enmendada por la 47ª Asamblea General Bali, Indonesia, septiembre 1995 y revisada su redacción en la 171ª Sesión del Consejo, Santiago, Chile, octubre 2005 y reafirmada por la 200ª Sesión del Consejo de la AMM, Oslo, Noruega, abril 2015, principio 8.</w:t>
      </w:r>
    </w:p>
    <w:p w14:paraId="32B3E956" w14:textId="77777777" w:rsidR="00003F82" w:rsidRPr="0074571B" w:rsidRDefault="002F4DAA">
      <w:pPr>
        <w:spacing w:before="119"/>
        <w:ind w:left="117" w:right="121" w:hanging="2"/>
        <w:jc w:val="both"/>
        <w:rPr>
          <w:sz w:val="16"/>
          <w:lang w:val="es-CR"/>
        </w:rPr>
      </w:pPr>
      <w:bookmarkStart w:id="460" w:name="_bookmark426"/>
      <w:bookmarkEnd w:id="460"/>
      <w:r w:rsidRPr="0074571B">
        <w:rPr>
          <w:position w:val="6"/>
          <w:sz w:val="10"/>
          <w:lang w:val="es-CR"/>
        </w:rPr>
        <w:t xml:space="preserve">352 </w:t>
      </w:r>
      <w:r w:rsidRPr="0074571B">
        <w:rPr>
          <w:i/>
          <w:sz w:val="16"/>
          <w:lang w:val="es-CR"/>
        </w:rPr>
        <w:t xml:space="preserve">Mutatis mutandis, Caso Tristán Donoso Vs. </w:t>
      </w:r>
      <w:r w:rsidRPr="00C86039">
        <w:rPr>
          <w:i/>
          <w:sz w:val="16"/>
          <w:lang w:val="es-CR"/>
        </w:rPr>
        <w:t xml:space="preserve">Panamá. </w:t>
      </w:r>
      <w:r w:rsidRPr="0074571B">
        <w:rPr>
          <w:i/>
          <w:sz w:val="16"/>
          <w:lang w:val="es-CR"/>
        </w:rPr>
        <w:t>Excepción Preliminar, Fondo, Reparaciones y Costas</w:t>
      </w:r>
      <w:r w:rsidRPr="0074571B">
        <w:rPr>
          <w:sz w:val="16"/>
          <w:lang w:val="es-CR"/>
        </w:rPr>
        <w:t xml:space="preserve">. Sentencia de 27 de enero de 2009. Serie C No. 193, párr. 56, y </w:t>
      </w:r>
      <w:r w:rsidRPr="0074571B">
        <w:rPr>
          <w:i/>
          <w:sz w:val="16"/>
          <w:lang w:val="es-CR"/>
        </w:rPr>
        <w:t xml:space="preserve">Caso Escher y otros Vs. </w:t>
      </w:r>
      <w:r w:rsidRPr="00C86039">
        <w:rPr>
          <w:i/>
          <w:sz w:val="16"/>
          <w:lang w:val="es-CR"/>
        </w:rPr>
        <w:t xml:space="preserve">Brasil. </w:t>
      </w:r>
      <w:r w:rsidRPr="0074571B">
        <w:rPr>
          <w:i/>
          <w:sz w:val="16"/>
          <w:lang w:val="es-CR"/>
        </w:rPr>
        <w:t>Excepciones Preliminares, Fondo, Reparaciones y Costas</w:t>
      </w:r>
      <w:r w:rsidRPr="0074571B">
        <w:rPr>
          <w:sz w:val="16"/>
          <w:lang w:val="es-CR"/>
        </w:rPr>
        <w:t>. Sentencia de 6 de julio de 2009. Serie C No. 200, párr. 116.</w:t>
      </w:r>
    </w:p>
    <w:p w14:paraId="3B0B4708" w14:textId="77777777" w:rsidR="00003F82" w:rsidRPr="0074571B" w:rsidRDefault="00003F82">
      <w:pPr>
        <w:jc w:val="both"/>
        <w:rPr>
          <w:sz w:val="16"/>
          <w:lang w:val="es-CR"/>
        </w:rPr>
        <w:sectPr w:rsidR="00003F82" w:rsidRPr="0074571B">
          <w:pgSz w:w="12240" w:h="15840"/>
          <w:pgMar w:top="1340" w:right="1340" w:bottom="1220" w:left="1300" w:header="0" w:footer="1027" w:gutter="0"/>
          <w:cols w:space="720"/>
        </w:sectPr>
      </w:pPr>
    </w:p>
    <w:p w14:paraId="3AB0DFFD" w14:textId="77777777" w:rsidR="00003F82" w:rsidRPr="0074571B" w:rsidRDefault="002F4DAA">
      <w:pPr>
        <w:pStyle w:val="Textoindependiente"/>
        <w:spacing w:before="79"/>
        <w:ind w:left="116" w:right="123" w:firstLine="1"/>
        <w:jc w:val="both"/>
        <w:rPr>
          <w:lang w:val="es-CR"/>
        </w:rPr>
      </w:pPr>
      <w:r w:rsidRPr="0074571B">
        <w:rPr>
          <w:lang w:val="es-CR"/>
        </w:rPr>
        <w:lastRenderedPageBreak/>
        <w:t>sentido, la obligación del personal médico de mantener el secreto profesional tiene excepciones</w:t>
      </w:r>
      <w:hyperlink w:anchor="_bookmark428" w:history="1">
        <w:r w:rsidRPr="0074571B">
          <w:rPr>
            <w:position w:val="7"/>
            <w:sz w:val="13"/>
            <w:lang w:val="es-CR"/>
          </w:rPr>
          <w:t>353</w:t>
        </w:r>
      </w:hyperlink>
      <w:r w:rsidRPr="0074571B">
        <w:rPr>
          <w:lang w:val="es-CR"/>
        </w:rPr>
        <w:t>.</w:t>
      </w:r>
    </w:p>
    <w:p w14:paraId="2E8DBDD6" w14:textId="77777777" w:rsidR="00003F82" w:rsidRPr="0074571B" w:rsidRDefault="002F4DAA">
      <w:pPr>
        <w:pStyle w:val="Prrafodelista"/>
        <w:numPr>
          <w:ilvl w:val="0"/>
          <w:numId w:val="19"/>
        </w:numPr>
        <w:tabs>
          <w:tab w:val="left" w:pos="685"/>
        </w:tabs>
        <w:spacing w:before="117"/>
        <w:ind w:right="119" w:firstLine="1"/>
        <w:jc w:val="both"/>
        <w:rPr>
          <w:sz w:val="20"/>
          <w:lang w:val="es-CR"/>
        </w:rPr>
      </w:pPr>
      <w:r w:rsidRPr="0074571B">
        <w:rPr>
          <w:sz w:val="20"/>
          <w:lang w:val="es-CR"/>
        </w:rPr>
        <w:t>En el presente caso, la información compartida por Manuela con el personal sanitario era privada. Manuela no autorizó su divulgación, sin embargo, la misma fue divulgada en al menos tres ocasiones: (1) cuando la médica tratante denunció a Manuela; (2) cuando la médica declaró el 28 de febrero de 2008, y (3) cuando el Director del Hospital Nacional San Francisco</w:t>
      </w:r>
      <w:r w:rsidRPr="0074571B">
        <w:rPr>
          <w:spacing w:val="-5"/>
          <w:sz w:val="20"/>
          <w:lang w:val="es-CR"/>
        </w:rPr>
        <w:t xml:space="preserve"> </w:t>
      </w:r>
      <w:r w:rsidRPr="0074571B">
        <w:rPr>
          <w:sz w:val="20"/>
          <w:lang w:val="es-CR"/>
        </w:rPr>
        <w:t>Gotera</w:t>
      </w:r>
      <w:r w:rsidRPr="0074571B">
        <w:rPr>
          <w:spacing w:val="-5"/>
          <w:sz w:val="20"/>
          <w:lang w:val="es-CR"/>
        </w:rPr>
        <w:t xml:space="preserve"> </w:t>
      </w:r>
      <w:r w:rsidRPr="0074571B">
        <w:rPr>
          <w:sz w:val="20"/>
          <w:lang w:val="es-CR"/>
        </w:rPr>
        <w:t>remitió</w:t>
      </w:r>
      <w:r w:rsidRPr="0074571B">
        <w:rPr>
          <w:spacing w:val="-5"/>
          <w:sz w:val="20"/>
          <w:lang w:val="es-CR"/>
        </w:rPr>
        <w:t xml:space="preserve"> </w:t>
      </w:r>
      <w:r w:rsidRPr="0074571B">
        <w:rPr>
          <w:sz w:val="20"/>
          <w:lang w:val="es-CR"/>
        </w:rPr>
        <w:t>un</w:t>
      </w:r>
      <w:r w:rsidRPr="0074571B">
        <w:rPr>
          <w:spacing w:val="-3"/>
          <w:sz w:val="20"/>
          <w:lang w:val="es-CR"/>
        </w:rPr>
        <w:t xml:space="preserve"> </w:t>
      </w:r>
      <w:r w:rsidRPr="0074571B">
        <w:rPr>
          <w:sz w:val="20"/>
          <w:lang w:val="es-CR"/>
        </w:rPr>
        <w:t>informe</w:t>
      </w:r>
      <w:r w:rsidRPr="0074571B">
        <w:rPr>
          <w:spacing w:val="-1"/>
          <w:sz w:val="20"/>
          <w:lang w:val="es-CR"/>
        </w:rPr>
        <w:t xml:space="preserve"> </w:t>
      </w:r>
      <w:r w:rsidRPr="0074571B">
        <w:rPr>
          <w:sz w:val="20"/>
          <w:lang w:val="es-CR"/>
        </w:rPr>
        <w:t>de</w:t>
      </w:r>
      <w:r w:rsidRPr="0074571B">
        <w:rPr>
          <w:spacing w:val="-4"/>
          <w:sz w:val="20"/>
          <w:lang w:val="es-CR"/>
        </w:rPr>
        <w:t xml:space="preserve"> </w:t>
      </w:r>
      <w:r w:rsidRPr="0074571B">
        <w:rPr>
          <w:sz w:val="20"/>
          <w:lang w:val="es-CR"/>
        </w:rPr>
        <w:t>la</w:t>
      </w:r>
      <w:r w:rsidRPr="0074571B">
        <w:rPr>
          <w:spacing w:val="-5"/>
          <w:sz w:val="20"/>
          <w:lang w:val="es-CR"/>
        </w:rPr>
        <w:t xml:space="preserve"> </w:t>
      </w:r>
      <w:r w:rsidRPr="0074571B">
        <w:rPr>
          <w:sz w:val="20"/>
          <w:lang w:val="es-CR"/>
        </w:rPr>
        <w:t>historia</w:t>
      </w:r>
      <w:r w:rsidRPr="0074571B">
        <w:rPr>
          <w:spacing w:val="-5"/>
          <w:sz w:val="20"/>
          <w:lang w:val="es-CR"/>
        </w:rPr>
        <w:t xml:space="preserve"> </w:t>
      </w:r>
      <w:r w:rsidRPr="0074571B">
        <w:rPr>
          <w:sz w:val="20"/>
          <w:lang w:val="es-CR"/>
        </w:rPr>
        <w:t>clínica</w:t>
      </w:r>
      <w:r w:rsidRPr="0074571B">
        <w:rPr>
          <w:spacing w:val="-5"/>
          <w:sz w:val="20"/>
          <w:lang w:val="es-CR"/>
        </w:rPr>
        <w:t xml:space="preserve"> </w:t>
      </w:r>
      <w:r w:rsidRPr="0074571B">
        <w:rPr>
          <w:sz w:val="20"/>
          <w:lang w:val="es-CR"/>
        </w:rPr>
        <w:t>de</w:t>
      </w:r>
      <w:r w:rsidRPr="0074571B">
        <w:rPr>
          <w:spacing w:val="-5"/>
          <w:sz w:val="20"/>
          <w:lang w:val="es-CR"/>
        </w:rPr>
        <w:t xml:space="preserve"> </w:t>
      </w:r>
      <w:r w:rsidRPr="0074571B">
        <w:rPr>
          <w:sz w:val="20"/>
          <w:lang w:val="es-CR"/>
        </w:rPr>
        <w:t>Manuela</w:t>
      </w:r>
      <w:r w:rsidRPr="0074571B">
        <w:rPr>
          <w:spacing w:val="-5"/>
          <w:sz w:val="20"/>
          <w:lang w:val="es-CR"/>
        </w:rPr>
        <w:t xml:space="preserve"> </w:t>
      </w:r>
      <w:r w:rsidRPr="0074571B">
        <w:rPr>
          <w:sz w:val="20"/>
          <w:lang w:val="es-CR"/>
        </w:rPr>
        <w:t>a</w:t>
      </w:r>
      <w:r w:rsidRPr="0074571B">
        <w:rPr>
          <w:spacing w:val="-5"/>
          <w:sz w:val="20"/>
          <w:lang w:val="es-CR"/>
        </w:rPr>
        <w:t xml:space="preserve"> </w:t>
      </w:r>
      <w:r w:rsidRPr="0074571B">
        <w:rPr>
          <w:sz w:val="20"/>
          <w:lang w:val="es-CR"/>
        </w:rPr>
        <w:t>la</w:t>
      </w:r>
      <w:r w:rsidRPr="0074571B">
        <w:rPr>
          <w:spacing w:val="-5"/>
          <w:sz w:val="20"/>
          <w:lang w:val="es-CR"/>
        </w:rPr>
        <w:t xml:space="preserve"> </w:t>
      </w:r>
      <w:r w:rsidRPr="0074571B">
        <w:rPr>
          <w:sz w:val="20"/>
          <w:lang w:val="es-CR"/>
        </w:rPr>
        <w:t>Fiscalía.</w:t>
      </w:r>
    </w:p>
    <w:p w14:paraId="0EB874D1" w14:textId="77777777" w:rsidR="00003F82" w:rsidRPr="0074571B" w:rsidRDefault="002F4DAA">
      <w:pPr>
        <w:pStyle w:val="Prrafodelista"/>
        <w:numPr>
          <w:ilvl w:val="0"/>
          <w:numId w:val="19"/>
        </w:numPr>
        <w:tabs>
          <w:tab w:val="left" w:pos="685"/>
        </w:tabs>
        <w:spacing w:before="121"/>
        <w:ind w:left="117" w:right="119" w:hanging="1"/>
        <w:jc w:val="both"/>
        <w:rPr>
          <w:sz w:val="20"/>
          <w:lang w:val="es-CR"/>
        </w:rPr>
      </w:pPr>
      <w:r w:rsidRPr="0074571B">
        <w:rPr>
          <w:sz w:val="20"/>
          <w:lang w:val="es-CR"/>
        </w:rPr>
        <w:t>Las divulgaciones de dichas informaciones con las autoridades judiciales constituyeron injerencias en su derecho a la vida privada y a la salud. Por tanto, la Corte debe examinar si cada</w:t>
      </w:r>
      <w:r w:rsidRPr="0074571B">
        <w:rPr>
          <w:spacing w:val="-18"/>
          <w:sz w:val="20"/>
          <w:lang w:val="es-CR"/>
        </w:rPr>
        <w:t xml:space="preserve"> </w:t>
      </w:r>
      <w:r w:rsidRPr="0074571B">
        <w:rPr>
          <w:sz w:val="20"/>
          <w:lang w:val="es-CR"/>
        </w:rPr>
        <w:t>una</w:t>
      </w:r>
      <w:r w:rsidRPr="0074571B">
        <w:rPr>
          <w:spacing w:val="-18"/>
          <w:sz w:val="20"/>
          <w:lang w:val="es-CR"/>
        </w:rPr>
        <w:t xml:space="preserve"> </w:t>
      </w:r>
      <w:r w:rsidRPr="0074571B">
        <w:rPr>
          <w:sz w:val="20"/>
          <w:lang w:val="es-CR"/>
        </w:rPr>
        <w:t>de</w:t>
      </w:r>
      <w:r w:rsidRPr="0074571B">
        <w:rPr>
          <w:spacing w:val="-19"/>
          <w:sz w:val="20"/>
          <w:lang w:val="es-CR"/>
        </w:rPr>
        <w:t xml:space="preserve"> </w:t>
      </w:r>
      <w:r w:rsidRPr="0074571B">
        <w:rPr>
          <w:sz w:val="20"/>
          <w:lang w:val="es-CR"/>
        </w:rPr>
        <w:t>estas</w:t>
      </w:r>
      <w:r w:rsidRPr="0074571B">
        <w:rPr>
          <w:spacing w:val="-19"/>
          <w:sz w:val="20"/>
          <w:lang w:val="es-CR"/>
        </w:rPr>
        <w:t xml:space="preserve"> </w:t>
      </w:r>
      <w:r w:rsidRPr="0074571B">
        <w:rPr>
          <w:sz w:val="20"/>
          <w:lang w:val="es-CR"/>
        </w:rPr>
        <w:t>resultaron</w:t>
      </w:r>
      <w:r w:rsidRPr="0074571B">
        <w:rPr>
          <w:spacing w:val="-16"/>
          <w:sz w:val="20"/>
          <w:lang w:val="es-CR"/>
        </w:rPr>
        <w:t xml:space="preserve"> </w:t>
      </w:r>
      <w:r w:rsidRPr="0074571B">
        <w:rPr>
          <w:sz w:val="20"/>
          <w:lang w:val="es-CR"/>
        </w:rPr>
        <w:t>arbitrarias</w:t>
      </w:r>
      <w:r w:rsidRPr="0074571B">
        <w:rPr>
          <w:spacing w:val="-19"/>
          <w:sz w:val="20"/>
          <w:lang w:val="es-CR"/>
        </w:rPr>
        <w:t xml:space="preserve"> </w:t>
      </w:r>
      <w:r w:rsidRPr="0074571B">
        <w:rPr>
          <w:sz w:val="20"/>
          <w:lang w:val="es-CR"/>
        </w:rPr>
        <w:t>o</w:t>
      </w:r>
      <w:r w:rsidRPr="0074571B">
        <w:rPr>
          <w:spacing w:val="-18"/>
          <w:sz w:val="20"/>
          <w:lang w:val="es-CR"/>
        </w:rPr>
        <w:t xml:space="preserve"> </w:t>
      </w:r>
      <w:r w:rsidRPr="0074571B">
        <w:rPr>
          <w:sz w:val="20"/>
          <w:lang w:val="es-CR"/>
        </w:rPr>
        <w:t>abusivas</w:t>
      </w:r>
      <w:r w:rsidRPr="0074571B">
        <w:rPr>
          <w:spacing w:val="-19"/>
          <w:sz w:val="20"/>
          <w:lang w:val="es-CR"/>
        </w:rPr>
        <w:t xml:space="preserve"> </w:t>
      </w:r>
      <w:r w:rsidRPr="0074571B">
        <w:rPr>
          <w:sz w:val="20"/>
          <w:lang w:val="es-CR"/>
        </w:rPr>
        <w:t>o</w:t>
      </w:r>
      <w:r w:rsidRPr="0074571B">
        <w:rPr>
          <w:spacing w:val="-19"/>
          <w:sz w:val="20"/>
          <w:lang w:val="es-CR"/>
        </w:rPr>
        <w:t xml:space="preserve"> </w:t>
      </w:r>
      <w:r w:rsidRPr="0074571B">
        <w:rPr>
          <w:sz w:val="20"/>
          <w:lang w:val="es-CR"/>
        </w:rPr>
        <w:t>si</w:t>
      </w:r>
      <w:r w:rsidRPr="0074571B">
        <w:rPr>
          <w:spacing w:val="-15"/>
          <w:sz w:val="20"/>
          <w:lang w:val="es-CR"/>
        </w:rPr>
        <w:t xml:space="preserve"> </w:t>
      </w:r>
      <w:r w:rsidRPr="0074571B">
        <w:rPr>
          <w:sz w:val="20"/>
          <w:lang w:val="es-CR"/>
        </w:rPr>
        <w:t>fueron</w:t>
      </w:r>
      <w:r w:rsidRPr="0074571B">
        <w:rPr>
          <w:spacing w:val="-17"/>
          <w:sz w:val="20"/>
          <w:lang w:val="es-CR"/>
        </w:rPr>
        <w:t xml:space="preserve"> </w:t>
      </w:r>
      <w:r w:rsidRPr="0074571B">
        <w:rPr>
          <w:sz w:val="20"/>
          <w:lang w:val="es-CR"/>
        </w:rPr>
        <w:t>compatibles</w:t>
      </w:r>
      <w:r w:rsidRPr="0074571B">
        <w:rPr>
          <w:spacing w:val="-19"/>
          <w:sz w:val="20"/>
          <w:lang w:val="es-CR"/>
        </w:rPr>
        <w:t xml:space="preserve"> </w:t>
      </w:r>
      <w:r w:rsidRPr="0074571B">
        <w:rPr>
          <w:sz w:val="20"/>
          <w:lang w:val="es-CR"/>
        </w:rPr>
        <w:t>con</w:t>
      </w:r>
      <w:r w:rsidRPr="0074571B">
        <w:rPr>
          <w:spacing w:val="-19"/>
          <w:sz w:val="20"/>
          <w:lang w:val="es-CR"/>
        </w:rPr>
        <w:t xml:space="preserve"> </w:t>
      </w:r>
      <w:r w:rsidRPr="0074571B">
        <w:rPr>
          <w:sz w:val="20"/>
          <w:lang w:val="es-CR"/>
        </w:rPr>
        <w:t>la</w:t>
      </w:r>
      <w:r w:rsidRPr="0074571B">
        <w:rPr>
          <w:spacing w:val="-18"/>
          <w:sz w:val="20"/>
          <w:lang w:val="es-CR"/>
        </w:rPr>
        <w:t xml:space="preserve"> </w:t>
      </w:r>
      <w:r w:rsidRPr="0074571B">
        <w:rPr>
          <w:sz w:val="20"/>
          <w:lang w:val="es-CR"/>
        </w:rPr>
        <w:t>Convención.</w:t>
      </w:r>
    </w:p>
    <w:p w14:paraId="556620A2" w14:textId="77777777" w:rsidR="00003F82" w:rsidRPr="0074571B" w:rsidRDefault="00003F82">
      <w:pPr>
        <w:pStyle w:val="Textoindependiente"/>
        <w:spacing w:before="9"/>
        <w:rPr>
          <w:sz w:val="19"/>
          <w:lang w:val="es-CR"/>
        </w:rPr>
      </w:pPr>
    </w:p>
    <w:p w14:paraId="49FED538" w14:textId="77777777" w:rsidR="00003F82" w:rsidRPr="0074571B" w:rsidRDefault="002F4DAA">
      <w:pPr>
        <w:pStyle w:val="Prrafodelista"/>
        <w:numPr>
          <w:ilvl w:val="2"/>
          <w:numId w:val="15"/>
        </w:numPr>
        <w:tabs>
          <w:tab w:val="left" w:pos="2417"/>
        </w:tabs>
        <w:rPr>
          <w:sz w:val="20"/>
          <w:lang w:val="es-CR"/>
        </w:rPr>
      </w:pPr>
      <w:r w:rsidRPr="0074571B">
        <w:rPr>
          <w:sz w:val="20"/>
          <w:u w:val="single"/>
          <w:lang w:val="es-CR"/>
        </w:rPr>
        <w:t>La denuncia de la médica</w:t>
      </w:r>
      <w:r w:rsidRPr="0074571B">
        <w:rPr>
          <w:spacing w:val="-28"/>
          <w:sz w:val="20"/>
          <w:u w:val="single"/>
          <w:lang w:val="es-CR"/>
        </w:rPr>
        <w:t xml:space="preserve"> </w:t>
      </w:r>
      <w:r w:rsidRPr="0074571B">
        <w:rPr>
          <w:sz w:val="20"/>
          <w:u w:val="single"/>
          <w:lang w:val="es-CR"/>
        </w:rPr>
        <w:t>tratante</w:t>
      </w:r>
    </w:p>
    <w:p w14:paraId="5046B489" w14:textId="77777777" w:rsidR="00003F82" w:rsidRPr="0074571B" w:rsidRDefault="00003F82">
      <w:pPr>
        <w:pStyle w:val="Textoindependiente"/>
        <w:spacing w:before="8"/>
        <w:rPr>
          <w:sz w:val="19"/>
          <w:lang w:val="es-CR"/>
        </w:rPr>
      </w:pPr>
    </w:p>
    <w:p w14:paraId="4388DAE3" w14:textId="77777777" w:rsidR="00003F82" w:rsidRDefault="002F4DAA">
      <w:pPr>
        <w:pStyle w:val="Prrafodelista"/>
        <w:numPr>
          <w:ilvl w:val="0"/>
          <w:numId w:val="19"/>
        </w:numPr>
        <w:tabs>
          <w:tab w:val="left" w:pos="685"/>
        </w:tabs>
        <w:ind w:left="117" w:right="121" w:firstLine="0"/>
        <w:jc w:val="both"/>
        <w:rPr>
          <w:sz w:val="20"/>
        </w:rPr>
      </w:pPr>
      <w:r w:rsidRPr="0074571B">
        <w:rPr>
          <w:sz w:val="20"/>
          <w:lang w:val="es-CR"/>
        </w:rPr>
        <w:t>El 27 de febrero de 2008, la médica que atendió a la presunta víctima denunció a Manuela</w:t>
      </w:r>
      <w:r w:rsidRPr="0074571B">
        <w:rPr>
          <w:spacing w:val="-22"/>
          <w:sz w:val="20"/>
          <w:lang w:val="es-CR"/>
        </w:rPr>
        <w:t xml:space="preserve"> </w:t>
      </w:r>
      <w:r w:rsidRPr="0074571B">
        <w:rPr>
          <w:sz w:val="20"/>
          <w:lang w:val="es-CR"/>
        </w:rPr>
        <w:t>por</w:t>
      </w:r>
      <w:r w:rsidRPr="0074571B">
        <w:rPr>
          <w:spacing w:val="-23"/>
          <w:sz w:val="20"/>
          <w:lang w:val="es-CR"/>
        </w:rPr>
        <w:t xml:space="preserve"> </w:t>
      </w:r>
      <w:r w:rsidRPr="0074571B">
        <w:rPr>
          <w:sz w:val="20"/>
          <w:lang w:val="es-CR"/>
        </w:rPr>
        <w:t>posible</w:t>
      </w:r>
      <w:r w:rsidRPr="0074571B">
        <w:rPr>
          <w:spacing w:val="-24"/>
          <w:sz w:val="20"/>
          <w:lang w:val="es-CR"/>
        </w:rPr>
        <w:t xml:space="preserve"> </w:t>
      </w:r>
      <w:r w:rsidRPr="0074571B">
        <w:rPr>
          <w:sz w:val="20"/>
          <w:lang w:val="es-CR"/>
        </w:rPr>
        <w:t>aborto.</w:t>
      </w:r>
      <w:r w:rsidRPr="0074571B">
        <w:rPr>
          <w:spacing w:val="-20"/>
          <w:sz w:val="20"/>
          <w:lang w:val="es-CR"/>
        </w:rPr>
        <w:t xml:space="preserve"> </w:t>
      </w:r>
      <w:r>
        <w:rPr>
          <w:sz w:val="20"/>
        </w:rPr>
        <w:t>En</w:t>
      </w:r>
      <w:r>
        <w:rPr>
          <w:spacing w:val="-20"/>
          <w:sz w:val="20"/>
        </w:rPr>
        <w:t xml:space="preserve"> </w:t>
      </w:r>
      <w:r>
        <w:rPr>
          <w:sz w:val="20"/>
        </w:rPr>
        <w:t>su</w:t>
      </w:r>
      <w:r>
        <w:rPr>
          <w:spacing w:val="-20"/>
          <w:sz w:val="20"/>
        </w:rPr>
        <w:t xml:space="preserve"> </w:t>
      </w:r>
      <w:r>
        <w:rPr>
          <w:sz w:val="20"/>
        </w:rPr>
        <w:t>denuncia,</w:t>
      </w:r>
      <w:r>
        <w:rPr>
          <w:spacing w:val="-23"/>
          <w:sz w:val="20"/>
        </w:rPr>
        <w:t xml:space="preserve"> </w:t>
      </w:r>
      <w:r>
        <w:rPr>
          <w:sz w:val="20"/>
        </w:rPr>
        <w:t>la</w:t>
      </w:r>
      <w:r>
        <w:rPr>
          <w:spacing w:val="-26"/>
          <w:sz w:val="20"/>
        </w:rPr>
        <w:t xml:space="preserve"> </w:t>
      </w:r>
      <w:r>
        <w:rPr>
          <w:sz w:val="20"/>
        </w:rPr>
        <w:t>médica</w:t>
      </w:r>
      <w:r>
        <w:rPr>
          <w:spacing w:val="-21"/>
          <w:sz w:val="20"/>
        </w:rPr>
        <w:t xml:space="preserve"> </w:t>
      </w:r>
      <w:r>
        <w:rPr>
          <w:sz w:val="20"/>
        </w:rPr>
        <w:t>formuló</w:t>
      </w:r>
      <w:r>
        <w:rPr>
          <w:spacing w:val="-22"/>
          <w:sz w:val="20"/>
        </w:rPr>
        <w:t xml:space="preserve"> </w:t>
      </w:r>
      <w:r>
        <w:rPr>
          <w:sz w:val="20"/>
        </w:rPr>
        <w:t>las</w:t>
      </w:r>
      <w:r>
        <w:rPr>
          <w:spacing w:val="-22"/>
          <w:sz w:val="20"/>
        </w:rPr>
        <w:t xml:space="preserve"> </w:t>
      </w:r>
      <w:r>
        <w:rPr>
          <w:sz w:val="20"/>
        </w:rPr>
        <w:t>siguientes</w:t>
      </w:r>
      <w:r>
        <w:rPr>
          <w:spacing w:val="-21"/>
          <w:sz w:val="20"/>
        </w:rPr>
        <w:t xml:space="preserve"> </w:t>
      </w:r>
      <w:r>
        <w:rPr>
          <w:sz w:val="20"/>
        </w:rPr>
        <w:t>consideraciones:</w:t>
      </w:r>
    </w:p>
    <w:p w14:paraId="74421E9D" w14:textId="77777777" w:rsidR="00003F82" w:rsidRPr="0074571B" w:rsidRDefault="002F4DAA">
      <w:pPr>
        <w:spacing w:before="118"/>
        <w:ind w:left="682" w:right="738"/>
        <w:jc w:val="both"/>
        <w:rPr>
          <w:sz w:val="18"/>
          <w:lang w:val="es-CR"/>
        </w:rPr>
      </w:pPr>
      <w:r w:rsidRPr="0074571B">
        <w:rPr>
          <w:sz w:val="18"/>
          <w:lang w:val="es-CR"/>
        </w:rPr>
        <w:t>A</w:t>
      </w:r>
      <w:r w:rsidRPr="0074571B">
        <w:rPr>
          <w:spacing w:val="-12"/>
          <w:sz w:val="18"/>
          <w:lang w:val="es-CR"/>
        </w:rPr>
        <w:t xml:space="preserve"> </w:t>
      </w:r>
      <w:r w:rsidRPr="0074571B">
        <w:rPr>
          <w:sz w:val="18"/>
          <w:lang w:val="es-CR"/>
        </w:rPr>
        <w:t>efecto</w:t>
      </w:r>
      <w:r w:rsidRPr="0074571B">
        <w:rPr>
          <w:spacing w:val="-11"/>
          <w:sz w:val="18"/>
          <w:lang w:val="es-CR"/>
        </w:rPr>
        <w:t xml:space="preserve"> </w:t>
      </w:r>
      <w:r w:rsidRPr="0074571B">
        <w:rPr>
          <w:sz w:val="18"/>
          <w:lang w:val="es-CR"/>
        </w:rPr>
        <w:t>de</w:t>
      </w:r>
      <w:r w:rsidRPr="0074571B">
        <w:rPr>
          <w:spacing w:val="-11"/>
          <w:sz w:val="18"/>
          <w:lang w:val="es-CR"/>
        </w:rPr>
        <w:t xml:space="preserve"> </w:t>
      </w:r>
      <w:r w:rsidRPr="0074571B">
        <w:rPr>
          <w:sz w:val="18"/>
          <w:lang w:val="es-CR"/>
        </w:rPr>
        <w:t>dar</w:t>
      </w:r>
      <w:r w:rsidRPr="0074571B">
        <w:rPr>
          <w:spacing w:val="-11"/>
          <w:sz w:val="18"/>
          <w:lang w:val="es-CR"/>
        </w:rPr>
        <w:t xml:space="preserve"> </w:t>
      </w:r>
      <w:r w:rsidRPr="0074571B">
        <w:rPr>
          <w:sz w:val="18"/>
          <w:lang w:val="es-CR"/>
        </w:rPr>
        <w:t>cumplimiento</w:t>
      </w:r>
      <w:r w:rsidRPr="0074571B">
        <w:rPr>
          <w:spacing w:val="-11"/>
          <w:sz w:val="18"/>
          <w:lang w:val="es-CR"/>
        </w:rPr>
        <w:t xml:space="preserve"> </w:t>
      </w:r>
      <w:r w:rsidRPr="0074571B">
        <w:rPr>
          <w:sz w:val="18"/>
          <w:lang w:val="es-CR"/>
        </w:rPr>
        <w:t>al</w:t>
      </w:r>
      <w:r w:rsidRPr="0074571B">
        <w:rPr>
          <w:spacing w:val="-11"/>
          <w:sz w:val="18"/>
          <w:lang w:val="es-CR"/>
        </w:rPr>
        <w:t xml:space="preserve"> </w:t>
      </w:r>
      <w:r w:rsidRPr="0074571B">
        <w:rPr>
          <w:sz w:val="18"/>
          <w:lang w:val="es-CR"/>
        </w:rPr>
        <w:t>Art.</w:t>
      </w:r>
      <w:r w:rsidRPr="0074571B">
        <w:rPr>
          <w:spacing w:val="-13"/>
          <w:sz w:val="18"/>
          <w:lang w:val="es-CR"/>
        </w:rPr>
        <w:t xml:space="preserve"> </w:t>
      </w:r>
      <w:r w:rsidRPr="0074571B">
        <w:rPr>
          <w:sz w:val="18"/>
          <w:lang w:val="es-CR"/>
        </w:rPr>
        <w:t>312</w:t>
      </w:r>
      <w:r w:rsidRPr="0074571B">
        <w:rPr>
          <w:spacing w:val="-11"/>
          <w:sz w:val="18"/>
          <w:lang w:val="es-CR"/>
        </w:rPr>
        <w:t xml:space="preserve"> </w:t>
      </w:r>
      <w:r w:rsidRPr="0074571B">
        <w:rPr>
          <w:sz w:val="18"/>
          <w:lang w:val="es-CR"/>
        </w:rPr>
        <w:t>Pn.,</w:t>
      </w:r>
      <w:r w:rsidRPr="0074571B">
        <w:rPr>
          <w:spacing w:val="-10"/>
          <w:sz w:val="18"/>
          <w:lang w:val="es-CR"/>
        </w:rPr>
        <w:t xml:space="preserve"> </w:t>
      </w:r>
      <w:r w:rsidRPr="0074571B">
        <w:rPr>
          <w:sz w:val="18"/>
          <w:lang w:val="es-CR"/>
        </w:rPr>
        <w:t>por</w:t>
      </w:r>
      <w:r w:rsidRPr="0074571B">
        <w:rPr>
          <w:spacing w:val="-12"/>
          <w:sz w:val="18"/>
          <w:lang w:val="es-CR"/>
        </w:rPr>
        <w:t xml:space="preserve"> </w:t>
      </w:r>
      <w:r w:rsidRPr="0074571B">
        <w:rPr>
          <w:sz w:val="18"/>
          <w:lang w:val="es-CR"/>
        </w:rPr>
        <w:t>este</w:t>
      </w:r>
      <w:r w:rsidRPr="0074571B">
        <w:rPr>
          <w:spacing w:val="-10"/>
          <w:sz w:val="18"/>
          <w:lang w:val="es-CR"/>
        </w:rPr>
        <w:t xml:space="preserve"> </w:t>
      </w:r>
      <w:r w:rsidRPr="0074571B">
        <w:rPr>
          <w:sz w:val="18"/>
          <w:lang w:val="es-CR"/>
        </w:rPr>
        <w:t>medio</w:t>
      </w:r>
      <w:r w:rsidRPr="0074571B">
        <w:rPr>
          <w:spacing w:val="-11"/>
          <w:sz w:val="18"/>
          <w:lang w:val="es-CR"/>
        </w:rPr>
        <w:t xml:space="preserve"> </w:t>
      </w:r>
      <w:r w:rsidRPr="0074571B">
        <w:rPr>
          <w:sz w:val="18"/>
          <w:lang w:val="es-CR"/>
        </w:rPr>
        <w:t>hago</w:t>
      </w:r>
      <w:r w:rsidRPr="0074571B">
        <w:rPr>
          <w:spacing w:val="-10"/>
          <w:sz w:val="18"/>
          <w:lang w:val="es-CR"/>
        </w:rPr>
        <w:t xml:space="preserve"> </w:t>
      </w:r>
      <w:r w:rsidRPr="0074571B">
        <w:rPr>
          <w:sz w:val="18"/>
          <w:lang w:val="es-CR"/>
        </w:rPr>
        <w:t>de</w:t>
      </w:r>
      <w:r w:rsidRPr="0074571B">
        <w:rPr>
          <w:spacing w:val="-11"/>
          <w:sz w:val="18"/>
          <w:lang w:val="es-CR"/>
        </w:rPr>
        <w:t xml:space="preserve"> </w:t>
      </w:r>
      <w:r w:rsidRPr="0074571B">
        <w:rPr>
          <w:sz w:val="18"/>
          <w:lang w:val="es-CR"/>
        </w:rPr>
        <w:t>su</w:t>
      </w:r>
      <w:r w:rsidRPr="0074571B">
        <w:rPr>
          <w:spacing w:val="-11"/>
          <w:sz w:val="18"/>
          <w:lang w:val="es-CR"/>
        </w:rPr>
        <w:t xml:space="preserve"> </w:t>
      </w:r>
      <w:r w:rsidRPr="0074571B">
        <w:rPr>
          <w:sz w:val="18"/>
          <w:lang w:val="es-CR"/>
        </w:rPr>
        <w:t>conocimiento,</w:t>
      </w:r>
      <w:r w:rsidRPr="0074571B">
        <w:rPr>
          <w:spacing w:val="-11"/>
          <w:sz w:val="18"/>
          <w:lang w:val="es-CR"/>
        </w:rPr>
        <w:t xml:space="preserve"> </w:t>
      </w:r>
      <w:r w:rsidRPr="0074571B">
        <w:rPr>
          <w:sz w:val="18"/>
          <w:lang w:val="es-CR"/>
        </w:rPr>
        <w:t>que el</w:t>
      </w:r>
      <w:r w:rsidRPr="0074571B">
        <w:rPr>
          <w:spacing w:val="-13"/>
          <w:sz w:val="18"/>
          <w:lang w:val="es-CR"/>
        </w:rPr>
        <w:t xml:space="preserve"> </w:t>
      </w:r>
      <w:r w:rsidRPr="0074571B">
        <w:rPr>
          <w:sz w:val="18"/>
          <w:lang w:val="es-CR"/>
        </w:rPr>
        <w:t>día</w:t>
      </w:r>
      <w:r w:rsidRPr="0074571B">
        <w:rPr>
          <w:spacing w:val="-16"/>
          <w:sz w:val="18"/>
          <w:lang w:val="es-CR"/>
        </w:rPr>
        <w:t xml:space="preserve"> </w:t>
      </w:r>
      <w:r w:rsidRPr="0074571B">
        <w:rPr>
          <w:sz w:val="18"/>
          <w:lang w:val="es-CR"/>
        </w:rPr>
        <w:t>27</w:t>
      </w:r>
      <w:r w:rsidRPr="0074571B">
        <w:rPr>
          <w:spacing w:val="-12"/>
          <w:sz w:val="18"/>
          <w:lang w:val="es-CR"/>
        </w:rPr>
        <w:t xml:space="preserve"> </w:t>
      </w:r>
      <w:r w:rsidRPr="0074571B">
        <w:rPr>
          <w:sz w:val="18"/>
          <w:lang w:val="es-CR"/>
        </w:rPr>
        <w:t>a</w:t>
      </w:r>
      <w:r w:rsidRPr="0074571B">
        <w:rPr>
          <w:spacing w:val="-13"/>
          <w:sz w:val="18"/>
          <w:lang w:val="es-CR"/>
        </w:rPr>
        <w:t xml:space="preserve"> </w:t>
      </w:r>
      <w:r w:rsidRPr="0074571B">
        <w:rPr>
          <w:sz w:val="18"/>
          <w:lang w:val="es-CR"/>
        </w:rPr>
        <w:t>las</w:t>
      </w:r>
      <w:r w:rsidRPr="0074571B">
        <w:rPr>
          <w:spacing w:val="-12"/>
          <w:sz w:val="18"/>
          <w:lang w:val="es-CR"/>
        </w:rPr>
        <w:t xml:space="preserve"> </w:t>
      </w:r>
      <w:r w:rsidRPr="0074571B">
        <w:rPr>
          <w:sz w:val="18"/>
          <w:lang w:val="es-CR"/>
        </w:rPr>
        <w:t>5</w:t>
      </w:r>
      <w:r w:rsidRPr="0074571B">
        <w:rPr>
          <w:spacing w:val="-13"/>
          <w:sz w:val="18"/>
          <w:lang w:val="es-CR"/>
        </w:rPr>
        <w:t xml:space="preserve"> </w:t>
      </w:r>
      <w:r w:rsidRPr="0074571B">
        <w:rPr>
          <w:sz w:val="18"/>
          <w:lang w:val="es-CR"/>
        </w:rPr>
        <w:t>horas</w:t>
      </w:r>
      <w:r w:rsidRPr="0074571B">
        <w:rPr>
          <w:spacing w:val="-13"/>
          <w:sz w:val="18"/>
          <w:lang w:val="es-CR"/>
        </w:rPr>
        <w:t xml:space="preserve"> </w:t>
      </w:r>
      <w:r w:rsidRPr="0074571B">
        <w:rPr>
          <w:sz w:val="18"/>
          <w:lang w:val="es-CR"/>
        </w:rPr>
        <w:t>25</w:t>
      </w:r>
      <w:r w:rsidRPr="0074571B">
        <w:rPr>
          <w:spacing w:val="-15"/>
          <w:sz w:val="18"/>
          <w:lang w:val="es-CR"/>
        </w:rPr>
        <w:t xml:space="preserve"> </w:t>
      </w:r>
      <w:r w:rsidRPr="0074571B">
        <w:rPr>
          <w:sz w:val="18"/>
          <w:lang w:val="es-CR"/>
        </w:rPr>
        <w:t>minutos,</w:t>
      </w:r>
      <w:r w:rsidRPr="0074571B">
        <w:rPr>
          <w:spacing w:val="-13"/>
          <w:sz w:val="18"/>
          <w:lang w:val="es-CR"/>
        </w:rPr>
        <w:t xml:space="preserve"> </w:t>
      </w:r>
      <w:r w:rsidRPr="0074571B">
        <w:rPr>
          <w:sz w:val="18"/>
          <w:lang w:val="es-CR"/>
        </w:rPr>
        <w:t>se</w:t>
      </w:r>
      <w:r w:rsidRPr="0074571B">
        <w:rPr>
          <w:spacing w:val="-12"/>
          <w:sz w:val="18"/>
          <w:lang w:val="es-CR"/>
        </w:rPr>
        <w:t xml:space="preserve"> </w:t>
      </w:r>
      <w:r w:rsidRPr="0074571B">
        <w:rPr>
          <w:sz w:val="18"/>
          <w:lang w:val="es-CR"/>
        </w:rPr>
        <w:t>le</w:t>
      </w:r>
      <w:r w:rsidRPr="0074571B">
        <w:rPr>
          <w:spacing w:val="-12"/>
          <w:sz w:val="18"/>
          <w:lang w:val="es-CR"/>
        </w:rPr>
        <w:t xml:space="preserve"> </w:t>
      </w:r>
      <w:r w:rsidRPr="0074571B">
        <w:rPr>
          <w:sz w:val="18"/>
          <w:lang w:val="es-CR"/>
        </w:rPr>
        <w:t>brindó</w:t>
      </w:r>
      <w:r w:rsidRPr="0074571B">
        <w:rPr>
          <w:spacing w:val="-13"/>
          <w:sz w:val="18"/>
          <w:lang w:val="es-CR"/>
        </w:rPr>
        <w:t xml:space="preserve"> </w:t>
      </w:r>
      <w:r w:rsidRPr="0074571B">
        <w:rPr>
          <w:sz w:val="18"/>
          <w:lang w:val="es-CR"/>
        </w:rPr>
        <w:t>atención</w:t>
      </w:r>
      <w:r w:rsidRPr="0074571B">
        <w:rPr>
          <w:spacing w:val="-14"/>
          <w:sz w:val="18"/>
          <w:lang w:val="es-CR"/>
        </w:rPr>
        <w:t xml:space="preserve"> </w:t>
      </w:r>
      <w:r w:rsidRPr="0074571B">
        <w:rPr>
          <w:sz w:val="18"/>
          <w:lang w:val="es-CR"/>
        </w:rPr>
        <w:t>médica</w:t>
      </w:r>
      <w:r w:rsidRPr="0074571B">
        <w:rPr>
          <w:spacing w:val="-13"/>
          <w:sz w:val="18"/>
          <w:lang w:val="es-CR"/>
        </w:rPr>
        <w:t xml:space="preserve"> </w:t>
      </w:r>
      <w:r w:rsidRPr="0074571B">
        <w:rPr>
          <w:sz w:val="18"/>
          <w:lang w:val="es-CR"/>
        </w:rPr>
        <w:t>en</w:t>
      </w:r>
      <w:r w:rsidRPr="0074571B">
        <w:rPr>
          <w:spacing w:val="-14"/>
          <w:sz w:val="18"/>
          <w:lang w:val="es-CR"/>
        </w:rPr>
        <w:t xml:space="preserve"> </w:t>
      </w:r>
      <w:r w:rsidRPr="0074571B">
        <w:rPr>
          <w:sz w:val="18"/>
          <w:lang w:val="es-CR"/>
        </w:rPr>
        <w:t>este</w:t>
      </w:r>
      <w:r w:rsidRPr="0074571B">
        <w:rPr>
          <w:spacing w:val="-12"/>
          <w:sz w:val="18"/>
          <w:lang w:val="es-CR"/>
        </w:rPr>
        <w:t xml:space="preserve"> </w:t>
      </w:r>
      <w:r w:rsidRPr="0074571B">
        <w:rPr>
          <w:sz w:val="18"/>
          <w:lang w:val="es-CR"/>
        </w:rPr>
        <w:t>Centro</w:t>
      </w:r>
      <w:r w:rsidRPr="0074571B">
        <w:rPr>
          <w:spacing w:val="-15"/>
          <w:sz w:val="18"/>
          <w:lang w:val="es-CR"/>
        </w:rPr>
        <w:t xml:space="preserve"> </w:t>
      </w:r>
      <w:r w:rsidRPr="0074571B">
        <w:rPr>
          <w:sz w:val="18"/>
          <w:lang w:val="es-CR"/>
        </w:rPr>
        <w:t>Hospitalario a</w:t>
      </w:r>
      <w:r w:rsidRPr="0074571B">
        <w:rPr>
          <w:spacing w:val="-4"/>
          <w:sz w:val="18"/>
          <w:lang w:val="es-CR"/>
        </w:rPr>
        <w:t xml:space="preserve"> </w:t>
      </w:r>
      <w:r w:rsidRPr="0074571B">
        <w:rPr>
          <w:sz w:val="18"/>
          <w:lang w:val="es-CR"/>
        </w:rPr>
        <w:t>[Manuel]a</w:t>
      </w:r>
      <w:r w:rsidRPr="0074571B">
        <w:rPr>
          <w:spacing w:val="-3"/>
          <w:sz w:val="18"/>
          <w:lang w:val="es-CR"/>
        </w:rPr>
        <w:t xml:space="preserve"> </w:t>
      </w:r>
      <w:r w:rsidRPr="0074571B">
        <w:rPr>
          <w:sz w:val="18"/>
          <w:lang w:val="es-CR"/>
        </w:rPr>
        <w:t>sexo</w:t>
      </w:r>
      <w:r w:rsidRPr="0074571B">
        <w:rPr>
          <w:spacing w:val="-3"/>
          <w:sz w:val="18"/>
          <w:lang w:val="es-CR"/>
        </w:rPr>
        <w:t xml:space="preserve"> </w:t>
      </w:r>
      <w:r w:rsidRPr="0074571B">
        <w:rPr>
          <w:sz w:val="18"/>
          <w:lang w:val="es-CR"/>
        </w:rPr>
        <w:t>F</w:t>
      </w:r>
      <w:r w:rsidRPr="0074571B">
        <w:rPr>
          <w:spacing w:val="-5"/>
          <w:sz w:val="18"/>
          <w:lang w:val="es-CR"/>
        </w:rPr>
        <w:t xml:space="preserve"> </w:t>
      </w:r>
      <w:r w:rsidRPr="0074571B">
        <w:rPr>
          <w:sz w:val="18"/>
          <w:lang w:val="es-CR"/>
        </w:rPr>
        <w:t>de</w:t>
      </w:r>
      <w:r w:rsidRPr="0074571B">
        <w:rPr>
          <w:spacing w:val="-4"/>
          <w:sz w:val="18"/>
          <w:lang w:val="es-CR"/>
        </w:rPr>
        <w:t xml:space="preserve"> </w:t>
      </w:r>
      <w:r w:rsidRPr="0074571B">
        <w:rPr>
          <w:sz w:val="18"/>
          <w:lang w:val="es-CR"/>
        </w:rPr>
        <w:t>25</w:t>
      </w:r>
      <w:r w:rsidRPr="0074571B">
        <w:rPr>
          <w:spacing w:val="-6"/>
          <w:sz w:val="18"/>
          <w:lang w:val="es-CR"/>
        </w:rPr>
        <w:t xml:space="preserve"> </w:t>
      </w:r>
      <w:r w:rsidRPr="0074571B">
        <w:rPr>
          <w:sz w:val="18"/>
          <w:lang w:val="es-CR"/>
        </w:rPr>
        <w:t>años</w:t>
      </w:r>
      <w:r w:rsidRPr="0074571B">
        <w:rPr>
          <w:spacing w:val="-4"/>
          <w:sz w:val="18"/>
          <w:lang w:val="es-CR"/>
        </w:rPr>
        <w:t xml:space="preserve"> </w:t>
      </w:r>
      <w:r w:rsidRPr="0074571B">
        <w:rPr>
          <w:sz w:val="18"/>
          <w:lang w:val="es-CR"/>
        </w:rPr>
        <w:t>de</w:t>
      </w:r>
      <w:r w:rsidRPr="0074571B">
        <w:rPr>
          <w:spacing w:val="-4"/>
          <w:sz w:val="18"/>
          <w:lang w:val="es-CR"/>
        </w:rPr>
        <w:t xml:space="preserve"> </w:t>
      </w:r>
      <w:r w:rsidRPr="0074571B">
        <w:rPr>
          <w:sz w:val="18"/>
          <w:lang w:val="es-CR"/>
        </w:rPr>
        <w:t>edad</w:t>
      </w:r>
      <w:r w:rsidRPr="0074571B">
        <w:rPr>
          <w:spacing w:val="-4"/>
          <w:sz w:val="18"/>
          <w:lang w:val="es-CR"/>
        </w:rPr>
        <w:t xml:space="preserve"> </w:t>
      </w:r>
      <w:r w:rsidRPr="0074571B">
        <w:rPr>
          <w:sz w:val="18"/>
          <w:lang w:val="es-CR"/>
        </w:rPr>
        <w:t>(…)</w:t>
      </w:r>
      <w:r w:rsidRPr="0074571B">
        <w:rPr>
          <w:spacing w:val="-4"/>
          <w:sz w:val="18"/>
          <w:lang w:val="es-CR"/>
        </w:rPr>
        <w:t xml:space="preserve"> </w:t>
      </w:r>
      <w:r w:rsidRPr="0074571B">
        <w:rPr>
          <w:sz w:val="18"/>
          <w:lang w:val="es-CR"/>
        </w:rPr>
        <w:t>quien</w:t>
      </w:r>
      <w:r w:rsidRPr="0074571B">
        <w:rPr>
          <w:spacing w:val="-4"/>
          <w:sz w:val="18"/>
          <w:lang w:val="es-CR"/>
        </w:rPr>
        <w:t xml:space="preserve"> </w:t>
      </w:r>
      <w:r w:rsidRPr="0074571B">
        <w:rPr>
          <w:sz w:val="18"/>
          <w:lang w:val="es-CR"/>
        </w:rPr>
        <w:t>presenta</w:t>
      </w:r>
      <w:r w:rsidRPr="0074571B">
        <w:rPr>
          <w:spacing w:val="-2"/>
          <w:sz w:val="18"/>
          <w:lang w:val="es-CR"/>
        </w:rPr>
        <w:t xml:space="preserve"> </w:t>
      </w:r>
      <w:r w:rsidRPr="0074571B">
        <w:rPr>
          <w:sz w:val="18"/>
          <w:lang w:val="es-CR"/>
        </w:rPr>
        <w:t>los</w:t>
      </w:r>
      <w:r w:rsidRPr="0074571B">
        <w:rPr>
          <w:spacing w:val="-4"/>
          <w:sz w:val="18"/>
          <w:lang w:val="es-CR"/>
        </w:rPr>
        <w:t xml:space="preserve"> </w:t>
      </w:r>
      <w:r w:rsidRPr="0074571B">
        <w:rPr>
          <w:sz w:val="18"/>
          <w:lang w:val="es-CR"/>
        </w:rPr>
        <w:t>siguientes</w:t>
      </w:r>
      <w:r w:rsidRPr="0074571B">
        <w:rPr>
          <w:spacing w:val="-3"/>
          <w:sz w:val="18"/>
          <w:lang w:val="es-CR"/>
        </w:rPr>
        <w:t xml:space="preserve"> </w:t>
      </w:r>
      <w:r w:rsidRPr="0074571B">
        <w:rPr>
          <w:sz w:val="18"/>
          <w:lang w:val="es-CR"/>
        </w:rPr>
        <w:t>hallazgos:</w:t>
      </w:r>
      <w:r w:rsidRPr="0074571B">
        <w:rPr>
          <w:spacing w:val="-4"/>
          <w:sz w:val="18"/>
          <w:lang w:val="es-CR"/>
        </w:rPr>
        <w:t xml:space="preserve"> </w:t>
      </w:r>
      <w:r w:rsidRPr="0074571B">
        <w:rPr>
          <w:sz w:val="18"/>
          <w:lang w:val="es-CR"/>
        </w:rPr>
        <w:t>parto inmaduro, más retención de placenta. No tiene producto. Al parecer producto del cometimiento de un delito. Lo anterior para que se tomen las medidas de Ley pertinentes</w:t>
      </w:r>
      <w:hyperlink w:anchor="_bookmark429" w:history="1">
        <w:r w:rsidRPr="0074571B">
          <w:rPr>
            <w:position w:val="6"/>
            <w:sz w:val="12"/>
            <w:lang w:val="es-CR"/>
          </w:rPr>
          <w:t>354</w:t>
        </w:r>
      </w:hyperlink>
      <w:r w:rsidRPr="0074571B">
        <w:rPr>
          <w:sz w:val="18"/>
          <w:lang w:val="es-CR"/>
        </w:rPr>
        <w:t>.</w:t>
      </w:r>
    </w:p>
    <w:p w14:paraId="279D594F" w14:textId="77777777" w:rsidR="00003F82" w:rsidRPr="0074571B" w:rsidRDefault="00003F82">
      <w:pPr>
        <w:pStyle w:val="Textoindependiente"/>
        <w:spacing w:before="8"/>
        <w:rPr>
          <w:sz w:val="19"/>
          <w:lang w:val="es-CR"/>
        </w:rPr>
      </w:pPr>
    </w:p>
    <w:p w14:paraId="5A77F14E" w14:textId="77777777" w:rsidR="00003F82" w:rsidRDefault="002F4DAA">
      <w:pPr>
        <w:pStyle w:val="Textoindependiente"/>
        <w:ind w:left="1820"/>
      </w:pPr>
      <w:r>
        <w:rPr>
          <w:u w:val="single"/>
        </w:rPr>
        <w:t>Legalidad de la restricción</w:t>
      </w:r>
    </w:p>
    <w:p w14:paraId="467133B9" w14:textId="77777777" w:rsidR="00003F82" w:rsidRDefault="00003F82">
      <w:pPr>
        <w:pStyle w:val="Textoindependiente"/>
        <w:spacing w:before="10"/>
        <w:rPr>
          <w:sz w:val="19"/>
        </w:rPr>
      </w:pPr>
    </w:p>
    <w:p w14:paraId="7FDA19BE" w14:textId="77777777" w:rsidR="00003F82" w:rsidRPr="0074571B" w:rsidRDefault="002F4DAA">
      <w:pPr>
        <w:pStyle w:val="Prrafodelista"/>
        <w:numPr>
          <w:ilvl w:val="0"/>
          <w:numId w:val="19"/>
        </w:numPr>
        <w:tabs>
          <w:tab w:val="left" w:pos="685"/>
        </w:tabs>
        <w:ind w:right="118" w:firstLine="1"/>
        <w:jc w:val="both"/>
        <w:rPr>
          <w:sz w:val="20"/>
          <w:lang w:val="es-CR"/>
        </w:rPr>
      </w:pPr>
      <w:bookmarkStart w:id="461" w:name="_bookmark427"/>
      <w:bookmarkEnd w:id="461"/>
      <w:r w:rsidRPr="0074571B">
        <w:rPr>
          <w:sz w:val="20"/>
          <w:lang w:val="es-CR"/>
        </w:rPr>
        <w:t>El</w:t>
      </w:r>
      <w:r w:rsidRPr="0074571B">
        <w:rPr>
          <w:spacing w:val="-4"/>
          <w:sz w:val="20"/>
          <w:lang w:val="es-CR"/>
        </w:rPr>
        <w:t xml:space="preserve"> </w:t>
      </w:r>
      <w:r w:rsidRPr="0074571B">
        <w:rPr>
          <w:sz w:val="20"/>
          <w:lang w:val="es-CR"/>
        </w:rPr>
        <w:t>primer</w:t>
      </w:r>
      <w:r w:rsidRPr="0074571B">
        <w:rPr>
          <w:spacing w:val="-8"/>
          <w:sz w:val="20"/>
          <w:lang w:val="es-CR"/>
        </w:rPr>
        <w:t xml:space="preserve"> </w:t>
      </w:r>
      <w:r w:rsidRPr="0074571B">
        <w:rPr>
          <w:sz w:val="20"/>
          <w:lang w:val="es-CR"/>
        </w:rPr>
        <w:t>paso</w:t>
      </w:r>
      <w:r w:rsidRPr="0074571B">
        <w:rPr>
          <w:spacing w:val="-9"/>
          <w:sz w:val="20"/>
          <w:lang w:val="es-CR"/>
        </w:rPr>
        <w:t xml:space="preserve"> </w:t>
      </w:r>
      <w:r w:rsidRPr="0074571B">
        <w:rPr>
          <w:sz w:val="20"/>
          <w:lang w:val="es-CR"/>
        </w:rPr>
        <w:t>para</w:t>
      </w:r>
      <w:r w:rsidRPr="0074571B">
        <w:rPr>
          <w:spacing w:val="-3"/>
          <w:sz w:val="20"/>
          <w:lang w:val="es-CR"/>
        </w:rPr>
        <w:t xml:space="preserve"> </w:t>
      </w:r>
      <w:r w:rsidRPr="0074571B">
        <w:rPr>
          <w:sz w:val="20"/>
          <w:lang w:val="es-CR"/>
        </w:rPr>
        <w:t>evaluar</w:t>
      </w:r>
      <w:r w:rsidRPr="0074571B">
        <w:rPr>
          <w:spacing w:val="-8"/>
          <w:sz w:val="20"/>
          <w:lang w:val="es-CR"/>
        </w:rPr>
        <w:t xml:space="preserve"> </w:t>
      </w:r>
      <w:r w:rsidRPr="0074571B">
        <w:rPr>
          <w:sz w:val="20"/>
          <w:lang w:val="es-CR"/>
        </w:rPr>
        <w:t>si</w:t>
      </w:r>
      <w:r w:rsidRPr="0074571B">
        <w:rPr>
          <w:spacing w:val="-4"/>
          <w:sz w:val="20"/>
          <w:lang w:val="es-CR"/>
        </w:rPr>
        <w:t xml:space="preserve"> </w:t>
      </w:r>
      <w:r w:rsidRPr="0074571B">
        <w:rPr>
          <w:sz w:val="20"/>
          <w:lang w:val="es-CR"/>
        </w:rPr>
        <w:t>la</w:t>
      </w:r>
      <w:r w:rsidRPr="0074571B">
        <w:rPr>
          <w:spacing w:val="-7"/>
          <w:sz w:val="20"/>
          <w:lang w:val="es-CR"/>
        </w:rPr>
        <w:t xml:space="preserve"> </w:t>
      </w:r>
      <w:r w:rsidRPr="0074571B">
        <w:rPr>
          <w:sz w:val="20"/>
          <w:lang w:val="es-CR"/>
        </w:rPr>
        <w:t>afectación</w:t>
      </w:r>
      <w:r w:rsidRPr="0074571B">
        <w:rPr>
          <w:spacing w:val="-7"/>
          <w:sz w:val="20"/>
          <w:lang w:val="es-CR"/>
        </w:rPr>
        <w:t xml:space="preserve"> </w:t>
      </w:r>
      <w:r w:rsidRPr="0074571B">
        <w:rPr>
          <w:sz w:val="20"/>
          <w:lang w:val="es-CR"/>
        </w:rPr>
        <w:t>de</w:t>
      </w:r>
      <w:r w:rsidRPr="0074571B">
        <w:rPr>
          <w:spacing w:val="-9"/>
          <w:sz w:val="20"/>
          <w:lang w:val="es-CR"/>
        </w:rPr>
        <w:t xml:space="preserve"> </w:t>
      </w:r>
      <w:r w:rsidRPr="0074571B">
        <w:rPr>
          <w:sz w:val="20"/>
          <w:lang w:val="es-CR"/>
        </w:rPr>
        <w:t>un</w:t>
      </w:r>
      <w:r w:rsidRPr="0074571B">
        <w:rPr>
          <w:spacing w:val="-5"/>
          <w:sz w:val="20"/>
          <w:lang w:val="es-CR"/>
        </w:rPr>
        <w:t xml:space="preserve"> </w:t>
      </w:r>
      <w:r w:rsidRPr="0074571B">
        <w:rPr>
          <w:sz w:val="20"/>
          <w:lang w:val="es-CR"/>
        </w:rPr>
        <w:t>derecho</w:t>
      </w:r>
      <w:r w:rsidRPr="0074571B">
        <w:rPr>
          <w:spacing w:val="-9"/>
          <w:sz w:val="20"/>
          <w:lang w:val="es-CR"/>
        </w:rPr>
        <w:t xml:space="preserve"> </w:t>
      </w:r>
      <w:r w:rsidRPr="0074571B">
        <w:rPr>
          <w:sz w:val="20"/>
          <w:lang w:val="es-CR"/>
        </w:rPr>
        <w:t>establecido</w:t>
      </w:r>
      <w:r w:rsidRPr="0074571B">
        <w:rPr>
          <w:spacing w:val="-10"/>
          <w:sz w:val="20"/>
          <w:lang w:val="es-CR"/>
        </w:rPr>
        <w:t xml:space="preserve"> </w:t>
      </w:r>
      <w:r w:rsidRPr="0074571B">
        <w:rPr>
          <w:sz w:val="20"/>
          <w:lang w:val="es-CR"/>
        </w:rPr>
        <w:t>en</w:t>
      </w:r>
      <w:r w:rsidRPr="0074571B">
        <w:rPr>
          <w:spacing w:val="-5"/>
          <w:sz w:val="20"/>
          <w:lang w:val="es-CR"/>
        </w:rPr>
        <w:t xml:space="preserve"> </w:t>
      </w:r>
      <w:r w:rsidRPr="0074571B">
        <w:rPr>
          <w:sz w:val="20"/>
          <w:lang w:val="es-CR"/>
        </w:rPr>
        <w:t>la</w:t>
      </w:r>
      <w:r w:rsidRPr="0074571B">
        <w:rPr>
          <w:spacing w:val="-8"/>
          <w:sz w:val="20"/>
          <w:lang w:val="es-CR"/>
        </w:rPr>
        <w:t xml:space="preserve"> </w:t>
      </w:r>
      <w:r w:rsidRPr="0074571B">
        <w:rPr>
          <w:sz w:val="20"/>
          <w:lang w:val="es-CR"/>
        </w:rPr>
        <w:t>Convención Americana es permitida a la luz de dicho tratado consiste en examinar si la medida cuestionada cumple con el requisito de legalidad. Ello significa que las condiciones y circunstancias generales conforme a las cuales se autoriza una restricción al ejercicio de un derecho humano determinado deben estar claramente establecidas por ley</w:t>
      </w:r>
      <w:hyperlink w:anchor="_bookmark430" w:history="1">
        <w:r w:rsidRPr="0074571B">
          <w:rPr>
            <w:position w:val="7"/>
            <w:sz w:val="13"/>
            <w:lang w:val="es-CR"/>
          </w:rPr>
          <w:t>355</w:t>
        </w:r>
      </w:hyperlink>
      <w:r w:rsidRPr="0074571B">
        <w:rPr>
          <w:sz w:val="20"/>
          <w:lang w:val="es-CR"/>
        </w:rPr>
        <w:t>. La norma que establece la restricción debe ser una ley en el sentido formal y</w:t>
      </w:r>
      <w:r w:rsidRPr="0074571B">
        <w:rPr>
          <w:spacing w:val="-40"/>
          <w:sz w:val="20"/>
          <w:lang w:val="es-CR"/>
        </w:rPr>
        <w:t xml:space="preserve"> </w:t>
      </w:r>
      <w:r w:rsidRPr="0074571B">
        <w:rPr>
          <w:sz w:val="20"/>
          <w:lang w:val="es-CR"/>
        </w:rPr>
        <w:t>materia</w:t>
      </w:r>
      <w:hyperlink w:anchor="_bookmark431" w:history="1">
        <w:r w:rsidRPr="0074571B">
          <w:rPr>
            <w:sz w:val="20"/>
            <w:lang w:val="es-CR"/>
          </w:rPr>
          <w:t>l</w:t>
        </w:r>
        <w:r w:rsidRPr="0074571B">
          <w:rPr>
            <w:position w:val="7"/>
            <w:sz w:val="13"/>
            <w:lang w:val="es-CR"/>
          </w:rPr>
          <w:t>356</w:t>
        </w:r>
      </w:hyperlink>
      <w:r w:rsidRPr="0074571B">
        <w:rPr>
          <w:sz w:val="20"/>
          <w:lang w:val="es-CR"/>
        </w:rPr>
        <w:t>.</w:t>
      </w:r>
    </w:p>
    <w:p w14:paraId="6D1A908C" w14:textId="77777777" w:rsidR="00003F82" w:rsidRPr="0074571B" w:rsidRDefault="002F4DAA">
      <w:pPr>
        <w:pStyle w:val="Prrafodelista"/>
        <w:numPr>
          <w:ilvl w:val="0"/>
          <w:numId w:val="19"/>
        </w:numPr>
        <w:tabs>
          <w:tab w:val="left" w:pos="685"/>
        </w:tabs>
        <w:spacing w:before="117"/>
        <w:ind w:right="121" w:firstLine="0"/>
        <w:jc w:val="both"/>
        <w:rPr>
          <w:sz w:val="20"/>
          <w:lang w:val="es-CR"/>
        </w:rPr>
      </w:pPr>
      <w:r w:rsidRPr="0074571B">
        <w:rPr>
          <w:sz w:val="20"/>
          <w:lang w:val="es-CR"/>
        </w:rPr>
        <w:t>Además, la ley debe ser precisa e indicar reglas claras y detalladas sobre la materia</w:t>
      </w:r>
      <w:hyperlink w:anchor="_bookmark432" w:history="1">
        <w:r w:rsidRPr="0074571B">
          <w:rPr>
            <w:position w:val="7"/>
            <w:sz w:val="13"/>
            <w:lang w:val="es-CR"/>
          </w:rPr>
          <w:t>357</w:t>
        </w:r>
      </w:hyperlink>
      <w:r w:rsidRPr="0074571B">
        <w:rPr>
          <w:sz w:val="20"/>
          <w:lang w:val="es-CR"/>
        </w:rPr>
        <w:t>. En</w:t>
      </w:r>
      <w:r w:rsidRPr="0074571B">
        <w:rPr>
          <w:spacing w:val="-8"/>
          <w:sz w:val="20"/>
          <w:lang w:val="es-CR"/>
        </w:rPr>
        <w:t xml:space="preserve"> </w:t>
      </w:r>
      <w:r w:rsidRPr="0074571B">
        <w:rPr>
          <w:sz w:val="20"/>
          <w:lang w:val="es-CR"/>
        </w:rPr>
        <w:t>este</w:t>
      </w:r>
      <w:r w:rsidRPr="0074571B">
        <w:rPr>
          <w:spacing w:val="-9"/>
          <w:sz w:val="20"/>
          <w:lang w:val="es-CR"/>
        </w:rPr>
        <w:t xml:space="preserve"> </w:t>
      </w:r>
      <w:r w:rsidRPr="0074571B">
        <w:rPr>
          <w:sz w:val="20"/>
          <w:lang w:val="es-CR"/>
        </w:rPr>
        <w:t>sentido,</w:t>
      </w:r>
      <w:r w:rsidRPr="0074571B">
        <w:rPr>
          <w:spacing w:val="-10"/>
          <w:sz w:val="20"/>
          <w:lang w:val="es-CR"/>
        </w:rPr>
        <w:t xml:space="preserve"> </w:t>
      </w:r>
      <w:r w:rsidRPr="0074571B">
        <w:rPr>
          <w:sz w:val="20"/>
          <w:lang w:val="es-CR"/>
        </w:rPr>
        <w:t>la</w:t>
      </w:r>
      <w:r w:rsidRPr="0074571B">
        <w:rPr>
          <w:spacing w:val="-8"/>
          <w:sz w:val="20"/>
          <w:lang w:val="es-CR"/>
        </w:rPr>
        <w:t xml:space="preserve"> </w:t>
      </w:r>
      <w:r w:rsidRPr="0074571B">
        <w:rPr>
          <w:sz w:val="20"/>
          <w:lang w:val="es-CR"/>
        </w:rPr>
        <w:t>regulación</w:t>
      </w:r>
      <w:r w:rsidRPr="0074571B">
        <w:rPr>
          <w:spacing w:val="-9"/>
          <w:sz w:val="20"/>
          <w:lang w:val="es-CR"/>
        </w:rPr>
        <w:t xml:space="preserve"> </w:t>
      </w:r>
      <w:r w:rsidRPr="0074571B">
        <w:rPr>
          <w:sz w:val="20"/>
          <w:lang w:val="es-CR"/>
        </w:rPr>
        <w:t>debe</w:t>
      </w:r>
      <w:r w:rsidRPr="0074571B">
        <w:rPr>
          <w:spacing w:val="-9"/>
          <w:sz w:val="20"/>
          <w:lang w:val="es-CR"/>
        </w:rPr>
        <w:t xml:space="preserve"> </w:t>
      </w:r>
      <w:r w:rsidRPr="0074571B">
        <w:rPr>
          <w:sz w:val="20"/>
          <w:lang w:val="es-CR"/>
        </w:rPr>
        <w:t>carecer</w:t>
      </w:r>
      <w:r w:rsidRPr="0074571B">
        <w:rPr>
          <w:spacing w:val="-11"/>
          <w:sz w:val="20"/>
          <w:lang w:val="es-CR"/>
        </w:rPr>
        <w:t xml:space="preserve"> </w:t>
      </w:r>
      <w:r w:rsidRPr="0074571B">
        <w:rPr>
          <w:sz w:val="20"/>
          <w:lang w:val="es-CR"/>
        </w:rPr>
        <w:t>de</w:t>
      </w:r>
      <w:r w:rsidRPr="0074571B">
        <w:rPr>
          <w:spacing w:val="-9"/>
          <w:sz w:val="20"/>
          <w:lang w:val="es-CR"/>
        </w:rPr>
        <w:t xml:space="preserve"> </w:t>
      </w:r>
      <w:r w:rsidRPr="0074571B">
        <w:rPr>
          <w:sz w:val="20"/>
          <w:lang w:val="es-CR"/>
        </w:rPr>
        <w:t>ambigüedad</w:t>
      </w:r>
      <w:r w:rsidRPr="0074571B">
        <w:rPr>
          <w:spacing w:val="-11"/>
          <w:sz w:val="20"/>
          <w:lang w:val="es-CR"/>
        </w:rPr>
        <w:t xml:space="preserve"> </w:t>
      </w:r>
      <w:r w:rsidRPr="0074571B">
        <w:rPr>
          <w:sz w:val="20"/>
          <w:lang w:val="es-CR"/>
        </w:rPr>
        <w:t>de</w:t>
      </w:r>
      <w:r w:rsidRPr="0074571B">
        <w:rPr>
          <w:spacing w:val="-11"/>
          <w:sz w:val="20"/>
          <w:lang w:val="es-CR"/>
        </w:rPr>
        <w:t xml:space="preserve"> </w:t>
      </w:r>
      <w:r w:rsidRPr="0074571B">
        <w:rPr>
          <w:sz w:val="20"/>
          <w:lang w:val="es-CR"/>
        </w:rPr>
        <w:t>tal</w:t>
      </w:r>
      <w:r w:rsidRPr="0074571B">
        <w:rPr>
          <w:spacing w:val="-5"/>
          <w:sz w:val="20"/>
          <w:lang w:val="es-CR"/>
        </w:rPr>
        <w:t xml:space="preserve"> </w:t>
      </w:r>
      <w:r w:rsidRPr="0074571B">
        <w:rPr>
          <w:sz w:val="20"/>
          <w:lang w:val="es-CR"/>
        </w:rPr>
        <w:t>forma</w:t>
      </w:r>
      <w:r w:rsidRPr="0074571B">
        <w:rPr>
          <w:spacing w:val="-8"/>
          <w:sz w:val="20"/>
          <w:lang w:val="es-CR"/>
        </w:rPr>
        <w:t xml:space="preserve"> </w:t>
      </w:r>
      <w:r w:rsidRPr="0074571B">
        <w:rPr>
          <w:sz w:val="20"/>
          <w:lang w:val="es-CR"/>
        </w:rPr>
        <w:t>que</w:t>
      </w:r>
      <w:r w:rsidRPr="0074571B">
        <w:rPr>
          <w:spacing w:val="-9"/>
          <w:sz w:val="20"/>
          <w:lang w:val="es-CR"/>
        </w:rPr>
        <w:t xml:space="preserve"> </w:t>
      </w:r>
      <w:r w:rsidRPr="0074571B">
        <w:rPr>
          <w:sz w:val="20"/>
          <w:lang w:val="es-CR"/>
        </w:rPr>
        <w:t>no</w:t>
      </w:r>
      <w:r w:rsidRPr="0074571B">
        <w:rPr>
          <w:spacing w:val="-8"/>
          <w:sz w:val="20"/>
          <w:lang w:val="es-CR"/>
        </w:rPr>
        <w:t xml:space="preserve"> </w:t>
      </w:r>
      <w:r w:rsidRPr="0074571B">
        <w:rPr>
          <w:sz w:val="20"/>
          <w:lang w:val="es-CR"/>
        </w:rPr>
        <w:t>genere</w:t>
      </w:r>
      <w:r w:rsidRPr="0074571B">
        <w:rPr>
          <w:spacing w:val="-9"/>
          <w:sz w:val="20"/>
          <w:lang w:val="es-CR"/>
        </w:rPr>
        <w:t xml:space="preserve"> </w:t>
      </w:r>
      <w:r w:rsidRPr="0074571B">
        <w:rPr>
          <w:sz w:val="20"/>
          <w:lang w:val="es-CR"/>
        </w:rPr>
        <w:t>dudas en los encargados de aplicar la restricción, y no permita que actúen de manera arbitraria y discrecional, realizando interpretaciones extensivas de la misma</w:t>
      </w:r>
      <w:hyperlink w:anchor="_bookmark433" w:history="1">
        <w:r w:rsidRPr="0074571B">
          <w:rPr>
            <w:position w:val="7"/>
            <w:sz w:val="13"/>
            <w:lang w:val="es-CR"/>
          </w:rPr>
          <w:t>358</w:t>
        </w:r>
      </w:hyperlink>
      <w:r w:rsidRPr="0074571B">
        <w:rPr>
          <w:sz w:val="20"/>
          <w:lang w:val="es-CR"/>
        </w:rPr>
        <w:t>. De forma similar, el Tribunal</w:t>
      </w:r>
      <w:r w:rsidRPr="0074571B">
        <w:rPr>
          <w:spacing w:val="39"/>
          <w:sz w:val="20"/>
          <w:lang w:val="es-CR"/>
        </w:rPr>
        <w:t xml:space="preserve"> </w:t>
      </w:r>
      <w:r w:rsidRPr="0074571B">
        <w:rPr>
          <w:sz w:val="20"/>
          <w:lang w:val="es-CR"/>
        </w:rPr>
        <w:t>Europeo</w:t>
      </w:r>
      <w:r w:rsidRPr="0074571B">
        <w:rPr>
          <w:spacing w:val="36"/>
          <w:sz w:val="20"/>
          <w:lang w:val="es-CR"/>
        </w:rPr>
        <w:t xml:space="preserve"> </w:t>
      </w:r>
      <w:r w:rsidRPr="0074571B">
        <w:rPr>
          <w:sz w:val="20"/>
          <w:lang w:val="es-CR"/>
        </w:rPr>
        <w:t>ha</w:t>
      </w:r>
      <w:r w:rsidRPr="0074571B">
        <w:rPr>
          <w:spacing w:val="37"/>
          <w:sz w:val="20"/>
          <w:lang w:val="es-CR"/>
        </w:rPr>
        <w:t xml:space="preserve"> </w:t>
      </w:r>
      <w:r w:rsidRPr="0074571B">
        <w:rPr>
          <w:sz w:val="20"/>
          <w:lang w:val="es-CR"/>
        </w:rPr>
        <w:t>señalado</w:t>
      </w:r>
      <w:r w:rsidRPr="0074571B">
        <w:rPr>
          <w:spacing w:val="36"/>
          <w:sz w:val="20"/>
          <w:lang w:val="es-CR"/>
        </w:rPr>
        <w:t xml:space="preserve"> </w:t>
      </w:r>
      <w:r w:rsidRPr="0074571B">
        <w:rPr>
          <w:sz w:val="20"/>
          <w:lang w:val="es-CR"/>
        </w:rPr>
        <w:t>que</w:t>
      </w:r>
      <w:r w:rsidRPr="0074571B">
        <w:rPr>
          <w:spacing w:val="34"/>
          <w:sz w:val="20"/>
          <w:lang w:val="es-CR"/>
        </w:rPr>
        <w:t xml:space="preserve"> </w:t>
      </w:r>
      <w:r w:rsidRPr="0074571B">
        <w:rPr>
          <w:sz w:val="20"/>
          <w:lang w:val="es-CR"/>
        </w:rPr>
        <w:t>la</w:t>
      </w:r>
      <w:r w:rsidRPr="0074571B">
        <w:rPr>
          <w:spacing w:val="37"/>
          <w:sz w:val="20"/>
          <w:lang w:val="es-CR"/>
        </w:rPr>
        <w:t xml:space="preserve"> </w:t>
      </w:r>
      <w:r w:rsidRPr="0074571B">
        <w:rPr>
          <w:sz w:val="20"/>
          <w:lang w:val="es-CR"/>
        </w:rPr>
        <w:t>regulación</w:t>
      </w:r>
      <w:r w:rsidRPr="0074571B">
        <w:rPr>
          <w:spacing w:val="39"/>
          <w:sz w:val="20"/>
          <w:lang w:val="es-CR"/>
        </w:rPr>
        <w:t xml:space="preserve"> </w:t>
      </w:r>
      <w:r w:rsidRPr="0074571B">
        <w:rPr>
          <w:sz w:val="20"/>
          <w:lang w:val="es-CR"/>
        </w:rPr>
        <w:t>de</w:t>
      </w:r>
      <w:r w:rsidRPr="0074571B">
        <w:rPr>
          <w:spacing w:val="37"/>
          <w:sz w:val="20"/>
          <w:lang w:val="es-CR"/>
        </w:rPr>
        <w:t xml:space="preserve"> </w:t>
      </w:r>
      <w:r w:rsidRPr="0074571B">
        <w:rPr>
          <w:sz w:val="20"/>
          <w:lang w:val="es-CR"/>
        </w:rPr>
        <w:t>una</w:t>
      </w:r>
      <w:r w:rsidRPr="0074571B">
        <w:rPr>
          <w:spacing w:val="37"/>
          <w:sz w:val="20"/>
          <w:lang w:val="es-CR"/>
        </w:rPr>
        <w:t xml:space="preserve"> </w:t>
      </w:r>
      <w:r w:rsidRPr="0074571B">
        <w:rPr>
          <w:sz w:val="20"/>
          <w:lang w:val="es-CR"/>
        </w:rPr>
        <w:t>restricción</w:t>
      </w:r>
      <w:r w:rsidRPr="0074571B">
        <w:rPr>
          <w:spacing w:val="38"/>
          <w:sz w:val="20"/>
          <w:lang w:val="es-CR"/>
        </w:rPr>
        <w:t xml:space="preserve"> </w:t>
      </w:r>
      <w:r w:rsidRPr="0074571B">
        <w:rPr>
          <w:sz w:val="20"/>
          <w:lang w:val="es-CR"/>
        </w:rPr>
        <w:t>debe</w:t>
      </w:r>
      <w:r w:rsidRPr="0074571B">
        <w:rPr>
          <w:spacing w:val="37"/>
          <w:sz w:val="20"/>
          <w:lang w:val="es-CR"/>
        </w:rPr>
        <w:t xml:space="preserve"> </w:t>
      </w:r>
      <w:r w:rsidRPr="0074571B">
        <w:rPr>
          <w:sz w:val="20"/>
          <w:lang w:val="es-CR"/>
        </w:rPr>
        <w:t>ser</w:t>
      </w:r>
      <w:r w:rsidRPr="0074571B">
        <w:rPr>
          <w:spacing w:val="36"/>
          <w:sz w:val="20"/>
          <w:lang w:val="es-CR"/>
        </w:rPr>
        <w:t xml:space="preserve"> </w:t>
      </w:r>
      <w:r w:rsidRPr="0074571B">
        <w:rPr>
          <w:sz w:val="20"/>
          <w:lang w:val="es-CR"/>
        </w:rPr>
        <w:t>previsible</w:t>
      </w:r>
      <w:r w:rsidRPr="0074571B">
        <w:rPr>
          <w:spacing w:val="36"/>
          <w:sz w:val="20"/>
          <w:lang w:val="es-CR"/>
        </w:rPr>
        <w:t xml:space="preserve"> </w:t>
      </w:r>
      <w:r w:rsidRPr="0074571B">
        <w:rPr>
          <w:sz w:val="20"/>
          <w:lang w:val="es-CR"/>
        </w:rPr>
        <w:t>y</w:t>
      </w:r>
    </w:p>
    <w:p w14:paraId="2F2834E2" w14:textId="2A4EDADE" w:rsidR="00003F82" w:rsidRPr="0074571B" w:rsidRDefault="002F4DAA">
      <w:pPr>
        <w:pStyle w:val="Textoindependiente"/>
        <w:spacing w:before="2"/>
        <w:rPr>
          <w:sz w:val="15"/>
          <w:lang w:val="es-CR"/>
        </w:rPr>
      </w:pPr>
      <w:r>
        <w:rPr>
          <w:noProof/>
        </w:rPr>
        <mc:AlternateContent>
          <mc:Choice Requires="wps">
            <w:drawing>
              <wp:anchor distT="0" distB="0" distL="0" distR="0" simplePos="0" relativeHeight="251664896" behindDoc="0" locked="0" layoutInCell="1" allowOverlap="1" wp14:anchorId="607C2BE6" wp14:editId="0BDFF88C">
                <wp:simplePos x="0" y="0"/>
                <wp:positionH relativeFrom="page">
                  <wp:posOffset>900430</wp:posOffset>
                </wp:positionH>
                <wp:positionV relativeFrom="paragraph">
                  <wp:posOffset>146050</wp:posOffset>
                </wp:positionV>
                <wp:extent cx="1828800" cy="0"/>
                <wp:effectExtent l="5080" t="9525" r="13970" b="9525"/>
                <wp:wrapTopAndBottom/>
                <wp:docPr id="199237777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F2351" id="Line 45" o:spid="_x0000_s1026" style="position:absolute;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1.5pt" to="214.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" strokeweight=".21131mm">
                <w10:wrap type="topAndBottom" anchorx="page"/>
              </v:line>
            </w:pict>
          </mc:Fallback>
        </mc:AlternateContent>
      </w:r>
    </w:p>
    <w:p w14:paraId="34819CD7" w14:textId="77777777" w:rsidR="00003F82" w:rsidRPr="0074571B" w:rsidRDefault="002F4DAA">
      <w:pPr>
        <w:spacing w:before="81"/>
        <w:ind w:left="118" w:right="121" w:hanging="2"/>
        <w:jc w:val="both"/>
        <w:rPr>
          <w:sz w:val="16"/>
          <w:lang w:val="es-CR"/>
        </w:rPr>
      </w:pPr>
      <w:bookmarkStart w:id="462" w:name="_bookmark428"/>
      <w:bookmarkEnd w:id="462"/>
      <w:r w:rsidRPr="0074571B">
        <w:rPr>
          <w:position w:val="6"/>
          <w:sz w:val="10"/>
          <w:lang w:val="es-CR"/>
        </w:rPr>
        <w:t xml:space="preserve">353 </w:t>
      </w:r>
      <w:r w:rsidRPr="0074571B">
        <w:rPr>
          <w:i/>
          <w:sz w:val="16"/>
          <w:lang w:val="es-CR"/>
        </w:rPr>
        <w:t xml:space="preserve">Véase, por ejemplo, </w:t>
      </w:r>
      <w:r w:rsidRPr="0074571B">
        <w:rPr>
          <w:sz w:val="16"/>
          <w:lang w:val="es-CR"/>
        </w:rPr>
        <w:t xml:space="preserve">Código Internacional de Ética Médica de la Asociación Médica Mundial, </w:t>
      </w:r>
      <w:r w:rsidRPr="0074571B">
        <w:rPr>
          <w:i/>
          <w:sz w:val="16"/>
          <w:lang w:val="es-CR"/>
        </w:rPr>
        <w:t>supra</w:t>
      </w:r>
      <w:r w:rsidRPr="0074571B">
        <w:rPr>
          <w:sz w:val="16"/>
          <w:lang w:val="es-CR"/>
        </w:rPr>
        <w:t xml:space="preserve">, y Declaración </w:t>
      </w:r>
      <w:bookmarkStart w:id="463" w:name="_bookmark429"/>
      <w:bookmarkEnd w:id="463"/>
      <w:r w:rsidRPr="0074571B">
        <w:rPr>
          <w:sz w:val="16"/>
          <w:lang w:val="es-CR"/>
        </w:rPr>
        <w:t xml:space="preserve">de Lisboa de la Asociación Médica Mundial sobre los derechos del paciente, </w:t>
      </w:r>
      <w:r w:rsidRPr="0074571B">
        <w:rPr>
          <w:i/>
          <w:sz w:val="16"/>
          <w:lang w:val="es-CR"/>
        </w:rPr>
        <w:t>supra</w:t>
      </w:r>
      <w:r w:rsidRPr="0074571B">
        <w:rPr>
          <w:sz w:val="16"/>
          <w:lang w:val="es-CR"/>
        </w:rPr>
        <w:t>, principio 8.</w:t>
      </w:r>
    </w:p>
    <w:p w14:paraId="6B6ABCAB" w14:textId="77777777" w:rsidR="00003F82" w:rsidRPr="0074571B" w:rsidRDefault="002F4DAA">
      <w:pPr>
        <w:spacing w:before="120"/>
        <w:ind w:left="117"/>
        <w:jc w:val="both"/>
        <w:rPr>
          <w:sz w:val="16"/>
          <w:lang w:val="es-CR"/>
        </w:rPr>
      </w:pPr>
      <w:r w:rsidRPr="0074571B">
        <w:rPr>
          <w:position w:val="6"/>
          <w:sz w:val="10"/>
          <w:lang w:val="es-CR"/>
        </w:rPr>
        <w:t xml:space="preserve">354    </w:t>
      </w:r>
      <w:r w:rsidRPr="0074571B">
        <w:rPr>
          <w:sz w:val="16"/>
          <w:lang w:val="es-CR"/>
        </w:rPr>
        <w:t>Nota dirigida a la fiscalía de 27 de febrero de 2008 (expediente de prueba, folio 22).</w:t>
      </w:r>
    </w:p>
    <w:p w14:paraId="78D4E0C8" w14:textId="77777777" w:rsidR="00003F82" w:rsidRPr="0074571B" w:rsidRDefault="002F4DAA">
      <w:pPr>
        <w:spacing w:before="120"/>
        <w:ind w:left="117" w:right="116" w:hanging="2"/>
        <w:jc w:val="both"/>
        <w:rPr>
          <w:sz w:val="16"/>
          <w:lang w:val="es-CR"/>
        </w:rPr>
      </w:pPr>
      <w:bookmarkStart w:id="464" w:name="_bookmark430"/>
      <w:bookmarkEnd w:id="464"/>
      <w:r w:rsidRPr="0074571B">
        <w:rPr>
          <w:position w:val="6"/>
          <w:sz w:val="10"/>
          <w:lang w:val="es-CR"/>
        </w:rPr>
        <w:t xml:space="preserve">355 </w:t>
      </w:r>
      <w:r w:rsidRPr="0074571B">
        <w:rPr>
          <w:sz w:val="16"/>
          <w:lang w:val="es-CR"/>
        </w:rPr>
        <w:t>El artículo 30 de la Convención Americana establece que “Las restricciones permitidas, de acuerdo con esta Convención, al goce y ejercicio de los derechos y libertades reconocidas en la misma, no pueden ser aplicadas sino conforme</w:t>
      </w:r>
      <w:r w:rsidRPr="0074571B">
        <w:rPr>
          <w:spacing w:val="-15"/>
          <w:sz w:val="16"/>
          <w:lang w:val="es-CR"/>
        </w:rPr>
        <w:t xml:space="preserve"> </w:t>
      </w:r>
      <w:r w:rsidRPr="0074571B">
        <w:rPr>
          <w:sz w:val="16"/>
          <w:lang w:val="es-CR"/>
        </w:rPr>
        <w:t>a</w:t>
      </w:r>
      <w:r w:rsidRPr="0074571B">
        <w:rPr>
          <w:spacing w:val="-15"/>
          <w:sz w:val="16"/>
          <w:lang w:val="es-CR"/>
        </w:rPr>
        <w:t xml:space="preserve"> </w:t>
      </w:r>
      <w:r w:rsidRPr="0074571B">
        <w:rPr>
          <w:sz w:val="16"/>
          <w:lang w:val="es-CR"/>
        </w:rPr>
        <w:t>leyes</w:t>
      </w:r>
      <w:r w:rsidRPr="0074571B">
        <w:rPr>
          <w:spacing w:val="-17"/>
          <w:sz w:val="16"/>
          <w:lang w:val="es-CR"/>
        </w:rPr>
        <w:t xml:space="preserve"> </w:t>
      </w:r>
      <w:r w:rsidRPr="0074571B">
        <w:rPr>
          <w:sz w:val="16"/>
          <w:lang w:val="es-CR"/>
        </w:rPr>
        <w:t>que</w:t>
      </w:r>
      <w:r w:rsidRPr="0074571B">
        <w:rPr>
          <w:spacing w:val="-15"/>
          <w:sz w:val="16"/>
          <w:lang w:val="es-CR"/>
        </w:rPr>
        <w:t xml:space="preserve"> </w:t>
      </w:r>
      <w:r w:rsidRPr="0074571B">
        <w:rPr>
          <w:sz w:val="16"/>
          <w:lang w:val="es-CR"/>
        </w:rPr>
        <w:t>se</w:t>
      </w:r>
      <w:r w:rsidRPr="0074571B">
        <w:rPr>
          <w:spacing w:val="-17"/>
          <w:sz w:val="16"/>
          <w:lang w:val="es-CR"/>
        </w:rPr>
        <w:t xml:space="preserve"> </w:t>
      </w:r>
      <w:r w:rsidRPr="0074571B">
        <w:rPr>
          <w:sz w:val="16"/>
          <w:lang w:val="es-CR"/>
        </w:rPr>
        <w:t>dictaren</w:t>
      </w:r>
      <w:r w:rsidRPr="0074571B">
        <w:rPr>
          <w:spacing w:val="-16"/>
          <w:sz w:val="16"/>
          <w:lang w:val="es-CR"/>
        </w:rPr>
        <w:t xml:space="preserve"> </w:t>
      </w:r>
      <w:r w:rsidRPr="0074571B">
        <w:rPr>
          <w:sz w:val="16"/>
          <w:lang w:val="es-CR"/>
        </w:rPr>
        <w:t>por</w:t>
      </w:r>
      <w:r w:rsidRPr="0074571B">
        <w:rPr>
          <w:spacing w:val="-15"/>
          <w:sz w:val="16"/>
          <w:lang w:val="es-CR"/>
        </w:rPr>
        <w:t xml:space="preserve"> </w:t>
      </w:r>
      <w:r w:rsidRPr="0074571B">
        <w:rPr>
          <w:sz w:val="16"/>
          <w:lang w:val="es-CR"/>
        </w:rPr>
        <w:t>razones</w:t>
      </w:r>
      <w:r w:rsidRPr="0074571B">
        <w:rPr>
          <w:spacing w:val="-17"/>
          <w:sz w:val="16"/>
          <w:lang w:val="es-CR"/>
        </w:rPr>
        <w:t xml:space="preserve"> </w:t>
      </w:r>
      <w:r w:rsidRPr="0074571B">
        <w:rPr>
          <w:sz w:val="16"/>
          <w:lang w:val="es-CR"/>
        </w:rPr>
        <w:t>de</w:t>
      </w:r>
      <w:r w:rsidRPr="0074571B">
        <w:rPr>
          <w:spacing w:val="-14"/>
          <w:sz w:val="16"/>
          <w:lang w:val="es-CR"/>
        </w:rPr>
        <w:t xml:space="preserve"> </w:t>
      </w:r>
      <w:r w:rsidRPr="0074571B">
        <w:rPr>
          <w:sz w:val="16"/>
          <w:lang w:val="es-CR"/>
        </w:rPr>
        <w:t>interés</w:t>
      </w:r>
      <w:r w:rsidRPr="0074571B">
        <w:rPr>
          <w:spacing w:val="-17"/>
          <w:sz w:val="16"/>
          <w:lang w:val="es-CR"/>
        </w:rPr>
        <w:t xml:space="preserve"> </w:t>
      </w:r>
      <w:r w:rsidRPr="0074571B">
        <w:rPr>
          <w:sz w:val="16"/>
          <w:lang w:val="es-CR"/>
        </w:rPr>
        <w:t>general</w:t>
      </w:r>
      <w:r w:rsidRPr="0074571B">
        <w:rPr>
          <w:spacing w:val="-16"/>
          <w:sz w:val="16"/>
          <w:lang w:val="es-CR"/>
        </w:rPr>
        <w:t xml:space="preserve"> </w:t>
      </w:r>
      <w:r w:rsidRPr="0074571B">
        <w:rPr>
          <w:sz w:val="16"/>
          <w:lang w:val="es-CR"/>
        </w:rPr>
        <w:t>y</w:t>
      </w:r>
      <w:r w:rsidRPr="0074571B">
        <w:rPr>
          <w:spacing w:val="-14"/>
          <w:sz w:val="16"/>
          <w:lang w:val="es-CR"/>
        </w:rPr>
        <w:t xml:space="preserve"> </w:t>
      </w:r>
      <w:r w:rsidRPr="0074571B">
        <w:rPr>
          <w:sz w:val="16"/>
          <w:lang w:val="es-CR"/>
        </w:rPr>
        <w:t>con</w:t>
      </w:r>
      <w:r w:rsidRPr="0074571B">
        <w:rPr>
          <w:spacing w:val="-16"/>
          <w:sz w:val="16"/>
          <w:lang w:val="es-CR"/>
        </w:rPr>
        <w:t xml:space="preserve"> </w:t>
      </w:r>
      <w:r w:rsidRPr="0074571B">
        <w:rPr>
          <w:sz w:val="16"/>
          <w:lang w:val="es-CR"/>
        </w:rPr>
        <w:t>el</w:t>
      </w:r>
      <w:r w:rsidRPr="0074571B">
        <w:rPr>
          <w:spacing w:val="-16"/>
          <w:sz w:val="16"/>
          <w:lang w:val="es-CR"/>
        </w:rPr>
        <w:t xml:space="preserve"> </w:t>
      </w:r>
      <w:r w:rsidRPr="0074571B">
        <w:rPr>
          <w:sz w:val="16"/>
          <w:lang w:val="es-CR"/>
        </w:rPr>
        <w:t>propósito</w:t>
      </w:r>
      <w:r w:rsidRPr="0074571B">
        <w:rPr>
          <w:spacing w:val="-14"/>
          <w:sz w:val="16"/>
          <w:lang w:val="es-CR"/>
        </w:rPr>
        <w:t xml:space="preserve"> </w:t>
      </w:r>
      <w:r w:rsidRPr="0074571B">
        <w:rPr>
          <w:sz w:val="16"/>
          <w:lang w:val="es-CR"/>
        </w:rPr>
        <w:t>para</w:t>
      </w:r>
      <w:r w:rsidRPr="0074571B">
        <w:rPr>
          <w:spacing w:val="-15"/>
          <w:sz w:val="16"/>
          <w:lang w:val="es-CR"/>
        </w:rPr>
        <w:t xml:space="preserve"> </w:t>
      </w:r>
      <w:r w:rsidRPr="0074571B">
        <w:rPr>
          <w:sz w:val="16"/>
          <w:lang w:val="es-CR"/>
        </w:rPr>
        <w:t>el</w:t>
      </w:r>
      <w:r w:rsidRPr="0074571B">
        <w:rPr>
          <w:spacing w:val="-16"/>
          <w:sz w:val="16"/>
          <w:lang w:val="es-CR"/>
        </w:rPr>
        <w:t xml:space="preserve"> </w:t>
      </w:r>
      <w:r w:rsidRPr="0074571B">
        <w:rPr>
          <w:sz w:val="16"/>
          <w:lang w:val="es-CR"/>
        </w:rPr>
        <w:t>cual</w:t>
      </w:r>
      <w:r w:rsidRPr="0074571B">
        <w:rPr>
          <w:spacing w:val="-15"/>
          <w:sz w:val="16"/>
          <w:lang w:val="es-CR"/>
        </w:rPr>
        <w:t xml:space="preserve"> </w:t>
      </w:r>
      <w:r w:rsidRPr="0074571B">
        <w:rPr>
          <w:sz w:val="16"/>
          <w:lang w:val="es-CR"/>
        </w:rPr>
        <w:t>han</w:t>
      </w:r>
      <w:r w:rsidRPr="0074571B">
        <w:rPr>
          <w:spacing w:val="-15"/>
          <w:sz w:val="16"/>
          <w:lang w:val="es-CR"/>
        </w:rPr>
        <w:t xml:space="preserve"> </w:t>
      </w:r>
      <w:r w:rsidRPr="0074571B">
        <w:rPr>
          <w:sz w:val="16"/>
          <w:lang w:val="es-CR"/>
        </w:rPr>
        <w:t>sido</w:t>
      </w:r>
      <w:r w:rsidRPr="0074571B">
        <w:rPr>
          <w:spacing w:val="-13"/>
          <w:sz w:val="16"/>
          <w:lang w:val="es-CR"/>
        </w:rPr>
        <w:t xml:space="preserve"> </w:t>
      </w:r>
      <w:r w:rsidRPr="0074571B">
        <w:rPr>
          <w:sz w:val="16"/>
          <w:lang w:val="es-CR"/>
        </w:rPr>
        <w:t>establecidas”.</w:t>
      </w:r>
    </w:p>
    <w:p w14:paraId="19C051D1" w14:textId="77777777" w:rsidR="00003F82" w:rsidRPr="00C86039" w:rsidRDefault="002F4DAA">
      <w:pPr>
        <w:spacing w:before="120"/>
        <w:ind w:left="117" w:right="118" w:hanging="2"/>
        <w:jc w:val="both"/>
        <w:rPr>
          <w:sz w:val="16"/>
          <w:lang w:val="es-CR"/>
        </w:rPr>
      </w:pPr>
      <w:bookmarkStart w:id="465" w:name="_bookmark431"/>
      <w:bookmarkEnd w:id="465"/>
      <w:r w:rsidRPr="0074571B">
        <w:rPr>
          <w:position w:val="6"/>
          <w:sz w:val="10"/>
          <w:lang w:val="es-CR"/>
        </w:rPr>
        <w:t xml:space="preserve">356 </w:t>
      </w:r>
      <w:r w:rsidRPr="0074571B">
        <w:rPr>
          <w:i/>
          <w:sz w:val="16"/>
          <w:lang w:val="es-CR"/>
        </w:rPr>
        <w:t>Cfr. La Expresión "Leyes" en el Artículo 30 de la Convención Americana sobre Derechos Humanos</w:t>
      </w:r>
      <w:r w:rsidRPr="0074571B">
        <w:rPr>
          <w:sz w:val="16"/>
          <w:lang w:val="es-CR"/>
        </w:rPr>
        <w:t xml:space="preserve">. Opinión Consultiva OC-6/86 de 9 de mayo de 1986. Serie A. No. 6, párrs. 27 y 32, y </w:t>
      </w:r>
      <w:r w:rsidRPr="0074571B">
        <w:rPr>
          <w:i/>
          <w:sz w:val="16"/>
          <w:lang w:val="es-CR"/>
        </w:rPr>
        <w:t>La figura de la reelección presidencial indefinida en Sistemas Presidenciales en el contexto del Sistema Interamericano de Derechos Humanos (Interpretación y alcance de los artículos 1, 23, 24 y 32 de la Convención Americana sobre Derechos Humanos, XX de</w:t>
      </w:r>
      <w:r w:rsidRPr="0074571B">
        <w:rPr>
          <w:i/>
          <w:spacing w:val="-11"/>
          <w:sz w:val="16"/>
          <w:lang w:val="es-CR"/>
        </w:rPr>
        <w:t xml:space="preserve"> </w:t>
      </w:r>
      <w:r w:rsidRPr="0074571B">
        <w:rPr>
          <w:i/>
          <w:sz w:val="16"/>
          <w:lang w:val="es-CR"/>
        </w:rPr>
        <w:t>la</w:t>
      </w:r>
      <w:r w:rsidRPr="0074571B">
        <w:rPr>
          <w:i/>
          <w:spacing w:val="-9"/>
          <w:sz w:val="16"/>
          <w:lang w:val="es-CR"/>
        </w:rPr>
        <w:t xml:space="preserve"> </w:t>
      </w:r>
      <w:r w:rsidRPr="0074571B">
        <w:rPr>
          <w:i/>
          <w:sz w:val="16"/>
          <w:lang w:val="es-CR"/>
        </w:rPr>
        <w:t>Declaración</w:t>
      </w:r>
      <w:r w:rsidRPr="0074571B">
        <w:rPr>
          <w:i/>
          <w:spacing w:val="-11"/>
          <w:sz w:val="16"/>
          <w:lang w:val="es-CR"/>
        </w:rPr>
        <w:t xml:space="preserve"> </w:t>
      </w:r>
      <w:r w:rsidRPr="0074571B">
        <w:rPr>
          <w:i/>
          <w:sz w:val="16"/>
          <w:lang w:val="es-CR"/>
        </w:rPr>
        <w:t>Americana</w:t>
      </w:r>
      <w:r w:rsidRPr="0074571B">
        <w:rPr>
          <w:i/>
          <w:spacing w:val="-12"/>
          <w:sz w:val="16"/>
          <w:lang w:val="es-CR"/>
        </w:rPr>
        <w:t xml:space="preserve"> </w:t>
      </w:r>
      <w:r w:rsidRPr="0074571B">
        <w:rPr>
          <w:i/>
          <w:sz w:val="16"/>
          <w:lang w:val="es-CR"/>
        </w:rPr>
        <w:t>de</w:t>
      </w:r>
      <w:r w:rsidRPr="0074571B">
        <w:rPr>
          <w:i/>
          <w:spacing w:val="-10"/>
          <w:sz w:val="16"/>
          <w:lang w:val="es-CR"/>
        </w:rPr>
        <w:t xml:space="preserve"> </w:t>
      </w:r>
      <w:r w:rsidRPr="0074571B">
        <w:rPr>
          <w:i/>
          <w:sz w:val="16"/>
          <w:lang w:val="es-CR"/>
        </w:rPr>
        <w:t>los</w:t>
      </w:r>
      <w:r w:rsidRPr="0074571B">
        <w:rPr>
          <w:i/>
          <w:spacing w:val="-12"/>
          <w:sz w:val="16"/>
          <w:lang w:val="es-CR"/>
        </w:rPr>
        <w:t xml:space="preserve"> </w:t>
      </w:r>
      <w:r w:rsidRPr="0074571B">
        <w:rPr>
          <w:i/>
          <w:sz w:val="16"/>
          <w:lang w:val="es-CR"/>
        </w:rPr>
        <w:t>Derechos</w:t>
      </w:r>
      <w:r w:rsidRPr="0074571B">
        <w:rPr>
          <w:i/>
          <w:spacing w:val="-12"/>
          <w:sz w:val="16"/>
          <w:lang w:val="es-CR"/>
        </w:rPr>
        <w:t xml:space="preserve"> </w:t>
      </w:r>
      <w:r w:rsidRPr="0074571B">
        <w:rPr>
          <w:i/>
          <w:sz w:val="16"/>
          <w:lang w:val="es-CR"/>
        </w:rPr>
        <w:t>y</w:t>
      </w:r>
      <w:r w:rsidRPr="0074571B">
        <w:rPr>
          <w:i/>
          <w:spacing w:val="-9"/>
          <w:sz w:val="16"/>
          <w:lang w:val="es-CR"/>
        </w:rPr>
        <w:t xml:space="preserve"> </w:t>
      </w:r>
      <w:r w:rsidRPr="0074571B">
        <w:rPr>
          <w:i/>
          <w:sz w:val="16"/>
          <w:lang w:val="es-CR"/>
        </w:rPr>
        <w:t>Deberes</w:t>
      </w:r>
      <w:r w:rsidRPr="0074571B">
        <w:rPr>
          <w:i/>
          <w:spacing w:val="-13"/>
          <w:sz w:val="16"/>
          <w:lang w:val="es-CR"/>
        </w:rPr>
        <w:t xml:space="preserve"> </w:t>
      </w:r>
      <w:r w:rsidRPr="0074571B">
        <w:rPr>
          <w:i/>
          <w:sz w:val="16"/>
          <w:lang w:val="es-CR"/>
        </w:rPr>
        <w:t>del</w:t>
      </w:r>
      <w:r w:rsidRPr="0074571B">
        <w:rPr>
          <w:i/>
          <w:spacing w:val="-11"/>
          <w:sz w:val="16"/>
          <w:lang w:val="es-CR"/>
        </w:rPr>
        <w:t xml:space="preserve"> </w:t>
      </w:r>
      <w:r w:rsidRPr="0074571B">
        <w:rPr>
          <w:i/>
          <w:sz w:val="16"/>
          <w:lang w:val="es-CR"/>
        </w:rPr>
        <w:t>Hombre,</w:t>
      </w:r>
      <w:r w:rsidRPr="0074571B">
        <w:rPr>
          <w:i/>
          <w:spacing w:val="-14"/>
          <w:sz w:val="16"/>
          <w:lang w:val="es-CR"/>
        </w:rPr>
        <w:t xml:space="preserve"> </w:t>
      </w:r>
      <w:r w:rsidRPr="0074571B">
        <w:rPr>
          <w:i/>
          <w:sz w:val="16"/>
          <w:lang w:val="es-CR"/>
        </w:rPr>
        <w:t>3.d</w:t>
      </w:r>
      <w:r w:rsidRPr="0074571B">
        <w:rPr>
          <w:i/>
          <w:spacing w:val="-11"/>
          <w:sz w:val="16"/>
          <w:lang w:val="es-CR"/>
        </w:rPr>
        <w:t xml:space="preserve"> </w:t>
      </w:r>
      <w:r w:rsidRPr="0074571B">
        <w:rPr>
          <w:i/>
          <w:sz w:val="16"/>
          <w:lang w:val="es-CR"/>
        </w:rPr>
        <w:t>de</w:t>
      </w:r>
      <w:r w:rsidRPr="0074571B">
        <w:rPr>
          <w:i/>
          <w:spacing w:val="-12"/>
          <w:sz w:val="16"/>
          <w:lang w:val="es-CR"/>
        </w:rPr>
        <w:t xml:space="preserve"> </w:t>
      </w:r>
      <w:r w:rsidRPr="0074571B">
        <w:rPr>
          <w:i/>
          <w:sz w:val="16"/>
          <w:lang w:val="es-CR"/>
        </w:rPr>
        <w:t>la</w:t>
      </w:r>
      <w:r w:rsidRPr="0074571B">
        <w:rPr>
          <w:i/>
          <w:spacing w:val="-10"/>
          <w:sz w:val="16"/>
          <w:lang w:val="es-CR"/>
        </w:rPr>
        <w:t xml:space="preserve"> </w:t>
      </w:r>
      <w:r w:rsidRPr="0074571B">
        <w:rPr>
          <w:i/>
          <w:sz w:val="16"/>
          <w:lang w:val="es-CR"/>
        </w:rPr>
        <w:t>Carta</w:t>
      </w:r>
      <w:r w:rsidRPr="0074571B">
        <w:rPr>
          <w:i/>
          <w:spacing w:val="-9"/>
          <w:sz w:val="16"/>
          <w:lang w:val="es-CR"/>
        </w:rPr>
        <w:t xml:space="preserve"> </w:t>
      </w:r>
      <w:r w:rsidRPr="0074571B">
        <w:rPr>
          <w:i/>
          <w:sz w:val="16"/>
          <w:lang w:val="es-CR"/>
        </w:rPr>
        <w:t>de</w:t>
      </w:r>
      <w:r w:rsidRPr="0074571B">
        <w:rPr>
          <w:i/>
          <w:spacing w:val="-10"/>
          <w:sz w:val="16"/>
          <w:lang w:val="es-CR"/>
        </w:rPr>
        <w:t xml:space="preserve"> </w:t>
      </w:r>
      <w:r w:rsidRPr="0074571B">
        <w:rPr>
          <w:i/>
          <w:sz w:val="16"/>
          <w:lang w:val="es-CR"/>
        </w:rPr>
        <w:t>la</w:t>
      </w:r>
      <w:r w:rsidRPr="0074571B">
        <w:rPr>
          <w:i/>
          <w:spacing w:val="-14"/>
          <w:sz w:val="16"/>
          <w:lang w:val="es-CR"/>
        </w:rPr>
        <w:t xml:space="preserve"> </w:t>
      </w:r>
      <w:r w:rsidRPr="0074571B">
        <w:rPr>
          <w:i/>
          <w:sz w:val="16"/>
          <w:lang w:val="es-CR"/>
        </w:rPr>
        <w:t>Organización</w:t>
      </w:r>
      <w:r w:rsidRPr="0074571B">
        <w:rPr>
          <w:i/>
          <w:spacing w:val="-12"/>
          <w:sz w:val="16"/>
          <w:lang w:val="es-CR"/>
        </w:rPr>
        <w:t xml:space="preserve"> </w:t>
      </w:r>
      <w:r w:rsidRPr="0074571B">
        <w:rPr>
          <w:i/>
          <w:sz w:val="16"/>
          <w:lang w:val="es-CR"/>
        </w:rPr>
        <w:t>de</w:t>
      </w:r>
      <w:r w:rsidRPr="0074571B">
        <w:rPr>
          <w:i/>
          <w:spacing w:val="-10"/>
          <w:sz w:val="16"/>
          <w:lang w:val="es-CR"/>
        </w:rPr>
        <w:t xml:space="preserve"> </w:t>
      </w:r>
      <w:r w:rsidRPr="0074571B">
        <w:rPr>
          <w:i/>
          <w:sz w:val="16"/>
          <w:lang w:val="es-CR"/>
        </w:rPr>
        <w:t>los</w:t>
      </w:r>
      <w:r w:rsidRPr="0074571B">
        <w:rPr>
          <w:i/>
          <w:spacing w:val="-10"/>
          <w:sz w:val="16"/>
          <w:lang w:val="es-CR"/>
        </w:rPr>
        <w:t xml:space="preserve"> </w:t>
      </w:r>
      <w:r w:rsidRPr="0074571B">
        <w:rPr>
          <w:i/>
          <w:sz w:val="16"/>
          <w:lang w:val="es-CR"/>
        </w:rPr>
        <w:t xml:space="preserve">Estados Americanos y de la Carta Democrática Interamericana). </w:t>
      </w:r>
      <w:r w:rsidRPr="0074571B">
        <w:rPr>
          <w:sz w:val="16"/>
          <w:lang w:val="es-CR"/>
        </w:rPr>
        <w:t xml:space="preserve">Opinión Consultiva OC-28/21 de 7 de junio de 2021. Serie </w:t>
      </w:r>
      <w:bookmarkStart w:id="466" w:name="_bookmark432"/>
      <w:bookmarkEnd w:id="466"/>
      <w:r w:rsidRPr="0074571B">
        <w:rPr>
          <w:sz w:val="16"/>
          <w:lang w:val="es-CR"/>
        </w:rPr>
        <w:t>A No. 28, párr.</w:t>
      </w:r>
      <w:r w:rsidRPr="0074571B">
        <w:rPr>
          <w:spacing w:val="-12"/>
          <w:sz w:val="16"/>
          <w:lang w:val="es-CR"/>
        </w:rPr>
        <w:t xml:space="preserve"> </w:t>
      </w:r>
      <w:r w:rsidRPr="00C86039">
        <w:rPr>
          <w:sz w:val="16"/>
          <w:lang w:val="es-CR"/>
        </w:rPr>
        <w:t>115.</w:t>
      </w:r>
    </w:p>
    <w:p w14:paraId="020F8DD4" w14:textId="77777777" w:rsidR="00003F82" w:rsidRPr="00C86039" w:rsidRDefault="002F4DAA">
      <w:pPr>
        <w:spacing w:before="118"/>
        <w:ind w:left="117"/>
        <w:jc w:val="both"/>
        <w:rPr>
          <w:sz w:val="16"/>
          <w:lang w:val="es-CR"/>
        </w:rPr>
      </w:pPr>
      <w:r w:rsidRPr="0074571B">
        <w:rPr>
          <w:position w:val="6"/>
          <w:sz w:val="10"/>
          <w:lang w:val="es-CR"/>
        </w:rPr>
        <w:t xml:space="preserve">357      </w:t>
      </w:r>
      <w:r w:rsidRPr="0074571B">
        <w:rPr>
          <w:i/>
          <w:sz w:val="16"/>
          <w:lang w:val="es-CR"/>
        </w:rPr>
        <w:t xml:space="preserve">Caso Escher y otros Vs. </w:t>
      </w:r>
      <w:r w:rsidRPr="00C86039">
        <w:rPr>
          <w:i/>
          <w:sz w:val="16"/>
          <w:lang w:val="es-CR"/>
        </w:rPr>
        <w:t>Brasil, supra</w:t>
      </w:r>
      <w:r w:rsidRPr="00C86039">
        <w:rPr>
          <w:sz w:val="16"/>
          <w:lang w:val="es-CR"/>
        </w:rPr>
        <w:t>, párr. 131.</w:t>
      </w:r>
    </w:p>
    <w:p w14:paraId="29C0BBC2" w14:textId="77777777" w:rsidR="00003F82" w:rsidRPr="0074571B" w:rsidRDefault="002F4DAA">
      <w:pPr>
        <w:spacing w:before="119"/>
        <w:ind w:left="117" w:right="120"/>
        <w:jc w:val="both"/>
        <w:rPr>
          <w:sz w:val="16"/>
          <w:lang w:val="es-CR"/>
        </w:rPr>
      </w:pPr>
      <w:bookmarkStart w:id="467" w:name="_bookmark433"/>
      <w:bookmarkEnd w:id="467"/>
      <w:r w:rsidRPr="0074571B">
        <w:rPr>
          <w:position w:val="6"/>
          <w:sz w:val="10"/>
          <w:lang w:val="es-CR"/>
        </w:rPr>
        <w:t>358</w:t>
      </w:r>
      <w:r w:rsidRPr="0074571B">
        <w:rPr>
          <w:spacing w:val="-4"/>
          <w:position w:val="6"/>
          <w:sz w:val="10"/>
          <w:lang w:val="es-CR"/>
        </w:rPr>
        <w:t xml:space="preserve"> </w:t>
      </w:r>
      <w:r w:rsidRPr="0074571B">
        <w:rPr>
          <w:i/>
          <w:sz w:val="16"/>
          <w:lang w:val="es-CR"/>
        </w:rPr>
        <w:t>Caso</w:t>
      </w:r>
      <w:r w:rsidRPr="0074571B">
        <w:rPr>
          <w:i/>
          <w:spacing w:val="-7"/>
          <w:sz w:val="16"/>
          <w:lang w:val="es-CR"/>
        </w:rPr>
        <w:t xml:space="preserve"> </w:t>
      </w:r>
      <w:r w:rsidRPr="0074571B">
        <w:rPr>
          <w:i/>
          <w:sz w:val="16"/>
          <w:lang w:val="es-CR"/>
        </w:rPr>
        <w:t>Baena</w:t>
      </w:r>
      <w:r w:rsidRPr="0074571B">
        <w:rPr>
          <w:i/>
          <w:spacing w:val="-6"/>
          <w:sz w:val="16"/>
          <w:lang w:val="es-CR"/>
        </w:rPr>
        <w:t xml:space="preserve"> </w:t>
      </w:r>
      <w:r w:rsidRPr="0074571B">
        <w:rPr>
          <w:i/>
          <w:sz w:val="16"/>
          <w:lang w:val="es-CR"/>
        </w:rPr>
        <w:t>Ricardo</w:t>
      </w:r>
      <w:r w:rsidRPr="0074571B">
        <w:rPr>
          <w:i/>
          <w:spacing w:val="-8"/>
          <w:sz w:val="16"/>
          <w:lang w:val="es-CR"/>
        </w:rPr>
        <w:t xml:space="preserve"> </w:t>
      </w:r>
      <w:r w:rsidRPr="0074571B">
        <w:rPr>
          <w:i/>
          <w:sz w:val="16"/>
          <w:lang w:val="es-CR"/>
        </w:rPr>
        <w:t>y</w:t>
      </w:r>
      <w:r w:rsidRPr="0074571B">
        <w:rPr>
          <w:i/>
          <w:spacing w:val="-6"/>
          <w:sz w:val="16"/>
          <w:lang w:val="es-CR"/>
        </w:rPr>
        <w:t xml:space="preserve"> </w:t>
      </w:r>
      <w:r w:rsidRPr="0074571B">
        <w:rPr>
          <w:i/>
          <w:sz w:val="16"/>
          <w:lang w:val="es-CR"/>
        </w:rPr>
        <w:t>otros</w:t>
      </w:r>
      <w:r w:rsidRPr="0074571B">
        <w:rPr>
          <w:i/>
          <w:spacing w:val="-7"/>
          <w:sz w:val="16"/>
          <w:lang w:val="es-CR"/>
        </w:rPr>
        <w:t xml:space="preserve"> </w:t>
      </w:r>
      <w:r w:rsidRPr="0074571B">
        <w:rPr>
          <w:i/>
          <w:sz w:val="16"/>
          <w:lang w:val="es-CR"/>
        </w:rPr>
        <w:t>Vs.</w:t>
      </w:r>
      <w:r w:rsidRPr="0074571B">
        <w:rPr>
          <w:i/>
          <w:spacing w:val="-7"/>
          <w:sz w:val="16"/>
          <w:lang w:val="es-CR"/>
        </w:rPr>
        <w:t xml:space="preserve"> </w:t>
      </w:r>
      <w:r w:rsidRPr="00C86039">
        <w:rPr>
          <w:i/>
          <w:sz w:val="16"/>
          <w:lang w:val="es-CR"/>
        </w:rPr>
        <w:t>Panamá.</w:t>
      </w:r>
      <w:r w:rsidRPr="00C86039">
        <w:rPr>
          <w:i/>
          <w:spacing w:val="-7"/>
          <w:sz w:val="16"/>
          <w:lang w:val="es-CR"/>
        </w:rPr>
        <w:t xml:space="preserve"> </w:t>
      </w:r>
      <w:r w:rsidRPr="0074571B">
        <w:rPr>
          <w:i/>
          <w:sz w:val="16"/>
          <w:lang w:val="es-CR"/>
        </w:rPr>
        <w:t>Fondo,</w:t>
      </w:r>
      <w:r w:rsidRPr="0074571B">
        <w:rPr>
          <w:i/>
          <w:spacing w:val="-7"/>
          <w:sz w:val="16"/>
          <w:lang w:val="es-CR"/>
        </w:rPr>
        <w:t xml:space="preserve"> </w:t>
      </w:r>
      <w:r w:rsidRPr="0074571B">
        <w:rPr>
          <w:i/>
          <w:sz w:val="16"/>
          <w:lang w:val="es-CR"/>
        </w:rPr>
        <w:t>Reparaciones</w:t>
      </w:r>
      <w:r w:rsidRPr="0074571B">
        <w:rPr>
          <w:i/>
          <w:spacing w:val="-7"/>
          <w:sz w:val="16"/>
          <w:lang w:val="es-CR"/>
        </w:rPr>
        <w:t xml:space="preserve"> </w:t>
      </w:r>
      <w:r w:rsidRPr="0074571B">
        <w:rPr>
          <w:i/>
          <w:sz w:val="16"/>
          <w:lang w:val="es-CR"/>
        </w:rPr>
        <w:t>y</w:t>
      </w:r>
      <w:r w:rsidRPr="0074571B">
        <w:rPr>
          <w:i/>
          <w:spacing w:val="-6"/>
          <w:sz w:val="16"/>
          <w:lang w:val="es-CR"/>
        </w:rPr>
        <w:t xml:space="preserve"> </w:t>
      </w:r>
      <w:r w:rsidRPr="0074571B">
        <w:rPr>
          <w:i/>
          <w:sz w:val="16"/>
          <w:lang w:val="es-CR"/>
        </w:rPr>
        <w:t>Costas.</w:t>
      </w:r>
      <w:r w:rsidRPr="0074571B">
        <w:rPr>
          <w:i/>
          <w:spacing w:val="-7"/>
          <w:sz w:val="16"/>
          <w:lang w:val="es-CR"/>
        </w:rPr>
        <w:t xml:space="preserve"> </w:t>
      </w:r>
      <w:r w:rsidRPr="0074571B">
        <w:rPr>
          <w:sz w:val="16"/>
          <w:lang w:val="es-CR"/>
        </w:rPr>
        <w:t>Sentencia</w:t>
      </w:r>
      <w:r w:rsidRPr="0074571B">
        <w:rPr>
          <w:spacing w:val="-7"/>
          <w:sz w:val="16"/>
          <w:lang w:val="es-CR"/>
        </w:rPr>
        <w:t xml:space="preserve"> </w:t>
      </w:r>
      <w:r w:rsidRPr="0074571B">
        <w:rPr>
          <w:sz w:val="16"/>
          <w:lang w:val="es-CR"/>
        </w:rPr>
        <w:t>de</w:t>
      </w:r>
      <w:r w:rsidRPr="0074571B">
        <w:rPr>
          <w:spacing w:val="-7"/>
          <w:sz w:val="16"/>
          <w:lang w:val="es-CR"/>
        </w:rPr>
        <w:t xml:space="preserve"> </w:t>
      </w:r>
      <w:r w:rsidRPr="0074571B">
        <w:rPr>
          <w:sz w:val="16"/>
          <w:lang w:val="es-CR"/>
        </w:rPr>
        <w:t>2</w:t>
      </w:r>
      <w:r w:rsidRPr="0074571B">
        <w:rPr>
          <w:spacing w:val="-6"/>
          <w:sz w:val="16"/>
          <w:lang w:val="es-CR"/>
        </w:rPr>
        <w:t xml:space="preserve"> </w:t>
      </w:r>
      <w:r w:rsidRPr="0074571B">
        <w:rPr>
          <w:sz w:val="16"/>
          <w:lang w:val="es-CR"/>
        </w:rPr>
        <w:t>de</w:t>
      </w:r>
      <w:r w:rsidRPr="0074571B">
        <w:rPr>
          <w:spacing w:val="-7"/>
          <w:sz w:val="16"/>
          <w:lang w:val="es-CR"/>
        </w:rPr>
        <w:t xml:space="preserve"> </w:t>
      </w:r>
      <w:r w:rsidRPr="0074571B">
        <w:rPr>
          <w:sz w:val="16"/>
          <w:lang w:val="es-CR"/>
        </w:rPr>
        <w:t>febrero</w:t>
      </w:r>
      <w:r w:rsidRPr="0074571B">
        <w:rPr>
          <w:spacing w:val="-8"/>
          <w:sz w:val="16"/>
          <w:lang w:val="es-CR"/>
        </w:rPr>
        <w:t xml:space="preserve"> </w:t>
      </w:r>
      <w:r w:rsidRPr="0074571B">
        <w:rPr>
          <w:sz w:val="16"/>
          <w:lang w:val="es-CR"/>
        </w:rPr>
        <w:t>de</w:t>
      </w:r>
      <w:r w:rsidRPr="0074571B">
        <w:rPr>
          <w:spacing w:val="-7"/>
          <w:sz w:val="16"/>
          <w:lang w:val="es-CR"/>
        </w:rPr>
        <w:t xml:space="preserve"> </w:t>
      </w:r>
      <w:r w:rsidRPr="0074571B">
        <w:rPr>
          <w:sz w:val="16"/>
          <w:lang w:val="es-CR"/>
        </w:rPr>
        <w:t>2001.</w:t>
      </w:r>
      <w:r w:rsidRPr="0074571B">
        <w:rPr>
          <w:spacing w:val="-7"/>
          <w:sz w:val="16"/>
          <w:lang w:val="es-CR"/>
        </w:rPr>
        <w:t xml:space="preserve"> </w:t>
      </w:r>
      <w:r w:rsidRPr="0074571B">
        <w:rPr>
          <w:sz w:val="16"/>
          <w:lang w:val="es-CR"/>
        </w:rPr>
        <w:t>Serie C</w:t>
      </w:r>
      <w:r w:rsidRPr="0074571B">
        <w:rPr>
          <w:spacing w:val="-3"/>
          <w:sz w:val="16"/>
          <w:lang w:val="es-CR"/>
        </w:rPr>
        <w:t xml:space="preserve"> </w:t>
      </w:r>
      <w:r w:rsidRPr="0074571B">
        <w:rPr>
          <w:sz w:val="16"/>
          <w:lang w:val="es-CR"/>
        </w:rPr>
        <w:t>No.</w:t>
      </w:r>
      <w:r w:rsidRPr="0074571B">
        <w:rPr>
          <w:spacing w:val="-5"/>
          <w:sz w:val="16"/>
          <w:lang w:val="es-CR"/>
        </w:rPr>
        <w:t xml:space="preserve"> </w:t>
      </w:r>
      <w:r w:rsidRPr="0074571B">
        <w:rPr>
          <w:sz w:val="16"/>
          <w:lang w:val="es-CR"/>
        </w:rPr>
        <w:t>72,</w:t>
      </w:r>
      <w:r w:rsidRPr="0074571B">
        <w:rPr>
          <w:spacing w:val="-5"/>
          <w:sz w:val="16"/>
          <w:lang w:val="es-CR"/>
        </w:rPr>
        <w:t xml:space="preserve"> </w:t>
      </w:r>
      <w:r w:rsidRPr="0074571B">
        <w:rPr>
          <w:sz w:val="16"/>
          <w:lang w:val="es-CR"/>
        </w:rPr>
        <w:t>párr.</w:t>
      </w:r>
      <w:r w:rsidRPr="0074571B">
        <w:rPr>
          <w:spacing w:val="-4"/>
          <w:sz w:val="16"/>
          <w:lang w:val="es-CR"/>
        </w:rPr>
        <w:t xml:space="preserve"> </w:t>
      </w:r>
      <w:r w:rsidRPr="0074571B">
        <w:rPr>
          <w:sz w:val="16"/>
          <w:lang w:val="es-CR"/>
        </w:rPr>
        <w:t>108,</w:t>
      </w:r>
      <w:r w:rsidRPr="0074571B">
        <w:rPr>
          <w:spacing w:val="-5"/>
          <w:sz w:val="16"/>
          <w:lang w:val="es-CR"/>
        </w:rPr>
        <w:t xml:space="preserve"> </w:t>
      </w:r>
      <w:r w:rsidRPr="0074571B">
        <w:rPr>
          <w:sz w:val="16"/>
          <w:lang w:val="es-CR"/>
        </w:rPr>
        <w:t>y</w:t>
      </w:r>
      <w:r w:rsidRPr="0074571B">
        <w:rPr>
          <w:spacing w:val="-3"/>
          <w:sz w:val="16"/>
          <w:lang w:val="es-CR"/>
        </w:rPr>
        <w:t xml:space="preserve"> </w:t>
      </w:r>
      <w:r w:rsidRPr="0074571B">
        <w:rPr>
          <w:i/>
          <w:sz w:val="16"/>
          <w:lang w:val="es-CR"/>
        </w:rPr>
        <w:t>Caso</w:t>
      </w:r>
      <w:r w:rsidRPr="0074571B">
        <w:rPr>
          <w:i/>
          <w:spacing w:val="-3"/>
          <w:sz w:val="16"/>
          <w:lang w:val="es-CR"/>
        </w:rPr>
        <w:t xml:space="preserve"> </w:t>
      </w:r>
      <w:r w:rsidRPr="0074571B">
        <w:rPr>
          <w:i/>
          <w:sz w:val="16"/>
          <w:lang w:val="es-CR"/>
        </w:rPr>
        <w:t>Ricardo</w:t>
      </w:r>
      <w:r w:rsidRPr="0074571B">
        <w:rPr>
          <w:i/>
          <w:spacing w:val="-3"/>
          <w:sz w:val="16"/>
          <w:lang w:val="es-CR"/>
        </w:rPr>
        <w:t xml:space="preserve"> </w:t>
      </w:r>
      <w:r w:rsidRPr="0074571B">
        <w:rPr>
          <w:i/>
          <w:sz w:val="16"/>
          <w:lang w:val="es-CR"/>
        </w:rPr>
        <w:t>Canese</w:t>
      </w:r>
      <w:r w:rsidRPr="0074571B">
        <w:rPr>
          <w:i/>
          <w:spacing w:val="-3"/>
          <w:sz w:val="16"/>
          <w:lang w:val="es-CR"/>
        </w:rPr>
        <w:t xml:space="preserve"> </w:t>
      </w:r>
      <w:r w:rsidRPr="0074571B">
        <w:rPr>
          <w:i/>
          <w:sz w:val="16"/>
          <w:lang w:val="es-CR"/>
        </w:rPr>
        <w:t>Vs.</w:t>
      </w:r>
      <w:r w:rsidRPr="0074571B">
        <w:rPr>
          <w:i/>
          <w:spacing w:val="-4"/>
          <w:sz w:val="16"/>
          <w:lang w:val="es-CR"/>
        </w:rPr>
        <w:t xml:space="preserve"> </w:t>
      </w:r>
      <w:r w:rsidRPr="0074571B">
        <w:rPr>
          <w:i/>
          <w:sz w:val="16"/>
          <w:lang w:val="es-CR"/>
        </w:rPr>
        <w:t>Paraguay,</w:t>
      </w:r>
      <w:r w:rsidRPr="0074571B">
        <w:rPr>
          <w:i/>
          <w:spacing w:val="-2"/>
          <w:sz w:val="16"/>
          <w:lang w:val="es-CR"/>
        </w:rPr>
        <w:t xml:space="preserve"> </w:t>
      </w:r>
      <w:r w:rsidRPr="0074571B">
        <w:rPr>
          <w:i/>
          <w:sz w:val="16"/>
          <w:lang w:val="es-CR"/>
        </w:rPr>
        <w:t>supra</w:t>
      </w:r>
      <w:r w:rsidRPr="0074571B">
        <w:rPr>
          <w:sz w:val="16"/>
          <w:lang w:val="es-CR"/>
        </w:rPr>
        <w:t>,</w:t>
      </w:r>
      <w:r w:rsidRPr="0074571B">
        <w:rPr>
          <w:spacing w:val="-3"/>
          <w:sz w:val="16"/>
          <w:lang w:val="es-CR"/>
        </w:rPr>
        <w:t xml:space="preserve"> </w:t>
      </w:r>
      <w:r w:rsidRPr="0074571B">
        <w:rPr>
          <w:sz w:val="16"/>
          <w:lang w:val="es-CR"/>
        </w:rPr>
        <w:t>párr.</w:t>
      </w:r>
      <w:r w:rsidRPr="0074571B">
        <w:rPr>
          <w:spacing w:val="-3"/>
          <w:sz w:val="16"/>
          <w:lang w:val="es-CR"/>
        </w:rPr>
        <w:t xml:space="preserve"> </w:t>
      </w:r>
      <w:r w:rsidRPr="0074571B">
        <w:rPr>
          <w:sz w:val="16"/>
          <w:lang w:val="es-CR"/>
        </w:rPr>
        <w:t>125.</w:t>
      </w:r>
    </w:p>
    <w:p w14:paraId="61EFCEBA" w14:textId="77777777" w:rsidR="00003F82" w:rsidRPr="0074571B" w:rsidRDefault="00003F82">
      <w:pPr>
        <w:jc w:val="both"/>
        <w:rPr>
          <w:sz w:val="16"/>
          <w:lang w:val="es-CR"/>
        </w:rPr>
        <w:sectPr w:rsidR="00003F82" w:rsidRPr="0074571B">
          <w:pgSz w:w="12240" w:h="15840"/>
          <w:pgMar w:top="1340" w:right="1340" w:bottom="1220" w:left="1300" w:header="0" w:footer="1027" w:gutter="0"/>
          <w:cols w:space="720"/>
        </w:sectPr>
      </w:pPr>
    </w:p>
    <w:p w14:paraId="47DAB0D4" w14:textId="77777777" w:rsidR="00003F82" w:rsidRPr="0074571B" w:rsidRDefault="002F4DAA">
      <w:pPr>
        <w:pStyle w:val="Textoindependiente"/>
        <w:spacing w:before="79"/>
        <w:ind w:left="117" w:right="126"/>
        <w:jc w:val="both"/>
        <w:rPr>
          <w:lang w:val="es-CR"/>
        </w:rPr>
      </w:pPr>
      <w:r w:rsidRPr="0074571B">
        <w:rPr>
          <w:lang w:val="es-CR"/>
        </w:rPr>
        <w:lastRenderedPageBreak/>
        <w:t xml:space="preserve">accesible, lo cual implica que debe estar formulada con la precisión suficiente que permita al </w:t>
      </w:r>
      <w:bookmarkStart w:id="468" w:name="_bookmark434"/>
      <w:bookmarkEnd w:id="468"/>
      <w:r w:rsidRPr="0074571B">
        <w:rPr>
          <w:lang w:val="es-CR"/>
        </w:rPr>
        <w:t>individuo, de ser necesario con la asistencia apropiada, regular su conducta</w:t>
      </w:r>
      <w:hyperlink w:anchor="_bookmark435" w:history="1">
        <w:r w:rsidRPr="0074571B">
          <w:rPr>
            <w:position w:val="7"/>
            <w:sz w:val="13"/>
            <w:lang w:val="es-CR"/>
          </w:rPr>
          <w:t>359</w:t>
        </w:r>
      </w:hyperlink>
      <w:r w:rsidRPr="0074571B">
        <w:rPr>
          <w:lang w:val="es-CR"/>
        </w:rPr>
        <w:t>.</w:t>
      </w:r>
    </w:p>
    <w:p w14:paraId="2BBE8723" w14:textId="77777777" w:rsidR="00003F82" w:rsidRPr="0074571B" w:rsidRDefault="002F4DAA">
      <w:pPr>
        <w:pStyle w:val="Prrafodelista"/>
        <w:numPr>
          <w:ilvl w:val="0"/>
          <w:numId w:val="19"/>
        </w:numPr>
        <w:tabs>
          <w:tab w:val="left" w:pos="685"/>
        </w:tabs>
        <w:spacing w:before="117"/>
        <w:ind w:left="115" w:right="116" w:firstLine="2"/>
        <w:jc w:val="both"/>
        <w:rPr>
          <w:sz w:val="20"/>
          <w:lang w:val="es-CR"/>
        </w:rPr>
      </w:pPr>
      <w:r w:rsidRPr="0074571B">
        <w:rPr>
          <w:sz w:val="20"/>
          <w:lang w:val="es-CR"/>
        </w:rPr>
        <w:t>El Código de Salud de El Salvador establece como una de las excepciones a la inviolabilidad</w:t>
      </w:r>
      <w:r w:rsidRPr="0074571B">
        <w:rPr>
          <w:spacing w:val="-10"/>
          <w:sz w:val="20"/>
          <w:lang w:val="es-CR"/>
        </w:rPr>
        <w:t xml:space="preserve"> </w:t>
      </w:r>
      <w:r w:rsidRPr="0074571B">
        <w:rPr>
          <w:sz w:val="20"/>
          <w:lang w:val="es-CR"/>
        </w:rPr>
        <w:t>del</w:t>
      </w:r>
      <w:r w:rsidRPr="0074571B">
        <w:rPr>
          <w:spacing w:val="-6"/>
          <w:sz w:val="20"/>
          <w:lang w:val="es-CR"/>
        </w:rPr>
        <w:t xml:space="preserve"> </w:t>
      </w:r>
      <w:r w:rsidRPr="0074571B">
        <w:rPr>
          <w:sz w:val="20"/>
          <w:lang w:val="es-CR"/>
        </w:rPr>
        <w:t>secreto</w:t>
      </w:r>
      <w:r w:rsidRPr="0074571B">
        <w:rPr>
          <w:spacing w:val="-12"/>
          <w:sz w:val="20"/>
          <w:lang w:val="es-CR"/>
        </w:rPr>
        <w:t xml:space="preserve"> </w:t>
      </w:r>
      <w:r w:rsidRPr="0074571B">
        <w:rPr>
          <w:sz w:val="20"/>
          <w:lang w:val="es-CR"/>
        </w:rPr>
        <w:t>profesional</w:t>
      </w:r>
      <w:r w:rsidRPr="0074571B">
        <w:rPr>
          <w:spacing w:val="-6"/>
          <w:sz w:val="20"/>
          <w:lang w:val="es-CR"/>
        </w:rPr>
        <w:t xml:space="preserve"> </w:t>
      </w:r>
      <w:r w:rsidRPr="0074571B">
        <w:rPr>
          <w:sz w:val="20"/>
          <w:lang w:val="es-CR"/>
        </w:rPr>
        <w:t>que</w:t>
      </w:r>
      <w:r w:rsidRPr="0074571B">
        <w:rPr>
          <w:spacing w:val="-11"/>
          <w:sz w:val="20"/>
          <w:lang w:val="es-CR"/>
        </w:rPr>
        <w:t xml:space="preserve"> </w:t>
      </w:r>
      <w:r w:rsidRPr="0074571B">
        <w:rPr>
          <w:sz w:val="20"/>
          <w:lang w:val="es-CR"/>
        </w:rPr>
        <w:t>“mantenerlo,</w:t>
      </w:r>
      <w:r w:rsidRPr="0074571B">
        <w:rPr>
          <w:spacing w:val="-11"/>
          <w:sz w:val="20"/>
          <w:lang w:val="es-CR"/>
        </w:rPr>
        <w:t xml:space="preserve"> </w:t>
      </w:r>
      <w:r w:rsidRPr="0074571B">
        <w:rPr>
          <w:sz w:val="20"/>
          <w:lang w:val="es-CR"/>
        </w:rPr>
        <w:t>vulnere</w:t>
      </w:r>
      <w:r w:rsidRPr="0074571B">
        <w:rPr>
          <w:spacing w:val="-11"/>
          <w:sz w:val="20"/>
          <w:lang w:val="es-CR"/>
        </w:rPr>
        <w:t xml:space="preserve"> </w:t>
      </w:r>
      <w:r w:rsidRPr="0074571B">
        <w:rPr>
          <w:sz w:val="20"/>
          <w:lang w:val="es-CR"/>
        </w:rPr>
        <w:t>las</w:t>
      </w:r>
      <w:r w:rsidRPr="0074571B">
        <w:rPr>
          <w:spacing w:val="-12"/>
          <w:sz w:val="20"/>
          <w:lang w:val="es-CR"/>
        </w:rPr>
        <w:t xml:space="preserve"> </w:t>
      </w:r>
      <w:r w:rsidRPr="0074571B">
        <w:rPr>
          <w:sz w:val="20"/>
          <w:lang w:val="es-CR"/>
        </w:rPr>
        <w:t>leyes</w:t>
      </w:r>
      <w:r w:rsidRPr="0074571B">
        <w:rPr>
          <w:spacing w:val="-9"/>
          <w:sz w:val="20"/>
          <w:lang w:val="es-CR"/>
        </w:rPr>
        <w:t xml:space="preserve"> </w:t>
      </w:r>
      <w:r w:rsidRPr="0074571B">
        <w:rPr>
          <w:sz w:val="20"/>
          <w:lang w:val="es-CR"/>
        </w:rPr>
        <w:t>vigentes”</w:t>
      </w:r>
      <w:hyperlink w:anchor="_bookmark436" w:history="1">
        <w:r w:rsidRPr="0074571B">
          <w:rPr>
            <w:position w:val="7"/>
            <w:sz w:val="13"/>
            <w:lang w:val="es-CR"/>
          </w:rPr>
          <w:t>360</w:t>
        </w:r>
      </w:hyperlink>
      <w:r w:rsidRPr="0074571B">
        <w:rPr>
          <w:sz w:val="20"/>
          <w:lang w:val="es-CR"/>
        </w:rPr>
        <w:t>.</w:t>
      </w:r>
      <w:r w:rsidRPr="0074571B">
        <w:rPr>
          <w:spacing w:val="-12"/>
          <w:sz w:val="20"/>
          <w:lang w:val="es-CR"/>
        </w:rPr>
        <w:t xml:space="preserve"> </w:t>
      </w:r>
      <w:r w:rsidRPr="0074571B">
        <w:rPr>
          <w:sz w:val="20"/>
          <w:lang w:val="es-CR"/>
        </w:rPr>
        <w:t>Por</w:t>
      </w:r>
      <w:r w:rsidRPr="0074571B">
        <w:rPr>
          <w:spacing w:val="-8"/>
          <w:sz w:val="20"/>
          <w:lang w:val="es-CR"/>
        </w:rPr>
        <w:t xml:space="preserve"> </w:t>
      </w:r>
      <w:r w:rsidRPr="0074571B">
        <w:rPr>
          <w:sz w:val="20"/>
          <w:lang w:val="es-CR"/>
        </w:rPr>
        <w:t>otra parte, la legislación penal establecía el deber de los médicos de mantener el secreto profesional, y, por ende, abstenerse de declarar, y por otro parte, establecía una obligación de denunciar la ocurrencia de un hecho punible. Si bien uno de los artículos del Código Procesal</w:t>
      </w:r>
      <w:r w:rsidRPr="0074571B">
        <w:rPr>
          <w:spacing w:val="-9"/>
          <w:sz w:val="20"/>
          <w:lang w:val="es-CR"/>
        </w:rPr>
        <w:t xml:space="preserve"> </w:t>
      </w:r>
      <w:r w:rsidRPr="0074571B">
        <w:rPr>
          <w:sz w:val="20"/>
          <w:lang w:val="es-CR"/>
        </w:rPr>
        <w:t>Penal,</w:t>
      </w:r>
      <w:r w:rsidRPr="0074571B">
        <w:rPr>
          <w:spacing w:val="-12"/>
          <w:sz w:val="20"/>
          <w:lang w:val="es-CR"/>
        </w:rPr>
        <w:t xml:space="preserve"> </w:t>
      </w:r>
      <w:r w:rsidRPr="0074571B">
        <w:rPr>
          <w:sz w:val="20"/>
          <w:lang w:val="es-CR"/>
        </w:rPr>
        <w:t>establecía</w:t>
      </w:r>
      <w:r w:rsidRPr="0074571B">
        <w:rPr>
          <w:spacing w:val="-9"/>
          <w:sz w:val="20"/>
          <w:lang w:val="es-CR"/>
        </w:rPr>
        <w:t xml:space="preserve"> </w:t>
      </w:r>
      <w:r w:rsidRPr="0074571B">
        <w:rPr>
          <w:sz w:val="20"/>
          <w:lang w:val="es-CR"/>
        </w:rPr>
        <w:t>como</w:t>
      </w:r>
      <w:r w:rsidRPr="0074571B">
        <w:rPr>
          <w:spacing w:val="-11"/>
          <w:sz w:val="20"/>
          <w:lang w:val="es-CR"/>
        </w:rPr>
        <w:t xml:space="preserve"> </w:t>
      </w:r>
      <w:r w:rsidRPr="0074571B">
        <w:rPr>
          <w:sz w:val="20"/>
          <w:lang w:val="es-CR"/>
        </w:rPr>
        <w:t>excepción</w:t>
      </w:r>
      <w:r w:rsidRPr="0074571B">
        <w:rPr>
          <w:spacing w:val="-10"/>
          <w:sz w:val="20"/>
          <w:lang w:val="es-CR"/>
        </w:rPr>
        <w:t xml:space="preserve"> </w:t>
      </w:r>
      <w:r w:rsidRPr="0074571B">
        <w:rPr>
          <w:sz w:val="20"/>
          <w:lang w:val="es-CR"/>
        </w:rPr>
        <w:t>al</w:t>
      </w:r>
      <w:r w:rsidRPr="0074571B">
        <w:rPr>
          <w:spacing w:val="-6"/>
          <w:sz w:val="20"/>
          <w:lang w:val="es-CR"/>
        </w:rPr>
        <w:t xml:space="preserve"> </w:t>
      </w:r>
      <w:r w:rsidRPr="0074571B">
        <w:rPr>
          <w:sz w:val="20"/>
          <w:lang w:val="es-CR"/>
        </w:rPr>
        <w:t>deber</w:t>
      </w:r>
      <w:r w:rsidRPr="0074571B">
        <w:rPr>
          <w:spacing w:val="-10"/>
          <w:sz w:val="20"/>
          <w:lang w:val="es-CR"/>
        </w:rPr>
        <w:t xml:space="preserve"> </w:t>
      </w:r>
      <w:r w:rsidRPr="0074571B">
        <w:rPr>
          <w:sz w:val="20"/>
          <w:lang w:val="es-CR"/>
        </w:rPr>
        <w:t>de</w:t>
      </w:r>
      <w:r w:rsidRPr="0074571B">
        <w:rPr>
          <w:spacing w:val="-10"/>
          <w:sz w:val="20"/>
          <w:lang w:val="es-CR"/>
        </w:rPr>
        <w:t xml:space="preserve"> </w:t>
      </w:r>
      <w:r w:rsidRPr="0074571B">
        <w:rPr>
          <w:sz w:val="20"/>
          <w:lang w:val="es-CR"/>
        </w:rPr>
        <w:t>denuncia</w:t>
      </w:r>
      <w:r w:rsidRPr="0074571B">
        <w:rPr>
          <w:spacing w:val="-9"/>
          <w:sz w:val="20"/>
          <w:lang w:val="es-CR"/>
        </w:rPr>
        <w:t xml:space="preserve"> </w:t>
      </w:r>
      <w:r w:rsidRPr="0074571B">
        <w:rPr>
          <w:sz w:val="20"/>
          <w:lang w:val="es-CR"/>
        </w:rPr>
        <w:t>que</w:t>
      </w:r>
      <w:r w:rsidRPr="0074571B">
        <w:rPr>
          <w:spacing w:val="-11"/>
          <w:sz w:val="20"/>
          <w:lang w:val="es-CR"/>
        </w:rPr>
        <w:t xml:space="preserve"> </w:t>
      </w:r>
      <w:r w:rsidRPr="0074571B">
        <w:rPr>
          <w:sz w:val="20"/>
          <w:lang w:val="es-CR"/>
        </w:rPr>
        <w:t>personal</w:t>
      </w:r>
      <w:r w:rsidRPr="0074571B">
        <w:rPr>
          <w:spacing w:val="-6"/>
          <w:sz w:val="20"/>
          <w:lang w:val="es-CR"/>
        </w:rPr>
        <w:t xml:space="preserve"> </w:t>
      </w:r>
      <w:r w:rsidRPr="0074571B">
        <w:rPr>
          <w:sz w:val="20"/>
          <w:lang w:val="es-CR"/>
        </w:rPr>
        <w:t>médico</w:t>
      </w:r>
      <w:r w:rsidRPr="0074571B">
        <w:rPr>
          <w:spacing w:val="-12"/>
          <w:sz w:val="20"/>
          <w:lang w:val="es-CR"/>
        </w:rPr>
        <w:t xml:space="preserve"> </w:t>
      </w:r>
      <w:r w:rsidRPr="0074571B">
        <w:rPr>
          <w:sz w:val="20"/>
          <w:lang w:val="es-CR"/>
        </w:rPr>
        <w:t>hubiese tenido conocimiento del mismo “bajo el amparo del secreto profesional”</w:t>
      </w:r>
      <w:hyperlink w:anchor="_bookmark437" w:history="1">
        <w:r w:rsidRPr="0074571B">
          <w:rPr>
            <w:position w:val="7"/>
            <w:sz w:val="13"/>
            <w:lang w:val="es-CR"/>
          </w:rPr>
          <w:t>361</w:t>
        </w:r>
      </w:hyperlink>
      <w:r w:rsidRPr="0074571B">
        <w:rPr>
          <w:sz w:val="20"/>
          <w:lang w:val="es-CR"/>
        </w:rPr>
        <w:t>, el Código Penal tipificaba</w:t>
      </w:r>
      <w:r w:rsidRPr="0074571B">
        <w:rPr>
          <w:spacing w:val="-7"/>
          <w:sz w:val="20"/>
          <w:lang w:val="es-CR"/>
        </w:rPr>
        <w:t xml:space="preserve"> </w:t>
      </w:r>
      <w:r w:rsidRPr="0074571B">
        <w:rPr>
          <w:sz w:val="20"/>
          <w:lang w:val="es-CR"/>
        </w:rPr>
        <w:t>en</w:t>
      </w:r>
      <w:r w:rsidRPr="0074571B">
        <w:rPr>
          <w:spacing w:val="-5"/>
          <w:sz w:val="20"/>
          <w:lang w:val="es-CR"/>
        </w:rPr>
        <w:t xml:space="preserve"> </w:t>
      </w:r>
      <w:r w:rsidRPr="0074571B">
        <w:rPr>
          <w:sz w:val="20"/>
          <w:lang w:val="es-CR"/>
        </w:rPr>
        <w:t>el</w:t>
      </w:r>
      <w:r w:rsidRPr="0074571B">
        <w:rPr>
          <w:spacing w:val="-4"/>
          <w:sz w:val="20"/>
          <w:lang w:val="es-CR"/>
        </w:rPr>
        <w:t xml:space="preserve"> </w:t>
      </w:r>
      <w:r w:rsidRPr="0074571B">
        <w:rPr>
          <w:sz w:val="20"/>
          <w:lang w:val="es-CR"/>
        </w:rPr>
        <w:t>artículo</w:t>
      </w:r>
      <w:r w:rsidRPr="0074571B">
        <w:rPr>
          <w:spacing w:val="-8"/>
          <w:sz w:val="20"/>
          <w:lang w:val="es-CR"/>
        </w:rPr>
        <w:t xml:space="preserve"> </w:t>
      </w:r>
      <w:r w:rsidRPr="0074571B">
        <w:rPr>
          <w:sz w:val="20"/>
          <w:lang w:val="es-CR"/>
        </w:rPr>
        <w:t>312</w:t>
      </w:r>
      <w:r w:rsidRPr="0074571B">
        <w:rPr>
          <w:spacing w:val="-7"/>
          <w:sz w:val="20"/>
          <w:lang w:val="es-CR"/>
        </w:rPr>
        <w:t xml:space="preserve"> </w:t>
      </w:r>
      <w:r w:rsidRPr="0074571B">
        <w:rPr>
          <w:sz w:val="20"/>
          <w:lang w:val="es-CR"/>
        </w:rPr>
        <w:t>la</w:t>
      </w:r>
      <w:r w:rsidRPr="0074571B">
        <w:rPr>
          <w:spacing w:val="-7"/>
          <w:sz w:val="20"/>
          <w:lang w:val="es-CR"/>
        </w:rPr>
        <w:t xml:space="preserve"> </w:t>
      </w:r>
      <w:r w:rsidRPr="0074571B">
        <w:rPr>
          <w:sz w:val="20"/>
          <w:lang w:val="es-CR"/>
        </w:rPr>
        <w:t>falta</w:t>
      </w:r>
      <w:r w:rsidRPr="0074571B">
        <w:rPr>
          <w:spacing w:val="-8"/>
          <w:sz w:val="20"/>
          <w:lang w:val="es-CR"/>
        </w:rPr>
        <w:t xml:space="preserve"> </w:t>
      </w:r>
      <w:r w:rsidRPr="0074571B">
        <w:rPr>
          <w:sz w:val="20"/>
          <w:lang w:val="es-CR"/>
        </w:rPr>
        <w:t>de</w:t>
      </w:r>
      <w:r w:rsidRPr="0074571B">
        <w:rPr>
          <w:spacing w:val="-7"/>
          <w:sz w:val="20"/>
          <w:lang w:val="es-CR"/>
        </w:rPr>
        <w:t xml:space="preserve"> </w:t>
      </w:r>
      <w:r w:rsidRPr="0074571B">
        <w:rPr>
          <w:sz w:val="20"/>
          <w:lang w:val="es-CR"/>
        </w:rPr>
        <w:t>denuncia</w:t>
      </w:r>
      <w:r w:rsidRPr="0074571B">
        <w:rPr>
          <w:spacing w:val="-10"/>
          <w:sz w:val="20"/>
          <w:lang w:val="es-CR"/>
        </w:rPr>
        <w:t xml:space="preserve"> </w:t>
      </w:r>
      <w:r w:rsidRPr="0074571B">
        <w:rPr>
          <w:sz w:val="20"/>
          <w:lang w:val="es-CR"/>
        </w:rPr>
        <w:t>por</w:t>
      </w:r>
      <w:r w:rsidRPr="0074571B">
        <w:rPr>
          <w:spacing w:val="-5"/>
          <w:sz w:val="20"/>
          <w:lang w:val="es-CR"/>
        </w:rPr>
        <w:t xml:space="preserve"> </w:t>
      </w:r>
      <w:r w:rsidRPr="0074571B">
        <w:rPr>
          <w:sz w:val="20"/>
          <w:lang w:val="es-CR"/>
        </w:rPr>
        <w:t>parte</w:t>
      </w:r>
      <w:r w:rsidRPr="0074571B">
        <w:rPr>
          <w:spacing w:val="-9"/>
          <w:sz w:val="20"/>
          <w:lang w:val="es-CR"/>
        </w:rPr>
        <w:t xml:space="preserve"> </w:t>
      </w:r>
      <w:r w:rsidRPr="0074571B">
        <w:rPr>
          <w:sz w:val="20"/>
          <w:lang w:val="es-CR"/>
        </w:rPr>
        <w:t>de</w:t>
      </w:r>
      <w:r w:rsidRPr="0074571B">
        <w:rPr>
          <w:spacing w:val="-7"/>
          <w:sz w:val="20"/>
          <w:lang w:val="es-CR"/>
        </w:rPr>
        <w:t xml:space="preserve"> </w:t>
      </w:r>
      <w:r w:rsidRPr="0074571B">
        <w:rPr>
          <w:sz w:val="20"/>
          <w:lang w:val="es-CR"/>
        </w:rPr>
        <w:t>funcionarios</w:t>
      </w:r>
      <w:r w:rsidRPr="0074571B">
        <w:rPr>
          <w:spacing w:val="-7"/>
          <w:sz w:val="20"/>
          <w:lang w:val="es-CR"/>
        </w:rPr>
        <w:t xml:space="preserve"> </w:t>
      </w:r>
      <w:r w:rsidRPr="0074571B">
        <w:rPr>
          <w:sz w:val="20"/>
          <w:lang w:val="es-CR"/>
        </w:rPr>
        <w:t>públicos,</w:t>
      </w:r>
      <w:r w:rsidRPr="0074571B">
        <w:rPr>
          <w:spacing w:val="-8"/>
          <w:sz w:val="20"/>
          <w:lang w:val="es-CR"/>
        </w:rPr>
        <w:t xml:space="preserve"> </w:t>
      </w:r>
      <w:r w:rsidRPr="0074571B">
        <w:rPr>
          <w:sz w:val="20"/>
          <w:lang w:val="es-CR"/>
        </w:rPr>
        <w:t>sin</w:t>
      </w:r>
      <w:r w:rsidRPr="0074571B">
        <w:rPr>
          <w:spacing w:val="-5"/>
          <w:sz w:val="20"/>
          <w:lang w:val="es-CR"/>
        </w:rPr>
        <w:t xml:space="preserve"> </w:t>
      </w:r>
      <w:r w:rsidRPr="0074571B">
        <w:rPr>
          <w:sz w:val="20"/>
          <w:lang w:val="es-CR"/>
        </w:rPr>
        <w:t>que</w:t>
      </w:r>
      <w:r w:rsidRPr="0074571B">
        <w:rPr>
          <w:spacing w:val="-8"/>
          <w:sz w:val="20"/>
          <w:lang w:val="es-CR"/>
        </w:rPr>
        <w:t xml:space="preserve"> </w:t>
      </w:r>
      <w:r w:rsidRPr="0074571B">
        <w:rPr>
          <w:sz w:val="20"/>
          <w:lang w:val="es-CR"/>
        </w:rPr>
        <w:t>se estableciese excepción alguna</w:t>
      </w:r>
      <w:hyperlink w:anchor="_bookmark438" w:history="1">
        <w:r w:rsidRPr="0074571B">
          <w:rPr>
            <w:position w:val="7"/>
            <w:sz w:val="13"/>
            <w:lang w:val="es-CR"/>
          </w:rPr>
          <w:t>362</w:t>
        </w:r>
      </w:hyperlink>
      <w:r w:rsidRPr="0074571B">
        <w:rPr>
          <w:sz w:val="20"/>
          <w:lang w:val="es-CR"/>
        </w:rPr>
        <w:t>. En este sentido, el Tribunal resalta que la legislación no es lo suficientemente clara sobre si existe o no un deber de denuncia por parte del personal médico</w:t>
      </w:r>
      <w:r w:rsidRPr="0074571B">
        <w:rPr>
          <w:spacing w:val="-10"/>
          <w:sz w:val="20"/>
          <w:lang w:val="es-CR"/>
        </w:rPr>
        <w:t xml:space="preserve"> </w:t>
      </w:r>
      <w:r w:rsidRPr="0074571B">
        <w:rPr>
          <w:sz w:val="20"/>
          <w:lang w:val="es-CR"/>
        </w:rPr>
        <w:t>que</w:t>
      </w:r>
      <w:r w:rsidRPr="0074571B">
        <w:rPr>
          <w:spacing w:val="-6"/>
          <w:sz w:val="20"/>
          <w:lang w:val="es-CR"/>
        </w:rPr>
        <w:t xml:space="preserve"> </w:t>
      </w:r>
      <w:r w:rsidRPr="0074571B">
        <w:rPr>
          <w:sz w:val="20"/>
          <w:lang w:val="es-CR"/>
        </w:rPr>
        <w:t>conoce</w:t>
      </w:r>
      <w:r w:rsidRPr="0074571B">
        <w:rPr>
          <w:spacing w:val="-9"/>
          <w:sz w:val="20"/>
          <w:lang w:val="es-CR"/>
        </w:rPr>
        <w:t xml:space="preserve"> </w:t>
      </w:r>
      <w:r w:rsidRPr="0074571B">
        <w:rPr>
          <w:sz w:val="20"/>
          <w:lang w:val="es-CR"/>
        </w:rPr>
        <w:t>de</w:t>
      </w:r>
      <w:r w:rsidRPr="0074571B">
        <w:rPr>
          <w:spacing w:val="-5"/>
          <w:sz w:val="20"/>
          <w:lang w:val="es-CR"/>
        </w:rPr>
        <w:t xml:space="preserve"> </w:t>
      </w:r>
      <w:r w:rsidRPr="0074571B">
        <w:rPr>
          <w:sz w:val="20"/>
          <w:lang w:val="es-CR"/>
        </w:rPr>
        <w:t>un</w:t>
      </w:r>
      <w:r w:rsidRPr="0074571B">
        <w:rPr>
          <w:spacing w:val="-5"/>
          <w:sz w:val="20"/>
          <w:lang w:val="es-CR"/>
        </w:rPr>
        <w:t xml:space="preserve"> </w:t>
      </w:r>
      <w:r w:rsidRPr="0074571B">
        <w:rPr>
          <w:sz w:val="20"/>
          <w:lang w:val="es-CR"/>
        </w:rPr>
        <w:t>posible</w:t>
      </w:r>
      <w:r w:rsidRPr="0074571B">
        <w:rPr>
          <w:spacing w:val="-8"/>
          <w:sz w:val="20"/>
          <w:lang w:val="es-CR"/>
        </w:rPr>
        <w:t xml:space="preserve"> </w:t>
      </w:r>
      <w:r w:rsidRPr="0074571B">
        <w:rPr>
          <w:sz w:val="20"/>
          <w:lang w:val="es-CR"/>
        </w:rPr>
        <w:t>hecho</w:t>
      </w:r>
      <w:r w:rsidRPr="0074571B">
        <w:rPr>
          <w:spacing w:val="-10"/>
          <w:sz w:val="20"/>
          <w:lang w:val="es-CR"/>
        </w:rPr>
        <w:t xml:space="preserve"> </w:t>
      </w:r>
      <w:r w:rsidRPr="0074571B">
        <w:rPr>
          <w:sz w:val="20"/>
          <w:lang w:val="es-CR"/>
        </w:rPr>
        <w:t>punible</w:t>
      </w:r>
      <w:r w:rsidRPr="0074571B">
        <w:rPr>
          <w:spacing w:val="-7"/>
          <w:sz w:val="20"/>
          <w:lang w:val="es-CR"/>
        </w:rPr>
        <w:t xml:space="preserve"> </w:t>
      </w:r>
      <w:r w:rsidRPr="0074571B">
        <w:rPr>
          <w:sz w:val="20"/>
          <w:lang w:val="es-CR"/>
        </w:rPr>
        <w:t>por</w:t>
      </w:r>
      <w:r w:rsidRPr="0074571B">
        <w:rPr>
          <w:spacing w:val="-7"/>
          <w:sz w:val="20"/>
          <w:lang w:val="es-CR"/>
        </w:rPr>
        <w:t xml:space="preserve"> </w:t>
      </w:r>
      <w:r w:rsidRPr="0074571B">
        <w:rPr>
          <w:sz w:val="20"/>
          <w:lang w:val="es-CR"/>
        </w:rPr>
        <w:t>medio</w:t>
      </w:r>
      <w:r w:rsidRPr="0074571B">
        <w:rPr>
          <w:spacing w:val="-10"/>
          <w:sz w:val="20"/>
          <w:lang w:val="es-CR"/>
        </w:rPr>
        <w:t xml:space="preserve"> </w:t>
      </w:r>
      <w:r w:rsidRPr="0074571B">
        <w:rPr>
          <w:sz w:val="20"/>
          <w:lang w:val="es-CR"/>
        </w:rPr>
        <w:t>de</w:t>
      </w:r>
      <w:r w:rsidRPr="0074571B">
        <w:rPr>
          <w:spacing w:val="-7"/>
          <w:sz w:val="20"/>
          <w:lang w:val="es-CR"/>
        </w:rPr>
        <w:t xml:space="preserve"> </w:t>
      </w:r>
      <w:r w:rsidRPr="0074571B">
        <w:rPr>
          <w:sz w:val="20"/>
          <w:lang w:val="es-CR"/>
        </w:rPr>
        <w:t>la</w:t>
      </w:r>
      <w:r w:rsidRPr="0074571B">
        <w:rPr>
          <w:spacing w:val="-7"/>
          <w:sz w:val="20"/>
          <w:lang w:val="es-CR"/>
        </w:rPr>
        <w:t xml:space="preserve"> </w:t>
      </w:r>
      <w:r w:rsidRPr="0074571B">
        <w:rPr>
          <w:sz w:val="20"/>
          <w:lang w:val="es-CR"/>
        </w:rPr>
        <w:t>información</w:t>
      </w:r>
      <w:r w:rsidRPr="0074571B">
        <w:rPr>
          <w:spacing w:val="-5"/>
          <w:sz w:val="20"/>
          <w:lang w:val="es-CR"/>
        </w:rPr>
        <w:t xml:space="preserve"> </w:t>
      </w:r>
      <w:r w:rsidRPr="0074571B">
        <w:rPr>
          <w:sz w:val="20"/>
          <w:lang w:val="es-CR"/>
        </w:rPr>
        <w:t>amparada</w:t>
      </w:r>
      <w:r w:rsidRPr="0074571B">
        <w:rPr>
          <w:spacing w:val="-6"/>
          <w:sz w:val="20"/>
          <w:lang w:val="es-CR"/>
        </w:rPr>
        <w:t xml:space="preserve"> </w:t>
      </w:r>
      <w:r w:rsidRPr="0074571B">
        <w:rPr>
          <w:sz w:val="20"/>
          <w:lang w:val="es-CR"/>
        </w:rPr>
        <w:t>por</w:t>
      </w:r>
      <w:r w:rsidRPr="0074571B">
        <w:rPr>
          <w:spacing w:val="-6"/>
          <w:sz w:val="20"/>
          <w:lang w:val="es-CR"/>
        </w:rPr>
        <w:t xml:space="preserve"> </w:t>
      </w:r>
      <w:r w:rsidRPr="0074571B">
        <w:rPr>
          <w:sz w:val="20"/>
          <w:lang w:val="es-CR"/>
        </w:rPr>
        <w:t>el secreto profesional, ni tampoco establece regulaciones específicas al secreto profesional relacionada con emergencias</w:t>
      </w:r>
      <w:r w:rsidRPr="0074571B">
        <w:rPr>
          <w:spacing w:val="-17"/>
          <w:sz w:val="20"/>
          <w:lang w:val="es-CR"/>
        </w:rPr>
        <w:t xml:space="preserve"> </w:t>
      </w:r>
      <w:r w:rsidRPr="0074571B">
        <w:rPr>
          <w:sz w:val="20"/>
          <w:lang w:val="es-CR"/>
        </w:rPr>
        <w:t>obstétricas.</w:t>
      </w:r>
    </w:p>
    <w:p w14:paraId="4753268D" w14:textId="77777777" w:rsidR="00003F82" w:rsidRDefault="002F4DAA">
      <w:pPr>
        <w:pStyle w:val="Prrafodelista"/>
        <w:numPr>
          <w:ilvl w:val="0"/>
          <w:numId w:val="19"/>
        </w:numPr>
        <w:tabs>
          <w:tab w:val="left" w:pos="685"/>
        </w:tabs>
        <w:spacing w:before="120"/>
        <w:ind w:right="118" w:firstLine="1"/>
        <w:jc w:val="both"/>
        <w:rPr>
          <w:sz w:val="20"/>
        </w:rPr>
      </w:pPr>
      <w:r w:rsidRPr="0074571B">
        <w:rPr>
          <w:sz w:val="20"/>
          <w:lang w:val="es-CR"/>
        </w:rPr>
        <w:t>Al</w:t>
      </w:r>
      <w:r w:rsidRPr="0074571B">
        <w:rPr>
          <w:spacing w:val="-3"/>
          <w:sz w:val="20"/>
          <w:lang w:val="es-CR"/>
        </w:rPr>
        <w:t xml:space="preserve"> </w:t>
      </w:r>
      <w:r w:rsidRPr="0074571B">
        <w:rPr>
          <w:sz w:val="20"/>
          <w:lang w:val="es-CR"/>
        </w:rPr>
        <w:t>respecto,</w:t>
      </w:r>
      <w:r w:rsidRPr="0074571B">
        <w:rPr>
          <w:spacing w:val="-6"/>
          <w:sz w:val="20"/>
          <w:lang w:val="es-CR"/>
        </w:rPr>
        <w:t xml:space="preserve"> </w:t>
      </w:r>
      <w:r w:rsidRPr="0074571B">
        <w:rPr>
          <w:sz w:val="20"/>
          <w:lang w:val="es-CR"/>
        </w:rPr>
        <w:t>el</w:t>
      </w:r>
      <w:r w:rsidRPr="0074571B">
        <w:rPr>
          <w:spacing w:val="-4"/>
          <w:sz w:val="20"/>
          <w:lang w:val="es-CR"/>
        </w:rPr>
        <w:t xml:space="preserve"> </w:t>
      </w:r>
      <w:r w:rsidRPr="0074571B">
        <w:rPr>
          <w:sz w:val="20"/>
          <w:lang w:val="es-CR"/>
        </w:rPr>
        <w:t>perito</w:t>
      </w:r>
      <w:r w:rsidRPr="0074571B">
        <w:rPr>
          <w:spacing w:val="-8"/>
          <w:sz w:val="20"/>
          <w:lang w:val="es-CR"/>
        </w:rPr>
        <w:t xml:space="preserve"> </w:t>
      </w:r>
      <w:r w:rsidRPr="0074571B">
        <w:rPr>
          <w:sz w:val="20"/>
          <w:lang w:val="es-CR"/>
        </w:rPr>
        <w:t>Oscar</w:t>
      </w:r>
      <w:r w:rsidRPr="0074571B">
        <w:rPr>
          <w:spacing w:val="-6"/>
          <w:sz w:val="20"/>
          <w:lang w:val="es-CR"/>
        </w:rPr>
        <w:t xml:space="preserve"> </w:t>
      </w:r>
      <w:r w:rsidRPr="0074571B">
        <w:rPr>
          <w:sz w:val="20"/>
          <w:lang w:val="es-CR"/>
        </w:rPr>
        <w:t>A.</w:t>
      </w:r>
      <w:r w:rsidRPr="0074571B">
        <w:rPr>
          <w:spacing w:val="-7"/>
          <w:sz w:val="20"/>
          <w:lang w:val="es-CR"/>
        </w:rPr>
        <w:t xml:space="preserve"> </w:t>
      </w:r>
      <w:r w:rsidRPr="0074571B">
        <w:rPr>
          <w:sz w:val="20"/>
          <w:lang w:val="es-CR"/>
        </w:rPr>
        <w:t>Cabrera</w:t>
      </w:r>
      <w:r w:rsidRPr="0074571B">
        <w:rPr>
          <w:spacing w:val="-4"/>
          <w:sz w:val="20"/>
          <w:lang w:val="es-CR"/>
        </w:rPr>
        <w:t xml:space="preserve"> </w:t>
      </w:r>
      <w:r w:rsidRPr="0074571B">
        <w:rPr>
          <w:sz w:val="20"/>
          <w:lang w:val="es-CR"/>
        </w:rPr>
        <w:t>señaló</w:t>
      </w:r>
      <w:r w:rsidRPr="0074571B">
        <w:rPr>
          <w:spacing w:val="-11"/>
          <w:sz w:val="20"/>
          <w:lang w:val="es-CR"/>
        </w:rPr>
        <w:t xml:space="preserve"> </w:t>
      </w:r>
      <w:r w:rsidRPr="0074571B">
        <w:rPr>
          <w:sz w:val="20"/>
          <w:lang w:val="es-CR"/>
        </w:rPr>
        <w:t>que</w:t>
      </w:r>
      <w:r w:rsidRPr="0074571B">
        <w:rPr>
          <w:spacing w:val="-9"/>
          <w:sz w:val="20"/>
          <w:lang w:val="es-CR"/>
        </w:rPr>
        <w:t xml:space="preserve"> </w:t>
      </w:r>
      <w:r w:rsidRPr="0074571B">
        <w:rPr>
          <w:sz w:val="20"/>
          <w:lang w:val="es-CR"/>
        </w:rPr>
        <w:t>“[l]a</w:t>
      </w:r>
      <w:r w:rsidRPr="0074571B">
        <w:rPr>
          <w:spacing w:val="-7"/>
          <w:sz w:val="20"/>
          <w:lang w:val="es-CR"/>
        </w:rPr>
        <w:t xml:space="preserve"> </w:t>
      </w:r>
      <w:r w:rsidRPr="0074571B">
        <w:rPr>
          <w:sz w:val="20"/>
          <w:lang w:val="es-CR"/>
        </w:rPr>
        <w:t>carencia</w:t>
      </w:r>
      <w:r w:rsidRPr="0074571B">
        <w:rPr>
          <w:spacing w:val="-8"/>
          <w:sz w:val="20"/>
          <w:lang w:val="es-CR"/>
        </w:rPr>
        <w:t xml:space="preserve"> </w:t>
      </w:r>
      <w:r w:rsidRPr="0074571B">
        <w:rPr>
          <w:sz w:val="20"/>
          <w:lang w:val="es-CR"/>
        </w:rPr>
        <w:t>de</w:t>
      </w:r>
      <w:r w:rsidRPr="0074571B">
        <w:rPr>
          <w:spacing w:val="-7"/>
          <w:sz w:val="20"/>
          <w:lang w:val="es-CR"/>
        </w:rPr>
        <w:t xml:space="preserve"> </w:t>
      </w:r>
      <w:r w:rsidRPr="0074571B">
        <w:rPr>
          <w:sz w:val="20"/>
          <w:lang w:val="es-CR"/>
        </w:rPr>
        <w:t>marcos</w:t>
      </w:r>
      <w:r w:rsidRPr="0074571B">
        <w:rPr>
          <w:spacing w:val="-2"/>
          <w:sz w:val="20"/>
          <w:lang w:val="es-CR"/>
        </w:rPr>
        <w:t xml:space="preserve"> </w:t>
      </w:r>
      <w:r w:rsidRPr="0074571B">
        <w:rPr>
          <w:sz w:val="20"/>
          <w:lang w:val="es-CR"/>
        </w:rPr>
        <w:t>regulatorios que establezcan con claridad la excepcionalidad de las restricciones al secreto médico, así como los casos muy acotados en los cuales dichas restricciones son aceptables, deriva a en otorgar absoluta discrecionalidad al personal médico para determinar el cumplimiento de</w:t>
      </w:r>
      <w:r w:rsidRPr="0074571B">
        <w:rPr>
          <w:spacing w:val="-47"/>
          <w:sz w:val="20"/>
          <w:lang w:val="es-CR"/>
        </w:rPr>
        <w:t xml:space="preserve"> </w:t>
      </w:r>
      <w:r w:rsidRPr="0074571B">
        <w:rPr>
          <w:sz w:val="20"/>
          <w:lang w:val="es-CR"/>
        </w:rPr>
        <w:t>sus deberes</w:t>
      </w:r>
      <w:r w:rsidRPr="0074571B">
        <w:rPr>
          <w:spacing w:val="-20"/>
          <w:sz w:val="20"/>
          <w:lang w:val="es-CR"/>
        </w:rPr>
        <w:t xml:space="preserve"> </w:t>
      </w:r>
      <w:r w:rsidRPr="0074571B">
        <w:rPr>
          <w:sz w:val="20"/>
          <w:lang w:val="es-CR"/>
        </w:rPr>
        <w:t>y</w:t>
      </w:r>
      <w:r w:rsidRPr="0074571B">
        <w:rPr>
          <w:spacing w:val="-17"/>
          <w:sz w:val="20"/>
          <w:lang w:val="es-CR"/>
        </w:rPr>
        <w:t xml:space="preserve"> </w:t>
      </w:r>
      <w:r w:rsidRPr="0074571B">
        <w:rPr>
          <w:sz w:val="20"/>
          <w:lang w:val="es-CR"/>
        </w:rPr>
        <w:t>obligaciones”</w:t>
      </w:r>
      <w:hyperlink w:anchor="_bookmark439" w:history="1">
        <w:r w:rsidRPr="0074571B">
          <w:rPr>
            <w:position w:val="7"/>
            <w:sz w:val="13"/>
            <w:lang w:val="es-CR"/>
          </w:rPr>
          <w:t>363</w:t>
        </w:r>
      </w:hyperlink>
      <w:r w:rsidRPr="0074571B">
        <w:rPr>
          <w:sz w:val="20"/>
          <w:lang w:val="es-CR"/>
        </w:rPr>
        <w:t>.</w:t>
      </w:r>
      <w:r w:rsidRPr="0074571B">
        <w:rPr>
          <w:spacing w:val="-18"/>
          <w:sz w:val="20"/>
          <w:lang w:val="es-CR"/>
        </w:rPr>
        <w:t xml:space="preserve"> </w:t>
      </w:r>
      <w:r w:rsidRPr="0074571B">
        <w:rPr>
          <w:sz w:val="20"/>
          <w:lang w:val="es-CR"/>
        </w:rPr>
        <w:t>En</w:t>
      </w:r>
      <w:r w:rsidRPr="0074571B">
        <w:rPr>
          <w:spacing w:val="-14"/>
          <w:sz w:val="20"/>
          <w:lang w:val="es-CR"/>
        </w:rPr>
        <w:t xml:space="preserve"> </w:t>
      </w:r>
      <w:r w:rsidRPr="0074571B">
        <w:rPr>
          <w:sz w:val="20"/>
          <w:lang w:val="es-CR"/>
        </w:rPr>
        <w:t>efecto,</w:t>
      </w:r>
      <w:r w:rsidRPr="0074571B">
        <w:rPr>
          <w:spacing w:val="-18"/>
          <w:sz w:val="20"/>
          <w:lang w:val="es-CR"/>
        </w:rPr>
        <w:t xml:space="preserve"> </w:t>
      </w:r>
      <w:r w:rsidRPr="0074571B">
        <w:rPr>
          <w:sz w:val="20"/>
          <w:lang w:val="es-CR"/>
        </w:rPr>
        <w:t>la</w:t>
      </w:r>
      <w:r w:rsidRPr="0074571B">
        <w:rPr>
          <w:spacing w:val="-20"/>
          <w:sz w:val="20"/>
          <w:lang w:val="es-CR"/>
        </w:rPr>
        <w:t xml:space="preserve"> </w:t>
      </w:r>
      <w:r w:rsidRPr="0074571B">
        <w:rPr>
          <w:sz w:val="20"/>
          <w:lang w:val="es-CR"/>
        </w:rPr>
        <w:t>Corte</w:t>
      </w:r>
      <w:r w:rsidRPr="0074571B">
        <w:rPr>
          <w:spacing w:val="-17"/>
          <w:sz w:val="20"/>
          <w:lang w:val="es-CR"/>
        </w:rPr>
        <w:t xml:space="preserve"> </w:t>
      </w:r>
      <w:r w:rsidRPr="0074571B">
        <w:rPr>
          <w:sz w:val="20"/>
          <w:lang w:val="es-CR"/>
        </w:rPr>
        <w:t>recuerda</w:t>
      </w:r>
      <w:r w:rsidRPr="0074571B">
        <w:rPr>
          <w:spacing w:val="-20"/>
          <w:sz w:val="20"/>
          <w:lang w:val="es-CR"/>
        </w:rPr>
        <w:t xml:space="preserve"> </w:t>
      </w:r>
      <w:r w:rsidRPr="0074571B">
        <w:rPr>
          <w:sz w:val="20"/>
          <w:lang w:val="es-CR"/>
        </w:rPr>
        <w:t>que,</w:t>
      </w:r>
      <w:r w:rsidRPr="0074571B">
        <w:rPr>
          <w:spacing w:val="-18"/>
          <w:sz w:val="20"/>
          <w:lang w:val="es-CR"/>
        </w:rPr>
        <w:t xml:space="preserve"> </w:t>
      </w:r>
      <w:r w:rsidRPr="0074571B">
        <w:rPr>
          <w:sz w:val="20"/>
          <w:lang w:val="es-CR"/>
        </w:rPr>
        <w:t>de</w:t>
      </w:r>
      <w:r w:rsidRPr="0074571B">
        <w:rPr>
          <w:spacing w:val="-20"/>
          <w:sz w:val="20"/>
          <w:lang w:val="es-CR"/>
        </w:rPr>
        <w:t xml:space="preserve"> </w:t>
      </w:r>
      <w:r w:rsidRPr="0074571B">
        <w:rPr>
          <w:sz w:val="20"/>
          <w:lang w:val="es-CR"/>
        </w:rPr>
        <w:t>acuerdo</w:t>
      </w:r>
      <w:r w:rsidRPr="0074571B">
        <w:rPr>
          <w:spacing w:val="-20"/>
          <w:sz w:val="20"/>
          <w:lang w:val="es-CR"/>
        </w:rPr>
        <w:t xml:space="preserve"> </w:t>
      </w:r>
      <w:r w:rsidRPr="0074571B">
        <w:rPr>
          <w:sz w:val="20"/>
          <w:lang w:val="es-CR"/>
        </w:rPr>
        <w:t>a</w:t>
      </w:r>
      <w:r w:rsidRPr="0074571B">
        <w:rPr>
          <w:spacing w:val="-16"/>
          <w:sz w:val="20"/>
          <w:lang w:val="es-CR"/>
        </w:rPr>
        <w:t xml:space="preserve"> </w:t>
      </w:r>
      <w:r w:rsidRPr="0074571B">
        <w:rPr>
          <w:sz w:val="20"/>
          <w:lang w:val="es-CR"/>
        </w:rPr>
        <w:t>un</w:t>
      </w:r>
      <w:r w:rsidRPr="0074571B">
        <w:rPr>
          <w:spacing w:val="-17"/>
          <w:sz w:val="20"/>
          <w:lang w:val="es-CR"/>
        </w:rPr>
        <w:t xml:space="preserve"> </w:t>
      </w:r>
      <w:r w:rsidRPr="0074571B">
        <w:rPr>
          <w:sz w:val="20"/>
          <w:lang w:val="es-CR"/>
        </w:rPr>
        <w:t>estudio</w:t>
      </w:r>
      <w:r w:rsidRPr="0074571B">
        <w:rPr>
          <w:spacing w:val="-20"/>
          <w:sz w:val="20"/>
          <w:lang w:val="es-CR"/>
        </w:rPr>
        <w:t xml:space="preserve"> </w:t>
      </w:r>
      <w:r w:rsidRPr="0074571B">
        <w:rPr>
          <w:sz w:val="20"/>
          <w:lang w:val="es-CR"/>
        </w:rPr>
        <w:t>realizado en El Salvador, el 80% de los ginecólogos obstetras encuestados creían que la denuncia en casos de emergencias obstétricas era obligatoria en todos los casos (</w:t>
      </w:r>
      <w:r w:rsidRPr="0074571B">
        <w:rPr>
          <w:i/>
          <w:sz w:val="20"/>
          <w:lang w:val="es-CR"/>
        </w:rPr>
        <w:t xml:space="preserve">supra </w:t>
      </w:r>
      <w:r w:rsidRPr="0074571B">
        <w:rPr>
          <w:sz w:val="20"/>
          <w:lang w:val="es-CR"/>
        </w:rPr>
        <w:t xml:space="preserve">párr. </w:t>
      </w:r>
      <w:hyperlink w:anchor="_bookmark122" w:history="1">
        <w:r w:rsidRPr="00C86039">
          <w:rPr>
            <w:sz w:val="20"/>
            <w:lang w:val="es-CR"/>
          </w:rPr>
          <w:t>45</w:t>
        </w:r>
      </w:hyperlink>
      <w:r w:rsidRPr="00C86039">
        <w:rPr>
          <w:sz w:val="20"/>
          <w:lang w:val="es-CR"/>
        </w:rPr>
        <w:t xml:space="preserve">). </w:t>
      </w:r>
      <w:r w:rsidRPr="0074571B">
        <w:rPr>
          <w:sz w:val="20"/>
          <w:lang w:val="es-CR"/>
        </w:rPr>
        <w:t>Esta falta de claridad, ha posiblemente traído como consecuencia, además, que sea frecuente en El Salvador que la denuncia de sospecha de aborto sea presentada por el personal médico o administrativo de la institución de salud donde estaba siendo atendida la mujer (</w:t>
      </w:r>
      <w:r w:rsidRPr="0074571B">
        <w:rPr>
          <w:i/>
          <w:sz w:val="20"/>
          <w:lang w:val="es-CR"/>
        </w:rPr>
        <w:t xml:space="preserve">supra </w:t>
      </w:r>
      <w:r w:rsidRPr="0074571B">
        <w:rPr>
          <w:sz w:val="20"/>
          <w:lang w:val="es-CR"/>
        </w:rPr>
        <w:t xml:space="preserve">párr. </w:t>
      </w:r>
      <w:hyperlink w:anchor="_bookmark122" w:history="1">
        <w:r>
          <w:rPr>
            <w:sz w:val="20"/>
          </w:rPr>
          <w:t>45</w:t>
        </w:r>
      </w:hyperlink>
      <w:r>
        <w:rPr>
          <w:sz w:val="20"/>
        </w:rPr>
        <w:t>).</w:t>
      </w:r>
    </w:p>
    <w:p w14:paraId="5BFACB15" w14:textId="77777777" w:rsidR="00003F82" w:rsidRPr="0074571B" w:rsidRDefault="002F4DAA">
      <w:pPr>
        <w:pStyle w:val="Prrafodelista"/>
        <w:numPr>
          <w:ilvl w:val="0"/>
          <w:numId w:val="19"/>
        </w:numPr>
        <w:tabs>
          <w:tab w:val="left" w:pos="685"/>
        </w:tabs>
        <w:spacing w:before="120"/>
        <w:ind w:left="115" w:right="117" w:firstLine="2"/>
        <w:jc w:val="both"/>
        <w:rPr>
          <w:sz w:val="20"/>
          <w:lang w:val="es-CR"/>
        </w:rPr>
      </w:pPr>
      <w:r w:rsidRPr="0074571B">
        <w:rPr>
          <w:sz w:val="20"/>
          <w:lang w:val="es-CR"/>
        </w:rPr>
        <w:t>Tomando en cuenta lo anterior, la Corte considera que la legislación no establecía con claridad si existía o no un deber de denuncia que obligara al personal médico a develar la información confidencial de Manuela. La Corte advierte además que esta falta de claridad en la normativa ha causado que el personal médico entienda que tienen la obligación de denunciar este tipo de situaciones pues de lo contrario podrían ser sancionados. Además, puede</w:t>
      </w:r>
      <w:r w:rsidRPr="0074571B">
        <w:rPr>
          <w:spacing w:val="-16"/>
          <w:sz w:val="20"/>
          <w:lang w:val="es-CR"/>
        </w:rPr>
        <w:t xml:space="preserve"> </w:t>
      </w:r>
      <w:r w:rsidRPr="0074571B">
        <w:rPr>
          <w:sz w:val="20"/>
          <w:lang w:val="es-CR"/>
        </w:rPr>
        <w:t>también</w:t>
      </w:r>
      <w:r w:rsidRPr="0074571B">
        <w:rPr>
          <w:spacing w:val="-13"/>
          <w:sz w:val="20"/>
          <w:lang w:val="es-CR"/>
        </w:rPr>
        <w:t xml:space="preserve"> </w:t>
      </w:r>
      <w:r w:rsidRPr="0074571B">
        <w:rPr>
          <w:sz w:val="20"/>
          <w:lang w:val="es-CR"/>
        </w:rPr>
        <w:t>traer</w:t>
      </w:r>
      <w:r w:rsidRPr="0074571B">
        <w:rPr>
          <w:spacing w:val="-14"/>
          <w:sz w:val="20"/>
          <w:lang w:val="es-CR"/>
        </w:rPr>
        <w:t xml:space="preserve"> </w:t>
      </w:r>
      <w:r w:rsidRPr="0074571B">
        <w:rPr>
          <w:sz w:val="20"/>
          <w:lang w:val="es-CR"/>
        </w:rPr>
        <w:t>como</w:t>
      </w:r>
      <w:r w:rsidRPr="0074571B">
        <w:rPr>
          <w:spacing w:val="-14"/>
          <w:sz w:val="20"/>
          <w:lang w:val="es-CR"/>
        </w:rPr>
        <w:t xml:space="preserve"> </w:t>
      </w:r>
      <w:r w:rsidRPr="0074571B">
        <w:rPr>
          <w:sz w:val="20"/>
          <w:lang w:val="es-CR"/>
        </w:rPr>
        <w:t>consecuencia,</w:t>
      </w:r>
      <w:r w:rsidRPr="0074571B">
        <w:rPr>
          <w:spacing w:val="-15"/>
          <w:sz w:val="20"/>
          <w:lang w:val="es-CR"/>
        </w:rPr>
        <w:t xml:space="preserve"> </w:t>
      </w:r>
      <w:r w:rsidRPr="0074571B">
        <w:rPr>
          <w:sz w:val="20"/>
          <w:lang w:val="es-CR"/>
        </w:rPr>
        <w:t>como</w:t>
      </w:r>
      <w:r w:rsidRPr="0074571B">
        <w:rPr>
          <w:spacing w:val="-14"/>
          <w:sz w:val="20"/>
          <w:lang w:val="es-CR"/>
        </w:rPr>
        <w:t xml:space="preserve"> </w:t>
      </w:r>
      <w:r w:rsidRPr="0074571B">
        <w:rPr>
          <w:sz w:val="20"/>
          <w:lang w:val="es-CR"/>
        </w:rPr>
        <w:t>sucedió</w:t>
      </w:r>
      <w:r w:rsidRPr="0074571B">
        <w:rPr>
          <w:spacing w:val="-13"/>
          <w:sz w:val="20"/>
          <w:lang w:val="es-CR"/>
        </w:rPr>
        <w:t xml:space="preserve"> </w:t>
      </w:r>
      <w:r w:rsidRPr="0074571B">
        <w:rPr>
          <w:sz w:val="20"/>
          <w:lang w:val="es-CR"/>
        </w:rPr>
        <w:t>en</w:t>
      </w:r>
      <w:r w:rsidRPr="0074571B">
        <w:rPr>
          <w:spacing w:val="-14"/>
          <w:sz w:val="20"/>
          <w:lang w:val="es-CR"/>
        </w:rPr>
        <w:t xml:space="preserve"> </w:t>
      </w:r>
      <w:r w:rsidRPr="0074571B">
        <w:rPr>
          <w:sz w:val="20"/>
          <w:lang w:val="es-CR"/>
        </w:rPr>
        <w:t>el</w:t>
      </w:r>
      <w:r w:rsidRPr="0074571B">
        <w:rPr>
          <w:spacing w:val="-11"/>
          <w:sz w:val="20"/>
          <w:lang w:val="es-CR"/>
        </w:rPr>
        <w:t xml:space="preserve"> </w:t>
      </w:r>
      <w:r w:rsidRPr="0074571B">
        <w:rPr>
          <w:sz w:val="20"/>
          <w:lang w:val="es-CR"/>
        </w:rPr>
        <w:t>presente</w:t>
      </w:r>
      <w:r w:rsidRPr="0074571B">
        <w:rPr>
          <w:spacing w:val="-15"/>
          <w:sz w:val="20"/>
          <w:lang w:val="es-CR"/>
        </w:rPr>
        <w:t xml:space="preserve"> </w:t>
      </w:r>
      <w:r w:rsidRPr="0074571B">
        <w:rPr>
          <w:sz w:val="20"/>
          <w:lang w:val="es-CR"/>
        </w:rPr>
        <w:t>caso</w:t>
      </w:r>
      <w:r w:rsidRPr="0074571B">
        <w:rPr>
          <w:spacing w:val="-14"/>
          <w:sz w:val="20"/>
          <w:lang w:val="es-CR"/>
        </w:rPr>
        <w:t xml:space="preserve"> </w:t>
      </w:r>
      <w:r w:rsidRPr="0074571B">
        <w:rPr>
          <w:sz w:val="20"/>
          <w:lang w:val="es-CR"/>
        </w:rPr>
        <w:t>(</w:t>
      </w:r>
      <w:r w:rsidRPr="0074571B">
        <w:rPr>
          <w:i/>
          <w:sz w:val="20"/>
          <w:lang w:val="es-CR"/>
        </w:rPr>
        <w:t>supra</w:t>
      </w:r>
      <w:r w:rsidRPr="0074571B">
        <w:rPr>
          <w:i/>
          <w:spacing w:val="-15"/>
          <w:sz w:val="20"/>
          <w:lang w:val="es-CR"/>
        </w:rPr>
        <w:t xml:space="preserve"> </w:t>
      </w:r>
      <w:r w:rsidRPr="0074571B">
        <w:rPr>
          <w:sz w:val="20"/>
          <w:lang w:val="es-CR"/>
        </w:rPr>
        <w:t>párr.</w:t>
      </w:r>
      <w:r w:rsidRPr="0074571B">
        <w:rPr>
          <w:spacing w:val="-15"/>
          <w:sz w:val="20"/>
          <w:lang w:val="es-CR"/>
        </w:rPr>
        <w:t xml:space="preserve"> </w:t>
      </w:r>
      <w:hyperlink w:anchor="_bookmark381" w:history="1">
        <w:r w:rsidRPr="0074571B">
          <w:rPr>
            <w:sz w:val="20"/>
            <w:lang w:val="es-CR"/>
          </w:rPr>
          <w:t>195</w:t>
        </w:r>
      </w:hyperlink>
      <w:r w:rsidRPr="0074571B">
        <w:rPr>
          <w:sz w:val="20"/>
          <w:lang w:val="es-CR"/>
        </w:rPr>
        <w:t>), que</w:t>
      </w:r>
      <w:r w:rsidRPr="0074571B">
        <w:rPr>
          <w:spacing w:val="-21"/>
          <w:sz w:val="20"/>
          <w:lang w:val="es-CR"/>
        </w:rPr>
        <w:t xml:space="preserve"> </w:t>
      </w:r>
      <w:r w:rsidRPr="0074571B">
        <w:rPr>
          <w:sz w:val="20"/>
          <w:lang w:val="es-CR"/>
        </w:rPr>
        <w:t>el</w:t>
      </w:r>
      <w:r w:rsidRPr="0074571B">
        <w:rPr>
          <w:spacing w:val="-16"/>
          <w:sz w:val="20"/>
          <w:lang w:val="es-CR"/>
        </w:rPr>
        <w:t xml:space="preserve"> </w:t>
      </w:r>
      <w:r w:rsidRPr="0074571B">
        <w:rPr>
          <w:sz w:val="20"/>
          <w:lang w:val="es-CR"/>
        </w:rPr>
        <w:t>personal</w:t>
      </w:r>
      <w:r w:rsidRPr="0074571B">
        <w:rPr>
          <w:spacing w:val="-16"/>
          <w:sz w:val="20"/>
          <w:lang w:val="es-CR"/>
        </w:rPr>
        <w:t xml:space="preserve"> </w:t>
      </w:r>
      <w:r w:rsidRPr="0074571B">
        <w:rPr>
          <w:sz w:val="20"/>
          <w:lang w:val="es-CR"/>
        </w:rPr>
        <w:t>médico</w:t>
      </w:r>
      <w:r w:rsidRPr="0074571B">
        <w:rPr>
          <w:spacing w:val="-21"/>
          <w:sz w:val="20"/>
          <w:lang w:val="es-CR"/>
        </w:rPr>
        <w:t xml:space="preserve"> </w:t>
      </w:r>
      <w:r w:rsidRPr="0074571B">
        <w:rPr>
          <w:sz w:val="20"/>
          <w:lang w:val="es-CR"/>
        </w:rPr>
        <w:t>priorice</w:t>
      </w:r>
      <w:r w:rsidRPr="0074571B">
        <w:rPr>
          <w:spacing w:val="-20"/>
          <w:sz w:val="20"/>
          <w:lang w:val="es-CR"/>
        </w:rPr>
        <w:t xml:space="preserve"> </w:t>
      </w:r>
      <w:r w:rsidRPr="0074571B">
        <w:rPr>
          <w:sz w:val="20"/>
          <w:lang w:val="es-CR"/>
        </w:rPr>
        <w:t>la</w:t>
      </w:r>
      <w:r w:rsidRPr="0074571B">
        <w:rPr>
          <w:spacing w:val="-20"/>
          <w:sz w:val="20"/>
          <w:lang w:val="es-CR"/>
        </w:rPr>
        <w:t xml:space="preserve"> </w:t>
      </w:r>
      <w:r w:rsidRPr="0074571B">
        <w:rPr>
          <w:sz w:val="20"/>
          <w:lang w:val="es-CR"/>
        </w:rPr>
        <w:t>denuncia</w:t>
      </w:r>
      <w:r w:rsidRPr="0074571B">
        <w:rPr>
          <w:spacing w:val="-19"/>
          <w:sz w:val="20"/>
          <w:lang w:val="es-CR"/>
        </w:rPr>
        <w:t xml:space="preserve"> </w:t>
      </w:r>
      <w:r w:rsidRPr="0074571B">
        <w:rPr>
          <w:sz w:val="20"/>
          <w:lang w:val="es-CR"/>
        </w:rPr>
        <w:t>antes</w:t>
      </w:r>
      <w:r w:rsidRPr="0074571B">
        <w:rPr>
          <w:spacing w:val="-21"/>
          <w:sz w:val="20"/>
          <w:lang w:val="es-CR"/>
        </w:rPr>
        <w:t xml:space="preserve"> </w:t>
      </w:r>
      <w:r w:rsidRPr="0074571B">
        <w:rPr>
          <w:sz w:val="20"/>
          <w:lang w:val="es-CR"/>
        </w:rPr>
        <w:t>de</w:t>
      </w:r>
      <w:r w:rsidRPr="0074571B">
        <w:rPr>
          <w:spacing w:val="-20"/>
          <w:sz w:val="20"/>
          <w:lang w:val="es-CR"/>
        </w:rPr>
        <w:t xml:space="preserve"> </w:t>
      </w:r>
      <w:r w:rsidRPr="0074571B">
        <w:rPr>
          <w:sz w:val="20"/>
          <w:lang w:val="es-CR"/>
        </w:rPr>
        <w:t>brindar</w:t>
      </w:r>
      <w:r w:rsidRPr="0074571B">
        <w:rPr>
          <w:spacing w:val="-20"/>
          <w:sz w:val="20"/>
          <w:lang w:val="es-CR"/>
        </w:rPr>
        <w:t xml:space="preserve"> </w:t>
      </w:r>
      <w:r w:rsidRPr="0074571B">
        <w:rPr>
          <w:sz w:val="20"/>
          <w:lang w:val="es-CR"/>
        </w:rPr>
        <w:t>la</w:t>
      </w:r>
      <w:r w:rsidRPr="0074571B">
        <w:rPr>
          <w:spacing w:val="-20"/>
          <w:sz w:val="20"/>
          <w:lang w:val="es-CR"/>
        </w:rPr>
        <w:t xml:space="preserve"> </w:t>
      </w:r>
      <w:r w:rsidRPr="0074571B">
        <w:rPr>
          <w:sz w:val="20"/>
          <w:lang w:val="es-CR"/>
        </w:rPr>
        <w:t>atención</w:t>
      </w:r>
      <w:r w:rsidRPr="0074571B">
        <w:rPr>
          <w:spacing w:val="-17"/>
          <w:sz w:val="20"/>
          <w:lang w:val="es-CR"/>
        </w:rPr>
        <w:t xml:space="preserve"> </w:t>
      </w:r>
      <w:r w:rsidRPr="0074571B">
        <w:rPr>
          <w:sz w:val="20"/>
          <w:lang w:val="es-CR"/>
        </w:rPr>
        <w:t>médica</w:t>
      </w:r>
      <w:r w:rsidRPr="0074571B">
        <w:rPr>
          <w:spacing w:val="-20"/>
          <w:sz w:val="20"/>
          <w:lang w:val="es-CR"/>
        </w:rPr>
        <w:t xml:space="preserve"> </w:t>
      </w:r>
      <w:r w:rsidRPr="0074571B">
        <w:rPr>
          <w:sz w:val="20"/>
          <w:lang w:val="es-CR"/>
        </w:rPr>
        <w:t>de</w:t>
      </w:r>
      <w:r w:rsidRPr="0074571B">
        <w:rPr>
          <w:spacing w:val="-19"/>
          <w:sz w:val="20"/>
          <w:lang w:val="es-CR"/>
        </w:rPr>
        <w:t xml:space="preserve"> </w:t>
      </w:r>
      <w:r w:rsidRPr="0074571B">
        <w:rPr>
          <w:sz w:val="20"/>
          <w:lang w:val="es-CR"/>
        </w:rPr>
        <w:t>emergencia a la mujer que así lo necesite. En este sentido, la Corte resalta que, en relación con emergencias</w:t>
      </w:r>
      <w:r w:rsidRPr="0074571B">
        <w:rPr>
          <w:spacing w:val="-16"/>
          <w:sz w:val="20"/>
          <w:lang w:val="es-CR"/>
        </w:rPr>
        <w:t xml:space="preserve"> </w:t>
      </w:r>
      <w:r w:rsidRPr="0074571B">
        <w:rPr>
          <w:sz w:val="20"/>
          <w:lang w:val="es-CR"/>
        </w:rPr>
        <w:t>obstétricas,</w:t>
      </w:r>
      <w:r w:rsidRPr="0074571B">
        <w:rPr>
          <w:spacing w:val="-15"/>
          <w:sz w:val="20"/>
          <w:lang w:val="es-CR"/>
        </w:rPr>
        <w:t xml:space="preserve"> </w:t>
      </w:r>
      <w:r w:rsidRPr="0074571B">
        <w:rPr>
          <w:sz w:val="20"/>
          <w:lang w:val="es-CR"/>
        </w:rPr>
        <w:t>la</w:t>
      </w:r>
      <w:r w:rsidRPr="0074571B">
        <w:rPr>
          <w:spacing w:val="-15"/>
          <w:sz w:val="20"/>
          <w:lang w:val="es-CR"/>
        </w:rPr>
        <w:t xml:space="preserve"> </w:t>
      </w:r>
      <w:r w:rsidRPr="0074571B">
        <w:rPr>
          <w:sz w:val="20"/>
          <w:lang w:val="es-CR"/>
        </w:rPr>
        <w:t>legislación</w:t>
      </w:r>
      <w:r w:rsidRPr="0074571B">
        <w:rPr>
          <w:spacing w:val="-13"/>
          <w:sz w:val="20"/>
          <w:lang w:val="es-CR"/>
        </w:rPr>
        <w:t xml:space="preserve"> </w:t>
      </w:r>
      <w:r w:rsidRPr="0074571B">
        <w:rPr>
          <w:sz w:val="20"/>
          <w:lang w:val="es-CR"/>
        </w:rPr>
        <w:t>debe</w:t>
      </w:r>
      <w:r w:rsidRPr="0074571B">
        <w:rPr>
          <w:spacing w:val="-15"/>
          <w:sz w:val="20"/>
          <w:lang w:val="es-CR"/>
        </w:rPr>
        <w:t xml:space="preserve"> </w:t>
      </w:r>
      <w:r w:rsidRPr="0074571B">
        <w:rPr>
          <w:sz w:val="20"/>
          <w:lang w:val="es-CR"/>
        </w:rPr>
        <w:t>señalar</w:t>
      </w:r>
      <w:r w:rsidRPr="0074571B">
        <w:rPr>
          <w:spacing w:val="-15"/>
          <w:sz w:val="20"/>
          <w:lang w:val="es-CR"/>
        </w:rPr>
        <w:t xml:space="preserve"> </w:t>
      </w:r>
      <w:r w:rsidRPr="0074571B">
        <w:rPr>
          <w:sz w:val="20"/>
          <w:lang w:val="es-CR"/>
        </w:rPr>
        <w:t>de</w:t>
      </w:r>
      <w:r w:rsidRPr="0074571B">
        <w:rPr>
          <w:spacing w:val="-13"/>
          <w:sz w:val="20"/>
          <w:lang w:val="es-CR"/>
        </w:rPr>
        <w:t xml:space="preserve"> </w:t>
      </w:r>
      <w:r w:rsidRPr="0074571B">
        <w:rPr>
          <w:sz w:val="20"/>
          <w:lang w:val="es-CR"/>
        </w:rPr>
        <w:t>forma</w:t>
      </w:r>
      <w:r w:rsidRPr="0074571B">
        <w:rPr>
          <w:spacing w:val="-12"/>
          <w:sz w:val="20"/>
          <w:lang w:val="es-CR"/>
        </w:rPr>
        <w:t xml:space="preserve"> </w:t>
      </w:r>
      <w:r w:rsidRPr="0074571B">
        <w:rPr>
          <w:sz w:val="20"/>
          <w:lang w:val="es-CR"/>
        </w:rPr>
        <w:t>clara</w:t>
      </w:r>
      <w:r w:rsidRPr="0074571B">
        <w:rPr>
          <w:spacing w:val="-15"/>
          <w:sz w:val="20"/>
          <w:lang w:val="es-CR"/>
        </w:rPr>
        <w:t xml:space="preserve"> </w:t>
      </w:r>
      <w:r w:rsidRPr="0074571B">
        <w:rPr>
          <w:sz w:val="20"/>
          <w:lang w:val="es-CR"/>
        </w:rPr>
        <w:t>que,</w:t>
      </w:r>
      <w:r w:rsidRPr="0074571B">
        <w:rPr>
          <w:spacing w:val="-14"/>
          <w:sz w:val="20"/>
          <w:lang w:val="es-CR"/>
        </w:rPr>
        <w:t xml:space="preserve"> </w:t>
      </w:r>
      <w:r w:rsidRPr="0074571B">
        <w:rPr>
          <w:sz w:val="20"/>
          <w:lang w:val="es-CR"/>
        </w:rPr>
        <w:t>el</w:t>
      </w:r>
      <w:r w:rsidRPr="0074571B">
        <w:rPr>
          <w:spacing w:val="-11"/>
          <w:sz w:val="20"/>
          <w:lang w:val="es-CR"/>
        </w:rPr>
        <w:t xml:space="preserve"> </w:t>
      </w:r>
      <w:r w:rsidRPr="0074571B">
        <w:rPr>
          <w:sz w:val="20"/>
          <w:lang w:val="es-CR"/>
        </w:rPr>
        <w:t>deber</w:t>
      </w:r>
      <w:r w:rsidRPr="0074571B">
        <w:rPr>
          <w:spacing w:val="-18"/>
          <w:sz w:val="20"/>
          <w:lang w:val="es-CR"/>
        </w:rPr>
        <w:t xml:space="preserve"> </w:t>
      </w:r>
      <w:r w:rsidRPr="0074571B">
        <w:rPr>
          <w:sz w:val="20"/>
          <w:lang w:val="es-CR"/>
        </w:rPr>
        <w:t>de</w:t>
      </w:r>
      <w:r w:rsidRPr="0074571B">
        <w:rPr>
          <w:spacing w:val="-13"/>
          <w:sz w:val="20"/>
          <w:lang w:val="es-CR"/>
        </w:rPr>
        <w:t xml:space="preserve"> </w:t>
      </w:r>
      <w:r w:rsidRPr="0074571B">
        <w:rPr>
          <w:sz w:val="20"/>
          <w:lang w:val="es-CR"/>
        </w:rPr>
        <w:t>preservar el</w:t>
      </w:r>
      <w:r w:rsidRPr="0074571B">
        <w:rPr>
          <w:spacing w:val="-7"/>
          <w:sz w:val="20"/>
          <w:lang w:val="es-CR"/>
        </w:rPr>
        <w:t xml:space="preserve"> </w:t>
      </w:r>
      <w:r w:rsidRPr="0074571B">
        <w:rPr>
          <w:sz w:val="20"/>
          <w:lang w:val="es-CR"/>
        </w:rPr>
        <w:t>secreto</w:t>
      </w:r>
      <w:r w:rsidRPr="0074571B">
        <w:rPr>
          <w:spacing w:val="-9"/>
          <w:sz w:val="20"/>
          <w:lang w:val="es-CR"/>
        </w:rPr>
        <w:t xml:space="preserve"> </w:t>
      </w:r>
      <w:r w:rsidRPr="0074571B">
        <w:rPr>
          <w:sz w:val="20"/>
          <w:lang w:val="es-CR"/>
        </w:rPr>
        <w:t>profesional</w:t>
      </w:r>
      <w:r w:rsidRPr="0074571B">
        <w:rPr>
          <w:spacing w:val="-8"/>
          <w:sz w:val="20"/>
          <w:lang w:val="es-CR"/>
        </w:rPr>
        <w:t xml:space="preserve"> </w:t>
      </w:r>
      <w:r w:rsidRPr="0074571B">
        <w:rPr>
          <w:sz w:val="20"/>
          <w:lang w:val="es-CR"/>
        </w:rPr>
        <w:t>médico</w:t>
      </w:r>
      <w:r w:rsidRPr="0074571B">
        <w:rPr>
          <w:spacing w:val="-10"/>
          <w:sz w:val="20"/>
          <w:lang w:val="es-CR"/>
        </w:rPr>
        <w:t xml:space="preserve"> </w:t>
      </w:r>
      <w:r w:rsidRPr="0074571B">
        <w:rPr>
          <w:sz w:val="20"/>
          <w:lang w:val="es-CR"/>
        </w:rPr>
        <w:t>es</w:t>
      </w:r>
      <w:r w:rsidRPr="0074571B">
        <w:rPr>
          <w:spacing w:val="-9"/>
          <w:sz w:val="20"/>
          <w:lang w:val="es-CR"/>
        </w:rPr>
        <w:t xml:space="preserve"> </w:t>
      </w:r>
      <w:r w:rsidRPr="0074571B">
        <w:rPr>
          <w:sz w:val="20"/>
          <w:lang w:val="es-CR"/>
        </w:rPr>
        <w:t>una</w:t>
      </w:r>
      <w:r w:rsidRPr="0074571B">
        <w:rPr>
          <w:spacing w:val="-9"/>
          <w:sz w:val="20"/>
          <w:lang w:val="es-CR"/>
        </w:rPr>
        <w:t xml:space="preserve"> </w:t>
      </w:r>
      <w:r w:rsidRPr="0074571B">
        <w:rPr>
          <w:sz w:val="20"/>
          <w:lang w:val="es-CR"/>
        </w:rPr>
        <w:t>excepción</w:t>
      </w:r>
      <w:r w:rsidRPr="0074571B">
        <w:rPr>
          <w:spacing w:val="-5"/>
          <w:sz w:val="20"/>
          <w:lang w:val="es-CR"/>
        </w:rPr>
        <w:t xml:space="preserve"> </w:t>
      </w:r>
      <w:r w:rsidRPr="0074571B">
        <w:rPr>
          <w:sz w:val="20"/>
          <w:lang w:val="es-CR"/>
        </w:rPr>
        <w:t>a</w:t>
      </w:r>
      <w:r w:rsidRPr="0074571B">
        <w:rPr>
          <w:spacing w:val="-10"/>
          <w:sz w:val="20"/>
          <w:lang w:val="es-CR"/>
        </w:rPr>
        <w:t xml:space="preserve"> </w:t>
      </w:r>
      <w:r w:rsidRPr="0074571B">
        <w:rPr>
          <w:sz w:val="20"/>
          <w:lang w:val="es-CR"/>
        </w:rPr>
        <w:t>la</w:t>
      </w:r>
      <w:r w:rsidRPr="0074571B">
        <w:rPr>
          <w:spacing w:val="-10"/>
          <w:sz w:val="20"/>
          <w:lang w:val="es-CR"/>
        </w:rPr>
        <w:t xml:space="preserve"> </w:t>
      </w:r>
      <w:r w:rsidRPr="0074571B">
        <w:rPr>
          <w:sz w:val="20"/>
          <w:lang w:val="es-CR"/>
        </w:rPr>
        <w:t>obligación</w:t>
      </w:r>
      <w:r w:rsidRPr="0074571B">
        <w:rPr>
          <w:spacing w:val="-8"/>
          <w:sz w:val="20"/>
          <w:lang w:val="es-CR"/>
        </w:rPr>
        <w:t xml:space="preserve"> </w:t>
      </w:r>
      <w:r w:rsidRPr="0074571B">
        <w:rPr>
          <w:sz w:val="20"/>
          <w:lang w:val="es-CR"/>
        </w:rPr>
        <w:t>general</w:t>
      </w:r>
      <w:r w:rsidRPr="0074571B">
        <w:rPr>
          <w:spacing w:val="-8"/>
          <w:sz w:val="20"/>
          <w:lang w:val="es-CR"/>
        </w:rPr>
        <w:t xml:space="preserve"> </w:t>
      </w:r>
      <w:r w:rsidRPr="0074571B">
        <w:rPr>
          <w:sz w:val="20"/>
          <w:lang w:val="es-CR"/>
        </w:rPr>
        <w:t>de</w:t>
      </w:r>
      <w:r w:rsidRPr="0074571B">
        <w:rPr>
          <w:spacing w:val="-10"/>
          <w:sz w:val="20"/>
          <w:lang w:val="es-CR"/>
        </w:rPr>
        <w:t xml:space="preserve"> </w:t>
      </w:r>
      <w:r w:rsidRPr="0074571B">
        <w:rPr>
          <w:sz w:val="20"/>
          <w:lang w:val="es-CR"/>
        </w:rPr>
        <w:t>denuncia</w:t>
      </w:r>
      <w:r w:rsidRPr="0074571B">
        <w:rPr>
          <w:spacing w:val="-10"/>
          <w:sz w:val="20"/>
          <w:lang w:val="es-CR"/>
        </w:rPr>
        <w:t xml:space="preserve"> </w:t>
      </w:r>
      <w:r w:rsidRPr="0074571B">
        <w:rPr>
          <w:sz w:val="20"/>
          <w:lang w:val="es-CR"/>
        </w:rPr>
        <w:t>en</w:t>
      </w:r>
      <w:r w:rsidRPr="0074571B">
        <w:rPr>
          <w:spacing w:val="-6"/>
          <w:sz w:val="20"/>
          <w:lang w:val="es-CR"/>
        </w:rPr>
        <w:t xml:space="preserve"> </w:t>
      </w:r>
      <w:r w:rsidRPr="0074571B">
        <w:rPr>
          <w:sz w:val="20"/>
          <w:lang w:val="es-CR"/>
        </w:rPr>
        <w:t>cabeza de cualquier persona establecida en el artículo 229 del Código Procesal Pena</w:t>
      </w:r>
      <w:hyperlink w:anchor="_bookmark440" w:history="1">
        <w:r w:rsidRPr="0074571B">
          <w:rPr>
            <w:sz w:val="20"/>
            <w:lang w:val="es-CR"/>
          </w:rPr>
          <w:t>l</w:t>
        </w:r>
        <w:r w:rsidRPr="0074571B">
          <w:rPr>
            <w:position w:val="7"/>
            <w:sz w:val="13"/>
            <w:lang w:val="es-CR"/>
          </w:rPr>
          <w:t>364</w:t>
        </w:r>
      </w:hyperlink>
      <w:r w:rsidRPr="0074571B">
        <w:rPr>
          <w:sz w:val="20"/>
          <w:lang w:val="es-CR"/>
        </w:rPr>
        <w:t>, así como</w:t>
      </w:r>
      <w:r w:rsidRPr="0074571B">
        <w:rPr>
          <w:spacing w:val="38"/>
          <w:sz w:val="20"/>
          <w:lang w:val="es-CR"/>
        </w:rPr>
        <w:t xml:space="preserve"> </w:t>
      </w:r>
      <w:r w:rsidRPr="0074571B">
        <w:rPr>
          <w:sz w:val="20"/>
          <w:lang w:val="es-CR"/>
        </w:rPr>
        <w:t>a</w:t>
      </w:r>
    </w:p>
    <w:p w14:paraId="3F4DD8FE" w14:textId="266953A2" w:rsidR="00003F82" w:rsidRPr="0074571B" w:rsidRDefault="002F4DAA">
      <w:pPr>
        <w:pStyle w:val="Textoindependiente"/>
        <w:rPr>
          <w:sz w:val="14"/>
          <w:lang w:val="es-CR"/>
        </w:rPr>
      </w:pPr>
      <w:r>
        <w:rPr>
          <w:noProof/>
        </w:rPr>
        <mc:AlternateContent>
          <mc:Choice Requires="wps">
            <w:drawing>
              <wp:anchor distT="0" distB="0" distL="0" distR="0" simplePos="0" relativeHeight="251665920" behindDoc="0" locked="0" layoutInCell="1" allowOverlap="1" wp14:anchorId="16AD08F9" wp14:editId="520F0CC2">
                <wp:simplePos x="0" y="0"/>
                <wp:positionH relativeFrom="page">
                  <wp:posOffset>900430</wp:posOffset>
                </wp:positionH>
                <wp:positionV relativeFrom="paragraph">
                  <wp:posOffset>136525</wp:posOffset>
                </wp:positionV>
                <wp:extent cx="1828800" cy="0"/>
                <wp:effectExtent l="5080" t="12065" r="13970" b="6985"/>
                <wp:wrapTopAndBottom/>
                <wp:docPr id="85224126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77909" id="Line 44" o:spid="_x0000_s1026" style="position:absolute;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0.75pt" to="214.9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" strokeweight=".6pt">
                <w10:wrap type="topAndBottom" anchorx="page"/>
              </v:line>
            </w:pict>
          </mc:Fallback>
        </mc:AlternateContent>
      </w:r>
    </w:p>
    <w:p w14:paraId="288A657C" w14:textId="77777777" w:rsidR="00003F82" w:rsidRPr="0074571B" w:rsidRDefault="002F4DAA">
      <w:pPr>
        <w:spacing w:before="81"/>
        <w:ind w:left="117" w:right="120"/>
        <w:jc w:val="both"/>
        <w:rPr>
          <w:sz w:val="16"/>
          <w:lang w:val="es-CR"/>
        </w:rPr>
      </w:pPr>
      <w:bookmarkStart w:id="469" w:name="_bookmark435"/>
      <w:bookmarkEnd w:id="469"/>
      <w:r w:rsidRPr="0074571B">
        <w:rPr>
          <w:position w:val="6"/>
          <w:sz w:val="10"/>
          <w:lang w:val="es-CR"/>
        </w:rPr>
        <w:t xml:space="preserve">359 </w:t>
      </w:r>
      <w:r w:rsidRPr="0074571B">
        <w:rPr>
          <w:sz w:val="16"/>
          <w:lang w:val="es-CR"/>
        </w:rPr>
        <w:t xml:space="preserve">TEDH, </w:t>
      </w:r>
      <w:r w:rsidRPr="0074571B">
        <w:rPr>
          <w:i/>
          <w:sz w:val="16"/>
          <w:lang w:val="es-CR"/>
        </w:rPr>
        <w:t xml:space="preserve">Caso S. y Marper Vs. Reino Unido </w:t>
      </w:r>
      <w:r w:rsidRPr="0074571B">
        <w:rPr>
          <w:sz w:val="16"/>
          <w:lang w:val="es-CR"/>
        </w:rPr>
        <w:t>[Gran Sala]</w:t>
      </w:r>
      <w:r w:rsidRPr="0074571B">
        <w:rPr>
          <w:i/>
          <w:sz w:val="16"/>
          <w:lang w:val="es-CR"/>
        </w:rPr>
        <w:t xml:space="preserve">, </w:t>
      </w:r>
      <w:r w:rsidRPr="0074571B">
        <w:rPr>
          <w:sz w:val="16"/>
          <w:lang w:val="es-CR"/>
        </w:rPr>
        <w:t xml:space="preserve">No. 30562/04 y 30566/04. Sentencia de 4 de diciembrede 208, párr. 95, y </w:t>
      </w:r>
      <w:r w:rsidRPr="0074571B">
        <w:rPr>
          <w:i/>
          <w:sz w:val="16"/>
          <w:lang w:val="es-CR"/>
        </w:rPr>
        <w:t xml:space="preserve">Caso Avilkina y otros Vs. </w:t>
      </w:r>
      <w:r w:rsidRPr="00C86039">
        <w:rPr>
          <w:i/>
          <w:sz w:val="16"/>
          <w:lang w:val="es-CR"/>
        </w:rPr>
        <w:t xml:space="preserve">Rusia, </w:t>
      </w:r>
      <w:r w:rsidRPr="00C86039">
        <w:rPr>
          <w:sz w:val="16"/>
          <w:lang w:val="es-CR"/>
        </w:rPr>
        <w:t xml:space="preserve">No. 1585/09. </w:t>
      </w:r>
      <w:r w:rsidRPr="0074571B">
        <w:rPr>
          <w:sz w:val="16"/>
          <w:lang w:val="es-CR"/>
        </w:rPr>
        <w:t>Sentencia de 6 de junio de 2013, párr. 35.</w:t>
      </w:r>
    </w:p>
    <w:p w14:paraId="60641E63" w14:textId="77777777" w:rsidR="00003F82" w:rsidRPr="0074571B" w:rsidRDefault="002F4DAA">
      <w:pPr>
        <w:spacing w:before="120"/>
        <w:ind w:left="117" w:right="121"/>
        <w:jc w:val="both"/>
        <w:rPr>
          <w:sz w:val="16"/>
          <w:lang w:val="es-CR"/>
        </w:rPr>
      </w:pPr>
      <w:bookmarkStart w:id="470" w:name="_bookmark436"/>
      <w:bookmarkEnd w:id="470"/>
      <w:r w:rsidRPr="0074571B">
        <w:rPr>
          <w:position w:val="6"/>
          <w:sz w:val="10"/>
          <w:lang w:val="es-CR"/>
        </w:rPr>
        <w:t xml:space="preserve">360 </w:t>
      </w:r>
      <w:r w:rsidRPr="0074571B">
        <w:rPr>
          <w:sz w:val="16"/>
          <w:lang w:val="es-CR"/>
        </w:rPr>
        <w:t xml:space="preserve">Código de Salud de El Salvador. Decreto Legislativo No. 955 de 1988, artículo 37 y 38. Disponible en: </w:t>
      </w:r>
      <w:hyperlink r:id="rId47">
        <w:r w:rsidRPr="0074571B">
          <w:rPr>
            <w:sz w:val="16"/>
            <w:lang w:val="es-CR"/>
          </w:rPr>
          <w:t>http://asp.salud.gob.sv/regulacion/pdf/ley/codigo_de_salud.pdf</w:t>
        </w:r>
      </w:hyperlink>
    </w:p>
    <w:p w14:paraId="7BEE9BB8" w14:textId="77777777" w:rsidR="00003F82" w:rsidRPr="0074571B" w:rsidRDefault="002F4DAA">
      <w:pPr>
        <w:spacing w:before="120"/>
        <w:ind w:left="118" w:right="119" w:hanging="2"/>
        <w:jc w:val="both"/>
        <w:rPr>
          <w:sz w:val="16"/>
          <w:lang w:val="es-CR"/>
        </w:rPr>
      </w:pPr>
      <w:bookmarkStart w:id="471" w:name="_bookmark437"/>
      <w:bookmarkEnd w:id="471"/>
      <w:r w:rsidRPr="0074571B">
        <w:rPr>
          <w:position w:val="6"/>
          <w:sz w:val="10"/>
          <w:lang w:val="es-CR"/>
        </w:rPr>
        <w:t xml:space="preserve">361 </w:t>
      </w:r>
      <w:r w:rsidRPr="0074571B">
        <w:rPr>
          <w:sz w:val="16"/>
          <w:lang w:val="es-CR"/>
        </w:rPr>
        <w:t xml:space="preserve">Código Procesal Penal de El Salvador, Decreto Legislativo No. 776 de 1996, artículo 232.2 Disponible en: </w:t>
      </w:r>
      <w:bookmarkStart w:id="472" w:name="_bookmark438"/>
      <w:bookmarkEnd w:id="472"/>
      <w:r>
        <w:fldChar w:fldCharType="begin"/>
      </w:r>
      <w:r w:rsidRPr="0074571B">
        <w:rPr>
          <w:lang w:val="es-CR"/>
        </w:rPr>
        <w:instrText>HYPERLINK "http://www.oas.org/juridico/spanish/mesicic3_slv_procesal.pdf" \h</w:instrText>
      </w:r>
      <w:r>
        <w:fldChar w:fldCharType="separate"/>
      </w:r>
      <w:r w:rsidRPr="0074571B">
        <w:rPr>
          <w:sz w:val="16"/>
          <w:u w:val="single"/>
          <w:lang w:val="es-CR"/>
        </w:rPr>
        <w:t>http://www.oas.org/juridico/spanish/mesicic3_slv_procesal.pdf</w:t>
      </w:r>
      <w:r>
        <w:rPr>
          <w:sz w:val="16"/>
          <w:u w:val="single"/>
        </w:rPr>
        <w:fldChar w:fldCharType="end"/>
      </w:r>
    </w:p>
    <w:p w14:paraId="0BD8E74B" w14:textId="77777777" w:rsidR="00003F82" w:rsidRPr="0074571B" w:rsidRDefault="002F4DAA">
      <w:pPr>
        <w:spacing w:before="120"/>
        <w:ind w:left="116" w:right="119"/>
        <w:jc w:val="both"/>
        <w:rPr>
          <w:sz w:val="16"/>
          <w:lang w:val="es-CR"/>
        </w:rPr>
      </w:pPr>
      <w:r w:rsidRPr="0074571B">
        <w:rPr>
          <w:position w:val="6"/>
          <w:sz w:val="10"/>
          <w:lang w:val="es-CR"/>
        </w:rPr>
        <w:t xml:space="preserve">362 </w:t>
      </w:r>
      <w:r w:rsidRPr="0074571B">
        <w:rPr>
          <w:sz w:val="16"/>
          <w:lang w:val="es-CR"/>
        </w:rPr>
        <w:t>Código Penal de El Salvador, Decreto Legislativo No 1030 de 1997, artículo 312. Disponible en: https</w:t>
      </w:r>
      <w:hyperlink r:id="rId48">
        <w:r w:rsidRPr="0074571B">
          <w:rPr>
            <w:sz w:val="16"/>
            <w:lang w:val="es-CR"/>
          </w:rPr>
          <w:t>://w</w:t>
        </w:r>
      </w:hyperlink>
      <w:r w:rsidRPr="0074571B">
        <w:rPr>
          <w:sz w:val="16"/>
          <w:lang w:val="es-CR"/>
        </w:rPr>
        <w:t>ww</w:t>
      </w:r>
      <w:hyperlink r:id="rId49">
        <w:r w:rsidRPr="0074571B">
          <w:rPr>
            <w:sz w:val="16"/>
            <w:lang w:val="es-CR"/>
          </w:rPr>
          <w:t>.o</w:t>
        </w:r>
      </w:hyperlink>
      <w:r w:rsidRPr="0074571B">
        <w:rPr>
          <w:sz w:val="16"/>
          <w:lang w:val="es-CR"/>
        </w:rPr>
        <w:t>a</w:t>
      </w:r>
      <w:hyperlink r:id="rId50">
        <w:r w:rsidRPr="0074571B">
          <w:rPr>
            <w:sz w:val="16"/>
            <w:lang w:val="es-CR"/>
          </w:rPr>
          <w:t>s.org/dil/esp/Codigo_Penal_El_Salvador.pdf</w:t>
        </w:r>
      </w:hyperlink>
    </w:p>
    <w:p w14:paraId="1B2DEF0E" w14:textId="77777777" w:rsidR="00003F82" w:rsidRPr="0074571B" w:rsidRDefault="002F4DAA">
      <w:pPr>
        <w:spacing w:before="120"/>
        <w:ind w:left="117" w:right="122" w:hanging="1"/>
        <w:jc w:val="both"/>
        <w:rPr>
          <w:sz w:val="16"/>
          <w:lang w:val="es-CR"/>
        </w:rPr>
      </w:pPr>
      <w:bookmarkStart w:id="473" w:name="_bookmark439"/>
      <w:bookmarkEnd w:id="473"/>
      <w:r w:rsidRPr="0074571B">
        <w:rPr>
          <w:position w:val="6"/>
          <w:sz w:val="10"/>
          <w:lang w:val="es-CR"/>
        </w:rPr>
        <w:t xml:space="preserve">363 </w:t>
      </w:r>
      <w:r w:rsidRPr="0074571B">
        <w:rPr>
          <w:sz w:val="16"/>
          <w:lang w:val="es-CR"/>
        </w:rPr>
        <w:t xml:space="preserve">Declaración rendida ante fedatario público (afidávit) por Oscar A. Cabrera de 6 de marzo de 2021 (expedientede </w:t>
      </w:r>
      <w:bookmarkStart w:id="474" w:name="_bookmark440"/>
      <w:bookmarkEnd w:id="474"/>
      <w:r w:rsidRPr="0074571B">
        <w:rPr>
          <w:sz w:val="16"/>
          <w:lang w:val="es-CR"/>
        </w:rPr>
        <w:t>prueba, folio 4029).</w:t>
      </w:r>
    </w:p>
    <w:p w14:paraId="4C38B883" w14:textId="77777777" w:rsidR="00003F82" w:rsidRPr="0074571B" w:rsidRDefault="002F4DAA">
      <w:pPr>
        <w:spacing w:before="120"/>
        <w:ind w:left="116" w:right="119" w:firstLine="1"/>
        <w:jc w:val="both"/>
        <w:rPr>
          <w:sz w:val="16"/>
          <w:lang w:val="es-CR"/>
        </w:rPr>
      </w:pPr>
      <w:r w:rsidRPr="0074571B">
        <w:rPr>
          <w:position w:val="6"/>
          <w:sz w:val="10"/>
          <w:lang w:val="es-CR"/>
        </w:rPr>
        <w:t xml:space="preserve">364 </w:t>
      </w:r>
      <w:r w:rsidRPr="0074571B">
        <w:rPr>
          <w:sz w:val="16"/>
          <w:lang w:val="es-CR"/>
        </w:rPr>
        <w:t>El artículo 229 del Código Procesal Penal establece que “La persona que presenciare la perpetración de cualquier delito</w:t>
      </w:r>
      <w:r w:rsidRPr="0074571B">
        <w:rPr>
          <w:spacing w:val="-22"/>
          <w:sz w:val="16"/>
          <w:lang w:val="es-CR"/>
        </w:rPr>
        <w:t xml:space="preserve"> </w:t>
      </w:r>
      <w:r w:rsidRPr="0074571B">
        <w:rPr>
          <w:sz w:val="16"/>
          <w:lang w:val="es-CR"/>
        </w:rPr>
        <w:t>de</w:t>
      </w:r>
      <w:r w:rsidRPr="0074571B">
        <w:rPr>
          <w:spacing w:val="-20"/>
          <w:sz w:val="16"/>
          <w:lang w:val="es-CR"/>
        </w:rPr>
        <w:t xml:space="preserve"> </w:t>
      </w:r>
      <w:r w:rsidRPr="0074571B">
        <w:rPr>
          <w:sz w:val="16"/>
          <w:lang w:val="es-CR"/>
        </w:rPr>
        <w:t>acción</w:t>
      </w:r>
      <w:r w:rsidRPr="0074571B">
        <w:rPr>
          <w:spacing w:val="-22"/>
          <w:sz w:val="16"/>
          <w:lang w:val="es-CR"/>
        </w:rPr>
        <w:t xml:space="preserve"> </w:t>
      </w:r>
      <w:r w:rsidRPr="0074571B">
        <w:rPr>
          <w:sz w:val="16"/>
          <w:lang w:val="es-CR"/>
        </w:rPr>
        <w:t>pública,</w:t>
      </w:r>
      <w:r w:rsidRPr="0074571B">
        <w:rPr>
          <w:spacing w:val="-23"/>
          <w:sz w:val="16"/>
          <w:lang w:val="es-CR"/>
        </w:rPr>
        <w:t xml:space="preserve"> </w:t>
      </w:r>
      <w:r w:rsidRPr="0074571B">
        <w:rPr>
          <w:sz w:val="16"/>
          <w:lang w:val="es-CR"/>
        </w:rPr>
        <w:t>está</w:t>
      </w:r>
      <w:r w:rsidRPr="0074571B">
        <w:rPr>
          <w:spacing w:val="-21"/>
          <w:sz w:val="16"/>
          <w:lang w:val="es-CR"/>
        </w:rPr>
        <w:t xml:space="preserve"> </w:t>
      </w:r>
      <w:r w:rsidRPr="0074571B">
        <w:rPr>
          <w:sz w:val="16"/>
          <w:lang w:val="es-CR"/>
        </w:rPr>
        <w:t>obligado</w:t>
      </w:r>
      <w:r w:rsidRPr="0074571B">
        <w:rPr>
          <w:spacing w:val="-20"/>
          <w:sz w:val="16"/>
          <w:lang w:val="es-CR"/>
        </w:rPr>
        <w:t xml:space="preserve"> </w:t>
      </w:r>
      <w:r w:rsidRPr="0074571B">
        <w:rPr>
          <w:sz w:val="16"/>
          <w:lang w:val="es-CR"/>
        </w:rPr>
        <w:t>a</w:t>
      </w:r>
      <w:r w:rsidRPr="0074571B">
        <w:rPr>
          <w:spacing w:val="-24"/>
          <w:sz w:val="16"/>
          <w:lang w:val="es-CR"/>
        </w:rPr>
        <w:t xml:space="preserve"> </w:t>
      </w:r>
      <w:r w:rsidRPr="0074571B">
        <w:rPr>
          <w:sz w:val="16"/>
          <w:lang w:val="es-CR"/>
        </w:rPr>
        <w:t>ponerlo</w:t>
      </w:r>
      <w:r w:rsidRPr="0074571B">
        <w:rPr>
          <w:spacing w:val="-20"/>
          <w:sz w:val="16"/>
          <w:lang w:val="es-CR"/>
        </w:rPr>
        <w:t xml:space="preserve"> </w:t>
      </w:r>
      <w:r w:rsidRPr="0074571B">
        <w:rPr>
          <w:sz w:val="16"/>
          <w:lang w:val="es-CR"/>
        </w:rPr>
        <w:t>inmediatamente</w:t>
      </w:r>
      <w:r w:rsidRPr="0074571B">
        <w:rPr>
          <w:spacing w:val="-22"/>
          <w:sz w:val="16"/>
          <w:lang w:val="es-CR"/>
        </w:rPr>
        <w:t xml:space="preserve"> </w:t>
      </w:r>
      <w:r w:rsidRPr="0074571B">
        <w:rPr>
          <w:sz w:val="16"/>
          <w:lang w:val="es-CR"/>
        </w:rPr>
        <w:t>en</w:t>
      </w:r>
      <w:r w:rsidRPr="0074571B">
        <w:rPr>
          <w:spacing w:val="-21"/>
          <w:sz w:val="16"/>
          <w:lang w:val="es-CR"/>
        </w:rPr>
        <w:t xml:space="preserve"> </w:t>
      </w:r>
      <w:r w:rsidRPr="0074571B">
        <w:rPr>
          <w:sz w:val="16"/>
          <w:lang w:val="es-CR"/>
        </w:rPr>
        <w:t>conocimiento</w:t>
      </w:r>
      <w:r w:rsidRPr="0074571B">
        <w:rPr>
          <w:spacing w:val="-20"/>
          <w:sz w:val="16"/>
          <w:lang w:val="es-CR"/>
        </w:rPr>
        <w:t xml:space="preserve"> </w:t>
      </w:r>
      <w:r w:rsidRPr="0074571B">
        <w:rPr>
          <w:sz w:val="16"/>
          <w:lang w:val="es-CR"/>
        </w:rPr>
        <w:t>de</w:t>
      </w:r>
      <w:r w:rsidRPr="0074571B">
        <w:rPr>
          <w:spacing w:val="-23"/>
          <w:sz w:val="16"/>
          <w:lang w:val="es-CR"/>
        </w:rPr>
        <w:t xml:space="preserve"> </w:t>
      </w:r>
      <w:r w:rsidRPr="0074571B">
        <w:rPr>
          <w:sz w:val="16"/>
          <w:lang w:val="es-CR"/>
        </w:rPr>
        <w:t>la</w:t>
      </w:r>
      <w:r w:rsidRPr="0074571B">
        <w:rPr>
          <w:spacing w:val="-21"/>
          <w:sz w:val="16"/>
          <w:lang w:val="es-CR"/>
        </w:rPr>
        <w:t xml:space="preserve"> </w:t>
      </w:r>
      <w:r w:rsidRPr="0074571B">
        <w:rPr>
          <w:sz w:val="16"/>
          <w:lang w:val="es-CR"/>
        </w:rPr>
        <w:t>Fiscalía</w:t>
      </w:r>
      <w:r w:rsidRPr="0074571B">
        <w:rPr>
          <w:spacing w:val="-21"/>
          <w:sz w:val="16"/>
          <w:lang w:val="es-CR"/>
        </w:rPr>
        <w:t xml:space="preserve"> </w:t>
      </w:r>
      <w:r w:rsidRPr="0074571B">
        <w:rPr>
          <w:sz w:val="16"/>
          <w:lang w:val="es-CR"/>
        </w:rPr>
        <w:t>General</w:t>
      </w:r>
      <w:r w:rsidRPr="0074571B">
        <w:rPr>
          <w:spacing w:val="-22"/>
          <w:sz w:val="16"/>
          <w:lang w:val="es-CR"/>
        </w:rPr>
        <w:t xml:space="preserve"> </w:t>
      </w:r>
      <w:r w:rsidRPr="0074571B">
        <w:rPr>
          <w:sz w:val="16"/>
          <w:lang w:val="es-CR"/>
        </w:rPr>
        <w:t>dela</w:t>
      </w:r>
      <w:r w:rsidRPr="0074571B">
        <w:rPr>
          <w:spacing w:val="-22"/>
          <w:sz w:val="16"/>
          <w:lang w:val="es-CR"/>
        </w:rPr>
        <w:t xml:space="preserve"> </w:t>
      </w:r>
      <w:r w:rsidRPr="0074571B">
        <w:rPr>
          <w:sz w:val="16"/>
          <w:lang w:val="es-CR"/>
        </w:rPr>
        <w:t>República, la</w:t>
      </w:r>
      <w:r w:rsidRPr="0074571B">
        <w:rPr>
          <w:spacing w:val="-21"/>
          <w:sz w:val="16"/>
          <w:lang w:val="es-CR"/>
        </w:rPr>
        <w:t xml:space="preserve"> </w:t>
      </w:r>
      <w:r w:rsidRPr="0074571B">
        <w:rPr>
          <w:sz w:val="16"/>
          <w:lang w:val="es-CR"/>
        </w:rPr>
        <w:t>policía</w:t>
      </w:r>
      <w:r w:rsidRPr="0074571B">
        <w:rPr>
          <w:spacing w:val="-21"/>
          <w:sz w:val="16"/>
          <w:lang w:val="es-CR"/>
        </w:rPr>
        <w:t xml:space="preserve"> </w:t>
      </w:r>
      <w:r w:rsidRPr="0074571B">
        <w:rPr>
          <w:sz w:val="16"/>
          <w:lang w:val="es-CR"/>
        </w:rPr>
        <w:t>o</w:t>
      </w:r>
      <w:r w:rsidRPr="0074571B">
        <w:rPr>
          <w:spacing w:val="-22"/>
          <w:sz w:val="16"/>
          <w:lang w:val="es-CR"/>
        </w:rPr>
        <w:t xml:space="preserve"> </w:t>
      </w:r>
      <w:r w:rsidRPr="0074571B">
        <w:rPr>
          <w:sz w:val="16"/>
          <w:lang w:val="es-CR"/>
        </w:rPr>
        <w:t>el</w:t>
      </w:r>
      <w:r w:rsidRPr="0074571B">
        <w:rPr>
          <w:spacing w:val="-22"/>
          <w:sz w:val="16"/>
          <w:lang w:val="es-CR"/>
        </w:rPr>
        <w:t xml:space="preserve"> </w:t>
      </w:r>
      <w:r w:rsidRPr="0074571B">
        <w:rPr>
          <w:sz w:val="16"/>
          <w:lang w:val="es-CR"/>
        </w:rPr>
        <w:t>Juez</w:t>
      </w:r>
      <w:r w:rsidRPr="0074571B">
        <w:rPr>
          <w:spacing w:val="-21"/>
          <w:sz w:val="16"/>
          <w:lang w:val="es-CR"/>
        </w:rPr>
        <w:t xml:space="preserve"> </w:t>
      </w:r>
      <w:r w:rsidRPr="0074571B">
        <w:rPr>
          <w:sz w:val="16"/>
          <w:lang w:val="es-CR"/>
        </w:rPr>
        <w:t>de</w:t>
      </w:r>
      <w:r w:rsidRPr="0074571B">
        <w:rPr>
          <w:spacing w:val="-22"/>
          <w:sz w:val="16"/>
          <w:lang w:val="es-CR"/>
        </w:rPr>
        <w:t xml:space="preserve"> </w:t>
      </w:r>
      <w:r w:rsidRPr="0074571B">
        <w:rPr>
          <w:sz w:val="16"/>
          <w:lang w:val="es-CR"/>
        </w:rPr>
        <w:t>Paz</w:t>
      </w:r>
      <w:r w:rsidRPr="0074571B">
        <w:rPr>
          <w:spacing w:val="-20"/>
          <w:sz w:val="16"/>
          <w:lang w:val="es-CR"/>
        </w:rPr>
        <w:t xml:space="preserve"> </w:t>
      </w:r>
      <w:r w:rsidRPr="0074571B">
        <w:rPr>
          <w:sz w:val="16"/>
          <w:lang w:val="es-CR"/>
        </w:rPr>
        <w:t>inmediato.</w:t>
      </w:r>
      <w:r w:rsidRPr="0074571B">
        <w:rPr>
          <w:spacing w:val="-22"/>
          <w:sz w:val="16"/>
          <w:lang w:val="es-CR"/>
        </w:rPr>
        <w:t xml:space="preserve"> </w:t>
      </w:r>
      <w:r w:rsidRPr="0074571B">
        <w:rPr>
          <w:sz w:val="16"/>
          <w:lang w:val="es-CR"/>
        </w:rPr>
        <w:t>Si</w:t>
      </w:r>
      <w:r w:rsidRPr="0074571B">
        <w:rPr>
          <w:spacing w:val="-22"/>
          <w:sz w:val="16"/>
          <w:lang w:val="es-CR"/>
        </w:rPr>
        <w:t xml:space="preserve"> </w:t>
      </w:r>
      <w:r w:rsidRPr="0074571B">
        <w:rPr>
          <w:sz w:val="16"/>
          <w:lang w:val="es-CR"/>
        </w:rPr>
        <w:t>el</w:t>
      </w:r>
      <w:r w:rsidRPr="0074571B">
        <w:rPr>
          <w:spacing w:val="-22"/>
          <w:sz w:val="16"/>
          <w:lang w:val="es-CR"/>
        </w:rPr>
        <w:t xml:space="preserve"> </w:t>
      </w:r>
      <w:r w:rsidRPr="0074571B">
        <w:rPr>
          <w:sz w:val="16"/>
          <w:lang w:val="es-CR"/>
        </w:rPr>
        <w:t>conocimiento</w:t>
      </w:r>
      <w:r w:rsidRPr="0074571B">
        <w:rPr>
          <w:spacing w:val="-20"/>
          <w:sz w:val="16"/>
          <w:lang w:val="es-CR"/>
        </w:rPr>
        <w:t xml:space="preserve"> </w:t>
      </w:r>
      <w:r w:rsidRPr="0074571B">
        <w:rPr>
          <w:sz w:val="16"/>
          <w:lang w:val="es-CR"/>
        </w:rPr>
        <w:t>se</w:t>
      </w:r>
      <w:r w:rsidRPr="0074571B">
        <w:rPr>
          <w:spacing w:val="-24"/>
          <w:sz w:val="16"/>
          <w:lang w:val="es-CR"/>
        </w:rPr>
        <w:t xml:space="preserve"> </w:t>
      </w:r>
      <w:r w:rsidRPr="0074571B">
        <w:rPr>
          <w:sz w:val="16"/>
          <w:lang w:val="es-CR"/>
        </w:rPr>
        <w:t>originare</w:t>
      </w:r>
      <w:r w:rsidRPr="0074571B">
        <w:rPr>
          <w:spacing w:val="-21"/>
          <w:sz w:val="16"/>
          <w:lang w:val="es-CR"/>
        </w:rPr>
        <w:t xml:space="preserve"> </w:t>
      </w:r>
      <w:r w:rsidRPr="0074571B">
        <w:rPr>
          <w:sz w:val="16"/>
          <w:lang w:val="es-CR"/>
        </w:rPr>
        <w:t>en</w:t>
      </w:r>
      <w:r w:rsidRPr="0074571B">
        <w:rPr>
          <w:spacing w:val="-21"/>
          <w:sz w:val="16"/>
          <w:lang w:val="es-CR"/>
        </w:rPr>
        <w:t xml:space="preserve"> </w:t>
      </w:r>
      <w:r w:rsidRPr="0074571B">
        <w:rPr>
          <w:sz w:val="16"/>
          <w:lang w:val="es-CR"/>
        </w:rPr>
        <w:t>noticias</w:t>
      </w:r>
      <w:r w:rsidRPr="0074571B">
        <w:rPr>
          <w:spacing w:val="-22"/>
          <w:sz w:val="16"/>
          <w:lang w:val="es-CR"/>
        </w:rPr>
        <w:t xml:space="preserve"> </w:t>
      </w:r>
      <w:r w:rsidRPr="0074571B">
        <w:rPr>
          <w:sz w:val="16"/>
          <w:lang w:val="es-CR"/>
        </w:rPr>
        <w:t>o</w:t>
      </w:r>
      <w:r w:rsidRPr="0074571B">
        <w:rPr>
          <w:spacing w:val="-20"/>
          <w:sz w:val="16"/>
          <w:lang w:val="es-CR"/>
        </w:rPr>
        <w:t xml:space="preserve"> </w:t>
      </w:r>
      <w:r w:rsidRPr="0074571B">
        <w:rPr>
          <w:sz w:val="16"/>
          <w:lang w:val="es-CR"/>
        </w:rPr>
        <w:t>informes,</w:t>
      </w:r>
      <w:r w:rsidRPr="0074571B">
        <w:rPr>
          <w:spacing w:val="-21"/>
          <w:sz w:val="16"/>
          <w:lang w:val="es-CR"/>
        </w:rPr>
        <w:t xml:space="preserve"> </w:t>
      </w:r>
      <w:r w:rsidRPr="0074571B">
        <w:rPr>
          <w:sz w:val="16"/>
          <w:lang w:val="es-CR"/>
        </w:rPr>
        <w:t>la</w:t>
      </w:r>
      <w:r w:rsidRPr="0074571B">
        <w:rPr>
          <w:spacing w:val="-21"/>
          <w:sz w:val="16"/>
          <w:lang w:val="es-CR"/>
        </w:rPr>
        <w:t xml:space="preserve"> </w:t>
      </w:r>
      <w:r w:rsidRPr="0074571B">
        <w:rPr>
          <w:sz w:val="16"/>
          <w:lang w:val="es-CR"/>
        </w:rPr>
        <w:t>denunciaserá</w:t>
      </w:r>
      <w:r w:rsidRPr="0074571B">
        <w:rPr>
          <w:spacing w:val="-14"/>
          <w:sz w:val="16"/>
          <w:lang w:val="es-CR"/>
        </w:rPr>
        <w:t xml:space="preserve"> </w:t>
      </w:r>
      <w:r w:rsidRPr="0074571B">
        <w:rPr>
          <w:sz w:val="16"/>
          <w:lang w:val="es-CR"/>
        </w:rPr>
        <w:t xml:space="preserve">potestativa. Si se trata de un delito que depende de instancia particular, no se puede proceder sin ella, </w:t>
      </w:r>
      <w:r w:rsidRPr="0074571B">
        <w:rPr>
          <w:spacing w:val="21"/>
          <w:sz w:val="16"/>
          <w:lang w:val="es-CR"/>
        </w:rPr>
        <w:t xml:space="preserve"> </w:t>
      </w:r>
      <w:r w:rsidRPr="0074571B">
        <w:rPr>
          <w:sz w:val="16"/>
          <w:lang w:val="es-CR"/>
        </w:rPr>
        <w:t>salvo</w:t>
      </w:r>
    </w:p>
    <w:p w14:paraId="370B5DEB" w14:textId="77777777" w:rsidR="00003F82" w:rsidRPr="0074571B" w:rsidRDefault="00003F82">
      <w:pPr>
        <w:jc w:val="both"/>
        <w:rPr>
          <w:sz w:val="16"/>
          <w:lang w:val="es-CR"/>
        </w:rPr>
        <w:sectPr w:rsidR="00003F82" w:rsidRPr="0074571B">
          <w:pgSz w:w="12240" w:h="15840"/>
          <w:pgMar w:top="1340" w:right="1340" w:bottom="1220" w:left="1300" w:header="0" w:footer="1027" w:gutter="0"/>
          <w:cols w:space="720"/>
        </w:sectPr>
      </w:pPr>
    </w:p>
    <w:p w14:paraId="4A1EE287" w14:textId="77777777" w:rsidR="00003F82" w:rsidRPr="0074571B" w:rsidRDefault="002F4DAA">
      <w:pPr>
        <w:pStyle w:val="Textoindependiente"/>
        <w:spacing w:before="79"/>
        <w:ind w:left="117" w:right="124"/>
        <w:jc w:val="both"/>
        <w:rPr>
          <w:lang w:val="es-CR"/>
        </w:rPr>
      </w:pPr>
      <w:r w:rsidRPr="0074571B">
        <w:rPr>
          <w:lang w:val="es-CR"/>
        </w:rPr>
        <w:lastRenderedPageBreak/>
        <w:t xml:space="preserve">la obligación de denuncia que se le impone a los funcionarios públicos y al jefe o persona </w:t>
      </w:r>
      <w:bookmarkStart w:id="475" w:name="_bookmark441"/>
      <w:bookmarkEnd w:id="475"/>
      <w:r w:rsidRPr="0074571B">
        <w:rPr>
          <w:lang w:val="es-CR"/>
        </w:rPr>
        <w:t>encargada de un centro hospitalario, clínica u otro establecimiento semejante</w:t>
      </w:r>
      <w:hyperlink w:anchor="_bookmark442" w:history="1">
        <w:r w:rsidRPr="0074571B">
          <w:rPr>
            <w:position w:val="7"/>
            <w:sz w:val="13"/>
            <w:lang w:val="es-CR"/>
          </w:rPr>
          <w:t>365</w:t>
        </w:r>
      </w:hyperlink>
      <w:r w:rsidRPr="0074571B">
        <w:rPr>
          <w:lang w:val="es-CR"/>
        </w:rPr>
        <w:t>.</w:t>
      </w:r>
    </w:p>
    <w:p w14:paraId="1DE52CF0" w14:textId="77777777" w:rsidR="00003F82" w:rsidRPr="0074571B" w:rsidRDefault="002F4DAA">
      <w:pPr>
        <w:pStyle w:val="Prrafodelista"/>
        <w:numPr>
          <w:ilvl w:val="0"/>
          <w:numId w:val="19"/>
        </w:numPr>
        <w:tabs>
          <w:tab w:val="left" w:pos="685"/>
        </w:tabs>
        <w:spacing w:before="117"/>
        <w:ind w:left="114" w:right="120" w:firstLine="3"/>
        <w:jc w:val="both"/>
        <w:rPr>
          <w:sz w:val="20"/>
          <w:lang w:val="es-CR"/>
        </w:rPr>
      </w:pPr>
      <w:r w:rsidRPr="0074571B">
        <w:rPr>
          <w:sz w:val="20"/>
          <w:lang w:val="es-CR"/>
        </w:rPr>
        <w:t>Por</w:t>
      </w:r>
      <w:r w:rsidRPr="0074571B">
        <w:rPr>
          <w:spacing w:val="-3"/>
          <w:sz w:val="20"/>
          <w:lang w:val="es-CR"/>
        </w:rPr>
        <w:t xml:space="preserve"> </w:t>
      </w:r>
      <w:r w:rsidRPr="0074571B">
        <w:rPr>
          <w:sz w:val="20"/>
          <w:lang w:val="es-CR"/>
        </w:rPr>
        <w:t>ende,</w:t>
      </w:r>
      <w:r w:rsidRPr="0074571B">
        <w:rPr>
          <w:spacing w:val="-4"/>
          <w:sz w:val="20"/>
          <w:lang w:val="es-CR"/>
        </w:rPr>
        <w:t xml:space="preserve"> </w:t>
      </w:r>
      <w:r w:rsidRPr="0074571B">
        <w:rPr>
          <w:sz w:val="20"/>
          <w:lang w:val="es-CR"/>
        </w:rPr>
        <w:t>la</w:t>
      </w:r>
      <w:r w:rsidRPr="0074571B">
        <w:rPr>
          <w:spacing w:val="-9"/>
          <w:sz w:val="20"/>
          <w:lang w:val="es-CR"/>
        </w:rPr>
        <w:t xml:space="preserve"> </w:t>
      </w:r>
      <w:r w:rsidRPr="0074571B">
        <w:rPr>
          <w:sz w:val="20"/>
          <w:lang w:val="es-CR"/>
        </w:rPr>
        <w:t>divulgación</w:t>
      </w:r>
      <w:r w:rsidRPr="0074571B">
        <w:rPr>
          <w:spacing w:val="-7"/>
          <w:sz w:val="20"/>
          <w:lang w:val="es-CR"/>
        </w:rPr>
        <w:t xml:space="preserve"> </w:t>
      </w:r>
      <w:r w:rsidRPr="0074571B">
        <w:rPr>
          <w:sz w:val="20"/>
          <w:lang w:val="es-CR"/>
        </w:rPr>
        <w:t>de</w:t>
      </w:r>
      <w:r w:rsidRPr="0074571B">
        <w:rPr>
          <w:spacing w:val="-5"/>
          <w:sz w:val="20"/>
          <w:lang w:val="es-CR"/>
        </w:rPr>
        <w:t xml:space="preserve"> </w:t>
      </w:r>
      <w:r w:rsidRPr="0074571B">
        <w:rPr>
          <w:sz w:val="20"/>
          <w:lang w:val="es-CR"/>
        </w:rPr>
        <w:t>los</w:t>
      </w:r>
      <w:r w:rsidRPr="0074571B">
        <w:rPr>
          <w:spacing w:val="-8"/>
          <w:sz w:val="20"/>
          <w:lang w:val="es-CR"/>
        </w:rPr>
        <w:t xml:space="preserve"> </w:t>
      </w:r>
      <w:r w:rsidRPr="0074571B">
        <w:rPr>
          <w:sz w:val="20"/>
          <w:lang w:val="es-CR"/>
        </w:rPr>
        <w:t>datos</w:t>
      </w:r>
      <w:r w:rsidRPr="0074571B">
        <w:rPr>
          <w:spacing w:val="-5"/>
          <w:sz w:val="20"/>
          <w:lang w:val="es-CR"/>
        </w:rPr>
        <w:t xml:space="preserve"> </w:t>
      </w:r>
      <w:r w:rsidRPr="0074571B">
        <w:rPr>
          <w:sz w:val="20"/>
          <w:lang w:val="es-CR"/>
        </w:rPr>
        <w:t>de</w:t>
      </w:r>
      <w:r w:rsidRPr="0074571B">
        <w:rPr>
          <w:spacing w:val="-5"/>
          <w:sz w:val="20"/>
          <w:lang w:val="es-CR"/>
        </w:rPr>
        <w:t xml:space="preserve"> </w:t>
      </w:r>
      <w:r w:rsidRPr="0074571B">
        <w:rPr>
          <w:sz w:val="20"/>
          <w:lang w:val="es-CR"/>
        </w:rPr>
        <w:t>salud</w:t>
      </w:r>
      <w:r w:rsidRPr="0074571B">
        <w:rPr>
          <w:spacing w:val="-5"/>
          <w:sz w:val="20"/>
          <w:lang w:val="es-CR"/>
        </w:rPr>
        <w:t xml:space="preserve"> </w:t>
      </w:r>
      <w:r w:rsidRPr="0074571B">
        <w:rPr>
          <w:sz w:val="20"/>
          <w:lang w:val="es-CR"/>
        </w:rPr>
        <w:t>sexual</w:t>
      </w:r>
      <w:r w:rsidRPr="0074571B">
        <w:rPr>
          <w:spacing w:val="-3"/>
          <w:sz w:val="20"/>
          <w:lang w:val="es-CR"/>
        </w:rPr>
        <w:t xml:space="preserve"> </w:t>
      </w:r>
      <w:r w:rsidRPr="0074571B">
        <w:rPr>
          <w:sz w:val="20"/>
          <w:lang w:val="es-CR"/>
        </w:rPr>
        <w:t>y</w:t>
      </w:r>
      <w:r w:rsidRPr="0074571B">
        <w:rPr>
          <w:spacing w:val="-4"/>
          <w:sz w:val="20"/>
          <w:lang w:val="es-CR"/>
        </w:rPr>
        <w:t xml:space="preserve"> </w:t>
      </w:r>
      <w:r w:rsidRPr="0074571B">
        <w:rPr>
          <w:sz w:val="20"/>
          <w:lang w:val="es-CR"/>
        </w:rPr>
        <w:t>reproductiva</w:t>
      </w:r>
      <w:r w:rsidRPr="0074571B">
        <w:rPr>
          <w:spacing w:val="-8"/>
          <w:sz w:val="20"/>
          <w:lang w:val="es-CR"/>
        </w:rPr>
        <w:t xml:space="preserve"> </w:t>
      </w:r>
      <w:r w:rsidRPr="0074571B">
        <w:rPr>
          <w:sz w:val="20"/>
          <w:lang w:val="es-CR"/>
        </w:rPr>
        <w:t>de</w:t>
      </w:r>
      <w:r w:rsidRPr="0074571B">
        <w:rPr>
          <w:spacing w:val="-6"/>
          <w:sz w:val="20"/>
          <w:lang w:val="es-CR"/>
        </w:rPr>
        <w:t xml:space="preserve"> </w:t>
      </w:r>
      <w:r w:rsidRPr="0074571B">
        <w:rPr>
          <w:sz w:val="20"/>
          <w:lang w:val="es-CR"/>
        </w:rPr>
        <w:t>Manuela</w:t>
      </w:r>
      <w:r w:rsidRPr="0074571B">
        <w:rPr>
          <w:spacing w:val="-7"/>
          <w:sz w:val="20"/>
          <w:lang w:val="es-CR"/>
        </w:rPr>
        <w:t xml:space="preserve"> </w:t>
      </w:r>
      <w:r w:rsidRPr="0074571B">
        <w:rPr>
          <w:sz w:val="20"/>
          <w:lang w:val="es-CR"/>
        </w:rPr>
        <w:t>basada en</w:t>
      </w:r>
      <w:r w:rsidRPr="0074571B">
        <w:rPr>
          <w:spacing w:val="-14"/>
          <w:sz w:val="20"/>
          <w:lang w:val="es-CR"/>
        </w:rPr>
        <w:t xml:space="preserve"> </w:t>
      </w:r>
      <w:r w:rsidRPr="0074571B">
        <w:rPr>
          <w:sz w:val="20"/>
          <w:lang w:val="es-CR"/>
        </w:rPr>
        <w:t>una</w:t>
      </w:r>
      <w:r w:rsidRPr="0074571B">
        <w:rPr>
          <w:spacing w:val="-15"/>
          <w:sz w:val="20"/>
          <w:lang w:val="es-CR"/>
        </w:rPr>
        <w:t xml:space="preserve"> </w:t>
      </w:r>
      <w:r w:rsidRPr="0074571B">
        <w:rPr>
          <w:sz w:val="20"/>
          <w:lang w:val="es-CR"/>
        </w:rPr>
        <w:t>legislación</w:t>
      </w:r>
      <w:r w:rsidRPr="0074571B">
        <w:rPr>
          <w:spacing w:val="-13"/>
          <w:sz w:val="20"/>
          <w:lang w:val="es-CR"/>
        </w:rPr>
        <w:t xml:space="preserve"> </w:t>
      </w:r>
      <w:r w:rsidRPr="0074571B">
        <w:rPr>
          <w:sz w:val="20"/>
          <w:lang w:val="es-CR"/>
        </w:rPr>
        <w:t>vaga</w:t>
      </w:r>
      <w:r w:rsidRPr="0074571B">
        <w:rPr>
          <w:spacing w:val="-16"/>
          <w:sz w:val="20"/>
          <w:lang w:val="es-CR"/>
        </w:rPr>
        <w:t xml:space="preserve"> </w:t>
      </w:r>
      <w:r w:rsidRPr="0074571B">
        <w:rPr>
          <w:sz w:val="20"/>
          <w:lang w:val="es-CR"/>
        </w:rPr>
        <w:t>y</w:t>
      </w:r>
      <w:r w:rsidRPr="0074571B">
        <w:rPr>
          <w:spacing w:val="-13"/>
          <w:sz w:val="20"/>
          <w:lang w:val="es-CR"/>
        </w:rPr>
        <w:t xml:space="preserve"> </w:t>
      </w:r>
      <w:r w:rsidRPr="0074571B">
        <w:rPr>
          <w:sz w:val="20"/>
          <w:lang w:val="es-CR"/>
        </w:rPr>
        <w:t>contradictoria,</w:t>
      </w:r>
      <w:r w:rsidRPr="0074571B">
        <w:rPr>
          <w:spacing w:val="-15"/>
          <w:sz w:val="20"/>
          <w:lang w:val="es-CR"/>
        </w:rPr>
        <w:t xml:space="preserve"> </w:t>
      </w:r>
      <w:r w:rsidRPr="0074571B">
        <w:rPr>
          <w:sz w:val="20"/>
          <w:lang w:val="es-CR"/>
        </w:rPr>
        <w:t>no</w:t>
      </w:r>
      <w:r w:rsidRPr="0074571B">
        <w:rPr>
          <w:spacing w:val="-13"/>
          <w:sz w:val="20"/>
          <w:lang w:val="es-CR"/>
        </w:rPr>
        <w:t xml:space="preserve"> </w:t>
      </w:r>
      <w:r w:rsidRPr="0074571B">
        <w:rPr>
          <w:sz w:val="20"/>
          <w:lang w:val="es-CR"/>
        </w:rPr>
        <w:t>cumplió</w:t>
      </w:r>
      <w:r w:rsidRPr="0074571B">
        <w:rPr>
          <w:spacing w:val="-16"/>
          <w:sz w:val="20"/>
          <w:lang w:val="es-CR"/>
        </w:rPr>
        <w:t xml:space="preserve"> </w:t>
      </w:r>
      <w:r w:rsidRPr="0074571B">
        <w:rPr>
          <w:sz w:val="20"/>
          <w:lang w:val="es-CR"/>
        </w:rPr>
        <w:t>con</w:t>
      </w:r>
      <w:r w:rsidRPr="0074571B">
        <w:rPr>
          <w:spacing w:val="-11"/>
          <w:sz w:val="20"/>
          <w:lang w:val="es-CR"/>
        </w:rPr>
        <w:t xml:space="preserve"> </w:t>
      </w:r>
      <w:r w:rsidRPr="0074571B">
        <w:rPr>
          <w:sz w:val="20"/>
          <w:lang w:val="es-CR"/>
        </w:rPr>
        <w:t>el</w:t>
      </w:r>
      <w:r w:rsidRPr="0074571B">
        <w:rPr>
          <w:spacing w:val="-11"/>
          <w:sz w:val="20"/>
          <w:lang w:val="es-CR"/>
        </w:rPr>
        <w:t xml:space="preserve"> </w:t>
      </w:r>
      <w:r w:rsidRPr="0074571B">
        <w:rPr>
          <w:sz w:val="20"/>
          <w:lang w:val="es-CR"/>
        </w:rPr>
        <w:t>requisito</w:t>
      </w:r>
      <w:r w:rsidRPr="0074571B">
        <w:rPr>
          <w:spacing w:val="-16"/>
          <w:sz w:val="20"/>
          <w:lang w:val="es-CR"/>
        </w:rPr>
        <w:t xml:space="preserve"> </w:t>
      </w:r>
      <w:r w:rsidRPr="0074571B">
        <w:rPr>
          <w:sz w:val="20"/>
          <w:lang w:val="es-CR"/>
        </w:rPr>
        <w:t>de</w:t>
      </w:r>
      <w:r w:rsidRPr="0074571B">
        <w:rPr>
          <w:spacing w:val="-15"/>
          <w:sz w:val="20"/>
          <w:lang w:val="es-CR"/>
        </w:rPr>
        <w:t xml:space="preserve"> </w:t>
      </w:r>
      <w:r w:rsidRPr="0074571B">
        <w:rPr>
          <w:sz w:val="20"/>
          <w:lang w:val="es-CR"/>
        </w:rPr>
        <w:t>legalidad,</w:t>
      </w:r>
      <w:r w:rsidRPr="0074571B">
        <w:rPr>
          <w:spacing w:val="-15"/>
          <w:sz w:val="20"/>
          <w:lang w:val="es-CR"/>
        </w:rPr>
        <w:t xml:space="preserve"> </w:t>
      </w:r>
      <w:r w:rsidRPr="0074571B">
        <w:rPr>
          <w:sz w:val="20"/>
          <w:lang w:val="es-CR"/>
        </w:rPr>
        <w:t>y,</w:t>
      </w:r>
      <w:r w:rsidRPr="0074571B">
        <w:rPr>
          <w:spacing w:val="-15"/>
          <w:sz w:val="20"/>
          <w:lang w:val="es-CR"/>
        </w:rPr>
        <w:t xml:space="preserve"> </w:t>
      </w:r>
      <w:r w:rsidRPr="0074571B">
        <w:rPr>
          <w:sz w:val="20"/>
          <w:lang w:val="es-CR"/>
        </w:rPr>
        <w:t>por</w:t>
      </w:r>
      <w:r w:rsidRPr="0074571B">
        <w:rPr>
          <w:spacing w:val="-13"/>
          <w:sz w:val="20"/>
          <w:lang w:val="es-CR"/>
        </w:rPr>
        <w:t xml:space="preserve"> </w:t>
      </w:r>
      <w:r w:rsidRPr="0074571B">
        <w:rPr>
          <w:sz w:val="20"/>
          <w:lang w:val="es-CR"/>
        </w:rPr>
        <w:t>tanto, constituye una violación del artículo 2 de la Convención, en relación con los artículos 11 y</w:t>
      </w:r>
      <w:r w:rsidRPr="0074571B">
        <w:rPr>
          <w:spacing w:val="-46"/>
          <w:sz w:val="20"/>
          <w:lang w:val="es-CR"/>
        </w:rPr>
        <w:t xml:space="preserve"> </w:t>
      </w:r>
      <w:r w:rsidRPr="0074571B">
        <w:rPr>
          <w:sz w:val="20"/>
          <w:lang w:val="es-CR"/>
        </w:rPr>
        <w:t>26 de la Convención. Sin perjuicio de lo anterior, la Corte considera necesario en el presente caso</w:t>
      </w:r>
      <w:r w:rsidRPr="0074571B">
        <w:rPr>
          <w:spacing w:val="-6"/>
          <w:sz w:val="20"/>
          <w:lang w:val="es-CR"/>
        </w:rPr>
        <w:t xml:space="preserve"> </w:t>
      </w:r>
      <w:r w:rsidRPr="0074571B">
        <w:rPr>
          <w:sz w:val="20"/>
          <w:lang w:val="es-CR"/>
        </w:rPr>
        <w:t>analizar</w:t>
      </w:r>
      <w:r w:rsidRPr="0074571B">
        <w:rPr>
          <w:spacing w:val="-7"/>
          <w:sz w:val="20"/>
          <w:lang w:val="es-CR"/>
        </w:rPr>
        <w:t xml:space="preserve"> </w:t>
      </w:r>
      <w:r w:rsidRPr="0074571B">
        <w:rPr>
          <w:sz w:val="20"/>
          <w:lang w:val="es-CR"/>
        </w:rPr>
        <w:t>la</w:t>
      </w:r>
      <w:r w:rsidRPr="0074571B">
        <w:rPr>
          <w:spacing w:val="-6"/>
          <w:sz w:val="20"/>
          <w:lang w:val="es-CR"/>
        </w:rPr>
        <w:t xml:space="preserve"> </w:t>
      </w:r>
      <w:r w:rsidRPr="0074571B">
        <w:rPr>
          <w:sz w:val="20"/>
          <w:lang w:val="es-CR"/>
        </w:rPr>
        <w:t>finalidad,</w:t>
      </w:r>
      <w:r w:rsidRPr="0074571B">
        <w:rPr>
          <w:spacing w:val="-6"/>
          <w:sz w:val="20"/>
          <w:lang w:val="es-CR"/>
        </w:rPr>
        <w:t xml:space="preserve"> </w:t>
      </w:r>
      <w:r w:rsidRPr="0074571B">
        <w:rPr>
          <w:sz w:val="20"/>
          <w:lang w:val="es-CR"/>
        </w:rPr>
        <w:t>idoneidad,</w:t>
      </w:r>
      <w:r w:rsidRPr="0074571B">
        <w:rPr>
          <w:spacing w:val="-6"/>
          <w:sz w:val="20"/>
          <w:lang w:val="es-CR"/>
        </w:rPr>
        <w:t xml:space="preserve"> </w:t>
      </w:r>
      <w:r w:rsidRPr="0074571B">
        <w:rPr>
          <w:sz w:val="20"/>
          <w:lang w:val="es-CR"/>
        </w:rPr>
        <w:t>necesidad</w:t>
      </w:r>
      <w:r w:rsidRPr="0074571B">
        <w:rPr>
          <w:spacing w:val="-6"/>
          <w:sz w:val="20"/>
          <w:lang w:val="es-CR"/>
        </w:rPr>
        <w:t xml:space="preserve"> </w:t>
      </w:r>
      <w:r w:rsidRPr="0074571B">
        <w:rPr>
          <w:sz w:val="20"/>
          <w:lang w:val="es-CR"/>
        </w:rPr>
        <w:t>y</w:t>
      </w:r>
      <w:r w:rsidRPr="0074571B">
        <w:rPr>
          <w:spacing w:val="-5"/>
          <w:sz w:val="20"/>
          <w:lang w:val="es-CR"/>
        </w:rPr>
        <w:t xml:space="preserve"> </w:t>
      </w:r>
      <w:r w:rsidRPr="0074571B">
        <w:rPr>
          <w:sz w:val="20"/>
          <w:lang w:val="es-CR"/>
        </w:rPr>
        <w:t>proporcionalidad</w:t>
      </w:r>
      <w:r w:rsidRPr="0074571B">
        <w:rPr>
          <w:spacing w:val="-6"/>
          <w:sz w:val="20"/>
          <w:lang w:val="es-CR"/>
        </w:rPr>
        <w:t xml:space="preserve"> </w:t>
      </w:r>
      <w:r w:rsidRPr="0074571B">
        <w:rPr>
          <w:sz w:val="20"/>
          <w:lang w:val="es-CR"/>
        </w:rPr>
        <w:t>de</w:t>
      </w:r>
      <w:r w:rsidRPr="0074571B">
        <w:rPr>
          <w:spacing w:val="-7"/>
          <w:sz w:val="20"/>
          <w:lang w:val="es-CR"/>
        </w:rPr>
        <w:t xml:space="preserve"> </w:t>
      </w:r>
      <w:r w:rsidRPr="0074571B">
        <w:rPr>
          <w:sz w:val="20"/>
          <w:lang w:val="es-CR"/>
        </w:rPr>
        <w:t>la</w:t>
      </w:r>
      <w:r w:rsidRPr="0074571B">
        <w:rPr>
          <w:spacing w:val="-7"/>
          <w:sz w:val="20"/>
          <w:lang w:val="es-CR"/>
        </w:rPr>
        <w:t xml:space="preserve"> </w:t>
      </w:r>
      <w:r w:rsidRPr="0074571B">
        <w:rPr>
          <w:sz w:val="20"/>
          <w:lang w:val="es-CR"/>
        </w:rPr>
        <w:t>restricción.</w:t>
      </w:r>
    </w:p>
    <w:p w14:paraId="7BF9A922" w14:textId="77777777" w:rsidR="00003F82" w:rsidRPr="0074571B" w:rsidRDefault="00003F82">
      <w:pPr>
        <w:pStyle w:val="Textoindependiente"/>
        <w:spacing w:before="10"/>
        <w:rPr>
          <w:sz w:val="19"/>
          <w:lang w:val="es-CR"/>
        </w:rPr>
      </w:pPr>
    </w:p>
    <w:p w14:paraId="33DA752A" w14:textId="77777777" w:rsidR="00003F82" w:rsidRPr="0074571B" w:rsidRDefault="002F4DAA">
      <w:pPr>
        <w:pStyle w:val="Textoindependiente"/>
        <w:ind w:left="1820"/>
        <w:rPr>
          <w:lang w:val="es-CR"/>
        </w:rPr>
      </w:pPr>
      <w:r w:rsidRPr="0074571B">
        <w:rPr>
          <w:u w:val="single"/>
          <w:lang w:val="es-CR"/>
        </w:rPr>
        <w:t>Finalidad e idoneidad de la restricción</w:t>
      </w:r>
    </w:p>
    <w:p w14:paraId="5ECD90D1" w14:textId="77777777" w:rsidR="00003F82" w:rsidRPr="0074571B" w:rsidRDefault="00003F82">
      <w:pPr>
        <w:pStyle w:val="Textoindependiente"/>
        <w:spacing w:before="7"/>
        <w:rPr>
          <w:sz w:val="19"/>
          <w:lang w:val="es-CR"/>
        </w:rPr>
      </w:pPr>
    </w:p>
    <w:p w14:paraId="0F39837C" w14:textId="77777777" w:rsidR="00003F82" w:rsidRPr="0074571B" w:rsidRDefault="002F4DAA">
      <w:pPr>
        <w:pStyle w:val="Prrafodelista"/>
        <w:numPr>
          <w:ilvl w:val="0"/>
          <w:numId w:val="19"/>
        </w:numPr>
        <w:tabs>
          <w:tab w:val="left" w:pos="685"/>
        </w:tabs>
        <w:spacing w:before="1"/>
        <w:ind w:right="117" w:firstLine="1"/>
        <w:jc w:val="both"/>
        <w:rPr>
          <w:sz w:val="20"/>
          <w:lang w:val="es-CR"/>
        </w:rPr>
      </w:pPr>
      <w:r w:rsidRPr="0074571B">
        <w:rPr>
          <w:sz w:val="20"/>
          <w:lang w:val="es-CR"/>
        </w:rPr>
        <w:t>El segundo límite de toda restricción se relaciona con la finalidad de la medida restrictiva; esto es, que la causa que se invoque para justificar la restricción sea de aquellas permitidas</w:t>
      </w:r>
      <w:r w:rsidRPr="0074571B">
        <w:rPr>
          <w:spacing w:val="-7"/>
          <w:sz w:val="20"/>
          <w:lang w:val="es-CR"/>
        </w:rPr>
        <w:t xml:space="preserve"> </w:t>
      </w:r>
      <w:r w:rsidRPr="0074571B">
        <w:rPr>
          <w:sz w:val="20"/>
          <w:lang w:val="es-CR"/>
        </w:rPr>
        <w:t>por</w:t>
      </w:r>
      <w:r w:rsidRPr="0074571B">
        <w:rPr>
          <w:spacing w:val="-7"/>
          <w:sz w:val="20"/>
          <w:lang w:val="es-CR"/>
        </w:rPr>
        <w:t xml:space="preserve"> </w:t>
      </w:r>
      <w:r w:rsidRPr="0074571B">
        <w:rPr>
          <w:sz w:val="20"/>
          <w:lang w:val="es-CR"/>
        </w:rPr>
        <w:t>la</w:t>
      </w:r>
      <w:r w:rsidRPr="0074571B">
        <w:rPr>
          <w:spacing w:val="-4"/>
          <w:sz w:val="20"/>
          <w:lang w:val="es-CR"/>
        </w:rPr>
        <w:t xml:space="preserve"> </w:t>
      </w:r>
      <w:r w:rsidRPr="0074571B">
        <w:rPr>
          <w:sz w:val="20"/>
          <w:lang w:val="es-CR"/>
        </w:rPr>
        <w:t>Convención</w:t>
      </w:r>
      <w:r w:rsidRPr="0074571B">
        <w:rPr>
          <w:spacing w:val="-3"/>
          <w:sz w:val="20"/>
          <w:lang w:val="es-CR"/>
        </w:rPr>
        <w:t xml:space="preserve"> </w:t>
      </w:r>
      <w:r w:rsidRPr="0074571B">
        <w:rPr>
          <w:sz w:val="20"/>
          <w:lang w:val="es-CR"/>
        </w:rPr>
        <w:t>Americana.</w:t>
      </w:r>
      <w:r w:rsidRPr="0074571B">
        <w:rPr>
          <w:spacing w:val="-5"/>
          <w:sz w:val="20"/>
          <w:lang w:val="es-CR"/>
        </w:rPr>
        <w:t xml:space="preserve"> </w:t>
      </w:r>
      <w:r w:rsidRPr="0074571B">
        <w:rPr>
          <w:sz w:val="20"/>
          <w:lang w:val="es-CR"/>
        </w:rPr>
        <w:t>De</w:t>
      </w:r>
      <w:r w:rsidRPr="0074571B">
        <w:rPr>
          <w:spacing w:val="-6"/>
          <w:sz w:val="20"/>
          <w:lang w:val="es-CR"/>
        </w:rPr>
        <w:t xml:space="preserve"> </w:t>
      </w:r>
      <w:r w:rsidRPr="0074571B">
        <w:rPr>
          <w:sz w:val="20"/>
          <w:lang w:val="es-CR"/>
        </w:rPr>
        <w:t>acuerdo</w:t>
      </w:r>
      <w:r w:rsidRPr="0074571B">
        <w:rPr>
          <w:spacing w:val="-4"/>
          <w:sz w:val="20"/>
          <w:lang w:val="es-CR"/>
        </w:rPr>
        <w:t xml:space="preserve"> </w:t>
      </w:r>
      <w:r w:rsidRPr="0074571B">
        <w:rPr>
          <w:sz w:val="20"/>
          <w:lang w:val="es-CR"/>
        </w:rPr>
        <w:t>a</w:t>
      </w:r>
      <w:r w:rsidRPr="0074571B">
        <w:rPr>
          <w:spacing w:val="-5"/>
          <w:sz w:val="20"/>
          <w:lang w:val="es-CR"/>
        </w:rPr>
        <w:t xml:space="preserve"> </w:t>
      </w:r>
      <w:r w:rsidRPr="0074571B">
        <w:rPr>
          <w:sz w:val="20"/>
          <w:lang w:val="es-CR"/>
        </w:rPr>
        <w:t>lo</w:t>
      </w:r>
      <w:r w:rsidRPr="0074571B">
        <w:rPr>
          <w:spacing w:val="-6"/>
          <w:sz w:val="20"/>
          <w:lang w:val="es-CR"/>
        </w:rPr>
        <w:t xml:space="preserve"> </w:t>
      </w:r>
      <w:r w:rsidRPr="0074571B">
        <w:rPr>
          <w:sz w:val="20"/>
          <w:lang w:val="es-CR"/>
        </w:rPr>
        <w:t>señalado</w:t>
      </w:r>
      <w:r w:rsidRPr="0074571B">
        <w:rPr>
          <w:spacing w:val="-6"/>
          <w:sz w:val="20"/>
          <w:lang w:val="es-CR"/>
        </w:rPr>
        <w:t xml:space="preserve"> </w:t>
      </w:r>
      <w:r w:rsidRPr="0074571B">
        <w:rPr>
          <w:sz w:val="20"/>
          <w:lang w:val="es-CR"/>
        </w:rPr>
        <w:t>por</w:t>
      </w:r>
      <w:r w:rsidRPr="0074571B">
        <w:rPr>
          <w:spacing w:val="-2"/>
          <w:sz w:val="20"/>
          <w:lang w:val="es-CR"/>
        </w:rPr>
        <w:t xml:space="preserve"> </w:t>
      </w:r>
      <w:r w:rsidRPr="0074571B">
        <w:rPr>
          <w:sz w:val="20"/>
          <w:lang w:val="es-CR"/>
        </w:rPr>
        <w:t>el</w:t>
      </w:r>
      <w:r w:rsidRPr="0074571B">
        <w:rPr>
          <w:spacing w:val="-3"/>
          <w:sz w:val="20"/>
          <w:lang w:val="es-CR"/>
        </w:rPr>
        <w:t xml:space="preserve"> </w:t>
      </w:r>
      <w:r w:rsidRPr="0074571B">
        <w:rPr>
          <w:sz w:val="20"/>
          <w:lang w:val="es-CR"/>
        </w:rPr>
        <w:t>Estado,</w:t>
      </w:r>
      <w:r w:rsidRPr="0074571B">
        <w:rPr>
          <w:spacing w:val="-6"/>
          <w:sz w:val="20"/>
          <w:lang w:val="es-CR"/>
        </w:rPr>
        <w:t xml:space="preserve"> </w:t>
      </w:r>
      <w:r w:rsidRPr="0074571B">
        <w:rPr>
          <w:sz w:val="20"/>
          <w:lang w:val="es-CR"/>
        </w:rPr>
        <w:t>la</w:t>
      </w:r>
      <w:r w:rsidRPr="0074571B">
        <w:rPr>
          <w:spacing w:val="-4"/>
          <w:sz w:val="20"/>
          <w:lang w:val="es-CR"/>
        </w:rPr>
        <w:t xml:space="preserve"> </w:t>
      </w:r>
      <w:r w:rsidRPr="0074571B">
        <w:rPr>
          <w:sz w:val="20"/>
          <w:lang w:val="es-CR"/>
        </w:rPr>
        <w:t>finalidad de</w:t>
      </w:r>
      <w:r w:rsidRPr="0074571B">
        <w:rPr>
          <w:spacing w:val="-16"/>
          <w:sz w:val="20"/>
          <w:lang w:val="es-CR"/>
        </w:rPr>
        <w:t xml:space="preserve"> </w:t>
      </w:r>
      <w:r w:rsidRPr="0074571B">
        <w:rPr>
          <w:sz w:val="20"/>
          <w:lang w:val="es-CR"/>
        </w:rPr>
        <w:t>la</w:t>
      </w:r>
      <w:r w:rsidRPr="0074571B">
        <w:rPr>
          <w:spacing w:val="-15"/>
          <w:sz w:val="20"/>
          <w:lang w:val="es-CR"/>
        </w:rPr>
        <w:t xml:space="preserve"> </w:t>
      </w:r>
      <w:r w:rsidRPr="0074571B">
        <w:rPr>
          <w:sz w:val="20"/>
          <w:lang w:val="es-CR"/>
        </w:rPr>
        <w:t>restricción</w:t>
      </w:r>
      <w:r w:rsidRPr="0074571B">
        <w:rPr>
          <w:spacing w:val="-16"/>
          <w:sz w:val="20"/>
          <w:lang w:val="es-CR"/>
        </w:rPr>
        <w:t xml:space="preserve"> </w:t>
      </w:r>
      <w:r w:rsidRPr="0074571B">
        <w:rPr>
          <w:sz w:val="20"/>
          <w:lang w:val="es-CR"/>
        </w:rPr>
        <w:t>es</w:t>
      </w:r>
      <w:r w:rsidRPr="0074571B">
        <w:rPr>
          <w:spacing w:val="-18"/>
          <w:sz w:val="20"/>
          <w:lang w:val="es-CR"/>
        </w:rPr>
        <w:t xml:space="preserve"> </w:t>
      </w:r>
      <w:r w:rsidRPr="0074571B">
        <w:rPr>
          <w:sz w:val="20"/>
          <w:lang w:val="es-CR"/>
        </w:rPr>
        <w:t>evitar</w:t>
      </w:r>
      <w:r w:rsidRPr="0074571B">
        <w:rPr>
          <w:spacing w:val="-16"/>
          <w:sz w:val="20"/>
          <w:lang w:val="es-CR"/>
        </w:rPr>
        <w:t xml:space="preserve"> </w:t>
      </w:r>
      <w:r w:rsidRPr="0074571B">
        <w:rPr>
          <w:sz w:val="20"/>
          <w:lang w:val="es-CR"/>
        </w:rPr>
        <w:t>consecuencias</w:t>
      </w:r>
      <w:r w:rsidRPr="0074571B">
        <w:rPr>
          <w:spacing w:val="-16"/>
          <w:sz w:val="20"/>
          <w:lang w:val="es-CR"/>
        </w:rPr>
        <w:t xml:space="preserve"> </w:t>
      </w:r>
      <w:r w:rsidRPr="0074571B">
        <w:rPr>
          <w:sz w:val="20"/>
          <w:lang w:val="es-CR"/>
        </w:rPr>
        <w:t>más</w:t>
      </w:r>
      <w:r w:rsidRPr="0074571B">
        <w:rPr>
          <w:spacing w:val="-16"/>
          <w:sz w:val="20"/>
          <w:lang w:val="es-CR"/>
        </w:rPr>
        <w:t xml:space="preserve"> </w:t>
      </w:r>
      <w:r w:rsidRPr="0074571B">
        <w:rPr>
          <w:sz w:val="20"/>
          <w:lang w:val="es-CR"/>
        </w:rPr>
        <w:t>gravosas</w:t>
      </w:r>
      <w:r w:rsidRPr="0074571B">
        <w:rPr>
          <w:spacing w:val="-15"/>
          <w:sz w:val="20"/>
          <w:lang w:val="es-CR"/>
        </w:rPr>
        <w:t xml:space="preserve"> </w:t>
      </w:r>
      <w:r w:rsidRPr="0074571B">
        <w:rPr>
          <w:sz w:val="20"/>
          <w:lang w:val="es-CR"/>
        </w:rPr>
        <w:t>para</w:t>
      </w:r>
      <w:r w:rsidRPr="0074571B">
        <w:rPr>
          <w:spacing w:val="-16"/>
          <w:sz w:val="20"/>
          <w:lang w:val="es-CR"/>
        </w:rPr>
        <w:t xml:space="preserve"> </w:t>
      </w:r>
      <w:r w:rsidRPr="0074571B">
        <w:rPr>
          <w:sz w:val="20"/>
          <w:lang w:val="es-CR"/>
        </w:rPr>
        <w:t>la</w:t>
      </w:r>
      <w:r w:rsidRPr="0074571B">
        <w:rPr>
          <w:spacing w:val="-17"/>
          <w:sz w:val="20"/>
          <w:lang w:val="es-CR"/>
        </w:rPr>
        <w:t xml:space="preserve"> </w:t>
      </w:r>
      <w:r w:rsidRPr="0074571B">
        <w:rPr>
          <w:sz w:val="20"/>
          <w:lang w:val="es-CR"/>
        </w:rPr>
        <w:t>vida</w:t>
      </w:r>
      <w:r w:rsidRPr="0074571B">
        <w:rPr>
          <w:spacing w:val="-17"/>
          <w:sz w:val="20"/>
          <w:lang w:val="es-CR"/>
        </w:rPr>
        <w:t xml:space="preserve"> </w:t>
      </w:r>
      <w:r w:rsidRPr="0074571B">
        <w:rPr>
          <w:sz w:val="20"/>
          <w:lang w:val="es-CR"/>
        </w:rPr>
        <w:t>y</w:t>
      </w:r>
      <w:r w:rsidRPr="0074571B">
        <w:rPr>
          <w:spacing w:val="-16"/>
          <w:sz w:val="20"/>
          <w:lang w:val="es-CR"/>
        </w:rPr>
        <w:t xml:space="preserve"> </w:t>
      </w:r>
      <w:r w:rsidRPr="0074571B">
        <w:rPr>
          <w:sz w:val="20"/>
          <w:lang w:val="es-CR"/>
        </w:rPr>
        <w:t>salud</w:t>
      </w:r>
      <w:r w:rsidRPr="0074571B">
        <w:rPr>
          <w:spacing w:val="-16"/>
          <w:sz w:val="20"/>
          <w:lang w:val="es-CR"/>
        </w:rPr>
        <w:t xml:space="preserve"> </w:t>
      </w:r>
      <w:r w:rsidRPr="0074571B">
        <w:rPr>
          <w:sz w:val="20"/>
          <w:lang w:val="es-CR"/>
        </w:rPr>
        <w:t>del</w:t>
      </w:r>
      <w:r w:rsidRPr="0074571B">
        <w:rPr>
          <w:spacing w:val="-15"/>
          <w:sz w:val="20"/>
          <w:lang w:val="es-CR"/>
        </w:rPr>
        <w:t xml:space="preserve"> </w:t>
      </w:r>
      <w:r w:rsidRPr="0074571B">
        <w:rPr>
          <w:sz w:val="20"/>
          <w:lang w:val="es-CR"/>
        </w:rPr>
        <w:t>menor</w:t>
      </w:r>
      <w:r w:rsidRPr="0074571B">
        <w:rPr>
          <w:spacing w:val="-16"/>
          <w:sz w:val="20"/>
          <w:lang w:val="es-CR"/>
        </w:rPr>
        <w:t xml:space="preserve"> </w:t>
      </w:r>
      <w:r w:rsidRPr="0074571B">
        <w:rPr>
          <w:sz w:val="20"/>
          <w:lang w:val="es-CR"/>
        </w:rPr>
        <w:t>de</w:t>
      </w:r>
      <w:r w:rsidRPr="0074571B">
        <w:rPr>
          <w:spacing w:val="-16"/>
          <w:sz w:val="20"/>
          <w:lang w:val="es-CR"/>
        </w:rPr>
        <w:t xml:space="preserve"> </w:t>
      </w:r>
      <w:r w:rsidRPr="0074571B">
        <w:rPr>
          <w:sz w:val="20"/>
          <w:lang w:val="es-CR"/>
        </w:rPr>
        <w:t>edad, así</w:t>
      </w:r>
      <w:r w:rsidRPr="0074571B">
        <w:rPr>
          <w:spacing w:val="-9"/>
          <w:sz w:val="20"/>
          <w:lang w:val="es-CR"/>
        </w:rPr>
        <w:t xml:space="preserve"> </w:t>
      </w:r>
      <w:r w:rsidRPr="0074571B">
        <w:rPr>
          <w:sz w:val="20"/>
          <w:lang w:val="es-CR"/>
        </w:rPr>
        <w:t>como</w:t>
      </w:r>
      <w:r w:rsidRPr="0074571B">
        <w:rPr>
          <w:spacing w:val="-11"/>
          <w:sz w:val="20"/>
          <w:lang w:val="es-CR"/>
        </w:rPr>
        <w:t xml:space="preserve"> </w:t>
      </w:r>
      <w:r w:rsidRPr="0074571B">
        <w:rPr>
          <w:sz w:val="20"/>
          <w:lang w:val="es-CR"/>
        </w:rPr>
        <w:t>cumplir</w:t>
      </w:r>
      <w:r w:rsidRPr="0074571B">
        <w:rPr>
          <w:spacing w:val="-10"/>
          <w:sz w:val="20"/>
          <w:lang w:val="es-CR"/>
        </w:rPr>
        <w:t xml:space="preserve"> </w:t>
      </w:r>
      <w:r w:rsidRPr="0074571B">
        <w:rPr>
          <w:sz w:val="20"/>
          <w:lang w:val="es-CR"/>
        </w:rPr>
        <w:t>con</w:t>
      </w:r>
      <w:r w:rsidRPr="0074571B">
        <w:rPr>
          <w:spacing w:val="-10"/>
          <w:sz w:val="20"/>
          <w:lang w:val="es-CR"/>
        </w:rPr>
        <w:t xml:space="preserve"> </w:t>
      </w:r>
      <w:r w:rsidRPr="0074571B">
        <w:rPr>
          <w:sz w:val="20"/>
          <w:lang w:val="es-CR"/>
        </w:rPr>
        <w:t>la</w:t>
      </w:r>
      <w:r w:rsidRPr="0074571B">
        <w:rPr>
          <w:spacing w:val="-10"/>
          <w:sz w:val="20"/>
          <w:lang w:val="es-CR"/>
        </w:rPr>
        <w:t xml:space="preserve"> </w:t>
      </w:r>
      <w:r w:rsidRPr="0074571B">
        <w:rPr>
          <w:sz w:val="20"/>
          <w:lang w:val="es-CR"/>
        </w:rPr>
        <w:t>obligación</w:t>
      </w:r>
      <w:r w:rsidRPr="0074571B">
        <w:rPr>
          <w:spacing w:val="-10"/>
          <w:sz w:val="20"/>
          <w:lang w:val="es-CR"/>
        </w:rPr>
        <w:t xml:space="preserve"> </w:t>
      </w:r>
      <w:r w:rsidRPr="0074571B">
        <w:rPr>
          <w:sz w:val="20"/>
          <w:lang w:val="es-CR"/>
        </w:rPr>
        <w:t>internacional</w:t>
      </w:r>
      <w:r w:rsidRPr="0074571B">
        <w:rPr>
          <w:spacing w:val="-9"/>
          <w:sz w:val="20"/>
          <w:lang w:val="es-CR"/>
        </w:rPr>
        <w:t xml:space="preserve"> </w:t>
      </w:r>
      <w:r w:rsidRPr="0074571B">
        <w:rPr>
          <w:sz w:val="20"/>
          <w:lang w:val="es-CR"/>
        </w:rPr>
        <w:t>de</w:t>
      </w:r>
      <w:r w:rsidRPr="0074571B">
        <w:rPr>
          <w:spacing w:val="-10"/>
          <w:sz w:val="20"/>
          <w:lang w:val="es-CR"/>
        </w:rPr>
        <w:t xml:space="preserve"> </w:t>
      </w:r>
      <w:r w:rsidRPr="0074571B">
        <w:rPr>
          <w:sz w:val="20"/>
          <w:lang w:val="es-CR"/>
        </w:rPr>
        <w:t>investigar,</w:t>
      </w:r>
      <w:r w:rsidRPr="0074571B">
        <w:rPr>
          <w:spacing w:val="-9"/>
          <w:sz w:val="20"/>
          <w:lang w:val="es-CR"/>
        </w:rPr>
        <w:t xml:space="preserve"> </w:t>
      </w:r>
      <w:r w:rsidRPr="0074571B">
        <w:rPr>
          <w:sz w:val="20"/>
          <w:lang w:val="es-CR"/>
        </w:rPr>
        <w:t>juzgar</w:t>
      </w:r>
      <w:r w:rsidRPr="0074571B">
        <w:rPr>
          <w:spacing w:val="-10"/>
          <w:sz w:val="20"/>
          <w:lang w:val="es-CR"/>
        </w:rPr>
        <w:t xml:space="preserve"> </w:t>
      </w:r>
      <w:r w:rsidRPr="0074571B">
        <w:rPr>
          <w:sz w:val="20"/>
          <w:lang w:val="es-CR"/>
        </w:rPr>
        <w:t>y,</w:t>
      </w:r>
      <w:r w:rsidRPr="0074571B">
        <w:rPr>
          <w:spacing w:val="-10"/>
          <w:sz w:val="20"/>
          <w:lang w:val="es-CR"/>
        </w:rPr>
        <w:t xml:space="preserve"> </w:t>
      </w:r>
      <w:r w:rsidRPr="0074571B">
        <w:rPr>
          <w:sz w:val="20"/>
          <w:lang w:val="es-CR"/>
        </w:rPr>
        <w:t>en</w:t>
      </w:r>
      <w:r w:rsidRPr="0074571B">
        <w:rPr>
          <w:spacing w:val="-10"/>
          <w:sz w:val="20"/>
          <w:lang w:val="es-CR"/>
        </w:rPr>
        <w:t xml:space="preserve"> </w:t>
      </w:r>
      <w:r w:rsidRPr="0074571B">
        <w:rPr>
          <w:sz w:val="20"/>
          <w:lang w:val="es-CR"/>
        </w:rPr>
        <w:t>su</w:t>
      </w:r>
      <w:r w:rsidRPr="0074571B">
        <w:rPr>
          <w:spacing w:val="-10"/>
          <w:sz w:val="20"/>
          <w:lang w:val="es-CR"/>
        </w:rPr>
        <w:t xml:space="preserve"> </w:t>
      </w:r>
      <w:r w:rsidRPr="0074571B">
        <w:rPr>
          <w:sz w:val="20"/>
          <w:lang w:val="es-CR"/>
        </w:rPr>
        <w:t>caso,</w:t>
      </w:r>
      <w:r w:rsidRPr="0074571B">
        <w:rPr>
          <w:spacing w:val="-9"/>
          <w:sz w:val="20"/>
          <w:lang w:val="es-CR"/>
        </w:rPr>
        <w:t xml:space="preserve"> </w:t>
      </w:r>
      <w:r w:rsidRPr="0074571B">
        <w:rPr>
          <w:sz w:val="20"/>
          <w:lang w:val="es-CR"/>
        </w:rPr>
        <w:t>sancionar los delitos cometidos en contra de niñas y</w:t>
      </w:r>
      <w:r w:rsidRPr="0074571B">
        <w:rPr>
          <w:spacing w:val="-27"/>
          <w:sz w:val="20"/>
          <w:lang w:val="es-CR"/>
        </w:rPr>
        <w:t xml:space="preserve"> </w:t>
      </w:r>
      <w:r w:rsidRPr="0074571B">
        <w:rPr>
          <w:sz w:val="20"/>
          <w:lang w:val="es-CR"/>
        </w:rPr>
        <w:t>niños.</w:t>
      </w:r>
    </w:p>
    <w:p w14:paraId="2C75F28E" w14:textId="77777777" w:rsidR="00003F82" w:rsidRPr="0074571B" w:rsidRDefault="002F4DAA">
      <w:pPr>
        <w:pStyle w:val="Prrafodelista"/>
        <w:numPr>
          <w:ilvl w:val="0"/>
          <w:numId w:val="19"/>
        </w:numPr>
        <w:tabs>
          <w:tab w:val="left" w:pos="685"/>
        </w:tabs>
        <w:spacing w:before="120"/>
        <w:ind w:left="114" w:right="118" w:firstLine="3"/>
        <w:jc w:val="both"/>
        <w:rPr>
          <w:sz w:val="20"/>
          <w:lang w:val="es-CR"/>
        </w:rPr>
      </w:pPr>
      <w:r w:rsidRPr="0074571B">
        <w:rPr>
          <w:sz w:val="20"/>
          <w:lang w:val="es-CR"/>
        </w:rPr>
        <w:t>Respecto</w:t>
      </w:r>
      <w:r w:rsidRPr="0074571B">
        <w:rPr>
          <w:spacing w:val="-15"/>
          <w:sz w:val="20"/>
          <w:lang w:val="es-CR"/>
        </w:rPr>
        <w:t xml:space="preserve"> </w:t>
      </w:r>
      <w:r w:rsidRPr="0074571B">
        <w:rPr>
          <w:sz w:val="20"/>
          <w:lang w:val="es-CR"/>
        </w:rPr>
        <w:t>a</w:t>
      </w:r>
      <w:r w:rsidRPr="0074571B">
        <w:rPr>
          <w:spacing w:val="-17"/>
          <w:sz w:val="20"/>
          <w:lang w:val="es-CR"/>
        </w:rPr>
        <w:t xml:space="preserve"> </w:t>
      </w:r>
      <w:r w:rsidRPr="0074571B">
        <w:rPr>
          <w:sz w:val="20"/>
          <w:lang w:val="es-CR"/>
        </w:rPr>
        <w:t>la</w:t>
      </w:r>
      <w:r w:rsidRPr="0074571B">
        <w:rPr>
          <w:spacing w:val="-17"/>
          <w:sz w:val="20"/>
          <w:lang w:val="es-CR"/>
        </w:rPr>
        <w:t xml:space="preserve"> </w:t>
      </w:r>
      <w:r w:rsidRPr="0074571B">
        <w:rPr>
          <w:sz w:val="20"/>
          <w:lang w:val="es-CR"/>
        </w:rPr>
        <w:t>primera</w:t>
      </w:r>
      <w:r w:rsidRPr="0074571B">
        <w:rPr>
          <w:spacing w:val="-17"/>
          <w:sz w:val="20"/>
          <w:lang w:val="es-CR"/>
        </w:rPr>
        <w:t xml:space="preserve"> </w:t>
      </w:r>
      <w:r w:rsidRPr="0074571B">
        <w:rPr>
          <w:sz w:val="20"/>
          <w:lang w:val="es-CR"/>
        </w:rPr>
        <w:t>finalidad</w:t>
      </w:r>
      <w:r w:rsidRPr="0074571B">
        <w:rPr>
          <w:spacing w:val="-16"/>
          <w:sz w:val="20"/>
          <w:lang w:val="es-CR"/>
        </w:rPr>
        <w:t xml:space="preserve"> </w:t>
      </w:r>
      <w:r w:rsidRPr="0074571B">
        <w:rPr>
          <w:sz w:val="20"/>
          <w:lang w:val="es-CR"/>
        </w:rPr>
        <w:t>señalada</w:t>
      </w:r>
      <w:r w:rsidRPr="0074571B">
        <w:rPr>
          <w:spacing w:val="-17"/>
          <w:sz w:val="20"/>
          <w:lang w:val="es-CR"/>
        </w:rPr>
        <w:t xml:space="preserve"> </w:t>
      </w:r>
      <w:r w:rsidRPr="0074571B">
        <w:rPr>
          <w:sz w:val="20"/>
          <w:lang w:val="es-CR"/>
        </w:rPr>
        <w:t>por</w:t>
      </w:r>
      <w:r w:rsidRPr="0074571B">
        <w:rPr>
          <w:spacing w:val="-19"/>
          <w:sz w:val="20"/>
          <w:lang w:val="es-CR"/>
        </w:rPr>
        <w:t xml:space="preserve"> </w:t>
      </w:r>
      <w:r w:rsidRPr="0074571B">
        <w:rPr>
          <w:sz w:val="20"/>
          <w:lang w:val="es-CR"/>
        </w:rPr>
        <w:t>el</w:t>
      </w:r>
      <w:r w:rsidRPr="0074571B">
        <w:rPr>
          <w:spacing w:val="-14"/>
          <w:sz w:val="20"/>
          <w:lang w:val="es-CR"/>
        </w:rPr>
        <w:t xml:space="preserve"> </w:t>
      </w:r>
      <w:r w:rsidRPr="0074571B">
        <w:rPr>
          <w:sz w:val="20"/>
          <w:lang w:val="es-CR"/>
        </w:rPr>
        <w:t>Estado,</w:t>
      </w:r>
      <w:r w:rsidRPr="0074571B">
        <w:rPr>
          <w:spacing w:val="-17"/>
          <w:sz w:val="20"/>
          <w:lang w:val="es-CR"/>
        </w:rPr>
        <w:t xml:space="preserve"> </w:t>
      </w:r>
      <w:r w:rsidRPr="0074571B">
        <w:rPr>
          <w:sz w:val="20"/>
          <w:lang w:val="es-CR"/>
        </w:rPr>
        <w:t>la</w:t>
      </w:r>
      <w:r w:rsidRPr="0074571B">
        <w:rPr>
          <w:spacing w:val="-17"/>
          <w:sz w:val="20"/>
          <w:lang w:val="es-CR"/>
        </w:rPr>
        <w:t xml:space="preserve"> </w:t>
      </w:r>
      <w:r w:rsidRPr="0074571B">
        <w:rPr>
          <w:sz w:val="20"/>
          <w:lang w:val="es-CR"/>
        </w:rPr>
        <w:t>Corte</w:t>
      </w:r>
      <w:r w:rsidRPr="0074571B">
        <w:rPr>
          <w:spacing w:val="-17"/>
          <w:sz w:val="20"/>
          <w:lang w:val="es-CR"/>
        </w:rPr>
        <w:t xml:space="preserve"> </w:t>
      </w:r>
      <w:r w:rsidRPr="0074571B">
        <w:rPr>
          <w:sz w:val="20"/>
          <w:lang w:val="es-CR"/>
        </w:rPr>
        <w:t>advierte</w:t>
      </w:r>
      <w:r w:rsidRPr="0074571B">
        <w:rPr>
          <w:spacing w:val="-16"/>
          <w:sz w:val="20"/>
          <w:lang w:val="es-CR"/>
        </w:rPr>
        <w:t xml:space="preserve"> </w:t>
      </w:r>
      <w:r w:rsidRPr="0074571B">
        <w:rPr>
          <w:sz w:val="20"/>
          <w:lang w:val="es-CR"/>
        </w:rPr>
        <w:t>que,</w:t>
      </w:r>
      <w:r w:rsidRPr="0074571B">
        <w:rPr>
          <w:spacing w:val="-17"/>
          <w:sz w:val="20"/>
          <w:lang w:val="es-CR"/>
        </w:rPr>
        <w:t xml:space="preserve"> </w:t>
      </w:r>
      <w:r w:rsidRPr="0074571B">
        <w:rPr>
          <w:sz w:val="20"/>
          <w:lang w:val="es-CR"/>
        </w:rPr>
        <w:t>de</w:t>
      </w:r>
      <w:r w:rsidRPr="0074571B">
        <w:rPr>
          <w:spacing w:val="-15"/>
          <w:sz w:val="20"/>
          <w:lang w:val="es-CR"/>
        </w:rPr>
        <w:t xml:space="preserve"> </w:t>
      </w:r>
      <w:r w:rsidRPr="0074571B">
        <w:rPr>
          <w:sz w:val="20"/>
          <w:lang w:val="es-CR"/>
        </w:rPr>
        <w:t>acuerdo a</w:t>
      </w:r>
      <w:r w:rsidRPr="0074571B">
        <w:rPr>
          <w:spacing w:val="-6"/>
          <w:sz w:val="20"/>
          <w:lang w:val="es-CR"/>
        </w:rPr>
        <w:t xml:space="preserve"> </w:t>
      </w:r>
      <w:r w:rsidRPr="0074571B">
        <w:rPr>
          <w:sz w:val="20"/>
          <w:lang w:val="es-CR"/>
        </w:rPr>
        <w:t>la</w:t>
      </w:r>
      <w:r w:rsidRPr="0074571B">
        <w:rPr>
          <w:spacing w:val="-6"/>
          <w:sz w:val="20"/>
          <w:lang w:val="es-CR"/>
        </w:rPr>
        <w:t xml:space="preserve"> </w:t>
      </w:r>
      <w:r w:rsidRPr="0074571B">
        <w:rPr>
          <w:sz w:val="20"/>
          <w:lang w:val="es-CR"/>
        </w:rPr>
        <w:t>información</w:t>
      </w:r>
      <w:r w:rsidRPr="0074571B">
        <w:rPr>
          <w:spacing w:val="-5"/>
          <w:sz w:val="20"/>
          <w:lang w:val="es-CR"/>
        </w:rPr>
        <w:t xml:space="preserve"> </w:t>
      </w:r>
      <w:r w:rsidRPr="0074571B">
        <w:rPr>
          <w:sz w:val="20"/>
          <w:lang w:val="es-CR"/>
        </w:rPr>
        <w:t>que</w:t>
      </w:r>
      <w:r w:rsidRPr="0074571B">
        <w:rPr>
          <w:spacing w:val="-5"/>
          <w:sz w:val="20"/>
          <w:lang w:val="es-CR"/>
        </w:rPr>
        <w:t xml:space="preserve"> </w:t>
      </w:r>
      <w:r w:rsidRPr="0074571B">
        <w:rPr>
          <w:sz w:val="20"/>
          <w:lang w:val="es-CR"/>
        </w:rPr>
        <w:t>tenía</w:t>
      </w:r>
      <w:r w:rsidRPr="0074571B">
        <w:rPr>
          <w:spacing w:val="-8"/>
          <w:sz w:val="20"/>
          <w:lang w:val="es-CR"/>
        </w:rPr>
        <w:t xml:space="preserve"> </w:t>
      </w:r>
      <w:r w:rsidRPr="0074571B">
        <w:rPr>
          <w:sz w:val="20"/>
          <w:lang w:val="es-CR"/>
        </w:rPr>
        <w:t>la</w:t>
      </w:r>
      <w:r w:rsidRPr="0074571B">
        <w:rPr>
          <w:spacing w:val="-7"/>
          <w:sz w:val="20"/>
          <w:lang w:val="es-CR"/>
        </w:rPr>
        <w:t xml:space="preserve"> </w:t>
      </w:r>
      <w:r w:rsidRPr="0074571B">
        <w:rPr>
          <w:sz w:val="20"/>
          <w:lang w:val="es-CR"/>
        </w:rPr>
        <w:t>médica</w:t>
      </w:r>
      <w:r w:rsidRPr="0074571B">
        <w:rPr>
          <w:spacing w:val="-6"/>
          <w:sz w:val="20"/>
          <w:lang w:val="es-CR"/>
        </w:rPr>
        <w:t xml:space="preserve"> </w:t>
      </w:r>
      <w:r w:rsidRPr="0074571B">
        <w:rPr>
          <w:sz w:val="20"/>
          <w:lang w:val="es-CR"/>
        </w:rPr>
        <w:t>al</w:t>
      </w:r>
      <w:r w:rsidRPr="0074571B">
        <w:rPr>
          <w:spacing w:val="-2"/>
          <w:sz w:val="20"/>
          <w:lang w:val="es-CR"/>
        </w:rPr>
        <w:t xml:space="preserve"> </w:t>
      </w:r>
      <w:r w:rsidRPr="0074571B">
        <w:rPr>
          <w:sz w:val="20"/>
          <w:lang w:val="es-CR"/>
        </w:rPr>
        <w:t>momento</w:t>
      </w:r>
      <w:r w:rsidRPr="0074571B">
        <w:rPr>
          <w:spacing w:val="-7"/>
          <w:sz w:val="20"/>
          <w:lang w:val="es-CR"/>
        </w:rPr>
        <w:t xml:space="preserve"> </w:t>
      </w:r>
      <w:r w:rsidRPr="0074571B">
        <w:rPr>
          <w:sz w:val="20"/>
          <w:lang w:val="es-CR"/>
        </w:rPr>
        <w:t>de</w:t>
      </w:r>
      <w:r w:rsidRPr="0074571B">
        <w:rPr>
          <w:spacing w:val="-5"/>
          <w:sz w:val="20"/>
          <w:lang w:val="es-CR"/>
        </w:rPr>
        <w:t xml:space="preserve"> </w:t>
      </w:r>
      <w:r w:rsidRPr="0074571B">
        <w:rPr>
          <w:sz w:val="20"/>
          <w:lang w:val="es-CR"/>
        </w:rPr>
        <w:t>realizar</w:t>
      </w:r>
      <w:r w:rsidRPr="0074571B">
        <w:rPr>
          <w:spacing w:val="-7"/>
          <w:sz w:val="20"/>
          <w:lang w:val="es-CR"/>
        </w:rPr>
        <w:t xml:space="preserve"> </w:t>
      </w:r>
      <w:r w:rsidRPr="0074571B">
        <w:rPr>
          <w:sz w:val="20"/>
          <w:lang w:val="es-CR"/>
        </w:rPr>
        <w:t>la</w:t>
      </w:r>
      <w:r w:rsidRPr="0074571B">
        <w:rPr>
          <w:spacing w:val="-6"/>
          <w:sz w:val="20"/>
          <w:lang w:val="es-CR"/>
        </w:rPr>
        <w:t xml:space="preserve"> </w:t>
      </w:r>
      <w:r w:rsidRPr="0074571B">
        <w:rPr>
          <w:sz w:val="20"/>
          <w:lang w:val="es-CR"/>
        </w:rPr>
        <w:t>denuncia,</w:t>
      </w:r>
      <w:r w:rsidRPr="0074571B">
        <w:rPr>
          <w:spacing w:val="-7"/>
          <w:sz w:val="20"/>
          <w:lang w:val="es-CR"/>
        </w:rPr>
        <w:t xml:space="preserve"> </w:t>
      </w:r>
      <w:r w:rsidRPr="0074571B">
        <w:rPr>
          <w:sz w:val="20"/>
          <w:lang w:val="es-CR"/>
        </w:rPr>
        <w:t>Manuela</w:t>
      </w:r>
      <w:r w:rsidRPr="0074571B">
        <w:rPr>
          <w:spacing w:val="-6"/>
          <w:sz w:val="20"/>
          <w:lang w:val="es-CR"/>
        </w:rPr>
        <w:t xml:space="preserve"> </w:t>
      </w:r>
      <w:r w:rsidRPr="0074571B">
        <w:rPr>
          <w:sz w:val="20"/>
          <w:lang w:val="es-CR"/>
        </w:rPr>
        <w:t>señaló</w:t>
      </w:r>
      <w:r w:rsidRPr="0074571B">
        <w:rPr>
          <w:spacing w:val="-7"/>
          <w:sz w:val="20"/>
          <w:lang w:val="es-CR"/>
        </w:rPr>
        <w:t xml:space="preserve"> </w:t>
      </w:r>
      <w:r w:rsidRPr="0074571B">
        <w:rPr>
          <w:spacing w:val="-2"/>
          <w:sz w:val="20"/>
          <w:lang w:val="es-CR"/>
        </w:rPr>
        <w:t xml:space="preserve">que </w:t>
      </w:r>
      <w:r w:rsidRPr="0074571B">
        <w:rPr>
          <w:sz w:val="20"/>
          <w:lang w:val="es-CR"/>
        </w:rPr>
        <w:t>el</w:t>
      </w:r>
      <w:r w:rsidRPr="0074571B">
        <w:rPr>
          <w:spacing w:val="-7"/>
          <w:sz w:val="20"/>
          <w:lang w:val="es-CR"/>
        </w:rPr>
        <w:t xml:space="preserve"> </w:t>
      </w:r>
      <w:r w:rsidRPr="0074571B">
        <w:rPr>
          <w:sz w:val="20"/>
          <w:lang w:val="es-CR"/>
        </w:rPr>
        <w:t>niño</w:t>
      </w:r>
      <w:r w:rsidRPr="0074571B">
        <w:rPr>
          <w:spacing w:val="-7"/>
          <w:sz w:val="20"/>
          <w:lang w:val="es-CR"/>
        </w:rPr>
        <w:t xml:space="preserve"> </w:t>
      </w:r>
      <w:r w:rsidRPr="0074571B">
        <w:rPr>
          <w:sz w:val="20"/>
          <w:lang w:val="es-CR"/>
        </w:rPr>
        <w:t>se</w:t>
      </w:r>
      <w:r w:rsidRPr="0074571B">
        <w:rPr>
          <w:spacing w:val="-6"/>
          <w:sz w:val="20"/>
          <w:lang w:val="es-CR"/>
        </w:rPr>
        <w:t xml:space="preserve"> </w:t>
      </w:r>
      <w:r w:rsidRPr="0074571B">
        <w:rPr>
          <w:sz w:val="20"/>
          <w:lang w:val="es-CR"/>
        </w:rPr>
        <w:t>encontraba</w:t>
      </w:r>
      <w:r w:rsidRPr="0074571B">
        <w:rPr>
          <w:spacing w:val="-7"/>
          <w:sz w:val="20"/>
          <w:lang w:val="es-CR"/>
        </w:rPr>
        <w:t xml:space="preserve"> </w:t>
      </w:r>
      <w:r w:rsidRPr="0074571B">
        <w:rPr>
          <w:sz w:val="20"/>
          <w:lang w:val="es-CR"/>
        </w:rPr>
        <w:t>muerto</w:t>
      </w:r>
      <w:hyperlink w:anchor="_bookmark443" w:history="1">
        <w:r w:rsidRPr="0074571B">
          <w:rPr>
            <w:position w:val="7"/>
            <w:sz w:val="13"/>
            <w:lang w:val="es-CR"/>
          </w:rPr>
          <w:t>366</w:t>
        </w:r>
      </w:hyperlink>
      <w:r w:rsidRPr="0074571B">
        <w:rPr>
          <w:sz w:val="20"/>
          <w:lang w:val="es-CR"/>
        </w:rPr>
        <w:t>.</w:t>
      </w:r>
      <w:r w:rsidRPr="0074571B">
        <w:rPr>
          <w:spacing w:val="-7"/>
          <w:sz w:val="20"/>
          <w:lang w:val="es-CR"/>
        </w:rPr>
        <w:t xml:space="preserve"> </w:t>
      </w:r>
      <w:r w:rsidRPr="0074571B">
        <w:rPr>
          <w:sz w:val="20"/>
          <w:lang w:val="es-CR"/>
        </w:rPr>
        <w:t>Asimismo,</w:t>
      </w:r>
      <w:r w:rsidRPr="0074571B">
        <w:rPr>
          <w:spacing w:val="-7"/>
          <w:sz w:val="20"/>
          <w:lang w:val="es-CR"/>
        </w:rPr>
        <w:t xml:space="preserve"> </w:t>
      </w:r>
      <w:r w:rsidRPr="0074571B">
        <w:rPr>
          <w:sz w:val="20"/>
          <w:lang w:val="es-CR"/>
        </w:rPr>
        <w:t>el</w:t>
      </w:r>
      <w:r w:rsidRPr="0074571B">
        <w:rPr>
          <w:spacing w:val="-6"/>
          <w:sz w:val="20"/>
          <w:lang w:val="es-CR"/>
        </w:rPr>
        <w:t xml:space="preserve"> </w:t>
      </w:r>
      <w:r w:rsidRPr="0074571B">
        <w:rPr>
          <w:sz w:val="20"/>
          <w:lang w:val="es-CR"/>
        </w:rPr>
        <w:t>actuar</w:t>
      </w:r>
      <w:r w:rsidRPr="0074571B">
        <w:rPr>
          <w:spacing w:val="-6"/>
          <w:sz w:val="20"/>
          <w:lang w:val="es-CR"/>
        </w:rPr>
        <w:t xml:space="preserve"> </w:t>
      </w:r>
      <w:r w:rsidRPr="0074571B">
        <w:rPr>
          <w:sz w:val="20"/>
          <w:lang w:val="es-CR"/>
        </w:rPr>
        <w:t>de</w:t>
      </w:r>
      <w:r w:rsidRPr="0074571B">
        <w:rPr>
          <w:spacing w:val="-6"/>
          <w:sz w:val="20"/>
          <w:lang w:val="es-CR"/>
        </w:rPr>
        <w:t xml:space="preserve"> </w:t>
      </w:r>
      <w:r w:rsidRPr="0074571B">
        <w:rPr>
          <w:sz w:val="20"/>
          <w:lang w:val="es-CR"/>
        </w:rPr>
        <w:t>la</w:t>
      </w:r>
      <w:r w:rsidRPr="0074571B">
        <w:rPr>
          <w:spacing w:val="-6"/>
          <w:sz w:val="20"/>
          <w:lang w:val="es-CR"/>
        </w:rPr>
        <w:t xml:space="preserve"> </w:t>
      </w:r>
      <w:r w:rsidRPr="0074571B">
        <w:rPr>
          <w:sz w:val="20"/>
          <w:lang w:val="es-CR"/>
        </w:rPr>
        <w:t>fiscalía</w:t>
      </w:r>
      <w:r w:rsidRPr="0074571B">
        <w:rPr>
          <w:spacing w:val="-7"/>
          <w:sz w:val="20"/>
          <w:lang w:val="es-CR"/>
        </w:rPr>
        <w:t xml:space="preserve"> </w:t>
      </w:r>
      <w:r w:rsidRPr="0074571B">
        <w:rPr>
          <w:sz w:val="20"/>
          <w:lang w:val="es-CR"/>
        </w:rPr>
        <w:t>en</w:t>
      </w:r>
      <w:r w:rsidRPr="0074571B">
        <w:rPr>
          <w:spacing w:val="-7"/>
          <w:sz w:val="20"/>
          <w:lang w:val="es-CR"/>
        </w:rPr>
        <w:t xml:space="preserve"> </w:t>
      </w:r>
      <w:r w:rsidRPr="0074571B">
        <w:rPr>
          <w:sz w:val="20"/>
          <w:lang w:val="es-CR"/>
        </w:rPr>
        <w:t>el</w:t>
      </w:r>
      <w:r w:rsidRPr="0074571B">
        <w:rPr>
          <w:spacing w:val="-6"/>
          <w:sz w:val="20"/>
          <w:lang w:val="es-CR"/>
        </w:rPr>
        <w:t xml:space="preserve"> </w:t>
      </w:r>
      <w:r w:rsidRPr="0074571B">
        <w:rPr>
          <w:sz w:val="20"/>
          <w:lang w:val="es-CR"/>
        </w:rPr>
        <w:t>caso</w:t>
      </w:r>
      <w:r w:rsidRPr="0074571B">
        <w:rPr>
          <w:spacing w:val="-7"/>
          <w:sz w:val="20"/>
          <w:lang w:val="es-CR"/>
        </w:rPr>
        <w:t xml:space="preserve"> </w:t>
      </w:r>
      <w:r w:rsidRPr="0074571B">
        <w:rPr>
          <w:sz w:val="20"/>
          <w:lang w:val="es-CR"/>
        </w:rPr>
        <w:t>evidencia</w:t>
      </w:r>
      <w:r w:rsidRPr="0074571B">
        <w:rPr>
          <w:spacing w:val="-6"/>
          <w:sz w:val="20"/>
          <w:lang w:val="es-CR"/>
        </w:rPr>
        <w:t xml:space="preserve"> </w:t>
      </w:r>
      <w:r w:rsidRPr="0074571B">
        <w:rPr>
          <w:sz w:val="20"/>
          <w:lang w:val="es-CR"/>
        </w:rPr>
        <w:t>que</w:t>
      </w:r>
      <w:r w:rsidRPr="0074571B">
        <w:rPr>
          <w:spacing w:val="-4"/>
          <w:sz w:val="20"/>
          <w:lang w:val="es-CR"/>
        </w:rPr>
        <w:t xml:space="preserve"> </w:t>
      </w:r>
      <w:r w:rsidRPr="0074571B">
        <w:rPr>
          <w:sz w:val="20"/>
          <w:lang w:val="es-CR"/>
        </w:rPr>
        <w:t>la denuncia se trató como una denuncia de un delito que ya había ocurrido, y no como una situación en la cual se encontraba en peligro la vida de un recién nacido</w:t>
      </w:r>
      <w:hyperlink w:anchor="_bookmark444" w:history="1">
        <w:r w:rsidRPr="0074571B">
          <w:rPr>
            <w:position w:val="7"/>
            <w:sz w:val="13"/>
            <w:lang w:val="es-CR"/>
          </w:rPr>
          <w:t>367</w:t>
        </w:r>
      </w:hyperlink>
      <w:r w:rsidRPr="0074571B">
        <w:rPr>
          <w:sz w:val="20"/>
          <w:lang w:val="es-CR"/>
        </w:rPr>
        <w:t>. Por tanto, este Tribunal considera que, en el presente caso, la finalidad de la restricción no era la protección de</w:t>
      </w:r>
      <w:r w:rsidRPr="0074571B">
        <w:rPr>
          <w:spacing w:val="-7"/>
          <w:sz w:val="20"/>
          <w:lang w:val="es-CR"/>
        </w:rPr>
        <w:t xml:space="preserve"> </w:t>
      </w:r>
      <w:r w:rsidRPr="0074571B">
        <w:rPr>
          <w:sz w:val="20"/>
          <w:lang w:val="es-CR"/>
        </w:rPr>
        <w:t>la</w:t>
      </w:r>
      <w:r w:rsidRPr="0074571B">
        <w:rPr>
          <w:spacing w:val="-7"/>
          <w:sz w:val="20"/>
          <w:lang w:val="es-CR"/>
        </w:rPr>
        <w:t xml:space="preserve"> </w:t>
      </w:r>
      <w:r w:rsidRPr="0074571B">
        <w:rPr>
          <w:sz w:val="20"/>
          <w:lang w:val="es-CR"/>
        </w:rPr>
        <w:t>vida</w:t>
      </w:r>
      <w:r w:rsidRPr="0074571B">
        <w:rPr>
          <w:spacing w:val="-7"/>
          <w:sz w:val="20"/>
          <w:lang w:val="es-CR"/>
        </w:rPr>
        <w:t xml:space="preserve"> </w:t>
      </w:r>
      <w:r w:rsidRPr="0074571B">
        <w:rPr>
          <w:sz w:val="20"/>
          <w:lang w:val="es-CR"/>
        </w:rPr>
        <w:t>de</w:t>
      </w:r>
      <w:r w:rsidRPr="0074571B">
        <w:rPr>
          <w:spacing w:val="-7"/>
          <w:sz w:val="20"/>
          <w:lang w:val="es-CR"/>
        </w:rPr>
        <w:t xml:space="preserve"> </w:t>
      </w:r>
      <w:r w:rsidRPr="0074571B">
        <w:rPr>
          <w:sz w:val="20"/>
          <w:lang w:val="es-CR"/>
        </w:rPr>
        <w:t>un</w:t>
      </w:r>
      <w:r w:rsidRPr="0074571B">
        <w:rPr>
          <w:spacing w:val="-5"/>
          <w:sz w:val="20"/>
          <w:lang w:val="es-CR"/>
        </w:rPr>
        <w:t xml:space="preserve"> </w:t>
      </w:r>
      <w:r w:rsidRPr="0074571B">
        <w:rPr>
          <w:sz w:val="20"/>
          <w:lang w:val="es-CR"/>
        </w:rPr>
        <w:t>niño</w:t>
      </w:r>
      <w:r w:rsidRPr="0074571B">
        <w:rPr>
          <w:spacing w:val="-9"/>
          <w:sz w:val="20"/>
          <w:lang w:val="es-CR"/>
        </w:rPr>
        <w:t xml:space="preserve"> </w:t>
      </w:r>
      <w:r w:rsidRPr="0074571B">
        <w:rPr>
          <w:sz w:val="20"/>
          <w:lang w:val="es-CR"/>
        </w:rPr>
        <w:t>o</w:t>
      </w:r>
      <w:r w:rsidRPr="0074571B">
        <w:rPr>
          <w:spacing w:val="-4"/>
          <w:sz w:val="20"/>
          <w:lang w:val="es-CR"/>
        </w:rPr>
        <w:t xml:space="preserve"> </w:t>
      </w:r>
      <w:r w:rsidRPr="0074571B">
        <w:rPr>
          <w:sz w:val="20"/>
          <w:lang w:val="es-CR"/>
        </w:rPr>
        <w:t>niña,</w:t>
      </w:r>
      <w:r w:rsidRPr="0074571B">
        <w:rPr>
          <w:spacing w:val="-8"/>
          <w:sz w:val="20"/>
          <w:lang w:val="es-CR"/>
        </w:rPr>
        <w:t xml:space="preserve"> </w:t>
      </w:r>
      <w:r w:rsidRPr="0074571B">
        <w:rPr>
          <w:sz w:val="20"/>
          <w:lang w:val="es-CR"/>
        </w:rPr>
        <w:t>sino</w:t>
      </w:r>
      <w:r w:rsidRPr="0074571B">
        <w:rPr>
          <w:spacing w:val="-8"/>
          <w:sz w:val="20"/>
          <w:lang w:val="es-CR"/>
        </w:rPr>
        <w:t xml:space="preserve"> </w:t>
      </w:r>
      <w:r w:rsidRPr="0074571B">
        <w:rPr>
          <w:sz w:val="20"/>
          <w:lang w:val="es-CR"/>
        </w:rPr>
        <w:t>cumplir</w:t>
      </w:r>
      <w:r w:rsidRPr="0074571B">
        <w:rPr>
          <w:spacing w:val="-8"/>
          <w:sz w:val="20"/>
          <w:lang w:val="es-CR"/>
        </w:rPr>
        <w:t xml:space="preserve"> </w:t>
      </w:r>
      <w:r w:rsidRPr="0074571B">
        <w:rPr>
          <w:sz w:val="20"/>
          <w:lang w:val="es-CR"/>
        </w:rPr>
        <w:t>con</w:t>
      </w:r>
      <w:r w:rsidRPr="0074571B">
        <w:rPr>
          <w:spacing w:val="-5"/>
          <w:sz w:val="20"/>
          <w:lang w:val="es-CR"/>
        </w:rPr>
        <w:t xml:space="preserve"> </w:t>
      </w:r>
      <w:r w:rsidRPr="0074571B">
        <w:rPr>
          <w:sz w:val="20"/>
          <w:lang w:val="es-CR"/>
        </w:rPr>
        <w:t>la</w:t>
      </w:r>
      <w:r w:rsidRPr="0074571B">
        <w:rPr>
          <w:spacing w:val="-7"/>
          <w:sz w:val="20"/>
          <w:lang w:val="es-CR"/>
        </w:rPr>
        <w:t xml:space="preserve"> </w:t>
      </w:r>
      <w:r w:rsidRPr="0074571B">
        <w:rPr>
          <w:sz w:val="20"/>
          <w:lang w:val="es-CR"/>
        </w:rPr>
        <w:t>obligación</w:t>
      </w:r>
      <w:r w:rsidRPr="0074571B">
        <w:rPr>
          <w:spacing w:val="-7"/>
          <w:sz w:val="20"/>
          <w:lang w:val="es-CR"/>
        </w:rPr>
        <w:t xml:space="preserve"> </w:t>
      </w:r>
      <w:r w:rsidRPr="0074571B">
        <w:rPr>
          <w:sz w:val="20"/>
          <w:lang w:val="es-CR"/>
        </w:rPr>
        <w:t>internacional</w:t>
      </w:r>
      <w:r w:rsidRPr="0074571B">
        <w:rPr>
          <w:spacing w:val="-5"/>
          <w:sz w:val="20"/>
          <w:lang w:val="es-CR"/>
        </w:rPr>
        <w:t xml:space="preserve"> </w:t>
      </w:r>
      <w:r w:rsidRPr="0074571B">
        <w:rPr>
          <w:sz w:val="20"/>
          <w:lang w:val="es-CR"/>
        </w:rPr>
        <w:t>de</w:t>
      </w:r>
      <w:r w:rsidRPr="0074571B">
        <w:rPr>
          <w:spacing w:val="-5"/>
          <w:sz w:val="20"/>
          <w:lang w:val="es-CR"/>
        </w:rPr>
        <w:t xml:space="preserve"> </w:t>
      </w:r>
      <w:r w:rsidRPr="0074571B">
        <w:rPr>
          <w:sz w:val="20"/>
          <w:lang w:val="es-CR"/>
        </w:rPr>
        <w:t>investigar,</w:t>
      </w:r>
      <w:r w:rsidRPr="0074571B">
        <w:rPr>
          <w:spacing w:val="-6"/>
          <w:sz w:val="20"/>
          <w:lang w:val="es-CR"/>
        </w:rPr>
        <w:t xml:space="preserve"> </w:t>
      </w:r>
      <w:r w:rsidRPr="0074571B">
        <w:rPr>
          <w:sz w:val="20"/>
          <w:lang w:val="es-CR"/>
        </w:rPr>
        <w:t>juzgar y, en su caso, sancionar los delitos cometidos en contra de niñas y niños, la cual es acorde a la Convención. Asimismo, la Corte advierte que la denuncia realizada en el presente caso es una medida idónea para lograr dicha</w:t>
      </w:r>
      <w:r w:rsidRPr="0074571B">
        <w:rPr>
          <w:spacing w:val="-29"/>
          <w:sz w:val="20"/>
          <w:lang w:val="es-CR"/>
        </w:rPr>
        <w:t xml:space="preserve"> </w:t>
      </w:r>
      <w:r w:rsidRPr="0074571B">
        <w:rPr>
          <w:sz w:val="20"/>
          <w:lang w:val="es-CR"/>
        </w:rPr>
        <w:t>finalidad.</w:t>
      </w:r>
    </w:p>
    <w:p w14:paraId="43E70881" w14:textId="77777777" w:rsidR="00003F82" w:rsidRPr="0074571B" w:rsidRDefault="00003F82">
      <w:pPr>
        <w:pStyle w:val="Textoindependiente"/>
        <w:spacing w:before="5"/>
        <w:rPr>
          <w:sz w:val="19"/>
          <w:lang w:val="es-CR"/>
        </w:rPr>
      </w:pPr>
    </w:p>
    <w:p w14:paraId="113E0B51" w14:textId="77777777" w:rsidR="00003F82" w:rsidRDefault="002F4DAA">
      <w:pPr>
        <w:pStyle w:val="Textoindependiente"/>
        <w:ind w:left="1820"/>
      </w:pPr>
      <w:r>
        <w:rPr>
          <w:u w:val="single"/>
        </w:rPr>
        <w:t>Necesidad de la restricción</w:t>
      </w:r>
    </w:p>
    <w:p w14:paraId="1444DCB9" w14:textId="77777777" w:rsidR="00003F82" w:rsidRDefault="00003F82">
      <w:pPr>
        <w:pStyle w:val="Textoindependiente"/>
        <w:spacing w:before="10"/>
        <w:rPr>
          <w:sz w:val="19"/>
        </w:rPr>
      </w:pPr>
    </w:p>
    <w:p w14:paraId="30D464D3" w14:textId="77777777" w:rsidR="00003F82" w:rsidRDefault="002F4DAA">
      <w:pPr>
        <w:pStyle w:val="Prrafodelista"/>
        <w:numPr>
          <w:ilvl w:val="0"/>
          <w:numId w:val="19"/>
        </w:numPr>
        <w:tabs>
          <w:tab w:val="left" w:pos="685"/>
        </w:tabs>
        <w:ind w:left="117" w:right="118" w:firstLine="0"/>
        <w:jc w:val="both"/>
        <w:rPr>
          <w:sz w:val="20"/>
        </w:rPr>
      </w:pPr>
      <w:r w:rsidRPr="0074571B">
        <w:rPr>
          <w:sz w:val="20"/>
          <w:lang w:val="es-CR"/>
        </w:rPr>
        <w:t>Para</w:t>
      </w:r>
      <w:r w:rsidRPr="0074571B">
        <w:rPr>
          <w:spacing w:val="-17"/>
          <w:sz w:val="20"/>
          <w:lang w:val="es-CR"/>
        </w:rPr>
        <w:t xml:space="preserve"> </w:t>
      </w:r>
      <w:r w:rsidRPr="0074571B">
        <w:rPr>
          <w:sz w:val="20"/>
          <w:lang w:val="es-CR"/>
        </w:rPr>
        <w:t>evaluar</w:t>
      </w:r>
      <w:r w:rsidRPr="0074571B">
        <w:rPr>
          <w:spacing w:val="-16"/>
          <w:sz w:val="20"/>
          <w:lang w:val="es-CR"/>
        </w:rPr>
        <w:t xml:space="preserve"> </w:t>
      </w:r>
      <w:r w:rsidRPr="0074571B">
        <w:rPr>
          <w:sz w:val="20"/>
          <w:lang w:val="es-CR"/>
        </w:rPr>
        <w:t>la</w:t>
      </w:r>
      <w:r w:rsidRPr="0074571B">
        <w:rPr>
          <w:spacing w:val="-17"/>
          <w:sz w:val="20"/>
          <w:lang w:val="es-CR"/>
        </w:rPr>
        <w:t xml:space="preserve"> </w:t>
      </w:r>
      <w:r w:rsidRPr="0074571B">
        <w:rPr>
          <w:sz w:val="20"/>
          <w:lang w:val="es-CR"/>
        </w:rPr>
        <w:t>necesidad</w:t>
      </w:r>
      <w:r w:rsidRPr="0074571B">
        <w:rPr>
          <w:spacing w:val="-17"/>
          <w:sz w:val="20"/>
          <w:lang w:val="es-CR"/>
        </w:rPr>
        <w:t xml:space="preserve"> </w:t>
      </w:r>
      <w:r w:rsidRPr="0074571B">
        <w:rPr>
          <w:sz w:val="20"/>
          <w:lang w:val="es-CR"/>
        </w:rPr>
        <w:t>de</w:t>
      </w:r>
      <w:r w:rsidRPr="0074571B">
        <w:rPr>
          <w:spacing w:val="-17"/>
          <w:sz w:val="20"/>
          <w:lang w:val="es-CR"/>
        </w:rPr>
        <w:t xml:space="preserve"> </w:t>
      </w:r>
      <w:r w:rsidRPr="0074571B">
        <w:rPr>
          <w:sz w:val="20"/>
          <w:lang w:val="es-CR"/>
        </w:rPr>
        <w:t>la</w:t>
      </w:r>
      <w:r w:rsidRPr="0074571B">
        <w:rPr>
          <w:spacing w:val="-17"/>
          <w:sz w:val="20"/>
          <w:lang w:val="es-CR"/>
        </w:rPr>
        <w:t xml:space="preserve"> </w:t>
      </w:r>
      <w:r w:rsidRPr="0074571B">
        <w:rPr>
          <w:sz w:val="20"/>
          <w:lang w:val="es-CR"/>
        </w:rPr>
        <w:t>medida</w:t>
      </w:r>
      <w:r w:rsidRPr="0074571B">
        <w:rPr>
          <w:spacing w:val="-17"/>
          <w:sz w:val="20"/>
          <w:lang w:val="es-CR"/>
        </w:rPr>
        <w:t xml:space="preserve"> </w:t>
      </w:r>
      <w:r w:rsidRPr="0074571B">
        <w:rPr>
          <w:sz w:val="20"/>
          <w:lang w:val="es-CR"/>
        </w:rPr>
        <w:t>es</w:t>
      </w:r>
      <w:r w:rsidRPr="0074571B">
        <w:rPr>
          <w:spacing w:val="-17"/>
          <w:sz w:val="20"/>
          <w:lang w:val="es-CR"/>
        </w:rPr>
        <w:t xml:space="preserve"> </w:t>
      </w:r>
      <w:r w:rsidRPr="0074571B">
        <w:rPr>
          <w:sz w:val="20"/>
          <w:lang w:val="es-CR"/>
        </w:rPr>
        <w:t>necesario</w:t>
      </w:r>
      <w:r w:rsidRPr="0074571B">
        <w:rPr>
          <w:spacing w:val="-17"/>
          <w:sz w:val="20"/>
          <w:lang w:val="es-CR"/>
        </w:rPr>
        <w:t xml:space="preserve"> </w:t>
      </w:r>
      <w:r w:rsidRPr="0074571B">
        <w:rPr>
          <w:sz w:val="20"/>
          <w:lang w:val="es-CR"/>
        </w:rPr>
        <w:t>examinar</w:t>
      </w:r>
      <w:r w:rsidRPr="0074571B">
        <w:rPr>
          <w:spacing w:val="-17"/>
          <w:sz w:val="20"/>
          <w:lang w:val="es-CR"/>
        </w:rPr>
        <w:t xml:space="preserve"> </w:t>
      </w:r>
      <w:r w:rsidRPr="0074571B">
        <w:rPr>
          <w:sz w:val="20"/>
          <w:lang w:val="es-CR"/>
        </w:rPr>
        <w:t>las</w:t>
      </w:r>
      <w:r w:rsidRPr="0074571B">
        <w:rPr>
          <w:spacing w:val="-17"/>
          <w:sz w:val="20"/>
          <w:lang w:val="es-CR"/>
        </w:rPr>
        <w:t xml:space="preserve"> </w:t>
      </w:r>
      <w:r w:rsidRPr="0074571B">
        <w:rPr>
          <w:sz w:val="20"/>
          <w:lang w:val="es-CR"/>
        </w:rPr>
        <w:t>alternativas</w:t>
      </w:r>
      <w:r w:rsidRPr="0074571B">
        <w:rPr>
          <w:spacing w:val="-17"/>
          <w:sz w:val="20"/>
          <w:lang w:val="es-CR"/>
        </w:rPr>
        <w:t xml:space="preserve"> </w:t>
      </w:r>
      <w:r w:rsidRPr="0074571B">
        <w:rPr>
          <w:sz w:val="20"/>
          <w:lang w:val="es-CR"/>
        </w:rPr>
        <w:t>existentes para alcanzar el fin legítimo perseguido y precisar la mayor o menor lesividad de</w:t>
      </w:r>
      <w:r w:rsidRPr="0074571B">
        <w:rPr>
          <w:spacing w:val="-43"/>
          <w:sz w:val="20"/>
          <w:lang w:val="es-CR"/>
        </w:rPr>
        <w:t xml:space="preserve"> </w:t>
      </w:r>
      <w:r w:rsidRPr="0074571B">
        <w:rPr>
          <w:sz w:val="20"/>
          <w:lang w:val="es-CR"/>
        </w:rPr>
        <w:t>aquéllas</w:t>
      </w:r>
      <w:hyperlink w:anchor="_bookmark445" w:history="1">
        <w:r w:rsidRPr="0074571B">
          <w:rPr>
            <w:position w:val="7"/>
            <w:sz w:val="13"/>
            <w:lang w:val="es-CR"/>
          </w:rPr>
          <w:t>368</w:t>
        </w:r>
      </w:hyperlink>
      <w:r w:rsidRPr="0074571B">
        <w:rPr>
          <w:sz w:val="20"/>
          <w:lang w:val="es-CR"/>
        </w:rPr>
        <w:t>. En este sentido, la Corte advierte que la denuncia o información de la posible comisión del delito realizada por otra persona, que no ha adquirido dicho conocimiento mediante la atención</w:t>
      </w:r>
      <w:r w:rsidRPr="0074571B">
        <w:rPr>
          <w:spacing w:val="26"/>
          <w:sz w:val="20"/>
          <w:lang w:val="es-CR"/>
        </w:rPr>
        <w:t xml:space="preserve"> </w:t>
      </w:r>
      <w:r w:rsidRPr="0074571B">
        <w:rPr>
          <w:sz w:val="20"/>
          <w:lang w:val="es-CR"/>
        </w:rPr>
        <w:t>médica</w:t>
      </w:r>
      <w:r w:rsidRPr="0074571B">
        <w:rPr>
          <w:spacing w:val="25"/>
          <w:sz w:val="20"/>
          <w:lang w:val="es-CR"/>
        </w:rPr>
        <w:t xml:space="preserve"> </w:t>
      </w:r>
      <w:r w:rsidRPr="0074571B">
        <w:rPr>
          <w:sz w:val="20"/>
          <w:lang w:val="es-CR"/>
        </w:rPr>
        <w:t>de</w:t>
      </w:r>
      <w:r w:rsidRPr="0074571B">
        <w:rPr>
          <w:spacing w:val="25"/>
          <w:sz w:val="20"/>
          <w:lang w:val="es-CR"/>
        </w:rPr>
        <w:t xml:space="preserve"> </w:t>
      </w:r>
      <w:r w:rsidRPr="0074571B">
        <w:rPr>
          <w:sz w:val="20"/>
          <w:lang w:val="es-CR"/>
        </w:rPr>
        <w:t>la</w:t>
      </w:r>
      <w:r w:rsidRPr="0074571B">
        <w:rPr>
          <w:spacing w:val="29"/>
          <w:sz w:val="20"/>
          <w:lang w:val="es-CR"/>
        </w:rPr>
        <w:t xml:space="preserve"> </w:t>
      </w:r>
      <w:r w:rsidRPr="0074571B">
        <w:rPr>
          <w:sz w:val="20"/>
          <w:lang w:val="es-CR"/>
        </w:rPr>
        <w:t>mujer,</w:t>
      </w:r>
      <w:r w:rsidRPr="0074571B">
        <w:rPr>
          <w:spacing w:val="28"/>
          <w:sz w:val="20"/>
          <w:lang w:val="es-CR"/>
        </w:rPr>
        <w:t xml:space="preserve"> </w:t>
      </w:r>
      <w:r w:rsidRPr="0074571B">
        <w:rPr>
          <w:sz w:val="20"/>
          <w:lang w:val="es-CR"/>
        </w:rPr>
        <w:t>puede</w:t>
      </w:r>
      <w:r w:rsidRPr="0074571B">
        <w:rPr>
          <w:spacing w:val="29"/>
          <w:sz w:val="20"/>
          <w:lang w:val="es-CR"/>
        </w:rPr>
        <w:t xml:space="preserve"> </w:t>
      </w:r>
      <w:r w:rsidRPr="0074571B">
        <w:rPr>
          <w:sz w:val="20"/>
          <w:lang w:val="es-CR"/>
        </w:rPr>
        <w:t>ser</w:t>
      </w:r>
      <w:r w:rsidRPr="0074571B">
        <w:rPr>
          <w:spacing w:val="24"/>
          <w:sz w:val="20"/>
          <w:lang w:val="es-CR"/>
        </w:rPr>
        <w:t xml:space="preserve"> </w:t>
      </w:r>
      <w:r w:rsidRPr="0074571B">
        <w:rPr>
          <w:sz w:val="20"/>
          <w:lang w:val="es-CR"/>
        </w:rPr>
        <w:t>igualmente</w:t>
      </w:r>
      <w:r w:rsidRPr="0074571B">
        <w:rPr>
          <w:spacing w:val="24"/>
          <w:sz w:val="20"/>
          <w:lang w:val="es-CR"/>
        </w:rPr>
        <w:t xml:space="preserve"> </w:t>
      </w:r>
      <w:r w:rsidRPr="0074571B">
        <w:rPr>
          <w:sz w:val="20"/>
          <w:lang w:val="es-CR"/>
        </w:rPr>
        <w:t>idónea.</w:t>
      </w:r>
      <w:r w:rsidRPr="0074571B">
        <w:rPr>
          <w:spacing w:val="28"/>
          <w:sz w:val="20"/>
          <w:lang w:val="es-CR"/>
        </w:rPr>
        <w:t xml:space="preserve"> </w:t>
      </w:r>
      <w:r>
        <w:rPr>
          <w:sz w:val="20"/>
        </w:rPr>
        <w:t>En</w:t>
      </w:r>
      <w:r>
        <w:rPr>
          <w:spacing w:val="28"/>
          <w:sz w:val="20"/>
        </w:rPr>
        <w:t xml:space="preserve"> </w:t>
      </w:r>
      <w:r>
        <w:rPr>
          <w:sz w:val="20"/>
        </w:rPr>
        <w:t>estos</w:t>
      </w:r>
      <w:r>
        <w:rPr>
          <w:spacing w:val="26"/>
          <w:sz w:val="20"/>
        </w:rPr>
        <w:t xml:space="preserve"> </w:t>
      </w:r>
      <w:r>
        <w:rPr>
          <w:sz w:val="20"/>
        </w:rPr>
        <w:t>casos</w:t>
      </w:r>
      <w:r>
        <w:rPr>
          <w:spacing w:val="24"/>
          <w:sz w:val="20"/>
        </w:rPr>
        <w:t xml:space="preserve"> </w:t>
      </w:r>
      <w:r>
        <w:rPr>
          <w:sz w:val="20"/>
        </w:rPr>
        <w:t>no</w:t>
      </w:r>
      <w:r>
        <w:rPr>
          <w:spacing w:val="25"/>
          <w:sz w:val="20"/>
        </w:rPr>
        <w:t xml:space="preserve"> </w:t>
      </w:r>
      <w:r>
        <w:rPr>
          <w:sz w:val="20"/>
        </w:rPr>
        <w:t>se</w:t>
      </w:r>
      <w:r>
        <w:rPr>
          <w:spacing w:val="29"/>
          <w:sz w:val="20"/>
        </w:rPr>
        <w:t xml:space="preserve"> </w:t>
      </w:r>
      <w:r>
        <w:rPr>
          <w:sz w:val="20"/>
        </w:rPr>
        <w:t>estaría</w:t>
      </w:r>
    </w:p>
    <w:p w14:paraId="5F2CAE4B" w14:textId="4CB84D27" w:rsidR="00003F82" w:rsidRDefault="002F4DAA">
      <w:pPr>
        <w:pStyle w:val="Textoindependiente"/>
        <w:spacing w:before="8"/>
      </w:pPr>
      <w:r>
        <w:rPr>
          <w:noProof/>
        </w:rPr>
        <mc:AlternateContent>
          <mc:Choice Requires="wps">
            <w:drawing>
              <wp:anchor distT="0" distB="0" distL="0" distR="0" simplePos="0" relativeHeight="251666944" behindDoc="0" locked="0" layoutInCell="1" allowOverlap="1" wp14:anchorId="073DF9F3" wp14:editId="520CB63E">
                <wp:simplePos x="0" y="0"/>
                <wp:positionH relativeFrom="page">
                  <wp:posOffset>900430</wp:posOffset>
                </wp:positionH>
                <wp:positionV relativeFrom="paragraph">
                  <wp:posOffset>188595</wp:posOffset>
                </wp:positionV>
                <wp:extent cx="1828800" cy="0"/>
                <wp:effectExtent l="5080" t="10795" r="13970" b="8255"/>
                <wp:wrapTopAndBottom/>
                <wp:docPr id="102317861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9D371" id="Line 43" o:spid="_x0000_s1026" style="position:absolute;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4.85pt" to="214.9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" strokeweight=".6pt">
                <w10:wrap type="topAndBottom" anchorx="page"/>
              </v:line>
            </w:pict>
          </mc:Fallback>
        </mc:AlternateContent>
      </w:r>
    </w:p>
    <w:p w14:paraId="50276390" w14:textId="77777777" w:rsidR="00003F82" w:rsidRPr="0074571B" w:rsidRDefault="002F4DAA">
      <w:pPr>
        <w:spacing w:before="81"/>
        <w:ind w:left="118" w:right="159" w:hanging="2"/>
        <w:jc w:val="both"/>
        <w:rPr>
          <w:sz w:val="16"/>
          <w:lang w:val="es-CR"/>
        </w:rPr>
      </w:pPr>
      <w:r w:rsidRPr="0074571B">
        <w:rPr>
          <w:sz w:val="16"/>
          <w:lang w:val="es-CR"/>
        </w:rPr>
        <w:t xml:space="preserve">los actos urgentes de investigación”. Código Procesal Penal de El Salvador, Decreto Legislativo No. 776 de 1996, artículo 187. Disponible en: </w:t>
      </w:r>
      <w:hyperlink r:id="rId51">
        <w:r w:rsidRPr="0074571B">
          <w:rPr>
            <w:sz w:val="16"/>
            <w:u w:val="single"/>
            <w:lang w:val="es-CR"/>
          </w:rPr>
          <w:t>http://www.oas.org/juridico/spanish/mesicic3_slv_procesal.pdf</w:t>
        </w:r>
      </w:hyperlink>
    </w:p>
    <w:p w14:paraId="12236FDF" w14:textId="77777777" w:rsidR="00003F82" w:rsidRPr="0074571B" w:rsidRDefault="002F4DAA">
      <w:pPr>
        <w:tabs>
          <w:tab w:val="left" w:pos="1026"/>
          <w:tab w:val="left" w:pos="2073"/>
          <w:tab w:val="left" w:pos="2905"/>
          <w:tab w:val="left" w:pos="4007"/>
          <w:tab w:val="left" w:pos="5243"/>
          <w:tab w:val="left" w:pos="6244"/>
          <w:tab w:val="left" w:pos="7715"/>
        </w:tabs>
        <w:spacing w:before="119"/>
        <w:ind w:left="117" w:right="119"/>
        <w:jc w:val="right"/>
        <w:rPr>
          <w:sz w:val="16"/>
          <w:lang w:val="es-CR"/>
        </w:rPr>
      </w:pPr>
      <w:bookmarkStart w:id="476" w:name="_bookmark442"/>
      <w:bookmarkEnd w:id="476"/>
      <w:r w:rsidRPr="0074571B">
        <w:rPr>
          <w:position w:val="6"/>
          <w:sz w:val="10"/>
          <w:lang w:val="es-CR"/>
        </w:rPr>
        <w:t>365</w:t>
      </w:r>
      <w:r w:rsidRPr="0074571B">
        <w:rPr>
          <w:spacing w:val="-10"/>
          <w:position w:val="6"/>
          <w:sz w:val="10"/>
          <w:lang w:val="es-CR"/>
        </w:rPr>
        <w:t xml:space="preserve"> </w:t>
      </w:r>
      <w:r w:rsidRPr="0074571B">
        <w:rPr>
          <w:sz w:val="16"/>
          <w:lang w:val="es-CR"/>
        </w:rPr>
        <w:t>El</w:t>
      </w:r>
      <w:r w:rsidRPr="0074571B">
        <w:rPr>
          <w:spacing w:val="-16"/>
          <w:sz w:val="16"/>
          <w:lang w:val="es-CR"/>
        </w:rPr>
        <w:t xml:space="preserve"> </w:t>
      </w:r>
      <w:r w:rsidRPr="0074571B">
        <w:rPr>
          <w:sz w:val="16"/>
          <w:lang w:val="es-CR"/>
        </w:rPr>
        <w:t>artículo</w:t>
      </w:r>
      <w:r w:rsidRPr="0074571B">
        <w:rPr>
          <w:spacing w:val="-15"/>
          <w:sz w:val="16"/>
          <w:lang w:val="es-CR"/>
        </w:rPr>
        <w:t xml:space="preserve"> </w:t>
      </w:r>
      <w:r w:rsidRPr="0074571B">
        <w:rPr>
          <w:sz w:val="16"/>
          <w:lang w:val="es-CR"/>
        </w:rPr>
        <w:t>312</w:t>
      </w:r>
      <w:r w:rsidRPr="0074571B">
        <w:rPr>
          <w:spacing w:val="-15"/>
          <w:sz w:val="16"/>
          <w:lang w:val="es-CR"/>
        </w:rPr>
        <w:t xml:space="preserve"> </w:t>
      </w:r>
      <w:r w:rsidRPr="0074571B">
        <w:rPr>
          <w:sz w:val="16"/>
          <w:lang w:val="es-CR"/>
        </w:rPr>
        <w:t>del</w:t>
      </w:r>
      <w:r w:rsidRPr="0074571B">
        <w:rPr>
          <w:spacing w:val="-16"/>
          <w:sz w:val="16"/>
          <w:lang w:val="es-CR"/>
        </w:rPr>
        <w:t xml:space="preserve"> </w:t>
      </w:r>
      <w:r w:rsidRPr="0074571B">
        <w:rPr>
          <w:sz w:val="16"/>
          <w:lang w:val="es-CR"/>
        </w:rPr>
        <w:t>Código</w:t>
      </w:r>
      <w:r w:rsidRPr="0074571B">
        <w:rPr>
          <w:spacing w:val="-15"/>
          <w:sz w:val="16"/>
          <w:lang w:val="es-CR"/>
        </w:rPr>
        <w:t xml:space="preserve"> </w:t>
      </w:r>
      <w:r w:rsidRPr="0074571B">
        <w:rPr>
          <w:sz w:val="16"/>
          <w:lang w:val="es-CR"/>
        </w:rPr>
        <w:t>Penal</w:t>
      </w:r>
      <w:r w:rsidRPr="0074571B">
        <w:rPr>
          <w:spacing w:val="-16"/>
          <w:sz w:val="16"/>
          <w:lang w:val="es-CR"/>
        </w:rPr>
        <w:t xml:space="preserve"> </w:t>
      </w:r>
      <w:r w:rsidRPr="0074571B">
        <w:rPr>
          <w:sz w:val="16"/>
          <w:lang w:val="es-CR"/>
        </w:rPr>
        <w:t>establece</w:t>
      </w:r>
      <w:r w:rsidRPr="0074571B">
        <w:rPr>
          <w:spacing w:val="-14"/>
          <w:sz w:val="16"/>
          <w:lang w:val="es-CR"/>
        </w:rPr>
        <w:t xml:space="preserve"> </w:t>
      </w:r>
      <w:r w:rsidRPr="0074571B">
        <w:rPr>
          <w:sz w:val="16"/>
          <w:lang w:val="es-CR"/>
        </w:rPr>
        <w:t>que:</w:t>
      </w:r>
      <w:r w:rsidRPr="0074571B">
        <w:rPr>
          <w:spacing w:val="-16"/>
          <w:sz w:val="16"/>
          <w:lang w:val="es-CR"/>
        </w:rPr>
        <w:t xml:space="preserve"> </w:t>
      </w:r>
      <w:r w:rsidRPr="0074571B">
        <w:rPr>
          <w:sz w:val="16"/>
          <w:lang w:val="es-CR"/>
        </w:rPr>
        <w:t>“El</w:t>
      </w:r>
      <w:r w:rsidRPr="0074571B">
        <w:rPr>
          <w:spacing w:val="-16"/>
          <w:sz w:val="16"/>
          <w:lang w:val="es-CR"/>
        </w:rPr>
        <w:t xml:space="preserve"> </w:t>
      </w:r>
      <w:r w:rsidRPr="0074571B">
        <w:rPr>
          <w:sz w:val="16"/>
          <w:lang w:val="es-CR"/>
        </w:rPr>
        <w:t>funcionario</w:t>
      </w:r>
      <w:r w:rsidRPr="0074571B">
        <w:rPr>
          <w:spacing w:val="-15"/>
          <w:sz w:val="16"/>
          <w:lang w:val="es-CR"/>
        </w:rPr>
        <w:t xml:space="preserve"> </w:t>
      </w:r>
      <w:r w:rsidRPr="0074571B">
        <w:rPr>
          <w:sz w:val="16"/>
          <w:lang w:val="es-CR"/>
        </w:rPr>
        <w:t>o</w:t>
      </w:r>
      <w:r w:rsidRPr="0074571B">
        <w:rPr>
          <w:spacing w:val="-15"/>
          <w:sz w:val="16"/>
          <w:lang w:val="es-CR"/>
        </w:rPr>
        <w:t xml:space="preserve"> </w:t>
      </w:r>
      <w:r w:rsidRPr="0074571B">
        <w:rPr>
          <w:sz w:val="16"/>
          <w:lang w:val="es-CR"/>
        </w:rPr>
        <w:t>empleado</w:t>
      </w:r>
      <w:r w:rsidRPr="0074571B">
        <w:rPr>
          <w:spacing w:val="-15"/>
          <w:sz w:val="16"/>
          <w:lang w:val="es-CR"/>
        </w:rPr>
        <w:t xml:space="preserve"> </w:t>
      </w:r>
      <w:r w:rsidRPr="0074571B">
        <w:rPr>
          <w:sz w:val="16"/>
          <w:lang w:val="es-CR"/>
        </w:rPr>
        <w:t>público,</w:t>
      </w:r>
      <w:r w:rsidRPr="0074571B">
        <w:rPr>
          <w:spacing w:val="-16"/>
          <w:sz w:val="16"/>
          <w:lang w:val="es-CR"/>
        </w:rPr>
        <w:t xml:space="preserve"> </w:t>
      </w:r>
      <w:r w:rsidRPr="0074571B">
        <w:rPr>
          <w:sz w:val="16"/>
          <w:lang w:val="es-CR"/>
        </w:rPr>
        <w:t>agente</w:t>
      </w:r>
      <w:r w:rsidRPr="0074571B">
        <w:rPr>
          <w:spacing w:val="-16"/>
          <w:sz w:val="16"/>
          <w:lang w:val="es-CR"/>
        </w:rPr>
        <w:t xml:space="preserve"> </w:t>
      </w:r>
      <w:r w:rsidRPr="0074571B">
        <w:rPr>
          <w:sz w:val="16"/>
          <w:lang w:val="es-CR"/>
        </w:rPr>
        <w:t>de</w:t>
      </w:r>
      <w:r w:rsidRPr="0074571B">
        <w:rPr>
          <w:spacing w:val="-15"/>
          <w:sz w:val="16"/>
          <w:lang w:val="es-CR"/>
        </w:rPr>
        <w:t xml:space="preserve"> </w:t>
      </w:r>
      <w:r w:rsidRPr="0074571B">
        <w:rPr>
          <w:sz w:val="16"/>
          <w:lang w:val="es-CR"/>
        </w:rPr>
        <w:t>autoridad</w:t>
      </w:r>
      <w:r w:rsidRPr="0074571B">
        <w:rPr>
          <w:spacing w:val="-15"/>
          <w:sz w:val="16"/>
          <w:lang w:val="es-CR"/>
        </w:rPr>
        <w:t xml:space="preserve"> </w:t>
      </w:r>
      <w:r w:rsidRPr="0074571B">
        <w:rPr>
          <w:sz w:val="16"/>
          <w:lang w:val="es-CR"/>
        </w:rPr>
        <w:t>o</w:t>
      </w:r>
      <w:r w:rsidRPr="0074571B">
        <w:rPr>
          <w:spacing w:val="-15"/>
          <w:sz w:val="16"/>
          <w:lang w:val="es-CR"/>
        </w:rPr>
        <w:t xml:space="preserve"> </w:t>
      </w:r>
      <w:r w:rsidRPr="0074571B">
        <w:rPr>
          <w:sz w:val="16"/>
          <w:lang w:val="es-CR"/>
        </w:rPr>
        <w:t>autoridad</w:t>
      </w:r>
      <w:r w:rsidRPr="0074571B">
        <w:rPr>
          <w:w w:val="99"/>
          <w:sz w:val="16"/>
          <w:lang w:val="es-CR"/>
        </w:rPr>
        <w:t xml:space="preserve"> </w:t>
      </w:r>
      <w:r w:rsidRPr="0074571B">
        <w:rPr>
          <w:sz w:val="16"/>
          <w:lang w:val="es-CR"/>
        </w:rPr>
        <w:t>pública que en el ejercicio de sus funciones o con ocasión de ellas, tuviere conocimiento de haberse</w:t>
      </w:r>
      <w:r w:rsidRPr="0074571B">
        <w:rPr>
          <w:spacing w:val="5"/>
          <w:sz w:val="16"/>
          <w:lang w:val="es-CR"/>
        </w:rPr>
        <w:t xml:space="preserve"> </w:t>
      </w:r>
      <w:r w:rsidRPr="0074571B">
        <w:rPr>
          <w:sz w:val="16"/>
          <w:lang w:val="es-CR"/>
        </w:rPr>
        <w:t>perpetrado</w:t>
      </w:r>
      <w:r w:rsidRPr="0074571B">
        <w:rPr>
          <w:spacing w:val="4"/>
          <w:sz w:val="16"/>
          <w:lang w:val="es-CR"/>
        </w:rPr>
        <w:t xml:space="preserve"> </w:t>
      </w:r>
      <w:r w:rsidRPr="0074571B">
        <w:rPr>
          <w:sz w:val="16"/>
          <w:lang w:val="es-CR"/>
        </w:rPr>
        <w:t>un</w:t>
      </w:r>
      <w:r w:rsidRPr="0074571B">
        <w:rPr>
          <w:w w:val="99"/>
          <w:sz w:val="16"/>
          <w:lang w:val="es-CR"/>
        </w:rPr>
        <w:t xml:space="preserve"> </w:t>
      </w:r>
      <w:r w:rsidRPr="0074571B">
        <w:rPr>
          <w:sz w:val="16"/>
          <w:lang w:val="es-CR"/>
        </w:rPr>
        <w:t>hecho</w:t>
      </w:r>
      <w:r w:rsidRPr="0074571B">
        <w:rPr>
          <w:spacing w:val="-10"/>
          <w:sz w:val="16"/>
          <w:lang w:val="es-CR"/>
        </w:rPr>
        <w:t xml:space="preserve"> </w:t>
      </w:r>
      <w:r w:rsidRPr="0074571B">
        <w:rPr>
          <w:sz w:val="16"/>
          <w:lang w:val="es-CR"/>
        </w:rPr>
        <w:t>punible</w:t>
      </w:r>
      <w:r w:rsidRPr="0074571B">
        <w:rPr>
          <w:spacing w:val="-9"/>
          <w:sz w:val="16"/>
          <w:lang w:val="es-CR"/>
        </w:rPr>
        <w:t xml:space="preserve"> </w:t>
      </w:r>
      <w:r w:rsidRPr="0074571B">
        <w:rPr>
          <w:sz w:val="16"/>
          <w:lang w:val="es-CR"/>
        </w:rPr>
        <w:t>y</w:t>
      </w:r>
      <w:r w:rsidRPr="0074571B">
        <w:rPr>
          <w:spacing w:val="-10"/>
          <w:sz w:val="16"/>
          <w:lang w:val="es-CR"/>
        </w:rPr>
        <w:t xml:space="preserve"> </w:t>
      </w:r>
      <w:r w:rsidRPr="0074571B">
        <w:rPr>
          <w:sz w:val="16"/>
          <w:lang w:val="es-CR"/>
        </w:rPr>
        <w:t>omitiere</w:t>
      </w:r>
      <w:r w:rsidRPr="0074571B">
        <w:rPr>
          <w:spacing w:val="-10"/>
          <w:sz w:val="16"/>
          <w:lang w:val="es-CR"/>
        </w:rPr>
        <w:t xml:space="preserve"> </w:t>
      </w:r>
      <w:r w:rsidRPr="0074571B">
        <w:rPr>
          <w:sz w:val="16"/>
          <w:lang w:val="es-CR"/>
        </w:rPr>
        <w:t>dar</w:t>
      </w:r>
      <w:r w:rsidRPr="0074571B">
        <w:rPr>
          <w:spacing w:val="-9"/>
          <w:sz w:val="16"/>
          <w:lang w:val="es-CR"/>
        </w:rPr>
        <w:t xml:space="preserve"> </w:t>
      </w:r>
      <w:r w:rsidRPr="0074571B">
        <w:rPr>
          <w:sz w:val="16"/>
          <w:lang w:val="es-CR"/>
        </w:rPr>
        <w:t>aviso</w:t>
      </w:r>
      <w:r w:rsidRPr="0074571B">
        <w:rPr>
          <w:spacing w:val="-10"/>
          <w:sz w:val="16"/>
          <w:lang w:val="es-CR"/>
        </w:rPr>
        <w:t xml:space="preserve"> </w:t>
      </w:r>
      <w:r w:rsidRPr="0074571B">
        <w:rPr>
          <w:sz w:val="16"/>
          <w:lang w:val="es-CR"/>
        </w:rPr>
        <w:t>dentro</w:t>
      </w:r>
      <w:r w:rsidRPr="0074571B">
        <w:rPr>
          <w:spacing w:val="-10"/>
          <w:sz w:val="16"/>
          <w:lang w:val="es-CR"/>
        </w:rPr>
        <w:t xml:space="preserve"> </w:t>
      </w:r>
      <w:r w:rsidRPr="0074571B">
        <w:rPr>
          <w:sz w:val="16"/>
          <w:lang w:val="es-CR"/>
        </w:rPr>
        <w:t>del</w:t>
      </w:r>
      <w:r w:rsidRPr="0074571B">
        <w:rPr>
          <w:spacing w:val="-10"/>
          <w:sz w:val="16"/>
          <w:lang w:val="es-CR"/>
        </w:rPr>
        <w:t xml:space="preserve"> </w:t>
      </w:r>
      <w:r w:rsidRPr="0074571B">
        <w:rPr>
          <w:sz w:val="16"/>
          <w:lang w:val="es-CR"/>
        </w:rPr>
        <w:t>plazo</w:t>
      </w:r>
      <w:r w:rsidRPr="0074571B">
        <w:rPr>
          <w:spacing w:val="-10"/>
          <w:sz w:val="16"/>
          <w:lang w:val="es-CR"/>
        </w:rPr>
        <w:t xml:space="preserve"> </w:t>
      </w:r>
      <w:r w:rsidRPr="0074571B">
        <w:rPr>
          <w:sz w:val="16"/>
          <w:lang w:val="es-CR"/>
        </w:rPr>
        <w:t>de</w:t>
      </w:r>
      <w:r w:rsidRPr="0074571B">
        <w:rPr>
          <w:spacing w:val="-10"/>
          <w:sz w:val="16"/>
          <w:lang w:val="es-CR"/>
        </w:rPr>
        <w:t xml:space="preserve"> </w:t>
      </w:r>
      <w:r w:rsidRPr="0074571B">
        <w:rPr>
          <w:sz w:val="16"/>
          <w:lang w:val="es-CR"/>
        </w:rPr>
        <w:t>veinticuatro</w:t>
      </w:r>
      <w:r w:rsidRPr="0074571B">
        <w:rPr>
          <w:spacing w:val="-10"/>
          <w:sz w:val="16"/>
          <w:lang w:val="es-CR"/>
        </w:rPr>
        <w:t xml:space="preserve"> </w:t>
      </w:r>
      <w:r w:rsidRPr="0074571B">
        <w:rPr>
          <w:sz w:val="16"/>
          <w:lang w:val="es-CR"/>
        </w:rPr>
        <w:t>horas</w:t>
      </w:r>
      <w:r w:rsidRPr="0074571B">
        <w:rPr>
          <w:spacing w:val="-9"/>
          <w:sz w:val="16"/>
          <w:lang w:val="es-CR"/>
        </w:rPr>
        <w:t xml:space="preserve"> </w:t>
      </w:r>
      <w:r w:rsidRPr="0074571B">
        <w:rPr>
          <w:sz w:val="16"/>
          <w:lang w:val="es-CR"/>
        </w:rPr>
        <w:t>al</w:t>
      </w:r>
      <w:r w:rsidRPr="0074571B">
        <w:rPr>
          <w:spacing w:val="-10"/>
          <w:sz w:val="16"/>
          <w:lang w:val="es-CR"/>
        </w:rPr>
        <w:t xml:space="preserve"> </w:t>
      </w:r>
      <w:r w:rsidRPr="0074571B">
        <w:rPr>
          <w:sz w:val="16"/>
          <w:lang w:val="es-CR"/>
        </w:rPr>
        <w:t>funcionario</w:t>
      </w:r>
      <w:r w:rsidRPr="0074571B">
        <w:rPr>
          <w:spacing w:val="-9"/>
          <w:sz w:val="16"/>
          <w:lang w:val="es-CR"/>
        </w:rPr>
        <w:t xml:space="preserve"> </w:t>
      </w:r>
      <w:r w:rsidRPr="0074571B">
        <w:rPr>
          <w:sz w:val="16"/>
          <w:lang w:val="es-CR"/>
        </w:rPr>
        <w:t>competente,</w:t>
      </w:r>
      <w:r w:rsidRPr="0074571B">
        <w:rPr>
          <w:spacing w:val="-9"/>
          <w:sz w:val="16"/>
          <w:lang w:val="es-CR"/>
        </w:rPr>
        <w:t xml:space="preserve"> </w:t>
      </w:r>
      <w:r w:rsidRPr="0074571B">
        <w:rPr>
          <w:sz w:val="16"/>
          <w:lang w:val="es-CR"/>
        </w:rPr>
        <w:t>será</w:t>
      </w:r>
      <w:r w:rsidRPr="0074571B">
        <w:rPr>
          <w:spacing w:val="-10"/>
          <w:sz w:val="16"/>
          <w:lang w:val="es-CR"/>
        </w:rPr>
        <w:t xml:space="preserve"> </w:t>
      </w:r>
      <w:r w:rsidRPr="0074571B">
        <w:rPr>
          <w:sz w:val="16"/>
          <w:lang w:val="es-CR"/>
        </w:rPr>
        <w:t>sancionado</w:t>
      </w:r>
      <w:r w:rsidRPr="0074571B">
        <w:rPr>
          <w:w w:val="99"/>
          <w:sz w:val="16"/>
          <w:lang w:val="es-CR"/>
        </w:rPr>
        <w:t xml:space="preserve"> </w:t>
      </w:r>
      <w:r w:rsidRPr="0074571B">
        <w:rPr>
          <w:sz w:val="16"/>
          <w:lang w:val="es-CR"/>
        </w:rPr>
        <w:t>con</w:t>
      </w:r>
      <w:r w:rsidRPr="0074571B">
        <w:rPr>
          <w:spacing w:val="23"/>
          <w:sz w:val="16"/>
          <w:lang w:val="es-CR"/>
        </w:rPr>
        <w:t xml:space="preserve"> </w:t>
      </w:r>
      <w:r w:rsidRPr="0074571B">
        <w:rPr>
          <w:sz w:val="16"/>
          <w:lang w:val="es-CR"/>
        </w:rPr>
        <w:t>multa</w:t>
      </w:r>
      <w:r w:rsidRPr="0074571B">
        <w:rPr>
          <w:spacing w:val="23"/>
          <w:sz w:val="16"/>
          <w:lang w:val="es-CR"/>
        </w:rPr>
        <w:t xml:space="preserve"> </w:t>
      </w:r>
      <w:r w:rsidRPr="0074571B">
        <w:rPr>
          <w:sz w:val="16"/>
          <w:lang w:val="es-CR"/>
        </w:rPr>
        <w:t>de</w:t>
      </w:r>
      <w:r w:rsidRPr="0074571B">
        <w:rPr>
          <w:spacing w:val="24"/>
          <w:sz w:val="16"/>
          <w:lang w:val="es-CR"/>
        </w:rPr>
        <w:t xml:space="preserve"> </w:t>
      </w:r>
      <w:r w:rsidRPr="0074571B">
        <w:rPr>
          <w:sz w:val="16"/>
          <w:lang w:val="es-CR"/>
        </w:rPr>
        <w:t>cincuenta</w:t>
      </w:r>
      <w:r w:rsidRPr="0074571B">
        <w:rPr>
          <w:spacing w:val="23"/>
          <w:sz w:val="16"/>
          <w:lang w:val="es-CR"/>
        </w:rPr>
        <w:t xml:space="preserve"> </w:t>
      </w:r>
      <w:r w:rsidRPr="0074571B">
        <w:rPr>
          <w:sz w:val="16"/>
          <w:lang w:val="es-CR"/>
        </w:rPr>
        <w:t>a</w:t>
      </w:r>
      <w:r w:rsidRPr="0074571B">
        <w:rPr>
          <w:spacing w:val="23"/>
          <w:sz w:val="16"/>
          <w:lang w:val="es-CR"/>
        </w:rPr>
        <w:t xml:space="preserve"> </w:t>
      </w:r>
      <w:r w:rsidRPr="0074571B">
        <w:rPr>
          <w:sz w:val="16"/>
          <w:lang w:val="es-CR"/>
        </w:rPr>
        <w:t>cien</w:t>
      </w:r>
      <w:r w:rsidRPr="0074571B">
        <w:rPr>
          <w:spacing w:val="23"/>
          <w:sz w:val="16"/>
          <w:lang w:val="es-CR"/>
        </w:rPr>
        <w:t xml:space="preserve"> </w:t>
      </w:r>
      <w:r w:rsidRPr="0074571B">
        <w:rPr>
          <w:sz w:val="16"/>
          <w:lang w:val="es-CR"/>
        </w:rPr>
        <w:t>días</w:t>
      </w:r>
      <w:r w:rsidRPr="0074571B">
        <w:rPr>
          <w:spacing w:val="24"/>
          <w:sz w:val="16"/>
          <w:lang w:val="es-CR"/>
        </w:rPr>
        <w:t xml:space="preserve"> </w:t>
      </w:r>
      <w:r w:rsidRPr="0074571B">
        <w:rPr>
          <w:sz w:val="16"/>
          <w:lang w:val="es-CR"/>
        </w:rPr>
        <w:t>multa.</w:t>
      </w:r>
      <w:r w:rsidRPr="0074571B">
        <w:rPr>
          <w:spacing w:val="24"/>
          <w:sz w:val="16"/>
          <w:lang w:val="es-CR"/>
        </w:rPr>
        <w:t xml:space="preserve"> </w:t>
      </w:r>
      <w:r w:rsidRPr="0074571B">
        <w:rPr>
          <w:sz w:val="16"/>
          <w:lang w:val="es-CR"/>
        </w:rPr>
        <w:t>Igual</w:t>
      </w:r>
      <w:r w:rsidRPr="0074571B">
        <w:rPr>
          <w:spacing w:val="23"/>
          <w:sz w:val="16"/>
          <w:lang w:val="es-CR"/>
        </w:rPr>
        <w:t xml:space="preserve"> </w:t>
      </w:r>
      <w:r w:rsidRPr="0074571B">
        <w:rPr>
          <w:sz w:val="16"/>
          <w:lang w:val="es-CR"/>
        </w:rPr>
        <w:t>sanción</w:t>
      </w:r>
      <w:r w:rsidRPr="0074571B">
        <w:rPr>
          <w:spacing w:val="24"/>
          <w:sz w:val="16"/>
          <w:lang w:val="es-CR"/>
        </w:rPr>
        <w:t xml:space="preserve"> </w:t>
      </w:r>
      <w:r w:rsidRPr="0074571B">
        <w:rPr>
          <w:sz w:val="16"/>
          <w:lang w:val="es-CR"/>
        </w:rPr>
        <w:t>se</w:t>
      </w:r>
      <w:r w:rsidRPr="0074571B">
        <w:rPr>
          <w:spacing w:val="23"/>
          <w:sz w:val="16"/>
          <w:lang w:val="es-CR"/>
        </w:rPr>
        <w:t xml:space="preserve"> </w:t>
      </w:r>
      <w:r w:rsidRPr="0074571B">
        <w:rPr>
          <w:sz w:val="16"/>
          <w:lang w:val="es-CR"/>
        </w:rPr>
        <w:t>impondrá</w:t>
      </w:r>
      <w:r w:rsidRPr="0074571B">
        <w:rPr>
          <w:spacing w:val="24"/>
          <w:sz w:val="16"/>
          <w:lang w:val="es-CR"/>
        </w:rPr>
        <w:t xml:space="preserve"> </w:t>
      </w:r>
      <w:r w:rsidRPr="0074571B">
        <w:rPr>
          <w:sz w:val="16"/>
          <w:lang w:val="es-CR"/>
        </w:rPr>
        <w:t>al</w:t>
      </w:r>
      <w:r w:rsidRPr="0074571B">
        <w:rPr>
          <w:spacing w:val="23"/>
          <w:sz w:val="16"/>
          <w:lang w:val="es-CR"/>
        </w:rPr>
        <w:t xml:space="preserve"> </w:t>
      </w:r>
      <w:r w:rsidRPr="0074571B">
        <w:rPr>
          <w:sz w:val="16"/>
          <w:lang w:val="es-CR"/>
        </w:rPr>
        <w:t>jefe</w:t>
      </w:r>
      <w:r w:rsidRPr="0074571B">
        <w:rPr>
          <w:spacing w:val="23"/>
          <w:sz w:val="16"/>
          <w:lang w:val="es-CR"/>
        </w:rPr>
        <w:t xml:space="preserve"> </w:t>
      </w:r>
      <w:r w:rsidRPr="0074571B">
        <w:rPr>
          <w:sz w:val="16"/>
          <w:lang w:val="es-CR"/>
        </w:rPr>
        <w:t>o</w:t>
      </w:r>
      <w:r w:rsidRPr="0074571B">
        <w:rPr>
          <w:spacing w:val="23"/>
          <w:sz w:val="16"/>
          <w:lang w:val="es-CR"/>
        </w:rPr>
        <w:t xml:space="preserve"> </w:t>
      </w:r>
      <w:r w:rsidRPr="0074571B">
        <w:rPr>
          <w:sz w:val="16"/>
          <w:lang w:val="es-CR"/>
        </w:rPr>
        <w:t>persona</w:t>
      </w:r>
      <w:r w:rsidRPr="0074571B">
        <w:rPr>
          <w:spacing w:val="23"/>
          <w:sz w:val="16"/>
          <w:lang w:val="es-CR"/>
        </w:rPr>
        <w:t xml:space="preserve"> </w:t>
      </w:r>
      <w:r w:rsidRPr="0074571B">
        <w:rPr>
          <w:sz w:val="16"/>
          <w:lang w:val="es-CR"/>
        </w:rPr>
        <w:t>encargada</w:t>
      </w:r>
      <w:r w:rsidRPr="0074571B">
        <w:rPr>
          <w:spacing w:val="25"/>
          <w:sz w:val="16"/>
          <w:lang w:val="es-CR"/>
        </w:rPr>
        <w:t xml:space="preserve"> </w:t>
      </w:r>
      <w:r w:rsidRPr="0074571B">
        <w:rPr>
          <w:sz w:val="16"/>
          <w:lang w:val="es-CR"/>
        </w:rPr>
        <w:t>de</w:t>
      </w:r>
      <w:r w:rsidRPr="0074571B">
        <w:rPr>
          <w:spacing w:val="7"/>
          <w:sz w:val="16"/>
          <w:lang w:val="es-CR"/>
        </w:rPr>
        <w:t xml:space="preserve"> </w:t>
      </w:r>
      <w:r w:rsidRPr="0074571B">
        <w:rPr>
          <w:sz w:val="16"/>
          <w:lang w:val="es-CR"/>
        </w:rPr>
        <w:t>un</w:t>
      </w:r>
      <w:r w:rsidRPr="0074571B">
        <w:rPr>
          <w:spacing w:val="3"/>
          <w:sz w:val="16"/>
          <w:lang w:val="es-CR"/>
        </w:rPr>
        <w:t xml:space="preserve"> </w:t>
      </w:r>
      <w:r w:rsidRPr="0074571B">
        <w:rPr>
          <w:sz w:val="16"/>
          <w:lang w:val="es-CR"/>
        </w:rPr>
        <w:t>centro</w:t>
      </w:r>
      <w:r w:rsidRPr="0074571B">
        <w:rPr>
          <w:w w:val="99"/>
          <w:sz w:val="16"/>
          <w:lang w:val="es-CR"/>
        </w:rPr>
        <w:t xml:space="preserve"> </w:t>
      </w:r>
      <w:r w:rsidRPr="0074571B">
        <w:rPr>
          <w:sz w:val="16"/>
          <w:lang w:val="es-CR"/>
        </w:rPr>
        <w:t>hospitalario,</w:t>
      </w:r>
      <w:r w:rsidRPr="0074571B">
        <w:rPr>
          <w:spacing w:val="-8"/>
          <w:sz w:val="16"/>
          <w:lang w:val="es-CR"/>
        </w:rPr>
        <w:t xml:space="preserve"> </w:t>
      </w:r>
      <w:r w:rsidRPr="0074571B">
        <w:rPr>
          <w:sz w:val="16"/>
          <w:lang w:val="es-CR"/>
        </w:rPr>
        <w:t>clínica</w:t>
      </w:r>
      <w:r w:rsidRPr="0074571B">
        <w:rPr>
          <w:spacing w:val="-2"/>
          <w:sz w:val="16"/>
          <w:lang w:val="es-CR"/>
        </w:rPr>
        <w:t xml:space="preserve"> </w:t>
      </w:r>
      <w:r w:rsidRPr="0074571B">
        <w:rPr>
          <w:sz w:val="16"/>
          <w:lang w:val="es-CR"/>
        </w:rPr>
        <w:t>u</w:t>
      </w:r>
      <w:r w:rsidRPr="0074571B">
        <w:rPr>
          <w:spacing w:val="-8"/>
          <w:sz w:val="16"/>
          <w:lang w:val="es-CR"/>
        </w:rPr>
        <w:t xml:space="preserve"> </w:t>
      </w:r>
      <w:r w:rsidRPr="0074571B">
        <w:rPr>
          <w:sz w:val="16"/>
          <w:lang w:val="es-CR"/>
        </w:rPr>
        <w:t>otro</w:t>
      </w:r>
      <w:r w:rsidRPr="0074571B">
        <w:rPr>
          <w:spacing w:val="-3"/>
          <w:sz w:val="16"/>
          <w:lang w:val="es-CR"/>
        </w:rPr>
        <w:t xml:space="preserve"> </w:t>
      </w:r>
      <w:r w:rsidRPr="0074571B">
        <w:rPr>
          <w:sz w:val="16"/>
          <w:lang w:val="es-CR"/>
        </w:rPr>
        <w:t>establecimiento</w:t>
      </w:r>
      <w:r w:rsidRPr="0074571B">
        <w:rPr>
          <w:spacing w:val="-5"/>
          <w:sz w:val="16"/>
          <w:lang w:val="es-CR"/>
        </w:rPr>
        <w:t xml:space="preserve"> </w:t>
      </w:r>
      <w:r w:rsidRPr="0074571B">
        <w:rPr>
          <w:sz w:val="16"/>
          <w:lang w:val="es-CR"/>
        </w:rPr>
        <w:t>semejante,</w:t>
      </w:r>
      <w:r w:rsidRPr="0074571B">
        <w:rPr>
          <w:spacing w:val="-5"/>
          <w:sz w:val="16"/>
          <w:lang w:val="es-CR"/>
        </w:rPr>
        <w:t xml:space="preserve"> </w:t>
      </w:r>
      <w:r w:rsidRPr="0074571B">
        <w:rPr>
          <w:sz w:val="16"/>
          <w:lang w:val="es-CR"/>
        </w:rPr>
        <w:t>público</w:t>
      </w:r>
      <w:r w:rsidRPr="0074571B">
        <w:rPr>
          <w:spacing w:val="-6"/>
          <w:sz w:val="16"/>
          <w:lang w:val="es-CR"/>
        </w:rPr>
        <w:t xml:space="preserve"> </w:t>
      </w:r>
      <w:r w:rsidRPr="0074571B">
        <w:rPr>
          <w:sz w:val="16"/>
          <w:lang w:val="es-CR"/>
        </w:rPr>
        <w:t>o</w:t>
      </w:r>
      <w:r w:rsidRPr="0074571B">
        <w:rPr>
          <w:spacing w:val="-9"/>
          <w:sz w:val="16"/>
          <w:lang w:val="es-CR"/>
        </w:rPr>
        <w:t xml:space="preserve"> </w:t>
      </w:r>
      <w:r w:rsidRPr="0074571B">
        <w:rPr>
          <w:sz w:val="16"/>
          <w:lang w:val="es-CR"/>
        </w:rPr>
        <w:t>privado,</w:t>
      </w:r>
      <w:r w:rsidRPr="0074571B">
        <w:rPr>
          <w:spacing w:val="-7"/>
          <w:sz w:val="16"/>
          <w:lang w:val="es-CR"/>
        </w:rPr>
        <w:t xml:space="preserve"> </w:t>
      </w:r>
      <w:r w:rsidRPr="0074571B">
        <w:rPr>
          <w:sz w:val="16"/>
          <w:lang w:val="es-CR"/>
        </w:rPr>
        <w:t>que</w:t>
      </w:r>
      <w:r w:rsidRPr="0074571B">
        <w:rPr>
          <w:spacing w:val="-8"/>
          <w:sz w:val="16"/>
          <w:lang w:val="es-CR"/>
        </w:rPr>
        <w:t xml:space="preserve"> </w:t>
      </w:r>
      <w:r w:rsidRPr="0074571B">
        <w:rPr>
          <w:sz w:val="16"/>
          <w:lang w:val="es-CR"/>
        </w:rPr>
        <w:t>no</w:t>
      </w:r>
      <w:r w:rsidRPr="0074571B">
        <w:rPr>
          <w:spacing w:val="-3"/>
          <w:sz w:val="16"/>
          <w:lang w:val="es-CR"/>
        </w:rPr>
        <w:t xml:space="preserve"> </w:t>
      </w:r>
      <w:r w:rsidRPr="0074571B">
        <w:rPr>
          <w:sz w:val="16"/>
          <w:lang w:val="es-CR"/>
        </w:rPr>
        <w:t>informare</w:t>
      </w:r>
      <w:r w:rsidRPr="0074571B">
        <w:rPr>
          <w:spacing w:val="-7"/>
          <w:sz w:val="16"/>
          <w:lang w:val="es-CR"/>
        </w:rPr>
        <w:t xml:space="preserve"> </w:t>
      </w:r>
      <w:r w:rsidRPr="0074571B">
        <w:rPr>
          <w:sz w:val="16"/>
          <w:lang w:val="es-CR"/>
        </w:rPr>
        <w:t>al</w:t>
      </w:r>
      <w:r w:rsidRPr="0074571B">
        <w:rPr>
          <w:spacing w:val="-6"/>
          <w:sz w:val="16"/>
          <w:lang w:val="es-CR"/>
        </w:rPr>
        <w:t xml:space="preserve"> </w:t>
      </w:r>
      <w:r w:rsidRPr="0074571B">
        <w:rPr>
          <w:sz w:val="16"/>
          <w:lang w:val="es-CR"/>
        </w:rPr>
        <w:t>funcionariocompetente</w:t>
      </w:r>
      <w:r w:rsidRPr="0074571B">
        <w:rPr>
          <w:w w:val="99"/>
          <w:sz w:val="16"/>
          <w:lang w:val="es-CR"/>
        </w:rPr>
        <w:t xml:space="preserve"> </w:t>
      </w:r>
      <w:r w:rsidRPr="0074571B">
        <w:rPr>
          <w:sz w:val="16"/>
          <w:lang w:val="es-CR"/>
        </w:rPr>
        <w:t>el</w:t>
      </w:r>
      <w:r w:rsidRPr="0074571B">
        <w:rPr>
          <w:spacing w:val="13"/>
          <w:sz w:val="16"/>
          <w:lang w:val="es-CR"/>
        </w:rPr>
        <w:t xml:space="preserve"> </w:t>
      </w:r>
      <w:r w:rsidRPr="0074571B">
        <w:rPr>
          <w:sz w:val="16"/>
          <w:lang w:val="es-CR"/>
        </w:rPr>
        <w:t>ingreso</w:t>
      </w:r>
      <w:r w:rsidRPr="0074571B">
        <w:rPr>
          <w:spacing w:val="13"/>
          <w:sz w:val="16"/>
          <w:lang w:val="es-CR"/>
        </w:rPr>
        <w:t xml:space="preserve"> </w:t>
      </w:r>
      <w:r w:rsidRPr="0074571B">
        <w:rPr>
          <w:sz w:val="16"/>
          <w:lang w:val="es-CR"/>
        </w:rPr>
        <w:t>de</w:t>
      </w:r>
      <w:r w:rsidRPr="0074571B">
        <w:rPr>
          <w:spacing w:val="13"/>
          <w:sz w:val="16"/>
          <w:lang w:val="es-CR"/>
        </w:rPr>
        <w:t xml:space="preserve"> </w:t>
      </w:r>
      <w:r w:rsidRPr="0074571B">
        <w:rPr>
          <w:sz w:val="16"/>
          <w:lang w:val="es-CR"/>
        </w:rPr>
        <w:t>personas</w:t>
      </w:r>
      <w:r w:rsidRPr="0074571B">
        <w:rPr>
          <w:spacing w:val="13"/>
          <w:sz w:val="16"/>
          <w:lang w:val="es-CR"/>
        </w:rPr>
        <w:t xml:space="preserve"> </w:t>
      </w:r>
      <w:r w:rsidRPr="0074571B">
        <w:rPr>
          <w:sz w:val="16"/>
          <w:lang w:val="es-CR"/>
        </w:rPr>
        <w:t>lesionadas,</w:t>
      </w:r>
      <w:r w:rsidRPr="0074571B">
        <w:rPr>
          <w:spacing w:val="12"/>
          <w:sz w:val="16"/>
          <w:lang w:val="es-CR"/>
        </w:rPr>
        <w:t xml:space="preserve"> </w:t>
      </w:r>
      <w:r w:rsidRPr="0074571B">
        <w:rPr>
          <w:sz w:val="16"/>
          <w:lang w:val="es-CR"/>
        </w:rPr>
        <w:t>dentro</w:t>
      </w:r>
      <w:r w:rsidRPr="0074571B">
        <w:rPr>
          <w:spacing w:val="14"/>
          <w:sz w:val="16"/>
          <w:lang w:val="es-CR"/>
        </w:rPr>
        <w:t xml:space="preserve"> </w:t>
      </w:r>
      <w:r w:rsidRPr="0074571B">
        <w:rPr>
          <w:sz w:val="16"/>
          <w:lang w:val="es-CR"/>
        </w:rPr>
        <w:t>de</w:t>
      </w:r>
      <w:r w:rsidRPr="0074571B">
        <w:rPr>
          <w:spacing w:val="12"/>
          <w:sz w:val="16"/>
          <w:lang w:val="es-CR"/>
        </w:rPr>
        <w:t xml:space="preserve"> </w:t>
      </w:r>
      <w:r w:rsidRPr="0074571B">
        <w:rPr>
          <w:sz w:val="16"/>
          <w:lang w:val="es-CR"/>
        </w:rPr>
        <w:t>las</w:t>
      </w:r>
      <w:r w:rsidRPr="0074571B">
        <w:rPr>
          <w:spacing w:val="12"/>
          <w:sz w:val="16"/>
          <w:lang w:val="es-CR"/>
        </w:rPr>
        <w:t xml:space="preserve"> </w:t>
      </w:r>
      <w:r w:rsidRPr="0074571B">
        <w:rPr>
          <w:sz w:val="16"/>
          <w:lang w:val="es-CR"/>
        </w:rPr>
        <w:t>ocho</w:t>
      </w:r>
      <w:r w:rsidRPr="0074571B">
        <w:rPr>
          <w:spacing w:val="13"/>
          <w:sz w:val="16"/>
          <w:lang w:val="es-CR"/>
        </w:rPr>
        <w:t xml:space="preserve"> </w:t>
      </w:r>
      <w:r w:rsidRPr="0074571B">
        <w:rPr>
          <w:sz w:val="16"/>
          <w:lang w:val="es-CR"/>
        </w:rPr>
        <w:t>horas</w:t>
      </w:r>
      <w:r w:rsidRPr="0074571B">
        <w:rPr>
          <w:spacing w:val="12"/>
          <w:sz w:val="16"/>
          <w:lang w:val="es-CR"/>
        </w:rPr>
        <w:t xml:space="preserve"> </w:t>
      </w:r>
      <w:r w:rsidRPr="0074571B">
        <w:rPr>
          <w:sz w:val="16"/>
          <w:lang w:val="es-CR"/>
        </w:rPr>
        <w:t>siguientes</w:t>
      </w:r>
      <w:r w:rsidRPr="0074571B">
        <w:rPr>
          <w:spacing w:val="13"/>
          <w:sz w:val="16"/>
          <w:lang w:val="es-CR"/>
        </w:rPr>
        <w:t xml:space="preserve"> </w:t>
      </w:r>
      <w:r w:rsidRPr="0074571B">
        <w:rPr>
          <w:sz w:val="16"/>
          <w:lang w:val="es-CR"/>
        </w:rPr>
        <w:t>al</w:t>
      </w:r>
      <w:r w:rsidRPr="0074571B">
        <w:rPr>
          <w:spacing w:val="13"/>
          <w:sz w:val="16"/>
          <w:lang w:val="es-CR"/>
        </w:rPr>
        <w:t xml:space="preserve"> </w:t>
      </w:r>
      <w:r w:rsidRPr="0074571B">
        <w:rPr>
          <w:sz w:val="16"/>
          <w:lang w:val="es-CR"/>
        </w:rPr>
        <w:t>mismo,</w:t>
      </w:r>
      <w:r w:rsidRPr="0074571B">
        <w:rPr>
          <w:spacing w:val="12"/>
          <w:sz w:val="16"/>
          <w:lang w:val="es-CR"/>
        </w:rPr>
        <w:t xml:space="preserve"> </w:t>
      </w:r>
      <w:r w:rsidRPr="0074571B">
        <w:rPr>
          <w:sz w:val="16"/>
          <w:lang w:val="es-CR"/>
        </w:rPr>
        <w:t>en</w:t>
      </w:r>
      <w:r w:rsidRPr="0074571B">
        <w:rPr>
          <w:spacing w:val="13"/>
          <w:sz w:val="16"/>
          <w:lang w:val="es-CR"/>
        </w:rPr>
        <w:t xml:space="preserve"> </w:t>
      </w:r>
      <w:r w:rsidRPr="0074571B">
        <w:rPr>
          <w:sz w:val="16"/>
          <w:lang w:val="es-CR"/>
        </w:rPr>
        <w:t>casos</w:t>
      </w:r>
      <w:r w:rsidRPr="0074571B">
        <w:rPr>
          <w:spacing w:val="13"/>
          <w:sz w:val="16"/>
          <w:lang w:val="es-CR"/>
        </w:rPr>
        <w:t xml:space="preserve"> </w:t>
      </w:r>
      <w:r w:rsidRPr="0074571B">
        <w:rPr>
          <w:sz w:val="16"/>
          <w:lang w:val="es-CR"/>
        </w:rPr>
        <w:t>en</w:t>
      </w:r>
      <w:r w:rsidRPr="0074571B">
        <w:rPr>
          <w:spacing w:val="13"/>
          <w:sz w:val="16"/>
          <w:lang w:val="es-CR"/>
        </w:rPr>
        <w:t xml:space="preserve"> </w:t>
      </w:r>
      <w:r w:rsidRPr="0074571B">
        <w:rPr>
          <w:sz w:val="16"/>
          <w:lang w:val="es-CR"/>
        </w:rPr>
        <w:t>que</w:t>
      </w:r>
      <w:r w:rsidRPr="0074571B">
        <w:rPr>
          <w:spacing w:val="14"/>
          <w:sz w:val="16"/>
          <w:lang w:val="es-CR"/>
        </w:rPr>
        <w:t xml:space="preserve"> </w:t>
      </w:r>
      <w:r w:rsidRPr="0074571B">
        <w:rPr>
          <w:sz w:val="16"/>
          <w:lang w:val="es-CR"/>
        </w:rPr>
        <w:t>racionalmente</w:t>
      </w:r>
      <w:r w:rsidRPr="0074571B">
        <w:rPr>
          <w:w w:val="99"/>
          <w:sz w:val="16"/>
          <w:lang w:val="es-CR"/>
        </w:rPr>
        <w:t xml:space="preserve"> </w:t>
      </w:r>
      <w:r w:rsidRPr="0074571B">
        <w:rPr>
          <w:sz w:val="16"/>
          <w:lang w:val="es-CR"/>
        </w:rPr>
        <w:t xml:space="preserve">debieran considerarse como  provenientes  de  un  delito”.  Código  Penal  de  El  Salvador, </w:t>
      </w:r>
      <w:r w:rsidRPr="0074571B">
        <w:rPr>
          <w:spacing w:val="11"/>
          <w:sz w:val="16"/>
          <w:lang w:val="es-CR"/>
        </w:rPr>
        <w:t xml:space="preserve"> </w:t>
      </w:r>
      <w:r w:rsidRPr="0074571B">
        <w:rPr>
          <w:sz w:val="16"/>
          <w:lang w:val="es-CR"/>
        </w:rPr>
        <w:t xml:space="preserve">Decreto </w:t>
      </w:r>
      <w:r w:rsidRPr="0074571B">
        <w:rPr>
          <w:spacing w:val="13"/>
          <w:sz w:val="16"/>
          <w:lang w:val="es-CR"/>
        </w:rPr>
        <w:t xml:space="preserve"> </w:t>
      </w:r>
      <w:r w:rsidRPr="0074571B">
        <w:rPr>
          <w:sz w:val="16"/>
          <w:lang w:val="es-CR"/>
        </w:rPr>
        <w:t>Legislativo</w:t>
      </w:r>
      <w:r w:rsidRPr="0074571B">
        <w:rPr>
          <w:w w:val="99"/>
          <w:sz w:val="16"/>
          <w:lang w:val="es-CR"/>
        </w:rPr>
        <w:t xml:space="preserve"> </w:t>
      </w:r>
      <w:r w:rsidRPr="0074571B">
        <w:rPr>
          <w:sz w:val="16"/>
          <w:lang w:val="es-CR"/>
        </w:rPr>
        <w:t>No.</w:t>
      </w:r>
      <w:r w:rsidRPr="0074571B">
        <w:rPr>
          <w:sz w:val="16"/>
          <w:lang w:val="es-CR"/>
        </w:rPr>
        <w:tab/>
        <w:t>1030</w:t>
      </w:r>
      <w:r w:rsidRPr="0074571B">
        <w:rPr>
          <w:sz w:val="16"/>
          <w:lang w:val="es-CR"/>
        </w:rPr>
        <w:tab/>
        <w:t>de</w:t>
      </w:r>
      <w:r w:rsidRPr="0074571B">
        <w:rPr>
          <w:sz w:val="16"/>
          <w:lang w:val="es-CR"/>
        </w:rPr>
        <w:tab/>
        <w:t>1997,</w:t>
      </w:r>
      <w:r w:rsidRPr="0074571B">
        <w:rPr>
          <w:sz w:val="16"/>
          <w:lang w:val="es-CR"/>
        </w:rPr>
        <w:tab/>
        <w:t>artículo</w:t>
      </w:r>
      <w:r w:rsidRPr="0074571B">
        <w:rPr>
          <w:sz w:val="16"/>
          <w:lang w:val="es-CR"/>
        </w:rPr>
        <w:tab/>
        <w:t>312.</w:t>
      </w:r>
      <w:r w:rsidRPr="0074571B">
        <w:rPr>
          <w:sz w:val="16"/>
          <w:lang w:val="es-CR"/>
        </w:rPr>
        <w:tab/>
        <w:t>Disponible</w:t>
      </w:r>
      <w:r w:rsidRPr="0074571B">
        <w:rPr>
          <w:sz w:val="16"/>
          <w:lang w:val="es-CR"/>
        </w:rPr>
        <w:tab/>
      </w:r>
      <w:r w:rsidRPr="0074571B">
        <w:rPr>
          <w:spacing w:val="-2"/>
          <w:sz w:val="16"/>
          <w:lang w:val="es-CR"/>
        </w:rPr>
        <w:t>en:</w:t>
      </w:r>
    </w:p>
    <w:p w14:paraId="74876858" w14:textId="77777777" w:rsidR="00003F82" w:rsidRPr="0074571B" w:rsidRDefault="002F4DAA">
      <w:pPr>
        <w:ind w:left="117"/>
        <w:jc w:val="both"/>
        <w:rPr>
          <w:sz w:val="16"/>
          <w:lang w:val="es-CR"/>
        </w:rPr>
      </w:pPr>
      <w:bookmarkStart w:id="477" w:name="_bookmark443"/>
      <w:bookmarkEnd w:id="477"/>
      <w:r w:rsidRPr="0074571B">
        <w:rPr>
          <w:sz w:val="16"/>
          <w:lang w:val="es-CR"/>
        </w:rPr>
        <w:t>https</w:t>
      </w:r>
      <w:hyperlink r:id="rId52">
        <w:r w:rsidRPr="0074571B">
          <w:rPr>
            <w:sz w:val="16"/>
            <w:lang w:val="es-CR"/>
          </w:rPr>
          <w:t>://w</w:t>
        </w:r>
      </w:hyperlink>
      <w:r w:rsidRPr="0074571B">
        <w:rPr>
          <w:sz w:val="16"/>
          <w:lang w:val="es-CR"/>
        </w:rPr>
        <w:t>ww</w:t>
      </w:r>
      <w:hyperlink r:id="rId53">
        <w:r w:rsidRPr="0074571B">
          <w:rPr>
            <w:sz w:val="16"/>
            <w:lang w:val="es-CR"/>
          </w:rPr>
          <w:t>.o</w:t>
        </w:r>
      </w:hyperlink>
      <w:r w:rsidRPr="0074571B">
        <w:rPr>
          <w:sz w:val="16"/>
          <w:lang w:val="es-CR"/>
        </w:rPr>
        <w:t>a</w:t>
      </w:r>
      <w:hyperlink r:id="rId54">
        <w:r w:rsidRPr="0074571B">
          <w:rPr>
            <w:sz w:val="16"/>
            <w:lang w:val="es-CR"/>
          </w:rPr>
          <w:t>s.org/dil/esp/Codigo_Penal_El_Salvador.pdf</w:t>
        </w:r>
      </w:hyperlink>
    </w:p>
    <w:p w14:paraId="09BAE9DD" w14:textId="77777777" w:rsidR="00003F82" w:rsidRPr="0074571B" w:rsidRDefault="002F4DAA">
      <w:pPr>
        <w:spacing w:before="119"/>
        <w:ind w:left="117"/>
        <w:jc w:val="both"/>
        <w:rPr>
          <w:sz w:val="16"/>
          <w:lang w:val="es-CR"/>
        </w:rPr>
      </w:pPr>
      <w:r w:rsidRPr="0074571B">
        <w:rPr>
          <w:position w:val="6"/>
          <w:sz w:val="10"/>
          <w:lang w:val="es-CR"/>
        </w:rPr>
        <w:t xml:space="preserve">366      </w:t>
      </w:r>
      <w:r w:rsidRPr="0074571B">
        <w:rPr>
          <w:i/>
          <w:sz w:val="16"/>
          <w:lang w:val="es-CR"/>
        </w:rPr>
        <w:t xml:space="preserve">Cfr. </w:t>
      </w:r>
      <w:r w:rsidRPr="0074571B">
        <w:rPr>
          <w:sz w:val="16"/>
          <w:lang w:val="es-CR"/>
        </w:rPr>
        <w:t>Hoja de emergencia del 27 de febrero de 2008 (expediente de prueba, folio 16).</w:t>
      </w:r>
    </w:p>
    <w:p w14:paraId="62AA7A5B" w14:textId="77777777" w:rsidR="00003F82" w:rsidRPr="0074571B" w:rsidRDefault="002F4DAA">
      <w:pPr>
        <w:spacing w:before="119"/>
        <w:ind w:left="117" w:right="116" w:hanging="2"/>
        <w:jc w:val="both"/>
        <w:rPr>
          <w:sz w:val="16"/>
          <w:lang w:val="es-CR"/>
        </w:rPr>
      </w:pPr>
      <w:bookmarkStart w:id="478" w:name="_bookmark444"/>
      <w:bookmarkEnd w:id="478"/>
      <w:r w:rsidRPr="0074571B">
        <w:rPr>
          <w:position w:val="6"/>
          <w:sz w:val="10"/>
          <w:lang w:val="es-CR"/>
        </w:rPr>
        <w:t>367</w:t>
      </w:r>
      <w:r w:rsidRPr="0074571B">
        <w:rPr>
          <w:spacing w:val="-9"/>
          <w:position w:val="6"/>
          <w:sz w:val="10"/>
          <w:lang w:val="es-CR"/>
        </w:rPr>
        <w:t xml:space="preserve"> </w:t>
      </w:r>
      <w:r w:rsidRPr="0074571B">
        <w:rPr>
          <w:sz w:val="16"/>
          <w:lang w:val="es-CR"/>
        </w:rPr>
        <w:t>En</w:t>
      </w:r>
      <w:r w:rsidRPr="0074571B">
        <w:rPr>
          <w:spacing w:val="-15"/>
          <w:sz w:val="16"/>
          <w:lang w:val="es-CR"/>
        </w:rPr>
        <w:t xml:space="preserve"> </w:t>
      </w:r>
      <w:r w:rsidRPr="0074571B">
        <w:rPr>
          <w:sz w:val="16"/>
          <w:lang w:val="es-CR"/>
        </w:rPr>
        <w:t>este</w:t>
      </w:r>
      <w:r w:rsidRPr="0074571B">
        <w:rPr>
          <w:spacing w:val="-14"/>
          <w:sz w:val="16"/>
          <w:lang w:val="es-CR"/>
        </w:rPr>
        <w:t xml:space="preserve"> </w:t>
      </w:r>
      <w:r w:rsidRPr="0074571B">
        <w:rPr>
          <w:sz w:val="16"/>
          <w:lang w:val="es-CR"/>
        </w:rPr>
        <w:t>sentido,</w:t>
      </w:r>
      <w:r w:rsidRPr="0074571B">
        <w:rPr>
          <w:spacing w:val="-15"/>
          <w:sz w:val="16"/>
          <w:lang w:val="es-CR"/>
        </w:rPr>
        <w:t xml:space="preserve"> </w:t>
      </w:r>
      <w:r w:rsidRPr="0074571B">
        <w:rPr>
          <w:sz w:val="16"/>
          <w:lang w:val="es-CR"/>
        </w:rPr>
        <w:t>se</w:t>
      </w:r>
      <w:r w:rsidRPr="0074571B">
        <w:rPr>
          <w:spacing w:val="-14"/>
          <w:sz w:val="16"/>
          <w:lang w:val="es-CR"/>
        </w:rPr>
        <w:t xml:space="preserve"> </w:t>
      </w:r>
      <w:r w:rsidRPr="0074571B">
        <w:rPr>
          <w:sz w:val="16"/>
          <w:lang w:val="es-CR"/>
        </w:rPr>
        <w:t>resalta</w:t>
      </w:r>
      <w:r w:rsidRPr="0074571B">
        <w:rPr>
          <w:spacing w:val="-14"/>
          <w:sz w:val="16"/>
          <w:lang w:val="es-CR"/>
        </w:rPr>
        <w:t xml:space="preserve"> </w:t>
      </w:r>
      <w:r w:rsidRPr="0074571B">
        <w:rPr>
          <w:sz w:val="16"/>
          <w:lang w:val="es-CR"/>
        </w:rPr>
        <w:t>que</w:t>
      </w:r>
      <w:r w:rsidRPr="0074571B">
        <w:rPr>
          <w:spacing w:val="-14"/>
          <w:sz w:val="16"/>
          <w:lang w:val="es-CR"/>
        </w:rPr>
        <w:t xml:space="preserve"> </w:t>
      </w:r>
      <w:r w:rsidRPr="0074571B">
        <w:rPr>
          <w:sz w:val="16"/>
          <w:lang w:val="es-CR"/>
        </w:rPr>
        <w:t>tras</w:t>
      </w:r>
      <w:r w:rsidRPr="0074571B">
        <w:rPr>
          <w:spacing w:val="-14"/>
          <w:sz w:val="16"/>
          <w:lang w:val="es-CR"/>
        </w:rPr>
        <w:t xml:space="preserve"> </w:t>
      </w:r>
      <w:r w:rsidRPr="0074571B">
        <w:rPr>
          <w:sz w:val="16"/>
          <w:lang w:val="es-CR"/>
        </w:rPr>
        <w:t>la</w:t>
      </w:r>
      <w:r w:rsidRPr="0074571B">
        <w:rPr>
          <w:spacing w:val="-14"/>
          <w:sz w:val="16"/>
          <w:lang w:val="es-CR"/>
        </w:rPr>
        <w:t xml:space="preserve"> </w:t>
      </w:r>
      <w:r w:rsidRPr="0074571B">
        <w:rPr>
          <w:sz w:val="16"/>
          <w:lang w:val="es-CR"/>
        </w:rPr>
        <w:t>denuncia</w:t>
      </w:r>
      <w:r w:rsidRPr="0074571B">
        <w:rPr>
          <w:spacing w:val="-14"/>
          <w:sz w:val="16"/>
          <w:lang w:val="es-CR"/>
        </w:rPr>
        <w:t xml:space="preserve"> </w:t>
      </w:r>
      <w:r w:rsidRPr="0074571B">
        <w:rPr>
          <w:sz w:val="16"/>
          <w:lang w:val="es-CR"/>
        </w:rPr>
        <w:t>la</w:t>
      </w:r>
      <w:r w:rsidRPr="0074571B">
        <w:rPr>
          <w:spacing w:val="-14"/>
          <w:sz w:val="16"/>
          <w:lang w:val="es-CR"/>
        </w:rPr>
        <w:t xml:space="preserve"> </w:t>
      </w:r>
      <w:r w:rsidRPr="0074571B">
        <w:rPr>
          <w:sz w:val="16"/>
          <w:lang w:val="es-CR"/>
        </w:rPr>
        <w:t>investigadora</w:t>
      </w:r>
      <w:r w:rsidRPr="0074571B">
        <w:rPr>
          <w:spacing w:val="-15"/>
          <w:sz w:val="16"/>
          <w:lang w:val="es-CR"/>
        </w:rPr>
        <w:t xml:space="preserve"> </w:t>
      </w:r>
      <w:r w:rsidRPr="0074571B">
        <w:rPr>
          <w:sz w:val="16"/>
          <w:lang w:val="es-CR"/>
        </w:rPr>
        <w:t>del</w:t>
      </w:r>
      <w:r w:rsidRPr="0074571B">
        <w:rPr>
          <w:spacing w:val="-15"/>
          <w:sz w:val="16"/>
          <w:lang w:val="es-CR"/>
        </w:rPr>
        <w:t xml:space="preserve"> </w:t>
      </w:r>
      <w:r w:rsidRPr="0074571B">
        <w:rPr>
          <w:sz w:val="16"/>
          <w:lang w:val="es-CR"/>
        </w:rPr>
        <w:t>caso</w:t>
      </w:r>
      <w:r w:rsidRPr="0074571B">
        <w:rPr>
          <w:spacing w:val="-15"/>
          <w:sz w:val="16"/>
          <w:lang w:val="es-CR"/>
        </w:rPr>
        <w:t xml:space="preserve"> </w:t>
      </w:r>
      <w:r w:rsidRPr="0074571B">
        <w:rPr>
          <w:sz w:val="16"/>
          <w:lang w:val="es-CR"/>
        </w:rPr>
        <w:t>quería</w:t>
      </w:r>
      <w:r w:rsidRPr="0074571B">
        <w:rPr>
          <w:spacing w:val="-14"/>
          <w:sz w:val="16"/>
          <w:lang w:val="es-CR"/>
        </w:rPr>
        <w:t xml:space="preserve"> </w:t>
      </w:r>
      <w:r w:rsidRPr="0074571B">
        <w:rPr>
          <w:sz w:val="16"/>
          <w:lang w:val="es-CR"/>
        </w:rPr>
        <w:t>ir</w:t>
      </w:r>
      <w:r w:rsidRPr="0074571B">
        <w:rPr>
          <w:spacing w:val="-15"/>
          <w:sz w:val="16"/>
          <w:lang w:val="es-CR"/>
        </w:rPr>
        <w:t xml:space="preserve"> </w:t>
      </w:r>
      <w:r w:rsidRPr="0074571B">
        <w:rPr>
          <w:sz w:val="16"/>
          <w:lang w:val="es-CR"/>
        </w:rPr>
        <w:t>la</w:t>
      </w:r>
      <w:r w:rsidRPr="0074571B">
        <w:rPr>
          <w:spacing w:val="-15"/>
          <w:sz w:val="16"/>
          <w:lang w:val="es-CR"/>
        </w:rPr>
        <w:t xml:space="preserve"> </w:t>
      </w:r>
      <w:r w:rsidRPr="0074571B">
        <w:rPr>
          <w:sz w:val="16"/>
          <w:lang w:val="es-CR"/>
        </w:rPr>
        <w:t>casa</w:t>
      </w:r>
      <w:r w:rsidRPr="0074571B">
        <w:rPr>
          <w:spacing w:val="-15"/>
          <w:sz w:val="16"/>
          <w:lang w:val="es-CR"/>
        </w:rPr>
        <w:t xml:space="preserve"> </w:t>
      </w:r>
      <w:r w:rsidRPr="0074571B">
        <w:rPr>
          <w:sz w:val="16"/>
          <w:lang w:val="es-CR"/>
        </w:rPr>
        <w:t>de</w:t>
      </w:r>
      <w:r w:rsidRPr="0074571B">
        <w:rPr>
          <w:spacing w:val="-14"/>
          <w:sz w:val="16"/>
          <w:lang w:val="es-CR"/>
        </w:rPr>
        <w:t xml:space="preserve"> </w:t>
      </w:r>
      <w:r w:rsidRPr="0074571B">
        <w:rPr>
          <w:sz w:val="16"/>
          <w:lang w:val="es-CR"/>
        </w:rPr>
        <w:t>Manuela,</w:t>
      </w:r>
      <w:r w:rsidRPr="0074571B">
        <w:rPr>
          <w:spacing w:val="-15"/>
          <w:sz w:val="16"/>
          <w:lang w:val="es-CR"/>
        </w:rPr>
        <w:t xml:space="preserve"> </w:t>
      </w:r>
      <w:r w:rsidRPr="0074571B">
        <w:rPr>
          <w:sz w:val="16"/>
          <w:lang w:val="es-CR"/>
        </w:rPr>
        <w:t>sin</w:t>
      </w:r>
      <w:r w:rsidRPr="0074571B">
        <w:rPr>
          <w:spacing w:val="-14"/>
          <w:sz w:val="16"/>
          <w:lang w:val="es-CR"/>
        </w:rPr>
        <w:t xml:space="preserve"> </w:t>
      </w:r>
      <w:r w:rsidRPr="0074571B">
        <w:rPr>
          <w:sz w:val="16"/>
          <w:lang w:val="es-CR"/>
        </w:rPr>
        <w:t>embargo, los</w:t>
      </w:r>
      <w:r w:rsidRPr="0074571B">
        <w:rPr>
          <w:spacing w:val="-6"/>
          <w:sz w:val="16"/>
          <w:lang w:val="es-CR"/>
        </w:rPr>
        <w:t xml:space="preserve"> </w:t>
      </w:r>
      <w:r w:rsidRPr="0074571B">
        <w:rPr>
          <w:sz w:val="16"/>
          <w:lang w:val="es-CR"/>
        </w:rPr>
        <w:t>policías</w:t>
      </w:r>
      <w:r w:rsidRPr="0074571B">
        <w:rPr>
          <w:spacing w:val="-5"/>
          <w:sz w:val="16"/>
          <w:lang w:val="es-CR"/>
        </w:rPr>
        <w:t xml:space="preserve"> </w:t>
      </w:r>
      <w:r w:rsidRPr="0074571B">
        <w:rPr>
          <w:sz w:val="16"/>
          <w:lang w:val="es-CR"/>
        </w:rPr>
        <w:t>le</w:t>
      </w:r>
      <w:r w:rsidRPr="0074571B">
        <w:rPr>
          <w:spacing w:val="-6"/>
          <w:sz w:val="16"/>
          <w:lang w:val="es-CR"/>
        </w:rPr>
        <w:t xml:space="preserve"> </w:t>
      </w:r>
      <w:r w:rsidRPr="0074571B">
        <w:rPr>
          <w:sz w:val="16"/>
          <w:lang w:val="es-CR"/>
        </w:rPr>
        <w:t>indicaron</w:t>
      </w:r>
      <w:r w:rsidRPr="0074571B">
        <w:rPr>
          <w:spacing w:val="-6"/>
          <w:sz w:val="16"/>
          <w:lang w:val="es-CR"/>
        </w:rPr>
        <w:t xml:space="preserve"> </w:t>
      </w:r>
      <w:r w:rsidRPr="0074571B">
        <w:rPr>
          <w:sz w:val="16"/>
          <w:lang w:val="es-CR"/>
        </w:rPr>
        <w:t>que</w:t>
      </w:r>
      <w:r w:rsidRPr="0074571B">
        <w:rPr>
          <w:spacing w:val="-6"/>
          <w:sz w:val="16"/>
          <w:lang w:val="es-CR"/>
        </w:rPr>
        <w:t xml:space="preserve"> </w:t>
      </w:r>
      <w:r w:rsidRPr="0074571B">
        <w:rPr>
          <w:sz w:val="16"/>
          <w:lang w:val="es-CR"/>
        </w:rPr>
        <w:t>“era</w:t>
      </w:r>
      <w:r w:rsidRPr="0074571B">
        <w:rPr>
          <w:spacing w:val="-6"/>
          <w:sz w:val="16"/>
          <w:lang w:val="es-CR"/>
        </w:rPr>
        <w:t xml:space="preserve"> </w:t>
      </w:r>
      <w:r w:rsidRPr="0074571B">
        <w:rPr>
          <w:sz w:val="16"/>
          <w:lang w:val="es-CR"/>
        </w:rPr>
        <w:t>un</w:t>
      </w:r>
      <w:r w:rsidRPr="0074571B">
        <w:rPr>
          <w:spacing w:val="-6"/>
          <w:sz w:val="16"/>
          <w:lang w:val="es-CR"/>
        </w:rPr>
        <w:t xml:space="preserve"> </w:t>
      </w:r>
      <w:r w:rsidRPr="0074571B">
        <w:rPr>
          <w:sz w:val="16"/>
          <w:lang w:val="es-CR"/>
        </w:rPr>
        <w:t>lugar</w:t>
      </w:r>
      <w:r w:rsidRPr="0074571B">
        <w:rPr>
          <w:spacing w:val="-4"/>
          <w:sz w:val="16"/>
          <w:lang w:val="es-CR"/>
        </w:rPr>
        <w:t xml:space="preserve"> </w:t>
      </w:r>
      <w:r w:rsidRPr="0074571B">
        <w:rPr>
          <w:sz w:val="16"/>
          <w:lang w:val="es-CR"/>
        </w:rPr>
        <w:t>muy</w:t>
      </w:r>
      <w:r w:rsidRPr="0074571B">
        <w:rPr>
          <w:spacing w:val="-5"/>
          <w:sz w:val="16"/>
          <w:lang w:val="es-CR"/>
        </w:rPr>
        <w:t xml:space="preserve"> </w:t>
      </w:r>
      <w:r w:rsidRPr="0074571B">
        <w:rPr>
          <w:sz w:val="16"/>
          <w:lang w:val="es-CR"/>
        </w:rPr>
        <w:t>lejos”,</w:t>
      </w:r>
      <w:r w:rsidRPr="0074571B">
        <w:rPr>
          <w:spacing w:val="-6"/>
          <w:sz w:val="16"/>
          <w:lang w:val="es-CR"/>
        </w:rPr>
        <w:t xml:space="preserve"> </w:t>
      </w:r>
      <w:r w:rsidRPr="0074571B">
        <w:rPr>
          <w:sz w:val="16"/>
          <w:lang w:val="es-CR"/>
        </w:rPr>
        <w:t>por</w:t>
      </w:r>
      <w:r w:rsidRPr="0074571B">
        <w:rPr>
          <w:spacing w:val="-6"/>
          <w:sz w:val="16"/>
          <w:lang w:val="es-CR"/>
        </w:rPr>
        <w:t xml:space="preserve"> </w:t>
      </w:r>
      <w:r w:rsidRPr="0074571B">
        <w:rPr>
          <w:sz w:val="16"/>
          <w:lang w:val="es-CR"/>
        </w:rPr>
        <w:t>lo</w:t>
      </w:r>
      <w:r w:rsidRPr="0074571B">
        <w:rPr>
          <w:spacing w:val="-5"/>
          <w:sz w:val="16"/>
          <w:lang w:val="es-CR"/>
        </w:rPr>
        <w:t xml:space="preserve"> </w:t>
      </w:r>
      <w:r w:rsidRPr="0074571B">
        <w:rPr>
          <w:sz w:val="16"/>
          <w:lang w:val="es-CR"/>
        </w:rPr>
        <w:t>que</w:t>
      </w:r>
      <w:r w:rsidRPr="0074571B">
        <w:rPr>
          <w:spacing w:val="-6"/>
          <w:sz w:val="16"/>
          <w:lang w:val="es-CR"/>
        </w:rPr>
        <w:t xml:space="preserve"> </w:t>
      </w:r>
      <w:r w:rsidRPr="0074571B">
        <w:rPr>
          <w:sz w:val="16"/>
          <w:lang w:val="es-CR"/>
        </w:rPr>
        <w:t>fueron</w:t>
      </w:r>
      <w:r w:rsidRPr="0074571B">
        <w:rPr>
          <w:spacing w:val="-6"/>
          <w:sz w:val="16"/>
          <w:lang w:val="es-CR"/>
        </w:rPr>
        <w:t xml:space="preserve"> </w:t>
      </w:r>
      <w:r w:rsidRPr="0074571B">
        <w:rPr>
          <w:sz w:val="16"/>
          <w:lang w:val="es-CR"/>
        </w:rPr>
        <w:t>a</w:t>
      </w:r>
      <w:r w:rsidRPr="0074571B">
        <w:rPr>
          <w:spacing w:val="-6"/>
          <w:sz w:val="16"/>
          <w:lang w:val="es-CR"/>
        </w:rPr>
        <w:t xml:space="preserve"> </w:t>
      </w:r>
      <w:r w:rsidRPr="0074571B">
        <w:rPr>
          <w:sz w:val="16"/>
          <w:lang w:val="es-CR"/>
        </w:rPr>
        <w:t>la</w:t>
      </w:r>
      <w:r w:rsidRPr="0074571B">
        <w:rPr>
          <w:spacing w:val="-6"/>
          <w:sz w:val="16"/>
          <w:lang w:val="es-CR"/>
        </w:rPr>
        <w:t xml:space="preserve"> </w:t>
      </w:r>
      <w:r w:rsidRPr="0074571B">
        <w:rPr>
          <w:sz w:val="16"/>
          <w:lang w:val="es-CR"/>
        </w:rPr>
        <w:t>mañana</w:t>
      </w:r>
      <w:r w:rsidRPr="0074571B">
        <w:rPr>
          <w:spacing w:val="-6"/>
          <w:sz w:val="16"/>
          <w:lang w:val="es-CR"/>
        </w:rPr>
        <w:t xml:space="preserve"> </w:t>
      </w:r>
      <w:r w:rsidRPr="0074571B">
        <w:rPr>
          <w:sz w:val="16"/>
          <w:lang w:val="es-CR"/>
        </w:rPr>
        <w:t>siguiente.</w:t>
      </w:r>
      <w:r w:rsidRPr="0074571B">
        <w:rPr>
          <w:spacing w:val="-6"/>
          <w:sz w:val="16"/>
          <w:lang w:val="es-CR"/>
        </w:rPr>
        <w:t xml:space="preserve"> </w:t>
      </w:r>
      <w:r w:rsidRPr="0074571B">
        <w:rPr>
          <w:i/>
          <w:sz w:val="16"/>
          <w:lang w:val="es-CR"/>
        </w:rPr>
        <w:t>Cfr.</w:t>
      </w:r>
      <w:r w:rsidRPr="0074571B">
        <w:rPr>
          <w:i/>
          <w:spacing w:val="-5"/>
          <w:sz w:val="16"/>
          <w:lang w:val="es-CR"/>
        </w:rPr>
        <w:t xml:space="preserve"> </w:t>
      </w:r>
      <w:r w:rsidRPr="0074571B">
        <w:rPr>
          <w:sz w:val="16"/>
          <w:lang w:val="es-CR"/>
        </w:rPr>
        <w:t>Declaración</w:t>
      </w:r>
      <w:r w:rsidRPr="0074571B">
        <w:rPr>
          <w:spacing w:val="-6"/>
          <w:sz w:val="16"/>
          <w:lang w:val="es-CR"/>
        </w:rPr>
        <w:t xml:space="preserve"> </w:t>
      </w:r>
      <w:r w:rsidRPr="0074571B">
        <w:rPr>
          <w:sz w:val="16"/>
          <w:lang w:val="es-CR"/>
        </w:rPr>
        <w:t>de</w:t>
      </w:r>
      <w:r w:rsidRPr="0074571B">
        <w:rPr>
          <w:spacing w:val="-5"/>
          <w:sz w:val="16"/>
          <w:lang w:val="es-CR"/>
        </w:rPr>
        <w:t xml:space="preserve"> </w:t>
      </w:r>
      <w:r w:rsidRPr="0074571B">
        <w:rPr>
          <w:sz w:val="16"/>
          <w:lang w:val="es-CR"/>
        </w:rPr>
        <w:t>la investigadora del caso transcripta en la Sentencia emitida por el Tribunal de Sentencia de San Francisco Gotera, Departamento de</w:t>
      </w:r>
      <w:r w:rsidRPr="0074571B">
        <w:rPr>
          <w:spacing w:val="-6"/>
          <w:sz w:val="16"/>
          <w:lang w:val="es-CR"/>
        </w:rPr>
        <w:t xml:space="preserve"> </w:t>
      </w:r>
      <w:r w:rsidRPr="0074571B">
        <w:rPr>
          <w:sz w:val="16"/>
          <w:lang w:val="es-CR"/>
        </w:rPr>
        <w:t>Morazán</w:t>
      </w:r>
      <w:r w:rsidRPr="0074571B">
        <w:rPr>
          <w:spacing w:val="-3"/>
          <w:sz w:val="16"/>
          <w:lang w:val="es-CR"/>
        </w:rPr>
        <w:t xml:space="preserve"> </w:t>
      </w:r>
      <w:r w:rsidRPr="0074571B">
        <w:rPr>
          <w:sz w:val="16"/>
          <w:lang w:val="es-CR"/>
        </w:rPr>
        <w:t>el</w:t>
      </w:r>
      <w:r w:rsidRPr="0074571B">
        <w:rPr>
          <w:spacing w:val="-5"/>
          <w:sz w:val="16"/>
          <w:lang w:val="es-CR"/>
        </w:rPr>
        <w:t xml:space="preserve"> </w:t>
      </w:r>
      <w:r w:rsidRPr="0074571B">
        <w:rPr>
          <w:sz w:val="16"/>
          <w:lang w:val="es-CR"/>
        </w:rPr>
        <w:t>11</w:t>
      </w:r>
      <w:r w:rsidRPr="0074571B">
        <w:rPr>
          <w:spacing w:val="-5"/>
          <w:sz w:val="16"/>
          <w:lang w:val="es-CR"/>
        </w:rPr>
        <w:t xml:space="preserve"> </w:t>
      </w:r>
      <w:r w:rsidRPr="0074571B">
        <w:rPr>
          <w:sz w:val="16"/>
          <w:lang w:val="es-CR"/>
        </w:rPr>
        <w:t>de</w:t>
      </w:r>
      <w:r w:rsidRPr="0074571B">
        <w:rPr>
          <w:spacing w:val="-6"/>
          <w:sz w:val="16"/>
          <w:lang w:val="es-CR"/>
        </w:rPr>
        <w:t xml:space="preserve"> </w:t>
      </w:r>
      <w:r w:rsidRPr="0074571B">
        <w:rPr>
          <w:sz w:val="16"/>
          <w:lang w:val="es-CR"/>
        </w:rPr>
        <w:t>agosto</w:t>
      </w:r>
      <w:r w:rsidRPr="0074571B">
        <w:rPr>
          <w:spacing w:val="-3"/>
          <w:sz w:val="16"/>
          <w:lang w:val="es-CR"/>
        </w:rPr>
        <w:t xml:space="preserve"> </w:t>
      </w:r>
      <w:r w:rsidRPr="0074571B">
        <w:rPr>
          <w:sz w:val="16"/>
          <w:lang w:val="es-CR"/>
        </w:rPr>
        <w:t>de</w:t>
      </w:r>
      <w:r w:rsidRPr="0074571B">
        <w:rPr>
          <w:spacing w:val="-6"/>
          <w:sz w:val="16"/>
          <w:lang w:val="es-CR"/>
        </w:rPr>
        <w:t xml:space="preserve"> </w:t>
      </w:r>
      <w:r w:rsidRPr="0074571B">
        <w:rPr>
          <w:sz w:val="16"/>
          <w:lang w:val="es-CR"/>
        </w:rPr>
        <w:t>2008</w:t>
      </w:r>
      <w:r w:rsidRPr="0074571B">
        <w:rPr>
          <w:spacing w:val="-2"/>
          <w:sz w:val="16"/>
          <w:lang w:val="es-CR"/>
        </w:rPr>
        <w:t xml:space="preserve"> </w:t>
      </w:r>
      <w:r w:rsidRPr="0074571B">
        <w:rPr>
          <w:sz w:val="16"/>
          <w:lang w:val="es-CR"/>
        </w:rPr>
        <w:t>(expediente</w:t>
      </w:r>
      <w:r w:rsidRPr="0074571B">
        <w:rPr>
          <w:spacing w:val="-5"/>
          <w:sz w:val="16"/>
          <w:lang w:val="es-CR"/>
        </w:rPr>
        <w:t xml:space="preserve"> </w:t>
      </w:r>
      <w:r w:rsidRPr="0074571B">
        <w:rPr>
          <w:sz w:val="16"/>
          <w:lang w:val="es-CR"/>
        </w:rPr>
        <w:t>de</w:t>
      </w:r>
      <w:r w:rsidRPr="0074571B">
        <w:rPr>
          <w:spacing w:val="-5"/>
          <w:sz w:val="16"/>
          <w:lang w:val="es-CR"/>
        </w:rPr>
        <w:t xml:space="preserve"> </w:t>
      </w:r>
      <w:r w:rsidRPr="0074571B">
        <w:rPr>
          <w:sz w:val="16"/>
          <w:lang w:val="es-CR"/>
        </w:rPr>
        <w:t>prueba,</w:t>
      </w:r>
      <w:r w:rsidRPr="0074571B">
        <w:rPr>
          <w:spacing w:val="-7"/>
          <w:sz w:val="16"/>
          <w:lang w:val="es-CR"/>
        </w:rPr>
        <w:t xml:space="preserve"> </w:t>
      </w:r>
      <w:r w:rsidRPr="0074571B">
        <w:rPr>
          <w:sz w:val="16"/>
          <w:lang w:val="es-CR"/>
        </w:rPr>
        <w:t>folio</w:t>
      </w:r>
      <w:r w:rsidRPr="0074571B">
        <w:rPr>
          <w:spacing w:val="-4"/>
          <w:sz w:val="16"/>
          <w:lang w:val="es-CR"/>
        </w:rPr>
        <w:t xml:space="preserve"> </w:t>
      </w:r>
      <w:r w:rsidRPr="0074571B">
        <w:rPr>
          <w:sz w:val="16"/>
          <w:lang w:val="es-CR"/>
        </w:rPr>
        <w:t>158).</w:t>
      </w:r>
    </w:p>
    <w:p w14:paraId="4124E24E" w14:textId="77777777" w:rsidR="00003F82" w:rsidRPr="0074571B" w:rsidRDefault="002F4DAA">
      <w:pPr>
        <w:spacing w:before="119"/>
        <w:ind w:left="117"/>
        <w:jc w:val="both"/>
        <w:rPr>
          <w:sz w:val="16"/>
          <w:lang w:val="es-CR"/>
        </w:rPr>
      </w:pPr>
      <w:bookmarkStart w:id="479" w:name="_bookmark445"/>
      <w:bookmarkEnd w:id="479"/>
      <w:r w:rsidRPr="0074571B">
        <w:rPr>
          <w:position w:val="6"/>
          <w:sz w:val="10"/>
          <w:lang w:val="es-CR"/>
        </w:rPr>
        <w:t xml:space="preserve">368            </w:t>
      </w:r>
      <w:r w:rsidRPr="0074571B">
        <w:rPr>
          <w:i/>
          <w:sz w:val="16"/>
          <w:lang w:val="es-CR"/>
        </w:rPr>
        <w:t>Cfr. Caso Yatama Vs. Nicaragua, supra</w:t>
      </w:r>
      <w:r w:rsidRPr="0074571B">
        <w:rPr>
          <w:sz w:val="16"/>
          <w:lang w:val="es-CR"/>
        </w:rPr>
        <w:t>, párr. 206, y Opinión Consultiva OC-28/21 de 7 de junio de 2021,</w:t>
      </w:r>
    </w:p>
    <w:p w14:paraId="3F0A9DBB" w14:textId="77777777" w:rsidR="00003F82" w:rsidRPr="0074571B" w:rsidRDefault="002F4DAA">
      <w:pPr>
        <w:ind w:left="118"/>
        <w:jc w:val="both"/>
        <w:rPr>
          <w:sz w:val="16"/>
          <w:lang w:val="es-CR"/>
        </w:rPr>
      </w:pPr>
      <w:r w:rsidRPr="0074571B">
        <w:rPr>
          <w:i/>
          <w:sz w:val="16"/>
          <w:lang w:val="es-CR"/>
        </w:rPr>
        <w:t xml:space="preserve">supra, </w:t>
      </w:r>
      <w:r w:rsidRPr="0074571B">
        <w:rPr>
          <w:sz w:val="16"/>
          <w:lang w:val="es-CR"/>
        </w:rPr>
        <w:t>párr. 121.</w:t>
      </w:r>
    </w:p>
    <w:p w14:paraId="1551EF25" w14:textId="77777777" w:rsidR="00003F82" w:rsidRPr="0074571B" w:rsidRDefault="00003F82">
      <w:pPr>
        <w:jc w:val="both"/>
        <w:rPr>
          <w:sz w:val="16"/>
          <w:lang w:val="es-CR"/>
        </w:rPr>
        <w:sectPr w:rsidR="00003F82" w:rsidRPr="0074571B">
          <w:pgSz w:w="12240" w:h="15840"/>
          <w:pgMar w:top="1340" w:right="1340" w:bottom="1220" w:left="1300" w:header="0" w:footer="1027" w:gutter="0"/>
          <w:cols w:space="720"/>
        </w:sectPr>
      </w:pPr>
    </w:p>
    <w:p w14:paraId="03501A9D" w14:textId="77777777" w:rsidR="00003F82" w:rsidRPr="0074571B" w:rsidRDefault="002F4DAA">
      <w:pPr>
        <w:pStyle w:val="Textoindependiente"/>
        <w:spacing w:before="79"/>
        <w:ind w:left="116" w:right="118" w:firstLine="1"/>
        <w:jc w:val="both"/>
        <w:rPr>
          <w:lang w:val="es-CR"/>
        </w:rPr>
      </w:pPr>
      <w:r w:rsidRPr="0074571B">
        <w:rPr>
          <w:lang w:val="es-CR"/>
        </w:rPr>
        <w:lastRenderedPageBreak/>
        <w:t>afectando</w:t>
      </w:r>
      <w:r w:rsidRPr="0074571B">
        <w:rPr>
          <w:spacing w:val="-5"/>
          <w:lang w:val="es-CR"/>
        </w:rPr>
        <w:t xml:space="preserve"> </w:t>
      </w:r>
      <w:r w:rsidRPr="0074571B">
        <w:rPr>
          <w:lang w:val="es-CR"/>
        </w:rPr>
        <w:t>el</w:t>
      </w:r>
      <w:r w:rsidRPr="0074571B">
        <w:rPr>
          <w:spacing w:val="-2"/>
          <w:lang w:val="es-CR"/>
        </w:rPr>
        <w:t xml:space="preserve"> </w:t>
      </w:r>
      <w:r w:rsidRPr="0074571B">
        <w:rPr>
          <w:lang w:val="es-CR"/>
        </w:rPr>
        <w:t>derecho</w:t>
      </w:r>
      <w:r w:rsidRPr="0074571B">
        <w:rPr>
          <w:spacing w:val="-4"/>
          <w:lang w:val="es-CR"/>
        </w:rPr>
        <w:t xml:space="preserve"> </w:t>
      </w:r>
      <w:r w:rsidRPr="0074571B">
        <w:rPr>
          <w:lang w:val="es-CR"/>
        </w:rPr>
        <w:t>a</w:t>
      </w:r>
      <w:r w:rsidRPr="0074571B">
        <w:rPr>
          <w:spacing w:val="-4"/>
          <w:lang w:val="es-CR"/>
        </w:rPr>
        <w:t xml:space="preserve"> </w:t>
      </w:r>
      <w:r w:rsidRPr="0074571B">
        <w:rPr>
          <w:lang w:val="es-CR"/>
        </w:rPr>
        <w:t>la</w:t>
      </w:r>
      <w:r w:rsidRPr="0074571B">
        <w:rPr>
          <w:spacing w:val="-4"/>
          <w:lang w:val="es-CR"/>
        </w:rPr>
        <w:t xml:space="preserve"> </w:t>
      </w:r>
      <w:r w:rsidRPr="0074571B">
        <w:rPr>
          <w:lang w:val="es-CR"/>
        </w:rPr>
        <w:t>protección</w:t>
      </w:r>
      <w:r w:rsidRPr="0074571B">
        <w:rPr>
          <w:spacing w:val="-3"/>
          <w:lang w:val="es-CR"/>
        </w:rPr>
        <w:t xml:space="preserve"> </w:t>
      </w:r>
      <w:r w:rsidRPr="0074571B">
        <w:rPr>
          <w:lang w:val="es-CR"/>
        </w:rPr>
        <w:t>de</w:t>
      </w:r>
      <w:r w:rsidRPr="0074571B">
        <w:rPr>
          <w:spacing w:val="-3"/>
          <w:lang w:val="es-CR"/>
        </w:rPr>
        <w:t xml:space="preserve"> </w:t>
      </w:r>
      <w:r w:rsidRPr="0074571B">
        <w:rPr>
          <w:lang w:val="es-CR"/>
        </w:rPr>
        <w:t>los</w:t>
      </w:r>
      <w:r w:rsidRPr="0074571B">
        <w:rPr>
          <w:spacing w:val="-6"/>
          <w:lang w:val="es-CR"/>
        </w:rPr>
        <w:t xml:space="preserve"> </w:t>
      </w:r>
      <w:r w:rsidRPr="0074571B">
        <w:rPr>
          <w:lang w:val="es-CR"/>
        </w:rPr>
        <w:t>datos</w:t>
      </w:r>
      <w:r w:rsidRPr="0074571B">
        <w:rPr>
          <w:spacing w:val="-4"/>
          <w:lang w:val="es-CR"/>
        </w:rPr>
        <w:t xml:space="preserve"> </w:t>
      </w:r>
      <w:r w:rsidRPr="0074571B">
        <w:rPr>
          <w:lang w:val="es-CR"/>
        </w:rPr>
        <w:t>de</w:t>
      </w:r>
      <w:r w:rsidRPr="0074571B">
        <w:rPr>
          <w:spacing w:val="-1"/>
          <w:lang w:val="es-CR"/>
        </w:rPr>
        <w:t xml:space="preserve"> </w:t>
      </w:r>
      <w:r w:rsidRPr="0074571B">
        <w:rPr>
          <w:lang w:val="es-CR"/>
        </w:rPr>
        <w:t>salud</w:t>
      </w:r>
      <w:r w:rsidRPr="0074571B">
        <w:rPr>
          <w:spacing w:val="-4"/>
          <w:lang w:val="es-CR"/>
        </w:rPr>
        <w:t xml:space="preserve"> </w:t>
      </w:r>
      <w:r w:rsidRPr="0074571B">
        <w:rPr>
          <w:lang w:val="es-CR"/>
        </w:rPr>
        <w:t>de</w:t>
      </w:r>
      <w:r w:rsidRPr="0074571B">
        <w:rPr>
          <w:spacing w:val="-3"/>
          <w:lang w:val="es-CR"/>
        </w:rPr>
        <w:t xml:space="preserve"> </w:t>
      </w:r>
      <w:r w:rsidRPr="0074571B">
        <w:rPr>
          <w:lang w:val="es-CR"/>
        </w:rPr>
        <w:t>la</w:t>
      </w:r>
      <w:r w:rsidRPr="0074571B">
        <w:rPr>
          <w:spacing w:val="-5"/>
          <w:lang w:val="es-CR"/>
        </w:rPr>
        <w:t xml:space="preserve"> </w:t>
      </w:r>
      <w:r w:rsidRPr="0074571B">
        <w:rPr>
          <w:lang w:val="es-CR"/>
        </w:rPr>
        <w:t>persona</w:t>
      </w:r>
      <w:r w:rsidRPr="0074571B">
        <w:rPr>
          <w:spacing w:val="-4"/>
          <w:lang w:val="es-CR"/>
        </w:rPr>
        <w:t xml:space="preserve"> </w:t>
      </w:r>
      <w:r w:rsidRPr="0074571B">
        <w:rPr>
          <w:lang w:val="es-CR"/>
        </w:rPr>
        <w:t>que</w:t>
      </w:r>
      <w:r w:rsidRPr="0074571B">
        <w:rPr>
          <w:spacing w:val="-3"/>
          <w:lang w:val="es-CR"/>
        </w:rPr>
        <w:t xml:space="preserve"> </w:t>
      </w:r>
      <w:r w:rsidRPr="0074571B">
        <w:rPr>
          <w:lang w:val="es-CR"/>
        </w:rPr>
        <w:t>recibió</w:t>
      </w:r>
      <w:r w:rsidRPr="0074571B">
        <w:rPr>
          <w:spacing w:val="-5"/>
          <w:lang w:val="es-CR"/>
        </w:rPr>
        <w:t xml:space="preserve"> </w:t>
      </w:r>
      <w:r w:rsidRPr="0074571B">
        <w:rPr>
          <w:lang w:val="es-CR"/>
        </w:rPr>
        <w:t>atención médica. Sin embargo, en el presente caso es incierto si se hubiera podido investigar el presunto</w:t>
      </w:r>
      <w:r w:rsidRPr="0074571B">
        <w:rPr>
          <w:spacing w:val="-14"/>
          <w:lang w:val="es-CR"/>
        </w:rPr>
        <w:t xml:space="preserve"> </w:t>
      </w:r>
      <w:r w:rsidRPr="0074571B">
        <w:rPr>
          <w:lang w:val="es-CR"/>
        </w:rPr>
        <w:t>homicidio</w:t>
      </w:r>
      <w:r w:rsidRPr="0074571B">
        <w:rPr>
          <w:spacing w:val="-13"/>
          <w:lang w:val="es-CR"/>
        </w:rPr>
        <w:t xml:space="preserve"> </w:t>
      </w:r>
      <w:r w:rsidRPr="0074571B">
        <w:rPr>
          <w:lang w:val="es-CR"/>
        </w:rPr>
        <w:t>si</w:t>
      </w:r>
      <w:r w:rsidRPr="0074571B">
        <w:rPr>
          <w:spacing w:val="-14"/>
          <w:lang w:val="es-CR"/>
        </w:rPr>
        <w:t xml:space="preserve"> </w:t>
      </w:r>
      <w:r w:rsidRPr="0074571B">
        <w:rPr>
          <w:lang w:val="es-CR"/>
        </w:rPr>
        <w:t>el</w:t>
      </w:r>
      <w:r w:rsidRPr="0074571B">
        <w:rPr>
          <w:spacing w:val="-14"/>
          <w:lang w:val="es-CR"/>
        </w:rPr>
        <w:t xml:space="preserve"> </w:t>
      </w:r>
      <w:r w:rsidRPr="0074571B">
        <w:rPr>
          <w:lang w:val="es-CR"/>
        </w:rPr>
        <w:t>personal</w:t>
      </w:r>
      <w:r w:rsidRPr="0074571B">
        <w:rPr>
          <w:spacing w:val="-14"/>
          <w:lang w:val="es-CR"/>
        </w:rPr>
        <w:t xml:space="preserve"> </w:t>
      </w:r>
      <w:r w:rsidRPr="0074571B">
        <w:rPr>
          <w:lang w:val="es-CR"/>
        </w:rPr>
        <w:t>médico</w:t>
      </w:r>
      <w:r w:rsidRPr="0074571B">
        <w:rPr>
          <w:spacing w:val="-14"/>
          <w:lang w:val="es-CR"/>
        </w:rPr>
        <w:t xml:space="preserve"> </w:t>
      </w:r>
      <w:r w:rsidRPr="0074571B">
        <w:rPr>
          <w:lang w:val="es-CR"/>
        </w:rPr>
        <w:t>no</w:t>
      </w:r>
      <w:r w:rsidRPr="0074571B">
        <w:rPr>
          <w:spacing w:val="-14"/>
          <w:lang w:val="es-CR"/>
        </w:rPr>
        <w:t xml:space="preserve"> </w:t>
      </w:r>
      <w:r w:rsidRPr="0074571B">
        <w:rPr>
          <w:lang w:val="es-CR"/>
        </w:rPr>
        <w:t>hubiese</w:t>
      </w:r>
      <w:r w:rsidRPr="0074571B">
        <w:rPr>
          <w:spacing w:val="-13"/>
          <w:lang w:val="es-CR"/>
        </w:rPr>
        <w:t xml:space="preserve"> </w:t>
      </w:r>
      <w:r w:rsidRPr="0074571B">
        <w:rPr>
          <w:lang w:val="es-CR"/>
        </w:rPr>
        <w:t>divulgado</w:t>
      </w:r>
      <w:r w:rsidRPr="0074571B">
        <w:rPr>
          <w:spacing w:val="-13"/>
          <w:lang w:val="es-CR"/>
        </w:rPr>
        <w:t xml:space="preserve"> </w:t>
      </w:r>
      <w:r w:rsidRPr="0074571B">
        <w:rPr>
          <w:lang w:val="es-CR"/>
        </w:rPr>
        <w:t>la</w:t>
      </w:r>
      <w:r w:rsidRPr="0074571B">
        <w:rPr>
          <w:spacing w:val="-13"/>
          <w:lang w:val="es-CR"/>
        </w:rPr>
        <w:t xml:space="preserve"> </w:t>
      </w:r>
      <w:r w:rsidRPr="0074571B">
        <w:rPr>
          <w:lang w:val="es-CR"/>
        </w:rPr>
        <w:t>información</w:t>
      </w:r>
      <w:r w:rsidRPr="0074571B">
        <w:rPr>
          <w:spacing w:val="-12"/>
          <w:lang w:val="es-CR"/>
        </w:rPr>
        <w:t xml:space="preserve"> </w:t>
      </w:r>
      <w:r w:rsidRPr="0074571B">
        <w:rPr>
          <w:lang w:val="es-CR"/>
        </w:rPr>
        <w:t>de</w:t>
      </w:r>
      <w:r w:rsidRPr="0074571B">
        <w:rPr>
          <w:spacing w:val="-13"/>
          <w:lang w:val="es-CR"/>
        </w:rPr>
        <w:t xml:space="preserve"> </w:t>
      </w:r>
      <w:r w:rsidRPr="0074571B">
        <w:rPr>
          <w:lang w:val="es-CR"/>
        </w:rPr>
        <w:t>Manuela,</w:t>
      </w:r>
      <w:r w:rsidRPr="0074571B">
        <w:rPr>
          <w:spacing w:val="-13"/>
          <w:lang w:val="es-CR"/>
        </w:rPr>
        <w:t xml:space="preserve"> </w:t>
      </w:r>
      <w:r w:rsidRPr="0074571B">
        <w:rPr>
          <w:lang w:val="es-CR"/>
        </w:rPr>
        <w:t>por lo</w:t>
      </w:r>
      <w:r w:rsidRPr="0074571B">
        <w:rPr>
          <w:spacing w:val="-5"/>
          <w:lang w:val="es-CR"/>
        </w:rPr>
        <w:t xml:space="preserve"> </w:t>
      </w:r>
      <w:r w:rsidRPr="0074571B">
        <w:rPr>
          <w:lang w:val="es-CR"/>
        </w:rPr>
        <w:t>que</w:t>
      </w:r>
      <w:r w:rsidRPr="0074571B">
        <w:rPr>
          <w:spacing w:val="-5"/>
          <w:lang w:val="es-CR"/>
        </w:rPr>
        <w:t xml:space="preserve"> </w:t>
      </w:r>
      <w:r w:rsidRPr="0074571B">
        <w:rPr>
          <w:lang w:val="es-CR"/>
        </w:rPr>
        <w:t>la</w:t>
      </w:r>
      <w:r w:rsidRPr="0074571B">
        <w:rPr>
          <w:spacing w:val="-5"/>
          <w:lang w:val="es-CR"/>
        </w:rPr>
        <w:t xml:space="preserve"> </w:t>
      </w:r>
      <w:r w:rsidRPr="0074571B">
        <w:rPr>
          <w:lang w:val="es-CR"/>
        </w:rPr>
        <w:t>medida</w:t>
      </w:r>
      <w:r w:rsidRPr="0074571B">
        <w:rPr>
          <w:spacing w:val="-6"/>
          <w:lang w:val="es-CR"/>
        </w:rPr>
        <w:t xml:space="preserve"> </w:t>
      </w:r>
      <w:r w:rsidRPr="0074571B">
        <w:rPr>
          <w:lang w:val="es-CR"/>
        </w:rPr>
        <w:t>podría</w:t>
      </w:r>
      <w:r w:rsidRPr="0074571B">
        <w:rPr>
          <w:spacing w:val="-5"/>
          <w:lang w:val="es-CR"/>
        </w:rPr>
        <w:t xml:space="preserve"> </w:t>
      </w:r>
      <w:r w:rsidRPr="0074571B">
        <w:rPr>
          <w:lang w:val="es-CR"/>
        </w:rPr>
        <w:t>ser</w:t>
      </w:r>
      <w:r w:rsidRPr="0074571B">
        <w:rPr>
          <w:spacing w:val="-6"/>
          <w:lang w:val="es-CR"/>
        </w:rPr>
        <w:t xml:space="preserve"> </w:t>
      </w:r>
      <w:r w:rsidRPr="0074571B">
        <w:rPr>
          <w:lang w:val="es-CR"/>
        </w:rPr>
        <w:t>una</w:t>
      </w:r>
      <w:r w:rsidRPr="0074571B">
        <w:rPr>
          <w:spacing w:val="-5"/>
          <w:lang w:val="es-CR"/>
        </w:rPr>
        <w:t xml:space="preserve"> </w:t>
      </w:r>
      <w:r w:rsidRPr="0074571B">
        <w:rPr>
          <w:lang w:val="es-CR"/>
        </w:rPr>
        <w:t>medida</w:t>
      </w:r>
      <w:r w:rsidRPr="0074571B">
        <w:rPr>
          <w:spacing w:val="-6"/>
          <w:lang w:val="es-CR"/>
        </w:rPr>
        <w:t xml:space="preserve"> </w:t>
      </w:r>
      <w:r w:rsidRPr="0074571B">
        <w:rPr>
          <w:lang w:val="es-CR"/>
        </w:rPr>
        <w:t>necesaria</w:t>
      </w:r>
      <w:r w:rsidRPr="0074571B">
        <w:rPr>
          <w:spacing w:val="-5"/>
          <w:lang w:val="es-CR"/>
        </w:rPr>
        <w:t xml:space="preserve"> </w:t>
      </w:r>
      <w:r w:rsidRPr="0074571B">
        <w:rPr>
          <w:lang w:val="es-CR"/>
        </w:rPr>
        <w:t>y</w:t>
      </w:r>
      <w:r w:rsidRPr="0074571B">
        <w:rPr>
          <w:spacing w:val="-4"/>
          <w:lang w:val="es-CR"/>
        </w:rPr>
        <w:t xml:space="preserve"> </w:t>
      </w:r>
      <w:r w:rsidRPr="0074571B">
        <w:rPr>
          <w:lang w:val="es-CR"/>
        </w:rPr>
        <w:t>se</w:t>
      </w:r>
      <w:r w:rsidRPr="0074571B">
        <w:rPr>
          <w:spacing w:val="-5"/>
          <w:lang w:val="es-CR"/>
        </w:rPr>
        <w:t xml:space="preserve"> </w:t>
      </w:r>
      <w:r w:rsidRPr="0074571B">
        <w:rPr>
          <w:lang w:val="es-CR"/>
        </w:rPr>
        <w:t>debe</w:t>
      </w:r>
      <w:r w:rsidRPr="0074571B">
        <w:rPr>
          <w:spacing w:val="-4"/>
          <w:lang w:val="es-CR"/>
        </w:rPr>
        <w:t xml:space="preserve"> </w:t>
      </w:r>
      <w:r w:rsidRPr="0074571B">
        <w:rPr>
          <w:lang w:val="es-CR"/>
        </w:rPr>
        <w:t>analizar</w:t>
      </w:r>
      <w:r w:rsidRPr="0074571B">
        <w:rPr>
          <w:spacing w:val="-5"/>
          <w:lang w:val="es-CR"/>
        </w:rPr>
        <w:t xml:space="preserve"> </w:t>
      </w:r>
      <w:r w:rsidRPr="0074571B">
        <w:rPr>
          <w:lang w:val="es-CR"/>
        </w:rPr>
        <w:t>la</w:t>
      </w:r>
      <w:r w:rsidRPr="0074571B">
        <w:rPr>
          <w:spacing w:val="-5"/>
          <w:lang w:val="es-CR"/>
        </w:rPr>
        <w:t xml:space="preserve"> </w:t>
      </w:r>
      <w:r w:rsidRPr="0074571B">
        <w:rPr>
          <w:lang w:val="es-CR"/>
        </w:rPr>
        <w:t>proporcionalidadde</w:t>
      </w:r>
      <w:r w:rsidRPr="0074571B">
        <w:rPr>
          <w:spacing w:val="-7"/>
          <w:lang w:val="es-CR"/>
        </w:rPr>
        <w:t xml:space="preserve"> </w:t>
      </w:r>
      <w:r w:rsidRPr="0074571B">
        <w:rPr>
          <w:lang w:val="es-CR"/>
        </w:rPr>
        <w:t>la restricción.</w:t>
      </w:r>
    </w:p>
    <w:p w14:paraId="3319A70B" w14:textId="77777777" w:rsidR="00003F82" w:rsidRPr="0074571B" w:rsidRDefault="00003F82">
      <w:pPr>
        <w:pStyle w:val="Textoindependiente"/>
        <w:spacing w:before="4"/>
        <w:rPr>
          <w:sz w:val="11"/>
          <w:lang w:val="es-CR"/>
        </w:rPr>
      </w:pPr>
    </w:p>
    <w:p w14:paraId="7A2A18B4" w14:textId="77777777" w:rsidR="00003F82" w:rsidRDefault="002F4DAA">
      <w:pPr>
        <w:pStyle w:val="Textoindependiente"/>
        <w:spacing w:before="101"/>
        <w:ind w:left="1820"/>
      </w:pPr>
      <w:r>
        <w:rPr>
          <w:u w:val="single"/>
        </w:rPr>
        <w:t>Proporcionalidad de la restricción</w:t>
      </w:r>
    </w:p>
    <w:p w14:paraId="3C029BB7" w14:textId="77777777" w:rsidR="00003F82" w:rsidRDefault="00003F82">
      <w:pPr>
        <w:pStyle w:val="Textoindependiente"/>
        <w:spacing w:before="6"/>
        <w:rPr>
          <w:sz w:val="19"/>
        </w:rPr>
      </w:pPr>
    </w:p>
    <w:p w14:paraId="4B1C8BBA" w14:textId="77777777" w:rsidR="00003F82" w:rsidRPr="0074571B" w:rsidRDefault="002F4DAA">
      <w:pPr>
        <w:pStyle w:val="Prrafodelista"/>
        <w:numPr>
          <w:ilvl w:val="0"/>
          <w:numId w:val="19"/>
        </w:numPr>
        <w:tabs>
          <w:tab w:val="left" w:pos="685"/>
        </w:tabs>
        <w:spacing w:before="1"/>
        <w:ind w:left="117" w:right="120" w:firstLine="0"/>
        <w:jc w:val="both"/>
        <w:rPr>
          <w:sz w:val="20"/>
          <w:lang w:val="es-CR"/>
        </w:rPr>
      </w:pPr>
      <w:r w:rsidRPr="0074571B">
        <w:rPr>
          <w:sz w:val="20"/>
          <w:lang w:val="es-CR"/>
        </w:rPr>
        <w:t>En ese punto, se debe examinar si la restricción resulta estrictamente proporcional, de tal forma que el sacrificio inherente a aquella no resulte exagerado o desmedido frente a las ventajas que se obtienen mediante tal limitación</w:t>
      </w:r>
      <w:hyperlink w:anchor="_bookmark446" w:history="1">
        <w:r w:rsidRPr="0074571B">
          <w:rPr>
            <w:position w:val="7"/>
            <w:sz w:val="13"/>
            <w:lang w:val="es-CR"/>
          </w:rPr>
          <w:t>369</w:t>
        </w:r>
      </w:hyperlink>
      <w:r w:rsidRPr="0074571B">
        <w:rPr>
          <w:sz w:val="20"/>
          <w:lang w:val="es-CR"/>
        </w:rPr>
        <w:t>. Al respecto, este Tribunal ha señalado que la restricción debe ser proporcional al interés que la justifica y ajustarse estrechamente al logro de ese legítimo objetivo, interfiriendo en la menor medida posible en el efectivo ejercicio del derecho en juego</w:t>
      </w:r>
      <w:hyperlink w:anchor="_bookmark447" w:history="1">
        <w:r w:rsidRPr="0074571B">
          <w:rPr>
            <w:position w:val="7"/>
            <w:sz w:val="13"/>
            <w:lang w:val="es-CR"/>
          </w:rPr>
          <w:t>370</w:t>
        </w:r>
      </w:hyperlink>
      <w:r w:rsidRPr="0074571B">
        <w:rPr>
          <w:sz w:val="20"/>
          <w:lang w:val="es-CR"/>
        </w:rPr>
        <w:t>. En efecto, incluso si una restricción está establecida en la ley,</w:t>
      </w:r>
      <w:r w:rsidRPr="0074571B">
        <w:rPr>
          <w:spacing w:val="-8"/>
          <w:sz w:val="20"/>
          <w:lang w:val="es-CR"/>
        </w:rPr>
        <w:t xml:space="preserve"> </w:t>
      </w:r>
      <w:r w:rsidRPr="0074571B">
        <w:rPr>
          <w:sz w:val="20"/>
          <w:lang w:val="es-CR"/>
        </w:rPr>
        <w:t>es</w:t>
      </w:r>
      <w:r w:rsidRPr="0074571B">
        <w:rPr>
          <w:spacing w:val="-8"/>
          <w:sz w:val="20"/>
          <w:lang w:val="es-CR"/>
        </w:rPr>
        <w:t xml:space="preserve"> </w:t>
      </w:r>
      <w:r w:rsidRPr="0074571B">
        <w:rPr>
          <w:sz w:val="20"/>
          <w:lang w:val="es-CR"/>
        </w:rPr>
        <w:t>idónea</w:t>
      </w:r>
      <w:r w:rsidRPr="0074571B">
        <w:rPr>
          <w:spacing w:val="-6"/>
          <w:sz w:val="20"/>
          <w:lang w:val="es-CR"/>
        </w:rPr>
        <w:t xml:space="preserve"> </w:t>
      </w:r>
      <w:r w:rsidRPr="0074571B">
        <w:rPr>
          <w:sz w:val="20"/>
          <w:lang w:val="es-CR"/>
        </w:rPr>
        <w:t>y</w:t>
      </w:r>
      <w:r w:rsidRPr="0074571B">
        <w:rPr>
          <w:spacing w:val="-5"/>
          <w:sz w:val="20"/>
          <w:lang w:val="es-CR"/>
        </w:rPr>
        <w:t xml:space="preserve"> </w:t>
      </w:r>
      <w:r w:rsidRPr="0074571B">
        <w:rPr>
          <w:sz w:val="20"/>
          <w:lang w:val="es-CR"/>
        </w:rPr>
        <w:t>necesaria,</w:t>
      </w:r>
      <w:r w:rsidRPr="0074571B">
        <w:rPr>
          <w:spacing w:val="-6"/>
          <w:sz w:val="20"/>
          <w:lang w:val="es-CR"/>
        </w:rPr>
        <w:t xml:space="preserve"> </w:t>
      </w:r>
      <w:r w:rsidRPr="0074571B">
        <w:rPr>
          <w:sz w:val="20"/>
          <w:lang w:val="es-CR"/>
        </w:rPr>
        <w:t>se</w:t>
      </w:r>
      <w:r w:rsidRPr="0074571B">
        <w:rPr>
          <w:spacing w:val="-7"/>
          <w:sz w:val="20"/>
          <w:lang w:val="es-CR"/>
        </w:rPr>
        <w:t xml:space="preserve"> </w:t>
      </w:r>
      <w:r w:rsidRPr="0074571B">
        <w:rPr>
          <w:sz w:val="20"/>
          <w:lang w:val="es-CR"/>
        </w:rPr>
        <w:t>deberá</w:t>
      </w:r>
      <w:r w:rsidRPr="0074571B">
        <w:rPr>
          <w:spacing w:val="-6"/>
          <w:sz w:val="20"/>
          <w:lang w:val="es-CR"/>
        </w:rPr>
        <w:t xml:space="preserve"> </w:t>
      </w:r>
      <w:r w:rsidRPr="0074571B">
        <w:rPr>
          <w:sz w:val="20"/>
          <w:lang w:val="es-CR"/>
        </w:rPr>
        <w:t>determinar</w:t>
      </w:r>
      <w:r w:rsidRPr="0074571B">
        <w:rPr>
          <w:spacing w:val="-7"/>
          <w:sz w:val="20"/>
          <w:lang w:val="es-CR"/>
        </w:rPr>
        <w:t xml:space="preserve"> </w:t>
      </w:r>
      <w:r w:rsidRPr="0074571B">
        <w:rPr>
          <w:sz w:val="20"/>
          <w:lang w:val="es-CR"/>
        </w:rPr>
        <w:t>si</w:t>
      </w:r>
      <w:r w:rsidRPr="0074571B">
        <w:rPr>
          <w:spacing w:val="-4"/>
          <w:sz w:val="20"/>
          <w:lang w:val="es-CR"/>
        </w:rPr>
        <w:t xml:space="preserve"> </w:t>
      </w:r>
      <w:r w:rsidRPr="0074571B">
        <w:rPr>
          <w:sz w:val="20"/>
          <w:lang w:val="es-CR"/>
        </w:rPr>
        <w:t>la</w:t>
      </w:r>
      <w:r w:rsidRPr="0074571B">
        <w:rPr>
          <w:spacing w:val="-6"/>
          <w:sz w:val="20"/>
          <w:lang w:val="es-CR"/>
        </w:rPr>
        <w:t xml:space="preserve"> </w:t>
      </w:r>
      <w:r w:rsidRPr="0074571B">
        <w:rPr>
          <w:sz w:val="20"/>
          <w:lang w:val="es-CR"/>
        </w:rPr>
        <w:t>misma</w:t>
      </w:r>
      <w:r w:rsidRPr="0074571B">
        <w:rPr>
          <w:spacing w:val="-7"/>
          <w:sz w:val="20"/>
          <w:lang w:val="es-CR"/>
        </w:rPr>
        <w:t xml:space="preserve"> </w:t>
      </w:r>
      <w:r w:rsidRPr="0074571B">
        <w:rPr>
          <w:sz w:val="20"/>
          <w:lang w:val="es-CR"/>
        </w:rPr>
        <w:t>es</w:t>
      </w:r>
      <w:r w:rsidRPr="0074571B">
        <w:rPr>
          <w:spacing w:val="-7"/>
          <w:sz w:val="20"/>
          <w:lang w:val="es-CR"/>
        </w:rPr>
        <w:t xml:space="preserve"> </w:t>
      </w:r>
      <w:r w:rsidRPr="0074571B">
        <w:rPr>
          <w:sz w:val="20"/>
          <w:lang w:val="es-CR"/>
        </w:rPr>
        <w:t>estrictamente</w:t>
      </w:r>
      <w:r w:rsidRPr="0074571B">
        <w:rPr>
          <w:spacing w:val="-7"/>
          <w:sz w:val="20"/>
          <w:lang w:val="es-CR"/>
        </w:rPr>
        <w:t xml:space="preserve"> </w:t>
      </w:r>
      <w:r w:rsidRPr="0074571B">
        <w:rPr>
          <w:sz w:val="20"/>
          <w:lang w:val="es-CR"/>
        </w:rPr>
        <w:t>proporcional.</w:t>
      </w:r>
    </w:p>
    <w:p w14:paraId="21294D04" w14:textId="77777777" w:rsidR="00003F82" w:rsidRPr="0074571B" w:rsidRDefault="002F4DAA">
      <w:pPr>
        <w:pStyle w:val="Prrafodelista"/>
        <w:numPr>
          <w:ilvl w:val="0"/>
          <w:numId w:val="19"/>
        </w:numPr>
        <w:tabs>
          <w:tab w:val="left" w:pos="685"/>
        </w:tabs>
        <w:spacing w:before="120"/>
        <w:ind w:left="117" w:right="116" w:firstLine="0"/>
        <w:jc w:val="both"/>
        <w:rPr>
          <w:sz w:val="20"/>
          <w:lang w:val="es-CR"/>
        </w:rPr>
      </w:pPr>
      <w:r w:rsidRPr="0074571B">
        <w:rPr>
          <w:sz w:val="20"/>
          <w:lang w:val="es-CR"/>
        </w:rPr>
        <w:t>En el presente caso, Manuela acudió al hospital tras sufrir una emergencia obstétrica, compartió con su médica la información que ella consideró pertinente y permitió que esta la examinara. La información obtenida por la médica al atender a Manuela fue posteriormente utilizada en el proceso penal llevado en su contra. Por tanto, Manuela fue obligada a decidir entre no recibir atención médica o que dicha atención fuese utilizada en su contra en el proceso</w:t>
      </w:r>
      <w:r w:rsidRPr="0074571B">
        <w:rPr>
          <w:spacing w:val="-8"/>
          <w:sz w:val="20"/>
          <w:lang w:val="es-CR"/>
        </w:rPr>
        <w:t xml:space="preserve"> </w:t>
      </w:r>
      <w:r w:rsidRPr="0074571B">
        <w:rPr>
          <w:sz w:val="20"/>
          <w:lang w:val="es-CR"/>
        </w:rPr>
        <w:t>penal.</w:t>
      </w:r>
    </w:p>
    <w:p w14:paraId="487C6240" w14:textId="77777777" w:rsidR="00003F82" w:rsidRPr="0074571B" w:rsidRDefault="002F4DAA">
      <w:pPr>
        <w:pStyle w:val="Prrafodelista"/>
        <w:numPr>
          <w:ilvl w:val="0"/>
          <w:numId w:val="19"/>
        </w:numPr>
        <w:tabs>
          <w:tab w:val="left" w:pos="685"/>
        </w:tabs>
        <w:spacing w:before="118"/>
        <w:ind w:right="119" w:firstLine="1"/>
        <w:jc w:val="both"/>
        <w:rPr>
          <w:sz w:val="20"/>
          <w:lang w:val="es-CR"/>
        </w:rPr>
      </w:pPr>
      <w:r w:rsidRPr="0074571B">
        <w:rPr>
          <w:sz w:val="20"/>
          <w:lang w:val="es-CR"/>
        </w:rPr>
        <w:t>La Corte advierte que el irrespeto de la confidencialidad médica puede inhibir que las personas</w:t>
      </w:r>
      <w:r w:rsidRPr="0074571B">
        <w:rPr>
          <w:spacing w:val="-4"/>
          <w:sz w:val="20"/>
          <w:lang w:val="es-CR"/>
        </w:rPr>
        <w:t xml:space="preserve"> </w:t>
      </w:r>
      <w:r w:rsidRPr="0074571B">
        <w:rPr>
          <w:sz w:val="20"/>
          <w:lang w:val="es-CR"/>
        </w:rPr>
        <w:t>busquen</w:t>
      </w:r>
      <w:r w:rsidRPr="0074571B">
        <w:rPr>
          <w:spacing w:val="-3"/>
          <w:sz w:val="20"/>
          <w:lang w:val="es-CR"/>
        </w:rPr>
        <w:t xml:space="preserve"> </w:t>
      </w:r>
      <w:r w:rsidRPr="0074571B">
        <w:rPr>
          <w:sz w:val="20"/>
          <w:lang w:val="es-CR"/>
        </w:rPr>
        <w:t>atención</w:t>
      </w:r>
      <w:r w:rsidRPr="0074571B">
        <w:rPr>
          <w:spacing w:val="-3"/>
          <w:sz w:val="20"/>
          <w:lang w:val="es-CR"/>
        </w:rPr>
        <w:t xml:space="preserve"> </w:t>
      </w:r>
      <w:r w:rsidRPr="0074571B">
        <w:rPr>
          <w:sz w:val="20"/>
          <w:lang w:val="es-CR"/>
        </w:rPr>
        <w:t>médica</w:t>
      </w:r>
      <w:r w:rsidRPr="0074571B">
        <w:rPr>
          <w:spacing w:val="-5"/>
          <w:sz w:val="20"/>
          <w:lang w:val="es-CR"/>
        </w:rPr>
        <w:t xml:space="preserve"> </w:t>
      </w:r>
      <w:r w:rsidRPr="0074571B">
        <w:rPr>
          <w:sz w:val="20"/>
          <w:lang w:val="es-CR"/>
        </w:rPr>
        <w:t>cuando</w:t>
      </w:r>
      <w:r w:rsidRPr="0074571B">
        <w:rPr>
          <w:spacing w:val="-7"/>
          <w:sz w:val="20"/>
          <w:lang w:val="es-CR"/>
        </w:rPr>
        <w:t xml:space="preserve"> </w:t>
      </w:r>
      <w:r w:rsidRPr="0074571B">
        <w:rPr>
          <w:sz w:val="20"/>
          <w:lang w:val="es-CR"/>
        </w:rPr>
        <w:t>lo</w:t>
      </w:r>
      <w:r w:rsidRPr="0074571B">
        <w:rPr>
          <w:spacing w:val="-6"/>
          <w:sz w:val="20"/>
          <w:lang w:val="es-CR"/>
        </w:rPr>
        <w:t xml:space="preserve"> </w:t>
      </w:r>
      <w:r w:rsidRPr="0074571B">
        <w:rPr>
          <w:sz w:val="20"/>
          <w:lang w:val="es-CR"/>
        </w:rPr>
        <w:t>necesiten,</w:t>
      </w:r>
      <w:r w:rsidRPr="0074571B">
        <w:rPr>
          <w:spacing w:val="-4"/>
          <w:sz w:val="20"/>
          <w:lang w:val="es-CR"/>
        </w:rPr>
        <w:t xml:space="preserve"> </w:t>
      </w:r>
      <w:r w:rsidRPr="0074571B">
        <w:rPr>
          <w:sz w:val="20"/>
          <w:lang w:val="es-CR"/>
        </w:rPr>
        <w:t>poniendo</w:t>
      </w:r>
      <w:r w:rsidRPr="0074571B">
        <w:rPr>
          <w:spacing w:val="-7"/>
          <w:sz w:val="20"/>
          <w:lang w:val="es-CR"/>
        </w:rPr>
        <w:t xml:space="preserve"> </w:t>
      </w:r>
      <w:r w:rsidRPr="0074571B">
        <w:rPr>
          <w:sz w:val="20"/>
          <w:lang w:val="es-CR"/>
        </w:rPr>
        <w:t>en peligro</w:t>
      </w:r>
      <w:r w:rsidRPr="0074571B">
        <w:rPr>
          <w:spacing w:val="-6"/>
          <w:sz w:val="20"/>
          <w:lang w:val="es-CR"/>
        </w:rPr>
        <w:t xml:space="preserve"> </w:t>
      </w:r>
      <w:r w:rsidRPr="0074571B">
        <w:rPr>
          <w:sz w:val="20"/>
          <w:lang w:val="es-CR"/>
        </w:rPr>
        <w:t>su</w:t>
      </w:r>
      <w:r w:rsidRPr="0074571B">
        <w:rPr>
          <w:spacing w:val="-3"/>
          <w:sz w:val="20"/>
          <w:lang w:val="es-CR"/>
        </w:rPr>
        <w:t xml:space="preserve"> </w:t>
      </w:r>
      <w:r w:rsidRPr="0074571B">
        <w:rPr>
          <w:sz w:val="20"/>
          <w:lang w:val="es-CR"/>
        </w:rPr>
        <w:t>salud</w:t>
      </w:r>
      <w:r w:rsidRPr="0074571B">
        <w:rPr>
          <w:spacing w:val="-4"/>
          <w:sz w:val="20"/>
          <w:lang w:val="es-CR"/>
        </w:rPr>
        <w:t xml:space="preserve"> </w:t>
      </w:r>
      <w:r w:rsidRPr="0074571B">
        <w:rPr>
          <w:sz w:val="20"/>
          <w:lang w:val="es-CR"/>
        </w:rPr>
        <w:t>y</w:t>
      </w:r>
      <w:r w:rsidRPr="0074571B">
        <w:rPr>
          <w:spacing w:val="-4"/>
          <w:sz w:val="20"/>
          <w:lang w:val="es-CR"/>
        </w:rPr>
        <w:t xml:space="preserve"> </w:t>
      </w:r>
      <w:r w:rsidRPr="0074571B">
        <w:rPr>
          <w:sz w:val="20"/>
          <w:lang w:val="es-CR"/>
        </w:rPr>
        <w:t>la</w:t>
      </w:r>
      <w:r w:rsidRPr="0074571B">
        <w:rPr>
          <w:spacing w:val="-5"/>
          <w:sz w:val="20"/>
          <w:lang w:val="es-CR"/>
        </w:rPr>
        <w:t xml:space="preserve"> </w:t>
      </w:r>
      <w:r w:rsidRPr="0074571B">
        <w:rPr>
          <w:spacing w:val="-3"/>
          <w:sz w:val="20"/>
          <w:lang w:val="es-CR"/>
        </w:rPr>
        <w:t xml:space="preserve">de </w:t>
      </w:r>
      <w:r w:rsidRPr="0074571B">
        <w:rPr>
          <w:sz w:val="20"/>
          <w:lang w:val="es-CR"/>
        </w:rPr>
        <w:t>su comunidad, en caso de enfermedades contagiosas</w:t>
      </w:r>
      <w:hyperlink w:anchor="_bookmark448" w:history="1">
        <w:r w:rsidRPr="0074571B">
          <w:rPr>
            <w:position w:val="7"/>
            <w:sz w:val="13"/>
            <w:lang w:val="es-CR"/>
          </w:rPr>
          <w:t>371</w:t>
        </w:r>
      </w:hyperlink>
      <w:r w:rsidRPr="0074571B">
        <w:rPr>
          <w:sz w:val="20"/>
          <w:lang w:val="es-CR"/>
        </w:rPr>
        <w:t>. Específicamente, respecto de casos de mujeres que necesiten atención médica tras un parto o sufrir una emergencia obstétrica, el Comité CEDAW ha señalado</w:t>
      </w:r>
      <w:r w:rsidRPr="0074571B">
        <w:rPr>
          <w:spacing w:val="-14"/>
          <w:sz w:val="20"/>
          <w:lang w:val="es-CR"/>
        </w:rPr>
        <w:t xml:space="preserve"> </w:t>
      </w:r>
      <w:r w:rsidRPr="0074571B">
        <w:rPr>
          <w:sz w:val="20"/>
          <w:lang w:val="es-CR"/>
        </w:rPr>
        <w:t>que:</w:t>
      </w:r>
    </w:p>
    <w:p w14:paraId="66D21C3F" w14:textId="77777777" w:rsidR="00003F82" w:rsidRPr="0074571B" w:rsidRDefault="002F4DAA">
      <w:pPr>
        <w:spacing w:before="119"/>
        <w:ind w:left="683" w:right="735"/>
        <w:jc w:val="both"/>
        <w:rPr>
          <w:sz w:val="18"/>
          <w:lang w:val="es-CR"/>
        </w:rPr>
      </w:pPr>
      <w:r w:rsidRPr="0074571B">
        <w:rPr>
          <w:sz w:val="18"/>
          <w:lang w:val="es-CR"/>
        </w:rPr>
        <w:t>La</w:t>
      </w:r>
      <w:r w:rsidRPr="0074571B">
        <w:rPr>
          <w:spacing w:val="-16"/>
          <w:sz w:val="18"/>
          <w:lang w:val="es-CR"/>
        </w:rPr>
        <w:t xml:space="preserve"> </w:t>
      </w:r>
      <w:r w:rsidRPr="0074571B">
        <w:rPr>
          <w:sz w:val="18"/>
          <w:lang w:val="es-CR"/>
        </w:rPr>
        <w:t>falta</w:t>
      </w:r>
      <w:r w:rsidRPr="0074571B">
        <w:rPr>
          <w:spacing w:val="-14"/>
          <w:sz w:val="18"/>
          <w:lang w:val="es-CR"/>
        </w:rPr>
        <w:t xml:space="preserve"> </w:t>
      </w:r>
      <w:r w:rsidRPr="0074571B">
        <w:rPr>
          <w:sz w:val="18"/>
          <w:lang w:val="es-CR"/>
        </w:rPr>
        <w:t>de</w:t>
      </w:r>
      <w:r w:rsidRPr="0074571B">
        <w:rPr>
          <w:spacing w:val="-14"/>
          <w:sz w:val="18"/>
          <w:lang w:val="es-CR"/>
        </w:rPr>
        <w:t xml:space="preserve"> </w:t>
      </w:r>
      <w:r w:rsidRPr="0074571B">
        <w:rPr>
          <w:sz w:val="18"/>
          <w:lang w:val="es-CR"/>
        </w:rPr>
        <w:t>respeto</w:t>
      </w:r>
      <w:r w:rsidRPr="0074571B">
        <w:rPr>
          <w:spacing w:val="-13"/>
          <w:sz w:val="18"/>
          <w:lang w:val="es-CR"/>
        </w:rPr>
        <w:t xml:space="preserve"> </w:t>
      </w:r>
      <w:r w:rsidRPr="0074571B">
        <w:rPr>
          <w:sz w:val="18"/>
          <w:lang w:val="es-CR"/>
        </w:rPr>
        <w:t>del</w:t>
      </w:r>
      <w:r w:rsidRPr="0074571B">
        <w:rPr>
          <w:spacing w:val="-13"/>
          <w:sz w:val="18"/>
          <w:lang w:val="es-CR"/>
        </w:rPr>
        <w:t xml:space="preserve"> </w:t>
      </w:r>
      <w:r w:rsidRPr="0074571B">
        <w:rPr>
          <w:sz w:val="18"/>
          <w:lang w:val="es-CR"/>
        </w:rPr>
        <w:t>carácter</w:t>
      </w:r>
      <w:r w:rsidRPr="0074571B">
        <w:rPr>
          <w:spacing w:val="-14"/>
          <w:sz w:val="18"/>
          <w:lang w:val="es-CR"/>
        </w:rPr>
        <w:t xml:space="preserve"> </w:t>
      </w:r>
      <w:r w:rsidRPr="0074571B">
        <w:rPr>
          <w:sz w:val="18"/>
          <w:lang w:val="es-CR"/>
        </w:rPr>
        <w:t>confidencial</w:t>
      </w:r>
      <w:r w:rsidRPr="0074571B">
        <w:rPr>
          <w:spacing w:val="-13"/>
          <w:sz w:val="18"/>
          <w:lang w:val="es-CR"/>
        </w:rPr>
        <w:t xml:space="preserve"> </w:t>
      </w:r>
      <w:r w:rsidRPr="0074571B">
        <w:rPr>
          <w:sz w:val="18"/>
          <w:lang w:val="es-CR"/>
        </w:rPr>
        <w:t>de</w:t>
      </w:r>
      <w:r w:rsidRPr="0074571B">
        <w:rPr>
          <w:spacing w:val="-16"/>
          <w:sz w:val="18"/>
          <w:lang w:val="es-CR"/>
        </w:rPr>
        <w:t xml:space="preserve"> </w:t>
      </w:r>
      <w:r w:rsidRPr="0074571B">
        <w:rPr>
          <w:sz w:val="18"/>
          <w:lang w:val="es-CR"/>
        </w:rPr>
        <w:t>la</w:t>
      </w:r>
      <w:r w:rsidRPr="0074571B">
        <w:rPr>
          <w:spacing w:val="-14"/>
          <w:sz w:val="18"/>
          <w:lang w:val="es-CR"/>
        </w:rPr>
        <w:t xml:space="preserve"> </w:t>
      </w:r>
      <w:r w:rsidRPr="0074571B">
        <w:rPr>
          <w:sz w:val="18"/>
          <w:lang w:val="es-CR"/>
        </w:rPr>
        <w:t>información</w:t>
      </w:r>
      <w:r w:rsidRPr="0074571B">
        <w:rPr>
          <w:spacing w:val="-16"/>
          <w:sz w:val="18"/>
          <w:lang w:val="es-CR"/>
        </w:rPr>
        <w:t xml:space="preserve"> </w:t>
      </w:r>
      <w:r w:rsidRPr="0074571B">
        <w:rPr>
          <w:sz w:val="18"/>
          <w:lang w:val="es-CR"/>
        </w:rPr>
        <w:t>[…]</w:t>
      </w:r>
      <w:r w:rsidRPr="0074571B">
        <w:rPr>
          <w:spacing w:val="-10"/>
          <w:sz w:val="18"/>
          <w:lang w:val="es-CR"/>
        </w:rPr>
        <w:t xml:space="preserve"> </w:t>
      </w:r>
      <w:r w:rsidRPr="0074571B">
        <w:rPr>
          <w:sz w:val="18"/>
          <w:lang w:val="es-CR"/>
        </w:rPr>
        <w:t>puede</w:t>
      </w:r>
      <w:r w:rsidRPr="0074571B">
        <w:rPr>
          <w:spacing w:val="-14"/>
          <w:sz w:val="18"/>
          <w:lang w:val="es-CR"/>
        </w:rPr>
        <w:t xml:space="preserve"> </w:t>
      </w:r>
      <w:r w:rsidRPr="0074571B">
        <w:rPr>
          <w:sz w:val="18"/>
          <w:lang w:val="es-CR"/>
        </w:rPr>
        <w:t>disuadir</w:t>
      </w:r>
      <w:r w:rsidRPr="0074571B">
        <w:rPr>
          <w:spacing w:val="-14"/>
          <w:sz w:val="18"/>
          <w:lang w:val="es-CR"/>
        </w:rPr>
        <w:t xml:space="preserve"> </w:t>
      </w:r>
      <w:r w:rsidRPr="0074571B">
        <w:rPr>
          <w:sz w:val="18"/>
          <w:lang w:val="es-CR"/>
        </w:rPr>
        <w:t>a</w:t>
      </w:r>
      <w:r w:rsidRPr="0074571B">
        <w:rPr>
          <w:spacing w:val="-14"/>
          <w:sz w:val="18"/>
          <w:lang w:val="es-CR"/>
        </w:rPr>
        <w:t xml:space="preserve"> </w:t>
      </w:r>
      <w:r w:rsidRPr="0074571B">
        <w:rPr>
          <w:sz w:val="18"/>
          <w:lang w:val="es-CR"/>
        </w:rPr>
        <w:t>la</w:t>
      </w:r>
      <w:r w:rsidRPr="0074571B">
        <w:rPr>
          <w:spacing w:val="-14"/>
          <w:sz w:val="18"/>
          <w:lang w:val="es-CR"/>
        </w:rPr>
        <w:t xml:space="preserve"> </w:t>
      </w:r>
      <w:r w:rsidRPr="0074571B">
        <w:rPr>
          <w:sz w:val="18"/>
          <w:lang w:val="es-CR"/>
        </w:rPr>
        <w:t>mujer de obtener asesoramiento y tratamiento y, por consiguiente, afectar negativamente su salud y bienestar. Por esa razón, la mujer estará menos dispuesta a obtener atención médica</w:t>
      </w:r>
      <w:r w:rsidRPr="0074571B">
        <w:rPr>
          <w:spacing w:val="-9"/>
          <w:sz w:val="18"/>
          <w:lang w:val="es-CR"/>
        </w:rPr>
        <w:t xml:space="preserve"> </w:t>
      </w:r>
      <w:r w:rsidRPr="0074571B">
        <w:rPr>
          <w:sz w:val="18"/>
          <w:lang w:val="es-CR"/>
        </w:rPr>
        <w:t>para</w:t>
      </w:r>
      <w:r w:rsidRPr="0074571B">
        <w:rPr>
          <w:spacing w:val="-5"/>
          <w:sz w:val="18"/>
          <w:lang w:val="es-CR"/>
        </w:rPr>
        <w:t xml:space="preserve"> </w:t>
      </w:r>
      <w:r w:rsidRPr="0074571B">
        <w:rPr>
          <w:sz w:val="18"/>
          <w:lang w:val="es-CR"/>
        </w:rPr>
        <w:t>tratar</w:t>
      </w:r>
      <w:r w:rsidRPr="0074571B">
        <w:rPr>
          <w:spacing w:val="-9"/>
          <w:sz w:val="18"/>
          <w:lang w:val="es-CR"/>
        </w:rPr>
        <w:t xml:space="preserve"> </w:t>
      </w:r>
      <w:r w:rsidRPr="0074571B">
        <w:rPr>
          <w:sz w:val="18"/>
          <w:lang w:val="es-CR"/>
        </w:rPr>
        <w:t>enfermedades</w:t>
      </w:r>
      <w:r w:rsidRPr="0074571B">
        <w:rPr>
          <w:spacing w:val="-7"/>
          <w:sz w:val="18"/>
          <w:lang w:val="es-CR"/>
        </w:rPr>
        <w:t xml:space="preserve"> </w:t>
      </w:r>
      <w:r w:rsidRPr="0074571B">
        <w:rPr>
          <w:sz w:val="18"/>
          <w:lang w:val="es-CR"/>
        </w:rPr>
        <w:t>de</w:t>
      </w:r>
      <w:r w:rsidRPr="0074571B">
        <w:rPr>
          <w:spacing w:val="-7"/>
          <w:sz w:val="18"/>
          <w:lang w:val="es-CR"/>
        </w:rPr>
        <w:t xml:space="preserve"> </w:t>
      </w:r>
      <w:r w:rsidRPr="0074571B">
        <w:rPr>
          <w:sz w:val="18"/>
          <w:lang w:val="es-CR"/>
        </w:rPr>
        <w:t>los</w:t>
      </w:r>
      <w:r w:rsidRPr="0074571B">
        <w:rPr>
          <w:spacing w:val="-7"/>
          <w:sz w:val="18"/>
          <w:lang w:val="es-CR"/>
        </w:rPr>
        <w:t xml:space="preserve"> </w:t>
      </w:r>
      <w:r w:rsidRPr="0074571B">
        <w:rPr>
          <w:sz w:val="18"/>
          <w:lang w:val="es-CR"/>
        </w:rPr>
        <w:t>órganos</w:t>
      </w:r>
      <w:r w:rsidRPr="0074571B">
        <w:rPr>
          <w:spacing w:val="-9"/>
          <w:sz w:val="18"/>
          <w:lang w:val="es-CR"/>
        </w:rPr>
        <w:t xml:space="preserve"> </w:t>
      </w:r>
      <w:r w:rsidRPr="0074571B">
        <w:rPr>
          <w:sz w:val="18"/>
          <w:lang w:val="es-CR"/>
        </w:rPr>
        <w:t>genitales,</w:t>
      </w:r>
      <w:r w:rsidRPr="0074571B">
        <w:rPr>
          <w:spacing w:val="-8"/>
          <w:sz w:val="18"/>
          <w:lang w:val="es-CR"/>
        </w:rPr>
        <w:t xml:space="preserve"> </w:t>
      </w:r>
      <w:r w:rsidRPr="0074571B">
        <w:rPr>
          <w:sz w:val="18"/>
          <w:lang w:val="es-CR"/>
        </w:rPr>
        <w:t>utilizar</w:t>
      </w:r>
      <w:r w:rsidRPr="0074571B">
        <w:rPr>
          <w:spacing w:val="-10"/>
          <w:sz w:val="18"/>
          <w:lang w:val="es-CR"/>
        </w:rPr>
        <w:t xml:space="preserve"> </w:t>
      </w:r>
      <w:r w:rsidRPr="0074571B">
        <w:rPr>
          <w:sz w:val="18"/>
          <w:lang w:val="es-CR"/>
        </w:rPr>
        <w:t>medios</w:t>
      </w:r>
      <w:r w:rsidRPr="0074571B">
        <w:rPr>
          <w:spacing w:val="-9"/>
          <w:sz w:val="18"/>
          <w:lang w:val="es-CR"/>
        </w:rPr>
        <w:t xml:space="preserve"> </w:t>
      </w:r>
      <w:r w:rsidRPr="0074571B">
        <w:rPr>
          <w:sz w:val="18"/>
          <w:lang w:val="es-CR"/>
        </w:rPr>
        <w:t>anticonceptivos o atender a casos de abortos incompletos, y en los casos en que haya sido víctima de violencia sexual o</w:t>
      </w:r>
      <w:r w:rsidRPr="0074571B">
        <w:rPr>
          <w:spacing w:val="-16"/>
          <w:sz w:val="18"/>
          <w:lang w:val="es-CR"/>
        </w:rPr>
        <w:t xml:space="preserve"> </w:t>
      </w:r>
      <w:r w:rsidRPr="0074571B">
        <w:rPr>
          <w:sz w:val="18"/>
          <w:lang w:val="es-CR"/>
        </w:rPr>
        <w:t>física</w:t>
      </w:r>
      <w:hyperlink w:anchor="_bookmark449" w:history="1">
        <w:r w:rsidRPr="0074571B">
          <w:rPr>
            <w:position w:val="6"/>
            <w:sz w:val="12"/>
            <w:lang w:val="es-CR"/>
          </w:rPr>
          <w:t>372</w:t>
        </w:r>
      </w:hyperlink>
      <w:r w:rsidRPr="0074571B">
        <w:rPr>
          <w:sz w:val="18"/>
          <w:lang w:val="es-CR"/>
        </w:rPr>
        <w:t>.</w:t>
      </w:r>
    </w:p>
    <w:p w14:paraId="2592856A" w14:textId="77777777" w:rsidR="00003F82" w:rsidRPr="0074571B" w:rsidRDefault="002F4DAA">
      <w:pPr>
        <w:pStyle w:val="Prrafodelista"/>
        <w:numPr>
          <w:ilvl w:val="0"/>
          <w:numId w:val="19"/>
        </w:numPr>
        <w:tabs>
          <w:tab w:val="left" w:pos="685"/>
        </w:tabs>
        <w:spacing w:before="119"/>
        <w:ind w:left="117" w:right="118" w:firstLine="0"/>
        <w:jc w:val="both"/>
        <w:rPr>
          <w:sz w:val="20"/>
          <w:lang w:val="es-CR"/>
        </w:rPr>
      </w:pPr>
      <w:r w:rsidRPr="0074571B">
        <w:rPr>
          <w:sz w:val="20"/>
          <w:lang w:val="es-CR"/>
        </w:rPr>
        <w:t>De forma similar, el Comité de Derechos Humanos ha señalado que el establecimiento de la obligación de denuncia al personal de salud, puede inhibir a las mujeres de obtener el tratamiento médico requerido, poniendo en peligro su</w:t>
      </w:r>
      <w:r w:rsidRPr="0074571B">
        <w:rPr>
          <w:spacing w:val="-28"/>
          <w:sz w:val="20"/>
          <w:lang w:val="es-CR"/>
        </w:rPr>
        <w:t xml:space="preserve"> </w:t>
      </w:r>
      <w:r w:rsidRPr="0074571B">
        <w:rPr>
          <w:sz w:val="20"/>
          <w:lang w:val="es-CR"/>
        </w:rPr>
        <w:t>vida</w:t>
      </w:r>
      <w:hyperlink w:anchor="_bookmark450" w:history="1">
        <w:r w:rsidRPr="0074571B">
          <w:rPr>
            <w:position w:val="7"/>
            <w:sz w:val="13"/>
            <w:lang w:val="es-CR"/>
          </w:rPr>
          <w:t>373</w:t>
        </w:r>
      </w:hyperlink>
      <w:r w:rsidRPr="0074571B">
        <w:rPr>
          <w:sz w:val="20"/>
          <w:lang w:val="es-CR"/>
        </w:rPr>
        <w:t>.</w:t>
      </w:r>
    </w:p>
    <w:p w14:paraId="0114F5E6" w14:textId="77777777" w:rsidR="00003F82" w:rsidRPr="0074571B" w:rsidRDefault="00003F82">
      <w:pPr>
        <w:pStyle w:val="Textoindependiente"/>
        <w:rPr>
          <w:lang w:val="es-CR"/>
        </w:rPr>
      </w:pPr>
    </w:p>
    <w:p w14:paraId="1C2A297C" w14:textId="0FD66E48" w:rsidR="00003F82" w:rsidRPr="0074571B" w:rsidRDefault="002F4DAA">
      <w:pPr>
        <w:pStyle w:val="Textoindependiente"/>
        <w:spacing w:before="7"/>
        <w:rPr>
          <w:lang w:val="es-CR"/>
        </w:rPr>
      </w:pPr>
      <w:r>
        <w:rPr>
          <w:noProof/>
        </w:rPr>
        <mc:AlternateContent>
          <mc:Choice Requires="wps">
            <w:drawing>
              <wp:anchor distT="0" distB="0" distL="0" distR="0" simplePos="0" relativeHeight="251667968" behindDoc="0" locked="0" layoutInCell="1" allowOverlap="1" wp14:anchorId="6FAA894F" wp14:editId="1A5A28A8">
                <wp:simplePos x="0" y="0"/>
                <wp:positionH relativeFrom="page">
                  <wp:posOffset>900430</wp:posOffset>
                </wp:positionH>
                <wp:positionV relativeFrom="paragraph">
                  <wp:posOffset>187960</wp:posOffset>
                </wp:positionV>
                <wp:extent cx="1828800" cy="0"/>
                <wp:effectExtent l="5080" t="10160" r="13970" b="8890"/>
                <wp:wrapTopAndBottom/>
                <wp:docPr id="157750074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21CC6" id="Line 42" o:spid="_x0000_s1026" style="position:absolute;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4.8pt" to="214.9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" strokeweight=".6pt">
                <w10:wrap type="topAndBottom" anchorx="page"/>
              </v:line>
            </w:pict>
          </mc:Fallback>
        </mc:AlternateContent>
      </w:r>
    </w:p>
    <w:p w14:paraId="188644FB" w14:textId="77777777" w:rsidR="00003F82" w:rsidRPr="00C86039" w:rsidRDefault="002F4DAA">
      <w:pPr>
        <w:spacing w:before="81"/>
        <w:ind w:left="117" w:right="120" w:hanging="1"/>
        <w:jc w:val="both"/>
        <w:rPr>
          <w:sz w:val="16"/>
          <w:lang w:val="es-CR"/>
        </w:rPr>
      </w:pPr>
      <w:bookmarkStart w:id="480" w:name="_bookmark446"/>
      <w:bookmarkEnd w:id="480"/>
      <w:r w:rsidRPr="0074571B">
        <w:rPr>
          <w:position w:val="6"/>
          <w:sz w:val="10"/>
          <w:lang w:val="es-CR"/>
        </w:rPr>
        <w:t xml:space="preserve">369 </w:t>
      </w:r>
      <w:r w:rsidRPr="0074571B">
        <w:rPr>
          <w:i/>
          <w:sz w:val="16"/>
          <w:lang w:val="es-CR"/>
        </w:rPr>
        <w:t>Cfr. Caso Chaparro Álvarez y Lapo Íñiguez Vs. Ecuador, supra</w:t>
      </w:r>
      <w:r w:rsidRPr="0074571B">
        <w:rPr>
          <w:sz w:val="16"/>
          <w:lang w:val="es-CR"/>
        </w:rPr>
        <w:t xml:space="preserve">, párr. 93, y Opinión Consultiva OC-28/21 de 7de junio de 2021, </w:t>
      </w:r>
      <w:r w:rsidRPr="0074571B">
        <w:rPr>
          <w:i/>
          <w:sz w:val="16"/>
          <w:lang w:val="es-CR"/>
        </w:rPr>
        <w:t xml:space="preserve">supra, </w:t>
      </w:r>
      <w:r w:rsidRPr="0074571B">
        <w:rPr>
          <w:sz w:val="16"/>
          <w:lang w:val="es-CR"/>
        </w:rPr>
        <w:t xml:space="preserve">párr. </w:t>
      </w:r>
      <w:r w:rsidRPr="00C86039">
        <w:rPr>
          <w:sz w:val="16"/>
          <w:lang w:val="es-CR"/>
        </w:rPr>
        <w:t>122.</w:t>
      </w:r>
    </w:p>
    <w:p w14:paraId="7211025F" w14:textId="77777777" w:rsidR="00003F82" w:rsidRPr="00C86039" w:rsidRDefault="002F4DAA">
      <w:pPr>
        <w:spacing w:before="120"/>
        <w:ind w:left="117" w:right="120"/>
        <w:jc w:val="both"/>
        <w:rPr>
          <w:sz w:val="16"/>
          <w:lang w:val="es-CR"/>
        </w:rPr>
      </w:pPr>
      <w:bookmarkStart w:id="481" w:name="_bookmark447"/>
      <w:bookmarkEnd w:id="481"/>
      <w:r w:rsidRPr="0074571B">
        <w:rPr>
          <w:position w:val="6"/>
          <w:sz w:val="10"/>
          <w:lang w:val="es-CR"/>
        </w:rPr>
        <w:t xml:space="preserve">370 </w:t>
      </w:r>
      <w:r w:rsidRPr="0074571B">
        <w:rPr>
          <w:i/>
          <w:sz w:val="16"/>
          <w:lang w:val="es-CR"/>
        </w:rPr>
        <w:t xml:space="preserve">Cfr. La colegiación obligatoria de periodistas (Arts. 13 y 29 Convención Americana sobre Derechos Humanos). </w:t>
      </w:r>
      <w:r w:rsidRPr="0074571B">
        <w:rPr>
          <w:sz w:val="16"/>
          <w:lang w:val="es-CR"/>
        </w:rPr>
        <w:t xml:space="preserve">Opinión Consultiva OC-5/85 de 13 de noviembre de 1985. Serie A No. 5, párr. 46, y Opinión Consultiva OC-28/21 de 7 de junio de 2021, </w:t>
      </w:r>
      <w:r w:rsidRPr="0074571B">
        <w:rPr>
          <w:i/>
          <w:sz w:val="16"/>
          <w:lang w:val="es-CR"/>
        </w:rPr>
        <w:t xml:space="preserve">supra, </w:t>
      </w:r>
      <w:r w:rsidRPr="0074571B">
        <w:rPr>
          <w:sz w:val="16"/>
          <w:lang w:val="es-CR"/>
        </w:rPr>
        <w:t xml:space="preserve">párr. </w:t>
      </w:r>
      <w:r w:rsidRPr="00C86039">
        <w:rPr>
          <w:sz w:val="16"/>
          <w:lang w:val="es-CR"/>
        </w:rPr>
        <w:t>122.</w:t>
      </w:r>
    </w:p>
    <w:p w14:paraId="1194ED04" w14:textId="77777777" w:rsidR="00003F82" w:rsidRPr="0074571B" w:rsidRDefault="002F4DAA">
      <w:pPr>
        <w:spacing w:before="120"/>
        <w:ind w:left="117" w:right="119"/>
        <w:jc w:val="both"/>
        <w:rPr>
          <w:sz w:val="16"/>
          <w:lang w:val="es-CR"/>
        </w:rPr>
      </w:pPr>
      <w:bookmarkStart w:id="482" w:name="_bookmark448"/>
      <w:bookmarkEnd w:id="482"/>
      <w:r w:rsidRPr="0074571B">
        <w:rPr>
          <w:position w:val="6"/>
          <w:sz w:val="10"/>
          <w:lang w:val="es-CR"/>
        </w:rPr>
        <w:t xml:space="preserve">371 </w:t>
      </w:r>
      <w:r w:rsidRPr="0074571B">
        <w:rPr>
          <w:i/>
          <w:sz w:val="16"/>
          <w:lang w:val="es-CR"/>
        </w:rPr>
        <w:t xml:space="preserve">Cfr. </w:t>
      </w:r>
      <w:r w:rsidRPr="0074571B">
        <w:rPr>
          <w:sz w:val="16"/>
          <w:lang w:val="es-CR"/>
        </w:rPr>
        <w:t xml:space="preserve">TEDH, </w:t>
      </w:r>
      <w:r w:rsidRPr="0074571B">
        <w:rPr>
          <w:i/>
          <w:sz w:val="16"/>
          <w:lang w:val="es-CR"/>
        </w:rPr>
        <w:t xml:space="preserve">Caso Y.Y. Vs. </w:t>
      </w:r>
      <w:r w:rsidRPr="00C86039">
        <w:rPr>
          <w:i/>
          <w:sz w:val="16"/>
          <w:lang w:val="es-CR"/>
        </w:rPr>
        <w:t xml:space="preserve">Rusia, </w:t>
      </w:r>
      <w:r w:rsidRPr="00C86039">
        <w:rPr>
          <w:sz w:val="16"/>
          <w:lang w:val="es-CR"/>
        </w:rPr>
        <w:t xml:space="preserve">No. 40388/06. </w:t>
      </w:r>
      <w:r w:rsidRPr="0074571B">
        <w:rPr>
          <w:sz w:val="16"/>
          <w:lang w:val="es-CR"/>
        </w:rPr>
        <w:t xml:space="preserve">Sentencia de 23 de febrero de 2016, párr. </w:t>
      </w:r>
      <w:r w:rsidRPr="00C86039">
        <w:rPr>
          <w:sz w:val="16"/>
          <w:lang w:val="es-CR"/>
        </w:rPr>
        <w:t xml:space="preserve">38; </w:t>
      </w:r>
      <w:r w:rsidRPr="00C86039">
        <w:rPr>
          <w:i/>
          <w:sz w:val="16"/>
          <w:lang w:val="es-CR"/>
        </w:rPr>
        <w:t xml:space="preserve">Caso Mockuté Vs. Lituania, </w:t>
      </w:r>
      <w:r w:rsidRPr="00C86039">
        <w:rPr>
          <w:sz w:val="16"/>
          <w:lang w:val="es-CR"/>
        </w:rPr>
        <w:t xml:space="preserve">No. 66490/09. </w:t>
      </w:r>
      <w:r w:rsidRPr="0074571B">
        <w:rPr>
          <w:sz w:val="16"/>
          <w:lang w:val="es-CR"/>
        </w:rPr>
        <w:t xml:space="preserve">Sentencia de 27 de febrero de 2018, párr. 93, y Declaración rendida ante fedatario público </w:t>
      </w:r>
      <w:bookmarkStart w:id="483" w:name="_bookmark449"/>
      <w:bookmarkEnd w:id="483"/>
      <w:r w:rsidRPr="0074571B">
        <w:rPr>
          <w:sz w:val="16"/>
          <w:lang w:val="es-CR"/>
        </w:rPr>
        <w:t>(afidávit) por Oscar A. Cabrera de 6 de marzo de 2021 (expediente de prueba, folio 4019).</w:t>
      </w:r>
    </w:p>
    <w:p w14:paraId="19555CF1" w14:textId="77777777" w:rsidR="00003F82" w:rsidRPr="0074571B" w:rsidRDefault="002F4DAA">
      <w:pPr>
        <w:spacing w:before="120"/>
        <w:ind w:left="117" w:right="117" w:hanging="2"/>
        <w:jc w:val="both"/>
        <w:rPr>
          <w:sz w:val="16"/>
          <w:lang w:val="es-CR"/>
        </w:rPr>
      </w:pPr>
      <w:r w:rsidRPr="0074571B">
        <w:rPr>
          <w:position w:val="6"/>
          <w:sz w:val="10"/>
          <w:lang w:val="es-CR"/>
        </w:rPr>
        <w:t xml:space="preserve">372 </w:t>
      </w:r>
      <w:r w:rsidRPr="0074571B">
        <w:rPr>
          <w:sz w:val="16"/>
          <w:lang w:val="es-CR"/>
        </w:rPr>
        <w:t xml:space="preserve">CEDAW, Recomendación General No. 24: La Mujer y la Salud, 2 de febrero de 1999, párr. 12.d. </w:t>
      </w:r>
      <w:r w:rsidRPr="0074571B">
        <w:rPr>
          <w:i/>
          <w:sz w:val="16"/>
          <w:lang w:val="es-CR"/>
        </w:rPr>
        <w:t xml:space="preserve">Véase también, </w:t>
      </w:r>
      <w:r w:rsidRPr="0074571B">
        <w:rPr>
          <w:sz w:val="16"/>
          <w:lang w:val="es-CR"/>
        </w:rPr>
        <w:t xml:space="preserve">Informe del Relator Especial sobre la tortura y otros tratos o penas crueles, inhumanos o degradantes, U.N. Doc. </w:t>
      </w:r>
      <w:bookmarkStart w:id="484" w:name="_bookmark450"/>
      <w:bookmarkEnd w:id="484"/>
      <w:r w:rsidRPr="0074571B">
        <w:rPr>
          <w:sz w:val="16"/>
          <w:lang w:val="es-CR"/>
        </w:rPr>
        <w:t>A/HRC/22/53, 1 de febrero de 2013, párr. 46.</w:t>
      </w:r>
    </w:p>
    <w:p w14:paraId="7ADB3CA6" w14:textId="77777777" w:rsidR="00003F82" w:rsidRDefault="002F4DAA">
      <w:pPr>
        <w:spacing w:before="120"/>
        <w:ind w:left="117" w:right="119" w:hanging="2"/>
        <w:jc w:val="both"/>
        <w:rPr>
          <w:sz w:val="16"/>
        </w:rPr>
      </w:pPr>
      <w:r w:rsidRPr="0074571B">
        <w:rPr>
          <w:position w:val="6"/>
          <w:sz w:val="10"/>
          <w:lang w:val="es-CR"/>
        </w:rPr>
        <w:t xml:space="preserve">373 </w:t>
      </w:r>
      <w:r w:rsidRPr="0074571B">
        <w:rPr>
          <w:i/>
          <w:sz w:val="16"/>
          <w:lang w:val="es-CR"/>
        </w:rPr>
        <w:t xml:space="preserve">Cfr. </w:t>
      </w:r>
      <w:r w:rsidRPr="0074571B">
        <w:rPr>
          <w:sz w:val="16"/>
          <w:lang w:val="es-CR"/>
        </w:rPr>
        <w:t xml:space="preserve">Comité de Derechos Humanos, Observaciones finales sobre el cuarto informe periódico de Chile, CCPR/C/79/Add.104, 30 de marzo de 1999, párr. 15; Observaciones finales sobre el tercer informe periódico de Venezuela, CCPR/CO/71/VEN, 17 de agosto de 2001, párr. 19, y Observaciones finales sobre el séptimo informe periódico de El Salvador, CCPR/C/SLV/CO/7, 9 de mayo de 2018, párr. </w:t>
      </w:r>
      <w:r>
        <w:rPr>
          <w:sz w:val="16"/>
        </w:rPr>
        <w:t>16.</w:t>
      </w:r>
    </w:p>
    <w:p w14:paraId="47B2A7DC" w14:textId="77777777" w:rsidR="00003F82" w:rsidRDefault="00003F82">
      <w:pPr>
        <w:jc w:val="both"/>
        <w:rPr>
          <w:sz w:val="16"/>
        </w:rPr>
        <w:sectPr w:rsidR="00003F82">
          <w:pgSz w:w="12240" w:h="15840"/>
          <w:pgMar w:top="1340" w:right="1340" w:bottom="1220" w:left="1300" w:header="0" w:footer="1027" w:gutter="0"/>
          <w:cols w:space="720"/>
        </w:sectPr>
      </w:pPr>
    </w:p>
    <w:p w14:paraId="2BDE90FE" w14:textId="77777777" w:rsidR="00003F82" w:rsidRPr="0074571B" w:rsidRDefault="002F4DAA">
      <w:pPr>
        <w:pStyle w:val="Prrafodelista"/>
        <w:numPr>
          <w:ilvl w:val="0"/>
          <w:numId w:val="19"/>
        </w:numPr>
        <w:tabs>
          <w:tab w:val="left" w:pos="685"/>
        </w:tabs>
        <w:spacing w:before="79"/>
        <w:ind w:left="117" w:right="117" w:firstLine="0"/>
        <w:jc w:val="both"/>
        <w:rPr>
          <w:sz w:val="20"/>
          <w:lang w:val="es-CR"/>
        </w:rPr>
      </w:pPr>
      <w:r w:rsidRPr="0074571B">
        <w:rPr>
          <w:sz w:val="20"/>
          <w:lang w:val="es-CR"/>
        </w:rPr>
        <w:lastRenderedPageBreak/>
        <w:t>En este sentido, la Corte considera que, en casos como el presente, relacionados con emergencias obstétricas, la divulgación de información médica puede restringir el acceso a una atención médica adecuada de mujeres que necesiten asistencia médica, pero eviten ir a un hospital por miedo a ser criminalizadas, lo que pone en riesgo sus derechos a la salud, a la</w:t>
      </w:r>
      <w:r w:rsidRPr="0074571B">
        <w:rPr>
          <w:spacing w:val="-16"/>
          <w:sz w:val="20"/>
          <w:lang w:val="es-CR"/>
        </w:rPr>
        <w:t xml:space="preserve"> </w:t>
      </w:r>
      <w:r w:rsidRPr="0074571B">
        <w:rPr>
          <w:sz w:val="20"/>
          <w:lang w:val="es-CR"/>
        </w:rPr>
        <w:t>integridad</w:t>
      </w:r>
      <w:r w:rsidRPr="0074571B">
        <w:rPr>
          <w:spacing w:val="-11"/>
          <w:sz w:val="20"/>
          <w:lang w:val="es-CR"/>
        </w:rPr>
        <w:t xml:space="preserve"> </w:t>
      </w:r>
      <w:r w:rsidRPr="0074571B">
        <w:rPr>
          <w:sz w:val="20"/>
          <w:lang w:val="es-CR"/>
        </w:rPr>
        <w:t>personal</w:t>
      </w:r>
      <w:r w:rsidRPr="0074571B">
        <w:rPr>
          <w:spacing w:val="-10"/>
          <w:sz w:val="20"/>
          <w:lang w:val="es-CR"/>
        </w:rPr>
        <w:t xml:space="preserve"> </w:t>
      </w:r>
      <w:r w:rsidRPr="0074571B">
        <w:rPr>
          <w:sz w:val="20"/>
          <w:lang w:val="es-CR"/>
        </w:rPr>
        <w:t>y</w:t>
      </w:r>
      <w:r w:rsidRPr="0074571B">
        <w:rPr>
          <w:spacing w:val="-14"/>
          <w:sz w:val="20"/>
          <w:lang w:val="es-CR"/>
        </w:rPr>
        <w:t xml:space="preserve"> </w:t>
      </w:r>
      <w:r w:rsidRPr="0074571B">
        <w:rPr>
          <w:sz w:val="20"/>
          <w:lang w:val="es-CR"/>
        </w:rPr>
        <w:t>a</w:t>
      </w:r>
      <w:r w:rsidRPr="0074571B">
        <w:rPr>
          <w:spacing w:val="-12"/>
          <w:sz w:val="20"/>
          <w:lang w:val="es-CR"/>
        </w:rPr>
        <w:t xml:space="preserve"> </w:t>
      </w:r>
      <w:r w:rsidRPr="0074571B">
        <w:rPr>
          <w:sz w:val="20"/>
          <w:lang w:val="es-CR"/>
        </w:rPr>
        <w:t>la</w:t>
      </w:r>
      <w:r w:rsidRPr="0074571B">
        <w:rPr>
          <w:spacing w:val="-13"/>
          <w:sz w:val="20"/>
          <w:lang w:val="es-CR"/>
        </w:rPr>
        <w:t xml:space="preserve"> </w:t>
      </w:r>
      <w:r w:rsidRPr="0074571B">
        <w:rPr>
          <w:sz w:val="20"/>
          <w:lang w:val="es-CR"/>
        </w:rPr>
        <w:t>vida.</w:t>
      </w:r>
      <w:r w:rsidRPr="0074571B">
        <w:rPr>
          <w:spacing w:val="-14"/>
          <w:sz w:val="20"/>
          <w:lang w:val="es-CR"/>
        </w:rPr>
        <w:t xml:space="preserve"> </w:t>
      </w:r>
      <w:r w:rsidRPr="0074571B">
        <w:rPr>
          <w:sz w:val="20"/>
          <w:lang w:val="es-CR"/>
        </w:rPr>
        <w:t>En</w:t>
      </w:r>
      <w:r w:rsidRPr="0074571B">
        <w:rPr>
          <w:spacing w:val="-13"/>
          <w:sz w:val="20"/>
          <w:lang w:val="es-CR"/>
        </w:rPr>
        <w:t xml:space="preserve"> </w:t>
      </w:r>
      <w:r w:rsidRPr="0074571B">
        <w:rPr>
          <w:sz w:val="20"/>
          <w:lang w:val="es-CR"/>
        </w:rPr>
        <w:t>efecto,</w:t>
      </w:r>
      <w:r w:rsidRPr="0074571B">
        <w:rPr>
          <w:spacing w:val="-10"/>
          <w:sz w:val="20"/>
          <w:lang w:val="es-CR"/>
        </w:rPr>
        <w:t xml:space="preserve"> </w:t>
      </w:r>
      <w:r w:rsidRPr="0074571B">
        <w:rPr>
          <w:sz w:val="20"/>
          <w:lang w:val="es-CR"/>
        </w:rPr>
        <w:t>en</w:t>
      </w:r>
      <w:r w:rsidRPr="0074571B">
        <w:rPr>
          <w:spacing w:val="-12"/>
          <w:sz w:val="20"/>
          <w:lang w:val="es-CR"/>
        </w:rPr>
        <w:t xml:space="preserve"> </w:t>
      </w:r>
      <w:r w:rsidRPr="0074571B">
        <w:rPr>
          <w:sz w:val="20"/>
          <w:lang w:val="es-CR"/>
        </w:rPr>
        <w:t>estos</w:t>
      </w:r>
      <w:r w:rsidRPr="0074571B">
        <w:rPr>
          <w:spacing w:val="-12"/>
          <w:sz w:val="20"/>
          <w:lang w:val="es-CR"/>
        </w:rPr>
        <w:t xml:space="preserve"> </w:t>
      </w:r>
      <w:r w:rsidRPr="0074571B">
        <w:rPr>
          <w:sz w:val="20"/>
          <w:lang w:val="es-CR"/>
        </w:rPr>
        <w:t>casos</w:t>
      </w:r>
      <w:r w:rsidRPr="0074571B">
        <w:rPr>
          <w:spacing w:val="-11"/>
          <w:sz w:val="20"/>
          <w:lang w:val="es-CR"/>
        </w:rPr>
        <w:t xml:space="preserve"> </w:t>
      </w:r>
      <w:r w:rsidRPr="0074571B">
        <w:rPr>
          <w:sz w:val="20"/>
          <w:lang w:val="es-CR"/>
        </w:rPr>
        <w:t>colidan</w:t>
      </w:r>
      <w:r w:rsidRPr="0074571B">
        <w:rPr>
          <w:spacing w:val="-13"/>
          <w:sz w:val="20"/>
          <w:lang w:val="es-CR"/>
        </w:rPr>
        <w:t xml:space="preserve"> </w:t>
      </w:r>
      <w:r w:rsidRPr="0074571B">
        <w:rPr>
          <w:sz w:val="20"/>
          <w:lang w:val="es-CR"/>
        </w:rPr>
        <w:t>en</w:t>
      </w:r>
      <w:r w:rsidRPr="0074571B">
        <w:rPr>
          <w:spacing w:val="-14"/>
          <w:sz w:val="20"/>
          <w:lang w:val="es-CR"/>
        </w:rPr>
        <w:t xml:space="preserve"> </w:t>
      </w:r>
      <w:r w:rsidRPr="0074571B">
        <w:rPr>
          <w:sz w:val="20"/>
          <w:lang w:val="es-CR"/>
        </w:rPr>
        <w:t>apariencia</w:t>
      </w:r>
      <w:r w:rsidRPr="0074571B">
        <w:rPr>
          <w:spacing w:val="-12"/>
          <w:sz w:val="20"/>
          <w:lang w:val="es-CR"/>
        </w:rPr>
        <w:t xml:space="preserve"> </w:t>
      </w:r>
      <w:r w:rsidRPr="0074571B">
        <w:rPr>
          <w:sz w:val="20"/>
          <w:lang w:val="es-CR"/>
        </w:rPr>
        <w:t>dos</w:t>
      </w:r>
      <w:r w:rsidRPr="0074571B">
        <w:rPr>
          <w:spacing w:val="-13"/>
          <w:sz w:val="20"/>
          <w:lang w:val="es-CR"/>
        </w:rPr>
        <w:t xml:space="preserve"> </w:t>
      </w:r>
      <w:r w:rsidRPr="0074571B">
        <w:rPr>
          <w:sz w:val="20"/>
          <w:lang w:val="es-CR"/>
        </w:rPr>
        <w:t>normas: el</w:t>
      </w:r>
      <w:r w:rsidRPr="0074571B">
        <w:rPr>
          <w:spacing w:val="-16"/>
          <w:sz w:val="20"/>
          <w:lang w:val="es-CR"/>
        </w:rPr>
        <w:t xml:space="preserve"> </w:t>
      </w:r>
      <w:r w:rsidRPr="0074571B">
        <w:rPr>
          <w:sz w:val="20"/>
          <w:lang w:val="es-CR"/>
        </w:rPr>
        <w:t>deber</w:t>
      </w:r>
      <w:r w:rsidRPr="0074571B">
        <w:rPr>
          <w:spacing w:val="-16"/>
          <w:sz w:val="20"/>
          <w:lang w:val="es-CR"/>
        </w:rPr>
        <w:t xml:space="preserve"> </w:t>
      </w:r>
      <w:r w:rsidRPr="0074571B">
        <w:rPr>
          <w:sz w:val="20"/>
          <w:lang w:val="es-CR"/>
        </w:rPr>
        <w:t>de</w:t>
      </w:r>
      <w:r w:rsidRPr="0074571B">
        <w:rPr>
          <w:spacing w:val="-16"/>
          <w:sz w:val="20"/>
          <w:lang w:val="es-CR"/>
        </w:rPr>
        <w:t xml:space="preserve"> </w:t>
      </w:r>
      <w:r w:rsidRPr="0074571B">
        <w:rPr>
          <w:sz w:val="20"/>
          <w:lang w:val="es-CR"/>
        </w:rPr>
        <w:t>guardar</w:t>
      </w:r>
      <w:r w:rsidRPr="0074571B">
        <w:rPr>
          <w:spacing w:val="-16"/>
          <w:sz w:val="20"/>
          <w:lang w:val="es-CR"/>
        </w:rPr>
        <w:t xml:space="preserve"> </w:t>
      </w:r>
      <w:r w:rsidRPr="0074571B">
        <w:rPr>
          <w:sz w:val="20"/>
          <w:lang w:val="es-CR"/>
        </w:rPr>
        <w:t>el</w:t>
      </w:r>
      <w:r w:rsidRPr="0074571B">
        <w:rPr>
          <w:spacing w:val="-16"/>
          <w:sz w:val="20"/>
          <w:lang w:val="es-CR"/>
        </w:rPr>
        <w:t xml:space="preserve"> </w:t>
      </w:r>
      <w:r w:rsidRPr="0074571B">
        <w:rPr>
          <w:sz w:val="20"/>
          <w:lang w:val="es-CR"/>
        </w:rPr>
        <w:t>secreto</w:t>
      </w:r>
      <w:r w:rsidRPr="0074571B">
        <w:rPr>
          <w:spacing w:val="-17"/>
          <w:sz w:val="20"/>
          <w:lang w:val="es-CR"/>
        </w:rPr>
        <w:t xml:space="preserve"> </w:t>
      </w:r>
      <w:r w:rsidRPr="0074571B">
        <w:rPr>
          <w:sz w:val="20"/>
          <w:lang w:val="es-CR"/>
        </w:rPr>
        <w:t>profesional</w:t>
      </w:r>
      <w:r w:rsidRPr="0074571B">
        <w:rPr>
          <w:spacing w:val="-16"/>
          <w:sz w:val="20"/>
          <w:lang w:val="es-CR"/>
        </w:rPr>
        <w:t xml:space="preserve"> </w:t>
      </w:r>
      <w:r w:rsidRPr="0074571B">
        <w:rPr>
          <w:sz w:val="20"/>
          <w:lang w:val="es-CR"/>
        </w:rPr>
        <w:t>y</w:t>
      </w:r>
      <w:r w:rsidRPr="0074571B">
        <w:rPr>
          <w:spacing w:val="-16"/>
          <w:sz w:val="20"/>
          <w:lang w:val="es-CR"/>
        </w:rPr>
        <w:t xml:space="preserve"> </w:t>
      </w:r>
      <w:r w:rsidRPr="0074571B">
        <w:rPr>
          <w:sz w:val="20"/>
          <w:lang w:val="es-CR"/>
        </w:rPr>
        <w:t>el</w:t>
      </w:r>
      <w:r w:rsidRPr="0074571B">
        <w:rPr>
          <w:spacing w:val="-16"/>
          <w:sz w:val="20"/>
          <w:lang w:val="es-CR"/>
        </w:rPr>
        <w:t xml:space="preserve"> </w:t>
      </w:r>
      <w:r w:rsidRPr="0074571B">
        <w:rPr>
          <w:sz w:val="20"/>
          <w:lang w:val="es-CR"/>
        </w:rPr>
        <w:t>de</w:t>
      </w:r>
      <w:r w:rsidRPr="0074571B">
        <w:rPr>
          <w:spacing w:val="-16"/>
          <w:sz w:val="20"/>
          <w:lang w:val="es-CR"/>
        </w:rPr>
        <w:t xml:space="preserve"> </w:t>
      </w:r>
      <w:r w:rsidRPr="0074571B">
        <w:rPr>
          <w:sz w:val="20"/>
          <w:lang w:val="es-CR"/>
        </w:rPr>
        <w:t>denunciar.</w:t>
      </w:r>
      <w:r w:rsidRPr="0074571B">
        <w:rPr>
          <w:spacing w:val="-16"/>
          <w:sz w:val="20"/>
          <w:lang w:val="es-CR"/>
        </w:rPr>
        <w:t xml:space="preserve"> </w:t>
      </w:r>
      <w:r w:rsidRPr="0074571B">
        <w:rPr>
          <w:sz w:val="20"/>
          <w:lang w:val="es-CR"/>
        </w:rPr>
        <w:t>Tratándose</w:t>
      </w:r>
      <w:r w:rsidRPr="0074571B">
        <w:rPr>
          <w:spacing w:val="-15"/>
          <w:sz w:val="20"/>
          <w:lang w:val="es-CR"/>
        </w:rPr>
        <w:t xml:space="preserve"> </w:t>
      </w:r>
      <w:r w:rsidRPr="0074571B">
        <w:rPr>
          <w:sz w:val="20"/>
          <w:lang w:val="es-CR"/>
        </w:rPr>
        <w:t>de</w:t>
      </w:r>
      <w:r w:rsidRPr="0074571B">
        <w:rPr>
          <w:spacing w:val="-16"/>
          <w:sz w:val="20"/>
          <w:lang w:val="es-CR"/>
        </w:rPr>
        <w:t xml:space="preserve"> </w:t>
      </w:r>
      <w:r w:rsidRPr="0074571B">
        <w:rPr>
          <w:sz w:val="20"/>
          <w:lang w:val="es-CR"/>
        </w:rPr>
        <w:t>casos</w:t>
      </w:r>
      <w:r w:rsidRPr="0074571B">
        <w:rPr>
          <w:spacing w:val="-16"/>
          <w:sz w:val="20"/>
          <w:lang w:val="es-CR"/>
        </w:rPr>
        <w:t xml:space="preserve"> </w:t>
      </w:r>
      <w:r w:rsidRPr="0074571B">
        <w:rPr>
          <w:sz w:val="20"/>
          <w:lang w:val="es-CR"/>
        </w:rPr>
        <w:t>de</w:t>
      </w:r>
      <w:r w:rsidRPr="0074571B">
        <w:rPr>
          <w:spacing w:val="-16"/>
          <w:sz w:val="20"/>
          <w:lang w:val="es-CR"/>
        </w:rPr>
        <w:t xml:space="preserve"> </w:t>
      </w:r>
      <w:r w:rsidRPr="0074571B">
        <w:rPr>
          <w:sz w:val="20"/>
          <w:lang w:val="es-CR"/>
        </w:rPr>
        <w:t>urgencias obstétricas, en que está en juego la vida de la mujer, debe privilegiarse el deber de guardar el secreto profesional. Por tanto, las afectaciones causadas por la denuncia realizada por la médica tratante en el presente caso fueron desproporcionadas frente a las ventajas que se obtuvieron mediante la misma. En consecuencia, la realización de la denuncia por la médica tratante constituyó una violación a los derechos a la vida privada y a la salud de Manuela, establecidos en los artículos 11 y 26 de la Convención</w:t>
      </w:r>
      <w:r w:rsidRPr="0074571B">
        <w:rPr>
          <w:spacing w:val="-38"/>
          <w:sz w:val="20"/>
          <w:lang w:val="es-CR"/>
        </w:rPr>
        <w:t xml:space="preserve"> </w:t>
      </w:r>
      <w:r w:rsidRPr="0074571B">
        <w:rPr>
          <w:sz w:val="20"/>
          <w:lang w:val="es-CR"/>
        </w:rPr>
        <w:t>Americana.</w:t>
      </w:r>
    </w:p>
    <w:p w14:paraId="146D3399" w14:textId="77777777" w:rsidR="00003F82" w:rsidRPr="0074571B" w:rsidRDefault="00003F82">
      <w:pPr>
        <w:pStyle w:val="Textoindependiente"/>
        <w:spacing w:before="8"/>
        <w:rPr>
          <w:sz w:val="19"/>
          <w:lang w:val="es-CR"/>
        </w:rPr>
      </w:pPr>
    </w:p>
    <w:p w14:paraId="3C612775" w14:textId="77777777" w:rsidR="00003F82" w:rsidRPr="0074571B" w:rsidRDefault="002F4DAA">
      <w:pPr>
        <w:pStyle w:val="Prrafodelista"/>
        <w:numPr>
          <w:ilvl w:val="2"/>
          <w:numId w:val="15"/>
        </w:numPr>
        <w:tabs>
          <w:tab w:val="left" w:pos="2422"/>
        </w:tabs>
        <w:ind w:left="2421" w:hanging="603"/>
        <w:rPr>
          <w:sz w:val="20"/>
          <w:lang w:val="es-CR"/>
        </w:rPr>
      </w:pPr>
      <w:r w:rsidRPr="0074571B">
        <w:rPr>
          <w:sz w:val="20"/>
          <w:u w:val="single"/>
          <w:lang w:val="es-CR"/>
        </w:rPr>
        <w:t>La declaración de la médica y la divulgación de la historia</w:t>
      </w:r>
      <w:r w:rsidRPr="0074571B">
        <w:rPr>
          <w:spacing w:val="-43"/>
          <w:sz w:val="20"/>
          <w:u w:val="single"/>
          <w:lang w:val="es-CR"/>
        </w:rPr>
        <w:t xml:space="preserve"> </w:t>
      </w:r>
      <w:r w:rsidRPr="0074571B">
        <w:rPr>
          <w:sz w:val="20"/>
          <w:u w:val="single"/>
          <w:lang w:val="es-CR"/>
        </w:rPr>
        <w:t>clínica</w:t>
      </w:r>
    </w:p>
    <w:p w14:paraId="76339A27" w14:textId="77777777" w:rsidR="00003F82" w:rsidRPr="0074571B" w:rsidRDefault="00003F82">
      <w:pPr>
        <w:pStyle w:val="Textoindependiente"/>
        <w:spacing w:before="7"/>
        <w:rPr>
          <w:sz w:val="19"/>
          <w:lang w:val="es-CR"/>
        </w:rPr>
      </w:pPr>
    </w:p>
    <w:p w14:paraId="34ADC487" w14:textId="77777777" w:rsidR="00003F82" w:rsidRPr="0074571B" w:rsidRDefault="002F4DAA">
      <w:pPr>
        <w:pStyle w:val="Prrafodelista"/>
        <w:numPr>
          <w:ilvl w:val="0"/>
          <w:numId w:val="19"/>
        </w:numPr>
        <w:tabs>
          <w:tab w:val="left" w:pos="685"/>
        </w:tabs>
        <w:ind w:left="115" w:right="119" w:firstLine="2"/>
        <w:jc w:val="both"/>
        <w:rPr>
          <w:sz w:val="20"/>
          <w:lang w:val="es-CR"/>
        </w:rPr>
      </w:pPr>
      <w:r w:rsidRPr="0074571B">
        <w:rPr>
          <w:sz w:val="20"/>
          <w:lang w:val="es-CR"/>
        </w:rPr>
        <w:t>El 28 de febrero de 2008 la policía interrogó a la médica tratante respecto de su denuncia.</w:t>
      </w:r>
      <w:r w:rsidRPr="0074571B">
        <w:rPr>
          <w:spacing w:val="-9"/>
          <w:sz w:val="20"/>
          <w:lang w:val="es-CR"/>
        </w:rPr>
        <w:t xml:space="preserve"> </w:t>
      </w:r>
      <w:r w:rsidRPr="0074571B">
        <w:rPr>
          <w:sz w:val="20"/>
          <w:lang w:val="es-CR"/>
        </w:rPr>
        <w:t>La</w:t>
      </w:r>
      <w:r w:rsidRPr="0074571B">
        <w:rPr>
          <w:spacing w:val="-8"/>
          <w:sz w:val="20"/>
          <w:lang w:val="es-CR"/>
        </w:rPr>
        <w:t xml:space="preserve"> </w:t>
      </w:r>
      <w:r w:rsidRPr="0074571B">
        <w:rPr>
          <w:sz w:val="20"/>
          <w:lang w:val="es-CR"/>
        </w:rPr>
        <w:t>médica</w:t>
      </w:r>
      <w:r w:rsidRPr="0074571B">
        <w:rPr>
          <w:spacing w:val="-5"/>
          <w:sz w:val="20"/>
          <w:lang w:val="es-CR"/>
        </w:rPr>
        <w:t xml:space="preserve"> </w:t>
      </w:r>
      <w:r w:rsidRPr="0074571B">
        <w:rPr>
          <w:sz w:val="20"/>
          <w:lang w:val="es-CR"/>
        </w:rPr>
        <w:t>reveló</w:t>
      </w:r>
      <w:r w:rsidRPr="0074571B">
        <w:rPr>
          <w:spacing w:val="-10"/>
          <w:sz w:val="20"/>
          <w:lang w:val="es-CR"/>
        </w:rPr>
        <w:t xml:space="preserve"> </w:t>
      </w:r>
      <w:r w:rsidRPr="0074571B">
        <w:rPr>
          <w:sz w:val="20"/>
          <w:lang w:val="es-CR"/>
        </w:rPr>
        <w:t>información</w:t>
      </w:r>
      <w:r w:rsidRPr="0074571B">
        <w:rPr>
          <w:spacing w:val="-7"/>
          <w:sz w:val="20"/>
          <w:lang w:val="es-CR"/>
        </w:rPr>
        <w:t xml:space="preserve"> </w:t>
      </w:r>
      <w:r w:rsidRPr="0074571B">
        <w:rPr>
          <w:sz w:val="20"/>
          <w:lang w:val="es-CR"/>
        </w:rPr>
        <w:t>sobre</w:t>
      </w:r>
      <w:r w:rsidRPr="0074571B">
        <w:rPr>
          <w:spacing w:val="-9"/>
          <w:sz w:val="20"/>
          <w:lang w:val="es-CR"/>
        </w:rPr>
        <w:t xml:space="preserve"> </w:t>
      </w:r>
      <w:r w:rsidRPr="0074571B">
        <w:rPr>
          <w:sz w:val="20"/>
          <w:lang w:val="es-CR"/>
        </w:rPr>
        <w:t>el</w:t>
      </w:r>
      <w:r w:rsidRPr="0074571B">
        <w:rPr>
          <w:spacing w:val="-4"/>
          <w:sz w:val="20"/>
          <w:lang w:val="es-CR"/>
        </w:rPr>
        <w:t xml:space="preserve"> </w:t>
      </w:r>
      <w:r w:rsidRPr="0074571B">
        <w:rPr>
          <w:sz w:val="20"/>
          <w:lang w:val="es-CR"/>
        </w:rPr>
        <w:t>cuerpo</w:t>
      </w:r>
      <w:r w:rsidRPr="0074571B">
        <w:rPr>
          <w:spacing w:val="-6"/>
          <w:sz w:val="20"/>
          <w:lang w:val="es-CR"/>
        </w:rPr>
        <w:t xml:space="preserve"> </w:t>
      </w:r>
      <w:r w:rsidRPr="0074571B">
        <w:rPr>
          <w:sz w:val="20"/>
          <w:lang w:val="es-CR"/>
        </w:rPr>
        <w:t>de</w:t>
      </w:r>
      <w:r w:rsidRPr="0074571B">
        <w:rPr>
          <w:spacing w:val="-6"/>
          <w:sz w:val="20"/>
          <w:lang w:val="es-CR"/>
        </w:rPr>
        <w:t xml:space="preserve"> </w:t>
      </w:r>
      <w:r w:rsidRPr="0074571B">
        <w:rPr>
          <w:sz w:val="20"/>
          <w:lang w:val="es-CR"/>
        </w:rPr>
        <w:t>Manuela,</w:t>
      </w:r>
      <w:r w:rsidRPr="0074571B">
        <w:rPr>
          <w:spacing w:val="-10"/>
          <w:sz w:val="20"/>
          <w:lang w:val="es-CR"/>
        </w:rPr>
        <w:t xml:space="preserve"> </w:t>
      </w:r>
      <w:r w:rsidRPr="0074571B">
        <w:rPr>
          <w:sz w:val="20"/>
          <w:lang w:val="es-CR"/>
        </w:rPr>
        <w:t>el</w:t>
      </w:r>
      <w:r w:rsidRPr="0074571B">
        <w:rPr>
          <w:spacing w:val="-4"/>
          <w:sz w:val="20"/>
          <w:lang w:val="es-CR"/>
        </w:rPr>
        <w:t xml:space="preserve"> </w:t>
      </w:r>
      <w:r w:rsidRPr="0074571B">
        <w:rPr>
          <w:sz w:val="20"/>
          <w:lang w:val="es-CR"/>
        </w:rPr>
        <w:t>cual</w:t>
      </w:r>
      <w:r w:rsidRPr="0074571B">
        <w:rPr>
          <w:spacing w:val="-5"/>
          <w:sz w:val="20"/>
          <w:lang w:val="es-CR"/>
        </w:rPr>
        <w:t xml:space="preserve"> </w:t>
      </w:r>
      <w:r w:rsidRPr="0074571B">
        <w:rPr>
          <w:sz w:val="20"/>
          <w:lang w:val="es-CR"/>
        </w:rPr>
        <w:t>examinó</w:t>
      </w:r>
      <w:r w:rsidRPr="0074571B">
        <w:rPr>
          <w:spacing w:val="-10"/>
          <w:sz w:val="20"/>
          <w:lang w:val="es-CR"/>
        </w:rPr>
        <w:t xml:space="preserve"> </w:t>
      </w:r>
      <w:r w:rsidRPr="0074571B">
        <w:rPr>
          <w:sz w:val="20"/>
          <w:lang w:val="es-CR"/>
        </w:rPr>
        <w:t>durante la atención médica</w:t>
      </w:r>
      <w:hyperlink w:anchor="_bookmark452" w:history="1">
        <w:r w:rsidRPr="0074571B">
          <w:rPr>
            <w:position w:val="7"/>
            <w:sz w:val="13"/>
            <w:lang w:val="es-CR"/>
          </w:rPr>
          <w:t>374</w:t>
        </w:r>
      </w:hyperlink>
      <w:r w:rsidRPr="0074571B">
        <w:rPr>
          <w:sz w:val="20"/>
          <w:lang w:val="es-CR"/>
        </w:rPr>
        <w:t>. Además, el 29 de febrero de 2008 el Hospital de San Francisco</w:t>
      </w:r>
      <w:r w:rsidRPr="0074571B">
        <w:rPr>
          <w:spacing w:val="-41"/>
          <w:sz w:val="20"/>
          <w:lang w:val="es-CR"/>
        </w:rPr>
        <w:t xml:space="preserve"> </w:t>
      </w:r>
      <w:r w:rsidRPr="0074571B">
        <w:rPr>
          <w:sz w:val="20"/>
          <w:lang w:val="es-CR"/>
        </w:rPr>
        <w:t>Gotera compartió</w:t>
      </w:r>
      <w:r w:rsidRPr="0074571B">
        <w:rPr>
          <w:spacing w:val="-15"/>
          <w:sz w:val="20"/>
          <w:lang w:val="es-CR"/>
        </w:rPr>
        <w:t xml:space="preserve"> </w:t>
      </w:r>
      <w:r w:rsidRPr="0074571B">
        <w:rPr>
          <w:sz w:val="20"/>
          <w:lang w:val="es-CR"/>
        </w:rPr>
        <w:t>con</w:t>
      </w:r>
      <w:r w:rsidRPr="0074571B">
        <w:rPr>
          <w:spacing w:val="-10"/>
          <w:sz w:val="20"/>
          <w:lang w:val="es-CR"/>
        </w:rPr>
        <w:t xml:space="preserve"> </w:t>
      </w:r>
      <w:r w:rsidRPr="0074571B">
        <w:rPr>
          <w:sz w:val="20"/>
          <w:lang w:val="es-CR"/>
        </w:rPr>
        <w:t>la</w:t>
      </w:r>
      <w:r w:rsidRPr="0074571B">
        <w:rPr>
          <w:spacing w:val="-12"/>
          <w:sz w:val="20"/>
          <w:lang w:val="es-CR"/>
        </w:rPr>
        <w:t xml:space="preserve"> </w:t>
      </w:r>
      <w:r w:rsidRPr="0074571B">
        <w:rPr>
          <w:sz w:val="20"/>
          <w:lang w:val="es-CR"/>
        </w:rPr>
        <w:t>fiscalía</w:t>
      </w:r>
      <w:r w:rsidRPr="0074571B">
        <w:rPr>
          <w:spacing w:val="-13"/>
          <w:sz w:val="20"/>
          <w:lang w:val="es-CR"/>
        </w:rPr>
        <w:t xml:space="preserve"> </w:t>
      </w:r>
      <w:r w:rsidRPr="0074571B">
        <w:rPr>
          <w:sz w:val="20"/>
          <w:lang w:val="es-CR"/>
        </w:rPr>
        <w:t>una</w:t>
      </w:r>
      <w:r w:rsidRPr="0074571B">
        <w:rPr>
          <w:spacing w:val="-12"/>
          <w:sz w:val="20"/>
          <w:lang w:val="es-CR"/>
        </w:rPr>
        <w:t xml:space="preserve"> </w:t>
      </w:r>
      <w:r w:rsidRPr="0074571B">
        <w:rPr>
          <w:sz w:val="20"/>
          <w:lang w:val="es-CR"/>
        </w:rPr>
        <w:t>transcripción</w:t>
      </w:r>
      <w:r w:rsidRPr="0074571B">
        <w:rPr>
          <w:spacing w:val="-10"/>
          <w:sz w:val="20"/>
          <w:lang w:val="es-CR"/>
        </w:rPr>
        <w:t xml:space="preserve"> </w:t>
      </w:r>
      <w:r w:rsidRPr="0074571B">
        <w:rPr>
          <w:sz w:val="20"/>
          <w:lang w:val="es-CR"/>
        </w:rPr>
        <w:t>de</w:t>
      </w:r>
      <w:r w:rsidRPr="0074571B">
        <w:rPr>
          <w:spacing w:val="-12"/>
          <w:sz w:val="20"/>
          <w:lang w:val="es-CR"/>
        </w:rPr>
        <w:t xml:space="preserve"> </w:t>
      </w:r>
      <w:r w:rsidRPr="0074571B">
        <w:rPr>
          <w:sz w:val="20"/>
          <w:lang w:val="es-CR"/>
        </w:rPr>
        <w:t>la</w:t>
      </w:r>
      <w:r w:rsidRPr="0074571B">
        <w:rPr>
          <w:spacing w:val="-10"/>
          <w:sz w:val="20"/>
          <w:lang w:val="es-CR"/>
        </w:rPr>
        <w:t xml:space="preserve"> </w:t>
      </w:r>
      <w:r w:rsidRPr="0074571B">
        <w:rPr>
          <w:sz w:val="20"/>
          <w:lang w:val="es-CR"/>
        </w:rPr>
        <w:t>historia</w:t>
      </w:r>
      <w:r w:rsidRPr="0074571B">
        <w:rPr>
          <w:spacing w:val="-11"/>
          <w:sz w:val="20"/>
          <w:lang w:val="es-CR"/>
        </w:rPr>
        <w:t xml:space="preserve"> </w:t>
      </w:r>
      <w:r w:rsidRPr="0074571B">
        <w:rPr>
          <w:sz w:val="20"/>
          <w:lang w:val="es-CR"/>
        </w:rPr>
        <w:t>médica</w:t>
      </w:r>
      <w:r w:rsidRPr="0074571B">
        <w:rPr>
          <w:spacing w:val="-12"/>
          <w:sz w:val="20"/>
          <w:lang w:val="es-CR"/>
        </w:rPr>
        <w:t xml:space="preserve"> </w:t>
      </w:r>
      <w:r w:rsidRPr="0074571B">
        <w:rPr>
          <w:sz w:val="20"/>
          <w:lang w:val="es-CR"/>
        </w:rPr>
        <w:t>de</w:t>
      </w:r>
      <w:r w:rsidRPr="0074571B">
        <w:rPr>
          <w:spacing w:val="-12"/>
          <w:sz w:val="20"/>
          <w:lang w:val="es-CR"/>
        </w:rPr>
        <w:t xml:space="preserve"> </w:t>
      </w:r>
      <w:r w:rsidRPr="0074571B">
        <w:rPr>
          <w:sz w:val="20"/>
          <w:lang w:val="es-CR"/>
        </w:rPr>
        <w:t>Manuela,</w:t>
      </w:r>
      <w:r w:rsidRPr="0074571B">
        <w:rPr>
          <w:spacing w:val="-13"/>
          <w:sz w:val="20"/>
          <w:lang w:val="es-CR"/>
        </w:rPr>
        <w:t xml:space="preserve"> </w:t>
      </w:r>
      <w:r w:rsidRPr="0074571B">
        <w:rPr>
          <w:sz w:val="20"/>
          <w:lang w:val="es-CR"/>
        </w:rPr>
        <w:t>tras</w:t>
      </w:r>
      <w:r w:rsidRPr="0074571B">
        <w:rPr>
          <w:spacing w:val="-10"/>
          <w:sz w:val="20"/>
          <w:lang w:val="es-CR"/>
        </w:rPr>
        <w:t xml:space="preserve"> </w:t>
      </w:r>
      <w:r w:rsidRPr="0074571B">
        <w:rPr>
          <w:sz w:val="20"/>
          <w:lang w:val="es-CR"/>
        </w:rPr>
        <w:t>una</w:t>
      </w:r>
      <w:r w:rsidRPr="0074571B">
        <w:rPr>
          <w:spacing w:val="-12"/>
          <w:sz w:val="20"/>
          <w:lang w:val="es-CR"/>
        </w:rPr>
        <w:t xml:space="preserve"> </w:t>
      </w:r>
      <w:r w:rsidRPr="0074571B">
        <w:rPr>
          <w:sz w:val="20"/>
          <w:lang w:val="es-CR"/>
        </w:rPr>
        <w:t>solicitud de colaboración por parte de la</w:t>
      </w:r>
      <w:r w:rsidRPr="0074571B">
        <w:rPr>
          <w:spacing w:val="-26"/>
          <w:sz w:val="20"/>
          <w:lang w:val="es-CR"/>
        </w:rPr>
        <w:t xml:space="preserve"> </w:t>
      </w:r>
      <w:r w:rsidRPr="0074571B">
        <w:rPr>
          <w:sz w:val="20"/>
          <w:lang w:val="es-CR"/>
        </w:rPr>
        <w:t>fiscalía</w:t>
      </w:r>
      <w:hyperlink w:anchor="_bookmark453" w:history="1">
        <w:r w:rsidRPr="0074571B">
          <w:rPr>
            <w:position w:val="7"/>
            <w:sz w:val="13"/>
            <w:lang w:val="es-CR"/>
          </w:rPr>
          <w:t>375</w:t>
        </w:r>
      </w:hyperlink>
      <w:r w:rsidRPr="0074571B">
        <w:rPr>
          <w:sz w:val="20"/>
          <w:lang w:val="es-CR"/>
        </w:rPr>
        <w:t>.</w:t>
      </w:r>
    </w:p>
    <w:p w14:paraId="09593A59" w14:textId="77777777" w:rsidR="00003F82" w:rsidRPr="0074571B" w:rsidRDefault="002F4DAA">
      <w:pPr>
        <w:pStyle w:val="Prrafodelista"/>
        <w:numPr>
          <w:ilvl w:val="0"/>
          <w:numId w:val="19"/>
        </w:numPr>
        <w:tabs>
          <w:tab w:val="left" w:pos="685"/>
        </w:tabs>
        <w:spacing w:before="121"/>
        <w:ind w:right="116" w:firstLine="1"/>
        <w:jc w:val="both"/>
        <w:rPr>
          <w:sz w:val="20"/>
          <w:lang w:val="es-CR"/>
        </w:rPr>
      </w:pPr>
      <w:r w:rsidRPr="0074571B">
        <w:rPr>
          <w:sz w:val="20"/>
          <w:lang w:val="es-CR"/>
        </w:rPr>
        <w:t>Cabe señalar que la declaración de la médica tratante y la historia médica fueron elementos probatorios recaudados durante las investigaciones iniciales realizadas por la policía.</w:t>
      </w:r>
      <w:r w:rsidRPr="0074571B">
        <w:rPr>
          <w:spacing w:val="-5"/>
          <w:sz w:val="20"/>
          <w:lang w:val="es-CR"/>
        </w:rPr>
        <w:t xml:space="preserve"> </w:t>
      </w:r>
      <w:r w:rsidRPr="0074571B">
        <w:rPr>
          <w:sz w:val="20"/>
          <w:lang w:val="es-CR"/>
        </w:rPr>
        <w:t>De</w:t>
      </w:r>
      <w:r w:rsidRPr="0074571B">
        <w:rPr>
          <w:spacing w:val="-8"/>
          <w:sz w:val="20"/>
          <w:lang w:val="es-CR"/>
        </w:rPr>
        <w:t xml:space="preserve"> </w:t>
      </w:r>
      <w:r w:rsidRPr="0074571B">
        <w:rPr>
          <w:sz w:val="20"/>
          <w:lang w:val="es-CR"/>
        </w:rPr>
        <w:t>acuerdo</w:t>
      </w:r>
      <w:r w:rsidRPr="0074571B">
        <w:rPr>
          <w:spacing w:val="-7"/>
          <w:sz w:val="20"/>
          <w:lang w:val="es-CR"/>
        </w:rPr>
        <w:t xml:space="preserve"> </w:t>
      </w:r>
      <w:r w:rsidRPr="0074571B">
        <w:rPr>
          <w:sz w:val="20"/>
          <w:lang w:val="es-CR"/>
        </w:rPr>
        <w:t>al</w:t>
      </w:r>
      <w:r w:rsidRPr="0074571B">
        <w:rPr>
          <w:spacing w:val="-2"/>
          <w:sz w:val="20"/>
          <w:lang w:val="es-CR"/>
        </w:rPr>
        <w:t xml:space="preserve"> </w:t>
      </w:r>
      <w:r w:rsidRPr="0074571B">
        <w:rPr>
          <w:sz w:val="20"/>
          <w:lang w:val="es-CR"/>
        </w:rPr>
        <w:t>artículo</w:t>
      </w:r>
      <w:r w:rsidRPr="0074571B">
        <w:rPr>
          <w:spacing w:val="-7"/>
          <w:sz w:val="20"/>
          <w:lang w:val="es-CR"/>
        </w:rPr>
        <w:t xml:space="preserve"> </w:t>
      </w:r>
      <w:r w:rsidRPr="0074571B">
        <w:rPr>
          <w:sz w:val="20"/>
          <w:lang w:val="es-CR"/>
        </w:rPr>
        <w:t>187</w:t>
      </w:r>
      <w:r w:rsidRPr="0074571B">
        <w:rPr>
          <w:spacing w:val="-5"/>
          <w:sz w:val="20"/>
          <w:lang w:val="es-CR"/>
        </w:rPr>
        <w:t xml:space="preserve"> </w:t>
      </w:r>
      <w:r w:rsidRPr="0074571B">
        <w:rPr>
          <w:sz w:val="20"/>
          <w:lang w:val="es-CR"/>
        </w:rPr>
        <w:t>del</w:t>
      </w:r>
      <w:r w:rsidRPr="0074571B">
        <w:rPr>
          <w:spacing w:val="-2"/>
          <w:sz w:val="20"/>
          <w:lang w:val="es-CR"/>
        </w:rPr>
        <w:t xml:space="preserve"> </w:t>
      </w:r>
      <w:r w:rsidRPr="0074571B">
        <w:rPr>
          <w:sz w:val="20"/>
          <w:lang w:val="es-CR"/>
        </w:rPr>
        <w:t>Código</w:t>
      </w:r>
      <w:r w:rsidRPr="0074571B">
        <w:rPr>
          <w:spacing w:val="-6"/>
          <w:sz w:val="20"/>
          <w:lang w:val="es-CR"/>
        </w:rPr>
        <w:t xml:space="preserve"> </w:t>
      </w:r>
      <w:r w:rsidRPr="0074571B">
        <w:rPr>
          <w:sz w:val="20"/>
          <w:lang w:val="es-CR"/>
        </w:rPr>
        <w:t>Procesal</w:t>
      </w:r>
      <w:r w:rsidRPr="0074571B">
        <w:rPr>
          <w:spacing w:val="-3"/>
          <w:sz w:val="20"/>
          <w:lang w:val="es-CR"/>
        </w:rPr>
        <w:t xml:space="preserve"> </w:t>
      </w:r>
      <w:r w:rsidRPr="0074571B">
        <w:rPr>
          <w:sz w:val="20"/>
          <w:lang w:val="es-CR"/>
        </w:rPr>
        <w:t>Penal,</w:t>
      </w:r>
      <w:r w:rsidRPr="0074571B">
        <w:rPr>
          <w:spacing w:val="-5"/>
          <w:sz w:val="20"/>
          <w:lang w:val="es-CR"/>
        </w:rPr>
        <w:t xml:space="preserve"> </w:t>
      </w:r>
      <w:r w:rsidRPr="0074571B">
        <w:rPr>
          <w:sz w:val="20"/>
          <w:lang w:val="es-CR"/>
        </w:rPr>
        <w:t>la</w:t>
      </w:r>
      <w:r w:rsidRPr="0074571B">
        <w:rPr>
          <w:spacing w:val="-4"/>
          <w:sz w:val="20"/>
          <w:lang w:val="es-CR"/>
        </w:rPr>
        <w:t xml:space="preserve"> </w:t>
      </w:r>
      <w:r w:rsidRPr="0074571B">
        <w:rPr>
          <w:sz w:val="20"/>
          <w:lang w:val="es-CR"/>
        </w:rPr>
        <w:t>médica</w:t>
      </w:r>
      <w:r w:rsidRPr="0074571B">
        <w:rPr>
          <w:spacing w:val="-2"/>
          <w:sz w:val="20"/>
          <w:lang w:val="es-CR"/>
        </w:rPr>
        <w:t xml:space="preserve"> </w:t>
      </w:r>
      <w:r w:rsidRPr="0074571B">
        <w:rPr>
          <w:sz w:val="20"/>
          <w:lang w:val="es-CR"/>
        </w:rPr>
        <w:t>tenía</w:t>
      </w:r>
      <w:r w:rsidRPr="0074571B">
        <w:rPr>
          <w:spacing w:val="-7"/>
          <w:sz w:val="20"/>
          <w:lang w:val="es-CR"/>
        </w:rPr>
        <w:t xml:space="preserve"> </w:t>
      </w:r>
      <w:r w:rsidRPr="0074571B">
        <w:rPr>
          <w:sz w:val="20"/>
          <w:lang w:val="es-CR"/>
        </w:rPr>
        <w:t>la</w:t>
      </w:r>
      <w:r w:rsidRPr="0074571B">
        <w:rPr>
          <w:spacing w:val="-5"/>
          <w:sz w:val="20"/>
          <w:lang w:val="es-CR"/>
        </w:rPr>
        <w:t xml:space="preserve"> </w:t>
      </w:r>
      <w:r w:rsidRPr="0074571B">
        <w:rPr>
          <w:sz w:val="20"/>
          <w:lang w:val="es-CR"/>
        </w:rPr>
        <w:t>obligación</w:t>
      </w:r>
      <w:r w:rsidRPr="0074571B">
        <w:rPr>
          <w:spacing w:val="-2"/>
          <w:sz w:val="20"/>
          <w:lang w:val="es-CR"/>
        </w:rPr>
        <w:t xml:space="preserve"> </w:t>
      </w:r>
      <w:r w:rsidRPr="0074571B">
        <w:rPr>
          <w:sz w:val="20"/>
          <w:lang w:val="es-CR"/>
        </w:rPr>
        <w:t>de abstenerse de declarar sobre la información que le constara por haberle brindado atención médica a Manuela y abstenerse de compartir información confidencial. Asimismo, la Corte considera que los datos personales contenidos en la historia clínica son datos sensibles, los cuales solo podían ser divulgados bajo autorización de autoridad</w:t>
      </w:r>
      <w:r w:rsidRPr="0074571B">
        <w:rPr>
          <w:spacing w:val="-48"/>
          <w:sz w:val="20"/>
          <w:lang w:val="es-CR"/>
        </w:rPr>
        <w:t xml:space="preserve"> </w:t>
      </w:r>
      <w:r w:rsidRPr="0074571B">
        <w:rPr>
          <w:sz w:val="20"/>
          <w:lang w:val="es-CR"/>
        </w:rPr>
        <w:t>competente</w:t>
      </w:r>
      <w:hyperlink w:anchor="_bookmark454" w:history="1">
        <w:r w:rsidRPr="0074571B">
          <w:rPr>
            <w:position w:val="7"/>
            <w:sz w:val="13"/>
            <w:lang w:val="es-CR"/>
          </w:rPr>
          <w:t>376</w:t>
        </w:r>
      </w:hyperlink>
      <w:r w:rsidRPr="0074571B">
        <w:rPr>
          <w:sz w:val="20"/>
          <w:lang w:val="es-CR"/>
        </w:rPr>
        <w:t>.</w:t>
      </w:r>
    </w:p>
    <w:p w14:paraId="3F2030DD" w14:textId="77777777" w:rsidR="00003F82" w:rsidRPr="0074571B" w:rsidRDefault="002F4DAA">
      <w:pPr>
        <w:pStyle w:val="Prrafodelista"/>
        <w:numPr>
          <w:ilvl w:val="0"/>
          <w:numId w:val="19"/>
        </w:numPr>
        <w:tabs>
          <w:tab w:val="left" w:pos="685"/>
        </w:tabs>
        <w:spacing w:before="119"/>
        <w:ind w:left="113" w:right="118" w:firstLine="4"/>
        <w:jc w:val="both"/>
        <w:rPr>
          <w:sz w:val="20"/>
          <w:lang w:val="es-CR"/>
        </w:rPr>
      </w:pPr>
      <w:r w:rsidRPr="0074571B">
        <w:rPr>
          <w:sz w:val="20"/>
          <w:lang w:val="es-CR"/>
        </w:rPr>
        <w:t>Como regla general, la información médica debe resguardarse de forma confidencial, con</w:t>
      </w:r>
      <w:r w:rsidRPr="0074571B">
        <w:rPr>
          <w:spacing w:val="-17"/>
          <w:sz w:val="20"/>
          <w:lang w:val="es-CR"/>
        </w:rPr>
        <w:t xml:space="preserve"> </w:t>
      </w:r>
      <w:r w:rsidRPr="0074571B">
        <w:rPr>
          <w:sz w:val="20"/>
          <w:lang w:val="es-CR"/>
        </w:rPr>
        <w:t>excepción</w:t>
      </w:r>
      <w:r w:rsidRPr="0074571B">
        <w:rPr>
          <w:spacing w:val="-16"/>
          <w:sz w:val="20"/>
          <w:lang w:val="es-CR"/>
        </w:rPr>
        <w:t xml:space="preserve"> </w:t>
      </w:r>
      <w:r w:rsidRPr="0074571B">
        <w:rPr>
          <w:sz w:val="20"/>
          <w:lang w:val="es-CR"/>
        </w:rPr>
        <w:t>de</w:t>
      </w:r>
      <w:r w:rsidRPr="0074571B">
        <w:rPr>
          <w:spacing w:val="-19"/>
          <w:sz w:val="20"/>
          <w:lang w:val="es-CR"/>
        </w:rPr>
        <w:t xml:space="preserve"> </w:t>
      </w:r>
      <w:r w:rsidRPr="0074571B">
        <w:rPr>
          <w:sz w:val="20"/>
          <w:lang w:val="es-CR"/>
        </w:rPr>
        <w:t>cuando</w:t>
      </w:r>
      <w:r w:rsidRPr="0074571B">
        <w:rPr>
          <w:spacing w:val="-19"/>
          <w:sz w:val="20"/>
          <w:lang w:val="es-CR"/>
        </w:rPr>
        <w:t xml:space="preserve"> </w:t>
      </w:r>
      <w:r w:rsidRPr="0074571B">
        <w:rPr>
          <w:sz w:val="20"/>
          <w:lang w:val="es-CR"/>
        </w:rPr>
        <w:t>i)</w:t>
      </w:r>
      <w:r w:rsidRPr="0074571B">
        <w:rPr>
          <w:spacing w:val="-18"/>
          <w:sz w:val="20"/>
          <w:lang w:val="es-CR"/>
        </w:rPr>
        <w:t xml:space="preserve"> </w:t>
      </w:r>
      <w:r w:rsidRPr="0074571B">
        <w:rPr>
          <w:sz w:val="20"/>
          <w:lang w:val="es-CR"/>
        </w:rPr>
        <w:t>el</w:t>
      </w:r>
      <w:r w:rsidRPr="0074571B">
        <w:rPr>
          <w:spacing w:val="-16"/>
          <w:sz w:val="20"/>
          <w:lang w:val="es-CR"/>
        </w:rPr>
        <w:t xml:space="preserve"> </w:t>
      </w:r>
      <w:r w:rsidRPr="0074571B">
        <w:rPr>
          <w:sz w:val="20"/>
          <w:lang w:val="es-CR"/>
        </w:rPr>
        <w:t>paciente</w:t>
      </w:r>
      <w:r w:rsidRPr="0074571B">
        <w:rPr>
          <w:spacing w:val="-19"/>
          <w:sz w:val="20"/>
          <w:lang w:val="es-CR"/>
        </w:rPr>
        <w:t xml:space="preserve"> </w:t>
      </w:r>
      <w:r w:rsidRPr="0074571B">
        <w:rPr>
          <w:sz w:val="20"/>
          <w:lang w:val="es-CR"/>
        </w:rPr>
        <w:t>da</w:t>
      </w:r>
      <w:r w:rsidRPr="0074571B">
        <w:rPr>
          <w:spacing w:val="-17"/>
          <w:sz w:val="20"/>
          <w:lang w:val="es-CR"/>
        </w:rPr>
        <w:t xml:space="preserve"> </w:t>
      </w:r>
      <w:r w:rsidRPr="0074571B">
        <w:rPr>
          <w:sz w:val="20"/>
          <w:lang w:val="es-CR"/>
        </w:rPr>
        <w:t>su</w:t>
      </w:r>
      <w:r w:rsidRPr="0074571B">
        <w:rPr>
          <w:spacing w:val="-17"/>
          <w:sz w:val="20"/>
          <w:lang w:val="es-CR"/>
        </w:rPr>
        <w:t xml:space="preserve"> </w:t>
      </w:r>
      <w:r w:rsidRPr="0074571B">
        <w:rPr>
          <w:sz w:val="20"/>
          <w:lang w:val="es-CR"/>
        </w:rPr>
        <w:t>consentimiento</w:t>
      </w:r>
      <w:r w:rsidRPr="0074571B">
        <w:rPr>
          <w:spacing w:val="-19"/>
          <w:sz w:val="20"/>
          <w:lang w:val="es-CR"/>
        </w:rPr>
        <w:t xml:space="preserve"> </w:t>
      </w:r>
      <w:r w:rsidRPr="0074571B">
        <w:rPr>
          <w:sz w:val="20"/>
          <w:lang w:val="es-CR"/>
        </w:rPr>
        <w:t>para</w:t>
      </w:r>
      <w:r w:rsidRPr="0074571B">
        <w:rPr>
          <w:spacing w:val="-17"/>
          <w:sz w:val="20"/>
          <w:lang w:val="es-CR"/>
        </w:rPr>
        <w:t xml:space="preserve"> </w:t>
      </w:r>
      <w:r w:rsidRPr="0074571B">
        <w:rPr>
          <w:sz w:val="20"/>
          <w:lang w:val="es-CR"/>
        </w:rPr>
        <w:t>divulgarla,</w:t>
      </w:r>
      <w:r w:rsidRPr="0074571B">
        <w:rPr>
          <w:spacing w:val="-17"/>
          <w:sz w:val="20"/>
          <w:lang w:val="es-CR"/>
        </w:rPr>
        <w:t xml:space="preserve"> </w:t>
      </w:r>
      <w:r w:rsidRPr="0074571B">
        <w:rPr>
          <w:sz w:val="20"/>
          <w:lang w:val="es-CR"/>
        </w:rPr>
        <w:t>o</w:t>
      </w:r>
      <w:r w:rsidRPr="0074571B">
        <w:rPr>
          <w:spacing w:val="-19"/>
          <w:sz w:val="20"/>
          <w:lang w:val="es-CR"/>
        </w:rPr>
        <w:t xml:space="preserve"> </w:t>
      </w:r>
      <w:r w:rsidRPr="0074571B">
        <w:rPr>
          <w:sz w:val="20"/>
          <w:lang w:val="es-CR"/>
        </w:rPr>
        <w:t>ii)</w:t>
      </w:r>
      <w:r w:rsidRPr="0074571B">
        <w:rPr>
          <w:spacing w:val="-19"/>
          <w:sz w:val="20"/>
          <w:lang w:val="es-CR"/>
        </w:rPr>
        <w:t xml:space="preserve"> </w:t>
      </w:r>
      <w:r w:rsidRPr="0074571B">
        <w:rPr>
          <w:sz w:val="20"/>
          <w:lang w:val="es-CR"/>
        </w:rPr>
        <w:t>la</w:t>
      </w:r>
      <w:r w:rsidRPr="0074571B">
        <w:rPr>
          <w:spacing w:val="-19"/>
          <w:sz w:val="20"/>
          <w:lang w:val="es-CR"/>
        </w:rPr>
        <w:t xml:space="preserve"> </w:t>
      </w:r>
      <w:r w:rsidRPr="0074571B">
        <w:rPr>
          <w:sz w:val="20"/>
          <w:lang w:val="es-CR"/>
        </w:rPr>
        <w:t>legislación interna habilita a determinadas autoridades para accederla. La legislación, además, debe contener los supuestos específicos en los cuales puede difundirse la historia clínica, salvaguardas</w:t>
      </w:r>
      <w:r w:rsidRPr="0074571B">
        <w:rPr>
          <w:spacing w:val="-12"/>
          <w:sz w:val="20"/>
          <w:lang w:val="es-CR"/>
        </w:rPr>
        <w:t xml:space="preserve"> </w:t>
      </w:r>
      <w:r w:rsidRPr="0074571B">
        <w:rPr>
          <w:sz w:val="20"/>
          <w:lang w:val="es-CR"/>
        </w:rPr>
        <w:t>claras</w:t>
      </w:r>
      <w:r w:rsidRPr="0074571B">
        <w:rPr>
          <w:spacing w:val="-8"/>
          <w:sz w:val="20"/>
          <w:lang w:val="es-CR"/>
        </w:rPr>
        <w:t xml:space="preserve"> </w:t>
      </w:r>
      <w:r w:rsidRPr="0074571B">
        <w:rPr>
          <w:sz w:val="20"/>
          <w:lang w:val="es-CR"/>
        </w:rPr>
        <w:t>sobre</w:t>
      </w:r>
      <w:r w:rsidRPr="0074571B">
        <w:rPr>
          <w:spacing w:val="-9"/>
          <w:sz w:val="20"/>
          <w:lang w:val="es-CR"/>
        </w:rPr>
        <w:t xml:space="preserve"> </w:t>
      </w:r>
      <w:r w:rsidRPr="0074571B">
        <w:rPr>
          <w:sz w:val="20"/>
          <w:lang w:val="es-CR"/>
        </w:rPr>
        <w:t>el</w:t>
      </w:r>
      <w:r w:rsidRPr="0074571B">
        <w:rPr>
          <w:spacing w:val="-7"/>
          <w:sz w:val="20"/>
          <w:lang w:val="es-CR"/>
        </w:rPr>
        <w:t xml:space="preserve"> </w:t>
      </w:r>
      <w:r w:rsidRPr="0074571B">
        <w:rPr>
          <w:sz w:val="20"/>
          <w:lang w:val="es-CR"/>
        </w:rPr>
        <w:t>resguardo</w:t>
      </w:r>
      <w:r w:rsidRPr="0074571B">
        <w:rPr>
          <w:spacing w:val="-8"/>
          <w:sz w:val="20"/>
          <w:lang w:val="es-CR"/>
        </w:rPr>
        <w:t xml:space="preserve"> </w:t>
      </w:r>
      <w:r w:rsidRPr="0074571B">
        <w:rPr>
          <w:sz w:val="20"/>
          <w:lang w:val="es-CR"/>
        </w:rPr>
        <w:t>de</w:t>
      </w:r>
      <w:r w:rsidRPr="0074571B">
        <w:rPr>
          <w:spacing w:val="-9"/>
          <w:sz w:val="20"/>
          <w:lang w:val="es-CR"/>
        </w:rPr>
        <w:t xml:space="preserve"> </w:t>
      </w:r>
      <w:r w:rsidRPr="0074571B">
        <w:rPr>
          <w:sz w:val="20"/>
          <w:lang w:val="es-CR"/>
        </w:rPr>
        <w:t>dicha</w:t>
      </w:r>
      <w:r w:rsidRPr="0074571B">
        <w:rPr>
          <w:spacing w:val="-8"/>
          <w:sz w:val="20"/>
          <w:lang w:val="es-CR"/>
        </w:rPr>
        <w:t xml:space="preserve"> </w:t>
      </w:r>
      <w:r w:rsidRPr="0074571B">
        <w:rPr>
          <w:sz w:val="20"/>
          <w:lang w:val="es-CR"/>
        </w:rPr>
        <w:t>información</w:t>
      </w:r>
      <w:r w:rsidRPr="0074571B">
        <w:rPr>
          <w:spacing w:val="-8"/>
          <w:sz w:val="20"/>
          <w:lang w:val="es-CR"/>
        </w:rPr>
        <w:t xml:space="preserve"> </w:t>
      </w:r>
      <w:r w:rsidRPr="0074571B">
        <w:rPr>
          <w:sz w:val="20"/>
          <w:lang w:val="es-CR"/>
        </w:rPr>
        <w:t>y</w:t>
      </w:r>
      <w:r w:rsidRPr="0074571B">
        <w:rPr>
          <w:spacing w:val="-8"/>
          <w:sz w:val="20"/>
          <w:lang w:val="es-CR"/>
        </w:rPr>
        <w:t xml:space="preserve"> </w:t>
      </w:r>
      <w:r w:rsidRPr="0074571B">
        <w:rPr>
          <w:sz w:val="20"/>
          <w:lang w:val="es-CR"/>
        </w:rPr>
        <w:t>la</w:t>
      </w:r>
      <w:r w:rsidRPr="0074571B">
        <w:rPr>
          <w:spacing w:val="-10"/>
          <w:sz w:val="20"/>
          <w:lang w:val="es-CR"/>
        </w:rPr>
        <w:t xml:space="preserve"> </w:t>
      </w:r>
      <w:r w:rsidRPr="0074571B">
        <w:rPr>
          <w:sz w:val="20"/>
          <w:lang w:val="es-CR"/>
        </w:rPr>
        <w:t>forma</w:t>
      </w:r>
      <w:r w:rsidRPr="0074571B">
        <w:rPr>
          <w:spacing w:val="-8"/>
          <w:sz w:val="20"/>
          <w:lang w:val="es-CR"/>
        </w:rPr>
        <w:t xml:space="preserve"> </w:t>
      </w:r>
      <w:r w:rsidRPr="0074571B">
        <w:rPr>
          <w:sz w:val="20"/>
          <w:lang w:val="es-CR"/>
        </w:rPr>
        <w:t>en</w:t>
      </w:r>
      <w:r w:rsidRPr="0074571B">
        <w:rPr>
          <w:spacing w:val="-8"/>
          <w:sz w:val="20"/>
          <w:lang w:val="es-CR"/>
        </w:rPr>
        <w:t xml:space="preserve"> </w:t>
      </w:r>
      <w:r w:rsidRPr="0074571B">
        <w:rPr>
          <w:sz w:val="20"/>
          <w:lang w:val="es-CR"/>
        </w:rPr>
        <w:t>que</w:t>
      </w:r>
      <w:r w:rsidRPr="0074571B">
        <w:rPr>
          <w:spacing w:val="-9"/>
          <w:sz w:val="20"/>
          <w:lang w:val="es-CR"/>
        </w:rPr>
        <w:t xml:space="preserve"> </w:t>
      </w:r>
      <w:r w:rsidRPr="0074571B">
        <w:rPr>
          <w:sz w:val="20"/>
          <w:lang w:val="es-CR"/>
        </w:rPr>
        <w:t>la</w:t>
      </w:r>
      <w:r w:rsidRPr="0074571B">
        <w:rPr>
          <w:spacing w:val="-10"/>
          <w:sz w:val="20"/>
          <w:lang w:val="es-CR"/>
        </w:rPr>
        <w:t xml:space="preserve"> </w:t>
      </w:r>
      <w:r w:rsidRPr="0074571B">
        <w:rPr>
          <w:sz w:val="20"/>
          <w:lang w:val="es-CR"/>
        </w:rPr>
        <w:t xml:space="preserve">información puede ser difundida, exigiendo que la misma se realice solo mediante orden fundamentaba por una autoridad competente y, tras la cual, se divulgue solo lo necesario para el caso </w:t>
      </w:r>
      <w:bookmarkStart w:id="485" w:name="_bookmark451"/>
      <w:bookmarkEnd w:id="485"/>
      <w:r w:rsidRPr="0074571B">
        <w:rPr>
          <w:sz w:val="20"/>
          <w:lang w:val="es-CR"/>
        </w:rPr>
        <w:t>concreto.</w:t>
      </w:r>
    </w:p>
    <w:p w14:paraId="50FF6188" w14:textId="77777777" w:rsidR="00003F82" w:rsidRPr="0074571B" w:rsidRDefault="002F4DAA">
      <w:pPr>
        <w:pStyle w:val="Prrafodelista"/>
        <w:numPr>
          <w:ilvl w:val="0"/>
          <w:numId w:val="19"/>
        </w:numPr>
        <w:tabs>
          <w:tab w:val="left" w:pos="685"/>
        </w:tabs>
        <w:spacing w:before="117"/>
        <w:ind w:left="117" w:right="118" w:firstLine="0"/>
        <w:jc w:val="both"/>
        <w:rPr>
          <w:sz w:val="20"/>
          <w:lang w:val="es-CR"/>
        </w:rPr>
      </w:pPr>
      <w:r w:rsidRPr="0074571B">
        <w:rPr>
          <w:sz w:val="20"/>
          <w:lang w:val="es-CR"/>
        </w:rPr>
        <w:t xml:space="preserve">En el presente caso, la declaración realizada por la médica tratante fue contraria a la legislación interna que establecía el deber de secreto profesional, además la legislación relativa a la confidencialidad médica analizada </w:t>
      </w:r>
      <w:r w:rsidRPr="0074571B">
        <w:rPr>
          <w:i/>
          <w:sz w:val="20"/>
          <w:lang w:val="es-CR"/>
        </w:rPr>
        <w:t xml:space="preserve">supra </w:t>
      </w:r>
      <w:r w:rsidRPr="0074571B">
        <w:rPr>
          <w:sz w:val="20"/>
          <w:lang w:val="es-CR"/>
        </w:rPr>
        <w:t>no establecía criterios claros sobre en qué</w:t>
      </w:r>
      <w:r w:rsidRPr="0074571B">
        <w:rPr>
          <w:spacing w:val="25"/>
          <w:sz w:val="20"/>
          <w:lang w:val="es-CR"/>
        </w:rPr>
        <w:t xml:space="preserve"> </w:t>
      </w:r>
      <w:r w:rsidRPr="0074571B">
        <w:rPr>
          <w:sz w:val="20"/>
          <w:lang w:val="es-CR"/>
        </w:rPr>
        <w:t>circunstancias</w:t>
      </w:r>
      <w:r w:rsidRPr="0074571B">
        <w:rPr>
          <w:spacing w:val="23"/>
          <w:sz w:val="20"/>
          <w:lang w:val="es-CR"/>
        </w:rPr>
        <w:t xml:space="preserve"> </w:t>
      </w:r>
      <w:r w:rsidRPr="0074571B">
        <w:rPr>
          <w:sz w:val="20"/>
          <w:lang w:val="es-CR"/>
        </w:rPr>
        <w:t>las</w:t>
      </w:r>
      <w:r w:rsidRPr="0074571B">
        <w:rPr>
          <w:spacing w:val="26"/>
          <w:sz w:val="20"/>
          <w:lang w:val="es-CR"/>
        </w:rPr>
        <w:t xml:space="preserve"> </w:t>
      </w:r>
      <w:r w:rsidRPr="0074571B">
        <w:rPr>
          <w:sz w:val="20"/>
          <w:lang w:val="es-CR"/>
        </w:rPr>
        <w:t>autoridades</w:t>
      </w:r>
      <w:r w:rsidRPr="0074571B">
        <w:rPr>
          <w:spacing w:val="25"/>
          <w:sz w:val="20"/>
          <w:lang w:val="es-CR"/>
        </w:rPr>
        <w:t xml:space="preserve"> </w:t>
      </w:r>
      <w:r w:rsidRPr="0074571B">
        <w:rPr>
          <w:sz w:val="20"/>
          <w:lang w:val="es-CR"/>
        </w:rPr>
        <w:t>médicas</w:t>
      </w:r>
      <w:r w:rsidRPr="0074571B">
        <w:rPr>
          <w:spacing w:val="27"/>
          <w:sz w:val="20"/>
          <w:lang w:val="es-CR"/>
        </w:rPr>
        <w:t xml:space="preserve"> </w:t>
      </w:r>
      <w:r w:rsidRPr="0074571B">
        <w:rPr>
          <w:sz w:val="20"/>
          <w:lang w:val="es-CR"/>
        </w:rPr>
        <w:t>podían</w:t>
      </w:r>
      <w:r w:rsidRPr="0074571B">
        <w:rPr>
          <w:spacing w:val="27"/>
          <w:sz w:val="20"/>
          <w:lang w:val="es-CR"/>
        </w:rPr>
        <w:t xml:space="preserve"> </w:t>
      </w:r>
      <w:r w:rsidRPr="0074571B">
        <w:rPr>
          <w:sz w:val="20"/>
          <w:lang w:val="es-CR"/>
        </w:rPr>
        <w:t>compartir</w:t>
      </w:r>
      <w:r w:rsidRPr="0074571B">
        <w:rPr>
          <w:spacing w:val="25"/>
          <w:sz w:val="20"/>
          <w:lang w:val="es-CR"/>
        </w:rPr>
        <w:t xml:space="preserve"> </w:t>
      </w:r>
      <w:r w:rsidRPr="0074571B">
        <w:rPr>
          <w:sz w:val="20"/>
          <w:lang w:val="es-CR"/>
        </w:rPr>
        <w:t>el</w:t>
      </w:r>
      <w:r w:rsidRPr="0074571B">
        <w:rPr>
          <w:spacing w:val="28"/>
          <w:sz w:val="20"/>
          <w:lang w:val="es-CR"/>
        </w:rPr>
        <w:t xml:space="preserve"> </w:t>
      </w:r>
      <w:r w:rsidRPr="0074571B">
        <w:rPr>
          <w:sz w:val="20"/>
          <w:lang w:val="es-CR"/>
        </w:rPr>
        <w:t>expediente</w:t>
      </w:r>
      <w:r w:rsidRPr="0074571B">
        <w:rPr>
          <w:spacing w:val="25"/>
          <w:sz w:val="20"/>
          <w:lang w:val="es-CR"/>
        </w:rPr>
        <w:t xml:space="preserve"> </w:t>
      </w:r>
      <w:r w:rsidRPr="0074571B">
        <w:rPr>
          <w:sz w:val="20"/>
          <w:lang w:val="es-CR"/>
        </w:rPr>
        <w:t>clínico</w:t>
      </w:r>
      <w:r w:rsidRPr="0074571B">
        <w:rPr>
          <w:spacing w:val="26"/>
          <w:sz w:val="20"/>
          <w:lang w:val="es-CR"/>
        </w:rPr>
        <w:t xml:space="preserve"> </w:t>
      </w:r>
      <w:r w:rsidRPr="0074571B">
        <w:rPr>
          <w:sz w:val="20"/>
          <w:lang w:val="es-CR"/>
        </w:rPr>
        <w:t>de</w:t>
      </w:r>
      <w:r w:rsidRPr="0074571B">
        <w:rPr>
          <w:spacing w:val="25"/>
          <w:sz w:val="20"/>
          <w:lang w:val="es-CR"/>
        </w:rPr>
        <w:t xml:space="preserve"> </w:t>
      </w:r>
      <w:r w:rsidRPr="0074571B">
        <w:rPr>
          <w:sz w:val="20"/>
          <w:lang w:val="es-CR"/>
        </w:rPr>
        <w:t>una</w:t>
      </w:r>
    </w:p>
    <w:p w14:paraId="704D70AD" w14:textId="7C21BC61" w:rsidR="00003F82" w:rsidRPr="0074571B" w:rsidRDefault="002F4DAA">
      <w:pPr>
        <w:pStyle w:val="Textoindependiente"/>
        <w:spacing w:before="2"/>
        <w:rPr>
          <w:sz w:val="26"/>
          <w:lang w:val="es-CR"/>
        </w:rPr>
      </w:pPr>
      <w:r>
        <w:rPr>
          <w:noProof/>
        </w:rPr>
        <mc:AlternateContent>
          <mc:Choice Requires="wps">
            <w:drawing>
              <wp:anchor distT="0" distB="0" distL="0" distR="0" simplePos="0" relativeHeight="251668992" behindDoc="0" locked="0" layoutInCell="1" allowOverlap="1" wp14:anchorId="7C629814" wp14:editId="5B8E4609">
                <wp:simplePos x="0" y="0"/>
                <wp:positionH relativeFrom="page">
                  <wp:posOffset>900430</wp:posOffset>
                </wp:positionH>
                <wp:positionV relativeFrom="paragraph">
                  <wp:posOffset>231140</wp:posOffset>
                </wp:positionV>
                <wp:extent cx="1828800" cy="0"/>
                <wp:effectExtent l="5080" t="9525" r="13970" b="9525"/>
                <wp:wrapTopAndBottom/>
                <wp:docPr id="1641519130"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7A218" id="Line 41" o:spid="_x0000_s1026" style="position:absolute;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8.2pt" to="214.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" strokeweight=".21131mm">
                <w10:wrap type="topAndBottom" anchorx="page"/>
              </v:line>
            </w:pict>
          </mc:Fallback>
        </mc:AlternateContent>
      </w:r>
    </w:p>
    <w:p w14:paraId="65E8879E" w14:textId="77777777" w:rsidR="00003F82" w:rsidRPr="0074571B" w:rsidRDefault="002F4DAA">
      <w:pPr>
        <w:spacing w:before="81"/>
        <w:ind w:left="117"/>
        <w:jc w:val="both"/>
        <w:rPr>
          <w:sz w:val="16"/>
          <w:lang w:val="es-CR"/>
        </w:rPr>
      </w:pPr>
      <w:bookmarkStart w:id="486" w:name="_bookmark452"/>
      <w:bookmarkEnd w:id="486"/>
      <w:r w:rsidRPr="0074571B">
        <w:rPr>
          <w:position w:val="6"/>
          <w:sz w:val="10"/>
          <w:lang w:val="es-CR"/>
        </w:rPr>
        <w:t xml:space="preserve">374      </w:t>
      </w:r>
      <w:bookmarkStart w:id="487" w:name="_bookmark453"/>
      <w:bookmarkEnd w:id="487"/>
      <w:r w:rsidRPr="0074571B">
        <w:rPr>
          <w:sz w:val="16"/>
          <w:lang w:val="es-CR"/>
        </w:rPr>
        <w:t>Acta de entrevista de la médica a cargo (expediente de prueba, folios 24 y 25).</w:t>
      </w:r>
    </w:p>
    <w:p w14:paraId="24A7B275" w14:textId="77777777" w:rsidR="00003F82" w:rsidRPr="0074571B" w:rsidRDefault="002F4DAA">
      <w:pPr>
        <w:spacing w:before="120"/>
        <w:ind w:left="117" w:right="118"/>
        <w:jc w:val="both"/>
        <w:rPr>
          <w:sz w:val="16"/>
          <w:lang w:val="es-CR"/>
        </w:rPr>
      </w:pPr>
      <w:r w:rsidRPr="0074571B">
        <w:rPr>
          <w:position w:val="6"/>
          <w:sz w:val="10"/>
          <w:lang w:val="es-CR"/>
        </w:rPr>
        <w:t xml:space="preserve">375 </w:t>
      </w:r>
      <w:r w:rsidRPr="0074571B">
        <w:rPr>
          <w:sz w:val="16"/>
          <w:lang w:val="es-CR"/>
        </w:rPr>
        <w:t>Solicitud de colaboración de 29 de febrero de 2008 (expediente de prueba, folio 55), y Oficio emitido por el Director del Hospital Nacional de San Francisco Gotera de 29 de febrero de 2008 (expediente de prueba, folio 57).</w:t>
      </w:r>
    </w:p>
    <w:p w14:paraId="50760839" w14:textId="77777777" w:rsidR="00003F82" w:rsidRPr="0074571B" w:rsidRDefault="002F4DAA">
      <w:pPr>
        <w:spacing w:before="120"/>
        <w:ind w:left="118" w:right="116" w:hanging="2"/>
        <w:jc w:val="both"/>
        <w:rPr>
          <w:sz w:val="16"/>
          <w:lang w:val="es-CR"/>
        </w:rPr>
      </w:pPr>
      <w:bookmarkStart w:id="488" w:name="_bookmark454"/>
      <w:bookmarkEnd w:id="488"/>
      <w:r w:rsidRPr="0074571B">
        <w:rPr>
          <w:position w:val="6"/>
          <w:sz w:val="10"/>
          <w:lang w:val="es-CR"/>
        </w:rPr>
        <w:t xml:space="preserve">376 </w:t>
      </w:r>
      <w:r w:rsidRPr="0074571B">
        <w:rPr>
          <w:sz w:val="16"/>
          <w:lang w:val="es-CR"/>
        </w:rPr>
        <w:t>En este sentido el Comité Jurídico Interamericano ha señalado que los datos personales no deberían divulgarse, ponerse a disposición de terceros, ni emplearse para otras finalidades que no sean aquellas para las cuales se recopilaron, excepto con el consentimiento de la persona en cuestión o bajo autoridad de la ley. Específicamente, el Comité Jurídico Interamericano ha señalado que “la divulgación de datos personales a las autoridades encargadas de hacer cumplir la ley y a otras agencias gubernamentales, cuando sea realizada de conformidad con la legislación nacional,</w:t>
      </w:r>
      <w:r w:rsidRPr="0074571B">
        <w:rPr>
          <w:spacing w:val="-17"/>
          <w:sz w:val="16"/>
          <w:lang w:val="es-CR"/>
        </w:rPr>
        <w:t xml:space="preserve"> </w:t>
      </w:r>
      <w:r w:rsidRPr="0074571B">
        <w:rPr>
          <w:sz w:val="16"/>
          <w:lang w:val="es-CR"/>
        </w:rPr>
        <w:t>no</w:t>
      </w:r>
      <w:r w:rsidRPr="0074571B">
        <w:rPr>
          <w:spacing w:val="-17"/>
          <w:sz w:val="16"/>
          <w:lang w:val="es-CR"/>
        </w:rPr>
        <w:t xml:space="preserve"> </w:t>
      </w:r>
      <w:r w:rsidRPr="0074571B">
        <w:rPr>
          <w:sz w:val="16"/>
          <w:lang w:val="es-CR"/>
        </w:rPr>
        <w:t>contravendría</w:t>
      </w:r>
      <w:r w:rsidRPr="0074571B">
        <w:rPr>
          <w:spacing w:val="-16"/>
          <w:sz w:val="16"/>
          <w:lang w:val="es-CR"/>
        </w:rPr>
        <w:t xml:space="preserve"> </w:t>
      </w:r>
      <w:r w:rsidRPr="0074571B">
        <w:rPr>
          <w:sz w:val="16"/>
          <w:lang w:val="es-CR"/>
        </w:rPr>
        <w:t>este</w:t>
      </w:r>
      <w:r w:rsidRPr="0074571B">
        <w:rPr>
          <w:spacing w:val="-18"/>
          <w:sz w:val="16"/>
          <w:lang w:val="es-CR"/>
        </w:rPr>
        <w:t xml:space="preserve"> </w:t>
      </w:r>
      <w:r w:rsidRPr="0074571B">
        <w:rPr>
          <w:sz w:val="16"/>
          <w:lang w:val="es-CR"/>
        </w:rPr>
        <w:t>principio”.</w:t>
      </w:r>
      <w:r w:rsidRPr="0074571B">
        <w:rPr>
          <w:spacing w:val="-18"/>
          <w:sz w:val="16"/>
          <w:lang w:val="es-CR"/>
        </w:rPr>
        <w:t xml:space="preserve"> </w:t>
      </w:r>
      <w:r w:rsidRPr="0074571B">
        <w:rPr>
          <w:sz w:val="16"/>
          <w:lang w:val="es-CR"/>
        </w:rPr>
        <w:t>Comité</w:t>
      </w:r>
      <w:r w:rsidRPr="0074571B">
        <w:rPr>
          <w:spacing w:val="-17"/>
          <w:sz w:val="16"/>
          <w:lang w:val="es-CR"/>
        </w:rPr>
        <w:t xml:space="preserve"> </w:t>
      </w:r>
      <w:r w:rsidRPr="0074571B">
        <w:rPr>
          <w:sz w:val="16"/>
          <w:lang w:val="es-CR"/>
        </w:rPr>
        <w:t>Jurídico</w:t>
      </w:r>
      <w:r w:rsidRPr="0074571B">
        <w:rPr>
          <w:spacing w:val="-17"/>
          <w:sz w:val="16"/>
          <w:lang w:val="es-CR"/>
        </w:rPr>
        <w:t xml:space="preserve"> </w:t>
      </w:r>
      <w:r w:rsidRPr="0074571B">
        <w:rPr>
          <w:sz w:val="16"/>
          <w:lang w:val="es-CR"/>
        </w:rPr>
        <w:t>Interamericano.</w:t>
      </w:r>
      <w:r w:rsidRPr="0074571B">
        <w:rPr>
          <w:spacing w:val="-17"/>
          <w:sz w:val="16"/>
          <w:lang w:val="es-CR"/>
        </w:rPr>
        <w:t xml:space="preserve"> </w:t>
      </w:r>
      <w:r w:rsidRPr="0074571B">
        <w:rPr>
          <w:sz w:val="16"/>
          <w:lang w:val="es-CR"/>
        </w:rPr>
        <w:t>PrincipiosActualizados</w:t>
      </w:r>
      <w:r w:rsidRPr="0074571B">
        <w:rPr>
          <w:spacing w:val="-18"/>
          <w:sz w:val="16"/>
          <w:lang w:val="es-CR"/>
        </w:rPr>
        <w:t xml:space="preserve"> </w:t>
      </w:r>
      <w:r w:rsidRPr="0074571B">
        <w:rPr>
          <w:sz w:val="16"/>
          <w:lang w:val="es-CR"/>
        </w:rPr>
        <w:t>Sobre</w:t>
      </w:r>
      <w:r w:rsidRPr="0074571B">
        <w:rPr>
          <w:spacing w:val="-17"/>
          <w:sz w:val="16"/>
          <w:lang w:val="es-CR"/>
        </w:rPr>
        <w:t xml:space="preserve"> </w:t>
      </w:r>
      <w:r w:rsidRPr="0074571B">
        <w:rPr>
          <w:sz w:val="16"/>
          <w:lang w:val="es-CR"/>
        </w:rPr>
        <w:t>La</w:t>
      </w:r>
      <w:r w:rsidRPr="0074571B">
        <w:rPr>
          <w:spacing w:val="-17"/>
          <w:sz w:val="16"/>
          <w:lang w:val="es-CR"/>
        </w:rPr>
        <w:t xml:space="preserve"> </w:t>
      </w:r>
      <w:r w:rsidRPr="0074571B">
        <w:rPr>
          <w:sz w:val="16"/>
          <w:lang w:val="es-CR"/>
        </w:rPr>
        <w:t>Privacidad y</w:t>
      </w:r>
      <w:r w:rsidRPr="0074571B">
        <w:rPr>
          <w:spacing w:val="-9"/>
          <w:sz w:val="16"/>
          <w:lang w:val="es-CR"/>
        </w:rPr>
        <w:t xml:space="preserve"> </w:t>
      </w:r>
      <w:r w:rsidRPr="0074571B">
        <w:rPr>
          <w:sz w:val="16"/>
          <w:lang w:val="es-CR"/>
        </w:rPr>
        <w:t>la</w:t>
      </w:r>
      <w:r w:rsidRPr="0074571B">
        <w:rPr>
          <w:spacing w:val="-9"/>
          <w:sz w:val="16"/>
          <w:lang w:val="es-CR"/>
        </w:rPr>
        <w:t xml:space="preserve"> </w:t>
      </w:r>
      <w:r w:rsidRPr="0074571B">
        <w:rPr>
          <w:sz w:val="16"/>
          <w:lang w:val="es-CR"/>
        </w:rPr>
        <w:t>Protección</w:t>
      </w:r>
      <w:r w:rsidRPr="0074571B">
        <w:rPr>
          <w:spacing w:val="-9"/>
          <w:sz w:val="16"/>
          <w:lang w:val="es-CR"/>
        </w:rPr>
        <w:t xml:space="preserve"> </w:t>
      </w:r>
      <w:r w:rsidRPr="0074571B">
        <w:rPr>
          <w:sz w:val="16"/>
          <w:lang w:val="es-CR"/>
        </w:rPr>
        <w:t>de</w:t>
      </w:r>
      <w:r w:rsidRPr="0074571B">
        <w:rPr>
          <w:spacing w:val="-9"/>
          <w:sz w:val="16"/>
          <w:lang w:val="es-CR"/>
        </w:rPr>
        <w:t xml:space="preserve"> </w:t>
      </w:r>
      <w:r w:rsidRPr="0074571B">
        <w:rPr>
          <w:sz w:val="16"/>
          <w:lang w:val="es-CR"/>
        </w:rPr>
        <w:t>Datos</w:t>
      </w:r>
      <w:r w:rsidRPr="0074571B">
        <w:rPr>
          <w:spacing w:val="-9"/>
          <w:sz w:val="16"/>
          <w:lang w:val="es-CR"/>
        </w:rPr>
        <w:t xml:space="preserve"> </w:t>
      </w:r>
      <w:r w:rsidRPr="0074571B">
        <w:rPr>
          <w:sz w:val="16"/>
          <w:lang w:val="es-CR"/>
        </w:rPr>
        <w:t>Personales,</w:t>
      </w:r>
      <w:r w:rsidRPr="0074571B">
        <w:rPr>
          <w:spacing w:val="-10"/>
          <w:sz w:val="16"/>
          <w:lang w:val="es-CR"/>
        </w:rPr>
        <w:t xml:space="preserve"> </w:t>
      </w:r>
      <w:r w:rsidRPr="0074571B">
        <w:rPr>
          <w:sz w:val="16"/>
          <w:lang w:val="es-CR"/>
        </w:rPr>
        <w:t>con</w:t>
      </w:r>
      <w:r w:rsidRPr="0074571B">
        <w:rPr>
          <w:spacing w:val="-9"/>
          <w:sz w:val="16"/>
          <w:lang w:val="es-CR"/>
        </w:rPr>
        <w:t xml:space="preserve"> </w:t>
      </w:r>
      <w:r w:rsidRPr="0074571B">
        <w:rPr>
          <w:sz w:val="16"/>
          <w:lang w:val="es-CR"/>
        </w:rPr>
        <w:t>anotaciones,</w:t>
      </w:r>
      <w:r w:rsidRPr="0074571B">
        <w:rPr>
          <w:spacing w:val="-10"/>
          <w:sz w:val="16"/>
          <w:lang w:val="es-CR"/>
        </w:rPr>
        <w:t xml:space="preserve"> </w:t>
      </w:r>
      <w:r w:rsidRPr="0074571B">
        <w:rPr>
          <w:sz w:val="16"/>
          <w:lang w:val="es-CR"/>
        </w:rPr>
        <w:t>aprobados</w:t>
      </w:r>
      <w:r w:rsidRPr="0074571B">
        <w:rPr>
          <w:spacing w:val="-9"/>
          <w:sz w:val="16"/>
          <w:lang w:val="es-CR"/>
        </w:rPr>
        <w:t xml:space="preserve"> </w:t>
      </w:r>
      <w:r w:rsidRPr="0074571B">
        <w:rPr>
          <w:sz w:val="16"/>
          <w:lang w:val="es-CR"/>
        </w:rPr>
        <w:t>mediante</w:t>
      </w:r>
      <w:r w:rsidRPr="0074571B">
        <w:rPr>
          <w:spacing w:val="-7"/>
          <w:sz w:val="16"/>
          <w:lang w:val="es-CR"/>
        </w:rPr>
        <w:t xml:space="preserve"> </w:t>
      </w:r>
      <w:r w:rsidRPr="0074571B">
        <w:rPr>
          <w:sz w:val="16"/>
          <w:lang w:val="es-CR"/>
        </w:rPr>
        <w:t>Resolución</w:t>
      </w:r>
      <w:r w:rsidRPr="0074571B">
        <w:rPr>
          <w:spacing w:val="-9"/>
          <w:sz w:val="16"/>
          <w:lang w:val="es-CR"/>
        </w:rPr>
        <w:t xml:space="preserve"> </w:t>
      </w:r>
      <w:r w:rsidRPr="0074571B">
        <w:rPr>
          <w:sz w:val="16"/>
          <w:lang w:val="es-CR"/>
        </w:rPr>
        <w:t>CJI/RES.</w:t>
      </w:r>
      <w:r w:rsidRPr="0074571B">
        <w:rPr>
          <w:spacing w:val="-10"/>
          <w:sz w:val="16"/>
          <w:lang w:val="es-CR"/>
        </w:rPr>
        <w:t xml:space="preserve"> </w:t>
      </w:r>
      <w:r w:rsidRPr="0074571B">
        <w:rPr>
          <w:sz w:val="16"/>
          <w:lang w:val="es-CR"/>
        </w:rPr>
        <w:t>266</w:t>
      </w:r>
      <w:r w:rsidRPr="0074571B">
        <w:rPr>
          <w:spacing w:val="-9"/>
          <w:sz w:val="16"/>
          <w:lang w:val="es-CR"/>
        </w:rPr>
        <w:t xml:space="preserve"> </w:t>
      </w:r>
      <w:r w:rsidRPr="0074571B">
        <w:rPr>
          <w:sz w:val="16"/>
          <w:lang w:val="es-CR"/>
        </w:rPr>
        <w:t>(XCVIII/21)</w:t>
      </w:r>
      <w:r w:rsidRPr="0074571B">
        <w:rPr>
          <w:spacing w:val="-10"/>
          <w:sz w:val="16"/>
          <w:lang w:val="es-CR"/>
        </w:rPr>
        <w:t xml:space="preserve"> </w:t>
      </w:r>
      <w:r w:rsidRPr="0074571B">
        <w:rPr>
          <w:sz w:val="16"/>
          <w:lang w:val="es-CR"/>
        </w:rPr>
        <w:t>98o Período Ordinario De Sesiones OEA/Ser. Q, del 5 - 9 de abril de 2021, principio</w:t>
      </w:r>
      <w:r w:rsidRPr="0074571B">
        <w:rPr>
          <w:spacing w:val="-35"/>
          <w:sz w:val="16"/>
          <w:lang w:val="es-CR"/>
        </w:rPr>
        <w:t xml:space="preserve"> </w:t>
      </w:r>
      <w:r w:rsidRPr="0074571B">
        <w:rPr>
          <w:sz w:val="16"/>
          <w:lang w:val="es-CR"/>
        </w:rPr>
        <w:t>5.</w:t>
      </w:r>
    </w:p>
    <w:p w14:paraId="5B2644C1" w14:textId="77777777" w:rsidR="00003F82" w:rsidRPr="0074571B" w:rsidRDefault="00003F82">
      <w:pPr>
        <w:jc w:val="both"/>
        <w:rPr>
          <w:sz w:val="16"/>
          <w:lang w:val="es-CR"/>
        </w:rPr>
        <w:sectPr w:rsidR="00003F82" w:rsidRPr="0074571B">
          <w:pgSz w:w="12240" w:h="15840"/>
          <w:pgMar w:top="1340" w:right="1340" w:bottom="1220" w:left="1300" w:header="0" w:footer="1027" w:gutter="0"/>
          <w:cols w:space="720"/>
        </w:sectPr>
      </w:pPr>
    </w:p>
    <w:p w14:paraId="662875FB" w14:textId="77777777" w:rsidR="00003F82" w:rsidRPr="0074571B" w:rsidRDefault="002F4DAA">
      <w:pPr>
        <w:pStyle w:val="Textoindependiente"/>
        <w:spacing w:before="79"/>
        <w:ind w:left="115" w:right="118" w:firstLine="1"/>
        <w:jc w:val="both"/>
        <w:rPr>
          <w:lang w:val="es-CR"/>
        </w:rPr>
      </w:pPr>
      <w:r w:rsidRPr="0074571B">
        <w:rPr>
          <w:lang w:val="es-CR"/>
        </w:rPr>
        <w:lastRenderedPageBreak/>
        <w:t>persona. En este sentido, la Corte considera que, en casos como el presente, relacionados con</w:t>
      </w:r>
      <w:r w:rsidRPr="0074571B">
        <w:rPr>
          <w:spacing w:val="-5"/>
          <w:lang w:val="es-CR"/>
        </w:rPr>
        <w:t xml:space="preserve"> </w:t>
      </w:r>
      <w:r w:rsidRPr="0074571B">
        <w:rPr>
          <w:lang w:val="es-CR"/>
        </w:rPr>
        <w:t>emergencias</w:t>
      </w:r>
      <w:r w:rsidRPr="0074571B">
        <w:rPr>
          <w:spacing w:val="-7"/>
          <w:lang w:val="es-CR"/>
        </w:rPr>
        <w:t xml:space="preserve"> </w:t>
      </w:r>
      <w:r w:rsidRPr="0074571B">
        <w:rPr>
          <w:lang w:val="es-CR"/>
        </w:rPr>
        <w:t>obstétricas,</w:t>
      </w:r>
      <w:r w:rsidRPr="0074571B">
        <w:rPr>
          <w:spacing w:val="-8"/>
          <w:lang w:val="es-CR"/>
        </w:rPr>
        <w:t xml:space="preserve"> </w:t>
      </w:r>
      <w:r w:rsidRPr="0074571B">
        <w:rPr>
          <w:lang w:val="es-CR"/>
        </w:rPr>
        <w:t>la</w:t>
      </w:r>
      <w:r w:rsidRPr="0074571B">
        <w:rPr>
          <w:spacing w:val="-6"/>
          <w:lang w:val="es-CR"/>
        </w:rPr>
        <w:t xml:space="preserve"> </w:t>
      </w:r>
      <w:r w:rsidRPr="0074571B">
        <w:rPr>
          <w:lang w:val="es-CR"/>
        </w:rPr>
        <w:t>divulgación</w:t>
      </w:r>
      <w:r w:rsidRPr="0074571B">
        <w:rPr>
          <w:spacing w:val="-5"/>
          <w:lang w:val="es-CR"/>
        </w:rPr>
        <w:t xml:space="preserve"> </w:t>
      </w:r>
      <w:r w:rsidRPr="0074571B">
        <w:rPr>
          <w:lang w:val="es-CR"/>
        </w:rPr>
        <w:t>de</w:t>
      </w:r>
      <w:r w:rsidRPr="0074571B">
        <w:rPr>
          <w:spacing w:val="-8"/>
          <w:lang w:val="es-CR"/>
        </w:rPr>
        <w:t xml:space="preserve"> </w:t>
      </w:r>
      <w:r w:rsidRPr="0074571B">
        <w:rPr>
          <w:lang w:val="es-CR"/>
        </w:rPr>
        <w:t>información</w:t>
      </w:r>
      <w:r w:rsidRPr="0074571B">
        <w:rPr>
          <w:spacing w:val="-6"/>
          <w:lang w:val="es-CR"/>
        </w:rPr>
        <w:t xml:space="preserve"> </w:t>
      </w:r>
      <w:r w:rsidRPr="0074571B">
        <w:rPr>
          <w:lang w:val="es-CR"/>
        </w:rPr>
        <w:t>médica</w:t>
      </w:r>
      <w:r w:rsidRPr="0074571B">
        <w:rPr>
          <w:spacing w:val="-6"/>
          <w:lang w:val="es-CR"/>
        </w:rPr>
        <w:t xml:space="preserve"> </w:t>
      </w:r>
      <w:r w:rsidRPr="0074571B">
        <w:rPr>
          <w:lang w:val="es-CR"/>
        </w:rPr>
        <w:t>puede</w:t>
      </w:r>
      <w:r w:rsidRPr="0074571B">
        <w:rPr>
          <w:spacing w:val="-8"/>
          <w:lang w:val="es-CR"/>
        </w:rPr>
        <w:t xml:space="preserve"> </w:t>
      </w:r>
      <w:r w:rsidRPr="0074571B">
        <w:rPr>
          <w:lang w:val="es-CR"/>
        </w:rPr>
        <w:t>restringir</w:t>
      </w:r>
      <w:r w:rsidRPr="0074571B">
        <w:rPr>
          <w:spacing w:val="-9"/>
          <w:lang w:val="es-CR"/>
        </w:rPr>
        <w:t xml:space="preserve"> </w:t>
      </w:r>
      <w:r w:rsidRPr="0074571B">
        <w:rPr>
          <w:lang w:val="es-CR"/>
        </w:rPr>
        <w:t>el</w:t>
      </w:r>
      <w:r w:rsidRPr="0074571B">
        <w:rPr>
          <w:spacing w:val="-4"/>
          <w:lang w:val="es-CR"/>
        </w:rPr>
        <w:t xml:space="preserve"> </w:t>
      </w:r>
      <w:r w:rsidRPr="0074571B">
        <w:rPr>
          <w:lang w:val="es-CR"/>
        </w:rPr>
        <w:t>acceso a una atención médica adecuada de mujeres que necesiten asistencia médica, pero eviten ir a un hospital por miedo a ser criminalizadas, lo que pone en riesgo su derecho a la salud, a la integridad personal y a la vida. Por ende, la declaración realizada por la médica y la divulgación de la historia clínica configuraron una violación a los derechos a la vida privada</w:t>
      </w:r>
      <w:r w:rsidRPr="0074571B">
        <w:rPr>
          <w:spacing w:val="-40"/>
          <w:lang w:val="es-CR"/>
        </w:rPr>
        <w:t xml:space="preserve"> </w:t>
      </w:r>
      <w:r w:rsidRPr="0074571B">
        <w:rPr>
          <w:lang w:val="es-CR"/>
        </w:rPr>
        <w:t>y a</w:t>
      </w:r>
      <w:r w:rsidRPr="0074571B">
        <w:rPr>
          <w:spacing w:val="-5"/>
          <w:lang w:val="es-CR"/>
        </w:rPr>
        <w:t xml:space="preserve"> </w:t>
      </w:r>
      <w:r w:rsidRPr="0074571B">
        <w:rPr>
          <w:lang w:val="es-CR"/>
        </w:rPr>
        <w:t>la</w:t>
      </w:r>
      <w:r w:rsidRPr="0074571B">
        <w:rPr>
          <w:spacing w:val="-5"/>
          <w:lang w:val="es-CR"/>
        </w:rPr>
        <w:t xml:space="preserve"> </w:t>
      </w:r>
      <w:r w:rsidRPr="0074571B">
        <w:rPr>
          <w:lang w:val="es-CR"/>
        </w:rPr>
        <w:t>salud</w:t>
      </w:r>
      <w:r w:rsidRPr="0074571B">
        <w:rPr>
          <w:spacing w:val="-6"/>
          <w:lang w:val="es-CR"/>
        </w:rPr>
        <w:t xml:space="preserve"> </w:t>
      </w:r>
      <w:r w:rsidRPr="0074571B">
        <w:rPr>
          <w:lang w:val="es-CR"/>
        </w:rPr>
        <w:t>de</w:t>
      </w:r>
      <w:r w:rsidRPr="0074571B">
        <w:rPr>
          <w:spacing w:val="-5"/>
          <w:lang w:val="es-CR"/>
        </w:rPr>
        <w:t xml:space="preserve"> </w:t>
      </w:r>
      <w:r w:rsidRPr="0074571B">
        <w:rPr>
          <w:lang w:val="es-CR"/>
        </w:rPr>
        <w:t>Manuela,</w:t>
      </w:r>
      <w:r w:rsidRPr="0074571B">
        <w:rPr>
          <w:spacing w:val="-5"/>
          <w:lang w:val="es-CR"/>
        </w:rPr>
        <w:t xml:space="preserve"> </w:t>
      </w:r>
      <w:r w:rsidRPr="0074571B">
        <w:rPr>
          <w:lang w:val="es-CR"/>
        </w:rPr>
        <w:t>establecidos</w:t>
      </w:r>
      <w:r w:rsidRPr="0074571B">
        <w:rPr>
          <w:spacing w:val="-5"/>
          <w:lang w:val="es-CR"/>
        </w:rPr>
        <w:t xml:space="preserve"> </w:t>
      </w:r>
      <w:r w:rsidRPr="0074571B">
        <w:rPr>
          <w:lang w:val="es-CR"/>
        </w:rPr>
        <w:t>en</w:t>
      </w:r>
      <w:r w:rsidRPr="0074571B">
        <w:rPr>
          <w:spacing w:val="-4"/>
          <w:lang w:val="es-CR"/>
        </w:rPr>
        <w:t xml:space="preserve"> </w:t>
      </w:r>
      <w:r w:rsidRPr="0074571B">
        <w:rPr>
          <w:lang w:val="es-CR"/>
        </w:rPr>
        <w:t>los</w:t>
      </w:r>
      <w:r w:rsidRPr="0074571B">
        <w:rPr>
          <w:spacing w:val="-6"/>
          <w:lang w:val="es-CR"/>
        </w:rPr>
        <w:t xml:space="preserve"> </w:t>
      </w:r>
      <w:r w:rsidRPr="0074571B">
        <w:rPr>
          <w:lang w:val="es-CR"/>
        </w:rPr>
        <w:t>artículos</w:t>
      </w:r>
      <w:r w:rsidRPr="0074571B">
        <w:rPr>
          <w:spacing w:val="-6"/>
          <w:lang w:val="es-CR"/>
        </w:rPr>
        <w:t xml:space="preserve"> </w:t>
      </w:r>
      <w:r w:rsidRPr="0074571B">
        <w:rPr>
          <w:lang w:val="es-CR"/>
        </w:rPr>
        <w:t>11</w:t>
      </w:r>
      <w:r w:rsidRPr="0074571B">
        <w:rPr>
          <w:spacing w:val="-5"/>
          <w:lang w:val="es-CR"/>
        </w:rPr>
        <w:t xml:space="preserve"> </w:t>
      </w:r>
      <w:r w:rsidRPr="0074571B">
        <w:rPr>
          <w:lang w:val="es-CR"/>
        </w:rPr>
        <w:t>y</w:t>
      </w:r>
      <w:r w:rsidRPr="0074571B">
        <w:rPr>
          <w:spacing w:val="-4"/>
          <w:lang w:val="es-CR"/>
        </w:rPr>
        <w:t xml:space="preserve"> </w:t>
      </w:r>
      <w:r w:rsidRPr="0074571B">
        <w:rPr>
          <w:lang w:val="es-CR"/>
        </w:rPr>
        <w:t>26</w:t>
      </w:r>
      <w:r w:rsidRPr="0074571B">
        <w:rPr>
          <w:spacing w:val="-5"/>
          <w:lang w:val="es-CR"/>
        </w:rPr>
        <w:t xml:space="preserve"> </w:t>
      </w:r>
      <w:r w:rsidRPr="0074571B">
        <w:rPr>
          <w:lang w:val="es-CR"/>
        </w:rPr>
        <w:t>de</w:t>
      </w:r>
      <w:r w:rsidRPr="0074571B">
        <w:rPr>
          <w:spacing w:val="-5"/>
          <w:lang w:val="es-CR"/>
        </w:rPr>
        <w:t xml:space="preserve"> </w:t>
      </w:r>
      <w:r w:rsidRPr="0074571B">
        <w:rPr>
          <w:lang w:val="es-CR"/>
        </w:rPr>
        <w:t>la</w:t>
      </w:r>
      <w:r w:rsidRPr="0074571B">
        <w:rPr>
          <w:spacing w:val="-6"/>
          <w:lang w:val="es-CR"/>
        </w:rPr>
        <w:t xml:space="preserve"> </w:t>
      </w:r>
      <w:r w:rsidRPr="0074571B">
        <w:rPr>
          <w:lang w:val="es-CR"/>
        </w:rPr>
        <w:t>Convención</w:t>
      </w:r>
      <w:r w:rsidRPr="0074571B">
        <w:rPr>
          <w:spacing w:val="-3"/>
          <w:lang w:val="es-CR"/>
        </w:rPr>
        <w:t xml:space="preserve"> </w:t>
      </w:r>
      <w:r w:rsidRPr="0074571B">
        <w:rPr>
          <w:lang w:val="es-CR"/>
        </w:rPr>
        <w:t>Americana.</w:t>
      </w:r>
    </w:p>
    <w:p w14:paraId="3942FE2B" w14:textId="77777777" w:rsidR="00003F82" w:rsidRDefault="002F4DAA">
      <w:pPr>
        <w:pStyle w:val="Textoindependiente"/>
        <w:spacing w:before="120"/>
        <w:ind w:left="1820"/>
      </w:pPr>
      <w:r>
        <w:rPr>
          <w:u w:val="single"/>
        </w:rPr>
        <w:t>B.3.d Conclusión</w:t>
      </w:r>
    </w:p>
    <w:p w14:paraId="5A1D853F" w14:textId="77777777" w:rsidR="00003F82" w:rsidRPr="0074571B" w:rsidRDefault="002F4DAA">
      <w:pPr>
        <w:pStyle w:val="Prrafodelista"/>
        <w:numPr>
          <w:ilvl w:val="0"/>
          <w:numId w:val="19"/>
        </w:numPr>
        <w:tabs>
          <w:tab w:val="left" w:pos="685"/>
        </w:tabs>
        <w:spacing w:before="119"/>
        <w:ind w:left="117" w:right="119" w:firstLine="0"/>
        <w:jc w:val="both"/>
        <w:rPr>
          <w:sz w:val="20"/>
          <w:lang w:val="es-CR"/>
        </w:rPr>
      </w:pPr>
      <w:r w:rsidRPr="0074571B">
        <w:rPr>
          <w:sz w:val="20"/>
          <w:lang w:val="es-CR"/>
        </w:rPr>
        <w:t>En virtud de lo anterior, el incumplimiento de la obligación de mantener el secreto profesional y la divulgación de la información médica de Manuela constituyó una violación a sus derechos a la vida privada y a la salud, en relación con la obligación de respetar y garantizar y el deber de adoptar disposiciones de derecho</w:t>
      </w:r>
      <w:r w:rsidRPr="0074571B">
        <w:rPr>
          <w:spacing w:val="-40"/>
          <w:sz w:val="20"/>
          <w:lang w:val="es-CR"/>
        </w:rPr>
        <w:t xml:space="preserve"> </w:t>
      </w:r>
      <w:r w:rsidRPr="0074571B">
        <w:rPr>
          <w:sz w:val="20"/>
          <w:lang w:val="es-CR"/>
        </w:rPr>
        <w:t>interno.</w:t>
      </w:r>
    </w:p>
    <w:p w14:paraId="398DA29F" w14:textId="77777777" w:rsidR="00003F82" w:rsidRPr="0074571B" w:rsidRDefault="00003F82">
      <w:pPr>
        <w:pStyle w:val="Textoindependiente"/>
        <w:spacing w:before="9"/>
        <w:rPr>
          <w:sz w:val="19"/>
          <w:lang w:val="es-CR"/>
        </w:rPr>
      </w:pPr>
    </w:p>
    <w:p w14:paraId="09A47459" w14:textId="77777777" w:rsidR="00003F82" w:rsidRPr="0074571B" w:rsidRDefault="002F4DAA">
      <w:pPr>
        <w:pStyle w:val="Ttulo3"/>
        <w:numPr>
          <w:ilvl w:val="1"/>
          <w:numId w:val="15"/>
        </w:numPr>
        <w:tabs>
          <w:tab w:val="left" w:pos="1819"/>
          <w:tab w:val="left" w:pos="1820"/>
        </w:tabs>
        <w:ind w:left="1820" w:hanging="570"/>
        <w:jc w:val="left"/>
        <w:rPr>
          <w:lang w:val="es-CR"/>
        </w:rPr>
      </w:pPr>
      <w:bookmarkStart w:id="489" w:name="B.4_La_atención_médica_recibida_por_Manu"/>
      <w:bookmarkStart w:id="490" w:name="_bookmark455"/>
      <w:bookmarkEnd w:id="489"/>
      <w:bookmarkEnd w:id="490"/>
      <w:r w:rsidRPr="0074571B">
        <w:rPr>
          <w:lang w:val="es-CR"/>
        </w:rPr>
        <w:t>La</w:t>
      </w:r>
      <w:r w:rsidRPr="0074571B">
        <w:rPr>
          <w:spacing w:val="-7"/>
          <w:lang w:val="es-CR"/>
        </w:rPr>
        <w:t xml:space="preserve"> </w:t>
      </w:r>
      <w:r w:rsidRPr="0074571B">
        <w:rPr>
          <w:lang w:val="es-CR"/>
        </w:rPr>
        <w:t>atención</w:t>
      </w:r>
      <w:r w:rsidRPr="0074571B">
        <w:rPr>
          <w:spacing w:val="-7"/>
          <w:lang w:val="es-CR"/>
        </w:rPr>
        <w:t xml:space="preserve"> </w:t>
      </w:r>
      <w:r w:rsidRPr="0074571B">
        <w:rPr>
          <w:lang w:val="es-CR"/>
        </w:rPr>
        <w:t>médica</w:t>
      </w:r>
      <w:r w:rsidRPr="0074571B">
        <w:rPr>
          <w:spacing w:val="-5"/>
          <w:lang w:val="es-CR"/>
        </w:rPr>
        <w:t xml:space="preserve"> </w:t>
      </w:r>
      <w:r w:rsidRPr="0074571B">
        <w:rPr>
          <w:lang w:val="es-CR"/>
        </w:rPr>
        <w:t>recibida</w:t>
      </w:r>
      <w:r w:rsidRPr="0074571B">
        <w:rPr>
          <w:spacing w:val="-9"/>
          <w:lang w:val="es-CR"/>
        </w:rPr>
        <w:t xml:space="preserve"> </w:t>
      </w:r>
      <w:r w:rsidRPr="0074571B">
        <w:rPr>
          <w:lang w:val="es-CR"/>
        </w:rPr>
        <w:t>por</w:t>
      </w:r>
      <w:r w:rsidRPr="0074571B">
        <w:rPr>
          <w:spacing w:val="-8"/>
          <w:lang w:val="es-CR"/>
        </w:rPr>
        <w:t xml:space="preserve"> </w:t>
      </w:r>
      <w:r w:rsidRPr="0074571B">
        <w:rPr>
          <w:lang w:val="es-CR"/>
        </w:rPr>
        <w:t>Manuela</w:t>
      </w:r>
      <w:r w:rsidRPr="0074571B">
        <w:rPr>
          <w:spacing w:val="-4"/>
          <w:lang w:val="es-CR"/>
        </w:rPr>
        <w:t xml:space="preserve"> </w:t>
      </w:r>
      <w:r w:rsidRPr="0074571B">
        <w:rPr>
          <w:lang w:val="es-CR"/>
        </w:rPr>
        <w:t>durante</w:t>
      </w:r>
      <w:r w:rsidRPr="0074571B">
        <w:rPr>
          <w:spacing w:val="-6"/>
          <w:lang w:val="es-CR"/>
        </w:rPr>
        <w:t xml:space="preserve"> </w:t>
      </w:r>
      <w:r w:rsidRPr="0074571B">
        <w:rPr>
          <w:lang w:val="es-CR"/>
        </w:rPr>
        <w:t>su</w:t>
      </w:r>
      <w:r w:rsidRPr="0074571B">
        <w:rPr>
          <w:spacing w:val="-8"/>
          <w:lang w:val="es-CR"/>
        </w:rPr>
        <w:t xml:space="preserve"> </w:t>
      </w:r>
      <w:r w:rsidRPr="0074571B">
        <w:rPr>
          <w:lang w:val="es-CR"/>
        </w:rPr>
        <w:t>detención</w:t>
      </w:r>
    </w:p>
    <w:p w14:paraId="051031DC" w14:textId="77777777" w:rsidR="00003F82" w:rsidRPr="0074571B" w:rsidRDefault="00003F82">
      <w:pPr>
        <w:pStyle w:val="Textoindependiente"/>
        <w:spacing w:before="8"/>
        <w:rPr>
          <w:b/>
          <w:sz w:val="19"/>
          <w:lang w:val="es-CR"/>
        </w:rPr>
      </w:pPr>
    </w:p>
    <w:p w14:paraId="595568E3" w14:textId="77777777" w:rsidR="00003F82" w:rsidRPr="0074571B" w:rsidRDefault="002F4DAA">
      <w:pPr>
        <w:pStyle w:val="Prrafodelista"/>
        <w:numPr>
          <w:ilvl w:val="0"/>
          <w:numId w:val="19"/>
        </w:numPr>
        <w:tabs>
          <w:tab w:val="left" w:pos="685"/>
        </w:tabs>
        <w:ind w:left="117" w:right="118" w:firstLine="0"/>
        <w:jc w:val="both"/>
        <w:rPr>
          <w:sz w:val="20"/>
          <w:lang w:val="es-CR"/>
        </w:rPr>
      </w:pPr>
      <w:r w:rsidRPr="0074571B">
        <w:rPr>
          <w:sz w:val="20"/>
          <w:lang w:val="es-CR"/>
        </w:rPr>
        <w:t>Con base en el principio de no discriminación, el derecho a la salud de las personas privadas de libertad también implica la provisión de revisión médica regular</w:t>
      </w:r>
      <w:hyperlink w:anchor="_bookmark456" w:history="1">
        <w:r w:rsidRPr="0074571B">
          <w:rPr>
            <w:position w:val="7"/>
            <w:sz w:val="13"/>
            <w:lang w:val="es-CR"/>
          </w:rPr>
          <w:t>377</w:t>
        </w:r>
      </w:hyperlink>
      <w:r w:rsidRPr="0074571B">
        <w:rPr>
          <w:position w:val="7"/>
          <w:sz w:val="13"/>
          <w:lang w:val="es-CR"/>
        </w:rPr>
        <w:t xml:space="preserve"> </w:t>
      </w:r>
      <w:r w:rsidRPr="0074571B">
        <w:rPr>
          <w:sz w:val="20"/>
          <w:lang w:val="es-CR"/>
        </w:rPr>
        <w:t>y, cuando así se requiera, de un tratamiento médico adecuado, oportuno y, en su caso, especializado y acorde a las especiales necesidades de atención que requieran las personas detenidas en cuestión</w:t>
      </w:r>
      <w:hyperlink w:anchor="_bookmark457" w:history="1">
        <w:r w:rsidRPr="0074571B">
          <w:rPr>
            <w:position w:val="7"/>
            <w:sz w:val="13"/>
            <w:lang w:val="es-CR"/>
          </w:rPr>
          <w:t>378</w:t>
        </w:r>
      </w:hyperlink>
      <w:r w:rsidRPr="0074571B">
        <w:rPr>
          <w:sz w:val="20"/>
          <w:lang w:val="es-CR"/>
        </w:rPr>
        <w:t>.</w:t>
      </w:r>
    </w:p>
    <w:p w14:paraId="3CA5AD7F" w14:textId="77777777" w:rsidR="00003F82" w:rsidRPr="0074571B" w:rsidRDefault="002F4DAA">
      <w:pPr>
        <w:pStyle w:val="Prrafodelista"/>
        <w:numPr>
          <w:ilvl w:val="0"/>
          <w:numId w:val="19"/>
        </w:numPr>
        <w:tabs>
          <w:tab w:val="left" w:pos="685"/>
        </w:tabs>
        <w:spacing w:before="120"/>
        <w:ind w:left="117" w:right="119" w:firstLine="0"/>
        <w:jc w:val="both"/>
        <w:rPr>
          <w:sz w:val="20"/>
          <w:lang w:val="es-CR"/>
        </w:rPr>
      </w:pPr>
      <w:r w:rsidRPr="0074571B">
        <w:rPr>
          <w:sz w:val="20"/>
          <w:lang w:val="es-CR"/>
        </w:rPr>
        <w:t>Para</w:t>
      </w:r>
      <w:r w:rsidRPr="0074571B">
        <w:rPr>
          <w:spacing w:val="-8"/>
          <w:sz w:val="20"/>
          <w:lang w:val="es-CR"/>
        </w:rPr>
        <w:t xml:space="preserve"> </w:t>
      </w:r>
      <w:r w:rsidRPr="0074571B">
        <w:rPr>
          <w:sz w:val="20"/>
          <w:lang w:val="es-CR"/>
        </w:rPr>
        <w:t>analizar</w:t>
      </w:r>
      <w:r w:rsidRPr="0074571B">
        <w:rPr>
          <w:spacing w:val="-11"/>
          <w:sz w:val="20"/>
          <w:lang w:val="es-CR"/>
        </w:rPr>
        <w:t xml:space="preserve"> </w:t>
      </w:r>
      <w:r w:rsidRPr="0074571B">
        <w:rPr>
          <w:sz w:val="20"/>
          <w:lang w:val="es-CR"/>
        </w:rPr>
        <w:t>la</w:t>
      </w:r>
      <w:r w:rsidRPr="0074571B">
        <w:rPr>
          <w:spacing w:val="-10"/>
          <w:sz w:val="20"/>
          <w:lang w:val="es-CR"/>
        </w:rPr>
        <w:t xml:space="preserve"> </w:t>
      </w:r>
      <w:r w:rsidRPr="0074571B">
        <w:rPr>
          <w:sz w:val="20"/>
          <w:lang w:val="es-CR"/>
        </w:rPr>
        <w:t>atención</w:t>
      </w:r>
      <w:r w:rsidRPr="0074571B">
        <w:rPr>
          <w:spacing w:val="-9"/>
          <w:sz w:val="20"/>
          <w:lang w:val="es-CR"/>
        </w:rPr>
        <w:t xml:space="preserve"> </w:t>
      </w:r>
      <w:r w:rsidRPr="0074571B">
        <w:rPr>
          <w:sz w:val="20"/>
          <w:lang w:val="es-CR"/>
        </w:rPr>
        <w:t>recibida</w:t>
      </w:r>
      <w:r w:rsidRPr="0074571B">
        <w:rPr>
          <w:spacing w:val="-10"/>
          <w:sz w:val="20"/>
          <w:lang w:val="es-CR"/>
        </w:rPr>
        <w:t xml:space="preserve"> </w:t>
      </w:r>
      <w:r w:rsidRPr="0074571B">
        <w:rPr>
          <w:sz w:val="20"/>
          <w:lang w:val="es-CR"/>
        </w:rPr>
        <w:t>por</w:t>
      </w:r>
      <w:r w:rsidRPr="0074571B">
        <w:rPr>
          <w:spacing w:val="-8"/>
          <w:sz w:val="20"/>
          <w:lang w:val="es-CR"/>
        </w:rPr>
        <w:t xml:space="preserve"> </w:t>
      </w:r>
      <w:r w:rsidRPr="0074571B">
        <w:rPr>
          <w:sz w:val="20"/>
          <w:lang w:val="es-CR"/>
        </w:rPr>
        <w:t>Manuela</w:t>
      </w:r>
      <w:r w:rsidRPr="0074571B">
        <w:rPr>
          <w:spacing w:val="-11"/>
          <w:sz w:val="20"/>
          <w:lang w:val="es-CR"/>
        </w:rPr>
        <w:t xml:space="preserve"> </w:t>
      </w:r>
      <w:r w:rsidRPr="0074571B">
        <w:rPr>
          <w:sz w:val="20"/>
          <w:lang w:val="es-CR"/>
        </w:rPr>
        <w:t>durante</w:t>
      </w:r>
      <w:r w:rsidRPr="0074571B">
        <w:rPr>
          <w:spacing w:val="-9"/>
          <w:sz w:val="20"/>
          <w:lang w:val="es-CR"/>
        </w:rPr>
        <w:t xml:space="preserve"> </w:t>
      </w:r>
      <w:r w:rsidRPr="0074571B">
        <w:rPr>
          <w:sz w:val="20"/>
          <w:lang w:val="es-CR"/>
        </w:rPr>
        <w:t>su</w:t>
      </w:r>
      <w:r w:rsidRPr="0074571B">
        <w:rPr>
          <w:spacing w:val="-9"/>
          <w:sz w:val="20"/>
          <w:lang w:val="es-CR"/>
        </w:rPr>
        <w:t xml:space="preserve"> </w:t>
      </w:r>
      <w:r w:rsidRPr="0074571B">
        <w:rPr>
          <w:sz w:val="20"/>
          <w:lang w:val="es-CR"/>
        </w:rPr>
        <w:t>detención,</w:t>
      </w:r>
      <w:r w:rsidRPr="0074571B">
        <w:rPr>
          <w:spacing w:val="-8"/>
          <w:sz w:val="20"/>
          <w:lang w:val="es-CR"/>
        </w:rPr>
        <w:t xml:space="preserve"> </w:t>
      </w:r>
      <w:r w:rsidRPr="0074571B">
        <w:rPr>
          <w:sz w:val="20"/>
          <w:lang w:val="es-CR"/>
        </w:rPr>
        <w:t>y</w:t>
      </w:r>
      <w:r w:rsidRPr="0074571B">
        <w:rPr>
          <w:spacing w:val="-8"/>
          <w:sz w:val="20"/>
          <w:lang w:val="es-CR"/>
        </w:rPr>
        <w:t xml:space="preserve"> </w:t>
      </w:r>
      <w:r w:rsidRPr="0074571B">
        <w:rPr>
          <w:sz w:val="20"/>
          <w:lang w:val="es-CR"/>
        </w:rPr>
        <w:t>en</w:t>
      </w:r>
      <w:r w:rsidRPr="0074571B">
        <w:rPr>
          <w:spacing w:val="-9"/>
          <w:sz w:val="20"/>
          <w:lang w:val="es-CR"/>
        </w:rPr>
        <w:t xml:space="preserve"> </w:t>
      </w:r>
      <w:r w:rsidRPr="0074571B">
        <w:rPr>
          <w:sz w:val="20"/>
          <w:lang w:val="es-CR"/>
        </w:rPr>
        <w:t>atención</w:t>
      </w:r>
      <w:r w:rsidRPr="0074571B">
        <w:rPr>
          <w:spacing w:val="-8"/>
          <w:sz w:val="20"/>
          <w:lang w:val="es-CR"/>
        </w:rPr>
        <w:t xml:space="preserve"> </w:t>
      </w:r>
      <w:r w:rsidRPr="0074571B">
        <w:rPr>
          <w:sz w:val="20"/>
          <w:lang w:val="es-CR"/>
        </w:rPr>
        <w:t>a</w:t>
      </w:r>
      <w:r w:rsidRPr="0074571B">
        <w:rPr>
          <w:spacing w:val="-8"/>
          <w:sz w:val="20"/>
          <w:lang w:val="es-CR"/>
        </w:rPr>
        <w:t xml:space="preserve"> </w:t>
      </w:r>
      <w:r w:rsidRPr="0074571B">
        <w:rPr>
          <w:sz w:val="20"/>
          <w:lang w:val="es-CR"/>
        </w:rPr>
        <w:t>los alegatos</w:t>
      </w:r>
      <w:r w:rsidRPr="0074571B">
        <w:rPr>
          <w:spacing w:val="-21"/>
          <w:sz w:val="20"/>
          <w:lang w:val="es-CR"/>
        </w:rPr>
        <w:t xml:space="preserve"> </w:t>
      </w:r>
      <w:r w:rsidRPr="0074571B">
        <w:rPr>
          <w:sz w:val="20"/>
          <w:lang w:val="es-CR"/>
        </w:rPr>
        <w:t>de</w:t>
      </w:r>
      <w:r w:rsidRPr="0074571B">
        <w:rPr>
          <w:spacing w:val="-20"/>
          <w:sz w:val="20"/>
          <w:lang w:val="es-CR"/>
        </w:rPr>
        <w:t xml:space="preserve"> </w:t>
      </w:r>
      <w:r w:rsidRPr="0074571B">
        <w:rPr>
          <w:sz w:val="20"/>
          <w:lang w:val="es-CR"/>
        </w:rPr>
        <w:t>las</w:t>
      </w:r>
      <w:r w:rsidRPr="0074571B">
        <w:rPr>
          <w:spacing w:val="-20"/>
          <w:sz w:val="20"/>
          <w:lang w:val="es-CR"/>
        </w:rPr>
        <w:t xml:space="preserve"> </w:t>
      </w:r>
      <w:r w:rsidRPr="0074571B">
        <w:rPr>
          <w:sz w:val="20"/>
          <w:lang w:val="es-CR"/>
        </w:rPr>
        <w:t>partes</w:t>
      </w:r>
      <w:r w:rsidRPr="0074571B">
        <w:rPr>
          <w:spacing w:val="-20"/>
          <w:sz w:val="20"/>
          <w:lang w:val="es-CR"/>
        </w:rPr>
        <w:t xml:space="preserve"> </w:t>
      </w:r>
      <w:r w:rsidRPr="0074571B">
        <w:rPr>
          <w:sz w:val="20"/>
          <w:lang w:val="es-CR"/>
        </w:rPr>
        <w:t>y</w:t>
      </w:r>
      <w:r w:rsidRPr="0074571B">
        <w:rPr>
          <w:spacing w:val="-17"/>
          <w:sz w:val="20"/>
          <w:lang w:val="es-CR"/>
        </w:rPr>
        <w:t xml:space="preserve"> </w:t>
      </w:r>
      <w:r w:rsidRPr="0074571B">
        <w:rPr>
          <w:sz w:val="20"/>
          <w:lang w:val="es-CR"/>
        </w:rPr>
        <w:t>las</w:t>
      </w:r>
      <w:r w:rsidRPr="0074571B">
        <w:rPr>
          <w:spacing w:val="-20"/>
          <w:sz w:val="20"/>
          <w:lang w:val="es-CR"/>
        </w:rPr>
        <w:t xml:space="preserve"> </w:t>
      </w:r>
      <w:r w:rsidRPr="0074571B">
        <w:rPr>
          <w:sz w:val="20"/>
          <w:lang w:val="es-CR"/>
        </w:rPr>
        <w:t>observaciones</w:t>
      </w:r>
      <w:r w:rsidRPr="0074571B">
        <w:rPr>
          <w:spacing w:val="-20"/>
          <w:sz w:val="20"/>
          <w:lang w:val="es-CR"/>
        </w:rPr>
        <w:t xml:space="preserve"> </w:t>
      </w:r>
      <w:r w:rsidRPr="0074571B">
        <w:rPr>
          <w:sz w:val="20"/>
          <w:lang w:val="es-CR"/>
        </w:rPr>
        <w:t>de</w:t>
      </w:r>
      <w:r w:rsidRPr="0074571B">
        <w:rPr>
          <w:spacing w:val="-18"/>
          <w:sz w:val="20"/>
          <w:lang w:val="es-CR"/>
        </w:rPr>
        <w:t xml:space="preserve"> </w:t>
      </w:r>
      <w:r w:rsidRPr="0074571B">
        <w:rPr>
          <w:sz w:val="20"/>
          <w:lang w:val="es-CR"/>
        </w:rPr>
        <w:t>la</w:t>
      </w:r>
      <w:r w:rsidRPr="0074571B">
        <w:rPr>
          <w:spacing w:val="-20"/>
          <w:sz w:val="20"/>
          <w:lang w:val="es-CR"/>
        </w:rPr>
        <w:t xml:space="preserve"> </w:t>
      </w:r>
      <w:r w:rsidRPr="0074571B">
        <w:rPr>
          <w:sz w:val="20"/>
          <w:lang w:val="es-CR"/>
        </w:rPr>
        <w:t>Comisión,</w:t>
      </w:r>
      <w:r w:rsidRPr="0074571B">
        <w:rPr>
          <w:spacing w:val="-20"/>
          <w:sz w:val="20"/>
          <w:lang w:val="es-CR"/>
        </w:rPr>
        <w:t xml:space="preserve"> </w:t>
      </w:r>
      <w:r w:rsidRPr="0074571B">
        <w:rPr>
          <w:sz w:val="20"/>
          <w:lang w:val="es-CR"/>
        </w:rPr>
        <w:t>el</w:t>
      </w:r>
      <w:r w:rsidRPr="0074571B">
        <w:rPr>
          <w:spacing w:val="-15"/>
          <w:sz w:val="20"/>
          <w:lang w:val="es-CR"/>
        </w:rPr>
        <w:t xml:space="preserve"> </w:t>
      </w:r>
      <w:r w:rsidRPr="0074571B">
        <w:rPr>
          <w:sz w:val="20"/>
          <w:lang w:val="es-CR"/>
        </w:rPr>
        <w:t>análisis</w:t>
      </w:r>
      <w:r w:rsidRPr="0074571B">
        <w:rPr>
          <w:spacing w:val="-20"/>
          <w:sz w:val="20"/>
          <w:lang w:val="es-CR"/>
        </w:rPr>
        <w:t xml:space="preserve"> </w:t>
      </w:r>
      <w:r w:rsidRPr="0074571B">
        <w:rPr>
          <w:sz w:val="20"/>
          <w:lang w:val="es-CR"/>
        </w:rPr>
        <w:t>se</w:t>
      </w:r>
      <w:r w:rsidRPr="0074571B">
        <w:rPr>
          <w:spacing w:val="-21"/>
          <w:sz w:val="20"/>
          <w:lang w:val="es-CR"/>
        </w:rPr>
        <w:t xml:space="preserve"> </w:t>
      </w:r>
      <w:r w:rsidRPr="0074571B">
        <w:rPr>
          <w:sz w:val="20"/>
          <w:lang w:val="es-CR"/>
        </w:rPr>
        <w:t>centrará</w:t>
      </w:r>
      <w:r w:rsidRPr="0074571B">
        <w:rPr>
          <w:spacing w:val="-16"/>
          <w:sz w:val="20"/>
          <w:lang w:val="es-CR"/>
        </w:rPr>
        <w:t xml:space="preserve"> </w:t>
      </w:r>
      <w:r w:rsidRPr="0074571B">
        <w:rPr>
          <w:sz w:val="20"/>
          <w:lang w:val="es-CR"/>
        </w:rPr>
        <w:t>en</w:t>
      </w:r>
      <w:r w:rsidRPr="0074571B">
        <w:rPr>
          <w:spacing w:val="-19"/>
          <w:sz w:val="20"/>
          <w:lang w:val="es-CR"/>
        </w:rPr>
        <w:t xml:space="preserve"> </w:t>
      </w:r>
      <w:r w:rsidRPr="0074571B">
        <w:rPr>
          <w:sz w:val="20"/>
          <w:lang w:val="es-CR"/>
        </w:rPr>
        <w:t>determinar lo siguiente: a) la realización de un examen médico integral, y b) el tratamiento médico recibido por Manuela. Respecto a la alegada utilización de esposas cuando Manuela se encontraba detenida en el Hospital Nacional de Rosales, la Corte advierte que no cuenta con elementos de prueba suficientes que permitan acreditar dicho</w:t>
      </w:r>
      <w:r w:rsidRPr="0074571B">
        <w:rPr>
          <w:spacing w:val="-37"/>
          <w:sz w:val="20"/>
          <w:lang w:val="es-CR"/>
        </w:rPr>
        <w:t xml:space="preserve"> </w:t>
      </w:r>
      <w:r w:rsidRPr="0074571B">
        <w:rPr>
          <w:sz w:val="20"/>
          <w:lang w:val="es-CR"/>
        </w:rPr>
        <w:t>alegato.</w:t>
      </w:r>
    </w:p>
    <w:p w14:paraId="3AFDC398" w14:textId="77777777" w:rsidR="00003F82" w:rsidRPr="0074571B" w:rsidRDefault="00003F82">
      <w:pPr>
        <w:pStyle w:val="Textoindependiente"/>
        <w:spacing w:before="5"/>
        <w:rPr>
          <w:sz w:val="19"/>
          <w:lang w:val="es-CR"/>
        </w:rPr>
      </w:pPr>
    </w:p>
    <w:p w14:paraId="34456B9F" w14:textId="77777777" w:rsidR="00003F82" w:rsidRPr="0074571B" w:rsidRDefault="002F4DAA">
      <w:pPr>
        <w:pStyle w:val="Prrafodelista"/>
        <w:numPr>
          <w:ilvl w:val="2"/>
          <w:numId w:val="14"/>
        </w:numPr>
        <w:tabs>
          <w:tab w:val="left" w:pos="2417"/>
        </w:tabs>
        <w:rPr>
          <w:sz w:val="20"/>
          <w:lang w:val="es-CR"/>
        </w:rPr>
      </w:pPr>
      <w:r w:rsidRPr="0074571B">
        <w:rPr>
          <w:sz w:val="20"/>
          <w:u w:val="single"/>
          <w:lang w:val="es-CR"/>
        </w:rPr>
        <w:t>La realización de un examen médico</w:t>
      </w:r>
      <w:r w:rsidRPr="0074571B">
        <w:rPr>
          <w:spacing w:val="-38"/>
          <w:sz w:val="20"/>
          <w:u w:val="single"/>
          <w:lang w:val="es-CR"/>
        </w:rPr>
        <w:t xml:space="preserve"> </w:t>
      </w:r>
      <w:r w:rsidRPr="0074571B">
        <w:rPr>
          <w:sz w:val="20"/>
          <w:u w:val="single"/>
          <w:lang w:val="es-CR"/>
        </w:rPr>
        <w:t>integral</w:t>
      </w:r>
    </w:p>
    <w:p w14:paraId="663E7E96" w14:textId="77777777" w:rsidR="00003F82" w:rsidRPr="0074571B" w:rsidRDefault="00003F82">
      <w:pPr>
        <w:pStyle w:val="Textoindependiente"/>
        <w:spacing w:before="10"/>
        <w:rPr>
          <w:sz w:val="19"/>
          <w:lang w:val="es-CR"/>
        </w:rPr>
      </w:pPr>
    </w:p>
    <w:p w14:paraId="068B39CE" w14:textId="77777777" w:rsidR="00003F82" w:rsidRPr="0074571B" w:rsidRDefault="002F4DAA">
      <w:pPr>
        <w:pStyle w:val="Prrafodelista"/>
        <w:numPr>
          <w:ilvl w:val="0"/>
          <w:numId w:val="19"/>
        </w:numPr>
        <w:tabs>
          <w:tab w:val="left" w:pos="685"/>
        </w:tabs>
        <w:ind w:left="114" w:right="121" w:firstLine="3"/>
        <w:jc w:val="both"/>
        <w:rPr>
          <w:sz w:val="20"/>
          <w:lang w:val="es-CR"/>
        </w:rPr>
      </w:pPr>
      <w:r w:rsidRPr="0074571B">
        <w:rPr>
          <w:sz w:val="20"/>
          <w:lang w:val="es-CR"/>
        </w:rPr>
        <w:t>Con</w:t>
      </w:r>
      <w:r w:rsidRPr="0074571B">
        <w:rPr>
          <w:spacing w:val="-17"/>
          <w:sz w:val="20"/>
          <w:lang w:val="es-CR"/>
        </w:rPr>
        <w:t xml:space="preserve"> </w:t>
      </w:r>
      <w:r w:rsidRPr="0074571B">
        <w:rPr>
          <w:sz w:val="20"/>
          <w:lang w:val="es-CR"/>
        </w:rPr>
        <w:t>base</w:t>
      </w:r>
      <w:r w:rsidRPr="0074571B">
        <w:rPr>
          <w:spacing w:val="-17"/>
          <w:sz w:val="20"/>
          <w:lang w:val="es-CR"/>
        </w:rPr>
        <w:t xml:space="preserve"> </w:t>
      </w:r>
      <w:r w:rsidRPr="0074571B">
        <w:rPr>
          <w:sz w:val="20"/>
          <w:lang w:val="es-CR"/>
        </w:rPr>
        <w:t>en</w:t>
      </w:r>
      <w:r w:rsidRPr="0074571B">
        <w:rPr>
          <w:spacing w:val="-14"/>
          <w:sz w:val="20"/>
          <w:lang w:val="es-CR"/>
        </w:rPr>
        <w:t xml:space="preserve"> </w:t>
      </w:r>
      <w:r w:rsidRPr="0074571B">
        <w:rPr>
          <w:sz w:val="20"/>
          <w:lang w:val="es-CR"/>
        </w:rPr>
        <w:t>el</w:t>
      </w:r>
      <w:r w:rsidRPr="0074571B">
        <w:rPr>
          <w:spacing w:val="-13"/>
          <w:sz w:val="20"/>
          <w:lang w:val="es-CR"/>
        </w:rPr>
        <w:t xml:space="preserve"> </w:t>
      </w:r>
      <w:r w:rsidRPr="0074571B">
        <w:rPr>
          <w:sz w:val="20"/>
          <w:lang w:val="es-CR"/>
        </w:rPr>
        <w:t>derecho</w:t>
      </w:r>
      <w:r w:rsidRPr="0074571B">
        <w:rPr>
          <w:spacing w:val="-15"/>
          <w:sz w:val="20"/>
          <w:lang w:val="es-CR"/>
        </w:rPr>
        <w:t xml:space="preserve"> </w:t>
      </w:r>
      <w:r w:rsidRPr="0074571B">
        <w:rPr>
          <w:sz w:val="20"/>
          <w:lang w:val="es-CR"/>
        </w:rPr>
        <w:t>a</w:t>
      </w:r>
      <w:r w:rsidRPr="0074571B">
        <w:rPr>
          <w:spacing w:val="-19"/>
          <w:sz w:val="20"/>
          <w:lang w:val="es-CR"/>
        </w:rPr>
        <w:t xml:space="preserve"> </w:t>
      </w:r>
      <w:r w:rsidRPr="0074571B">
        <w:rPr>
          <w:sz w:val="20"/>
          <w:lang w:val="es-CR"/>
        </w:rPr>
        <w:t>la</w:t>
      </w:r>
      <w:r w:rsidRPr="0074571B">
        <w:rPr>
          <w:spacing w:val="-20"/>
          <w:sz w:val="20"/>
          <w:lang w:val="es-CR"/>
        </w:rPr>
        <w:t xml:space="preserve"> </w:t>
      </w:r>
      <w:r w:rsidRPr="0074571B">
        <w:rPr>
          <w:sz w:val="20"/>
          <w:lang w:val="es-CR"/>
        </w:rPr>
        <w:t>integridad</w:t>
      </w:r>
      <w:r w:rsidRPr="0074571B">
        <w:rPr>
          <w:spacing w:val="-17"/>
          <w:sz w:val="20"/>
          <w:lang w:val="es-CR"/>
        </w:rPr>
        <w:t xml:space="preserve"> </w:t>
      </w:r>
      <w:r w:rsidRPr="0074571B">
        <w:rPr>
          <w:sz w:val="20"/>
          <w:lang w:val="es-CR"/>
        </w:rPr>
        <w:t>personal,</w:t>
      </w:r>
      <w:r w:rsidRPr="0074571B">
        <w:rPr>
          <w:spacing w:val="-18"/>
          <w:sz w:val="20"/>
          <w:lang w:val="es-CR"/>
        </w:rPr>
        <w:t xml:space="preserve"> </w:t>
      </w:r>
      <w:r w:rsidRPr="0074571B">
        <w:rPr>
          <w:sz w:val="20"/>
          <w:lang w:val="es-CR"/>
        </w:rPr>
        <w:t>la</w:t>
      </w:r>
      <w:r w:rsidRPr="0074571B">
        <w:rPr>
          <w:spacing w:val="-18"/>
          <w:sz w:val="20"/>
          <w:lang w:val="es-CR"/>
        </w:rPr>
        <w:t xml:space="preserve"> </w:t>
      </w:r>
      <w:r w:rsidRPr="0074571B">
        <w:rPr>
          <w:sz w:val="20"/>
          <w:lang w:val="es-CR"/>
        </w:rPr>
        <w:t>Corte</w:t>
      </w:r>
      <w:r w:rsidRPr="0074571B">
        <w:rPr>
          <w:spacing w:val="-17"/>
          <w:sz w:val="20"/>
          <w:lang w:val="es-CR"/>
        </w:rPr>
        <w:t xml:space="preserve"> </w:t>
      </w:r>
      <w:r w:rsidRPr="0074571B">
        <w:rPr>
          <w:sz w:val="20"/>
          <w:lang w:val="es-CR"/>
        </w:rPr>
        <w:t>ha</w:t>
      </w:r>
      <w:r w:rsidRPr="0074571B">
        <w:rPr>
          <w:spacing w:val="-16"/>
          <w:sz w:val="20"/>
          <w:lang w:val="es-CR"/>
        </w:rPr>
        <w:t xml:space="preserve"> </w:t>
      </w:r>
      <w:r w:rsidRPr="0074571B">
        <w:rPr>
          <w:sz w:val="20"/>
          <w:lang w:val="es-CR"/>
        </w:rPr>
        <w:t>interpretado</w:t>
      </w:r>
      <w:r w:rsidRPr="0074571B">
        <w:rPr>
          <w:spacing w:val="-16"/>
          <w:sz w:val="20"/>
          <w:lang w:val="es-CR"/>
        </w:rPr>
        <w:t xml:space="preserve"> </w:t>
      </w:r>
      <w:r w:rsidRPr="0074571B">
        <w:rPr>
          <w:sz w:val="20"/>
          <w:lang w:val="es-CR"/>
        </w:rPr>
        <w:t>que</w:t>
      </w:r>
      <w:r w:rsidRPr="0074571B">
        <w:rPr>
          <w:spacing w:val="-18"/>
          <w:sz w:val="20"/>
          <w:lang w:val="es-CR"/>
        </w:rPr>
        <w:t xml:space="preserve"> </w:t>
      </w:r>
      <w:r w:rsidRPr="0074571B">
        <w:rPr>
          <w:sz w:val="20"/>
          <w:lang w:val="es-CR"/>
        </w:rPr>
        <w:t>los</w:t>
      </w:r>
      <w:r w:rsidRPr="0074571B">
        <w:rPr>
          <w:spacing w:val="-16"/>
          <w:sz w:val="20"/>
          <w:lang w:val="es-CR"/>
        </w:rPr>
        <w:t xml:space="preserve"> </w:t>
      </w:r>
      <w:r w:rsidRPr="0074571B">
        <w:rPr>
          <w:sz w:val="20"/>
          <w:lang w:val="es-CR"/>
        </w:rPr>
        <w:t>Estados deben realizar un examen médico integral de las personas privadas de libertad tan pronto como</w:t>
      </w:r>
      <w:r w:rsidRPr="0074571B">
        <w:rPr>
          <w:spacing w:val="-5"/>
          <w:sz w:val="20"/>
          <w:lang w:val="es-CR"/>
        </w:rPr>
        <w:t xml:space="preserve"> </w:t>
      </w:r>
      <w:r w:rsidRPr="0074571B">
        <w:rPr>
          <w:sz w:val="20"/>
          <w:lang w:val="es-CR"/>
        </w:rPr>
        <w:t>sea</w:t>
      </w:r>
      <w:r w:rsidRPr="0074571B">
        <w:rPr>
          <w:spacing w:val="-7"/>
          <w:sz w:val="20"/>
          <w:lang w:val="es-CR"/>
        </w:rPr>
        <w:t xml:space="preserve"> </w:t>
      </w:r>
      <w:r w:rsidRPr="0074571B">
        <w:rPr>
          <w:sz w:val="20"/>
          <w:lang w:val="es-CR"/>
        </w:rPr>
        <w:t>posible.</w:t>
      </w:r>
      <w:r w:rsidRPr="0074571B">
        <w:rPr>
          <w:spacing w:val="-8"/>
          <w:sz w:val="20"/>
          <w:lang w:val="es-CR"/>
        </w:rPr>
        <w:t xml:space="preserve"> </w:t>
      </w:r>
      <w:r w:rsidRPr="0074571B">
        <w:rPr>
          <w:sz w:val="20"/>
          <w:lang w:val="es-CR"/>
        </w:rPr>
        <w:t>En este</w:t>
      </w:r>
      <w:r w:rsidRPr="0074571B">
        <w:rPr>
          <w:spacing w:val="-7"/>
          <w:sz w:val="20"/>
          <w:lang w:val="es-CR"/>
        </w:rPr>
        <w:t xml:space="preserve"> </w:t>
      </w:r>
      <w:r w:rsidRPr="0074571B">
        <w:rPr>
          <w:sz w:val="20"/>
          <w:lang w:val="es-CR"/>
        </w:rPr>
        <w:t>mismo</w:t>
      </w:r>
      <w:r w:rsidRPr="0074571B">
        <w:rPr>
          <w:spacing w:val="-5"/>
          <w:sz w:val="20"/>
          <w:lang w:val="es-CR"/>
        </w:rPr>
        <w:t xml:space="preserve"> </w:t>
      </w:r>
      <w:r w:rsidRPr="0074571B">
        <w:rPr>
          <w:sz w:val="20"/>
          <w:lang w:val="es-CR"/>
        </w:rPr>
        <w:t>sentido,</w:t>
      </w:r>
      <w:r w:rsidRPr="0074571B">
        <w:rPr>
          <w:spacing w:val="-6"/>
          <w:sz w:val="20"/>
          <w:lang w:val="es-CR"/>
        </w:rPr>
        <w:t xml:space="preserve"> </w:t>
      </w:r>
      <w:r w:rsidRPr="0074571B">
        <w:rPr>
          <w:sz w:val="20"/>
          <w:lang w:val="es-CR"/>
        </w:rPr>
        <w:t>las</w:t>
      </w:r>
      <w:r w:rsidRPr="0074571B">
        <w:rPr>
          <w:spacing w:val="-8"/>
          <w:sz w:val="20"/>
          <w:lang w:val="es-CR"/>
        </w:rPr>
        <w:t xml:space="preserve"> </w:t>
      </w:r>
      <w:r w:rsidRPr="0074571B">
        <w:rPr>
          <w:sz w:val="20"/>
          <w:lang w:val="es-CR"/>
        </w:rPr>
        <w:t>Reglas</w:t>
      </w:r>
      <w:r w:rsidRPr="0074571B">
        <w:rPr>
          <w:spacing w:val="-8"/>
          <w:sz w:val="20"/>
          <w:lang w:val="es-CR"/>
        </w:rPr>
        <w:t xml:space="preserve"> </w:t>
      </w:r>
      <w:r w:rsidRPr="0074571B">
        <w:rPr>
          <w:sz w:val="20"/>
          <w:lang w:val="es-CR"/>
        </w:rPr>
        <w:t>sobre</w:t>
      </w:r>
      <w:r w:rsidRPr="0074571B">
        <w:rPr>
          <w:spacing w:val="-5"/>
          <w:sz w:val="20"/>
          <w:lang w:val="es-CR"/>
        </w:rPr>
        <w:t xml:space="preserve"> </w:t>
      </w:r>
      <w:r w:rsidRPr="0074571B">
        <w:rPr>
          <w:sz w:val="20"/>
          <w:lang w:val="es-CR"/>
        </w:rPr>
        <w:t>Tratamiento</w:t>
      </w:r>
      <w:r w:rsidRPr="0074571B">
        <w:rPr>
          <w:spacing w:val="-9"/>
          <w:sz w:val="20"/>
          <w:lang w:val="es-CR"/>
        </w:rPr>
        <w:t xml:space="preserve"> </w:t>
      </w:r>
      <w:r w:rsidRPr="0074571B">
        <w:rPr>
          <w:sz w:val="20"/>
          <w:lang w:val="es-CR"/>
        </w:rPr>
        <w:t>de</w:t>
      </w:r>
      <w:r w:rsidRPr="0074571B">
        <w:rPr>
          <w:spacing w:val="-5"/>
          <w:sz w:val="20"/>
          <w:lang w:val="es-CR"/>
        </w:rPr>
        <w:t xml:space="preserve"> </w:t>
      </w:r>
      <w:r w:rsidRPr="0074571B">
        <w:rPr>
          <w:sz w:val="20"/>
          <w:lang w:val="es-CR"/>
        </w:rPr>
        <w:t>Reclusos</w:t>
      </w:r>
      <w:r w:rsidRPr="0074571B">
        <w:rPr>
          <w:spacing w:val="-5"/>
          <w:sz w:val="20"/>
          <w:lang w:val="es-CR"/>
        </w:rPr>
        <w:t xml:space="preserve"> </w:t>
      </w:r>
      <w:r w:rsidRPr="0074571B">
        <w:rPr>
          <w:sz w:val="20"/>
          <w:lang w:val="es-CR"/>
        </w:rPr>
        <w:t xml:space="preserve">señalan, </w:t>
      </w:r>
      <w:r w:rsidRPr="0074571B">
        <w:rPr>
          <w:i/>
          <w:sz w:val="20"/>
          <w:lang w:val="es-CR"/>
        </w:rPr>
        <w:t>inter alia</w:t>
      </w:r>
      <w:r w:rsidRPr="0074571B">
        <w:rPr>
          <w:sz w:val="20"/>
          <w:lang w:val="es-CR"/>
        </w:rPr>
        <w:t>, que “[e]l médico deberá examinar a cada recluso tan pronto sea posible después de</w:t>
      </w:r>
      <w:r w:rsidRPr="0074571B">
        <w:rPr>
          <w:spacing w:val="-17"/>
          <w:sz w:val="20"/>
          <w:lang w:val="es-CR"/>
        </w:rPr>
        <w:t xml:space="preserve"> </w:t>
      </w:r>
      <w:r w:rsidRPr="0074571B">
        <w:rPr>
          <w:sz w:val="20"/>
          <w:lang w:val="es-CR"/>
        </w:rPr>
        <w:t>su</w:t>
      </w:r>
      <w:r w:rsidRPr="0074571B">
        <w:rPr>
          <w:spacing w:val="-17"/>
          <w:sz w:val="20"/>
          <w:lang w:val="es-CR"/>
        </w:rPr>
        <w:t xml:space="preserve"> </w:t>
      </w:r>
      <w:r w:rsidRPr="0074571B">
        <w:rPr>
          <w:sz w:val="20"/>
          <w:lang w:val="es-CR"/>
        </w:rPr>
        <w:t>ingreso</w:t>
      </w:r>
      <w:r w:rsidRPr="0074571B">
        <w:rPr>
          <w:spacing w:val="-17"/>
          <w:sz w:val="20"/>
          <w:lang w:val="es-CR"/>
        </w:rPr>
        <w:t xml:space="preserve"> </w:t>
      </w:r>
      <w:r w:rsidRPr="0074571B">
        <w:rPr>
          <w:sz w:val="20"/>
          <w:lang w:val="es-CR"/>
        </w:rPr>
        <w:t>y</w:t>
      </w:r>
      <w:r w:rsidRPr="0074571B">
        <w:rPr>
          <w:spacing w:val="-18"/>
          <w:sz w:val="20"/>
          <w:lang w:val="es-CR"/>
        </w:rPr>
        <w:t xml:space="preserve"> </w:t>
      </w:r>
      <w:r w:rsidRPr="0074571B">
        <w:rPr>
          <w:sz w:val="20"/>
          <w:lang w:val="es-CR"/>
        </w:rPr>
        <w:t>ulteriormente</w:t>
      </w:r>
      <w:r w:rsidRPr="0074571B">
        <w:rPr>
          <w:spacing w:val="-17"/>
          <w:sz w:val="20"/>
          <w:lang w:val="es-CR"/>
        </w:rPr>
        <w:t xml:space="preserve"> </w:t>
      </w:r>
      <w:r w:rsidRPr="0074571B">
        <w:rPr>
          <w:sz w:val="20"/>
          <w:lang w:val="es-CR"/>
        </w:rPr>
        <w:t>tan</w:t>
      </w:r>
      <w:r w:rsidRPr="0074571B">
        <w:rPr>
          <w:spacing w:val="-17"/>
          <w:sz w:val="20"/>
          <w:lang w:val="es-CR"/>
        </w:rPr>
        <w:t xml:space="preserve"> </w:t>
      </w:r>
      <w:r w:rsidRPr="0074571B">
        <w:rPr>
          <w:sz w:val="20"/>
          <w:lang w:val="es-CR"/>
        </w:rPr>
        <w:t>a</w:t>
      </w:r>
      <w:r w:rsidRPr="0074571B">
        <w:rPr>
          <w:spacing w:val="-18"/>
          <w:sz w:val="20"/>
          <w:lang w:val="es-CR"/>
        </w:rPr>
        <w:t xml:space="preserve"> </w:t>
      </w:r>
      <w:r w:rsidRPr="0074571B">
        <w:rPr>
          <w:sz w:val="20"/>
          <w:lang w:val="es-CR"/>
        </w:rPr>
        <w:t>menudo</w:t>
      </w:r>
      <w:r w:rsidRPr="0074571B">
        <w:rPr>
          <w:spacing w:val="-18"/>
          <w:sz w:val="20"/>
          <w:lang w:val="es-CR"/>
        </w:rPr>
        <w:t xml:space="preserve"> </w:t>
      </w:r>
      <w:r w:rsidRPr="0074571B">
        <w:rPr>
          <w:sz w:val="20"/>
          <w:lang w:val="es-CR"/>
        </w:rPr>
        <w:t>como</w:t>
      </w:r>
      <w:r w:rsidRPr="0074571B">
        <w:rPr>
          <w:spacing w:val="-17"/>
          <w:sz w:val="20"/>
          <w:lang w:val="es-CR"/>
        </w:rPr>
        <w:t xml:space="preserve"> </w:t>
      </w:r>
      <w:r w:rsidRPr="0074571B">
        <w:rPr>
          <w:sz w:val="20"/>
          <w:lang w:val="es-CR"/>
        </w:rPr>
        <w:t>sea</w:t>
      </w:r>
      <w:r w:rsidRPr="0074571B">
        <w:rPr>
          <w:spacing w:val="-18"/>
          <w:sz w:val="20"/>
          <w:lang w:val="es-CR"/>
        </w:rPr>
        <w:t xml:space="preserve"> </w:t>
      </w:r>
      <w:r w:rsidRPr="0074571B">
        <w:rPr>
          <w:sz w:val="20"/>
          <w:lang w:val="es-CR"/>
        </w:rPr>
        <w:t>necesario,</w:t>
      </w:r>
      <w:r w:rsidRPr="0074571B">
        <w:rPr>
          <w:spacing w:val="-18"/>
          <w:sz w:val="20"/>
          <w:lang w:val="es-CR"/>
        </w:rPr>
        <w:t xml:space="preserve"> </w:t>
      </w:r>
      <w:r w:rsidRPr="0074571B">
        <w:rPr>
          <w:sz w:val="20"/>
          <w:lang w:val="es-CR"/>
        </w:rPr>
        <w:t>en</w:t>
      </w:r>
      <w:r w:rsidRPr="0074571B">
        <w:rPr>
          <w:spacing w:val="-17"/>
          <w:sz w:val="20"/>
          <w:lang w:val="es-CR"/>
        </w:rPr>
        <w:t xml:space="preserve"> </w:t>
      </w:r>
      <w:r w:rsidRPr="0074571B">
        <w:rPr>
          <w:sz w:val="20"/>
          <w:lang w:val="es-CR"/>
        </w:rPr>
        <w:t>particular</w:t>
      </w:r>
      <w:r w:rsidRPr="0074571B">
        <w:rPr>
          <w:spacing w:val="-18"/>
          <w:sz w:val="20"/>
          <w:lang w:val="es-CR"/>
        </w:rPr>
        <w:t xml:space="preserve"> </w:t>
      </w:r>
      <w:r w:rsidRPr="0074571B">
        <w:rPr>
          <w:sz w:val="20"/>
          <w:lang w:val="es-CR"/>
        </w:rPr>
        <w:t>paradeterminar la existencia de una enfermedad física o mental, [y] tomar en su caso las medidas necesarias”</w:t>
      </w:r>
      <w:hyperlink w:anchor="_bookmark458" w:history="1">
        <w:r w:rsidRPr="0074571B">
          <w:rPr>
            <w:position w:val="7"/>
            <w:sz w:val="13"/>
            <w:lang w:val="es-CR"/>
          </w:rPr>
          <w:t>379</w:t>
        </w:r>
      </w:hyperlink>
      <w:r w:rsidRPr="0074571B">
        <w:rPr>
          <w:sz w:val="20"/>
          <w:lang w:val="es-CR"/>
        </w:rPr>
        <w:t>.</w:t>
      </w:r>
    </w:p>
    <w:p w14:paraId="26354A3C" w14:textId="77777777" w:rsidR="00003F82" w:rsidRPr="0074571B" w:rsidRDefault="00003F82">
      <w:pPr>
        <w:pStyle w:val="Textoindependiente"/>
        <w:rPr>
          <w:lang w:val="es-CR"/>
        </w:rPr>
      </w:pPr>
    </w:p>
    <w:p w14:paraId="656DB4B0" w14:textId="0F2A7DC8" w:rsidR="00003F82" w:rsidRPr="0074571B" w:rsidRDefault="002F4DAA">
      <w:pPr>
        <w:pStyle w:val="Textoindependiente"/>
        <w:spacing w:before="5"/>
        <w:rPr>
          <w:sz w:val="28"/>
          <w:lang w:val="es-CR"/>
        </w:rPr>
      </w:pPr>
      <w:r>
        <w:rPr>
          <w:noProof/>
        </w:rPr>
        <mc:AlternateContent>
          <mc:Choice Requires="wps">
            <w:drawing>
              <wp:anchor distT="0" distB="0" distL="0" distR="0" simplePos="0" relativeHeight="251670016" behindDoc="0" locked="0" layoutInCell="1" allowOverlap="1" wp14:anchorId="6D71252F" wp14:editId="7C48C7EB">
                <wp:simplePos x="0" y="0"/>
                <wp:positionH relativeFrom="page">
                  <wp:posOffset>900430</wp:posOffset>
                </wp:positionH>
                <wp:positionV relativeFrom="paragraph">
                  <wp:posOffset>248285</wp:posOffset>
                </wp:positionV>
                <wp:extent cx="1828800" cy="0"/>
                <wp:effectExtent l="5080" t="10160" r="13970" b="8890"/>
                <wp:wrapTopAndBottom/>
                <wp:docPr id="34209755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7C710" id="Line 40" o:spid="_x0000_s1026" style="position:absolute;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9.55pt" to="214.9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" strokeweight=".6pt">
                <w10:wrap type="topAndBottom" anchorx="page"/>
              </v:line>
            </w:pict>
          </mc:Fallback>
        </mc:AlternateContent>
      </w:r>
    </w:p>
    <w:p w14:paraId="3CB9BC6C" w14:textId="77777777" w:rsidR="00003F82" w:rsidRPr="00C86039" w:rsidRDefault="002F4DAA">
      <w:pPr>
        <w:spacing w:before="81"/>
        <w:ind w:left="117" w:right="122" w:hanging="1"/>
        <w:jc w:val="both"/>
        <w:rPr>
          <w:sz w:val="16"/>
          <w:lang w:val="es-CR"/>
        </w:rPr>
      </w:pPr>
      <w:bookmarkStart w:id="491" w:name="_bookmark456"/>
      <w:bookmarkEnd w:id="491"/>
      <w:r w:rsidRPr="0074571B">
        <w:rPr>
          <w:position w:val="6"/>
          <w:sz w:val="10"/>
          <w:lang w:val="es-CR"/>
        </w:rPr>
        <w:t>377</w:t>
      </w:r>
      <w:r w:rsidRPr="0074571B">
        <w:rPr>
          <w:spacing w:val="-5"/>
          <w:position w:val="6"/>
          <w:sz w:val="10"/>
          <w:lang w:val="es-CR"/>
        </w:rPr>
        <w:t xml:space="preserve"> </w:t>
      </w:r>
      <w:r w:rsidRPr="0074571B">
        <w:rPr>
          <w:i/>
          <w:sz w:val="16"/>
          <w:lang w:val="es-CR"/>
        </w:rPr>
        <w:t>Cfr.</w:t>
      </w:r>
      <w:r w:rsidRPr="0074571B">
        <w:rPr>
          <w:i/>
          <w:spacing w:val="-9"/>
          <w:sz w:val="16"/>
          <w:lang w:val="es-CR"/>
        </w:rPr>
        <w:t xml:space="preserve"> </w:t>
      </w:r>
      <w:r w:rsidRPr="0074571B">
        <w:rPr>
          <w:i/>
          <w:sz w:val="16"/>
          <w:lang w:val="es-CR"/>
        </w:rPr>
        <w:t>Caso</w:t>
      </w:r>
      <w:r w:rsidRPr="0074571B">
        <w:rPr>
          <w:i/>
          <w:spacing w:val="-8"/>
          <w:sz w:val="16"/>
          <w:lang w:val="es-CR"/>
        </w:rPr>
        <w:t xml:space="preserve"> </w:t>
      </w:r>
      <w:r w:rsidRPr="0074571B">
        <w:rPr>
          <w:i/>
          <w:sz w:val="16"/>
          <w:lang w:val="es-CR"/>
        </w:rPr>
        <w:t>Tibi</w:t>
      </w:r>
      <w:r w:rsidRPr="0074571B">
        <w:rPr>
          <w:i/>
          <w:spacing w:val="-7"/>
          <w:sz w:val="16"/>
          <w:lang w:val="es-CR"/>
        </w:rPr>
        <w:t xml:space="preserve"> </w:t>
      </w:r>
      <w:r w:rsidRPr="0074571B">
        <w:rPr>
          <w:i/>
          <w:sz w:val="16"/>
          <w:lang w:val="es-CR"/>
        </w:rPr>
        <w:t>Vs.</w:t>
      </w:r>
      <w:r w:rsidRPr="0074571B">
        <w:rPr>
          <w:i/>
          <w:spacing w:val="-9"/>
          <w:sz w:val="16"/>
          <w:lang w:val="es-CR"/>
        </w:rPr>
        <w:t xml:space="preserve"> </w:t>
      </w:r>
      <w:r w:rsidRPr="0074571B">
        <w:rPr>
          <w:i/>
          <w:sz w:val="16"/>
          <w:lang w:val="es-CR"/>
        </w:rPr>
        <w:t>Ecuador,</w:t>
      </w:r>
      <w:r w:rsidRPr="0074571B">
        <w:rPr>
          <w:i/>
          <w:spacing w:val="-7"/>
          <w:sz w:val="16"/>
          <w:lang w:val="es-CR"/>
        </w:rPr>
        <w:t xml:space="preserve"> </w:t>
      </w:r>
      <w:r w:rsidRPr="0074571B">
        <w:rPr>
          <w:i/>
          <w:sz w:val="16"/>
          <w:lang w:val="es-CR"/>
        </w:rPr>
        <w:t>supra</w:t>
      </w:r>
      <w:r w:rsidRPr="0074571B">
        <w:rPr>
          <w:sz w:val="16"/>
          <w:lang w:val="es-CR"/>
        </w:rPr>
        <w:t>,</w:t>
      </w:r>
      <w:r w:rsidRPr="0074571B">
        <w:rPr>
          <w:spacing w:val="-9"/>
          <w:sz w:val="16"/>
          <w:lang w:val="es-CR"/>
        </w:rPr>
        <w:t xml:space="preserve"> </w:t>
      </w:r>
      <w:r w:rsidRPr="0074571B">
        <w:rPr>
          <w:sz w:val="16"/>
          <w:lang w:val="es-CR"/>
        </w:rPr>
        <w:t>párr.</w:t>
      </w:r>
      <w:r w:rsidRPr="0074571B">
        <w:rPr>
          <w:spacing w:val="-9"/>
          <w:sz w:val="16"/>
          <w:lang w:val="es-CR"/>
        </w:rPr>
        <w:t xml:space="preserve"> </w:t>
      </w:r>
      <w:r w:rsidRPr="0074571B">
        <w:rPr>
          <w:sz w:val="16"/>
          <w:lang w:val="es-CR"/>
        </w:rPr>
        <w:t>156</w:t>
      </w:r>
      <w:r w:rsidRPr="0074571B">
        <w:rPr>
          <w:spacing w:val="-8"/>
          <w:sz w:val="16"/>
          <w:lang w:val="es-CR"/>
        </w:rPr>
        <w:t xml:space="preserve"> </w:t>
      </w:r>
      <w:r w:rsidRPr="0074571B">
        <w:rPr>
          <w:sz w:val="16"/>
          <w:lang w:val="es-CR"/>
        </w:rPr>
        <w:t>y</w:t>
      </w:r>
      <w:r w:rsidRPr="0074571B">
        <w:rPr>
          <w:spacing w:val="-9"/>
          <w:sz w:val="16"/>
          <w:lang w:val="es-CR"/>
        </w:rPr>
        <w:t xml:space="preserve"> </w:t>
      </w:r>
      <w:r w:rsidRPr="0074571B">
        <w:rPr>
          <w:sz w:val="16"/>
          <w:lang w:val="es-CR"/>
        </w:rPr>
        <w:t>157,</w:t>
      </w:r>
      <w:r w:rsidRPr="0074571B">
        <w:rPr>
          <w:spacing w:val="-10"/>
          <w:sz w:val="16"/>
          <w:lang w:val="es-CR"/>
        </w:rPr>
        <w:t xml:space="preserve"> </w:t>
      </w:r>
      <w:r w:rsidRPr="0074571B">
        <w:rPr>
          <w:sz w:val="16"/>
          <w:lang w:val="es-CR"/>
        </w:rPr>
        <w:t>y</w:t>
      </w:r>
      <w:r w:rsidRPr="0074571B">
        <w:rPr>
          <w:spacing w:val="-8"/>
          <w:sz w:val="16"/>
          <w:lang w:val="es-CR"/>
        </w:rPr>
        <w:t xml:space="preserve"> </w:t>
      </w:r>
      <w:r w:rsidRPr="0074571B">
        <w:rPr>
          <w:i/>
          <w:sz w:val="16"/>
          <w:lang w:val="es-CR"/>
        </w:rPr>
        <w:t>Caso</w:t>
      </w:r>
      <w:r w:rsidRPr="0074571B">
        <w:rPr>
          <w:i/>
          <w:spacing w:val="-8"/>
          <w:sz w:val="16"/>
          <w:lang w:val="es-CR"/>
        </w:rPr>
        <w:t xml:space="preserve"> </w:t>
      </w:r>
      <w:r w:rsidRPr="0074571B">
        <w:rPr>
          <w:i/>
          <w:sz w:val="16"/>
          <w:lang w:val="es-CR"/>
        </w:rPr>
        <w:t>Rodríguez</w:t>
      </w:r>
      <w:r w:rsidRPr="0074571B">
        <w:rPr>
          <w:i/>
          <w:spacing w:val="-8"/>
          <w:sz w:val="16"/>
          <w:lang w:val="es-CR"/>
        </w:rPr>
        <w:t xml:space="preserve"> </w:t>
      </w:r>
      <w:r w:rsidRPr="0074571B">
        <w:rPr>
          <w:i/>
          <w:sz w:val="16"/>
          <w:lang w:val="es-CR"/>
        </w:rPr>
        <w:t>Revolorio</w:t>
      </w:r>
      <w:r w:rsidRPr="0074571B">
        <w:rPr>
          <w:i/>
          <w:spacing w:val="-9"/>
          <w:sz w:val="16"/>
          <w:lang w:val="es-CR"/>
        </w:rPr>
        <w:t xml:space="preserve"> </w:t>
      </w:r>
      <w:r w:rsidRPr="0074571B">
        <w:rPr>
          <w:i/>
          <w:sz w:val="16"/>
          <w:lang w:val="es-CR"/>
        </w:rPr>
        <w:t>y</w:t>
      </w:r>
      <w:r w:rsidRPr="0074571B">
        <w:rPr>
          <w:i/>
          <w:spacing w:val="-8"/>
          <w:sz w:val="16"/>
          <w:lang w:val="es-CR"/>
        </w:rPr>
        <w:t xml:space="preserve"> </w:t>
      </w:r>
      <w:r w:rsidRPr="0074571B">
        <w:rPr>
          <w:i/>
          <w:sz w:val="16"/>
          <w:lang w:val="es-CR"/>
        </w:rPr>
        <w:t>otros</w:t>
      </w:r>
      <w:r w:rsidRPr="0074571B">
        <w:rPr>
          <w:i/>
          <w:spacing w:val="-8"/>
          <w:sz w:val="16"/>
          <w:lang w:val="es-CR"/>
        </w:rPr>
        <w:t xml:space="preserve"> </w:t>
      </w:r>
      <w:r w:rsidRPr="0074571B">
        <w:rPr>
          <w:i/>
          <w:sz w:val="16"/>
          <w:lang w:val="es-CR"/>
        </w:rPr>
        <w:t>Vs.</w:t>
      </w:r>
      <w:r w:rsidRPr="0074571B">
        <w:rPr>
          <w:i/>
          <w:spacing w:val="-9"/>
          <w:sz w:val="16"/>
          <w:lang w:val="es-CR"/>
        </w:rPr>
        <w:t xml:space="preserve"> </w:t>
      </w:r>
      <w:r w:rsidRPr="00C86039">
        <w:rPr>
          <w:i/>
          <w:sz w:val="16"/>
          <w:lang w:val="es-CR"/>
        </w:rPr>
        <w:t>Guatemala,</w:t>
      </w:r>
      <w:r w:rsidRPr="00C86039">
        <w:rPr>
          <w:i/>
          <w:spacing w:val="-9"/>
          <w:sz w:val="16"/>
          <w:lang w:val="es-CR"/>
        </w:rPr>
        <w:t xml:space="preserve"> </w:t>
      </w:r>
      <w:r w:rsidRPr="00C86039">
        <w:rPr>
          <w:i/>
          <w:sz w:val="16"/>
          <w:lang w:val="es-CR"/>
        </w:rPr>
        <w:t>supra</w:t>
      </w:r>
      <w:r w:rsidRPr="00C86039">
        <w:rPr>
          <w:sz w:val="16"/>
          <w:lang w:val="es-CR"/>
        </w:rPr>
        <w:t>,párr. 90.</w:t>
      </w:r>
    </w:p>
    <w:p w14:paraId="3C7E5812" w14:textId="77777777" w:rsidR="00003F82" w:rsidRPr="00C86039" w:rsidRDefault="002F4DAA">
      <w:pPr>
        <w:spacing w:before="119"/>
        <w:ind w:left="117" w:right="120" w:hanging="2"/>
        <w:jc w:val="both"/>
        <w:rPr>
          <w:sz w:val="16"/>
          <w:lang w:val="es-CR"/>
        </w:rPr>
      </w:pPr>
      <w:bookmarkStart w:id="492" w:name="_bookmark457"/>
      <w:bookmarkEnd w:id="492"/>
      <w:r w:rsidRPr="0074571B">
        <w:rPr>
          <w:position w:val="6"/>
          <w:sz w:val="10"/>
          <w:lang w:val="es-CR"/>
        </w:rPr>
        <w:t xml:space="preserve">378 </w:t>
      </w:r>
      <w:r w:rsidRPr="0074571B">
        <w:rPr>
          <w:i/>
          <w:sz w:val="16"/>
          <w:lang w:val="es-CR"/>
        </w:rPr>
        <w:t>Caso Chinchilla Sandoval y otros Vs. Guatemala, supra</w:t>
      </w:r>
      <w:r w:rsidRPr="0074571B">
        <w:rPr>
          <w:sz w:val="16"/>
          <w:lang w:val="es-CR"/>
        </w:rPr>
        <w:t xml:space="preserve">, párr. 171, y </w:t>
      </w:r>
      <w:r w:rsidRPr="0074571B">
        <w:rPr>
          <w:i/>
          <w:sz w:val="16"/>
          <w:lang w:val="es-CR"/>
        </w:rPr>
        <w:t xml:space="preserve">Caso Rodríguez Revolorio y otros Vs. </w:t>
      </w:r>
      <w:bookmarkStart w:id="493" w:name="_bookmark458"/>
      <w:bookmarkEnd w:id="493"/>
      <w:r w:rsidRPr="00C86039">
        <w:rPr>
          <w:i/>
          <w:sz w:val="16"/>
          <w:lang w:val="es-CR"/>
        </w:rPr>
        <w:t>Guatemala, supra</w:t>
      </w:r>
      <w:r w:rsidRPr="00C86039">
        <w:rPr>
          <w:sz w:val="16"/>
          <w:lang w:val="es-CR"/>
        </w:rPr>
        <w:t>, párr. 90.</w:t>
      </w:r>
    </w:p>
    <w:p w14:paraId="56058666" w14:textId="77777777" w:rsidR="00003F82" w:rsidRPr="0074571B" w:rsidRDefault="002F4DAA">
      <w:pPr>
        <w:spacing w:before="119"/>
        <w:ind w:left="116" w:right="115" w:firstLine="1"/>
        <w:jc w:val="both"/>
        <w:rPr>
          <w:sz w:val="16"/>
          <w:lang w:val="es-CR"/>
        </w:rPr>
      </w:pPr>
      <w:r w:rsidRPr="0074571B">
        <w:rPr>
          <w:position w:val="6"/>
          <w:sz w:val="10"/>
          <w:lang w:val="es-CR"/>
        </w:rPr>
        <w:t>379</w:t>
      </w:r>
      <w:r w:rsidRPr="0074571B">
        <w:rPr>
          <w:spacing w:val="20"/>
          <w:position w:val="6"/>
          <w:sz w:val="10"/>
          <w:lang w:val="es-CR"/>
        </w:rPr>
        <w:t xml:space="preserve"> </w:t>
      </w:r>
      <w:r w:rsidRPr="0074571B">
        <w:rPr>
          <w:sz w:val="16"/>
          <w:lang w:val="es-CR"/>
        </w:rPr>
        <w:t>Reglas</w:t>
      </w:r>
      <w:r w:rsidRPr="0074571B">
        <w:rPr>
          <w:spacing w:val="-9"/>
          <w:sz w:val="16"/>
          <w:lang w:val="es-CR"/>
        </w:rPr>
        <w:t xml:space="preserve"> </w:t>
      </w:r>
      <w:r w:rsidRPr="0074571B">
        <w:rPr>
          <w:sz w:val="16"/>
          <w:lang w:val="es-CR"/>
        </w:rPr>
        <w:t>Mínimas</w:t>
      </w:r>
      <w:r w:rsidRPr="0074571B">
        <w:rPr>
          <w:spacing w:val="-9"/>
          <w:sz w:val="16"/>
          <w:lang w:val="es-CR"/>
        </w:rPr>
        <w:t xml:space="preserve"> </w:t>
      </w:r>
      <w:r w:rsidRPr="0074571B">
        <w:rPr>
          <w:sz w:val="16"/>
          <w:lang w:val="es-CR"/>
        </w:rPr>
        <w:t>de</w:t>
      </w:r>
      <w:r w:rsidRPr="0074571B">
        <w:rPr>
          <w:spacing w:val="-9"/>
          <w:sz w:val="16"/>
          <w:lang w:val="es-CR"/>
        </w:rPr>
        <w:t xml:space="preserve"> </w:t>
      </w:r>
      <w:r w:rsidRPr="0074571B">
        <w:rPr>
          <w:sz w:val="16"/>
          <w:lang w:val="es-CR"/>
        </w:rPr>
        <w:t>las</w:t>
      </w:r>
      <w:r w:rsidRPr="0074571B">
        <w:rPr>
          <w:spacing w:val="-9"/>
          <w:sz w:val="16"/>
          <w:lang w:val="es-CR"/>
        </w:rPr>
        <w:t xml:space="preserve"> </w:t>
      </w:r>
      <w:r w:rsidRPr="0074571B">
        <w:rPr>
          <w:sz w:val="16"/>
          <w:lang w:val="es-CR"/>
        </w:rPr>
        <w:t>Naciones</w:t>
      </w:r>
      <w:r w:rsidRPr="0074571B">
        <w:rPr>
          <w:spacing w:val="-7"/>
          <w:sz w:val="16"/>
          <w:lang w:val="es-CR"/>
        </w:rPr>
        <w:t xml:space="preserve"> </w:t>
      </w:r>
      <w:r w:rsidRPr="0074571B">
        <w:rPr>
          <w:sz w:val="16"/>
          <w:lang w:val="es-CR"/>
        </w:rPr>
        <w:t>Unidas</w:t>
      </w:r>
      <w:r w:rsidRPr="0074571B">
        <w:rPr>
          <w:spacing w:val="-7"/>
          <w:sz w:val="16"/>
          <w:lang w:val="es-CR"/>
        </w:rPr>
        <w:t xml:space="preserve"> </w:t>
      </w:r>
      <w:r w:rsidRPr="0074571B">
        <w:rPr>
          <w:sz w:val="16"/>
          <w:lang w:val="es-CR"/>
        </w:rPr>
        <w:t>para</w:t>
      </w:r>
      <w:r w:rsidRPr="0074571B">
        <w:rPr>
          <w:spacing w:val="-8"/>
          <w:sz w:val="16"/>
          <w:lang w:val="es-CR"/>
        </w:rPr>
        <w:t xml:space="preserve"> </w:t>
      </w:r>
      <w:r w:rsidRPr="0074571B">
        <w:rPr>
          <w:sz w:val="16"/>
          <w:lang w:val="es-CR"/>
        </w:rPr>
        <w:t>el</w:t>
      </w:r>
      <w:r w:rsidRPr="0074571B">
        <w:rPr>
          <w:spacing w:val="-8"/>
          <w:sz w:val="16"/>
          <w:lang w:val="es-CR"/>
        </w:rPr>
        <w:t xml:space="preserve"> </w:t>
      </w:r>
      <w:r w:rsidRPr="0074571B">
        <w:rPr>
          <w:sz w:val="16"/>
          <w:lang w:val="es-CR"/>
        </w:rPr>
        <w:t>Tratamiento</w:t>
      </w:r>
      <w:r w:rsidRPr="0074571B">
        <w:rPr>
          <w:spacing w:val="-7"/>
          <w:sz w:val="16"/>
          <w:lang w:val="es-CR"/>
        </w:rPr>
        <w:t xml:space="preserve"> </w:t>
      </w:r>
      <w:r w:rsidRPr="0074571B">
        <w:rPr>
          <w:sz w:val="16"/>
          <w:lang w:val="es-CR"/>
        </w:rPr>
        <w:t>de</w:t>
      </w:r>
      <w:r w:rsidRPr="0074571B">
        <w:rPr>
          <w:spacing w:val="-9"/>
          <w:sz w:val="16"/>
          <w:lang w:val="es-CR"/>
        </w:rPr>
        <w:t xml:space="preserve"> </w:t>
      </w:r>
      <w:r w:rsidRPr="0074571B">
        <w:rPr>
          <w:sz w:val="16"/>
          <w:lang w:val="es-CR"/>
        </w:rPr>
        <w:t>Reclusos,</w:t>
      </w:r>
      <w:r w:rsidRPr="0074571B">
        <w:rPr>
          <w:spacing w:val="-8"/>
          <w:sz w:val="16"/>
          <w:lang w:val="es-CR"/>
        </w:rPr>
        <w:t xml:space="preserve"> </w:t>
      </w:r>
      <w:r w:rsidRPr="0074571B">
        <w:rPr>
          <w:i/>
          <w:sz w:val="16"/>
          <w:lang w:val="es-CR"/>
        </w:rPr>
        <w:t>supra,</w:t>
      </w:r>
      <w:r w:rsidRPr="0074571B">
        <w:rPr>
          <w:i/>
          <w:spacing w:val="-8"/>
          <w:sz w:val="16"/>
          <w:lang w:val="es-CR"/>
        </w:rPr>
        <w:t xml:space="preserve"> </w:t>
      </w:r>
      <w:r w:rsidRPr="0074571B">
        <w:rPr>
          <w:sz w:val="16"/>
          <w:lang w:val="es-CR"/>
        </w:rPr>
        <w:t>Regla</w:t>
      </w:r>
      <w:r w:rsidRPr="0074571B">
        <w:rPr>
          <w:spacing w:val="-8"/>
          <w:sz w:val="16"/>
          <w:lang w:val="es-CR"/>
        </w:rPr>
        <w:t xml:space="preserve"> </w:t>
      </w:r>
      <w:r w:rsidRPr="0074571B">
        <w:rPr>
          <w:sz w:val="16"/>
          <w:lang w:val="es-CR"/>
        </w:rPr>
        <w:t>24.</w:t>
      </w:r>
      <w:r w:rsidRPr="0074571B">
        <w:rPr>
          <w:spacing w:val="-9"/>
          <w:sz w:val="16"/>
          <w:lang w:val="es-CR"/>
        </w:rPr>
        <w:t xml:space="preserve"> </w:t>
      </w:r>
      <w:r w:rsidRPr="0074571B">
        <w:rPr>
          <w:sz w:val="16"/>
          <w:lang w:val="es-CR"/>
        </w:rPr>
        <w:t>También</w:t>
      </w:r>
      <w:r w:rsidRPr="0074571B">
        <w:rPr>
          <w:spacing w:val="-7"/>
          <w:sz w:val="16"/>
          <w:lang w:val="es-CR"/>
        </w:rPr>
        <w:t xml:space="preserve"> </w:t>
      </w:r>
      <w:r w:rsidRPr="0074571B">
        <w:rPr>
          <w:sz w:val="16"/>
          <w:lang w:val="es-CR"/>
        </w:rPr>
        <w:t>es</w:t>
      </w:r>
      <w:r w:rsidRPr="0074571B">
        <w:rPr>
          <w:spacing w:val="-8"/>
          <w:sz w:val="16"/>
          <w:lang w:val="es-CR"/>
        </w:rPr>
        <w:t xml:space="preserve"> </w:t>
      </w:r>
      <w:r w:rsidRPr="0074571B">
        <w:rPr>
          <w:sz w:val="16"/>
          <w:lang w:val="es-CR"/>
        </w:rPr>
        <w:t>pertinente recordar</w:t>
      </w:r>
      <w:r w:rsidRPr="0074571B">
        <w:rPr>
          <w:spacing w:val="-13"/>
          <w:sz w:val="16"/>
          <w:lang w:val="es-CR"/>
        </w:rPr>
        <w:t xml:space="preserve"> </w:t>
      </w:r>
      <w:r w:rsidRPr="0074571B">
        <w:rPr>
          <w:sz w:val="16"/>
          <w:lang w:val="es-CR"/>
        </w:rPr>
        <w:t>que</w:t>
      </w:r>
      <w:r w:rsidRPr="0074571B">
        <w:rPr>
          <w:spacing w:val="-13"/>
          <w:sz w:val="16"/>
          <w:lang w:val="es-CR"/>
        </w:rPr>
        <w:t xml:space="preserve"> </w:t>
      </w:r>
      <w:r w:rsidRPr="0074571B">
        <w:rPr>
          <w:sz w:val="16"/>
          <w:lang w:val="es-CR"/>
        </w:rPr>
        <w:t>el</w:t>
      </w:r>
      <w:r w:rsidRPr="0074571B">
        <w:rPr>
          <w:spacing w:val="-15"/>
          <w:sz w:val="16"/>
          <w:lang w:val="es-CR"/>
        </w:rPr>
        <w:t xml:space="preserve"> </w:t>
      </w:r>
      <w:r w:rsidRPr="0074571B">
        <w:rPr>
          <w:sz w:val="16"/>
          <w:lang w:val="es-CR"/>
        </w:rPr>
        <w:t>principio</w:t>
      </w:r>
      <w:r w:rsidRPr="0074571B">
        <w:rPr>
          <w:spacing w:val="-13"/>
          <w:sz w:val="16"/>
          <w:lang w:val="es-CR"/>
        </w:rPr>
        <w:t xml:space="preserve"> </w:t>
      </w:r>
      <w:r w:rsidRPr="0074571B">
        <w:rPr>
          <w:sz w:val="16"/>
          <w:lang w:val="es-CR"/>
        </w:rPr>
        <w:t>24</w:t>
      </w:r>
      <w:r w:rsidRPr="0074571B">
        <w:rPr>
          <w:spacing w:val="-12"/>
          <w:sz w:val="16"/>
          <w:lang w:val="es-CR"/>
        </w:rPr>
        <w:t xml:space="preserve"> </w:t>
      </w:r>
      <w:r w:rsidRPr="0074571B">
        <w:rPr>
          <w:sz w:val="16"/>
          <w:lang w:val="es-CR"/>
        </w:rPr>
        <w:t>del</w:t>
      </w:r>
      <w:r w:rsidRPr="0074571B">
        <w:rPr>
          <w:spacing w:val="-15"/>
          <w:sz w:val="16"/>
          <w:lang w:val="es-CR"/>
        </w:rPr>
        <w:t xml:space="preserve"> </w:t>
      </w:r>
      <w:r w:rsidRPr="0074571B">
        <w:rPr>
          <w:sz w:val="16"/>
          <w:lang w:val="es-CR"/>
        </w:rPr>
        <w:t>Conjunto</w:t>
      </w:r>
      <w:r w:rsidRPr="0074571B">
        <w:rPr>
          <w:spacing w:val="-11"/>
          <w:sz w:val="16"/>
          <w:lang w:val="es-CR"/>
        </w:rPr>
        <w:t xml:space="preserve"> </w:t>
      </w:r>
      <w:r w:rsidRPr="0074571B">
        <w:rPr>
          <w:sz w:val="16"/>
          <w:lang w:val="es-CR"/>
        </w:rPr>
        <w:t>de</w:t>
      </w:r>
      <w:r w:rsidRPr="0074571B">
        <w:rPr>
          <w:spacing w:val="-13"/>
          <w:sz w:val="16"/>
          <w:lang w:val="es-CR"/>
        </w:rPr>
        <w:t xml:space="preserve"> </w:t>
      </w:r>
      <w:r w:rsidRPr="0074571B">
        <w:rPr>
          <w:sz w:val="16"/>
          <w:lang w:val="es-CR"/>
        </w:rPr>
        <w:t>Principios</w:t>
      </w:r>
      <w:r w:rsidRPr="0074571B">
        <w:rPr>
          <w:spacing w:val="-13"/>
          <w:sz w:val="16"/>
          <w:lang w:val="es-CR"/>
        </w:rPr>
        <w:t xml:space="preserve"> </w:t>
      </w:r>
      <w:r w:rsidRPr="0074571B">
        <w:rPr>
          <w:sz w:val="16"/>
          <w:lang w:val="es-CR"/>
        </w:rPr>
        <w:t>para</w:t>
      </w:r>
      <w:r w:rsidRPr="0074571B">
        <w:rPr>
          <w:spacing w:val="-14"/>
          <w:sz w:val="16"/>
          <w:lang w:val="es-CR"/>
        </w:rPr>
        <w:t xml:space="preserve"> </w:t>
      </w:r>
      <w:r w:rsidRPr="0074571B">
        <w:rPr>
          <w:sz w:val="16"/>
          <w:lang w:val="es-CR"/>
        </w:rPr>
        <w:t>la</w:t>
      </w:r>
      <w:r w:rsidRPr="0074571B">
        <w:rPr>
          <w:spacing w:val="-11"/>
          <w:sz w:val="16"/>
          <w:lang w:val="es-CR"/>
        </w:rPr>
        <w:t xml:space="preserve"> </w:t>
      </w:r>
      <w:r w:rsidRPr="0074571B">
        <w:rPr>
          <w:sz w:val="16"/>
          <w:lang w:val="es-CR"/>
        </w:rPr>
        <w:t>Protección</w:t>
      </w:r>
      <w:r w:rsidRPr="0074571B">
        <w:rPr>
          <w:spacing w:val="-14"/>
          <w:sz w:val="16"/>
          <w:lang w:val="es-CR"/>
        </w:rPr>
        <w:t xml:space="preserve"> </w:t>
      </w:r>
      <w:r w:rsidRPr="0074571B">
        <w:rPr>
          <w:sz w:val="16"/>
          <w:lang w:val="es-CR"/>
        </w:rPr>
        <w:t>de</w:t>
      </w:r>
      <w:r w:rsidRPr="0074571B">
        <w:rPr>
          <w:spacing w:val="-13"/>
          <w:sz w:val="16"/>
          <w:lang w:val="es-CR"/>
        </w:rPr>
        <w:t xml:space="preserve"> </w:t>
      </w:r>
      <w:r w:rsidRPr="0074571B">
        <w:rPr>
          <w:sz w:val="16"/>
          <w:lang w:val="es-CR"/>
        </w:rPr>
        <w:t>Todas</w:t>
      </w:r>
      <w:r w:rsidRPr="0074571B">
        <w:rPr>
          <w:spacing w:val="-11"/>
          <w:sz w:val="16"/>
          <w:lang w:val="es-CR"/>
        </w:rPr>
        <w:t xml:space="preserve"> </w:t>
      </w:r>
      <w:r w:rsidRPr="0074571B">
        <w:rPr>
          <w:sz w:val="16"/>
          <w:lang w:val="es-CR"/>
        </w:rPr>
        <w:t>las</w:t>
      </w:r>
      <w:r w:rsidRPr="0074571B">
        <w:rPr>
          <w:spacing w:val="-13"/>
          <w:sz w:val="16"/>
          <w:lang w:val="es-CR"/>
        </w:rPr>
        <w:t xml:space="preserve"> </w:t>
      </w:r>
      <w:r w:rsidRPr="0074571B">
        <w:rPr>
          <w:sz w:val="16"/>
          <w:lang w:val="es-CR"/>
        </w:rPr>
        <w:t>Personas</w:t>
      </w:r>
      <w:r w:rsidRPr="0074571B">
        <w:rPr>
          <w:spacing w:val="-16"/>
          <w:sz w:val="16"/>
          <w:lang w:val="es-CR"/>
        </w:rPr>
        <w:t xml:space="preserve"> </w:t>
      </w:r>
      <w:r w:rsidRPr="0074571B">
        <w:rPr>
          <w:sz w:val="16"/>
          <w:lang w:val="es-CR"/>
        </w:rPr>
        <w:t>Sometidasa</w:t>
      </w:r>
      <w:r w:rsidRPr="0074571B">
        <w:rPr>
          <w:spacing w:val="-3"/>
          <w:sz w:val="16"/>
          <w:lang w:val="es-CR"/>
        </w:rPr>
        <w:t xml:space="preserve"> </w:t>
      </w:r>
      <w:r w:rsidRPr="0074571B">
        <w:rPr>
          <w:sz w:val="16"/>
          <w:lang w:val="es-CR"/>
        </w:rPr>
        <w:t>Cualquier Forma de Detención o Prisión (Adoptado por la Asamblea General en su resolución 43/173, de 9 de diciembre de 1988) establece que: “[s]e ofrecerá a toda persona detenida o presa un examen médico apropiado conla menor dilación posible después de su ingreso en el lugar de detención o prisión y, posteriormente, esas personasrecibirán atención y tratamiento médico cada vez que sea necesario. Esa atención y ese tratamiento serán gratuitos”. Los Principios</w:t>
      </w:r>
      <w:r w:rsidRPr="0074571B">
        <w:rPr>
          <w:spacing w:val="-10"/>
          <w:sz w:val="16"/>
          <w:lang w:val="es-CR"/>
        </w:rPr>
        <w:t xml:space="preserve"> </w:t>
      </w:r>
      <w:r w:rsidRPr="0074571B">
        <w:rPr>
          <w:sz w:val="16"/>
          <w:lang w:val="es-CR"/>
        </w:rPr>
        <w:t>y</w:t>
      </w:r>
      <w:r w:rsidRPr="0074571B">
        <w:rPr>
          <w:spacing w:val="-9"/>
          <w:sz w:val="16"/>
          <w:lang w:val="es-CR"/>
        </w:rPr>
        <w:t xml:space="preserve"> </w:t>
      </w:r>
      <w:r w:rsidRPr="0074571B">
        <w:rPr>
          <w:sz w:val="16"/>
          <w:lang w:val="es-CR"/>
        </w:rPr>
        <w:t>Buenas</w:t>
      </w:r>
      <w:r w:rsidRPr="0074571B">
        <w:rPr>
          <w:spacing w:val="-10"/>
          <w:sz w:val="16"/>
          <w:lang w:val="es-CR"/>
        </w:rPr>
        <w:t xml:space="preserve"> </w:t>
      </w:r>
      <w:r w:rsidRPr="0074571B">
        <w:rPr>
          <w:sz w:val="16"/>
          <w:lang w:val="es-CR"/>
        </w:rPr>
        <w:t>Practicas</w:t>
      </w:r>
      <w:r w:rsidRPr="0074571B">
        <w:rPr>
          <w:spacing w:val="-8"/>
          <w:sz w:val="16"/>
          <w:lang w:val="es-CR"/>
        </w:rPr>
        <w:t xml:space="preserve"> </w:t>
      </w:r>
      <w:r w:rsidRPr="0074571B">
        <w:rPr>
          <w:sz w:val="16"/>
          <w:lang w:val="es-CR"/>
        </w:rPr>
        <w:t>sobre</w:t>
      </w:r>
      <w:r w:rsidRPr="0074571B">
        <w:rPr>
          <w:spacing w:val="-10"/>
          <w:sz w:val="16"/>
          <w:lang w:val="es-CR"/>
        </w:rPr>
        <w:t xml:space="preserve"> </w:t>
      </w:r>
      <w:r w:rsidRPr="0074571B">
        <w:rPr>
          <w:sz w:val="16"/>
          <w:lang w:val="es-CR"/>
        </w:rPr>
        <w:t>la</w:t>
      </w:r>
      <w:r w:rsidRPr="0074571B">
        <w:rPr>
          <w:spacing w:val="-9"/>
          <w:sz w:val="16"/>
          <w:lang w:val="es-CR"/>
        </w:rPr>
        <w:t xml:space="preserve"> </w:t>
      </w:r>
      <w:r w:rsidRPr="0074571B">
        <w:rPr>
          <w:sz w:val="16"/>
          <w:lang w:val="es-CR"/>
        </w:rPr>
        <w:t>Protección</w:t>
      </w:r>
      <w:r w:rsidRPr="0074571B">
        <w:rPr>
          <w:spacing w:val="-9"/>
          <w:sz w:val="16"/>
          <w:lang w:val="es-CR"/>
        </w:rPr>
        <w:t xml:space="preserve"> </w:t>
      </w:r>
      <w:r w:rsidRPr="0074571B">
        <w:rPr>
          <w:sz w:val="16"/>
          <w:lang w:val="es-CR"/>
        </w:rPr>
        <w:t>de</w:t>
      </w:r>
      <w:r w:rsidRPr="0074571B">
        <w:rPr>
          <w:spacing w:val="-10"/>
          <w:sz w:val="16"/>
          <w:lang w:val="es-CR"/>
        </w:rPr>
        <w:t xml:space="preserve"> </w:t>
      </w:r>
      <w:r w:rsidRPr="0074571B">
        <w:rPr>
          <w:sz w:val="16"/>
          <w:lang w:val="es-CR"/>
        </w:rPr>
        <w:t>las</w:t>
      </w:r>
      <w:r w:rsidRPr="0074571B">
        <w:rPr>
          <w:spacing w:val="-10"/>
          <w:sz w:val="16"/>
          <w:lang w:val="es-CR"/>
        </w:rPr>
        <w:t xml:space="preserve"> </w:t>
      </w:r>
      <w:r w:rsidRPr="0074571B">
        <w:rPr>
          <w:sz w:val="16"/>
          <w:lang w:val="es-CR"/>
        </w:rPr>
        <w:t>Personas</w:t>
      </w:r>
      <w:r w:rsidRPr="0074571B">
        <w:rPr>
          <w:spacing w:val="-10"/>
          <w:sz w:val="16"/>
          <w:lang w:val="es-CR"/>
        </w:rPr>
        <w:t xml:space="preserve"> </w:t>
      </w:r>
      <w:r w:rsidRPr="0074571B">
        <w:rPr>
          <w:sz w:val="16"/>
          <w:lang w:val="es-CR"/>
        </w:rPr>
        <w:t>Privadas</w:t>
      </w:r>
      <w:r w:rsidRPr="0074571B">
        <w:rPr>
          <w:spacing w:val="-8"/>
          <w:sz w:val="16"/>
          <w:lang w:val="es-CR"/>
        </w:rPr>
        <w:t xml:space="preserve"> </w:t>
      </w:r>
      <w:r w:rsidRPr="0074571B">
        <w:rPr>
          <w:sz w:val="16"/>
          <w:lang w:val="es-CR"/>
        </w:rPr>
        <w:t>de</w:t>
      </w:r>
      <w:r w:rsidRPr="0074571B">
        <w:rPr>
          <w:spacing w:val="-10"/>
          <w:sz w:val="16"/>
          <w:lang w:val="es-CR"/>
        </w:rPr>
        <w:t xml:space="preserve"> </w:t>
      </w:r>
      <w:r w:rsidRPr="0074571B">
        <w:rPr>
          <w:sz w:val="16"/>
          <w:lang w:val="es-CR"/>
        </w:rPr>
        <w:t>Libertad</w:t>
      </w:r>
      <w:r w:rsidRPr="0074571B">
        <w:rPr>
          <w:spacing w:val="-9"/>
          <w:sz w:val="16"/>
          <w:lang w:val="es-CR"/>
        </w:rPr>
        <w:t xml:space="preserve"> </w:t>
      </w:r>
      <w:r w:rsidRPr="0074571B">
        <w:rPr>
          <w:sz w:val="16"/>
          <w:lang w:val="es-CR"/>
        </w:rPr>
        <w:t>en</w:t>
      </w:r>
      <w:r w:rsidRPr="0074571B">
        <w:rPr>
          <w:spacing w:val="-8"/>
          <w:sz w:val="16"/>
          <w:lang w:val="es-CR"/>
        </w:rPr>
        <w:t xml:space="preserve"> </w:t>
      </w:r>
      <w:r w:rsidRPr="0074571B">
        <w:rPr>
          <w:sz w:val="16"/>
          <w:lang w:val="es-CR"/>
        </w:rPr>
        <w:t>las</w:t>
      </w:r>
      <w:r w:rsidRPr="0074571B">
        <w:rPr>
          <w:spacing w:val="-10"/>
          <w:sz w:val="16"/>
          <w:lang w:val="es-CR"/>
        </w:rPr>
        <w:t xml:space="preserve"> </w:t>
      </w:r>
      <w:r w:rsidRPr="0074571B">
        <w:rPr>
          <w:sz w:val="16"/>
          <w:lang w:val="es-CR"/>
        </w:rPr>
        <w:t>Américas</w:t>
      </w:r>
      <w:r w:rsidRPr="0074571B">
        <w:rPr>
          <w:spacing w:val="-10"/>
          <w:sz w:val="16"/>
          <w:lang w:val="es-CR"/>
        </w:rPr>
        <w:t xml:space="preserve"> </w:t>
      </w:r>
      <w:r w:rsidRPr="0074571B">
        <w:rPr>
          <w:sz w:val="16"/>
          <w:lang w:val="es-CR"/>
        </w:rPr>
        <w:t>de</w:t>
      </w:r>
      <w:r w:rsidRPr="0074571B">
        <w:rPr>
          <w:spacing w:val="-10"/>
          <w:sz w:val="16"/>
          <w:lang w:val="es-CR"/>
        </w:rPr>
        <w:t xml:space="preserve"> </w:t>
      </w:r>
      <w:r w:rsidRPr="0074571B">
        <w:rPr>
          <w:sz w:val="16"/>
          <w:lang w:val="es-CR"/>
        </w:rPr>
        <w:t>la</w:t>
      </w:r>
      <w:r w:rsidRPr="0074571B">
        <w:rPr>
          <w:spacing w:val="-9"/>
          <w:sz w:val="16"/>
          <w:lang w:val="es-CR"/>
        </w:rPr>
        <w:t xml:space="preserve"> </w:t>
      </w:r>
      <w:r w:rsidRPr="0074571B">
        <w:rPr>
          <w:sz w:val="16"/>
          <w:lang w:val="es-CR"/>
        </w:rPr>
        <w:t>Comisión Interamericana (Principio IX.3) indican que “[t]oda persona privada de libertad tendrá derecho a que se lepractique un examen médico o psicológico, imparcial y confidencial, practicado por personal de salud idóneo inmediatamente después de su ingreso al establecimiento de reclusión o de internamiento, con el fin de constatar suestado de salud físico</w:t>
      </w:r>
      <w:r w:rsidRPr="0074571B">
        <w:rPr>
          <w:spacing w:val="-12"/>
          <w:sz w:val="16"/>
          <w:lang w:val="es-CR"/>
        </w:rPr>
        <w:t xml:space="preserve"> </w:t>
      </w:r>
      <w:r w:rsidRPr="0074571B">
        <w:rPr>
          <w:sz w:val="16"/>
          <w:lang w:val="es-CR"/>
        </w:rPr>
        <w:t>o</w:t>
      </w:r>
      <w:r w:rsidRPr="0074571B">
        <w:rPr>
          <w:spacing w:val="-12"/>
          <w:sz w:val="16"/>
          <w:lang w:val="es-CR"/>
        </w:rPr>
        <w:t xml:space="preserve"> </w:t>
      </w:r>
      <w:r w:rsidRPr="0074571B">
        <w:rPr>
          <w:sz w:val="16"/>
          <w:lang w:val="es-CR"/>
        </w:rPr>
        <w:t>mental,</w:t>
      </w:r>
      <w:r w:rsidRPr="0074571B">
        <w:rPr>
          <w:spacing w:val="-11"/>
          <w:sz w:val="16"/>
          <w:lang w:val="es-CR"/>
        </w:rPr>
        <w:t xml:space="preserve"> </w:t>
      </w:r>
      <w:r w:rsidRPr="0074571B">
        <w:rPr>
          <w:sz w:val="16"/>
          <w:lang w:val="es-CR"/>
        </w:rPr>
        <w:t>y</w:t>
      </w:r>
      <w:r w:rsidRPr="0074571B">
        <w:rPr>
          <w:spacing w:val="-11"/>
          <w:sz w:val="16"/>
          <w:lang w:val="es-CR"/>
        </w:rPr>
        <w:t xml:space="preserve"> </w:t>
      </w:r>
      <w:r w:rsidRPr="0074571B">
        <w:rPr>
          <w:sz w:val="16"/>
          <w:lang w:val="es-CR"/>
        </w:rPr>
        <w:t>la</w:t>
      </w:r>
      <w:r w:rsidRPr="0074571B">
        <w:rPr>
          <w:spacing w:val="-13"/>
          <w:sz w:val="16"/>
          <w:lang w:val="es-CR"/>
        </w:rPr>
        <w:t xml:space="preserve"> </w:t>
      </w:r>
      <w:r w:rsidRPr="0074571B">
        <w:rPr>
          <w:sz w:val="16"/>
          <w:lang w:val="es-CR"/>
        </w:rPr>
        <w:t>existencia</w:t>
      </w:r>
      <w:r w:rsidRPr="0074571B">
        <w:rPr>
          <w:spacing w:val="-13"/>
          <w:sz w:val="16"/>
          <w:lang w:val="es-CR"/>
        </w:rPr>
        <w:t xml:space="preserve"> </w:t>
      </w:r>
      <w:r w:rsidRPr="0074571B">
        <w:rPr>
          <w:sz w:val="16"/>
          <w:lang w:val="es-CR"/>
        </w:rPr>
        <w:t>de</w:t>
      </w:r>
      <w:r w:rsidRPr="0074571B">
        <w:rPr>
          <w:spacing w:val="-13"/>
          <w:sz w:val="16"/>
          <w:lang w:val="es-CR"/>
        </w:rPr>
        <w:t xml:space="preserve"> </w:t>
      </w:r>
      <w:r w:rsidRPr="0074571B">
        <w:rPr>
          <w:sz w:val="16"/>
          <w:lang w:val="es-CR"/>
        </w:rPr>
        <w:t>cualquier</w:t>
      </w:r>
      <w:r w:rsidRPr="0074571B">
        <w:rPr>
          <w:spacing w:val="-14"/>
          <w:sz w:val="16"/>
          <w:lang w:val="es-CR"/>
        </w:rPr>
        <w:t xml:space="preserve"> </w:t>
      </w:r>
      <w:r w:rsidRPr="0074571B">
        <w:rPr>
          <w:sz w:val="16"/>
          <w:lang w:val="es-CR"/>
        </w:rPr>
        <w:t>herida,</w:t>
      </w:r>
      <w:r w:rsidRPr="0074571B">
        <w:rPr>
          <w:spacing w:val="-13"/>
          <w:sz w:val="16"/>
          <w:lang w:val="es-CR"/>
        </w:rPr>
        <w:t xml:space="preserve"> </w:t>
      </w:r>
      <w:r w:rsidRPr="0074571B">
        <w:rPr>
          <w:sz w:val="16"/>
          <w:lang w:val="es-CR"/>
        </w:rPr>
        <w:t>daño</w:t>
      </w:r>
      <w:r w:rsidRPr="0074571B">
        <w:rPr>
          <w:spacing w:val="-11"/>
          <w:sz w:val="16"/>
          <w:lang w:val="es-CR"/>
        </w:rPr>
        <w:t xml:space="preserve"> </w:t>
      </w:r>
      <w:r w:rsidRPr="0074571B">
        <w:rPr>
          <w:sz w:val="16"/>
          <w:lang w:val="es-CR"/>
        </w:rPr>
        <w:t>corporal</w:t>
      </w:r>
      <w:r w:rsidRPr="0074571B">
        <w:rPr>
          <w:spacing w:val="-15"/>
          <w:sz w:val="16"/>
          <w:lang w:val="es-CR"/>
        </w:rPr>
        <w:t xml:space="preserve"> </w:t>
      </w:r>
      <w:r w:rsidRPr="0074571B">
        <w:rPr>
          <w:sz w:val="16"/>
          <w:lang w:val="es-CR"/>
        </w:rPr>
        <w:t>o</w:t>
      </w:r>
      <w:r w:rsidRPr="0074571B">
        <w:rPr>
          <w:spacing w:val="-12"/>
          <w:sz w:val="16"/>
          <w:lang w:val="es-CR"/>
        </w:rPr>
        <w:t xml:space="preserve"> </w:t>
      </w:r>
      <w:r w:rsidRPr="0074571B">
        <w:rPr>
          <w:sz w:val="16"/>
          <w:lang w:val="es-CR"/>
        </w:rPr>
        <w:t>mental;</w:t>
      </w:r>
      <w:r w:rsidRPr="0074571B">
        <w:rPr>
          <w:spacing w:val="-12"/>
          <w:sz w:val="16"/>
          <w:lang w:val="es-CR"/>
        </w:rPr>
        <w:t xml:space="preserve"> </w:t>
      </w:r>
      <w:r w:rsidRPr="0074571B">
        <w:rPr>
          <w:sz w:val="16"/>
          <w:lang w:val="es-CR"/>
        </w:rPr>
        <w:t>asegurar</w:t>
      </w:r>
      <w:r w:rsidRPr="0074571B">
        <w:rPr>
          <w:spacing w:val="-8"/>
          <w:sz w:val="16"/>
          <w:lang w:val="es-CR"/>
        </w:rPr>
        <w:t xml:space="preserve"> </w:t>
      </w:r>
      <w:r w:rsidRPr="0074571B">
        <w:rPr>
          <w:sz w:val="16"/>
          <w:lang w:val="es-CR"/>
        </w:rPr>
        <w:t>la</w:t>
      </w:r>
      <w:r w:rsidRPr="0074571B">
        <w:rPr>
          <w:spacing w:val="-13"/>
          <w:sz w:val="16"/>
          <w:lang w:val="es-CR"/>
        </w:rPr>
        <w:t xml:space="preserve"> </w:t>
      </w:r>
      <w:r w:rsidRPr="0074571B">
        <w:rPr>
          <w:sz w:val="16"/>
          <w:lang w:val="es-CR"/>
        </w:rPr>
        <w:t>identificación</w:t>
      </w:r>
    </w:p>
    <w:p w14:paraId="2D01EB6B" w14:textId="77777777" w:rsidR="00003F82" w:rsidRPr="0074571B" w:rsidRDefault="00003F82">
      <w:pPr>
        <w:jc w:val="both"/>
        <w:rPr>
          <w:sz w:val="16"/>
          <w:lang w:val="es-CR"/>
        </w:rPr>
        <w:sectPr w:rsidR="00003F82" w:rsidRPr="0074571B">
          <w:pgSz w:w="12240" w:h="15840"/>
          <w:pgMar w:top="1340" w:right="1340" w:bottom="1220" w:left="1300" w:header="0" w:footer="1027" w:gutter="0"/>
          <w:cols w:space="720"/>
        </w:sectPr>
      </w:pPr>
    </w:p>
    <w:p w14:paraId="3DB14515" w14:textId="77777777" w:rsidR="00003F82" w:rsidRDefault="002F4DAA">
      <w:pPr>
        <w:pStyle w:val="Prrafodelista"/>
        <w:numPr>
          <w:ilvl w:val="0"/>
          <w:numId w:val="19"/>
        </w:numPr>
        <w:tabs>
          <w:tab w:val="left" w:pos="685"/>
        </w:tabs>
        <w:spacing w:before="79"/>
        <w:ind w:left="115" w:right="116" w:firstLine="2"/>
        <w:jc w:val="both"/>
        <w:rPr>
          <w:sz w:val="20"/>
        </w:rPr>
      </w:pPr>
      <w:r w:rsidRPr="0074571B">
        <w:rPr>
          <w:sz w:val="20"/>
          <w:lang w:val="es-CR"/>
        </w:rPr>
        <w:lastRenderedPageBreak/>
        <w:t>La Corte constata que inicialmente Manuela fue detenida cuando se encontraba hospitalizada. Posteriormente, el 6 de marzo de 2008 fue llevada a las bartolinas de la Delegación de la Policía Nacional Civil de Morazán donde permaneció retenida hasta su traslado al Centro Penal de la Ciudad de San Migue</w:t>
      </w:r>
      <w:hyperlink w:anchor="_bookmark459" w:history="1">
        <w:r w:rsidRPr="0074571B">
          <w:rPr>
            <w:sz w:val="20"/>
            <w:lang w:val="es-CR"/>
          </w:rPr>
          <w:t>l</w:t>
        </w:r>
        <w:r w:rsidRPr="0074571B">
          <w:rPr>
            <w:position w:val="7"/>
            <w:sz w:val="13"/>
            <w:lang w:val="es-CR"/>
          </w:rPr>
          <w:t>380</w:t>
        </w:r>
      </w:hyperlink>
      <w:r w:rsidRPr="0074571B">
        <w:rPr>
          <w:sz w:val="20"/>
          <w:lang w:val="es-CR"/>
        </w:rPr>
        <w:t>. No consta en el expediente que se haya</w:t>
      </w:r>
      <w:r w:rsidRPr="0074571B">
        <w:rPr>
          <w:spacing w:val="-10"/>
          <w:sz w:val="20"/>
          <w:lang w:val="es-CR"/>
        </w:rPr>
        <w:t xml:space="preserve"> </w:t>
      </w:r>
      <w:r w:rsidRPr="0074571B">
        <w:rPr>
          <w:sz w:val="20"/>
          <w:lang w:val="es-CR"/>
        </w:rPr>
        <w:t>realizado</w:t>
      </w:r>
      <w:r w:rsidRPr="0074571B">
        <w:rPr>
          <w:spacing w:val="-11"/>
          <w:sz w:val="20"/>
          <w:lang w:val="es-CR"/>
        </w:rPr>
        <w:t xml:space="preserve"> </w:t>
      </w:r>
      <w:r w:rsidRPr="0074571B">
        <w:rPr>
          <w:sz w:val="20"/>
          <w:lang w:val="es-CR"/>
        </w:rPr>
        <w:t>ningún</w:t>
      </w:r>
      <w:r w:rsidRPr="0074571B">
        <w:rPr>
          <w:spacing w:val="-9"/>
          <w:sz w:val="20"/>
          <w:lang w:val="es-CR"/>
        </w:rPr>
        <w:t xml:space="preserve"> </w:t>
      </w:r>
      <w:r w:rsidRPr="0074571B">
        <w:rPr>
          <w:sz w:val="20"/>
          <w:lang w:val="es-CR"/>
        </w:rPr>
        <w:t>examen</w:t>
      </w:r>
      <w:r w:rsidRPr="0074571B">
        <w:rPr>
          <w:spacing w:val="-9"/>
          <w:sz w:val="20"/>
          <w:lang w:val="es-CR"/>
        </w:rPr>
        <w:t xml:space="preserve"> </w:t>
      </w:r>
      <w:r w:rsidRPr="0074571B">
        <w:rPr>
          <w:sz w:val="20"/>
          <w:lang w:val="es-CR"/>
        </w:rPr>
        <w:t>médico</w:t>
      </w:r>
      <w:r w:rsidRPr="0074571B">
        <w:rPr>
          <w:spacing w:val="-10"/>
          <w:sz w:val="20"/>
          <w:lang w:val="es-CR"/>
        </w:rPr>
        <w:t xml:space="preserve"> </w:t>
      </w:r>
      <w:r w:rsidRPr="0074571B">
        <w:rPr>
          <w:sz w:val="20"/>
          <w:lang w:val="es-CR"/>
        </w:rPr>
        <w:t>al</w:t>
      </w:r>
      <w:r w:rsidRPr="0074571B">
        <w:rPr>
          <w:spacing w:val="-8"/>
          <w:sz w:val="20"/>
          <w:lang w:val="es-CR"/>
        </w:rPr>
        <w:t xml:space="preserve"> </w:t>
      </w:r>
      <w:r w:rsidRPr="0074571B">
        <w:rPr>
          <w:sz w:val="20"/>
          <w:lang w:val="es-CR"/>
        </w:rPr>
        <w:t>llegar</w:t>
      </w:r>
      <w:r w:rsidRPr="0074571B">
        <w:rPr>
          <w:spacing w:val="-10"/>
          <w:sz w:val="20"/>
          <w:lang w:val="es-CR"/>
        </w:rPr>
        <w:t xml:space="preserve"> </w:t>
      </w:r>
      <w:r w:rsidRPr="0074571B">
        <w:rPr>
          <w:sz w:val="20"/>
          <w:lang w:val="es-CR"/>
        </w:rPr>
        <w:t>a</w:t>
      </w:r>
      <w:r w:rsidRPr="0074571B">
        <w:rPr>
          <w:spacing w:val="-8"/>
          <w:sz w:val="20"/>
          <w:lang w:val="es-CR"/>
        </w:rPr>
        <w:t xml:space="preserve"> </w:t>
      </w:r>
      <w:r w:rsidRPr="0074571B">
        <w:rPr>
          <w:sz w:val="20"/>
          <w:lang w:val="es-CR"/>
        </w:rPr>
        <w:t>la</w:t>
      </w:r>
      <w:r w:rsidRPr="0074571B">
        <w:rPr>
          <w:spacing w:val="-11"/>
          <w:sz w:val="20"/>
          <w:lang w:val="es-CR"/>
        </w:rPr>
        <w:t xml:space="preserve"> </w:t>
      </w:r>
      <w:r w:rsidRPr="0074571B">
        <w:rPr>
          <w:sz w:val="20"/>
          <w:lang w:val="es-CR"/>
        </w:rPr>
        <w:t>Delegación</w:t>
      </w:r>
      <w:r w:rsidRPr="0074571B">
        <w:rPr>
          <w:spacing w:val="-8"/>
          <w:sz w:val="20"/>
          <w:lang w:val="es-CR"/>
        </w:rPr>
        <w:t xml:space="preserve"> </w:t>
      </w:r>
      <w:r w:rsidRPr="0074571B">
        <w:rPr>
          <w:sz w:val="20"/>
          <w:lang w:val="es-CR"/>
        </w:rPr>
        <w:t>de</w:t>
      </w:r>
      <w:r w:rsidRPr="0074571B">
        <w:rPr>
          <w:spacing w:val="-10"/>
          <w:sz w:val="20"/>
          <w:lang w:val="es-CR"/>
        </w:rPr>
        <w:t xml:space="preserve"> </w:t>
      </w:r>
      <w:r w:rsidRPr="0074571B">
        <w:rPr>
          <w:sz w:val="20"/>
          <w:lang w:val="es-CR"/>
        </w:rPr>
        <w:t>la</w:t>
      </w:r>
      <w:r w:rsidRPr="0074571B">
        <w:rPr>
          <w:spacing w:val="-11"/>
          <w:sz w:val="20"/>
          <w:lang w:val="es-CR"/>
        </w:rPr>
        <w:t xml:space="preserve"> </w:t>
      </w:r>
      <w:r w:rsidRPr="0074571B">
        <w:rPr>
          <w:sz w:val="20"/>
          <w:lang w:val="es-CR"/>
        </w:rPr>
        <w:t>Policía</w:t>
      </w:r>
      <w:r w:rsidRPr="0074571B">
        <w:rPr>
          <w:spacing w:val="-9"/>
          <w:sz w:val="20"/>
          <w:lang w:val="es-CR"/>
        </w:rPr>
        <w:t xml:space="preserve"> </w:t>
      </w:r>
      <w:r w:rsidRPr="0074571B">
        <w:rPr>
          <w:sz w:val="20"/>
          <w:lang w:val="es-CR"/>
        </w:rPr>
        <w:t>ni</w:t>
      </w:r>
      <w:r w:rsidRPr="0074571B">
        <w:rPr>
          <w:spacing w:val="-7"/>
          <w:sz w:val="20"/>
          <w:lang w:val="es-CR"/>
        </w:rPr>
        <w:t xml:space="preserve"> </w:t>
      </w:r>
      <w:r w:rsidRPr="0074571B">
        <w:rPr>
          <w:sz w:val="20"/>
          <w:lang w:val="es-CR"/>
        </w:rPr>
        <w:t>al</w:t>
      </w:r>
      <w:r w:rsidRPr="0074571B">
        <w:rPr>
          <w:spacing w:val="-8"/>
          <w:sz w:val="20"/>
          <w:lang w:val="es-CR"/>
        </w:rPr>
        <w:t xml:space="preserve"> </w:t>
      </w:r>
      <w:r w:rsidRPr="0074571B">
        <w:rPr>
          <w:sz w:val="20"/>
          <w:lang w:val="es-CR"/>
        </w:rPr>
        <w:t>Centro</w:t>
      </w:r>
      <w:r w:rsidRPr="0074571B">
        <w:rPr>
          <w:spacing w:val="-11"/>
          <w:sz w:val="20"/>
          <w:lang w:val="es-CR"/>
        </w:rPr>
        <w:t xml:space="preserve"> </w:t>
      </w:r>
      <w:r w:rsidRPr="0074571B">
        <w:rPr>
          <w:sz w:val="20"/>
          <w:lang w:val="es-CR"/>
        </w:rPr>
        <w:t>Penal de la Ciudad de San Miguel, esto a pesar que Manuela había estado hospitalizada por una emergencia obstétrica y tenía bultos visibles en el cuello que no habían sido examinados en el hospital donde se estuvo internada (</w:t>
      </w:r>
      <w:r w:rsidRPr="0074571B">
        <w:rPr>
          <w:i/>
          <w:sz w:val="20"/>
          <w:lang w:val="es-CR"/>
        </w:rPr>
        <w:t xml:space="preserve">supra </w:t>
      </w:r>
      <w:r w:rsidRPr="0074571B">
        <w:rPr>
          <w:sz w:val="20"/>
          <w:lang w:val="es-CR"/>
        </w:rPr>
        <w:t>párr.</w:t>
      </w:r>
      <w:r w:rsidRPr="0074571B">
        <w:rPr>
          <w:spacing w:val="-26"/>
          <w:sz w:val="20"/>
          <w:lang w:val="es-CR"/>
        </w:rPr>
        <w:t xml:space="preserve"> </w:t>
      </w:r>
      <w:hyperlink w:anchor="_bookmark392" w:history="1">
        <w:r>
          <w:rPr>
            <w:sz w:val="20"/>
          </w:rPr>
          <w:t>196</w:t>
        </w:r>
      </w:hyperlink>
      <w:r>
        <w:rPr>
          <w:sz w:val="20"/>
        </w:rPr>
        <w:t>).</w:t>
      </w:r>
    </w:p>
    <w:p w14:paraId="54B40EF8" w14:textId="77777777" w:rsidR="00003F82" w:rsidRPr="0074571B" w:rsidRDefault="002F4DAA">
      <w:pPr>
        <w:pStyle w:val="Prrafodelista"/>
        <w:numPr>
          <w:ilvl w:val="0"/>
          <w:numId w:val="19"/>
        </w:numPr>
        <w:tabs>
          <w:tab w:val="left" w:pos="685"/>
        </w:tabs>
        <w:spacing w:before="119"/>
        <w:ind w:right="121" w:firstLine="1"/>
        <w:jc w:val="both"/>
        <w:rPr>
          <w:sz w:val="20"/>
          <w:lang w:val="es-CR"/>
        </w:rPr>
      </w:pPr>
      <w:r w:rsidRPr="0074571B">
        <w:rPr>
          <w:sz w:val="20"/>
          <w:lang w:val="es-CR"/>
        </w:rPr>
        <w:t>Además, la Corte recuerda que se deben realizar exámenes médicos a las personas privadas de libertad tan frecuente como sea necesario. Las autoridades deben asegurar que, cuando lo requiera la naturaleza de una condición médica, la supervisión sea periódica y sistemática</w:t>
      </w:r>
      <w:r w:rsidRPr="0074571B">
        <w:rPr>
          <w:spacing w:val="-19"/>
          <w:sz w:val="20"/>
          <w:lang w:val="es-CR"/>
        </w:rPr>
        <w:t xml:space="preserve"> </w:t>
      </w:r>
      <w:r w:rsidRPr="0074571B">
        <w:rPr>
          <w:sz w:val="20"/>
          <w:lang w:val="es-CR"/>
        </w:rPr>
        <w:t>dirigida</w:t>
      </w:r>
      <w:r w:rsidRPr="0074571B">
        <w:rPr>
          <w:spacing w:val="-18"/>
          <w:sz w:val="20"/>
          <w:lang w:val="es-CR"/>
        </w:rPr>
        <w:t xml:space="preserve"> </w:t>
      </w:r>
      <w:r w:rsidRPr="0074571B">
        <w:rPr>
          <w:sz w:val="20"/>
          <w:lang w:val="es-CR"/>
        </w:rPr>
        <w:t>a</w:t>
      </w:r>
      <w:r w:rsidRPr="0074571B">
        <w:rPr>
          <w:spacing w:val="-18"/>
          <w:sz w:val="20"/>
          <w:lang w:val="es-CR"/>
        </w:rPr>
        <w:t xml:space="preserve"> </w:t>
      </w:r>
      <w:r w:rsidRPr="0074571B">
        <w:rPr>
          <w:sz w:val="20"/>
          <w:lang w:val="es-CR"/>
        </w:rPr>
        <w:t>la</w:t>
      </w:r>
      <w:r w:rsidRPr="0074571B">
        <w:rPr>
          <w:spacing w:val="-16"/>
          <w:sz w:val="20"/>
          <w:lang w:val="es-CR"/>
        </w:rPr>
        <w:t xml:space="preserve"> </w:t>
      </w:r>
      <w:r w:rsidRPr="0074571B">
        <w:rPr>
          <w:sz w:val="20"/>
          <w:lang w:val="es-CR"/>
        </w:rPr>
        <w:t>curación</w:t>
      </w:r>
      <w:r w:rsidRPr="0074571B">
        <w:rPr>
          <w:spacing w:val="-16"/>
          <w:sz w:val="20"/>
          <w:lang w:val="es-CR"/>
        </w:rPr>
        <w:t xml:space="preserve"> </w:t>
      </w:r>
      <w:r w:rsidRPr="0074571B">
        <w:rPr>
          <w:sz w:val="20"/>
          <w:lang w:val="es-CR"/>
        </w:rPr>
        <w:t>de</w:t>
      </w:r>
      <w:r w:rsidRPr="0074571B">
        <w:rPr>
          <w:spacing w:val="-15"/>
          <w:sz w:val="20"/>
          <w:lang w:val="es-CR"/>
        </w:rPr>
        <w:t xml:space="preserve"> </w:t>
      </w:r>
      <w:r w:rsidRPr="0074571B">
        <w:rPr>
          <w:sz w:val="20"/>
          <w:lang w:val="es-CR"/>
        </w:rPr>
        <w:t>enfermedades</w:t>
      </w:r>
      <w:r w:rsidRPr="0074571B">
        <w:rPr>
          <w:spacing w:val="-15"/>
          <w:sz w:val="20"/>
          <w:lang w:val="es-CR"/>
        </w:rPr>
        <w:t xml:space="preserve"> </w:t>
      </w:r>
      <w:r w:rsidRPr="0074571B">
        <w:rPr>
          <w:sz w:val="20"/>
          <w:lang w:val="es-CR"/>
        </w:rPr>
        <w:t>del</w:t>
      </w:r>
      <w:r w:rsidRPr="0074571B">
        <w:rPr>
          <w:spacing w:val="-14"/>
          <w:sz w:val="20"/>
          <w:lang w:val="es-CR"/>
        </w:rPr>
        <w:t xml:space="preserve"> </w:t>
      </w:r>
      <w:r w:rsidRPr="0074571B">
        <w:rPr>
          <w:sz w:val="20"/>
          <w:lang w:val="es-CR"/>
        </w:rPr>
        <w:t>detenido</w:t>
      </w:r>
      <w:r w:rsidRPr="0074571B">
        <w:rPr>
          <w:spacing w:val="-18"/>
          <w:sz w:val="20"/>
          <w:lang w:val="es-CR"/>
        </w:rPr>
        <w:t xml:space="preserve"> </w:t>
      </w:r>
      <w:r w:rsidRPr="0074571B">
        <w:rPr>
          <w:sz w:val="20"/>
          <w:lang w:val="es-CR"/>
        </w:rPr>
        <w:t>o</w:t>
      </w:r>
      <w:r w:rsidRPr="0074571B">
        <w:rPr>
          <w:spacing w:val="-16"/>
          <w:sz w:val="20"/>
          <w:lang w:val="es-CR"/>
        </w:rPr>
        <w:t xml:space="preserve"> </w:t>
      </w:r>
      <w:r w:rsidRPr="0074571B">
        <w:rPr>
          <w:sz w:val="20"/>
          <w:lang w:val="es-CR"/>
        </w:rPr>
        <w:t>a</w:t>
      </w:r>
      <w:r w:rsidRPr="0074571B">
        <w:rPr>
          <w:spacing w:val="-15"/>
          <w:sz w:val="20"/>
          <w:lang w:val="es-CR"/>
        </w:rPr>
        <w:t xml:space="preserve"> </w:t>
      </w:r>
      <w:r w:rsidRPr="0074571B">
        <w:rPr>
          <w:sz w:val="20"/>
          <w:lang w:val="es-CR"/>
        </w:rPr>
        <w:t>prevenir</w:t>
      </w:r>
      <w:r w:rsidRPr="0074571B">
        <w:rPr>
          <w:spacing w:val="-18"/>
          <w:sz w:val="20"/>
          <w:lang w:val="es-CR"/>
        </w:rPr>
        <w:t xml:space="preserve"> </w:t>
      </w:r>
      <w:r w:rsidRPr="0074571B">
        <w:rPr>
          <w:sz w:val="20"/>
          <w:lang w:val="es-CR"/>
        </w:rPr>
        <w:t>su</w:t>
      </w:r>
      <w:r w:rsidRPr="0074571B">
        <w:rPr>
          <w:spacing w:val="-15"/>
          <w:sz w:val="20"/>
          <w:lang w:val="es-CR"/>
        </w:rPr>
        <w:t xml:space="preserve"> </w:t>
      </w:r>
      <w:r w:rsidRPr="0074571B">
        <w:rPr>
          <w:sz w:val="20"/>
          <w:lang w:val="es-CR"/>
        </w:rPr>
        <w:t>agravamiento, en lugar de tratarlos de forma meramente</w:t>
      </w:r>
      <w:r w:rsidRPr="0074571B">
        <w:rPr>
          <w:spacing w:val="-29"/>
          <w:sz w:val="20"/>
          <w:lang w:val="es-CR"/>
        </w:rPr>
        <w:t xml:space="preserve"> </w:t>
      </w:r>
      <w:r w:rsidRPr="0074571B">
        <w:rPr>
          <w:sz w:val="20"/>
          <w:lang w:val="es-CR"/>
        </w:rPr>
        <w:t>sintomática</w:t>
      </w:r>
      <w:hyperlink w:anchor="_bookmark460" w:history="1">
        <w:r w:rsidRPr="0074571B">
          <w:rPr>
            <w:position w:val="7"/>
            <w:sz w:val="13"/>
            <w:lang w:val="es-CR"/>
          </w:rPr>
          <w:t>381</w:t>
        </w:r>
      </w:hyperlink>
      <w:r w:rsidRPr="0074571B">
        <w:rPr>
          <w:sz w:val="20"/>
          <w:lang w:val="es-CR"/>
        </w:rPr>
        <w:t>.</w:t>
      </w:r>
    </w:p>
    <w:p w14:paraId="1AAF1FDB" w14:textId="77777777" w:rsidR="00003F82" w:rsidRPr="0074571B" w:rsidRDefault="002F4DAA">
      <w:pPr>
        <w:pStyle w:val="Prrafodelista"/>
        <w:numPr>
          <w:ilvl w:val="0"/>
          <w:numId w:val="19"/>
        </w:numPr>
        <w:tabs>
          <w:tab w:val="left" w:pos="685"/>
        </w:tabs>
        <w:spacing w:before="119"/>
        <w:ind w:right="119" w:firstLine="1"/>
        <w:jc w:val="both"/>
        <w:rPr>
          <w:sz w:val="20"/>
          <w:lang w:val="es-CR"/>
        </w:rPr>
      </w:pPr>
      <w:r w:rsidRPr="0074571B">
        <w:rPr>
          <w:sz w:val="20"/>
          <w:lang w:val="es-CR"/>
        </w:rPr>
        <w:t>En</w:t>
      </w:r>
      <w:r w:rsidRPr="0074571B">
        <w:rPr>
          <w:spacing w:val="-9"/>
          <w:sz w:val="20"/>
          <w:lang w:val="es-CR"/>
        </w:rPr>
        <w:t xml:space="preserve"> </w:t>
      </w:r>
      <w:r w:rsidRPr="0074571B">
        <w:rPr>
          <w:sz w:val="20"/>
          <w:lang w:val="es-CR"/>
        </w:rPr>
        <w:t>el</w:t>
      </w:r>
      <w:r w:rsidRPr="0074571B">
        <w:rPr>
          <w:spacing w:val="-5"/>
          <w:sz w:val="20"/>
          <w:lang w:val="es-CR"/>
        </w:rPr>
        <w:t xml:space="preserve"> </w:t>
      </w:r>
      <w:r w:rsidRPr="0074571B">
        <w:rPr>
          <w:sz w:val="20"/>
          <w:lang w:val="es-CR"/>
        </w:rPr>
        <w:t>caso</w:t>
      </w:r>
      <w:r w:rsidRPr="0074571B">
        <w:rPr>
          <w:spacing w:val="-9"/>
          <w:sz w:val="20"/>
          <w:lang w:val="es-CR"/>
        </w:rPr>
        <w:t xml:space="preserve"> </w:t>
      </w:r>
      <w:r w:rsidRPr="0074571B">
        <w:rPr>
          <w:sz w:val="20"/>
          <w:lang w:val="es-CR"/>
        </w:rPr>
        <w:t>de</w:t>
      </w:r>
      <w:r w:rsidRPr="0074571B">
        <w:rPr>
          <w:spacing w:val="-9"/>
          <w:sz w:val="20"/>
          <w:lang w:val="es-CR"/>
        </w:rPr>
        <w:t xml:space="preserve"> </w:t>
      </w:r>
      <w:r w:rsidRPr="0074571B">
        <w:rPr>
          <w:sz w:val="20"/>
          <w:lang w:val="es-CR"/>
        </w:rPr>
        <w:t>Manuela,</w:t>
      </w:r>
      <w:r w:rsidRPr="0074571B">
        <w:rPr>
          <w:spacing w:val="-9"/>
          <w:sz w:val="20"/>
          <w:lang w:val="es-CR"/>
        </w:rPr>
        <w:t xml:space="preserve"> </w:t>
      </w:r>
      <w:r w:rsidRPr="0074571B">
        <w:rPr>
          <w:sz w:val="20"/>
          <w:lang w:val="es-CR"/>
        </w:rPr>
        <w:t>tomando</w:t>
      </w:r>
      <w:r w:rsidRPr="0074571B">
        <w:rPr>
          <w:spacing w:val="-7"/>
          <w:sz w:val="20"/>
          <w:lang w:val="es-CR"/>
        </w:rPr>
        <w:t xml:space="preserve"> </w:t>
      </w:r>
      <w:r w:rsidRPr="0074571B">
        <w:rPr>
          <w:sz w:val="20"/>
          <w:lang w:val="es-CR"/>
        </w:rPr>
        <w:t>en</w:t>
      </w:r>
      <w:r w:rsidRPr="0074571B">
        <w:rPr>
          <w:spacing w:val="-8"/>
          <w:sz w:val="20"/>
          <w:lang w:val="es-CR"/>
        </w:rPr>
        <w:t xml:space="preserve"> </w:t>
      </w:r>
      <w:r w:rsidRPr="0074571B">
        <w:rPr>
          <w:sz w:val="20"/>
          <w:lang w:val="es-CR"/>
        </w:rPr>
        <w:t>cuenta</w:t>
      </w:r>
      <w:r w:rsidRPr="0074571B">
        <w:rPr>
          <w:spacing w:val="-9"/>
          <w:sz w:val="20"/>
          <w:lang w:val="es-CR"/>
        </w:rPr>
        <w:t xml:space="preserve"> </w:t>
      </w:r>
      <w:r w:rsidRPr="0074571B">
        <w:rPr>
          <w:sz w:val="20"/>
          <w:lang w:val="es-CR"/>
        </w:rPr>
        <w:t>los</w:t>
      </w:r>
      <w:r w:rsidRPr="0074571B">
        <w:rPr>
          <w:spacing w:val="-9"/>
          <w:sz w:val="20"/>
          <w:lang w:val="es-CR"/>
        </w:rPr>
        <w:t xml:space="preserve"> </w:t>
      </w:r>
      <w:r w:rsidRPr="0074571B">
        <w:rPr>
          <w:sz w:val="20"/>
          <w:lang w:val="es-CR"/>
        </w:rPr>
        <w:t>bultos</w:t>
      </w:r>
      <w:r w:rsidRPr="0074571B">
        <w:rPr>
          <w:spacing w:val="-9"/>
          <w:sz w:val="20"/>
          <w:lang w:val="es-CR"/>
        </w:rPr>
        <w:t xml:space="preserve"> </w:t>
      </w:r>
      <w:r w:rsidRPr="0074571B">
        <w:rPr>
          <w:sz w:val="20"/>
          <w:lang w:val="es-CR"/>
        </w:rPr>
        <w:t>que</w:t>
      </w:r>
      <w:r w:rsidRPr="0074571B">
        <w:rPr>
          <w:spacing w:val="-9"/>
          <w:sz w:val="20"/>
          <w:lang w:val="es-CR"/>
        </w:rPr>
        <w:t xml:space="preserve"> </w:t>
      </w:r>
      <w:r w:rsidRPr="0074571B">
        <w:rPr>
          <w:sz w:val="20"/>
          <w:lang w:val="es-CR"/>
        </w:rPr>
        <w:t>tenía</w:t>
      </w:r>
      <w:r w:rsidRPr="0074571B">
        <w:rPr>
          <w:spacing w:val="-8"/>
          <w:sz w:val="20"/>
          <w:lang w:val="es-CR"/>
        </w:rPr>
        <w:t xml:space="preserve"> </w:t>
      </w:r>
      <w:r w:rsidRPr="0074571B">
        <w:rPr>
          <w:sz w:val="20"/>
          <w:lang w:val="es-CR"/>
        </w:rPr>
        <w:t>en</w:t>
      </w:r>
      <w:r w:rsidRPr="0074571B">
        <w:rPr>
          <w:spacing w:val="-6"/>
          <w:sz w:val="20"/>
          <w:lang w:val="es-CR"/>
        </w:rPr>
        <w:t xml:space="preserve"> </w:t>
      </w:r>
      <w:r w:rsidRPr="0074571B">
        <w:rPr>
          <w:sz w:val="20"/>
          <w:lang w:val="es-CR"/>
        </w:rPr>
        <w:t>el</w:t>
      </w:r>
      <w:r w:rsidRPr="0074571B">
        <w:rPr>
          <w:spacing w:val="-4"/>
          <w:sz w:val="20"/>
          <w:lang w:val="es-CR"/>
        </w:rPr>
        <w:t xml:space="preserve"> </w:t>
      </w:r>
      <w:r w:rsidRPr="0074571B">
        <w:rPr>
          <w:sz w:val="20"/>
          <w:lang w:val="es-CR"/>
        </w:rPr>
        <w:t>cuello,</w:t>
      </w:r>
      <w:r w:rsidRPr="0074571B">
        <w:rPr>
          <w:spacing w:val="-9"/>
          <w:sz w:val="20"/>
          <w:lang w:val="es-CR"/>
        </w:rPr>
        <w:t xml:space="preserve"> </w:t>
      </w:r>
      <w:r w:rsidRPr="0074571B">
        <w:rPr>
          <w:sz w:val="20"/>
          <w:lang w:val="es-CR"/>
        </w:rPr>
        <w:t>y</w:t>
      </w:r>
      <w:r w:rsidRPr="0074571B">
        <w:rPr>
          <w:spacing w:val="-9"/>
          <w:sz w:val="20"/>
          <w:lang w:val="es-CR"/>
        </w:rPr>
        <w:t xml:space="preserve"> </w:t>
      </w:r>
      <w:r w:rsidRPr="0074571B">
        <w:rPr>
          <w:sz w:val="20"/>
          <w:lang w:val="es-CR"/>
        </w:rPr>
        <w:t>que</w:t>
      </w:r>
      <w:r w:rsidRPr="0074571B">
        <w:rPr>
          <w:spacing w:val="-9"/>
          <w:sz w:val="20"/>
          <w:lang w:val="es-CR"/>
        </w:rPr>
        <w:t xml:space="preserve"> </w:t>
      </w:r>
      <w:r w:rsidRPr="0074571B">
        <w:rPr>
          <w:sz w:val="20"/>
          <w:lang w:val="es-CR"/>
        </w:rPr>
        <w:t>entre noviembre de 2008 y febrero de 2009 perdió más de 13 kilogramos de peso y padeció de fiebre alta e ictericia</w:t>
      </w:r>
      <w:hyperlink w:anchor="_bookmark461" w:history="1">
        <w:r w:rsidRPr="0074571B">
          <w:rPr>
            <w:position w:val="7"/>
            <w:sz w:val="13"/>
            <w:lang w:val="es-CR"/>
          </w:rPr>
          <w:t>382</w:t>
        </w:r>
      </w:hyperlink>
      <w:r w:rsidRPr="0074571B">
        <w:rPr>
          <w:sz w:val="20"/>
          <w:lang w:val="es-CR"/>
        </w:rPr>
        <w:t>, era razonable que se considerara necesario realizarle un examen médico.</w:t>
      </w:r>
      <w:r w:rsidRPr="0074571B">
        <w:rPr>
          <w:spacing w:val="-16"/>
          <w:sz w:val="20"/>
          <w:lang w:val="es-CR"/>
        </w:rPr>
        <w:t xml:space="preserve"> </w:t>
      </w:r>
      <w:r w:rsidRPr="0074571B">
        <w:rPr>
          <w:sz w:val="20"/>
          <w:lang w:val="es-CR"/>
        </w:rPr>
        <w:t>Sin</w:t>
      </w:r>
      <w:r w:rsidRPr="0074571B">
        <w:rPr>
          <w:spacing w:val="-16"/>
          <w:sz w:val="20"/>
          <w:lang w:val="es-CR"/>
        </w:rPr>
        <w:t xml:space="preserve"> </w:t>
      </w:r>
      <w:r w:rsidRPr="0074571B">
        <w:rPr>
          <w:sz w:val="20"/>
          <w:lang w:val="es-CR"/>
        </w:rPr>
        <w:t>embargo,</w:t>
      </w:r>
      <w:r w:rsidRPr="0074571B">
        <w:rPr>
          <w:spacing w:val="-16"/>
          <w:sz w:val="20"/>
          <w:lang w:val="es-CR"/>
        </w:rPr>
        <w:t xml:space="preserve"> </w:t>
      </w:r>
      <w:r w:rsidRPr="0074571B">
        <w:rPr>
          <w:sz w:val="20"/>
          <w:lang w:val="es-CR"/>
        </w:rPr>
        <w:t>no</w:t>
      </w:r>
      <w:r w:rsidRPr="0074571B">
        <w:rPr>
          <w:spacing w:val="-16"/>
          <w:sz w:val="20"/>
          <w:lang w:val="es-CR"/>
        </w:rPr>
        <w:t xml:space="preserve"> </w:t>
      </w:r>
      <w:r w:rsidRPr="0074571B">
        <w:rPr>
          <w:sz w:val="20"/>
          <w:lang w:val="es-CR"/>
        </w:rPr>
        <w:t>consta</w:t>
      </w:r>
      <w:r w:rsidRPr="0074571B">
        <w:rPr>
          <w:spacing w:val="-17"/>
          <w:sz w:val="20"/>
          <w:lang w:val="es-CR"/>
        </w:rPr>
        <w:t xml:space="preserve"> </w:t>
      </w:r>
      <w:r w:rsidRPr="0074571B">
        <w:rPr>
          <w:sz w:val="20"/>
          <w:lang w:val="es-CR"/>
        </w:rPr>
        <w:t>en</w:t>
      </w:r>
      <w:r w:rsidRPr="0074571B">
        <w:rPr>
          <w:spacing w:val="-15"/>
          <w:sz w:val="20"/>
          <w:lang w:val="es-CR"/>
        </w:rPr>
        <w:t xml:space="preserve"> </w:t>
      </w:r>
      <w:r w:rsidRPr="0074571B">
        <w:rPr>
          <w:sz w:val="20"/>
          <w:lang w:val="es-CR"/>
        </w:rPr>
        <w:t>el</w:t>
      </w:r>
      <w:r w:rsidRPr="0074571B">
        <w:rPr>
          <w:spacing w:val="-13"/>
          <w:sz w:val="20"/>
          <w:lang w:val="es-CR"/>
        </w:rPr>
        <w:t xml:space="preserve"> </w:t>
      </w:r>
      <w:r w:rsidRPr="0074571B">
        <w:rPr>
          <w:sz w:val="20"/>
          <w:lang w:val="es-CR"/>
        </w:rPr>
        <w:t>expediente</w:t>
      </w:r>
      <w:r w:rsidRPr="0074571B">
        <w:rPr>
          <w:spacing w:val="-16"/>
          <w:sz w:val="20"/>
          <w:lang w:val="es-CR"/>
        </w:rPr>
        <w:t xml:space="preserve"> </w:t>
      </w:r>
      <w:r w:rsidRPr="0074571B">
        <w:rPr>
          <w:sz w:val="20"/>
          <w:lang w:val="es-CR"/>
        </w:rPr>
        <w:t>que</w:t>
      </w:r>
      <w:r w:rsidRPr="0074571B">
        <w:rPr>
          <w:spacing w:val="-16"/>
          <w:sz w:val="20"/>
          <w:lang w:val="es-CR"/>
        </w:rPr>
        <w:t xml:space="preserve"> </w:t>
      </w:r>
      <w:r w:rsidRPr="0074571B">
        <w:rPr>
          <w:sz w:val="20"/>
          <w:lang w:val="es-CR"/>
        </w:rPr>
        <w:t>se</w:t>
      </w:r>
      <w:r w:rsidRPr="0074571B">
        <w:rPr>
          <w:spacing w:val="-17"/>
          <w:sz w:val="20"/>
          <w:lang w:val="es-CR"/>
        </w:rPr>
        <w:t xml:space="preserve"> </w:t>
      </w:r>
      <w:r w:rsidRPr="0074571B">
        <w:rPr>
          <w:sz w:val="20"/>
          <w:lang w:val="es-CR"/>
        </w:rPr>
        <w:t>haya</w:t>
      </w:r>
      <w:r w:rsidRPr="0074571B">
        <w:rPr>
          <w:spacing w:val="-14"/>
          <w:sz w:val="20"/>
          <w:lang w:val="es-CR"/>
        </w:rPr>
        <w:t xml:space="preserve"> </w:t>
      </w:r>
      <w:r w:rsidRPr="0074571B">
        <w:rPr>
          <w:sz w:val="20"/>
          <w:lang w:val="es-CR"/>
        </w:rPr>
        <w:t>realizado</w:t>
      </w:r>
      <w:r w:rsidRPr="0074571B">
        <w:rPr>
          <w:spacing w:val="-16"/>
          <w:sz w:val="20"/>
          <w:lang w:val="es-CR"/>
        </w:rPr>
        <w:t xml:space="preserve"> </w:t>
      </w:r>
      <w:r w:rsidRPr="0074571B">
        <w:rPr>
          <w:sz w:val="20"/>
          <w:lang w:val="es-CR"/>
        </w:rPr>
        <w:t>algún</w:t>
      </w:r>
      <w:r w:rsidRPr="0074571B">
        <w:rPr>
          <w:spacing w:val="-14"/>
          <w:sz w:val="20"/>
          <w:lang w:val="es-CR"/>
        </w:rPr>
        <w:t xml:space="preserve"> </w:t>
      </w:r>
      <w:r w:rsidRPr="0074571B">
        <w:rPr>
          <w:sz w:val="20"/>
          <w:lang w:val="es-CR"/>
        </w:rPr>
        <w:t>examen</w:t>
      </w:r>
      <w:r w:rsidRPr="0074571B">
        <w:rPr>
          <w:spacing w:val="-14"/>
          <w:sz w:val="20"/>
          <w:lang w:val="es-CR"/>
        </w:rPr>
        <w:t xml:space="preserve"> </w:t>
      </w:r>
      <w:r w:rsidRPr="0074571B">
        <w:rPr>
          <w:sz w:val="20"/>
          <w:lang w:val="es-CR"/>
        </w:rPr>
        <w:t>médico a Manuela entre su detención en marzo de 2008 y febrero de 2009. La Corte considera que el</w:t>
      </w:r>
      <w:r w:rsidRPr="0074571B">
        <w:rPr>
          <w:spacing w:val="-17"/>
          <w:sz w:val="20"/>
          <w:lang w:val="es-CR"/>
        </w:rPr>
        <w:t xml:space="preserve"> </w:t>
      </w:r>
      <w:r w:rsidRPr="0074571B">
        <w:rPr>
          <w:sz w:val="20"/>
          <w:lang w:val="es-CR"/>
        </w:rPr>
        <w:t>Estado</w:t>
      </w:r>
      <w:r w:rsidRPr="0074571B">
        <w:rPr>
          <w:spacing w:val="-17"/>
          <w:sz w:val="20"/>
          <w:lang w:val="es-CR"/>
        </w:rPr>
        <w:t xml:space="preserve"> </w:t>
      </w:r>
      <w:r w:rsidRPr="0074571B">
        <w:rPr>
          <w:sz w:val="20"/>
          <w:lang w:val="es-CR"/>
        </w:rPr>
        <w:t>estaba</w:t>
      </w:r>
      <w:r w:rsidRPr="0074571B">
        <w:rPr>
          <w:spacing w:val="-17"/>
          <w:sz w:val="20"/>
          <w:lang w:val="es-CR"/>
        </w:rPr>
        <w:t xml:space="preserve"> </w:t>
      </w:r>
      <w:r w:rsidRPr="0074571B">
        <w:rPr>
          <w:sz w:val="20"/>
          <w:lang w:val="es-CR"/>
        </w:rPr>
        <w:t>obligado</w:t>
      </w:r>
      <w:r w:rsidRPr="0074571B">
        <w:rPr>
          <w:spacing w:val="-17"/>
          <w:sz w:val="20"/>
          <w:lang w:val="es-CR"/>
        </w:rPr>
        <w:t xml:space="preserve"> </w:t>
      </w:r>
      <w:r w:rsidRPr="0074571B">
        <w:rPr>
          <w:sz w:val="20"/>
          <w:lang w:val="es-CR"/>
        </w:rPr>
        <w:t>a</w:t>
      </w:r>
      <w:r w:rsidRPr="0074571B">
        <w:rPr>
          <w:spacing w:val="-17"/>
          <w:sz w:val="20"/>
          <w:lang w:val="es-CR"/>
        </w:rPr>
        <w:t xml:space="preserve"> </w:t>
      </w:r>
      <w:r w:rsidRPr="0074571B">
        <w:rPr>
          <w:sz w:val="20"/>
          <w:lang w:val="es-CR"/>
        </w:rPr>
        <w:t>garantizar</w:t>
      </w:r>
      <w:r w:rsidRPr="0074571B">
        <w:rPr>
          <w:spacing w:val="-17"/>
          <w:sz w:val="20"/>
          <w:lang w:val="es-CR"/>
        </w:rPr>
        <w:t xml:space="preserve"> </w:t>
      </w:r>
      <w:r w:rsidRPr="0074571B">
        <w:rPr>
          <w:sz w:val="20"/>
          <w:lang w:val="es-CR"/>
        </w:rPr>
        <w:t>que</w:t>
      </w:r>
      <w:r w:rsidRPr="0074571B">
        <w:rPr>
          <w:spacing w:val="-17"/>
          <w:sz w:val="20"/>
          <w:lang w:val="es-CR"/>
        </w:rPr>
        <w:t xml:space="preserve"> </w:t>
      </w:r>
      <w:r w:rsidRPr="0074571B">
        <w:rPr>
          <w:sz w:val="20"/>
          <w:lang w:val="es-CR"/>
        </w:rPr>
        <w:t>la</w:t>
      </w:r>
      <w:r w:rsidRPr="0074571B">
        <w:rPr>
          <w:spacing w:val="-17"/>
          <w:sz w:val="20"/>
          <w:lang w:val="es-CR"/>
        </w:rPr>
        <w:t xml:space="preserve"> </w:t>
      </w:r>
      <w:r w:rsidRPr="0074571B">
        <w:rPr>
          <w:sz w:val="20"/>
          <w:lang w:val="es-CR"/>
        </w:rPr>
        <w:t>presunta</w:t>
      </w:r>
      <w:r w:rsidRPr="0074571B">
        <w:rPr>
          <w:spacing w:val="-17"/>
          <w:sz w:val="20"/>
          <w:lang w:val="es-CR"/>
        </w:rPr>
        <w:t xml:space="preserve"> </w:t>
      </w:r>
      <w:r w:rsidRPr="0074571B">
        <w:rPr>
          <w:sz w:val="20"/>
          <w:lang w:val="es-CR"/>
        </w:rPr>
        <w:t>víctima</w:t>
      </w:r>
      <w:r w:rsidRPr="0074571B">
        <w:rPr>
          <w:spacing w:val="-17"/>
          <w:sz w:val="20"/>
          <w:lang w:val="es-CR"/>
        </w:rPr>
        <w:t xml:space="preserve"> </w:t>
      </w:r>
      <w:r w:rsidRPr="0074571B">
        <w:rPr>
          <w:sz w:val="20"/>
          <w:lang w:val="es-CR"/>
        </w:rPr>
        <w:t>fuera</w:t>
      </w:r>
      <w:r w:rsidRPr="0074571B">
        <w:rPr>
          <w:spacing w:val="-17"/>
          <w:sz w:val="20"/>
          <w:lang w:val="es-CR"/>
        </w:rPr>
        <w:t xml:space="preserve"> </w:t>
      </w:r>
      <w:r w:rsidRPr="0074571B">
        <w:rPr>
          <w:sz w:val="20"/>
          <w:lang w:val="es-CR"/>
        </w:rPr>
        <w:t>examinada</w:t>
      </w:r>
      <w:r w:rsidRPr="0074571B">
        <w:rPr>
          <w:spacing w:val="-17"/>
          <w:sz w:val="20"/>
          <w:lang w:val="es-CR"/>
        </w:rPr>
        <w:t xml:space="preserve"> </w:t>
      </w:r>
      <w:r w:rsidRPr="0074571B">
        <w:rPr>
          <w:sz w:val="20"/>
          <w:lang w:val="es-CR"/>
        </w:rPr>
        <w:t>por</w:t>
      </w:r>
      <w:r w:rsidRPr="0074571B">
        <w:rPr>
          <w:spacing w:val="-17"/>
          <w:sz w:val="20"/>
          <w:lang w:val="es-CR"/>
        </w:rPr>
        <w:t xml:space="preserve"> </w:t>
      </w:r>
      <w:r w:rsidRPr="0074571B">
        <w:rPr>
          <w:sz w:val="20"/>
          <w:lang w:val="es-CR"/>
        </w:rPr>
        <w:t>un</w:t>
      </w:r>
      <w:r w:rsidRPr="0074571B">
        <w:rPr>
          <w:spacing w:val="-17"/>
          <w:sz w:val="20"/>
          <w:lang w:val="es-CR"/>
        </w:rPr>
        <w:t xml:space="preserve"> </w:t>
      </w:r>
      <w:r w:rsidRPr="0074571B">
        <w:rPr>
          <w:sz w:val="20"/>
          <w:lang w:val="es-CR"/>
        </w:rPr>
        <w:t>médico para verificar cuál era su estado de salud tras la emergencia obstétrica, así como las causas los</w:t>
      </w:r>
      <w:r w:rsidRPr="0074571B">
        <w:rPr>
          <w:spacing w:val="-6"/>
          <w:sz w:val="20"/>
          <w:lang w:val="es-CR"/>
        </w:rPr>
        <w:t xml:space="preserve"> </w:t>
      </w:r>
      <w:r w:rsidRPr="0074571B">
        <w:rPr>
          <w:sz w:val="20"/>
          <w:lang w:val="es-CR"/>
        </w:rPr>
        <w:t>bultos</w:t>
      </w:r>
      <w:r w:rsidRPr="0074571B">
        <w:rPr>
          <w:spacing w:val="-6"/>
          <w:sz w:val="20"/>
          <w:lang w:val="es-CR"/>
        </w:rPr>
        <w:t xml:space="preserve"> </w:t>
      </w:r>
      <w:r w:rsidRPr="0074571B">
        <w:rPr>
          <w:sz w:val="20"/>
          <w:lang w:val="es-CR"/>
        </w:rPr>
        <w:t>en</w:t>
      </w:r>
      <w:r w:rsidRPr="0074571B">
        <w:rPr>
          <w:spacing w:val="-2"/>
          <w:sz w:val="20"/>
          <w:lang w:val="es-CR"/>
        </w:rPr>
        <w:t xml:space="preserve"> </w:t>
      </w:r>
      <w:r w:rsidRPr="0074571B">
        <w:rPr>
          <w:sz w:val="20"/>
          <w:lang w:val="es-CR"/>
        </w:rPr>
        <w:t>su</w:t>
      </w:r>
      <w:r w:rsidRPr="0074571B">
        <w:rPr>
          <w:spacing w:val="-3"/>
          <w:sz w:val="20"/>
          <w:lang w:val="es-CR"/>
        </w:rPr>
        <w:t xml:space="preserve"> </w:t>
      </w:r>
      <w:r w:rsidRPr="0074571B">
        <w:rPr>
          <w:sz w:val="20"/>
          <w:lang w:val="es-CR"/>
        </w:rPr>
        <w:t>cuello,</w:t>
      </w:r>
      <w:r w:rsidRPr="0074571B">
        <w:rPr>
          <w:spacing w:val="-5"/>
          <w:sz w:val="20"/>
          <w:lang w:val="es-CR"/>
        </w:rPr>
        <w:t xml:space="preserve"> </w:t>
      </w:r>
      <w:r w:rsidRPr="0074571B">
        <w:rPr>
          <w:sz w:val="20"/>
          <w:lang w:val="es-CR"/>
        </w:rPr>
        <w:t>y</w:t>
      </w:r>
      <w:r w:rsidRPr="0074571B">
        <w:rPr>
          <w:spacing w:val="-5"/>
          <w:sz w:val="20"/>
          <w:lang w:val="es-CR"/>
        </w:rPr>
        <w:t xml:space="preserve"> </w:t>
      </w:r>
      <w:r w:rsidRPr="0074571B">
        <w:rPr>
          <w:sz w:val="20"/>
          <w:lang w:val="es-CR"/>
        </w:rPr>
        <w:t>brindar</w:t>
      </w:r>
      <w:r w:rsidRPr="0074571B">
        <w:rPr>
          <w:spacing w:val="-7"/>
          <w:sz w:val="20"/>
          <w:lang w:val="es-CR"/>
        </w:rPr>
        <w:t xml:space="preserve"> </w:t>
      </w:r>
      <w:r w:rsidRPr="0074571B">
        <w:rPr>
          <w:sz w:val="20"/>
          <w:lang w:val="es-CR"/>
        </w:rPr>
        <w:t>un</w:t>
      </w:r>
      <w:r w:rsidRPr="0074571B">
        <w:rPr>
          <w:spacing w:val="-3"/>
          <w:sz w:val="20"/>
          <w:lang w:val="es-CR"/>
        </w:rPr>
        <w:t xml:space="preserve"> </w:t>
      </w:r>
      <w:r w:rsidRPr="0074571B">
        <w:rPr>
          <w:sz w:val="20"/>
          <w:lang w:val="es-CR"/>
        </w:rPr>
        <w:t>tratamiento</w:t>
      </w:r>
      <w:r w:rsidRPr="0074571B">
        <w:rPr>
          <w:spacing w:val="-6"/>
          <w:sz w:val="20"/>
          <w:lang w:val="es-CR"/>
        </w:rPr>
        <w:t xml:space="preserve"> </w:t>
      </w:r>
      <w:r w:rsidRPr="0074571B">
        <w:rPr>
          <w:sz w:val="20"/>
          <w:lang w:val="es-CR"/>
        </w:rPr>
        <w:t>médico</w:t>
      </w:r>
      <w:r w:rsidRPr="0074571B">
        <w:rPr>
          <w:spacing w:val="-6"/>
          <w:sz w:val="20"/>
          <w:lang w:val="es-CR"/>
        </w:rPr>
        <w:t xml:space="preserve"> </w:t>
      </w:r>
      <w:r w:rsidRPr="0074571B">
        <w:rPr>
          <w:sz w:val="20"/>
          <w:lang w:val="es-CR"/>
        </w:rPr>
        <w:t>en</w:t>
      </w:r>
      <w:r w:rsidRPr="0074571B">
        <w:rPr>
          <w:spacing w:val="-2"/>
          <w:sz w:val="20"/>
          <w:lang w:val="es-CR"/>
        </w:rPr>
        <w:t xml:space="preserve"> </w:t>
      </w:r>
      <w:r w:rsidRPr="0074571B">
        <w:rPr>
          <w:sz w:val="20"/>
          <w:lang w:val="es-CR"/>
        </w:rPr>
        <w:t>caso</w:t>
      </w:r>
      <w:r w:rsidRPr="0074571B">
        <w:rPr>
          <w:spacing w:val="-6"/>
          <w:sz w:val="20"/>
          <w:lang w:val="es-CR"/>
        </w:rPr>
        <w:t xml:space="preserve"> </w:t>
      </w:r>
      <w:r w:rsidRPr="0074571B">
        <w:rPr>
          <w:sz w:val="20"/>
          <w:lang w:val="es-CR"/>
        </w:rPr>
        <w:t>de</w:t>
      </w:r>
      <w:r w:rsidRPr="0074571B">
        <w:rPr>
          <w:spacing w:val="-5"/>
          <w:sz w:val="20"/>
          <w:lang w:val="es-CR"/>
        </w:rPr>
        <w:t xml:space="preserve"> </w:t>
      </w:r>
      <w:r w:rsidRPr="0074571B">
        <w:rPr>
          <w:sz w:val="20"/>
          <w:lang w:val="es-CR"/>
        </w:rPr>
        <w:t>ser</w:t>
      </w:r>
      <w:r w:rsidRPr="0074571B">
        <w:rPr>
          <w:spacing w:val="-5"/>
          <w:sz w:val="20"/>
          <w:lang w:val="es-CR"/>
        </w:rPr>
        <w:t xml:space="preserve"> </w:t>
      </w:r>
      <w:r w:rsidRPr="0074571B">
        <w:rPr>
          <w:sz w:val="20"/>
          <w:lang w:val="es-CR"/>
        </w:rPr>
        <w:t>necesario.</w:t>
      </w:r>
    </w:p>
    <w:p w14:paraId="4B65CD47" w14:textId="77777777" w:rsidR="00003F82" w:rsidRPr="0074571B" w:rsidRDefault="00003F82">
      <w:pPr>
        <w:pStyle w:val="Textoindependiente"/>
        <w:spacing w:before="12"/>
        <w:rPr>
          <w:sz w:val="19"/>
          <w:lang w:val="es-CR"/>
        </w:rPr>
      </w:pPr>
    </w:p>
    <w:p w14:paraId="1B8109E4" w14:textId="77777777" w:rsidR="00003F82" w:rsidRPr="0074571B" w:rsidRDefault="002F4DAA">
      <w:pPr>
        <w:pStyle w:val="Prrafodelista"/>
        <w:numPr>
          <w:ilvl w:val="2"/>
          <w:numId w:val="14"/>
        </w:numPr>
        <w:tabs>
          <w:tab w:val="left" w:pos="2424"/>
        </w:tabs>
        <w:ind w:left="2423" w:hanging="605"/>
        <w:rPr>
          <w:sz w:val="20"/>
          <w:lang w:val="es-CR"/>
        </w:rPr>
      </w:pPr>
      <w:r w:rsidRPr="0074571B">
        <w:rPr>
          <w:sz w:val="20"/>
          <w:u w:val="single"/>
          <w:lang w:val="es-CR"/>
        </w:rPr>
        <w:t>El tratamiento médico recibido por</w:t>
      </w:r>
      <w:r w:rsidRPr="0074571B">
        <w:rPr>
          <w:spacing w:val="-33"/>
          <w:sz w:val="20"/>
          <w:u w:val="single"/>
          <w:lang w:val="es-CR"/>
        </w:rPr>
        <w:t xml:space="preserve"> </w:t>
      </w:r>
      <w:r w:rsidRPr="0074571B">
        <w:rPr>
          <w:sz w:val="20"/>
          <w:u w:val="single"/>
          <w:lang w:val="es-CR"/>
        </w:rPr>
        <w:t>Manuela</w:t>
      </w:r>
    </w:p>
    <w:p w14:paraId="40653549" w14:textId="77777777" w:rsidR="00003F82" w:rsidRPr="0074571B" w:rsidRDefault="00003F82">
      <w:pPr>
        <w:pStyle w:val="Textoindependiente"/>
        <w:spacing w:before="8"/>
        <w:rPr>
          <w:sz w:val="19"/>
          <w:lang w:val="es-CR"/>
        </w:rPr>
      </w:pPr>
    </w:p>
    <w:p w14:paraId="05BA19F9" w14:textId="77777777" w:rsidR="00003F82" w:rsidRPr="0074571B" w:rsidRDefault="002F4DAA">
      <w:pPr>
        <w:pStyle w:val="Prrafodelista"/>
        <w:numPr>
          <w:ilvl w:val="0"/>
          <w:numId w:val="19"/>
        </w:numPr>
        <w:tabs>
          <w:tab w:val="left" w:pos="685"/>
        </w:tabs>
        <w:ind w:left="114" w:right="117" w:firstLine="3"/>
        <w:jc w:val="both"/>
        <w:rPr>
          <w:sz w:val="20"/>
          <w:lang w:val="es-CR"/>
        </w:rPr>
      </w:pPr>
      <w:r w:rsidRPr="0074571B">
        <w:rPr>
          <w:sz w:val="20"/>
          <w:lang w:val="es-CR"/>
        </w:rPr>
        <w:t>Este</w:t>
      </w:r>
      <w:r w:rsidRPr="0074571B">
        <w:rPr>
          <w:spacing w:val="-13"/>
          <w:sz w:val="20"/>
          <w:lang w:val="es-CR"/>
        </w:rPr>
        <w:t xml:space="preserve"> </w:t>
      </w:r>
      <w:r w:rsidRPr="0074571B">
        <w:rPr>
          <w:sz w:val="20"/>
          <w:lang w:val="es-CR"/>
        </w:rPr>
        <w:t>Tribunal</w:t>
      </w:r>
      <w:r w:rsidRPr="0074571B">
        <w:rPr>
          <w:spacing w:val="-9"/>
          <w:sz w:val="20"/>
          <w:lang w:val="es-CR"/>
        </w:rPr>
        <w:t xml:space="preserve"> </w:t>
      </w:r>
      <w:r w:rsidRPr="0074571B">
        <w:rPr>
          <w:sz w:val="20"/>
          <w:lang w:val="es-CR"/>
        </w:rPr>
        <w:t>ha</w:t>
      </w:r>
      <w:r w:rsidRPr="0074571B">
        <w:rPr>
          <w:spacing w:val="-11"/>
          <w:sz w:val="20"/>
          <w:lang w:val="es-CR"/>
        </w:rPr>
        <w:t xml:space="preserve"> </w:t>
      </w:r>
      <w:r w:rsidRPr="0074571B">
        <w:rPr>
          <w:sz w:val="20"/>
          <w:lang w:val="es-CR"/>
        </w:rPr>
        <w:t>señalado</w:t>
      </w:r>
      <w:r w:rsidRPr="0074571B">
        <w:rPr>
          <w:spacing w:val="-15"/>
          <w:sz w:val="20"/>
          <w:lang w:val="es-CR"/>
        </w:rPr>
        <w:t xml:space="preserve"> </w:t>
      </w:r>
      <w:r w:rsidRPr="0074571B">
        <w:rPr>
          <w:sz w:val="20"/>
          <w:lang w:val="es-CR"/>
        </w:rPr>
        <w:t>que</w:t>
      </w:r>
      <w:r w:rsidRPr="0074571B">
        <w:rPr>
          <w:spacing w:val="-10"/>
          <w:sz w:val="20"/>
          <w:lang w:val="es-CR"/>
        </w:rPr>
        <w:t xml:space="preserve"> </w:t>
      </w:r>
      <w:r w:rsidRPr="0074571B">
        <w:rPr>
          <w:sz w:val="20"/>
          <w:lang w:val="es-CR"/>
        </w:rPr>
        <w:t>los</w:t>
      </w:r>
      <w:r w:rsidRPr="0074571B">
        <w:rPr>
          <w:spacing w:val="-11"/>
          <w:sz w:val="20"/>
          <w:lang w:val="es-CR"/>
        </w:rPr>
        <w:t xml:space="preserve"> </w:t>
      </w:r>
      <w:r w:rsidRPr="0074571B">
        <w:rPr>
          <w:sz w:val="20"/>
          <w:lang w:val="es-CR"/>
        </w:rPr>
        <w:t>servicios</w:t>
      </w:r>
      <w:r w:rsidRPr="0074571B">
        <w:rPr>
          <w:spacing w:val="-12"/>
          <w:sz w:val="20"/>
          <w:lang w:val="es-CR"/>
        </w:rPr>
        <w:t xml:space="preserve"> </w:t>
      </w:r>
      <w:r w:rsidRPr="0074571B">
        <w:rPr>
          <w:sz w:val="20"/>
          <w:lang w:val="es-CR"/>
        </w:rPr>
        <w:t>de</w:t>
      </w:r>
      <w:r w:rsidRPr="0074571B">
        <w:rPr>
          <w:spacing w:val="-11"/>
          <w:sz w:val="20"/>
          <w:lang w:val="es-CR"/>
        </w:rPr>
        <w:t xml:space="preserve"> </w:t>
      </w:r>
      <w:r w:rsidRPr="0074571B">
        <w:rPr>
          <w:sz w:val="20"/>
          <w:lang w:val="es-CR"/>
        </w:rPr>
        <w:t>salud</w:t>
      </w:r>
      <w:r w:rsidRPr="0074571B">
        <w:rPr>
          <w:spacing w:val="-10"/>
          <w:sz w:val="20"/>
          <w:lang w:val="es-CR"/>
        </w:rPr>
        <w:t xml:space="preserve"> </w:t>
      </w:r>
      <w:r w:rsidRPr="0074571B">
        <w:rPr>
          <w:sz w:val="20"/>
          <w:lang w:val="es-CR"/>
        </w:rPr>
        <w:t>deben</w:t>
      </w:r>
      <w:r w:rsidRPr="0074571B">
        <w:rPr>
          <w:spacing w:val="-13"/>
          <w:sz w:val="20"/>
          <w:lang w:val="es-CR"/>
        </w:rPr>
        <w:t xml:space="preserve"> </w:t>
      </w:r>
      <w:r w:rsidRPr="0074571B">
        <w:rPr>
          <w:sz w:val="20"/>
          <w:lang w:val="es-CR"/>
        </w:rPr>
        <w:t>mantener</w:t>
      </w:r>
      <w:r w:rsidRPr="0074571B">
        <w:rPr>
          <w:spacing w:val="-13"/>
          <w:sz w:val="20"/>
          <w:lang w:val="es-CR"/>
        </w:rPr>
        <w:t xml:space="preserve"> </w:t>
      </w:r>
      <w:r w:rsidRPr="0074571B">
        <w:rPr>
          <w:sz w:val="20"/>
          <w:lang w:val="es-CR"/>
        </w:rPr>
        <w:t>un</w:t>
      </w:r>
      <w:r w:rsidRPr="0074571B">
        <w:rPr>
          <w:spacing w:val="-9"/>
          <w:sz w:val="20"/>
          <w:lang w:val="es-CR"/>
        </w:rPr>
        <w:t xml:space="preserve"> </w:t>
      </w:r>
      <w:r w:rsidRPr="0074571B">
        <w:rPr>
          <w:sz w:val="20"/>
          <w:lang w:val="es-CR"/>
        </w:rPr>
        <w:t>nivel</w:t>
      </w:r>
      <w:r w:rsidRPr="0074571B">
        <w:rPr>
          <w:spacing w:val="-10"/>
          <w:sz w:val="20"/>
          <w:lang w:val="es-CR"/>
        </w:rPr>
        <w:t xml:space="preserve"> </w:t>
      </w:r>
      <w:r w:rsidRPr="0074571B">
        <w:rPr>
          <w:sz w:val="20"/>
          <w:lang w:val="es-CR"/>
        </w:rPr>
        <w:t>de</w:t>
      </w:r>
      <w:r w:rsidRPr="0074571B">
        <w:rPr>
          <w:spacing w:val="-12"/>
          <w:sz w:val="20"/>
          <w:lang w:val="es-CR"/>
        </w:rPr>
        <w:t xml:space="preserve"> </w:t>
      </w:r>
      <w:r w:rsidRPr="0074571B">
        <w:rPr>
          <w:sz w:val="20"/>
          <w:lang w:val="es-CR"/>
        </w:rPr>
        <w:t>calidad equivalente respecto de quienes no están privados de libertad. La salud debe entenderse como una garantía fundamental e indispensable para el ejercicio de los derechos a la vida e integridad</w:t>
      </w:r>
      <w:r w:rsidRPr="0074571B">
        <w:rPr>
          <w:spacing w:val="-8"/>
          <w:sz w:val="20"/>
          <w:lang w:val="es-CR"/>
        </w:rPr>
        <w:t xml:space="preserve"> </w:t>
      </w:r>
      <w:r w:rsidRPr="0074571B">
        <w:rPr>
          <w:sz w:val="20"/>
          <w:lang w:val="es-CR"/>
        </w:rPr>
        <w:t>personal,</w:t>
      </w:r>
      <w:r w:rsidRPr="0074571B">
        <w:rPr>
          <w:spacing w:val="-9"/>
          <w:sz w:val="20"/>
          <w:lang w:val="es-CR"/>
        </w:rPr>
        <w:t xml:space="preserve"> </w:t>
      </w:r>
      <w:r w:rsidRPr="0074571B">
        <w:rPr>
          <w:sz w:val="20"/>
          <w:lang w:val="es-CR"/>
        </w:rPr>
        <w:t>lo</w:t>
      </w:r>
      <w:r w:rsidRPr="0074571B">
        <w:rPr>
          <w:spacing w:val="-7"/>
          <w:sz w:val="20"/>
          <w:lang w:val="es-CR"/>
        </w:rPr>
        <w:t xml:space="preserve"> </w:t>
      </w:r>
      <w:r w:rsidRPr="0074571B">
        <w:rPr>
          <w:sz w:val="20"/>
          <w:lang w:val="es-CR"/>
        </w:rPr>
        <w:t>cual</w:t>
      </w:r>
      <w:r w:rsidRPr="0074571B">
        <w:rPr>
          <w:spacing w:val="-8"/>
          <w:sz w:val="20"/>
          <w:lang w:val="es-CR"/>
        </w:rPr>
        <w:t xml:space="preserve"> </w:t>
      </w:r>
      <w:r w:rsidRPr="0074571B">
        <w:rPr>
          <w:sz w:val="20"/>
          <w:lang w:val="es-CR"/>
        </w:rPr>
        <w:t>implica</w:t>
      </w:r>
      <w:r w:rsidRPr="0074571B">
        <w:rPr>
          <w:spacing w:val="-8"/>
          <w:sz w:val="20"/>
          <w:lang w:val="es-CR"/>
        </w:rPr>
        <w:t xml:space="preserve"> </w:t>
      </w:r>
      <w:r w:rsidRPr="0074571B">
        <w:rPr>
          <w:sz w:val="20"/>
          <w:lang w:val="es-CR"/>
        </w:rPr>
        <w:t>obligaciones</w:t>
      </w:r>
      <w:r w:rsidRPr="0074571B">
        <w:rPr>
          <w:spacing w:val="-5"/>
          <w:sz w:val="20"/>
          <w:lang w:val="es-CR"/>
        </w:rPr>
        <w:t xml:space="preserve"> </w:t>
      </w:r>
      <w:r w:rsidRPr="0074571B">
        <w:rPr>
          <w:sz w:val="20"/>
          <w:lang w:val="es-CR"/>
        </w:rPr>
        <w:t>para</w:t>
      </w:r>
      <w:r w:rsidRPr="0074571B">
        <w:rPr>
          <w:spacing w:val="-8"/>
          <w:sz w:val="20"/>
          <w:lang w:val="es-CR"/>
        </w:rPr>
        <w:t xml:space="preserve"> </w:t>
      </w:r>
      <w:r w:rsidRPr="0074571B">
        <w:rPr>
          <w:sz w:val="20"/>
          <w:lang w:val="es-CR"/>
        </w:rPr>
        <w:t>los</w:t>
      </w:r>
      <w:r w:rsidRPr="0074571B">
        <w:rPr>
          <w:spacing w:val="-3"/>
          <w:sz w:val="20"/>
          <w:lang w:val="es-CR"/>
        </w:rPr>
        <w:t xml:space="preserve"> </w:t>
      </w:r>
      <w:r w:rsidRPr="0074571B">
        <w:rPr>
          <w:sz w:val="20"/>
          <w:lang w:val="es-CR"/>
        </w:rPr>
        <w:t>Estados</w:t>
      </w:r>
      <w:r w:rsidRPr="0074571B">
        <w:rPr>
          <w:spacing w:val="-6"/>
          <w:sz w:val="20"/>
          <w:lang w:val="es-CR"/>
        </w:rPr>
        <w:t xml:space="preserve"> </w:t>
      </w:r>
      <w:r w:rsidRPr="0074571B">
        <w:rPr>
          <w:sz w:val="20"/>
          <w:lang w:val="es-CR"/>
        </w:rPr>
        <w:t>de</w:t>
      </w:r>
      <w:r w:rsidRPr="0074571B">
        <w:rPr>
          <w:spacing w:val="-6"/>
          <w:sz w:val="20"/>
          <w:lang w:val="es-CR"/>
        </w:rPr>
        <w:t xml:space="preserve"> </w:t>
      </w:r>
      <w:r w:rsidRPr="0074571B">
        <w:rPr>
          <w:sz w:val="20"/>
          <w:lang w:val="es-CR"/>
        </w:rPr>
        <w:t>adoptar</w:t>
      </w:r>
      <w:r w:rsidRPr="0074571B">
        <w:rPr>
          <w:spacing w:val="-9"/>
          <w:sz w:val="20"/>
          <w:lang w:val="es-CR"/>
        </w:rPr>
        <w:t xml:space="preserve"> </w:t>
      </w:r>
      <w:r w:rsidRPr="0074571B">
        <w:rPr>
          <w:sz w:val="20"/>
          <w:lang w:val="es-CR"/>
        </w:rPr>
        <w:t>disposiciones</w:t>
      </w:r>
      <w:r w:rsidRPr="0074571B">
        <w:rPr>
          <w:spacing w:val="-5"/>
          <w:sz w:val="20"/>
          <w:lang w:val="es-CR"/>
        </w:rPr>
        <w:t xml:space="preserve"> </w:t>
      </w:r>
      <w:r w:rsidRPr="0074571B">
        <w:rPr>
          <w:sz w:val="20"/>
          <w:lang w:val="es-CR"/>
        </w:rPr>
        <w:t>de derecho interno, incluyendo prácticas adecuadas, para velar por el acceso igualitario a la atención</w:t>
      </w:r>
      <w:r w:rsidRPr="0074571B">
        <w:rPr>
          <w:spacing w:val="-11"/>
          <w:sz w:val="20"/>
          <w:lang w:val="es-CR"/>
        </w:rPr>
        <w:t xml:space="preserve"> </w:t>
      </w:r>
      <w:r w:rsidRPr="0074571B">
        <w:rPr>
          <w:sz w:val="20"/>
          <w:lang w:val="es-CR"/>
        </w:rPr>
        <w:t>de</w:t>
      </w:r>
      <w:r w:rsidRPr="0074571B">
        <w:rPr>
          <w:spacing w:val="-15"/>
          <w:sz w:val="20"/>
          <w:lang w:val="es-CR"/>
        </w:rPr>
        <w:t xml:space="preserve"> </w:t>
      </w:r>
      <w:r w:rsidRPr="0074571B">
        <w:rPr>
          <w:sz w:val="20"/>
          <w:lang w:val="es-CR"/>
        </w:rPr>
        <w:t>la</w:t>
      </w:r>
      <w:r w:rsidRPr="0074571B">
        <w:rPr>
          <w:spacing w:val="-11"/>
          <w:sz w:val="20"/>
          <w:lang w:val="es-CR"/>
        </w:rPr>
        <w:t xml:space="preserve"> </w:t>
      </w:r>
      <w:r w:rsidRPr="0074571B">
        <w:rPr>
          <w:sz w:val="20"/>
          <w:lang w:val="es-CR"/>
        </w:rPr>
        <w:t>salud</w:t>
      </w:r>
      <w:r w:rsidRPr="0074571B">
        <w:rPr>
          <w:spacing w:val="-10"/>
          <w:sz w:val="20"/>
          <w:lang w:val="es-CR"/>
        </w:rPr>
        <w:t xml:space="preserve"> </w:t>
      </w:r>
      <w:r w:rsidRPr="0074571B">
        <w:rPr>
          <w:sz w:val="20"/>
          <w:lang w:val="es-CR"/>
        </w:rPr>
        <w:t>respecto</w:t>
      </w:r>
      <w:r w:rsidRPr="0074571B">
        <w:rPr>
          <w:spacing w:val="-11"/>
          <w:sz w:val="20"/>
          <w:lang w:val="es-CR"/>
        </w:rPr>
        <w:t xml:space="preserve"> </w:t>
      </w:r>
      <w:r w:rsidRPr="0074571B">
        <w:rPr>
          <w:sz w:val="20"/>
          <w:lang w:val="es-CR"/>
        </w:rPr>
        <w:t>de</w:t>
      </w:r>
      <w:r w:rsidRPr="0074571B">
        <w:rPr>
          <w:spacing w:val="-13"/>
          <w:sz w:val="20"/>
          <w:lang w:val="es-CR"/>
        </w:rPr>
        <w:t xml:space="preserve"> </w:t>
      </w:r>
      <w:r w:rsidRPr="0074571B">
        <w:rPr>
          <w:sz w:val="20"/>
          <w:lang w:val="es-CR"/>
        </w:rPr>
        <w:t>personas</w:t>
      </w:r>
      <w:r w:rsidRPr="0074571B">
        <w:rPr>
          <w:spacing w:val="-12"/>
          <w:sz w:val="20"/>
          <w:lang w:val="es-CR"/>
        </w:rPr>
        <w:t xml:space="preserve"> </w:t>
      </w:r>
      <w:r w:rsidRPr="0074571B">
        <w:rPr>
          <w:sz w:val="20"/>
          <w:lang w:val="es-CR"/>
        </w:rPr>
        <w:t>privadas</w:t>
      </w:r>
      <w:r w:rsidRPr="0074571B">
        <w:rPr>
          <w:spacing w:val="-12"/>
          <w:sz w:val="20"/>
          <w:lang w:val="es-CR"/>
        </w:rPr>
        <w:t xml:space="preserve"> </w:t>
      </w:r>
      <w:r w:rsidRPr="0074571B">
        <w:rPr>
          <w:sz w:val="20"/>
          <w:lang w:val="es-CR"/>
        </w:rPr>
        <w:t>de</w:t>
      </w:r>
      <w:r w:rsidRPr="0074571B">
        <w:rPr>
          <w:spacing w:val="-13"/>
          <w:sz w:val="20"/>
          <w:lang w:val="es-CR"/>
        </w:rPr>
        <w:t xml:space="preserve"> </w:t>
      </w:r>
      <w:r w:rsidRPr="0074571B">
        <w:rPr>
          <w:sz w:val="20"/>
          <w:lang w:val="es-CR"/>
        </w:rPr>
        <w:t>libertad,</w:t>
      </w:r>
      <w:r w:rsidRPr="0074571B">
        <w:rPr>
          <w:spacing w:val="-11"/>
          <w:sz w:val="20"/>
          <w:lang w:val="es-CR"/>
        </w:rPr>
        <w:t xml:space="preserve"> </w:t>
      </w:r>
      <w:r w:rsidRPr="0074571B">
        <w:rPr>
          <w:sz w:val="20"/>
          <w:lang w:val="es-CR"/>
        </w:rPr>
        <w:t>así</w:t>
      </w:r>
      <w:r w:rsidRPr="0074571B">
        <w:rPr>
          <w:spacing w:val="-9"/>
          <w:sz w:val="20"/>
          <w:lang w:val="es-CR"/>
        </w:rPr>
        <w:t xml:space="preserve"> </w:t>
      </w:r>
      <w:r w:rsidRPr="0074571B">
        <w:rPr>
          <w:sz w:val="20"/>
          <w:lang w:val="es-CR"/>
        </w:rPr>
        <w:t>como</w:t>
      </w:r>
      <w:r w:rsidRPr="0074571B">
        <w:rPr>
          <w:spacing w:val="-14"/>
          <w:sz w:val="20"/>
          <w:lang w:val="es-CR"/>
        </w:rPr>
        <w:t xml:space="preserve"> </w:t>
      </w:r>
      <w:r w:rsidRPr="0074571B">
        <w:rPr>
          <w:sz w:val="20"/>
          <w:lang w:val="es-CR"/>
        </w:rPr>
        <w:t>por</w:t>
      </w:r>
      <w:r w:rsidRPr="0074571B">
        <w:rPr>
          <w:spacing w:val="-14"/>
          <w:sz w:val="20"/>
          <w:lang w:val="es-CR"/>
        </w:rPr>
        <w:t xml:space="preserve"> </w:t>
      </w:r>
      <w:r w:rsidRPr="0074571B">
        <w:rPr>
          <w:sz w:val="20"/>
          <w:lang w:val="es-CR"/>
        </w:rPr>
        <w:t>la</w:t>
      </w:r>
      <w:r w:rsidRPr="0074571B">
        <w:rPr>
          <w:spacing w:val="-10"/>
          <w:sz w:val="20"/>
          <w:lang w:val="es-CR"/>
        </w:rPr>
        <w:t xml:space="preserve"> </w:t>
      </w:r>
      <w:r w:rsidRPr="0074571B">
        <w:rPr>
          <w:sz w:val="20"/>
          <w:lang w:val="es-CR"/>
        </w:rPr>
        <w:t>disponibilidad, accesibilidad,</w:t>
      </w:r>
      <w:r w:rsidRPr="0074571B">
        <w:rPr>
          <w:spacing w:val="-13"/>
          <w:sz w:val="20"/>
          <w:lang w:val="es-CR"/>
        </w:rPr>
        <w:t xml:space="preserve"> </w:t>
      </w:r>
      <w:r w:rsidRPr="0074571B">
        <w:rPr>
          <w:sz w:val="20"/>
          <w:lang w:val="es-CR"/>
        </w:rPr>
        <w:t>aceptabilidad</w:t>
      </w:r>
      <w:r w:rsidRPr="0074571B">
        <w:rPr>
          <w:spacing w:val="-9"/>
          <w:sz w:val="20"/>
          <w:lang w:val="es-CR"/>
        </w:rPr>
        <w:t xml:space="preserve"> </w:t>
      </w:r>
      <w:r w:rsidRPr="0074571B">
        <w:rPr>
          <w:sz w:val="20"/>
          <w:lang w:val="es-CR"/>
        </w:rPr>
        <w:t>y</w:t>
      </w:r>
      <w:r w:rsidRPr="0074571B">
        <w:rPr>
          <w:spacing w:val="-9"/>
          <w:sz w:val="20"/>
          <w:lang w:val="es-CR"/>
        </w:rPr>
        <w:t xml:space="preserve"> </w:t>
      </w:r>
      <w:r w:rsidRPr="0074571B">
        <w:rPr>
          <w:sz w:val="20"/>
          <w:lang w:val="es-CR"/>
        </w:rPr>
        <w:t>calidad</w:t>
      </w:r>
      <w:r w:rsidRPr="0074571B">
        <w:rPr>
          <w:spacing w:val="-11"/>
          <w:sz w:val="20"/>
          <w:lang w:val="es-CR"/>
        </w:rPr>
        <w:t xml:space="preserve"> </w:t>
      </w:r>
      <w:r w:rsidRPr="0074571B">
        <w:rPr>
          <w:sz w:val="20"/>
          <w:lang w:val="es-CR"/>
        </w:rPr>
        <w:t>de</w:t>
      </w:r>
      <w:r w:rsidRPr="0074571B">
        <w:rPr>
          <w:spacing w:val="-12"/>
          <w:sz w:val="20"/>
          <w:lang w:val="es-CR"/>
        </w:rPr>
        <w:t xml:space="preserve"> </w:t>
      </w:r>
      <w:r w:rsidRPr="0074571B">
        <w:rPr>
          <w:sz w:val="20"/>
          <w:lang w:val="es-CR"/>
        </w:rPr>
        <w:t>tales</w:t>
      </w:r>
      <w:r w:rsidRPr="0074571B">
        <w:rPr>
          <w:spacing w:val="-9"/>
          <w:sz w:val="20"/>
          <w:lang w:val="es-CR"/>
        </w:rPr>
        <w:t xml:space="preserve"> </w:t>
      </w:r>
      <w:r w:rsidRPr="0074571B">
        <w:rPr>
          <w:sz w:val="20"/>
          <w:lang w:val="es-CR"/>
        </w:rPr>
        <w:t>servicios</w:t>
      </w:r>
      <w:hyperlink w:anchor="_bookmark462" w:history="1">
        <w:r w:rsidRPr="0074571B">
          <w:rPr>
            <w:position w:val="7"/>
            <w:sz w:val="13"/>
            <w:lang w:val="es-CR"/>
          </w:rPr>
          <w:t>383</w:t>
        </w:r>
      </w:hyperlink>
      <w:r w:rsidRPr="0074571B">
        <w:rPr>
          <w:sz w:val="20"/>
          <w:lang w:val="es-CR"/>
        </w:rPr>
        <w:t>.</w:t>
      </w:r>
      <w:r w:rsidRPr="0074571B">
        <w:rPr>
          <w:spacing w:val="-11"/>
          <w:sz w:val="20"/>
          <w:lang w:val="es-CR"/>
        </w:rPr>
        <w:t xml:space="preserve"> </w:t>
      </w:r>
      <w:r w:rsidRPr="0074571B">
        <w:rPr>
          <w:sz w:val="20"/>
          <w:lang w:val="es-CR"/>
        </w:rPr>
        <w:t>En</w:t>
      </w:r>
      <w:r w:rsidRPr="0074571B">
        <w:rPr>
          <w:spacing w:val="-9"/>
          <w:sz w:val="20"/>
          <w:lang w:val="es-CR"/>
        </w:rPr>
        <w:t xml:space="preserve"> </w:t>
      </w:r>
      <w:r w:rsidRPr="0074571B">
        <w:rPr>
          <w:sz w:val="20"/>
          <w:lang w:val="es-CR"/>
        </w:rPr>
        <w:t>este</w:t>
      </w:r>
      <w:r w:rsidRPr="0074571B">
        <w:rPr>
          <w:spacing w:val="-10"/>
          <w:sz w:val="20"/>
          <w:lang w:val="es-CR"/>
        </w:rPr>
        <w:t xml:space="preserve"> </w:t>
      </w:r>
      <w:r w:rsidRPr="0074571B">
        <w:rPr>
          <w:sz w:val="20"/>
          <w:lang w:val="es-CR"/>
        </w:rPr>
        <w:t>sentido,</w:t>
      </w:r>
      <w:r w:rsidRPr="0074571B">
        <w:rPr>
          <w:spacing w:val="-9"/>
          <w:sz w:val="20"/>
          <w:lang w:val="es-CR"/>
        </w:rPr>
        <w:t xml:space="preserve"> </w:t>
      </w:r>
      <w:r w:rsidRPr="0074571B">
        <w:rPr>
          <w:sz w:val="20"/>
          <w:lang w:val="es-CR"/>
        </w:rPr>
        <w:t>la</w:t>
      </w:r>
      <w:r w:rsidRPr="0074571B">
        <w:rPr>
          <w:spacing w:val="-11"/>
          <w:sz w:val="20"/>
          <w:lang w:val="es-CR"/>
        </w:rPr>
        <w:t xml:space="preserve"> </w:t>
      </w:r>
      <w:r w:rsidRPr="0074571B">
        <w:rPr>
          <w:sz w:val="20"/>
          <w:lang w:val="es-CR"/>
        </w:rPr>
        <w:t>accesibilidad</w:t>
      </w:r>
      <w:r w:rsidRPr="0074571B">
        <w:rPr>
          <w:spacing w:val="-11"/>
          <w:sz w:val="20"/>
          <w:lang w:val="es-CR"/>
        </w:rPr>
        <w:t xml:space="preserve"> </w:t>
      </w:r>
      <w:r w:rsidRPr="0074571B">
        <w:rPr>
          <w:sz w:val="20"/>
          <w:lang w:val="es-CR"/>
        </w:rPr>
        <w:t>del derecho a la salud para las personas privadas de libertad, implica que estas sean conducidas a centros de salud especializados cuando sean</w:t>
      </w:r>
      <w:r w:rsidRPr="0074571B">
        <w:rPr>
          <w:spacing w:val="-28"/>
          <w:sz w:val="20"/>
          <w:lang w:val="es-CR"/>
        </w:rPr>
        <w:t xml:space="preserve"> </w:t>
      </w:r>
      <w:r w:rsidRPr="0074571B">
        <w:rPr>
          <w:sz w:val="20"/>
          <w:lang w:val="es-CR"/>
        </w:rPr>
        <w:t>necesario.</w:t>
      </w:r>
    </w:p>
    <w:p w14:paraId="4F8320E0" w14:textId="77777777" w:rsidR="00003F82" w:rsidRPr="0074571B" w:rsidRDefault="002F4DAA">
      <w:pPr>
        <w:pStyle w:val="Prrafodelista"/>
        <w:numPr>
          <w:ilvl w:val="0"/>
          <w:numId w:val="19"/>
        </w:numPr>
        <w:tabs>
          <w:tab w:val="left" w:pos="685"/>
        </w:tabs>
        <w:spacing w:before="116"/>
        <w:ind w:right="118" w:firstLine="1"/>
        <w:jc w:val="both"/>
        <w:rPr>
          <w:sz w:val="20"/>
          <w:lang w:val="es-CR"/>
        </w:rPr>
      </w:pPr>
      <w:r w:rsidRPr="0074571B">
        <w:rPr>
          <w:sz w:val="20"/>
          <w:lang w:val="es-CR"/>
        </w:rPr>
        <w:t>En</w:t>
      </w:r>
      <w:r w:rsidRPr="0074571B">
        <w:rPr>
          <w:spacing w:val="-10"/>
          <w:sz w:val="20"/>
          <w:lang w:val="es-CR"/>
        </w:rPr>
        <w:t xml:space="preserve"> </w:t>
      </w:r>
      <w:r w:rsidRPr="0074571B">
        <w:rPr>
          <w:sz w:val="20"/>
          <w:lang w:val="es-CR"/>
        </w:rPr>
        <w:t>el</w:t>
      </w:r>
      <w:r w:rsidRPr="0074571B">
        <w:rPr>
          <w:spacing w:val="-9"/>
          <w:sz w:val="20"/>
          <w:lang w:val="es-CR"/>
        </w:rPr>
        <w:t xml:space="preserve"> </w:t>
      </w:r>
      <w:r w:rsidRPr="0074571B">
        <w:rPr>
          <w:sz w:val="20"/>
          <w:lang w:val="es-CR"/>
        </w:rPr>
        <w:t>presente</w:t>
      </w:r>
      <w:r w:rsidRPr="0074571B">
        <w:rPr>
          <w:spacing w:val="-9"/>
          <w:sz w:val="20"/>
          <w:lang w:val="es-CR"/>
        </w:rPr>
        <w:t xml:space="preserve"> </w:t>
      </w:r>
      <w:r w:rsidRPr="0074571B">
        <w:rPr>
          <w:sz w:val="20"/>
          <w:lang w:val="es-CR"/>
        </w:rPr>
        <w:t>caso,</w:t>
      </w:r>
      <w:r w:rsidRPr="0074571B">
        <w:rPr>
          <w:spacing w:val="-10"/>
          <w:sz w:val="20"/>
          <w:lang w:val="es-CR"/>
        </w:rPr>
        <w:t xml:space="preserve"> </w:t>
      </w:r>
      <w:r w:rsidRPr="0074571B">
        <w:rPr>
          <w:sz w:val="20"/>
          <w:lang w:val="es-CR"/>
        </w:rPr>
        <w:t>Manuela</w:t>
      </w:r>
      <w:r w:rsidRPr="0074571B">
        <w:rPr>
          <w:spacing w:val="-11"/>
          <w:sz w:val="20"/>
          <w:lang w:val="es-CR"/>
        </w:rPr>
        <w:t xml:space="preserve"> </w:t>
      </w:r>
      <w:r w:rsidRPr="0074571B">
        <w:rPr>
          <w:sz w:val="20"/>
          <w:lang w:val="es-CR"/>
        </w:rPr>
        <w:t>fue</w:t>
      </w:r>
      <w:r w:rsidRPr="0074571B">
        <w:rPr>
          <w:spacing w:val="-10"/>
          <w:sz w:val="20"/>
          <w:lang w:val="es-CR"/>
        </w:rPr>
        <w:t xml:space="preserve"> </w:t>
      </w:r>
      <w:r w:rsidRPr="0074571B">
        <w:rPr>
          <w:sz w:val="20"/>
          <w:lang w:val="es-CR"/>
        </w:rPr>
        <w:t>diagnosticada</w:t>
      </w:r>
      <w:r w:rsidRPr="0074571B">
        <w:rPr>
          <w:spacing w:val="-10"/>
          <w:sz w:val="20"/>
          <w:lang w:val="es-CR"/>
        </w:rPr>
        <w:t xml:space="preserve"> </w:t>
      </w:r>
      <w:r w:rsidRPr="0074571B">
        <w:rPr>
          <w:sz w:val="20"/>
          <w:lang w:val="es-CR"/>
        </w:rPr>
        <w:t>el</w:t>
      </w:r>
      <w:r w:rsidRPr="0074571B">
        <w:rPr>
          <w:spacing w:val="-10"/>
          <w:sz w:val="20"/>
          <w:lang w:val="es-CR"/>
        </w:rPr>
        <w:t xml:space="preserve"> </w:t>
      </w:r>
      <w:r w:rsidRPr="0074571B">
        <w:rPr>
          <w:sz w:val="20"/>
          <w:lang w:val="es-CR"/>
        </w:rPr>
        <w:t>12</w:t>
      </w:r>
      <w:r w:rsidRPr="0074571B">
        <w:rPr>
          <w:spacing w:val="-9"/>
          <w:sz w:val="20"/>
          <w:lang w:val="es-CR"/>
        </w:rPr>
        <w:t xml:space="preserve"> </w:t>
      </w:r>
      <w:r w:rsidRPr="0074571B">
        <w:rPr>
          <w:sz w:val="20"/>
          <w:lang w:val="es-CR"/>
        </w:rPr>
        <w:t>de</w:t>
      </w:r>
      <w:r w:rsidRPr="0074571B">
        <w:rPr>
          <w:spacing w:val="-11"/>
          <w:sz w:val="20"/>
          <w:lang w:val="es-CR"/>
        </w:rPr>
        <w:t xml:space="preserve"> </w:t>
      </w:r>
      <w:r w:rsidRPr="0074571B">
        <w:rPr>
          <w:sz w:val="20"/>
          <w:lang w:val="es-CR"/>
        </w:rPr>
        <w:t>febrero</w:t>
      </w:r>
      <w:r w:rsidRPr="0074571B">
        <w:rPr>
          <w:spacing w:val="-10"/>
          <w:sz w:val="20"/>
          <w:lang w:val="es-CR"/>
        </w:rPr>
        <w:t xml:space="preserve"> </w:t>
      </w:r>
      <w:r w:rsidRPr="0074571B">
        <w:rPr>
          <w:sz w:val="20"/>
          <w:lang w:val="es-CR"/>
        </w:rPr>
        <w:t>de</w:t>
      </w:r>
      <w:r w:rsidRPr="0074571B">
        <w:rPr>
          <w:spacing w:val="-9"/>
          <w:sz w:val="20"/>
          <w:lang w:val="es-CR"/>
        </w:rPr>
        <w:t xml:space="preserve"> </w:t>
      </w:r>
      <w:r w:rsidRPr="0074571B">
        <w:rPr>
          <w:sz w:val="20"/>
          <w:lang w:val="es-CR"/>
        </w:rPr>
        <w:t>2009</w:t>
      </w:r>
      <w:r w:rsidRPr="0074571B">
        <w:rPr>
          <w:spacing w:val="-9"/>
          <w:sz w:val="20"/>
          <w:lang w:val="es-CR"/>
        </w:rPr>
        <w:t xml:space="preserve"> </w:t>
      </w:r>
      <w:r w:rsidRPr="0074571B">
        <w:rPr>
          <w:sz w:val="20"/>
          <w:lang w:val="es-CR"/>
        </w:rPr>
        <w:t>con</w:t>
      </w:r>
      <w:r w:rsidRPr="0074571B">
        <w:rPr>
          <w:spacing w:val="-10"/>
          <w:sz w:val="20"/>
          <w:lang w:val="es-CR"/>
        </w:rPr>
        <w:t xml:space="preserve"> </w:t>
      </w:r>
      <w:r w:rsidRPr="0074571B">
        <w:rPr>
          <w:sz w:val="20"/>
          <w:lang w:val="es-CR"/>
        </w:rPr>
        <w:t>linfoma</w:t>
      </w:r>
      <w:r w:rsidRPr="0074571B">
        <w:rPr>
          <w:spacing w:val="-9"/>
          <w:sz w:val="20"/>
          <w:lang w:val="es-CR"/>
        </w:rPr>
        <w:t xml:space="preserve"> </w:t>
      </w:r>
      <w:r w:rsidRPr="0074571B">
        <w:rPr>
          <w:sz w:val="20"/>
          <w:lang w:val="es-CR"/>
        </w:rPr>
        <w:t>de Hodgkin</w:t>
      </w:r>
      <w:r w:rsidRPr="0074571B">
        <w:rPr>
          <w:spacing w:val="-10"/>
          <w:sz w:val="20"/>
          <w:lang w:val="es-CR"/>
        </w:rPr>
        <w:t xml:space="preserve"> </w:t>
      </w:r>
      <w:r w:rsidRPr="0074571B">
        <w:rPr>
          <w:sz w:val="20"/>
          <w:lang w:val="es-CR"/>
        </w:rPr>
        <w:t>con</w:t>
      </w:r>
      <w:r w:rsidRPr="0074571B">
        <w:rPr>
          <w:spacing w:val="-10"/>
          <w:sz w:val="20"/>
          <w:lang w:val="es-CR"/>
        </w:rPr>
        <w:t xml:space="preserve"> </w:t>
      </w:r>
      <w:r w:rsidRPr="0074571B">
        <w:rPr>
          <w:sz w:val="20"/>
          <w:lang w:val="es-CR"/>
        </w:rPr>
        <w:t>esclerosis</w:t>
      </w:r>
      <w:r w:rsidRPr="0074571B">
        <w:rPr>
          <w:spacing w:val="-12"/>
          <w:sz w:val="20"/>
          <w:lang w:val="es-CR"/>
        </w:rPr>
        <w:t xml:space="preserve"> </w:t>
      </w:r>
      <w:r w:rsidRPr="0074571B">
        <w:rPr>
          <w:sz w:val="20"/>
          <w:lang w:val="es-CR"/>
        </w:rPr>
        <w:t>nodular</w:t>
      </w:r>
      <w:hyperlink w:anchor="_bookmark463" w:history="1">
        <w:r w:rsidRPr="0074571B">
          <w:rPr>
            <w:position w:val="7"/>
            <w:sz w:val="13"/>
            <w:lang w:val="es-CR"/>
          </w:rPr>
          <w:t>384</w:t>
        </w:r>
      </w:hyperlink>
      <w:r w:rsidRPr="0074571B">
        <w:rPr>
          <w:sz w:val="20"/>
          <w:lang w:val="es-CR"/>
        </w:rPr>
        <w:t>.</w:t>
      </w:r>
      <w:r w:rsidRPr="0074571B">
        <w:rPr>
          <w:spacing w:val="-11"/>
          <w:sz w:val="20"/>
          <w:lang w:val="es-CR"/>
        </w:rPr>
        <w:t xml:space="preserve"> </w:t>
      </w:r>
      <w:r w:rsidRPr="0074571B">
        <w:rPr>
          <w:sz w:val="20"/>
          <w:lang w:val="es-CR"/>
        </w:rPr>
        <w:t>La</w:t>
      </w:r>
      <w:r w:rsidRPr="0074571B">
        <w:rPr>
          <w:spacing w:val="-11"/>
          <w:sz w:val="20"/>
          <w:lang w:val="es-CR"/>
        </w:rPr>
        <w:t xml:space="preserve"> </w:t>
      </w:r>
      <w:r w:rsidRPr="0074571B">
        <w:rPr>
          <w:sz w:val="20"/>
          <w:lang w:val="es-CR"/>
        </w:rPr>
        <w:t>Corte</w:t>
      </w:r>
      <w:r w:rsidRPr="0074571B">
        <w:rPr>
          <w:spacing w:val="-10"/>
          <w:sz w:val="20"/>
          <w:lang w:val="es-CR"/>
        </w:rPr>
        <w:t xml:space="preserve"> </w:t>
      </w:r>
      <w:r w:rsidRPr="0074571B">
        <w:rPr>
          <w:sz w:val="20"/>
          <w:lang w:val="es-CR"/>
        </w:rPr>
        <w:t>ha</w:t>
      </w:r>
      <w:r w:rsidRPr="0074571B">
        <w:rPr>
          <w:spacing w:val="-12"/>
          <w:sz w:val="20"/>
          <w:lang w:val="es-CR"/>
        </w:rPr>
        <w:t xml:space="preserve"> </w:t>
      </w:r>
      <w:r w:rsidRPr="0074571B">
        <w:rPr>
          <w:sz w:val="20"/>
          <w:lang w:val="es-CR"/>
        </w:rPr>
        <w:t>señalado</w:t>
      </w:r>
      <w:r w:rsidRPr="0074571B">
        <w:rPr>
          <w:spacing w:val="-11"/>
          <w:sz w:val="20"/>
          <w:lang w:val="es-CR"/>
        </w:rPr>
        <w:t xml:space="preserve"> </w:t>
      </w:r>
      <w:r w:rsidRPr="0074571B">
        <w:rPr>
          <w:sz w:val="20"/>
          <w:lang w:val="es-CR"/>
        </w:rPr>
        <w:t>que</w:t>
      </w:r>
      <w:r w:rsidRPr="0074571B">
        <w:rPr>
          <w:spacing w:val="-10"/>
          <w:sz w:val="20"/>
          <w:lang w:val="es-CR"/>
        </w:rPr>
        <w:t xml:space="preserve"> </w:t>
      </w:r>
      <w:r w:rsidRPr="0074571B">
        <w:rPr>
          <w:sz w:val="20"/>
          <w:lang w:val="es-CR"/>
        </w:rPr>
        <w:t>las</w:t>
      </w:r>
      <w:r w:rsidRPr="0074571B">
        <w:rPr>
          <w:spacing w:val="-12"/>
          <w:sz w:val="20"/>
          <w:lang w:val="es-CR"/>
        </w:rPr>
        <w:t xml:space="preserve"> </w:t>
      </w:r>
      <w:r w:rsidRPr="0074571B">
        <w:rPr>
          <w:sz w:val="20"/>
          <w:lang w:val="es-CR"/>
        </w:rPr>
        <w:t>personas</w:t>
      </w:r>
      <w:r w:rsidRPr="0074571B">
        <w:rPr>
          <w:spacing w:val="-10"/>
          <w:sz w:val="20"/>
          <w:lang w:val="es-CR"/>
        </w:rPr>
        <w:t xml:space="preserve"> </w:t>
      </w:r>
      <w:r w:rsidRPr="0074571B">
        <w:rPr>
          <w:sz w:val="20"/>
          <w:lang w:val="es-CR"/>
        </w:rPr>
        <w:t>privadas</w:t>
      </w:r>
      <w:r w:rsidRPr="0074571B">
        <w:rPr>
          <w:spacing w:val="-12"/>
          <w:sz w:val="20"/>
          <w:lang w:val="es-CR"/>
        </w:rPr>
        <w:t xml:space="preserve"> </w:t>
      </w:r>
      <w:r w:rsidRPr="0074571B">
        <w:rPr>
          <w:sz w:val="20"/>
          <w:lang w:val="es-CR"/>
        </w:rPr>
        <w:t>de</w:t>
      </w:r>
      <w:r w:rsidRPr="0074571B">
        <w:rPr>
          <w:spacing w:val="-10"/>
          <w:sz w:val="20"/>
          <w:lang w:val="es-CR"/>
        </w:rPr>
        <w:t xml:space="preserve"> </w:t>
      </w:r>
      <w:r w:rsidRPr="0074571B">
        <w:rPr>
          <w:sz w:val="20"/>
          <w:lang w:val="es-CR"/>
        </w:rPr>
        <w:t xml:space="preserve">libertad que padezcan enfermedades graves, crónicas o terminales no deben permanecer en establecimientos carcelarios, salvo cuando los Estados puedan asegurar que tienen unidades adecuadas de atención  médica para  brindarles una atención  y tratamiento  </w:t>
      </w:r>
      <w:r w:rsidRPr="0074571B">
        <w:rPr>
          <w:spacing w:val="66"/>
          <w:sz w:val="20"/>
          <w:lang w:val="es-CR"/>
        </w:rPr>
        <w:t xml:space="preserve"> </w:t>
      </w:r>
      <w:r w:rsidRPr="0074571B">
        <w:rPr>
          <w:sz w:val="20"/>
          <w:lang w:val="es-CR"/>
        </w:rPr>
        <w:t>especializado</w:t>
      </w:r>
    </w:p>
    <w:p w14:paraId="74910CC9" w14:textId="618E8598" w:rsidR="00003F82" w:rsidRPr="0074571B" w:rsidRDefault="002F4DAA">
      <w:pPr>
        <w:pStyle w:val="Textoindependiente"/>
        <w:spacing w:before="7"/>
        <w:rPr>
          <w:sz w:val="16"/>
          <w:lang w:val="es-CR"/>
        </w:rPr>
      </w:pPr>
      <w:r>
        <w:rPr>
          <w:noProof/>
        </w:rPr>
        <mc:AlternateContent>
          <mc:Choice Requires="wps">
            <w:drawing>
              <wp:anchor distT="0" distB="0" distL="0" distR="0" simplePos="0" relativeHeight="251671040" behindDoc="0" locked="0" layoutInCell="1" allowOverlap="1" wp14:anchorId="28AC67E6" wp14:editId="689970F0">
                <wp:simplePos x="0" y="0"/>
                <wp:positionH relativeFrom="page">
                  <wp:posOffset>900430</wp:posOffset>
                </wp:positionH>
                <wp:positionV relativeFrom="paragraph">
                  <wp:posOffset>156845</wp:posOffset>
                </wp:positionV>
                <wp:extent cx="1828800" cy="0"/>
                <wp:effectExtent l="5080" t="10795" r="13970" b="8255"/>
                <wp:wrapTopAndBottom/>
                <wp:docPr id="185842403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0F2B1" id="Line 39" o:spid="_x0000_s1026" style="position:absolute;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2.35pt" to="214.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" strokeweight=".6pt">
                <w10:wrap type="topAndBottom" anchorx="page"/>
              </v:line>
            </w:pict>
          </mc:Fallback>
        </mc:AlternateContent>
      </w:r>
    </w:p>
    <w:p w14:paraId="7BA46BEF" w14:textId="77777777" w:rsidR="00003F82" w:rsidRPr="0074571B" w:rsidRDefault="002F4DAA">
      <w:pPr>
        <w:spacing w:before="81"/>
        <w:ind w:left="118" w:right="161" w:hanging="2"/>
        <w:jc w:val="both"/>
        <w:rPr>
          <w:sz w:val="16"/>
          <w:lang w:val="es-CR"/>
        </w:rPr>
      </w:pPr>
      <w:r w:rsidRPr="0074571B">
        <w:rPr>
          <w:sz w:val="16"/>
          <w:lang w:val="es-CR"/>
        </w:rPr>
        <w:t>y tratamiento de cualquier problema significativo de salud; o para verificar quejas sobre posibles malos tratos o torturas o determinar la necesidad de atención y tratamiento”.</w:t>
      </w:r>
    </w:p>
    <w:p w14:paraId="6DCDA5D5" w14:textId="77777777" w:rsidR="00003F82" w:rsidRPr="0074571B" w:rsidRDefault="002F4DAA">
      <w:pPr>
        <w:spacing w:before="120"/>
        <w:ind w:left="116" w:right="121" w:hanging="1"/>
        <w:jc w:val="both"/>
        <w:rPr>
          <w:sz w:val="16"/>
          <w:lang w:val="es-CR"/>
        </w:rPr>
      </w:pPr>
      <w:bookmarkStart w:id="494" w:name="_bookmark459"/>
      <w:bookmarkEnd w:id="494"/>
      <w:r w:rsidRPr="0074571B">
        <w:rPr>
          <w:position w:val="6"/>
          <w:sz w:val="10"/>
          <w:lang w:val="es-CR"/>
        </w:rPr>
        <w:t xml:space="preserve">380       </w:t>
      </w:r>
      <w:r w:rsidRPr="0074571B">
        <w:rPr>
          <w:i/>
          <w:sz w:val="16"/>
          <w:lang w:val="es-CR"/>
        </w:rPr>
        <w:t>Cfr</w:t>
      </w:r>
      <w:r w:rsidRPr="0074571B">
        <w:rPr>
          <w:sz w:val="16"/>
          <w:lang w:val="es-CR"/>
        </w:rPr>
        <w:t>. Policía Nacional Civil, Delegación de Morazán. Oficio Dirigido al Juez Segundo de Primera instancia de 7  de marzo de 2008 (expediente de prueba, folio 1870); Oficio de 7 de marzo de 2008 (expediente de prueba, folio 1871); oficio del Director del Centro Penal de San Miguel de 9 de septiembre de 2009 (expediente de prueba, folio 3313),</w:t>
      </w:r>
      <w:r w:rsidRPr="0074571B">
        <w:rPr>
          <w:spacing w:val="-6"/>
          <w:sz w:val="16"/>
          <w:lang w:val="es-CR"/>
        </w:rPr>
        <w:t xml:space="preserve"> </w:t>
      </w:r>
      <w:r w:rsidRPr="0074571B">
        <w:rPr>
          <w:sz w:val="16"/>
          <w:lang w:val="es-CR"/>
        </w:rPr>
        <w:t>y</w:t>
      </w:r>
      <w:r w:rsidRPr="0074571B">
        <w:rPr>
          <w:spacing w:val="-3"/>
          <w:sz w:val="16"/>
          <w:lang w:val="es-CR"/>
        </w:rPr>
        <w:t xml:space="preserve"> </w:t>
      </w:r>
      <w:r w:rsidRPr="0074571B">
        <w:rPr>
          <w:sz w:val="16"/>
          <w:lang w:val="es-CR"/>
        </w:rPr>
        <w:t>hoja</w:t>
      </w:r>
      <w:r w:rsidRPr="0074571B">
        <w:rPr>
          <w:spacing w:val="-6"/>
          <w:sz w:val="16"/>
          <w:lang w:val="es-CR"/>
        </w:rPr>
        <w:t xml:space="preserve"> </w:t>
      </w:r>
      <w:r w:rsidRPr="0074571B">
        <w:rPr>
          <w:sz w:val="16"/>
          <w:lang w:val="es-CR"/>
        </w:rPr>
        <w:t>de</w:t>
      </w:r>
      <w:r w:rsidRPr="0074571B">
        <w:rPr>
          <w:spacing w:val="-4"/>
          <w:sz w:val="16"/>
          <w:lang w:val="es-CR"/>
        </w:rPr>
        <w:t xml:space="preserve"> </w:t>
      </w:r>
      <w:r w:rsidRPr="0074571B">
        <w:rPr>
          <w:sz w:val="16"/>
          <w:lang w:val="es-CR"/>
        </w:rPr>
        <w:t>traslado</w:t>
      </w:r>
      <w:r w:rsidRPr="0074571B">
        <w:rPr>
          <w:spacing w:val="-3"/>
          <w:sz w:val="16"/>
          <w:lang w:val="es-CR"/>
        </w:rPr>
        <w:t xml:space="preserve"> </w:t>
      </w:r>
      <w:r w:rsidRPr="0074571B">
        <w:rPr>
          <w:sz w:val="16"/>
          <w:lang w:val="es-CR"/>
        </w:rPr>
        <w:t>de</w:t>
      </w:r>
      <w:r w:rsidRPr="0074571B">
        <w:rPr>
          <w:spacing w:val="-4"/>
          <w:sz w:val="16"/>
          <w:lang w:val="es-CR"/>
        </w:rPr>
        <w:t xml:space="preserve"> </w:t>
      </w:r>
      <w:r w:rsidRPr="0074571B">
        <w:rPr>
          <w:sz w:val="16"/>
          <w:lang w:val="es-CR"/>
        </w:rPr>
        <w:t>interna</w:t>
      </w:r>
      <w:r w:rsidRPr="0074571B">
        <w:rPr>
          <w:spacing w:val="-2"/>
          <w:sz w:val="16"/>
          <w:lang w:val="es-CR"/>
        </w:rPr>
        <w:t xml:space="preserve"> </w:t>
      </w:r>
      <w:r w:rsidRPr="0074571B">
        <w:rPr>
          <w:sz w:val="16"/>
          <w:lang w:val="es-CR"/>
        </w:rPr>
        <w:t>de</w:t>
      </w:r>
      <w:r w:rsidRPr="0074571B">
        <w:rPr>
          <w:spacing w:val="-6"/>
          <w:sz w:val="16"/>
          <w:lang w:val="es-CR"/>
        </w:rPr>
        <w:t xml:space="preserve"> </w:t>
      </w:r>
      <w:r w:rsidRPr="0074571B">
        <w:rPr>
          <w:sz w:val="16"/>
          <w:lang w:val="es-CR"/>
        </w:rPr>
        <w:t>10</w:t>
      </w:r>
      <w:r w:rsidRPr="0074571B">
        <w:rPr>
          <w:spacing w:val="-4"/>
          <w:sz w:val="16"/>
          <w:lang w:val="es-CR"/>
        </w:rPr>
        <w:t xml:space="preserve"> </w:t>
      </w:r>
      <w:r w:rsidRPr="0074571B">
        <w:rPr>
          <w:sz w:val="16"/>
          <w:lang w:val="es-CR"/>
        </w:rPr>
        <w:t>de</w:t>
      </w:r>
      <w:r w:rsidRPr="0074571B">
        <w:rPr>
          <w:spacing w:val="-1"/>
          <w:sz w:val="16"/>
          <w:lang w:val="es-CR"/>
        </w:rPr>
        <w:t xml:space="preserve"> </w:t>
      </w:r>
      <w:r w:rsidRPr="0074571B">
        <w:rPr>
          <w:sz w:val="16"/>
          <w:lang w:val="es-CR"/>
        </w:rPr>
        <w:t>septiembre</w:t>
      </w:r>
      <w:r w:rsidRPr="0074571B">
        <w:rPr>
          <w:spacing w:val="-3"/>
          <w:sz w:val="16"/>
          <w:lang w:val="es-CR"/>
        </w:rPr>
        <w:t xml:space="preserve"> </w:t>
      </w:r>
      <w:r w:rsidRPr="0074571B">
        <w:rPr>
          <w:sz w:val="16"/>
          <w:lang w:val="es-CR"/>
        </w:rPr>
        <w:t>de</w:t>
      </w:r>
      <w:r w:rsidRPr="0074571B">
        <w:rPr>
          <w:spacing w:val="-3"/>
          <w:sz w:val="16"/>
          <w:lang w:val="es-CR"/>
        </w:rPr>
        <w:t xml:space="preserve"> </w:t>
      </w:r>
      <w:r w:rsidRPr="0074571B">
        <w:rPr>
          <w:sz w:val="16"/>
          <w:lang w:val="es-CR"/>
        </w:rPr>
        <w:t>2009</w:t>
      </w:r>
      <w:r w:rsidRPr="0074571B">
        <w:rPr>
          <w:spacing w:val="-3"/>
          <w:sz w:val="16"/>
          <w:lang w:val="es-CR"/>
        </w:rPr>
        <w:t xml:space="preserve"> </w:t>
      </w:r>
      <w:r w:rsidRPr="0074571B">
        <w:rPr>
          <w:sz w:val="16"/>
          <w:lang w:val="es-CR"/>
        </w:rPr>
        <w:t>(expediente</w:t>
      </w:r>
      <w:r w:rsidRPr="0074571B">
        <w:rPr>
          <w:spacing w:val="-3"/>
          <w:sz w:val="16"/>
          <w:lang w:val="es-CR"/>
        </w:rPr>
        <w:t xml:space="preserve"> </w:t>
      </w:r>
      <w:r w:rsidRPr="0074571B">
        <w:rPr>
          <w:sz w:val="16"/>
          <w:lang w:val="es-CR"/>
        </w:rPr>
        <w:t>de</w:t>
      </w:r>
      <w:r w:rsidRPr="0074571B">
        <w:rPr>
          <w:spacing w:val="-4"/>
          <w:sz w:val="16"/>
          <w:lang w:val="es-CR"/>
        </w:rPr>
        <w:t xml:space="preserve"> </w:t>
      </w:r>
      <w:r w:rsidRPr="0074571B">
        <w:rPr>
          <w:sz w:val="16"/>
          <w:lang w:val="es-CR"/>
        </w:rPr>
        <w:t>prueba,</w:t>
      </w:r>
      <w:r w:rsidRPr="0074571B">
        <w:rPr>
          <w:spacing w:val="-3"/>
          <w:sz w:val="16"/>
          <w:lang w:val="es-CR"/>
        </w:rPr>
        <w:t xml:space="preserve"> </w:t>
      </w:r>
      <w:r w:rsidRPr="0074571B">
        <w:rPr>
          <w:sz w:val="16"/>
          <w:lang w:val="es-CR"/>
        </w:rPr>
        <w:t>folio</w:t>
      </w:r>
      <w:r w:rsidRPr="0074571B">
        <w:rPr>
          <w:spacing w:val="-6"/>
          <w:sz w:val="16"/>
          <w:lang w:val="es-CR"/>
        </w:rPr>
        <w:t xml:space="preserve"> </w:t>
      </w:r>
      <w:r w:rsidRPr="0074571B">
        <w:rPr>
          <w:sz w:val="16"/>
          <w:lang w:val="es-CR"/>
        </w:rPr>
        <w:t>3314).</w:t>
      </w:r>
    </w:p>
    <w:p w14:paraId="055FDFE2" w14:textId="77777777" w:rsidR="00003F82" w:rsidRPr="00C86039" w:rsidRDefault="002F4DAA">
      <w:pPr>
        <w:spacing w:before="120"/>
        <w:ind w:left="117"/>
        <w:jc w:val="both"/>
        <w:rPr>
          <w:sz w:val="16"/>
          <w:lang w:val="es-CR"/>
        </w:rPr>
      </w:pPr>
      <w:bookmarkStart w:id="495" w:name="_bookmark460"/>
      <w:bookmarkEnd w:id="495"/>
      <w:r w:rsidRPr="0074571B">
        <w:rPr>
          <w:position w:val="6"/>
          <w:sz w:val="10"/>
          <w:lang w:val="es-CR"/>
        </w:rPr>
        <w:t xml:space="preserve">381      </w:t>
      </w:r>
      <w:r w:rsidRPr="0074571B">
        <w:rPr>
          <w:i/>
          <w:sz w:val="16"/>
          <w:lang w:val="es-CR"/>
        </w:rPr>
        <w:t xml:space="preserve">Cfr. Caso Chinchilla Sandoval y otros Vs. </w:t>
      </w:r>
      <w:r w:rsidRPr="00C86039">
        <w:rPr>
          <w:i/>
          <w:sz w:val="16"/>
          <w:lang w:val="es-CR"/>
        </w:rPr>
        <w:t>Guatemala, supra</w:t>
      </w:r>
      <w:r w:rsidRPr="00C86039">
        <w:rPr>
          <w:sz w:val="16"/>
          <w:lang w:val="es-CR"/>
        </w:rPr>
        <w:t>, párr. 189.</w:t>
      </w:r>
    </w:p>
    <w:p w14:paraId="4A1C8C2F" w14:textId="77777777" w:rsidR="00003F82" w:rsidRPr="0074571B" w:rsidRDefault="002F4DAA">
      <w:pPr>
        <w:spacing w:before="120"/>
        <w:ind w:left="117" w:right="117" w:hanging="1"/>
        <w:jc w:val="both"/>
        <w:rPr>
          <w:sz w:val="16"/>
          <w:lang w:val="es-CR"/>
        </w:rPr>
      </w:pPr>
      <w:bookmarkStart w:id="496" w:name="_bookmark461"/>
      <w:bookmarkEnd w:id="496"/>
      <w:r w:rsidRPr="0074571B">
        <w:rPr>
          <w:position w:val="6"/>
          <w:sz w:val="10"/>
          <w:lang w:val="es-CR"/>
        </w:rPr>
        <w:t xml:space="preserve">382 </w:t>
      </w:r>
      <w:r w:rsidRPr="0074571B">
        <w:rPr>
          <w:i/>
          <w:sz w:val="16"/>
          <w:lang w:val="es-CR"/>
        </w:rPr>
        <w:t xml:space="preserve">Cfr. </w:t>
      </w:r>
      <w:r w:rsidRPr="0074571B">
        <w:rPr>
          <w:sz w:val="16"/>
          <w:lang w:val="es-CR"/>
        </w:rPr>
        <w:t xml:space="preserve">Asesoría Médica en caso de Manuela. Revisión de manejo clínico y hospitalario en la Unidad de Salud de </w:t>
      </w:r>
      <w:bookmarkStart w:id="497" w:name="_bookmark462"/>
      <w:bookmarkEnd w:id="497"/>
      <w:r w:rsidRPr="0074571B">
        <w:rPr>
          <w:sz w:val="16"/>
          <w:lang w:val="es-CR"/>
        </w:rPr>
        <w:t>Cacaopera y el Hospital Nacional “San Francisco” (expediente de prueba, folio 190).</w:t>
      </w:r>
    </w:p>
    <w:p w14:paraId="443AD1EC" w14:textId="77777777" w:rsidR="00003F82" w:rsidRPr="00C86039" w:rsidRDefault="002F4DAA">
      <w:pPr>
        <w:spacing w:before="120"/>
        <w:ind w:left="117"/>
        <w:jc w:val="both"/>
        <w:rPr>
          <w:sz w:val="16"/>
          <w:lang w:val="es-CR"/>
        </w:rPr>
      </w:pPr>
      <w:r w:rsidRPr="0074571B">
        <w:rPr>
          <w:position w:val="6"/>
          <w:sz w:val="10"/>
          <w:lang w:val="es-CR"/>
        </w:rPr>
        <w:t xml:space="preserve">383      </w:t>
      </w:r>
      <w:r w:rsidRPr="0074571B">
        <w:rPr>
          <w:i/>
          <w:sz w:val="16"/>
          <w:lang w:val="es-CR"/>
        </w:rPr>
        <w:t xml:space="preserve">Cfr. Caso Chinchilla Sandoval y otros Vs. </w:t>
      </w:r>
      <w:r w:rsidRPr="00C86039">
        <w:rPr>
          <w:i/>
          <w:sz w:val="16"/>
          <w:lang w:val="es-CR"/>
        </w:rPr>
        <w:t>Guatemala, supra</w:t>
      </w:r>
      <w:r w:rsidRPr="00C86039">
        <w:rPr>
          <w:sz w:val="16"/>
          <w:lang w:val="es-CR"/>
        </w:rPr>
        <w:t>, párr. 177.</w:t>
      </w:r>
    </w:p>
    <w:p w14:paraId="1F942553" w14:textId="77777777" w:rsidR="00003F82" w:rsidRPr="0074571B" w:rsidRDefault="002F4DAA">
      <w:pPr>
        <w:spacing w:before="120"/>
        <w:ind w:left="117" w:right="117" w:hanging="1"/>
        <w:jc w:val="both"/>
        <w:rPr>
          <w:sz w:val="16"/>
          <w:lang w:val="es-CR"/>
        </w:rPr>
      </w:pPr>
      <w:bookmarkStart w:id="498" w:name="_bookmark463"/>
      <w:bookmarkEnd w:id="498"/>
      <w:r w:rsidRPr="0074571B">
        <w:rPr>
          <w:position w:val="6"/>
          <w:sz w:val="10"/>
          <w:lang w:val="es-CR"/>
        </w:rPr>
        <w:t xml:space="preserve">384 </w:t>
      </w:r>
      <w:r w:rsidRPr="0074571B">
        <w:rPr>
          <w:i/>
          <w:sz w:val="16"/>
          <w:lang w:val="es-CR"/>
        </w:rPr>
        <w:t xml:space="preserve">Cfr. </w:t>
      </w:r>
      <w:r w:rsidRPr="0074571B">
        <w:rPr>
          <w:sz w:val="16"/>
          <w:lang w:val="es-CR"/>
        </w:rPr>
        <w:t>Asesoría Médica en caso de Manuela. Revisión de manejo clínico y hospitalario en la Unidad de Salud de Cacaopera y el Hospital Nacional “San Francisco” (expediente de prueba, folio 191).</w:t>
      </w:r>
    </w:p>
    <w:p w14:paraId="1168ABC9" w14:textId="77777777" w:rsidR="00003F82" w:rsidRPr="0074571B" w:rsidRDefault="00003F82">
      <w:pPr>
        <w:jc w:val="both"/>
        <w:rPr>
          <w:sz w:val="16"/>
          <w:lang w:val="es-CR"/>
        </w:rPr>
        <w:sectPr w:rsidR="00003F82" w:rsidRPr="0074571B">
          <w:pgSz w:w="12240" w:h="15840"/>
          <w:pgMar w:top="1340" w:right="1340" w:bottom="1220" w:left="1300" w:header="0" w:footer="1027" w:gutter="0"/>
          <w:cols w:space="720"/>
        </w:sectPr>
      </w:pPr>
    </w:p>
    <w:p w14:paraId="7792EE32" w14:textId="77777777" w:rsidR="00003F82" w:rsidRPr="0074571B" w:rsidRDefault="002F4DAA">
      <w:pPr>
        <w:pStyle w:val="Textoindependiente"/>
        <w:spacing w:before="79"/>
        <w:ind w:left="116" w:right="121" w:firstLine="1"/>
        <w:jc w:val="both"/>
        <w:rPr>
          <w:lang w:val="es-CR"/>
        </w:rPr>
      </w:pPr>
      <w:r w:rsidRPr="0074571B">
        <w:rPr>
          <w:lang w:val="es-CR"/>
        </w:rPr>
        <w:lastRenderedPageBreak/>
        <w:t>adecuados,</w:t>
      </w:r>
      <w:r w:rsidRPr="0074571B">
        <w:rPr>
          <w:spacing w:val="-9"/>
          <w:lang w:val="es-CR"/>
        </w:rPr>
        <w:t xml:space="preserve"> </w:t>
      </w:r>
      <w:r w:rsidRPr="0074571B">
        <w:rPr>
          <w:lang w:val="es-CR"/>
        </w:rPr>
        <w:t>que</w:t>
      </w:r>
      <w:r w:rsidRPr="0074571B">
        <w:rPr>
          <w:spacing w:val="-10"/>
          <w:lang w:val="es-CR"/>
        </w:rPr>
        <w:t xml:space="preserve"> </w:t>
      </w:r>
      <w:r w:rsidRPr="0074571B">
        <w:rPr>
          <w:lang w:val="es-CR"/>
        </w:rPr>
        <w:t>incluya</w:t>
      </w:r>
      <w:r w:rsidRPr="0074571B">
        <w:rPr>
          <w:spacing w:val="-11"/>
          <w:lang w:val="es-CR"/>
        </w:rPr>
        <w:t xml:space="preserve"> </w:t>
      </w:r>
      <w:r w:rsidRPr="0074571B">
        <w:rPr>
          <w:lang w:val="es-CR"/>
        </w:rPr>
        <w:t>espacios,</w:t>
      </w:r>
      <w:r w:rsidRPr="0074571B">
        <w:rPr>
          <w:spacing w:val="-8"/>
          <w:lang w:val="es-CR"/>
        </w:rPr>
        <w:t xml:space="preserve"> </w:t>
      </w:r>
      <w:r w:rsidRPr="0074571B">
        <w:rPr>
          <w:lang w:val="es-CR"/>
        </w:rPr>
        <w:t>equipo</w:t>
      </w:r>
      <w:r w:rsidRPr="0074571B">
        <w:rPr>
          <w:spacing w:val="-9"/>
          <w:lang w:val="es-CR"/>
        </w:rPr>
        <w:t xml:space="preserve"> </w:t>
      </w:r>
      <w:r w:rsidRPr="0074571B">
        <w:rPr>
          <w:lang w:val="es-CR"/>
        </w:rPr>
        <w:t>y</w:t>
      </w:r>
      <w:r w:rsidRPr="0074571B">
        <w:rPr>
          <w:spacing w:val="-8"/>
          <w:lang w:val="es-CR"/>
        </w:rPr>
        <w:t xml:space="preserve"> </w:t>
      </w:r>
      <w:r w:rsidRPr="0074571B">
        <w:rPr>
          <w:lang w:val="es-CR"/>
        </w:rPr>
        <w:t>personal</w:t>
      </w:r>
      <w:r w:rsidRPr="0074571B">
        <w:rPr>
          <w:spacing w:val="-3"/>
          <w:lang w:val="es-CR"/>
        </w:rPr>
        <w:t xml:space="preserve"> </w:t>
      </w:r>
      <w:r w:rsidRPr="0074571B">
        <w:rPr>
          <w:lang w:val="es-CR"/>
        </w:rPr>
        <w:t>calificado</w:t>
      </w:r>
      <w:r w:rsidRPr="0074571B">
        <w:rPr>
          <w:spacing w:val="-8"/>
          <w:lang w:val="es-CR"/>
        </w:rPr>
        <w:t xml:space="preserve"> </w:t>
      </w:r>
      <w:r w:rsidRPr="0074571B">
        <w:rPr>
          <w:lang w:val="es-CR"/>
        </w:rPr>
        <w:t>(de</w:t>
      </w:r>
      <w:r w:rsidRPr="0074571B">
        <w:rPr>
          <w:spacing w:val="-7"/>
          <w:lang w:val="es-CR"/>
        </w:rPr>
        <w:t xml:space="preserve"> </w:t>
      </w:r>
      <w:r w:rsidRPr="0074571B">
        <w:rPr>
          <w:lang w:val="es-CR"/>
        </w:rPr>
        <w:t>medicina</w:t>
      </w:r>
      <w:r w:rsidRPr="0074571B">
        <w:rPr>
          <w:spacing w:val="-10"/>
          <w:lang w:val="es-CR"/>
        </w:rPr>
        <w:t xml:space="preserve"> </w:t>
      </w:r>
      <w:r w:rsidRPr="0074571B">
        <w:rPr>
          <w:lang w:val="es-CR"/>
        </w:rPr>
        <w:t>y</w:t>
      </w:r>
      <w:r w:rsidRPr="0074571B">
        <w:rPr>
          <w:spacing w:val="-7"/>
          <w:lang w:val="es-CR"/>
        </w:rPr>
        <w:t xml:space="preserve"> </w:t>
      </w:r>
      <w:r w:rsidRPr="0074571B">
        <w:rPr>
          <w:lang w:val="es-CR"/>
        </w:rPr>
        <w:t>enfermería).</w:t>
      </w:r>
      <w:r w:rsidRPr="0074571B">
        <w:rPr>
          <w:spacing w:val="-9"/>
          <w:lang w:val="es-CR"/>
        </w:rPr>
        <w:t xml:space="preserve"> </w:t>
      </w:r>
      <w:r w:rsidRPr="0074571B">
        <w:rPr>
          <w:lang w:val="es-CR"/>
        </w:rPr>
        <w:t>En cualquier caso, y más aún si la persona está evidentemente enferma, los Estados tienen la obligación de asegurar que se mantenga un registro o expediente sobre el estado de salud y tratamiento de toda persona que ingresa en un centro de privación de libertad, ya sea en el propio</w:t>
      </w:r>
      <w:r w:rsidRPr="0074571B">
        <w:rPr>
          <w:spacing w:val="-6"/>
          <w:lang w:val="es-CR"/>
        </w:rPr>
        <w:t xml:space="preserve"> </w:t>
      </w:r>
      <w:r w:rsidRPr="0074571B">
        <w:rPr>
          <w:lang w:val="es-CR"/>
        </w:rPr>
        <w:t>lugar</w:t>
      </w:r>
      <w:r w:rsidRPr="0074571B">
        <w:rPr>
          <w:spacing w:val="-7"/>
          <w:lang w:val="es-CR"/>
        </w:rPr>
        <w:t xml:space="preserve"> </w:t>
      </w:r>
      <w:r w:rsidRPr="0074571B">
        <w:rPr>
          <w:lang w:val="es-CR"/>
        </w:rPr>
        <w:t>o</w:t>
      </w:r>
      <w:r w:rsidRPr="0074571B">
        <w:rPr>
          <w:spacing w:val="-5"/>
          <w:lang w:val="es-CR"/>
        </w:rPr>
        <w:t xml:space="preserve"> </w:t>
      </w:r>
      <w:r w:rsidRPr="0074571B">
        <w:rPr>
          <w:lang w:val="es-CR"/>
        </w:rPr>
        <w:t>en</w:t>
      </w:r>
      <w:r w:rsidRPr="0074571B">
        <w:rPr>
          <w:spacing w:val="-4"/>
          <w:lang w:val="es-CR"/>
        </w:rPr>
        <w:t xml:space="preserve"> </w:t>
      </w:r>
      <w:r w:rsidRPr="0074571B">
        <w:rPr>
          <w:lang w:val="es-CR"/>
        </w:rPr>
        <w:t>los</w:t>
      </w:r>
      <w:r w:rsidRPr="0074571B">
        <w:rPr>
          <w:spacing w:val="-8"/>
          <w:lang w:val="es-CR"/>
        </w:rPr>
        <w:t xml:space="preserve"> </w:t>
      </w:r>
      <w:r w:rsidRPr="0074571B">
        <w:rPr>
          <w:lang w:val="es-CR"/>
        </w:rPr>
        <w:t>hospitales</w:t>
      </w:r>
      <w:r w:rsidRPr="0074571B">
        <w:rPr>
          <w:spacing w:val="-7"/>
          <w:lang w:val="es-CR"/>
        </w:rPr>
        <w:t xml:space="preserve"> </w:t>
      </w:r>
      <w:r w:rsidRPr="0074571B">
        <w:rPr>
          <w:lang w:val="es-CR"/>
        </w:rPr>
        <w:t>o</w:t>
      </w:r>
      <w:r w:rsidRPr="0074571B">
        <w:rPr>
          <w:spacing w:val="-5"/>
          <w:lang w:val="es-CR"/>
        </w:rPr>
        <w:t xml:space="preserve"> </w:t>
      </w:r>
      <w:r w:rsidRPr="0074571B">
        <w:rPr>
          <w:lang w:val="es-CR"/>
        </w:rPr>
        <w:t>centros</w:t>
      </w:r>
      <w:r w:rsidRPr="0074571B">
        <w:rPr>
          <w:spacing w:val="-3"/>
          <w:lang w:val="es-CR"/>
        </w:rPr>
        <w:t xml:space="preserve"> </w:t>
      </w:r>
      <w:r w:rsidRPr="0074571B">
        <w:rPr>
          <w:lang w:val="es-CR"/>
        </w:rPr>
        <w:t>de</w:t>
      </w:r>
      <w:r w:rsidRPr="0074571B">
        <w:rPr>
          <w:spacing w:val="-4"/>
          <w:lang w:val="es-CR"/>
        </w:rPr>
        <w:t xml:space="preserve"> </w:t>
      </w:r>
      <w:r w:rsidRPr="0074571B">
        <w:rPr>
          <w:lang w:val="es-CR"/>
        </w:rPr>
        <w:t>atención</w:t>
      </w:r>
      <w:r w:rsidRPr="0074571B">
        <w:rPr>
          <w:spacing w:val="-4"/>
          <w:lang w:val="es-CR"/>
        </w:rPr>
        <w:t xml:space="preserve"> </w:t>
      </w:r>
      <w:r w:rsidRPr="0074571B">
        <w:rPr>
          <w:lang w:val="es-CR"/>
        </w:rPr>
        <w:t>donde</w:t>
      </w:r>
      <w:r w:rsidRPr="0074571B">
        <w:rPr>
          <w:spacing w:val="-4"/>
          <w:lang w:val="es-CR"/>
        </w:rPr>
        <w:t xml:space="preserve"> </w:t>
      </w:r>
      <w:r w:rsidRPr="0074571B">
        <w:rPr>
          <w:lang w:val="es-CR"/>
        </w:rPr>
        <w:t>vaya</w:t>
      </w:r>
      <w:r w:rsidRPr="0074571B">
        <w:rPr>
          <w:spacing w:val="-4"/>
          <w:lang w:val="es-CR"/>
        </w:rPr>
        <w:t xml:space="preserve"> </w:t>
      </w:r>
      <w:r w:rsidRPr="0074571B">
        <w:rPr>
          <w:lang w:val="es-CR"/>
        </w:rPr>
        <w:t>a</w:t>
      </w:r>
      <w:r w:rsidRPr="0074571B">
        <w:rPr>
          <w:spacing w:val="-6"/>
          <w:lang w:val="es-CR"/>
        </w:rPr>
        <w:t xml:space="preserve"> </w:t>
      </w:r>
      <w:r w:rsidRPr="0074571B">
        <w:rPr>
          <w:lang w:val="es-CR"/>
        </w:rPr>
        <w:t>recibir</w:t>
      </w:r>
      <w:r w:rsidRPr="0074571B">
        <w:rPr>
          <w:spacing w:val="-7"/>
          <w:lang w:val="es-CR"/>
        </w:rPr>
        <w:t xml:space="preserve"> </w:t>
      </w:r>
      <w:r w:rsidRPr="0074571B">
        <w:rPr>
          <w:lang w:val="es-CR"/>
        </w:rPr>
        <w:t>el</w:t>
      </w:r>
      <w:r w:rsidRPr="0074571B">
        <w:rPr>
          <w:spacing w:val="-3"/>
          <w:lang w:val="es-CR"/>
        </w:rPr>
        <w:t xml:space="preserve"> </w:t>
      </w:r>
      <w:r w:rsidRPr="0074571B">
        <w:rPr>
          <w:lang w:val="es-CR"/>
        </w:rPr>
        <w:t>tratamiento</w:t>
      </w:r>
      <w:hyperlink w:anchor="_bookmark465" w:history="1">
        <w:r w:rsidRPr="0074571B">
          <w:rPr>
            <w:position w:val="7"/>
            <w:sz w:val="13"/>
            <w:lang w:val="es-CR"/>
          </w:rPr>
          <w:t>385</w:t>
        </w:r>
      </w:hyperlink>
      <w:r w:rsidRPr="0074571B">
        <w:rPr>
          <w:lang w:val="es-CR"/>
        </w:rPr>
        <w:t>.</w:t>
      </w:r>
    </w:p>
    <w:p w14:paraId="5AC8EC7F" w14:textId="77777777" w:rsidR="00003F82" w:rsidRPr="0074571B" w:rsidRDefault="002F4DAA">
      <w:pPr>
        <w:pStyle w:val="Prrafodelista"/>
        <w:numPr>
          <w:ilvl w:val="0"/>
          <w:numId w:val="19"/>
        </w:numPr>
        <w:tabs>
          <w:tab w:val="left" w:pos="685"/>
        </w:tabs>
        <w:spacing w:before="119"/>
        <w:ind w:right="116" w:firstLine="1"/>
        <w:jc w:val="both"/>
        <w:rPr>
          <w:sz w:val="20"/>
          <w:lang w:val="es-CR"/>
        </w:rPr>
      </w:pPr>
      <w:bookmarkStart w:id="499" w:name="_bookmark464"/>
      <w:bookmarkEnd w:id="499"/>
      <w:r w:rsidRPr="0074571B">
        <w:rPr>
          <w:sz w:val="20"/>
          <w:lang w:val="es-CR"/>
        </w:rPr>
        <w:t>En este caso, tras el diagnóstico de linfoma de Hodgkin se le recetó a Manuela un tratamiento de quimioterapia. De acuerdo al expediente clínico, el tratamiento recibido por Manuela fue irregular. En particular, se observa que: i) no fue llevada a la cita para recibir quimioterapia pautada para el 2 de abril de 2009 sino hasta el 22 de abril, y en ese tiempo aumentó su tumoración</w:t>
      </w:r>
      <w:hyperlink w:anchor="_bookmark466" w:history="1">
        <w:r w:rsidRPr="0074571B">
          <w:rPr>
            <w:position w:val="7"/>
            <w:sz w:val="13"/>
            <w:lang w:val="es-CR"/>
          </w:rPr>
          <w:t>386</w:t>
        </w:r>
      </w:hyperlink>
      <w:r w:rsidRPr="0074571B">
        <w:rPr>
          <w:sz w:val="20"/>
          <w:lang w:val="es-CR"/>
        </w:rPr>
        <w:t>; ii) en enero de 2010 se desfasó un mes el tratamiento</w:t>
      </w:r>
      <w:hyperlink w:anchor="_bookmark467" w:history="1">
        <w:r w:rsidRPr="0074571B">
          <w:rPr>
            <w:position w:val="7"/>
            <w:sz w:val="13"/>
            <w:lang w:val="es-CR"/>
          </w:rPr>
          <w:t>387</w:t>
        </w:r>
      </w:hyperlink>
      <w:r w:rsidRPr="0074571B">
        <w:rPr>
          <w:sz w:val="20"/>
          <w:lang w:val="es-CR"/>
        </w:rPr>
        <w:t>, y iii) tras</w:t>
      </w:r>
      <w:r w:rsidRPr="0074571B">
        <w:rPr>
          <w:spacing w:val="-6"/>
          <w:sz w:val="20"/>
          <w:lang w:val="es-CR"/>
        </w:rPr>
        <w:t xml:space="preserve"> </w:t>
      </w:r>
      <w:r w:rsidRPr="0074571B">
        <w:rPr>
          <w:sz w:val="20"/>
          <w:lang w:val="es-CR"/>
        </w:rPr>
        <w:t>recibir</w:t>
      </w:r>
      <w:r w:rsidRPr="0074571B">
        <w:rPr>
          <w:spacing w:val="-7"/>
          <w:sz w:val="20"/>
          <w:lang w:val="es-CR"/>
        </w:rPr>
        <w:t xml:space="preserve"> </w:t>
      </w:r>
      <w:r w:rsidRPr="0074571B">
        <w:rPr>
          <w:sz w:val="20"/>
          <w:lang w:val="es-CR"/>
        </w:rPr>
        <w:t>quimioterapia</w:t>
      </w:r>
      <w:r w:rsidRPr="0074571B">
        <w:rPr>
          <w:spacing w:val="-5"/>
          <w:sz w:val="20"/>
          <w:lang w:val="es-CR"/>
        </w:rPr>
        <w:t xml:space="preserve"> </w:t>
      </w:r>
      <w:r w:rsidRPr="0074571B">
        <w:rPr>
          <w:sz w:val="20"/>
          <w:lang w:val="es-CR"/>
        </w:rPr>
        <w:t>el</w:t>
      </w:r>
      <w:r w:rsidRPr="0074571B">
        <w:rPr>
          <w:spacing w:val="-3"/>
          <w:sz w:val="20"/>
          <w:lang w:val="es-CR"/>
        </w:rPr>
        <w:t xml:space="preserve"> </w:t>
      </w:r>
      <w:r w:rsidRPr="0074571B">
        <w:rPr>
          <w:sz w:val="20"/>
          <w:lang w:val="es-CR"/>
        </w:rPr>
        <w:t>6</w:t>
      </w:r>
      <w:r w:rsidRPr="0074571B">
        <w:rPr>
          <w:spacing w:val="-3"/>
          <w:sz w:val="20"/>
          <w:lang w:val="es-CR"/>
        </w:rPr>
        <w:t xml:space="preserve"> </w:t>
      </w:r>
      <w:r w:rsidRPr="0074571B">
        <w:rPr>
          <w:sz w:val="20"/>
          <w:lang w:val="es-CR"/>
        </w:rPr>
        <w:t>de</w:t>
      </w:r>
      <w:r w:rsidRPr="0074571B">
        <w:rPr>
          <w:spacing w:val="-6"/>
          <w:sz w:val="20"/>
          <w:lang w:val="es-CR"/>
        </w:rPr>
        <w:t xml:space="preserve"> </w:t>
      </w:r>
      <w:r w:rsidRPr="0074571B">
        <w:rPr>
          <w:sz w:val="20"/>
          <w:lang w:val="es-CR"/>
        </w:rPr>
        <w:t>noviembre</w:t>
      </w:r>
      <w:r w:rsidRPr="0074571B">
        <w:rPr>
          <w:spacing w:val="-6"/>
          <w:sz w:val="20"/>
          <w:lang w:val="es-CR"/>
        </w:rPr>
        <w:t xml:space="preserve"> </w:t>
      </w:r>
      <w:r w:rsidRPr="0074571B">
        <w:rPr>
          <w:sz w:val="20"/>
          <w:lang w:val="es-CR"/>
        </w:rPr>
        <w:t>de</w:t>
      </w:r>
      <w:r w:rsidRPr="0074571B">
        <w:rPr>
          <w:spacing w:val="-3"/>
          <w:sz w:val="20"/>
          <w:lang w:val="es-CR"/>
        </w:rPr>
        <w:t xml:space="preserve"> </w:t>
      </w:r>
      <w:r w:rsidRPr="0074571B">
        <w:rPr>
          <w:sz w:val="20"/>
          <w:lang w:val="es-CR"/>
        </w:rPr>
        <w:t>2009</w:t>
      </w:r>
      <w:r w:rsidRPr="0074571B">
        <w:rPr>
          <w:spacing w:val="-5"/>
          <w:sz w:val="20"/>
          <w:lang w:val="es-CR"/>
        </w:rPr>
        <w:t xml:space="preserve"> </w:t>
      </w:r>
      <w:r w:rsidRPr="0074571B">
        <w:rPr>
          <w:sz w:val="20"/>
          <w:lang w:val="es-CR"/>
        </w:rPr>
        <w:t>y</w:t>
      </w:r>
      <w:r w:rsidRPr="0074571B">
        <w:rPr>
          <w:spacing w:val="-7"/>
          <w:sz w:val="20"/>
          <w:lang w:val="es-CR"/>
        </w:rPr>
        <w:t xml:space="preserve"> </w:t>
      </w:r>
      <w:r w:rsidRPr="0074571B">
        <w:rPr>
          <w:sz w:val="20"/>
          <w:lang w:val="es-CR"/>
        </w:rPr>
        <w:t>el</w:t>
      </w:r>
      <w:r w:rsidRPr="0074571B">
        <w:rPr>
          <w:spacing w:val="-3"/>
          <w:sz w:val="20"/>
          <w:lang w:val="es-CR"/>
        </w:rPr>
        <w:t xml:space="preserve"> </w:t>
      </w:r>
      <w:r w:rsidRPr="0074571B">
        <w:rPr>
          <w:sz w:val="20"/>
          <w:lang w:val="es-CR"/>
        </w:rPr>
        <w:t>14</w:t>
      </w:r>
      <w:r w:rsidRPr="0074571B">
        <w:rPr>
          <w:spacing w:val="-5"/>
          <w:sz w:val="20"/>
          <w:lang w:val="es-CR"/>
        </w:rPr>
        <w:t xml:space="preserve"> </w:t>
      </w:r>
      <w:r w:rsidRPr="0074571B">
        <w:rPr>
          <w:sz w:val="20"/>
          <w:lang w:val="es-CR"/>
        </w:rPr>
        <w:t>de</w:t>
      </w:r>
      <w:r w:rsidRPr="0074571B">
        <w:rPr>
          <w:spacing w:val="-6"/>
          <w:sz w:val="20"/>
          <w:lang w:val="es-CR"/>
        </w:rPr>
        <w:t xml:space="preserve"> </w:t>
      </w:r>
      <w:r w:rsidRPr="0074571B">
        <w:rPr>
          <w:sz w:val="20"/>
          <w:lang w:val="es-CR"/>
        </w:rPr>
        <w:t>enero</w:t>
      </w:r>
      <w:r w:rsidRPr="0074571B">
        <w:rPr>
          <w:spacing w:val="-7"/>
          <w:sz w:val="20"/>
          <w:lang w:val="es-CR"/>
        </w:rPr>
        <w:t xml:space="preserve"> </w:t>
      </w:r>
      <w:r w:rsidRPr="0074571B">
        <w:rPr>
          <w:sz w:val="20"/>
          <w:lang w:val="es-CR"/>
        </w:rPr>
        <w:t>de</w:t>
      </w:r>
      <w:r w:rsidRPr="0074571B">
        <w:rPr>
          <w:spacing w:val="-6"/>
          <w:sz w:val="20"/>
          <w:lang w:val="es-CR"/>
        </w:rPr>
        <w:t xml:space="preserve"> </w:t>
      </w:r>
      <w:r w:rsidRPr="0074571B">
        <w:rPr>
          <w:sz w:val="20"/>
          <w:lang w:val="es-CR"/>
        </w:rPr>
        <w:t>2010</w:t>
      </w:r>
      <w:r w:rsidRPr="0074571B">
        <w:rPr>
          <w:spacing w:val="-5"/>
          <w:sz w:val="20"/>
          <w:lang w:val="es-CR"/>
        </w:rPr>
        <w:t xml:space="preserve"> </w:t>
      </w:r>
      <w:r w:rsidRPr="0074571B">
        <w:rPr>
          <w:sz w:val="20"/>
          <w:lang w:val="es-CR"/>
        </w:rPr>
        <w:t>no</w:t>
      </w:r>
      <w:r w:rsidRPr="0074571B">
        <w:rPr>
          <w:spacing w:val="-8"/>
          <w:sz w:val="20"/>
          <w:lang w:val="es-CR"/>
        </w:rPr>
        <w:t xml:space="preserve"> </w:t>
      </w:r>
      <w:r w:rsidRPr="0074571B">
        <w:rPr>
          <w:sz w:val="20"/>
          <w:lang w:val="es-CR"/>
        </w:rPr>
        <w:t>fue</w:t>
      </w:r>
      <w:r w:rsidRPr="0074571B">
        <w:rPr>
          <w:spacing w:val="-6"/>
          <w:sz w:val="20"/>
          <w:lang w:val="es-CR"/>
        </w:rPr>
        <w:t xml:space="preserve"> </w:t>
      </w:r>
      <w:r w:rsidRPr="0074571B">
        <w:rPr>
          <w:sz w:val="20"/>
          <w:lang w:val="es-CR"/>
        </w:rPr>
        <w:t>llevada a los controles</w:t>
      </w:r>
      <w:r w:rsidRPr="0074571B">
        <w:rPr>
          <w:spacing w:val="-12"/>
          <w:sz w:val="20"/>
          <w:lang w:val="es-CR"/>
        </w:rPr>
        <w:t xml:space="preserve"> </w:t>
      </w:r>
      <w:r w:rsidRPr="0074571B">
        <w:rPr>
          <w:sz w:val="20"/>
          <w:lang w:val="es-CR"/>
        </w:rPr>
        <w:t>subsecuentes</w:t>
      </w:r>
      <w:hyperlink w:anchor="_bookmark468" w:history="1">
        <w:r w:rsidRPr="0074571B">
          <w:rPr>
            <w:position w:val="7"/>
            <w:sz w:val="13"/>
            <w:lang w:val="es-CR"/>
          </w:rPr>
          <w:t>388</w:t>
        </w:r>
      </w:hyperlink>
      <w:r w:rsidRPr="0074571B">
        <w:rPr>
          <w:sz w:val="20"/>
          <w:lang w:val="es-CR"/>
        </w:rPr>
        <w:t>.</w:t>
      </w:r>
    </w:p>
    <w:p w14:paraId="6925B98C" w14:textId="77777777" w:rsidR="00003F82" w:rsidRPr="0074571B" w:rsidRDefault="002F4DAA">
      <w:pPr>
        <w:pStyle w:val="Prrafodelista"/>
        <w:numPr>
          <w:ilvl w:val="0"/>
          <w:numId w:val="19"/>
        </w:numPr>
        <w:tabs>
          <w:tab w:val="left" w:pos="685"/>
        </w:tabs>
        <w:spacing w:before="120"/>
        <w:ind w:left="115" w:right="116" w:firstLine="2"/>
        <w:jc w:val="both"/>
        <w:rPr>
          <w:sz w:val="20"/>
          <w:lang w:val="es-CR"/>
        </w:rPr>
      </w:pPr>
      <w:r w:rsidRPr="0074571B">
        <w:rPr>
          <w:sz w:val="20"/>
          <w:lang w:val="es-CR"/>
        </w:rPr>
        <w:t>En razón de la posición especial de garante que el Estado ejerce sobre la persona en situación de detención, y el consecuente control de los medios de prueba sobre su condición física,</w:t>
      </w:r>
      <w:r w:rsidRPr="0074571B">
        <w:rPr>
          <w:spacing w:val="-8"/>
          <w:sz w:val="20"/>
          <w:lang w:val="es-CR"/>
        </w:rPr>
        <w:t xml:space="preserve"> </w:t>
      </w:r>
      <w:r w:rsidRPr="0074571B">
        <w:rPr>
          <w:sz w:val="20"/>
          <w:lang w:val="es-CR"/>
        </w:rPr>
        <w:t>condiciones</w:t>
      </w:r>
      <w:r w:rsidRPr="0074571B">
        <w:rPr>
          <w:spacing w:val="-8"/>
          <w:sz w:val="20"/>
          <w:lang w:val="es-CR"/>
        </w:rPr>
        <w:t xml:space="preserve"> </w:t>
      </w:r>
      <w:r w:rsidRPr="0074571B">
        <w:rPr>
          <w:sz w:val="20"/>
          <w:lang w:val="es-CR"/>
        </w:rPr>
        <w:t>de</w:t>
      </w:r>
      <w:r w:rsidRPr="0074571B">
        <w:rPr>
          <w:spacing w:val="-7"/>
          <w:sz w:val="20"/>
          <w:lang w:val="es-CR"/>
        </w:rPr>
        <w:t xml:space="preserve"> </w:t>
      </w:r>
      <w:r w:rsidRPr="0074571B">
        <w:rPr>
          <w:sz w:val="20"/>
          <w:lang w:val="es-CR"/>
        </w:rPr>
        <w:t>detención</w:t>
      </w:r>
      <w:r w:rsidRPr="0074571B">
        <w:rPr>
          <w:spacing w:val="-7"/>
          <w:sz w:val="20"/>
          <w:lang w:val="es-CR"/>
        </w:rPr>
        <w:t xml:space="preserve"> </w:t>
      </w:r>
      <w:r w:rsidRPr="0074571B">
        <w:rPr>
          <w:sz w:val="20"/>
          <w:lang w:val="es-CR"/>
        </w:rPr>
        <w:t>y</w:t>
      </w:r>
      <w:r w:rsidRPr="0074571B">
        <w:rPr>
          <w:spacing w:val="-8"/>
          <w:sz w:val="20"/>
          <w:lang w:val="es-CR"/>
        </w:rPr>
        <w:t xml:space="preserve"> </w:t>
      </w:r>
      <w:r w:rsidRPr="0074571B">
        <w:rPr>
          <w:sz w:val="20"/>
          <w:lang w:val="es-CR"/>
        </w:rPr>
        <w:t>eventual</w:t>
      </w:r>
      <w:r w:rsidRPr="0074571B">
        <w:rPr>
          <w:spacing w:val="-3"/>
          <w:sz w:val="20"/>
          <w:lang w:val="es-CR"/>
        </w:rPr>
        <w:t xml:space="preserve"> </w:t>
      </w:r>
      <w:r w:rsidRPr="0074571B">
        <w:rPr>
          <w:sz w:val="20"/>
          <w:lang w:val="es-CR"/>
        </w:rPr>
        <w:t>atención</w:t>
      </w:r>
      <w:r w:rsidRPr="0074571B">
        <w:rPr>
          <w:spacing w:val="-8"/>
          <w:sz w:val="20"/>
          <w:lang w:val="es-CR"/>
        </w:rPr>
        <w:t xml:space="preserve"> </w:t>
      </w:r>
      <w:r w:rsidRPr="0074571B">
        <w:rPr>
          <w:sz w:val="20"/>
          <w:lang w:val="es-CR"/>
        </w:rPr>
        <w:t>médica,</w:t>
      </w:r>
      <w:r w:rsidRPr="0074571B">
        <w:rPr>
          <w:spacing w:val="-7"/>
          <w:sz w:val="20"/>
          <w:lang w:val="es-CR"/>
        </w:rPr>
        <w:t xml:space="preserve"> </w:t>
      </w:r>
      <w:r w:rsidRPr="0074571B">
        <w:rPr>
          <w:sz w:val="20"/>
          <w:lang w:val="es-CR"/>
        </w:rPr>
        <w:t>es</w:t>
      </w:r>
      <w:r w:rsidRPr="0074571B">
        <w:rPr>
          <w:spacing w:val="-9"/>
          <w:sz w:val="20"/>
          <w:lang w:val="es-CR"/>
        </w:rPr>
        <w:t xml:space="preserve"> </w:t>
      </w:r>
      <w:r w:rsidRPr="0074571B">
        <w:rPr>
          <w:sz w:val="20"/>
          <w:lang w:val="es-CR"/>
        </w:rPr>
        <w:t>el</w:t>
      </w:r>
      <w:r w:rsidRPr="0074571B">
        <w:rPr>
          <w:spacing w:val="-5"/>
          <w:sz w:val="20"/>
          <w:lang w:val="es-CR"/>
        </w:rPr>
        <w:t xml:space="preserve"> </w:t>
      </w:r>
      <w:r w:rsidRPr="0074571B">
        <w:rPr>
          <w:sz w:val="20"/>
          <w:lang w:val="es-CR"/>
        </w:rPr>
        <w:t>Estado</w:t>
      </w:r>
      <w:r w:rsidRPr="0074571B">
        <w:rPr>
          <w:spacing w:val="-9"/>
          <w:sz w:val="20"/>
          <w:lang w:val="es-CR"/>
        </w:rPr>
        <w:t xml:space="preserve"> </w:t>
      </w:r>
      <w:r w:rsidRPr="0074571B">
        <w:rPr>
          <w:sz w:val="20"/>
          <w:lang w:val="es-CR"/>
        </w:rPr>
        <w:t>quien</w:t>
      </w:r>
      <w:r w:rsidRPr="0074571B">
        <w:rPr>
          <w:spacing w:val="-6"/>
          <w:sz w:val="20"/>
          <w:lang w:val="es-CR"/>
        </w:rPr>
        <w:t xml:space="preserve"> </w:t>
      </w:r>
      <w:r w:rsidRPr="0074571B">
        <w:rPr>
          <w:sz w:val="20"/>
          <w:lang w:val="es-CR"/>
        </w:rPr>
        <w:t>tiene</w:t>
      </w:r>
      <w:r w:rsidRPr="0074571B">
        <w:rPr>
          <w:spacing w:val="-9"/>
          <w:sz w:val="20"/>
          <w:lang w:val="es-CR"/>
        </w:rPr>
        <w:t xml:space="preserve"> </w:t>
      </w:r>
      <w:r w:rsidRPr="0074571B">
        <w:rPr>
          <w:sz w:val="20"/>
          <w:lang w:val="es-CR"/>
        </w:rPr>
        <w:t>la</w:t>
      </w:r>
      <w:r w:rsidRPr="0074571B">
        <w:rPr>
          <w:spacing w:val="-8"/>
          <w:sz w:val="20"/>
          <w:lang w:val="es-CR"/>
        </w:rPr>
        <w:t xml:space="preserve"> </w:t>
      </w:r>
      <w:r w:rsidRPr="0074571B">
        <w:rPr>
          <w:sz w:val="20"/>
          <w:lang w:val="es-CR"/>
        </w:rPr>
        <w:t>carga probatoria de proveer una explicación satisfactoria y convincente de lo sucedido y desvirtuar las</w:t>
      </w:r>
      <w:r w:rsidRPr="0074571B">
        <w:rPr>
          <w:spacing w:val="-8"/>
          <w:sz w:val="20"/>
          <w:lang w:val="es-CR"/>
        </w:rPr>
        <w:t xml:space="preserve"> </w:t>
      </w:r>
      <w:r w:rsidRPr="0074571B">
        <w:rPr>
          <w:sz w:val="20"/>
          <w:lang w:val="es-CR"/>
        </w:rPr>
        <w:t>alegaciones</w:t>
      </w:r>
      <w:r w:rsidRPr="0074571B">
        <w:rPr>
          <w:spacing w:val="-9"/>
          <w:sz w:val="20"/>
          <w:lang w:val="es-CR"/>
        </w:rPr>
        <w:t xml:space="preserve"> </w:t>
      </w:r>
      <w:r w:rsidRPr="0074571B">
        <w:rPr>
          <w:sz w:val="20"/>
          <w:lang w:val="es-CR"/>
        </w:rPr>
        <w:t>sobre</w:t>
      </w:r>
      <w:r w:rsidRPr="0074571B">
        <w:rPr>
          <w:spacing w:val="-6"/>
          <w:sz w:val="20"/>
          <w:lang w:val="es-CR"/>
        </w:rPr>
        <w:t xml:space="preserve"> </w:t>
      </w:r>
      <w:r w:rsidRPr="0074571B">
        <w:rPr>
          <w:sz w:val="20"/>
          <w:lang w:val="es-CR"/>
        </w:rPr>
        <w:t>su</w:t>
      </w:r>
      <w:r w:rsidRPr="0074571B">
        <w:rPr>
          <w:spacing w:val="-3"/>
          <w:sz w:val="20"/>
          <w:lang w:val="es-CR"/>
        </w:rPr>
        <w:t xml:space="preserve"> </w:t>
      </w:r>
      <w:r w:rsidRPr="0074571B">
        <w:rPr>
          <w:sz w:val="20"/>
          <w:lang w:val="es-CR"/>
        </w:rPr>
        <w:t>responsabilidad,</w:t>
      </w:r>
      <w:r w:rsidRPr="0074571B">
        <w:rPr>
          <w:spacing w:val="-6"/>
          <w:sz w:val="20"/>
          <w:lang w:val="es-CR"/>
        </w:rPr>
        <w:t xml:space="preserve"> </w:t>
      </w:r>
      <w:r w:rsidRPr="0074571B">
        <w:rPr>
          <w:sz w:val="20"/>
          <w:lang w:val="es-CR"/>
        </w:rPr>
        <w:t>mediante</w:t>
      </w:r>
      <w:r w:rsidRPr="0074571B">
        <w:rPr>
          <w:spacing w:val="-8"/>
          <w:sz w:val="20"/>
          <w:lang w:val="es-CR"/>
        </w:rPr>
        <w:t xml:space="preserve"> </w:t>
      </w:r>
      <w:r w:rsidRPr="0074571B">
        <w:rPr>
          <w:sz w:val="20"/>
          <w:lang w:val="es-CR"/>
        </w:rPr>
        <w:t>elementos</w:t>
      </w:r>
      <w:r w:rsidRPr="0074571B">
        <w:rPr>
          <w:spacing w:val="-4"/>
          <w:sz w:val="20"/>
          <w:lang w:val="es-CR"/>
        </w:rPr>
        <w:t xml:space="preserve"> </w:t>
      </w:r>
      <w:r w:rsidRPr="0074571B">
        <w:rPr>
          <w:sz w:val="20"/>
          <w:lang w:val="es-CR"/>
        </w:rPr>
        <w:t>probatorios</w:t>
      </w:r>
      <w:r w:rsidRPr="0074571B">
        <w:rPr>
          <w:spacing w:val="-6"/>
          <w:sz w:val="20"/>
          <w:lang w:val="es-CR"/>
        </w:rPr>
        <w:t xml:space="preserve"> </w:t>
      </w:r>
      <w:r w:rsidRPr="0074571B">
        <w:rPr>
          <w:sz w:val="20"/>
          <w:lang w:val="es-CR"/>
        </w:rPr>
        <w:t>válidos</w:t>
      </w:r>
      <w:hyperlink w:anchor="_bookmark469" w:history="1">
        <w:r w:rsidRPr="0074571B">
          <w:rPr>
            <w:position w:val="7"/>
            <w:sz w:val="13"/>
            <w:lang w:val="es-CR"/>
          </w:rPr>
          <w:t>389</w:t>
        </w:r>
      </w:hyperlink>
      <w:r w:rsidRPr="0074571B">
        <w:rPr>
          <w:sz w:val="20"/>
          <w:lang w:val="es-CR"/>
        </w:rPr>
        <w:t>.</w:t>
      </w:r>
      <w:r w:rsidRPr="0074571B">
        <w:rPr>
          <w:spacing w:val="-6"/>
          <w:sz w:val="20"/>
          <w:lang w:val="es-CR"/>
        </w:rPr>
        <w:t xml:space="preserve"> </w:t>
      </w:r>
      <w:r w:rsidRPr="0074571B">
        <w:rPr>
          <w:sz w:val="20"/>
          <w:lang w:val="es-CR"/>
        </w:rPr>
        <w:t>La</w:t>
      </w:r>
      <w:r w:rsidRPr="0074571B">
        <w:rPr>
          <w:spacing w:val="-5"/>
          <w:sz w:val="20"/>
          <w:lang w:val="es-CR"/>
        </w:rPr>
        <w:t xml:space="preserve"> </w:t>
      </w:r>
      <w:r w:rsidRPr="0074571B">
        <w:rPr>
          <w:sz w:val="20"/>
          <w:lang w:val="es-CR"/>
        </w:rPr>
        <w:t>falta de entrega de los elementos de prueba que permitan esclarecer el tipo de atención recibida por una persona son particularmente graves en casos que involucren alegatos relacionados con la violación al derecho a la salud. En su condición de garante, el Estado tiene tanto la responsabilidad</w:t>
      </w:r>
      <w:r w:rsidRPr="0074571B">
        <w:rPr>
          <w:spacing w:val="-8"/>
          <w:sz w:val="20"/>
          <w:lang w:val="es-CR"/>
        </w:rPr>
        <w:t xml:space="preserve"> </w:t>
      </w:r>
      <w:r w:rsidRPr="0074571B">
        <w:rPr>
          <w:sz w:val="20"/>
          <w:lang w:val="es-CR"/>
        </w:rPr>
        <w:t>de</w:t>
      </w:r>
      <w:r w:rsidRPr="0074571B">
        <w:rPr>
          <w:spacing w:val="-9"/>
          <w:sz w:val="20"/>
          <w:lang w:val="es-CR"/>
        </w:rPr>
        <w:t xml:space="preserve"> </w:t>
      </w:r>
      <w:r w:rsidRPr="0074571B">
        <w:rPr>
          <w:sz w:val="20"/>
          <w:lang w:val="es-CR"/>
        </w:rPr>
        <w:t>garantizar</w:t>
      </w:r>
      <w:r w:rsidRPr="0074571B">
        <w:rPr>
          <w:spacing w:val="-10"/>
          <w:sz w:val="20"/>
          <w:lang w:val="es-CR"/>
        </w:rPr>
        <w:t xml:space="preserve"> </w:t>
      </w:r>
      <w:r w:rsidRPr="0074571B">
        <w:rPr>
          <w:sz w:val="20"/>
          <w:lang w:val="es-CR"/>
        </w:rPr>
        <w:t>los</w:t>
      </w:r>
      <w:r w:rsidRPr="0074571B">
        <w:rPr>
          <w:spacing w:val="-9"/>
          <w:sz w:val="20"/>
          <w:lang w:val="es-CR"/>
        </w:rPr>
        <w:t xml:space="preserve"> </w:t>
      </w:r>
      <w:r w:rsidRPr="0074571B">
        <w:rPr>
          <w:sz w:val="20"/>
          <w:lang w:val="es-CR"/>
        </w:rPr>
        <w:t>derechos</w:t>
      </w:r>
      <w:r w:rsidRPr="0074571B">
        <w:rPr>
          <w:spacing w:val="-10"/>
          <w:sz w:val="20"/>
          <w:lang w:val="es-CR"/>
        </w:rPr>
        <w:t xml:space="preserve"> </w:t>
      </w:r>
      <w:r w:rsidRPr="0074571B">
        <w:rPr>
          <w:sz w:val="20"/>
          <w:lang w:val="es-CR"/>
        </w:rPr>
        <w:t>del</w:t>
      </w:r>
      <w:r w:rsidRPr="0074571B">
        <w:rPr>
          <w:spacing w:val="-5"/>
          <w:sz w:val="20"/>
          <w:lang w:val="es-CR"/>
        </w:rPr>
        <w:t xml:space="preserve"> </w:t>
      </w:r>
      <w:r w:rsidRPr="0074571B">
        <w:rPr>
          <w:sz w:val="20"/>
          <w:lang w:val="es-CR"/>
        </w:rPr>
        <w:t>individuo</w:t>
      </w:r>
      <w:r w:rsidRPr="0074571B">
        <w:rPr>
          <w:spacing w:val="-10"/>
          <w:sz w:val="20"/>
          <w:lang w:val="es-CR"/>
        </w:rPr>
        <w:t xml:space="preserve"> </w:t>
      </w:r>
      <w:r w:rsidRPr="0074571B">
        <w:rPr>
          <w:sz w:val="20"/>
          <w:lang w:val="es-CR"/>
        </w:rPr>
        <w:t>bajo</w:t>
      </w:r>
      <w:r w:rsidRPr="0074571B">
        <w:rPr>
          <w:spacing w:val="-7"/>
          <w:sz w:val="20"/>
          <w:lang w:val="es-CR"/>
        </w:rPr>
        <w:t xml:space="preserve"> </w:t>
      </w:r>
      <w:r w:rsidRPr="0074571B">
        <w:rPr>
          <w:sz w:val="20"/>
          <w:lang w:val="es-CR"/>
        </w:rPr>
        <w:t>su</w:t>
      </w:r>
      <w:r w:rsidRPr="0074571B">
        <w:rPr>
          <w:spacing w:val="-9"/>
          <w:sz w:val="20"/>
          <w:lang w:val="es-CR"/>
        </w:rPr>
        <w:t xml:space="preserve"> </w:t>
      </w:r>
      <w:r w:rsidRPr="0074571B">
        <w:rPr>
          <w:sz w:val="20"/>
          <w:lang w:val="es-CR"/>
        </w:rPr>
        <w:t>custodia,</w:t>
      </w:r>
      <w:r w:rsidRPr="0074571B">
        <w:rPr>
          <w:spacing w:val="-9"/>
          <w:sz w:val="20"/>
          <w:lang w:val="es-CR"/>
        </w:rPr>
        <w:t xml:space="preserve"> </w:t>
      </w:r>
      <w:r w:rsidRPr="0074571B">
        <w:rPr>
          <w:sz w:val="20"/>
          <w:lang w:val="es-CR"/>
        </w:rPr>
        <w:t>como</w:t>
      </w:r>
      <w:r w:rsidRPr="0074571B">
        <w:rPr>
          <w:spacing w:val="-10"/>
          <w:sz w:val="20"/>
          <w:lang w:val="es-CR"/>
        </w:rPr>
        <w:t xml:space="preserve"> </w:t>
      </w:r>
      <w:r w:rsidRPr="0074571B">
        <w:rPr>
          <w:sz w:val="20"/>
          <w:lang w:val="es-CR"/>
        </w:rPr>
        <w:t>la</w:t>
      </w:r>
      <w:r w:rsidRPr="0074571B">
        <w:rPr>
          <w:spacing w:val="-10"/>
          <w:sz w:val="20"/>
          <w:lang w:val="es-CR"/>
        </w:rPr>
        <w:t xml:space="preserve"> </w:t>
      </w:r>
      <w:r w:rsidRPr="0074571B">
        <w:rPr>
          <w:sz w:val="20"/>
          <w:lang w:val="es-CR"/>
        </w:rPr>
        <w:t>de</w:t>
      </w:r>
      <w:r w:rsidRPr="0074571B">
        <w:rPr>
          <w:spacing w:val="-7"/>
          <w:sz w:val="20"/>
          <w:lang w:val="es-CR"/>
        </w:rPr>
        <w:t xml:space="preserve"> </w:t>
      </w:r>
      <w:r w:rsidRPr="0074571B">
        <w:rPr>
          <w:sz w:val="20"/>
          <w:lang w:val="es-CR"/>
        </w:rPr>
        <w:t>proveer la información y las pruebas relacionadas con lo que suceda al detenido</w:t>
      </w:r>
      <w:hyperlink w:anchor="_bookmark470" w:history="1">
        <w:r w:rsidRPr="0074571B">
          <w:rPr>
            <w:position w:val="7"/>
            <w:sz w:val="13"/>
            <w:lang w:val="es-CR"/>
          </w:rPr>
          <w:t>390</w:t>
        </w:r>
      </w:hyperlink>
      <w:r w:rsidRPr="0074571B">
        <w:rPr>
          <w:sz w:val="20"/>
          <w:lang w:val="es-CR"/>
        </w:rPr>
        <w:t>. En el presente caso, el Estado no ha demostrado que la falta de concurrencia de la presunta víctima a las citas programadas en el hospital fuesen imputables a Manuela, por lo que se debe presumir que las mismas fueron responsabilidad del</w:t>
      </w:r>
      <w:r w:rsidRPr="0074571B">
        <w:rPr>
          <w:spacing w:val="-22"/>
          <w:sz w:val="20"/>
          <w:lang w:val="es-CR"/>
        </w:rPr>
        <w:t xml:space="preserve"> </w:t>
      </w:r>
      <w:r w:rsidRPr="0074571B">
        <w:rPr>
          <w:sz w:val="20"/>
          <w:lang w:val="es-CR"/>
        </w:rPr>
        <w:t>Estado.</w:t>
      </w:r>
    </w:p>
    <w:p w14:paraId="674C21E6" w14:textId="77777777" w:rsidR="00003F82" w:rsidRDefault="002F4DAA">
      <w:pPr>
        <w:pStyle w:val="Prrafodelista"/>
        <w:numPr>
          <w:ilvl w:val="0"/>
          <w:numId w:val="19"/>
        </w:numPr>
        <w:tabs>
          <w:tab w:val="left" w:pos="685"/>
        </w:tabs>
        <w:spacing w:before="120"/>
        <w:ind w:right="120" w:firstLine="1"/>
        <w:jc w:val="both"/>
        <w:rPr>
          <w:sz w:val="20"/>
        </w:rPr>
      </w:pPr>
      <w:r w:rsidRPr="0074571B">
        <w:rPr>
          <w:sz w:val="20"/>
          <w:lang w:val="es-CR"/>
        </w:rPr>
        <w:t>La Corte resalta que los servicios médicos de las personas privadas de libertad deben estar organizados y coordinados con la administración general del servicio de atención en salud general, lo cual implica establecer procedimientos adecuados y expeditos para el diagnóstico y tratamiento de los enfermos, así como para su traslado cuando su estado de salud requiera cuidados especiales en establecimientos penitenciarios especializados o en hospitales civiles. Para hacer efectivos estos deberes, son necesarios protocolos de atención en salud y mecanismos ágiles y efectivos de traslado de prisioneros, particularmente en situaciones de emergencia o enfermedades graves</w:t>
      </w:r>
      <w:hyperlink w:anchor="_bookmark471" w:history="1">
        <w:r w:rsidRPr="0074571B">
          <w:rPr>
            <w:position w:val="7"/>
            <w:sz w:val="13"/>
            <w:lang w:val="es-CR"/>
          </w:rPr>
          <w:t>391</w:t>
        </w:r>
      </w:hyperlink>
      <w:r w:rsidRPr="0074571B">
        <w:rPr>
          <w:sz w:val="20"/>
          <w:lang w:val="es-CR"/>
        </w:rPr>
        <w:t xml:space="preserve">. </w:t>
      </w:r>
      <w:r>
        <w:rPr>
          <w:sz w:val="20"/>
        </w:rPr>
        <w:t>En el presente caso, Manuela no</w:t>
      </w:r>
      <w:r>
        <w:rPr>
          <w:spacing w:val="-34"/>
          <w:sz w:val="20"/>
        </w:rPr>
        <w:t xml:space="preserve"> </w:t>
      </w:r>
      <w:r>
        <w:rPr>
          <w:sz w:val="20"/>
        </w:rPr>
        <w:t>pudo</w:t>
      </w:r>
    </w:p>
    <w:p w14:paraId="6EBD5FED" w14:textId="791A81C0" w:rsidR="00003F82" w:rsidRDefault="002F4DAA">
      <w:pPr>
        <w:pStyle w:val="Textoindependiente"/>
        <w:spacing w:before="11"/>
        <w:rPr>
          <w:sz w:val="19"/>
        </w:rPr>
      </w:pPr>
      <w:r>
        <w:rPr>
          <w:noProof/>
        </w:rPr>
        <mc:AlternateContent>
          <mc:Choice Requires="wps">
            <w:drawing>
              <wp:anchor distT="0" distB="0" distL="0" distR="0" simplePos="0" relativeHeight="251672064" behindDoc="0" locked="0" layoutInCell="1" allowOverlap="1" wp14:anchorId="791AA4B7" wp14:editId="7AFDE3D6">
                <wp:simplePos x="0" y="0"/>
                <wp:positionH relativeFrom="page">
                  <wp:posOffset>900430</wp:posOffset>
                </wp:positionH>
                <wp:positionV relativeFrom="paragraph">
                  <wp:posOffset>182245</wp:posOffset>
                </wp:positionV>
                <wp:extent cx="1828800" cy="0"/>
                <wp:effectExtent l="5080" t="13335" r="13970" b="5715"/>
                <wp:wrapTopAndBottom/>
                <wp:docPr id="206755523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89641" id="Line 38" o:spid="_x0000_s1026" style="position:absolute;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4.35pt" to="214.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" strokeweight=".21131mm">
                <w10:wrap type="topAndBottom" anchorx="page"/>
              </v:line>
            </w:pict>
          </mc:Fallback>
        </mc:AlternateContent>
      </w:r>
    </w:p>
    <w:p w14:paraId="7215EC19" w14:textId="77777777" w:rsidR="00003F82" w:rsidRPr="00C86039" w:rsidRDefault="002F4DAA">
      <w:pPr>
        <w:spacing w:before="81"/>
        <w:ind w:left="117"/>
        <w:jc w:val="both"/>
        <w:rPr>
          <w:sz w:val="16"/>
          <w:lang w:val="es-CR"/>
        </w:rPr>
      </w:pPr>
      <w:bookmarkStart w:id="500" w:name="_bookmark465"/>
      <w:bookmarkEnd w:id="500"/>
      <w:r w:rsidRPr="0074571B">
        <w:rPr>
          <w:position w:val="6"/>
          <w:sz w:val="10"/>
          <w:lang w:val="es-CR"/>
        </w:rPr>
        <w:t xml:space="preserve">385      </w:t>
      </w:r>
      <w:r w:rsidRPr="0074571B">
        <w:rPr>
          <w:i/>
          <w:sz w:val="16"/>
          <w:lang w:val="es-CR"/>
        </w:rPr>
        <w:t xml:space="preserve">Cfr. Caso Chinchilla Sandoval y otros Vs. </w:t>
      </w:r>
      <w:r w:rsidRPr="00C86039">
        <w:rPr>
          <w:i/>
          <w:sz w:val="16"/>
          <w:lang w:val="es-CR"/>
        </w:rPr>
        <w:t>Guatemala, supra</w:t>
      </w:r>
      <w:r w:rsidRPr="00C86039">
        <w:rPr>
          <w:sz w:val="16"/>
          <w:lang w:val="es-CR"/>
        </w:rPr>
        <w:t>, párr. 184.</w:t>
      </w:r>
    </w:p>
    <w:p w14:paraId="4E0F7597" w14:textId="77777777" w:rsidR="00003F82" w:rsidRPr="0074571B" w:rsidRDefault="002F4DAA">
      <w:pPr>
        <w:spacing w:before="119"/>
        <w:ind w:left="117" w:right="120"/>
        <w:jc w:val="both"/>
        <w:rPr>
          <w:sz w:val="16"/>
          <w:lang w:val="es-CR"/>
        </w:rPr>
      </w:pPr>
      <w:bookmarkStart w:id="501" w:name="_bookmark466"/>
      <w:bookmarkEnd w:id="501"/>
      <w:r w:rsidRPr="0074571B">
        <w:rPr>
          <w:position w:val="6"/>
          <w:sz w:val="10"/>
          <w:lang w:val="es-CR"/>
        </w:rPr>
        <w:t xml:space="preserve">386 </w:t>
      </w:r>
      <w:r w:rsidRPr="0074571B">
        <w:rPr>
          <w:i/>
          <w:sz w:val="16"/>
          <w:lang w:val="es-CR"/>
        </w:rPr>
        <w:t xml:space="preserve">Cfr. </w:t>
      </w:r>
      <w:r w:rsidRPr="0074571B">
        <w:rPr>
          <w:sz w:val="16"/>
          <w:lang w:val="es-CR"/>
        </w:rPr>
        <w:t xml:space="preserve">Historia Clínica de Manuela en el Hospital Nacional Rosales. Registro de 22 de abril de 2009 (expediente de </w:t>
      </w:r>
      <w:bookmarkStart w:id="502" w:name="_bookmark467"/>
      <w:bookmarkEnd w:id="502"/>
      <w:r w:rsidRPr="0074571B">
        <w:rPr>
          <w:sz w:val="16"/>
          <w:lang w:val="es-CR"/>
        </w:rPr>
        <w:t>prueba, folio 2640).</w:t>
      </w:r>
    </w:p>
    <w:p w14:paraId="421EFB18" w14:textId="77777777" w:rsidR="00003F82" w:rsidRPr="0074571B" w:rsidRDefault="002F4DAA">
      <w:pPr>
        <w:spacing w:before="119"/>
        <w:ind w:left="117" w:right="125"/>
        <w:jc w:val="both"/>
        <w:rPr>
          <w:sz w:val="16"/>
          <w:lang w:val="es-CR"/>
        </w:rPr>
      </w:pPr>
      <w:r w:rsidRPr="0074571B">
        <w:rPr>
          <w:position w:val="6"/>
          <w:sz w:val="10"/>
          <w:lang w:val="es-CR"/>
        </w:rPr>
        <w:t xml:space="preserve">387 </w:t>
      </w:r>
      <w:r w:rsidRPr="0074571B">
        <w:rPr>
          <w:i/>
          <w:sz w:val="16"/>
          <w:lang w:val="es-CR"/>
        </w:rPr>
        <w:t xml:space="preserve">Cfr. </w:t>
      </w:r>
      <w:r w:rsidRPr="0074571B">
        <w:rPr>
          <w:sz w:val="16"/>
          <w:lang w:val="es-CR"/>
        </w:rPr>
        <w:t>Historia Clínica de Manuela en el Hospital Nacional Rosales. Registro de 6 de enero de 2010 (expediente de prueba, folio 2743).</w:t>
      </w:r>
    </w:p>
    <w:p w14:paraId="3993AE5F" w14:textId="77777777" w:rsidR="00003F82" w:rsidRPr="0074571B" w:rsidRDefault="002F4DAA">
      <w:pPr>
        <w:spacing w:before="119"/>
        <w:ind w:left="116" w:right="119"/>
        <w:jc w:val="both"/>
        <w:rPr>
          <w:sz w:val="16"/>
          <w:lang w:val="es-CR"/>
        </w:rPr>
      </w:pPr>
      <w:bookmarkStart w:id="503" w:name="_bookmark468"/>
      <w:bookmarkEnd w:id="503"/>
      <w:r w:rsidRPr="0074571B">
        <w:rPr>
          <w:position w:val="6"/>
          <w:sz w:val="10"/>
          <w:lang w:val="es-CR"/>
        </w:rPr>
        <w:t xml:space="preserve">388 </w:t>
      </w:r>
      <w:r w:rsidRPr="0074571B">
        <w:rPr>
          <w:i/>
          <w:sz w:val="16"/>
          <w:lang w:val="es-CR"/>
        </w:rPr>
        <w:t xml:space="preserve">Cfr. </w:t>
      </w:r>
      <w:r w:rsidRPr="0074571B">
        <w:rPr>
          <w:sz w:val="16"/>
          <w:lang w:val="es-CR"/>
        </w:rPr>
        <w:t>Historia Clínica de Manuela en el Hospital Nacional Rosales. Registro de 6 de enero de 2010 (expediente de prueba,</w:t>
      </w:r>
      <w:r w:rsidRPr="0074571B">
        <w:rPr>
          <w:spacing w:val="-7"/>
          <w:sz w:val="16"/>
          <w:lang w:val="es-CR"/>
        </w:rPr>
        <w:t xml:space="preserve"> </w:t>
      </w:r>
      <w:r w:rsidRPr="0074571B">
        <w:rPr>
          <w:sz w:val="16"/>
          <w:lang w:val="es-CR"/>
        </w:rPr>
        <w:t>folio</w:t>
      </w:r>
      <w:r w:rsidRPr="0074571B">
        <w:rPr>
          <w:spacing w:val="-7"/>
          <w:sz w:val="16"/>
          <w:lang w:val="es-CR"/>
        </w:rPr>
        <w:t xml:space="preserve"> </w:t>
      </w:r>
      <w:r w:rsidRPr="0074571B">
        <w:rPr>
          <w:sz w:val="16"/>
          <w:lang w:val="es-CR"/>
        </w:rPr>
        <w:t>2743),</w:t>
      </w:r>
      <w:r w:rsidRPr="0074571B">
        <w:rPr>
          <w:spacing w:val="-7"/>
          <w:sz w:val="16"/>
          <w:lang w:val="es-CR"/>
        </w:rPr>
        <w:t xml:space="preserve"> </w:t>
      </w:r>
      <w:r w:rsidRPr="0074571B">
        <w:rPr>
          <w:sz w:val="16"/>
          <w:lang w:val="es-CR"/>
        </w:rPr>
        <w:t>e</w:t>
      </w:r>
      <w:r w:rsidRPr="0074571B">
        <w:rPr>
          <w:spacing w:val="-7"/>
          <w:sz w:val="16"/>
          <w:lang w:val="es-CR"/>
        </w:rPr>
        <w:t xml:space="preserve"> </w:t>
      </w:r>
      <w:r w:rsidRPr="0074571B">
        <w:rPr>
          <w:sz w:val="16"/>
          <w:lang w:val="es-CR"/>
        </w:rPr>
        <w:t>Historia</w:t>
      </w:r>
      <w:r w:rsidRPr="0074571B">
        <w:rPr>
          <w:spacing w:val="-7"/>
          <w:sz w:val="16"/>
          <w:lang w:val="es-CR"/>
        </w:rPr>
        <w:t xml:space="preserve"> </w:t>
      </w:r>
      <w:r w:rsidRPr="0074571B">
        <w:rPr>
          <w:sz w:val="16"/>
          <w:lang w:val="es-CR"/>
        </w:rPr>
        <w:t>Clínica</w:t>
      </w:r>
      <w:r w:rsidRPr="0074571B">
        <w:rPr>
          <w:spacing w:val="-7"/>
          <w:sz w:val="16"/>
          <w:lang w:val="es-CR"/>
        </w:rPr>
        <w:t xml:space="preserve"> </w:t>
      </w:r>
      <w:r w:rsidRPr="0074571B">
        <w:rPr>
          <w:sz w:val="16"/>
          <w:lang w:val="es-CR"/>
        </w:rPr>
        <w:t>de</w:t>
      </w:r>
      <w:r w:rsidRPr="0074571B">
        <w:rPr>
          <w:spacing w:val="-7"/>
          <w:sz w:val="16"/>
          <w:lang w:val="es-CR"/>
        </w:rPr>
        <w:t xml:space="preserve"> </w:t>
      </w:r>
      <w:r w:rsidRPr="0074571B">
        <w:rPr>
          <w:sz w:val="16"/>
          <w:lang w:val="es-CR"/>
        </w:rPr>
        <w:t>Manuela</w:t>
      </w:r>
      <w:r w:rsidRPr="0074571B">
        <w:rPr>
          <w:spacing w:val="-7"/>
          <w:sz w:val="16"/>
          <w:lang w:val="es-CR"/>
        </w:rPr>
        <w:t xml:space="preserve"> </w:t>
      </w:r>
      <w:r w:rsidRPr="0074571B">
        <w:rPr>
          <w:sz w:val="16"/>
          <w:lang w:val="es-CR"/>
        </w:rPr>
        <w:t>en</w:t>
      </w:r>
      <w:r w:rsidRPr="0074571B">
        <w:rPr>
          <w:spacing w:val="-7"/>
          <w:sz w:val="16"/>
          <w:lang w:val="es-CR"/>
        </w:rPr>
        <w:t xml:space="preserve"> </w:t>
      </w:r>
      <w:r w:rsidRPr="0074571B">
        <w:rPr>
          <w:sz w:val="16"/>
          <w:lang w:val="es-CR"/>
        </w:rPr>
        <w:t>el</w:t>
      </w:r>
      <w:r w:rsidRPr="0074571B">
        <w:rPr>
          <w:spacing w:val="-7"/>
          <w:sz w:val="16"/>
          <w:lang w:val="es-CR"/>
        </w:rPr>
        <w:t xml:space="preserve"> </w:t>
      </w:r>
      <w:r w:rsidRPr="0074571B">
        <w:rPr>
          <w:sz w:val="16"/>
          <w:lang w:val="es-CR"/>
        </w:rPr>
        <w:t>Hospital</w:t>
      </w:r>
      <w:r w:rsidRPr="0074571B">
        <w:rPr>
          <w:spacing w:val="-7"/>
          <w:sz w:val="16"/>
          <w:lang w:val="es-CR"/>
        </w:rPr>
        <w:t xml:space="preserve"> </w:t>
      </w:r>
      <w:r w:rsidRPr="0074571B">
        <w:rPr>
          <w:sz w:val="16"/>
          <w:lang w:val="es-CR"/>
        </w:rPr>
        <w:t>Nacional</w:t>
      </w:r>
      <w:r w:rsidRPr="0074571B">
        <w:rPr>
          <w:spacing w:val="-7"/>
          <w:sz w:val="16"/>
          <w:lang w:val="es-CR"/>
        </w:rPr>
        <w:t xml:space="preserve"> </w:t>
      </w:r>
      <w:r w:rsidRPr="0074571B">
        <w:rPr>
          <w:sz w:val="16"/>
          <w:lang w:val="es-CR"/>
        </w:rPr>
        <w:t>Rosales.</w:t>
      </w:r>
      <w:r w:rsidRPr="0074571B">
        <w:rPr>
          <w:spacing w:val="-7"/>
          <w:sz w:val="16"/>
          <w:lang w:val="es-CR"/>
        </w:rPr>
        <w:t xml:space="preserve"> </w:t>
      </w:r>
      <w:r w:rsidRPr="0074571B">
        <w:rPr>
          <w:sz w:val="16"/>
          <w:lang w:val="es-CR"/>
        </w:rPr>
        <w:t>Registro</w:t>
      </w:r>
      <w:r w:rsidRPr="0074571B">
        <w:rPr>
          <w:spacing w:val="-7"/>
          <w:sz w:val="16"/>
          <w:lang w:val="es-CR"/>
        </w:rPr>
        <w:t xml:space="preserve"> </w:t>
      </w:r>
      <w:r w:rsidRPr="0074571B">
        <w:rPr>
          <w:sz w:val="16"/>
          <w:lang w:val="es-CR"/>
        </w:rPr>
        <w:t>de</w:t>
      </w:r>
      <w:r w:rsidRPr="0074571B">
        <w:rPr>
          <w:spacing w:val="-7"/>
          <w:sz w:val="16"/>
          <w:lang w:val="es-CR"/>
        </w:rPr>
        <w:t xml:space="preserve"> </w:t>
      </w:r>
      <w:r w:rsidRPr="0074571B">
        <w:rPr>
          <w:sz w:val="16"/>
          <w:lang w:val="es-CR"/>
        </w:rPr>
        <w:t>18</w:t>
      </w:r>
      <w:r w:rsidRPr="0074571B">
        <w:rPr>
          <w:spacing w:val="-6"/>
          <w:sz w:val="16"/>
          <w:lang w:val="es-CR"/>
        </w:rPr>
        <w:t xml:space="preserve"> </w:t>
      </w:r>
      <w:r w:rsidRPr="0074571B">
        <w:rPr>
          <w:sz w:val="16"/>
          <w:lang w:val="es-CR"/>
        </w:rPr>
        <w:t>de</w:t>
      </w:r>
      <w:r w:rsidRPr="0074571B">
        <w:rPr>
          <w:spacing w:val="-7"/>
          <w:sz w:val="16"/>
          <w:lang w:val="es-CR"/>
        </w:rPr>
        <w:t xml:space="preserve"> </w:t>
      </w:r>
      <w:r w:rsidRPr="0074571B">
        <w:rPr>
          <w:sz w:val="16"/>
          <w:lang w:val="es-CR"/>
        </w:rPr>
        <w:t>febrero</w:t>
      </w:r>
      <w:r w:rsidRPr="0074571B">
        <w:rPr>
          <w:spacing w:val="-7"/>
          <w:sz w:val="16"/>
          <w:lang w:val="es-CR"/>
        </w:rPr>
        <w:t xml:space="preserve"> </w:t>
      </w:r>
      <w:r w:rsidRPr="0074571B">
        <w:rPr>
          <w:sz w:val="16"/>
          <w:lang w:val="es-CR"/>
        </w:rPr>
        <w:t>de</w:t>
      </w:r>
      <w:r w:rsidRPr="0074571B">
        <w:rPr>
          <w:spacing w:val="-6"/>
          <w:sz w:val="16"/>
          <w:lang w:val="es-CR"/>
        </w:rPr>
        <w:t xml:space="preserve"> </w:t>
      </w:r>
      <w:r w:rsidRPr="0074571B">
        <w:rPr>
          <w:sz w:val="16"/>
          <w:lang w:val="es-CR"/>
        </w:rPr>
        <w:t>2010 (expediente de prueba, folio</w:t>
      </w:r>
      <w:r w:rsidRPr="0074571B">
        <w:rPr>
          <w:spacing w:val="-20"/>
          <w:sz w:val="16"/>
          <w:lang w:val="es-CR"/>
        </w:rPr>
        <w:t xml:space="preserve"> </w:t>
      </w:r>
      <w:r w:rsidRPr="0074571B">
        <w:rPr>
          <w:sz w:val="16"/>
          <w:lang w:val="es-CR"/>
        </w:rPr>
        <w:t>2735)</w:t>
      </w:r>
    </w:p>
    <w:p w14:paraId="71954681" w14:textId="77777777" w:rsidR="00003F82" w:rsidRPr="0074571B" w:rsidRDefault="002F4DAA">
      <w:pPr>
        <w:spacing w:before="119"/>
        <w:ind w:left="117" w:right="118" w:hanging="1"/>
        <w:jc w:val="both"/>
        <w:rPr>
          <w:sz w:val="16"/>
          <w:lang w:val="es-CR"/>
        </w:rPr>
      </w:pPr>
      <w:bookmarkStart w:id="504" w:name="_bookmark469"/>
      <w:bookmarkEnd w:id="504"/>
      <w:r w:rsidRPr="0074571B">
        <w:rPr>
          <w:position w:val="6"/>
          <w:sz w:val="10"/>
          <w:lang w:val="es-CR"/>
        </w:rPr>
        <w:t xml:space="preserve">389 </w:t>
      </w:r>
      <w:r w:rsidRPr="0074571B">
        <w:rPr>
          <w:spacing w:val="10"/>
          <w:position w:val="6"/>
          <w:sz w:val="10"/>
          <w:lang w:val="es-CR"/>
        </w:rPr>
        <w:t xml:space="preserve"> </w:t>
      </w:r>
      <w:r w:rsidRPr="0074571B">
        <w:rPr>
          <w:i/>
          <w:sz w:val="16"/>
          <w:lang w:val="es-CR"/>
        </w:rPr>
        <w:t>Cfr.</w:t>
      </w:r>
      <w:r w:rsidRPr="0074571B">
        <w:rPr>
          <w:i/>
          <w:spacing w:val="-12"/>
          <w:sz w:val="16"/>
          <w:lang w:val="es-CR"/>
        </w:rPr>
        <w:t xml:space="preserve"> </w:t>
      </w:r>
      <w:r w:rsidRPr="0074571B">
        <w:rPr>
          <w:i/>
          <w:sz w:val="16"/>
          <w:lang w:val="es-CR"/>
        </w:rPr>
        <w:t>Caso</w:t>
      </w:r>
      <w:r w:rsidRPr="0074571B">
        <w:rPr>
          <w:i/>
          <w:spacing w:val="-12"/>
          <w:sz w:val="16"/>
          <w:lang w:val="es-CR"/>
        </w:rPr>
        <w:t xml:space="preserve"> </w:t>
      </w:r>
      <w:r w:rsidRPr="0074571B">
        <w:rPr>
          <w:i/>
          <w:sz w:val="16"/>
          <w:lang w:val="es-CR"/>
        </w:rPr>
        <w:t>Bulacio</w:t>
      </w:r>
      <w:r w:rsidRPr="0074571B">
        <w:rPr>
          <w:i/>
          <w:spacing w:val="-12"/>
          <w:sz w:val="16"/>
          <w:lang w:val="es-CR"/>
        </w:rPr>
        <w:t xml:space="preserve"> </w:t>
      </w:r>
      <w:r w:rsidRPr="0074571B">
        <w:rPr>
          <w:i/>
          <w:sz w:val="16"/>
          <w:lang w:val="es-CR"/>
        </w:rPr>
        <w:t>Vs.</w:t>
      </w:r>
      <w:r w:rsidRPr="0074571B">
        <w:rPr>
          <w:i/>
          <w:spacing w:val="-14"/>
          <w:sz w:val="16"/>
          <w:lang w:val="es-CR"/>
        </w:rPr>
        <w:t xml:space="preserve"> </w:t>
      </w:r>
      <w:r w:rsidRPr="00C86039">
        <w:rPr>
          <w:i/>
          <w:sz w:val="16"/>
          <w:lang w:val="es-CR"/>
        </w:rPr>
        <w:t>Argentina.</w:t>
      </w:r>
      <w:r w:rsidRPr="00C86039">
        <w:rPr>
          <w:i/>
          <w:spacing w:val="-11"/>
          <w:sz w:val="16"/>
          <w:lang w:val="es-CR"/>
        </w:rPr>
        <w:t xml:space="preserve"> </w:t>
      </w:r>
      <w:r w:rsidRPr="0074571B">
        <w:rPr>
          <w:i/>
          <w:sz w:val="16"/>
          <w:lang w:val="es-CR"/>
        </w:rPr>
        <w:t>Fondo,</w:t>
      </w:r>
      <w:r w:rsidRPr="0074571B">
        <w:rPr>
          <w:i/>
          <w:spacing w:val="-13"/>
          <w:sz w:val="16"/>
          <w:lang w:val="es-CR"/>
        </w:rPr>
        <w:t xml:space="preserve"> </w:t>
      </w:r>
      <w:r w:rsidRPr="0074571B">
        <w:rPr>
          <w:i/>
          <w:sz w:val="16"/>
          <w:lang w:val="es-CR"/>
        </w:rPr>
        <w:t>Reparaciones</w:t>
      </w:r>
      <w:r w:rsidRPr="0074571B">
        <w:rPr>
          <w:i/>
          <w:spacing w:val="-13"/>
          <w:sz w:val="16"/>
          <w:lang w:val="es-CR"/>
        </w:rPr>
        <w:t xml:space="preserve"> </w:t>
      </w:r>
      <w:r w:rsidRPr="0074571B">
        <w:rPr>
          <w:i/>
          <w:sz w:val="16"/>
          <w:lang w:val="es-CR"/>
        </w:rPr>
        <w:t>y</w:t>
      </w:r>
      <w:r w:rsidRPr="0074571B">
        <w:rPr>
          <w:i/>
          <w:spacing w:val="-11"/>
          <w:sz w:val="16"/>
          <w:lang w:val="es-CR"/>
        </w:rPr>
        <w:t xml:space="preserve"> </w:t>
      </w:r>
      <w:r w:rsidRPr="0074571B">
        <w:rPr>
          <w:i/>
          <w:sz w:val="16"/>
          <w:lang w:val="es-CR"/>
        </w:rPr>
        <w:t>Costas.</w:t>
      </w:r>
      <w:r w:rsidRPr="0074571B">
        <w:rPr>
          <w:i/>
          <w:spacing w:val="-11"/>
          <w:sz w:val="16"/>
          <w:lang w:val="es-CR"/>
        </w:rPr>
        <w:t xml:space="preserve"> </w:t>
      </w:r>
      <w:r w:rsidRPr="0074571B">
        <w:rPr>
          <w:sz w:val="16"/>
          <w:lang w:val="es-CR"/>
        </w:rPr>
        <w:t>Sentencia</w:t>
      </w:r>
      <w:r w:rsidRPr="0074571B">
        <w:rPr>
          <w:spacing w:val="-12"/>
          <w:sz w:val="16"/>
          <w:lang w:val="es-CR"/>
        </w:rPr>
        <w:t xml:space="preserve"> </w:t>
      </w:r>
      <w:r w:rsidRPr="0074571B">
        <w:rPr>
          <w:sz w:val="16"/>
          <w:lang w:val="es-CR"/>
        </w:rPr>
        <w:t>de</w:t>
      </w:r>
      <w:r w:rsidRPr="0074571B">
        <w:rPr>
          <w:spacing w:val="-13"/>
          <w:sz w:val="16"/>
          <w:lang w:val="es-CR"/>
        </w:rPr>
        <w:t xml:space="preserve"> </w:t>
      </w:r>
      <w:r w:rsidRPr="0074571B">
        <w:rPr>
          <w:sz w:val="16"/>
          <w:lang w:val="es-CR"/>
        </w:rPr>
        <w:t>18</w:t>
      </w:r>
      <w:r w:rsidRPr="0074571B">
        <w:rPr>
          <w:spacing w:val="-11"/>
          <w:sz w:val="16"/>
          <w:lang w:val="es-CR"/>
        </w:rPr>
        <w:t xml:space="preserve"> </w:t>
      </w:r>
      <w:r w:rsidRPr="0074571B">
        <w:rPr>
          <w:sz w:val="16"/>
          <w:lang w:val="es-CR"/>
        </w:rPr>
        <w:t>de</w:t>
      </w:r>
      <w:r w:rsidRPr="0074571B">
        <w:rPr>
          <w:spacing w:val="-12"/>
          <w:sz w:val="16"/>
          <w:lang w:val="es-CR"/>
        </w:rPr>
        <w:t xml:space="preserve"> </w:t>
      </w:r>
      <w:r w:rsidRPr="0074571B">
        <w:rPr>
          <w:sz w:val="16"/>
          <w:lang w:val="es-CR"/>
        </w:rPr>
        <w:t>septiembre</w:t>
      </w:r>
      <w:r w:rsidRPr="0074571B">
        <w:rPr>
          <w:spacing w:val="-13"/>
          <w:sz w:val="16"/>
          <w:lang w:val="es-CR"/>
        </w:rPr>
        <w:t xml:space="preserve"> </w:t>
      </w:r>
      <w:r w:rsidRPr="0074571B">
        <w:rPr>
          <w:sz w:val="16"/>
          <w:lang w:val="es-CR"/>
        </w:rPr>
        <w:t>de</w:t>
      </w:r>
      <w:r w:rsidRPr="0074571B">
        <w:rPr>
          <w:spacing w:val="-12"/>
          <w:sz w:val="16"/>
          <w:lang w:val="es-CR"/>
        </w:rPr>
        <w:t xml:space="preserve"> </w:t>
      </w:r>
      <w:r w:rsidRPr="0074571B">
        <w:rPr>
          <w:sz w:val="16"/>
          <w:lang w:val="es-CR"/>
        </w:rPr>
        <w:t>2003.</w:t>
      </w:r>
      <w:r w:rsidRPr="0074571B">
        <w:rPr>
          <w:spacing w:val="-11"/>
          <w:sz w:val="16"/>
          <w:lang w:val="es-CR"/>
        </w:rPr>
        <w:t xml:space="preserve"> </w:t>
      </w:r>
      <w:r w:rsidRPr="00C86039">
        <w:rPr>
          <w:sz w:val="16"/>
          <w:lang w:val="es-CR"/>
        </w:rPr>
        <w:t>SerieC No.</w:t>
      </w:r>
      <w:r w:rsidRPr="00C86039">
        <w:rPr>
          <w:spacing w:val="-11"/>
          <w:sz w:val="16"/>
          <w:lang w:val="es-CR"/>
        </w:rPr>
        <w:t xml:space="preserve"> </w:t>
      </w:r>
      <w:r w:rsidRPr="00C86039">
        <w:rPr>
          <w:sz w:val="16"/>
          <w:lang w:val="es-CR"/>
        </w:rPr>
        <w:t>100,</w:t>
      </w:r>
      <w:r w:rsidRPr="00C86039">
        <w:rPr>
          <w:spacing w:val="-11"/>
          <w:sz w:val="16"/>
          <w:lang w:val="es-CR"/>
        </w:rPr>
        <w:t xml:space="preserve"> </w:t>
      </w:r>
      <w:r w:rsidRPr="00C86039">
        <w:rPr>
          <w:sz w:val="16"/>
          <w:lang w:val="es-CR"/>
        </w:rPr>
        <w:t>párr.</w:t>
      </w:r>
      <w:r w:rsidRPr="00C86039">
        <w:rPr>
          <w:spacing w:val="-11"/>
          <w:sz w:val="16"/>
          <w:lang w:val="es-CR"/>
        </w:rPr>
        <w:t xml:space="preserve"> </w:t>
      </w:r>
      <w:r w:rsidRPr="00C86039">
        <w:rPr>
          <w:sz w:val="16"/>
          <w:lang w:val="es-CR"/>
        </w:rPr>
        <w:t>138,</w:t>
      </w:r>
      <w:r w:rsidRPr="00C86039">
        <w:rPr>
          <w:spacing w:val="-11"/>
          <w:sz w:val="16"/>
          <w:lang w:val="es-CR"/>
        </w:rPr>
        <w:t xml:space="preserve"> </w:t>
      </w:r>
      <w:r w:rsidRPr="00C86039">
        <w:rPr>
          <w:sz w:val="16"/>
          <w:lang w:val="es-CR"/>
        </w:rPr>
        <w:t>y</w:t>
      </w:r>
      <w:r w:rsidRPr="00C86039">
        <w:rPr>
          <w:spacing w:val="-10"/>
          <w:sz w:val="16"/>
          <w:lang w:val="es-CR"/>
        </w:rPr>
        <w:t xml:space="preserve"> </w:t>
      </w:r>
      <w:r w:rsidRPr="00C86039">
        <w:rPr>
          <w:i/>
          <w:sz w:val="16"/>
          <w:lang w:val="es-CR"/>
        </w:rPr>
        <w:t>Caso</w:t>
      </w:r>
      <w:r w:rsidRPr="00C86039">
        <w:rPr>
          <w:i/>
          <w:spacing w:val="-10"/>
          <w:sz w:val="16"/>
          <w:lang w:val="es-CR"/>
        </w:rPr>
        <w:t xml:space="preserve"> </w:t>
      </w:r>
      <w:r w:rsidRPr="00C86039">
        <w:rPr>
          <w:i/>
          <w:sz w:val="16"/>
          <w:lang w:val="es-CR"/>
        </w:rPr>
        <w:t>Quispialaya</w:t>
      </w:r>
      <w:r w:rsidRPr="00C86039">
        <w:rPr>
          <w:i/>
          <w:spacing w:val="-10"/>
          <w:sz w:val="16"/>
          <w:lang w:val="es-CR"/>
        </w:rPr>
        <w:t xml:space="preserve"> </w:t>
      </w:r>
      <w:r w:rsidRPr="00C86039">
        <w:rPr>
          <w:i/>
          <w:sz w:val="16"/>
          <w:lang w:val="es-CR"/>
        </w:rPr>
        <w:t>Vilcapoma</w:t>
      </w:r>
      <w:r w:rsidRPr="00C86039">
        <w:rPr>
          <w:i/>
          <w:spacing w:val="-10"/>
          <w:sz w:val="16"/>
          <w:lang w:val="es-CR"/>
        </w:rPr>
        <w:t xml:space="preserve"> </w:t>
      </w:r>
      <w:r w:rsidRPr="00C86039">
        <w:rPr>
          <w:i/>
          <w:sz w:val="16"/>
          <w:lang w:val="es-CR"/>
        </w:rPr>
        <w:t>Vs.</w:t>
      </w:r>
      <w:r w:rsidRPr="00C86039">
        <w:rPr>
          <w:i/>
          <w:spacing w:val="-10"/>
          <w:sz w:val="16"/>
          <w:lang w:val="es-CR"/>
        </w:rPr>
        <w:t xml:space="preserve"> </w:t>
      </w:r>
      <w:r w:rsidRPr="00C86039">
        <w:rPr>
          <w:i/>
          <w:sz w:val="16"/>
          <w:lang w:val="es-CR"/>
        </w:rPr>
        <w:t>Perú.</w:t>
      </w:r>
      <w:r w:rsidRPr="00C86039">
        <w:rPr>
          <w:i/>
          <w:spacing w:val="-10"/>
          <w:sz w:val="16"/>
          <w:lang w:val="es-CR"/>
        </w:rPr>
        <w:t xml:space="preserve"> </w:t>
      </w:r>
      <w:r w:rsidRPr="0074571B">
        <w:rPr>
          <w:i/>
          <w:sz w:val="16"/>
          <w:lang w:val="es-CR"/>
        </w:rPr>
        <w:t>Excepciones</w:t>
      </w:r>
      <w:r w:rsidRPr="0074571B">
        <w:rPr>
          <w:i/>
          <w:spacing w:val="-10"/>
          <w:sz w:val="16"/>
          <w:lang w:val="es-CR"/>
        </w:rPr>
        <w:t xml:space="preserve"> </w:t>
      </w:r>
      <w:r w:rsidRPr="0074571B">
        <w:rPr>
          <w:i/>
          <w:sz w:val="16"/>
          <w:lang w:val="es-CR"/>
        </w:rPr>
        <w:t>Preliminares,</w:t>
      </w:r>
      <w:r w:rsidRPr="0074571B">
        <w:rPr>
          <w:i/>
          <w:spacing w:val="-11"/>
          <w:sz w:val="16"/>
          <w:lang w:val="es-CR"/>
        </w:rPr>
        <w:t xml:space="preserve"> </w:t>
      </w:r>
      <w:r w:rsidRPr="0074571B">
        <w:rPr>
          <w:i/>
          <w:sz w:val="16"/>
          <w:lang w:val="es-CR"/>
        </w:rPr>
        <w:t>Fondo,</w:t>
      </w:r>
      <w:r w:rsidRPr="0074571B">
        <w:rPr>
          <w:i/>
          <w:spacing w:val="-11"/>
          <w:sz w:val="16"/>
          <w:lang w:val="es-CR"/>
        </w:rPr>
        <w:t xml:space="preserve"> </w:t>
      </w:r>
      <w:r w:rsidRPr="0074571B">
        <w:rPr>
          <w:i/>
          <w:sz w:val="16"/>
          <w:lang w:val="es-CR"/>
        </w:rPr>
        <w:t>Reparaciones</w:t>
      </w:r>
      <w:r w:rsidRPr="0074571B">
        <w:rPr>
          <w:i/>
          <w:spacing w:val="-11"/>
          <w:sz w:val="16"/>
          <w:lang w:val="es-CR"/>
        </w:rPr>
        <w:t xml:space="preserve"> </w:t>
      </w:r>
      <w:r w:rsidRPr="0074571B">
        <w:rPr>
          <w:i/>
          <w:sz w:val="16"/>
          <w:lang w:val="es-CR"/>
        </w:rPr>
        <w:t>y</w:t>
      </w:r>
      <w:r w:rsidRPr="0074571B">
        <w:rPr>
          <w:i/>
          <w:spacing w:val="-9"/>
          <w:sz w:val="16"/>
          <w:lang w:val="es-CR"/>
        </w:rPr>
        <w:t xml:space="preserve"> </w:t>
      </w:r>
      <w:r w:rsidRPr="0074571B">
        <w:rPr>
          <w:i/>
          <w:sz w:val="16"/>
          <w:lang w:val="es-CR"/>
        </w:rPr>
        <w:t xml:space="preserve">Costas. </w:t>
      </w:r>
      <w:bookmarkStart w:id="505" w:name="_bookmark470"/>
      <w:bookmarkEnd w:id="505"/>
      <w:r w:rsidRPr="0074571B">
        <w:rPr>
          <w:sz w:val="16"/>
          <w:lang w:val="es-CR"/>
        </w:rPr>
        <w:t>Sentencia</w:t>
      </w:r>
      <w:r w:rsidRPr="0074571B">
        <w:rPr>
          <w:spacing w:val="-3"/>
          <w:sz w:val="16"/>
          <w:lang w:val="es-CR"/>
        </w:rPr>
        <w:t xml:space="preserve"> </w:t>
      </w:r>
      <w:r w:rsidRPr="0074571B">
        <w:rPr>
          <w:sz w:val="16"/>
          <w:lang w:val="es-CR"/>
        </w:rPr>
        <w:t>de</w:t>
      </w:r>
      <w:r w:rsidRPr="0074571B">
        <w:rPr>
          <w:spacing w:val="-4"/>
          <w:sz w:val="16"/>
          <w:lang w:val="es-CR"/>
        </w:rPr>
        <w:t xml:space="preserve"> </w:t>
      </w:r>
      <w:r w:rsidRPr="0074571B">
        <w:rPr>
          <w:sz w:val="16"/>
          <w:lang w:val="es-CR"/>
        </w:rPr>
        <w:t>23</w:t>
      </w:r>
      <w:r w:rsidRPr="0074571B">
        <w:rPr>
          <w:spacing w:val="-3"/>
          <w:sz w:val="16"/>
          <w:lang w:val="es-CR"/>
        </w:rPr>
        <w:t xml:space="preserve"> </w:t>
      </w:r>
      <w:r w:rsidRPr="0074571B">
        <w:rPr>
          <w:sz w:val="16"/>
          <w:lang w:val="es-CR"/>
        </w:rPr>
        <w:t>de</w:t>
      </w:r>
      <w:r w:rsidRPr="0074571B">
        <w:rPr>
          <w:spacing w:val="-4"/>
          <w:sz w:val="16"/>
          <w:lang w:val="es-CR"/>
        </w:rPr>
        <w:t xml:space="preserve"> </w:t>
      </w:r>
      <w:r w:rsidRPr="0074571B">
        <w:rPr>
          <w:sz w:val="16"/>
          <w:lang w:val="es-CR"/>
        </w:rPr>
        <w:t>noviembre</w:t>
      </w:r>
      <w:r w:rsidRPr="0074571B">
        <w:rPr>
          <w:spacing w:val="-4"/>
          <w:sz w:val="16"/>
          <w:lang w:val="es-CR"/>
        </w:rPr>
        <w:t xml:space="preserve"> </w:t>
      </w:r>
      <w:r w:rsidRPr="0074571B">
        <w:rPr>
          <w:sz w:val="16"/>
          <w:lang w:val="es-CR"/>
        </w:rPr>
        <w:t>de</w:t>
      </w:r>
      <w:r w:rsidRPr="0074571B">
        <w:rPr>
          <w:spacing w:val="-4"/>
          <w:sz w:val="16"/>
          <w:lang w:val="es-CR"/>
        </w:rPr>
        <w:t xml:space="preserve"> </w:t>
      </w:r>
      <w:r w:rsidRPr="0074571B">
        <w:rPr>
          <w:sz w:val="16"/>
          <w:lang w:val="es-CR"/>
        </w:rPr>
        <w:t>2015.</w:t>
      </w:r>
      <w:r w:rsidRPr="0074571B">
        <w:rPr>
          <w:spacing w:val="-5"/>
          <w:sz w:val="16"/>
          <w:lang w:val="es-CR"/>
        </w:rPr>
        <w:t xml:space="preserve"> </w:t>
      </w:r>
      <w:r w:rsidRPr="0074571B">
        <w:rPr>
          <w:sz w:val="16"/>
          <w:lang w:val="es-CR"/>
        </w:rPr>
        <w:t>Serie</w:t>
      </w:r>
      <w:r w:rsidRPr="0074571B">
        <w:rPr>
          <w:spacing w:val="-4"/>
          <w:sz w:val="16"/>
          <w:lang w:val="es-CR"/>
        </w:rPr>
        <w:t xml:space="preserve"> </w:t>
      </w:r>
      <w:r w:rsidRPr="0074571B">
        <w:rPr>
          <w:sz w:val="16"/>
          <w:lang w:val="es-CR"/>
        </w:rPr>
        <w:t>C</w:t>
      </w:r>
      <w:r w:rsidRPr="0074571B">
        <w:rPr>
          <w:spacing w:val="-3"/>
          <w:sz w:val="16"/>
          <w:lang w:val="es-CR"/>
        </w:rPr>
        <w:t xml:space="preserve"> </w:t>
      </w:r>
      <w:r w:rsidRPr="0074571B">
        <w:rPr>
          <w:sz w:val="16"/>
          <w:lang w:val="es-CR"/>
        </w:rPr>
        <w:t>No.</w:t>
      </w:r>
      <w:r w:rsidRPr="0074571B">
        <w:rPr>
          <w:spacing w:val="-4"/>
          <w:sz w:val="16"/>
          <w:lang w:val="es-CR"/>
        </w:rPr>
        <w:t xml:space="preserve"> </w:t>
      </w:r>
      <w:r w:rsidRPr="0074571B">
        <w:rPr>
          <w:sz w:val="16"/>
          <w:lang w:val="es-CR"/>
        </w:rPr>
        <w:t>308,</w:t>
      </w:r>
      <w:r w:rsidRPr="0074571B">
        <w:rPr>
          <w:spacing w:val="-5"/>
          <w:sz w:val="16"/>
          <w:lang w:val="es-CR"/>
        </w:rPr>
        <w:t xml:space="preserve"> </w:t>
      </w:r>
      <w:r w:rsidRPr="0074571B">
        <w:rPr>
          <w:sz w:val="16"/>
          <w:lang w:val="es-CR"/>
        </w:rPr>
        <w:t>párr.</w:t>
      </w:r>
      <w:r w:rsidRPr="0074571B">
        <w:rPr>
          <w:spacing w:val="-5"/>
          <w:sz w:val="16"/>
          <w:lang w:val="es-CR"/>
        </w:rPr>
        <w:t xml:space="preserve"> </w:t>
      </w:r>
      <w:r w:rsidRPr="0074571B">
        <w:rPr>
          <w:sz w:val="16"/>
          <w:lang w:val="es-CR"/>
        </w:rPr>
        <w:t>118.</w:t>
      </w:r>
    </w:p>
    <w:p w14:paraId="06BEB475" w14:textId="77777777" w:rsidR="00003F82" w:rsidRPr="00C86039" w:rsidRDefault="002F4DAA">
      <w:pPr>
        <w:spacing w:before="118"/>
        <w:ind w:left="118" w:right="120" w:hanging="2"/>
        <w:jc w:val="both"/>
        <w:rPr>
          <w:sz w:val="16"/>
          <w:lang w:val="es-CR"/>
        </w:rPr>
      </w:pPr>
      <w:r w:rsidRPr="0074571B">
        <w:rPr>
          <w:position w:val="6"/>
          <w:sz w:val="10"/>
          <w:lang w:val="es-CR"/>
        </w:rPr>
        <w:t xml:space="preserve">390 </w:t>
      </w:r>
      <w:r w:rsidRPr="0074571B">
        <w:rPr>
          <w:i/>
          <w:sz w:val="16"/>
          <w:lang w:val="es-CR"/>
        </w:rPr>
        <w:t>Cfr. Cfr. Caso Bulacio Vs. Argentina, supra</w:t>
      </w:r>
      <w:r w:rsidRPr="0074571B">
        <w:rPr>
          <w:sz w:val="16"/>
          <w:lang w:val="es-CR"/>
        </w:rPr>
        <w:t xml:space="preserve">, párr. 138, y </w:t>
      </w:r>
      <w:r w:rsidRPr="0074571B">
        <w:rPr>
          <w:i/>
          <w:sz w:val="16"/>
          <w:lang w:val="es-CR"/>
        </w:rPr>
        <w:t xml:space="preserve">Caso Chinchilla Sandoval y otros Vs. </w:t>
      </w:r>
      <w:r w:rsidRPr="00C86039">
        <w:rPr>
          <w:i/>
          <w:sz w:val="16"/>
          <w:lang w:val="es-CR"/>
        </w:rPr>
        <w:t>Guatemala, supra</w:t>
      </w:r>
      <w:r w:rsidRPr="00C86039">
        <w:rPr>
          <w:sz w:val="16"/>
          <w:lang w:val="es-CR"/>
        </w:rPr>
        <w:t>, párr. 173.</w:t>
      </w:r>
    </w:p>
    <w:p w14:paraId="5D1DAE11" w14:textId="77777777" w:rsidR="00003F82" w:rsidRPr="0074571B" w:rsidRDefault="002F4DAA">
      <w:pPr>
        <w:spacing w:before="119"/>
        <w:ind w:left="118" w:right="115" w:hanging="2"/>
        <w:jc w:val="both"/>
        <w:rPr>
          <w:sz w:val="16"/>
          <w:lang w:val="es-CR"/>
        </w:rPr>
      </w:pPr>
      <w:bookmarkStart w:id="506" w:name="_bookmark471"/>
      <w:bookmarkEnd w:id="506"/>
      <w:r w:rsidRPr="0074571B">
        <w:rPr>
          <w:position w:val="6"/>
          <w:sz w:val="10"/>
          <w:lang w:val="es-CR"/>
        </w:rPr>
        <w:t xml:space="preserve">391 </w:t>
      </w:r>
      <w:r w:rsidRPr="0074571B">
        <w:rPr>
          <w:sz w:val="16"/>
          <w:lang w:val="es-CR"/>
        </w:rPr>
        <w:t>Artículo 22 de las Reglas Mínimas para el Tratamiento de los Reclusos. Ver también artículos 25 y 26. Más recientemente, las Reglas Mínimas de las Naciones Unidas para el Tratamiento de los Reclusos revisadas, también conocidas como “Reglas de Mandela”, como manifestación del consenso global sobre ciertos estándares mínimos acerca de la atención médica de las personas privadas de libertad, han establecido que todo establecimiento penitenciario</w:t>
      </w:r>
      <w:r w:rsidRPr="0074571B">
        <w:rPr>
          <w:spacing w:val="-6"/>
          <w:sz w:val="16"/>
          <w:lang w:val="es-CR"/>
        </w:rPr>
        <w:t xml:space="preserve"> </w:t>
      </w:r>
      <w:r w:rsidRPr="0074571B">
        <w:rPr>
          <w:sz w:val="16"/>
          <w:lang w:val="es-CR"/>
        </w:rPr>
        <w:t>debe</w:t>
      </w:r>
      <w:r w:rsidRPr="0074571B">
        <w:rPr>
          <w:spacing w:val="-8"/>
          <w:sz w:val="16"/>
          <w:lang w:val="es-CR"/>
        </w:rPr>
        <w:t xml:space="preserve"> </w:t>
      </w:r>
      <w:r w:rsidRPr="0074571B">
        <w:rPr>
          <w:sz w:val="16"/>
          <w:lang w:val="es-CR"/>
        </w:rPr>
        <w:t>contar</w:t>
      </w:r>
      <w:r w:rsidRPr="0074571B">
        <w:rPr>
          <w:spacing w:val="-8"/>
          <w:sz w:val="16"/>
          <w:lang w:val="es-CR"/>
        </w:rPr>
        <w:t xml:space="preserve"> </w:t>
      </w:r>
      <w:r w:rsidRPr="0074571B">
        <w:rPr>
          <w:sz w:val="16"/>
          <w:lang w:val="es-CR"/>
        </w:rPr>
        <w:t>con</w:t>
      </w:r>
      <w:r w:rsidRPr="0074571B">
        <w:rPr>
          <w:spacing w:val="-8"/>
          <w:sz w:val="16"/>
          <w:lang w:val="es-CR"/>
        </w:rPr>
        <w:t xml:space="preserve"> </w:t>
      </w:r>
      <w:r w:rsidRPr="0074571B">
        <w:rPr>
          <w:sz w:val="16"/>
          <w:lang w:val="es-CR"/>
        </w:rPr>
        <w:t>un</w:t>
      </w:r>
      <w:r w:rsidRPr="0074571B">
        <w:rPr>
          <w:spacing w:val="-8"/>
          <w:sz w:val="16"/>
          <w:lang w:val="es-CR"/>
        </w:rPr>
        <w:t xml:space="preserve"> </w:t>
      </w:r>
      <w:r w:rsidRPr="0074571B">
        <w:rPr>
          <w:sz w:val="16"/>
          <w:lang w:val="es-CR"/>
        </w:rPr>
        <w:t>servicio</w:t>
      </w:r>
      <w:r w:rsidRPr="0074571B">
        <w:rPr>
          <w:spacing w:val="-6"/>
          <w:sz w:val="16"/>
          <w:lang w:val="es-CR"/>
        </w:rPr>
        <w:t xml:space="preserve"> </w:t>
      </w:r>
      <w:r w:rsidRPr="0074571B">
        <w:rPr>
          <w:sz w:val="16"/>
          <w:lang w:val="es-CR"/>
        </w:rPr>
        <w:t>de</w:t>
      </w:r>
      <w:r w:rsidRPr="0074571B">
        <w:rPr>
          <w:spacing w:val="-8"/>
          <w:sz w:val="16"/>
          <w:lang w:val="es-CR"/>
        </w:rPr>
        <w:t xml:space="preserve"> </w:t>
      </w:r>
      <w:r w:rsidRPr="0074571B">
        <w:rPr>
          <w:sz w:val="16"/>
          <w:lang w:val="es-CR"/>
        </w:rPr>
        <w:t>atención</w:t>
      </w:r>
      <w:r w:rsidRPr="0074571B">
        <w:rPr>
          <w:spacing w:val="-7"/>
          <w:sz w:val="16"/>
          <w:lang w:val="es-CR"/>
        </w:rPr>
        <w:t xml:space="preserve"> </w:t>
      </w:r>
      <w:r w:rsidRPr="0074571B">
        <w:rPr>
          <w:sz w:val="16"/>
          <w:lang w:val="es-CR"/>
        </w:rPr>
        <w:t>sanitaria</w:t>
      </w:r>
      <w:r w:rsidRPr="0074571B">
        <w:rPr>
          <w:spacing w:val="-8"/>
          <w:sz w:val="16"/>
          <w:lang w:val="es-CR"/>
        </w:rPr>
        <w:t xml:space="preserve"> </w:t>
      </w:r>
      <w:r w:rsidRPr="0074571B">
        <w:rPr>
          <w:sz w:val="16"/>
          <w:lang w:val="es-CR"/>
        </w:rPr>
        <w:t>encargado</w:t>
      </w:r>
      <w:r w:rsidRPr="0074571B">
        <w:rPr>
          <w:spacing w:val="-5"/>
          <w:sz w:val="16"/>
          <w:lang w:val="es-CR"/>
        </w:rPr>
        <w:t xml:space="preserve"> </w:t>
      </w:r>
      <w:r w:rsidRPr="0074571B">
        <w:rPr>
          <w:sz w:val="16"/>
          <w:lang w:val="es-CR"/>
        </w:rPr>
        <w:t>de</w:t>
      </w:r>
      <w:r w:rsidRPr="0074571B">
        <w:rPr>
          <w:spacing w:val="-8"/>
          <w:sz w:val="16"/>
          <w:lang w:val="es-CR"/>
        </w:rPr>
        <w:t xml:space="preserve"> </w:t>
      </w:r>
      <w:r w:rsidRPr="0074571B">
        <w:rPr>
          <w:sz w:val="16"/>
          <w:lang w:val="es-CR"/>
        </w:rPr>
        <w:t>evaluar,</w:t>
      </w:r>
      <w:r w:rsidRPr="0074571B">
        <w:rPr>
          <w:spacing w:val="-10"/>
          <w:sz w:val="16"/>
          <w:lang w:val="es-CR"/>
        </w:rPr>
        <w:t xml:space="preserve"> </w:t>
      </w:r>
      <w:r w:rsidRPr="0074571B">
        <w:rPr>
          <w:sz w:val="16"/>
          <w:lang w:val="es-CR"/>
        </w:rPr>
        <w:t>promover,</w:t>
      </w:r>
      <w:r w:rsidRPr="0074571B">
        <w:rPr>
          <w:spacing w:val="-7"/>
          <w:sz w:val="16"/>
          <w:lang w:val="es-CR"/>
        </w:rPr>
        <w:t xml:space="preserve"> </w:t>
      </w:r>
      <w:r w:rsidRPr="0074571B">
        <w:rPr>
          <w:sz w:val="16"/>
          <w:lang w:val="es-CR"/>
        </w:rPr>
        <w:t>proteger</w:t>
      </w:r>
      <w:r w:rsidRPr="0074571B">
        <w:rPr>
          <w:spacing w:val="-8"/>
          <w:sz w:val="16"/>
          <w:lang w:val="es-CR"/>
        </w:rPr>
        <w:t xml:space="preserve"> </w:t>
      </w:r>
      <w:r w:rsidRPr="0074571B">
        <w:rPr>
          <w:sz w:val="16"/>
          <w:lang w:val="es-CR"/>
        </w:rPr>
        <w:t>y</w:t>
      </w:r>
      <w:r w:rsidRPr="0074571B">
        <w:rPr>
          <w:spacing w:val="-8"/>
          <w:sz w:val="16"/>
          <w:lang w:val="es-CR"/>
        </w:rPr>
        <w:t xml:space="preserve"> </w:t>
      </w:r>
      <w:r w:rsidRPr="0074571B">
        <w:rPr>
          <w:sz w:val="16"/>
          <w:lang w:val="es-CR"/>
        </w:rPr>
        <w:t>mejorar</w:t>
      </w:r>
    </w:p>
    <w:p w14:paraId="56AB998B" w14:textId="77777777" w:rsidR="00003F82" w:rsidRPr="0074571B" w:rsidRDefault="00003F82">
      <w:pPr>
        <w:jc w:val="both"/>
        <w:rPr>
          <w:sz w:val="16"/>
          <w:lang w:val="es-CR"/>
        </w:rPr>
        <w:sectPr w:rsidR="00003F82" w:rsidRPr="0074571B">
          <w:pgSz w:w="12240" w:h="15840"/>
          <w:pgMar w:top="1340" w:right="1340" w:bottom="1220" w:left="1300" w:header="0" w:footer="1027" w:gutter="0"/>
          <w:cols w:space="720"/>
        </w:sectPr>
      </w:pPr>
    </w:p>
    <w:p w14:paraId="102E3B65" w14:textId="77777777" w:rsidR="00003F82" w:rsidRPr="0074571B" w:rsidRDefault="002F4DAA">
      <w:pPr>
        <w:pStyle w:val="Textoindependiente"/>
        <w:spacing w:before="79"/>
        <w:ind w:left="116" w:right="98" w:firstLine="1"/>
        <w:jc w:val="both"/>
        <w:rPr>
          <w:lang w:val="es-CR"/>
        </w:rPr>
      </w:pPr>
      <w:r w:rsidRPr="0074571B">
        <w:rPr>
          <w:lang w:val="es-CR"/>
        </w:rPr>
        <w:lastRenderedPageBreak/>
        <w:t>asistir a una sus citas de quimioterapia en 2009, en 2010 se desfasó el tratamiento un mes y,</w:t>
      </w:r>
      <w:r w:rsidRPr="0074571B">
        <w:rPr>
          <w:spacing w:val="-14"/>
          <w:lang w:val="es-CR"/>
        </w:rPr>
        <w:t xml:space="preserve"> </w:t>
      </w:r>
      <w:r w:rsidRPr="0074571B">
        <w:rPr>
          <w:lang w:val="es-CR"/>
        </w:rPr>
        <w:t>en</w:t>
      </w:r>
      <w:r w:rsidRPr="0074571B">
        <w:rPr>
          <w:spacing w:val="-11"/>
          <w:lang w:val="es-CR"/>
        </w:rPr>
        <w:t xml:space="preserve"> </w:t>
      </w:r>
      <w:r w:rsidRPr="0074571B">
        <w:rPr>
          <w:lang w:val="es-CR"/>
        </w:rPr>
        <w:t>al</w:t>
      </w:r>
      <w:r w:rsidRPr="0074571B">
        <w:rPr>
          <w:spacing w:val="-10"/>
          <w:lang w:val="es-CR"/>
        </w:rPr>
        <w:t xml:space="preserve"> </w:t>
      </w:r>
      <w:r w:rsidRPr="0074571B">
        <w:rPr>
          <w:lang w:val="es-CR"/>
        </w:rPr>
        <w:t>menos</w:t>
      </w:r>
      <w:r w:rsidRPr="0074571B">
        <w:rPr>
          <w:spacing w:val="-13"/>
          <w:lang w:val="es-CR"/>
        </w:rPr>
        <w:t xml:space="preserve"> </w:t>
      </w:r>
      <w:r w:rsidRPr="0074571B">
        <w:rPr>
          <w:lang w:val="es-CR"/>
        </w:rPr>
        <w:t>dos</w:t>
      </w:r>
      <w:r w:rsidRPr="0074571B">
        <w:rPr>
          <w:spacing w:val="-10"/>
          <w:lang w:val="es-CR"/>
        </w:rPr>
        <w:t xml:space="preserve"> </w:t>
      </w:r>
      <w:r w:rsidRPr="0074571B">
        <w:rPr>
          <w:lang w:val="es-CR"/>
        </w:rPr>
        <w:t>ocasiones,</w:t>
      </w:r>
      <w:r w:rsidRPr="0074571B">
        <w:rPr>
          <w:spacing w:val="-14"/>
          <w:lang w:val="es-CR"/>
        </w:rPr>
        <w:t xml:space="preserve"> </w:t>
      </w:r>
      <w:r w:rsidRPr="0074571B">
        <w:rPr>
          <w:lang w:val="es-CR"/>
        </w:rPr>
        <w:t>no</w:t>
      </w:r>
      <w:r w:rsidRPr="0074571B">
        <w:rPr>
          <w:spacing w:val="-14"/>
          <w:lang w:val="es-CR"/>
        </w:rPr>
        <w:t xml:space="preserve"> </w:t>
      </w:r>
      <w:r w:rsidRPr="0074571B">
        <w:rPr>
          <w:lang w:val="es-CR"/>
        </w:rPr>
        <w:t>fue</w:t>
      </w:r>
      <w:r w:rsidRPr="0074571B">
        <w:rPr>
          <w:spacing w:val="-13"/>
          <w:lang w:val="es-CR"/>
        </w:rPr>
        <w:t xml:space="preserve"> </w:t>
      </w:r>
      <w:r w:rsidRPr="0074571B">
        <w:rPr>
          <w:lang w:val="es-CR"/>
        </w:rPr>
        <w:t>llevada</w:t>
      </w:r>
      <w:r w:rsidRPr="0074571B">
        <w:rPr>
          <w:spacing w:val="-13"/>
          <w:lang w:val="es-CR"/>
        </w:rPr>
        <w:t xml:space="preserve"> </w:t>
      </w:r>
      <w:r w:rsidRPr="0074571B">
        <w:rPr>
          <w:lang w:val="es-CR"/>
        </w:rPr>
        <w:t>al</w:t>
      </w:r>
      <w:r w:rsidRPr="0074571B">
        <w:rPr>
          <w:spacing w:val="-9"/>
          <w:lang w:val="es-CR"/>
        </w:rPr>
        <w:t xml:space="preserve"> </w:t>
      </w:r>
      <w:r w:rsidRPr="0074571B">
        <w:rPr>
          <w:lang w:val="es-CR"/>
        </w:rPr>
        <w:t>hospital</w:t>
      </w:r>
      <w:r w:rsidRPr="0074571B">
        <w:rPr>
          <w:spacing w:val="-11"/>
          <w:lang w:val="es-CR"/>
        </w:rPr>
        <w:t xml:space="preserve"> </w:t>
      </w:r>
      <w:r w:rsidRPr="0074571B">
        <w:rPr>
          <w:lang w:val="es-CR"/>
        </w:rPr>
        <w:t>para</w:t>
      </w:r>
      <w:r w:rsidRPr="0074571B">
        <w:rPr>
          <w:spacing w:val="-12"/>
          <w:lang w:val="es-CR"/>
        </w:rPr>
        <w:t xml:space="preserve"> </w:t>
      </w:r>
      <w:r w:rsidRPr="0074571B">
        <w:rPr>
          <w:lang w:val="es-CR"/>
        </w:rPr>
        <w:t>las</w:t>
      </w:r>
      <w:r w:rsidRPr="0074571B">
        <w:rPr>
          <w:spacing w:val="-13"/>
          <w:lang w:val="es-CR"/>
        </w:rPr>
        <w:t xml:space="preserve"> </w:t>
      </w:r>
      <w:r w:rsidRPr="0074571B">
        <w:rPr>
          <w:lang w:val="es-CR"/>
        </w:rPr>
        <w:t>citas</w:t>
      </w:r>
      <w:r w:rsidRPr="0074571B">
        <w:rPr>
          <w:spacing w:val="-14"/>
          <w:lang w:val="es-CR"/>
        </w:rPr>
        <w:t xml:space="preserve"> </w:t>
      </w:r>
      <w:r w:rsidRPr="0074571B">
        <w:rPr>
          <w:lang w:val="es-CR"/>
        </w:rPr>
        <w:t>médicas</w:t>
      </w:r>
      <w:r w:rsidRPr="0074571B">
        <w:rPr>
          <w:spacing w:val="-13"/>
          <w:lang w:val="es-CR"/>
        </w:rPr>
        <w:t xml:space="preserve"> </w:t>
      </w:r>
      <w:r w:rsidRPr="0074571B">
        <w:rPr>
          <w:lang w:val="es-CR"/>
        </w:rPr>
        <w:t>de</w:t>
      </w:r>
      <w:r w:rsidRPr="0074571B">
        <w:rPr>
          <w:spacing w:val="-16"/>
          <w:lang w:val="es-CR"/>
        </w:rPr>
        <w:t xml:space="preserve"> </w:t>
      </w:r>
      <w:r w:rsidRPr="0074571B">
        <w:rPr>
          <w:lang w:val="es-CR"/>
        </w:rPr>
        <w:t>seguimiento (</w:t>
      </w:r>
      <w:r w:rsidRPr="0074571B">
        <w:rPr>
          <w:i/>
          <w:lang w:val="es-CR"/>
        </w:rPr>
        <w:t xml:space="preserve">supra </w:t>
      </w:r>
      <w:r w:rsidRPr="0074571B">
        <w:rPr>
          <w:lang w:val="es-CR"/>
        </w:rPr>
        <w:t xml:space="preserve">párr. </w:t>
      </w:r>
      <w:hyperlink w:anchor="_bookmark464" w:history="1">
        <w:r w:rsidRPr="00C86039">
          <w:rPr>
            <w:lang w:val="es-CR"/>
          </w:rPr>
          <w:t>238</w:t>
        </w:r>
      </w:hyperlink>
      <w:r w:rsidRPr="00C86039">
        <w:rPr>
          <w:lang w:val="es-CR"/>
        </w:rPr>
        <w:t xml:space="preserve">). </w:t>
      </w:r>
      <w:r w:rsidRPr="0074571B">
        <w:rPr>
          <w:lang w:val="es-CR"/>
        </w:rPr>
        <w:t>Estas faltas demuestran que el Estado no implementó las medidas necesarias para asegurar que Manuela fuera trasladada y recibiera la atención médica que requería en el</w:t>
      </w:r>
      <w:r w:rsidRPr="0074571B">
        <w:rPr>
          <w:spacing w:val="-9"/>
          <w:lang w:val="es-CR"/>
        </w:rPr>
        <w:t xml:space="preserve"> </w:t>
      </w:r>
      <w:r w:rsidRPr="0074571B">
        <w:rPr>
          <w:lang w:val="es-CR"/>
        </w:rPr>
        <w:t>hospital.</w:t>
      </w:r>
    </w:p>
    <w:p w14:paraId="58A9599F" w14:textId="77777777" w:rsidR="00003F82" w:rsidRPr="0074571B" w:rsidRDefault="002F4DAA">
      <w:pPr>
        <w:pStyle w:val="Prrafodelista"/>
        <w:numPr>
          <w:ilvl w:val="0"/>
          <w:numId w:val="19"/>
        </w:numPr>
        <w:tabs>
          <w:tab w:val="left" w:pos="685"/>
        </w:tabs>
        <w:spacing w:before="119"/>
        <w:ind w:left="117" w:right="99" w:firstLine="0"/>
        <w:jc w:val="both"/>
        <w:rPr>
          <w:sz w:val="20"/>
          <w:lang w:val="es-CR"/>
        </w:rPr>
      </w:pPr>
      <w:r w:rsidRPr="0074571B">
        <w:rPr>
          <w:sz w:val="20"/>
          <w:lang w:val="es-CR"/>
        </w:rPr>
        <w:t>Adicionalmente, la Corte recuerda que el artículo 5.2 de la Convención establece que nadie debe ser sometido a penas crueles, inhumanos o degradantes, así como que toda persona privada de libertad será tratada con el respeto debido a la dignidad inherente al ser humano. En el presente caso, la detención de Manuela impidió que recibiera la atención médica adecuada, por lo que su pena privativa de libertad se convirtió además en una pena inhumana, contraria a la</w:t>
      </w:r>
      <w:r w:rsidRPr="0074571B">
        <w:rPr>
          <w:spacing w:val="-19"/>
          <w:sz w:val="20"/>
          <w:lang w:val="es-CR"/>
        </w:rPr>
        <w:t xml:space="preserve"> </w:t>
      </w:r>
      <w:r w:rsidRPr="0074571B">
        <w:rPr>
          <w:sz w:val="20"/>
          <w:lang w:val="es-CR"/>
        </w:rPr>
        <w:t>Convención.</w:t>
      </w:r>
    </w:p>
    <w:p w14:paraId="73E010FC" w14:textId="77777777" w:rsidR="00003F82" w:rsidRPr="0074571B" w:rsidRDefault="002F4DAA">
      <w:pPr>
        <w:pStyle w:val="Prrafodelista"/>
        <w:numPr>
          <w:ilvl w:val="0"/>
          <w:numId w:val="19"/>
        </w:numPr>
        <w:tabs>
          <w:tab w:val="left" w:pos="685"/>
        </w:tabs>
        <w:spacing w:before="120"/>
        <w:ind w:left="117" w:right="99" w:firstLine="0"/>
        <w:jc w:val="both"/>
        <w:rPr>
          <w:sz w:val="20"/>
          <w:lang w:val="es-CR"/>
        </w:rPr>
      </w:pPr>
      <w:r w:rsidRPr="0074571B">
        <w:rPr>
          <w:sz w:val="20"/>
          <w:lang w:val="es-CR"/>
        </w:rPr>
        <w:t>Por</w:t>
      </w:r>
      <w:r w:rsidRPr="0074571B">
        <w:rPr>
          <w:spacing w:val="-15"/>
          <w:sz w:val="20"/>
          <w:lang w:val="es-CR"/>
        </w:rPr>
        <w:t xml:space="preserve"> </w:t>
      </w:r>
      <w:r w:rsidRPr="0074571B">
        <w:rPr>
          <w:sz w:val="20"/>
          <w:lang w:val="es-CR"/>
        </w:rPr>
        <w:t>tanto,</w:t>
      </w:r>
      <w:r w:rsidRPr="0074571B">
        <w:rPr>
          <w:spacing w:val="-15"/>
          <w:sz w:val="20"/>
          <w:lang w:val="es-CR"/>
        </w:rPr>
        <w:t xml:space="preserve"> </w:t>
      </w:r>
      <w:r w:rsidRPr="0074571B">
        <w:rPr>
          <w:sz w:val="20"/>
          <w:lang w:val="es-CR"/>
        </w:rPr>
        <w:t>el</w:t>
      </w:r>
      <w:r w:rsidRPr="0074571B">
        <w:rPr>
          <w:spacing w:val="-14"/>
          <w:sz w:val="20"/>
          <w:lang w:val="es-CR"/>
        </w:rPr>
        <w:t xml:space="preserve"> </w:t>
      </w:r>
      <w:r w:rsidRPr="0074571B">
        <w:rPr>
          <w:sz w:val="20"/>
          <w:lang w:val="es-CR"/>
        </w:rPr>
        <w:t>Estado</w:t>
      </w:r>
      <w:r w:rsidRPr="0074571B">
        <w:rPr>
          <w:spacing w:val="-16"/>
          <w:sz w:val="20"/>
          <w:lang w:val="es-CR"/>
        </w:rPr>
        <w:t xml:space="preserve"> </w:t>
      </w:r>
      <w:r w:rsidRPr="0074571B">
        <w:rPr>
          <w:sz w:val="20"/>
          <w:lang w:val="es-CR"/>
        </w:rPr>
        <w:t>incumplió</w:t>
      </w:r>
      <w:r w:rsidRPr="0074571B">
        <w:rPr>
          <w:spacing w:val="-16"/>
          <w:sz w:val="20"/>
          <w:lang w:val="es-CR"/>
        </w:rPr>
        <w:t xml:space="preserve"> </w:t>
      </w:r>
      <w:r w:rsidRPr="0074571B">
        <w:rPr>
          <w:sz w:val="20"/>
          <w:lang w:val="es-CR"/>
        </w:rPr>
        <w:t>con</w:t>
      </w:r>
      <w:r w:rsidRPr="0074571B">
        <w:rPr>
          <w:spacing w:val="-15"/>
          <w:sz w:val="20"/>
          <w:lang w:val="es-CR"/>
        </w:rPr>
        <w:t xml:space="preserve"> </w:t>
      </w:r>
      <w:r w:rsidRPr="0074571B">
        <w:rPr>
          <w:sz w:val="20"/>
          <w:lang w:val="es-CR"/>
        </w:rPr>
        <w:t>el</w:t>
      </w:r>
      <w:r w:rsidRPr="0074571B">
        <w:rPr>
          <w:spacing w:val="-14"/>
          <w:sz w:val="20"/>
          <w:lang w:val="es-CR"/>
        </w:rPr>
        <w:t xml:space="preserve"> </w:t>
      </w:r>
      <w:r w:rsidRPr="0074571B">
        <w:rPr>
          <w:sz w:val="20"/>
          <w:lang w:val="es-CR"/>
        </w:rPr>
        <w:t>deber</w:t>
      </w:r>
      <w:r w:rsidRPr="0074571B">
        <w:rPr>
          <w:spacing w:val="-15"/>
          <w:sz w:val="20"/>
          <w:lang w:val="es-CR"/>
        </w:rPr>
        <w:t xml:space="preserve"> </w:t>
      </w:r>
      <w:r w:rsidRPr="0074571B">
        <w:rPr>
          <w:sz w:val="20"/>
          <w:lang w:val="es-CR"/>
        </w:rPr>
        <w:t>de</w:t>
      </w:r>
      <w:r w:rsidRPr="0074571B">
        <w:rPr>
          <w:spacing w:val="-15"/>
          <w:sz w:val="20"/>
          <w:lang w:val="es-CR"/>
        </w:rPr>
        <w:t xml:space="preserve"> </w:t>
      </w:r>
      <w:r w:rsidRPr="0074571B">
        <w:rPr>
          <w:sz w:val="20"/>
          <w:lang w:val="es-CR"/>
        </w:rPr>
        <w:t>brindar</w:t>
      </w:r>
      <w:r w:rsidRPr="0074571B">
        <w:rPr>
          <w:spacing w:val="-15"/>
          <w:sz w:val="20"/>
          <w:lang w:val="es-CR"/>
        </w:rPr>
        <w:t xml:space="preserve"> </w:t>
      </w:r>
      <w:r w:rsidRPr="0074571B">
        <w:rPr>
          <w:sz w:val="20"/>
          <w:lang w:val="es-CR"/>
        </w:rPr>
        <w:t>a</w:t>
      </w:r>
      <w:r w:rsidRPr="0074571B">
        <w:rPr>
          <w:spacing w:val="-16"/>
          <w:sz w:val="20"/>
          <w:lang w:val="es-CR"/>
        </w:rPr>
        <w:t xml:space="preserve"> </w:t>
      </w:r>
      <w:r w:rsidRPr="0074571B">
        <w:rPr>
          <w:sz w:val="20"/>
          <w:lang w:val="es-CR"/>
        </w:rPr>
        <w:t>la</w:t>
      </w:r>
      <w:r w:rsidRPr="0074571B">
        <w:rPr>
          <w:spacing w:val="-16"/>
          <w:sz w:val="20"/>
          <w:lang w:val="es-CR"/>
        </w:rPr>
        <w:t xml:space="preserve"> </w:t>
      </w:r>
      <w:r w:rsidRPr="0074571B">
        <w:rPr>
          <w:sz w:val="20"/>
          <w:lang w:val="es-CR"/>
        </w:rPr>
        <w:t>presunta</w:t>
      </w:r>
      <w:r w:rsidRPr="0074571B">
        <w:rPr>
          <w:spacing w:val="-16"/>
          <w:sz w:val="20"/>
          <w:lang w:val="es-CR"/>
        </w:rPr>
        <w:t xml:space="preserve"> </w:t>
      </w:r>
      <w:r w:rsidRPr="0074571B">
        <w:rPr>
          <w:sz w:val="20"/>
          <w:lang w:val="es-CR"/>
        </w:rPr>
        <w:t>víctima</w:t>
      </w:r>
      <w:r w:rsidRPr="0074571B">
        <w:rPr>
          <w:spacing w:val="-16"/>
          <w:sz w:val="20"/>
          <w:lang w:val="es-CR"/>
        </w:rPr>
        <w:t xml:space="preserve"> </w:t>
      </w:r>
      <w:r w:rsidRPr="0074571B">
        <w:rPr>
          <w:sz w:val="20"/>
          <w:lang w:val="es-CR"/>
        </w:rPr>
        <w:t>una</w:t>
      </w:r>
      <w:r w:rsidRPr="0074571B">
        <w:rPr>
          <w:spacing w:val="-16"/>
          <w:sz w:val="20"/>
          <w:lang w:val="es-CR"/>
        </w:rPr>
        <w:t xml:space="preserve"> </w:t>
      </w:r>
      <w:r w:rsidRPr="0074571B">
        <w:rPr>
          <w:sz w:val="20"/>
          <w:lang w:val="es-CR"/>
        </w:rPr>
        <w:t>atención médica accesible, lo que constituyó una violación de los derechos a la salud y a la integridad personal, establecidos en los artículos 26 y 5 de la Convención</w:t>
      </w:r>
      <w:r w:rsidRPr="0074571B">
        <w:rPr>
          <w:spacing w:val="-43"/>
          <w:sz w:val="20"/>
          <w:lang w:val="es-CR"/>
        </w:rPr>
        <w:t xml:space="preserve"> </w:t>
      </w:r>
      <w:r w:rsidRPr="0074571B">
        <w:rPr>
          <w:sz w:val="20"/>
          <w:lang w:val="es-CR"/>
        </w:rPr>
        <w:t>Americana.</w:t>
      </w:r>
    </w:p>
    <w:p w14:paraId="75F886C9" w14:textId="77777777" w:rsidR="00003F82" w:rsidRPr="0074571B" w:rsidRDefault="00003F82">
      <w:pPr>
        <w:pStyle w:val="Textoindependiente"/>
        <w:spacing w:before="9"/>
        <w:rPr>
          <w:sz w:val="19"/>
          <w:lang w:val="es-CR"/>
        </w:rPr>
      </w:pPr>
    </w:p>
    <w:p w14:paraId="5A57B4F2" w14:textId="77777777" w:rsidR="00003F82" w:rsidRPr="0074571B" w:rsidRDefault="002F4DAA">
      <w:pPr>
        <w:pStyle w:val="Ttulo3"/>
        <w:numPr>
          <w:ilvl w:val="1"/>
          <w:numId w:val="14"/>
        </w:numPr>
        <w:tabs>
          <w:tab w:val="left" w:pos="1682"/>
        </w:tabs>
        <w:ind w:left="1682" w:hanging="434"/>
        <w:jc w:val="left"/>
        <w:rPr>
          <w:lang w:val="es-CR"/>
        </w:rPr>
      </w:pPr>
      <w:bookmarkStart w:id="507" w:name="B.5_La_violación_al_derecho_a_la_vida_y_"/>
      <w:bookmarkStart w:id="508" w:name="_bookmark472"/>
      <w:bookmarkEnd w:id="507"/>
      <w:bookmarkEnd w:id="508"/>
      <w:r w:rsidRPr="0074571B">
        <w:rPr>
          <w:lang w:val="es-CR"/>
        </w:rPr>
        <w:t>La</w:t>
      </w:r>
      <w:r w:rsidRPr="0074571B">
        <w:rPr>
          <w:spacing w:val="-5"/>
          <w:lang w:val="es-CR"/>
        </w:rPr>
        <w:t xml:space="preserve"> </w:t>
      </w:r>
      <w:r w:rsidRPr="0074571B">
        <w:rPr>
          <w:lang w:val="es-CR"/>
        </w:rPr>
        <w:t>violación</w:t>
      </w:r>
      <w:r w:rsidRPr="0074571B">
        <w:rPr>
          <w:spacing w:val="-5"/>
          <w:lang w:val="es-CR"/>
        </w:rPr>
        <w:t xml:space="preserve"> </w:t>
      </w:r>
      <w:r w:rsidRPr="0074571B">
        <w:rPr>
          <w:lang w:val="es-CR"/>
        </w:rPr>
        <w:t>al</w:t>
      </w:r>
      <w:r w:rsidRPr="0074571B">
        <w:rPr>
          <w:spacing w:val="-5"/>
          <w:lang w:val="es-CR"/>
        </w:rPr>
        <w:t xml:space="preserve"> </w:t>
      </w:r>
      <w:r w:rsidRPr="0074571B">
        <w:rPr>
          <w:lang w:val="es-CR"/>
        </w:rPr>
        <w:t>derecho</w:t>
      </w:r>
      <w:r w:rsidRPr="0074571B">
        <w:rPr>
          <w:spacing w:val="-2"/>
          <w:lang w:val="es-CR"/>
        </w:rPr>
        <w:t xml:space="preserve"> </w:t>
      </w:r>
      <w:r w:rsidRPr="0074571B">
        <w:rPr>
          <w:lang w:val="es-CR"/>
        </w:rPr>
        <w:t>a</w:t>
      </w:r>
      <w:r w:rsidRPr="0074571B">
        <w:rPr>
          <w:spacing w:val="-4"/>
          <w:lang w:val="es-CR"/>
        </w:rPr>
        <w:t xml:space="preserve"> </w:t>
      </w:r>
      <w:r w:rsidRPr="0074571B">
        <w:rPr>
          <w:lang w:val="es-CR"/>
        </w:rPr>
        <w:t>la</w:t>
      </w:r>
      <w:r w:rsidRPr="0074571B">
        <w:rPr>
          <w:spacing w:val="-6"/>
          <w:lang w:val="es-CR"/>
        </w:rPr>
        <w:t xml:space="preserve"> </w:t>
      </w:r>
      <w:r w:rsidRPr="0074571B">
        <w:rPr>
          <w:lang w:val="es-CR"/>
        </w:rPr>
        <w:t>vida</w:t>
      </w:r>
      <w:r w:rsidRPr="0074571B">
        <w:rPr>
          <w:spacing w:val="-4"/>
          <w:lang w:val="es-CR"/>
        </w:rPr>
        <w:t xml:space="preserve"> </w:t>
      </w:r>
      <w:r w:rsidRPr="0074571B">
        <w:rPr>
          <w:lang w:val="es-CR"/>
        </w:rPr>
        <w:t>y</w:t>
      </w:r>
      <w:r w:rsidRPr="0074571B">
        <w:rPr>
          <w:spacing w:val="-3"/>
          <w:lang w:val="es-CR"/>
        </w:rPr>
        <w:t xml:space="preserve"> </w:t>
      </w:r>
      <w:r w:rsidRPr="0074571B">
        <w:rPr>
          <w:lang w:val="es-CR"/>
        </w:rPr>
        <w:t>la</w:t>
      </w:r>
      <w:r w:rsidRPr="0074571B">
        <w:rPr>
          <w:spacing w:val="-6"/>
          <w:lang w:val="es-CR"/>
        </w:rPr>
        <w:t xml:space="preserve"> </w:t>
      </w:r>
      <w:r w:rsidRPr="0074571B">
        <w:rPr>
          <w:lang w:val="es-CR"/>
        </w:rPr>
        <w:t>alegada</w:t>
      </w:r>
      <w:r w:rsidRPr="0074571B">
        <w:rPr>
          <w:spacing w:val="-4"/>
          <w:lang w:val="es-CR"/>
        </w:rPr>
        <w:t xml:space="preserve"> </w:t>
      </w:r>
      <w:r w:rsidRPr="0074571B">
        <w:rPr>
          <w:lang w:val="es-CR"/>
        </w:rPr>
        <w:t>falta</w:t>
      </w:r>
      <w:r w:rsidRPr="0074571B">
        <w:rPr>
          <w:spacing w:val="-7"/>
          <w:lang w:val="es-CR"/>
        </w:rPr>
        <w:t xml:space="preserve"> </w:t>
      </w:r>
      <w:r w:rsidRPr="0074571B">
        <w:rPr>
          <w:lang w:val="es-CR"/>
        </w:rPr>
        <w:t>de</w:t>
      </w:r>
      <w:r w:rsidRPr="0074571B">
        <w:rPr>
          <w:spacing w:val="-5"/>
          <w:lang w:val="es-CR"/>
        </w:rPr>
        <w:t xml:space="preserve"> </w:t>
      </w:r>
      <w:r w:rsidRPr="0074571B">
        <w:rPr>
          <w:lang w:val="es-CR"/>
        </w:rPr>
        <w:t>investigación</w:t>
      </w:r>
    </w:p>
    <w:p w14:paraId="71C57F5A" w14:textId="77777777" w:rsidR="00003F82" w:rsidRPr="0074571B" w:rsidRDefault="00003F82">
      <w:pPr>
        <w:pStyle w:val="Textoindependiente"/>
        <w:spacing w:before="7"/>
        <w:rPr>
          <w:b/>
          <w:sz w:val="19"/>
          <w:lang w:val="es-CR"/>
        </w:rPr>
      </w:pPr>
    </w:p>
    <w:p w14:paraId="40B39EED" w14:textId="77777777" w:rsidR="00003F82" w:rsidRPr="0074571B" w:rsidRDefault="002F4DAA">
      <w:pPr>
        <w:pStyle w:val="Prrafodelista"/>
        <w:numPr>
          <w:ilvl w:val="0"/>
          <w:numId w:val="19"/>
        </w:numPr>
        <w:tabs>
          <w:tab w:val="left" w:pos="685"/>
        </w:tabs>
        <w:spacing w:before="1"/>
        <w:ind w:right="98" w:firstLine="1"/>
        <w:jc w:val="both"/>
        <w:rPr>
          <w:sz w:val="20"/>
          <w:lang w:val="es-CR"/>
        </w:rPr>
      </w:pPr>
      <w:r w:rsidRPr="0074571B">
        <w:rPr>
          <w:sz w:val="20"/>
          <w:lang w:val="es-CR"/>
        </w:rPr>
        <w:t>El</w:t>
      </w:r>
      <w:r w:rsidRPr="0074571B">
        <w:rPr>
          <w:spacing w:val="-12"/>
          <w:sz w:val="20"/>
          <w:lang w:val="es-CR"/>
        </w:rPr>
        <w:t xml:space="preserve"> </w:t>
      </w:r>
      <w:r w:rsidRPr="0074571B">
        <w:rPr>
          <w:sz w:val="20"/>
          <w:lang w:val="es-CR"/>
        </w:rPr>
        <w:t>Tribunal</w:t>
      </w:r>
      <w:r w:rsidRPr="0074571B">
        <w:rPr>
          <w:spacing w:val="-14"/>
          <w:sz w:val="20"/>
          <w:lang w:val="es-CR"/>
        </w:rPr>
        <w:t xml:space="preserve"> </w:t>
      </w:r>
      <w:r w:rsidRPr="0074571B">
        <w:rPr>
          <w:sz w:val="20"/>
          <w:lang w:val="es-CR"/>
        </w:rPr>
        <w:t>ha</w:t>
      </w:r>
      <w:r w:rsidRPr="0074571B">
        <w:rPr>
          <w:spacing w:val="-13"/>
          <w:sz w:val="20"/>
          <w:lang w:val="es-CR"/>
        </w:rPr>
        <w:t xml:space="preserve"> </w:t>
      </w:r>
      <w:r w:rsidRPr="0074571B">
        <w:rPr>
          <w:sz w:val="20"/>
          <w:lang w:val="es-CR"/>
        </w:rPr>
        <w:t>señalado</w:t>
      </w:r>
      <w:r w:rsidRPr="0074571B">
        <w:rPr>
          <w:spacing w:val="-17"/>
          <w:sz w:val="20"/>
          <w:lang w:val="es-CR"/>
        </w:rPr>
        <w:t xml:space="preserve"> </w:t>
      </w:r>
      <w:r w:rsidRPr="0074571B">
        <w:rPr>
          <w:sz w:val="20"/>
          <w:lang w:val="es-CR"/>
        </w:rPr>
        <w:t>que,</w:t>
      </w:r>
      <w:r w:rsidRPr="0074571B">
        <w:rPr>
          <w:spacing w:val="-14"/>
          <w:sz w:val="20"/>
          <w:lang w:val="es-CR"/>
        </w:rPr>
        <w:t xml:space="preserve"> </w:t>
      </w:r>
      <w:r w:rsidRPr="0074571B">
        <w:rPr>
          <w:sz w:val="20"/>
          <w:lang w:val="es-CR"/>
        </w:rPr>
        <w:t>para</w:t>
      </w:r>
      <w:r w:rsidRPr="0074571B">
        <w:rPr>
          <w:spacing w:val="-12"/>
          <w:sz w:val="20"/>
          <w:lang w:val="es-CR"/>
        </w:rPr>
        <w:t xml:space="preserve"> </w:t>
      </w:r>
      <w:r w:rsidRPr="0074571B">
        <w:rPr>
          <w:sz w:val="20"/>
          <w:lang w:val="es-CR"/>
        </w:rPr>
        <w:t>efectos</w:t>
      </w:r>
      <w:r w:rsidRPr="0074571B">
        <w:rPr>
          <w:spacing w:val="-14"/>
          <w:sz w:val="20"/>
          <w:lang w:val="es-CR"/>
        </w:rPr>
        <w:t xml:space="preserve"> </w:t>
      </w:r>
      <w:r w:rsidRPr="0074571B">
        <w:rPr>
          <w:sz w:val="20"/>
          <w:lang w:val="es-CR"/>
        </w:rPr>
        <w:t>de</w:t>
      </w:r>
      <w:r w:rsidRPr="0074571B">
        <w:rPr>
          <w:spacing w:val="-14"/>
          <w:sz w:val="20"/>
          <w:lang w:val="es-CR"/>
        </w:rPr>
        <w:t xml:space="preserve"> </w:t>
      </w:r>
      <w:r w:rsidRPr="0074571B">
        <w:rPr>
          <w:sz w:val="20"/>
          <w:lang w:val="es-CR"/>
        </w:rPr>
        <w:t>determinar</w:t>
      </w:r>
      <w:r w:rsidRPr="0074571B">
        <w:rPr>
          <w:spacing w:val="-16"/>
          <w:sz w:val="20"/>
          <w:lang w:val="es-CR"/>
        </w:rPr>
        <w:t xml:space="preserve"> </w:t>
      </w:r>
      <w:r w:rsidRPr="0074571B">
        <w:rPr>
          <w:sz w:val="20"/>
          <w:lang w:val="es-CR"/>
        </w:rPr>
        <w:t>la</w:t>
      </w:r>
      <w:r w:rsidRPr="0074571B">
        <w:rPr>
          <w:spacing w:val="-14"/>
          <w:sz w:val="20"/>
          <w:lang w:val="es-CR"/>
        </w:rPr>
        <w:t xml:space="preserve"> </w:t>
      </w:r>
      <w:r w:rsidRPr="0074571B">
        <w:rPr>
          <w:sz w:val="20"/>
          <w:lang w:val="es-CR"/>
        </w:rPr>
        <w:t>responsabilidad</w:t>
      </w:r>
      <w:r w:rsidRPr="0074571B">
        <w:rPr>
          <w:spacing w:val="-13"/>
          <w:sz w:val="20"/>
          <w:lang w:val="es-CR"/>
        </w:rPr>
        <w:t xml:space="preserve"> </w:t>
      </w:r>
      <w:r w:rsidRPr="0074571B">
        <w:rPr>
          <w:sz w:val="20"/>
          <w:lang w:val="es-CR"/>
        </w:rPr>
        <w:t>internacional del Estado en casos de muerte en el contexto médico, es preciso acreditar los siguientes elementos: a) cuando por actos u omisiones se niegue a un paciente el acceso a la salud en situaciones de urgencia médica o tratamientos médicos esenciales, a pesar de ser previsible el riesgo que implica dicha denegación para la vida del paciente; o bien, b) se acredite una negligencia médica grave</w:t>
      </w:r>
      <w:hyperlink w:anchor="_bookmark473" w:history="1">
        <w:r w:rsidRPr="0074571B">
          <w:rPr>
            <w:position w:val="7"/>
            <w:sz w:val="13"/>
            <w:lang w:val="es-CR"/>
          </w:rPr>
          <w:t>392</w:t>
        </w:r>
      </w:hyperlink>
      <w:r w:rsidRPr="0074571B">
        <w:rPr>
          <w:sz w:val="20"/>
          <w:lang w:val="es-CR"/>
        </w:rPr>
        <w:t>, y c) la existencia de un nexo causal, entre el acto acreditado y el daño sufrido por el paciente</w:t>
      </w:r>
      <w:hyperlink w:anchor="_bookmark474" w:history="1">
        <w:r w:rsidRPr="0074571B">
          <w:rPr>
            <w:position w:val="7"/>
            <w:sz w:val="13"/>
            <w:lang w:val="es-CR"/>
          </w:rPr>
          <w:t>393</w:t>
        </w:r>
      </w:hyperlink>
      <w:r w:rsidRPr="0074571B">
        <w:rPr>
          <w:sz w:val="20"/>
          <w:lang w:val="es-CR"/>
        </w:rPr>
        <w:t>. Cuando la atribución de responsabilidad proviene de una omisión,</w:t>
      </w:r>
      <w:r w:rsidRPr="0074571B">
        <w:rPr>
          <w:spacing w:val="-16"/>
          <w:sz w:val="20"/>
          <w:lang w:val="es-CR"/>
        </w:rPr>
        <w:t xml:space="preserve"> </w:t>
      </w:r>
      <w:r w:rsidRPr="0074571B">
        <w:rPr>
          <w:sz w:val="20"/>
          <w:lang w:val="es-CR"/>
        </w:rPr>
        <w:t>se</w:t>
      </w:r>
      <w:r w:rsidRPr="0074571B">
        <w:rPr>
          <w:spacing w:val="-14"/>
          <w:sz w:val="20"/>
          <w:lang w:val="es-CR"/>
        </w:rPr>
        <w:t xml:space="preserve"> </w:t>
      </w:r>
      <w:r w:rsidRPr="0074571B">
        <w:rPr>
          <w:sz w:val="20"/>
          <w:lang w:val="es-CR"/>
        </w:rPr>
        <w:t>requiere</w:t>
      </w:r>
      <w:r w:rsidRPr="0074571B">
        <w:rPr>
          <w:spacing w:val="-13"/>
          <w:sz w:val="20"/>
          <w:lang w:val="es-CR"/>
        </w:rPr>
        <w:t xml:space="preserve"> </w:t>
      </w:r>
      <w:r w:rsidRPr="0074571B">
        <w:rPr>
          <w:sz w:val="20"/>
          <w:lang w:val="es-CR"/>
        </w:rPr>
        <w:t>verificar</w:t>
      </w:r>
      <w:r w:rsidRPr="0074571B">
        <w:rPr>
          <w:spacing w:val="-16"/>
          <w:sz w:val="20"/>
          <w:lang w:val="es-CR"/>
        </w:rPr>
        <w:t xml:space="preserve"> </w:t>
      </w:r>
      <w:r w:rsidRPr="0074571B">
        <w:rPr>
          <w:sz w:val="20"/>
          <w:lang w:val="es-CR"/>
        </w:rPr>
        <w:t>la</w:t>
      </w:r>
      <w:r w:rsidRPr="0074571B">
        <w:rPr>
          <w:spacing w:val="-14"/>
          <w:sz w:val="20"/>
          <w:lang w:val="es-CR"/>
        </w:rPr>
        <w:t xml:space="preserve"> </w:t>
      </w:r>
      <w:r w:rsidRPr="0074571B">
        <w:rPr>
          <w:sz w:val="20"/>
          <w:lang w:val="es-CR"/>
        </w:rPr>
        <w:t>probabilidad</w:t>
      </w:r>
      <w:r w:rsidRPr="0074571B">
        <w:rPr>
          <w:spacing w:val="-15"/>
          <w:sz w:val="20"/>
          <w:lang w:val="es-CR"/>
        </w:rPr>
        <w:t xml:space="preserve"> </w:t>
      </w:r>
      <w:r w:rsidRPr="0074571B">
        <w:rPr>
          <w:sz w:val="20"/>
          <w:lang w:val="es-CR"/>
        </w:rPr>
        <w:t>de</w:t>
      </w:r>
      <w:r w:rsidRPr="0074571B">
        <w:rPr>
          <w:spacing w:val="-16"/>
          <w:sz w:val="20"/>
          <w:lang w:val="es-CR"/>
        </w:rPr>
        <w:t xml:space="preserve"> </w:t>
      </w:r>
      <w:r w:rsidRPr="0074571B">
        <w:rPr>
          <w:sz w:val="20"/>
          <w:lang w:val="es-CR"/>
        </w:rPr>
        <w:t>que</w:t>
      </w:r>
      <w:r w:rsidRPr="0074571B">
        <w:rPr>
          <w:spacing w:val="-16"/>
          <w:sz w:val="20"/>
          <w:lang w:val="es-CR"/>
        </w:rPr>
        <w:t xml:space="preserve"> </w:t>
      </w:r>
      <w:r w:rsidRPr="0074571B">
        <w:rPr>
          <w:sz w:val="20"/>
          <w:lang w:val="es-CR"/>
        </w:rPr>
        <w:t>la</w:t>
      </w:r>
      <w:r w:rsidRPr="0074571B">
        <w:rPr>
          <w:spacing w:val="-14"/>
          <w:sz w:val="20"/>
          <w:lang w:val="es-CR"/>
        </w:rPr>
        <w:t xml:space="preserve"> </w:t>
      </w:r>
      <w:r w:rsidRPr="0074571B">
        <w:rPr>
          <w:sz w:val="20"/>
          <w:lang w:val="es-CR"/>
        </w:rPr>
        <w:t>conducta</w:t>
      </w:r>
      <w:r w:rsidRPr="0074571B">
        <w:rPr>
          <w:spacing w:val="-13"/>
          <w:sz w:val="20"/>
          <w:lang w:val="es-CR"/>
        </w:rPr>
        <w:t xml:space="preserve"> </w:t>
      </w:r>
      <w:r w:rsidRPr="0074571B">
        <w:rPr>
          <w:sz w:val="20"/>
          <w:lang w:val="es-CR"/>
        </w:rPr>
        <w:t>omitida</w:t>
      </w:r>
      <w:r w:rsidRPr="0074571B">
        <w:rPr>
          <w:spacing w:val="-15"/>
          <w:sz w:val="20"/>
          <w:lang w:val="es-CR"/>
        </w:rPr>
        <w:t xml:space="preserve"> </w:t>
      </w:r>
      <w:r w:rsidRPr="0074571B">
        <w:rPr>
          <w:sz w:val="20"/>
          <w:lang w:val="es-CR"/>
        </w:rPr>
        <w:t>hubiese</w:t>
      </w:r>
      <w:r w:rsidRPr="0074571B">
        <w:rPr>
          <w:spacing w:val="-13"/>
          <w:sz w:val="20"/>
          <w:lang w:val="es-CR"/>
        </w:rPr>
        <w:t xml:space="preserve"> </w:t>
      </w:r>
      <w:r w:rsidRPr="0074571B">
        <w:rPr>
          <w:sz w:val="20"/>
          <w:lang w:val="es-CR"/>
        </w:rPr>
        <w:t>interrumpido el</w:t>
      </w:r>
      <w:r w:rsidRPr="0074571B">
        <w:rPr>
          <w:spacing w:val="-14"/>
          <w:sz w:val="20"/>
          <w:lang w:val="es-CR"/>
        </w:rPr>
        <w:t xml:space="preserve"> </w:t>
      </w:r>
      <w:r w:rsidRPr="0074571B">
        <w:rPr>
          <w:sz w:val="20"/>
          <w:lang w:val="es-CR"/>
        </w:rPr>
        <w:t>proceso</w:t>
      </w:r>
      <w:r w:rsidRPr="0074571B">
        <w:rPr>
          <w:spacing w:val="-16"/>
          <w:sz w:val="20"/>
          <w:lang w:val="es-CR"/>
        </w:rPr>
        <w:t xml:space="preserve"> </w:t>
      </w:r>
      <w:r w:rsidRPr="0074571B">
        <w:rPr>
          <w:sz w:val="20"/>
          <w:lang w:val="es-CR"/>
        </w:rPr>
        <w:t>causal</w:t>
      </w:r>
      <w:r w:rsidRPr="0074571B">
        <w:rPr>
          <w:spacing w:val="-14"/>
          <w:sz w:val="20"/>
          <w:lang w:val="es-CR"/>
        </w:rPr>
        <w:t xml:space="preserve"> </w:t>
      </w:r>
      <w:r w:rsidRPr="0074571B">
        <w:rPr>
          <w:sz w:val="20"/>
          <w:lang w:val="es-CR"/>
        </w:rPr>
        <w:t>que</w:t>
      </w:r>
      <w:r w:rsidRPr="0074571B">
        <w:rPr>
          <w:spacing w:val="-18"/>
          <w:sz w:val="20"/>
          <w:lang w:val="es-CR"/>
        </w:rPr>
        <w:t xml:space="preserve"> </w:t>
      </w:r>
      <w:r w:rsidRPr="0074571B">
        <w:rPr>
          <w:sz w:val="20"/>
          <w:lang w:val="es-CR"/>
        </w:rPr>
        <w:t>desembocó</w:t>
      </w:r>
      <w:r w:rsidRPr="0074571B">
        <w:rPr>
          <w:spacing w:val="-16"/>
          <w:sz w:val="20"/>
          <w:lang w:val="es-CR"/>
        </w:rPr>
        <w:t xml:space="preserve"> </w:t>
      </w:r>
      <w:r w:rsidRPr="0074571B">
        <w:rPr>
          <w:sz w:val="20"/>
          <w:lang w:val="es-CR"/>
        </w:rPr>
        <w:t>en</w:t>
      </w:r>
      <w:r w:rsidRPr="0074571B">
        <w:rPr>
          <w:spacing w:val="-13"/>
          <w:sz w:val="20"/>
          <w:lang w:val="es-CR"/>
        </w:rPr>
        <w:t xml:space="preserve"> </w:t>
      </w:r>
      <w:r w:rsidRPr="0074571B">
        <w:rPr>
          <w:sz w:val="20"/>
          <w:lang w:val="es-CR"/>
        </w:rPr>
        <w:t>el</w:t>
      </w:r>
      <w:r w:rsidRPr="0074571B">
        <w:rPr>
          <w:spacing w:val="-14"/>
          <w:sz w:val="20"/>
          <w:lang w:val="es-CR"/>
        </w:rPr>
        <w:t xml:space="preserve"> </w:t>
      </w:r>
      <w:r w:rsidRPr="0074571B">
        <w:rPr>
          <w:sz w:val="20"/>
          <w:lang w:val="es-CR"/>
        </w:rPr>
        <w:t>resultado</w:t>
      </w:r>
      <w:r w:rsidRPr="0074571B">
        <w:rPr>
          <w:spacing w:val="-19"/>
          <w:sz w:val="20"/>
          <w:lang w:val="es-CR"/>
        </w:rPr>
        <w:t xml:space="preserve"> </w:t>
      </w:r>
      <w:r w:rsidRPr="0074571B">
        <w:rPr>
          <w:sz w:val="20"/>
          <w:lang w:val="es-CR"/>
        </w:rPr>
        <w:t>dañoso.</w:t>
      </w:r>
      <w:r w:rsidRPr="0074571B">
        <w:rPr>
          <w:spacing w:val="-16"/>
          <w:sz w:val="20"/>
          <w:lang w:val="es-CR"/>
        </w:rPr>
        <w:t xml:space="preserve"> </w:t>
      </w:r>
      <w:r w:rsidRPr="0074571B">
        <w:rPr>
          <w:sz w:val="20"/>
          <w:lang w:val="es-CR"/>
        </w:rPr>
        <w:t>Dichas</w:t>
      </w:r>
      <w:r w:rsidRPr="0074571B">
        <w:rPr>
          <w:spacing w:val="-17"/>
          <w:sz w:val="20"/>
          <w:lang w:val="es-CR"/>
        </w:rPr>
        <w:t xml:space="preserve"> </w:t>
      </w:r>
      <w:r w:rsidRPr="0074571B">
        <w:rPr>
          <w:sz w:val="20"/>
          <w:lang w:val="es-CR"/>
        </w:rPr>
        <w:t>verificaciones</w:t>
      </w:r>
      <w:r w:rsidRPr="0074571B">
        <w:rPr>
          <w:spacing w:val="-17"/>
          <w:sz w:val="20"/>
          <w:lang w:val="es-CR"/>
        </w:rPr>
        <w:t xml:space="preserve"> </w:t>
      </w:r>
      <w:r w:rsidRPr="0074571B">
        <w:rPr>
          <w:sz w:val="20"/>
          <w:lang w:val="es-CR"/>
        </w:rPr>
        <w:t>deberán</w:t>
      </w:r>
      <w:r w:rsidRPr="0074571B">
        <w:rPr>
          <w:spacing w:val="-14"/>
          <w:sz w:val="20"/>
          <w:lang w:val="es-CR"/>
        </w:rPr>
        <w:t xml:space="preserve"> </w:t>
      </w:r>
      <w:r w:rsidRPr="0074571B">
        <w:rPr>
          <w:sz w:val="20"/>
          <w:lang w:val="es-CR"/>
        </w:rPr>
        <w:t>tomar en consideración la posible situación de especial vulnerabilidad de la persona afectada</w:t>
      </w:r>
      <w:hyperlink w:anchor="_bookmark475" w:history="1">
        <w:r w:rsidRPr="0074571B">
          <w:rPr>
            <w:position w:val="7"/>
            <w:sz w:val="13"/>
            <w:lang w:val="es-CR"/>
          </w:rPr>
          <w:t>394</w:t>
        </w:r>
      </w:hyperlink>
      <w:r w:rsidRPr="0074571B">
        <w:rPr>
          <w:sz w:val="20"/>
          <w:lang w:val="es-CR"/>
        </w:rPr>
        <w:t>, como por ejemplo su situación de detención, y frente a ello las medidas adoptadas para garantizar su</w:t>
      </w:r>
      <w:r w:rsidRPr="0074571B">
        <w:rPr>
          <w:spacing w:val="-14"/>
          <w:sz w:val="20"/>
          <w:lang w:val="es-CR"/>
        </w:rPr>
        <w:t xml:space="preserve"> </w:t>
      </w:r>
      <w:r w:rsidRPr="0074571B">
        <w:rPr>
          <w:sz w:val="20"/>
          <w:lang w:val="es-CR"/>
        </w:rPr>
        <w:t>situación</w:t>
      </w:r>
      <w:hyperlink w:anchor="_bookmark476" w:history="1">
        <w:r w:rsidRPr="0074571B">
          <w:rPr>
            <w:position w:val="7"/>
            <w:sz w:val="13"/>
            <w:lang w:val="es-CR"/>
          </w:rPr>
          <w:t>395</w:t>
        </w:r>
      </w:hyperlink>
      <w:r w:rsidRPr="0074571B">
        <w:rPr>
          <w:sz w:val="20"/>
          <w:lang w:val="es-CR"/>
        </w:rPr>
        <w:t>.</w:t>
      </w:r>
    </w:p>
    <w:p w14:paraId="45E4AE0F" w14:textId="77777777" w:rsidR="00003F82" w:rsidRPr="0074571B" w:rsidRDefault="00003F82">
      <w:pPr>
        <w:pStyle w:val="Textoindependiente"/>
        <w:rPr>
          <w:lang w:val="es-CR"/>
        </w:rPr>
      </w:pPr>
    </w:p>
    <w:p w14:paraId="70F6459F" w14:textId="77777777" w:rsidR="00003F82" w:rsidRPr="0074571B" w:rsidRDefault="00003F82">
      <w:pPr>
        <w:pStyle w:val="Textoindependiente"/>
        <w:rPr>
          <w:lang w:val="es-CR"/>
        </w:rPr>
      </w:pPr>
    </w:p>
    <w:p w14:paraId="32D9CC3D" w14:textId="77777777" w:rsidR="00003F82" w:rsidRPr="0074571B" w:rsidRDefault="00003F82">
      <w:pPr>
        <w:pStyle w:val="Textoindependiente"/>
        <w:rPr>
          <w:lang w:val="es-CR"/>
        </w:rPr>
      </w:pPr>
    </w:p>
    <w:p w14:paraId="687D1427" w14:textId="77777777" w:rsidR="00003F82" w:rsidRPr="0074571B" w:rsidRDefault="00003F82">
      <w:pPr>
        <w:pStyle w:val="Textoindependiente"/>
        <w:rPr>
          <w:lang w:val="es-CR"/>
        </w:rPr>
      </w:pPr>
    </w:p>
    <w:p w14:paraId="217B0DC3" w14:textId="065B760C" w:rsidR="00003F82" w:rsidRPr="0074571B" w:rsidRDefault="002F4DAA">
      <w:pPr>
        <w:pStyle w:val="Textoindependiente"/>
        <w:spacing w:before="3"/>
        <w:rPr>
          <w:sz w:val="24"/>
          <w:lang w:val="es-CR"/>
        </w:rPr>
      </w:pPr>
      <w:r>
        <w:rPr>
          <w:noProof/>
        </w:rPr>
        <mc:AlternateContent>
          <mc:Choice Requires="wps">
            <w:drawing>
              <wp:anchor distT="0" distB="0" distL="0" distR="0" simplePos="0" relativeHeight="251673088" behindDoc="0" locked="0" layoutInCell="1" allowOverlap="1" wp14:anchorId="0E2DE93C" wp14:editId="526EF936">
                <wp:simplePos x="0" y="0"/>
                <wp:positionH relativeFrom="page">
                  <wp:posOffset>900430</wp:posOffset>
                </wp:positionH>
                <wp:positionV relativeFrom="paragraph">
                  <wp:posOffset>215900</wp:posOffset>
                </wp:positionV>
                <wp:extent cx="1828800" cy="0"/>
                <wp:effectExtent l="5080" t="13970" r="13970" b="5080"/>
                <wp:wrapTopAndBottom/>
                <wp:docPr id="8875354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A7C3C" id="Line 37" o:spid="_x0000_s1026" style="position:absolute;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7pt" to="214.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" strokeweight=".6pt">
                <w10:wrap type="topAndBottom" anchorx="page"/>
              </v:line>
            </w:pict>
          </mc:Fallback>
        </mc:AlternateContent>
      </w:r>
    </w:p>
    <w:p w14:paraId="08CBB368" w14:textId="77777777" w:rsidR="00003F82" w:rsidRDefault="002F4DAA">
      <w:pPr>
        <w:spacing w:before="81"/>
        <w:ind w:left="118" w:right="105" w:hanging="1"/>
        <w:rPr>
          <w:sz w:val="16"/>
        </w:rPr>
      </w:pPr>
      <w:r w:rsidRPr="0074571B">
        <w:rPr>
          <w:sz w:val="16"/>
          <w:lang w:val="es-CR"/>
        </w:rPr>
        <w:t>la</w:t>
      </w:r>
      <w:r w:rsidRPr="0074571B">
        <w:rPr>
          <w:spacing w:val="-13"/>
          <w:sz w:val="16"/>
          <w:lang w:val="es-CR"/>
        </w:rPr>
        <w:t xml:space="preserve"> </w:t>
      </w:r>
      <w:r w:rsidRPr="0074571B">
        <w:rPr>
          <w:sz w:val="16"/>
          <w:lang w:val="es-CR"/>
        </w:rPr>
        <w:t>salud</w:t>
      </w:r>
      <w:r w:rsidRPr="0074571B">
        <w:rPr>
          <w:spacing w:val="-13"/>
          <w:sz w:val="16"/>
          <w:lang w:val="es-CR"/>
        </w:rPr>
        <w:t xml:space="preserve"> </w:t>
      </w:r>
      <w:r w:rsidRPr="0074571B">
        <w:rPr>
          <w:sz w:val="16"/>
          <w:lang w:val="es-CR"/>
        </w:rPr>
        <w:t>física</w:t>
      </w:r>
      <w:r w:rsidRPr="0074571B">
        <w:rPr>
          <w:spacing w:val="-13"/>
          <w:sz w:val="16"/>
          <w:lang w:val="es-CR"/>
        </w:rPr>
        <w:t xml:space="preserve"> </w:t>
      </w:r>
      <w:r w:rsidRPr="0074571B">
        <w:rPr>
          <w:sz w:val="16"/>
          <w:lang w:val="es-CR"/>
        </w:rPr>
        <w:t>y</w:t>
      </w:r>
      <w:r w:rsidRPr="0074571B">
        <w:rPr>
          <w:spacing w:val="-10"/>
          <w:sz w:val="16"/>
          <w:lang w:val="es-CR"/>
        </w:rPr>
        <w:t xml:space="preserve"> </w:t>
      </w:r>
      <w:r w:rsidRPr="0074571B">
        <w:rPr>
          <w:sz w:val="16"/>
          <w:lang w:val="es-CR"/>
        </w:rPr>
        <w:t>mental</w:t>
      </w:r>
      <w:r w:rsidRPr="0074571B">
        <w:rPr>
          <w:spacing w:val="-15"/>
          <w:sz w:val="16"/>
          <w:lang w:val="es-CR"/>
        </w:rPr>
        <w:t xml:space="preserve"> </w:t>
      </w:r>
      <w:r w:rsidRPr="0074571B">
        <w:rPr>
          <w:sz w:val="16"/>
          <w:lang w:val="es-CR"/>
        </w:rPr>
        <w:t>de</w:t>
      </w:r>
      <w:r w:rsidRPr="0074571B">
        <w:rPr>
          <w:spacing w:val="-12"/>
          <w:sz w:val="16"/>
          <w:lang w:val="es-CR"/>
        </w:rPr>
        <w:t xml:space="preserve"> </w:t>
      </w:r>
      <w:r w:rsidRPr="0074571B">
        <w:rPr>
          <w:sz w:val="16"/>
          <w:lang w:val="es-CR"/>
        </w:rPr>
        <w:t>los</w:t>
      </w:r>
      <w:r w:rsidRPr="0074571B">
        <w:rPr>
          <w:spacing w:val="-16"/>
          <w:sz w:val="16"/>
          <w:lang w:val="es-CR"/>
        </w:rPr>
        <w:t xml:space="preserve"> </w:t>
      </w:r>
      <w:r w:rsidRPr="0074571B">
        <w:rPr>
          <w:sz w:val="16"/>
          <w:lang w:val="es-CR"/>
        </w:rPr>
        <w:t>reclusos,</w:t>
      </w:r>
      <w:r w:rsidRPr="0074571B">
        <w:rPr>
          <w:spacing w:val="-12"/>
          <w:sz w:val="16"/>
          <w:lang w:val="es-CR"/>
        </w:rPr>
        <w:t xml:space="preserve"> </w:t>
      </w:r>
      <w:r w:rsidRPr="0074571B">
        <w:rPr>
          <w:sz w:val="16"/>
          <w:lang w:val="es-CR"/>
        </w:rPr>
        <w:t>en</w:t>
      </w:r>
      <w:r w:rsidRPr="0074571B">
        <w:rPr>
          <w:spacing w:val="-17"/>
          <w:sz w:val="16"/>
          <w:lang w:val="es-CR"/>
        </w:rPr>
        <w:t xml:space="preserve"> </w:t>
      </w:r>
      <w:r w:rsidRPr="0074571B">
        <w:rPr>
          <w:sz w:val="16"/>
          <w:lang w:val="es-CR"/>
        </w:rPr>
        <w:t>particular</w:t>
      </w:r>
      <w:r w:rsidRPr="0074571B">
        <w:rPr>
          <w:spacing w:val="-13"/>
          <w:sz w:val="16"/>
          <w:lang w:val="es-CR"/>
        </w:rPr>
        <w:t xml:space="preserve"> </w:t>
      </w:r>
      <w:r w:rsidRPr="0074571B">
        <w:rPr>
          <w:sz w:val="16"/>
          <w:lang w:val="es-CR"/>
        </w:rPr>
        <w:t>de</w:t>
      </w:r>
      <w:r w:rsidRPr="0074571B">
        <w:rPr>
          <w:spacing w:val="-12"/>
          <w:sz w:val="16"/>
          <w:lang w:val="es-CR"/>
        </w:rPr>
        <w:t xml:space="preserve"> </w:t>
      </w:r>
      <w:r w:rsidRPr="0074571B">
        <w:rPr>
          <w:sz w:val="16"/>
          <w:lang w:val="es-CR"/>
        </w:rPr>
        <w:t>los</w:t>
      </w:r>
      <w:r w:rsidRPr="0074571B">
        <w:rPr>
          <w:spacing w:val="-16"/>
          <w:sz w:val="16"/>
          <w:lang w:val="es-CR"/>
        </w:rPr>
        <w:t xml:space="preserve"> </w:t>
      </w:r>
      <w:r w:rsidRPr="0074571B">
        <w:rPr>
          <w:sz w:val="16"/>
          <w:lang w:val="es-CR"/>
        </w:rPr>
        <w:t>que</w:t>
      </w:r>
      <w:r w:rsidRPr="0074571B">
        <w:rPr>
          <w:spacing w:val="-12"/>
          <w:sz w:val="16"/>
          <w:lang w:val="es-CR"/>
        </w:rPr>
        <w:t xml:space="preserve"> </w:t>
      </w:r>
      <w:r w:rsidRPr="0074571B">
        <w:rPr>
          <w:sz w:val="16"/>
          <w:lang w:val="es-CR"/>
        </w:rPr>
        <w:t>tengan</w:t>
      </w:r>
      <w:r w:rsidRPr="0074571B">
        <w:rPr>
          <w:spacing w:val="-14"/>
          <w:sz w:val="16"/>
          <w:lang w:val="es-CR"/>
        </w:rPr>
        <w:t xml:space="preserve"> </w:t>
      </w:r>
      <w:r w:rsidRPr="0074571B">
        <w:rPr>
          <w:sz w:val="16"/>
          <w:lang w:val="es-CR"/>
        </w:rPr>
        <w:t>necesidades</w:t>
      </w:r>
      <w:r w:rsidRPr="0074571B">
        <w:rPr>
          <w:spacing w:val="-14"/>
          <w:sz w:val="16"/>
          <w:lang w:val="es-CR"/>
        </w:rPr>
        <w:t xml:space="preserve"> </w:t>
      </w:r>
      <w:r w:rsidRPr="0074571B">
        <w:rPr>
          <w:sz w:val="16"/>
          <w:lang w:val="es-CR"/>
        </w:rPr>
        <w:t>sanitarias</w:t>
      </w:r>
      <w:r w:rsidRPr="0074571B">
        <w:rPr>
          <w:spacing w:val="-12"/>
          <w:sz w:val="16"/>
          <w:lang w:val="es-CR"/>
        </w:rPr>
        <w:t xml:space="preserve"> </w:t>
      </w:r>
      <w:r w:rsidRPr="0074571B">
        <w:rPr>
          <w:sz w:val="16"/>
          <w:lang w:val="es-CR"/>
        </w:rPr>
        <w:t>especiales</w:t>
      </w:r>
      <w:r w:rsidRPr="0074571B">
        <w:rPr>
          <w:spacing w:val="-12"/>
          <w:sz w:val="16"/>
          <w:lang w:val="es-CR"/>
        </w:rPr>
        <w:t xml:space="preserve"> </w:t>
      </w:r>
      <w:r w:rsidRPr="0074571B">
        <w:rPr>
          <w:sz w:val="16"/>
          <w:lang w:val="es-CR"/>
        </w:rPr>
        <w:t>o</w:t>
      </w:r>
      <w:r w:rsidRPr="0074571B">
        <w:rPr>
          <w:spacing w:val="-13"/>
          <w:sz w:val="16"/>
          <w:lang w:val="es-CR"/>
        </w:rPr>
        <w:t xml:space="preserve"> </w:t>
      </w:r>
      <w:r w:rsidRPr="0074571B">
        <w:rPr>
          <w:sz w:val="16"/>
          <w:lang w:val="es-CR"/>
        </w:rPr>
        <w:t>problemas de</w:t>
      </w:r>
      <w:r w:rsidRPr="0074571B">
        <w:rPr>
          <w:spacing w:val="-20"/>
          <w:sz w:val="16"/>
          <w:lang w:val="es-CR"/>
        </w:rPr>
        <w:t xml:space="preserve"> </w:t>
      </w:r>
      <w:r w:rsidRPr="0074571B">
        <w:rPr>
          <w:sz w:val="16"/>
          <w:lang w:val="es-CR"/>
        </w:rPr>
        <w:t>salud</w:t>
      </w:r>
      <w:r w:rsidRPr="0074571B">
        <w:rPr>
          <w:spacing w:val="-21"/>
          <w:sz w:val="16"/>
          <w:lang w:val="es-CR"/>
        </w:rPr>
        <w:t xml:space="preserve"> </w:t>
      </w:r>
      <w:r w:rsidRPr="0074571B">
        <w:rPr>
          <w:sz w:val="16"/>
          <w:lang w:val="es-CR"/>
        </w:rPr>
        <w:t>que</w:t>
      </w:r>
      <w:r w:rsidRPr="0074571B">
        <w:rPr>
          <w:spacing w:val="-21"/>
          <w:sz w:val="16"/>
          <w:lang w:val="es-CR"/>
        </w:rPr>
        <w:t xml:space="preserve"> </w:t>
      </w:r>
      <w:r w:rsidRPr="0074571B">
        <w:rPr>
          <w:sz w:val="16"/>
          <w:lang w:val="es-CR"/>
        </w:rPr>
        <w:t>dificulten</w:t>
      </w:r>
      <w:r w:rsidRPr="0074571B">
        <w:rPr>
          <w:spacing w:val="-21"/>
          <w:sz w:val="16"/>
          <w:lang w:val="es-CR"/>
        </w:rPr>
        <w:t xml:space="preserve"> </w:t>
      </w:r>
      <w:r w:rsidRPr="0074571B">
        <w:rPr>
          <w:sz w:val="16"/>
          <w:lang w:val="es-CR"/>
        </w:rPr>
        <w:t>su</w:t>
      </w:r>
      <w:r w:rsidRPr="0074571B">
        <w:rPr>
          <w:spacing w:val="-24"/>
          <w:sz w:val="16"/>
          <w:lang w:val="es-CR"/>
        </w:rPr>
        <w:t xml:space="preserve"> </w:t>
      </w:r>
      <w:r w:rsidRPr="0074571B">
        <w:rPr>
          <w:sz w:val="16"/>
          <w:lang w:val="es-CR"/>
        </w:rPr>
        <w:t>reeducación</w:t>
      </w:r>
      <w:r w:rsidRPr="0074571B">
        <w:rPr>
          <w:spacing w:val="-19"/>
          <w:sz w:val="16"/>
          <w:lang w:val="es-CR"/>
        </w:rPr>
        <w:t xml:space="preserve"> </w:t>
      </w:r>
      <w:r w:rsidRPr="0074571B">
        <w:rPr>
          <w:sz w:val="16"/>
          <w:lang w:val="es-CR"/>
        </w:rPr>
        <w:t>(regla</w:t>
      </w:r>
      <w:r w:rsidRPr="0074571B">
        <w:rPr>
          <w:spacing w:val="-18"/>
          <w:sz w:val="16"/>
          <w:lang w:val="es-CR"/>
        </w:rPr>
        <w:t xml:space="preserve"> </w:t>
      </w:r>
      <w:r w:rsidRPr="0074571B">
        <w:rPr>
          <w:sz w:val="16"/>
          <w:lang w:val="es-CR"/>
        </w:rPr>
        <w:t>25);</w:t>
      </w:r>
      <w:r w:rsidRPr="0074571B">
        <w:rPr>
          <w:spacing w:val="-20"/>
          <w:sz w:val="16"/>
          <w:lang w:val="es-CR"/>
        </w:rPr>
        <w:t xml:space="preserve"> </w:t>
      </w:r>
      <w:r w:rsidRPr="0074571B">
        <w:rPr>
          <w:sz w:val="16"/>
          <w:lang w:val="es-CR"/>
        </w:rPr>
        <w:t>la</w:t>
      </w:r>
      <w:r w:rsidRPr="0074571B">
        <w:rPr>
          <w:spacing w:val="-18"/>
          <w:sz w:val="16"/>
          <w:lang w:val="es-CR"/>
        </w:rPr>
        <w:t xml:space="preserve"> </w:t>
      </w:r>
      <w:r w:rsidRPr="0074571B">
        <w:rPr>
          <w:sz w:val="16"/>
          <w:lang w:val="es-CR"/>
        </w:rPr>
        <w:t>necesidad</w:t>
      </w:r>
      <w:r w:rsidRPr="0074571B">
        <w:rPr>
          <w:spacing w:val="-18"/>
          <w:sz w:val="16"/>
          <w:lang w:val="es-CR"/>
        </w:rPr>
        <w:t xml:space="preserve"> </w:t>
      </w:r>
      <w:r w:rsidRPr="0074571B">
        <w:rPr>
          <w:sz w:val="16"/>
          <w:lang w:val="es-CR"/>
        </w:rPr>
        <w:t>de</w:t>
      </w:r>
      <w:r w:rsidRPr="0074571B">
        <w:rPr>
          <w:spacing w:val="-19"/>
          <w:sz w:val="16"/>
          <w:lang w:val="es-CR"/>
        </w:rPr>
        <w:t xml:space="preserve"> </w:t>
      </w:r>
      <w:r w:rsidRPr="0074571B">
        <w:rPr>
          <w:sz w:val="16"/>
          <w:lang w:val="es-CR"/>
        </w:rPr>
        <w:t>mantener</w:t>
      </w:r>
      <w:r w:rsidRPr="0074571B">
        <w:rPr>
          <w:spacing w:val="-19"/>
          <w:sz w:val="16"/>
          <w:lang w:val="es-CR"/>
        </w:rPr>
        <w:t xml:space="preserve"> </w:t>
      </w:r>
      <w:r w:rsidRPr="0074571B">
        <w:rPr>
          <w:sz w:val="16"/>
          <w:lang w:val="es-CR"/>
        </w:rPr>
        <w:t>registros</w:t>
      </w:r>
      <w:r w:rsidRPr="0074571B">
        <w:rPr>
          <w:spacing w:val="-20"/>
          <w:sz w:val="16"/>
          <w:lang w:val="es-CR"/>
        </w:rPr>
        <w:t xml:space="preserve"> </w:t>
      </w:r>
      <w:r w:rsidRPr="0074571B">
        <w:rPr>
          <w:sz w:val="16"/>
          <w:lang w:val="es-CR"/>
        </w:rPr>
        <w:t>médicos</w:t>
      </w:r>
      <w:r w:rsidRPr="0074571B">
        <w:rPr>
          <w:spacing w:val="-18"/>
          <w:sz w:val="16"/>
          <w:lang w:val="es-CR"/>
        </w:rPr>
        <w:t xml:space="preserve"> </w:t>
      </w:r>
      <w:r w:rsidRPr="0074571B">
        <w:rPr>
          <w:sz w:val="16"/>
          <w:lang w:val="es-CR"/>
        </w:rPr>
        <w:t>individuales</w:t>
      </w:r>
      <w:r w:rsidRPr="0074571B">
        <w:rPr>
          <w:spacing w:val="-18"/>
          <w:sz w:val="16"/>
          <w:lang w:val="es-CR"/>
        </w:rPr>
        <w:t xml:space="preserve"> </w:t>
      </w:r>
      <w:r w:rsidRPr="0074571B">
        <w:rPr>
          <w:sz w:val="16"/>
          <w:lang w:val="es-CR"/>
        </w:rPr>
        <w:t>apropiados (regla</w:t>
      </w:r>
      <w:r w:rsidRPr="0074571B">
        <w:rPr>
          <w:spacing w:val="-3"/>
          <w:sz w:val="16"/>
          <w:lang w:val="es-CR"/>
        </w:rPr>
        <w:t xml:space="preserve"> </w:t>
      </w:r>
      <w:r w:rsidRPr="0074571B">
        <w:rPr>
          <w:sz w:val="16"/>
          <w:lang w:val="es-CR"/>
        </w:rPr>
        <w:t>26);</w:t>
      </w:r>
      <w:r w:rsidRPr="0074571B">
        <w:rPr>
          <w:spacing w:val="-4"/>
          <w:sz w:val="16"/>
          <w:lang w:val="es-CR"/>
        </w:rPr>
        <w:t xml:space="preserve"> </w:t>
      </w:r>
      <w:r w:rsidRPr="0074571B">
        <w:rPr>
          <w:sz w:val="16"/>
          <w:lang w:val="es-CR"/>
        </w:rPr>
        <w:t>que</w:t>
      </w:r>
      <w:r w:rsidRPr="0074571B">
        <w:rPr>
          <w:spacing w:val="-4"/>
          <w:sz w:val="16"/>
          <w:lang w:val="es-CR"/>
        </w:rPr>
        <w:t xml:space="preserve"> </w:t>
      </w:r>
      <w:r w:rsidRPr="0074571B">
        <w:rPr>
          <w:sz w:val="16"/>
          <w:lang w:val="es-CR"/>
        </w:rPr>
        <w:t>los</w:t>
      </w:r>
      <w:r w:rsidRPr="0074571B">
        <w:rPr>
          <w:spacing w:val="-2"/>
          <w:sz w:val="16"/>
          <w:lang w:val="es-CR"/>
        </w:rPr>
        <w:t xml:space="preserve"> </w:t>
      </w:r>
      <w:r w:rsidRPr="0074571B">
        <w:rPr>
          <w:sz w:val="16"/>
          <w:lang w:val="es-CR"/>
        </w:rPr>
        <w:t>establecimientos</w:t>
      </w:r>
      <w:r w:rsidRPr="0074571B">
        <w:rPr>
          <w:spacing w:val="-4"/>
          <w:sz w:val="16"/>
          <w:lang w:val="es-CR"/>
        </w:rPr>
        <w:t xml:space="preserve"> </w:t>
      </w:r>
      <w:r w:rsidRPr="0074571B">
        <w:rPr>
          <w:sz w:val="16"/>
          <w:lang w:val="es-CR"/>
        </w:rPr>
        <w:t>penitenciarios</w:t>
      </w:r>
      <w:r w:rsidRPr="0074571B">
        <w:rPr>
          <w:spacing w:val="-4"/>
          <w:sz w:val="16"/>
          <w:lang w:val="es-CR"/>
        </w:rPr>
        <w:t xml:space="preserve"> </w:t>
      </w:r>
      <w:r w:rsidRPr="0074571B">
        <w:rPr>
          <w:sz w:val="16"/>
          <w:lang w:val="es-CR"/>
        </w:rPr>
        <w:t>faciliten</w:t>
      </w:r>
      <w:r w:rsidRPr="0074571B">
        <w:rPr>
          <w:spacing w:val="-4"/>
          <w:sz w:val="16"/>
          <w:lang w:val="es-CR"/>
        </w:rPr>
        <w:t xml:space="preserve"> </w:t>
      </w:r>
      <w:r w:rsidRPr="0074571B">
        <w:rPr>
          <w:sz w:val="16"/>
          <w:lang w:val="es-CR"/>
        </w:rPr>
        <w:t>a</w:t>
      </w:r>
      <w:r w:rsidRPr="0074571B">
        <w:rPr>
          <w:spacing w:val="-3"/>
          <w:sz w:val="16"/>
          <w:lang w:val="es-CR"/>
        </w:rPr>
        <w:t xml:space="preserve"> </w:t>
      </w:r>
      <w:r w:rsidRPr="0074571B">
        <w:rPr>
          <w:sz w:val="16"/>
          <w:lang w:val="es-CR"/>
        </w:rPr>
        <w:t>los</w:t>
      </w:r>
      <w:r w:rsidRPr="0074571B">
        <w:rPr>
          <w:spacing w:val="-4"/>
          <w:sz w:val="16"/>
          <w:lang w:val="es-CR"/>
        </w:rPr>
        <w:t xml:space="preserve"> </w:t>
      </w:r>
      <w:r w:rsidRPr="0074571B">
        <w:rPr>
          <w:sz w:val="16"/>
          <w:lang w:val="es-CR"/>
        </w:rPr>
        <w:t>reclusos</w:t>
      </w:r>
      <w:r w:rsidRPr="0074571B">
        <w:rPr>
          <w:spacing w:val="-4"/>
          <w:sz w:val="16"/>
          <w:lang w:val="es-CR"/>
        </w:rPr>
        <w:t xml:space="preserve"> </w:t>
      </w:r>
      <w:r w:rsidRPr="0074571B">
        <w:rPr>
          <w:sz w:val="16"/>
          <w:lang w:val="es-CR"/>
        </w:rPr>
        <w:t>acceso</w:t>
      </w:r>
      <w:r w:rsidRPr="0074571B">
        <w:rPr>
          <w:spacing w:val="-3"/>
          <w:sz w:val="16"/>
          <w:lang w:val="es-CR"/>
        </w:rPr>
        <w:t xml:space="preserve"> </w:t>
      </w:r>
      <w:r w:rsidRPr="0074571B">
        <w:rPr>
          <w:sz w:val="16"/>
          <w:lang w:val="es-CR"/>
        </w:rPr>
        <w:t>rápido</w:t>
      </w:r>
      <w:r w:rsidRPr="0074571B">
        <w:rPr>
          <w:spacing w:val="-3"/>
          <w:sz w:val="16"/>
          <w:lang w:val="es-CR"/>
        </w:rPr>
        <w:t xml:space="preserve"> </w:t>
      </w:r>
      <w:r w:rsidRPr="0074571B">
        <w:rPr>
          <w:sz w:val="16"/>
          <w:lang w:val="es-CR"/>
        </w:rPr>
        <w:t>a</w:t>
      </w:r>
      <w:r w:rsidRPr="0074571B">
        <w:rPr>
          <w:spacing w:val="-3"/>
          <w:sz w:val="16"/>
          <w:lang w:val="es-CR"/>
        </w:rPr>
        <w:t xml:space="preserve"> </w:t>
      </w:r>
      <w:r w:rsidRPr="0074571B">
        <w:rPr>
          <w:sz w:val="16"/>
          <w:lang w:val="es-CR"/>
        </w:rPr>
        <w:t>atención</w:t>
      </w:r>
      <w:r w:rsidRPr="0074571B">
        <w:rPr>
          <w:spacing w:val="-2"/>
          <w:sz w:val="16"/>
          <w:lang w:val="es-CR"/>
        </w:rPr>
        <w:t xml:space="preserve"> </w:t>
      </w:r>
      <w:r w:rsidRPr="0074571B">
        <w:rPr>
          <w:sz w:val="16"/>
          <w:lang w:val="es-CR"/>
        </w:rPr>
        <w:t>médica</w:t>
      </w:r>
      <w:r w:rsidRPr="0074571B">
        <w:rPr>
          <w:spacing w:val="-3"/>
          <w:sz w:val="16"/>
          <w:lang w:val="es-CR"/>
        </w:rPr>
        <w:t xml:space="preserve"> </w:t>
      </w:r>
      <w:r w:rsidRPr="0074571B">
        <w:rPr>
          <w:sz w:val="16"/>
          <w:lang w:val="es-CR"/>
        </w:rPr>
        <w:t>en</w:t>
      </w:r>
      <w:r w:rsidRPr="0074571B">
        <w:rPr>
          <w:spacing w:val="-2"/>
          <w:sz w:val="16"/>
          <w:lang w:val="es-CR"/>
        </w:rPr>
        <w:t xml:space="preserve"> </w:t>
      </w:r>
      <w:r w:rsidRPr="0074571B">
        <w:rPr>
          <w:sz w:val="16"/>
          <w:lang w:val="es-CR"/>
        </w:rPr>
        <w:t>casos urgentes;</w:t>
      </w:r>
      <w:r w:rsidRPr="0074571B">
        <w:rPr>
          <w:spacing w:val="-22"/>
          <w:sz w:val="16"/>
          <w:lang w:val="es-CR"/>
        </w:rPr>
        <w:t xml:space="preserve"> </w:t>
      </w:r>
      <w:r w:rsidRPr="0074571B">
        <w:rPr>
          <w:sz w:val="16"/>
          <w:lang w:val="es-CR"/>
        </w:rPr>
        <w:t>que</w:t>
      </w:r>
      <w:r w:rsidRPr="0074571B">
        <w:rPr>
          <w:spacing w:val="-15"/>
          <w:sz w:val="16"/>
          <w:lang w:val="es-CR"/>
        </w:rPr>
        <w:t xml:space="preserve"> </w:t>
      </w:r>
      <w:r w:rsidRPr="0074571B">
        <w:rPr>
          <w:sz w:val="16"/>
          <w:lang w:val="es-CR"/>
        </w:rPr>
        <w:t>los</w:t>
      </w:r>
      <w:r w:rsidRPr="0074571B">
        <w:rPr>
          <w:spacing w:val="-19"/>
          <w:sz w:val="16"/>
          <w:lang w:val="es-CR"/>
        </w:rPr>
        <w:t xml:space="preserve"> </w:t>
      </w:r>
      <w:r w:rsidRPr="0074571B">
        <w:rPr>
          <w:sz w:val="16"/>
          <w:lang w:val="es-CR"/>
        </w:rPr>
        <w:t>prisioneros</w:t>
      </w:r>
      <w:r w:rsidRPr="0074571B">
        <w:rPr>
          <w:spacing w:val="-17"/>
          <w:sz w:val="16"/>
          <w:lang w:val="es-CR"/>
        </w:rPr>
        <w:t xml:space="preserve"> </w:t>
      </w:r>
      <w:r w:rsidRPr="0074571B">
        <w:rPr>
          <w:sz w:val="16"/>
          <w:lang w:val="es-CR"/>
        </w:rPr>
        <w:t>que</w:t>
      </w:r>
      <w:r w:rsidRPr="0074571B">
        <w:rPr>
          <w:spacing w:val="-15"/>
          <w:sz w:val="16"/>
          <w:lang w:val="es-CR"/>
        </w:rPr>
        <w:t xml:space="preserve"> </w:t>
      </w:r>
      <w:r w:rsidRPr="0074571B">
        <w:rPr>
          <w:sz w:val="16"/>
          <w:lang w:val="es-CR"/>
        </w:rPr>
        <w:t>requieren</w:t>
      </w:r>
      <w:r w:rsidRPr="0074571B">
        <w:rPr>
          <w:spacing w:val="-15"/>
          <w:sz w:val="16"/>
          <w:lang w:val="es-CR"/>
        </w:rPr>
        <w:t xml:space="preserve"> </w:t>
      </w:r>
      <w:r w:rsidRPr="0074571B">
        <w:rPr>
          <w:sz w:val="16"/>
          <w:lang w:val="es-CR"/>
        </w:rPr>
        <w:t>de</w:t>
      </w:r>
      <w:r w:rsidRPr="0074571B">
        <w:rPr>
          <w:spacing w:val="-18"/>
          <w:sz w:val="16"/>
          <w:lang w:val="es-CR"/>
        </w:rPr>
        <w:t xml:space="preserve"> </w:t>
      </w:r>
      <w:r w:rsidRPr="0074571B">
        <w:rPr>
          <w:sz w:val="16"/>
          <w:lang w:val="es-CR"/>
        </w:rPr>
        <w:t>tratamiento</w:t>
      </w:r>
      <w:r w:rsidRPr="0074571B">
        <w:rPr>
          <w:spacing w:val="-16"/>
          <w:sz w:val="16"/>
          <w:lang w:val="es-CR"/>
        </w:rPr>
        <w:t xml:space="preserve"> </w:t>
      </w:r>
      <w:r w:rsidRPr="0074571B">
        <w:rPr>
          <w:sz w:val="16"/>
          <w:lang w:val="es-CR"/>
        </w:rPr>
        <w:t>especializado</w:t>
      </w:r>
      <w:r w:rsidRPr="0074571B">
        <w:rPr>
          <w:spacing w:val="-13"/>
          <w:sz w:val="16"/>
          <w:lang w:val="es-CR"/>
        </w:rPr>
        <w:t xml:space="preserve"> </w:t>
      </w:r>
      <w:r w:rsidRPr="0074571B">
        <w:rPr>
          <w:sz w:val="16"/>
          <w:lang w:val="es-CR"/>
        </w:rPr>
        <w:t>o</w:t>
      </w:r>
      <w:r w:rsidRPr="0074571B">
        <w:rPr>
          <w:spacing w:val="-17"/>
          <w:sz w:val="16"/>
          <w:lang w:val="es-CR"/>
        </w:rPr>
        <w:t xml:space="preserve"> </w:t>
      </w:r>
      <w:r w:rsidRPr="0074571B">
        <w:rPr>
          <w:sz w:val="16"/>
          <w:lang w:val="es-CR"/>
        </w:rPr>
        <w:t>de</w:t>
      </w:r>
      <w:r w:rsidRPr="0074571B">
        <w:rPr>
          <w:spacing w:val="-18"/>
          <w:sz w:val="16"/>
          <w:lang w:val="es-CR"/>
        </w:rPr>
        <w:t xml:space="preserve"> </w:t>
      </w:r>
      <w:r w:rsidRPr="0074571B">
        <w:rPr>
          <w:sz w:val="16"/>
          <w:lang w:val="es-CR"/>
        </w:rPr>
        <w:t>cirugía</w:t>
      </w:r>
      <w:r w:rsidRPr="0074571B">
        <w:rPr>
          <w:spacing w:val="-16"/>
          <w:sz w:val="16"/>
          <w:lang w:val="es-CR"/>
        </w:rPr>
        <w:t xml:space="preserve"> </w:t>
      </w:r>
      <w:r w:rsidRPr="0074571B">
        <w:rPr>
          <w:sz w:val="16"/>
          <w:lang w:val="es-CR"/>
        </w:rPr>
        <w:t>sean</w:t>
      </w:r>
      <w:r w:rsidRPr="0074571B">
        <w:rPr>
          <w:spacing w:val="-17"/>
          <w:sz w:val="16"/>
          <w:lang w:val="es-CR"/>
        </w:rPr>
        <w:t xml:space="preserve"> </w:t>
      </w:r>
      <w:r w:rsidRPr="0074571B">
        <w:rPr>
          <w:sz w:val="16"/>
          <w:lang w:val="es-CR"/>
        </w:rPr>
        <w:t>trasladados</w:t>
      </w:r>
      <w:r w:rsidRPr="0074571B">
        <w:rPr>
          <w:spacing w:val="-15"/>
          <w:sz w:val="16"/>
          <w:lang w:val="es-CR"/>
        </w:rPr>
        <w:t xml:space="preserve"> </w:t>
      </w:r>
      <w:r w:rsidRPr="0074571B">
        <w:rPr>
          <w:sz w:val="16"/>
          <w:lang w:val="es-CR"/>
        </w:rPr>
        <w:t>a</w:t>
      </w:r>
      <w:r w:rsidRPr="0074571B">
        <w:rPr>
          <w:spacing w:val="-15"/>
          <w:sz w:val="16"/>
          <w:lang w:val="es-CR"/>
        </w:rPr>
        <w:t xml:space="preserve"> </w:t>
      </w:r>
      <w:r w:rsidRPr="0074571B">
        <w:rPr>
          <w:sz w:val="16"/>
          <w:lang w:val="es-CR"/>
        </w:rPr>
        <w:t>instituciones privadas</w:t>
      </w:r>
      <w:r w:rsidRPr="0074571B">
        <w:rPr>
          <w:spacing w:val="-12"/>
          <w:sz w:val="16"/>
          <w:lang w:val="es-CR"/>
        </w:rPr>
        <w:t xml:space="preserve"> </w:t>
      </w:r>
      <w:r w:rsidRPr="0074571B">
        <w:rPr>
          <w:sz w:val="16"/>
          <w:lang w:val="es-CR"/>
        </w:rPr>
        <w:t>o</w:t>
      </w:r>
      <w:r w:rsidRPr="0074571B">
        <w:rPr>
          <w:spacing w:val="-10"/>
          <w:sz w:val="16"/>
          <w:lang w:val="es-CR"/>
        </w:rPr>
        <w:t xml:space="preserve"> </w:t>
      </w:r>
      <w:r w:rsidRPr="0074571B">
        <w:rPr>
          <w:sz w:val="16"/>
          <w:lang w:val="es-CR"/>
        </w:rPr>
        <w:t>a</w:t>
      </w:r>
      <w:r w:rsidRPr="0074571B">
        <w:rPr>
          <w:spacing w:val="-8"/>
          <w:sz w:val="16"/>
          <w:lang w:val="es-CR"/>
        </w:rPr>
        <w:t xml:space="preserve"> </w:t>
      </w:r>
      <w:r w:rsidRPr="0074571B">
        <w:rPr>
          <w:sz w:val="16"/>
          <w:lang w:val="es-CR"/>
        </w:rPr>
        <w:t>hospitales</w:t>
      </w:r>
      <w:r w:rsidRPr="0074571B">
        <w:rPr>
          <w:spacing w:val="-11"/>
          <w:sz w:val="16"/>
          <w:lang w:val="es-CR"/>
        </w:rPr>
        <w:t xml:space="preserve"> </w:t>
      </w:r>
      <w:r w:rsidRPr="0074571B">
        <w:rPr>
          <w:sz w:val="16"/>
          <w:lang w:val="es-CR"/>
        </w:rPr>
        <w:t>civiles;</w:t>
      </w:r>
      <w:r w:rsidRPr="0074571B">
        <w:rPr>
          <w:spacing w:val="-11"/>
          <w:sz w:val="16"/>
          <w:lang w:val="es-CR"/>
        </w:rPr>
        <w:t xml:space="preserve"> </w:t>
      </w:r>
      <w:r w:rsidRPr="0074571B">
        <w:rPr>
          <w:sz w:val="16"/>
          <w:lang w:val="es-CR"/>
        </w:rPr>
        <w:t>y</w:t>
      </w:r>
      <w:r w:rsidRPr="0074571B">
        <w:rPr>
          <w:spacing w:val="-10"/>
          <w:sz w:val="16"/>
          <w:lang w:val="es-CR"/>
        </w:rPr>
        <w:t xml:space="preserve"> </w:t>
      </w:r>
      <w:r w:rsidRPr="0074571B">
        <w:rPr>
          <w:sz w:val="16"/>
          <w:lang w:val="es-CR"/>
        </w:rPr>
        <w:t>que</w:t>
      </w:r>
      <w:r w:rsidRPr="0074571B">
        <w:rPr>
          <w:spacing w:val="-10"/>
          <w:sz w:val="16"/>
          <w:lang w:val="es-CR"/>
        </w:rPr>
        <w:t xml:space="preserve"> </w:t>
      </w:r>
      <w:r w:rsidRPr="0074571B">
        <w:rPr>
          <w:sz w:val="16"/>
          <w:lang w:val="es-CR"/>
        </w:rPr>
        <w:t>cuando</w:t>
      </w:r>
      <w:r w:rsidRPr="0074571B">
        <w:rPr>
          <w:spacing w:val="-7"/>
          <w:sz w:val="16"/>
          <w:lang w:val="es-CR"/>
        </w:rPr>
        <w:t xml:space="preserve"> </w:t>
      </w:r>
      <w:r w:rsidRPr="0074571B">
        <w:rPr>
          <w:sz w:val="16"/>
          <w:lang w:val="es-CR"/>
        </w:rPr>
        <w:t>el</w:t>
      </w:r>
      <w:r w:rsidRPr="0074571B">
        <w:rPr>
          <w:spacing w:val="-11"/>
          <w:sz w:val="16"/>
          <w:lang w:val="es-CR"/>
        </w:rPr>
        <w:t xml:space="preserve"> </w:t>
      </w:r>
      <w:r w:rsidRPr="0074571B">
        <w:rPr>
          <w:sz w:val="16"/>
          <w:lang w:val="es-CR"/>
        </w:rPr>
        <w:t>establecimiento</w:t>
      </w:r>
      <w:r w:rsidRPr="0074571B">
        <w:rPr>
          <w:spacing w:val="-7"/>
          <w:sz w:val="16"/>
          <w:lang w:val="es-CR"/>
        </w:rPr>
        <w:t xml:space="preserve"> </w:t>
      </w:r>
      <w:r w:rsidRPr="0074571B">
        <w:rPr>
          <w:sz w:val="16"/>
          <w:lang w:val="es-CR"/>
        </w:rPr>
        <w:t>penitenciario</w:t>
      </w:r>
      <w:r w:rsidRPr="0074571B">
        <w:rPr>
          <w:spacing w:val="-10"/>
          <w:sz w:val="16"/>
          <w:lang w:val="es-CR"/>
        </w:rPr>
        <w:t xml:space="preserve"> </w:t>
      </w:r>
      <w:r w:rsidRPr="0074571B">
        <w:rPr>
          <w:sz w:val="16"/>
          <w:lang w:val="es-CR"/>
        </w:rPr>
        <w:t>tenga</w:t>
      </w:r>
      <w:r w:rsidRPr="0074571B">
        <w:rPr>
          <w:spacing w:val="-11"/>
          <w:sz w:val="16"/>
          <w:lang w:val="es-CR"/>
        </w:rPr>
        <w:t xml:space="preserve"> </w:t>
      </w:r>
      <w:r w:rsidRPr="0074571B">
        <w:rPr>
          <w:sz w:val="16"/>
          <w:lang w:val="es-CR"/>
        </w:rPr>
        <w:t>sus</w:t>
      </w:r>
      <w:r w:rsidRPr="0074571B">
        <w:rPr>
          <w:spacing w:val="-11"/>
          <w:sz w:val="16"/>
          <w:lang w:val="es-CR"/>
        </w:rPr>
        <w:t xml:space="preserve"> </w:t>
      </w:r>
      <w:r w:rsidRPr="0074571B">
        <w:rPr>
          <w:sz w:val="16"/>
          <w:lang w:val="es-CR"/>
        </w:rPr>
        <w:t>propios</w:t>
      </w:r>
      <w:r w:rsidRPr="0074571B">
        <w:rPr>
          <w:spacing w:val="-11"/>
          <w:sz w:val="16"/>
          <w:lang w:val="es-CR"/>
        </w:rPr>
        <w:t xml:space="preserve"> </w:t>
      </w:r>
      <w:r w:rsidRPr="0074571B">
        <w:rPr>
          <w:sz w:val="16"/>
          <w:lang w:val="es-CR"/>
        </w:rPr>
        <w:t>servicios</w:t>
      </w:r>
      <w:r w:rsidRPr="0074571B">
        <w:rPr>
          <w:spacing w:val="-10"/>
          <w:sz w:val="16"/>
          <w:lang w:val="es-CR"/>
        </w:rPr>
        <w:t xml:space="preserve"> </w:t>
      </w:r>
      <w:r w:rsidRPr="0074571B">
        <w:rPr>
          <w:sz w:val="16"/>
          <w:lang w:val="es-CR"/>
        </w:rPr>
        <w:t>de</w:t>
      </w:r>
      <w:r w:rsidRPr="0074571B">
        <w:rPr>
          <w:spacing w:val="-12"/>
          <w:sz w:val="16"/>
          <w:lang w:val="es-CR"/>
        </w:rPr>
        <w:t xml:space="preserve"> </w:t>
      </w:r>
      <w:r w:rsidRPr="0074571B">
        <w:rPr>
          <w:sz w:val="16"/>
          <w:lang w:val="es-CR"/>
        </w:rPr>
        <w:t>hospital, cuente con el personal y el equipo adecuados para proporcionar el tratamiento y la atención que corresponda a los reclusos que les sean remitidos (regla 27). Esta modificación de las Reglas Mínimas de las Naciones Unidas para el Tratamiento</w:t>
      </w:r>
      <w:r w:rsidRPr="0074571B">
        <w:rPr>
          <w:spacing w:val="-3"/>
          <w:sz w:val="16"/>
          <w:lang w:val="es-CR"/>
        </w:rPr>
        <w:t xml:space="preserve"> </w:t>
      </w:r>
      <w:r w:rsidRPr="0074571B">
        <w:rPr>
          <w:sz w:val="16"/>
          <w:lang w:val="es-CR"/>
        </w:rPr>
        <w:t>de</w:t>
      </w:r>
      <w:r w:rsidRPr="0074571B">
        <w:rPr>
          <w:spacing w:val="-4"/>
          <w:sz w:val="16"/>
          <w:lang w:val="es-CR"/>
        </w:rPr>
        <w:t xml:space="preserve"> </w:t>
      </w:r>
      <w:r w:rsidRPr="0074571B">
        <w:rPr>
          <w:sz w:val="16"/>
          <w:lang w:val="es-CR"/>
        </w:rPr>
        <w:t>los</w:t>
      </w:r>
      <w:r w:rsidRPr="0074571B">
        <w:rPr>
          <w:spacing w:val="-5"/>
          <w:sz w:val="16"/>
          <w:lang w:val="es-CR"/>
        </w:rPr>
        <w:t xml:space="preserve"> </w:t>
      </w:r>
      <w:r w:rsidRPr="0074571B">
        <w:rPr>
          <w:sz w:val="16"/>
          <w:lang w:val="es-CR"/>
        </w:rPr>
        <w:t>Reclusos</w:t>
      </w:r>
      <w:r w:rsidRPr="0074571B">
        <w:rPr>
          <w:spacing w:val="-5"/>
          <w:sz w:val="16"/>
          <w:lang w:val="es-CR"/>
        </w:rPr>
        <w:t xml:space="preserve"> </w:t>
      </w:r>
      <w:r w:rsidRPr="0074571B">
        <w:rPr>
          <w:sz w:val="16"/>
          <w:lang w:val="es-CR"/>
        </w:rPr>
        <w:t>fue</w:t>
      </w:r>
      <w:r w:rsidRPr="0074571B">
        <w:rPr>
          <w:spacing w:val="-3"/>
          <w:sz w:val="16"/>
          <w:lang w:val="es-CR"/>
        </w:rPr>
        <w:t xml:space="preserve"> </w:t>
      </w:r>
      <w:r w:rsidRPr="0074571B">
        <w:rPr>
          <w:sz w:val="16"/>
          <w:lang w:val="es-CR"/>
        </w:rPr>
        <w:t>aprobada</w:t>
      </w:r>
      <w:r w:rsidRPr="0074571B">
        <w:rPr>
          <w:spacing w:val="-6"/>
          <w:sz w:val="16"/>
          <w:lang w:val="es-CR"/>
        </w:rPr>
        <w:t xml:space="preserve"> </w:t>
      </w:r>
      <w:r w:rsidRPr="0074571B">
        <w:rPr>
          <w:sz w:val="16"/>
          <w:lang w:val="es-CR"/>
        </w:rPr>
        <w:t>por</w:t>
      </w:r>
      <w:r w:rsidRPr="0074571B">
        <w:rPr>
          <w:spacing w:val="-4"/>
          <w:sz w:val="16"/>
          <w:lang w:val="es-CR"/>
        </w:rPr>
        <w:t xml:space="preserve"> </w:t>
      </w:r>
      <w:r w:rsidRPr="0074571B">
        <w:rPr>
          <w:sz w:val="16"/>
          <w:lang w:val="es-CR"/>
        </w:rPr>
        <w:t>la</w:t>
      </w:r>
      <w:r w:rsidRPr="0074571B">
        <w:rPr>
          <w:spacing w:val="-6"/>
          <w:sz w:val="16"/>
          <w:lang w:val="es-CR"/>
        </w:rPr>
        <w:t xml:space="preserve"> </w:t>
      </w:r>
      <w:r w:rsidRPr="0074571B">
        <w:rPr>
          <w:sz w:val="16"/>
          <w:lang w:val="es-CR"/>
        </w:rPr>
        <w:t>Asamblea</w:t>
      </w:r>
      <w:r w:rsidRPr="0074571B">
        <w:rPr>
          <w:spacing w:val="-6"/>
          <w:sz w:val="16"/>
          <w:lang w:val="es-CR"/>
        </w:rPr>
        <w:t xml:space="preserve"> </w:t>
      </w:r>
      <w:r w:rsidRPr="0074571B">
        <w:rPr>
          <w:sz w:val="16"/>
          <w:lang w:val="es-CR"/>
        </w:rPr>
        <w:t>General</w:t>
      </w:r>
      <w:r w:rsidRPr="0074571B">
        <w:rPr>
          <w:spacing w:val="-6"/>
          <w:sz w:val="16"/>
          <w:lang w:val="es-CR"/>
        </w:rPr>
        <w:t xml:space="preserve"> </w:t>
      </w:r>
      <w:r w:rsidRPr="0074571B">
        <w:rPr>
          <w:sz w:val="16"/>
          <w:lang w:val="es-CR"/>
        </w:rPr>
        <w:t>de</w:t>
      </w:r>
      <w:r w:rsidRPr="0074571B">
        <w:rPr>
          <w:spacing w:val="-5"/>
          <w:sz w:val="16"/>
          <w:lang w:val="es-CR"/>
        </w:rPr>
        <w:t xml:space="preserve"> </w:t>
      </w:r>
      <w:r w:rsidRPr="0074571B">
        <w:rPr>
          <w:sz w:val="16"/>
          <w:lang w:val="es-CR"/>
        </w:rPr>
        <w:t>Naciones</w:t>
      </w:r>
      <w:r w:rsidRPr="0074571B">
        <w:rPr>
          <w:spacing w:val="-4"/>
          <w:sz w:val="16"/>
          <w:lang w:val="es-CR"/>
        </w:rPr>
        <w:t xml:space="preserve"> </w:t>
      </w:r>
      <w:r w:rsidRPr="0074571B">
        <w:rPr>
          <w:sz w:val="16"/>
          <w:lang w:val="es-CR"/>
        </w:rPr>
        <w:t>Unidas</w:t>
      </w:r>
      <w:r w:rsidRPr="0074571B">
        <w:rPr>
          <w:spacing w:val="-3"/>
          <w:sz w:val="16"/>
          <w:lang w:val="es-CR"/>
        </w:rPr>
        <w:t xml:space="preserve"> </w:t>
      </w:r>
      <w:r w:rsidRPr="0074571B">
        <w:rPr>
          <w:sz w:val="16"/>
          <w:lang w:val="es-CR"/>
        </w:rPr>
        <w:t>el</w:t>
      </w:r>
      <w:r w:rsidRPr="0074571B">
        <w:rPr>
          <w:spacing w:val="-6"/>
          <w:sz w:val="16"/>
          <w:lang w:val="es-CR"/>
        </w:rPr>
        <w:t xml:space="preserve"> </w:t>
      </w:r>
      <w:r w:rsidRPr="0074571B">
        <w:rPr>
          <w:sz w:val="16"/>
          <w:lang w:val="es-CR"/>
        </w:rPr>
        <w:t>17</w:t>
      </w:r>
      <w:r w:rsidRPr="0074571B">
        <w:rPr>
          <w:spacing w:val="-4"/>
          <w:sz w:val="16"/>
          <w:lang w:val="es-CR"/>
        </w:rPr>
        <w:t xml:space="preserve"> </w:t>
      </w:r>
      <w:r w:rsidRPr="0074571B">
        <w:rPr>
          <w:sz w:val="16"/>
          <w:lang w:val="es-CR"/>
        </w:rPr>
        <w:t>de</w:t>
      </w:r>
      <w:r w:rsidRPr="0074571B">
        <w:rPr>
          <w:spacing w:val="-7"/>
          <w:sz w:val="16"/>
          <w:lang w:val="es-CR"/>
        </w:rPr>
        <w:t xml:space="preserve"> </w:t>
      </w:r>
      <w:r w:rsidRPr="0074571B">
        <w:rPr>
          <w:sz w:val="16"/>
          <w:lang w:val="es-CR"/>
        </w:rPr>
        <w:t>diciembre</w:t>
      </w:r>
      <w:r w:rsidRPr="0074571B">
        <w:rPr>
          <w:spacing w:val="-5"/>
          <w:sz w:val="16"/>
          <w:lang w:val="es-CR"/>
        </w:rPr>
        <w:t xml:space="preserve"> </w:t>
      </w:r>
      <w:r w:rsidRPr="0074571B">
        <w:rPr>
          <w:sz w:val="16"/>
          <w:lang w:val="es-CR"/>
        </w:rPr>
        <w:t>de</w:t>
      </w:r>
      <w:r w:rsidRPr="0074571B">
        <w:rPr>
          <w:spacing w:val="-5"/>
          <w:sz w:val="16"/>
          <w:lang w:val="es-CR"/>
        </w:rPr>
        <w:t xml:space="preserve"> </w:t>
      </w:r>
      <w:r w:rsidRPr="0074571B">
        <w:rPr>
          <w:sz w:val="16"/>
          <w:lang w:val="es-CR"/>
        </w:rPr>
        <w:t xml:space="preserve">2015. </w:t>
      </w:r>
      <w:r>
        <w:rPr>
          <w:sz w:val="16"/>
        </w:rPr>
        <w:t>Disponible en:http://www.un.org/en/ga/search/view_doc.asp?symbol=A/RES/70/175&amp;referer=</w:t>
      </w:r>
      <w:hyperlink r:id="rId55">
        <w:r>
          <w:rPr>
            <w:sz w:val="16"/>
          </w:rPr>
          <w:t>http://www.unodc.org/unodc/</w:t>
        </w:r>
      </w:hyperlink>
      <w:r>
        <w:rPr>
          <w:sz w:val="16"/>
        </w:rPr>
        <w:t xml:space="preserve"> </w:t>
      </w:r>
      <w:bookmarkStart w:id="509" w:name="_bookmark473"/>
      <w:bookmarkEnd w:id="509"/>
      <w:r>
        <w:rPr>
          <w:sz w:val="16"/>
        </w:rPr>
        <w:t>en/j</w:t>
      </w:r>
      <w:r>
        <w:rPr>
          <w:spacing w:val="-32"/>
          <w:sz w:val="16"/>
        </w:rPr>
        <w:t xml:space="preserve"> </w:t>
      </w:r>
      <w:r>
        <w:rPr>
          <w:sz w:val="16"/>
        </w:rPr>
        <w:t>ustice-and-prison-reform/tools.html?ref=menuside&amp;Lang=S</w:t>
      </w:r>
    </w:p>
    <w:p w14:paraId="09AE4DCA" w14:textId="77777777" w:rsidR="00003F82" w:rsidRPr="00C86039" w:rsidRDefault="002F4DAA">
      <w:pPr>
        <w:spacing w:before="118"/>
        <w:ind w:left="118" w:right="137" w:hanging="3"/>
        <w:jc w:val="both"/>
        <w:rPr>
          <w:sz w:val="16"/>
          <w:lang w:val="es-CR"/>
        </w:rPr>
      </w:pPr>
      <w:r w:rsidRPr="0074571B">
        <w:rPr>
          <w:position w:val="6"/>
          <w:sz w:val="10"/>
          <w:lang w:val="es-CR"/>
        </w:rPr>
        <w:t xml:space="preserve">392 </w:t>
      </w:r>
      <w:r w:rsidRPr="0074571B">
        <w:rPr>
          <w:i/>
          <w:sz w:val="16"/>
          <w:lang w:val="es-CR"/>
        </w:rPr>
        <w:t xml:space="preserve">Cfr. Caso Ximenes Lopes Vs. </w:t>
      </w:r>
      <w:r w:rsidRPr="00C86039">
        <w:rPr>
          <w:i/>
          <w:sz w:val="16"/>
          <w:lang w:val="es-CR"/>
        </w:rPr>
        <w:t>Brasil</w:t>
      </w:r>
      <w:r w:rsidRPr="00C86039">
        <w:rPr>
          <w:sz w:val="16"/>
          <w:lang w:val="es-CR"/>
        </w:rPr>
        <w:t xml:space="preserve">, </w:t>
      </w:r>
      <w:r w:rsidRPr="00C86039">
        <w:rPr>
          <w:i/>
          <w:sz w:val="16"/>
          <w:lang w:val="es-CR"/>
        </w:rPr>
        <w:t xml:space="preserve">supra, </w:t>
      </w:r>
      <w:r w:rsidRPr="00C86039">
        <w:rPr>
          <w:sz w:val="16"/>
          <w:lang w:val="es-CR"/>
        </w:rPr>
        <w:t xml:space="preserve">párrs. </w:t>
      </w:r>
      <w:r w:rsidRPr="0074571B">
        <w:rPr>
          <w:sz w:val="16"/>
          <w:lang w:val="es-CR"/>
        </w:rPr>
        <w:t xml:space="preserve">120-122, 146 y 150, y </w:t>
      </w:r>
      <w:r w:rsidRPr="0074571B">
        <w:rPr>
          <w:i/>
          <w:sz w:val="16"/>
          <w:lang w:val="es-CR"/>
        </w:rPr>
        <w:t xml:space="preserve">Caso Cuscul Pivaral y otros Vs. </w:t>
      </w:r>
      <w:r w:rsidRPr="00C86039">
        <w:rPr>
          <w:i/>
          <w:sz w:val="16"/>
          <w:lang w:val="es-CR"/>
        </w:rPr>
        <w:t>Guatemala, supra</w:t>
      </w:r>
      <w:r w:rsidRPr="00C86039">
        <w:rPr>
          <w:sz w:val="16"/>
          <w:lang w:val="es-CR"/>
        </w:rPr>
        <w:t>, párr. 156.</w:t>
      </w:r>
    </w:p>
    <w:p w14:paraId="7EEAE9EA" w14:textId="77777777" w:rsidR="00003F82" w:rsidRPr="00C86039" w:rsidRDefault="002F4DAA">
      <w:pPr>
        <w:spacing w:before="119"/>
        <w:ind w:left="117" w:right="136"/>
        <w:jc w:val="both"/>
        <w:rPr>
          <w:sz w:val="16"/>
          <w:lang w:val="es-CR"/>
        </w:rPr>
      </w:pPr>
      <w:bookmarkStart w:id="510" w:name="_bookmark474"/>
      <w:bookmarkEnd w:id="510"/>
      <w:r w:rsidRPr="0074571B">
        <w:rPr>
          <w:position w:val="6"/>
          <w:sz w:val="10"/>
          <w:lang w:val="es-CR"/>
        </w:rPr>
        <w:t xml:space="preserve">393 </w:t>
      </w:r>
      <w:r w:rsidRPr="0074571B">
        <w:rPr>
          <w:i/>
          <w:sz w:val="16"/>
          <w:lang w:val="es-CR"/>
        </w:rPr>
        <w:t>Caso Poblete Vilches y otros Vs. Chile, supra</w:t>
      </w:r>
      <w:r w:rsidRPr="0074571B">
        <w:rPr>
          <w:sz w:val="16"/>
          <w:lang w:val="es-CR"/>
        </w:rPr>
        <w:t xml:space="preserve">, párr. 148, y </w:t>
      </w:r>
      <w:r w:rsidRPr="0074571B">
        <w:rPr>
          <w:i/>
          <w:sz w:val="16"/>
          <w:lang w:val="es-CR"/>
        </w:rPr>
        <w:t xml:space="preserve">Caso Cuscul Pivaral y otros Vs. </w:t>
      </w:r>
      <w:r w:rsidRPr="00C86039">
        <w:rPr>
          <w:i/>
          <w:sz w:val="16"/>
          <w:lang w:val="es-CR"/>
        </w:rPr>
        <w:t>Guatemala, supra</w:t>
      </w:r>
      <w:r w:rsidRPr="00C86039">
        <w:rPr>
          <w:sz w:val="16"/>
          <w:lang w:val="es-CR"/>
        </w:rPr>
        <w:t xml:space="preserve">, </w:t>
      </w:r>
      <w:bookmarkStart w:id="511" w:name="_bookmark475"/>
      <w:bookmarkEnd w:id="511"/>
      <w:r w:rsidRPr="00C86039">
        <w:rPr>
          <w:sz w:val="16"/>
          <w:lang w:val="es-CR"/>
        </w:rPr>
        <w:t>párr. 156.</w:t>
      </w:r>
    </w:p>
    <w:p w14:paraId="151CA44E" w14:textId="77777777" w:rsidR="00003F82" w:rsidRPr="00C86039" w:rsidRDefault="002F4DAA">
      <w:pPr>
        <w:spacing w:before="119"/>
        <w:ind w:left="116" w:right="141"/>
        <w:jc w:val="both"/>
        <w:rPr>
          <w:sz w:val="16"/>
          <w:lang w:val="es-CR"/>
        </w:rPr>
      </w:pPr>
      <w:r w:rsidRPr="0074571B">
        <w:rPr>
          <w:position w:val="6"/>
          <w:sz w:val="10"/>
          <w:lang w:val="es-CR"/>
        </w:rPr>
        <w:t xml:space="preserve">394      </w:t>
      </w:r>
      <w:r w:rsidRPr="0074571B">
        <w:rPr>
          <w:i/>
          <w:sz w:val="16"/>
          <w:lang w:val="es-CR"/>
        </w:rPr>
        <w:t xml:space="preserve">Cfr. Caso Comunidad Indígena Xákmok Kásek Vs. </w:t>
      </w:r>
      <w:r w:rsidRPr="00C86039">
        <w:rPr>
          <w:i/>
          <w:sz w:val="16"/>
          <w:lang w:val="es-CR"/>
        </w:rPr>
        <w:t xml:space="preserve">Paraguay. </w:t>
      </w:r>
      <w:r w:rsidRPr="0074571B">
        <w:rPr>
          <w:i/>
          <w:sz w:val="16"/>
          <w:lang w:val="es-CR"/>
        </w:rPr>
        <w:t xml:space="preserve">Fondo, Reparaciones y Costas. </w:t>
      </w:r>
      <w:r w:rsidRPr="0074571B">
        <w:rPr>
          <w:sz w:val="16"/>
          <w:lang w:val="es-CR"/>
        </w:rPr>
        <w:t xml:space="preserve">Sentencia de 24 de agosto de 2010. Serie C No. 214, párr. 227, y </w:t>
      </w:r>
      <w:r w:rsidRPr="0074571B">
        <w:rPr>
          <w:i/>
          <w:sz w:val="16"/>
          <w:lang w:val="es-CR"/>
        </w:rPr>
        <w:t>Caso Cuscul Pivaral y otros Vs. Guatemala, supra</w:t>
      </w:r>
      <w:r w:rsidRPr="0074571B">
        <w:rPr>
          <w:sz w:val="16"/>
          <w:lang w:val="es-CR"/>
        </w:rPr>
        <w:t xml:space="preserve">, párr. </w:t>
      </w:r>
      <w:r w:rsidRPr="00C86039">
        <w:rPr>
          <w:sz w:val="16"/>
          <w:lang w:val="es-CR"/>
        </w:rPr>
        <w:t>156.</w:t>
      </w:r>
    </w:p>
    <w:p w14:paraId="06D80634" w14:textId="77777777" w:rsidR="00003F82" w:rsidRDefault="002F4DAA">
      <w:pPr>
        <w:spacing w:before="119"/>
        <w:ind w:left="118" w:right="144" w:hanging="3"/>
        <w:jc w:val="both"/>
        <w:rPr>
          <w:sz w:val="16"/>
        </w:rPr>
      </w:pPr>
      <w:bookmarkStart w:id="512" w:name="_bookmark476"/>
      <w:bookmarkEnd w:id="512"/>
      <w:r w:rsidRPr="0074571B">
        <w:rPr>
          <w:position w:val="6"/>
          <w:sz w:val="10"/>
          <w:lang w:val="es-CR"/>
        </w:rPr>
        <w:t xml:space="preserve">395 </w:t>
      </w:r>
      <w:r w:rsidRPr="0074571B">
        <w:rPr>
          <w:i/>
          <w:sz w:val="16"/>
          <w:lang w:val="es-CR"/>
        </w:rPr>
        <w:t xml:space="preserve">Cfr. Caso Ximenes Lopes Vs. </w:t>
      </w:r>
      <w:r w:rsidRPr="00C86039">
        <w:rPr>
          <w:i/>
          <w:sz w:val="16"/>
          <w:lang w:val="es-CR"/>
        </w:rPr>
        <w:t xml:space="preserve">Brasil. </w:t>
      </w:r>
      <w:r w:rsidRPr="0074571B">
        <w:rPr>
          <w:sz w:val="16"/>
          <w:lang w:val="es-CR"/>
        </w:rPr>
        <w:t xml:space="preserve">Sentencia de 4 de julio de 2006. Serie C No. 149, párr. 125, y </w:t>
      </w:r>
      <w:r w:rsidRPr="0074571B">
        <w:rPr>
          <w:i/>
          <w:sz w:val="16"/>
          <w:lang w:val="es-CR"/>
        </w:rPr>
        <w:t xml:space="preserve">Caso Cuscul Pivaral y otros Vs. </w:t>
      </w:r>
      <w:r>
        <w:rPr>
          <w:i/>
          <w:sz w:val="16"/>
        </w:rPr>
        <w:t>Guatemala, supra</w:t>
      </w:r>
      <w:r>
        <w:rPr>
          <w:sz w:val="16"/>
        </w:rPr>
        <w:t>, párr. 156.</w:t>
      </w:r>
    </w:p>
    <w:p w14:paraId="28729F68" w14:textId="77777777" w:rsidR="00003F82" w:rsidRDefault="00003F82">
      <w:pPr>
        <w:jc w:val="both"/>
        <w:rPr>
          <w:sz w:val="16"/>
        </w:rPr>
        <w:sectPr w:rsidR="00003F82">
          <w:pgSz w:w="12240" w:h="15840"/>
          <w:pgMar w:top="1340" w:right="1360" w:bottom="1220" w:left="1300" w:header="0" w:footer="1027" w:gutter="0"/>
          <w:cols w:space="720"/>
        </w:sectPr>
      </w:pPr>
    </w:p>
    <w:p w14:paraId="505A1A31" w14:textId="77777777" w:rsidR="00003F82" w:rsidRPr="0074571B" w:rsidRDefault="002F4DAA">
      <w:pPr>
        <w:pStyle w:val="Prrafodelista"/>
        <w:numPr>
          <w:ilvl w:val="0"/>
          <w:numId w:val="19"/>
        </w:numPr>
        <w:tabs>
          <w:tab w:val="left" w:pos="685"/>
        </w:tabs>
        <w:spacing w:before="79"/>
        <w:ind w:right="121" w:firstLine="1"/>
        <w:jc w:val="both"/>
        <w:rPr>
          <w:sz w:val="20"/>
          <w:lang w:val="es-CR"/>
        </w:rPr>
      </w:pPr>
      <w:r w:rsidRPr="0074571B">
        <w:rPr>
          <w:sz w:val="20"/>
          <w:lang w:val="es-CR"/>
        </w:rPr>
        <w:lastRenderedPageBreak/>
        <w:t>En el presente caso, la Corte advierte que Manuela falleció el 30 de abril de 2010. La causa</w:t>
      </w:r>
      <w:r w:rsidRPr="0074571B">
        <w:rPr>
          <w:spacing w:val="-15"/>
          <w:sz w:val="20"/>
          <w:lang w:val="es-CR"/>
        </w:rPr>
        <w:t xml:space="preserve"> </w:t>
      </w:r>
      <w:r w:rsidRPr="0074571B">
        <w:rPr>
          <w:sz w:val="20"/>
          <w:lang w:val="es-CR"/>
        </w:rPr>
        <w:t>de</w:t>
      </w:r>
      <w:r w:rsidRPr="0074571B">
        <w:rPr>
          <w:spacing w:val="-13"/>
          <w:sz w:val="20"/>
          <w:lang w:val="es-CR"/>
        </w:rPr>
        <w:t xml:space="preserve"> </w:t>
      </w:r>
      <w:r w:rsidRPr="0074571B">
        <w:rPr>
          <w:sz w:val="20"/>
          <w:lang w:val="es-CR"/>
        </w:rPr>
        <w:t>su</w:t>
      </w:r>
      <w:r w:rsidRPr="0074571B">
        <w:rPr>
          <w:spacing w:val="-14"/>
          <w:sz w:val="20"/>
          <w:lang w:val="es-CR"/>
        </w:rPr>
        <w:t xml:space="preserve"> </w:t>
      </w:r>
      <w:r w:rsidRPr="0074571B">
        <w:rPr>
          <w:sz w:val="20"/>
          <w:lang w:val="es-CR"/>
        </w:rPr>
        <w:t>defunción</w:t>
      </w:r>
      <w:r w:rsidRPr="0074571B">
        <w:rPr>
          <w:spacing w:val="-14"/>
          <w:sz w:val="20"/>
          <w:lang w:val="es-CR"/>
        </w:rPr>
        <w:t xml:space="preserve"> </w:t>
      </w:r>
      <w:r w:rsidRPr="0074571B">
        <w:rPr>
          <w:sz w:val="20"/>
          <w:lang w:val="es-CR"/>
        </w:rPr>
        <w:t>fue</w:t>
      </w:r>
      <w:r w:rsidRPr="0074571B">
        <w:rPr>
          <w:spacing w:val="-15"/>
          <w:sz w:val="20"/>
          <w:lang w:val="es-CR"/>
        </w:rPr>
        <w:t xml:space="preserve"> </w:t>
      </w:r>
      <w:r w:rsidRPr="0074571B">
        <w:rPr>
          <w:sz w:val="20"/>
          <w:lang w:val="es-CR"/>
        </w:rPr>
        <w:t>un</w:t>
      </w:r>
      <w:r w:rsidRPr="0074571B">
        <w:rPr>
          <w:spacing w:val="-13"/>
          <w:sz w:val="20"/>
          <w:lang w:val="es-CR"/>
        </w:rPr>
        <w:t xml:space="preserve"> </w:t>
      </w:r>
      <w:r w:rsidRPr="0074571B">
        <w:rPr>
          <w:sz w:val="20"/>
          <w:lang w:val="es-CR"/>
        </w:rPr>
        <w:t>paro</w:t>
      </w:r>
      <w:r w:rsidRPr="0074571B">
        <w:rPr>
          <w:spacing w:val="-14"/>
          <w:sz w:val="20"/>
          <w:lang w:val="es-CR"/>
        </w:rPr>
        <w:t xml:space="preserve"> </w:t>
      </w:r>
      <w:r w:rsidRPr="0074571B">
        <w:rPr>
          <w:sz w:val="20"/>
          <w:lang w:val="es-CR"/>
        </w:rPr>
        <w:t>cardio-respiratorio</w:t>
      </w:r>
      <w:r w:rsidRPr="0074571B">
        <w:rPr>
          <w:spacing w:val="-15"/>
          <w:sz w:val="20"/>
          <w:lang w:val="es-CR"/>
        </w:rPr>
        <w:t xml:space="preserve"> </w:t>
      </w:r>
      <w:r w:rsidRPr="0074571B">
        <w:rPr>
          <w:sz w:val="20"/>
          <w:lang w:val="es-CR"/>
        </w:rPr>
        <w:t>y</w:t>
      </w:r>
      <w:r w:rsidRPr="0074571B">
        <w:rPr>
          <w:spacing w:val="-13"/>
          <w:sz w:val="20"/>
          <w:lang w:val="es-CR"/>
        </w:rPr>
        <w:t xml:space="preserve"> </w:t>
      </w:r>
      <w:r w:rsidRPr="0074571B">
        <w:rPr>
          <w:sz w:val="20"/>
          <w:lang w:val="es-CR"/>
        </w:rPr>
        <w:t>el</w:t>
      </w:r>
      <w:r w:rsidRPr="0074571B">
        <w:rPr>
          <w:spacing w:val="-13"/>
          <w:sz w:val="20"/>
          <w:lang w:val="es-CR"/>
        </w:rPr>
        <w:t xml:space="preserve"> </w:t>
      </w:r>
      <w:r w:rsidRPr="0074571B">
        <w:rPr>
          <w:sz w:val="20"/>
          <w:lang w:val="es-CR"/>
        </w:rPr>
        <w:t>diagnóstico</w:t>
      </w:r>
      <w:r w:rsidRPr="0074571B">
        <w:rPr>
          <w:spacing w:val="-16"/>
          <w:sz w:val="20"/>
          <w:lang w:val="es-CR"/>
        </w:rPr>
        <w:t xml:space="preserve"> </w:t>
      </w:r>
      <w:r w:rsidRPr="0074571B">
        <w:rPr>
          <w:sz w:val="20"/>
          <w:lang w:val="es-CR"/>
        </w:rPr>
        <w:t>de</w:t>
      </w:r>
      <w:r w:rsidRPr="0074571B">
        <w:rPr>
          <w:spacing w:val="-12"/>
          <w:sz w:val="20"/>
          <w:lang w:val="es-CR"/>
        </w:rPr>
        <w:t xml:space="preserve"> </w:t>
      </w:r>
      <w:r w:rsidRPr="0074571B">
        <w:rPr>
          <w:sz w:val="20"/>
          <w:lang w:val="es-CR"/>
        </w:rPr>
        <w:t>la</w:t>
      </w:r>
      <w:r w:rsidRPr="0074571B">
        <w:rPr>
          <w:spacing w:val="-15"/>
          <w:sz w:val="20"/>
          <w:lang w:val="es-CR"/>
        </w:rPr>
        <w:t xml:space="preserve"> </w:t>
      </w:r>
      <w:r w:rsidRPr="0074571B">
        <w:rPr>
          <w:sz w:val="20"/>
          <w:lang w:val="es-CR"/>
        </w:rPr>
        <w:t>misma</w:t>
      </w:r>
      <w:r w:rsidRPr="0074571B">
        <w:rPr>
          <w:spacing w:val="-16"/>
          <w:sz w:val="20"/>
          <w:lang w:val="es-CR"/>
        </w:rPr>
        <w:t xml:space="preserve"> </w:t>
      </w:r>
      <w:r w:rsidRPr="0074571B">
        <w:rPr>
          <w:sz w:val="20"/>
          <w:lang w:val="es-CR"/>
        </w:rPr>
        <w:t>fue</w:t>
      </w:r>
      <w:r w:rsidRPr="0074571B">
        <w:rPr>
          <w:spacing w:val="-14"/>
          <w:sz w:val="20"/>
          <w:lang w:val="es-CR"/>
        </w:rPr>
        <w:t xml:space="preserve"> </w:t>
      </w:r>
      <w:r w:rsidRPr="0074571B">
        <w:rPr>
          <w:sz w:val="20"/>
          <w:lang w:val="es-CR"/>
        </w:rPr>
        <w:t>linfoma de Hodgkin</w:t>
      </w:r>
      <w:hyperlink w:anchor="_bookmark478" w:history="1">
        <w:r w:rsidRPr="0074571B">
          <w:rPr>
            <w:position w:val="7"/>
            <w:sz w:val="13"/>
            <w:lang w:val="es-CR"/>
          </w:rPr>
          <w:t>396</w:t>
        </w:r>
      </w:hyperlink>
      <w:r w:rsidRPr="0074571B">
        <w:rPr>
          <w:sz w:val="20"/>
          <w:lang w:val="es-CR"/>
        </w:rPr>
        <w:t>. De acuerdo a lo señalado por el perito Guillermo</w:t>
      </w:r>
      <w:r w:rsidRPr="0074571B">
        <w:rPr>
          <w:spacing w:val="-39"/>
          <w:sz w:val="20"/>
          <w:lang w:val="es-CR"/>
        </w:rPr>
        <w:t xml:space="preserve"> </w:t>
      </w:r>
      <w:r w:rsidRPr="0074571B">
        <w:rPr>
          <w:sz w:val="20"/>
          <w:lang w:val="es-CR"/>
        </w:rPr>
        <w:t>Ortiz:</w:t>
      </w:r>
    </w:p>
    <w:p w14:paraId="2BABB998" w14:textId="77777777" w:rsidR="00003F82" w:rsidRPr="0074571B" w:rsidRDefault="002F4DAA">
      <w:pPr>
        <w:spacing w:before="121"/>
        <w:ind w:left="683" w:right="687"/>
        <w:jc w:val="both"/>
        <w:rPr>
          <w:sz w:val="18"/>
          <w:lang w:val="es-CR"/>
        </w:rPr>
      </w:pPr>
      <w:r w:rsidRPr="0074571B">
        <w:rPr>
          <w:sz w:val="18"/>
          <w:lang w:val="es-CR"/>
        </w:rPr>
        <w:t>El linfoma Hodgkin es uno de los cánceres que tienen mejor resolución cuando son detectados a tiempo. O sea, pueden curarse hasta en un 95% si son detectados a tiempo. Desafortunadamente, en el caso de [Manuela] fue detectado tardíamente y el tratamiento fue casi muy tardío, y por lo tanto, no fue efectivo</w:t>
      </w:r>
      <w:hyperlink w:anchor="_bookmark479" w:history="1">
        <w:r w:rsidRPr="0074571B">
          <w:rPr>
            <w:position w:val="6"/>
            <w:sz w:val="12"/>
            <w:lang w:val="es-CR"/>
          </w:rPr>
          <w:t>397</w:t>
        </w:r>
      </w:hyperlink>
      <w:r w:rsidRPr="0074571B">
        <w:rPr>
          <w:sz w:val="18"/>
          <w:lang w:val="es-CR"/>
        </w:rPr>
        <w:t>.</w:t>
      </w:r>
    </w:p>
    <w:p w14:paraId="75FBD65B" w14:textId="77777777" w:rsidR="00003F82" w:rsidRPr="0074571B" w:rsidRDefault="002F4DAA">
      <w:pPr>
        <w:pStyle w:val="Prrafodelista"/>
        <w:numPr>
          <w:ilvl w:val="0"/>
          <w:numId w:val="19"/>
        </w:numPr>
        <w:tabs>
          <w:tab w:val="left" w:pos="685"/>
        </w:tabs>
        <w:spacing w:before="117"/>
        <w:ind w:left="115" w:right="117" w:firstLine="2"/>
        <w:jc w:val="both"/>
        <w:rPr>
          <w:sz w:val="20"/>
          <w:lang w:val="es-CR"/>
        </w:rPr>
      </w:pPr>
      <w:r w:rsidRPr="0074571B">
        <w:rPr>
          <w:sz w:val="20"/>
          <w:lang w:val="es-CR"/>
        </w:rPr>
        <w:t>El Tribunal verificó distintas omisiones en la atención médica brindada a la presunta víctima.</w:t>
      </w:r>
      <w:r w:rsidRPr="0074571B">
        <w:rPr>
          <w:spacing w:val="-17"/>
          <w:sz w:val="20"/>
          <w:lang w:val="es-CR"/>
        </w:rPr>
        <w:t xml:space="preserve"> </w:t>
      </w:r>
      <w:r w:rsidRPr="0074571B">
        <w:rPr>
          <w:sz w:val="20"/>
          <w:lang w:val="es-CR"/>
        </w:rPr>
        <w:t>Específicamente,</w:t>
      </w:r>
      <w:r w:rsidRPr="0074571B">
        <w:rPr>
          <w:spacing w:val="-14"/>
          <w:sz w:val="20"/>
          <w:lang w:val="es-CR"/>
        </w:rPr>
        <w:t xml:space="preserve"> </w:t>
      </w:r>
      <w:r w:rsidRPr="0074571B">
        <w:rPr>
          <w:sz w:val="20"/>
          <w:lang w:val="es-CR"/>
        </w:rPr>
        <w:t>el</w:t>
      </w:r>
      <w:r w:rsidRPr="0074571B">
        <w:rPr>
          <w:spacing w:val="-14"/>
          <w:sz w:val="20"/>
          <w:lang w:val="es-CR"/>
        </w:rPr>
        <w:t xml:space="preserve"> </w:t>
      </w:r>
      <w:r w:rsidRPr="0074571B">
        <w:rPr>
          <w:sz w:val="20"/>
          <w:lang w:val="es-CR"/>
        </w:rPr>
        <w:t>Estado</w:t>
      </w:r>
      <w:r w:rsidRPr="0074571B">
        <w:rPr>
          <w:spacing w:val="-18"/>
          <w:sz w:val="20"/>
          <w:lang w:val="es-CR"/>
        </w:rPr>
        <w:t xml:space="preserve"> </w:t>
      </w:r>
      <w:r w:rsidRPr="0074571B">
        <w:rPr>
          <w:sz w:val="20"/>
          <w:lang w:val="es-CR"/>
        </w:rPr>
        <w:t>incumplió</w:t>
      </w:r>
      <w:r w:rsidRPr="0074571B">
        <w:rPr>
          <w:spacing w:val="-18"/>
          <w:sz w:val="20"/>
          <w:lang w:val="es-CR"/>
        </w:rPr>
        <w:t xml:space="preserve"> </w:t>
      </w:r>
      <w:r w:rsidRPr="0074571B">
        <w:rPr>
          <w:sz w:val="20"/>
          <w:lang w:val="es-CR"/>
        </w:rPr>
        <w:t>su</w:t>
      </w:r>
      <w:r w:rsidRPr="0074571B">
        <w:rPr>
          <w:spacing w:val="-13"/>
          <w:sz w:val="20"/>
          <w:lang w:val="es-CR"/>
        </w:rPr>
        <w:t xml:space="preserve"> </w:t>
      </w:r>
      <w:r w:rsidRPr="0074571B">
        <w:rPr>
          <w:sz w:val="20"/>
          <w:lang w:val="es-CR"/>
        </w:rPr>
        <w:t>obligación</w:t>
      </w:r>
      <w:r w:rsidRPr="0074571B">
        <w:rPr>
          <w:spacing w:val="-16"/>
          <w:sz w:val="20"/>
          <w:lang w:val="es-CR"/>
        </w:rPr>
        <w:t xml:space="preserve"> </w:t>
      </w:r>
      <w:r w:rsidRPr="0074571B">
        <w:rPr>
          <w:sz w:val="20"/>
          <w:lang w:val="es-CR"/>
        </w:rPr>
        <w:t>de:</w:t>
      </w:r>
      <w:r w:rsidRPr="0074571B">
        <w:rPr>
          <w:spacing w:val="-14"/>
          <w:sz w:val="20"/>
          <w:lang w:val="es-CR"/>
        </w:rPr>
        <w:t xml:space="preserve"> </w:t>
      </w:r>
      <w:r w:rsidRPr="0074571B">
        <w:rPr>
          <w:sz w:val="20"/>
          <w:lang w:val="es-CR"/>
        </w:rPr>
        <w:t>(i)</w:t>
      </w:r>
      <w:r w:rsidRPr="0074571B">
        <w:rPr>
          <w:spacing w:val="-16"/>
          <w:sz w:val="20"/>
          <w:lang w:val="es-CR"/>
        </w:rPr>
        <w:t xml:space="preserve"> </w:t>
      </w:r>
      <w:r w:rsidRPr="0074571B">
        <w:rPr>
          <w:sz w:val="20"/>
          <w:lang w:val="es-CR"/>
        </w:rPr>
        <w:t>realizar</w:t>
      </w:r>
      <w:r w:rsidRPr="0074571B">
        <w:rPr>
          <w:spacing w:val="-17"/>
          <w:sz w:val="20"/>
          <w:lang w:val="es-CR"/>
        </w:rPr>
        <w:t xml:space="preserve"> </w:t>
      </w:r>
      <w:r w:rsidRPr="0074571B">
        <w:rPr>
          <w:sz w:val="20"/>
          <w:lang w:val="es-CR"/>
        </w:rPr>
        <w:t>un</w:t>
      </w:r>
      <w:r w:rsidRPr="0074571B">
        <w:rPr>
          <w:spacing w:val="-17"/>
          <w:sz w:val="20"/>
          <w:lang w:val="es-CR"/>
        </w:rPr>
        <w:t xml:space="preserve"> </w:t>
      </w:r>
      <w:r w:rsidRPr="0074571B">
        <w:rPr>
          <w:sz w:val="20"/>
          <w:lang w:val="es-CR"/>
        </w:rPr>
        <w:t>examen</w:t>
      </w:r>
      <w:r w:rsidRPr="0074571B">
        <w:rPr>
          <w:spacing w:val="-15"/>
          <w:sz w:val="20"/>
          <w:lang w:val="es-CR"/>
        </w:rPr>
        <w:t xml:space="preserve"> </w:t>
      </w:r>
      <w:r w:rsidRPr="0074571B">
        <w:rPr>
          <w:sz w:val="20"/>
          <w:lang w:val="es-CR"/>
        </w:rPr>
        <w:t>general de salud cuando Manuela se encontraba hospitalizada; (ii) realizar un examen de salud al momento de ser detenida, y (iii) tomar las medidas necesarias para que Manuela pudiese recibir su tratamiento médico mientras se encontraba privada de libertad. De no haber ocurrido estas omisiones se hubiera reducido las probabilidades de que Manuela muriese a causa del linfoma de Hopkin. En ese sentido, la Corte considera acreditada la existencia de un</w:t>
      </w:r>
      <w:r w:rsidRPr="0074571B">
        <w:rPr>
          <w:spacing w:val="-6"/>
          <w:sz w:val="20"/>
          <w:lang w:val="es-CR"/>
        </w:rPr>
        <w:t xml:space="preserve"> </w:t>
      </w:r>
      <w:r w:rsidRPr="0074571B">
        <w:rPr>
          <w:sz w:val="20"/>
          <w:lang w:val="es-CR"/>
        </w:rPr>
        <w:t>nexo</w:t>
      </w:r>
      <w:r w:rsidRPr="0074571B">
        <w:rPr>
          <w:spacing w:val="-7"/>
          <w:sz w:val="20"/>
          <w:lang w:val="es-CR"/>
        </w:rPr>
        <w:t xml:space="preserve"> </w:t>
      </w:r>
      <w:r w:rsidRPr="0074571B">
        <w:rPr>
          <w:sz w:val="20"/>
          <w:lang w:val="es-CR"/>
        </w:rPr>
        <w:t>causal</w:t>
      </w:r>
      <w:r w:rsidRPr="0074571B">
        <w:rPr>
          <w:spacing w:val="-4"/>
          <w:sz w:val="20"/>
          <w:lang w:val="es-CR"/>
        </w:rPr>
        <w:t xml:space="preserve"> </w:t>
      </w:r>
      <w:r w:rsidRPr="0074571B">
        <w:rPr>
          <w:sz w:val="20"/>
          <w:lang w:val="es-CR"/>
        </w:rPr>
        <w:t>en</w:t>
      </w:r>
      <w:r w:rsidRPr="0074571B">
        <w:rPr>
          <w:spacing w:val="-4"/>
          <w:sz w:val="20"/>
          <w:lang w:val="es-CR"/>
        </w:rPr>
        <w:t xml:space="preserve"> </w:t>
      </w:r>
      <w:r w:rsidRPr="0074571B">
        <w:rPr>
          <w:sz w:val="20"/>
          <w:lang w:val="es-CR"/>
        </w:rPr>
        <w:t>este</w:t>
      </w:r>
      <w:r w:rsidRPr="0074571B">
        <w:rPr>
          <w:spacing w:val="-4"/>
          <w:sz w:val="20"/>
          <w:lang w:val="es-CR"/>
        </w:rPr>
        <w:t xml:space="preserve"> </w:t>
      </w:r>
      <w:r w:rsidRPr="0074571B">
        <w:rPr>
          <w:sz w:val="20"/>
          <w:lang w:val="es-CR"/>
        </w:rPr>
        <w:t>caso,</w:t>
      </w:r>
      <w:r w:rsidRPr="0074571B">
        <w:rPr>
          <w:spacing w:val="-5"/>
          <w:sz w:val="20"/>
          <w:lang w:val="es-CR"/>
        </w:rPr>
        <w:t xml:space="preserve"> </w:t>
      </w:r>
      <w:r w:rsidRPr="0074571B">
        <w:rPr>
          <w:sz w:val="20"/>
          <w:lang w:val="es-CR"/>
        </w:rPr>
        <w:t>por</w:t>
      </w:r>
      <w:r w:rsidRPr="0074571B">
        <w:rPr>
          <w:spacing w:val="-8"/>
          <w:sz w:val="20"/>
          <w:lang w:val="es-CR"/>
        </w:rPr>
        <w:t xml:space="preserve"> </w:t>
      </w:r>
      <w:r w:rsidRPr="0074571B">
        <w:rPr>
          <w:sz w:val="20"/>
          <w:lang w:val="es-CR"/>
        </w:rPr>
        <w:t>lo</w:t>
      </w:r>
      <w:r w:rsidRPr="0074571B">
        <w:rPr>
          <w:spacing w:val="-6"/>
          <w:sz w:val="20"/>
          <w:lang w:val="es-CR"/>
        </w:rPr>
        <w:t xml:space="preserve"> </w:t>
      </w:r>
      <w:r w:rsidRPr="0074571B">
        <w:rPr>
          <w:sz w:val="20"/>
          <w:lang w:val="es-CR"/>
        </w:rPr>
        <w:t>que</w:t>
      </w:r>
      <w:r w:rsidRPr="0074571B">
        <w:rPr>
          <w:spacing w:val="-6"/>
          <w:sz w:val="20"/>
          <w:lang w:val="es-CR"/>
        </w:rPr>
        <w:t xml:space="preserve"> </w:t>
      </w:r>
      <w:r w:rsidRPr="0074571B">
        <w:rPr>
          <w:sz w:val="20"/>
          <w:lang w:val="es-CR"/>
        </w:rPr>
        <w:t>demuestra</w:t>
      </w:r>
      <w:r w:rsidRPr="0074571B">
        <w:rPr>
          <w:spacing w:val="-5"/>
          <w:sz w:val="20"/>
          <w:lang w:val="es-CR"/>
        </w:rPr>
        <w:t xml:space="preserve"> </w:t>
      </w:r>
      <w:r w:rsidRPr="0074571B">
        <w:rPr>
          <w:sz w:val="20"/>
          <w:lang w:val="es-CR"/>
        </w:rPr>
        <w:t>el</w:t>
      </w:r>
      <w:r w:rsidRPr="0074571B">
        <w:rPr>
          <w:spacing w:val="-5"/>
          <w:sz w:val="20"/>
          <w:lang w:val="es-CR"/>
        </w:rPr>
        <w:t xml:space="preserve"> </w:t>
      </w:r>
      <w:r w:rsidRPr="0074571B">
        <w:rPr>
          <w:sz w:val="20"/>
          <w:lang w:val="es-CR"/>
        </w:rPr>
        <w:t>incumplimiento</w:t>
      </w:r>
      <w:r w:rsidRPr="0074571B">
        <w:rPr>
          <w:spacing w:val="-9"/>
          <w:sz w:val="20"/>
          <w:lang w:val="es-CR"/>
        </w:rPr>
        <w:t xml:space="preserve"> </w:t>
      </w:r>
      <w:r w:rsidRPr="0074571B">
        <w:rPr>
          <w:sz w:val="20"/>
          <w:lang w:val="es-CR"/>
        </w:rPr>
        <w:t>del</w:t>
      </w:r>
      <w:r w:rsidRPr="0074571B">
        <w:rPr>
          <w:spacing w:val="-4"/>
          <w:sz w:val="20"/>
          <w:lang w:val="es-CR"/>
        </w:rPr>
        <w:t xml:space="preserve"> </w:t>
      </w:r>
      <w:r w:rsidRPr="0074571B">
        <w:rPr>
          <w:sz w:val="20"/>
          <w:lang w:val="es-CR"/>
        </w:rPr>
        <w:t>deber</w:t>
      </w:r>
      <w:r w:rsidRPr="0074571B">
        <w:rPr>
          <w:spacing w:val="-7"/>
          <w:sz w:val="20"/>
          <w:lang w:val="es-CR"/>
        </w:rPr>
        <w:t xml:space="preserve"> </w:t>
      </w:r>
      <w:r w:rsidRPr="0074571B">
        <w:rPr>
          <w:sz w:val="20"/>
          <w:lang w:val="es-CR"/>
        </w:rPr>
        <w:t>de</w:t>
      </w:r>
      <w:r w:rsidRPr="0074571B">
        <w:rPr>
          <w:spacing w:val="-9"/>
          <w:sz w:val="20"/>
          <w:lang w:val="es-CR"/>
        </w:rPr>
        <w:t xml:space="preserve"> </w:t>
      </w:r>
      <w:r w:rsidRPr="0074571B">
        <w:rPr>
          <w:sz w:val="20"/>
          <w:lang w:val="es-CR"/>
        </w:rPr>
        <w:t>garantizar el derecho a la vida de</w:t>
      </w:r>
      <w:r w:rsidRPr="0074571B">
        <w:rPr>
          <w:spacing w:val="-15"/>
          <w:sz w:val="20"/>
          <w:lang w:val="es-CR"/>
        </w:rPr>
        <w:t xml:space="preserve"> </w:t>
      </w:r>
      <w:r w:rsidRPr="0074571B">
        <w:rPr>
          <w:sz w:val="20"/>
          <w:lang w:val="es-CR"/>
        </w:rPr>
        <w:t>Manuela.</w:t>
      </w:r>
    </w:p>
    <w:p w14:paraId="595B4E9A" w14:textId="77777777" w:rsidR="00003F82" w:rsidRPr="0074571B" w:rsidRDefault="002F4DAA">
      <w:pPr>
        <w:pStyle w:val="Prrafodelista"/>
        <w:numPr>
          <w:ilvl w:val="0"/>
          <w:numId w:val="19"/>
        </w:numPr>
        <w:tabs>
          <w:tab w:val="left" w:pos="685"/>
        </w:tabs>
        <w:spacing w:before="119"/>
        <w:ind w:left="117" w:right="122" w:firstLine="0"/>
        <w:jc w:val="both"/>
        <w:rPr>
          <w:sz w:val="20"/>
          <w:lang w:val="es-CR"/>
        </w:rPr>
      </w:pPr>
      <w:r w:rsidRPr="0074571B">
        <w:rPr>
          <w:sz w:val="20"/>
          <w:lang w:val="es-CR"/>
        </w:rPr>
        <w:t>En consecuencia, el Estado es responsable por la violación al deber de garantía del derecho a la vida contenido en el artículo 4.1 de la Convención Americana en relación con el artículo 1.1 del mismo</w:t>
      </w:r>
      <w:r w:rsidRPr="0074571B">
        <w:rPr>
          <w:spacing w:val="-16"/>
          <w:sz w:val="20"/>
          <w:lang w:val="es-CR"/>
        </w:rPr>
        <w:t xml:space="preserve"> </w:t>
      </w:r>
      <w:r w:rsidRPr="0074571B">
        <w:rPr>
          <w:sz w:val="20"/>
          <w:lang w:val="es-CR"/>
        </w:rPr>
        <w:t>instrumento.</w:t>
      </w:r>
    </w:p>
    <w:p w14:paraId="1EE3595E" w14:textId="77777777" w:rsidR="00003F82" w:rsidRPr="0074571B" w:rsidRDefault="002F4DAA">
      <w:pPr>
        <w:pStyle w:val="Prrafodelista"/>
        <w:numPr>
          <w:ilvl w:val="0"/>
          <w:numId w:val="19"/>
        </w:numPr>
        <w:tabs>
          <w:tab w:val="left" w:pos="685"/>
        </w:tabs>
        <w:spacing w:before="120"/>
        <w:ind w:left="117" w:right="120" w:firstLine="0"/>
        <w:jc w:val="both"/>
        <w:rPr>
          <w:sz w:val="20"/>
          <w:lang w:val="es-CR"/>
        </w:rPr>
      </w:pPr>
      <w:r w:rsidRPr="0074571B">
        <w:rPr>
          <w:sz w:val="20"/>
          <w:lang w:val="es-CR"/>
        </w:rPr>
        <w:t xml:space="preserve">Por otra parte, la Corte ha establecido que cuando una persona muere mientras se encontraba bajo custodia del Estado, las autoridades correspondientes tienen el deber de iniciar </w:t>
      </w:r>
      <w:r w:rsidRPr="0074571B">
        <w:rPr>
          <w:i/>
          <w:sz w:val="20"/>
          <w:lang w:val="es-CR"/>
        </w:rPr>
        <w:t xml:space="preserve">ex officio </w:t>
      </w:r>
      <w:r w:rsidRPr="0074571B">
        <w:rPr>
          <w:sz w:val="20"/>
          <w:lang w:val="es-CR"/>
        </w:rPr>
        <w:t>y sin dilación, una investigación seria, imparcial y efectiva</w:t>
      </w:r>
      <w:hyperlink w:anchor="_bookmark480" w:history="1">
        <w:r w:rsidRPr="0074571B">
          <w:rPr>
            <w:position w:val="7"/>
            <w:sz w:val="13"/>
            <w:lang w:val="es-CR"/>
          </w:rPr>
          <w:t>398</w:t>
        </w:r>
      </w:hyperlink>
      <w:r w:rsidRPr="0074571B">
        <w:rPr>
          <w:sz w:val="20"/>
          <w:lang w:val="es-CR"/>
        </w:rPr>
        <w:t>. No obstante, en casos como el presente, donde no hay indicios de violencia en la muerte de la presunta víctima (ni fue alegado como tal), la muerte ocurrió en un hospital y es razonablemente probable que la muerte se haya dado por causas naturales o accidentales, una investigación no judicial, como la realizada por las autoridades donde Manuela estaba detenida, puede ser suficiente</w:t>
      </w:r>
      <w:hyperlink w:anchor="_bookmark481" w:history="1">
        <w:r w:rsidRPr="0074571B">
          <w:rPr>
            <w:position w:val="7"/>
            <w:sz w:val="13"/>
            <w:lang w:val="es-CR"/>
          </w:rPr>
          <w:t>399</w:t>
        </w:r>
      </w:hyperlink>
      <w:r w:rsidRPr="0074571B">
        <w:rPr>
          <w:sz w:val="20"/>
          <w:lang w:val="es-CR"/>
        </w:rPr>
        <w:t>. El registro de defunción de Manuela hace constar que la “enfermedad o estado patológico que produjo la muerte directamente” fue linfoma de Hodgkin, tipo esclerosis nodular</w:t>
      </w:r>
      <w:hyperlink w:anchor="_bookmark482" w:history="1">
        <w:r w:rsidRPr="0074571B">
          <w:rPr>
            <w:position w:val="7"/>
            <w:sz w:val="13"/>
            <w:lang w:val="es-CR"/>
          </w:rPr>
          <w:t>400</w:t>
        </w:r>
      </w:hyperlink>
      <w:r w:rsidRPr="0074571B">
        <w:rPr>
          <w:sz w:val="20"/>
          <w:lang w:val="es-CR"/>
        </w:rPr>
        <w:t>. Por tanto, la Corte considera que no ha sido demostrado que el Estado sea responsable por el alegado incumplimiento de garantizar el acceso a la justicia, en los términos de los derechos a las garantías judiciales y a la protección judicial reconocidos en los</w:t>
      </w:r>
      <w:r w:rsidRPr="0074571B">
        <w:rPr>
          <w:spacing w:val="-6"/>
          <w:sz w:val="20"/>
          <w:lang w:val="es-CR"/>
        </w:rPr>
        <w:t xml:space="preserve"> </w:t>
      </w:r>
      <w:r w:rsidRPr="0074571B">
        <w:rPr>
          <w:sz w:val="20"/>
          <w:lang w:val="es-CR"/>
        </w:rPr>
        <w:t>artículos</w:t>
      </w:r>
      <w:r w:rsidRPr="0074571B">
        <w:rPr>
          <w:spacing w:val="-7"/>
          <w:sz w:val="20"/>
          <w:lang w:val="es-CR"/>
        </w:rPr>
        <w:t xml:space="preserve"> </w:t>
      </w:r>
      <w:r w:rsidRPr="0074571B">
        <w:rPr>
          <w:sz w:val="20"/>
          <w:lang w:val="es-CR"/>
        </w:rPr>
        <w:t>8.1</w:t>
      </w:r>
      <w:r w:rsidRPr="0074571B">
        <w:rPr>
          <w:spacing w:val="-3"/>
          <w:sz w:val="20"/>
          <w:lang w:val="es-CR"/>
        </w:rPr>
        <w:t xml:space="preserve"> </w:t>
      </w:r>
      <w:r w:rsidRPr="0074571B">
        <w:rPr>
          <w:sz w:val="20"/>
          <w:lang w:val="es-CR"/>
        </w:rPr>
        <w:t>y</w:t>
      </w:r>
      <w:r w:rsidRPr="0074571B">
        <w:rPr>
          <w:spacing w:val="-4"/>
          <w:sz w:val="20"/>
          <w:lang w:val="es-CR"/>
        </w:rPr>
        <w:t xml:space="preserve"> </w:t>
      </w:r>
      <w:r w:rsidRPr="0074571B">
        <w:rPr>
          <w:sz w:val="20"/>
          <w:lang w:val="es-CR"/>
        </w:rPr>
        <w:t>25</w:t>
      </w:r>
      <w:r w:rsidRPr="0074571B">
        <w:rPr>
          <w:spacing w:val="-6"/>
          <w:sz w:val="20"/>
          <w:lang w:val="es-CR"/>
        </w:rPr>
        <w:t xml:space="preserve"> </w:t>
      </w:r>
      <w:r w:rsidRPr="0074571B">
        <w:rPr>
          <w:sz w:val="20"/>
          <w:lang w:val="es-CR"/>
        </w:rPr>
        <w:t>de</w:t>
      </w:r>
      <w:r w:rsidRPr="0074571B">
        <w:rPr>
          <w:spacing w:val="-5"/>
          <w:sz w:val="20"/>
          <w:lang w:val="es-CR"/>
        </w:rPr>
        <w:t xml:space="preserve"> </w:t>
      </w:r>
      <w:r w:rsidRPr="0074571B">
        <w:rPr>
          <w:sz w:val="20"/>
          <w:lang w:val="es-CR"/>
        </w:rPr>
        <w:t>la</w:t>
      </w:r>
      <w:r w:rsidRPr="0074571B">
        <w:rPr>
          <w:spacing w:val="-5"/>
          <w:sz w:val="20"/>
          <w:lang w:val="es-CR"/>
        </w:rPr>
        <w:t xml:space="preserve"> </w:t>
      </w:r>
      <w:r w:rsidRPr="0074571B">
        <w:rPr>
          <w:sz w:val="20"/>
          <w:lang w:val="es-CR"/>
        </w:rPr>
        <w:t>Convención</w:t>
      </w:r>
      <w:r w:rsidRPr="0074571B">
        <w:rPr>
          <w:spacing w:val="-3"/>
          <w:sz w:val="20"/>
          <w:lang w:val="es-CR"/>
        </w:rPr>
        <w:t xml:space="preserve"> </w:t>
      </w:r>
      <w:r w:rsidRPr="0074571B">
        <w:rPr>
          <w:sz w:val="20"/>
          <w:lang w:val="es-CR"/>
        </w:rPr>
        <w:t>Americana,</w:t>
      </w:r>
      <w:r w:rsidRPr="0074571B">
        <w:rPr>
          <w:spacing w:val="-6"/>
          <w:sz w:val="20"/>
          <w:lang w:val="es-CR"/>
        </w:rPr>
        <w:t xml:space="preserve"> </w:t>
      </w:r>
      <w:r w:rsidRPr="0074571B">
        <w:rPr>
          <w:sz w:val="20"/>
          <w:lang w:val="es-CR"/>
        </w:rPr>
        <w:t>en</w:t>
      </w:r>
      <w:r w:rsidRPr="0074571B">
        <w:rPr>
          <w:spacing w:val="-3"/>
          <w:sz w:val="20"/>
          <w:lang w:val="es-CR"/>
        </w:rPr>
        <w:t xml:space="preserve"> </w:t>
      </w:r>
      <w:r w:rsidRPr="0074571B">
        <w:rPr>
          <w:sz w:val="20"/>
          <w:lang w:val="es-CR"/>
        </w:rPr>
        <w:t>perjuicio</w:t>
      </w:r>
      <w:r w:rsidRPr="0074571B">
        <w:rPr>
          <w:spacing w:val="-6"/>
          <w:sz w:val="20"/>
          <w:lang w:val="es-CR"/>
        </w:rPr>
        <w:t xml:space="preserve"> </w:t>
      </w:r>
      <w:r w:rsidRPr="0074571B">
        <w:rPr>
          <w:sz w:val="20"/>
          <w:lang w:val="es-CR"/>
        </w:rPr>
        <w:t>de</w:t>
      </w:r>
      <w:r w:rsidRPr="0074571B">
        <w:rPr>
          <w:spacing w:val="-6"/>
          <w:sz w:val="20"/>
          <w:lang w:val="es-CR"/>
        </w:rPr>
        <w:t xml:space="preserve"> </w:t>
      </w:r>
      <w:r w:rsidRPr="0074571B">
        <w:rPr>
          <w:sz w:val="20"/>
          <w:lang w:val="es-CR"/>
        </w:rPr>
        <w:t>los</w:t>
      </w:r>
      <w:r w:rsidRPr="0074571B">
        <w:rPr>
          <w:spacing w:val="-7"/>
          <w:sz w:val="20"/>
          <w:lang w:val="es-CR"/>
        </w:rPr>
        <w:t xml:space="preserve"> </w:t>
      </w:r>
      <w:r w:rsidRPr="0074571B">
        <w:rPr>
          <w:sz w:val="20"/>
          <w:lang w:val="es-CR"/>
        </w:rPr>
        <w:t>familiares</w:t>
      </w:r>
      <w:r w:rsidRPr="0074571B">
        <w:rPr>
          <w:spacing w:val="-7"/>
          <w:sz w:val="20"/>
          <w:lang w:val="es-CR"/>
        </w:rPr>
        <w:t xml:space="preserve"> </w:t>
      </w:r>
      <w:r w:rsidRPr="0074571B">
        <w:rPr>
          <w:sz w:val="20"/>
          <w:lang w:val="es-CR"/>
        </w:rPr>
        <w:t>de</w:t>
      </w:r>
      <w:r w:rsidRPr="0074571B">
        <w:rPr>
          <w:spacing w:val="-5"/>
          <w:sz w:val="20"/>
          <w:lang w:val="es-CR"/>
        </w:rPr>
        <w:t xml:space="preserve"> </w:t>
      </w:r>
      <w:r w:rsidRPr="0074571B">
        <w:rPr>
          <w:sz w:val="20"/>
          <w:lang w:val="es-CR"/>
        </w:rPr>
        <w:t>Manuela.</w:t>
      </w:r>
    </w:p>
    <w:p w14:paraId="12E82273" w14:textId="77777777" w:rsidR="00003F82" w:rsidRPr="0074571B" w:rsidRDefault="00003F82">
      <w:pPr>
        <w:pStyle w:val="Textoindependiente"/>
        <w:spacing w:before="8"/>
        <w:rPr>
          <w:sz w:val="19"/>
          <w:lang w:val="es-CR"/>
        </w:rPr>
      </w:pPr>
    </w:p>
    <w:p w14:paraId="6E7E4B33" w14:textId="77777777" w:rsidR="00003F82" w:rsidRPr="0074571B" w:rsidRDefault="002F4DAA">
      <w:pPr>
        <w:pStyle w:val="Ttulo3"/>
        <w:numPr>
          <w:ilvl w:val="1"/>
          <w:numId w:val="14"/>
        </w:numPr>
        <w:tabs>
          <w:tab w:val="left" w:pos="1818"/>
          <w:tab w:val="left" w:pos="1819"/>
        </w:tabs>
        <w:ind w:left="1818" w:hanging="568"/>
        <w:jc w:val="left"/>
        <w:rPr>
          <w:lang w:val="es-CR"/>
        </w:rPr>
      </w:pPr>
      <w:bookmarkStart w:id="513" w:name="B.6_Los_alcances_de_la_discriminación_oc"/>
      <w:bookmarkStart w:id="514" w:name="_bookmark477"/>
      <w:bookmarkEnd w:id="513"/>
      <w:bookmarkEnd w:id="514"/>
      <w:r w:rsidRPr="0074571B">
        <w:rPr>
          <w:lang w:val="es-CR"/>
        </w:rPr>
        <w:t>Los</w:t>
      </w:r>
      <w:r w:rsidRPr="0074571B">
        <w:rPr>
          <w:spacing w:val="-8"/>
          <w:lang w:val="es-CR"/>
        </w:rPr>
        <w:t xml:space="preserve"> </w:t>
      </w:r>
      <w:r w:rsidRPr="0074571B">
        <w:rPr>
          <w:lang w:val="es-CR"/>
        </w:rPr>
        <w:t>alcances</w:t>
      </w:r>
      <w:r w:rsidRPr="0074571B">
        <w:rPr>
          <w:spacing w:val="-7"/>
          <w:lang w:val="es-CR"/>
        </w:rPr>
        <w:t xml:space="preserve"> </w:t>
      </w:r>
      <w:r w:rsidRPr="0074571B">
        <w:rPr>
          <w:lang w:val="es-CR"/>
        </w:rPr>
        <w:t>de</w:t>
      </w:r>
      <w:r w:rsidRPr="0074571B">
        <w:rPr>
          <w:spacing w:val="-7"/>
          <w:lang w:val="es-CR"/>
        </w:rPr>
        <w:t xml:space="preserve"> </w:t>
      </w:r>
      <w:r w:rsidRPr="0074571B">
        <w:rPr>
          <w:lang w:val="es-CR"/>
        </w:rPr>
        <w:t>la</w:t>
      </w:r>
      <w:r w:rsidRPr="0074571B">
        <w:rPr>
          <w:spacing w:val="-7"/>
          <w:lang w:val="es-CR"/>
        </w:rPr>
        <w:t xml:space="preserve"> </w:t>
      </w:r>
      <w:r w:rsidRPr="0074571B">
        <w:rPr>
          <w:lang w:val="es-CR"/>
        </w:rPr>
        <w:t>discriminación</w:t>
      </w:r>
      <w:r w:rsidRPr="0074571B">
        <w:rPr>
          <w:spacing w:val="-8"/>
          <w:lang w:val="es-CR"/>
        </w:rPr>
        <w:t xml:space="preserve"> </w:t>
      </w:r>
      <w:r w:rsidRPr="0074571B">
        <w:rPr>
          <w:lang w:val="es-CR"/>
        </w:rPr>
        <w:t>ocurrida</w:t>
      </w:r>
      <w:r w:rsidRPr="0074571B">
        <w:rPr>
          <w:spacing w:val="-4"/>
          <w:lang w:val="es-CR"/>
        </w:rPr>
        <w:t xml:space="preserve"> </w:t>
      </w:r>
      <w:r w:rsidRPr="0074571B">
        <w:rPr>
          <w:lang w:val="es-CR"/>
        </w:rPr>
        <w:t>en</w:t>
      </w:r>
      <w:r w:rsidRPr="0074571B">
        <w:rPr>
          <w:spacing w:val="-6"/>
          <w:lang w:val="es-CR"/>
        </w:rPr>
        <w:t xml:space="preserve"> </w:t>
      </w:r>
      <w:r w:rsidRPr="0074571B">
        <w:rPr>
          <w:lang w:val="es-CR"/>
        </w:rPr>
        <w:t>el</w:t>
      </w:r>
      <w:r w:rsidRPr="0074571B">
        <w:rPr>
          <w:spacing w:val="-7"/>
          <w:lang w:val="es-CR"/>
        </w:rPr>
        <w:t xml:space="preserve"> </w:t>
      </w:r>
      <w:r w:rsidRPr="0074571B">
        <w:rPr>
          <w:lang w:val="es-CR"/>
        </w:rPr>
        <w:t>presente</w:t>
      </w:r>
      <w:r w:rsidRPr="0074571B">
        <w:rPr>
          <w:spacing w:val="-7"/>
          <w:lang w:val="es-CR"/>
        </w:rPr>
        <w:t xml:space="preserve"> </w:t>
      </w:r>
      <w:r w:rsidRPr="0074571B">
        <w:rPr>
          <w:lang w:val="es-CR"/>
        </w:rPr>
        <w:t>caso</w:t>
      </w:r>
    </w:p>
    <w:p w14:paraId="7E17D0EB" w14:textId="77777777" w:rsidR="00003F82" w:rsidRPr="0074571B" w:rsidRDefault="00003F82">
      <w:pPr>
        <w:pStyle w:val="Textoindependiente"/>
        <w:spacing w:before="8"/>
        <w:rPr>
          <w:b/>
          <w:sz w:val="19"/>
          <w:lang w:val="es-CR"/>
        </w:rPr>
      </w:pPr>
    </w:p>
    <w:p w14:paraId="72B6CF10" w14:textId="77777777" w:rsidR="00003F82" w:rsidRPr="0074571B" w:rsidRDefault="002F4DAA">
      <w:pPr>
        <w:pStyle w:val="Prrafodelista"/>
        <w:numPr>
          <w:ilvl w:val="0"/>
          <w:numId w:val="19"/>
        </w:numPr>
        <w:tabs>
          <w:tab w:val="left" w:pos="685"/>
        </w:tabs>
        <w:ind w:left="117" w:right="118" w:firstLine="0"/>
        <w:jc w:val="both"/>
        <w:rPr>
          <w:sz w:val="20"/>
          <w:lang w:val="es-CR"/>
        </w:rPr>
      </w:pPr>
      <w:r w:rsidRPr="0074571B">
        <w:rPr>
          <w:sz w:val="20"/>
          <w:lang w:val="es-CR"/>
        </w:rPr>
        <w:t>La Corte recuerda que, como condición transversal de la accesibilidad a los servicios</w:t>
      </w:r>
      <w:r w:rsidRPr="0074571B">
        <w:rPr>
          <w:spacing w:val="-44"/>
          <w:sz w:val="20"/>
          <w:lang w:val="es-CR"/>
        </w:rPr>
        <w:t xml:space="preserve"> </w:t>
      </w:r>
      <w:r w:rsidRPr="0074571B">
        <w:rPr>
          <w:spacing w:val="-3"/>
          <w:sz w:val="20"/>
          <w:lang w:val="es-CR"/>
        </w:rPr>
        <w:t xml:space="preserve">de </w:t>
      </w:r>
      <w:r w:rsidRPr="0074571B">
        <w:rPr>
          <w:sz w:val="20"/>
          <w:lang w:val="es-CR"/>
        </w:rPr>
        <w:t>salud,</w:t>
      </w:r>
      <w:r w:rsidRPr="0074571B">
        <w:rPr>
          <w:spacing w:val="-15"/>
          <w:sz w:val="20"/>
          <w:lang w:val="es-CR"/>
        </w:rPr>
        <w:t xml:space="preserve"> </w:t>
      </w:r>
      <w:r w:rsidRPr="0074571B">
        <w:rPr>
          <w:sz w:val="20"/>
          <w:lang w:val="es-CR"/>
        </w:rPr>
        <w:t>el</w:t>
      </w:r>
      <w:r w:rsidRPr="0074571B">
        <w:rPr>
          <w:spacing w:val="-14"/>
          <w:sz w:val="20"/>
          <w:lang w:val="es-CR"/>
        </w:rPr>
        <w:t xml:space="preserve"> </w:t>
      </w:r>
      <w:r w:rsidRPr="0074571B">
        <w:rPr>
          <w:sz w:val="20"/>
          <w:lang w:val="es-CR"/>
        </w:rPr>
        <w:t>Estado</w:t>
      </w:r>
      <w:r w:rsidRPr="0074571B">
        <w:rPr>
          <w:spacing w:val="-13"/>
          <w:sz w:val="20"/>
          <w:lang w:val="es-CR"/>
        </w:rPr>
        <w:t xml:space="preserve"> </w:t>
      </w:r>
      <w:r w:rsidRPr="0074571B">
        <w:rPr>
          <w:sz w:val="20"/>
          <w:lang w:val="es-CR"/>
        </w:rPr>
        <w:t>está</w:t>
      </w:r>
      <w:r w:rsidRPr="0074571B">
        <w:rPr>
          <w:spacing w:val="-13"/>
          <w:sz w:val="20"/>
          <w:lang w:val="es-CR"/>
        </w:rPr>
        <w:t xml:space="preserve"> </w:t>
      </w:r>
      <w:r w:rsidRPr="0074571B">
        <w:rPr>
          <w:sz w:val="20"/>
          <w:lang w:val="es-CR"/>
        </w:rPr>
        <w:t>obligado</w:t>
      </w:r>
      <w:r w:rsidRPr="0074571B">
        <w:rPr>
          <w:spacing w:val="-13"/>
          <w:sz w:val="20"/>
          <w:lang w:val="es-CR"/>
        </w:rPr>
        <w:t xml:space="preserve"> </w:t>
      </w:r>
      <w:r w:rsidRPr="0074571B">
        <w:rPr>
          <w:sz w:val="20"/>
          <w:lang w:val="es-CR"/>
        </w:rPr>
        <w:t>a</w:t>
      </w:r>
      <w:r w:rsidRPr="0074571B">
        <w:rPr>
          <w:spacing w:val="-13"/>
          <w:sz w:val="20"/>
          <w:lang w:val="es-CR"/>
        </w:rPr>
        <w:t xml:space="preserve"> </w:t>
      </w:r>
      <w:r w:rsidRPr="0074571B">
        <w:rPr>
          <w:sz w:val="20"/>
          <w:lang w:val="es-CR"/>
        </w:rPr>
        <w:t>garantizar</w:t>
      </w:r>
      <w:r w:rsidRPr="0074571B">
        <w:rPr>
          <w:spacing w:val="-14"/>
          <w:sz w:val="20"/>
          <w:lang w:val="es-CR"/>
        </w:rPr>
        <w:t xml:space="preserve"> </w:t>
      </w:r>
      <w:r w:rsidRPr="0074571B">
        <w:rPr>
          <w:sz w:val="20"/>
          <w:lang w:val="es-CR"/>
        </w:rPr>
        <w:t>un</w:t>
      </w:r>
      <w:r w:rsidRPr="0074571B">
        <w:rPr>
          <w:spacing w:val="-14"/>
          <w:sz w:val="20"/>
          <w:lang w:val="es-CR"/>
        </w:rPr>
        <w:t xml:space="preserve"> </w:t>
      </w:r>
      <w:r w:rsidRPr="0074571B">
        <w:rPr>
          <w:sz w:val="20"/>
          <w:lang w:val="es-CR"/>
        </w:rPr>
        <w:t>trato</w:t>
      </w:r>
      <w:r w:rsidRPr="0074571B">
        <w:rPr>
          <w:spacing w:val="-13"/>
          <w:sz w:val="20"/>
          <w:lang w:val="es-CR"/>
        </w:rPr>
        <w:t xml:space="preserve"> </w:t>
      </w:r>
      <w:r w:rsidRPr="0074571B">
        <w:rPr>
          <w:sz w:val="20"/>
          <w:lang w:val="es-CR"/>
        </w:rPr>
        <w:t>igualitario</w:t>
      </w:r>
      <w:r w:rsidRPr="0074571B">
        <w:rPr>
          <w:spacing w:val="-13"/>
          <w:sz w:val="20"/>
          <w:lang w:val="es-CR"/>
        </w:rPr>
        <w:t xml:space="preserve"> </w:t>
      </w:r>
      <w:r w:rsidRPr="0074571B">
        <w:rPr>
          <w:sz w:val="20"/>
          <w:lang w:val="es-CR"/>
        </w:rPr>
        <w:t>a</w:t>
      </w:r>
      <w:r w:rsidRPr="0074571B">
        <w:rPr>
          <w:spacing w:val="-13"/>
          <w:sz w:val="20"/>
          <w:lang w:val="es-CR"/>
        </w:rPr>
        <w:t xml:space="preserve"> </w:t>
      </w:r>
      <w:r w:rsidRPr="0074571B">
        <w:rPr>
          <w:sz w:val="20"/>
          <w:lang w:val="es-CR"/>
        </w:rPr>
        <w:t>todas</w:t>
      </w:r>
      <w:r w:rsidRPr="0074571B">
        <w:rPr>
          <w:spacing w:val="-14"/>
          <w:sz w:val="20"/>
          <w:lang w:val="es-CR"/>
        </w:rPr>
        <w:t xml:space="preserve"> </w:t>
      </w:r>
      <w:r w:rsidRPr="0074571B">
        <w:rPr>
          <w:sz w:val="20"/>
          <w:lang w:val="es-CR"/>
        </w:rPr>
        <w:t>las</w:t>
      </w:r>
      <w:r w:rsidRPr="0074571B">
        <w:rPr>
          <w:spacing w:val="-13"/>
          <w:sz w:val="20"/>
          <w:lang w:val="es-CR"/>
        </w:rPr>
        <w:t xml:space="preserve"> </w:t>
      </w:r>
      <w:r w:rsidRPr="0074571B">
        <w:rPr>
          <w:sz w:val="20"/>
          <w:lang w:val="es-CR"/>
        </w:rPr>
        <w:t>personas</w:t>
      </w:r>
      <w:hyperlink w:anchor="_bookmark483" w:history="1">
        <w:r w:rsidRPr="0074571B">
          <w:rPr>
            <w:position w:val="7"/>
            <w:sz w:val="13"/>
            <w:lang w:val="es-CR"/>
          </w:rPr>
          <w:t>401</w:t>
        </w:r>
      </w:hyperlink>
      <w:r w:rsidRPr="0074571B">
        <w:rPr>
          <w:sz w:val="20"/>
          <w:lang w:val="es-CR"/>
        </w:rPr>
        <w:t>.</w:t>
      </w:r>
      <w:r w:rsidRPr="0074571B">
        <w:rPr>
          <w:spacing w:val="-14"/>
          <w:sz w:val="20"/>
          <w:lang w:val="es-CR"/>
        </w:rPr>
        <w:t xml:space="preserve"> </w:t>
      </w:r>
      <w:r w:rsidRPr="0074571B">
        <w:rPr>
          <w:sz w:val="20"/>
          <w:lang w:val="es-CR"/>
        </w:rPr>
        <w:t>De</w:t>
      </w:r>
      <w:r w:rsidRPr="0074571B">
        <w:rPr>
          <w:spacing w:val="-13"/>
          <w:sz w:val="20"/>
          <w:lang w:val="es-CR"/>
        </w:rPr>
        <w:t xml:space="preserve"> </w:t>
      </w:r>
      <w:r w:rsidRPr="0074571B">
        <w:rPr>
          <w:sz w:val="20"/>
          <w:lang w:val="es-CR"/>
        </w:rPr>
        <w:t>esta forma,</w:t>
      </w:r>
      <w:r w:rsidRPr="0074571B">
        <w:rPr>
          <w:spacing w:val="-19"/>
          <w:sz w:val="20"/>
          <w:lang w:val="es-CR"/>
        </w:rPr>
        <w:t xml:space="preserve"> </w:t>
      </w:r>
      <w:r w:rsidRPr="0074571B">
        <w:rPr>
          <w:sz w:val="20"/>
          <w:lang w:val="es-CR"/>
        </w:rPr>
        <w:t>de</w:t>
      </w:r>
      <w:r w:rsidRPr="0074571B">
        <w:rPr>
          <w:spacing w:val="-17"/>
          <w:sz w:val="20"/>
          <w:lang w:val="es-CR"/>
        </w:rPr>
        <w:t xml:space="preserve"> </w:t>
      </w:r>
      <w:r w:rsidRPr="0074571B">
        <w:rPr>
          <w:sz w:val="20"/>
          <w:lang w:val="es-CR"/>
        </w:rPr>
        <w:t>conformidad</w:t>
      </w:r>
      <w:r w:rsidRPr="0074571B">
        <w:rPr>
          <w:spacing w:val="-20"/>
          <w:sz w:val="20"/>
          <w:lang w:val="es-CR"/>
        </w:rPr>
        <w:t xml:space="preserve"> </w:t>
      </w:r>
      <w:r w:rsidRPr="0074571B">
        <w:rPr>
          <w:sz w:val="20"/>
          <w:lang w:val="es-CR"/>
        </w:rPr>
        <w:t>con</w:t>
      </w:r>
      <w:r w:rsidRPr="0074571B">
        <w:rPr>
          <w:spacing w:val="-17"/>
          <w:sz w:val="20"/>
          <w:lang w:val="es-CR"/>
        </w:rPr>
        <w:t xml:space="preserve"> </w:t>
      </w:r>
      <w:r w:rsidRPr="0074571B">
        <w:rPr>
          <w:sz w:val="20"/>
          <w:lang w:val="es-CR"/>
        </w:rPr>
        <w:t>el</w:t>
      </w:r>
      <w:r w:rsidRPr="0074571B">
        <w:rPr>
          <w:spacing w:val="-16"/>
          <w:sz w:val="20"/>
          <w:lang w:val="es-CR"/>
        </w:rPr>
        <w:t xml:space="preserve"> </w:t>
      </w:r>
      <w:r w:rsidRPr="0074571B">
        <w:rPr>
          <w:sz w:val="20"/>
          <w:lang w:val="es-CR"/>
        </w:rPr>
        <w:t>artículo</w:t>
      </w:r>
      <w:r w:rsidRPr="0074571B">
        <w:rPr>
          <w:spacing w:val="-19"/>
          <w:sz w:val="20"/>
          <w:lang w:val="es-CR"/>
        </w:rPr>
        <w:t xml:space="preserve"> </w:t>
      </w:r>
      <w:r w:rsidRPr="0074571B">
        <w:rPr>
          <w:sz w:val="20"/>
          <w:lang w:val="es-CR"/>
        </w:rPr>
        <w:t>1.1</w:t>
      </w:r>
      <w:r w:rsidRPr="0074571B">
        <w:rPr>
          <w:spacing w:val="-19"/>
          <w:sz w:val="20"/>
          <w:lang w:val="es-CR"/>
        </w:rPr>
        <w:t xml:space="preserve"> </w:t>
      </w:r>
      <w:r w:rsidRPr="0074571B">
        <w:rPr>
          <w:sz w:val="20"/>
          <w:lang w:val="es-CR"/>
        </w:rPr>
        <w:t>de</w:t>
      </w:r>
      <w:r w:rsidRPr="0074571B">
        <w:rPr>
          <w:spacing w:val="-19"/>
          <w:sz w:val="20"/>
          <w:lang w:val="es-CR"/>
        </w:rPr>
        <w:t xml:space="preserve"> </w:t>
      </w:r>
      <w:r w:rsidRPr="0074571B">
        <w:rPr>
          <w:sz w:val="20"/>
          <w:lang w:val="es-CR"/>
        </w:rPr>
        <w:t>la</w:t>
      </w:r>
      <w:r w:rsidRPr="0074571B">
        <w:rPr>
          <w:spacing w:val="-19"/>
          <w:sz w:val="20"/>
          <w:lang w:val="es-CR"/>
        </w:rPr>
        <w:t xml:space="preserve"> </w:t>
      </w:r>
      <w:r w:rsidRPr="0074571B">
        <w:rPr>
          <w:sz w:val="20"/>
          <w:lang w:val="es-CR"/>
        </w:rPr>
        <w:t>Convención</w:t>
      </w:r>
      <w:r w:rsidRPr="0074571B">
        <w:rPr>
          <w:spacing w:val="-19"/>
          <w:sz w:val="20"/>
          <w:lang w:val="es-CR"/>
        </w:rPr>
        <w:t xml:space="preserve"> </w:t>
      </w:r>
      <w:r w:rsidRPr="0074571B">
        <w:rPr>
          <w:sz w:val="20"/>
          <w:lang w:val="es-CR"/>
        </w:rPr>
        <w:t>Americana,</w:t>
      </w:r>
      <w:r w:rsidRPr="0074571B">
        <w:rPr>
          <w:spacing w:val="-20"/>
          <w:sz w:val="20"/>
          <w:lang w:val="es-CR"/>
        </w:rPr>
        <w:t xml:space="preserve"> </w:t>
      </w:r>
      <w:r w:rsidRPr="0074571B">
        <w:rPr>
          <w:sz w:val="20"/>
          <w:lang w:val="es-CR"/>
        </w:rPr>
        <w:t>no</w:t>
      </w:r>
      <w:r w:rsidRPr="0074571B">
        <w:rPr>
          <w:spacing w:val="-19"/>
          <w:sz w:val="20"/>
          <w:lang w:val="es-CR"/>
        </w:rPr>
        <w:t xml:space="preserve"> </w:t>
      </w:r>
      <w:r w:rsidRPr="0074571B">
        <w:rPr>
          <w:sz w:val="20"/>
          <w:lang w:val="es-CR"/>
        </w:rPr>
        <w:t>son</w:t>
      </w:r>
      <w:r w:rsidRPr="0074571B">
        <w:rPr>
          <w:spacing w:val="-18"/>
          <w:sz w:val="20"/>
          <w:lang w:val="es-CR"/>
        </w:rPr>
        <w:t xml:space="preserve"> </w:t>
      </w:r>
      <w:r w:rsidRPr="0074571B">
        <w:rPr>
          <w:sz w:val="20"/>
          <w:lang w:val="es-CR"/>
        </w:rPr>
        <w:t>permitidos</w:t>
      </w:r>
    </w:p>
    <w:p w14:paraId="6A329737" w14:textId="1ADE21E6" w:rsidR="00003F82" w:rsidRPr="0074571B" w:rsidRDefault="002F4DAA">
      <w:pPr>
        <w:pStyle w:val="Textoindependiente"/>
        <w:spacing w:before="9"/>
        <w:rPr>
          <w:sz w:val="14"/>
          <w:lang w:val="es-CR"/>
        </w:rPr>
      </w:pPr>
      <w:r>
        <w:rPr>
          <w:noProof/>
        </w:rPr>
        <mc:AlternateContent>
          <mc:Choice Requires="wps">
            <w:drawing>
              <wp:anchor distT="0" distB="0" distL="0" distR="0" simplePos="0" relativeHeight="251674112" behindDoc="0" locked="0" layoutInCell="1" allowOverlap="1" wp14:anchorId="125953E1" wp14:editId="3122B09C">
                <wp:simplePos x="0" y="0"/>
                <wp:positionH relativeFrom="page">
                  <wp:posOffset>900430</wp:posOffset>
                </wp:positionH>
                <wp:positionV relativeFrom="paragraph">
                  <wp:posOffset>142240</wp:posOffset>
                </wp:positionV>
                <wp:extent cx="1828800" cy="0"/>
                <wp:effectExtent l="5080" t="10160" r="13970" b="8890"/>
                <wp:wrapTopAndBottom/>
                <wp:docPr id="83961093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E0F34" id="Line 36" o:spid="_x0000_s1026" style="position:absolute;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1.2pt" to="214.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" strokeweight=".21131mm">
                <w10:wrap type="topAndBottom" anchorx="page"/>
              </v:line>
            </w:pict>
          </mc:Fallback>
        </mc:AlternateContent>
      </w:r>
    </w:p>
    <w:p w14:paraId="31E0034E" w14:textId="77777777" w:rsidR="00003F82" w:rsidRPr="0074571B" w:rsidRDefault="002F4DAA">
      <w:pPr>
        <w:spacing w:before="81"/>
        <w:ind w:left="117" w:right="117" w:hanging="1"/>
        <w:jc w:val="both"/>
        <w:rPr>
          <w:sz w:val="16"/>
          <w:lang w:val="es-CR"/>
        </w:rPr>
      </w:pPr>
      <w:bookmarkStart w:id="515" w:name="_bookmark478"/>
      <w:bookmarkEnd w:id="515"/>
      <w:r w:rsidRPr="0074571B">
        <w:rPr>
          <w:position w:val="6"/>
          <w:sz w:val="10"/>
          <w:lang w:val="es-CR"/>
        </w:rPr>
        <w:t xml:space="preserve">396 </w:t>
      </w:r>
      <w:r w:rsidRPr="0074571B">
        <w:rPr>
          <w:i/>
          <w:sz w:val="16"/>
          <w:lang w:val="es-CR"/>
        </w:rPr>
        <w:t xml:space="preserve">Cfr. </w:t>
      </w:r>
      <w:r w:rsidRPr="0074571B">
        <w:rPr>
          <w:sz w:val="16"/>
          <w:lang w:val="es-CR"/>
        </w:rPr>
        <w:t>Asesoría Médica en caso de Manuela. Revisión de manejo clínico y hospitalario en la Unidad de Salud de Cacaopera y el Hospital Nacional “San Francisco” (expediente de prueba, folio 191).</w:t>
      </w:r>
    </w:p>
    <w:p w14:paraId="79EB9782" w14:textId="77777777" w:rsidR="00003F82" w:rsidRPr="0074571B" w:rsidRDefault="002F4DAA">
      <w:pPr>
        <w:spacing w:before="120"/>
        <w:ind w:left="117"/>
        <w:jc w:val="both"/>
        <w:rPr>
          <w:sz w:val="16"/>
          <w:lang w:val="es-CR"/>
        </w:rPr>
      </w:pPr>
      <w:bookmarkStart w:id="516" w:name="_bookmark479"/>
      <w:bookmarkEnd w:id="516"/>
      <w:r w:rsidRPr="0074571B">
        <w:rPr>
          <w:position w:val="6"/>
          <w:sz w:val="10"/>
          <w:lang w:val="es-CR"/>
        </w:rPr>
        <w:t xml:space="preserve">397 </w:t>
      </w:r>
      <w:r w:rsidRPr="0074571B">
        <w:rPr>
          <w:i/>
          <w:sz w:val="16"/>
          <w:lang w:val="es-CR"/>
        </w:rPr>
        <w:t xml:space="preserve">Cfr. </w:t>
      </w:r>
      <w:r w:rsidRPr="0074571B">
        <w:rPr>
          <w:sz w:val="16"/>
          <w:lang w:val="es-CR"/>
        </w:rPr>
        <w:t>Declaración de Guillermo Antonio Ortiz Avendaño rendida en audiencia pública celebrada en el presente caso.</w:t>
      </w:r>
    </w:p>
    <w:p w14:paraId="5E203DB3" w14:textId="77777777" w:rsidR="00003F82" w:rsidRPr="0074571B" w:rsidRDefault="002F4DAA">
      <w:pPr>
        <w:spacing w:before="120"/>
        <w:ind w:left="117" w:right="118" w:hanging="1"/>
        <w:jc w:val="both"/>
        <w:rPr>
          <w:sz w:val="16"/>
          <w:lang w:val="es-CR"/>
        </w:rPr>
      </w:pPr>
      <w:bookmarkStart w:id="517" w:name="_bookmark480"/>
      <w:bookmarkEnd w:id="517"/>
      <w:r w:rsidRPr="0074571B">
        <w:rPr>
          <w:position w:val="6"/>
          <w:sz w:val="10"/>
          <w:lang w:val="es-CR"/>
        </w:rPr>
        <w:t>398</w:t>
      </w:r>
      <w:r w:rsidRPr="0074571B">
        <w:rPr>
          <w:spacing w:val="-4"/>
          <w:position w:val="6"/>
          <w:sz w:val="10"/>
          <w:lang w:val="es-CR"/>
        </w:rPr>
        <w:t xml:space="preserve"> </w:t>
      </w:r>
      <w:r w:rsidRPr="0074571B">
        <w:rPr>
          <w:i/>
          <w:sz w:val="16"/>
          <w:lang w:val="es-CR"/>
        </w:rPr>
        <w:t>Cfr.</w:t>
      </w:r>
      <w:r w:rsidRPr="0074571B">
        <w:rPr>
          <w:i/>
          <w:spacing w:val="-8"/>
          <w:sz w:val="16"/>
          <w:lang w:val="es-CR"/>
        </w:rPr>
        <w:t xml:space="preserve"> </w:t>
      </w:r>
      <w:r w:rsidRPr="0074571B">
        <w:rPr>
          <w:i/>
          <w:sz w:val="16"/>
          <w:lang w:val="es-CR"/>
        </w:rPr>
        <w:t>Caso</w:t>
      </w:r>
      <w:r w:rsidRPr="0074571B">
        <w:rPr>
          <w:i/>
          <w:spacing w:val="-7"/>
          <w:sz w:val="16"/>
          <w:lang w:val="es-CR"/>
        </w:rPr>
        <w:t xml:space="preserve"> </w:t>
      </w:r>
      <w:r w:rsidRPr="0074571B">
        <w:rPr>
          <w:i/>
          <w:sz w:val="16"/>
          <w:lang w:val="es-CR"/>
        </w:rPr>
        <w:t>Vera</w:t>
      </w:r>
      <w:r w:rsidRPr="0074571B">
        <w:rPr>
          <w:i/>
          <w:spacing w:val="-7"/>
          <w:sz w:val="16"/>
          <w:lang w:val="es-CR"/>
        </w:rPr>
        <w:t xml:space="preserve"> </w:t>
      </w:r>
      <w:r w:rsidRPr="0074571B">
        <w:rPr>
          <w:i/>
          <w:sz w:val="16"/>
          <w:lang w:val="es-CR"/>
        </w:rPr>
        <w:t>Vera</w:t>
      </w:r>
      <w:r w:rsidRPr="0074571B">
        <w:rPr>
          <w:i/>
          <w:spacing w:val="-7"/>
          <w:sz w:val="16"/>
          <w:lang w:val="es-CR"/>
        </w:rPr>
        <w:t xml:space="preserve"> </w:t>
      </w:r>
      <w:r w:rsidRPr="0074571B">
        <w:rPr>
          <w:i/>
          <w:sz w:val="16"/>
          <w:lang w:val="es-CR"/>
        </w:rPr>
        <w:t>y</w:t>
      </w:r>
      <w:r w:rsidRPr="0074571B">
        <w:rPr>
          <w:i/>
          <w:spacing w:val="-7"/>
          <w:sz w:val="16"/>
          <w:lang w:val="es-CR"/>
        </w:rPr>
        <w:t xml:space="preserve"> </w:t>
      </w:r>
      <w:r w:rsidRPr="0074571B">
        <w:rPr>
          <w:i/>
          <w:sz w:val="16"/>
          <w:lang w:val="es-CR"/>
        </w:rPr>
        <w:t>otra</w:t>
      </w:r>
      <w:r w:rsidRPr="0074571B">
        <w:rPr>
          <w:i/>
          <w:spacing w:val="-6"/>
          <w:sz w:val="16"/>
          <w:lang w:val="es-CR"/>
        </w:rPr>
        <w:t xml:space="preserve"> </w:t>
      </w:r>
      <w:r w:rsidRPr="0074571B">
        <w:rPr>
          <w:i/>
          <w:sz w:val="16"/>
          <w:lang w:val="es-CR"/>
        </w:rPr>
        <w:t>Vs.</w:t>
      </w:r>
      <w:r w:rsidRPr="0074571B">
        <w:rPr>
          <w:i/>
          <w:spacing w:val="-6"/>
          <w:sz w:val="16"/>
          <w:lang w:val="es-CR"/>
        </w:rPr>
        <w:t xml:space="preserve"> </w:t>
      </w:r>
      <w:r w:rsidRPr="0074571B">
        <w:rPr>
          <w:i/>
          <w:sz w:val="16"/>
          <w:lang w:val="es-CR"/>
        </w:rPr>
        <w:t>Ecuador,</w:t>
      </w:r>
      <w:r w:rsidRPr="0074571B">
        <w:rPr>
          <w:i/>
          <w:spacing w:val="-8"/>
          <w:sz w:val="16"/>
          <w:lang w:val="es-CR"/>
        </w:rPr>
        <w:t xml:space="preserve"> </w:t>
      </w:r>
      <w:r w:rsidRPr="0074571B">
        <w:rPr>
          <w:i/>
          <w:sz w:val="16"/>
          <w:lang w:val="es-CR"/>
        </w:rPr>
        <w:t>supra</w:t>
      </w:r>
      <w:r w:rsidRPr="0074571B">
        <w:rPr>
          <w:sz w:val="16"/>
          <w:lang w:val="es-CR"/>
        </w:rPr>
        <w:t>,</w:t>
      </w:r>
      <w:r w:rsidRPr="0074571B">
        <w:rPr>
          <w:spacing w:val="-8"/>
          <w:sz w:val="16"/>
          <w:lang w:val="es-CR"/>
        </w:rPr>
        <w:t xml:space="preserve"> </w:t>
      </w:r>
      <w:r w:rsidRPr="0074571B">
        <w:rPr>
          <w:sz w:val="16"/>
          <w:lang w:val="es-CR"/>
        </w:rPr>
        <w:t>párr.</w:t>
      </w:r>
      <w:r w:rsidRPr="0074571B">
        <w:rPr>
          <w:spacing w:val="-6"/>
          <w:sz w:val="16"/>
          <w:lang w:val="es-CR"/>
        </w:rPr>
        <w:t xml:space="preserve"> </w:t>
      </w:r>
      <w:r w:rsidRPr="0074571B">
        <w:rPr>
          <w:sz w:val="16"/>
          <w:lang w:val="es-CR"/>
        </w:rPr>
        <w:t>87</w:t>
      </w:r>
      <w:r w:rsidRPr="0074571B">
        <w:rPr>
          <w:i/>
          <w:sz w:val="16"/>
          <w:lang w:val="es-CR"/>
        </w:rPr>
        <w:t>,</w:t>
      </w:r>
      <w:r w:rsidRPr="0074571B">
        <w:rPr>
          <w:i/>
          <w:spacing w:val="-6"/>
          <w:sz w:val="16"/>
          <w:lang w:val="es-CR"/>
        </w:rPr>
        <w:t xml:space="preserve"> </w:t>
      </w:r>
      <w:r w:rsidRPr="0074571B">
        <w:rPr>
          <w:i/>
          <w:sz w:val="16"/>
          <w:lang w:val="es-CR"/>
        </w:rPr>
        <w:t>y</w:t>
      </w:r>
      <w:r w:rsidRPr="0074571B">
        <w:rPr>
          <w:i/>
          <w:spacing w:val="-7"/>
          <w:sz w:val="16"/>
          <w:lang w:val="es-CR"/>
        </w:rPr>
        <w:t xml:space="preserve"> </w:t>
      </w:r>
      <w:r w:rsidRPr="0074571B">
        <w:rPr>
          <w:i/>
          <w:sz w:val="16"/>
          <w:lang w:val="es-CR"/>
        </w:rPr>
        <w:t>Caso</w:t>
      </w:r>
      <w:r w:rsidRPr="0074571B">
        <w:rPr>
          <w:i/>
          <w:spacing w:val="-7"/>
          <w:sz w:val="16"/>
          <w:lang w:val="es-CR"/>
        </w:rPr>
        <w:t xml:space="preserve"> </w:t>
      </w:r>
      <w:r w:rsidRPr="0074571B">
        <w:rPr>
          <w:i/>
          <w:sz w:val="16"/>
          <w:lang w:val="es-CR"/>
        </w:rPr>
        <w:t>Hermanos</w:t>
      </w:r>
      <w:r w:rsidRPr="0074571B">
        <w:rPr>
          <w:i/>
          <w:spacing w:val="-7"/>
          <w:sz w:val="16"/>
          <w:lang w:val="es-CR"/>
        </w:rPr>
        <w:t xml:space="preserve"> </w:t>
      </w:r>
      <w:r w:rsidRPr="0074571B">
        <w:rPr>
          <w:i/>
          <w:sz w:val="16"/>
          <w:lang w:val="es-CR"/>
        </w:rPr>
        <w:t>Landaeta</w:t>
      </w:r>
      <w:r w:rsidRPr="0074571B">
        <w:rPr>
          <w:i/>
          <w:spacing w:val="-6"/>
          <w:sz w:val="16"/>
          <w:lang w:val="es-CR"/>
        </w:rPr>
        <w:t xml:space="preserve"> </w:t>
      </w:r>
      <w:r w:rsidRPr="0074571B">
        <w:rPr>
          <w:i/>
          <w:sz w:val="16"/>
          <w:lang w:val="es-CR"/>
        </w:rPr>
        <w:t>Mejías</w:t>
      </w:r>
      <w:r w:rsidRPr="0074571B">
        <w:rPr>
          <w:i/>
          <w:spacing w:val="-7"/>
          <w:sz w:val="16"/>
          <w:lang w:val="es-CR"/>
        </w:rPr>
        <w:t xml:space="preserve"> </w:t>
      </w:r>
      <w:r w:rsidRPr="0074571B">
        <w:rPr>
          <w:i/>
          <w:sz w:val="16"/>
          <w:lang w:val="es-CR"/>
        </w:rPr>
        <w:t>y</w:t>
      </w:r>
      <w:r w:rsidRPr="0074571B">
        <w:rPr>
          <w:i/>
          <w:spacing w:val="-7"/>
          <w:sz w:val="16"/>
          <w:lang w:val="es-CR"/>
        </w:rPr>
        <w:t xml:space="preserve"> </w:t>
      </w:r>
      <w:r w:rsidRPr="0074571B">
        <w:rPr>
          <w:i/>
          <w:sz w:val="16"/>
          <w:lang w:val="es-CR"/>
        </w:rPr>
        <w:t>otros</w:t>
      </w:r>
      <w:r w:rsidRPr="0074571B">
        <w:rPr>
          <w:i/>
          <w:spacing w:val="-6"/>
          <w:sz w:val="16"/>
          <w:lang w:val="es-CR"/>
        </w:rPr>
        <w:t xml:space="preserve"> </w:t>
      </w:r>
      <w:r w:rsidRPr="0074571B">
        <w:rPr>
          <w:i/>
          <w:sz w:val="16"/>
          <w:lang w:val="es-CR"/>
        </w:rPr>
        <w:t>Vs.</w:t>
      </w:r>
      <w:r w:rsidRPr="0074571B">
        <w:rPr>
          <w:i/>
          <w:spacing w:val="-6"/>
          <w:sz w:val="16"/>
          <w:lang w:val="es-CR"/>
        </w:rPr>
        <w:t xml:space="preserve"> </w:t>
      </w:r>
      <w:r w:rsidRPr="00C86039">
        <w:rPr>
          <w:i/>
          <w:sz w:val="16"/>
          <w:lang w:val="es-CR"/>
        </w:rPr>
        <w:t xml:space="preserve">Venezuela. </w:t>
      </w:r>
      <w:r w:rsidRPr="0074571B">
        <w:rPr>
          <w:i/>
          <w:sz w:val="16"/>
          <w:lang w:val="es-CR"/>
        </w:rPr>
        <w:t>Excepciones</w:t>
      </w:r>
      <w:r w:rsidRPr="0074571B">
        <w:rPr>
          <w:i/>
          <w:spacing w:val="-6"/>
          <w:sz w:val="16"/>
          <w:lang w:val="es-CR"/>
        </w:rPr>
        <w:t xml:space="preserve"> </w:t>
      </w:r>
      <w:r w:rsidRPr="0074571B">
        <w:rPr>
          <w:i/>
          <w:sz w:val="16"/>
          <w:lang w:val="es-CR"/>
        </w:rPr>
        <w:t>Preliminares,</w:t>
      </w:r>
      <w:r w:rsidRPr="0074571B">
        <w:rPr>
          <w:i/>
          <w:spacing w:val="-7"/>
          <w:sz w:val="16"/>
          <w:lang w:val="es-CR"/>
        </w:rPr>
        <w:t xml:space="preserve"> </w:t>
      </w:r>
      <w:r w:rsidRPr="0074571B">
        <w:rPr>
          <w:i/>
          <w:sz w:val="16"/>
          <w:lang w:val="es-CR"/>
        </w:rPr>
        <w:t>Fondo,</w:t>
      </w:r>
      <w:r w:rsidRPr="0074571B">
        <w:rPr>
          <w:i/>
          <w:spacing w:val="-7"/>
          <w:sz w:val="16"/>
          <w:lang w:val="es-CR"/>
        </w:rPr>
        <w:t xml:space="preserve"> </w:t>
      </w:r>
      <w:r w:rsidRPr="0074571B">
        <w:rPr>
          <w:i/>
          <w:sz w:val="16"/>
          <w:lang w:val="es-CR"/>
        </w:rPr>
        <w:t>Reparaciones</w:t>
      </w:r>
      <w:r w:rsidRPr="0074571B">
        <w:rPr>
          <w:i/>
          <w:spacing w:val="-7"/>
          <w:sz w:val="16"/>
          <w:lang w:val="es-CR"/>
        </w:rPr>
        <w:t xml:space="preserve"> </w:t>
      </w:r>
      <w:r w:rsidRPr="0074571B">
        <w:rPr>
          <w:i/>
          <w:sz w:val="16"/>
          <w:lang w:val="es-CR"/>
        </w:rPr>
        <w:t>y</w:t>
      </w:r>
      <w:r w:rsidRPr="0074571B">
        <w:rPr>
          <w:i/>
          <w:spacing w:val="-6"/>
          <w:sz w:val="16"/>
          <w:lang w:val="es-CR"/>
        </w:rPr>
        <w:t xml:space="preserve"> </w:t>
      </w:r>
      <w:r w:rsidRPr="0074571B">
        <w:rPr>
          <w:i/>
          <w:sz w:val="16"/>
          <w:lang w:val="es-CR"/>
        </w:rPr>
        <w:t>Costas.</w:t>
      </w:r>
      <w:r w:rsidRPr="0074571B">
        <w:rPr>
          <w:i/>
          <w:spacing w:val="-5"/>
          <w:sz w:val="16"/>
          <w:lang w:val="es-CR"/>
        </w:rPr>
        <w:t xml:space="preserve"> </w:t>
      </w:r>
      <w:r w:rsidRPr="0074571B">
        <w:rPr>
          <w:sz w:val="16"/>
          <w:lang w:val="es-CR"/>
        </w:rPr>
        <w:t>Sentencia</w:t>
      </w:r>
      <w:r w:rsidRPr="0074571B">
        <w:rPr>
          <w:spacing w:val="-6"/>
          <w:sz w:val="16"/>
          <w:lang w:val="es-CR"/>
        </w:rPr>
        <w:t xml:space="preserve"> </w:t>
      </w:r>
      <w:r w:rsidRPr="0074571B">
        <w:rPr>
          <w:sz w:val="16"/>
          <w:lang w:val="es-CR"/>
        </w:rPr>
        <w:t>de</w:t>
      </w:r>
      <w:r w:rsidRPr="0074571B">
        <w:rPr>
          <w:spacing w:val="-7"/>
          <w:sz w:val="16"/>
          <w:lang w:val="es-CR"/>
        </w:rPr>
        <w:t xml:space="preserve"> </w:t>
      </w:r>
      <w:r w:rsidRPr="0074571B">
        <w:rPr>
          <w:sz w:val="16"/>
          <w:lang w:val="es-CR"/>
        </w:rPr>
        <w:t>27</w:t>
      </w:r>
      <w:r w:rsidRPr="0074571B">
        <w:rPr>
          <w:spacing w:val="-6"/>
          <w:sz w:val="16"/>
          <w:lang w:val="es-CR"/>
        </w:rPr>
        <w:t xml:space="preserve"> </w:t>
      </w:r>
      <w:r w:rsidRPr="0074571B">
        <w:rPr>
          <w:sz w:val="16"/>
          <w:lang w:val="es-CR"/>
        </w:rPr>
        <w:t>de</w:t>
      </w:r>
      <w:r w:rsidRPr="0074571B">
        <w:rPr>
          <w:spacing w:val="-7"/>
          <w:sz w:val="16"/>
          <w:lang w:val="es-CR"/>
        </w:rPr>
        <w:t xml:space="preserve"> </w:t>
      </w:r>
      <w:r w:rsidRPr="0074571B">
        <w:rPr>
          <w:sz w:val="16"/>
          <w:lang w:val="es-CR"/>
        </w:rPr>
        <w:t>agosto</w:t>
      </w:r>
      <w:r w:rsidRPr="0074571B">
        <w:rPr>
          <w:spacing w:val="-7"/>
          <w:sz w:val="16"/>
          <w:lang w:val="es-CR"/>
        </w:rPr>
        <w:t xml:space="preserve"> </w:t>
      </w:r>
      <w:r w:rsidRPr="0074571B">
        <w:rPr>
          <w:sz w:val="16"/>
          <w:lang w:val="es-CR"/>
        </w:rPr>
        <w:t>de</w:t>
      </w:r>
      <w:r w:rsidRPr="0074571B">
        <w:rPr>
          <w:spacing w:val="-6"/>
          <w:sz w:val="16"/>
          <w:lang w:val="es-CR"/>
        </w:rPr>
        <w:t xml:space="preserve"> </w:t>
      </w:r>
      <w:r w:rsidRPr="0074571B">
        <w:rPr>
          <w:sz w:val="16"/>
          <w:lang w:val="es-CR"/>
        </w:rPr>
        <w:t>2014.</w:t>
      </w:r>
      <w:r w:rsidRPr="0074571B">
        <w:rPr>
          <w:spacing w:val="-7"/>
          <w:sz w:val="16"/>
          <w:lang w:val="es-CR"/>
        </w:rPr>
        <w:t xml:space="preserve"> </w:t>
      </w:r>
      <w:r w:rsidRPr="0074571B">
        <w:rPr>
          <w:sz w:val="16"/>
          <w:lang w:val="es-CR"/>
        </w:rPr>
        <w:t>Serie</w:t>
      </w:r>
      <w:r w:rsidRPr="0074571B">
        <w:rPr>
          <w:spacing w:val="-6"/>
          <w:sz w:val="16"/>
          <w:lang w:val="es-CR"/>
        </w:rPr>
        <w:t xml:space="preserve"> </w:t>
      </w:r>
      <w:r w:rsidRPr="0074571B">
        <w:rPr>
          <w:sz w:val="16"/>
          <w:lang w:val="es-CR"/>
        </w:rPr>
        <w:t>C</w:t>
      </w:r>
      <w:r w:rsidRPr="0074571B">
        <w:rPr>
          <w:spacing w:val="-4"/>
          <w:sz w:val="16"/>
          <w:lang w:val="es-CR"/>
        </w:rPr>
        <w:t xml:space="preserve"> </w:t>
      </w:r>
      <w:r w:rsidRPr="0074571B">
        <w:rPr>
          <w:sz w:val="16"/>
          <w:lang w:val="es-CR"/>
        </w:rPr>
        <w:t>No.</w:t>
      </w:r>
      <w:r w:rsidRPr="0074571B">
        <w:rPr>
          <w:spacing w:val="-10"/>
          <w:sz w:val="16"/>
          <w:lang w:val="es-CR"/>
        </w:rPr>
        <w:t xml:space="preserve"> </w:t>
      </w:r>
      <w:r w:rsidRPr="0074571B">
        <w:rPr>
          <w:sz w:val="16"/>
          <w:lang w:val="es-CR"/>
        </w:rPr>
        <w:t>281,</w:t>
      </w:r>
      <w:r w:rsidRPr="0074571B">
        <w:rPr>
          <w:spacing w:val="-10"/>
          <w:sz w:val="16"/>
          <w:lang w:val="es-CR"/>
        </w:rPr>
        <w:t xml:space="preserve"> </w:t>
      </w:r>
      <w:r w:rsidRPr="0074571B">
        <w:rPr>
          <w:sz w:val="16"/>
          <w:lang w:val="es-CR"/>
        </w:rPr>
        <w:t>párr. 253.</w:t>
      </w:r>
    </w:p>
    <w:p w14:paraId="15EBF663" w14:textId="77777777" w:rsidR="00003F82" w:rsidRPr="0074571B" w:rsidRDefault="002F4DAA">
      <w:pPr>
        <w:spacing w:before="120"/>
        <w:ind w:left="117" w:right="121"/>
        <w:jc w:val="both"/>
        <w:rPr>
          <w:sz w:val="16"/>
          <w:lang w:val="es-CR"/>
        </w:rPr>
      </w:pPr>
      <w:bookmarkStart w:id="518" w:name="_bookmark481"/>
      <w:bookmarkEnd w:id="518"/>
      <w:r w:rsidRPr="0074571B">
        <w:rPr>
          <w:position w:val="6"/>
          <w:sz w:val="10"/>
          <w:lang w:val="es-CR"/>
        </w:rPr>
        <w:t>399</w:t>
      </w:r>
      <w:r w:rsidRPr="0074571B">
        <w:rPr>
          <w:spacing w:val="-7"/>
          <w:position w:val="6"/>
          <w:sz w:val="10"/>
          <w:lang w:val="es-CR"/>
        </w:rPr>
        <w:t xml:space="preserve"> </w:t>
      </w:r>
      <w:r w:rsidRPr="0074571B">
        <w:rPr>
          <w:i/>
          <w:sz w:val="16"/>
          <w:lang w:val="es-CR"/>
        </w:rPr>
        <w:t>Cfr.</w:t>
      </w:r>
      <w:r w:rsidRPr="0074571B">
        <w:rPr>
          <w:i/>
          <w:spacing w:val="-11"/>
          <w:sz w:val="16"/>
          <w:lang w:val="es-CR"/>
        </w:rPr>
        <w:t xml:space="preserve"> </w:t>
      </w:r>
      <w:r w:rsidRPr="0074571B">
        <w:rPr>
          <w:sz w:val="16"/>
          <w:lang w:val="es-CR"/>
        </w:rPr>
        <w:t>Comité</w:t>
      </w:r>
      <w:r w:rsidRPr="0074571B">
        <w:rPr>
          <w:spacing w:val="-10"/>
          <w:sz w:val="16"/>
          <w:lang w:val="es-CR"/>
        </w:rPr>
        <w:t xml:space="preserve"> </w:t>
      </w:r>
      <w:r w:rsidRPr="0074571B">
        <w:rPr>
          <w:sz w:val="16"/>
          <w:lang w:val="es-CR"/>
        </w:rPr>
        <w:t>Internacional</w:t>
      </w:r>
      <w:r w:rsidRPr="0074571B">
        <w:rPr>
          <w:spacing w:val="-11"/>
          <w:sz w:val="16"/>
          <w:lang w:val="es-CR"/>
        </w:rPr>
        <w:t xml:space="preserve"> </w:t>
      </w:r>
      <w:r w:rsidRPr="0074571B">
        <w:rPr>
          <w:sz w:val="16"/>
          <w:lang w:val="es-CR"/>
        </w:rPr>
        <w:t>de</w:t>
      </w:r>
      <w:r w:rsidRPr="0074571B">
        <w:rPr>
          <w:spacing w:val="-11"/>
          <w:sz w:val="16"/>
          <w:lang w:val="es-CR"/>
        </w:rPr>
        <w:t xml:space="preserve"> </w:t>
      </w:r>
      <w:r w:rsidRPr="0074571B">
        <w:rPr>
          <w:sz w:val="16"/>
          <w:lang w:val="es-CR"/>
        </w:rPr>
        <w:t>la</w:t>
      </w:r>
      <w:r w:rsidRPr="0074571B">
        <w:rPr>
          <w:spacing w:val="-9"/>
          <w:sz w:val="16"/>
          <w:lang w:val="es-CR"/>
        </w:rPr>
        <w:t xml:space="preserve"> </w:t>
      </w:r>
      <w:r w:rsidRPr="0074571B">
        <w:rPr>
          <w:sz w:val="16"/>
          <w:lang w:val="es-CR"/>
        </w:rPr>
        <w:t>Cruz</w:t>
      </w:r>
      <w:r w:rsidRPr="0074571B">
        <w:rPr>
          <w:spacing w:val="-11"/>
          <w:sz w:val="16"/>
          <w:lang w:val="es-CR"/>
        </w:rPr>
        <w:t xml:space="preserve"> </w:t>
      </w:r>
      <w:r w:rsidRPr="0074571B">
        <w:rPr>
          <w:sz w:val="16"/>
          <w:lang w:val="es-CR"/>
        </w:rPr>
        <w:t>Roja,</w:t>
      </w:r>
      <w:r w:rsidRPr="0074571B">
        <w:rPr>
          <w:spacing w:val="-9"/>
          <w:sz w:val="16"/>
          <w:lang w:val="es-CR"/>
        </w:rPr>
        <w:t xml:space="preserve"> </w:t>
      </w:r>
      <w:r w:rsidRPr="0074571B">
        <w:rPr>
          <w:sz w:val="16"/>
          <w:lang w:val="es-CR"/>
        </w:rPr>
        <w:t>Guías</w:t>
      </w:r>
      <w:r w:rsidRPr="0074571B">
        <w:rPr>
          <w:spacing w:val="-11"/>
          <w:sz w:val="16"/>
          <w:lang w:val="es-CR"/>
        </w:rPr>
        <w:t xml:space="preserve"> </w:t>
      </w:r>
      <w:r w:rsidRPr="0074571B">
        <w:rPr>
          <w:sz w:val="16"/>
          <w:lang w:val="es-CR"/>
        </w:rPr>
        <w:t>para</w:t>
      </w:r>
      <w:r w:rsidRPr="0074571B">
        <w:rPr>
          <w:spacing w:val="-9"/>
          <w:sz w:val="16"/>
          <w:lang w:val="es-CR"/>
        </w:rPr>
        <w:t xml:space="preserve"> </w:t>
      </w:r>
      <w:r w:rsidRPr="0074571B">
        <w:rPr>
          <w:sz w:val="16"/>
          <w:lang w:val="es-CR"/>
        </w:rPr>
        <w:t>la</w:t>
      </w:r>
      <w:r w:rsidRPr="0074571B">
        <w:rPr>
          <w:spacing w:val="-9"/>
          <w:sz w:val="16"/>
          <w:lang w:val="es-CR"/>
        </w:rPr>
        <w:t xml:space="preserve"> </w:t>
      </w:r>
      <w:r w:rsidRPr="0074571B">
        <w:rPr>
          <w:sz w:val="16"/>
          <w:lang w:val="es-CR"/>
        </w:rPr>
        <w:t>Investigación</w:t>
      </w:r>
      <w:r w:rsidRPr="0074571B">
        <w:rPr>
          <w:spacing w:val="-11"/>
          <w:sz w:val="16"/>
          <w:lang w:val="es-CR"/>
        </w:rPr>
        <w:t xml:space="preserve"> </w:t>
      </w:r>
      <w:r w:rsidRPr="0074571B">
        <w:rPr>
          <w:sz w:val="16"/>
          <w:lang w:val="es-CR"/>
        </w:rPr>
        <w:t>de</w:t>
      </w:r>
      <w:r w:rsidRPr="0074571B">
        <w:rPr>
          <w:spacing w:val="-11"/>
          <w:sz w:val="16"/>
          <w:lang w:val="es-CR"/>
        </w:rPr>
        <w:t xml:space="preserve"> </w:t>
      </w:r>
      <w:r w:rsidRPr="0074571B">
        <w:rPr>
          <w:sz w:val="16"/>
          <w:lang w:val="es-CR"/>
        </w:rPr>
        <w:t>Muertes</w:t>
      </w:r>
      <w:r w:rsidRPr="0074571B">
        <w:rPr>
          <w:spacing w:val="-10"/>
          <w:sz w:val="16"/>
          <w:lang w:val="es-CR"/>
        </w:rPr>
        <w:t xml:space="preserve"> </w:t>
      </w:r>
      <w:r w:rsidRPr="0074571B">
        <w:rPr>
          <w:sz w:val="16"/>
          <w:lang w:val="es-CR"/>
        </w:rPr>
        <w:t>en</w:t>
      </w:r>
      <w:r w:rsidRPr="0074571B">
        <w:rPr>
          <w:spacing w:val="-10"/>
          <w:sz w:val="16"/>
          <w:lang w:val="es-CR"/>
        </w:rPr>
        <w:t xml:space="preserve"> </w:t>
      </w:r>
      <w:r w:rsidRPr="0074571B">
        <w:rPr>
          <w:sz w:val="16"/>
          <w:lang w:val="es-CR"/>
        </w:rPr>
        <w:t>Custodia</w:t>
      </w:r>
      <w:r w:rsidRPr="0074571B">
        <w:rPr>
          <w:spacing w:val="-11"/>
          <w:sz w:val="16"/>
          <w:lang w:val="es-CR"/>
        </w:rPr>
        <w:t xml:space="preserve"> </w:t>
      </w:r>
      <w:r w:rsidRPr="0074571B">
        <w:rPr>
          <w:sz w:val="16"/>
          <w:lang w:val="es-CR"/>
        </w:rPr>
        <w:t>de</w:t>
      </w:r>
      <w:r w:rsidRPr="0074571B">
        <w:rPr>
          <w:spacing w:val="-11"/>
          <w:sz w:val="16"/>
          <w:lang w:val="es-CR"/>
        </w:rPr>
        <w:t xml:space="preserve"> </w:t>
      </w:r>
      <w:r w:rsidRPr="0074571B">
        <w:rPr>
          <w:sz w:val="16"/>
          <w:lang w:val="es-CR"/>
        </w:rPr>
        <w:t>octubre</w:t>
      </w:r>
      <w:r w:rsidRPr="0074571B">
        <w:rPr>
          <w:spacing w:val="-11"/>
          <w:sz w:val="16"/>
          <w:lang w:val="es-CR"/>
        </w:rPr>
        <w:t xml:space="preserve"> </w:t>
      </w:r>
      <w:r w:rsidRPr="0074571B">
        <w:rPr>
          <w:sz w:val="16"/>
          <w:lang w:val="es-CR"/>
        </w:rPr>
        <w:t>de</w:t>
      </w:r>
      <w:r w:rsidRPr="0074571B">
        <w:rPr>
          <w:spacing w:val="-10"/>
          <w:sz w:val="16"/>
          <w:lang w:val="es-CR"/>
        </w:rPr>
        <w:t xml:space="preserve"> </w:t>
      </w:r>
      <w:r w:rsidRPr="0074571B">
        <w:rPr>
          <w:sz w:val="16"/>
          <w:lang w:val="es-CR"/>
        </w:rPr>
        <w:t xml:space="preserve">2013, </w:t>
      </w:r>
      <w:bookmarkStart w:id="519" w:name="_bookmark482"/>
      <w:bookmarkEnd w:id="519"/>
      <w:r w:rsidRPr="0074571B">
        <w:rPr>
          <w:sz w:val="16"/>
          <w:lang w:val="es-CR"/>
        </w:rPr>
        <w:t>artículo</w:t>
      </w:r>
      <w:r w:rsidRPr="0074571B">
        <w:rPr>
          <w:spacing w:val="-14"/>
          <w:sz w:val="16"/>
          <w:lang w:val="es-CR"/>
        </w:rPr>
        <w:t xml:space="preserve"> </w:t>
      </w:r>
      <w:r w:rsidRPr="0074571B">
        <w:rPr>
          <w:sz w:val="16"/>
          <w:lang w:val="es-CR"/>
        </w:rPr>
        <w:t>1.2</w:t>
      </w:r>
      <w:r w:rsidRPr="0074571B">
        <w:rPr>
          <w:spacing w:val="-11"/>
          <w:sz w:val="16"/>
          <w:lang w:val="es-CR"/>
        </w:rPr>
        <w:t xml:space="preserve"> </w:t>
      </w:r>
      <w:r w:rsidRPr="0074571B">
        <w:rPr>
          <w:sz w:val="16"/>
          <w:lang w:val="es-CR"/>
        </w:rPr>
        <w:t>(c).</w:t>
      </w:r>
      <w:r w:rsidRPr="0074571B">
        <w:rPr>
          <w:spacing w:val="-16"/>
          <w:sz w:val="16"/>
          <w:lang w:val="es-CR"/>
        </w:rPr>
        <w:t xml:space="preserve"> </w:t>
      </w:r>
      <w:r w:rsidRPr="0074571B">
        <w:rPr>
          <w:sz w:val="16"/>
          <w:lang w:val="es-CR"/>
        </w:rPr>
        <w:t>Disponible</w:t>
      </w:r>
      <w:r w:rsidRPr="0074571B">
        <w:rPr>
          <w:spacing w:val="-12"/>
          <w:sz w:val="16"/>
          <w:lang w:val="es-CR"/>
        </w:rPr>
        <w:t xml:space="preserve"> </w:t>
      </w:r>
      <w:r w:rsidRPr="0074571B">
        <w:rPr>
          <w:sz w:val="16"/>
          <w:lang w:val="es-CR"/>
        </w:rPr>
        <w:t>en:</w:t>
      </w:r>
      <w:r w:rsidRPr="0074571B">
        <w:rPr>
          <w:spacing w:val="-13"/>
          <w:sz w:val="16"/>
          <w:lang w:val="es-CR"/>
        </w:rPr>
        <w:t xml:space="preserve"> </w:t>
      </w:r>
      <w:hyperlink r:id="rId56">
        <w:r w:rsidRPr="0074571B">
          <w:rPr>
            <w:sz w:val="16"/>
            <w:u w:val="single"/>
            <w:lang w:val="es-CR"/>
          </w:rPr>
          <w:t>https://www.icrc.org/en/doc/assets/files/publications/icrc-002-4126.pdf</w:t>
        </w:r>
      </w:hyperlink>
    </w:p>
    <w:p w14:paraId="1857FF32" w14:textId="77777777" w:rsidR="00003F82" w:rsidRPr="0074571B" w:rsidRDefault="002F4DAA">
      <w:pPr>
        <w:spacing w:before="120"/>
        <w:ind w:left="117"/>
        <w:jc w:val="both"/>
        <w:rPr>
          <w:sz w:val="16"/>
          <w:lang w:val="es-CR"/>
        </w:rPr>
      </w:pPr>
      <w:r w:rsidRPr="0074571B">
        <w:rPr>
          <w:position w:val="6"/>
          <w:sz w:val="10"/>
          <w:lang w:val="es-CR"/>
        </w:rPr>
        <w:t xml:space="preserve">400    </w:t>
      </w:r>
      <w:bookmarkStart w:id="520" w:name="_bookmark483"/>
      <w:bookmarkEnd w:id="520"/>
      <w:r w:rsidRPr="0074571B">
        <w:rPr>
          <w:sz w:val="16"/>
          <w:lang w:val="es-CR"/>
        </w:rPr>
        <w:t>Acta de defunción de Manuela de 30 de abril de 2010 (expediente de prueba, folios 3780 y 3783).</w:t>
      </w:r>
    </w:p>
    <w:p w14:paraId="02E5E2BB" w14:textId="77777777" w:rsidR="00003F82" w:rsidRPr="0074571B" w:rsidRDefault="002F4DAA">
      <w:pPr>
        <w:spacing w:before="120"/>
        <w:ind w:left="117" w:right="122" w:hanging="2"/>
        <w:jc w:val="both"/>
        <w:rPr>
          <w:sz w:val="16"/>
          <w:lang w:val="es-CR"/>
        </w:rPr>
      </w:pPr>
      <w:r w:rsidRPr="0074571B">
        <w:rPr>
          <w:position w:val="6"/>
          <w:sz w:val="10"/>
          <w:lang w:val="es-CR"/>
        </w:rPr>
        <w:t>401</w:t>
      </w:r>
      <w:r w:rsidRPr="0074571B">
        <w:rPr>
          <w:spacing w:val="-4"/>
          <w:position w:val="6"/>
          <w:sz w:val="10"/>
          <w:lang w:val="es-CR"/>
        </w:rPr>
        <w:t xml:space="preserve"> </w:t>
      </w:r>
      <w:r w:rsidRPr="0074571B">
        <w:rPr>
          <w:i/>
          <w:sz w:val="16"/>
          <w:lang w:val="es-CR"/>
        </w:rPr>
        <w:t>Cfr.</w:t>
      </w:r>
      <w:r w:rsidRPr="0074571B">
        <w:rPr>
          <w:i/>
          <w:spacing w:val="-9"/>
          <w:sz w:val="16"/>
          <w:lang w:val="es-CR"/>
        </w:rPr>
        <w:t xml:space="preserve"> </w:t>
      </w:r>
      <w:r w:rsidRPr="0074571B">
        <w:rPr>
          <w:i/>
          <w:sz w:val="16"/>
          <w:lang w:val="es-CR"/>
        </w:rPr>
        <w:t>Caso</w:t>
      </w:r>
      <w:r w:rsidRPr="0074571B">
        <w:rPr>
          <w:i/>
          <w:spacing w:val="-8"/>
          <w:sz w:val="16"/>
          <w:lang w:val="es-CR"/>
        </w:rPr>
        <w:t xml:space="preserve"> </w:t>
      </w:r>
      <w:r w:rsidRPr="0074571B">
        <w:rPr>
          <w:i/>
          <w:sz w:val="16"/>
          <w:lang w:val="es-CR"/>
        </w:rPr>
        <w:t>Poblete</w:t>
      </w:r>
      <w:r w:rsidRPr="0074571B">
        <w:rPr>
          <w:i/>
          <w:spacing w:val="-8"/>
          <w:sz w:val="16"/>
          <w:lang w:val="es-CR"/>
        </w:rPr>
        <w:t xml:space="preserve"> </w:t>
      </w:r>
      <w:r w:rsidRPr="0074571B">
        <w:rPr>
          <w:i/>
          <w:sz w:val="16"/>
          <w:lang w:val="es-CR"/>
        </w:rPr>
        <w:t>Vilches</w:t>
      </w:r>
      <w:r w:rsidRPr="0074571B">
        <w:rPr>
          <w:i/>
          <w:spacing w:val="-8"/>
          <w:sz w:val="16"/>
          <w:lang w:val="es-CR"/>
        </w:rPr>
        <w:t xml:space="preserve"> </w:t>
      </w:r>
      <w:r w:rsidRPr="0074571B">
        <w:rPr>
          <w:i/>
          <w:sz w:val="16"/>
          <w:lang w:val="es-CR"/>
        </w:rPr>
        <w:t>y</w:t>
      </w:r>
      <w:r w:rsidRPr="0074571B">
        <w:rPr>
          <w:i/>
          <w:spacing w:val="-8"/>
          <w:sz w:val="16"/>
          <w:lang w:val="es-CR"/>
        </w:rPr>
        <w:t xml:space="preserve"> </w:t>
      </w:r>
      <w:r w:rsidRPr="0074571B">
        <w:rPr>
          <w:i/>
          <w:sz w:val="16"/>
          <w:lang w:val="es-CR"/>
        </w:rPr>
        <w:t>otros</w:t>
      </w:r>
      <w:r w:rsidRPr="0074571B">
        <w:rPr>
          <w:i/>
          <w:spacing w:val="-8"/>
          <w:sz w:val="16"/>
          <w:lang w:val="es-CR"/>
        </w:rPr>
        <w:t xml:space="preserve"> </w:t>
      </w:r>
      <w:r w:rsidRPr="0074571B">
        <w:rPr>
          <w:i/>
          <w:sz w:val="16"/>
          <w:lang w:val="es-CR"/>
        </w:rPr>
        <w:t>Vs.</w:t>
      </w:r>
      <w:r w:rsidRPr="0074571B">
        <w:rPr>
          <w:i/>
          <w:spacing w:val="-9"/>
          <w:sz w:val="16"/>
          <w:lang w:val="es-CR"/>
        </w:rPr>
        <w:t xml:space="preserve"> </w:t>
      </w:r>
      <w:r w:rsidRPr="0074571B">
        <w:rPr>
          <w:i/>
          <w:sz w:val="16"/>
          <w:lang w:val="es-CR"/>
        </w:rPr>
        <w:t>Chile,</w:t>
      </w:r>
      <w:r w:rsidRPr="0074571B">
        <w:rPr>
          <w:i/>
          <w:spacing w:val="-7"/>
          <w:sz w:val="16"/>
          <w:lang w:val="es-CR"/>
        </w:rPr>
        <w:t xml:space="preserve"> </w:t>
      </w:r>
      <w:r w:rsidRPr="0074571B">
        <w:rPr>
          <w:i/>
          <w:sz w:val="16"/>
          <w:lang w:val="es-CR"/>
        </w:rPr>
        <w:t>supra</w:t>
      </w:r>
      <w:r w:rsidRPr="0074571B">
        <w:rPr>
          <w:sz w:val="16"/>
          <w:lang w:val="es-CR"/>
        </w:rPr>
        <w:t>,</w:t>
      </w:r>
      <w:r w:rsidRPr="0074571B">
        <w:rPr>
          <w:spacing w:val="-9"/>
          <w:sz w:val="16"/>
          <w:lang w:val="es-CR"/>
        </w:rPr>
        <w:t xml:space="preserve"> </w:t>
      </w:r>
      <w:r w:rsidRPr="0074571B">
        <w:rPr>
          <w:sz w:val="16"/>
          <w:lang w:val="es-CR"/>
        </w:rPr>
        <w:t>párr.</w:t>
      </w:r>
      <w:r w:rsidRPr="0074571B">
        <w:rPr>
          <w:spacing w:val="-9"/>
          <w:sz w:val="16"/>
          <w:lang w:val="es-CR"/>
        </w:rPr>
        <w:t xml:space="preserve"> </w:t>
      </w:r>
      <w:r w:rsidRPr="0074571B">
        <w:rPr>
          <w:sz w:val="16"/>
          <w:lang w:val="es-CR"/>
        </w:rPr>
        <w:t>122,</w:t>
      </w:r>
      <w:r w:rsidRPr="0074571B">
        <w:rPr>
          <w:spacing w:val="-9"/>
          <w:sz w:val="16"/>
          <w:lang w:val="es-CR"/>
        </w:rPr>
        <w:t xml:space="preserve"> </w:t>
      </w:r>
      <w:r w:rsidRPr="0074571B">
        <w:rPr>
          <w:sz w:val="16"/>
          <w:lang w:val="es-CR"/>
        </w:rPr>
        <w:t>y</w:t>
      </w:r>
      <w:r w:rsidRPr="0074571B">
        <w:rPr>
          <w:spacing w:val="-8"/>
          <w:sz w:val="16"/>
          <w:lang w:val="es-CR"/>
        </w:rPr>
        <w:t xml:space="preserve"> </w:t>
      </w:r>
      <w:r w:rsidRPr="0074571B">
        <w:rPr>
          <w:i/>
          <w:sz w:val="16"/>
          <w:lang w:val="es-CR"/>
        </w:rPr>
        <w:t>Caso</w:t>
      </w:r>
      <w:r w:rsidRPr="0074571B">
        <w:rPr>
          <w:i/>
          <w:spacing w:val="-8"/>
          <w:sz w:val="16"/>
          <w:lang w:val="es-CR"/>
        </w:rPr>
        <w:t xml:space="preserve"> </w:t>
      </w:r>
      <w:r w:rsidRPr="0074571B">
        <w:rPr>
          <w:i/>
          <w:sz w:val="16"/>
          <w:lang w:val="es-CR"/>
        </w:rPr>
        <w:t>Guachalá</w:t>
      </w:r>
      <w:r w:rsidRPr="0074571B">
        <w:rPr>
          <w:i/>
          <w:spacing w:val="-8"/>
          <w:sz w:val="16"/>
          <w:lang w:val="es-CR"/>
        </w:rPr>
        <w:t xml:space="preserve"> </w:t>
      </w:r>
      <w:r w:rsidRPr="0074571B">
        <w:rPr>
          <w:i/>
          <w:sz w:val="16"/>
          <w:lang w:val="es-CR"/>
        </w:rPr>
        <w:t>Chimbo</w:t>
      </w:r>
      <w:r w:rsidRPr="0074571B">
        <w:rPr>
          <w:i/>
          <w:spacing w:val="-8"/>
          <w:sz w:val="16"/>
          <w:lang w:val="es-CR"/>
        </w:rPr>
        <w:t xml:space="preserve"> </w:t>
      </w:r>
      <w:r w:rsidRPr="0074571B">
        <w:rPr>
          <w:i/>
          <w:sz w:val="16"/>
          <w:lang w:val="es-CR"/>
        </w:rPr>
        <w:t>y</w:t>
      </w:r>
      <w:r w:rsidRPr="0074571B">
        <w:rPr>
          <w:i/>
          <w:spacing w:val="-6"/>
          <w:sz w:val="16"/>
          <w:lang w:val="es-CR"/>
        </w:rPr>
        <w:t xml:space="preserve"> </w:t>
      </w:r>
      <w:r w:rsidRPr="0074571B">
        <w:rPr>
          <w:i/>
          <w:sz w:val="16"/>
          <w:lang w:val="es-CR"/>
        </w:rPr>
        <w:t>otros</w:t>
      </w:r>
      <w:r w:rsidRPr="0074571B">
        <w:rPr>
          <w:i/>
          <w:spacing w:val="-8"/>
          <w:sz w:val="16"/>
          <w:lang w:val="es-CR"/>
        </w:rPr>
        <w:t xml:space="preserve"> </w:t>
      </w:r>
      <w:r w:rsidRPr="0074571B">
        <w:rPr>
          <w:i/>
          <w:sz w:val="16"/>
          <w:lang w:val="es-CR"/>
        </w:rPr>
        <w:t>Vs.</w:t>
      </w:r>
      <w:r w:rsidRPr="0074571B">
        <w:rPr>
          <w:i/>
          <w:spacing w:val="-9"/>
          <w:sz w:val="16"/>
          <w:lang w:val="es-CR"/>
        </w:rPr>
        <w:t xml:space="preserve"> </w:t>
      </w:r>
      <w:r w:rsidRPr="00C86039">
        <w:rPr>
          <w:i/>
          <w:sz w:val="16"/>
          <w:lang w:val="es-CR"/>
        </w:rPr>
        <w:t>Ecuador.</w:t>
      </w:r>
      <w:r w:rsidRPr="00C86039">
        <w:rPr>
          <w:i/>
          <w:spacing w:val="-7"/>
          <w:sz w:val="16"/>
          <w:lang w:val="es-CR"/>
        </w:rPr>
        <w:t xml:space="preserve"> </w:t>
      </w:r>
      <w:r w:rsidRPr="0074571B">
        <w:rPr>
          <w:i/>
          <w:sz w:val="16"/>
          <w:lang w:val="es-CR"/>
        </w:rPr>
        <w:t>Fondo, Reparaciones y Costas, supra</w:t>
      </w:r>
      <w:r w:rsidRPr="0074571B">
        <w:rPr>
          <w:sz w:val="16"/>
          <w:lang w:val="es-CR"/>
        </w:rPr>
        <w:t>, párr.</w:t>
      </w:r>
      <w:r w:rsidRPr="0074571B">
        <w:rPr>
          <w:spacing w:val="-25"/>
          <w:sz w:val="16"/>
          <w:lang w:val="es-CR"/>
        </w:rPr>
        <w:t xml:space="preserve"> </w:t>
      </w:r>
      <w:r w:rsidRPr="0074571B">
        <w:rPr>
          <w:sz w:val="16"/>
          <w:lang w:val="es-CR"/>
        </w:rPr>
        <w:t>166.</w:t>
      </w:r>
    </w:p>
    <w:p w14:paraId="4837D0F0" w14:textId="77777777" w:rsidR="00003F82" w:rsidRPr="0074571B" w:rsidRDefault="00003F82">
      <w:pPr>
        <w:jc w:val="both"/>
        <w:rPr>
          <w:sz w:val="16"/>
          <w:lang w:val="es-CR"/>
        </w:rPr>
        <w:sectPr w:rsidR="00003F82" w:rsidRPr="0074571B">
          <w:pgSz w:w="12240" w:h="15840"/>
          <w:pgMar w:top="1340" w:right="1340" w:bottom="1220" w:left="1300" w:header="0" w:footer="1027" w:gutter="0"/>
          <w:cols w:space="720"/>
        </w:sectPr>
      </w:pPr>
    </w:p>
    <w:p w14:paraId="20575917" w14:textId="77777777" w:rsidR="00003F82" w:rsidRPr="0074571B" w:rsidRDefault="002F4DAA">
      <w:pPr>
        <w:pStyle w:val="Textoindependiente"/>
        <w:spacing w:before="79"/>
        <w:ind w:left="116" w:right="101"/>
        <w:jc w:val="both"/>
        <w:rPr>
          <w:lang w:val="es-CR"/>
        </w:rPr>
      </w:pPr>
      <w:r w:rsidRPr="0074571B">
        <w:rPr>
          <w:lang w:val="es-CR"/>
        </w:rPr>
        <w:lastRenderedPageBreak/>
        <w:t xml:space="preserve">tratos discriminatorios por motivos del sexo. En la actual etapa de evolución del derecho internacional, el principio fundamental de igualdad y no discriminación ha ingresado en el dominio del </w:t>
      </w:r>
      <w:r w:rsidRPr="0074571B">
        <w:rPr>
          <w:i/>
          <w:lang w:val="es-CR"/>
        </w:rPr>
        <w:t xml:space="preserve">jus cogens </w:t>
      </w:r>
      <w:r w:rsidRPr="0074571B">
        <w:rPr>
          <w:lang w:val="es-CR"/>
        </w:rPr>
        <w:t>y permea todo el ordenamiento jurídico</w:t>
      </w:r>
      <w:hyperlink w:anchor="_bookmark484" w:history="1">
        <w:r w:rsidRPr="0074571B">
          <w:rPr>
            <w:position w:val="7"/>
            <w:sz w:val="13"/>
            <w:lang w:val="es-CR"/>
          </w:rPr>
          <w:t>402</w:t>
        </w:r>
      </w:hyperlink>
      <w:r w:rsidRPr="0074571B">
        <w:rPr>
          <w:lang w:val="es-CR"/>
        </w:rPr>
        <w:t>.</w:t>
      </w:r>
    </w:p>
    <w:p w14:paraId="52017FED" w14:textId="77777777" w:rsidR="00003F82" w:rsidRPr="0074571B" w:rsidRDefault="002F4DAA">
      <w:pPr>
        <w:pStyle w:val="Prrafodelista"/>
        <w:numPr>
          <w:ilvl w:val="0"/>
          <w:numId w:val="19"/>
        </w:numPr>
        <w:tabs>
          <w:tab w:val="left" w:pos="685"/>
        </w:tabs>
        <w:spacing w:before="120"/>
        <w:ind w:left="114" w:right="98" w:firstLine="3"/>
        <w:jc w:val="both"/>
        <w:rPr>
          <w:sz w:val="20"/>
          <w:lang w:val="es-CR"/>
        </w:rPr>
      </w:pPr>
      <w:r w:rsidRPr="0074571B">
        <w:rPr>
          <w:sz w:val="20"/>
          <w:lang w:val="es-CR"/>
        </w:rPr>
        <w:t>Por otra parte, la Corte ha señalado que el derecho a la igualdad garantizado por el artículo 24 convencional tiene dos dimensiones (</w:t>
      </w:r>
      <w:r w:rsidRPr="0074571B">
        <w:rPr>
          <w:i/>
          <w:sz w:val="20"/>
          <w:lang w:val="es-CR"/>
        </w:rPr>
        <w:t xml:space="preserve">supra </w:t>
      </w:r>
      <w:r w:rsidRPr="0074571B">
        <w:rPr>
          <w:sz w:val="20"/>
          <w:lang w:val="es-CR"/>
        </w:rPr>
        <w:t xml:space="preserve">párr. </w:t>
      </w:r>
      <w:hyperlink w:anchor="_bookmark323" w:history="1">
        <w:r w:rsidRPr="00C86039">
          <w:rPr>
            <w:sz w:val="20"/>
            <w:lang w:val="es-CR"/>
          </w:rPr>
          <w:t>156</w:t>
        </w:r>
      </w:hyperlink>
      <w:r w:rsidRPr="00C86039">
        <w:rPr>
          <w:sz w:val="20"/>
          <w:lang w:val="es-CR"/>
        </w:rPr>
        <w:t xml:space="preserve">). </w:t>
      </w:r>
      <w:r w:rsidRPr="0074571B">
        <w:rPr>
          <w:sz w:val="20"/>
          <w:lang w:val="es-CR"/>
        </w:rPr>
        <w:t>La segunda dimensión es material o sustancial y ordena la adopción de medidas positivas de promoción a favor de grupos históricamente discriminados o marginados en razón de los factores a los que hace referencia</w:t>
      </w:r>
      <w:r w:rsidRPr="0074571B">
        <w:rPr>
          <w:spacing w:val="-10"/>
          <w:sz w:val="20"/>
          <w:lang w:val="es-CR"/>
        </w:rPr>
        <w:t xml:space="preserve"> </w:t>
      </w:r>
      <w:r w:rsidRPr="0074571B">
        <w:rPr>
          <w:sz w:val="20"/>
          <w:lang w:val="es-CR"/>
        </w:rPr>
        <w:t>el</w:t>
      </w:r>
      <w:r w:rsidRPr="0074571B">
        <w:rPr>
          <w:spacing w:val="-4"/>
          <w:sz w:val="20"/>
          <w:lang w:val="es-CR"/>
        </w:rPr>
        <w:t xml:space="preserve"> </w:t>
      </w:r>
      <w:r w:rsidRPr="0074571B">
        <w:rPr>
          <w:sz w:val="20"/>
          <w:lang w:val="es-CR"/>
        </w:rPr>
        <w:t>artículo</w:t>
      </w:r>
      <w:r w:rsidRPr="0074571B">
        <w:rPr>
          <w:spacing w:val="-8"/>
          <w:sz w:val="20"/>
          <w:lang w:val="es-CR"/>
        </w:rPr>
        <w:t xml:space="preserve"> </w:t>
      </w:r>
      <w:r w:rsidRPr="0074571B">
        <w:rPr>
          <w:sz w:val="20"/>
          <w:lang w:val="es-CR"/>
        </w:rPr>
        <w:t>1.1</w:t>
      </w:r>
      <w:r w:rsidRPr="0074571B">
        <w:rPr>
          <w:spacing w:val="-7"/>
          <w:sz w:val="20"/>
          <w:lang w:val="es-CR"/>
        </w:rPr>
        <w:t xml:space="preserve"> </w:t>
      </w:r>
      <w:r w:rsidRPr="0074571B">
        <w:rPr>
          <w:sz w:val="20"/>
          <w:lang w:val="es-CR"/>
        </w:rPr>
        <w:t>de</w:t>
      </w:r>
      <w:r w:rsidRPr="0074571B">
        <w:rPr>
          <w:spacing w:val="-10"/>
          <w:sz w:val="20"/>
          <w:lang w:val="es-CR"/>
        </w:rPr>
        <w:t xml:space="preserve"> </w:t>
      </w:r>
      <w:r w:rsidRPr="0074571B">
        <w:rPr>
          <w:sz w:val="20"/>
          <w:lang w:val="es-CR"/>
        </w:rPr>
        <w:t>la</w:t>
      </w:r>
      <w:r w:rsidRPr="0074571B">
        <w:rPr>
          <w:spacing w:val="-8"/>
          <w:sz w:val="20"/>
          <w:lang w:val="es-CR"/>
        </w:rPr>
        <w:t xml:space="preserve"> </w:t>
      </w:r>
      <w:r w:rsidRPr="0074571B">
        <w:rPr>
          <w:sz w:val="20"/>
          <w:lang w:val="es-CR"/>
        </w:rPr>
        <w:t>Convención</w:t>
      </w:r>
      <w:r w:rsidRPr="0074571B">
        <w:rPr>
          <w:spacing w:val="-8"/>
          <w:sz w:val="20"/>
          <w:lang w:val="es-CR"/>
        </w:rPr>
        <w:t xml:space="preserve"> </w:t>
      </w:r>
      <w:r w:rsidRPr="0074571B">
        <w:rPr>
          <w:sz w:val="20"/>
          <w:lang w:val="es-CR"/>
        </w:rPr>
        <w:t>Americana.</w:t>
      </w:r>
      <w:r w:rsidRPr="0074571B">
        <w:rPr>
          <w:spacing w:val="-8"/>
          <w:sz w:val="20"/>
          <w:lang w:val="es-CR"/>
        </w:rPr>
        <w:t xml:space="preserve"> </w:t>
      </w:r>
      <w:r w:rsidRPr="0074571B">
        <w:rPr>
          <w:sz w:val="20"/>
          <w:lang w:val="es-CR"/>
        </w:rPr>
        <w:t>Lo</w:t>
      </w:r>
      <w:r w:rsidRPr="0074571B">
        <w:rPr>
          <w:spacing w:val="-10"/>
          <w:sz w:val="20"/>
          <w:lang w:val="es-CR"/>
        </w:rPr>
        <w:t xml:space="preserve"> </w:t>
      </w:r>
      <w:r w:rsidRPr="0074571B">
        <w:rPr>
          <w:sz w:val="20"/>
          <w:lang w:val="es-CR"/>
        </w:rPr>
        <w:t>anterior</w:t>
      </w:r>
      <w:r w:rsidRPr="0074571B">
        <w:rPr>
          <w:spacing w:val="-10"/>
          <w:sz w:val="20"/>
          <w:lang w:val="es-CR"/>
        </w:rPr>
        <w:t xml:space="preserve"> </w:t>
      </w:r>
      <w:r w:rsidRPr="0074571B">
        <w:rPr>
          <w:sz w:val="20"/>
          <w:lang w:val="es-CR"/>
        </w:rPr>
        <w:t>quiere</w:t>
      </w:r>
      <w:r w:rsidRPr="0074571B">
        <w:rPr>
          <w:spacing w:val="-6"/>
          <w:sz w:val="20"/>
          <w:lang w:val="es-CR"/>
        </w:rPr>
        <w:t xml:space="preserve"> </w:t>
      </w:r>
      <w:r w:rsidRPr="0074571B">
        <w:rPr>
          <w:sz w:val="20"/>
          <w:lang w:val="es-CR"/>
        </w:rPr>
        <w:t>decir</w:t>
      </w:r>
      <w:r w:rsidRPr="0074571B">
        <w:rPr>
          <w:spacing w:val="-10"/>
          <w:sz w:val="20"/>
          <w:lang w:val="es-CR"/>
        </w:rPr>
        <w:t xml:space="preserve"> </w:t>
      </w:r>
      <w:r w:rsidRPr="0074571B">
        <w:rPr>
          <w:sz w:val="20"/>
          <w:lang w:val="es-CR"/>
        </w:rPr>
        <w:t>que</w:t>
      </w:r>
      <w:r w:rsidRPr="0074571B">
        <w:rPr>
          <w:spacing w:val="-10"/>
          <w:sz w:val="20"/>
          <w:lang w:val="es-CR"/>
        </w:rPr>
        <w:t xml:space="preserve"> </w:t>
      </w:r>
      <w:r w:rsidRPr="0074571B">
        <w:rPr>
          <w:sz w:val="20"/>
          <w:lang w:val="es-CR"/>
        </w:rPr>
        <w:t>el</w:t>
      </w:r>
      <w:r w:rsidRPr="0074571B">
        <w:rPr>
          <w:spacing w:val="-4"/>
          <w:sz w:val="20"/>
          <w:lang w:val="es-CR"/>
        </w:rPr>
        <w:t xml:space="preserve"> </w:t>
      </w:r>
      <w:r w:rsidRPr="0074571B">
        <w:rPr>
          <w:sz w:val="20"/>
          <w:lang w:val="es-CR"/>
        </w:rPr>
        <w:t>derecho a la igualdad implica la obligación de adoptar medidas para garantizar que la igualdad sea real y efectiva, esto es, corregir las desigualdades existentes, promover la inclusión y la participación</w:t>
      </w:r>
      <w:r w:rsidRPr="0074571B">
        <w:rPr>
          <w:spacing w:val="-9"/>
          <w:sz w:val="20"/>
          <w:lang w:val="es-CR"/>
        </w:rPr>
        <w:t xml:space="preserve"> </w:t>
      </w:r>
      <w:r w:rsidRPr="0074571B">
        <w:rPr>
          <w:sz w:val="20"/>
          <w:lang w:val="es-CR"/>
        </w:rPr>
        <w:t>de</w:t>
      </w:r>
      <w:r w:rsidRPr="0074571B">
        <w:rPr>
          <w:spacing w:val="-11"/>
          <w:sz w:val="20"/>
          <w:lang w:val="es-CR"/>
        </w:rPr>
        <w:t xml:space="preserve"> </w:t>
      </w:r>
      <w:r w:rsidRPr="0074571B">
        <w:rPr>
          <w:sz w:val="20"/>
          <w:lang w:val="es-CR"/>
        </w:rPr>
        <w:t>los</w:t>
      </w:r>
      <w:r w:rsidRPr="0074571B">
        <w:rPr>
          <w:spacing w:val="-12"/>
          <w:sz w:val="20"/>
          <w:lang w:val="es-CR"/>
        </w:rPr>
        <w:t xml:space="preserve"> </w:t>
      </w:r>
      <w:r w:rsidRPr="0074571B">
        <w:rPr>
          <w:sz w:val="20"/>
          <w:lang w:val="es-CR"/>
        </w:rPr>
        <w:t>grupos</w:t>
      </w:r>
      <w:r w:rsidRPr="0074571B">
        <w:rPr>
          <w:spacing w:val="-10"/>
          <w:sz w:val="20"/>
          <w:lang w:val="es-CR"/>
        </w:rPr>
        <w:t xml:space="preserve"> </w:t>
      </w:r>
      <w:r w:rsidRPr="0074571B">
        <w:rPr>
          <w:sz w:val="20"/>
          <w:lang w:val="es-CR"/>
        </w:rPr>
        <w:t>históricamente</w:t>
      </w:r>
      <w:r w:rsidRPr="0074571B">
        <w:rPr>
          <w:spacing w:val="-10"/>
          <w:sz w:val="20"/>
          <w:lang w:val="es-CR"/>
        </w:rPr>
        <w:t xml:space="preserve"> </w:t>
      </w:r>
      <w:r w:rsidRPr="0074571B">
        <w:rPr>
          <w:sz w:val="20"/>
          <w:lang w:val="es-CR"/>
        </w:rPr>
        <w:t>marginados,</w:t>
      </w:r>
      <w:r w:rsidRPr="0074571B">
        <w:rPr>
          <w:spacing w:val="-11"/>
          <w:sz w:val="20"/>
          <w:lang w:val="es-CR"/>
        </w:rPr>
        <w:t xml:space="preserve"> </w:t>
      </w:r>
      <w:r w:rsidRPr="0074571B">
        <w:rPr>
          <w:sz w:val="20"/>
          <w:lang w:val="es-CR"/>
        </w:rPr>
        <w:t>garantizar</w:t>
      </w:r>
      <w:r w:rsidRPr="0074571B">
        <w:rPr>
          <w:spacing w:val="-12"/>
          <w:sz w:val="20"/>
          <w:lang w:val="es-CR"/>
        </w:rPr>
        <w:t xml:space="preserve"> </w:t>
      </w:r>
      <w:r w:rsidRPr="0074571B">
        <w:rPr>
          <w:sz w:val="20"/>
          <w:lang w:val="es-CR"/>
        </w:rPr>
        <w:t>a</w:t>
      </w:r>
      <w:r w:rsidRPr="0074571B">
        <w:rPr>
          <w:spacing w:val="-11"/>
          <w:sz w:val="20"/>
          <w:lang w:val="es-CR"/>
        </w:rPr>
        <w:t xml:space="preserve"> </w:t>
      </w:r>
      <w:r w:rsidRPr="0074571B">
        <w:rPr>
          <w:sz w:val="20"/>
          <w:lang w:val="es-CR"/>
        </w:rPr>
        <w:t>las</w:t>
      </w:r>
      <w:r w:rsidRPr="0074571B">
        <w:rPr>
          <w:spacing w:val="-14"/>
          <w:sz w:val="20"/>
          <w:lang w:val="es-CR"/>
        </w:rPr>
        <w:t xml:space="preserve"> </w:t>
      </w:r>
      <w:r w:rsidRPr="0074571B">
        <w:rPr>
          <w:sz w:val="20"/>
          <w:lang w:val="es-CR"/>
        </w:rPr>
        <w:t>personas</w:t>
      </w:r>
      <w:r w:rsidRPr="0074571B">
        <w:rPr>
          <w:spacing w:val="-10"/>
          <w:sz w:val="20"/>
          <w:lang w:val="es-CR"/>
        </w:rPr>
        <w:t xml:space="preserve"> </w:t>
      </w:r>
      <w:r w:rsidRPr="0074571B">
        <w:rPr>
          <w:sz w:val="20"/>
          <w:lang w:val="es-CR"/>
        </w:rPr>
        <w:t>o</w:t>
      </w:r>
      <w:r w:rsidRPr="0074571B">
        <w:rPr>
          <w:spacing w:val="-11"/>
          <w:sz w:val="20"/>
          <w:lang w:val="es-CR"/>
        </w:rPr>
        <w:t xml:space="preserve"> </w:t>
      </w:r>
      <w:r w:rsidRPr="0074571B">
        <w:rPr>
          <w:sz w:val="20"/>
          <w:lang w:val="es-CR"/>
        </w:rPr>
        <w:t>grupos</w:t>
      </w:r>
      <w:r w:rsidRPr="0074571B">
        <w:rPr>
          <w:spacing w:val="-10"/>
          <w:sz w:val="20"/>
          <w:lang w:val="es-CR"/>
        </w:rPr>
        <w:t xml:space="preserve"> </w:t>
      </w:r>
      <w:r w:rsidRPr="0074571B">
        <w:rPr>
          <w:sz w:val="20"/>
          <w:lang w:val="es-CR"/>
        </w:rPr>
        <w:t>en desventaja el goce efectivo de sus derechos, en suma, brindar a las personas posibilidades concretas de ver realizada, en sus propios casos, la igualdad material. Para ello, los Estados deben enfrentar activamente situaciones de exclusión y</w:t>
      </w:r>
      <w:r w:rsidRPr="0074571B">
        <w:rPr>
          <w:spacing w:val="-28"/>
          <w:sz w:val="20"/>
          <w:lang w:val="es-CR"/>
        </w:rPr>
        <w:t xml:space="preserve"> </w:t>
      </w:r>
      <w:r w:rsidRPr="0074571B">
        <w:rPr>
          <w:sz w:val="20"/>
          <w:lang w:val="es-CR"/>
        </w:rPr>
        <w:t>marginación</w:t>
      </w:r>
      <w:hyperlink w:anchor="_bookmark485" w:history="1">
        <w:r w:rsidRPr="0074571B">
          <w:rPr>
            <w:position w:val="7"/>
            <w:sz w:val="13"/>
            <w:lang w:val="es-CR"/>
          </w:rPr>
          <w:t>403</w:t>
        </w:r>
      </w:hyperlink>
      <w:r w:rsidRPr="0074571B">
        <w:rPr>
          <w:sz w:val="20"/>
          <w:lang w:val="es-CR"/>
        </w:rPr>
        <w:t>.</w:t>
      </w:r>
    </w:p>
    <w:p w14:paraId="1E958642" w14:textId="77777777" w:rsidR="00003F82" w:rsidRPr="0074571B" w:rsidRDefault="002F4DAA">
      <w:pPr>
        <w:pStyle w:val="Prrafodelista"/>
        <w:numPr>
          <w:ilvl w:val="0"/>
          <w:numId w:val="19"/>
        </w:numPr>
        <w:tabs>
          <w:tab w:val="left" w:pos="685"/>
        </w:tabs>
        <w:spacing w:before="119"/>
        <w:ind w:right="99" w:firstLine="1"/>
        <w:jc w:val="both"/>
        <w:rPr>
          <w:sz w:val="20"/>
          <w:lang w:val="es-CR"/>
        </w:rPr>
      </w:pPr>
      <w:r w:rsidRPr="0074571B">
        <w:rPr>
          <w:sz w:val="20"/>
          <w:lang w:val="es-CR"/>
        </w:rPr>
        <w:t>La obligación de garantizar la igualdad material es concordante con los artículos 3 y 4 de</w:t>
      </w:r>
      <w:r w:rsidRPr="0074571B">
        <w:rPr>
          <w:spacing w:val="-10"/>
          <w:sz w:val="20"/>
          <w:lang w:val="es-CR"/>
        </w:rPr>
        <w:t xml:space="preserve"> </w:t>
      </w:r>
      <w:r w:rsidRPr="0074571B">
        <w:rPr>
          <w:sz w:val="20"/>
          <w:lang w:val="es-CR"/>
        </w:rPr>
        <w:t>la</w:t>
      </w:r>
      <w:r w:rsidRPr="0074571B">
        <w:rPr>
          <w:spacing w:val="-11"/>
          <w:sz w:val="20"/>
          <w:lang w:val="es-CR"/>
        </w:rPr>
        <w:t xml:space="preserve"> </w:t>
      </w:r>
      <w:r w:rsidRPr="0074571B">
        <w:rPr>
          <w:sz w:val="20"/>
          <w:lang w:val="es-CR"/>
        </w:rPr>
        <w:t>Convención</w:t>
      </w:r>
      <w:r w:rsidRPr="0074571B">
        <w:rPr>
          <w:spacing w:val="-6"/>
          <w:sz w:val="20"/>
          <w:lang w:val="es-CR"/>
        </w:rPr>
        <w:t xml:space="preserve"> </w:t>
      </w:r>
      <w:r w:rsidRPr="0074571B">
        <w:rPr>
          <w:sz w:val="20"/>
          <w:lang w:val="es-CR"/>
        </w:rPr>
        <w:t>sobre</w:t>
      </w:r>
      <w:r w:rsidRPr="0074571B">
        <w:rPr>
          <w:spacing w:val="-9"/>
          <w:sz w:val="20"/>
          <w:lang w:val="es-CR"/>
        </w:rPr>
        <w:t xml:space="preserve"> </w:t>
      </w:r>
      <w:r w:rsidRPr="0074571B">
        <w:rPr>
          <w:sz w:val="20"/>
          <w:lang w:val="es-CR"/>
        </w:rPr>
        <w:t>la</w:t>
      </w:r>
      <w:r w:rsidRPr="0074571B">
        <w:rPr>
          <w:spacing w:val="-10"/>
          <w:sz w:val="20"/>
          <w:lang w:val="es-CR"/>
        </w:rPr>
        <w:t xml:space="preserve"> </w:t>
      </w:r>
      <w:r w:rsidRPr="0074571B">
        <w:rPr>
          <w:sz w:val="20"/>
          <w:lang w:val="es-CR"/>
        </w:rPr>
        <w:t>Eliminación</w:t>
      </w:r>
      <w:r w:rsidRPr="0074571B">
        <w:rPr>
          <w:spacing w:val="-6"/>
          <w:sz w:val="20"/>
          <w:lang w:val="es-CR"/>
        </w:rPr>
        <w:t xml:space="preserve"> </w:t>
      </w:r>
      <w:r w:rsidRPr="0074571B">
        <w:rPr>
          <w:sz w:val="20"/>
          <w:lang w:val="es-CR"/>
        </w:rPr>
        <w:t>de</w:t>
      </w:r>
      <w:r w:rsidRPr="0074571B">
        <w:rPr>
          <w:spacing w:val="-9"/>
          <w:sz w:val="20"/>
          <w:lang w:val="es-CR"/>
        </w:rPr>
        <w:t xml:space="preserve"> </w:t>
      </w:r>
      <w:r w:rsidRPr="0074571B">
        <w:rPr>
          <w:sz w:val="20"/>
          <w:lang w:val="es-CR"/>
        </w:rPr>
        <w:t>Todas</w:t>
      </w:r>
      <w:r w:rsidRPr="0074571B">
        <w:rPr>
          <w:spacing w:val="-11"/>
          <w:sz w:val="20"/>
          <w:lang w:val="es-CR"/>
        </w:rPr>
        <w:t xml:space="preserve"> </w:t>
      </w:r>
      <w:r w:rsidRPr="0074571B">
        <w:rPr>
          <w:sz w:val="20"/>
          <w:lang w:val="es-CR"/>
        </w:rPr>
        <w:t>las</w:t>
      </w:r>
      <w:r w:rsidRPr="0074571B">
        <w:rPr>
          <w:spacing w:val="-9"/>
          <w:sz w:val="20"/>
          <w:lang w:val="es-CR"/>
        </w:rPr>
        <w:t xml:space="preserve"> </w:t>
      </w:r>
      <w:r w:rsidRPr="0074571B">
        <w:rPr>
          <w:sz w:val="20"/>
          <w:lang w:val="es-CR"/>
        </w:rPr>
        <w:t>Formas</w:t>
      </w:r>
      <w:r w:rsidRPr="0074571B">
        <w:rPr>
          <w:spacing w:val="-13"/>
          <w:sz w:val="20"/>
          <w:lang w:val="es-CR"/>
        </w:rPr>
        <w:t xml:space="preserve"> </w:t>
      </w:r>
      <w:r w:rsidRPr="0074571B">
        <w:rPr>
          <w:sz w:val="20"/>
          <w:lang w:val="es-CR"/>
        </w:rPr>
        <w:t>de</w:t>
      </w:r>
      <w:r w:rsidRPr="0074571B">
        <w:rPr>
          <w:spacing w:val="-7"/>
          <w:sz w:val="20"/>
          <w:lang w:val="es-CR"/>
        </w:rPr>
        <w:t xml:space="preserve"> </w:t>
      </w:r>
      <w:r w:rsidRPr="0074571B">
        <w:rPr>
          <w:sz w:val="20"/>
          <w:lang w:val="es-CR"/>
        </w:rPr>
        <w:t>Discriminación</w:t>
      </w:r>
      <w:r w:rsidRPr="0074571B">
        <w:rPr>
          <w:spacing w:val="-9"/>
          <w:sz w:val="20"/>
          <w:lang w:val="es-CR"/>
        </w:rPr>
        <w:t xml:space="preserve"> </w:t>
      </w:r>
      <w:r w:rsidRPr="0074571B">
        <w:rPr>
          <w:sz w:val="20"/>
          <w:lang w:val="es-CR"/>
        </w:rPr>
        <w:t>contra</w:t>
      </w:r>
      <w:r w:rsidRPr="0074571B">
        <w:rPr>
          <w:spacing w:val="-7"/>
          <w:sz w:val="20"/>
          <w:lang w:val="es-CR"/>
        </w:rPr>
        <w:t xml:space="preserve"> </w:t>
      </w:r>
      <w:r w:rsidRPr="0074571B">
        <w:rPr>
          <w:sz w:val="20"/>
          <w:lang w:val="es-CR"/>
        </w:rPr>
        <w:t>la</w:t>
      </w:r>
      <w:r w:rsidRPr="0074571B">
        <w:rPr>
          <w:spacing w:val="-10"/>
          <w:sz w:val="20"/>
          <w:lang w:val="es-CR"/>
        </w:rPr>
        <w:t xml:space="preserve"> </w:t>
      </w:r>
      <w:r w:rsidRPr="0074571B">
        <w:rPr>
          <w:sz w:val="20"/>
          <w:lang w:val="es-CR"/>
        </w:rPr>
        <w:t>Mujer, los cuales establecen</w:t>
      </w:r>
      <w:r w:rsidRPr="0074571B">
        <w:rPr>
          <w:spacing w:val="-17"/>
          <w:sz w:val="20"/>
          <w:lang w:val="es-CR"/>
        </w:rPr>
        <w:t xml:space="preserve"> </w:t>
      </w:r>
      <w:r w:rsidRPr="0074571B">
        <w:rPr>
          <w:sz w:val="20"/>
          <w:lang w:val="es-CR"/>
        </w:rPr>
        <w:t>que:</w:t>
      </w:r>
    </w:p>
    <w:p w14:paraId="694C5FAD" w14:textId="77777777" w:rsidR="00003F82" w:rsidRPr="0074571B" w:rsidRDefault="002F4DAA">
      <w:pPr>
        <w:spacing w:before="115"/>
        <w:ind w:left="683"/>
        <w:jc w:val="both"/>
        <w:rPr>
          <w:sz w:val="18"/>
          <w:lang w:val="es-CR"/>
        </w:rPr>
      </w:pPr>
      <w:r w:rsidRPr="0074571B">
        <w:rPr>
          <w:sz w:val="18"/>
          <w:lang w:val="es-CR"/>
        </w:rPr>
        <w:t>Artículo 3</w:t>
      </w:r>
    </w:p>
    <w:p w14:paraId="31FF578D" w14:textId="77777777" w:rsidR="00003F82" w:rsidRPr="0074571B" w:rsidRDefault="002F4DAA">
      <w:pPr>
        <w:spacing w:before="5"/>
        <w:ind w:left="683" w:right="712"/>
        <w:jc w:val="both"/>
        <w:rPr>
          <w:sz w:val="18"/>
          <w:lang w:val="es-CR"/>
        </w:rPr>
      </w:pPr>
      <w:r w:rsidRPr="0074571B">
        <w:rPr>
          <w:sz w:val="18"/>
          <w:lang w:val="es-CR"/>
        </w:rPr>
        <w:t>Los Estados Partes tomarán en todas las esferas, y en particular en las esferas política, social, económica y cultural, todas las medidas apropiadas, incluso de carácter legislativo, para asegurar el pleno desarrollo y adelanto de la mujer, con el objeto de garantizarle el ejercicio</w:t>
      </w:r>
      <w:r w:rsidRPr="0074571B">
        <w:rPr>
          <w:spacing w:val="-5"/>
          <w:sz w:val="18"/>
          <w:lang w:val="es-CR"/>
        </w:rPr>
        <w:t xml:space="preserve"> </w:t>
      </w:r>
      <w:r w:rsidRPr="0074571B">
        <w:rPr>
          <w:sz w:val="18"/>
          <w:lang w:val="es-CR"/>
        </w:rPr>
        <w:t>y</w:t>
      </w:r>
      <w:r w:rsidRPr="0074571B">
        <w:rPr>
          <w:spacing w:val="-7"/>
          <w:sz w:val="18"/>
          <w:lang w:val="es-CR"/>
        </w:rPr>
        <w:t xml:space="preserve"> </w:t>
      </w:r>
      <w:r w:rsidRPr="0074571B">
        <w:rPr>
          <w:sz w:val="18"/>
          <w:lang w:val="es-CR"/>
        </w:rPr>
        <w:t>el</w:t>
      </w:r>
      <w:r w:rsidRPr="0074571B">
        <w:rPr>
          <w:spacing w:val="-7"/>
          <w:sz w:val="18"/>
          <w:lang w:val="es-CR"/>
        </w:rPr>
        <w:t xml:space="preserve"> </w:t>
      </w:r>
      <w:r w:rsidRPr="0074571B">
        <w:rPr>
          <w:sz w:val="18"/>
          <w:lang w:val="es-CR"/>
        </w:rPr>
        <w:t>goce</w:t>
      </w:r>
      <w:r w:rsidRPr="0074571B">
        <w:rPr>
          <w:spacing w:val="-5"/>
          <w:sz w:val="18"/>
          <w:lang w:val="es-CR"/>
        </w:rPr>
        <w:t xml:space="preserve"> </w:t>
      </w:r>
      <w:r w:rsidRPr="0074571B">
        <w:rPr>
          <w:sz w:val="18"/>
          <w:lang w:val="es-CR"/>
        </w:rPr>
        <w:t>de</w:t>
      </w:r>
      <w:r w:rsidRPr="0074571B">
        <w:rPr>
          <w:spacing w:val="-7"/>
          <w:sz w:val="18"/>
          <w:lang w:val="es-CR"/>
        </w:rPr>
        <w:t xml:space="preserve"> </w:t>
      </w:r>
      <w:r w:rsidRPr="0074571B">
        <w:rPr>
          <w:sz w:val="18"/>
          <w:lang w:val="es-CR"/>
        </w:rPr>
        <w:t>los</w:t>
      </w:r>
      <w:r w:rsidRPr="0074571B">
        <w:rPr>
          <w:spacing w:val="-7"/>
          <w:sz w:val="18"/>
          <w:lang w:val="es-CR"/>
        </w:rPr>
        <w:t xml:space="preserve"> </w:t>
      </w:r>
      <w:r w:rsidRPr="0074571B">
        <w:rPr>
          <w:sz w:val="18"/>
          <w:lang w:val="es-CR"/>
        </w:rPr>
        <w:t>derechos</w:t>
      </w:r>
      <w:r w:rsidRPr="0074571B">
        <w:rPr>
          <w:spacing w:val="-6"/>
          <w:sz w:val="18"/>
          <w:lang w:val="es-CR"/>
        </w:rPr>
        <w:t xml:space="preserve"> </w:t>
      </w:r>
      <w:r w:rsidRPr="0074571B">
        <w:rPr>
          <w:sz w:val="18"/>
          <w:lang w:val="es-CR"/>
        </w:rPr>
        <w:t>humanos</w:t>
      </w:r>
      <w:r w:rsidRPr="0074571B">
        <w:rPr>
          <w:spacing w:val="-6"/>
          <w:sz w:val="18"/>
          <w:lang w:val="es-CR"/>
        </w:rPr>
        <w:t xml:space="preserve"> </w:t>
      </w:r>
      <w:r w:rsidRPr="0074571B">
        <w:rPr>
          <w:sz w:val="18"/>
          <w:lang w:val="es-CR"/>
        </w:rPr>
        <w:t>y</w:t>
      </w:r>
      <w:r w:rsidRPr="0074571B">
        <w:rPr>
          <w:spacing w:val="-7"/>
          <w:sz w:val="18"/>
          <w:lang w:val="es-CR"/>
        </w:rPr>
        <w:t xml:space="preserve"> </w:t>
      </w:r>
      <w:r w:rsidRPr="0074571B">
        <w:rPr>
          <w:sz w:val="18"/>
          <w:lang w:val="es-CR"/>
        </w:rPr>
        <w:t>las</w:t>
      </w:r>
      <w:r w:rsidRPr="0074571B">
        <w:rPr>
          <w:spacing w:val="-6"/>
          <w:sz w:val="18"/>
          <w:lang w:val="es-CR"/>
        </w:rPr>
        <w:t xml:space="preserve"> </w:t>
      </w:r>
      <w:r w:rsidRPr="0074571B">
        <w:rPr>
          <w:sz w:val="18"/>
          <w:lang w:val="es-CR"/>
        </w:rPr>
        <w:t>libertades</w:t>
      </w:r>
      <w:r w:rsidRPr="0074571B">
        <w:rPr>
          <w:spacing w:val="-6"/>
          <w:sz w:val="18"/>
          <w:lang w:val="es-CR"/>
        </w:rPr>
        <w:t xml:space="preserve"> </w:t>
      </w:r>
      <w:r w:rsidRPr="0074571B">
        <w:rPr>
          <w:sz w:val="18"/>
          <w:lang w:val="es-CR"/>
        </w:rPr>
        <w:t>fundamentales</w:t>
      </w:r>
      <w:r w:rsidRPr="0074571B">
        <w:rPr>
          <w:spacing w:val="-5"/>
          <w:sz w:val="18"/>
          <w:lang w:val="es-CR"/>
        </w:rPr>
        <w:t xml:space="preserve"> </w:t>
      </w:r>
      <w:r w:rsidRPr="0074571B">
        <w:rPr>
          <w:sz w:val="18"/>
          <w:lang w:val="es-CR"/>
        </w:rPr>
        <w:t>en</w:t>
      </w:r>
      <w:r w:rsidRPr="0074571B">
        <w:rPr>
          <w:spacing w:val="-6"/>
          <w:sz w:val="18"/>
          <w:lang w:val="es-CR"/>
        </w:rPr>
        <w:t xml:space="preserve"> </w:t>
      </w:r>
      <w:r w:rsidRPr="0074571B">
        <w:rPr>
          <w:sz w:val="18"/>
          <w:lang w:val="es-CR"/>
        </w:rPr>
        <w:t>igualdad</w:t>
      </w:r>
      <w:r w:rsidRPr="0074571B">
        <w:rPr>
          <w:spacing w:val="-5"/>
          <w:sz w:val="18"/>
          <w:lang w:val="es-CR"/>
        </w:rPr>
        <w:t xml:space="preserve"> </w:t>
      </w:r>
      <w:r w:rsidRPr="0074571B">
        <w:rPr>
          <w:sz w:val="18"/>
          <w:lang w:val="es-CR"/>
        </w:rPr>
        <w:t>de condiciones con el</w:t>
      </w:r>
      <w:r w:rsidRPr="0074571B">
        <w:rPr>
          <w:spacing w:val="-13"/>
          <w:sz w:val="18"/>
          <w:lang w:val="es-CR"/>
        </w:rPr>
        <w:t xml:space="preserve"> </w:t>
      </w:r>
      <w:r w:rsidRPr="0074571B">
        <w:rPr>
          <w:sz w:val="18"/>
          <w:lang w:val="es-CR"/>
        </w:rPr>
        <w:t>hombre.</w:t>
      </w:r>
    </w:p>
    <w:p w14:paraId="2BCE7EB0" w14:textId="77777777" w:rsidR="00003F82" w:rsidRPr="0074571B" w:rsidRDefault="00003F82">
      <w:pPr>
        <w:pStyle w:val="Textoindependiente"/>
        <w:spacing w:before="5"/>
        <w:rPr>
          <w:sz w:val="17"/>
          <w:lang w:val="es-CR"/>
        </w:rPr>
      </w:pPr>
    </w:p>
    <w:p w14:paraId="2BDEDDD6" w14:textId="77777777" w:rsidR="00003F82" w:rsidRDefault="002F4DAA">
      <w:pPr>
        <w:spacing w:before="1"/>
        <w:ind w:left="683"/>
        <w:jc w:val="both"/>
        <w:rPr>
          <w:sz w:val="18"/>
        </w:rPr>
      </w:pPr>
      <w:r>
        <w:rPr>
          <w:sz w:val="18"/>
        </w:rPr>
        <w:t>Artículo 4</w:t>
      </w:r>
    </w:p>
    <w:p w14:paraId="1FF1218D" w14:textId="77777777" w:rsidR="00003F82" w:rsidRPr="0074571B" w:rsidRDefault="002F4DAA">
      <w:pPr>
        <w:pStyle w:val="Prrafodelista"/>
        <w:numPr>
          <w:ilvl w:val="0"/>
          <w:numId w:val="13"/>
        </w:numPr>
        <w:tabs>
          <w:tab w:val="left" w:pos="990"/>
        </w:tabs>
        <w:spacing w:before="7"/>
        <w:ind w:right="715" w:firstLine="1"/>
        <w:jc w:val="both"/>
        <w:rPr>
          <w:sz w:val="18"/>
          <w:lang w:val="es-CR"/>
        </w:rPr>
      </w:pPr>
      <w:r w:rsidRPr="0074571B">
        <w:rPr>
          <w:sz w:val="18"/>
          <w:lang w:val="es-CR"/>
        </w:rPr>
        <w:t>La adopción por los Estados Partes de medidas especiales de carácter temporal encaminadas a acelerar la igualdad de facto entre el hombre y la mujer no se considerará discriminación en la forma definida en la presente Convención, pero de ningún modo entrañará,</w:t>
      </w:r>
      <w:r w:rsidRPr="0074571B">
        <w:rPr>
          <w:spacing w:val="-17"/>
          <w:sz w:val="18"/>
          <w:lang w:val="es-CR"/>
        </w:rPr>
        <w:t xml:space="preserve"> </w:t>
      </w:r>
      <w:r w:rsidRPr="0074571B">
        <w:rPr>
          <w:sz w:val="18"/>
          <w:lang w:val="es-CR"/>
        </w:rPr>
        <w:t>como</w:t>
      </w:r>
      <w:r w:rsidRPr="0074571B">
        <w:rPr>
          <w:spacing w:val="-15"/>
          <w:sz w:val="18"/>
          <w:lang w:val="es-CR"/>
        </w:rPr>
        <w:t xml:space="preserve"> </w:t>
      </w:r>
      <w:r w:rsidRPr="0074571B">
        <w:rPr>
          <w:sz w:val="18"/>
          <w:lang w:val="es-CR"/>
        </w:rPr>
        <w:t>consecuencia,</w:t>
      </w:r>
      <w:r w:rsidRPr="0074571B">
        <w:rPr>
          <w:spacing w:val="-16"/>
          <w:sz w:val="18"/>
          <w:lang w:val="es-CR"/>
        </w:rPr>
        <w:t xml:space="preserve"> </w:t>
      </w:r>
      <w:r w:rsidRPr="0074571B">
        <w:rPr>
          <w:sz w:val="18"/>
          <w:lang w:val="es-CR"/>
        </w:rPr>
        <w:t>el</w:t>
      </w:r>
      <w:r w:rsidRPr="0074571B">
        <w:rPr>
          <w:spacing w:val="-14"/>
          <w:sz w:val="18"/>
          <w:lang w:val="es-CR"/>
        </w:rPr>
        <w:t xml:space="preserve"> </w:t>
      </w:r>
      <w:r w:rsidRPr="0074571B">
        <w:rPr>
          <w:sz w:val="18"/>
          <w:lang w:val="es-CR"/>
        </w:rPr>
        <w:t>mantenimiento</w:t>
      </w:r>
      <w:r w:rsidRPr="0074571B">
        <w:rPr>
          <w:spacing w:val="-12"/>
          <w:sz w:val="18"/>
          <w:lang w:val="es-CR"/>
        </w:rPr>
        <w:t xml:space="preserve"> </w:t>
      </w:r>
      <w:r w:rsidRPr="0074571B">
        <w:rPr>
          <w:sz w:val="18"/>
          <w:lang w:val="es-CR"/>
        </w:rPr>
        <w:t>de</w:t>
      </w:r>
      <w:r w:rsidRPr="0074571B">
        <w:rPr>
          <w:spacing w:val="-13"/>
          <w:sz w:val="18"/>
          <w:lang w:val="es-CR"/>
        </w:rPr>
        <w:t xml:space="preserve"> </w:t>
      </w:r>
      <w:r w:rsidRPr="0074571B">
        <w:rPr>
          <w:sz w:val="18"/>
          <w:lang w:val="es-CR"/>
        </w:rPr>
        <w:t>normas</w:t>
      </w:r>
      <w:r w:rsidRPr="0074571B">
        <w:rPr>
          <w:spacing w:val="-15"/>
          <w:sz w:val="18"/>
          <w:lang w:val="es-CR"/>
        </w:rPr>
        <w:t xml:space="preserve"> </w:t>
      </w:r>
      <w:r w:rsidRPr="0074571B">
        <w:rPr>
          <w:sz w:val="18"/>
          <w:lang w:val="es-CR"/>
        </w:rPr>
        <w:t>desiguales</w:t>
      </w:r>
      <w:r w:rsidRPr="0074571B">
        <w:rPr>
          <w:spacing w:val="-16"/>
          <w:sz w:val="18"/>
          <w:lang w:val="es-CR"/>
        </w:rPr>
        <w:t xml:space="preserve"> </w:t>
      </w:r>
      <w:r w:rsidRPr="0074571B">
        <w:rPr>
          <w:sz w:val="18"/>
          <w:lang w:val="es-CR"/>
        </w:rPr>
        <w:t>o</w:t>
      </w:r>
      <w:r w:rsidRPr="0074571B">
        <w:rPr>
          <w:spacing w:val="-12"/>
          <w:sz w:val="18"/>
          <w:lang w:val="es-CR"/>
        </w:rPr>
        <w:t xml:space="preserve"> </w:t>
      </w:r>
      <w:r w:rsidRPr="0074571B">
        <w:rPr>
          <w:sz w:val="18"/>
          <w:lang w:val="es-CR"/>
        </w:rPr>
        <w:t>separadas;</w:t>
      </w:r>
      <w:r w:rsidRPr="0074571B">
        <w:rPr>
          <w:spacing w:val="-13"/>
          <w:sz w:val="18"/>
          <w:lang w:val="es-CR"/>
        </w:rPr>
        <w:t xml:space="preserve"> </w:t>
      </w:r>
      <w:r w:rsidRPr="0074571B">
        <w:rPr>
          <w:sz w:val="18"/>
          <w:lang w:val="es-CR"/>
        </w:rPr>
        <w:t>estas medidas cesarán cuando se hayan alcanzado los objetivos de igualdad de oportunidad y trato.</w:t>
      </w:r>
    </w:p>
    <w:p w14:paraId="00A0EAA7" w14:textId="77777777" w:rsidR="00003F82" w:rsidRPr="0074571B" w:rsidRDefault="002F4DAA">
      <w:pPr>
        <w:pStyle w:val="Prrafodelista"/>
        <w:numPr>
          <w:ilvl w:val="0"/>
          <w:numId w:val="13"/>
        </w:numPr>
        <w:tabs>
          <w:tab w:val="left" w:pos="931"/>
        </w:tabs>
        <w:ind w:right="716" w:firstLine="0"/>
        <w:jc w:val="both"/>
        <w:rPr>
          <w:sz w:val="18"/>
          <w:lang w:val="es-CR"/>
        </w:rPr>
      </w:pPr>
      <w:r w:rsidRPr="0074571B">
        <w:rPr>
          <w:sz w:val="18"/>
          <w:lang w:val="es-CR"/>
        </w:rPr>
        <w:t>La adopción por los Estados Partes de medidas especiales, incluso las contenidas en la presente Convención, encaminadas a proteger la maternidad no se considerará discriminatoria.</w:t>
      </w:r>
    </w:p>
    <w:p w14:paraId="3856C6A2" w14:textId="77777777" w:rsidR="00003F82" w:rsidRPr="0074571B" w:rsidRDefault="002F4DAA">
      <w:pPr>
        <w:pStyle w:val="Prrafodelista"/>
        <w:numPr>
          <w:ilvl w:val="0"/>
          <w:numId w:val="19"/>
        </w:numPr>
        <w:tabs>
          <w:tab w:val="left" w:pos="685"/>
        </w:tabs>
        <w:spacing w:before="118"/>
        <w:ind w:right="99" w:firstLine="1"/>
        <w:jc w:val="both"/>
        <w:rPr>
          <w:sz w:val="20"/>
          <w:lang w:val="es-CR"/>
        </w:rPr>
      </w:pPr>
      <w:r w:rsidRPr="0074571B">
        <w:rPr>
          <w:sz w:val="20"/>
          <w:lang w:val="es-CR"/>
        </w:rPr>
        <w:t>El principio de derecho imperativo de protección igualitaria y efectiva de la ley y no discriminación determina que los Estados deben abstenerse de producir regulaciones discriminatorias o que tengan efectos discriminatorios en los diferentes grupos de una población al momento de ejercer sus derechos</w:t>
      </w:r>
      <w:hyperlink w:anchor="_bookmark486" w:history="1">
        <w:r w:rsidRPr="0074571B">
          <w:rPr>
            <w:position w:val="7"/>
            <w:sz w:val="13"/>
            <w:lang w:val="es-CR"/>
          </w:rPr>
          <w:t>404</w:t>
        </w:r>
      </w:hyperlink>
      <w:r w:rsidRPr="0074571B">
        <w:rPr>
          <w:sz w:val="20"/>
          <w:lang w:val="es-CR"/>
        </w:rPr>
        <w:t>. En este sentido, si una norma o práctica aparentemente neutra, tiene repercusiones particularmente negativas en una persona o grupo con unas características determinadas debe ser considerado como discriminación indirecta</w:t>
      </w:r>
      <w:hyperlink w:anchor="_bookmark487" w:history="1">
        <w:r w:rsidRPr="0074571B">
          <w:rPr>
            <w:position w:val="7"/>
            <w:sz w:val="13"/>
            <w:lang w:val="es-CR"/>
          </w:rPr>
          <w:t>405</w:t>
        </w:r>
      </w:hyperlink>
      <w:r w:rsidRPr="0074571B">
        <w:rPr>
          <w:sz w:val="20"/>
          <w:lang w:val="es-CR"/>
        </w:rPr>
        <w:t>.</w:t>
      </w:r>
    </w:p>
    <w:p w14:paraId="740F1702" w14:textId="77777777" w:rsidR="00003F82" w:rsidRPr="0074571B" w:rsidRDefault="00003F82">
      <w:pPr>
        <w:pStyle w:val="Textoindependiente"/>
        <w:rPr>
          <w:lang w:val="es-CR"/>
        </w:rPr>
      </w:pPr>
    </w:p>
    <w:p w14:paraId="01F28B16" w14:textId="780608D4" w:rsidR="00003F82" w:rsidRPr="0074571B" w:rsidRDefault="002F4DAA">
      <w:pPr>
        <w:pStyle w:val="Textoindependiente"/>
        <w:spacing w:before="9"/>
        <w:rPr>
          <w:sz w:val="21"/>
          <w:lang w:val="es-CR"/>
        </w:rPr>
      </w:pPr>
      <w:r>
        <w:rPr>
          <w:noProof/>
        </w:rPr>
        <mc:AlternateContent>
          <mc:Choice Requires="wps">
            <w:drawing>
              <wp:anchor distT="0" distB="0" distL="0" distR="0" simplePos="0" relativeHeight="251675136" behindDoc="0" locked="0" layoutInCell="1" allowOverlap="1" wp14:anchorId="07F3913E" wp14:editId="1DA903DD">
                <wp:simplePos x="0" y="0"/>
                <wp:positionH relativeFrom="page">
                  <wp:posOffset>900430</wp:posOffset>
                </wp:positionH>
                <wp:positionV relativeFrom="paragraph">
                  <wp:posOffset>196850</wp:posOffset>
                </wp:positionV>
                <wp:extent cx="1828800" cy="0"/>
                <wp:effectExtent l="5080" t="10795" r="13970" b="8255"/>
                <wp:wrapTopAndBottom/>
                <wp:docPr id="88920176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5C399" id="Line 35" o:spid="_x0000_s1026" style="position:absolute;z-index:251675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5.5pt" to="214.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" strokeweight=".6pt">
                <w10:wrap type="topAndBottom" anchorx="page"/>
              </v:line>
            </w:pict>
          </mc:Fallback>
        </mc:AlternateContent>
      </w:r>
    </w:p>
    <w:p w14:paraId="50CE7913" w14:textId="77777777" w:rsidR="00003F82" w:rsidRPr="00C86039" w:rsidRDefault="002F4DAA">
      <w:pPr>
        <w:spacing w:before="81"/>
        <w:ind w:left="117" w:right="99" w:hanging="1"/>
        <w:jc w:val="both"/>
        <w:rPr>
          <w:sz w:val="16"/>
          <w:lang w:val="es-CR"/>
        </w:rPr>
      </w:pPr>
      <w:bookmarkStart w:id="521" w:name="_bookmark484"/>
      <w:bookmarkEnd w:id="521"/>
      <w:r w:rsidRPr="0074571B">
        <w:rPr>
          <w:position w:val="6"/>
          <w:sz w:val="10"/>
          <w:lang w:val="es-CR"/>
        </w:rPr>
        <w:t xml:space="preserve">402 </w:t>
      </w:r>
      <w:r w:rsidRPr="0074571B">
        <w:rPr>
          <w:i/>
          <w:sz w:val="16"/>
          <w:lang w:val="es-CR"/>
        </w:rPr>
        <w:t xml:space="preserve">Cfr. Condición jurídica y derechos de los migrantes indocumentados. </w:t>
      </w:r>
      <w:r w:rsidRPr="0074571B">
        <w:rPr>
          <w:sz w:val="16"/>
          <w:lang w:val="es-CR"/>
        </w:rPr>
        <w:t xml:space="preserve">Opinión Consultiva OC-18/03 de 17 de septiembre de 2003. Serie A No. 18, párr. 103, y </w:t>
      </w:r>
      <w:r w:rsidRPr="0074571B">
        <w:rPr>
          <w:i/>
          <w:sz w:val="16"/>
          <w:lang w:val="es-CR"/>
        </w:rPr>
        <w:t xml:space="preserve">Caso de los Empleados de la Fábrica de Fuegos de Santo Antônio </w:t>
      </w:r>
      <w:bookmarkStart w:id="522" w:name="_bookmark485"/>
      <w:bookmarkEnd w:id="522"/>
      <w:r w:rsidRPr="0074571B">
        <w:rPr>
          <w:i/>
          <w:sz w:val="16"/>
          <w:lang w:val="es-CR"/>
        </w:rPr>
        <w:t xml:space="preserve">de Jesus y sus familiares Vs. </w:t>
      </w:r>
      <w:r w:rsidRPr="00C86039">
        <w:rPr>
          <w:i/>
          <w:sz w:val="16"/>
          <w:lang w:val="es-CR"/>
        </w:rPr>
        <w:t>Brasil, supra</w:t>
      </w:r>
      <w:r w:rsidRPr="00C86039">
        <w:rPr>
          <w:sz w:val="16"/>
          <w:lang w:val="es-CR"/>
        </w:rPr>
        <w:t>, párr. 182.</w:t>
      </w:r>
    </w:p>
    <w:p w14:paraId="1C079C95" w14:textId="77777777" w:rsidR="00003F82" w:rsidRPr="00C86039" w:rsidRDefault="002F4DAA">
      <w:pPr>
        <w:spacing w:before="120"/>
        <w:ind w:left="117"/>
        <w:jc w:val="both"/>
        <w:rPr>
          <w:sz w:val="16"/>
          <w:lang w:val="es-CR"/>
        </w:rPr>
      </w:pPr>
      <w:r w:rsidRPr="0074571B">
        <w:rPr>
          <w:position w:val="6"/>
          <w:sz w:val="10"/>
          <w:lang w:val="es-CR"/>
        </w:rPr>
        <w:t xml:space="preserve">403    </w:t>
      </w:r>
      <w:r w:rsidRPr="0074571B">
        <w:rPr>
          <w:i/>
          <w:sz w:val="16"/>
          <w:lang w:val="es-CR"/>
        </w:rPr>
        <w:t xml:space="preserve">Cfr. Caso de los Empleados de la Fábrica de Fuegos de Santo Antônio de Jesus Vs. </w:t>
      </w:r>
      <w:r w:rsidRPr="00C86039">
        <w:rPr>
          <w:i/>
          <w:sz w:val="16"/>
          <w:lang w:val="es-CR"/>
        </w:rPr>
        <w:t>Brasil, supra</w:t>
      </w:r>
      <w:r w:rsidRPr="00C86039">
        <w:rPr>
          <w:sz w:val="16"/>
          <w:lang w:val="es-CR"/>
        </w:rPr>
        <w:t>, párr. 199</w:t>
      </w:r>
      <w:r w:rsidRPr="00C86039">
        <w:rPr>
          <w:i/>
          <w:sz w:val="16"/>
          <w:lang w:val="es-CR"/>
        </w:rPr>
        <w:t xml:space="preserve">, </w:t>
      </w:r>
      <w:r w:rsidRPr="00C86039">
        <w:rPr>
          <w:sz w:val="16"/>
          <w:lang w:val="es-CR"/>
        </w:rPr>
        <w:t>y</w:t>
      </w:r>
    </w:p>
    <w:p w14:paraId="6B0EBFF7" w14:textId="77777777" w:rsidR="00003F82" w:rsidRPr="00C86039" w:rsidRDefault="002F4DAA">
      <w:pPr>
        <w:ind w:left="117"/>
        <w:jc w:val="both"/>
        <w:rPr>
          <w:sz w:val="16"/>
          <w:lang w:val="es-CR"/>
        </w:rPr>
      </w:pPr>
      <w:r w:rsidRPr="0074571B">
        <w:rPr>
          <w:i/>
          <w:sz w:val="16"/>
          <w:lang w:val="es-CR"/>
        </w:rPr>
        <w:t xml:space="preserve">Caso Guachalá Chimbo y otros Vs. </w:t>
      </w:r>
      <w:r w:rsidRPr="00C86039">
        <w:rPr>
          <w:i/>
          <w:sz w:val="16"/>
          <w:lang w:val="es-CR"/>
        </w:rPr>
        <w:t xml:space="preserve">Ecuador. </w:t>
      </w:r>
      <w:r w:rsidRPr="0074571B">
        <w:rPr>
          <w:i/>
          <w:sz w:val="16"/>
          <w:lang w:val="es-CR"/>
        </w:rPr>
        <w:t>Fondo, Reparaciones y Costas, supra</w:t>
      </w:r>
      <w:r w:rsidRPr="0074571B">
        <w:rPr>
          <w:sz w:val="16"/>
          <w:lang w:val="es-CR"/>
        </w:rPr>
        <w:t xml:space="preserve">, párr. </w:t>
      </w:r>
      <w:r w:rsidRPr="00C86039">
        <w:rPr>
          <w:sz w:val="16"/>
          <w:lang w:val="es-CR"/>
        </w:rPr>
        <w:t>167.</w:t>
      </w:r>
    </w:p>
    <w:p w14:paraId="2FE75DA5" w14:textId="77777777" w:rsidR="00003F82" w:rsidRPr="00C86039" w:rsidRDefault="002F4DAA">
      <w:pPr>
        <w:spacing w:before="120"/>
        <w:ind w:left="117" w:right="100"/>
        <w:jc w:val="both"/>
        <w:rPr>
          <w:sz w:val="16"/>
          <w:lang w:val="es-CR"/>
        </w:rPr>
      </w:pPr>
      <w:bookmarkStart w:id="523" w:name="_bookmark486"/>
      <w:bookmarkEnd w:id="523"/>
      <w:r w:rsidRPr="0074571B">
        <w:rPr>
          <w:position w:val="6"/>
          <w:sz w:val="10"/>
          <w:lang w:val="es-CR"/>
        </w:rPr>
        <w:t xml:space="preserve">404     </w:t>
      </w:r>
      <w:r w:rsidRPr="0074571B">
        <w:rPr>
          <w:i/>
          <w:sz w:val="16"/>
          <w:lang w:val="es-CR"/>
        </w:rPr>
        <w:t xml:space="preserve">Cfr. Caso de las niñas Yean y Bosico Vs. </w:t>
      </w:r>
      <w:r w:rsidRPr="00C86039">
        <w:rPr>
          <w:i/>
          <w:sz w:val="16"/>
          <w:lang w:val="es-CR"/>
        </w:rPr>
        <w:t xml:space="preserve">República Dominicana. </w:t>
      </w:r>
      <w:r w:rsidRPr="0074571B">
        <w:rPr>
          <w:i/>
          <w:sz w:val="16"/>
          <w:lang w:val="es-CR"/>
        </w:rPr>
        <w:t xml:space="preserve">Sentencia de 8 de septiembre de 2005. </w:t>
      </w:r>
      <w:r w:rsidRPr="0074571B">
        <w:rPr>
          <w:sz w:val="16"/>
          <w:lang w:val="es-CR"/>
        </w:rPr>
        <w:t xml:space="preserve">Serie  </w:t>
      </w:r>
      <w:bookmarkStart w:id="524" w:name="_bookmark487"/>
      <w:bookmarkEnd w:id="524"/>
      <w:r w:rsidRPr="0074571B">
        <w:rPr>
          <w:sz w:val="16"/>
          <w:lang w:val="es-CR"/>
        </w:rPr>
        <w:t>C</w:t>
      </w:r>
      <w:r w:rsidRPr="0074571B">
        <w:rPr>
          <w:spacing w:val="-2"/>
          <w:sz w:val="16"/>
          <w:lang w:val="es-CR"/>
        </w:rPr>
        <w:t xml:space="preserve"> </w:t>
      </w:r>
      <w:r w:rsidRPr="0074571B">
        <w:rPr>
          <w:sz w:val="16"/>
          <w:lang w:val="es-CR"/>
        </w:rPr>
        <w:t>No.</w:t>
      </w:r>
      <w:r w:rsidRPr="0074571B">
        <w:rPr>
          <w:spacing w:val="-5"/>
          <w:sz w:val="16"/>
          <w:lang w:val="es-CR"/>
        </w:rPr>
        <w:t xml:space="preserve"> </w:t>
      </w:r>
      <w:r w:rsidRPr="0074571B">
        <w:rPr>
          <w:sz w:val="16"/>
          <w:lang w:val="es-CR"/>
        </w:rPr>
        <w:t>130,</w:t>
      </w:r>
      <w:r w:rsidRPr="0074571B">
        <w:rPr>
          <w:spacing w:val="-5"/>
          <w:sz w:val="16"/>
          <w:lang w:val="es-CR"/>
        </w:rPr>
        <w:t xml:space="preserve"> </w:t>
      </w:r>
      <w:r w:rsidRPr="0074571B">
        <w:rPr>
          <w:sz w:val="16"/>
          <w:lang w:val="es-CR"/>
        </w:rPr>
        <w:t>párr.</w:t>
      </w:r>
      <w:r w:rsidRPr="0074571B">
        <w:rPr>
          <w:spacing w:val="-5"/>
          <w:sz w:val="16"/>
          <w:lang w:val="es-CR"/>
        </w:rPr>
        <w:t xml:space="preserve"> </w:t>
      </w:r>
      <w:r w:rsidRPr="0074571B">
        <w:rPr>
          <w:sz w:val="16"/>
          <w:lang w:val="es-CR"/>
        </w:rPr>
        <w:t>141,</w:t>
      </w:r>
      <w:r w:rsidRPr="0074571B">
        <w:rPr>
          <w:spacing w:val="-5"/>
          <w:sz w:val="16"/>
          <w:lang w:val="es-CR"/>
        </w:rPr>
        <w:t xml:space="preserve"> </w:t>
      </w:r>
      <w:r w:rsidRPr="0074571B">
        <w:rPr>
          <w:sz w:val="16"/>
          <w:lang w:val="es-CR"/>
        </w:rPr>
        <w:t>y</w:t>
      </w:r>
      <w:r w:rsidRPr="0074571B">
        <w:rPr>
          <w:spacing w:val="-3"/>
          <w:sz w:val="16"/>
          <w:lang w:val="es-CR"/>
        </w:rPr>
        <w:t xml:space="preserve"> </w:t>
      </w:r>
      <w:r w:rsidRPr="0074571B">
        <w:rPr>
          <w:i/>
          <w:sz w:val="16"/>
          <w:lang w:val="es-CR"/>
        </w:rPr>
        <w:t>Caso</w:t>
      </w:r>
      <w:r w:rsidRPr="0074571B">
        <w:rPr>
          <w:i/>
          <w:spacing w:val="-4"/>
          <w:sz w:val="16"/>
          <w:lang w:val="es-CR"/>
        </w:rPr>
        <w:t xml:space="preserve"> </w:t>
      </w:r>
      <w:r w:rsidRPr="0074571B">
        <w:rPr>
          <w:i/>
          <w:sz w:val="16"/>
          <w:lang w:val="es-CR"/>
        </w:rPr>
        <w:t>Artavia</w:t>
      </w:r>
      <w:r w:rsidRPr="0074571B">
        <w:rPr>
          <w:i/>
          <w:spacing w:val="-5"/>
          <w:sz w:val="16"/>
          <w:lang w:val="es-CR"/>
        </w:rPr>
        <w:t xml:space="preserve"> </w:t>
      </w:r>
      <w:r w:rsidRPr="0074571B">
        <w:rPr>
          <w:i/>
          <w:sz w:val="16"/>
          <w:lang w:val="es-CR"/>
        </w:rPr>
        <w:t>Murillo</w:t>
      </w:r>
      <w:r w:rsidRPr="0074571B">
        <w:rPr>
          <w:i/>
          <w:spacing w:val="-3"/>
          <w:sz w:val="16"/>
          <w:lang w:val="es-CR"/>
        </w:rPr>
        <w:t xml:space="preserve"> </w:t>
      </w:r>
      <w:r w:rsidRPr="0074571B">
        <w:rPr>
          <w:i/>
          <w:sz w:val="16"/>
          <w:lang w:val="es-CR"/>
        </w:rPr>
        <w:t>y</w:t>
      </w:r>
      <w:r w:rsidRPr="0074571B">
        <w:rPr>
          <w:i/>
          <w:spacing w:val="-3"/>
          <w:sz w:val="16"/>
          <w:lang w:val="es-CR"/>
        </w:rPr>
        <w:t xml:space="preserve"> </w:t>
      </w:r>
      <w:r w:rsidRPr="0074571B">
        <w:rPr>
          <w:i/>
          <w:sz w:val="16"/>
          <w:lang w:val="es-CR"/>
        </w:rPr>
        <w:t>otros</w:t>
      </w:r>
      <w:r w:rsidRPr="0074571B">
        <w:rPr>
          <w:i/>
          <w:spacing w:val="-2"/>
          <w:sz w:val="16"/>
          <w:lang w:val="es-CR"/>
        </w:rPr>
        <w:t xml:space="preserve"> </w:t>
      </w:r>
      <w:r w:rsidRPr="0074571B">
        <w:rPr>
          <w:i/>
          <w:sz w:val="16"/>
          <w:lang w:val="es-CR"/>
        </w:rPr>
        <w:t>(Fecundación</w:t>
      </w:r>
      <w:r w:rsidRPr="0074571B">
        <w:rPr>
          <w:i/>
          <w:spacing w:val="-3"/>
          <w:sz w:val="16"/>
          <w:lang w:val="es-CR"/>
        </w:rPr>
        <w:t xml:space="preserve"> </w:t>
      </w:r>
      <w:r w:rsidRPr="0074571B">
        <w:rPr>
          <w:i/>
          <w:sz w:val="16"/>
          <w:lang w:val="es-CR"/>
        </w:rPr>
        <w:t>in</w:t>
      </w:r>
      <w:r w:rsidRPr="0074571B">
        <w:rPr>
          <w:i/>
          <w:spacing w:val="-5"/>
          <w:sz w:val="16"/>
          <w:lang w:val="es-CR"/>
        </w:rPr>
        <w:t xml:space="preserve"> </w:t>
      </w:r>
      <w:r w:rsidRPr="0074571B">
        <w:rPr>
          <w:i/>
          <w:sz w:val="16"/>
          <w:lang w:val="es-CR"/>
        </w:rPr>
        <w:t>Vitro)</w:t>
      </w:r>
      <w:r w:rsidRPr="0074571B">
        <w:rPr>
          <w:i/>
          <w:spacing w:val="-6"/>
          <w:sz w:val="16"/>
          <w:lang w:val="es-CR"/>
        </w:rPr>
        <w:t xml:space="preserve"> </w:t>
      </w:r>
      <w:r w:rsidRPr="0074571B">
        <w:rPr>
          <w:i/>
          <w:sz w:val="16"/>
          <w:lang w:val="es-CR"/>
        </w:rPr>
        <w:t>Vs.</w:t>
      </w:r>
      <w:r w:rsidRPr="0074571B">
        <w:rPr>
          <w:i/>
          <w:spacing w:val="-5"/>
          <w:sz w:val="16"/>
          <w:lang w:val="es-CR"/>
        </w:rPr>
        <w:t xml:space="preserve"> </w:t>
      </w:r>
      <w:r w:rsidRPr="00C86039">
        <w:rPr>
          <w:i/>
          <w:sz w:val="16"/>
          <w:lang w:val="es-CR"/>
        </w:rPr>
        <w:t>Costa</w:t>
      </w:r>
      <w:r w:rsidRPr="00C86039">
        <w:rPr>
          <w:i/>
          <w:spacing w:val="-5"/>
          <w:sz w:val="16"/>
          <w:lang w:val="es-CR"/>
        </w:rPr>
        <w:t xml:space="preserve"> </w:t>
      </w:r>
      <w:r w:rsidRPr="00C86039">
        <w:rPr>
          <w:i/>
          <w:sz w:val="16"/>
          <w:lang w:val="es-CR"/>
        </w:rPr>
        <w:t>Rica,</w:t>
      </w:r>
      <w:r w:rsidRPr="00C86039">
        <w:rPr>
          <w:i/>
          <w:spacing w:val="-3"/>
          <w:sz w:val="16"/>
          <w:lang w:val="es-CR"/>
        </w:rPr>
        <w:t xml:space="preserve"> </w:t>
      </w:r>
      <w:r w:rsidRPr="00C86039">
        <w:rPr>
          <w:i/>
          <w:sz w:val="16"/>
          <w:lang w:val="es-CR"/>
        </w:rPr>
        <w:t>supra</w:t>
      </w:r>
      <w:r w:rsidRPr="00C86039">
        <w:rPr>
          <w:sz w:val="16"/>
          <w:lang w:val="es-CR"/>
        </w:rPr>
        <w:t>,</w:t>
      </w:r>
      <w:r w:rsidRPr="00C86039">
        <w:rPr>
          <w:spacing w:val="-6"/>
          <w:sz w:val="16"/>
          <w:lang w:val="es-CR"/>
        </w:rPr>
        <w:t xml:space="preserve"> </w:t>
      </w:r>
      <w:r w:rsidRPr="00C86039">
        <w:rPr>
          <w:sz w:val="16"/>
          <w:lang w:val="es-CR"/>
        </w:rPr>
        <w:t>párr.</w:t>
      </w:r>
      <w:r w:rsidRPr="00C86039">
        <w:rPr>
          <w:spacing w:val="-5"/>
          <w:sz w:val="16"/>
          <w:lang w:val="es-CR"/>
        </w:rPr>
        <w:t xml:space="preserve"> </w:t>
      </w:r>
      <w:r w:rsidRPr="00C86039">
        <w:rPr>
          <w:sz w:val="16"/>
          <w:lang w:val="es-CR"/>
        </w:rPr>
        <w:t>286.</w:t>
      </w:r>
    </w:p>
    <w:p w14:paraId="5A00409B" w14:textId="77777777" w:rsidR="00003F82" w:rsidRDefault="002F4DAA">
      <w:pPr>
        <w:spacing w:before="120"/>
        <w:ind w:left="117" w:right="99"/>
        <w:jc w:val="both"/>
        <w:rPr>
          <w:sz w:val="16"/>
        </w:rPr>
      </w:pPr>
      <w:r w:rsidRPr="0074571B">
        <w:rPr>
          <w:position w:val="6"/>
          <w:sz w:val="10"/>
          <w:lang w:val="es-CR"/>
        </w:rPr>
        <w:t xml:space="preserve">405 </w:t>
      </w:r>
      <w:r w:rsidRPr="0074571B">
        <w:rPr>
          <w:i/>
          <w:sz w:val="16"/>
          <w:lang w:val="es-CR"/>
        </w:rPr>
        <w:t xml:space="preserve">Cfr. Caso Artavia Murillo y otros (Fecundación in Vitro) Vs. </w:t>
      </w:r>
      <w:r w:rsidRPr="00C86039">
        <w:rPr>
          <w:i/>
          <w:sz w:val="16"/>
          <w:lang w:val="es-CR"/>
        </w:rPr>
        <w:t>Costa Rica, supra</w:t>
      </w:r>
      <w:r w:rsidRPr="00C86039">
        <w:rPr>
          <w:sz w:val="16"/>
          <w:lang w:val="es-CR"/>
        </w:rPr>
        <w:t xml:space="preserve">, párr. </w:t>
      </w:r>
      <w:r w:rsidRPr="0074571B">
        <w:rPr>
          <w:sz w:val="16"/>
          <w:lang w:val="es-CR"/>
        </w:rPr>
        <w:t xml:space="preserve">286. </w:t>
      </w:r>
      <w:r w:rsidRPr="0074571B">
        <w:rPr>
          <w:i/>
          <w:sz w:val="16"/>
          <w:lang w:val="es-CR"/>
        </w:rPr>
        <w:t xml:space="preserve">Véase también, </w:t>
      </w:r>
      <w:r w:rsidRPr="0074571B">
        <w:rPr>
          <w:sz w:val="16"/>
          <w:lang w:val="es-CR"/>
        </w:rPr>
        <w:t>Comité para</w:t>
      </w:r>
      <w:r w:rsidRPr="0074571B">
        <w:rPr>
          <w:spacing w:val="-21"/>
          <w:sz w:val="16"/>
          <w:lang w:val="es-CR"/>
        </w:rPr>
        <w:t xml:space="preserve"> </w:t>
      </w:r>
      <w:r w:rsidRPr="0074571B">
        <w:rPr>
          <w:sz w:val="16"/>
          <w:lang w:val="es-CR"/>
        </w:rPr>
        <w:t>la</w:t>
      </w:r>
      <w:r w:rsidRPr="0074571B">
        <w:rPr>
          <w:spacing w:val="-19"/>
          <w:sz w:val="16"/>
          <w:lang w:val="es-CR"/>
        </w:rPr>
        <w:t xml:space="preserve"> </w:t>
      </w:r>
      <w:r w:rsidRPr="0074571B">
        <w:rPr>
          <w:sz w:val="16"/>
          <w:lang w:val="es-CR"/>
        </w:rPr>
        <w:t>Eliminación</w:t>
      </w:r>
      <w:r w:rsidRPr="0074571B">
        <w:rPr>
          <w:spacing w:val="-20"/>
          <w:sz w:val="16"/>
          <w:lang w:val="es-CR"/>
        </w:rPr>
        <w:t xml:space="preserve"> </w:t>
      </w:r>
      <w:r w:rsidRPr="0074571B">
        <w:rPr>
          <w:sz w:val="16"/>
          <w:lang w:val="es-CR"/>
        </w:rPr>
        <w:t>de</w:t>
      </w:r>
      <w:r w:rsidRPr="0074571B">
        <w:rPr>
          <w:spacing w:val="-20"/>
          <w:sz w:val="16"/>
          <w:lang w:val="es-CR"/>
        </w:rPr>
        <w:t xml:space="preserve"> </w:t>
      </w:r>
      <w:r w:rsidRPr="0074571B">
        <w:rPr>
          <w:sz w:val="16"/>
          <w:lang w:val="es-CR"/>
        </w:rPr>
        <w:t>la</w:t>
      </w:r>
      <w:r w:rsidRPr="0074571B">
        <w:rPr>
          <w:spacing w:val="-20"/>
          <w:sz w:val="16"/>
          <w:lang w:val="es-CR"/>
        </w:rPr>
        <w:t xml:space="preserve"> </w:t>
      </w:r>
      <w:r w:rsidRPr="0074571B">
        <w:rPr>
          <w:sz w:val="16"/>
          <w:lang w:val="es-CR"/>
        </w:rPr>
        <w:t>Discriminación</w:t>
      </w:r>
      <w:r w:rsidRPr="0074571B">
        <w:rPr>
          <w:spacing w:val="-19"/>
          <w:sz w:val="16"/>
          <w:lang w:val="es-CR"/>
        </w:rPr>
        <w:t xml:space="preserve"> </w:t>
      </w:r>
      <w:r w:rsidRPr="0074571B">
        <w:rPr>
          <w:sz w:val="16"/>
          <w:lang w:val="es-CR"/>
        </w:rPr>
        <w:t>contra</w:t>
      </w:r>
      <w:r w:rsidRPr="0074571B">
        <w:rPr>
          <w:spacing w:val="-21"/>
          <w:sz w:val="16"/>
          <w:lang w:val="es-CR"/>
        </w:rPr>
        <w:t xml:space="preserve"> </w:t>
      </w:r>
      <w:r w:rsidRPr="0074571B">
        <w:rPr>
          <w:sz w:val="16"/>
          <w:lang w:val="es-CR"/>
        </w:rPr>
        <w:t>la</w:t>
      </w:r>
      <w:r w:rsidRPr="0074571B">
        <w:rPr>
          <w:spacing w:val="-19"/>
          <w:sz w:val="16"/>
          <w:lang w:val="es-CR"/>
        </w:rPr>
        <w:t xml:space="preserve"> </w:t>
      </w:r>
      <w:r w:rsidRPr="0074571B">
        <w:rPr>
          <w:sz w:val="16"/>
          <w:lang w:val="es-CR"/>
        </w:rPr>
        <w:t>Mujer,</w:t>
      </w:r>
      <w:r w:rsidRPr="0074571B">
        <w:rPr>
          <w:spacing w:val="-22"/>
          <w:sz w:val="16"/>
          <w:lang w:val="es-CR"/>
        </w:rPr>
        <w:t xml:space="preserve"> </w:t>
      </w:r>
      <w:r w:rsidRPr="0074571B">
        <w:rPr>
          <w:sz w:val="16"/>
          <w:lang w:val="es-CR"/>
        </w:rPr>
        <w:t>Recomendación</w:t>
      </w:r>
      <w:r w:rsidRPr="0074571B">
        <w:rPr>
          <w:spacing w:val="-20"/>
          <w:sz w:val="16"/>
          <w:lang w:val="es-CR"/>
        </w:rPr>
        <w:t xml:space="preserve"> </w:t>
      </w:r>
      <w:r w:rsidRPr="0074571B">
        <w:rPr>
          <w:sz w:val="16"/>
          <w:lang w:val="es-CR"/>
        </w:rPr>
        <w:t>General</w:t>
      </w:r>
      <w:r w:rsidRPr="0074571B">
        <w:rPr>
          <w:spacing w:val="-21"/>
          <w:sz w:val="16"/>
          <w:lang w:val="es-CR"/>
        </w:rPr>
        <w:t xml:space="preserve"> </w:t>
      </w:r>
      <w:r w:rsidRPr="0074571B">
        <w:rPr>
          <w:sz w:val="16"/>
          <w:lang w:val="es-CR"/>
        </w:rPr>
        <w:t>No.</w:t>
      </w:r>
      <w:r w:rsidRPr="0074571B">
        <w:rPr>
          <w:spacing w:val="-22"/>
          <w:sz w:val="16"/>
          <w:lang w:val="es-CR"/>
        </w:rPr>
        <w:t xml:space="preserve"> </w:t>
      </w:r>
      <w:r w:rsidRPr="0074571B">
        <w:rPr>
          <w:sz w:val="16"/>
          <w:lang w:val="es-CR"/>
        </w:rPr>
        <w:t>25</w:t>
      </w:r>
      <w:r w:rsidRPr="0074571B">
        <w:rPr>
          <w:spacing w:val="-18"/>
          <w:sz w:val="16"/>
          <w:lang w:val="es-CR"/>
        </w:rPr>
        <w:t xml:space="preserve"> </w:t>
      </w:r>
      <w:r w:rsidRPr="0074571B">
        <w:rPr>
          <w:sz w:val="16"/>
          <w:lang w:val="es-CR"/>
        </w:rPr>
        <w:t>referente</w:t>
      </w:r>
      <w:r w:rsidRPr="0074571B">
        <w:rPr>
          <w:spacing w:val="-19"/>
          <w:sz w:val="16"/>
          <w:lang w:val="es-CR"/>
        </w:rPr>
        <w:t xml:space="preserve"> </w:t>
      </w:r>
      <w:r w:rsidRPr="0074571B">
        <w:rPr>
          <w:sz w:val="16"/>
          <w:lang w:val="es-CR"/>
        </w:rPr>
        <w:t>a</w:t>
      </w:r>
      <w:r w:rsidRPr="0074571B">
        <w:rPr>
          <w:spacing w:val="-20"/>
          <w:sz w:val="16"/>
          <w:lang w:val="es-CR"/>
        </w:rPr>
        <w:t xml:space="preserve"> </w:t>
      </w:r>
      <w:r w:rsidRPr="0074571B">
        <w:rPr>
          <w:sz w:val="16"/>
          <w:lang w:val="es-CR"/>
        </w:rPr>
        <w:t xml:space="preserve">medidasespeciales de carácter temporal (2004), párr. </w:t>
      </w:r>
      <w:r>
        <w:rPr>
          <w:sz w:val="16"/>
        </w:rPr>
        <w:t xml:space="preserve">1 (“puede haber discriminación indirecta contra la mujer cuando </w:t>
      </w:r>
      <w:r>
        <w:rPr>
          <w:spacing w:val="14"/>
          <w:sz w:val="16"/>
        </w:rPr>
        <w:t xml:space="preserve"> </w:t>
      </w:r>
      <w:r>
        <w:rPr>
          <w:sz w:val="16"/>
        </w:rPr>
        <w:t>las</w:t>
      </w:r>
    </w:p>
    <w:p w14:paraId="56BB66F4" w14:textId="77777777" w:rsidR="00003F82" w:rsidRDefault="00003F82">
      <w:pPr>
        <w:jc w:val="both"/>
        <w:rPr>
          <w:sz w:val="16"/>
        </w:rPr>
        <w:sectPr w:rsidR="00003F82">
          <w:pgSz w:w="12240" w:h="15840"/>
          <w:pgMar w:top="1340" w:right="1360" w:bottom="1220" w:left="1300" w:header="0" w:footer="1027" w:gutter="0"/>
          <w:cols w:space="720"/>
        </w:sectPr>
      </w:pPr>
    </w:p>
    <w:p w14:paraId="6E698703" w14:textId="77777777" w:rsidR="00003F82" w:rsidRPr="0074571B" w:rsidRDefault="002F4DAA">
      <w:pPr>
        <w:pStyle w:val="Prrafodelista"/>
        <w:numPr>
          <w:ilvl w:val="0"/>
          <w:numId w:val="19"/>
        </w:numPr>
        <w:tabs>
          <w:tab w:val="left" w:pos="685"/>
        </w:tabs>
        <w:spacing w:before="79"/>
        <w:ind w:left="115" w:right="119" w:firstLine="2"/>
        <w:jc w:val="both"/>
        <w:rPr>
          <w:sz w:val="20"/>
          <w:lang w:val="es-CR"/>
        </w:rPr>
      </w:pPr>
      <w:r w:rsidRPr="0074571B">
        <w:rPr>
          <w:sz w:val="20"/>
          <w:lang w:val="es-CR"/>
        </w:rPr>
        <w:lastRenderedPageBreak/>
        <w:t>La Corte ha reconocido que la libertad y autonomía de las mujeres en materia de salud sexual y reproductiva ha sido históricamente limitada, restringida o anulada con base en estereotipos de género negativos y perjudiciales</w:t>
      </w:r>
      <w:hyperlink w:anchor="_bookmark488" w:history="1">
        <w:r w:rsidRPr="0074571B">
          <w:rPr>
            <w:position w:val="7"/>
            <w:sz w:val="13"/>
            <w:lang w:val="es-CR"/>
          </w:rPr>
          <w:t>406</w:t>
        </w:r>
      </w:hyperlink>
      <w:r w:rsidRPr="0074571B">
        <w:rPr>
          <w:sz w:val="20"/>
          <w:lang w:val="es-CR"/>
        </w:rPr>
        <w:t>. Ello se ha debido a que se ha asignado social</w:t>
      </w:r>
      <w:r w:rsidRPr="0074571B">
        <w:rPr>
          <w:spacing w:val="-8"/>
          <w:sz w:val="20"/>
          <w:lang w:val="es-CR"/>
        </w:rPr>
        <w:t xml:space="preserve"> </w:t>
      </w:r>
      <w:r w:rsidRPr="0074571B">
        <w:rPr>
          <w:sz w:val="20"/>
          <w:lang w:val="es-CR"/>
        </w:rPr>
        <w:t>y</w:t>
      </w:r>
      <w:r w:rsidRPr="0074571B">
        <w:rPr>
          <w:spacing w:val="-11"/>
          <w:sz w:val="20"/>
          <w:lang w:val="es-CR"/>
        </w:rPr>
        <w:t xml:space="preserve"> </w:t>
      </w:r>
      <w:r w:rsidRPr="0074571B">
        <w:rPr>
          <w:sz w:val="20"/>
          <w:lang w:val="es-CR"/>
        </w:rPr>
        <w:t>culturalmente</w:t>
      </w:r>
      <w:r w:rsidRPr="0074571B">
        <w:rPr>
          <w:spacing w:val="-11"/>
          <w:sz w:val="20"/>
          <w:lang w:val="es-CR"/>
        </w:rPr>
        <w:t xml:space="preserve"> </w:t>
      </w:r>
      <w:r w:rsidRPr="0074571B">
        <w:rPr>
          <w:sz w:val="20"/>
          <w:lang w:val="es-CR"/>
        </w:rPr>
        <w:t>a</w:t>
      </w:r>
      <w:r w:rsidRPr="0074571B">
        <w:rPr>
          <w:spacing w:val="-11"/>
          <w:sz w:val="20"/>
          <w:lang w:val="es-CR"/>
        </w:rPr>
        <w:t xml:space="preserve"> </w:t>
      </w:r>
      <w:r w:rsidRPr="0074571B">
        <w:rPr>
          <w:sz w:val="20"/>
          <w:lang w:val="es-CR"/>
        </w:rPr>
        <w:t>los</w:t>
      </w:r>
      <w:r w:rsidRPr="0074571B">
        <w:rPr>
          <w:spacing w:val="-12"/>
          <w:sz w:val="20"/>
          <w:lang w:val="es-CR"/>
        </w:rPr>
        <w:t xml:space="preserve"> </w:t>
      </w:r>
      <w:r w:rsidRPr="0074571B">
        <w:rPr>
          <w:sz w:val="20"/>
          <w:lang w:val="es-CR"/>
        </w:rPr>
        <w:t>hombres</w:t>
      </w:r>
      <w:r w:rsidRPr="0074571B">
        <w:rPr>
          <w:spacing w:val="-12"/>
          <w:sz w:val="20"/>
          <w:lang w:val="es-CR"/>
        </w:rPr>
        <w:t xml:space="preserve"> </w:t>
      </w:r>
      <w:r w:rsidRPr="0074571B">
        <w:rPr>
          <w:sz w:val="20"/>
          <w:lang w:val="es-CR"/>
        </w:rPr>
        <w:t>un</w:t>
      </w:r>
      <w:r w:rsidRPr="0074571B">
        <w:rPr>
          <w:spacing w:val="-10"/>
          <w:sz w:val="20"/>
          <w:lang w:val="es-CR"/>
        </w:rPr>
        <w:t xml:space="preserve"> </w:t>
      </w:r>
      <w:r w:rsidRPr="0074571B">
        <w:rPr>
          <w:sz w:val="20"/>
          <w:lang w:val="es-CR"/>
        </w:rPr>
        <w:t>rol</w:t>
      </w:r>
      <w:r w:rsidRPr="0074571B">
        <w:rPr>
          <w:spacing w:val="-7"/>
          <w:sz w:val="20"/>
          <w:lang w:val="es-CR"/>
        </w:rPr>
        <w:t xml:space="preserve"> </w:t>
      </w:r>
      <w:r w:rsidRPr="0074571B">
        <w:rPr>
          <w:sz w:val="20"/>
          <w:lang w:val="es-CR"/>
        </w:rPr>
        <w:t>preponderante</w:t>
      </w:r>
      <w:r w:rsidRPr="0074571B">
        <w:rPr>
          <w:spacing w:val="-12"/>
          <w:sz w:val="20"/>
          <w:lang w:val="es-CR"/>
        </w:rPr>
        <w:t xml:space="preserve"> </w:t>
      </w:r>
      <w:r w:rsidRPr="0074571B">
        <w:rPr>
          <w:sz w:val="20"/>
          <w:lang w:val="es-CR"/>
        </w:rPr>
        <w:t>en</w:t>
      </w:r>
      <w:r w:rsidRPr="0074571B">
        <w:rPr>
          <w:spacing w:val="-10"/>
          <w:sz w:val="20"/>
          <w:lang w:val="es-CR"/>
        </w:rPr>
        <w:t xml:space="preserve"> </w:t>
      </w:r>
      <w:r w:rsidRPr="0074571B">
        <w:rPr>
          <w:sz w:val="20"/>
          <w:lang w:val="es-CR"/>
        </w:rPr>
        <w:t>la</w:t>
      </w:r>
      <w:r w:rsidRPr="0074571B">
        <w:rPr>
          <w:spacing w:val="-11"/>
          <w:sz w:val="20"/>
          <w:lang w:val="es-CR"/>
        </w:rPr>
        <w:t xml:space="preserve"> </w:t>
      </w:r>
      <w:r w:rsidRPr="0074571B">
        <w:rPr>
          <w:sz w:val="20"/>
          <w:lang w:val="es-CR"/>
        </w:rPr>
        <w:t>adopción</w:t>
      </w:r>
      <w:r w:rsidRPr="0074571B">
        <w:rPr>
          <w:spacing w:val="-9"/>
          <w:sz w:val="20"/>
          <w:lang w:val="es-CR"/>
        </w:rPr>
        <w:t xml:space="preserve"> </w:t>
      </w:r>
      <w:r w:rsidRPr="0074571B">
        <w:rPr>
          <w:sz w:val="20"/>
          <w:lang w:val="es-CR"/>
        </w:rPr>
        <w:t>de</w:t>
      </w:r>
      <w:r w:rsidRPr="0074571B">
        <w:rPr>
          <w:spacing w:val="-11"/>
          <w:sz w:val="20"/>
          <w:lang w:val="es-CR"/>
        </w:rPr>
        <w:t xml:space="preserve"> </w:t>
      </w:r>
      <w:r w:rsidRPr="0074571B">
        <w:rPr>
          <w:sz w:val="20"/>
          <w:lang w:val="es-CR"/>
        </w:rPr>
        <w:t>decisiones</w:t>
      </w:r>
      <w:r w:rsidRPr="0074571B">
        <w:rPr>
          <w:spacing w:val="-13"/>
          <w:sz w:val="20"/>
          <w:lang w:val="es-CR"/>
        </w:rPr>
        <w:t xml:space="preserve"> </w:t>
      </w:r>
      <w:r w:rsidRPr="0074571B">
        <w:rPr>
          <w:sz w:val="20"/>
          <w:lang w:val="es-CR"/>
        </w:rPr>
        <w:t>sobre el cuerpo de las mujeres y a que las mujeres son vistas como el ente reproductivo por excelencia</w:t>
      </w:r>
      <w:hyperlink w:anchor="_bookmark489" w:history="1">
        <w:r w:rsidRPr="0074571B">
          <w:rPr>
            <w:position w:val="7"/>
            <w:sz w:val="13"/>
            <w:lang w:val="es-CR"/>
          </w:rPr>
          <w:t>407</w:t>
        </w:r>
      </w:hyperlink>
      <w:r w:rsidRPr="0074571B">
        <w:rPr>
          <w:sz w:val="20"/>
          <w:lang w:val="es-CR"/>
        </w:rPr>
        <w:t>. No obstante, las mujeres tienen derecho a recibir un trato digno y respetuoso en los servicios de salud reproductiva y en la atención obstétrica sin ser objeto de discriminación o</w:t>
      </w:r>
      <w:r w:rsidRPr="0074571B">
        <w:rPr>
          <w:spacing w:val="-14"/>
          <w:sz w:val="20"/>
          <w:lang w:val="es-CR"/>
        </w:rPr>
        <w:t xml:space="preserve"> </w:t>
      </w:r>
      <w:r w:rsidRPr="0074571B">
        <w:rPr>
          <w:sz w:val="20"/>
          <w:lang w:val="es-CR"/>
        </w:rPr>
        <w:t>violencia</w:t>
      </w:r>
      <w:hyperlink w:anchor="_bookmark490" w:history="1">
        <w:r w:rsidRPr="0074571B">
          <w:rPr>
            <w:position w:val="7"/>
            <w:sz w:val="13"/>
            <w:lang w:val="es-CR"/>
          </w:rPr>
          <w:t>408</w:t>
        </w:r>
      </w:hyperlink>
      <w:r w:rsidRPr="0074571B">
        <w:rPr>
          <w:sz w:val="20"/>
          <w:lang w:val="es-CR"/>
        </w:rPr>
        <w:t>.</w:t>
      </w:r>
    </w:p>
    <w:p w14:paraId="616D7F44" w14:textId="77777777" w:rsidR="00003F82" w:rsidRDefault="002F4DAA">
      <w:pPr>
        <w:pStyle w:val="Prrafodelista"/>
        <w:numPr>
          <w:ilvl w:val="0"/>
          <w:numId w:val="19"/>
        </w:numPr>
        <w:tabs>
          <w:tab w:val="left" w:pos="685"/>
        </w:tabs>
        <w:spacing w:before="119"/>
        <w:ind w:left="115" w:right="116" w:firstLine="2"/>
        <w:jc w:val="both"/>
        <w:rPr>
          <w:sz w:val="20"/>
        </w:rPr>
      </w:pPr>
      <w:r w:rsidRPr="0074571B">
        <w:rPr>
          <w:sz w:val="20"/>
          <w:lang w:val="es-CR"/>
        </w:rPr>
        <w:t>Además, esta Corte considera que en Manuela confluían distintas desventajas estructurales que impactaron su victimización. En particular, la Corte subraya que Manuela era una mujer con escasos recursos económicos, analfabeta y que vivía en una zona rural. De verificarse la discriminación alegada en este caso, estos factores de vulnerabilidad o fuentes de discriminación habrían confluido en forma interseccional, incrementando las desventajas comparativas de la presunta víctima y causando una forma específica de discriminación por cuenta de la confluencia de todos estos factores</w:t>
      </w:r>
      <w:hyperlink w:anchor="_bookmark491" w:history="1">
        <w:r w:rsidRPr="0074571B">
          <w:rPr>
            <w:position w:val="7"/>
            <w:sz w:val="13"/>
            <w:lang w:val="es-CR"/>
          </w:rPr>
          <w:t>409</w:t>
        </w:r>
      </w:hyperlink>
      <w:r w:rsidRPr="0074571B">
        <w:rPr>
          <w:sz w:val="20"/>
          <w:lang w:val="es-CR"/>
        </w:rPr>
        <w:t>. Asimismo, la Corte resalta que dichos factores de discriminación son concordantes con el perfil de la mayoría de las</w:t>
      </w:r>
      <w:r w:rsidRPr="0074571B">
        <w:rPr>
          <w:spacing w:val="-12"/>
          <w:sz w:val="20"/>
          <w:lang w:val="es-CR"/>
        </w:rPr>
        <w:t xml:space="preserve"> </w:t>
      </w:r>
      <w:r w:rsidRPr="0074571B">
        <w:rPr>
          <w:sz w:val="20"/>
          <w:lang w:val="es-CR"/>
        </w:rPr>
        <w:t>mujeres</w:t>
      </w:r>
      <w:r w:rsidRPr="0074571B">
        <w:rPr>
          <w:spacing w:val="-12"/>
          <w:sz w:val="20"/>
          <w:lang w:val="es-CR"/>
        </w:rPr>
        <w:t xml:space="preserve"> </w:t>
      </w:r>
      <w:r w:rsidRPr="0074571B">
        <w:rPr>
          <w:sz w:val="20"/>
          <w:lang w:val="es-CR"/>
        </w:rPr>
        <w:t>juzgadas</w:t>
      </w:r>
      <w:r w:rsidRPr="0074571B">
        <w:rPr>
          <w:spacing w:val="-11"/>
          <w:sz w:val="20"/>
          <w:lang w:val="es-CR"/>
        </w:rPr>
        <w:t xml:space="preserve"> </w:t>
      </w:r>
      <w:r w:rsidRPr="0074571B">
        <w:rPr>
          <w:sz w:val="20"/>
          <w:lang w:val="es-CR"/>
        </w:rPr>
        <w:t>en</w:t>
      </w:r>
      <w:r w:rsidRPr="0074571B">
        <w:rPr>
          <w:spacing w:val="-11"/>
          <w:sz w:val="20"/>
          <w:lang w:val="es-CR"/>
        </w:rPr>
        <w:t xml:space="preserve"> </w:t>
      </w:r>
      <w:r w:rsidRPr="0074571B">
        <w:rPr>
          <w:sz w:val="20"/>
          <w:lang w:val="es-CR"/>
        </w:rPr>
        <w:t>El</w:t>
      </w:r>
      <w:r w:rsidRPr="0074571B">
        <w:rPr>
          <w:spacing w:val="-9"/>
          <w:sz w:val="20"/>
          <w:lang w:val="es-CR"/>
        </w:rPr>
        <w:t xml:space="preserve"> </w:t>
      </w:r>
      <w:r w:rsidRPr="0074571B">
        <w:rPr>
          <w:sz w:val="20"/>
          <w:lang w:val="es-CR"/>
        </w:rPr>
        <w:t>Salvador</w:t>
      </w:r>
      <w:r w:rsidRPr="0074571B">
        <w:rPr>
          <w:spacing w:val="-11"/>
          <w:sz w:val="20"/>
          <w:lang w:val="es-CR"/>
        </w:rPr>
        <w:t xml:space="preserve"> </w:t>
      </w:r>
      <w:r w:rsidRPr="0074571B">
        <w:rPr>
          <w:sz w:val="20"/>
          <w:lang w:val="es-CR"/>
        </w:rPr>
        <w:t>por</w:t>
      </w:r>
      <w:r w:rsidRPr="0074571B">
        <w:rPr>
          <w:spacing w:val="-10"/>
          <w:sz w:val="20"/>
          <w:lang w:val="es-CR"/>
        </w:rPr>
        <w:t xml:space="preserve"> </w:t>
      </w:r>
      <w:r w:rsidRPr="0074571B">
        <w:rPr>
          <w:sz w:val="20"/>
          <w:lang w:val="es-CR"/>
        </w:rPr>
        <w:t>aborto</w:t>
      </w:r>
      <w:r w:rsidRPr="0074571B">
        <w:rPr>
          <w:spacing w:val="-12"/>
          <w:sz w:val="20"/>
          <w:lang w:val="es-CR"/>
        </w:rPr>
        <w:t xml:space="preserve"> </w:t>
      </w:r>
      <w:r w:rsidRPr="0074571B">
        <w:rPr>
          <w:sz w:val="20"/>
          <w:lang w:val="es-CR"/>
        </w:rPr>
        <w:t>u</w:t>
      </w:r>
      <w:r w:rsidRPr="0074571B">
        <w:rPr>
          <w:spacing w:val="-11"/>
          <w:sz w:val="20"/>
          <w:lang w:val="es-CR"/>
        </w:rPr>
        <w:t xml:space="preserve"> </w:t>
      </w:r>
      <w:r w:rsidRPr="0074571B">
        <w:rPr>
          <w:sz w:val="20"/>
          <w:lang w:val="es-CR"/>
        </w:rPr>
        <w:t>homicidio</w:t>
      </w:r>
      <w:r w:rsidRPr="0074571B">
        <w:rPr>
          <w:spacing w:val="-14"/>
          <w:sz w:val="20"/>
          <w:lang w:val="es-CR"/>
        </w:rPr>
        <w:t xml:space="preserve"> </w:t>
      </w:r>
      <w:r w:rsidRPr="0074571B">
        <w:rPr>
          <w:sz w:val="20"/>
          <w:lang w:val="es-CR"/>
        </w:rPr>
        <w:t>agravado,</w:t>
      </w:r>
      <w:r w:rsidRPr="0074571B">
        <w:rPr>
          <w:spacing w:val="-9"/>
          <w:sz w:val="20"/>
          <w:lang w:val="es-CR"/>
        </w:rPr>
        <w:t xml:space="preserve"> </w:t>
      </w:r>
      <w:r w:rsidRPr="0074571B">
        <w:rPr>
          <w:sz w:val="20"/>
          <w:lang w:val="es-CR"/>
        </w:rPr>
        <w:t>quienes</w:t>
      </w:r>
      <w:r w:rsidRPr="0074571B">
        <w:rPr>
          <w:spacing w:val="-13"/>
          <w:sz w:val="20"/>
          <w:lang w:val="es-CR"/>
        </w:rPr>
        <w:t xml:space="preserve"> </w:t>
      </w:r>
      <w:r w:rsidRPr="0074571B">
        <w:rPr>
          <w:sz w:val="20"/>
          <w:lang w:val="es-CR"/>
        </w:rPr>
        <w:t>tienen</w:t>
      </w:r>
      <w:r w:rsidRPr="0074571B">
        <w:rPr>
          <w:spacing w:val="-8"/>
          <w:sz w:val="20"/>
          <w:lang w:val="es-CR"/>
        </w:rPr>
        <w:t xml:space="preserve"> </w:t>
      </w:r>
      <w:r w:rsidRPr="0074571B">
        <w:rPr>
          <w:sz w:val="20"/>
          <w:lang w:val="es-CR"/>
        </w:rPr>
        <w:t>escasos o nulos ingresos económicos, provienen de zonas rurales o urbanas marginales y tienen</w:t>
      </w:r>
      <w:r w:rsidRPr="0074571B">
        <w:rPr>
          <w:spacing w:val="-46"/>
          <w:sz w:val="20"/>
          <w:lang w:val="es-CR"/>
        </w:rPr>
        <w:t xml:space="preserve"> </w:t>
      </w:r>
      <w:r w:rsidRPr="0074571B">
        <w:rPr>
          <w:sz w:val="20"/>
          <w:lang w:val="es-CR"/>
        </w:rPr>
        <w:t>baja escolaridad (</w:t>
      </w:r>
      <w:r w:rsidRPr="0074571B">
        <w:rPr>
          <w:i/>
          <w:sz w:val="20"/>
          <w:lang w:val="es-CR"/>
        </w:rPr>
        <w:t xml:space="preserve">supra </w:t>
      </w:r>
      <w:r w:rsidRPr="0074571B">
        <w:rPr>
          <w:sz w:val="20"/>
          <w:lang w:val="es-CR"/>
        </w:rPr>
        <w:t>párr.</w:t>
      </w:r>
      <w:r w:rsidRPr="0074571B">
        <w:rPr>
          <w:spacing w:val="-14"/>
          <w:sz w:val="20"/>
          <w:lang w:val="es-CR"/>
        </w:rPr>
        <w:t xml:space="preserve"> </w:t>
      </w:r>
      <w:hyperlink w:anchor="_bookmark121" w:history="1">
        <w:r>
          <w:rPr>
            <w:sz w:val="20"/>
          </w:rPr>
          <w:t>46</w:t>
        </w:r>
      </w:hyperlink>
      <w:r>
        <w:rPr>
          <w:sz w:val="20"/>
        </w:rPr>
        <w:t>).</w:t>
      </w:r>
    </w:p>
    <w:p w14:paraId="40B8333D" w14:textId="77777777" w:rsidR="00003F82" w:rsidRPr="0074571B" w:rsidRDefault="002F4DAA">
      <w:pPr>
        <w:pStyle w:val="Prrafodelista"/>
        <w:numPr>
          <w:ilvl w:val="0"/>
          <w:numId w:val="19"/>
        </w:numPr>
        <w:tabs>
          <w:tab w:val="left" w:pos="685"/>
        </w:tabs>
        <w:spacing w:before="120"/>
        <w:ind w:left="115" w:right="120" w:firstLine="2"/>
        <w:jc w:val="both"/>
        <w:rPr>
          <w:sz w:val="20"/>
          <w:lang w:val="es-CR"/>
        </w:rPr>
      </w:pPr>
      <w:r w:rsidRPr="0074571B">
        <w:rPr>
          <w:sz w:val="20"/>
          <w:lang w:val="es-CR"/>
        </w:rPr>
        <w:t>Este Tribunal considera que la ambigüedad de la legislación relativa al secreto profesional de los médicos y la obligación de denuncia existente en El Salvador afecta de forma desproporcionada a las mujeres por tener la capacidad biológica del embarazo. Tal como se mencionó, existe en los médicos ginecólogos una creencia de que deben denunciar los casos de posibles abortos, como sucedió en el presente caso, donde Manuela fue denunciada por posible aborto. De acuerdo al perito Guillermo Ortiz, esto no sucede con</w:t>
      </w:r>
      <w:r w:rsidRPr="0074571B">
        <w:rPr>
          <w:spacing w:val="-46"/>
          <w:sz w:val="20"/>
          <w:lang w:val="es-CR"/>
        </w:rPr>
        <w:t xml:space="preserve"> </w:t>
      </w:r>
      <w:r w:rsidRPr="0074571B">
        <w:rPr>
          <w:sz w:val="20"/>
          <w:lang w:val="es-CR"/>
        </w:rPr>
        <w:t>otro tipo de delitos</w:t>
      </w:r>
      <w:hyperlink w:anchor="_bookmark492" w:history="1">
        <w:r w:rsidRPr="0074571B">
          <w:rPr>
            <w:position w:val="7"/>
            <w:sz w:val="13"/>
            <w:lang w:val="es-CR"/>
          </w:rPr>
          <w:t>410</w:t>
        </w:r>
      </w:hyperlink>
      <w:r w:rsidRPr="0074571B">
        <w:rPr>
          <w:sz w:val="20"/>
          <w:lang w:val="es-CR"/>
        </w:rPr>
        <w:t>. Además, la Corte advierte que, de acuerdo a los registros, este tipo de denuncias no son interpuestas por personal de clínicas privadas, sino solo por personal de hospitales públicos</w:t>
      </w:r>
      <w:hyperlink w:anchor="_bookmark493" w:history="1">
        <w:r w:rsidRPr="0074571B">
          <w:rPr>
            <w:position w:val="7"/>
            <w:sz w:val="13"/>
            <w:lang w:val="es-CR"/>
          </w:rPr>
          <w:t>411</w:t>
        </w:r>
      </w:hyperlink>
      <w:r w:rsidRPr="0074571B">
        <w:rPr>
          <w:sz w:val="20"/>
          <w:lang w:val="es-CR"/>
        </w:rPr>
        <w:t>. Esto evidencia que la ambigüedad legislativa no afecta a las mujeres que</w:t>
      </w:r>
      <w:r w:rsidRPr="0074571B">
        <w:rPr>
          <w:spacing w:val="-6"/>
          <w:sz w:val="20"/>
          <w:lang w:val="es-CR"/>
        </w:rPr>
        <w:t xml:space="preserve"> </w:t>
      </w:r>
      <w:r w:rsidRPr="0074571B">
        <w:rPr>
          <w:sz w:val="20"/>
          <w:lang w:val="es-CR"/>
        </w:rPr>
        <w:t>tienen</w:t>
      </w:r>
      <w:r w:rsidRPr="0074571B">
        <w:rPr>
          <w:spacing w:val="-5"/>
          <w:sz w:val="20"/>
          <w:lang w:val="es-CR"/>
        </w:rPr>
        <w:t xml:space="preserve"> </w:t>
      </w:r>
      <w:r w:rsidRPr="0074571B">
        <w:rPr>
          <w:sz w:val="20"/>
          <w:lang w:val="es-CR"/>
        </w:rPr>
        <w:t>suficientes</w:t>
      </w:r>
      <w:r w:rsidRPr="0074571B">
        <w:rPr>
          <w:spacing w:val="-6"/>
          <w:sz w:val="20"/>
          <w:lang w:val="es-CR"/>
        </w:rPr>
        <w:t xml:space="preserve"> </w:t>
      </w:r>
      <w:r w:rsidRPr="0074571B">
        <w:rPr>
          <w:sz w:val="20"/>
          <w:lang w:val="es-CR"/>
        </w:rPr>
        <w:t>recursos</w:t>
      </w:r>
      <w:r w:rsidRPr="0074571B">
        <w:rPr>
          <w:spacing w:val="-4"/>
          <w:sz w:val="20"/>
          <w:lang w:val="es-CR"/>
        </w:rPr>
        <w:t xml:space="preserve"> </w:t>
      </w:r>
      <w:r w:rsidRPr="0074571B">
        <w:rPr>
          <w:sz w:val="20"/>
          <w:lang w:val="es-CR"/>
        </w:rPr>
        <w:t>económicos</w:t>
      </w:r>
      <w:r w:rsidRPr="0074571B">
        <w:rPr>
          <w:spacing w:val="-2"/>
          <w:sz w:val="20"/>
          <w:lang w:val="es-CR"/>
        </w:rPr>
        <w:t xml:space="preserve"> </w:t>
      </w:r>
      <w:r w:rsidRPr="0074571B">
        <w:rPr>
          <w:sz w:val="20"/>
          <w:lang w:val="es-CR"/>
        </w:rPr>
        <w:t>para</w:t>
      </w:r>
      <w:r w:rsidRPr="0074571B">
        <w:rPr>
          <w:spacing w:val="-6"/>
          <w:sz w:val="20"/>
          <w:lang w:val="es-CR"/>
        </w:rPr>
        <w:t xml:space="preserve"> </w:t>
      </w:r>
      <w:r w:rsidRPr="0074571B">
        <w:rPr>
          <w:sz w:val="20"/>
          <w:lang w:val="es-CR"/>
        </w:rPr>
        <w:t>ser</w:t>
      </w:r>
      <w:r w:rsidRPr="0074571B">
        <w:rPr>
          <w:spacing w:val="-6"/>
          <w:sz w:val="20"/>
          <w:lang w:val="es-CR"/>
        </w:rPr>
        <w:t xml:space="preserve"> </w:t>
      </w:r>
      <w:r w:rsidRPr="0074571B">
        <w:rPr>
          <w:sz w:val="20"/>
          <w:lang w:val="es-CR"/>
        </w:rPr>
        <w:t>atendidas</w:t>
      </w:r>
      <w:r w:rsidRPr="0074571B">
        <w:rPr>
          <w:spacing w:val="-6"/>
          <w:sz w:val="20"/>
          <w:lang w:val="es-CR"/>
        </w:rPr>
        <w:t xml:space="preserve"> </w:t>
      </w:r>
      <w:r w:rsidRPr="0074571B">
        <w:rPr>
          <w:sz w:val="20"/>
          <w:lang w:val="es-CR"/>
        </w:rPr>
        <w:t>en</w:t>
      </w:r>
      <w:r w:rsidRPr="0074571B">
        <w:rPr>
          <w:spacing w:val="-5"/>
          <w:sz w:val="20"/>
          <w:lang w:val="es-CR"/>
        </w:rPr>
        <w:t xml:space="preserve"> </w:t>
      </w:r>
      <w:r w:rsidRPr="0074571B">
        <w:rPr>
          <w:sz w:val="20"/>
          <w:lang w:val="es-CR"/>
        </w:rPr>
        <w:t>un</w:t>
      </w:r>
      <w:r w:rsidRPr="0074571B">
        <w:rPr>
          <w:spacing w:val="-3"/>
          <w:sz w:val="20"/>
          <w:lang w:val="es-CR"/>
        </w:rPr>
        <w:t xml:space="preserve"> </w:t>
      </w:r>
      <w:r w:rsidRPr="0074571B">
        <w:rPr>
          <w:sz w:val="20"/>
          <w:lang w:val="es-CR"/>
        </w:rPr>
        <w:t>hospital</w:t>
      </w:r>
      <w:r w:rsidRPr="0074571B">
        <w:rPr>
          <w:spacing w:val="-3"/>
          <w:sz w:val="20"/>
          <w:lang w:val="es-CR"/>
        </w:rPr>
        <w:t xml:space="preserve"> </w:t>
      </w:r>
      <w:r w:rsidRPr="0074571B">
        <w:rPr>
          <w:sz w:val="20"/>
          <w:lang w:val="es-CR"/>
        </w:rPr>
        <w:t>privado.</w:t>
      </w:r>
    </w:p>
    <w:p w14:paraId="75927556" w14:textId="77777777" w:rsidR="00003F82" w:rsidRPr="0074571B" w:rsidRDefault="002F4DAA">
      <w:pPr>
        <w:pStyle w:val="Prrafodelista"/>
        <w:numPr>
          <w:ilvl w:val="0"/>
          <w:numId w:val="19"/>
        </w:numPr>
        <w:tabs>
          <w:tab w:val="left" w:pos="685"/>
        </w:tabs>
        <w:spacing w:before="119"/>
        <w:ind w:right="118" w:firstLine="1"/>
        <w:jc w:val="both"/>
        <w:rPr>
          <w:sz w:val="20"/>
          <w:lang w:val="es-CR"/>
        </w:rPr>
      </w:pPr>
      <w:r w:rsidRPr="0074571B">
        <w:rPr>
          <w:sz w:val="20"/>
          <w:lang w:val="es-CR"/>
        </w:rPr>
        <w:t xml:space="preserve">En el presente caso, el personal médico priorizó la realización de la denuncia por un supuesto delito sobre el diagnóstico y tratamiento médico. Además, dicha denuncia, unida con la declaración de la médica tratante y la posterior remisión de la historia clínica de Manuela, fue utilizada en un proceso penal en su contra, en violación de sus derechos a la vida  privada  y  a  la  salud.  Todo ese  actuar  estuvo influenciado por  la  idea  de que  </w:t>
      </w:r>
      <w:r w:rsidRPr="0074571B">
        <w:rPr>
          <w:spacing w:val="8"/>
          <w:sz w:val="20"/>
          <w:lang w:val="es-CR"/>
        </w:rPr>
        <w:t xml:space="preserve"> </w:t>
      </w:r>
      <w:r w:rsidRPr="0074571B">
        <w:rPr>
          <w:sz w:val="20"/>
          <w:lang w:val="es-CR"/>
        </w:rPr>
        <w:t>el</w:t>
      </w:r>
    </w:p>
    <w:p w14:paraId="0EAC5DB4" w14:textId="77777777" w:rsidR="00003F82" w:rsidRPr="0074571B" w:rsidRDefault="00003F82">
      <w:pPr>
        <w:pStyle w:val="Textoindependiente"/>
        <w:rPr>
          <w:lang w:val="es-CR"/>
        </w:rPr>
      </w:pPr>
    </w:p>
    <w:p w14:paraId="059386CE" w14:textId="62BA1E8D" w:rsidR="00003F82" w:rsidRPr="0074571B" w:rsidRDefault="002F4DAA">
      <w:pPr>
        <w:pStyle w:val="Textoindependiente"/>
        <w:spacing w:before="1"/>
        <w:rPr>
          <w:sz w:val="18"/>
          <w:lang w:val="es-CR"/>
        </w:rPr>
      </w:pPr>
      <w:r>
        <w:rPr>
          <w:noProof/>
        </w:rPr>
        <mc:AlternateContent>
          <mc:Choice Requires="wps">
            <w:drawing>
              <wp:anchor distT="0" distB="0" distL="0" distR="0" simplePos="0" relativeHeight="251676160" behindDoc="0" locked="0" layoutInCell="1" allowOverlap="1" wp14:anchorId="2617BB56" wp14:editId="70BECC8D">
                <wp:simplePos x="0" y="0"/>
                <wp:positionH relativeFrom="page">
                  <wp:posOffset>900430</wp:posOffset>
                </wp:positionH>
                <wp:positionV relativeFrom="paragraph">
                  <wp:posOffset>168275</wp:posOffset>
                </wp:positionV>
                <wp:extent cx="1828800" cy="0"/>
                <wp:effectExtent l="5080" t="12065" r="13970" b="6985"/>
                <wp:wrapTopAndBottom/>
                <wp:docPr id="119702994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57A35" id="Line 34" o:spid="_x0000_s1026" style="position:absolute;z-index:251676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3.25pt" to="214.9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" strokeweight=".6pt">
                <w10:wrap type="topAndBottom" anchorx="page"/>
              </v:line>
            </w:pict>
          </mc:Fallback>
        </mc:AlternateContent>
      </w:r>
    </w:p>
    <w:p w14:paraId="07A73A19" w14:textId="77777777" w:rsidR="00003F82" w:rsidRPr="0074571B" w:rsidRDefault="002F4DAA">
      <w:pPr>
        <w:spacing w:before="80"/>
        <w:ind w:left="116" w:right="162"/>
        <w:jc w:val="both"/>
        <w:rPr>
          <w:sz w:val="16"/>
          <w:lang w:val="es-CR"/>
        </w:rPr>
      </w:pPr>
      <w:r w:rsidRPr="0074571B">
        <w:rPr>
          <w:sz w:val="16"/>
          <w:lang w:val="es-CR"/>
        </w:rPr>
        <w:t>leyes,</w:t>
      </w:r>
      <w:r w:rsidRPr="0074571B">
        <w:rPr>
          <w:spacing w:val="-7"/>
          <w:sz w:val="16"/>
          <w:lang w:val="es-CR"/>
        </w:rPr>
        <w:t xml:space="preserve"> </w:t>
      </w:r>
      <w:r w:rsidRPr="0074571B">
        <w:rPr>
          <w:sz w:val="16"/>
          <w:lang w:val="es-CR"/>
        </w:rPr>
        <w:t>las</w:t>
      </w:r>
      <w:r w:rsidRPr="0074571B">
        <w:rPr>
          <w:spacing w:val="-9"/>
          <w:sz w:val="16"/>
          <w:lang w:val="es-CR"/>
        </w:rPr>
        <w:t xml:space="preserve"> </w:t>
      </w:r>
      <w:r w:rsidRPr="0074571B">
        <w:rPr>
          <w:sz w:val="16"/>
          <w:lang w:val="es-CR"/>
        </w:rPr>
        <w:t>políticas</w:t>
      </w:r>
      <w:r w:rsidRPr="0074571B">
        <w:rPr>
          <w:spacing w:val="-6"/>
          <w:sz w:val="16"/>
          <w:lang w:val="es-CR"/>
        </w:rPr>
        <w:t xml:space="preserve"> </w:t>
      </w:r>
      <w:r w:rsidRPr="0074571B">
        <w:rPr>
          <w:sz w:val="16"/>
          <w:lang w:val="es-CR"/>
        </w:rPr>
        <w:t>y</w:t>
      </w:r>
      <w:r w:rsidRPr="0074571B">
        <w:rPr>
          <w:spacing w:val="-7"/>
          <w:sz w:val="16"/>
          <w:lang w:val="es-CR"/>
        </w:rPr>
        <w:t xml:space="preserve"> </w:t>
      </w:r>
      <w:r w:rsidRPr="0074571B">
        <w:rPr>
          <w:sz w:val="16"/>
          <w:lang w:val="es-CR"/>
        </w:rPr>
        <w:t>los</w:t>
      </w:r>
      <w:r w:rsidRPr="0074571B">
        <w:rPr>
          <w:spacing w:val="-10"/>
          <w:sz w:val="16"/>
          <w:lang w:val="es-CR"/>
        </w:rPr>
        <w:t xml:space="preserve"> </w:t>
      </w:r>
      <w:r w:rsidRPr="0074571B">
        <w:rPr>
          <w:sz w:val="16"/>
          <w:lang w:val="es-CR"/>
        </w:rPr>
        <w:t>programas</w:t>
      </w:r>
      <w:r w:rsidRPr="0074571B">
        <w:rPr>
          <w:spacing w:val="-5"/>
          <w:sz w:val="16"/>
          <w:lang w:val="es-CR"/>
        </w:rPr>
        <w:t xml:space="preserve"> </w:t>
      </w:r>
      <w:r w:rsidRPr="0074571B">
        <w:rPr>
          <w:sz w:val="16"/>
          <w:lang w:val="es-CR"/>
        </w:rPr>
        <w:t>se</w:t>
      </w:r>
      <w:r w:rsidRPr="0074571B">
        <w:rPr>
          <w:spacing w:val="-10"/>
          <w:sz w:val="16"/>
          <w:lang w:val="es-CR"/>
        </w:rPr>
        <w:t xml:space="preserve"> </w:t>
      </w:r>
      <w:r w:rsidRPr="0074571B">
        <w:rPr>
          <w:sz w:val="16"/>
          <w:lang w:val="es-CR"/>
        </w:rPr>
        <w:t>basan</w:t>
      </w:r>
      <w:r w:rsidRPr="0074571B">
        <w:rPr>
          <w:spacing w:val="-6"/>
          <w:sz w:val="16"/>
          <w:lang w:val="es-CR"/>
        </w:rPr>
        <w:t xml:space="preserve"> </w:t>
      </w:r>
      <w:r w:rsidRPr="0074571B">
        <w:rPr>
          <w:sz w:val="16"/>
          <w:lang w:val="es-CR"/>
        </w:rPr>
        <w:t>en</w:t>
      </w:r>
      <w:r w:rsidRPr="0074571B">
        <w:rPr>
          <w:spacing w:val="-9"/>
          <w:sz w:val="16"/>
          <w:lang w:val="es-CR"/>
        </w:rPr>
        <w:t xml:space="preserve"> </w:t>
      </w:r>
      <w:r w:rsidRPr="0074571B">
        <w:rPr>
          <w:sz w:val="16"/>
          <w:lang w:val="es-CR"/>
        </w:rPr>
        <w:t>criterios</w:t>
      </w:r>
      <w:r w:rsidRPr="0074571B">
        <w:rPr>
          <w:spacing w:val="-9"/>
          <w:sz w:val="16"/>
          <w:lang w:val="es-CR"/>
        </w:rPr>
        <w:t xml:space="preserve"> </w:t>
      </w:r>
      <w:r w:rsidRPr="0074571B">
        <w:rPr>
          <w:sz w:val="16"/>
          <w:lang w:val="es-CR"/>
        </w:rPr>
        <w:t>que</w:t>
      </w:r>
      <w:r w:rsidRPr="0074571B">
        <w:rPr>
          <w:spacing w:val="-6"/>
          <w:sz w:val="16"/>
          <w:lang w:val="es-CR"/>
        </w:rPr>
        <w:t xml:space="preserve"> </w:t>
      </w:r>
      <w:r w:rsidRPr="0074571B">
        <w:rPr>
          <w:sz w:val="16"/>
          <w:lang w:val="es-CR"/>
        </w:rPr>
        <w:t>aparentemente</w:t>
      </w:r>
      <w:r w:rsidRPr="0074571B">
        <w:rPr>
          <w:spacing w:val="-8"/>
          <w:sz w:val="16"/>
          <w:lang w:val="es-CR"/>
        </w:rPr>
        <w:t xml:space="preserve"> </w:t>
      </w:r>
      <w:r w:rsidRPr="0074571B">
        <w:rPr>
          <w:sz w:val="16"/>
          <w:lang w:val="es-CR"/>
        </w:rPr>
        <w:t>son</w:t>
      </w:r>
      <w:r w:rsidRPr="0074571B">
        <w:rPr>
          <w:spacing w:val="-7"/>
          <w:sz w:val="16"/>
          <w:lang w:val="es-CR"/>
        </w:rPr>
        <w:t xml:space="preserve"> </w:t>
      </w:r>
      <w:r w:rsidRPr="0074571B">
        <w:rPr>
          <w:sz w:val="16"/>
          <w:lang w:val="es-CR"/>
        </w:rPr>
        <w:t>neutros</w:t>
      </w:r>
      <w:r w:rsidRPr="0074571B">
        <w:rPr>
          <w:spacing w:val="-9"/>
          <w:sz w:val="16"/>
          <w:lang w:val="es-CR"/>
        </w:rPr>
        <w:t xml:space="preserve"> </w:t>
      </w:r>
      <w:r w:rsidRPr="0074571B">
        <w:rPr>
          <w:sz w:val="16"/>
          <w:lang w:val="es-CR"/>
        </w:rPr>
        <w:t>desde</w:t>
      </w:r>
      <w:r w:rsidRPr="0074571B">
        <w:rPr>
          <w:spacing w:val="-7"/>
          <w:sz w:val="16"/>
          <w:lang w:val="es-CR"/>
        </w:rPr>
        <w:t xml:space="preserve"> </w:t>
      </w:r>
      <w:r w:rsidRPr="0074571B">
        <w:rPr>
          <w:sz w:val="16"/>
          <w:lang w:val="es-CR"/>
        </w:rPr>
        <w:t>el</w:t>
      </w:r>
      <w:r w:rsidRPr="0074571B">
        <w:rPr>
          <w:spacing w:val="-6"/>
          <w:sz w:val="16"/>
          <w:lang w:val="es-CR"/>
        </w:rPr>
        <w:t xml:space="preserve"> </w:t>
      </w:r>
      <w:r w:rsidRPr="0074571B">
        <w:rPr>
          <w:sz w:val="16"/>
          <w:lang w:val="es-CR"/>
        </w:rPr>
        <w:t>punto</w:t>
      </w:r>
      <w:r w:rsidRPr="0074571B">
        <w:rPr>
          <w:spacing w:val="-5"/>
          <w:sz w:val="16"/>
          <w:lang w:val="es-CR"/>
        </w:rPr>
        <w:t xml:space="preserve"> </w:t>
      </w:r>
      <w:r w:rsidRPr="0074571B">
        <w:rPr>
          <w:sz w:val="16"/>
          <w:lang w:val="es-CR"/>
        </w:rPr>
        <w:t>de</w:t>
      </w:r>
      <w:r w:rsidRPr="0074571B">
        <w:rPr>
          <w:spacing w:val="-8"/>
          <w:sz w:val="16"/>
          <w:lang w:val="es-CR"/>
        </w:rPr>
        <w:t xml:space="preserve"> </w:t>
      </w:r>
      <w:r w:rsidRPr="0074571B">
        <w:rPr>
          <w:sz w:val="16"/>
          <w:lang w:val="es-CR"/>
        </w:rPr>
        <w:t>vista</w:t>
      </w:r>
      <w:r w:rsidRPr="0074571B">
        <w:rPr>
          <w:spacing w:val="-6"/>
          <w:sz w:val="16"/>
          <w:lang w:val="es-CR"/>
        </w:rPr>
        <w:t xml:space="preserve"> </w:t>
      </w:r>
      <w:r w:rsidRPr="0074571B">
        <w:rPr>
          <w:sz w:val="16"/>
          <w:lang w:val="es-CR"/>
        </w:rPr>
        <w:t>del género</w:t>
      </w:r>
      <w:r w:rsidRPr="0074571B">
        <w:rPr>
          <w:spacing w:val="-5"/>
          <w:sz w:val="16"/>
          <w:lang w:val="es-CR"/>
        </w:rPr>
        <w:t xml:space="preserve"> </w:t>
      </w:r>
      <w:r w:rsidRPr="0074571B">
        <w:rPr>
          <w:sz w:val="16"/>
          <w:lang w:val="es-CR"/>
        </w:rPr>
        <w:t>pero</w:t>
      </w:r>
      <w:r w:rsidRPr="0074571B">
        <w:rPr>
          <w:spacing w:val="-5"/>
          <w:sz w:val="16"/>
          <w:lang w:val="es-CR"/>
        </w:rPr>
        <w:t xml:space="preserve"> </w:t>
      </w:r>
      <w:r w:rsidRPr="0074571B">
        <w:rPr>
          <w:sz w:val="16"/>
          <w:lang w:val="es-CR"/>
        </w:rPr>
        <w:t>que,</w:t>
      </w:r>
      <w:r w:rsidRPr="0074571B">
        <w:rPr>
          <w:spacing w:val="-6"/>
          <w:sz w:val="16"/>
          <w:lang w:val="es-CR"/>
        </w:rPr>
        <w:t xml:space="preserve"> </w:t>
      </w:r>
      <w:r w:rsidRPr="0074571B">
        <w:rPr>
          <w:sz w:val="16"/>
          <w:lang w:val="es-CR"/>
        </w:rPr>
        <w:t>de</w:t>
      </w:r>
      <w:r w:rsidRPr="0074571B">
        <w:rPr>
          <w:spacing w:val="-5"/>
          <w:sz w:val="16"/>
          <w:lang w:val="es-CR"/>
        </w:rPr>
        <w:t xml:space="preserve"> </w:t>
      </w:r>
      <w:r w:rsidRPr="0074571B">
        <w:rPr>
          <w:sz w:val="16"/>
          <w:lang w:val="es-CR"/>
        </w:rPr>
        <w:t>hecho,</w:t>
      </w:r>
      <w:r w:rsidRPr="0074571B">
        <w:rPr>
          <w:spacing w:val="-7"/>
          <w:sz w:val="16"/>
          <w:lang w:val="es-CR"/>
        </w:rPr>
        <w:t xml:space="preserve"> </w:t>
      </w:r>
      <w:r w:rsidRPr="0074571B">
        <w:rPr>
          <w:sz w:val="16"/>
          <w:lang w:val="es-CR"/>
        </w:rPr>
        <w:t>repercuten</w:t>
      </w:r>
      <w:r w:rsidRPr="0074571B">
        <w:rPr>
          <w:spacing w:val="-5"/>
          <w:sz w:val="16"/>
          <w:lang w:val="es-CR"/>
        </w:rPr>
        <w:t xml:space="preserve"> </w:t>
      </w:r>
      <w:r w:rsidRPr="0074571B">
        <w:rPr>
          <w:sz w:val="16"/>
          <w:lang w:val="es-CR"/>
        </w:rPr>
        <w:t>negativamente</w:t>
      </w:r>
      <w:r w:rsidRPr="0074571B">
        <w:rPr>
          <w:spacing w:val="-5"/>
          <w:sz w:val="16"/>
          <w:lang w:val="es-CR"/>
        </w:rPr>
        <w:t xml:space="preserve"> </w:t>
      </w:r>
      <w:r w:rsidRPr="0074571B">
        <w:rPr>
          <w:sz w:val="16"/>
          <w:lang w:val="es-CR"/>
        </w:rPr>
        <w:t>en</w:t>
      </w:r>
      <w:r w:rsidRPr="0074571B">
        <w:rPr>
          <w:spacing w:val="-6"/>
          <w:sz w:val="16"/>
          <w:lang w:val="es-CR"/>
        </w:rPr>
        <w:t xml:space="preserve"> </w:t>
      </w:r>
      <w:r w:rsidRPr="0074571B">
        <w:rPr>
          <w:sz w:val="16"/>
          <w:lang w:val="es-CR"/>
        </w:rPr>
        <w:t>la</w:t>
      </w:r>
      <w:r w:rsidRPr="0074571B">
        <w:rPr>
          <w:spacing w:val="-3"/>
          <w:sz w:val="16"/>
          <w:lang w:val="es-CR"/>
        </w:rPr>
        <w:t xml:space="preserve"> </w:t>
      </w:r>
      <w:r w:rsidRPr="0074571B">
        <w:rPr>
          <w:sz w:val="16"/>
          <w:lang w:val="es-CR"/>
        </w:rPr>
        <w:t>mujer”).</w:t>
      </w:r>
    </w:p>
    <w:p w14:paraId="356C7978" w14:textId="77777777" w:rsidR="00003F82" w:rsidRPr="0074571B" w:rsidRDefault="002F4DAA">
      <w:pPr>
        <w:spacing w:before="120"/>
        <w:ind w:left="117"/>
        <w:jc w:val="both"/>
        <w:rPr>
          <w:sz w:val="16"/>
          <w:lang w:val="es-CR"/>
        </w:rPr>
      </w:pPr>
      <w:bookmarkStart w:id="525" w:name="_bookmark488"/>
      <w:bookmarkEnd w:id="525"/>
      <w:r w:rsidRPr="0074571B">
        <w:rPr>
          <w:position w:val="6"/>
          <w:sz w:val="10"/>
          <w:lang w:val="es-CR"/>
        </w:rPr>
        <w:t xml:space="preserve">406       </w:t>
      </w:r>
      <w:r w:rsidRPr="0074571B">
        <w:rPr>
          <w:i/>
          <w:sz w:val="16"/>
          <w:lang w:val="es-CR"/>
        </w:rPr>
        <w:t>Caso I.V. Vs. Bolivia, supra</w:t>
      </w:r>
      <w:r w:rsidRPr="0074571B">
        <w:rPr>
          <w:sz w:val="16"/>
          <w:lang w:val="es-CR"/>
        </w:rPr>
        <w:t>, párr. 143.</w:t>
      </w:r>
    </w:p>
    <w:p w14:paraId="1D7CC6C4" w14:textId="77777777" w:rsidR="00003F82" w:rsidRPr="0074571B" w:rsidRDefault="002F4DAA">
      <w:pPr>
        <w:spacing w:before="119"/>
        <w:ind w:left="117"/>
        <w:jc w:val="both"/>
        <w:rPr>
          <w:sz w:val="16"/>
          <w:lang w:val="es-CR"/>
        </w:rPr>
      </w:pPr>
      <w:bookmarkStart w:id="526" w:name="_bookmark489"/>
      <w:bookmarkEnd w:id="526"/>
      <w:r w:rsidRPr="0074571B">
        <w:rPr>
          <w:position w:val="6"/>
          <w:sz w:val="10"/>
          <w:lang w:val="es-CR"/>
        </w:rPr>
        <w:t xml:space="preserve">407       </w:t>
      </w:r>
      <w:bookmarkStart w:id="527" w:name="_bookmark490"/>
      <w:bookmarkEnd w:id="527"/>
      <w:r w:rsidRPr="0074571B">
        <w:rPr>
          <w:i/>
          <w:sz w:val="16"/>
          <w:lang w:val="es-CR"/>
        </w:rPr>
        <w:t xml:space="preserve">Caso I.V. Vs. </w:t>
      </w:r>
      <w:r w:rsidRPr="00C86039">
        <w:rPr>
          <w:i/>
          <w:sz w:val="16"/>
          <w:lang w:val="es-CR"/>
        </w:rPr>
        <w:t>Bolivia, supra</w:t>
      </w:r>
      <w:r w:rsidRPr="00C86039">
        <w:rPr>
          <w:sz w:val="16"/>
          <w:lang w:val="es-CR"/>
        </w:rPr>
        <w:t xml:space="preserve">, párr. </w:t>
      </w:r>
      <w:r w:rsidRPr="0074571B">
        <w:rPr>
          <w:sz w:val="16"/>
          <w:lang w:val="es-CR"/>
        </w:rPr>
        <w:t>143.</w:t>
      </w:r>
    </w:p>
    <w:p w14:paraId="56E1FC55" w14:textId="77777777" w:rsidR="00003F82" w:rsidRPr="0074571B" w:rsidRDefault="002F4DAA">
      <w:pPr>
        <w:spacing w:before="119"/>
        <w:ind w:left="116" w:right="118" w:firstLine="1"/>
        <w:jc w:val="both"/>
        <w:rPr>
          <w:sz w:val="16"/>
          <w:lang w:val="es-CR"/>
        </w:rPr>
      </w:pPr>
      <w:r w:rsidRPr="0074571B">
        <w:rPr>
          <w:position w:val="6"/>
          <w:sz w:val="10"/>
          <w:lang w:val="es-CR"/>
        </w:rPr>
        <w:t xml:space="preserve">408 </w:t>
      </w:r>
      <w:r w:rsidRPr="0074571B">
        <w:rPr>
          <w:sz w:val="16"/>
          <w:lang w:val="es-CR"/>
        </w:rPr>
        <w:t>Informe de la Relatora Especial sobre la violencia contra la mujer, sus causas y consecuencias acerca de un enfoque basado en los derechos humanos del maltrato y la violencia contra la mujer en los servicios de salud reproductiva,</w:t>
      </w:r>
      <w:r w:rsidRPr="0074571B">
        <w:rPr>
          <w:spacing w:val="-9"/>
          <w:sz w:val="16"/>
          <w:lang w:val="es-CR"/>
        </w:rPr>
        <w:t xml:space="preserve"> </w:t>
      </w:r>
      <w:r w:rsidRPr="0074571B">
        <w:rPr>
          <w:sz w:val="16"/>
          <w:lang w:val="es-CR"/>
        </w:rPr>
        <w:t>con</w:t>
      </w:r>
      <w:r w:rsidRPr="0074571B">
        <w:rPr>
          <w:spacing w:val="-7"/>
          <w:sz w:val="16"/>
          <w:lang w:val="es-CR"/>
        </w:rPr>
        <w:t xml:space="preserve"> </w:t>
      </w:r>
      <w:r w:rsidRPr="0074571B">
        <w:rPr>
          <w:sz w:val="16"/>
          <w:lang w:val="es-CR"/>
        </w:rPr>
        <w:t>especial</w:t>
      </w:r>
      <w:r w:rsidRPr="0074571B">
        <w:rPr>
          <w:spacing w:val="-5"/>
          <w:sz w:val="16"/>
          <w:lang w:val="es-CR"/>
        </w:rPr>
        <w:t xml:space="preserve"> </w:t>
      </w:r>
      <w:r w:rsidRPr="0074571B">
        <w:rPr>
          <w:sz w:val="16"/>
          <w:lang w:val="es-CR"/>
        </w:rPr>
        <w:t>hincapié</w:t>
      </w:r>
      <w:r w:rsidRPr="0074571B">
        <w:rPr>
          <w:spacing w:val="-6"/>
          <w:sz w:val="16"/>
          <w:lang w:val="es-CR"/>
        </w:rPr>
        <w:t xml:space="preserve"> </w:t>
      </w:r>
      <w:r w:rsidRPr="0074571B">
        <w:rPr>
          <w:sz w:val="16"/>
          <w:lang w:val="es-CR"/>
        </w:rPr>
        <w:t>en</w:t>
      </w:r>
      <w:r w:rsidRPr="0074571B">
        <w:rPr>
          <w:spacing w:val="-6"/>
          <w:sz w:val="16"/>
          <w:lang w:val="es-CR"/>
        </w:rPr>
        <w:t xml:space="preserve"> </w:t>
      </w:r>
      <w:r w:rsidRPr="0074571B">
        <w:rPr>
          <w:sz w:val="16"/>
          <w:lang w:val="es-CR"/>
        </w:rPr>
        <w:t>la</w:t>
      </w:r>
      <w:r w:rsidRPr="0074571B">
        <w:rPr>
          <w:spacing w:val="-3"/>
          <w:sz w:val="16"/>
          <w:lang w:val="es-CR"/>
        </w:rPr>
        <w:t xml:space="preserve"> </w:t>
      </w:r>
      <w:r w:rsidRPr="0074571B">
        <w:rPr>
          <w:sz w:val="16"/>
          <w:lang w:val="es-CR"/>
        </w:rPr>
        <w:t>atención</w:t>
      </w:r>
      <w:r w:rsidRPr="0074571B">
        <w:rPr>
          <w:spacing w:val="-7"/>
          <w:sz w:val="16"/>
          <w:lang w:val="es-CR"/>
        </w:rPr>
        <w:t xml:space="preserve"> </w:t>
      </w:r>
      <w:r w:rsidRPr="0074571B">
        <w:rPr>
          <w:sz w:val="16"/>
          <w:lang w:val="es-CR"/>
        </w:rPr>
        <w:t>del</w:t>
      </w:r>
      <w:r w:rsidRPr="0074571B">
        <w:rPr>
          <w:spacing w:val="-7"/>
          <w:sz w:val="16"/>
          <w:lang w:val="es-CR"/>
        </w:rPr>
        <w:t xml:space="preserve"> </w:t>
      </w:r>
      <w:r w:rsidRPr="0074571B">
        <w:rPr>
          <w:sz w:val="16"/>
          <w:lang w:val="es-CR"/>
        </w:rPr>
        <w:t>parto</w:t>
      </w:r>
      <w:r w:rsidRPr="0074571B">
        <w:rPr>
          <w:spacing w:val="-3"/>
          <w:sz w:val="16"/>
          <w:lang w:val="es-CR"/>
        </w:rPr>
        <w:t xml:space="preserve"> </w:t>
      </w:r>
      <w:r w:rsidRPr="0074571B">
        <w:rPr>
          <w:sz w:val="16"/>
          <w:lang w:val="es-CR"/>
        </w:rPr>
        <w:t>y</w:t>
      </w:r>
      <w:r w:rsidRPr="0074571B">
        <w:rPr>
          <w:spacing w:val="-3"/>
          <w:sz w:val="16"/>
          <w:lang w:val="es-CR"/>
        </w:rPr>
        <w:t xml:space="preserve"> </w:t>
      </w:r>
      <w:r w:rsidRPr="0074571B">
        <w:rPr>
          <w:sz w:val="16"/>
          <w:lang w:val="es-CR"/>
        </w:rPr>
        <w:t>la</w:t>
      </w:r>
      <w:r w:rsidRPr="0074571B">
        <w:rPr>
          <w:spacing w:val="-7"/>
          <w:sz w:val="16"/>
          <w:lang w:val="es-CR"/>
        </w:rPr>
        <w:t xml:space="preserve"> </w:t>
      </w:r>
      <w:r w:rsidRPr="0074571B">
        <w:rPr>
          <w:sz w:val="16"/>
          <w:lang w:val="es-CR"/>
        </w:rPr>
        <w:t>violencia</w:t>
      </w:r>
      <w:r w:rsidRPr="0074571B">
        <w:rPr>
          <w:spacing w:val="-6"/>
          <w:sz w:val="16"/>
          <w:lang w:val="es-CR"/>
        </w:rPr>
        <w:t xml:space="preserve"> </w:t>
      </w:r>
      <w:r w:rsidRPr="0074571B">
        <w:rPr>
          <w:sz w:val="16"/>
          <w:lang w:val="es-CR"/>
        </w:rPr>
        <w:t>obstétrica.</w:t>
      </w:r>
      <w:r w:rsidRPr="0074571B">
        <w:rPr>
          <w:spacing w:val="-6"/>
          <w:sz w:val="16"/>
          <w:lang w:val="es-CR"/>
        </w:rPr>
        <w:t xml:space="preserve"> </w:t>
      </w:r>
      <w:r w:rsidRPr="0074571B">
        <w:rPr>
          <w:sz w:val="16"/>
          <w:lang w:val="es-CR"/>
        </w:rPr>
        <w:t>U.N.</w:t>
      </w:r>
      <w:r w:rsidRPr="0074571B">
        <w:rPr>
          <w:spacing w:val="-7"/>
          <w:sz w:val="16"/>
          <w:lang w:val="es-CR"/>
        </w:rPr>
        <w:t xml:space="preserve"> </w:t>
      </w:r>
      <w:r w:rsidRPr="0074571B">
        <w:rPr>
          <w:sz w:val="16"/>
          <w:lang w:val="es-CR"/>
        </w:rPr>
        <w:t>Doc.</w:t>
      </w:r>
      <w:r w:rsidRPr="0074571B">
        <w:rPr>
          <w:spacing w:val="-7"/>
          <w:sz w:val="16"/>
          <w:lang w:val="es-CR"/>
        </w:rPr>
        <w:t xml:space="preserve"> </w:t>
      </w:r>
      <w:r w:rsidRPr="0074571B">
        <w:rPr>
          <w:sz w:val="16"/>
          <w:lang w:val="es-CR"/>
        </w:rPr>
        <w:t>A/74/137,</w:t>
      </w:r>
      <w:r w:rsidRPr="0074571B">
        <w:rPr>
          <w:spacing w:val="-7"/>
          <w:sz w:val="16"/>
          <w:lang w:val="es-CR"/>
        </w:rPr>
        <w:t xml:space="preserve"> </w:t>
      </w:r>
      <w:r w:rsidRPr="0074571B">
        <w:rPr>
          <w:sz w:val="16"/>
          <w:lang w:val="es-CR"/>
        </w:rPr>
        <w:t>11</w:t>
      </w:r>
      <w:r w:rsidRPr="0074571B">
        <w:rPr>
          <w:spacing w:val="-4"/>
          <w:sz w:val="16"/>
          <w:lang w:val="es-CR"/>
        </w:rPr>
        <w:t xml:space="preserve"> </w:t>
      </w:r>
      <w:r w:rsidRPr="0074571B">
        <w:rPr>
          <w:sz w:val="16"/>
          <w:lang w:val="es-CR"/>
        </w:rPr>
        <w:t>de</w:t>
      </w:r>
      <w:r w:rsidRPr="0074571B">
        <w:rPr>
          <w:spacing w:val="-7"/>
          <w:sz w:val="16"/>
          <w:lang w:val="es-CR"/>
        </w:rPr>
        <w:t xml:space="preserve"> </w:t>
      </w:r>
      <w:r w:rsidRPr="0074571B">
        <w:rPr>
          <w:sz w:val="16"/>
          <w:lang w:val="es-CR"/>
        </w:rPr>
        <w:t xml:space="preserve">julio </w:t>
      </w:r>
      <w:bookmarkStart w:id="528" w:name="_bookmark491"/>
      <w:bookmarkEnd w:id="528"/>
      <w:r w:rsidRPr="0074571B">
        <w:rPr>
          <w:sz w:val="16"/>
          <w:lang w:val="es-CR"/>
        </w:rPr>
        <w:t>de 2019, párr.</w:t>
      </w:r>
      <w:r w:rsidRPr="0074571B">
        <w:rPr>
          <w:spacing w:val="-11"/>
          <w:sz w:val="16"/>
          <w:lang w:val="es-CR"/>
        </w:rPr>
        <w:t xml:space="preserve"> </w:t>
      </w:r>
      <w:r w:rsidRPr="0074571B">
        <w:rPr>
          <w:sz w:val="16"/>
          <w:lang w:val="es-CR"/>
        </w:rPr>
        <w:t>76.</w:t>
      </w:r>
    </w:p>
    <w:p w14:paraId="369A2C62" w14:textId="77777777" w:rsidR="00003F82" w:rsidRPr="00C86039" w:rsidRDefault="002F4DAA">
      <w:pPr>
        <w:spacing w:before="119"/>
        <w:ind w:left="117" w:right="122"/>
        <w:jc w:val="both"/>
        <w:rPr>
          <w:sz w:val="16"/>
          <w:lang w:val="es-CR"/>
        </w:rPr>
      </w:pPr>
      <w:r w:rsidRPr="0074571B">
        <w:rPr>
          <w:position w:val="6"/>
          <w:sz w:val="10"/>
          <w:lang w:val="es-CR"/>
        </w:rPr>
        <w:t>409</w:t>
      </w:r>
      <w:r w:rsidRPr="0074571B">
        <w:rPr>
          <w:spacing w:val="-4"/>
          <w:position w:val="6"/>
          <w:sz w:val="10"/>
          <w:lang w:val="es-CR"/>
        </w:rPr>
        <w:t xml:space="preserve"> </w:t>
      </w:r>
      <w:r w:rsidRPr="0074571B">
        <w:rPr>
          <w:i/>
          <w:sz w:val="16"/>
          <w:lang w:val="es-CR"/>
        </w:rPr>
        <w:t>Caso</w:t>
      </w:r>
      <w:r w:rsidRPr="0074571B">
        <w:rPr>
          <w:i/>
          <w:spacing w:val="-6"/>
          <w:sz w:val="16"/>
          <w:lang w:val="es-CR"/>
        </w:rPr>
        <w:t xml:space="preserve"> </w:t>
      </w:r>
      <w:r w:rsidRPr="0074571B">
        <w:rPr>
          <w:i/>
          <w:sz w:val="16"/>
          <w:lang w:val="es-CR"/>
        </w:rPr>
        <w:t>de</w:t>
      </w:r>
      <w:r w:rsidRPr="0074571B">
        <w:rPr>
          <w:i/>
          <w:spacing w:val="-6"/>
          <w:sz w:val="16"/>
          <w:lang w:val="es-CR"/>
        </w:rPr>
        <w:t xml:space="preserve"> </w:t>
      </w:r>
      <w:r w:rsidRPr="0074571B">
        <w:rPr>
          <w:i/>
          <w:sz w:val="16"/>
          <w:lang w:val="es-CR"/>
        </w:rPr>
        <w:t>los</w:t>
      </w:r>
      <w:r w:rsidRPr="0074571B">
        <w:rPr>
          <w:i/>
          <w:spacing w:val="-6"/>
          <w:sz w:val="16"/>
          <w:lang w:val="es-CR"/>
        </w:rPr>
        <w:t xml:space="preserve"> </w:t>
      </w:r>
      <w:r w:rsidRPr="0074571B">
        <w:rPr>
          <w:i/>
          <w:sz w:val="16"/>
          <w:lang w:val="es-CR"/>
        </w:rPr>
        <w:t>Empleados</w:t>
      </w:r>
      <w:r w:rsidRPr="0074571B">
        <w:rPr>
          <w:i/>
          <w:spacing w:val="-6"/>
          <w:sz w:val="16"/>
          <w:lang w:val="es-CR"/>
        </w:rPr>
        <w:t xml:space="preserve"> </w:t>
      </w:r>
      <w:r w:rsidRPr="0074571B">
        <w:rPr>
          <w:i/>
          <w:sz w:val="16"/>
          <w:lang w:val="es-CR"/>
        </w:rPr>
        <w:t>de</w:t>
      </w:r>
      <w:r w:rsidRPr="0074571B">
        <w:rPr>
          <w:i/>
          <w:spacing w:val="-6"/>
          <w:sz w:val="16"/>
          <w:lang w:val="es-CR"/>
        </w:rPr>
        <w:t xml:space="preserve"> </w:t>
      </w:r>
      <w:r w:rsidRPr="0074571B">
        <w:rPr>
          <w:i/>
          <w:sz w:val="16"/>
          <w:lang w:val="es-CR"/>
        </w:rPr>
        <w:t>la</w:t>
      </w:r>
      <w:r w:rsidRPr="0074571B">
        <w:rPr>
          <w:i/>
          <w:spacing w:val="-6"/>
          <w:sz w:val="16"/>
          <w:lang w:val="es-CR"/>
        </w:rPr>
        <w:t xml:space="preserve"> </w:t>
      </w:r>
      <w:r w:rsidRPr="0074571B">
        <w:rPr>
          <w:i/>
          <w:sz w:val="16"/>
          <w:lang w:val="es-CR"/>
        </w:rPr>
        <w:t>Fábrica</w:t>
      </w:r>
      <w:r w:rsidRPr="0074571B">
        <w:rPr>
          <w:i/>
          <w:spacing w:val="-6"/>
          <w:sz w:val="16"/>
          <w:lang w:val="es-CR"/>
        </w:rPr>
        <w:t xml:space="preserve"> </w:t>
      </w:r>
      <w:r w:rsidRPr="0074571B">
        <w:rPr>
          <w:i/>
          <w:sz w:val="16"/>
          <w:lang w:val="es-CR"/>
        </w:rPr>
        <w:t>de</w:t>
      </w:r>
      <w:r w:rsidRPr="0074571B">
        <w:rPr>
          <w:i/>
          <w:spacing w:val="-5"/>
          <w:sz w:val="16"/>
          <w:lang w:val="es-CR"/>
        </w:rPr>
        <w:t xml:space="preserve"> </w:t>
      </w:r>
      <w:r w:rsidRPr="0074571B">
        <w:rPr>
          <w:i/>
          <w:sz w:val="16"/>
          <w:lang w:val="es-CR"/>
        </w:rPr>
        <w:t>Fuegos</w:t>
      </w:r>
      <w:r w:rsidRPr="0074571B">
        <w:rPr>
          <w:i/>
          <w:spacing w:val="-6"/>
          <w:sz w:val="16"/>
          <w:lang w:val="es-CR"/>
        </w:rPr>
        <w:t xml:space="preserve"> </w:t>
      </w:r>
      <w:r w:rsidRPr="0074571B">
        <w:rPr>
          <w:i/>
          <w:sz w:val="16"/>
          <w:lang w:val="es-CR"/>
        </w:rPr>
        <w:t>de</w:t>
      </w:r>
      <w:r w:rsidRPr="0074571B">
        <w:rPr>
          <w:i/>
          <w:spacing w:val="-6"/>
          <w:sz w:val="16"/>
          <w:lang w:val="es-CR"/>
        </w:rPr>
        <w:t xml:space="preserve"> </w:t>
      </w:r>
      <w:r w:rsidRPr="0074571B">
        <w:rPr>
          <w:i/>
          <w:sz w:val="16"/>
          <w:lang w:val="es-CR"/>
        </w:rPr>
        <w:t>Santo</w:t>
      </w:r>
      <w:r w:rsidRPr="0074571B">
        <w:rPr>
          <w:i/>
          <w:spacing w:val="-4"/>
          <w:sz w:val="16"/>
          <w:lang w:val="es-CR"/>
        </w:rPr>
        <w:t xml:space="preserve"> </w:t>
      </w:r>
      <w:r w:rsidRPr="0074571B">
        <w:rPr>
          <w:i/>
          <w:sz w:val="16"/>
          <w:lang w:val="es-CR"/>
        </w:rPr>
        <w:t>Antônio</w:t>
      </w:r>
      <w:r w:rsidRPr="0074571B">
        <w:rPr>
          <w:i/>
          <w:spacing w:val="-6"/>
          <w:sz w:val="16"/>
          <w:lang w:val="es-CR"/>
        </w:rPr>
        <w:t xml:space="preserve"> </w:t>
      </w:r>
      <w:r w:rsidRPr="0074571B">
        <w:rPr>
          <w:i/>
          <w:sz w:val="16"/>
          <w:lang w:val="es-CR"/>
        </w:rPr>
        <w:t>de</w:t>
      </w:r>
      <w:r w:rsidRPr="0074571B">
        <w:rPr>
          <w:i/>
          <w:spacing w:val="-5"/>
          <w:sz w:val="16"/>
          <w:lang w:val="es-CR"/>
        </w:rPr>
        <w:t xml:space="preserve"> </w:t>
      </w:r>
      <w:r w:rsidRPr="0074571B">
        <w:rPr>
          <w:i/>
          <w:sz w:val="16"/>
          <w:lang w:val="es-CR"/>
        </w:rPr>
        <w:t>Jesus</w:t>
      </w:r>
      <w:r w:rsidRPr="0074571B">
        <w:rPr>
          <w:i/>
          <w:spacing w:val="-6"/>
          <w:sz w:val="16"/>
          <w:lang w:val="es-CR"/>
        </w:rPr>
        <w:t xml:space="preserve"> </w:t>
      </w:r>
      <w:r w:rsidRPr="0074571B">
        <w:rPr>
          <w:i/>
          <w:sz w:val="16"/>
          <w:lang w:val="es-CR"/>
        </w:rPr>
        <w:t>y</w:t>
      </w:r>
      <w:r w:rsidRPr="0074571B">
        <w:rPr>
          <w:i/>
          <w:spacing w:val="-5"/>
          <w:sz w:val="16"/>
          <w:lang w:val="es-CR"/>
        </w:rPr>
        <w:t xml:space="preserve"> </w:t>
      </w:r>
      <w:r w:rsidRPr="0074571B">
        <w:rPr>
          <w:i/>
          <w:sz w:val="16"/>
          <w:lang w:val="es-CR"/>
        </w:rPr>
        <w:t>sus</w:t>
      </w:r>
      <w:r w:rsidRPr="0074571B">
        <w:rPr>
          <w:i/>
          <w:spacing w:val="-6"/>
          <w:sz w:val="16"/>
          <w:lang w:val="es-CR"/>
        </w:rPr>
        <w:t xml:space="preserve"> </w:t>
      </w:r>
      <w:r w:rsidRPr="0074571B">
        <w:rPr>
          <w:i/>
          <w:sz w:val="16"/>
          <w:lang w:val="es-CR"/>
        </w:rPr>
        <w:t>familiares</w:t>
      </w:r>
      <w:r w:rsidRPr="0074571B">
        <w:rPr>
          <w:i/>
          <w:spacing w:val="-6"/>
          <w:sz w:val="16"/>
          <w:lang w:val="es-CR"/>
        </w:rPr>
        <w:t xml:space="preserve"> </w:t>
      </w:r>
      <w:r w:rsidRPr="0074571B">
        <w:rPr>
          <w:i/>
          <w:sz w:val="16"/>
          <w:lang w:val="es-CR"/>
        </w:rPr>
        <w:t>Vs.</w:t>
      </w:r>
      <w:r w:rsidRPr="0074571B">
        <w:rPr>
          <w:i/>
          <w:spacing w:val="-6"/>
          <w:sz w:val="16"/>
          <w:lang w:val="es-CR"/>
        </w:rPr>
        <w:t xml:space="preserve"> </w:t>
      </w:r>
      <w:r w:rsidRPr="00C86039">
        <w:rPr>
          <w:i/>
          <w:sz w:val="16"/>
          <w:lang w:val="es-CR"/>
        </w:rPr>
        <w:t>Brasil,</w:t>
      </w:r>
      <w:r w:rsidRPr="00C86039">
        <w:rPr>
          <w:i/>
          <w:spacing w:val="-6"/>
          <w:sz w:val="16"/>
          <w:lang w:val="es-CR"/>
        </w:rPr>
        <w:t xml:space="preserve"> </w:t>
      </w:r>
      <w:r w:rsidRPr="00C86039">
        <w:rPr>
          <w:i/>
          <w:sz w:val="16"/>
          <w:lang w:val="es-CR"/>
        </w:rPr>
        <w:t>supra</w:t>
      </w:r>
      <w:r w:rsidRPr="00C86039">
        <w:rPr>
          <w:sz w:val="16"/>
          <w:lang w:val="es-CR"/>
        </w:rPr>
        <w:t>,</w:t>
      </w:r>
      <w:r w:rsidRPr="00C86039">
        <w:rPr>
          <w:spacing w:val="-5"/>
          <w:sz w:val="16"/>
          <w:lang w:val="es-CR"/>
        </w:rPr>
        <w:t xml:space="preserve"> </w:t>
      </w:r>
      <w:r w:rsidRPr="00C86039">
        <w:rPr>
          <w:sz w:val="16"/>
          <w:lang w:val="es-CR"/>
        </w:rPr>
        <w:t>párr. 191.</w:t>
      </w:r>
    </w:p>
    <w:p w14:paraId="53A58DD5" w14:textId="77777777" w:rsidR="00003F82" w:rsidRPr="0074571B" w:rsidRDefault="002F4DAA">
      <w:pPr>
        <w:spacing w:before="119"/>
        <w:ind w:left="117"/>
        <w:jc w:val="both"/>
        <w:rPr>
          <w:sz w:val="16"/>
          <w:lang w:val="es-CR"/>
        </w:rPr>
      </w:pPr>
      <w:bookmarkStart w:id="529" w:name="_bookmark492"/>
      <w:bookmarkEnd w:id="529"/>
      <w:r w:rsidRPr="0074571B">
        <w:rPr>
          <w:position w:val="6"/>
          <w:sz w:val="10"/>
          <w:lang w:val="es-CR"/>
        </w:rPr>
        <w:t xml:space="preserve">410 </w:t>
      </w:r>
      <w:bookmarkStart w:id="530" w:name="_bookmark493"/>
      <w:bookmarkEnd w:id="530"/>
      <w:r w:rsidRPr="0074571B">
        <w:rPr>
          <w:i/>
          <w:sz w:val="16"/>
          <w:lang w:val="es-CR"/>
        </w:rPr>
        <w:t xml:space="preserve">Cfr. </w:t>
      </w:r>
      <w:r w:rsidRPr="0074571B">
        <w:rPr>
          <w:sz w:val="16"/>
          <w:lang w:val="es-CR"/>
        </w:rPr>
        <w:t>Declaración de Guillermo Antonio Ortiz Avendaño rendida en audiencia pública celebrada en el presente caso.</w:t>
      </w:r>
    </w:p>
    <w:p w14:paraId="113F033E" w14:textId="77777777" w:rsidR="00003F82" w:rsidRPr="0074571B" w:rsidRDefault="002F4DAA">
      <w:pPr>
        <w:spacing w:before="118"/>
        <w:ind w:left="118" w:right="119" w:hanging="2"/>
        <w:jc w:val="both"/>
        <w:rPr>
          <w:i/>
          <w:sz w:val="16"/>
          <w:lang w:val="es-CR"/>
        </w:rPr>
      </w:pPr>
      <w:r w:rsidRPr="0074571B">
        <w:rPr>
          <w:position w:val="6"/>
          <w:sz w:val="10"/>
          <w:lang w:val="es-CR"/>
        </w:rPr>
        <w:t xml:space="preserve">411  </w:t>
      </w:r>
      <w:r w:rsidRPr="0074571B">
        <w:rPr>
          <w:i/>
          <w:sz w:val="16"/>
          <w:lang w:val="es-CR"/>
        </w:rPr>
        <w:t xml:space="preserve">Cfr. </w:t>
      </w:r>
      <w:r w:rsidRPr="0074571B">
        <w:rPr>
          <w:sz w:val="16"/>
          <w:lang w:val="es-CR"/>
        </w:rPr>
        <w:t>Peritaje rendido por David Ernesto Morales Cruz de 4 de marzo de 2021 (expediente de prueba, folio 3944), y Comité de Derechos Humanos. Observaciones finales sobre el séptimo informe periódico de El   Salvador</w:t>
      </w:r>
      <w:r w:rsidRPr="0074571B">
        <w:rPr>
          <w:i/>
          <w:sz w:val="16"/>
          <w:lang w:val="es-CR"/>
        </w:rPr>
        <w:t>,</w:t>
      </w:r>
    </w:p>
    <w:p w14:paraId="396C135A" w14:textId="77777777" w:rsidR="00003F82" w:rsidRPr="0074571B" w:rsidRDefault="002F4DAA">
      <w:pPr>
        <w:ind w:left="118"/>
        <w:jc w:val="both"/>
        <w:rPr>
          <w:sz w:val="16"/>
          <w:lang w:val="es-CR"/>
        </w:rPr>
      </w:pPr>
      <w:r w:rsidRPr="0074571B">
        <w:rPr>
          <w:sz w:val="16"/>
          <w:lang w:val="es-CR"/>
        </w:rPr>
        <w:t>U.N. Doc. CCPR/C/SLV/CO/7 de 9 de mayo de 2018, párr. 15.</w:t>
      </w:r>
    </w:p>
    <w:p w14:paraId="022F3585" w14:textId="77777777" w:rsidR="00003F82" w:rsidRPr="0074571B" w:rsidRDefault="00003F82">
      <w:pPr>
        <w:jc w:val="both"/>
        <w:rPr>
          <w:sz w:val="16"/>
          <w:lang w:val="es-CR"/>
        </w:rPr>
        <w:sectPr w:rsidR="00003F82" w:rsidRPr="0074571B">
          <w:pgSz w:w="12240" w:h="15840"/>
          <w:pgMar w:top="1340" w:right="1340" w:bottom="1220" w:left="1300" w:header="0" w:footer="1027" w:gutter="0"/>
          <w:cols w:space="720"/>
        </w:sectPr>
      </w:pPr>
    </w:p>
    <w:p w14:paraId="6824F047" w14:textId="77777777" w:rsidR="00003F82" w:rsidRPr="0074571B" w:rsidRDefault="002F4DAA">
      <w:pPr>
        <w:pStyle w:val="Textoindependiente"/>
        <w:spacing w:before="79"/>
        <w:ind w:left="117" w:right="122"/>
        <w:jc w:val="both"/>
        <w:rPr>
          <w:lang w:val="es-CR"/>
        </w:rPr>
      </w:pPr>
      <w:r w:rsidRPr="0074571B">
        <w:rPr>
          <w:lang w:val="es-CR"/>
        </w:rPr>
        <w:lastRenderedPageBreak/>
        <w:t>juzgamiento de un presunto delito debe prevalecer sobre los derechos de la mujer, lo cual resultó discriminatorio.</w:t>
      </w:r>
    </w:p>
    <w:p w14:paraId="6C22C024" w14:textId="77777777" w:rsidR="00003F82" w:rsidRPr="0074571B" w:rsidRDefault="002F4DAA">
      <w:pPr>
        <w:pStyle w:val="Prrafodelista"/>
        <w:numPr>
          <w:ilvl w:val="0"/>
          <w:numId w:val="19"/>
        </w:numPr>
        <w:tabs>
          <w:tab w:val="left" w:pos="685"/>
        </w:tabs>
        <w:spacing w:before="117"/>
        <w:ind w:right="120" w:firstLine="1"/>
        <w:jc w:val="both"/>
        <w:rPr>
          <w:sz w:val="20"/>
          <w:lang w:val="es-CR"/>
        </w:rPr>
      </w:pPr>
      <w:r w:rsidRPr="0074571B">
        <w:rPr>
          <w:sz w:val="20"/>
          <w:lang w:val="es-CR"/>
        </w:rPr>
        <w:t>En suma, la Corte concluye que, en el presente caso, no se garantizó el derecho a la salud</w:t>
      </w:r>
      <w:r w:rsidRPr="0074571B">
        <w:rPr>
          <w:spacing w:val="-8"/>
          <w:sz w:val="20"/>
          <w:lang w:val="es-CR"/>
        </w:rPr>
        <w:t xml:space="preserve"> </w:t>
      </w:r>
      <w:r w:rsidRPr="0074571B">
        <w:rPr>
          <w:sz w:val="20"/>
          <w:lang w:val="es-CR"/>
        </w:rPr>
        <w:t>sin</w:t>
      </w:r>
      <w:r w:rsidRPr="0074571B">
        <w:rPr>
          <w:spacing w:val="-8"/>
          <w:sz w:val="20"/>
          <w:lang w:val="es-CR"/>
        </w:rPr>
        <w:t xml:space="preserve"> </w:t>
      </w:r>
      <w:r w:rsidRPr="0074571B">
        <w:rPr>
          <w:sz w:val="20"/>
          <w:lang w:val="es-CR"/>
        </w:rPr>
        <w:t>discriminación,</w:t>
      </w:r>
      <w:r w:rsidRPr="0074571B">
        <w:rPr>
          <w:spacing w:val="-8"/>
          <w:sz w:val="20"/>
          <w:lang w:val="es-CR"/>
        </w:rPr>
        <w:t xml:space="preserve"> </w:t>
      </w:r>
      <w:r w:rsidRPr="0074571B">
        <w:rPr>
          <w:sz w:val="20"/>
          <w:lang w:val="es-CR"/>
        </w:rPr>
        <w:t>así</w:t>
      </w:r>
      <w:r w:rsidRPr="0074571B">
        <w:rPr>
          <w:spacing w:val="-7"/>
          <w:sz w:val="20"/>
          <w:lang w:val="es-CR"/>
        </w:rPr>
        <w:t xml:space="preserve"> </w:t>
      </w:r>
      <w:r w:rsidRPr="0074571B">
        <w:rPr>
          <w:sz w:val="20"/>
          <w:lang w:val="es-CR"/>
        </w:rPr>
        <w:t>como</w:t>
      </w:r>
      <w:r w:rsidRPr="0074571B">
        <w:rPr>
          <w:spacing w:val="-11"/>
          <w:sz w:val="20"/>
          <w:lang w:val="es-CR"/>
        </w:rPr>
        <w:t xml:space="preserve"> </w:t>
      </w:r>
      <w:r w:rsidRPr="0074571B">
        <w:rPr>
          <w:sz w:val="20"/>
          <w:lang w:val="es-CR"/>
        </w:rPr>
        <w:t>el</w:t>
      </w:r>
      <w:r w:rsidRPr="0074571B">
        <w:rPr>
          <w:spacing w:val="-4"/>
          <w:sz w:val="20"/>
          <w:lang w:val="es-CR"/>
        </w:rPr>
        <w:t xml:space="preserve"> </w:t>
      </w:r>
      <w:r w:rsidRPr="0074571B">
        <w:rPr>
          <w:sz w:val="20"/>
          <w:lang w:val="es-CR"/>
        </w:rPr>
        <w:t>derecho</w:t>
      </w:r>
      <w:r w:rsidRPr="0074571B">
        <w:rPr>
          <w:spacing w:val="-11"/>
          <w:sz w:val="20"/>
          <w:lang w:val="es-CR"/>
        </w:rPr>
        <w:t xml:space="preserve"> </w:t>
      </w:r>
      <w:r w:rsidRPr="0074571B">
        <w:rPr>
          <w:sz w:val="20"/>
          <w:lang w:val="es-CR"/>
        </w:rPr>
        <w:t>a</w:t>
      </w:r>
      <w:r w:rsidRPr="0074571B">
        <w:rPr>
          <w:spacing w:val="-10"/>
          <w:sz w:val="20"/>
          <w:lang w:val="es-CR"/>
        </w:rPr>
        <w:t xml:space="preserve"> </w:t>
      </w:r>
      <w:r w:rsidRPr="0074571B">
        <w:rPr>
          <w:sz w:val="20"/>
          <w:lang w:val="es-CR"/>
        </w:rPr>
        <w:t>la</w:t>
      </w:r>
      <w:r w:rsidRPr="0074571B">
        <w:rPr>
          <w:spacing w:val="-10"/>
          <w:sz w:val="20"/>
          <w:lang w:val="es-CR"/>
        </w:rPr>
        <w:t xml:space="preserve"> </w:t>
      </w:r>
      <w:r w:rsidRPr="0074571B">
        <w:rPr>
          <w:sz w:val="20"/>
          <w:lang w:val="es-CR"/>
        </w:rPr>
        <w:t>igualdad,</w:t>
      </w:r>
      <w:r w:rsidRPr="0074571B">
        <w:rPr>
          <w:spacing w:val="-9"/>
          <w:sz w:val="20"/>
          <w:lang w:val="es-CR"/>
        </w:rPr>
        <w:t xml:space="preserve"> </w:t>
      </w:r>
      <w:r w:rsidRPr="0074571B">
        <w:rPr>
          <w:sz w:val="20"/>
          <w:lang w:val="es-CR"/>
        </w:rPr>
        <w:t>previstos</w:t>
      </w:r>
      <w:r w:rsidRPr="0074571B">
        <w:rPr>
          <w:spacing w:val="-8"/>
          <w:sz w:val="20"/>
          <w:lang w:val="es-CR"/>
        </w:rPr>
        <w:t xml:space="preserve"> </w:t>
      </w:r>
      <w:r w:rsidRPr="0074571B">
        <w:rPr>
          <w:sz w:val="20"/>
          <w:lang w:val="es-CR"/>
        </w:rPr>
        <w:t>en</w:t>
      </w:r>
      <w:r w:rsidRPr="0074571B">
        <w:rPr>
          <w:spacing w:val="-4"/>
          <w:sz w:val="20"/>
          <w:lang w:val="es-CR"/>
        </w:rPr>
        <w:t xml:space="preserve"> </w:t>
      </w:r>
      <w:r w:rsidRPr="0074571B">
        <w:rPr>
          <w:sz w:val="20"/>
          <w:lang w:val="es-CR"/>
        </w:rPr>
        <w:t>los</w:t>
      </w:r>
      <w:r w:rsidRPr="0074571B">
        <w:rPr>
          <w:spacing w:val="-9"/>
          <w:sz w:val="20"/>
          <w:lang w:val="es-CR"/>
        </w:rPr>
        <w:t xml:space="preserve"> </w:t>
      </w:r>
      <w:r w:rsidRPr="0074571B">
        <w:rPr>
          <w:sz w:val="20"/>
          <w:lang w:val="es-CR"/>
        </w:rPr>
        <w:t>artículos</w:t>
      </w:r>
      <w:r w:rsidRPr="0074571B">
        <w:rPr>
          <w:spacing w:val="-9"/>
          <w:sz w:val="20"/>
          <w:lang w:val="es-CR"/>
        </w:rPr>
        <w:t xml:space="preserve"> </w:t>
      </w:r>
      <w:r w:rsidRPr="0074571B">
        <w:rPr>
          <w:sz w:val="20"/>
          <w:lang w:val="es-CR"/>
        </w:rPr>
        <w:t>24</w:t>
      </w:r>
      <w:r w:rsidRPr="0074571B">
        <w:rPr>
          <w:spacing w:val="-7"/>
          <w:sz w:val="20"/>
          <w:lang w:val="es-CR"/>
        </w:rPr>
        <w:t xml:space="preserve"> </w:t>
      </w:r>
      <w:r w:rsidRPr="0074571B">
        <w:rPr>
          <w:sz w:val="20"/>
          <w:lang w:val="es-CR"/>
        </w:rPr>
        <w:t>y</w:t>
      </w:r>
      <w:r w:rsidRPr="0074571B">
        <w:rPr>
          <w:spacing w:val="-9"/>
          <w:sz w:val="20"/>
          <w:lang w:val="es-CR"/>
        </w:rPr>
        <w:t xml:space="preserve"> </w:t>
      </w:r>
      <w:r w:rsidRPr="0074571B">
        <w:rPr>
          <w:sz w:val="20"/>
          <w:lang w:val="es-CR"/>
        </w:rPr>
        <w:t>26, en relación con el artículo 1.1 de la</w:t>
      </w:r>
      <w:r w:rsidRPr="0074571B">
        <w:rPr>
          <w:spacing w:val="-23"/>
          <w:sz w:val="20"/>
          <w:lang w:val="es-CR"/>
        </w:rPr>
        <w:t xml:space="preserve"> </w:t>
      </w:r>
      <w:r w:rsidRPr="0074571B">
        <w:rPr>
          <w:sz w:val="20"/>
          <w:lang w:val="es-CR"/>
        </w:rPr>
        <w:t>Convención.</w:t>
      </w:r>
    </w:p>
    <w:p w14:paraId="0C320896" w14:textId="77777777" w:rsidR="00003F82" w:rsidRPr="0074571B" w:rsidRDefault="002F4DAA">
      <w:pPr>
        <w:pStyle w:val="Prrafodelista"/>
        <w:numPr>
          <w:ilvl w:val="0"/>
          <w:numId w:val="19"/>
        </w:numPr>
        <w:tabs>
          <w:tab w:val="left" w:pos="685"/>
        </w:tabs>
        <w:spacing w:before="120"/>
        <w:ind w:right="116" w:firstLine="1"/>
        <w:jc w:val="both"/>
        <w:rPr>
          <w:sz w:val="20"/>
          <w:lang w:val="es-CR"/>
        </w:rPr>
      </w:pPr>
      <w:r w:rsidRPr="0074571B">
        <w:rPr>
          <w:sz w:val="20"/>
          <w:lang w:val="es-CR"/>
        </w:rPr>
        <w:t>Por otra parte, la Convención Interamericana para Prevenir, Sancionar y Erradicar la Violencia contra la Mujer “Convención de Belém do Pará” establece que todas las mujeres tienen</w:t>
      </w:r>
      <w:r w:rsidRPr="0074571B">
        <w:rPr>
          <w:spacing w:val="-6"/>
          <w:sz w:val="20"/>
          <w:lang w:val="es-CR"/>
        </w:rPr>
        <w:t xml:space="preserve"> </w:t>
      </w:r>
      <w:r w:rsidRPr="0074571B">
        <w:rPr>
          <w:sz w:val="20"/>
          <w:lang w:val="es-CR"/>
        </w:rPr>
        <w:t>derecho</w:t>
      </w:r>
      <w:r w:rsidRPr="0074571B">
        <w:rPr>
          <w:spacing w:val="-6"/>
          <w:sz w:val="20"/>
          <w:lang w:val="es-CR"/>
        </w:rPr>
        <w:t xml:space="preserve"> </w:t>
      </w:r>
      <w:r w:rsidRPr="0074571B">
        <w:rPr>
          <w:sz w:val="20"/>
          <w:lang w:val="es-CR"/>
        </w:rPr>
        <w:t>a</w:t>
      </w:r>
      <w:r w:rsidRPr="0074571B">
        <w:rPr>
          <w:spacing w:val="-7"/>
          <w:sz w:val="20"/>
          <w:lang w:val="es-CR"/>
        </w:rPr>
        <w:t xml:space="preserve"> </w:t>
      </w:r>
      <w:r w:rsidRPr="0074571B">
        <w:rPr>
          <w:sz w:val="20"/>
          <w:lang w:val="es-CR"/>
        </w:rPr>
        <w:t>una</w:t>
      </w:r>
      <w:r w:rsidRPr="0074571B">
        <w:rPr>
          <w:spacing w:val="-4"/>
          <w:sz w:val="20"/>
          <w:lang w:val="es-CR"/>
        </w:rPr>
        <w:t xml:space="preserve"> </w:t>
      </w:r>
      <w:r w:rsidRPr="0074571B">
        <w:rPr>
          <w:sz w:val="20"/>
          <w:lang w:val="es-CR"/>
        </w:rPr>
        <w:t>vida</w:t>
      </w:r>
      <w:r w:rsidRPr="0074571B">
        <w:rPr>
          <w:spacing w:val="-7"/>
          <w:sz w:val="20"/>
          <w:lang w:val="es-CR"/>
        </w:rPr>
        <w:t xml:space="preserve"> </w:t>
      </w:r>
      <w:r w:rsidRPr="0074571B">
        <w:rPr>
          <w:sz w:val="20"/>
          <w:lang w:val="es-CR"/>
        </w:rPr>
        <w:t>libre</w:t>
      </w:r>
      <w:r w:rsidRPr="0074571B">
        <w:rPr>
          <w:spacing w:val="-7"/>
          <w:sz w:val="20"/>
          <w:lang w:val="es-CR"/>
        </w:rPr>
        <w:t xml:space="preserve"> </w:t>
      </w:r>
      <w:r w:rsidRPr="0074571B">
        <w:rPr>
          <w:sz w:val="20"/>
          <w:lang w:val="es-CR"/>
        </w:rPr>
        <w:t>de</w:t>
      </w:r>
      <w:r w:rsidRPr="0074571B">
        <w:rPr>
          <w:spacing w:val="-6"/>
          <w:sz w:val="20"/>
          <w:lang w:val="es-CR"/>
        </w:rPr>
        <w:t xml:space="preserve"> </w:t>
      </w:r>
      <w:r w:rsidRPr="0074571B">
        <w:rPr>
          <w:sz w:val="20"/>
          <w:lang w:val="es-CR"/>
        </w:rPr>
        <w:t>violencia,</w:t>
      </w:r>
      <w:r w:rsidRPr="0074571B">
        <w:rPr>
          <w:spacing w:val="-6"/>
          <w:sz w:val="20"/>
          <w:lang w:val="es-CR"/>
        </w:rPr>
        <w:t xml:space="preserve"> </w:t>
      </w:r>
      <w:r w:rsidRPr="0074571B">
        <w:rPr>
          <w:sz w:val="20"/>
          <w:lang w:val="es-CR"/>
        </w:rPr>
        <w:t>y</w:t>
      </w:r>
      <w:r w:rsidRPr="0074571B">
        <w:rPr>
          <w:spacing w:val="-8"/>
          <w:sz w:val="20"/>
          <w:lang w:val="es-CR"/>
        </w:rPr>
        <w:t xml:space="preserve"> </w:t>
      </w:r>
      <w:r w:rsidRPr="0074571B">
        <w:rPr>
          <w:sz w:val="20"/>
          <w:lang w:val="es-CR"/>
        </w:rPr>
        <w:t>que</w:t>
      </w:r>
      <w:r w:rsidRPr="0074571B">
        <w:rPr>
          <w:spacing w:val="-6"/>
          <w:sz w:val="20"/>
          <w:lang w:val="es-CR"/>
        </w:rPr>
        <w:t xml:space="preserve"> </w:t>
      </w:r>
      <w:r w:rsidRPr="0074571B">
        <w:rPr>
          <w:sz w:val="20"/>
          <w:lang w:val="es-CR"/>
        </w:rPr>
        <w:t>este</w:t>
      </w:r>
      <w:r w:rsidRPr="0074571B">
        <w:rPr>
          <w:spacing w:val="-7"/>
          <w:sz w:val="20"/>
          <w:lang w:val="es-CR"/>
        </w:rPr>
        <w:t xml:space="preserve"> </w:t>
      </w:r>
      <w:r w:rsidRPr="0074571B">
        <w:rPr>
          <w:sz w:val="20"/>
          <w:lang w:val="es-CR"/>
        </w:rPr>
        <w:t>derecho</w:t>
      </w:r>
      <w:r w:rsidRPr="0074571B">
        <w:rPr>
          <w:spacing w:val="-6"/>
          <w:sz w:val="20"/>
          <w:lang w:val="es-CR"/>
        </w:rPr>
        <w:t xml:space="preserve"> </w:t>
      </w:r>
      <w:r w:rsidRPr="0074571B">
        <w:rPr>
          <w:sz w:val="20"/>
          <w:lang w:val="es-CR"/>
        </w:rPr>
        <w:t>incluye</w:t>
      </w:r>
      <w:r w:rsidRPr="0074571B">
        <w:rPr>
          <w:spacing w:val="-6"/>
          <w:sz w:val="20"/>
          <w:lang w:val="es-CR"/>
        </w:rPr>
        <w:t xml:space="preserve"> </w:t>
      </w:r>
      <w:r w:rsidRPr="0074571B">
        <w:rPr>
          <w:sz w:val="20"/>
          <w:lang w:val="es-CR"/>
        </w:rPr>
        <w:t>el</w:t>
      </w:r>
      <w:r w:rsidRPr="0074571B">
        <w:rPr>
          <w:spacing w:val="-3"/>
          <w:sz w:val="20"/>
          <w:lang w:val="es-CR"/>
        </w:rPr>
        <w:t xml:space="preserve"> </w:t>
      </w:r>
      <w:r w:rsidRPr="0074571B">
        <w:rPr>
          <w:sz w:val="20"/>
          <w:lang w:val="es-CR"/>
        </w:rPr>
        <w:t>derecho</w:t>
      </w:r>
      <w:r w:rsidRPr="0074571B">
        <w:rPr>
          <w:spacing w:val="-5"/>
          <w:sz w:val="20"/>
          <w:lang w:val="es-CR"/>
        </w:rPr>
        <w:t xml:space="preserve"> </w:t>
      </w:r>
      <w:r w:rsidRPr="0074571B">
        <w:rPr>
          <w:sz w:val="20"/>
          <w:lang w:val="es-CR"/>
        </w:rPr>
        <w:t>a</w:t>
      </w:r>
      <w:r w:rsidRPr="0074571B">
        <w:rPr>
          <w:spacing w:val="-4"/>
          <w:sz w:val="20"/>
          <w:lang w:val="es-CR"/>
        </w:rPr>
        <w:t xml:space="preserve"> </w:t>
      </w:r>
      <w:r w:rsidRPr="0074571B">
        <w:rPr>
          <w:sz w:val="20"/>
          <w:lang w:val="es-CR"/>
        </w:rPr>
        <w:t>ser</w:t>
      </w:r>
      <w:r w:rsidRPr="0074571B">
        <w:rPr>
          <w:spacing w:val="-7"/>
          <w:sz w:val="20"/>
          <w:lang w:val="es-CR"/>
        </w:rPr>
        <w:t xml:space="preserve"> </w:t>
      </w:r>
      <w:r w:rsidRPr="0074571B">
        <w:rPr>
          <w:sz w:val="20"/>
          <w:lang w:val="es-CR"/>
        </w:rPr>
        <w:t>libre de toda forma de discriminación</w:t>
      </w:r>
      <w:hyperlink w:anchor="_bookmark494" w:history="1">
        <w:r w:rsidRPr="0074571B">
          <w:rPr>
            <w:position w:val="7"/>
            <w:sz w:val="13"/>
            <w:lang w:val="es-CR"/>
          </w:rPr>
          <w:t>412</w:t>
        </w:r>
      </w:hyperlink>
      <w:r w:rsidRPr="0074571B">
        <w:rPr>
          <w:sz w:val="20"/>
          <w:lang w:val="es-CR"/>
        </w:rPr>
        <w:t>. Además, señala que los Estados deben “abstenerse de cualquier acción o práctica de violencia contra la mujer y velar porque las autoridades, sus funcionarios, personal y agentes e instituciones se comporten de conformidad con esta obligación”</w:t>
      </w:r>
      <w:hyperlink w:anchor="_bookmark495" w:history="1">
        <w:r w:rsidRPr="0074571B">
          <w:rPr>
            <w:position w:val="7"/>
            <w:sz w:val="13"/>
            <w:lang w:val="es-CR"/>
          </w:rPr>
          <w:t>413</w:t>
        </w:r>
      </w:hyperlink>
      <w:r w:rsidRPr="0074571B">
        <w:rPr>
          <w:sz w:val="20"/>
          <w:lang w:val="es-CR"/>
        </w:rPr>
        <w:t>. En este sentido, la Corte recuerda que la protección a los derechos humanos, parte de la afirmación de la existencia de ciertos atributos inviolables de la persona humana que no pueden ser legítimamente menoscabados por el ejercicio del poder público. Se trata de esferas individuales que el Estado no puede vulnerar</w:t>
      </w:r>
      <w:hyperlink w:anchor="_bookmark496" w:history="1">
        <w:r w:rsidRPr="0074571B">
          <w:rPr>
            <w:position w:val="7"/>
            <w:sz w:val="13"/>
            <w:lang w:val="es-CR"/>
          </w:rPr>
          <w:t>414</w:t>
        </w:r>
      </w:hyperlink>
      <w:r w:rsidRPr="0074571B">
        <w:rPr>
          <w:sz w:val="20"/>
          <w:lang w:val="es-CR"/>
        </w:rPr>
        <w:t>. Para hacer efectiva esta protección, la Corte ha considerado que no basta con que los Estados se abstengan de violar los derechos, sino que es imperativa la adopción de medidas positivas, determinables en función de las particulares necesidades de protección del sujeto de derecho, ya sea por su condición personal o por la situación específica en que se encuentre</w:t>
      </w:r>
      <w:hyperlink w:anchor="_bookmark497" w:history="1">
        <w:r w:rsidRPr="0074571B">
          <w:rPr>
            <w:position w:val="7"/>
            <w:sz w:val="13"/>
            <w:lang w:val="es-CR"/>
          </w:rPr>
          <w:t>415</w:t>
        </w:r>
      </w:hyperlink>
      <w:r w:rsidRPr="0074571B">
        <w:rPr>
          <w:sz w:val="20"/>
          <w:lang w:val="es-CR"/>
        </w:rPr>
        <w:t>. La Corte considera que este deber estatal adquiere especial relevancia cuando se encuentran implicadas violaciones a los derechos sexuales y reproductivos de las</w:t>
      </w:r>
      <w:r w:rsidRPr="0074571B">
        <w:rPr>
          <w:spacing w:val="-41"/>
          <w:sz w:val="20"/>
          <w:lang w:val="es-CR"/>
        </w:rPr>
        <w:t xml:space="preserve"> </w:t>
      </w:r>
      <w:r w:rsidRPr="0074571B">
        <w:rPr>
          <w:sz w:val="20"/>
          <w:lang w:val="es-CR"/>
        </w:rPr>
        <w:t>mujeres</w:t>
      </w:r>
      <w:hyperlink w:anchor="_bookmark498" w:history="1">
        <w:r w:rsidRPr="0074571B">
          <w:rPr>
            <w:position w:val="7"/>
            <w:sz w:val="13"/>
            <w:lang w:val="es-CR"/>
          </w:rPr>
          <w:t>416</w:t>
        </w:r>
      </w:hyperlink>
      <w:r w:rsidRPr="0074571B">
        <w:rPr>
          <w:sz w:val="20"/>
          <w:lang w:val="es-CR"/>
        </w:rPr>
        <w:t>.</w:t>
      </w:r>
    </w:p>
    <w:p w14:paraId="76801E5B" w14:textId="77777777" w:rsidR="00003F82" w:rsidRPr="0074571B" w:rsidRDefault="002F4DAA">
      <w:pPr>
        <w:pStyle w:val="Prrafodelista"/>
        <w:numPr>
          <w:ilvl w:val="0"/>
          <w:numId w:val="19"/>
        </w:numPr>
        <w:tabs>
          <w:tab w:val="left" w:pos="685"/>
        </w:tabs>
        <w:spacing w:before="120"/>
        <w:ind w:right="119" w:firstLine="1"/>
        <w:jc w:val="both"/>
        <w:rPr>
          <w:sz w:val="20"/>
          <w:lang w:val="es-CR"/>
        </w:rPr>
      </w:pPr>
      <w:r w:rsidRPr="0074571B">
        <w:rPr>
          <w:sz w:val="20"/>
          <w:lang w:val="es-CR"/>
        </w:rPr>
        <w:t>La Convención de Belém do Pará ha establecido parámetros para identificar cuándo un acto</w:t>
      </w:r>
      <w:r w:rsidRPr="0074571B">
        <w:rPr>
          <w:spacing w:val="-7"/>
          <w:sz w:val="20"/>
          <w:lang w:val="es-CR"/>
        </w:rPr>
        <w:t xml:space="preserve"> </w:t>
      </w:r>
      <w:r w:rsidRPr="0074571B">
        <w:rPr>
          <w:sz w:val="20"/>
          <w:lang w:val="es-CR"/>
        </w:rPr>
        <w:t>constituye</w:t>
      </w:r>
      <w:r w:rsidRPr="0074571B">
        <w:rPr>
          <w:spacing w:val="-7"/>
          <w:sz w:val="20"/>
          <w:lang w:val="es-CR"/>
        </w:rPr>
        <w:t xml:space="preserve"> </w:t>
      </w:r>
      <w:r w:rsidRPr="0074571B">
        <w:rPr>
          <w:sz w:val="20"/>
          <w:lang w:val="es-CR"/>
        </w:rPr>
        <w:t>violencia</w:t>
      </w:r>
      <w:r w:rsidRPr="0074571B">
        <w:rPr>
          <w:spacing w:val="-7"/>
          <w:sz w:val="20"/>
          <w:lang w:val="es-CR"/>
        </w:rPr>
        <w:t xml:space="preserve"> </w:t>
      </w:r>
      <w:r w:rsidRPr="0074571B">
        <w:rPr>
          <w:sz w:val="20"/>
          <w:lang w:val="es-CR"/>
        </w:rPr>
        <w:t>y</w:t>
      </w:r>
      <w:r w:rsidRPr="0074571B">
        <w:rPr>
          <w:spacing w:val="-7"/>
          <w:sz w:val="20"/>
          <w:lang w:val="es-CR"/>
        </w:rPr>
        <w:t xml:space="preserve"> </w:t>
      </w:r>
      <w:r w:rsidRPr="0074571B">
        <w:rPr>
          <w:sz w:val="20"/>
          <w:lang w:val="es-CR"/>
        </w:rPr>
        <w:t>define</w:t>
      </w:r>
      <w:r w:rsidRPr="0074571B">
        <w:rPr>
          <w:spacing w:val="-9"/>
          <w:sz w:val="20"/>
          <w:lang w:val="es-CR"/>
        </w:rPr>
        <w:t xml:space="preserve"> </w:t>
      </w:r>
      <w:r w:rsidRPr="0074571B">
        <w:rPr>
          <w:sz w:val="20"/>
          <w:lang w:val="es-CR"/>
        </w:rPr>
        <w:t>en</w:t>
      </w:r>
      <w:r w:rsidRPr="0074571B">
        <w:rPr>
          <w:spacing w:val="-4"/>
          <w:sz w:val="20"/>
          <w:lang w:val="es-CR"/>
        </w:rPr>
        <w:t xml:space="preserve"> </w:t>
      </w:r>
      <w:r w:rsidRPr="0074571B">
        <w:rPr>
          <w:sz w:val="20"/>
          <w:lang w:val="es-CR"/>
        </w:rPr>
        <w:t>su</w:t>
      </w:r>
      <w:r w:rsidRPr="0074571B">
        <w:rPr>
          <w:spacing w:val="-6"/>
          <w:sz w:val="20"/>
          <w:lang w:val="es-CR"/>
        </w:rPr>
        <w:t xml:space="preserve"> </w:t>
      </w:r>
      <w:r w:rsidRPr="0074571B">
        <w:rPr>
          <w:sz w:val="20"/>
          <w:lang w:val="es-CR"/>
        </w:rPr>
        <w:t>artículo</w:t>
      </w:r>
      <w:r w:rsidRPr="0074571B">
        <w:rPr>
          <w:spacing w:val="-8"/>
          <w:sz w:val="20"/>
          <w:lang w:val="es-CR"/>
        </w:rPr>
        <w:t xml:space="preserve"> </w:t>
      </w:r>
      <w:r w:rsidRPr="0074571B">
        <w:rPr>
          <w:sz w:val="20"/>
          <w:lang w:val="es-CR"/>
        </w:rPr>
        <w:t>1°</w:t>
      </w:r>
      <w:r w:rsidRPr="0074571B">
        <w:rPr>
          <w:spacing w:val="-6"/>
          <w:sz w:val="20"/>
          <w:lang w:val="es-CR"/>
        </w:rPr>
        <w:t xml:space="preserve"> </w:t>
      </w:r>
      <w:r w:rsidRPr="0074571B">
        <w:rPr>
          <w:sz w:val="20"/>
          <w:lang w:val="es-CR"/>
        </w:rPr>
        <w:t>que</w:t>
      </w:r>
      <w:r w:rsidRPr="0074571B">
        <w:rPr>
          <w:spacing w:val="-6"/>
          <w:sz w:val="20"/>
          <w:lang w:val="es-CR"/>
        </w:rPr>
        <w:t xml:space="preserve"> </w:t>
      </w:r>
      <w:r w:rsidRPr="0074571B">
        <w:rPr>
          <w:sz w:val="20"/>
          <w:lang w:val="es-CR"/>
        </w:rPr>
        <w:t>“debe</w:t>
      </w:r>
      <w:r w:rsidRPr="0074571B">
        <w:rPr>
          <w:spacing w:val="-6"/>
          <w:sz w:val="20"/>
          <w:lang w:val="es-CR"/>
        </w:rPr>
        <w:t xml:space="preserve"> </w:t>
      </w:r>
      <w:r w:rsidRPr="0074571B">
        <w:rPr>
          <w:sz w:val="20"/>
          <w:lang w:val="es-CR"/>
        </w:rPr>
        <w:t>entenderse</w:t>
      </w:r>
      <w:r w:rsidRPr="0074571B">
        <w:rPr>
          <w:spacing w:val="-9"/>
          <w:sz w:val="20"/>
          <w:lang w:val="es-CR"/>
        </w:rPr>
        <w:t xml:space="preserve"> </w:t>
      </w:r>
      <w:r w:rsidRPr="0074571B">
        <w:rPr>
          <w:sz w:val="20"/>
          <w:lang w:val="es-CR"/>
        </w:rPr>
        <w:t>por</w:t>
      </w:r>
      <w:r w:rsidRPr="0074571B">
        <w:rPr>
          <w:spacing w:val="-7"/>
          <w:sz w:val="20"/>
          <w:lang w:val="es-CR"/>
        </w:rPr>
        <w:t xml:space="preserve"> </w:t>
      </w:r>
      <w:r w:rsidRPr="0074571B">
        <w:rPr>
          <w:sz w:val="20"/>
          <w:lang w:val="es-CR"/>
        </w:rPr>
        <w:t>violencia</w:t>
      </w:r>
      <w:r w:rsidRPr="0074571B">
        <w:rPr>
          <w:spacing w:val="-7"/>
          <w:sz w:val="20"/>
          <w:lang w:val="es-CR"/>
        </w:rPr>
        <w:t xml:space="preserve"> </w:t>
      </w:r>
      <w:r w:rsidRPr="0074571B">
        <w:rPr>
          <w:sz w:val="20"/>
          <w:lang w:val="es-CR"/>
        </w:rPr>
        <w:t>contra la mujer, cualquier acción o conducta, basada en su género, que cause muerte, daño o sufrimiento físico, sexual o psicológico a la mujer, tanto en el ámbito público como en el privado”</w:t>
      </w:r>
      <w:hyperlink w:anchor="_bookmark499" w:history="1">
        <w:r w:rsidRPr="0074571B">
          <w:rPr>
            <w:position w:val="7"/>
            <w:sz w:val="13"/>
            <w:lang w:val="es-CR"/>
          </w:rPr>
          <w:t>417</w:t>
        </w:r>
      </w:hyperlink>
      <w:r w:rsidRPr="0074571B">
        <w:rPr>
          <w:sz w:val="20"/>
          <w:lang w:val="es-CR"/>
        </w:rPr>
        <w:t>. Asimismo, la Corte ha afirmado que la violencia basada en el género, “abarca actos que infligen daños o sufrimientos de índole física, mental o sexual, amenazas de cometer esos actos, coacción y otras formas de privación de la</w:t>
      </w:r>
      <w:r w:rsidRPr="0074571B">
        <w:rPr>
          <w:spacing w:val="-41"/>
          <w:sz w:val="20"/>
          <w:lang w:val="es-CR"/>
        </w:rPr>
        <w:t xml:space="preserve"> </w:t>
      </w:r>
      <w:r w:rsidRPr="0074571B">
        <w:rPr>
          <w:sz w:val="20"/>
          <w:lang w:val="es-CR"/>
        </w:rPr>
        <w:t>libertad”</w:t>
      </w:r>
      <w:hyperlink w:anchor="_bookmark500" w:history="1">
        <w:r w:rsidRPr="0074571B">
          <w:rPr>
            <w:position w:val="7"/>
            <w:sz w:val="13"/>
            <w:lang w:val="es-CR"/>
          </w:rPr>
          <w:t>418</w:t>
        </w:r>
      </w:hyperlink>
      <w:r w:rsidRPr="0074571B">
        <w:rPr>
          <w:sz w:val="20"/>
          <w:lang w:val="es-CR"/>
        </w:rPr>
        <w:t>.</w:t>
      </w:r>
    </w:p>
    <w:p w14:paraId="2C198E48" w14:textId="77777777" w:rsidR="00003F82" w:rsidRPr="0074571B" w:rsidRDefault="002F4DAA">
      <w:pPr>
        <w:pStyle w:val="Prrafodelista"/>
        <w:numPr>
          <w:ilvl w:val="0"/>
          <w:numId w:val="19"/>
        </w:numPr>
        <w:tabs>
          <w:tab w:val="left" w:pos="685"/>
        </w:tabs>
        <w:spacing w:before="120"/>
        <w:ind w:right="115" w:firstLine="1"/>
        <w:jc w:val="both"/>
        <w:rPr>
          <w:sz w:val="20"/>
          <w:lang w:val="es-CR"/>
        </w:rPr>
      </w:pPr>
      <w:r w:rsidRPr="0074571B">
        <w:rPr>
          <w:sz w:val="20"/>
          <w:lang w:val="es-CR"/>
        </w:rPr>
        <w:t>En seguimiento de lo anterior, la Corte advierte que, dada la ambigüedad de la legislación sobre el secreto profesional y el deber de denuncia, si Manuela acudía a los servicios médicos para atender la emergencia obstétrica que ponía en riesgo su salud, podía ser denunciada, como efectivamente sucedió. Someter a Manuela a esta situación, que terminó por afectar rotundamente su vida, además de discriminatoria, constituyó un acto de violencia contra la mujer. Por consiguiente, la Corte concluye que el Estado incumplió su obligación de abstenerse de cualquier acción o práctica de violencia contra la mujer y velar por</w:t>
      </w:r>
      <w:r w:rsidRPr="0074571B">
        <w:rPr>
          <w:spacing w:val="-15"/>
          <w:sz w:val="20"/>
          <w:lang w:val="es-CR"/>
        </w:rPr>
        <w:t xml:space="preserve"> </w:t>
      </w:r>
      <w:r w:rsidRPr="0074571B">
        <w:rPr>
          <w:sz w:val="20"/>
          <w:lang w:val="es-CR"/>
        </w:rPr>
        <w:t>que</w:t>
      </w:r>
      <w:r w:rsidRPr="0074571B">
        <w:rPr>
          <w:spacing w:val="-12"/>
          <w:sz w:val="20"/>
          <w:lang w:val="es-CR"/>
        </w:rPr>
        <w:t xml:space="preserve"> </w:t>
      </w:r>
      <w:r w:rsidRPr="0074571B">
        <w:rPr>
          <w:sz w:val="20"/>
          <w:lang w:val="es-CR"/>
        </w:rPr>
        <w:t>las</w:t>
      </w:r>
      <w:r w:rsidRPr="0074571B">
        <w:rPr>
          <w:spacing w:val="-16"/>
          <w:sz w:val="20"/>
          <w:lang w:val="es-CR"/>
        </w:rPr>
        <w:t xml:space="preserve"> </w:t>
      </w:r>
      <w:r w:rsidRPr="0074571B">
        <w:rPr>
          <w:sz w:val="20"/>
          <w:lang w:val="es-CR"/>
        </w:rPr>
        <w:t>autoridades,</w:t>
      </w:r>
      <w:r w:rsidRPr="0074571B">
        <w:rPr>
          <w:spacing w:val="-11"/>
          <w:sz w:val="20"/>
          <w:lang w:val="es-CR"/>
        </w:rPr>
        <w:t xml:space="preserve"> </w:t>
      </w:r>
      <w:r w:rsidRPr="0074571B">
        <w:rPr>
          <w:sz w:val="20"/>
          <w:lang w:val="es-CR"/>
        </w:rPr>
        <w:t>sus</w:t>
      </w:r>
      <w:r w:rsidRPr="0074571B">
        <w:rPr>
          <w:spacing w:val="-15"/>
          <w:sz w:val="20"/>
          <w:lang w:val="es-CR"/>
        </w:rPr>
        <w:t xml:space="preserve"> </w:t>
      </w:r>
      <w:r w:rsidRPr="0074571B">
        <w:rPr>
          <w:sz w:val="20"/>
          <w:lang w:val="es-CR"/>
        </w:rPr>
        <w:t>funcionarios,</w:t>
      </w:r>
      <w:r w:rsidRPr="0074571B">
        <w:rPr>
          <w:spacing w:val="-15"/>
          <w:sz w:val="20"/>
          <w:lang w:val="es-CR"/>
        </w:rPr>
        <w:t xml:space="preserve"> </w:t>
      </w:r>
      <w:r w:rsidRPr="0074571B">
        <w:rPr>
          <w:sz w:val="20"/>
          <w:lang w:val="es-CR"/>
        </w:rPr>
        <w:t>personal</w:t>
      </w:r>
      <w:r w:rsidRPr="0074571B">
        <w:rPr>
          <w:spacing w:val="-11"/>
          <w:sz w:val="20"/>
          <w:lang w:val="es-CR"/>
        </w:rPr>
        <w:t xml:space="preserve"> </w:t>
      </w:r>
      <w:r w:rsidRPr="0074571B">
        <w:rPr>
          <w:sz w:val="20"/>
          <w:lang w:val="es-CR"/>
        </w:rPr>
        <w:t>y</w:t>
      </w:r>
      <w:r w:rsidRPr="0074571B">
        <w:rPr>
          <w:spacing w:val="-15"/>
          <w:sz w:val="20"/>
          <w:lang w:val="es-CR"/>
        </w:rPr>
        <w:t xml:space="preserve"> </w:t>
      </w:r>
      <w:r w:rsidRPr="0074571B">
        <w:rPr>
          <w:sz w:val="20"/>
          <w:lang w:val="es-CR"/>
        </w:rPr>
        <w:t>agentes</w:t>
      </w:r>
      <w:r w:rsidRPr="0074571B">
        <w:rPr>
          <w:spacing w:val="-16"/>
          <w:sz w:val="20"/>
          <w:lang w:val="es-CR"/>
        </w:rPr>
        <w:t xml:space="preserve"> </w:t>
      </w:r>
      <w:r w:rsidRPr="0074571B">
        <w:rPr>
          <w:sz w:val="20"/>
          <w:lang w:val="es-CR"/>
        </w:rPr>
        <w:t>e</w:t>
      </w:r>
      <w:r w:rsidRPr="0074571B">
        <w:rPr>
          <w:spacing w:val="-13"/>
          <w:sz w:val="20"/>
          <w:lang w:val="es-CR"/>
        </w:rPr>
        <w:t xml:space="preserve"> </w:t>
      </w:r>
      <w:r w:rsidRPr="0074571B">
        <w:rPr>
          <w:sz w:val="20"/>
          <w:lang w:val="es-CR"/>
        </w:rPr>
        <w:t>instituciones</w:t>
      </w:r>
      <w:r w:rsidRPr="0074571B">
        <w:rPr>
          <w:spacing w:val="-13"/>
          <w:sz w:val="20"/>
          <w:lang w:val="es-CR"/>
        </w:rPr>
        <w:t xml:space="preserve"> </w:t>
      </w:r>
      <w:r w:rsidRPr="0074571B">
        <w:rPr>
          <w:sz w:val="20"/>
          <w:lang w:val="es-CR"/>
        </w:rPr>
        <w:t>se</w:t>
      </w:r>
      <w:r w:rsidRPr="0074571B">
        <w:rPr>
          <w:spacing w:val="-13"/>
          <w:sz w:val="20"/>
          <w:lang w:val="es-CR"/>
        </w:rPr>
        <w:t xml:space="preserve"> </w:t>
      </w:r>
      <w:r w:rsidRPr="0074571B">
        <w:rPr>
          <w:sz w:val="20"/>
          <w:lang w:val="es-CR"/>
        </w:rPr>
        <w:t>comporten</w:t>
      </w:r>
      <w:r w:rsidRPr="0074571B">
        <w:rPr>
          <w:spacing w:val="-12"/>
          <w:sz w:val="20"/>
          <w:lang w:val="es-CR"/>
        </w:rPr>
        <w:t xml:space="preserve"> </w:t>
      </w:r>
      <w:r w:rsidRPr="0074571B">
        <w:rPr>
          <w:sz w:val="20"/>
          <w:lang w:val="es-CR"/>
        </w:rPr>
        <w:t>de</w:t>
      </w:r>
    </w:p>
    <w:p w14:paraId="6B74387F" w14:textId="77777777" w:rsidR="00003F82" w:rsidRPr="0074571B" w:rsidRDefault="00003F82">
      <w:pPr>
        <w:pStyle w:val="Textoindependiente"/>
        <w:rPr>
          <w:lang w:val="es-CR"/>
        </w:rPr>
      </w:pPr>
    </w:p>
    <w:p w14:paraId="64A83FE5" w14:textId="34D2696C" w:rsidR="00003F82" w:rsidRPr="0074571B" w:rsidRDefault="002F4DAA">
      <w:pPr>
        <w:pStyle w:val="Textoindependiente"/>
        <w:spacing w:before="2"/>
        <w:rPr>
          <w:sz w:val="16"/>
          <w:lang w:val="es-CR"/>
        </w:rPr>
      </w:pPr>
      <w:r>
        <w:rPr>
          <w:noProof/>
        </w:rPr>
        <mc:AlternateContent>
          <mc:Choice Requires="wps">
            <w:drawing>
              <wp:anchor distT="0" distB="0" distL="0" distR="0" simplePos="0" relativeHeight="251677184" behindDoc="0" locked="0" layoutInCell="1" allowOverlap="1" wp14:anchorId="777A947A" wp14:editId="6C23CF3E">
                <wp:simplePos x="0" y="0"/>
                <wp:positionH relativeFrom="page">
                  <wp:posOffset>900430</wp:posOffset>
                </wp:positionH>
                <wp:positionV relativeFrom="paragraph">
                  <wp:posOffset>153670</wp:posOffset>
                </wp:positionV>
                <wp:extent cx="1828800" cy="0"/>
                <wp:effectExtent l="5080" t="10160" r="13970" b="8890"/>
                <wp:wrapTopAndBottom/>
                <wp:docPr id="159044968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D43FD" id="Line 33" o:spid="_x0000_s1026" style="position:absolute;z-index:251677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2.1pt" to="214.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" strokeweight=".21131mm">
                <w10:wrap type="topAndBottom" anchorx="page"/>
              </v:line>
            </w:pict>
          </mc:Fallback>
        </mc:AlternateContent>
      </w:r>
    </w:p>
    <w:p w14:paraId="25A8136D" w14:textId="77777777" w:rsidR="00003F82" w:rsidRPr="0074571B" w:rsidRDefault="002F4DAA">
      <w:pPr>
        <w:spacing w:before="80"/>
        <w:ind w:left="117" w:right="121"/>
        <w:jc w:val="both"/>
        <w:rPr>
          <w:sz w:val="16"/>
          <w:lang w:val="es-CR"/>
        </w:rPr>
      </w:pPr>
      <w:bookmarkStart w:id="531" w:name="_bookmark494"/>
      <w:bookmarkEnd w:id="531"/>
      <w:r w:rsidRPr="0074571B">
        <w:rPr>
          <w:position w:val="6"/>
          <w:sz w:val="10"/>
          <w:lang w:val="es-CR"/>
        </w:rPr>
        <w:t>412</w:t>
      </w:r>
      <w:r w:rsidRPr="0074571B">
        <w:rPr>
          <w:spacing w:val="13"/>
          <w:position w:val="6"/>
          <w:sz w:val="10"/>
          <w:lang w:val="es-CR"/>
        </w:rPr>
        <w:t xml:space="preserve"> </w:t>
      </w:r>
      <w:r w:rsidRPr="0074571B">
        <w:rPr>
          <w:i/>
          <w:sz w:val="16"/>
          <w:lang w:val="es-CR"/>
        </w:rPr>
        <w:t>Cfr.</w:t>
      </w:r>
      <w:r w:rsidRPr="0074571B">
        <w:rPr>
          <w:i/>
          <w:spacing w:val="-12"/>
          <w:sz w:val="16"/>
          <w:lang w:val="es-CR"/>
        </w:rPr>
        <w:t xml:space="preserve"> </w:t>
      </w:r>
      <w:r w:rsidRPr="0074571B">
        <w:rPr>
          <w:i/>
          <w:sz w:val="16"/>
          <w:lang w:val="es-CR"/>
        </w:rPr>
        <w:t>Caso</w:t>
      </w:r>
      <w:r w:rsidRPr="0074571B">
        <w:rPr>
          <w:i/>
          <w:spacing w:val="-13"/>
          <w:sz w:val="16"/>
          <w:lang w:val="es-CR"/>
        </w:rPr>
        <w:t xml:space="preserve"> </w:t>
      </w:r>
      <w:r w:rsidRPr="0074571B">
        <w:rPr>
          <w:i/>
          <w:sz w:val="16"/>
          <w:lang w:val="es-CR"/>
        </w:rPr>
        <w:t>González</w:t>
      </w:r>
      <w:r w:rsidRPr="0074571B">
        <w:rPr>
          <w:i/>
          <w:spacing w:val="-13"/>
          <w:sz w:val="16"/>
          <w:lang w:val="es-CR"/>
        </w:rPr>
        <w:t xml:space="preserve"> </w:t>
      </w:r>
      <w:r w:rsidRPr="0074571B">
        <w:rPr>
          <w:i/>
          <w:sz w:val="16"/>
          <w:lang w:val="es-CR"/>
        </w:rPr>
        <w:t>y</w:t>
      </w:r>
      <w:r w:rsidRPr="0074571B">
        <w:rPr>
          <w:i/>
          <w:spacing w:val="-11"/>
          <w:sz w:val="16"/>
          <w:lang w:val="es-CR"/>
        </w:rPr>
        <w:t xml:space="preserve"> </w:t>
      </w:r>
      <w:r w:rsidRPr="0074571B">
        <w:rPr>
          <w:i/>
          <w:sz w:val="16"/>
          <w:lang w:val="es-CR"/>
        </w:rPr>
        <w:t>otras</w:t>
      </w:r>
      <w:r w:rsidRPr="0074571B">
        <w:rPr>
          <w:i/>
          <w:spacing w:val="-9"/>
          <w:sz w:val="16"/>
          <w:lang w:val="es-CR"/>
        </w:rPr>
        <w:t xml:space="preserve"> </w:t>
      </w:r>
      <w:r w:rsidRPr="0074571B">
        <w:rPr>
          <w:i/>
          <w:sz w:val="16"/>
          <w:lang w:val="es-CR"/>
        </w:rPr>
        <w:t>(“Campo</w:t>
      </w:r>
      <w:r w:rsidRPr="0074571B">
        <w:rPr>
          <w:i/>
          <w:spacing w:val="-13"/>
          <w:sz w:val="16"/>
          <w:lang w:val="es-CR"/>
        </w:rPr>
        <w:t xml:space="preserve"> </w:t>
      </w:r>
      <w:r w:rsidRPr="0074571B">
        <w:rPr>
          <w:i/>
          <w:sz w:val="16"/>
          <w:lang w:val="es-CR"/>
        </w:rPr>
        <w:t>Algodonero”)</w:t>
      </w:r>
      <w:r w:rsidRPr="0074571B">
        <w:rPr>
          <w:i/>
          <w:spacing w:val="-14"/>
          <w:sz w:val="16"/>
          <w:lang w:val="es-CR"/>
        </w:rPr>
        <w:t xml:space="preserve"> </w:t>
      </w:r>
      <w:r w:rsidRPr="0074571B">
        <w:rPr>
          <w:i/>
          <w:sz w:val="16"/>
          <w:lang w:val="es-CR"/>
        </w:rPr>
        <w:t>Vs.</w:t>
      </w:r>
      <w:r w:rsidRPr="0074571B">
        <w:rPr>
          <w:i/>
          <w:spacing w:val="-14"/>
          <w:sz w:val="16"/>
          <w:lang w:val="es-CR"/>
        </w:rPr>
        <w:t xml:space="preserve"> </w:t>
      </w:r>
      <w:r w:rsidRPr="0074571B">
        <w:rPr>
          <w:i/>
          <w:sz w:val="16"/>
          <w:lang w:val="es-CR"/>
        </w:rPr>
        <w:t>México,</w:t>
      </w:r>
      <w:r w:rsidRPr="0074571B">
        <w:rPr>
          <w:i/>
          <w:spacing w:val="-12"/>
          <w:sz w:val="16"/>
          <w:lang w:val="es-CR"/>
        </w:rPr>
        <w:t xml:space="preserve"> </w:t>
      </w:r>
      <w:r w:rsidRPr="0074571B">
        <w:rPr>
          <w:i/>
          <w:sz w:val="16"/>
          <w:lang w:val="es-CR"/>
        </w:rPr>
        <w:t>supra</w:t>
      </w:r>
      <w:r w:rsidRPr="0074571B">
        <w:rPr>
          <w:sz w:val="16"/>
          <w:lang w:val="es-CR"/>
        </w:rPr>
        <w:t>,</w:t>
      </w:r>
      <w:r w:rsidRPr="0074571B">
        <w:rPr>
          <w:spacing w:val="-14"/>
          <w:sz w:val="16"/>
          <w:lang w:val="es-CR"/>
        </w:rPr>
        <w:t xml:space="preserve"> </w:t>
      </w:r>
      <w:r w:rsidRPr="0074571B">
        <w:rPr>
          <w:sz w:val="16"/>
          <w:lang w:val="es-CR"/>
        </w:rPr>
        <w:t>párr.</w:t>
      </w:r>
      <w:r w:rsidRPr="0074571B">
        <w:rPr>
          <w:spacing w:val="-15"/>
          <w:sz w:val="16"/>
          <w:lang w:val="es-CR"/>
        </w:rPr>
        <w:t xml:space="preserve"> </w:t>
      </w:r>
      <w:r w:rsidRPr="0074571B">
        <w:rPr>
          <w:sz w:val="16"/>
          <w:lang w:val="es-CR"/>
        </w:rPr>
        <w:t>394,</w:t>
      </w:r>
      <w:r w:rsidRPr="0074571B">
        <w:rPr>
          <w:spacing w:val="-13"/>
          <w:sz w:val="16"/>
          <w:lang w:val="es-CR"/>
        </w:rPr>
        <w:t xml:space="preserve"> </w:t>
      </w:r>
      <w:r w:rsidRPr="0074571B">
        <w:rPr>
          <w:sz w:val="16"/>
          <w:lang w:val="es-CR"/>
        </w:rPr>
        <w:t>y</w:t>
      </w:r>
      <w:r w:rsidRPr="0074571B">
        <w:rPr>
          <w:spacing w:val="-13"/>
          <w:sz w:val="16"/>
          <w:lang w:val="es-CR"/>
        </w:rPr>
        <w:t xml:space="preserve"> </w:t>
      </w:r>
      <w:r w:rsidRPr="0074571B">
        <w:rPr>
          <w:i/>
          <w:sz w:val="16"/>
          <w:lang w:val="es-CR"/>
        </w:rPr>
        <w:t>Caso</w:t>
      </w:r>
      <w:r w:rsidRPr="0074571B">
        <w:rPr>
          <w:i/>
          <w:spacing w:val="-9"/>
          <w:sz w:val="16"/>
          <w:lang w:val="es-CR"/>
        </w:rPr>
        <w:t xml:space="preserve"> </w:t>
      </w:r>
      <w:r w:rsidRPr="0074571B">
        <w:rPr>
          <w:i/>
          <w:sz w:val="16"/>
          <w:lang w:val="es-CR"/>
        </w:rPr>
        <w:t>I.V.</w:t>
      </w:r>
      <w:r w:rsidRPr="0074571B">
        <w:rPr>
          <w:i/>
          <w:spacing w:val="-12"/>
          <w:sz w:val="16"/>
          <w:lang w:val="es-CR"/>
        </w:rPr>
        <w:t xml:space="preserve"> </w:t>
      </w:r>
      <w:r w:rsidRPr="0074571B">
        <w:rPr>
          <w:i/>
          <w:sz w:val="16"/>
          <w:lang w:val="es-CR"/>
        </w:rPr>
        <w:t>Vs.</w:t>
      </w:r>
      <w:r w:rsidRPr="0074571B">
        <w:rPr>
          <w:i/>
          <w:spacing w:val="-15"/>
          <w:sz w:val="16"/>
          <w:lang w:val="es-CR"/>
        </w:rPr>
        <w:t xml:space="preserve"> </w:t>
      </w:r>
      <w:r w:rsidRPr="0074571B">
        <w:rPr>
          <w:i/>
          <w:sz w:val="16"/>
          <w:lang w:val="es-CR"/>
        </w:rPr>
        <w:t>Bolivia,</w:t>
      </w:r>
      <w:r w:rsidRPr="0074571B">
        <w:rPr>
          <w:i/>
          <w:spacing w:val="-11"/>
          <w:sz w:val="16"/>
          <w:lang w:val="es-CR"/>
        </w:rPr>
        <w:t xml:space="preserve"> </w:t>
      </w:r>
      <w:r w:rsidRPr="0074571B">
        <w:rPr>
          <w:i/>
          <w:sz w:val="16"/>
          <w:lang w:val="es-CR"/>
        </w:rPr>
        <w:t>supra</w:t>
      </w:r>
      <w:r w:rsidRPr="0074571B">
        <w:rPr>
          <w:sz w:val="16"/>
          <w:lang w:val="es-CR"/>
        </w:rPr>
        <w:t>,párr. 250,</w:t>
      </w:r>
      <w:r w:rsidRPr="0074571B">
        <w:rPr>
          <w:spacing w:val="-4"/>
          <w:sz w:val="16"/>
          <w:lang w:val="es-CR"/>
        </w:rPr>
        <w:t xml:space="preserve"> </w:t>
      </w:r>
      <w:r w:rsidRPr="0074571B">
        <w:rPr>
          <w:sz w:val="16"/>
          <w:lang w:val="es-CR"/>
        </w:rPr>
        <w:t>ambas</w:t>
      </w:r>
      <w:r w:rsidRPr="0074571B">
        <w:rPr>
          <w:spacing w:val="-4"/>
          <w:sz w:val="16"/>
          <w:lang w:val="es-CR"/>
        </w:rPr>
        <w:t xml:space="preserve"> </w:t>
      </w:r>
      <w:r w:rsidRPr="0074571B">
        <w:rPr>
          <w:sz w:val="16"/>
          <w:lang w:val="es-CR"/>
        </w:rPr>
        <w:t>citando</w:t>
      </w:r>
      <w:r w:rsidRPr="0074571B">
        <w:rPr>
          <w:spacing w:val="-1"/>
          <w:sz w:val="16"/>
          <w:lang w:val="es-CR"/>
        </w:rPr>
        <w:t xml:space="preserve"> </w:t>
      </w:r>
      <w:r w:rsidRPr="0074571B">
        <w:rPr>
          <w:sz w:val="16"/>
          <w:lang w:val="es-CR"/>
        </w:rPr>
        <w:t>la</w:t>
      </w:r>
      <w:r w:rsidRPr="0074571B">
        <w:rPr>
          <w:spacing w:val="-6"/>
          <w:sz w:val="16"/>
          <w:lang w:val="es-CR"/>
        </w:rPr>
        <w:t xml:space="preserve"> </w:t>
      </w:r>
      <w:r w:rsidRPr="0074571B">
        <w:rPr>
          <w:sz w:val="16"/>
          <w:lang w:val="es-CR"/>
        </w:rPr>
        <w:t>Convención</w:t>
      </w:r>
      <w:r w:rsidRPr="0074571B">
        <w:rPr>
          <w:spacing w:val="-6"/>
          <w:sz w:val="16"/>
          <w:lang w:val="es-CR"/>
        </w:rPr>
        <w:t xml:space="preserve"> </w:t>
      </w:r>
      <w:r w:rsidRPr="0074571B">
        <w:rPr>
          <w:sz w:val="16"/>
          <w:lang w:val="es-CR"/>
        </w:rPr>
        <w:t>de</w:t>
      </w:r>
      <w:r w:rsidRPr="0074571B">
        <w:rPr>
          <w:spacing w:val="-2"/>
          <w:sz w:val="16"/>
          <w:lang w:val="es-CR"/>
        </w:rPr>
        <w:t xml:space="preserve"> </w:t>
      </w:r>
      <w:r w:rsidRPr="0074571B">
        <w:rPr>
          <w:sz w:val="16"/>
          <w:lang w:val="es-CR"/>
        </w:rPr>
        <w:t>Belém</w:t>
      </w:r>
      <w:r w:rsidRPr="0074571B">
        <w:rPr>
          <w:spacing w:val="-6"/>
          <w:sz w:val="16"/>
          <w:lang w:val="es-CR"/>
        </w:rPr>
        <w:t xml:space="preserve"> </w:t>
      </w:r>
      <w:r w:rsidRPr="0074571B">
        <w:rPr>
          <w:sz w:val="16"/>
          <w:lang w:val="es-CR"/>
        </w:rPr>
        <w:t>do</w:t>
      </w:r>
      <w:r w:rsidRPr="0074571B">
        <w:rPr>
          <w:spacing w:val="-4"/>
          <w:sz w:val="16"/>
          <w:lang w:val="es-CR"/>
        </w:rPr>
        <w:t xml:space="preserve"> </w:t>
      </w:r>
      <w:r w:rsidRPr="0074571B">
        <w:rPr>
          <w:sz w:val="16"/>
          <w:lang w:val="es-CR"/>
        </w:rPr>
        <w:t>Pará,</w:t>
      </w:r>
      <w:r w:rsidRPr="0074571B">
        <w:rPr>
          <w:spacing w:val="-8"/>
          <w:sz w:val="16"/>
          <w:lang w:val="es-CR"/>
        </w:rPr>
        <w:t xml:space="preserve"> </w:t>
      </w:r>
      <w:r w:rsidRPr="0074571B">
        <w:rPr>
          <w:sz w:val="16"/>
          <w:lang w:val="es-CR"/>
        </w:rPr>
        <w:t>preámbulo</w:t>
      </w:r>
      <w:r w:rsidRPr="0074571B">
        <w:rPr>
          <w:spacing w:val="-4"/>
          <w:sz w:val="16"/>
          <w:lang w:val="es-CR"/>
        </w:rPr>
        <w:t xml:space="preserve"> </w:t>
      </w:r>
      <w:r w:rsidRPr="0074571B">
        <w:rPr>
          <w:sz w:val="16"/>
          <w:lang w:val="es-CR"/>
        </w:rPr>
        <w:t>y</w:t>
      </w:r>
      <w:r w:rsidRPr="0074571B">
        <w:rPr>
          <w:spacing w:val="-4"/>
          <w:sz w:val="16"/>
          <w:lang w:val="es-CR"/>
        </w:rPr>
        <w:t xml:space="preserve"> </w:t>
      </w:r>
      <w:r w:rsidRPr="0074571B">
        <w:rPr>
          <w:sz w:val="16"/>
          <w:lang w:val="es-CR"/>
        </w:rPr>
        <w:t>artículo</w:t>
      </w:r>
      <w:r w:rsidRPr="0074571B">
        <w:rPr>
          <w:spacing w:val="-4"/>
          <w:sz w:val="16"/>
          <w:lang w:val="es-CR"/>
        </w:rPr>
        <w:t xml:space="preserve"> </w:t>
      </w:r>
      <w:r w:rsidRPr="0074571B">
        <w:rPr>
          <w:sz w:val="16"/>
          <w:lang w:val="es-CR"/>
        </w:rPr>
        <w:t>6.</w:t>
      </w:r>
    </w:p>
    <w:p w14:paraId="3BFE1144" w14:textId="77777777" w:rsidR="00003F82" w:rsidRPr="0074571B" w:rsidRDefault="002F4DAA">
      <w:pPr>
        <w:spacing w:before="119"/>
        <w:ind w:left="117"/>
        <w:jc w:val="both"/>
        <w:rPr>
          <w:sz w:val="16"/>
          <w:lang w:val="es-CR"/>
        </w:rPr>
      </w:pPr>
      <w:bookmarkStart w:id="532" w:name="_bookmark495"/>
      <w:bookmarkEnd w:id="532"/>
      <w:r w:rsidRPr="0074571B">
        <w:rPr>
          <w:position w:val="6"/>
          <w:sz w:val="10"/>
          <w:lang w:val="es-CR"/>
        </w:rPr>
        <w:t xml:space="preserve">413      </w:t>
      </w:r>
      <w:r w:rsidRPr="0074571B">
        <w:rPr>
          <w:sz w:val="16"/>
          <w:lang w:val="es-CR"/>
        </w:rPr>
        <w:t>Convención de Belém do Pará, artículo 7.a).</w:t>
      </w:r>
    </w:p>
    <w:p w14:paraId="1CE94149" w14:textId="77777777" w:rsidR="00003F82" w:rsidRPr="00C86039" w:rsidRDefault="002F4DAA">
      <w:pPr>
        <w:spacing w:before="120"/>
        <w:ind w:left="117"/>
        <w:jc w:val="both"/>
        <w:rPr>
          <w:sz w:val="16"/>
          <w:lang w:val="es-CR"/>
        </w:rPr>
      </w:pPr>
      <w:bookmarkStart w:id="533" w:name="_bookmark496"/>
      <w:bookmarkEnd w:id="533"/>
      <w:r w:rsidRPr="0074571B">
        <w:rPr>
          <w:position w:val="6"/>
          <w:sz w:val="10"/>
          <w:lang w:val="es-CR"/>
        </w:rPr>
        <w:t xml:space="preserve">414      </w:t>
      </w:r>
      <w:bookmarkStart w:id="534" w:name="_bookmark497"/>
      <w:bookmarkEnd w:id="534"/>
      <w:r w:rsidRPr="0074571B">
        <w:rPr>
          <w:i/>
          <w:sz w:val="16"/>
          <w:lang w:val="es-CR"/>
        </w:rPr>
        <w:t xml:space="preserve">Cfr. </w:t>
      </w:r>
      <w:r w:rsidRPr="0074571B">
        <w:rPr>
          <w:sz w:val="16"/>
          <w:lang w:val="es-CR"/>
        </w:rPr>
        <w:t xml:space="preserve">Opinión Consultiva OC-6/86, </w:t>
      </w:r>
      <w:r w:rsidRPr="0074571B">
        <w:rPr>
          <w:i/>
          <w:sz w:val="16"/>
          <w:lang w:val="es-CR"/>
        </w:rPr>
        <w:t>supra</w:t>
      </w:r>
      <w:r w:rsidRPr="0074571B">
        <w:rPr>
          <w:sz w:val="16"/>
          <w:lang w:val="es-CR"/>
        </w:rPr>
        <w:t xml:space="preserve">, párr. 21, y </w:t>
      </w:r>
      <w:r w:rsidRPr="0074571B">
        <w:rPr>
          <w:i/>
          <w:sz w:val="16"/>
          <w:lang w:val="es-CR"/>
        </w:rPr>
        <w:t>Caso I.V. Vs. Bolivia, supra</w:t>
      </w:r>
      <w:r w:rsidRPr="0074571B">
        <w:rPr>
          <w:sz w:val="16"/>
          <w:lang w:val="es-CR"/>
        </w:rPr>
        <w:t xml:space="preserve">, párr. </w:t>
      </w:r>
      <w:r w:rsidRPr="00C86039">
        <w:rPr>
          <w:sz w:val="16"/>
          <w:lang w:val="es-CR"/>
        </w:rPr>
        <w:t>250.</w:t>
      </w:r>
    </w:p>
    <w:p w14:paraId="3B7A505B" w14:textId="77777777" w:rsidR="00003F82" w:rsidRPr="0074571B" w:rsidRDefault="002F4DAA">
      <w:pPr>
        <w:spacing w:before="119"/>
        <w:ind w:left="117" w:right="120" w:hanging="2"/>
        <w:jc w:val="both"/>
        <w:rPr>
          <w:sz w:val="16"/>
          <w:lang w:val="es-CR"/>
        </w:rPr>
      </w:pPr>
      <w:r w:rsidRPr="0074571B">
        <w:rPr>
          <w:position w:val="6"/>
          <w:sz w:val="10"/>
          <w:lang w:val="es-CR"/>
        </w:rPr>
        <w:t xml:space="preserve">415 </w:t>
      </w:r>
      <w:r w:rsidRPr="0074571B">
        <w:rPr>
          <w:i/>
          <w:sz w:val="16"/>
          <w:lang w:val="es-CR"/>
        </w:rPr>
        <w:t>Cfr</w:t>
      </w:r>
      <w:r w:rsidRPr="0074571B">
        <w:rPr>
          <w:sz w:val="16"/>
          <w:lang w:val="es-CR"/>
        </w:rPr>
        <w:t xml:space="preserve">. </w:t>
      </w:r>
      <w:r w:rsidRPr="0074571B">
        <w:rPr>
          <w:i/>
          <w:sz w:val="16"/>
          <w:lang w:val="es-CR"/>
        </w:rPr>
        <w:t xml:space="preserve">Caso de la Masacre de Pueblo Bello Vs. </w:t>
      </w:r>
      <w:r w:rsidRPr="00C86039">
        <w:rPr>
          <w:i/>
          <w:sz w:val="16"/>
          <w:lang w:val="es-CR"/>
        </w:rPr>
        <w:t xml:space="preserve">Colombia. </w:t>
      </w:r>
      <w:r w:rsidRPr="0074571B">
        <w:rPr>
          <w:sz w:val="16"/>
          <w:lang w:val="es-CR"/>
        </w:rPr>
        <w:t xml:space="preserve">Sentencia de 31 de enero de 2006. Serie C No. 140, párr. 111, y </w:t>
      </w:r>
      <w:r w:rsidRPr="0074571B">
        <w:rPr>
          <w:i/>
          <w:sz w:val="16"/>
          <w:lang w:val="es-CR"/>
        </w:rPr>
        <w:t>Caso I.V. Vs. Bolivia, supra</w:t>
      </w:r>
      <w:r w:rsidRPr="0074571B">
        <w:rPr>
          <w:sz w:val="16"/>
          <w:lang w:val="es-CR"/>
        </w:rPr>
        <w:t>, párr. 250.</w:t>
      </w:r>
    </w:p>
    <w:p w14:paraId="5E698DCC" w14:textId="77777777" w:rsidR="00003F82" w:rsidRPr="0074571B" w:rsidRDefault="002F4DAA">
      <w:pPr>
        <w:spacing w:before="119"/>
        <w:ind w:left="117"/>
        <w:jc w:val="both"/>
        <w:rPr>
          <w:sz w:val="16"/>
          <w:lang w:val="es-CR"/>
        </w:rPr>
      </w:pPr>
      <w:bookmarkStart w:id="535" w:name="_bookmark498"/>
      <w:bookmarkEnd w:id="535"/>
      <w:r w:rsidRPr="0074571B">
        <w:rPr>
          <w:position w:val="6"/>
          <w:sz w:val="10"/>
          <w:lang w:val="es-CR"/>
        </w:rPr>
        <w:t xml:space="preserve">416       </w:t>
      </w:r>
      <w:r w:rsidRPr="0074571B">
        <w:rPr>
          <w:i/>
          <w:sz w:val="16"/>
          <w:lang w:val="es-CR"/>
        </w:rPr>
        <w:t xml:space="preserve">Caso I.V. Vs. </w:t>
      </w:r>
      <w:r w:rsidRPr="00C86039">
        <w:rPr>
          <w:i/>
          <w:sz w:val="16"/>
          <w:lang w:val="es-CR"/>
        </w:rPr>
        <w:t>Bolivia, supra</w:t>
      </w:r>
      <w:r w:rsidRPr="00C86039">
        <w:rPr>
          <w:sz w:val="16"/>
          <w:lang w:val="es-CR"/>
        </w:rPr>
        <w:t xml:space="preserve">, párr. </w:t>
      </w:r>
      <w:r w:rsidRPr="0074571B">
        <w:rPr>
          <w:sz w:val="16"/>
          <w:lang w:val="es-CR"/>
        </w:rPr>
        <w:t>250.</w:t>
      </w:r>
    </w:p>
    <w:p w14:paraId="1271A3AD" w14:textId="77777777" w:rsidR="00003F82" w:rsidRPr="0074571B" w:rsidRDefault="002F4DAA">
      <w:pPr>
        <w:spacing w:before="119"/>
        <w:ind w:left="117"/>
        <w:jc w:val="both"/>
        <w:rPr>
          <w:sz w:val="16"/>
          <w:lang w:val="es-CR"/>
        </w:rPr>
      </w:pPr>
      <w:bookmarkStart w:id="536" w:name="_bookmark499"/>
      <w:bookmarkEnd w:id="536"/>
      <w:r w:rsidRPr="0074571B">
        <w:rPr>
          <w:position w:val="6"/>
          <w:sz w:val="10"/>
          <w:lang w:val="es-CR"/>
        </w:rPr>
        <w:t xml:space="preserve">417      </w:t>
      </w:r>
      <w:bookmarkStart w:id="537" w:name="_bookmark500"/>
      <w:bookmarkEnd w:id="537"/>
      <w:r w:rsidRPr="0074571B">
        <w:rPr>
          <w:sz w:val="16"/>
          <w:lang w:val="es-CR"/>
        </w:rPr>
        <w:t>Convención de Belém do Pará, artículo 1.</w:t>
      </w:r>
    </w:p>
    <w:p w14:paraId="2CA0F226" w14:textId="77777777" w:rsidR="00003F82" w:rsidRPr="00C86039" w:rsidRDefault="002F4DAA">
      <w:pPr>
        <w:spacing w:before="119"/>
        <w:ind w:left="116" w:right="119"/>
        <w:jc w:val="both"/>
        <w:rPr>
          <w:sz w:val="16"/>
          <w:lang w:val="es-CR"/>
        </w:rPr>
      </w:pPr>
      <w:r w:rsidRPr="0074571B">
        <w:rPr>
          <w:position w:val="6"/>
          <w:sz w:val="10"/>
          <w:lang w:val="es-CR"/>
        </w:rPr>
        <w:t xml:space="preserve">418      </w:t>
      </w:r>
      <w:r w:rsidRPr="0074571B">
        <w:rPr>
          <w:i/>
          <w:sz w:val="16"/>
          <w:lang w:val="es-CR"/>
        </w:rPr>
        <w:t xml:space="preserve">Caso del Penal Miguel Castro Castro Vs. </w:t>
      </w:r>
      <w:r w:rsidRPr="00C86039">
        <w:rPr>
          <w:i/>
          <w:sz w:val="16"/>
          <w:lang w:val="es-CR"/>
        </w:rPr>
        <w:t xml:space="preserve">Perú. </w:t>
      </w:r>
      <w:r w:rsidRPr="0074571B">
        <w:rPr>
          <w:i/>
          <w:sz w:val="16"/>
          <w:lang w:val="es-CR"/>
        </w:rPr>
        <w:t>Fondo, Reparaciones y Costas</w:t>
      </w:r>
      <w:r w:rsidRPr="0074571B">
        <w:rPr>
          <w:sz w:val="16"/>
          <w:lang w:val="es-CR"/>
        </w:rPr>
        <w:t xml:space="preserve">. Sentencia de 25 de noviembre  de 2006. Serie C No. 160, párr. 303, y </w:t>
      </w:r>
      <w:r w:rsidRPr="0074571B">
        <w:rPr>
          <w:i/>
          <w:sz w:val="16"/>
          <w:lang w:val="es-CR"/>
        </w:rPr>
        <w:t>Caso I.V. Vs. Bolivia, supra</w:t>
      </w:r>
      <w:r w:rsidRPr="0074571B">
        <w:rPr>
          <w:sz w:val="16"/>
          <w:lang w:val="es-CR"/>
        </w:rPr>
        <w:t>, párr. 251</w:t>
      </w:r>
      <w:r w:rsidRPr="0074571B">
        <w:rPr>
          <w:b/>
          <w:sz w:val="16"/>
          <w:lang w:val="es-CR"/>
        </w:rPr>
        <w:t xml:space="preserve">, </w:t>
      </w:r>
      <w:r w:rsidRPr="0074571B">
        <w:rPr>
          <w:sz w:val="16"/>
          <w:lang w:val="es-CR"/>
        </w:rPr>
        <w:t>ambas citando ONU, Comité para la Eliminación</w:t>
      </w:r>
      <w:r w:rsidRPr="0074571B">
        <w:rPr>
          <w:spacing w:val="-8"/>
          <w:sz w:val="16"/>
          <w:lang w:val="es-CR"/>
        </w:rPr>
        <w:t xml:space="preserve"> </w:t>
      </w:r>
      <w:r w:rsidRPr="0074571B">
        <w:rPr>
          <w:sz w:val="16"/>
          <w:lang w:val="es-CR"/>
        </w:rPr>
        <w:t>de</w:t>
      </w:r>
      <w:r w:rsidRPr="0074571B">
        <w:rPr>
          <w:spacing w:val="-4"/>
          <w:sz w:val="16"/>
          <w:lang w:val="es-CR"/>
        </w:rPr>
        <w:t xml:space="preserve"> </w:t>
      </w:r>
      <w:r w:rsidRPr="0074571B">
        <w:rPr>
          <w:sz w:val="16"/>
          <w:lang w:val="es-CR"/>
        </w:rPr>
        <w:t>la</w:t>
      </w:r>
      <w:r w:rsidRPr="0074571B">
        <w:rPr>
          <w:spacing w:val="-9"/>
          <w:sz w:val="16"/>
          <w:lang w:val="es-CR"/>
        </w:rPr>
        <w:t xml:space="preserve"> </w:t>
      </w:r>
      <w:r w:rsidRPr="0074571B">
        <w:rPr>
          <w:sz w:val="16"/>
          <w:lang w:val="es-CR"/>
        </w:rPr>
        <w:t>Discriminación</w:t>
      </w:r>
      <w:r w:rsidRPr="0074571B">
        <w:rPr>
          <w:spacing w:val="-8"/>
          <w:sz w:val="16"/>
          <w:lang w:val="es-CR"/>
        </w:rPr>
        <w:t xml:space="preserve"> </w:t>
      </w:r>
      <w:r w:rsidRPr="0074571B">
        <w:rPr>
          <w:sz w:val="16"/>
          <w:lang w:val="es-CR"/>
        </w:rPr>
        <w:t>contra</w:t>
      </w:r>
      <w:r w:rsidRPr="0074571B">
        <w:rPr>
          <w:spacing w:val="-6"/>
          <w:sz w:val="16"/>
          <w:lang w:val="es-CR"/>
        </w:rPr>
        <w:t xml:space="preserve"> </w:t>
      </w:r>
      <w:r w:rsidRPr="0074571B">
        <w:rPr>
          <w:sz w:val="16"/>
          <w:lang w:val="es-CR"/>
        </w:rPr>
        <w:t>la</w:t>
      </w:r>
      <w:r w:rsidRPr="0074571B">
        <w:rPr>
          <w:spacing w:val="-7"/>
          <w:sz w:val="16"/>
          <w:lang w:val="es-CR"/>
        </w:rPr>
        <w:t xml:space="preserve"> </w:t>
      </w:r>
      <w:r w:rsidRPr="0074571B">
        <w:rPr>
          <w:sz w:val="16"/>
          <w:lang w:val="es-CR"/>
        </w:rPr>
        <w:t>Mujer,</w:t>
      </w:r>
      <w:r w:rsidRPr="0074571B">
        <w:rPr>
          <w:spacing w:val="-9"/>
          <w:sz w:val="16"/>
          <w:lang w:val="es-CR"/>
        </w:rPr>
        <w:t xml:space="preserve"> </w:t>
      </w:r>
      <w:r w:rsidRPr="0074571B">
        <w:rPr>
          <w:sz w:val="16"/>
          <w:lang w:val="es-CR"/>
        </w:rPr>
        <w:t>Recomendación</w:t>
      </w:r>
      <w:r w:rsidRPr="0074571B">
        <w:rPr>
          <w:spacing w:val="-7"/>
          <w:sz w:val="16"/>
          <w:lang w:val="es-CR"/>
        </w:rPr>
        <w:t xml:space="preserve"> </w:t>
      </w:r>
      <w:r w:rsidRPr="0074571B">
        <w:rPr>
          <w:sz w:val="16"/>
          <w:lang w:val="es-CR"/>
        </w:rPr>
        <w:t>General</w:t>
      </w:r>
      <w:r w:rsidRPr="0074571B">
        <w:rPr>
          <w:spacing w:val="-6"/>
          <w:sz w:val="16"/>
          <w:lang w:val="es-CR"/>
        </w:rPr>
        <w:t xml:space="preserve"> </w:t>
      </w:r>
      <w:r w:rsidRPr="0074571B">
        <w:rPr>
          <w:sz w:val="16"/>
          <w:lang w:val="es-CR"/>
        </w:rPr>
        <w:t>No.</w:t>
      </w:r>
      <w:r w:rsidRPr="0074571B">
        <w:rPr>
          <w:spacing w:val="-10"/>
          <w:sz w:val="16"/>
          <w:lang w:val="es-CR"/>
        </w:rPr>
        <w:t xml:space="preserve"> </w:t>
      </w:r>
      <w:r w:rsidRPr="0074571B">
        <w:rPr>
          <w:sz w:val="16"/>
          <w:lang w:val="es-CR"/>
        </w:rPr>
        <w:t>19,</w:t>
      </w:r>
      <w:r w:rsidRPr="0074571B">
        <w:rPr>
          <w:spacing w:val="-9"/>
          <w:sz w:val="16"/>
          <w:lang w:val="es-CR"/>
        </w:rPr>
        <w:t xml:space="preserve"> </w:t>
      </w:r>
      <w:r w:rsidRPr="0074571B">
        <w:rPr>
          <w:i/>
          <w:sz w:val="16"/>
          <w:lang w:val="es-CR"/>
        </w:rPr>
        <w:t>La</w:t>
      </w:r>
      <w:r w:rsidRPr="0074571B">
        <w:rPr>
          <w:i/>
          <w:spacing w:val="-10"/>
          <w:sz w:val="16"/>
          <w:lang w:val="es-CR"/>
        </w:rPr>
        <w:t xml:space="preserve"> </w:t>
      </w:r>
      <w:r w:rsidRPr="0074571B">
        <w:rPr>
          <w:i/>
          <w:sz w:val="16"/>
          <w:lang w:val="es-CR"/>
        </w:rPr>
        <w:t>violencia</w:t>
      </w:r>
      <w:r w:rsidRPr="0074571B">
        <w:rPr>
          <w:i/>
          <w:spacing w:val="-6"/>
          <w:sz w:val="16"/>
          <w:lang w:val="es-CR"/>
        </w:rPr>
        <w:t xml:space="preserve"> </w:t>
      </w:r>
      <w:r w:rsidRPr="0074571B">
        <w:rPr>
          <w:i/>
          <w:sz w:val="16"/>
          <w:lang w:val="es-CR"/>
        </w:rPr>
        <w:t>contra</w:t>
      </w:r>
      <w:r w:rsidRPr="0074571B">
        <w:rPr>
          <w:i/>
          <w:spacing w:val="-8"/>
          <w:sz w:val="16"/>
          <w:lang w:val="es-CR"/>
        </w:rPr>
        <w:t xml:space="preserve"> </w:t>
      </w:r>
      <w:r w:rsidRPr="0074571B">
        <w:rPr>
          <w:i/>
          <w:sz w:val="16"/>
          <w:lang w:val="es-CR"/>
        </w:rPr>
        <w:t>la</w:t>
      </w:r>
      <w:r w:rsidRPr="0074571B">
        <w:rPr>
          <w:i/>
          <w:spacing w:val="-6"/>
          <w:sz w:val="16"/>
          <w:lang w:val="es-CR"/>
        </w:rPr>
        <w:t xml:space="preserve"> </w:t>
      </w:r>
      <w:r w:rsidRPr="0074571B">
        <w:rPr>
          <w:i/>
          <w:sz w:val="16"/>
          <w:lang w:val="es-CR"/>
        </w:rPr>
        <w:t>mujer</w:t>
      </w:r>
      <w:r w:rsidRPr="0074571B">
        <w:rPr>
          <w:sz w:val="16"/>
          <w:lang w:val="es-CR"/>
        </w:rPr>
        <w:t>,</w:t>
      </w:r>
      <w:r w:rsidRPr="0074571B">
        <w:rPr>
          <w:spacing w:val="-11"/>
          <w:sz w:val="16"/>
          <w:lang w:val="es-CR"/>
        </w:rPr>
        <w:t xml:space="preserve"> </w:t>
      </w:r>
      <w:r w:rsidRPr="0074571B">
        <w:rPr>
          <w:sz w:val="16"/>
          <w:lang w:val="es-CR"/>
        </w:rPr>
        <w:t>1992, párr.</w:t>
      </w:r>
      <w:r w:rsidRPr="0074571B">
        <w:rPr>
          <w:spacing w:val="-3"/>
          <w:sz w:val="16"/>
          <w:lang w:val="es-CR"/>
        </w:rPr>
        <w:t xml:space="preserve"> </w:t>
      </w:r>
      <w:r w:rsidRPr="00C86039">
        <w:rPr>
          <w:sz w:val="16"/>
          <w:lang w:val="es-CR"/>
        </w:rPr>
        <w:t>6.</w:t>
      </w:r>
    </w:p>
    <w:p w14:paraId="35766E87" w14:textId="77777777" w:rsidR="00003F82" w:rsidRPr="00C86039" w:rsidRDefault="00003F82">
      <w:pPr>
        <w:jc w:val="both"/>
        <w:rPr>
          <w:sz w:val="16"/>
          <w:lang w:val="es-CR"/>
        </w:rPr>
        <w:sectPr w:rsidR="00003F82" w:rsidRPr="00C86039">
          <w:pgSz w:w="12240" w:h="15840"/>
          <w:pgMar w:top="1340" w:right="1340" w:bottom="1220" w:left="1300" w:header="0" w:footer="1027" w:gutter="0"/>
          <w:cols w:space="720"/>
        </w:sectPr>
      </w:pPr>
    </w:p>
    <w:p w14:paraId="1B7AF8E7" w14:textId="77777777" w:rsidR="00003F82" w:rsidRPr="0074571B" w:rsidRDefault="002F4DAA">
      <w:pPr>
        <w:pStyle w:val="Textoindependiente"/>
        <w:spacing w:before="79"/>
        <w:ind w:left="116" w:right="164"/>
        <w:jc w:val="both"/>
        <w:rPr>
          <w:lang w:val="es-CR"/>
        </w:rPr>
      </w:pPr>
      <w:r w:rsidRPr="0074571B">
        <w:rPr>
          <w:lang w:val="es-CR"/>
        </w:rPr>
        <w:lastRenderedPageBreak/>
        <w:t>conformidad con esta obligación, en contravención con el artículo 7.a) de la Convención de Belém do Pará.</w:t>
      </w:r>
    </w:p>
    <w:p w14:paraId="57AB70CF" w14:textId="77777777" w:rsidR="00003F82" w:rsidRPr="0074571B" w:rsidRDefault="00003F82">
      <w:pPr>
        <w:pStyle w:val="Textoindependiente"/>
        <w:spacing w:before="6"/>
        <w:rPr>
          <w:sz w:val="19"/>
          <w:lang w:val="es-CR"/>
        </w:rPr>
      </w:pPr>
    </w:p>
    <w:p w14:paraId="6713AC8F" w14:textId="77777777" w:rsidR="00003F82" w:rsidRDefault="002F4DAA">
      <w:pPr>
        <w:pStyle w:val="Ttulo3"/>
        <w:numPr>
          <w:ilvl w:val="1"/>
          <w:numId w:val="14"/>
        </w:numPr>
        <w:tabs>
          <w:tab w:val="left" w:pos="1685"/>
        </w:tabs>
        <w:ind w:left="1684" w:hanging="434"/>
        <w:jc w:val="left"/>
      </w:pPr>
      <w:bookmarkStart w:id="538" w:name="B.7_Conclusión"/>
      <w:bookmarkStart w:id="539" w:name="_bookmark501"/>
      <w:bookmarkEnd w:id="538"/>
      <w:bookmarkEnd w:id="539"/>
      <w:r>
        <w:t>Conclusión</w:t>
      </w:r>
    </w:p>
    <w:p w14:paraId="78CFD159" w14:textId="77777777" w:rsidR="00003F82" w:rsidRDefault="00003F82">
      <w:pPr>
        <w:pStyle w:val="Textoindependiente"/>
        <w:spacing w:before="12"/>
        <w:rPr>
          <w:b/>
          <w:sz w:val="19"/>
        </w:rPr>
      </w:pPr>
    </w:p>
    <w:p w14:paraId="579F36A5" w14:textId="77777777" w:rsidR="00003F82" w:rsidRPr="0074571B" w:rsidRDefault="002F4DAA">
      <w:pPr>
        <w:pStyle w:val="Prrafodelista"/>
        <w:numPr>
          <w:ilvl w:val="0"/>
          <w:numId w:val="19"/>
        </w:numPr>
        <w:tabs>
          <w:tab w:val="left" w:pos="685"/>
        </w:tabs>
        <w:ind w:right="121" w:firstLine="1"/>
        <w:jc w:val="both"/>
        <w:rPr>
          <w:sz w:val="20"/>
          <w:lang w:val="es-CR"/>
        </w:rPr>
      </w:pPr>
      <w:bookmarkStart w:id="540" w:name="_bookmark502"/>
      <w:bookmarkEnd w:id="540"/>
      <w:r w:rsidRPr="0074571B">
        <w:rPr>
          <w:sz w:val="20"/>
          <w:lang w:val="es-CR"/>
        </w:rPr>
        <w:t>Con base en todo lo expuesto, El Salvador es responsable por la violación de los derechos reconocidos en los artículos 4, 5, 11, 24 y 26, en relación con los artículos 1.1 y 2 de la Convención Americana, en perjuicio de la Manuela. Asimismo, el Estado es</w:t>
      </w:r>
      <w:r w:rsidRPr="0074571B">
        <w:rPr>
          <w:spacing w:val="-46"/>
          <w:sz w:val="20"/>
          <w:lang w:val="es-CR"/>
        </w:rPr>
        <w:t xml:space="preserve"> </w:t>
      </w:r>
      <w:r w:rsidRPr="0074571B">
        <w:rPr>
          <w:sz w:val="20"/>
          <w:lang w:val="es-CR"/>
        </w:rPr>
        <w:t>responsable por</w:t>
      </w:r>
      <w:r w:rsidRPr="0074571B">
        <w:rPr>
          <w:spacing w:val="-6"/>
          <w:sz w:val="20"/>
          <w:lang w:val="es-CR"/>
        </w:rPr>
        <w:t xml:space="preserve"> </w:t>
      </w:r>
      <w:r w:rsidRPr="0074571B">
        <w:rPr>
          <w:sz w:val="20"/>
          <w:lang w:val="es-CR"/>
        </w:rPr>
        <w:t>no</w:t>
      </w:r>
      <w:r w:rsidRPr="0074571B">
        <w:rPr>
          <w:spacing w:val="-6"/>
          <w:sz w:val="20"/>
          <w:lang w:val="es-CR"/>
        </w:rPr>
        <w:t xml:space="preserve"> </w:t>
      </w:r>
      <w:r w:rsidRPr="0074571B">
        <w:rPr>
          <w:sz w:val="20"/>
          <w:lang w:val="es-CR"/>
        </w:rPr>
        <w:t>cumplir</w:t>
      </w:r>
      <w:r w:rsidRPr="0074571B">
        <w:rPr>
          <w:spacing w:val="-6"/>
          <w:sz w:val="20"/>
          <w:lang w:val="es-CR"/>
        </w:rPr>
        <w:t xml:space="preserve"> </w:t>
      </w:r>
      <w:r w:rsidRPr="0074571B">
        <w:rPr>
          <w:sz w:val="20"/>
          <w:lang w:val="es-CR"/>
        </w:rPr>
        <w:t>con</w:t>
      </w:r>
      <w:r w:rsidRPr="0074571B">
        <w:rPr>
          <w:spacing w:val="-3"/>
          <w:sz w:val="20"/>
          <w:lang w:val="es-CR"/>
        </w:rPr>
        <w:t xml:space="preserve"> </w:t>
      </w:r>
      <w:r w:rsidRPr="0074571B">
        <w:rPr>
          <w:sz w:val="20"/>
          <w:lang w:val="es-CR"/>
        </w:rPr>
        <w:t>sus</w:t>
      </w:r>
      <w:r w:rsidRPr="0074571B">
        <w:rPr>
          <w:spacing w:val="-3"/>
          <w:sz w:val="20"/>
          <w:lang w:val="es-CR"/>
        </w:rPr>
        <w:t xml:space="preserve"> </w:t>
      </w:r>
      <w:r w:rsidRPr="0074571B">
        <w:rPr>
          <w:sz w:val="20"/>
          <w:lang w:val="es-CR"/>
        </w:rPr>
        <w:t>obligaciones</w:t>
      </w:r>
      <w:r w:rsidRPr="0074571B">
        <w:rPr>
          <w:spacing w:val="-6"/>
          <w:sz w:val="20"/>
          <w:lang w:val="es-CR"/>
        </w:rPr>
        <w:t xml:space="preserve"> </w:t>
      </w:r>
      <w:r w:rsidRPr="0074571B">
        <w:rPr>
          <w:sz w:val="20"/>
          <w:lang w:val="es-CR"/>
        </w:rPr>
        <w:t>bajo</w:t>
      </w:r>
      <w:r w:rsidRPr="0074571B">
        <w:rPr>
          <w:spacing w:val="-6"/>
          <w:sz w:val="20"/>
          <w:lang w:val="es-CR"/>
        </w:rPr>
        <w:t xml:space="preserve"> </w:t>
      </w:r>
      <w:r w:rsidRPr="0074571B">
        <w:rPr>
          <w:sz w:val="20"/>
          <w:lang w:val="es-CR"/>
        </w:rPr>
        <w:t>el</w:t>
      </w:r>
      <w:r w:rsidRPr="0074571B">
        <w:rPr>
          <w:spacing w:val="-2"/>
          <w:sz w:val="20"/>
          <w:lang w:val="es-CR"/>
        </w:rPr>
        <w:t xml:space="preserve"> </w:t>
      </w:r>
      <w:r w:rsidRPr="0074571B">
        <w:rPr>
          <w:sz w:val="20"/>
          <w:lang w:val="es-CR"/>
        </w:rPr>
        <w:t>artículo</w:t>
      </w:r>
      <w:r w:rsidRPr="0074571B">
        <w:rPr>
          <w:spacing w:val="-6"/>
          <w:sz w:val="20"/>
          <w:lang w:val="es-CR"/>
        </w:rPr>
        <w:t xml:space="preserve"> </w:t>
      </w:r>
      <w:r w:rsidRPr="0074571B">
        <w:rPr>
          <w:sz w:val="20"/>
          <w:lang w:val="es-CR"/>
        </w:rPr>
        <w:t>7.a)</w:t>
      </w:r>
      <w:r w:rsidRPr="0074571B">
        <w:rPr>
          <w:spacing w:val="-4"/>
          <w:sz w:val="20"/>
          <w:lang w:val="es-CR"/>
        </w:rPr>
        <w:t xml:space="preserve"> </w:t>
      </w:r>
      <w:r w:rsidRPr="0074571B">
        <w:rPr>
          <w:sz w:val="20"/>
          <w:lang w:val="es-CR"/>
        </w:rPr>
        <w:t>de</w:t>
      </w:r>
      <w:r w:rsidRPr="0074571B">
        <w:rPr>
          <w:spacing w:val="-5"/>
          <w:sz w:val="20"/>
          <w:lang w:val="es-CR"/>
        </w:rPr>
        <w:t xml:space="preserve"> </w:t>
      </w:r>
      <w:r w:rsidRPr="0074571B">
        <w:rPr>
          <w:sz w:val="20"/>
          <w:lang w:val="es-CR"/>
        </w:rPr>
        <w:t>la</w:t>
      </w:r>
      <w:r w:rsidRPr="0074571B">
        <w:rPr>
          <w:spacing w:val="-6"/>
          <w:sz w:val="20"/>
          <w:lang w:val="es-CR"/>
        </w:rPr>
        <w:t xml:space="preserve"> </w:t>
      </w:r>
      <w:r w:rsidRPr="0074571B">
        <w:rPr>
          <w:sz w:val="20"/>
          <w:lang w:val="es-CR"/>
        </w:rPr>
        <w:t>Convención</w:t>
      </w:r>
      <w:r w:rsidRPr="0074571B">
        <w:rPr>
          <w:spacing w:val="-3"/>
          <w:sz w:val="20"/>
          <w:lang w:val="es-CR"/>
        </w:rPr>
        <w:t xml:space="preserve"> </w:t>
      </w:r>
      <w:r w:rsidRPr="0074571B">
        <w:rPr>
          <w:sz w:val="20"/>
          <w:lang w:val="es-CR"/>
        </w:rPr>
        <w:t>de</w:t>
      </w:r>
      <w:r w:rsidRPr="0074571B">
        <w:rPr>
          <w:spacing w:val="-5"/>
          <w:sz w:val="20"/>
          <w:lang w:val="es-CR"/>
        </w:rPr>
        <w:t xml:space="preserve"> </w:t>
      </w:r>
      <w:r w:rsidRPr="0074571B">
        <w:rPr>
          <w:sz w:val="20"/>
          <w:lang w:val="es-CR"/>
        </w:rPr>
        <w:t>Belém</w:t>
      </w:r>
      <w:r w:rsidRPr="0074571B">
        <w:rPr>
          <w:spacing w:val="-5"/>
          <w:sz w:val="20"/>
          <w:lang w:val="es-CR"/>
        </w:rPr>
        <w:t xml:space="preserve"> </w:t>
      </w:r>
      <w:r w:rsidRPr="0074571B">
        <w:rPr>
          <w:sz w:val="20"/>
          <w:lang w:val="es-CR"/>
        </w:rPr>
        <w:t>do</w:t>
      </w:r>
      <w:r w:rsidRPr="0074571B">
        <w:rPr>
          <w:spacing w:val="-6"/>
          <w:sz w:val="20"/>
          <w:lang w:val="es-CR"/>
        </w:rPr>
        <w:t xml:space="preserve"> </w:t>
      </w:r>
      <w:r w:rsidRPr="0074571B">
        <w:rPr>
          <w:sz w:val="20"/>
          <w:lang w:val="es-CR"/>
        </w:rPr>
        <w:t>Pará.</w:t>
      </w:r>
    </w:p>
    <w:p w14:paraId="120046C3" w14:textId="77777777" w:rsidR="00003F82" w:rsidRPr="0074571B" w:rsidRDefault="00003F82">
      <w:pPr>
        <w:pStyle w:val="Textoindependiente"/>
        <w:spacing w:before="2"/>
        <w:rPr>
          <w:sz w:val="19"/>
          <w:lang w:val="es-CR"/>
        </w:rPr>
      </w:pPr>
    </w:p>
    <w:p w14:paraId="2FA7731E" w14:textId="77777777" w:rsidR="00003F82" w:rsidRPr="0074571B" w:rsidRDefault="002F4DAA">
      <w:pPr>
        <w:pStyle w:val="Ttulo3"/>
        <w:ind w:left="1887" w:right="1895"/>
        <w:jc w:val="center"/>
        <w:rPr>
          <w:lang w:val="es-CR"/>
        </w:rPr>
      </w:pPr>
      <w:bookmarkStart w:id="541" w:name="_bookmark503"/>
      <w:bookmarkEnd w:id="541"/>
      <w:r w:rsidRPr="0074571B">
        <w:rPr>
          <w:lang w:val="es-CR"/>
        </w:rPr>
        <w:t>VIII-4</w:t>
      </w:r>
    </w:p>
    <w:p w14:paraId="45F81C4A" w14:textId="77777777" w:rsidR="00003F82" w:rsidRPr="0074571B" w:rsidRDefault="002F4DAA">
      <w:pPr>
        <w:spacing w:before="6"/>
        <w:ind w:left="212" w:right="219"/>
        <w:jc w:val="center"/>
        <w:rPr>
          <w:b/>
          <w:sz w:val="13"/>
          <w:lang w:val="es-CR"/>
        </w:rPr>
      </w:pPr>
      <w:r w:rsidRPr="0074571B">
        <w:rPr>
          <w:b/>
          <w:sz w:val="20"/>
          <w:lang w:val="es-CR"/>
        </w:rPr>
        <w:t>DERECHO A LA INTEGRIDAD PERSONAL DE LOS FAMILIARES</w:t>
      </w:r>
      <w:hyperlink w:anchor="_bookmark506" w:history="1">
        <w:r w:rsidRPr="0074571B">
          <w:rPr>
            <w:b/>
            <w:position w:val="7"/>
            <w:sz w:val="13"/>
            <w:lang w:val="es-CR"/>
          </w:rPr>
          <w:t>419</w:t>
        </w:r>
      </w:hyperlink>
      <w:r w:rsidRPr="0074571B">
        <w:rPr>
          <w:b/>
          <w:position w:val="7"/>
          <w:sz w:val="13"/>
          <w:lang w:val="es-CR"/>
        </w:rPr>
        <w:t xml:space="preserve"> </w:t>
      </w:r>
      <w:hyperlink w:anchor="_bookmark507" w:history="1">
        <w:r w:rsidRPr="0074571B">
          <w:rPr>
            <w:b/>
            <w:position w:val="7"/>
            <w:sz w:val="13"/>
            <w:lang w:val="es-CR"/>
          </w:rPr>
          <w:t>420</w:t>
        </w:r>
      </w:hyperlink>
      <w:r w:rsidRPr="0074571B">
        <w:rPr>
          <w:b/>
          <w:position w:val="7"/>
          <w:sz w:val="13"/>
          <w:lang w:val="es-CR"/>
        </w:rPr>
        <w:t xml:space="preserve"> </w:t>
      </w:r>
      <w:r w:rsidRPr="0074571B">
        <w:rPr>
          <w:b/>
          <w:sz w:val="20"/>
          <w:lang w:val="es-CR"/>
        </w:rPr>
        <w:t>EN RELACIÓN CON LAS OBLIGACIONES DE RESPETO</w:t>
      </w:r>
      <w:hyperlink w:anchor="_bookmark508" w:history="1">
        <w:r w:rsidRPr="0074571B">
          <w:rPr>
            <w:b/>
            <w:position w:val="7"/>
            <w:sz w:val="13"/>
            <w:lang w:val="es-CR"/>
          </w:rPr>
          <w:t>421</w:t>
        </w:r>
      </w:hyperlink>
    </w:p>
    <w:p w14:paraId="5A622D48" w14:textId="77777777" w:rsidR="00003F82" w:rsidRPr="0074571B" w:rsidRDefault="00003F82">
      <w:pPr>
        <w:pStyle w:val="Textoindependiente"/>
        <w:spacing w:before="9"/>
        <w:rPr>
          <w:b/>
          <w:sz w:val="19"/>
          <w:lang w:val="es-CR"/>
        </w:rPr>
      </w:pPr>
    </w:p>
    <w:p w14:paraId="036FFA4D" w14:textId="77777777" w:rsidR="00003F82" w:rsidRPr="0074571B" w:rsidRDefault="002F4DAA">
      <w:pPr>
        <w:pStyle w:val="Ttulo4"/>
        <w:numPr>
          <w:ilvl w:val="1"/>
          <w:numId w:val="19"/>
        </w:numPr>
        <w:tabs>
          <w:tab w:val="left" w:pos="1251"/>
          <w:tab w:val="left" w:pos="1252"/>
        </w:tabs>
        <w:rPr>
          <w:lang w:val="es-CR"/>
        </w:rPr>
      </w:pPr>
      <w:bookmarkStart w:id="542" w:name="A._Alegatos_de_las_partes_y_de_la_Comisi"/>
      <w:bookmarkStart w:id="543" w:name="_bookmark504"/>
      <w:bookmarkEnd w:id="542"/>
      <w:bookmarkEnd w:id="543"/>
      <w:r w:rsidRPr="0074571B">
        <w:rPr>
          <w:lang w:val="es-CR"/>
        </w:rPr>
        <w:t>Alegatos de las partes y de la</w:t>
      </w:r>
      <w:r w:rsidRPr="0074571B">
        <w:rPr>
          <w:spacing w:val="-31"/>
          <w:lang w:val="es-CR"/>
        </w:rPr>
        <w:t xml:space="preserve"> </w:t>
      </w:r>
      <w:r w:rsidRPr="0074571B">
        <w:rPr>
          <w:lang w:val="es-CR"/>
        </w:rPr>
        <w:t>Comisión</w:t>
      </w:r>
    </w:p>
    <w:p w14:paraId="79E218F6" w14:textId="77777777" w:rsidR="00003F82" w:rsidRPr="0074571B" w:rsidRDefault="00003F82">
      <w:pPr>
        <w:pStyle w:val="Textoindependiente"/>
        <w:spacing w:before="8"/>
        <w:rPr>
          <w:b/>
          <w:i/>
          <w:sz w:val="19"/>
          <w:lang w:val="es-CR"/>
        </w:rPr>
      </w:pPr>
    </w:p>
    <w:p w14:paraId="71E49006" w14:textId="77777777" w:rsidR="00003F82" w:rsidRPr="0074571B" w:rsidRDefault="002F4DAA">
      <w:pPr>
        <w:pStyle w:val="Prrafodelista"/>
        <w:numPr>
          <w:ilvl w:val="0"/>
          <w:numId w:val="19"/>
        </w:numPr>
        <w:tabs>
          <w:tab w:val="left" w:pos="685"/>
        </w:tabs>
        <w:ind w:left="110" w:right="118" w:firstLine="7"/>
        <w:jc w:val="both"/>
        <w:rPr>
          <w:sz w:val="20"/>
          <w:lang w:val="es-CR"/>
        </w:rPr>
      </w:pPr>
      <w:r w:rsidRPr="0074571B">
        <w:rPr>
          <w:sz w:val="20"/>
          <w:lang w:val="es-CR"/>
        </w:rPr>
        <w:t xml:space="preserve">Los </w:t>
      </w:r>
      <w:r w:rsidRPr="0074571B">
        <w:rPr>
          <w:b/>
          <w:i/>
          <w:sz w:val="20"/>
          <w:lang w:val="es-CR"/>
        </w:rPr>
        <w:t xml:space="preserve">representantes </w:t>
      </w:r>
      <w:r w:rsidRPr="0074571B">
        <w:rPr>
          <w:sz w:val="20"/>
          <w:lang w:val="es-CR"/>
        </w:rPr>
        <w:t>alegaron que “el Estado salvadoreño es internacionalmente responsable por la vulneración del derecho a la integridad personal de los familiares de Manuela”. Al respecto, señalaron que: i) el padre de Manuela sufrió graves afectaciones en su</w:t>
      </w:r>
      <w:r w:rsidRPr="0074571B">
        <w:rPr>
          <w:spacing w:val="-9"/>
          <w:sz w:val="20"/>
          <w:lang w:val="es-CR"/>
        </w:rPr>
        <w:t xml:space="preserve"> </w:t>
      </w:r>
      <w:r w:rsidRPr="0074571B">
        <w:rPr>
          <w:sz w:val="20"/>
          <w:lang w:val="es-CR"/>
        </w:rPr>
        <w:t>salud</w:t>
      </w:r>
      <w:r w:rsidRPr="0074571B">
        <w:rPr>
          <w:spacing w:val="-9"/>
          <w:sz w:val="20"/>
          <w:lang w:val="es-CR"/>
        </w:rPr>
        <w:t xml:space="preserve"> </w:t>
      </w:r>
      <w:r w:rsidRPr="0074571B">
        <w:rPr>
          <w:sz w:val="20"/>
          <w:lang w:val="es-CR"/>
        </w:rPr>
        <w:t>psíquica</w:t>
      </w:r>
      <w:r w:rsidRPr="0074571B">
        <w:rPr>
          <w:spacing w:val="-11"/>
          <w:sz w:val="20"/>
          <w:lang w:val="es-CR"/>
        </w:rPr>
        <w:t xml:space="preserve"> </w:t>
      </w:r>
      <w:r w:rsidRPr="0074571B">
        <w:rPr>
          <w:sz w:val="20"/>
          <w:lang w:val="es-CR"/>
        </w:rPr>
        <w:t>en</w:t>
      </w:r>
      <w:r w:rsidRPr="0074571B">
        <w:rPr>
          <w:spacing w:val="-6"/>
          <w:sz w:val="20"/>
          <w:lang w:val="es-CR"/>
        </w:rPr>
        <w:t xml:space="preserve"> </w:t>
      </w:r>
      <w:r w:rsidRPr="0074571B">
        <w:rPr>
          <w:sz w:val="20"/>
          <w:lang w:val="es-CR"/>
        </w:rPr>
        <w:t>razón</w:t>
      </w:r>
      <w:r w:rsidRPr="0074571B">
        <w:rPr>
          <w:spacing w:val="-8"/>
          <w:sz w:val="20"/>
          <w:lang w:val="es-CR"/>
        </w:rPr>
        <w:t xml:space="preserve"> </w:t>
      </w:r>
      <w:r w:rsidRPr="0074571B">
        <w:rPr>
          <w:sz w:val="20"/>
          <w:lang w:val="es-CR"/>
        </w:rPr>
        <w:t>de</w:t>
      </w:r>
      <w:r w:rsidRPr="0074571B">
        <w:rPr>
          <w:spacing w:val="-7"/>
          <w:sz w:val="20"/>
          <w:lang w:val="es-CR"/>
        </w:rPr>
        <w:t xml:space="preserve"> </w:t>
      </w:r>
      <w:r w:rsidRPr="0074571B">
        <w:rPr>
          <w:sz w:val="20"/>
          <w:lang w:val="es-CR"/>
        </w:rPr>
        <w:t>la</w:t>
      </w:r>
      <w:r w:rsidRPr="0074571B">
        <w:rPr>
          <w:spacing w:val="-10"/>
          <w:sz w:val="20"/>
          <w:lang w:val="es-CR"/>
        </w:rPr>
        <w:t xml:space="preserve"> </w:t>
      </w:r>
      <w:r w:rsidRPr="0074571B">
        <w:rPr>
          <w:sz w:val="20"/>
          <w:lang w:val="es-CR"/>
        </w:rPr>
        <w:t>angustia</w:t>
      </w:r>
      <w:r w:rsidRPr="0074571B">
        <w:rPr>
          <w:spacing w:val="-11"/>
          <w:sz w:val="20"/>
          <w:lang w:val="es-CR"/>
        </w:rPr>
        <w:t xml:space="preserve"> </w:t>
      </w:r>
      <w:r w:rsidRPr="0074571B">
        <w:rPr>
          <w:sz w:val="20"/>
          <w:lang w:val="es-CR"/>
        </w:rPr>
        <w:t>de</w:t>
      </w:r>
      <w:r w:rsidRPr="0074571B">
        <w:rPr>
          <w:spacing w:val="-12"/>
          <w:sz w:val="20"/>
          <w:lang w:val="es-CR"/>
        </w:rPr>
        <w:t xml:space="preserve"> </w:t>
      </w:r>
      <w:r w:rsidRPr="0074571B">
        <w:rPr>
          <w:sz w:val="20"/>
          <w:lang w:val="es-CR"/>
        </w:rPr>
        <w:t>no</w:t>
      </w:r>
      <w:r w:rsidRPr="0074571B">
        <w:rPr>
          <w:spacing w:val="-6"/>
          <w:sz w:val="20"/>
          <w:lang w:val="es-CR"/>
        </w:rPr>
        <w:t xml:space="preserve"> </w:t>
      </w:r>
      <w:r w:rsidRPr="0074571B">
        <w:rPr>
          <w:sz w:val="20"/>
          <w:lang w:val="es-CR"/>
        </w:rPr>
        <w:t>saber</w:t>
      </w:r>
      <w:r w:rsidRPr="0074571B">
        <w:rPr>
          <w:spacing w:val="-11"/>
          <w:sz w:val="20"/>
          <w:lang w:val="es-CR"/>
        </w:rPr>
        <w:t xml:space="preserve"> </w:t>
      </w:r>
      <w:r w:rsidRPr="0074571B">
        <w:rPr>
          <w:sz w:val="20"/>
          <w:lang w:val="es-CR"/>
        </w:rPr>
        <w:t>qué</w:t>
      </w:r>
      <w:r w:rsidRPr="0074571B">
        <w:rPr>
          <w:spacing w:val="-8"/>
          <w:sz w:val="20"/>
          <w:lang w:val="es-CR"/>
        </w:rPr>
        <w:t xml:space="preserve"> </w:t>
      </w:r>
      <w:r w:rsidRPr="0074571B">
        <w:rPr>
          <w:sz w:val="20"/>
          <w:lang w:val="es-CR"/>
        </w:rPr>
        <w:t>sucedería</w:t>
      </w:r>
      <w:r w:rsidRPr="0074571B">
        <w:rPr>
          <w:spacing w:val="-11"/>
          <w:sz w:val="20"/>
          <w:lang w:val="es-CR"/>
        </w:rPr>
        <w:t xml:space="preserve"> </w:t>
      </w:r>
      <w:r w:rsidRPr="0074571B">
        <w:rPr>
          <w:sz w:val="20"/>
          <w:lang w:val="es-CR"/>
        </w:rPr>
        <w:t>con</w:t>
      </w:r>
      <w:r w:rsidRPr="0074571B">
        <w:rPr>
          <w:spacing w:val="-5"/>
          <w:sz w:val="20"/>
          <w:lang w:val="es-CR"/>
        </w:rPr>
        <w:t xml:space="preserve"> </w:t>
      </w:r>
      <w:r w:rsidRPr="0074571B">
        <w:rPr>
          <w:sz w:val="20"/>
          <w:lang w:val="es-CR"/>
        </w:rPr>
        <w:t>su</w:t>
      </w:r>
      <w:r w:rsidRPr="0074571B">
        <w:rPr>
          <w:spacing w:val="-9"/>
          <w:sz w:val="20"/>
          <w:lang w:val="es-CR"/>
        </w:rPr>
        <w:t xml:space="preserve"> </w:t>
      </w:r>
      <w:r w:rsidRPr="0074571B">
        <w:rPr>
          <w:sz w:val="20"/>
          <w:lang w:val="es-CR"/>
        </w:rPr>
        <w:t>hija,</w:t>
      </w:r>
      <w:r w:rsidRPr="0074571B">
        <w:rPr>
          <w:spacing w:val="-10"/>
          <w:sz w:val="20"/>
          <w:lang w:val="es-CR"/>
        </w:rPr>
        <w:t xml:space="preserve"> </w:t>
      </w:r>
      <w:r w:rsidRPr="0074571B">
        <w:rPr>
          <w:sz w:val="20"/>
          <w:lang w:val="es-CR"/>
        </w:rPr>
        <w:t>así</w:t>
      </w:r>
      <w:r w:rsidRPr="0074571B">
        <w:rPr>
          <w:spacing w:val="-7"/>
          <w:sz w:val="20"/>
          <w:lang w:val="es-CR"/>
        </w:rPr>
        <w:t xml:space="preserve"> </w:t>
      </w:r>
      <w:r w:rsidRPr="0074571B">
        <w:rPr>
          <w:sz w:val="20"/>
          <w:lang w:val="es-CR"/>
        </w:rPr>
        <w:t>como</w:t>
      </w:r>
      <w:r w:rsidRPr="0074571B">
        <w:rPr>
          <w:spacing w:val="-8"/>
          <w:sz w:val="20"/>
          <w:lang w:val="es-CR"/>
        </w:rPr>
        <w:t xml:space="preserve"> </w:t>
      </w:r>
      <w:r w:rsidRPr="0074571B">
        <w:rPr>
          <w:sz w:val="20"/>
          <w:lang w:val="es-CR"/>
        </w:rPr>
        <w:t>por el trato de las autoridades, las dificultades económicas para poder visitar a Manuela, y el darse cuenta que había firmado una denuncia en contra de su hija; ii) la madre de Manuela sufrió serios impactos en su integridad física y psicológica como consecuencia del allanamiento en su casa y las amenazas por parte de las autoridades, la injusticia que sufrió su hija, y la impotencia de saber que estaba muriendo sin siquiera poder verla, y las vejaciones que sufría por parte del personal penitenciario cuando la visitaba en prisión; iii) los</w:t>
      </w:r>
      <w:r w:rsidRPr="0074571B">
        <w:rPr>
          <w:spacing w:val="-13"/>
          <w:sz w:val="20"/>
          <w:lang w:val="es-CR"/>
        </w:rPr>
        <w:t xml:space="preserve"> </w:t>
      </w:r>
      <w:r w:rsidRPr="0074571B">
        <w:rPr>
          <w:sz w:val="20"/>
          <w:lang w:val="es-CR"/>
        </w:rPr>
        <w:t>hijos</w:t>
      </w:r>
      <w:r w:rsidRPr="0074571B">
        <w:rPr>
          <w:spacing w:val="-12"/>
          <w:sz w:val="20"/>
          <w:lang w:val="es-CR"/>
        </w:rPr>
        <w:t xml:space="preserve"> </w:t>
      </w:r>
      <w:r w:rsidRPr="0074571B">
        <w:rPr>
          <w:sz w:val="20"/>
          <w:lang w:val="es-CR"/>
        </w:rPr>
        <w:t>de</w:t>
      </w:r>
      <w:r w:rsidRPr="0074571B">
        <w:rPr>
          <w:spacing w:val="-12"/>
          <w:sz w:val="20"/>
          <w:lang w:val="es-CR"/>
        </w:rPr>
        <w:t xml:space="preserve"> </w:t>
      </w:r>
      <w:r w:rsidRPr="0074571B">
        <w:rPr>
          <w:sz w:val="20"/>
          <w:lang w:val="es-CR"/>
        </w:rPr>
        <w:t>Manuela</w:t>
      </w:r>
      <w:r w:rsidRPr="0074571B">
        <w:rPr>
          <w:spacing w:val="-11"/>
          <w:sz w:val="20"/>
          <w:lang w:val="es-CR"/>
        </w:rPr>
        <w:t xml:space="preserve"> </w:t>
      </w:r>
      <w:r w:rsidRPr="0074571B">
        <w:rPr>
          <w:sz w:val="20"/>
          <w:lang w:val="es-CR"/>
        </w:rPr>
        <w:t>se</w:t>
      </w:r>
      <w:r w:rsidRPr="0074571B">
        <w:rPr>
          <w:spacing w:val="-12"/>
          <w:sz w:val="20"/>
          <w:lang w:val="es-CR"/>
        </w:rPr>
        <w:t xml:space="preserve"> </w:t>
      </w:r>
      <w:r w:rsidRPr="0074571B">
        <w:rPr>
          <w:sz w:val="20"/>
          <w:lang w:val="es-CR"/>
        </w:rPr>
        <w:t>vieron</w:t>
      </w:r>
      <w:r w:rsidRPr="0074571B">
        <w:rPr>
          <w:spacing w:val="-10"/>
          <w:sz w:val="20"/>
          <w:lang w:val="es-CR"/>
        </w:rPr>
        <w:t xml:space="preserve"> </w:t>
      </w:r>
      <w:r w:rsidRPr="0074571B">
        <w:rPr>
          <w:sz w:val="20"/>
          <w:lang w:val="es-CR"/>
        </w:rPr>
        <w:t>gravemente</w:t>
      </w:r>
      <w:r w:rsidRPr="0074571B">
        <w:rPr>
          <w:spacing w:val="-12"/>
          <w:sz w:val="20"/>
          <w:lang w:val="es-CR"/>
        </w:rPr>
        <w:t xml:space="preserve"> </w:t>
      </w:r>
      <w:r w:rsidRPr="0074571B">
        <w:rPr>
          <w:sz w:val="20"/>
          <w:lang w:val="es-CR"/>
        </w:rPr>
        <w:t>afectados</w:t>
      </w:r>
      <w:r w:rsidRPr="0074571B">
        <w:rPr>
          <w:spacing w:val="-11"/>
          <w:sz w:val="20"/>
          <w:lang w:val="es-CR"/>
        </w:rPr>
        <w:t xml:space="preserve"> </w:t>
      </w:r>
      <w:r w:rsidRPr="0074571B">
        <w:rPr>
          <w:sz w:val="20"/>
          <w:lang w:val="es-CR"/>
        </w:rPr>
        <w:t>“por</w:t>
      </w:r>
      <w:r w:rsidRPr="0074571B">
        <w:rPr>
          <w:spacing w:val="-11"/>
          <w:sz w:val="20"/>
          <w:lang w:val="es-CR"/>
        </w:rPr>
        <w:t xml:space="preserve"> </w:t>
      </w:r>
      <w:r w:rsidRPr="0074571B">
        <w:rPr>
          <w:sz w:val="20"/>
          <w:lang w:val="es-CR"/>
        </w:rPr>
        <w:t>haber</w:t>
      </w:r>
      <w:r w:rsidRPr="0074571B">
        <w:rPr>
          <w:spacing w:val="-11"/>
          <w:sz w:val="20"/>
          <w:lang w:val="es-CR"/>
        </w:rPr>
        <w:t xml:space="preserve"> </w:t>
      </w:r>
      <w:r w:rsidRPr="0074571B">
        <w:rPr>
          <w:sz w:val="20"/>
          <w:lang w:val="es-CR"/>
        </w:rPr>
        <w:t>perdido</w:t>
      </w:r>
      <w:r w:rsidRPr="0074571B">
        <w:rPr>
          <w:spacing w:val="-13"/>
          <w:sz w:val="20"/>
          <w:lang w:val="es-CR"/>
        </w:rPr>
        <w:t xml:space="preserve"> </w:t>
      </w:r>
      <w:r w:rsidRPr="0074571B">
        <w:rPr>
          <w:sz w:val="20"/>
          <w:lang w:val="es-CR"/>
        </w:rPr>
        <w:t>a</w:t>
      </w:r>
      <w:r w:rsidRPr="0074571B">
        <w:rPr>
          <w:spacing w:val="-10"/>
          <w:sz w:val="20"/>
          <w:lang w:val="es-CR"/>
        </w:rPr>
        <w:t xml:space="preserve"> </w:t>
      </w:r>
      <w:r w:rsidRPr="0074571B">
        <w:rPr>
          <w:sz w:val="20"/>
          <w:lang w:val="es-CR"/>
        </w:rPr>
        <w:t>su</w:t>
      </w:r>
      <w:r w:rsidRPr="0074571B">
        <w:rPr>
          <w:spacing w:val="-10"/>
          <w:sz w:val="20"/>
          <w:lang w:val="es-CR"/>
        </w:rPr>
        <w:t xml:space="preserve"> </w:t>
      </w:r>
      <w:r w:rsidRPr="0074571B">
        <w:rPr>
          <w:sz w:val="20"/>
          <w:lang w:val="es-CR"/>
        </w:rPr>
        <w:t>única</w:t>
      </w:r>
      <w:r w:rsidRPr="0074571B">
        <w:rPr>
          <w:spacing w:val="-11"/>
          <w:sz w:val="20"/>
          <w:lang w:val="es-CR"/>
        </w:rPr>
        <w:t xml:space="preserve"> </w:t>
      </w:r>
      <w:r w:rsidRPr="0074571B">
        <w:rPr>
          <w:sz w:val="20"/>
          <w:lang w:val="es-CR"/>
        </w:rPr>
        <w:t>referencia parental”</w:t>
      </w:r>
      <w:r w:rsidRPr="0074571B">
        <w:rPr>
          <w:spacing w:val="-6"/>
          <w:sz w:val="20"/>
          <w:lang w:val="es-CR"/>
        </w:rPr>
        <w:t xml:space="preserve"> </w:t>
      </w:r>
      <w:r w:rsidRPr="0074571B">
        <w:rPr>
          <w:sz w:val="20"/>
          <w:lang w:val="es-CR"/>
        </w:rPr>
        <w:t>así</w:t>
      </w:r>
      <w:r w:rsidRPr="0074571B">
        <w:rPr>
          <w:spacing w:val="-3"/>
          <w:sz w:val="20"/>
          <w:lang w:val="es-CR"/>
        </w:rPr>
        <w:t xml:space="preserve"> </w:t>
      </w:r>
      <w:r w:rsidRPr="0074571B">
        <w:rPr>
          <w:sz w:val="20"/>
          <w:lang w:val="es-CR"/>
        </w:rPr>
        <w:t>como</w:t>
      </w:r>
      <w:r w:rsidRPr="0074571B">
        <w:rPr>
          <w:spacing w:val="-7"/>
          <w:sz w:val="20"/>
          <w:lang w:val="es-CR"/>
        </w:rPr>
        <w:t xml:space="preserve"> </w:t>
      </w:r>
      <w:r w:rsidRPr="0074571B">
        <w:rPr>
          <w:sz w:val="20"/>
          <w:lang w:val="es-CR"/>
        </w:rPr>
        <w:t>por</w:t>
      </w:r>
      <w:r w:rsidRPr="0074571B">
        <w:rPr>
          <w:spacing w:val="-4"/>
          <w:sz w:val="20"/>
          <w:lang w:val="es-CR"/>
        </w:rPr>
        <w:t xml:space="preserve"> </w:t>
      </w:r>
      <w:r w:rsidRPr="0074571B">
        <w:rPr>
          <w:sz w:val="20"/>
          <w:lang w:val="es-CR"/>
        </w:rPr>
        <w:t>el</w:t>
      </w:r>
      <w:r w:rsidRPr="0074571B">
        <w:rPr>
          <w:spacing w:val="-3"/>
          <w:sz w:val="20"/>
          <w:lang w:val="es-CR"/>
        </w:rPr>
        <w:t xml:space="preserve"> </w:t>
      </w:r>
      <w:r w:rsidRPr="0074571B">
        <w:rPr>
          <w:sz w:val="20"/>
          <w:lang w:val="es-CR"/>
        </w:rPr>
        <w:t>estigma</w:t>
      </w:r>
      <w:r w:rsidRPr="0074571B">
        <w:rPr>
          <w:spacing w:val="-8"/>
          <w:sz w:val="20"/>
          <w:lang w:val="es-CR"/>
        </w:rPr>
        <w:t xml:space="preserve"> </w:t>
      </w:r>
      <w:r w:rsidRPr="0074571B">
        <w:rPr>
          <w:sz w:val="20"/>
          <w:lang w:val="es-CR"/>
        </w:rPr>
        <w:t>imperante</w:t>
      </w:r>
      <w:r w:rsidRPr="0074571B">
        <w:rPr>
          <w:spacing w:val="-7"/>
          <w:sz w:val="20"/>
          <w:lang w:val="es-CR"/>
        </w:rPr>
        <w:t xml:space="preserve"> </w:t>
      </w:r>
      <w:r w:rsidRPr="0074571B">
        <w:rPr>
          <w:sz w:val="20"/>
          <w:lang w:val="es-CR"/>
        </w:rPr>
        <w:t>en</w:t>
      </w:r>
      <w:r w:rsidRPr="0074571B">
        <w:rPr>
          <w:spacing w:val="-2"/>
          <w:sz w:val="20"/>
          <w:lang w:val="es-CR"/>
        </w:rPr>
        <w:t xml:space="preserve"> </w:t>
      </w:r>
      <w:r w:rsidRPr="0074571B">
        <w:rPr>
          <w:sz w:val="20"/>
          <w:lang w:val="es-CR"/>
        </w:rPr>
        <w:t>su</w:t>
      </w:r>
      <w:r w:rsidRPr="0074571B">
        <w:rPr>
          <w:spacing w:val="-4"/>
          <w:sz w:val="20"/>
          <w:lang w:val="es-CR"/>
        </w:rPr>
        <w:t xml:space="preserve"> </w:t>
      </w:r>
      <w:r w:rsidRPr="0074571B">
        <w:rPr>
          <w:sz w:val="20"/>
          <w:lang w:val="es-CR"/>
        </w:rPr>
        <w:t>comunidad</w:t>
      </w:r>
      <w:r w:rsidRPr="0074571B">
        <w:rPr>
          <w:spacing w:val="-5"/>
          <w:sz w:val="20"/>
          <w:lang w:val="es-CR"/>
        </w:rPr>
        <w:t xml:space="preserve"> </w:t>
      </w:r>
      <w:r w:rsidRPr="0074571B">
        <w:rPr>
          <w:sz w:val="20"/>
          <w:lang w:val="es-CR"/>
        </w:rPr>
        <w:t>por</w:t>
      </w:r>
      <w:r w:rsidRPr="0074571B">
        <w:rPr>
          <w:spacing w:val="-7"/>
          <w:sz w:val="20"/>
          <w:lang w:val="es-CR"/>
        </w:rPr>
        <w:t xml:space="preserve"> </w:t>
      </w:r>
      <w:r w:rsidRPr="0074571B">
        <w:rPr>
          <w:sz w:val="20"/>
          <w:lang w:val="es-CR"/>
        </w:rPr>
        <w:t>ser</w:t>
      </w:r>
      <w:r w:rsidRPr="0074571B">
        <w:rPr>
          <w:spacing w:val="-7"/>
          <w:sz w:val="20"/>
          <w:lang w:val="es-CR"/>
        </w:rPr>
        <w:t xml:space="preserve"> </w:t>
      </w:r>
      <w:r w:rsidRPr="0074571B">
        <w:rPr>
          <w:sz w:val="20"/>
          <w:lang w:val="es-CR"/>
        </w:rPr>
        <w:t>hijos</w:t>
      </w:r>
      <w:r w:rsidRPr="0074571B">
        <w:rPr>
          <w:spacing w:val="-7"/>
          <w:sz w:val="20"/>
          <w:lang w:val="es-CR"/>
        </w:rPr>
        <w:t xml:space="preserve"> </w:t>
      </w:r>
      <w:r w:rsidRPr="0074571B">
        <w:rPr>
          <w:sz w:val="20"/>
          <w:lang w:val="es-CR"/>
        </w:rPr>
        <w:t>de</w:t>
      </w:r>
      <w:r w:rsidRPr="0074571B">
        <w:rPr>
          <w:spacing w:val="-7"/>
          <w:sz w:val="20"/>
          <w:lang w:val="es-CR"/>
        </w:rPr>
        <w:t xml:space="preserve"> </w:t>
      </w:r>
      <w:r w:rsidRPr="0074571B">
        <w:rPr>
          <w:sz w:val="20"/>
          <w:lang w:val="es-CR"/>
        </w:rPr>
        <w:t>quién</w:t>
      </w:r>
      <w:r w:rsidRPr="0074571B">
        <w:rPr>
          <w:spacing w:val="-4"/>
          <w:sz w:val="20"/>
          <w:lang w:val="es-CR"/>
        </w:rPr>
        <w:t xml:space="preserve"> </w:t>
      </w:r>
      <w:r w:rsidRPr="0074571B">
        <w:rPr>
          <w:sz w:val="20"/>
          <w:lang w:val="es-CR"/>
        </w:rPr>
        <w:t>“mató</w:t>
      </w:r>
      <w:r w:rsidRPr="0074571B">
        <w:rPr>
          <w:spacing w:val="-7"/>
          <w:sz w:val="20"/>
          <w:lang w:val="es-CR"/>
        </w:rPr>
        <w:t xml:space="preserve"> </w:t>
      </w:r>
      <w:r w:rsidRPr="0074571B">
        <w:rPr>
          <w:sz w:val="20"/>
          <w:lang w:val="es-CR"/>
        </w:rPr>
        <w:t>a su</w:t>
      </w:r>
      <w:r w:rsidRPr="0074571B">
        <w:rPr>
          <w:spacing w:val="-13"/>
          <w:sz w:val="20"/>
          <w:lang w:val="es-CR"/>
        </w:rPr>
        <w:t xml:space="preserve"> </w:t>
      </w:r>
      <w:r w:rsidRPr="0074571B">
        <w:rPr>
          <w:sz w:val="20"/>
          <w:lang w:val="es-CR"/>
        </w:rPr>
        <w:t>hijo”.</w:t>
      </w:r>
      <w:r w:rsidRPr="0074571B">
        <w:rPr>
          <w:spacing w:val="-15"/>
          <w:sz w:val="20"/>
          <w:lang w:val="es-CR"/>
        </w:rPr>
        <w:t xml:space="preserve"> </w:t>
      </w:r>
      <w:r w:rsidRPr="0074571B">
        <w:rPr>
          <w:sz w:val="20"/>
          <w:lang w:val="es-CR"/>
        </w:rPr>
        <w:t>Señalaron</w:t>
      </w:r>
      <w:r w:rsidRPr="0074571B">
        <w:rPr>
          <w:spacing w:val="-14"/>
          <w:sz w:val="20"/>
          <w:lang w:val="es-CR"/>
        </w:rPr>
        <w:t xml:space="preserve"> </w:t>
      </w:r>
      <w:r w:rsidRPr="0074571B">
        <w:rPr>
          <w:sz w:val="20"/>
          <w:lang w:val="es-CR"/>
        </w:rPr>
        <w:t>que</w:t>
      </w:r>
      <w:r w:rsidRPr="0074571B">
        <w:rPr>
          <w:spacing w:val="-12"/>
          <w:sz w:val="20"/>
          <w:lang w:val="es-CR"/>
        </w:rPr>
        <w:t xml:space="preserve"> </w:t>
      </w:r>
      <w:r w:rsidRPr="0074571B">
        <w:rPr>
          <w:sz w:val="20"/>
          <w:lang w:val="es-CR"/>
        </w:rPr>
        <w:t>todo</w:t>
      </w:r>
      <w:r w:rsidRPr="0074571B">
        <w:rPr>
          <w:spacing w:val="-14"/>
          <w:sz w:val="20"/>
          <w:lang w:val="es-CR"/>
        </w:rPr>
        <w:t xml:space="preserve"> </w:t>
      </w:r>
      <w:r w:rsidRPr="0074571B">
        <w:rPr>
          <w:sz w:val="20"/>
          <w:lang w:val="es-CR"/>
        </w:rPr>
        <w:t>ello</w:t>
      </w:r>
      <w:r w:rsidRPr="0074571B">
        <w:rPr>
          <w:spacing w:val="-15"/>
          <w:sz w:val="20"/>
          <w:lang w:val="es-CR"/>
        </w:rPr>
        <w:t xml:space="preserve"> </w:t>
      </w:r>
      <w:r w:rsidRPr="0074571B">
        <w:rPr>
          <w:sz w:val="20"/>
          <w:lang w:val="es-CR"/>
        </w:rPr>
        <w:t>demuestra</w:t>
      </w:r>
      <w:r w:rsidRPr="0074571B">
        <w:rPr>
          <w:spacing w:val="-14"/>
          <w:sz w:val="20"/>
          <w:lang w:val="es-CR"/>
        </w:rPr>
        <w:t xml:space="preserve"> </w:t>
      </w:r>
      <w:r w:rsidRPr="0074571B">
        <w:rPr>
          <w:sz w:val="20"/>
          <w:lang w:val="es-CR"/>
        </w:rPr>
        <w:t>que</w:t>
      </w:r>
      <w:r w:rsidRPr="0074571B">
        <w:rPr>
          <w:spacing w:val="-13"/>
          <w:sz w:val="20"/>
          <w:lang w:val="es-CR"/>
        </w:rPr>
        <w:t xml:space="preserve"> </w:t>
      </w:r>
      <w:r w:rsidRPr="0074571B">
        <w:rPr>
          <w:sz w:val="20"/>
          <w:lang w:val="es-CR"/>
        </w:rPr>
        <w:t>los</w:t>
      </w:r>
      <w:r w:rsidRPr="0074571B">
        <w:rPr>
          <w:spacing w:val="-15"/>
          <w:sz w:val="20"/>
          <w:lang w:val="es-CR"/>
        </w:rPr>
        <w:t xml:space="preserve"> </w:t>
      </w:r>
      <w:r w:rsidRPr="0074571B">
        <w:rPr>
          <w:sz w:val="20"/>
          <w:lang w:val="es-CR"/>
        </w:rPr>
        <w:t>miembros</w:t>
      </w:r>
      <w:r w:rsidRPr="0074571B">
        <w:rPr>
          <w:spacing w:val="-14"/>
          <w:sz w:val="20"/>
          <w:lang w:val="es-CR"/>
        </w:rPr>
        <w:t xml:space="preserve"> </w:t>
      </w:r>
      <w:r w:rsidRPr="0074571B">
        <w:rPr>
          <w:sz w:val="20"/>
          <w:lang w:val="es-CR"/>
        </w:rPr>
        <w:t>de</w:t>
      </w:r>
      <w:r w:rsidRPr="0074571B">
        <w:rPr>
          <w:spacing w:val="-13"/>
          <w:sz w:val="20"/>
          <w:lang w:val="es-CR"/>
        </w:rPr>
        <w:t xml:space="preserve"> </w:t>
      </w:r>
      <w:r w:rsidRPr="0074571B">
        <w:rPr>
          <w:sz w:val="20"/>
          <w:lang w:val="es-CR"/>
        </w:rPr>
        <w:t>su</w:t>
      </w:r>
      <w:r w:rsidRPr="0074571B">
        <w:rPr>
          <w:spacing w:val="-13"/>
          <w:sz w:val="20"/>
          <w:lang w:val="es-CR"/>
        </w:rPr>
        <w:t xml:space="preserve"> </w:t>
      </w:r>
      <w:r w:rsidRPr="0074571B">
        <w:rPr>
          <w:sz w:val="20"/>
          <w:lang w:val="es-CR"/>
        </w:rPr>
        <w:t>núcleo</w:t>
      </w:r>
      <w:r w:rsidRPr="0074571B">
        <w:rPr>
          <w:spacing w:val="-16"/>
          <w:sz w:val="20"/>
          <w:lang w:val="es-CR"/>
        </w:rPr>
        <w:t xml:space="preserve"> </w:t>
      </w:r>
      <w:r w:rsidRPr="0074571B">
        <w:rPr>
          <w:sz w:val="20"/>
          <w:lang w:val="es-CR"/>
        </w:rPr>
        <w:t>familiar</w:t>
      </w:r>
      <w:r w:rsidRPr="0074571B">
        <w:rPr>
          <w:spacing w:val="-17"/>
          <w:sz w:val="20"/>
          <w:lang w:val="es-CR"/>
        </w:rPr>
        <w:t xml:space="preserve"> </w:t>
      </w:r>
      <w:r w:rsidRPr="0074571B">
        <w:rPr>
          <w:sz w:val="20"/>
          <w:lang w:val="es-CR"/>
        </w:rPr>
        <w:t>“sufrieron los efectos adversos y una profunda angustia por la privación arbitraria de libertad de Manuela”. Por otro lado, los representantes alegaron que hubo una interferencia ilícita en la vida privada y familiar de Manuela, y que, además, su familia no contaba con recursos económicos para poder costear los gastos de transporte y traslado. Por estas razones solicitaron</w:t>
      </w:r>
      <w:r w:rsidRPr="0074571B">
        <w:rPr>
          <w:spacing w:val="-9"/>
          <w:sz w:val="20"/>
          <w:lang w:val="es-CR"/>
        </w:rPr>
        <w:t xml:space="preserve"> </w:t>
      </w:r>
      <w:r w:rsidRPr="0074571B">
        <w:rPr>
          <w:sz w:val="20"/>
          <w:lang w:val="es-CR"/>
        </w:rPr>
        <w:t>también</w:t>
      </w:r>
      <w:r w:rsidRPr="0074571B">
        <w:rPr>
          <w:spacing w:val="-7"/>
          <w:sz w:val="20"/>
          <w:lang w:val="es-CR"/>
        </w:rPr>
        <w:t xml:space="preserve"> </w:t>
      </w:r>
      <w:r w:rsidRPr="0074571B">
        <w:rPr>
          <w:sz w:val="20"/>
          <w:lang w:val="es-CR"/>
        </w:rPr>
        <w:t>declarar</w:t>
      </w:r>
      <w:r w:rsidRPr="0074571B">
        <w:rPr>
          <w:spacing w:val="-9"/>
          <w:sz w:val="20"/>
          <w:lang w:val="es-CR"/>
        </w:rPr>
        <w:t xml:space="preserve"> </w:t>
      </w:r>
      <w:r w:rsidRPr="0074571B">
        <w:rPr>
          <w:sz w:val="20"/>
          <w:lang w:val="es-CR"/>
        </w:rPr>
        <w:t>la</w:t>
      </w:r>
      <w:r w:rsidRPr="0074571B">
        <w:rPr>
          <w:spacing w:val="-9"/>
          <w:sz w:val="20"/>
          <w:lang w:val="es-CR"/>
        </w:rPr>
        <w:t xml:space="preserve"> </w:t>
      </w:r>
      <w:r w:rsidRPr="0074571B">
        <w:rPr>
          <w:sz w:val="20"/>
          <w:lang w:val="es-CR"/>
        </w:rPr>
        <w:t>responsabilidad</w:t>
      </w:r>
      <w:r w:rsidRPr="0074571B">
        <w:rPr>
          <w:spacing w:val="-11"/>
          <w:sz w:val="20"/>
          <w:lang w:val="es-CR"/>
        </w:rPr>
        <w:t xml:space="preserve"> </w:t>
      </w:r>
      <w:r w:rsidRPr="0074571B">
        <w:rPr>
          <w:sz w:val="20"/>
          <w:lang w:val="es-CR"/>
        </w:rPr>
        <w:t>internacional</w:t>
      </w:r>
      <w:r w:rsidRPr="0074571B">
        <w:rPr>
          <w:spacing w:val="-4"/>
          <w:sz w:val="20"/>
          <w:lang w:val="es-CR"/>
        </w:rPr>
        <w:t xml:space="preserve"> </w:t>
      </w:r>
      <w:r w:rsidRPr="0074571B">
        <w:rPr>
          <w:sz w:val="20"/>
          <w:lang w:val="es-CR"/>
        </w:rPr>
        <w:t>del</w:t>
      </w:r>
      <w:r w:rsidRPr="0074571B">
        <w:rPr>
          <w:spacing w:val="-8"/>
          <w:sz w:val="20"/>
          <w:lang w:val="es-CR"/>
        </w:rPr>
        <w:t xml:space="preserve"> </w:t>
      </w:r>
      <w:r w:rsidRPr="0074571B">
        <w:rPr>
          <w:sz w:val="20"/>
          <w:lang w:val="es-CR"/>
        </w:rPr>
        <w:t>Estado</w:t>
      </w:r>
      <w:r w:rsidRPr="0074571B">
        <w:rPr>
          <w:spacing w:val="-8"/>
          <w:sz w:val="20"/>
          <w:lang w:val="es-CR"/>
        </w:rPr>
        <w:t xml:space="preserve"> </w:t>
      </w:r>
      <w:r w:rsidRPr="0074571B">
        <w:rPr>
          <w:sz w:val="20"/>
          <w:lang w:val="es-CR"/>
        </w:rPr>
        <w:t>por</w:t>
      </w:r>
      <w:r w:rsidRPr="0074571B">
        <w:rPr>
          <w:spacing w:val="-9"/>
          <w:sz w:val="20"/>
          <w:lang w:val="es-CR"/>
        </w:rPr>
        <w:t xml:space="preserve"> </w:t>
      </w:r>
      <w:r w:rsidRPr="0074571B">
        <w:rPr>
          <w:sz w:val="20"/>
          <w:lang w:val="es-CR"/>
        </w:rPr>
        <w:t>la</w:t>
      </w:r>
      <w:r w:rsidRPr="0074571B">
        <w:rPr>
          <w:spacing w:val="-9"/>
          <w:sz w:val="20"/>
          <w:lang w:val="es-CR"/>
        </w:rPr>
        <w:t xml:space="preserve"> </w:t>
      </w:r>
      <w:r w:rsidRPr="0074571B">
        <w:rPr>
          <w:sz w:val="20"/>
          <w:lang w:val="es-CR"/>
        </w:rPr>
        <w:t>violación</w:t>
      </w:r>
      <w:r w:rsidRPr="0074571B">
        <w:rPr>
          <w:spacing w:val="-7"/>
          <w:sz w:val="20"/>
          <w:lang w:val="es-CR"/>
        </w:rPr>
        <w:t xml:space="preserve"> </w:t>
      </w:r>
      <w:r w:rsidRPr="0074571B">
        <w:rPr>
          <w:sz w:val="20"/>
          <w:lang w:val="es-CR"/>
        </w:rPr>
        <w:t>de</w:t>
      </w:r>
      <w:r w:rsidRPr="0074571B">
        <w:rPr>
          <w:spacing w:val="-10"/>
          <w:sz w:val="20"/>
          <w:lang w:val="es-CR"/>
        </w:rPr>
        <w:t xml:space="preserve"> </w:t>
      </w:r>
      <w:r w:rsidRPr="0074571B">
        <w:rPr>
          <w:sz w:val="20"/>
          <w:lang w:val="es-CR"/>
        </w:rPr>
        <w:t>los artículos</w:t>
      </w:r>
      <w:r w:rsidRPr="0074571B">
        <w:rPr>
          <w:spacing w:val="-12"/>
          <w:sz w:val="20"/>
          <w:lang w:val="es-CR"/>
        </w:rPr>
        <w:t xml:space="preserve"> </w:t>
      </w:r>
      <w:r w:rsidRPr="0074571B">
        <w:rPr>
          <w:sz w:val="20"/>
          <w:lang w:val="es-CR"/>
        </w:rPr>
        <w:t>11.2,</w:t>
      </w:r>
      <w:r w:rsidRPr="0074571B">
        <w:rPr>
          <w:spacing w:val="-11"/>
          <w:sz w:val="20"/>
          <w:lang w:val="es-CR"/>
        </w:rPr>
        <w:t xml:space="preserve"> </w:t>
      </w:r>
      <w:r w:rsidRPr="0074571B">
        <w:rPr>
          <w:sz w:val="20"/>
          <w:lang w:val="es-CR"/>
        </w:rPr>
        <w:t>17.1</w:t>
      </w:r>
      <w:r w:rsidRPr="0074571B">
        <w:rPr>
          <w:spacing w:val="-11"/>
          <w:sz w:val="20"/>
          <w:lang w:val="es-CR"/>
        </w:rPr>
        <w:t xml:space="preserve"> </w:t>
      </w:r>
      <w:r w:rsidRPr="0074571B">
        <w:rPr>
          <w:sz w:val="20"/>
          <w:lang w:val="es-CR"/>
        </w:rPr>
        <w:t>y</w:t>
      </w:r>
      <w:r w:rsidRPr="0074571B">
        <w:rPr>
          <w:spacing w:val="-11"/>
          <w:sz w:val="20"/>
          <w:lang w:val="es-CR"/>
        </w:rPr>
        <w:t xml:space="preserve"> </w:t>
      </w:r>
      <w:r w:rsidRPr="0074571B">
        <w:rPr>
          <w:sz w:val="20"/>
          <w:lang w:val="es-CR"/>
        </w:rPr>
        <w:t>19</w:t>
      </w:r>
      <w:r w:rsidRPr="0074571B">
        <w:rPr>
          <w:spacing w:val="-7"/>
          <w:sz w:val="20"/>
          <w:lang w:val="es-CR"/>
        </w:rPr>
        <w:t xml:space="preserve"> </w:t>
      </w:r>
      <w:r w:rsidRPr="0074571B">
        <w:rPr>
          <w:sz w:val="20"/>
          <w:lang w:val="es-CR"/>
        </w:rPr>
        <w:t>de</w:t>
      </w:r>
      <w:r w:rsidRPr="0074571B">
        <w:rPr>
          <w:spacing w:val="-11"/>
          <w:sz w:val="20"/>
          <w:lang w:val="es-CR"/>
        </w:rPr>
        <w:t xml:space="preserve"> </w:t>
      </w:r>
      <w:r w:rsidRPr="0074571B">
        <w:rPr>
          <w:sz w:val="20"/>
          <w:lang w:val="es-CR"/>
        </w:rPr>
        <w:t>la</w:t>
      </w:r>
      <w:r w:rsidRPr="0074571B">
        <w:rPr>
          <w:spacing w:val="-12"/>
          <w:sz w:val="20"/>
          <w:lang w:val="es-CR"/>
        </w:rPr>
        <w:t xml:space="preserve"> </w:t>
      </w:r>
      <w:r w:rsidRPr="0074571B">
        <w:rPr>
          <w:sz w:val="20"/>
          <w:lang w:val="es-CR"/>
        </w:rPr>
        <w:t>Convención.</w:t>
      </w:r>
      <w:r w:rsidRPr="0074571B">
        <w:rPr>
          <w:spacing w:val="-11"/>
          <w:sz w:val="20"/>
          <w:lang w:val="es-CR"/>
        </w:rPr>
        <w:t xml:space="preserve"> </w:t>
      </w:r>
      <w:r w:rsidRPr="0074571B">
        <w:rPr>
          <w:sz w:val="20"/>
          <w:lang w:val="es-CR"/>
        </w:rPr>
        <w:t>Ni</w:t>
      </w:r>
      <w:r w:rsidRPr="0074571B">
        <w:rPr>
          <w:spacing w:val="-10"/>
          <w:sz w:val="20"/>
          <w:lang w:val="es-CR"/>
        </w:rPr>
        <w:t xml:space="preserve"> </w:t>
      </w:r>
      <w:r w:rsidRPr="0074571B">
        <w:rPr>
          <w:sz w:val="20"/>
          <w:lang w:val="es-CR"/>
        </w:rPr>
        <w:t>la</w:t>
      </w:r>
      <w:r w:rsidRPr="0074571B">
        <w:rPr>
          <w:spacing w:val="-13"/>
          <w:sz w:val="20"/>
          <w:lang w:val="es-CR"/>
        </w:rPr>
        <w:t xml:space="preserve"> </w:t>
      </w:r>
      <w:r w:rsidRPr="0074571B">
        <w:rPr>
          <w:b/>
          <w:i/>
          <w:sz w:val="20"/>
          <w:lang w:val="es-CR"/>
        </w:rPr>
        <w:t>Comisión</w:t>
      </w:r>
      <w:r w:rsidRPr="0074571B">
        <w:rPr>
          <w:b/>
          <w:i/>
          <w:spacing w:val="-13"/>
          <w:sz w:val="20"/>
          <w:lang w:val="es-CR"/>
        </w:rPr>
        <w:t xml:space="preserve"> </w:t>
      </w:r>
      <w:r w:rsidRPr="0074571B">
        <w:rPr>
          <w:sz w:val="20"/>
          <w:lang w:val="es-CR"/>
        </w:rPr>
        <w:t>ni</w:t>
      </w:r>
      <w:r w:rsidRPr="0074571B">
        <w:rPr>
          <w:spacing w:val="-7"/>
          <w:sz w:val="20"/>
          <w:lang w:val="es-CR"/>
        </w:rPr>
        <w:t xml:space="preserve"> </w:t>
      </w:r>
      <w:r w:rsidRPr="0074571B">
        <w:rPr>
          <w:sz w:val="20"/>
          <w:lang w:val="es-CR"/>
        </w:rPr>
        <w:t>el</w:t>
      </w:r>
      <w:r w:rsidRPr="0074571B">
        <w:rPr>
          <w:spacing w:val="-11"/>
          <w:sz w:val="20"/>
          <w:lang w:val="es-CR"/>
        </w:rPr>
        <w:t xml:space="preserve"> </w:t>
      </w:r>
      <w:r w:rsidRPr="0074571B">
        <w:rPr>
          <w:b/>
          <w:i/>
          <w:sz w:val="20"/>
          <w:lang w:val="es-CR"/>
        </w:rPr>
        <w:t>Estado</w:t>
      </w:r>
      <w:r w:rsidRPr="0074571B">
        <w:rPr>
          <w:b/>
          <w:i/>
          <w:spacing w:val="-12"/>
          <w:sz w:val="20"/>
          <w:lang w:val="es-CR"/>
        </w:rPr>
        <w:t xml:space="preserve"> </w:t>
      </w:r>
      <w:r w:rsidRPr="0074571B">
        <w:rPr>
          <w:sz w:val="20"/>
          <w:lang w:val="es-CR"/>
        </w:rPr>
        <w:t>presentaron</w:t>
      </w:r>
      <w:r w:rsidRPr="0074571B">
        <w:rPr>
          <w:spacing w:val="-9"/>
          <w:sz w:val="20"/>
          <w:lang w:val="es-CR"/>
        </w:rPr>
        <w:t xml:space="preserve"> </w:t>
      </w:r>
      <w:r w:rsidRPr="0074571B">
        <w:rPr>
          <w:sz w:val="20"/>
          <w:lang w:val="es-CR"/>
        </w:rPr>
        <w:t>alegatos respecto de la alegada violación al derecho a la integridad personal de los familiares de Manuela.</w:t>
      </w:r>
    </w:p>
    <w:p w14:paraId="68761D5B" w14:textId="77777777" w:rsidR="00003F82" w:rsidRPr="0074571B" w:rsidRDefault="00003F82">
      <w:pPr>
        <w:pStyle w:val="Textoindependiente"/>
        <w:spacing w:before="7"/>
        <w:rPr>
          <w:sz w:val="19"/>
          <w:lang w:val="es-CR"/>
        </w:rPr>
      </w:pPr>
    </w:p>
    <w:p w14:paraId="16510A8C" w14:textId="77777777" w:rsidR="00003F82" w:rsidRDefault="002F4DAA">
      <w:pPr>
        <w:pStyle w:val="Ttulo4"/>
        <w:tabs>
          <w:tab w:val="left" w:pos="1249"/>
        </w:tabs>
        <w:ind w:left="682" w:firstLine="0"/>
      </w:pPr>
      <w:bookmarkStart w:id="544" w:name="B._Consideraciones_de_la_Corte"/>
      <w:bookmarkStart w:id="545" w:name="_bookmark505"/>
      <w:bookmarkEnd w:id="544"/>
      <w:bookmarkEnd w:id="545"/>
      <w:r>
        <w:t>B.</w:t>
      </w:r>
      <w:r>
        <w:tab/>
        <w:t>Consideraciones de la</w:t>
      </w:r>
      <w:r>
        <w:rPr>
          <w:spacing w:val="-25"/>
        </w:rPr>
        <w:t xml:space="preserve"> </w:t>
      </w:r>
      <w:r>
        <w:t>Corte</w:t>
      </w:r>
    </w:p>
    <w:p w14:paraId="3E0E5235" w14:textId="77777777" w:rsidR="00003F82" w:rsidRDefault="00003F82">
      <w:pPr>
        <w:pStyle w:val="Textoindependiente"/>
        <w:spacing w:before="9"/>
        <w:rPr>
          <w:b/>
          <w:i/>
          <w:sz w:val="19"/>
        </w:rPr>
      </w:pPr>
    </w:p>
    <w:p w14:paraId="4674A1AE" w14:textId="77777777" w:rsidR="00003F82" w:rsidRPr="0074571B" w:rsidRDefault="002F4DAA">
      <w:pPr>
        <w:pStyle w:val="Prrafodelista"/>
        <w:numPr>
          <w:ilvl w:val="0"/>
          <w:numId w:val="19"/>
        </w:numPr>
        <w:tabs>
          <w:tab w:val="left" w:pos="685"/>
        </w:tabs>
        <w:ind w:right="117" w:firstLine="1"/>
        <w:jc w:val="both"/>
        <w:rPr>
          <w:sz w:val="20"/>
          <w:lang w:val="es-CR"/>
        </w:rPr>
      </w:pPr>
      <w:r w:rsidRPr="0074571B">
        <w:rPr>
          <w:sz w:val="20"/>
          <w:lang w:val="es-CR"/>
        </w:rPr>
        <w:t>La</w:t>
      </w:r>
      <w:r w:rsidRPr="0074571B">
        <w:rPr>
          <w:spacing w:val="-11"/>
          <w:sz w:val="20"/>
          <w:lang w:val="es-CR"/>
        </w:rPr>
        <w:t xml:space="preserve"> </w:t>
      </w:r>
      <w:r w:rsidRPr="0074571B">
        <w:rPr>
          <w:sz w:val="20"/>
          <w:lang w:val="es-CR"/>
        </w:rPr>
        <w:t>Corte</w:t>
      </w:r>
      <w:r w:rsidRPr="0074571B">
        <w:rPr>
          <w:spacing w:val="-11"/>
          <w:sz w:val="20"/>
          <w:lang w:val="es-CR"/>
        </w:rPr>
        <w:t xml:space="preserve"> </w:t>
      </w:r>
      <w:r w:rsidRPr="0074571B">
        <w:rPr>
          <w:sz w:val="20"/>
          <w:lang w:val="es-CR"/>
        </w:rPr>
        <w:t>ha</w:t>
      </w:r>
      <w:r w:rsidRPr="0074571B">
        <w:rPr>
          <w:spacing w:val="-11"/>
          <w:sz w:val="20"/>
          <w:lang w:val="es-CR"/>
        </w:rPr>
        <w:t xml:space="preserve"> </w:t>
      </w:r>
      <w:r w:rsidRPr="0074571B">
        <w:rPr>
          <w:sz w:val="20"/>
          <w:lang w:val="es-CR"/>
        </w:rPr>
        <w:t>afirmado,</w:t>
      </w:r>
      <w:r w:rsidRPr="0074571B">
        <w:rPr>
          <w:spacing w:val="-9"/>
          <w:sz w:val="20"/>
          <w:lang w:val="es-CR"/>
        </w:rPr>
        <w:t xml:space="preserve"> </w:t>
      </w:r>
      <w:r w:rsidRPr="0074571B">
        <w:rPr>
          <w:sz w:val="20"/>
          <w:lang w:val="es-CR"/>
        </w:rPr>
        <w:t>en</w:t>
      </w:r>
      <w:r w:rsidRPr="0074571B">
        <w:rPr>
          <w:spacing w:val="-9"/>
          <w:sz w:val="20"/>
          <w:lang w:val="es-CR"/>
        </w:rPr>
        <w:t xml:space="preserve"> </w:t>
      </w:r>
      <w:r w:rsidRPr="0074571B">
        <w:rPr>
          <w:sz w:val="20"/>
          <w:lang w:val="es-CR"/>
        </w:rPr>
        <w:t>reiteradas</w:t>
      </w:r>
      <w:r w:rsidRPr="0074571B">
        <w:rPr>
          <w:spacing w:val="-9"/>
          <w:sz w:val="20"/>
          <w:lang w:val="es-CR"/>
        </w:rPr>
        <w:t xml:space="preserve"> </w:t>
      </w:r>
      <w:r w:rsidRPr="0074571B">
        <w:rPr>
          <w:sz w:val="20"/>
          <w:lang w:val="es-CR"/>
        </w:rPr>
        <w:t>oportunidades,</w:t>
      </w:r>
      <w:r w:rsidRPr="0074571B">
        <w:rPr>
          <w:spacing w:val="-10"/>
          <w:sz w:val="20"/>
          <w:lang w:val="es-CR"/>
        </w:rPr>
        <w:t xml:space="preserve"> </w:t>
      </w:r>
      <w:r w:rsidRPr="0074571B">
        <w:rPr>
          <w:sz w:val="20"/>
          <w:lang w:val="es-CR"/>
        </w:rPr>
        <w:t>que</w:t>
      </w:r>
      <w:r w:rsidRPr="0074571B">
        <w:rPr>
          <w:spacing w:val="-10"/>
          <w:sz w:val="20"/>
          <w:lang w:val="es-CR"/>
        </w:rPr>
        <w:t xml:space="preserve"> </w:t>
      </w:r>
      <w:r w:rsidRPr="0074571B">
        <w:rPr>
          <w:sz w:val="20"/>
          <w:lang w:val="es-CR"/>
        </w:rPr>
        <w:t>los</w:t>
      </w:r>
      <w:r w:rsidRPr="0074571B">
        <w:rPr>
          <w:spacing w:val="-11"/>
          <w:sz w:val="20"/>
          <w:lang w:val="es-CR"/>
        </w:rPr>
        <w:t xml:space="preserve"> </w:t>
      </w:r>
      <w:r w:rsidRPr="0074571B">
        <w:rPr>
          <w:sz w:val="20"/>
          <w:lang w:val="es-CR"/>
        </w:rPr>
        <w:t>familiares</w:t>
      </w:r>
      <w:r w:rsidRPr="0074571B">
        <w:rPr>
          <w:spacing w:val="-11"/>
          <w:sz w:val="20"/>
          <w:lang w:val="es-CR"/>
        </w:rPr>
        <w:t xml:space="preserve"> </w:t>
      </w:r>
      <w:r w:rsidRPr="0074571B">
        <w:rPr>
          <w:sz w:val="20"/>
          <w:lang w:val="es-CR"/>
        </w:rPr>
        <w:t>de</w:t>
      </w:r>
      <w:r w:rsidRPr="0074571B">
        <w:rPr>
          <w:spacing w:val="-10"/>
          <w:sz w:val="20"/>
          <w:lang w:val="es-CR"/>
        </w:rPr>
        <w:t xml:space="preserve"> </w:t>
      </w:r>
      <w:r w:rsidRPr="0074571B">
        <w:rPr>
          <w:sz w:val="20"/>
          <w:lang w:val="es-CR"/>
        </w:rPr>
        <w:t>las</w:t>
      </w:r>
      <w:r w:rsidRPr="0074571B">
        <w:rPr>
          <w:spacing w:val="-12"/>
          <w:sz w:val="20"/>
          <w:lang w:val="es-CR"/>
        </w:rPr>
        <w:t xml:space="preserve"> </w:t>
      </w:r>
      <w:r w:rsidRPr="0074571B">
        <w:rPr>
          <w:sz w:val="20"/>
          <w:lang w:val="es-CR"/>
        </w:rPr>
        <w:t>víctimas</w:t>
      </w:r>
      <w:r w:rsidRPr="0074571B">
        <w:rPr>
          <w:spacing w:val="-9"/>
          <w:sz w:val="20"/>
          <w:lang w:val="es-CR"/>
        </w:rPr>
        <w:t xml:space="preserve"> </w:t>
      </w:r>
      <w:r w:rsidRPr="0074571B">
        <w:rPr>
          <w:sz w:val="20"/>
          <w:lang w:val="es-CR"/>
        </w:rPr>
        <w:t>de violaciones de los derechos humanos pueden ser, a su vez, víctimas</w:t>
      </w:r>
      <w:hyperlink w:anchor="_bookmark509" w:history="1">
        <w:r w:rsidRPr="0074571B">
          <w:rPr>
            <w:position w:val="7"/>
            <w:sz w:val="13"/>
            <w:lang w:val="es-CR"/>
          </w:rPr>
          <w:t>422</w:t>
        </w:r>
      </w:hyperlink>
      <w:r w:rsidRPr="0074571B">
        <w:rPr>
          <w:sz w:val="20"/>
          <w:lang w:val="es-CR"/>
        </w:rPr>
        <w:t>. Este Tribunal ha considerado que se puede declarar violado el derecho a la integridad psíquica y moral de “familiares</w:t>
      </w:r>
      <w:r w:rsidRPr="0074571B">
        <w:rPr>
          <w:spacing w:val="-18"/>
          <w:sz w:val="20"/>
          <w:lang w:val="es-CR"/>
        </w:rPr>
        <w:t xml:space="preserve"> </w:t>
      </w:r>
      <w:r w:rsidRPr="0074571B">
        <w:rPr>
          <w:sz w:val="20"/>
          <w:lang w:val="es-CR"/>
        </w:rPr>
        <w:t>directos”</w:t>
      </w:r>
      <w:r w:rsidRPr="0074571B">
        <w:rPr>
          <w:spacing w:val="-19"/>
          <w:sz w:val="20"/>
          <w:lang w:val="es-CR"/>
        </w:rPr>
        <w:t xml:space="preserve"> </w:t>
      </w:r>
      <w:r w:rsidRPr="0074571B">
        <w:rPr>
          <w:sz w:val="20"/>
          <w:lang w:val="es-CR"/>
        </w:rPr>
        <w:t>de</w:t>
      </w:r>
      <w:r w:rsidRPr="0074571B">
        <w:rPr>
          <w:spacing w:val="-18"/>
          <w:sz w:val="20"/>
          <w:lang w:val="es-CR"/>
        </w:rPr>
        <w:t xml:space="preserve"> </w:t>
      </w:r>
      <w:r w:rsidRPr="0074571B">
        <w:rPr>
          <w:sz w:val="20"/>
          <w:lang w:val="es-CR"/>
        </w:rPr>
        <w:t>víctimas</w:t>
      </w:r>
      <w:r w:rsidRPr="0074571B">
        <w:rPr>
          <w:spacing w:val="-18"/>
          <w:sz w:val="20"/>
          <w:lang w:val="es-CR"/>
        </w:rPr>
        <w:t xml:space="preserve"> </w:t>
      </w:r>
      <w:r w:rsidRPr="0074571B">
        <w:rPr>
          <w:sz w:val="20"/>
          <w:lang w:val="es-CR"/>
        </w:rPr>
        <w:t>y</w:t>
      </w:r>
      <w:r w:rsidRPr="0074571B">
        <w:rPr>
          <w:spacing w:val="-20"/>
          <w:sz w:val="20"/>
          <w:lang w:val="es-CR"/>
        </w:rPr>
        <w:t xml:space="preserve"> </w:t>
      </w:r>
      <w:r w:rsidRPr="0074571B">
        <w:rPr>
          <w:sz w:val="20"/>
          <w:lang w:val="es-CR"/>
        </w:rPr>
        <w:t>de</w:t>
      </w:r>
      <w:r w:rsidRPr="0074571B">
        <w:rPr>
          <w:spacing w:val="-20"/>
          <w:sz w:val="20"/>
          <w:lang w:val="es-CR"/>
        </w:rPr>
        <w:t xml:space="preserve"> </w:t>
      </w:r>
      <w:r w:rsidRPr="0074571B">
        <w:rPr>
          <w:sz w:val="20"/>
          <w:lang w:val="es-CR"/>
        </w:rPr>
        <w:t>otras</w:t>
      </w:r>
      <w:r w:rsidRPr="0074571B">
        <w:rPr>
          <w:spacing w:val="-20"/>
          <w:sz w:val="20"/>
          <w:lang w:val="es-CR"/>
        </w:rPr>
        <w:t xml:space="preserve"> </w:t>
      </w:r>
      <w:r w:rsidRPr="0074571B">
        <w:rPr>
          <w:sz w:val="20"/>
          <w:lang w:val="es-CR"/>
        </w:rPr>
        <w:t>personas</w:t>
      </w:r>
      <w:r w:rsidRPr="0074571B">
        <w:rPr>
          <w:spacing w:val="-20"/>
          <w:sz w:val="20"/>
          <w:lang w:val="es-CR"/>
        </w:rPr>
        <w:t xml:space="preserve"> </w:t>
      </w:r>
      <w:r w:rsidRPr="0074571B">
        <w:rPr>
          <w:sz w:val="20"/>
          <w:lang w:val="es-CR"/>
        </w:rPr>
        <w:t>con</w:t>
      </w:r>
      <w:r w:rsidRPr="0074571B">
        <w:rPr>
          <w:spacing w:val="-18"/>
          <w:sz w:val="20"/>
          <w:lang w:val="es-CR"/>
        </w:rPr>
        <w:t xml:space="preserve"> </w:t>
      </w:r>
      <w:r w:rsidRPr="0074571B">
        <w:rPr>
          <w:sz w:val="20"/>
          <w:lang w:val="es-CR"/>
        </w:rPr>
        <w:t>vínculos</w:t>
      </w:r>
      <w:r w:rsidRPr="0074571B">
        <w:rPr>
          <w:spacing w:val="-18"/>
          <w:sz w:val="20"/>
          <w:lang w:val="es-CR"/>
        </w:rPr>
        <w:t xml:space="preserve"> </w:t>
      </w:r>
      <w:r w:rsidRPr="0074571B">
        <w:rPr>
          <w:sz w:val="20"/>
          <w:lang w:val="es-CR"/>
        </w:rPr>
        <w:t>estrechos</w:t>
      </w:r>
      <w:r w:rsidRPr="0074571B">
        <w:rPr>
          <w:spacing w:val="-20"/>
          <w:sz w:val="20"/>
          <w:lang w:val="es-CR"/>
        </w:rPr>
        <w:t xml:space="preserve"> </w:t>
      </w:r>
      <w:r w:rsidRPr="0074571B">
        <w:rPr>
          <w:sz w:val="20"/>
          <w:lang w:val="es-CR"/>
        </w:rPr>
        <w:t>con</w:t>
      </w:r>
      <w:r w:rsidRPr="0074571B">
        <w:rPr>
          <w:spacing w:val="-19"/>
          <w:sz w:val="20"/>
          <w:lang w:val="es-CR"/>
        </w:rPr>
        <w:t xml:space="preserve"> </w:t>
      </w:r>
      <w:r w:rsidRPr="0074571B">
        <w:rPr>
          <w:sz w:val="20"/>
          <w:lang w:val="es-CR"/>
        </w:rPr>
        <w:t>tales</w:t>
      </w:r>
      <w:r w:rsidRPr="0074571B">
        <w:rPr>
          <w:spacing w:val="-20"/>
          <w:sz w:val="20"/>
          <w:lang w:val="es-CR"/>
        </w:rPr>
        <w:t xml:space="preserve"> </w:t>
      </w:r>
      <w:r w:rsidRPr="0074571B">
        <w:rPr>
          <w:sz w:val="20"/>
          <w:lang w:val="es-CR"/>
        </w:rPr>
        <w:t>víctimas, con motivo del sufrimiento adicional que estos han padecido como producto de las circunstancias</w:t>
      </w:r>
      <w:r w:rsidRPr="0074571B">
        <w:rPr>
          <w:spacing w:val="-23"/>
          <w:sz w:val="20"/>
          <w:lang w:val="es-CR"/>
        </w:rPr>
        <w:t xml:space="preserve"> </w:t>
      </w:r>
      <w:r w:rsidRPr="0074571B">
        <w:rPr>
          <w:sz w:val="20"/>
          <w:lang w:val="es-CR"/>
        </w:rPr>
        <w:t>particulares</w:t>
      </w:r>
      <w:r w:rsidRPr="0074571B">
        <w:rPr>
          <w:spacing w:val="-21"/>
          <w:sz w:val="20"/>
          <w:lang w:val="es-CR"/>
        </w:rPr>
        <w:t xml:space="preserve"> </w:t>
      </w:r>
      <w:r w:rsidRPr="0074571B">
        <w:rPr>
          <w:sz w:val="20"/>
          <w:lang w:val="es-CR"/>
        </w:rPr>
        <w:t>de</w:t>
      </w:r>
      <w:r w:rsidRPr="0074571B">
        <w:rPr>
          <w:spacing w:val="-19"/>
          <w:sz w:val="20"/>
          <w:lang w:val="es-CR"/>
        </w:rPr>
        <w:t xml:space="preserve"> </w:t>
      </w:r>
      <w:r w:rsidRPr="0074571B">
        <w:rPr>
          <w:sz w:val="20"/>
          <w:lang w:val="es-CR"/>
        </w:rPr>
        <w:t>las</w:t>
      </w:r>
      <w:r w:rsidRPr="0074571B">
        <w:rPr>
          <w:spacing w:val="-23"/>
          <w:sz w:val="20"/>
          <w:lang w:val="es-CR"/>
        </w:rPr>
        <w:t xml:space="preserve"> </w:t>
      </w:r>
      <w:r w:rsidRPr="0074571B">
        <w:rPr>
          <w:sz w:val="20"/>
          <w:lang w:val="es-CR"/>
        </w:rPr>
        <w:t>violaciones</w:t>
      </w:r>
      <w:r w:rsidRPr="0074571B">
        <w:rPr>
          <w:spacing w:val="-22"/>
          <w:sz w:val="20"/>
          <w:lang w:val="es-CR"/>
        </w:rPr>
        <w:t xml:space="preserve"> </w:t>
      </w:r>
      <w:r w:rsidRPr="0074571B">
        <w:rPr>
          <w:sz w:val="20"/>
          <w:lang w:val="es-CR"/>
        </w:rPr>
        <w:t>perpetradas</w:t>
      </w:r>
      <w:r w:rsidRPr="0074571B">
        <w:rPr>
          <w:spacing w:val="-17"/>
          <w:sz w:val="20"/>
          <w:lang w:val="es-CR"/>
        </w:rPr>
        <w:t xml:space="preserve"> </w:t>
      </w:r>
      <w:r w:rsidRPr="0074571B">
        <w:rPr>
          <w:sz w:val="20"/>
          <w:lang w:val="es-CR"/>
        </w:rPr>
        <w:t>contra</w:t>
      </w:r>
      <w:r w:rsidRPr="0074571B">
        <w:rPr>
          <w:spacing w:val="-20"/>
          <w:sz w:val="20"/>
          <w:lang w:val="es-CR"/>
        </w:rPr>
        <w:t xml:space="preserve"> </w:t>
      </w:r>
      <w:r w:rsidRPr="0074571B">
        <w:rPr>
          <w:sz w:val="20"/>
          <w:lang w:val="es-CR"/>
        </w:rPr>
        <w:t>sus</w:t>
      </w:r>
      <w:r w:rsidRPr="0074571B">
        <w:rPr>
          <w:spacing w:val="-19"/>
          <w:sz w:val="20"/>
          <w:lang w:val="es-CR"/>
        </w:rPr>
        <w:t xml:space="preserve"> </w:t>
      </w:r>
      <w:r w:rsidRPr="0074571B">
        <w:rPr>
          <w:sz w:val="20"/>
          <w:lang w:val="es-CR"/>
        </w:rPr>
        <w:t>seres</w:t>
      </w:r>
      <w:r w:rsidRPr="0074571B">
        <w:rPr>
          <w:spacing w:val="-22"/>
          <w:sz w:val="20"/>
          <w:lang w:val="es-CR"/>
        </w:rPr>
        <w:t xml:space="preserve"> </w:t>
      </w:r>
      <w:r w:rsidRPr="0074571B">
        <w:rPr>
          <w:sz w:val="20"/>
          <w:lang w:val="es-CR"/>
        </w:rPr>
        <w:t>queridos,</w:t>
      </w:r>
      <w:r w:rsidRPr="0074571B">
        <w:rPr>
          <w:spacing w:val="-20"/>
          <w:sz w:val="20"/>
          <w:lang w:val="es-CR"/>
        </w:rPr>
        <w:t xml:space="preserve"> </w:t>
      </w:r>
      <w:r w:rsidRPr="0074571B">
        <w:rPr>
          <w:sz w:val="20"/>
          <w:lang w:val="es-CR"/>
        </w:rPr>
        <w:t>y</w:t>
      </w:r>
      <w:r w:rsidRPr="0074571B">
        <w:rPr>
          <w:spacing w:val="-19"/>
          <w:sz w:val="20"/>
          <w:lang w:val="es-CR"/>
        </w:rPr>
        <w:t xml:space="preserve"> </w:t>
      </w:r>
      <w:r w:rsidRPr="0074571B">
        <w:rPr>
          <w:sz w:val="20"/>
          <w:lang w:val="es-CR"/>
        </w:rPr>
        <w:t>a</w:t>
      </w:r>
      <w:r w:rsidRPr="0074571B">
        <w:rPr>
          <w:spacing w:val="-19"/>
          <w:sz w:val="20"/>
          <w:lang w:val="es-CR"/>
        </w:rPr>
        <w:t xml:space="preserve"> </w:t>
      </w:r>
      <w:r w:rsidRPr="0074571B">
        <w:rPr>
          <w:sz w:val="20"/>
          <w:lang w:val="es-CR"/>
        </w:rPr>
        <w:t>causa</w:t>
      </w:r>
    </w:p>
    <w:p w14:paraId="036B75AB" w14:textId="44DC5829" w:rsidR="00003F82" w:rsidRPr="0074571B" w:rsidRDefault="002F4DAA">
      <w:pPr>
        <w:pStyle w:val="Textoindependiente"/>
        <w:spacing w:before="1"/>
        <w:rPr>
          <w:sz w:val="19"/>
          <w:lang w:val="es-CR"/>
        </w:rPr>
      </w:pPr>
      <w:r>
        <w:rPr>
          <w:noProof/>
        </w:rPr>
        <mc:AlternateContent>
          <mc:Choice Requires="wps">
            <w:drawing>
              <wp:anchor distT="0" distB="0" distL="0" distR="0" simplePos="0" relativeHeight="251678208" behindDoc="0" locked="0" layoutInCell="1" allowOverlap="1" wp14:anchorId="349EFC0A" wp14:editId="0A5DA053">
                <wp:simplePos x="0" y="0"/>
                <wp:positionH relativeFrom="page">
                  <wp:posOffset>900430</wp:posOffset>
                </wp:positionH>
                <wp:positionV relativeFrom="paragraph">
                  <wp:posOffset>175895</wp:posOffset>
                </wp:positionV>
                <wp:extent cx="1828800" cy="0"/>
                <wp:effectExtent l="5080" t="6985" r="13970" b="12065"/>
                <wp:wrapTopAndBottom/>
                <wp:docPr id="122198182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D7E4B" id="Line 32" o:spid="_x0000_s1026" style="position:absolute;z-index:251678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3.85pt" to="214.9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" strokeweight=".6pt">
                <w10:wrap type="topAndBottom" anchorx="page"/>
              </v:line>
            </w:pict>
          </mc:Fallback>
        </mc:AlternateContent>
      </w:r>
    </w:p>
    <w:p w14:paraId="4C8DD259" w14:textId="77777777" w:rsidR="00003F82" w:rsidRPr="0074571B" w:rsidRDefault="002F4DAA">
      <w:pPr>
        <w:spacing w:before="81"/>
        <w:ind w:left="117"/>
        <w:jc w:val="both"/>
        <w:rPr>
          <w:sz w:val="16"/>
          <w:lang w:val="es-CR"/>
        </w:rPr>
      </w:pPr>
      <w:bookmarkStart w:id="546" w:name="_bookmark506"/>
      <w:bookmarkEnd w:id="546"/>
      <w:r w:rsidRPr="0074571B">
        <w:rPr>
          <w:position w:val="6"/>
          <w:sz w:val="10"/>
          <w:lang w:val="es-CR"/>
        </w:rPr>
        <w:t xml:space="preserve">419      </w:t>
      </w:r>
      <w:bookmarkStart w:id="547" w:name="_bookmark507"/>
      <w:bookmarkEnd w:id="547"/>
      <w:r w:rsidRPr="0074571B">
        <w:rPr>
          <w:sz w:val="16"/>
          <w:lang w:val="es-CR"/>
        </w:rPr>
        <w:t>Artículo 5 de la Convención.</w:t>
      </w:r>
    </w:p>
    <w:p w14:paraId="77CB8721" w14:textId="77777777" w:rsidR="00003F82" w:rsidRPr="0074571B" w:rsidRDefault="002F4DAA">
      <w:pPr>
        <w:spacing w:before="120"/>
        <w:ind w:left="117"/>
        <w:jc w:val="both"/>
        <w:rPr>
          <w:sz w:val="16"/>
          <w:lang w:val="es-CR"/>
        </w:rPr>
      </w:pPr>
      <w:r w:rsidRPr="0074571B">
        <w:rPr>
          <w:position w:val="6"/>
          <w:sz w:val="10"/>
          <w:lang w:val="es-CR"/>
        </w:rPr>
        <w:t xml:space="preserve">420       </w:t>
      </w:r>
      <w:bookmarkStart w:id="548" w:name="_bookmark508"/>
      <w:bookmarkEnd w:id="548"/>
      <w:r w:rsidRPr="0074571B">
        <w:rPr>
          <w:sz w:val="16"/>
          <w:lang w:val="es-CR"/>
        </w:rPr>
        <w:t>Artículo 8.2 de la Convención.</w:t>
      </w:r>
    </w:p>
    <w:p w14:paraId="560C0548" w14:textId="77777777" w:rsidR="00003F82" w:rsidRPr="0074571B" w:rsidRDefault="002F4DAA">
      <w:pPr>
        <w:spacing w:before="120"/>
        <w:ind w:left="117"/>
        <w:jc w:val="both"/>
        <w:rPr>
          <w:sz w:val="16"/>
          <w:lang w:val="es-CR"/>
        </w:rPr>
      </w:pPr>
      <w:r w:rsidRPr="0074571B">
        <w:rPr>
          <w:position w:val="6"/>
          <w:sz w:val="10"/>
          <w:lang w:val="es-CR"/>
        </w:rPr>
        <w:t xml:space="preserve">421       </w:t>
      </w:r>
      <w:r w:rsidRPr="0074571B">
        <w:rPr>
          <w:sz w:val="16"/>
          <w:lang w:val="es-CR"/>
        </w:rPr>
        <w:t>Artículo 1.1 de la Convención.</w:t>
      </w:r>
    </w:p>
    <w:p w14:paraId="26338495" w14:textId="77777777" w:rsidR="00003F82" w:rsidRPr="0074571B" w:rsidRDefault="002F4DAA">
      <w:pPr>
        <w:spacing w:before="120"/>
        <w:ind w:left="117" w:right="160" w:hanging="1"/>
        <w:jc w:val="both"/>
        <w:rPr>
          <w:sz w:val="16"/>
          <w:lang w:val="es-CR"/>
        </w:rPr>
      </w:pPr>
      <w:bookmarkStart w:id="549" w:name="_bookmark509"/>
      <w:bookmarkEnd w:id="549"/>
      <w:r w:rsidRPr="0074571B">
        <w:rPr>
          <w:position w:val="6"/>
          <w:sz w:val="10"/>
          <w:lang w:val="es-CR"/>
        </w:rPr>
        <w:t xml:space="preserve">422 </w:t>
      </w:r>
      <w:r w:rsidRPr="0074571B">
        <w:rPr>
          <w:i/>
          <w:sz w:val="16"/>
          <w:lang w:val="es-CR"/>
        </w:rPr>
        <w:t>Cfr</w:t>
      </w:r>
      <w:r w:rsidRPr="0074571B">
        <w:rPr>
          <w:sz w:val="16"/>
          <w:lang w:val="es-CR"/>
        </w:rPr>
        <w:t xml:space="preserve">. </w:t>
      </w:r>
      <w:r w:rsidRPr="0074571B">
        <w:rPr>
          <w:i/>
          <w:sz w:val="16"/>
          <w:lang w:val="es-CR"/>
        </w:rPr>
        <w:t xml:space="preserve">Caso Castillo Páez Vs. </w:t>
      </w:r>
      <w:r w:rsidRPr="00C86039">
        <w:rPr>
          <w:i/>
          <w:sz w:val="16"/>
          <w:lang w:val="es-CR"/>
        </w:rPr>
        <w:t xml:space="preserve">Perú. </w:t>
      </w:r>
      <w:r w:rsidRPr="0074571B">
        <w:rPr>
          <w:i/>
          <w:sz w:val="16"/>
          <w:lang w:val="es-CR"/>
        </w:rPr>
        <w:t xml:space="preserve">Fondo. Sentencia de 3 de noviembre de 1997. </w:t>
      </w:r>
      <w:r w:rsidRPr="0074571B">
        <w:rPr>
          <w:sz w:val="16"/>
          <w:lang w:val="es-CR"/>
        </w:rPr>
        <w:t xml:space="preserve">Serie C No. 34, punto resolutivo cuarto, y </w:t>
      </w:r>
      <w:r w:rsidRPr="0074571B">
        <w:rPr>
          <w:i/>
          <w:sz w:val="16"/>
          <w:lang w:val="es-CR"/>
        </w:rPr>
        <w:t xml:space="preserve">Caso Guachalá Chimbo y otros Vs. </w:t>
      </w:r>
      <w:r w:rsidRPr="00C86039">
        <w:rPr>
          <w:i/>
          <w:sz w:val="16"/>
          <w:lang w:val="es-CR"/>
        </w:rPr>
        <w:t xml:space="preserve">Ecuador. </w:t>
      </w:r>
      <w:r w:rsidRPr="0074571B">
        <w:rPr>
          <w:i/>
          <w:sz w:val="16"/>
          <w:lang w:val="es-CR"/>
        </w:rPr>
        <w:t>Fondo, Reparaciones y Costas, supra</w:t>
      </w:r>
      <w:r w:rsidRPr="0074571B">
        <w:rPr>
          <w:sz w:val="16"/>
          <w:lang w:val="es-CR"/>
        </w:rPr>
        <w:t>, párr. 217.</w:t>
      </w:r>
    </w:p>
    <w:p w14:paraId="21721169" w14:textId="77777777" w:rsidR="00003F82" w:rsidRPr="0074571B" w:rsidRDefault="00003F82">
      <w:pPr>
        <w:jc w:val="both"/>
        <w:rPr>
          <w:sz w:val="16"/>
          <w:lang w:val="es-CR"/>
        </w:rPr>
        <w:sectPr w:rsidR="00003F82" w:rsidRPr="0074571B">
          <w:pgSz w:w="12240" w:h="15840"/>
          <w:pgMar w:top="1340" w:right="1340" w:bottom="1220" w:left="1300" w:header="0" w:footer="1027" w:gutter="0"/>
          <w:cols w:space="720"/>
        </w:sectPr>
      </w:pPr>
    </w:p>
    <w:p w14:paraId="3012B559" w14:textId="77777777" w:rsidR="00003F82" w:rsidRPr="0074571B" w:rsidRDefault="002F4DAA">
      <w:pPr>
        <w:pStyle w:val="Textoindependiente"/>
        <w:spacing w:before="79"/>
        <w:ind w:left="116" w:right="118"/>
        <w:jc w:val="both"/>
        <w:rPr>
          <w:lang w:val="es-CR"/>
        </w:rPr>
      </w:pPr>
      <w:r w:rsidRPr="0074571B">
        <w:rPr>
          <w:lang w:val="es-CR"/>
        </w:rPr>
        <w:lastRenderedPageBreak/>
        <w:t>de las posteriores actuaciones u omisiones de las autoridades estatales frente a estos hechos</w:t>
      </w:r>
      <w:hyperlink w:anchor="_bookmark511" w:history="1">
        <w:r w:rsidRPr="0074571B">
          <w:rPr>
            <w:position w:val="7"/>
            <w:sz w:val="13"/>
            <w:lang w:val="es-CR"/>
          </w:rPr>
          <w:t>423</w:t>
        </w:r>
      </w:hyperlink>
      <w:r w:rsidRPr="0074571B">
        <w:rPr>
          <w:lang w:val="es-CR"/>
        </w:rPr>
        <w:t>,</w:t>
      </w:r>
      <w:r w:rsidRPr="0074571B">
        <w:rPr>
          <w:spacing w:val="-7"/>
          <w:lang w:val="es-CR"/>
        </w:rPr>
        <w:t xml:space="preserve"> </w:t>
      </w:r>
      <w:r w:rsidRPr="0074571B">
        <w:rPr>
          <w:lang w:val="es-CR"/>
        </w:rPr>
        <w:t>tomando</w:t>
      </w:r>
      <w:r w:rsidRPr="0074571B">
        <w:rPr>
          <w:spacing w:val="-6"/>
          <w:lang w:val="es-CR"/>
        </w:rPr>
        <w:t xml:space="preserve"> </w:t>
      </w:r>
      <w:r w:rsidRPr="0074571B">
        <w:rPr>
          <w:lang w:val="es-CR"/>
        </w:rPr>
        <w:t>en</w:t>
      </w:r>
      <w:r w:rsidRPr="0074571B">
        <w:rPr>
          <w:spacing w:val="-3"/>
          <w:lang w:val="es-CR"/>
        </w:rPr>
        <w:t xml:space="preserve"> </w:t>
      </w:r>
      <w:r w:rsidRPr="0074571B">
        <w:rPr>
          <w:lang w:val="es-CR"/>
        </w:rPr>
        <w:t>cuenta,</w:t>
      </w:r>
      <w:r w:rsidRPr="0074571B">
        <w:rPr>
          <w:spacing w:val="-5"/>
          <w:lang w:val="es-CR"/>
        </w:rPr>
        <w:t xml:space="preserve"> </w:t>
      </w:r>
      <w:r w:rsidRPr="0074571B">
        <w:rPr>
          <w:lang w:val="es-CR"/>
        </w:rPr>
        <w:t>entre</w:t>
      </w:r>
      <w:r w:rsidRPr="0074571B">
        <w:rPr>
          <w:spacing w:val="-5"/>
          <w:lang w:val="es-CR"/>
        </w:rPr>
        <w:t xml:space="preserve"> </w:t>
      </w:r>
      <w:r w:rsidRPr="0074571B">
        <w:rPr>
          <w:lang w:val="es-CR"/>
        </w:rPr>
        <w:t>otros,</w:t>
      </w:r>
      <w:r w:rsidRPr="0074571B">
        <w:rPr>
          <w:spacing w:val="-4"/>
          <w:lang w:val="es-CR"/>
        </w:rPr>
        <w:t xml:space="preserve"> </w:t>
      </w:r>
      <w:r w:rsidRPr="0074571B">
        <w:rPr>
          <w:lang w:val="es-CR"/>
        </w:rPr>
        <w:t>las</w:t>
      </w:r>
      <w:r w:rsidRPr="0074571B">
        <w:rPr>
          <w:spacing w:val="-9"/>
          <w:lang w:val="es-CR"/>
        </w:rPr>
        <w:t xml:space="preserve"> </w:t>
      </w:r>
      <w:r w:rsidRPr="0074571B">
        <w:rPr>
          <w:lang w:val="es-CR"/>
        </w:rPr>
        <w:t>gestiones</w:t>
      </w:r>
      <w:r w:rsidRPr="0074571B">
        <w:rPr>
          <w:spacing w:val="-5"/>
          <w:lang w:val="es-CR"/>
        </w:rPr>
        <w:t xml:space="preserve"> </w:t>
      </w:r>
      <w:r w:rsidRPr="0074571B">
        <w:rPr>
          <w:lang w:val="es-CR"/>
        </w:rPr>
        <w:t>realizadas</w:t>
      </w:r>
      <w:r w:rsidRPr="0074571B">
        <w:rPr>
          <w:spacing w:val="-8"/>
          <w:lang w:val="es-CR"/>
        </w:rPr>
        <w:t xml:space="preserve"> </w:t>
      </w:r>
      <w:r w:rsidRPr="0074571B">
        <w:rPr>
          <w:lang w:val="es-CR"/>
        </w:rPr>
        <w:t>para</w:t>
      </w:r>
      <w:r w:rsidRPr="0074571B">
        <w:rPr>
          <w:spacing w:val="-2"/>
          <w:lang w:val="es-CR"/>
        </w:rPr>
        <w:t xml:space="preserve"> </w:t>
      </w:r>
      <w:r w:rsidRPr="0074571B">
        <w:rPr>
          <w:lang w:val="es-CR"/>
        </w:rPr>
        <w:t>obtener</w:t>
      </w:r>
      <w:r w:rsidRPr="0074571B">
        <w:rPr>
          <w:spacing w:val="-10"/>
          <w:lang w:val="es-CR"/>
        </w:rPr>
        <w:t xml:space="preserve"> </w:t>
      </w:r>
      <w:r w:rsidRPr="0074571B">
        <w:rPr>
          <w:lang w:val="es-CR"/>
        </w:rPr>
        <w:t>justicia</w:t>
      </w:r>
      <w:r w:rsidRPr="0074571B">
        <w:rPr>
          <w:spacing w:val="-8"/>
          <w:lang w:val="es-CR"/>
        </w:rPr>
        <w:t xml:space="preserve"> </w:t>
      </w:r>
      <w:r w:rsidRPr="0074571B">
        <w:rPr>
          <w:lang w:val="es-CR"/>
        </w:rPr>
        <w:t>y</w:t>
      </w:r>
      <w:r w:rsidRPr="0074571B">
        <w:rPr>
          <w:spacing w:val="-5"/>
          <w:lang w:val="es-CR"/>
        </w:rPr>
        <w:t xml:space="preserve"> </w:t>
      </w:r>
      <w:r w:rsidRPr="0074571B">
        <w:rPr>
          <w:lang w:val="es-CR"/>
        </w:rPr>
        <w:t xml:space="preserve">la </w:t>
      </w:r>
      <w:bookmarkStart w:id="550" w:name="_bookmark510"/>
      <w:bookmarkEnd w:id="550"/>
      <w:r w:rsidRPr="0074571B">
        <w:rPr>
          <w:lang w:val="es-CR"/>
        </w:rPr>
        <w:t>existencia de un estrecho vínculo</w:t>
      </w:r>
      <w:r w:rsidRPr="0074571B">
        <w:rPr>
          <w:spacing w:val="-22"/>
          <w:lang w:val="es-CR"/>
        </w:rPr>
        <w:t xml:space="preserve"> </w:t>
      </w:r>
      <w:r w:rsidRPr="0074571B">
        <w:rPr>
          <w:lang w:val="es-CR"/>
        </w:rPr>
        <w:t>familiar</w:t>
      </w:r>
      <w:hyperlink w:anchor="_bookmark512" w:history="1">
        <w:r w:rsidRPr="0074571B">
          <w:rPr>
            <w:position w:val="7"/>
            <w:sz w:val="13"/>
            <w:lang w:val="es-CR"/>
          </w:rPr>
          <w:t>424</w:t>
        </w:r>
      </w:hyperlink>
      <w:r w:rsidRPr="0074571B">
        <w:rPr>
          <w:lang w:val="es-CR"/>
        </w:rPr>
        <w:t>.</w:t>
      </w:r>
    </w:p>
    <w:p w14:paraId="58C3E6C1" w14:textId="77777777" w:rsidR="00003F82" w:rsidRPr="0074571B" w:rsidRDefault="002F4DAA">
      <w:pPr>
        <w:pStyle w:val="Prrafodelista"/>
        <w:numPr>
          <w:ilvl w:val="0"/>
          <w:numId w:val="19"/>
        </w:numPr>
        <w:tabs>
          <w:tab w:val="left" w:pos="685"/>
        </w:tabs>
        <w:spacing w:before="120"/>
        <w:ind w:left="115" w:right="117" w:firstLine="2"/>
        <w:jc w:val="both"/>
        <w:rPr>
          <w:sz w:val="20"/>
          <w:lang w:val="es-CR"/>
        </w:rPr>
      </w:pPr>
      <w:r w:rsidRPr="0074571B">
        <w:rPr>
          <w:sz w:val="20"/>
          <w:lang w:val="es-CR"/>
        </w:rPr>
        <w:t>La</w:t>
      </w:r>
      <w:r w:rsidRPr="0074571B">
        <w:rPr>
          <w:spacing w:val="-10"/>
          <w:sz w:val="20"/>
          <w:lang w:val="es-CR"/>
        </w:rPr>
        <w:t xml:space="preserve"> </w:t>
      </w:r>
      <w:r w:rsidRPr="0074571B">
        <w:rPr>
          <w:sz w:val="20"/>
          <w:lang w:val="es-CR"/>
        </w:rPr>
        <w:t>madre</w:t>
      </w:r>
      <w:r w:rsidRPr="0074571B">
        <w:rPr>
          <w:spacing w:val="-10"/>
          <w:sz w:val="20"/>
          <w:lang w:val="es-CR"/>
        </w:rPr>
        <w:t xml:space="preserve"> </w:t>
      </w:r>
      <w:r w:rsidRPr="0074571B">
        <w:rPr>
          <w:sz w:val="20"/>
          <w:lang w:val="es-CR"/>
        </w:rPr>
        <w:t>de</w:t>
      </w:r>
      <w:r w:rsidRPr="0074571B">
        <w:rPr>
          <w:spacing w:val="-11"/>
          <w:sz w:val="20"/>
          <w:lang w:val="es-CR"/>
        </w:rPr>
        <w:t xml:space="preserve"> </w:t>
      </w:r>
      <w:r w:rsidRPr="0074571B">
        <w:rPr>
          <w:sz w:val="20"/>
          <w:lang w:val="es-CR"/>
        </w:rPr>
        <w:t>Manuela</w:t>
      </w:r>
      <w:r w:rsidRPr="0074571B">
        <w:rPr>
          <w:spacing w:val="-10"/>
          <w:sz w:val="20"/>
          <w:lang w:val="es-CR"/>
        </w:rPr>
        <w:t xml:space="preserve"> </w:t>
      </w:r>
      <w:r w:rsidRPr="0074571B">
        <w:rPr>
          <w:sz w:val="20"/>
          <w:lang w:val="es-CR"/>
        </w:rPr>
        <w:t>declaró</w:t>
      </w:r>
      <w:r w:rsidRPr="0074571B">
        <w:rPr>
          <w:spacing w:val="-11"/>
          <w:sz w:val="20"/>
          <w:lang w:val="es-CR"/>
        </w:rPr>
        <w:t xml:space="preserve"> </w:t>
      </w:r>
      <w:r w:rsidRPr="0074571B">
        <w:rPr>
          <w:sz w:val="20"/>
          <w:lang w:val="es-CR"/>
        </w:rPr>
        <w:t>que</w:t>
      </w:r>
      <w:r w:rsidRPr="0074571B">
        <w:rPr>
          <w:spacing w:val="-11"/>
          <w:sz w:val="20"/>
          <w:lang w:val="es-CR"/>
        </w:rPr>
        <w:t xml:space="preserve"> </w:t>
      </w:r>
      <w:r w:rsidRPr="0074571B">
        <w:rPr>
          <w:sz w:val="20"/>
          <w:lang w:val="es-CR"/>
        </w:rPr>
        <w:t>“a</w:t>
      </w:r>
      <w:r w:rsidRPr="0074571B">
        <w:rPr>
          <w:spacing w:val="-10"/>
          <w:sz w:val="20"/>
          <w:lang w:val="es-CR"/>
        </w:rPr>
        <w:t xml:space="preserve"> </w:t>
      </w:r>
      <w:r w:rsidRPr="0074571B">
        <w:rPr>
          <w:sz w:val="20"/>
          <w:lang w:val="es-CR"/>
        </w:rPr>
        <w:t>ella</w:t>
      </w:r>
      <w:r w:rsidRPr="0074571B">
        <w:rPr>
          <w:spacing w:val="-11"/>
          <w:sz w:val="20"/>
          <w:lang w:val="es-CR"/>
        </w:rPr>
        <w:t xml:space="preserve"> </w:t>
      </w:r>
      <w:r w:rsidRPr="0074571B">
        <w:rPr>
          <w:sz w:val="20"/>
          <w:lang w:val="es-CR"/>
        </w:rPr>
        <w:t>todavía</w:t>
      </w:r>
      <w:r w:rsidRPr="0074571B">
        <w:rPr>
          <w:spacing w:val="-12"/>
          <w:sz w:val="20"/>
          <w:lang w:val="es-CR"/>
        </w:rPr>
        <w:t xml:space="preserve"> </w:t>
      </w:r>
      <w:r w:rsidRPr="0074571B">
        <w:rPr>
          <w:sz w:val="20"/>
          <w:lang w:val="es-CR"/>
        </w:rPr>
        <w:t>le</w:t>
      </w:r>
      <w:r w:rsidRPr="0074571B">
        <w:rPr>
          <w:spacing w:val="-10"/>
          <w:sz w:val="20"/>
          <w:lang w:val="es-CR"/>
        </w:rPr>
        <w:t xml:space="preserve"> </w:t>
      </w:r>
      <w:r w:rsidRPr="0074571B">
        <w:rPr>
          <w:sz w:val="20"/>
          <w:lang w:val="es-CR"/>
        </w:rPr>
        <w:t>hace</w:t>
      </w:r>
      <w:r w:rsidRPr="0074571B">
        <w:rPr>
          <w:spacing w:val="-10"/>
          <w:sz w:val="20"/>
          <w:lang w:val="es-CR"/>
        </w:rPr>
        <w:t xml:space="preserve"> </w:t>
      </w:r>
      <w:r w:rsidRPr="0074571B">
        <w:rPr>
          <w:sz w:val="20"/>
          <w:lang w:val="es-CR"/>
        </w:rPr>
        <w:t>falta</w:t>
      </w:r>
      <w:r w:rsidRPr="0074571B">
        <w:rPr>
          <w:spacing w:val="-9"/>
          <w:sz w:val="20"/>
          <w:lang w:val="es-CR"/>
        </w:rPr>
        <w:t xml:space="preserve"> </w:t>
      </w:r>
      <w:r w:rsidRPr="0074571B">
        <w:rPr>
          <w:sz w:val="20"/>
          <w:lang w:val="es-CR"/>
        </w:rPr>
        <w:t>su</w:t>
      </w:r>
      <w:r w:rsidRPr="0074571B">
        <w:rPr>
          <w:spacing w:val="-9"/>
          <w:sz w:val="20"/>
          <w:lang w:val="es-CR"/>
        </w:rPr>
        <w:t xml:space="preserve"> </w:t>
      </w:r>
      <w:r w:rsidRPr="0074571B">
        <w:rPr>
          <w:sz w:val="20"/>
          <w:lang w:val="es-CR"/>
        </w:rPr>
        <w:t>hija,</w:t>
      </w:r>
      <w:r w:rsidRPr="0074571B">
        <w:rPr>
          <w:spacing w:val="-11"/>
          <w:sz w:val="20"/>
          <w:lang w:val="es-CR"/>
        </w:rPr>
        <w:t xml:space="preserve"> </w:t>
      </w:r>
      <w:r w:rsidRPr="0074571B">
        <w:rPr>
          <w:sz w:val="20"/>
          <w:lang w:val="es-CR"/>
        </w:rPr>
        <w:t>se</w:t>
      </w:r>
      <w:r w:rsidRPr="0074571B">
        <w:rPr>
          <w:spacing w:val="-10"/>
          <w:sz w:val="20"/>
          <w:lang w:val="es-CR"/>
        </w:rPr>
        <w:t xml:space="preserve"> </w:t>
      </w:r>
      <w:r w:rsidRPr="0074571B">
        <w:rPr>
          <w:sz w:val="20"/>
          <w:lang w:val="es-CR"/>
        </w:rPr>
        <w:t>acuerda</w:t>
      </w:r>
      <w:r w:rsidRPr="0074571B">
        <w:rPr>
          <w:spacing w:val="-10"/>
          <w:sz w:val="20"/>
          <w:lang w:val="es-CR"/>
        </w:rPr>
        <w:t xml:space="preserve"> </w:t>
      </w:r>
      <w:r w:rsidRPr="0074571B">
        <w:rPr>
          <w:sz w:val="20"/>
          <w:lang w:val="es-CR"/>
        </w:rPr>
        <w:t>de</w:t>
      </w:r>
      <w:r w:rsidRPr="0074571B">
        <w:rPr>
          <w:spacing w:val="-11"/>
          <w:sz w:val="20"/>
          <w:lang w:val="es-CR"/>
        </w:rPr>
        <w:t xml:space="preserve"> </w:t>
      </w:r>
      <w:r w:rsidRPr="0074571B">
        <w:rPr>
          <w:sz w:val="20"/>
          <w:lang w:val="es-CR"/>
        </w:rPr>
        <w:t xml:space="preserve">ella todos los días […] [desde lo ocurrido les tiene miedo y resentimiento a las autoridades] [porque] fueron a su casa a ultrajarla a ella y a su familia […] </w:t>
      </w:r>
      <w:r w:rsidRPr="00C86039">
        <w:rPr>
          <w:sz w:val="20"/>
          <w:lang w:val="es-CR"/>
        </w:rPr>
        <w:t xml:space="preserve">[y] a separar a su hija de sus niños. </w:t>
      </w:r>
      <w:r w:rsidRPr="0074571B">
        <w:rPr>
          <w:sz w:val="20"/>
          <w:lang w:val="es-CR"/>
        </w:rPr>
        <w:t>Eso nunca debió pasar. Sufre de los nervios y toma pastillas para no enfermarse”</w:t>
      </w:r>
      <w:hyperlink w:anchor="_bookmark513" w:history="1">
        <w:r w:rsidRPr="0074571B">
          <w:rPr>
            <w:position w:val="7"/>
            <w:sz w:val="13"/>
            <w:lang w:val="es-CR"/>
          </w:rPr>
          <w:t>425</w:t>
        </w:r>
      </w:hyperlink>
      <w:r w:rsidRPr="0074571B">
        <w:rPr>
          <w:sz w:val="20"/>
          <w:lang w:val="es-CR"/>
        </w:rPr>
        <w:t>. Por</w:t>
      </w:r>
      <w:r w:rsidRPr="0074571B">
        <w:rPr>
          <w:spacing w:val="-7"/>
          <w:sz w:val="20"/>
          <w:lang w:val="es-CR"/>
        </w:rPr>
        <w:t xml:space="preserve"> </w:t>
      </w:r>
      <w:r w:rsidRPr="0074571B">
        <w:rPr>
          <w:sz w:val="20"/>
          <w:lang w:val="es-CR"/>
        </w:rPr>
        <w:t>su</w:t>
      </w:r>
      <w:r w:rsidRPr="0074571B">
        <w:rPr>
          <w:spacing w:val="-5"/>
          <w:sz w:val="20"/>
          <w:lang w:val="es-CR"/>
        </w:rPr>
        <w:t xml:space="preserve"> </w:t>
      </w:r>
      <w:r w:rsidRPr="0074571B">
        <w:rPr>
          <w:sz w:val="20"/>
          <w:lang w:val="es-CR"/>
        </w:rPr>
        <w:t>parte,</w:t>
      </w:r>
      <w:r w:rsidRPr="0074571B">
        <w:rPr>
          <w:spacing w:val="-5"/>
          <w:sz w:val="20"/>
          <w:lang w:val="es-CR"/>
        </w:rPr>
        <w:t xml:space="preserve"> </w:t>
      </w:r>
      <w:r w:rsidRPr="0074571B">
        <w:rPr>
          <w:sz w:val="20"/>
          <w:lang w:val="es-CR"/>
        </w:rPr>
        <w:t>el</w:t>
      </w:r>
      <w:r w:rsidRPr="0074571B">
        <w:rPr>
          <w:spacing w:val="-3"/>
          <w:sz w:val="20"/>
          <w:lang w:val="es-CR"/>
        </w:rPr>
        <w:t xml:space="preserve"> </w:t>
      </w:r>
      <w:r w:rsidRPr="0074571B">
        <w:rPr>
          <w:sz w:val="20"/>
          <w:lang w:val="es-CR"/>
        </w:rPr>
        <w:t>padre</w:t>
      </w:r>
      <w:r w:rsidRPr="0074571B">
        <w:rPr>
          <w:spacing w:val="-6"/>
          <w:sz w:val="20"/>
          <w:lang w:val="es-CR"/>
        </w:rPr>
        <w:t xml:space="preserve"> </w:t>
      </w:r>
      <w:r w:rsidRPr="0074571B">
        <w:rPr>
          <w:sz w:val="20"/>
          <w:lang w:val="es-CR"/>
        </w:rPr>
        <w:t>de</w:t>
      </w:r>
      <w:r w:rsidRPr="0074571B">
        <w:rPr>
          <w:spacing w:val="-7"/>
          <w:sz w:val="20"/>
          <w:lang w:val="es-CR"/>
        </w:rPr>
        <w:t xml:space="preserve"> </w:t>
      </w:r>
      <w:r w:rsidRPr="0074571B">
        <w:rPr>
          <w:sz w:val="20"/>
          <w:lang w:val="es-CR"/>
        </w:rPr>
        <w:t>Manuela,</w:t>
      </w:r>
      <w:r w:rsidRPr="0074571B">
        <w:rPr>
          <w:spacing w:val="-9"/>
          <w:sz w:val="20"/>
          <w:lang w:val="es-CR"/>
        </w:rPr>
        <w:t xml:space="preserve"> </w:t>
      </w:r>
      <w:r w:rsidRPr="0074571B">
        <w:rPr>
          <w:sz w:val="20"/>
          <w:lang w:val="es-CR"/>
        </w:rPr>
        <w:t>declaró</w:t>
      </w:r>
      <w:r w:rsidRPr="0074571B">
        <w:rPr>
          <w:spacing w:val="-5"/>
          <w:sz w:val="20"/>
          <w:lang w:val="es-CR"/>
        </w:rPr>
        <w:t xml:space="preserve"> </w:t>
      </w:r>
      <w:r w:rsidRPr="0074571B">
        <w:rPr>
          <w:sz w:val="20"/>
          <w:lang w:val="es-CR"/>
        </w:rPr>
        <w:t>que</w:t>
      </w:r>
      <w:r w:rsidRPr="0074571B">
        <w:rPr>
          <w:spacing w:val="-10"/>
          <w:sz w:val="20"/>
          <w:lang w:val="es-CR"/>
        </w:rPr>
        <w:t xml:space="preserve"> </w:t>
      </w:r>
      <w:r w:rsidRPr="0074571B">
        <w:rPr>
          <w:sz w:val="20"/>
          <w:lang w:val="es-CR"/>
        </w:rPr>
        <w:t>llegó</w:t>
      </w:r>
      <w:r w:rsidRPr="0074571B">
        <w:rPr>
          <w:spacing w:val="-10"/>
          <w:sz w:val="20"/>
          <w:lang w:val="es-CR"/>
        </w:rPr>
        <w:t xml:space="preserve"> </w:t>
      </w:r>
      <w:r w:rsidRPr="0074571B">
        <w:rPr>
          <w:sz w:val="20"/>
          <w:lang w:val="es-CR"/>
        </w:rPr>
        <w:t>“a</w:t>
      </w:r>
      <w:r w:rsidRPr="0074571B">
        <w:rPr>
          <w:spacing w:val="-5"/>
          <w:sz w:val="20"/>
          <w:lang w:val="es-CR"/>
        </w:rPr>
        <w:t xml:space="preserve"> </w:t>
      </w:r>
      <w:r w:rsidRPr="0074571B">
        <w:rPr>
          <w:sz w:val="20"/>
          <w:lang w:val="es-CR"/>
        </w:rPr>
        <w:t>estar</w:t>
      </w:r>
      <w:r w:rsidRPr="0074571B">
        <w:rPr>
          <w:spacing w:val="-8"/>
          <w:sz w:val="20"/>
          <w:lang w:val="es-CR"/>
        </w:rPr>
        <w:t xml:space="preserve"> </w:t>
      </w:r>
      <w:r w:rsidRPr="0074571B">
        <w:rPr>
          <w:sz w:val="20"/>
          <w:lang w:val="es-CR"/>
        </w:rPr>
        <w:t>muy</w:t>
      </w:r>
      <w:r w:rsidRPr="0074571B">
        <w:rPr>
          <w:spacing w:val="-4"/>
          <w:sz w:val="20"/>
          <w:lang w:val="es-CR"/>
        </w:rPr>
        <w:t xml:space="preserve"> </w:t>
      </w:r>
      <w:r w:rsidRPr="0074571B">
        <w:rPr>
          <w:sz w:val="20"/>
          <w:lang w:val="es-CR"/>
        </w:rPr>
        <w:t>preocupado,</w:t>
      </w:r>
      <w:r w:rsidRPr="0074571B">
        <w:rPr>
          <w:spacing w:val="-8"/>
          <w:sz w:val="20"/>
          <w:lang w:val="es-CR"/>
        </w:rPr>
        <w:t xml:space="preserve"> </w:t>
      </w:r>
      <w:r w:rsidRPr="0074571B">
        <w:rPr>
          <w:sz w:val="20"/>
          <w:lang w:val="es-CR"/>
        </w:rPr>
        <w:t>no</w:t>
      </w:r>
      <w:r w:rsidRPr="0074571B">
        <w:rPr>
          <w:spacing w:val="-5"/>
          <w:sz w:val="20"/>
          <w:lang w:val="es-CR"/>
        </w:rPr>
        <w:t xml:space="preserve"> </w:t>
      </w:r>
      <w:r w:rsidRPr="0074571B">
        <w:rPr>
          <w:sz w:val="20"/>
          <w:lang w:val="es-CR"/>
        </w:rPr>
        <w:t>se</w:t>
      </w:r>
      <w:r w:rsidRPr="0074571B">
        <w:rPr>
          <w:spacing w:val="-9"/>
          <w:sz w:val="20"/>
          <w:lang w:val="es-CR"/>
        </w:rPr>
        <w:t xml:space="preserve"> </w:t>
      </w:r>
      <w:r w:rsidRPr="0074571B">
        <w:rPr>
          <w:sz w:val="20"/>
          <w:lang w:val="es-CR"/>
        </w:rPr>
        <w:t>hallaba, perdió la tranquilidad y se le dificultaba conciliar el sueño pensando en el estado de su hija y la gran impotencia de saber que estaba enferma, sola, lejos de sus hijos y con tanto dolor. Sabía que tenía que ser fuerte por su familia y sus nietos, pero el corazón no le daba, fingía que</w:t>
      </w:r>
      <w:r w:rsidRPr="0074571B">
        <w:rPr>
          <w:spacing w:val="-14"/>
          <w:sz w:val="20"/>
          <w:lang w:val="es-CR"/>
        </w:rPr>
        <w:t xml:space="preserve"> </w:t>
      </w:r>
      <w:r w:rsidRPr="0074571B">
        <w:rPr>
          <w:sz w:val="20"/>
          <w:lang w:val="es-CR"/>
        </w:rPr>
        <w:t>estaba</w:t>
      </w:r>
      <w:r w:rsidRPr="0074571B">
        <w:rPr>
          <w:spacing w:val="-12"/>
          <w:sz w:val="20"/>
          <w:lang w:val="es-CR"/>
        </w:rPr>
        <w:t xml:space="preserve"> </w:t>
      </w:r>
      <w:r w:rsidRPr="0074571B">
        <w:rPr>
          <w:sz w:val="20"/>
          <w:lang w:val="es-CR"/>
        </w:rPr>
        <w:t>bien,</w:t>
      </w:r>
      <w:r w:rsidRPr="0074571B">
        <w:rPr>
          <w:spacing w:val="-10"/>
          <w:sz w:val="20"/>
          <w:lang w:val="es-CR"/>
        </w:rPr>
        <w:t xml:space="preserve"> </w:t>
      </w:r>
      <w:r w:rsidRPr="0074571B">
        <w:rPr>
          <w:sz w:val="20"/>
          <w:lang w:val="es-CR"/>
        </w:rPr>
        <w:t>pero</w:t>
      </w:r>
      <w:r w:rsidRPr="0074571B">
        <w:rPr>
          <w:spacing w:val="-10"/>
          <w:sz w:val="20"/>
          <w:lang w:val="es-CR"/>
        </w:rPr>
        <w:t xml:space="preserve"> </w:t>
      </w:r>
      <w:r w:rsidRPr="0074571B">
        <w:rPr>
          <w:sz w:val="20"/>
          <w:lang w:val="es-CR"/>
        </w:rPr>
        <w:t>en</w:t>
      </w:r>
      <w:r w:rsidRPr="0074571B">
        <w:rPr>
          <w:spacing w:val="-9"/>
          <w:sz w:val="20"/>
          <w:lang w:val="es-CR"/>
        </w:rPr>
        <w:t xml:space="preserve"> </w:t>
      </w:r>
      <w:r w:rsidRPr="0074571B">
        <w:rPr>
          <w:sz w:val="20"/>
          <w:lang w:val="es-CR"/>
        </w:rPr>
        <w:t>el</w:t>
      </w:r>
      <w:r w:rsidRPr="0074571B">
        <w:rPr>
          <w:spacing w:val="-8"/>
          <w:sz w:val="20"/>
          <w:lang w:val="es-CR"/>
        </w:rPr>
        <w:t xml:space="preserve"> </w:t>
      </w:r>
      <w:r w:rsidRPr="0074571B">
        <w:rPr>
          <w:sz w:val="20"/>
          <w:lang w:val="es-CR"/>
        </w:rPr>
        <w:t>fondo</w:t>
      </w:r>
      <w:r w:rsidRPr="0074571B">
        <w:rPr>
          <w:spacing w:val="-10"/>
          <w:sz w:val="20"/>
          <w:lang w:val="es-CR"/>
        </w:rPr>
        <w:t xml:space="preserve"> </w:t>
      </w:r>
      <w:r w:rsidRPr="0074571B">
        <w:rPr>
          <w:sz w:val="20"/>
          <w:lang w:val="es-CR"/>
        </w:rPr>
        <w:t>estaba</w:t>
      </w:r>
      <w:r w:rsidRPr="0074571B">
        <w:rPr>
          <w:spacing w:val="-8"/>
          <w:sz w:val="20"/>
          <w:lang w:val="es-CR"/>
        </w:rPr>
        <w:t xml:space="preserve"> </w:t>
      </w:r>
      <w:r w:rsidRPr="0074571B">
        <w:rPr>
          <w:sz w:val="20"/>
          <w:lang w:val="es-CR"/>
        </w:rPr>
        <w:t>roto</w:t>
      </w:r>
      <w:r w:rsidRPr="0074571B">
        <w:rPr>
          <w:spacing w:val="-12"/>
          <w:sz w:val="20"/>
          <w:lang w:val="es-CR"/>
        </w:rPr>
        <w:t xml:space="preserve"> </w:t>
      </w:r>
      <w:r w:rsidRPr="0074571B">
        <w:rPr>
          <w:sz w:val="20"/>
          <w:lang w:val="es-CR"/>
        </w:rPr>
        <w:t>[…]”</w:t>
      </w:r>
      <w:hyperlink w:anchor="_bookmark514" w:history="1">
        <w:r w:rsidRPr="00C86039">
          <w:rPr>
            <w:position w:val="7"/>
            <w:sz w:val="13"/>
            <w:lang w:val="es-CR"/>
          </w:rPr>
          <w:t>426</w:t>
        </w:r>
      </w:hyperlink>
      <w:r w:rsidRPr="00C86039">
        <w:rPr>
          <w:sz w:val="20"/>
          <w:lang w:val="es-CR"/>
        </w:rPr>
        <w:t>.</w:t>
      </w:r>
      <w:r w:rsidRPr="00C86039">
        <w:rPr>
          <w:spacing w:val="-10"/>
          <w:sz w:val="20"/>
          <w:lang w:val="es-CR"/>
        </w:rPr>
        <w:t xml:space="preserve"> </w:t>
      </w:r>
      <w:r w:rsidRPr="0074571B">
        <w:rPr>
          <w:sz w:val="20"/>
          <w:lang w:val="es-CR"/>
        </w:rPr>
        <w:t>Agregó</w:t>
      </w:r>
      <w:r w:rsidRPr="0074571B">
        <w:rPr>
          <w:spacing w:val="-12"/>
          <w:sz w:val="20"/>
          <w:lang w:val="es-CR"/>
        </w:rPr>
        <w:t xml:space="preserve"> </w:t>
      </w:r>
      <w:r w:rsidRPr="0074571B">
        <w:rPr>
          <w:sz w:val="20"/>
          <w:lang w:val="es-CR"/>
        </w:rPr>
        <w:t>que</w:t>
      </w:r>
      <w:r w:rsidRPr="0074571B">
        <w:rPr>
          <w:spacing w:val="-10"/>
          <w:sz w:val="20"/>
          <w:lang w:val="es-CR"/>
        </w:rPr>
        <w:t xml:space="preserve"> </w:t>
      </w:r>
      <w:r w:rsidRPr="0074571B">
        <w:rPr>
          <w:sz w:val="20"/>
          <w:lang w:val="es-CR"/>
        </w:rPr>
        <w:t>“lamenta</w:t>
      </w:r>
      <w:r w:rsidRPr="0074571B">
        <w:rPr>
          <w:spacing w:val="-10"/>
          <w:sz w:val="20"/>
          <w:lang w:val="es-CR"/>
        </w:rPr>
        <w:t xml:space="preserve"> </w:t>
      </w:r>
      <w:r w:rsidRPr="0074571B">
        <w:rPr>
          <w:sz w:val="20"/>
          <w:lang w:val="es-CR"/>
        </w:rPr>
        <w:t>mucho</w:t>
      </w:r>
      <w:r w:rsidRPr="0074571B">
        <w:rPr>
          <w:spacing w:val="-14"/>
          <w:sz w:val="20"/>
          <w:lang w:val="es-CR"/>
        </w:rPr>
        <w:t xml:space="preserve"> </w:t>
      </w:r>
      <w:r w:rsidRPr="0074571B">
        <w:rPr>
          <w:sz w:val="20"/>
          <w:lang w:val="es-CR"/>
        </w:rPr>
        <w:t>que</w:t>
      </w:r>
      <w:r w:rsidRPr="0074571B">
        <w:rPr>
          <w:spacing w:val="-13"/>
          <w:sz w:val="20"/>
          <w:lang w:val="es-CR"/>
        </w:rPr>
        <w:t xml:space="preserve"> </w:t>
      </w:r>
      <w:r w:rsidRPr="0074571B">
        <w:rPr>
          <w:sz w:val="20"/>
          <w:lang w:val="es-CR"/>
        </w:rPr>
        <w:t>nunca aprendió a leer porque de haber sabido nunca hubiese firmado esa nota que la policía le dio”</w:t>
      </w:r>
      <w:hyperlink w:anchor="_bookmark515" w:history="1">
        <w:r w:rsidRPr="0074571B">
          <w:rPr>
            <w:position w:val="7"/>
            <w:sz w:val="13"/>
            <w:lang w:val="es-CR"/>
          </w:rPr>
          <w:t>427</w:t>
        </w:r>
      </w:hyperlink>
      <w:r w:rsidRPr="0074571B">
        <w:rPr>
          <w:sz w:val="20"/>
          <w:lang w:val="es-CR"/>
        </w:rPr>
        <w:t>.</w:t>
      </w:r>
    </w:p>
    <w:p w14:paraId="6E7868A1" w14:textId="77777777" w:rsidR="00003F82" w:rsidRPr="0074571B" w:rsidRDefault="002F4DAA">
      <w:pPr>
        <w:pStyle w:val="Prrafodelista"/>
        <w:numPr>
          <w:ilvl w:val="0"/>
          <w:numId w:val="19"/>
        </w:numPr>
        <w:tabs>
          <w:tab w:val="left" w:pos="685"/>
        </w:tabs>
        <w:spacing w:before="120"/>
        <w:ind w:right="117" w:firstLine="1"/>
        <w:jc w:val="both"/>
        <w:rPr>
          <w:sz w:val="20"/>
          <w:lang w:val="es-CR"/>
        </w:rPr>
      </w:pPr>
      <w:r w:rsidRPr="0074571B">
        <w:rPr>
          <w:sz w:val="20"/>
          <w:lang w:val="es-CR"/>
        </w:rPr>
        <w:t>Los</w:t>
      </w:r>
      <w:r w:rsidRPr="0074571B">
        <w:rPr>
          <w:spacing w:val="-20"/>
          <w:sz w:val="20"/>
          <w:lang w:val="es-CR"/>
        </w:rPr>
        <w:t xml:space="preserve"> </w:t>
      </w:r>
      <w:r w:rsidRPr="0074571B">
        <w:rPr>
          <w:sz w:val="20"/>
          <w:lang w:val="es-CR"/>
        </w:rPr>
        <w:t>hijos</w:t>
      </w:r>
      <w:r w:rsidRPr="0074571B">
        <w:rPr>
          <w:spacing w:val="-20"/>
          <w:sz w:val="20"/>
          <w:lang w:val="es-CR"/>
        </w:rPr>
        <w:t xml:space="preserve"> </w:t>
      </w:r>
      <w:r w:rsidRPr="0074571B">
        <w:rPr>
          <w:sz w:val="20"/>
          <w:lang w:val="es-CR"/>
        </w:rPr>
        <w:t>de</w:t>
      </w:r>
      <w:r w:rsidRPr="0074571B">
        <w:rPr>
          <w:spacing w:val="-18"/>
          <w:sz w:val="20"/>
          <w:lang w:val="es-CR"/>
        </w:rPr>
        <w:t xml:space="preserve"> </w:t>
      </w:r>
      <w:r w:rsidRPr="0074571B">
        <w:rPr>
          <w:sz w:val="20"/>
          <w:lang w:val="es-CR"/>
        </w:rPr>
        <w:t>Manuela</w:t>
      </w:r>
      <w:r w:rsidRPr="0074571B">
        <w:rPr>
          <w:spacing w:val="-20"/>
          <w:sz w:val="20"/>
          <w:lang w:val="es-CR"/>
        </w:rPr>
        <w:t xml:space="preserve"> </w:t>
      </w:r>
      <w:r w:rsidRPr="0074571B">
        <w:rPr>
          <w:sz w:val="20"/>
          <w:lang w:val="es-CR"/>
        </w:rPr>
        <w:t>también</w:t>
      </w:r>
      <w:r w:rsidRPr="0074571B">
        <w:rPr>
          <w:spacing w:val="-19"/>
          <w:sz w:val="20"/>
          <w:lang w:val="es-CR"/>
        </w:rPr>
        <w:t xml:space="preserve"> </w:t>
      </w:r>
      <w:r w:rsidRPr="0074571B">
        <w:rPr>
          <w:sz w:val="20"/>
          <w:lang w:val="es-CR"/>
        </w:rPr>
        <w:t>se</w:t>
      </w:r>
      <w:r w:rsidRPr="0074571B">
        <w:rPr>
          <w:spacing w:val="-20"/>
          <w:sz w:val="20"/>
          <w:lang w:val="es-CR"/>
        </w:rPr>
        <w:t xml:space="preserve"> </w:t>
      </w:r>
      <w:r w:rsidRPr="0074571B">
        <w:rPr>
          <w:sz w:val="20"/>
          <w:lang w:val="es-CR"/>
        </w:rPr>
        <w:t>vieron</w:t>
      </w:r>
      <w:r w:rsidRPr="0074571B">
        <w:rPr>
          <w:spacing w:val="-18"/>
          <w:sz w:val="20"/>
          <w:lang w:val="es-CR"/>
        </w:rPr>
        <w:t xml:space="preserve"> </w:t>
      </w:r>
      <w:r w:rsidRPr="0074571B">
        <w:rPr>
          <w:sz w:val="20"/>
          <w:lang w:val="es-CR"/>
        </w:rPr>
        <w:t>afectados</w:t>
      </w:r>
      <w:r w:rsidRPr="0074571B">
        <w:rPr>
          <w:spacing w:val="-19"/>
          <w:sz w:val="20"/>
          <w:lang w:val="es-CR"/>
        </w:rPr>
        <w:t xml:space="preserve"> </w:t>
      </w:r>
      <w:r w:rsidRPr="0074571B">
        <w:rPr>
          <w:sz w:val="20"/>
          <w:lang w:val="es-CR"/>
        </w:rPr>
        <w:t>por</w:t>
      </w:r>
      <w:r w:rsidRPr="0074571B">
        <w:rPr>
          <w:spacing w:val="-19"/>
          <w:sz w:val="20"/>
          <w:lang w:val="es-CR"/>
        </w:rPr>
        <w:t xml:space="preserve"> </w:t>
      </w:r>
      <w:r w:rsidRPr="0074571B">
        <w:rPr>
          <w:sz w:val="20"/>
          <w:lang w:val="es-CR"/>
        </w:rPr>
        <w:t>lo</w:t>
      </w:r>
      <w:r w:rsidRPr="0074571B">
        <w:rPr>
          <w:spacing w:val="-19"/>
          <w:sz w:val="20"/>
          <w:lang w:val="es-CR"/>
        </w:rPr>
        <w:t xml:space="preserve"> </w:t>
      </w:r>
      <w:r w:rsidRPr="0074571B">
        <w:rPr>
          <w:sz w:val="20"/>
          <w:lang w:val="es-CR"/>
        </w:rPr>
        <w:t>ocurrido</w:t>
      </w:r>
      <w:r w:rsidRPr="0074571B">
        <w:rPr>
          <w:spacing w:val="-19"/>
          <w:sz w:val="20"/>
          <w:lang w:val="es-CR"/>
        </w:rPr>
        <w:t xml:space="preserve"> </w:t>
      </w:r>
      <w:r w:rsidRPr="0074571B">
        <w:rPr>
          <w:sz w:val="20"/>
          <w:lang w:val="es-CR"/>
        </w:rPr>
        <w:t>a</w:t>
      </w:r>
      <w:r w:rsidRPr="0074571B">
        <w:rPr>
          <w:spacing w:val="-20"/>
          <w:sz w:val="20"/>
          <w:lang w:val="es-CR"/>
        </w:rPr>
        <w:t xml:space="preserve"> </w:t>
      </w:r>
      <w:r w:rsidRPr="0074571B">
        <w:rPr>
          <w:sz w:val="20"/>
          <w:lang w:val="es-CR"/>
        </w:rPr>
        <w:t>su</w:t>
      </w:r>
      <w:r w:rsidRPr="0074571B">
        <w:rPr>
          <w:spacing w:val="-18"/>
          <w:sz w:val="20"/>
          <w:lang w:val="es-CR"/>
        </w:rPr>
        <w:t xml:space="preserve"> </w:t>
      </w:r>
      <w:r w:rsidRPr="0074571B">
        <w:rPr>
          <w:sz w:val="20"/>
          <w:lang w:val="es-CR"/>
        </w:rPr>
        <w:t>madre.</w:t>
      </w:r>
      <w:r w:rsidRPr="0074571B">
        <w:rPr>
          <w:spacing w:val="-19"/>
          <w:sz w:val="20"/>
          <w:lang w:val="es-CR"/>
        </w:rPr>
        <w:t xml:space="preserve"> </w:t>
      </w:r>
      <w:r w:rsidRPr="0074571B">
        <w:rPr>
          <w:sz w:val="20"/>
          <w:lang w:val="es-CR"/>
        </w:rPr>
        <w:t>De</w:t>
      </w:r>
      <w:r w:rsidRPr="0074571B">
        <w:rPr>
          <w:spacing w:val="-18"/>
          <w:sz w:val="20"/>
          <w:lang w:val="es-CR"/>
        </w:rPr>
        <w:t xml:space="preserve"> </w:t>
      </w:r>
      <w:r w:rsidRPr="0074571B">
        <w:rPr>
          <w:sz w:val="20"/>
          <w:lang w:val="es-CR"/>
        </w:rPr>
        <w:t>acuerdo con la mamá de Manuela, “[d]espués de la muerte de [Manuela], los niños quedaron tristes, se</w:t>
      </w:r>
      <w:r w:rsidRPr="0074571B">
        <w:rPr>
          <w:spacing w:val="-16"/>
          <w:sz w:val="20"/>
          <w:lang w:val="es-CR"/>
        </w:rPr>
        <w:t xml:space="preserve"> </w:t>
      </w:r>
      <w:r w:rsidRPr="0074571B">
        <w:rPr>
          <w:sz w:val="20"/>
          <w:lang w:val="es-CR"/>
        </w:rPr>
        <w:t>afligían</w:t>
      </w:r>
      <w:r w:rsidRPr="0074571B">
        <w:rPr>
          <w:spacing w:val="-15"/>
          <w:sz w:val="20"/>
          <w:lang w:val="es-CR"/>
        </w:rPr>
        <w:t xml:space="preserve"> </w:t>
      </w:r>
      <w:r w:rsidRPr="0074571B">
        <w:rPr>
          <w:sz w:val="20"/>
          <w:lang w:val="es-CR"/>
        </w:rPr>
        <w:t>y</w:t>
      </w:r>
      <w:r w:rsidRPr="0074571B">
        <w:rPr>
          <w:spacing w:val="-16"/>
          <w:sz w:val="20"/>
          <w:lang w:val="es-CR"/>
        </w:rPr>
        <w:t xml:space="preserve"> </w:t>
      </w:r>
      <w:r w:rsidRPr="0074571B">
        <w:rPr>
          <w:sz w:val="20"/>
          <w:lang w:val="es-CR"/>
        </w:rPr>
        <w:t>la</w:t>
      </w:r>
      <w:r w:rsidRPr="0074571B">
        <w:rPr>
          <w:spacing w:val="-16"/>
          <w:sz w:val="20"/>
          <w:lang w:val="es-CR"/>
        </w:rPr>
        <w:t xml:space="preserve"> </w:t>
      </w:r>
      <w:r w:rsidRPr="0074571B">
        <w:rPr>
          <w:sz w:val="20"/>
          <w:lang w:val="es-CR"/>
        </w:rPr>
        <w:t>extrañaban</w:t>
      </w:r>
      <w:r w:rsidRPr="0074571B">
        <w:rPr>
          <w:spacing w:val="-13"/>
          <w:sz w:val="20"/>
          <w:lang w:val="es-CR"/>
        </w:rPr>
        <w:t xml:space="preserve"> </w:t>
      </w:r>
      <w:r w:rsidRPr="0074571B">
        <w:rPr>
          <w:sz w:val="20"/>
          <w:lang w:val="es-CR"/>
        </w:rPr>
        <w:t>mucho.</w:t>
      </w:r>
      <w:r w:rsidRPr="0074571B">
        <w:rPr>
          <w:spacing w:val="-15"/>
          <w:sz w:val="20"/>
          <w:lang w:val="es-CR"/>
        </w:rPr>
        <w:t xml:space="preserve"> </w:t>
      </w:r>
      <w:r w:rsidRPr="0074571B">
        <w:rPr>
          <w:sz w:val="20"/>
          <w:lang w:val="es-CR"/>
        </w:rPr>
        <w:t>Ellos</w:t>
      </w:r>
      <w:r w:rsidRPr="0074571B">
        <w:rPr>
          <w:spacing w:val="-16"/>
          <w:sz w:val="20"/>
          <w:lang w:val="es-CR"/>
        </w:rPr>
        <w:t xml:space="preserve"> </w:t>
      </w:r>
      <w:r w:rsidRPr="0074571B">
        <w:rPr>
          <w:sz w:val="20"/>
          <w:lang w:val="es-CR"/>
        </w:rPr>
        <w:t>lloraban,</w:t>
      </w:r>
      <w:r w:rsidRPr="0074571B">
        <w:rPr>
          <w:spacing w:val="-15"/>
          <w:sz w:val="20"/>
          <w:lang w:val="es-CR"/>
        </w:rPr>
        <w:t xml:space="preserve"> </w:t>
      </w:r>
      <w:r w:rsidRPr="0074571B">
        <w:rPr>
          <w:sz w:val="20"/>
          <w:lang w:val="es-CR"/>
        </w:rPr>
        <w:t>se</w:t>
      </w:r>
      <w:r w:rsidRPr="0074571B">
        <w:rPr>
          <w:spacing w:val="-13"/>
          <w:sz w:val="20"/>
          <w:lang w:val="es-CR"/>
        </w:rPr>
        <w:t xml:space="preserve"> </w:t>
      </w:r>
      <w:r w:rsidRPr="0074571B">
        <w:rPr>
          <w:sz w:val="20"/>
          <w:lang w:val="es-CR"/>
        </w:rPr>
        <w:t>enojaban</w:t>
      </w:r>
      <w:r w:rsidRPr="0074571B">
        <w:rPr>
          <w:spacing w:val="-14"/>
          <w:sz w:val="20"/>
          <w:lang w:val="es-CR"/>
        </w:rPr>
        <w:t xml:space="preserve"> </w:t>
      </w:r>
      <w:r w:rsidRPr="0074571B">
        <w:rPr>
          <w:sz w:val="20"/>
          <w:lang w:val="es-CR"/>
        </w:rPr>
        <w:t>y</w:t>
      </w:r>
      <w:r w:rsidRPr="0074571B">
        <w:rPr>
          <w:spacing w:val="-15"/>
          <w:sz w:val="20"/>
          <w:lang w:val="es-CR"/>
        </w:rPr>
        <w:t xml:space="preserve"> </w:t>
      </w:r>
      <w:r w:rsidRPr="0074571B">
        <w:rPr>
          <w:sz w:val="20"/>
          <w:lang w:val="es-CR"/>
        </w:rPr>
        <w:t>le</w:t>
      </w:r>
      <w:r w:rsidRPr="0074571B">
        <w:rPr>
          <w:spacing w:val="-15"/>
          <w:sz w:val="20"/>
          <w:lang w:val="es-CR"/>
        </w:rPr>
        <w:t xml:space="preserve"> </w:t>
      </w:r>
      <w:r w:rsidRPr="0074571B">
        <w:rPr>
          <w:sz w:val="20"/>
          <w:lang w:val="es-CR"/>
        </w:rPr>
        <w:t>costaba</w:t>
      </w:r>
      <w:r w:rsidRPr="0074571B">
        <w:rPr>
          <w:spacing w:val="-15"/>
          <w:sz w:val="20"/>
          <w:lang w:val="es-CR"/>
        </w:rPr>
        <w:t xml:space="preserve"> </w:t>
      </w:r>
      <w:r w:rsidRPr="0074571B">
        <w:rPr>
          <w:sz w:val="20"/>
          <w:lang w:val="es-CR"/>
        </w:rPr>
        <w:t>mucho</w:t>
      </w:r>
      <w:r w:rsidRPr="0074571B">
        <w:rPr>
          <w:spacing w:val="-17"/>
          <w:sz w:val="20"/>
          <w:lang w:val="es-CR"/>
        </w:rPr>
        <w:t xml:space="preserve"> </w:t>
      </w:r>
      <w:r w:rsidRPr="0074571B">
        <w:rPr>
          <w:sz w:val="20"/>
          <w:lang w:val="es-CR"/>
        </w:rPr>
        <w:t>consolarlos. Esperaban a su mamá”</w:t>
      </w:r>
      <w:hyperlink w:anchor="_bookmark516" w:history="1">
        <w:r w:rsidRPr="0074571B">
          <w:rPr>
            <w:position w:val="7"/>
            <w:sz w:val="13"/>
            <w:lang w:val="es-CR"/>
          </w:rPr>
          <w:t>428</w:t>
        </w:r>
      </w:hyperlink>
      <w:r w:rsidRPr="0074571B">
        <w:rPr>
          <w:sz w:val="20"/>
          <w:lang w:val="es-CR"/>
        </w:rPr>
        <w:t>. El hijo mayor de Manuela declaró que, cuando fue a visitar a su madre</w:t>
      </w:r>
      <w:r w:rsidRPr="0074571B">
        <w:rPr>
          <w:spacing w:val="-18"/>
          <w:sz w:val="20"/>
          <w:lang w:val="es-CR"/>
        </w:rPr>
        <w:t xml:space="preserve"> </w:t>
      </w:r>
      <w:r w:rsidRPr="0074571B">
        <w:rPr>
          <w:sz w:val="20"/>
          <w:lang w:val="es-CR"/>
        </w:rPr>
        <w:t>en</w:t>
      </w:r>
      <w:r w:rsidRPr="0074571B">
        <w:rPr>
          <w:spacing w:val="-16"/>
          <w:sz w:val="20"/>
          <w:lang w:val="es-CR"/>
        </w:rPr>
        <w:t xml:space="preserve"> </w:t>
      </w:r>
      <w:r w:rsidRPr="0074571B">
        <w:rPr>
          <w:sz w:val="20"/>
          <w:lang w:val="es-CR"/>
        </w:rPr>
        <w:t>la</w:t>
      </w:r>
      <w:r w:rsidRPr="0074571B">
        <w:rPr>
          <w:spacing w:val="-17"/>
          <w:sz w:val="20"/>
          <w:lang w:val="es-CR"/>
        </w:rPr>
        <w:t xml:space="preserve"> </w:t>
      </w:r>
      <w:r w:rsidRPr="0074571B">
        <w:rPr>
          <w:sz w:val="20"/>
          <w:lang w:val="es-CR"/>
        </w:rPr>
        <w:t>cárcel</w:t>
      </w:r>
      <w:r w:rsidRPr="0074571B">
        <w:rPr>
          <w:spacing w:val="-18"/>
          <w:sz w:val="20"/>
          <w:lang w:val="es-CR"/>
        </w:rPr>
        <w:t xml:space="preserve"> </w:t>
      </w:r>
      <w:r w:rsidRPr="0074571B">
        <w:rPr>
          <w:sz w:val="20"/>
          <w:lang w:val="es-CR"/>
        </w:rPr>
        <w:t>de</w:t>
      </w:r>
      <w:r w:rsidRPr="0074571B">
        <w:rPr>
          <w:spacing w:val="-16"/>
          <w:sz w:val="20"/>
          <w:lang w:val="es-CR"/>
        </w:rPr>
        <w:t xml:space="preserve"> </w:t>
      </w:r>
      <w:r w:rsidRPr="0074571B">
        <w:rPr>
          <w:sz w:val="20"/>
          <w:lang w:val="es-CR"/>
        </w:rPr>
        <w:t>San</w:t>
      </w:r>
      <w:r w:rsidRPr="0074571B">
        <w:rPr>
          <w:spacing w:val="-17"/>
          <w:sz w:val="20"/>
          <w:lang w:val="es-CR"/>
        </w:rPr>
        <w:t xml:space="preserve"> </w:t>
      </w:r>
      <w:r w:rsidRPr="0074571B">
        <w:rPr>
          <w:sz w:val="20"/>
          <w:lang w:val="es-CR"/>
        </w:rPr>
        <w:t>Miguel,</w:t>
      </w:r>
      <w:r w:rsidRPr="0074571B">
        <w:rPr>
          <w:spacing w:val="-17"/>
          <w:sz w:val="20"/>
          <w:lang w:val="es-CR"/>
        </w:rPr>
        <w:t xml:space="preserve"> </w:t>
      </w:r>
      <w:r w:rsidRPr="0074571B">
        <w:rPr>
          <w:sz w:val="20"/>
          <w:lang w:val="es-CR"/>
        </w:rPr>
        <w:t>“quería</w:t>
      </w:r>
      <w:r w:rsidRPr="0074571B">
        <w:rPr>
          <w:spacing w:val="-18"/>
          <w:sz w:val="20"/>
          <w:lang w:val="es-CR"/>
        </w:rPr>
        <w:t xml:space="preserve"> </w:t>
      </w:r>
      <w:r w:rsidRPr="0074571B">
        <w:rPr>
          <w:sz w:val="20"/>
          <w:lang w:val="es-CR"/>
        </w:rPr>
        <w:t>hablar</w:t>
      </w:r>
      <w:r w:rsidRPr="0074571B">
        <w:rPr>
          <w:spacing w:val="-17"/>
          <w:sz w:val="20"/>
          <w:lang w:val="es-CR"/>
        </w:rPr>
        <w:t xml:space="preserve"> </w:t>
      </w:r>
      <w:r w:rsidRPr="0074571B">
        <w:rPr>
          <w:sz w:val="20"/>
          <w:lang w:val="es-CR"/>
        </w:rPr>
        <w:t>más</w:t>
      </w:r>
      <w:r w:rsidRPr="0074571B">
        <w:rPr>
          <w:spacing w:val="-18"/>
          <w:sz w:val="20"/>
          <w:lang w:val="es-CR"/>
        </w:rPr>
        <w:t xml:space="preserve"> </w:t>
      </w:r>
      <w:r w:rsidRPr="0074571B">
        <w:rPr>
          <w:sz w:val="20"/>
          <w:lang w:val="es-CR"/>
        </w:rPr>
        <w:t>con</w:t>
      </w:r>
      <w:r w:rsidRPr="0074571B">
        <w:rPr>
          <w:spacing w:val="-16"/>
          <w:sz w:val="20"/>
          <w:lang w:val="es-CR"/>
        </w:rPr>
        <w:t xml:space="preserve"> </w:t>
      </w:r>
      <w:r w:rsidRPr="0074571B">
        <w:rPr>
          <w:sz w:val="20"/>
          <w:lang w:val="es-CR"/>
        </w:rPr>
        <w:t>su</w:t>
      </w:r>
      <w:r w:rsidRPr="0074571B">
        <w:rPr>
          <w:spacing w:val="-16"/>
          <w:sz w:val="20"/>
          <w:lang w:val="es-CR"/>
        </w:rPr>
        <w:t xml:space="preserve"> </w:t>
      </w:r>
      <w:r w:rsidRPr="0074571B">
        <w:rPr>
          <w:sz w:val="20"/>
          <w:lang w:val="es-CR"/>
        </w:rPr>
        <w:t>mamá,</w:t>
      </w:r>
      <w:r w:rsidRPr="0074571B">
        <w:rPr>
          <w:spacing w:val="-17"/>
          <w:sz w:val="20"/>
          <w:lang w:val="es-CR"/>
        </w:rPr>
        <w:t xml:space="preserve"> </w:t>
      </w:r>
      <w:r w:rsidRPr="0074571B">
        <w:rPr>
          <w:sz w:val="20"/>
          <w:lang w:val="es-CR"/>
        </w:rPr>
        <w:t>tener</w:t>
      </w:r>
      <w:r w:rsidRPr="0074571B">
        <w:rPr>
          <w:spacing w:val="-18"/>
          <w:sz w:val="20"/>
          <w:lang w:val="es-CR"/>
        </w:rPr>
        <w:t xml:space="preserve"> </w:t>
      </w:r>
      <w:r w:rsidRPr="0074571B">
        <w:rPr>
          <w:sz w:val="20"/>
          <w:lang w:val="es-CR"/>
        </w:rPr>
        <w:t>el</w:t>
      </w:r>
      <w:r w:rsidRPr="0074571B">
        <w:rPr>
          <w:spacing w:val="-17"/>
          <w:sz w:val="20"/>
          <w:lang w:val="es-CR"/>
        </w:rPr>
        <w:t xml:space="preserve"> </w:t>
      </w:r>
      <w:r w:rsidRPr="0074571B">
        <w:rPr>
          <w:sz w:val="20"/>
          <w:lang w:val="es-CR"/>
        </w:rPr>
        <w:t>placer</w:t>
      </w:r>
      <w:r w:rsidRPr="0074571B">
        <w:rPr>
          <w:spacing w:val="-17"/>
          <w:sz w:val="20"/>
          <w:lang w:val="es-CR"/>
        </w:rPr>
        <w:t xml:space="preserve"> </w:t>
      </w:r>
      <w:r w:rsidRPr="0074571B">
        <w:rPr>
          <w:sz w:val="20"/>
          <w:lang w:val="es-CR"/>
        </w:rPr>
        <w:t>de</w:t>
      </w:r>
      <w:r w:rsidRPr="0074571B">
        <w:rPr>
          <w:spacing w:val="-18"/>
          <w:sz w:val="20"/>
          <w:lang w:val="es-CR"/>
        </w:rPr>
        <w:t xml:space="preserve"> </w:t>
      </w:r>
      <w:r w:rsidRPr="0074571B">
        <w:rPr>
          <w:sz w:val="20"/>
          <w:lang w:val="es-CR"/>
        </w:rPr>
        <w:t>contarle más pero no pudo, porque había un policía que estaba presente durante la visita y le daba miedo.</w:t>
      </w:r>
      <w:r w:rsidRPr="0074571B">
        <w:rPr>
          <w:spacing w:val="-7"/>
          <w:sz w:val="20"/>
          <w:lang w:val="es-CR"/>
        </w:rPr>
        <w:t xml:space="preserve"> </w:t>
      </w:r>
      <w:r w:rsidRPr="0074571B">
        <w:rPr>
          <w:sz w:val="20"/>
          <w:lang w:val="es-CR"/>
        </w:rPr>
        <w:t>Esta</w:t>
      </w:r>
      <w:r w:rsidRPr="0074571B">
        <w:rPr>
          <w:spacing w:val="-6"/>
          <w:sz w:val="20"/>
          <w:lang w:val="es-CR"/>
        </w:rPr>
        <w:t xml:space="preserve"> </w:t>
      </w:r>
      <w:r w:rsidRPr="0074571B">
        <w:rPr>
          <w:sz w:val="20"/>
          <w:lang w:val="es-CR"/>
        </w:rPr>
        <w:t>situación</w:t>
      </w:r>
      <w:r w:rsidRPr="0074571B">
        <w:rPr>
          <w:spacing w:val="-3"/>
          <w:sz w:val="20"/>
          <w:lang w:val="es-CR"/>
        </w:rPr>
        <w:t xml:space="preserve"> </w:t>
      </w:r>
      <w:r w:rsidRPr="0074571B">
        <w:rPr>
          <w:sz w:val="20"/>
          <w:lang w:val="es-CR"/>
        </w:rPr>
        <w:t>no</w:t>
      </w:r>
      <w:r w:rsidRPr="0074571B">
        <w:rPr>
          <w:spacing w:val="-7"/>
          <w:sz w:val="20"/>
          <w:lang w:val="es-CR"/>
        </w:rPr>
        <w:t xml:space="preserve"> </w:t>
      </w:r>
      <w:r w:rsidRPr="0074571B">
        <w:rPr>
          <w:sz w:val="20"/>
          <w:lang w:val="es-CR"/>
        </w:rPr>
        <w:t>le</w:t>
      </w:r>
      <w:r w:rsidRPr="0074571B">
        <w:rPr>
          <w:spacing w:val="-6"/>
          <w:sz w:val="20"/>
          <w:lang w:val="es-CR"/>
        </w:rPr>
        <w:t xml:space="preserve"> </w:t>
      </w:r>
      <w:r w:rsidRPr="0074571B">
        <w:rPr>
          <w:sz w:val="20"/>
          <w:lang w:val="es-CR"/>
        </w:rPr>
        <w:t>permitió</w:t>
      </w:r>
      <w:r w:rsidRPr="0074571B">
        <w:rPr>
          <w:spacing w:val="-6"/>
          <w:sz w:val="20"/>
          <w:lang w:val="es-CR"/>
        </w:rPr>
        <w:t xml:space="preserve"> </w:t>
      </w:r>
      <w:r w:rsidRPr="0074571B">
        <w:rPr>
          <w:sz w:val="20"/>
          <w:lang w:val="es-CR"/>
        </w:rPr>
        <w:t>expresarle</w:t>
      </w:r>
      <w:r w:rsidRPr="0074571B">
        <w:rPr>
          <w:spacing w:val="-6"/>
          <w:sz w:val="20"/>
          <w:lang w:val="es-CR"/>
        </w:rPr>
        <w:t xml:space="preserve"> </w:t>
      </w:r>
      <w:r w:rsidRPr="0074571B">
        <w:rPr>
          <w:sz w:val="20"/>
          <w:lang w:val="es-CR"/>
        </w:rPr>
        <w:t>a</w:t>
      </w:r>
      <w:r w:rsidRPr="0074571B">
        <w:rPr>
          <w:spacing w:val="-4"/>
          <w:sz w:val="20"/>
          <w:lang w:val="es-CR"/>
        </w:rPr>
        <w:t xml:space="preserve"> </w:t>
      </w:r>
      <w:r w:rsidRPr="0074571B">
        <w:rPr>
          <w:sz w:val="20"/>
          <w:lang w:val="es-CR"/>
        </w:rPr>
        <w:t>su</w:t>
      </w:r>
      <w:r w:rsidRPr="0074571B">
        <w:rPr>
          <w:spacing w:val="-4"/>
          <w:sz w:val="20"/>
          <w:lang w:val="es-CR"/>
        </w:rPr>
        <w:t xml:space="preserve"> </w:t>
      </w:r>
      <w:r w:rsidRPr="0074571B">
        <w:rPr>
          <w:sz w:val="20"/>
          <w:lang w:val="es-CR"/>
        </w:rPr>
        <w:t>madre</w:t>
      </w:r>
      <w:r w:rsidRPr="0074571B">
        <w:rPr>
          <w:spacing w:val="-6"/>
          <w:sz w:val="20"/>
          <w:lang w:val="es-CR"/>
        </w:rPr>
        <w:t xml:space="preserve"> </w:t>
      </w:r>
      <w:r w:rsidRPr="0074571B">
        <w:rPr>
          <w:sz w:val="20"/>
          <w:lang w:val="es-CR"/>
        </w:rPr>
        <w:t>que</w:t>
      </w:r>
      <w:r w:rsidRPr="0074571B">
        <w:rPr>
          <w:spacing w:val="-5"/>
          <w:sz w:val="20"/>
          <w:lang w:val="es-CR"/>
        </w:rPr>
        <w:t xml:space="preserve"> </w:t>
      </w:r>
      <w:r w:rsidRPr="0074571B">
        <w:rPr>
          <w:sz w:val="20"/>
          <w:lang w:val="es-CR"/>
        </w:rPr>
        <w:t>la</w:t>
      </w:r>
      <w:r w:rsidRPr="0074571B">
        <w:rPr>
          <w:spacing w:val="-6"/>
          <w:sz w:val="20"/>
          <w:lang w:val="es-CR"/>
        </w:rPr>
        <w:t xml:space="preserve"> </w:t>
      </w:r>
      <w:r w:rsidRPr="0074571B">
        <w:rPr>
          <w:sz w:val="20"/>
          <w:lang w:val="es-CR"/>
        </w:rPr>
        <w:t>extrañaba,</w:t>
      </w:r>
      <w:r w:rsidRPr="0074571B">
        <w:rPr>
          <w:spacing w:val="-5"/>
          <w:sz w:val="20"/>
          <w:lang w:val="es-CR"/>
        </w:rPr>
        <w:t xml:space="preserve"> </w:t>
      </w:r>
      <w:r w:rsidRPr="0074571B">
        <w:rPr>
          <w:sz w:val="20"/>
          <w:lang w:val="es-CR"/>
        </w:rPr>
        <w:t>lo</w:t>
      </w:r>
      <w:r w:rsidRPr="0074571B">
        <w:rPr>
          <w:spacing w:val="-6"/>
          <w:sz w:val="20"/>
          <w:lang w:val="es-CR"/>
        </w:rPr>
        <w:t xml:space="preserve"> </w:t>
      </w:r>
      <w:r w:rsidRPr="0074571B">
        <w:rPr>
          <w:sz w:val="20"/>
          <w:lang w:val="es-CR"/>
        </w:rPr>
        <w:t>cual</w:t>
      </w:r>
      <w:r w:rsidRPr="0074571B">
        <w:rPr>
          <w:spacing w:val="-3"/>
          <w:sz w:val="20"/>
          <w:lang w:val="es-CR"/>
        </w:rPr>
        <w:t xml:space="preserve"> </w:t>
      </w:r>
      <w:r w:rsidRPr="0074571B">
        <w:rPr>
          <w:sz w:val="20"/>
          <w:lang w:val="es-CR"/>
        </w:rPr>
        <w:t>fue</w:t>
      </w:r>
      <w:r w:rsidRPr="0074571B">
        <w:rPr>
          <w:spacing w:val="-5"/>
          <w:sz w:val="20"/>
          <w:lang w:val="es-CR"/>
        </w:rPr>
        <w:t xml:space="preserve"> </w:t>
      </w:r>
      <w:r w:rsidRPr="0074571B">
        <w:rPr>
          <w:sz w:val="20"/>
          <w:lang w:val="es-CR"/>
        </w:rPr>
        <w:t>muy difícil para él […] Aún revive ese momento con mucho dolor pues es el último recuerdo que tiene de ella”</w:t>
      </w:r>
      <w:hyperlink w:anchor="_bookmark517" w:history="1">
        <w:r w:rsidRPr="0074571B">
          <w:rPr>
            <w:position w:val="7"/>
            <w:sz w:val="13"/>
            <w:lang w:val="es-CR"/>
          </w:rPr>
          <w:t>429</w:t>
        </w:r>
      </w:hyperlink>
      <w:r w:rsidRPr="0074571B">
        <w:rPr>
          <w:sz w:val="20"/>
          <w:lang w:val="es-CR"/>
        </w:rPr>
        <w:t>. Además, indicó que para él “fue duro crecer sin su madre […] le hacía falta su amor […] [a]unque tiene pocos recuerdos de ella, la extraña y quisiera tenerla en su vida para</w:t>
      </w:r>
      <w:r w:rsidRPr="0074571B">
        <w:rPr>
          <w:spacing w:val="-16"/>
          <w:sz w:val="20"/>
          <w:lang w:val="es-CR"/>
        </w:rPr>
        <w:t xml:space="preserve"> </w:t>
      </w:r>
      <w:r w:rsidRPr="0074571B">
        <w:rPr>
          <w:sz w:val="20"/>
          <w:lang w:val="es-CR"/>
        </w:rPr>
        <w:t>platicar</w:t>
      </w:r>
      <w:r w:rsidRPr="0074571B">
        <w:rPr>
          <w:spacing w:val="-15"/>
          <w:sz w:val="20"/>
          <w:lang w:val="es-CR"/>
        </w:rPr>
        <w:t xml:space="preserve"> </w:t>
      </w:r>
      <w:r w:rsidRPr="0074571B">
        <w:rPr>
          <w:sz w:val="20"/>
          <w:lang w:val="es-CR"/>
        </w:rPr>
        <w:t>con</w:t>
      </w:r>
      <w:r w:rsidRPr="0074571B">
        <w:rPr>
          <w:spacing w:val="-10"/>
          <w:sz w:val="20"/>
          <w:lang w:val="es-CR"/>
        </w:rPr>
        <w:t xml:space="preserve"> </w:t>
      </w:r>
      <w:r w:rsidRPr="0074571B">
        <w:rPr>
          <w:sz w:val="20"/>
          <w:lang w:val="es-CR"/>
        </w:rPr>
        <w:t>ella</w:t>
      </w:r>
      <w:r w:rsidRPr="0074571B">
        <w:rPr>
          <w:spacing w:val="-15"/>
          <w:sz w:val="20"/>
          <w:lang w:val="es-CR"/>
        </w:rPr>
        <w:t xml:space="preserve"> </w:t>
      </w:r>
      <w:r w:rsidRPr="0074571B">
        <w:rPr>
          <w:sz w:val="20"/>
          <w:lang w:val="es-CR"/>
        </w:rPr>
        <w:t>y</w:t>
      </w:r>
      <w:r w:rsidRPr="0074571B">
        <w:rPr>
          <w:spacing w:val="-14"/>
          <w:sz w:val="20"/>
          <w:lang w:val="es-CR"/>
        </w:rPr>
        <w:t xml:space="preserve"> </w:t>
      </w:r>
      <w:r w:rsidRPr="0074571B">
        <w:rPr>
          <w:sz w:val="20"/>
          <w:lang w:val="es-CR"/>
        </w:rPr>
        <w:t>recibir</w:t>
      </w:r>
      <w:r w:rsidRPr="0074571B">
        <w:rPr>
          <w:spacing w:val="-15"/>
          <w:sz w:val="20"/>
          <w:lang w:val="es-CR"/>
        </w:rPr>
        <w:t xml:space="preserve"> </w:t>
      </w:r>
      <w:r w:rsidRPr="0074571B">
        <w:rPr>
          <w:sz w:val="20"/>
          <w:lang w:val="es-CR"/>
        </w:rPr>
        <w:t>sus</w:t>
      </w:r>
      <w:r w:rsidRPr="0074571B">
        <w:rPr>
          <w:spacing w:val="-15"/>
          <w:sz w:val="20"/>
          <w:lang w:val="es-CR"/>
        </w:rPr>
        <w:t xml:space="preserve"> </w:t>
      </w:r>
      <w:r w:rsidRPr="0074571B">
        <w:rPr>
          <w:sz w:val="20"/>
          <w:lang w:val="es-CR"/>
        </w:rPr>
        <w:t>consejos”</w:t>
      </w:r>
      <w:hyperlink w:anchor="_bookmark518" w:history="1">
        <w:r w:rsidRPr="0074571B">
          <w:rPr>
            <w:position w:val="7"/>
            <w:sz w:val="13"/>
            <w:lang w:val="es-CR"/>
          </w:rPr>
          <w:t>430</w:t>
        </w:r>
      </w:hyperlink>
      <w:r w:rsidRPr="0074571B">
        <w:rPr>
          <w:sz w:val="20"/>
          <w:lang w:val="es-CR"/>
        </w:rPr>
        <w:t>.</w:t>
      </w:r>
      <w:r w:rsidRPr="0074571B">
        <w:rPr>
          <w:spacing w:val="-17"/>
          <w:sz w:val="20"/>
          <w:lang w:val="es-CR"/>
        </w:rPr>
        <w:t xml:space="preserve"> </w:t>
      </w:r>
      <w:r w:rsidRPr="0074571B">
        <w:rPr>
          <w:sz w:val="20"/>
          <w:lang w:val="es-CR"/>
        </w:rPr>
        <w:t>Por</w:t>
      </w:r>
      <w:r w:rsidRPr="0074571B">
        <w:rPr>
          <w:spacing w:val="-12"/>
          <w:sz w:val="20"/>
          <w:lang w:val="es-CR"/>
        </w:rPr>
        <w:t xml:space="preserve"> </w:t>
      </w:r>
      <w:r w:rsidRPr="0074571B">
        <w:rPr>
          <w:sz w:val="20"/>
          <w:lang w:val="es-CR"/>
        </w:rPr>
        <w:t>su</w:t>
      </w:r>
      <w:r w:rsidRPr="0074571B">
        <w:rPr>
          <w:spacing w:val="-14"/>
          <w:sz w:val="20"/>
          <w:lang w:val="es-CR"/>
        </w:rPr>
        <w:t xml:space="preserve"> </w:t>
      </w:r>
      <w:r w:rsidRPr="0074571B">
        <w:rPr>
          <w:sz w:val="20"/>
          <w:lang w:val="es-CR"/>
        </w:rPr>
        <w:t>parte,</w:t>
      </w:r>
      <w:r w:rsidRPr="0074571B">
        <w:rPr>
          <w:spacing w:val="-15"/>
          <w:sz w:val="20"/>
          <w:lang w:val="es-CR"/>
        </w:rPr>
        <w:t xml:space="preserve"> </w:t>
      </w:r>
      <w:r w:rsidRPr="0074571B">
        <w:rPr>
          <w:sz w:val="20"/>
          <w:lang w:val="es-CR"/>
        </w:rPr>
        <w:t>el</w:t>
      </w:r>
      <w:r w:rsidRPr="0074571B">
        <w:rPr>
          <w:spacing w:val="-11"/>
          <w:sz w:val="20"/>
          <w:lang w:val="es-CR"/>
        </w:rPr>
        <w:t xml:space="preserve"> </w:t>
      </w:r>
      <w:r w:rsidRPr="0074571B">
        <w:rPr>
          <w:sz w:val="20"/>
          <w:lang w:val="es-CR"/>
        </w:rPr>
        <w:t>hijo</w:t>
      </w:r>
      <w:r w:rsidRPr="0074571B">
        <w:rPr>
          <w:spacing w:val="-16"/>
          <w:sz w:val="20"/>
          <w:lang w:val="es-CR"/>
        </w:rPr>
        <w:t xml:space="preserve"> </w:t>
      </w:r>
      <w:r w:rsidRPr="0074571B">
        <w:rPr>
          <w:sz w:val="20"/>
          <w:lang w:val="es-CR"/>
        </w:rPr>
        <w:t>menor</w:t>
      </w:r>
      <w:r w:rsidRPr="0074571B">
        <w:rPr>
          <w:spacing w:val="-14"/>
          <w:sz w:val="20"/>
          <w:lang w:val="es-CR"/>
        </w:rPr>
        <w:t xml:space="preserve"> </w:t>
      </w:r>
      <w:r w:rsidRPr="0074571B">
        <w:rPr>
          <w:sz w:val="20"/>
          <w:lang w:val="es-CR"/>
        </w:rPr>
        <w:t>de</w:t>
      </w:r>
      <w:r w:rsidRPr="0074571B">
        <w:rPr>
          <w:spacing w:val="-15"/>
          <w:sz w:val="20"/>
          <w:lang w:val="es-CR"/>
        </w:rPr>
        <w:t xml:space="preserve"> </w:t>
      </w:r>
      <w:r w:rsidRPr="0074571B">
        <w:rPr>
          <w:sz w:val="20"/>
          <w:lang w:val="es-CR"/>
        </w:rPr>
        <w:t>Manuela</w:t>
      </w:r>
      <w:r w:rsidRPr="0074571B">
        <w:rPr>
          <w:spacing w:val="-16"/>
          <w:sz w:val="20"/>
          <w:lang w:val="es-CR"/>
        </w:rPr>
        <w:t xml:space="preserve"> </w:t>
      </w:r>
      <w:r w:rsidRPr="0074571B">
        <w:rPr>
          <w:sz w:val="20"/>
          <w:lang w:val="es-CR"/>
        </w:rPr>
        <w:t>declaró que “[f]ue doloroso y complicado para él crecer sin su madre. Su vida fue distinta a la de otros niños por su ausencia y porque no tuvo su guía […] Siente rabia y frustración cada vez que piensa en todas las humillaciones que vivió su</w:t>
      </w:r>
      <w:r w:rsidRPr="0074571B">
        <w:rPr>
          <w:spacing w:val="-31"/>
          <w:sz w:val="20"/>
          <w:lang w:val="es-CR"/>
        </w:rPr>
        <w:t xml:space="preserve"> </w:t>
      </w:r>
      <w:r w:rsidRPr="0074571B">
        <w:rPr>
          <w:sz w:val="20"/>
          <w:lang w:val="es-CR"/>
        </w:rPr>
        <w:t>madre”</w:t>
      </w:r>
      <w:hyperlink w:anchor="_bookmark519" w:history="1">
        <w:r w:rsidRPr="0074571B">
          <w:rPr>
            <w:position w:val="7"/>
            <w:sz w:val="13"/>
            <w:lang w:val="es-CR"/>
          </w:rPr>
          <w:t>431</w:t>
        </w:r>
      </w:hyperlink>
      <w:r w:rsidRPr="0074571B">
        <w:rPr>
          <w:sz w:val="20"/>
          <w:lang w:val="es-CR"/>
        </w:rPr>
        <w:t>.</w:t>
      </w:r>
    </w:p>
    <w:p w14:paraId="1C52E59F" w14:textId="77777777" w:rsidR="00003F82" w:rsidRPr="0074571B" w:rsidRDefault="002F4DAA">
      <w:pPr>
        <w:pStyle w:val="Prrafodelista"/>
        <w:numPr>
          <w:ilvl w:val="0"/>
          <w:numId w:val="19"/>
        </w:numPr>
        <w:tabs>
          <w:tab w:val="left" w:pos="685"/>
        </w:tabs>
        <w:spacing w:before="120"/>
        <w:ind w:left="117" w:right="119" w:firstLine="0"/>
        <w:jc w:val="both"/>
        <w:rPr>
          <w:sz w:val="20"/>
          <w:lang w:val="es-CR"/>
        </w:rPr>
      </w:pPr>
      <w:r w:rsidRPr="0074571B">
        <w:rPr>
          <w:sz w:val="20"/>
          <w:lang w:val="es-CR"/>
        </w:rPr>
        <w:t>Adicionalmente, la Corte nota que un peritaje de afectación psicológica presentado por los representantes ante la Comisión concluyó que los familiares de Manuela padecen una “afectación  psicológica  con  síntomas  y  características  que  corresponden  a</w:t>
      </w:r>
      <w:r w:rsidRPr="0074571B">
        <w:rPr>
          <w:spacing w:val="-1"/>
          <w:sz w:val="20"/>
          <w:lang w:val="es-CR"/>
        </w:rPr>
        <w:t xml:space="preserve"> </w:t>
      </w:r>
      <w:r w:rsidRPr="0074571B">
        <w:rPr>
          <w:sz w:val="20"/>
          <w:lang w:val="es-CR"/>
        </w:rPr>
        <w:t>estrés</w:t>
      </w:r>
    </w:p>
    <w:p w14:paraId="333FC56D" w14:textId="77777777" w:rsidR="00003F82" w:rsidRPr="0074571B" w:rsidRDefault="00003F82">
      <w:pPr>
        <w:pStyle w:val="Textoindependiente"/>
        <w:rPr>
          <w:lang w:val="es-CR"/>
        </w:rPr>
      </w:pPr>
    </w:p>
    <w:p w14:paraId="3085B712" w14:textId="5CE167B8" w:rsidR="00003F82" w:rsidRPr="0074571B" w:rsidRDefault="002F4DAA">
      <w:pPr>
        <w:pStyle w:val="Textoindependiente"/>
        <w:spacing w:before="3"/>
        <w:rPr>
          <w:sz w:val="10"/>
          <w:lang w:val="es-CR"/>
        </w:rPr>
      </w:pPr>
      <w:r>
        <w:rPr>
          <w:noProof/>
        </w:rPr>
        <mc:AlternateContent>
          <mc:Choice Requires="wps">
            <w:drawing>
              <wp:anchor distT="0" distB="0" distL="0" distR="0" simplePos="0" relativeHeight="251679232" behindDoc="0" locked="0" layoutInCell="1" allowOverlap="1" wp14:anchorId="5237DEE1" wp14:editId="398921C5">
                <wp:simplePos x="0" y="0"/>
                <wp:positionH relativeFrom="page">
                  <wp:posOffset>900430</wp:posOffset>
                </wp:positionH>
                <wp:positionV relativeFrom="paragraph">
                  <wp:posOffset>107950</wp:posOffset>
                </wp:positionV>
                <wp:extent cx="1828800" cy="0"/>
                <wp:effectExtent l="5080" t="13970" r="13970" b="5080"/>
                <wp:wrapTopAndBottom/>
                <wp:docPr id="178988171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5F577" id="Line 31" o:spid="_x0000_s1026" style="position:absolute;z-index:251679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8.5pt" to="214.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" strokeweight=".6pt">
                <w10:wrap type="topAndBottom" anchorx="page"/>
              </v:line>
            </w:pict>
          </mc:Fallback>
        </mc:AlternateContent>
      </w:r>
    </w:p>
    <w:p w14:paraId="14CD0A87" w14:textId="77777777" w:rsidR="00003F82" w:rsidRPr="0074571B" w:rsidRDefault="002F4DAA">
      <w:pPr>
        <w:spacing w:before="80"/>
        <w:ind w:left="117" w:right="146"/>
        <w:jc w:val="both"/>
        <w:rPr>
          <w:sz w:val="16"/>
          <w:lang w:val="es-CR"/>
        </w:rPr>
      </w:pPr>
      <w:bookmarkStart w:id="551" w:name="_bookmark511"/>
      <w:bookmarkEnd w:id="551"/>
      <w:r w:rsidRPr="0074571B">
        <w:rPr>
          <w:position w:val="6"/>
          <w:sz w:val="10"/>
          <w:lang w:val="es-CR"/>
        </w:rPr>
        <w:t xml:space="preserve">423 </w:t>
      </w:r>
      <w:r w:rsidRPr="0074571B">
        <w:rPr>
          <w:i/>
          <w:sz w:val="16"/>
          <w:lang w:val="es-CR"/>
        </w:rPr>
        <w:t xml:space="preserve">Cfr. Caso Blake Vs. Guatemala. Fondo. </w:t>
      </w:r>
      <w:r w:rsidRPr="0074571B">
        <w:rPr>
          <w:sz w:val="16"/>
          <w:lang w:val="es-CR"/>
        </w:rPr>
        <w:t xml:space="preserve">Sentencia de 24 de enero de 1998. Serie C No. 36, párr. 114, y </w:t>
      </w:r>
      <w:r w:rsidRPr="0074571B">
        <w:rPr>
          <w:i/>
          <w:sz w:val="16"/>
          <w:lang w:val="es-CR"/>
        </w:rPr>
        <w:t xml:space="preserve">Caso Guachalá Chimbo y otros Vs. </w:t>
      </w:r>
      <w:r w:rsidRPr="00C86039">
        <w:rPr>
          <w:i/>
          <w:sz w:val="16"/>
          <w:lang w:val="es-CR"/>
        </w:rPr>
        <w:t xml:space="preserve">Ecuador. </w:t>
      </w:r>
      <w:r w:rsidRPr="0074571B">
        <w:rPr>
          <w:i/>
          <w:sz w:val="16"/>
          <w:lang w:val="es-CR"/>
        </w:rPr>
        <w:t>Fondo, Reparaciones y Costas, supra</w:t>
      </w:r>
      <w:r w:rsidRPr="0074571B">
        <w:rPr>
          <w:sz w:val="16"/>
          <w:lang w:val="es-CR"/>
        </w:rPr>
        <w:t>, párr. 217.</w:t>
      </w:r>
    </w:p>
    <w:p w14:paraId="1919A07B" w14:textId="77777777" w:rsidR="00003F82" w:rsidRPr="0074571B" w:rsidRDefault="002F4DAA">
      <w:pPr>
        <w:spacing w:before="120"/>
        <w:ind w:left="117" w:right="147"/>
        <w:jc w:val="both"/>
        <w:rPr>
          <w:sz w:val="16"/>
          <w:lang w:val="es-CR"/>
        </w:rPr>
      </w:pPr>
      <w:bookmarkStart w:id="552" w:name="_bookmark512"/>
      <w:bookmarkEnd w:id="552"/>
      <w:r w:rsidRPr="0074571B">
        <w:rPr>
          <w:position w:val="6"/>
          <w:sz w:val="10"/>
          <w:lang w:val="es-CR"/>
        </w:rPr>
        <w:t xml:space="preserve">424 </w:t>
      </w:r>
      <w:r w:rsidRPr="0074571B">
        <w:rPr>
          <w:i/>
          <w:sz w:val="16"/>
          <w:lang w:val="es-CR"/>
        </w:rPr>
        <w:t xml:space="preserve">Cfr. Caso Bámaca Velásquez Vs. </w:t>
      </w:r>
      <w:r w:rsidRPr="00C86039">
        <w:rPr>
          <w:i/>
          <w:sz w:val="16"/>
          <w:lang w:val="es-CR"/>
        </w:rPr>
        <w:t xml:space="preserve">Guatemala. </w:t>
      </w:r>
      <w:r w:rsidRPr="0074571B">
        <w:rPr>
          <w:i/>
          <w:sz w:val="16"/>
          <w:lang w:val="es-CR"/>
        </w:rPr>
        <w:t xml:space="preserve">Fondo. </w:t>
      </w:r>
      <w:r w:rsidRPr="0074571B">
        <w:rPr>
          <w:sz w:val="16"/>
          <w:lang w:val="es-CR"/>
        </w:rPr>
        <w:t xml:space="preserve">Sentencia de 25 de noviembre de 2000. Serie C No. 70, </w:t>
      </w:r>
      <w:bookmarkStart w:id="553" w:name="_bookmark513"/>
      <w:bookmarkEnd w:id="553"/>
      <w:r w:rsidRPr="0074571B">
        <w:rPr>
          <w:sz w:val="16"/>
          <w:lang w:val="es-CR"/>
        </w:rPr>
        <w:t xml:space="preserve">párr. 163, y </w:t>
      </w:r>
      <w:r w:rsidRPr="0074571B">
        <w:rPr>
          <w:i/>
          <w:sz w:val="16"/>
          <w:lang w:val="es-CR"/>
        </w:rPr>
        <w:t xml:space="preserve">Caso Guachalá Chimbo y otros Vs. </w:t>
      </w:r>
      <w:r w:rsidRPr="00C86039">
        <w:rPr>
          <w:i/>
          <w:sz w:val="16"/>
          <w:lang w:val="es-CR"/>
        </w:rPr>
        <w:t xml:space="preserve">Ecuador. </w:t>
      </w:r>
      <w:r w:rsidRPr="0074571B">
        <w:rPr>
          <w:i/>
          <w:sz w:val="16"/>
          <w:lang w:val="es-CR"/>
        </w:rPr>
        <w:t>Fondo, Reparaciones y Costas, supra</w:t>
      </w:r>
      <w:r w:rsidRPr="0074571B">
        <w:rPr>
          <w:sz w:val="16"/>
          <w:lang w:val="es-CR"/>
        </w:rPr>
        <w:t>, párr. 217.</w:t>
      </w:r>
    </w:p>
    <w:p w14:paraId="072E5472" w14:textId="77777777" w:rsidR="00003F82" w:rsidRPr="0074571B" w:rsidRDefault="002F4DAA">
      <w:pPr>
        <w:spacing w:before="119"/>
        <w:ind w:left="116" w:right="161"/>
        <w:jc w:val="both"/>
        <w:rPr>
          <w:sz w:val="16"/>
          <w:lang w:val="es-CR"/>
        </w:rPr>
      </w:pPr>
      <w:r w:rsidRPr="0074571B">
        <w:rPr>
          <w:position w:val="6"/>
          <w:sz w:val="10"/>
          <w:lang w:val="es-CR"/>
        </w:rPr>
        <w:t xml:space="preserve">425 </w:t>
      </w:r>
      <w:r w:rsidRPr="0074571B">
        <w:rPr>
          <w:sz w:val="16"/>
          <w:lang w:val="es-CR"/>
        </w:rPr>
        <w:t>Declaración rendida ante fedatario público (afidávit) por la madre de Manuela de 5 de marzo de 2021 (expediente de prueba, folio 3793).</w:t>
      </w:r>
    </w:p>
    <w:p w14:paraId="176A5103" w14:textId="77777777" w:rsidR="00003F82" w:rsidRPr="0074571B" w:rsidRDefault="002F4DAA">
      <w:pPr>
        <w:spacing w:before="119"/>
        <w:ind w:left="117" w:right="158" w:hanging="1"/>
        <w:jc w:val="both"/>
        <w:rPr>
          <w:sz w:val="16"/>
          <w:lang w:val="es-CR"/>
        </w:rPr>
      </w:pPr>
      <w:bookmarkStart w:id="554" w:name="_bookmark514"/>
      <w:bookmarkEnd w:id="554"/>
      <w:r w:rsidRPr="0074571B">
        <w:rPr>
          <w:position w:val="6"/>
          <w:sz w:val="10"/>
          <w:lang w:val="es-CR"/>
        </w:rPr>
        <w:t xml:space="preserve">426 </w:t>
      </w:r>
      <w:r w:rsidRPr="0074571B">
        <w:rPr>
          <w:sz w:val="16"/>
          <w:lang w:val="es-CR"/>
        </w:rPr>
        <w:t>Declaración rendida ante fedatario público (afidávit) por el padre de Manuela de 26 de febrero de 2021 (expediente de prueba, folio 3799).</w:t>
      </w:r>
    </w:p>
    <w:p w14:paraId="64B2B163" w14:textId="77777777" w:rsidR="00003F82" w:rsidRPr="0074571B" w:rsidRDefault="002F4DAA">
      <w:pPr>
        <w:spacing w:before="119"/>
        <w:ind w:left="117" w:right="158" w:hanging="1"/>
        <w:jc w:val="both"/>
        <w:rPr>
          <w:sz w:val="16"/>
          <w:lang w:val="es-CR"/>
        </w:rPr>
      </w:pPr>
      <w:bookmarkStart w:id="555" w:name="_bookmark515"/>
      <w:bookmarkEnd w:id="555"/>
      <w:r w:rsidRPr="0074571B">
        <w:rPr>
          <w:position w:val="6"/>
          <w:sz w:val="10"/>
          <w:lang w:val="es-CR"/>
        </w:rPr>
        <w:t xml:space="preserve">427 </w:t>
      </w:r>
      <w:r w:rsidRPr="0074571B">
        <w:rPr>
          <w:sz w:val="16"/>
          <w:lang w:val="es-CR"/>
        </w:rPr>
        <w:t xml:space="preserve">Declaración rendida ante fedatario público (afidávit) por el padre de Manuela de 26 de febrero de 2021 </w:t>
      </w:r>
      <w:bookmarkStart w:id="556" w:name="_bookmark516"/>
      <w:bookmarkEnd w:id="556"/>
      <w:r w:rsidRPr="0074571B">
        <w:rPr>
          <w:sz w:val="16"/>
          <w:lang w:val="es-CR"/>
        </w:rPr>
        <w:t>(expediente de prueba, folio 3800).</w:t>
      </w:r>
    </w:p>
    <w:p w14:paraId="364BFFE0" w14:textId="77777777" w:rsidR="00003F82" w:rsidRPr="0074571B" w:rsidRDefault="002F4DAA">
      <w:pPr>
        <w:spacing w:before="119"/>
        <w:ind w:left="116" w:right="161"/>
        <w:jc w:val="both"/>
        <w:rPr>
          <w:sz w:val="16"/>
          <w:lang w:val="es-CR"/>
        </w:rPr>
      </w:pPr>
      <w:r w:rsidRPr="0074571B">
        <w:rPr>
          <w:position w:val="6"/>
          <w:sz w:val="10"/>
          <w:lang w:val="es-CR"/>
        </w:rPr>
        <w:t xml:space="preserve">428 </w:t>
      </w:r>
      <w:r w:rsidRPr="0074571B">
        <w:rPr>
          <w:sz w:val="16"/>
          <w:lang w:val="es-CR"/>
        </w:rPr>
        <w:t>Declaración rendida ante fedatario público (afidávit) por la madre de Manuela de 5 de marzo de 2021 (expediente de prueba, folio 3793).</w:t>
      </w:r>
    </w:p>
    <w:p w14:paraId="1CA41735" w14:textId="77777777" w:rsidR="00003F82" w:rsidRPr="0074571B" w:rsidRDefault="002F4DAA">
      <w:pPr>
        <w:spacing w:before="118"/>
        <w:ind w:left="116" w:right="162"/>
        <w:jc w:val="both"/>
        <w:rPr>
          <w:sz w:val="16"/>
          <w:lang w:val="es-CR"/>
        </w:rPr>
      </w:pPr>
      <w:bookmarkStart w:id="557" w:name="_bookmark517"/>
      <w:bookmarkEnd w:id="557"/>
      <w:r w:rsidRPr="0074571B">
        <w:rPr>
          <w:position w:val="6"/>
          <w:sz w:val="10"/>
          <w:lang w:val="es-CR"/>
        </w:rPr>
        <w:t xml:space="preserve">429 </w:t>
      </w:r>
      <w:r w:rsidRPr="0074571B">
        <w:rPr>
          <w:sz w:val="16"/>
          <w:lang w:val="es-CR"/>
        </w:rPr>
        <w:t xml:space="preserve">Declaración rendida ante fedatario público (afidávit) por el hijo mayor de Manuela de 26 de febrero de 2021 </w:t>
      </w:r>
      <w:bookmarkStart w:id="558" w:name="_bookmark518"/>
      <w:bookmarkEnd w:id="558"/>
      <w:r w:rsidRPr="0074571B">
        <w:rPr>
          <w:sz w:val="16"/>
          <w:lang w:val="es-CR"/>
        </w:rPr>
        <w:t>(expediente de prueba, folio 3803).</w:t>
      </w:r>
    </w:p>
    <w:p w14:paraId="5E1B1622" w14:textId="77777777" w:rsidR="00003F82" w:rsidRPr="0074571B" w:rsidRDefault="002F4DAA">
      <w:pPr>
        <w:spacing w:before="120"/>
        <w:ind w:left="116" w:right="162"/>
        <w:jc w:val="both"/>
        <w:rPr>
          <w:sz w:val="16"/>
          <w:lang w:val="es-CR"/>
        </w:rPr>
      </w:pPr>
      <w:r w:rsidRPr="0074571B">
        <w:rPr>
          <w:position w:val="6"/>
          <w:sz w:val="10"/>
          <w:lang w:val="es-CR"/>
        </w:rPr>
        <w:t xml:space="preserve">430 </w:t>
      </w:r>
      <w:r w:rsidRPr="0074571B">
        <w:rPr>
          <w:sz w:val="16"/>
          <w:lang w:val="es-CR"/>
        </w:rPr>
        <w:t>Declaración rendida ante fedatario público (afidávit) por el hijo mayor de Manuela de 26 de febrero de 2021 (expediente de prueba, folio 3803).</w:t>
      </w:r>
    </w:p>
    <w:p w14:paraId="502CF3F0" w14:textId="77777777" w:rsidR="00003F82" w:rsidRPr="0074571B" w:rsidRDefault="002F4DAA">
      <w:pPr>
        <w:spacing w:before="120"/>
        <w:ind w:left="117" w:right="159"/>
        <w:jc w:val="both"/>
        <w:rPr>
          <w:sz w:val="16"/>
          <w:lang w:val="es-CR"/>
        </w:rPr>
      </w:pPr>
      <w:bookmarkStart w:id="559" w:name="_bookmark519"/>
      <w:bookmarkEnd w:id="559"/>
      <w:r w:rsidRPr="0074571B">
        <w:rPr>
          <w:position w:val="6"/>
          <w:sz w:val="10"/>
          <w:lang w:val="es-CR"/>
        </w:rPr>
        <w:t xml:space="preserve">431 </w:t>
      </w:r>
      <w:r w:rsidRPr="0074571B">
        <w:rPr>
          <w:sz w:val="16"/>
          <w:lang w:val="es-CR"/>
        </w:rPr>
        <w:t>Declaración rendida ante fedatario público (afidávit) por el hijo menor de Manuela de 26 de febrero de 2021 (expediente de prueba, folio 3807).</w:t>
      </w:r>
    </w:p>
    <w:p w14:paraId="67971301" w14:textId="77777777" w:rsidR="00003F82" w:rsidRPr="0074571B" w:rsidRDefault="00003F82">
      <w:pPr>
        <w:jc w:val="both"/>
        <w:rPr>
          <w:sz w:val="16"/>
          <w:lang w:val="es-CR"/>
        </w:rPr>
        <w:sectPr w:rsidR="00003F82" w:rsidRPr="0074571B">
          <w:pgSz w:w="12240" w:h="15840"/>
          <w:pgMar w:top="1340" w:right="1340" w:bottom="1220" w:left="1300" w:header="0" w:footer="1027" w:gutter="0"/>
          <w:cols w:space="720"/>
        </w:sectPr>
      </w:pPr>
    </w:p>
    <w:p w14:paraId="29C0FEE2" w14:textId="77777777" w:rsidR="00003F82" w:rsidRPr="0074571B" w:rsidRDefault="002F4DAA">
      <w:pPr>
        <w:pStyle w:val="Textoindependiente"/>
        <w:spacing w:before="79"/>
        <w:ind w:left="117" w:right="122"/>
        <w:jc w:val="both"/>
        <w:rPr>
          <w:lang w:val="es-CR"/>
        </w:rPr>
      </w:pPr>
      <w:r w:rsidRPr="0074571B">
        <w:rPr>
          <w:lang w:val="es-CR"/>
        </w:rPr>
        <w:lastRenderedPageBreak/>
        <w:t>postraumático que afecta su rendimiento diario, resultado de la privación de libertad y estigma que permanece aún después de la muerte de su hija”</w:t>
      </w:r>
      <w:hyperlink w:anchor="_bookmark521" w:history="1">
        <w:r w:rsidRPr="0074571B">
          <w:rPr>
            <w:position w:val="7"/>
            <w:sz w:val="13"/>
            <w:lang w:val="es-CR"/>
          </w:rPr>
          <w:t>432</w:t>
        </w:r>
      </w:hyperlink>
      <w:r w:rsidRPr="0074571B">
        <w:rPr>
          <w:lang w:val="es-CR"/>
        </w:rPr>
        <w:t>.</w:t>
      </w:r>
    </w:p>
    <w:p w14:paraId="6BFEDEB1" w14:textId="77777777" w:rsidR="00003F82" w:rsidRPr="0074571B" w:rsidRDefault="002F4DAA">
      <w:pPr>
        <w:pStyle w:val="Prrafodelista"/>
        <w:numPr>
          <w:ilvl w:val="0"/>
          <w:numId w:val="19"/>
        </w:numPr>
        <w:tabs>
          <w:tab w:val="left" w:pos="685"/>
        </w:tabs>
        <w:spacing w:before="117"/>
        <w:ind w:left="114" w:right="118" w:firstLine="3"/>
        <w:jc w:val="both"/>
        <w:rPr>
          <w:sz w:val="20"/>
          <w:lang w:val="es-CR"/>
        </w:rPr>
      </w:pPr>
      <w:r w:rsidRPr="0074571B">
        <w:rPr>
          <w:sz w:val="20"/>
          <w:lang w:val="es-CR"/>
        </w:rPr>
        <w:t>La</w:t>
      </w:r>
      <w:r w:rsidRPr="0074571B">
        <w:rPr>
          <w:spacing w:val="-38"/>
          <w:sz w:val="20"/>
          <w:lang w:val="es-CR"/>
        </w:rPr>
        <w:t xml:space="preserve"> </w:t>
      </w:r>
      <w:r w:rsidRPr="0074571B">
        <w:rPr>
          <w:sz w:val="20"/>
          <w:lang w:val="es-CR"/>
        </w:rPr>
        <w:t>prueba</w:t>
      </w:r>
      <w:r w:rsidRPr="0074571B">
        <w:rPr>
          <w:spacing w:val="-38"/>
          <w:sz w:val="20"/>
          <w:lang w:val="es-CR"/>
        </w:rPr>
        <w:t xml:space="preserve"> </w:t>
      </w:r>
      <w:r w:rsidRPr="0074571B">
        <w:rPr>
          <w:sz w:val="20"/>
          <w:lang w:val="es-CR"/>
        </w:rPr>
        <w:t>que</w:t>
      </w:r>
      <w:r w:rsidRPr="0074571B">
        <w:rPr>
          <w:spacing w:val="-38"/>
          <w:sz w:val="20"/>
          <w:lang w:val="es-CR"/>
        </w:rPr>
        <w:t xml:space="preserve"> </w:t>
      </w:r>
      <w:r w:rsidRPr="0074571B">
        <w:rPr>
          <w:sz w:val="20"/>
          <w:lang w:val="es-CR"/>
        </w:rPr>
        <w:t>obra</w:t>
      </w:r>
      <w:r w:rsidRPr="0074571B">
        <w:rPr>
          <w:spacing w:val="-38"/>
          <w:sz w:val="20"/>
          <w:lang w:val="es-CR"/>
        </w:rPr>
        <w:t xml:space="preserve"> </w:t>
      </w:r>
      <w:r w:rsidRPr="0074571B">
        <w:rPr>
          <w:sz w:val="20"/>
          <w:lang w:val="es-CR"/>
        </w:rPr>
        <w:t>en</w:t>
      </w:r>
      <w:r w:rsidRPr="0074571B">
        <w:rPr>
          <w:spacing w:val="-38"/>
          <w:sz w:val="20"/>
          <w:lang w:val="es-CR"/>
        </w:rPr>
        <w:t xml:space="preserve"> </w:t>
      </w:r>
      <w:r w:rsidRPr="0074571B">
        <w:rPr>
          <w:sz w:val="20"/>
          <w:lang w:val="es-CR"/>
        </w:rPr>
        <w:t>el</w:t>
      </w:r>
      <w:r w:rsidRPr="0074571B">
        <w:rPr>
          <w:spacing w:val="-38"/>
          <w:sz w:val="20"/>
          <w:lang w:val="es-CR"/>
        </w:rPr>
        <w:t xml:space="preserve"> </w:t>
      </w:r>
      <w:r w:rsidRPr="0074571B">
        <w:rPr>
          <w:sz w:val="20"/>
          <w:lang w:val="es-CR"/>
        </w:rPr>
        <w:t>expediente</w:t>
      </w:r>
      <w:r w:rsidRPr="0074571B">
        <w:rPr>
          <w:spacing w:val="-36"/>
          <w:sz w:val="20"/>
          <w:lang w:val="es-CR"/>
        </w:rPr>
        <w:t xml:space="preserve"> </w:t>
      </w:r>
      <w:r w:rsidRPr="0074571B">
        <w:rPr>
          <w:sz w:val="20"/>
          <w:lang w:val="es-CR"/>
        </w:rPr>
        <w:t>permite</w:t>
      </w:r>
      <w:r w:rsidRPr="0074571B">
        <w:rPr>
          <w:spacing w:val="-38"/>
          <w:sz w:val="20"/>
          <w:lang w:val="es-CR"/>
        </w:rPr>
        <w:t xml:space="preserve"> </w:t>
      </w:r>
      <w:r w:rsidRPr="0074571B">
        <w:rPr>
          <w:sz w:val="20"/>
          <w:lang w:val="es-CR"/>
        </w:rPr>
        <w:t>constatar</w:t>
      </w:r>
      <w:r w:rsidRPr="0074571B">
        <w:rPr>
          <w:spacing w:val="-38"/>
          <w:sz w:val="20"/>
          <w:lang w:val="es-CR"/>
        </w:rPr>
        <w:t xml:space="preserve"> </w:t>
      </w:r>
      <w:r w:rsidRPr="0074571B">
        <w:rPr>
          <w:sz w:val="20"/>
          <w:lang w:val="es-CR"/>
        </w:rPr>
        <w:t>que</w:t>
      </w:r>
      <w:r w:rsidRPr="0074571B">
        <w:rPr>
          <w:spacing w:val="-38"/>
          <w:sz w:val="20"/>
          <w:lang w:val="es-CR"/>
        </w:rPr>
        <w:t xml:space="preserve"> </w:t>
      </w:r>
      <w:r w:rsidRPr="0074571B">
        <w:rPr>
          <w:sz w:val="20"/>
          <w:lang w:val="es-CR"/>
        </w:rPr>
        <w:t>el</w:t>
      </w:r>
      <w:r w:rsidRPr="0074571B">
        <w:rPr>
          <w:spacing w:val="-37"/>
          <w:sz w:val="20"/>
          <w:lang w:val="es-CR"/>
        </w:rPr>
        <w:t xml:space="preserve"> </w:t>
      </w:r>
      <w:r w:rsidRPr="0074571B">
        <w:rPr>
          <w:sz w:val="20"/>
          <w:lang w:val="es-CR"/>
        </w:rPr>
        <w:t>núcleo</w:t>
      </w:r>
      <w:r w:rsidRPr="0074571B">
        <w:rPr>
          <w:spacing w:val="-38"/>
          <w:sz w:val="20"/>
          <w:lang w:val="es-CR"/>
        </w:rPr>
        <w:t xml:space="preserve"> </w:t>
      </w:r>
      <w:r w:rsidRPr="0074571B">
        <w:rPr>
          <w:sz w:val="20"/>
          <w:lang w:val="es-CR"/>
        </w:rPr>
        <w:t>familiar</w:t>
      </w:r>
      <w:r w:rsidRPr="0074571B">
        <w:rPr>
          <w:spacing w:val="-38"/>
          <w:sz w:val="20"/>
          <w:lang w:val="es-CR"/>
        </w:rPr>
        <w:t xml:space="preserve"> </w:t>
      </w:r>
      <w:r w:rsidRPr="0074571B">
        <w:rPr>
          <w:sz w:val="20"/>
          <w:lang w:val="es-CR"/>
        </w:rPr>
        <w:t>de</w:t>
      </w:r>
      <w:r w:rsidRPr="0074571B">
        <w:rPr>
          <w:spacing w:val="-38"/>
          <w:sz w:val="20"/>
          <w:lang w:val="es-CR"/>
        </w:rPr>
        <w:t xml:space="preserve"> </w:t>
      </w:r>
      <w:r w:rsidRPr="0074571B">
        <w:rPr>
          <w:sz w:val="20"/>
          <w:lang w:val="es-CR"/>
        </w:rPr>
        <w:t>Manuela</w:t>
      </w:r>
      <w:r w:rsidRPr="0074571B">
        <w:rPr>
          <w:spacing w:val="-39"/>
          <w:sz w:val="20"/>
          <w:lang w:val="es-CR"/>
        </w:rPr>
        <w:t xml:space="preserve"> </w:t>
      </w:r>
      <w:r w:rsidRPr="0074571B">
        <w:rPr>
          <w:sz w:val="20"/>
          <w:lang w:val="es-CR"/>
        </w:rPr>
        <w:t>ha experimentado un profundo sufrimiento y angustia en detrimento de su integridad psíquicay moral, debido a la detención, juzgamiento, encarcelamiento y muerte de Manuela, el cual persiste hasta la fecha. En consecuencia, el Tribunal concluye que el Estado violó el derecho a</w:t>
      </w:r>
      <w:r w:rsidRPr="0074571B">
        <w:rPr>
          <w:spacing w:val="-11"/>
          <w:sz w:val="20"/>
          <w:lang w:val="es-CR"/>
        </w:rPr>
        <w:t xml:space="preserve"> </w:t>
      </w:r>
      <w:r w:rsidRPr="0074571B">
        <w:rPr>
          <w:sz w:val="20"/>
          <w:lang w:val="es-CR"/>
        </w:rPr>
        <w:t>la</w:t>
      </w:r>
      <w:r w:rsidRPr="0074571B">
        <w:rPr>
          <w:spacing w:val="-13"/>
          <w:sz w:val="20"/>
          <w:lang w:val="es-CR"/>
        </w:rPr>
        <w:t xml:space="preserve"> </w:t>
      </w:r>
      <w:r w:rsidRPr="0074571B">
        <w:rPr>
          <w:sz w:val="20"/>
          <w:lang w:val="es-CR"/>
        </w:rPr>
        <w:t>integridad</w:t>
      </w:r>
      <w:r w:rsidRPr="0074571B">
        <w:rPr>
          <w:spacing w:val="-10"/>
          <w:sz w:val="20"/>
          <w:lang w:val="es-CR"/>
        </w:rPr>
        <w:t xml:space="preserve"> </w:t>
      </w:r>
      <w:r w:rsidRPr="0074571B">
        <w:rPr>
          <w:sz w:val="20"/>
          <w:lang w:val="es-CR"/>
        </w:rPr>
        <w:t>personal</w:t>
      </w:r>
      <w:r w:rsidRPr="0074571B">
        <w:rPr>
          <w:spacing w:val="-9"/>
          <w:sz w:val="20"/>
          <w:lang w:val="es-CR"/>
        </w:rPr>
        <w:t xml:space="preserve"> </w:t>
      </w:r>
      <w:r w:rsidRPr="0074571B">
        <w:rPr>
          <w:sz w:val="20"/>
          <w:lang w:val="es-CR"/>
        </w:rPr>
        <w:t>reconocido</w:t>
      </w:r>
      <w:r w:rsidRPr="0074571B">
        <w:rPr>
          <w:spacing w:val="-12"/>
          <w:sz w:val="20"/>
          <w:lang w:val="es-CR"/>
        </w:rPr>
        <w:t xml:space="preserve"> </w:t>
      </w:r>
      <w:r w:rsidRPr="0074571B">
        <w:rPr>
          <w:sz w:val="20"/>
          <w:lang w:val="es-CR"/>
        </w:rPr>
        <w:t>en</w:t>
      </w:r>
      <w:r w:rsidRPr="0074571B">
        <w:rPr>
          <w:spacing w:val="-10"/>
          <w:sz w:val="20"/>
          <w:lang w:val="es-CR"/>
        </w:rPr>
        <w:t xml:space="preserve"> </w:t>
      </w:r>
      <w:r w:rsidRPr="0074571B">
        <w:rPr>
          <w:sz w:val="20"/>
          <w:lang w:val="es-CR"/>
        </w:rPr>
        <w:t>el</w:t>
      </w:r>
      <w:r w:rsidRPr="0074571B">
        <w:rPr>
          <w:spacing w:val="-8"/>
          <w:sz w:val="20"/>
          <w:lang w:val="es-CR"/>
        </w:rPr>
        <w:t xml:space="preserve"> </w:t>
      </w:r>
      <w:r w:rsidRPr="0074571B">
        <w:rPr>
          <w:sz w:val="20"/>
          <w:lang w:val="es-CR"/>
        </w:rPr>
        <w:t>artículo</w:t>
      </w:r>
      <w:r w:rsidRPr="0074571B">
        <w:rPr>
          <w:spacing w:val="-12"/>
          <w:sz w:val="20"/>
          <w:lang w:val="es-CR"/>
        </w:rPr>
        <w:t xml:space="preserve"> </w:t>
      </w:r>
      <w:r w:rsidRPr="0074571B">
        <w:rPr>
          <w:sz w:val="20"/>
          <w:lang w:val="es-CR"/>
        </w:rPr>
        <w:t>5.1</w:t>
      </w:r>
      <w:r w:rsidRPr="0074571B">
        <w:rPr>
          <w:spacing w:val="-11"/>
          <w:sz w:val="20"/>
          <w:lang w:val="es-CR"/>
        </w:rPr>
        <w:t xml:space="preserve"> </w:t>
      </w:r>
      <w:r w:rsidRPr="0074571B">
        <w:rPr>
          <w:sz w:val="20"/>
          <w:lang w:val="es-CR"/>
        </w:rPr>
        <w:t>de</w:t>
      </w:r>
      <w:r w:rsidRPr="0074571B">
        <w:rPr>
          <w:spacing w:val="-10"/>
          <w:sz w:val="20"/>
          <w:lang w:val="es-CR"/>
        </w:rPr>
        <w:t xml:space="preserve"> </w:t>
      </w:r>
      <w:r w:rsidRPr="0074571B">
        <w:rPr>
          <w:sz w:val="20"/>
          <w:lang w:val="es-CR"/>
        </w:rPr>
        <w:t>la</w:t>
      </w:r>
      <w:r w:rsidRPr="0074571B">
        <w:rPr>
          <w:spacing w:val="-12"/>
          <w:sz w:val="20"/>
          <w:lang w:val="es-CR"/>
        </w:rPr>
        <w:t xml:space="preserve"> </w:t>
      </w:r>
      <w:r w:rsidRPr="0074571B">
        <w:rPr>
          <w:sz w:val="20"/>
          <w:lang w:val="es-CR"/>
        </w:rPr>
        <w:t>Convención</w:t>
      </w:r>
      <w:r w:rsidRPr="0074571B">
        <w:rPr>
          <w:spacing w:val="-11"/>
          <w:sz w:val="20"/>
          <w:lang w:val="es-CR"/>
        </w:rPr>
        <w:t xml:space="preserve"> </w:t>
      </w:r>
      <w:r w:rsidRPr="0074571B">
        <w:rPr>
          <w:sz w:val="20"/>
          <w:lang w:val="es-CR"/>
        </w:rPr>
        <w:t>Americana,</w:t>
      </w:r>
      <w:r w:rsidRPr="0074571B">
        <w:rPr>
          <w:spacing w:val="-13"/>
          <w:sz w:val="20"/>
          <w:lang w:val="es-CR"/>
        </w:rPr>
        <w:t xml:space="preserve"> </w:t>
      </w:r>
      <w:r w:rsidRPr="0074571B">
        <w:rPr>
          <w:sz w:val="20"/>
          <w:lang w:val="es-CR"/>
        </w:rPr>
        <w:t>en</w:t>
      </w:r>
      <w:r w:rsidRPr="0074571B">
        <w:rPr>
          <w:spacing w:val="-10"/>
          <w:sz w:val="20"/>
          <w:lang w:val="es-CR"/>
        </w:rPr>
        <w:t xml:space="preserve"> </w:t>
      </w:r>
      <w:r w:rsidRPr="0074571B">
        <w:rPr>
          <w:sz w:val="20"/>
          <w:lang w:val="es-CR"/>
        </w:rPr>
        <w:t>relación con</w:t>
      </w:r>
      <w:r w:rsidRPr="0074571B">
        <w:rPr>
          <w:spacing w:val="-4"/>
          <w:sz w:val="20"/>
          <w:lang w:val="es-CR"/>
        </w:rPr>
        <w:t xml:space="preserve"> </w:t>
      </w:r>
      <w:r w:rsidRPr="0074571B">
        <w:rPr>
          <w:sz w:val="20"/>
          <w:lang w:val="es-CR"/>
        </w:rPr>
        <w:t>el</w:t>
      </w:r>
      <w:r w:rsidRPr="0074571B">
        <w:rPr>
          <w:spacing w:val="-4"/>
          <w:sz w:val="20"/>
          <w:lang w:val="es-CR"/>
        </w:rPr>
        <w:t xml:space="preserve"> </w:t>
      </w:r>
      <w:r w:rsidRPr="0074571B">
        <w:rPr>
          <w:sz w:val="20"/>
          <w:lang w:val="es-CR"/>
        </w:rPr>
        <w:t>artículo</w:t>
      </w:r>
      <w:r w:rsidRPr="0074571B">
        <w:rPr>
          <w:spacing w:val="-8"/>
          <w:sz w:val="20"/>
          <w:lang w:val="es-CR"/>
        </w:rPr>
        <w:t xml:space="preserve"> </w:t>
      </w:r>
      <w:r w:rsidRPr="0074571B">
        <w:rPr>
          <w:sz w:val="20"/>
          <w:lang w:val="es-CR"/>
        </w:rPr>
        <w:t>1.1</w:t>
      </w:r>
      <w:r w:rsidRPr="0074571B">
        <w:rPr>
          <w:spacing w:val="-6"/>
          <w:sz w:val="20"/>
          <w:lang w:val="es-CR"/>
        </w:rPr>
        <w:t xml:space="preserve"> </w:t>
      </w:r>
      <w:r w:rsidRPr="0074571B">
        <w:rPr>
          <w:sz w:val="20"/>
          <w:lang w:val="es-CR"/>
        </w:rPr>
        <w:t>del</w:t>
      </w:r>
      <w:r w:rsidRPr="0074571B">
        <w:rPr>
          <w:spacing w:val="-5"/>
          <w:sz w:val="20"/>
          <w:lang w:val="es-CR"/>
        </w:rPr>
        <w:t xml:space="preserve"> </w:t>
      </w:r>
      <w:r w:rsidRPr="0074571B">
        <w:rPr>
          <w:sz w:val="20"/>
          <w:lang w:val="es-CR"/>
        </w:rPr>
        <w:t>mismo</w:t>
      </w:r>
      <w:r w:rsidRPr="0074571B">
        <w:rPr>
          <w:spacing w:val="-8"/>
          <w:sz w:val="20"/>
          <w:lang w:val="es-CR"/>
        </w:rPr>
        <w:t xml:space="preserve"> </w:t>
      </w:r>
      <w:r w:rsidRPr="0074571B">
        <w:rPr>
          <w:sz w:val="20"/>
          <w:lang w:val="es-CR"/>
        </w:rPr>
        <w:t>instrumento,</w:t>
      </w:r>
      <w:r w:rsidRPr="0074571B">
        <w:rPr>
          <w:spacing w:val="-6"/>
          <w:sz w:val="20"/>
          <w:lang w:val="es-CR"/>
        </w:rPr>
        <w:t xml:space="preserve"> </w:t>
      </w:r>
      <w:r w:rsidRPr="0074571B">
        <w:rPr>
          <w:sz w:val="20"/>
          <w:lang w:val="es-CR"/>
        </w:rPr>
        <w:t>en</w:t>
      </w:r>
      <w:r w:rsidRPr="0074571B">
        <w:rPr>
          <w:spacing w:val="-4"/>
          <w:sz w:val="20"/>
          <w:lang w:val="es-CR"/>
        </w:rPr>
        <w:t xml:space="preserve"> </w:t>
      </w:r>
      <w:r w:rsidRPr="0074571B">
        <w:rPr>
          <w:sz w:val="20"/>
          <w:lang w:val="es-CR"/>
        </w:rPr>
        <w:t>perjuicio</w:t>
      </w:r>
      <w:r w:rsidRPr="0074571B">
        <w:rPr>
          <w:spacing w:val="-8"/>
          <w:sz w:val="20"/>
          <w:lang w:val="es-CR"/>
        </w:rPr>
        <w:t xml:space="preserve"> </w:t>
      </w:r>
      <w:r w:rsidRPr="0074571B">
        <w:rPr>
          <w:sz w:val="20"/>
          <w:lang w:val="es-CR"/>
        </w:rPr>
        <w:t>de</w:t>
      </w:r>
      <w:r w:rsidRPr="0074571B">
        <w:rPr>
          <w:spacing w:val="-7"/>
          <w:sz w:val="20"/>
          <w:lang w:val="es-CR"/>
        </w:rPr>
        <w:t xml:space="preserve"> </w:t>
      </w:r>
      <w:r w:rsidRPr="0074571B">
        <w:rPr>
          <w:sz w:val="20"/>
          <w:lang w:val="es-CR"/>
        </w:rPr>
        <w:t>la</w:t>
      </w:r>
      <w:r w:rsidRPr="0074571B">
        <w:rPr>
          <w:spacing w:val="-7"/>
          <w:sz w:val="20"/>
          <w:lang w:val="es-CR"/>
        </w:rPr>
        <w:t xml:space="preserve"> </w:t>
      </w:r>
      <w:r w:rsidRPr="0074571B">
        <w:rPr>
          <w:sz w:val="20"/>
          <w:lang w:val="es-CR"/>
        </w:rPr>
        <w:t>madre,</w:t>
      </w:r>
      <w:r w:rsidRPr="0074571B">
        <w:rPr>
          <w:spacing w:val="-7"/>
          <w:sz w:val="20"/>
          <w:lang w:val="es-CR"/>
        </w:rPr>
        <w:t xml:space="preserve"> </w:t>
      </w:r>
      <w:r w:rsidRPr="0074571B">
        <w:rPr>
          <w:sz w:val="20"/>
          <w:lang w:val="es-CR"/>
        </w:rPr>
        <w:t>el</w:t>
      </w:r>
      <w:r w:rsidRPr="0074571B">
        <w:rPr>
          <w:spacing w:val="-4"/>
          <w:sz w:val="20"/>
          <w:lang w:val="es-CR"/>
        </w:rPr>
        <w:t xml:space="preserve"> </w:t>
      </w:r>
      <w:r w:rsidRPr="0074571B">
        <w:rPr>
          <w:sz w:val="20"/>
          <w:lang w:val="es-CR"/>
        </w:rPr>
        <w:t>padre,</w:t>
      </w:r>
      <w:r w:rsidRPr="0074571B">
        <w:rPr>
          <w:spacing w:val="-5"/>
          <w:sz w:val="20"/>
          <w:lang w:val="es-CR"/>
        </w:rPr>
        <w:t xml:space="preserve"> </w:t>
      </w:r>
      <w:r w:rsidRPr="0074571B">
        <w:rPr>
          <w:sz w:val="20"/>
          <w:lang w:val="es-CR"/>
        </w:rPr>
        <w:t>el</w:t>
      </w:r>
      <w:r w:rsidRPr="0074571B">
        <w:rPr>
          <w:spacing w:val="-5"/>
          <w:sz w:val="20"/>
          <w:lang w:val="es-CR"/>
        </w:rPr>
        <w:t xml:space="preserve"> </w:t>
      </w:r>
      <w:r w:rsidRPr="0074571B">
        <w:rPr>
          <w:sz w:val="20"/>
          <w:lang w:val="es-CR"/>
        </w:rPr>
        <w:t>hijo</w:t>
      </w:r>
      <w:r w:rsidRPr="0074571B">
        <w:rPr>
          <w:spacing w:val="-9"/>
          <w:sz w:val="20"/>
          <w:lang w:val="es-CR"/>
        </w:rPr>
        <w:t xml:space="preserve"> </w:t>
      </w:r>
      <w:r w:rsidRPr="0074571B">
        <w:rPr>
          <w:sz w:val="20"/>
          <w:lang w:val="es-CR"/>
        </w:rPr>
        <w:t>mayor</w:t>
      </w:r>
      <w:r w:rsidRPr="0074571B">
        <w:rPr>
          <w:spacing w:val="-6"/>
          <w:sz w:val="20"/>
          <w:lang w:val="es-CR"/>
        </w:rPr>
        <w:t xml:space="preserve"> </w:t>
      </w:r>
      <w:r w:rsidRPr="0074571B">
        <w:rPr>
          <w:sz w:val="20"/>
          <w:lang w:val="es-CR"/>
        </w:rPr>
        <w:t>y el hijo menor de</w:t>
      </w:r>
      <w:r w:rsidRPr="0074571B">
        <w:rPr>
          <w:spacing w:val="-13"/>
          <w:sz w:val="20"/>
          <w:lang w:val="es-CR"/>
        </w:rPr>
        <w:t xml:space="preserve"> </w:t>
      </w:r>
      <w:r w:rsidRPr="0074571B">
        <w:rPr>
          <w:sz w:val="20"/>
          <w:lang w:val="es-CR"/>
        </w:rPr>
        <w:t>Manuela.</w:t>
      </w:r>
    </w:p>
    <w:p w14:paraId="2BB22E27" w14:textId="77777777" w:rsidR="00003F82" w:rsidRPr="0074571B" w:rsidRDefault="002F4DAA">
      <w:pPr>
        <w:pStyle w:val="Prrafodelista"/>
        <w:numPr>
          <w:ilvl w:val="0"/>
          <w:numId w:val="19"/>
        </w:numPr>
        <w:tabs>
          <w:tab w:val="left" w:pos="685"/>
        </w:tabs>
        <w:spacing w:before="119"/>
        <w:ind w:left="113" w:right="121" w:firstLine="4"/>
        <w:jc w:val="both"/>
        <w:rPr>
          <w:sz w:val="20"/>
          <w:lang w:val="es-CR"/>
        </w:rPr>
      </w:pPr>
      <w:r w:rsidRPr="0074571B">
        <w:rPr>
          <w:sz w:val="20"/>
          <w:lang w:val="es-CR"/>
        </w:rPr>
        <w:t>Respecto a las alegadas violaciones a los artículos 11.2, 17.1 y 19 de la Convención, la Corte</w:t>
      </w:r>
      <w:r w:rsidRPr="0074571B">
        <w:rPr>
          <w:spacing w:val="-16"/>
          <w:sz w:val="20"/>
          <w:lang w:val="es-CR"/>
        </w:rPr>
        <w:t xml:space="preserve"> </w:t>
      </w:r>
      <w:r w:rsidRPr="0074571B">
        <w:rPr>
          <w:sz w:val="20"/>
          <w:lang w:val="es-CR"/>
        </w:rPr>
        <w:t>advierte</w:t>
      </w:r>
      <w:r w:rsidRPr="0074571B">
        <w:rPr>
          <w:spacing w:val="-15"/>
          <w:sz w:val="20"/>
          <w:lang w:val="es-CR"/>
        </w:rPr>
        <w:t xml:space="preserve"> </w:t>
      </w:r>
      <w:r w:rsidRPr="0074571B">
        <w:rPr>
          <w:sz w:val="20"/>
          <w:lang w:val="es-CR"/>
        </w:rPr>
        <w:t>que</w:t>
      </w:r>
      <w:r w:rsidRPr="0074571B">
        <w:rPr>
          <w:spacing w:val="-15"/>
          <w:sz w:val="20"/>
          <w:lang w:val="es-CR"/>
        </w:rPr>
        <w:t xml:space="preserve"> </w:t>
      </w:r>
      <w:r w:rsidRPr="0074571B">
        <w:rPr>
          <w:sz w:val="20"/>
          <w:lang w:val="es-CR"/>
        </w:rPr>
        <w:t>los</w:t>
      </w:r>
      <w:r w:rsidRPr="0074571B">
        <w:rPr>
          <w:spacing w:val="-18"/>
          <w:sz w:val="20"/>
          <w:lang w:val="es-CR"/>
        </w:rPr>
        <w:t xml:space="preserve"> </w:t>
      </w:r>
      <w:r w:rsidRPr="0074571B">
        <w:rPr>
          <w:sz w:val="20"/>
          <w:lang w:val="es-CR"/>
        </w:rPr>
        <w:t>hechos</w:t>
      </w:r>
      <w:r w:rsidRPr="0074571B">
        <w:rPr>
          <w:spacing w:val="-13"/>
          <w:sz w:val="20"/>
          <w:lang w:val="es-CR"/>
        </w:rPr>
        <w:t xml:space="preserve"> </w:t>
      </w:r>
      <w:r w:rsidRPr="0074571B">
        <w:rPr>
          <w:sz w:val="20"/>
          <w:lang w:val="es-CR"/>
        </w:rPr>
        <w:t>relacionados</w:t>
      </w:r>
      <w:r w:rsidRPr="0074571B">
        <w:rPr>
          <w:spacing w:val="-12"/>
          <w:sz w:val="20"/>
          <w:lang w:val="es-CR"/>
        </w:rPr>
        <w:t xml:space="preserve"> </w:t>
      </w:r>
      <w:r w:rsidRPr="0074571B">
        <w:rPr>
          <w:sz w:val="20"/>
          <w:lang w:val="es-CR"/>
        </w:rPr>
        <w:t>con</w:t>
      </w:r>
      <w:r w:rsidRPr="0074571B">
        <w:rPr>
          <w:spacing w:val="-13"/>
          <w:sz w:val="20"/>
          <w:lang w:val="es-CR"/>
        </w:rPr>
        <w:t xml:space="preserve"> </w:t>
      </w:r>
      <w:r w:rsidRPr="0074571B">
        <w:rPr>
          <w:sz w:val="20"/>
          <w:lang w:val="es-CR"/>
        </w:rPr>
        <w:t>dichos</w:t>
      </w:r>
      <w:r w:rsidRPr="0074571B">
        <w:rPr>
          <w:spacing w:val="-15"/>
          <w:sz w:val="20"/>
          <w:lang w:val="es-CR"/>
        </w:rPr>
        <w:t xml:space="preserve"> </w:t>
      </w:r>
      <w:r w:rsidRPr="0074571B">
        <w:rPr>
          <w:sz w:val="20"/>
          <w:lang w:val="es-CR"/>
        </w:rPr>
        <w:t>alegatos</w:t>
      </w:r>
      <w:r w:rsidRPr="0074571B">
        <w:rPr>
          <w:spacing w:val="-14"/>
          <w:sz w:val="20"/>
          <w:lang w:val="es-CR"/>
        </w:rPr>
        <w:t xml:space="preserve"> </w:t>
      </w:r>
      <w:r w:rsidRPr="0074571B">
        <w:rPr>
          <w:sz w:val="20"/>
          <w:lang w:val="es-CR"/>
        </w:rPr>
        <w:t>son</w:t>
      </w:r>
      <w:r w:rsidRPr="0074571B">
        <w:rPr>
          <w:spacing w:val="-13"/>
          <w:sz w:val="20"/>
          <w:lang w:val="es-CR"/>
        </w:rPr>
        <w:t xml:space="preserve"> </w:t>
      </w:r>
      <w:r w:rsidRPr="0074571B">
        <w:rPr>
          <w:sz w:val="20"/>
          <w:lang w:val="es-CR"/>
        </w:rPr>
        <w:t>esencialmente</w:t>
      </w:r>
      <w:r w:rsidRPr="0074571B">
        <w:rPr>
          <w:spacing w:val="-15"/>
          <w:sz w:val="20"/>
          <w:lang w:val="es-CR"/>
        </w:rPr>
        <w:t xml:space="preserve"> </w:t>
      </w:r>
      <w:r w:rsidRPr="0074571B">
        <w:rPr>
          <w:sz w:val="20"/>
          <w:lang w:val="es-CR"/>
        </w:rPr>
        <w:t>los</w:t>
      </w:r>
      <w:r w:rsidRPr="0074571B">
        <w:rPr>
          <w:spacing w:val="-15"/>
          <w:sz w:val="20"/>
          <w:lang w:val="es-CR"/>
        </w:rPr>
        <w:t xml:space="preserve"> </w:t>
      </w:r>
      <w:r w:rsidRPr="0074571B">
        <w:rPr>
          <w:sz w:val="20"/>
          <w:lang w:val="es-CR"/>
        </w:rPr>
        <w:t>mismos a los ya analizados en el presente acápite. Por ello, este Tribunal estima que no es necesario pronunciarse</w:t>
      </w:r>
      <w:r w:rsidRPr="0074571B">
        <w:rPr>
          <w:spacing w:val="-15"/>
          <w:sz w:val="20"/>
          <w:lang w:val="es-CR"/>
        </w:rPr>
        <w:t xml:space="preserve"> </w:t>
      </w:r>
      <w:r w:rsidRPr="0074571B">
        <w:rPr>
          <w:sz w:val="20"/>
          <w:lang w:val="es-CR"/>
        </w:rPr>
        <w:t>sobre</w:t>
      </w:r>
      <w:r w:rsidRPr="0074571B">
        <w:rPr>
          <w:spacing w:val="-15"/>
          <w:sz w:val="20"/>
          <w:lang w:val="es-CR"/>
        </w:rPr>
        <w:t xml:space="preserve"> </w:t>
      </w:r>
      <w:r w:rsidRPr="0074571B">
        <w:rPr>
          <w:sz w:val="20"/>
          <w:lang w:val="es-CR"/>
        </w:rPr>
        <w:t>las</w:t>
      </w:r>
      <w:r w:rsidRPr="0074571B">
        <w:rPr>
          <w:spacing w:val="-18"/>
          <w:sz w:val="20"/>
          <w:lang w:val="es-CR"/>
        </w:rPr>
        <w:t xml:space="preserve"> </w:t>
      </w:r>
      <w:r w:rsidRPr="0074571B">
        <w:rPr>
          <w:sz w:val="20"/>
          <w:lang w:val="es-CR"/>
        </w:rPr>
        <w:t>alegadas</w:t>
      </w:r>
      <w:r w:rsidRPr="0074571B">
        <w:rPr>
          <w:spacing w:val="-18"/>
          <w:sz w:val="20"/>
          <w:lang w:val="es-CR"/>
        </w:rPr>
        <w:t xml:space="preserve"> </w:t>
      </w:r>
      <w:r w:rsidRPr="0074571B">
        <w:rPr>
          <w:sz w:val="20"/>
          <w:lang w:val="es-CR"/>
        </w:rPr>
        <w:t>violaciones</w:t>
      </w:r>
      <w:r w:rsidRPr="0074571B">
        <w:rPr>
          <w:spacing w:val="-17"/>
          <w:sz w:val="20"/>
          <w:lang w:val="es-CR"/>
        </w:rPr>
        <w:t xml:space="preserve"> </w:t>
      </w:r>
      <w:r w:rsidRPr="0074571B">
        <w:rPr>
          <w:sz w:val="20"/>
          <w:lang w:val="es-CR"/>
        </w:rPr>
        <w:t>a</w:t>
      </w:r>
      <w:r w:rsidRPr="0074571B">
        <w:rPr>
          <w:spacing w:val="-16"/>
          <w:sz w:val="20"/>
          <w:lang w:val="es-CR"/>
        </w:rPr>
        <w:t xml:space="preserve"> </w:t>
      </w:r>
      <w:r w:rsidRPr="0074571B">
        <w:rPr>
          <w:sz w:val="20"/>
          <w:lang w:val="es-CR"/>
        </w:rPr>
        <w:t>los</w:t>
      </w:r>
      <w:r w:rsidRPr="0074571B">
        <w:rPr>
          <w:spacing w:val="-16"/>
          <w:sz w:val="20"/>
          <w:lang w:val="es-CR"/>
        </w:rPr>
        <w:t xml:space="preserve"> </w:t>
      </w:r>
      <w:r w:rsidRPr="0074571B">
        <w:rPr>
          <w:sz w:val="20"/>
          <w:lang w:val="es-CR"/>
        </w:rPr>
        <w:t>derechos</w:t>
      </w:r>
      <w:r w:rsidRPr="0074571B">
        <w:rPr>
          <w:spacing w:val="-18"/>
          <w:sz w:val="20"/>
          <w:lang w:val="es-CR"/>
        </w:rPr>
        <w:t xml:space="preserve"> </w:t>
      </w:r>
      <w:r w:rsidRPr="0074571B">
        <w:rPr>
          <w:sz w:val="20"/>
          <w:lang w:val="es-CR"/>
        </w:rPr>
        <w:t>a</w:t>
      </w:r>
      <w:r w:rsidRPr="0074571B">
        <w:rPr>
          <w:spacing w:val="-13"/>
          <w:sz w:val="20"/>
          <w:lang w:val="es-CR"/>
        </w:rPr>
        <w:t xml:space="preserve"> </w:t>
      </w:r>
      <w:r w:rsidRPr="0074571B">
        <w:rPr>
          <w:sz w:val="20"/>
          <w:lang w:val="es-CR"/>
        </w:rPr>
        <w:t>la</w:t>
      </w:r>
      <w:r w:rsidRPr="0074571B">
        <w:rPr>
          <w:spacing w:val="-17"/>
          <w:sz w:val="20"/>
          <w:lang w:val="es-CR"/>
        </w:rPr>
        <w:t xml:space="preserve"> </w:t>
      </w:r>
      <w:r w:rsidRPr="0074571B">
        <w:rPr>
          <w:sz w:val="20"/>
          <w:lang w:val="es-CR"/>
        </w:rPr>
        <w:t>vida</w:t>
      </w:r>
      <w:r w:rsidRPr="0074571B">
        <w:rPr>
          <w:spacing w:val="-16"/>
          <w:sz w:val="20"/>
          <w:lang w:val="es-CR"/>
        </w:rPr>
        <w:t xml:space="preserve"> </w:t>
      </w:r>
      <w:r w:rsidRPr="0074571B">
        <w:rPr>
          <w:sz w:val="20"/>
          <w:lang w:val="es-CR"/>
        </w:rPr>
        <w:t>privada,</w:t>
      </w:r>
      <w:r w:rsidRPr="0074571B">
        <w:rPr>
          <w:spacing w:val="-16"/>
          <w:sz w:val="20"/>
          <w:lang w:val="es-CR"/>
        </w:rPr>
        <w:t xml:space="preserve"> </w:t>
      </w:r>
      <w:r w:rsidRPr="0074571B">
        <w:rPr>
          <w:sz w:val="20"/>
          <w:lang w:val="es-CR"/>
        </w:rPr>
        <w:t>a</w:t>
      </w:r>
      <w:r w:rsidRPr="0074571B">
        <w:rPr>
          <w:spacing w:val="-14"/>
          <w:sz w:val="20"/>
          <w:lang w:val="es-CR"/>
        </w:rPr>
        <w:t xml:space="preserve"> </w:t>
      </w:r>
      <w:r w:rsidRPr="0074571B">
        <w:rPr>
          <w:sz w:val="20"/>
          <w:lang w:val="es-CR"/>
        </w:rPr>
        <w:t>la</w:t>
      </w:r>
      <w:r w:rsidRPr="0074571B">
        <w:rPr>
          <w:spacing w:val="-16"/>
          <w:sz w:val="20"/>
          <w:lang w:val="es-CR"/>
        </w:rPr>
        <w:t xml:space="preserve"> </w:t>
      </w:r>
      <w:r w:rsidRPr="0074571B">
        <w:rPr>
          <w:sz w:val="20"/>
          <w:lang w:val="es-CR"/>
        </w:rPr>
        <w:t>vida</w:t>
      </w:r>
      <w:r w:rsidRPr="0074571B">
        <w:rPr>
          <w:spacing w:val="-17"/>
          <w:sz w:val="20"/>
          <w:lang w:val="es-CR"/>
        </w:rPr>
        <w:t xml:space="preserve"> </w:t>
      </w:r>
      <w:r w:rsidRPr="0074571B">
        <w:rPr>
          <w:sz w:val="20"/>
          <w:lang w:val="es-CR"/>
        </w:rPr>
        <w:t>familiar, a la protección a la familia y a los derechos del</w:t>
      </w:r>
      <w:r w:rsidRPr="0074571B">
        <w:rPr>
          <w:spacing w:val="-31"/>
          <w:sz w:val="20"/>
          <w:lang w:val="es-CR"/>
        </w:rPr>
        <w:t xml:space="preserve"> </w:t>
      </w:r>
      <w:r w:rsidRPr="0074571B">
        <w:rPr>
          <w:sz w:val="20"/>
          <w:lang w:val="es-CR"/>
        </w:rPr>
        <w:t>niño</w:t>
      </w:r>
      <w:hyperlink w:anchor="_bookmark522" w:history="1">
        <w:r w:rsidRPr="0074571B">
          <w:rPr>
            <w:position w:val="7"/>
            <w:sz w:val="13"/>
            <w:lang w:val="es-CR"/>
          </w:rPr>
          <w:t>433</w:t>
        </w:r>
      </w:hyperlink>
      <w:r w:rsidRPr="0074571B">
        <w:rPr>
          <w:sz w:val="20"/>
          <w:lang w:val="es-CR"/>
        </w:rPr>
        <w:t>.</w:t>
      </w:r>
    </w:p>
    <w:p w14:paraId="6DA15FC3" w14:textId="77777777" w:rsidR="00003F82" w:rsidRPr="0074571B" w:rsidRDefault="00003F82">
      <w:pPr>
        <w:pStyle w:val="Textoindependiente"/>
        <w:spacing w:before="10"/>
        <w:rPr>
          <w:sz w:val="19"/>
          <w:lang w:val="es-CR"/>
        </w:rPr>
      </w:pPr>
    </w:p>
    <w:p w14:paraId="62E3B49F" w14:textId="77777777" w:rsidR="00003F82" w:rsidRDefault="002F4DAA">
      <w:pPr>
        <w:pStyle w:val="Ttulo3"/>
        <w:ind w:left="3910" w:right="3921" w:firstLine="1"/>
        <w:jc w:val="center"/>
      </w:pPr>
      <w:bookmarkStart w:id="560" w:name="IX_REPARACIONES"/>
      <w:bookmarkStart w:id="561" w:name="_bookmark520"/>
      <w:bookmarkEnd w:id="560"/>
      <w:bookmarkEnd w:id="561"/>
      <w:r>
        <w:t xml:space="preserve">IX        </w:t>
      </w:r>
      <w:r>
        <w:rPr>
          <w:spacing w:val="-2"/>
        </w:rPr>
        <w:t>REPARACIONES</w:t>
      </w:r>
    </w:p>
    <w:p w14:paraId="54953078" w14:textId="77777777" w:rsidR="00003F82" w:rsidRDefault="00003F82">
      <w:pPr>
        <w:pStyle w:val="Textoindependiente"/>
        <w:spacing w:before="7"/>
        <w:rPr>
          <w:b/>
          <w:sz w:val="19"/>
        </w:rPr>
      </w:pPr>
    </w:p>
    <w:p w14:paraId="7A715D55" w14:textId="77777777" w:rsidR="00003F82" w:rsidRPr="0074571B" w:rsidRDefault="002F4DAA">
      <w:pPr>
        <w:pStyle w:val="Prrafodelista"/>
        <w:numPr>
          <w:ilvl w:val="0"/>
          <w:numId w:val="19"/>
        </w:numPr>
        <w:tabs>
          <w:tab w:val="left" w:pos="685"/>
        </w:tabs>
        <w:ind w:right="118" w:firstLine="1"/>
        <w:jc w:val="both"/>
        <w:rPr>
          <w:sz w:val="20"/>
          <w:lang w:val="es-CR"/>
        </w:rPr>
      </w:pPr>
      <w:r w:rsidRPr="0074571B">
        <w:rPr>
          <w:sz w:val="20"/>
          <w:lang w:val="es-CR"/>
        </w:rPr>
        <w:t>Sobre la base de lo dispuesto en el artículo 63.1 de la Convención Americana, la Corte ha indicado que toda violación de una obligación internacional que haya producido daño comporta el deber de repararlo adecuadamente, y que esa disposición recoge una norma consuetudinaria</w:t>
      </w:r>
      <w:r w:rsidRPr="0074571B">
        <w:rPr>
          <w:spacing w:val="-16"/>
          <w:sz w:val="20"/>
          <w:lang w:val="es-CR"/>
        </w:rPr>
        <w:t xml:space="preserve"> </w:t>
      </w:r>
      <w:r w:rsidRPr="0074571B">
        <w:rPr>
          <w:sz w:val="20"/>
          <w:lang w:val="es-CR"/>
        </w:rPr>
        <w:t>que</w:t>
      </w:r>
      <w:r w:rsidRPr="0074571B">
        <w:rPr>
          <w:spacing w:val="-16"/>
          <w:sz w:val="20"/>
          <w:lang w:val="es-CR"/>
        </w:rPr>
        <w:t xml:space="preserve"> </w:t>
      </w:r>
      <w:r w:rsidRPr="0074571B">
        <w:rPr>
          <w:sz w:val="20"/>
          <w:lang w:val="es-CR"/>
        </w:rPr>
        <w:t>constituye</w:t>
      </w:r>
      <w:r w:rsidRPr="0074571B">
        <w:rPr>
          <w:spacing w:val="-16"/>
          <w:sz w:val="20"/>
          <w:lang w:val="es-CR"/>
        </w:rPr>
        <w:t xml:space="preserve"> </w:t>
      </w:r>
      <w:r w:rsidRPr="0074571B">
        <w:rPr>
          <w:sz w:val="20"/>
          <w:lang w:val="es-CR"/>
        </w:rPr>
        <w:t>uno</w:t>
      </w:r>
      <w:r w:rsidRPr="0074571B">
        <w:rPr>
          <w:spacing w:val="-16"/>
          <w:sz w:val="20"/>
          <w:lang w:val="es-CR"/>
        </w:rPr>
        <w:t xml:space="preserve"> </w:t>
      </w:r>
      <w:r w:rsidRPr="0074571B">
        <w:rPr>
          <w:sz w:val="20"/>
          <w:lang w:val="es-CR"/>
        </w:rPr>
        <w:t>de</w:t>
      </w:r>
      <w:r w:rsidRPr="0074571B">
        <w:rPr>
          <w:spacing w:val="-16"/>
          <w:sz w:val="20"/>
          <w:lang w:val="es-CR"/>
        </w:rPr>
        <w:t xml:space="preserve"> </w:t>
      </w:r>
      <w:r w:rsidRPr="0074571B">
        <w:rPr>
          <w:sz w:val="20"/>
          <w:lang w:val="es-CR"/>
        </w:rPr>
        <w:t>los</w:t>
      </w:r>
      <w:r w:rsidRPr="0074571B">
        <w:rPr>
          <w:spacing w:val="-15"/>
          <w:sz w:val="20"/>
          <w:lang w:val="es-CR"/>
        </w:rPr>
        <w:t xml:space="preserve"> </w:t>
      </w:r>
      <w:r w:rsidRPr="0074571B">
        <w:rPr>
          <w:sz w:val="20"/>
          <w:lang w:val="es-CR"/>
        </w:rPr>
        <w:t>principios</w:t>
      </w:r>
      <w:r w:rsidRPr="0074571B">
        <w:rPr>
          <w:spacing w:val="-16"/>
          <w:sz w:val="20"/>
          <w:lang w:val="es-CR"/>
        </w:rPr>
        <w:t xml:space="preserve"> </w:t>
      </w:r>
      <w:r w:rsidRPr="0074571B">
        <w:rPr>
          <w:sz w:val="20"/>
          <w:lang w:val="es-CR"/>
        </w:rPr>
        <w:t>fundamentales</w:t>
      </w:r>
      <w:r w:rsidRPr="0074571B">
        <w:rPr>
          <w:spacing w:val="-16"/>
          <w:sz w:val="20"/>
          <w:lang w:val="es-CR"/>
        </w:rPr>
        <w:t xml:space="preserve"> </w:t>
      </w:r>
      <w:r w:rsidRPr="0074571B">
        <w:rPr>
          <w:sz w:val="20"/>
          <w:lang w:val="es-CR"/>
        </w:rPr>
        <w:t>del</w:t>
      </w:r>
      <w:r w:rsidRPr="0074571B">
        <w:rPr>
          <w:spacing w:val="-16"/>
          <w:sz w:val="20"/>
          <w:lang w:val="es-CR"/>
        </w:rPr>
        <w:t xml:space="preserve"> </w:t>
      </w:r>
      <w:r w:rsidRPr="0074571B">
        <w:rPr>
          <w:sz w:val="20"/>
          <w:lang w:val="es-CR"/>
        </w:rPr>
        <w:t>Derecho</w:t>
      </w:r>
      <w:r w:rsidRPr="0074571B">
        <w:rPr>
          <w:spacing w:val="-16"/>
          <w:sz w:val="20"/>
          <w:lang w:val="es-CR"/>
        </w:rPr>
        <w:t xml:space="preserve"> </w:t>
      </w:r>
      <w:r w:rsidRPr="0074571B">
        <w:rPr>
          <w:sz w:val="20"/>
          <w:lang w:val="es-CR"/>
        </w:rPr>
        <w:t>Internacional contemporáneo sobre responsabilidad de un Estado</w:t>
      </w:r>
      <w:hyperlink w:anchor="_bookmark523" w:history="1">
        <w:r w:rsidRPr="0074571B">
          <w:rPr>
            <w:position w:val="7"/>
            <w:sz w:val="13"/>
            <w:lang w:val="es-CR"/>
          </w:rPr>
          <w:t>434</w:t>
        </w:r>
      </w:hyperlink>
      <w:r w:rsidRPr="0074571B">
        <w:rPr>
          <w:sz w:val="20"/>
          <w:lang w:val="es-CR"/>
        </w:rPr>
        <w:t>. Además, este Tribunal ha establecido que las reparaciones deben tener un nexo causal con los hechos del caso, las violaciones declaradas, los daños acreditados, así como las medidas solicitadas para reparar los daños respectivos. Por tanto, la Corte deberá analizar dicha concurrencia para pronunciarse debidamente y conforme a derecho</w:t>
      </w:r>
      <w:hyperlink w:anchor="_bookmark524" w:history="1">
        <w:r w:rsidRPr="0074571B">
          <w:rPr>
            <w:position w:val="7"/>
            <w:sz w:val="13"/>
            <w:lang w:val="es-CR"/>
          </w:rPr>
          <w:t>435</w:t>
        </w:r>
      </w:hyperlink>
      <w:r w:rsidRPr="0074571B">
        <w:rPr>
          <w:sz w:val="20"/>
          <w:lang w:val="es-CR"/>
        </w:rPr>
        <w:t>. Asimismo, la Corte estima que, en este caso, las reparaciones deberán incluir un análisis que contemple no solo el derecho de las víctimas a obtener una reparación, sino que, además, incorpore una perspectiva de género tanto en su formulación como en su</w:t>
      </w:r>
      <w:r w:rsidRPr="0074571B">
        <w:rPr>
          <w:spacing w:val="-15"/>
          <w:sz w:val="20"/>
          <w:lang w:val="es-CR"/>
        </w:rPr>
        <w:t xml:space="preserve"> </w:t>
      </w:r>
      <w:r w:rsidRPr="0074571B">
        <w:rPr>
          <w:sz w:val="20"/>
          <w:lang w:val="es-CR"/>
        </w:rPr>
        <w:t>implementación</w:t>
      </w:r>
      <w:hyperlink w:anchor="_bookmark525" w:history="1">
        <w:r w:rsidRPr="0074571B">
          <w:rPr>
            <w:position w:val="7"/>
            <w:sz w:val="13"/>
            <w:lang w:val="es-CR"/>
          </w:rPr>
          <w:t>436</w:t>
        </w:r>
      </w:hyperlink>
      <w:r w:rsidRPr="0074571B">
        <w:rPr>
          <w:sz w:val="20"/>
          <w:lang w:val="es-CR"/>
        </w:rPr>
        <w:t>.</w:t>
      </w:r>
    </w:p>
    <w:p w14:paraId="6A167BBD" w14:textId="77777777" w:rsidR="00003F82" w:rsidRPr="0074571B" w:rsidRDefault="002F4DAA">
      <w:pPr>
        <w:pStyle w:val="Prrafodelista"/>
        <w:numPr>
          <w:ilvl w:val="0"/>
          <w:numId w:val="19"/>
        </w:numPr>
        <w:tabs>
          <w:tab w:val="left" w:pos="685"/>
        </w:tabs>
        <w:spacing w:before="119"/>
        <w:ind w:right="116" w:firstLine="1"/>
        <w:jc w:val="both"/>
        <w:rPr>
          <w:sz w:val="20"/>
          <w:lang w:val="es-CR"/>
        </w:rPr>
      </w:pPr>
      <w:r w:rsidRPr="0074571B">
        <w:rPr>
          <w:sz w:val="20"/>
          <w:lang w:val="es-CR"/>
        </w:rPr>
        <w:t>En consecuencia, y de acuerdo con las consideraciones expuestas sobre el fondo y las violaciones a la Convención declaradas en la presente Sentencia, el Tribunal procederá a analizar las pretensiones presentadas por la Comisión y los representantes de las víctimas, así como las observaciones del Estado a las mismas, a la luz de los criterios fijados en su jurisprudencia en relación con la naturaleza y alcance de la obligación de reparar, con el objeto de disponer las medidas dirigidas a reparar los daños</w:t>
      </w:r>
      <w:r w:rsidRPr="0074571B">
        <w:rPr>
          <w:spacing w:val="-44"/>
          <w:sz w:val="20"/>
          <w:lang w:val="es-CR"/>
        </w:rPr>
        <w:t xml:space="preserve"> </w:t>
      </w:r>
      <w:r w:rsidRPr="0074571B">
        <w:rPr>
          <w:sz w:val="20"/>
          <w:lang w:val="es-CR"/>
        </w:rPr>
        <w:t>ocasionados</w:t>
      </w:r>
      <w:hyperlink w:anchor="_bookmark526" w:history="1">
        <w:r w:rsidRPr="0074571B">
          <w:rPr>
            <w:position w:val="7"/>
            <w:sz w:val="13"/>
            <w:lang w:val="es-CR"/>
          </w:rPr>
          <w:t>437</w:t>
        </w:r>
      </w:hyperlink>
      <w:r w:rsidRPr="0074571B">
        <w:rPr>
          <w:sz w:val="20"/>
          <w:lang w:val="es-CR"/>
        </w:rPr>
        <w:t>.</w:t>
      </w:r>
    </w:p>
    <w:p w14:paraId="7B95F738" w14:textId="3A739E6B" w:rsidR="00003F82" w:rsidRPr="0074571B" w:rsidRDefault="002F4DAA">
      <w:pPr>
        <w:pStyle w:val="Textoindependiente"/>
        <w:spacing w:before="5"/>
        <w:rPr>
          <w:sz w:val="24"/>
          <w:lang w:val="es-CR"/>
        </w:rPr>
      </w:pPr>
      <w:r>
        <w:rPr>
          <w:noProof/>
        </w:rPr>
        <mc:AlternateContent>
          <mc:Choice Requires="wps">
            <w:drawing>
              <wp:anchor distT="0" distB="0" distL="0" distR="0" simplePos="0" relativeHeight="251680256" behindDoc="0" locked="0" layoutInCell="1" allowOverlap="1" wp14:anchorId="446E3002" wp14:editId="3F73042A">
                <wp:simplePos x="0" y="0"/>
                <wp:positionH relativeFrom="page">
                  <wp:posOffset>900430</wp:posOffset>
                </wp:positionH>
                <wp:positionV relativeFrom="paragraph">
                  <wp:posOffset>217170</wp:posOffset>
                </wp:positionV>
                <wp:extent cx="1828800" cy="0"/>
                <wp:effectExtent l="5080" t="8890" r="13970" b="10160"/>
                <wp:wrapTopAndBottom/>
                <wp:docPr id="144619863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ACA8A" id="Line 30" o:spid="_x0000_s1026" style="position:absolute;z-index:251680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7.1pt" to="214.9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" strokeweight=".6pt">
                <w10:wrap type="topAndBottom" anchorx="page"/>
              </v:line>
            </w:pict>
          </mc:Fallback>
        </mc:AlternateContent>
      </w:r>
    </w:p>
    <w:p w14:paraId="433A1F52" w14:textId="77777777" w:rsidR="00003F82" w:rsidRPr="0074571B" w:rsidRDefault="002F4DAA">
      <w:pPr>
        <w:spacing w:before="81"/>
        <w:ind w:left="117" w:right="119" w:hanging="1"/>
        <w:jc w:val="both"/>
        <w:rPr>
          <w:sz w:val="16"/>
          <w:lang w:val="es-CR"/>
        </w:rPr>
      </w:pPr>
      <w:bookmarkStart w:id="562" w:name="_bookmark521"/>
      <w:bookmarkEnd w:id="562"/>
      <w:r w:rsidRPr="0074571B">
        <w:rPr>
          <w:position w:val="6"/>
          <w:sz w:val="10"/>
          <w:lang w:val="es-CR"/>
        </w:rPr>
        <w:t xml:space="preserve">432 </w:t>
      </w:r>
      <w:r w:rsidRPr="0074571B">
        <w:rPr>
          <w:sz w:val="16"/>
          <w:lang w:val="es-CR"/>
        </w:rPr>
        <w:t>Peritaje de afectación psicológica de los familiares de Manuela, realizado por Rosa Margarita O'Farrill Dominguez, Psicóloga</w:t>
      </w:r>
      <w:r w:rsidRPr="0074571B">
        <w:rPr>
          <w:spacing w:val="-4"/>
          <w:sz w:val="16"/>
          <w:lang w:val="es-CR"/>
        </w:rPr>
        <w:t xml:space="preserve"> </w:t>
      </w:r>
      <w:r w:rsidRPr="0074571B">
        <w:rPr>
          <w:sz w:val="16"/>
          <w:lang w:val="es-CR"/>
        </w:rPr>
        <w:t>clínica</w:t>
      </w:r>
      <w:r w:rsidRPr="0074571B">
        <w:rPr>
          <w:spacing w:val="-6"/>
          <w:sz w:val="16"/>
          <w:lang w:val="es-CR"/>
        </w:rPr>
        <w:t xml:space="preserve"> </w:t>
      </w:r>
      <w:r w:rsidRPr="0074571B">
        <w:rPr>
          <w:sz w:val="16"/>
          <w:lang w:val="es-CR"/>
        </w:rPr>
        <w:t>y</w:t>
      </w:r>
      <w:r w:rsidRPr="0074571B">
        <w:rPr>
          <w:spacing w:val="-4"/>
          <w:sz w:val="16"/>
          <w:lang w:val="es-CR"/>
        </w:rPr>
        <w:t xml:space="preserve"> </w:t>
      </w:r>
      <w:r w:rsidRPr="0074571B">
        <w:rPr>
          <w:sz w:val="16"/>
          <w:lang w:val="es-CR"/>
        </w:rPr>
        <w:t>consultora</w:t>
      </w:r>
      <w:r w:rsidRPr="0074571B">
        <w:rPr>
          <w:spacing w:val="-4"/>
          <w:sz w:val="16"/>
          <w:lang w:val="es-CR"/>
        </w:rPr>
        <w:t xml:space="preserve"> </w:t>
      </w:r>
      <w:r w:rsidRPr="0074571B">
        <w:rPr>
          <w:sz w:val="16"/>
          <w:lang w:val="es-CR"/>
        </w:rPr>
        <w:t>en</w:t>
      </w:r>
      <w:r w:rsidRPr="0074571B">
        <w:rPr>
          <w:spacing w:val="-6"/>
          <w:sz w:val="16"/>
          <w:lang w:val="es-CR"/>
        </w:rPr>
        <w:t xml:space="preserve"> </w:t>
      </w:r>
      <w:r w:rsidRPr="0074571B">
        <w:rPr>
          <w:sz w:val="16"/>
          <w:lang w:val="es-CR"/>
        </w:rPr>
        <w:t>derechos</w:t>
      </w:r>
      <w:r w:rsidRPr="0074571B">
        <w:rPr>
          <w:spacing w:val="-5"/>
          <w:sz w:val="16"/>
          <w:lang w:val="es-CR"/>
        </w:rPr>
        <w:t xml:space="preserve"> </w:t>
      </w:r>
      <w:r w:rsidRPr="0074571B">
        <w:rPr>
          <w:sz w:val="16"/>
          <w:lang w:val="es-CR"/>
        </w:rPr>
        <w:t>humanos</w:t>
      </w:r>
      <w:r w:rsidRPr="0074571B">
        <w:rPr>
          <w:spacing w:val="-6"/>
          <w:sz w:val="16"/>
          <w:lang w:val="es-CR"/>
        </w:rPr>
        <w:t xml:space="preserve"> </w:t>
      </w:r>
      <w:r w:rsidRPr="0074571B">
        <w:rPr>
          <w:sz w:val="16"/>
          <w:lang w:val="es-CR"/>
        </w:rPr>
        <w:t>el</w:t>
      </w:r>
      <w:r w:rsidRPr="0074571B">
        <w:rPr>
          <w:spacing w:val="-6"/>
          <w:sz w:val="16"/>
          <w:lang w:val="es-CR"/>
        </w:rPr>
        <w:t xml:space="preserve"> </w:t>
      </w:r>
      <w:r w:rsidRPr="0074571B">
        <w:rPr>
          <w:sz w:val="16"/>
          <w:lang w:val="es-CR"/>
        </w:rPr>
        <w:t>17</w:t>
      </w:r>
      <w:r w:rsidRPr="0074571B">
        <w:rPr>
          <w:spacing w:val="-3"/>
          <w:sz w:val="16"/>
          <w:lang w:val="es-CR"/>
        </w:rPr>
        <w:t xml:space="preserve"> </w:t>
      </w:r>
      <w:r w:rsidRPr="0074571B">
        <w:rPr>
          <w:sz w:val="16"/>
          <w:lang w:val="es-CR"/>
        </w:rPr>
        <w:t>de</w:t>
      </w:r>
      <w:r w:rsidRPr="0074571B">
        <w:rPr>
          <w:spacing w:val="-5"/>
          <w:sz w:val="16"/>
          <w:lang w:val="es-CR"/>
        </w:rPr>
        <w:t xml:space="preserve"> </w:t>
      </w:r>
      <w:r w:rsidRPr="0074571B">
        <w:rPr>
          <w:sz w:val="16"/>
          <w:lang w:val="es-CR"/>
        </w:rPr>
        <w:t>julio</w:t>
      </w:r>
      <w:r w:rsidRPr="0074571B">
        <w:rPr>
          <w:spacing w:val="-4"/>
          <w:sz w:val="16"/>
          <w:lang w:val="es-CR"/>
        </w:rPr>
        <w:t xml:space="preserve"> </w:t>
      </w:r>
      <w:r w:rsidRPr="0074571B">
        <w:rPr>
          <w:sz w:val="16"/>
          <w:lang w:val="es-CR"/>
        </w:rPr>
        <w:t>de</w:t>
      </w:r>
      <w:r w:rsidRPr="0074571B">
        <w:rPr>
          <w:spacing w:val="-5"/>
          <w:sz w:val="16"/>
          <w:lang w:val="es-CR"/>
        </w:rPr>
        <w:t xml:space="preserve"> </w:t>
      </w:r>
      <w:r w:rsidRPr="0074571B">
        <w:rPr>
          <w:sz w:val="16"/>
          <w:lang w:val="es-CR"/>
        </w:rPr>
        <w:t>2012</w:t>
      </w:r>
      <w:r w:rsidRPr="0074571B">
        <w:rPr>
          <w:spacing w:val="-3"/>
          <w:sz w:val="16"/>
          <w:lang w:val="es-CR"/>
        </w:rPr>
        <w:t xml:space="preserve"> </w:t>
      </w:r>
      <w:r w:rsidRPr="0074571B">
        <w:rPr>
          <w:sz w:val="16"/>
          <w:lang w:val="es-CR"/>
        </w:rPr>
        <w:t>(expediente</w:t>
      </w:r>
      <w:r w:rsidRPr="0074571B">
        <w:rPr>
          <w:spacing w:val="-5"/>
          <w:sz w:val="16"/>
          <w:lang w:val="es-CR"/>
        </w:rPr>
        <w:t xml:space="preserve"> </w:t>
      </w:r>
      <w:r w:rsidRPr="0074571B">
        <w:rPr>
          <w:sz w:val="16"/>
          <w:lang w:val="es-CR"/>
        </w:rPr>
        <w:t>de</w:t>
      </w:r>
      <w:r w:rsidRPr="0074571B">
        <w:rPr>
          <w:spacing w:val="-5"/>
          <w:sz w:val="16"/>
          <w:lang w:val="es-CR"/>
        </w:rPr>
        <w:t xml:space="preserve"> </w:t>
      </w:r>
      <w:r w:rsidRPr="0074571B">
        <w:rPr>
          <w:sz w:val="16"/>
          <w:lang w:val="es-CR"/>
        </w:rPr>
        <w:t>prueba,</w:t>
      </w:r>
      <w:r w:rsidRPr="0074571B">
        <w:rPr>
          <w:spacing w:val="-6"/>
          <w:sz w:val="16"/>
          <w:lang w:val="es-CR"/>
        </w:rPr>
        <w:t xml:space="preserve"> </w:t>
      </w:r>
      <w:r w:rsidRPr="0074571B">
        <w:rPr>
          <w:sz w:val="16"/>
          <w:lang w:val="es-CR"/>
        </w:rPr>
        <w:t>folios1558,</w:t>
      </w:r>
      <w:r w:rsidRPr="0074571B">
        <w:rPr>
          <w:spacing w:val="-2"/>
          <w:sz w:val="16"/>
          <w:lang w:val="es-CR"/>
        </w:rPr>
        <w:t xml:space="preserve"> </w:t>
      </w:r>
      <w:r w:rsidRPr="0074571B">
        <w:rPr>
          <w:sz w:val="16"/>
          <w:lang w:val="es-CR"/>
        </w:rPr>
        <w:t xml:space="preserve">1559, </w:t>
      </w:r>
      <w:bookmarkStart w:id="563" w:name="_bookmark522"/>
      <w:bookmarkEnd w:id="563"/>
      <w:r w:rsidRPr="0074571B">
        <w:rPr>
          <w:sz w:val="16"/>
          <w:lang w:val="es-CR"/>
        </w:rPr>
        <w:t>1560, 1562, y</w:t>
      </w:r>
      <w:r w:rsidRPr="0074571B">
        <w:rPr>
          <w:spacing w:val="-13"/>
          <w:sz w:val="16"/>
          <w:lang w:val="es-CR"/>
        </w:rPr>
        <w:t xml:space="preserve"> </w:t>
      </w:r>
      <w:r w:rsidRPr="0074571B">
        <w:rPr>
          <w:sz w:val="16"/>
          <w:lang w:val="es-CR"/>
        </w:rPr>
        <w:t>1564).</w:t>
      </w:r>
    </w:p>
    <w:p w14:paraId="27D06FEC" w14:textId="77777777" w:rsidR="00003F82" w:rsidRPr="0074571B" w:rsidRDefault="002F4DAA">
      <w:pPr>
        <w:spacing w:before="119"/>
        <w:ind w:left="116" w:right="121"/>
        <w:jc w:val="both"/>
        <w:rPr>
          <w:sz w:val="16"/>
          <w:lang w:val="es-CR"/>
        </w:rPr>
      </w:pPr>
      <w:r w:rsidRPr="0074571B">
        <w:rPr>
          <w:position w:val="6"/>
          <w:sz w:val="10"/>
          <w:lang w:val="es-CR"/>
        </w:rPr>
        <w:t xml:space="preserve">433     </w:t>
      </w:r>
      <w:r w:rsidRPr="0074571B">
        <w:rPr>
          <w:i/>
          <w:sz w:val="16"/>
          <w:lang w:val="es-CR"/>
        </w:rPr>
        <w:t xml:space="preserve">Cfr. Caso Reverón Trujillo Vs. </w:t>
      </w:r>
      <w:r w:rsidRPr="00C86039">
        <w:rPr>
          <w:i/>
          <w:sz w:val="16"/>
          <w:lang w:val="es-CR"/>
        </w:rPr>
        <w:t xml:space="preserve">Venezuela. </w:t>
      </w:r>
      <w:r w:rsidRPr="0074571B">
        <w:rPr>
          <w:i/>
          <w:sz w:val="16"/>
          <w:lang w:val="es-CR"/>
        </w:rPr>
        <w:t>Excepción Preliminar, Fondo, Reparaciones y Costas</w:t>
      </w:r>
      <w:r w:rsidRPr="0074571B">
        <w:rPr>
          <w:sz w:val="16"/>
          <w:lang w:val="es-CR"/>
        </w:rPr>
        <w:t>. Sentencia de  30</w:t>
      </w:r>
      <w:r w:rsidRPr="0074571B">
        <w:rPr>
          <w:spacing w:val="-9"/>
          <w:sz w:val="16"/>
          <w:lang w:val="es-CR"/>
        </w:rPr>
        <w:t xml:space="preserve"> </w:t>
      </w:r>
      <w:r w:rsidRPr="0074571B">
        <w:rPr>
          <w:sz w:val="16"/>
          <w:lang w:val="es-CR"/>
        </w:rPr>
        <w:t>de</w:t>
      </w:r>
      <w:r w:rsidRPr="0074571B">
        <w:rPr>
          <w:spacing w:val="-7"/>
          <w:sz w:val="16"/>
          <w:lang w:val="es-CR"/>
        </w:rPr>
        <w:t xml:space="preserve"> </w:t>
      </w:r>
      <w:r w:rsidRPr="0074571B">
        <w:rPr>
          <w:sz w:val="16"/>
          <w:lang w:val="es-CR"/>
        </w:rPr>
        <w:t>junio</w:t>
      </w:r>
      <w:r w:rsidRPr="0074571B">
        <w:rPr>
          <w:spacing w:val="-9"/>
          <w:sz w:val="16"/>
          <w:lang w:val="es-CR"/>
        </w:rPr>
        <w:t xml:space="preserve"> </w:t>
      </w:r>
      <w:r w:rsidRPr="0074571B">
        <w:rPr>
          <w:sz w:val="16"/>
          <w:lang w:val="es-CR"/>
        </w:rPr>
        <w:t>de</w:t>
      </w:r>
      <w:r w:rsidRPr="0074571B">
        <w:rPr>
          <w:spacing w:val="-9"/>
          <w:sz w:val="16"/>
          <w:lang w:val="es-CR"/>
        </w:rPr>
        <w:t xml:space="preserve"> </w:t>
      </w:r>
      <w:r w:rsidRPr="0074571B">
        <w:rPr>
          <w:sz w:val="16"/>
          <w:lang w:val="es-CR"/>
        </w:rPr>
        <w:t>2009.</w:t>
      </w:r>
      <w:r w:rsidRPr="0074571B">
        <w:rPr>
          <w:spacing w:val="-11"/>
          <w:sz w:val="16"/>
          <w:lang w:val="es-CR"/>
        </w:rPr>
        <w:t xml:space="preserve"> </w:t>
      </w:r>
      <w:r w:rsidRPr="0074571B">
        <w:rPr>
          <w:sz w:val="16"/>
          <w:lang w:val="es-CR"/>
        </w:rPr>
        <w:t>Serie</w:t>
      </w:r>
      <w:r w:rsidRPr="0074571B">
        <w:rPr>
          <w:spacing w:val="-12"/>
          <w:sz w:val="16"/>
          <w:lang w:val="es-CR"/>
        </w:rPr>
        <w:t xml:space="preserve"> </w:t>
      </w:r>
      <w:r w:rsidRPr="0074571B">
        <w:rPr>
          <w:sz w:val="16"/>
          <w:lang w:val="es-CR"/>
        </w:rPr>
        <w:t>C</w:t>
      </w:r>
      <w:r w:rsidRPr="0074571B">
        <w:rPr>
          <w:spacing w:val="-5"/>
          <w:sz w:val="16"/>
          <w:lang w:val="es-CR"/>
        </w:rPr>
        <w:t xml:space="preserve"> </w:t>
      </w:r>
      <w:r w:rsidRPr="0074571B">
        <w:rPr>
          <w:sz w:val="16"/>
          <w:lang w:val="es-CR"/>
        </w:rPr>
        <w:t>No.</w:t>
      </w:r>
      <w:r w:rsidRPr="0074571B">
        <w:rPr>
          <w:spacing w:val="-11"/>
          <w:sz w:val="16"/>
          <w:lang w:val="es-CR"/>
        </w:rPr>
        <w:t xml:space="preserve"> </w:t>
      </w:r>
      <w:r w:rsidRPr="0074571B">
        <w:rPr>
          <w:sz w:val="16"/>
          <w:lang w:val="es-CR"/>
        </w:rPr>
        <w:t>197,</w:t>
      </w:r>
      <w:r w:rsidRPr="0074571B">
        <w:rPr>
          <w:spacing w:val="-11"/>
          <w:sz w:val="16"/>
          <w:lang w:val="es-CR"/>
        </w:rPr>
        <w:t xml:space="preserve"> </w:t>
      </w:r>
      <w:r w:rsidRPr="0074571B">
        <w:rPr>
          <w:sz w:val="16"/>
          <w:lang w:val="es-CR"/>
        </w:rPr>
        <w:t>párr.</w:t>
      </w:r>
      <w:r w:rsidRPr="0074571B">
        <w:rPr>
          <w:spacing w:val="-11"/>
          <w:sz w:val="16"/>
          <w:lang w:val="es-CR"/>
        </w:rPr>
        <w:t xml:space="preserve"> </w:t>
      </w:r>
      <w:r w:rsidRPr="0074571B">
        <w:rPr>
          <w:sz w:val="16"/>
          <w:lang w:val="es-CR"/>
        </w:rPr>
        <w:t>138,</w:t>
      </w:r>
      <w:r w:rsidRPr="0074571B">
        <w:rPr>
          <w:spacing w:val="-11"/>
          <w:sz w:val="16"/>
          <w:lang w:val="es-CR"/>
        </w:rPr>
        <w:t xml:space="preserve"> </w:t>
      </w:r>
      <w:r w:rsidRPr="0074571B">
        <w:rPr>
          <w:sz w:val="16"/>
          <w:lang w:val="es-CR"/>
        </w:rPr>
        <w:t>y</w:t>
      </w:r>
      <w:r w:rsidRPr="0074571B">
        <w:rPr>
          <w:spacing w:val="-9"/>
          <w:sz w:val="16"/>
          <w:lang w:val="es-CR"/>
        </w:rPr>
        <w:t xml:space="preserve"> </w:t>
      </w:r>
      <w:r w:rsidRPr="0074571B">
        <w:rPr>
          <w:i/>
          <w:sz w:val="16"/>
          <w:lang w:val="es-CR"/>
        </w:rPr>
        <w:t>Caso</w:t>
      </w:r>
      <w:r w:rsidRPr="0074571B">
        <w:rPr>
          <w:i/>
          <w:spacing w:val="-9"/>
          <w:sz w:val="16"/>
          <w:lang w:val="es-CR"/>
        </w:rPr>
        <w:t xml:space="preserve"> </w:t>
      </w:r>
      <w:r w:rsidRPr="0074571B">
        <w:rPr>
          <w:i/>
          <w:sz w:val="16"/>
          <w:lang w:val="es-CR"/>
        </w:rPr>
        <w:t>Colindres</w:t>
      </w:r>
      <w:r w:rsidRPr="0074571B">
        <w:rPr>
          <w:i/>
          <w:spacing w:val="-10"/>
          <w:sz w:val="16"/>
          <w:lang w:val="es-CR"/>
        </w:rPr>
        <w:t xml:space="preserve"> </w:t>
      </w:r>
      <w:r w:rsidRPr="0074571B">
        <w:rPr>
          <w:i/>
          <w:sz w:val="16"/>
          <w:lang w:val="es-CR"/>
        </w:rPr>
        <w:t>Schonenberg</w:t>
      </w:r>
      <w:r w:rsidRPr="0074571B">
        <w:rPr>
          <w:i/>
          <w:spacing w:val="-9"/>
          <w:sz w:val="16"/>
          <w:lang w:val="es-CR"/>
        </w:rPr>
        <w:t xml:space="preserve"> </w:t>
      </w:r>
      <w:r w:rsidRPr="0074571B">
        <w:rPr>
          <w:i/>
          <w:sz w:val="16"/>
          <w:lang w:val="es-CR"/>
        </w:rPr>
        <w:t>Vs.</w:t>
      </w:r>
      <w:r w:rsidRPr="0074571B">
        <w:rPr>
          <w:i/>
          <w:spacing w:val="-10"/>
          <w:sz w:val="16"/>
          <w:lang w:val="es-CR"/>
        </w:rPr>
        <w:t xml:space="preserve"> </w:t>
      </w:r>
      <w:r w:rsidRPr="0074571B">
        <w:rPr>
          <w:i/>
          <w:sz w:val="16"/>
          <w:lang w:val="es-CR"/>
        </w:rPr>
        <w:t>El</w:t>
      </w:r>
      <w:r w:rsidRPr="0074571B">
        <w:rPr>
          <w:i/>
          <w:spacing w:val="-8"/>
          <w:sz w:val="16"/>
          <w:lang w:val="es-CR"/>
        </w:rPr>
        <w:t xml:space="preserve"> </w:t>
      </w:r>
      <w:r w:rsidRPr="0074571B">
        <w:rPr>
          <w:i/>
          <w:sz w:val="16"/>
          <w:lang w:val="es-CR"/>
        </w:rPr>
        <w:t>Salvador.</w:t>
      </w:r>
      <w:r w:rsidRPr="0074571B">
        <w:rPr>
          <w:i/>
          <w:spacing w:val="-11"/>
          <w:sz w:val="16"/>
          <w:lang w:val="es-CR"/>
        </w:rPr>
        <w:t xml:space="preserve"> </w:t>
      </w:r>
      <w:r w:rsidRPr="0074571B">
        <w:rPr>
          <w:i/>
          <w:sz w:val="16"/>
          <w:lang w:val="es-CR"/>
        </w:rPr>
        <w:t>Fondo,</w:t>
      </w:r>
      <w:r w:rsidRPr="0074571B">
        <w:rPr>
          <w:i/>
          <w:spacing w:val="-10"/>
          <w:sz w:val="16"/>
          <w:lang w:val="es-CR"/>
        </w:rPr>
        <w:t xml:space="preserve"> </w:t>
      </w:r>
      <w:r w:rsidRPr="0074571B">
        <w:rPr>
          <w:i/>
          <w:sz w:val="16"/>
          <w:lang w:val="es-CR"/>
        </w:rPr>
        <w:t xml:space="preserve">Reparaciones </w:t>
      </w:r>
      <w:bookmarkStart w:id="564" w:name="_bookmark523"/>
      <w:bookmarkEnd w:id="564"/>
      <w:r w:rsidRPr="0074571B">
        <w:rPr>
          <w:i/>
          <w:sz w:val="16"/>
          <w:lang w:val="es-CR"/>
        </w:rPr>
        <w:t>y</w:t>
      </w:r>
      <w:r w:rsidRPr="0074571B">
        <w:rPr>
          <w:i/>
          <w:spacing w:val="-4"/>
          <w:sz w:val="16"/>
          <w:lang w:val="es-CR"/>
        </w:rPr>
        <w:t xml:space="preserve"> </w:t>
      </w:r>
      <w:r w:rsidRPr="0074571B">
        <w:rPr>
          <w:i/>
          <w:sz w:val="16"/>
          <w:lang w:val="es-CR"/>
        </w:rPr>
        <w:t>Costas</w:t>
      </w:r>
      <w:r w:rsidRPr="0074571B">
        <w:rPr>
          <w:sz w:val="16"/>
          <w:lang w:val="es-CR"/>
        </w:rPr>
        <w:t>.</w:t>
      </w:r>
      <w:r w:rsidRPr="0074571B">
        <w:rPr>
          <w:spacing w:val="-5"/>
          <w:sz w:val="16"/>
          <w:lang w:val="es-CR"/>
        </w:rPr>
        <w:t xml:space="preserve"> </w:t>
      </w:r>
      <w:r w:rsidRPr="0074571B">
        <w:rPr>
          <w:sz w:val="16"/>
          <w:lang w:val="es-CR"/>
        </w:rPr>
        <w:t>Sentencia</w:t>
      </w:r>
      <w:r w:rsidRPr="0074571B">
        <w:rPr>
          <w:spacing w:val="-5"/>
          <w:sz w:val="16"/>
          <w:lang w:val="es-CR"/>
        </w:rPr>
        <w:t xml:space="preserve"> </w:t>
      </w:r>
      <w:r w:rsidRPr="0074571B">
        <w:rPr>
          <w:sz w:val="16"/>
          <w:lang w:val="es-CR"/>
        </w:rPr>
        <w:t>de</w:t>
      </w:r>
      <w:r w:rsidRPr="0074571B">
        <w:rPr>
          <w:spacing w:val="-4"/>
          <w:sz w:val="16"/>
          <w:lang w:val="es-CR"/>
        </w:rPr>
        <w:t xml:space="preserve"> </w:t>
      </w:r>
      <w:r w:rsidRPr="0074571B">
        <w:rPr>
          <w:sz w:val="16"/>
          <w:lang w:val="es-CR"/>
        </w:rPr>
        <w:t>4</w:t>
      </w:r>
      <w:r w:rsidRPr="0074571B">
        <w:rPr>
          <w:spacing w:val="-3"/>
          <w:sz w:val="16"/>
          <w:lang w:val="es-CR"/>
        </w:rPr>
        <w:t xml:space="preserve"> </w:t>
      </w:r>
      <w:r w:rsidRPr="0074571B">
        <w:rPr>
          <w:sz w:val="16"/>
          <w:lang w:val="es-CR"/>
        </w:rPr>
        <w:t>de</w:t>
      </w:r>
      <w:r w:rsidRPr="0074571B">
        <w:rPr>
          <w:spacing w:val="-4"/>
          <w:sz w:val="16"/>
          <w:lang w:val="es-CR"/>
        </w:rPr>
        <w:t xml:space="preserve"> </w:t>
      </w:r>
      <w:r w:rsidRPr="0074571B">
        <w:rPr>
          <w:sz w:val="16"/>
          <w:lang w:val="es-CR"/>
        </w:rPr>
        <w:t>febrero</w:t>
      </w:r>
      <w:r w:rsidRPr="0074571B">
        <w:rPr>
          <w:spacing w:val="-3"/>
          <w:sz w:val="16"/>
          <w:lang w:val="es-CR"/>
        </w:rPr>
        <w:t xml:space="preserve"> </w:t>
      </w:r>
      <w:r w:rsidRPr="0074571B">
        <w:rPr>
          <w:sz w:val="16"/>
          <w:lang w:val="es-CR"/>
        </w:rPr>
        <w:t>de</w:t>
      </w:r>
      <w:r w:rsidRPr="0074571B">
        <w:rPr>
          <w:spacing w:val="-4"/>
          <w:sz w:val="16"/>
          <w:lang w:val="es-CR"/>
        </w:rPr>
        <w:t xml:space="preserve"> </w:t>
      </w:r>
      <w:r w:rsidRPr="0074571B">
        <w:rPr>
          <w:sz w:val="16"/>
          <w:lang w:val="es-CR"/>
        </w:rPr>
        <w:t>2019.</w:t>
      </w:r>
      <w:r w:rsidRPr="0074571B">
        <w:rPr>
          <w:spacing w:val="-5"/>
          <w:sz w:val="16"/>
          <w:lang w:val="es-CR"/>
        </w:rPr>
        <w:t xml:space="preserve"> </w:t>
      </w:r>
      <w:r w:rsidRPr="0074571B">
        <w:rPr>
          <w:sz w:val="16"/>
          <w:lang w:val="es-CR"/>
        </w:rPr>
        <w:t>Serie</w:t>
      </w:r>
      <w:r w:rsidRPr="0074571B">
        <w:rPr>
          <w:spacing w:val="-4"/>
          <w:sz w:val="16"/>
          <w:lang w:val="es-CR"/>
        </w:rPr>
        <w:t xml:space="preserve"> </w:t>
      </w:r>
      <w:r w:rsidRPr="0074571B">
        <w:rPr>
          <w:sz w:val="16"/>
          <w:lang w:val="es-CR"/>
        </w:rPr>
        <w:t>C</w:t>
      </w:r>
      <w:r w:rsidRPr="0074571B">
        <w:rPr>
          <w:spacing w:val="-1"/>
          <w:sz w:val="16"/>
          <w:lang w:val="es-CR"/>
        </w:rPr>
        <w:t xml:space="preserve"> </w:t>
      </w:r>
      <w:r w:rsidRPr="0074571B">
        <w:rPr>
          <w:sz w:val="16"/>
          <w:lang w:val="es-CR"/>
        </w:rPr>
        <w:t>No.</w:t>
      </w:r>
      <w:r w:rsidRPr="0074571B">
        <w:rPr>
          <w:spacing w:val="-5"/>
          <w:sz w:val="16"/>
          <w:lang w:val="es-CR"/>
        </w:rPr>
        <w:t xml:space="preserve"> </w:t>
      </w:r>
      <w:r w:rsidRPr="0074571B">
        <w:rPr>
          <w:sz w:val="16"/>
          <w:lang w:val="es-CR"/>
        </w:rPr>
        <w:t>373,</w:t>
      </w:r>
      <w:r w:rsidRPr="0074571B">
        <w:rPr>
          <w:spacing w:val="-5"/>
          <w:sz w:val="16"/>
          <w:lang w:val="es-CR"/>
        </w:rPr>
        <w:t xml:space="preserve"> </w:t>
      </w:r>
      <w:r w:rsidRPr="0074571B">
        <w:rPr>
          <w:sz w:val="16"/>
          <w:lang w:val="es-CR"/>
        </w:rPr>
        <w:t>párr.</w:t>
      </w:r>
      <w:r w:rsidRPr="0074571B">
        <w:rPr>
          <w:spacing w:val="-5"/>
          <w:sz w:val="16"/>
          <w:lang w:val="es-CR"/>
        </w:rPr>
        <w:t xml:space="preserve"> </w:t>
      </w:r>
      <w:r w:rsidRPr="0074571B">
        <w:rPr>
          <w:sz w:val="16"/>
          <w:lang w:val="es-CR"/>
        </w:rPr>
        <w:t>92.</w:t>
      </w:r>
    </w:p>
    <w:p w14:paraId="02627021" w14:textId="77777777" w:rsidR="00003F82" w:rsidRPr="00C86039" w:rsidRDefault="002F4DAA">
      <w:pPr>
        <w:spacing w:before="119"/>
        <w:ind w:left="116" w:right="118" w:firstLine="1"/>
        <w:jc w:val="both"/>
        <w:rPr>
          <w:sz w:val="16"/>
          <w:lang w:val="es-CR"/>
        </w:rPr>
      </w:pPr>
      <w:r w:rsidRPr="0074571B">
        <w:rPr>
          <w:position w:val="6"/>
          <w:sz w:val="10"/>
          <w:lang w:val="es-CR"/>
        </w:rPr>
        <w:t xml:space="preserve">434     </w:t>
      </w:r>
      <w:r w:rsidRPr="0074571B">
        <w:rPr>
          <w:i/>
          <w:sz w:val="16"/>
          <w:lang w:val="es-CR"/>
        </w:rPr>
        <w:t>Cfr. Caso Velásquez Rodríguez Vs. Honduras. Reparaciones y Costas</w:t>
      </w:r>
      <w:r w:rsidRPr="0074571B">
        <w:rPr>
          <w:sz w:val="16"/>
          <w:lang w:val="es-CR"/>
        </w:rPr>
        <w:t xml:space="preserve">. Sentencia de 21 de julio de 1989. Serie  C No. 7, párrs. 24 y 25, y </w:t>
      </w:r>
      <w:r w:rsidRPr="0074571B">
        <w:rPr>
          <w:i/>
          <w:sz w:val="16"/>
          <w:lang w:val="es-CR"/>
        </w:rPr>
        <w:t xml:space="preserve">Caso Garzón Guzmán y otros Vs. </w:t>
      </w:r>
      <w:r w:rsidRPr="00C86039">
        <w:rPr>
          <w:i/>
          <w:sz w:val="16"/>
          <w:lang w:val="es-CR"/>
        </w:rPr>
        <w:t xml:space="preserve">Ecuador. </w:t>
      </w:r>
      <w:r w:rsidRPr="0074571B">
        <w:rPr>
          <w:i/>
          <w:sz w:val="16"/>
          <w:lang w:val="es-CR"/>
        </w:rPr>
        <w:t>Fondo, Reparaciones y Costas</w:t>
      </w:r>
      <w:r w:rsidRPr="0074571B">
        <w:rPr>
          <w:sz w:val="16"/>
          <w:lang w:val="es-CR"/>
        </w:rPr>
        <w:t>. Sentencia de 1 de septiembre de 2021. Serie C No. 434, párr.</w:t>
      </w:r>
      <w:r w:rsidRPr="0074571B">
        <w:rPr>
          <w:spacing w:val="-33"/>
          <w:sz w:val="16"/>
          <w:lang w:val="es-CR"/>
        </w:rPr>
        <w:t xml:space="preserve"> </w:t>
      </w:r>
      <w:r w:rsidRPr="00C86039">
        <w:rPr>
          <w:sz w:val="16"/>
          <w:lang w:val="es-CR"/>
        </w:rPr>
        <w:t>95.</w:t>
      </w:r>
    </w:p>
    <w:p w14:paraId="157448BB" w14:textId="77777777" w:rsidR="00003F82" w:rsidRPr="0074571B" w:rsidRDefault="002F4DAA">
      <w:pPr>
        <w:spacing w:before="119"/>
        <w:ind w:left="117" w:right="122" w:hanging="1"/>
        <w:jc w:val="both"/>
        <w:rPr>
          <w:sz w:val="16"/>
          <w:lang w:val="es-CR"/>
        </w:rPr>
      </w:pPr>
      <w:bookmarkStart w:id="565" w:name="_bookmark524"/>
      <w:bookmarkEnd w:id="565"/>
      <w:r w:rsidRPr="0074571B">
        <w:rPr>
          <w:position w:val="6"/>
          <w:sz w:val="10"/>
          <w:lang w:val="es-CR"/>
        </w:rPr>
        <w:t>435</w:t>
      </w:r>
      <w:r w:rsidRPr="0074571B">
        <w:rPr>
          <w:spacing w:val="-6"/>
          <w:position w:val="6"/>
          <w:sz w:val="10"/>
          <w:lang w:val="es-CR"/>
        </w:rPr>
        <w:t xml:space="preserve"> </w:t>
      </w:r>
      <w:r w:rsidRPr="0074571B">
        <w:rPr>
          <w:i/>
          <w:sz w:val="16"/>
          <w:lang w:val="es-CR"/>
        </w:rPr>
        <w:t>Cfr.</w:t>
      </w:r>
      <w:r w:rsidRPr="0074571B">
        <w:rPr>
          <w:i/>
          <w:spacing w:val="-14"/>
          <w:sz w:val="16"/>
          <w:lang w:val="es-CR"/>
        </w:rPr>
        <w:t xml:space="preserve"> </w:t>
      </w:r>
      <w:r w:rsidRPr="0074571B">
        <w:rPr>
          <w:i/>
          <w:sz w:val="16"/>
          <w:lang w:val="es-CR"/>
        </w:rPr>
        <w:t>Caso</w:t>
      </w:r>
      <w:r w:rsidRPr="0074571B">
        <w:rPr>
          <w:i/>
          <w:spacing w:val="-13"/>
          <w:sz w:val="16"/>
          <w:lang w:val="es-CR"/>
        </w:rPr>
        <w:t xml:space="preserve"> </w:t>
      </w:r>
      <w:r w:rsidRPr="0074571B">
        <w:rPr>
          <w:i/>
          <w:sz w:val="16"/>
          <w:lang w:val="es-CR"/>
        </w:rPr>
        <w:t>Ticona</w:t>
      </w:r>
      <w:r w:rsidRPr="0074571B">
        <w:rPr>
          <w:i/>
          <w:spacing w:val="-13"/>
          <w:sz w:val="16"/>
          <w:lang w:val="es-CR"/>
        </w:rPr>
        <w:t xml:space="preserve"> </w:t>
      </w:r>
      <w:r w:rsidRPr="0074571B">
        <w:rPr>
          <w:i/>
          <w:sz w:val="16"/>
          <w:lang w:val="es-CR"/>
        </w:rPr>
        <w:t>Estrada</w:t>
      </w:r>
      <w:r w:rsidRPr="0074571B">
        <w:rPr>
          <w:i/>
          <w:spacing w:val="-15"/>
          <w:sz w:val="16"/>
          <w:lang w:val="es-CR"/>
        </w:rPr>
        <w:t xml:space="preserve"> </w:t>
      </w:r>
      <w:r w:rsidRPr="0074571B">
        <w:rPr>
          <w:i/>
          <w:sz w:val="16"/>
          <w:lang w:val="es-CR"/>
        </w:rPr>
        <w:t>y</w:t>
      </w:r>
      <w:r w:rsidRPr="0074571B">
        <w:rPr>
          <w:i/>
          <w:spacing w:val="-14"/>
          <w:sz w:val="16"/>
          <w:lang w:val="es-CR"/>
        </w:rPr>
        <w:t xml:space="preserve"> </w:t>
      </w:r>
      <w:r w:rsidRPr="0074571B">
        <w:rPr>
          <w:i/>
          <w:sz w:val="16"/>
          <w:lang w:val="es-CR"/>
        </w:rPr>
        <w:t>otros</w:t>
      </w:r>
      <w:r w:rsidRPr="0074571B">
        <w:rPr>
          <w:i/>
          <w:spacing w:val="-13"/>
          <w:sz w:val="16"/>
          <w:lang w:val="es-CR"/>
        </w:rPr>
        <w:t xml:space="preserve"> </w:t>
      </w:r>
      <w:r w:rsidRPr="0074571B">
        <w:rPr>
          <w:i/>
          <w:sz w:val="16"/>
          <w:lang w:val="es-CR"/>
        </w:rPr>
        <w:t>Vs.</w:t>
      </w:r>
      <w:r w:rsidRPr="0074571B">
        <w:rPr>
          <w:i/>
          <w:spacing w:val="-15"/>
          <w:sz w:val="16"/>
          <w:lang w:val="es-CR"/>
        </w:rPr>
        <w:t xml:space="preserve"> </w:t>
      </w:r>
      <w:r w:rsidRPr="00C86039">
        <w:rPr>
          <w:i/>
          <w:sz w:val="16"/>
          <w:lang w:val="es-CR"/>
        </w:rPr>
        <w:t>Bolivia.</w:t>
      </w:r>
      <w:r w:rsidRPr="00C86039">
        <w:rPr>
          <w:i/>
          <w:spacing w:val="-14"/>
          <w:sz w:val="16"/>
          <w:lang w:val="es-CR"/>
        </w:rPr>
        <w:t xml:space="preserve"> </w:t>
      </w:r>
      <w:r w:rsidRPr="0074571B">
        <w:rPr>
          <w:i/>
          <w:sz w:val="16"/>
          <w:lang w:val="es-CR"/>
        </w:rPr>
        <w:t>Fondo,</w:t>
      </w:r>
      <w:r w:rsidRPr="0074571B">
        <w:rPr>
          <w:i/>
          <w:spacing w:val="-15"/>
          <w:sz w:val="16"/>
          <w:lang w:val="es-CR"/>
        </w:rPr>
        <w:t xml:space="preserve"> </w:t>
      </w:r>
      <w:r w:rsidRPr="0074571B">
        <w:rPr>
          <w:i/>
          <w:sz w:val="16"/>
          <w:lang w:val="es-CR"/>
        </w:rPr>
        <w:t>Reparaciones</w:t>
      </w:r>
      <w:r w:rsidRPr="0074571B">
        <w:rPr>
          <w:i/>
          <w:spacing w:val="-13"/>
          <w:sz w:val="16"/>
          <w:lang w:val="es-CR"/>
        </w:rPr>
        <w:t xml:space="preserve"> </w:t>
      </w:r>
      <w:r w:rsidRPr="0074571B">
        <w:rPr>
          <w:i/>
          <w:sz w:val="16"/>
          <w:lang w:val="es-CR"/>
        </w:rPr>
        <w:t>y</w:t>
      </w:r>
      <w:r w:rsidRPr="0074571B">
        <w:rPr>
          <w:i/>
          <w:spacing w:val="-14"/>
          <w:sz w:val="16"/>
          <w:lang w:val="es-CR"/>
        </w:rPr>
        <w:t xml:space="preserve"> </w:t>
      </w:r>
      <w:r w:rsidRPr="0074571B">
        <w:rPr>
          <w:i/>
          <w:sz w:val="16"/>
          <w:lang w:val="es-CR"/>
        </w:rPr>
        <w:t>Costas.</w:t>
      </w:r>
      <w:r w:rsidRPr="0074571B">
        <w:rPr>
          <w:i/>
          <w:spacing w:val="-13"/>
          <w:sz w:val="16"/>
          <w:lang w:val="es-CR"/>
        </w:rPr>
        <w:t xml:space="preserve"> </w:t>
      </w:r>
      <w:r w:rsidRPr="0074571B">
        <w:rPr>
          <w:sz w:val="16"/>
          <w:lang w:val="es-CR"/>
        </w:rPr>
        <w:t>Sentencia</w:t>
      </w:r>
      <w:r w:rsidRPr="0074571B">
        <w:rPr>
          <w:spacing w:val="-15"/>
          <w:sz w:val="16"/>
          <w:lang w:val="es-CR"/>
        </w:rPr>
        <w:t xml:space="preserve"> </w:t>
      </w:r>
      <w:r w:rsidRPr="0074571B">
        <w:rPr>
          <w:sz w:val="16"/>
          <w:lang w:val="es-CR"/>
        </w:rPr>
        <w:t>de</w:t>
      </w:r>
      <w:r w:rsidRPr="0074571B">
        <w:rPr>
          <w:spacing w:val="-15"/>
          <w:sz w:val="16"/>
          <w:lang w:val="es-CR"/>
        </w:rPr>
        <w:t xml:space="preserve"> </w:t>
      </w:r>
      <w:r w:rsidRPr="0074571B">
        <w:rPr>
          <w:sz w:val="16"/>
          <w:lang w:val="es-CR"/>
        </w:rPr>
        <w:t>27</w:t>
      </w:r>
      <w:r w:rsidRPr="0074571B">
        <w:rPr>
          <w:spacing w:val="-14"/>
          <w:sz w:val="16"/>
          <w:lang w:val="es-CR"/>
        </w:rPr>
        <w:t xml:space="preserve"> </w:t>
      </w:r>
      <w:r w:rsidRPr="0074571B">
        <w:rPr>
          <w:sz w:val="16"/>
          <w:lang w:val="es-CR"/>
        </w:rPr>
        <w:t>de</w:t>
      </w:r>
      <w:r w:rsidRPr="0074571B">
        <w:rPr>
          <w:spacing w:val="-14"/>
          <w:sz w:val="16"/>
          <w:lang w:val="es-CR"/>
        </w:rPr>
        <w:t xml:space="preserve"> </w:t>
      </w:r>
      <w:r w:rsidRPr="0074571B">
        <w:rPr>
          <w:sz w:val="16"/>
          <w:lang w:val="es-CR"/>
        </w:rPr>
        <w:t>noviembre</w:t>
      </w:r>
      <w:r w:rsidRPr="0074571B">
        <w:rPr>
          <w:spacing w:val="-13"/>
          <w:sz w:val="16"/>
          <w:lang w:val="es-CR"/>
        </w:rPr>
        <w:t xml:space="preserve"> </w:t>
      </w:r>
      <w:r w:rsidRPr="0074571B">
        <w:rPr>
          <w:sz w:val="16"/>
          <w:lang w:val="es-CR"/>
        </w:rPr>
        <w:t xml:space="preserve">de2008. </w:t>
      </w:r>
      <w:bookmarkStart w:id="566" w:name="_bookmark525"/>
      <w:bookmarkEnd w:id="566"/>
      <w:r w:rsidRPr="0074571B">
        <w:rPr>
          <w:sz w:val="16"/>
          <w:lang w:val="es-CR"/>
        </w:rPr>
        <w:t>Serie</w:t>
      </w:r>
      <w:r w:rsidRPr="0074571B">
        <w:rPr>
          <w:spacing w:val="-3"/>
          <w:sz w:val="16"/>
          <w:lang w:val="es-CR"/>
        </w:rPr>
        <w:t xml:space="preserve"> </w:t>
      </w:r>
      <w:r w:rsidRPr="0074571B">
        <w:rPr>
          <w:sz w:val="16"/>
          <w:lang w:val="es-CR"/>
        </w:rPr>
        <w:t>C</w:t>
      </w:r>
      <w:r w:rsidRPr="0074571B">
        <w:rPr>
          <w:spacing w:val="-3"/>
          <w:sz w:val="16"/>
          <w:lang w:val="es-CR"/>
        </w:rPr>
        <w:t xml:space="preserve"> </w:t>
      </w:r>
      <w:r w:rsidRPr="0074571B">
        <w:rPr>
          <w:sz w:val="16"/>
          <w:lang w:val="es-CR"/>
        </w:rPr>
        <w:t>No.</w:t>
      </w:r>
      <w:r w:rsidRPr="0074571B">
        <w:rPr>
          <w:spacing w:val="-5"/>
          <w:sz w:val="16"/>
          <w:lang w:val="es-CR"/>
        </w:rPr>
        <w:t xml:space="preserve"> </w:t>
      </w:r>
      <w:r w:rsidRPr="0074571B">
        <w:rPr>
          <w:sz w:val="16"/>
          <w:lang w:val="es-CR"/>
        </w:rPr>
        <w:t>191,</w:t>
      </w:r>
      <w:r w:rsidRPr="0074571B">
        <w:rPr>
          <w:spacing w:val="-5"/>
          <w:sz w:val="16"/>
          <w:lang w:val="es-CR"/>
        </w:rPr>
        <w:t xml:space="preserve"> </w:t>
      </w:r>
      <w:r w:rsidRPr="0074571B">
        <w:rPr>
          <w:sz w:val="16"/>
          <w:lang w:val="es-CR"/>
        </w:rPr>
        <w:t>párr.</w:t>
      </w:r>
      <w:r w:rsidRPr="0074571B">
        <w:rPr>
          <w:spacing w:val="-8"/>
          <w:sz w:val="16"/>
          <w:lang w:val="es-CR"/>
        </w:rPr>
        <w:t xml:space="preserve"> </w:t>
      </w:r>
      <w:r w:rsidRPr="0074571B">
        <w:rPr>
          <w:sz w:val="16"/>
          <w:lang w:val="es-CR"/>
        </w:rPr>
        <w:t>110,</w:t>
      </w:r>
      <w:r w:rsidRPr="0074571B">
        <w:rPr>
          <w:spacing w:val="-5"/>
          <w:sz w:val="16"/>
          <w:lang w:val="es-CR"/>
        </w:rPr>
        <w:t xml:space="preserve"> </w:t>
      </w:r>
      <w:r w:rsidRPr="0074571B">
        <w:rPr>
          <w:sz w:val="16"/>
          <w:lang w:val="es-CR"/>
        </w:rPr>
        <w:t>y</w:t>
      </w:r>
      <w:r w:rsidRPr="0074571B">
        <w:rPr>
          <w:spacing w:val="-2"/>
          <w:sz w:val="16"/>
          <w:lang w:val="es-CR"/>
        </w:rPr>
        <w:t xml:space="preserve"> </w:t>
      </w:r>
      <w:r w:rsidRPr="0074571B">
        <w:rPr>
          <w:i/>
          <w:sz w:val="16"/>
          <w:lang w:val="es-CR"/>
        </w:rPr>
        <w:t>Caso</w:t>
      </w:r>
      <w:r w:rsidRPr="0074571B">
        <w:rPr>
          <w:i/>
          <w:spacing w:val="-3"/>
          <w:sz w:val="16"/>
          <w:lang w:val="es-CR"/>
        </w:rPr>
        <w:t xml:space="preserve"> </w:t>
      </w:r>
      <w:r w:rsidRPr="0074571B">
        <w:rPr>
          <w:i/>
          <w:sz w:val="16"/>
          <w:lang w:val="es-CR"/>
        </w:rPr>
        <w:t>Grijalva</w:t>
      </w:r>
      <w:r w:rsidRPr="0074571B">
        <w:rPr>
          <w:i/>
          <w:spacing w:val="-5"/>
          <w:sz w:val="16"/>
          <w:lang w:val="es-CR"/>
        </w:rPr>
        <w:t xml:space="preserve"> </w:t>
      </w:r>
      <w:r w:rsidRPr="0074571B">
        <w:rPr>
          <w:i/>
          <w:sz w:val="16"/>
          <w:lang w:val="es-CR"/>
        </w:rPr>
        <w:t>Bueno</w:t>
      </w:r>
      <w:r w:rsidRPr="0074571B">
        <w:rPr>
          <w:i/>
          <w:spacing w:val="-3"/>
          <w:sz w:val="16"/>
          <w:lang w:val="es-CR"/>
        </w:rPr>
        <w:t xml:space="preserve"> </w:t>
      </w:r>
      <w:r w:rsidRPr="0074571B">
        <w:rPr>
          <w:i/>
          <w:sz w:val="16"/>
          <w:lang w:val="es-CR"/>
        </w:rPr>
        <w:t>Vs.</w:t>
      </w:r>
      <w:r w:rsidRPr="0074571B">
        <w:rPr>
          <w:i/>
          <w:spacing w:val="-3"/>
          <w:sz w:val="16"/>
          <w:lang w:val="es-CR"/>
        </w:rPr>
        <w:t xml:space="preserve"> </w:t>
      </w:r>
      <w:r w:rsidRPr="0074571B">
        <w:rPr>
          <w:i/>
          <w:sz w:val="16"/>
          <w:lang w:val="es-CR"/>
        </w:rPr>
        <w:t>Ecuador,</w:t>
      </w:r>
      <w:r w:rsidRPr="0074571B">
        <w:rPr>
          <w:i/>
          <w:spacing w:val="-3"/>
          <w:sz w:val="16"/>
          <w:lang w:val="es-CR"/>
        </w:rPr>
        <w:t xml:space="preserve"> </w:t>
      </w:r>
      <w:r w:rsidRPr="0074571B">
        <w:rPr>
          <w:i/>
          <w:sz w:val="16"/>
          <w:lang w:val="es-CR"/>
        </w:rPr>
        <w:t>supra</w:t>
      </w:r>
      <w:r w:rsidRPr="0074571B">
        <w:rPr>
          <w:sz w:val="16"/>
          <w:lang w:val="es-CR"/>
        </w:rPr>
        <w:t>,</w:t>
      </w:r>
      <w:r w:rsidRPr="0074571B">
        <w:rPr>
          <w:spacing w:val="-6"/>
          <w:sz w:val="16"/>
          <w:lang w:val="es-CR"/>
        </w:rPr>
        <w:t xml:space="preserve"> </w:t>
      </w:r>
      <w:r w:rsidRPr="0074571B">
        <w:rPr>
          <w:sz w:val="16"/>
          <w:lang w:val="es-CR"/>
        </w:rPr>
        <w:t>párr.</w:t>
      </w:r>
      <w:r w:rsidRPr="0074571B">
        <w:rPr>
          <w:spacing w:val="-5"/>
          <w:sz w:val="16"/>
          <w:lang w:val="es-CR"/>
        </w:rPr>
        <w:t xml:space="preserve"> </w:t>
      </w:r>
      <w:r w:rsidRPr="0074571B">
        <w:rPr>
          <w:sz w:val="16"/>
          <w:lang w:val="es-CR"/>
        </w:rPr>
        <w:t>163.</w:t>
      </w:r>
    </w:p>
    <w:p w14:paraId="2916DDE4" w14:textId="77777777" w:rsidR="00003F82" w:rsidRPr="0074571B" w:rsidRDefault="002F4DAA">
      <w:pPr>
        <w:spacing w:before="118"/>
        <w:ind w:left="117"/>
        <w:jc w:val="both"/>
        <w:rPr>
          <w:sz w:val="16"/>
          <w:lang w:val="es-CR"/>
        </w:rPr>
      </w:pPr>
      <w:r w:rsidRPr="0074571B">
        <w:rPr>
          <w:position w:val="6"/>
          <w:sz w:val="10"/>
          <w:lang w:val="es-CR"/>
        </w:rPr>
        <w:t xml:space="preserve">436      </w:t>
      </w:r>
      <w:r w:rsidRPr="0074571B">
        <w:rPr>
          <w:i/>
          <w:sz w:val="16"/>
          <w:lang w:val="es-CR"/>
        </w:rPr>
        <w:t>Mutatis mutandis</w:t>
      </w:r>
      <w:r w:rsidRPr="0074571B">
        <w:rPr>
          <w:sz w:val="16"/>
          <w:lang w:val="es-CR"/>
        </w:rPr>
        <w:t xml:space="preserve">, </w:t>
      </w:r>
      <w:r w:rsidRPr="0074571B">
        <w:rPr>
          <w:i/>
          <w:sz w:val="16"/>
          <w:lang w:val="es-CR"/>
        </w:rPr>
        <w:t>Caso Guzmán Albarracín y otras Vs. Ecuador, supra</w:t>
      </w:r>
      <w:r w:rsidRPr="0074571B">
        <w:rPr>
          <w:sz w:val="16"/>
          <w:lang w:val="es-CR"/>
        </w:rPr>
        <w:t>, párr. 215.</w:t>
      </w:r>
    </w:p>
    <w:p w14:paraId="6D4B47E5" w14:textId="77777777" w:rsidR="00003F82" w:rsidRDefault="002F4DAA">
      <w:pPr>
        <w:spacing w:before="120"/>
        <w:ind w:left="117" w:right="120" w:hanging="1"/>
        <w:jc w:val="both"/>
        <w:rPr>
          <w:sz w:val="16"/>
        </w:rPr>
      </w:pPr>
      <w:bookmarkStart w:id="567" w:name="_bookmark526"/>
      <w:bookmarkEnd w:id="567"/>
      <w:r w:rsidRPr="0074571B">
        <w:rPr>
          <w:position w:val="6"/>
          <w:sz w:val="10"/>
          <w:lang w:val="es-CR"/>
        </w:rPr>
        <w:t xml:space="preserve">437 </w:t>
      </w:r>
      <w:r w:rsidRPr="0074571B">
        <w:rPr>
          <w:i/>
          <w:sz w:val="16"/>
          <w:lang w:val="es-CR"/>
        </w:rPr>
        <w:t xml:space="preserve">Cfr. Caso Velásquez Rodríguez Vs. </w:t>
      </w:r>
      <w:r w:rsidRPr="00C86039">
        <w:rPr>
          <w:i/>
          <w:sz w:val="16"/>
          <w:lang w:val="es-CR"/>
        </w:rPr>
        <w:t xml:space="preserve">Honduras. </w:t>
      </w:r>
      <w:r w:rsidRPr="0074571B">
        <w:rPr>
          <w:i/>
          <w:sz w:val="16"/>
          <w:lang w:val="es-CR"/>
        </w:rPr>
        <w:t>Reparaciones y Costas</w:t>
      </w:r>
      <w:r w:rsidRPr="0074571B">
        <w:rPr>
          <w:sz w:val="16"/>
          <w:lang w:val="es-CR"/>
        </w:rPr>
        <w:t xml:space="preserve">, </w:t>
      </w:r>
      <w:r w:rsidRPr="0074571B">
        <w:rPr>
          <w:i/>
          <w:sz w:val="16"/>
          <w:lang w:val="es-CR"/>
        </w:rPr>
        <w:t>supra</w:t>
      </w:r>
      <w:r w:rsidRPr="0074571B">
        <w:rPr>
          <w:sz w:val="16"/>
          <w:lang w:val="es-CR"/>
        </w:rPr>
        <w:t xml:space="preserve">, párrs. </w:t>
      </w:r>
      <w:r w:rsidRPr="00C86039">
        <w:rPr>
          <w:sz w:val="16"/>
          <w:lang w:val="es-CR"/>
        </w:rPr>
        <w:t xml:space="preserve">25 y 26, y </w:t>
      </w:r>
      <w:r w:rsidRPr="00C86039">
        <w:rPr>
          <w:i/>
          <w:sz w:val="16"/>
          <w:lang w:val="es-CR"/>
        </w:rPr>
        <w:t xml:space="preserve">Caso Almeida Vs. Argentina. </w:t>
      </w:r>
      <w:r w:rsidRPr="0074571B">
        <w:rPr>
          <w:i/>
          <w:sz w:val="16"/>
          <w:lang w:val="es-CR"/>
        </w:rPr>
        <w:t xml:space="preserve">Fondo, Reparaciones y Costas. </w:t>
      </w:r>
      <w:r w:rsidRPr="0074571B">
        <w:rPr>
          <w:sz w:val="16"/>
          <w:lang w:val="es-CR"/>
        </w:rPr>
        <w:t xml:space="preserve">Sentencia de 17 de noviembre de 2020. Serie C No. 416, párr. </w:t>
      </w:r>
      <w:r>
        <w:rPr>
          <w:sz w:val="16"/>
        </w:rPr>
        <w:t>57.</w:t>
      </w:r>
    </w:p>
    <w:p w14:paraId="7C1214BF" w14:textId="77777777" w:rsidR="00003F82" w:rsidRDefault="00003F82">
      <w:pPr>
        <w:jc w:val="both"/>
        <w:rPr>
          <w:sz w:val="16"/>
        </w:rPr>
        <w:sectPr w:rsidR="00003F82">
          <w:pgSz w:w="12240" w:h="15840"/>
          <w:pgMar w:top="1340" w:right="1340" w:bottom="1220" w:left="1300" w:header="0" w:footer="1027" w:gutter="0"/>
          <w:cols w:space="720"/>
        </w:sectPr>
      </w:pPr>
    </w:p>
    <w:p w14:paraId="5CB2EDA1" w14:textId="77777777" w:rsidR="00003F82" w:rsidRDefault="002F4DAA">
      <w:pPr>
        <w:pStyle w:val="Ttulo4"/>
        <w:numPr>
          <w:ilvl w:val="1"/>
          <w:numId w:val="19"/>
        </w:numPr>
        <w:tabs>
          <w:tab w:val="left" w:pos="1251"/>
          <w:tab w:val="left" w:pos="1252"/>
        </w:tabs>
        <w:spacing w:before="79"/>
      </w:pPr>
      <w:bookmarkStart w:id="568" w:name="A._Parte_Lesionada"/>
      <w:bookmarkStart w:id="569" w:name="_bookmark527"/>
      <w:bookmarkEnd w:id="568"/>
      <w:bookmarkEnd w:id="569"/>
      <w:r>
        <w:lastRenderedPageBreak/>
        <w:t>Parte</w:t>
      </w:r>
      <w:r>
        <w:rPr>
          <w:spacing w:val="-15"/>
        </w:rPr>
        <w:t xml:space="preserve"> </w:t>
      </w:r>
      <w:r>
        <w:t>Lesionada</w:t>
      </w:r>
    </w:p>
    <w:p w14:paraId="57531845" w14:textId="77777777" w:rsidR="00003F82" w:rsidRDefault="00003F82">
      <w:pPr>
        <w:pStyle w:val="Textoindependiente"/>
        <w:spacing w:before="8"/>
        <w:rPr>
          <w:b/>
          <w:i/>
          <w:sz w:val="19"/>
        </w:rPr>
      </w:pPr>
    </w:p>
    <w:p w14:paraId="29D706A7" w14:textId="77777777" w:rsidR="00003F82" w:rsidRPr="0074571B" w:rsidRDefault="002F4DAA">
      <w:pPr>
        <w:pStyle w:val="Prrafodelista"/>
        <w:numPr>
          <w:ilvl w:val="0"/>
          <w:numId w:val="19"/>
        </w:numPr>
        <w:tabs>
          <w:tab w:val="left" w:pos="685"/>
        </w:tabs>
        <w:ind w:left="117" w:right="118" w:firstLine="0"/>
        <w:jc w:val="both"/>
        <w:rPr>
          <w:sz w:val="20"/>
          <w:lang w:val="es-CR"/>
        </w:rPr>
      </w:pPr>
      <w:r w:rsidRPr="0074571B">
        <w:rPr>
          <w:sz w:val="20"/>
          <w:lang w:val="es-CR"/>
        </w:rPr>
        <w:t>Este Tribunal considera parte lesionada, en los términos del artículo 63.1 de la Convención, a quienes hayan sido declaradas víctimas de la violación de algún derecho reconocido</w:t>
      </w:r>
      <w:r w:rsidRPr="0074571B">
        <w:rPr>
          <w:spacing w:val="-14"/>
          <w:sz w:val="20"/>
          <w:lang w:val="es-CR"/>
        </w:rPr>
        <w:t xml:space="preserve"> </w:t>
      </w:r>
      <w:r w:rsidRPr="0074571B">
        <w:rPr>
          <w:sz w:val="20"/>
          <w:lang w:val="es-CR"/>
        </w:rPr>
        <w:t>en</w:t>
      </w:r>
      <w:r w:rsidRPr="0074571B">
        <w:rPr>
          <w:spacing w:val="-9"/>
          <w:sz w:val="20"/>
          <w:lang w:val="es-CR"/>
        </w:rPr>
        <w:t xml:space="preserve"> </w:t>
      </w:r>
      <w:r w:rsidRPr="0074571B">
        <w:rPr>
          <w:sz w:val="20"/>
          <w:lang w:val="es-CR"/>
        </w:rPr>
        <w:t>la</w:t>
      </w:r>
      <w:r w:rsidRPr="0074571B">
        <w:rPr>
          <w:spacing w:val="-12"/>
          <w:sz w:val="20"/>
          <w:lang w:val="es-CR"/>
        </w:rPr>
        <w:t xml:space="preserve"> </w:t>
      </w:r>
      <w:r w:rsidRPr="0074571B">
        <w:rPr>
          <w:sz w:val="20"/>
          <w:lang w:val="es-CR"/>
        </w:rPr>
        <w:t>misma.</w:t>
      </w:r>
      <w:r w:rsidRPr="0074571B">
        <w:rPr>
          <w:spacing w:val="-12"/>
          <w:sz w:val="20"/>
          <w:lang w:val="es-CR"/>
        </w:rPr>
        <w:t xml:space="preserve"> </w:t>
      </w:r>
      <w:r w:rsidRPr="0074571B">
        <w:rPr>
          <w:sz w:val="20"/>
          <w:lang w:val="es-CR"/>
        </w:rPr>
        <w:t>Por</w:t>
      </w:r>
      <w:r w:rsidRPr="0074571B">
        <w:rPr>
          <w:spacing w:val="-13"/>
          <w:sz w:val="20"/>
          <w:lang w:val="es-CR"/>
        </w:rPr>
        <w:t xml:space="preserve"> </w:t>
      </w:r>
      <w:r w:rsidRPr="0074571B">
        <w:rPr>
          <w:sz w:val="20"/>
          <w:lang w:val="es-CR"/>
        </w:rPr>
        <w:t>lo</w:t>
      </w:r>
      <w:r w:rsidRPr="0074571B">
        <w:rPr>
          <w:spacing w:val="-14"/>
          <w:sz w:val="20"/>
          <w:lang w:val="es-CR"/>
        </w:rPr>
        <w:t xml:space="preserve"> </w:t>
      </w:r>
      <w:r w:rsidRPr="0074571B">
        <w:rPr>
          <w:sz w:val="20"/>
          <w:lang w:val="es-CR"/>
        </w:rPr>
        <w:t>tanto,</w:t>
      </w:r>
      <w:r w:rsidRPr="0074571B">
        <w:rPr>
          <w:spacing w:val="-10"/>
          <w:sz w:val="20"/>
          <w:lang w:val="es-CR"/>
        </w:rPr>
        <w:t xml:space="preserve"> </w:t>
      </w:r>
      <w:r w:rsidRPr="0074571B">
        <w:rPr>
          <w:sz w:val="20"/>
          <w:lang w:val="es-CR"/>
        </w:rPr>
        <w:t>esta</w:t>
      </w:r>
      <w:r w:rsidRPr="0074571B">
        <w:rPr>
          <w:spacing w:val="-12"/>
          <w:sz w:val="20"/>
          <w:lang w:val="es-CR"/>
        </w:rPr>
        <w:t xml:space="preserve"> </w:t>
      </w:r>
      <w:r w:rsidRPr="0074571B">
        <w:rPr>
          <w:sz w:val="20"/>
          <w:lang w:val="es-CR"/>
        </w:rPr>
        <w:t>Corte</w:t>
      </w:r>
      <w:r w:rsidRPr="0074571B">
        <w:rPr>
          <w:spacing w:val="-9"/>
          <w:sz w:val="20"/>
          <w:lang w:val="es-CR"/>
        </w:rPr>
        <w:t xml:space="preserve"> </w:t>
      </w:r>
      <w:r w:rsidRPr="0074571B">
        <w:rPr>
          <w:sz w:val="20"/>
          <w:lang w:val="es-CR"/>
        </w:rPr>
        <w:t>considera</w:t>
      </w:r>
      <w:r w:rsidRPr="0074571B">
        <w:rPr>
          <w:spacing w:val="-11"/>
          <w:sz w:val="20"/>
          <w:lang w:val="es-CR"/>
        </w:rPr>
        <w:t xml:space="preserve"> </w:t>
      </w:r>
      <w:r w:rsidRPr="0074571B">
        <w:rPr>
          <w:sz w:val="20"/>
          <w:lang w:val="es-CR"/>
        </w:rPr>
        <w:t>como</w:t>
      </w:r>
      <w:r w:rsidRPr="0074571B">
        <w:rPr>
          <w:spacing w:val="-11"/>
          <w:sz w:val="20"/>
          <w:lang w:val="es-CR"/>
        </w:rPr>
        <w:t xml:space="preserve"> </w:t>
      </w:r>
      <w:r w:rsidRPr="0074571B">
        <w:rPr>
          <w:sz w:val="20"/>
          <w:lang w:val="es-CR"/>
        </w:rPr>
        <w:t>“parte</w:t>
      </w:r>
      <w:r w:rsidRPr="0074571B">
        <w:rPr>
          <w:spacing w:val="-15"/>
          <w:sz w:val="20"/>
          <w:lang w:val="es-CR"/>
        </w:rPr>
        <w:t xml:space="preserve"> </w:t>
      </w:r>
      <w:r w:rsidRPr="0074571B">
        <w:rPr>
          <w:sz w:val="20"/>
          <w:lang w:val="es-CR"/>
        </w:rPr>
        <w:t>lesionada”</w:t>
      </w:r>
      <w:r w:rsidRPr="0074571B">
        <w:rPr>
          <w:spacing w:val="-14"/>
          <w:sz w:val="20"/>
          <w:lang w:val="es-CR"/>
        </w:rPr>
        <w:t xml:space="preserve"> </w:t>
      </w:r>
      <w:r w:rsidRPr="0074571B">
        <w:rPr>
          <w:sz w:val="20"/>
          <w:lang w:val="es-CR"/>
        </w:rPr>
        <w:t>a</w:t>
      </w:r>
      <w:r w:rsidRPr="0074571B">
        <w:rPr>
          <w:spacing w:val="-10"/>
          <w:sz w:val="20"/>
          <w:lang w:val="es-CR"/>
        </w:rPr>
        <w:t xml:space="preserve"> </w:t>
      </w:r>
      <w:r w:rsidRPr="0074571B">
        <w:rPr>
          <w:sz w:val="20"/>
          <w:lang w:val="es-CR"/>
        </w:rPr>
        <w:t>Manuela, su madre, su padre, y sus dos hijos, quienes en su carácter de víctimas de las violaciones declaradas en el Capítulo VIII, serán consideradas beneficiarias de las reparaciones que la Corte</w:t>
      </w:r>
      <w:r w:rsidRPr="0074571B">
        <w:rPr>
          <w:spacing w:val="-6"/>
          <w:sz w:val="20"/>
          <w:lang w:val="es-CR"/>
        </w:rPr>
        <w:t xml:space="preserve"> </w:t>
      </w:r>
      <w:r w:rsidRPr="0074571B">
        <w:rPr>
          <w:sz w:val="20"/>
          <w:lang w:val="es-CR"/>
        </w:rPr>
        <w:t>ordene.</w:t>
      </w:r>
    </w:p>
    <w:p w14:paraId="39270A9D" w14:textId="77777777" w:rsidR="00003F82" w:rsidRPr="0074571B" w:rsidRDefault="00003F82">
      <w:pPr>
        <w:pStyle w:val="Textoindependiente"/>
        <w:spacing w:before="9"/>
        <w:rPr>
          <w:sz w:val="19"/>
          <w:lang w:val="es-CR"/>
        </w:rPr>
      </w:pPr>
    </w:p>
    <w:p w14:paraId="29CEE9A0" w14:textId="77777777" w:rsidR="00003F82" w:rsidRDefault="002F4DAA">
      <w:pPr>
        <w:pStyle w:val="Ttulo4"/>
        <w:numPr>
          <w:ilvl w:val="0"/>
          <w:numId w:val="12"/>
        </w:numPr>
        <w:tabs>
          <w:tab w:val="left" w:pos="1251"/>
          <w:tab w:val="left" w:pos="1252"/>
        </w:tabs>
        <w:spacing w:before="1"/>
      </w:pPr>
      <w:bookmarkStart w:id="570" w:name="B._Medidas_de_satisfacción"/>
      <w:bookmarkStart w:id="571" w:name="_bookmark528"/>
      <w:bookmarkEnd w:id="570"/>
      <w:bookmarkEnd w:id="571"/>
      <w:r>
        <w:t>Medidas de</w:t>
      </w:r>
      <w:r>
        <w:rPr>
          <w:spacing w:val="-22"/>
        </w:rPr>
        <w:t xml:space="preserve"> </w:t>
      </w:r>
      <w:r>
        <w:t>satisfacción</w:t>
      </w:r>
    </w:p>
    <w:p w14:paraId="01E568A2" w14:textId="77777777" w:rsidR="00003F82" w:rsidRDefault="00003F82">
      <w:pPr>
        <w:pStyle w:val="Textoindependiente"/>
        <w:spacing w:before="8"/>
        <w:rPr>
          <w:b/>
          <w:i/>
          <w:sz w:val="19"/>
        </w:rPr>
      </w:pPr>
    </w:p>
    <w:p w14:paraId="58EBC998" w14:textId="77777777" w:rsidR="00003F82" w:rsidRDefault="002F4DAA">
      <w:pPr>
        <w:pStyle w:val="Prrafodelista"/>
        <w:numPr>
          <w:ilvl w:val="1"/>
          <w:numId w:val="12"/>
        </w:numPr>
        <w:tabs>
          <w:tab w:val="left" w:pos="1818"/>
          <w:tab w:val="left" w:pos="1819"/>
        </w:tabs>
        <w:ind w:hanging="568"/>
        <w:rPr>
          <w:b/>
          <w:sz w:val="20"/>
        </w:rPr>
      </w:pPr>
      <w:bookmarkStart w:id="572" w:name="B.1_Publicación_de_la_Sentencia"/>
      <w:bookmarkStart w:id="573" w:name="_bookmark529"/>
      <w:bookmarkEnd w:id="572"/>
      <w:bookmarkEnd w:id="573"/>
      <w:r>
        <w:rPr>
          <w:b/>
          <w:sz w:val="20"/>
        </w:rPr>
        <w:t>Publicación de la</w:t>
      </w:r>
      <w:r>
        <w:rPr>
          <w:b/>
          <w:spacing w:val="-24"/>
          <w:sz w:val="20"/>
        </w:rPr>
        <w:t xml:space="preserve"> </w:t>
      </w:r>
      <w:r>
        <w:rPr>
          <w:b/>
          <w:sz w:val="20"/>
        </w:rPr>
        <w:t>Sentencia</w:t>
      </w:r>
    </w:p>
    <w:p w14:paraId="68A1B5A5" w14:textId="77777777" w:rsidR="00003F82" w:rsidRDefault="00003F82">
      <w:pPr>
        <w:pStyle w:val="Textoindependiente"/>
        <w:spacing w:before="7"/>
        <w:rPr>
          <w:b/>
          <w:sz w:val="19"/>
        </w:rPr>
      </w:pPr>
    </w:p>
    <w:p w14:paraId="1EC25B3A" w14:textId="77777777" w:rsidR="00003F82" w:rsidRPr="0074571B" w:rsidRDefault="002F4DAA">
      <w:pPr>
        <w:pStyle w:val="Prrafodelista"/>
        <w:numPr>
          <w:ilvl w:val="0"/>
          <w:numId w:val="19"/>
        </w:numPr>
        <w:tabs>
          <w:tab w:val="left" w:pos="685"/>
        </w:tabs>
        <w:spacing w:before="1"/>
        <w:ind w:left="115" w:right="117" w:firstLine="2"/>
        <w:jc w:val="both"/>
        <w:rPr>
          <w:sz w:val="20"/>
          <w:lang w:val="es-CR"/>
        </w:rPr>
      </w:pPr>
      <w:r w:rsidRPr="0074571B">
        <w:rPr>
          <w:sz w:val="20"/>
          <w:lang w:val="es-CR"/>
        </w:rPr>
        <w:t xml:space="preserve">Los </w:t>
      </w:r>
      <w:r w:rsidRPr="0074571B">
        <w:rPr>
          <w:b/>
          <w:i/>
          <w:sz w:val="20"/>
          <w:lang w:val="es-CR"/>
        </w:rPr>
        <w:t xml:space="preserve">representantes </w:t>
      </w:r>
      <w:r w:rsidRPr="0074571B">
        <w:rPr>
          <w:sz w:val="20"/>
          <w:lang w:val="es-CR"/>
        </w:rPr>
        <w:t>solicitaron ordenar al Estado publicar el resumen oficial de la Sentencia “en los Diarios Oficiales, un diario de amplia circulación nacional, y en la página web de la Procuraduría General de la República, la Unidad de Defensoría Pública de la Procuraduría General, el Ministerio de Educación, la Consejería de Derechos Humanos de la Presidencia, el Ministerio de Justicia y Seguridad Pública, la Dirección General de Centros Penales, y el Ministerio de Salud Pública”. Asimismo, solicitaron que el Estado traduzca el contenido</w:t>
      </w:r>
      <w:r w:rsidRPr="0074571B">
        <w:rPr>
          <w:spacing w:val="-14"/>
          <w:sz w:val="20"/>
          <w:lang w:val="es-CR"/>
        </w:rPr>
        <w:t xml:space="preserve"> </w:t>
      </w:r>
      <w:r w:rsidRPr="0074571B">
        <w:rPr>
          <w:sz w:val="20"/>
          <w:lang w:val="es-CR"/>
        </w:rPr>
        <w:t>de</w:t>
      </w:r>
      <w:r w:rsidRPr="0074571B">
        <w:rPr>
          <w:spacing w:val="-10"/>
          <w:sz w:val="20"/>
          <w:lang w:val="es-CR"/>
        </w:rPr>
        <w:t xml:space="preserve"> </w:t>
      </w:r>
      <w:r w:rsidRPr="0074571B">
        <w:rPr>
          <w:sz w:val="20"/>
          <w:lang w:val="es-CR"/>
        </w:rPr>
        <w:t>la</w:t>
      </w:r>
      <w:r w:rsidRPr="0074571B">
        <w:rPr>
          <w:spacing w:val="-12"/>
          <w:sz w:val="20"/>
          <w:lang w:val="es-CR"/>
        </w:rPr>
        <w:t xml:space="preserve"> </w:t>
      </w:r>
      <w:r w:rsidRPr="0074571B">
        <w:rPr>
          <w:sz w:val="20"/>
          <w:lang w:val="es-CR"/>
        </w:rPr>
        <w:t>sentencia</w:t>
      </w:r>
      <w:r w:rsidRPr="0074571B">
        <w:rPr>
          <w:spacing w:val="-12"/>
          <w:sz w:val="20"/>
          <w:lang w:val="es-CR"/>
        </w:rPr>
        <w:t xml:space="preserve"> </w:t>
      </w:r>
      <w:r w:rsidRPr="0074571B">
        <w:rPr>
          <w:sz w:val="20"/>
          <w:lang w:val="es-CR"/>
        </w:rPr>
        <w:t>“a</w:t>
      </w:r>
      <w:r w:rsidRPr="0074571B">
        <w:rPr>
          <w:spacing w:val="-12"/>
          <w:sz w:val="20"/>
          <w:lang w:val="es-CR"/>
        </w:rPr>
        <w:t xml:space="preserve"> </w:t>
      </w:r>
      <w:r w:rsidRPr="0074571B">
        <w:rPr>
          <w:sz w:val="20"/>
          <w:lang w:val="es-CR"/>
        </w:rPr>
        <w:t>un</w:t>
      </w:r>
      <w:r w:rsidRPr="0074571B">
        <w:rPr>
          <w:spacing w:val="-10"/>
          <w:sz w:val="20"/>
          <w:lang w:val="es-CR"/>
        </w:rPr>
        <w:t xml:space="preserve"> </w:t>
      </w:r>
      <w:r w:rsidRPr="0074571B">
        <w:rPr>
          <w:sz w:val="20"/>
          <w:lang w:val="es-CR"/>
        </w:rPr>
        <w:t>formato</w:t>
      </w:r>
      <w:r w:rsidRPr="0074571B">
        <w:rPr>
          <w:spacing w:val="-11"/>
          <w:sz w:val="20"/>
          <w:lang w:val="es-CR"/>
        </w:rPr>
        <w:t xml:space="preserve"> </w:t>
      </w:r>
      <w:r w:rsidRPr="0074571B">
        <w:rPr>
          <w:sz w:val="20"/>
          <w:lang w:val="es-CR"/>
        </w:rPr>
        <w:t>de</w:t>
      </w:r>
      <w:r w:rsidRPr="0074571B">
        <w:rPr>
          <w:spacing w:val="-11"/>
          <w:sz w:val="20"/>
          <w:lang w:val="es-CR"/>
        </w:rPr>
        <w:t xml:space="preserve"> </w:t>
      </w:r>
      <w:r w:rsidRPr="0074571B">
        <w:rPr>
          <w:sz w:val="20"/>
          <w:lang w:val="es-CR"/>
        </w:rPr>
        <w:t>lectura</w:t>
      </w:r>
      <w:r w:rsidRPr="0074571B">
        <w:rPr>
          <w:spacing w:val="-12"/>
          <w:sz w:val="20"/>
          <w:lang w:val="es-CR"/>
        </w:rPr>
        <w:t xml:space="preserve"> </w:t>
      </w:r>
      <w:r w:rsidRPr="0074571B">
        <w:rPr>
          <w:sz w:val="20"/>
          <w:lang w:val="es-CR"/>
        </w:rPr>
        <w:t>fácil</w:t>
      </w:r>
      <w:r w:rsidRPr="0074571B">
        <w:rPr>
          <w:spacing w:val="-9"/>
          <w:sz w:val="20"/>
          <w:lang w:val="es-CR"/>
        </w:rPr>
        <w:t xml:space="preserve"> </w:t>
      </w:r>
      <w:r w:rsidRPr="0074571B">
        <w:rPr>
          <w:sz w:val="20"/>
          <w:lang w:val="es-CR"/>
        </w:rPr>
        <w:t>que</w:t>
      </w:r>
      <w:r w:rsidRPr="0074571B">
        <w:rPr>
          <w:spacing w:val="-14"/>
          <w:sz w:val="20"/>
          <w:lang w:val="es-CR"/>
        </w:rPr>
        <w:t xml:space="preserve"> </w:t>
      </w:r>
      <w:r w:rsidRPr="0074571B">
        <w:rPr>
          <w:sz w:val="20"/>
          <w:lang w:val="es-CR"/>
        </w:rPr>
        <w:t>permita</w:t>
      </w:r>
      <w:r w:rsidRPr="0074571B">
        <w:rPr>
          <w:spacing w:val="-12"/>
          <w:sz w:val="20"/>
          <w:lang w:val="es-CR"/>
        </w:rPr>
        <w:t xml:space="preserve"> </w:t>
      </w:r>
      <w:r w:rsidRPr="0074571B">
        <w:rPr>
          <w:sz w:val="20"/>
          <w:lang w:val="es-CR"/>
        </w:rPr>
        <w:t>que</w:t>
      </w:r>
      <w:r w:rsidRPr="0074571B">
        <w:rPr>
          <w:spacing w:val="-11"/>
          <w:sz w:val="20"/>
          <w:lang w:val="es-CR"/>
        </w:rPr>
        <w:t xml:space="preserve"> </w:t>
      </w:r>
      <w:r w:rsidRPr="0074571B">
        <w:rPr>
          <w:sz w:val="20"/>
          <w:lang w:val="es-CR"/>
        </w:rPr>
        <w:t>sea</w:t>
      </w:r>
      <w:r w:rsidRPr="0074571B">
        <w:rPr>
          <w:spacing w:val="-11"/>
          <w:sz w:val="20"/>
          <w:lang w:val="es-CR"/>
        </w:rPr>
        <w:t xml:space="preserve"> </w:t>
      </w:r>
      <w:r w:rsidRPr="0074571B">
        <w:rPr>
          <w:sz w:val="20"/>
          <w:lang w:val="es-CR"/>
        </w:rPr>
        <w:t>comprendida</w:t>
      </w:r>
      <w:r w:rsidRPr="0074571B">
        <w:rPr>
          <w:spacing w:val="-12"/>
          <w:sz w:val="20"/>
          <w:lang w:val="es-CR"/>
        </w:rPr>
        <w:t xml:space="preserve"> </w:t>
      </w:r>
      <w:r w:rsidRPr="0074571B">
        <w:rPr>
          <w:sz w:val="20"/>
          <w:lang w:val="es-CR"/>
        </w:rPr>
        <w:t>por los</w:t>
      </w:r>
      <w:r w:rsidRPr="0074571B">
        <w:rPr>
          <w:spacing w:val="-18"/>
          <w:sz w:val="20"/>
          <w:lang w:val="es-CR"/>
        </w:rPr>
        <w:t xml:space="preserve"> </w:t>
      </w:r>
      <w:r w:rsidRPr="0074571B">
        <w:rPr>
          <w:sz w:val="20"/>
          <w:lang w:val="es-CR"/>
        </w:rPr>
        <w:t>familiares</w:t>
      </w:r>
      <w:r w:rsidRPr="0074571B">
        <w:rPr>
          <w:spacing w:val="-17"/>
          <w:sz w:val="20"/>
          <w:lang w:val="es-CR"/>
        </w:rPr>
        <w:t xml:space="preserve"> </w:t>
      </w:r>
      <w:r w:rsidRPr="0074571B">
        <w:rPr>
          <w:sz w:val="20"/>
          <w:lang w:val="es-CR"/>
        </w:rPr>
        <w:t>de</w:t>
      </w:r>
      <w:r w:rsidRPr="0074571B">
        <w:rPr>
          <w:spacing w:val="-16"/>
          <w:sz w:val="20"/>
          <w:lang w:val="es-CR"/>
        </w:rPr>
        <w:t xml:space="preserve"> </w:t>
      </w:r>
      <w:r w:rsidRPr="0074571B">
        <w:rPr>
          <w:sz w:val="20"/>
          <w:lang w:val="es-CR"/>
        </w:rPr>
        <w:t>Manuela</w:t>
      </w:r>
      <w:r w:rsidRPr="0074571B">
        <w:rPr>
          <w:spacing w:val="-17"/>
          <w:sz w:val="20"/>
          <w:lang w:val="es-CR"/>
        </w:rPr>
        <w:t xml:space="preserve"> </w:t>
      </w:r>
      <w:r w:rsidRPr="0074571B">
        <w:rPr>
          <w:sz w:val="20"/>
          <w:lang w:val="es-CR"/>
        </w:rPr>
        <w:t>y</w:t>
      </w:r>
      <w:r w:rsidRPr="0074571B">
        <w:rPr>
          <w:spacing w:val="-17"/>
          <w:sz w:val="20"/>
          <w:lang w:val="es-CR"/>
        </w:rPr>
        <w:t xml:space="preserve"> </w:t>
      </w:r>
      <w:r w:rsidRPr="0074571B">
        <w:rPr>
          <w:sz w:val="20"/>
          <w:lang w:val="es-CR"/>
        </w:rPr>
        <w:t>por</w:t>
      </w:r>
      <w:r w:rsidRPr="0074571B">
        <w:rPr>
          <w:spacing w:val="-18"/>
          <w:sz w:val="20"/>
          <w:lang w:val="es-CR"/>
        </w:rPr>
        <w:t xml:space="preserve"> </w:t>
      </w:r>
      <w:r w:rsidRPr="0074571B">
        <w:rPr>
          <w:sz w:val="20"/>
          <w:lang w:val="es-CR"/>
        </w:rPr>
        <w:t>las</w:t>
      </w:r>
      <w:r w:rsidRPr="0074571B">
        <w:rPr>
          <w:spacing w:val="-18"/>
          <w:sz w:val="20"/>
          <w:lang w:val="es-CR"/>
        </w:rPr>
        <w:t xml:space="preserve"> </w:t>
      </w:r>
      <w:r w:rsidRPr="0074571B">
        <w:rPr>
          <w:sz w:val="20"/>
          <w:lang w:val="es-CR"/>
        </w:rPr>
        <w:t>demás</w:t>
      </w:r>
      <w:r w:rsidRPr="0074571B">
        <w:rPr>
          <w:spacing w:val="-19"/>
          <w:sz w:val="20"/>
          <w:lang w:val="es-CR"/>
        </w:rPr>
        <w:t xml:space="preserve"> </w:t>
      </w:r>
      <w:r w:rsidRPr="0074571B">
        <w:rPr>
          <w:sz w:val="20"/>
          <w:lang w:val="es-CR"/>
        </w:rPr>
        <w:t>personas</w:t>
      </w:r>
      <w:r w:rsidRPr="0074571B">
        <w:rPr>
          <w:spacing w:val="-19"/>
          <w:sz w:val="20"/>
          <w:lang w:val="es-CR"/>
        </w:rPr>
        <w:t xml:space="preserve"> </w:t>
      </w:r>
      <w:r w:rsidRPr="0074571B">
        <w:rPr>
          <w:sz w:val="20"/>
          <w:lang w:val="es-CR"/>
        </w:rPr>
        <w:t>que</w:t>
      </w:r>
      <w:r w:rsidRPr="0074571B">
        <w:rPr>
          <w:spacing w:val="-17"/>
          <w:sz w:val="20"/>
          <w:lang w:val="es-CR"/>
        </w:rPr>
        <w:t xml:space="preserve"> </w:t>
      </w:r>
      <w:r w:rsidRPr="0074571B">
        <w:rPr>
          <w:sz w:val="20"/>
          <w:lang w:val="es-CR"/>
        </w:rPr>
        <w:t>no</w:t>
      </w:r>
      <w:r w:rsidRPr="0074571B">
        <w:rPr>
          <w:spacing w:val="-19"/>
          <w:sz w:val="20"/>
          <w:lang w:val="es-CR"/>
        </w:rPr>
        <w:t xml:space="preserve"> </w:t>
      </w:r>
      <w:r w:rsidRPr="0074571B">
        <w:rPr>
          <w:sz w:val="20"/>
          <w:lang w:val="es-CR"/>
        </w:rPr>
        <w:t>tienen</w:t>
      </w:r>
      <w:r w:rsidRPr="0074571B">
        <w:rPr>
          <w:spacing w:val="-16"/>
          <w:sz w:val="20"/>
          <w:lang w:val="es-CR"/>
        </w:rPr>
        <w:t xml:space="preserve"> </w:t>
      </w:r>
      <w:r w:rsidRPr="0074571B">
        <w:rPr>
          <w:sz w:val="20"/>
          <w:lang w:val="es-CR"/>
        </w:rPr>
        <w:t>acceso</w:t>
      </w:r>
      <w:r w:rsidRPr="0074571B">
        <w:rPr>
          <w:spacing w:val="-18"/>
          <w:sz w:val="20"/>
          <w:lang w:val="es-CR"/>
        </w:rPr>
        <w:t xml:space="preserve"> </w:t>
      </w:r>
      <w:r w:rsidRPr="0074571B">
        <w:rPr>
          <w:sz w:val="20"/>
          <w:lang w:val="es-CR"/>
        </w:rPr>
        <w:t>a</w:t>
      </w:r>
      <w:r w:rsidRPr="0074571B">
        <w:rPr>
          <w:spacing w:val="-15"/>
          <w:sz w:val="20"/>
          <w:lang w:val="es-CR"/>
        </w:rPr>
        <w:t xml:space="preserve"> </w:t>
      </w:r>
      <w:r w:rsidRPr="0074571B">
        <w:rPr>
          <w:sz w:val="20"/>
          <w:lang w:val="es-CR"/>
        </w:rPr>
        <w:t>educación</w:t>
      </w:r>
      <w:r w:rsidRPr="0074571B">
        <w:rPr>
          <w:spacing w:val="-16"/>
          <w:sz w:val="20"/>
          <w:lang w:val="es-CR"/>
        </w:rPr>
        <w:t xml:space="preserve"> </w:t>
      </w:r>
      <w:r w:rsidRPr="0074571B">
        <w:rPr>
          <w:sz w:val="20"/>
          <w:lang w:val="es-CR"/>
        </w:rPr>
        <w:t>formal”.</w:t>
      </w:r>
    </w:p>
    <w:p w14:paraId="21328335" w14:textId="77777777" w:rsidR="00003F82" w:rsidRPr="0074571B" w:rsidRDefault="002F4DAA">
      <w:pPr>
        <w:pStyle w:val="Prrafodelista"/>
        <w:numPr>
          <w:ilvl w:val="0"/>
          <w:numId w:val="19"/>
        </w:numPr>
        <w:tabs>
          <w:tab w:val="left" w:pos="685"/>
        </w:tabs>
        <w:spacing w:before="121"/>
        <w:ind w:left="115" w:right="121" w:firstLine="2"/>
        <w:jc w:val="both"/>
        <w:rPr>
          <w:sz w:val="20"/>
          <w:lang w:val="es-CR"/>
        </w:rPr>
      </w:pPr>
      <w:r w:rsidRPr="0074571B">
        <w:rPr>
          <w:sz w:val="20"/>
          <w:lang w:val="es-CR"/>
        </w:rPr>
        <w:t>El</w:t>
      </w:r>
      <w:r w:rsidRPr="0074571B">
        <w:rPr>
          <w:spacing w:val="-4"/>
          <w:sz w:val="20"/>
          <w:lang w:val="es-CR"/>
        </w:rPr>
        <w:t xml:space="preserve"> </w:t>
      </w:r>
      <w:r w:rsidRPr="0074571B">
        <w:rPr>
          <w:b/>
          <w:i/>
          <w:sz w:val="20"/>
          <w:lang w:val="es-CR"/>
        </w:rPr>
        <w:t>Estado</w:t>
      </w:r>
      <w:r w:rsidRPr="0074571B">
        <w:rPr>
          <w:b/>
          <w:i/>
          <w:spacing w:val="-3"/>
          <w:sz w:val="20"/>
          <w:lang w:val="es-CR"/>
        </w:rPr>
        <w:t xml:space="preserve"> </w:t>
      </w:r>
      <w:r w:rsidRPr="0074571B">
        <w:rPr>
          <w:sz w:val="20"/>
          <w:lang w:val="es-CR"/>
        </w:rPr>
        <w:t>manifestó</w:t>
      </w:r>
      <w:r w:rsidRPr="0074571B">
        <w:rPr>
          <w:spacing w:val="-5"/>
          <w:sz w:val="20"/>
          <w:lang w:val="es-CR"/>
        </w:rPr>
        <w:t xml:space="preserve"> </w:t>
      </w:r>
      <w:r w:rsidRPr="0074571B">
        <w:rPr>
          <w:sz w:val="20"/>
          <w:lang w:val="es-CR"/>
        </w:rPr>
        <w:t>su</w:t>
      </w:r>
      <w:r w:rsidRPr="0074571B">
        <w:rPr>
          <w:spacing w:val="-3"/>
          <w:sz w:val="20"/>
          <w:lang w:val="es-CR"/>
        </w:rPr>
        <w:t xml:space="preserve"> </w:t>
      </w:r>
      <w:r w:rsidRPr="0074571B">
        <w:rPr>
          <w:sz w:val="20"/>
          <w:lang w:val="es-CR"/>
        </w:rPr>
        <w:t>disposición</w:t>
      </w:r>
      <w:r w:rsidRPr="0074571B">
        <w:rPr>
          <w:spacing w:val="-3"/>
          <w:sz w:val="20"/>
          <w:lang w:val="es-CR"/>
        </w:rPr>
        <w:t xml:space="preserve"> </w:t>
      </w:r>
      <w:r w:rsidRPr="0074571B">
        <w:rPr>
          <w:sz w:val="20"/>
          <w:lang w:val="es-CR"/>
        </w:rPr>
        <w:t>de</w:t>
      </w:r>
      <w:r w:rsidRPr="0074571B">
        <w:rPr>
          <w:spacing w:val="-7"/>
          <w:sz w:val="20"/>
          <w:lang w:val="es-CR"/>
        </w:rPr>
        <w:t xml:space="preserve"> </w:t>
      </w:r>
      <w:r w:rsidRPr="0074571B">
        <w:rPr>
          <w:sz w:val="20"/>
          <w:lang w:val="es-CR"/>
        </w:rPr>
        <w:t>publicar</w:t>
      </w:r>
      <w:r w:rsidRPr="0074571B">
        <w:rPr>
          <w:spacing w:val="-7"/>
          <w:sz w:val="20"/>
          <w:lang w:val="es-CR"/>
        </w:rPr>
        <w:t xml:space="preserve"> </w:t>
      </w:r>
      <w:r w:rsidRPr="0074571B">
        <w:rPr>
          <w:sz w:val="20"/>
          <w:lang w:val="es-CR"/>
        </w:rPr>
        <w:t>el</w:t>
      </w:r>
      <w:r w:rsidRPr="0074571B">
        <w:rPr>
          <w:spacing w:val="-3"/>
          <w:sz w:val="20"/>
          <w:lang w:val="es-CR"/>
        </w:rPr>
        <w:t xml:space="preserve"> </w:t>
      </w:r>
      <w:r w:rsidRPr="0074571B">
        <w:rPr>
          <w:sz w:val="20"/>
          <w:lang w:val="es-CR"/>
        </w:rPr>
        <w:t>resumen</w:t>
      </w:r>
      <w:r w:rsidRPr="0074571B">
        <w:rPr>
          <w:spacing w:val="-3"/>
          <w:sz w:val="20"/>
          <w:lang w:val="es-CR"/>
        </w:rPr>
        <w:t xml:space="preserve"> </w:t>
      </w:r>
      <w:r w:rsidRPr="0074571B">
        <w:rPr>
          <w:sz w:val="20"/>
          <w:lang w:val="es-CR"/>
        </w:rPr>
        <w:t>oficial</w:t>
      </w:r>
      <w:r w:rsidRPr="0074571B">
        <w:rPr>
          <w:spacing w:val="-3"/>
          <w:sz w:val="20"/>
          <w:lang w:val="es-CR"/>
        </w:rPr>
        <w:t xml:space="preserve"> </w:t>
      </w:r>
      <w:r w:rsidRPr="0074571B">
        <w:rPr>
          <w:sz w:val="20"/>
          <w:lang w:val="es-CR"/>
        </w:rPr>
        <w:t>de</w:t>
      </w:r>
      <w:r w:rsidRPr="0074571B">
        <w:rPr>
          <w:spacing w:val="-7"/>
          <w:sz w:val="20"/>
          <w:lang w:val="es-CR"/>
        </w:rPr>
        <w:t xml:space="preserve"> </w:t>
      </w:r>
      <w:r w:rsidRPr="0074571B">
        <w:rPr>
          <w:sz w:val="20"/>
          <w:lang w:val="es-CR"/>
        </w:rPr>
        <w:t>la</w:t>
      </w:r>
      <w:r w:rsidRPr="0074571B">
        <w:rPr>
          <w:spacing w:val="-8"/>
          <w:sz w:val="20"/>
          <w:lang w:val="es-CR"/>
        </w:rPr>
        <w:t xml:space="preserve"> </w:t>
      </w:r>
      <w:r w:rsidRPr="0074571B">
        <w:rPr>
          <w:sz w:val="20"/>
          <w:lang w:val="es-CR"/>
        </w:rPr>
        <w:t>Sentencia</w:t>
      </w:r>
      <w:r w:rsidRPr="0074571B">
        <w:rPr>
          <w:spacing w:val="-6"/>
          <w:sz w:val="20"/>
          <w:lang w:val="es-CR"/>
        </w:rPr>
        <w:t xml:space="preserve"> </w:t>
      </w:r>
      <w:r w:rsidRPr="0074571B">
        <w:rPr>
          <w:sz w:val="20"/>
          <w:lang w:val="es-CR"/>
        </w:rPr>
        <w:t>“en</w:t>
      </w:r>
      <w:r w:rsidRPr="0074571B">
        <w:rPr>
          <w:spacing w:val="-3"/>
          <w:sz w:val="20"/>
          <w:lang w:val="es-CR"/>
        </w:rPr>
        <w:t xml:space="preserve"> </w:t>
      </w:r>
      <w:r w:rsidRPr="0074571B">
        <w:rPr>
          <w:sz w:val="20"/>
          <w:lang w:val="es-CR"/>
        </w:rPr>
        <w:t>el Diario Oficial y en un diario de circulación nacional; así como en las páginas web institucionales de las instituciones nacionales directamente vinculadas a los hechos del caso, por el marco de competencias</w:t>
      </w:r>
      <w:r w:rsidRPr="0074571B">
        <w:rPr>
          <w:spacing w:val="-21"/>
          <w:sz w:val="20"/>
          <w:lang w:val="es-CR"/>
        </w:rPr>
        <w:t xml:space="preserve"> </w:t>
      </w:r>
      <w:r w:rsidRPr="0074571B">
        <w:rPr>
          <w:sz w:val="20"/>
          <w:lang w:val="es-CR"/>
        </w:rPr>
        <w:t>interno”.</w:t>
      </w:r>
    </w:p>
    <w:p w14:paraId="29E05881" w14:textId="77777777" w:rsidR="00003F82" w:rsidRPr="0074571B" w:rsidRDefault="002F4DAA">
      <w:pPr>
        <w:pStyle w:val="Prrafodelista"/>
        <w:numPr>
          <w:ilvl w:val="0"/>
          <w:numId w:val="19"/>
        </w:numPr>
        <w:tabs>
          <w:tab w:val="left" w:pos="685"/>
        </w:tabs>
        <w:spacing w:before="119"/>
        <w:ind w:right="115" w:firstLine="0"/>
        <w:jc w:val="both"/>
        <w:rPr>
          <w:sz w:val="20"/>
          <w:lang w:val="es-CR"/>
        </w:rPr>
      </w:pPr>
      <w:r w:rsidRPr="0074571B">
        <w:rPr>
          <w:sz w:val="20"/>
          <w:lang w:val="es-CR"/>
        </w:rPr>
        <w:t>La Corte dispone, como lo ha hecho en otros casos</w:t>
      </w:r>
      <w:hyperlink w:anchor="_bookmark531" w:history="1">
        <w:r w:rsidRPr="0074571B">
          <w:rPr>
            <w:position w:val="7"/>
            <w:sz w:val="13"/>
            <w:lang w:val="es-CR"/>
          </w:rPr>
          <w:t>438</w:t>
        </w:r>
      </w:hyperlink>
      <w:r w:rsidRPr="0074571B">
        <w:rPr>
          <w:sz w:val="20"/>
          <w:lang w:val="es-CR"/>
        </w:rPr>
        <w:t>, que el Estado publique, en un plazo de seis meses, contado a partir de la notificación de la Sentencia: a) el resumen oficial de la presente Sentencia elaborado por la Corte, por una sola vez, en el Diario Oficial y en otro diario de amplia circulación nacional, con un tamaño de letra legible y adecuado, y b) la presente Sentencia en su integridad, disponible, por un período de al menos un año, en el sitio web oficial de la Procuraduría General de la República, el Ministerio de Educación, el Ministerio</w:t>
      </w:r>
      <w:r w:rsidRPr="0074571B">
        <w:rPr>
          <w:spacing w:val="-25"/>
          <w:sz w:val="20"/>
          <w:lang w:val="es-CR"/>
        </w:rPr>
        <w:t xml:space="preserve"> </w:t>
      </w:r>
      <w:r w:rsidRPr="0074571B">
        <w:rPr>
          <w:sz w:val="20"/>
          <w:lang w:val="es-CR"/>
        </w:rPr>
        <w:t>de</w:t>
      </w:r>
      <w:r w:rsidRPr="0074571B">
        <w:rPr>
          <w:spacing w:val="-23"/>
          <w:sz w:val="20"/>
          <w:lang w:val="es-CR"/>
        </w:rPr>
        <w:t xml:space="preserve"> </w:t>
      </w:r>
      <w:r w:rsidRPr="0074571B">
        <w:rPr>
          <w:sz w:val="20"/>
          <w:lang w:val="es-CR"/>
        </w:rPr>
        <w:t>Justicia</w:t>
      </w:r>
      <w:r w:rsidRPr="0074571B">
        <w:rPr>
          <w:spacing w:val="-24"/>
          <w:sz w:val="20"/>
          <w:lang w:val="es-CR"/>
        </w:rPr>
        <w:t xml:space="preserve"> </w:t>
      </w:r>
      <w:r w:rsidRPr="0074571B">
        <w:rPr>
          <w:sz w:val="20"/>
          <w:lang w:val="es-CR"/>
        </w:rPr>
        <w:t>y</w:t>
      </w:r>
      <w:r w:rsidRPr="0074571B">
        <w:rPr>
          <w:spacing w:val="-26"/>
          <w:sz w:val="20"/>
          <w:lang w:val="es-CR"/>
        </w:rPr>
        <w:t xml:space="preserve"> </w:t>
      </w:r>
      <w:r w:rsidRPr="0074571B">
        <w:rPr>
          <w:sz w:val="20"/>
          <w:lang w:val="es-CR"/>
        </w:rPr>
        <w:t>Seguridad</w:t>
      </w:r>
      <w:r w:rsidRPr="0074571B">
        <w:rPr>
          <w:spacing w:val="-25"/>
          <w:sz w:val="20"/>
          <w:lang w:val="es-CR"/>
        </w:rPr>
        <w:t xml:space="preserve"> </w:t>
      </w:r>
      <w:r w:rsidRPr="0074571B">
        <w:rPr>
          <w:sz w:val="20"/>
          <w:lang w:val="es-CR"/>
        </w:rPr>
        <w:t>Pública,</w:t>
      </w:r>
      <w:r w:rsidRPr="0074571B">
        <w:rPr>
          <w:spacing w:val="-23"/>
          <w:sz w:val="20"/>
          <w:lang w:val="es-CR"/>
        </w:rPr>
        <w:t xml:space="preserve"> </w:t>
      </w:r>
      <w:r w:rsidRPr="0074571B">
        <w:rPr>
          <w:sz w:val="20"/>
          <w:lang w:val="es-CR"/>
        </w:rPr>
        <w:t>y</w:t>
      </w:r>
      <w:r w:rsidRPr="0074571B">
        <w:rPr>
          <w:spacing w:val="-16"/>
          <w:sz w:val="20"/>
          <w:lang w:val="es-CR"/>
        </w:rPr>
        <w:t xml:space="preserve"> </w:t>
      </w:r>
      <w:r w:rsidRPr="0074571B">
        <w:rPr>
          <w:sz w:val="20"/>
          <w:lang w:val="es-CR"/>
        </w:rPr>
        <w:t>el</w:t>
      </w:r>
      <w:r w:rsidRPr="0074571B">
        <w:rPr>
          <w:spacing w:val="-15"/>
          <w:sz w:val="20"/>
          <w:lang w:val="es-CR"/>
        </w:rPr>
        <w:t xml:space="preserve"> </w:t>
      </w:r>
      <w:r w:rsidRPr="0074571B">
        <w:rPr>
          <w:sz w:val="20"/>
          <w:lang w:val="es-CR"/>
        </w:rPr>
        <w:t>Ministerio</w:t>
      </w:r>
      <w:r w:rsidRPr="0074571B">
        <w:rPr>
          <w:spacing w:val="-18"/>
          <w:sz w:val="20"/>
          <w:lang w:val="es-CR"/>
        </w:rPr>
        <w:t xml:space="preserve"> </w:t>
      </w:r>
      <w:r w:rsidRPr="0074571B">
        <w:rPr>
          <w:sz w:val="20"/>
          <w:lang w:val="es-CR"/>
        </w:rPr>
        <w:t>de</w:t>
      </w:r>
      <w:r w:rsidRPr="0074571B">
        <w:rPr>
          <w:spacing w:val="-18"/>
          <w:sz w:val="20"/>
          <w:lang w:val="es-CR"/>
        </w:rPr>
        <w:t xml:space="preserve"> </w:t>
      </w:r>
      <w:r w:rsidRPr="0074571B">
        <w:rPr>
          <w:sz w:val="20"/>
          <w:lang w:val="es-CR"/>
        </w:rPr>
        <w:t>Salud</w:t>
      </w:r>
      <w:r w:rsidRPr="0074571B">
        <w:rPr>
          <w:spacing w:val="-16"/>
          <w:sz w:val="20"/>
          <w:lang w:val="es-CR"/>
        </w:rPr>
        <w:t xml:space="preserve"> </w:t>
      </w:r>
      <w:r w:rsidRPr="0074571B">
        <w:rPr>
          <w:sz w:val="20"/>
          <w:lang w:val="es-CR"/>
        </w:rPr>
        <w:t>Pública,</w:t>
      </w:r>
      <w:r w:rsidRPr="0074571B">
        <w:rPr>
          <w:spacing w:val="-17"/>
          <w:sz w:val="20"/>
          <w:lang w:val="es-CR"/>
        </w:rPr>
        <w:t xml:space="preserve"> </w:t>
      </w:r>
      <w:r w:rsidRPr="0074571B">
        <w:rPr>
          <w:sz w:val="20"/>
          <w:lang w:val="es-CR"/>
        </w:rPr>
        <w:t>de</w:t>
      </w:r>
      <w:r w:rsidRPr="0074571B">
        <w:rPr>
          <w:spacing w:val="-18"/>
          <w:sz w:val="20"/>
          <w:lang w:val="es-CR"/>
        </w:rPr>
        <w:t xml:space="preserve"> </w:t>
      </w:r>
      <w:r w:rsidRPr="0074571B">
        <w:rPr>
          <w:sz w:val="20"/>
          <w:lang w:val="es-CR"/>
        </w:rPr>
        <w:t>manera</w:t>
      </w:r>
      <w:r w:rsidRPr="0074571B">
        <w:rPr>
          <w:spacing w:val="-16"/>
          <w:sz w:val="20"/>
          <w:lang w:val="es-CR"/>
        </w:rPr>
        <w:t xml:space="preserve"> </w:t>
      </w:r>
      <w:r w:rsidRPr="0074571B">
        <w:rPr>
          <w:sz w:val="20"/>
          <w:lang w:val="es-CR"/>
        </w:rPr>
        <w:t>accesible al público y desde la página deinicio</w:t>
      </w:r>
      <w:r w:rsidRPr="0074571B">
        <w:rPr>
          <w:spacing w:val="-49"/>
          <w:sz w:val="20"/>
          <w:lang w:val="es-CR"/>
        </w:rPr>
        <w:t xml:space="preserve"> </w:t>
      </w:r>
      <w:r w:rsidRPr="0074571B">
        <w:rPr>
          <w:sz w:val="20"/>
          <w:lang w:val="es-CR"/>
        </w:rPr>
        <w:t>del sitio web.</w:t>
      </w:r>
    </w:p>
    <w:p w14:paraId="1EB014F2" w14:textId="77777777" w:rsidR="00003F82" w:rsidRPr="0074571B" w:rsidRDefault="002F4DAA">
      <w:pPr>
        <w:pStyle w:val="Prrafodelista"/>
        <w:numPr>
          <w:ilvl w:val="0"/>
          <w:numId w:val="19"/>
        </w:numPr>
        <w:tabs>
          <w:tab w:val="left" w:pos="685"/>
        </w:tabs>
        <w:spacing w:before="117"/>
        <w:ind w:left="117" w:right="122" w:firstLine="0"/>
        <w:jc w:val="both"/>
        <w:rPr>
          <w:sz w:val="20"/>
          <w:lang w:val="es-CR"/>
        </w:rPr>
      </w:pPr>
      <w:r w:rsidRPr="0074571B">
        <w:rPr>
          <w:sz w:val="20"/>
          <w:lang w:val="es-CR"/>
        </w:rPr>
        <w:t>El Estado deberá informar de forma inmediata a este Tribunal una vez que proceda a realizar cada una de las publicaciones dispuestas, independientemente del plazo de un año para</w:t>
      </w:r>
      <w:r w:rsidRPr="0074571B">
        <w:rPr>
          <w:spacing w:val="-5"/>
          <w:sz w:val="20"/>
          <w:lang w:val="es-CR"/>
        </w:rPr>
        <w:t xml:space="preserve"> </w:t>
      </w:r>
      <w:r w:rsidRPr="0074571B">
        <w:rPr>
          <w:sz w:val="20"/>
          <w:lang w:val="es-CR"/>
        </w:rPr>
        <w:t>presentar</w:t>
      </w:r>
      <w:r w:rsidRPr="0074571B">
        <w:rPr>
          <w:spacing w:val="-4"/>
          <w:sz w:val="20"/>
          <w:lang w:val="es-CR"/>
        </w:rPr>
        <w:t xml:space="preserve"> </w:t>
      </w:r>
      <w:r w:rsidRPr="0074571B">
        <w:rPr>
          <w:sz w:val="20"/>
          <w:lang w:val="es-CR"/>
        </w:rPr>
        <w:t>su</w:t>
      </w:r>
      <w:r w:rsidRPr="0074571B">
        <w:rPr>
          <w:spacing w:val="-4"/>
          <w:sz w:val="20"/>
          <w:lang w:val="es-CR"/>
        </w:rPr>
        <w:t xml:space="preserve"> </w:t>
      </w:r>
      <w:r w:rsidRPr="0074571B">
        <w:rPr>
          <w:sz w:val="20"/>
          <w:lang w:val="es-CR"/>
        </w:rPr>
        <w:t>primer</w:t>
      </w:r>
      <w:r w:rsidRPr="0074571B">
        <w:rPr>
          <w:spacing w:val="-6"/>
          <w:sz w:val="20"/>
          <w:lang w:val="es-CR"/>
        </w:rPr>
        <w:t xml:space="preserve"> </w:t>
      </w:r>
      <w:r w:rsidRPr="0074571B">
        <w:rPr>
          <w:sz w:val="20"/>
          <w:lang w:val="es-CR"/>
        </w:rPr>
        <w:t>informe</w:t>
      </w:r>
      <w:r w:rsidRPr="0074571B">
        <w:rPr>
          <w:spacing w:val="-6"/>
          <w:sz w:val="20"/>
          <w:lang w:val="es-CR"/>
        </w:rPr>
        <w:t xml:space="preserve"> </w:t>
      </w:r>
      <w:r w:rsidRPr="0074571B">
        <w:rPr>
          <w:sz w:val="20"/>
          <w:lang w:val="es-CR"/>
        </w:rPr>
        <w:t>dispuesto</w:t>
      </w:r>
      <w:r w:rsidRPr="0074571B">
        <w:rPr>
          <w:spacing w:val="-4"/>
          <w:sz w:val="20"/>
          <w:lang w:val="es-CR"/>
        </w:rPr>
        <w:t xml:space="preserve"> </w:t>
      </w:r>
      <w:r w:rsidRPr="0074571B">
        <w:rPr>
          <w:sz w:val="20"/>
          <w:lang w:val="es-CR"/>
        </w:rPr>
        <w:t>en</w:t>
      </w:r>
      <w:r w:rsidRPr="0074571B">
        <w:rPr>
          <w:spacing w:val="-4"/>
          <w:sz w:val="20"/>
          <w:lang w:val="es-CR"/>
        </w:rPr>
        <w:t xml:space="preserve"> </w:t>
      </w:r>
      <w:r w:rsidRPr="0074571B">
        <w:rPr>
          <w:sz w:val="20"/>
          <w:lang w:val="es-CR"/>
        </w:rPr>
        <w:t>la</w:t>
      </w:r>
      <w:r w:rsidRPr="0074571B">
        <w:rPr>
          <w:spacing w:val="-5"/>
          <w:sz w:val="20"/>
          <w:lang w:val="es-CR"/>
        </w:rPr>
        <w:t xml:space="preserve"> </w:t>
      </w:r>
      <w:r w:rsidRPr="0074571B">
        <w:rPr>
          <w:sz w:val="20"/>
          <w:lang w:val="es-CR"/>
        </w:rPr>
        <w:t>parte</w:t>
      </w:r>
      <w:r w:rsidRPr="0074571B">
        <w:rPr>
          <w:spacing w:val="-4"/>
          <w:sz w:val="20"/>
          <w:lang w:val="es-CR"/>
        </w:rPr>
        <w:t xml:space="preserve"> </w:t>
      </w:r>
      <w:r w:rsidRPr="0074571B">
        <w:rPr>
          <w:sz w:val="20"/>
          <w:lang w:val="es-CR"/>
        </w:rPr>
        <w:t>resolutiva</w:t>
      </w:r>
      <w:r w:rsidRPr="0074571B">
        <w:rPr>
          <w:spacing w:val="-5"/>
          <w:sz w:val="20"/>
          <w:lang w:val="es-CR"/>
        </w:rPr>
        <w:t xml:space="preserve"> </w:t>
      </w:r>
      <w:r w:rsidRPr="0074571B">
        <w:rPr>
          <w:sz w:val="20"/>
          <w:lang w:val="es-CR"/>
        </w:rPr>
        <w:t>de</w:t>
      </w:r>
      <w:r w:rsidRPr="0074571B">
        <w:rPr>
          <w:spacing w:val="-6"/>
          <w:sz w:val="20"/>
          <w:lang w:val="es-CR"/>
        </w:rPr>
        <w:t xml:space="preserve"> </w:t>
      </w:r>
      <w:r w:rsidRPr="0074571B">
        <w:rPr>
          <w:sz w:val="20"/>
          <w:lang w:val="es-CR"/>
        </w:rPr>
        <w:t>la</w:t>
      </w:r>
      <w:r w:rsidRPr="0074571B">
        <w:rPr>
          <w:spacing w:val="-5"/>
          <w:sz w:val="20"/>
          <w:lang w:val="es-CR"/>
        </w:rPr>
        <w:t xml:space="preserve"> </w:t>
      </w:r>
      <w:r w:rsidRPr="0074571B">
        <w:rPr>
          <w:sz w:val="20"/>
          <w:lang w:val="es-CR"/>
        </w:rPr>
        <w:t>Sentencia.</w:t>
      </w:r>
    </w:p>
    <w:p w14:paraId="642057B6" w14:textId="77777777" w:rsidR="00003F82" w:rsidRPr="0074571B" w:rsidRDefault="00003F82">
      <w:pPr>
        <w:pStyle w:val="Textoindependiente"/>
        <w:spacing w:before="8"/>
        <w:rPr>
          <w:sz w:val="19"/>
          <w:lang w:val="es-CR"/>
        </w:rPr>
      </w:pPr>
    </w:p>
    <w:p w14:paraId="47D1CC1D" w14:textId="77777777" w:rsidR="00003F82" w:rsidRPr="0074571B" w:rsidRDefault="002F4DAA">
      <w:pPr>
        <w:pStyle w:val="Ttulo3"/>
        <w:numPr>
          <w:ilvl w:val="1"/>
          <w:numId w:val="12"/>
        </w:numPr>
        <w:tabs>
          <w:tab w:val="left" w:pos="1818"/>
          <w:tab w:val="left" w:pos="1819"/>
        </w:tabs>
        <w:ind w:hanging="570"/>
        <w:rPr>
          <w:lang w:val="es-CR"/>
        </w:rPr>
      </w:pPr>
      <w:bookmarkStart w:id="574" w:name="B.2_Acto_público_de_reconocimiento_de_re"/>
      <w:bookmarkStart w:id="575" w:name="_bookmark530"/>
      <w:bookmarkEnd w:id="574"/>
      <w:bookmarkEnd w:id="575"/>
      <w:r w:rsidRPr="0074571B">
        <w:rPr>
          <w:lang w:val="es-CR"/>
        </w:rPr>
        <w:t>Acto</w:t>
      </w:r>
      <w:r w:rsidRPr="0074571B">
        <w:rPr>
          <w:spacing w:val="-9"/>
          <w:lang w:val="es-CR"/>
        </w:rPr>
        <w:t xml:space="preserve"> </w:t>
      </w:r>
      <w:r w:rsidRPr="0074571B">
        <w:rPr>
          <w:lang w:val="es-CR"/>
        </w:rPr>
        <w:t>público</w:t>
      </w:r>
      <w:r w:rsidRPr="0074571B">
        <w:rPr>
          <w:spacing w:val="-10"/>
          <w:lang w:val="es-CR"/>
        </w:rPr>
        <w:t xml:space="preserve"> </w:t>
      </w:r>
      <w:r w:rsidRPr="0074571B">
        <w:rPr>
          <w:lang w:val="es-CR"/>
        </w:rPr>
        <w:t>de</w:t>
      </w:r>
      <w:r w:rsidRPr="0074571B">
        <w:rPr>
          <w:spacing w:val="-10"/>
          <w:lang w:val="es-CR"/>
        </w:rPr>
        <w:t xml:space="preserve"> </w:t>
      </w:r>
      <w:r w:rsidRPr="0074571B">
        <w:rPr>
          <w:lang w:val="es-CR"/>
        </w:rPr>
        <w:t>reconocimiento</w:t>
      </w:r>
      <w:r w:rsidRPr="0074571B">
        <w:rPr>
          <w:spacing w:val="-8"/>
          <w:lang w:val="es-CR"/>
        </w:rPr>
        <w:t xml:space="preserve"> </w:t>
      </w:r>
      <w:r w:rsidRPr="0074571B">
        <w:rPr>
          <w:lang w:val="es-CR"/>
        </w:rPr>
        <w:t>de</w:t>
      </w:r>
      <w:r w:rsidRPr="0074571B">
        <w:rPr>
          <w:spacing w:val="-9"/>
          <w:lang w:val="es-CR"/>
        </w:rPr>
        <w:t xml:space="preserve"> </w:t>
      </w:r>
      <w:r w:rsidRPr="0074571B">
        <w:rPr>
          <w:lang w:val="es-CR"/>
        </w:rPr>
        <w:t>responsabilidad</w:t>
      </w:r>
      <w:r w:rsidRPr="0074571B">
        <w:rPr>
          <w:spacing w:val="-10"/>
          <w:lang w:val="es-CR"/>
        </w:rPr>
        <w:t xml:space="preserve"> </w:t>
      </w:r>
      <w:r w:rsidRPr="0074571B">
        <w:rPr>
          <w:lang w:val="es-CR"/>
        </w:rPr>
        <w:t>internacional</w:t>
      </w:r>
    </w:p>
    <w:p w14:paraId="56905D0F" w14:textId="77777777" w:rsidR="00003F82" w:rsidRPr="0074571B" w:rsidRDefault="00003F82">
      <w:pPr>
        <w:pStyle w:val="Textoindependiente"/>
        <w:spacing w:before="10"/>
        <w:rPr>
          <w:b/>
          <w:sz w:val="19"/>
          <w:lang w:val="es-CR"/>
        </w:rPr>
      </w:pPr>
    </w:p>
    <w:p w14:paraId="7B4EF132" w14:textId="77777777" w:rsidR="00003F82" w:rsidRDefault="002F4DAA">
      <w:pPr>
        <w:pStyle w:val="Prrafodelista"/>
        <w:numPr>
          <w:ilvl w:val="0"/>
          <w:numId w:val="19"/>
        </w:numPr>
        <w:tabs>
          <w:tab w:val="left" w:pos="685"/>
        </w:tabs>
        <w:ind w:left="117" w:right="119" w:firstLine="0"/>
        <w:jc w:val="both"/>
        <w:rPr>
          <w:sz w:val="20"/>
        </w:rPr>
      </w:pPr>
      <w:r w:rsidRPr="0074571B">
        <w:rPr>
          <w:sz w:val="20"/>
          <w:lang w:val="es-CR"/>
        </w:rPr>
        <w:t xml:space="preserve">Los </w:t>
      </w:r>
      <w:r w:rsidRPr="0074571B">
        <w:rPr>
          <w:b/>
          <w:i/>
          <w:sz w:val="20"/>
          <w:lang w:val="es-CR"/>
        </w:rPr>
        <w:t xml:space="preserve">representantes </w:t>
      </w:r>
      <w:r w:rsidRPr="0074571B">
        <w:rPr>
          <w:sz w:val="20"/>
          <w:lang w:val="es-CR"/>
        </w:rPr>
        <w:t xml:space="preserve">solicitaron que el Estado “lleve a cabo un acto público de reconocimiento de responsabilidad internacional y disculpas públicas en relación con los hechos del presente caso”. </w:t>
      </w:r>
      <w:r>
        <w:rPr>
          <w:sz w:val="20"/>
        </w:rPr>
        <w:t xml:space="preserve">El </w:t>
      </w:r>
      <w:r>
        <w:rPr>
          <w:b/>
          <w:i/>
          <w:sz w:val="20"/>
        </w:rPr>
        <w:t xml:space="preserve">Estado </w:t>
      </w:r>
      <w:r>
        <w:rPr>
          <w:sz w:val="20"/>
        </w:rPr>
        <w:t>no se pronunció sobre esta</w:t>
      </w:r>
      <w:r>
        <w:rPr>
          <w:spacing w:val="-41"/>
          <w:sz w:val="20"/>
        </w:rPr>
        <w:t xml:space="preserve"> </w:t>
      </w:r>
      <w:r>
        <w:rPr>
          <w:sz w:val="20"/>
        </w:rPr>
        <w:t>solicitud.</w:t>
      </w:r>
    </w:p>
    <w:p w14:paraId="1E8808D2" w14:textId="77777777" w:rsidR="00003F82" w:rsidRDefault="002F4DAA">
      <w:pPr>
        <w:pStyle w:val="Prrafodelista"/>
        <w:numPr>
          <w:ilvl w:val="0"/>
          <w:numId w:val="19"/>
        </w:numPr>
        <w:tabs>
          <w:tab w:val="left" w:pos="685"/>
        </w:tabs>
        <w:spacing w:before="118"/>
        <w:ind w:right="119" w:firstLine="1"/>
        <w:jc w:val="both"/>
        <w:rPr>
          <w:sz w:val="20"/>
        </w:rPr>
      </w:pPr>
      <w:r w:rsidRPr="0074571B">
        <w:rPr>
          <w:sz w:val="20"/>
          <w:lang w:val="es-CR"/>
        </w:rPr>
        <w:t>La Corte estima necesario ordenar, con el fin de reparar el daño causado a las víctimas y</w:t>
      </w:r>
      <w:r w:rsidRPr="0074571B">
        <w:rPr>
          <w:spacing w:val="-14"/>
          <w:sz w:val="20"/>
          <w:lang w:val="es-CR"/>
        </w:rPr>
        <w:t xml:space="preserve"> </w:t>
      </w:r>
      <w:r w:rsidRPr="0074571B">
        <w:rPr>
          <w:sz w:val="20"/>
          <w:lang w:val="es-CR"/>
        </w:rPr>
        <w:t>de</w:t>
      </w:r>
      <w:r w:rsidRPr="0074571B">
        <w:rPr>
          <w:spacing w:val="-15"/>
          <w:sz w:val="20"/>
          <w:lang w:val="es-CR"/>
        </w:rPr>
        <w:t xml:space="preserve"> </w:t>
      </w:r>
      <w:r w:rsidRPr="0074571B">
        <w:rPr>
          <w:sz w:val="20"/>
          <w:lang w:val="es-CR"/>
        </w:rPr>
        <w:t>evitar</w:t>
      </w:r>
      <w:r w:rsidRPr="0074571B">
        <w:rPr>
          <w:spacing w:val="-16"/>
          <w:sz w:val="20"/>
          <w:lang w:val="es-CR"/>
        </w:rPr>
        <w:t xml:space="preserve"> </w:t>
      </w:r>
      <w:r w:rsidRPr="0074571B">
        <w:rPr>
          <w:sz w:val="20"/>
          <w:lang w:val="es-CR"/>
        </w:rPr>
        <w:t>que</w:t>
      </w:r>
      <w:r w:rsidRPr="0074571B">
        <w:rPr>
          <w:spacing w:val="-15"/>
          <w:sz w:val="20"/>
          <w:lang w:val="es-CR"/>
        </w:rPr>
        <w:t xml:space="preserve"> </w:t>
      </w:r>
      <w:r w:rsidRPr="0074571B">
        <w:rPr>
          <w:sz w:val="20"/>
          <w:lang w:val="es-CR"/>
        </w:rPr>
        <w:t>hechos</w:t>
      </w:r>
      <w:r w:rsidRPr="0074571B">
        <w:rPr>
          <w:spacing w:val="-15"/>
          <w:sz w:val="20"/>
          <w:lang w:val="es-CR"/>
        </w:rPr>
        <w:t xml:space="preserve"> </w:t>
      </w:r>
      <w:r w:rsidRPr="0074571B">
        <w:rPr>
          <w:sz w:val="20"/>
          <w:lang w:val="es-CR"/>
        </w:rPr>
        <w:t>como</w:t>
      </w:r>
      <w:r w:rsidRPr="0074571B">
        <w:rPr>
          <w:spacing w:val="-15"/>
          <w:sz w:val="20"/>
          <w:lang w:val="es-CR"/>
        </w:rPr>
        <w:t xml:space="preserve"> </w:t>
      </w:r>
      <w:r w:rsidRPr="0074571B">
        <w:rPr>
          <w:sz w:val="20"/>
          <w:lang w:val="es-CR"/>
        </w:rPr>
        <w:t>los</w:t>
      </w:r>
      <w:r w:rsidRPr="0074571B">
        <w:rPr>
          <w:spacing w:val="-14"/>
          <w:sz w:val="20"/>
          <w:lang w:val="es-CR"/>
        </w:rPr>
        <w:t xml:space="preserve"> </w:t>
      </w:r>
      <w:r w:rsidRPr="0074571B">
        <w:rPr>
          <w:sz w:val="20"/>
          <w:lang w:val="es-CR"/>
        </w:rPr>
        <w:t>de</w:t>
      </w:r>
      <w:r w:rsidRPr="0074571B">
        <w:rPr>
          <w:spacing w:val="-15"/>
          <w:sz w:val="20"/>
          <w:lang w:val="es-CR"/>
        </w:rPr>
        <w:t xml:space="preserve"> </w:t>
      </w:r>
      <w:r w:rsidRPr="0074571B">
        <w:rPr>
          <w:sz w:val="20"/>
          <w:lang w:val="es-CR"/>
        </w:rPr>
        <w:t>este</w:t>
      </w:r>
      <w:r w:rsidRPr="0074571B">
        <w:rPr>
          <w:spacing w:val="-14"/>
          <w:sz w:val="20"/>
          <w:lang w:val="es-CR"/>
        </w:rPr>
        <w:t xml:space="preserve"> </w:t>
      </w:r>
      <w:r w:rsidRPr="0074571B">
        <w:rPr>
          <w:sz w:val="20"/>
          <w:lang w:val="es-CR"/>
        </w:rPr>
        <w:t>caso</w:t>
      </w:r>
      <w:r w:rsidRPr="0074571B">
        <w:rPr>
          <w:spacing w:val="-15"/>
          <w:sz w:val="20"/>
          <w:lang w:val="es-CR"/>
        </w:rPr>
        <w:t xml:space="preserve"> </w:t>
      </w:r>
      <w:r w:rsidRPr="0074571B">
        <w:rPr>
          <w:sz w:val="20"/>
          <w:lang w:val="es-CR"/>
        </w:rPr>
        <w:t>se</w:t>
      </w:r>
      <w:r w:rsidRPr="0074571B">
        <w:rPr>
          <w:spacing w:val="-14"/>
          <w:sz w:val="20"/>
          <w:lang w:val="es-CR"/>
        </w:rPr>
        <w:t xml:space="preserve"> </w:t>
      </w:r>
      <w:r w:rsidRPr="0074571B">
        <w:rPr>
          <w:sz w:val="20"/>
          <w:lang w:val="es-CR"/>
        </w:rPr>
        <w:t>repitan,</w:t>
      </w:r>
      <w:r w:rsidRPr="0074571B">
        <w:rPr>
          <w:spacing w:val="-14"/>
          <w:sz w:val="20"/>
          <w:lang w:val="es-CR"/>
        </w:rPr>
        <w:t xml:space="preserve"> </w:t>
      </w:r>
      <w:r w:rsidRPr="0074571B">
        <w:rPr>
          <w:sz w:val="20"/>
          <w:lang w:val="es-CR"/>
        </w:rPr>
        <w:t>que,</w:t>
      </w:r>
      <w:r w:rsidRPr="0074571B">
        <w:rPr>
          <w:spacing w:val="-14"/>
          <w:sz w:val="20"/>
          <w:lang w:val="es-CR"/>
        </w:rPr>
        <w:t xml:space="preserve"> </w:t>
      </w:r>
      <w:r w:rsidRPr="0074571B">
        <w:rPr>
          <w:sz w:val="20"/>
          <w:lang w:val="es-CR"/>
        </w:rPr>
        <w:t>en</w:t>
      </w:r>
      <w:r w:rsidRPr="0074571B">
        <w:rPr>
          <w:spacing w:val="-14"/>
          <w:sz w:val="20"/>
          <w:lang w:val="es-CR"/>
        </w:rPr>
        <w:t xml:space="preserve"> </w:t>
      </w:r>
      <w:r w:rsidRPr="0074571B">
        <w:rPr>
          <w:sz w:val="20"/>
          <w:lang w:val="es-CR"/>
        </w:rPr>
        <w:t>un</w:t>
      </w:r>
      <w:r w:rsidRPr="0074571B">
        <w:rPr>
          <w:spacing w:val="-14"/>
          <w:sz w:val="20"/>
          <w:lang w:val="es-CR"/>
        </w:rPr>
        <w:t xml:space="preserve"> </w:t>
      </w:r>
      <w:r w:rsidRPr="0074571B">
        <w:rPr>
          <w:sz w:val="20"/>
          <w:lang w:val="es-CR"/>
        </w:rPr>
        <w:t>plazo</w:t>
      </w:r>
      <w:r w:rsidRPr="0074571B">
        <w:rPr>
          <w:spacing w:val="-15"/>
          <w:sz w:val="20"/>
          <w:lang w:val="es-CR"/>
        </w:rPr>
        <w:t xml:space="preserve"> </w:t>
      </w:r>
      <w:r w:rsidRPr="0074571B">
        <w:rPr>
          <w:sz w:val="20"/>
          <w:lang w:val="es-CR"/>
        </w:rPr>
        <w:t>de</w:t>
      </w:r>
      <w:r w:rsidRPr="0074571B">
        <w:rPr>
          <w:spacing w:val="-15"/>
          <w:sz w:val="20"/>
          <w:lang w:val="es-CR"/>
        </w:rPr>
        <w:t xml:space="preserve"> </w:t>
      </w:r>
      <w:r w:rsidRPr="0074571B">
        <w:rPr>
          <w:sz w:val="20"/>
          <w:lang w:val="es-CR"/>
        </w:rPr>
        <w:t>un</w:t>
      </w:r>
      <w:r w:rsidRPr="0074571B">
        <w:rPr>
          <w:spacing w:val="-14"/>
          <w:sz w:val="20"/>
          <w:lang w:val="es-CR"/>
        </w:rPr>
        <w:t xml:space="preserve"> </w:t>
      </w:r>
      <w:r w:rsidRPr="0074571B">
        <w:rPr>
          <w:sz w:val="20"/>
          <w:lang w:val="es-CR"/>
        </w:rPr>
        <w:t>año,</w:t>
      </w:r>
      <w:r w:rsidRPr="0074571B">
        <w:rPr>
          <w:spacing w:val="-15"/>
          <w:sz w:val="20"/>
          <w:lang w:val="es-CR"/>
        </w:rPr>
        <w:t xml:space="preserve"> </w:t>
      </w:r>
      <w:r w:rsidRPr="0074571B">
        <w:rPr>
          <w:sz w:val="20"/>
          <w:lang w:val="es-CR"/>
        </w:rPr>
        <w:t>el</w:t>
      </w:r>
      <w:r w:rsidRPr="0074571B">
        <w:rPr>
          <w:spacing w:val="-14"/>
          <w:sz w:val="20"/>
          <w:lang w:val="es-CR"/>
        </w:rPr>
        <w:t xml:space="preserve"> </w:t>
      </w:r>
      <w:r w:rsidRPr="0074571B">
        <w:rPr>
          <w:sz w:val="20"/>
          <w:lang w:val="es-CR"/>
        </w:rPr>
        <w:t xml:space="preserve">Estado realice un acto público de reconocimiento de responsabilidad internacional en relacióncon los hechos del presente caso. </w:t>
      </w:r>
      <w:r>
        <w:rPr>
          <w:sz w:val="20"/>
        </w:rPr>
        <w:t>En dicho acto se deberá hacer referencia a las</w:t>
      </w:r>
      <w:r>
        <w:rPr>
          <w:spacing w:val="11"/>
          <w:sz w:val="20"/>
        </w:rPr>
        <w:t xml:space="preserve"> </w:t>
      </w:r>
      <w:r>
        <w:rPr>
          <w:sz w:val="20"/>
        </w:rPr>
        <w:t>violaciones</w:t>
      </w:r>
    </w:p>
    <w:p w14:paraId="63C72B4A" w14:textId="44320B5F" w:rsidR="00003F82" w:rsidRDefault="002F4DAA">
      <w:pPr>
        <w:pStyle w:val="Textoindependiente"/>
        <w:spacing w:before="1"/>
        <w:rPr>
          <w:sz w:val="17"/>
        </w:rPr>
      </w:pPr>
      <w:r>
        <w:rPr>
          <w:noProof/>
        </w:rPr>
        <mc:AlternateContent>
          <mc:Choice Requires="wps">
            <w:drawing>
              <wp:anchor distT="0" distB="0" distL="0" distR="0" simplePos="0" relativeHeight="251681280" behindDoc="0" locked="0" layoutInCell="1" allowOverlap="1" wp14:anchorId="5234A780" wp14:editId="46D3BE22">
                <wp:simplePos x="0" y="0"/>
                <wp:positionH relativeFrom="page">
                  <wp:posOffset>900430</wp:posOffset>
                </wp:positionH>
                <wp:positionV relativeFrom="paragraph">
                  <wp:posOffset>160655</wp:posOffset>
                </wp:positionV>
                <wp:extent cx="1828800" cy="0"/>
                <wp:effectExtent l="5080" t="10795" r="13970" b="8255"/>
                <wp:wrapTopAndBottom/>
                <wp:docPr id="129244618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4BF4F" id="Line 29" o:spid="_x0000_s1026" style="position:absolute;z-index:251681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2.65pt" to="214.9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" strokeweight=".6pt">
                <w10:wrap type="topAndBottom" anchorx="page"/>
              </v:line>
            </w:pict>
          </mc:Fallback>
        </mc:AlternateContent>
      </w:r>
    </w:p>
    <w:p w14:paraId="6AD4AF44" w14:textId="77777777" w:rsidR="00003F82" w:rsidRPr="00C86039" w:rsidRDefault="002F4DAA">
      <w:pPr>
        <w:spacing w:before="81"/>
        <w:ind w:left="116" w:right="160"/>
        <w:jc w:val="both"/>
        <w:rPr>
          <w:sz w:val="16"/>
          <w:lang w:val="es-CR"/>
        </w:rPr>
      </w:pPr>
      <w:bookmarkStart w:id="576" w:name="_bookmark531"/>
      <w:bookmarkEnd w:id="576"/>
      <w:r w:rsidRPr="0074571B">
        <w:rPr>
          <w:position w:val="6"/>
          <w:sz w:val="10"/>
          <w:lang w:val="es-CR"/>
        </w:rPr>
        <w:t xml:space="preserve">438    </w:t>
      </w:r>
      <w:r w:rsidRPr="0074571B">
        <w:rPr>
          <w:i/>
          <w:sz w:val="16"/>
          <w:lang w:val="es-CR"/>
        </w:rPr>
        <w:t xml:space="preserve">Cfr. Caso Cantoral Benavides Vs. </w:t>
      </w:r>
      <w:r w:rsidRPr="00C86039">
        <w:rPr>
          <w:i/>
          <w:sz w:val="16"/>
          <w:lang w:val="es-CR"/>
        </w:rPr>
        <w:t xml:space="preserve">Perú. </w:t>
      </w:r>
      <w:r w:rsidRPr="0074571B">
        <w:rPr>
          <w:i/>
          <w:sz w:val="16"/>
          <w:lang w:val="es-CR"/>
        </w:rPr>
        <w:t xml:space="preserve">Reparaciones y Costas. </w:t>
      </w:r>
      <w:r w:rsidRPr="0074571B">
        <w:rPr>
          <w:sz w:val="16"/>
          <w:lang w:val="es-CR"/>
        </w:rPr>
        <w:t xml:space="preserve">Sentencia de 3 de diciembre de 2001. Serie C No. 88, párr. 79, y </w:t>
      </w:r>
      <w:r w:rsidRPr="0074571B">
        <w:rPr>
          <w:i/>
          <w:sz w:val="16"/>
          <w:lang w:val="es-CR"/>
        </w:rPr>
        <w:t xml:space="preserve">Caso Garzón Guzmán y otros Vs. </w:t>
      </w:r>
      <w:r w:rsidRPr="00C86039">
        <w:rPr>
          <w:i/>
          <w:sz w:val="16"/>
          <w:lang w:val="es-CR"/>
        </w:rPr>
        <w:t>Ecuador, supra</w:t>
      </w:r>
      <w:r w:rsidRPr="00C86039">
        <w:rPr>
          <w:sz w:val="16"/>
          <w:lang w:val="es-CR"/>
        </w:rPr>
        <w:t>, párr. 117.</w:t>
      </w:r>
    </w:p>
    <w:p w14:paraId="7C54A76E" w14:textId="77777777" w:rsidR="00003F82" w:rsidRPr="00C86039" w:rsidRDefault="00003F82">
      <w:pPr>
        <w:jc w:val="both"/>
        <w:rPr>
          <w:sz w:val="16"/>
          <w:lang w:val="es-CR"/>
        </w:rPr>
        <w:sectPr w:rsidR="00003F82" w:rsidRPr="00C86039">
          <w:pgSz w:w="12240" w:h="15840"/>
          <w:pgMar w:top="1340" w:right="1340" w:bottom="1220" w:left="1300" w:header="0" w:footer="1027" w:gutter="0"/>
          <w:cols w:space="720"/>
        </w:sectPr>
      </w:pPr>
    </w:p>
    <w:p w14:paraId="56A81E2C" w14:textId="77777777" w:rsidR="00003F82" w:rsidRPr="0074571B" w:rsidRDefault="002F4DAA">
      <w:pPr>
        <w:pStyle w:val="Textoindependiente"/>
        <w:spacing w:before="79"/>
        <w:ind w:left="116" w:right="121"/>
        <w:jc w:val="both"/>
        <w:rPr>
          <w:lang w:val="es-CR"/>
        </w:rPr>
      </w:pPr>
      <w:r w:rsidRPr="0074571B">
        <w:rPr>
          <w:lang w:val="es-CR"/>
        </w:rPr>
        <w:lastRenderedPageBreak/>
        <w:t>de</w:t>
      </w:r>
      <w:r w:rsidRPr="0074571B">
        <w:rPr>
          <w:spacing w:val="-12"/>
          <w:lang w:val="es-CR"/>
        </w:rPr>
        <w:t xml:space="preserve"> </w:t>
      </w:r>
      <w:r w:rsidRPr="0074571B">
        <w:rPr>
          <w:lang w:val="es-CR"/>
        </w:rPr>
        <w:t>derechos</w:t>
      </w:r>
      <w:r w:rsidRPr="0074571B">
        <w:rPr>
          <w:spacing w:val="-13"/>
          <w:lang w:val="es-CR"/>
        </w:rPr>
        <w:t xml:space="preserve"> </w:t>
      </w:r>
      <w:r w:rsidRPr="0074571B">
        <w:rPr>
          <w:lang w:val="es-CR"/>
        </w:rPr>
        <w:t>humanos</w:t>
      </w:r>
      <w:r w:rsidRPr="0074571B">
        <w:rPr>
          <w:spacing w:val="-10"/>
          <w:lang w:val="es-CR"/>
        </w:rPr>
        <w:t xml:space="preserve"> </w:t>
      </w:r>
      <w:r w:rsidRPr="0074571B">
        <w:rPr>
          <w:lang w:val="es-CR"/>
        </w:rPr>
        <w:t>declaradas</w:t>
      </w:r>
      <w:r w:rsidRPr="0074571B">
        <w:rPr>
          <w:spacing w:val="-10"/>
          <w:lang w:val="es-CR"/>
        </w:rPr>
        <w:t xml:space="preserve"> </w:t>
      </w:r>
      <w:r w:rsidRPr="0074571B">
        <w:rPr>
          <w:lang w:val="es-CR"/>
        </w:rPr>
        <w:t>en</w:t>
      </w:r>
      <w:r w:rsidRPr="0074571B">
        <w:rPr>
          <w:spacing w:val="-9"/>
          <w:lang w:val="es-CR"/>
        </w:rPr>
        <w:t xml:space="preserve"> </w:t>
      </w:r>
      <w:r w:rsidRPr="0074571B">
        <w:rPr>
          <w:lang w:val="es-CR"/>
        </w:rPr>
        <w:t>la</w:t>
      </w:r>
      <w:r w:rsidRPr="0074571B">
        <w:rPr>
          <w:spacing w:val="-12"/>
          <w:lang w:val="es-CR"/>
        </w:rPr>
        <w:t xml:space="preserve"> </w:t>
      </w:r>
      <w:r w:rsidRPr="0074571B">
        <w:rPr>
          <w:lang w:val="es-CR"/>
        </w:rPr>
        <w:t>presente</w:t>
      </w:r>
      <w:r w:rsidRPr="0074571B">
        <w:rPr>
          <w:spacing w:val="-8"/>
          <w:lang w:val="es-CR"/>
        </w:rPr>
        <w:t xml:space="preserve"> </w:t>
      </w:r>
      <w:r w:rsidRPr="0074571B">
        <w:rPr>
          <w:lang w:val="es-CR"/>
        </w:rPr>
        <w:t>Sentencia.</w:t>
      </w:r>
      <w:r w:rsidRPr="0074571B">
        <w:rPr>
          <w:spacing w:val="-11"/>
          <w:lang w:val="es-CR"/>
        </w:rPr>
        <w:t xml:space="preserve"> </w:t>
      </w:r>
      <w:r w:rsidRPr="0074571B">
        <w:rPr>
          <w:lang w:val="es-CR"/>
        </w:rPr>
        <w:t>Asimismo,</w:t>
      </w:r>
      <w:r w:rsidRPr="0074571B">
        <w:rPr>
          <w:spacing w:val="-12"/>
          <w:lang w:val="es-CR"/>
        </w:rPr>
        <w:t xml:space="preserve"> </w:t>
      </w:r>
      <w:r w:rsidRPr="0074571B">
        <w:rPr>
          <w:lang w:val="es-CR"/>
        </w:rPr>
        <w:t>deberá</w:t>
      </w:r>
      <w:r w:rsidRPr="0074571B">
        <w:rPr>
          <w:spacing w:val="-11"/>
          <w:lang w:val="es-CR"/>
        </w:rPr>
        <w:t xml:space="preserve"> </w:t>
      </w:r>
      <w:r w:rsidRPr="0074571B">
        <w:rPr>
          <w:lang w:val="es-CR"/>
        </w:rPr>
        <w:t>llevarse</w:t>
      </w:r>
      <w:r w:rsidRPr="0074571B">
        <w:rPr>
          <w:spacing w:val="-8"/>
          <w:lang w:val="es-CR"/>
        </w:rPr>
        <w:t xml:space="preserve"> </w:t>
      </w:r>
      <w:r w:rsidRPr="0074571B">
        <w:rPr>
          <w:lang w:val="es-CR"/>
        </w:rPr>
        <w:t>a</w:t>
      </w:r>
      <w:r w:rsidRPr="0074571B">
        <w:rPr>
          <w:spacing w:val="-12"/>
          <w:lang w:val="es-CR"/>
        </w:rPr>
        <w:t xml:space="preserve"> </w:t>
      </w:r>
      <w:r w:rsidRPr="0074571B">
        <w:rPr>
          <w:lang w:val="es-CR"/>
        </w:rPr>
        <w:t>cabo mediante una ceremonia pública en presencia de altos funcionarios del Estado y de los familiares de Manuela o sus representantes</w:t>
      </w:r>
      <w:hyperlink w:anchor="_bookmark533" w:history="1">
        <w:r w:rsidRPr="0074571B">
          <w:rPr>
            <w:position w:val="7"/>
            <w:sz w:val="13"/>
            <w:lang w:val="es-CR"/>
          </w:rPr>
          <w:t>439</w:t>
        </w:r>
      </w:hyperlink>
      <w:r w:rsidRPr="0074571B">
        <w:rPr>
          <w:lang w:val="es-CR"/>
        </w:rPr>
        <w:t>. De igual manera, como lo ha hecho en otros casos</w:t>
      </w:r>
      <w:hyperlink w:anchor="_bookmark534" w:history="1">
        <w:r w:rsidRPr="0074571B">
          <w:rPr>
            <w:position w:val="7"/>
            <w:sz w:val="13"/>
            <w:lang w:val="es-CR"/>
          </w:rPr>
          <w:t>440</w:t>
        </w:r>
      </w:hyperlink>
      <w:r w:rsidRPr="0074571B">
        <w:rPr>
          <w:lang w:val="es-CR"/>
        </w:rPr>
        <w:t>,</w:t>
      </w:r>
      <w:r w:rsidRPr="0074571B">
        <w:rPr>
          <w:spacing w:val="-15"/>
          <w:lang w:val="es-CR"/>
        </w:rPr>
        <w:t xml:space="preserve"> </w:t>
      </w:r>
      <w:r w:rsidRPr="0074571B">
        <w:rPr>
          <w:lang w:val="es-CR"/>
        </w:rPr>
        <w:t>la</w:t>
      </w:r>
      <w:r w:rsidRPr="0074571B">
        <w:rPr>
          <w:spacing w:val="-14"/>
          <w:lang w:val="es-CR"/>
        </w:rPr>
        <w:t xml:space="preserve"> </w:t>
      </w:r>
      <w:r w:rsidRPr="0074571B">
        <w:rPr>
          <w:lang w:val="es-CR"/>
        </w:rPr>
        <w:t>Corte</w:t>
      </w:r>
      <w:r w:rsidRPr="0074571B">
        <w:rPr>
          <w:spacing w:val="-9"/>
          <w:lang w:val="es-CR"/>
        </w:rPr>
        <w:t xml:space="preserve"> </w:t>
      </w:r>
      <w:r w:rsidRPr="0074571B">
        <w:rPr>
          <w:lang w:val="es-CR"/>
        </w:rPr>
        <w:t>ordena</w:t>
      </w:r>
      <w:r w:rsidRPr="0074571B">
        <w:rPr>
          <w:spacing w:val="-14"/>
          <w:lang w:val="es-CR"/>
        </w:rPr>
        <w:t xml:space="preserve"> </w:t>
      </w:r>
      <w:r w:rsidRPr="0074571B">
        <w:rPr>
          <w:lang w:val="es-CR"/>
        </w:rPr>
        <w:t>al</w:t>
      </w:r>
      <w:r w:rsidRPr="0074571B">
        <w:rPr>
          <w:spacing w:val="-9"/>
          <w:lang w:val="es-CR"/>
        </w:rPr>
        <w:t xml:space="preserve"> </w:t>
      </w:r>
      <w:r w:rsidRPr="0074571B">
        <w:rPr>
          <w:lang w:val="es-CR"/>
        </w:rPr>
        <w:t>Estado</w:t>
      </w:r>
      <w:r w:rsidRPr="0074571B">
        <w:rPr>
          <w:spacing w:val="-15"/>
          <w:lang w:val="es-CR"/>
        </w:rPr>
        <w:t xml:space="preserve"> </w:t>
      </w:r>
      <w:r w:rsidRPr="0074571B">
        <w:rPr>
          <w:lang w:val="es-CR"/>
        </w:rPr>
        <w:t>difundir</w:t>
      </w:r>
      <w:r w:rsidRPr="0074571B">
        <w:rPr>
          <w:spacing w:val="-16"/>
          <w:lang w:val="es-CR"/>
        </w:rPr>
        <w:t xml:space="preserve"> </w:t>
      </w:r>
      <w:r w:rsidRPr="0074571B">
        <w:rPr>
          <w:lang w:val="es-CR"/>
        </w:rPr>
        <w:t>dicho</w:t>
      </w:r>
      <w:r w:rsidRPr="0074571B">
        <w:rPr>
          <w:spacing w:val="-16"/>
          <w:lang w:val="es-CR"/>
        </w:rPr>
        <w:t xml:space="preserve"> </w:t>
      </w:r>
      <w:r w:rsidRPr="0074571B">
        <w:rPr>
          <w:lang w:val="es-CR"/>
        </w:rPr>
        <w:t>acto</w:t>
      </w:r>
      <w:r w:rsidRPr="0074571B">
        <w:rPr>
          <w:spacing w:val="-13"/>
          <w:lang w:val="es-CR"/>
        </w:rPr>
        <w:t xml:space="preserve"> </w:t>
      </w:r>
      <w:r w:rsidRPr="0074571B">
        <w:rPr>
          <w:lang w:val="es-CR"/>
        </w:rPr>
        <w:t>a</w:t>
      </w:r>
      <w:r w:rsidRPr="0074571B">
        <w:rPr>
          <w:spacing w:val="-14"/>
          <w:lang w:val="es-CR"/>
        </w:rPr>
        <w:t xml:space="preserve"> </w:t>
      </w:r>
      <w:r w:rsidRPr="0074571B">
        <w:rPr>
          <w:lang w:val="es-CR"/>
        </w:rPr>
        <w:t>través</w:t>
      </w:r>
      <w:r w:rsidRPr="0074571B">
        <w:rPr>
          <w:spacing w:val="-12"/>
          <w:lang w:val="es-CR"/>
        </w:rPr>
        <w:t xml:space="preserve"> </w:t>
      </w:r>
      <w:r w:rsidRPr="0074571B">
        <w:rPr>
          <w:lang w:val="es-CR"/>
        </w:rPr>
        <w:t>de</w:t>
      </w:r>
      <w:r w:rsidRPr="0074571B">
        <w:rPr>
          <w:spacing w:val="-12"/>
          <w:lang w:val="es-CR"/>
        </w:rPr>
        <w:t xml:space="preserve"> </w:t>
      </w:r>
      <w:r w:rsidRPr="0074571B">
        <w:rPr>
          <w:lang w:val="es-CR"/>
        </w:rPr>
        <w:t>los</w:t>
      </w:r>
      <w:r w:rsidRPr="0074571B">
        <w:rPr>
          <w:spacing w:val="-17"/>
          <w:lang w:val="es-CR"/>
        </w:rPr>
        <w:t xml:space="preserve"> </w:t>
      </w:r>
      <w:r w:rsidRPr="0074571B">
        <w:rPr>
          <w:lang w:val="es-CR"/>
        </w:rPr>
        <w:t>medios</w:t>
      </w:r>
      <w:r w:rsidRPr="0074571B">
        <w:rPr>
          <w:spacing w:val="-10"/>
          <w:lang w:val="es-CR"/>
        </w:rPr>
        <w:t xml:space="preserve"> </w:t>
      </w:r>
      <w:r w:rsidRPr="0074571B">
        <w:rPr>
          <w:lang w:val="es-CR"/>
        </w:rPr>
        <w:t>de</w:t>
      </w:r>
      <w:r w:rsidRPr="0074571B">
        <w:rPr>
          <w:spacing w:val="-12"/>
          <w:lang w:val="es-CR"/>
        </w:rPr>
        <w:t xml:space="preserve"> </w:t>
      </w:r>
      <w:r w:rsidRPr="0074571B">
        <w:rPr>
          <w:lang w:val="es-CR"/>
        </w:rPr>
        <w:t>comunicación de</w:t>
      </w:r>
      <w:r w:rsidRPr="0074571B">
        <w:rPr>
          <w:spacing w:val="-38"/>
          <w:lang w:val="es-CR"/>
        </w:rPr>
        <w:t xml:space="preserve"> </w:t>
      </w:r>
      <w:r w:rsidRPr="0074571B">
        <w:rPr>
          <w:lang w:val="es-CR"/>
        </w:rPr>
        <w:t>la</w:t>
      </w:r>
      <w:r w:rsidRPr="0074571B">
        <w:rPr>
          <w:spacing w:val="-37"/>
          <w:lang w:val="es-CR"/>
        </w:rPr>
        <w:t xml:space="preserve"> </w:t>
      </w:r>
      <w:r w:rsidRPr="0074571B">
        <w:rPr>
          <w:lang w:val="es-CR"/>
        </w:rPr>
        <w:t>manera</w:t>
      </w:r>
      <w:r w:rsidRPr="0074571B">
        <w:rPr>
          <w:spacing w:val="-37"/>
          <w:lang w:val="es-CR"/>
        </w:rPr>
        <w:t xml:space="preserve"> </w:t>
      </w:r>
      <w:r w:rsidRPr="0074571B">
        <w:rPr>
          <w:lang w:val="es-CR"/>
        </w:rPr>
        <w:t>más</w:t>
      </w:r>
      <w:r w:rsidRPr="0074571B">
        <w:rPr>
          <w:spacing w:val="-38"/>
          <w:lang w:val="es-CR"/>
        </w:rPr>
        <w:t xml:space="preserve"> </w:t>
      </w:r>
      <w:r w:rsidRPr="0074571B">
        <w:rPr>
          <w:lang w:val="es-CR"/>
        </w:rPr>
        <w:t>amplia</w:t>
      </w:r>
      <w:r w:rsidRPr="0074571B">
        <w:rPr>
          <w:spacing w:val="-38"/>
          <w:lang w:val="es-CR"/>
        </w:rPr>
        <w:t xml:space="preserve"> </w:t>
      </w:r>
      <w:r w:rsidRPr="0074571B">
        <w:rPr>
          <w:lang w:val="es-CR"/>
        </w:rPr>
        <w:t>posible,</w:t>
      </w:r>
      <w:r w:rsidRPr="0074571B">
        <w:rPr>
          <w:spacing w:val="-38"/>
          <w:lang w:val="es-CR"/>
        </w:rPr>
        <w:t xml:space="preserve"> </w:t>
      </w:r>
      <w:r w:rsidRPr="0074571B">
        <w:rPr>
          <w:lang w:val="es-CR"/>
        </w:rPr>
        <w:t>incluyendo</w:t>
      </w:r>
      <w:r w:rsidRPr="0074571B">
        <w:rPr>
          <w:spacing w:val="-38"/>
          <w:lang w:val="es-CR"/>
        </w:rPr>
        <w:t xml:space="preserve"> </w:t>
      </w:r>
      <w:r w:rsidRPr="0074571B">
        <w:rPr>
          <w:lang w:val="es-CR"/>
        </w:rPr>
        <w:t>la</w:t>
      </w:r>
      <w:r w:rsidRPr="0074571B">
        <w:rPr>
          <w:spacing w:val="-38"/>
          <w:lang w:val="es-CR"/>
        </w:rPr>
        <w:t xml:space="preserve"> </w:t>
      </w:r>
      <w:r w:rsidRPr="0074571B">
        <w:rPr>
          <w:lang w:val="es-CR"/>
        </w:rPr>
        <w:t>difusión</w:t>
      </w:r>
      <w:r w:rsidRPr="0074571B">
        <w:rPr>
          <w:spacing w:val="-37"/>
          <w:lang w:val="es-CR"/>
        </w:rPr>
        <w:t xml:space="preserve"> </w:t>
      </w:r>
      <w:r w:rsidRPr="0074571B">
        <w:rPr>
          <w:lang w:val="es-CR"/>
        </w:rPr>
        <w:t>en</w:t>
      </w:r>
      <w:r w:rsidRPr="0074571B">
        <w:rPr>
          <w:spacing w:val="-37"/>
          <w:lang w:val="es-CR"/>
        </w:rPr>
        <w:t xml:space="preserve"> </w:t>
      </w:r>
      <w:r w:rsidRPr="0074571B">
        <w:rPr>
          <w:lang w:val="es-CR"/>
        </w:rPr>
        <w:t>la</w:t>
      </w:r>
      <w:r w:rsidRPr="0074571B">
        <w:rPr>
          <w:spacing w:val="-38"/>
          <w:lang w:val="es-CR"/>
        </w:rPr>
        <w:t xml:space="preserve"> </w:t>
      </w:r>
      <w:r w:rsidRPr="0074571B">
        <w:rPr>
          <w:lang w:val="es-CR"/>
        </w:rPr>
        <w:t>radio,</w:t>
      </w:r>
      <w:r w:rsidRPr="0074571B">
        <w:rPr>
          <w:spacing w:val="-38"/>
          <w:lang w:val="es-CR"/>
        </w:rPr>
        <w:t xml:space="preserve"> </w:t>
      </w:r>
      <w:r w:rsidRPr="0074571B">
        <w:rPr>
          <w:lang w:val="es-CR"/>
        </w:rPr>
        <w:t>televisión</w:t>
      </w:r>
      <w:r w:rsidRPr="0074571B">
        <w:rPr>
          <w:spacing w:val="-37"/>
          <w:lang w:val="es-CR"/>
        </w:rPr>
        <w:t xml:space="preserve"> </w:t>
      </w:r>
      <w:r w:rsidRPr="0074571B">
        <w:rPr>
          <w:lang w:val="es-CR"/>
        </w:rPr>
        <w:t>y</w:t>
      </w:r>
      <w:r w:rsidRPr="0074571B">
        <w:rPr>
          <w:spacing w:val="-38"/>
          <w:lang w:val="es-CR"/>
        </w:rPr>
        <w:t xml:space="preserve"> </w:t>
      </w:r>
      <w:r w:rsidRPr="0074571B">
        <w:rPr>
          <w:lang w:val="es-CR"/>
        </w:rPr>
        <w:t>redes</w:t>
      </w:r>
      <w:r w:rsidRPr="0074571B">
        <w:rPr>
          <w:spacing w:val="-38"/>
          <w:lang w:val="es-CR"/>
        </w:rPr>
        <w:t xml:space="preserve"> </w:t>
      </w:r>
      <w:r w:rsidRPr="0074571B">
        <w:rPr>
          <w:lang w:val="es-CR"/>
        </w:rPr>
        <w:t>sociales,</w:t>
      </w:r>
      <w:r w:rsidRPr="0074571B">
        <w:rPr>
          <w:spacing w:val="-39"/>
          <w:lang w:val="es-CR"/>
        </w:rPr>
        <w:t xml:space="preserve"> </w:t>
      </w:r>
      <w:r w:rsidRPr="0074571B">
        <w:rPr>
          <w:lang w:val="es-CR"/>
        </w:rPr>
        <w:t>en particular</w:t>
      </w:r>
      <w:r w:rsidRPr="0074571B">
        <w:rPr>
          <w:spacing w:val="-14"/>
          <w:lang w:val="es-CR"/>
        </w:rPr>
        <w:t xml:space="preserve"> </w:t>
      </w:r>
      <w:r w:rsidRPr="0074571B">
        <w:rPr>
          <w:lang w:val="es-CR"/>
        </w:rPr>
        <w:t>aquellas</w:t>
      </w:r>
      <w:r w:rsidRPr="0074571B">
        <w:rPr>
          <w:spacing w:val="-15"/>
          <w:lang w:val="es-CR"/>
        </w:rPr>
        <w:t xml:space="preserve"> </w:t>
      </w:r>
      <w:r w:rsidRPr="0074571B">
        <w:rPr>
          <w:lang w:val="es-CR"/>
        </w:rPr>
        <w:t>pertenecientes</w:t>
      </w:r>
      <w:r w:rsidRPr="0074571B">
        <w:rPr>
          <w:spacing w:val="-15"/>
          <w:lang w:val="es-CR"/>
        </w:rPr>
        <w:t xml:space="preserve"> </w:t>
      </w:r>
      <w:r w:rsidRPr="0074571B">
        <w:rPr>
          <w:lang w:val="es-CR"/>
        </w:rPr>
        <w:t>al</w:t>
      </w:r>
      <w:r w:rsidRPr="0074571B">
        <w:rPr>
          <w:spacing w:val="-14"/>
          <w:lang w:val="es-CR"/>
        </w:rPr>
        <w:t xml:space="preserve"> </w:t>
      </w:r>
      <w:r w:rsidRPr="0074571B">
        <w:rPr>
          <w:lang w:val="es-CR"/>
        </w:rPr>
        <w:t>Ministerio</w:t>
      </w:r>
      <w:r w:rsidRPr="0074571B">
        <w:rPr>
          <w:spacing w:val="-14"/>
          <w:lang w:val="es-CR"/>
        </w:rPr>
        <w:t xml:space="preserve"> </w:t>
      </w:r>
      <w:r w:rsidRPr="0074571B">
        <w:rPr>
          <w:lang w:val="es-CR"/>
        </w:rPr>
        <w:t>de</w:t>
      </w:r>
      <w:r w:rsidRPr="0074571B">
        <w:rPr>
          <w:spacing w:val="-14"/>
          <w:lang w:val="es-CR"/>
        </w:rPr>
        <w:t xml:space="preserve"> </w:t>
      </w:r>
      <w:r w:rsidRPr="0074571B">
        <w:rPr>
          <w:lang w:val="es-CR"/>
        </w:rPr>
        <w:t>Salud</w:t>
      </w:r>
      <w:r w:rsidRPr="0074571B">
        <w:rPr>
          <w:spacing w:val="-14"/>
          <w:lang w:val="es-CR"/>
        </w:rPr>
        <w:t xml:space="preserve"> </w:t>
      </w:r>
      <w:r w:rsidRPr="0074571B">
        <w:rPr>
          <w:lang w:val="es-CR"/>
        </w:rPr>
        <w:t>y</w:t>
      </w:r>
      <w:r w:rsidRPr="0074571B">
        <w:rPr>
          <w:spacing w:val="-16"/>
          <w:lang w:val="es-CR"/>
        </w:rPr>
        <w:t xml:space="preserve"> </w:t>
      </w:r>
      <w:r w:rsidRPr="0074571B">
        <w:rPr>
          <w:lang w:val="es-CR"/>
        </w:rPr>
        <w:t>al</w:t>
      </w:r>
      <w:r w:rsidRPr="0074571B">
        <w:rPr>
          <w:spacing w:val="-14"/>
          <w:lang w:val="es-CR"/>
        </w:rPr>
        <w:t xml:space="preserve"> </w:t>
      </w:r>
      <w:r w:rsidRPr="0074571B">
        <w:rPr>
          <w:lang w:val="es-CR"/>
        </w:rPr>
        <w:t>Ministerio</w:t>
      </w:r>
      <w:r w:rsidRPr="0074571B">
        <w:rPr>
          <w:spacing w:val="-13"/>
          <w:lang w:val="es-CR"/>
        </w:rPr>
        <w:t xml:space="preserve"> </w:t>
      </w:r>
      <w:r w:rsidRPr="0074571B">
        <w:rPr>
          <w:lang w:val="es-CR"/>
        </w:rPr>
        <w:t>de</w:t>
      </w:r>
      <w:r w:rsidRPr="0074571B">
        <w:rPr>
          <w:spacing w:val="-14"/>
          <w:lang w:val="es-CR"/>
        </w:rPr>
        <w:t xml:space="preserve"> </w:t>
      </w:r>
      <w:r w:rsidRPr="0074571B">
        <w:rPr>
          <w:lang w:val="es-CR"/>
        </w:rPr>
        <w:t>Justicia</w:t>
      </w:r>
      <w:r w:rsidRPr="0074571B">
        <w:rPr>
          <w:spacing w:val="-15"/>
          <w:lang w:val="es-CR"/>
        </w:rPr>
        <w:t xml:space="preserve"> </w:t>
      </w:r>
      <w:r w:rsidRPr="0074571B">
        <w:rPr>
          <w:lang w:val="es-CR"/>
        </w:rPr>
        <w:t>y</w:t>
      </w:r>
      <w:r w:rsidRPr="0074571B">
        <w:rPr>
          <w:spacing w:val="-12"/>
          <w:lang w:val="es-CR"/>
        </w:rPr>
        <w:t xml:space="preserve"> </w:t>
      </w:r>
      <w:r w:rsidRPr="0074571B">
        <w:rPr>
          <w:lang w:val="es-CR"/>
        </w:rPr>
        <w:t>Seguridad Pública.</w:t>
      </w:r>
    </w:p>
    <w:p w14:paraId="0A9A5787" w14:textId="77777777" w:rsidR="00003F82" w:rsidRPr="0074571B" w:rsidRDefault="002F4DAA">
      <w:pPr>
        <w:pStyle w:val="Prrafodelista"/>
        <w:numPr>
          <w:ilvl w:val="0"/>
          <w:numId w:val="19"/>
        </w:numPr>
        <w:tabs>
          <w:tab w:val="left" w:pos="685"/>
        </w:tabs>
        <w:spacing w:before="120"/>
        <w:ind w:left="117" w:right="117" w:firstLine="0"/>
        <w:jc w:val="both"/>
        <w:rPr>
          <w:sz w:val="20"/>
          <w:lang w:val="es-CR"/>
        </w:rPr>
      </w:pPr>
      <w:r w:rsidRPr="0074571B">
        <w:rPr>
          <w:sz w:val="20"/>
          <w:lang w:val="es-CR"/>
        </w:rPr>
        <w:t>El Estado y las víctimas, y/o sus representantes, deberán acordar la modalidad de cumplimento del acto público, así como las particularidades que se requieran, tales como el lugar y la fecha para su</w:t>
      </w:r>
      <w:r w:rsidRPr="0074571B">
        <w:rPr>
          <w:spacing w:val="-17"/>
          <w:sz w:val="20"/>
          <w:lang w:val="es-CR"/>
        </w:rPr>
        <w:t xml:space="preserve"> </w:t>
      </w:r>
      <w:r w:rsidRPr="0074571B">
        <w:rPr>
          <w:sz w:val="20"/>
          <w:lang w:val="es-CR"/>
        </w:rPr>
        <w:t>realización</w:t>
      </w:r>
      <w:hyperlink w:anchor="_bookmark535" w:history="1">
        <w:r w:rsidRPr="0074571B">
          <w:rPr>
            <w:position w:val="7"/>
            <w:sz w:val="13"/>
            <w:lang w:val="es-CR"/>
          </w:rPr>
          <w:t>441</w:t>
        </w:r>
      </w:hyperlink>
      <w:r w:rsidRPr="0074571B">
        <w:rPr>
          <w:sz w:val="20"/>
          <w:lang w:val="es-CR"/>
        </w:rPr>
        <w:t>.</w:t>
      </w:r>
    </w:p>
    <w:p w14:paraId="5E1C8BD7" w14:textId="77777777" w:rsidR="00003F82" w:rsidRPr="0074571B" w:rsidRDefault="00003F82">
      <w:pPr>
        <w:pStyle w:val="Textoindependiente"/>
        <w:spacing w:before="9"/>
        <w:rPr>
          <w:sz w:val="19"/>
          <w:lang w:val="es-CR"/>
        </w:rPr>
      </w:pPr>
    </w:p>
    <w:p w14:paraId="082DA0FC" w14:textId="77777777" w:rsidR="00003F82" w:rsidRPr="0074571B" w:rsidRDefault="002F4DAA">
      <w:pPr>
        <w:pStyle w:val="Ttulo3"/>
        <w:numPr>
          <w:ilvl w:val="1"/>
          <w:numId w:val="12"/>
        </w:numPr>
        <w:tabs>
          <w:tab w:val="left" w:pos="1818"/>
          <w:tab w:val="left" w:pos="1819"/>
        </w:tabs>
        <w:ind w:hanging="568"/>
        <w:rPr>
          <w:lang w:val="es-CR"/>
        </w:rPr>
      </w:pPr>
      <w:bookmarkStart w:id="577" w:name="B.3_Becas_de_estudio_para_los_hijos_de_M"/>
      <w:bookmarkStart w:id="578" w:name="_bookmark532"/>
      <w:bookmarkEnd w:id="577"/>
      <w:bookmarkEnd w:id="578"/>
      <w:r w:rsidRPr="0074571B">
        <w:rPr>
          <w:lang w:val="es-CR"/>
        </w:rPr>
        <w:t>Becas de estudio para los hijos de</w:t>
      </w:r>
      <w:r w:rsidRPr="0074571B">
        <w:rPr>
          <w:spacing w:val="-34"/>
          <w:lang w:val="es-CR"/>
        </w:rPr>
        <w:t xml:space="preserve"> </w:t>
      </w:r>
      <w:r w:rsidRPr="0074571B">
        <w:rPr>
          <w:lang w:val="es-CR"/>
        </w:rPr>
        <w:t>Manuela</w:t>
      </w:r>
    </w:p>
    <w:p w14:paraId="598589E9" w14:textId="77777777" w:rsidR="00003F82" w:rsidRPr="0074571B" w:rsidRDefault="00003F82">
      <w:pPr>
        <w:pStyle w:val="Textoindependiente"/>
        <w:spacing w:before="8"/>
        <w:rPr>
          <w:b/>
          <w:sz w:val="19"/>
          <w:lang w:val="es-CR"/>
        </w:rPr>
      </w:pPr>
    </w:p>
    <w:p w14:paraId="7308897B" w14:textId="77777777" w:rsidR="00003F82" w:rsidRDefault="002F4DAA">
      <w:pPr>
        <w:pStyle w:val="Prrafodelista"/>
        <w:numPr>
          <w:ilvl w:val="0"/>
          <w:numId w:val="19"/>
        </w:numPr>
        <w:tabs>
          <w:tab w:val="left" w:pos="685"/>
        </w:tabs>
        <w:ind w:left="114" w:right="119" w:firstLine="3"/>
        <w:jc w:val="both"/>
        <w:rPr>
          <w:sz w:val="20"/>
        </w:rPr>
      </w:pPr>
      <w:r w:rsidRPr="0074571B">
        <w:rPr>
          <w:sz w:val="20"/>
          <w:lang w:val="es-CR"/>
        </w:rPr>
        <w:t xml:space="preserve">Los </w:t>
      </w:r>
      <w:r w:rsidRPr="0074571B">
        <w:rPr>
          <w:b/>
          <w:i/>
          <w:sz w:val="20"/>
          <w:lang w:val="es-CR"/>
        </w:rPr>
        <w:t xml:space="preserve">representantes </w:t>
      </w:r>
      <w:r w:rsidRPr="0074571B">
        <w:rPr>
          <w:sz w:val="20"/>
          <w:lang w:val="es-CR"/>
        </w:rPr>
        <w:t>solicitaron ordenar becas de estudio a favor de los dos hijos de Manuela. Respecto del hijo mayor de Manuela, solicitaron una “beca educativa y económica integral para que pueda culminar la educación primaria y secundaria, y que, se le brinde y garantice</w:t>
      </w:r>
      <w:r w:rsidRPr="0074571B">
        <w:rPr>
          <w:spacing w:val="-16"/>
          <w:sz w:val="20"/>
          <w:lang w:val="es-CR"/>
        </w:rPr>
        <w:t xml:space="preserve"> </w:t>
      </w:r>
      <w:r w:rsidRPr="0074571B">
        <w:rPr>
          <w:sz w:val="20"/>
          <w:lang w:val="es-CR"/>
        </w:rPr>
        <w:t>un</w:t>
      </w:r>
      <w:r w:rsidRPr="0074571B">
        <w:rPr>
          <w:spacing w:val="-13"/>
          <w:sz w:val="20"/>
          <w:lang w:val="es-CR"/>
        </w:rPr>
        <w:t xml:space="preserve"> </w:t>
      </w:r>
      <w:r w:rsidRPr="0074571B">
        <w:rPr>
          <w:sz w:val="20"/>
          <w:lang w:val="es-CR"/>
        </w:rPr>
        <w:t>tutor</w:t>
      </w:r>
      <w:r w:rsidRPr="0074571B">
        <w:rPr>
          <w:spacing w:val="-16"/>
          <w:sz w:val="20"/>
          <w:lang w:val="es-CR"/>
        </w:rPr>
        <w:t xml:space="preserve"> </w:t>
      </w:r>
      <w:r w:rsidRPr="0074571B">
        <w:rPr>
          <w:sz w:val="20"/>
          <w:lang w:val="es-CR"/>
        </w:rPr>
        <w:t>de</w:t>
      </w:r>
      <w:r w:rsidRPr="0074571B">
        <w:rPr>
          <w:spacing w:val="-13"/>
          <w:sz w:val="20"/>
          <w:lang w:val="es-CR"/>
        </w:rPr>
        <w:t xml:space="preserve"> </w:t>
      </w:r>
      <w:r w:rsidRPr="0074571B">
        <w:rPr>
          <w:sz w:val="20"/>
          <w:lang w:val="es-CR"/>
        </w:rPr>
        <w:t>estudios</w:t>
      </w:r>
      <w:r w:rsidRPr="0074571B">
        <w:rPr>
          <w:spacing w:val="-14"/>
          <w:sz w:val="20"/>
          <w:lang w:val="es-CR"/>
        </w:rPr>
        <w:t xml:space="preserve"> </w:t>
      </w:r>
      <w:r w:rsidRPr="0074571B">
        <w:rPr>
          <w:sz w:val="20"/>
          <w:lang w:val="es-CR"/>
        </w:rPr>
        <w:t>como</w:t>
      </w:r>
      <w:r w:rsidRPr="0074571B">
        <w:rPr>
          <w:spacing w:val="-13"/>
          <w:sz w:val="20"/>
          <w:lang w:val="es-CR"/>
        </w:rPr>
        <w:t xml:space="preserve"> </w:t>
      </w:r>
      <w:r w:rsidRPr="0074571B">
        <w:rPr>
          <w:sz w:val="20"/>
          <w:lang w:val="es-CR"/>
        </w:rPr>
        <w:t>apoyo</w:t>
      </w:r>
      <w:r w:rsidRPr="0074571B">
        <w:rPr>
          <w:spacing w:val="-15"/>
          <w:sz w:val="20"/>
          <w:lang w:val="es-CR"/>
        </w:rPr>
        <w:t xml:space="preserve"> </w:t>
      </w:r>
      <w:r w:rsidRPr="0074571B">
        <w:rPr>
          <w:sz w:val="20"/>
          <w:lang w:val="es-CR"/>
        </w:rPr>
        <w:t>para</w:t>
      </w:r>
      <w:r w:rsidRPr="0074571B">
        <w:rPr>
          <w:spacing w:val="-9"/>
          <w:sz w:val="20"/>
          <w:lang w:val="es-CR"/>
        </w:rPr>
        <w:t xml:space="preserve"> </w:t>
      </w:r>
      <w:r w:rsidRPr="0074571B">
        <w:rPr>
          <w:sz w:val="20"/>
          <w:lang w:val="es-CR"/>
        </w:rPr>
        <w:t>dicho</w:t>
      </w:r>
      <w:r w:rsidRPr="0074571B">
        <w:rPr>
          <w:spacing w:val="-16"/>
          <w:sz w:val="20"/>
          <w:lang w:val="es-CR"/>
        </w:rPr>
        <w:t xml:space="preserve"> </w:t>
      </w:r>
      <w:r w:rsidRPr="0074571B">
        <w:rPr>
          <w:sz w:val="20"/>
          <w:lang w:val="es-CR"/>
        </w:rPr>
        <w:t>trayecto”</w:t>
      </w:r>
      <w:r w:rsidRPr="0074571B">
        <w:rPr>
          <w:spacing w:val="-11"/>
          <w:sz w:val="20"/>
          <w:lang w:val="es-CR"/>
        </w:rPr>
        <w:t xml:space="preserve"> </w:t>
      </w:r>
      <w:r w:rsidRPr="0074571B">
        <w:rPr>
          <w:sz w:val="20"/>
          <w:lang w:val="es-CR"/>
        </w:rPr>
        <w:t>así</w:t>
      </w:r>
      <w:r w:rsidRPr="0074571B">
        <w:rPr>
          <w:spacing w:val="-11"/>
          <w:sz w:val="20"/>
          <w:lang w:val="es-CR"/>
        </w:rPr>
        <w:t xml:space="preserve"> </w:t>
      </w:r>
      <w:r w:rsidRPr="0074571B">
        <w:rPr>
          <w:sz w:val="20"/>
          <w:lang w:val="es-CR"/>
        </w:rPr>
        <w:t>como</w:t>
      </w:r>
      <w:r w:rsidRPr="0074571B">
        <w:rPr>
          <w:spacing w:val="-14"/>
          <w:sz w:val="20"/>
          <w:lang w:val="es-CR"/>
        </w:rPr>
        <w:t xml:space="preserve"> </w:t>
      </w:r>
      <w:r w:rsidRPr="0074571B">
        <w:rPr>
          <w:sz w:val="20"/>
          <w:lang w:val="es-CR"/>
        </w:rPr>
        <w:t>una</w:t>
      </w:r>
      <w:r w:rsidRPr="0074571B">
        <w:rPr>
          <w:spacing w:val="-15"/>
          <w:sz w:val="20"/>
          <w:lang w:val="es-CR"/>
        </w:rPr>
        <w:t xml:space="preserve"> </w:t>
      </w:r>
      <w:r w:rsidRPr="0074571B">
        <w:rPr>
          <w:sz w:val="20"/>
          <w:lang w:val="es-CR"/>
        </w:rPr>
        <w:t>“beca</w:t>
      </w:r>
      <w:r w:rsidRPr="0074571B">
        <w:rPr>
          <w:spacing w:val="-10"/>
          <w:sz w:val="20"/>
          <w:lang w:val="es-CR"/>
        </w:rPr>
        <w:t xml:space="preserve"> </w:t>
      </w:r>
      <w:r w:rsidRPr="0074571B">
        <w:rPr>
          <w:sz w:val="20"/>
          <w:lang w:val="es-CR"/>
        </w:rPr>
        <w:t>educativa y</w:t>
      </w:r>
      <w:r w:rsidRPr="0074571B">
        <w:rPr>
          <w:spacing w:val="-8"/>
          <w:sz w:val="20"/>
          <w:lang w:val="es-CR"/>
        </w:rPr>
        <w:t xml:space="preserve"> </w:t>
      </w:r>
      <w:r w:rsidRPr="0074571B">
        <w:rPr>
          <w:sz w:val="20"/>
          <w:lang w:val="es-CR"/>
        </w:rPr>
        <w:t>económica</w:t>
      </w:r>
      <w:r w:rsidRPr="0074571B">
        <w:rPr>
          <w:spacing w:val="-7"/>
          <w:sz w:val="20"/>
          <w:lang w:val="es-CR"/>
        </w:rPr>
        <w:t xml:space="preserve"> </w:t>
      </w:r>
      <w:r w:rsidRPr="0074571B">
        <w:rPr>
          <w:sz w:val="20"/>
          <w:lang w:val="es-CR"/>
        </w:rPr>
        <w:t>integral</w:t>
      </w:r>
      <w:r w:rsidRPr="0074571B">
        <w:rPr>
          <w:spacing w:val="-4"/>
          <w:sz w:val="20"/>
          <w:lang w:val="es-CR"/>
        </w:rPr>
        <w:t xml:space="preserve"> </w:t>
      </w:r>
      <w:r w:rsidRPr="0074571B">
        <w:rPr>
          <w:sz w:val="20"/>
          <w:lang w:val="es-CR"/>
        </w:rPr>
        <w:t>para</w:t>
      </w:r>
      <w:r w:rsidRPr="0074571B">
        <w:rPr>
          <w:spacing w:val="-8"/>
          <w:sz w:val="20"/>
          <w:lang w:val="es-CR"/>
        </w:rPr>
        <w:t xml:space="preserve"> </w:t>
      </w:r>
      <w:r w:rsidRPr="0074571B">
        <w:rPr>
          <w:sz w:val="20"/>
          <w:lang w:val="es-CR"/>
        </w:rPr>
        <w:t>que</w:t>
      </w:r>
      <w:r w:rsidRPr="0074571B">
        <w:rPr>
          <w:spacing w:val="-9"/>
          <w:sz w:val="20"/>
          <w:lang w:val="es-CR"/>
        </w:rPr>
        <w:t xml:space="preserve"> </w:t>
      </w:r>
      <w:r w:rsidRPr="0074571B">
        <w:rPr>
          <w:sz w:val="20"/>
          <w:lang w:val="es-CR"/>
        </w:rPr>
        <w:t>pueda</w:t>
      </w:r>
      <w:r w:rsidRPr="0074571B">
        <w:rPr>
          <w:spacing w:val="-7"/>
          <w:sz w:val="20"/>
          <w:lang w:val="es-CR"/>
        </w:rPr>
        <w:t xml:space="preserve"> </w:t>
      </w:r>
      <w:r w:rsidRPr="0074571B">
        <w:rPr>
          <w:sz w:val="20"/>
          <w:lang w:val="es-CR"/>
        </w:rPr>
        <w:t>cursar</w:t>
      </w:r>
      <w:r w:rsidRPr="0074571B">
        <w:rPr>
          <w:spacing w:val="-10"/>
          <w:sz w:val="20"/>
          <w:lang w:val="es-CR"/>
        </w:rPr>
        <w:t xml:space="preserve"> </w:t>
      </w:r>
      <w:r w:rsidRPr="0074571B">
        <w:rPr>
          <w:sz w:val="20"/>
          <w:lang w:val="es-CR"/>
        </w:rPr>
        <w:t>una</w:t>
      </w:r>
      <w:r w:rsidRPr="0074571B">
        <w:rPr>
          <w:spacing w:val="-7"/>
          <w:sz w:val="20"/>
          <w:lang w:val="es-CR"/>
        </w:rPr>
        <w:t xml:space="preserve"> </w:t>
      </w:r>
      <w:r w:rsidRPr="0074571B">
        <w:rPr>
          <w:sz w:val="20"/>
          <w:lang w:val="es-CR"/>
        </w:rPr>
        <w:t>carrera</w:t>
      </w:r>
      <w:r w:rsidRPr="0074571B">
        <w:rPr>
          <w:spacing w:val="-10"/>
          <w:sz w:val="20"/>
          <w:lang w:val="es-CR"/>
        </w:rPr>
        <w:t xml:space="preserve"> </w:t>
      </w:r>
      <w:r w:rsidRPr="0074571B">
        <w:rPr>
          <w:sz w:val="20"/>
          <w:lang w:val="es-CR"/>
        </w:rPr>
        <w:t>técnica</w:t>
      </w:r>
      <w:r w:rsidRPr="0074571B">
        <w:rPr>
          <w:spacing w:val="-7"/>
          <w:sz w:val="20"/>
          <w:lang w:val="es-CR"/>
        </w:rPr>
        <w:t xml:space="preserve"> </w:t>
      </w:r>
      <w:r w:rsidRPr="0074571B">
        <w:rPr>
          <w:sz w:val="20"/>
          <w:lang w:val="es-CR"/>
        </w:rPr>
        <w:t>de</w:t>
      </w:r>
      <w:r w:rsidRPr="0074571B">
        <w:rPr>
          <w:spacing w:val="-7"/>
          <w:sz w:val="20"/>
          <w:lang w:val="es-CR"/>
        </w:rPr>
        <w:t xml:space="preserve"> </w:t>
      </w:r>
      <w:r w:rsidRPr="0074571B">
        <w:rPr>
          <w:sz w:val="20"/>
          <w:lang w:val="es-CR"/>
        </w:rPr>
        <w:t>mecánica</w:t>
      </w:r>
      <w:r w:rsidRPr="0074571B">
        <w:rPr>
          <w:spacing w:val="-8"/>
          <w:sz w:val="20"/>
          <w:lang w:val="es-CR"/>
        </w:rPr>
        <w:t xml:space="preserve"> </w:t>
      </w:r>
      <w:r w:rsidRPr="0074571B">
        <w:rPr>
          <w:sz w:val="20"/>
          <w:lang w:val="es-CR"/>
        </w:rPr>
        <w:t>en</w:t>
      </w:r>
      <w:r w:rsidRPr="0074571B">
        <w:rPr>
          <w:spacing w:val="-10"/>
          <w:sz w:val="20"/>
          <w:lang w:val="es-CR"/>
        </w:rPr>
        <w:t xml:space="preserve"> </w:t>
      </w:r>
      <w:r w:rsidRPr="0074571B">
        <w:rPr>
          <w:sz w:val="20"/>
          <w:lang w:val="es-CR"/>
        </w:rPr>
        <w:t>la</w:t>
      </w:r>
      <w:r w:rsidRPr="0074571B">
        <w:rPr>
          <w:spacing w:val="-8"/>
          <w:sz w:val="20"/>
          <w:lang w:val="es-CR"/>
        </w:rPr>
        <w:t xml:space="preserve"> </w:t>
      </w:r>
      <w:r w:rsidRPr="0074571B">
        <w:rPr>
          <w:sz w:val="20"/>
          <w:lang w:val="es-CR"/>
        </w:rPr>
        <w:t>institución de su elección, y se le garantice el transporte desde su domicilio hasta dicha institución”. En favor del hijo menor de Manuela, los representantes solicitaron una “beca educativa y económica integral para que pueda cursar una carrera universitaria y post grado de su escogencia en el área de Ingeniería de Sistemas y Computación, que cubra su matrícula, mensualidades, útiles de estudio, traslados para visitar a su familia en Cacaopera, asistencia a</w:t>
      </w:r>
      <w:r w:rsidRPr="0074571B">
        <w:rPr>
          <w:spacing w:val="-14"/>
          <w:sz w:val="20"/>
          <w:lang w:val="es-CR"/>
        </w:rPr>
        <w:t xml:space="preserve"> </w:t>
      </w:r>
      <w:r w:rsidRPr="0074571B">
        <w:rPr>
          <w:sz w:val="20"/>
          <w:lang w:val="es-CR"/>
        </w:rPr>
        <w:t>congresos,</w:t>
      </w:r>
      <w:r w:rsidRPr="0074571B">
        <w:rPr>
          <w:spacing w:val="-11"/>
          <w:sz w:val="20"/>
          <w:lang w:val="es-CR"/>
        </w:rPr>
        <w:t xml:space="preserve"> </w:t>
      </w:r>
      <w:r w:rsidRPr="0074571B">
        <w:rPr>
          <w:sz w:val="20"/>
          <w:lang w:val="es-CR"/>
        </w:rPr>
        <w:t>cursos</w:t>
      </w:r>
      <w:r w:rsidRPr="0074571B">
        <w:rPr>
          <w:spacing w:val="-15"/>
          <w:sz w:val="20"/>
          <w:lang w:val="es-CR"/>
        </w:rPr>
        <w:t xml:space="preserve"> </w:t>
      </w:r>
      <w:r w:rsidRPr="0074571B">
        <w:rPr>
          <w:sz w:val="20"/>
          <w:lang w:val="es-CR"/>
        </w:rPr>
        <w:t>adicionales</w:t>
      </w:r>
      <w:r w:rsidRPr="0074571B">
        <w:rPr>
          <w:spacing w:val="-17"/>
          <w:sz w:val="20"/>
          <w:lang w:val="es-CR"/>
        </w:rPr>
        <w:t xml:space="preserve"> </w:t>
      </w:r>
      <w:r w:rsidRPr="0074571B">
        <w:rPr>
          <w:sz w:val="20"/>
          <w:lang w:val="es-CR"/>
        </w:rPr>
        <w:t>en</w:t>
      </w:r>
      <w:r w:rsidRPr="0074571B">
        <w:rPr>
          <w:spacing w:val="-12"/>
          <w:sz w:val="20"/>
          <w:lang w:val="es-CR"/>
        </w:rPr>
        <w:t xml:space="preserve"> </w:t>
      </w:r>
      <w:r w:rsidRPr="0074571B">
        <w:rPr>
          <w:sz w:val="20"/>
          <w:lang w:val="es-CR"/>
        </w:rPr>
        <w:t>caso</w:t>
      </w:r>
      <w:r w:rsidRPr="0074571B">
        <w:rPr>
          <w:spacing w:val="-14"/>
          <w:sz w:val="20"/>
          <w:lang w:val="es-CR"/>
        </w:rPr>
        <w:t xml:space="preserve"> </w:t>
      </w:r>
      <w:r w:rsidRPr="0074571B">
        <w:rPr>
          <w:sz w:val="20"/>
          <w:lang w:val="es-CR"/>
        </w:rPr>
        <w:t>de</w:t>
      </w:r>
      <w:r w:rsidRPr="0074571B">
        <w:rPr>
          <w:spacing w:val="-16"/>
          <w:sz w:val="20"/>
          <w:lang w:val="es-CR"/>
        </w:rPr>
        <w:t xml:space="preserve"> </w:t>
      </w:r>
      <w:r w:rsidRPr="0074571B">
        <w:rPr>
          <w:sz w:val="20"/>
          <w:lang w:val="es-CR"/>
        </w:rPr>
        <w:t>haberlos,</w:t>
      </w:r>
      <w:r w:rsidRPr="0074571B">
        <w:rPr>
          <w:spacing w:val="-16"/>
          <w:sz w:val="20"/>
          <w:lang w:val="es-CR"/>
        </w:rPr>
        <w:t xml:space="preserve"> </w:t>
      </w:r>
      <w:r w:rsidRPr="0074571B">
        <w:rPr>
          <w:sz w:val="20"/>
          <w:lang w:val="es-CR"/>
        </w:rPr>
        <w:t>en</w:t>
      </w:r>
      <w:r w:rsidRPr="0074571B">
        <w:rPr>
          <w:spacing w:val="-11"/>
          <w:sz w:val="20"/>
          <w:lang w:val="es-CR"/>
        </w:rPr>
        <w:t xml:space="preserve"> </w:t>
      </w:r>
      <w:r w:rsidRPr="0074571B">
        <w:rPr>
          <w:sz w:val="20"/>
          <w:lang w:val="es-CR"/>
        </w:rPr>
        <w:t>el</w:t>
      </w:r>
      <w:r w:rsidRPr="0074571B">
        <w:rPr>
          <w:spacing w:val="-13"/>
          <w:sz w:val="20"/>
          <w:lang w:val="es-CR"/>
        </w:rPr>
        <w:t xml:space="preserve"> </w:t>
      </w:r>
      <w:r w:rsidRPr="0074571B">
        <w:rPr>
          <w:sz w:val="20"/>
          <w:lang w:val="es-CR"/>
        </w:rPr>
        <w:t>Centro</w:t>
      </w:r>
      <w:r w:rsidRPr="0074571B">
        <w:rPr>
          <w:spacing w:val="-16"/>
          <w:sz w:val="20"/>
          <w:lang w:val="es-CR"/>
        </w:rPr>
        <w:t xml:space="preserve"> </w:t>
      </w:r>
      <w:r w:rsidRPr="0074571B">
        <w:rPr>
          <w:sz w:val="20"/>
          <w:lang w:val="es-CR"/>
        </w:rPr>
        <w:t>Universitario</w:t>
      </w:r>
      <w:r w:rsidRPr="0074571B">
        <w:rPr>
          <w:spacing w:val="-15"/>
          <w:sz w:val="20"/>
          <w:lang w:val="es-CR"/>
        </w:rPr>
        <w:t xml:space="preserve"> </w:t>
      </w:r>
      <w:r w:rsidRPr="0074571B">
        <w:rPr>
          <w:sz w:val="20"/>
          <w:lang w:val="es-CR"/>
        </w:rPr>
        <w:t>de</w:t>
      </w:r>
      <w:r w:rsidRPr="0074571B">
        <w:rPr>
          <w:spacing w:val="-13"/>
          <w:sz w:val="20"/>
          <w:lang w:val="es-CR"/>
        </w:rPr>
        <w:t xml:space="preserve"> </w:t>
      </w:r>
      <w:r w:rsidRPr="0074571B">
        <w:rPr>
          <w:sz w:val="20"/>
          <w:lang w:val="es-CR"/>
        </w:rPr>
        <w:t>su</w:t>
      </w:r>
      <w:r w:rsidRPr="0074571B">
        <w:rPr>
          <w:spacing w:val="-14"/>
          <w:sz w:val="20"/>
          <w:lang w:val="es-CR"/>
        </w:rPr>
        <w:t xml:space="preserve"> </w:t>
      </w:r>
      <w:r w:rsidRPr="0074571B">
        <w:rPr>
          <w:sz w:val="20"/>
          <w:lang w:val="es-CR"/>
        </w:rPr>
        <w:t xml:space="preserve">elección, conforme a sus intereses personales, y por el tiempo que dure la carrera”. </w:t>
      </w:r>
      <w:r>
        <w:rPr>
          <w:sz w:val="20"/>
        </w:rPr>
        <w:t xml:space="preserve">El </w:t>
      </w:r>
      <w:r>
        <w:rPr>
          <w:b/>
          <w:i/>
          <w:sz w:val="20"/>
        </w:rPr>
        <w:t xml:space="preserve">Estado </w:t>
      </w:r>
      <w:r>
        <w:rPr>
          <w:sz w:val="20"/>
        </w:rPr>
        <w:t>no se pronunció sobre esta</w:t>
      </w:r>
      <w:r>
        <w:rPr>
          <w:spacing w:val="-13"/>
          <w:sz w:val="20"/>
        </w:rPr>
        <w:t xml:space="preserve"> </w:t>
      </w:r>
      <w:r>
        <w:rPr>
          <w:sz w:val="20"/>
        </w:rPr>
        <w:t>solicitud.</w:t>
      </w:r>
    </w:p>
    <w:p w14:paraId="298F2BB8" w14:textId="77777777" w:rsidR="00003F82" w:rsidRPr="0074571B" w:rsidRDefault="002F4DAA">
      <w:pPr>
        <w:pStyle w:val="Prrafodelista"/>
        <w:numPr>
          <w:ilvl w:val="0"/>
          <w:numId w:val="19"/>
        </w:numPr>
        <w:tabs>
          <w:tab w:val="left" w:pos="685"/>
        </w:tabs>
        <w:spacing w:before="116"/>
        <w:ind w:left="115" w:right="117" w:firstLine="2"/>
        <w:jc w:val="both"/>
        <w:rPr>
          <w:sz w:val="20"/>
          <w:lang w:val="es-CR"/>
        </w:rPr>
      </w:pPr>
      <w:r w:rsidRPr="0074571B">
        <w:rPr>
          <w:sz w:val="20"/>
          <w:lang w:val="es-CR"/>
        </w:rPr>
        <w:t>La Corte constató que lo ocurrido a Manuela ocasionó cambios significativos en el proyecto de vida de sus hijos, teniendo impacto en su desarrollo personal y profesional. En atención a lo anterior, este Tribunal considera oportuno ordenar que el Estado otorgue una beca en instituciones de educación primaria, secundaria, técnica y superior, de carácter pública</w:t>
      </w:r>
      <w:r w:rsidRPr="0074571B">
        <w:rPr>
          <w:spacing w:val="-5"/>
          <w:sz w:val="20"/>
          <w:lang w:val="es-CR"/>
        </w:rPr>
        <w:t xml:space="preserve"> </w:t>
      </w:r>
      <w:r w:rsidRPr="0074571B">
        <w:rPr>
          <w:sz w:val="20"/>
          <w:lang w:val="es-CR"/>
        </w:rPr>
        <w:t>o</w:t>
      </w:r>
      <w:r w:rsidRPr="0074571B">
        <w:rPr>
          <w:spacing w:val="-7"/>
          <w:sz w:val="20"/>
          <w:lang w:val="es-CR"/>
        </w:rPr>
        <w:t xml:space="preserve"> </w:t>
      </w:r>
      <w:r w:rsidRPr="0074571B">
        <w:rPr>
          <w:sz w:val="20"/>
          <w:lang w:val="es-CR"/>
        </w:rPr>
        <w:t>privada</w:t>
      </w:r>
      <w:r w:rsidRPr="0074571B">
        <w:rPr>
          <w:spacing w:val="-5"/>
          <w:sz w:val="20"/>
          <w:lang w:val="es-CR"/>
        </w:rPr>
        <w:t xml:space="preserve"> </w:t>
      </w:r>
      <w:r w:rsidRPr="0074571B">
        <w:rPr>
          <w:sz w:val="20"/>
          <w:lang w:val="es-CR"/>
        </w:rPr>
        <w:t>en</w:t>
      </w:r>
      <w:r w:rsidRPr="0074571B">
        <w:rPr>
          <w:spacing w:val="-3"/>
          <w:sz w:val="20"/>
          <w:lang w:val="es-CR"/>
        </w:rPr>
        <w:t xml:space="preserve"> </w:t>
      </w:r>
      <w:r w:rsidRPr="0074571B">
        <w:rPr>
          <w:sz w:val="20"/>
          <w:lang w:val="es-CR"/>
        </w:rPr>
        <w:t>El</w:t>
      </w:r>
      <w:r w:rsidRPr="0074571B">
        <w:rPr>
          <w:spacing w:val="1"/>
          <w:sz w:val="20"/>
          <w:lang w:val="es-CR"/>
        </w:rPr>
        <w:t xml:space="preserve"> </w:t>
      </w:r>
      <w:r w:rsidRPr="0074571B">
        <w:rPr>
          <w:sz w:val="20"/>
          <w:lang w:val="es-CR"/>
        </w:rPr>
        <w:t>Salvador,</w:t>
      </w:r>
      <w:r w:rsidRPr="0074571B">
        <w:rPr>
          <w:spacing w:val="-5"/>
          <w:sz w:val="20"/>
          <w:lang w:val="es-CR"/>
        </w:rPr>
        <w:t xml:space="preserve"> </w:t>
      </w:r>
      <w:r w:rsidRPr="0074571B">
        <w:rPr>
          <w:sz w:val="20"/>
          <w:lang w:val="es-CR"/>
        </w:rPr>
        <w:t>a</w:t>
      </w:r>
      <w:r w:rsidRPr="0074571B">
        <w:rPr>
          <w:spacing w:val="-5"/>
          <w:sz w:val="20"/>
          <w:lang w:val="es-CR"/>
        </w:rPr>
        <w:t xml:space="preserve"> </w:t>
      </w:r>
      <w:r w:rsidRPr="0074571B">
        <w:rPr>
          <w:sz w:val="20"/>
          <w:lang w:val="es-CR"/>
        </w:rPr>
        <w:t>favor</w:t>
      </w:r>
      <w:r w:rsidRPr="0074571B">
        <w:rPr>
          <w:spacing w:val="-6"/>
          <w:sz w:val="20"/>
          <w:lang w:val="es-CR"/>
        </w:rPr>
        <w:t xml:space="preserve"> </w:t>
      </w:r>
      <w:r w:rsidRPr="0074571B">
        <w:rPr>
          <w:sz w:val="20"/>
          <w:lang w:val="es-CR"/>
        </w:rPr>
        <w:t>de</w:t>
      </w:r>
      <w:r w:rsidRPr="0074571B">
        <w:rPr>
          <w:spacing w:val="-6"/>
          <w:sz w:val="20"/>
          <w:lang w:val="es-CR"/>
        </w:rPr>
        <w:t xml:space="preserve"> </w:t>
      </w:r>
      <w:r w:rsidRPr="0074571B">
        <w:rPr>
          <w:sz w:val="20"/>
          <w:lang w:val="es-CR"/>
        </w:rPr>
        <w:t>los</w:t>
      </w:r>
      <w:r w:rsidRPr="0074571B">
        <w:rPr>
          <w:spacing w:val="-5"/>
          <w:sz w:val="20"/>
          <w:lang w:val="es-CR"/>
        </w:rPr>
        <w:t xml:space="preserve"> </w:t>
      </w:r>
      <w:r w:rsidRPr="0074571B">
        <w:rPr>
          <w:sz w:val="20"/>
          <w:lang w:val="es-CR"/>
        </w:rPr>
        <w:t>dos</w:t>
      </w:r>
      <w:r w:rsidRPr="0074571B">
        <w:rPr>
          <w:spacing w:val="-3"/>
          <w:sz w:val="20"/>
          <w:lang w:val="es-CR"/>
        </w:rPr>
        <w:t xml:space="preserve"> </w:t>
      </w:r>
      <w:r w:rsidRPr="0074571B">
        <w:rPr>
          <w:sz w:val="20"/>
          <w:lang w:val="es-CR"/>
        </w:rPr>
        <w:t>hijos</w:t>
      </w:r>
      <w:r w:rsidRPr="0074571B">
        <w:rPr>
          <w:spacing w:val="-4"/>
          <w:sz w:val="20"/>
          <w:lang w:val="es-CR"/>
        </w:rPr>
        <w:t xml:space="preserve"> </w:t>
      </w:r>
      <w:r w:rsidRPr="0074571B">
        <w:rPr>
          <w:sz w:val="20"/>
          <w:lang w:val="es-CR"/>
        </w:rPr>
        <w:t>de</w:t>
      </w:r>
      <w:r w:rsidRPr="0074571B">
        <w:rPr>
          <w:spacing w:val="-4"/>
          <w:sz w:val="20"/>
          <w:lang w:val="es-CR"/>
        </w:rPr>
        <w:t xml:space="preserve"> </w:t>
      </w:r>
      <w:r w:rsidRPr="0074571B">
        <w:rPr>
          <w:sz w:val="20"/>
          <w:lang w:val="es-CR"/>
        </w:rPr>
        <w:t>Manuela,</w:t>
      </w:r>
      <w:r w:rsidRPr="0074571B">
        <w:rPr>
          <w:spacing w:val="-5"/>
          <w:sz w:val="20"/>
          <w:lang w:val="es-CR"/>
        </w:rPr>
        <w:t xml:space="preserve"> </w:t>
      </w:r>
      <w:r w:rsidRPr="0074571B">
        <w:rPr>
          <w:sz w:val="20"/>
          <w:lang w:val="es-CR"/>
        </w:rPr>
        <w:t>concertada</w:t>
      </w:r>
      <w:r w:rsidRPr="0074571B">
        <w:rPr>
          <w:spacing w:val="-4"/>
          <w:sz w:val="20"/>
          <w:lang w:val="es-CR"/>
        </w:rPr>
        <w:t xml:space="preserve"> </w:t>
      </w:r>
      <w:r w:rsidRPr="0074571B">
        <w:rPr>
          <w:sz w:val="20"/>
          <w:lang w:val="es-CR"/>
        </w:rPr>
        <w:t>entre</w:t>
      </w:r>
      <w:r w:rsidRPr="0074571B">
        <w:rPr>
          <w:spacing w:val="-4"/>
          <w:sz w:val="20"/>
          <w:lang w:val="es-CR"/>
        </w:rPr>
        <w:t xml:space="preserve"> </w:t>
      </w:r>
      <w:r w:rsidRPr="0074571B">
        <w:rPr>
          <w:sz w:val="20"/>
          <w:lang w:val="es-CR"/>
        </w:rPr>
        <w:t>éstos y el Estado, para culminar la educación primaria y secundaria, y realizar estudios superiores técnicos o universitarios, ya sean de pregrado y/o posgrado, o bien para capacitarse en un oficio</w:t>
      </w:r>
      <w:hyperlink w:anchor="_bookmark536" w:history="1">
        <w:r w:rsidRPr="0074571B">
          <w:rPr>
            <w:position w:val="7"/>
            <w:sz w:val="13"/>
            <w:lang w:val="es-CR"/>
          </w:rPr>
          <w:t>442</w:t>
        </w:r>
      </w:hyperlink>
      <w:r w:rsidRPr="0074571B">
        <w:rPr>
          <w:sz w:val="20"/>
          <w:lang w:val="es-CR"/>
        </w:rPr>
        <w:t>.</w:t>
      </w:r>
      <w:r w:rsidRPr="0074571B">
        <w:rPr>
          <w:spacing w:val="-11"/>
          <w:sz w:val="20"/>
          <w:lang w:val="es-CR"/>
        </w:rPr>
        <w:t xml:space="preserve"> </w:t>
      </w:r>
      <w:r w:rsidRPr="0074571B">
        <w:rPr>
          <w:sz w:val="20"/>
          <w:lang w:val="es-CR"/>
        </w:rPr>
        <w:t>Además,</w:t>
      </w:r>
      <w:r w:rsidRPr="0074571B">
        <w:rPr>
          <w:spacing w:val="-13"/>
          <w:sz w:val="20"/>
          <w:lang w:val="es-CR"/>
        </w:rPr>
        <w:t xml:space="preserve"> </w:t>
      </w:r>
      <w:r w:rsidRPr="0074571B">
        <w:rPr>
          <w:sz w:val="20"/>
          <w:lang w:val="es-CR"/>
        </w:rPr>
        <w:t>esta</w:t>
      </w:r>
      <w:r w:rsidRPr="0074571B">
        <w:rPr>
          <w:spacing w:val="-12"/>
          <w:sz w:val="20"/>
          <w:lang w:val="es-CR"/>
        </w:rPr>
        <w:t xml:space="preserve"> </w:t>
      </w:r>
      <w:r w:rsidRPr="0074571B">
        <w:rPr>
          <w:sz w:val="20"/>
          <w:lang w:val="es-CR"/>
        </w:rPr>
        <w:t>beca</w:t>
      </w:r>
      <w:r w:rsidRPr="0074571B">
        <w:rPr>
          <w:spacing w:val="-11"/>
          <w:sz w:val="20"/>
          <w:lang w:val="es-CR"/>
        </w:rPr>
        <w:t xml:space="preserve"> </w:t>
      </w:r>
      <w:r w:rsidRPr="0074571B">
        <w:rPr>
          <w:sz w:val="20"/>
          <w:lang w:val="es-CR"/>
        </w:rPr>
        <w:t>no</w:t>
      </w:r>
      <w:r w:rsidRPr="0074571B">
        <w:rPr>
          <w:spacing w:val="-13"/>
          <w:sz w:val="20"/>
          <w:lang w:val="es-CR"/>
        </w:rPr>
        <w:t xml:space="preserve"> </w:t>
      </w:r>
      <w:r w:rsidRPr="0074571B">
        <w:rPr>
          <w:sz w:val="20"/>
          <w:lang w:val="es-CR"/>
        </w:rPr>
        <w:t>deberá</w:t>
      </w:r>
      <w:r w:rsidRPr="0074571B">
        <w:rPr>
          <w:spacing w:val="-10"/>
          <w:sz w:val="20"/>
          <w:lang w:val="es-CR"/>
        </w:rPr>
        <w:t xml:space="preserve"> </w:t>
      </w:r>
      <w:r w:rsidRPr="0074571B">
        <w:rPr>
          <w:sz w:val="20"/>
          <w:lang w:val="es-CR"/>
        </w:rPr>
        <w:t>estar</w:t>
      </w:r>
      <w:r w:rsidRPr="0074571B">
        <w:rPr>
          <w:spacing w:val="-13"/>
          <w:sz w:val="20"/>
          <w:lang w:val="es-CR"/>
        </w:rPr>
        <w:t xml:space="preserve"> </w:t>
      </w:r>
      <w:r w:rsidRPr="0074571B">
        <w:rPr>
          <w:sz w:val="20"/>
          <w:lang w:val="es-CR"/>
        </w:rPr>
        <w:t>condicionada</w:t>
      </w:r>
      <w:r w:rsidRPr="0074571B">
        <w:rPr>
          <w:spacing w:val="-12"/>
          <w:sz w:val="20"/>
          <w:lang w:val="es-CR"/>
        </w:rPr>
        <w:t xml:space="preserve"> </w:t>
      </w:r>
      <w:r w:rsidRPr="0074571B">
        <w:rPr>
          <w:sz w:val="20"/>
          <w:lang w:val="es-CR"/>
        </w:rPr>
        <w:t>a</w:t>
      </w:r>
      <w:r w:rsidRPr="0074571B">
        <w:rPr>
          <w:spacing w:val="-14"/>
          <w:sz w:val="20"/>
          <w:lang w:val="es-CR"/>
        </w:rPr>
        <w:t xml:space="preserve"> </w:t>
      </w:r>
      <w:r w:rsidRPr="0074571B">
        <w:rPr>
          <w:sz w:val="20"/>
          <w:lang w:val="es-CR"/>
        </w:rPr>
        <w:t>la</w:t>
      </w:r>
      <w:r w:rsidRPr="0074571B">
        <w:rPr>
          <w:spacing w:val="-10"/>
          <w:sz w:val="20"/>
          <w:lang w:val="es-CR"/>
        </w:rPr>
        <w:t xml:space="preserve"> </w:t>
      </w:r>
      <w:r w:rsidRPr="0074571B">
        <w:rPr>
          <w:sz w:val="20"/>
          <w:lang w:val="es-CR"/>
        </w:rPr>
        <w:t>obtención</w:t>
      </w:r>
      <w:r w:rsidRPr="0074571B">
        <w:rPr>
          <w:spacing w:val="-10"/>
          <w:sz w:val="20"/>
          <w:lang w:val="es-CR"/>
        </w:rPr>
        <w:t xml:space="preserve"> </w:t>
      </w:r>
      <w:r w:rsidRPr="0074571B">
        <w:rPr>
          <w:sz w:val="20"/>
          <w:lang w:val="es-CR"/>
        </w:rPr>
        <w:t>de</w:t>
      </w:r>
      <w:r w:rsidRPr="0074571B">
        <w:rPr>
          <w:spacing w:val="-12"/>
          <w:sz w:val="20"/>
          <w:lang w:val="es-CR"/>
        </w:rPr>
        <w:t xml:space="preserve"> </w:t>
      </w:r>
      <w:r w:rsidRPr="0074571B">
        <w:rPr>
          <w:sz w:val="20"/>
          <w:lang w:val="es-CR"/>
        </w:rPr>
        <w:t>calificaciones</w:t>
      </w:r>
      <w:r w:rsidRPr="0074571B">
        <w:rPr>
          <w:spacing w:val="-11"/>
          <w:sz w:val="20"/>
          <w:lang w:val="es-CR"/>
        </w:rPr>
        <w:t xml:space="preserve"> </w:t>
      </w:r>
      <w:r w:rsidRPr="0074571B">
        <w:rPr>
          <w:sz w:val="20"/>
          <w:lang w:val="es-CR"/>
        </w:rPr>
        <w:t>que les haga acreedores de una beca de excelencia ni tampoco depender de su desempeño académico, y deberá otorgárseles, en cambio, en atención a su calidad de víctimas por las violaciones declaradas en la presente Sentencia. Dicha beca se otorgará desde el momento en que los beneficiarios la soliciten al Estado hasta la conclusión de sus estudios superiores técnicos o universitarios y deberá cubrir todos los gastos para la completa finalización de dichos estudios, incluyendo el material académico o educativo y los gastos de manutención. Las víctimas o sus representantes legales cuentan con un plazo de seis meses, contado a partir de la notificación de la presente Sentencia, para dar a conocer al Estado su intención de</w:t>
      </w:r>
      <w:r w:rsidRPr="0074571B">
        <w:rPr>
          <w:spacing w:val="-12"/>
          <w:sz w:val="20"/>
          <w:lang w:val="es-CR"/>
        </w:rPr>
        <w:t xml:space="preserve"> </w:t>
      </w:r>
      <w:r w:rsidRPr="0074571B">
        <w:rPr>
          <w:sz w:val="20"/>
          <w:lang w:val="es-CR"/>
        </w:rPr>
        <w:t>recibir</w:t>
      </w:r>
      <w:r w:rsidRPr="0074571B">
        <w:rPr>
          <w:spacing w:val="-12"/>
          <w:sz w:val="20"/>
          <w:lang w:val="es-CR"/>
        </w:rPr>
        <w:t xml:space="preserve"> </w:t>
      </w:r>
      <w:r w:rsidRPr="0074571B">
        <w:rPr>
          <w:sz w:val="20"/>
          <w:lang w:val="es-CR"/>
        </w:rPr>
        <w:t>dichas</w:t>
      </w:r>
      <w:r w:rsidRPr="0074571B">
        <w:rPr>
          <w:spacing w:val="-12"/>
          <w:sz w:val="20"/>
          <w:lang w:val="es-CR"/>
        </w:rPr>
        <w:t xml:space="preserve"> </w:t>
      </w:r>
      <w:r w:rsidRPr="0074571B">
        <w:rPr>
          <w:sz w:val="20"/>
          <w:lang w:val="es-CR"/>
        </w:rPr>
        <w:t>becas.</w:t>
      </w:r>
      <w:r w:rsidRPr="0074571B">
        <w:rPr>
          <w:spacing w:val="-10"/>
          <w:sz w:val="20"/>
          <w:lang w:val="es-CR"/>
        </w:rPr>
        <w:t xml:space="preserve"> </w:t>
      </w:r>
      <w:r w:rsidRPr="0074571B">
        <w:rPr>
          <w:sz w:val="20"/>
          <w:lang w:val="es-CR"/>
        </w:rPr>
        <w:t>Asimismo,</w:t>
      </w:r>
      <w:r w:rsidRPr="0074571B">
        <w:rPr>
          <w:spacing w:val="-11"/>
          <w:sz w:val="20"/>
          <w:lang w:val="es-CR"/>
        </w:rPr>
        <w:t xml:space="preserve"> </w:t>
      </w:r>
      <w:r w:rsidRPr="0074571B">
        <w:rPr>
          <w:sz w:val="20"/>
          <w:lang w:val="es-CR"/>
        </w:rPr>
        <w:t>cuentan</w:t>
      </w:r>
      <w:r w:rsidRPr="0074571B">
        <w:rPr>
          <w:spacing w:val="-9"/>
          <w:sz w:val="20"/>
          <w:lang w:val="es-CR"/>
        </w:rPr>
        <w:t xml:space="preserve"> </w:t>
      </w:r>
      <w:r w:rsidRPr="0074571B">
        <w:rPr>
          <w:sz w:val="20"/>
          <w:lang w:val="es-CR"/>
        </w:rPr>
        <w:t>con</w:t>
      </w:r>
      <w:r w:rsidRPr="0074571B">
        <w:rPr>
          <w:spacing w:val="-11"/>
          <w:sz w:val="20"/>
          <w:lang w:val="es-CR"/>
        </w:rPr>
        <w:t xml:space="preserve"> </w:t>
      </w:r>
      <w:r w:rsidRPr="0074571B">
        <w:rPr>
          <w:sz w:val="20"/>
          <w:lang w:val="es-CR"/>
        </w:rPr>
        <w:t>un</w:t>
      </w:r>
      <w:r w:rsidRPr="0074571B">
        <w:rPr>
          <w:spacing w:val="-10"/>
          <w:sz w:val="20"/>
          <w:lang w:val="es-CR"/>
        </w:rPr>
        <w:t xml:space="preserve"> </w:t>
      </w:r>
      <w:r w:rsidRPr="0074571B">
        <w:rPr>
          <w:sz w:val="20"/>
          <w:lang w:val="es-CR"/>
        </w:rPr>
        <w:t>plazo</w:t>
      </w:r>
      <w:r w:rsidRPr="0074571B">
        <w:rPr>
          <w:spacing w:val="-12"/>
          <w:sz w:val="20"/>
          <w:lang w:val="es-CR"/>
        </w:rPr>
        <w:t xml:space="preserve"> </w:t>
      </w:r>
      <w:r w:rsidRPr="0074571B">
        <w:rPr>
          <w:sz w:val="20"/>
          <w:lang w:val="es-CR"/>
        </w:rPr>
        <w:t>de</w:t>
      </w:r>
      <w:r w:rsidRPr="0074571B">
        <w:rPr>
          <w:spacing w:val="-11"/>
          <w:sz w:val="20"/>
          <w:lang w:val="es-CR"/>
        </w:rPr>
        <w:t xml:space="preserve"> </w:t>
      </w:r>
      <w:r w:rsidRPr="0074571B">
        <w:rPr>
          <w:sz w:val="20"/>
          <w:lang w:val="es-CR"/>
        </w:rPr>
        <w:t>24</w:t>
      </w:r>
      <w:r w:rsidRPr="0074571B">
        <w:rPr>
          <w:spacing w:val="-9"/>
          <w:sz w:val="20"/>
          <w:lang w:val="es-CR"/>
        </w:rPr>
        <w:t xml:space="preserve"> </w:t>
      </w:r>
      <w:r w:rsidRPr="0074571B">
        <w:rPr>
          <w:sz w:val="20"/>
          <w:lang w:val="es-CR"/>
        </w:rPr>
        <w:t>meses</w:t>
      </w:r>
      <w:r w:rsidRPr="0074571B">
        <w:rPr>
          <w:spacing w:val="-13"/>
          <w:sz w:val="20"/>
          <w:lang w:val="es-CR"/>
        </w:rPr>
        <w:t xml:space="preserve"> </w:t>
      </w:r>
      <w:r w:rsidRPr="0074571B">
        <w:rPr>
          <w:sz w:val="20"/>
          <w:lang w:val="es-CR"/>
        </w:rPr>
        <w:t>desde</w:t>
      </w:r>
      <w:r w:rsidRPr="0074571B">
        <w:rPr>
          <w:spacing w:val="-11"/>
          <w:sz w:val="20"/>
          <w:lang w:val="es-CR"/>
        </w:rPr>
        <w:t xml:space="preserve"> </w:t>
      </w:r>
      <w:r w:rsidRPr="0074571B">
        <w:rPr>
          <w:sz w:val="20"/>
          <w:lang w:val="es-CR"/>
        </w:rPr>
        <w:t>la</w:t>
      </w:r>
      <w:r w:rsidRPr="0074571B">
        <w:rPr>
          <w:spacing w:val="-11"/>
          <w:sz w:val="20"/>
          <w:lang w:val="es-CR"/>
        </w:rPr>
        <w:t xml:space="preserve"> </w:t>
      </w:r>
      <w:r w:rsidRPr="0074571B">
        <w:rPr>
          <w:sz w:val="20"/>
          <w:lang w:val="es-CR"/>
        </w:rPr>
        <w:t>finalización</w:t>
      </w:r>
      <w:r w:rsidRPr="0074571B">
        <w:rPr>
          <w:spacing w:val="-10"/>
          <w:sz w:val="20"/>
          <w:lang w:val="es-CR"/>
        </w:rPr>
        <w:t xml:space="preserve"> </w:t>
      </w:r>
      <w:r w:rsidRPr="0074571B">
        <w:rPr>
          <w:sz w:val="20"/>
          <w:lang w:val="es-CR"/>
        </w:rPr>
        <w:t>de</w:t>
      </w:r>
    </w:p>
    <w:p w14:paraId="748D0B61" w14:textId="5752CEAD" w:rsidR="00003F82" w:rsidRPr="0074571B" w:rsidRDefault="002F4DAA">
      <w:pPr>
        <w:pStyle w:val="Textoindependiente"/>
        <w:spacing w:before="1"/>
        <w:rPr>
          <w:sz w:val="10"/>
          <w:lang w:val="es-CR"/>
        </w:rPr>
      </w:pPr>
      <w:r>
        <w:rPr>
          <w:noProof/>
        </w:rPr>
        <mc:AlternateContent>
          <mc:Choice Requires="wps">
            <w:drawing>
              <wp:anchor distT="0" distB="0" distL="0" distR="0" simplePos="0" relativeHeight="251682304" behindDoc="0" locked="0" layoutInCell="1" allowOverlap="1" wp14:anchorId="490AAD1F" wp14:editId="3B8ACFCD">
                <wp:simplePos x="0" y="0"/>
                <wp:positionH relativeFrom="page">
                  <wp:posOffset>900430</wp:posOffset>
                </wp:positionH>
                <wp:positionV relativeFrom="paragraph">
                  <wp:posOffset>106680</wp:posOffset>
                </wp:positionV>
                <wp:extent cx="1828800" cy="0"/>
                <wp:effectExtent l="5080" t="8255" r="13970" b="10795"/>
                <wp:wrapTopAndBottom/>
                <wp:docPr id="75462465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BEAD7" id="Line 28" o:spid="_x0000_s1026" style="position:absolute;z-index:251682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8.4pt" to="214.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" strokeweight=".21131mm">
                <w10:wrap type="topAndBottom" anchorx="page"/>
              </v:line>
            </w:pict>
          </mc:Fallback>
        </mc:AlternateContent>
      </w:r>
    </w:p>
    <w:p w14:paraId="61FA8AC3" w14:textId="77777777" w:rsidR="00003F82" w:rsidRPr="00C86039" w:rsidRDefault="002F4DAA">
      <w:pPr>
        <w:spacing w:before="81"/>
        <w:ind w:left="117" w:right="164" w:hanging="1"/>
        <w:jc w:val="both"/>
        <w:rPr>
          <w:sz w:val="16"/>
          <w:lang w:val="es-CR"/>
        </w:rPr>
      </w:pPr>
      <w:bookmarkStart w:id="579" w:name="_bookmark533"/>
      <w:bookmarkEnd w:id="579"/>
      <w:r w:rsidRPr="0074571B">
        <w:rPr>
          <w:position w:val="6"/>
          <w:sz w:val="10"/>
          <w:lang w:val="es-CR"/>
        </w:rPr>
        <w:t xml:space="preserve">439 </w:t>
      </w:r>
      <w:r w:rsidRPr="0074571B">
        <w:rPr>
          <w:i/>
          <w:sz w:val="16"/>
          <w:lang w:val="es-CR"/>
        </w:rPr>
        <w:t xml:space="preserve">Cfr. Caso Cantoral Benavides Vs. Perú, supra, </w:t>
      </w:r>
      <w:r w:rsidRPr="0074571B">
        <w:rPr>
          <w:sz w:val="16"/>
          <w:lang w:val="es-CR"/>
        </w:rPr>
        <w:t xml:space="preserve">párr. 81, y </w:t>
      </w:r>
      <w:r w:rsidRPr="0074571B">
        <w:rPr>
          <w:i/>
          <w:sz w:val="16"/>
          <w:lang w:val="es-CR"/>
        </w:rPr>
        <w:t xml:space="preserve">Caso Guzmán Albarracín y otras Vs. </w:t>
      </w:r>
      <w:r w:rsidRPr="00C86039">
        <w:rPr>
          <w:i/>
          <w:sz w:val="16"/>
          <w:lang w:val="es-CR"/>
        </w:rPr>
        <w:t>Ecuador, supra</w:t>
      </w:r>
      <w:r w:rsidRPr="00C86039">
        <w:rPr>
          <w:sz w:val="16"/>
          <w:lang w:val="es-CR"/>
        </w:rPr>
        <w:t>, párr. 232.</w:t>
      </w:r>
    </w:p>
    <w:p w14:paraId="63AA44DD" w14:textId="77777777" w:rsidR="00003F82" w:rsidRPr="00C86039" w:rsidRDefault="002F4DAA">
      <w:pPr>
        <w:spacing w:before="119"/>
        <w:ind w:left="117" w:right="135"/>
        <w:jc w:val="both"/>
        <w:rPr>
          <w:sz w:val="16"/>
          <w:lang w:val="es-CR"/>
        </w:rPr>
      </w:pPr>
      <w:bookmarkStart w:id="580" w:name="_bookmark534"/>
      <w:bookmarkEnd w:id="580"/>
      <w:r w:rsidRPr="0074571B">
        <w:rPr>
          <w:position w:val="6"/>
          <w:sz w:val="10"/>
          <w:lang w:val="es-CR"/>
        </w:rPr>
        <w:t xml:space="preserve">440       </w:t>
      </w:r>
      <w:r w:rsidRPr="0074571B">
        <w:rPr>
          <w:i/>
          <w:sz w:val="16"/>
          <w:lang w:val="es-CR"/>
        </w:rPr>
        <w:t>Cfr., por ejemplo, Caso del Penal Miguel Castro Castro Vs. Perú</w:t>
      </w:r>
      <w:r w:rsidRPr="0074571B">
        <w:rPr>
          <w:sz w:val="16"/>
          <w:lang w:val="es-CR"/>
        </w:rPr>
        <w:t xml:space="preserve">, </w:t>
      </w:r>
      <w:r w:rsidRPr="0074571B">
        <w:rPr>
          <w:i/>
          <w:sz w:val="16"/>
          <w:lang w:val="es-CR"/>
        </w:rPr>
        <w:t xml:space="preserve">supra, </w:t>
      </w:r>
      <w:r w:rsidRPr="0074571B">
        <w:rPr>
          <w:sz w:val="16"/>
          <w:lang w:val="es-CR"/>
        </w:rPr>
        <w:t xml:space="preserve">párr. 445, y </w:t>
      </w:r>
      <w:r w:rsidRPr="0074571B">
        <w:rPr>
          <w:i/>
          <w:sz w:val="16"/>
          <w:lang w:val="es-CR"/>
        </w:rPr>
        <w:t xml:space="preserve">Caso Guzmán Albarracín </w:t>
      </w:r>
      <w:bookmarkStart w:id="581" w:name="_bookmark535"/>
      <w:bookmarkEnd w:id="581"/>
      <w:r w:rsidRPr="0074571B">
        <w:rPr>
          <w:i/>
          <w:sz w:val="16"/>
          <w:lang w:val="es-CR"/>
        </w:rPr>
        <w:t xml:space="preserve">y otras Vs. </w:t>
      </w:r>
      <w:r w:rsidRPr="00C86039">
        <w:rPr>
          <w:i/>
          <w:sz w:val="16"/>
          <w:lang w:val="es-CR"/>
        </w:rPr>
        <w:t>Ecuador, supra</w:t>
      </w:r>
      <w:r w:rsidRPr="00C86039">
        <w:rPr>
          <w:sz w:val="16"/>
          <w:lang w:val="es-CR"/>
        </w:rPr>
        <w:t>, párr.</w:t>
      </w:r>
      <w:r w:rsidRPr="00C86039">
        <w:rPr>
          <w:spacing w:val="-20"/>
          <w:sz w:val="16"/>
          <w:lang w:val="es-CR"/>
        </w:rPr>
        <w:t xml:space="preserve"> </w:t>
      </w:r>
      <w:r w:rsidRPr="00C86039">
        <w:rPr>
          <w:sz w:val="16"/>
          <w:lang w:val="es-CR"/>
        </w:rPr>
        <w:t>233</w:t>
      </w:r>
    </w:p>
    <w:p w14:paraId="1620ACF4" w14:textId="77777777" w:rsidR="00003F82" w:rsidRPr="00C86039" w:rsidRDefault="002F4DAA">
      <w:pPr>
        <w:spacing w:before="119"/>
        <w:ind w:left="117" w:right="159" w:hanging="1"/>
        <w:jc w:val="both"/>
        <w:rPr>
          <w:sz w:val="16"/>
          <w:lang w:val="es-CR"/>
        </w:rPr>
      </w:pPr>
      <w:r w:rsidRPr="0074571B">
        <w:rPr>
          <w:position w:val="6"/>
          <w:sz w:val="10"/>
          <w:lang w:val="es-CR"/>
        </w:rPr>
        <w:t xml:space="preserve">441 </w:t>
      </w:r>
      <w:r w:rsidRPr="0074571B">
        <w:rPr>
          <w:i/>
          <w:sz w:val="16"/>
          <w:lang w:val="es-CR"/>
        </w:rPr>
        <w:t xml:space="preserve">Cfr. Caso Radilla Pacheco Vs. México, supra, </w:t>
      </w:r>
      <w:r w:rsidRPr="0074571B">
        <w:rPr>
          <w:sz w:val="16"/>
          <w:lang w:val="es-CR"/>
        </w:rPr>
        <w:t xml:space="preserve">párr. 353, y </w:t>
      </w:r>
      <w:r w:rsidRPr="0074571B">
        <w:rPr>
          <w:i/>
          <w:sz w:val="16"/>
          <w:lang w:val="es-CR"/>
        </w:rPr>
        <w:t xml:space="preserve">Caso Guzmán Albarracín y otras Vs. </w:t>
      </w:r>
      <w:r w:rsidRPr="00C86039">
        <w:rPr>
          <w:i/>
          <w:sz w:val="16"/>
          <w:lang w:val="es-CR"/>
        </w:rPr>
        <w:t>Ecuador, supra</w:t>
      </w:r>
      <w:r w:rsidRPr="00C86039">
        <w:rPr>
          <w:sz w:val="16"/>
          <w:lang w:val="es-CR"/>
        </w:rPr>
        <w:t>, párr. 233.</w:t>
      </w:r>
    </w:p>
    <w:p w14:paraId="7E97B7DF" w14:textId="77777777" w:rsidR="00003F82" w:rsidRPr="00C86039" w:rsidRDefault="002F4DAA">
      <w:pPr>
        <w:spacing w:before="119"/>
        <w:ind w:left="117" w:right="164"/>
        <w:jc w:val="both"/>
        <w:rPr>
          <w:sz w:val="16"/>
          <w:lang w:val="es-CR"/>
        </w:rPr>
      </w:pPr>
      <w:bookmarkStart w:id="582" w:name="_bookmark536"/>
      <w:bookmarkEnd w:id="582"/>
      <w:r w:rsidRPr="0074571B">
        <w:rPr>
          <w:position w:val="6"/>
          <w:sz w:val="10"/>
          <w:lang w:val="es-CR"/>
        </w:rPr>
        <w:t xml:space="preserve">442      </w:t>
      </w:r>
      <w:r w:rsidRPr="0074571B">
        <w:rPr>
          <w:i/>
          <w:sz w:val="16"/>
          <w:lang w:val="es-CR"/>
        </w:rPr>
        <w:t xml:space="preserve">Cfr. Caso de los Hermanos Gómez Paquiyauri Vs. </w:t>
      </w:r>
      <w:r w:rsidRPr="00C86039">
        <w:rPr>
          <w:i/>
          <w:sz w:val="16"/>
          <w:lang w:val="es-CR"/>
        </w:rPr>
        <w:t xml:space="preserve">Perú. </w:t>
      </w:r>
      <w:r w:rsidRPr="0074571B">
        <w:rPr>
          <w:i/>
          <w:sz w:val="16"/>
          <w:lang w:val="es-CR"/>
        </w:rPr>
        <w:t xml:space="preserve">Fondo, Reparaciones y Costas. </w:t>
      </w:r>
      <w:r w:rsidRPr="0074571B">
        <w:rPr>
          <w:sz w:val="16"/>
          <w:lang w:val="es-CR"/>
        </w:rPr>
        <w:t xml:space="preserve">Sentencia de 8 de julio de 2004. Serie C No. 110. párr. 237 y </w:t>
      </w:r>
      <w:r w:rsidRPr="0074571B">
        <w:rPr>
          <w:i/>
          <w:sz w:val="16"/>
          <w:lang w:val="es-CR"/>
        </w:rPr>
        <w:t xml:space="preserve">Caso López Soto y otros Vs. </w:t>
      </w:r>
      <w:r w:rsidRPr="00C86039">
        <w:rPr>
          <w:i/>
          <w:sz w:val="16"/>
          <w:lang w:val="es-CR"/>
        </w:rPr>
        <w:t>Venezuela, supra</w:t>
      </w:r>
      <w:r w:rsidRPr="00C86039">
        <w:rPr>
          <w:sz w:val="16"/>
          <w:lang w:val="es-CR"/>
        </w:rPr>
        <w:t>, párr. 311.</w:t>
      </w:r>
    </w:p>
    <w:p w14:paraId="1D75DECC" w14:textId="77777777" w:rsidR="00003F82" w:rsidRPr="00C86039" w:rsidRDefault="00003F82">
      <w:pPr>
        <w:jc w:val="both"/>
        <w:rPr>
          <w:sz w:val="16"/>
          <w:lang w:val="es-CR"/>
        </w:rPr>
        <w:sectPr w:rsidR="00003F82" w:rsidRPr="00C86039">
          <w:pgSz w:w="12240" w:h="15840"/>
          <w:pgMar w:top="1340" w:right="1340" w:bottom="1220" w:left="1300" w:header="0" w:footer="1027" w:gutter="0"/>
          <w:cols w:space="720"/>
        </w:sectPr>
      </w:pPr>
    </w:p>
    <w:p w14:paraId="4DF10A74" w14:textId="77777777" w:rsidR="00003F82" w:rsidRPr="0074571B" w:rsidRDefault="002F4DAA">
      <w:pPr>
        <w:pStyle w:val="Textoindependiente"/>
        <w:spacing w:before="79"/>
        <w:ind w:left="116" w:right="162"/>
        <w:jc w:val="both"/>
        <w:rPr>
          <w:lang w:val="es-CR"/>
        </w:rPr>
      </w:pPr>
      <w:r w:rsidRPr="0074571B">
        <w:rPr>
          <w:lang w:val="es-CR"/>
        </w:rPr>
        <w:lastRenderedPageBreak/>
        <w:t>sus</w:t>
      </w:r>
      <w:r w:rsidRPr="0074571B">
        <w:rPr>
          <w:spacing w:val="-13"/>
          <w:lang w:val="es-CR"/>
        </w:rPr>
        <w:t xml:space="preserve"> </w:t>
      </w:r>
      <w:r w:rsidRPr="0074571B">
        <w:rPr>
          <w:lang w:val="es-CR"/>
        </w:rPr>
        <w:t>estudios</w:t>
      </w:r>
      <w:r w:rsidRPr="0074571B">
        <w:rPr>
          <w:spacing w:val="-12"/>
          <w:lang w:val="es-CR"/>
        </w:rPr>
        <w:t xml:space="preserve"> </w:t>
      </w:r>
      <w:r w:rsidRPr="0074571B">
        <w:rPr>
          <w:lang w:val="es-CR"/>
        </w:rPr>
        <w:t>secundarios</w:t>
      </w:r>
      <w:r w:rsidRPr="0074571B">
        <w:rPr>
          <w:spacing w:val="-12"/>
          <w:lang w:val="es-CR"/>
        </w:rPr>
        <w:t xml:space="preserve"> </w:t>
      </w:r>
      <w:r w:rsidRPr="0074571B">
        <w:rPr>
          <w:lang w:val="es-CR"/>
        </w:rPr>
        <w:t>para</w:t>
      </w:r>
      <w:r w:rsidRPr="0074571B">
        <w:rPr>
          <w:spacing w:val="-13"/>
          <w:lang w:val="es-CR"/>
        </w:rPr>
        <w:t xml:space="preserve"> </w:t>
      </w:r>
      <w:r w:rsidRPr="0074571B">
        <w:rPr>
          <w:lang w:val="es-CR"/>
        </w:rPr>
        <w:t>informar</w:t>
      </w:r>
      <w:r w:rsidRPr="0074571B">
        <w:rPr>
          <w:spacing w:val="-12"/>
          <w:lang w:val="es-CR"/>
        </w:rPr>
        <w:t xml:space="preserve"> </w:t>
      </w:r>
      <w:r w:rsidRPr="0074571B">
        <w:rPr>
          <w:lang w:val="es-CR"/>
        </w:rPr>
        <w:t>sobre</w:t>
      </w:r>
      <w:r w:rsidRPr="0074571B">
        <w:rPr>
          <w:spacing w:val="-10"/>
          <w:lang w:val="es-CR"/>
        </w:rPr>
        <w:t xml:space="preserve"> </w:t>
      </w:r>
      <w:r w:rsidRPr="0074571B">
        <w:rPr>
          <w:lang w:val="es-CR"/>
        </w:rPr>
        <w:t>su</w:t>
      </w:r>
      <w:r w:rsidRPr="0074571B">
        <w:rPr>
          <w:spacing w:val="-9"/>
          <w:lang w:val="es-CR"/>
        </w:rPr>
        <w:t xml:space="preserve"> </w:t>
      </w:r>
      <w:r w:rsidRPr="0074571B">
        <w:rPr>
          <w:lang w:val="es-CR"/>
        </w:rPr>
        <w:t>voluntad</w:t>
      </w:r>
      <w:r w:rsidRPr="0074571B">
        <w:rPr>
          <w:spacing w:val="-14"/>
          <w:lang w:val="es-CR"/>
        </w:rPr>
        <w:t xml:space="preserve"> </w:t>
      </w:r>
      <w:r w:rsidRPr="0074571B">
        <w:rPr>
          <w:lang w:val="es-CR"/>
        </w:rPr>
        <w:t>de</w:t>
      </w:r>
      <w:r w:rsidRPr="0074571B">
        <w:rPr>
          <w:spacing w:val="-12"/>
          <w:lang w:val="es-CR"/>
        </w:rPr>
        <w:t xml:space="preserve"> </w:t>
      </w:r>
      <w:r w:rsidRPr="0074571B">
        <w:rPr>
          <w:lang w:val="es-CR"/>
        </w:rPr>
        <w:t>recibir</w:t>
      </w:r>
      <w:r w:rsidRPr="0074571B">
        <w:rPr>
          <w:spacing w:val="-14"/>
          <w:lang w:val="es-CR"/>
        </w:rPr>
        <w:t xml:space="preserve"> </w:t>
      </w:r>
      <w:r w:rsidRPr="0074571B">
        <w:rPr>
          <w:lang w:val="es-CR"/>
        </w:rPr>
        <w:t>la</w:t>
      </w:r>
      <w:r w:rsidRPr="0074571B">
        <w:rPr>
          <w:spacing w:val="-13"/>
          <w:lang w:val="es-CR"/>
        </w:rPr>
        <w:t xml:space="preserve"> </w:t>
      </w:r>
      <w:r w:rsidRPr="0074571B">
        <w:rPr>
          <w:lang w:val="es-CR"/>
        </w:rPr>
        <w:t>beca</w:t>
      </w:r>
      <w:r w:rsidRPr="0074571B">
        <w:rPr>
          <w:spacing w:val="-11"/>
          <w:lang w:val="es-CR"/>
        </w:rPr>
        <w:t xml:space="preserve"> </w:t>
      </w:r>
      <w:r w:rsidRPr="0074571B">
        <w:rPr>
          <w:lang w:val="es-CR"/>
        </w:rPr>
        <w:t>para</w:t>
      </w:r>
      <w:r w:rsidRPr="0074571B">
        <w:rPr>
          <w:spacing w:val="-11"/>
          <w:lang w:val="es-CR"/>
        </w:rPr>
        <w:t xml:space="preserve"> </w:t>
      </w:r>
      <w:r w:rsidRPr="0074571B">
        <w:rPr>
          <w:lang w:val="es-CR"/>
        </w:rPr>
        <w:t>sus</w:t>
      </w:r>
      <w:r w:rsidRPr="0074571B">
        <w:rPr>
          <w:spacing w:val="-10"/>
          <w:lang w:val="es-CR"/>
        </w:rPr>
        <w:t xml:space="preserve"> </w:t>
      </w:r>
      <w:r w:rsidRPr="0074571B">
        <w:rPr>
          <w:lang w:val="es-CR"/>
        </w:rPr>
        <w:t>estudios técnicos</w:t>
      </w:r>
      <w:r w:rsidRPr="0074571B">
        <w:rPr>
          <w:spacing w:val="-4"/>
          <w:lang w:val="es-CR"/>
        </w:rPr>
        <w:t xml:space="preserve"> </w:t>
      </w:r>
      <w:r w:rsidRPr="0074571B">
        <w:rPr>
          <w:lang w:val="es-CR"/>
        </w:rPr>
        <w:t>o</w:t>
      </w:r>
      <w:r w:rsidRPr="0074571B">
        <w:rPr>
          <w:spacing w:val="-9"/>
          <w:lang w:val="es-CR"/>
        </w:rPr>
        <w:t xml:space="preserve"> </w:t>
      </w:r>
      <w:r w:rsidRPr="0074571B">
        <w:rPr>
          <w:lang w:val="es-CR"/>
        </w:rPr>
        <w:t>universitarios,</w:t>
      </w:r>
      <w:r w:rsidRPr="0074571B">
        <w:rPr>
          <w:spacing w:val="-6"/>
          <w:lang w:val="es-CR"/>
        </w:rPr>
        <w:t xml:space="preserve"> </w:t>
      </w:r>
      <w:r w:rsidRPr="0074571B">
        <w:rPr>
          <w:lang w:val="es-CR"/>
        </w:rPr>
        <w:t>así</w:t>
      </w:r>
      <w:r w:rsidRPr="0074571B">
        <w:rPr>
          <w:spacing w:val="-3"/>
          <w:lang w:val="es-CR"/>
        </w:rPr>
        <w:t xml:space="preserve"> </w:t>
      </w:r>
      <w:r w:rsidRPr="0074571B">
        <w:rPr>
          <w:lang w:val="es-CR"/>
        </w:rPr>
        <w:t>como</w:t>
      </w:r>
      <w:r w:rsidRPr="0074571B">
        <w:rPr>
          <w:spacing w:val="-6"/>
          <w:lang w:val="es-CR"/>
        </w:rPr>
        <w:t xml:space="preserve"> </w:t>
      </w:r>
      <w:r w:rsidRPr="0074571B">
        <w:rPr>
          <w:lang w:val="es-CR"/>
        </w:rPr>
        <w:t>sobre</w:t>
      </w:r>
      <w:r w:rsidRPr="0074571B">
        <w:rPr>
          <w:spacing w:val="-4"/>
          <w:lang w:val="es-CR"/>
        </w:rPr>
        <w:t xml:space="preserve"> </w:t>
      </w:r>
      <w:r w:rsidRPr="0074571B">
        <w:rPr>
          <w:lang w:val="es-CR"/>
        </w:rPr>
        <w:t>la</w:t>
      </w:r>
      <w:r w:rsidRPr="0074571B">
        <w:rPr>
          <w:spacing w:val="-7"/>
          <w:lang w:val="es-CR"/>
        </w:rPr>
        <w:t xml:space="preserve"> </w:t>
      </w:r>
      <w:r w:rsidRPr="0074571B">
        <w:rPr>
          <w:lang w:val="es-CR"/>
        </w:rPr>
        <w:t>carrera</w:t>
      </w:r>
      <w:r w:rsidRPr="0074571B">
        <w:rPr>
          <w:spacing w:val="-2"/>
          <w:lang w:val="es-CR"/>
        </w:rPr>
        <w:t xml:space="preserve"> </w:t>
      </w:r>
      <w:r w:rsidRPr="0074571B">
        <w:rPr>
          <w:lang w:val="es-CR"/>
        </w:rPr>
        <w:t>que</w:t>
      </w:r>
      <w:r w:rsidRPr="0074571B">
        <w:rPr>
          <w:spacing w:val="-7"/>
          <w:lang w:val="es-CR"/>
        </w:rPr>
        <w:t xml:space="preserve"> </w:t>
      </w:r>
      <w:r w:rsidRPr="0074571B">
        <w:rPr>
          <w:lang w:val="es-CR"/>
        </w:rPr>
        <w:t>decidieron</w:t>
      </w:r>
      <w:r w:rsidRPr="0074571B">
        <w:rPr>
          <w:spacing w:val="-5"/>
          <w:lang w:val="es-CR"/>
        </w:rPr>
        <w:t xml:space="preserve"> </w:t>
      </w:r>
      <w:r w:rsidRPr="0074571B">
        <w:rPr>
          <w:lang w:val="es-CR"/>
        </w:rPr>
        <w:t>realizar</w:t>
      </w:r>
      <w:r w:rsidRPr="0074571B">
        <w:rPr>
          <w:spacing w:val="-7"/>
          <w:lang w:val="es-CR"/>
        </w:rPr>
        <w:t xml:space="preserve"> </w:t>
      </w:r>
      <w:r w:rsidRPr="0074571B">
        <w:rPr>
          <w:lang w:val="es-CR"/>
        </w:rPr>
        <w:t>en</w:t>
      </w:r>
      <w:r w:rsidRPr="0074571B">
        <w:rPr>
          <w:spacing w:val="-6"/>
          <w:lang w:val="es-CR"/>
        </w:rPr>
        <w:t xml:space="preserve"> </w:t>
      </w:r>
      <w:r w:rsidRPr="0074571B">
        <w:rPr>
          <w:lang w:val="es-CR"/>
        </w:rPr>
        <w:t>dicho</w:t>
      </w:r>
      <w:r w:rsidRPr="0074571B">
        <w:rPr>
          <w:spacing w:val="-7"/>
          <w:lang w:val="es-CR"/>
        </w:rPr>
        <w:t xml:space="preserve"> </w:t>
      </w:r>
      <w:r w:rsidRPr="0074571B">
        <w:rPr>
          <w:lang w:val="es-CR"/>
        </w:rPr>
        <w:t>nivel.</w:t>
      </w:r>
    </w:p>
    <w:p w14:paraId="332AF5E2" w14:textId="77777777" w:rsidR="00003F82" w:rsidRPr="0074571B" w:rsidRDefault="00003F82">
      <w:pPr>
        <w:pStyle w:val="Textoindependiente"/>
        <w:spacing w:before="6"/>
        <w:rPr>
          <w:sz w:val="19"/>
          <w:lang w:val="es-CR"/>
        </w:rPr>
      </w:pPr>
    </w:p>
    <w:p w14:paraId="1227AE9B" w14:textId="77777777" w:rsidR="00003F82" w:rsidRDefault="002F4DAA">
      <w:pPr>
        <w:pStyle w:val="Ttulo4"/>
        <w:numPr>
          <w:ilvl w:val="0"/>
          <w:numId w:val="12"/>
        </w:numPr>
        <w:tabs>
          <w:tab w:val="left" w:pos="1249"/>
          <w:tab w:val="left" w:pos="1250"/>
        </w:tabs>
        <w:ind w:left="1250" w:hanging="568"/>
      </w:pPr>
      <w:bookmarkStart w:id="583" w:name="C._Medida_de_rehabilitación"/>
      <w:bookmarkStart w:id="584" w:name="_bookmark537"/>
      <w:bookmarkEnd w:id="583"/>
      <w:bookmarkEnd w:id="584"/>
      <w:r>
        <w:t>Medida de</w:t>
      </w:r>
      <w:r>
        <w:rPr>
          <w:spacing w:val="-24"/>
        </w:rPr>
        <w:t xml:space="preserve"> </w:t>
      </w:r>
      <w:r>
        <w:t>rehabilitación</w:t>
      </w:r>
    </w:p>
    <w:p w14:paraId="17621913" w14:textId="77777777" w:rsidR="00003F82" w:rsidRDefault="00003F82">
      <w:pPr>
        <w:pStyle w:val="Textoindependiente"/>
        <w:spacing w:before="12"/>
        <w:rPr>
          <w:b/>
          <w:i/>
          <w:sz w:val="19"/>
        </w:rPr>
      </w:pPr>
    </w:p>
    <w:p w14:paraId="29689A30" w14:textId="77777777" w:rsidR="00003F82" w:rsidRPr="0074571B" w:rsidRDefault="002F4DAA">
      <w:pPr>
        <w:pStyle w:val="Prrafodelista"/>
        <w:numPr>
          <w:ilvl w:val="0"/>
          <w:numId w:val="19"/>
        </w:numPr>
        <w:tabs>
          <w:tab w:val="left" w:pos="685"/>
        </w:tabs>
        <w:ind w:left="117" w:right="121" w:firstLine="0"/>
        <w:jc w:val="both"/>
        <w:rPr>
          <w:sz w:val="20"/>
          <w:lang w:val="es-CR"/>
        </w:rPr>
      </w:pPr>
      <w:r w:rsidRPr="0074571B">
        <w:rPr>
          <w:sz w:val="20"/>
          <w:lang w:val="es-CR"/>
        </w:rPr>
        <w:t xml:space="preserve">Los </w:t>
      </w:r>
      <w:r w:rsidRPr="0074571B">
        <w:rPr>
          <w:b/>
          <w:i/>
          <w:sz w:val="20"/>
          <w:lang w:val="es-CR"/>
        </w:rPr>
        <w:t xml:space="preserve">representantes </w:t>
      </w:r>
      <w:r w:rsidRPr="0074571B">
        <w:rPr>
          <w:sz w:val="20"/>
          <w:lang w:val="es-CR"/>
        </w:rPr>
        <w:t>solicitaron ordenar al Estado brindar tratamiento médico y psicológico de la mejor calidad, completamente gratuito, y vitalicio para la madre y el padre de Manuela, en el centro médico de su</w:t>
      </w:r>
      <w:r w:rsidRPr="0074571B">
        <w:rPr>
          <w:spacing w:val="-21"/>
          <w:sz w:val="20"/>
          <w:lang w:val="es-CR"/>
        </w:rPr>
        <w:t xml:space="preserve"> </w:t>
      </w:r>
      <w:r w:rsidRPr="0074571B">
        <w:rPr>
          <w:sz w:val="20"/>
          <w:lang w:val="es-CR"/>
        </w:rPr>
        <w:t>elección.</w:t>
      </w:r>
    </w:p>
    <w:p w14:paraId="2CEFE454" w14:textId="77777777" w:rsidR="00003F82" w:rsidRPr="0074571B" w:rsidRDefault="002F4DAA">
      <w:pPr>
        <w:pStyle w:val="Prrafodelista"/>
        <w:numPr>
          <w:ilvl w:val="0"/>
          <w:numId w:val="19"/>
        </w:numPr>
        <w:tabs>
          <w:tab w:val="left" w:pos="685"/>
        </w:tabs>
        <w:spacing w:before="118"/>
        <w:ind w:right="117" w:firstLine="1"/>
        <w:jc w:val="both"/>
        <w:rPr>
          <w:sz w:val="20"/>
          <w:lang w:val="es-CR"/>
        </w:rPr>
      </w:pPr>
      <w:r w:rsidRPr="0074571B">
        <w:rPr>
          <w:sz w:val="20"/>
          <w:lang w:val="es-CR"/>
        </w:rPr>
        <w:t>El</w:t>
      </w:r>
      <w:r w:rsidRPr="0074571B">
        <w:rPr>
          <w:spacing w:val="-16"/>
          <w:sz w:val="20"/>
          <w:lang w:val="es-CR"/>
        </w:rPr>
        <w:t xml:space="preserve"> </w:t>
      </w:r>
      <w:r w:rsidRPr="0074571B">
        <w:rPr>
          <w:b/>
          <w:i/>
          <w:sz w:val="20"/>
          <w:lang w:val="es-CR"/>
        </w:rPr>
        <w:t>Estado</w:t>
      </w:r>
      <w:r w:rsidRPr="0074571B">
        <w:rPr>
          <w:b/>
          <w:i/>
          <w:spacing w:val="-18"/>
          <w:sz w:val="20"/>
          <w:lang w:val="es-CR"/>
        </w:rPr>
        <w:t xml:space="preserve"> </w:t>
      </w:r>
      <w:r w:rsidRPr="0074571B">
        <w:rPr>
          <w:sz w:val="20"/>
          <w:lang w:val="es-CR"/>
        </w:rPr>
        <w:t>manifestó</w:t>
      </w:r>
      <w:r w:rsidRPr="0074571B">
        <w:rPr>
          <w:spacing w:val="-16"/>
          <w:sz w:val="20"/>
          <w:lang w:val="es-CR"/>
        </w:rPr>
        <w:t xml:space="preserve"> </w:t>
      </w:r>
      <w:r w:rsidRPr="0074571B">
        <w:rPr>
          <w:sz w:val="20"/>
          <w:lang w:val="es-CR"/>
        </w:rPr>
        <w:t>su</w:t>
      </w:r>
      <w:r w:rsidRPr="0074571B">
        <w:rPr>
          <w:spacing w:val="-14"/>
          <w:sz w:val="20"/>
          <w:lang w:val="es-CR"/>
        </w:rPr>
        <w:t xml:space="preserve"> </w:t>
      </w:r>
      <w:r w:rsidRPr="0074571B">
        <w:rPr>
          <w:sz w:val="20"/>
          <w:lang w:val="es-CR"/>
        </w:rPr>
        <w:t>voluntad</w:t>
      </w:r>
      <w:r w:rsidRPr="0074571B">
        <w:rPr>
          <w:spacing w:val="-18"/>
          <w:sz w:val="20"/>
          <w:lang w:val="es-CR"/>
        </w:rPr>
        <w:t xml:space="preserve"> </w:t>
      </w:r>
      <w:r w:rsidRPr="0074571B">
        <w:rPr>
          <w:sz w:val="20"/>
          <w:lang w:val="es-CR"/>
        </w:rPr>
        <w:t>de</w:t>
      </w:r>
      <w:r w:rsidRPr="0074571B">
        <w:rPr>
          <w:spacing w:val="-19"/>
          <w:sz w:val="20"/>
          <w:lang w:val="es-CR"/>
        </w:rPr>
        <w:t xml:space="preserve"> </w:t>
      </w:r>
      <w:r w:rsidRPr="0074571B">
        <w:rPr>
          <w:sz w:val="20"/>
          <w:lang w:val="es-CR"/>
        </w:rPr>
        <w:t>brindar</w:t>
      </w:r>
      <w:r w:rsidRPr="0074571B">
        <w:rPr>
          <w:spacing w:val="-20"/>
          <w:sz w:val="20"/>
          <w:lang w:val="es-CR"/>
        </w:rPr>
        <w:t xml:space="preserve"> </w:t>
      </w:r>
      <w:r w:rsidRPr="0074571B">
        <w:rPr>
          <w:sz w:val="20"/>
          <w:lang w:val="es-CR"/>
        </w:rPr>
        <w:t>“la</w:t>
      </w:r>
      <w:r w:rsidRPr="0074571B">
        <w:rPr>
          <w:spacing w:val="-17"/>
          <w:sz w:val="20"/>
          <w:lang w:val="es-CR"/>
        </w:rPr>
        <w:t xml:space="preserve"> </w:t>
      </w:r>
      <w:r w:rsidRPr="0074571B">
        <w:rPr>
          <w:sz w:val="20"/>
          <w:lang w:val="es-CR"/>
        </w:rPr>
        <w:t>provisión</w:t>
      </w:r>
      <w:r w:rsidRPr="0074571B">
        <w:rPr>
          <w:spacing w:val="-17"/>
          <w:sz w:val="20"/>
          <w:lang w:val="es-CR"/>
        </w:rPr>
        <w:t xml:space="preserve"> </w:t>
      </w:r>
      <w:r w:rsidRPr="0074571B">
        <w:rPr>
          <w:sz w:val="20"/>
          <w:lang w:val="es-CR"/>
        </w:rPr>
        <w:t>de</w:t>
      </w:r>
      <w:r w:rsidRPr="0074571B">
        <w:rPr>
          <w:spacing w:val="-18"/>
          <w:sz w:val="20"/>
          <w:lang w:val="es-CR"/>
        </w:rPr>
        <w:t xml:space="preserve"> </w:t>
      </w:r>
      <w:r w:rsidRPr="0074571B">
        <w:rPr>
          <w:sz w:val="20"/>
          <w:lang w:val="es-CR"/>
        </w:rPr>
        <w:t>atención</w:t>
      </w:r>
      <w:r w:rsidRPr="0074571B">
        <w:rPr>
          <w:spacing w:val="-17"/>
          <w:sz w:val="20"/>
          <w:lang w:val="es-CR"/>
        </w:rPr>
        <w:t xml:space="preserve"> </w:t>
      </w:r>
      <w:r w:rsidRPr="0074571B">
        <w:rPr>
          <w:sz w:val="20"/>
          <w:lang w:val="es-CR"/>
        </w:rPr>
        <w:t>en</w:t>
      </w:r>
      <w:r w:rsidRPr="0074571B">
        <w:rPr>
          <w:spacing w:val="-17"/>
          <w:sz w:val="20"/>
          <w:lang w:val="es-CR"/>
        </w:rPr>
        <w:t xml:space="preserve"> </w:t>
      </w:r>
      <w:r w:rsidRPr="0074571B">
        <w:rPr>
          <w:sz w:val="20"/>
          <w:lang w:val="es-CR"/>
        </w:rPr>
        <w:t>salud</w:t>
      </w:r>
      <w:r w:rsidRPr="0074571B">
        <w:rPr>
          <w:spacing w:val="-16"/>
          <w:sz w:val="20"/>
          <w:lang w:val="es-CR"/>
        </w:rPr>
        <w:t xml:space="preserve"> </w:t>
      </w:r>
      <w:r w:rsidRPr="0074571B">
        <w:rPr>
          <w:sz w:val="20"/>
          <w:lang w:val="es-CR"/>
        </w:rPr>
        <w:t>y</w:t>
      </w:r>
      <w:r w:rsidRPr="0074571B">
        <w:rPr>
          <w:spacing w:val="-18"/>
          <w:sz w:val="20"/>
          <w:lang w:val="es-CR"/>
        </w:rPr>
        <w:t xml:space="preserve"> </w:t>
      </w:r>
      <w:r w:rsidRPr="0074571B">
        <w:rPr>
          <w:sz w:val="20"/>
          <w:lang w:val="es-CR"/>
        </w:rPr>
        <w:t>atención psicológica para las víctimas que determine [la] Corte, a partir de una evaluación inicial, integral, para determinar sus necesidades individuales y que sea brindada a través del Sistema Público de Salud, con una atención primaria en los centros de salud más cercanos a su lugar de</w:t>
      </w:r>
      <w:r w:rsidRPr="0074571B">
        <w:rPr>
          <w:spacing w:val="-15"/>
          <w:sz w:val="20"/>
          <w:lang w:val="es-CR"/>
        </w:rPr>
        <w:t xml:space="preserve"> </w:t>
      </w:r>
      <w:r w:rsidRPr="0074571B">
        <w:rPr>
          <w:sz w:val="20"/>
          <w:lang w:val="es-CR"/>
        </w:rPr>
        <w:t>residencia”.</w:t>
      </w:r>
    </w:p>
    <w:p w14:paraId="0A172989" w14:textId="77777777" w:rsidR="00003F82" w:rsidRPr="0074571B" w:rsidRDefault="002F4DAA">
      <w:pPr>
        <w:pStyle w:val="Prrafodelista"/>
        <w:numPr>
          <w:ilvl w:val="0"/>
          <w:numId w:val="19"/>
        </w:numPr>
        <w:tabs>
          <w:tab w:val="left" w:pos="685"/>
        </w:tabs>
        <w:spacing w:before="121"/>
        <w:ind w:left="115" w:right="117" w:firstLine="2"/>
        <w:jc w:val="both"/>
        <w:rPr>
          <w:sz w:val="20"/>
          <w:lang w:val="es-CR"/>
        </w:rPr>
      </w:pPr>
      <w:r w:rsidRPr="0074571B">
        <w:rPr>
          <w:sz w:val="20"/>
          <w:lang w:val="es-CR"/>
        </w:rPr>
        <w:t>La Corte ha constatado las graves afectaciones a la integridad física que los hechos del presente caso tuvieron sobre los padres de Manuela (</w:t>
      </w:r>
      <w:r w:rsidRPr="0074571B">
        <w:rPr>
          <w:i/>
          <w:sz w:val="20"/>
          <w:lang w:val="es-CR"/>
        </w:rPr>
        <w:t xml:space="preserve">supra </w:t>
      </w:r>
      <w:r w:rsidRPr="0074571B">
        <w:rPr>
          <w:sz w:val="20"/>
          <w:lang w:val="es-CR"/>
        </w:rPr>
        <w:t xml:space="preserve">párr. </w:t>
      </w:r>
      <w:hyperlink w:anchor="_bookmark510" w:history="1">
        <w:r w:rsidRPr="00C86039">
          <w:rPr>
            <w:sz w:val="20"/>
            <w:lang w:val="es-CR"/>
          </w:rPr>
          <w:t>263</w:t>
        </w:r>
      </w:hyperlink>
      <w:r w:rsidRPr="00C86039">
        <w:rPr>
          <w:sz w:val="20"/>
          <w:lang w:val="es-CR"/>
        </w:rPr>
        <w:t xml:space="preserve">). </w:t>
      </w:r>
      <w:r w:rsidRPr="0074571B">
        <w:rPr>
          <w:sz w:val="20"/>
          <w:lang w:val="es-CR"/>
        </w:rPr>
        <w:t>En consecuencia, la Corte considera oportuno que el Estado brinde gratuitamente, a través de instituciones de salud especializadas y de forma inmediata, adecuada y efectiva, el tratamiento médico, psicológico</w:t>
      </w:r>
      <w:r w:rsidRPr="0074571B">
        <w:rPr>
          <w:spacing w:val="-18"/>
          <w:sz w:val="20"/>
          <w:lang w:val="es-CR"/>
        </w:rPr>
        <w:t xml:space="preserve"> </w:t>
      </w:r>
      <w:r w:rsidRPr="0074571B">
        <w:rPr>
          <w:sz w:val="20"/>
          <w:lang w:val="es-CR"/>
        </w:rPr>
        <w:t>y/o</w:t>
      </w:r>
      <w:r w:rsidRPr="0074571B">
        <w:rPr>
          <w:spacing w:val="-16"/>
          <w:sz w:val="20"/>
          <w:lang w:val="es-CR"/>
        </w:rPr>
        <w:t xml:space="preserve"> </w:t>
      </w:r>
      <w:r w:rsidRPr="0074571B">
        <w:rPr>
          <w:sz w:val="20"/>
          <w:lang w:val="es-CR"/>
        </w:rPr>
        <w:t>psiquiátrico</w:t>
      </w:r>
      <w:r w:rsidRPr="0074571B">
        <w:rPr>
          <w:spacing w:val="-15"/>
          <w:sz w:val="20"/>
          <w:lang w:val="es-CR"/>
        </w:rPr>
        <w:t xml:space="preserve"> </w:t>
      </w:r>
      <w:r w:rsidRPr="0074571B">
        <w:rPr>
          <w:sz w:val="20"/>
          <w:lang w:val="es-CR"/>
        </w:rPr>
        <w:t>que</w:t>
      </w:r>
      <w:r w:rsidRPr="0074571B">
        <w:rPr>
          <w:spacing w:val="-15"/>
          <w:sz w:val="20"/>
          <w:lang w:val="es-CR"/>
        </w:rPr>
        <w:t xml:space="preserve"> </w:t>
      </w:r>
      <w:r w:rsidRPr="0074571B">
        <w:rPr>
          <w:sz w:val="20"/>
          <w:lang w:val="es-CR"/>
        </w:rPr>
        <w:t>requieran</w:t>
      </w:r>
      <w:r w:rsidRPr="0074571B">
        <w:rPr>
          <w:spacing w:val="-12"/>
          <w:sz w:val="20"/>
          <w:lang w:val="es-CR"/>
        </w:rPr>
        <w:t xml:space="preserve"> </w:t>
      </w:r>
      <w:r w:rsidRPr="0074571B">
        <w:rPr>
          <w:sz w:val="20"/>
          <w:lang w:val="es-CR"/>
        </w:rPr>
        <w:t>los</w:t>
      </w:r>
      <w:r w:rsidRPr="0074571B">
        <w:rPr>
          <w:spacing w:val="-15"/>
          <w:sz w:val="20"/>
          <w:lang w:val="es-CR"/>
        </w:rPr>
        <w:t xml:space="preserve"> </w:t>
      </w:r>
      <w:r w:rsidRPr="0074571B">
        <w:rPr>
          <w:sz w:val="20"/>
          <w:lang w:val="es-CR"/>
        </w:rPr>
        <w:t>padres</w:t>
      </w:r>
      <w:r w:rsidRPr="0074571B">
        <w:rPr>
          <w:spacing w:val="-14"/>
          <w:sz w:val="20"/>
          <w:lang w:val="es-CR"/>
        </w:rPr>
        <w:t xml:space="preserve"> </w:t>
      </w:r>
      <w:r w:rsidRPr="0074571B">
        <w:rPr>
          <w:sz w:val="20"/>
          <w:lang w:val="es-CR"/>
        </w:rPr>
        <w:t>de</w:t>
      </w:r>
      <w:r w:rsidRPr="0074571B">
        <w:rPr>
          <w:spacing w:val="-13"/>
          <w:sz w:val="20"/>
          <w:lang w:val="es-CR"/>
        </w:rPr>
        <w:t xml:space="preserve"> </w:t>
      </w:r>
      <w:r w:rsidRPr="0074571B">
        <w:rPr>
          <w:sz w:val="20"/>
          <w:lang w:val="es-CR"/>
        </w:rPr>
        <w:t>Manuela,</w:t>
      </w:r>
      <w:r w:rsidRPr="0074571B">
        <w:rPr>
          <w:spacing w:val="-15"/>
          <w:sz w:val="20"/>
          <w:lang w:val="es-CR"/>
        </w:rPr>
        <w:t xml:space="preserve"> </w:t>
      </w:r>
      <w:r w:rsidRPr="0074571B">
        <w:rPr>
          <w:sz w:val="20"/>
          <w:lang w:val="es-CR"/>
        </w:rPr>
        <w:t>incluida</w:t>
      </w:r>
      <w:r w:rsidRPr="0074571B">
        <w:rPr>
          <w:spacing w:val="-14"/>
          <w:sz w:val="20"/>
          <w:lang w:val="es-CR"/>
        </w:rPr>
        <w:t xml:space="preserve"> </w:t>
      </w:r>
      <w:r w:rsidRPr="0074571B">
        <w:rPr>
          <w:sz w:val="20"/>
          <w:lang w:val="es-CR"/>
        </w:rPr>
        <w:t>la</w:t>
      </w:r>
      <w:r w:rsidRPr="0074571B">
        <w:rPr>
          <w:spacing w:val="-14"/>
          <w:sz w:val="20"/>
          <w:lang w:val="es-CR"/>
        </w:rPr>
        <w:t xml:space="preserve"> </w:t>
      </w:r>
      <w:r w:rsidRPr="0074571B">
        <w:rPr>
          <w:sz w:val="20"/>
          <w:lang w:val="es-CR"/>
        </w:rPr>
        <w:t>provisión</w:t>
      </w:r>
      <w:r w:rsidRPr="0074571B">
        <w:rPr>
          <w:spacing w:val="-14"/>
          <w:sz w:val="20"/>
          <w:lang w:val="es-CR"/>
        </w:rPr>
        <w:t xml:space="preserve"> </w:t>
      </w:r>
      <w:r w:rsidRPr="0074571B">
        <w:rPr>
          <w:sz w:val="20"/>
          <w:lang w:val="es-CR"/>
        </w:rPr>
        <w:t>gratuita de medicamentos, previo consentimiento informado y por el tiempo que sea necesario. Asimismo, los tratamientos deberán prestarse, en la medida de lo posible, en los centros elegidos por los beneficiarios. De no contar con centros de atención cercanos se deberán sufragar los gastos relativos al transporte y alimentación. Para tal efecto, las víctimas disponen</w:t>
      </w:r>
      <w:r w:rsidRPr="0074571B">
        <w:rPr>
          <w:spacing w:val="-21"/>
          <w:sz w:val="20"/>
          <w:lang w:val="es-CR"/>
        </w:rPr>
        <w:t xml:space="preserve"> </w:t>
      </w:r>
      <w:r w:rsidRPr="0074571B">
        <w:rPr>
          <w:sz w:val="20"/>
          <w:lang w:val="es-CR"/>
        </w:rPr>
        <w:t>de</w:t>
      </w:r>
      <w:r w:rsidRPr="0074571B">
        <w:rPr>
          <w:spacing w:val="-21"/>
          <w:sz w:val="20"/>
          <w:lang w:val="es-CR"/>
        </w:rPr>
        <w:t xml:space="preserve"> </w:t>
      </w:r>
      <w:r w:rsidRPr="0074571B">
        <w:rPr>
          <w:sz w:val="20"/>
          <w:lang w:val="es-CR"/>
        </w:rPr>
        <w:t>un</w:t>
      </w:r>
      <w:r w:rsidRPr="0074571B">
        <w:rPr>
          <w:spacing w:val="-20"/>
          <w:sz w:val="20"/>
          <w:lang w:val="es-CR"/>
        </w:rPr>
        <w:t xml:space="preserve"> </w:t>
      </w:r>
      <w:r w:rsidRPr="0074571B">
        <w:rPr>
          <w:sz w:val="20"/>
          <w:lang w:val="es-CR"/>
        </w:rPr>
        <w:t>plazo</w:t>
      </w:r>
      <w:r w:rsidRPr="0074571B">
        <w:rPr>
          <w:spacing w:val="-20"/>
          <w:sz w:val="20"/>
          <w:lang w:val="es-CR"/>
        </w:rPr>
        <w:t xml:space="preserve"> </w:t>
      </w:r>
      <w:r w:rsidRPr="0074571B">
        <w:rPr>
          <w:sz w:val="20"/>
          <w:lang w:val="es-CR"/>
        </w:rPr>
        <w:t>de</w:t>
      </w:r>
      <w:r w:rsidRPr="0074571B">
        <w:rPr>
          <w:spacing w:val="-21"/>
          <w:sz w:val="20"/>
          <w:lang w:val="es-CR"/>
        </w:rPr>
        <w:t xml:space="preserve"> </w:t>
      </w:r>
      <w:r w:rsidRPr="0074571B">
        <w:rPr>
          <w:sz w:val="20"/>
          <w:lang w:val="es-CR"/>
        </w:rPr>
        <w:t>18</w:t>
      </w:r>
      <w:r w:rsidRPr="0074571B">
        <w:rPr>
          <w:spacing w:val="-20"/>
          <w:sz w:val="20"/>
          <w:lang w:val="es-CR"/>
        </w:rPr>
        <w:t xml:space="preserve"> </w:t>
      </w:r>
      <w:r w:rsidRPr="0074571B">
        <w:rPr>
          <w:sz w:val="20"/>
          <w:lang w:val="es-CR"/>
        </w:rPr>
        <w:t>meses,</w:t>
      </w:r>
      <w:r w:rsidRPr="0074571B">
        <w:rPr>
          <w:spacing w:val="-21"/>
          <w:sz w:val="20"/>
          <w:lang w:val="es-CR"/>
        </w:rPr>
        <w:t xml:space="preserve"> </w:t>
      </w:r>
      <w:r w:rsidRPr="0074571B">
        <w:rPr>
          <w:sz w:val="20"/>
          <w:lang w:val="es-CR"/>
        </w:rPr>
        <w:t>contado</w:t>
      </w:r>
      <w:r w:rsidRPr="0074571B">
        <w:rPr>
          <w:spacing w:val="-20"/>
          <w:sz w:val="20"/>
          <w:lang w:val="es-CR"/>
        </w:rPr>
        <w:t xml:space="preserve"> </w:t>
      </w:r>
      <w:r w:rsidRPr="0074571B">
        <w:rPr>
          <w:sz w:val="20"/>
          <w:lang w:val="es-CR"/>
        </w:rPr>
        <w:t>a</w:t>
      </w:r>
      <w:r w:rsidRPr="0074571B">
        <w:rPr>
          <w:spacing w:val="-20"/>
          <w:sz w:val="20"/>
          <w:lang w:val="es-CR"/>
        </w:rPr>
        <w:t xml:space="preserve"> </w:t>
      </w:r>
      <w:r w:rsidRPr="0074571B">
        <w:rPr>
          <w:sz w:val="20"/>
          <w:lang w:val="es-CR"/>
        </w:rPr>
        <w:t>partir</w:t>
      </w:r>
      <w:r w:rsidRPr="0074571B">
        <w:rPr>
          <w:spacing w:val="-20"/>
          <w:sz w:val="20"/>
          <w:lang w:val="es-CR"/>
        </w:rPr>
        <w:t xml:space="preserve"> </w:t>
      </w:r>
      <w:r w:rsidRPr="0074571B">
        <w:rPr>
          <w:sz w:val="20"/>
          <w:lang w:val="es-CR"/>
        </w:rPr>
        <w:t>de</w:t>
      </w:r>
      <w:r w:rsidRPr="0074571B">
        <w:rPr>
          <w:spacing w:val="-19"/>
          <w:sz w:val="20"/>
          <w:lang w:val="es-CR"/>
        </w:rPr>
        <w:t xml:space="preserve"> </w:t>
      </w:r>
      <w:r w:rsidRPr="0074571B">
        <w:rPr>
          <w:sz w:val="20"/>
          <w:lang w:val="es-CR"/>
        </w:rPr>
        <w:t>la</w:t>
      </w:r>
      <w:r w:rsidRPr="0074571B">
        <w:rPr>
          <w:spacing w:val="-22"/>
          <w:sz w:val="20"/>
          <w:lang w:val="es-CR"/>
        </w:rPr>
        <w:t xml:space="preserve"> </w:t>
      </w:r>
      <w:r w:rsidRPr="0074571B">
        <w:rPr>
          <w:sz w:val="20"/>
          <w:lang w:val="es-CR"/>
        </w:rPr>
        <w:t>notificación</w:t>
      </w:r>
      <w:r w:rsidRPr="0074571B">
        <w:rPr>
          <w:spacing w:val="-20"/>
          <w:sz w:val="20"/>
          <w:lang w:val="es-CR"/>
        </w:rPr>
        <w:t xml:space="preserve"> </w:t>
      </w:r>
      <w:r w:rsidRPr="0074571B">
        <w:rPr>
          <w:sz w:val="20"/>
          <w:lang w:val="es-CR"/>
        </w:rPr>
        <w:t>de</w:t>
      </w:r>
      <w:r w:rsidRPr="0074571B">
        <w:rPr>
          <w:spacing w:val="-19"/>
          <w:sz w:val="20"/>
          <w:lang w:val="es-CR"/>
        </w:rPr>
        <w:t xml:space="preserve"> </w:t>
      </w:r>
      <w:r w:rsidRPr="0074571B">
        <w:rPr>
          <w:sz w:val="20"/>
          <w:lang w:val="es-CR"/>
        </w:rPr>
        <w:t>la</w:t>
      </w:r>
      <w:r w:rsidRPr="0074571B">
        <w:rPr>
          <w:spacing w:val="-20"/>
          <w:sz w:val="20"/>
          <w:lang w:val="es-CR"/>
        </w:rPr>
        <w:t xml:space="preserve"> </w:t>
      </w:r>
      <w:r w:rsidRPr="0074571B">
        <w:rPr>
          <w:sz w:val="20"/>
          <w:lang w:val="es-CR"/>
        </w:rPr>
        <w:t>presente</w:t>
      </w:r>
      <w:r w:rsidRPr="0074571B">
        <w:rPr>
          <w:spacing w:val="-19"/>
          <w:sz w:val="20"/>
          <w:lang w:val="es-CR"/>
        </w:rPr>
        <w:t xml:space="preserve"> </w:t>
      </w:r>
      <w:r w:rsidRPr="0074571B">
        <w:rPr>
          <w:sz w:val="20"/>
          <w:lang w:val="es-CR"/>
        </w:rPr>
        <w:t>Sentencia, para requerir al Estado dicho</w:t>
      </w:r>
      <w:r w:rsidRPr="0074571B">
        <w:rPr>
          <w:spacing w:val="-17"/>
          <w:sz w:val="20"/>
          <w:lang w:val="es-CR"/>
        </w:rPr>
        <w:t xml:space="preserve"> </w:t>
      </w:r>
      <w:r w:rsidRPr="0074571B">
        <w:rPr>
          <w:sz w:val="20"/>
          <w:lang w:val="es-CR"/>
        </w:rPr>
        <w:t>tratamiento</w:t>
      </w:r>
      <w:hyperlink w:anchor="_bookmark540" w:history="1">
        <w:r w:rsidRPr="0074571B">
          <w:rPr>
            <w:position w:val="7"/>
            <w:sz w:val="13"/>
            <w:lang w:val="es-CR"/>
          </w:rPr>
          <w:t>443</w:t>
        </w:r>
      </w:hyperlink>
      <w:r w:rsidRPr="0074571B">
        <w:rPr>
          <w:sz w:val="20"/>
          <w:lang w:val="es-CR"/>
        </w:rPr>
        <w:t>.</w:t>
      </w:r>
    </w:p>
    <w:p w14:paraId="35A11708" w14:textId="77777777" w:rsidR="00003F82" w:rsidRPr="0074571B" w:rsidRDefault="00003F82">
      <w:pPr>
        <w:pStyle w:val="Textoindependiente"/>
        <w:spacing w:before="7"/>
        <w:rPr>
          <w:sz w:val="19"/>
          <w:lang w:val="es-CR"/>
        </w:rPr>
      </w:pPr>
    </w:p>
    <w:p w14:paraId="7FFD5276" w14:textId="77777777" w:rsidR="00003F82" w:rsidRDefault="002F4DAA">
      <w:pPr>
        <w:pStyle w:val="Ttulo4"/>
        <w:numPr>
          <w:ilvl w:val="0"/>
          <w:numId w:val="12"/>
        </w:numPr>
        <w:tabs>
          <w:tab w:val="left" w:pos="1251"/>
          <w:tab w:val="left" w:pos="1252"/>
        </w:tabs>
      </w:pPr>
      <w:bookmarkStart w:id="585" w:name="D._Garantías_de_no_repetición"/>
      <w:bookmarkStart w:id="586" w:name="_bookmark538"/>
      <w:bookmarkEnd w:id="585"/>
      <w:bookmarkEnd w:id="586"/>
      <w:r>
        <w:t>Garantías de no</w:t>
      </w:r>
      <w:r>
        <w:rPr>
          <w:spacing w:val="-26"/>
        </w:rPr>
        <w:t xml:space="preserve"> </w:t>
      </w:r>
      <w:r>
        <w:t>repetición</w:t>
      </w:r>
    </w:p>
    <w:p w14:paraId="345180CA" w14:textId="77777777" w:rsidR="00003F82" w:rsidRDefault="00003F82">
      <w:pPr>
        <w:pStyle w:val="Textoindependiente"/>
        <w:spacing w:before="8"/>
        <w:rPr>
          <w:b/>
          <w:i/>
          <w:sz w:val="19"/>
        </w:rPr>
      </w:pPr>
    </w:p>
    <w:p w14:paraId="35C68C0B" w14:textId="77777777" w:rsidR="00003F82" w:rsidRPr="0074571B" w:rsidRDefault="002F4DAA">
      <w:pPr>
        <w:pStyle w:val="Textoindependiente"/>
        <w:ind w:left="115" w:right="122" w:firstLine="1"/>
        <w:jc w:val="both"/>
        <w:rPr>
          <w:lang w:val="es-CR"/>
        </w:rPr>
      </w:pPr>
      <w:r w:rsidRPr="0074571B">
        <w:rPr>
          <w:lang w:val="es-CR"/>
        </w:rPr>
        <w:t>282 (bis). La Corte ordenará entre las medidas de no repetición reformas normativas que deberánser ejecutadas por el Estado. El cumplimiento de las medidas que aquí se ordenan, no</w:t>
      </w:r>
      <w:r w:rsidRPr="0074571B">
        <w:rPr>
          <w:spacing w:val="-6"/>
          <w:lang w:val="es-CR"/>
        </w:rPr>
        <w:t xml:space="preserve"> </w:t>
      </w:r>
      <w:r w:rsidRPr="0074571B">
        <w:rPr>
          <w:lang w:val="es-CR"/>
        </w:rPr>
        <w:t>podráser</w:t>
      </w:r>
      <w:r w:rsidRPr="0074571B">
        <w:rPr>
          <w:spacing w:val="-7"/>
          <w:lang w:val="es-CR"/>
        </w:rPr>
        <w:t xml:space="preserve"> </w:t>
      </w:r>
      <w:r w:rsidRPr="0074571B">
        <w:rPr>
          <w:lang w:val="es-CR"/>
        </w:rPr>
        <w:t>obstaculizado</w:t>
      </w:r>
      <w:r w:rsidRPr="0074571B">
        <w:rPr>
          <w:spacing w:val="-6"/>
          <w:lang w:val="es-CR"/>
        </w:rPr>
        <w:t xml:space="preserve"> </w:t>
      </w:r>
      <w:r w:rsidRPr="0074571B">
        <w:rPr>
          <w:lang w:val="es-CR"/>
        </w:rPr>
        <w:t>mediante</w:t>
      </w:r>
      <w:r w:rsidRPr="0074571B">
        <w:rPr>
          <w:spacing w:val="-5"/>
          <w:lang w:val="es-CR"/>
        </w:rPr>
        <w:t xml:space="preserve"> </w:t>
      </w:r>
      <w:r w:rsidRPr="0074571B">
        <w:rPr>
          <w:lang w:val="es-CR"/>
        </w:rPr>
        <w:t>la</w:t>
      </w:r>
      <w:r w:rsidRPr="0074571B">
        <w:rPr>
          <w:spacing w:val="-6"/>
          <w:lang w:val="es-CR"/>
        </w:rPr>
        <w:t xml:space="preserve"> </w:t>
      </w:r>
      <w:r w:rsidRPr="0074571B">
        <w:rPr>
          <w:lang w:val="es-CR"/>
        </w:rPr>
        <w:t>utilización</w:t>
      </w:r>
      <w:r w:rsidRPr="0074571B">
        <w:rPr>
          <w:spacing w:val="-5"/>
          <w:lang w:val="es-CR"/>
        </w:rPr>
        <w:t xml:space="preserve"> </w:t>
      </w:r>
      <w:r w:rsidRPr="0074571B">
        <w:rPr>
          <w:lang w:val="es-CR"/>
        </w:rPr>
        <w:t>de</w:t>
      </w:r>
      <w:r w:rsidRPr="0074571B">
        <w:rPr>
          <w:spacing w:val="-5"/>
          <w:lang w:val="es-CR"/>
        </w:rPr>
        <w:t xml:space="preserve"> </w:t>
      </w:r>
      <w:r w:rsidRPr="0074571B">
        <w:rPr>
          <w:lang w:val="es-CR"/>
        </w:rPr>
        <w:t>la</w:t>
      </w:r>
      <w:r w:rsidRPr="0074571B">
        <w:rPr>
          <w:spacing w:val="-7"/>
          <w:lang w:val="es-CR"/>
        </w:rPr>
        <w:t xml:space="preserve"> </w:t>
      </w:r>
      <w:r w:rsidRPr="0074571B">
        <w:rPr>
          <w:lang w:val="es-CR"/>
        </w:rPr>
        <w:t>figura</w:t>
      </w:r>
      <w:r w:rsidRPr="0074571B">
        <w:rPr>
          <w:spacing w:val="-6"/>
          <w:lang w:val="es-CR"/>
        </w:rPr>
        <w:t xml:space="preserve"> </w:t>
      </w:r>
      <w:r w:rsidRPr="0074571B">
        <w:rPr>
          <w:lang w:val="es-CR"/>
        </w:rPr>
        <w:t>de</w:t>
      </w:r>
      <w:r w:rsidRPr="0074571B">
        <w:rPr>
          <w:spacing w:val="-5"/>
          <w:lang w:val="es-CR"/>
        </w:rPr>
        <w:t xml:space="preserve"> </w:t>
      </w:r>
      <w:r w:rsidRPr="0074571B">
        <w:rPr>
          <w:lang w:val="es-CR"/>
        </w:rPr>
        <w:t>reserva</w:t>
      </w:r>
      <w:r w:rsidRPr="0074571B">
        <w:rPr>
          <w:spacing w:val="-6"/>
          <w:lang w:val="es-CR"/>
        </w:rPr>
        <w:t xml:space="preserve"> </w:t>
      </w:r>
      <w:r w:rsidRPr="0074571B">
        <w:rPr>
          <w:lang w:val="es-CR"/>
        </w:rPr>
        <w:t>de</w:t>
      </w:r>
      <w:r w:rsidRPr="0074571B">
        <w:rPr>
          <w:spacing w:val="-5"/>
          <w:lang w:val="es-CR"/>
        </w:rPr>
        <w:t xml:space="preserve"> </w:t>
      </w:r>
      <w:r w:rsidRPr="0074571B">
        <w:rPr>
          <w:lang w:val="es-CR"/>
        </w:rPr>
        <w:t>ley</w:t>
      </w:r>
      <w:r w:rsidRPr="0074571B">
        <w:rPr>
          <w:spacing w:val="-5"/>
          <w:lang w:val="es-CR"/>
        </w:rPr>
        <w:t xml:space="preserve"> </w:t>
      </w:r>
      <w:r w:rsidRPr="0074571B">
        <w:rPr>
          <w:lang w:val="es-CR"/>
        </w:rPr>
        <w:t>de</w:t>
      </w:r>
      <w:r w:rsidRPr="0074571B">
        <w:rPr>
          <w:spacing w:val="-6"/>
          <w:lang w:val="es-CR"/>
        </w:rPr>
        <w:t xml:space="preserve"> </w:t>
      </w:r>
      <w:r w:rsidRPr="0074571B">
        <w:rPr>
          <w:lang w:val="es-CR"/>
        </w:rPr>
        <w:t>forma</w:t>
      </w:r>
      <w:r w:rsidRPr="0074571B">
        <w:rPr>
          <w:spacing w:val="-6"/>
          <w:lang w:val="es-CR"/>
        </w:rPr>
        <w:t xml:space="preserve"> </w:t>
      </w:r>
      <w:r w:rsidRPr="0074571B">
        <w:rPr>
          <w:lang w:val="es-CR"/>
        </w:rPr>
        <w:t>que enerve l</w:t>
      </w:r>
      <w:bookmarkStart w:id="587" w:name="_bookmark539"/>
      <w:bookmarkEnd w:id="587"/>
      <w:r w:rsidRPr="0074571B">
        <w:rPr>
          <w:lang w:val="es-CR"/>
        </w:rPr>
        <w:t>os derechos de las mujeres. Por lo tanto, la obligación de ajuste normativo podrá hacerse demanera directa por la rama ejecutiva del</w:t>
      </w:r>
      <w:r w:rsidRPr="0074571B">
        <w:rPr>
          <w:spacing w:val="-36"/>
          <w:lang w:val="es-CR"/>
        </w:rPr>
        <w:t xml:space="preserve"> </w:t>
      </w:r>
      <w:r w:rsidRPr="0074571B">
        <w:rPr>
          <w:lang w:val="es-CR"/>
        </w:rPr>
        <w:t>Estado</w:t>
      </w:r>
      <w:hyperlink w:anchor="_bookmark541" w:history="1">
        <w:r w:rsidRPr="0074571B">
          <w:rPr>
            <w:position w:val="7"/>
            <w:sz w:val="13"/>
            <w:lang w:val="es-CR"/>
          </w:rPr>
          <w:t>444</w:t>
        </w:r>
      </w:hyperlink>
      <w:r w:rsidRPr="0074571B">
        <w:rPr>
          <w:lang w:val="es-CR"/>
        </w:rPr>
        <w:t>.</w:t>
      </w:r>
    </w:p>
    <w:p w14:paraId="1CF7407D" w14:textId="77777777" w:rsidR="00003F82" w:rsidRPr="0074571B" w:rsidRDefault="00003F82">
      <w:pPr>
        <w:pStyle w:val="Textoindependiente"/>
        <w:spacing w:before="10"/>
        <w:rPr>
          <w:sz w:val="19"/>
          <w:lang w:val="es-CR"/>
        </w:rPr>
      </w:pPr>
    </w:p>
    <w:p w14:paraId="5471C19E" w14:textId="77777777" w:rsidR="00003F82" w:rsidRPr="0074571B" w:rsidRDefault="002F4DAA">
      <w:pPr>
        <w:pStyle w:val="Ttulo3"/>
        <w:numPr>
          <w:ilvl w:val="1"/>
          <w:numId w:val="11"/>
        </w:numPr>
        <w:tabs>
          <w:tab w:val="left" w:pos="1772"/>
        </w:tabs>
        <w:ind w:right="121" w:hanging="1"/>
        <w:jc w:val="both"/>
        <w:rPr>
          <w:lang w:val="es-CR"/>
        </w:rPr>
      </w:pPr>
      <w:bookmarkStart w:id="588" w:name="D.1_Regulación_del_secreto_profesional_m"/>
      <w:bookmarkEnd w:id="588"/>
      <w:r w:rsidRPr="0074571B">
        <w:rPr>
          <w:lang w:val="es-CR"/>
        </w:rPr>
        <w:t>Regulación del secreto profesional médico y sus excepciones, y adaptación de los protocolos y guías médicas de atención de las emergencias</w:t>
      </w:r>
      <w:r w:rsidRPr="0074571B">
        <w:rPr>
          <w:spacing w:val="-13"/>
          <w:lang w:val="es-CR"/>
        </w:rPr>
        <w:t xml:space="preserve"> </w:t>
      </w:r>
      <w:r w:rsidRPr="0074571B">
        <w:rPr>
          <w:lang w:val="es-CR"/>
        </w:rPr>
        <w:t>obstétricas</w:t>
      </w:r>
    </w:p>
    <w:p w14:paraId="2B1DABCF" w14:textId="77777777" w:rsidR="00003F82" w:rsidRPr="0074571B" w:rsidRDefault="00003F82">
      <w:pPr>
        <w:pStyle w:val="Textoindependiente"/>
        <w:spacing w:before="6"/>
        <w:rPr>
          <w:b/>
          <w:sz w:val="19"/>
          <w:lang w:val="es-CR"/>
        </w:rPr>
      </w:pPr>
    </w:p>
    <w:p w14:paraId="2C54DCC6" w14:textId="77777777" w:rsidR="00003F82" w:rsidRPr="0074571B" w:rsidRDefault="002F4DAA">
      <w:pPr>
        <w:pStyle w:val="Prrafodelista"/>
        <w:numPr>
          <w:ilvl w:val="0"/>
          <w:numId w:val="19"/>
        </w:numPr>
        <w:tabs>
          <w:tab w:val="left" w:pos="685"/>
        </w:tabs>
        <w:spacing w:before="1"/>
        <w:ind w:right="118" w:firstLine="1"/>
        <w:jc w:val="both"/>
        <w:rPr>
          <w:sz w:val="20"/>
          <w:lang w:val="es-CR"/>
        </w:rPr>
      </w:pPr>
      <w:r w:rsidRPr="0074571B">
        <w:rPr>
          <w:sz w:val="20"/>
          <w:lang w:val="es-CR"/>
        </w:rPr>
        <w:t xml:space="preserve">La </w:t>
      </w:r>
      <w:r w:rsidRPr="0074571B">
        <w:rPr>
          <w:b/>
          <w:i/>
          <w:sz w:val="20"/>
          <w:lang w:val="es-CR"/>
        </w:rPr>
        <w:t xml:space="preserve">Comisión </w:t>
      </w:r>
      <w:r w:rsidRPr="0074571B">
        <w:rPr>
          <w:sz w:val="20"/>
          <w:lang w:val="es-CR"/>
        </w:rPr>
        <w:t>solicitó ordenar al Estado que garantice “la certeza legal del secreto profesional médico mediante una regulación adecuada que sea el resultado de una debida ponderación</w:t>
      </w:r>
      <w:r w:rsidRPr="0074571B">
        <w:rPr>
          <w:spacing w:val="-14"/>
          <w:sz w:val="20"/>
          <w:lang w:val="es-CR"/>
        </w:rPr>
        <w:t xml:space="preserve"> </w:t>
      </w:r>
      <w:r w:rsidRPr="0074571B">
        <w:rPr>
          <w:sz w:val="20"/>
          <w:lang w:val="es-CR"/>
        </w:rPr>
        <w:t>de</w:t>
      </w:r>
      <w:r w:rsidRPr="0074571B">
        <w:rPr>
          <w:spacing w:val="-11"/>
          <w:sz w:val="20"/>
          <w:lang w:val="es-CR"/>
        </w:rPr>
        <w:t xml:space="preserve"> </w:t>
      </w:r>
      <w:r w:rsidRPr="0074571B">
        <w:rPr>
          <w:sz w:val="20"/>
          <w:lang w:val="es-CR"/>
        </w:rPr>
        <w:t>los</w:t>
      </w:r>
      <w:r w:rsidRPr="0074571B">
        <w:rPr>
          <w:spacing w:val="-14"/>
          <w:sz w:val="20"/>
          <w:lang w:val="es-CR"/>
        </w:rPr>
        <w:t xml:space="preserve"> </w:t>
      </w:r>
      <w:r w:rsidRPr="0074571B">
        <w:rPr>
          <w:sz w:val="20"/>
          <w:lang w:val="es-CR"/>
        </w:rPr>
        <w:t>derechos</w:t>
      </w:r>
      <w:r w:rsidRPr="0074571B">
        <w:rPr>
          <w:spacing w:val="-14"/>
          <w:sz w:val="20"/>
          <w:lang w:val="es-CR"/>
        </w:rPr>
        <w:t xml:space="preserve"> </w:t>
      </w:r>
      <w:r w:rsidRPr="0074571B">
        <w:rPr>
          <w:sz w:val="20"/>
          <w:lang w:val="es-CR"/>
        </w:rPr>
        <w:t>e</w:t>
      </w:r>
      <w:r w:rsidRPr="0074571B">
        <w:rPr>
          <w:spacing w:val="-11"/>
          <w:sz w:val="20"/>
          <w:lang w:val="es-CR"/>
        </w:rPr>
        <w:t xml:space="preserve"> </w:t>
      </w:r>
      <w:r w:rsidRPr="0074571B">
        <w:rPr>
          <w:sz w:val="20"/>
          <w:lang w:val="es-CR"/>
        </w:rPr>
        <w:t>intereses</w:t>
      </w:r>
      <w:r w:rsidRPr="0074571B">
        <w:rPr>
          <w:spacing w:val="-10"/>
          <w:sz w:val="20"/>
          <w:lang w:val="es-CR"/>
        </w:rPr>
        <w:t xml:space="preserve"> </w:t>
      </w:r>
      <w:r w:rsidRPr="0074571B">
        <w:rPr>
          <w:sz w:val="20"/>
          <w:lang w:val="es-CR"/>
        </w:rPr>
        <w:t>en</w:t>
      </w:r>
      <w:r w:rsidRPr="0074571B">
        <w:rPr>
          <w:spacing w:val="-12"/>
          <w:sz w:val="20"/>
          <w:lang w:val="es-CR"/>
        </w:rPr>
        <w:t xml:space="preserve"> </w:t>
      </w:r>
      <w:r w:rsidRPr="0074571B">
        <w:rPr>
          <w:sz w:val="20"/>
          <w:lang w:val="es-CR"/>
        </w:rPr>
        <w:t>juego,</w:t>
      </w:r>
      <w:r w:rsidRPr="0074571B">
        <w:rPr>
          <w:spacing w:val="-11"/>
          <w:sz w:val="20"/>
          <w:lang w:val="es-CR"/>
        </w:rPr>
        <w:t xml:space="preserve"> </w:t>
      </w:r>
      <w:r w:rsidRPr="0074571B">
        <w:rPr>
          <w:sz w:val="20"/>
          <w:lang w:val="es-CR"/>
        </w:rPr>
        <w:t>y</w:t>
      </w:r>
      <w:r w:rsidRPr="0074571B">
        <w:rPr>
          <w:spacing w:val="-12"/>
          <w:sz w:val="20"/>
          <w:lang w:val="es-CR"/>
        </w:rPr>
        <w:t xml:space="preserve"> </w:t>
      </w:r>
      <w:r w:rsidRPr="0074571B">
        <w:rPr>
          <w:sz w:val="20"/>
          <w:lang w:val="es-CR"/>
        </w:rPr>
        <w:t>crear</w:t>
      </w:r>
      <w:r w:rsidRPr="0074571B">
        <w:rPr>
          <w:spacing w:val="-13"/>
          <w:sz w:val="20"/>
          <w:lang w:val="es-CR"/>
        </w:rPr>
        <w:t xml:space="preserve"> </w:t>
      </w:r>
      <w:r w:rsidRPr="0074571B">
        <w:rPr>
          <w:sz w:val="20"/>
          <w:lang w:val="es-CR"/>
        </w:rPr>
        <w:t>un</w:t>
      </w:r>
      <w:r w:rsidRPr="0074571B">
        <w:rPr>
          <w:spacing w:val="-12"/>
          <w:sz w:val="20"/>
          <w:lang w:val="es-CR"/>
        </w:rPr>
        <w:t xml:space="preserve"> </w:t>
      </w:r>
      <w:r w:rsidRPr="0074571B">
        <w:rPr>
          <w:sz w:val="20"/>
          <w:lang w:val="es-CR"/>
        </w:rPr>
        <w:t>protocolo</w:t>
      </w:r>
      <w:r w:rsidRPr="0074571B">
        <w:rPr>
          <w:spacing w:val="-15"/>
          <w:sz w:val="20"/>
          <w:lang w:val="es-CR"/>
        </w:rPr>
        <w:t xml:space="preserve"> </w:t>
      </w:r>
      <w:r w:rsidRPr="0074571B">
        <w:rPr>
          <w:sz w:val="20"/>
          <w:lang w:val="es-CR"/>
        </w:rPr>
        <w:t>para</w:t>
      </w:r>
      <w:r w:rsidRPr="0074571B">
        <w:rPr>
          <w:spacing w:val="-10"/>
          <w:sz w:val="20"/>
          <w:lang w:val="es-CR"/>
        </w:rPr>
        <w:t xml:space="preserve"> </w:t>
      </w:r>
      <w:r w:rsidRPr="0074571B">
        <w:rPr>
          <w:sz w:val="20"/>
          <w:lang w:val="es-CR"/>
        </w:rPr>
        <w:t>su</w:t>
      </w:r>
      <w:r w:rsidRPr="0074571B">
        <w:rPr>
          <w:spacing w:val="-12"/>
          <w:sz w:val="20"/>
          <w:lang w:val="es-CR"/>
        </w:rPr>
        <w:t xml:space="preserve"> </w:t>
      </w:r>
      <w:r w:rsidRPr="0074571B">
        <w:rPr>
          <w:sz w:val="20"/>
          <w:lang w:val="es-CR"/>
        </w:rPr>
        <w:t>protección</w:t>
      </w:r>
      <w:r w:rsidRPr="0074571B">
        <w:rPr>
          <w:spacing w:val="-12"/>
          <w:sz w:val="20"/>
          <w:lang w:val="es-CR"/>
        </w:rPr>
        <w:t xml:space="preserve"> </w:t>
      </w:r>
      <w:r w:rsidRPr="0074571B">
        <w:rPr>
          <w:sz w:val="20"/>
          <w:lang w:val="es-CR"/>
        </w:rPr>
        <w:t>por personal médico en casas relacionados con emergencias obstétricas o abortos que cumpla con los estándares internacionales y que contemple detalladamente los supuestos de excepción”.</w:t>
      </w:r>
    </w:p>
    <w:p w14:paraId="4EA650BA" w14:textId="77777777" w:rsidR="00003F82" w:rsidRPr="0074571B" w:rsidRDefault="00003F82">
      <w:pPr>
        <w:pStyle w:val="Textoindependiente"/>
        <w:rPr>
          <w:lang w:val="es-CR"/>
        </w:rPr>
      </w:pPr>
    </w:p>
    <w:p w14:paraId="5D73BD45" w14:textId="77777777" w:rsidR="00003F82" w:rsidRPr="0074571B" w:rsidRDefault="00003F82">
      <w:pPr>
        <w:pStyle w:val="Textoindependiente"/>
        <w:rPr>
          <w:lang w:val="es-CR"/>
        </w:rPr>
      </w:pPr>
    </w:p>
    <w:p w14:paraId="3C30E7C5" w14:textId="77777777" w:rsidR="00003F82" w:rsidRPr="0074571B" w:rsidRDefault="00003F82">
      <w:pPr>
        <w:pStyle w:val="Textoindependiente"/>
        <w:rPr>
          <w:lang w:val="es-CR"/>
        </w:rPr>
      </w:pPr>
    </w:p>
    <w:p w14:paraId="3B383307" w14:textId="7532F222" w:rsidR="00003F82" w:rsidRPr="0074571B" w:rsidRDefault="002F4DAA">
      <w:pPr>
        <w:pStyle w:val="Textoindependiente"/>
        <w:spacing w:before="10"/>
        <w:rPr>
          <w:sz w:val="18"/>
          <w:lang w:val="es-CR"/>
        </w:rPr>
      </w:pPr>
      <w:r>
        <w:rPr>
          <w:noProof/>
        </w:rPr>
        <mc:AlternateContent>
          <mc:Choice Requires="wps">
            <w:drawing>
              <wp:anchor distT="0" distB="0" distL="0" distR="0" simplePos="0" relativeHeight="251683328" behindDoc="0" locked="0" layoutInCell="1" allowOverlap="1" wp14:anchorId="39A04D03" wp14:editId="4E60DE0A">
                <wp:simplePos x="0" y="0"/>
                <wp:positionH relativeFrom="page">
                  <wp:posOffset>900430</wp:posOffset>
                </wp:positionH>
                <wp:positionV relativeFrom="paragraph">
                  <wp:posOffset>173990</wp:posOffset>
                </wp:positionV>
                <wp:extent cx="1828800" cy="0"/>
                <wp:effectExtent l="5080" t="6350" r="13970" b="12700"/>
                <wp:wrapTopAndBottom/>
                <wp:docPr id="4866280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5E1EB" id="Line 27" o:spid="_x0000_s1026" style="position:absolute;z-index:251683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3.7pt" to="214.9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" strokeweight=".6pt">
                <w10:wrap type="topAndBottom" anchorx="page"/>
              </v:line>
            </w:pict>
          </mc:Fallback>
        </mc:AlternateContent>
      </w:r>
    </w:p>
    <w:p w14:paraId="760A71CD" w14:textId="77777777" w:rsidR="00003F82" w:rsidRPr="00C86039" w:rsidRDefault="002F4DAA">
      <w:pPr>
        <w:spacing w:before="80"/>
        <w:ind w:left="117" w:right="122"/>
        <w:jc w:val="both"/>
        <w:rPr>
          <w:sz w:val="16"/>
          <w:lang w:val="es-CR"/>
        </w:rPr>
      </w:pPr>
      <w:bookmarkStart w:id="589" w:name="_bookmark540"/>
      <w:bookmarkEnd w:id="589"/>
      <w:r w:rsidRPr="0074571B">
        <w:rPr>
          <w:position w:val="6"/>
          <w:sz w:val="10"/>
          <w:lang w:val="es-CR"/>
        </w:rPr>
        <w:t xml:space="preserve">443 </w:t>
      </w:r>
      <w:r w:rsidRPr="0074571B">
        <w:rPr>
          <w:i/>
          <w:sz w:val="16"/>
          <w:lang w:val="es-CR"/>
        </w:rPr>
        <w:t xml:space="preserve">Cfr. Caso Rosendo Cantú y otra Vs. México, supra, </w:t>
      </w:r>
      <w:r w:rsidRPr="0074571B">
        <w:rPr>
          <w:sz w:val="16"/>
          <w:lang w:val="es-CR"/>
        </w:rPr>
        <w:t xml:space="preserve">párr. 253, y </w:t>
      </w:r>
      <w:r w:rsidRPr="0074571B">
        <w:rPr>
          <w:i/>
          <w:sz w:val="16"/>
          <w:lang w:val="es-CR"/>
        </w:rPr>
        <w:t xml:space="preserve">Caso Garzón Guzmán y otros Vs. </w:t>
      </w:r>
      <w:r w:rsidRPr="00C86039">
        <w:rPr>
          <w:i/>
          <w:sz w:val="16"/>
          <w:lang w:val="es-CR"/>
        </w:rPr>
        <w:t>Ecuador, supra</w:t>
      </w:r>
      <w:r w:rsidRPr="00C86039">
        <w:rPr>
          <w:sz w:val="16"/>
          <w:lang w:val="es-CR"/>
        </w:rPr>
        <w:t>, párr. 114.</w:t>
      </w:r>
    </w:p>
    <w:p w14:paraId="09BCB2A6" w14:textId="77777777" w:rsidR="00003F82" w:rsidRDefault="002F4DAA">
      <w:pPr>
        <w:spacing w:before="119"/>
        <w:ind w:left="117" w:right="122"/>
        <w:jc w:val="both"/>
        <w:rPr>
          <w:sz w:val="16"/>
        </w:rPr>
      </w:pPr>
      <w:bookmarkStart w:id="590" w:name="_bookmark541"/>
      <w:bookmarkEnd w:id="590"/>
      <w:r w:rsidRPr="0074571B">
        <w:rPr>
          <w:position w:val="6"/>
          <w:sz w:val="10"/>
          <w:lang w:val="es-CR"/>
        </w:rPr>
        <w:t>444</w:t>
      </w:r>
      <w:r w:rsidRPr="0074571B">
        <w:rPr>
          <w:spacing w:val="-7"/>
          <w:position w:val="6"/>
          <w:sz w:val="10"/>
          <w:lang w:val="es-CR"/>
        </w:rPr>
        <w:t xml:space="preserve"> </w:t>
      </w:r>
      <w:r w:rsidRPr="0074571B">
        <w:rPr>
          <w:i/>
          <w:sz w:val="16"/>
          <w:lang w:val="es-CR"/>
        </w:rPr>
        <w:t>Mutatis</w:t>
      </w:r>
      <w:r w:rsidRPr="0074571B">
        <w:rPr>
          <w:i/>
          <w:spacing w:val="-11"/>
          <w:sz w:val="16"/>
          <w:lang w:val="es-CR"/>
        </w:rPr>
        <w:t xml:space="preserve"> </w:t>
      </w:r>
      <w:r w:rsidRPr="0074571B">
        <w:rPr>
          <w:i/>
          <w:sz w:val="16"/>
          <w:lang w:val="es-CR"/>
        </w:rPr>
        <w:t>mutandis,</w:t>
      </w:r>
      <w:r w:rsidRPr="0074571B">
        <w:rPr>
          <w:i/>
          <w:spacing w:val="-11"/>
          <w:sz w:val="16"/>
          <w:lang w:val="es-CR"/>
        </w:rPr>
        <w:t xml:space="preserve"> </w:t>
      </w:r>
      <w:r w:rsidRPr="0074571B">
        <w:rPr>
          <w:i/>
          <w:sz w:val="16"/>
          <w:lang w:val="es-CR"/>
        </w:rPr>
        <w:t>Caso</w:t>
      </w:r>
      <w:r w:rsidRPr="0074571B">
        <w:rPr>
          <w:i/>
          <w:spacing w:val="-10"/>
          <w:sz w:val="16"/>
          <w:lang w:val="es-CR"/>
        </w:rPr>
        <w:t xml:space="preserve"> </w:t>
      </w:r>
      <w:r w:rsidRPr="0074571B">
        <w:rPr>
          <w:i/>
          <w:sz w:val="16"/>
          <w:lang w:val="es-CR"/>
        </w:rPr>
        <w:t>Artavia</w:t>
      </w:r>
      <w:r w:rsidRPr="0074571B">
        <w:rPr>
          <w:i/>
          <w:spacing w:val="-10"/>
          <w:sz w:val="16"/>
          <w:lang w:val="es-CR"/>
        </w:rPr>
        <w:t xml:space="preserve"> </w:t>
      </w:r>
      <w:r w:rsidRPr="0074571B">
        <w:rPr>
          <w:i/>
          <w:sz w:val="16"/>
          <w:lang w:val="es-CR"/>
        </w:rPr>
        <w:t>Murillo</w:t>
      </w:r>
      <w:r w:rsidRPr="0074571B">
        <w:rPr>
          <w:i/>
          <w:spacing w:val="-11"/>
          <w:sz w:val="16"/>
          <w:lang w:val="es-CR"/>
        </w:rPr>
        <w:t xml:space="preserve"> </w:t>
      </w:r>
      <w:r w:rsidRPr="0074571B">
        <w:rPr>
          <w:i/>
          <w:sz w:val="16"/>
          <w:lang w:val="es-CR"/>
        </w:rPr>
        <w:t>y</w:t>
      </w:r>
      <w:r w:rsidRPr="0074571B">
        <w:rPr>
          <w:i/>
          <w:spacing w:val="-10"/>
          <w:sz w:val="16"/>
          <w:lang w:val="es-CR"/>
        </w:rPr>
        <w:t xml:space="preserve"> </w:t>
      </w:r>
      <w:r w:rsidRPr="0074571B">
        <w:rPr>
          <w:i/>
          <w:sz w:val="16"/>
          <w:lang w:val="es-CR"/>
        </w:rPr>
        <w:t>otros</w:t>
      </w:r>
      <w:r w:rsidRPr="0074571B">
        <w:rPr>
          <w:i/>
          <w:spacing w:val="-11"/>
          <w:sz w:val="16"/>
          <w:lang w:val="es-CR"/>
        </w:rPr>
        <w:t xml:space="preserve"> </w:t>
      </w:r>
      <w:r w:rsidRPr="0074571B">
        <w:rPr>
          <w:i/>
          <w:sz w:val="16"/>
          <w:lang w:val="es-CR"/>
        </w:rPr>
        <w:t>(Fecundación</w:t>
      </w:r>
      <w:r w:rsidRPr="0074571B">
        <w:rPr>
          <w:i/>
          <w:spacing w:val="-11"/>
          <w:sz w:val="16"/>
          <w:lang w:val="es-CR"/>
        </w:rPr>
        <w:t xml:space="preserve"> </w:t>
      </w:r>
      <w:r w:rsidRPr="0074571B">
        <w:rPr>
          <w:i/>
          <w:sz w:val="16"/>
          <w:lang w:val="es-CR"/>
        </w:rPr>
        <w:t>in</w:t>
      </w:r>
      <w:r w:rsidRPr="0074571B">
        <w:rPr>
          <w:i/>
          <w:spacing w:val="-11"/>
          <w:sz w:val="16"/>
          <w:lang w:val="es-CR"/>
        </w:rPr>
        <w:t xml:space="preserve"> </w:t>
      </w:r>
      <w:r w:rsidRPr="0074571B">
        <w:rPr>
          <w:i/>
          <w:sz w:val="16"/>
          <w:lang w:val="es-CR"/>
        </w:rPr>
        <w:t>Vitro)</w:t>
      </w:r>
      <w:r w:rsidRPr="0074571B">
        <w:rPr>
          <w:i/>
          <w:spacing w:val="-11"/>
          <w:sz w:val="16"/>
          <w:lang w:val="es-CR"/>
        </w:rPr>
        <w:t xml:space="preserve"> </w:t>
      </w:r>
      <w:r w:rsidRPr="0074571B">
        <w:rPr>
          <w:i/>
          <w:sz w:val="16"/>
          <w:lang w:val="es-CR"/>
        </w:rPr>
        <w:t>Vs.</w:t>
      </w:r>
      <w:r w:rsidRPr="0074571B">
        <w:rPr>
          <w:i/>
          <w:spacing w:val="-11"/>
          <w:sz w:val="16"/>
          <w:lang w:val="es-CR"/>
        </w:rPr>
        <w:t xml:space="preserve"> </w:t>
      </w:r>
      <w:r w:rsidRPr="00C86039">
        <w:rPr>
          <w:i/>
          <w:sz w:val="16"/>
          <w:lang w:val="es-CR"/>
        </w:rPr>
        <w:t>Costa</w:t>
      </w:r>
      <w:r w:rsidRPr="00C86039">
        <w:rPr>
          <w:i/>
          <w:spacing w:val="-10"/>
          <w:sz w:val="16"/>
          <w:lang w:val="es-CR"/>
        </w:rPr>
        <w:t xml:space="preserve"> </w:t>
      </w:r>
      <w:r w:rsidRPr="00C86039">
        <w:rPr>
          <w:i/>
          <w:sz w:val="16"/>
          <w:lang w:val="es-CR"/>
        </w:rPr>
        <w:t>Rica</w:t>
      </w:r>
      <w:r w:rsidRPr="00C86039">
        <w:rPr>
          <w:sz w:val="16"/>
          <w:lang w:val="es-CR"/>
        </w:rPr>
        <w:t>.</w:t>
      </w:r>
      <w:r w:rsidRPr="00C86039">
        <w:rPr>
          <w:spacing w:val="-11"/>
          <w:sz w:val="16"/>
          <w:lang w:val="es-CR"/>
        </w:rPr>
        <w:t xml:space="preserve"> </w:t>
      </w:r>
      <w:r w:rsidRPr="0074571B">
        <w:rPr>
          <w:sz w:val="16"/>
          <w:lang w:val="es-CR"/>
        </w:rPr>
        <w:t>Supervisión</w:t>
      </w:r>
      <w:r w:rsidRPr="0074571B">
        <w:rPr>
          <w:spacing w:val="-11"/>
          <w:sz w:val="16"/>
          <w:lang w:val="es-CR"/>
        </w:rPr>
        <w:t xml:space="preserve"> </w:t>
      </w:r>
      <w:r w:rsidRPr="0074571B">
        <w:rPr>
          <w:sz w:val="16"/>
          <w:lang w:val="es-CR"/>
        </w:rPr>
        <w:t>de</w:t>
      </w:r>
      <w:r w:rsidRPr="0074571B">
        <w:rPr>
          <w:spacing w:val="-10"/>
          <w:sz w:val="16"/>
          <w:lang w:val="es-CR"/>
        </w:rPr>
        <w:t xml:space="preserve"> </w:t>
      </w:r>
      <w:r w:rsidRPr="0074571B">
        <w:rPr>
          <w:sz w:val="16"/>
          <w:lang w:val="es-CR"/>
        </w:rPr>
        <w:t>Cumplimiento de</w:t>
      </w:r>
      <w:r w:rsidRPr="0074571B">
        <w:rPr>
          <w:spacing w:val="-10"/>
          <w:sz w:val="16"/>
          <w:lang w:val="es-CR"/>
        </w:rPr>
        <w:t xml:space="preserve"> </w:t>
      </w:r>
      <w:r w:rsidRPr="0074571B">
        <w:rPr>
          <w:sz w:val="16"/>
          <w:lang w:val="es-CR"/>
        </w:rPr>
        <w:t>Sentencia.</w:t>
      </w:r>
      <w:r w:rsidRPr="0074571B">
        <w:rPr>
          <w:spacing w:val="-9"/>
          <w:sz w:val="16"/>
          <w:lang w:val="es-CR"/>
        </w:rPr>
        <w:t xml:space="preserve"> </w:t>
      </w:r>
      <w:r w:rsidRPr="0074571B">
        <w:rPr>
          <w:sz w:val="16"/>
          <w:lang w:val="es-CR"/>
        </w:rPr>
        <w:t>Resolución</w:t>
      </w:r>
      <w:r w:rsidRPr="0074571B">
        <w:rPr>
          <w:spacing w:val="-12"/>
          <w:sz w:val="16"/>
          <w:lang w:val="es-CR"/>
        </w:rPr>
        <w:t xml:space="preserve"> </w:t>
      </w:r>
      <w:r w:rsidRPr="0074571B">
        <w:rPr>
          <w:sz w:val="16"/>
          <w:lang w:val="es-CR"/>
        </w:rPr>
        <w:t>de</w:t>
      </w:r>
      <w:r w:rsidRPr="0074571B">
        <w:rPr>
          <w:spacing w:val="-8"/>
          <w:sz w:val="16"/>
          <w:lang w:val="es-CR"/>
        </w:rPr>
        <w:t xml:space="preserve"> </w:t>
      </w:r>
      <w:r w:rsidRPr="0074571B">
        <w:rPr>
          <w:sz w:val="16"/>
          <w:lang w:val="es-CR"/>
        </w:rPr>
        <w:t>la</w:t>
      </w:r>
      <w:r w:rsidRPr="0074571B">
        <w:rPr>
          <w:spacing w:val="-10"/>
          <w:sz w:val="16"/>
          <w:lang w:val="es-CR"/>
        </w:rPr>
        <w:t xml:space="preserve"> </w:t>
      </w:r>
      <w:r w:rsidRPr="0074571B">
        <w:rPr>
          <w:sz w:val="16"/>
          <w:lang w:val="es-CR"/>
        </w:rPr>
        <w:t>Corte</w:t>
      </w:r>
      <w:r w:rsidRPr="0074571B">
        <w:rPr>
          <w:spacing w:val="-11"/>
          <w:sz w:val="16"/>
          <w:lang w:val="es-CR"/>
        </w:rPr>
        <w:t xml:space="preserve"> </w:t>
      </w:r>
      <w:r w:rsidRPr="0074571B">
        <w:rPr>
          <w:sz w:val="16"/>
          <w:lang w:val="es-CR"/>
        </w:rPr>
        <w:t>Interamericana</w:t>
      </w:r>
      <w:r w:rsidRPr="0074571B">
        <w:rPr>
          <w:spacing w:val="-10"/>
          <w:sz w:val="16"/>
          <w:lang w:val="es-CR"/>
        </w:rPr>
        <w:t xml:space="preserve"> </w:t>
      </w:r>
      <w:r w:rsidRPr="0074571B">
        <w:rPr>
          <w:sz w:val="16"/>
          <w:lang w:val="es-CR"/>
        </w:rPr>
        <w:t>de</w:t>
      </w:r>
      <w:r w:rsidRPr="0074571B">
        <w:rPr>
          <w:spacing w:val="-12"/>
          <w:sz w:val="16"/>
          <w:lang w:val="es-CR"/>
        </w:rPr>
        <w:t xml:space="preserve"> </w:t>
      </w:r>
      <w:r w:rsidRPr="0074571B">
        <w:rPr>
          <w:sz w:val="16"/>
          <w:lang w:val="es-CR"/>
        </w:rPr>
        <w:t>Derechos</w:t>
      </w:r>
      <w:r w:rsidRPr="0074571B">
        <w:rPr>
          <w:spacing w:val="-11"/>
          <w:sz w:val="16"/>
          <w:lang w:val="es-CR"/>
        </w:rPr>
        <w:t xml:space="preserve"> </w:t>
      </w:r>
      <w:r w:rsidRPr="0074571B">
        <w:rPr>
          <w:sz w:val="16"/>
          <w:lang w:val="es-CR"/>
        </w:rPr>
        <w:t>Humanos</w:t>
      </w:r>
      <w:r w:rsidRPr="0074571B">
        <w:rPr>
          <w:spacing w:val="-10"/>
          <w:sz w:val="16"/>
          <w:lang w:val="es-CR"/>
        </w:rPr>
        <w:t xml:space="preserve"> </w:t>
      </w:r>
      <w:r w:rsidRPr="0074571B">
        <w:rPr>
          <w:sz w:val="16"/>
          <w:lang w:val="es-CR"/>
        </w:rPr>
        <w:t>de</w:t>
      </w:r>
      <w:r w:rsidRPr="0074571B">
        <w:rPr>
          <w:spacing w:val="-10"/>
          <w:sz w:val="16"/>
          <w:lang w:val="es-CR"/>
        </w:rPr>
        <w:t xml:space="preserve"> </w:t>
      </w:r>
      <w:r w:rsidRPr="0074571B">
        <w:rPr>
          <w:sz w:val="16"/>
          <w:lang w:val="es-CR"/>
        </w:rPr>
        <w:t>26</w:t>
      </w:r>
      <w:r w:rsidRPr="0074571B">
        <w:rPr>
          <w:spacing w:val="-9"/>
          <w:sz w:val="16"/>
          <w:lang w:val="es-CR"/>
        </w:rPr>
        <w:t xml:space="preserve"> </w:t>
      </w:r>
      <w:r w:rsidRPr="0074571B">
        <w:rPr>
          <w:sz w:val="16"/>
          <w:lang w:val="es-CR"/>
        </w:rPr>
        <w:t>de</w:t>
      </w:r>
      <w:r w:rsidRPr="0074571B">
        <w:rPr>
          <w:spacing w:val="-12"/>
          <w:sz w:val="16"/>
          <w:lang w:val="es-CR"/>
        </w:rPr>
        <w:t xml:space="preserve"> </w:t>
      </w:r>
      <w:r w:rsidRPr="0074571B">
        <w:rPr>
          <w:sz w:val="16"/>
          <w:lang w:val="es-CR"/>
        </w:rPr>
        <w:t>febrero</w:t>
      </w:r>
      <w:r w:rsidRPr="0074571B">
        <w:rPr>
          <w:spacing w:val="-9"/>
          <w:sz w:val="16"/>
          <w:lang w:val="es-CR"/>
        </w:rPr>
        <w:t xml:space="preserve"> </w:t>
      </w:r>
      <w:r w:rsidRPr="0074571B">
        <w:rPr>
          <w:sz w:val="16"/>
          <w:lang w:val="es-CR"/>
        </w:rPr>
        <w:t>de</w:t>
      </w:r>
      <w:r w:rsidRPr="0074571B">
        <w:rPr>
          <w:spacing w:val="-13"/>
          <w:sz w:val="16"/>
          <w:lang w:val="es-CR"/>
        </w:rPr>
        <w:t xml:space="preserve"> </w:t>
      </w:r>
      <w:r w:rsidRPr="0074571B">
        <w:rPr>
          <w:sz w:val="16"/>
          <w:lang w:val="es-CR"/>
        </w:rPr>
        <w:t>2016,párr.</w:t>
      </w:r>
      <w:r w:rsidRPr="0074571B">
        <w:rPr>
          <w:spacing w:val="-5"/>
          <w:sz w:val="16"/>
          <w:lang w:val="es-CR"/>
        </w:rPr>
        <w:t xml:space="preserve"> </w:t>
      </w:r>
      <w:r>
        <w:rPr>
          <w:sz w:val="16"/>
        </w:rPr>
        <w:t>135.</w:t>
      </w:r>
    </w:p>
    <w:p w14:paraId="271E3072" w14:textId="77777777" w:rsidR="00003F82" w:rsidRDefault="00003F82">
      <w:pPr>
        <w:jc w:val="both"/>
        <w:rPr>
          <w:sz w:val="16"/>
        </w:rPr>
        <w:sectPr w:rsidR="00003F82">
          <w:pgSz w:w="12240" w:h="15840"/>
          <w:pgMar w:top="1340" w:right="1340" w:bottom="1220" w:left="1300" w:header="0" w:footer="1027" w:gutter="0"/>
          <w:cols w:space="720"/>
        </w:sectPr>
      </w:pPr>
    </w:p>
    <w:p w14:paraId="4C354A59" w14:textId="77777777" w:rsidR="00003F82" w:rsidRPr="0074571B" w:rsidRDefault="002F4DAA">
      <w:pPr>
        <w:pStyle w:val="Prrafodelista"/>
        <w:numPr>
          <w:ilvl w:val="0"/>
          <w:numId w:val="19"/>
        </w:numPr>
        <w:tabs>
          <w:tab w:val="left" w:pos="685"/>
        </w:tabs>
        <w:spacing w:before="79"/>
        <w:ind w:left="117" w:right="121" w:firstLine="0"/>
        <w:jc w:val="both"/>
        <w:rPr>
          <w:sz w:val="20"/>
          <w:lang w:val="es-CR"/>
        </w:rPr>
      </w:pPr>
      <w:r w:rsidRPr="0074571B">
        <w:rPr>
          <w:sz w:val="20"/>
          <w:lang w:val="es-CR"/>
        </w:rPr>
        <w:lastRenderedPageBreak/>
        <w:t xml:space="preserve">Los </w:t>
      </w:r>
      <w:r w:rsidRPr="0074571B">
        <w:rPr>
          <w:b/>
          <w:i/>
          <w:sz w:val="20"/>
          <w:lang w:val="es-CR"/>
        </w:rPr>
        <w:t xml:space="preserve">representantes </w:t>
      </w:r>
      <w:r w:rsidRPr="0074571B">
        <w:rPr>
          <w:sz w:val="20"/>
          <w:lang w:val="es-CR"/>
        </w:rPr>
        <w:t>replicaron la solicitud de la Comisión, agregando que el protocolo debe detallar “el procedimiento para [la revelación del secreto médico] y la indicación detallada</w:t>
      </w:r>
      <w:r w:rsidRPr="0074571B">
        <w:rPr>
          <w:spacing w:val="-6"/>
          <w:sz w:val="20"/>
          <w:lang w:val="es-CR"/>
        </w:rPr>
        <w:t xml:space="preserve"> </w:t>
      </w:r>
      <w:r w:rsidRPr="0074571B">
        <w:rPr>
          <w:sz w:val="20"/>
          <w:lang w:val="es-CR"/>
        </w:rPr>
        <w:t>de</w:t>
      </w:r>
      <w:r w:rsidRPr="0074571B">
        <w:rPr>
          <w:spacing w:val="-6"/>
          <w:sz w:val="20"/>
          <w:lang w:val="es-CR"/>
        </w:rPr>
        <w:t xml:space="preserve"> </w:t>
      </w:r>
      <w:r w:rsidRPr="0074571B">
        <w:rPr>
          <w:sz w:val="20"/>
          <w:lang w:val="es-CR"/>
        </w:rPr>
        <w:t>las</w:t>
      </w:r>
      <w:r w:rsidRPr="0074571B">
        <w:rPr>
          <w:spacing w:val="-7"/>
          <w:sz w:val="20"/>
          <w:lang w:val="es-CR"/>
        </w:rPr>
        <w:t xml:space="preserve"> </w:t>
      </w:r>
      <w:r w:rsidRPr="0074571B">
        <w:rPr>
          <w:sz w:val="20"/>
          <w:lang w:val="es-CR"/>
        </w:rPr>
        <w:t>autoridades</w:t>
      </w:r>
      <w:r w:rsidRPr="0074571B">
        <w:rPr>
          <w:spacing w:val="-4"/>
          <w:sz w:val="20"/>
          <w:lang w:val="es-CR"/>
        </w:rPr>
        <w:t xml:space="preserve"> </w:t>
      </w:r>
      <w:r w:rsidRPr="0074571B">
        <w:rPr>
          <w:sz w:val="20"/>
          <w:lang w:val="es-CR"/>
        </w:rPr>
        <w:t>competentes</w:t>
      </w:r>
      <w:r w:rsidRPr="0074571B">
        <w:rPr>
          <w:spacing w:val="-7"/>
          <w:sz w:val="20"/>
          <w:lang w:val="es-CR"/>
        </w:rPr>
        <w:t xml:space="preserve"> </w:t>
      </w:r>
      <w:r w:rsidRPr="0074571B">
        <w:rPr>
          <w:sz w:val="20"/>
          <w:lang w:val="es-CR"/>
        </w:rPr>
        <w:t>que</w:t>
      </w:r>
      <w:r w:rsidRPr="0074571B">
        <w:rPr>
          <w:spacing w:val="-5"/>
          <w:sz w:val="20"/>
          <w:lang w:val="es-CR"/>
        </w:rPr>
        <w:t xml:space="preserve"> </w:t>
      </w:r>
      <w:r w:rsidRPr="0074571B">
        <w:rPr>
          <w:sz w:val="20"/>
          <w:lang w:val="es-CR"/>
        </w:rPr>
        <w:t>pueden</w:t>
      </w:r>
      <w:r w:rsidRPr="0074571B">
        <w:rPr>
          <w:spacing w:val="-4"/>
          <w:sz w:val="20"/>
          <w:lang w:val="es-CR"/>
        </w:rPr>
        <w:t xml:space="preserve"> </w:t>
      </w:r>
      <w:r w:rsidRPr="0074571B">
        <w:rPr>
          <w:sz w:val="20"/>
          <w:lang w:val="es-CR"/>
        </w:rPr>
        <w:t>solicitarlo</w:t>
      </w:r>
      <w:r w:rsidRPr="0074571B">
        <w:rPr>
          <w:spacing w:val="-7"/>
          <w:sz w:val="20"/>
          <w:lang w:val="es-CR"/>
        </w:rPr>
        <w:t xml:space="preserve"> </w:t>
      </w:r>
      <w:r w:rsidRPr="0074571B">
        <w:rPr>
          <w:sz w:val="20"/>
          <w:lang w:val="es-CR"/>
        </w:rPr>
        <w:t>y</w:t>
      </w:r>
      <w:r w:rsidRPr="0074571B">
        <w:rPr>
          <w:spacing w:val="-5"/>
          <w:sz w:val="20"/>
          <w:lang w:val="es-CR"/>
        </w:rPr>
        <w:t xml:space="preserve"> </w:t>
      </w:r>
      <w:r w:rsidRPr="0074571B">
        <w:rPr>
          <w:sz w:val="20"/>
          <w:lang w:val="es-CR"/>
        </w:rPr>
        <w:t>autorizarlo”.</w:t>
      </w:r>
    </w:p>
    <w:p w14:paraId="3372165E" w14:textId="77777777" w:rsidR="00003F82" w:rsidRPr="0074571B" w:rsidRDefault="002F4DAA">
      <w:pPr>
        <w:pStyle w:val="Prrafodelista"/>
        <w:numPr>
          <w:ilvl w:val="0"/>
          <w:numId w:val="19"/>
        </w:numPr>
        <w:tabs>
          <w:tab w:val="left" w:pos="685"/>
        </w:tabs>
        <w:spacing w:before="120"/>
        <w:ind w:right="124" w:firstLine="1"/>
        <w:jc w:val="both"/>
        <w:rPr>
          <w:sz w:val="20"/>
          <w:lang w:val="es-CR"/>
        </w:rPr>
      </w:pPr>
      <w:r w:rsidRPr="0074571B">
        <w:rPr>
          <w:sz w:val="20"/>
          <w:lang w:val="es-CR"/>
        </w:rPr>
        <w:t>El</w:t>
      </w:r>
      <w:r w:rsidRPr="0074571B">
        <w:rPr>
          <w:spacing w:val="-9"/>
          <w:sz w:val="20"/>
          <w:lang w:val="es-CR"/>
        </w:rPr>
        <w:t xml:space="preserve"> </w:t>
      </w:r>
      <w:r w:rsidRPr="0074571B">
        <w:rPr>
          <w:b/>
          <w:i/>
          <w:sz w:val="20"/>
          <w:lang w:val="es-CR"/>
        </w:rPr>
        <w:t>Estado</w:t>
      </w:r>
      <w:r w:rsidRPr="0074571B">
        <w:rPr>
          <w:b/>
          <w:i/>
          <w:spacing w:val="-12"/>
          <w:sz w:val="20"/>
          <w:lang w:val="es-CR"/>
        </w:rPr>
        <w:t xml:space="preserve"> </w:t>
      </w:r>
      <w:r w:rsidRPr="0074571B">
        <w:rPr>
          <w:sz w:val="20"/>
          <w:lang w:val="es-CR"/>
        </w:rPr>
        <w:t>no</w:t>
      </w:r>
      <w:r w:rsidRPr="0074571B">
        <w:rPr>
          <w:spacing w:val="-11"/>
          <w:sz w:val="20"/>
          <w:lang w:val="es-CR"/>
        </w:rPr>
        <w:t xml:space="preserve"> </w:t>
      </w:r>
      <w:r w:rsidRPr="0074571B">
        <w:rPr>
          <w:sz w:val="20"/>
          <w:lang w:val="es-CR"/>
        </w:rPr>
        <w:t>se</w:t>
      </w:r>
      <w:r w:rsidRPr="0074571B">
        <w:rPr>
          <w:spacing w:val="-13"/>
          <w:sz w:val="20"/>
          <w:lang w:val="es-CR"/>
        </w:rPr>
        <w:t xml:space="preserve"> </w:t>
      </w:r>
      <w:r w:rsidRPr="0074571B">
        <w:rPr>
          <w:sz w:val="20"/>
          <w:lang w:val="es-CR"/>
        </w:rPr>
        <w:t>pronunció</w:t>
      </w:r>
      <w:r w:rsidRPr="0074571B">
        <w:rPr>
          <w:spacing w:val="-13"/>
          <w:sz w:val="20"/>
          <w:lang w:val="es-CR"/>
        </w:rPr>
        <w:t xml:space="preserve"> </w:t>
      </w:r>
      <w:r w:rsidRPr="0074571B">
        <w:rPr>
          <w:sz w:val="20"/>
          <w:lang w:val="es-CR"/>
        </w:rPr>
        <w:t>sobre</w:t>
      </w:r>
      <w:r w:rsidRPr="0074571B">
        <w:rPr>
          <w:spacing w:val="-11"/>
          <w:sz w:val="20"/>
          <w:lang w:val="es-CR"/>
        </w:rPr>
        <w:t xml:space="preserve"> </w:t>
      </w:r>
      <w:r w:rsidRPr="0074571B">
        <w:rPr>
          <w:sz w:val="20"/>
          <w:lang w:val="es-CR"/>
        </w:rPr>
        <w:t>estas</w:t>
      </w:r>
      <w:r w:rsidRPr="0074571B">
        <w:rPr>
          <w:spacing w:val="-10"/>
          <w:sz w:val="20"/>
          <w:lang w:val="es-CR"/>
        </w:rPr>
        <w:t xml:space="preserve"> </w:t>
      </w:r>
      <w:r w:rsidRPr="0074571B">
        <w:rPr>
          <w:sz w:val="20"/>
          <w:lang w:val="es-CR"/>
        </w:rPr>
        <w:t>solicitudes,</w:t>
      </w:r>
      <w:r w:rsidRPr="0074571B">
        <w:rPr>
          <w:spacing w:val="-11"/>
          <w:sz w:val="20"/>
          <w:lang w:val="es-CR"/>
        </w:rPr>
        <w:t xml:space="preserve"> </w:t>
      </w:r>
      <w:r w:rsidRPr="0074571B">
        <w:rPr>
          <w:sz w:val="20"/>
          <w:lang w:val="es-CR"/>
        </w:rPr>
        <w:t>pero</w:t>
      </w:r>
      <w:r w:rsidRPr="0074571B">
        <w:rPr>
          <w:spacing w:val="-11"/>
          <w:sz w:val="20"/>
          <w:lang w:val="es-CR"/>
        </w:rPr>
        <w:t xml:space="preserve"> </w:t>
      </w:r>
      <w:r w:rsidRPr="0074571B">
        <w:rPr>
          <w:sz w:val="20"/>
          <w:lang w:val="es-CR"/>
        </w:rPr>
        <w:t>presentó</w:t>
      </w:r>
      <w:r w:rsidRPr="0074571B">
        <w:rPr>
          <w:spacing w:val="-11"/>
          <w:sz w:val="20"/>
          <w:lang w:val="es-CR"/>
        </w:rPr>
        <w:t xml:space="preserve"> </w:t>
      </w:r>
      <w:r w:rsidRPr="0074571B">
        <w:rPr>
          <w:sz w:val="20"/>
          <w:lang w:val="es-CR"/>
        </w:rPr>
        <w:t>junto</w:t>
      </w:r>
      <w:r w:rsidRPr="0074571B">
        <w:rPr>
          <w:spacing w:val="-11"/>
          <w:sz w:val="20"/>
          <w:lang w:val="es-CR"/>
        </w:rPr>
        <w:t xml:space="preserve"> </w:t>
      </w:r>
      <w:r w:rsidRPr="0074571B">
        <w:rPr>
          <w:sz w:val="20"/>
          <w:lang w:val="es-CR"/>
        </w:rPr>
        <w:t>con</w:t>
      </w:r>
      <w:r w:rsidRPr="0074571B">
        <w:rPr>
          <w:spacing w:val="-8"/>
          <w:sz w:val="20"/>
          <w:lang w:val="es-CR"/>
        </w:rPr>
        <w:t xml:space="preserve"> </w:t>
      </w:r>
      <w:r w:rsidRPr="0074571B">
        <w:rPr>
          <w:sz w:val="20"/>
          <w:lang w:val="es-CR"/>
        </w:rPr>
        <w:t>sus</w:t>
      </w:r>
      <w:r w:rsidRPr="0074571B">
        <w:rPr>
          <w:spacing w:val="-10"/>
          <w:sz w:val="20"/>
          <w:lang w:val="es-CR"/>
        </w:rPr>
        <w:t xml:space="preserve"> </w:t>
      </w:r>
      <w:r w:rsidRPr="0074571B">
        <w:rPr>
          <w:sz w:val="20"/>
          <w:lang w:val="es-CR"/>
        </w:rPr>
        <w:t>alegatos finales escritos varias guías clínicas y lineamientos del Ministerio de Salud relativas a la atención</w:t>
      </w:r>
      <w:r w:rsidRPr="0074571B">
        <w:rPr>
          <w:spacing w:val="-8"/>
          <w:sz w:val="20"/>
          <w:lang w:val="es-CR"/>
        </w:rPr>
        <w:t xml:space="preserve"> </w:t>
      </w:r>
      <w:r w:rsidRPr="0074571B">
        <w:rPr>
          <w:sz w:val="20"/>
          <w:lang w:val="es-CR"/>
        </w:rPr>
        <w:t>obstétrica</w:t>
      </w:r>
      <w:hyperlink w:anchor="_bookmark543" w:history="1">
        <w:r w:rsidRPr="0074571B">
          <w:rPr>
            <w:position w:val="7"/>
            <w:sz w:val="13"/>
            <w:lang w:val="es-CR"/>
          </w:rPr>
          <w:t>445</w:t>
        </w:r>
      </w:hyperlink>
      <w:r w:rsidRPr="0074571B">
        <w:rPr>
          <w:sz w:val="20"/>
          <w:lang w:val="es-CR"/>
        </w:rPr>
        <w:t>.</w:t>
      </w:r>
    </w:p>
    <w:p w14:paraId="3AD0EC6A" w14:textId="77777777" w:rsidR="00003F82" w:rsidRPr="0074571B" w:rsidRDefault="002F4DAA">
      <w:pPr>
        <w:pStyle w:val="Prrafodelista"/>
        <w:numPr>
          <w:ilvl w:val="0"/>
          <w:numId w:val="19"/>
        </w:numPr>
        <w:tabs>
          <w:tab w:val="left" w:pos="685"/>
        </w:tabs>
        <w:spacing w:before="117"/>
        <w:ind w:right="117" w:firstLine="1"/>
        <w:jc w:val="both"/>
        <w:rPr>
          <w:sz w:val="20"/>
          <w:lang w:val="es-CR"/>
        </w:rPr>
      </w:pPr>
      <w:r w:rsidRPr="0074571B">
        <w:rPr>
          <w:sz w:val="20"/>
          <w:lang w:val="es-CR"/>
        </w:rPr>
        <w:t>La Corte recuerda que en el presente caso, tras sufrir una emergencia obstétrica, Manuela</w:t>
      </w:r>
      <w:r w:rsidRPr="0074571B">
        <w:rPr>
          <w:spacing w:val="-16"/>
          <w:sz w:val="20"/>
          <w:lang w:val="es-CR"/>
        </w:rPr>
        <w:t xml:space="preserve"> </w:t>
      </w:r>
      <w:r w:rsidRPr="0074571B">
        <w:rPr>
          <w:sz w:val="20"/>
          <w:lang w:val="es-CR"/>
        </w:rPr>
        <w:t>fue</w:t>
      </w:r>
      <w:r w:rsidRPr="0074571B">
        <w:rPr>
          <w:spacing w:val="-16"/>
          <w:sz w:val="20"/>
          <w:lang w:val="es-CR"/>
        </w:rPr>
        <w:t xml:space="preserve"> </w:t>
      </w:r>
      <w:r w:rsidRPr="0074571B">
        <w:rPr>
          <w:sz w:val="20"/>
          <w:lang w:val="es-CR"/>
        </w:rPr>
        <w:t>denunciada</w:t>
      </w:r>
      <w:r w:rsidRPr="0074571B">
        <w:rPr>
          <w:spacing w:val="-17"/>
          <w:sz w:val="20"/>
          <w:lang w:val="es-CR"/>
        </w:rPr>
        <w:t xml:space="preserve"> </w:t>
      </w:r>
      <w:r w:rsidRPr="0074571B">
        <w:rPr>
          <w:sz w:val="20"/>
          <w:lang w:val="es-CR"/>
        </w:rPr>
        <w:t>por</w:t>
      </w:r>
      <w:r w:rsidRPr="0074571B">
        <w:rPr>
          <w:spacing w:val="-17"/>
          <w:sz w:val="20"/>
          <w:lang w:val="es-CR"/>
        </w:rPr>
        <w:t xml:space="preserve"> </w:t>
      </w:r>
      <w:r w:rsidRPr="0074571B">
        <w:rPr>
          <w:sz w:val="20"/>
          <w:lang w:val="es-CR"/>
        </w:rPr>
        <w:t>su</w:t>
      </w:r>
      <w:r w:rsidRPr="0074571B">
        <w:rPr>
          <w:spacing w:val="-14"/>
          <w:sz w:val="20"/>
          <w:lang w:val="es-CR"/>
        </w:rPr>
        <w:t xml:space="preserve"> </w:t>
      </w:r>
      <w:r w:rsidRPr="0074571B">
        <w:rPr>
          <w:sz w:val="20"/>
          <w:lang w:val="es-CR"/>
        </w:rPr>
        <w:t>médica</w:t>
      </w:r>
      <w:r w:rsidRPr="0074571B">
        <w:rPr>
          <w:spacing w:val="-14"/>
          <w:sz w:val="20"/>
          <w:lang w:val="es-CR"/>
        </w:rPr>
        <w:t xml:space="preserve"> </w:t>
      </w:r>
      <w:r w:rsidRPr="0074571B">
        <w:rPr>
          <w:sz w:val="20"/>
          <w:lang w:val="es-CR"/>
        </w:rPr>
        <w:t>por</w:t>
      </w:r>
      <w:r w:rsidRPr="0074571B">
        <w:rPr>
          <w:spacing w:val="-14"/>
          <w:sz w:val="20"/>
          <w:lang w:val="es-CR"/>
        </w:rPr>
        <w:t xml:space="preserve"> </w:t>
      </w:r>
      <w:r w:rsidRPr="0074571B">
        <w:rPr>
          <w:sz w:val="20"/>
          <w:lang w:val="es-CR"/>
        </w:rPr>
        <w:t>el</w:t>
      </w:r>
      <w:r w:rsidRPr="0074571B">
        <w:rPr>
          <w:spacing w:val="-10"/>
          <w:sz w:val="20"/>
          <w:lang w:val="es-CR"/>
        </w:rPr>
        <w:t xml:space="preserve"> </w:t>
      </w:r>
      <w:r w:rsidRPr="0074571B">
        <w:rPr>
          <w:sz w:val="20"/>
          <w:lang w:val="es-CR"/>
        </w:rPr>
        <w:t>posible</w:t>
      </w:r>
      <w:r w:rsidRPr="0074571B">
        <w:rPr>
          <w:spacing w:val="-15"/>
          <w:sz w:val="20"/>
          <w:lang w:val="es-CR"/>
        </w:rPr>
        <w:t xml:space="preserve"> </w:t>
      </w:r>
      <w:r w:rsidRPr="0074571B">
        <w:rPr>
          <w:sz w:val="20"/>
          <w:lang w:val="es-CR"/>
        </w:rPr>
        <w:t>“cometimiento</w:t>
      </w:r>
      <w:r w:rsidRPr="0074571B">
        <w:rPr>
          <w:spacing w:val="-16"/>
          <w:sz w:val="20"/>
          <w:lang w:val="es-CR"/>
        </w:rPr>
        <w:t xml:space="preserve"> </w:t>
      </w:r>
      <w:r w:rsidRPr="0074571B">
        <w:rPr>
          <w:sz w:val="20"/>
          <w:lang w:val="es-CR"/>
        </w:rPr>
        <w:t>de</w:t>
      </w:r>
      <w:r w:rsidRPr="0074571B">
        <w:rPr>
          <w:spacing w:val="-13"/>
          <w:sz w:val="20"/>
          <w:lang w:val="es-CR"/>
        </w:rPr>
        <w:t xml:space="preserve"> </w:t>
      </w:r>
      <w:r w:rsidRPr="0074571B">
        <w:rPr>
          <w:sz w:val="20"/>
          <w:lang w:val="es-CR"/>
        </w:rPr>
        <w:t>un</w:t>
      </w:r>
      <w:r w:rsidRPr="0074571B">
        <w:rPr>
          <w:spacing w:val="-14"/>
          <w:sz w:val="20"/>
          <w:lang w:val="es-CR"/>
        </w:rPr>
        <w:t xml:space="preserve"> </w:t>
      </w:r>
      <w:r w:rsidRPr="0074571B">
        <w:rPr>
          <w:sz w:val="20"/>
          <w:lang w:val="es-CR"/>
        </w:rPr>
        <w:t>delito”</w:t>
      </w:r>
      <w:hyperlink w:anchor="_bookmark544" w:history="1">
        <w:r w:rsidRPr="0074571B">
          <w:rPr>
            <w:position w:val="6"/>
            <w:sz w:val="12"/>
            <w:lang w:val="es-CR"/>
          </w:rPr>
          <w:t>446</w:t>
        </w:r>
      </w:hyperlink>
      <w:r w:rsidRPr="0074571B">
        <w:rPr>
          <w:sz w:val="18"/>
          <w:lang w:val="es-CR"/>
        </w:rPr>
        <w:t>.</w:t>
      </w:r>
      <w:r w:rsidRPr="0074571B">
        <w:rPr>
          <w:spacing w:val="-14"/>
          <w:sz w:val="18"/>
          <w:lang w:val="es-CR"/>
        </w:rPr>
        <w:t xml:space="preserve"> </w:t>
      </w:r>
      <w:r w:rsidRPr="0074571B">
        <w:rPr>
          <w:sz w:val="20"/>
          <w:lang w:val="es-CR"/>
        </w:rPr>
        <w:t>Con</w:t>
      </w:r>
      <w:r w:rsidRPr="0074571B">
        <w:rPr>
          <w:spacing w:val="-13"/>
          <w:sz w:val="20"/>
          <w:lang w:val="es-CR"/>
        </w:rPr>
        <w:t xml:space="preserve"> </w:t>
      </w:r>
      <w:r w:rsidRPr="0074571B">
        <w:rPr>
          <w:sz w:val="20"/>
          <w:lang w:val="es-CR"/>
        </w:rPr>
        <w:t>base en esta denuncia Manuela fue investigada por “el ilícito del aborto”</w:t>
      </w:r>
      <w:hyperlink w:anchor="_bookmark545" w:history="1">
        <w:r w:rsidRPr="0074571B">
          <w:rPr>
            <w:position w:val="7"/>
            <w:sz w:val="13"/>
            <w:lang w:val="es-CR"/>
          </w:rPr>
          <w:t>447</w:t>
        </w:r>
      </w:hyperlink>
      <w:r w:rsidRPr="0074571B">
        <w:rPr>
          <w:sz w:val="20"/>
          <w:lang w:val="es-CR"/>
        </w:rPr>
        <w:t>. La legislación salvadoreña regula con ambigüedad el secreto profesional médico, lo que en la práctica ha implicado que el personal de salud, para evitar ser sancionado, denuncie a mujeres sospechosas de haber cometido el delito de aborto (</w:t>
      </w:r>
      <w:r w:rsidRPr="0074571B">
        <w:rPr>
          <w:i/>
          <w:sz w:val="20"/>
          <w:lang w:val="es-CR"/>
        </w:rPr>
        <w:t xml:space="preserve">supra </w:t>
      </w:r>
      <w:r w:rsidRPr="0074571B">
        <w:rPr>
          <w:sz w:val="20"/>
          <w:lang w:val="es-CR"/>
        </w:rPr>
        <w:t xml:space="preserve">párrs. </w:t>
      </w:r>
      <w:hyperlink w:anchor="_bookmark434" w:history="1">
        <w:r w:rsidRPr="0074571B">
          <w:rPr>
            <w:sz w:val="20"/>
            <w:lang w:val="es-CR"/>
          </w:rPr>
          <w:t>213</w:t>
        </w:r>
      </w:hyperlink>
      <w:r w:rsidRPr="0074571B">
        <w:rPr>
          <w:sz w:val="20"/>
          <w:lang w:val="es-CR"/>
        </w:rPr>
        <w:t xml:space="preserve"> a </w:t>
      </w:r>
      <w:hyperlink w:anchor="_bookmark441" w:history="1">
        <w:r w:rsidRPr="0074571B">
          <w:rPr>
            <w:sz w:val="20"/>
            <w:lang w:val="es-CR"/>
          </w:rPr>
          <w:t>216</w:t>
        </w:r>
      </w:hyperlink>
      <w:r w:rsidRPr="0074571B">
        <w:rPr>
          <w:sz w:val="20"/>
          <w:lang w:val="es-CR"/>
        </w:rPr>
        <w:t>). Asimismo, tampoco se encuentra regulada de manera suficiente la confidencialidad de la historia clínica y la excepcionalidad de su divulgación (</w:t>
      </w:r>
      <w:r w:rsidRPr="0074571B">
        <w:rPr>
          <w:i/>
          <w:sz w:val="20"/>
          <w:lang w:val="es-CR"/>
        </w:rPr>
        <w:t xml:space="preserve">supra </w:t>
      </w:r>
      <w:r w:rsidRPr="0074571B">
        <w:rPr>
          <w:sz w:val="20"/>
          <w:lang w:val="es-CR"/>
        </w:rPr>
        <w:t xml:space="preserve">párr. </w:t>
      </w:r>
      <w:hyperlink w:anchor="_bookmark451" w:history="1">
        <w:r w:rsidRPr="00C86039">
          <w:rPr>
            <w:sz w:val="20"/>
            <w:lang w:val="es-CR"/>
          </w:rPr>
          <w:t>228</w:t>
        </w:r>
      </w:hyperlink>
      <w:r w:rsidRPr="00C86039">
        <w:rPr>
          <w:sz w:val="20"/>
          <w:lang w:val="es-CR"/>
        </w:rPr>
        <w:t xml:space="preserve">). </w:t>
      </w:r>
      <w:r w:rsidRPr="0074571B">
        <w:rPr>
          <w:sz w:val="20"/>
          <w:lang w:val="es-CR"/>
        </w:rPr>
        <w:t>En consecuencia, este Tribunal considera pertinente que el Estado adopte, en el plazo de dos años contados a partir de la notificación de la presente Sentencia, una regulación clara sobre los alcances del secreto profesional</w:t>
      </w:r>
      <w:r w:rsidRPr="0074571B">
        <w:rPr>
          <w:spacing w:val="-4"/>
          <w:sz w:val="20"/>
          <w:lang w:val="es-CR"/>
        </w:rPr>
        <w:t xml:space="preserve"> </w:t>
      </w:r>
      <w:r w:rsidRPr="0074571B">
        <w:rPr>
          <w:sz w:val="20"/>
          <w:lang w:val="es-CR"/>
        </w:rPr>
        <w:t>médico,</w:t>
      </w:r>
      <w:r w:rsidRPr="0074571B">
        <w:rPr>
          <w:spacing w:val="-7"/>
          <w:sz w:val="20"/>
          <w:lang w:val="es-CR"/>
        </w:rPr>
        <w:t xml:space="preserve"> </w:t>
      </w:r>
      <w:r w:rsidRPr="0074571B">
        <w:rPr>
          <w:sz w:val="20"/>
          <w:lang w:val="es-CR"/>
        </w:rPr>
        <w:t>la</w:t>
      </w:r>
      <w:r w:rsidRPr="0074571B">
        <w:rPr>
          <w:spacing w:val="-5"/>
          <w:sz w:val="20"/>
          <w:lang w:val="es-CR"/>
        </w:rPr>
        <w:t xml:space="preserve"> </w:t>
      </w:r>
      <w:r w:rsidRPr="0074571B">
        <w:rPr>
          <w:sz w:val="20"/>
          <w:lang w:val="es-CR"/>
        </w:rPr>
        <w:t>protección</w:t>
      </w:r>
      <w:r w:rsidRPr="0074571B">
        <w:rPr>
          <w:spacing w:val="-3"/>
          <w:sz w:val="20"/>
          <w:lang w:val="es-CR"/>
        </w:rPr>
        <w:t xml:space="preserve"> </w:t>
      </w:r>
      <w:r w:rsidRPr="0074571B">
        <w:rPr>
          <w:sz w:val="20"/>
          <w:lang w:val="es-CR"/>
        </w:rPr>
        <w:t>de</w:t>
      </w:r>
      <w:r w:rsidRPr="0074571B">
        <w:rPr>
          <w:spacing w:val="-6"/>
          <w:sz w:val="20"/>
          <w:lang w:val="es-CR"/>
        </w:rPr>
        <w:t xml:space="preserve"> </w:t>
      </w:r>
      <w:r w:rsidRPr="0074571B">
        <w:rPr>
          <w:sz w:val="20"/>
          <w:lang w:val="es-CR"/>
        </w:rPr>
        <w:t>la</w:t>
      </w:r>
      <w:r w:rsidRPr="0074571B">
        <w:rPr>
          <w:spacing w:val="-6"/>
          <w:sz w:val="20"/>
          <w:lang w:val="es-CR"/>
        </w:rPr>
        <w:t xml:space="preserve"> </w:t>
      </w:r>
      <w:r w:rsidRPr="0074571B">
        <w:rPr>
          <w:sz w:val="20"/>
          <w:lang w:val="es-CR"/>
        </w:rPr>
        <w:t>historia</w:t>
      </w:r>
      <w:r w:rsidRPr="0074571B">
        <w:rPr>
          <w:spacing w:val="-4"/>
          <w:sz w:val="20"/>
          <w:lang w:val="es-CR"/>
        </w:rPr>
        <w:t xml:space="preserve"> </w:t>
      </w:r>
      <w:r w:rsidRPr="0074571B">
        <w:rPr>
          <w:sz w:val="20"/>
          <w:lang w:val="es-CR"/>
        </w:rPr>
        <w:t>clínica</w:t>
      </w:r>
      <w:r w:rsidRPr="0074571B">
        <w:rPr>
          <w:spacing w:val="-6"/>
          <w:sz w:val="20"/>
          <w:lang w:val="es-CR"/>
        </w:rPr>
        <w:t xml:space="preserve"> </w:t>
      </w:r>
      <w:r w:rsidRPr="0074571B">
        <w:rPr>
          <w:sz w:val="20"/>
          <w:lang w:val="es-CR"/>
        </w:rPr>
        <w:t>y</w:t>
      </w:r>
      <w:r w:rsidRPr="0074571B">
        <w:rPr>
          <w:spacing w:val="-5"/>
          <w:sz w:val="20"/>
          <w:lang w:val="es-CR"/>
        </w:rPr>
        <w:t xml:space="preserve"> </w:t>
      </w:r>
      <w:r w:rsidRPr="0074571B">
        <w:rPr>
          <w:sz w:val="20"/>
          <w:lang w:val="es-CR"/>
        </w:rPr>
        <w:t>sus</w:t>
      </w:r>
      <w:r w:rsidRPr="0074571B">
        <w:rPr>
          <w:spacing w:val="-6"/>
          <w:sz w:val="20"/>
          <w:lang w:val="es-CR"/>
        </w:rPr>
        <w:t xml:space="preserve"> </w:t>
      </w:r>
      <w:r w:rsidRPr="0074571B">
        <w:rPr>
          <w:sz w:val="20"/>
          <w:lang w:val="es-CR"/>
        </w:rPr>
        <w:t>excepciones,</w:t>
      </w:r>
      <w:r w:rsidRPr="0074571B">
        <w:rPr>
          <w:spacing w:val="-7"/>
          <w:sz w:val="20"/>
          <w:lang w:val="es-CR"/>
        </w:rPr>
        <w:t xml:space="preserve"> </w:t>
      </w:r>
      <w:r w:rsidRPr="0074571B">
        <w:rPr>
          <w:sz w:val="20"/>
          <w:lang w:val="es-CR"/>
        </w:rPr>
        <w:t>de</w:t>
      </w:r>
      <w:r w:rsidRPr="0074571B">
        <w:rPr>
          <w:spacing w:val="-6"/>
          <w:sz w:val="20"/>
          <w:lang w:val="es-CR"/>
        </w:rPr>
        <w:t xml:space="preserve"> </w:t>
      </w:r>
      <w:r w:rsidRPr="0074571B">
        <w:rPr>
          <w:sz w:val="20"/>
          <w:lang w:val="es-CR"/>
        </w:rPr>
        <w:t>conformidad</w:t>
      </w:r>
      <w:r w:rsidRPr="0074571B">
        <w:rPr>
          <w:spacing w:val="-4"/>
          <w:sz w:val="20"/>
          <w:lang w:val="es-CR"/>
        </w:rPr>
        <w:t xml:space="preserve"> </w:t>
      </w:r>
      <w:r w:rsidRPr="0074571B">
        <w:rPr>
          <w:sz w:val="20"/>
          <w:lang w:val="es-CR"/>
        </w:rPr>
        <w:t>con los estándares desarrollados en la presente Sentencia (</w:t>
      </w:r>
      <w:r w:rsidRPr="0074571B">
        <w:rPr>
          <w:i/>
          <w:sz w:val="20"/>
          <w:lang w:val="es-CR"/>
        </w:rPr>
        <w:t xml:space="preserve">supra </w:t>
      </w:r>
      <w:r w:rsidRPr="0074571B">
        <w:rPr>
          <w:sz w:val="20"/>
          <w:lang w:val="es-CR"/>
        </w:rPr>
        <w:t xml:space="preserve">párrs. </w:t>
      </w:r>
      <w:hyperlink w:anchor="_bookmark427" w:history="1">
        <w:r w:rsidRPr="0074571B">
          <w:rPr>
            <w:sz w:val="20"/>
            <w:lang w:val="es-CR"/>
          </w:rPr>
          <w:t>211</w:t>
        </w:r>
      </w:hyperlink>
      <w:r w:rsidRPr="0074571B">
        <w:rPr>
          <w:sz w:val="20"/>
          <w:lang w:val="es-CR"/>
        </w:rPr>
        <w:t xml:space="preserve"> a </w:t>
      </w:r>
      <w:hyperlink w:anchor="_bookmark451" w:history="1">
        <w:r w:rsidRPr="0074571B">
          <w:rPr>
            <w:sz w:val="20"/>
            <w:lang w:val="es-CR"/>
          </w:rPr>
          <w:t>228</w:t>
        </w:r>
      </w:hyperlink>
      <w:r w:rsidRPr="0074571B">
        <w:rPr>
          <w:sz w:val="20"/>
          <w:lang w:val="es-CR"/>
        </w:rPr>
        <w:t>). Dicha regulación debe establecer expresamente que: i) el personal médico y sanitario no tiene una obligación</w:t>
      </w:r>
      <w:r w:rsidRPr="0074571B">
        <w:rPr>
          <w:spacing w:val="-7"/>
          <w:sz w:val="20"/>
          <w:lang w:val="es-CR"/>
        </w:rPr>
        <w:t xml:space="preserve"> </w:t>
      </w:r>
      <w:r w:rsidRPr="0074571B">
        <w:rPr>
          <w:sz w:val="20"/>
          <w:lang w:val="es-CR"/>
        </w:rPr>
        <w:t>de</w:t>
      </w:r>
      <w:r w:rsidRPr="0074571B">
        <w:rPr>
          <w:spacing w:val="-6"/>
          <w:sz w:val="20"/>
          <w:lang w:val="es-CR"/>
        </w:rPr>
        <w:t xml:space="preserve"> </w:t>
      </w:r>
      <w:r w:rsidRPr="0074571B">
        <w:rPr>
          <w:sz w:val="20"/>
          <w:lang w:val="es-CR"/>
        </w:rPr>
        <w:t>denunciar</w:t>
      </w:r>
      <w:r w:rsidRPr="0074571B">
        <w:rPr>
          <w:spacing w:val="-7"/>
          <w:sz w:val="20"/>
          <w:lang w:val="es-CR"/>
        </w:rPr>
        <w:t xml:space="preserve"> </w:t>
      </w:r>
      <w:r w:rsidRPr="0074571B">
        <w:rPr>
          <w:sz w:val="20"/>
          <w:lang w:val="es-CR"/>
        </w:rPr>
        <w:t>a</w:t>
      </w:r>
      <w:r w:rsidRPr="0074571B">
        <w:rPr>
          <w:spacing w:val="-6"/>
          <w:sz w:val="20"/>
          <w:lang w:val="es-CR"/>
        </w:rPr>
        <w:t xml:space="preserve"> </w:t>
      </w:r>
      <w:r w:rsidRPr="0074571B">
        <w:rPr>
          <w:sz w:val="20"/>
          <w:lang w:val="es-CR"/>
        </w:rPr>
        <w:t>mujeres</w:t>
      </w:r>
      <w:r w:rsidRPr="0074571B">
        <w:rPr>
          <w:spacing w:val="-6"/>
          <w:sz w:val="20"/>
          <w:lang w:val="es-CR"/>
        </w:rPr>
        <w:t xml:space="preserve"> </w:t>
      </w:r>
      <w:r w:rsidRPr="0074571B">
        <w:rPr>
          <w:sz w:val="20"/>
          <w:lang w:val="es-CR"/>
        </w:rPr>
        <w:t>que</w:t>
      </w:r>
      <w:r w:rsidRPr="0074571B">
        <w:rPr>
          <w:spacing w:val="-5"/>
          <w:sz w:val="20"/>
          <w:lang w:val="es-CR"/>
        </w:rPr>
        <w:t xml:space="preserve"> </w:t>
      </w:r>
      <w:r w:rsidRPr="0074571B">
        <w:rPr>
          <w:sz w:val="20"/>
          <w:lang w:val="es-CR"/>
        </w:rPr>
        <w:t>hayan</w:t>
      </w:r>
      <w:r w:rsidRPr="0074571B">
        <w:rPr>
          <w:spacing w:val="-3"/>
          <w:sz w:val="20"/>
          <w:lang w:val="es-CR"/>
        </w:rPr>
        <w:t xml:space="preserve"> </w:t>
      </w:r>
      <w:r w:rsidRPr="0074571B">
        <w:rPr>
          <w:sz w:val="20"/>
          <w:lang w:val="es-CR"/>
        </w:rPr>
        <w:t>recibido</w:t>
      </w:r>
      <w:r w:rsidRPr="0074571B">
        <w:rPr>
          <w:spacing w:val="-6"/>
          <w:sz w:val="20"/>
          <w:lang w:val="es-CR"/>
        </w:rPr>
        <w:t xml:space="preserve"> </w:t>
      </w:r>
      <w:r w:rsidRPr="0074571B">
        <w:rPr>
          <w:sz w:val="20"/>
          <w:lang w:val="es-CR"/>
        </w:rPr>
        <w:t>atención</w:t>
      </w:r>
      <w:r w:rsidRPr="0074571B">
        <w:rPr>
          <w:spacing w:val="-5"/>
          <w:sz w:val="20"/>
          <w:lang w:val="es-CR"/>
        </w:rPr>
        <w:t xml:space="preserve"> </w:t>
      </w:r>
      <w:r w:rsidRPr="0074571B">
        <w:rPr>
          <w:sz w:val="20"/>
          <w:lang w:val="es-CR"/>
        </w:rPr>
        <w:t>médica</w:t>
      </w:r>
      <w:r w:rsidRPr="0074571B">
        <w:rPr>
          <w:spacing w:val="-4"/>
          <w:sz w:val="20"/>
          <w:lang w:val="es-CR"/>
        </w:rPr>
        <w:t xml:space="preserve"> </w:t>
      </w:r>
      <w:r w:rsidRPr="0074571B">
        <w:rPr>
          <w:sz w:val="20"/>
          <w:lang w:val="es-CR"/>
        </w:rPr>
        <w:t>por</w:t>
      </w:r>
      <w:r w:rsidRPr="0074571B">
        <w:rPr>
          <w:spacing w:val="-5"/>
          <w:sz w:val="20"/>
          <w:lang w:val="es-CR"/>
        </w:rPr>
        <w:t xml:space="preserve"> </w:t>
      </w:r>
      <w:r w:rsidRPr="0074571B">
        <w:rPr>
          <w:sz w:val="20"/>
          <w:lang w:val="es-CR"/>
        </w:rPr>
        <w:t>posibles</w:t>
      </w:r>
      <w:r w:rsidRPr="0074571B">
        <w:rPr>
          <w:spacing w:val="-7"/>
          <w:sz w:val="20"/>
          <w:lang w:val="es-CR"/>
        </w:rPr>
        <w:t xml:space="preserve"> </w:t>
      </w:r>
      <w:r w:rsidRPr="0074571B">
        <w:rPr>
          <w:sz w:val="20"/>
          <w:lang w:val="es-CR"/>
        </w:rPr>
        <w:t>abortos;</w:t>
      </w:r>
    </w:p>
    <w:p w14:paraId="7C0A774B" w14:textId="77777777" w:rsidR="00003F82" w:rsidRPr="0074571B" w:rsidRDefault="002F4DAA">
      <w:pPr>
        <w:pStyle w:val="Prrafodelista"/>
        <w:numPr>
          <w:ilvl w:val="0"/>
          <w:numId w:val="10"/>
        </w:numPr>
        <w:tabs>
          <w:tab w:val="left" w:pos="400"/>
        </w:tabs>
        <w:ind w:right="120" w:firstLine="5"/>
        <w:jc w:val="both"/>
        <w:rPr>
          <w:sz w:val="20"/>
          <w:lang w:val="es-CR"/>
        </w:rPr>
      </w:pPr>
      <w:r w:rsidRPr="0074571B">
        <w:rPr>
          <w:sz w:val="20"/>
          <w:lang w:val="es-CR"/>
        </w:rPr>
        <w:t>en estos casos, el personal de salud debe mantener el secreto profesional médico, frente a</w:t>
      </w:r>
      <w:r w:rsidRPr="0074571B">
        <w:rPr>
          <w:spacing w:val="-16"/>
          <w:sz w:val="20"/>
          <w:lang w:val="es-CR"/>
        </w:rPr>
        <w:t xml:space="preserve"> </w:t>
      </w:r>
      <w:r w:rsidRPr="0074571B">
        <w:rPr>
          <w:sz w:val="20"/>
          <w:lang w:val="es-CR"/>
        </w:rPr>
        <w:t>cuestionamientos</w:t>
      </w:r>
      <w:r w:rsidRPr="0074571B">
        <w:rPr>
          <w:spacing w:val="-15"/>
          <w:sz w:val="20"/>
          <w:lang w:val="es-CR"/>
        </w:rPr>
        <w:t xml:space="preserve"> </w:t>
      </w:r>
      <w:r w:rsidRPr="0074571B">
        <w:rPr>
          <w:sz w:val="20"/>
          <w:lang w:val="es-CR"/>
        </w:rPr>
        <w:t>de</w:t>
      </w:r>
      <w:r w:rsidRPr="0074571B">
        <w:rPr>
          <w:spacing w:val="-16"/>
          <w:sz w:val="20"/>
          <w:lang w:val="es-CR"/>
        </w:rPr>
        <w:t xml:space="preserve"> </w:t>
      </w:r>
      <w:r w:rsidRPr="0074571B">
        <w:rPr>
          <w:sz w:val="20"/>
          <w:lang w:val="es-CR"/>
        </w:rPr>
        <w:t>las</w:t>
      </w:r>
      <w:r w:rsidRPr="0074571B">
        <w:rPr>
          <w:spacing w:val="-15"/>
          <w:sz w:val="20"/>
          <w:lang w:val="es-CR"/>
        </w:rPr>
        <w:t xml:space="preserve"> </w:t>
      </w:r>
      <w:r w:rsidRPr="0074571B">
        <w:rPr>
          <w:sz w:val="20"/>
          <w:lang w:val="es-CR"/>
        </w:rPr>
        <w:t>autoridades;</w:t>
      </w:r>
      <w:r w:rsidRPr="0074571B">
        <w:rPr>
          <w:spacing w:val="-14"/>
          <w:sz w:val="20"/>
          <w:lang w:val="es-CR"/>
        </w:rPr>
        <w:t xml:space="preserve"> </w:t>
      </w:r>
      <w:r w:rsidRPr="0074571B">
        <w:rPr>
          <w:sz w:val="20"/>
          <w:lang w:val="es-CR"/>
        </w:rPr>
        <w:t>iii)</w:t>
      </w:r>
      <w:r w:rsidRPr="0074571B">
        <w:rPr>
          <w:spacing w:val="-16"/>
          <w:sz w:val="20"/>
          <w:lang w:val="es-CR"/>
        </w:rPr>
        <w:t xml:space="preserve"> </w:t>
      </w:r>
      <w:r w:rsidRPr="0074571B">
        <w:rPr>
          <w:sz w:val="20"/>
          <w:lang w:val="es-CR"/>
        </w:rPr>
        <w:t>la</w:t>
      </w:r>
      <w:r w:rsidRPr="0074571B">
        <w:rPr>
          <w:spacing w:val="-16"/>
          <w:sz w:val="20"/>
          <w:lang w:val="es-CR"/>
        </w:rPr>
        <w:t xml:space="preserve"> </w:t>
      </w:r>
      <w:r w:rsidRPr="0074571B">
        <w:rPr>
          <w:sz w:val="20"/>
          <w:lang w:val="es-CR"/>
        </w:rPr>
        <w:t>falta</w:t>
      </w:r>
      <w:r w:rsidRPr="0074571B">
        <w:rPr>
          <w:spacing w:val="-14"/>
          <w:sz w:val="20"/>
          <w:lang w:val="es-CR"/>
        </w:rPr>
        <w:t xml:space="preserve"> </w:t>
      </w:r>
      <w:r w:rsidRPr="0074571B">
        <w:rPr>
          <w:sz w:val="20"/>
          <w:lang w:val="es-CR"/>
        </w:rPr>
        <w:t>de</w:t>
      </w:r>
      <w:r w:rsidRPr="0074571B">
        <w:rPr>
          <w:spacing w:val="-15"/>
          <w:sz w:val="20"/>
          <w:lang w:val="es-CR"/>
        </w:rPr>
        <w:t xml:space="preserve"> </w:t>
      </w:r>
      <w:r w:rsidRPr="0074571B">
        <w:rPr>
          <w:sz w:val="20"/>
          <w:lang w:val="es-CR"/>
        </w:rPr>
        <w:t>denuncia</w:t>
      </w:r>
      <w:r w:rsidRPr="0074571B">
        <w:rPr>
          <w:spacing w:val="-16"/>
          <w:sz w:val="20"/>
          <w:lang w:val="es-CR"/>
        </w:rPr>
        <w:t xml:space="preserve"> </w:t>
      </w:r>
      <w:r w:rsidRPr="0074571B">
        <w:rPr>
          <w:sz w:val="20"/>
          <w:lang w:val="es-CR"/>
        </w:rPr>
        <w:t>por</w:t>
      </w:r>
      <w:r w:rsidRPr="0074571B">
        <w:rPr>
          <w:spacing w:val="-16"/>
          <w:sz w:val="20"/>
          <w:lang w:val="es-CR"/>
        </w:rPr>
        <w:t xml:space="preserve"> </w:t>
      </w:r>
      <w:r w:rsidRPr="0074571B">
        <w:rPr>
          <w:sz w:val="20"/>
          <w:lang w:val="es-CR"/>
        </w:rPr>
        <w:t>parte</w:t>
      </w:r>
      <w:r w:rsidRPr="0074571B">
        <w:rPr>
          <w:spacing w:val="-13"/>
          <w:sz w:val="20"/>
          <w:lang w:val="es-CR"/>
        </w:rPr>
        <w:t xml:space="preserve"> </w:t>
      </w:r>
      <w:r w:rsidRPr="0074571B">
        <w:rPr>
          <w:sz w:val="20"/>
          <w:lang w:val="es-CR"/>
        </w:rPr>
        <w:t>del</w:t>
      </w:r>
      <w:r w:rsidRPr="0074571B">
        <w:rPr>
          <w:spacing w:val="-10"/>
          <w:sz w:val="20"/>
          <w:lang w:val="es-CR"/>
        </w:rPr>
        <w:t xml:space="preserve"> </w:t>
      </w:r>
      <w:r w:rsidRPr="0074571B">
        <w:rPr>
          <w:sz w:val="20"/>
          <w:lang w:val="es-CR"/>
        </w:rPr>
        <w:t>personal</w:t>
      </w:r>
      <w:r w:rsidRPr="0074571B">
        <w:rPr>
          <w:spacing w:val="-11"/>
          <w:sz w:val="20"/>
          <w:lang w:val="es-CR"/>
        </w:rPr>
        <w:t xml:space="preserve"> </w:t>
      </w:r>
      <w:r w:rsidRPr="0074571B">
        <w:rPr>
          <w:sz w:val="20"/>
          <w:lang w:val="es-CR"/>
        </w:rPr>
        <w:t>de</w:t>
      </w:r>
      <w:r w:rsidRPr="0074571B">
        <w:rPr>
          <w:spacing w:val="-12"/>
          <w:sz w:val="20"/>
          <w:lang w:val="es-CR"/>
        </w:rPr>
        <w:t xml:space="preserve"> </w:t>
      </w:r>
      <w:r w:rsidRPr="0074571B">
        <w:rPr>
          <w:sz w:val="20"/>
          <w:lang w:val="es-CR"/>
        </w:rPr>
        <w:t>salud en estos casos no conlleva represalias administrativas, penales o de otra índole, y iv) los supuestos en los cuales se puede difundir la historia clínica, las salvaguardas claras sobre el resguardo de dicha información y la forma en que esta puede ser difundida, exigiendo que</w:t>
      </w:r>
      <w:r w:rsidRPr="0074571B">
        <w:rPr>
          <w:spacing w:val="-44"/>
          <w:sz w:val="20"/>
          <w:lang w:val="es-CR"/>
        </w:rPr>
        <w:t xml:space="preserve"> </w:t>
      </w:r>
      <w:r w:rsidRPr="0074571B">
        <w:rPr>
          <w:sz w:val="20"/>
          <w:lang w:val="es-CR"/>
        </w:rPr>
        <w:t>la misma</w:t>
      </w:r>
      <w:r w:rsidRPr="0074571B">
        <w:rPr>
          <w:spacing w:val="-8"/>
          <w:sz w:val="20"/>
          <w:lang w:val="es-CR"/>
        </w:rPr>
        <w:t xml:space="preserve"> </w:t>
      </w:r>
      <w:r w:rsidRPr="0074571B">
        <w:rPr>
          <w:sz w:val="20"/>
          <w:lang w:val="es-CR"/>
        </w:rPr>
        <w:t>se</w:t>
      </w:r>
      <w:r w:rsidRPr="0074571B">
        <w:rPr>
          <w:spacing w:val="-6"/>
          <w:sz w:val="20"/>
          <w:lang w:val="es-CR"/>
        </w:rPr>
        <w:t xml:space="preserve"> </w:t>
      </w:r>
      <w:r w:rsidRPr="0074571B">
        <w:rPr>
          <w:sz w:val="20"/>
          <w:lang w:val="es-CR"/>
        </w:rPr>
        <w:t>realice</w:t>
      </w:r>
      <w:r w:rsidRPr="0074571B">
        <w:rPr>
          <w:spacing w:val="-10"/>
          <w:sz w:val="20"/>
          <w:lang w:val="es-CR"/>
        </w:rPr>
        <w:t xml:space="preserve"> </w:t>
      </w:r>
      <w:r w:rsidRPr="0074571B">
        <w:rPr>
          <w:sz w:val="20"/>
          <w:lang w:val="es-CR"/>
        </w:rPr>
        <w:t>solo</w:t>
      </w:r>
      <w:r w:rsidRPr="0074571B">
        <w:rPr>
          <w:spacing w:val="-11"/>
          <w:sz w:val="20"/>
          <w:lang w:val="es-CR"/>
        </w:rPr>
        <w:t xml:space="preserve"> </w:t>
      </w:r>
      <w:r w:rsidRPr="0074571B">
        <w:rPr>
          <w:sz w:val="20"/>
          <w:lang w:val="es-CR"/>
        </w:rPr>
        <w:t>mediante</w:t>
      </w:r>
      <w:r w:rsidRPr="0074571B">
        <w:rPr>
          <w:spacing w:val="-9"/>
          <w:sz w:val="20"/>
          <w:lang w:val="es-CR"/>
        </w:rPr>
        <w:t xml:space="preserve"> </w:t>
      </w:r>
      <w:r w:rsidRPr="0074571B">
        <w:rPr>
          <w:sz w:val="20"/>
          <w:lang w:val="es-CR"/>
        </w:rPr>
        <w:t>orden</w:t>
      </w:r>
      <w:r w:rsidRPr="0074571B">
        <w:rPr>
          <w:spacing w:val="-6"/>
          <w:sz w:val="20"/>
          <w:lang w:val="es-CR"/>
        </w:rPr>
        <w:t xml:space="preserve"> </w:t>
      </w:r>
      <w:r w:rsidRPr="0074571B">
        <w:rPr>
          <w:sz w:val="20"/>
          <w:lang w:val="es-CR"/>
        </w:rPr>
        <w:t>fundamentaba</w:t>
      </w:r>
      <w:r w:rsidRPr="0074571B">
        <w:rPr>
          <w:spacing w:val="-10"/>
          <w:sz w:val="20"/>
          <w:lang w:val="es-CR"/>
        </w:rPr>
        <w:t xml:space="preserve"> </w:t>
      </w:r>
      <w:r w:rsidRPr="0074571B">
        <w:rPr>
          <w:sz w:val="20"/>
          <w:lang w:val="es-CR"/>
        </w:rPr>
        <w:t>por</w:t>
      </w:r>
      <w:r w:rsidRPr="0074571B">
        <w:rPr>
          <w:spacing w:val="-8"/>
          <w:sz w:val="20"/>
          <w:lang w:val="es-CR"/>
        </w:rPr>
        <w:t xml:space="preserve"> </w:t>
      </w:r>
      <w:r w:rsidRPr="0074571B">
        <w:rPr>
          <w:sz w:val="20"/>
          <w:lang w:val="es-CR"/>
        </w:rPr>
        <w:t>una</w:t>
      </w:r>
      <w:r w:rsidRPr="0074571B">
        <w:rPr>
          <w:spacing w:val="-6"/>
          <w:sz w:val="20"/>
          <w:lang w:val="es-CR"/>
        </w:rPr>
        <w:t xml:space="preserve"> </w:t>
      </w:r>
      <w:r w:rsidRPr="0074571B">
        <w:rPr>
          <w:sz w:val="20"/>
          <w:lang w:val="es-CR"/>
        </w:rPr>
        <w:t>autoridad</w:t>
      </w:r>
      <w:r w:rsidRPr="0074571B">
        <w:rPr>
          <w:spacing w:val="-9"/>
          <w:sz w:val="20"/>
          <w:lang w:val="es-CR"/>
        </w:rPr>
        <w:t xml:space="preserve"> </w:t>
      </w:r>
      <w:r w:rsidRPr="0074571B">
        <w:rPr>
          <w:sz w:val="20"/>
          <w:lang w:val="es-CR"/>
        </w:rPr>
        <w:t>competente</w:t>
      </w:r>
      <w:r w:rsidRPr="0074571B">
        <w:rPr>
          <w:spacing w:val="-8"/>
          <w:sz w:val="20"/>
          <w:lang w:val="es-CR"/>
        </w:rPr>
        <w:t xml:space="preserve"> </w:t>
      </w:r>
      <w:r w:rsidRPr="0074571B">
        <w:rPr>
          <w:sz w:val="20"/>
          <w:lang w:val="es-CR"/>
        </w:rPr>
        <w:t>y,</w:t>
      </w:r>
      <w:r w:rsidRPr="0074571B">
        <w:rPr>
          <w:spacing w:val="-10"/>
          <w:sz w:val="20"/>
          <w:lang w:val="es-CR"/>
        </w:rPr>
        <w:t xml:space="preserve"> </w:t>
      </w:r>
      <w:r w:rsidRPr="0074571B">
        <w:rPr>
          <w:sz w:val="20"/>
          <w:lang w:val="es-CR"/>
        </w:rPr>
        <w:t>tras</w:t>
      </w:r>
      <w:r w:rsidRPr="0074571B">
        <w:rPr>
          <w:spacing w:val="-8"/>
          <w:sz w:val="20"/>
          <w:lang w:val="es-CR"/>
        </w:rPr>
        <w:t xml:space="preserve"> </w:t>
      </w:r>
      <w:r w:rsidRPr="0074571B">
        <w:rPr>
          <w:sz w:val="20"/>
          <w:lang w:val="es-CR"/>
        </w:rPr>
        <w:t>la cual, se divulgue solo lo necesario para el caso concreto. En tanto dicha regulación no se encuentre</w:t>
      </w:r>
      <w:r w:rsidRPr="0074571B">
        <w:rPr>
          <w:spacing w:val="-8"/>
          <w:sz w:val="20"/>
          <w:lang w:val="es-CR"/>
        </w:rPr>
        <w:t xml:space="preserve"> </w:t>
      </w:r>
      <w:r w:rsidRPr="0074571B">
        <w:rPr>
          <w:sz w:val="20"/>
          <w:lang w:val="es-CR"/>
        </w:rPr>
        <w:t>vigente,</w:t>
      </w:r>
      <w:r w:rsidRPr="0074571B">
        <w:rPr>
          <w:spacing w:val="-8"/>
          <w:sz w:val="20"/>
          <w:lang w:val="es-CR"/>
        </w:rPr>
        <w:t xml:space="preserve"> </w:t>
      </w:r>
      <w:r w:rsidRPr="0074571B">
        <w:rPr>
          <w:sz w:val="20"/>
          <w:lang w:val="es-CR"/>
        </w:rPr>
        <w:t>la</w:t>
      </w:r>
      <w:r w:rsidRPr="0074571B">
        <w:rPr>
          <w:spacing w:val="-8"/>
          <w:sz w:val="20"/>
          <w:lang w:val="es-CR"/>
        </w:rPr>
        <w:t xml:space="preserve"> </w:t>
      </w:r>
      <w:r w:rsidRPr="0074571B">
        <w:rPr>
          <w:sz w:val="20"/>
          <w:lang w:val="es-CR"/>
        </w:rPr>
        <w:t>Corte</w:t>
      </w:r>
      <w:r w:rsidRPr="0074571B">
        <w:rPr>
          <w:spacing w:val="-6"/>
          <w:sz w:val="20"/>
          <w:lang w:val="es-CR"/>
        </w:rPr>
        <w:t xml:space="preserve"> </w:t>
      </w:r>
      <w:r w:rsidRPr="0074571B">
        <w:rPr>
          <w:sz w:val="20"/>
          <w:lang w:val="es-CR"/>
        </w:rPr>
        <w:t>considera</w:t>
      </w:r>
      <w:r w:rsidRPr="0074571B">
        <w:rPr>
          <w:spacing w:val="-4"/>
          <w:sz w:val="20"/>
          <w:lang w:val="es-CR"/>
        </w:rPr>
        <w:t xml:space="preserve"> </w:t>
      </w:r>
      <w:r w:rsidRPr="0074571B">
        <w:rPr>
          <w:sz w:val="20"/>
          <w:lang w:val="es-CR"/>
        </w:rPr>
        <w:t>oportuno</w:t>
      </w:r>
      <w:r w:rsidRPr="0074571B">
        <w:rPr>
          <w:spacing w:val="-7"/>
          <w:sz w:val="20"/>
          <w:lang w:val="es-CR"/>
        </w:rPr>
        <w:t xml:space="preserve"> </w:t>
      </w:r>
      <w:r w:rsidRPr="0074571B">
        <w:rPr>
          <w:sz w:val="20"/>
          <w:lang w:val="es-CR"/>
        </w:rPr>
        <w:t>ordenar</w:t>
      </w:r>
      <w:r w:rsidRPr="0074571B">
        <w:rPr>
          <w:spacing w:val="-7"/>
          <w:sz w:val="20"/>
          <w:lang w:val="es-CR"/>
        </w:rPr>
        <w:t xml:space="preserve"> </w:t>
      </w:r>
      <w:r w:rsidRPr="0074571B">
        <w:rPr>
          <w:sz w:val="20"/>
          <w:lang w:val="es-CR"/>
        </w:rPr>
        <w:t>al</w:t>
      </w:r>
      <w:r w:rsidRPr="0074571B">
        <w:rPr>
          <w:spacing w:val="-5"/>
          <w:sz w:val="20"/>
          <w:lang w:val="es-CR"/>
        </w:rPr>
        <w:t xml:space="preserve"> </w:t>
      </w:r>
      <w:r w:rsidRPr="0074571B">
        <w:rPr>
          <w:sz w:val="20"/>
          <w:lang w:val="es-CR"/>
        </w:rPr>
        <w:t>Estado,</w:t>
      </w:r>
      <w:r w:rsidRPr="0074571B">
        <w:rPr>
          <w:spacing w:val="-5"/>
          <w:sz w:val="20"/>
          <w:lang w:val="es-CR"/>
        </w:rPr>
        <w:t xml:space="preserve"> </w:t>
      </w:r>
      <w:r w:rsidRPr="0074571B">
        <w:rPr>
          <w:sz w:val="20"/>
          <w:lang w:val="es-CR"/>
        </w:rPr>
        <w:t>como</w:t>
      </w:r>
      <w:r w:rsidRPr="0074571B">
        <w:rPr>
          <w:spacing w:val="-6"/>
          <w:sz w:val="20"/>
          <w:lang w:val="es-CR"/>
        </w:rPr>
        <w:t xml:space="preserve"> </w:t>
      </w:r>
      <w:r w:rsidRPr="0074571B">
        <w:rPr>
          <w:sz w:val="20"/>
          <w:lang w:val="es-CR"/>
        </w:rPr>
        <w:t>lo</w:t>
      </w:r>
      <w:r w:rsidRPr="0074571B">
        <w:rPr>
          <w:spacing w:val="-10"/>
          <w:sz w:val="20"/>
          <w:lang w:val="es-CR"/>
        </w:rPr>
        <w:t xml:space="preserve"> </w:t>
      </w:r>
      <w:r w:rsidRPr="0074571B">
        <w:rPr>
          <w:sz w:val="20"/>
          <w:lang w:val="es-CR"/>
        </w:rPr>
        <w:t>ha</w:t>
      </w:r>
      <w:r w:rsidRPr="0074571B">
        <w:rPr>
          <w:spacing w:val="-7"/>
          <w:sz w:val="20"/>
          <w:lang w:val="es-CR"/>
        </w:rPr>
        <w:t xml:space="preserve"> </w:t>
      </w:r>
      <w:r w:rsidRPr="0074571B">
        <w:rPr>
          <w:sz w:val="20"/>
          <w:lang w:val="es-CR"/>
        </w:rPr>
        <w:t>hecho</w:t>
      </w:r>
      <w:r w:rsidRPr="0074571B">
        <w:rPr>
          <w:spacing w:val="-9"/>
          <w:sz w:val="20"/>
          <w:lang w:val="es-CR"/>
        </w:rPr>
        <w:t xml:space="preserve"> </w:t>
      </w:r>
      <w:r w:rsidRPr="0074571B">
        <w:rPr>
          <w:sz w:val="20"/>
          <w:lang w:val="es-CR"/>
        </w:rPr>
        <w:t>en</w:t>
      </w:r>
      <w:r w:rsidRPr="0074571B">
        <w:rPr>
          <w:spacing w:val="-3"/>
          <w:sz w:val="20"/>
          <w:lang w:val="es-CR"/>
        </w:rPr>
        <w:t xml:space="preserve"> </w:t>
      </w:r>
      <w:r w:rsidRPr="0074571B">
        <w:rPr>
          <w:sz w:val="20"/>
          <w:lang w:val="es-CR"/>
        </w:rPr>
        <w:t>otros casos</w:t>
      </w:r>
      <w:hyperlink w:anchor="_bookmark546" w:history="1">
        <w:r w:rsidRPr="0074571B">
          <w:rPr>
            <w:position w:val="7"/>
            <w:sz w:val="13"/>
            <w:lang w:val="es-CR"/>
          </w:rPr>
          <w:t>448</w:t>
        </w:r>
      </w:hyperlink>
      <w:r w:rsidRPr="0074571B">
        <w:rPr>
          <w:sz w:val="20"/>
          <w:lang w:val="es-CR"/>
        </w:rPr>
        <w:t>,</w:t>
      </w:r>
      <w:r w:rsidRPr="0074571B">
        <w:rPr>
          <w:spacing w:val="-17"/>
          <w:sz w:val="20"/>
          <w:lang w:val="es-CR"/>
        </w:rPr>
        <w:t xml:space="preserve"> </w:t>
      </w:r>
      <w:r w:rsidRPr="0074571B">
        <w:rPr>
          <w:sz w:val="20"/>
          <w:lang w:val="es-CR"/>
        </w:rPr>
        <w:t>que</w:t>
      </w:r>
      <w:r w:rsidRPr="0074571B">
        <w:rPr>
          <w:spacing w:val="-15"/>
          <w:sz w:val="20"/>
          <w:lang w:val="es-CR"/>
        </w:rPr>
        <w:t xml:space="preserve"> </w:t>
      </w:r>
      <w:r w:rsidRPr="0074571B">
        <w:rPr>
          <w:sz w:val="20"/>
          <w:lang w:val="es-CR"/>
        </w:rPr>
        <w:t>se</w:t>
      </w:r>
      <w:r w:rsidRPr="0074571B">
        <w:rPr>
          <w:spacing w:val="-16"/>
          <w:sz w:val="20"/>
          <w:lang w:val="es-CR"/>
        </w:rPr>
        <w:t xml:space="preserve"> </w:t>
      </w:r>
      <w:r w:rsidRPr="0074571B">
        <w:rPr>
          <w:sz w:val="20"/>
          <w:lang w:val="es-CR"/>
        </w:rPr>
        <w:t>abstenga</w:t>
      </w:r>
      <w:r w:rsidRPr="0074571B">
        <w:rPr>
          <w:spacing w:val="-13"/>
          <w:sz w:val="20"/>
          <w:lang w:val="es-CR"/>
        </w:rPr>
        <w:t xml:space="preserve"> </w:t>
      </w:r>
      <w:r w:rsidRPr="0074571B">
        <w:rPr>
          <w:sz w:val="20"/>
          <w:lang w:val="es-CR"/>
        </w:rPr>
        <w:t>de</w:t>
      </w:r>
      <w:r w:rsidRPr="0074571B">
        <w:rPr>
          <w:spacing w:val="-17"/>
          <w:sz w:val="20"/>
          <w:lang w:val="es-CR"/>
        </w:rPr>
        <w:t xml:space="preserve"> </w:t>
      </w:r>
      <w:r w:rsidRPr="0074571B">
        <w:rPr>
          <w:sz w:val="20"/>
          <w:lang w:val="es-CR"/>
        </w:rPr>
        <w:t>aplicar</w:t>
      </w:r>
      <w:r w:rsidRPr="0074571B">
        <w:rPr>
          <w:spacing w:val="-17"/>
          <w:sz w:val="20"/>
          <w:lang w:val="es-CR"/>
        </w:rPr>
        <w:t xml:space="preserve"> </w:t>
      </w:r>
      <w:r w:rsidRPr="0074571B">
        <w:rPr>
          <w:sz w:val="20"/>
          <w:lang w:val="es-CR"/>
        </w:rPr>
        <w:t>la</w:t>
      </w:r>
      <w:r w:rsidRPr="0074571B">
        <w:rPr>
          <w:spacing w:val="-15"/>
          <w:sz w:val="20"/>
          <w:lang w:val="es-CR"/>
        </w:rPr>
        <w:t xml:space="preserve"> </w:t>
      </w:r>
      <w:r w:rsidRPr="0074571B">
        <w:rPr>
          <w:sz w:val="20"/>
          <w:lang w:val="es-CR"/>
        </w:rPr>
        <w:t>legislación</w:t>
      </w:r>
      <w:r w:rsidRPr="0074571B">
        <w:rPr>
          <w:spacing w:val="-13"/>
          <w:sz w:val="20"/>
          <w:lang w:val="es-CR"/>
        </w:rPr>
        <w:t xml:space="preserve"> </w:t>
      </w:r>
      <w:r w:rsidRPr="0074571B">
        <w:rPr>
          <w:sz w:val="20"/>
          <w:lang w:val="es-CR"/>
        </w:rPr>
        <w:t>actual</w:t>
      </w:r>
      <w:r w:rsidRPr="0074571B">
        <w:rPr>
          <w:spacing w:val="-14"/>
          <w:sz w:val="20"/>
          <w:lang w:val="es-CR"/>
        </w:rPr>
        <w:t xml:space="preserve"> </w:t>
      </w:r>
      <w:r w:rsidRPr="0074571B">
        <w:rPr>
          <w:sz w:val="20"/>
          <w:lang w:val="es-CR"/>
        </w:rPr>
        <w:t>respecto</w:t>
      </w:r>
      <w:r w:rsidRPr="0074571B">
        <w:rPr>
          <w:spacing w:val="-17"/>
          <w:sz w:val="20"/>
          <w:lang w:val="es-CR"/>
        </w:rPr>
        <w:t xml:space="preserve"> </w:t>
      </w:r>
      <w:r w:rsidRPr="0074571B">
        <w:rPr>
          <w:sz w:val="20"/>
          <w:lang w:val="es-CR"/>
        </w:rPr>
        <w:t>de</w:t>
      </w:r>
      <w:r w:rsidRPr="0074571B">
        <w:rPr>
          <w:spacing w:val="-17"/>
          <w:sz w:val="20"/>
          <w:lang w:val="es-CR"/>
        </w:rPr>
        <w:t xml:space="preserve"> </w:t>
      </w:r>
      <w:r w:rsidRPr="0074571B">
        <w:rPr>
          <w:sz w:val="20"/>
          <w:lang w:val="es-CR"/>
        </w:rPr>
        <w:t>la</w:t>
      </w:r>
      <w:r w:rsidRPr="0074571B">
        <w:rPr>
          <w:spacing w:val="-17"/>
          <w:sz w:val="20"/>
          <w:lang w:val="es-CR"/>
        </w:rPr>
        <w:t xml:space="preserve"> </w:t>
      </w:r>
      <w:r w:rsidRPr="0074571B">
        <w:rPr>
          <w:sz w:val="20"/>
          <w:lang w:val="es-CR"/>
        </w:rPr>
        <w:t>obligación</w:t>
      </w:r>
      <w:r w:rsidRPr="0074571B">
        <w:rPr>
          <w:spacing w:val="-16"/>
          <w:sz w:val="20"/>
          <w:lang w:val="es-CR"/>
        </w:rPr>
        <w:t xml:space="preserve"> </w:t>
      </w:r>
      <w:r w:rsidRPr="0074571B">
        <w:rPr>
          <w:sz w:val="20"/>
          <w:lang w:val="es-CR"/>
        </w:rPr>
        <w:t>del</w:t>
      </w:r>
      <w:r w:rsidRPr="0074571B">
        <w:rPr>
          <w:spacing w:val="-12"/>
          <w:sz w:val="20"/>
          <w:lang w:val="es-CR"/>
        </w:rPr>
        <w:t xml:space="preserve"> </w:t>
      </w:r>
      <w:r w:rsidRPr="0074571B">
        <w:rPr>
          <w:sz w:val="20"/>
          <w:lang w:val="es-CR"/>
        </w:rPr>
        <w:t xml:space="preserve">personal </w:t>
      </w:r>
      <w:bookmarkStart w:id="591" w:name="_bookmark542"/>
      <w:bookmarkEnd w:id="591"/>
      <w:r w:rsidRPr="0074571B">
        <w:rPr>
          <w:sz w:val="20"/>
          <w:lang w:val="es-CR"/>
        </w:rPr>
        <w:t>de salud de denunciar posibles casos de</w:t>
      </w:r>
      <w:r w:rsidRPr="0074571B">
        <w:rPr>
          <w:spacing w:val="-29"/>
          <w:sz w:val="20"/>
          <w:lang w:val="es-CR"/>
        </w:rPr>
        <w:t xml:space="preserve"> </w:t>
      </w:r>
      <w:r w:rsidRPr="0074571B">
        <w:rPr>
          <w:sz w:val="20"/>
          <w:lang w:val="es-CR"/>
        </w:rPr>
        <w:t>aborto.</w:t>
      </w:r>
    </w:p>
    <w:p w14:paraId="388F81D1" w14:textId="77777777" w:rsidR="00003F82" w:rsidRPr="0074571B" w:rsidRDefault="002F4DAA">
      <w:pPr>
        <w:pStyle w:val="Prrafodelista"/>
        <w:numPr>
          <w:ilvl w:val="0"/>
          <w:numId w:val="19"/>
        </w:numPr>
        <w:tabs>
          <w:tab w:val="left" w:pos="685"/>
        </w:tabs>
        <w:spacing w:before="121"/>
        <w:ind w:left="115" w:right="117" w:firstLine="2"/>
        <w:jc w:val="both"/>
        <w:rPr>
          <w:sz w:val="20"/>
          <w:lang w:val="es-CR"/>
        </w:rPr>
      </w:pPr>
      <w:r w:rsidRPr="0074571B">
        <w:rPr>
          <w:sz w:val="20"/>
          <w:lang w:val="es-CR"/>
        </w:rPr>
        <w:t>Por otra parte, la Corte nota que las guías y lineamientos técnicos aportados por el Estado</w:t>
      </w:r>
      <w:r w:rsidRPr="0074571B">
        <w:rPr>
          <w:spacing w:val="-10"/>
          <w:sz w:val="20"/>
          <w:lang w:val="es-CR"/>
        </w:rPr>
        <w:t xml:space="preserve"> </w:t>
      </w:r>
      <w:r w:rsidRPr="0074571B">
        <w:rPr>
          <w:sz w:val="20"/>
          <w:lang w:val="es-CR"/>
        </w:rPr>
        <w:t>carecen</w:t>
      </w:r>
      <w:r w:rsidRPr="0074571B">
        <w:rPr>
          <w:spacing w:val="-8"/>
          <w:sz w:val="20"/>
          <w:lang w:val="es-CR"/>
        </w:rPr>
        <w:t xml:space="preserve"> </w:t>
      </w:r>
      <w:r w:rsidRPr="0074571B">
        <w:rPr>
          <w:sz w:val="20"/>
          <w:lang w:val="es-CR"/>
        </w:rPr>
        <w:t>de</w:t>
      </w:r>
      <w:r w:rsidRPr="0074571B">
        <w:rPr>
          <w:spacing w:val="-6"/>
          <w:sz w:val="20"/>
          <w:lang w:val="es-CR"/>
        </w:rPr>
        <w:t xml:space="preserve"> </w:t>
      </w:r>
      <w:r w:rsidRPr="0074571B">
        <w:rPr>
          <w:sz w:val="20"/>
          <w:lang w:val="es-CR"/>
        </w:rPr>
        <w:t>orientaciones</w:t>
      </w:r>
      <w:r w:rsidRPr="0074571B">
        <w:rPr>
          <w:spacing w:val="-9"/>
          <w:sz w:val="20"/>
          <w:lang w:val="es-CR"/>
        </w:rPr>
        <w:t xml:space="preserve"> </w:t>
      </w:r>
      <w:r w:rsidRPr="0074571B">
        <w:rPr>
          <w:sz w:val="20"/>
          <w:lang w:val="es-CR"/>
        </w:rPr>
        <w:t>claras</w:t>
      </w:r>
      <w:r w:rsidRPr="0074571B">
        <w:rPr>
          <w:spacing w:val="-6"/>
          <w:sz w:val="20"/>
          <w:lang w:val="es-CR"/>
        </w:rPr>
        <w:t xml:space="preserve"> </w:t>
      </w:r>
      <w:r w:rsidRPr="0074571B">
        <w:rPr>
          <w:sz w:val="20"/>
          <w:lang w:val="es-CR"/>
        </w:rPr>
        <w:t>sobre</w:t>
      </w:r>
      <w:r w:rsidRPr="0074571B">
        <w:rPr>
          <w:spacing w:val="-10"/>
          <w:sz w:val="20"/>
          <w:lang w:val="es-CR"/>
        </w:rPr>
        <w:t xml:space="preserve"> </w:t>
      </w:r>
      <w:r w:rsidRPr="0074571B">
        <w:rPr>
          <w:sz w:val="20"/>
          <w:lang w:val="es-CR"/>
        </w:rPr>
        <w:t>el</w:t>
      </w:r>
      <w:r w:rsidRPr="0074571B">
        <w:rPr>
          <w:spacing w:val="-4"/>
          <w:sz w:val="20"/>
          <w:lang w:val="es-CR"/>
        </w:rPr>
        <w:t xml:space="preserve"> </w:t>
      </w:r>
      <w:r w:rsidRPr="0074571B">
        <w:rPr>
          <w:sz w:val="20"/>
          <w:lang w:val="es-CR"/>
        </w:rPr>
        <w:t>secreto</w:t>
      </w:r>
      <w:r w:rsidRPr="0074571B">
        <w:rPr>
          <w:spacing w:val="-9"/>
          <w:sz w:val="20"/>
          <w:lang w:val="es-CR"/>
        </w:rPr>
        <w:t xml:space="preserve"> </w:t>
      </w:r>
      <w:r w:rsidRPr="0074571B">
        <w:rPr>
          <w:sz w:val="20"/>
          <w:lang w:val="es-CR"/>
        </w:rPr>
        <w:t>profesional</w:t>
      </w:r>
      <w:r w:rsidRPr="0074571B">
        <w:rPr>
          <w:spacing w:val="-5"/>
          <w:sz w:val="20"/>
          <w:lang w:val="es-CR"/>
        </w:rPr>
        <w:t xml:space="preserve"> </w:t>
      </w:r>
      <w:r w:rsidRPr="0074571B">
        <w:rPr>
          <w:sz w:val="20"/>
          <w:lang w:val="es-CR"/>
        </w:rPr>
        <w:t>médico.</w:t>
      </w:r>
      <w:r w:rsidRPr="0074571B">
        <w:rPr>
          <w:spacing w:val="-10"/>
          <w:sz w:val="20"/>
          <w:lang w:val="es-CR"/>
        </w:rPr>
        <w:t xml:space="preserve"> </w:t>
      </w:r>
      <w:r w:rsidRPr="0074571B">
        <w:rPr>
          <w:sz w:val="20"/>
          <w:lang w:val="es-CR"/>
        </w:rPr>
        <w:t>En</w:t>
      </w:r>
      <w:r w:rsidRPr="0074571B">
        <w:rPr>
          <w:spacing w:val="-5"/>
          <w:sz w:val="20"/>
          <w:lang w:val="es-CR"/>
        </w:rPr>
        <w:t xml:space="preserve"> </w:t>
      </w:r>
      <w:r w:rsidRPr="0074571B">
        <w:rPr>
          <w:sz w:val="20"/>
          <w:lang w:val="es-CR"/>
        </w:rPr>
        <w:t>consecuencia, y la luz del contexto en el cual ocurrieron los hechos, la Corte considera necesario que el Estado adopte, en el plazo de un año contado a partir de la notificación de la presente Sentencia, un protocolo para la atención de mujeres que requieran atención médica de urgencia</w:t>
      </w:r>
      <w:r w:rsidRPr="0074571B">
        <w:rPr>
          <w:spacing w:val="-12"/>
          <w:sz w:val="20"/>
          <w:lang w:val="es-CR"/>
        </w:rPr>
        <w:t xml:space="preserve"> </w:t>
      </w:r>
      <w:r w:rsidRPr="0074571B">
        <w:rPr>
          <w:sz w:val="20"/>
          <w:lang w:val="es-CR"/>
        </w:rPr>
        <w:t>por</w:t>
      </w:r>
      <w:r w:rsidRPr="0074571B">
        <w:rPr>
          <w:spacing w:val="-10"/>
          <w:sz w:val="20"/>
          <w:lang w:val="es-CR"/>
        </w:rPr>
        <w:t xml:space="preserve"> </w:t>
      </w:r>
      <w:r w:rsidRPr="0074571B">
        <w:rPr>
          <w:sz w:val="20"/>
          <w:lang w:val="es-CR"/>
        </w:rPr>
        <w:t>emergencias</w:t>
      </w:r>
      <w:r w:rsidRPr="0074571B">
        <w:rPr>
          <w:spacing w:val="-12"/>
          <w:sz w:val="20"/>
          <w:lang w:val="es-CR"/>
        </w:rPr>
        <w:t xml:space="preserve"> </w:t>
      </w:r>
      <w:r w:rsidRPr="0074571B">
        <w:rPr>
          <w:sz w:val="20"/>
          <w:lang w:val="es-CR"/>
        </w:rPr>
        <w:t>obstétricas.</w:t>
      </w:r>
      <w:r w:rsidRPr="0074571B">
        <w:rPr>
          <w:spacing w:val="-8"/>
          <w:sz w:val="20"/>
          <w:lang w:val="es-CR"/>
        </w:rPr>
        <w:t xml:space="preserve"> </w:t>
      </w:r>
      <w:r w:rsidRPr="0074571B">
        <w:rPr>
          <w:sz w:val="20"/>
          <w:lang w:val="es-CR"/>
        </w:rPr>
        <w:t>El</w:t>
      </w:r>
      <w:r w:rsidRPr="0074571B">
        <w:rPr>
          <w:spacing w:val="-8"/>
          <w:sz w:val="20"/>
          <w:lang w:val="es-CR"/>
        </w:rPr>
        <w:t xml:space="preserve"> </w:t>
      </w:r>
      <w:r w:rsidRPr="0074571B">
        <w:rPr>
          <w:sz w:val="20"/>
          <w:lang w:val="es-CR"/>
        </w:rPr>
        <w:t>protocolo</w:t>
      </w:r>
      <w:r w:rsidRPr="0074571B">
        <w:rPr>
          <w:spacing w:val="-11"/>
          <w:sz w:val="20"/>
          <w:lang w:val="es-CR"/>
        </w:rPr>
        <w:t xml:space="preserve"> </w:t>
      </w:r>
      <w:r w:rsidRPr="0074571B">
        <w:rPr>
          <w:sz w:val="20"/>
          <w:lang w:val="es-CR"/>
        </w:rPr>
        <w:t>deberá</w:t>
      </w:r>
      <w:r w:rsidRPr="0074571B">
        <w:rPr>
          <w:spacing w:val="-10"/>
          <w:sz w:val="20"/>
          <w:lang w:val="es-CR"/>
        </w:rPr>
        <w:t xml:space="preserve"> </w:t>
      </w:r>
      <w:r w:rsidRPr="0074571B">
        <w:rPr>
          <w:sz w:val="20"/>
          <w:lang w:val="es-CR"/>
        </w:rPr>
        <w:t>estar</w:t>
      </w:r>
      <w:r w:rsidRPr="0074571B">
        <w:rPr>
          <w:spacing w:val="-11"/>
          <w:sz w:val="20"/>
          <w:lang w:val="es-CR"/>
        </w:rPr>
        <w:t xml:space="preserve"> </w:t>
      </w:r>
      <w:r w:rsidRPr="0074571B">
        <w:rPr>
          <w:sz w:val="20"/>
          <w:lang w:val="es-CR"/>
        </w:rPr>
        <w:t>dirigido</w:t>
      </w:r>
      <w:r w:rsidRPr="0074571B">
        <w:rPr>
          <w:spacing w:val="-11"/>
          <w:sz w:val="20"/>
          <w:lang w:val="es-CR"/>
        </w:rPr>
        <w:t xml:space="preserve"> </w:t>
      </w:r>
      <w:r w:rsidRPr="0074571B">
        <w:rPr>
          <w:sz w:val="20"/>
          <w:lang w:val="es-CR"/>
        </w:rPr>
        <w:t>a</w:t>
      </w:r>
      <w:r w:rsidRPr="0074571B">
        <w:rPr>
          <w:spacing w:val="-11"/>
          <w:sz w:val="20"/>
          <w:lang w:val="es-CR"/>
        </w:rPr>
        <w:t xml:space="preserve"> </w:t>
      </w:r>
      <w:r w:rsidRPr="0074571B">
        <w:rPr>
          <w:sz w:val="20"/>
          <w:lang w:val="es-CR"/>
        </w:rPr>
        <w:t>todo</w:t>
      </w:r>
      <w:r w:rsidRPr="0074571B">
        <w:rPr>
          <w:spacing w:val="-10"/>
          <w:sz w:val="20"/>
          <w:lang w:val="es-CR"/>
        </w:rPr>
        <w:t xml:space="preserve"> </w:t>
      </w:r>
      <w:r w:rsidRPr="0074571B">
        <w:rPr>
          <w:sz w:val="20"/>
          <w:lang w:val="es-CR"/>
        </w:rPr>
        <w:t>el</w:t>
      </w:r>
      <w:r w:rsidRPr="0074571B">
        <w:rPr>
          <w:spacing w:val="-8"/>
          <w:sz w:val="20"/>
          <w:lang w:val="es-CR"/>
        </w:rPr>
        <w:t xml:space="preserve"> </w:t>
      </w:r>
      <w:r w:rsidRPr="0074571B">
        <w:rPr>
          <w:sz w:val="20"/>
          <w:lang w:val="es-CR"/>
        </w:rPr>
        <w:t>personal</w:t>
      </w:r>
      <w:r w:rsidRPr="0074571B">
        <w:rPr>
          <w:spacing w:val="-7"/>
          <w:sz w:val="20"/>
          <w:lang w:val="es-CR"/>
        </w:rPr>
        <w:t xml:space="preserve"> </w:t>
      </w:r>
      <w:r w:rsidRPr="0074571B">
        <w:rPr>
          <w:spacing w:val="-3"/>
          <w:sz w:val="20"/>
          <w:lang w:val="es-CR"/>
        </w:rPr>
        <w:t xml:space="preserve">de </w:t>
      </w:r>
      <w:r w:rsidRPr="0074571B">
        <w:rPr>
          <w:sz w:val="20"/>
          <w:lang w:val="es-CR"/>
        </w:rPr>
        <w:t xml:space="preserve">salud público y privado de El Salvador, estableciendo criterios claros para asegurar que, </w:t>
      </w:r>
      <w:r w:rsidRPr="0074571B">
        <w:rPr>
          <w:spacing w:val="11"/>
          <w:sz w:val="20"/>
          <w:lang w:val="es-CR"/>
        </w:rPr>
        <w:t xml:space="preserve"> </w:t>
      </w:r>
      <w:r w:rsidRPr="0074571B">
        <w:rPr>
          <w:sz w:val="20"/>
          <w:lang w:val="es-CR"/>
        </w:rPr>
        <w:t>en</w:t>
      </w:r>
    </w:p>
    <w:p w14:paraId="7473F548" w14:textId="15836757" w:rsidR="00003F82" w:rsidRPr="0074571B" w:rsidRDefault="002F4DAA">
      <w:pPr>
        <w:pStyle w:val="Textoindependiente"/>
        <w:spacing w:before="9"/>
        <w:rPr>
          <w:sz w:val="23"/>
          <w:lang w:val="es-CR"/>
        </w:rPr>
      </w:pPr>
      <w:r>
        <w:rPr>
          <w:noProof/>
        </w:rPr>
        <mc:AlternateContent>
          <mc:Choice Requires="wps">
            <w:drawing>
              <wp:anchor distT="0" distB="0" distL="0" distR="0" simplePos="0" relativeHeight="251684352" behindDoc="0" locked="0" layoutInCell="1" allowOverlap="1" wp14:anchorId="55B74242" wp14:editId="1EB80ACF">
                <wp:simplePos x="0" y="0"/>
                <wp:positionH relativeFrom="page">
                  <wp:posOffset>900430</wp:posOffset>
                </wp:positionH>
                <wp:positionV relativeFrom="paragraph">
                  <wp:posOffset>212090</wp:posOffset>
                </wp:positionV>
                <wp:extent cx="1828800" cy="0"/>
                <wp:effectExtent l="5080" t="12065" r="13970" b="6985"/>
                <wp:wrapTopAndBottom/>
                <wp:docPr id="36767457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977D8" id="Line 26" o:spid="_x0000_s1026" style="position:absolute;z-index:251684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6.7pt" to="214.9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" strokeweight=".6pt">
                <w10:wrap type="topAndBottom" anchorx="page"/>
              </v:line>
            </w:pict>
          </mc:Fallback>
        </mc:AlternateContent>
      </w:r>
    </w:p>
    <w:p w14:paraId="1F95BA81" w14:textId="77777777" w:rsidR="00003F82" w:rsidRPr="0074571B" w:rsidRDefault="002F4DAA">
      <w:pPr>
        <w:spacing w:before="81"/>
        <w:ind w:left="117" w:right="116"/>
        <w:jc w:val="both"/>
        <w:rPr>
          <w:sz w:val="16"/>
          <w:lang w:val="es-CR"/>
        </w:rPr>
      </w:pPr>
      <w:bookmarkStart w:id="592" w:name="_bookmark543"/>
      <w:bookmarkEnd w:id="592"/>
      <w:r w:rsidRPr="0074571B">
        <w:rPr>
          <w:position w:val="6"/>
          <w:sz w:val="10"/>
          <w:lang w:val="es-CR"/>
        </w:rPr>
        <w:t>445</w:t>
      </w:r>
      <w:r w:rsidRPr="0074571B">
        <w:rPr>
          <w:spacing w:val="-6"/>
          <w:position w:val="6"/>
          <w:sz w:val="10"/>
          <w:lang w:val="es-CR"/>
        </w:rPr>
        <w:t xml:space="preserve"> </w:t>
      </w:r>
      <w:r w:rsidRPr="0074571B">
        <w:rPr>
          <w:i/>
          <w:sz w:val="16"/>
          <w:lang w:val="es-CR"/>
        </w:rPr>
        <w:t>Cfr</w:t>
      </w:r>
      <w:r w:rsidRPr="0074571B">
        <w:rPr>
          <w:sz w:val="16"/>
          <w:lang w:val="es-CR"/>
        </w:rPr>
        <w:t>.</w:t>
      </w:r>
      <w:r w:rsidRPr="0074571B">
        <w:rPr>
          <w:spacing w:val="-11"/>
          <w:sz w:val="16"/>
          <w:lang w:val="es-CR"/>
        </w:rPr>
        <w:t xml:space="preserve"> </w:t>
      </w:r>
      <w:r w:rsidRPr="0074571B">
        <w:rPr>
          <w:sz w:val="16"/>
          <w:lang w:val="es-CR"/>
        </w:rPr>
        <w:t>Ministerio</w:t>
      </w:r>
      <w:r w:rsidRPr="0074571B">
        <w:rPr>
          <w:spacing w:val="-10"/>
          <w:sz w:val="16"/>
          <w:lang w:val="es-CR"/>
        </w:rPr>
        <w:t xml:space="preserve"> </w:t>
      </w:r>
      <w:r w:rsidRPr="0074571B">
        <w:rPr>
          <w:sz w:val="16"/>
          <w:lang w:val="es-CR"/>
        </w:rPr>
        <w:t>de</w:t>
      </w:r>
      <w:r w:rsidRPr="0074571B">
        <w:rPr>
          <w:spacing w:val="-11"/>
          <w:sz w:val="16"/>
          <w:lang w:val="es-CR"/>
        </w:rPr>
        <w:t xml:space="preserve"> </w:t>
      </w:r>
      <w:r w:rsidRPr="0074571B">
        <w:rPr>
          <w:sz w:val="16"/>
          <w:lang w:val="es-CR"/>
        </w:rPr>
        <w:t>Salud</w:t>
      </w:r>
      <w:r w:rsidRPr="0074571B">
        <w:rPr>
          <w:spacing w:val="-10"/>
          <w:sz w:val="16"/>
          <w:lang w:val="es-CR"/>
        </w:rPr>
        <w:t xml:space="preserve"> </w:t>
      </w:r>
      <w:r w:rsidRPr="0074571B">
        <w:rPr>
          <w:sz w:val="16"/>
          <w:lang w:val="es-CR"/>
        </w:rPr>
        <w:t>de</w:t>
      </w:r>
      <w:r w:rsidRPr="0074571B">
        <w:rPr>
          <w:spacing w:val="-10"/>
          <w:sz w:val="16"/>
          <w:lang w:val="es-CR"/>
        </w:rPr>
        <w:t xml:space="preserve"> </w:t>
      </w:r>
      <w:r w:rsidRPr="0074571B">
        <w:rPr>
          <w:sz w:val="16"/>
          <w:lang w:val="es-CR"/>
        </w:rPr>
        <w:t>El</w:t>
      </w:r>
      <w:r w:rsidRPr="0074571B">
        <w:rPr>
          <w:spacing w:val="-11"/>
          <w:sz w:val="16"/>
          <w:lang w:val="es-CR"/>
        </w:rPr>
        <w:t xml:space="preserve"> </w:t>
      </w:r>
      <w:r w:rsidRPr="0074571B">
        <w:rPr>
          <w:sz w:val="16"/>
          <w:lang w:val="es-CR"/>
        </w:rPr>
        <w:t>Salvador.</w:t>
      </w:r>
      <w:r w:rsidRPr="0074571B">
        <w:rPr>
          <w:spacing w:val="-11"/>
          <w:sz w:val="16"/>
          <w:lang w:val="es-CR"/>
        </w:rPr>
        <w:t xml:space="preserve"> </w:t>
      </w:r>
      <w:r w:rsidRPr="0074571B">
        <w:rPr>
          <w:sz w:val="16"/>
          <w:lang w:val="es-CR"/>
        </w:rPr>
        <w:t>Guías</w:t>
      </w:r>
      <w:r w:rsidRPr="0074571B">
        <w:rPr>
          <w:spacing w:val="-11"/>
          <w:sz w:val="16"/>
          <w:lang w:val="es-CR"/>
        </w:rPr>
        <w:t xml:space="preserve"> </w:t>
      </w:r>
      <w:r w:rsidRPr="0074571B">
        <w:rPr>
          <w:sz w:val="16"/>
          <w:lang w:val="es-CR"/>
        </w:rPr>
        <w:t>Clínicas</w:t>
      </w:r>
      <w:r w:rsidRPr="0074571B">
        <w:rPr>
          <w:spacing w:val="-11"/>
          <w:sz w:val="16"/>
          <w:lang w:val="es-CR"/>
        </w:rPr>
        <w:t xml:space="preserve"> </w:t>
      </w:r>
      <w:r w:rsidRPr="0074571B">
        <w:rPr>
          <w:sz w:val="16"/>
          <w:lang w:val="es-CR"/>
        </w:rPr>
        <w:t>de</w:t>
      </w:r>
      <w:r w:rsidRPr="0074571B">
        <w:rPr>
          <w:spacing w:val="-10"/>
          <w:sz w:val="16"/>
          <w:lang w:val="es-CR"/>
        </w:rPr>
        <w:t xml:space="preserve"> </w:t>
      </w:r>
      <w:r w:rsidRPr="0074571B">
        <w:rPr>
          <w:sz w:val="16"/>
          <w:lang w:val="es-CR"/>
        </w:rPr>
        <w:t>Ginecología</w:t>
      </w:r>
      <w:r w:rsidRPr="0074571B">
        <w:rPr>
          <w:spacing w:val="-10"/>
          <w:sz w:val="16"/>
          <w:lang w:val="es-CR"/>
        </w:rPr>
        <w:t xml:space="preserve"> </w:t>
      </w:r>
      <w:r w:rsidRPr="0074571B">
        <w:rPr>
          <w:sz w:val="16"/>
          <w:lang w:val="es-CR"/>
        </w:rPr>
        <w:t>y</w:t>
      </w:r>
      <w:r w:rsidRPr="0074571B">
        <w:rPr>
          <w:spacing w:val="-9"/>
          <w:sz w:val="16"/>
          <w:lang w:val="es-CR"/>
        </w:rPr>
        <w:t xml:space="preserve"> </w:t>
      </w:r>
      <w:r w:rsidRPr="0074571B">
        <w:rPr>
          <w:sz w:val="16"/>
          <w:lang w:val="es-CR"/>
        </w:rPr>
        <w:t>Obstetricia</w:t>
      </w:r>
      <w:r w:rsidRPr="0074571B">
        <w:rPr>
          <w:spacing w:val="-10"/>
          <w:sz w:val="16"/>
          <w:lang w:val="es-CR"/>
        </w:rPr>
        <w:t xml:space="preserve"> </w:t>
      </w:r>
      <w:r w:rsidRPr="0074571B">
        <w:rPr>
          <w:sz w:val="16"/>
          <w:lang w:val="es-CR"/>
        </w:rPr>
        <w:t>de</w:t>
      </w:r>
      <w:r w:rsidRPr="0074571B">
        <w:rPr>
          <w:spacing w:val="-11"/>
          <w:sz w:val="16"/>
          <w:lang w:val="es-CR"/>
        </w:rPr>
        <w:t xml:space="preserve"> </w:t>
      </w:r>
      <w:r w:rsidRPr="0074571B">
        <w:rPr>
          <w:sz w:val="16"/>
          <w:lang w:val="es-CR"/>
        </w:rPr>
        <w:t>febrero</w:t>
      </w:r>
      <w:r w:rsidRPr="0074571B">
        <w:rPr>
          <w:spacing w:val="-10"/>
          <w:sz w:val="16"/>
          <w:lang w:val="es-CR"/>
        </w:rPr>
        <w:t xml:space="preserve"> </w:t>
      </w:r>
      <w:r w:rsidRPr="0074571B">
        <w:rPr>
          <w:sz w:val="16"/>
          <w:lang w:val="es-CR"/>
        </w:rPr>
        <w:t>de</w:t>
      </w:r>
      <w:r w:rsidRPr="0074571B">
        <w:rPr>
          <w:spacing w:val="-11"/>
          <w:sz w:val="16"/>
          <w:lang w:val="es-CR"/>
        </w:rPr>
        <w:t xml:space="preserve"> </w:t>
      </w:r>
      <w:r w:rsidRPr="0074571B">
        <w:rPr>
          <w:sz w:val="16"/>
          <w:lang w:val="es-CR"/>
        </w:rPr>
        <w:t>2012</w:t>
      </w:r>
      <w:r w:rsidRPr="0074571B">
        <w:rPr>
          <w:spacing w:val="-8"/>
          <w:sz w:val="16"/>
          <w:lang w:val="es-CR"/>
        </w:rPr>
        <w:t xml:space="preserve"> </w:t>
      </w:r>
      <w:r w:rsidRPr="0074571B">
        <w:rPr>
          <w:sz w:val="16"/>
          <w:lang w:val="es-CR"/>
        </w:rPr>
        <w:t>(expediente de prueba, folios 5561 a 5812); Ministerio de Salud de El Salvador. Lineamientos Técnicos de procedimientos y técnicas quirúrgicas en obstetricia de 2020 (expediente de prueba, folios 5813 a 5914); Ministeriode Salud de El Salvador.</w:t>
      </w:r>
      <w:r w:rsidRPr="0074571B">
        <w:rPr>
          <w:spacing w:val="-11"/>
          <w:sz w:val="16"/>
          <w:lang w:val="es-CR"/>
        </w:rPr>
        <w:t xml:space="preserve"> </w:t>
      </w:r>
      <w:r w:rsidRPr="0074571B">
        <w:rPr>
          <w:sz w:val="16"/>
          <w:lang w:val="es-CR"/>
        </w:rPr>
        <w:t>Lineamientos</w:t>
      </w:r>
      <w:r w:rsidRPr="0074571B">
        <w:rPr>
          <w:spacing w:val="-8"/>
          <w:sz w:val="16"/>
          <w:lang w:val="es-CR"/>
        </w:rPr>
        <w:t xml:space="preserve"> </w:t>
      </w:r>
      <w:r w:rsidRPr="0074571B">
        <w:rPr>
          <w:sz w:val="16"/>
          <w:lang w:val="es-CR"/>
        </w:rPr>
        <w:t>técnicos</w:t>
      </w:r>
      <w:r w:rsidRPr="0074571B">
        <w:rPr>
          <w:spacing w:val="-12"/>
          <w:sz w:val="16"/>
          <w:lang w:val="es-CR"/>
        </w:rPr>
        <w:t xml:space="preserve"> </w:t>
      </w:r>
      <w:r w:rsidRPr="0074571B">
        <w:rPr>
          <w:sz w:val="16"/>
          <w:lang w:val="es-CR"/>
        </w:rPr>
        <w:t>para</w:t>
      </w:r>
      <w:r w:rsidRPr="0074571B">
        <w:rPr>
          <w:spacing w:val="-11"/>
          <w:sz w:val="16"/>
          <w:lang w:val="es-CR"/>
        </w:rPr>
        <w:t xml:space="preserve"> </w:t>
      </w:r>
      <w:r w:rsidRPr="0074571B">
        <w:rPr>
          <w:sz w:val="16"/>
          <w:lang w:val="es-CR"/>
        </w:rPr>
        <w:t>la</w:t>
      </w:r>
      <w:r w:rsidRPr="0074571B">
        <w:rPr>
          <w:spacing w:val="-9"/>
          <w:sz w:val="16"/>
          <w:lang w:val="es-CR"/>
        </w:rPr>
        <w:t xml:space="preserve"> </w:t>
      </w:r>
      <w:r w:rsidRPr="0074571B">
        <w:rPr>
          <w:sz w:val="16"/>
          <w:lang w:val="es-CR"/>
        </w:rPr>
        <w:t>aplicación</w:t>
      </w:r>
      <w:r w:rsidRPr="0074571B">
        <w:rPr>
          <w:spacing w:val="-11"/>
          <w:sz w:val="16"/>
          <w:lang w:val="es-CR"/>
        </w:rPr>
        <w:t xml:space="preserve"> </w:t>
      </w:r>
      <w:r w:rsidRPr="0074571B">
        <w:rPr>
          <w:sz w:val="16"/>
          <w:lang w:val="es-CR"/>
        </w:rPr>
        <w:t>del</w:t>
      </w:r>
      <w:r w:rsidRPr="0074571B">
        <w:rPr>
          <w:spacing w:val="-10"/>
          <w:sz w:val="16"/>
          <w:lang w:val="es-CR"/>
        </w:rPr>
        <w:t xml:space="preserve"> </w:t>
      </w:r>
      <w:r w:rsidRPr="0074571B">
        <w:rPr>
          <w:sz w:val="16"/>
          <w:lang w:val="es-CR"/>
        </w:rPr>
        <w:t>código</w:t>
      </w:r>
      <w:r w:rsidRPr="0074571B">
        <w:rPr>
          <w:spacing w:val="-8"/>
          <w:sz w:val="16"/>
          <w:lang w:val="es-CR"/>
        </w:rPr>
        <w:t xml:space="preserve"> </w:t>
      </w:r>
      <w:r w:rsidRPr="0074571B">
        <w:rPr>
          <w:sz w:val="16"/>
          <w:lang w:val="es-CR"/>
        </w:rPr>
        <w:t>naranja</w:t>
      </w:r>
      <w:r w:rsidRPr="0074571B">
        <w:rPr>
          <w:spacing w:val="-11"/>
          <w:sz w:val="16"/>
          <w:lang w:val="es-CR"/>
        </w:rPr>
        <w:t xml:space="preserve"> </w:t>
      </w:r>
      <w:r w:rsidRPr="0074571B">
        <w:rPr>
          <w:sz w:val="16"/>
          <w:lang w:val="es-CR"/>
        </w:rPr>
        <w:t>en</w:t>
      </w:r>
      <w:r w:rsidRPr="0074571B">
        <w:rPr>
          <w:spacing w:val="-8"/>
          <w:sz w:val="16"/>
          <w:lang w:val="es-CR"/>
        </w:rPr>
        <w:t xml:space="preserve"> </w:t>
      </w:r>
      <w:r w:rsidRPr="0074571B">
        <w:rPr>
          <w:sz w:val="16"/>
          <w:lang w:val="es-CR"/>
        </w:rPr>
        <w:t>la</w:t>
      </w:r>
      <w:r w:rsidRPr="0074571B">
        <w:rPr>
          <w:spacing w:val="-11"/>
          <w:sz w:val="16"/>
          <w:lang w:val="es-CR"/>
        </w:rPr>
        <w:t xml:space="preserve"> </w:t>
      </w:r>
      <w:r w:rsidRPr="0074571B">
        <w:rPr>
          <w:sz w:val="16"/>
          <w:lang w:val="es-CR"/>
        </w:rPr>
        <w:t>RIIS</w:t>
      </w:r>
      <w:r w:rsidRPr="0074571B">
        <w:rPr>
          <w:spacing w:val="-10"/>
          <w:sz w:val="16"/>
          <w:lang w:val="es-CR"/>
        </w:rPr>
        <w:t xml:space="preserve"> </w:t>
      </w:r>
      <w:r w:rsidRPr="0074571B">
        <w:rPr>
          <w:sz w:val="16"/>
          <w:lang w:val="es-CR"/>
        </w:rPr>
        <w:t>de</w:t>
      </w:r>
      <w:r w:rsidRPr="0074571B">
        <w:rPr>
          <w:spacing w:val="-12"/>
          <w:sz w:val="16"/>
          <w:lang w:val="es-CR"/>
        </w:rPr>
        <w:t xml:space="preserve"> </w:t>
      </w:r>
      <w:r w:rsidRPr="0074571B">
        <w:rPr>
          <w:sz w:val="16"/>
          <w:lang w:val="es-CR"/>
        </w:rPr>
        <w:t>diciembre</w:t>
      </w:r>
      <w:r w:rsidRPr="0074571B">
        <w:rPr>
          <w:spacing w:val="-12"/>
          <w:sz w:val="16"/>
          <w:lang w:val="es-CR"/>
        </w:rPr>
        <w:t xml:space="preserve"> </w:t>
      </w:r>
      <w:r w:rsidRPr="0074571B">
        <w:rPr>
          <w:sz w:val="16"/>
          <w:lang w:val="es-CR"/>
        </w:rPr>
        <w:t>de</w:t>
      </w:r>
      <w:r w:rsidRPr="0074571B">
        <w:rPr>
          <w:spacing w:val="-12"/>
          <w:sz w:val="16"/>
          <w:lang w:val="es-CR"/>
        </w:rPr>
        <w:t xml:space="preserve"> </w:t>
      </w:r>
      <w:r w:rsidRPr="0074571B">
        <w:rPr>
          <w:sz w:val="16"/>
          <w:lang w:val="es-CR"/>
        </w:rPr>
        <w:t>2017(expediente</w:t>
      </w:r>
      <w:r w:rsidRPr="0074571B">
        <w:rPr>
          <w:spacing w:val="-2"/>
          <w:sz w:val="16"/>
          <w:lang w:val="es-CR"/>
        </w:rPr>
        <w:t xml:space="preserve"> </w:t>
      </w:r>
      <w:r w:rsidRPr="0074571B">
        <w:rPr>
          <w:sz w:val="16"/>
          <w:lang w:val="es-CR"/>
        </w:rPr>
        <w:t>de prueba, folios 5915 a 5943); Ministerio de Salud de El Salvador. Lineamientos técnicos para la aplicación del código amarillo</w:t>
      </w:r>
      <w:r w:rsidRPr="0074571B">
        <w:rPr>
          <w:spacing w:val="-10"/>
          <w:sz w:val="16"/>
          <w:lang w:val="es-CR"/>
        </w:rPr>
        <w:t xml:space="preserve"> </w:t>
      </w:r>
      <w:r w:rsidRPr="0074571B">
        <w:rPr>
          <w:sz w:val="16"/>
          <w:lang w:val="es-CR"/>
        </w:rPr>
        <w:t>en</w:t>
      </w:r>
      <w:r w:rsidRPr="0074571B">
        <w:rPr>
          <w:spacing w:val="-12"/>
          <w:sz w:val="16"/>
          <w:lang w:val="es-CR"/>
        </w:rPr>
        <w:t xml:space="preserve"> </w:t>
      </w:r>
      <w:r w:rsidRPr="0074571B">
        <w:rPr>
          <w:sz w:val="16"/>
          <w:lang w:val="es-CR"/>
        </w:rPr>
        <w:t>la</w:t>
      </w:r>
      <w:r w:rsidRPr="0074571B">
        <w:rPr>
          <w:spacing w:val="-12"/>
          <w:sz w:val="16"/>
          <w:lang w:val="es-CR"/>
        </w:rPr>
        <w:t xml:space="preserve"> </w:t>
      </w:r>
      <w:r w:rsidRPr="0074571B">
        <w:rPr>
          <w:sz w:val="16"/>
          <w:lang w:val="es-CR"/>
        </w:rPr>
        <w:t>RIIS</w:t>
      </w:r>
      <w:r w:rsidRPr="0074571B">
        <w:rPr>
          <w:spacing w:val="-12"/>
          <w:sz w:val="16"/>
          <w:lang w:val="es-CR"/>
        </w:rPr>
        <w:t xml:space="preserve"> </w:t>
      </w:r>
      <w:r w:rsidRPr="0074571B">
        <w:rPr>
          <w:sz w:val="16"/>
          <w:lang w:val="es-CR"/>
        </w:rPr>
        <w:t>de</w:t>
      </w:r>
      <w:r w:rsidRPr="0074571B">
        <w:rPr>
          <w:spacing w:val="-12"/>
          <w:sz w:val="16"/>
          <w:lang w:val="es-CR"/>
        </w:rPr>
        <w:t xml:space="preserve"> </w:t>
      </w:r>
      <w:r w:rsidRPr="0074571B">
        <w:rPr>
          <w:sz w:val="16"/>
          <w:lang w:val="es-CR"/>
        </w:rPr>
        <w:t>junio</w:t>
      </w:r>
      <w:r w:rsidRPr="0074571B">
        <w:rPr>
          <w:spacing w:val="-12"/>
          <w:sz w:val="16"/>
          <w:lang w:val="es-CR"/>
        </w:rPr>
        <w:t xml:space="preserve"> </w:t>
      </w:r>
      <w:r w:rsidRPr="0074571B">
        <w:rPr>
          <w:sz w:val="16"/>
          <w:lang w:val="es-CR"/>
        </w:rPr>
        <w:t>de</w:t>
      </w:r>
      <w:r w:rsidRPr="0074571B">
        <w:rPr>
          <w:spacing w:val="-12"/>
          <w:sz w:val="16"/>
          <w:lang w:val="es-CR"/>
        </w:rPr>
        <w:t xml:space="preserve"> </w:t>
      </w:r>
      <w:r w:rsidRPr="0074571B">
        <w:rPr>
          <w:sz w:val="16"/>
          <w:lang w:val="es-CR"/>
        </w:rPr>
        <w:t>2016</w:t>
      </w:r>
      <w:r w:rsidRPr="0074571B">
        <w:rPr>
          <w:spacing w:val="-11"/>
          <w:sz w:val="16"/>
          <w:lang w:val="es-CR"/>
        </w:rPr>
        <w:t xml:space="preserve"> </w:t>
      </w:r>
      <w:r w:rsidRPr="0074571B">
        <w:rPr>
          <w:sz w:val="16"/>
          <w:lang w:val="es-CR"/>
        </w:rPr>
        <w:t>(expediente</w:t>
      </w:r>
      <w:r w:rsidRPr="0074571B">
        <w:rPr>
          <w:spacing w:val="-12"/>
          <w:sz w:val="16"/>
          <w:lang w:val="es-CR"/>
        </w:rPr>
        <w:t xml:space="preserve"> </w:t>
      </w:r>
      <w:r w:rsidRPr="0074571B">
        <w:rPr>
          <w:sz w:val="16"/>
          <w:lang w:val="es-CR"/>
        </w:rPr>
        <w:t>de</w:t>
      </w:r>
      <w:r w:rsidRPr="0074571B">
        <w:rPr>
          <w:spacing w:val="-12"/>
          <w:sz w:val="16"/>
          <w:lang w:val="es-CR"/>
        </w:rPr>
        <w:t xml:space="preserve"> </w:t>
      </w:r>
      <w:r w:rsidRPr="0074571B">
        <w:rPr>
          <w:sz w:val="16"/>
          <w:lang w:val="es-CR"/>
        </w:rPr>
        <w:t>prueba,</w:t>
      </w:r>
      <w:r w:rsidRPr="0074571B">
        <w:rPr>
          <w:spacing w:val="-12"/>
          <w:sz w:val="16"/>
          <w:lang w:val="es-CR"/>
        </w:rPr>
        <w:t xml:space="preserve"> </w:t>
      </w:r>
      <w:r w:rsidRPr="0074571B">
        <w:rPr>
          <w:sz w:val="16"/>
          <w:lang w:val="es-CR"/>
        </w:rPr>
        <w:t>folios</w:t>
      </w:r>
      <w:r w:rsidRPr="0074571B">
        <w:rPr>
          <w:spacing w:val="-12"/>
          <w:sz w:val="16"/>
          <w:lang w:val="es-CR"/>
        </w:rPr>
        <w:t xml:space="preserve"> </w:t>
      </w:r>
      <w:r w:rsidRPr="0074571B">
        <w:rPr>
          <w:sz w:val="16"/>
          <w:lang w:val="es-CR"/>
        </w:rPr>
        <w:t>5949</w:t>
      </w:r>
      <w:r w:rsidRPr="0074571B">
        <w:rPr>
          <w:spacing w:val="-11"/>
          <w:sz w:val="16"/>
          <w:lang w:val="es-CR"/>
        </w:rPr>
        <w:t xml:space="preserve"> </w:t>
      </w:r>
      <w:r w:rsidRPr="0074571B">
        <w:rPr>
          <w:sz w:val="16"/>
          <w:lang w:val="es-CR"/>
        </w:rPr>
        <w:t>a</w:t>
      </w:r>
      <w:r w:rsidRPr="0074571B">
        <w:rPr>
          <w:spacing w:val="-13"/>
          <w:sz w:val="16"/>
          <w:lang w:val="es-CR"/>
        </w:rPr>
        <w:t xml:space="preserve"> </w:t>
      </w:r>
      <w:r w:rsidRPr="0074571B">
        <w:rPr>
          <w:sz w:val="16"/>
          <w:lang w:val="es-CR"/>
        </w:rPr>
        <w:t>5972),</w:t>
      </w:r>
      <w:r w:rsidRPr="0074571B">
        <w:rPr>
          <w:spacing w:val="-12"/>
          <w:sz w:val="16"/>
          <w:lang w:val="es-CR"/>
        </w:rPr>
        <w:t xml:space="preserve"> </w:t>
      </w:r>
      <w:r w:rsidRPr="0074571B">
        <w:rPr>
          <w:sz w:val="16"/>
          <w:lang w:val="es-CR"/>
        </w:rPr>
        <w:t>y</w:t>
      </w:r>
      <w:r w:rsidRPr="0074571B">
        <w:rPr>
          <w:spacing w:val="-12"/>
          <w:sz w:val="16"/>
          <w:lang w:val="es-CR"/>
        </w:rPr>
        <w:t xml:space="preserve"> </w:t>
      </w:r>
      <w:r w:rsidRPr="0074571B">
        <w:rPr>
          <w:sz w:val="16"/>
          <w:lang w:val="es-CR"/>
        </w:rPr>
        <w:t>Ministerio</w:t>
      </w:r>
      <w:r w:rsidRPr="0074571B">
        <w:rPr>
          <w:spacing w:val="-10"/>
          <w:sz w:val="16"/>
          <w:lang w:val="es-CR"/>
        </w:rPr>
        <w:t xml:space="preserve"> </w:t>
      </w:r>
      <w:r w:rsidRPr="0074571B">
        <w:rPr>
          <w:sz w:val="16"/>
          <w:lang w:val="es-CR"/>
        </w:rPr>
        <w:t>de</w:t>
      </w:r>
      <w:r w:rsidRPr="0074571B">
        <w:rPr>
          <w:spacing w:val="-12"/>
          <w:sz w:val="16"/>
          <w:lang w:val="es-CR"/>
        </w:rPr>
        <w:t xml:space="preserve"> </w:t>
      </w:r>
      <w:r w:rsidRPr="0074571B">
        <w:rPr>
          <w:sz w:val="16"/>
          <w:lang w:val="es-CR"/>
        </w:rPr>
        <w:t>Salud</w:t>
      </w:r>
      <w:r w:rsidRPr="0074571B">
        <w:rPr>
          <w:spacing w:val="-12"/>
          <w:sz w:val="16"/>
          <w:lang w:val="es-CR"/>
        </w:rPr>
        <w:t xml:space="preserve"> </w:t>
      </w:r>
      <w:r w:rsidRPr="0074571B">
        <w:rPr>
          <w:sz w:val="16"/>
          <w:lang w:val="es-CR"/>
        </w:rPr>
        <w:t>de</w:t>
      </w:r>
      <w:r w:rsidRPr="0074571B">
        <w:rPr>
          <w:spacing w:val="-12"/>
          <w:sz w:val="16"/>
          <w:lang w:val="es-CR"/>
        </w:rPr>
        <w:t xml:space="preserve"> </w:t>
      </w:r>
      <w:r w:rsidRPr="0074571B">
        <w:rPr>
          <w:sz w:val="16"/>
          <w:lang w:val="es-CR"/>
        </w:rPr>
        <w:t>El</w:t>
      </w:r>
      <w:r w:rsidRPr="0074571B">
        <w:rPr>
          <w:spacing w:val="-12"/>
          <w:sz w:val="16"/>
          <w:lang w:val="es-CR"/>
        </w:rPr>
        <w:t xml:space="preserve"> </w:t>
      </w:r>
      <w:r w:rsidRPr="0074571B">
        <w:rPr>
          <w:sz w:val="16"/>
          <w:lang w:val="es-CR"/>
        </w:rPr>
        <w:t>Salvador. Lineamientos técnicos para la aplicación del código rojo en la RIIS de julio de 2015 (expediente de prueba, folios 5973 a</w:t>
      </w:r>
      <w:r w:rsidRPr="0074571B">
        <w:rPr>
          <w:spacing w:val="-9"/>
          <w:sz w:val="16"/>
          <w:lang w:val="es-CR"/>
        </w:rPr>
        <w:t xml:space="preserve"> </w:t>
      </w:r>
      <w:r w:rsidRPr="0074571B">
        <w:rPr>
          <w:sz w:val="16"/>
          <w:lang w:val="es-CR"/>
        </w:rPr>
        <w:t>6006).</w:t>
      </w:r>
    </w:p>
    <w:p w14:paraId="4E209757" w14:textId="77777777" w:rsidR="00003F82" w:rsidRPr="0074571B" w:rsidRDefault="002F4DAA">
      <w:pPr>
        <w:spacing w:before="120"/>
        <w:ind w:left="117"/>
        <w:jc w:val="both"/>
        <w:rPr>
          <w:sz w:val="16"/>
          <w:lang w:val="es-CR"/>
        </w:rPr>
      </w:pPr>
      <w:bookmarkStart w:id="593" w:name="_bookmark544"/>
      <w:bookmarkEnd w:id="593"/>
      <w:r w:rsidRPr="0074571B">
        <w:rPr>
          <w:position w:val="6"/>
          <w:sz w:val="10"/>
          <w:lang w:val="es-CR"/>
        </w:rPr>
        <w:t xml:space="preserve">446    </w:t>
      </w:r>
      <w:r w:rsidRPr="0074571B">
        <w:rPr>
          <w:sz w:val="16"/>
          <w:lang w:val="es-CR"/>
        </w:rPr>
        <w:t>Denuncia de la médica tratante de 27 de febrero de 2008 (expediente de prueba, folio 22).</w:t>
      </w:r>
    </w:p>
    <w:p w14:paraId="535AD273" w14:textId="77777777" w:rsidR="00003F82" w:rsidRPr="0074571B" w:rsidRDefault="002F4DAA">
      <w:pPr>
        <w:spacing w:before="120"/>
        <w:ind w:left="117" w:right="122" w:hanging="1"/>
        <w:jc w:val="both"/>
        <w:rPr>
          <w:sz w:val="16"/>
          <w:lang w:val="es-CR"/>
        </w:rPr>
      </w:pPr>
      <w:bookmarkStart w:id="594" w:name="_bookmark545"/>
      <w:bookmarkEnd w:id="594"/>
      <w:r w:rsidRPr="0074571B">
        <w:rPr>
          <w:position w:val="6"/>
          <w:sz w:val="10"/>
          <w:lang w:val="es-CR"/>
        </w:rPr>
        <w:t xml:space="preserve">447 </w:t>
      </w:r>
      <w:r w:rsidRPr="0074571B">
        <w:rPr>
          <w:sz w:val="16"/>
          <w:lang w:val="es-CR"/>
        </w:rPr>
        <w:t xml:space="preserve">Solicitud de orden de registro con prevención de allanamiento de fecha 28 de febrero de 2008 (expediente de </w:t>
      </w:r>
      <w:bookmarkStart w:id="595" w:name="_bookmark546"/>
      <w:bookmarkEnd w:id="595"/>
      <w:r w:rsidRPr="0074571B">
        <w:rPr>
          <w:sz w:val="16"/>
          <w:lang w:val="es-CR"/>
        </w:rPr>
        <w:t>prueba, folio 27).</w:t>
      </w:r>
    </w:p>
    <w:p w14:paraId="5E486A8E" w14:textId="77777777" w:rsidR="00003F82" w:rsidRPr="00C86039" w:rsidRDefault="002F4DAA">
      <w:pPr>
        <w:spacing w:before="120"/>
        <w:ind w:left="117" w:right="119" w:hanging="1"/>
        <w:jc w:val="both"/>
        <w:rPr>
          <w:sz w:val="16"/>
          <w:lang w:val="es-CR"/>
        </w:rPr>
      </w:pPr>
      <w:r w:rsidRPr="0074571B">
        <w:rPr>
          <w:position w:val="6"/>
          <w:sz w:val="10"/>
          <w:lang w:val="es-CR"/>
        </w:rPr>
        <w:t>448</w:t>
      </w:r>
      <w:r w:rsidRPr="0074571B">
        <w:rPr>
          <w:spacing w:val="-4"/>
          <w:position w:val="6"/>
          <w:sz w:val="10"/>
          <w:lang w:val="es-CR"/>
        </w:rPr>
        <w:t xml:space="preserve"> </w:t>
      </w:r>
      <w:r w:rsidRPr="0074571B">
        <w:rPr>
          <w:i/>
          <w:sz w:val="16"/>
          <w:lang w:val="es-CR"/>
        </w:rPr>
        <w:t>Cfr.</w:t>
      </w:r>
      <w:r w:rsidRPr="0074571B">
        <w:rPr>
          <w:i/>
          <w:spacing w:val="-6"/>
          <w:sz w:val="16"/>
          <w:lang w:val="es-CR"/>
        </w:rPr>
        <w:t xml:space="preserve"> </w:t>
      </w:r>
      <w:r w:rsidRPr="0074571B">
        <w:rPr>
          <w:i/>
          <w:sz w:val="16"/>
          <w:lang w:val="es-CR"/>
        </w:rPr>
        <w:t>Caso</w:t>
      </w:r>
      <w:r w:rsidRPr="0074571B">
        <w:rPr>
          <w:i/>
          <w:spacing w:val="-6"/>
          <w:sz w:val="16"/>
          <w:lang w:val="es-CR"/>
        </w:rPr>
        <w:t xml:space="preserve"> </w:t>
      </w:r>
      <w:r w:rsidRPr="0074571B">
        <w:rPr>
          <w:i/>
          <w:sz w:val="16"/>
          <w:lang w:val="es-CR"/>
        </w:rPr>
        <w:t>Hilaire,</w:t>
      </w:r>
      <w:r w:rsidRPr="0074571B">
        <w:rPr>
          <w:i/>
          <w:spacing w:val="-6"/>
          <w:sz w:val="16"/>
          <w:lang w:val="es-CR"/>
        </w:rPr>
        <w:t xml:space="preserve"> </w:t>
      </w:r>
      <w:r w:rsidRPr="0074571B">
        <w:rPr>
          <w:i/>
          <w:sz w:val="16"/>
          <w:lang w:val="es-CR"/>
        </w:rPr>
        <w:t>Constantine</w:t>
      </w:r>
      <w:r w:rsidRPr="0074571B">
        <w:rPr>
          <w:i/>
          <w:spacing w:val="-6"/>
          <w:sz w:val="16"/>
          <w:lang w:val="es-CR"/>
        </w:rPr>
        <w:t xml:space="preserve"> </w:t>
      </w:r>
      <w:r w:rsidRPr="0074571B">
        <w:rPr>
          <w:i/>
          <w:sz w:val="16"/>
          <w:lang w:val="es-CR"/>
        </w:rPr>
        <w:t>y</w:t>
      </w:r>
      <w:r w:rsidRPr="0074571B">
        <w:rPr>
          <w:i/>
          <w:spacing w:val="-5"/>
          <w:sz w:val="16"/>
          <w:lang w:val="es-CR"/>
        </w:rPr>
        <w:t xml:space="preserve"> </w:t>
      </w:r>
      <w:r w:rsidRPr="0074571B">
        <w:rPr>
          <w:i/>
          <w:sz w:val="16"/>
          <w:lang w:val="es-CR"/>
        </w:rPr>
        <w:t>Benjamin</w:t>
      </w:r>
      <w:r w:rsidRPr="0074571B">
        <w:rPr>
          <w:i/>
          <w:spacing w:val="-5"/>
          <w:sz w:val="16"/>
          <w:lang w:val="es-CR"/>
        </w:rPr>
        <w:t xml:space="preserve"> </w:t>
      </w:r>
      <w:r w:rsidRPr="0074571B">
        <w:rPr>
          <w:i/>
          <w:sz w:val="16"/>
          <w:lang w:val="es-CR"/>
        </w:rPr>
        <w:t>y</w:t>
      </w:r>
      <w:r w:rsidRPr="0074571B">
        <w:rPr>
          <w:i/>
          <w:spacing w:val="-5"/>
          <w:sz w:val="16"/>
          <w:lang w:val="es-CR"/>
        </w:rPr>
        <w:t xml:space="preserve"> </w:t>
      </w:r>
      <w:r w:rsidRPr="0074571B">
        <w:rPr>
          <w:i/>
          <w:sz w:val="16"/>
          <w:lang w:val="es-CR"/>
        </w:rPr>
        <w:t>otros</w:t>
      </w:r>
      <w:r w:rsidRPr="0074571B">
        <w:rPr>
          <w:i/>
          <w:spacing w:val="-6"/>
          <w:sz w:val="16"/>
          <w:lang w:val="es-CR"/>
        </w:rPr>
        <w:t xml:space="preserve"> </w:t>
      </w:r>
      <w:r w:rsidRPr="0074571B">
        <w:rPr>
          <w:i/>
          <w:sz w:val="16"/>
          <w:lang w:val="es-CR"/>
        </w:rPr>
        <w:t>Vs.</w:t>
      </w:r>
      <w:r w:rsidRPr="0074571B">
        <w:rPr>
          <w:i/>
          <w:spacing w:val="-6"/>
          <w:sz w:val="16"/>
          <w:lang w:val="es-CR"/>
        </w:rPr>
        <w:t xml:space="preserve"> </w:t>
      </w:r>
      <w:r w:rsidRPr="0074571B">
        <w:rPr>
          <w:i/>
          <w:sz w:val="16"/>
          <w:lang w:val="es-CR"/>
        </w:rPr>
        <w:t>Trinidad</w:t>
      </w:r>
      <w:r w:rsidRPr="0074571B">
        <w:rPr>
          <w:i/>
          <w:spacing w:val="-6"/>
          <w:sz w:val="16"/>
          <w:lang w:val="es-CR"/>
        </w:rPr>
        <w:t xml:space="preserve"> </w:t>
      </w:r>
      <w:r w:rsidRPr="0074571B">
        <w:rPr>
          <w:i/>
          <w:sz w:val="16"/>
          <w:lang w:val="es-CR"/>
        </w:rPr>
        <w:t>y</w:t>
      </w:r>
      <w:r w:rsidRPr="0074571B">
        <w:rPr>
          <w:i/>
          <w:spacing w:val="-5"/>
          <w:sz w:val="16"/>
          <w:lang w:val="es-CR"/>
        </w:rPr>
        <w:t xml:space="preserve"> </w:t>
      </w:r>
      <w:r w:rsidRPr="0074571B">
        <w:rPr>
          <w:i/>
          <w:sz w:val="16"/>
          <w:lang w:val="es-CR"/>
        </w:rPr>
        <w:t>Tobago,</w:t>
      </w:r>
      <w:r w:rsidRPr="0074571B">
        <w:rPr>
          <w:i/>
          <w:spacing w:val="-6"/>
          <w:sz w:val="16"/>
          <w:lang w:val="es-CR"/>
        </w:rPr>
        <w:t xml:space="preserve"> </w:t>
      </w:r>
      <w:r w:rsidRPr="0074571B">
        <w:rPr>
          <w:i/>
          <w:sz w:val="16"/>
          <w:lang w:val="es-CR"/>
        </w:rPr>
        <w:t>supra</w:t>
      </w:r>
      <w:r w:rsidRPr="0074571B">
        <w:rPr>
          <w:sz w:val="16"/>
          <w:lang w:val="es-CR"/>
        </w:rPr>
        <w:t>,</w:t>
      </w:r>
      <w:r w:rsidRPr="0074571B">
        <w:rPr>
          <w:spacing w:val="-5"/>
          <w:sz w:val="16"/>
          <w:lang w:val="es-CR"/>
        </w:rPr>
        <w:t xml:space="preserve"> </w:t>
      </w:r>
      <w:r w:rsidRPr="0074571B">
        <w:rPr>
          <w:sz w:val="16"/>
          <w:lang w:val="es-CR"/>
        </w:rPr>
        <w:t>párr.</w:t>
      </w:r>
      <w:r w:rsidRPr="0074571B">
        <w:rPr>
          <w:spacing w:val="-6"/>
          <w:sz w:val="16"/>
          <w:lang w:val="es-CR"/>
        </w:rPr>
        <w:t xml:space="preserve"> </w:t>
      </w:r>
      <w:r w:rsidRPr="00C86039">
        <w:rPr>
          <w:sz w:val="16"/>
          <w:lang w:val="es-CR"/>
        </w:rPr>
        <w:t>212,</w:t>
      </w:r>
      <w:r w:rsidRPr="00C86039">
        <w:rPr>
          <w:spacing w:val="-6"/>
          <w:sz w:val="16"/>
          <w:lang w:val="es-CR"/>
        </w:rPr>
        <w:t xml:space="preserve"> </w:t>
      </w:r>
      <w:r w:rsidRPr="00C86039">
        <w:rPr>
          <w:sz w:val="16"/>
          <w:lang w:val="es-CR"/>
        </w:rPr>
        <w:t>y</w:t>
      </w:r>
      <w:r w:rsidRPr="00C86039">
        <w:rPr>
          <w:spacing w:val="-6"/>
          <w:sz w:val="16"/>
          <w:lang w:val="es-CR"/>
        </w:rPr>
        <w:t xml:space="preserve"> </w:t>
      </w:r>
      <w:r w:rsidRPr="00C86039">
        <w:rPr>
          <w:i/>
          <w:sz w:val="16"/>
          <w:lang w:val="es-CR"/>
        </w:rPr>
        <w:t>Caso</w:t>
      </w:r>
      <w:r w:rsidRPr="00C86039">
        <w:rPr>
          <w:i/>
          <w:spacing w:val="-6"/>
          <w:sz w:val="16"/>
          <w:lang w:val="es-CR"/>
        </w:rPr>
        <w:t xml:space="preserve"> </w:t>
      </w:r>
      <w:r w:rsidRPr="00C86039">
        <w:rPr>
          <w:i/>
          <w:sz w:val="16"/>
          <w:lang w:val="es-CR"/>
        </w:rPr>
        <w:t>Fermín</w:t>
      </w:r>
      <w:r w:rsidRPr="00C86039">
        <w:rPr>
          <w:i/>
          <w:spacing w:val="-5"/>
          <w:sz w:val="16"/>
          <w:lang w:val="es-CR"/>
        </w:rPr>
        <w:t xml:space="preserve"> </w:t>
      </w:r>
      <w:r w:rsidRPr="00C86039">
        <w:rPr>
          <w:i/>
          <w:sz w:val="16"/>
          <w:lang w:val="es-CR"/>
        </w:rPr>
        <w:t>Ramírez Vs.</w:t>
      </w:r>
      <w:r w:rsidRPr="00C86039">
        <w:rPr>
          <w:i/>
          <w:spacing w:val="-4"/>
          <w:sz w:val="16"/>
          <w:lang w:val="es-CR"/>
        </w:rPr>
        <w:t xml:space="preserve"> </w:t>
      </w:r>
      <w:r w:rsidRPr="00C86039">
        <w:rPr>
          <w:i/>
          <w:sz w:val="16"/>
          <w:lang w:val="es-CR"/>
        </w:rPr>
        <w:t>Guatemala.</w:t>
      </w:r>
      <w:r w:rsidRPr="00C86039">
        <w:rPr>
          <w:i/>
          <w:spacing w:val="-4"/>
          <w:sz w:val="16"/>
          <w:lang w:val="es-CR"/>
        </w:rPr>
        <w:t xml:space="preserve"> </w:t>
      </w:r>
      <w:r w:rsidRPr="0074571B">
        <w:rPr>
          <w:i/>
          <w:sz w:val="16"/>
          <w:lang w:val="es-CR"/>
        </w:rPr>
        <w:t>Fondo,</w:t>
      </w:r>
      <w:r w:rsidRPr="0074571B">
        <w:rPr>
          <w:i/>
          <w:spacing w:val="-4"/>
          <w:sz w:val="16"/>
          <w:lang w:val="es-CR"/>
        </w:rPr>
        <w:t xml:space="preserve"> </w:t>
      </w:r>
      <w:r w:rsidRPr="0074571B">
        <w:rPr>
          <w:i/>
          <w:sz w:val="16"/>
          <w:lang w:val="es-CR"/>
        </w:rPr>
        <w:t>Reparaciones</w:t>
      </w:r>
      <w:r w:rsidRPr="0074571B">
        <w:rPr>
          <w:i/>
          <w:spacing w:val="-4"/>
          <w:sz w:val="16"/>
          <w:lang w:val="es-CR"/>
        </w:rPr>
        <w:t xml:space="preserve"> </w:t>
      </w:r>
      <w:r w:rsidRPr="0074571B">
        <w:rPr>
          <w:i/>
          <w:sz w:val="16"/>
          <w:lang w:val="es-CR"/>
        </w:rPr>
        <w:t>y</w:t>
      </w:r>
      <w:r w:rsidRPr="0074571B">
        <w:rPr>
          <w:i/>
          <w:spacing w:val="-3"/>
          <w:sz w:val="16"/>
          <w:lang w:val="es-CR"/>
        </w:rPr>
        <w:t xml:space="preserve"> </w:t>
      </w:r>
      <w:r w:rsidRPr="0074571B">
        <w:rPr>
          <w:i/>
          <w:sz w:val="16"/>
          <w:lang w:val="es-CR"/>
        </w:rPr>
        <w:t>Costas</w:t>
      </w:r>
      <w:r w:rsidRPr="0074571B">
        <w:rPr>
          <w:sz w:val="16"/>
          <w:lang w:val="es-CR"/>
        </w:rPr>
        <w:t>.</w:t>
      </w:r>
      <w:r w:rsidRPr="0074571B">
        <w:rPr>
          <w:spacing w:val="-4"/>
          <w:sz w:val="16"/>
          <w:lang w:val="es-CR"/>
        </w:rPr>
        <w:t xml:space="preserve"> </w:t>
      </w:r>
      <w:r w:rsidRPr="0074571B">
        <w:rPr>
          <w:sz w:val="16"/>
          <w:lang w:val="es-CR"/>
        </w:rPr>
        <w:t>Sentencia</w:t>
      </w:r>
      <w:r w:rsidRPr="0074571B">
        <w:rPr>
          <w:spacing w:val="-2"/>
          <w:sz w:val="16"/>
          <w:lang w:val="es-CR"/>
        </w:rPr>
        <w:t xml:space="preserve"> </w:t>
      </w:r>
      <w:r w:rsidRPr="0074571B">
        <w:rPr>
          <w:sz w:val="16"/>
          <w:lang w:val="es-CR"/>
        </w:rPr>
        <w:t>de</w:t>
      </w:r>
      <w:r w:rsidRPr="0074571B">
        <w:rPr>
          <w:spacing w:val="-4"/>
          <w:sz w:val="16"/>
          <w:lang w:val="es-CR"/>
        </w:rPr>
        <w:t xml:space="preserve"> </w:t>
      </w:r>
      <w:r w:rsidRPr="0074571B">
        <w:rPr>
          <w:sz w:val="16"/>
          <w:lang w:val="es-CR"/>
        </w:rPr>
        <w:t>20</w:t>
      </w:r>
      <w:r w:rsidRPr="0074571B">
        <w:rPr>
          <w:spacing w:val="-3"/>
          <w:sz w:val="16"/>
          <w:lang w:val="es-CR"/>
        </w:rPr>
        <w:t xml:space="preserve"> </w:t>
      </w:r>
      <w:r w:rsidRPr="0074571B">
        <w:rPr>
          <w:sz w:val="16"/>
          <w:lang w:val="es-CR"/>
        </w:rPr>
        <w:t>de</w:t>
      </w:r>
      <w:r w:rsidRPr="0074571B">
        <w:rPr>
          <w:spacing w:val="-4"/>
          <w:sz w:val="16"/>
          <w:lang w:val="es-CR"/>
        </w:rPr>
        <w:t xml:space="preserve"> </w:t>
      </w:r>
      <w:r w:rsidRPr="0074571B">
        <w:rPr>
          <w:sz w:val="16"/>
          <w:lang w:val="es-CR"/>
        </w:rPr>
        <w:t>junio</w:t>
      </w:r>
      <w:r w:rsidRPr="0074571B">
        <w:rPr>
          <w:spacing w:val="-2"/>
          <w:sz w:val="16"/>
          <w:lang w:val="es-CR"/>
        </w:rPr>
        <w:t xml:space="preserve"> </w:t>
      </w:r>
      <w:r w:rsidRPr="0074571B">
        <w:rPr>
          <w:sz w:val="16"/>
          <w:lang w:val="es-CR"/>
        </w:rPr>
        <w:t>de</w:t>
      </w:r>
      <w:r w:rsidRPr="0074571B">
        <w:rPr>
          <w:spacing w:val="-4"/>
          <w:sz w:val="16"/>
          <w:lang w:val="es-CR"/>
        </w:rPr>
        <w:t xml:space="preserve"> </w:t>
      </w:r>
      <w:r w:rsidRPr="0074571B">
        <w:rPr>
          <w:sz w:val="16"/>
          <w:lang w:val="es-CR"/>
        </w:rPr>
        <w:t>2005.</w:t>
      </w:r>
      <w:r w:rsidRPr="0074571B">
        <w:rPr>
          <w:spacing w:val="-4"/>
          <w:sz w:val="16"/>
          <w:lang w:val="es-CR"/>
        </w:rPr>
        <w:t xml:space="preserve"> </w:t>
      </w:r>
      <w:r w:rsidRPr="0074571B">
        <w:rPr>
          <w:sz w:val="16"/>
          <w:lang w:val="es-CR"/>
        </w:rPr>
        <w:t>Serie</w:t>
      </w:r>
      <w:r w:rsidRPr="0074571B">
        <w:rPr>
          <w:spacing w:val="-2"/>
          <w:sz w:val="16"/>
          <w:lang w:val="es-CR"/>
        </w:rPr>
        <w:t xml:space="preserve"> </w:t>
      </w:r>
      <w:r w:rsidRPr="0074571B">
        <w:rPr>
          <w:sz w:val="16"/>
          <w:lang w:val="es-CR"/>
        </w:rPr>
        <w:t>C</w:t>
      </w:r>
      <w:r w:rsidRPr="0074571B">
        <w:rPr>
          <w:spacing w:val="-3"/>
          <w:sz w:val="16"/>
          <w:lang w:val="es-CR"/>
        </w:rPr>
        <w:t xml:space="preserve"> </w:t>
      </w:r>
      <w:r w:rsidRPr="0074571B">
        <w:rPr>
          <w:sz w:val="16"/>
          <w:lang w:val="es-CR"/>
        </w:rPr>
        <w:t>No.</w:t>
      </w:r>
      <w:r w:rsidRPr="0074571B">
        <w:rPr>
          <w:spacing w:val="-4"/>
          <w:sz w:val="16"/>
          <w:lang w:val="es-CR"/>
        </w:rPr>
        <w:t xml:space="preserve"> </w:t>
      </w:r>
      <w:r w:rsidRPr="0074571B">
        <w:rPr>
          <w:sz w:val="16"/>
          <w:lang w:val="es-CR"/>
        </w:rPr>
        <w:t>126,</w:t>
      </w:r>
      <w:r w:rsidRPr="0074571B">
        <w:rPr>
          <w:spacing w:val="-4"/>
          <w:sz w:val="16"/>
          <w:lang w:val="es-CR"/>
        </w:rPr>
        <w:t xml:space="preserve"> </w:t>
      </w:r>
      <w:r w:rsidRPr="0074571B">
        <w:rPr>
          <w:sz w:val="16"/>
          <w:lang w:val="es-CR"/>
        </w:rPr>
        <w:t>párr.</w:t>
      </w:r>
      <w:r w:rsidRPr="0074571B">
        <w:rPr>
          <w:spacing w:val="-2"/>
          <w:sz w:val="16"/>
          <w:lang w:val="es-CR"/>
        </w:rPr>
        <w:t xml:space="preserve"> </w:t>
      </w:r>
      <w:r w:rsidRPr="00C86039">
        <w:rPr>
          <w:sz w:val="16"/>
          <w:lang w:val="es-CR"/>
        </w:rPr>
        <w:t>130</w:t>
      </w:r>
      <w:r w:rsidRPr="00C86039">
        <w:rPr>
          <w:spacing w:val="-2"/>
          <w:sz w:val="16"/>
          <w:lang w:val="es-CR"/>
        </w:rPr>
        <w:t xml:space="preserve"> </w:t>
      </w:r>
      <w:r w:rsidRPr="00C86039">
        <w:rPr>
          <w:sz w:val="16"/>
          <w:lang w:val="es-CR"/>
        </w:rPr>
        <w:t>(c).</w:t>
      </w:r>
    </w:p>
    <w:p w14:paraId="1B2CAF31" w14:textId="77777777" w:rsidR="00003F82" w:rsidRPr="00C86039" w:rsidRDefault="00003F82">
      <w:pPr>
        <w:jc w:val="both"/>
        <w:rPr>
          <w:sz w:val="16"/>
          <w:lang w:val="es-CR"/>
        </w:rPr>
        <w:sectPr w:rsidR="00003F82" w:rsidRPr="00C86039">
          <w:pgSz w:w="12240" w:h="15840"/>
          <w:pgMar w:top="1340" w:right="1340" w:bottom="1220" w:left="1300" w:header="0" w:footer="1027" w:gutter="0"/>
          <w:cols w:space="720"/>
        </w:sectPr>
      </w:pPr>
    </w:p>
    <w:p w14:paraId="1C49A9F8" w14:textId="77777777" w:rsidR="00003F82" w:rsidRPr="0074571B" w:rsidRDefault="002F4DAA">
      <w:pPr>
        <w:pStyle w:val="Textoindependiente"/>
        <w:spacing w:before="79"/>
        <w:ind w:left="113" w:right="101" w:firstLine="3"/>
        <w:jc w:val="both"/>
        <w:rPr>
          <w:lang w:val="es-CR"/>
        </w:rPr>
      </w:pPr>
      <w:r w:rsidRPr="0074571B">
        <w:rPr>
          <w:lang w:val="es-CR"/>
        </w:rPr>
        <w:lastRenderedPageBreak/>
        <w:t>la atención de estas mujeres: i) se asegure la confidencialidad de la información a la que el personal médico tenga acceso en razón de su profesión; ii) el acceso a servicios de salud no esté</w:t>
      </w:r>
      <w:r w:rsidRPr="0074571B">
        <w:rPr>
          <w:spacing w:val="-11"/>
          <w:lang w:val="es-CR"/>
        </w:rPr>
        <w:t xml:space="preserve"> </w:t>
      </w:r>
      <w:r w:rsidRPr="0074571B">
        <w:rPr>
          <w:lang w:val="es-CR"/>
        </w:rPr>
        <w:t>condicionado</w:t>
      </w:r>
      <w:r w:rsidRPr="0074571B">
        <w:rPr>
          <w:spacing w:val="-11"/>
          <w:lang w:val="es-CR"/>
        </w:rPr>
        <w:t xml:space="preserve"> </w:t>
      </w:r>
      <w:r w:rsidRPr="0074571B">
        <w:rPr>
          <w:lang w:val="es-CR"/>
        </w:rPr>
        <w:t>por</w:t>
      </w:r>
      <w:r w:rsidRPr="0074571B">
        <w:rPr>
          <w:spacing w:val="-11"/>
          <w:lang w:val="es-CR"/>
        </w:rPr>
        <w:t xml:space="preserve"> </w:t>
      </w:r>
      <w:r w:rsidRPr="0074571B">
        <w:rPr>
          <w:lang w:val="es-CR"/>
        </w:rPr>
        <w:t>su</w:t>
      </w:r>
      <w:r w:rsidRPr="0074571B">
        <w:rPr>
          <w:spacing w:val="-9"/>
          <w:lang w:val="es-CR"/>
        </w:rPr>
        <w:t xml:space="preserve"> </w:t>
      </w:r>
      <w:r w:rsidRPr="0074571B">
        <w:rPr>
          <w:lang w:val="es-CR"/>
        </w:rPr>
        <w:t>presunta</w:t>
      </w:r>
      <w:r w:rsidRPr="0074571B">
        <w:rPr>
          <w:spacing w:val="-10"/>
          <w:lang w:val="es-CR"/>
        </w:rPr>
        <w:t xml:space="preserve"> </w:t>
      </w:r>
      <w:r w:rsidRPr="0074571B">
        <w:rPr>
          <w:lang w:val="es-CR"/>
        </w:rPr>
        <w:t>comisión</w:t>
      </w:r>
      <w:r w:rsidRPr="0074571B">
        <w:rPr>
          <w:spacing w:val="-9"/>
          <w:lang w:val="es-CR"/>
        </w:rPr>
        <w:t xml:space="preserve"> </w:t>
      </w:r>
      <w:r w:rsidRPr="0074571B">
        <w:rPr>
          <w:lang w:val="es-CR"/>
        </w:rPr>
        <w:t>de</w:t>
      </w:r>
      <w:r w:rsidRPr="0074571B">
        <w:rPr>
          <w:spacing w:val="-10"/>
          <w:lang w:val="es-CR"/>
        </w:rPr>
        <w:t xml:space="preserve"> </w:t>
      </w:r>
      <w:r w:rsidRPr="0074571B">
        <w:rPr>
          <w:lang w:val="es-CR"/>
        </w:rPr>
        <w:t>un</w:t>
      </w:r>
      <w:r w:rsidRPr="0074571B">
        <w:rPr>
          <w:spacing w:val="-8"/>
          <w:lang w:val="es-CR"/>
        </w:rPr>
        <w:t xml:space="preserve"> </w:t>
      </w:r>
      <w:r w:rsidRPr="0074571B">
        <w:rPr>
          <w:lang w:val="es-CR"/>
        </w:rPr>
        <w:t>delito</w:t>
      </w:r>
      <w:r w:rsidRPr="0074571B">
        <w:rPr>
          <w:spacing w:val="-11"/>
          <w:lang w:val="es-CR"/>
        </w:rPr>
        <w:t xml:space="preserve"> </w:t>
      </w:r>
      <w:r w:rsidRPr="0074571B">
        <w:rPr>
          <w:lang w:val="es-CR"/>
        </w:rPr>
        <w:t>o</w:t>
      </w:r>
      <w:r w:rsidRPr="0074571B">
        <w:rPr>
          <w:spacing w:val="-11"/>
          <w:lang w:val="es-CR"/>
        </w:rPr>
        <w:t xml:space="preserve"> </w:t>
      </w:r>
      <w:r w:rsidRPr="0074571B">
        <w:rPr>
          <w:lang w:val="es-CR"/>
        </w:rPr>
        <w:t>por</w:t>
      </w:r>
      <w:r w:rsidRPr="0074571B">
        <w:rPr>
          <w:spacing w:val="-10"/>
          <w:lang w:val="es-CR"/>
        </w:rPr>
        <w:t xml:space="preserve"> </w:t>
      </w:r>
      <w:r w:rsidRPr="0074571B">
        <w:rPr>
          <w:lang w:val="es-CR"/>
        </w:rPr>
        <w:t>la</w:t>
      </w:r>
      <w:r w:rsidRPr="0074571B">
        <w:rPr>
          <w:spacing w:val="-10"/>
          <w:lang w:val="es-CR"/>
        </w:rPr>
        <w:t xml:space="preserve"> </w:t>
      </w:r>
      <w:r w:rsidRPr="0074571B">
        <w:rPr>
          <w:lang w:val="es-CR"/>
        </w:rPr>
        <w:t>cooperación</w:t>
      </w:r>
      <w:r w:rsidRPr="0074571B">
        <w:rPr>
          <w:spacing w:val="-9"/>
          <w:lang w:val="es-CR"/>
        </w:rPr>
        <w:t xml:space="preserve"> </w:t>
      </w:r>
      <w:r w:rsidRPr="0074571B">
        <w:rPr>
          <w:lang w:val="es-CR"/>
        </w:rPr>
        <w:t>de</w:t>
      </w:r>
      <w:r w:rsidRPr="0074571B">
        <w:rPr>
          <w:spacing w:val="-11"/>
          <w:lang w:val="es-CR"/>
        </w:rPr>
        <w:t xml:space="preserve"> </w:t>
      </w:r>
      <w:r w:rsidRPr="0074571B">
        <w:rPr>
          <w:lang w:val="es-CR"/>
        </w:rPr>
        <w:t>las</w:t>
      </w:r>
      <w:r w:rsidRPr="0074571B">
        <w:rPr>
          <w:spacing w:val="-9"/>
          <w:lang w:val="es-CR"/>
        </w:rPr>
        <w:t xml:space="preserve"> </w:t>
      </w:r>
      <w:r w:rsidRPr="0074571B">
        <w:rPr>
          <w:lang w:val="es-CR"/>
        </w:rPr>
        <w:t>pacientes en un proceso penal, y iii) el personal de salud se abstenga de interrogar a las pacientes con la finalidad de obtener confesiones o denunciarlas. En la elaboración del protocolo, el Estado deberá</w:t>
      </w:r>
      <w:r w:rsidRPr="0074571B">
        <w:rPr>
          <w:spacing w:val="-7"/>
          <w:lang w:val="es-CR"/>
        </w:rPr>
        <w:t xml:space="preserve"> </w:t>
      </w:r>
      <w:r w:rsidRPr="0074571B">
        <w:rPr>
          <w:lang w:val="es-CR"/>
        </w:rPr>
        <w:t>tener</w:t>
      </w:r>
      <w:r w:rsidRPr="0074571B">
        <w:rPr>
          <w:spacing w:val="-6"/>
          <w:lang w:val="es-CR"/>
        </w:rPr>
        <w:t xml:space="preserve"> </w:t>
      </w:r>
      <w:r w:rsidRPr="0074571B">
        <w:rPr>
          <w:lang w:val="es-CR"/>
        </w:rPr>
        <w:t>en</w:t>
      </w:r>
      <w:r w:rsidRPr="0074571B">
        <w:rPr>
          <w:spacing w:val="-6"/>
          <w:lang w:val="es-CR"/>
        </w:rPr>
        <w:t xml:space="preserve"> </w:t>
      </w:r>
      <w:r w:rsidRPr="0074571B">
        <w:rPr>
          <w:lang w:val="es-CR"/>
        </w:rPr>
        <w:t>cuenta</w:t>
      </w:r>
      <w:r w:rsidRPr="0074571B">
        <w:rPr>
          <w:spacing w:val="-6"/>
          <w:lang w:val="es-CR"/>
        </w:rPr>
        <w:t xml:space="preserve"> </w:t>
      </w:r>
      <w:r w:rsidRPr="0074571B">
        <w:rPr>
          <w:lang w:val="es-CR"/>
        </w:rPr>
        <w:t>los</w:t>
      </w:r>
      <w:r w:rsidRPr="0074571B">
        <w:rPr>
          <w:spacing w:val="-9"/>
          <w:lang w:val="es-CR"/>
        </w:rPr>
        <w:t xml:space="preserve"> </w:t>
      </w:r>
      <w:r w:rsidRPr="0074571B">
        <w:rPr>
          <w:lang w:val="es-CR"/>
        </w:rPr>
        <w:t>criterios</w:t>
      </w:r>
      <w:r w:rsidRPr="0074571B">
        <w:rPr>
          <w:spacing w:val="-10"/>
          <w:lang w:val="es-CR"/>
        </w:rPr>
        <w:t xml:space="preserve"> </w:t>
      </w:r>
      <w:r w:rsidRPr="0074571B">
        <w:rPr>
          <w:lang w:val="es-CR"/>
        </w:rPr>
        <w:t>desarrollados</w:t>
      </w:r>
      <w:r w:rsidRPr="0074571B">
        <w:rPr>
          <w:spacing w:val="-9"/>
          <w:lang w:val="es-CR"/>
        </w:rPr>
        <w:t xml:space="preserve"> </w:t>
      </w:r>
      <w:r w:rsidRPr="0074571B">
        <w:rPr>
          <w:lang w:val="es-CR"/>
        </w:rPr>
        <w:t>en</w:t>
      </w:r>
      <w:r w:rsidRPr="0074571B">
        <w:rPr>
          <w:spacing w:val="-3"/>
          <w:lang w:val="es-CR"/>
        </w:rPr>
        <w:t xml:space="preserve"> </w:t>
      </w:r>
      <w:r w:rsidRPr="0074571B">
        <w:rPr>
          <w:lang w:val="es-CR"/>
        </w:rPr>
        <w:t>esta</w:t>
      </w:r>
      <w:r w:rsidRPr="0074571B">
        <w:rPr>
          <w:spacing w:val="-8"/>
          <w:lang w:val="es-CR"/>
        </w:rPr>
        <w:t xml:space="preserve"> </w:t>
      </w:r>
      <w:r w:rsidRPr="0074571B">
        <w:rPr>
          <w:lang w:val="es-CR"/>
        </w:rPr>
        <w:t>Sentencia</w:t>
      </w:r>
      <w:r w:rsidRPr="0074571B">
        <w:rPr>
          <w:spacing w:val="-8"/>
          <w:lang w:val="es-CR"/>
        </w:rPr>
        <w:t xml:space="preserve"> </w:t>
      </w:r>
      <w:r w:rsidRPr="0074571B">
        <w:rPr>
          <w:lang w:val="es-CR"/>
        </w:rPr>
        <w:t>y</w:t>
      </w:r>
      <w:r w:rsidRPr="0074571B">
        <w:rPr>
          <w:spacing w:val="-7"/>
          <w:lang w:val="es-CR"/>
        </w:rPr>
        <w:t xml:space="preserve"> </w:t>
      </w:r>
      <w:r w:rsidRPr="0074571B">
        <w:rPr>
          <w:lang w:val="es-CR"/>
        </w:rPr>
        <w:t>en</w:t>
      </w:r>
      <w:r w:rsidRPr="0074571B">
        <w:rPr>
          <w:spacing w:val="-6"/>
          <w:lang w:val="es-CR"/>
        </w:rPr>
        <w:t xml:space="preserve"> </w:t>
      </w:r>
      <w:r w:rsidRPr="0074571B">
        <w:rPr>
          <w:lang w:val="es-CR"/>
        </w:rPr>
        <w:t>la</w:t>
      </w:r>
      <w:r w:rsidRPr="0074571B">
        <w:rPr>
          <w:spacing w:val="-8"/>
          <w:lang w:val="es-CR"/>
        </w:rPr>
        <w:t xml:space="preserve"> </w:t>
      </w:r>
      <w:r w:rsidRPr="0074571B">
        <w:rPr>
          <w:lang w:val="es-CR"/>
        </w:rPr>
        <w:t>jurisprudencia</w:t>
      </w:r>
      <w:r w:rsidRPr="0074571B">
        <w:rPr>
          <w:spacing w:val="-8"/>
          <w:lang w:val="es-CR"/>
        </w:rPr>
        <w:t xml:space="preserve"> </w:t>
      </w:r>
      <w:r w:rsidRPr="0074571B">
        <w:rPr>
          <w:lang w:val="es-CR"/>
        </w:rPr>
        <w:t>de la</w:t>
      </w:r>
      <w:r w:rsidRPr="0074571B">
        <w:rPr>
          <w:spacing w:val="-6"/>
          <w:lang w:val="es-CR"/>
        </w:rPr>
        <w:t xml:space="preserve"> </w:t>
      </w:r>
      <w:r w:rsidRPr="0074571B">
        <w:rPr>
          <w:lang w:val="es-CR"/>
        </w:rPr>
        <w:t>Corte.</w:t>
      </w:r>
      <w:r w:rsidRPr="0074571B">
        <w:rPr>
          <w:spacing w:val="-2"/>
          <w:lang w:val="es-CR"/>
        </w:rPr>
        <w:t xml:space="preserve"> </w:t>
      </w:r>
      <w:r w:rsidRPr="0074571B">
        <w:rPr>
          <w:lang w:val="es-CR"/>
        </w:rPr>
        <w:t>El</w:t>
      </w:r>
      <w:r w:rsidRPr="0074571B">
        <w:rPr>
          <w:spacing w:val="-4"/>
          <w:lang w:val="es-CR"/>
        </w:rPr>
        <w:t xml:space="preserve"> </w:t>
      </w:r>
      <w:r w:rsidRPr="0074571B">
        <w:rPr>
          <w:lang w:val="es-CR"/>
        </w:rPr>
        <w:t>mismo</w:t>
      </w:r>
      <w:r w:rsidRPr="0074571B">
        <w:rPr>
          <w:spacing w:val="-8"/>
          <w:lang w:val="es-CR"/>
        </w:rPr>
        <w:t xml:space="preserve"> </w:t>
      </w:r>
      <w:r w:rsidRPr="0074571B">
        <w:rPr>
          <w:lang w:val="es-CR"/>
        </w:rPr>
        <w:t>deberá</w:t>
      </w:r>
      <w:r w:rsidRPr="0074571B">
        <w:rPr>
          <w:spacing w:val="-5"/>
          <w:lang w:val="es-CR"/>
        </w:rPr>
        <w:t xml:space="preserve"> </w:t>
      </w:r>
      <w:r w:rsidRPr="0074571B">
        <w:rPr>
          <w:lang w:val="es-CR"/>
        </w:rPr>
        <w:t>ser</w:t>
      </w:r>
      <w:r w:rsidRPr="0074571B">
        <w:rPr>
          <w:spacing w:val="-8"/>
          <w:lang w:val="es-CR"/>
        </w:rPr>
        <w:t xml:space="preserve"> </w:t>
      </w:r>
      <w:r w:rsidRPr="0074571B">
        <w:rPr>
          <w:lang w:val="es-CR"/>
        </w:rPr>
        <w:t>conforme</w:t>
      </w:r>
      <w:r w:rsidRPr="0074571B">
        <w:rPr>
          <w:spacing w:val="-3"/>
          <w:lang w:val="es-CR"/>
        </w:rPr>
        <w:t xml:space="preserve"> </w:t>
      </w:r>
      <w:r w:rsidRPr="0074571B">
        <w:rPr>
          <w:lang w:val="es-CR"/>
        </w:rPr>
        <w:t>con</w:t>
      </w:r>
      <w:r w:rsidRPr="0074571B">
        <w:rPr>
          <w:spacing w:val="-5"/>
          <w:lang w:val="es-CR"/>
        </w:rPr>
        <w:t xml:space="preserve"> </w:t>
      </w:r>
      <w:r w:rsidRPr="0074571B">
        <w:rPr>
          <w:lang w:val="es-CR"/>
        </w:rPr>
        <w:t>los</w:t>
      </w:r>
      <w:r w:rsidRPr="0074571B">
        <w:rPr>
          <w:spacing w:val="-2"/>
          <w:lang w:val="es-CR"/>
        </w:rPr>
        <w:t xml:space="preserve"> </w:t>
      </w:r>
      <w:r w:rsidRPr="0074571B">
        <w:rPr>
          <w:lang w:val="es-CR"/>
        </w:rPr>
        <w:t>estándares</w:t>
      </w:r>
      <w:r w:rsidRPr="0074571B">
        <w:rPr>
          <w:spacing w:val="-5"/>
          <w:lang w:val="es-CR"/>
        </w:rPr>
        <w:t xml:space="preserve"> </w:t>
      </w:r>
      <w:r w:rsidRPr="0074571B">
        <w:rPr>
          <w:lang w:val="es-CR"/>
        </w:rPr>
        <w:t>desarrollados</w:t>
      </w:r>
      <w:r w:rsidRPr="0074571B">
        <w:rPr>
          <w:spacing w:val="-7"/>
          <w:lang w:val="es-CR"/>
        </w:rPr>
        <w:t xml:space="preserve"> </w:t>
      </w:r>
      <w:r w:rsidRPr="0074571B">
        <w:rPr>
          <w:lang w:val="es-CR"/>
        </w:rPr>
        <w:t>en</w:t>
      </w:r>
      <w:r w:rsidRPr="0074571B">
        <w:rPr>
          <w:spacing w:val="-2"/>
          <w:lang w:val="es-CR"/>
        </w:rPr>
        <w:t xml:space="preserve"> </w:t>
      </w:r>
      <w:r w:rsidRPr="0074571B">
        <w:rPr>
          <w:lang w:val="es-CR"/>
        </w:rPr>
        <w:t>los</w:t>
      </w:r>
      <w:r w:rsidRPr="0074571B">
        <w:rPr>
          <w:spacing w:val="-7"/>
          <w:lang w:val="es-CR"/>
        </w:rPr>
        <w:t xml:space="preserve"> </w:t>
      </w:r>
      <w:r w:rsidRPr="0074571B">
        <w:rPr>
          <w:lang w:val="es-CR"/>
        </w:rPr>
        <w:t>párrafos</w:t>
      </w:r>
      <w:r w:rsidRPr="0074571B">
        <w:rPr>
          <w:spacing w:val="-4"/>
          <w:lang w:val="es-CR"/>
        </w:rPr>
        <w:t xml:space="preserve"> </w:t>
      </w:r>
      <w:hyperlink w:anchor="_bookmark427" w:history="1">
        <w:r w:rsidRPr="0074571B">
          <w:rPr>
            <w:lang w:val="es-CR"/>
          </w:rPr>
          <w:t>211</w:t>
        </w:r>
      </w:hyperlink>
      <w:r w:rsidRPr="0074571B">
        <w:rPr>
          <w:lang w:val="es-CR"/>
        </w:rPr>
        <w:t xml:space="preserve"> a </w:t>
      </w:r>
      <w:hyperlink w:anchor="_bookmark451" w:history="1">
        <w:r w:rsidRPr="0074571B">
          <w:rPr>
            <w:lang w:val="es-CR"/>
          </w:rPr>
          <w:t>228</w:t>
        </w:r>
      </w:hyperlink>
      <w:r w:rsidRPr="0074571B">
        <w:rPr>
          <w:lang w:val="es-CR"/>
        </w:rPr>
        <w:t xml:space="preserve"> de la presente</w:t>
      </w:r>
      <w:r w:rsidRPr="0074571B">
        <w:rPr>
          <w:spacing w:val="-21"/>
          <w:lang w:val="es-CR"/>
        </w:rPr>
        <w:t xml:space="preserve"> </w:t>
      </w:r>
      <w:r w:rsidRPr="0074571B">
        <w:rPr>
          <w:lang w:val="es-CR"/>
        </w:rPr>
        <w:t>Sentencia.</w:t>
      </w:r>
    </w:p>
    <w:p w14:paraId="510A474A" w14:textId="77777777" w:rsidR="00003F82" w:rsidRPr="0074571B" w:rsidRDefault="00003F82">
      <w:pPr>
        <w:pStyle w:val="Textoindependiente"/>
        <w:spacing w:before="7"/>
        <w:rPr>
          <w:sz w:val="19"/>
          <w:lang w:val="es-CR"/>
        </w:rPr>
      </w:pPr>
    </w:p>
    <w:p w14:paraId="125DC491" w14:textId="77777777" w:rsidR="00003F82" w:rsidRPr="0074571B" w:rsidRDefault="002F4DAA">
      <w:pPr>
        <w:pStyle w:val="Ttulo3"/>
        <w:numPr>
          <w:ilvl w:val="1"/>
          <w:numId w:val="11"/>
        </w:numPr>
        <w:tabs>
          <w:tab w:val="left" w:pos="1819"/>
        </w:tabs>
        <w:spacing w:before="1"/>
        <w:ind w:left="1818" w:hanging="568"/>
        <w:rPr>
          <w:lang w:val="es-CR"/>
        </w:rPr>
      </w:pPr>
      <w:bookmarkStart w:id="596" w:name="D.2_Adecuación_de_la_regulación_de_la_im"/>
      <w:bookmarkStart w:id="597" w:name="_bookmark547"/>
      <w:bookmarkEnd w:id="596"/>
      <w:bookmarkEnd w:id="597"/>
      <w:r w:rsidRPr="0074571B">
        <w:rPr>
          <w:lang w:val="es-CR"/>
        </w:rPr>
        <w:t>Adecuación</w:t>
      </w:r>
      <w:r w:rsidRPr="0074571B">
        <w:rPr>
          <w:spacing w:val="-18"/>
          <w:lang w:val="es-CR"/>
        </w:rPr>
        <w:t xml:space="preserve"> </w:t>
      </w:r>
      <w:r w:rsidRPr="0074571B">
        <w:rPr>
          <w:lang w:val="es-CR"/>
        </w:rPr>
        <w:t>de</w:t>
      </w:r>
      <w:r w:rsidRPr="0074571B">
        <w:rPr>
          <w:spacing w:val="-15"/>
          <w:lang w:val="es-CR"/>
        </w:rPr>
        <w:t xml:space="preserve"> </w:t>
      </w:r>
      <w:r w:rsidRPr="0074571B">
        <w:rPr>
          <w:lang w:val="es-CR"/>
        </w:rPr>
        <w:t>la</w:t>
      </w:r>
      <w:r w:rsidRPr="0074571B">
        <w:rPr>
          <w:spacing w:val="-16"/>
          <w:lang w:val="es-CR"/>
        </w:rPr>
        <w:t xml:space="preserve"> </w:t>
      </w:r>
      <w:r w:rsidRPr="0074571B">
        <w:rPr>
          <w:lang w:val="es-CR"/>
        </w:rPr>
        <w:t>regulación</w:t>
      </w:r>
      <w:r w:rsidRPr="0074571B">
        <w:rPr>
          <w:spacing w:val="-15"/>
          <w:lang w:val="es-CR"/>
        </w:rPr>
        <w:t xml:space="preserve"> </w:t>
      </w:r>
      <w:r w:rsidRPr="0074571B">
        <w:rPr>
          <w:lang w:val="es-CR"/>
        </w:rPr>
        <w:t>de</w:t>
      </w:r>
      <w:r w:rsidRPr="0074571B">
        <w:rPr>
          <w:spacing w:val="-17"/>
          <w:lang w:val="es-CR"/>
        </w:rPr>
        <w:t xml:space="preserve"> </w:t>
      </w:r>
      <w:r w:rsidRPr="0074571B">
        <w:rPr>
          <w:lang w:val="es-CR"/>
        </w:rPr>
        <w:t>la</w:t>
      </w:r>
      <w:r w:rsidRPr="0074571B">
        <w:rPr>
          <w:spacing w:val="-18"/>
          <w:lang w:val="es-CR"/>
        </w:rPr>
        <w:t xml:space="preserve"> </w:t>
      </w:r>
      <w:r w:rsidRPr="0074571B">
        <w:rPr>
          <w:lang w:val="es-CR"/>
        </w:rPr>
        <w:t>imposición</w:t>
      </w:r>
      <w:r w:rsidRPr="0074571B">
        <w:rPr>
          <w:spacing w:val="-17"/>
          <w:lang w:val="es-CR"/>
        </w:rPr>
        <w:t xml:space="preserve"> </w:t>
      </w:r>
      <w:r w:rsidRPr="0074571B">
        <w:rPr>
          <w:lang w:val="es-CR"/>
        </w:rPr>
        <w:t>de</w:t>
      </w:r>
      <w:r w:rsidRPr="0074571B">
        <w:rPr>
          <w:spacing w:val="-18"/>
          <w:lang w:val="es-CR"/>
        </w:rPr>
        <w:t xml:space="preserve"> </w:t>
      </w:r>
      <w:r w:rsidRPr="0074571B">
        <w:rPr>
          <w:lang w:val="es-CR"/>
        </w:rPr>
        <w:t>la</w:t>
      </w:r>
      <w:r w:rsidRPr="0074571B">
        <w:rPr>
          <w:spacing w:val="-17"/>
          <w:lang w:val="es-CR"/>
        </w:rPr>
        <w:t xml:space="preserve"> </w:t>
      </w:r>
      <w:r w:rsidRPr="0074571B">
        <w:rPr>
          <w:lang w:val="es-CR"/>
        </w:rPr>
        <w:t>prisión</w:t>
      </w:r>
      <w:r w:rsidRPr="0074571B">
        <w:rPr>
          <w:spacing w:val="-18"/>
          <w:lang w:val="es-CR"/>
        </w:rPr>
        <w:t xml:space="preserve"> </w:t>
      </w:r>
      <w:r w:rsidRPr="0074571B">
        <w:rPr>
          <w:lang w:val="es-CR"/>
        </w:rPr>
        <w:t>preventiva</w:t>
      </w:r>
    </w:p>
    <w:p w14:paraId="324AAA9F" w14:textId="77777777" w:rsidR="00003F82" w:rsidRPr="0074571B" w:rsidRDefault="00003F82">
      <w:pPr>
        <w:pStyle w:val="Textoindependiente"/>
        <w:spacing w:before="8"/>
        <w:rPr>
          <w:b/>
          <w:sz w:val="19"/>
          <w:lang w:val="es-CR"/>
        </w:rPr>
      </w:pPr>
    </w:p>
    <w:p w14:paraId="75805539" w14:textId="77777777" w:rsidR="00003F82" w:rsidRPr="0074571B" w:rsidRDefault="002F4DAA">
      <w:pPr>
        <w:pStyle w:val="Prrafodelista"/>
        <w:numPr>
          <w:ilvl w:val="0"/>
          <w:numId w:val="19"/>
        </w:numPr>
        <w:tabs>
          <w:tab w:val="left" w:pos="685"/>
        </w:tabs>
        <w:ind w:left="115" w:right="100" w:firstLine="2"/>
        <w:jc w:val="both"/>
        <w:rPr>
          <w:sz w:val="20"/>
          <w:lang w:val="es-CR"/>
        </w:rPr>
      </w:pPr>
      <w:r w:rsidRPr="0074571B">
        <w:rPr>
          <w:sz w:val="20"/>
          <w:lang w:val="es-CR"/>
        </w:rPr>
        <w:t xml:space="preserve">La </w:t>
      </w:r>
      <w:r w:rsidRPr="0074571B">
        <w:rPr>
          <w:b/>
          <w:i/>
          <w:sz w:val="20"/>
          <w:lang w:val="es-CR"/>
        </w:rPr>
        <w:t xml:space="preserve">Comisión </w:t>
      </w:r>
      <w:r w:rsidRPr="0074571B">
        <w:rPr>
          <w:sz w:val="20"/>
          <w:lang w:val="es-CR"/>
        </w:rPr>
        <w:t>solicitó que la Corte ordene a El Salvador “asegurar que en la legislación y la practica el uso de la detención preventiva se ajuste a los estándares descritos [en el Informe</w:t>
      </w:r>
      <w:r w:rsidRPr="0074571B">
        <w:rPr>
          <w:spacing w:val="-10"/>
          <w:sz w:val="20"/>
          <w:lang w:val="es-CR"/>
        </w:rPr>
        <w:t xml:space="preserve"> </w:t>
      </w:r>
      <w:r w:rsidRPr="0074571B">
        <w:rPr>
          <w:sz w:val="20"/>
          <w:lang w:val="es-CR"/>
        </w:rPr>
        <w:t>de</w:t>
      </w:r>
      <w:r w:rsidRPr="0074571B">
        <w:rPr>
          <w:spacing w:val="-10"/>
          <w:sz w:val="20"/>
          <w:lang w:val="es-CR"/>
        </w:rPr>
        <w:t xml:space="preserve"> </w:t>
      </w:r>
      <w:r w:rsidRPr="0074571B">
        <w:rPr>
          <w:sz w:val="20"/>
          <w:lang w:val="es-CR"/>
        </w:rPr>
        <w:t>Fondo]”.</w:t>
      </w:r>
      <w:r w:rsidRPr="0074571B">
        <w:rPr>
          <w:spacing w:val="-8"/>
          <w:sz w:val="20"/>
          <w:lang w:val="es-CR"/>
        </w:rPr>
        <w:t xml:space="preserve"> </w:t>
      </w:r>
      <w:r w:rsidRPr="0074571B">
        <w:rPr>
          <w:sz w:val="20"/>
          <w:lang w:val="es-CR"/>
        </w:rPr>
        <w:t>Los</w:t>
      </w:r>
      <w:r w:rsidRPr="0074571B">
        <w:rPr>
          <w:spacing w:val="-9"/>
          <w:sz w:val="20"/>
          <w:lang w:val="es-CR"/>
        </w:rPr>
        <w:t xml:space="preserve"> </w:t>
      </w:r>
      <w:r w:rsidRPr="0074571B">
        <w:rPr>
          <w:b/>
          <w:i/>
          <w:sz w:val="20"/>
          <w:lang w:val="es-CR"/>
        </w:rPr>
        <w:t>representantes</w:t>
      </w:r>
      <w:r w:rsidRPr="0074571B">
        <w:rPr>
          <w:b/>
          <w:i/>
          <w:spacing w:val="-10"/>
          <w:sz w:val="20"/>
          <w:lang w:val="es-CR"/>
        </w:rPr>
        <w:t xml:space="preserve"> </w:t>
      </w:r>
      <w:r w:rsidRPr="0074571B">
        <w:rPr>
          <w:sz w:val="20"/>
          <w:lang w:val="es-CR"/>
        </w:rPr>
        <w:t>replicaron</w:t>
      </w:r>
      <w:r w:rsidRPr="0074571B">
        <w:rPr>
          <w:spacing w:val="-6"/>
          <w:sz w:val="20"/>
          <w:lang w:val="es-CR"/>
        </w:rPr>
        <w:t xml:space="preserve"> </w:t>
      </w:r>
      <w:r w:rsidRPr="0074571B">
        <w:rPr>
          <w:sz w:val="20"/>
          <w:lang w:val="es-CR"/>
        </w:rPr>
        <w:t>la</w:t>
      </w:r>
      <w:r w:rsidRPr="0074571B">
        <w:rPr>
          <w:spacing w:val="-11"/>
          <w:sz w:val="20"/>
          <w:lang w:val="es-CR"/>
        </w:rPr>
        <w:t xml:space="preserve"> </w:t>
      </w:r>
      <w:r w:rsidRPr="0074571B">
        <w:rPr>
          <w:sz w:val="20"/>
          <w:lang w:val="es-CR"/>
        </w:rPr>
        <w:t>solicitud</w:t>
      </w:r>
      <w:r w:rsidRPr="0074571B">
        <w:rPr>
          <w:spacing w:val="-11"/>
          <w:sz w:val="20"/>
          <w:lang w:val="es-CR"/>
        </w:rPr>
        <w:t xml:space="preserve"> </w:t>
      </w:r>
      <w:r w:rsidRPr="0074571B">
        <w:rPr>
          <w:sz w:val="20"/>
          <w:lang w:val="es-CR"/>
        </w:rPr>
        <w:t>de</w:t>
      </w:r>
      <w:r w:rsidRPr="0074571B">
        <w:rPr>
          <w:spacing w:val="-11"/>
          <w:sz w:val="20"/>
          <w:lang w:val="es-CR"/>
        </w:rPr>
        <w:t xml:space="preserve"> </w:t>
      </w:r>
      <w:r w:rsidRPr="0074571B">
        <w:rPr>
          <w:sz w:val="20"/>
          <w:lang w:val="es-CR"/>
        </w:rPr>
        <w:t>la</w:t>
      </w:r>
      <w:r w:rsidRPr="0074571B">
        <w:rPr>
          <w:spacing w:val="-12"/>
          <w:sz w:val="20"/>
          <w:lang w:val="es-CR"/>
        </w:rPr>
        <w:t xml:space="preserve"> </w:t>
      </w:r>
      <w:r w:rsidRPr="0074571B">
        <w:rPr>
          <w:sz w:val="20"/>
          <w:lang w:val="es-CR"/>
        </w:rPr>
        <w:t>Comisión.</w:t>
      </w:r>
      <w:r w:rsidRPr="0074571B">
        <w:rPr>
          <w:spacing w:val="-11"/>
          <w:sz w:val="20"/>
          <w:lang w:val="es-CR"/>
        </w:rPr>
        <w:t xml:space="preserve"> </w:t>
      </w:r>
      <w:r w:rsidRPr="0074571B">
        <w:rPr>
          <w:sz w:val="20"/>
          <w:lang w:val="es-CR"/>
        </w:rPr>
        <w:t>El</w:t>
      </w:r>
      <w:r w:rsidRPr="0074571B">
        <w:rPr>
          <w:spacing w:val="-6"/>
          <w:sz w:val="20"/>
          <w:lang w:val="es-CR"/>
        </w:rPr>
        <w:t xml:space="preserve"> </w:t>
      </w:r>
      <w:r w:rsidRPr="0074571B">
        <w:rPr>
          <w:b/>
          <w:i/>
          <w:sz w:val="20"/>
          <w:lang w:val="es-CR"/>
        </w:rPr>
        <w:t>Estad</w:t>
      </w:r>
      <w:r w:rsidRPr="0074571B">
        <w:rPr>
          <w:b/>
          <w:sz w:val="20"/>
          <w:lang w:val="es-CR"/>
        </w:rPr>
        <w:t>o</w:t>
      </w:r>
      <w:r w:rsidRPr="0074571B">
        <w:rPr>
          <w:b/>
          <w:spacing w:val="-3"/>
          <w:sz w:val="20"/>
          <w:lang w:val="es-CR"/>
        </w:rPr>
        <w:t xml:space="preserve"> </w:t>
      </w:r>
      <w:r w:rsidRPr="0074571B">
        <w:rPr>
          <w:sz w:val="20"/>
          <w:lang w:val="es-CR"/>
        </w:rPr>
        <w:t>se refirió</w:t>
      </w:r>
      <w:r w:rsidRPr="0074571B">
        <w:rPr>
          <w:spacing w:val="-7"/>
          <w:sz w:val="20"/>
          <w:lang w:val="es-CR"/>
        </w:rPr>
        <w:t xml:space="preserve"> </w:t>
      </w:r>
      <w:r w:rsidRPr="0074571B">
        <w:rPr>
          <w:sz w:val="20"/>
          <w:lang w:val="es-CR"/>
        </w:rPr>
        <w:t>a</w:t>
      </w:r>
      <w:r w:rsidRPr="0074571B">
        <w:rPr>
          <w:spacing w:val="-6"/>
          <w:sz w:val="20"/>
          <w:lang w:val="es-CR"/>
        </w:rPr>
        <w:t xml:space="preserve"> </w:t>
      </w:r>
      <w:r w:rsidRPr="0074571B">
        <w:rPr>
          <w:sz w:val="20"/>
          <w:lang w:val="es-CR"/>
        </w:rPr>
        <w:t>su</w:t>
      </w:r>
      <w:r w:rsidRPr="0074571B">
        <w:rPr>
          <w:spacing w:val="-4"/>
          <w:sz w:val="20"/>
          <w:lang w:val="es-CR"/>
        </w:rPr>
        <w:t xml:space="preserve"> </w:t>
      </w:r>
      <w:r w:rsidRPr="0074571B">
        <w:rPr>
          <w:sz w:val="20"/>
          <w:lang w:val="es-CR"/>
        </w:rPr>
        <w:t>regulación</w:t>
      </w:r>
      <w:r w:rsidRPr="0074571B">
        <w:rPr>
          <w:spacing w:val="-6"/>
          <w:sz w:val="20"/>
          <w:lang w:val="es-CR"/>
        </w:rPr>
        <w:t xml:space="preserve"> </w:t>
      </w:r>
      <w:r w:rsidRPr="0074571B">
        <w:rPr>
          <w:sz w:val="20"/>
          <w:lang w:val="es-CR"/>
        </w:rPr>
        <w:t>interna</w:t>
      </w:r>
      <w:r w:rsidRPr="0074571B">
        <w:rPr>
          <w:spacing w:val="-5"/>
          <w:sz w:val="20"/>
          <w:lang w:val="es-CR"/>
        </w:rPr>
        <w:t xml:space="preserve"> </w:t>
      </w:r>
      <w:r w:rsidRPr="0074571B">
        <w:rPr>
          <w:sz w:val="20"/>
          <w:lang w:val="es-CR"/>
        </w:rPr>
        <w:t>señalando</w:t>
      </w:r>
      <w:r w:rsidRPr="0074571B">
        <w:rPr>
          <w:spacing w:val="-7"/>
          <w:sz w:val="20"/>
          <w:lang w:val="es-CR"/>
        </w:rPr>
        <w:t xml:space="preserve"> </w:t>
      </w:r>
      <w:r w:rsidRPr="0074571B">
        <w:rPr>
          <w:sz w:val="20"/>
          <w:lang w:val="es-CR"/>
        </w:rPr>
        <w:t>los</w:t>
      </w:r>
      <w:r w:rsidRPr="0074571B">
        <w:rPr>
          <w:spacing w:val="-5"/>
          <w:sz w:val="20"/>
          <w:lang w:val="es-CR"/>
        </w:rPr>
        <w:t xml:space="preserve"> </w:t>
      </w:r>
      <w:r w:rsidRPr="0074571B">
        <w:rPr>
          <w:sz w:val="20"/>
          <w:lang w:val="es-CR"/>
        </w:rPr>
        <w:t>supuestos</w:t>
      </w:r>
      <w:r w:rsidRPr="0074571B">
        <w:rPr>
          <w:spacing w:val="-7"/>
          <w:sz w:val="20"/>
          <w:lang w:val="es-CR"/>
        </w:rPr>
        <w:t xml:space="preserve"> </w:t>
      </w:r>
      <w:r w:rsidRPr="0074571B">
        <w:rPr>
          <w:sz w:val="20"/>
          <w:lang w:val="es-CR"/>
        </w:rPr>
        <w:t>en</w:t>
      </w:r>
      <w:r w:rsidRPr="0074571B">
        <w:rPr>
          <w:spacing w:val="-4"/>
          <w:sz w:val="20"/>
          <w:lang w:val="es-CR"/>
        </w:rPr>
        <w:t xml:space="preserve"> </w:t>
      </w:r>
      <w:r w:rsidRPr="0074571B">
        <w:rPr>
          <w:sz w:val="20"/>
          <w:lang w:val="es-CR"/>
        </w:rPr>
        <w:t>los</w:t>
      </w:r>
      <w:r w:rsidRPr="0074571B">
        <w:rPr>
          <w:spacing w:val="-4"/>
          <w:sz w:val="20"/>
          <w:lang w:val="es-CR"/>
        </w:rPr>
        <w:t xml:space="preserve"> </w:t>
      </w:r>
      <w:r w:rsidRPr="0074571B">
        <w:rPr>
          <w:sz w:val="20"/>
          <w:lang w:val="es-CR"/>
        </w:rPr>
        <w:t>que</w:t>
      </w:r>
      <w:r w:rsidRPr="0074571B">
        <w:rPr>
          <w:spacing w:val="-6"/>
          <w:sz w:val="20"/>
          <w:lang w:val="es-CR"/>
        </w:rPr>
        <w:t xml:space="preserve"> </w:t>
      </w:r>
      <w:r w:rsidRPr="0074571B">
        <w:rPr>
          <w:sz w:val="20"/>
          <w:lang w:val="es-CR"/>
        </w:rPr>
        <w:t>procede</w:t>
      </w:r>
      <w:r w:rsidRPr="0074571B">
        <w:rPr>
          <w:spacing w:val="-6"/>
          <w:sz w:val="20"/>
          <w:lang w:val="es-CR"/>
        </w:rPr>
        <w:t xml:space="preserve"> </w:t>
      </w:r>
      <w:r w:rsidRPr="0074571B">
        <w:rPr>
          <w:sz w:val="20"/>
          <w:lang w:val="es-CR"/>
        </w:rPr>
        <w:t>la</w:t>
      </w:r>
      <w:r w:rsidRPr="0074571B">
        <w:rPr>
          <w:spacing w:val="-7"/>
          <w:sz w:val="20"/>
          <w:lang w:val="es-CR"/>
        </w:rPr>
        <w:t xml:space="preserve"> </w:t>
      </w:r>
      <w:r w:rsidRPr="0074571B">
        <w:rPr>
          <w:sz w:val="20"/>
          <w:lang w:val="es-CR"/>
        </w:rPr>
        <w:t>imposición</w:t>
      </w:r>
      <w:r w:rsidRPr="0074571B">
        <w:rPr>
          <w:spacing w:val="-4"/>
          <w:sz w:val="20"/>
          <w:lang w:val="es-CR"/>
        </w:rPr>
        <w:t xml:space="preserve"> </w:t>
      </w:r>
      <w:r w:rsidRPr="0074571B">
        <w:rPr>
          <w:sz w:val="20"/>
          <w:lang w:val="es-CR"/>
        </w:rPr>
        <w:t>de</w:t>
      </w:r>
      <w:r w:rsidRPr="0074571B">
        <w:rPr>
          <w:spacing w:val="-7"/>
          <w:sz w:val="20"/>
          <w:lang w:val="es-CR"/>
        </w:rPr>
        <w:t xml:space="preserve"> </w:t>
      </w:r>
      <w:r w:rsidRPr="0074571B">
        <w:rPr>
          <w:sz w:val="20"/>
          <w:lang w:val="es-CR"/>
        </w:rPr>
        <w:t>la prisión preventiva, e informó sobre los avances alcanzados en otras medidas cautelares no privativas de libertad, como el monitoreo</w:t>
      </w:r>
      <w:r w:rsidRPr="0074571B">
        <w:rPr>
          <w:spacing w:val="-30"/>
          <w:sz w:val="20"/>
          <w:lang w:val="es-CR"/>
        </w:rPr>
        <w:t xml:space="preserve"> </w:t>
      </w:r>
      <w:r w:rsidRPr="0074571B">
        <w:rPr>
          <w:sz w:val="20"/>
          <w:lang w:val="es-CR"/>
        </w:rPr>
        <w:t>electrónico.</w:t>
      </w:r>
    </w:p>
    <w:p w14:paraId="57526624" w14:textId="77777777" w:rsidR="00003F82" w:rsidRPr="0074571B" w:rsidRDefault="002F4DAA">
      <w:pPr>
        <w:pStyle w:val="Prrafodelista"/>
        <w:numPr>
          <w:ilvl w:val="0"/>
          <w:numId w:val="19"/>
        </w:numPr>
        <w:tabs>
          <w:tab w:val="left" w:pos="685"/>
        </w:tabs>
        <w:spacing w:before="119"/>
        <w:ind w:right="98" w:firstLine="1"/>
        <w:jc w:val="both"/>
        <w:rPr>
          <w:sz w:val="20"/>
          <w:lang w:val="es-CR"/>
        </w:rPr>
      </w:pPr>
      <w:r w:rsidRPr="0074571B">
        <w:rPr>
          <w:sz w:val="20"/>
          <w:lang w:val="es-CR"/>
        </w:rPr>
        <w:t>En el presente caso, la Corte acreditó que la imposición de la prisión preventiva en el proceso penal llevado en contra de Manuela tuvo como fundamento una regulación que resultaba contraria a la Convención Americana (</w:t>
      </w:r>
      <w:r w:rsidRPr="0074571B">
        <w:rPr>
          <w:i/>
          <w:sz w:val="20"/>
          <w:lang w:val="es-CR"/>
        </w:rPr>
        <w:t xml:space="preserve">supra </w:t>
      </w:r>
      <w:r w:rsidRPr="0074571B">
        <w:rPr>
          <w:sz w:val="20"/>
          <w:lang w:val="es-CR"/>
        </w:rPr>
        <w:t xml:space="preserve">párrs. </w:t>
      </w:r>
      <w:hyperlink w:anchor="_bookmark244" w:history="1">
        <w:r w:rsidRPr="0074571B">
          <w:rPr>
            <w:sz w:val="20"/>
            <w:lang w:val="es-CR"/>
          </w:rPr>
          <w:t>103</w:t>
        </w:r>
      </w:hyperlink>
      <w:r w:rsidRPr="0074571B">
        <w:rPr>
          <w:sz w:val="20"/>
          <w:lang w:val="es-CR"/>
        </w:rPr>
        <w:t xml:space="preserve"> a </w:t>
      </w:r>
      <w:hyperlink w:anchor="_bookmark255" w:history="1">
        <w:r w:rsidRPr="0074571B">
          <w:rPr>
            <w:sz w:val="20"/>
            <w:lang w:val="es-CR"/>
          </w:rPr>
          <w:t>112</w:t>
        </w:r>
      </w:hyperlink>
      <w:r w:rsidRPr="0074571B">
        <w:rPr>
          <w:sz w:val="20"/>
          <w:lang w:val="es-CR"/>
        </w:rPr>
        <w:t>). En este sentido, la Corte nota que el Código Procesal Penal salvadoreño vigente regula de la misma forma la imposición</w:t>
      </w:r>
      <w:r w:rsidRPr="0074571B">
        <w:rPr>
          <w:spacing w:val="-8"/>
          <w:sz w:val="20"/>
          <w:lang w:val="es-CR"/>
        </w:rPr>
        <w:t xml:space="preserve"> </w:t>
      </w:r>
      <w:r w:rsidRPr="0074571B">
        <w:rPr>
          <w:sz w:val="20"/>
          <w:lang w:val="es-CR"/>
        </w:rPr>
        <w:t>de</w:t>
      </w:r>
      <w:r w:rsidRPr="0074571B">
        <w:rPr>
          <w:spacing w:val="-7"/>
          <w:sz w:val="20"/>
          <w:lang w:val="es-CR"/>
        </w:rPr>
        <w:t xml:space="preserve"> </w:t>
      </w:r>
      <w:r w:rsidRPr="0074571B">
        <w:rPr>
          <w:sz w:val="20"/>
          <w:lang w:val="es-CR"/>
        </w:rPr>
        <w:t>prisión</w:t>
      </w:r>
      <w:r w:rsidRPr="0074571B">
        <w:rPr>
          <w:spacing w:val="-5"/>
          <w:sz w:val="20"/>
          <w:lang w:val="es-CR"/>
        </w:rPr>
        <w:t xml:space="preserve"> </w:t>
      </w:r>
      <w:r w:rsidRPr="0074571B">
        <w:rPr>
          <w:sz w:val="20"/>
          <w:lang w:val="es-CR"/>
        </w:rPr>
        <w:t>preventiva</w:t>
      </w:r>
      <w:hyperlink w:anchor="_bookmark549" w:history="1">
        <w:r w:rsidRPr="0074571B">
          <w:rPr>
            <w:position w:val="7"/>
            <w:sz w:val="13"/>
            <w:lang w:val="es-CR"/>
          </w:rPr>
          <w:t>449</w:t>
        </w:r>
      </w:hyperlink>
      <w:r w:rsidRPr="0074571B">
        <w:rPr>
          <w:sz w:val="20"/>
          <w:lang w:val="es-CR"/>
        </w:rPr>
        <w:t>.</w:t>
      </w:r>
      <w:r w:rsidRPr="0074571B">
        <w:rPr>
          <w:spacing w:val="-7"/>
          <w:sz w:val="20"/>
          <w:lang w:val="es-CR"/>
        </w:rPr>
        <w:t xml:space="preserve"> </w:t>
      </w:r>
      <w:r w:rsidRPr="0074571B">
        <w:rPr>
          <w:sz w:val="20"/>
          <w:lang w:val="es-CR"/>
        </w:rPr>
        <w:t>Por</w:t>
      </w:r>
      <w:r w:rsidRPr="0074571B">
        <w:rPr>
          <w:spacing w:val="-7"/>
          <w:sz w:val="20"/>
          <w:lang w:val="es-CR"/>
        </w:rPr>
        <w:t xml:space="preserve"> </w:t>
      </w:r>
      <w:r w:rsidRPr="0074571B">
        <w:rPr>
          <w:sz w:val="20"/>
          <w:lang w:val="es-CR"/>
        </w:rPr>
        <w:t>tanto,</w:t>
      </w:r>
      <w:r w:rsidRPr="0074571B">
        <w:rPr>
          <w:spacing w:val="-5"/>
          <w:sz w:val="20"/>
          <w:lang w:val="es-CR"/>
        </w:rPr>
        <w:t xml:space="preserve"> </w:t>
      </w:r>
      <w:r w:rsidRPr="0074571B">
        <w:rPr>
          <w:sz w:val="20"/>
          <w:lang w:val="es-CR"/>
        </w:rPr>
        <w:t>la</w:t>
      </w:r>
      <w:r w:rsidRPr="0074571B">
        <w:rPr>
          <w:spacing w:val="-7"/>
          <w:sz w:val="20"/>
          <w:lang w:val="es-CR"/>
        </w:rPr>
        <w:t xml:space="preserve"> </w:t>
      </w:r>
      <w:r w:rsidRPr="0074571B">
        <w:rPr>
          <w:sz w:val="20"/>
          <w:lang w:val="es-CR"/>
        </w:rPr>
        <w:t>Corte</w:t>
      </w:r>
      <w:r w:rsidRPr="0074571B">
        <w:rPr>
          <w:spacing w:val="-7"/>
          <w:sz w:val="20"/>
          <w:lang w:val="es-CR"/>
        </w:rPr>
        <w:t xml:space="preserve"> </w:t>
      </w:r>
      <w:r w:rsidRPr="0074571B">
        <w:rPr>
          <w:sz w:val="20"/>
          <w:lang w:val="es-CR"/>
        </w:rPr>
        <w:t>considera</w:t>
      </w:r>
      <w:r w:rsidRPr="0074571B">
        <w:rPr>
          <w:spacing w:val="-7"/>
          <w:sz w:val="20"/>
          <w:lang w:val="es-CR"/>
        </w:rPr>
        <w:t xml:space="preserve"> </w:t>
      </w:r>
      <w:r w:rsidRPr="0074571B">
        <w:rPr>
          <w:sz w:val="20"/>
          <w:lang w:val="es-CR"/>
        </w:rPr>
        <w:t>que</w:t>
      </w:r>
      <w:r w:rsidRPr="0074571B">
        <w:rPr>
          <w:spacing w:val="-6"/>
          <w:sz w:val="20"/>
          <w:lang w:val="es-CR"/>
        </w:rPr>
        <w:t xml:space="preserve"> </w:t>
      </w:r>
      <w:r w:rsidRPr="0074571B">
        <w:rPr>
          <w:sz w:val="20"/>
          <w:lang w:val="es-CR"/>
        </w:rPr>
        <w:t>el</w:t>
      </w:r>
      <w:r w:rsidRPr="0074571B">
        <w:rPr>
          <w:spacing w:val="-4"/>
          <w:sz w:val="20"/>
          <w:lang w:val="es-CR"/>
        </w:rPr>
        <w:t xml:space="preserve"> </w:t>
      </w:r>
      <w:r w:rsidRPr="0074571B">
        <w:rPr>
          <w:sz w:val="20"/>
          <w:lang w:val="es-CR"/>
        </w:rPr>
        <w:t>Estado</w:t>
      </w:r>
      <w:r w:rsidRPr="0074571B">
        <w:rPr>
          <w:spacing w:val="-9"/>
          <w:sz w:val="20"/>
          <w:lang w:val="es-CR"/>
        </w:rPr>
        <w:t xml:space="preserve"> </w:t>
      </w:r>
      <w:r w:rsidRPr="0074571B">
        <w:rPr>
          <w:sz w:val="20"/>
          <w:lang w:val="es-CR"/>
        </w:rPr>
        <w:t>debe</w:t>
      </w:r>
      <w:r w:rsidRPr="0074571B">
        <w:rPr>
          <w:spacing w:val="-5"/>
          <w:sz w:val="20"/>
          <w:lang w:val="es-CR"/>
        </w:rPr>
        <w:t xml:space="preserve"> </w:t>
      </w:r>
      <w:r w:rsidRPr="0074571B">
        <w:rPr>
          <w:sz w:val="20"/>
          <w:lang w:val="es-CR"/>
        </w:rPr>
        <w:t xml:space="preserve">realizar, en el plazo de dos años, una reforma a su legislación procesal penal a efectos de compatibilizarla con los estándares relativos a la prisión preventiva desarrollados en la jurisprudencia de la Corte, de conformidad con lo establecido en los párrafos </w:t>
      </w:r>
      <w:hyperlink w:anchor="_bookmark229" w:history="1">
        <w:r w:rsidRPr="0074571B">
          <w:rPr>
            <w:sz w:val="20"/>
            <w:lang w:val="es-CR"/>
          </w:rPr>
          <w:t>99</w:t>
        </w:r>
      </w:hyperlink>
      <w:r w:rsidRPr="0074571B">
        <w:rPr>
          <w:sz w:val="20"/>
          <w:lang w:val="es-CR"/>
        </w:rPr>
        <w:t xml:space="preserve"> a </w:t>
      </w:r>
      <w:hyperlink w:anchor="_bookmark255" w:history="1">
        <w:r w:rsidRPr="0074571B">
          <w:rPr>
            <w:sz w:val="20"/>
            <w:lang w:val="es-CR"/>
          </w:rPr>
          <w:t>112</w:t>
        </w:r>
      </w:hyperlink>
      <w:r w:rsidRPr="0074571B">
        <w:rPr>
          <w:sz w:val="20"/>
          <w:lang w:val="es-CR"/>
        </w:rPr>
        <w:t xml:space="preserve"> de la presente</w:t>
      </w:r>
      <w:r w:rsidRPr="0074571B">
        <w:rPr>
          <w:spacing w:val="-10"/>
          <w:sz w:val="20"/>
          <w:lang w:val="es-CR"/>
        </w:rPr>
        <w:t xml:space="preserve"> </w:t>
      </w:r>
      <w:r w:rsidRPr="0074571B">
        <w:rPr>
          <w:sz w:val="20"/>
          <w:lang w:val="es-CR"/>
        </w:rPr>
        <w:t>Sentencia.</w:t>
      </w:r>
    </w:p>
    <w:p w14:paraId="0F25456D" w14:textId="77777777" w:rsidR="00003F82" w:rsidRPr="0074571B" w:rsidRDefault="00003F82">
      <w:pPr>
        <w:pStyle w:val="Textoindependiente"/>
        <w:spacing w:before="5"/>
        <w:rPr>
          <w:sz w:val="19"/>
          <w:lang w:val="es-CR"/>
        </w:rPr>
      </w:pPr>
    </w:p>
    <w:p w14:paraId="23E531FA" w14:textId="77777777" w:rsidR="00003F82" w:rsidRPr="0074571B" w:rsidRDefault="002F4DAA">
      <w:pPr>
        <w:pStyle w:val="Ttulo3"/>
        <w:numPr>
          <w:ilvl w:val="1"/>
          <w:numId w:val="11"/>
        </w:numPr>
        <w:tabs>
          <w:tab w:val="left" w:pos="1819"/>
        </w:tabs>
        <w:ind w:left="1818" w:hanging="570"/>
        <w:rPr>
          <w:lang w:val="es-CR"/>
        </w:rPr>
      </w:pPr>
      <w:bookmarkStart w:id="598" w:name="D.3_Capacitación_y_sensibilización_de_fu"/>
      <w:bookmarkStart w:id="599" w:name="_bookmark548"/>
      <w:bookmarkEnd w:id="598"/>
      <w:bookmarkEnd w:id="599"/>
      <w:r w:rsidRPr="0074571B">
        <w:rPr>
          <w:lang w:val="es-CR"/>
        </w:rPr>
        <w:t>Capacitación y sensibilización de</w:t>
      </w:r>
      <w:r w:rsidRPr="0074571B">
        <w:rPr>
          <w:spacing w:val="-49"/>
          <w:lang w:val="es-CR"/>
        </w:rPr>
        <w:t xml:space="preserve"> </w:t>
      </w:r>
      <w:r w:rsidRPr="0074571B">
        <w:rPr>
          <w:lang w:val="es-CR"/>
        </w:rPr>
        <w:t>funcionarios públicos</w:t>
      </w:r>
    </w:p>
    <w:p w14:paraId="2ABB1352" w14:textId="77777777" w:rsidR="00003F82" w:rsidRPr="0074571B" w:rsidRDefault="00003F82">
      <w:pPr>
        <w:pStyle w:val="Textoindependiente"/>
        <w:spacing w:before="11"/>
        <w:rPr>
          <w:b/>
          <w:sz w:val="19"/>
          <w:lang w:val="es-CR"/>
        </w:rPr>
      </w:pPr>
    </w:p>
    <w:p w14:paraId="65E0FFE9" w14:textId="77777777" w:rsidR="00003F82" w:rsidRPr="0074571B" w:rsidRDefault="002F4DAA">
      <w:pPr>
        <w:pStyle w:val="Prrafodelista"/>
        <w:numPr>
          <w:ilvl w:val="0"/>
          <w:numId w:val="19"/>
        </w:numPr>
        <w:tabs>
          <w:tab w:val="left" w:pos="685"/>
        </w:tabs>
        <w:spacing w:before="1"/>
        <w:ind w:left="115" w:right="98" w:firstLine="1"/>
        <w:jc w:val="both"/>
        <w:rPr>
          <w:sz w:val="20"/>
          <w:lang w:val="es-CR"/>
        </w:rPr>
      </w:pPr>
      <w:r w:rsidRPr="0074571B">
        <w:rPr>
          <w:sz w:val="20"/>
          <w:lang w:val="es-CR"/>
        </w:rPr>
        <w:t xml:space="preserve">La </w:t>
      </w:r>
      <w:r w:rsidRPr="0074571B">
        <w:rPr>
          <w:b/>
          <w:i/>
          <w:sz w:val="20"/>
          <w:lang w:val="es-CR"/>
        </w:rPr>
        <w:t xml:space="preserve">Comisión </w:t>
      </w:r>
      <w:r w:rsidRPr="0074571B">
        <w:rPr>
          <w:sz w:val="20"/>
          <w:lang w:val="es-CR"/>
        </w:rPr>
        <w:t>solicitó que la Corte ordene al Estado “realizar la debida capacitación a defensores</w:t>
      </w:r>
      <w:r w:rsidRPr="0074571B">
        <w:rPr>
          <w:spacing w:val="-15"/>
          <w:sz w:val="20"/>
          <w:lang w:val="es-CR"/>
        </w:rPr>
        <w:t xml:space="preserve"> </w:t>
      </w:r>
      <w:r w:rsidRPr="0074571B">
        <w:rPr>
          <w:sz w:val="20"/>
          <w:lang w:val="es-CR"/>
        </w:rPr>
        <w:t>públicos,</w:t>
      </w:r>
      <w:r w:rsidRPr="0074571B">
        <w:rPr>
          <w:spacing w:val="-13"/>
          <w:sz w:val="20"/>
          <w:lang w:val="es-CR"/>
        </w:rPr>
        <w:t xml:space="preserve"> </w:t>
      </w:r>
      <w:r w:rsidRPr="0074571B">
        <w:rPr>
          <w:sz w:val="20"/>
          <w:lang w:val="es-CR"/>
        </w:rPr>
        <w:t>fiscales,</w:t>
      </w:r>
      <w:r w:rsidRPr="0074571B">
        <w:rPr>
          <w:spacing w:val="-13"/>
          <w:sz w:val="20"/>
          <w:lang w:val="es-CR"/>
        </w:rPr>
        <w:t xml:space="preserve"> </w:t>
      </w:r>
      <w:r w:rsidRPr="0074571B">
        <w:rPr>
          <w:sz w:val="20"/>
          <w:lang w:val="es-CR"/>
        </w:rPr>
        <w:t>jueces</w:t>
      </w:r>
      <w:r w:rsidRPr="0074571B">
        <w:rPr>
          <w:spacing w:val="-13"/>
          <w:sz w:val="20"/>
          <w:lang w:val="es-CR"/>
        </w:rPr>
        <w:t xml:space="preserve"> </w:t>
      </w:r>
      <w:r w:rsidRPr="0074571B">
        <w:rPr>
          <w:sz w:val="20"/>
          <w:lang w:val="es-CR"/>
        </w:rPr>
        <w:t>y</w:t>
      </w:r>
      <w:r w:rsidRPr="0074571B">
        <w:rPr>
          <w:spacing w:val="-10"/>
          <w:sz w:val="20"/>
          <w:lang w:val="es-CR"/>
        </w:rPr>
        <w:t xml:space="preserve"> </w:t>
      </w:r>
      <w:r w:rsidRPr="0074571B">
        <w:rPr>
          <w:sz w:val="20"/>
          <w:lang w:val="es-CR"/>
        </w:rPr>
        <w:t>otros</w:t>
      </w:r>
      <w:r w:rsidRPr="0074571B">
        <w:rPr>
          <w:spacing w:val="-13"/>
          <w:sz w:val="20"/>
          <w:lang w:val="es-CR"/>
        </w:rPr>
        <w:t xml:space="preserve"> </w:t>
      </w:r>
      <w:r w:rsidRPr="0074571B">
        <w:rPr>
          <w:sz w:val="20"/>
          <w:lang w:val="es-CR"/>
        </w:rPr>
        <w:t>funcionarios</w:t>
      </w:r>
      <w:r w:rsidRPr="0074571B">
        <w:rPr>
          <w:spacing w:val="-15"/>
          <w:sz w:val="20"/>
          <w:lang w:val="es-CR"/>
        </w:rPr>
        <w:t xml:space="preserve"> </w:t>
      </w:r>
      <w:r w:rsidRPr="0074571B">
        <w:rPr>
          <w:sz w:val="20"/>
          <w:lang w:val="es-CR"/>
        </w:rPr>
        <w:t>judiciales</w:t>
      </w:r>
      <w:r w:rsidRPr="0074571B">
        <w:rPr>
          <w:spacing w:val="-14"/>
          <w:sz w:val="20"/>
          <w:lang w:val="es-CR"/>
        </w:rPr>
        <w:t xml:space="preserve"> </w:t>
      </w:r>
      <w:r w:rsidRPr="0074571B">
        <w:rPr>
          <w:sz w:val="20"/>
          <w:lang w:val="es-CR"/>
        </w:rPr>
        <w:t>destinada</w:t>
      </w:r>
      <w:r w:rsidRPr="0074571B">
        <w:rPr>
          <w:spacing w:val="-12"/>
          <w:sz w:val="20"/>
          <w:lang w:val="es-CR"/>
        </w:rPr>
        <w:t xml:space="preserve"> </w:t>
      </w:r>
      <w:r w:rsidRPr="0074571B">
        <w:rPr>
          <w:sz w:val="20"/>
          <w:lang w:val="es-CR"/>
        </w:rPr>
        <w:t>a</w:t>
      </w:r>
      <w:r w:rsidRPr="0074571B">
        <w:rPr>
          <w:spacing w:val="-13"/>
          <w:sz w:val="20"/>
          <w:lang w:val="es-CR"/>
        </w:rPr>
        <w:t xml:space="preserve"> </w:t>
      </w:r>
      <w:r w:rsidRPr="0074571B">
        <w:rPr>
          <w:sz w:val="20"/>
          <w:lang w:val="es-CR"/>
        </w:rPr>
        <w:t>eliminar</w:t>
      </w:r>
      <w:r w:rsidRPr="0074571B">
        <w:rPr>
          <w:spacing w:val="-14"/>
          <w:sz w:val="20"/>
          <w:lang w:val="es-CR"/>
        </w:rPr>
        <w:t xml:space="preserve"> </w:t>
      </w:r>
      <w:r w:rsidRPr="0074571B">
        <w:rPr>
          <w:sz w:val="20"/>
          <w:lang w:val="es-CR"/>
        </w:rPr>
        <w:t>el</w:t>
      </w:r>
      <w:r w:rsidRPr="0074571B">
        <w:rPr>
          <w:spacing w:val="-11"/>
          <w:sz w:val="20"/>
          <w:lang w:val="es-CR"/>
        </w:rPr>
        <w:t xml:space="preserve"> </w:t>
      </w:r>
      <w:r w:rsidRPr="0074571B">
        <w:rPr>
          <w:sz w:val="20"/>
          <w:lang w:val="es-CR"/>
        </w:rPr>
        <w:t>uso de estereotipos discriminatorios sobre el rol de las mujeres tomando en cuenta su impacto negativo en las investigaciones penales y en la valoración probatoria y sobre</w:t>
      </w:r>
      <w:r w:rsidRPr="0074571B">
        <w:rPr>
          <w:spacing w:val="-46"/>
          <w:sz w:val="20"/>
          <w:lang w:val="es-CR"/>
        </w:rPr>
        <w:t xml:space="preserve"> </w:t>
      </w:r>
      <w:r w:rsidRPr="0074571B">
        <w:rPr>
          <w:sz w:val="20"/>
          <w:lang w:val="es-CR"/>
        </w:rPr>
        <w:t>responsabilidad penal en decisiones judiciales” y “revisar y adecuar las practicas institucionales discriminatorias dentro del ámbito penal y sanitaria”. Asimismo, solicitó fortalecer “la plena eficacia</w:t>
      </w:r>
      <w:r w:rsidRPr="0074571B">
        <w:rPr>
          <w:spacing w:val="-10"/>
          <w:sz w:val="20"/>
          <w:lang w:val="es-CR"/>
        </w:rPr>
        <w:t xml:space="preserve"> </w:t>
      </w:r>
      <w:r w:rsidRPr="0074571B">
        <w:rPr>
          <w:sz w:val="20"/>
          <w:lang w:val="es-CR"/>
        </w:rPr>
        <w:t>de</w:t>
      </w:r>
      <w:r w:rsidRPr="0074571B">
        <w:rPr>
          <w:spacing w:val="-9"/>
          <w:sz w:val="20"/>
          <w:lang w:val="es-CR"/>
        </w:rPr>
        <w:t xml:space="preserve"> </w:t>
      </w:r>
      <w:r w:rsidRPr="0074571B">
        <w:rPr>
          <w:sz w:val="20"/>
          <w:lang w:val="es-CR"/>
        </w:rPr>
        <w:t>la</w:t>
      </w:r>
      <w:r w:rsidRPr="0074571B">
        <w:rPr>
          <w:spacing w:val="-8"/>
          <w:sz w:val="20"/>
          <w:lang w:val="es-CR"/>
        </w:rPr>
        <w:t xml:space="preserve"> </w:t>
      </w:r>
      <w:r w:rsidRPr="0074571B">
        <w:rPr>
          <w:sz w:val="20"/>
          <w:lang w:val="es-CR"/>
        </w:rPr>
        <w:t>defensa</w:t>
      </w:r>
      <w:r w:rsidRPr="0074571B">
        <w:rPr>
          <w:spacing w:val="-6"/>
          <w:sz w:val="20"/>
          <w:lang w:val="es-CR"/>
        </w:rPr>
        <w:t xml:space="preserve"> </w:t>
      </w:r>
      <w:r w:rsidRPr="0074571B">
        <w:rPr>
          <w:sz w:val="20"/>
          <w:lang w:val="es-CR"/>
        </w:rPr>
        <w:t>publica,</w:t>
      </w:r>
      <w:r w:rsidRPr="0074571B">
        <w:rPr>
          <w:spacing w:val="-10"/>
          <w:sz w:val="20"/>
          <w:lang w:val="es-CR"/>
        </w:rPr>
        <w:t xml:space="preserve"> </w:t>
      </w:r>
      <w:r w:rsidRPr="0074571B">
        <w:rPr>
          <w:sz w:val="20"/>
          <w:lang w:val="es-CR"/>
        </w:rPr>
        <w:t>en</w:t>
      </w:r>
      <w:r w:rsidRPr="0074571B">
        <w:rPr>
          <w:spacing w:val="-6"/>
          <w:sz w:val="20"/>
          <w:lang w:val="es-CR"/>
        </w:rPr>
        <w:t xml:space="preserve"> </w:t>
      </w:r>
      <w:r w:rsidRPr="0074571B">
        <w:rPr>
          <w:sz w:val="20"/>
          <w:lang w:val="es-CR"/>
        </w:rPr>
        <w:t>particular</w:t>
      </w:r>
      <w:r w:rsidRPr="0074571B">
        <w:rPr>
          <w:spacing w:val="-12"/>
          <w:sz w:val="20"/>
          <w:lang w:val="es-CR"/>
        </w:rPr>
        <w:t xml:space="preserve"> </w:t>
      </w:r>
      <w:r w:rsidRPr="0074571B">
        <w:rPr>
          <w:sz w:val="20"/>
          <w:lang w:val="es-CR"/>
        </w:rPr>
        <w:t>en</w:t>
      </w:r>
      <w:r w:rsidRPr="0074571B">
        <w:rPr>
          <w:spacing w:val="-8"/>
          <w:sz w:val="20"/>
          <w:lang w:val="es-CR"/>
        </w:rPr>
        <w:t xml:space="preserve"> </w:t>
      </w:r>
      <w:r w:rsidRPr="0074571B">
        <w:rPr>
          <w:sz w:val="20"/>
          <w:lang w:val="es-CR"/>
        </w:rPr>
        <w:t>los</w:t>
      </w:r>
      <w:r w:rsidRPr="0074571B">
        <w:rPr>
          <w:spacing w:val="-8"/>
          <w:sz w:val="20"/>
          <w:lang w:val="es-CR"/>
        </w:rPr>
        <w:t xml:space="preserve"> </w:t>
      </w:r>
      <w:r w:rsidRPr="0074571B">
        <w:rPr>
          <w:sz w:val="20"/>
          <w:lang w:val="es-CR"/>
        </w:rPr>
        <w:t>casos</w:t>
      </w:r>
      <w:r w:rsidRPr="0074571B">
        <w:rPr>
          <w:spacing w:val="-10"/>
          <w:sz w:val="20"/>
          <w:lang w:val="es-CR"/>
        </w:rPr>
        <w:t xml:space="preserve"> </w:t>
      </w:r>
      <w:r w:rsidRPr="0074571B">
        <w:rPr>
          <w:sz w:val="20"/>
          <w:lang w:val="es-CR"/>
        </w:rPr>
        <w:t>que</w:t>
      </w:r>
      <w:r w:rsidRPr="0074571B">
        <w:rPr>
          <w:spacing w:val="-9"/>
          <w:sz w:val="20"/>
          <w:lang w:val="es-CR"/>
        </w:rPr>
        <w:t xml:space="preserve"> </w:t>
      </w:r>
      <w:r w:rsidRPr="0074571B">
        <w:rPr>
          <w:sz w:val="20"/>
          <w:lang w:val="es-CR"/>
        </w:rPr>
        <w:t>implican</w:t>
      </w:r>
      <w:r w:rsidRPr="0074571B">
        <w:rPr>
          <w:spacing w:val="-11"/>
          <w:sz w:val="20"/>
          <w:lang w:val="es-CR"/>
        </w:rPr>
        <w:t xml:space="preserve"> </w:t>
      </w:r>
      <w:r w:rsidRPr="0074571B">
        <w:rPr>
          <w:sz w:val="20"/>
          <w:lang w:val="es-CR"/>
        </w:rPr>
        <w:t>la</w:t>
      </w:r>
      <w:r w:rsidRPr="0074571B">
        <w:rPr>
          <w:spacing w:val="-8"/>
          <w:sz w:val="20"/>
          <w:lang w:val="es-CR"/>
        </w:rPr>
        <w:t xml:space="preserve"> </w:t>
      </w:r>
      <w:r w:rsidRPr="0074571B">
        <w:rPr>
          <w:sz w:val="20"/>
          <w:lang w:val="es-CR"/>
        </w:rPr>
        <w:t>posible</w:t>
      </w:r>
      <w:r w:rsidRPr="0074571B">
        <w:rPr>
          <w:spacing w:val="-10"/>
          <w:sz w:val="20"/>
          <w:lang w:val="es-CR"/>
        </w:rPr>
        <w:t xml:space="preserve"> </w:t>
      </w:r>
      <w:r w:rsidRPr="0074571B">
        <w:rPr>
          <w:sz w:val="20"/>
          <w:lang w:val="es-CR"/>
        </w:rPr>
        <w:t>imposición</w:t>
      </w:r>
      <w:r w:rsidRPr="0074571B">
        <w:rPr>
          <w:spacing w:val="-9"/>
          <w:sz w:val="20"/>
          <w:lang w:val="es-CR"/>
        </w:rPr>
        <w:t xml:space="preserve"> </w:t>
      </w:r>
      <w:r w:rsidRPr="0074571B">
        <w:rPr>
          <w:sz w:val="20"/>
          <w:lang w:val="es-CR"/>
        </w:rPr>
        <w:t>de penas severas, incluyendo mecanismos disciplinarios de rendición de cuentas frente a acciones u omisiones que constituyan negligencias</w:t>
      </w:r>
      <w:r w:rsidRPr="0074571B">
        <w:rPr>
          <w:spacing w:val="-30"/>
          <w:sz w:val="20"/>
          <w:lang w:val="es-CR"/>
        </w:rPr>
        <w:t xml:space="preserve"> </w:t>
      </w:r>
      <w:r w:rsidRPr="0074571B">
        <w:rPr>
          <w:sz w:val="20"/>
          <w:lang w:val="es-CR"/>
        </w:rPr>
        <w:t>manifiestas”.</w:t>
      </w:r>
    </w:p>
    <w:p w14:paraId="03C686A8" w14:textId="77777777" w:rsidR="00003F82" w:rsidRDefault="002F4DAA">
      <w:pPr>
        <w:pStyle w:val="Prrafodelista"/>
        <w:numPr>
          <w:ilvl w:val="0"/>
          <w:numId w:val="19"/>
        </w:numPr>
        <w:tabs>
          <w:tab w:val="left" w:pos="685"/>
        </w:tabs>
        <w:spacing w:before="118"/>
        <w:ind w:left="115" w:right="98" w:firstLine="1"/>
        <w:jc w:val="both"/>
        <w:rPr>
          <w:sz w:val="20"/>
        </w:rPr>
      </w:pPr>
      <w:r w:rsidRPr="0074571B">
        <w:rPr>
          <w:sz w:val="20"/>
          <w:lang w:val="es-CR"/>
        </w:rPr>
        <w:t xml:space="preserve">Los </w:t>
      </w:r>
      <w:r w:rsidRPr="0074571B">
        <w:rPr>
          <w:b/>
          <w:i/>
          <w:sz w:val="20"/>
          <w:lang w:val="es-CR"/>
        </w:rPr>
        <w:t xml:space="preserve">representantes </w:t>
      </w:r>
      <w:r w:rsidRPr="0074571B">
        <w:rPr>
          <w:sz w:val="20"/>
          <w:lang w:val="es-CR"/>
        </w:rPr>
        <w:t>solicitaron que “se dispongan capacitaciones destinada[s] a eliminar</w:t>
      </w:r>
      <w:r w:rsidRPr="0074571B">
        <w:rPr>
          <w:spacing w:val="-18"/>
          <w:sz w:val="20"/>
          <w:lang w:val="es-CR"/>
        </w:rPr>
        <w:t xml:space="preserve"> </w:t>
      </w:r>
      <w:r w:rsidRPr="0074571B">
        <w:rPr>
          <w:sz w:val="20"/>
          <w:lang w:val="es-CR"/>
        </w:rPr>
        <w:t>el</w:t>
      </w:r>
      <w:r w:rsidRPr="0074571B">
        <w:rPr>
          <w:spacing w:val="-13"/>
          <w:sz w:val="20"/>
          <w:lang w:val="es-CR"/>
        </w:rPr>
        <w:t xml:space="preserve"> </w:t>
      </w:r>
      <w:r w:rsidRPr="0074571B">
        <w:rPr>
          <w:sz w:val="20"/>
          <w:lang w:val="es-CR"/>
        </w:rPr>
        <w:t>uso</w:t>
      </w:r>
      <w:r w:rsidRPr="0074571B">
        <w:rPr>
          <w:spacing w:val="-16"/>
          <w:sz w:val="20"/>
          <w:lang w:val="es-CR"/>
        </w:rPr>
        <w:t xml:space="preserve"> </w:t>
      </w:r>
      <w:r w:rsidRPr="0074571B">
        <w:rPr>
          <w:sz w:val="20"/>
          <w:lang w:val="es-CR"/>
        </w:rPr>
        <w:t>de</w:t>
      </w:r>
      <w:r w:rsidRPr="0074571B">
        <w:rPr>
          <w:spacing w:val="-13"/>
          <w:sz w:val="20"/>
          <w:lang w:val="es-CR"/>
        </w:rPr>
        <w:t xml:space="preserve"> </w:t>
      </w:r>
      <w:r w:rsidRPr="0074571B">
        <w:rPr>
          <w:sz w:val="20"/>
          <w:lang w:val="es-CR"/>
        </w:rPr>
        <w:t>estereotipos</w:t>
      </w:r>
      <w:r w:rsidRPr="0074571B">
        <w:rPr>
          <w:spacing w:val="-17"/>
          <w:sz w:val="20"/>
          <w:lang w:val="es-CR"/>
        </w:rPr>
        <w:t xml:space="preserve"> </w:t>
      </w:r>
      <w:r w:rsidRPr="0074571B">
        <w:rPr>
          <w:sz w:val="20"/>
          <w:lang w:val="es-CR"/>
        </w:rPr>
        <w:t>discriminatorios</w:t>
      </w:r>
      <w:r w:rsidRPr="0074571B">
        <w:rPr>
          <w:spacing w:val="-17"/>
          <w:sz w:val="20"/>
          <w:lang w:val="es-CR"/>
        </w:rPr>
        <w:t xml:space="preserve"> </w:t>
      </w:r>
      <w:r w:rsidRPr="0074571B">
        <w:rPr>
          <w:sz w:val="20"/>
          <w:lang w:val="es-CR"/>
        </w:rPr>
        <w:t>sobre</w:t>
      </w:r>
      <w:r w:rsidRPr="0074571B">
        <w:rPr>
          <w:spacing w:val="-15"/>
          <w:sz w:val="20"/>
          <w:lang w:val="es-CR"/>
        </w:rPr>
        <w:t xml:space="preserve"> </w:t>
      </w:r>
      <w:r w:rsidRPr="0074571B">
        <w:rPr>
          <w:sz w:val="20"/>
          <w:lang w:val="es-CR"/>
        </w:rPr>
        <w:t>el</w:t>
      </w:r>
      <w:r w:rsidRPr="0074571B">
        <w:rPr>
          <w:spacing w:val="-11"/>
          <w:sz w:val="20"/>
          <w:lang w:val="es-CR"/>
        </w:rPr>
        <w:t xml:space="preserve"> </w:t>
      </w:r>
      <w:r w:rsidRPr="0074571B">
        <w:rPr>
          <w:sz w:val="20"/>
          <w:lang w:val="es-CR"/>
        </w:rPr>
        <w:t>rol</w:t>
      </w:r>
      <w:r w:rsidRPr="0074571B">
        <w:rPr>
          <w:spacing w:val="-14"/>
          <w:sz w:val="20"/>
          <w:lang w:val="es-CR"/>
        </w:rPr>
        <w:t xml:space="preserve"> </w:t>
      </w:r>
      <w:r w:rsidRPr="0074571B">
        <w:rPr>
          <w:sz w:val="20"/>
          <w:lang w:val="es-CR"/>
        </w:rPr>
        <w:t>de</w:t>
      </w:r>
      <w:r w:rsidRPr="0074571B">
        <w:rPr>
          <w:spacing w:val="-15"/>
          <w:sz w:val="20"/>
          <w:lang w:val="es-CR"/>
        </w:rPr>
        <w:t xml:space="preserve"> </w:t>
      </w:r>
      <w:r w:rsidRPr="0074571B">
        <w:rPr>
          <w:sz w:val="20"/>
          <w:lang w:val="es-CR"/>
        </w:rPr>
        <w:t>las</w:t>
      </w:r>
      <w:r w:rsidRPr="0074571B">
        <w:rPr>
          <w:spacing w:val="-17"/>
          <w:sz w:val="20"/>
          <w:lang w:val="es-CR"/>
        </w:rPr>
        <w:t xml:space="preserve"> </w:t>
      </w:r>
      <w:r w:rsidRPr="0074571B">
        <w:rPr>
          <w:sz w:val="20"/>
          <w:lang w:val="es-CR"/>
        </w:rPr>
        <w:t>mujeres</w:t>
      </w:r>
      <w:r w:rsidRPr="0074571B">
        <w:rPr>
          <w:spacing w:val="-15"/>
          <w:sz w:val="20"/>
          <w:lang w:val="es-CR"/>
        </w:rPr>
        <w:t xml:space="preserve"> </w:t>
      </w:r>
      <w:r w:rsidRPr="0074571B">
        <w:rPr>
          <w:sz w:val="20"/>
          <w:lang w:val="es-CR"/>
        </w:rPr>
        <w:t>tomando</w:t>
      </w:r>
      <w:r w:rsidRPr="0074571B">
        <w:rPr>
          <w:spacing w:val="-16"/>
          <w:sz w:val="20"/>
          <w:lang w:val="es-CR"/>
        </w:rPr>
        <w:t xml:space="preserve"> </w:t>
      </w:r>
      <w:r w:rsidRPr="0074571B">
        <w:rPr>
          <w:sz w:val="20"/>
          <w:lang w:val="es-CR"/>
        </w:rPr>
        <w:t>en</w:t>
      </w:r>
      <w:r w:rsidRPr="0074571B">
        <w:rPr>
          <w:spacing w:val="-11"/>
          <w:sz w:val="20"/>
          <w:lang w:val="es-CR"/>
        </w:rPr>
        <w:t xml:space="preserve"> </w:t>
      </w:r>
      <w:r w:rsidRPr="0074571B">
        <w:rPr>
          <w:sz w:val="20"/>
          <w:lang w:val="es-CR"/>
        </w:rPr>
        <w:t>cuenta su impacto negativo en las investigaciones penales y en la valoración probatoria y sobre responsabilidad penal en decisiones judiciales”, así como “programas de educación y formación permanentes dirigidos a todos los profesionales que trabajen en instituciones de salud, policía y poder judicial sobre el tratamiento adecuado a emergencias obstétricas, el secreto</w:t>
      </w:r>
      <w:r w:rsidRPr="0074571B">
        <w:rPr>
          <w:spacing w:val="-12"/>
          <w:sz w:val="20"/>
          <w:lang w:val="es-CR"/>
        </w:rPr>
        <w:t xml:space="preserve"> </w:t>
      </w:r>
      <w:r w:rsidRPr="0074571B">
        <w:rPr>
          <w:sz w:val="20"/>
          <w:lang w:val="es-CR"/>
        </w:rPr>
        <w:t>profesional,</w:t>
      </w:r>
      <w:r w:rsidRPr="0074571B">
        <w:rPr>
          <w:spacing w:val="-11"/>
          <w:sz w:val="20"/>
          <w:lang w:val="es-CR"/>
        </w:rPr>
        <w:t xml:space="preserve"> </w:t>
      </w:r>
      <w:r w:rsidRPr="0074571B">
        <w:rPr>
          <w:sz w:val="20"/>
          <w:lang w:val="es-CR"/>
        </w:rPr>
        <w:t>embarazo,</w:t>
      </w:r>
      <w:r w:rsidRPr="0074571B">
        <w:rPr>
          <w:spacing w:val="-9"/>
          <w:sz w:val="20"/>
          <w:lang w:val="es-CR"/>
        </w:rPr>
        <w:t xml:space="preserve"> </w:t>
      </w:r>
      <w:r w:rsidRPr="0074571B">
        <w:rPr>
          <w:sz w:val="20"/>
          <w:lang w:val="es-CR"/>
        </w:rPr>
        <w:t>género,</w:t>
      </w:r>
      <w:r w:rsidRPr="0074571B">
        <w:rPr>
          <w:spacing w:val="-10"/>
          <w:sz w:val="20"/>
          <w:lang w:val="es-CR"/>
        </w:rPr>
        <w:t xml:space="preserve"> </w:t>
      </w:r>
      <w:r w:rsidRPr="0074571B">
        <w:rPr>
          <w:sz w:val="20"/>
          <w:lang w:val="es-CR"/>
        </w:rPr>
        <w:t>derechos</w:t>
      </w:r>
      <w:r w:rsidRPr="0074571B">
        <w:rPr>
          <w:spacing w:val="-10"/>
          <w:sz w:val="20"/>
          <w:lang w:val="es-CR"/>
        </w:rPr>
        <w:t xml:space="preserve"> </w:t>
      </w:r>
      <w:r w:rsidRPr="0074571B">
        <w:rPr>
          <w:sz w:val="20"/>
          <w:lang w:val="es-CR"/>
        </w:rPr>
        <w:t>humanos</w:t>
      </w:r>
      <w:r w:rsidRPr="0074571B">
        <w:rPr>
          <w:spacing w:val="-10"/>
          <w:sz w:val="20"/>
          <w:lang w:val="es-CR"/>
        </w:rPr>
        <w:t xml:space="preserve"> </w:t>
      </w:r>
      <w:r w:rsidRPr="0074571B">
        <w:rPr>
          <w:sz w:val="20"/>
          <w:lang w:val="es-CR"/>
        </w:rPr>
        <w:t>y</w:t>
      </w:r>
      <w:r w:rsidRPr="0074571B">
        <w:rPr>
          <w:spacing w:val="-11"/>
          <w:sz w:val="20"/>
          <w:lang w:val="es-CR"/>
        </w:rPr>
        <w:t xml:space="preserve"> </w:t>
      </w:r>
      <w:r w:rsidRPr="0074571B">
        <w:rPr>
          <w:sz w:val="20"/>
          <w:lang w:val="es-CR"/>
        </w:rPr>
        <w:t>prevención</w:t>
      </w:r>
      <w:r w:rsidRPr="0074571B">
        <w:rPr>
          <w:spacing w:val="-9"/>
          <w:sz w:val="20"/>
          <w:lang w:val="es-CR"/>
        </w:rPr>
        <w:t xml:space="preserve"> </w:t>
      </w:r>
      <w:r w:rsidRPr="0074571B">
        <w:rPr>
          <w:sz w:val="20"/>
          <w:lang w:val="es-CR"/>
        </w:rPr>
        <w:t>de</w:t>
      </w:r>
      <w:r w:rsidRPr="0074571B">
        <w:rPr>
          <w:spacing w:val="-11"/>
          <w:sz w:val="20"/>
          <w:lang w:val="es-CR"/>
        </w:rPr>
        <w:t xml:space="preserve"> </w:t>
      </w:r>
      <w:r w:rsidRPr="0074571B">
        <w:rPr>
          <w:sz w:val="20"/>
          <w:lang w:val="es-CR"/>
        </w:rPr>
        <w:t>actos</w:t>
      </w:r>
      <w:r w:rsidRPr="0074571B">
        <w:rPr>
          <w:spacing w:val="-10"/>
          <w:sz w:val="20"/>
          <w:lang w:val="es-CR"/>
        </w:rPr>
        <w:t xml:space="preserve"> </w:t>
      </w:r>
      <w:r w:rsidRPr="0074571B">
        <w:rPr>
          <w:sz w:val="20"/>
          <w:lang w:val="es-CR"/>
        </w:rPr>
        <w:t>de</w:t>
      </w:r>
      <w:r w:rsidRPr="0074571B">
        <w:rPr>
          <w:spacing w:val="-8"/>
          <w:sz w:val="20"/>
          <w:lang w:val="es-CR"/>
        </w:rPr>
        <w:t xml:space="preserve"> </w:t>
      </w:r>
      <w:r w:rsidRPr="0074571B">
        <w:rPr>
          <w:sz w:val="20"/>
          <w:lang w:val="es-CR"/>
        </w:rPr>
        <w:t xml:space="preserve">tortura”. Solicitaron que estas capacitaciones sean brindadas “i) en las carreras universitarias de Medicina, Enfermería, Derecho, Psicología, y Trabajo Social; ii) al personal de salud del territorio iii) a los médicos legistas; y iv) a los operadores de justicia, incluyendo Defensores Públicos, a través de  la Escuela Judicial  correspondiente”. </w:t>
      </w:r>
      <w:r>
        <w:rPr>
          <w:sz w:val="20"/>
        </w:rPr>
        <w:t xml:space="preserve">Del  mismo modo,   </w:t>
      </w:r>
      <w:r>
        <w:rPr>
          <w:spacing w:val="35"/>
          <w:sz w:val="20"/>
        </w:rPr>
        <w:t xml:space="preserve"> </w:t>
      </w:r>
      <w:r>
        <w:rPr>
          <w:sz w:val="20"/>
        </w:rPr>
        <w:t>requirieron</w:t>
      </w:r>
    </w:p>
    <w:p w14:paraId="72289BEB" w14:textId="189FD74E" w:rsidR="00003F82" w:rsidRDefault="002F4DAA">
      <w:pPr>
        <w:pStyle w:val="Textoindependiente"/>
        <w:spacing w:before="2"/>
        <w:rPr>
          <w:sz w:val="16"/>
        </w:rPr>
      </w:pPr>
      <w:r>
        <w:rPr>
          <w:noProof/>
        </w:rPr>
        <mc:AlternateContent>
          <mc:Choice Requires="wps">
            <w:drawing>
              <wp:anchor distT="0" distB="0" distL="0" distR="0" simplePos="0" relativeHeight="251685376" behindDoc="0" locked="0" layoutInCell="1" allowOverlap="1" wp14:anchorId="7275B378" wp14:editId="68EAF402">
                <wp:simplePos x="0" y="0"/>
                <wp:positionH relativeFrom="page">
                  <wp:posOffset>900430</wp:posOffset>
                </wp:positionH>
                <wp:positionV relativeFrom="paragraph">
                  <wp:posOffset>153670</wp:posOffset>
                </wp:positionV>
                <wp:extent cx="1828800" cy="0"/>
                <wp:effectExtent l="5080" t="5080" r="13970" b="13970"/>
                <wp:wrapTopAndBottom/>
                <wp:docPr id="67256874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53F46" id="Line 25" o:spid="_x0000_s1026" style="position:absolute;z-index:251685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2.1pt" to="214.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" strokeweight=".21131mm">
                <w10:wrap type="topAndBottom" anchorx="page"/>
              </v:line>
            </w:pict>
          </mc:Fallback>
        </mc:AlternateContent>
      </w:r>
    </w:p>
    <w:p w14:paraId="1AF26BC0" w14:textId="77777777" w:rsidR="00003F82" w:rsidRPr="0074571B" w:rsidRDefault="002F4DAA">
      <w:pPr>
        <w:spacing w:before="81"/>
        <w:ind w:left="117" w:right="143" w:hanging="1"/>
        <w:jc w:val="both"/>
        <w:rPr>
          <w:sz w:val="16"/>
          <w:lang w:val="es-CR"/>
        </w:rPr>
      </w:pPr>
      <w:bookmarkStart w:id="600" w:name="_bookmark549"/>
      <w:bookmarkEnd w:id="600"/>
      <w:r w:rsidRPr="0074571B">
        <w:rPr>
          <w:position w:val="6"/>
          <w:sz w:val="10"/>
          <w:lang w:val="es-CR"/>
        </w:rPr>
        <w:t xml:space="preserve">449   </w:t>
      </w:r>
      <w:r w:rsidRPr="0074571B">
        <w:rPr>
          <w:i/>
          <w:sz w:val="16"/>
          <w:lang w:val="es-CR"/>
        </w:rPr>
        <w:t>Cfr</w:t>
      </w:r>
      <w:r w:rsidRPr="0074571B">
        <w:rPr>
          <w:sz w:val="16"/>
          <w:lang w:val="es-CR"/>
        </w:rPr>
        <w:t>. Asamblea Legislativa de la República de El Salvador. Código Procesal Penal, Decreto Ley No. 733, artículos 329 y 331.</w:t>
      </w:r>
    </w:p>
    <w:p w14:paraId="611C7572" w14:textId="77777777" w:rsidR="00003F82" w:rsidRPr="0074571B" w:rsidRDefault="00003F82">
      <w:pPr>
        <w:jc w:val="both"/>
        <w:rPr>
          <w:sz w:val="16"/>
          <w:lang w:val="es-CR"/>
        </w:rPr>
        <w:sectPr w:rsidR="00003F82" w:rsidRPr="0074571B">
          <w:pgSz w:w="12240" w:h="15840"/>
          <w:pgMar w:top="1340" w:right="1360" w:bottom="1220" w:left="1300" w:header="0" w:footer="1027" w:gutter="0"/>
          <w:cols w:space="720"/>
        </w:sectPr>
      </w:pPr>
    </w:p>
    <w:p w14:paraId="1BD2884F" w14:textId="77777777" w:rsidR="00003F82" w:rsidRPr="0074571B" w:rsidRDefault="002F4DAA">
      <w:pPr>
        <w:pStyle w:val="Textoindependiente"/>
        <w:spacing w:before="79"/>
        <w:ind w:left="115" w:right="124" w:firstLine="1"/>
        <w:jc w:val="both"/>
        <w:rPr>
          <w:lang w:val="es-CR"/>
        </w:rPr>
      </w:pPr>
      <w:bookmarkStart w:id="601" w:name="_bookmark550"/>
      <w:bookmarkEnd w:id="601"/>
      <w:r w:rsidRPr="0074571B">
        <w:rPr>
          <w:lang w:val="es-CR"/>
        </w:rPr>
        <w:lastRenderedPageBreak/>
        <w:t>ordenar</w:t>
      </w:r>
      <w:r w:rsidRPr="0074571B">
        <w:rPr>
          <w:spacing w:val="-12"/>
          <w:lang w:val="es-CR"/>
        </w:rPr>
        <w:t xml:space="preserve"> </w:t>
      </w:r>
      <w:r w:rsidRPr="0074571B">
        <w:rPr>
          <w:lang w:val="es-CR"/>
        </w:rPr>
        <w:t>al</w:t>
      </w:r>
      <w:r w:rsidRPr="0074571B">
        <w:rPr>
          <w:spacing w:val="-8"/>
          <w:lang w:val="es-CR"/>
        </w:rPr>
        <w:t xml:space="preserve"> </w:t>
      </w:r>
      <w:r w:rsidRPr="0074571B">
        <w:rPr>
          <w:lang w:val="es-CR"/>
        </w:rPr>
        <w:t>Estado</w:t>
      </w:r>
      <w:r w:rsidRPr="0074571B">
        <w:rPr>
          <w:spacing w:val="-11"/>
          <w:lang w:val="es-CR"/>
        </w:rPr>
        <w:t xml:space="preserve"> </w:t>
      </w:r>
      <w:r w:rsidRPr="0074571B">
        <w:rPr>
          <w:lang w:val="es-CR"/>
        </w:rPr>
        <w:t>“fortalecer</w:t>
      </w:r>
      <w:r w:rsidRPr="0074571B">
        <w:rPr>
          <w:spacing w:val="-12"/>
          <w:lang w:val="es-CR"/>
        </w:rPr>
        <w:t xml:space="preserve"> </w:t>
      </w:r>
      <w:r w:rsidRPr="0074571B">
        <w:rPr>
          <w:lang w:val="es-CR"/>
        </w:rPr>
        <w:t>la</w:t>
      </w:r>
      <w:r w:rsidRPr="0074571B">
        <w:rPr>
          <w:spacing w:val="-10"/>
          <w:lang w:val="es-CR"/>
        </w:rPr>
        <w:t xml:space="preserve"> </w:t>
      </w:r>
      <w:r w:rsidRPr="0074571B">
        <w:rPr>
          <w:lang w:val="es-CR"/>
        </w:rPr>
        <w:t>plena</w:t>
      </w:r>
      <w:r w:rsidRPr="0074571B">
        <w:rPr>
          <w:spacing w:val="-11"/>
          <w:lang w:val="es-CR"/>
        </w:rPr>
        <w:t xml:space="preserve"> </w:t>
      </w:r>
      <w:r w:rsidRPr="0074571B">
        <w:rPr>
          <w:lang w:val="es-CR"/>
        </w:rPr>
        <w:t>eficacia</w:t>
      </w:r>
      <w:r w:rsidRPr="0074571B">
        <w:rPr>
          <w:spacing w:val="-11"/>
          <w:lang w:val="es-CR"/>
        </w:rPr>
        <w:t xml:space="preserve"> </w:t>
      </w:r>
      <w:r w:rsidRPr="0074571B">
        <w:rPr>
          <w:lang w:val="es-CR"/>
        </w:rPr>
        <w:t>de</w:t>
      </w:r>
      <w:r w:rsidRPr="0074571B">
        <w:rPr>
          <w:spacing w:val="-10"/>
          <w:lang w:val="es-CR"/>
        </w:rPr>
        <w:t xml:space="preserve"> </w:t>
      </w:r>
      <w:r w:rsidRPr="0074571B">
        <w:rPr>
          <w:lang w:val="es-CR"/>
        </w:rPr>
        <w:t>la</w:t>
      </w:r>
      <w:r w:rsidRPr="0074571B">
        <w:rPr>
          <w:spacing w:val="-11"/>
          <w:lang w:val="es-CR"/>
        </w:rPr>
        <w:t xml:space="preserve"> </w:t>
      </w:r>
      <w:r w:rsidRPr="0074571B">
        <w:rPr>
          <w:lang w:val="es-CR"/>
        </w:rPr>
        <w:t>defensa</w:t>
      </w:r>
      <w:r w:rsidRPr="0074571B">
        <w:rPr>
          <w:spacing w:val="-10"/>
          <w:lang w:val="es-CR"/>
        </w:rPr>
        <w:t xml:space="preserve"> </w:t>
      </w:r>
      <w:r w:rsidRPr="0074571B">
        <w:rPr>
          <w:lang w:val="es-CR"/>
        </w:rPr>
        <w:t>pública,</w:t>
      </w:r>
      <w:r w:rsidRPr="0074571B">
        <w:rPr>
          <w:spacing w:val="-13"/>
          <w:lang w:val="es-CR"/>
        </w:rPr>
        <w:t xml:space="preserve"> </w:t>
      </w:r>
      <w:r w:rsidRPr="0074571B">
        <w:rPr>
          <w:lang w:val="es-CR"/>
        </w:rPr>
        <w:t>en</w:t>
      </w:r>
      <w:r w:rsidRPr="0074571B">
        <w:rPr>
          <w:spacing w:val="-10"/>
          <w:lang w:val="es-CR"/>
        </w:rPr>
        <w:t xml:space="preserve"> </w:t>
      </w:r>
      <w:r w:rsidRPr="0074571B">
        <w:rPr>
          <w:lang w:val="es-CR"/>
        </w:rPr>
        <w:t>particular</w:t>
      </w:r>
      <w:r w:rsidRPr="0074571B">
        <w:rPr>
          <w:spacing w:val="-12"/>
          <w:lang w:val="es-CR"/>
        </w:rPr>
        <w:t xml:space="preserve"> </w:t>
      </w:r>
      <w:r w:rsidRPr="0074571B">
        <w:rPr>
          <w:lang w:val="es-CR"/>
        </w:rPr>
        <w:t>en</w:t>
      </w:r>
      <w:r w:rsidRPr="0074571B">
        <w:rPr>
          <w:spacing w:val="-9"/>
          <w:lang w:val="es-CR"/>
        </w:rPr>
        <w:t xml:space="preserve"> </w:t>
      </w:r>
      <w:r w:rsidRPr="0074571B">
        <w:rPr>
          <w:lang w:val="es-CR"/>
        </w:rPr>
        <w:t>los</w:t>
      </w:r>
      <w:r w:rsidRPr="0074571B">
        <w:rPr>
          <w:spacing w:val="-11"/>
          <w:lang w:val="es-CR"/>
        </w:rPr>
        <w:t xml:space="preserve"> </w:t>
      </w:r>
      <w:r w:rsidRPr="0074571B">
        <w:rPr>
          <w:lang w:val="es-CR"/>
        </w:rPr>
        <w:t>casos que</w:t>
      </w:r>
      <w:r w:rsidRPr="0074571B">
        <w:rPr>
          <w:spacing w:val="-14"/>
          <w:lang w:val="es-CR"/>
        </w:rPr>
        <w:t xml:space="preserve"> </w:t>
      </w:r>
      <w:r w:rsidRPr="0074571B">
        <w:rPr>
          <w:lang w:val="es-CR"/>
        </w:rPr>
        <w:t>implican</w:t>
      </w:r>
      <w:r w:rsidRPr="0074571B">
        <w:rPr>
          <w:spacing w:val="-12"/>
          <w:lang w:val="es-CR"/>
        </w:rPr>
        <w:t xml:space="preserve"> </w:t>
      </w:r>
      <w:r w:rsidRPr="0074571B">
        <w:rPr>
          <w:lang w:val="es-CR"/>
        </w:rPr>
        <w:t>la</w:t>
      </w:r>
      <w:r w:rsidRPr="0074571B">
        <w:rPr>
          <w:spacing w:val="-12"/>
          <w:lang w:val="es-CR"/>
        </w:rPr>
        <w:t xml:space="preserve"> </w:t>
      </w:r>
      <w:r w:rsidRPr="0074571B">
        <w:rPr>
          <w:lang w:val="es-CR"/>
        </w:rPr>
        <w:t>posible</w:t>
      </w:r>
      <w:r w:rsidRPr="0074571B">
        <w:rPr>
          <w:spacing w:val="-12"/>
          <w:lang w:val="es-CR"/>
        </w:rPr>
        <w:t xml:space="preserve"> </w:t>
      </w:r>
      <w:r w:rsidRPr="0074571B">
        <w:rPr>
          <w:lang w:val="es-CR"/>
        </w:rPr>
        <w:t>imposición</w:t>
      </w:r>
      <w:r w:rsidRPr="0074571B">
        <w:rPr>
          <w:spacing w:val="-11"/>
          <w:lang w:val="es-CR"/>
        </w:rPr>
        <w:t xml:space="preserve"> </w:t>
      </w:r>
      <w:r w:rsidRPr="0074571B">
        <w:rPr>
          <w:lang w:val="es-CR"/>
        </w:rPr>
        <w:t>de</w:t>
      </w:r>
      <w:r w:rsidRPr="0074571B">
        <w:rPr>
          <w:spacing w:val="-12"/>
          <w:lang w:val="es-CR"/>
        </w:rPr>
        <w:t xml:space="preserve"> </w:t>
      </w:r>
      <w:r w:rsidRPr="0074571B">
        <w:rPr>
          <w:lang w:val="es-CR"/>
        </w:rPr>
        <w:t>penas</w:t>
      </w:r>
      <w:r w:rsidRPr="0074571B">
        <w:rPr>
          <w:spacing w:val="-9"/>
          <w:lang w:val="es-CR"/>
        </w:rPr>
        <w:t xml:space="preserve"> </w:t>
      </w:r>
      <w:r w:rsidRPr="0074571B">
        <w:rPr>
          <w:lang w:val="es-CR"/>
        </w:rPr>
        <w:t>severas,</w:t>
      </w:r>
      <w:r w:rsidRPr="0074571B">
        <w:rPr>
          <w:spacing w:val="-10"/>
          <w:lang w:val="es-CR"/>
        </w:rPr>
        <w:t xml:space="preserve"> </w:t>
      </w:r>
      <w:r w:rsidRPr="0074571B">
        <w:rPr>
          <w:lang w:val="es-CR"/>
        </w:rPr>
        <w:t>incluyendo</w:t>
      </w:r>
      <w:r w:rsidRPr="0074571B">
        <w:rPr>
          <w:spacing w:val="-13"/>
          <w:lang w:val="es-CR"/>
        </w:rPr>
        <w:t xml:space="preserve"> </w:t>
      </w:r>
      <w:r w:rsidRPr="0074571B">
        <w:rPr>
          <w:lang w:val="es-CR"/>
        </w:rPr>
        <w:t>mecanismos</w:t>
      </w:r>
      <w:r w:rsidRPr="0074571B">
        <w:rPr>
          <w:spacing w:val="-9"/>
          <w:lang w:val="es-CR"/>
        </w:rPr>
        <w:t xml:space="preserve"> </w:t>
      </w:r>
      <w:r w:rsidRPr="0074571B">
        <w:rPr>
          <w:lang w:val="es-CR"/>
        </w:rPr>
        <w:t>disciplinarios</w:t>
      </w:r>
      <w:r w:rsidRPr="0074571B">
        <w:rPr>
          <w:spacing w:val="-13"/>
          <w:lang w:val="es-CR"/>
        </w:rPr>
        <w:t xml:space="preserve"> </w:t>
      </w:r>
      <w:r w:rsidRPr="0074571B">
        <w:rPr>
          <w:lang w:val="es-CR"/>
        </w:rPr>
        <w:t>de rendición</w:t>
      </w:r>
      <w:r w:rsidRPr="0074571B">
        <w:rPr>
          <w:spacing w:val="-19"/>
          <w:lang w:val="es-CR"/>
        </w:rPr>
        <w:t xml:space="preserve"> </w:t>
      </w:r>
      <w:r w:rsidRPr="0074571B">
        <w:rPr>
          <w:lang w:val="es-CR"/>
        </w:rPr>
        <w:t>de</w:t>
      </w:r>
      <w:r w:rsidRPr="0074571B">
        <w:rPr>
          <w:spacing w:val="-20"/>
          <w:lang w:val="es-CR"/>
        </w:rPr>
        <w:t xml:space="preserve"> </w:t>
      </w:r>
      <w:r w:rsidRPr="0074571B">
        <w:rPr>
          <w:lang w:val="es-CR"/>
        </w:rPr>
        <w:t>cuentas</w:t>
      </w:r>
      <w:r w:rsidRPr="0074571B">
        <w:rPr>
          <w:spacing w:val="-21"/>
          <w:lang w:val="es-CR"/>
        </w:rPr>
        <w:t xml:space="preserve"> </w:t>
      </w:r>
      <w:r w:rsidRPr="0074571B">
        <w:rPr>
          <w:lang w:val="es-CR"/>
        </w:rPr>
        <w:t>frente</w:t>
      </w:r>
      <w:r w:rsidRPr="0074571B">
        <w:rPr>
          <w:spacing w:val="-19"/>
          <w:lang w:val="es-CR"/>
        </w:rPr>
        <w:t xml:space="preserve"> </w:t>
      </w:r>
      <w:r w:rsidRPr="0074571B">
        <w:rPr>
          <w:lang w:val="es-CR"/>
        </w:rPr>
        <w:t>a</w:t>
      </w:r>
      <w:r w:rsidRPr="0074571B">
        <w:rPr>
          <w:spacing w:val="-20"/>
          <w:lang w:val="es-CR"/>
        </w:rPr>
        <w:t xml:space="preserve"> </w:t>
      </w:r>
      <w:r w:rsidRPr="0074571B">
        <w:rPr>
          <w:lang w:val="es-CR"/>
        </w:rPr>
        <w:t>acciones</w:t>
      </w:r>
      <w:r w:rsidRPr="0074571B">
        <w:rPr>
          <w:spacing w:val="-21"/>
          <w:lang w:val="es-CR"/>
        </w:rPr>
        <w:t xml:space="preserve"> </w:t>
      </w:r>
      <w:r w:rsidRPr="0074571B">
        <w:rPr>
          <w:lang w:val="es-CR"/>
        </w:rPr>
        <w:t>u</w:t>
      </w:r>
      <w:r w:rsidRPr="0074571B">
        <w:rPr>
          <w:spacing w:val="-18"/>
          <w:lang w:val="es-CR"/>
        </w:rPr>
        <w:t xml:space="preserve"> </w:t>
      </w:r>
      <w:r w:rsidRPr="0074571B">
        <w:rPr>
          <w:lang w:val="es-CR"/>
        </w:rPr>
        <w:t>omisiones</w:t>
      </w:r>
      <w:r w:rsidRPr="0074571B">
        <w:rPr>
          <w:spacing w:val="-21"/>
          <w:lang w:val="es-CR"/>
        </w:rPr>
        <w:t xml:space="preserve"> </w:t>
      </w:r>
      <w:r w:rsidRPr="0074571B">
        <w:rPr>
          <w:lang w:val="es-CR"/>
        </w:rPr>
        <w:t>que</w:t>
      </w:r>
      <w:r w:rsidRPr="0074571B">
        <w:rPr>
          <w:spacing w:val="-18"/>
          <w:lang w:val="es-CR"/>
        </w:rPr>
        <w:t xml:space="preserve"> </w:t>
      </w:r>
      <w:r w:rsidRPr="0074571B">
        <w:rPr>
          <w:lang w:val="es-CR"/>
        </w:rPr>
        <w:t>constituyan</w:t>
      </w:r>
      <w:r w:rsidRPr="0074571B">
        <w:rPr>
          <w:spacing w:val="-19"/>
          <w:lang w:val="es-CR"/>
        </w:rPr>
        <w:t xml:space="preserve"> </w:t>
      </w:r>
      <w:r w:rsidRPr="0074571B">
        <w:rPr>
          <w:lang w:val="es-CR"/>
        </w:rPr>
        <w:t>negligencias</w:t>
      </w:r>
      <w:r w:rsidRPr="0074571B">
        <w:rPr>
          <w:spacing w:val="-21"/>
          <w:lang w:val="es-CR"/>
        </w:rPr>
        <w:t xml:space="preserve"> </w:t>
      </w:r>
      <w:r w:rsidRPr="0074571B">
        <w:rPr>
          <w:lang w:val="es-CR"/>
        </w:rPr>
        <w:t>manifiestas”.</w:t>
      </w:r>
    </w:p>
    <w:p w14:paraId="76C3F5C5" w14:textId="77777777" w:rsidR="00003F82" w:rsidRPr="0074571B" w:rsidRDefault="002F4DAA">
      <w:pPr>
        <w:pStyle w:val="Prrafodelista"/>
        <w:numPr>
          <w:ilvl w:val="0"/>
          <w:numId w:val="19"/>
        </w:numPr>
        <w:tabs>
          <w:tab w:val="left" w:pos="685"/>
        </w:tabs>
        <w:spacing w:before="120"/>
        <w:ind w:left="111" w:right="119" w:firstLine="6"/>
        <w:jc w:val="both"/>
        <w:rPr>
          <w:sz w:val="20"/>
          <w:lang w:val="es-CR"/>
        </w:rPr>
      </w:pPr>
      <w:r w:rsidRPr="0074571B">
        <w:rPr>
          <w:sz w:val="20"/>
          <w:lang w:val="es-CR"/>
        </w:rPr>
        <w:t xml:space="preserve">El </w:t>
      </w:r>
      <w:r w:rsidRPr="0074571B">
        <w:rPr>
          <w:b/>
          <w:i/>
          <w:sz w:val="20"/>
          <w:lang w:val="es-CR"/>
        </w:rPr>
        <w:t xml:space="preserve">Estado </w:t>
      </w:r>
      <w:r w:rsidRPr="0074571B">
        <w:rPr>
          <w:sz w:val="20"/>
          <w:lang w:val="es-CR"/>
        </w:rPr>
        <w:t>manifestó su intención de avanzar “medidas relacionadas con la formación y capacitación permanente a funcionarios y empleados públicos”. Asimismo, informó que “ha desarrollado una permanente formación para la eliminación de estereotipos discriminatorios sobre el rol de las mujeres, dirigidos en particular a fortalecer los conocimientos, habilidades y competencias de los servidores públicos, incluyendo a defensores públicos, fiscales, jueces y otros funcionarios judiciales, así como de órganos auxiliares de la administración de justicia”. Así, por ejemplo, el Estado se encuentra trabajando “en la ejecución de capacitaciones técnicas especializadas para el ejercicio de la defensa técnica en los casos de interrupción de la gestación del no nacido”, está desarrollando</w:t>
      </w:r>
      <w:r w:rsidRPr="0074571B">
        <w:rPr>
          <w:spacing w:val="-49"/>
          <w:sz w:val="20"/>
          <w:lang w:val="es-CR"/>
        </w:rPr>
        <w:t xml:space="preserve"> </w:t>
      </w:r>
      <w:r w:rsidRPr="0074571B">
        <w:rPr>
          <w:sz w:val="20"/>
          <w:lang w:val="es-CR"/>
        </w:rPr>
        <w:t>“un programa de capacitación especializado en materia de derechos humanos, dirigido de manera especial a jueces y colaboradores judiciales”, y la Fiscalía General de la Republica, instruyó la inclusión o fortalecimiento</w:t>
      </w:r>
      <w:r w:rsidRPr="0074571B">
        <w:rPr>
          <w:spacing w:val="-11"/>
          <w:sz w:val="20"/>
          <w:lang w:val="es-CR"/>
        </w:rPr>
        <w:t xml:space="preserve"> </w:t>
      </w:r>
      <w:r w:rsidRPr="0074571B">
        <w:rPr>
          <w:sz w:val="20"/>
          <w:lang w:val="es-CR"/>
        </w:rPr>
        <w:t>de</w:t>
      </w:r>
      <w:r w:rsidRPr="0074571B">
        <w:rPr>
          <w:spacing w:val="-7"/>
          <w:sz w:val="20"/>
          <w:lang w:val="es-CR"/>
        </w:rPr>
        <w:t xml:space="preserve"> </w:t>
      </w:r>
      <w:r w:rsidRPr="0074571B">
        <w:rPr>
          <w:sz w:val="20"/>
          <w:lang w:val="es-CR"/>
        </w:rPr>
        <w:t>componentes,</w:t>
      </w:r>
      <w:r w:rsidRPr="0074571B">
        <w:rPr>
          <w:spacing w:val="-8"/>
          <w:sz w:val="20"/>
          <w:lang w:val="es-CR"/>
        </w:rPr>
        <w:t xml:space="preserve"> </w:t>
      </w:r>
      <w:r w:rsidRPr="0074571B">
        <w:rPr>
          <w:sz w:val="20"/>
          <w:lang w:val="es-CR"/>
        </w:rPr>
        <w:t>en</w:t>
      </w:r>
      <w:r w:rsidRPr="0074571B">
        <w:rPr>
          <w:spacing w:val="-7"/>
          <w:sz w:val="20"/>
          <w:lang w:val="es-CR"/>
        </w:rPr>
        <w:t xml:space="preserve"> </w:t>
      </w:r>
      <w:r w:rsidRPr="0074571B">
        <w:rPr>
          <w:sz w:val="20"/>
          <w:lang w:val="es-CR"/>
        </w:rPr>
        <w:t>el</w:t>
      </w:r>
      <w:r w:rsidRPr="0074571B">
        <w:rPr>
          <w:spacing w:val="-7"/>
          <w:sz w:val="20"/>
          <w:lang w:val="es-CR"/>
        </w:rPr>
        <w:t xml:space="preserve"> </w:t>
      </w:r>
      <w:r w:rsidRPr="0074571B">
        <w:rPr>
          <w:sz w:val="20"/>
          <w:lang w:val="es-CR"/>
        </w:rPr>
        <w:t>programa</w:t>
      </w:r>
      <w:r w:rsidRPr="0074571B">
        <w:rPr>
          <w:spacing w:val="-7"/>
          <w:sz w:val="20"/>
          <w:lang w:val="es-CR"/>
        </w:rPr>
        <w:t xml:space="preserve"> </w:t>
      </w:r>
      <w:r w:rsidRPr="0074571B">
        <w:rPr>
          <w:sz w:val="20"/>
          <w:lang w:val="es-CR"/>
        </w:rPr>
        <w:t>de</w:t>
      </w:r>
      <w:r w:rsidRPr="0074571B">
        <w:rPr>
          <w:spacing w:val="-9"/>
          <w:sz w:val="20"/>
          <w:lang w:val="es-CR"/>
        </w:rPr>
        <w:t xml:space="preserve"> </w:t>
      </w:r>
      <w:r w:rsidRPr="0074571B">
        <w:rPr>
          <w:sz w:val="20"/>
          <w:lang w:val="es-CR"/>
        </w:rPr>
        <w:t>capacitación</w:t>
      </w:r>
      <w:r w:rsidRPr="0074571B">
        <w:rPr>
          <w:spacing w:val="-9"/>
          <w:sz w:val="20"/>
          <w:lang w:val="es-CR"/>
        </w:rPr>
        <w:t xml:space="preserve"> </w:t>
      </w:r>
      <w:r w:rsidRPr="0074571B">
        <w:rPr>
          <w:sz w:val="20"/>
          <w:lang w:val="es-CR"/>
        </w:rPr>
        <w:t>dirigido</w:t>
      </w:r>
      <w:r w:rsidRPr="0074571B">
        <w:rPr>
          <w:spacing w:val="-13"/>
          <w:sz w:val="20"/>
          <w:lang w:val="es-CR"/>
        </w:rPr>
        <w:t xml:space="preserve"> </w:t>
      </w:r>
      <w:r w:rsidRPr="0074571B">
        <w:rPr>
          <w:sz w:val="20"/>
          <w:lang w:val="es-CR"/>
        </w:rPr>
        <w:t>a</w:t>
      </w:r>
      <w:r w:rsidRPr="0074571B">
        <w:rPr>
          <w:spacing w:val="-10"/>
          <w:sz w:val="20"/>
          <w:lang w:val="es-CR"/>
        </w:rPr>
        <w:t xml:space="preserve"> </w:t>
      </w:r>
      <w:r w:rsidRPr="0074571B">
        <w:rPr>
          <w:sz w:val="20"/>
          <w:lang w:val="es-CR"/>
        </w:rPr>
        <w:t>Fiscales</w:t>
      </w:r>
      <w:r w:rsidRPr="0074571B">
        <w:rPr>
          <w:spacing w:val="-8"/>
          <w:sz w:val="20"/>
          <w:lang w:val="es-CR"/>
        </w:rPr>
        <w:t xml:space="preserve"> </w:t>
      </w:r>
      <w:r w:rsidRPr="0074571B">
        <w:rPr>
          <w:sz w:val="20"/>
          <w:lang w:val="es-CR"/>
        </w:rPr>
        <w:t>Auxiliares referidos a “la eliminación de estereotipos discriminatorios sobre el rol de las mujeres y su impacto negativo en las investigaciones penales y en la valoración probatoria”. En el ámbito sanitario</w:t>
      </w:r>
      <w:r w:rsidRPr="0074571B">
        <w:rPr>
          <w:spacing w:val="-19"/>
          <w:sz w:val="20"/>
          <w:lang w:val="es-CR"/>
        </w:rPr>
        <w:t xml:space="preserve"> </w:t>
      </w:r>
      <w:r w:rsidRPr="0074571B">
        <w:rPr>
          <w:sz w:val="20"/>
          <w:lang w:val="es-CR"/>
        </w:rPr>
        <w:t>“el</w:t>
      </w:r>
      <w:r w:rsidRPr="0074571B">
        <w:rPr>
          <w:spacing w:val="-17"/>
          <w:sz w:val="20"/>
          <w:lang w:val="es-CR"/>
        </w:rPr>
        <w:t xml:space="preserve"> </w:t>
      </w:r>
      <w:r w:rsidRPr="0074571B">
        <w:rPr>
          <w:sz w:val="20"/>
          <w:lang w:val="es-CR"/>
        </w:rPr>
        <w:t>abordaje</w:t>
      </w:r>
      <w:r w:rsidRPr="0074571B">
        <w:rPr>
          <w:spacing w:val="-17"/>
          <w:sz w:val="20"/>
          <w:lang w:val="es-CR"/>
        </w:rPr>
        <w:t xml:space="preserve"> </w:t>
      </w:r>
      <w:r w:rsidRPr="0074571B">
        <w:rPr>
          <w:sz w:val="20"/>
          <w:lang w:val="es-CR"/>
        </w:rPr>
        <w:t>a</w:t>
      </w:r>
      <w:r w:rsidRPr="0074571B">
        <w:rPr>
          <w:spacing w:val="-17"/>
          <w:sz w:val="20"/>
          <w:lang w:val="es-CR"/>
        </w:rPr>
        <w:t xml:space="preserve"> </w:t>
      </w:r>
      <w:r w:rsidRPr="0074571B">
        <w:rPr>
          <w:sz w:val="20"/>
          <w:lang w:val="es-CR"/>
        </w:rPr>
        <w:t>las</w:t>
      </w:r>
      <w:r w:rsidRPr="0074571B">
        <w:rPr>
          <w:spacing w:val="-18"/>
          <w:sz w:val="20"/>
          <w:lang w:val="es-CR"/>
        </w:rPr>
        <w:t xml:space="preserve"> </w:t>
      </w:r>
      <w:r w:rsidRPr="0074571B">
        <w:rPr>
          <w:sz w:val="20"/>
          <w:lang w:val="es-CR"/>
        </w:rPr>
        <w:t>mujeres</w:t>
      </w:r>
      <w:r w:rsidRPr="0074571B">
        <w:rPr>
          <w:spacing w:val="-17"/>
          <w:sz w:val="20"/>
          <w:lang w:val="es-CR"/>
        </w:rPr>
        <w:t xml:space="preserve"> </w:t>
      </w:r>
      <w:r w:rsidRPr="0074571B">
        <w:rPr>
          <w:sz w:val="20"/>
          <w:lang w:val="es-CR"/>
        </w:rPr>
        <w:t>que</w:t>
      </w:r>
      <w:r w:rsidRPr="0074571B">
        <w:rPr>
          <w:spacing w:val="-15"/>
          <w:sz w:val="20"/>
          <w:lang w:val="es-CR"/>
        </w:rPr>
        <w:t xml:space="preserve"> </w:t>
      </w:r>
      <w:r w:rsidRPr="0074571B">
        <w:rPr>
          <w:sz w:val="20"/>
          <w:lang w:val="es-CR"/>
        </w:rPr>
        <w:t>enfrentan</w:t>
      </w:r>
      <w:r w:rsidRPr="0074571B">
        <w:rPr>
          <w:spacing w:val="-15"/>
          <w:sz w:val="20"/>
          <w:lang w:val="es-CR"/>
        </w:rPr>
        <w:t xml:space="preserve"> </w:t>
      </w:r>
      <w:r w:rsidRPr="0074571B">
        <w:rPr>
          <w:sz w:val="20"/>
          <w:lang w:val="es-CR"/>
        </w:rPr>
        <w:t>problemas</w:t>
      </w:r>
      <w:r w:rsidRPr="0074571B">
        <w:rPr>
          <w:spacing w:val="-16"/>
          <w:sz w:val="20"/>
          <w:lang w:val="es-CR"/>
        </w:rPr>
        <w:t xml:space="preserve"> </w:t>
      </w:r>
      <w:r w:rsidRPr="0074571B">
        <w:rPr>
          <w:sz w:val="20"/>
          <w:lang w:val="es-CR"/>
        </w:rPr>
        <w:t>obstétricos</w:t>
      </w:r>
      <w:r w:rsidRPr="0074571B">
        <w:rPr>
          <w:spacing w:val="-10"/>
          <w:sz w:val="20"/>
          <w:lang w:val="es-CR"/>
        </w:rPr>
        <w:t xml:space="preserve"> </w:t>
      </w:r>
      <w:r w:rsidRPr="0074571B">
        <w:rPr>
          <w:sz w:val="20"/>
          <w:lang w:val="es-CR"/>
        </w:rPr>
        <w:t>se</w:t>
      </w:r>
      <w:r w:rsidRPr="0074571B">
        <w:rPr>
          <w:spacing w:val="-15"/>
          <w:sz w:val="20"/>
          <w:lang w:val="es-CR"/>
        </w:rPr>
        <w:t xml:space="preserve"> </w:t>
      </w:r>
      <w:r w:rsidRPr="0074571B">
        <w:rPr>
          <w:sz w:val="20"/>
          <w:lang w:val="es-CR"/>
        </w:rPr>
        <w:t>realiza</w:t>
      </w:r>
      <w:r w:rsidRPr="0074571B">
        <w:rPr>
          <w:spacing w:val="-17"/>
          <w:sz w:val="20"/>
          <w:lang w:val="es-CR"/>
        </w:rPr>
        <w:t xml:space="preserve"> </w:t>
      </w:r>
      <w:r w:rsidRPr="0074571B">
        <w:rPr>
          <w:sz w:val="20"/>
          <w:lang w:val="es-CR"/>
        </w:rPr>
        <w:t>basándose principalmente en las orientaciones dictadas en lo lineamientos y guías” de salud. También señaló que, para fortalecer las capacidades técnicas de los defensores públicos, la Procuraduría</w:t>
      </w:r>
      <w:r w:rsidRPr="0074571B">
        <w:rPr>
          <w:spacing w:val="-11"/>
          <w:sz w:val="20"/>
          <w:lang w:val="es-CR"/>
        </w:rPr>
        <w:t xml:space="preserve"> </w:t>
      </w:r>
      <w:r w:rsidRPr="0074571B">
        <w:rPr>
          <w:sz w:val="20"/>
          <w:lang w:val="es-CR"/>
        </w:rPr>
        <w:t>General</w:t>
      </w:r>
      <w:r w:rsidRPr="0074571B">
        <w:rPr>
          <w:spacing w:val="-8"/>
          <w:sz w:val="20"/>
          <w:lang w:val="es-CR"/>
        </w:rPr>
        <w:t xml:space="preserve"> </w:t>
      </w:r>
      <w:r w:rsidRPr="0074571B">
        <w:rPr>
          <w:sz w:val="20"/>
          <w:lang w:val="es-CR"/>
        </w:rPr>
        <w:t>de</w:t>
      </w:r>
      <w:r w:rsidRPr="0074571B">
        <w:rPr>
          <w:spacing w:val="-12"/>
          <w:sz w:val="20"/>
          <w:lang w:val="es-CR"/>
        </w:rPr>
        <w:t xml:space="preserve"> </w:t>
      </w:r>
      <w:r w:rsidRPr="0074571B">
        <w:rPr>
          <w:sz w:val="20"/>
          <w:lang w:val="es-CR"/>
        </w:rPr>
        <w:t>la</w:t>
      </w:r>
      <w:r w:rsidRPr="0074571B">
        <w:rPr>
          <w:spacing w:val="-11"/>
          <w:sz w:val="20"/>
          <w:lang w:val="es-CR"/>
        </w:rPr>
        <w:t xml:space="preserve"> </w:t>
      </w:r>
      <w:r w:rsidRPr="0074571B">
        <w:rPr>
          <w:sz w:val="20"/>
          <w:lang w:val="es-CR"/>
        </w:rPr>
        <w:t>República</w:t>
      </w:r>
      <w:r w:rsidRPr="0074571B">
        <w:rPr>
          <w:spacing w:val="-11"/>
          <w:sz w:val="20"/>
          <w:lang w:val="es-CR"/>
        </w:rPr>
        <w:t xml:space="preserve"> </w:t>
      </w:r>
      <w:r w:rsidRPr="0074571B">
        <w:rPr>
          <w:sz w:val="20"/>
          <w:lang w:val="es-CR"/>
        </w:rPr>
        <w:t>“ha</w:t>
      </w:r>
      <w:r w:rsidRPr="0074571B">
        <w:rPr>
          <w:spacing w:val="-13"/>
          <w:sz w:val="20"/>
          <w:lang w:val="es-CR"/>
        </w:rPr>
        <w:t xml:space="preserve"> </w:t>
      </w:r>
      <w:r w:rsidRPr="0074571B">
        <w:rPr>
          <w:sz w:val="20"/>
          <w:lang w:val="es-CR"/>
        </w:rPr>
        <w:t>impartido</w:t>
      </w:r>
      <w:r w:rsidRPr="0074571B">
        <w:rPr>
          <w:spacing w:val="-12"/>
          <w:sz w:val="20"/>
          <w:lang w:val="es-CR"/>
        </w:rPr>
        <w:t xml:space="preserve"> </w:t>
      </w:r>
      <w:r w:rsidRPr="0074571B">
        <w:rPr>
          <w:sz w:val="20"/>
          <w:lang w:val="es-CR"/>
        </w:rPr>
        <w:t>capacitaciones</w:t>
      </w:r>
      <w:r w:rsidRPr="0074571B">
        <w:rPr>
          <w:spacing w:val="-13"/>
          <w:sz w:val="20"/>
          <w:lang w:val="es-CR"/>
        </w:rPr>
        <w:t xml:space="preserve"> </w:t>
      </w:r>
      <w:r w:rsidRPr="0074571B">
        <w:rPr>
          <w:sz w:val="20"/>
          <w:lang w:val="es-CR"/>
        </w:rPr>
        <w:t>que</w:t>
      </w:r>
      <w:r w:rsidRPr="0074571B">
        <w:rPr>
          <w:spacing w:val="-10"/>
          <w:sz w:val="20"/>
          <w:lang w:val="es-CR"/>
        </w:rPr>
        <w:t xml:space="preserve"> </w:t>
      </w:r>
      <w:r w:rsidRPr="0074571B">
        <w:rPr>
          <w:sz w:val="20"/>
          <w:lang w:val="es-CR"/>
        </w:rPr>
        <w:t>contribuyen</w:t>
      </w:r>
      <w:r w:rsidRPr="0074571B">
        <w:rPr>
          <w:spacing w:val="-10"/>
          <w:sz w:val="20"/>
          <w:lang w:val="es-CR"/>
        </w:rPr>
        <w:t xml:space="preserve"> </w:t>
      </w:r>
      <w:r w:rsidRPr="0074571B">
        <w:rPr>
          <w:sz w:val="20"/>
          <w:lang w:val="es-CR"/>
        </w:rPr>
        <w:t>a</w:t>
      </w:r>
      <w:r w:rsidRPr="0074571B">
        <w:rPr>
          <w:spacing w:val="-11"/>
          <w:sz w:val="20"/>
          <w:lang w:val="es-CR"/>
        </w:rPr>
        <w:t xml:space="preserve"> </w:t>
      </w:r>
      <w:r w:rsidRPr="0074571B">
        <w:rPr>
          <w:sz w:val="20"/>
          <w:lang w:val="es-CR"/>
        </w:rPr>
        <w:t>mejorar el rol de la defensa frente a casos complejos y a la observancia del mandato de interposición de recursos pertinentes en cada una de las etapas</w:t>
      </w:r>
      <w:r w:rsidRPr="0074571B">
        <w:rPr>
          <w:spacing w:val="-32"/>
          <w:sz w:val="20"/>
          <w:lang w:val="es-CR"/>
        </w:rPr>
        <w:t xml:space="preserve"> </w:t>
      </w:r>
      <w:r w:rsidRPr="0074571B">
        <w:rPr>
          <w:sz w:val="20"/>
          <w:lang w:val="es-CR"/>
        </w:rPr>
        <w:t>procesales”.</w:t>
      </w:r>
    </w:p>
    <w:p w14:paraId="56B873D0" w14:textId="77777777" w:rsidR="00003F82" w:rsidRPr="0074571B" w:rsidRDefault="002F4DAA">
      <w:pPr>
        <w:pStyle w:val="Prrafodelista"/>
        <w:numPr>
          <w:ilvl w:val="0"/>
          <w:numId w:val="19"/>
        </w:numPr>
        <w:tabs>
          <w:tab w:val="left" w:pos="685"/>
        </w:tabs>
        <w:spacing w:before="117"/>
        <w:ind w:left="115" w:right="116" w:firstLine="2"/>
        <w:jc w:val="both"/>
        <w:rPr>
          <w:sz w:val="20"/>
          <w:lang w:val="es-CR"/>
        </w:rPr>
      </w:pPr>
      <w:r w:rsidRPr="0074571B">
        <w:rPr>
          <w:sz w:val="20"/>
          <w:lang w:val="es-CR"/>
        </w:rPr>
        <w:t>La Corte reconoce los importantes avances que el Estado ha implementado en la formación de sus funcionarios públicos en materia de derechos humanos, el uso de estereotipos en contra de mujeres que son procesadas penalmente y la atención médica de las emergencias obstétricas. Sin perjuicio de ello, en el presente caso el Tribunal considera necesario que el Estado adopte, en el plazo de un año, un plan de capacitación y sensibilización dirigido tanto a funcionarios judiciales, como al personal de salud del Hospital Nacional</w:t>
      </w:r>
      <w:r w:rsidRPr="0074571B">
        <w:rPr>
          <w:spacing w:val="-14"/>
          <w:sz w:val="20"/>
          <w:lang w:val="es-CR"/>
        </w:rPr>
        <w:t xml:space="preserve"> </w:t>
      </w:r>
      <w:r w:rsidRPr="0074571B">
        <w:rPr>
          <w:sz w:val="20"/>
          <w:lang w:val="es-CR"/>
        </w:rPr>
        <w:t>Rosales.</w:t>
      </w:r>
      <w:r w:rsidRPr="0074571B">
        <w:rPr>
          <w:spacing w:val="-15"/>
          <w:sz w:val="20"/>
          <w:lang w:val="es-CR"/>
        </w:rPr>
        <w:t xml:space="preserve"> </w:t>
      </w:r>
      <w:r w:rsidRPr="0074571B">
        <w:rPr>
          <w:sz w:val="20"/>
          <w:lang w:val="es-CR"/>
        </w:rPr>
        <w:t>En</w:t>
      </w:r>
      <w:r w:rsidRPr="0074571B">
        <w:rPr>
          <w:spacing w:val="-15"/>
          <w:sz w:val="20"/>
          <w:lang w:val="es-CR"/>
        </w:rPr>
        <w:t xml:space="preserve"> </w:t>
      </w:r>
      <w:r w:rsidRPr="0074571B">
        <w:rPr>
          <w:sz w:val="20"/>
          <w:lang w:val="es-CR"/>
        </w:rPr>
        <w:t>cuanto</w:t>
      </w:r>
      <w:r w:rsidRPr="0074571B">
        <w:rPr>
          <w:spacing w:val="-17"/>
          <w:sz w:val="20"/>
          <w:lang w:val="es-CR"/>
        </w:rPr>
        <w:t xml:space="preserve"> </w:t>
      </w:r>
      <w:r w:rsidRPr="0074571B">
        <w:rPr>
          <w:sz w:val="20"/>
          <w:lang w:val="es-CR"/>
        </w:rPr>
        <w:t>a</w:t>
      </w:r>
      <w:r w:rsidRPr="0074571B">
        <w:rPr>
          <w:spacing w:val="-16"/>
          <w:sz w:val="20"/>
          <w:lang w:val="es-CR"/>
        </w:rPr>
        <w:t xml:space="preserve"> </w:t>
      </w:r>
      <w:r w:rsidRPr="0074571B">
        <w:rPr>
          <w:sz w:val="20"/>
          <w:lang w:val="es-CR"/>
        </w:rPr>
        <w:t>los</w:t>
      </w:r>
      <w:r w:rsidRPr="0074571B">
        <w:rPr>
          <w:spacing w:val="-17"/>
          <w:sz w:val="20"/>
          <w:lang w:val="es-CR"/>
        </w:rPr>
        <w:t xml:space="preserve"> </w:t>
      </w:r>
      <w:r w:rsidRPr="0074571B">
        <w:rPr>
          <w:sz w:val="20"/>
          <w:lang w:val="es-CR"/>
        </w:rPr>
        <w:t>primeros,</w:t>
      </w:r>
      <w:r w:rsidRPr="0074571B">
        <w:rPr>
          <w:spacing w:val="-15"/>
          <w:sz w:val="20"/>
          <w:lang w:val="es-CR"/>
        </w:rPr>
        <w:t xml:space="preserve"> </w:t>
      </w:r>
      <w:r w:rsidRPr="0074571B">
        <w:rPr>
          <w:sz w:val="20"/>
          <w:lang w:val="es-CR"/>
        </w:rPr>
        <w:t>el</w:t>
      </w:r>
      <w:r w:rsidRPr="0074571B">
        <w:rPr>
          <w:spacing w:val="-14"/>
          <w:sz w:val="20"/>
          <w:lang w:val="es-CR"/>
        </w:rPr>
        <w:t xml:space="preserve"> </w:t>
      </w:r>
      <w:r w:rsidRPr="0074571B">
        <w:rPr>
          <w:sz w:val="20"/>
          <w:lang w:val="es-CR"/>
        </w:rPr>
        <w:t>Estado</w:t>
      </w:r>
      <w:r w:rsidRPr="0074571B">
        <w:rPr>
          <w:spacing w:val="-18"/>
          <w:sz w:val="20"/>
          <w:lang w:val="es-CR"/>
        </w:rPr>
        <w:t xml:space="preserve"> </w:t>
      </w:r>
      <w:r w:rsidRPr="0074571B">
        <w:rPr>
          <w:sz w:val="20"/>
          <w:lang w:val="es-CR"/>
        </w:rPr>
        <w:t>deberá</w:t>
      </w:r>
      <w:r w:rsidRPr="0074571B">
        <w:rPr>
          <w:spacing w:val="-17"/>
          <w:sz w:val="20"/>
          <w:lang w:val="es-CR"/>
        </w:rPr>
        <w:t xml:space="preserve"> </w:t>
      </w:r>
      <w:r w:rsidRPr="0074571B">
        <w:rPr>
          <w:sz w:val="20"/>
          <w:lang w:val="es-CR"/>
        </w:rPr>
        <w:t>adoptar</w:t>
      </w:r>
      <w:r w:rsidRPr="0074571B">
        <w:rPr>
          <w:spacing w:val="-14"/>
          <w:sz w:val="20"/>
          <w:lang w:val="es-CR"/>
        </w:rPr>
        <w:t xml:space="preserve"> </w:t>
      </w:r>
      <w:r w:rsidRPr="0074571B">
        <w:rPr>
          <w:sz w:val="20"/>
          <w:lang w:val="es-CR"/>
        </w:rPr>
        <w:t>programas</w:t>
      </w:r>
      <w:r w:rsidRPr="0074571B">
        <w:rPr>
          <w:spacing w:val="-16"/>
          <w:sz w:val="20"/>
          <w:lang w:val="es-CR"/>
        </w:rPr>
        <w:t xml:space="preserve"> </w:t>
      </w:r>
      <w:r w:rsidRPr="0074571B">
        <w:rPr>
          <w:sz w:val="20"/>
          <w:lang w:val="es-CR"/>
        </w:rPr>
        <w:t>de</w:t>
      </w:r>
      <w:r w:rsidRPr="0074571B">
        <w:rPr>
          <w:spacing w:val="-15"/>
          <w:sz w:val="20"/>
          <w:lang w:val="es-CR"/>
        </w:rPr>
        <w:t xml:space="preserve"> </w:t>
      </w:r>
      <w:r w:rsidRPr="0074571B">
        <w:rPr>
          <w:sz w:val="20"/>
          <w:lang w:val="es-CR"/>
        </w:rPr>
        <w:t>educación y formación permanentes dirigidos a los funcionarios judiciales que intervengan en procesos penales llevados en contra de mujeres acusadas de aborto o infanticidio, incluyendo los defensores públicos, sobre los estándares desarrollados por la Corte en el presente caso relativos al carácter discriminatorio del uso de presunciones y estereotipos de género en la investigación, el juzgamiento penal de las mujeres acusadas por estos delitos, la credibilidad y la ponderación dada a las opiniones, los argumentos y los testimonios de las mujeres, en su</w:t>
      </w:r>
      <w:r w:rsidRPr="0074571B">
        <w:rPr>
          <w:spacing w:val="-8"/>
          <w:sz w:val="20"/>
          <w:lang w:val="es-CR"/>
        </w:rPr>
        <w:t xml:space="preserve"> </w:t>
      </w:r>
      <w:r w:rsidRPr="0074571B">
        <w:rPr>
          <w:sz w:val="20"/>
          <w:lang w:val="es-CR"/>
        </w:rPr>
        <w:t>calidad</w:t>
      </w:r>
      <w:r w:rsidRPr="0074571B">
        <w:rPr>
          <w:spacing w:val="-9"/>
          <w:sz w:val="20"/>
          <w:lang w:val="es-CR"/>
        </w:rPr>
        <w:t xml:space="preserve"> </w:t>
      </w:r>
      <w:r w:rsidRPr="0074571B">
        <w:rPr>
          <w:sz w:val="20"/>
          <w:lang w:val="es-CR"/>
        </w:rPr>
        <w:t>de</w:t>
      </w:r>
      <w:r w:rsidRPr="0074571B">
        <w:rPr>
          <w:spacing w:val="-10"/>
          <w:sz w:val="20"/>
          <w:lang w:val="es-CR"/>
        </w:rPr>
        <w:t xml:space="preserve"> </w:t>
      </w:r>
      <w:r w:rsidRPr="0074571B">
        <w:rPr>
          <w:sz w:val="20"/>
          <w:lang w:val="es-CR"/>
        </w:rPr>
        <w:t>partes</w:t>
      </w:r>
      <w:r w:rsidRPr="0074571B">
        <w:rPr>
          <w:spacing w:val="-10"/>
          <w:sz w:val="20"/>
          <w:lang w:val="es-CR"/>
        </w:rPr>
        <w:t xml:space="preserve"> </w:t>
      </w:r>
      <w:r w:rsidRPr="0074571B">
        <w:rPr>
          <w:sz w:val="20"/>
          <w:lang w:val="es-CR"/>
        </w:rPr>
        <w:t>y</w:t>
      </w:r>
      <w:r w:rsidRPr="0074571B">
        <w:rPr>
          <w:spacing w:val="-8"/>
          <w:sz w:val="20"/>
          <w:lang w:val="es-CR"/>
        </w:rPr>
        <w:t xml:space="preserve"> </w:t>
      </w:r>
      <w:r w:rsidRPr="0074571B">
        <w:rPr>
          <w:sz w:val="20"/>
          <w:lang w:val="es-CR"/>
        </w:rPr>
        <w:t>testigos,</w:t>
      </w:r>
      <w:r w:rsidRPr="0074571B">
        <w:rPr>
          <w:spacing w:val="-9"/>
          <w:sz w:val="20"/>
          <w:lang w:val="es-CR"/>
        </w:rPr>
        <w:t xml:space="preserve"> </w:t>
      </w:r>
      <w:r w:rsidRPr="0074571B">
        <w:rPr>
          <w:sz w:val="20"/>
          <w:lang w:val="es-CR"/>
        </w:rPr>
        <w:t>y</w:t>
      </w:r>
      <w:r w:rsidRPr="0074571B">
        <w:rPr>
          <w:spacing w:val="-9"/>
          <w:sz w:val="20"/>
          <w:lang w:val="es-CR"/>
        </w:rPr>
        <w:t xml:space="preserve"> </w:t>
      </w:r>
      <w:r w:rsidRPr="0074571B">
        <w:rPr>
          <w:sz w:val="20"/>
          <w:lang w:val="es-CR"/>
        </w:rPr>
        <w:t>el</w:t>
      </w:r>
      <w:r w:rsidRPr="0074571B">
        <w:rPr>
          <w:spacing w:val="-7"/>
          <w:sz w:val="20"/>
          <w:lang w:val="es-CR"/>
        </w:rPr>
        <w:t xml:space="preserve"> </w:t>
      </w:r>
      <w:r w:rsidRPr="0074571B">
        <w:rPr>
          <w:sz w:val="20"/>
          <w:lang w:val="es-CR"/>
        </w:rPr>
        <w:t>efecto</w:t>
      </w:r>
      <w:r w:rsidRPr="0074571B">
        <w:rPr>
          <w:spacing w:val="-11"/>
          <w:sz w:val="20"/>
          <w:lang w:val="es-CR"/>
        </w:rPr>
        <w:t xml:space="preserve"> </w:t>
      </w:r>
      <w:r w:rsidRPr="0074571B">
        <w:rPr>
          <w:sz w:val="20"/>
          <w:lang w:val="es-CR"/>
        </w:rPr>
        <w:t>de</w:t>
      </w:r>
      <w:r w:rsidRPr="0074571B">
        <w:rPr>
          <w:spacing w:val="-11"/>
          <w:sz w:val="20"/>
          <w:lang w:val="es-CR"/>
        </w:rPr>
        <w:t xml:space="preserve"> </w:t>
      </w:r>
      <w:r w:rsidRPr="0074571B">
        <w:rPr>
          <w:sz w:val="20"/>
          <w:lang w:val="es-CR"/>
        </w:rPr>
        <w:t>las</w:t>
      </w:r>
      <w:r w:rsidRPr="0074571B">
        <w:rPr>
          <w:spacing w:val="-7"/>
          <w:sz w:val="20"/>
          <w:lang w:val="es-CR"/>
        </w:rPr>
        <w:t xml:space="preserve"> </w:t>
      </w:r>
      <w:r w:rsidRPr="0074571B">
        <w:rPr>
          <w:sz w:val="20"/>
          <w:lang w:val="es-CR"/>
        </w:rPr>
        <w:t>normas</w:t>
      </w:r>
      <w:r w:rsidRPr="0074571B">
        <w:rPr>
          <w:spacing w:val="-10"/>
          <w:sz w:val="20"/>
          <w:lang w:val="es-CR"/>
        </w:rPr>
        <w:t xml:space="preserve"> </w:t>
      </w:r>
      <w:r w:rsidRPr="0074571B">
        <w:rPr>
          <w:sz w:val="20"/>
          <w:lang w:val="es-CR"/>
        </w:rPr>
        <w:t>inflexibles</w:t>
      </w:r>
      <w:r w:rsidRPr="0074571B">
        <w:rPr>
          <w:spacing w:val="-11"/>
          <w:sz w:val="20"/>
          <w:lang w:val="es-CR"/>
        </w:rPr>
        <w:t xml:space="preserve"> </w:t>
      </w:r>
      <w:r w:rsidRPr="0074571B">
        <w:rPr>
          <w:sz w:val="20"/>
          <w:lang w:val="es-CR"/>
        </w:rPr>
        <w:t>(estereotipos)</w:t>
      </w:r>
      <w:r w:rsidRPr="0074571B">
        <w:rPr>
          <w:spacing w:val="-10"/>
          <w:sz w:val="20"/>
          <w:lang w:val="es-CR"/>
        </w:rPr>
        <w:t xml:space="preserve"> </w:t>
      </w:r>
      <w:r w:rsidRPr="0074571B">
        <w:rPr>
          <w:sz w:val="20"/>
          <w:lang w:val="es-CR"/>
        </w:rPr>
        <w:t>que</w:t>
      </w:r>
      <w:r w:rsidRPr="0074571B">
        <w:rPr>
          <w:spacing w:val="-9"/>
          <w:sz w:val="20"/>
          <w:lang w:val="es-CR"/>
        </w:rPr>
        <w:t xml:space="preserve"> </w:t>
      </w:r>
      <w:r w:rsidRPr="0074571B">
        <w:rPr>
          <w:sz w:val="20"/>
          <w:lang w:val="es-CR"/>
        </w:rPr>
        <w:t>suelen elaborar los jueces y fiscales acerca de lo que consideran un comportamiento apropiado de las mujeres</w:t>
      </w:r>
      <w:hyperlink w:anchor="_bookmark550" w:history="1">
        <w:r w:rsidRPr="0074571B">
          <w:rPr>
            <w:position w:val="7"/>
            <w:sz w:val="13"/>
            <w:lang w:val="es-CR"/>
          </w:rPr>
          <w:t>450</w:t>
        </w:r>
      </w:hyperlink>
      <w:r w:rsidRPr="0074571B">
        <w:rPr>
          <w:sz w:val="20"/>
          <w:lang w:val="es-CR"/>
        </w:rPr>
        <w:t>. Además, deberá explicar las restricciones del uso de esposas u otros dispositivos análogos en mujeres que estén por dar a luz, durante el parto o en el período inmediatamente posterior, o que han sufrido emergencias obstétricas, de conformidad con los</w:t>
      </w:r>
      <w:r w:rsidRPr="0074571B">
        <w:rPr>
          <w:spacing w:val="-6"/>
          <w:sz w:val="20"/>
          <w:lang w:val="es-CR"/>
        </w:rPr>
        <w:t xml:space="preserve"> </w:t>
      </w:r>
      <w:r w:rsidRPr="0074571B">
        <w:rPr>
          <w:sz w:val="20"/>
          <w:lang w:val="es-CR"/>
        </w:rPr>
        <w:t>estándares</w:t>
      </w:r>
      <w:r w:rsidRPr="0074571B">
        <w:rPr>
          <w:spacing w:val="-3"/>
          <w:sz w:val="20"/>
          <w:lang w:val="es-CR"/>
        </w:rPr>
        <w:t xml:space="preserve"> </w:t>
      </w:r>
      <w:r w:rsidRPr="0074571B">
        <w:rPr>
          <w:sz w:val="20"/>
          <w:lang w:val="es-CR"/>
        </w:rPr>
        <w:t>desarrollados</w:t>
      </w:r>
      <w:r w:rsidRPr="0074571B">
        <w:rPr>
          <w:spacing w:val="-3"/>
          <w:sz w:val="20"/>
          <w:lang w:val="es-CR"/>
        </w:rPr>
        <w:t xml:space="preserve"> </w:t>
      </w:r>
      <w:r w:rsidRPr="0074571B">
        <w:rPr>
          <w:sz w:val="20"/>
          <w:lang w:val="es-CR"/>
        </w:rPr>
        <w:t>en</w:t>
      </w:r>
      <w:r w:rsidRPr="0074571B">
        <w:rPr>
          <w:spacing w:val="-4"/>
          <w:sz w:val="20"/>
          <w:lang w:val="es-CR"/>
        </w:rPr>
        <w:t xml:space="preserve"> </w:t>
      </w:r>
      <w:r w:rsidRPr="0074571B">
        <w:rPr>
          <w:sz w:val="20"/>
          <w:lang w:val="es-CR"/>
        </w:rPr>
        <w:t>los</w:t>
      </w:r>
      <w:r w:rsidRPr="0074571B">
        <w:rPr>
          <w:spacing w:val="-7"/>
          <w:sz w:val="20"/>
          <w:lang w:val="es-CR"/>
        </w:rPr>
        <w:t xml:space="preserve"> </w:t>
      </w:r>
      <w:r w:rsidRPr="0074571B">
        <w:rPr>
          <w:sz w:val="20"/>
          <w:lang w:val="es-CR"/>
        </w:rPr>
        <w:t>párrafos</w:t>
      </w:r>
      <w:r w:rsidRPr="0074571B">
        <w:rPr>
          <w:spacing w:val="-6"/>
          <w:sz w:val="20"/>
          <w:lang w:val="es-CR"/>
        </w:rPr>
        <w:t xml:space="preserve"> </w:t>
      </w:r>
      <w:hyperlink w:anchor="_bookmark393" w:history="1">
        <w:r w:rsidRPr="0074571B">
          <w:rPr>
            <w:sz w:val="20"/>
            <w:lang w:val="es-CR"/>
          </w:rPr>
          <w:t>198</w:t>
        </w:r>
      </w:hyperlink>
      <w:r w:rsidRPr="0074571B">
        <w:rPr>
          <w:spacing w:val="-6"/>
          <w:sz w:val="20"/>
          <w:lang w:val="es-CR"/>
        </w:rPr>
        <w:t xml:space="preserve"> </w:t>
      </w:r>
      <w:r w:rsidRPr="0074571B">
        <w:rPr>
          <w:sz w:val="20"/>
          <w:lang w:val="es-CR"/>
        </w:rPr>
        <w:t>a</w:t>
      </w:r>
      <w:r w:rsidRPr="0074571B">
        <w:rPr>
          <w:spacing w:val="-6"/>
          <w:sz w:val="20"/>
          <w:lang w:val="es-CR"/>
        </w:rPr>
        <w:t xml:space="preserve"> </w:t>
      </w:r>
      <w:hyperlink w:anchor="_bookmark402" w:history="1">
        <w:r w:rsidRPr="0074571B">
          <w:rPr>
            <w:sz w:val="20"/>
            <w:lang w:val="es-CR"/>
          </w:rPr>
          <w:t>200</w:t>
        </w:r>
      </w:hyperlink>
      <w:r w:rsidRPr="0074571B">
        <w:rPr>
          <w:spacing w:val="-6"/>
          <w:sz w:val="20"/>
          <w:lang w:val="es-CR"/>
        </w:rPr>
        <w:t xml:space="preserve"> </w:t>
      </w:r>
      <w:r w:rsidRPr="0074571B">
        <w:rPr>
          <w:sz w:val="20"/>
          <w:lang w:val="es-CR"/>
        </w:rPr>
        <w:t>de</w:t>
      </w:r>
      <w:r w:rsidRPr="0074571B">
        <w:rPr>
          <w:spacing w:val="-5"/>
          <w:sz w:val="20"/>
          <w:lang w:val="es-CR"/>
        </w:rPr>
        <w:t xml:space="preserve"> </w:t>
      </w:r>
      <w:r w:rsidRPr="0074571B">
        <w:rPr>
          <w:sz w:val="20"/>
          <w:lang w:val="es-CR"/>
        </w:rPr>
        <w:t>la</w:t>
      </w:r>
      <w:r w:rsidRPr="0074571B">
        <w:rPr>
          <w:spacing w:val="-6"/>
          <w:sz w:val="20"/>
          <w:lang w:val="es-CR"/>
        </w:rPr>
        <w:t xml:space="preserve"> </w:t>
      </w:r>
      <w:r w:rsidRPr="0074571B">
        <w:rPr>
          <w:sz w:val="20"/>
          <w:lang w:val="es-CR"/>
        </w:rPr>
        <w:t>presente</w:t>
      </w:r>
      <w:r w:rsidRPr="0074571B">
        <w:rPr>
          <w:spacing w:val="-3"/>
          <w:sz w:val="20"/>
          <w:lang w:val="es-CR"/>
        </w:rPr>
        <w:t xml:space="preserve"> </w:t>
      </w:r>
      <w:r w:rsidRPr="0074571B">
        <w:rPr>
          <w:sz w:val="20"/>
          <w:lang w:val="es-CR"/>
        </w:rPr>
        <w:t>Sentencia.</w:t>
      </w:r>
    </w:p>
    <w:p w14:paraId="7D3FC61B" w14:textId="77777777" w:rsidR="00003F82" w:rsidRPr="0074571B" w:rsidRDefault="002F4DAA">
      <w:pPr>
        <w:pStyle w:val="Prrafodelista"/>
        <w:numPr>
          <w:ilvl w:val="0"/>
          <w:numId w:val="19"/>
        </w:numPr>
        <w:tabs>
          <w:tab w:val="left" w:pos="685"/>
        </w:tabs>
        <w:spacing w:before="118"/>
        <w:ind w:left="114" w:right="120" w:firstLine="3"/>
        <w:jc w:val="both"/>
        <w:rPr>
          <w:sz w:val="20"/>
          <w:lang w:val="es-CR"/>
        </w:rPr>
      </w:pPr>
      <w:r w:rsidRPr="0074571B">
        <w:rPr>
          <w:sz w:val="20"/>
          <w:lang w:val="es-CR"/>
        </w:rPr>
        <w:t>Respecto del personal de salud, la Corte considera pertinente ordenar al Estado que diseñe</w:t>
      </w:r>
      <w:r w:rsidRPr="0074571B">
        <w:rPr>
          <w:spacing w:val="-16"/>
          <w:sz w:val="20"/>
          <w:lang w:val="es-CR"/>
        </w:rPr>
        <w:t xml:space="preserve"> </w:t>
      </w:r>
      <w:r w:rsidRPr="0074571B">
        <w:rPr>
          <w:sz w:val="20"/>
          <w:lang w:val="es-CR"/>
        </w:rPr>
        <w:t>e</w:t>
      </w:r>
      <w:r w:rsidRPr="0074571B">
        <w:rPr>
          <w:spacing w:val="-17"/>
          <w:sz w:val="20"/>
          <w:lang w:val="es-CR"/>
        </w:rPr>
        <w:t xml:space="preserve"> </w:t>
      </w:r>
      <w:r w:rsidRPr="0074571B">
        <w:rPr>
          <w:sz w:val="20"/>
          <w:lang w:val="es-CR"/>
        </w:rPr>
        <w:t>implemente,</w:t>
      </w:r>
      <w:r w:rsidRPr="0074571B">
        <w:rPr>
          <w:spacing w:val="-13"/>
          <w:sz w:val="20"/>
          <w:lang w:val="es-CR"/>
        </w:rPr>
        <w:t xml:space="preserve"> </w:t>
      </w:r>
      <w:r w:rsidRPr="0074571B">
        <w:rPr>
          <w:sz w:val="20"/>
          <w:lang w:val="es-CR"/>
        </w:rPr>
        <w:t>en</w:t>
      </w:r>
      <w:r w:rsidRPr="0074571B">
        <w:rPr>
          <w:spacing w:val="-14"/>
          <w:sz w:val="20"/>
          <w:lang w:val="es-CR"/>
        </w:rPr>
        <w:t xml:space="preserve"> </w:t>
      </w:r>
      <w:r w:rsidRPr="0074571B">
        <w:rPr>
          <w:sz w:val="20"/>
          <w:lang w:val="es-CR"/>
        </w:rPr>
        <w:t>el</w:t>
      </w:r>
      <w:r w:rsidRPr="0074571B">
        <w:rPr>
          <w:spacing w:val="-13"/>
          <w:sz w:val="20"/>
          <w:lang w:val="es-CR"/>
        </w:rPr>
        <w:t xml:space="preserve"> </w:t>
      </w:r>
      <w:r w:rsidRPr="0074571B">
        <w:rPr>
          <w:sz w:val="20"/>
          <w:lang w:val="es-CR"/>
        </w:rPr>
        <w:t>mismo</w:t>
      </w:r>
      <w:r w:rsidRPr="0074571B">
        <w:rPr>
          <w:spacing w:val="-18"/>
          <w:sz w:val="20"/>
          <w:lang w:val="es-CR"/>
        </w:rPr>
        <w:t xml:space="preserve"> </w:t>
      </w:r>
      <w:r w:rsidRPr="0074571B">
        <w:rPr>
          <w:sz w:val="20"/>
          <w:lang w:val="es-CR"/>
        </w:rPr>
        <w:t>plazo,</w:t>
      </w:r>
      <w:r w:rsidRPr="0074571B">
        <w:rPr>
          <w:spacing w:val="-16"/>
          <w:sz w:val="20"/>
          <w:lang w:val="es-CR"/>
        </w:rPr>
        <w:t xml:space="preserve"> </w:t>
      </w:r>
      <w:r w:rsidRPr="0074571B">
        <w:rPr>
          <w:sz w:val="20"/>
          <w:lang w:val="es-CR"/>
        </w:rPr>
        <w:t>un</w:t>
      </w:r>
      <w:r w:rsidRPr="0074571B">
        <w:rPr>
          <w:spacing w:val="-16"/>
          <w:sz w:val="20"/>
          <w:lang w:val="es-CR"/>
        </w:rPr>
        <w:t xml:space="preserve"> </w:t>
      </w:r>
      <w:r w:rsidRPr="0074571B">
        <w:rPr>
          <w:sz w:val="20"/>
          <w:lang w:val="es-CR"/>
        </w:rPr>
        <w:t>curso</w:t>
      </w:r>
      <w:r w:rsidRPr="0074571B">
        <w:rPr>
          <w:spacing w:val="-16"/>
          <w:sz w:val="20"/>
          <w:lang w:val="es-CR"/>
        </w:rPr>
        <w:t xml:space="preserve"> </w:t>
      </w:r>
      <w:r w:rsidRPr="0074571B">
        <w:rPr>
          <w:sz w:val="20"/>
          <w:lang w:val="es-CR"/>
        </w:rPr>
        <w:t>de</w:t>
      </w:r>
      <w:r w:rsidRPr="0074571B">
        <w:rPr>
          <w:spacing w:val="-16"/>
          <w:sz w:val="20"/>
          <w:lang w:val="es-CR"/>
        </w:rPr>
        <w:t xml:space="preserve"> </w:t>
      </w:r>
      <w:r w:rsidRPr="0074571B">
        <w:rPr>
          <w:sz w:val="20"/>
          <w:lang w:val="es-CR"/>
        </w:rPr>
        <w:t>capacitación</w:t>
      </w:r>
      <w:r w:rsidRPr="0074571B">
        <w:rPr>
          <w:spacing w:val="-15"/>
          <w:sz w:val="20"/>
          <w:lang w:val="es-CR"/>
        </w:rPr>
        <w:t xml:space="preserve"> </w:t>
      </w:r>
      <w:r w:rsidRPr="0074571B">
        <w:rPr>
          <w:sz w:val="20"/>
          <w:lang w:val="es-CR"/>
        </w:rPr>
        <w:t>sobre</w:t>
      </w:r>
      <w:r w:rsidRPr="0074571B">
        <w:rPr>
          <w:spacing w:val="-15"/>
          <w:sz w:val="20"/>
          <w:lang w:val="es-CR"/>
        </w:rPr>
        <w:t xml:space="preserve"> </w:t>
      </w:r>
      <w:r w:rsidRPr="0074571B">
        <w:rPr>
          <w:sz w:val="20"/>
          <w:lang w:val="es-CR"/>
        </w:rPr>
        <w:t>el</w:t>
      </w:r>
      <w:r w:rsidRPr="0074571B">
        <w:rPr>
          <w:spacing w:val="-14"/>
          <w:sz w:val="20"/>
          <w:lang w:val="es-CR"/>
        </w:rPr>
        <w:t xml:space="preserve"> </w:t>
      </w:r>
      <w:r w:rsidRPr="0074571B">
        <w:rPr>
          <w:sz w:val="20"/>
          <w:lang w:val="es-CR"/>
        </w:rPr>
        <w:t>secreto</w:t>
      </w:r>
      <w:r w:rsidRPr="0074571B">
        <w:rPr>
          <w:spacing w:val="-16"/>
          <w:sz w:val="20"/>
          <w:lang w:val="es-CR"/>
        </w:rPr>
        <w:t xml:space="preserve"> </w:t>
      </w:r>
      <w:r w:rsidRPr="0074571B">
        <w:rPr>
          <w:sz w:val="20"/>
          <w:lang w:val="es-CR"/>
        </w:rPr>
        <w:t>profesional médico,</w:t>
      </w:r>
      <w:r w:rsidRPr="0074571B">
        <w:rPr>
          <w:spacing w:val="-9"/>
          <w:sz w:val="20"/>
          <w:lang w:val="es-CR"/>
        </w:rPr>
        <w:t xml:space="preserve"> </w:t>
      </w:r>
      <w:r w:rsidRPr="0074571B">
        <w:rPr>
          <w:sz w:val="20"/>
          <w:lang w:val="es-CR"/>
        </w:rPr>
        <w:t>dirigido</w:t>
      </w:r>
      <w:r w:rsidRPr="0074571B">
        <w:rPr>
          <w:spacing w:val="-9"/>
          <w:sz w:val="20"/>
          <w:lang w:val="es-CR"/>
        </w:rPr>
        <w:t xml:space="preserve"> </w:t>
      </w:r>
      <w:r w:rsidRPr="0074571B">
        <w:rPr>
          <w:sz w:val="20"/>
          <w:lang w:val="es-CR"/>
        </w:rPr>
        <w:t>al</w:t>
      </w:r>
      <w:r w:rsidRPr="0074571B">
        <w:rPr>
          <w:spacing w:val="-6"/>
          <w:sz w:val="20"/>
          <w:lang w:val="es-CR"/>
        </w:rPr>
        <w:t xml:space="preserve"> </w:t>
      </w:r>
      <w:r w:rsidRPr="0074571B">
        <w:rPr>
          <w:sz w:val="20"/>
          <w:lang w:val="es-CR"/>
        </w:rPr>
        <w:t>personal</w:t>
      </w:r>
      <w:r w:rsidRPr="0074571B">
        <w:rPr>
          <w:spacing w:val="-5"/>
          <w:sz w:val="20"/>
          <w:lang w:val="es-CR"/>
        </w:rPr>
        <w:t xml:space="preserve"> </w:t>
      </w:r>
      <w:r w:rsidRPr="0074571B">
        <w:rPr>
          <w:sz w:val="20"/>
          <w:lang w:val="es-CR"/>
        </w:rPr>
        <w:t>sanitario</w:t>
      </w:r>
      <w:r w:rsidRPr="0074571B">
        <w:rPr>
          <w:spacing w:val="-9"/>
          <w:sz w:val="20"/>
          <w:lang w:val="es-CR"/>
        </w:rPr>
        <w:t xml:space="preserve"> </w:t>
      </w:r>
      <w:r w:rsidRPr="0074571B">
        <w:rPr>
          <w:sz w:val="20"/>
          <w:lang w:val="es-CR"/>
        </w:rPr>
        <w:t>y</w:t>
      </w:r>
      <w:r w:rsidRPr="0074571B">
        <w:rPr>
          <w:spacing w:val="-6"/>
          <w:sz w:val="20"/>
          <w:lang w:val="es-CR"/>
        </w:rPr>
        <w:t xml:space="preserve"> </w:t>
      </w:r>
      <w:r w:rsidRPr="0074571B">
        <w:rPr>
          <w:sz w:val="20"/>
          <w:lang w:val="es-CR"/>
        </w:rPr>
        <w:t>médico</w:t>
      </w:r>
      <w:r w:rsidRPr="0074571B">
        <w:rPr>
          <w:spacing w:val="-6"/>
          <w:sz w:val="20"/>
          <w:lang w:val="es-CR"/>
        </w:rPr>
        <w:t xml:space="preserve"> </w:t>
      </w:r>
      <w:r w:rsidRPr="0074571B">
        <w:rPr>
          <w:sz w:val="20"/>
          <w:lang w:val="es-CR"/>
        </w:rPr>
        <w:t>del</w:t>
      </w:r>
      <w:r w:rsidRPr="0074571B">
        <w:rPr>
          <w:spacing w:val="-5"/>
          <w:sz w:val="20"/>
          <w:lang w:val="es-CR"/>
        </w:rPr>
        <w:t xml:space="preserve"> </w:t>
      </w:r>
      <w:r w:rsidRPr="0074571B">
        <w:rPr>
          <w:sz w:val="20"/>
          <w:lang w:val="es-CR"/>
        </w:rPr>
        <w:t>Hospital</w:t>
      </w:r>
      <w:r w:rsidRPr="0074571B">
        <w:rPr>
          <w:spacing w:val="-6"/>
          <w:sz w:val="20"/>
          <w:lang w:val="es-CR"/>
        </w:rPr>
        <w:t xml:space="preserve"> </w:t>
      </w:r>
      <w:r w:rsidRPr="0074571B">
        <w:rPr>
          <w:sz w:val="20"/>
          <w:lang w:val="es-CR"/>
        </w:rPr>
        <w:t>Nacional</w:t>
      </w:r>
      <w:r w:rsidRPr="0074571B">
        <w:rPr>
          <w:spacing w:val="-7"/>
          <w:sz w:val="20"/>
          <w:lang w:val="es-CR"/>
        </w:rPr>
        <w:t xml:space="preserve"> </w:t>
      </w:r>
      <w:r w:rsidRPr="0074571B">
        <w:rPr>
          <w:sz w:val="20"/>
          <w:lang w:val="es-CR"/>
        </w:rPr>
        <w:t>Rosales,</w:t>
      </w:r>
      <w:r w:rsidRPr="0074571B">
        <w:rPr>
          <w:spacing w:val="-9"/>
          <w:sz w:val="20"/>
          <w:lang w:val="es-CR"/>
        </w:rPr>
        <w:t xml:space="preserve"> </w:t>
      </w:r>
      <w:r w:rsidRPr="0074571B">
        <w:rPr>
          <w:sz w:val="20"/>
          <w:lang w:val="es-CR"/>
        </w:rPr>
        <w:t>de</w:t>
      </w:r>
      <w:r w:rsidRPr="0074571B">
        <w:rPr>
          <w:spacing w:val="-7"/>
          <w:sz w:val="20"/>
          <w:lang w:val="es-CR"/>
        </w:rPr>
        <w:t xml:space="preserve"> </w:t>
      </w:r>
      <w:r w:rsidRPr="0074571B">
        <w:rPr>
          <w:sz w:val="20"/>
          <w:lang w:val="es-CR"/>
        </w:rPr>
        <w:t>conformidad con</w:t>
      </w:r>
      <w:r w:rsidRPr="0074571B">
        <w:rPr>
          <w:spacing w:val="-7"/>
          <w:sz w:val="20"/>
          <w:lang w:val="es-CR"/>
        </w:rPr>
        <w:t xml:space="preserve"> </w:t>
      </w:r>
      <w:r w:rsidRPr="0074571B">
        <w:rPr>
          <w:sz w:val="20"/>
          <w:lang w:val="es-CR"/>
        </w:rPr>
        <w:t>los</w:t>
      </w:r>
      <w:r w:rsidRPr="0074571B">
        <w:rPr>
          <w:spacing w:val="-7"/>
          <w:sz w:val="20"/>
          <w:lang w:val="es-CR"/>
        </w:rPr>
        <w:t xml:space="preserve"> </w:t>
      </w:r>
      <w:r w:rsidRPr="0074571B">
        <w:rPr>
          <w:sz w:val="20"/>
          <w:lang w:val="es-CR"/>
        </w:rPr>
        <w:t>estándares</w:t>
      </w:r>
      <w:r w:rsidRPr="0074571B">
        <w:rPr>
          <w:spacing w:val="-9"/>
          <w:sz w:val="20"/>
          <w:lang w:val="es-CR"/>
        </w:rPr>
        <w:t xml:space="preserve"> </w:t>
      </w:r>
      <w:r w:rsidRPr="0074571B">
        <w:rPr>
          <w:sz w:val="20"/>
          <w:lang w:val="es-CR"/>
        </w:rPr>
        <w:t>desarrollados</w:t>
      </w:r>
      <w:r w:rsidRPr="0074571B">
        <w:rPr>
          <w:spacing w:val="-9"/>
          <w:sz w:val="20"/>
          <w:lang w:val="es-CR"/>
        </w:rPr>
        <w:t xml:space="preserve"> </w:t>
      </w:r>
      <w:r w:rsidRPr="0074571B">
        <w:rPr>
          <w:sz w:val="20"/>
          <w:lang w:val="es-CR"/>
        </w:rPr>
        <w:t>en</w:t>
      </w:r>
      <w:r w:rsidRPr="0074571B">
        <w:rPr>
          <w:spacing w:val="-5"/>
          <w:sz w:val="20"/>
          <w:lang w:val="es-CR"/>
        </w:rPr>
        <w:t xml:space="preserve"> </w:t>
      </w:r>
      <w:r w:rsidRPr="0074571B">
        <w:rPr>
          <w:sz w:val="20"/>
          <w:lang w:val="es-CR"/>
        </w:rPr>
        <w:t>la</w:t>
      </w:r>
      <w:r w:rsidRPr="0074571B">
        <w:rPr>
          <w:spacing w:val="-7"/>
          <w:sz w:val="20"/>
          <w:lang w:val="es-CR"/>
        </w:rPr>
        <w:t xml:space="preserve"> </w:t>
      </w:r>
      <w:r w:rsidRPr="0074571B">
        <w:rPr>
          <w:sz w:val="20"/>
          <w:lang w:val="es-CR"/>
        </w:rPr>
        <w:t>presente</w:t>
      </w:r>
      <w:r w:rsidRPr="0074571B">
        <w:rPr>
          <w:spacing w:val="-5"/>
          <w:sz w:val="20"/>
          <w:lang w:val="es-CR"/>
        </w:rPr>
        <w:t xml:space="preserve"> </w:t>
      </w:r>
      <w:r w:rsidRPr="0074571B">
        <w:rPr>
          <w:sz w:val="20"/>
          <w:lang w:val="es-CR"/>
        </w:rPr>
        <w:t>Sentencia</w:t>
      </w:r>
      <w:r w:rsidRPr="0074571B">
        <w:rPr>
          <w:spacing w:val="-9"/>
          <w:sz w:val="20"/>
          <w:lang w:val="es-CR"/>
        </w:rPr>
        <w:t xml:space="preserve"> </w:t>
      </w:r>
      <w:r w:rsidRPr="0074571B">
        <w:rPr>
          <w:sz w:val="20"/>
          <w:lang w:val="es-CR"/>
        </w:rPr>
        <w:t>relativos</w:t>
      </w:r>
      <w:r w:rsidRPr="0074571B">
        <w:rPr>
          <w:spacing w:val="-9"/>
          <w:sz w:val="20"/>
          <w:lang w:val="es-CR"/>
        </w:rPr>
        <w:t xml:space="preserve"> </w:t>
      </w:r>
      <w:r w:rsidRPr="0074571B">
        <w:rPr>
          <w:sz w:val="20"/>
          <w:lang w:val="es-CR"/>
        </w:rPr>
        <w:t>a</w:t>
      </w:r>
      <w:r w:rsidRPr="0074571B">
        <w:rPr>
          <w:spacing w:val="-8"/>
          <w:sz w:val="20"/>
          <w:lang w:val="es-CR"/>
        </w:rPr>
        <w:t xml:space="preserve"> </w:t>
      </w:r>
      <w:r w:rsidRPr="0074571B">
        <w:rPr>
          <w:sz w:val="20"/>
          <w:lang w:val="es-CR"/>
        </w:rPr>
        <w:t>los</w:t>
      </w:r>
      <w:r w:rsidRPr="0074571B">
        <w:rPr>
          <w:spacing w:val="-6"/>
          <w:sz w:val="20"/>
          <w:lang w:val="es-CR"/>
        </w:rPr>
        <w:t xml:space="preserve"> </w:t>
      </w:r>
      <w:r w:rsidRPr="0074571B">
        <w:rPr>
          <w:sz w:val="20"/>
          <w:lang w:val="es-CR"/>
        </w:rPr>
        <w:t>alcances</w:t>
      </w:r>
      <w:r w:rsidRPr="0074571B">
        <w:rPr>
          <w:spacing w:val="-8"/>
          <w:sz w:val="20"/>
          <w:lang w:val="es-CR"/>
        </w:rPr>
        <w:t xml:space="preserve"> </w:t>
      </w:r>
      <w:r w:rsidRPr="0074571B">
        <w:rPr>
          <w:sz w:val="20"/>
          <w:lang w:val="es-CR"/>
        </w:rPr>
        <w:t>del</w:t>
      </w:r>
      <w:r w:rsidRPr="0074571B">
        <w:rPr>
          <w:spacing w:val="-5"/>
          <w:sz w:val="20"/>
          <w:lang w:val="es-CR"/>
        </w:rPr>
        <w:t xml:space="preserve"> </w:t>
      </w:r>
      <w:r w:rsidRPr="0074571B">
        <w:rPr>
          <w:sz w:val="20"/>
          <w:lang w:val="es-CR"/>
        </w:rPr>
        <w:t>secreto profesional médico, sus excepciones y los estereotipos de género, así como con el protocolo</w:t>
      </w:r>
    </w:p>
    <w:p w14:paraId="129FE7F5" w14:textId="77777777" w:rsidR="00003F82" w:rsidRPr="0074571B" w:rsidRDefault="00003F82">
      <w:pPr>
        <w:jc w:val="both"/>
        <w:rPr>
          <w:sz w:val="20"/>
          <w:lang w:val="es-CR"/>
        </w:rPr>
        <w:sectPr w:rsidR="00003F82" w:rsidRPr="0074571B">
          <w:footerReference w:type="default" r:id="rId57"/>
          <w:pgSz w:w="12240" w:h="15840"/>
          <w:pgMar w:top="1340" w:right="1340" w:bottom="2040" w:left="1300" w:header="0" w:footer="1847" w:gutter="0"/>
          <w:pgNumType w:start="84"/>
          <w:cols w:space="720"/>
        </w:sectPr>
      </w:pPr>
    </w:p>
    <w:p w14:paraId="1B925615" w14:textId="77777777" w:rsidR="00003F82" w:rsidRDefault="002F4DAA">
      <w:pPr>
        <w:pStyle w:val="Textoindependiente"/>
        <w:spacing w:before="79"/>
        <w:ind w:left="116" w:right="166"/>
        <w:jc w:val="both"/>
      </w:pPr>
      <w:r w:rsidRPr="0074571B">
        <w:rPr>
          <w:lang w:val="es-CR"/>
        </w:rPr>
        <w:lastRenderedPageBreak/>
        <w:t>para la atención de mujeres que requieran atención médica de urgencia por emergencias obstétricas ordenado por esta Corte (</w:t>
      </w:r>
      <w:r w:rsidRPr="0074571B">
        <w:rPr>
          <w:i/>
          <w:lang w:val="es-CR"/>
        </w:rPr>
        <w:t xml:space="preserve">supra </w:t>
      </w:r>
      <w:r w:rsidRPr="0074571B">
        <w:rPr>
          <w:lang w:val="es-CR"/>
        </w:rPr>
        <w:t xml:space="preserve">párr. </w:t>
      </w:r>
      <w:hyperlink w:anchor="_bookmark542" w:history="1">
        <w:r>
          <w:t>287</w:t>
        </w:r>
      </w:hyperlink>
      <w:r>
        <w:t>).</w:t>
      </w:r>
    </w:p>
    <w:p w14:paraId="57FD2052" w14:textId="77777777" w:rsidR="00003F82" w:rsidRDefault="00003F82">
      <w:pPr>
        <w:pStyle w:val="Textoindependiente"/>
        <w:spacing w:before="6"/>
        <w:rPr>
          <w:sz w:val="19"/>
        </w:rPr>
      </w:pPr>
    </w:p>
    <w:p w14:paraId="24CDC893" w14:textId="77777777" w:rsidR="00003F82" w:rsidRPr="0074571B" w:rsidRDefault="002F4DAA">
      <w:pPr>
        <w:pStyle w:val="Ttulo3"/>
        <w:numPr>
          <w:ilvl w:val="1"/>
          <w:numId w:val="11"/>
        </w:numPr>
        <w:tabs>
          <w:tab w:val="left" w:pos="1819"/>
        </w:tabs>
        <w:ind w:left="1818" w:hanging="568"/>
        <w:rPr>
          <w:lang w:val="es-CR"/>
        </w:rPr>
      </w:pPr>
      <w:bookmarkStart w:id="602" w:name="D.4_Adecuación_de_la_dosimetría_penal_de"/>
      <w:bookmarkStart w:id="603" w:name="_bookmark551"/>
      <w:bookmarkEnd w:id="602"/>
      <w:bookmarkEnd w:id="603"/>
      <w:r w:rsidRPr="0074571B">
        <w:rPr>
          <w:lang w:val="es-CR"/>
        </w:rPr>
        <w:t>Adecuación de la dosimetría penal del</w:t>
      </w:r>
      <w:r w:rsidRPr="0074571B">
        <w:rPr>
          <w:spacing w:val="-47"/>
          <w:lang w:val="es-CR"/>
        </w:rPr>
        <w:t xml:space="preserve"> </w:t>
      </w:r>
      <w:r w:rsidRPr="0074571B">
        <w:rPr>
          <w:lang w:val="es-CR"/>
        </w:rPr>
        <w:t>infanticidio</w:t>
      </w:r>
    </w:p>
    <w:p w14:paraId="059480A1" w14:textId="77777777" w:rsidR="00003F82" w:rsidRPr="0074571B" w:rsidRDefault="00003F82">
      <w:pPr>
        <w:pStyle w:val="Textoindependiente"/>
        <w:spacing w:before="12"/>
        <w:rPr>
          <w:b/>
          <w:sz w:val="19"/>
          <w:lang w:val="es-CR"/>
        </w:rPr>
      </w:pPr>
    </w:p>
    <w:p w14:paraId="2D175012" w14:textId="77777777" w:rsidR="00003F82" w:rsidRPr="0074571B" w:rsidRDefault="002F4DAA">
      <w:pPr>
        <w:pStyle w:val="Prrafodelista"/>
        <w:numPr>
          <w:ilvl w:val="0"/>
          <w:numId w:val="19"/>
        </w:numPr>
        <w:tabs>
          <w:tab w:val="left" w:pos="685"/>
        </w:tabs>
        <w:ind w:left="114" w:right="119" w:firstLine="2"/>
        <w:jc w:val="both"/>
        <w:rPr>
          <w:sz w:val="20"/>
          <w:lang w:val="es-CR"/>
        </w:rPr>
      </w:pPr>
      <w:r w:rsidRPr="0074571B">
        <w:rPr>
          <w:sz w:val="20"/>
          <w:lang w:val="es-CR"/>
        </w:rPr>
        <w:t>En el presente caso, la Corte acreditó que la imposición de la pena de 30 de años de prisión a Manuela tuvo como fundamento una regulación que no toma en cuenta el estado particular de las mujeres en el período perinatal, lo cual es contrario a la Convención Americana.</w:t>
      </w:r>
      <w:r w:rsidRPr="0074571B">
        <w:rPr>
          <w:spacing w:val="-11"/>
          <w:sz w:val="20"/>
          <w:lang w:val="es-CR"/>
        </w:rPr>
        <w:t xml:space="preserve"> </w:t>
      </w:r>
      <w:r w:rsidRPr="0074571B">
        <w:rPr>
          <w:sz w:val="20"/>
          <w:lang w:val="es-CR"/>
        </w:rPr>
        <w:t>Por</w:t>
      </w:r>
      <w:r w:rsidRPr="0074571B">
        <w:rPr>
          <w:spacing w:val="-11"/>
          <w:sz w:val="20"/>
          <w:lang w:val="es-CR"/>
        </w:rPr>
        <w:t xml:space="preserve"> </w:t>
      </w:r>
      <w:r w:rsidRPr="0074571B">
        <w:rPr>
          <w:sz w:val="20"/>
          <w:lang w:val="es-CR"/>
        </w:rPr>
        <w:t>tanto,</w:t>
      </w:r>
      <w:r w:rsidRPr="0074571B">
        <w:rPr>
          <w:spacing w:val="-11"/>
          <w:sz w:val="20"/>
          <w:lang w:val="es-CR"/>
        </w:rPr>
        <w:t xml:space="preserve"> </w:t>
      </w:r>
      <w:r w:rsidRPr="0074571B">
        <w:rPr>
          <w:sz w:val="20"/>
          <w:lang w:val="es-CR"/>
        </w:rPr>
        <w:t>la</w:t>
      </w:r>
      <w:r w:rsidRPr="0074571B">
        <w:rPr>
          <w:spacing w:val="-11"/>
          <w:sz w:val="20"/>
          <w:lang w:val="es-CR"/>
        </w:rPr>
        <w:t xml:space="preserve"> </w:t>
      </w:r>
      <w:r w:rsidRPr="0074571B">
        <w:rPr>
          <w:sz w:val="20"/>
          <w:lang w:val="es-CR"/>
        </w:rPr>
        <w:t>Corte</w:t>
      </w:r>
      <w:r w:rsidRPr="0074571B">
        <w:rPr>
          <w:spacing w:val="-9"/>
          <w:sz w:val="20"/>
          <w:lang w:val="es-CR"/>
        </w:rPr>
        <w:t xml:space="preserve"> </w:t>
      </w:r>
      <w:r w:rsidRPr="0074571B">
        <w:rPr>
          <w:sz w:val="20"/>
          <w:lang w:val="es-CR"/>
        </w:rPr>
        <w:t>considera</w:t>
      </w:r>
      <w:r w:rsidRPr="0074571B">
        <w:rPr>
          <w:spacing w:val="-8"/>
          <w:sz w:val="20"/>
          <w:lang w:val="es-CR"/>
        </w:rPr>
        <w:t xml:space="preserve"> </w:t>
      </w:r>
      <w:r w:rsidRPr="0074571B">
        <w:rPr>
          <w:sz w:val="20"/>
          <w:lang w:val="es-CR"/>
        </w:rPr>
        <w:t>que</w:t>
      </w:r>
      <w:r w:rsidRPr="0074571B">
        <w:rPr>
          <w:spacing w:val="-9"/>
          <w:sz w:val="20"/>
          <w:lang w:val="es-CR"/>
        </w:rPr>
        <w:t xml:space="preserve"> </w:t>
      </w:r>
      <w:r w:rsidRPr="0074571B">
        <w:rPr>
          <w:sz w:val="20"/>
          <w:lang w:val="es-CR"/>
        </w:rPr>
        <w:t>el</w:t>
      </w:r>
      <w:r w:rsidRPr="0074571B">
        <w:rPr>
          <w:spacing w:val="-8"/>
          <w:sz w:val="20"/>
          <w:lang w:val="es-CR"/>
        </w:rPr>
        <w:t xml:space="preserve"> </w:t>
      </w:r>
      <w:r w:rsidRPr="0074571B">
        <w:rPr>
          <w:sz w:val="20"/>
          <w:lang w:val="es-CR"/>
        </w:rPr>
        <w:t>Estado</w:t>
      </w:r>
      <w:r w:rsidRPr="0074571B">
        <w:rPr>
          <w:spacing w:val="-12"/>
          <w:sz w:val="20"/>
          <w:lang w:val="es-CR"/>
        </w:rPr>
        <w:t xml:space="preserve"> </w:t>
      </w:r>
      <w:r w:rsidRPr="0074571B">
        <w:rPr>
          <w:sz w:val="20"/>
          <w:lang w:val="es-CR"/>
        </w:rPr>
        <w:t>debe</w:t>
      </w:r>
      <w:r w:rsidRPr="0074571B">
        <w:rPr>
          <w:spacing w:val="-10"/>
          <w:sz w:val="20"/>
          <w:lang w:val="es-CR"/>
        </w:rPr>
        <w:t xml:space="preserve"> </w:t>
      </w:r>
      <w:r w:rsidRPr="0074571B">
        <w:rPr>
          <w:sz w:val="20"/>
          <w:lang w:val="es-CR"/>
        </w:rPr>
        <w:t>realizar,</w:t>
      </w:r>
      <w:r w:rsidRPr="0074571B">
        <w:rPr>
          <w:spacing w:val="-11"/>
          <w:sz w:val="20"/>
          <w:lang w:val="es-CR"/>
        </w:rPr>
        <w:t xml:space="preserve"> </w:t>
      </w:r>
      <w:r w:rsidRPr="0074571B">
        <w:rPr>
          <w:sz w:val="20"/>
          <w:lang w:val="es-CR"/>
        </w:rPr>
        <w:t>en</w:t>
      </w:r>
      <w:r w:rsidRPr="0074571B">
        <w:rPr>
          <w:spacing w:val="-10"/>
          <w:sz w:val="20"/>
          <w:lang w:val="es-CR"/>
        </w:rPr>
        <w:t xml:space="preserve"> </w:t>
      </w:r>
      <w:r w:rsidRPr="0074571B">
        <w:rPr>
          <w:sz w:val="20"/>
          <w:lang w:val="es-CR"/>
        </w:rPr>
        <w:t>el</w:t>
      </w:r>
      <w:r w:rsidRPr="0074571B">
        <w:rPr>
          <w:spacing w:val="-7"/>
          <w:sz w:val="20"/>
          <w:lang w:val="es-CR"/>
        </w:rPr>
        <w:t xml:space="preserve"> </w:t>
      </w:r>
      <w:r w:rsidRPr="0074571B">
        <w:rPr>
          <w:sz w:val="20"/>
          <w:lang w:val="es-CR"/>
        </w:rPr>
        <w:t>plazo</w:t>
      </w:r>
      <w:r w:rsidRPr="0074571B">
        <w:rPr>
          <w:spacing w:val="-12"/>
          <w:sz w:val="20"/>
          <w:lang w:val="es-CR"/>
        </w:rPr>
        <w:t xml:space="preserve"> </w:t>
      </w:r>
      <w:r w:rsidRPr="0074571B">
        <w:rPr>
          <w:sz w:val="20"/>
          <w:lang w:val="es-CR"/>
        </w:rPr>
        <w:t>de</w:t>
      </w:r>
      <w:r w:rsidRPr="0074571B">
        <w:rPr>
          <w:spacing w:val="-11"/>
          <w:sz w:val="20"/>
          <w:lang w:val="es-CR"/>
        </w:rPr>
        <w:t xml:space="preserve"> </w:t>
      </w:r>
      <w:r w:rsidRPr="0074571B">
        <w:rPr>
          <w:sz w:val="20"/>
          <w:lang w:val="es-CR"/>
        </w:rPr>
        <w:t>dos</w:t>
      </w:r>
      <w:r w:rsidRPr="0074571B">
        <w:rPr>
          <w:spacing w:val="-11"/>
          <w:sz w:val="20"/>
          <w:lang w:val="es-CR"/>
        </w:rPr>
        <w:t xml:space="preserve"> </w:t>
      </w:r>
      <w:r w:rsidRPr="0074571B">
        <w:rPr>
          <w:sz w:val="20"/>
          <w:lang w:val="es-CR"/>
        </w:rPr>
        <w:t xml:space="preserve">años, una reforma a su legislación penal a efectos de compatibilizarla con los estándares relativos a la proporcionalidad de las penas en este tipo de casos, de conformidad con lo establecido en los párrafos </w:t>
      </w:r>
      <w:hyperlink w:anchor="_bookmark330" w:history="1">
        <w:r w:rsidRPr="0074571B">
          <w:rPr>
            <w:sz w:val="20"/>
            <w:lang w:val="es-CR"/>
          </w:rPr>
          <w:t>161</w:t>
        </w:r>
      </w:hyperlink>
      <w:r w:rsidRPr="0074571B">
        <w:rPr>
          <w:sz w:val="20"/>
          <w:lang w:val="es-CR"/>
        </w:rPr>
        <w:t xml:space="preserve"> a </w:t>
      </w:r>
      <w:hyperlink w:anchor="_bookmark341" w:history="1">
        <w:r w:rsidRPr="0074571B">
          <w:rPr>
            <w:sz w:val="20"/>
            <w:lang w:val="es-CR"/>
          </w:rPr>
          <w:t>172</w:t>
        </w:r>
      </w:hyperlink>
      <w:r w:rsidRPr="0074571B">
        <w:rPr>
          <w:sz w:val="20"/>
          <w:lang w:val="es-CR"/>
        </w:rPr>
        <w:t xml:space="preserve"> de la presente Sentencia. Mientras se realiza esta modificación, la Corte</w:t>
      </w:r>
      <w:r w:rsidRPr="0074571B">
        <w:rPr>
          <w:spacing w:val="-9"/>
          <w:sz w:val="20"/>
          <w:lang w:val="es-CR"/>
        </w:rPr>
        <w:t xml:space="preserve"> </w:t>
      </w:r>
      <w:r w:rsidRPr="0074571B">
        <w:rPr>
          <w:sz w:val="20"/>
          <w:lang w:val="es-CR"/>
        </w:rPr>
        <w:t>recuerda</w:t>
      </w:r>
      <w:r w:rsidRPr="0074571B">
        <w:rPr>
          <w:spacing w:val="-8"/>
          <w:sz w:val="20"/>
          <w:lang w:val="es-CR"/>
        </w:rPr>
        <w:t xml:space="preserve"> </w:t>
      </w:r>
      <w:r w:rsidRPr="0074571B">
        <w:rPr>
          <w:sz w:val="20"/>
          <w:lang w:val="es-CR"/>
        </w:rPr>
        <w:t>que</w:t>
      </w:r>
      <w:r w:rsidRPr="0074571B">
        <w:rPr>
          <w:spacing w:val="-9"/>
          <w:sz w:val="20"/>
          <w:lang w:val="es-CR"/>
        </w:rPr>
        <w:t xml:space="preserve"> </w:t>
      </w:r>
      <w:r w:rsidRPr="0074571B">
        <w:rPr>
          <w:sz w:val="20"/>
          <w:lang w:val="es-CR"/>
        </w:rPr>
        <w:t>las</w:t>
      </w:r>
      <w:r w:rsidRPr="0074571B">
        <w:rPr>
          <w:spacing w:val="-9"/>
          <w:sz w:val="20"/>
          <w:lang w:val="es-CR"/>
        </w:rPr>
        <w:t xml:space="preserve"> </w:t>
      </w:r>
      <w:r w:rsidRPr="0074571B">
        <w:rPr>
          <w:sz w:val="20"/>
          <w:lang w:val="es-CR"/>
        </w:rPr>
        <w:t>autoridades</w:t>
      </w:r>
      <w:r w:rsidRPr="0074571B">
        <w:rPr>
          <w:spacing w:val="-9"/>
          <w:sz w:val="20"/>
          <w:lang w:val="es-CR"/>
        </w:rPr>
        <w:t xml:space="preserve"> </w:t>
      </w:r>
      <w:r w:rsidRPr="0074571B">
        <w:rPr>
          <w:sz w:val="20"/>
          <w:lang w:val="es-CR"/>
        </w:rPr>
        <w:t>estatales</w:t>
      </w:r>
      <w:r w:rsidRPr="0074571B">
        <w:rPr>
          <w:spacing w:val="-9"/>
          <w:sz w:val="20"/>
          <w:lang w:val="es-CR"/>
        </w:rPr>
        <w:t xml:space="preserve"> </w:t>
      </w:r>
      <w:r w:rsidRPr="0074571B">
        <w:rPr>
          <w:sz w:val="20"/>
          <w:lang w:val="es-CR"/>
        </w:rPr>
        <w:t>y</w:t>
      </w:r>
      <w:r w:rsidRPr="0074571B">
        <w:rPr>
          <w:spacing w:val="-9"/>
          <w:sz w:val="20"/>
          <w:lang w:val="es-CR"/>
        </w:rPr>
        <w:t xml:space="preserve"> </w:t>
      </w:r>
      <w:r w:rsidRPr="0074571B">
        <w:rPr>
          <w:sz w:val="20"/>
          <w:lang w:val="es-CR"/>
        </w:rPr>
        <w:t>en</w:t>
      </w:r>
      <w:r w:rsidRPr="0074571B">
        <w:rPr>
          <w:spacing w:val="-7"/>
          <w:sz w:val="20"/>
          <w:lang w:val="es-CR"/>
        </w:rPr>
        <w:t xml:space="preserve"> </w:t>
      </w:r>
      <w:r w:rsidRPr="0074571B">
        <w:rPr>
          <w:sz w:val="20"/>
          <w:lang w:val="es-CR"/>
        </w:rPr>
        <w:t>particular</w:t>
      </w:r>
      <w:r w:rsidRPr="0074571B">
        <w:rPr>
          <w:spacing w:val="-9"/>
          <w:sz w:val="20"/>
          <w:lang w:val="es-CR"/>
        </w:rPr>
        <w:t xml:space="preserve"> </w:t>
      </w:r>
      <w:r w:rsidRPr="0074571B">
        <w:rPr>
          <w:sz w:val="20"/>
          <w:lang w:val="es-CR"/>
        </w:rPr>
        <w:t>los</w:t>
      </w:r>
      <w:r w:rsidRPr="0074571B">
        <w:rPr>
          <w:spacing w:val="-9"/>
          <w:sz w:val="20"/>
          <w:lang w:val="es-CR"/>
        </w:rPr>
        <w:t xml:space="preserve"> </w:t>
      </w:r>
      <w:r w:rsidRPr="0074571B">
        <w:rPr>
          <w:sz w:val="20"/>
          <w:lang w:val="es-CR"/>
        </w:rPr>
        <w:t>jueces</w:t>
      </w:r>
      <w:r w:rsidRPr="0074571B">
        <w:rPr>
          <w:spacing w:val="-8"/>
          <w:sz w:val="20"/>
          <w:lang w:val="es-CR"/>
        </w:rPr>
        <w:t xml:space="preserve"> </w:t>
      </w:r>
      <w:r w:rsidRPr="0074571B">
        <w:rPr>
          <w:sz w:val="20"/>
          <w:lang w:val="es-CR"/>
        </w:rPr>
        <w:t>tienen</w:t>
      </w:r>
      <w:r w:rsidRPr="0074571B">
        <w:rPr>
          <w:spacing w:val="-9"/>
          <w:sz w:val="20"/>
          <w:lang w:val="es-CR"/>
        </w:rPr>
        <w:t xml:space="preserve"> </w:t>
      </w:r>
      <w:r w:rsidRPr="0074571B">
        <w:rPr>
          <w:sz w:val="20"/>
          <w:lang w:val="es-CR"/>
        </w:rPr>
        <w:t>la</w:t>
      </w:r>
      <w:r w:rsidRPr="0074571B">
        <w:rPr>
          <w:spacing w:val="-9"/>
          <w:sz w:val="20"/>
          <w:lang w:val="es-CR"/>
        </w:rPr>
        <w:t xml:space="preserve"> </w:t>
      </w:r>
      <w:r w:rsidRPr="0074571B">
        <w:rPr>
          <w:sz w:val="20"/>
          <w:lang w:val="es-CR"/>
        </w:rPr>
        <w:t>obligación</w:t>
      </w:r>
      <w:r w:rsidRPr="0074571B">
        <w:rPr>
          <w:spacing w:val="-8"/>
          <w:sz w:val="20"/>
          <w:lang w:val="es-CR"/>
        </w:rPr>
        <w:t xml:space="preserve"> </w:t>
      </w:r>
      <w:r w:rsidRPr="0074571B">
        <w:rPr>
          <w:sz w:val="20"/>
          <w:lang w:val="es-CR"/>
        </w:rPr>
        <w:t>de aplicar el control de convencionalidad en sus</w:t>
      </w:r>
      <w:r w:rsidRPr="0074571B">
        <w:rPr>
          <w:spacing w:val="-25"/>
          <w:sz w:val="20"/>
          <w:lang w:val="es-CR"/>
        </w:rPr>
        <w:t xml:space="preserve"> </w:t>
      </w:r>
      <w:r w:rsidRPr="0074571B">
        <w:rPr>
          <w:sz w:val="20"/>
          <w:lang w:val="es-CR"/>
        </w:rPr>
        <w:t>decisiones.</w:t>
      </w:r>
    </w:p>
    <w:p w14:paraId="72678320" w14:textId="77777777" w:rsidR="00003F82" w:rsidRPr="0074571B" w:rsidRDefault="00003F82">
      <w:pPr>
        <w:pStyle w:val="Textoindependiente"/>
        <w:spacing w:before="7"/>
        <w:rPr>
          <w:sz w:val="19"/>
          <w:lang w:val="es-CR"/>
        </w:rPr>
      </w:pPr>
    </w:p>
    <w:p w14:paraId="081E527F" w14:textId="77777777" w:rsidR="00003F82" w:rsidRPr="0074571B" w:rsidRDefault="002F4DAA">
      <w:pPr>
        <w:pStyle w:val="Ttulo3"/>
        <w:numPr>
          <w:ilvl w:val="1"/>
          <w:numId w:val="11"/>
        </w:numPr>
        <w:tabs>
          <w:tab w:val="left" w:pos="1820"/>
        </w:tabs>
        <w:ind w:left="1820" w:hanging="570"/>
        <w:rPr>
          <w:lang w:val="es-CR"/>
        </w:rPr>
      </w:pPr>
      <w:bookmarkStart w:id="604" w:name="D.5_Programa_de_educación_sexual_y_repro"/>
      <w:bookmarkStart w:id="605" w:name="_bookmark552"/>
      <w:bookmarkEnd w:id="604"/>
      <w:bookmarkEnd w:id="605"/>
      <w:r w:rsidRPr="0074571B">
        <w:rPr>
          <w:lang w:val="es-CR"/>
        </w:rPr>
        <w:t>Programa de educación sexual y</w:t>
      </w:r>
      <w:r w:rsidRPr="0074571B">
        <w:rPr>
          <w:spacing w:val="-34"/>
          <w:lang w:val="es-CR"/>
        </w:rPr>
        <w:t xml:space="preserve"> </w:t>
      </w:r>
      <w:r w:rsidRPr="0074571B">
        <w:rPr>
          <w:lang w:val="es-CR"/>
        </w:rPr>
        <w:t>reproductiva</w:t>
      </w:r>
    </w:p>
    <w:p w14:paraId="0E4F8CF5" w14:textId="77777777" w:rsidR="00003F82" w:rsidRPr="0074571B" w:rsidRDefault="00003F82">
      <w:pPr>
        <w:pStyle w:val="Textoindependiente"/>
        <w:spacing w:before="7"/>
        <w:rPr>
          <w:b/>
          <w:sz w:val="19"/>
          <w:lang w:val="es-CR"/>
        </w:rPr>
      </w:pPr>
    </w:p>
    <w:p w14:paraId="1CDF5D09" w14:textId="77777777" w:rsidR="00003F82" w:rsidRPr="0074571B" w:rsidRDefault="002F4DAA">
      <w:pPr>
        <w:pStyle w:val="Prrafodelista"/>
        <w:numPr>
          <w:ilvl w:val="0"/>
          <w:numId w:val="19"/>
        </w:numPr>
        <w:tabs>
          <w:tab w:val="left" w:pos="686"/>
        </w:tabs>
        <w:ind w:right="118" w:firstLine="1"/>
        <w:jc w:val="both"/>
        <w:rPr>
          <w:sz w:val="20"/>
          <w:lang w:val="es-CR"/>
        </w:rPr>
      </w:pPr>
      <w:r w:rsidRPr="0074571B">
        <w:rPr>
          <w:sz w:val="20"/>
          <w:lang w:val="es-CR"/>
        </w:rPr>
        <w:t xml:space="preserve">La </w:t>
      </w:r>
      <w:r w:rsidRPr="0074571B">
        <w:rPr>
          <w:b/>
          <w:i/>
          <w:sz w:val="20"/>
          <w:lang w:val="es-CR"/>
        </w:rPr>
        <w:t xml:space="preserve">Comisión </w:t>
      </w:r>
      <w:r w:rsidRPr="0074571B">
        <w:rPr>
          <w:sz w:val="20"/>
          <w:lang w:val="es-CR"/>
        </w:rPr>
        <w:t xml:space="preserve">solicitó ordenar al Estado “establecer mecanismos efectivos y accesibles para informar a las mujeres a nivel local, en particular aquellas en situación de pobreza y ruralidad, sobre sus derechos en el ámbito de la salud sexual y reproductiva”. Asimismo, los </w:t>
      </w:r>
      <w:r w:rsidRPr="0074571B">
        <w:rPr>
          <w:b/>
          <w:i/>
          <w:sz w:val="20"/>
          <w:lang w:val="es-CR"/>
        </w:rPr>
        <w:t xml:space="preserve">representantes </w:t>
      </w:r>
      <w:r w:rsidRPr="0074571B">
        <w:rPr>
          <w:sz w:val="20"/>
          <w:lang w:val="es-CR"/>
        </w:rPr>
        <w:t>solicitaron realizar campañas informativas sobre salud sexual y reproductiva.</w:t>
      </w:r>
      <w:r w:rsidRPr="0074571B">
        <w:rPr>
          <w:spacing w:val="-9"/>
          <w:sz w:val="20"/>
          <w:lang w:val="es-CR"/>
        </w:rPr>
        <w:t xml:space="preserve"> </w:t>
      </w:r>
      <w:r w:rsidRPr="0074571B">
        <w:rPr>
          <w:sz w:val="20"/>
          <w:lang w:val="es-CR"/>
        </w:rPr>
        <w:t>Al</w:t>
      </w:r>
      <w:r w:rsidRPr="0074571B">
        <w:rPr>
          <w:spacing w:val="-5"/>
          <w:sz w:val="20"/>
          <w:lang w:val="es-CR"/>
        </w:rPr>
        <w:t xml:space="preserve"> </w:t>
      </w:r>
      <w:r w:rsidRPr="0074571B">
        <w:rPr>
          <w:sz w:val="20"/>
          <w:lang w:val="es-CR"/>
        </w:rPr>
        <w:t>respecto,</w:t>
      </w:r>
      <w:r w:rsidRPr="0074571B">
        <w:rPr>
          <w:spacing w:val="-8"/>
          <w:sz w:val="20"/>
          <w:lang w:val="es-CR"/>
        </w:rPr>
        <w:t xml:space="preserve"> </w:t>
      </w:r>
      <w:r w:rsidRPr="0074571B">
        <w:rPr>
          <w:sz w:val="20"/>
          <w:lang w:val="es-CR"/>
        </w:rPr>
        <w:t>el</w:t>
      </w:r>
      <w:r w:rsidRPr="0074571B">
        <w:rPr>
          <w:spacing w:val="-6"/>
          <w:sz w:val="20"/>
          <w:lang w:val="es-CR"/>
        </w:rPr>
        <w:t xml:space="preserve"> </w:t>
      </w:r>
      <w:r w:rsidRPr="0074571B">
        <w:rPr>
          <w:b/>
          <w:i/>
          <w:sz w:val="20"/>
          <w:lang w:val="es-CR"/>
        </w:rPr>
        <w:t>Estado</w:t>
      </w:r>
      <w:r w:rsidRPr="0074571B">
        <w:rPr>
          <w:b/>
          <w:i/>
          <w:spacing w:val="-9"/>
          <w:sz w:val="20"/>
          <w:lang w:val="es-CR"/>
        </w:rPr>
        <w:t xml:space="preserve"> </w:t>
      </w:r>
      <w:r w:rsidRPr="0074571B">
        <w:rPr>
          <w:sz w:val="20"/>
          <w:lang w:val="es-CR"/>
        </w:rPr>
        <w:t>indicó</w:t>
      </w:r>
      <w:r w:rsidRPr="0074571B">
        <w:rPr>
          <w:spacing w:val="-11"/>
          <w:sz w:val="20"/>
          <w:lang w:val="es-CR"/>
        </w:rPr>
        <w:t xml:space="preserve"> </w:t>
      </w:r>
      <w:r w:rsidRPr="0074571B">
        <w:rPr>
          <w:sz w:val="20"/>
          <w:lang w:val="es-CR"/>
        </w:rPr>
        <w:t>que</w:t>
      </w:r>
      <w:r w:rsidRPr="0074571B">
        <w:rPr>
          <w:spacing w:val="-11"/>
          <w:sz w:val="20"/>
          <w:lang w:val="es-CR"/>
        </w:rPr>
        <w:t xml:space="preserve"> </w:t>
      </w:r>
      <w:r w:rsidRPr="0074571B">
        <w:rPr>
          <w:sz w:val="20"/>
          <w:lang w:val="es-CR"/>
        </w:rPr>
        <w:t>el</w:t>
      </w:r>
      <w:r w:rsidRPr="0074571B">
        <w:rPr>
          <w:spacing w:val="-6"/>
          <w:sz w:val="20"/>
          <w:lang w:val="es-CR"/>
        </w:rPr>
        <w:t xml:space="preserve"> </w:t>
      </w:r>
      <w:r w:rsidRPr="0074571B">
        <w:rPr>
          <w:sz w:val="20"/>
          <w:lang w:val="es-CR"/>
        </w:rPr>
        <w:t>Instituto</w:t>
      </w:r>
      <w:r w:rsidRPr="0074571B">
        <w:rPr>
          <w:spacing w:val="-12"/>
          <w:sz w:val="20"/>
          <w:lang w:val="es-CR"/>
        </w:rPr>
        <w:t xml:space="preserve"> </w:t>
      </w:r>
      <w:r w:rsidRPr="0074571B">
        <w:rPr>
          <w:sz w:val="20"/>
          <w:lang w:val="es-CR"/>
        </w:rPr>
        <w:t>Salvadoreño</w:t>
      </w:r>
      <w:r w:rsidRPr="0074571B">
        <w:rPr>
          <w:spacing w:val="-7"/>
          <w:sz w:val="20"/>
          <w:lang w:val="es-CR"/>
        </w:rPr>
        <w:t xml:space="preserve"> </w:t>
      </w:r>
      <w:r w:rsidRPr="0074571B">
        <w:rPr>
          <w:sz w:val="20"/>
          <w:lang w:val="es-CR"/>
        </w:rPr>
        <w:t>para</w:t>
      </w:r>
      <w:r w:rsidRPr="0074571B">
        <w:rPr>
          <w:spacing w:val="-9"/>
          <w:sz w:val="20"/>
          <w:lang w:val="es-CR"/>
        </w:rPr>
        <w:t xml:space="preserve"> </w:t>
      </w:r>
      <w:r w:rsidRPr="0074571B">
        <w:rPr>
          <w:sz w:val="20"/>
          <w:lang w:val="es-CR"/>
        </w:rPr>
        <w:t>el</w:t>
      </w:r>
      <w:r w:rsidRPr="0074571B">
        <w:rPr>
          <w:spacing w:val="-6"/>
          <w:sz w:val="20"/>
          <w:lang w:val="es-CR"/>
        </w:rPr>
        <w:t xml:space="preserve"> </w:t>
      </w:r>
      <w:r w:rsidRPr="0074571B">
        <w:rPr>
          <w:sz w:val="20"/>
          <w:lang w:val="es-CR"/>
        </w:rPr>
        <w:t>Desarrollo</w:t>
      </w:r>
      <w:r w:rsidRPr="0074571B">
        <w:rPr>
          <w:spacing w:val="-9"/>
          <w:sz w:val="20"/>
          <w:lang w:val="es-CR"/>
        </w:rPr>
        <w:t xml:space="preserve"> </w:t>
      </w:r>
      <w:r w:rsidRPr="0074571B">
        <w:rPr>
          <w:sz w:val="20"/>
          <w:lang w:val="es-CR"/>
        </w:rPr>
        <w:t>de la Mujer ha emprendido acciones para “fortalecer el conocimiento de las mujeres sobre sus derechos a nivel local, a través de los Comités Municipales de Prevención de Violencia, ventanillas móviles, campañas de sensibilización, Consejos Consultivos y de Contraloría Social. Asimismo, sobre la elaboración de Planes Municipales de Igualdad y Prevención de la Violencia Contra las Mujeres, y la Estrategia Nacional Intersectorial de Prevención del Embarazo en niñas y</w:t>
      </w:r>
      <w:r w:rsidRPr="0074571B">
        <w:rPr>
          <w:spacing w:val="-21"/>
          <w:sz w:val="20"/>
          <w:lang w:val="es-CR"/>
        </w:rPr>
        <w:t xml:space="preserve"> </w:t>
      </w:r>
      <w:r w:rsidRPr="0074571B">
        <w:rPr>
          <w:sz w:val="20"/>
          <w:lang w:val="es-CR"/>
        </w:rPr>
        <w:t>adolescentes”.</w:t>
      </w:r>
    </w:p>
    <w:p w14:paraId="4000E76E" w14:textId="77777777" w:rsidR="00003F82" w:rsidRPr="0074571B" w:rsidRDefault="002F4DAA">
      <w:pPr>
        <w:pStyle w:val="Prrafodelista"/>
        <w:numPr>
          <w:ilvl w:val="0"/>
          <w:numId w:val="19"/>
        </w:numPr>
        <w:tabs>
          <w:tab w:val="left" w:pos="686"/>
        </w:tabs>
        <w:spacing w:before="117"/>
        <w:ind w:right="119" w:firstLine="1"/>
        <w:jc w:val="both"/>
        <w:rPr>
          <w:sz w:val="20"/>
          <w:lang w:val="es-CR"/>
        </w:rPr>
      </w:pPr>
      <w:r w:rsidRPr="0074571B">
        <w:rPr>
          <w:sz w:val="20"/>
          <w:lang w:val="es-CR"/>
        </w:rPr>
        <w:t>Este Tribunal valora de manera positiva los esfuerzos llevados a cabo por el Estado de realizar capacitaciones en este sentido. Sin embargo, la Corte considera pertinente ordenar que, en un plazo de dos años, el Estado diseñe e implemente dentro de los programas escolares contenido específico sobre la sexualidad y la reproducción que sea integral, que no sea discriminatorio, que esté basado en pruebas, que sea científicamente riguroso y que sea adecuada en función de la edad</w:t>
      </w:r>
      <w:hyperlink w:anchor="_bookmark554" w:history="1">
        <w:r w:rsidRPr="0074571B">
          <w:rPr>
            <w:position w:val="7"/>
            <w:sz w:val="13"/>
            <w:lang w:val="es-CR"/>
          </w:rPr>
          <w:t>451</w:t>
        </w:r>
      </w:hyperlink>
      <w:r w:rsidRPr="0074571B">
        <w:rPr>
          <w:sz w:val="20"/>
          <w:lang w:val="es-CR"/>
        </w:rPr>
        <w:t>, y teniendo en cuenta las capacidades evolutivas de los niños, niñas y adolescentes. Dentro del primer año después de la notificación de la presente Sentencia, el Estado deberá informar sobre sus avances realizados en el diseño e implementación de la presente</w:t>
      </w:r>
      <w:r w:rsidRPr="0074571B">
        <w:rPr>
          <w:spacing w:val="-20"/>
          <w:sz w:val="20"/>
          <w:lang w:val="es-CR"/>
        </w:rPr>
        <w:t xml:space="preserve"> </w:t>
      </w:r>
      <w:r w:rsidRPr="0074571B">
        <w:rPr>
          <w:sz w:val="20"/>
          <w:lang w:val="es-CR"/>
        </w:rPr>
        <w:t>medida.</w:t>
      </w:r>
    </w:p>
    <w:p w14:paraId="7DBB3389" w14:textId="77777777" w:rsidR="00003F82" w:rsidRPr="0074571B" w:rsidRDefault="00003F82">
      <w:pPr>
        <w:pStyle w:val="Textoindependiente"/>
        <w:spacing w:before="8"/>
        <w:rPr>
          <w:sz w:val="19"/>
          <w:lang w:val="es-CR"/>
        </w:rPr>
      </w:pPr>
    </w:p>
    <w:p w14:paraId="11B5010A" w14:textId="77777777" w:rsidR="00003F82" w:rsidRPr="0074571B" w:rsidRDefault="002F4DAA">
      <w:pPr>
        <w:pStyle w:val="Ttulo3"/>
        <w:numPr>
          <w:ilvl w:val="1"/>
          <w:numId w:val="11"/>
        </w:numPr>
        <w:tabs>
          <w:tab w:val="left" w:pos="1820"/>
        </w:tabs>
        <w:ind w:left="1820" w:hanging="570"/>
        <w:rPr>
          <w:lang w:val="es-CR"/>
        </w:rPr>
      </w:pPr>
      <w:bookmarkStart w:id="606" w:name="D.6_Atención_para_casos_de_emergencias_o"/>
      <w:bookmarkStart w:id="607" w:name="_bookmark553"/>
      <w:bookmarkEnd w:id="606"/>
      <w:bookmarkEnd w:id="607"/>
      <w:r w:rsidRPr="0074571B">
        <w:rPr>
          <w:lang w:val="es-CR"/>
        </w:rPr>
        <w:t>Atención para casos de emergencias</w:t>
      </w:r>
      <w:r w:rsidRPr="0074571B">
        <w:rPr>
          <w:spacing w:val="-43"/>
          <w:lang w:val="es-CR"/>
        </w:rPr>
        <w:t xml:space="preserve"> </w:t>
      </w:r>
      <w:r w:rsidRPr="0074571B">
        <w:rPr>
          <w:lang w:val="es-CR"/>
        </w:rPr>
        <w:t>obstétricas</w:t>
      </w:r>
    </w:p>
    <w:p w14:paraId="67F59042" w14:textId="77777777" w:rsidR="00003F82" w:rsidRPr="0074571B" w:rsidRDefault="00003F82">
      <w:pPr>
        <w:pStyle w:val="Textoindependiente"/>
        <w:spacing w:before="7"/>
        <w:rPr>
          <w:b/>
          <w:sz w:val="19"/>
          <w:lang w:val="es-CR"/>
        </w:rPr>
      </w:pPr>
    </w:p>
    <w:p w14:paraId="52AC1396" w14:textId="77777777" w:rsidR="00003F82" w:rsidRPr="0074571B" w:rsidRDefault="002F4DAA">
      <w:pPr>
        <w:pStyle w:val="Prrafodelista"/>
        <w:numPr>
          <w:ilvl w:val="0"/>
          <w:numId w:val="19"/>
        </w:numPr>
        <w:tabs>
          <w:tab w:val="left" w:pos="839"/>
        </w:tabs>
        <w:spacing w:before="1"/>
        <w:ind w:right="116" w:firstLine="1"/>
        <w:jc w:val="both"/>
        <w:rPr>
          <w:sz w:val="20"/>
          <w:lang w:val="es-CR"/>
        </w:rPr>
      </w:pPr>
      <w:r w:rsidRPr="0074571B">
        <w:rPr>
          <w:sz w:val="20"/>
          <w:lang w:val="es-CR"/>
        </w:rPr>
        <w:t xml:space="preserve">La </w:t>
      </w:r>
      <w:r w:rsidRPr="0074571B">
        <w:rPr>
          <w:b/>
          <w:i/>
          <w:sz w:val="20"/>
          <w:lang w:val="es-CR"/>
        </w:rPr>
        <w:t xml:space="preserve">Comisión </w:t>
      </w:r>
      <w:r w:rsidRPr="0074571B">
        <w:rPr>
          <w:sz w:val="20"/>
          <w:lang w:val="es-CR"/>
        </w:rPr>
        <w:t xml:space="preserve">recomendó “revisar y adecuar las practicas institucionales discriminatorias dentro del ámbito […] sanitario”. Los </w:t>
      </w:r>
      <w:r w:rsidRPr="0074571B">
        <w:rPr>
          <w:b/>
          <w:i/>
          <w:sz w:val="20"/>
          <w:lang w:val="es-CR"/>
        </w:rPr>
        <w:t xml:space="preserve">representantes </w:t>
      </w:r>
      <w:r w:rsidRPr="0074571B">
        <w:rPr>
          <w:sz w:val="20"/>
          <w:lang w:val="es-CR"/>
        </w:rPr>
        <w:t>solicitaron “que adopte protocolos de salud que aseguren una atención de salud integral (incluyendo la salud sexual</w:t>
      </w:r>
      <w:r w:rsidRPr="0074571B">
        <w:rPr>
          <w:spacing w:val="-3"/>
          <w:sz w:val="20"/>
          <w:lang w:val="es-CR"/>
        </w:rPr>
        <w:t xml:space="preserve"> </w:t>
      </w:r>
      <w:r w:rsidRPr="0074571B">
        <w:rPr>
          <w:sz w:val="20"/>
          <w:lang w:val="es-CR"/>
        </w:rPr>
        <w:t>y</w:t>
      </w:r>
      <w:r w:rsidRPr="0074571B">
        <w:rPr>
          <w:spacing w:val="-7"/>
          <w:sz w:val="20"/>
          <w:lang w:val="es-CR"/>
        </w:rPr>
        <w:t xml:space="preserve"> </w:t>
      </w:r>
      <w:r w:rsidRPr="0074571B">
        <w:rPr>
          <w:sz w:val="20"/>
          <w:lang w:val="es-CR"/>
        </w:rPr>
        <w:t>reproductiva)</w:t>
      </w:r>
      <w:r w:rsidRPr="0074571B">
        <w:rPr>
          <w:spacing w:val="-4"/>
          <w:sz w:val="20"/>
          <w:lang w:val="es-CR"/>
        </w:rPr>
        <w:t xml:space="preserve"> </w:t>
      </w:r>
      <w:r w:rsidRPr="0074571B">
        <w:rPr>
          <w:sz w:val="20"/>
          <w:lang w:val="es-CR"/>
        </w:rPr>
        <w:t>a</w:t>
      </w:r>
      <w:r w:rsidRPr="0074571B">
        <w:rPr>
          <w:spacing w:val="-6"/>
          <w:sz w:val="20"/>
          <w:lang w:val="es-CR"/>
        </w:rPr>
        <w:t xml:space="preserve"> </w:t>
      </w:r>
      <w:r w:rsidRPr="0074571B">
        <w:rPr>
          <w:sz w:val="20"/>
          <w:lang w:val="es-CR"/>
        </w:rPr>
        <w:t>las</w:t>
      </w:r>
      <w:r w:rsidRPr="0074571B">
        <w:rPr>
          <w:spacing w:val="-7"/>
          <w:sz w:val="20"/>
          <w:lang w:val="es-CR"/>
        </w:rPr>
        <w:t xml:space="preserve"> </w:t>
      </w:r>
      <w:r w:rsidRPr="0074571B">
        <w:rPr>
          <w:sz w:val="20"/>
          <w:lang w:val="es-CR"/>
        </w:rPr>
        <w:t>niñas,</w:t>
      </w:r>
      <w:r w:rsidRPr="0074571B">
        <w:rPr>
          <w:spacing w:val="-5"/>
          <w:sz w:val="20"/>
          <w:lang w:val="es-CR"/>
        </w:rPr>
        <w:t xml:space="preserve"> </w:t>
      </w:r>
      <w:r w:rsidRPr="0074571B">
        <w:rPr>
          <w:sz w:val="20"/>
          <w:lang w:val="es-CR"/>
        </w:rPr>
        <w:t>jóvenes</w:t>
      </w:r>
      <w:r w:rsidRPr="0074571B">
        <w:rPr>
          <w:spacing w:val="-6"/>
          <w:sz w:val="20"/>
          <w:lang w:val="es-CR"/>
        </w:rPr>
        <w:t xml:space="preserve"> </w:t>
      </w:r>
      <w:r w:rsidRPr="0074571B">
        <w:rPr>
          <w:sz w:val="20"/>
          <w:lang w:val="es-CR"/>
        </w:rPr>
        <w:t>y</w:t>
      </w:r>
      <w:r w:rsidRPr="0074571B">
        <w:rPr>
          <w:spacing w:val="-5"/>
          <w:sz w:val="20"/>
          <w:lang w:val="es-CR"/>
        </w:rPr>
        <w:t xml:space="preserve"> </w:t>
      </w:r>
      <w:r w:rsidRPr="0074571B">
        <w:rPr>
          <w:sz w:val="20"/>
          <w:lang w:val="es-CR"/>
        </w:rPr>
        <w:t>mujeres</w:t>
      </w:r>
      <w:r w:rsidRPr="0074571B">
        <w:rPr>
          <w:spacing w:val="-4"/>
          <w:sz w:val="20"/>
          <w:lang w:val="es-CR"/>
        </w:rPr>
        <w:t xml:space="preserve"> </w:t>
      </w:r>
      <w:r w:rsidRPr="0074571B">
        <w:rPr>
          <w:sz w:val="20"/>
          <w:lang w:val="es-CR"/>
        </w:rPr>
        <w:t>en</w:t>
      </w:r>
      <w:r w:rsidRPr="0074571B">
        <w:rPr>
          <w:spacing w:val="-4"/>
          <w:sz w:val="20"/>
          <w:lang w:val="es-CR"/>
        </w:rPr>
        <w:t xml:space="preserve"> </w:t>
      </w:r>
      <w:r w:rsidRPr="0074571B">
        <w:rPr>
          <w:sz w:val="20"/>
          <w:lang w:val="es-CR"/>
        </w:rPr>
        <w:t>El</w:t>
      </w:r>
      <w:r w:rsidRPr="0074571B">
        <w:rPr>
          <w:spacing w:val="-3"/>
          <w:sz w:val="20"/>
          <w:lang w:val="es-CR"/>
        </w:rPr>
        <w:t xml:space="preserve"> </w:t>
      </w:r>
      <w:r w:rsidRPr="0074571B">
        <w:rPr>
          <w:sz w:val="20"/>
          <w:lang w:val="es-CR"/>
        </w:rPr>
        <w:t>Salvador,</w:t>
      </w:r>
      <w:r w:rsidRPr="0074571B">
        <w:rPr>
          <w:spacing w:val="-7"/>
          <w:sz w:val="20"/>
          <w:lang w:val="es-CR"/>
        </w:rPr>
        <w:t xml:space="preserve"> </w:t>
      </w:r>
      <w:r w:rsidRPr="0074571B">
        <w:rPr>
          <w:sz w:val="20"/>
          <w:lang w:val="es-CR"/>
        </w:rPr>
        <w:t>de</w:t>
      </w:r>
      <w:r w:rsidRPr="0074571B">
        <w:rPr>
          <w:spacing w:val="-3"/>
          <w:sz w:val="20"/>
          <w:lang w:val="es-CR"/>
        </w:rPr>
        <w:t xml:space="preserve"> </w:t>
      </w:r>
      <w:r w:rsidRPr="0074571B">
        <w:rPr>
          <w:sz w:val="20"/>
          <w:lang w:val="es-CR"/>
        </w:rPr>
        <w:t>conformidad</w:t>
      </w:r>
      <w:r w:rsidRPr="0074571B">
        <w:rPr>
          <w:spacing w:val="-4"/>
          <w:sz w:val="20"/>
          <w:lang w:val="es-CR"/>
        </w:rPr>
        <w:t xml:space="preserve"> </w:t>
      </w:r>
      <w:r w:rsidRPr="0074571B">
        <w:rPr>
          <w:sz w:val="20"/>
          <w:lang w:val="es-CR"/>
        </w:rPr>
        <w:t>con</w:t>
      </w:r>
      <w:r w:rsidRPr="0074571B">
        <w:rPr>
          <w:spacing w:val="-4"/>
          <w:sz w:val="20"/>
          <w:lang w:val="es-CR"/>
        </w:rPr>
        <w:t xml:space="preserve"> </w:t>
      </w:r>
      <w:r w:rsidRPr="0074571B">
        <w:rPr>
          <w:sz w:val="20"/>
          <w:lang w:val="es-CR"/>
        </w:rPr>
        <w:t>los más altos estándares internacionales de derechos</w:t>
      </w:r>
      <w:r w:rsidRPr="0074571B">
        <w:rPr>
          <w:spacing w:val="-36"/>
          <w:sz w:val="20"/>
          <w:lang w:val="es-CR"/>
        </w:rPr>
        <w:t xml:space="preserve"> </w:t>
      </w:r>
      <w:r w:rsidRPr="0074571B">
        <w:rPr>
          <w:sz w:val="20"/>
          <w:lang w:val="es-CR"/>
        </w:rPr>
        <w:t>humano”.</w:t>
      </w:r>
    </w:p>
    <w:p w14:paraId="2E7832A4" w14:textId="77777777" w:rsidR="00003F82" w:rsidRPr="0074571B" w:rsidRDefault="00003F82">
      <w:pPr>
        <w:pStyle w:val="Textoindependiente"/>
        <w:rPr>
          <w:lang w:val="es-CR"/>
        </w:rPr>
      </w:pPr>
    </w:p>
    <w:p w14:paraId="543B8C8D" w14:textId="77777777" w:rsidR="00003F82" w:rsidRPr="0074571B" w:rsidRDefault="00003F82">
      <w:pPr>
        <w:pStyle w:val="Textoindependiente"/>
        <w:rPr>
          <w:lang w:val="es-CR"/>
        </w:rPr>
      </w:pPr>
    </w:p>
    <w:p w14:paraId="0B8BE84C" w14:textId="77777777" w:rsidR="00003F82" w:rsidRPr="0074571B" w:rsidRDefault="00003F82">
      <w:pPr>
        <w:pStyle w:val="Textoindependiente"/>
        <w:rPr>
          <w:lang w:val="es-CR"/>
        </w:rPr>
      </w:pPr>
    </w:p>
    <w:p w14:paraId="115B74BE" w14:textId="77777777" w:rsidR="00003F82" w:rsidRPr="0074571B" w:rsidRDefault="00003F82">
      <w:pPr>
        <w:pStyle w:val="Textoindependiente"/>
        <w:rPr>
          <w:lang w:val="es-CR"/>
        </w:rPr>
      </w:pPr>
    </w:p>
    <w:p w14:paraId="7C9A5B49" w14:textId="2BE0E274" w:rsidR="00003F82" w:rsidRPr="0074571B" w:rsidRDefault="002F4DAA">
      <w:pPr>
        <w:pStyle w:val="Textoindependiente"/>
        <w:spacing w:before="8"/>
        <w:rPr>
          <w:sz w:val="10"/>
          <w:lang w:val="es-CR"/>
        </w:rPr>
      </w:pPr>
      <w:r>
        <w:rPr>
          <w:noProof/>
        </w:rPr>
        <mc:AlternateContent>
          <mc:Choice Requires="wps">
            <w:drawing>
              <wp:anchor distT="0" distB="0" distL="0" distR="0" simplePos="0" relativeHeight="251686400" behindDoc="0" locked="0" layoutInCell="1" allowOverlap="1" wp14:anchorId="2872E61A" wp14:editId="61559924">
                <wp:simplePos x="0" y="0"/>
                <wp:positionH relativeFrom="page">
                  <wp:posOffset>900430</wp:posOffset>
                </wp:positionH>
                <wp:positionV relativeFrom="paragraph">
                  <wp:posOffset>111125</wp:posOffset>
                </wp:positionV>
                <wp:extent cx="1828800" cy="0"/>
                <wp:effectExtent l="5080" t="13335" r="13970" b="5715"/>
                <wp:wrapTopAndBottom/>
                <wp:docPr id="10439123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A4749" id="Line 24" o:spid="_x0000_s1026" style="position:absolute;z-index:251686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8.75pt" to="214.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" strokeweight=".21131mm">
                <w10:wrap type="topAndBottom" anchorx="page"/>
              </v:line>
            </w:pict>
          </mc:Fallback>
        </mc:AlternateContent>
      </w:r>
    </w:p>
    <w:p w14:paraId="48ACFD8C" w14:textId="77777777" w:rsidR="00003F82" w:rsidRDefault="002F4DAA">
      <w:pPr>
        <w:spacing w:before="81"/>
        <w:ind w:left="117" w:right="118" w:hanging="1"/>
        <w:jc w:val="both"/>
        <w:rPr>
          <w:sz w:val="16"/>
        </w:rPr>
      </w:pPr>
      <w:bookmarkStart w:id="608" w:name="_bookmark554"/>
      <w:bookmarkEnd w:id="608"/>
      <w:r w:rsidRPr="0074571B">
        <w:rPr>
          <w:position w:val="6"/>
          <w:sz w:val="10"/>
          <w:lang w:val="es-CR"/>
        </w:rPr>
        <w:t>451</w:t>
      </w:r>
      <w:r w:rsidRPr="0074571B">
        <w:rPr>
          <w:spacing w:val="-5"/>
          <w:position w:val="6"/>
          <w:sz w:val="10"/>
          <w:lang w:val="es-CR"/>
        </w:rPr>
        <w:t xml:space="preserve"> </w:t>
      </w:r>
      <w:r w:rsidRPr="0074571B">
        <w:rPr>
          <w:sz w:val="16"/>
          <w:lang w:val="es-CR"/>
        </w:rPr>
        <w:t>En</w:t>
      </w:r>
      <w:r w:rsidRPr="0074571B">
        <w:rPr>
          <w:spacing w:val="-9"/>
          <w:sz w:val="16"/>
          <w:lang w:val="es-CR"/>
        </w:rPr>
        <w:t xml:space="preserve"> </w:t>
      </w:r>
      <w:r w:rsidRPr="0074571B">
        <w:rPr>
          <w:sz w:val="16"/>
          <w:lang w:val="es-CR"/>
        </w:rPr>
        <w:t>el</w:t>
      </w:r>
      <w:r w:rsidRPr="0074571B">
        <w:rPr>
          <w:spacing w:val="-10"/>
          <w:sz w:val="16"/>
          <w:lang w:val="es-CR"/>
        </w:rPr>
        <w:t xml:space="preserve"> </w:t>
      </w:r>
      <w:r w:rsidRPr="0074571B">
        <w:rPr>
          <w:sz w:val="16"/>
          <w:lang w:val="es-CR"/>
        </w:rPr>
        <w:t>mismo</w:t>
      </w:r>
      <w:r w:rsidRPr="0074571B">
        <w:rPr>
          <w:spacing w:val="-8"/>
          <w:sz w:val="16"/>
          <w:lang w:val="es-CR"/>
        </w:rPr>
        <w:t xml:space="preserve"> </w:t>
      </w:r>
      <w:r w:rsidRPr="0074571B">
        <w:rPr>
          <w:sz w:val="16"/>
          <w:lang w:val="es-CR"/>
        </w:rPr>
        <w:t>sentido,</w:t>
      </w:r>
      <w:r w:rsidRPr="0074571B">
        <w:rPr>
          <w:spacing w:val="-10"/>
          <w:sz w:val="16"/>
          <w:lang w:val="es-CR"/>
        </w:rPr>
        <w:t xml:space="preserve"> </w:t>
      </w:r>
      <w:r w:rsidRPr="0074571B">
        <w:rPr>
          <w:sz w:val="16"/>
          <w:lang w:val="es-CR"/>
        </w:rPr>
        <w:t>se</w:t>
      </w:r>
      <w:r w:rsidRPr="0074571B">
        <w:rPr>
          <w:spacing w:val="-10"/>
          <w:sz w:val="16"/>
          <w:lang w:val="es-CR"/>
        </w:rPr>
        <w:t xml:space="preserve"> </w:t>
      </w:r>
      <w:r w:rsidRPr="0074571B">
        <w:rPr>
          <w:sz w:val="16"/>
          <w:lang w:val="es-CR"/>
        </w:rPr>
        <w:t>ha</w:t>
      </w:r>
      <w:r w:rsidRPr="0074571B">
        <w:rPr>
          <w:spacing w:val="-8"/>
          <w:sz w:val="16"/>
          <w:lang w:val="es-CR"/>
        </w:rPr>
        <w:t xml:space="preserve"> </w:t>
      </w:r>
      <w:r w:rsidRPr="0074571B">
        <w:rPr>
          <w:sz w:val="16"/>
          <w:lang w:val="es-CR"/>
        </w:rPr>
        <w:t>pronunciado</w:t>
      </w:r>
      <w:r w:rsidRPr="0074571B">
        <w:rPr>
          <w:spacing w:val="-9"/>
          <w:sz w:val="16"/>
          <w:lang w:val="es-CR"/>
        </w:rPr>
        <w:t xml:space="preserve"> </w:t>
      </w:r>
      <w:r w:rsidRPr="0074571B">
        <w:rPr>
          <w:i/>
          <w:sz w:val="16"/>
          <w:lang w:val="es-CR"/>
        </w:rPr>
        <w:t>el</w:t>
      </w:r>
      <w:r w:rsidRPr="0074571B">
        <w:rPr>
          <w:i/>
          <w:spacing w:val="-9"/>
          <w:sz w:val="16"/>
          <w:lang w:val="es-CR"/>
        </w:rPr>
        <w:t xml:space="preserve"> </w:t>
      </w:r>
      <w:r w:rsidRPr="0074571B">
        <w:rPr>
          <w:sz w:val="16"/>
          <w:lang w:val="es-CR"/>
        </w:rPr>
        <w:t>Comité</w:t>
      </w:r>
      <w:r w:rsidRPr="0074571B">
        <w:rPr>
          <w:spacing w:val="-10"/>
          <w:sz w:val="16"/>
          <w:lang w:val="es-CR"/>
        </w:rPr>
        <w:t xml:space="preserve"> </w:t>
      </w:r>
      <w:r w:rsidRPr="0074571B">
        <w:rPr>
          <w:sz w:val="16"/>
          <w:lang w:val="es-CR"/>
        </w:rPr>
        <w:t>DESC,</w:t>
      </w:r>
      <w:r w:rsidRPr="0074571B">
        <w:rPr>
          <w:spacing w:val="-10"/>
          <w:sz w:val="16"/>
          <w:lang w:val="es-CR"/>
        </w:rPr>
        <w:t xml:space="preserve"> </w:t>
      </w:r>
      <w:r w:rsidRPr="0074571B">
        <w:rPr>
          <w:sz w:val="16"/>
          <w:lang w:val="es-CR"/>
        </w:rPr>
        <w:t>Observación</w:t>
      </w:r>
      <w:r w:rsidRPr="0074571B">
        <w:rPr>
          <w:spacing w:val="-9"/>
          <w:sz w:val="16"/>
          <w:lang w:val="es-CR"/>
        </w:rPr>
        <w:t xml:space="preserve"> </w:t>
      </w:r>
      <w:r w:rsidRPr="0074571B">
        <w:rPr>
          <w:sz w:val="16"/>
          <w:lang w:val="es-CR"/>
        </w:rPr>
        <w:t>General</w:t>
      </w:r>
      <w:r w:rsidRPr="0074571B">
        <w:rPr>
          <w:spacing w:val="-10"/>
          <w:sz w:val="16"/>
          <w:lang w:val="es-CR"/>
        </w:rPr>
        <w:t xml:space="preserve"> </w:t>
      </w:r>
      <w:r w:rsidRPr="0074571B">
        <w:rPr>
          <w:sz w:val="16"/>
          <w:lang w:val="es-CR"/>
        </w:rPr>
        <w:t>No</w:t>
      </w:r>
      <w:r w:rsidRPr="0074571B">
        <w:rPr>
          <w:spacing w:val="-9"/>
          <w:sz w:val="16"/>
          <w:lang w:val="es-CR"/>
        </w:rPr>
        <w:t xml:space="preserve"> </w:t>
      </w:r>
      <w:r w:rsidRPr="0074571B">
        <w:rPr>
          <w:sz w:val="16"/>
          <w:lang w:val="es-CR"/>
        </w:rPr>
        <w:t>22</w:t>
      </w:r>
      <w:r w:rsidRPr="0074571B">
        <w:rPr>
          <w:spacing w:val="-9"/>
          <w:sz w:val="16"/>
          <w:lang w:val="es-CR"/>
        </w:rPr>
        <w:t xml:space="preserve"> </w:t>
      </w:r>
      <w:r w:rsidRPr="0074571B">
        <w:rPr>
          <w:sz w:val="16"/>
          <w:lang w:val="es-CR"/>
        </w:rPr>
        <w:t>relativa</w:t>
      </w:r>
      <w:r w:rsidRPr="0074571B">
        <w:rPr>
          <w:spacing w:val="-9"/>
          <w:sz w:val="16"/>
          <w:lang w:val="es-CR"/>
        </w:rPr>
        <w:t xml:space="preserve"> </w:t>
      </w:r>
      <w:r w:rsidRPr="0074571B">
        <w:rPr>
          <w:sz w:val="16"/>
          <w:lang w:val="es-CR"/>
        </w:rPr>
        <w:t>al</w:t>
      </w:r>
      <w:r w:rsidRPr="0074571B">
        <w:rPr>
          <w:spacing w:val="-10"/>
          <w:sz w:val="16"/>
          <w:lang w:val="es-CR"/>
        </w:rPr>
        <w:t xml:space="preserve"> </w:t>
      </w:r>
      <w:r w:rsidRPr="0074571B">
        <w:rPr>
          <w:sz w:val="16"/>
          <w:lang w:val="es-CR"/>
        </w:rPr>
        <w:t>derecho</w:t>
      </w:r>
      <w:r w:rsidRPr="0074571B">
        <w:rPr>
          <w:spacing w:val="-9"/>
          <w:sz w:val="16"/>
          <w:lang w:val="es-CR"/>
        </w:rPr>
        <w:t xml:space="preserve"> </w:t>
      </w:r>
      <w:r w:rsidRPr="0074571B">
        <w:rPr>
          <w:sz w:val="16"/>
          <w:lang w:val="es-CR"/>
        </w:rPr>
        <w:t>a</w:t>
      </w:r>
      <w:r w:rsidRPr="0074571B">
        <w:rPr>
          <w:spacing w:val="-9"/>
          <w:sz w:val="16"/>
          <w:lang w:val="es-CR"/>
        </w:rPr>
        <w:t xml:space="preserve"> </w:t>
      </w:r>
      <w:r w:rsidRPr="0074571B">
        <w:rPr>
          <w:sz w:val="16"/>
          <w:lang w:val="es-CR"/>
        </w:rPr>
        <w:t>la</w:t>
      </w:r>
      <w:r w:rsidRPr="0074571B">
        <w:rPr>
          <w:spacing w:val="-8"/>
          <w:sz w:val="16"/>
          <w:lang w:val="es-CR"/>
        </w:rPr>
        <w:t xml:space="preserve"> </w:t>
      </w:r>
      <w:r w:rsidRPr="0074571B">
        <w:rPr>
          <w:sz w:val="16"/>
          <w:lang w:val="es-CR"/>
        </w:rPr>
        <w:t>salud sexual y reproductiva (artículo 12 del Pacto Internacional de Derechos Económicos, Sociales y Culturales), párrs.</w:t>
      </w:r>
      <w:r w:rsidRPr="0074571B">
        <w:rPr>
          <w:spacing w:val="32"/>
          <w:sz w:val="16"/>
          <w:lang w:val="es-CR"/>
        </w:rPr>
        <w:t xml:space="preserve"> </w:t>
      </w:r>
      <w:r>
        <w:rPr>
          <w:sz w:val="16"/>
        </w:rPr>
        <w:t>9</w:t>
      </w:r>
    </w:p>
    <w:p w14:paraId="2F87D1C8" w14:textId="77777777" w:rsidR="00003F82" w:rsidRDefault="00003F82">
      <w:pPr>
        <w:jc w:val="both"/>
        <w:rPr>
          <w:sz w:val="16"/>
        </w:rPr>
        <w:sectPr w:rsidR="00003F82">
          <w:footerReference w:type="default" r:id="rId58"/>
          <w:pgSz w:w="12240" w:h="15840"/>
          <w:pgMar w:top="1340" w:right="1340" w:bottom="1660" w:left="1300" w:header="0" w:footer="1470" w:gutter="0"/>
          <w:cols w:space="720"/>
        </w:sectPr>
      </w:pPr>
    </w:p>
    <w:p w14:paraId="0887AB0B" w14:textId="77777777" w:rsidR="00003F82" w:rsidRPr="0074571B" w:rsidRDefault="002F4DAA">
      <w:pPr>
        <w:pStyle w:val="Prrafodelista"/>
        <w:numPr>
          <w:ilvl w:val="0"/>
          <w:numId w:val="19"/>
        </w:numPr>
        <w:tabs>
          <w:tab w:val="left" w:pos="839"/>
        </w:tabs>
        <w:spacing w:before="79"/>
        <w:ind w:left="117" w:right="119" w:firstLine="0"/>
        <w:jc w:val="both"/>
        <w:rPr>
          <w:sz w:val="20"/>
          <w:lang w:val="es-CR"/>
        </w:rPr>
      </w:pPr>
      <w:r w:rsidRPr="0074571B">
        <w:rPr>
          <w:sz w:val="20"/>
          <w:lang w:val="es-CR"/>
        </w:rPr>
        <w:lastRenderedPageBreak/>
        <w:t>Este Tribunal advierte que el Estado tiene diversas guías y lineamientos técnicos del Ministerio de Salud relativas a la atención obstétrica</w:t>
      </w:r>
      <w:hyperlink w:anchor="_bookmark557" w:history="1">
        <w:r w:rsidRPr="0074571B">
          <w:rPr>
            <w:position w:val="7"/>
            <w:sz w:val="13"/>
            <w:lang w:val="es-CR"/>
          </w:rPr>
          <w:t>452</w:t>
        </w:r>
      </w:hyperlink>
      <w:r w:rsidRPr="0074571B">
        <w:rPr>
          <w:sz w:val="20"/>
          <w:lang w:val="es-CR"/>
        </w:rPr>
        <w:t>. No obstante, resulta necesario ordenar que el Estado tome de forma inmediata las medidas necesarias para asegurar la atención médica integral de las mujeres que sufran emergencias obstétricas. La Corte supervisará el cumplimiento de esta medida durante el plazo de tres</w:t>
      </w:r>
      <w:r w:rsidRPr="0074571B">
        <w:rPr>
          <w:spacing w:val="-40"/>
          <w:sz w:val="20"/>
          <w:lang w:val="es-CR"/>
        </w:rPr>
        <w:t xml:space="preserve"> </w:t>
      </w:r>
      <w:r w:rsidRPr="0074571B">
        <w:rPr>
          <w:sz w:val="20"/>
          <w:lang w:val="es-CR"/>
        </w:rPr>
        <w:t>años.</w:t>
      </w:r>
    </w:p>
    <w:p w14:paraId="57B9801D" w14:textId="77777777" w:rsidR="00003F82" w:rsidRPr="0074571B" w:rsidRDefault="00003F82">
      <w:pPr>
        <w:pStyle w:val="Textoindependiente"/>
        <w:spacing w:before="8"/>
        <w:rPr>
          <w:sz w:val="19"/>
          <w:lang w:val="es-CR"/>
        </w:rPr>
      </w:pPr>
    </w:p>
    <w:p w14:paraId="0274BE71" w14:textId="77777777" w:rsidR="00003F82" w:rsidRDefault="002F4DAA">
      <w:pPr>
        <w:pStyle w:val="Ttulo4"/>
        <w:numPr>
          <w:ilvl w:val="0"/>
          <w:numId w:val="12"/>
        </w:numPr>
        <w:tabs>
          <w:tab w:val="left" w:pos="1249"/>
          <w:tab w:val="left" w:pos="1250"/>
        </w:tabs>
        <w:ind w:left="1250" w:hanging="568"/>
      </w:pPr>
      <w:bookmarkStart w:id="609" w:name="E._Indemnizaciones_compensatorias"/>
      <w:bookmarkStart w:id="610" w:name="_bookmark555"/>
      <w:bookmarkEnd w:id="609"/>
      <w:bookmarkEnd w:id="610"/>
      <w:r>
        <w:t>Indemnizaciones</w:t>
      </w:r>
      <w:r>
        <w:rPr>
          <w:spacing w:val="-31"/>
        </w:rPr>
        <w:t xml:space="preserve"> </w:t>
      </w:r>
      <w:r>
        <w:t>compensatorias</w:t>
      </w:r>
    </w:p>
    <w:p w14:paraId="53BAA9B9" w14:textId="77777777" w:rsidR="00003F82" w:rsidRDefault="00003F82">
      <w:pPr>
        <w:pStyle w:val="Textoindependiente"/>
        <w:spacing w:before="8"/>
        <w:rPr>
          <w:b/>
          <w:i/>
          <w:sz w:val="19"/>
        </w:rPr>
      </w:pPr>
    </w:p>
    <w:p w14:paraId="3B0E12A6" w14:textId="77777777" w:rsidR="00003F82" w:rsidRPr="0074571B" w:rsidRDefault="002F4DAA">
      <w:pPr>
        <w:pStyle w:val="Prrafodelista"/>
        <w:numPr>
          <w:ilvl w:val="0"/>
          <w:numId w:val="19"/>
        </w:numPr>
        <w:tabs>
          <w:tab w:val="left" w:pos="685"/>
        </w:tabs>
        <w:ind w:right="122" w:firstLine="1"/>
        <w:jc w:val="both"/>
        <w:rPr>
          <w:sz w:val="20"/>
          <w:lang w:val="es-CR"/>
        </w:rPr>
      </w:pPr>
      <w:r w:rsidRPr="0074571B">
        <w:rPr>
          <w:sz w:val="20"/>
          <w:lang w:val="es-CR"/>
        </w:rPr>
        <w:t xml:space="preserve">La </w:t>
      </w:r>
      <w:r w:rsidRPr="0074571B">
        <w:rPr>
          <w:b/>
          <w:i/>
          <w:sz w:val="20"/>
          <w:lang w:val="es-CR"/>
        </w:rPr>
        <w:t xml:space="preserve">Comisión </w:t>
      </w:r>
      <w:r w:rsidRPr="0074571B">
        <w:rPr>
          <w:sz w:val="20"/>
          <w:lang w:val="es-CR"/>
        </w:rPr>
        <w:t>señaló que el Estado debe “adoptar las medidas de compensación económica</w:t>
      </w:r>
      <w:r w:rsidRPr="0074571B">
        <w:rPr>
          <w:spacing w:val="-19"/>
          <w:sz w:val="20"/>
          <w:lang w:val="es-CR"/>
        </w:rPr>
        <w:t xml:space="preserve"> </w:t>
      </w:r>
      <w:r w:rsidRPr="0074571B">
        <w:rPr>
          <w:sz w:val="20"/>
          <w:lang w:val="es-CR"/>
        </w:rPr>
        <w:t>y</w:t>
      </w:r>
      <w:r w:rsidRPr="0074571B">
        <w:rPr>
          <w:spacing w:val="-16"/>
          <w:sz w:val="20"/>
          <w:lang w:val="es-CR"/>
        </w:rPr>
        <w:t xml:space="preserve"> </w:t>
      </w:r>
      <w:r w:rsidRPr="0074571B">
        <w:rPr>
          <w:sz w:val="20"/>
          <w:lang w:val="es-CR"/>
        </w:rPr>
        <w:t>satisfacción</w:t>
      </w:r>
      <w:r w:rsidRPr="0074571B">
        <w:rPr>
          <w:spacing w:val="-16"/>
          <w:sz w:val="20"/>
          <w:lang w:val="es-CR"/>
        </w:rPr>
        <w:t xml:space="preserve"> </w:t>
      </w:r>
      <w:r w:rsidRPr="0074571B">
        <w:rPr>
          <w:sz w:val="20"/>
          <w:lang w:val="es-CR"/>
        </w:rPr>
        <w:t>del</w:t>
      </w:r>
      <w:r w:rsidRPr="0074571B">
        <w:rPr>
          <w:spacing w:val="-16"/>
          <w:sz w:val="20"/>
          <w:lang w:val="es-CR"/>
        </w:rPr>
        <w:t xml:space="preserve"> </w:t>
      </w:r>
      <w:r w:rsidRPr="0074571B">
        <w:rPr>
          <w:sz w:val="20"/>
          <w:lang w:val="es-CR"/>
        </w:rPr>
        <w:t>daño</w:t>
      </w:r>
      <w:r w:rsidRPr="0074571B">
        <w:rPr>
          <w:spacing w:val="-19"/>
          <w:sz w:val="20"/>
          <w:lang w:val="es-CR"/>
        </w:rPr>
        <w:t xml:space="preserve"> </w:t>
      </w:r>
      <w:r w:rsidRPr="0074571B">
        <w:rPr>
          <w:sz w:val="20"/>
          <w:lang w:val="es-CR"/>
        </w:rPr>
        <w:t>inmaterial.</w:t>
      </w:r>
      <w:r w:rsidRPr="0074571B">
        <w:rPr>
          <w:spacing w:val="-18"/>
          <w:sz w:val="20"/>
          <w:lang w:val="es-CR"/>
        </w:rPr>
        <w:t xml:space="preserve"> </w:t>
      </w:r>
      <w:r w:rsidRPr="0074571B">
        <w:rPr>
          <w:sz w:val="20"/>
          <w:lang w:val="es-CR"/>
        </w:rPr>
        <w:t>Tomando</w:t>
      </w:r>
      <w:r w:rsidRPr="0074571B">
        <w:rPr>
          <w:spacing w:val="-15"/>
          <w:sz w:val="20"/>
          <w:lang w:val="es-CR"/>
        </w:rPr>
        <w:t xml:space="preserve"> </w:t>
      </w:r>
      <w:r w:rsidRPr="0074571B">
        <w:rPr>
          <w:sz w:val="20"/>
          <w:lang w:val="es-CR"/>
        </w:rPr>
        <w:t>en</w:t>
      </w:r>
      <w:r w:rsidRPr="0074571B">
        <w:rPr>
          <w:spacing w:val="-14"/>
          <w:sz w:val="20"/>
          <w:lang w:val="es-CR"/>
        </w:rPr>
        <w:t xml:space="preserve"> </w:t>
      </w:r>
      <w:r w:rsidRPr="0074571B">
        <w:rPr>
          <w:sz w:val="20"/>
          <w:lang w:val="es-CR"/>
        </w:rPr>
        <w:t>cuenta</w:t>
      </w:r>
      <w:r w:rsidRPr="0074571B">
        <w:rPr>
          <w:spacing w:val="-15"/>
          <w:sz w:val="20"/>
          <w:lang w:val="es-CR"/>
        </w:rPr>
        <w:t xml:space="preserve"> </w:t>
      </w:r>
      <w:r w:rsidRPr="0074571B">
        <w:rPr>
          <w:sz w:val="20"/>
          <w:lang w:val="es-CR"/>
        </w:rPr>
        <w:t>el</w:t>
      </w:r>
      <w:r w:rsidRPr="0074571B">
        <w:rPr>
          <w:spacing w:val="-16"/>
          <w:sz w:val="20"/>
          <w:lang w:val="es-CR"/>
        </w:rPr>
        <w:t xml:space="preserve"> </w:t>
      </w:r>
      <w:r w:rsidRPr="0074571B">
        <w:rPr>
          <w:sz w:val="20"/>
          <w:lang w:val="es-CR"/>
        </w:rPr>
        <w:t>fallecimiento</w:t>
      </w:r>
      <w:r w:rsidRPr="0074571B">
        <w:rPr>
          <w:spacing w:val="-19"/>
          <w:sz w:val="20"/>
          <w:lang w:val="es-CR"/>
        </w:rPr>
        <w:t xml:space="preserve"> </w:t>
      </w:r>
      <w:r w:rsidRPr="0074571B">
        <w:rPr>
          <w:sz w:val="20"/>
          <w:lang w:val="es-CR"/>
        </w:rPr>
        <w:t>de</w:t>
      </w:r>
      <w:r w:rsidRPr="0074571B">
        <w:rPr>
          <w:spacing w:val="-15"/>
          <w:sz w:val="20"/>
          <w:lang w:val="es-CR"/>
        </w:rPr>
        <w:t xml:space="preserve"> </w:t>
      </w:r>
      <w:r w:rsidRPr="0074571B">
        <w:rPr>
          <w:sz w:val="20"/>
          <w:lang w:val="es-CR"/>
        </w:rPr>
        <w:t>Manuela, estas medidas deberán ser implementadas en favor de su núcleo</w:t>
      </w:r>
      <w:r w:rsidRPr="0074571B">
        <w:rPr>
          <w:spacing w:val="-44"/>
          <w:sz w:val="20"/>
          <w:lang w:val="es-CR"/>
        </w:rPr>
        <w:t xml:space="preserve"> </w:t>
      </w:r>
      <w:r w:rsidRPr="0074571B">
        <w:rPr>
          <w:sz w:val="20"/>
          <w:lang w:val="es-CR"/>
        </w:rPr>
        <w:t>familiar”.</w:t>
      </w:r>
    </w:p>
    <w:p w14:paraId="25EE3F20" w14:textId="77777777" w:rsidR="00003F82" w:rsidRPr="0074571B" w:rsidRDefault="00003F82">
      <w:pPr>
        <w:pStyle w:val="Textoindependiente"/>
        <w:spacing w:before="9"/>
        <w:rPr>
          <w:sz w:val="19"/>
          <w:lang w:val="es-CR"/>
        </w:rPr>
      </w:pPr>
    </w:p>
    <w:p w14:paraId="3FF879C7" w14:textId="77777777" w:rsidR="00003F82" w:rsidRDefault="002F4DAA">
      <w:pPr>
        <w:pStyle w:val="Ttulo3"/>
        <w:numPr>
          <w:ilvl w:val="1"/>
          <w:numId w:val="9"/>
        </w:numPr>
        <w:tabs>
          <w:tab w:val="left" w:pos="1668"/>
        </w:tabs>
        <w:jc w:val="left"/>
      </w:pPr>
      <w:bookmarkStart w:id="611" w:name="E.1_Daño_Material"/>
      <w:bookmarkStart w:id="612" w:name="_bookmark556"/>
      <w:bookmarkEnd w:id="611"/>
      <w:bookmarkEnd w:id="612"/>
      <w:r>
        <w:t>Daño</w:t>
      </w:r>
      <w:r>
        <w:rPr>
          <w:spacing w:val="-10"/>
        </w:rPr>
        <w:t xml:space="preserve"> </w:t>
      </w:r>
      <w:r>
        <w:t>Material</w:t>
      </w:r>
    </w:p>
    <w:p w14:paraId="3A64A840" w14:textId="77777777" w:rsidR="00003F82" w:rsidRDefault="00003F82">
      <w:pPr>
        <w:pStyle w:val="Textoindependiente"/>
        <w:spacing w:before="10"/>
        <w:rPr>
          <w:b/>
          <w:sz w:val="19"/>
        </w:rPr>
      </w:pPr>
    </w:p>
    <w:p w14:paraId="42977ABD" w14:textId="77777777" w:rsidR="00003F82" w:rsidRPr="0074571B" w:rsidRDefault="002F4DAA">
      <w:pPr>
        <w:pStyle w:val="Prrafodelista"/>
        <w:numPr>
          <w:ilvl w:val="0"/>
          <w:numId w:val="19"/>
        </w:numPr>
        <w:tabs>
          <w:tab w:val="left" w:pos="685"/>
        </w:tabs>
        <w:ind w:left="114" w:right="118" w:firstLine="3"/>
        <w:jc w:val="both"/>
        <w:rPr>
          <w:sz w:val="20"/>
          <w:lang w:val="es-CR"/>
        </w:rPr>
      </w:pPr>
      <w:r w:rsidRPr="0074571B">
        <w:rPr>
          <w:sz w:val="20"/>
          <w:lang w:val="es-CR"/>
        </w:rPr>
        <w:t>Los</w:t>
      </w:r>
      <w:r w:rsidRPr="0074571B">
        <w:rPr>
          <w:spacing w:val="-13"/>
          <w:sz w:val="20"/>
          <w:lang w:val="es-CR"/>
        </w:rPr>
        <w:t xml:space="preserve"> </w:t>
      </w:r>
      <w:r w:rsidRPr="0074571B">
        <w:rPr>
          <w:b/>
          <w:i/>
          <w:sz w:val="20"/>
          <w:lang w:val="es-CR"/>
        </w:rPr>
        <w:t>representantes</w:t>
      </w:r>
      <w:r w:rsidRPr="0074571B">
        <w:rPr>
          <w:b/>
          <w:i/>
          <w:spacing w:val="-13"/>
          <w:sz w:val="20"/>
          <w:lang w:val="es-CR"/>
        </w:rPr>
        <w:t xml:space="preserve"> </w:t>
      </w:r>
      <w:r w:rsidRPr="0074571B">
        <w:rPr>
          <w:sz w:val="20"/>
          <w:lang w:val="es-CR"/>
        </w:rPr>
        <w:t>solicitaron</w:t>
      </w:r>
      <w:r w:rsidRPr="0074571B">
        <w:rPr>
          <w:spacing w:val="-13"/>
          <w:sz w:val="20"/>
          <w:lang w:val="es-CR"/>
        </w:rPr>
        <w:t xml:space="preserve"> </w:t>
      </w:r>
      <w:r w:rsidRPr="0074571B">
        <w:rPr>
          <w:sz w:val="20"/>
          <w:lang w:val="es-CR"/>
        </w:rPr>
        <w:t>a</w:t>
      </w:r>
      <w:r w:rsidRPr="0074571B">
        <w:rPr>
          <w:spacing w:val="-16"/>
          <w:sz w:val="20"/>
          <w:lang w:val="es-CR"/>
        </w:rPr>
        <w:t xml:space="preserve"> </w:t>
      </w:r>
      <w:r w:rsidRPr="0074571B">
        <w:rPr>
          <w:sz w:val="20"/>
          <w:lang w:val="es-CR"/>
        </w:rPr>
        <w:t>la</w:t>
      </w:r>
      <w:r w:rsidRPr="0074571B">
        <w:rPr>
          <w:spacing w:val="-14"/>
          <w:sz w:val="20"/>
          <w:lang w:val="es-CR"/>
        </w:rPr>
        <w:t xml:space="preserve"> </w:t>
      </w:r>
      <w:r w:rsidRPr="0074571B">
        <w:rPr>
          <w:sz w:val="20"/>
          <w:lang w:val="es-CR"/>
        </w:rPr>
        <w:t>Corte</w:t>
      </w:r>
      <w:r w:rsidRPr="0074571B">
        <w:rPr>
          <w:spacing w:val="-13"/>
          <w:sz w:val="20"/>
          <w:lang w:val="es-CR"/>
        </w:rPr>
        <w:t xml:space="preserve"> </w:t>
      </w:r>
      <w:r w:rsidRPr="0074571B">
        <w:rPr>
          <w:sz w:val="20"/>
          <w:lang w:val="es-CR"/>
        </w:rPr>
        <w:t>fijar</w:t>
      </w:r>
      <w:r w:rsidRPr="0074571B">
        <w:rPr>
          <w:spacing w:val="-14"/>
          <w:sz w:val="20"/>
          <w:lang w:val="es-CR"/>
        </w:rPr>
        <w:t xml:space="preserve"> </w:t>
      </w:r>
      <w:r w:rsidRPr="0074571B">
        <w:rPr>
          <w:sz w:val="20"/>
          <w:lang w:val="es-CR"/>
        </w:rPr>
        <w:t>una</w:t>
      </w:r>
      <w:r w:rsidRPr="0074571B">
        <w:rPr>
          <w:spacing w:val="-15"/>
          <w:sz w:val="20"/>
          <w:lang w:val="es-CR"/>
        </w:rPr>
        <w:t xml:space="preserve"> </w:t>
      </w:r>
      <w:r w:rsidRPr="0074571B">
        <w:rPr>
          <w:sz w:val="20"/>
          <w:lang w:val="es-CR"/>
        </w:rPr>
        <w:t>indemnización</w:t>
      </w:r>
      <w:r w:rsidRPr="0074571B">
        <w:rPr>
          <w:spacing w:val="-13"/>
          <w:sz w:val="20"/>
          <w:lang w:val="es-CR"/>
        </w:rPr>
        <w:t xml:space="preserve"> </w:t>
      </w:r>
      <w:r w:rsidRPr="0074571B">
        <w:rPr>
          <w:sz w:val="20"/>
          <w:lang w:val="es-CR"/>
        </w:rPr>
        <w:t>por</w:t>
      </w:r>
      <w:r w:rsidRPr="0074571B">
        <w:rPr>
          <w:spacing w:val="-16"/>
          <w:sz w:val="20"/>
          <w:lang w:val="es-CR"/>
        </w:rPr>
        <w:t xml:space="preserve"> </w:t>
      </w:r>
      <w:r w:rsidRPr="0074571B">
        <w:rPr>
          <w:sz w:val="20"/>
          <w:lang w:val="es-CR"/>
        </w:rPr>
        <w:t>concepto</w:t>
      </w:r>
      <w:r w:rsidRPr="0074571B">
        <w:rPr>
          <w:spacing w:val="-13"/>
          <w:sz w:val="20"/>
          <w:lang w:val="es-CR"/>
        </w:rPr>
        <w:t xml:space="preserve"> </w:t>
      </w:r>
      <w:r w:rsidRPr="0074571B">
        <w:rPr>
          <w:sz w:val="20"/>
          <w:lang w:val="es-CR"/>
        </w:rPr>
        <w:t>de</w:t>
      </w:r>
      <w:r w:rsidRPr="0074571B">
        <w:rPr>
          <w:spacing w:val="-12"/>
          <w:sz w:val="20"/>
          <w:lang w:val="es-CR"/>
        </w:rPr>
        <w:t xml:space="preserve"> </w:t>
      </w:r>
      <w:r w:rsidRPr="0074571B">
        <w:rPr>
          <w:sz w:val="20"/>
          <w:lang w:val="es-CR"/>
        </w:rPr>
        <w:t>daño emergente</w:t>
      </w:r>
      <w:r w:rsidRPr="0074571B">
        <w:rPr>
          <w:spacing w:val="-15"/>
          <w:sz w:val="20"/>
          <w:lang w:val="es-CR"/>
        </w:rPr>
        <w:t xml:space="preserve"> </w:t>
      </w:r>
      <w:r w:rsidRPr="0074571B">
        <w:rPr>
          <w:sz w:val="20"/>
          <w:lang w:val="es-CR"/>
        </w:rPr>
        <w:t>de</w:t>
      </w:r>
      <w:r w:rsidRPr="0074571B">
        <w:rPr>
          <w:spacing w:val="-13"/>
          <w:sz w:val="20"/>
          <w:lang w:val="es-CR"/>
        </w:rPr>
        <w:t xml:space="preserve"> </w:t>
      </w:r>
      <w:r w:rsidRPr="0074571B">
        <w:rPr>
          <w:sz w:val="20"/>
          <w:lang w:val="es-CR"/>
        </w:rPr>
        <w:t>USD</w:t>
      </w:r>
      <w:r w:rsidRPr="0074571B">
        <w:rPr>
          <w:spacing w:val="-9"/>
          <w:sz w:val="20"/>
          <w:lang w:val="es-CR"/>
        </w:rPr>
        <w:t xml:space="preserve"> </w:t>
      </w:r>
      <w:r w:rsidRPr="0074571B">
        <w:rPr>
          <w:sz w:val="20"/>
          <w:lang w:val="es-CR"/>
        </w:rPr>
        <w:t>$200.000</w:t>
      </w:r>
      <w:r w:rsidRPr="0074571B">
        <w:rPr>
          <w:spacing w:val="-12"/>
          <w:sz w:val="20"/>
          <w:lang w:val="es-CR"/>
        </w:rPr>
        <w:t xml:space="preserve"> </w:t>
      </w:r>
      <w:r w:rsidRPr="0074571B">
        <w:rPr>
          <w:sz w:val="20"/>
          <w:lang w:val="es-CR"/>
        </w:rPr>
        <w:t>a</w:t>
      </w:r>
      <w:r w:rsidRPr="0074571B">
        <w:rPr>
          <w:spacing w:val="-9"/>
          <w:sz w:val="20"/>
          <w:lang w:val="es-CR"/>
        </w:rPr>
        <w:t xml:space="preserve"> </w:t>
      </w:r>
      <w:r w:rsidRPr="0074571B">
        <w:rPr>
          <w:sz w:val="20"/>
          <w:lang w:val="es-CR"/>
        </w:rPr>
        <w:t>ser</w:t>
      </w:r>
      <w:r w:rsidRPr="0074571B">
        <w:rPr>
          <w:spacing w:val="-15"/>
          <w:sz w:val="20"/>
          <w:lang w:val="es-CR"/>
        </w:rPr>
        <w:t xml:space="preserve"> </w:t>
      </w:r>
      <w:r w:rsidRPr="0074571B">
        <w:rPr>
          <w:sz w:val="20"/>
          <w:lang w:val="es-CR"/>
        </w:rPr>
        <w:t>distribuido</w:t>
      </w:r>
      <w:r w:rsidRPr="0074571B">
        <w:rPr>
          <w:spacing w:val="-15"/>
          <w:sz w:val="20"/>
          <w:lang w:val="es-CR"/>
        </w:rPr>
        <w:t xml:space="preserve"> </w:t>
      </w:r>
      <w:r w:rsidRPr="0074571B">
        <w:rPr>
          <w:sz w:val="20"/>
          <w:lang w:val="es-CR"/>
        </w:rPr>
        <w:t>entre</w:t>
      </w:r>
      <w:r w:rsidRPr="0074571B">
        <w:rPr>
          <w:spacing w:val="-13"/>
          <w:sz w:val="20"/>
          <w:lang w:val="es-CR"/>
        </w:rPr>
        <w:t xml:space="preserve"> </w:t>
      </w:r>
      <w:r w:rsidRPr="0074571B">
        <w:rPr>
          <w:sz w:val="20"/>
          <w:lang w:val="es-CR"/>
        </w:rPr>
        <w:t>los</w:t>
      </w:r>
      <w:r w:rsidRPr="0074571B">
        <w:rPr>
          <w:spacing w:val="-9"/>
          <w:sz w:val="20"/>
          <w:lang w:val="es-CR"/>
        </w:rPr>
        <w:t xml:space="preserve"> </w:t>
      </w:r>
      <w:r w:rsidRPr="0074571B">
        <w:rPr>
          <w:sz w:val="20"/>
          <w:lang w:val="es-CR"/>
        </w:rPr>
        <w:t>familiares</w:t>
      </w:r>
      <w:r w:rsidRPr="0074571B">
        <w:rPr>
          <w:spacing w:val="-15"/>
          <w:sz w:val="20"/>
          <w:lang w:val="es-CR"/>
        </w:rPr>
        <w:t xml:space="preserve"> </w:t>
      </w:r>
      <w:r w:rsidRPr="0074571B">
        <w:rPr>
          <w:sz w:val="20"/>
          <w:lang w:val="es-CR"/>
        </w:rPr>
        <w:t>de</w:t>
      </w:r>
      <w:r w:rsidRPr="0074571B">
        <w:rPr>
          <w:spacing w:val="-12"/>
          <w:sz w:val="20"/>
          <w:lang w:val="es-CR"/>
        </w:rPr>
        <w:t xml:space="preserve"> </w:t>
      </w:r>
      <w:r w:rsidRPr="0074571B">
        <w:rPr>
          <w:sz w:val="20"/>
          <w:lang w:val="es-CR"/>
        </w:rPr>
        <w:t>Manuela,</w:t>
      </w:r>
      <w:r w:rsidRPr="0074571B">
        <w:rPr>
          <w:spacing w:val="-12"/>
          <w:sz w:val="20"/>
          <w:lang w:val="es-CR"/>
        </w:rPr>
        <w:t xml:space="preserve"> </w:t>
      </w:r>
      <w:r w:rsidRPr="0074571B">
        <w:rPr>
          <w:sz w:val="20"/>
          <w:lang w:val="es-CR"/>
        </w:rPr>
        <w:t>argumentando que</w:t>
      </w:r>
      <w:r w:rsidRPr="0074571B">
        <w:rPr>
          <w:spacing w:val="-11"/>
          <w:sz w:val="20"/>
          <w:lang w:val="es-CR"/>
        </w:rPr>
        <w:t xml:space="preserve"> </w:t>
      </w:r>
      <w:r w:rsidRPr="0074571B">
        <w:rPr>
          <w:sz w:val="20"/>
          <w:lang w:val="es-CR"/>
        </w:rPr>
        <w:t>el</w:t>
      </w:r>
      <w:r w:rsidRPr="0074571B">
        <w:rPr>
          <w:spacing w:val="-7"/>
          <w:sz w:val="20"/>
          <w:lang w:val="es-CR"/>
        </w:rPr>
        <w:t xml:space="preserve"> </w:t>
      </w:r>
      <w:r w:rsidRPr="0074571B">
        <w:rPr>
          <w:sz w:val="20"/>
          <w:lang w:val="es-CR"/>
        </w:rPr>
        <w:t>Tribunal</w:t>
      </w:r>
      <w:r w:rsidRPr="0074571B">
        <w:rPr>
          <w:spacing w:val="-5"/>
          <w:sz w:val="20"/>
          <w:lang w:val="es-CR"/>
        </w:rPr>
        <w:t xml:space="preserve"> </w:t>
      </w:r>
      <w:r w:rsidRPr="0074571B">
        <w:rPr>
          <w:sz w:val="20"/>
          <w:lang w:val="es-CR"/>
        </w:rPr>
        <w:t>debería</w:t>
      </w:r>
      <w:r w:rsidRPr="0074571B">
        <w:rPr>
          <w:spacing w:val="-11"/>
          <w:sz w:val="20"/>
          <w:lang w:val="es-CR"/>
        </w:rPr>
        <w:t xml:space="preserve"> </w:t>
      </w:r>
      <w:r w:rsidRPr="0074571B">
        <w:rPr>
          <w:sz w:val="20"/>
          <w:lang w:val="es-CR"/>
        </w:rPr>
        <w:t>tomar</w:t>
      </w:r>
      <w:r w:rsidRPr="0074571B">
        <w:rPr>
          <w:spacing w:val="-8"/>
          <w:sz w:val="20"/>
          <w:lang w:val="es-CR"/>
        </w:rPr>
        <w:t xml:space="preserve"> </w:t>
      </w:r>
      <w:r w:rsidRPr="0074571B">
        <w:rPr>
          <w:sz w:val="20"/>
          <w:lang w:val="es-CR"/>
        </w:rPr>
        <w:t>en</w:t>
      </w:r>
      <w:r w:rsidRPr="0074571B">
        <w:rPr>
          <w:spacing w:val="-6"/>
          <w:sz w:val="20"/>
          <w:lang w:val="es-CR"/>
        </w:rPr>
        <w:t xml:space="preserve"> </w:t>
      </w:r>
      <w:r w:rsidRPr="0074571B">
        <w:rPr>
          <w:sz w:val="20"/>
          <w:lang w:val="es-CR"/>
        </w:rPr>
        <w:t>cuenta:</w:t>
      </w:r>
      <w:r w:rsidRPr="0074571B">
        <w:rPr>
          <w:spacing w:val="-8"/>
          <w:sz w:val="20"/>
          <w:lang w:val="es-CR"/>
        </w:rPr>
        <w:t xml:space="preserve"> </w:t>
      </w:r>
      <w:r w:rsidRPr="0074571B">
        <w:rPr>
          <w:sz w:val="20"/>
          <w:lang w:val="es-CR"/>
        </w:rPr>
        <w:t>i)</w:t>
      </w:r>
      <w:r w:rsidRPr="0074571B">
        <w:rPr>
          <w:spacing w:val="-9"/>
          <w:sz w:val="20"/>
          <w:lang w:val="es-CR"/>
        </w:rPr>
        <w:t xml:space="preserve"> </w:t>
      </w:r>
      <w:r w:rsidRPr="0074571B">
        <w:rPr>
          <w:sz w:val="20"/>
          <w:lang w:val="es-CR"/>
        </w:rPr>
        <w:t>los</w:t>
      </w:r>
      <w:r w:rsidRPr="0074571B">
        <w:rPr>
          <w:spacing w:val="-12"/>
          <w:sz w:val="20"/>
          <w:lang w:val="es-CR"/>
        </w:rPr>
        <w:t xml:space="preserve"> </w:t>
      </w:r>
      <w:r w:rsidRPr="0074571B">
        <w:rPr>
          <w:sz w:val="20"/>
          <w:lang w:val="es-CR"/>
        </w:rPr>
        <w:t>altos</w:t>
      </w:r>
      <w:r w:rsidRPr="0074571B">
        <w:rPr>
          <w:spacing w:val="-11"/>
          <w:sz w:val="20"/>
          <w:lang w:val="es-CR"/>
        </w:rPr>
        <w:t xml:space="preserve"> </w:t>
      </w:r>
      <w:r w:rsidRPr="0074571B">
        <w:rPr>
          <w:sz w:val="20"/>
          <w:lang w:val="es-CR"/>
        </w:rPr>
        <w:t>gastos</w:t>
      </w:r>
      <w:r w:rsidRPr="0074571B">
        <w:rPr>
          <w:spacing w:val="-11"/>
          <w:sz w:val="20"/>
          <w:lang w:val="es-CR"/>
        </w:rPr>
        <w:t xml:space="preserve"> </w:t>
      </w:r>
      <w:r w:rsidRPr="0074571B">
        <w:rPr>
          <w:sz w:val="20"/>
          <w:lang w:val="es-CR"/>
        </w:rPr>
        <w:t>para</w:t>
      </w:r>
      <w:r w:rsidRPr="0074571B">
        <w:rPr>
          <w:spacing w:val="-8"/>
          <w:sz w:val="20"/>
          <w:lang w:val="es-CR"/>
        </w:rPr>
        <w:t xml:space="preserve"> </w:t>
      </w:r>
      <w:r w:rsidRPr="0074571B">
        <w:rPr>
          <w:sz w:val="20"/>
          <w:lang w:val="es-CR"/>
        </w:rPr>
        <w:t>sus</w:t>
      </w:r>
      <w:r w:rsidRPr="0074571B">
        <w:rPr>
          <w:spacing w:val="-12"/>
          <w:sz w:val="20"/>
          <w:lang w:val="es-CR"/>
        </w:rPr>
        <w:t xml:space="preserve"> </w:t>
      </w:r>
      <w:r w:rsidRPr="0074571B">
        <w:rPr>
          <w:sz w:val="20"/>
          <w:lang w:val="es-CR"/>
        </w:rPr>
        <w:t>familiares</w:t>
      </w:r>
      <w:r w:rsidRPr="0074571B">
        <w:rPr>
          <w:spacing w:val="-12"/>
          <w:sz w:val="20"/>
          <w:lang w:val="es-CR"/>
        </w:rPr>
        <w:t xml:space="preserve"> </w:t>
      </w:r>
      <w:r w:rsidRPr="0074571B">
        <w:rPr>
          <w:sz w:val="20"/>
          <w:lang w:val="es-CR"/>
        </w:rPr>
        <w:t>de</w:t>
      </w:r>
      <w:r w:rsidRPr="0074571B">
        <w:rPr>
          <w:spacing w:val="-10"/>
          <w:sz w:val="20"/>
          <w:lang w:val="es-CR"/>
        </w:rPr>
        <w:t xml:space="preserve"> </w:t>
      </w:r>
      <w:r w:rsidRPr="0074571B">
        <w:rPr>
          <w:sz w:val="20"/>
          <w:lang w:val="es-CR"/>
        </w:rPr>
        <w:t>transporte, alimentación y estadías para poder visitarla en el hospital y posteriormente en centros penitenciarios; ii) los gastos relativos a la inhumación de Manuela; iii) que los miembros de la familia se han movilizado para obtener justicia, y establecer la verdad de lo ocurrido, lo que implica que han tenido que dejar sus ocupaciones diarias. Señalaron que, ya que han transcurrido más de 9 años de ocurridos los hechos, los familiares carecen de comprobantes de dichos gastos, por lo que solicitaron fijar dicho monto en equidad. Asimismo, solicitaron por concepto de lucro cesante “el pago de USD$ 92,060.00 a favor de los familiares de Manuela, como consecuencia del lucro cesante correspondiente a la vida que hubiese tenido Manuela de no morir por causas atribuibles al Estado”. Para el cálculo de dicho monto señalaron</w:t>
      </w:r>
      <w:r w:rsidRPr="0074571B">
        <w:rPr>
          <w:spacing w:val="-14"/>
          <w:sz w:val="20"/>
          <w:lang w:val="es-CR"/>
        </w:rPr>
        <w:t xml:space="preserve"> </w:t>
      </w:r>
      <w:r w:rsidRPr="0074571B">
        <w:rPr>
          <w:sz w:val="20"/>
          <w:lang w:val="es-CR"/>
        </w:rPr>
        <w:t>que</w:t>
      </w:r>
      <w:r w:rsidRPr="0074571B">
        <w:rPr>
          <w:spacing w:val="-15"/>
          <w:sz w:val="20"/>
          <w:lang w:val="es-CR"/>
        </w:rPr>
        <w:t xml:space="preserve"> </w:t>
      </w:r>
      <w:r w:rsidRPr="0074571B">
        <w:rPr>
          <w:sz w:val="20"/>
          <w:lang w:val="es-CR"/>
        </w:rPr>
        <w:t>“la</w:t>
      </w:r>
      <w:r w:rsidRPr="0074571B">
        <w:rPr>
          <w:spacing w:val="-16"/>
          <w:sz w:val="20"/>
          <w:lang w:val="es-CR"/>
        </w:rPr>
        <w:t xml:space="preserve"> </w:t>
      </w:r>
      <w:r w:rsidRPr="0074571B">
        <w:rPr>
          <w:sz w:val="20"/>
          <w:lang w:val="es-CR"/>
        </w:rPr>
        <w:t>expectativa</w:t>
      </w:r>
      <w:r w:rsidRPr="0074571B">
        <w:rPr>
          <w:spacing w:val="-14"/>
          <w:sz w:val="20"/>
          <w:lang w:val="es-CR"/>
        </w:rPr>
        <w:t xml:space="preserve"> </w:t>
      </w:r>
      <w:r w:rsidRPr="0074571B">
        <w:rPr>
          <w:sz w:val="20"/>
          <w:lang w:val="es-CR"/>
        </w:rPr>
        <w:t>de</w:t>
      </w:r>
      <w:r w:rsidRPr="0074571B">
        <w:rPr>
          <w:spacing w:val="-13"/>
          <w:sz w:val="20"/>
          <w:lang w:val="es-CR"/>
        </w:rPr>
        <w:t xml:space="preserve"> </w:t>
      </w:r>
      <w:r w:rsidRPr="0074571B">
        <w:rPr>
          <w:sz w:val="20"/>
          <w:lang w:val="es-CR"/>
        </w:rPr>
        <w:t>vida</w:t>
      </w:r>
      <w:r w:rsidRPr="0074571B">
        <w:rPr>
          <w:spacing w:val="-14"/>
          <w:sz w:val="20"/>
          <w:lang w:val="es-CR"/>
        </w:rPr>
        <w:t xml:space="preserve"> </w:t>
      </w:r>
      <w:r w:rsidRPr="0074571B">
        <w:rPr>
          <w:sz w:val="20"/>
          <w:lang w:val="es-CR"/>
        </w:rPr>
        <w:t>era</w:t>
      </w:r>
      <w:r w:rsidRPr="0074571B">
        <w:rPr>
          <w:spacing w:val="-14"/>
          <w:sz w:val="20"/>
          <w:lang w:val="es-CR"/>
        </w:rPr>
        <w:t xml:space="preserve"> </w:t>
      </w:r>
      <w:r w:rsidRPr="0074571B">
        <w:rPr>
          <w:sz w:val="20"/>
          <w:lang w:val="es-CR"/>
        </w:rPr>
        <w:t>de</w:t>
      </w:r>
      <w:r w:rsidRPr="0074571B">
        <w:rPr>
          <w:spacing w:val="-13"/>
          <w:sz w:val="20"/>
          <w:lang w:val="es-CR"/>
        </w:rPr>
        <w:t xml:space="preserve"> </w:t>
      </w:r>
      <w:r w:rsidRPr="0074571B">
        <w:rPr>
          <w:sz w:val="20"/>
          <w:lang w:val="es-CR"/>
        </w:rPr>
        <w:t>71</w:t>
      </w:r>
      <w:r w:rsidRPr="0074571B">
        <w:rPr>
          <w:spacing w:val="-14"/>
          <w:sz w:val="20"/>
          <w:lang w:val="es-CR"/>
        </w:rPr>
        <w:t xml:space="preserve"> </w:t>
      </w:r>
      <w:r w:rsidRPr="0074571B">
        <w:rPr>
          <w:sz w:val="20"/>
          <w:lang w:val="es-CR"/>
        </w:rPr>
        <w:t>años</w:t>
      </w:r>
      <w:r w:rsidRPr="0074571B">
        <w:rPr>
          <w:spacing w:val="-14"/>
          <w:sz w:val="20"/>
          <w:lang w:val="es-CR"/>
        </w:rPr>
        <w:t xml:space="preserve"> </w:t>
      </w:r>
      <w:r w:rsidRPr="0074571B">
        <w:rPr>
          <w:sz w:val="20"/>
          <w:lang w:val="es-CR"/>
        </w:rPr>
        <w:t>al</w:t>
      </w:r>
      <w:r w:rsidRPr="0074571B">
        <w:rPr>
          <w:spacing w:val="-14"/>
          <w:sz w:val="20"/>
          <w:lang w:val="es-CR"/>
        </w:rPr>
        <w:t xml:space="preserve"> </w:t>
      </w:r>
      <w:r w:rsidRPr="0074571B">
        <w:rPr>
          <w:sz w:val="20"/>
          <w:lang w:val="es-CR"/>
        </w:rPr>
        <w:t>2010”</w:t>
      </w:r>
      <w:r w:rsidRPr="0074571B">
        <w:rPr>
          <w:spacing w:val="-14"/>
          <w:sz w:val="20"/>
          <w:lang w:val="es-CR"/>
        </w:rPr>
        <w:t xml:space="preserve"> </w:t>
      </w:r>
      <w:r w:rsidRPr="0074571B">
        <w:rPr>
          <w:sz w:val="20"/>
          <w:lang w:val="es-CR"/>
        </w:rPr>
        <w:t>y</w:t>
      </w:r>
      <w:r w:rsidRPr="0074571B">
        <w:rPr>
          <w:spacing w:val="-15"/>
          <w:sz w:val="20"/>
          <w:lang w:val="es-CR"/>
        </w:rPr>
        <w:t xml:space="preserve"> </w:t>
      </w:r>
      <w:r w:rsidRPr="0074571B">
        <w:rPr>
          <w:sz w:val="20"/>
          <w:lang w:val="es-CR"/>
        </w:rPr>
        <w:t>el</w:t>
      </w:r>
      <w:r w:rsidRPr="0074571B">
        <w:rPr>
          <w:spacing w:val="-14"/>
          <w:sz w:val="20"/>
          <w:lang w:val="es-CR"/>
        </w:rPr>
        <w:t xml:space="preserve"> </w:t>
      </w:r>
      <w:r w:rsidRPr="0074571B">
        <w:rPr>
          <w:sz w:val="20"/>
          <w:lang w:val="es-CR"/>
        </w:rPr>
        <w:t>salario</w:t>
      </w:r>
      <w:r w:rsidRPr="0074571B">
        <w:rPr>
          <w:spacing w:val="-14"/>
          <w:sz w:val="20"/>
          <w:lang w:val="es-CR"/>
        </w:rPr>
        <w:t xml:space="preserve"> </w:t>
      </w:r>
      <w:r w:rsidRPr="0074571B">
        <w:rPr>
          <w:sz w:val="20"/>
          <w:lang w:val="es-CR"/>
        </w:rPr>
        <w:t>mínimo</w:t>
      </w:r>
      <w:r w:rsidRPr="0074571B">
        <w:rPr>
          <w:spacing w:val="-16"/>
          <w:sz w:val="20"/>
          <w:lang w:val="es-CR"/>
        </w:rPr>
        <w:t xml:space="preserve"> </w:t>
      </w:r>
      <w:r w:rsidRPr="0074571B">
        <w:rPr>
          <w:sz w:val="20"/>
          <w:lang w:val="es-CR"/>
        </w:rPr>
        <w:t>era</w:t>
      </w:r>
      <w:r w:rsidRPr="0074571B">
        <w:rPr>
          <w:spacing w:val="-14"/>
          <w:sz w:val="20"/>
          <w:lang w:val="es-CR"/>
        </w:rPr>
        <w:t xml:space="preserve"> </w:t>
      </w:r>
      <w:r w:rsidRPr="0074571B">
        <w:rPr>
          <w:sz w:val="20"/>
          <w:lang w:val="es-CR"/>
        </w:rPr>
        <w:t>de</w:t>
      </w:r>
      <w:r w:rsidRPr="0074571B">
        <w:rPr>
          <w:spacing w:val="-14"/>
          <w:sz w:val="20"/>
          <w:lang w:val="es-CR"/>
        </w:rPr>
        <w:t xml:space="preserve"> </w:t>
      </w:r>
      <w:r w:rsidRPr="0074571B">
        <w:rPr>
          <w:sz w:val="20"/>
          <w:lang w:val="es-CR"/>
        </w:rPr>
        <w:t>“USD</w:t>
      </w:r>
    </w:p>
    <w:p w14:paraId="484C762F" w14:textId="77777777" w:rsidR="00003F82" w:rsidRDefault="002F4DAA">
      <w:pPr>
        <w:pStyle w:val="Textoindependiente"/>
        <w:spacing w:line="242" w:lineRule="exact"/>
        <w:ind w:left="114"/>
        <w:jc w:val="both"/>
      </w:pPr>
      <w:r>
        <w:t>$224.81”.</w:t>
      </w:r>
    </w:p>
    <w:p w14:paraId="385EB487" w14:textId="77777777" w:rsidR="00003F82" w:rsidRPr="0074571B" w:rsidRDefault="002F4DAA">
      <w:pPr>
        <w:pStyle w:val="Prrafodelista"/>
        <w:numPr>
          <w:ilvl w:val="0"/>
          <w:numId w:val="19"/>
        </w:numPr>
        <w:tabs>
          <w:tab w:val="left" w:pos="839"/>
        </w:tabs>
        <w:spacing w:before="117"/>
        <w:ind w:left="114" w:right="118" w:firstLine="3"/>
        <w:jc w:val="both"/>
        <w:rPr>
          <w:sz w:val="20"/>
          <w:lang w:val="es-CR"/>
        </w:rPr>
      </w:pPr>
      <w:r w:rsidRPr="0074571B">
        <w:rPr>
          <w:sz w:val="20"/>
          <w:lang w:val="es-CR"/>
        </w:rPr>
        <w:t xml:space="preserve">El </w:t>
      </w:r>
      <w:r w:rsidRPr="0074571B">
        <w:rPr>
          <w:b/>
          <w:i/>
          <w:sz w:val="20"/>
          <w:lang w:val="es-CR"/>
        </w:rPr>
        <w:t xml:space="preserve">Estado </w:t>
      </w:r>
      <w:r w:rsidRPr="0074571B">
        <w:rPr>
          <w:sz w:val="20"/>
          <w:lang w:val="es-CR"/>
        </w:rPr>
        <w:t>solicitó respecto del daño emergente que 1) “se verifiquen los costos que puedan estar ya reflejados por este concepto en los detalles correspondientes a costas y gastos”, y 2) que “se valore un monto razonable para la indemnización” pues “no hay coherencia</w:t>
      </w:r>
      <w:r w:rsidRPr="0074571B">
        <w:rPr>
          <w:spacing w:val="-8"/>
          <w:sz w:val="20"/>
          <w:lang w:val="es-CR"/>
        </w:rPr>
        <w:t xml:space="preserve"> </w:t>
      </w:r>
      <w:r w:rsidRPr="0074571B">
        <w:rPr>
          <w:sz w:val="20"/>
          <w:lang w:val="es-CR"/>
        </w:rPr>
        <w:t>entre</w:t>
      </w:r>
      <w:r w:rsidRPr="0074571B">
        <w:rPr>
          <w:spacing w:val="-7"/>
          <w:sz w:val="20"/>
          <w:lang w:val="es-CR"/>
        </w:rPr>
        <w:t xml:space="preserve"> </w:t>
      </w:r>
      <w:r w:rsidRPr="0074571B">
        <w:rPr>
          <w:sz w:val="20"/>
          <w:lang w:val="es-CR"/>
        </w:rPr>
        <w:t>la</w:t>
      </w:r>
      <w:r w:rsidRPr="0074571B">
        <w:rPr>
          <w:spacing w:val="-7"/>
          <w:sz w:val="20"/>
          <w:lang w:val="es-CR"/>
        </w:rPr>
        <w:t xml:space="preserve"> </w:t>
      </w:r>
      <w:r w:rsidRPr="0074571B">
        <w:rPr>
          <w:sz w:val="20"/>
          <w:lang w:val="es-CR"/>
        </w:rPr>
        <w:t>capacidad</w:t>
      </w:r>
      <w:r w:rsidRPr="0074571B">
        <w:rPr>
          <w:spacing w:val="-6"/>
          <w:sz w:val="20"/>
          <w:lang w:val="es-CR"/>
        </w:rPr>
        <w:t xml:space="preserve"> </w:t>
      </w:r>
      <w:r w:rsidRPr="0074571B">
        <w:rPr>
          <w:sz w:val="20"/>
          <w:lang w:val="es-CR"/>
        </w:rPr>
        <w:t>económica</w:t>
      </w:r>
      <w:r w:rsidRPr="0074571B">
        <w:rPr>
          <w:spacing w:val="-7"/>
          <w:sz w:val="20"/>
          <w:lang w:val="es-CR"/>
        </w:rPr>
        <w:t xml:space="preserve"> </w:t>
      </w:r>
      <w:r w:rsidRPr="0074571B">
        <w:rPr>
          <w:sz w:val="20"/>
          <w:lang w:val="es-CR"/>
        </w:rPr>
        <w:t>que</w:t>
      </w:r>
      <w:r w:rsidRPr="0074571B">
        <w:rPr>
          <w:spacing w:val="-8"/>
          <w:sz w:val="20"/>
          <w:lang w:val="es-CR"/>
        </w:rPr>
        <w:t xml:space="preserve"> </w:t>
      </w:r>
      <w:r w:rsidRPr="0074571B">
        <w:rPr>
          <w:sz w:val="20"/>
          <w:lang w:val="es-CR"/>
        </w:rPr>
        <w:t>habría</w:t>
      </w:r>
      <w:r w:rsidRPr="0074571B">
        <w:rPr>
          <w:spacing w:val="-6"/>
          <w:sz w:val="20"/>
          <w:lang w:val="es-CR"/>
        </w:rPr>
        <w:t xml:space="preserve"> </w:t>
      </w:r>
      <w:r w:rsidRPr="0074571B">
        <w:rPr>
          <w:sz w:val="20"/>
          <w:lang w:val="es-CR"/>
        </w:rPr>
        <w:t>tenido</w:t>
      </w:r>
      <w:r w:rsidRPr="0074571B">
        <w:rPr>
          <w:spacing w:val="-8"/>
          <w:sz w:val="20"/>
          <w:lang w:val="es-CR"/>
        </w:rPr>
        <w:t xml:space="preserve"> </w:t>
      </w:r>
      <w:r w:rsidRPr="0074571B">
        <w:rPr>
          <w:sz w:val="20"/>
          <w:lang w:val="es-CR"/>
        </w:rPr>
        <w:t>la</w:t>
      </w:r>
      <w:r w:rsidRPr="0074571B">
        <w:rPr>
          <w:spacing w:val="-7"/>
          <w:sz w:val="20"/>
          <w:lang w:val="es-CR"/>
        </w:rPr>
        <w:t xml:space="preserve"> </w:t>
      </w:r>
      <w:r w:rsidRPr="0074571B">
        <w:rPr>
          <w:sz w:val="20"/>
          <w:lang w:val="es-CR"/>
        </w:rPr>
        <w:t>familia</w:t>
      </w:r>
      <w:r w:rsidRPr="0074571B">
        <w:rPr>
          <w:spacing w:val="-8"/>
          <w:sz w:val="20"/>
          <w:lang w:val="es-CR"/>
        </w:rPr>
        <w:t xml:space="preserve"> </w:t>
      </w:r>
      <w:r w:rsidRPr="0074571B">
        <w:rPr>
          <w:sz w:val="20"/>
          <w:lang w:val="es-CR"/>
        </w:rPr>
        <w:t>de</w:t>
      </w:r>
      <w:r w:rsidRPr="0074571B">
        <w:rPr>
          <w:spacing w:val="-5"/>
          <w:sz w:val="20"/>
          <w:lang w:val="es-CR"/>
        </w:rPr>
        <w:t xml:space="preserve"> </w:t>
      </w:r>
      <w:r w:rsidRPr="0074571B">
        <w:rPr>
          <w:sz w:val="20"/>
          <w:lang w:val="es-CR"/>
        </w:rPr>
        <w:t>Manuela</w:t>
      </w:r>
      <w:r w:rsidRPr="0074571B">
        <w:rPr>
          <w:spacing w:val="-7"/>
          <w:sz w:val="20"/>
          <w:lang w:val="es-CR"/>
        </w:rPr>
        <w:t xml:space="preserve"> </w:t>
      </w:r>
      <w:r w:rsidRPr="0074571B">
        <w:rPr>
          <w:sz w:val="20"/>
          <w:lang w:val="es-CR"/>
        </w:rPr>
        <w:t>y</w:t>
      </w:r>
      <w:r w:rsidRPr="0074571B">
        <w:rPr>
          <w:spacing w:val="-7"/>
          <w:sz w:val="20"/>
          <w:lang w:val="es-CR"/>
        </w:rPr>
        <w:t xml:space="preserve"> </w:t>
      </w:r>
      <w:r w:rsidRPr="0074571B">
        <w:rPr>
          <w:sz w:val="20"/>
          <w:lang w:val="es-CR"/>
        </w:rPr>
        <w:t>los</w:t>
      </w:r>
      <w:r w:rsidRPr="0074571B">
        <w:rPr>
          <w:spacing w:val="-7"/>
          <w:sz w:val="20"/>
          <w:lang w:val="es-CR"/>
        </w:rPr>
        <w:t xml:space="preserve"> </w:t>
      </w:r>
      <w:r w:rsidRPr="0074571B">
        <w:rPr>
          <w:sz w:val="20"/>
          <w:lang w:val="es-CR"/>
        </w:rPr>
        <w:t>costos incurridos”.</w:t>
      </w:r>
      <w:r w:rsidRPr="0074571B">
        <w:rPr>
          <w:spacing w:val="-11"/>
          <w:sz w:val="20"/>
          <w:lang w:val="es-CR"/>
        </w:rPr>
        <w:t xml:space="preserve"> </w:t>
      </w:r>
      <w:r w:rsidRPr="0074571B">
        <w:rPr>
          <w:sz w:val="20"/>
          <w:lang w:val="es-CR"/>
        </w:rPr>
        <w:t>Respecto</w:t>
      </w:r>
      <w:r w:rsidRPr="0074571B">
        <w:rPr>
          <w:spacing w:val="-11"/>
          <w:sz w:val="20"/>
          <w:lang w:val="es-CR"/>
        </w:rPr>
        <w:t xml:space="preserve"> </w:t>
      </w:r>
      <w:r w:rsidRPr="0074571B">
        <w:rPr>
          <w:sz w:val="20"/>
          <w:lang w:val="es-CR"/>
        </w:rPr>
        <w:t>del</w:t>
      </w:r>
      <w:r w:rsidRPr="0074571B">
        <w:rPr>
          <w:spacing w:val="-10"/>
          <w:sz w:val="20"/>
          <w:lang w:val="es-CR"/>
        </w:rPr>
        <w:t xml:space="preserve"> </w:t>
      </w:r>
      <w:r w:rsidRPr="0074571B">
        <w:rPr>
          <w:sz w:val="20"/>
          <w:lang w:val="es-CR"/>
        </w:rPr>
        <w:t>lucro</w:t>
      </w:r>
      <w:r w:rsidRPr="0074571B">
        <w:rPr>
          <w:spacing w:val="-11"/>
          <w:sz w:val="20"/>
          <w:lang w:val="es-CR"/>
        </w:rPr>
        <w:t xml:space="preserve"> </w:t>
      </w:r>
      <w:r w:rsidRPr="0074571B">
        <w:rPr>
          <w:sz w:val="20"/>
          <w:lang w:val="es-CR"/>
        </w:rPr>
        <w:t>cesante,</w:t>
      </w:r>
      <w:r w:rsidRPr="0074571B">
        <w:rPr>
          <w:spacing w:val="-11"/>
          <w:sz w:val="20"/>
          <w:lang w:val="es-CR"/>
        </w:rPr>
        <w:t xml:space="preserve"> </w:t>
      </w:r>
      <w:r w:rsidRPr="0074571B">
        <w:rPr>
          <w:sz w:val="20"/>
          <w:lang w:val="es-CR"/>
        </w:rPr>
        <w:t>el</w:t>
      </w:r>
      <w:r w:rsidRPr="0074571B">
        <w:rPr>
          <w:spacing w:val="-8"/>
          <w:sz w:val="20"/>
          <w:lang w:val="es-CR"/>
        </w:rPr>
        <w:t xml:space="preserve"> </w:t>
      </w:r>
      <w:r w:rsidRPr="0074571B">
        <w:rPr>
          <w:sz w:val="20"/>
          <w:lang w:val="es-CR"/>
        </w:rPr>
        <w:t>Estado</w:t>
      </w:r>
      <w:r w:rsidRPr="0074571B">
        <w:rPr>
          <w:spacing w:val="-10"/>
          <w:sz w:val="20"/>
          <w:lang w:val="es-CR"/>
        </w:rPr>
        <w:t xml:space="preserve"> </w:t>
      </w:r>
      <w:r w:rsidRPr="0074571B">
        <w:rPr>
          <w:sz w:val="20"/>
          <w:lang w:val="es-CR"/>
        </w:rPr>
        <w:t>señaló</w:t>
      </w:r>
      <w:r w:rsidRPr="0074571B">
        <w:rPr>
          <w:spacing w:val="-11"/>
          <w:sz w:val="20"/>
          <w:lang w:val="es-CR"/>
        </w:rPr>
        <w:t xml:space="preserve"> </w:t>
      </w:r>
      <w:r w:rsidRPr="0074571B">
        <w:rPr>
          <w:sz w:val="20"/>
          <w:lang w:val="es-CR"/>
        </w:rPr>
        <w:t>que</w:t>
      </w:r>
      <w:r w:rsidRPr="0074571B">
        <w:rPr>
          <w:spacing w:val="-11"/>
          <w:sz w:val="20"/>
          <w:lang w:val="es-CR"/>
        </w:rPr>
        <w:t xml:space="preserve"> </w:t>
      </w:r>
      <w:r w:rsidRPr="0074571B">
        <w:rPr>
          <w:sz w:val="20"/>
          <w:lang w:val="es-CR"/>
        </w:rPr>
        <w:t>“Manuela</w:t>
      </w:r>
      <w:r w:rsidRPr="0074571B">
        <w:rPr>
          <w:spacing w:val="-9"/>
          <w:sz w:val="20"/>
          <w:lang w:val="es-CR"/>
        </w:rPr>
        <w:t xml:space="preserve"> </w:t>
      </w:r>
      <w:r w:rsidRPr="0074571B">
        <w:rPr>
          <w:sz w:val="20"/>
          <w:lang w:val="es-CR"/>
        </w:rPr>
        <w:t>realizaba</w:t>
      </w:r>
      <w:r w:rsidRPr="0074571B">
        <w:rPr>
          <w:spacing w:val="-11"/>
          <w:sz w:val="20"/>
          <w:lang w:val="es-CR"/>
        </w:rPr>
        <w:t xml:space="preserve"> </w:t>
      </w:r>
      <w:r w:rsidRPr="0074571B">
        <w:rPr>
          <w:sz w:val="20"/>
          <w:lang w:val="es-CR"/>
        </w:rPr>
        <w:t>una</w:t>
      </w:r>
      <w:r w:rsidRPr="0074571B">
        <w:rPr>
          <w:spacing w:val="-10"/>
          <w:sz w:val="20"/>
          <w:lang w:val="es-CR"/>
        </w:rPr>
        <w:t xml:space="preserve"> </w:t>
      </w:r>
      <w:r w:rsidRPr="0074571B">
        <w:rPr>
          <w:sz w:val="20"/>
          <w:lang w:val="es-CR"/>
        </w:rPr>
        <w:t>tarea</w:t>
      </w:r>
      <w:r w:rsidRPr="0074571B">
        <w:rPr>
          <w:spacing w:val="-9"/>
          <w:sz w:val="20"/>
          <w:lang w:val="es-CR"/>
        </w:rPr>
        <w:t xml:space="preserve"> </w:t>
      </w:r>
      <w:r w:rsidRPr="0074571B">
        <w:rPr>
          <w:sz w:val="20"/>
          <w:lang w:val="es-CR"/>
        </w:rPr>
        <w:t>de agricultura de subsistencia y consumo, así como una actividad económica informal que no garantizaba un ingreso permanente”. En este sentido, el Estado argumentó que las medidas de reparación no deben ser “apreciablemente desproporcionadas a la extensión de los daños o al carácter del acto u omisión que le imputan” por lo que “cuando las medidas encajen en esa</w:t>
      </w:r>
      <w:r w:rsidRPr="0074571B">
        <w:rPr>
          <w:spacing w:val="-11"/>
          <w:sz w:val="20"/>
          <w:lang w:val="es-CR"/>
        </w:rPr>
        <w:t xml:space="preserve"> </w:t>
      </w:r>
      <w:r w:rsidRPr="0074571B">
        <w:rPr>
          <w:sz w:val="20"/>
          <w:lang w:val="es-CR"/>
        </w:rPr>
        <w:t>desproporción</w:t>
      </w:r>
      <w:r w:rsidRPr="0074571B">
        <w:rPr>
          <w:spacing w:val="-9"/>
          <w:sz w:val="20"/>
          <w:lang w:val="es-CR"/>
        </w:rPr>
        <w:t xml:space="preserve"> </w:t>
      </w:r>
      <w:r w:rsidRPr="0074571B">
        <w:rPr>
          <w:sz w:val="20"/>
          <w:lang w:val="es-CR"/>
        </w:rPr>
        <w:t>no</w:t>
      </w:r>
      <w:r w:rsidRPr="0074571B">
        <w:rPr>
          <w:spacing w:val="-12"/>
          <w:sz w:val="20"/>
          <w:lang w:val="es-CR"/>
        </w:rPr>
        <w:t xml:space="preserve"> </w:t>
      </w:r>
      <w:r w:rsidRPr="0074571B">
        <w:rPr>
          <w:sz w:val="20"/>
          <w:lang w:val="es-CR"/>
        </w:rPr>
        <w:t>deberán</w:t>
      </w:r>
      <w:r w:rsidRPr="0074571B">
        <w:rPr>
          <w:spacing w:val="-9"/>
          <w:sz w:val="20"/>
          <w:lang w:val="es-CR"/>
        </w:rPr>
        <w:t xml:space="preserve"> </w:t>
      </w:r>
      <w:r w:rsidRPr="0074571B">
        <w:rPr>
          <w:sz w:val="20"/>
          <w:lang w:val="es-CR"/>
        </w:rPr>
        <w:t>tener</w:t>
      </w:r>
      <w:r w:rsidRPr="0074571B">
        <w:rPr>
          <w:spacing w:val="-11"/>
          <w:sz w:val="20"/>
          <w:lang w:val="es-CR"/>
        </w:rPr>
        <w:t xml:space="preserve"> </w:t>
      </w:r>
      <w:r w:rsidRPr="0074571B">
        <w:rPr>
          <w:sz w:val="20"/>
          <w:lang w:val="es-CR"/>
        </w:rPr>
        <w:t>otro</w:t>
      </w:r>
      <w:r w:rsidRPr="0074571B">
        <w:rPr>
          <w:spacing w:val="-9"/>
          <w:sz w:val="20"/>
          <w:lang w:val="es-CR"/>
        </w:rPr>
        <w:t xml:space="preserve"> </w:t>
      </w:r>
      <w:r w:rsidRPr="0074571B">
        <w:rPr>
          <w:sz w:val="20"/>
          <w:lang w:val="es-CR"/>
        </w:rPr>
        <w:t>resultado</w:t>
      </w:r>
      <w:r w:rsidRPr="0074571B">
        <w:rPr>
          <w:spacing w:val="-10"/>
          <w:sz w:val="20"/>
          <w:lang w:val="es-CR"/>
        </w:rPr>
        <w:t xml:space="preserve"> </w:t>
      </w:r>
      <w:r w:rsidRPr="0074571B">
        <w:rPr>
          <w:sz w:val="20"/>
          <w:lang w:val="es-CR"/>
        </w:rPr>
        <w:t>que</w:t>
      </w:r>
      <w:r w:rsidRPr="0074571B">
        <w:rPr>
          <w:spacing w:val="-11"/>
          <w:sz w:val="20"/>
          <w:lang w:val="es-CR"/>
        </w:rPr>
        <w:t xml:space="preserve"> </w:t>
      </w:r>
      <w:r w:rsidRPr="0074571B">
        <w:rPr>
          <w:sz w:val="20"/>
          <w:lang w:val="es-CR"/>
        </w:rPr>
        <w:t>determinarlas</w:t>
      </w:r>
      <w:r w:rsidRPr="0074571B">
        <w:rPr>
          <w:spacing w:val="-13"/>
          <w:sz w:val="20"/>
          <w:lang w:val="es-CR"/>
        </w:rPr>
        <w:t xml:space="preserve"> </w:t>
      </w:r>
      <w:r w:rsidRPr="0074571B">
        <w:rPr>
          <w:sz w:val="20"/>
          <w:lang w:val="es-CR"/>
        </w:rPr>
        <w:t>improcedentes,</w:t>
      </w:r>
      <w:r w:rsidRPr="0074571B">
        <w:rPr>
          <w:spacing w:val="-11"/>
          <w:sz w:val="20"/>
          <w:lang w:val="es-CR"/>
        </w:rPr>
        <w:t xml:space="preserve"> </w:t>
      </w:r>
      <w:r w:rsidRPr="0074571B">
        <w:rPr>
          <w:sz w:val="20"/>
          <w:lang w:val="es-CR"/>
        </w:rPr>
        <w:t>sin</w:t>
      </w:r>
      <w:r w:rsidRPr="0074571B">
        <w:rPr>
          <w:spacing w:val="-9"/>
          <w:sz w:val="20"/>
          <w:lang w:val="es-CR"/>
        </w:rPr>
        <w:t xml:space="preserve"> </w:t>
      </w:r>
      <w:r w:rsidRPr="0074571B">
        <w:rPr>
          <w:sz w:val="20"/>
          <w:lang w:val="es-CR"/>
        </w:rPr>
        <w:t>que ello</w:t>
      </w:r>
      <w:r w:rsidRPr="0074571B">
        <w:rPr>
          <w:spacing w:val="-6"/>
          <w:sz w:val="20"/>
          <w:lang w:val="es-CR"/>
        </w:rPr>
        <w:t xml:space="preserve"> </w:t>
      </w:r>
      <w:r w:rsidRPr="0074571B">
        <w:rPr>
          <w:sz w:val="20"/>
          <w:lang w:val="es-CR"/>
        </w:rPr>
        <w:t>afecte</w:t>
      </w:r>
      <w:r w:rsidRPr="0074571B">
        <w:rPr>
          <w:spacing w:val="-4"/>
          <w:sz w:val="20"/>
          <w:lang w:val="es-CR"/>
        </w:rPr>
        <w:t xml:space="preserve"> </w:t>
      </w:r>
      <w:r w:rsidRPr="0074571B">
        <w:rPr>
          <w:sz w:val="20"/>
          <w:lang w:val="es-CR"/>
        </w:rPr>
        <w:t>en</w:t>
      </w:r>
      <w:r w:rsidRPr="0074571B">
        <w:rPr>
          <w:spacing w:val="-3"/>
          <w:sz w:val="20"/>
          <w:lang w:val="es-CR"/>
        </w:rPr>
        <w:t xml:space="preserve"> </w:t>
      </w:r>
      <w:r w:rsidRPr="0074571B">
        <w:rPr>
          <w:sz w:val="20"/>
          <w:lang w:val="es-CR"/>
        </w:rPr>
        <w:t>modo</w:t>
      </w:r>
      <w:r w:rsidRPr="0074571B">
        <w:rPr>
          <w:spacing w:val="-4"/>
          <w:sz w:val="20"/>
          <w:lang w:val="es-CR"/>
        </w:rPr>
        <w:t xml:space="preserve"> </w:t>
      </w:r>
      <w:r w:rsidRPr="0074571B">
        <w:rPr>
          <w:sz w:val="20"/>
          <w:lang w:val="es-CR"/>
        </w:rPr>
        <w:t>alguno</w:t>
      </w:r>
      <w:r w:rsidRPr="0074571B">
        <w:rPr>
          <w:spacing w:val="-7"/>
          <w:sz w:val="20"/>
          <w:lang w:val="es-CR"/>
        </w:rPr>
        <w:t xml:space="preserve"> </w:t>
      </w:r>
      <w:r w:rsidRPr="0074571B">
        <w:rPr>
          <w:sz w:val="20"/>
          <w:lang w:val="es-CR"/>
        </w:rPr>
        <w:t>el</w:t>
      </w:r>
      <w:r w:rsidRPr="0074571B">
        <w:rPr>
          <w:spacing w:val="-2"/>
          <w:sz w:val="20"/>
          <w:lang w:val="es-CR"/>
        </w:rPr>
        <w:t xml:space="preserve"> </w:t>
      </w:r>
      <w:r w:rsidRPr="0074571B">
        <w:rPr>
          <w:sz w:val="20"/>
          <w:lang w:val="es-CR"/>
        </w:rPr>
        <w:t>deber</w:t>
      </w:r>
      <w:r w:rsidRPr="0074571B">
        <w:rPr>
          <w:spacing w:val="-6"/>
          <w:sz w:val="20"/>
          <w:lang w:val="es-CR"/>
        </w:rPr>
        <w:t xml:space="preserve"> </w:t>
      </w:r>
      <w:r w:rsidRPr="0074571B">
        <w:rPr>
          <w:sz w:val="20"/>
          <w:lang w:val="es-CR"/>
        </w:rPr>
        <w:t>mismo</w:t>
      </w:r>
      <w:r w:rsidRPr="0074571B">
        <w:rPr>
          <w:spacing w:val="-6"/>
          <w:sz w:val="20"/>
          <w:lang w:val="es-CR"/>
        </w:rPr>
        <w:t xml:space="preserve"> </w:t>
      </w:r>
      <w:r w:rsidRPr="0074571B">
        <w:rPr>
          <w:sz w:val="20"/>
          <w:lang w:val="es-CR"/>
        </w:rPr>
        <w:t>de</w:t>
      </w:r>
      <w:r w:rsidRPr="0074571B">
        <w:rPr>
          <w:spacing w:val="-4"/>
          <w:sz w:val="20"/>
          <w:lang w:val="es-CR"/>
        </w:rPr>
        <w:t xml:space="preserve"> </w:t>
      </w:r>
      <w:r w:rsidRPr="0074571B">
        <w:rPr>
          <w:sz w:val="20"/>
          <w:lang w:val="es-CR"/>
        </w:rPr>
        <w:t>reparar</w:t>
      </w:r>
      <w:r w:rsidRPr="0074571B">
        <w:rPr>
          <w:spacing w:val="-3"/>
          <w:sz w:val="20"/>
          <w:lang w:val="es-CR"/>
        </w:rPr>
        <w:t xml:space="preserve"> </w:t>
      </w:r>
      <w:r w:rsidRPr="0074571B">
        <w:rPr>
          <w:sz w:val="20"/>
          <w:lang w:val="es-CR"/>
        </w:rPr>
        <w:t>el</w:t>
      </w:r>
      <w:r w:rsidRPr="0074571B">
        <w:rPr>
          <w:spacing w:val="-1"/>
          <w:sz w:val="20"/>
          <w:lang w:val="es-CR"/>
        </w:rPr>
        <w:t xml:space="preserve"> </w:t>
      </w:r>
      <w:r w:rsidRPr="0074571B">
        <w:rPr>
          <w:sz w:val="20"/>
          <w:lang w:val="es-CR"/>
        </w:rPr>
        <w:t>daño</w:t>
      </w:r>
      <w:r w:rsidRPr="0074571B">
        <w:rPr>
          <w:spacing w:val="-6"/>
          <w:sz w:val="20"/>
          <w:lang w:val="es-CR"/>
        </w:rPr>
        <w:t xml:space="preserve"> </w:t>
      </w:r>
      <w:r w:rsidRPr="0074571B">
        <w:rPr>
          <w:sz w:val="20"/>
          <w:lang w:val="es-CR"/>
        </w:rPr>
        <w:t>que</w:t>
      </w:r>
      <w:r w:rsidRPr="0074571B">
        <w:rPr>
          <w:spacing w:val="-3"/>
          <w:sz w:val="20"/>
          <w:lang w:val="es-CR"/>
        </w:rPr>
        <w:t xml:space="preserve"> </w:t>
      </w:r>
      <w:r w:rsidRPr="0074571B">
        <w:rPr>
          <w:sz w:val="20"/>
          <w:lang w:val="es-CR"/>
        </w:rPr>
        <w:t>se</w:t>
      </w:r>
      <w:r w:rsidRPr="0074571B">
        <w:rPr>
          <w:spacing w:val="-4"/>
          <w:sz w:val="20"/>
          <w:lang w:val="es-CR"/>
        </w:rPr>
        <w:t xml:space="preserve"> </w:t>
      </w:r>
      <w:r w:rsidRPr="0074571B">
        <w:rPr>
          <w:sz w:val="20"/>
          <w:lang w:val="es-CR"/>
        </w:rPr>
        <w:t>ha</w:t>
      </w:r>
      <w:r w:rsidRPr="0074571B">
        <w:rPr>
          <w:spacing w:val="-5"/>
          <w:sz w:val="20"/>
          <w:lang w:val="es-CR"/>
        </w:rPr>
        <w:t xml:space="preserve"> </w:t>
      </w:r>
      <w:r w:rsidRPr="0074571B">
        <w:rPr>
          <w:sz w:val="20"/>
          <w:lang w:val="es-CR"/>
        </w:rPr>
        <w:t>causado”.</w:t>
      </w:r>
    </w:p>
    <w:p w14:paraId="24407583" w14:textId="77777777" w:rsidR="00003F82" w:rsidRPr="0074571B" w:rsidRDefault="002F4DAA">
      <w:pPr>
        <w:pStyle w:val="Prrafodelista"/>
        <w:numPr>
          <w:ilvl w:val="0"/>
          <w:numId w:val="19"/>
        </w:numPr>
        <w:tabs>
          <w:tab w:val="left" w:pos="685"/>
        </w:tabs>
        <w:spacing w:before="120"/>
        <w:ind w:left="117" w:right="115" w:firstLine="0"/>
        <w:jc w:val="both"/>
        <w:rPr>
          <w:sz w:val="20"/>
          <w:lang w:val="es-CR"/>
        </w:rPr>
      </w:pPr>
      <w:r w:rsidRPr="0074571B">
        <w:rPr>
          <w:sz w:val="20"/>
          <w:lang w:val="es-CR"/>
        </w:rPr>
        <w:t>Este Tribunal ha desarrollado en su jurisprudencia que el daño material supone la pérdida</w:t>
      </w:r>
      <w:r w:rsidRPr="0074571B">
        <w:rPr>
          <w:spacing w:val="-11"/>
          <w:sz w:val="20"/>
          <w:lang w:val="es-CR"/>
        </w:rPr>
        <w:t xml:space="preserve"> </w:t>
      </w:r>
      <w:r w:rsidRPr="0074571B">
        <w:rPr>
          <w:sz w:val="20"/>
          <w:lang w:val="es-CR"/>
        </w:rPr>
        <w:t>o</w:t>
      </w:r>
      <w:r w:rsidRPr="0074571B">
        <w:rPr>
          <w:spacing w:val="-10"/>
          <w:sz w:val="20"/>
          <w:lang w:val="es-CR"/>
        </w:rPr>
        <w:t xml:space="preserve"> </w:t>
      </w:r>
      <w:r w:rsidRPr="0074571B">
        <w:rPr>
          <w:sz w:val="20"/>
          <w:lang w:val="es-CR"/>
        </w:rPr>
        <w:t>detrimento</w:t>
      </w:r>
      <w:r w:rsidRPr="0074571B">
        <w:rPr>
          <w:spacing w:val="-11"/>
          <w:sz w:val="20"/>
          <w:lang w:val="es-CR"/>
        </w:rPr>
        <w:t xml:space="preserve"> </w:t>
      </w:r>
      <w:r w:rsidRPr="0074571B">
        <w:rPr>
          <w:sz w:val="20"/>
          <w:lang w:val="es-CR"/>
        </w:rPr>
        <w:t>de</w:t>
      </w:r>
      <w:r w:rsidRPr="0074571B">
        <w:rPr>
          <w:spacing w:val="-7"/>
          <w:sz w:val="20"/>
          <w:lang w:val="es-CR"/>
        </w:rPr>
        <w:t xml:space="preserve"> </w:t>
      </w:r>
      <w:r w:rsidRPr="0074571B">
        <w:rPr>
          <w:sz w:val="20"/>
          <w:lang w:val="es-CR"/>
        </w:rPr>
        <w:t>los</w:t>
      </w:r>
      <w:r w:rsidRPr="0074571B">
        <w:rPr>
          <w:spacing w:val="-12"/>
          <w:sz w:val="20"/>
          <w:lang w:val="es-CR"/>
        </w:rPr>
        <w:t xml:space="preserve"> </w:t>
      </w:r>
      <w:r w:rsidRPr="0074571B">
        <w:rPr>
          <w:sz w:val="20"/>
          <w:lang w:val="es-CR"/>
        </w:rPr>
        <w:t>ingresos</w:t>
      </w:r>
      <w:r w:rsidRPr="0074571B">
        <w:rPr>
          <w:spacing w:val="-10"/>
          <w:sz w:val="20"/>
          <w:lang w:val="es-CR"/>
        </w:rPr>
        <w:t xml:space="preserve"> </w:t>
      </w:r>
      <w:r w:rsidRPr="0074571B">
        <w:rPr>
          <w:sz w:val="20"/>
          <w:lang w:val="es-CR"/>
        </w:rPr>
        <w:t>de</w:t>
      </w:r>
      <w:r w:rsidRPr="0074571B">
        <w:rPr>
          <w:spacing w:val="-9"/>
          <w:sz w:val="20"/>
          <w:lang w:val="es-CR"/>
        </w:rPr>
        <w:t xml:space="preserve"> </w:t>
      </w:r>
      <w:r w:rsidRPr="0074571B">
        <w:rPr>
          <w:sz w:val="20"/>
          <w:lang w:val="es-CR"/>
        </w:rPr>
        <w:t>las</w:t>
      </w:r>
      <w:r w:rsidRPr="0074571B">
        <w:rPr>
          <w:spacing w:val="-11"/>
          <w:sz w:val="20"/>
          <w:lang w:val="es-CR"/>
        </w:rPr>
        <w:t xml:space="preserve"> </w:t>
      </w:r>
      <w:r w:rsidRPr="0074571B">
        <w:rPr>
          <w:sz w:val="20"/>
          <w:lang w:val="es-CR"/>
        </w:rPr>
        <w:t>víctimas,</w:t>
      </w:r>
      <w:r w:rsidRPr="0074571B">
        <w:rPr>
          <w:spacing w:val="-8"/>
          <w:sz w:val="20"/>
          <w:lang w:val="es-CR"/>
        </w:rPr>
        <w:t xml:space="preserve"> </w:t>
      </w:r>
      <w:r w:rsidRPr="0074571B">
        <w:rPr>
          <w:sz w:val="20"/>
          <w:lang w:val="es-CR"/>
        </w:rPr>
        <w:t>los</w:t>
      </w:r>
      <w:r w:rsidRPr="0074571B">
        <w:rPr>
          <w:spacing w:val="-11"/>
          <w:sz w:val="20"/>
          <w:lang w:val="es-CR"/>
        </w:rPr>
        <w:t xml:space="preserve"> </w:t>
      </w:r>
      <w:r w:rsidRPr="0074571B">
        <w:rPr>
          <w:sz w:val="20"/>
          <w:lang w:val="es-CR"/>
        </w:rPr>
        <w:t>gastos</w:t>
      </w:r>
      <w:r w:rsidRPr="0074571B">
        <w:rPr>
          <w:spacing w:val="-6"/>
          <w:sz w:val="20"/>
          <w:lang w:val="es-CR"/>
        </w:rPr>
        <w:t xml:space="preserve"> </w:t>
      </w:r>
      <w:r w:rsidRPr="0074571B">
        <w:rPr>
          <w:sz w:val="20"/>
          <w:lang w:val="es-CR"/>
        </w:rPr>
        <w:t>efectuados</w:t>
      </w:r>
      <w:r w:rsidRPr="0074571B">
        <w:rPr>
          <w:spacing w:val="-7"/>
          <w:sz w:val="20"/>
          <w:lang w:val="es-CR"/>
        </w:rPr>
        <w:t xml:space="preserve"> </w:t>
      </w:r>
      <w:r w:rsidRPr="0074571B">
        <w:rPr>
          <w:sz w:val="20"/>
          <w:lang w:val="es-CR"/>
        </w:rPr>
        <w:t>con</w:t>
      </w:r>
      <w:r w:rsidRPr="0074571B">
        <w:rPr>
          <w:spacing w:val="-9"/>
          <w:sz w:val="20"/>
          <w:lang w:val="es-CR"/>
        </w:rPr>
        <w:t xml:space="preserve"> </w:t>
      </w:r>
      <w:r w:rsidRPr="0074571B">
        <w:rPr>
          <w:sz w:val="20"/>
          <w:lang w:val="es-CR"/>
        </w:rPr>
        <w:t>motivo</w:t>
      </w:r>
      <w:r w:rsidRPr="0074571B">
        <w:rPr>
          <w:spacing w:val="-11"/>
          <w:sz w:val="20"/>
          <w:lang w:val="es-CR"/>
        </w:rPr>
        <w:t xml:space="preserve"> </w:t>
      </w:r>
      <w:r w:rsidRPr="0074571B">
        <w:rPr>
          <w:sz w:val="20"/>
          <w:lang w:val="es-CR"/>
        </w:rPr>
        <w:t>de</w:t>
      </w:r>
      <w:r w:rsidRPr="0074571B">
        <w:rPr>
          <w:spacing w:val="-10"/>
          <w:sz w:val="20"/>
          <w:lang w:val="es-CR"/>
        </w:rPr>
        <w:t xml:space="preserve"> </w:t>
      </w:r>
      <w:r w:rsidRPr="0074571B">
        <w:rPr>
          <w:sz w:val="20"/>
          <w:lang w:val="es-CR"/>
        </w:rPr>
        <w:t>los</w:t>
      </w:r>
    </w:p>
    <w:p w14:paraId="57E8ED98" w14:textId="77777777" w:rsidR="00003F82" w:rsidRPr="0074571B" w:rsidRDefault="00003F82">
      <w:pPr>
        <w:pStyle w:val="Textoindependiente"/>
        <w:rPr>
          <w:lang w:val="es-CR"/>
        </w:rPr>
      </w:pPr>
    </w:p>
    <w:p w14:paraId="1DEFB33E" w14:textId="77777777" w:rsidR="00003F82" w:rsidRPr="0074571B" w:rsidRDefault="00003F82">
      <w:pPr>
        <w:pStyle w:val="Textoindependiente"/>
        <w:rPr>
          <w:lang w:val="es-CR"/>
        </w:rPr>
      </w:pPr>
    </w:p>
    <w:p w14:paraId="0FBC0EE5" w14:textId="77777777" w:rsidR="00003F82" w:rsidRPr="0074571B" w:rsidRDefault="00003F82">
      <w:pPr>
        <w:pStyle w:val="Textoindependiente"/>
        <w:rPr>
          <w:lang w:val="es-CR"/>
        </w:rPr>
      </w:pPr>
    </w:p>
    <w:p w14:paraId="3C94119A" w14:textId="33FC67C5" w:rsidR="00003F82" w:rsidRPr="0074571B" w:rsidRDefault="002F4DAA">
      <w:pPr>
        <w:pStyle w:val="Textoindependiente"/>
        <w:spacing w:before="1"/>
        <w:rPr>
          <w:lang w:val="es-CR"/>
        </w:rPr>
      </w:pPr>
      <w:r>
        <w:rPr>
          <w:noProof/>
        </w:rPr>
        <mc:AlternateContent>
          <mc:Choice Requires="wps">
            <w:drawing>
              <wp:anchor distT="0" distB="0" distL="0" distR="0" simplePos="0" relativeHeight="251687424" behindDoc="0" locked="0" layoutInCell="1" allowOverlap="1" wp14:anchorId="5AF22F50" wp14:editId="61F94C99">
                <wp:simplePos x="0" y="0"/>
                <wp:positionH relativeFrom="page">
                  <wp:posOffset>900430</wp:posOffset>
                </wp:positionH>
                <wp:positionV relativeFrom="paragraph">
                  <wp:posOffset>183515</wp:posOffset>
                </wp:positionV>
                <wp:extent cx="1828800" cy="0"/>
                <wp:effectExtent l="5080" t="6350" r="13970" b="12700"/>
                <wp:wrapTopAndBottom/>
                <wp:docPr id="208863460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B9D68" id="Line 23" o:spid="_x0000_s1026" style="position:absolute;z-index:251687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4.45pt" to="214.9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" strokeweight=".6pt">
                <w10:wrap type="topAndBottom" anchorx="page"/>
              </v:line>
            </w:pict>
          </mc:Fallback>
        </mc:AlternateContent>
      </w:r>
    </w:p>
    <w:p w14:paraId="17741372" w14:textId="77777777" w:rsidR="00003F82" w:rsidRPr="0074571B" w:rsidRDefault="002F4DAA">
      <w:pPr>
        <w:spacing w:before="81"/>
        <w:ind w:left="117" w:right="116"/>
        <w:jc w:val="both"/>
        <w:rPr>
          <w:sz w:val="16"/>
          <w:lang w:val="es-CR"/>
        </w:rPr>
      </w:pPr>
      <w:bookmarkStart w:id="613" w:name="_bookmark557"/>
      <w:bookmarkEnd w:id="613"/>
      <w:r w:rsidRPr="0074571B">
        <w:rPr>
          <w:position w:val="6"/>
          <w:sz w:val="10"/>
          <w:lang w:val="es-CR"/>
        </w:rPr>
        <w:t>452</w:t>
      </w:r>
      <w:r w:rsidRPr="0074571B">
        <w:rPr>
          <w:spacing w:val="-6"/>
          <w:position w:val="6"/>
          <w:sz w:val="10"/>
          <w:lang w:val="es-CR"/>
        </w:rPr>
        <w:t xml:space="preserve"> </w:t>
      </w:r>
      <w:r w:rsidRPr="0074571B">
        <w:rPr>
          <w:i/>
          <w:sz w:val="16"/>
          <w:lang w:val="es-CR"/>
        </w:rPr>
        <w:t>Cfr</w:t>
      </w:r>
      <w:r w:rsidRPr="0074571B">
        <w:rPr>
          <w:sz w:val="16"/>
          <w:lang w:val="es-CR"/>
        </w:rPr>
        <w:t>.</w:t>
      </w:r>
      <w:r w:rsidRPr="0074571B">
        <w:rPr>
          <w:spacing w:val="-11"/>
          <w:sz w:val="16"/>
          <w:lang w:val="es-CR"/>
        </w:rPr>
        <w:t xml:space="preserve"> </w:t>
      </w:r>
      <w:r w:rsidRPr="0074571B">
        <w:rPr>
          <w:sz w:val="16"/>
          <w:lang w:val="es-CR"/>
        </w:rPr>
        <w:t>Ministerio</w:t>
      </w:r>
      <w:r w:rsidRPr="0074571B">
        <w:rPr>
          <w:spacing w:val="-10"/>
          <w:sz w:val="16"/>
          <w:lang w:val="es-CR"/>
        </w:rPr>
        <w:t xml:space="preserve"> </w:t>
      </w:r>
      <w:r w:rsidRPr="0074571B">
        <w:rPr>
          <w:sz w:val="16"/>
          <w:lang w:val="es-CR"/>
        </w:rPr>
        <w:t>de</w:t>
      </w:r>
      <w:r w:rsidRPr="0074571B">
        <w:rPr>
          <w:spacing w:val="-11"/>
          <w:sz w:val="16"/>
          <w:lang w:val="es-CR"/>
        </w:rPr>
        <w:t xml:space="preserve"> </w:t>
      </w:r>
      <w:r w:rsidRPr="0074571B">
        <w:rPr>
          <w:sz w:val="16"/>
          <w:lang w:val="es-CR"/>
        </w:rPr>
        <w:t>Salud</w:t>
      </w:r>
      <w:r w:rsidRPr="0074571B">
        <w:rPr>
          <w:spacing w:val="-10"/>
          <w:sz w:val="16"/>
          <w:lang w:val="es-CR"/>
        </w:rPr>
        <w:t xml:space="preserve"> </w:t>
      </w:r>
      <w:r w:rsidRPr="0074571B">
        <w:rPr>
          <w:sz w:val="16"/>
          <w:lang w:val="es-CR"/>
        </w:rPr>
        <w:t>de</w:t>
      </w:r>
      <w:r w:rsidRPr="0074571B">
        <w:rPr>
          <w:spacing w:val="-10"/>
          <w:sz w:val="16"/>
          <w:lang w:val="es-CR"/>
        </w:rPr>
        <w:t xml:space="preserve"> </w:t>
      </w:r>
      <w:r w:rsidRPr="0074571B">
        <w:rPr>
          <w:sz w:val="16"/>
          <w:lang w:val="es-CR"/>
        </w:rPr>
        <w:t>El</w:t>
      </w:r>
      <w:r w:rsidRPr="0074571B">
        <w:rPr>
          <w:spacing w:val="-11"/>
          <w:sz w:val="16"/>
          <w:lang w:val="es-CR"/>
        </w:rPr>
        <w:t xml:space="preserve"> </w:t>
      </w:r>
      <w:r w:rsidRPr="0074571B">
        <w:rPr>
          <w:sz w:val="16"/>
          <w:lang w:val="es-CR"/>
        </w:rPr>
        <w:t>Salvador.</w:t>
      </w:r>
      <w:r w:rsidRPr="0074571B">
        <w:rPr>
          <w:spacing w:val="-11"/>
          <w:sz w:val="16"/>
          <w:lang w:val="es-CR"/>
        </w:rPr>
        <w:t xml:space="preserve"> </w:t>
      </w:r>
      <w:r w:rsidRPr="0074571B">
        <w:rPr>
          <w:sz w:val="16"/>
          <w:lang w:val="es-CR"/>
        </w:rPr>
        <w:t>Guías</w:t>
      </w:r>
      <w:r w:rsidRPr="0074571B">
        <w:rPr>
          <w:spacing w:val="-11"/>
          <w:sz w:val="16"/>
          <w:lang w:val="es-CR"/>
        </w:rPr>
        <w:t xml:space="preserve"> </w:t>
      </w:r>
      <w:r w:rsidRPr="0074571B">
        <w:rPr>
          <w:sz w:val="16"/>
          <w:lang w:val="es-CR"/>
        </w:rPr>
        <w:t>Clínicas</w:t>
      </w:r>
      <w:r w:rsidRPr="0074571B">
        <w:rPr>
          <w:spacing w:val="-11"/>
          <w:sz w:val="16"/>
          <w:lang w:val="es-CR"/>
        </w:rPr>
        <w:t xml:space="preserve"> </w:t>
      </w:r>
      <w:r w:rsidRPr="0074571B">
        <w:rPr>
          <w:sz w:val="16"/>
          <w:lang w:val="es-CR"/>
        </w:rPr>
        <w:t>de</w:t>
      </w:r>
      <w:r w:rsidRPr="0074571B">
        <w:rPr>
          <w:spacing w:val="-10"/>
          <w:sz w:val="16"/>
          <w:lang w:val="es-CR"/>
        </w:rPr>
        <w:t xml:space="preserve"> </w:t>
      </w:r>
      <w:r w:rsidRPr="0074571B">
        <w:rPr>
          <w:sz w:val="16"/>
          <w:lang w:val="es-CR"/>
        </w:rPr>
        <w:t>Ginecología</w:t>
      </w:r>
      <w:r w:rsidRPr="0074571B">
        <w:rPr>
          <w:spacing w:val="-10"/>
          <w:sz w:val="16"/>
          <w:lang w:val="es-CR"/>
        </w:rPr>
        <w:t xml:space="preserve"> </w:t>
      </w:r>
      <w:r w:rsidRPr="0074571B">
        <w:rPr>
          <w:sz w:val="16"/>
          <w:lang w:val="es-CR"/>
        </w:rPr>
        <w:t>y</w:t>
      </w:r>
      <w:r w:rsidRPr="0074571B">
        <w:rPr>
          <w:spacing w:val="-9"/>
          <w:sz w:val="16"/>
          <w:lang w:val="es-CR"/>
        </w:rPr>
        <w:t xml:space="preserve"> </w:t>
      </w:r>
      <w:r w:rsidRPr="0074571B">
        <w:rPr>
          <w:sz w:val="16"/>
          <w:lang w:val="es-CR"/>
        </w:rPr>
        <w:t>Obstetricia</w:t>
      </w:r>
      <w:r w:rsidRPr="0074571B">
        <w:rPr>
          <w:spacing w:val="-10"/>
          <w:sz w:val="16"/>
          <w:lang w:val="es-CR"/>
        </w:rPr>
        <w:t xml:space="preserve"> </w:t>
      </w:r>
      <w:r w:rsidRPr="0074571B">
        <w:rPr>
          <w:sz w:val="16"/>
          <w:lang w:val="es-CR"/>
        </w:rPr>
        <w:t>de</w:t>
      </w:r>
      <w:r w:rsidRPr="0074571B">
        <w:rPr>
          <w:spacing w:val="-11"/>
          <w:sz w:val="16"/>
          <w:lang w:val="es-CR"/>
        </w:rPr>
        <w:t xml:space="preserve"> </w:t>
      </w:r>
      <w:r w:rsidRPr="0074571B">
        <w:rPr>
          <w:sz w:val="16"/>
          <w:lang w:val="es-CR"/>
        </w:rPr>
        <w:t>febrero</w:t>
      </w:r>
      <w:r w:rsidRPr="0074571B">
        <w:rPr>
          <w:spacing w:val="-10"/>
          <w:sz w:val="16"/>
          <w:lang w:val="es-CR"/>
        </w:rPr>
        <w:t xml:space="preserve"> </w:t>
      </w:r>
      <w:r w:rsidRPr="0074571B">
        <w:rPr>
          <w:sz w:val="16"/>
          <w:lang w:val="es-CR"/>
        </w:rPr>
        <w:t>de</w:t>
      </w:r>
      <w:r w:rsidRPr="0074571B">
        <w:rPr>
          <w:spacing w:val="-11"/>
          <w:sz w:val="16"/>
          <w:lang w:val="es-CR"/>
        </w:rPr>
        <w:t xml:space="preserve"> </w:t>
      </w:r>
      <w:r w:rsidRPr="0074571B">
        <w:rPr>
          <w:sz w:val="16"/>
          <w:lang w:val="es-CR"/>
        </w:rPr>
        <w:t>2012</w:t>
      </w:r>
      <w:r w:rsidRPr="0074571B">
        <w:rPr>
          <w:spacing w:val="-8"/>
          <w:sz w:val="16"/>
          <w:lang w:val="es-CR"/>
        </w:rPr>
        <w:t xml:space="preserve"> </w:t>
      </w:r>
      <w:r w:rsidRPr="0074571B">
        <w:rPr>
          <w:sz w:val="16"/>
          <w:lang w:val="es-CR"/>
        </w:rPr>
        <w:t>(expediente de prueba, folios 5561 a 5812); Ministerio de Salud de El Salvador. Lineamientos Técnicos de procedimientos y técnicas quirúrgicas en obstetricia de 2020 (expediente de prueba, folios 5813 a 5914); Ministeriode Salud de El Salvador.</w:t>
      </w:r>
      <w:r w:rsidRPr="0074571B">
        <w:rPr>
          <w:spacing w:val="-11"/>
          <w:sz w:val="16"/>
          <w:lang w:val="es-CR"/>
        </w:rPr>
        <w:t xml:space="preserve"> </w:t>
      </w:r>
      <w:r w:rsidRPr="0074571B">
        <w:rPr>
          <w:sz w:val="16"/>
          <w:lang w:val="es-CR"/>
        </w:rPr>
        <w:t>Lineamientos</w:t>
      </w:r>
      <w:r w:rsidRPr="0074571B">
        <w:rPr>
          <w:spacing w:val="-8"/>
          <w:sz w:val="16"/>
          <w:lang w:val="es-CR"/>
        </w:rPr>
        <w:t xml:space="preserve"> </w:t>
      </w:r>
      <w:r w:rsidRPr="0074571B">
        <w:rPr>
          <w:sz w:val="16"/>
          <w:lang w:val="es-CR"/>
        </w:rPr>
        <w:t>técnicos</w:t>
      </w:r>
      <w:r w:rsidRPr="0074571B">
        <w:rPr>
          <w:spacing w:val="-12"/>
          <w:sz w:val="16"/>
          <w:lang w:val="es-CR"/>
        </w:rPr>
        <w:t xml:space="preserve"> </w:t>
      </w:r>
      <w:r w:rsidRPr="0074571B">
        <w:rPr>
          <w:sz w:val="16"/>
          <w:lang w:val="es-CR"/>
        </w:rPr>
        <w:t>para</w:t>
      </w:r>
      <w:r w:rsidRPr="0074571B">
        <w:rPr>
          <w:spacing w:val="-11"/>
          <w:sz w:val="16"/>
          <w:lang w:val="es-CR"/>
        </w:rPr>
        <w:t xml:space="preserve"> </w:t>
      </w:r>
      <w:r w:rsidRPr="0074571B">
        <w:rPr>
          <w:sz w:val="16"/>
          <w:lang w:val="es-CR"/>
        </w:rPr>
        <w:t>la</w:t>
      </w:r>
      <w:r w:rsidRPr="0074571B">
        <w:rPr>
          <w:spacing w:val="-9"/>
          <w:sz w:val="16"/>
          <w:lang w:val="es-CR"/>
        </w:rPr>
        <w:t xml:space="preserve"> </w:t>
      </w:r>
      <w:r w:rsidRPr="0074571B">
        <w:rPr>
          <w:sz w:val="16"/>
          <w:lang w:val="es-CR"/>
        </w:rPr>
        <w:t>aplicación</w:t>
      </w:r>
      <w:r w:rsidRPr="0074571B">
        <w:rPr>
          <w:spacing w:val="-11"/>
          <w:sz w:val="16"/>
          <w:lang w:val="es-CR"/>
        </w:rPr>
        <w:t xml:space="preserve"> </w:t>
      </w:r>
      <w:r w:rsidRPr="0074571B">
        <w:rPr>
          <w:sz w:val="16"/>
          <w:lang w:val="es-CR"/>
        </w:rPr>
        <w:t>del</w:t>
      </w:r>
      <w:r w:rsidRPr="0074571B">
        <w:rPr>
          <w:spacing w:val="-10"/>
          <w:sz w:val="16"/>
          <w:lang w:val="es-CR"/>
        </w:rPr>
        <w:t xml:space="preserve"> </w:t>
      </w:r>
      <w:r w:rsidRPr="0074571B">
        <w:rPr>
          <w:sz w:val="16"/>
          <w:lang w:val="es-CR"/>
        </w:rPr>
        <w:t>código</w:t>
      </w:r>
      <w:r w:rsidRPr="0074571B">
        <w:rPr>
          <w:spacing w:val="-8"/>
          <w:sz w:val="16"/>
          <w:lang w:val="es-CR"/>
        </w:rPr>
        <w:t xml:space="preserve"> </w:t>
      </w:r>
      <w:r w:rsidRPr="0074571B">
        <w:rPr>
          <w:sz w:val="16"/>
          <w:lang w:val="es-CR"/>
        </w:rPr>
        <w:t>naranja</w:t>
      </w:r>
      <w:r w:rsidRPr="0074571B">
        <w:rPr>
          <w:spacing w:val="-11"/>
          <w:sz w:val="16"/>
          <w:lang w:val="es-CR"/>
        </w:rPr>
        <w:t xml:space="preserve"> </w:t>
      </w:r>
      <w:r w:rsidRPr="0074571B">
        <w:rPr>
          <w:sz w:val="16"/>
          <w:lang w:val="es-CR"/>
        </w:rPr>
        <w:t>en</w:t>
      </w:r>
      <w:r w:rsidRPr="0074571B">
        <w:rPr>
          <w:spacing w:val="-8"/>
          <w:sz w:val="16"/>
          <w:lang w:val="es-CR"/>
        </w:rPr>
        <w:t xml:space="preserve"> </w:t>
      </w:r>
      <w:r w:rsidRPr="0074571B">
        <w:rPr>
          <w:sz w:val="16"/>
          <w:lang w:val="es-CR"/>
        </w:rPr>
        <w:t>la</w:t>
      </w:r>
      <w:r w:rsidRPr="0074571B">
        <w:rPr>
          <w:spacing w:val="-11"/>
          <w:sz w:val="16"/>
          <w:lang w:val="es-CR"/>
        </w:rPr>
        <w:t xml:space="preserve"> </w:t>
      </w:r>
      <w:r w:rsidRPr="0074571B">
        <w:rPr>
          <w:sz w:val="16"/>
          <w:lang w:val="es-CR"/>
        </w:rPr>
        <w:t>RIIS</w:t>
      </w:r>
      <w:r w:rsidRPr="0074571B">
        <w:rPr>
          <w:spacing w:val="-10"/>
          <w:sz w:val="16"/>
          <w:lang w:val="es-CR"/>
        </w:rPr>
        <w:t xml:space="preserve"> </w:t>
      </w:r>
      <w:r w:rsidRPr="0074571B">
        <w:rPr>
          <w:sz w:val="16"/>
          <w:lang w:val="es-CR"/>
        </w:rPr>
        <w:t>de</w:t>
      </w:r>
      <w:r w:rsidRPr="0074571B">
        <w:rPr>
          <w:spacing w:val="-12"/>
          <w:sz w:val="16"/>
          <w:lang w:val="es-CR"/>
        </w:rPr>
        <w:t xml:space="preserve"> </w:t>
      </w:r>
      <w:r w:rsidRPr="0074571B">
        <w:rPr>
          <w:sz w:val="16"/>
          <w:lang w:val="es-CR"/>
        </w:rPr>
        <w:t>diciembre</w:t>
      </w:r>
      <w:r w:rsidRPr="0074571B">
        <w:rPr>
          <w:spacing w:val="-12"/>
          <w:sz w:val="16"/>
          <w:lang w:val="es-CR"/>
        </w:rPr>
        <w:t xml:space="preserve"> </w:t>
      </w:r>
      <w:r w:rsidRPr="0074571B">
        <w:rPr>
          <w:sz w:val="16"/>
          <w:lang w:val="es-CR"/>
        </w:rPr>
        <w:t>de</w:t>
      </w:r>
      <w:r w:rsidRPr="0074571B">
        <w:rPr>
          <w:spacing w:val="-12"/>
          <w:sz w:val="16"/>
          <w:lang w:val="es-CR"/>
        </w:rPr>
        <w:t xml:space="preserve"> </w:t>
      </w:r>
      <w:r w:rsidRPr="0074571B">
        <w:rPr>
          <w:sz w:val="16"/>
          <w:lang w:val="es-CR"/>
        </w:rPr>
        <w:t>2017(expediente</w:t>
      </w:r>
      <w:r w:rsidRPr="0074571B">
        <w:rPr>
          <w:spacing w:val="-2"/>
          <w:sz w:val="16"/>
          <w:lang w:val="es-CR"/>
        </w:rPr>
        <w:t xml:space="preserve"> </w:t>
      </w:r>
      <w:r w:rsidRPr="0074571B">
        <w:rPr>
          <w:sz w:val="16"/>
          <w:lang w:val="es-CR"/>
        </w:rPr>
        <w:t>de prueba, folios 5915 a 5943); Ministerio de Salud de El Salvador. Lineamientos técnicos para la aplicación del código amarillo</w:t>
      </w:r>
      <w:r w:rsidRPr="0074571B">
        <w:rPr>
          <w:spacing w:val="-10"/>
          <w:sz w:val="16"/>
          <w:lang w:val="es-CR"/>
        </w:rPr>
        <w:t xml:space="preserve"> </w:t>
      </w:r>
      <w:r w:rsidRPr="0074571B">
        <w:rPr>
          <w:sz w:val="16"/>
          <w:lang w:val="es-CR"/>
        </w:rPr>
        <w:t>en</w:t>
      </w:r>
      <w:r w:rsidRPr="0074571B">
        <w:rPr>
          <w:spacing w:val="-12"/>
          <w:sz w:val="16"/>
          <w:lang w:val="es-CR"/>
        </w:rPr>
        <w:t xml:space="preserve"> </w:t>
      </w:r>
      <w:r w:rsidRPr="0074571B">
        <w:rPr>
          <w:sz w:val="16"/>
          <w:lang w:val="es-CR"/>
        </w:rPr>
        <w:t>la</w:t>
      </w:r>
      <w:r w:rsidRPr="0074571B">
        <w:rPr>
          <w:spacing w:val="-12"/>
          <w:sz w:val="16"/>
          <w:lang w:val="es-CR"/>
        </w:rPr>
        <w:t xml:space="preserve"> </w:t>
      </w:r>
      <w:r w:rsidRPr="0074571B">
        <w:rPr>
          <w:sz w:val="16"/>
          <w:lang w:val="es-CR"/>
        </w:rPr>
        <w:t>RIIS</w:t>
      </w:r>
      <w:r w:rsidRPr="0074571B">
        <w:rPr>
          <w:spacing w:val="-12"/>
          <w:sz w:val="16"/>
          <w:lang w:val="es-CR"/>
        </w:rPr>
        <w:t xml:space="preserve"> </w:t>
      </w:r>
      <w:r w:rsidRPr="0074571B">
        <w:rPr>
          <w:sz w:val="16"/>
          <w:lang w:val="es-CR"/>
        </w:rPr>
        <w:t>de</w:t>
      </w:r>
      <w:r w:rsidRPr="0074571B">
        <w:rPr>
          <w:spacing w:val="-12"/>
          <w:sz w:val="16"/>
          <w:lang w:val="es-CR"/>
        </w:rPr>
        <w:t xml:space="preserve"> </w:t>
      </w:r>
      <w:r w:rsidRPr="0074571B">
        <w:rPr>
          <w:sz w:val="16"/>
          <w:lang w:val="es-CR"/>
        </w:rPr>
        <w:t>junio</w:t>
      </w:r>
      <w:r w:rsidRPr="0074571B">
        <w:rPr>
          <w:spacing w:val="-12"/>
          <w:sz w:val="16"/>
          <w:lang w:val="es-CR"/>
        </w:rPr>
        <w:t xml:space="preserve"> </w:t>
      </w:r>
      <w:r w:rsidRPr="0074571B">
        <w:rPr>
          <w:sz w:val="16"/>
          <w:lang w:val="es-CR"/>
        </w:rPr>
        <w:t>de</w:t>
      </w:r>
      <w:r w:rsidRPr="0074571B">
        <w:rPr>
          <w:spacing w:val="-12"/>
          <w:sz w:val="16"/>
          <w:lang w:val="es-CR"/>
        </w:rPr>
        <w:t xml:space="preserve"> </w:t>
      </w:r>
      <w:r w:rsidRPr="0074571B">
        <w:rPr>
          <w:sz w:val="16"/>
          <w:lang w:val="es-CR"/>
        </w:rPr>
        <w:t>2016</w:t>
      </w:r>
      <w:r w:rsidRPr="0074571B">
        <w:rPr>
          <w:spacing w:val="-11"/>
          <w:sz w:val="16"/>
          <w:lang w:val="es-CR"/>
        </w:rPr>
        <w:t xml:space="preserve"> </w:t>
      </w:r>
      <w:r w:rsidRPr="0074571B">
        <w:rPr>
          <w:sz w:val="16"/>
          <w:lang w:val="es-CR"/>
        </w:rPr>
        <w:t>(expediente</w:t>
      </w:r>
      <w:r w:rsidRPr="0074571B">
        <w:rPr>
          <w:spacing w:val="-12"/>
          <w:sz w:val="16"/>
          <w:lang w:val="es-CR"/>
        </w:rPr>
        <w:t xml:space="preserve"> </w:t>
      </w:r>
      <w:r w:rsidRPr="0074571B">
        <w:rPr>
          <w:sz w:val="16"/>
          <w:lang w:val="es-CR"/>
        </w:rPr>
        <w:t>de</w:t>
      </w:r>
      <w:r w:rsidRPr="0074571B">
        <w:rPr>
          <w:spacing w:val="-12"/>
          <w:sz w:val="16"/>
          <w:lang w:val="es-CR"/>
        </w:rPr>
        <w:t xml:space="preserve"> </w:t>
      </w:r>
      <w:r w:rsidRPr="0074571B">
        <w:rPr>
          <w:sz w:val="16"/>
          <w:lang w:val="es-CR"/>
        </w:rPr>
        <w:t>prueba,</w:t>
      </w:r>
      <w:r w:rsidRPr="0074571B">
        <w:rPr>
          <w:spacing w:val="-12"/>
          <w:sz w:val="16"/>
          <w:lang w:val="es-CR"/>
        </w:rPr>
        <w:t xml:space="preserve"> </w:t>
      </w:r>
      <w:r w:rsidRPr="0074571B">
        <w:rPr>
          <w:sz w:val="16"/>
          <w:lang w:val="es-CR"/>
        </w:rPr>
        <w:t>folios</w:t>
      </w:r>
      <w:r w:rsidRPr="0074571B">
        <w:rPr>
          <w:spacing w:val="-12"/>
          <w:sz w:val="16"/>
          <w:lang w:val="es-CR"/>
        </w:rPr>
        <w:t xml:space="preserve"> </w:t>
      </w:r>
      <w:r w:rsidRPr="0074571B">
        <w:rPr>
          <w:sz w:val="16"/>
          <w:lang w:val="es-CR"/>
        </w:rPr>
        <w:t>5949</w:t>
      </w:r>
      <w:r w:rsidRPr="0074571B">
        <w:rPr>
          <w:spacing w:val="-11"/>
          <w:sz w:val="16"/>
          <w:lang w:val="es-CR"/>
        </w:rPr>
        <w:t xml:space="preserve"> </w:t>
      </w:r>
      <w:r w:rsidRPr="0074571B">
        <w:rPr>
          <w:sz w:val="16"/>
          <w:lang w:val="es-CR"/>
        </w:rPr>
        <w:t>a</w:t>
      </w:r>
      <w:r w:rsidRPr="0074571B">
        <w:rPr>
          <w:spacing w:val="-13"/>
          <w:sz w:val="16"/>
          <w:lang w:val="es-CR"/>
        </w:rPr>
        <w:t xml:space="preserve"> </w:t>
      </w:r>
      <w:r w:rsidRPr="0074571B">
        <w:rPr>
          <w:sz w:val="16"/>
          <w:lang w:val="es-CR"/>
        </w:rPr>
        <w:t>5972),</w:t>
      </w:r>
      <w:r w:rsidRPr="0074571B">
        <w:rPr>
          <w:spacing w:val="-12"/>
          <w:sz w:val="16"/>
          <w:lang w:val="es-CR"/>
        </w:rPr>
        <w:t xml:space="preserve"> </w:t>
      </w:r>
      <w:r w:rsidRPr="0074571B">
        <w:rPr>
          <w:sz w:val="16"/>
          <w:lang w:val="es-CR"/>
        </w:rPr>
        <w:t>y</w:t>
      </w:r>
      <w:r w:rsidRPr="0074571B">
        <w:rPr>
          <w:spacing w:val="-12"/>
          <w:sz w:val="16"/>
          <w:lang w:val="es-CR"/>
        </w:rPr>
        <w:t xml:space="preserve"> </w:t>
      </w:r>
      <w:r w:rsidRPr="0074571B">
        <w:rPr>
          <w:sz w:val="16"/>
          <w:lang w:val="es-CR"/>
        </w:rPr>
        <w:t>Ministerio</w:t>
      </w:r>
      <w:r w:rsidRPr="0074571B">
        <w:rPr>
          <w:spacing w:val="-10"/>
          <w:sz w:val="16"/>
          <w:lang w:val="es-CR"/>
        </w:rPr>
        <w:t xml:space="preserve"> </w:t>
      </w:r>
      <w:r w:rsidRPr="0074571B">
        <w:rPr>
          <w:sz w:val="16"/>
          <w:lang w:val="es-CR"/>
        </w:rPr>
        <w:t>de</w:t>
      </w:r>
      <w:r w:rsidRPr="0074571B">
        <w:rPr>
          <w:spacing w:val="-12"/>
          <w:sz w:val="16"/>
          <w:lang w:val="es-CR"/>
        </w:rPr>
        <w:t xml:space="preserve"> </w:t>
      </w:r>
      <w:r w:rsidRPr="0074571B">
        <w:rPr>
          <w:sz w:val="16"/>
          <w:lang w:val="es-CR"/>
        </w:rPr>
        <w:t>Salud</w:t>
      </w:r>
      <w:r w:rsidRPr="0074571B">
        <w:rPr>
          <w:spacing w:val="-12"/>
          <w:sz w:val="16"/>
          <w:lang w:val="es-CR"/>
        </w:rPr>
        <w:t xml:space="preserve"> </w:t>
      </w:r>
      <w:r w:rsidRPr="0074571B">
        <w:rPr>
          <w:sz w:val="16"/>
          <w:lang w:val="es-CR"/>
        </w:rPr>
        <w:t>de</w:t>
      </w:r>
      <w:r w:rsidRPr="0074571B">
        <w:rPr>
          <w:spacing w:val="-12"/>
          <w:sz w:val="16"/>
          <w:lang w:val="es-CR"/>
        </w:rPr>
        <w:t xml:space="preserve"> </w:t>
      </w:r>
      <w:r w:rsidRPr="0074571B">
        <w:rPr>
          <w:sz w:val="16"/>
          <w:lang w:val="es-CR"/>
        </w:rPr>
        <w:t>El</w:t>
      </w:r>
      <w:r w:rsidRPr="0074571B">
        <w:rPr>
          <w:spacing w:val="-12"/>
          <w:sz w:val="16"/>
          <w:lang w:val="es-CR"/>
        </w:rPr>
        <w:t xml:space="preserve"> </w:t>
      </w:r>
      <w:r w:rsidRPr="0074571B">
        <w:rPr>
          <w:sz w:val="16"/>
          <w:lang w:val="es-CR"/>
        </w:rPr>
        <w:t>Salvador. Lineamientos técnicos para la aplicación del código rojo en la RIIS de julio de 2015 (expediente de prueba, folios 5973 a</w:t>
      </w:r>
      <w:r w:rsidRPr="0074571B">
        <w:rPr>
          <w:spacing w:val="-9"/>
          <w:sz w:val="16"/>
          <w:lang w:val="es-CR"/>
        </w:rPr>
        <w:t xml:space="preserve"> </w:t>
      </w:r>
      <w:r w:rsidRPr="0074571B">
        <w:rPr>
          <w:sz w:val="16"/>
          <w:lang w:val="es-CR"/>
        </w:rPr>
        <w:t>6006).</w:t>
      </w:r>
    </w:p>
    <w:p w14:paraId="5B1AAF5D" w14:textId="77777777" w:rsidR="00003F82" w:rsidRPr="0074571B" w:rsidRDefault="00003F82">
      <w:pPr>
        <w:jc w:val="both"/>
        <w:rPr>
          <w:sz w:val="16"/>
          <w:lang w:val="es-CR"/>
        </w:rPr>
        <w:sectPr w:rsidR="00003F82" w:rsidRPr="0074571B">
          <w:footerReference w:type="default" r:id="rId59"/>
          <w:pgSz w:w="12240" w:h="15840"/>
          <w:pgMar w:top="1340" w:right="1340" w:bottom="1220" w:left="1300" w:header="0" w:footer="1027" w:gutter="0"/>
          <w:cols w:space="720"/>
        </w:sectPr>
      </w:pPr>
    </w:p>
    <w:p w14:paraId="29C67068" w14:textId="77777777" w:rsidR="00003F82" w:rsidRPr="0074571B" w:rsidRDefault="002F4DAA">
      <w:pPr>
        <w:pStyle w:val="Textoindependiente"/>
        <w:spacing w:before="79"/>
        <w:ind w:left="116" w:right="121" w:firstLine="1"/>
        <w:jc w:val="both"/>
        <w:rPr>
          <w:lang w:val="es-CR"/>
        </w:rPr>
      </w:pPr>
      <w:r w:rsidRPr="0074571B">
        <w:rPr>
          <w:lang w:val="es-CR"/>
        </w:rPr>
        <w:lastRenderedPageBreak/>
        <w:t>hechos</w:t>
      </w:r>
      <w:r w:rsidRPr="0074571B">
        <w:rPr>
          <w:spacing w:val="-7"/>
          <w:lang w:val="es-CR"/>
        </w:rPr>
        <w:t xml:space="preserve"> </w:t>
      </w:r>
      <w:r w:rsidRPr="0074571B">
        <w:rPr>
          <w:lang w:val="es-CR"/>
        </w:rPr>
        <w:t>y</w:t>
      </w:r>
      <w:r w:rsidRPr="0074571B">
        <w:rPr>
          <w:spacing w:val="-3"/>
          <w:lang w:val="es-CR"/>
        </w:rPr>
        <w:t xml:space="preserve"> </w:t>
      </w:r>
      <w:r w:rsidRPr="0074571B">
        <w:rPr>
          <w:lang w:val="es-CR"/>
        </w:rPr>
        <w:t>las</w:t>
      </w:r>
      <w:r w:rsidRPr="0074571B">
        <w:rPr>
          <w:spacing w:val="-4"/>
          <w:lang w:val="es-CR"/>
        </w:rPr>
        <w:t xml:space="preserve"> </w:t>
      </w:r>
      <w:r w:rsidRPr="0074571B">
        <w:rPr>
          <w:lang w:val="es-CR"/>
        </w:rPr>
        <w:t>consecuencias</w:t>
      </w:r>
      <w:r w:rsidRPr="0074571B">
        <w:rPr>
          <w:spacing w:val="-6"/>
          <w:lang w:val="es-CR"/>
        </w:rPr>
        <w:t xml:space="preserve"> </w:t>
      </w:r>
      <w:r w:rsidRPr="0074571B">
        <w:rPr>
          <w:lang w:val="es-CR"/>
        </w:rPr>
        <w:t>de</w:t>
      </w:r>
      <w:r w:rsidRPr="0074571B">
        <w:rPr>
          <w:spacing w:val="-5"/>
          <w:lang w:val="es-CR"/>
        </w:rPr>
        <w:t xml:space="preserve"> </w:t>
      </w:r>
      <w:r w:rsidRPr="0074571B">
        <w:rPr>
          <w:lang w:val="es-CR"/>
        </w:rPr>
        <w:t>carácter</w:t>
      </w:r>
      <w:r w:rsidRPr="0074571B">
        <w:rPr>
          <w:spacing w:val="-7"/>
          <w:lang w:val="es-CR"/>
        </w:rPr>
        <w:t xml:space="preserve"> </w:t>
      </w:r>
      <w:r w:rsidRPr="0074571B">
        <w:rPr>
          <w:lang w:val="es-CR"/>
        </w:rPr>
        <w:t>pecuniario</w:t>
      </w:r>
      <w:r w:rsidRPr="0074571B">
        <w:rPr>
          <w:spacing w:val="-5"/>
          <w:lang w:val="es-CR"/>
        </w:rPr>
        <w:t xml:space="preserve"> </w:t>
      </w:r>
      <w:r w:rsidRPr="0074571B">
        <w:rPr>
          <w:lang w:val="es-CR"/>
        </w:rPr>
        <w:t>que</w:t>
      </w:r>
      <w:r w:rsidRPr="0074571B">
        <w:rPr>
          <w:spacing w:val="-6"/>
          <w:lang w:val="es-CR"/>
        </w:rPr>
        <w:t xml:space="preserve"> </w:t>
      </w:r>
      <w:r w:rsidRPr="0074571B">
        <w:rPr>
          <w:lang w:val="es-CR"/>
        </w:rPr>
        <w:t>tengan</w:t>
      </w:r>
      <w:r w:rsidRPr="0074571B">
        <w:rPr>
          <w:spacing w:val="-3"/>
          <w:lang w:val="es-CR"/>
        </w:rPr>
        <w:t xml:space="preserve"> </w:t>
      </w:r>
      <w:r w:rsidRPr="0074571B">
        <w:rPr>
          <w:lang w:val="es-CR"/>
        </w:rPr>
        <w:t>un</w:t>
      </w:r>
      <w:r w:rsidRPr="0074571B">
        <w:rPr>
          <w:spacing w:val="-4"/>
          <w:lang w:val="es-CR"/>
        </w:rPr>
        <w:t xml:space="preserve"> </w:t>
      </w:r>
      <w:r w:rsidRPr="0074571B">
        <w:rPr>
          <w:lang w:val="es-CR"/>
        </w:rPr>
        <w:t>nexo</w:t>
      </w:r>
      <w:r w:rsidRPr="0074571B">
        <w:rPr>
          <w:spacing w:val="-3"/>
          <w:lang w:val="es-CR"/>
        </w:rPr>
        <w:t xml:space="preserve"> </w:t>
      </w:r>
      <w:r w:rsidRPr="0074571B">
        <w:rPr>
          <w:lang w:val="es-CR"/>
        </w:rPr>
        <w:t>causal</w:t>
      </w:r>
      <w:r w:rsidRPr="0074571B">
        <w:rPr>
          <w:spacing w:val="-2"/>
          <w:lang w:val="es-CR"/>
        </w:rPr>
        <w:t xml:space="preserve"> </w:t>
      </w:r>
      <w:r w:rsidRPr="0074571B">
        <w:rPr>
          <w:lang w:val="es-CR"/>
        </w:rPr>
        <w:t>con</w:t>
      </w:r>
      <w:r w:rsidRPr="0074571B">
        <w:rPr>
          <w:spacing w:val="-3"/>
          <w:lang w:val="es-CR"/>
        </w:rPr>
        <w:t xml:space="preserve"> </w:t>
      </w:r>
      <w:r w:rsidRPr="0074571B">
        <w:rPr>
          <w:lang w:val="es-CR"/>
        </w:rPr>
        <w:t>los</w:t>
      </w:r>
      <w:r w:rsidRPr="0074571B">
        <w:rPr>
          <w:spacing w:val="-6"/>
          <w:lang w:val="es-CR"/>
        </w:rPr>
        <w:t xml:space="preserve"> </w:t>
      </w:r>
      <w:r w:rsidRPr="0074571B">
        <w:rPr>
          <w:lang w:val="es-CR"/>
        </w:rPr>
        <w:t>hechos del</w:t>
      </w:r>
      <w:r w:rsidRPr="0074571B">
        <w:rPr>
          <w:spacing w:val="-1"/>
          <w:lang w:val="es-CR"/>
        </w:rPr>
        <w:t xml:space="preserve"> </w:t>
      </w:r>
      <w:r w:rsidRPr="0074571B">
        <w:rPr>
          <w:lang w:val="es-CR"/>
        </w:rPr>
        <w:t>caso</w:t>
      </w:r>
      <w:hyperlink w:anchor="_bookmark559" w:history="1">
        <w:r w:rsidRPr="0074571B">
          <w:rPr>
            <w:position w:val="7"/>
            <w:sz w:val="13"/>
            <w:lang w:val="es-CR"/>
          </w:rPr>
          <w:t>453</w:t>
        </w:r>
      </w:hyperlink>
      <w:r w:rsidRPr="0074571B">
        <w:rPr>
          <w:lang w:val="es-CR"/>
        </w:rPr>
        <w:t>.</w:t>
      </w:r>
    </w:p>
    <w:p w14:paraId="3CD315A8" w14:textId="77777777" w:rsidR="00003F82" w:rsidRPr="0074571B" w:rsidRDefault="002F4DAA">
      <w:pPr>
        <w:pStyle w:val="Prrafodelista"/>
        <w:numPr>
          <w:ilvl w:val="0"/>
          <w:numId w:val="19"/>
        </w:numPr>
        <w:tabs>
          <w:tab w:val="left" w:pos="685"/>
        </w:tabs>
        <w:spacing w:before="117"/>
        <w:ind w:left="117" w:right="119" w:firstLine="0"/>
        <w:jc w:val="both"/>
        <w:rPr>
          <w:sz w:val="20"/>
          <w:lang w:val="es-CR"/>
        </w:rPr>
      </w:pPr>
      <w:r w:rsidRPr="0074571B">
        <w:rPr>
          <w:sz w:val="20"/>
          <w:lang w:val="es-CR"/>
        </w:rPr>
        <w:t>La Corte advierte que, pese a que no fueron aportados comprobantes de gastos, es de presumir que los familiares de Manuela incurrieron en diversos gastos con motivo de su privación de libertad, hospitalización y en las acciones emprendidas para la búsqueda de justicia. Por tanto, la Corte estima razonable fijar la cantidad de USD $20.000,00 (veinte mil dólares de los Estados Unidos de América), como indemnización por concepto de daño emergente, la cual deberá ser entregada en partes iguales a los padres de Manuela, correspondiéndole a cada uno el pago de USD $10.000,00 (diez mil dólares de los Estados Unidos de</w:t>
      </w:r>
      <w:r w:rsidRPr="0074571B">
        <w:rPr>
          <w:spacing w:val="-14"/>
          <w:sz w:val="20"/>
          <w:lang w:val="es-CR"/>
        </w:rPr>
        <w:t xml:space="preserve"> </w:t>
      </w:r>
      <w:r w:rsidRPr="0074571B">
        <w:rPr>
          <w:sz w:val="20"/>
          <w:lang w:val="es-CR"/>
        </w:rPr>
        <w:t>América).</w:t>
      </w:r>
    </w:p>
    <w:p w14:paraId="08F299A3" w14:textId="77777777" w:rsidR="00003F82" w:rsidRPr="0074571B" w:rsidRDefault="002F4DAA">
      <w:pPr>
        <w:pStyle w:val="Prrafodelista"/>
        <w:numPr>
          <w:ilvl w:val="0"/>
          <w:numId w:val="19"/>
        </w:numPr>
        <w:tabs>
          <w:tab w:val="left" w:pos="685"/>
        </w:tabs>
        <w:spacing w:before="121"/>
        <w:ind w:left="117" w:right="118" w:firstLine="0"/>
        <w:jc w:val="both"/>
        <w:rPr>
          <w:sz w:val="20"/>
          <w:lang w:val="es-CR"/>
        </w:rPr>
      </w:pPr>
      <w:r w:rsidRPr="0074571B">
        <w:rPr>
          <w:sz w:val="20"/>
          <w:lang w:val="es-CR"/>
        </w:rPr>
        <w:t>Además, al haberse determinado que la condena y muerte posterior de Manuela constituyeron violaciones a la Convención Americana, es posible aplicar los criterios de compensación por la pérdida de ingresos de Manuela, lo cual comprende los ingresos que habría percibido durante su vida probable. Por tanto, la Corte estima razonable fijar la cantidad de USD $60.000,00 (sesenta mil dólares de los Estados Unidos de América), como indemnización por concepto de daño material, la cual deberá ser entregada a los hijos de Manuela, correspondiéndole: USD $30.000,00 (treinta mil dólares de los Estados Unidos de América) al hijo mayor de Manuela, y USD $30.000,00 (treinta mil dólares de los Estados Unidos de América) al hijo menor de</w:t>
      </w:r>
      <w:r w:rsidRPr="0074571B">
        <w:rPr>
          <w:spacing w:val="-30"/>
          <w:sz w:val="20"/>
          <w:lang w:val="es-CR"/>
        </w:rPr>
        <w:t xml:space="preserve"> </w:t>
      </w:r>
      <w:r w:rsidRPr="0074571B">
        <w:rPr>
          <w:sz w:val="20"/>
          <w:lang w:val="es-CR"/>
        </w:rPr>
        <w:t>Manuela.</w:t>
      </w:r>
    </w:p>
    <w:p w14:paraId="5DFCC041" w14:textId="77777777" w:rsidR="00003F82" w:rsidRPr="0074571B" w:rsidRDefault="00003F82">
      <w:pPr>
        <w:pStyle w:val="Textoindependiente"/>
        <w:spacing w:before="7"/>
        <w:rPr>
          <w:sz w:val="19"/>
          <w:lang w:val="es-CR"/>
        </w:rPr>
      </w:pPr>
    </w:p>
    <w:p w14:paraId="446866BD" w14:textId="77777777" w:rsidR="00003F82" w:rsidRDefault="002F4DAA">
      <w:pPr>
        <w:pStyle w:val="Ttulo3"/>
        <w:numPr>
          <w:ilvl w:val="1"/>
          <w:numId w:val="9"/>
        </w:numPr>
        <w:tabs>
          <w:tab w:val="left" w:pos="2237"/>
        </w:tabs>
        <w:ind w:left="2236"/>
        <w:jc w:val="left"/>
      </w:pPr>
      <w:bookmarkStart w:id="614" w:name="E.2_Daño_Inmaterial"/>
      <w:bookmarkStart w:id="615" w:name="_bookmark558"/>
      <w:bookmarkEnd w:id="614"/>
      <w:bookmarkEnd w:id="615"/>
      <w:r>
        <w:t>Daño</w:t>
      </w:r>
      <w:r>
        <w:rPr>
          <w:spacing w:val="-10"/>
        </w:rPr>
        <w:t xml:space="preserve"> </w:t>
      </w:r>
      <w:r>
        <w:t>Inmaterial</w:t>
      </w:r>
    </w:p>
    <w:p w14:paraId="743A346D" w14:textId="77777777" w:rsidR="00003F82" w:rsidRDefault="00003F82">
      <w:pPr>
        <w:pStyle w:val="Textoindependiente"/>
        <w:spacing w:before="7"/>
        <w:rPr>
          <w:b/>
          <w:sz w:val="19"/>
        </w:rPr>
      </w:pPr>
    </w:p>
    <w:p w14:paraId="77FA3CA5" w14:textId="77777777" w:rsidR="00003F82" w:rsidRDefault="002F4DAA">
      <w:pPr>
        <w:pStyle w:val="Prrafodelista"/>
        <w:numPr>
          <w:ilvl w:val="0"/>
          <w:numId w:val="19"/>
        </w:numPr>
        <w:tabs>
          <w:tab w:val="left" w:pos="685"/>
        </w:tabs>
        <w:spacing w:before="1"/>
        <w:ind w:left="115" w:right="121" w:firstLine="2"/>
        <w:jc w:val="both"/>
        <w:rPr>
          <w:sz w:val="20"/>
        </w:rPr>
      </w:pPr>
      <w:r w:rsidRPr="0074571B">
        <w:rPr>
          <w:sz w:val="20"/>
          <w:lang w:val="es-CR"/>
        </w:rPr>
        <w:t xml:space="preserve">Los </w:t>
      </w:r>
      <w:r w:rsidRPr="0074571B">
        <w:rPr>
          <w:b/>
          <w:i/>
          <w:sz w:val="20"/>
          <w:lang w:val="es-CR"/>
        </w:rPr>
        <w:t xml:space="preserve">representantes </w:t>
      </w:r>
      <w:r w:rsidRPr="0074571B">
        <w:rPr>
          <w:sz w:val="20"/>
          <w:lang w:val="es-CR"/>
        </w:rPr>
        <w:t>solicitaron el pago, por concepto de daño inmaterial, de “USD 100.000,00,</w:t>
      </w:r>
      <w:r w:rsidRPr="0074571B">
        <w:rPr>
          <w:spacing w:val="-5"/>
          <w:sz w:val="20"/>
          <w:lang w:val="es-CR"/>
        </w:rPr>
        <w:t xml:space="preserve"> </w:t>
      </w:r>
      <w:r w:rsidRPr="0074571B">
        <w:rPr>
          <w:sz w:val="20"/>
          <w:lang w:val="es-CR"/>
        </w:rPr>
        <w:t>que</w:t>
      </w:r>
      <w:r w:rsidRPr="0074571B">
        <w:rPr>
          <w:spacing w:val="-5"/>
          <w:sz w:val="20"/>
          <w:lang w:val="es-CR"/>
        </w:rPr>
        <w:t xml:space="preserve"> </w:t>
      </w:r>
      <w:r w:rsidRPr="0074571B">
        <w:rPr>
          <w:sz w:val="20"/>
          <w:lang w:val="es-CR"/>
        </w:rPr>
        <w:t>deberá</w:t>
      </w:r>
      <w:r w:rsidRPr="0074571B">
        <w:rPr>
          <w:spacing w:val="-4"/>
          <w:sz w:val="20"/>
          <w:lang w:val="es-CR"/>
        </w:rPr>
        <w:t xml:space="preserve"> </w:t>
      </w:r>
      <w:r w:rsidRPr="0074571B">
        <w:rPr>
          <w:sz w:val="20"/>
          <w:lang w:val="es-CR"/>
        </w:rPr>
        <w:t>ser</w:t>
      </w:r>
      <w:r w:rsidRPr="0074571B">
        <w:rPr>
          <w:spacing w:val="-5"/>
          <w:sz w:val="20"/>
          <w:lang w:val="es-CR"/>
        </w:rPr>
        <w:t xml:space="preserve"> </w:t>
      </w:r>
      <w:r w:rsidRPr="0074571B">
        <w:rPr>
          <w:sz w:val="20"/>
          <w:lang w:val="es-CR"/>
        </w:rPr>
        <w:t>distribuida</w:t>
      </w:r>
      <w:r w:rsidRPr="0074571B">
        <w:rPr>
          <w:spacing w:val="-6"/>
          <w:sz w:val="20"/>
          <w:lang w:val="es-CR"/>
        </w:rPr>
        <w:t xml:space="preserve"> </w:t>
      </w:r>
      <w:r w:rsidRPr="0074571B">
        <w:rPr>
          <w:sz w:val="20"/>
          <w:lang w:val="es-CR"/>
        </w:rPr>
        <w:t>en</w:t>
      </w:r>
      <w:r w:rsidRPr="0074571B">
        <w:rPr>
          <w:spacing w:val="-4"/>
          <w:sz w:val="20"/>
          <w:lang w:val="es-CR"/>
        </w:rPr>
        <w:t xml:space="preserve"> </w:t>
      </w:r>
      <w:r w:rsidRPr="0074571B">
        <w:rPr>
          <w:sz w:val="20"/>
          <w:lang w:val="es-CR"/>
        </w:rPr>
        <w:t>partes</w:t>
      </w:r>
      <w:r w:rsidRPr="0074571B">
        <w:rPr>
          <w:spacing w:val="-6"/>
          <w:sz w:val="20"/>
          <w:lang w:val="es-CR"/>
        </w:rPr>
        <w:t xml:space="preserve"> </w:t>
      </w:r>
      <w:r w:rsidRPr="0074571B">
        <w:rPr>
          <w:sz w:val="20"/>
          <w:lang w:val="es-CR"/>
        </w:rPr>
        <w:t>iguales”</w:t>
      </w:r>
      <w:r w:rsidRPr="0074571B">
        <w:rPr>
          <w:spacing w:val="-4"/>
          <w:sz w:val="20"/>
          <w:lang w:val="es-CR"/>
        </w:rPr>
        <w:t xml:space="preserve"> </w:t>
      </w:r>
      <w:r w:rsidRPr="0074571B">
        <w:rPr>
          <w:sz w:val="20"/>
          <w:lang w:val="es-CR"/>
        </w:rPr>
        <w:t>entre</w:t>
      </w:r>
      <w:r w:rsidRPr="0074571B">
        <w:rPr>
          <w:spacing w:val="-6"/>
          <w:sz w:val="20"/>
          <w:lang w:val="es-CR"/>
        </w:rPr>
        <w:t xml:space="preserve"> </w:t>
      </w:r>
      <w:r w:rsidRPr="0074571B">
        <w:rPr>
          <w:sz w:val="20"/>
          <w:lang w:val="es-CR"/>
        </w:rPr>
        <w:t>la</w:t>
      </w:r>
      <w:r w:rsidRPr="0074571B">
        <w:rPr>
          <w:spacing w:val="-5"/>
          <w:sz w:val="20"/>
          <w:lang w:val="es-CR"/>
        </w:rPr>
        <w:t xml:space="preserve"> </w:t>
      </w:r>
      <w:r w:rsidRPr="0074571B">
        <w:rPr>
          <w:sz w:val="20"/>
          <w:lang w:val="es-CR"/>
        </w:rPr>
        <w:t>madre,</w:t>
      </w:r>
      <w:r w:rsidRPr="0074571B">
        <w:rPr>
          <w:spacing w:val="-5"/>
          <w:sz w:val="20"/>
          <w:lang w:val="es-CR"/>
        </w:rPr>
        <w:t xml:space="preserve"> </w:t>
      </w:r>
      <w:r w:rsidRPr="0074571B">
        <w:rPr>
          <w:sz w:val="20"/>
          <w:lang w:val="es-CR"/>
        </w:rPr>
        <w:t>el</w:t>
      </w:r>
      <w:r w:rsidRPr="0074571B">
        <w:rPr>
          <w:spacing w:val="-3"/>
          <w:sz w:val="20"/>
          <w:lang w:val="es-CR"/>
        </w:rPr>
        <w:t xml:space="preserve"> </w:t>
      </w:r>
      <w:r w:rsidRPr="0074571B">
        <w:rPr>
          <w:sz w:val="20"/>
          <w:lang w:val="es-CR"/>
        </w:rPr>
        <w:t>padre,</w:t>
      </w:r>
      <w:r w:rsidRPr="0074571B">
        <w:rPr>
          <w:spacing w:val="-5"/>
          <w:sz w:val="20"/>
          <w:lang w:val="es-CR"/>
        </w:rPr>
        <w:t xml:space="preserve"> </w:t>
      </w:r>
      <w:r w:rsidRPr="0074571B">
        <w:rPr>
          <w:sz w:val="20"/>
          <w:lang w:val="es-CR"/>
        </w:rPr>
        <w:t>y</w:t>
      </w:r>
      <w:r w:rsidRPr="0074571B">
        <w:rPr>
          <w:spacing w:val="-3"/>
          <w:sz w:val="20"/>
          <w:lang w:val="es-CR"/>
        </w:rPr>
        <w:t xml:space="preserve"> </w:t>
      </w:r>
      <w:r w:rsidRPr="0074571B">
        <w:rPr>
          <w:sz w:val="20"/>
          <w:lang w:val="es-CR"/>
        </w:rPr>
        <w:t>los</w:t>
      </w:r>
      <w:r w:rsidRPr="0074571B">
        <w:rPr>
          <w:spacing w:val="-6"/>
          <w:sz w:val="20"/>
          <w:lang w:val="es-CR"/>
        </w:rPr>
        <w:t xml:space="preserve"> </w:t>
      </w:r>
      <w:r w:rsidRPr="0074571B">
        <w:rPr>
          <w:sz w:val="20"/>
          <w:lang w:val="es-CR"/>
        </w:rPr>
        <w:t>dos hijos</w:t>
      </w:r>
      <w:r w:rsidRPr="0074571B">
        <w:rPr>
          <w:spacing w:val="-12"/>
          <w:sz w:val="20"/>
          <w:lang w:val="es-CR"/>
        </w:rPr>
        <w:t xml:space="preserve"> </w:t>
      </w:r>
      <w:r w:rsidRPr="0074571B">
        <w:rPr>
          <w:sz w:val="20"/>
          <w:lang w:val="es-CR"/>
        </w:rPr>
        <w:t>de</w:t>
      </w:r>
      <w:r w:rsidRPr="0074571B">
        <w:rPr>
          <w:spacing w:val="-9"/>
          <w:sz w:val="20"/>
          <w:lang w:val="es-CR"/>
        </w:rPr>
        <w:t xml:space="preserve"> </w:t>
      </w:r>
      <w:r w:rsidRPr="0074571B">
        <w:rPr>
          <w:sz w:val="20"/>
          <w:lang w:val="es-CR"/>
        </w:rPr>
        <w:t>Manuela.</w:t>
      </w:r>
      <w:r w:rsidRPr="0074571B">
        <w:rPr>
          <w:spacing w:val="-10"/>
          <w:sz w:val="20"/>
          <w:lang w:val="es-CR"/>
        </w:rPr>
        <w:t xml:space="preserve"> </w:t>
      </w:r>
      <w:r w:rsidRPr="0074571B">
        <w:rPr>
          <w:sz w:val="20"/>
          <w:lang w:val="es-CR"/>
        </w:rPr>
        <w:t>Adicionalmente,</w:t>
      </w:r>
      <w:r w:rsidRPr="0074571B">
        <w:rPr>
          <w:spacing w:val="-12"/>
          <w:sz w:val="20"/>
          <w:lang w:val="es-CR"/>
        </w:rPr>
        <w:t xml:space="preserve"> </w:t>
      </w:r>
      <w:r w:rsidRPr="0074571B">
        <w:rPr>
          <w:sz w:val="20"/>
          <w:lang w:val="es-CR"/>
        </w:rPr>
        <w:t>solicitaron</w:t>
      </w:r>
      <w:r w:rsidRPr="0074571B">
        <w:rPr>
          <w:spacing w:val="-8"/>
          <w:sz w:val="20"/>
          <w:lang w:val="es-CR"/>
        </w:rPr>
        <w:t xml:space="preserve"> </w:t>
      </w:r>
      <w:r w:rsidRPr="0074571B">
        <w:rPr>
          <w:sz w:val="20"/>
          <w:lang w:val="es-CR"/>
        </w:rPr>
        <w:t>el</w:t>
      </w:r>
      <w:r w:rsidRPr="0074571B">
        <w:rPr>
          <w:spacing w:val="-5"/>
          <w:sz w:val="20"/>
          <w:lang w:val="es-CR"/>
        </w:rPr>
        <w:t xml:space="preserve"> </w:t>
      </w:r>
      <w:r w:rsidRPr="0074571B">
        <w:rPr>
          <w:sz w:val="20"/>
          <w:lang w:val="es-CR"/>
        </w:rPr>
        <w:t>pago</w:t>
      </w:r>
      <w:r w:rsidRPr="0074571B">
        <w:rPr>
          <w:spacing w:val="-11"/>
          <w:sz w:val="20"/>
          <w:lang w:val="es-CR"/>
        </w:rPr>
        <w:t xml:space="preserve"> </w:t>
      </w:r>
      <w:r w:rsidRPr="0074571B">
        <w:rPr>
          <w:sz w:val="20"/>
          <w:lang w:val="es-CR"/>
        </w:rPr>
        <w:t>de</w:t>
      </w:r>
      <w:r w:rsidRPr="0074571B">
        <w:rPr>
          <w:spacing w:val="-9"/>
          <w:sz w:val="20"/>
          <w:lang w:val="es-CR"/>
        </w:rPr>
        <w:t xml:space="preserve"> </w:t>
      </w:r>
      <w:r w:rsidRPr="0074571B">
        <w:rPr>
          <w:sz w:val="20"/>
          <w:lang w:val="es-CR"/>
        </w:rPr>
        <w:t>USD</w:t>
      </w:r>
      <w:r w:rsidRPr="0074571B">
        <w:rPr>
          <w:spacing w:val="-8"/>
          <w:sz w:val="20"/>
          <w:lang w:val="es-CR"/>
        </w:rPr>
        <w:t xml:space="preserve"> </w:t>
      </w:r>
      <w:r w:rsidRPr="0074571B">
        <w:rPr>
          <w:sz w:val="20"/>
          <w:lang w:val="es-CR"/>
        </w:rPr>
        <w:t>30.000,00</w:t>
      </w:r>
      <w:r w:rsidRPr="0074571B">
        <w:rPr>
          <w:spacing w:val="-7"/>
          <w:sz w:val="20"/>
          <w:lang w:val="es-CR"/>
        </w:rPr>
        <w:t xml:space="preserve"> </w:t>
      </w:r>
      <w:r w:rsidRPr="0074571B">
        <w:rPr>
          <w:sz w:val="20"/>
          <w:lang w:val="es-CR"/>
        </w:rPr>
        <w:t>para</w:t>
      </w:r>
      <w:r w:rsidRPr="0074571B">
        <w:rPr>
          <w:spacing w:val="-7"/>
          <w:sz w:val="20"/>
          <w:lang w:val="es-CR"/>
        </w:rPr>
        <w:t xml:space="preserve"> </w:t>
      </w:r>
      <w:r w:rsidRPr="0074571B">
        <w:rPr>
          <w:sz w:val="20"/>
          <w:lang w:val="es-CR"/>
        </w:rPr>
        <w:t>cada</w:t>
      </w:r>
      <w:r w:rsidRPr="0074571B">
        <w:rPr>
          <w:spacing w:val="-9"/>
          <w:sz w:val="20"/>
          <w:lang w:val="es-CR"/>
        </w:rPr>
        <w:t xml:space="preserve"> </w:t>
      </w:r>
      <w:r w:rsidRPr="0074571B">
        <w:rPr>
          <w:sz w:val="20"/>
          <w:lang w:val="es-CR"/>
        </w:rPr>
        <w:t>una</w:t>
      </w:r>
      <w:r w:rsidRPr="0074571B">
        <w:rPr>
          <w:spacing w:val="-10"/>
          <w:sz w:val="20"/>
          <w:lang w:val="es-CR"/>
        </w:rPr>
        <w:t xml:space="preserve"> </w:t>
      </w:r>
      <w:r w:rsidRPr="0074571B">
        <w:rPr>
          <w:sz w:val="20"/>
          <w:lang w:val="es-CR"/>
        </w:rPr>
        <w:t>de</w:t>
      </w:r>
      <w:r w:rsidRPr="0074571B">
        <w:rPr>
          <w:spacing w:val="-10"/>
          <w:sz w:val="20"/>
          <w:lang w:val="es-CR"/>
        </w:rPr>
        <w:t xml:space="preserve"> </w:t>
      </w:r>
      <w:r w:rsidRPr="0074571B">
        <w:rPr>
          <w:sz w:val="20"/>
          <w:lang w:val="es-CR"/>
        </w:rPr>
        <w:t xml:space="preserve">las víctimas. </w:t>
      </w:r>
      <w:r>
        <w:rPr>
          <w:sz w:val="20"/>
        </w:rPr>
        <w:t xml:space="preserve">El </w:t>
      </w:r>
      <w:r>
        <w:rPr>
          <w:b/>
          <w:i/>
          <w:sz w:val="20"/>
        </w:rPr>
        <w:t xml:space="preserve">Estado </w:t>
      </w:r>
      <w:r>
        <w:rPr>
          <w:sz w:val="20"/>
        </w:rPr>
        <w:t>no se pronunció respecto de este</w:t>
      </w:r>
      <w:r>
        <w:rPr>
          <w:spacing w:val="-28"/>
          <w:sz w:val="20"/>
        </w:rPr>
        <w:t xml:space="preserve"> </w:t>
      </w:r>
      <w:r>
        <w:rPr>
          <w:sz w:val="20"/>
        </w:rPr>
        <w:t>rubro.</w:t>
      </w:r>
    </w:p>
    <w:p w14:paraId="55F57A4E" w14:textId="77777777" w:rsidR="00003F82" w:rsidRPr="0074571B" w:rsidRDefault="002F4DAA">
      <w:pPr>
        <w:pStyle w:val="Prrafodelista"/>
        <w:numPr>
          <w:ilvl w:val="0"/>
          <w:numId w:val="19"/>
        </w:numPr>
        <w:tabs>
          <w:tab w:val="left" w:pos="685"/>
        </w:tabs>
        <w:spacing w:before="119"/>
        <w:ind w:left="117" w:right="117" w:firstLine="0"/>
        <w:jc w:val="both"/>
        <w:rPr>
          <w:sz w:val="20"/>
          <w:lang w:val="es-CR"/>
        </w:rPr>
      </w:pPr>
      <w:r w:rsidRPr="0074571B">
        <w:rPr>
          <w:sz w:val="20"/>
          <w:lang w:val="es-CR"/>
        </w:rPr>
        <w:t>Este Tribunal ha desarrollado en su jurisprudencia el concepto de daño inmaterial, y</w:t>
      </w:r>
      <w:r w:rsidRPr="0074571B">
        <w:rPr>
          <w:spacing w:val="-39"/>
          <w:sz w:val="20"/>
          <w:lang w:val="es-CR"/>
        </w:rPr>
        <w:t xml:space="preserve"> </w:t>
      </w:r>
      <w:r w:rsidRPr="0074571B">
        <w:rPr>
          <w:sz w:val="20"/>
          <w:lang w:val="es-CR"/>
        </w:rPr>
        <w:t>ha establecido que este puede comprender tanto los sufrimientos y las aflicciones causados a la víctima directa y a sus allegados, como el menoscabo de valores muy significativos para las personas, así como las alteraciones, de carácter no pecuniario, en las condiciones de existencia de la víctima o su</w:t>
      </w:r>
      <w:r w:rsidRPr="0074571B">
        <w:rPr>
          <w:spacing w:val="-19"/>
          <w:sz w:val="20"/>
          <w:lang w:val="es-CR"/>
        </w:rPr>
        <w:t xml:space="preserve"> </w:t>
      </w:r>
      <w:r w:rsidRPr="0074571B">
        <w:rPr>
          <w:sz w:val="20"/>
          <w:lang w:val="es-CR"/>
        </w:rPr>
        <w:t>familia</w:t>
      </w:r>
      <w:hyperlink w:anchor="_bookmark560" w:history="1">
        <w:r w:rsidRPr="0074571B">
          <w:rPr>
            <w:position w:val="7"/>
            <w:sz w:val="13"/>
            <w:lang w:val="es-CR"/>
          </w:rPr>
          <w:t>454</w:t>
        </w:r>
      </w:hyperlink>
      <w:r w:rsidRPr="0074571B">
        <w:rPr>
          <w:sz w:val="20"/>
          <w:lang w:val="es-CR"/>
        </w:rPr>
        <w:t>.</w:t>
      </w:r>
    </w:p>
    <w:p w14:paraId="4561DF9F" w14:textId="77777777" w:rsidR="00003F82" w:rsidRPr="0074571B" w:rsidRDefault="002F4DAA">
      <w:pPr>
        <w:pStyle w:val="Prrafodelista"/>
        <w:numPr>
          <w:ilvl w:val="0"/>
          <w:numId w:val="19"/>
        </w:numPr>
        <w:tabs>
          <w:tab w:val="left" w:pos="685"/>
        </w:tabs>
        <w:spacing w:before="120"/>
        <w:ind w:right="117" w:firstLine="1"/>
        <w:jc w:val="both"/>
        <w:rPr>
          <w:sz w:val="20"/>
          <w:lang w:val="es-CR"/>
        </w:rPr>
      </w:pPr>
      <w:r w:rsidRPr="0074571B">
        <w:rPr>
          <w:sz w:val="20"/>
          <w:lang w:val="es-CR"/>
        </w:rPr>
        <w:t>En consideración de las circunstancias del presente caso, las violaciones cometidas, los sufrimientos ocasionados y experimentados en diferentes grados, el tiempo transcurrido, la denegación</w:t>
      </w:r>
      <w:r w:rsidRPr="0074571B">
        <w:rPr>
          <w:spacing w:val="-15"/>
          <w:sz w:val="20"/>
          <w:lang w:val="es-CR"/>
        </w:rPr>
        <w:t xml:space="preserve"> </w:t>
      </w:r>
      <w:r w:rsidRPr="0074571B">
        <w:rPr>
          <w:sz w:val="20"/>
          <w:lang w:val="es-CR"/>
        </w:rPr>
        <w:t>de</w:t>
      </w:r>
      <w:r w:rsidRPr="0074571B">
        <w:rPr>
          <w:spacing w:val="-12"/>
          <w:sz w:val="20"/>
          <w:lang w:val="es-CR"/>
        </w:rPr>
        <w:t xml:space="preserve"> </w:t>
      </w:r>
      <w:r w:rsidRPr="0074571B">
        <w:rPr>
          <w:sz w:val="20"/>
          <w:lang w:val="es-CR"/>
        </w:rPr>
        <w:t>la</w:t>
      </w:r>
      <w:r w:rsidRPr="0074571B">
        <w:rPr>
          <w:spacing w:val="-16"/>
          <w:sz w:val="20"/>
          <w:lang w:val="es-CR"/>
        </w:rPr>
        <w:t xml:space="preserve"> </w:t>
      </w:r>
      <w:r w:rsidRPr="0074571B">
        <w:rPr>
          <w:sz w:val="20"/>
          <w:lang w:val="es-CR"/>
        </w:rPr>
        <w:t>justicia,</w:t>
      </w:r>
      <w:r w:rsidRPr="0074571B">
        <w:rPr>
          <w:spacing w:val="-14"/>
          <w:sz w:val="20"/>
          <w:lang w:val="es-CR"/>
        </w:rPr>
        <w:t xml:space="preserve"> </w:t>
      </w:r>
      <w:r w:rsidRPr="0074571B">
        <w:rPr>
          <w:sz w:val="20"/>
          <w:lang w:val="es-CR"/>
        </w:rPr>
        <w:t>así</w:t>
      </w:r>
      <w:r w:rsidRPr="0074571B">
        <w:rPr>
          <w:spacing w:val="-10"/>
          <w:sz w:val="20"/>
          <w:lang w:val="es-CR"/>
        </w:rPr>
        <w:t xml:space="preserve"> </w:t>
      </w:r>
      <w:r w:rsidRPr="0074571B">
        <w:rPr>
          <w:sz w:val="20"/>
          <w:lang w:val="es-CR"/>
        </w:rPr>
        <w:t>como</w:t>
      </w:r>
      <w:r w:rsidRPr="0074571B">
        <w:rPr>
          <w:spacing w:val="-14"/>
          <w:sz w:val="20"/>
          <w:lang w:val="es-CR"/>
        </w:rPr>
        <w:t xml:space="preserve"> </w:t>
      </w:r>
      <w:r w:rsidRPr="0074571B">
        <w:rPr>
          <w:sz w:val="20"/>
          <w:lang w:val="es-CR"/>
        </w:rPr>
        <w:t>el</w:t>
      </w:r>
      <w:r w:rsidRPr="0074571B">
        <w:rPr>
          <w:spacing w:val="-11"/>
          <w:sz w:val="20"/>
          <w:lang w:val="es-CR"/>
        </w:rPr>
        <w:t xml:space="preserve"> </w:t>
      </w:r>
      <w:r w:rsidRPr="0074571B">
        <w:rPr>
          <w:sz w:val="20"/>
          <w:lang w:val="es-CR"/>
        </w:rPr>
        <w:t>cambio</w:t>
      </w:r>
      <w:r w:rsidRPr="0074571B">
        <w:rPr>
          <w:spacing w:val="-17"/>
          <w:sz w:val="20"/>
          <w:lang w:val="es-CR"/>
        </w:rPr>
        <w:t xml:space="preserve"> </w:t>
      </w:r>
      <w:r w:rsidRPr="0074571B">
        <w:rPr>
          <w:sz w:val="20"/>
          <w:lang w:val="es-CR"/>
        </w:rPr>
        <w:t>en</w:t>
      </w:r>
      <w:r w:rsidRPr="0074571B">
        <w:rPr>
          <w:spacing w:val="-12"/>
          <w:sz w:val="20"/>
          <w:lang w:val="es-CR"/>
        </w:rPr>
        <w:t xml:space="preserve"> </w:t>
      </w:r>
      <w:r w:rsidRPr="0074571B">
        <w:rPr>
          <w:sz w:val="20"/>
          <w:lang w:val="es-CR"/>
        </w:rPr>
        <w:t>las</w:t>
      </w:r>
      <w:r w:rsidRPr="0074571B">
        <w:rPr>
          <w:spacing w:val="-15"/>
          <w:sz w:val="20"/>
          <w:lang w:val="es-CR"/>
        </w:rPr>
        <w:t xml:space="preserve"> </w:t>
      </w:r>
      <w:r w:rsidRPr="0074571B">
        <w:rPr>
          <w:sz w:val="20"/>
          <w:lang w:val="es-CR"/>
        </w:rPr>
        <w:t>condiciones</w:t>
      </w:r>
      <w:r w:rsidRPr="0074571B">
        <w:rPr>
          <w:spacing w:val="-17"/>
          <w:sz w:val="20"/>
          <w:lang w:val="es-CR"/>
        </w:rPr>
        <w:t xml:space="preserve"> </w:t>
      </w:r>
      <w:r w:rsidRPr="0074571B">
        <w:rPr>
          <w:sz w:val="20"/>
          <w:lang w:val="es-CR"/>
        </w:rPr>
        <w:t>de</w:t>
      </w:r>
      <w:r w:rsidRPr="0074571B">
        <w:rPr>
          <w:spacing w:val="-16"/>
          <w:sz w:val="20"/>
          <w:lang w:val="es-CR"/>
        </w:rPr>
        <w:t xml:space="preserve"> </w:t>
      </w:r>
      <w:r w:rsidRPr="0074571B">
        <w:rPr>
          <w:sz w:val="20"/>
          <w:lang w:val="es-CR"/>
        </w:rPr>
        <w:t>vida</w:t>
      </w:r>
      <w:r w:rsidRPr="0074571B">
        <w:rPr>
          <w:spacing w:val="-14"/>
          <w:sz w:val="20"/>
          <w:lang w:val="es-CR"/>
        </w:rPr>
        <w:t xml:space="preserve"> </w:t>
      </w:r>
      <w:r w:rsidRPr="0074571B">
        <w:rPr>
          <w:sz w:val="20"/>
          <w:lang w:val="es-CR"/>
        </w:rPr>
        <w:t>de</w:t>
      </w:r>
      <w:r w:rsidRPr="0074571B">
        <w:rPr>
          <w:spacing w:val="-15"/>
          <w:sz w:val="20"/>
          <w:lang w:val="es-CR"/>
        </w:rPr>
        <w:t xml:space="preserve"> </w:t>
      </w:r>
      <w:r w:rsidRPr="0074571B">
        <w:rPr>
          <w:sz w:val="20"/>
          <w:lang w:val="es-CR"/>
        </w:rPr>
        <w:t>algunos</w:t>
      </w:r>
      <w:r w:rsidRPr="0074571B">
        <w:rPr>
          <w:spacing w:val="-15"/>
          <w:sz w:val="20"/>
          <w:lang w:val="es-CR"/>
        </w:rPr>
        <w:t xml:space="preserve"> </w:t>
      </w:r>
      <w:r w:rsidRPr="0074571B">
        <w:rPr>
          <w:sz w:val="20"/>
          <w:lang w:val="es-CR"/>
        </w:rPr>
        <w:t>familiares, las comprobadas afectaciones a la integridad personal de los familiares de la víctima y las restantes consecuencias de orden inmaterial que sufrieron, el Tribunal pasa a fijar las indemnizaciones por daño inmaterial a favor de las</w:t>
      </w:r>
      <w:r w:rsidRPr="0074571B">
        <w:rPr>
          <w:spacing w:val="-38"/>
          <w:sz w:val="20"/>
          <w:lang w:val="es-CR"/>
        </w:rPr>
        <w:t xml:space="preserve"> </w:t>
      </w:r>
      <w:r w:rsidRPr="0074571B">
        <w:rPr>
          <w:sz w:val="20"/>
          <w:lang w:val="es-CR"/>
        </w:rPr>
        <w:t>víctimas.</w:t>
      </w:r>
    </w:p>
    <w:p w14:paraId="56CCB612" w14:textId="77777777" w:rsidR="00003F82" w:rsidRPr="0074571B" w:rsidRDefault="002F4DAA">
      <w:pPr>
        <w:pStyle w:val="Prrafodelista"/>
        <w:numPr>
          <w:ilvl w:val="0"/>
          <w:numId w:val="19"/>
        </w:numPr>
        <w:tabs>
          <w:tab w:val="left" w:pos="685"/>
        </w:tabs>
        <w:spacing w:before="119"/>
        <w:ind w:left="114" w:right="120" w:firstLine="3"/>
        <w:jc w:val="both"/>
        <w:rPr>
          <w:sz w:val="20"/>
          <w:lang w:val="es-CR"/>
        </w:rPr>
      </w:pPr>
      <w:r w:rsidRPr="0074571B">
        <w:rPr>
          <w:sz w:val="20"/>
          <w:lang w:val="es-CR"/>
        </w:rPr>
        <w:t>En</w:t>
      </w:r>
      <w:r w:rsidRPr="0074571B">
        <w:rPr>
          <w:spacing w:val="-19"/>
          <w:sz w:val="20"/>
          <w:lang w:val="es-CR"/>
        </w:rPr>
        <w:t xml:space="preserve"> </w:t>
      </w:r>
      <w:r w:rsidRPr="0074571B">
        <w:rPr>
          <w:sz w:val="20"/>
          <w:lang w:val="es-CR"/>
        </w:rPr>
        <w:t>primer</w:t>
      </w:r>
      <w:r w:rsidRPr="0074571B">
        <w:rPr>
          <w:spacing w:val="-20"/>
          <w:sz w:val="20"/>
          <w:lang w:val="es-CR"/>
        </w:rPr>
        <w:t xml:space="preserve"> </w:t>
      </w:r>
      <w:r w:rsidRPr="0074571B">
        <w:rPr>
          <w:sz w:val="20"/>
          <w:lang w:val="es-CR"/>
        </w:rPr>
        <w:t>término,</w:t>
      </w:r>
      <w:r w:rsidRPr="0074571B">
        <w:rPr>
          <w:spacing w:val="-20"/>
          <w:sz w:val="20"/>
          <w:lang w:val="es-CR"/>
        </w:rPr>
        <w:t xml:space="preserve"> </w:t>
      </w:r>
      <w:r w:rsidRPr="0074571B">
        <w:rPr>
          <w:sz w:val="20"/>
          <w:lang w:val="es-CR"/>
        </w:rPr>
        <w:t>la</w:t>
      </w:r>
      <w:r w:rsidRPr="0074571B">
        <w:rPr>
          <w:spacing w:val="-20"/>
          <w:sz w:val="20"/>
          <w:lang w:val="es-CR"/>
        </w:rPr>
        <w:t xml:space="preserve"> </w:t>
      </w:r>
      <w:r w:rsidRPr="0074571B">
        <w:rPr>
          <w:sz w:val="20"/>
          <w:lang w:val="es-CR"/>
        </w:rPr>
        <w:t>Corte</w:t>
      </w:r>
      <w:r w:rsidRPr="0074571B">
        <w:rPr>
          <w:spacing w:val="-19"/>
          <w:sz w:val="20"/>
          <w:lang w:val="es-CR"/>
        </w:rPr>
        <w:t xml:space="preserve"> </w:t>
      </w:r>
      <w:r w:rsidRPr="0074571B">
        <w:rPr>
          <w:sz w:val="20"/>
          <w:lang w:val="es-CR"/>
        </w:rPr>
        <w:t>considera</w:t>
      </w:r>
      <w:r w:rsidRPr="0074571B">
        <w:rPr>
          <w:spacing w:val="-20"/>
          <w:sz w:val="20"/>
          <w:lang w:val="es-CR"/>
        </w:rPr>
        <w:t xml:space="preserve"> </w:t>
      </w:r>
      <w:r w:rsidRPr="0074571B">
        <w:rPr>
          <w:sz w:val="20"/>
          <w:lang w:val="es-CR"/>
        </w:rPr>
        <w:t>que</w:t>
      </w:r>
      <w:r w:rsidRPr="0074571B">
        <w:rPr>
          <w:spacing w:val="-19"/>
          <w:sz w:val="20"/>
          <w:lang w:val="es-CR"/>
        </w:rPr>
        <w:t xml:space="preserve"> </w:t>
      </w:r>
      <w:r w:rsidRPr="0074571B">
        <w:rPr>
          <w:sz w:val="20"/>
          <w:lang w:val="es-CR"/>
        </w:rPr>
        <w:t>las</w:t>
      </w:r>
      <w:r w:rsidRPr="0074571B">
        <w:rPr>
          <w:spacing w:val="-19"/>
          <w:sz w:val="20"/>
          <w:lang w:val="es-CR"/>
        </w:rPr>
        <w:t xml:space="preserve"> </w:t>
      </w:r>
      <w:r w:rsidRPr="0074571B">
        <w:rPr>
          <w:sz w:val="20"/>
          <w:lang w:val="es-CR"/>
        </w:rPr>
        <w:t>circunstancias</w:t>
      </w:r>
      <w:r w:rsidRPr="0074571B">
        <w:rPr>
          <w:spacing w:val="-19"/>
          <w:sz w:val="20"/>
          <w:lang w:val="es-CR"/>
        </w:rPr>
        <w:t xml:space="preserve"> </w:t>
      </w:r>
      <w:r w:rsidRPr="0074571B">
        <w:rPr>
          <w:sz w:val="20"/>
          <w:lang w:val="es-CR"/>
        </w:rPr>
        <w:t>que</w:t>
      </w:r>
      <w:r w:rsidRPr="0074571B">
        <w:rPr>
          <w:spacing w:val="-19"/>
          <w:sz w:val="20"/>
          <w:lang w:val="es-CR"/>
        </w:rPr>
        <w:t xml:space="preserve"> </w:t>
      </w:r>
      <w:r w:rsidRPr="0074571B">
        <w:rPr>
          <w:sz w:val="20"/>
          <w:lang w:val="es-CR"/>
        </w:rPr>
        <w:t>rodearon</w:t>
      </w:r>
      <w:r w:rsidRPr="0074571B">
        <w:rPr>
          <w:spacing w:val="-19"/>
          <w:sz w:val="20"/>
          <w:lang w:val="es-CR"/>
        </w:rPr>
        <w:t xml:space="preserve"> </w:t>
      </w:r>
      <w:r w:rsidRPr="0074571B">
        <w:rPr>
          <w:sz w:val="20"/>
          <w:lang w:val="es-CR"/>
        </w:rPr>
        <w:t>la</w:t>
      </w:r>
      <w:r w:rsidRPr="0074571B">
        <w:rPr>
          <w:spacing w:val="-20"/>
          <w:sz w:val="20"/>
          <w:lang w:val="es-CR"/>
        </w:rPr>
        <w:t xml:space="preserve"> </w:t>
      </w:r>
      <w:r w:rsidRPr="0074571B">
        <w:rPr>
          <w:sz w:val="20"/>
          <w:lang w:val="es-CR"/>
        </w:rPr>
        <w:t>internación, persecución</w:t>
      </w:r>
      <w:r w:rsidRPr="0074571B">
        <w:rPr>
          <w:spacing w:val="-15"/>
          <w:sz w:val="20"/>
          <w:lang w:val="es-CR"/>
        </w:rPr>
        <w:t xml:space="preserve"> </w:t>
      </w:r>
      <w:r w:rsidRPr="0074571B">
        <w:rPr>
          <w:sz w:val="20"/>
          <w:lang w:val="es-CR"/>
        </w:rPr>
        <w:t>penal</w:t>
      </w:r>
      <w:r w:rsidRPr="0074571B">
        <w:rPr>
          <w:spacing w:val="-15"/>
          <w:sz w:val="20"/>
          <w:lang w:val="es-CR"/>
        </w:rPr>
        <w:t xml:space="preserve"> </w:t>
      </w:r>
      <w:r w:rsidRPr="0074571B">
        <w:rPr>
          <w:sz w:val="20"/>
          <w:lang w:val="es-CR"/>
        </w:rPr>
        <w:t>y</w:t>
      </w:r>
      <w:r w:rsidRPr="0074571B">
        <w:rPr>
          <w:spacing w:val="-17"/>
          <w:sz w:val="20"/>
          <w:lang w:val="es-CR"/>
        </w:rPr>
        <w:t xml:space="preserve"> </w:t>
      </w:r>
      <w:r w:rsidRPr="0074571B">
        <w:rPr>
          <w:sz w:val="20"/>
          <w:lang w:val="es-CR"/>
        </w:rPr>
        <w:t>falta</w:t>
      </w:r>
      <w:r w:rsidRPr="0074571B">
        <w:rPr>
          <w:spacing w:val="-17"/>
          <w:sz w:val="20"/>
          <w:lang w:val="es-CR"/>
        </w:rPr>
        <w:t xml:space="preserve"> </w:t>
      </w:r>
      <w:r w:rsidRPr="0074571B">
        <w:rPr>
          <w:sz w:val="20"/>
          <w:lang w:val="es-CR"/>
        </w:rPr>
        <w:t>de</w:t>
      </w:r>
      <w:r w:rsidRPr="0074571B">
        <w:rPr>
          <w:spacing w:val="-18"/>
          <w:sz w:val="20"/>
          <w:lang w:val="es-CR"/>
        </w:rPr>
        <w:t xml:space="preserve"> </w:t>
      </w:r>
      <w:r w:rsidRPr="0074571B">
        <w:rPr>
          <w:sz w:val="20"/>
          <w:lang w:val="es-CR"/>
        </w:rPr>
        <w:t>tratamiento</w:t>
      </w:r>
      <w:r w:rsidRPr="0074571B">
        <w:rPr>
          <w:spacing w:val="-19"/>
          <w:sz w:val="20"/>
          <w:lang w:val="es-CR"/>
        </w:rPr>
        <w:t xml:space="preserve"> </w:t>
      </w:r>
      <w:r w:rsidRPr="0074571B">
        <w:rPr>
          <w:sz w:val="20"/>
          <w:lang w:val="es-CR"/>
        </w:rPr>
        <w:t>médico</w:t>
      </w:r>
      <w:r w:rsidRPr="0074571B">
        <w:rPr>
          <w:spacing w:val="-17"/>
          <w:sz w:val="20"/>
          <w:lang w:val="es-CR"/>
        </w:rPr>
        <w:t xml:space="preserve"> </w:t>
      </w:r>
      <w:r w:rsidRPr="0074571B">
        <w:rPr>
          <w:sz w:val="20"/>
          <w:lang w:val="es-CR"/>
        </w:rPr>
        <w:t>de</w:t>
      </w:r>
      <w:r w:rsidRPr="0074571B">
        <w:rPr>
          <w:spacing w:val="-19"/>
          <w:sz w:val="20"/>
          <w:lang w:val="es-CR"/>
        </w:rPr>
        <w:t xml:space="preserve"> </w:t>
      </w:r>
      <w:r w:rsidRPr="0074571B">
        <w:rPr>
          <w:sz w:val="20"/>
          <w:lang w:val="es-CR"/>
        </w:rPr>
        <w:t>Manuela,</w:t>
      </w:r>
      <w:r w:rsidRPr="0074571B">
        <w:rPr>
          <w:spacing w:val="-17"/>
          <w:sz w:val="20"/>
          <w:lang w:val="es-CR"/>
        </w:rPr>
        <w:t xml:space="preserve"> </w:t>
      </w:r>
      <w:r w:rsidRPr="0074571B">
        <w:rPr>
          <w:sz w:val="20"/>
          <w:lang w:val="es-CR"/>
        </w:rPr>
        <w:t>que</w:t>
      </w:r>
      <w:r w:rsidRPr="0074571B">
        <w:rPr>
          <w:spacing w:val="-18"/>
          <w:sz w:val="20"/>
          <w:lang w:val="es-CR"/>
        </w:rPr>
        <w:t xml:space="preserve"> </w:t>
      </w:r>
      <w:r w:rsidRPr="0074571B">
        <w:rPr>
          <w:sz w:val="20"/>
          <w:lang w:val="es-CR"/>
        </w:rPr>
        <w:t>conllevó</w:t>
      </w:r>
      <w:r w:rsidRPr="0074571B">
        <w:rPr>
          <w:spacing w:val="-19"/>
          <w:sz w:val="20"/>
          <w:lang w:val="es-CR"/>
        </w:rPr>
        <w:t xml:space="preserve"> </w:t>
      </w:r>
      <w:r w:rsidRPr="0074571B">
        <w:rPr>
          <w:sz w:val="20"/>
          <w:lang w:val="es-CR"/>
        </w:rPr>
        <w:t>a</w:t>
      </w:r>
      <w:r w:rsidRPr="0074571B">
        <w:rPr>
          <w:spacing w:val="-17"/>
          <w:sz w:val="20"/>
          <w:lang w:val="es-CR"/>
        </w:rPr>
        <w:t xml:space="preserve"> </w:t>
      </w:r>
      <w:r w:rsidRPr="0074571B">
        <w:rPr>
          <w:sz w:val="20"/>
          <w:lang w:val="es-CR"/>
        </w:rPr>
        <w:t>su</w:t>
      </w:r>
      <w:r w:rsidRPr="0074571B">
        <w:rPr>
          <w:spacing w:val="-15"/>
          <w:sz w:val="20"/>
          <w:lang w:val="es-CR"/>
        </w:rPr>
        <w:t xml:space="preserve"> </w:t>
      </w:r>
      <w:r w:rsidRPr="0074571B">
        <w:rPr>
          <w:sz w:val="20"/>
          <w:lang w:val="es-CR"/>
        </w:rPr>
        <w:t>muerte,</w:t>
      </w:r>
      <w:r w:rsidRPr="0074571B">
        <w:rPr>
          <w:spacing w:val="-17"/>
          <w:sz w:val="20"/>
          <w:lang w:val="es-CR"/>
        </w:rPr>
        <w:t xml:space="preserve"> </w:t>
      </w:r>
      <w:r w:rsidRPr="0074571B">
        <w:rPr>
          <w:sz w:val="20"/>
          <w:lang w:val="es-CR"/>
        </w:rPr>
        <w:t>fueron de</w:t>
      </w:r>
      <w:r w:rsidRPr="0074571B">
        <w:rPr>
          <w:spacing w:val="-5"/>
          <w:sz w:val="20"/>
          <w:lang w:val="es-CR"/>
        </w:rPr>
        <w:t xml:space="preserve"> </w:t>
      </w:r>
      <w:r w:rsidRPr="0074571B">
        <w:rPr>
          <w:sz w:val="20"/>
          <w:lang w:val="es-CR"/>
        </w:rPr>
        <w:t>una</w:t>
      </w:r>
      <w:r w:rsidRPr="0074571B">
        <w:rPr>
          <w:spacing w:val="-5"/>
          <w:sz w:val="20"/>
          <w:lang w:val="es-CR"/>
        </w:rPr>
        <w:t xml:space="preserve"> </w:t>
      </w:r>
      <w:r w:rsidRPr="0074571B">
        <w:rPr>
          <w:sz w:val="20"/>
          <w:lang w:val="es-CR"/>
        </w:rPr>
        <w:t>naturaleza</w:t>
      </w:r>
      <w:r w:rsidRPr="0074571B">
        <w:rPr>
          <w:spacing w:val="-4"/>
          <w:sz w:val="20"/>
          <w:lang w:val="es-CR"/>
        </w:rPr>
        <w:t xml:space="preserve"> </w:t>
      </w:r>
      <w:r w:rsidRPr="0074571B">
        <w:rPr>
          <w:sz w:val="20"/>
          <w:lang w:val="es-CR"/>
        </w:rPr>
        <w:t>tal</w:t>
      </w:r>
      <w:r w:rsidRPr="0074571B">
        <w:rPr>
          <w:spacing w:val="-3"/>
          <w:sz w:val="20"/>
          <w:lang w:val="es-CR"/>
        </w:rPr>
        <w:t xml:space="preserve"> </w:t>
      </w:r>
      <w:r w:rsidRPr="0074571B">
        <w:rPr>
          <w:sz w:val="20"/>
          <w:lang w:val="es-CR"/>
        </w:rPr>
        <w:t>que</w:t>
      </w:r>
      <w:r w:rsidRPr="0074571B">
        <w:rPr>
          <w:spacing w:val="-4"/>
          <w:sz w:val="20"/>
          <w:lang w:val="es-CR"/>
        </w:rPr>
        <w:t xml:space="preserve"> </w:t>
      </w:r>
      <w:r w:rsidRPr="0074571B">
        <w:rPr>
          <w:sz w:val="20"/>
          <w:lang w:val="es-CR"/>
        </w:rPr>
        <w:t>le</w:t>
      </w:r>
      <w:r w:rsidRPr="0074571B">
        <w:rPr>
          <w:spacing w:val="-4"/>
          <w:sz w:val="20"/>
          <w:lang w:val="es-CR"/>
        </w:rPr>
        <w:t xml:space="preserve"> </w:t>
      </w:r>
      <w:r w:rsidRPr="0074571B">
        <w:rPr>
          <w:sz w:val="20"/>
          <w:lang w:val="es-CR"/>
        </w:rPr>
        <w:t>causaron</w:t>
      </w:r>
      <w:r w:rsidRPr="0074571B">
        <w:rPr>
          <w:spacing w:val="-2"/>
          <w:sz w:val="20"/>
          <w:lang w:val="es-CR"/>
        </w:rPr>
        <w:t xml:space="preserve"> </w:t>
      </w:r>
      <w:r w:rsidRPr="0074571B">
        <w:rPr>
          <w:sz w:val="20"/>
          <w:lang w:val="es-CR"/>
        </w:rPr>
        <w:t>profundo</w:t>
      </w:r>
      <w:r w:rsidRPr="0074571B">
        <w:rPr>
          <w:spacing w:val="-5"/>
          <w:sz w:val="20"/>
          <w:lang w:val="es-CR"/>
        </w:rPr>
        <w:t xml:space="preserve"> </w:t>
      </w:r>
      <w:r w:rsidRPr="0074571B">
        <w:rPr>
          <w:sz w:val="20"/>
          <w:lang w:val="es-CR"/>
        </w:rPr>
        <w:t>temor</w:t>
      </w:r>
      <w:r w:rsidRPr="0074571B">
        <w:rPr>
          <w:spacing w:val="-4"/>
          <w:sz w:val="20"/>
          <w:lang w:val="es-CR"/>
        </w:rPr>
        <w:t xml:space="preserve"> </w:t>
      </w:r>
      <w:r w:rsidRPr="0074571B">
        <w:rPr>
          <w:sz w:val="20"/>
          <w:lang w:val="es-CR"/>
        </w:rPr>
        <w:t>y</w:t>
      </w:r>
      <w:r w:rsidRPr="0074571B">
        <w:rPr>
          <w:spacing w:val="-3"/>
          <w:sz w:val="20"/>
          <w:lang w:val="es-CR"/>
        </w:rPr>
        <w:t xml:space="preserve"> </w:t>
      </w:r>
      <w:r w:rsidRPr="0074571B">
        <w:rPr>
          <w:sz w:val="20"/>
          <w:lang w:val="es-CR"/>
        </w:rPr>
        <w:t>sufrimiento.</w:t>
      </w:r>
      <w:r w:rsidRPr="0074571B">
        <w:rPr>
          <w:spacing w:val="-4"/>
          <w:sz w:val="20"/>
          <w:lang w:val="es-CR"/>
        </w:rPr>
        <w:t xml:space="preserve"> </w:t>
      </w:r>
      <w:r w:rsidRPr="0074571B">
        <w:rPr>
          <w:sz w:val="20"/>
          <w:lang w:val="es-CR"/>
        </w:rPr>
        <w:t>A</w:t>
      </w:r>
      <w:r w:rsidRPr="0074571B">
        <w:rPr>
          <w:spacing w:val="-3"/>
          <w:sz w:val="20"/>
          <w:lang w:val="es-CR"/>
        </w:rPr>
        <w:t xml:space="preserve"> </w:t>
      </w:r>
      <w:r w:rsidRPr="0074571B">
        <w:rPr>
          <w:sz w:val="20"/>
          <w:lang w:val="es-CR"/>
        </w:rPr>
        <w:t>la</w:t>
      </w:r>
      <w:r w:rsidRPr="0074571B">
        <w:rPr>
          <w:spacing w:val="-4"/>
          <w:sz w:val="20"/>
          <w:lang w:val="es-CR"/>
        </w:rPr>
        <w:t xml:space="preserve"> </w:t>
      </w:r>
      <w:r w:rsidRPr="0074571B">
        <w:rPr>
          <w:sz w:val="20"/>
          <w:lang w:val="es-CR"/>
        </w:rPr>
        <w:t>luz</w:t>
      </w:r>
      <w:r w:rsidRPr="0074571B">
        <w:rPr>
          <w:spacing w:val="-2"/>
          <w:sz w:val="20"/>
          <w:lang w:val="es-CR"/>
        </w:rPr>
        <w:t xml:space="preserve"> </w:t>
      </w:r>
      <w:r w:rsidRPr="0074571B">
        <w:rPr>
          <w:sz w:val="20"/>
          <w:lang w:val="es-CR"/>
        </w:rPr>
        <w:t>de</w:t>
      </w:r>
      <w:r w:rsidRPr="0074571B">
        <w:rPr>
          <w:spacing w:val="-4"/>
          <w:sz w:val="20"/>
          <w:lang w:val="es-CR"/>
        </w:rPr>
        <w:t xml:space="preserve"> </w:t>
      </w:r>
      <w:r w:rsidRPr="0074571B">
        <w:rPr>
          <w:sz w:val="20"/>
          <w:lang w:val="es-CR"/>
        </w:rPr>
        <w:t>este</w:t>
      </w:r>
      <w:r w:rsidRPr="0074571B">
        <w:rPr>
          <w:spacing w:val="-3"/>
          <w:sz w:val="20"/>
          <w:lang w:val="es-CR"/>
        </w:rPr>
        <w:t xml:space="preserve"> </w:t>
      </w:r>
      <w:r w:rsidRPr="0074571B">
        <w:rPr>
          <w:sz w:val="20"/>
          <w:lang w:val="es-CR"/>
        </w:rPr>
        <w:t>criterio, la Corte considera que Manuela debe ser compensada por concepto de daño inmaterial y estima razonable el pago de USD $100.000,00 (cien mil dólares de los Estados Unidos de América).</w:t>
      </w:r>
      <w:r w:rsidRPr="0074571B">
        <w:rPr>
          <w:spacing w:val="-9"/>
          <w:sz w:val="20"/>
          <w:lang w:val="es-CR"/>
        </w:rPr>
        <w:t xml:space="preserve"> </w:t>
      </w:r>
      <w:r w:rsidRPr="0074571B">
        <w:rPr>
          <w:sz w:val="20"/>
          <w:lang w:val="es-CR"/>
        </w:rPr>
        <w:t>Tomando</w:t>
      </w:r>
      <w:r w:rsidRPr="0074571B">
        <w:rPr>
          <w:spacing w:val="-10"/>
          <w:sz w:val="20"/>
          <w:lang w:val="es-CR"/>
        </w:rPr>
        <w:t xml:space="preserve"> </w:t>
      </w:r>
      <w:r w:rsidRPr="0074571B">
        <w:rPr>
          <w:sz w:val="20"/>
          <w:lang w:val="es-CR"/>
        </w:rPr>
        <w:t>en</w:t>
      </w:r>
      <w:r w:rsidRPr="0074571B">
        <w:rPr>
          <w:spacing w:val="-6"/>
          <w:sz w:val="20"/>
          <w:lang w:val="es-CR"/>
        </w:rPr>
        <w:t xml:space="preserve"> </w:t>
      </w:r>
      <w:r w:rsidRPr="0074571B">
        <w:rPr>
          <w:sz w:val="20"/>
          <w:lang w:val="es-CR"/>
        </w:rPr>
        <w:t>cuenta</w:t>
      </w:r>
      <w:r w:rsidRPr="0074571B">
        <w:rPr>
          <w:spacing w:val="-11"/>
          <w:sz w:val="20"/>
          <w:lang w:val="es-CR"/>
        </w:rPr>
        <w:t xml:space="preserve"> </w:t>
      </w:r>
      <w:r w:rsidRPr="0074571B">
        <w:rPr>
          <w:sz w:val="20"/>
          <w:lang w:val="es-CR"/>
        </w:rPr>
        <w:t>la</w:t>
      </w:r>
      <w:r w:rsidRPr="0074571B">
        <w:rPr>
          <w:spacing w:val="-10"/>
          <w:sz w:val="20"/>
          <w:lang w:val="es-CR"/>
        </w:rPr>
        <w:t xml:space="preserve"> </w:t>
      </w:r>
      <w:r w:rsidRPr="0074571B">
        <w:rPr>
          <w:sz w:val="20"/>
          <w:lang w:val="es-CR"/>
        </w:rPr>
        <w:t>afectación</w:t>
      </w:r>
      <w:r w:rsidRPr="0074571B">
        <w:rPr>
          <w:spacing w:val="-9"/>
          <w:sz w:val="20"/>
          <w:lang w:val="es-CR"/>
        </w:rPr>
        <w:t xml:space="preserve"> </w:t>
      </w:r>
      <w:r w:rsidRPr="0074571B">
        <w:rPr>
          <w:sz w:val="20"/>
          <w:lang w:val="es-CR"/>
        </w:rPr>
        <w:t>que</w:t>
      </w:r>
      <w:r w:rsidRPr="0074571B">
        <w:rPr>
          <w:spacing w:val="-9"/>
          <w:sz w:val="20"/>
          <w:lang w:val="es-CR"/>
        </w:rPr>
        <w:t xml:space="preserve"> </w:t>
      </w:r>
      <w:r w:rsidRPr="0074571B">
        <w:rPr>
          <w:sz w:val="20"/>
          <w:lang w:val="es-CR"/>
        </w:rPr>
        <w:t>los</w:t>
      </w:r>
      <w:r w:rsidRPr="0074571B">
        <w:rPr>
          <w:spacing w:val="-8"/>
          <w:sz w:val="20"/>
          <w:lang w:val="es-CR"/>
        </w:rPr>
        <w:t xml:space="preserve"> </w:t>
      </w:r>
      <w:r w:rsidRPr="0074571B">
        <w:rPr>
          <w:sz w:val="20"/>
          <w:lang w:val="es-CR"/>
        </w:rPr>
        <w:t>hechos</w:t>
      </w:r>
      <w:r w:rsidRPr="0074571B">
        <w:rPr>
          <w:spacing w:val="-9"/>
          <w:sz w:val="20"/>
          <w:lang w:val="es-CR"/>
        </w:rPr>
        <w:t xml:space="preserve"> </w:t>
      </w:r>
      <w:r w:rsidRPr="0074571B">
        <w:rPr>
          <w:sz w:val="20"/>
          <w:lang w:val="es-CR"/>
        </w:rPr>
        <w:t>de</w:t>
      </w:r>
      <w:r w:rsidRPr="0074571B">
        <w:rPr>
          <w:spacing w:val="-6"/>
          <w:sz w:val="20"/>
          <w:lang w:val="es-CR"/>
        </w:rPr>
        <w:t xml:space="preserve"> </w:t>
      </w:r>
      <w:r w:rsidRPr="0074571B">
        <w:rPr>
          <w:sz w:val="20"/>
          <w:lang w:val="es-CR"/>
        </w:rPr>
        <w:t>este</w:t>
      </w:r>
      <w:r w:rsidRPr="0074571B">
        <w:rPr>
          <w:spacing w:val="-9"/>
          <w:sz w:val="20"/>
          <w:lang w:val="es-CR"/>
        </w:rPr>
        <w:t xml:space="preserve"> </w:t>
      </w:r>
      <w:r w:rsidRPr="0074571B">
        <w:rPr>
          <w:sz w:val="20"/>
          <w:lang w:val="es-CR"/>
        </w:rPr>
        <w:t>caso</w:t>
      </w:r>
      <w:r w:rsidRPr="0074571B">
        <w:rPr>
          <w:spacing w:val="-8"/>
          <w:sz w:val="20"/>
          <w:lang w:val="es-CR"/>
        </w:rPr>
        <w:t xml:space="preserve"> </w:t>
      </w:r>
      <w:r w:rsidRPr="0074571B">
        <w:rPr>
          <w:sz w:val="20"/>
          <w:lang w:val="es-CR"/>
        </w:rPr>
        <w:t>han</w:t>
      </w:r>
      <w:r w:rsidRPr="0074571B">
        <w:rPr>
          <w:spacing w:val="-9"/>
          <w:sz w:val="20"/>
          <w:lang w:val="es-CR"/>
        </w:rPr>
        <w:t xml:space="preserve"> </w:t>
      </w:r>
      <w:r w:rsidRPr="0074571B">
        <w:rPr>
          <w:sz w:val="20"/>
          <w:lang w:val="es-CR"/>
        </w:rPr>
        <w:t>tenido</w:t>
      </w:r>
      <w:r w:rsidRPr="0074571B">
        <w:rPr>
          <w:spacing w:val="-11"/>
          <w:sz w:val="20"/>
          <w:lang w:val="es-CR"/>
        </w:rPr>
        <w:t xml:space="preserve"> </w:t>
      </w:r>
      <w:r w:rsidRPr="0074571B">
        <w:rPr>
          <w:sz w:val="20"/>
          <w:lang w:val="es-CR"/>
        </w:rPr>
        <w:t>en</w:t>
      </w:r>
      <w:r w:rsidRPr="0074571B">
        <w:rPr>
          <w:spacing w:val="-5"/>
          <w:sz w:val="20"/>
          <w:lang w:val="es-CR"/>
        </w:rPr>
        <w:t xml:space="preserve"> </w:t>
      </w:r>
      <w:r w:rsidRPr="0074571B">
        <w:rPr>
          <w:sz w:val="20"/>
          <w:lang w:val="es-CR"/>
        </w:rPr>
        <w:t>la</w:t>
      </w:r>
      <w:r w:rsidRPr="0074571B">
        <w:rPr>
          <w:spacing w:val="-11"/>
          <w:sz w:val="20"/>
          <w:lang w:val="es-CR"/>
        </w:rPr>
        <w:t xml:space="preserve"> </w:t>
      </w:r>
      <w:r w:rsidRPr="0074571B">
        <w:rPr>
          <w:sz w:val="20"/>
          <w:lang w:val="es-CR"/>
        </w:rPr>
        <w:t>vida de los familiares de Manuela, y especialmente en sus hijos, este monto deberá ser dividido de</w:t>
      </w:r>
      <w:r w:rsidRPr="0074571B">
        <w:rPr>
          <w:spacing w:val="43"/>
          <w:sz w:val="20"/>
          <w:lang w:val="es-CR"/>
        </w:rPr>
        <w:t xml:space="preserve"> </w:t>
      </w:r>
      <w:r w:rsidRPr="0074571B">
        <w:rPr>
          <w:sz w:val="20"/>
          <w:lang w:val="es-CR"/>
        </w:rPr>
        <w:t>la</w:t>
      </w:r>
      <w:r w:rsidRPr="0074571B">
        <w:rPr>
          <w:spacing w:val="44"/>
          <w:sz w:val="20"/>
          <w:lang w:val="es-CR"/>
        </w:rPr>
        <w:t xml:space="preserve"> </w:t>
      </w:r>
      <w:r w:rsidRPr="0074571B">
        <w:rPr>
          <w:sz w:val="20"/>
          <w:lang w:val="es-CR"/>
        </w:rPr>
        <w:t>siguiente</w:t>
      </w:r>
      <w:r w:rsidRPr="0074571B">
        <w:rPr>
          <w:spacing w:val="43"/>
          <w:sz w:val="20"/>
          <w:lang w:val="es-CR"/>
        </w:rPr>
        <w:t xml:space="preserve"> </w:t>
      </w:r>
      <w:r w:rsidRPr="0074571B">
        <w:rPr>
          <w:sz w:val="20"/>
          <w:lang w:val="es-CR"/>
        </w:rPr>
        <w:t>manera:</w:t>
      </w:r>
      <w:r w:rsidRPr="0074571B">
        <w:rPr>
          <w:spacing w:val="46"/>
          <w:sz w:val="20"/>
          <w:lang w:val="es-CR"/>
        </w:rPr>
        <w:t xml:space="preserve"> </w:t>
      </w:r>
      <w:r w:rsidRPr="0074571B">
        <w:rPr>
          <w:sz w:val="20"/>
          <w:lang w:val="es-CR"/>
        </w:rPr>
        <w:t>USD</w:t>
      </w:r>
      <w:r w:rsidRPr="0074571B">
        <w:rPr>
          <w:spacing w:val="44"/>
          <w:sz w:val="20"/>
          <w:lang w:val="es-CR"/>
        </w:rPr>
        <w:t xml:space="preserve"> </w:t>
      </w:r>
      <w:r w:rsidRPr="0074571B">
        <w:rPr>
          <w:sz w:val="20"/>
          <w:lang w:val="es-CR"/>
        </w:rPr>
        <w:t>$30.000,00</w:t>
      </w:r>
      <w:r w:rsidRPr="0074571B">
        <w:rPr>
          <w:spacing w:val="43"/>
          <w:sz w:val="20"/>
          <w:lang w:val="es-CR"/>
        </w:rPr>
        <w:t xml:space="preserve"> </w:t>
      </w:r>
      <w:r w:rsidRPr="0074571B">
        <w:rPr>
          <w:sz w:val="20"/>
          <w:lang w:val="es-CR"/>
        </w:rPr>
        <w:t>(treinta</w:t>
      </w:r>
      <w:r w:rsidRPr="0074571B">
        <w:rPr>
          <w:spacing w:val="44"/>
          <w:sz w:val="20"/>
          <w:lang w:val="es-CR"/>
        </w:rPr>
        <w:t xml:space="preserve"> </w:t>
      </w:r>
      <w:r w:rsidRPr="0074571B">
        <w:rPr>
          <w:sz w:val="20"/>
          <w:lang w:val="es-CR"/>
        </w:rPr>
        <w:t>mil</w:t>
      </w:r>
      <w:r w:rsidRPr="0074571B">
        <w:rPr>
          <w:spacing w:val="44"/>
          <w:sz w:val="20"/>
          <w:lang w:val="es-CR"/>
        </w:rPr>
        <w:t xml:space="preserve"> </w:t>
      </w:r>
      <w:r w:rsidRPr="0074571B">
        <w:rPr>
          <w:sz w:val="20"/>
          <w:lang w:val="es-CR"/>
        </w:rPr>
        <w:t>dólares</w:t>
      </w:r>
      <w:r w:rsidRPr="0074571B">
        <w:rPr>
          <w:spacing w:val="43"/>
          <w:sz w:val="20"/>
          <w:lang w:val="es-CR"/>
        </w:rPr>
        <w:t xml:space="preserve"> </w:t>
      </w:r>
      <w:r w:rsidRPr="0074571B">
        <w:rPr>
          <w:sz w:val="20"/>
          <w:lang w:val="es-CR"/>
        </w:rPr>
        <w:t>de</w:t>
      </w:r>
      <w:r w:rsidRPr="0074571B">
        <w:rPr>
          <w:spacing w:val="43"/>
          <w:sz w:val="20"/>
          <w:lang w:val="es-CR"/>
        </w:rPr>
        <w:t xml:space="preserve"> </w:t>
      </w:r>
      <w:r w:rsidRPr="0074571B">
        <w:rPr>
          <w:sz w:val="20"/>
          <w:lang w:val="es-CR"/>
        </w:rPr>
        <w:t>los</w:t>
      </w:r>
      <w:r w:rsidRPr="0074571B">
        <w:rPr>
          <w:spacing w:val="42"/>
          <w:sz w:val="20"/>
          <w:lang w:val="es-CR"/>
        </w:rPr>
        <w:t xml:space="preserve"> </w:t>
      </w:r>
      <w:r w:rsidRPr="0074571B">
        <w:rPr>
          <w:sz w:val="20"/>
          <w:lang w:val="es-CR"/>
        </w:rPr>
        <w:t>Estados</w:t>
      </w:r>
      <w:r w:rsidRPr="0074571B">
        <w:rPr>
          <w:spacing w:val="42"/>
          <w:sz w:val="20"/>
          <w:lang w:val="es-CR"/>
        </w:rPr>
        <w:t xml:space="preserve"> </w:t>
      </w:r>
      <w:r w:rsidRPr="0074571B">
        <w:rPr>
          <w:sz w:val="20"/>
          <w:lang w:val="es-CR"/>
        </w:rPr>
        <w:t>Unidos</w:t>
      </w:r>
      <w:r w:rsidRPr="0074571B">
        <w:rPr>
          <w:spacing w:val="42"/>
          <w:sz w:val="20"/>
          <w:lang w:val="es-CR"/>
        </w:rPr>
        <w:t xml:space="preserve"> </w:t>
      </w:r>
      <w:r w:rsidRPr="0074571B">
        <w:rPr>
          <w:sz w:val="20"/>
          <w:lang w:val="es-CR"/>
        </w:rPr>
        <w:t>de</w:t>
      </w:r>
    </w:p>
    <w:p w14:paraId="0671AC2E" w14:textId="2297720F" w:rsidR="00003F82" w:rsidRPr="0074571B" w:rsidRDefault="002F4DAA">
      <w:pPr>
        <w:pStyle w:val="Textoindependiente"/>
        <w:spacing w:before="2"/>
        <w:rPr>
          <w:sz w:val="24"/>
          <w:lang w:val="es-CR"/>
        </w:rPr>
      </w:pPr>
      <w:r>
        <w:rPr>
          <w:noProof/>
        </w:rPr>
        <mc:AlternateContent>
          <mc:Choice Requires="wps">
            <w:drawing>
              <wp:anchor distT="0" distB="0" distL="0" distR="0" simplePos="0" relativeHeight="251688448" behindDoc="0" locked="0" layoutInCell="1" allowOverlap="1" wp14:anchorId="180DEEED" wp14:editId="7F9F6FF8">
                <wp:simplePos x="0" y="0"/>
                <wp:positionH relativeFrom="page">
                  <wp:posOffset>900430</wp:posOffset>
                </wp:positionH>
                <wp:positionV relativeFrom="paragraph">
                  <wp:posOffset>215265</wp:posOffset>
                </wp:positionV>
                <wp:extent cx="1828800" cy="0"/>
                <wp:effectExtent l="5080" t="5080" r="13970" b="13970"/>
                <wp:wrapTopAndBottom/>
                <wp:docPr id="38636210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7137D" id="Line 22" o:spid="_x0000_s1026" style="position:absolute;z-index:251688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6.95pt" to="214.9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" strokeweight=".6pt">
                <w10:wrap type="topAndBottom" anchorx="page"/>
              </v:line>
            </w:pict>
          </mc:Fallback>
        </mc:AlternateContent>
      </w:r>
    </w:p>
    <w:p w14:paraId="51E719CE" w14:textId="77777777" w:rsidR="00003F82" w:rsidRPr="00C86039" w:rsidRDefault="002F4DAA">
      <w:pPr>
        <w:spacing w:before="80"/>
        <w:ind w:left="118" w:right="152" w:hanging="2"/>
        <w:jc w:val="both"/>
        <w:rPr>
          <w:sz w:val="16"/>
          <w:lang w:val="es-CR"/>
        </w:rPr>
      </w:pPr>
      <w:bookmarkStart w:id="616" w:name="_bookmark559"/>
      <w:bookmarkEnd w:id="616"/>
      <w:r w:rsidRPr="0074571B">
        <w:rPr>
          <w:position w:val="6"/>
          <w:sz w:val="10"/>
          <w:lang w:val="es-CR"/>
        </w:rPr>
        <w:t xml:space="preserve">453  </w:t>
      </w:r>
      <w:r w:rsidRPr="0074571B">
        <w:rPr>
          <w:i/>
          <w:sz w:val="16"/>
          <w:lang w:val="es-CR"/>
        </w:rPr>
        <w:t xml:space="preserve">Cfr. Caso Bámaca Velásquez Vs. </w:t>
      </w:r>
      <w:r w:rsidRPr="00C86039">
        <w:rPr>
          <w:i/>
          <w:sz w:val="16"/>
          <w:lang w:val="es-CR"/>
        </w:rPr>
        <w:t xml:space="preserve">Guatemala. </w:t>
      </w:r>
      <w:r w:rsidRPr="0074571B">
        <w:rPr>
          <w:i/>
          <w:sz w:val="16"/>
          <w:lang w:val="es-CR"/>
        </w:rPr>
        <w:t>Reparaciones y Costas</w:t>
      </w:r>
      <w:r w:rsidRPr="0074571B">
        <w:rPr>
          <w:sz w:val="16"/>
          <w:lang w:val="es-CR"/>
        </w:rPr>
        <w:t>. Sentencia de 22 de febrero de 2002.   Serie</w:t>
      </w:r>
      <w:r w:rsidRPr="0074571B">
        <w:rPr>
          <w:spacing w:val="-3"/>
          <w:sz w:val="16"/>
          <w:lang w:val="es-CR"/>
        </w:rPr>
        <w:t xml:space="preserve"> </w:t>
      </w:r>
      <w:r w:rsidRPr="0074571B">
        <w:rPr>
          <w:sz w:val="16"/>
          <w:lang w:val="es-CR"/>
        </w:rPr>
        <w:t>C</w:t>
      </w:r>
      <w:r w:rsidRPr="0074571B">
        <w:rPr>
          <w:spacing w:val="-3"/>
          <w:sz w:val="16"/>
          <w:lang w:val="es-CR"/>
        </w:rPr>
        <w:t xml:space="preserve"> </w:t>
      </w:r>
      <w:r w:rsidRPr="0074571B">
        <w:rPr>
          <w:sz w:val="16"/>
          <w:lang w:val="es-CR"/>
        </w:rPr>
        <w:t>No.</w:t>
      </w:r>
      <w:r w:rsidRPr="0074571B">
        <w:rPr>
          <w:spacing w:val="-5"/>
          <w:sz w:val="16"/>
          <w:lang w:val="es-CR"/>
        </w:rPr>
        <w:t xml:space="preserve"> </w:t>
      </w:r>
      <w:r w:rsidRPr="0074571B">
        <w:rPr>
          <w:sz w:val="16"/>
          <w:lang w:val="es-CR"/>
        </w:rPr>
        <w:t>91,</w:t>
      </w:r>
      <w:r w:rsidRPr="0074571B">
        <w:rPr>
          <w:spacing w:val="-4"/>
          <w:sz w:val="16"/>
          <w:lang w:val="es-CR"/>
        </w:rPr>
        <w:t xml:space="preserve"> </w:t>
      </w:r>
      <w:r w:rsidRPr="0074571B">
        <w:rPr>
          <w:sz w:val="16"/>
          <w:lang w:val="es-CR"/>
        </w:rPr>
        <w:t>párr.</w:t>
      </w:r>
      <w:r w:rsidRPr="0074571B">
        <w:rPr>
          <w:spacing w:val="-5"/>
          <w:sz w:val="16"/>
          <w:lang w:val="es-CR"/>
        </w:rPr>
        <w:t xml:space="preserve"> </w:t>
      </w:r>
      <w:r w:rsidRPr="0074571B">
        <w:rPr>
          <w:sz w:val="16"/>
          <w:lang w:val="es-CR"/>
        </w:rPr>
        <w:t>43,</w:t>
      </w:r>
      <w:r w:rsidRPr="0074571B">
        <w:rPr>
          <w:spacing w:val="-6"/>
          <w:sz w:val="16"/>
          <w:lang w:val="es-CR"/>
        </w:rPr>
        <w:t xml:space="preserve"> </w:t>
      </w:r>
      <w:r w:rsidRPr="0074571B">
        <w:rPr>
          <w:sz w:val="16"/>
          <w:lang w:val="es-CR"/>
        </w:rPr>
        <w:t>y</w:t>
      </w:r>
      <w:r w:rsidRPr="0074571B">
        <w:rPr>
          <w:spacing w:val="-3"/>
          <w:sz w:val="16"/>
          <w:lang w:val="es-CR"/>
        </w:rPr>
        <w:t xml:space="preserve"> </w:t>
      </w:r>
      <w:r w:rsidRPr="0074571B">
        <w:rPr>
          <w:i/>
          <w:sz w:val="16"/>
          <w:lang w:val="es-CR"/>
        </w:rPr>
        <w:t>Caso</w:t>
      </w:r>
      <w:r w:rsidRPr="0074571B">
        <w:rPr>
          <w:i/>
          <w:spacing w:val="-3"/>
          <w:sz w:val="16"/>
          <w:lang w:val="es-CR"/>
        </w:rPr>
        <w:t xml:space="preserve"> </w:t>
      </w:r>
      <w:r w:rsidRPr="0074571B">
        <w:rPr>
          <w:i/>
          <w:sz w:val="16"/>
          <w:lang w:val="es-CR"/>
        </w:rPr>
        <w:t>Garzón</w:t>
      </w:r>
      <w:r w:rsidRPr="0074571B">
        <w:rPr>
          <w:i/>
          <w:spacing w:val="-2"/>
          <w:sz w:val="16"/>
          <w:lang w:val="es-CR"/>
        </w:rPr>
        <w:t xml:space="preserve"> </w:t>
      </w:r>
      <w:r w:rsidRPr="0074571B">
        <w:rPr>
          <w:i/>
          <w:sz w:val="16"/>
          <w:lang w:val="es-CR"/>
        </w:rPr>
        <w:t>Guzmán</w:t>
      </w:r>
      <w:r w:rsidRPr="0074571B">
        <w:rPr>
          <w:i/>
          <w:spacing w:val="-5"/>
          <w:sz w:val="16"/>
          <w:lang w:val="es-CR"/>
        </w:rPr>
        <w:t xml:space="preserve"> </w:t>
      </w:r>
      <w:r w:rsidRPr="0074571B">
        <w:rPr>
          <w:i/>
          <w:sz w:val="16"/>
          <w:lang w:val="es-CR"/>
        </w:rPr>
        <w:t>y</w:t>
      </w:r>
      <w:r w:rsidRPr="0074571B">
        <w:rPr>
          <w:i/>
          <w:spacing w:val="-3"/>
          <w:sz w:val="16"/>
          <w:lang w:val="es-CR"/>
        </w:rPr>
        <w:t xml:space="preserve"> </w:t>
      </w:r>
      <w:r w:rsidRPr="0074571B">
        <w:rPr>
          <w:i/>
          <w:sz w:val="16"/>
          <w:lang w:val="es-CR"/>
        </w:rPr>
        <w:t>otros</w:t>
      </w:r>
      <w:r w:rsidRPr="0074571B">
        <w:rPr>
          <w:i/>
          <w:spacing w:val="-4"/>
          <w:sz w:val="16"/>
          <w:lang w:val="es-CR"/>
        </w:rPr>
        <w:t xml:space="preserve"> </w:t>
      </w:r>
      <w:r w:rsidRPr="0074571B">
        <w:rPr>
          <w:i/>
          <w:sz w:val="16"/>
          <w:lang w:val="es-CR"/>
        </w:rPr>
        <w:t>Vs.</w:t>
      </w:r>
      <w:r w:rsidRPr="0074571B">
        <w:rPr>
          <w:i/>
          <w:spacing w:val="-3"/>
          <w:sz w:val="16"/>
          <w:lang w:val="es-CR"/>
        </w:rPr>
        <w:t xml:space="preserve"> </w:t>
      </w:r>
      <w:r w:rsidRPr="00C86039">
        <w:rPr>
          <w:i/>
          <w:sz w:val="16"/>
          <w:lang w:val="es-CR"/>
        </w:rPr>
        <w:t>Ecuador,</w:t>
      </w:r>
      <w:r w:rsidRPr="00C86039">
        <w:rPr>
          <w:i/>
          <w:spacing w:val="-4"/>
          <w:sz w:val="16"/>
          <w:lang w:val="es-CR"/>
        </w:rPr>
        <w:t xml:space="preserve"> </w:t>
      </w:r>
      <w:r w:rsidRPr="00C86039">
        <w:rPr>
          <w:i/>
          <w:sz w:val="16"/>
          <w:lang w:val="es-CR"/>
        </w:rPr>
        <w:t>supra</w:t>
      </w:r>
      <w:r w:rsidRPr="00C86039">
        <w:rPr>
          <w:sz w:val="16"/>
          <w:lang w:val="es-CR"/>
        </w:rPr>
        <w:t>,</w:t>
      </w:r>
      <w:r w:rsidRPr="00C86039">
        <w:rPr>
          <w:spacing w:val="-6"/>
          <w:sz w:val="16"/>
          <w:lang w:val="es-CR"/>
        </w:rPr>
        <w:t xml:space="preserve"> </w:t>
      </w:r>
      <w:r w:rsidRPr="00C86039">
        <w:rPr>
          <w:sz w:val="16"/>
          <w:lang w:val="es-CR"/>
        </w:rPr>
        <w:t>párr.</w:t>
      </w:r>
      <w:r w:rsidRPr="00C86039">
        <w:rPr>
          <w:spacing w:val="-5"/>
          <w:sz w:val="16"/>
          <w:lang w:val="es-CR"/>
        </w:rPr>
        <w:t xml:space="preserve"> </w:t>
      </w:r>
      <w:r w:rsidRPr="00C86039">
        <w:rPr>
          <w:sz w:val="16"/>
          <w:lang w:val="es-CR"/>
        </w:rPr>
        <w:t>130.</w:t>
      </w:r>
    </w:p>
    <w:p w14:paraId="29D5DD69" w14:textId="77777777" w:rsidR="00003F82" w:rsidRPr="00C86039" w:rsidRDefault="002F4DAA">
      <w:pPr>
        <w:spacing w:before="119"/>
        <w:ind w:left="117" w:right="166" w:hanging="1"/>
        <w:jc w:val="both"/>
        <w:rPr>
          <w:sz w:val="16"/>
          <w:lang w:val="es-CR"/>
        </w:rPr>
      </w:pPr>
      <w:bookmarkStart w:id="617" w:name="_bookmark560"/>
      <w:bookmarkEnd w:id="617"/>
      <w:r w:rsidRPr="0074571B">
        <w:rPr>
          <w:position w:val="6"/>
          <w:sz w:val="10"/>
          <w:lang w:val="es-CR"/>
        </w:rPr>
        <w:t xml:space="preserve">454 </w:t>
      </w:r>
      <w:r w:rsidRPr="0074571B">
        <w:rPr>
          <w:i/>
          <w:sz w:val="16"/>
          <w:lang w:val="es-CR"/>
        </w:rPr>
        <w:t>Cfr. Caso de los “Niños de la Calle” (Villagrán Morales y otros) Vs. Guatemala, supra</w:t>
      </w:r>
      <w:r w:rsidRPr="0074571B">
        <w:rPr>
          <w:sz w:val="16"/>
          <w:lang w:val="es-CR"/>
        </w:rPr>
        <w:t xml:space="preserve">, párr. 84, y </w:t>
      </w:r>
      <w:r w:rsidRPr="0074571B">
        <w:rPr>
          <w:i/>
          <w:sz w:val="16"/>
          <w:lang w:val="es-CR"/>
        </w:rPr>
        <w:t xml:space="preserve">Caso Garzón Guzmán y otros Vs. </w:t>
      </w:r>
      <w:r w:rsidRPr="00C86039">
        <w:rPr>
          <w:i/>
          <w:sz w:val="16"/>
          <w:lang w:val="es-CR"/>
        </w:rPr>
        <w:t>Ecuador, supra</w:t>
      </w:r>
      <w:r w:rsidRPr="00C86039">
        <w:rPr>
          <w:sz w:val="16"/>
          <w:lang w:val="es-CR"/>
        </w:rPr>
        <w:t>, párr. 132.</w:t>
      </w:r>
    </w:p>
    <w:p w14:paraId="0C9BDC5D" w14:textId="77777777" w:rsidR="00003F82" w:rsidRPr="00C86039" w:rsidRDefault="00003F82">
      <w:pPr>
        <w:jc w:val="both"/>
        <w:rPr>
          <w:sz w:val="16"/>
          <w:lang w:val="es-CR"/>
        </w:rPr>
        <w:sectPr w:rsidR="00003F82" w:rsidRPr="00C86039">
          <w:footerReference w:type="default" r:id="rId60"/>
          <w:pgSz w:w="12240" w:h="15840"/>
          <w:pgMar w:top="1340" w:right="1340" w:bottom="1220" w:left="1300" w:header="0" w:footer="1027" w:gutter="0"/>
          <w:pgNumType w:start="87"/>
          <w:cols w:space="720"/>
        </w:sectPr>
      </w:pPr>
    </w:p>
    <w:p w14:paraId="52619FBF" w14:textId="77777777" w:rsidR="00003F82" w:rsidRPr="0074571B" w:rsidRDefault="002F4DAA">
      <w:pPr>
        <w:pStyle w:val="Textoindependiente"/>
        <w:spacing w:before="79"/>
        <w:ind w:left="116" w:right="119"/>
        <w:jc w:val="both"/>
        <w:rPr>
          <w:lang w:val="es-CR"/>
        </w:rPr>
      </w:pPr>
      <w:r w:rsidRPr="0074571B">
        <w:rPr>
          <w:lang w:val="es-CR"/>
        </w:rPr>
        <w:lastRenderedPageBreak/>
        <w:t>América) al hijo mayor de Manuela; USD $30.000,00 (treinta mil dólares de los Estados Unidos de América) al hijo menor de Manuela; USD $20.000,00 (veinte mil dólares de los Estados</w:t>
      </w:r>
      <w:r w:rsidRPr="0074571B">
        <w:rPr>
          <w:spacing w:val="-11"/>
          <w:lang w:val="es-CR"/>
        </w:rPr>
        <w:t xml:space="preserve"> </w:t>
      </w:r>
      <w:r w:rsidRPr="0074571B">
        <w:rPr>
          <w:lang w:val="es-CR"/>
        </w:rPr>
        <w:t>Unidos</w:t>
      </w:r>
      <w:r w:rsidRPr="0074571B">
        <w:rPr>
          <w:spacing w:val="-9"/>
          <w:lang w:val="es-CR"/>
        </w:rPr>
        <w:t xml:space="preserve"> </w:t>
      </w:r>
      <w:r w:rsidRPr="0074571B">
        <w:rPr>
          <w:lang w:val="es-CR"/>
        </w:rPr>
        <w:t>de</w:t>
      </w:r>
      <w:r w:rsidRPr="0074571B">
        <w:rPr>
          <w:spacing w:val="-10"/>
          <w:lang w:val="es-CR"/>
        </w:rPr>
        <w:t xml:space="preserve"> </w:t>
      </w:r>
      <w:r w:rsidRPr="0074571B">
        <w:rPr>
          <w:lang w:val="es-CR"/>
        </w:rPr>
        <w:t>América)</w:t>
      </w:r>
      <w:r w:rsidRPr="0074571B">
        <w:rPr>
          <w:spacing w:val="-9"/>
          <w:lang w:val="es-CR"/>
        </w:rPr>
        <w:t xml:space="preserve"> </w:t>
      </w:r>
      <w:r w:rsidRPr="0074571B">
        <w:rPr>
          <w:lang w:val="es-CR"/>
        </w:rPr>
        <w:t>a</w:t>
      </w:r>
      <w:r w:rsidRPr="0074571B">
        <w:rPr>
          <w:spacing w:val="-10"/>
          <w:lang w:val="es-CR"/>
        </w:rPr>
        <w:t xml:space="preserve"> </w:t>
      </w:r>
      <w:r w:rsidRPr="0074571B">
        <w:rPr>
          <w:lang w:val="es-CR"/>
        </w:rPr>
        <w:t>la</w:t>
      </w:r>
      <w:r w:rsidRPr="0074571B">
        <w:rPr>
          <w:spacing w:val="-10"/>
          <w:lang w:val="es-CR"/>
        </w:rPr>
        <w:t xml:space="preserve"> </w:t>
      </w:r>
      <w:r w:rsidRPr="0074571B">
        <w:rPr>
          <w:lang w:val="es-CR"/>
        </w:rPr>
        <w:t>madre</w:t>
      </w:r>
      <w:r w:rsidRPr="0074571B">
        <w:rPr>
          <w:spacing w:val="-10"/>
          <w:lang w:val="es-CR"/>
        </w:rPr>
        <w:t xml:space="preserve"> </w:t>
      </w:r>
      <w:r w:rsidRPr="0074571B">
        <w:rPr>
          <w:lang w:val="es-CR"/>
        </w:rPr>
        <w:t>de</w:t>
      </w:r>
      <w:r w:rsidRPr="0074571B">
        <w:rPr>
          <w:spacing w:val="-9"/>
          <w:lang w:val="es-CR"/>
        </w:rPr>
        <w:t xml:space="preserve"> </w:t>
      </w:r>
      <w:r w:rsidRPr="0074571B">
        <w:rPr>
          <w:lang w:val="es-CR"/>
        </w:rPr>
        <w:t>Manuela,</w:t>
      </w:r>
      <w:r w:rsidRPr="0074571B">
        <w:rPr>
          <w:spacing w:val="-10"/>
          <w:lang w:val="es-CR"/>
        </w:rPr>
        <w:t xml:space="preserve"> </w:t>
      </w:r>
      <w:r w:rsidRPr="0074571B">
        <w:rPr>
          <w:lang w:val="es-CR"/>
        </w:rPr>
        <w:t>y</w:t>
      </w:r>
      <w:r w:rsidRPr="0074571B">
        <w:rPr>
          <w:spacing w:val="-10"/>
          <w:lang w:val="es-CR"/>
        </w:rPr>
        <w:t xml:space="preserve"> </w:t>
      </w:r>
      <w:r w:rsidRPr="0074571B">
        <w:rPr>
          <w:lang w:val="es-CR"/>
        </w:rPr>
        <w:t>USD</w:t>
      </w:r>
      <w:r w:rsidRPr="0074571B">
        <w:rPr>
          <w:spacing w:val="-6"/>
          <w:lang w:val="es-CR"/>
        </w:rPr>
        <w:t xml:space="preserve"> </w:t>
      </w:r>
      <w:r w:rsidRPr="0074571B">
        <w:rPr>
          <w:lang w:val="es-CR"/>
        </w:rPr>
        <w:t>$20.000,00</w:t>
      </w:r>
      <w:r w:rsidRPr="0074571B">
        <w:rPr>
          <w:spacing w:val="-6"/>
          <w:lang w:val="es-CR"/>
        </w:rPr>
        <w:t xml:space="preserve"> </w:t>
      </w:r>
      <w:r w:rsidRPr="0074571B">
        <w:rPr>
          <w:lang w:val="es-CR"/>
        </w:rPr>
        <w:t>(veinte</w:t>
      </w:r>
      <w:r w:rsidRPr="0074571B">
        <w:rPr>
          <w:spacing w:val="-10"/>
          <w:lang w:val="es-CR"/>
        </w:rPr>
        <w:t xml:space="preserve"> </w:t>
      </w:r>
      <w:r w:rsidRPr="0074571B">
        <w:rPr>
          <w:lang w:val="es-CR"/>
        </w:rPr>
        <w:t>mil</w:t>
      </w:r>
      <w:r w:rsidRPr="0074571B">
        <w:rPr>
          <w:spacing w:val="-7"/>
          <w:lang w:val="es-CR"/>
        </w:rPr>
        <w:t xml:space="preserve"> </w:t>
      </w:r>
      <w:r w:rsidRPr="0074571B">
        <w:rPr>
          <w:lang w:val="es-CR"/>
        </w:rPr>
        <w:t>dólares</w:t>
      </w:r>
      <w:r w:rsidRPr="0074571B">
        <w:rPr>
          <w:spacing w:val="-11"/>
          <w:lang w:val="es-CR"/>
        </w:rPr>
        <w:t xml:space="preserve"> </w:t>
      </w:r>
      <w:r w:rsidRPr="0074571B">
        <w:rPr>
          <w:lang w:val="es-CR"/>
        </w:rPr>
        <w:t>de los Estados Unidos de América) al padre de</w:t>
      </w:r>
      <w:r w:rsidRPr="0074571B">
        <w:rPr>
          <w:spacing w:val="-30"/>
          <w:lang w:val="es-CR"/>
        </w:rPr>
        <w:t xml:space="preserve"> </w:t>
      </w:r>
      <w:r w:rsidRPr="0074571B">
        <w:rPr>
          <w:lang w:val="es-CR"/>
        </w:rPr>
        <w:t>Manuela.</w:t>
      </w:r>
    </w:p>
    <w:p w14:paraId="063A3290" w14:textId="77777777" w:rsidR="00003F82" w:rsidRPr="0074571B" w:rsidRDefault="002F4DAA">
      <w:pPr>
        <w:pStyle w:val="Prrafodelista"/>
        <w:numPr>
          <w:ilvl w:val="0"/>
          <w:numId w:val="19"/>
        </w:numPr>
        <w:tabs>
          <w:tab w:val="left" w:pos="685"/>
        </w:tabs>
        <w:spacing w:before="118"/>
        <w:ind w:right="117" w:firstLine="1"/>
        <w:jc w:val="both"/>
        <w:rPr>
          <w:sz w:val="20"/>
          <w:lang w:val="es-CR"/>
        </w:rPr>
      </w:pPr>
      <w:r w:rsidRPr="0074571B">
        <w:rPr>
          <w:sz w:val="20"/>
          <w:lang w:val="es-CR"/>
        </w:rPr>
        <w:t>En</w:t>
      </w:r>
      <w:r w:rsidRPr="0074571B">
        <w:rPr>
          <w:spacing w:val="-16"/>
          <w:sz w:val="20"/>
          <w:lang w:val="es-CR"/>
        </w:rPr>
        <w:t xml:space="preserve"> </w:t>
      </w:r>
      <w:r w:rsidRPr="0074571B">
        <w:rPr>
          <w:sz w:val="20"/>
          <w:lang w:val="es-CR"/>
        </w:rPr>
        <w:t>segundo</w:t>
      </w:r>
      <w:r w:rsidRPr="0074571B">
        <w:rPr>
          <w:spacing w:val="-16"/>
          <w:sz w:val="20"/>
          <w:lang w:val="es-CR"/>
        </w:rPr>
        <w:t xml:space="preserve"> </w:t>
      </w:r>
      <w:r w:rsidRPr="0074571B">
        <w:rPr>
          <w:sz w:val="20"/>
          <w:lang w:val="es-CR"/>
        </w:rPr>
        <w:t>término,</w:t>
      </w:r>
      <w:r w:rsidRPr="0074571B">
        <w:rPr>
          <w:spacing w:val="-16"/>
          <w:sz w:val="20"/>
          <w:lang w:val="es-CR"/>
        </w:rPr>
        <w:t xml:space="preserve"> </w:t>
      </w:r>
      <w:r w:rsidRPr="0074571B">
        <w:rPr>
          <w:sz w:val="20"/>
          <w:lang w:val="es-CR"/>
        </w:rPr>
        <w:t>la</w:t>
      </w:r>
      <w:r w:rsidRPr="0074571B">
        <w:rPr>
          <w:spacing w:val="-16"/>
          <w:sz w:val="20"/>
          <w:lang w:val="es-CR"/>
        </w:rPr>
        <w:t xml:space="preserve"> </w:t>
      </w:r>
      <w:r w:rsidRPr="0074571B">
        <w:rPr>
          <w:sz w:val="20"/>
          <w:lang w:val="es-CR"/>
        </w:rPr>
        <w:t>Corte</w:t>
      </w:r>
      <w:r w:rsidRPr="0074571B">
        <w:rPr>
          <w:spacing w:val="-16"/>
          <w:sz w:val="20"/>
          <w:lang w:val="es-CR"/>
        </w:rPr>
        <w:t xml:space="preserve"> </w:t>
      </w:r>
      <w:r w:rsidRPr="0074571B">
        <w:rPr>
          <w:sz w:val="20"/>
          <w:lang w:val="es-CR"/>
        </w:rPr>
        <w:t>estima</w:t>
      </w:r>
      <w:r w:rsidRPr="0074571B">
        <w:rPr>
          <w:spacing w:val="-16"/>
          <w:sz w:val="20"/>
          <w:lang w:val="es-CR"/>
        </w:rPr>
        <w:t xml:space="preserve"> </w:t>
      </w:r>
      <w:r w:rsidRPr="0074571B">
        <w:rPr>
          <w:sz w:val="20"/>
          <w:lang w:val="es-CR"/>
        </w:rPr>
        <w:t>que</w:t>
      </w:r>
      <w:r w:rsidRPr="0074571B">
        <w:rPr>
          <w:spacing w:val="-16"/>
          <w:sz w:val="20"/>
          <w:lang w:val="es-CR"/>
        </w:rPr>
        <w:t xml:space="preserve"> </w:t>
      </w:r>
      <w:r w:rsidRPr="0074571B">
        <w:rPr>
          <w:sz w:val="20"/>
          <w:lang w:val="es-CR"/>
        </w:rPr>
        <w:t>las</w:t>
      </w:r>
      <w:r w:rsidRPr="0074571B">
        <w:rPr>
          <w:spacing w:val="-16"/>
          <w:sz w:val="20"/>
          <w:lang w:val="es-CR"/>
        </w:rPr>
        <w:t xml:space="preserve"> </w:t>
      </w:r>
      <w:r w:rsidRPr="0074571B">
        <w:rPr>
          <w:sz w:val="20"/>
          <w:lang w:val="es-CR"/>
        </w:rPr>
        <w:t>vidas</w:t>
      </w:r>
      <w:r w:rsidRPr="0074571B">
        <w:rPr>
          <w:spacing w:val="-16"/>
          <w:sz w:val="20"/>
          <w:lang w:val="es-CR"/>
        </w:rPr>
        <w:t xml:space="preserve"> </w:t>
      </w:r>
      <w:r w:rsidRPr="0074571B">
        <w:rPr>
          <w:sz w:val="20"/>
          <w:lang w:val="es-CR"/>
        </w:rPr>
        <w:t>de</w:t>
      </w:r>
      <w:r w:rsidRPr="0074571B">
        <w:rPr>
          <w:spacing w:val="-16"/>
          <w:sz w:val="20"/>
          <w:lang w:val="es-CR"/>
        </w:rPr>
        <w:t xml:space="preserve"> </w:t>
      </w:r>
      <w:r w:rsidRPr="0074571B">
        <w:rPr>
          <w:sz w:val="20"/>
          <w:lang w:val="es-CR"/>
        </w:rPr>
        <w:t>los</w:t>
      </w:r>
      <w:r w:rsidRPr="0074571B">
        <w:rPr>
          <w:spacing w:val="-16"/>
          <w:sz w:val="20"/>
          <w:lang w:val="es-CR"/>
        </w:rPr>
        <w:t xml:space="preserve"> </w:t>
      </w:r>
      <w:r w:rsidRPr="0074571B">
        <w:rPr>
          <w:sz w:val="20"/>
          <w:lang w:val="es-CR"/>
        </w:rPr>
        <w:t>familiares</w:t>
      </w:r>
      <w:r w:rsidRPr="0074571B">
        <w:rPr>
          <w:spacing w:val="-16"/>
          <w:sz w:val="20"/>
          <w:lang w:val="es-CR"/>
        </w:rPr>
        <w:t xml:space="preserve"> </w:t>
      </w:r>
      <w:r w:rsidRPr="0074571B">
        <w:rPr>
          <w:sz w:val="20"/>
          <w:lang w:val="es-CR"/>
        </w:rPr>
        <w:t>de</w:t>
      </w:r>
      <w:r w:rsidRPr="0074571B">
        <w:rPr>
          <w:spacing w:val="-15"/>
          <w:sz w:val="20"/>
          <w:lang w:val="es-CR"/>
        </w:rPr>
        <w:t xml:space="preserve"> </w:t>
      </w:r>
      <w:r w:rsidRPr="0074571B">
        <w:rPr>
          <w:sz w:val="20"/>
          <w:lang w:val="es-CR"/>
        </w:rPr>
        <w:t>Manuela</w:t>
      </w:r>
      <w:r w:rsidRPr="0074571B">
        <w:rPr>
          <w:spacing w:val="-16"/>
          <w:sz w:val="20"/>
          <w:lang w:val="es-CR"/>
        </w:rPr>
        <w:t xml:space="preserve"> </w:t>
      </w:r>
      <w:r w:rsidRPr="0074571B">
        <w:rPr>
          <w:sz w:val="20"/>
          <w:lang w:val="es-CR"/>
        </w:rPr>
        <w:t>se</w:t>
      </w:r>
      <w:r w:rsidRPr="0074571B">
        <w:rPr>
          <w:spacing w:val="-15"/>
          <w:sz w:val="20"/>
          <w:lang w:val="es-CR"/>
        </w:rPr>
        <w:t xml:space="preserve"> </w:t>
      </w:r>
      <w:r w:rsidRPr="0074571B">
        <w:rPr>
          <w:sz w:val="20"/>
          <w:lang w:val="es-CR"/>
        </w:rPr>
        <w:t>vieron afectadas como consecuencia de lo ocurrido a la víctima y han experimentado grandes sufrimientos que repercutieron en sus proyectos de vida. Por lo anterior, la Corte estima razonable</w:t>
      </w:r>
      <w:r w:rsidRPr="0074571B">
        <w:rPr>
          <w:spacing w:val="-8"/>
          <w:sz w:val="20"/>
          <w:lang w:val="es-CR"/>
        </w:rPr>
        <w:t xml:space="preserve"> </w:t>
      </w:r>
      <w:r w:rsidRPr="0074571B">
        <w:rPr>
          <w:sz w:val="20"/>
          <w:lang w:val="es-CR"/>
        </w:rPr>
        <w:t>fijar</w:t>
      </w:r>
      <w:r w:rsidRPr="0074571B">
        <w:rPr>
          <w:spacing w:val="-8"/>
          <w:sz w:val="20"/>
          <w:lang w:val="es-CR"/>
        </w:rPr>
        <w:t xml:space="preserve"> </w:t>
      </w:r>
      <w:r w:rsidRPr="0074571B">
        <w:rPr>
          <w:sz w:val="20"/>
          <w:lang w:val="es-CR"/>
        </w:rPr>
        <w:t>por</w:t>
      </w:r>
      <w:r w:rsidRPr="0074571B">
        <w:rPr>
          <w:spacing w:val="-7"/>
          <w:sz w:val="20"/>
          <w:lang w:val="es-CR"/>
        </w:rPr>
        <w:t xml:space="preserve"> </w:t>
      </w:r>
      <w:r w:rsidRPr="0074571B">
        <w:rPr>
          <w:sz w:val="20"/>
          <w:lang w:val="es-CR"/>
        </w:rPr>
        <w:t>concepto</w:t>
      </w:r>
      <w:r w:rsidRPr="0074571B">
        <w:rPr>
          <w:spacing w:val="-9"/>
          <w:sz w:val="20"/>
          <w:lang w:val="es-CR"/>
        </w:rPr>
        <w:t xml:space="preserve"> </w:t>
      </w:r>
      <w:r w:rsidRPr="0074571B">
        <w:rPr>
          <w:sz w:val="20"/>
          <w:lang w:val="es-CR"/>
        </w:rPr>
        <w:t>de</w:t>
      </w:r>
      <w:r w:rsidRPr="0074571B">
        <w:rPr>
          <w:spacing w:val="-8"/>
          <w:sz w:val="20"/>
          <w:lang w:val="es-CR"/>
        </w:rPr>
        <w:t xml:space="preserve"> </w:t>
      </w:r>
      <w:r w:rsidRPr="0074571B">
        <w:rPr>
          <w:sz w:val="20"/>
          <w:lang w:val="es-CR"/>
        </w:rPr>
        <w:t>daño</w:t>
      </w:r>
      <w:r w:rsidRPr="0074571B">
        <w:rPr>
          <w:spacing w:val="-8"/>
          <w:sz w:val="20"/>
          <w:lang w:val="es-CR"/>
        </w:rPr>
        <w:t xml:space="preserve"> </w:t>
      </w:r>
      <w:r w:rsidRPr="0074571B">
        <w:rPr>
          <w:sz w:val="20"/>
          <w:lang w:val="es-CR"/>
        </w:rPr>
        <w:t>inmaterial</w:t>
      </w:r>
      <w:r w:rsidRPr="0074571B">
        <w:rPr>
          <w:spacing w:val="-5"/>
          <w:sz w:val="20"/>
          <w:lang w:val="es-CR"/>
        </w:rPr>
        <w:t xml:space="preserve"> </w:t>
      </w:r>
      <w:r w:rsidRPr="0074571B">
        <w:rPr>
          <w:sz w:val="20"/>
          <w:lang w:val="es-CR"/>
        </w:rPr>
        <w:t>la</w:t>
      </w:r>
      <w:r w:rsidRPr="0074571B">
        <w:rPr>
          <w:spacing w:val="-8"/>
          <w:sz w:val="20"/>
          <w:lang w:val="es-CR"/>
        </w:rPr>
        <w:t xml:space="preserve"> </w:t>
      </w:r>
      <w:r w:rsidRPr="0074571B">
        <w:rPr>
          <w:sz w:val="20"/>
          <w:lang w:val="es-CR"/>
        </w:rPr>
        <w:t>cantidad</w:t>
      </w:r>
      <w:r w:rsidRPr="0074571B">
        <w:rPr>
          <w:spacing w:val="-8"/>
          <w:sz w:val="20"/>
          <w:lang w:val="es-CR"/>
        </w:rPr>
        <w:t xml:space="preserve"> </w:t>
      </w:r>
      <w:r w:rsidRPr="0074571B">
        <w:rPr>
          <w:sz w:val="20"/>
          <w:lang w:val="es-CR"/>
        </w:rPr>
        <w:t>de</w:t>
      </w:r>
      <w:r w:rsidRPr="0074571B">
        <w:rPr>
          <w:spacing w:val="-8"/>
          <w:sz w:val="20"/>
          <w:lang w:val="es-CR"/>
        </w:rPr>
        <w:t xml:space="preserve"> </w:t>
      </w:r>
      <w:r w:rsidRPr="0074571B">
        <w:rPr>
          <w:sz w:val="20"/>
          <w:lang w:val="es-CR"/>
        </w:rPr>
        <w:t>USD</w:t>
      </w:r>
      <w:r w:rsidRPr="0074571B">
        <w:rPr>
          <w:spacing w:val="-6"/>
          <w:sz w:val="20"/>
          <w:lang w:val="es-CR"/>
        </w:rPr>
        <w:t xml:space="preserve"> </w:t>
      </w:r>
      <w:r w:rsidRPr="0074571B">
        <w:rPr>
          <w:sz w:val="20"/>
          <w:lang w:val="es-CR"/>
        </w:rPr>
        <w:t>$40.000,00</w:t>
      </w:r>
      <w:r w:rsidRPr="0074571B">
        <w:rPr>
          <w:spacing w:val="-8"/>
          <w:sz w:val="20"/>
          <w:lang w:val="es-CR"/>
        </w:rPr>
        <w:t xml:space="preserve"> </w:t>
      </w:r>
      <w:r w:rsidRPr="0074571B">
        <w:rPr>
          <w:sz w:val="20"/>
          <w:lang w:val="es-CR"/>
        </w:rPr>
        <w:t>(cuarenta</w:t>
      </w:r>
      <w:r w:rsidRPr="0074571B">
        <w:rPr>
          <w:spacing w:val="-8"/>
          <w:sz w:val="20"/>
          <w:lang w:val="es-CR"/>
        </w:rPr>
        <w:t xml:space="preserve"> </w:t>
      </w:r>
      <w:r w:rsidRPr="0074571B">
        <w:rPr>
          <w:sz w:val="20"/>
          <w:lang w:val="es-CR"/>
        </w:rPr>
        <w:t>mil dólares de los Estados Unidos de América) a favor de los familiares de Manuela. Dicha indemnización deberá ser otorgada de la siguiente manera: i) el pago de UDS $10.000,00 (diez mil dólares de los Estados Unidos de América) a favor de la madre de Manuela; ii) el pago de USD $10.000,00 (diez mil dólares de los Estados Unidos de América) a favor del padre de Manuela, y iii) el pago de USD $10.000,00 (diez mil dólares de los Estados Unidos de América) a favor de cada hijo de</w:t>
      </w:r>
      <w:r w:rsidRPr="0074571B">
        <w:rPr>
          <w:spacing w:val="-30"/>
          <w:sz w:val="20"/>
          <w:lang w:val="es-CR"/>
        </w:rPr>
        <w:t xml:space="preserve"> </w:t>
      </w:r>
      <w:r w:rsidRPr="0074571B">
        <w:rPr>
          <w:sz w:val="20"/>
          <w:lang w:val="es-CR"/>
        </w:rPr>
        <w:t>Manuela.</w:t>
      </w:r>
    </w:p>
    <w:p w14:paraId="01B27F6E" w14:textId="77777777" w:rsidR="00003F82" w:rsidRPr="0074571B" w:rsidRDefault="00003F82">
      <w:pPr>
        <w:pStyle w:val="Textoindependiente"/>
        <w:spacing w:before="10"/>
        <w:rPr>
          <w:sz w:val="19"/>
          <w:lang w:val="es-CR"/>
        </w:rPr>
      </w:pPr>
    </w:p>
    <w:p w14:paraId="37CF4C85" w14:textId="77777777" w:rsidR="00003F82" w:rsidRDefault="002F4DAA">
      <w:pPr>
        <w:pStyle w:val="Ttulo4"/>
        <w:numPr>
          <w:ilvl w:val="0"/>
          <w:numId w:val="12"/>
        </w:numPr>
        <w:tabs>
          <w:tab w:val="left" w:pos="1251"/>
          <w:tab w:val="left" w:pos="1252"/>
        </w:tabs>
      </w:pPr>
      <w:bookmarkStart w:id="618" w:name="F._Otras_medidas_solicitadas"/>
      <w:bookmarkStart w:id="619" w:name="_bookmark561"/>
      <w:bookmarkEnd w:id="618"/>
      <w:bookmarkEnd w:id="619"/>
      <w:r>
        <w:t>Otras medidas</w:t>
      </w:r>
      <w:r>
        <w:rPr>
          <w:spacing w:val="-19"/>
        </w:rPr>
        <w:t xml:space="preserve"> </w:t>
      </w:r>
      <w:r>
        <w:t>solicitadas</w:t>
      </w:r>
    </w:p>
    <w:p w14:paraId="26B74E95" w14:textId="77777777" w:rsidR="00003F82" w:rsidRDefault="00003F82">
      <w:pPr>
        <w:pStyle w:val="Textoindependiente"/>
        <w:spacing w:before="8"/>
        <w:rPr>
          <w:b/>
          <w:i/>
          <w:sz w:val="19"/>
        </w:rPr>
      </w:pPr>
    </w:p>
    <w:p w14:paraId="614E6073" w14:textId="77777777" w:rsidR="00003F82" w:rsidRPr="0074571B" w:rsidRDefault="002F4DAA">
      <w:pPr>
        <w:pStyle w:val="Prrafodelista"/>
        <w:numPr>
          <w:ilvl w:val="0"/>
          <w:numId w:val="19"/>
        </w:numPr>
        <w:tabs>
          <w:tab w:val="left" w:pos="685"/>
        </w:tabs>
        <w:ind w:left="115" w:right="117" w:firstLine="2"/>
        <w:jc w:val="both"/>
        <w:rPr>
          <w:sz w:val="20"/>
          <w:lang w:val="es-CR"/>
        </w:rPr>
      </w:pPr>
      <w:r w:rsidRPr="0074571B">
        <w:rPr>
          <w:sz w:val="20"/>
          <w:lang w:val="es-CR"/>
        </w:rPr>
        <w:t xml:space="preserve">La </w:t>
      </w:r>
      <w:r w:rsidRPr="0074571B">
        <w:rPr>
          <w:b/>
          <w:i/>
          <w:sz w:val="20"/>
          <w:lang w:val="es-CR"/>
        </w:rPr>
        <w:t xml:space="preserve">Comisión </w:t>
      </w:r>
      <w:r w:rsidRPr="0074571B">
        <w:rPr>
          <w:sz w:val="20"/>
          <w:lang w:val="es-CR"/>
        </w:rPr>
        <w:t>solicitó que la Corte ordenara a El Salvador: i) investigar las responsabilidades</w:t>
      </w:r>
      <w:r w:rsidRPr="0074571B">
        <w:rPr>
          <w:spacing w:val="-12"/>
          <w:sz w:val="20"/>
          <w:lang w:val="es-CR"/>
        </w:rPr>
        <w:t xml:space="preserve"> </w:t>
      </w:r>
      <w:r w:rsidRPr="0074571B">
        <w:rPr>
          <w:sz w:val="20"/>
          <w:lang w:val="es-CR"/>
        </w:rPr>
        <w:t>administrativas,</w:t>
      </w:r>
      <w:r w:rsidRPr="0074571B">
        <w:rPr>
          <w:spacing w:val="-11"/>
          <w:sz w:val="20"/>
          <w:lang w:val="es-CR"/>
        </w:rPr>
        <w:t xml:space="preserve"> </w:t>
      </w:r>
      <w:r w:rsidRPr="0074571B">
        <w:rPr>
          <w:sz w:val="20"/>
          <w:lang w:val="es-CR"/>
        </w:rPr>
        <w:t>disciplinarias</w:t>
      </w:r>
      <w:r w:rsidRPr="0074571B">
        <w:rPr>
          <w:spacing w:val="-10"/>
          <w:sz w:val="20"/>
          <w:lang w:val="es-CR"/>
        </w:rPr>
        <w:t xml:space="preserve"> </w:t>
      </w:r>
      <w:r w:rsidRPr="0074571B">
        <w:rPr>
          <w:sz w:val="20"/>
          <w:lang w:val="es-CR"/>
        </w:rPr>
        <w:t>o</w:t>
      </w:r>
      <w:r w:rsidRPr="0074571B">
        <w:rPr>
          <w:spacing w:val="-11"/>
          <w:sz w:val="20"/>
          <w:lang w:val="es-CR"/>
        </w:rPr>
        <w:t xml:space="preserve"> </w:t>
      </w:r>
      <w:r w:rsidRPr="0074571B">
        <w:rPr>
          <w:sz w:val="20"/>
          <w:lang w:val="es-CR"/>
        </w:rPr>
        <w:t>de</w:t>
      </w:r>
      <w:r w:rsidRPr="0074571B">
        <w:rPr>
          <w:spacing w:val="-8"/>
          <w:sz w:val="20"/>
          <w:lang w:val="es-CR"/>
        </w:rPr>
        <w:t xml:space="preserve"> </w:t>
      </w:r>
      <w:r w:rsidRPr="0074571B">
        <w:rPr>
          <w:sz w:val="20"/>
          <w:lang w:val="es-CR"/>
        </w:rPr>
        <w:t>otra</w:t>
      </w:r>
      <w:r w:rsidRPr="0074571B">
        <w:rPr>
          <w:spacing w:val="-9"/>
          <w:sz w:val="20"/>
          <w:lang w:val="es-CR"/>
        </w:rPr>
        <w:t xml:space="preserve"> </w:t>
      </w:r>
      <w:r w:rsidRPr="0074571B">
        <w:rPr>
          <w:sz w:val="20"/>
          <w:lang w:val="es-CR"/>
        </w:rPr>
        <w:t>índole,</w:t>
      </w:r>
      <w:r w:rsidRPr="0074571B">
        <w:rPr>
          <w:spacing w:val="-11"/>
          <w:sz w:val="20"/>
          <w:lang w:val="es-CR"/>
        </w:rPr>
        <w:t xml:space="preserve"> </w:t>
      </w:r>
      <w:r w:rsidRPr="0074571B">
        <w:rPr>
          <w:sz w:val="20"/>
          <w:lang w:val="es-CR"/>
        </w:rPr>
        <w:t>derivadas</w:t>
      </w:r>
      <w:r w:rsidRPr="0074571B">
        <w:rPr>
          <w:spacing w:val="-10"/>
          <w:sz w:val="20"/>
          <w:lang w:val="es-CR"/>
        </w:rPr>
        <w:t xml:space="preserve"> </w:t>
      </w:r>
      <w:r w:rsidRPr="0074571B">
        <w:rPr>
          <w:sz w:val="20"/>
          <w:lang w:val="es-CR"/>
        </w:rPr>
        <w:t>de</w:t>
      </w:r>
      <w:r w:rsidRPr="0074571B">
        <w:rPr>
          <w:spacing w:val="-8"/>
          <w:sz w:val="20"/>
          <w:lang w:val="es-CR"/>
        </w:rPr>
        <w:t xml:space="preserve"> </w:t>
      </w:r>
      <w:r w:rsidRPr="0074571B">
        <w:rPr>
          <w:sz w:val="20"/>
          <w:lang w:val="es-CR"/>
        </w:rPr>
        <w:t>las</w:t>
      </w:r>
      <w:r w:rsidRPr="0074571B">
        <w:rPr>
          <w:spacing w:val="-13"/>
          <w:sz w:val="20"/>
          <w:lang w:val="es-CR"/>
        </w:rPr>
        <w:t xml:space="preserve"> </w:t>
      </w:r>
      <w:r w:rsidRPr="0074571B">
        <w:rPr>
          <w:sz w:val="20"/>
          <w:lang w:val="es-CR"/>
        </w:rPr>
        <w:t>violaciones de derechos humanos declaradas en el Informe de Fondo; ii) garantizar que la figura de flagrancia se aplique de conformidad con los estándares descritos en el Informe de Fondo,</w:t>
      </w:r>
      <w:r w:rsidRPr="0074571B">
        <w:rPr>
          <w:spacing w:val="-17"/>
          <w:sz w:val="20"/>
          <w:lang w:val="es-CR"/>
        </w:rPr>
        <w:t xml:space="preserve"> </w:t>
      </w:r>
      <w:r w:rsidRPr="0074571B">
        <w:rPr>
          <w:sz w:val="20"/>
          <w:lang w:val="es-CR"/>
        </w:rPr>
        <w:t>y</w:t>
      </w:r>
    </w:p>
    <w:p w14:paraId="16D71012" w14:textId="77777777" w:rsidR="00003F82" w:rsidRPr="0074571B" w:rsidRDefault="002F4DAA">
      <w:pPr>
        <w:pStyle w:val="Prrafodelista"/>
        <w:numPr>
          <w:ilvl w:val="0"/>
          <w:numId w:val="10"/>
        </w:numPr>
        <w:tabs>
          <w:tab w:val="left" w:pos="482"/>
        </w:tabs>
        <w:ind w:left="117" w:right="120" w:firstLine="0"/>
        <w:jc w:val="both"/>
        <w:rPr>
          <w:sz w:val="20"/>
          <w:lang w:val="es-CR"/>
        </w:rPr>
      </w:pPr>
      <w:r w:rsidRPr="0074571B">
        <w:rPr>
          <w:sz w:val="20"/>
          <w:lang w:val="es-CR"/>
        </w:rPr>
        <w:t>“asegurar que en la regulación y en la práctica las personas condenadas penalmente cuenten con un recurso ante autoridad jerárquica que permita una revisión integral del fallo condenatorio”.</w:t>
      </w:r>
    </w:p>
    <w:p w14:paraId="5390326B" w14:textId="77777777" w:rsidR="00003F82" w:rsidRPr="0074571B" w:rsidRDefault="002F4DAA">
      <w:pPr>
        <w:pStyle w:val="Prrafodelista"/>
        <w:numPr>
          <w:ilvl w:val="0"/>
          <w:numId w:val="19"/>
        </w:numPr>
        <w:tabs>
          <w:tab w:val="left" w:pos="685"/>
        </w:tabs>
        <w:spacing w:before="120"/>
        <w:ind w:left="114" w:right="117" w:firstLine="3"/>
        <w:jc w:val="both"/>
        <w:rPr>
          <w:sz w:val="20"/>
          <w:lang w:val="es-CR"/>
        </w:rPr>
      </w:pPr>
      <w:r w:rsidRPr="0074571B">
        <w:rPr>
          <w:sz w:val="20"/>
          <w:lang w:val="es-CR"/>
        </w:rPr>
        <w:t>Los</w:t>
      </w:r>
      <w:r w:rsidRPr="0074571B">
        <w:rPr>
          <w:spacing w:val="-4"/>
          <w:sz w:val="20"/>
          <w:lang w:val="es-CR"/>
        </w:rPr>
        <w:t xml:space="preserve"> </w:t>
      </w:r>
      <w:r w:rsidRPr="0074571B">
        <w:rPr>
          <w:b/>
          <w:i/>
          <w:sz w:val="20"/>
          <w:lang w:val="es-CR"/>
        </w:rPr>
        <w:t>representantes</w:t>
      </w:r>
      <w:r w:rsidRPr="0074571B">
        <w:rPr>
          <w:b/>
          <w:i/>
          <w:spacing w:val="-7"/>
          <w:sz w:val="20"/>
          <w:lang w:val="es-CR"/>
        </w:rPr>
        <w:t xml:space="preserve"> </w:t>
      </w:r>
      <w:r w:rsidRPr="0074571B">
        <w:rPr>
          <w:sz w:val="20"/>
          <w:lang w:val="es-CR"/>
        </w:rPr>
        <w:t>solicitaron</w:t>
      </w:r>
      <w:r w:rsidRPr="0074571B">
        <w:rPr>
          <w:spacing w:val="-4"/>
          <w:sz w:val="20"/>
          <w:lang w:val="es-CR"/>
        </w:rPr>
        <w:t xml:space="preserve"> </w:t>
      </w:r>
      <w:r w:rsidRPr="0074571B">
        <w:rPr>
          <w:sz w:val="20"/>
          <w:lang w:val="es-CR"/>
        </w:rPr>
        <w:t>que:</w:t>
      </w:r>
      <w:r w:rsidRPr="0074571B">
        <w:rPr>
          <w:spacing w:val="-8"/>
          <w:sz w:val="20"/>
          <w:lang w:val="es-CR"/>
        </w:rPr>
        <w:t xml:space="preserve"> </w:t>
      </w:r>
      <w:r w:rsidRPr="0074571B">
        <w:rPr>
          <w:sz w:val="20"/>
          <w:lang w:val="es-CR"/>
        </w:rPr>
        <w:t>i)</w:t>
      </w:r>
      <w:r w:rsidRPr="0074571B">
        <w:rPr>
          <w:spacing w:val="-6"/>
          <w:sz w:val="20"/>
          <w:lang w:val="es-CR"/>
        </w:rPr>
        <w:t xml:space="preserve"> </w:t>
      </w:r>
      <w:r w:rsidRPr="0074571B">
        <w:rPr>
          <w:sz w:val="20"/>
          <w:lang w:val="es-CR"/>
        </w:rPr>
        <w:t>se</w:t>
      </w:r>
      <w:r w:rsidRPr="0074571B">
        <w:rPr>
          <w:spacing w:val="-7"/>
          <w:sz w:val="20"/>
          <w:lang w:val="es-CR"/>
        </w:rPr>
        <w:t xml:space="preserve"> </w:t>
      </w:r>
      <w:r w:rsidRPr="0074571B">
        <w:rPr>
          <w:sz w:val="20"/>
          <w:lang w:val="es-CR"/>
        </w:rPr>
        <w:t>le</w:t>
      </w:r>
      <w:r w:rsidRPr="0074571B">
        <w:rPr>
          <w:spacing w:val="-8"/>
          <w:sz w:val="20"/>
          <w:lang w:val="es-CR"/>
        </w:rPr>
        <w:t xml:space="preserve"> </w:t>
      </w:r>
      <w:r w:rsidRPr="0074571B">
        <w:rPr>
          <w:sz w:val="20"/>
          <w:lang w:val="es-CR"/>
        </w:rPr>
        <w:t>brinde</w:t>
      </w:r>
      <w:r w:rsidRPr="0074571B">
        <w:rPr>
          <w:spacing w:val="-6"/>
          <w:sz w:val="20"/>
          <w:lang w:val="es-CR"/>
        </w:rPr>
        <w:t xml:space="preserve"> </w:t>
      </w:r>
      <w:r w:rsidRPr="0074571B">
        <w:rPr>
          <w:sz w:val="20"/>
          <w:lang w:val="es-CR"/>
        </w:rPr>
        <w:t>al</w:t>
      </w:r>
      <w:r w:rsidRPr="0074571B">
        <w:rPr>
          <w:spacing w:val="-4"/>
          <w:sz w:val="20"/>
          <w:lang w:val="es-CR"/>
        </w:rPr>
        <w:t xml:space="preserve"> </w:t>
      </w:r>
      <w:r w:rsidRPr="0074571B">
        <w:rPr>
          <w:sz w:val="20"/>
          <w:lang w:val="es-CR"/>
        </w:rPr>
        <w:t>hijo</w:t>
      </w:r>
      <w:r w:rsidRPr="0074571B">
        <w:rPr>
          <w:spacing w:val="-8"/>
          <w:sz w:val="20"/>
          <w:lang w:val="es-CR"/>
        </w:rPr>
        <w:t xml:space="preserve"> </w:t>
      </w:r>
      <w:r w:rsidRPr="0074571B">
        <w:rPr>
          <w:sz w:val="20"/>
          <w:lang w:val="es-CR"/>
        </w:rPr>
        <w:t>mayor</w:t>
      </w:r>
      <w:r w:rsidRPr="0074571B">
        <w:rPr>
          <w:spacing w:val="-7"/>
          <w:sz w:val="20"/>
          <w:lang w:val="es-CR"/>
        </w:rPr>
        <w:t xml:space="preserve"> </w:t>
      </w:r>
      <w:r w:rsidRPr="0074571B">
        <w:rPr>
          <w:sz w:val="20"/>
          <w:lang w:val="es-CR"/>
        </w:rPr>
        <w:t>de</w:t>
      </w:r>
      <w:r w:rsidRPr="0074571B">
        <w:rPr>
          <w:spacing w:val="-6"/>
          <w:sz w:val="20"/>
          <w:lang w:val="es-CR"/>
        </w:rPr>
        <w:t xml:space="preserve"> </w:t>
      </w:r>
      <w:r w:rsidRPr="0074571B">
        <w:rPr>
          <w:sz w:val="20"/>
          <w:lang w:val="es-CR"/>
        </w:rPr>
        <w:t>Manuela</w:t>
      </w:r>
      <w:r w:rsidRPr="0074571B">
        <w:rPr>
          <w:spacing w:val="-6"/>
          <w:sz w:val="20"/>
          <w:lang w:val="es-CR"/>
        </w:rPr>
        <w:t xml:space="preserve"> </w:t>
      </w:r>
      <w:r w:rsidRPr="0074571B">
        <w:rPr>
          <w:sz w:val="20"/>
          <w:lang w:val="es-CR"/>
        </w:rPr>
        <w:t>“atención especializada y terapia para superar las consecuencias de la meningitis que sufrió, y de la cual</w:t>
      </w:r>
      <w:r w:rsidRPr="0074571B">
        <w:rPr>
          <w:spacing w:val="-13"/>
          <w:sz w:val="20"/>
          <w:lang w:val="es-CR"/>
        </w:rPr>
        <w:t xml:space="preserve"> </w:t>
      </w:r>
      <w:r w:rsidRPr="0074571B">
        <w:rPr>
          <w:sz w:val="20"/>
          <w:lang w:val="es-CR"/>
        </w:rPr>
        <w:t>no</w:t>
      </w:r>
      <w:r w:rsidRPr="0074571B">
        <w:rPr>
          <w:spacing w:val="-14"/>
          <w:sz w:val="20"/>
          <w:lang w:val="es-CR"/>
        </w:rPr>
        <w:t xml:space="preserve"> </w:t>
      </w:r>
      <w:r w:rsidRPr="0074571B">
        <w:rPr>
          <w:sz w:val="20"/>
          <w:lang w:val="es-CR"/>
        </w:rPr>
        <w:t>recibió</w:t>
      </w:r>
      <w:r w:rsidRPr="0074571B">
        <w:rPr>
          <w:spacing w:val="-15"/>
          <w:sz w:val="20"/>
          <w:lang w:val="es-CR"/>
        </w:rPr>
        <w:t xml:space="preserve"> </w:t>
      </w:r>
      <w:r w:rsidRPr="0074571B">
        <w:rPr>
          <w:sz w:val="20"/>
          <w:lang w:val="es-CR"/>
        </w:rPr>
        <w:t>atención</w:t>
      </w:r>
      <w:r w:rsidRPr="0074571B">
        <w:rPr>
          <w:spacing w:val="-14"/>
          <w:sz w:val="20"/>
          <w:lang w:val="es-CR"/>
        </w:rPr>
        <w:t xml:space="preserve"> </w:t>
      </w:r>
      <w:r w:rsidRPr="0074571B">
        <w:rPr>
          <w:sz w:val="20"/>
          <w:lang w:val="es-CR"/>
        </w:rPr>
        <w:t>médica</w:t>
      </w:r>
      <w:r w:rsidRPr="0074571B">
        <w:rPr>
          <w:spacing w:val="-14"/>
          <w:sz w:val="20"/>
          <w:lang w:val="es-CR"/>
        </w:rPr>
        <w:t xml:space="preserve"> </w:t>
      </w:r>
      <w:r w:rsidRPr="0074571B">
        <w:rPr>
          <w:sz w:val="20"/>
          <w:lang w:val="es-CR"/>
        </w:rPr>
        <w:t>por</w:t>
      </w:r>
      <w:r w:rsidRPr="0074571B">
        <w:rPr>
          <w:spacing w:val="-17"/>
          <w:sz w:val="20"/>
          <w:lang w:val="es-CR"/>
        </w:rPr>
        <w:t xml:space="preserve"> </w:t>
      </w:r>
      <w:r w:rsidRPr="0074571B">
        <w:rPr>
          <w:sz w:val="20"/>
          <w:lang w:val="es-CR"/>
        </w:rPr>
        <w:t>falta</w:t>
      </w:r>
      <w:r w:rsidRPr="0074571B">
        <w:rPr>
          <w:spacing w:val="-14"/>
          <w:sz w:val="20"/>
          <w:lang w:val="es-CR"/>
        </w:rPr>
        <w:t xml:space="preserve"> </w:t>
      </w:r>
      <w:r w:rsidRPr="0074571B">
        <w:rPr>
          <w:sz w:val="20"/>
          <w:lang w:val="es-CR"/>
        </w:rPr>
        <w:t>de</w:t>
      </w:r>
      <w:r w:rsidRPr="0074571B">
        <w:rPr>
          <w:spacing w:val="-12"/>
          <w:sz w:val="20"/>
          <w:lang w:val="es-CR"/>
        </w:rPr>
        <w:t xml:space="preserve"> </w:t>
      </w:r>
      <w:r w:rsidRPr="0074571B">
        <w:rPr>
          <w:sz w:val="20"/>
          <w:lang w:val="es-CR"/>
        </w:rPr>
        <w:t>recursos”</w:t>
      </w:r>
      <w:r w:rsidRPr="0074571B">
        <w:rPr>
          <w:spacing w:val="-12"/>
          <w:sz w:val="20"/>
          <w:lang w:val="es-CR"/>
        </w:rPr>
        <w:t xml:space="preserve"> </w:t>
      </w:r>
      <w:r w:rsidRPr="0074571B">
        <w:rPr>
          <w:sz w:val="20"/>
          <w:lang w:val="es-CR"/>
        </w:rPr>
        <w:t>y</w:t>
      </w:r>
      <w:r w:rsidRPr="0074571B">
        <w:rPr>
          <w:spacing w:val="-11"/>
          <w:sz w:val="20"/>
          <w:lang w:val="es-CR"/>
        </w:rPr>
        <w:t xml:space="preserve"> </w:t>
      </w:r>
      <w:r w:rsidRPr="0074571B">
        <w:rPr>
          <w:sz w:val="20"/>
          <w:lang w:val="es-CR"/>
        </w:rPr>
        <w:t>“proporcionarle</w:t>
      </w:r>
      <w:r w:rsidRPr="0074571B">
        <w:rPr>
          <w:spacing w:val="-12"/>
          <w:sz w:val="20"/>
          <w:lang w:val="es-CR"/>
        </w:rPr>
        <w:t xml:space="preserve"> </w:t>
      </w:r>
      <w:r w:rsidRPr="0074571B">
        <w:rPr>
          <w:sz w:val="20"/>
          <w:lang w:val="es-CR"/>
        </w:rPr>
        <w:t>acceso</w:t>
      </w:r>
      <w:r w:rsidRPr="0074571B">
        <w:rPr>
          <w:spacing w:val="-17"/>
          <w:sz w:val="20"/>
          <w:lang w:val="es-CR"/>
        </w:rPr>
        <w:t xml:space="preserve"> </w:t>
      </w:r>
      <w:r w:rsidRPr="0074571B">
        <w:rPr>
          <w:sz w:val="20"/>
          <w:lang w:val="es-CR"/>
        </w:rPr>
        <w:t>a</w:t>
      </w:r>
      <w:r w:rsidRPr="0074571B">
        <w:rPr>
          <w:spacing w:val="-11"/>
          <w:sz w:val="20"/>
          <w:lang w:val="es-CR"/>
        </w:rPr>
        <w:t xml:space="preserve"> </w:t>
      </w:r>
      <w:r w:rsidRPr="0074571B">
        <w:rPr>
          <w:sz w:val="20"/>
          <w:lang w:val="es-CR"/>
        </w:rPr>
        <w:t>un</w:t>
      </w:r>
      <w:r w:rsidRPr="0074571B">
        <w:rPr>
          <w:spacing w:val="-13"/>
          <w:sz w:val="20"/>
          <w:lang w:val="es-CR"/>
        </w:rPr>
        <w:t xml:space="preserve"> </w:t>
      </w:r>
      <w:r w:rsidRPr="0074571B">
        <w:rPr>
          <w:sz w:val="20"/>
          <w:lang w:val="es-CR"/>
        </w:rPr>
        <w:t>programa de</w:t>
      </w:r>
      <w:r w:rsidRPr="0074571B">
        <w:rPr>
          <w:spacing w:val="-4"/>
          <w:sz w:val="20"/>
          <w:lang w:val="es-CR"/>
        </w:rPr>
        <w:t xml:space="preserve"> </w:t>
      </w:r>
      <w:r w:rsidRPr="0074571B">
        <w:rPr>
          <w:sz w:val="20"/>
          <w:lang w:val="es-CR"/>
        </w:rPr>
        <w:t>emprendimiento</w:t>
      </w:r>
      <w:r w:rsidRPr="0074571B">
        <w:rPr>
          <w:spacing w:val="-5"/>
          <w:sz w:val="20"/>
          <w:lang w:val="es-CR"/>
        </w:rPr>
        <w:t xml:space="preserve"> </w:t>
      </w:r>
      <w:r w:rsidRPr="0074571B">
        <w:rPr>
          <w:sz w:val="20"/>
          <w:lang w:val="es-CR"/>
        </w:rPr>
        <w:t>o</w:t>
      </w:r>
      <w:r w:rsidRPr="0074571B">
        <w:rPr>
          <w:spacing w:val="-4"/>
          <w:sz w:val="20"/>
          <w:lang w:val="es-CR"/>
        </w:rPr>
        <w:t xml:space="preserve"> </w:t>
      </w:r>
      <w:r w:rsidRPr="0074571B">
        <w:rPr>
          <w:sz w:val="20"/>
          <w:lang w:val="es-CR"/>
        </w:rPr>
        <w:t>se</w:t>
      </w:r>
      <w:r w:rsidRPr="0074571B">
        <w:rPr>
          <w:spacing w:val="-4"/>
          <w:sz w:val="20"/>
          <w:lang w:val="es-CR"/>
        </w:rPr>
        <w:t xml:space="preserve"> </w:t>
      </w:r>
      <w:r w:rsidRPr="0074571B">
        <w:rPr>
          <w:sz w:val="20"/>
          <w:lang w:val="es-CR"/>
        </w:rPr>
        <w:t>le</w:t>
      </w:r>
      <w:r w:rsidRPr="0074571B">
        <w:rPr>
          <w:spacing w:val="-5"/>
          <w:sz w:val="20"/>
          <w:lang w:val="es-CR"/>
        </w:rPr>
        <w:t xml:space="preserve"> </w:t>
      </w:r>
      <w:r w:rsidRPr="0074571B">
        <w:rPr>
          <w:sz w:val="20"/>
          <w:lang w:val="es-CR"/>
        </w:rPr>
        <w:t>otorgue</w:t>
      </w:r>
      <w:r w:rsidRPr="0074571B">
        <w:rPr>
          <w:spacing w:val="-4"/>
          <w:sz w:val="20"/>
          <w:lang w:val="es-CR"/>
        </w:rPr>
        <w:t xml:space="preserve"> </w:t>
      </w:r>
      <w:r w:rsidRPr="0074571B">
        <w:rPr>
          <w:sz w:val="20"/>
          <w:lang w:val="es-CR"/>
        </w:rPr>
        <w:t>una</w:t>
      </w:r>
      <w:r w:rsidRPr="0074571B">
        <w:rPr>
          <w:spacing w:val="-5"/>
          <w:sz w:val="20"/>
          <w:lang w:val="es-CR"/>
        </w:rPr>
        <w:t xml:space="preserve"> </w:t>
      </w:r>
      <w:r w:rsidRPr="0074571B">
        <w:rPr>
          <w:sz w:val="20"/>
          <w:lang w:val="es-CR"/>
        </w:rPr>
        <w:t>suma</w:t>
      </w:r>
      <w:r w:rsidRPr="0074571B">
        <w:rPr>
          <w:spacing w:val="-3"/>
          <w:sz w:val="20"/>
          <w:lang w:val="es-CR"/>
        </w:rPr>
        <w:t xml:space="preserve"> </w:t>
      </w:r>
      <w:r w:rsidRPr="0074571B">
        <w:rPr>
          <w:sz w:val="20"/>
          <w:lang w:val="es-CR"/>
        </w:rPr>
        <w:t>específica</w:t>
      </w:r>
      <w:r w:rsidRPr="0074571B">
        <w:rPr>
          <w:spacing w:val="-5"/>
          <w:sz w:val="20"/>
          <w:lang w:val="es-CR"/>
        </w:rPr>
        <w:t xml:space="preserve"> </w:t>
      </w:r>
      <w:r w:rsidRPr="0074571B">
        <w:rPr>
          <w:sz w:val="20"/>
          <w:lang w:val="es-CR"/>
        </w:rPr>
        <w:t>de</w:t>
      </w:r>
      <w:r w:rsidRPr="0074571B">
        <w:rPr>
          <w:spacing w:val="-5"/>
          <w:sz w:val="20"/>
          <w:lang w:val="es-CR"/>
        </w:rPr>
        <w:t xml:space="preserve"> </w:t>
      </w:r>
      <w:r w:rsidRPr="0074571B">
        <w:rPr>
          <w:sz w:val="20"/>
          <w:lang w:val="es-CR"/>
        </w:rPr>
        <w:t>dinero</w:t>
      </w:r>
      <w:r w:rsidRPr="0074571B">
        <w:rPr>
          <w:spacing w:val="-4"/>
          <w:sz w:val="20"/>
          <w:lang w:val="es-CR"/>
        </w:rPr>
        <w:t xml:space="preserve"> </w:t>
      </w:r>
      <w:r w:rsidRPr="0074571B">
        <w:rPr>
          <w:sz w:val="20"/>
          <w:lang w:val="es-CR"/>
        </w:rPr>
        <w:t>para</w:t>
      </w:r>
      <w:r w:rsidRPr="0074571B">
        <w:rPr>
          <w:spacing w:val="-2"/>
          <w:sz w:val="20"/>
          <w:lang w:val="es-CR"/>
        </w:rPr>
        <w:t xml:space="preserve"> </w:t>
      </w:r>
      <w:r w:rsidRPr="0074571B">
        <w:rPr>
          <w:sz w:val="20"/>
          <w:lang w:val="es-CR"/>
        </w:rPr>
        <w:t>el</w:t>
      </w:r>
      <w:r w:rsidRPr="0074571B">
        <w:rPr>
          <w:spacing w:val="-2"/>
          <w:sz w:val="20"/>
          <w:lang w:val="es-CR"/>
        </w:rPr>
        <w:t xml:space="preserve"> </w:t>
      </w:r>
      <w:r w:rsidRPr="0074571B">
        <w:rPr>
          <w:sz w:val="20"/>
          <w:lang w:val="es-CR"/>
        </w:rPr>
        <w:t>establecimiento</w:t>
      </w:r>
      <w:r w:rsidRPr="0074571B">
        <w:rPr>
          <w:spacing w:val="-7"/>
          <w:sz w:val="20"/>
          <w:lang w:val="es-CR"/>
        </w:rPr>
        <w:t xml:space="preserve"> </w:t>
      </w:r>
      <w:r w:rsidRPr="0074571B">
        <w:rPr>
          <w:sz w:val="20"/>
          <w:lang w:val="es-CR"/>
        </w:rPr>
        <w:t>de un negocio o capital semilla para impulsar un proyecto productivo”; ii) se le brinde al hijo menor de Manuela “un computador portátil para poder aplicar los conocimientos adquiridos en el área técnica de su interés”, “una plaza definitiva de trabajo en una de las instituciones de Gobierno conforme a su perfil profesional de ingeniería de sistemas y técnico de computación” o bien “acceso a un programa de emprendimiento o se le otorgue una suma específica de dinero para el establecimiento de un negocio o capital semilla para impulsar un proyecto productivo”; iii) garantizar a los padres de Manuela acceso a la seguridad social a los padres de Manuela, con efecto retroactivo desde 2008, y particularmente, que tengan cubiertas sus pensiones por jubilación y servicios mortuorios; iv) garantizarles a las víctimas vivienda digna; v) se le otorgue a los padres de Manuela un terreno apto para la agricultura en las cercanías de su actual vivienda; vi) renombrar una sala dentro de la unidad de maternidad u oncología del Hospital Nacional de Rosales, con el nombre de “Manuela”; vii) instalar “un monumento u homenaje público y fijo en memoria de las víctimas de criminalización por emergencias obstétricas”; viii) regular adecuadamente la figura de la flagrancia de conformidad con los estándares del Sistema Interamericano; ix) adoptar las medidas necesarias para generar un informe cuantitativo y cualitativo sobre la magnitud de la</w:t>
      </w:r>
      <w:r w:rsidRPr="0074571B">
        <w:rPr>
          <w:spacing w:val="-10"/>
          <w:sz w:val="20"/>
          <w:lang w:val="es-CR"/>
        </w:rPr>
        <w:t xml:space="preserve"> </w:t>
      </w:r>
      <w:r w:rsidRPr="0074571B">
        <w:rPr>
          <w:sz w:val="20"/>
          <w:lang w:val="es-CR"/>
        </w:rPr>
        <w:t>criminalización</w:t>
      </w:r>
      <w:r w:rsidRPr="0074571B">
        <w:rPr>
          <w:spacing w:val="-7"/>
          <w:sz w:val="20"/>
          <w:lang w:val="es-CR"/>
        </w:rPr>
        <w:t xml:space="preserve"> </w:t>
      </w:r>
      <w:r w:rsidRPr="0074571B">
        <w:rPr>
          <w:sz w:val="20"/>
          <w:lang w:val="es-CR"/>
        </w:rPr>
        <w:t>de</w:t>
      </w:r>
      <w:r w:rsidRPr="0074571B">
        <w:rPr>
          <w:spacing w:val="-9"/>
          <w:sz w:val="20"/>
          <w:lang w:val="es-CR"/>
        </w:rPr>
        <w:t xml:space="preserve"> </w:t>
      </w:r>
      <w:r w:rsidRPr="0074571B">
        <w:rPr>
          <w:sz w:val="20"/>
          <w:lang w:val="es-CR"/>
        </w:rPr>
        <w:t>emergencias</w:t>
      </w:r>
      <w:r w:rsidRPr="0074571B">
        <w:rPr>
          <w:spacing w:val="-8"/>
          <w:sz w:val="20"/>
          <w:lang w:val="es-CR"/>
        </w:rPr>
        <w:t xml:space="preserve"> </w:t>
      </w:r>
      <w:r w:rsidRPr="0074571B">
        <w:rPr>
          <w:sz w:val="20"/>
          <w:lang w:val="es-CR"/>
        </w:rPr>
        <w:t>obstétricas</w:t>
      </w:r>
      <w:r w:rsidRPr="0074571B">
        <w:rPr>
          <w:spacing w:val="-8"/>
          <w:sz w:val="20"/>
          <w:lang w:val="es-CR"/>
        </w:rPr>
        <w:t xml:space="preserve"> </w:t>
      </w:r>
      <w:r w:rsidRPr="0074571B">
        <w:rPr>
          <w:sz w:val="20"/>
          <w:lang w:val="es-CR"/>
        </w:rPr>
        <w:t>en</w:t>
      </w:r>
      <w:r w:rsidRPr="0074571B">
        <w:rPr>
          <w:spacing w:val="-6"/>
          <w:sz w:val="20"/>
          <w:lang w:val="es-CR"/>
        </w:rPr>
        <w:t xml:space="preserve"> </w:t>
      </w:r>
      <w:r w:rsidRPr="0074571B">
        <w:rPr>
          <w:sz w:val="20"/>
          <w:lang w:val="es-CR"/>
        </w:rPr>
        <w:t>El</w:t>
      </w:r>
      <w:r w:rsidRPr="0074571B">
        <w:rPr>
          <w:spacing w:val="-7"/>
          <w:sz w:val="20"/>
          <w:lang w:val="es-CR"/>
        </w:rPr>
        <w:t xml:space="preserve"> </w:t>
      </w:r>
      <w:r w:rsidRPr="0074571B">
        <w:rPr>
          <w:sz w:val="20"/>
          <w:lang w:val="es-CR"/>
        </w:rPr>
        <w:t>Salvador,</w:t>
      </w:r>
      <w:r w:rsidRPr="0074571B">
        <w:rPr>
          <w:spacing w:val="-10"/>
          <w:sz w:val="20"/>
          <w:lang w:val="es-CR"/>
        </w:rPr>
        <w:t xml:space="preserve"> </w:t>
      </w:r>
      <w:r w:rsidRPr="0074571B">
        <w:rPr>
          <w:sz w:val="20"/>
          <w:lang w:val="es-CR"/>
        </w:rPr>
        <w:t>así</w:t>
      </w:r>
      <w:r w:rsidRPr="0074571B">
        <w:rPr>
          <w:spacing w:val="-7"/>
          <w:sz w:val="20"/>
          <w:lang w:val="es-CR"/>
        </w:rPr>
        <w:t xml:space="preserve"> </w:t>
      </w:r>
      <w:r w:rsidRPr="0074571B">
        <w:rPr>
          <w:sz w:val="20"/>
          <w:lang w:val="es-CR"/>
        </w:rPr>
        <w:t>como</w:t>
      </w:r>
      <w:r w:rsidRPr="0074571B">
        <w:rPr>
          <w:spacing w:val="-8"/>
          <w:sz w:val="20"/>
          <w:lang w:val="es-CR"/>
        </w:rPr>
        <w:t xml:space="preserve"> </w:t>
      </w:r>
      <w:r w:rsidRPr="0074571B">
        <w:rPr>
          <w:sz w:val="20"/>
          <w:lang w:val="es-CR"/>
        </w:rPr>
        <w:t>identificar</w:t>
      </w:r>
      <w:r w:rsidRPr="0074571B">
        <w:rPr>
          <w:spacing w:val="-12"/>
          <w:sz w:val="20"/>
          <w:lang w:val="es-CR"/>
        </w:rPr>
        <w:t xml:space="preserve"> </w:t>
      </w:r>
      <w:r w:rsidRPr="0074571B">
        <w:rPr>
          <w:sz w:val="20"/>
          <w:lang w:val="es-CR"/>
        </w:rPr>
        <w:t>las</w:t>
      </w:r>
      <w:r w:rsidRPr="0074571B">
        <w:rPr>
          <w:spacing w:val="-9"/>
          <w:sz w:val="20"/>
          <w:lang w:val="es-CR"/>
        </w:rPr>
        <w:t xml:space="preserve"> </w:t>
      </w:r>
      <w:r w:rsidRPr="0074571B">
        <w:rPr>
          <w:sz w:val="20"/>
          <w:lang w:val="es-CR"/>
        </w:rPr>
        <w:t>medidas a corto, mediano y largo plazo para eliminar la existencia de estos casos, reparar adecuadamente</w:t>
      </w:r>
      <w:r w:rsidRPr="0074571B">
        <w:rPr>
          <w:spacing w:val="-22"/>
          <w:sz w:val="20"/>
          <w:lang w:val="es-CR"/>
        </w:rPr>
        <w:t xml:space="preserve"> </w:t>
      </w:r>
      <w:r w:rsidRPr="0074571B">
        <w:rPr>
          <w:sz w:val="20"/>
          <w:lang w:val="es-CR"/>
        </w:rPr>
        <w:t>a</w:t>
      </w:r>
      <w:r w:rsidRPr="0074571B">
        <w:rPr>
          <w:spacing w:val="-21"/>
          <w:sz w:val="20"/>
          <w:lang w:val="es-CR"/>
        </w:rPr>
        <w:t xml:space="preserve"> </w:t>
      </w:r>
      <w:r w:rsidRPr="0074571B">
        <w:rPr>
          <w:sz w:val="20"/>
          <w:lang w:val="es-CR"/>
        </w:rPr>
        <w:t>las</w:t>
      </w:r>
      <w:r w:rsidRPr="0074571B">
        <w:rPr>
          <w:spacing w:val="-21"/>
          <w:sz w:val="20"/>
          <w:lang w:val="es-CR"/>
        </w:rPr>
        <w:t xml:space="preserve"> </w:t>
      </w:r>
      <w:r w:rsidRPr="0074571B">
        <w:rPr>
          <w:sz w:val="20"/>
          <w:lang w:val="es-CR"/>
        </w:rPr>
        <w:t>víctimas</w:t>
      </w:r>
      <w:r w:rsidRPr="0074571B">
        <w:rPr>
          <w:spacing w:val="-21"/>
          <w:sz w:val="20"/>
          <w:lang w:val="es-CR"/>
        </w:rPr>
        <w:t xml:space="preserve"> </w:t>
      </w:r>
      <w:r w:rsidRPr="0074571B">
        <w:rPr>
          <w:sz w:val="20"/>
          <w:lang w:val="es-CR"/>
        </w:rPr>
        <w:t>de</w:t>
      </w:r>
      <w:r w:rsidRPr="0074571B">
        <w:rPr>
          <w:spacing w:val="-21"/>
          <w:sz w:val="20"/>
          <w:lang w:val="es-CR"/>
        </w:rPr>
        <w:t xml:space="preserve"> </w:t>
      </w:r>
      <w:r w:rsidRPr="0074571B">
        <w:rPr>
          <w:sz w:val="20"/>
          <w:lang w:val="es-CR"/>
        </w:rPr>
        <w:t>los</w:t>
      </w:r>
      <w:r w:rsidRPr="0074571B">
        <w:rPr>
          <w:spacing w:val="-20"/>
          <w:sz w:val="20"/>
          <w:lang w:val="es-CR"/>
        </w:rPr>
        <w:t xml:space="preserve"> </w:t>
      </w:r>
      <w:r w:rsidRPr="0074571B">
        <w:rPr>
          <w:sz w:val="20"/>
          <w:lang w:val="es-CR"/>
        </w:rPr>
        <w:t>mismos,</w:t>
      </w:r>
      <w:r w:rsidRPr="0074571B">
        <w:rPr>
          <w:spacing w:val="-18"/>
          <w:sz w:val="20"/>
          <w:lang w:val="es-CR"/>
        </w:rPr>
        <w:t xml:space="preserve"> </w:t>
      </w:r>
      <w:r w:rsidRPr="0074571B">
        <w:rPr>
          <w:sz w:val="20"/>
          <w:lang w:val="es-CR"/>
        </w:rPr>
        <w:t>y</w:t>
      </w:r>
      <w:r w:rsidRPr="0074571B">
        <w:rPr>
          <w:spacing w:val="-21"/>
          <w:sz w:val="20"/>
          <w:lang w:val="es-CR"/>
        </w:rPr>
        <w:t xml:space="preserve"> </w:t>
      </w:r>
      <w:r w:rsidRPr="0074571B">
        <w:rPr>
          <w:sz w:val="20"/>
          <w:lang w:val="es-CR"/>
        </w:rPr>
        <w:t>garantizar</w:t>
      </w:r>
      <w:r w:rsidRPr="0074571B">
        <w:rPr>
          <w:spacing w:val="-24"/>
          <w:sz w:val="20"/>
          <w:lang w:val="es-CR"/>
        </w:rPr>
        <w:t xml:space="preserve"> </w:t>
      </w:r>
      <w:r w:rsidRPr="0074571B">
        <w:rPr>
          <w:sz w:val="20"/>
          <w:lang w:val="es-CR"/>
        </w:rPr>
        <w:t>que</w:t>
      </w:r>
      <w:r w:rsidRPr="0074571B">
        <w:rPr>
          <w:spacing w:val="-23"/>
          <w:sz w:val="20"/>
          <w:lang w:val="es-CR"/>
        </w:rPr>
        <w:t xml:space="preserve"> </w:t>
      </w:r>
      <w:r w:rsidRPr="0074571B">
        <w:rPr>
          <w:sz w:val="20"/>
          <w:lang w:val="es-CR"/>
        </w:rPr>
        <w:t>no</w:t>
      </w:r>
      <w:r w:rsidRPr="0074571B">
        <w:rPr>
          <w:spacing w:val="-20"/>
          <w:sz w:val="20"/>
          <w:lang w:val="es-CR"/>
        </w:rPr>
        <w:t xml:space="preserve"> </w:t>
      </w:r>
      <w:r w:rsidRPr="0074571B">
        <w:rPr>
          <w:sz w:val="20"/>
          <w:lang w:val="es-CR"/>
        </w:rPr>
        <w:t>se</w:t>
      </w:r>
      <w:r w:rsidRPr="0074571B">
        <w:rPr>
          <w:spacing w:val="-21"/>
          <w:sz w:val="20"/>
          <w:lang w:val="es-CR"/>
        </w:rPr>
        <w:t xml:space="preserve"> </w:t>
      </w:r>
      <w:r w:rsidRPr="0074571B">
        <w:rPr>
          <w:sz w:val="20"/>
          <w:lang w:val="es-CR"/>
        </w:rPr>
        <w:t>habrán</w:t>
      </w:r>
      <w:r w:rsidRPr="0074571B">
        <w:rPr>
          <w:spacing w:val="-18"/>
          <w:sz w:val="20"/>
          <w:lang w:val="es-CR"/>
        </w:rPr>
        <w:t xml:space="preserve"> </w:t>
      </w:r>
      <w:r w:rsidRPr="0074571B">
        <w:rPr>
          <w:sz w:val="20"/>
          <w:lang w:val="es-CR"/>
        </w:rPr>
        <w:t>nuevos</w:t>
      </w:r>
      <w:r w:rsidRPr="0074571B">
        <w:rPr>
          <w:spacing w:val="-17"/>
          <w:sz w:val="20"/>
          <w:lang w:val="es-CR"/>
        </w:rPr>
        <w:t xml:space="preserve"> </w:t>
      </w:r>
      <w:r w:rsidRPr="0074571B">
        <w:rPr>
          <w:sz w:val="20"/>
          <w:lang w:val="es-CR"/>
        </w:rPr>
        <w:t>procesos;</w:t>
      </w:r>
    </w:p>
    <w:p w14:paraId="5DEB0F55" w14:textId="77777777" w:rsidR="00003F82" w:rsidRPr="0074571B" w:rsidRDefault="002F4DAA">
      <w:pPr>
        <w:pStyle w:val="Textoindependiente"/>
        <w:ind w:left="117" w:right="122"/>
        <w:jc w:val="both"/>
        <w:rPr>
          <w:lang w:val="es-CR"/>
        </w:rPr>
      </w:pPr>
      <w:r w:rsidRPr="0074571B">
        <w:rPr>
          <w:lang w:val="es-CR"/>
        </w:rPr>
        <w:t>x) revisar las condenas de mujeres criminalizadas penalmente por emergencias obstétricas, y xi) regular “adecuadamente el recurso de apelación, de forma tal que se apegue a los estándares interamericanos, y que se garantice que las personas que sean condenadas en segunda instancia mediante una sentencia revocatoria u una decisión absolutoria, tengan acceso a una revisión integral de dicho fallo condenatorio”.</w:t>
      </w:r>
    </w:p>
    <w:p w14:paraId="1DB80F44" w14:textId="77777777" w:rsidR="00003F82" w:rsidRPr="0074571B" w:rsidRDefault="00003F82">
      <w:pPr>
        <w:jc w:val="both"/>
        <w:rPr>
          <w:lang w:val="es-CR"/>
        </w:rPr>
        <w:sectPr w:rsidR="00003F82" w:rsidRPr="0074571B">
          <w:pgSz w:w="12240" w:h="15840"/>
          <w:pgMar w:top="1340" w:right="1340" w:bottom="1220" w:left="1300" w:header="0" w:footer="1027" w:gutter="0"/>
          <w:cols w:space="720"/>
        </w:sectPr>
      </w:pPr>
    </w:p>
    <w:p w14:paraId="392E5FF2" w14:textId="77777777" w:rsidR="00003F82" w:rsidRPr="0074571B" w:rsidRDefault="002F4DAA">
      <w:pPr>
        <w:pStyle w:val="Prrafodelista"/>
        <w:numPr>
          <w:ilvl w:val="0"/>
          <w:numId w:val="19"/>
        </w:numPr>
        <w:tabs>
          <w:tab w:val="left" w:pos="685"/>
        </w:tabs>
        <w:spacing w:before="79"/>
        <w:ind w:left="115" w:right="120" w:firstLine="2"/>
        <w:jc w:val="both"/>
        <w:rPr>
          <w:sz w:val="20"/>
          <w:lang w:val="es-CR"/>
        </w:rPr>
      </w:pPr>
      <w:r w:rsidRPr="0074571B">
        <w:rPr>
          <w:sz w:val="20"/>
          <w:lang w:val="es-CR"/>
        </w:rPr>
        <w:lastRenderedPageBreak/>
        <w:t>El</w:t>
      </w:r>
      <w:r w:rsidRPr="0074571B">
        <w:rPr>
          <w:spacing w:val="-3"/>
          <w:sz w:val="20"/>
          <w:lang w:val="es-CR"/>
        </w:rPr>
        <w:t xml:space="preserve"> </w:t>
      </w:r>
      <w:r w:rsidRPr="0074571B">
        <w:rPr>
          <w:b/>
          <w:i/>
          <w:sz w:val="20"/>
          <w:lang w:val="es-CR"/>
        </w:rPr>
        <w:t>Estado</w:t>
      </w:r>
      <w:r w:rsidRPr="0074571B">
        <w:rPr>
          <w:b/>
          <w:i/>
          <w:spacing w:val="-5"/>
          <w:sz w:val="20"/>
          <w:lang w:val="es-CR"/>
        </w:rPr>
        <w:t xml:space="preserve"> </w:t>
      </w:r>
      <w:r w:rsidRPr="0074571B">
        <w:rPr>
          <w:sz w:val="20"/>
          <w:lang w:val="es-CR"/>
        </w:rPr>
        <w:t>informó</w:t>
      </w:r>
      <w:r w:rsidRPr="0074571B">
        <w:rPr>
          <w:spacing w:val="-7"/>
          <w:sz w:val="20"/>
          <w:lang w:val="es-CR"/>
        </w:rPr>
        <w:t xml:space="preserve"> </w:t>
      </w:r>
      <w:r w:rsidRPr="0074571B">
        <w:rPr>
          <w:sz w:val="20"/>
          <w:lang w:val="es-CR"/>
        </w:rPr>
        <w:t>que</w:t>
      </w:r>
      <w:r w:rsidRPr="0074571B">
        <w:rPr>
          <w:spacing w:val="-4"/>
          <w:sz w:val="20"/>
          <w:lang w:val="es-CR"/>
        </w:rPr>
        <w:t xml:space="preserve"> </w:t>
      </w:r>
      <w:r w:rsidRPr="0074571B">
        <w:rPr>
          <w:sz w:val="20"/>
          <w:lang w:val="es-CR"/>
        </w:rPr>
        <w:t>se</w:t>
      </w:r>
      <w:r w:rsidRPr="0074571B">
        <w:rPr>
          <w:spacing w:val="-6"/>
          <w:sz w:val="20"/>
          <w:lang w:val="es-CR"/>
        </w:rPr>
        <w:t xml:space="preserve"> </w:t>
      </w:r>
      <w:r w:rsidRPr="0074571B">
        <w:rPr>
          <w:sz w:val="20"/>
          <w:lang w:val="es-CR"/>
        </w:rPr>
        <w:t>encuentra</w:t>
      </w:r>
      <w:r w:rsidRPr="0074571B">
        <w:rPr>
          <w:spacing w:val="-5"/>
          <w:sz w:val="20"/>
          <w:lang w:val="es-CR"/>
        </w:rPr>
        <w:t xml:space="preserve"> </w:t>
      </w:r>
      <w:r w:rsidRPr="0074571B">
        <w:rPr>
          <w:sz w:val="20"/>
          <w:lang w:val="es-CR"/>
        </w:rPr>
        <w:t>investigando</w:t>
      </w:r>
      <w:r w:rsidRPr="0074571B">
        <w:rPr>
          <w:spacing w:val="-6"/>
          <w:sz w:val="20"/>
          <w:lang w:val="es-CR"/>
        </w:rPr>
        <w:t xml:space="preserve"> </w:t>
      </w:r>
      <w:r w:rsidRPr="0074571B">
        <w:rPr>
          <w:sz w:val="20"/>
          <w:lang w:val="es-CR"/>
        </w:rPr>
        <w:t>“la</w:t>
      </w:r>
      <w:r w:rsidRPr="0074571B">
        <w:rPr>
          <w:spacing w:val="-6"/>
          <w:sz w:val="20"/>
          <w:lang w:val="es-CR"/>
        </w:rPr>
        <w:t xml:space="preserve"> </w:t>
      </w:r>
      <w:r w:rsidRPr="0074571B">
        <w:rPr>
          <w:sz w:val="20"/>
          <w:lang w:val="es-CR"/>
        </w:rPr>
        <w:t>actuación</w:t>
      </w:r>
      <w:r w:rsidRPr="0074571B">
        <w:rPr>
          <w:spacing w:val="-3"/>
          <w:sz w:val="20"/>
          <w:lang w:val="es-CR"/>
        </w:rPr>
        <w:t xml:space="preserve"> </w:t>
      </w:r>
      <w:r w:rsidRPr="0074571B">
        <w:rPr>
          <w:sz w:val="20"/>
          <w:lang w:val="es-CR"/>
        </w:rPr>
        <w:t>de</w:t>
      </w:r>
      <w:r w:rsidRPr="0074571B">
        <w:rPr>
          <w:spacing w:val="-5"/>
          <w:sz w:val="20"/>
          <w:lang w:val="es-CR"/>
        </w:rPr>
        <w:t xml:space="preserve"> </w:t>
      </w:r>
      <w:r w:rsidRPr="0074571B">
        <w:rPr>
          <w:sz w:val="20"/>
          <w:lang w:val="es-CR"/>
        </w:rPr>
        <w:t>la</w:t>
      </w:r>
      <w:r w:rsidRPr="0074571B">
        <w:rPr>
          <w:spacing w:val="-6"/>
          <w:sz w:val="20"/>
          <w:lang w:val="es-CR"/>
        </w:rPr>
        <w:t xml:space="preserve"> </w:t>
      </w:r>
      <w:r w:rsidRPr="0074571B">
        <w:rPr>
          <w:sz w:val="20"/>
          <w:lang w:val="es-CR"/>
        </w:rPr>
        <w:t>defensa</w:t>
      </w:r>
      <w:r w:rsidRPr="0074571B">
        <w:rPr>
          <w:spacing w:val="-4"/>
          <w:sz w:val="20"/>
          <w:lang w:val="es-CR"/>
        </w:rPr>
        <w:t xml:space="preserve"> </w:t>
      </w:r>
      <w:r w:rsidRPr="0074571B">
        <w:rPr>
          <w:sz w:val="20"/>
          <w:lang w:val="es-CR"/>
        </w:rPr>
        <w:t>pública,</w:t>
      </w:r>
      <w:r w:rsidRPr="0074571B">
        <w:rPr>
          <w:spacing w:val="-5"/>
          <w:sz w:val="20"/>
          <w:lang w:val="es-CR"/>
        </w:rPr>
        <w:t xml:space="preserve"> </w:t>
      </w:r>
      <w:r w:rsidRPr="0074571B">
        <w:rPr>
          <w:sz w:val="20"/>
          <w:lang w:val="es-CR"/>
        </w:rPr>
        <w:t>a fin</w:t>
      </w:r>
      <w:r w:rsidRPr="0074571B">
        <w:rPr>
          <w:spacing w:val="-6"/>
          <w:sz w:val="20"/>
          <w:lang w:val="es-CR"/>
        </w:rPr>
        <w:t xml:space="preserve"> </w:t>
      </w:r>
      <w:r w:rsidRPr="0074571B">
        <w:rPr>
          <w:sz w:val="20"/>
          <w:lang w:val="es-CR"/>
        </w:rPr>
        <w:t>de</w:t>
      </w:r>
      <w:r w:rsidRPr="0074571B">
        <w:rPr>
          <w:spacing w:val="-7"/>
          <w:sz w:val="20"/>
          <w:lang w:val="es-CR"/>
        </w:rPr>
        <w:t xml:space="preserve"> </w:t>
      </w:r>
      <w:r w:rsidRPr="0074571B">
        <w:rPr>
          <w:sz w:val="20"/>
          <w:lang w:val="es-CR"/>
        </w:rPr>
        <w:t>determinar</w:t>
      </w:r>
      <w:r w:rsidRPr="0074571B">
        <w:rPr>
          <w:spacing w:val="-8"/>
          <w:sz w:val="20"/>
          <w:lang w:val="es-CR"/>
        </w:rPr>
        <w:t xml:space="preserve"> </w:t>
      </w:r>
      <w:r w:rsidRPr="0074571B">
        <w:rPr>
          <w:sz w:val="20"/>
          <w:lang w:val="es-CR"/>
        </w:rPr>
        <w:t>en</w:t>
      </w:r>
      <w:r w:rsidRPr="0074571B">
        <w:rPr>
          <w:spacing w:val="-3"/>
          <w:sz w:val="20"/>
          <w:lang w:val="es-CR"/>
        </w:rPr>
        <w:t xml:space="preserve"> </w:t>
      </w:r>
      <w:r w:rsidRPr="0074571B">
        <w:rPr>
          <w:sz w:val="20"/>
          <w:lang w:val="es-CR"/>
        </w:rPr>
        <w:t>sede</w:t>
      </w:r>
      <w:r w:rsidRPr="0074571B">
        <w:rPr>
          <w:spacing w:val="-6"/>
          <w:sz w:val="20"/>
          <w:lang w:val="es-CR"/>
        </w:rPr>
        <w:t xml:space="preserve"> </w:t>
      </w:r>
      <w:r w:rsidRPr="0074571B">
        <w:rPr>
          <w:sz w:val="20"/>
          <w:lang w:val="es-CR"/>
        </w:rPr>
        <w:t>fiscal</w:t>
      </w:r>
      <w:r w:rsidRPr="0074571B">
        <w:rPr>
          <w:spacing w:val="-4"/>
          <w:sz w:val="20"/>
          <w:lang w:val="es-CR"/>
        </w:rPr>
        <w:t xml:space="preserve"> </w:t>
      </w:r>
      <w:r w:rsidRPr="0074571B">
        <w:rPr>
          <w:sz w:val="20"/>
          <w:lang w:val="es-CR"/>
        </w:rPr>
        <w:t>las</w:t>
      </w:r>
      <w:r w:rsidRPr="0074571B">
        <w:rPr>
          <w:spacing w:val="-8"/>
          <w:sz w:val="20"/>
          <w:lang w:val="es-CR"/>
        </w:rPr>
        <w:t xml:space="preserve"> </w:t>
      </w:r>
      <w:r w:rsidRPr="0074571B">
        <w:rPr>
          <w:sz w:val="20"/>
          <w:lang w:val="es-CR"/>
        </w:rPr>
        <w:t>responsabilidades</w:t>
      </w:r>
      <w:r w:rsidRPr="0074571B">
        <w:rPr>
          <w:spacing w:val="-8"/>
          <w:sz w:val="20"/>
          <w:lang w:val="es-CR"/>
        </w:rPr>
        <w:t xml:space="preserve"> </w:t>
      </w:r>
      <w:r w:rsidRPr="0074571B">
        <w:rPr>
          <w:sz w:val="20"/>
          <w:lang w:val="es-CR"/>
        </w:rPr>
        <w:t>administrativas,</w:t>
      </w:r>
      <w:r w:rsidRPr="0074571B">
        <w:rPr>
          <w:spacing w:val="-6"/>
          <w:sz w:val="20"/>
          <w:lang w:val="es-CR"/>
        </w:rPr>
        <w:t xml:space="preserve"> </w:t>
      </w:r>
      <w:r w:rsidRPr="0074571B">
        <w:rPr>
          <w:sz w:val="20"/>
          <w:lang w:val="es-CR"/>
        </w:rPr>
        <w:t>disciplinarias</w:t>
      </w:r>
      <w:r w:rsidRPr="0074571B">
        <w:rPr>
          <w:spacing w:val="-7"/>
          <w:sz w:val="20"/>
          <w:lang w:val="es-CR"/>
        </w:rPr>
        <w:t xml:space="preserve"> </w:t>
      </w:r>
      <w:r w:rsidRPr="0074571B">
        <w:rPr>
          <w:sz w:val="20"/>
          <w:lang w:val="es-CR"/>
        </w:rPr>
        <w:t>o</w:t>
      </w:r>
      <w:r w:rsidRPr="0074571B">
        <w:rPr>
          <w:spacing w:val="-7"/>
          <w:sz w:val="20"/>
          <w:lang w:val="es-CR"/>
        </w:rPr>
        <w:t xml:space="preserve"> </w:t>
      </w:r>
      <w:r w:rsidRPr="0074571B">
        <w:rPr>
          <w:sz w:val="20"/>
          <w:lang w:val="es-CR"/>
        </w:rPr>
        <w:t>de</w:t>
      </w:r>
      <w:r w:rsidRPr="0074571B">
        <w:rPr>
          <w:spacing w:val="-6"/>
          <w:sz w:val="20"/>
          <w:lang w:val="es-CR"/>
        </w:rPr>
        <w:t xml:space="preserve"> </w:t>
      </w:r>
      <w:r w:rsidRPr="0074571B">
        <w:rPr>
          <w:sz w:val="20"/>
          <w:lang w:val="es-CR"/>
        </w:rPr>
        <w:t>otra índole y los mecanismos a seguir según corresponda”. El Salvador no se refirió al resto de solicitudes planteadas por la Comisión y los</w:t>
      </w:r>
      <w:r w:rsidRPr="0074571B">
        <w:rPr>
          <w:spacing w:val="-36"/>
          <w:sz w:val="20"/>
          <w:lang w:val="es-CR"/>
        </w:rPr>
        <w:t xml:space="preserve"> </w:t>
      </w:r>
      <w:r w:rsidRPr="0074571B">
        <w:rPr>
          <w:sz w:val="20"/>
          <w:lang w:val="es-CR"/>
        </w:rPr>
        <w:t>representantes.</w:t>
      </w:r>
    </w:p>
    <w:p w14:paraId="4323A240" w14:textId="77777777" w:rsidR="00003F82" w:rsidRPr="0074571B" w:rsidRDefault="002F4DAA">
      <w:pPr>
        <w:pStyle w:val="Prrafodelista"/>
        <w:numPr>
          <w:ilvl w:val="0"/>
          <w:numId w:val="19"/>
        </w:numPr>
        <w:tabs>
          <w:tab w:val="left" w:pos="685"/>
        </w:tabs>
        <w:spacing w:before="118"/>
        <w:ind w:left="117" w:right="122" w:firstLine="0"/>
        <w:jc w:val="both"/>
        <w:rPr>
          <w:sz w:val="20"/>
          <w:lang w:val="es-CR"/>
        </w:rPr>
      </w:pPr>
      <w:r w:rsidRPr="0074571B">
        <w:rPr>
          <w:sz w:val="20"/>
          <w:lang w:val="es-CR"/>
        </w:rPr>
        <w:t>La Corte estima que la emisión de la presente Sentencia y las reparaciones ordenadas en este capítulo resultan suficientes y adecuadas para remediar las violaciones sufridas por las víctimas, por lo que no considera necesario ordenar dichas</w:t>
      </w:r>
      <w:r w:rsidRPr="0074571B">
        <w:rPr>
          <w:spacing w:val="-48"/>
          <w:sz w:val="20"/>
          <w:lang w:val="es-CR"/>
        </w:rPr>
        <w:t xml:space="preserve"> </w:t>
      </w:r>
      <w:r w:rsidRPr="0074571B">
        <w:rPr>
          <w:sz w:val="20"/>
          <w:lang w:val="es-CR"/>
        </w:rPr>
        <w:t>medidas.</w:t>
      </w:r>
    </w:p>
    <w:p w14:paraId="49145B33" w14:textId="77777777" w:rsidR="00003F82" w:rsidRPr="0074571B" w:rsidRDefault="00003F82">
      <w:pPr>
        <w:pStyle w:val="Textoindependiente"/>
        <w:spacing w:before="9"/>
        <w:rPr>
          <w:sz w:val="19"/>
          <w:lang w:val="es-CR"/>
        </w:rPr>
      </w:pPr>
    </w:p>
    <w:p w14:paraId="2CFB8739" w14:textId="77777777" w:rsidR="00003F82" w:rsidRDefault="002F4DAA">
      <w:pPr>
        <w:pStyle w:val="Ttulo4"/>
        <w:numPr>
          <w:ilvl w:val="0"/>
          <w:numId w:val="12"/>
        </w:numPr>
        <w:tabs>
          <w:tab w:val="left" w:pos="1249"/>
          <w:tab w:val="left" w:pos="1250"/>
        </w:tabs>
        <w:ind w:left="1250" w:hanging="568"/>
      </w:pPr>
      <w:bookmarkStart w:id="620" w:name="G._Costas_y_gastos"/>
      <w:bookmarkStart w:id="621" w:name="_bookmark562"/>
      <w:bookmarkEnd w:id="620"/>
      <w:bookmarkEnd w:id="621"/>
      <w:r>
        <w:t>Costas y</w:t>
      </w:r>
      <w:r>
        <w:rPr>
          <w:spacing w:val="-13"/>
        </w:rPr>
        <w:t xml:space="preserve"> </w:t>
      </w:r>
      <w:r>
        <w:t>gastos</w:t>
      </w:r>
    </w:p>
    <w:p w14:paraId="487F6B6D" w14:textId="77777777" w:rsidR="00003F82" w:rsidRDefault="00003F82">
      <w:pPr>
        <w:pStyle w:val="Textoindependiente"/>
        <w:spacing w:before="7"/>
        <w:rPr>
          <w:b/>
          <w:i/>
          <w:sz w:val="19"/>
        </w:rPr>
      </w:pPr>
    </w:p>
    <w:p w14:paraId="5B4906A5" w14:textId="55E2AF61" w:rsidR="00003F82" w:rsidRPr="0074571B" w:rsidRDefault="002F4DAA">
      <w:pPr>
        <w:pStyle w:val="Prrafodelista"/>
        <w:numPr>
          <w:ilvl w:val="0"/>
          <w:numId w:val="19"/>
        </w:numPr>
        <w:tabs>
          <w:tab w:val="left" w:pos="839"/>
        </w:tabs>
        <w:spacing w:before="1"/>
        <w:ind w:left="114" w:right="121" w:firstLine="3"/>
        <w:jc w:val="both"/>
        <w:rPr>
          <w:sz w:val="20"/>
          <w:lang w:val="es-CR"/>
        </w:rPr>
      </w:pPr>
      <w:r w:rsidRPr="0074571B">
        <w:rPr>
          <w:sz w:val="20"/>
          <w:lang w:val="es-CR"/>
        </w:rPr>
        <w:t xml:space="preserve">Los </w:t>
      </w:r>
      <w:r w:rsidRPr="0074571B">
        <w:rPr>
          <w:b/>
          <w:i/>
          <w:sz w:val="20"/>
          <w:lang w:val="es-CR"/>
        </w:rPr>
        <w:t xml:space="preserve">representantes </w:t>
      </w:r>
      <w:r w:rsidRPr="0074571B">
        <w:rPr>
          <w:sz w:val="20"/>
          <w:lang w:val="es-CR"/>
        </w:rPr>
        <w:t>solicitaron el reintegro por concepto de costas y gastos correspondientes a alimentación, transporte y alojamiento del que hicieron uso en diversas jornadas</w:t>
      </w:r>
      <w:r w:rsidRPr="0074571B">
        <w:rPr>
          <w:spacing w:val="-17"/>
          <w:sz w:val="20"/>
          <w:lang w:val="es-CR"/>
        </w:rPr>
        <w:t xml:space="preserve"> </w:t>
      </w:r>
      <w:r w:rsidRPr="0074571B">
        <w:rPr>
          <w:sz w:val="20"/>
          <w:lang w:val="es-CR"/>
        </w:rPr>
        <w:t>de</w:t>
      </w:r>
      <w:r w:rsidRPr="0074571B">
        <w:rPr>
          <w:spacing w:val="-16"/>
          <w:sz w:val="20"/>
          <w:lang w:val="es-CR"/>
        </w:rPr>
        <w:t xml:space="preserve"> </w:t>
      </w:r>
      <w:r w:rsidRPr="0074571B">
        <w:rPr>
          <w:sz w:val="20"/>
          <w:lang w:val="es-CR"/>
        </w:rPr>
        <w:t>asistencia</w:t>
      </w:r>
      <w:r w:rsidRPr="0074571B">
        <w:rPr>
          <w:spacing w:val="-16"/>
          <w:sz w:val="20"/>
          <w:lang w:val="es-CR"/>
        </w:rPr>
        <w:t xml:space="preserve"> </w:t>
      </w:r>
      <w:r w:rsidRPr="0074571B">
        <w:rPr>
          <w:sz w:val="20"/>
          <w:lang w:val="es-CR"/>
        </w:rPr>
        <w:t>a</w:t>
      </w:r>
      <w:r w:rsidRPr="0074571B">
        <w:rPr>
          <w:spacing w:val="-13"/>
          <w:sz w:val="20"/>
          <w:lang w:val="es-CR"/>
        </w:rPr>
        <w:t xml:space="preserve"> </w:t>
      </w:r>
      <w:r w:rsidRPr="0074571B">
        <w:rPr>
          <w:sz w:val="20"/>
          <w:lang w:val="es-CR"/>
        </w:rPr>
        <w:t>las</w:t>
      </w:r>
      <w:r w:rsidRPr="0074571B">
        <w:rPr>
          <w:spacing w:val="-15"/>
          <w:sz w:val="20"/>
          <w:lang w:val="es-CR"/>
        </w:rPr>
        <w:t xml:space="preserve"> </w:t>
      </w:r>
      <w:r w:rsidRPr="0074571B">
        <w:rPr>
          <w:sz w:val="20"/>
          <w:lang w:val="es-CR"/>
        </w:rPr>
        <w:t>presuntas</w:t>
      </w:r>
      <w:r w:rsidRPr="0074571B">
        <w:rPr>
          <w:spacing w:val="-15"/>
          <w:sz w:val="20"/>
          <w:lang w:val="es-CR"/>
        </w:rPr>
        <w:t xml:space="preserve"> </w:t>
      </w:r>
      <w:r w:rsidRPr="0074571B">
        <w:rPr>
          <w:sz w:val="20"/>
          <w:lang w:val="es-CR"/>
        </w:rPr>
        <w:t>víctimas</w:t>
      </w:r>
      <w:r w:rsidRPr="0074571B">
        <w:rPr>
          <w:spacing w:val="-16"/>
          <w:sz w:val="20"/>
          <w:lang w:val="es-CR"/>
        </w:rPr>
        <w:t xml:space="preserve"> </w:t>
      </w:r>
      <w:r w:rsidRPr="0074571B">
        <w:rPr>
          <w:sz w:val="20"/>
          <w:lang w:val="es-CR"/>
        </w:rPr>
        <w:t>y</w:t>
      </w:r>
      <w:r w:rsidRPr="0074571B">
        <w:rPr>
          <w:spacing w:val="-13"/>
          <w:sz w:val="20"/>
          <w:lang w:val="es-CR"/>
        </w:rPr>
        <w:t xml:space="preserve"> </w:t>
      </w:r>
      <w:r w:rsidRPr="0074571B">
        <w:rPr>
          <w:sz w:val="20"/>
          <w:lang w:val="es-CR"/>
        </w:rPr>
        <w:t>la</w:t>
      </w:r>
      <w:r w:rsidRPr="0074571B">
        <w:rPr>
          <w:spacing w:val="-16"/>
          <w:sz w:val="20"/>
          <w:lang w:val="es-CR"/>
        </w:rPr>
        <w:t xml:space="preserve"> </w:t>
      </w:r>
      <w:r w:rsidRPr="0074571B">
        <w:rPr>
          <w:sz w:val="20"/>
          <w:lang w:val="es-CR"/>
        </w:rPr>
        <w:t>construcción</w:t>
      </w:r>
      <w:r w:rsidRPr="0074571B">
        <w:rPr>
          <w:spacing w:val="-13"/>
          <w:sz w:val="20"/>
          <w:lang w:val="es-CR"/>
        </w:rPr>
        <w:t xml:space="preserve"> </w:t>
      </w:r>
      <w:r w:rsidRPr="0074571B">
        <w:rPr>
          <w:sz w:val="20"/>
          <w:lang w:val="es-CR"/>
        </w:rPr>
        <w:t>de</w:t>
      </w:r>
      <w:r w:rsidRPr="0074571B">
        <w:rPr>
          <w:spacing w:val="-15"/>
          <w:sz w:val="20"/>
          <w:lang w:val="es-CR"/>
        </w:rPr>
        <w:t xml:space="preserve"> </w:t>
      </w:r>
      <w:r w:rsidRPr="0074571B">
        <w:rPr>
          <w:sz w:val="20"/>
          <w:lang w:val="es-CR"/>
        </w:rPr>
        <w:t>alegatos,</w:t>
      </w:r>
      <w:r w:rsidRPr="0074571B">
        <w:rPr>
          <w:spacing w:val="-13"/>
          <w:sz w:val="20"/>
          <w:lang w:val="es-CR"/>
        </w:rPr>
        <w:t xml:space="preserve"> </w:t>
      </w:r>
      <w:r w:rsidRPr="0074571B">
        <w:rPr>
          <w:sz w:val="20"/>
          <w:lang w:val="es-CR"/>
        </w:rPr>
        <w:t>con</w:t>
      </w:r>
      <w:r w:rsidRPr="0074571B">
        <w:rPr>
          <w:spacing w:val="-14"/>
          <w:sz w:val="20"/>
          <w:lang w:val="es-CR"/>
        </w:rPr>
        <w:t xml:space="preserve"> </w:t>
      </w:r>
      <w:r w:rsidRPr="0074571B">
        <w:rPr>
          <w:sz w:val="20"/>
          <w:lang w:val="es-CR"/>
        </w:rPr>
        <w:t xml:space="preserve">anterioridad a la presentación del escrito de solicitudes y argumentos, por USD $11.087.01 a favor de la </w:t>
      </w:r>
      <w:r w:rsidR="00602F78" w:rsidRPr="00602F78">
        <w:rPr>
          <w:sz w:val="20"/>
          <w:lang w:val="es-CR"/>
        </w:rPr>
        <w:t>Asociación Colectiva de Mujeres para el Desarrollo Local, también conocida como Colectiva Feminista para el Desarrollo Local</w:t>
      </w:r>
      <w:r w:rsidR="00602F78">
        <w:rPr>
          <w:sz w:val="20"/>
          <w:lang w:val="es-CR"/>
        </w:rPr>
        <w:t>,</w:t>
      </w:r>
      <w:r w:rsidRPr="0074571B">
        <w:rPr>
          <w:sz w:val="20"/>
          <w:lang w:val="es-CR"/>
        </w:rPr>
        <w:t xml:space="preserve"> y USD $54,638.67 a favor del Centro de Derechos Reproductivos. Del monto solicitado a favor del Centro de Derechos Reproductivos, los representantes señalaron que “[e]xisten otros gastos no documentados cuyo valor se solicita sea calculado en equidad por el monto sugerido” de USD $29.241,24. Con sus alegatos finales escritos, solicitaron el pago adicional de USD $4.180,71 a favor de la Colectiva Feminista para el Desarrollo Local de El Salvador y USD $6,182.07 a favor del Centro de Derechos Reproductivos. En total, solicitaron el pago de por USD $15.267.72 a favor de la Colectiva Feminista para el Desarrollo Local de El Salvador y USD $60.820.74 a favor del Centro de Derechos</w:t>
      </w:r>
      <w:r w:rsidRPr="0074571B">
        <w:rPr>
          <w:spacing w:val="-18"/>
          <w:sz w:val="20"/>
          <w:lang w:val="es-CR"/>
        </w:rPr>
        <w:t xml:space="preserve"> </w:t>
      </w:r>
      <w:r w:rsidRPr="0074571B">
        <w:rPr>
          <w:sz w:val="20"/>
          <w:lang w:val="es-CR"/>
        </w:rPr>
        <w:t>Reproductivos.</w:t>
      </w:r>
    </w:p>
    <w:p w14:paraId="1B90BDD0" w14:textId="77777777" w:rsidR="00003F82" w:rsidRPr="0074571B" w:rsidRDefault="002F4DAA">
      <w:pPr>
        <w:pStyle w:val="Prrafodelista"/>
        <w:numPr>
          <w:ilvl w:val="0"/>
          <w:numId w:val="19"/>
        </w:numPr>
        <w:tabs>
          <w:tab w:val="left" w:pos="755"/>
        </w:tabs>
        <w:spacing w:before="120"/>
        <w:ind w:right="116" w:firstLine="1"/>
        <w:jc w:val="both"/>
        <w:rPr>
          <w:sz w:val="20"/>
          <w:lang w:val="es-CR"/>
        </w:rPr>
      </w:pPr>
      <w:r w:rsidRPr="0074571B">
        <w:rPr>
          <w:sz w:val="20"/>
          <w:lang w:val="es-CR"/>
        </w:rPr>
        <w:t>El</w:t>
      </w:r>
      <w:r w:rsidRPr="0074571B">
        <w:rPr>
          <w:spacing w:val="-18"/>
          <w:sz w:val="20"/>
          <w:lang w:val="es-CR"/>
        </w:rPr>
        <w:t xml:space="preserve"> </w:t>
      </w:r>
      <w:r w:rsidRPr="0074571B">
        <w:rPr>
          <w:b/>
          <w:i/>
          <w:sz w:val="20"/>
          <w:lang w:val="es-CR"/>
        </w:rPr>
        <w:t>Estado</w:t>
      </w:r>
      <w:r w:rsidRPr="0074571B">
        <w:rPr>
          <w:b/>
          <w:i/>
          <w:spacing w:val="-18"/>
          <w:sz w:val="20"/>
          <w:lang w:val="es-CR"/>
        </w:rPr>
        <w:t xml:space="preserve"> </w:t>
      </w:r>
      <w:r w:rsidRPr="0074571B">
        <w:rPr>
          <w:sz w:val="20"/>
          <w:lang w:val="es-CR"/>
        </w:rPr>
        <w:t>resaltó</w:t>
      </w:r>
      <w:r w:rsidRPr="0074571B">
        <w:rPr>
          <w:spacing w:val="-18"/>
          <w:sz w:val="20"/>
          <w:lang w:val="es-CR"/>
        </w:rPr>
        <w:t xml:space="preserve"> </w:t>
      </w:r>
      <w:r w:rsidRPr="0074571B">
        <w:rPr>
          <w:sz w:val="20"/>
          <w:lang w:val="es-CR"/>
        </w:rPr>
        <w:t>que</w:t>
      </w:r>
      <w:r w:rsidRPr="0074571B">
        <w:rPr>
          <w:spacing w:val="-18"/>
          <w:sz w:val="20"/>
          <w:lang w:val="es-CR"/>
        </w:rPr>
        <w:t xml:space="preserve"> </w:t>
      </w:r>
      <w:r w:rsidRPr="0074571B">
        <w:rPr>
          <w:sz w:val="20"/>
          <w:lang w:val="es-CR"/>
        </w:rPr>
        <w:t>los</w:t>
      </w:r>
      <w:r w:rsidRPr="0074571B">
        <w:rPr>
          <w:spacing w:val="-18"/>
          <w:sz w:val="20"/>
          <w:lang w:val="es-CR"/>
        </w:rPr>
        <w:t xml:space="preserve"> </w:t>
      </w:r>
      <w:r w:rsidRPr="0074571B">
        <w:rPr>
          <w:sz w:val="20"/>
          <w:lang w:val="es-CR"/>
        </w:rPr>
        <w:t>recibos</w:t>
      </w:r>
      <w:r w:rsidRPr="0074571B">
        <w:rPr>
          <w:spacing w:val="-18"/>
          <w:sz w:val="20"/>
          <w:lang w:val="es-CR"/>
        </w:rPr>
        <w:t xml:space="preserve"> </w:t>
      </w:r>
      <w:r w:rsidRPr="0074571B">
        <w:rPr>
          <w:sz w:val="20"/>
          <w:lang w:val="es-CR"/>
        </w:rPr>
        <w:t>aportados</w:t>
      </w:r>
      <w:r w:rsidRPr="0074571B">
        <w:rPr>
          <w:spacing w:val="-18"/>
          <w:sz w:val="20"/>
          <w:lang w:val="es-CR"/>
        </w:rPr>
        <w:t xml:space="preserve"> </w:t>
      </w:r>
      <w:r w:rsidRPr="0074571B">
        <w:rPr>
          <w:sz w:val="20"/>
          <w:lang w:val="es-CR"/>
        </w:rPr>
        <w:t>por</w:t>
      </w:r>
      <w:r w:rsidRPr="0074571B">
        <w:rPr>
          <w:spacing w:val="-18"/>
          <w:sz w:val="20"/>
          <w:lang w:val="es-CR"/>
        </w:rPr>
        <w:t xml:space="preserve"> </w:t>
      </w:r>
      <w:r w:rsidRPr="0074571B">
        <w:rPr>
          <w:sz w:val="20"/>
          <w:lang w:val="es-CR"/>
        </w:rPr>
        <w:t>la</w:t>
      </w:r>
      <w:r w:rsidRPr="0074571B">
        <w:rPr>
          <w:spacing w:val="-19"/>
          <w:sz w:val="20"/>
          <w:lang w:val="es-CR"/>
        </w:rPr>
        <w:t xml:space="preserve"> </w:t>
      </w:r>
      <w:r w:rsidRPr="0074571B">
        <w:rPr>
          <w:sz w:val="20"/>
          <w:lang w:val="es-CR"/>
        </w:rPr>
        <w:t>Colectiva</w:t>
      </w:r>
      <w:r w:rsidRPr="0074571B">
        <w:rPr>
          <w:spacing w:val="-18"/>
          <w:sz w:val="20"/>
          <w:lang w:val="es-CR"/>
        </w:rPr>
        <w:t xml:space="preserve"> </w:t>
      </w:r>
      <w:r w:rsidRPr="0074571B">
        <w:rPr>
          <w:sz w:val="20"/>
          <w:lang w:val="es-CR"/>
        </w:rPr>
        <w:t>Feminista</w:t>
      </w:r>
      <w:r w:rsidRPr="0074571B">
        <w:rPr>
          <w:spacing w:val="-18"/>
          <w:sz w:val="20"/>
          <w:lang w:val="es-CR"/>
        </w:rPr>
        <w:t xml:space="preserve"> </w:t>
      </w:r>
      <w:r w:rsidRPr="0074571B">
        <w:rPr>
          <w:sz w:val="20"/>
          <w:lang w:val="es-CR"/>
        </w:rPr>
        <w:t>para</w:t>
      </w:r>
      <w:r w:rsidRPr="0074571B">
        <w:rPr>
          <w:spacing w:val="-19"/>
          <w:sz w:val="20"/>
          <w:lang w:val="es-CR"/>
        </w:rPr>
        <w:t xml:space="preserve"> </w:t>
      </w:r>
      <w:r w:rsidRPr="0074571B">
        <w:rPr>
          <w:sz w:val="20"/>
          <w:lang w:val="es-CR"/>
        </w:rPr>
        <w:t>el</w:t>
      </w:r>
      <w:r w:rsidRPr="0074571B">
        <w:rPr>
          <w:spacing w:val="-18"/>
          <w:sz w:val="20"/>
          <w:lang w:val="es-CR"/>
        </w:rPr>
        <w:t xml:space="preserve"> </w:t>
      </w:r>
      <w:r w:rsidRPr="0074571B">
        <w:rPr>
          <w:sz w:val="20"/>
          <w:lang w:val="es-CR"/>
        </w:rPr>
        <w:t>Desarrollo Local de El Salvador corresponden a “gastos que han sido cargados a proyectos de cooperación, cuyos fondos son no reembolsables”. Respecto del Centro de Derechos Reproductivos, el Estado señaló que “los gastos reportados corresponden solamente al rubro de boletos y viajes sin demostrar que los mismos fueron realizados específicamente en ocasión del caso”. Por lo tanto, solicitó a la Corte determinar los gastos que se encuentran claramente relacionados “como incurridos exclusivamente con propósito del presente caso y que se encuentren suficientemente</w:t>
      </w:r>
      <w:r w:rsidRPr="0074571B">
        <w:rPr>
          <w:spacing w:val="-26"/>
          <w:sz w:val="20"/>
          <w:lang w:val="es-CR"/>
        </w:rPr>
        <w:t xml:space="preserve"> </w:t>
      </w:r>
      <w:r w:rsidRPr="0074571B">
        <w:rPr>
          <w:sz w:val="20"/>
          <w:lang w:val="es-CR"/>
        </w:rPr>
        <w:t>acreditados”.</w:t>
      </w:r>
    </w:p>
    <w:p w14:paraId="1ACE8E2F" w14:textId="77777777" w:rsidR="00003F82" w:rsidRPr="0074571B" w:rsidRDefault="002F4DAA">
      <w:pPr>
        <w:pStyle w:val="Prrafodelista"/>
        <w:numPr>
          <w:ilvl w:val="0"/>
          <w:numId w:val="19"/>
        </w:numPr>
        <w:tabs>
          <w:tab w:val="left" w:pos="685"/>
        </w:tabs>
        <w:spacing w:before="118"/>
        <w:ind w:left="114" w:right="119" w:firstLine="2"/>
        <w:jc w:val="both"/>
        <w:rPr>
          <w:sz w:val="20"/>
          <w:lang w:val="es-CR"/>
        </w:rPr>
      </w:pPr>
      <w:r w:rsidRPr="0074571B">
        <w:rPr>
          <w:sz w:val="20"/>
          <w:lang w:val="es-CR"/>
        </w:rPr>
        <w:t>La Corte reitera que, conforme a su jurisprudencia</w:t>
      </w:r>
      <w:hyperlink w:anchor="_bookmark563" w:history="1">
        <w:r w:rsidRPr="0074571B">
          <w:rPr>
            <w:position w:val="7"/>
            <w:sz w:val="13"/>
            <w:lang w:val="es-CR"/>
          </w:rPr>
          <w:t>455</w:t>
        </w:r>
      </w:hyperlink>
      <w:r w:rsidRPr="0074571B">
        <w:rPr>
          <w:sz w:val="20"/>
          <w:lang w:val="es-CR"/>
        </w:rPr>
        <w:t>, las costas y gastos hacen parte del concepto de reparación, toda vez que la actividad desplegada por las víctimas con el fin de</w:t>
      </w:r>
      <w:r w:rsidRPr="0074571B">
        <w:rPr>
          <w:spacing w:val="-7"/>
          <w:sz w:val="20"/>
          <w:lang w:val="es-CR"/>
        </w:rPr>
        <w:t xml:space="preserve"> </w:t>
      </w:r>
      <w:r w:rsidRPr="0074571B">
        <w:rPr>
          <w:sz w:val="20"/>
          <w:lang w:val="es-CR"/>
        </w:rPr>
        <w:t>obtener</w:t>
      </w:r>
      <w:r w:rsidRPr="0074571B">
        <w:rPr>
          <w:spacing w:val="-7"/>
          <w:sz w:val="20"/>
          <w:lang w:val="es-CR"/>
        </w:rPr>
        <w:t xml:space="preserve"> </w:t>
      </w:r>
      <w:r w:rsidRPr="0074571B">
        <w:rPr>
          <w:sz w:val="20"/>
          <w:lang w:val="es-CR"/>
        </w:rPr>
        <w:t>justicia,</w:t>
      </w:r>
      <w:r w:rsidRPr="0074571B">
        <w:rPr>
          <w:spacing w:val="-5"/>
          <w:sz w:val="20"/>
          <w:lang w:val="es-CR"/>
        </w:rPr>
        <w:t xml:space="preserve"> </w:t>
      </w:r>
      <w:r w:rsidRPr="0074571B">
        <w:rPr>
          <w:sz w:val="20"/>
          <w:lang w:val="es-CR"/>
        </w:rPr>
        <w:t>tanto</w:t>
      </w:r>
      <w:r w:rsidRPr="0074571B">
        <w:rPr>
          <w:spacing w:val="-6"/>
          <w:sz w:val="20"/>
          <w:lang w:val="es-CR"/>
        </w:rPr>
        <w:t xml:space="preserve"> </w:t>
      </w:r>
      <w:r w:rsidRPr="0074571B">
        <w:rPr>
          <w:sz w:val="20"/>
          <w:lang w:val="es-CR"/>
        </w:rPr>
        <w:t>a</w:t>
      </w:r>
      <w:r w:rsidRPr="0074571B">
        <w:rPr>
          <w:spacing w:val="-4"/>
          <w:sz w:val="20"/>
          <w:lang w:val="es-CR"/>
        </w:rPr>
        <w:t xml:space="preserve"> </w:t>
      </w:r>
      <w:r w:rsidRPr="0074571B">
        <w:rPr>
          <w:sz w:val="20"/>
          <w:lang w:val="es-CR"/>
        </w:rPr>
        <w:t>nivel</w:t>
      </w:r>
      <w:r w:rsidRPr="0074571B">
        <w:rPr>
          <w:spacing w:val="-4"/>
          <w:sz w:val="20"/>
          <w:lang w:val="es-CR"/>
        </w:rPr>
        <w:t xml:space="preserve"> </w:t>
      </w:r>
      <w:r w:rsidRPr="0074571B">
        <w:rPr>
          <w:sz w:val="20"/>
          <w:lang w:val="es-CR"/>
        </w:rPr>
        <w:t>nacional</w:t>
      </w:r>
      <w:r w:rsidRPr="0074571B">
        <w:rPr>
          <w:spacing w:val="-2"/>
          <w:sz w:val="20"/>
          <w:lang w:val="es-CR"/>
        </w:rPr>
        <w:t xml:space="preserve"> </w:t>
      </w:r>
      <w:r w:rsidRPr="0074571B">
        <w:rPr>
          <w:sz w:val="20"/>
          <w:lang w:val="es-CR"/>
        </w:rPr>
        <w:t>como</w:t>
      </w:r>
      <w:r w:rsidRPr="0074571B">
        <w:rPr>
          <w:spacing w:val="-8"/>
          <w:sz w:val="20"/>
          <w:lang w:val="es-CR"/>
        </w:rPr>
        <w:t xml:space="preserve"> </w:t>
      </w:r>
      <w:r w:rsidRPr="0074571B">
        <w:rPr>
          <w:sz w:val="20"/>
          <w:lang w:val="es-CR"/>
        </w:rPr>
        <w:t>internacional,</w:t>
      </w:r>
      <w:r w:rsidRPr="0074571B">
        <w:rPr>
          <w:spacing w:val="-8"/>
          <w:sz w:val="20"/>
          <w:lang w:val="es-CR"/>
        </w:rPr>
        <w:t xml:space="preserve"> </w:t>
      </w:r>
      <w:r w:rsidRPr="0074571B">
        <w:rPr>
          <w:sz w:val="20"/>
          <w:lang w:val="es-CR"/>
        </w:rPr>
        <w:t>implica</w:t>
      </w:r>
      <w:r w:rsidRPr="0074571B">
        <w:rPr>
          <w:spacing w:val="-6"/>
          <w:sz w:val="20"/>
          <w:lang w:val="es-CR"/>
        </w:rPr>
        <w:t xml:space="preserve"> </w:t>
      </w:r>
      <w:r w:rsidRPr="0074571B">
        <w:rPr>
          <w:sz w:val="20"/>
          <w:lang w:val="es-CR"/>
        </w:rPr>
        <w:t>erogaciones</w:t>
      </w:r>
      <w:r w:rsidRPr="0074571B">
        <w:rPr>
          <w:spacing w:val="-6"/>
          <w:sz w:val="20"/>
          <w:lang w:val="es-CR"/>
        </w:rPr>
        <w:t xml:space="preserve"> </w:t>
      </w:r>
      <w:r w:rsidRPr="0074571B">
        <w:rPr>
          <w:sz w:val="20"/>
          <w:lang w:val="es-CR"/>
        </w:rPr>
        <w:t>que</w:t>
      </w:r>
      <w:r w:rsidRPr="0074571B">
        <w:rPr>
          <w:spacing w:val="-6"/>
          <w:sz w:val="20"/>
          <w:lang w:val="es-CR"/>
        </w:rPr>
        <w:t xml:space="preserve"> </w:t>
      </w:r>
      <w:r w:rsidRPr="0074571B">
        <w:rPr>
          <w:sz w:val="20"/>
          <w:lang w:val="es-CR"/>
        </w:rPr>
        <w:t>deben ser compensadas cuando la responsabilidad internacional del Estado es declarada mediante una sentencia condenatoria. En cuanto al reembolso de las costas y gastos, corresponde al Tribunal</w:t>
      </w:r>
      <w:r w:rsidRPr="0074571B">
        <w:rPr>
          <w:spacing w:val="-11"/>
          <w:sz w:val="20"/>
          <w:lang w:val="es-CR"/>
        </w:rPr>
        <w:t xml:space="preserve"> </w:t>
      </w:r>
      <w:r w:rsidRPr="0074571B">
        <w:rPr>
          <w:sz w:val="20"/>
          <w:lang w:val="es-CR"/>
        </w:rPr>
        <w:t>apreciar</w:t>
      </w:r>
      <w:r w:rsidRPr="0074571B">
        <w:rPr>
          <w:spacing w:val="-15"/>
          <w:sz w:val="20"/>
          <w:lang w:val="es-CR"/>
        </w:rPr>
        <w:t xml:space="preserve"> </w:t>
      </w:r>
      <w:r w:rsidRPr="0074571B">
        <w:rPr>
          <w:sz w:val="20"/>
          <w:lang w:val="es-CR"/>
        </w:rPr>
        <w:t>prudentemente</w:t>
      </w:r>
      <w:r w:rsidRPr="0074571B">
        <w:rPr>
          <w:spacing w:val="-12"/>
          <w:sz w:val="20"/>
          <w:lang w:val="es-CR"/>
        </w:rPr>
        <w:t xml:space="preserve"> </w:t>
      </w:r>
      <w:r w:rsidRPr="0074571B">
        <w:rPr>
          <w:sz w:val="20"/>
          <w:lang w:val="es-CR"/>
        </w:rPr>
        <w:t>su</w:t>
      </w:r>
      <w:r w:rsidRPr="0074571B">
        <w:rPr>
          <w:spacing w:val="-12"/>
          <w:sz w:val="20"/>
          <w:lang w:val="es-CR"/>
        </w:rPr>
        <w:t xml:space="preserve"> </w:t>
      </w:r>
      <w:r w:rsidRPr="0074571B">
        <w:rPr>
          <w:sz w:val="20"/>
          <w:lang w:val="es-CR"/>
        </w:rPr>
        <w:t>alcance,</w:t>
      </w:r>
      <w:r w:rsidRPr="0074571B">
        <w:rPr>
          <w:spacing w:val="-12"/>
          <w:sz w:val="20"/>
          <w:lang w:val="es-CR"/>
        </w:rPr>
        <w:t xml:space="preserve"> </w:t>
      </w:r>
      <w:r w:rsidRPr="0074571B">
        <w:rPr>
          <w:sz w:val="20"/>
          <w:lang w:val="es-CR"/>
        </w:rPr>
        <w:t>el</w:t>
      </w:r>
      <w:r w:rsidRPr="0074571B">
        <w:rPr>
          <w:spacing w:val="-9"/>
          <w:sz w:val="20"/>
          <w:lang w:val="es-CR"/>
        </w:rPr>
        <w:t xml:space="preserve"> </w:t>
      </w:r>
      <w:r w:rsidRPr="0074571B">
        <w:rPr>
          <w:sz w:val="20"/>
          <w:lang w:val="es-CR"/>
        </w:rPr>
        <w:t>cual</w:t>
      </w:r>
      <w:r w:rsidRPr="0074571B">
        <w:rPr>
          <w:spacing w:val="-11"/>
          <w:sz w:val="20"/>
          <w:lang w:val="es-CR"/>
        </w:rPr>
        <w:t xml:space="preserve"> </w:t>
      </w:r>
      <w:r w:rsidRPr="0074571B">
        <w:rPr>
          <w:sz w:val="20"/>
          <w:lang w:val="es-CR"/>
        </w:rPr>
        <w:t>comprende</w:t>
      </w:r>
      <w:r w:rsidRPr="0074571B">
        <w:rPr>
          <w:spacing w:val="-16"/>
          <w:sz w:val="20"/>
          <w:lang w:val="es-CR"/>
        </w:rPr>
        <w:t xml:space="preserve"> </w:t>
      </w:r>
      <w:r w:rsidRPr="0074571B">
        <w:rPr>
          <w:sz w:val="20"/>
          <w:lang w:val="es-CR"/>
        </w:rPr>
        <w:t>los</w:t>
      </w:r>
      <w:r w:rsidRPr="0074571B">
        <w:rPr>
          <w:spacing w:val="-13"/>
          <w:sz w:val="20"/>
          <w:lang w:val="es-CR"/>
        </w:rPr>
        <w:t xml:space="preserve"> </w:t>
      </w:r>
      <w:r w:rsidRPr="0074571B">
        <w:rPr>
          <w:sz w:val="20"/>
          <w:lang w:val="es-CR"/>
        </w:rPr>
        <w:t>gastos</w:t>
      </w:r>
      <w:r w:rsidRPr="0074571B">
        <w:rPr>
          <w:spacing w:val="-14"/>
          <w:sz w:val="20"/>
          <w:lang w:val="es-CR"/>
        </w:rPr>
        <w:t xml:space="preserve"> </w:t>
      </w:r>
      <w:r w:rsidRPr="0074571B">
        <w:rPr>
          <w:sz w:val="20"/>
          <w:lang w:val="es-CR"/>
        </w:rPr>
        <w:t>generados</w:t>
      </w:r>
      <w:r w:rsidRPr="0074571B">
        <w:rPr>
          <w:spacing w:val="-13"/>
          <w:sz w:val="20"/>
          <w:lang w:val="es-CR"/>
        </w:rPr>
        <w:t xml:space="preserve"> </w:t>
      </w:r>
      <w:r w:rsidRPr="0074571B">
        <w:rPr>
          <w:sz w:val="20"/>
          <w:lang w:val="es-CR"/>
        </w:rPr>
        <w:t>ante</w:t>
      </w:r>
      <w:r w:rsidRPr="0074571B">
        <w:rPr>
          <w:spacing w:val="-12"/>
          <w:sz w:val="20"/>
          <w:lang w:val="es-CR"/>
        </w:rPr>
        <w:t xml:space="preserve"> </w:t>
      </w:r>
      <w:r w:rsidRPr="0074571B">
        <w:rPr>
          <w:sz w:val="20"/>
          <w:lang w:val="es-CR"/>
        </w:rPr>
        <w:t>las autoridades de la jurisdicción interna, así como los generados en el curso del proceso ante</w:t>
      </w:r>
      <w:r w:rsidRPr="0074571B">
        <w:rPr>
          <w:spacing w:val="-48"/>
          <w:sz w:val="20"/>
          <w:lang w:val="es-CR"/>
        </w:rPr>
        <w:t xml:space="preserve"> </w:t>
      </w:r>
      <w:r w:rsidRPr="0074571B">
        <w:rPr>
          <w:sz w:val="20"/>
          <w:lang w:val="es-CR"/>
        </w:rPr>
        <w:t xml:space="preserve">el Sistema Interamericano, teniendo en cuenta las circunstancias del caso concreto y la naturaleza de la jurisdicción internacional de protección de los derechos humanos. Esta apreciación puede ser realizada con base en el principio de equidad y tomando en cuenta los gastos señalados por las partes, siempre que su </w:t>
      </w:r>
      <w:r w:rsidRPr="0074571B">
        <w:rPr>
          <w:i/>
          <w:sz w:val="20"/>
          <w:lang w:val="es-CR"/>
        </w:rPr>
        <w:t xml:space="preserve">quantum </w:t>
      </w:r>
      <w:r w:rsidRPr="0074571B">
        <w:rPr>
          <w:sz w:val="20"/>
          <w:lang w:val="es-CR"/>
        </w:rPr>
        <w:t>sea</w:t>
      </w:r>
      <w:r w:rsidRPr="0074571B">
        <w:rPr>
          <w:spacing w:val="-45"/>
          <w:sz w:val="20"/>
          <w:lang w:val="es-CR"/>
        </w:rPr>
        <w:t xml:space="preserve"> </w:t>
      </w:r>
      <w:r w:rsidRPr="0074571B">
        <w:rPr>
          <w:sz w:val="20"/>
          <w:lang w:val="es-CR"/>
        </w:rPr>
        <w:t>razonable</w:t>
      </w:r>
      <w:hyperlink w:anchor="_bookmark564" w:history="1">
        <w:r w:rsidRPr="0074571B">
          <w:rPr>
            <w:position w:val="7"/>
            <w:sz w:val="13"/>
            <w:lang w:val="es-CR"/>
          </w:rPr>
          <w:t>456</w:t>
        </w:r>
      </w:hyperlink>
      <w:r w:rsidRPr="0074571B">
        <w:rPr>
          <w:sz w:val="20"/>
          <w:lang w:val="es-CR"/>
        </w:rPr>
        <w:t>.</w:t>
      </w:r>
    </w:p>
    <w:p w14:paraId="01316EB4" w14:textId="77777777" w:rsidR="00003F82" w:rsidRPr="0074571B" w:rsidRDefault="002F4DAA">
      <w:pPr>
        <w:pStyle w:val="Prrafodelista"/>
        <w:numPr>
          <w:ilvl w:val="0"/>
          <w:numId w:val="19"/>
        </w:numPr>
        <w:tabs>
          <w:tab w:val="left" w:pos="685"/>
        </w:tabs>
        <w:spacing w:before="117"/>
        <w:ind w:left="115" w:right="123" w:firstLine="2"/>
        <w:jc w:val="both"/>
        <w:rPr>
          <w:sz w:val="20"/>
          <w:lang w:val="es-CR"/>
        </w:rPr>
      </w:pPr>
      <w:r w:rsidRPr="0074571B">
        <w:rPr>
          <w:sz w:val="20"/>
          <w:lang w:val="es-CR"/>
        </w:rPr>
        <w:t>Este</w:t>
      </w:r>
      <w:r w:rsidRPr="0074571B">
        <w:rPr>
          <w:spacing w:val="-11"/>
          <w:sz w:val="20"/>
          <w:lang w:val="es-CR"/>
        </w:rPr>
        <w:t xml:space="preserve"> </w:t>
      </w:r>
      <w:r w:rsidRPr="0074571B">
        <w:rPr>
          <w:sz w:val="20"/>
          <w:lang w:val="es-CR"/>
        </w:rPr>
        <w:t>Tribunal</w:t>
      </w:r>
      <w:r w:rsidRPr="0074571B">
        <w:rPr>
          <w:spacing w:val="-5"/>
          <w:sz w:val="20"/>
          <w:lang w:val="es-CR"/>
        </w:rPr>
        <w:t xml:space="preserve"> </w:t>
      </w:r>
      <w:r w:rsidRPr="0074571B">
        <w:rPr>
          <w:sz w:val="20"/>
          <w:lang w:val="es-CR"/>
        </w:rPr>
        <w:t>ha</w:t>
      </w:r>
      <w:r w:rsidRPr="0074571B">
        <w:rPr>
          <w:spacing w:val="-11"/>
          <w:sz w:val="20"/>
          <w:lang w:val="es-CR"/>
        </w:rPr>
        <w:t xml:space="preserve"> </w:t>
      </w:r>
      <w:r w:rsidRPr="0074571B">
        <w:rPr>
          <w:sz w:val="20"/>
          <w:lang w:val="es-CR"/>
        </w:rPr>
        <w:t>señalado</w:t>
      </w:r>
      <w:r w:rsidRPr="0074571B">
        <w:rPr>
          <w:spacing w:val="-11"/>
          <w:sz w:val="20"/>
          <w:lang w:val="es-CR"/>
        </w:rPr>
        <w:t xml:space="preserve"> </w:t>
      </w:r>
      <w:r w:rsidRPr="0074571B">
        <w:rPr>
          <w:sz w:val="20"/>
          <w:lang w:val="es-CR"/>
        </w:rPr>
        <w:t>que</w:t>
      </w:r>
      <w:r w:rsidRPr="0074571B">
        <w:rPr>
          <w:spacing w:val="-10"/>
          <w:sz w:val="20"/>
          <w:lang w:val="es-CR"/>
        </w:rPr>
        <w:t xml:space="preserve"> </w:t>
      </w:r>
      <w:r w:rsidRPr="0074571B">
        <w:rPr>
          <w:sz w:val="20"/>
          <w:lang w:val="es-CR"/>
        </w:rPr>
        <w:t>“las</w:t>
      </w:r>
      <w:r w:rsidRPr="0074571B">
        <w:rPr>
          <w:spacing w:val="-13"/>
          <w:sz w:val="20"/>
          <w:lang w:val="es-CR"/>
        </w:rPr>
        <w:t xml:space="preserve"> </w:t>
      </w:r>
      <w:r w:rsidRPr="0074571B">
        <w:rPr>
          <w:sz w:val="20"/>
          <w:lang w:val="es-CR"/>
        </w:rPr>
        <w:t>pretensiones</w:t>
      </w:r>
      <w:r w:rsidRPr="0074571B">
        <w:rPr>
          <w:spacing w:val="-8"/>
          <w:sz w:val="20"/>
          <w:lang w:val="es-CR"/>
        </w:rPr>
        <w:t xml:space="preserve"> </w:t>
      </w:r>
      <w:r w:rsidRPr="0074571B">
        <w:rPr>
          <w:sz w:val="20"/>
          <w:lang w:val="es-CR"/>
        </w:rPr>
        <w:t>de</w:t>
      </w:r>
      <w:r w:rsidRPr="0074571B">
        <w:rPr>
          <w:spacing w:val="-11"/>
          <w:sz w:val="20"/>
          <w:lang w:val="es-CR"/>
        </w:rPr>
        <w:t xml:space="preserve"> </w:t>
      </w:r>
      <w:r w:rsidRPr="0074571B">
        <w:rPr>
          <w:sz w:val="20"/>
          <w:lang w:val="es-CR"/>
        </w:rPr>
        <w:t>las</w:t>
      </w:r>
      <w:r w:rsidRPr="0074571B">
        <w:rPr>
          <w:spacing w:val="-11"/>
          <w:sz w:val="20"/>
          <w:lang w:val="es-CR"/>
        </w:rPr>
        <w:t xml:space="preserve"> </w:t>
      </w:r>
      <w:r w:rsidRPr="0074571B">
        <w:rPr>
          <w:sz w:val="20"/>
          <w:lang w:val="es-CR"/>
        </w:rPr>
        <w:t>víctimas</w:t>
      </w:r>
      <w:r w:rsidRPr="0074571B">
        <w:rPr>
          <w:spacing w:val="-10"/>
          <w:sz w:val="20"/>
          <w:lang w:val="es-CR"/>
        </w:rPr>
        <w:t xml:space="preserve"> </w:t>
      </w:r>
      <w:r w:rsidRPr="0074571B">
        <w:rPr>
          <w:sz w:val="20"/>
          <w:lang w:val="es-CR"/>
        </w:rPr>
        <w:t>o</w:t>
      </w:r>
      <w:r w:rsidRPr="0074571B">
        <w:rPr>
          <w:spacing w:val="-12"/>
          <w:sz w:val="20"/>
          <w:lang w:val="es-CR"/>
        </w:rPr>
        <w:t xml:space="preserve"> </w:t>
      </w:r>
      <w:r w:rsidRPr="0074571B">
        <w:rPr>
          <w:sz w:val="20"/>
          <w:lang w:val="es-CR"/>
        </w:rPr>
        <w:t>sus</w:t>
      </w:r>
      <w:r w:rsidRPr="0074571B">
        <w:rPr>
          <w:spacing w:val="-8"/>
          <w:sz w:val="20"/>
          <w:lang w:val="es-CR"/>
        </w:rPr>
        <w:t xml:space="preserve"> </w:t>
      </w:r>
      <w:r w:rsidRPr="0074571B">
        <w:rPr>
          <w:sz w:val="20"/>
          <w:lang w:val="es-CR"/>
        </w:rPr>
        <w:t>representantes</w:t>
      </w:r>
      <w:r w:rsidRPr="0074571B">
        <w:rPr>
          <w:spacing w:val="-12"/>
          <w:sz w:val="20"/>
          <w:lang w:val="es-CR"/>
        </w:rPr>
        <w:t xml:space="preserve"> </w:t>
      </w:r>
      <w:r w:rsidRPr="0074571B">
        <w:rPr>
          <w:sz w:val="20"/>
          <w:lang w:val="es-CR"/>
        </w:rPr>
        <w:t>en materia</w:t>
      </w:r>
      <w:r w:rsidRPr="0074571B">
        <w:rPr>
          <w:spacing w:val="-8"/>
          <w:sz w:val="20"/>
          <w:lang w:val="es-CR"/>
        </w:rPr>
        <w:t xml:space="preserve"> </w:t>
      </w:r>
      <w:r w:rsidRPr="0074571B">
        <w:rPr>
          <w:sz w:val="20"/>
          <w:lang w:val="es-CR"/>
        </w:rPr>
        <w:t>de</w:t>
      </w:r>
      <w:r w:rsidRPr="0074571B">
        <w:rPr>
          <w:spacing w:val="-4"/>
          <w:sz w:val="20"/>
          <w:lang w:val="es-CR"/>
        </w:rPr>
        <w:t xml:space="preserve"> </w:t>
      </w:r>
      <w:r w:rsidRPr="0074571B">
        <w:rPr>
          <w:sz w:val="20"/>
          <w:lang w:val="es-CR"/>
        </w:rPr>
        <w:t>costas</w:t>
      </w:r>
      <w:r w:rsidRPr="0074571B">
        <w:rPr>
          <w:spacing w:val="-6"/>
          <w:sz w:val="20"/>
          <w:lang w:val="es-CR"/>
        </w:rPr>
        <w:t xml:space="preserve"> </w:t>
      </w:r>
      <w:r w:rsidRPr="0074571B">
        <w:rPr>
          <w:sz w:val="20"/>
          <w:lang w:val="es-CR"/>
        </w:rPr>
        <w:t>y</w:t>
      </w:r>
      <w:r w:rsidRPr="0074571B">
        <w:rPr>
          <w:spacing w:val="-7"/>
          <w:sz w:val="20"/>
          <w:lang w:val="es-CR"/>
        </w:rPr>
        <w:t xml:space="preserve"> </w:t>
      </w:r>
      <w:r w:rsidRPr="0074571B">
        <w:rPr>
          <w:sz w:val="20"/>
          <w:lang w:val="es-CR"/>
        </w:rPr>
        <w:t>gastos,</w:t>
      </w:r>
      <w:r w:rsidRPr="0074571B">
        <w:rPr>
          <w:spacing w:val="-5"/>
          <w:sz w:val="20"/>
          <w:lang w:val="es-CR"/>
        </w:rPr>
        <w:t xml:space="preserve"> </w:t>
      </w:r>
      <w:r w:rsidRPr="0074571B">
        <w:rPr>
          <w:sz w:val="20"/>
          <w:lang w:val="es-CR"/>
        </w:rPr>
        <w:t>y</w:t>
      </w:r>
      <w:r w:rsidRPr="0074571B">
        <w:rPr>
          <w:spacing w:val="-5"/>
          <w:sz w:val="20"/>
          <w:lang w:val="es-CR"/>
        </w:rPr>
        <w:t xml:space="preserve"> </w:t>
      </w:r>
      <w:r w:rsidRPr="0074571B">
        <w:rPr>
          <w:sz w:val="20"/>
          <w:lang w:val="es-CR"/>
        </w:rPr>
        <w:t>las</w:t>
      </w:r>
      <w:r w:rsidRPr="0074571B">
        <w:rPr>
          <w:spacing w:val="-9"/>
          <w:sz w:val="20"/>
          <w:lang w:val="es-CR"/>
        </w:rPr>
        <w:t xml:space="preserve"> </w:t>
      </w:r>
      <w:r w:rsidRPr="0074571B">
        <w:rPr>
          <w:sz w:val="20"/>
          <w:lang w:val="es-CR"/>
        </w:rPr>
        <w:t>pruebas</w:t>
      </w:r>
      <w:r w:rsidRPr="0074571B">
        <w:rPr>
          <w:spacing w:val="-7"/>
          <w:sz w:val="20"/>
          <w:lang w:val="es-CR"/>
        </w:rPr>
        <w:t xml:space="preserve"> </w:t>
      </w:r>
      <w:r w:rsidRPr="0074571B">
        <w:rPr>
          <w:sz w:val="20"/>
          <w:lang w:val="es-CR"/>
        </w:rPr>
        <w:t>que</w:t>
      </w:r>
      <w:r w:rsidRPr="0074571B">
        <w:rPr>
          <w:spacing w:val="-6"/>
          <w:sz w:val="20"/>
          <w:lang w:val="es-CR"/>
        </w:rPr>
        <w:t xml:space="preserve"> </w:t>
      </w:r>
      <w:r w:rsidRPr="0074571B">
        <w:rPr>
          <w:sz w:val="20"/>
          <w:lang w:val="es-CR"/>
        </w:rPr>
        <w:t>las</w:t>
      </w:r>
      <w:r w:rsidRPr="0074571B">
        <w:rPr>
          <w:spacing w:val="-6"/>
          <w:sz w:val="20"/>
          <w:lang w:val="es-CR"/>
        </w:rPr>
        <w:t xml:space="preserve"> </w:t>
      </w:r>
      <w:r w:rsidRPr="0074571B">
        <w:rPr>
          <w:sz w:val="20"/>
          <w:lang w:val="es-CR"/>
        </w:rPr>
        <w:t>sustentan,</w:t>
      </w:r>
      <w:r w:rsidRPr="0074571B">
        <w:rPr>
          <w:spacing w:val="-5"/>
          <w:sz w:val="20"/>
          <w:lang w:val="es-CR"/>
        </w:rPr>
        <w:t xml:space="preserve"> </w:t>
      </w:r>
      <w:r w:rsidRPr="0074571B">
        <w:rPr>
          <w:sz w:val="20"/>
          <w:lang w:val="es-CR"/>
        </w:rPr>
        <w:t>deben</w:t>
      </w:r>
      <w:r w:rsidRPr="0074571B">
        <w:rPr>
          <w:spacing w:val="-8"/>
          <w:sz w:val="20"/>
          <w:lang w:val="es-CR"/>
        </w:rPr>
        <w:t xml:space="preserve"> </w:t>
      </w:r>
      <w:r w:rsidRPr="0074571B">
        <w:rPr>
          <w:sz w:val="20"/>
          <w:lang w:val="es-CR"/>
        </w:rPr>
        <w:t>presentarse</w:t>
      </w:r>
      <w:r w:rsidRPr="0074571B">
        <w:rPr>
          <w:spacing w:val="-5"/>
          <w:sz w:val="20"/>
          <w:lang w:val="es-CR"/>
        </w:rPr>
        <w:t xml:space="preserve"> </w:t>
      </w:r>
      <w:r w:rsidRPr="0074571B">
        <w:rPr>
          <w:sz w:val="20"/>
          <w:lang w:val="es-CR"/>
        </w:rPr>
        <w:t>a</w:t>
      </w:r>
      <w:r w:rsidRPr="0074571B">
        <w:rPr>
          <w:spacing w:val="-6"/>
          <w:sz w:val="20"/>
          <w:lang w:val="es-CR"/>
        </w:rPr>
        <w:t xml:space="preserve"> </w:t>
      </w:r>
      <w:r w:rsidRPr="0074571B">
        <w:rPr>
          <w:sz w:val="20"/>
          <w:lang w:val="es-CR"/>
        </w:rPr>
        <w:t>la</w:t>
      </w:r>
      <w:r w:rsidRPr="0074571B">
        <w:rPr>
          <w:spacing w:val="-8"/>
          <w:sz w:val="20"/>
          <w:lang w:val="es-CR"/>
        </w:rPr>
        <w:t xml:space="preserve"> </w:t>
      </w:r>
      <w:r w:rsidRPr="0074571B">
        <w:rPr>
          <w:sz w:val="20"/>
          <w:lang w:val="es-CR"/>
        </w:rPr>
        <w:t>Corte</w:t>
      </w:r>
      <w:r w:rsidRPr="0074571B">
        <w:rPr>
          <w:spacing w:val="-4"/>
          <w:sz w:val="20"/>
          <w:lang w:val="es-CR"/>
        </w:rPr>
        <w:t xml:space="preserve"> </w:t>
      </w:r>
      <w:r w:rsidRPr="0074571B">
        <w:rPr>
          <w:sz w:val="20"/>
          <w:lang w:val="es-CR"/>
        </w:rPr>
        <w:t>en el primer momento procesal que se les concede, esto es, en el escrito de solicitudes y argumentos, sin perjuicio de que tales pretensiones se actualicen en un momento</w:t>
      </w:r>
      <w:r w:rsidRPr="0074571B">
        <w:rPr>
          <w:spacing w:val="-12"/>
          <w:sz w:val="20"/>
          <w:lang w:val="es-CR"/>
        </w:rPr>
        <w:t xml:space="preserve"> </w:t>
      </w:r>
      <w:r w:rsidRPr="0074571B">
        <w:rPr>
          <w:sz w:val="20"/>
          <w:lang w:val="es-CR"/>
        </w:rPr>
        <w:t>posterior,</w:t>
      </w:r>
    </w:p>
    <w:p w14:paraId="6070A9C2" w14:textId="51852386" w:rsidR="00003F82" w:rsidRPr="0074571B" w:rsidRDefault="002F4DAA">
      <w:pPr>
        <w:pStyle w:val="Textoindependiente"/>
        <w:spacing w:before="1"/>
        <w:rPr>
          <w:sz w:val="14"/>
          <w:lang w:val="es-CR"/>
        </w:rPr>
      </w:pPr>
      <w:r>
        <w:rPr>
          <w:noProof/>
        </w:rPr>
        <mc:AlternateContent>
          <mc:Choice Requires="wps">
            <w:drawing>
              <wp:anchor distT="0" distB="0" distL="0" distR="0" simplePos="0" relativeHeight="251689472" behindDoc="0" locked="0" layoutInCell="1" allowOverlap="1" wp14:anchorId="6993ABEC" wp14:editId="7B283BA5">
                <wp:simplePos x="0" y="0"/>
                <wp:positionH relativeFrom="page">
                  <wp:posOffset>900430</wp:posOffset>
                </wp:positionH>
                <wp:positionV relativeFrom="paragraph">
                  <wp:posOffset>137160</wp:posOffset>
                </wp:positionV>
                <wp:extent cx="1828800" cy="0"/>
                <wp:effectExtent l="5080" t="6350" r="13970" b="12700"/>
                <wp:wrapTopAndBottom/>
                <wp:docPr id="5406608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58ED2" id="Line 21" o:spid="_x0000_s1026" style="position:absolute;z-index:251689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0.8pt" to="214.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" strokeweight=".21131mm">
                <w10:wrap type="topAndBottom" anchorx="page"/>
              </v:line>
            </w:pict>
          </mc:Fallback>
        </mc:AlternateContent>
      </w:r>
    </w:p>
    <w:p w14:paraId="5D2D646C" w14:textId="77777777" w:rsidR="00003F82" w:rsidRPr="00C86039" w:rsidRDefault="002F4DAA">
      <w:pPr>
        <w:spacing w:before="81"/>
        <w:ind w:left="117" w:right="157" w:hanging="1"/>
        <w:jc w:val="both"/>
        <w:rPr>
          <w:sz w:val="16"/>
          <w:lang w:val="es-CR"/>
        </w:rPr>
      </w:pPr>
      <w:bookmarkStart w:id="622" w:name="_bookmark563"/>
      <w:bookmarkEnd w:id="622"/>
      <w:r w:rsidRPr="0074571B">
        <w:rPr>
          <w:position w:val="6"/>
          <w:sz w:val="10"/>
          <w:lang w:val="es-CR"/>
        </w:rPr>
        <w:t xml:space="preserve">455      </w:t>
      </w:r>
      <w:r w:rsidRPr="0074571B">
        <w:rPr>
          <w:i/>
          <w:sz w:val="16"/>
          <w:lang w:val="es-CR"/>
        </w:rPr>
        <w:t xml:space="preserve">Cfr. Caso Garrido y Baigorria Vs. </w:t>
      </w:r>
      <w:r w:rsidRPr="00C86039">
        <w:rPr>
          <w:i/>
          <w:sz w:val="16"/>
          <w:lang w:val="es-CR"/>
        </w:rPr>
        <w:t xml:space="preserve">Argentina. </w:t>
      </w:r>
      <w:r w:rsidRPr="0074571B">
        <w:rPr>
          <w:i/>
          <w:sz w:val="16"/>
          <w:lang w:val="es-CR"/>
        </w:rPr>
        <w:t xml:space="preserve">Reparaciones y Costas. </w:t>
      </w:r>
      <w:r w:rsidRPr="0074571B">
        <w:rPr>
          <w:sz w:val="16"/>
          <w:lang w:val="es-CR"/>
        </w:rPr>
        <w:t xml:space="preserve">Sentencia de 27 de agosto de 1998. Serie C No. 39, párr. 82, y </w:t>
      </w:r>
      <w:r w:rsidRPr="0074571B">
        <w:rPr>
          <w:i/>
          <w:sz w:val="16"/>
          <w:lang w:val="es-CR"/>
        </w:rPr>
        <w:t xml:space="preserve">Caso Garzón Guzmán y otros Vs. </w:t>
      </w:r>
      <w:r w:rsidRPr="00C86039">
        <w:rPr>
          <w:i/>
          <w:sz w:val="16"/>
          <w:lang w:val="es-CR"/>
        </w:rPr>
        <w:t>Ecuador, supra</w:t>
      </w:r>
      <w:r w:rsidRPr="00C86039">
        <w:rPr>
          <w:sz w:val="16"/>
          <w:lang w:val="es-CR"/>
        </w:rPr>
        <w:t>, párr. 138.</w:t>
      </w:r>
    </w:p>
    <w:p w14:paraId="31726C96" w14:textId="77777777" w:rsidR="00003F82" w:rsidRPr="00C86039" w:rsidRDefault="002F4DAA">
      <w:pPr>
        <w:tabs>
          <w:tab w:val="left" w:pos="683"/>
        </w:tabs>
        <w:spacing w:before="119"/>
        <w:ind w:left="118" w:right="433" w:hanging="2"/>
        <w:rPr>
          <w:sz w:val="16"/>
          <w:lang w:val="es-CR"/>
        </w:rPr>
      </w:pPr>
      <w:bookmarkStart w:id="623" w:name="_bookmark564"/>
      <w:bookmarkEnd w:id="623"/>
      <w:r w:rsidRPr="0074571B">
        <w:rPr>
          <w:position w:val="6"/>
          <w:sz w:val="10"/>
          <w:lang w:val="es-CR"/>
        </w:rPr>
        <w:t>456</w:t>
      </w:r>
      <w:r w:rsidRPr="0074571B">
        <w:rPr>
          <w:position w:val="6"/>
          <w:sz w:val="10"/>
          <w:lang w:val="es-CR"/>
        </w:rPr>
        <w:tab/>
      </w:r>
      <w:r w:rsidRPr="0074571B">
        <w:rPr>
          <w:i/>
          <w:sz w:val="16"/>
          <w:lang w:val="es-CR"/>
        </w:rPr>
        <w:t xml:space="preserve">Cfr. Caso Garrido y Baigorria Vs. Argentina, supra, </w:t>
      </w:r>
      <w:r w:rsidRPr="0074571B">
        <w:rPr>
          <w:sz w:val="16"/>
          <w:lang w:val="es-CR"/>
        </w:rPr>
        <w:t xml:space="preserve">párr. 82, y </w:t>
      </w:r>
      <w:r w:rsidRPr="0074571B">
        <w:rPr>
          <w:i/>
          <w:sz w:val="16"/>
          <w:lang w:val="es-CR"/>
        </w:rPr>
        <w:t>Caso Garzón Guzmán y otros</w:t>
      </w:r>
      <w:r w:rsidRPr="0074571B">
        <w:rPr>
          <w:i/>
          <w:spacing w:val="-30"/>
          <w:sz w:val="16"/>
          <w:lang w:val="es-CR"/>
        </w:rPr>
        <w:t xml:space="preserve"> </w:t>
      </w:r>
      <w:r w:rsidRPr="0074571B">
        <w:rPr>
          <w:i/>
          <w:sz w:val="16"/>
          <w:lang w:val="es-CR"/>
        </w:rPr>
        <w:t>Vs.</w:t>
      </w:r>
      <w:r w:rsidRPr="0074571B">
        <w:rPr>
          <w:i/>
          <w:spacing w:val="-3"/>
          <w:sz w:val="16"/>
          <w:lang w:val="es-CR"/>
        </w:rPr>
        <w:t xml:space="preserve"> </w:t>
      </w:r>
      <w:r w:rsidRPr="00C86039">
        <w:rPr>
          <w:i/>
          <w:sz w:val="16"/>
          <w:lang w:val="es-CR"/>
        </w:rPr>
        <w:t>Ecuador,</w:t>
      </w:r>
      <w:r w:rsidRPr="00C86039">
        <w:rPr>
          <w:i/>
          <w:w w:val="99"/>
          <w:sz w:val="16"/>
          <w:lang w:val="es-CR"/>
        </w:rPr>
        <w:t xml:space="preserve"> </w:t>
      </w:r>
      <w:r w:rsidRPr="00C86039">
        <w:rPr>
          <w:i/>
          <w:sz w:val="16"/>
          <w:lang w:val="es-CR"/>
        </w:rPr>
        <w:t>supra</w:t>
      </w:r>
      <w:r w:rsidRPr="00C86039">
        <w:rPr>
          <w:sz w:val="16"/>
          <w:lang w:val="es-CR"/>
        </w:rPr>
        <w:t>, párr.</w:t>
      </w:r>
      <w:r w:rsidRPr="00C86039">
        <w:rPr>
          <w:spacing w:val="-11"/>
          <w:sz w:val="16"/>
          <w:lang w:val="es-CR"/>
        </w:rPr>
        <w:t xml:space="preserve"> </w:t>
      </w:r>
      <w:r w:rsidRPr="00C86039">
        <w:rPr>
          <w:sz w:val="16"/>
          <w:lang w:val="es-CR"/>
        </w:rPr>
        <w:t>138.</w:t>
      </w:r>
    </w:p>
    <w:p w14:paraId="0DBC78CF" w14:textId="77777777" w:rsidR="00003F82" w:rsidRPr="00C86039" w:rsidRDefault="00003F82">
      <w:pPr>
        <w:rPr>
          <w:sz w:val="16"/>
          <w:lang w:val="es-CR"/>
        </w:rPr>
        <w:sectPr w:rsidR="00003F82" w:rsidRPr="00C86039">
          <w:pgSz w:w="12240" w:h="15840"/>
          <w:pgMar w:top="1340" w:right="1340" w:bottom="1220" w:left="1300" w:header="0" w:footer="1027" w:gutter="0"/>
          <w:cols w:space="720"/>
        </w:sectPr>
      </w:pPr>
    </w:p>
    <w:p w14:paraId="1273472A" w14:textId="77777777" w:rsidR="00003F82" w:rsidRPr="0074571B" w:rsidRDefault="002F4DAA">
      <w:pPr>
        <w:pStyle w:val="Textoindependiente"/>
        <w:spacing w:before="79"/>
        <w:ind w:left="116" w:right="119" w:firstLine="1"/>
        <w:jc w:val="both"/>
        <w:rPr>
          <w:lang w:val="es-CR"/>
        </w:rPr>
      </w:pPr>
      <w:r w:rsidRPr="0074571B">
        <w:rPr>
          <w:lang w:val="es-CR"/>
        </w:rPr>
        <w:lastRenderedPageBreak/>
        <w:t>conforme</w:t>
      </w:r>
      <w:r w:rsidRPr="0074571B">
        <w:rPr>
          <w:spacing w:val="-17"/>
          <w:lang w:val="es-CR"/>
        </w:rPr>
        <w:t xml:space="preserve"> </w:t>
      </w:r>
      <w:r w:rsidRPr="0074571B">
        <w:rPr>
          <w:lang w:val="es-CR"/>
        </w:rPr>
        <w:t>a</w:t>
      </w:r>
      <w:r w:rsidRPr="0074571B">
        <w:rPr>
          <w:spacing w:val="-18"/>
          <w:lang w:val="es-CR"/>
        </w:rPr>
        <w:t xml:space="preserve"> </w:t>
      </w:r>
      <w:r w:rsidRPr="0074571B">
        <w:rPr>
          <w:lang w:val="es-CR"/>
        </w:rPr>
        <w:t>las</w:t>
      </w:r>
      <w:r w:rsidRPr="0074571B">
        <w:rPr>
          <w:spacing w:val="-17"/>
          <w:lang w:val="es-CR"/>
        </w:rPr>
        <w:t xml:space="preserve"> </w:t>
      </w:r>
      <w:r w:rsidRPr="0074571B">
        <w:rPr>
          <w:lang w:val="es-CR"/>
        </w:rPr>
        <w:t>nuevas</w:t>
      </w:r>
      <w:r w:rsidRPr="0074571B">
        <w:rPr>
          <w:spacing w:val="-16"/>
          <w:lang w:val="es-CR"/>
        </w:rPr>
        <w:t xml:space="preserve"> </w:t>
      </w:r>
      <w:r w:rsidRPr="0074571B">
        <w:rPr>
          <w:lang w:val="es-CR"/>
        </w:rPr>
        <w:t>costas</w:t>
      </w:r>
      <w:r w:rsidRPr="0074571B">
        <w:rPr>
          <w:spacing w:val="-16"/>
          <w:lang w:val="es-CR"/>
        </w:rPr>
        <w:t xml:space="preserve"> </w:t>
      </w:r>
      <w:r w:rsidRPr="0074571B">
        <w:rPr>
          <w:lang w:val="es-CR"/>
        </w:rPr>
        <w:t>y</w:t>
      </w:r>
      <w:r w:rsidRPr="0074571B">
        <w:rPr>
          <w:spacing w:val="-16"/>
          <w:lang w:val="es-CR"/>
        </w:rPr>
        <w:t xml:space="preserve"> </w:t>
      </w:r>
      <w:r w:rsidRPr="0074571B">
        <w:rPr>
          <w:lang w:val="es-CR"/>
        </w:rPr>
        <w:t>gastos</w:t>
      </w:r>
      <w:r w:rsidRPr="0074571B">
        <w:rPr>
          <w:spacing w:val="-13"/>
          <w:lang w:val="es-CR"/>
        </w:rPr>
        <w:t xml:space="preserve"> </w:t>
      </w:r>
      <w:r w:rsidRPr="0074571B">
        <w:rPr>
          <w:lang w:val="es-CR"/>
        </w:rPr>
        <w:t>en</w:t>
      </w:r>
      <w:r w:rsidRPr="0074571B">
        <w:rPr>
          <w:spacing w:val="-16"/>
          <w:lang w:val="es-CR"/>
        </w:rPr>
        <w:t xml:space="preserve"> </w:t>
      </w:r>
      <w:r w:rsidRPr="0074571B">
        <w:rPr>
          <w:lang w:val="es-CR"/>
        </w:rPr>
        <w:t>que</w:t>
      </w:r>
      <w:r w:rsidRPr="0074571B">
        <w:rPr>
          <w:spacing w:val="-16"/>
          <w:lang w:val="es-CR"/>
        </w:rPr>
        <w:t xml:space="preserve"> </w:t>
      </w:r>
      <w:r w:rsidRPr="0074571B">
        <w:rPr>
          <w:lang w:val="es-CR"/>
        </w:rPr>
        <w:t>se</w:t>
      </w:r>
      <w:r w:rsidRPr="0074571B">
        <w:rPr>
          <w:spacing w:val="-17"/>
          <w:lang w:val="es-CR"/>
        </w:rPr>
        <w:t xml:space="preserve"> </w:t>
      </w:r>
      <w:r w:rsidRPr="0074571B">
        <w:rPr>
          <w:lang w:val="es-CR"/>
        </w:rPr>
        <w:t>haya</w:t>
      </w:r>
      <w:r w:rsidRPr="0074571B">
        <w:rPr>
          <w:spacing w:val="-18"/>
          <w:lang w:val="es-CR"/>
        </w:rPr>
        <w:t xml:space="preserve"> </w:t>
      </w:r>
      <w:r w:rsidRPr="0074571B">
        <w:rPr>
          <w:lang w:val="es-CR"/>
        </w:rPr>
        <w:t>incurrido</w:t>
      </w:r>
      <w:r w:rsidRPr="0074571B">
        <w:rPr>
          <w:spacing w:val="-16"/>
          <w:lang w:val="es-CR"/>
        </w:rPr>
        <w:t xml:space="preserve"> </w:t>
      </w:r>
      <w:r w:rsidRPr="0074571B">
        <w:rPr>
          <w:lang w:val="es-CR"/>
        </w:rPr>
        <w:t>con</w:t>
      </w:r>
      <w:r w:rsidRPr="0074571B">
        <w:rPr>
          <w:spacing w:val="-14"/>
          <w:lang w:val="es-CR"/>
        </w:rPr>
        <w:t xml:space="preserve"> </w:t>
      </w:r>
      <w:r w:rsidRPr="0074571B">
        <w:rPr>
          <w:lang w:val="es-CR"/>
        </w:rPr>
        <w:t>ocasión</w:t>
      </w:r>
      <w:r w:rsidRPr="0074571B">
        <w:rPr>
          <w:spacing w:val="-17"/>
          <w:lang w:val="es-CR"/>
        </w:rPr>
        <w:t xml:space="preserve"> </w:t>
      </w:r>
      <w:r w:rsidRPr="0074571B">
        <w:rPr>
          <w:lang w:val="es-CR"/>
        </w:rPr>
        <w:t>del</w:t>
      </w:r>
      <w:r w:rsidRPr="0074571B">
        <w:rPr>
          <w:spacing w:val="-15"/>
          <w:lang w:val="es-CR"/>
        </w:rPr>
        <w:t xml:space="preserve"> </w:t>
      </w:r>
      <w:r w:rsidRPr="0074571B">
        <w:rPr>
          <w:lang w:val="es-CR"/>
        </w:rPr>
        <w:t>procedimiento ante</w:t>
      </w:r>
      <w:r w:rsidRPr="0074571B">
        <w:rPr>
          <w:spacing w:val="-17"/>
          <w:lang w:val="es-CR"/>
        </w:rPr>
        <w:t xml:space="preserve"> </w:t>
      </w:r>
      <w:r w:rsidRPr="0074571B">
        <w:rPr>
          <w:lang w:val="es-CR"/>
        </w:rPr>
        <w:t>esta</w:t>
      </w:r>
      <w:r w:rsidRPr="0074571B">
        <w:rPr>
          <w:spacing w:val="-14"/>
          <w:lang w:val="es-CR"/>
        </w:rPr>
        <w:t xml:space="preserve"> </w:t>
      </w:r>
      <w:r w:rsidRPr="0074571B">
        <w:rPr>
          <w:lang w:val="es-CR"/>
        </w:rPr>
        <w:t>Corte”</w:t>
      </w:r>
      <w:hyperlink w:anchor="_bookmark566" w:history="1">
        <w:r w:rsidRPr="0074571B">
          <w:rPr>
            <w:position w:val="7"/>
            <w:sz w:val="13"/>
            <w:lang w:val="es-CR"/>
          </w:rPr>
          <w:t>457</w:t>
        </w:r>
      </w:hyperlink>
      <w:r w:rsidRPr="0074571B">
        <w:rPr>
          <w:lang w:val="es-CR"/>
        </w:rPr>
        <w:t>.</w:t>
      </w:r>
      <w:r w:rsidRPr="0074571B">
        <w:rPr>
          <w:spacing w:val="-17"/>
          <w:lang w:val="es-CR"/>
        </w:rPr>
        <w:t xml:space="preserve"> </w:t>
      </w:r>
      <w:r w:rsidRPr="0074571B">
        <w:rPr>
          <w:lang w:val="es-CR"/>
        </w:rPr>
        <w:t>Asimismo,</w:t>
      </w:r>
      <w:r w:rsidRPr="0074571B">
        <w:rPr>
          <w:spacing w:val="-14"/>
          <w:lang w:val="es-CR"/>
        </w:rPr>
        <w:t xml:space="preserve"> </w:t>
      </w:r>
      <w:r w:rsidRPr="0074571B">
        <w:rPr>
          <w:lang w:val="es-CR"/>
        </w:rPr>
        <w:t>la</w:t>
      </w:r>
      <w:r w:rsidRPr="0074571B">
        <w:rPr>
          <w:spacing w:val="-17"/>
          <w:lang w:val="es-CR"/>
        </w:rPr>
        <w:t xml:space="preserve"> </w:t>
      </w:r>
      <w:r w:rsidRPr="0074571B">
        <w:rPr>
          <w:lang w:val="es-CR"/>
        </w:rPr>
        <w:t>Corte</w:t>
      </w:r>
      <w:r w:rsidRPr="0074571B">
        <w:rPr>
          <w:spacing w:val="-11"/>
          <w:lang w:val="es-CR"/>
        </w:rPr>
        <w:t xml:space="preserve"> </w:t>
      </w:r>
      <w:r w:rsidRPr="0074571B">
        <w:rPr>
          <w:lang w:val="es-CR"/>
        </w:rPr>
        <w:t>reitera</w:t>
      </w:r>
      <w:r w:rsidRPr="0074571B">
        <w:rPr>
          <w:spacing w:val="-14"/>
          <w:lang w:val="es-CR"/>
        </w:rPr>
        <w:t xml:space="preserve"> </w:t>
      </w:r>
      <w:r w:rsidRPr="0074571B">
        <w:rPr>
          <w:lang w:val="es-CR"/>
        </w:rPr>
        <w:t>que</w:t>
      </w:r>
      <w:r w:rsidRPr="0074571B">
        <w:rPr>
          <w:spacing w:val="-12"/>
          <w:lang w:val="es-CR"/>
        </w:rPr>
        <w:t xml:space="preserve"> </w:t>
      </w:r>
      <w:r w:rsidRPr="0074571B">
        <w:rPr>
          <w:lang w:val="es-CR"/>
        </w:rPr>
        <w:t>no</w:t>
      </w:r>
      <w:r w:rsidRPr="0074571B">
        <w:rPr>
          <w:spacing w:val="-15"/>
          <w:lang w:val="es-CR"/>
        </w:rPr>
        <w:t xml:space="preserve"> </w:t>
      </w:r>
      <w:r w:rsidRPr="0074571B">
        <w:rPr>
          <w:lang w:val="es-CR"/>
        </w:rPr>
        <w:t>es</w:t>
      </w:r>
      <w:r w:rsidRPr="0074571B">
        <w:rPr>
          <w:spacing w:val="-14"/>
          <w:lang w:val="es-CR"/>
        </w:rPr>
        <w:t xml:space="preserve"> </w:t>
      </w:r>
      <w:r w:rsidRPr="0074571B">
        <w:rPr>
          <w:lang w:val="es-CR"/>
        </w:rPr>
        <w:t>suficiente</w:t>
      </w:r>
      <w:r w:rsidRPr="0074571B">
        <w:rPr>
          <w:spacing w:val="-17"/>
          <w:lang w:val="es-CR"/>
        </w:rPr>
        <w:t xml:space="preserve"> </w:t>
      </w:r>
      <w:r w:rsidRPr="0074571B">
        <w:rPr>
          <w:lang w:val="es-CR"/>
        </w:rPr>
        <w:t>la</w:t>
      </w:r>
      <w:r w:rsidRPr="0074571B">
        <w:rPr>
          <w:spacing w:val="-14"/>
          <w:lang w:val="es-CR"/>
        </w:rPr>
        <w:t xml:space="preserve"> </w:t>
      </w:r>
      <w:r w:rsidRPr="0074571B">
        <w:rPr>
          <w:lang w:val="es-CR"/>
        </w:rPr>
        <w:t>remisión</w:t>
      </w:r>
      <w:r w:rsidRPr="0074571B">
        <w:rPr>
          <w:spacing w:val="-13"/>
          <w:lang w:val="es-CR"/>
        </w:rPr>
        <w:t xml:space="preserve"> </w:t>
      </w:r>
      <w:r w:rsidRPr="0074571B">
        <w:rPr>
          <w:lang w:val="es-CR"/>
        </w:rPr>
        <w:t>de</w:t>
      </w:r>
      <w:r w:rsidRPr="0074571B">
        <w:rPr>
          <w:spacing w:val="-18"/>
          <w:lang w:val="es-CR"/>
        </w:rPr>
        <w:t xml:space="preserve"> </w:t>
      </w:r>
      <w:r w:rsidRPr="0074571B">
        <w:rPr>
          <w:lang w:val="es-CR"/>
        </w:rPr>
        <w:t>documentos probatorios, sino que se requiere que las partes hagan una argumentación que relacione la prueba con el hecho que se considera representado, y que, al tratarse de alegados desembolsos económicos, se establezcan con claridad los rubros y la justificación de los mismos</w:t>
      </w:r>
      <w:hyperlink w:anchor="_bookmark567" w:history="1">
        <w:r w:rsidRPr="0074571B">
          <w:rPr>
            <w:position w:val="7"/>
            <w:sz w:val="13"/>
            <w:lang w:val="es-CR"/>
          </w:rPr>
          <w:t>458</w:t>
        </w:r>
      </w:hyperlink>
      <w:r w:rsidRPr="0074571B">
        <w:rPr>
          <w:lang w:val="es-CR"/>
        </w:rPr>
        <w:t>.</w:t>
      </w:r>
    </w:p>
    <w:p w14:paraId="6B7DBEF1" w14:textId="77777777" w:rsidR="00003F82" w:rsidRPr="0074571B" w:rsidRDefault="002F4DAA">
      <w:pPr>
        <w:pStyle w:val="Prrafodelista"/>
        <w:numPr>
          <w:ilvl w:val="0"/>
          <w:numId w:val="19"/>
        </w:numPr>
        <w:tabs>
          <w:tab w:val="left" w:pos="685"/>
        </w:tabs>
        <w:spacing w:before="118"/>
        <w:ind w:left="117" w:right="121" w:firstLine="0"/>
        <w:jc w:val="both"/>
        <w:rPr>
          <w:sz w:val="20"/>
          <w:lang w:val="es-CR"/>
        </w:rPr>
      </w:pPr>
      <w:r w:rsidRPr="0074571B">
        <w:rPr>
          <w:sz w:val="20"/>
          <w:lang w:val="es-CR"/>
        </w:rPr>
        <w:t>Tomando en cuenta el monto solicitado por los representantes y los comprobantes de gastos</w:t>
      </w:r>
      <w:r w:rsidRPr="0074571B">
        <w:rPr>
          <w:spacing w:val="19"/>
          <w:sz w:val="20"/>
          <w:lang w:val="es-CR"/>
        </w:rPr>
        <w:t xml:space="preserve"> </w:t>
      </w:r>
      <w:r w:rsidRPr="0074571B">
        <w:rPr>
          <w:sz w:val="20"/>
          <w:lang w:val="es-CR"/>
        </w:rPr>
        <w:t>presentados,</w:t>
      </w:r>
      <w:r w:rsidRPr="0074571B">
        <w:rPr>
          <w:spacing w:val="20"/>
          <w:sz w:val="20"/>
          <w:lang w:val="es-CR"/>
        </w:rPr>
        <w:t xml:space="preserve"> </w:t>
      </w:r>
      <w:r w:rsidRPr="0074571B">
        <w:rPr>
          <w:sz w:val="20"/>
          <w:lang w:val="es-CR"/>
        </w:rPr>
        <w:t>la</w:t>
      </w:r>
      <w:r w:rsidRPr="0074571B">
        <w:rPr>
          <w:spacing w:val="22"/>
          <w:sz w:val="20"/>
          <w:lang w:val="es-CR"/>
        </w:rPr>
        <w:t xml:space="preserve"> </w:t>
      </w:r>
      <w:r w:rsidRPr="0074571B">
        <w:rPr>
          <w:sz w:val="20"/>
          <w:lang w:val="es-CR"/>
        </w:rPr>
        <w:t>Corte</w:t>
      </w:r>
      <w:r w:rsidRPr="0074571B">
        <w:rPr>
          <w:spacing w:val="20"/>
          <w:sz w:val="20"/>
          <w:lang w:val="es-CR"/>
        </w:rPr>
        <w:t xml:space="preserve"> </w:t>
      </w:r>
      <w:r w:rsidRPr="0074571B">
        <w:rPr>
          <w:sz w:val="20"/>
          <w:lang w:val="es-CR"/>
        </w:rPr>
        <w:t>dispone</w:t>
      </w:r>
      <w:r w:rsidRPr="0074571B">
        <w:rPr>
          <w:spacing w:val="19"/>
          <w:sz w:val="20"/>
          <w:lang w:val="es-CR"/>
        </w:rPr>
        <w:t xml:space="preserve"> </w:t>
      </w:r>
      <w:r w:rsidRPr="0074571B">
        <w:rPr>
          <w:sz w:val="20"/>
          <w:lang w:val="es-CR"/>
        </w:rPr>
        <w:t>fijar</w:t>
      </w:r>
      <w:r w:rsidRPr="0074571B">
        <w:rPr>
          <w:spacing w:val="17"/>
          <w:sz w:val="20"/>
          <w:lang w:val="es-CR"/>
        </w:rPr>
        <w:t xml:space="preserve"> </w:t>
      </w:r>
      <w:r w:rsidRPr="0074571B">
        <w:rPr>
          <w:sz w:val="20"/>
          <w:lang w:val="es-CR"/>
        </w:rPr>
        <w:t>en</w:t>
      </w:r>
      <w:r w:rsidRPr="0074571B">
        <w:rPr>
          <w:spacing w:val="21"/>
          <w:sz w:val="20"/>
          <w:lang w:val="es-CR"/>
        </w:rPr>
        <w:t xml:space="preserve"> </w:t>
      </w:r>
      <w:r w:rsidRPr="0074571B">
        <w:rPr>
          <w:sz w:val="20"/>
          <w:lang w:val="es-CR"/>
        </w:rPr>
        <w:t>equidad</w:t>
      </w:r>
      <w:r w:rsidRPr="0074571B">
        <w:rPr>
          <w:spacing w:val="21"/>
          <w:sz w:val="20"/>
          <w:lang w:val="es-CR"/>
        </w:rPr>
        <w:t xml:space="preserve"> </w:t>
      </w:r>
      <w:r w:rsidRPr="0074571B">
        <w:rPr>
          <w:sz w:val="20"/>
          <w:lang w:val="es-CR"/>
        </w:rPr>
        <w:t>el</w:t>
      </w:r>
      <w:r w:rsidRPr="0074571B">
        <w:rPr>
          <w:spacing w:val="23"/>
          <w:sz w:val="20"/>
          <w:lang w:val="es-CR"/>
        </w:rPr>
        <w:t xml:space="preserve"> </w:t>
      </w:r>
      <w:r w:rsidRPr="0074571B">
        <w:rPr>
          <w:sz w:val="20"/>
          <w:lang w:val="es-CR"/>
        </w:rPr>
        <w:t>pago</w:t>
      </w:r>
      <w:r w:rsidRPr="0074571B">
        <w:rPr>
          <w:spacing w:val="19"/>
          <w:sz w:val="20"/>
          <w:lang w:val="es-CR"/>
        </w:rPr>
        <w:t xml:space="preserve"> </w:t>
      </w:r>
      <w:r w:rsidRPr="0074571B">
        <w:rPr>
          <w:sz w:val="20"/>
          <w:lang w:val="es-CR"/>
        </w:rPr>
        <w:t>de:</w:t>
      </w:r>
      <w:r w:rsidRPr="0074571B">
        <w:rPr>
          <w:spacing w:val="20"/>
          <w:sz w:val="20"/>
          <w:lang w:val="es-CR"/>
        </w:rPr>
        <w:t xml:space="preserve"> </w:t>
      </w:r>
      <w:r w:rsidRPr="0074571B">
        <w:rPr>
          <w:sz w:val="20"/>
          <w:lang w:val="es-CR"/>
        </w:rPr>
        <w:t>un</w:t>
      </w:r>
      <w:r w:rsidRPr="0074571B">
        <w:rPr>
          <w:spacing w:val="22"/>
          <w:sz w:val="20"/>
          <w:lang w:val="es-CR"/>
        </w:rPr>
        <w:t xml:space="preserve"> </w:t>
      </w:r>
      <w:r w:rsidRPr="0074571B">
        <w:rPr>
          <w:sz w:val="20"/>
          <w:lang w:val="es-CR"/>
        </w:rPr>
        <w:t>monto</w:t>
      </w:r>
      <w:r w:rsidRPr="0074571B">
        <w:rPr>
          <w:spacing w:val="19"/>
          <w:sz w:val="20"/>
          <w:lang w:val="es-CR"/>
        </w:rPr>
        <w:t xml:space="preserve"> </w:t>
      </w:r>
      <w:r w:rsidRPr="0074571B">
        <w:rPr>
          <w:sz w:val="20"/>
          <w:lang w:val="es-CR"/>
        </w:rPr>
        <w:t>total</w:t>
      </w:r>
      <w:r w:rsidRPr="0074571B">
        <w:rPr>
          <w:spacing w:val="25"/>
          <w:sz w:val="20"/>
          <w:lang w:val="es-CR"/>
        </w:rPr>
        <w:t xml:space="preserve"> </w:t>
      </w:r>
      <w:r w:rsidRPr="0074571B">
        <w:rPr>
          <w:sz w:val="20"/>
          <w:lang w:val="es-CR"/>
        </w:rPr>
        <w:t>de</w:t>
      </w:r>
      <w:r w:rsidRPr="0074571B">
        <w:rPr>
          <w:spacing w:val="20"/>
          <w:sz w:val="20"/>
          <w:lang w:val="es-CR"/>
        </w:rPr>
        <w:t xml:space="preserve"> </w:t>
      </w:r>
      <w:r w:rsidRPr="0074571B">
        <w:rPr>
          <w:sz w:val="20"/>
          <w:lang w:val="es-CR"/>
        </w:rPr>
        <w:t>USD</w:t>
      </w:r>
    </w:p>
    <w:p w14:paraId="52131597" w14:textId="2C99FF10" w:rsidR="00003F82" w:rsidRPr="0074571B" w:rsidRDefault="002F4DAA" w:rsidP="002F4DAA">
      <w:pPr>
        <w:pStyle w:val="Textoindependiente"/>
        <w:ind w:left="115" w:right="119"/>
        <w:jc w:val="both"/>
        <w:rPr>
          <w:lang w:val="es-CR"/>
        </w:rPr>
      </w:pPr>
      <w:r w:rsidRPr="0074571B">
        <w:rPr>
          <w:lang w:val="es-CR"/>
        </w:rPr>
        <w:t xml:space="preserve">$14.500,00 (catorce mil quinientos dólares de los Estados Unidos de América) por concepto de costas y gastos a favor de la </w:t>
      </w:r>
      <w:bookmarkStart w:id="624" w:name="_Hlk140052862"/>
      <w:r w:rsidR="00602F78" w:rsidRPr="00602F78">
        <w:rPr>
          <w:lang w:val="es-CR"/>
        </w:rPr>
        <w:t>Asociación Colectiva de Mujeres para el Desarrollo Local, también conocida como Colectiva Feminista para el Desarrollo Local</w:t>
      </w:r>
      <w:bookmarkEnd w:id="624"/>
      <w:r w:rsidR="00602F78">
        <w:rPr>
          <w:lang w:val="es-CR"/>
        </w:rPr>
        <w:t>,</w:t>
      </w:r>
      <w:r w:rsidRPr="0074571B">
        <w:rPr>
          <w:lang w:val="es-CR"/>
        </w:rPr>
        <w:t xml:space="preserve"> y un monto total de USD $33.000,00 (treinta y tres mil dólares de los Estados Unidos de América) por concepto de costas y gastos a favor del Centro de Derechos Reproductivos. Dichas</w:t>
      </w:r>
      <w:r w:rsidRPr="0074571B">
        <w:rPr>
          <w:spacing w:val="-8"/>
          <w:lang w:val="es-CR"/>
        </w:rPr>
        <w:t xml:space="preserve"> </w:t>
      </w:r>
      <w:r w:rsidRPr="0074571B">
        <w:rPr>
          <w:lang w:val="es-CR"/>
        </w:rPr>
        <w:t>cantidades</w:t>
      </w:r>
      <w:r w:rsidRPr="0074571B">
        <w:rPr>
          <w:spacing w:val="-8"/>
          <w:lang w:val="es-CR"/>
        </w:rPr>
        <w:t xml:space="preserve"> </w:t>
      </w:r>
      <w:r w:rsidRPr="0074571B">
        <w:rPr>
          <w:lang w:val="es-CR"/>
        </w:rPr>
        <w:t>deberán</w:t>
      </w:r>
      <w:r w:rsidRPr="0074571B">
        <w:rPr>
          <w:spacing w:val="-4"/>
          <w:lang w:val="es-CR"/>
        </w:rPr>
        <w:t xml:space="preserve"> </w:t>
      </w:r>
      <w:r w:rsidRPr="0074571B">
        <w:rPr>
          <w:lang w:val="es-CR"/>
        </w:rPr>
        <w:t>ser</w:t>
      </w:r>
      <w:r w:rsidRPr="0074571B">
        <w:rPr>
          <w:spacing w:val="-7"/>
          <w:lang w:val="es-CR"/>
        </w:rPr>
        <w:t xml:space="preserve"> </w:t>
      </w:r>
      <w:r w:rsidRPr="0074571B">
        <w:rPr>
          <w:lang w:val="es-CR"/>
        </w:rPr>
        <w:t>entregadas</w:t>
      </w:r>
      <w:r w:rsidRPr="0074571B">
        <w:rPr>
          <w:spacing w:val="-8"/>
          <w:lang w:val="es-CR"/>
        </w:rPr>
        <w:t xml:space="preserve"> </w:t>
      </w:r>
      <w:r w:rsidRPr="0074571B">
        <w:rPr>
          <w:lang w:val="es-CR"/>
        </w:rPr>
        <w:t>directamente</w:t>
      </w:r>
      <w:r w:rsidRPr="0074571B">
        <w:rPr>
          <w:spacing w:val="-4"/>
          <w:lang w:val="es-CR"/>
        </w:rPr>
        <w:t xml:space="preserve"> </w:t>
      </w:r>
      <w:r w:rsidRPr="0074571B">
        <w:rPr>
          <w:lang w:val="es-CR"/>
        </w:rPr>
        <w:t>a</w:t>
      </w:r>
      <w:r w:rsidRPr="0074571B">
        <w:rPr>
          <w:spacing w:val="-10"/>
          <w:lang w:val="es-CR"/>
        </w:rPr>
        <w:t xml:space="preserve"> </w:t>
      </w:r>
      <w:r w:rsidRPr="0074571B">
        <w:rPr>
          <w:lang w:val="es-CR"/>
        </w:rPr>
        <w:t>dichas</w:t>
      </w:r>
      <w:r w:rsidRPr="0074571B">
        <w:rPr>
          <w:spacing w:val="-4"/>
          <w:lang w:val="es-CR"/>
        </w:rPr>
        <w:t xml:space="preserve"> </w:t>
      </w:r>
      <w:r w:rsidRPr="0074571B">
        <w:rPr>
          <w:lang w:val="es-CR"/>
        </w:rPr>
        <w:t>organizaciones.</w:t>
      </w:r>
      <w:r w:rsidRPr="0074571B">
        <w:rPr>
          <w:spacing w:val="-6"/>
          <w:lang w:val="es-CR"/>
        </w:rPr>
        <w:t xml:space="preserve"> </w:t>
      </w:r>
      <w:r w:rsidRPr="0074571B">
        <w:rPr>
          <w:lang w:val="es-CR"/>
        </w:rPr>
        <w:t>En</w:t>
      </w:r>
      <w:r w:rsidRPr="0074571B">
        <w:rPr>
          <w:spacing w:val="-3"/>
          <w:lang w:val="es-CR"/>
        </w:rPr>
        <w:t xml:space="preserve"> </w:t>
      </w:r>
      <w:r w:rsidRPr="0074571B">
        <w:rPr>
          <w:lang w:val="es-CR"/>
        </w:rPr>
        <w:t>la</w:t>
      </w:r>
      <w:r w:rsidRPr="0074571B">
        <w:rPr>
          <w:spacing w:val="-8"/>
          <w:lang w:val="es-CR"/>
        </w:rPr>
        <w:t xml:space="preserve"> </w:t>
      </w:r>
      <w:r w:rsidRPr="0074571B">
        <w:rPr>
          <w:lang w:val="es-CR"/>
        </w:rPr>
        <w:t>etapa de supervisión del cumplimiento de la presente Sentencia, la Corte podrá disponer que el Estado reembolse a las víctimas o sus representantes los gastos razonables en que incurran en dicha etapa</w:t>
      </w:r>
      <w:r w:rsidRPr="0074571B">
        <w:rPr>
          <w:spacing w:val="-14"/>
          <w:lang w:val="es-CR"/>
        </w:rPr>
        <w:t xml:space="preserve"> </w:t>
      </w:r>
      <w:r w:rsidRPr="0074571B">
        <w:rPr>
          <w:lang w:val="es-CR"/>
        </w:rPr>
        <w:t>procesa</w:t>
      </w:r>
      <w:hyperlink w:anchor="_bookmark568" w:history="1">
        <w:r w:rsidRPr="0074571B">
          <w:rPr>
            <w:lang w:val="es-CR"/>
          </w:rPr>
          <w:t>l</w:t>
        </w:r>
        <w:r w:rsidRPr="0074571B">
          <w:rPr>
            <w:position w:val="7"/>
            <w:sz w:val="13"/>
            <w:lang w:val="es-CR"/>
          </w:rPr>
          <w:t>459</w:t>
        </w:r>
      </w:hyperlink>
      <w:r w:rsidRPr="0074571B">
        <w:rPr>
          <w:lang w:val="es-CR"/>
        </w:rPr>
        <w:t>.</w:t>
      </w:r>
    </w:p>
    <w:p w14:paraId="41302D61" w14:textId="77777777" w:rsidR="00003F82" w:rsidRPr="0074571B" w:rsidRDefault="00003F82">
      <w:pPr>
        <w:pStyle w:val="Textoindependiente"/>
        <w:spacing w:before="6"/>
        <w:rPr>
          <w:sz w:val="19"/>
          <w:lang w:val="es-CR"/>
        </w:rPr>
      </w:pPr>
    </w:p>
    <w:p w14:paraId="7049AED0" w14:textId="77777777" w:rsidR="00003F82" w:rsidRPr="0074571B" w:rsidRDefault="002F4DAA">
      <w:pPr>
        <w:pStyle w:val="Ttulo4"/>
        <w:numPr>
          <w:ilvl w:val="0"/>
          <w:numId w:val="12"/>
        </w:numPr>
        <w:tabs>
          <w:tab w:val="left" w:pos="1251"/>
          <w:tab w:val="left" w:pos="1252"/>
        </w:tabs>
        <w:spacing w:before="1"/>
        <w:ind w:hanging="565"/>
        <w:rPr>
          <w:lang w:val="es-CR"/>
        </w:rPr>
      </w:pPr>
      <w:bookmarkStart w:id="625" w:name="H._Modalidad_de_cumplimiento_de_los_pago"/>
      <w:bookmarkStart w:id="626" w:name="_bookmark565"/>
      <w:bookmarkEnd w:id="625"/>
      <w:bookmarkEnd w:id="626"/>
      <w:r w:rsidRPr="0074571B">
        <w:rPr>
          <w:lang w:val="es-CR"/>
        </w:rPr>
        <w:t>Modalidad de cumplimiento de los pagos</w:t>
      </w:r>
      <w:r w:rsidRPr="0074571B">
        <w:rPr>
          <w:spacing w:val="-42"/>
          <w:lang w:val="es-CR"/>
        </w:rPr>
        <w:t xml:space="preserve"> </w:t>
      </w:r>
      <w:r w:rsidRPr="0074571B">
        <w:rPr>
          <w:lang w:val="es-CR"/>
        </w:rPr>
        <w:t>ordenados</w:t>
      </w:r>
    </w:p>
    <w:p w14:paraId="55C453D4" w14:textId="77777777" w:rsidR="00003F82" w:rsidRPr="0074571B" w:rsidRDefault="00003F82">
      <w:pPr>
        <w:pStyle w:val="Textoindependiente"/>
        <w:spacing w:before="10"/>
        <w:rPr>
          <w:b/>
          <w:i/>
          <w:sz w:val="19"/>
          <w:lang w:val="es-CR"/>
        </w:rPr>
      </w:pPr>
    </w:p>
    <w:p w14:paraId="67D0C601" w14:textId="77777777" w:rsidR="00003F82" w:rsidRPr="0074571B" w:rsidRDefault="002F4DAA">
      <w:pPr>
        <w:pStyle w:val="Prrafodelista"/>
        <w:numPr>
          <w:ilvl w:val="0"/>
          <w:numId w:val="19"/>
        </w:numPr>
        <w:tabs>
          <w:tab w:val="left" w:pos="685"/>
        </w:tabs>
        <w:spacing w:before="1"/>
        <w:ind w:right="117" w:firstLine="1"/>
        <w:jc w:val="both"/>
        <w:rPr>
          <w:sz w:val="20"/>
          <w:lang w:val="es-CR"/>
        </w:rPr>
      </w:pPr>
      <w:r w:rsidRPr="0074571B">
        <w:rPr>
          <w:sz w:val="20"/>
          <w:lang w:val="es-CR"/>
        </w:rPr>
        <w:t>El</w:t>
      </w:r>
      <w:r w:rsidRPr="0074571B">
        <w:rPr>
          <w:spacing w:val="-18"/>
          <w:sz w:val="20"/>
          <w:lang w:val="es-CR"/>
        </w:rPr>
        <w:t xml:space="preserve"> </w:t>
      </w:r>
      <w:r w:rsidRPr="0074571B">
        <w:rPr>
          <w:sz w:val="20"/>
          <w:lang w:val="es-CR"/>
        </w:rPr>
        <w:t>Estado</w:t>
      </w:r>
      <w:r w:rsidRPr="0074571B">
        <w:rPr>
          <w:spacing w:val="-18"/>
          <w:sz w:val="20"/>
          <w:lang w:val="es-CR"/>
        </w:rPr>
        <w:t xml:space="preserve"> </w:t>
      </w:r>
      <w:r w:rsidRPr="0074571B">
        <w:rPr>
          <w:sz w:val="20"/>
          <w:lang w:val="es-CR"/>
        </w:rPr>
        <w:t>deberá</w:t>
      </w:r>
      <w:r w:rsidRPr="0074571B">
        <w:rPr>
          <w:spacing w:val="-19"/>
          <w:sz w:val="20"/>
          <w:lang w:val="es-CR"/>
        </w:rPr>
        <w:t xml:space="preserve"> </w:t>
      </w:r>
      <w:r w:rsidRPr="0074571B">
        <w:rPr>
          <w:sz w:val="20"/>
          <w:lang w:val="es-CR"/>
        </w:rPr>
        <w:t>efectuar</w:t>
      </w:r>
      <w:r w:rsidRPr="0074571B">
        <w:rPr>
          <w:spacing w:val="-18"/>
          <w:sz w:val="20"/>
          <w:lang w:val="es-CR"/>
        </w:rPr>
        <w:t xml:space="preserve"> </w:t>
      </w:r>
      <w:r w:rsidRPr="0074571B">
        <w:rPr>
          <w:sz w:val="20"/>
          <w:lang w:val="es-CR"/>
        </w:rPr>
        <w:t>el</w:t>
      </w:r>
      <w:r w:rsidRPr="0074571B">
        <w:rPr>
          <w:spacing w:val="-18"/>
          <w:sz w:val="20"/>
          <w:lang w:val="es-CR"/>
        </w:rPr>
        <w:t xml:space="preserve"> </w:t>
      </w:r>
      <w:r w:rsidRPr="0074571B">
        <w:rPr>
          <w:sz w:val="20"/>
          <w:lang w:val="es-CR"/>
        </w:rPr>
        <w:t>pago</w:t>
      </w:r>
      <w:r w:rsidRPr="0074571B">
        <w:rPr>
          <w:spacing w:val="-19"/>
          <w:sz w:val="20"/>
          <w:lang w:val="es-CR"/>
        </w:rPr>
        <w:t xml:space="preserve"> </w:t>
      </w:r>
      <w:r w:rsidRPr="0074571B">
        <w:rPr>
          <w:sz w:val="20"/>
          <w:lang w:val="es-CR"/>
        </w:rPr>
        <w:t>de</w:t>
      </w:r>
      <w:r w:rsidRPr="0074571B">
        <w:rPr>
          <w:spacing w:val="-17"/>
          <w:sz w:val="20"/>
          <w:lang w:val="es-CR"/>
        </w:rPr>
        <w:t xml:space="preserve"> </w:t>
      </w:r>
      <w:r w:rsidRPr="0074571B">
        <w:rPr>
          <w:sz w:val="20"/>
          <w:lang w:val="es-CR"/>
        </w:rPr>
        <w:t>las</w:t>
      </w:r>
      <w:r w:rsidRPr="0074571B">
        <w:rPr>
          <w:spacing w:val="-18"/>
          <w:sz w:val="20"/>
          <w:lang w:val="es-CR"/>
        </w:rPr>
        <w:t xml:space="preserve"> </w:t>
      </w:r>
      <w:r w:rsidRPr="0074571B">
        <w:rPr>
          <w:sz w:val="20"/>
          <w:lang w:val="es-CR"/>
        </w:rPr>
        <w:t>indemnizaciones</w:t>
      </w:r>
      <w:r w:rsidRPr="0074571B">
        <w:rPr>
          <w:spacing w:val="-18"/>
          <w:sz w:val="20"/>
          <w:lang w:val="es-CR"/>
        </w:rPr>
        <w:t xml:space="preserve"> </w:t>
      </w:r>
      <w:r w:rsidRPr="0074571B">
        <w:rPr>
          <w:sz w:val="20"/>
          <w:lang w:val="es-CR"/>
        </w:rPr>
        <w:t>por</w:t>
      </w:r>
      <w:r w:rsidRPr="0074571B">
        <w:rPr>
          <w:spacing w:val="-18"/>
          <w:sz w:val="20"/>
          <w:lang w:val="es-CR"/>
        </w:rPr>
        <w:t xml:space="preserve"> </w:t>
      </w:r>
      <w:r w:rsidRPr="0074571B">
        <w:rPr>
          <w:sz w:val="20"/>
          <w:lang w:val="es-CR"/>
        </w:rPr>
        <w:t>concepto</w:t>
      </w:r>
      <w:r w:rsidRPr="0074571B">
        <w:rPr>
          <w:spacing w:val="-19"/>
          <w:sz w:val="20"/>
          <w:lang w:val="es-CR"/>
        </w:rPr>
        <w:t xml:space="preserve"> </w:t>
      </w:r>
      <w:r w:rsidRPr="0074571B">
        <w:rPr>
          <w:sz w:val="20"/>
          <w:lang w:val="es-CR"/>
        </w:rPr>
        <w:t>de</w:t>
      </w:r>
      <w:r w:rsidRPr="0074571B">
        <w:rPr>
          <w:spacing w:val="-18"/>
          <w:sz w:val="20"/>
          <w:lang w:val="es-CR"/>
        </w:rPr>
        <w:t xml:space="preserve"> </w:t>
      </w:r>
      <w:r w:rsidRPr="0074571B">
        <w:rPr>
          <w:sz w:val="20"/>
          <w:lang w:val="es-CR"/>
        </w:rPr>
        <w:t>daño</w:t>
      </w:r>
      <w:r w:rsidRPr="0074571B">
        <w:rPr>
          <w:spacing w:val="-18"/>
          <w:sz w:val="20"/>
          <w:lang w:val="es-CR"/>
        </w:rPr>
        <w:t xml:space="preserve"> </w:t>
      </w:r>
      <w:r w:rsidRPr="0074571B">
        <w:rPr>
          <w:sz w:val="20"/>
          <w:lang w:val="es-CR"/>
        </w:rPr>
        <w:t>material, inmaterial y el reintegro de costas y gastos establecidos en la presente Sentencia directamente a las personas y organizaciones indicadas en la misma, dentro del plazo de un año contado a partir de la notificación de la presente Sentencia, sin perjuicio de que pueda adelantar</w:t>
      </w:r>
      <w:r w:rsidRPr="0074571B">
        <w:rPr>
          <w:spacing w:val="-7"/>
          <w:sz w:val="20"/>
          <w:lang w:val="es-CR"/>
        </w:rPr>
        <w:t xml:space="preserve"> </w:t>
      </w:r>
      <w:r w:rsidRPr="0074571B">
        <w:rPr>
          <w:sz w:val="20"/>
          <w:lang w:val="es-CR"/>
        </w:rPr>
        <w:t>el</w:t>
      </w:r>
      <w:r w:rsidRPr="0074571B">
        <w:rPr>
          <w:spacing w:val="-3"/>
          <w:sz w:val="20"/>
          <w:lang w:val="es-CR"/>
        </w:rPr>
        <w:t xml:space="preserve"> </w:t>
      </w:r>
      <w:r w:rsidRPr="0074571B">
        <w:rPr>
          <w:sz w:val="20"/>
          <w:lang w:val="es-CR"/>
        </w:rPr>
        <w:t>pago</w:t>
      </w:r>
      <w:r w:rsidRPr="0074571B">
        <w:rPr>
          <w:spacing w:val="-6"/>
          <w:sz w:val="20"/>
          <w:lang w:val="es-CR"/>
        </w:rPr>
        <w:t xml:space="preserve"> </w:t>
      </w:r>
      <w:r w:rsidRPr="0074571B">
        <w:rPr>
          <w:sz w:val="20"/>
          <w:lang w:val="es-CR"/>
        </w:rPr>
        <w:t>completo</w:t>
      </w:r>
      <w:r w:rsidRPr="0074571B">
        <w:rPr>
          <w:spacing w:val="-6"/>
          <w:sz w:val="20"/>
          <w:lang w:val="es-CR"/>
        </w:rPr>
        <w:t xml:space="preserve"> </w:t>
      </w:r>
      <w:r w:rsidRPr="0074571B">
        <w:rPr>
          <w:sz w:val="20"/>
          <w:lang w:val="es-CR"/>
        </w:rPr>
        <w:t>en</w:t>
      </w:r>
      <w:r w:rsidRPr="0074571B">
        <w:rPr>
          <w:spacing w:val="-5"/>
          <w:sz w:val="20"/>
          <w:lang w:val="es-CR"/>
        </w:rPr>
        <w:t xml:space="preserve"> </w:t>
      </w:r>
      <w:r w:rsidRPr="0074571B">
        <w:rPr>
          <w:sz w:val="20"/>
          <w:lang w:val="es-CR"/>
        </w:rPr>
        <w:t>un</w:t>
      </w:r>
      <w:r w:rsidRPr="0074571B">
        <w:rPr>
          <w:spacing w:val="-5"/>
          <w:sz w:val="20"/>
          <w:lang w:val="es-CR"/>
        </w:rPr>
        <w:t xml:space="preserve"> </w:t>
      </w:r>
      <w:r w:rsidRPr="0074571B">
        <w:rPr>
          <w:sz w:val="20"/>
          <w:lang w:val="es-CR"/>
        </w:rPr>
        <w:t>plazo</w:t>
      </w:r>
      <w:r w:rsidRPr="0074571B">
        <w:rPr>
          <w:spacing w:val="-6"/>
          <w:sz w:val="20"/>
          <w:lang w:val="es-CR"/>
        </w:rPr>
        <w:t xml:space="preserve"> </w:t>
      </w:r>
      <w:r w:rsidRPr="0074571B">
        <w:rPr>
          <w:sz w:val="20"/>
          <w:lang w:val="es-CR"/>
        </w:rPr>
        <w:t>menor,</w:t>
      </w:r>
      <w:r w:rsidRPr="0074571B">
        <w:rPr>
          <w:spacing w:val="-3"/>
          <w:sz w:val="20"/>
          <w:lang w:val="es-CR"/>
        </w:rPr>
        <w:t xml:space="preserve"> </w:t>
      </w:r>
      <w:r w:rsidRPr="0074571B">
        <w:rPr>
          <w:sz w:val="20"/>
          <w:lang w:val="es-CR"/>
        </w:rPr>
        <w:t>en</w:t>
      </w:r>
      <w:r w:rsidRPr="0074571B">
        <w:rPr>
          <w:spacing w:val="-5"/>
          <w:sz w:val="20"/>
          <w:lang w:val="es-CR"/>
        </w:rPr>
        <w:t xml:space="preserve"> </w:t>
      </w:r>
      <w:r w:rsidRPr="0074571B">
        <w:rPr>
          <w:sz w:val="20"/>
          <w:lang w:val="es-CR"/>
        </w:rPr>
        <w:t>los</w:t>
      </w:r>
      <w:r w:rsidRPr="0074571B">
        <w:rPr>
          <w:spacing w:val="-7"/>
          <w:sz w:val="20"/>
          <w:lang w:val="es-CR"/>
        </w:rPr>
        <w:t xml:space="preserve"> </w:t>
      </w:r>
      <w:r w:rsidRPr="0074571B">
        <w:rPr>
          <w:sz w:val="20"/>
          <w:lang w:val="es-CR"/>
        </w:rPr>
        <w:t>términos</w:t>
      </w:r>
      <w:r w:rsidRPr="0074571B">
        <w:rPr>
          <w:spacing w:val="-6"/>
          <w:sz w:val="20"/>
          <w:lang w:val="es-CR"/>
        </w:rPr>
        <w:t xml:space="preserve"> </w:t>
      </w:r>
      <w:r w:rsidRPr="0074571B">
        <w:rPr>
          <w:sz w:val="20"/>
          <w:lang w:val="es-CR"/>
        </w:rPr>
        <w:t>de</w:t>
      </w:r>
      <w:r w:rsidRPr="0074571B">
        <w:rPr>
          <w:spacing w:val="-5"/>
          <w:sz w:val="20"/>
          <w:lang w:val="es-CR"/>
        </w:rPr>
        <w:t xml:space="preserve"> </w:t>
      </w:r>
      <w:r w:rsidRPr="0074571B">
        <w:rPr>
          <w:sz w:val="20"/>
          <w:lang w:val="es-CR"/>
        </w:rPr>
        <w:t>los</w:t>
      </w:r>
      <w:r w:rsidRPr="0074571B">
        <w:rPr>
          <w:spacing w:val="-6"/>
          <w:sz w:val="20"/>
          <w:lang w:val="es-CR"/>
        </w:rPr>
        <w:t xml:space="preserve"> </w:t>
      </w:r>
      <w:r w:rsidRPr="0074571B">
        <w:rPr>
          <w:sz w:val="20"/>
          <w:lang w:val="es-CR"/>
        </w:rPr>
        <w:t>siguientes</w:t>
      </w:r>
      <w:r w:rsidRPr="0074571B">
        <w:rPr>
          <w:spacing w:val="-5"/>
          <w:sz w:val="20"/>
          <w:lang w:val="es-CR"/>
        </w:rPr>
        <w:t xml:space="preserve"> </w:t>
      </w:r>
      <w:r w:rsidRPr="0074571B">
        <w:rPr>
          <w:sz w:val="20"/>
          <w:lang w:val="es-CR"/>
        </w:rPr>
        <w:t>párrafos.</w:t>
      </w:r>
    </w:p>
    <w:p w14:paraId="4F48F3F9" w14:textId="77777777" w:rsidR="00003F82" w:rsidRPr="0074571B" w:rsidRDefault="002F4DAA">
      <w:pPr>
        <w:pStyle w:val="Prrafodelista"/>
        <w:numPr>
          <w:ilvl w:val="0"/>
          <w:numId w:val="19"/>
        </w:numPr>
        <w:tabs>
          <w:tab w:val="left" w:pos="685"/>
        </w:tabs>
        <w:spacing w:before="119"/>
        <w:ind w:left="117" w:right="123" w:firstLine="0"/>
        <w:jc w:val="both"/>
        <w:rPr>
          <w:sz w:val="20"/>
          <w:lang w:val="es-CR"/>
        </w:rPr>
      </w:pPr>
      <w:r w:rsidRPr="0074571B">
        <w:rPr>
          <w:sz w:val="20"/>
          <w:lang w:val="es-CR"/>
        </w:rPr>
        <w:t>En caso de que los beneficiarios hayan fallecido o fallezcan antes de que les sea entregada la cantidad respectiva, esta se entregará directamente a sus derechohabientes, conforme al derecho interno</w:t>
      </w:r>
      <w:r w:rsidRPr="0074571B">
        <w:rPr>
          <w:spacing w:val="-20"/>
          <w:sz w:val="20"/>
          <w:lang w:val="es-CR"/>
        </w:rPr>
        <w:t xml:space="preserve"> </w:t>
      </w:r>
      <w:r w:rsidRPr="0074571B">
        <w:rPr>
          <w:sz w:val="20"/>
          <w:lang w:val="es-CR"/>
        </w:rPr>
        <w:t>aplicable.</w:t>
      </w:r>
    </w:p>
    <w:p w14:paraId="3CC4689B" w14:textId="77777777" w:rsidR="00003F82" w:rsidRPr="0074571B" w:rsidRDefault="002F4DAA">
      <w:pPr>
        <w:pStyle w:val="Prrafodelista"/>
        <w:numPr>
          <w:ilvl w:val="0"/>
          <w:numId w:val="19"/>
        </w:numPr>
        <w:tabs>
          <w:tab w:val="left" w:pos="685"/>
        </w:tabs>
        <w:spacing w:before="120"/>
        <w:ind w:left="117" w:right="124" w:firstLine="0"/>
        <w:jc w:val="both"/>
        <w:rPr>
          <w:sz w:val="20"/>
          <w:lang w:val="es-CR"/>
        </w:rPr>
      </w:pPr>
      <w:r w:rsidRPr="0074571B">
        <w:rPr>
          <w:sz w:val="20"/>
          <w:lang w:val="es-CR"/>
        </w:rPr>
        <w:t>El Estado deberá cumplir con las obligaciones monetarias mediante el pago en dólares de los Estados Unidos de</w:t>
      </w:r>
      <w:r w:rsidRPr="0074571B">
        <w:rPr>
          <w:spacing w:val="-22"/>
          <w:sz w:val="20"/>
          <w:lang w:val="es-CR"/>
        </w:rPr>
        <w:t xml:space="preserve"> </w:t>
      </w:r>
      <w:r w:rsidRPr="0074571B">
        <w:rPr>
          <w:sz w:val="20"/>
          <w:lang w:val="es-CR"/>
        </w:rPr>
        <w:t>América.</w:t>
      </w:r>
    </w:p>
    <w:p w14:paraId="55EDD148" w14:textId="77777777" w:rsidR="00003F82" w:rsidRPr="0074571B" w:rsidRDefault="002F4DAA">
      <w:pPr>
        <w:pStyle w:val="Prrafodelista"/>
        <w:numPr>
          <w:ilvl w:val="0"/>
          <w:numId w:val="19"/>
        </w:numPr>
        <w:tabs>
          <w:tab w:val="left" w:pos="685"/>
        </w:tabs>
        <w:spacing w:before="119"/>
        <w:ind w:left="115" w:right="120" w:firstLine="2"/>
        <w:jc w:val="both"/>
        <w:rPr>
          <w:sz w:val="20"/>
          <w:lang w:val="es-CR"/>
        </w:rPr>
      </w:pPr>
      <w:r w:rsidRPr="0074571B">
        <w:rPr>
          <w:sz w:val="20"/>
          <w:lang w:val="es-CR"/>
        </w:rPr>
        <w:t>Si por causas atribuibles a los beneficiarios no fuese posible el pago de la cantidad determinada dentro del plazo indicado, el Estado consignará dicho monto a su favor en una cuenta</w:t>
      </w:r>
      <w:r w:rsidRPr="0074571B">
        <w:rPr>
          <w:spacing w:val="-17"/>
          <w:sz w:val="20"/>
          <w:lang w:val="es-CR"/>
        </w:rPr>
        <w:t xml:space="preserve"> </w:t>
      </w:r>
      <w:r w:rsidRPr="0074571B">
        <w:rPr>
          <w:sz w:val="20"/>
          <w:lang w:val="es-CR"/>
        </w:rPr>
        <w:t>o</w:t>
      </w:r>
      <w:r w:rsidRPr="0074571B">
        <w:rPr>
          <w:spacing w:val="-17"/>
          <w:sz w:val="20"/>
          <w:lang w:val="es-CR"/>
        </w:rPr>
        <w:t xml:space="preserve"> </w:t>
      </w:r>
      <w:r w:rsidRPr="0074571B">
        <w:rPr>
          <w:sz w:val="20"/>
          <w:lang w:val="es-CR"/>
        </w:rPr>
        <w:t>certificado</w:t>
      </w:r>
      <w:r w:rsidRPr="0074571B">
        <w:rPr>
          <w:spacing w:val="-15"/>
          <w:sz w:val="20"/>
          <w:lang w:val="es-CR"/>
        </w:rPr>
        <w:t xml:space="preserve"> </w:t>
      </w:r>
      <w:r w:rsidRPr="0074571B">
        <w:rPr>
          <w:sz w:val="20"/>
          <w:lang w:val="es-CR"/>
        </w:rPr>
        <w:t>de</w:t>
      </w:r>
      <w:r w:rsidRPr="0074571B">
        <w:rPr>
          <w:spacing w:val="-16"/>
          <w:sz w:val="20"/>
          <w:lang w:val="es-CR"/>
        </w:rPr>
        <w:t xml:space="preserve"> </w:t>
      </w:r>
      <w:r w:rsidRPr="0074571B">
        <w:rPr>
          <w:sz w:val="20"/>
          <w:lang w:val="es-CR"/>
        </w:rPr>
        <w:t>depósito</w:t>
      </w:r>
      <w:r w:rsidRPr="0074571B">
        <w:rPr>
          <w:spacing w:val="-17"/>
          <w:sz w:val="20"/>
          <w:lang w:val="es-CR"/>
        </w:rPr>
        <w:t xml:space="preserve"> </w:t>
      </w:r>
      <w:r w:rsidRPr="0074571B">
        <w:rPr>
          <w:sz w:val="20"/>
          <w:lang w:val="es-CR"/>
        </w:rPr>
        <w:t>en</w:t>
      </w:r>
      <w:r w:rsidRPr="0074571B">
        <w:rPr>
          <w:spacing w:val="-15"/>
          <w:sz w:val="20"/>
          <w:lang w:val="es-CR"/>
        </w:rPr>
        <w:t xml:space="preserve"> </w:t>
      </w:r>
      <w:r w:rsidRPr="0074571B">
        <w:rPr>
          <w:sz w:val="20"/>
          <w:lang w:val="es-CR"/>
        </w:rPr>
        <w:t>una</w:t>
      </w:r>
      <w:r w:rsidRPr="0074571B">
        <w:rPr>
          <w:spacing w:val="-17"/>
          <w:sz w:val="20"/>
          <w:lang w:val="es-CR"/>
        </w:rPr>
        <w:t xml:space="preserve"> </w:t>
      </w:r>
      <w:r w:rsidRPr="0074571B">
        <w:rPr>
          <w:sz w:val="20"/>
          <w:lang w:val="es-CR"/>
        </w:rPr>
        <w:t>institución</w:t>
      </w:r>
      <w:r w:rsidRPr="0074571B">
        <w:rPr>
          <w:spacing w:val="-13"/>
          <w:sz w:val="20"/>
          <w:lang w:val="es-CR"/>
        </w:rPr>
        <w:t xml:space="preserve"> </w:t>
      </w:r>
      <w:r w:rsidRPr="0074571B">
        <w:rPr>
          <w:sz w:val="20"/>
          <w:lang w:val="es-CR"/>
        </w:rPr>
        <w:t>financiera</w:t>
      </w:r>
      <w:r w:rsidRPr="0074571B">
        <w:rPr>
          <w:spacing w:val="-17"/>
          <w:sz w:val="20"/>
          <w:lang w:val="es-CR"/>
        </w:rPr>
        <w:t xml:space="preserve"> </w:t>
      </w:r>
      <w:r w:rsidRPr="0074571B">
        <w:rPr>
          <w:sz w:val="20"/>
          <w:lang w:val="es-CR"/>
        </w:rPr>
        <w:t>salvadoreña</w:t>
      </w:r>
      <w:r w:rsidRPr="0074571B">
        <w:rPr>
          <w:spacing w:val="-14"/>
          <w:sz w:val="20"/>
          <w:lang w:val="es-CR"/>
        </w:rPr>
        <w:t xml:space="preserve"> </w:t>
      </w:r>
      <w:r w:rsidRPr="0074571B">
        <w:rPr>
          <w:sz w:val="20"/>
          <w:lang w:val="es-CR"/>
        </w:rPr>
        <w:t>solvente,</w:t>
      </w:r>
      <w:r w:rsidRPr="0074571B">
        <w:rPr>
          <w:spacing w:val="-14"/>
          <w:sz w:val="20"/>
          <w:lang w:val="es-CR"/>
        </w:rPr>
        <w:t xml:space="preserve"> </w:t>
      </w:r>
      <w:r w:rsidRPr="0074571B">
        <w:rPr>
          <w:sz w:val="20"/>
          <w:lang w:val="es-CR"/>
        </w:rPr>
        <w:t>en</w:t>
      </w:r>
      <w:r w:rsidRPr="0074571B">
        <w:rPr>
          <w:spacing w:val="-15"/>
          <w:sz w:val="20"/>
          <w:lang w:val="es-CR"/>
        </w:rPr>
        <w:t xml:space="preserve"> </w:t>
      </w:r>
      <w:r w:rsidRPr="0074571B">
        <w:rPr>
          <w:sz w:val="20"/>
          <w:lang w:val="es-CR"/>
        </w:rPr>
        <w:t>dólares de los Estados Unidos de América, y en las condiciones financieras más favorables que permitan</w:t>
      </w:r>
      <w:r w:rsidRPr="0074571B">
        <w:rPr>
          <w:spacing w:val="-3"/>
          <w:sz w:val="20"/>
          <w:lang w:val="es-CR"/>
        </w:rPr>
        <w:t xml:space="preserve"> </w:t>
      </w:r>
      <w:r w:rsidRPr="0074571B">
        <w:rPr>
          <w:sz w:val="20"/>
          <w:lang w:val="es-CR"/>
        </w:rPr>
        <w:t>la</w:t>
      </w:r>
      <w:r w:rsidRPr="0074571B">
        <w:rPr>
          <w:spacing w:val="-10"/>
          <w:sz w:val="20"/>
          <w:lang w:val="es-CR"/>
        </w:rPr>
        <w:t xml:space="preserve"> </w:t>
      </w:r>
      <w:r w:rsidRPr="0074571B">
        <w:rPr>
          <w:sz w:val="20"/>
          <w:lang w:val="es-CR"/>
        </w:rPr>
        <w:t>legislación</w:t>
      </w:r>
      <w:r w:rsidRPr="0074571B">
        <w:rPr>
          <w:spacing w:val="-3"/>
          <w:sz w:val="20"/>
          <w:lang w:val="es-CR"/>
        </w:rPr>
        <w:t xml:space="preserve"> </w:t>
      </w:r>
      <w:r w:rsidRPr="0074571B">
        <w:rPr>
          <w:sz w:val="20"/>
          <w:lang w:val="es-CR"/>
        </w:rPr>
        <w:t>y</w:t>
      </w:r>
      <w:r w:rsidRPr="0074571B">
        <w:rPr>
          <w:spacing w:val="-3"/>
          <w:sz w:val="20"/>
          <w:lang w:val="es-CR"/>
        </w:rPr>
        <w:t xml:space="preserve"> </w:t>
      </w:r>
      <w:r w:rsidRPr="0074571B">
        <w:rPr>
          <w:sz w:val="20"/>
          <w:lang w:val="es-CR"/>
        </w:rPr>
        <w:t>la</w:t>
      </w:r>
      <w:r w:rsidRPr="0074571B">
        <w:rPr>
          <w:spacing w:val="-5"/>
          <w:sz w:val="20"/>
          <w:lang w:val="es-CR"/>
        </w:rPr>
        <w:t xml:space="preserve"> </w:t>
      </w:r>
      <w:r w:rsidRPr="0074571B">
        <w:rPr>
          <w:sz w:val="20"/>
          <w:lang w:val="es-CR"/>
        </w:rPr>
        <w:t>práctica</w:t>
      </w:r>
      <w:r w:rsidRPr="0074571B">
        <w:rPr>
          <w:spacing w:val="-6"/>
          <w:sz w:val="20"/>
          <w:lang w:val="es-CR"/>
        </w:rPr>
        <w:t xml:space="preserve"> </w:t>
      </w:r>
      <w:r w:rsidRPr="0074571B">
        <w:rPr>
          <w:sz w:val="20"/>
          <w:lang w:val="es-CR"/>
        </w:rPr>
        <w:t>bancaria.</w:t>
      </w:r>
      <w:r w:rsidRPr="0074571B">
        <w:rPr>
          <w:spacing w:val="-5"/>
          <w:sz w:val="20"/>
          <w:lang w:val="es-CR"/>
        </w:rPr>
        <w:t xml:space="preserve"> </w:t>
      </w:r>
      <w:r w:rsidRPr="0074571B">
        <w:rPr>
          <w:sz w:val="20"/>
          <w:lang w:val="es-CR"/>
        </w:rPr>
        <w:t>Si</w:t>
      </w:r>
      <w:r w:rsidRPr="0074571B">
        <w:rPr>
          <w:spacing w:val="-3"/>
          <w:sz w:val="20"/>
          <w:lang w:val="es-CR"/>
        </w:rPr>
        <w:t xml:space="preserve"> </w:t>
      </w:r>
      <w:r w:rsidRPr="0074571B">
        <w:rPr>
          <w:sz w:val="20"/>
          <w:lang w:val="es-CR"/>
        </w:rPr>
        <w:t>no</w:t>
      </w:r>
      <w:r w:rsidRPr="0074571B">
        <w:rPr>
          <w:spacing w:val="-7"/>
          <w:sz w:val="20"/>
          <w:lang w:val="es-CR"/>
        </w:rPr>
        <w:t xml:space="preserve"> </w:t>
      </w:r>
      <w:r w:rsidRPr="0074571B">
        <w:rPr>
          <w:sz w:val="20"/>
          <w:lang w:val="es-CR"/>
        </w:rPr>
        <w:t>se</w:t>
      </w:r>
      <w:r w:rsidRPr="0074571B">
        <w:rPr>
          <w:spacing w:val="-3"/>
          <w:sz w:val="20"/>
          <w:lang w:val="es-CR"/>
        </w:rPr>
        <w:t xml:space="preserve"> </w:t>
      </w:r>
      <w:r w:rsidRPr="0074571B">
        <w:rPr>
          <w:sz w:val="20"/>
          <w:lang w:val="es-CR"/>
        </w:rPr>
        <w:t>reclama</w:t>
      </w:r>
      <w:r w:rsidRPr="0074571B">
        <w:rPr>
          <w:spacing w:val="-5"/>
          <w:sz w:val="20"/>
          <w:lang w:val="es-CR"/>
        </w:rPr>
        <w:t xml:space="preserve"> </w:t>
      </w:r>
      <w:r w:rsidRPr="0074571B">
        <w:rPr>
          <w:sz w:val="20"/>
          <w:lang w:val="es-CR"/>
        </w:rPr>
        <w:t>el</w:t>
      </w:r>
      <w:r w:rsidRPr="0074571B">
        <w:rPr>
          <w:spacing w:val="-2"/>
          <w:sz w:val="20"/>
          <w:lang w:val="es-CR"/>
        </w:rPr>
        <w:t xml:space="preserve"> </w:t>
      </w:r>
      <w:r w:rsidRPr="0074571B">
        <w:rPr>
          <w:sz w:val="20"/>
          <w:lang w:val="es-CR"/>
        </w:rPr>
        <w:t>monto</w:t>
      </w:r>
      <w:r w:rsidRPr="0074571B">
        <w:rPr>
          <w:spacing w:val="-1"/>
          <w:sz w:val="20"/>
          <w:lang w:val="es-CR"/>
        </w:rPr>
        <w:t xml:space="preserve"> </w:t>
      </w:r>
      <w:r w:rsidRPr="0074571B">
        <w:rPr>
          <w:sz w:val="20"/>
          <w:lang w:val="es-CR"/>
        </w:rPr>
        <w:t>correspondiente</w:t>
      </w:r>
      <w:r w:rsidRPr="0074571B">
        <w:rPr>
          <w:spacing w:val="-6"/>
          <w:sz w:val="20"/>
          <w:lang w:val="es-CR"/>
        </w:rPr>
        <w:t xml:space="preserve"> </w:t>
      </w:r>
      <w:r w:rsidRPr="0074571B">
        <w:rPr>
          <w:sz w:val="20"/>
          <w:lang w:val="es-CR"/>
        </w:rPr>
        <w:t>una vez transcurridos diez años, las cantidades serán devueltas al Estado con los intereses devengados.</w:t>
      </w:r>
    </w:p>
    <w:p w14:paraId="1F82A23B" w14:textId="77777777" w:rsidR="00003F82" w:rsidRPr="0074571B" w:rsidRDefault="002F4DAA">
      <w:pPr>
        <w:pStyle w:val="Prrafodelista"/>
        <w:numPr>
          <w:ilvl w:val="0"/>
          <w:numId w:val="19"/>
        </w:numPr>
        <w:tabs>
          <w:tab w:val="left" w:pos="685"/>
        </w:tabs>
        <w:spacing w:before="120"/>
        <w:ind w:left="117" w:right="122" w:firstLine="0"/>
        <w:jc w:val="both"/>
        <w:rPr>
          <w:sz w:val="20"/>
          <w:lang w:val="es-CR"/>
        </w:rPr>
      </w:pPr>
      <w:r w:rsidRPr="0074571B">
        <w:rPr>
          <w:sz w:val="20"/>
          <w:lang w:val="es-CR"/>
        </w:rPr>
        <w:t>Las cantidades asignadas en la presente Sentencia como medidas de reparación del daño y como reintegro de costas y gastos deberán ser entregadas de forma íntegra, sin reducciones derivadas de eventuales cargas</w:t>
      </w:r>
      <w:r w:rsidRPr="0074571B">
        <w:rPr>
          <w:spacing w:val="-33"/>
          <w:sz w:val="20"/>
          <w:lang w:val="es-CR"/>
        </w:rPr>
        <w:t xml:space="preserve"> </w:t>
      </w:r>
      <w:r w:rsidRPr="0074571B">
        <w:rPr>
          <w:sz w:val="20"/>
          <w:lang w:val="es-CR"/>
        </w:rPr>
        <w:t>fiscales.</w:t>
      </w:r>
    </w:p>
    <w:p w14:paraId="71967A90" w14:textId="77777777" w:rsidR="00003F82" w:rsidRPr="0074571B" w:rsidRDefault="002F4DAA">
      <w:pPr>
        <w:pStyle w:val="Prrafodelista"/>
        <w:numPr>
          <w:ilvl w:val="0"/>
          <w:numId w:val="19"/>
        </w:numPr>
        <w:tabs>
          <w:tab w:val="left" w:pos="685"/>
        </w:tabs>
        <w:spacing w:before="120"/>
        <w:ind w:right="123" w:firstLine="1"/>
        <w:jc w:val="both"/>
        <w:rPr>
          <w:sz w:val="20"/>
          <w:lang w:val="es-CR"/>
        </w:rPr>
      </w:pPr>
      <w:r w:rsidRPr="0074571B">
        <w:rPr>
          <w:sz w:val="20"/>
          <w:lang w:val="es-CR"/>
        </w:rPr>
        <w:t>En</w:t>
      </w:r>
      <w:r w:rsidRPr="0074571B">
        <w:rPr>
          <w:spacing w:val="-4"/>
          <w:sz w:val="20"/>
          <w:lang w:val="es-CR"/>
        </w:rPr>
        <w:t xml:space="preserve"> </w:t>
      </w:r>
      <w:r w:rsidRPr="0074571B">
        <w:rPr>
          <w:sz w:val="20"/>
          <w:lang w:val="es-CR"/>
        </w:rPr>
        <w:t>caso</w:t>
      </w:r>
      <w:r w:rsidRPr="0074571B">
        <w:rPr>
          <w:spacing w:val="-5"/>
          <w:sz w:val="20"/>
          <w:lang w:val="es-CR"/>
        </w:rPr>
        <w:t xml:space="preserve"> </w:t>
      </w:r>
      <w:r w:rsidRPr="0074571B">
        <w:rPr>
          <w:sz w:val="20"/>
          <w:lang w:val="es-CR"/>
        </w:rPr>
        <w:t>de</w:t>
      </w:r>
      <w:r w:rsidRPr="0074571B">
        <w:rPr>
          <w:spacing w:val="-7"/>
          <w:sz w:val="20"/>
          <w:lang w:val="es-CR"/>
        </w:rPr>
        <w:t xml:space="preserve"> </w:t>
      </w:r>
      <w:r w:rsidRPr="0074571B">
        <w:rPr>
          <w:sz w:val="20"/>
          <w:lang w:val="es-CR"/>
        </w:rPr>
        <w:t>que</w:t>
      </w:r>
      <w:r w:rsidRPr="0074571B">
        <w:rPr>
          <w:spacing w:val="-3"/>
          <w:sz w:val="20"/>
          <w:lang w:val="es-CR"/>
        </w:rPr>
        <w:t xml:space="preserve"> </w:t>
      </w:r>
      <w:r w:rsidRPr="0074571B">
        <w:rPr>
          <w:sz w:val="20"/>
          <w:lang w:val="es-CR"/>
        </w:rPr>
        <w:t>el</w:t>
      </w:r>
      <w:r w:rsidRPr="0074571B">
        <w:rPr>
          <w:spacing w:val="-4"/>
          <w:sz w:val="20"/>
          <w:lang w:val="es-CR"/>
        </w:rPr>
        <w:t xml:space="preserve"> </w:t>
      </w:r>
      <w:r w:rsidRPr="0074571B">
        <w:rPr>
          <w:sz w:val="20"/>
          <w:lang w:val="es-CR"/>
        </w:rPr>
        <w:t>Estado</w:t>
      </w:r>
      <w:r w:rsidRPr="0074571B">
        <w:rPr>
          <w:spacing w:val="-7"/>
          <w:sz w:val="20"/>
          <w:lang w:val="es-CR"/>
        </w:rPr>
        <w:t xml:space="preserve"> </w:t>
      </w:r>
      <w:r w:rsidRPr="0074571B">
        <w:rPr>
          <w:sz w:val="20"/>
          <w:lang w:val="es-CR"/>
        </w:rPr>
        <w:t>incurriera</w:t>
      </w:r>
      <w:r w:rsidRPr="0074571B">
        <w:rPr>
          <w:spacing w:val="-3"/>
          <w:sz w:val="20"/>
          <w:lang w:val="es-CR"/>
        </w:rPr>
        <w:t xml:space="preserve"> </w:t>
      </w:r>
      <w:r w:rsidRPr="0074571B">
        <w:rPr>
          <w:sz w:val="20"/>
          <w:lang w:val="es-CR"/>
        </w:rPr>
        <w:t>en</w:t>
      </w:r>
      <w:r w:rsidRPr="0074571B">
        <w:rPr>
          <w:spacing w:val="-2"/>
          <w:sz w:val="20"/>
          <w:lang w:val="es-CR"/>
        </w:rPr>
        <w:t xml:space="preserve"> </w:t>
      </w:r>
      <w:r w:rsidRPr="0074571B">
        <w:rPr>
          <w:sz w:val="20"/>
          <w:lang w:val="es-CR"/>
        </w:rPr>
        <w:t>mora,</w:t>
      </w:r>
      <w:r w:rsidRPr="0074571B">
        <w:rPr>
          <w:spacing w:val="-5"/>
          <w:sz w:val="20"/>
          <w:lang w:val="es-CR"/>
        </w:rPr>
        <w:t xml:space="preserve"> </w:t>
      </w:r>
      <w:r w:rsidRPr="0074571B">
        <w:rPr>
          <w:sz w:val="20"/>
          <w:lang w:val="es-CR"/>
        </w:rPr>
        <w:t>deberá</w:t>
      </w:r>
      <w:r w:rsidRPr="0074571B">
        <w:rPr>
          <w:spacing w:val="-4"/>
          <w:sz w:val="20"/>
          <w:lang w:val="es-CR"/>
        </w:rPr>
        <w:t xml:space="preserve"> </w:t>
      </w:r>
      <w:r w:rsidRPr="0074571B">
        <w:rPr>
          <w:sz w:val="20"/>
          <w:lang w:val="es-CR"/>
        </w:rPr>
        <w:t>pagar</w:t>
      </w:r>
      <w:r w:rsidRPr="0074571B">
        <w:rPr>
          <w:spacing w:val="-3"/>
          <w:sz w:val="20"/>
          <w:lang w:val="es-CR"/>
        </w:rPr>
        <w:t xml:space="preserve"> </w:t>
      </w:r>
      <w:r w:rsidRPr="0074571B">
        <w:rPr>
          <w:sz w:val="20"/>
          <w:lang w:val="es-CR"/>
        </w:rPr>
        <w:t>un</w:t>
      </w:r>
      <w:r w:rsidRPr="0074571B">
        <w:rPr>
          <w:spacing w:val="-3"/>
          <w:sz w:val="20"/>
          <w:lang w:val="es-CR"/>
        </w:rPr>
        <w:t xml:space="preserve"> </w:t>
      </w:r>
      <w:r w:rsidRPr="0074571B">
        <w:rPr>
          <w:sz w:val="20"/>
          <w:lang w:val="es-CR"/>
        </w:rPr>
        <w:t>interés</w:t>
      </w:r>
      <w:r w:rsidRPr="0074571B">
        <w:rPr>
          <w:spacing w:val="-3"/>
          <w:sz w:val="20"/>
          <w:lang w:val="es-CR"/>
        </w:rPr>
        <w:t xml:space="preserve"> </w:t>
      </w:r>
      <w:r w:rsidRPr="0074571B">
        <w:rPr>
          <w:sz w:val="20"/>
          <w:lang w:val="es-CR"/>
        </w:rPr>
        <w:t>sobre</w:t>
      </w:r>
      <w:r w:rsidRPr="0074571B">
        <w:rPr>
          <w:spacing w:val="-6"/>
          <w:sz w:val="20"/>
          <w:lang w:val="es-CR"/>
        </w:rPr>
        <w:t xml:space="preserve"> </w:t>
      </w:r>
      <w:r w:rsidRPr="0074571B">
        <w:rPr>
          <w:sz w:val="20"/>
          <w:lang w:val="es-CR"/>
        </w:rPr>
        <w:t>la</w:t>
      </w:r>
      <w:r w:rsidRPr="0074571B">
        <w:rPr>
          <w:spacing w:val="-5"/>
          <w:sz w:val="20"/>
          <w:lang w:val="es-CR"/>
        </w:rPr>
        <w:t xml:space="preserve"> </w:t>
      </w:r>
      <w:r w:rsidRPr="0074571B">
        <w:rPr>
          <w:sz w:val="20"/>
          <w:lang w:val="es-CR"/>
        </w:rPr>
        <w:t>cantidad adeudada correspondiente al interés bancario moratorio en El</w:t>
      </w:r>
      <w:r w:rsidRPr="0074571B">
        <w:rPr>
          <w:spacing w:val="-40"/>
          <w:sz w:val="20"/>
          <w:lang w:val="es-CR"/>
        </w:rPr>
        <w:t xml:space="preserve"> </w:t>
      </w:r>
      <w:r w:rsidRPr="0074571B">
        <w:rPr>
          <w:sz w:val="20"/>
          <w:lang w:val="es-CR"/>
        </w:rPr>
        <w:t>Salvador.</w:t>
      </w:r>
    </w:p>
    <w:p w14:paraId="34E8CAF1" w14:textId="77777777" w:rsidR="00003F82" w:rsidRPr="0074571B" w:rsidRDefault="00003F82">
      <w:pPr>
        <w:pStyle w:val="Textoindependiente"/>
        <w:rPr>
          <w:lang w:val="es-CR"/>
        </w:rPr>
      </w:pPr>
    </w:p>
    <w:p w14:paraId="61BE574A" w14:textId="3348459C" w:rsidR="00003F82" w:rsidRPr="0074571B" w:rsidRDefault="002F4DAA">
      <w:pPr>
        <w:pStyle w:val="Textoindependiente"/>
        <w:spacing w:before="6"/>
        <w:rPr>
          <w:sz w:val="16"/>
          <w:lang w:val="es-CR"/>
        </w:rPr>
      </w:pPr>
      <w:r>
        <w:rPr>
          <w:noProof/>
        </w:rPr>
        <mc:AlternateContent>
          <mc:Choice Requires="wps">
            <w:drawing>
              <wp:anchor distT="0" distB="0" distL="0" distR="0" simplePos="0" relativeHeight="251690496" behindDoc="0" locked="0" layoutInCell="1" allowOverlap="1" wp14:anchorId="613774EB" wp14:editId="62DF8042">
                <wp:simplePos x="0" y="0"/>
                <wp:positionH relativeFrom="page">
                  <wp:posOffset>900430</wp:posOffset>
                </wp:positionH>
                <wp:positionV relativeFrom="paragraph">
                  <wp:posOffset>156210</wp:posOffset>
                </wp:positionV>
                <wp:extent cx="1828800" cy="0"/>
                <wp:effectExtent l="5080" t="10795" r="13970" b="8255"/>
                <wp:wrapTopAndBottom/>
                <wp:docPr id="27518030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53827" id="Line 20" o:spid="_x0000_s1026" style="position:absolute;z-index:251690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2.3pt" to="214.9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" strokeweight=".6pt">
                <w10:wrap type="topAndBottom" anchorx="page"/>
              </v:line>
            </w:pict>
          </mc:Fallback>
        </mc:AlternateContent>
      </w:r>
    </w:p>
    <w:p w14:paraId="5E27A69F" w14:textId="77777777" w:rsidR="00003F82" w:rsidRPr="00C86039" w:rsidRDefault="002F4DAA">
      <w:pPr>
        <w:spacing w:before="80"/>
        <w:ind w:left="118" w:right="121" w:hanging="2"/>
        <w:jc w:val="both"/>
        <w:rPr>
          <w:sz w:val="16"/>
          <w:lang w:val="es-CR"/>
        </w:rPr>
      </w:pPr>
      <w:bookmarkStart w:id="627" w:name="_bookmark566"/>
      <w:bookmarkEnd w:id="627"/>
      <w:r w:rsidRPr="0074571B">
        <w:rPr>
          <w:position w:val="6"/>
          <w:sz w:val="10"/>
          <w:lang w:val="es-CR"/>
        </w:rPr>
        <w:t xml:space="preserve">457 </w:t>
      </w:r>
      <w:r w:rsidRPr="0074571B">
        <w:rPr>
          <w:i/>
          <w:sz w:val="16"/>
          <w:lang w:val="es-CR"/>
        </w:rPr>
        <w:t xml:space="preserve">Cfr. Caso Garrido y Baigorria Vs. Argentina, supra, </w:t>
      </w:r>
      <w:r w:rsidRPr="0074571B">
        <w:rPr>
          <w:sz w:val="16"/>
          <w:lang w:val="es-CR"/>
        </w:rPr>
        <w:t xml:space="preserve">párr. 79, y </w:t>
      </w:r>
      <w:r w:rsidRPr="0074571B">
        <w:rPr>
          <w:i/>
          <w:sz w:val="16"/>
          <w:lang w:val="es-CR"/>
        </w:rPr>
        <w:t xml:space="preserve">Caso Garzón Guzmán y otros Vs. </w:t>
      </w:r>
      <w:r w:rsidRPr="00C86039">
        <w:rPr>
          <w:i/>
          <w:sz w:val="16"/>
          <w:lang w:val="es-CR"/>
        </w:rPr>
        <w:t>Ecuador, supra</w:t>
      </w:r>
      <w:r w:rsidRPr="00C86039">
        <w:rPr>
          <w:sz w:val="16"/>
          <w:lang w:val="es-CR"/>
        </w:rPr>
        <w:t>, párr. 139.</w:t>
      </w:r>
    </w:p>
    <w:p w14:paraId="322FFB74" w14:textId="77777777" w:rsidR="00003F82" w:rsidRPr="00C86039" w:rsidRDefault="002F4DAA">
      <w:pPr>
        <w:spacing w:before="119"/>
        <w:ind w:left="117" w:right="117" w:hanging="1"/>
        <w:jc w:val="both"/>
        <w:rPr>
          <w:sz w:val="16"/>
          <w:lang w:val="es-CR"/>
        </w:rPr>
      </w:pPr>
      <w:bookmarkStart w:id="628" w:name="_bookmark567"/>
      <w:bookmarkEnd w:id="628"/>
      <w:r w:rsidRPr="0074571B">
        <w:rPr>
          <w:position w:val="6"/>
          <w:sz w:val="10"/>
          <w:lang w:val="es-CR"/>
        </w:rPr>
        <w:t xml:space="preserve">458 </w:t>
      </w:r>
      <w:r w:rsidRPr="0074571B">
        <w:rPr>
          <w:i/>
          <w:sz w:val="16"/>
          <w:lang w:val="es-CR"/>
        </w:rPr>
        <w:t xml:space="preserve">Cfr. Caso Chaparro Álvarez y Lapo Íñiguez Vs. Ecuador, supra, </w:t>
      </w:r>
      <w:r w:rsidRPr="0074571B">
        <w:rPr>
          <w:sz w:val="16"/>
          <w:lang w:val="es-CR"/>
        </w:rPr>
        <w:t xml:space="preserve">párr. 277, y </w:t>
      </w:r>
      <w:r w:rsidRPr="0074571B">
        <w:rPr>
          <w:i/>
          <w:sz w:val="16"/>
          <w:lang w:val="es-CR"/>
        </w:rPr>
        <w:t xml:space="preserve">Caso Garzón Guzmán y otros Vs. </w:t>
      </w:r>
      <w:bookmarkStart w:id="629" w:name="_bookmark568"/>
      <w:bookmarkEnd w:id="629"/>
      <w:r w:rsidRPr="00C86039">
        <w:rPr>
          <w:i/>
          <w:sz w:val="16"/>
          <w:lang w:val="es-CR"/>
        </w:rPr>
        <w:t>Ecuador, supra</w:t>
      </w:r>
      <w:r w:rsidRPr="00C86039">
        <w:rPr>
          <w:sz w:val="16"/>
          <w:lang w:val="es-CR"/>
        </w:rPr>
        <w:t>, párr. 139.</w:t>
      </w:r>
    </w:p>
    <w:p w14:paraId="75CE54DF" w14:textId="77777777" w:rsidR="00003F82" w:rsidRDefault="002F4DAA">
      <w:pPr>
        <w:spacing w:before="119"/>
        <w:ind w:left="117" w:right="120" w:hanging="2"/>
        <w:jc w:val="both"/>
        <w:rPr>
          <w:i/>
          <w:sz w:val="16"/>
        </w:rPr>
      </w:pPr>
      <w:r w:rsidRPr="0074571B">
        <w:rPr>
          <w:position w:val="6"/>
          <w:sz w:val="10"/>
          <w:lang w:val="es-CR"/>
        </w:rPr>
        <w:t xml:space="preserve">459 </w:t>
      </w:r>
      <w:r w:rsidRPr="0074571B">
        <w:rPr>
          <w:i/>
          <w:sz w:val="16"/>
          <w:lang w:val="es-CR"/>
        </w:rPr>
        <w:t xml:space="preserve">Cfr. Caso Ibsen Cárdenas e Ibsen Peña Vs. </w:t>
      </w:r>
      <w:r w:rsidRPr="00C86039">
        <w:rPr>
          <w:i/>
          <w:sz w:val="16"/>
          <w:lang w:val="es-CR"/>
        </w:rPr>
        <w:t xml:space="preserve">Bolivia. </w:t>
      </w:r>
      <w:r w:rsidRPr="0074571B">
        <w:rPr>
          <w:i/>
          <w:sz w:val="16"/>
          <w:lang w:val="es-CR"/>
        </w:rPr>
        <w:t xml:space="preserve">Fondo, Reparaciones y Costas. </w:t>
      </w:r>
      <w:r w:rsidRPr="0074571B">
        <w:rPr>
          <w:sz w:val="16"/>
          <w:lang w:val="es-CR"/>
        </w:rPr>
        <w:t>Sentencia de 1 de septiembre de</w:t>
      </w:r>
      <w:r w:rsidRPr="0074571B">
        <w:rPr>
          <w:spacing w:val="-16"/>
          <w:sz w:val="16"/>
          <w:lang w:val="es-CR"/>
        </w:rPr>
        <w:t xml:space="preserve"> </w:t>
      </w:r>
      <w:r w:rsidRPr="0074571B">
        <w:rPr>
          <w:sz w:val="16"/>
          <w:lang w:val="es-CR"/>
        </w:rPr>
        <w:t>2010.</w:t>
      </w:r>
      <w:r w:rsidRPr="0074571B">
        <w:rPr>
          <w:spacing w:val="-16"/>
          <w:sz w:val="16"/>
          <w:lang w:val="es-CR"/>
        </w:rPr>
        <w:t xml:space="preserve"> </w:t>
      </w:r>
      <w:r w:rsidRPr="0074571B">
        <w:rPr>
          <w:sz w:val="16"/>
          <w:lang w:val="es-CR"/>
        </w:rPr>
        <w:t>Serie</w:t>
      </w:r>
      <w:r w:rsidRPr="0074571B">
        <w:rPr>
          <w:spacing w:val="-15"/>
          <w:sz w:val="16"/>
          <w:lang w:val="es-CR"/>
        </w:rPr>
        <w:t xml:space="preserve"> </w:t>
      </w:r>
      <w:r w:rsidRPr="0074571B">
        <w:rPr>
          <w:sz w:val="16"/>
          <w:lang w:val="es-CR"/>
        </w:rPr>
        <w:t>C</w:t>
      </w:r>
      <w:r w:rsidRPr="0074571B">
        <w:rPr>
          <w:spacing w:val="-15"/>
          <w:sz w:val="16"/>
          <w:lang w:val="es-CR"/>
        </w:rPr>
        <w:t xml:space="preserve"> </w:t>
      </w:r>
      <w:r w:rsidRPr="0074571B">
        <w:rPr>
          <w:sz w:val="16"/>
          <w:lang w:val="es-CR"/>
        </w:rPr>
        <w:t>No.</w:t>
      </w:r>
      <w:r w:rsidRPr="0074571B">
        <w:rPr>
          <w:spacing w:val="-16"/>
          <w:sz w:val="16"/>
          <w:lang w:val="es-CR"/>
        </w:rPr>
        <w:t xml:space="preserve"> </w:t>
      </w:r>
      <w:r w:rsidRPr="0074571B">
        <w:rPr>
          <w:sz w:val="16"/>
          <w:lang w:val="es-CR"/>
        </w:rPr>
        <w:t>217,</w:t>
      </w:r>
      <w:r w:rsidRPr="0074571B">
        <w:rPr>
          <w:spacing w:val="-16"/>
          <w:sz w:val="16"/>
          <w:lang w:val="es-CR"/>
        </w:rPr>
        <w:t xml:space="preserve"> </w:t>
      </w:r>
      <w:r w:rsidRPr="0074571B">
        <w:rPr>
          <w:sz w:val="16"/>
          <w:lang w:val="es-CR"/>
        </w:rPr>
        <w:t>párr.</w:t>
      </w:r>
      <w:r w:rsidRPr="0074571B">
        <w:rPr>
          <w:spacing w:val="-16"/>
          <w:sz w:val="16"/>
          <w:lang w:val="es-CR"/>
        </w:rPr>
        <w:t xml:space="preserve"> </w:t>
      </w:r>
      <w:r w:rsidRPr="0074571B">
        <w:rPr>
          <w:sz w:val="16"/>
          <w:lang w:val="es-CR"/>
        </w:rPr>
        <w:t>29,</w:t>
      </w:r>
      <w:r w:rsidRPr="0074571B">
        <w:rPr>
          <w:spacing w:val="-16"/>
          <w:sz w:val="16"/>
          <w:lang w:val="es-CR"/>
        </w:rPr>
        <w:t xml:space="preserve"> </w:t>
      </w:r>
      <w:r w:rsidRPr="0074571B">
        <w:rPr>
          <w:sz w:val="16"/>
          <w:lang w:val="es-CR"/>
        </w:rPr>
        <w:t>y</w:t>
      </w:r>
      <w:r w:rsidRPr="0074571B">
        <w:rPr>
          <w:spacing w:val="-15"/>
          <w:sz w:val="16"/>
          <w:lang w:val="es-CR"/>
        </w:rPr>
        <w:t xml:space="preserve"> </w:t>
      </w:r>
      <w:r w:rsidRPr="0074571B">
        <w:rPr>
          <w:i/>
          <w:sz w:val="16"/>
          <w:lang w:val="es-CR"/>
        </w:rPr>
        <w:t>Caso</w:t>
      </w:r>
      <w:r w:rsidRPr="0074571B">
        <w:rPr>
          <w:i/>
          <w:spacing w:val="-15"/>
          <w:sz w:val="16"/>
          <w:lang w:val="es-CR"/>
        </w:rPr>
        <w:t xml:space="preserve"> </w:t>
      </w:r>
      <w:r w:rsidRPr="0074571B">
        <w:rPr>
          <w:i/>
          <w:sz w:val="16"/>
          <w:lang w:val="es-CR"/>
        </w:rPr>
        <w:t>Bedoya</w:t>
      </w:r>
      <w:r w:rsidRPr="0074571B">
        <w:rPr>
          <w:i/>
          <w:spacing w:val="-15"/>
          <w:sz w:val="16"/>
          <w:lang w:val="es-CR"/>
        </w:rPr>
        <w:t xml:space="preserve"> </w:t>
      </w:r>
      <w:r w:rsidRPr="0074571B">
        <w:rPr>
          <w:i/>
          <w:sz w:val="16"/>
          <w:lang w:val="es-CR"/>
        </w:rPr>
        <w:t>Lima</w:t>
      </w:r>
      <w:r w:rsidRPr="0074571B">
        <w:rPr>
          <w:i/>
          <w:spacing w:val="-15"/>
          <w:sz w:val="16"/>
          <w:lang w:val="es-CR"/>
        </w:rPr>
        <w:t xml:space="preserve"> </w:t>
      </w:r>
      <w:r w:rsidRPr="0074571B">
        <w:rPr>
          <w:i/>
          <w:sz w:val="16"/>
          <w:lang w:val="es-CR"/>
        </w:rPr>
        <w:t>y</w:t>
      </w:r>
      <w:r w:rsidRPr="0074571B">
        <w:rPr>
          <w:i/>
          <w:spacing w:val="-15"/>
          <w:sz w:val="16"/>
          <w:lang w:val="es-CR"/>
        </w:rPr>
        <w:t xml:space="preserve"> </w:t>
      </w:r>
      <w:r w:rsidRPr="0074571B">
        <w:rPr>
          <w:i/>
          <w:sz w:val="16"/>
          <w:lang w:val="es-CR"/>
        </w:rPr>
        <w:t>otra</w:t>
      </w:r>
      <w:r w:rsidRPr="0074571B">
        <w:rPr>
          <w:i/>
          <w:spacing w:val="-15"/>
          <w:sz w:val="16"/>
          <w:lang w:val="es-CR"/>
        </w:rPr>
        <w:t xml:space="preserve"> </w:t>
      </w:r>
      <w:r w:rsidRPr="0074571B">
        <w:rPr>
          <w:i/>
          <w:sz w:val="16"/>
          <w:lang w:val="es-CR"/>
        </w:rPr>
        <w:t>Vs.</w:t>
      </w:r>
      <w:r w:rsidRPr="0074571B">
        <w:rPr>
          <w:i/>
          <w:spacing w:val="-16"/>
          <w:sz w:val="16"/>
          <w:lang w:val="es-CR"/>
        </w:rPr>
        <w:t xml:space="preserve"> </w:t>
      </w:r>
      <w:r w:rsidRPr="00C86039">
        <w:rPr>
          <w:i/>
          <w:sz w:val="16"/>
          <w:lang w:val="es-CR"/>
        </w:rPr>
        <w:t>Colombia.</w:t>
      </w:r>
      <w:r w:rsidRPr="00C86039">
        <w:rPr>
          <w:i/>
          <w:spacing w:val="-16"/>
          <w:sz w:val="16"/>
          <w:lang w:val="es-CR"/>
        </w:rPr>
        <w:t xml:space="preserve"> </w:t>
      </w:r>
      <w:r w:rsidRPr="0074571B">
        <w:rPr>
          <w:i/>
          <w:sz w:val="16"/>
          <w:lang w:val="es-CR"/>
        </w:rPr>
        <w:t>Fondo,</w:t>
      </w:r>
      <w:r w:rsidRPr="0074571B">
        <w:rPr>
          <w:i/>
          <w:spacing w:val="-16"/>
          <w:sz w:val="16"/>
          <w:lang w:val="es-CR"/>
        </w:rPr>
        <w:t xml:space="preserve"> </w:t>
      </w:r>
      <w:r w:rsidRPr="0074571B">
        <w:rPr>
          <w:i/>
          <w:sz w:val="16"/>
          <w:lang w:val="es-CR"/>
        </w:rPr>
        <w:t>Reparaciones</w:t>
      </w:r>
      <w:r w:rsidRPr="0074571B">
        <w:rPr>
          <w:i/>
          <w:spacing w:val="-16"/>
          <w:sz w:val="16"/>
          <w:lang w:val="es-CR"/>
        </w:rPr>
        <w:t xml:space="preserve"> </w:t>
      </w:r>
      <w:r w:rsidRPr="0074571B">
        <w:rPr>
          <w:i/>
          <w:sz w:val="16"/>
          <w:lang w:val="es-CR"/>
        </w:rPr>
        <w:t>y</w:t>
      </w:r>
      <w:r w:rsidRPr="0074571B">
        <w:rPr>
          <w:i/>
          <w:spacing w:val="-15"/>
          <w:sz w:val="16"/>
          <w:lang w:val="es-CR"/>
        </w:rPr>
        <w:t xml:space="preserve"> </w:t>
      </w:r>
      <w:r w:rsidRPr="0074571B">
        <w:rPr>
          <w:i/>
          <w:sz w:val="16"/>
          <w:lang w:val="es-CR"/>
        </w:rPr>
        <w:t>Costas.</w:t>
      </w:r>
      <w:r w:rsidRPr="0074571B">
        <w:rPr>
          <w:i/>
          <w:spacing w:val="-17"/>
          <w:sz w:val="16"/>
          <w:lang w:val="es-CR"/>
        </w:rPr>
        <w:t xml:space="preserve"> </w:t>
      </w:r>
      <w:r w:rsidRPr="0074571B">
        <w:rPr>
          <w:sz w:val="16"/>
          <w:lang w:val="es-CR"/>
        </w:rPr>
        <w:t>Sentencia de 26 de agosto de 2021. Serie C No. 431, párr.</w:t>
      </w:r>
      <w:r w:rsidRPr="0074571B">
        <w:rPr>
          <w:spacing w:val="-34"/>
          <w:sz w:val="16"/>
          <w:lang w:val="es-CR"/>
        </w:rPr>
        <w:t xml:space="preserve"> </w:t>
      </w:r>
      <w:r>
        <w:rPr>
          <w:sz w:val="16"/>
        </w:rPr>
        <w:t>214</w:t>
      </w:r>
      <w:r>
        <w:rPr>
          <w:i/>
          <w:sz w:val="16"/>
        </w:rPr>
        <w:t>.</w:t>
      </w:r>
    </w:p>
    <w:p w14:paraId="079AF703" w14:textId="77777777" w:rsidR="00003F82" w:rsidRDefault="00003F82">
      <w:pPr>
        <w:jc w:val="both"/>
        <w:rPr>
          <w:sz w:val="16"/>
        </w:rPr>
        <w:sectPr w:rsidR="00003F82">
          <w:pgSz w:w="12240" w:h="15840"/>
          <w:pgMar w:top="1340" w:right="1340" w:bottom="1220" w:left="1300" w:header="0" w:footer="1027" w:gutter="0"/>
          <w:cols w:space="720"/>
        </w:sectPr>
      </w:pPr>
    </w:p>
    <w:p w14:paraId="5F02D547" w14:textId="77777777" w:rsidR="00003F82" w:rsidRDefault="002F4DAA">
      <w:pPr>
        <w:pStyle w:val="Ttulo3"/>
        <w:spacing w:before="73" w:line="243" w:lineRule="exact"/>
        <w:ind w:left="0" w:right="4"/>
        <w:jc w:val="center"/>
      </w:pPr>
      <w:bookmarkStart w:id="630" w:name="_bookmark569"/>
      <w:bookmarkEnd w:id="630"/>
      <w:r>
        <w:rPr>
          <w:w w:val="99"/>
        </w:rPr>
        <w:lastRenderedPageBreak/>
        <w:t>X</w:t>
      </w:r>
    </w:p>
    <w:p w14:paraId="0ABCDE90" w14:textId="77777777" w:rsidR="00003F82" w:rsidRDefault="002F4DAA">
      <w:pPr>
        <w:spacing w:line="243" w:lineRule="exact"/>
        <w:ind w:left="1887" w:right="1889"/>
        <w:jc w:val="center"/>
        <w:rPr>
          <w:b/>
          <w:sz w:val="20"/>
        </w:rPr>
      </w:pPr>
      <w:r>
        <w:rPr>
          <w:b/>
          <w:sz w:val="20"/>
        </w:rPr>
        <w:t>PUNTOS RESOLUTIVOS</w:t>
      </w:r>
    </w:p>
    <w:p w14:paraId="0AB2DEA8" w14:textId="77777777" w:rsidR="00003F82" w:rsidRDefault="00003F82">
      <w:pPr>
        <w:pStyle w:val="Textoindependiente"/>
        <w:spacing w:before="3"/>
        <w:rPr>
          <w:b/>
        </w:rPr>
      </w:pPr>
    </w:p>
    <w:p w14:paraId="0B148A2F" w14:textId="77777777" w:rsidR="00003F82" w:rsidRPr="0074571B" w:rsidRDefault="002F4DAA">
      <w:pPr>
        <w:pStyle w:val="Prrafodelista"/>
        <w:numPr>
          <w:ilvl w:val="0"/>
          <w:numId w:val="19"/>
        </w:numPr>
        <w:tabs>
          <w:tab w:val="left" w:pos="685"/>
        </w:tabs>
        <w:spacing w:line="360" w:lineRule="auto"/>
        <w:ind w:left="117" w:right="7930" w:firstLine="0"/>
        <w:rPr>
          <w:b/>
          <w:sz w:val="20"/>
          <w:lang w:val="es-CR"/>
        </w:rPr>
      </w:pPr>
      <w:r w:rsidRPr="0074571B">
        <w:rPr>
          <w:sz w:val="20"/>
          <w:lang w:val="es-CR"/>
        </w:rPr>
        <w:t>Por</w:t>
      </w:r>
      <w:r w:rsidRPr="0074571B">
        <w:rPr>
          <w:spacing w:val="-17"/>
          <w:sz w:val="20"/>
          <w:lang w:val="es-CR"/>
        </w:rPr>
        <w:t xml:space="preserve"> </w:t>
      </w:r>
      <w:r w:rsidRPr="0074571B">
        <w:rPr>
          <w:sz w:val="20"/>
          <w:lang w:val="es-CR"/>
        </w:rPr>
        <w:t xml:space="preserve">tanto, </w:t>
      </w:r>
      <w:r w:rsidRPr="0074571B">
        <w:rPr>
          <w:b/>
          <w:sz w:val="20"/>
          <w:lang w:val="es-CR"/>
        </w:rPr>
        <w:t>LA CORTE DECIDE,</w:t>
      </w:r>
    </w:p>
    <w:p w14:paraId="2E05D490" w14:textId="77777777" w:rsidR="00003F82" w:rsidRDefault="002F4DAA">
      <w:pPr>
        <w:pStyle w:val="Textoindependiente"/>
        <w:spacing w:line="232" w:lineRule="exact"/>
        <w:ind w:left="117"/>
        <w:jc w:val="both"/>
      </w:pPr>
      <w:r>
        <w:t>Por unanimidad:</w:t>
      </w:r>
    </w:p>
    <w:p w14:paraId="30B86797" w14:textId="77777777" w:rsidR="00003F82" w:rsidRPr="0074571B" w:rsidRDefault="002F4DAA">
      <w:pPr>
        <w:pStyle w:val="Prrafodelista"/>
        <w:numPr>
          <w:ilvl w:val="0"/>
          <w:numId w:val="8"/>
        </w:numPr>
        <w:tabs>
          <w:tab w:val="left" w:pos="685"/>
        </w:tabs>
        <w:spacing w:before="126"/>
        <w:ind w:right="123" w:firstLine="1"/>
        <w:jc w:val="both"/>
        <w:rPr>
          <w:sz w:val="20"/>
          <w:lang w:val="es-CR"/>
        </w:rPr>
      </w:pPr>
      <w:r w:rsidRPr="0074571B">
        <w:rPr>
          <w:sz w:val="20"/>
          <w:lang w:val="es-CR"/>
        </w:rPr>
        <w:t>Desestimar</w:t>
      </w:r>
      <w:r w:rsidRPr="0074571B">
        <w:rPr>
          <w:spacing w:val="-12"/>
          <w:sz w:val="20"/>
          <w:lang w:val="es-CR"/>
        </w:rPr>
        <w:t xml:space="preserve"> </w:t>
      </w:r>
      <w:r w:rsidRPr="0074571B">
        <w:rPr>
          <w:sz w:val="20"/>
          <w:lang w:val="es-CR"/>
        </w:rPr>
        <w:t>la</w:t>
      </w:r>
      <w:r w:rsidRPr="0074571B">
        <w:rPr>
          <w:spacing w:val="-8"/>
          <w:sz w:val="20"/>
          <w:lang w:val="es-CR"/>
        </w:rPr>
        <w:t xml:space="preserve"> </w:t>
      </w:r>
      <w:r w:rsidRPr="0074571B">
        <w:rPr>
          <w:sz w:val="20"/>
          <w:lang w:val="es-CR"/>
        </w:rPr>
        <w:t>excepción</w:t>
      </w:r>
      <w:r w:rsidRPr="0074571B">
        <w:rPr>
          <w:spacing w:val="-6"/>
          <w:sz w:val="20"/>
          <w:lang w:val="es-CR"/>
        </w:rPr>
        <w:t xml:space="preserve"> </w:t>
      </w:r>
      <w:r w:rsidRPr="0074571B">
        <w:rPr>
          <w:sz w:val="20"/>
          <w:lang w:val="es-CR"/>
        </w:rPr>
        <w:t>preliminar</w:t>
      </w:r>
      <w:r w:rsidRPr="0074571B">
        <w:rPr>
          <w:spacing w:val="-9"/>
          <w:sz w:val="20"/>
          <w:lang w:val="es-CR"/>
        </w:rPr>
        <w:t xml:space="preserve"> </w:t>
      </w:r>
      <w:r w:rsidRPr="0074571B">
        <w:rPr>
          <w:sz w:val="20"/>
          <w:lang w:val="es-CR"/>
        </w:rPr>
        <w:t>relativa</w:t>
      </w:r>
      <w:r w:rsidRPr="0074571B">
        <w:rPr>
          <w:spacing w:val="-8"/>
          <w:sz w:val="20"/>
          <w:lang w:val="es-CR"/>
        </w:rPr>
        <w:t xml:space="preserve"> </w:t>
      </w:r>
      <w:r w:rsidRPr="0074571B">
        <w:rPr>
          <w:sz w:val="20"/>
          <w:lang w:val="es-CR"/>
        </w:rPr>
        <w:t>a</w:t>
      </w:r>
      <w:r w:rsidRPr="0074571B">
        <w:rPr>
          <w:spacing w:val="-9"/>
          <w:sz w:val="20"/>
          <w:lang w:val="es-CR"/>
        </w:rPr>
        <w:t xml:space="preserve"> </w:t>
      </w:r>
      <w:r w:rsidRPr="0074571B">
        <w:rPr>
          <w:sz w:val="20"/>
          <w:lang w:val="es-CR"/>
        </w:rPr>
        <w:t>la</w:t>
      </w:r>
      <w:r w:rsidRPr="0074571B">
        <w:rPr>
          <w:spacing w:val="-8"/>
          <w:sz w:val="20"/>
          <w:lang w:val="es-CR"/>
        </w:rPr>
        <w:t xml:space="preserve"> </w:t>
      </w:r>
      <w:r w:rsidRPr="0074571B">
        <w:rPr>
          <w:sz w:val="20"/>
          <w:lang w:val="es-CR"/>
        </w:rPr>
        <w:t>alegada</w:t>
      </w:r>
      <w:r w:rsidRPr="0074571B">
        <w:rPr>
          <w:spacing w:val="-8"/>
          <w:sz w:val="20"/>
          <w:lang w:val="es-CR"/>
        </w:rPr>
        <w:t xml:space="preserve"> </w:t>
      </w:r>
      <w:r w:rsidRPr="0074571B">
        <w:rPr>
          <w:sz w:val="20"/>
          <w:lang w:val="es-CR"/>
        </w:rPr>
        <w:t>presentación</w:t>
      </w:r>
      <w:r w:rsidRPr="0074571B">
        <w:rPr>
          <w:spacing w:val="-4"/>
          <w:sz w:val="20"/>
          <w:lang w:val="es-CR"/>
        </w:rPr>
        <w:t xml:space="preserve"> </w:t>
      </w:r>
      <w:r w:rsidRPr="0074571B">
        <w:rPr>
          <w:sz w:val="20"/>
          <w:lang w:val="es-CR"/>
        </w:rPr>
        <w:t>extemporánea</w:t>
      </w:r>
      <w:r w:rsidRPr="0074571B">
        <w:rPr>
          <w:spacing w:val="-7"/>
          <w:sz w:val="20"/>
          <w:lang w:val="es-CR"/>
        </w:rPr>
        <w:t xml:space="preserve"> </w:t>
      </w:r>
      <w:r w:rsidRPr="0074571B">
        <w:rPr>
          <w:sz w:val="20"/>
          <w:lang w:val="es-CR"/>
        </w:rPr>
        <w:t xml:space="preserve">de la petición, de conformidad con los párrafos </w:t>
      </w:r>
      <w:hyperlink w:anchor="_bookmark76" w:history="1">
        <w:r w:rsidRPr="0074571B">
          <w:rPr>
            <w:sz w:val="20"/>
            <w:lang w:val="es-CR"/>
          </w:rPr>
          <w:t>20</w:t>
        </w:r>
      </w:hyperlink>
      <w:r w:rsidRPr="0074571B">
        <w:rPr>
          <w:sz w:val="20"/>
          <w:lang w:val="es-CR"/>
        </w:rPr>
        <w:t xml:space="preserve"> a </w:t>
      </w:r>
      <w:hyperlink w:anchor="_bookmark77" w:history="1">
        <w:r w:rsidRPr="0074571B">
          <w:rPr>
            <w:sz w:val="20"/>
            <w:lang w:val="es-CR"/>
          </w:rPr>
          <w:t>21</w:t>
        </w:r>
      </w:hyperlink>
      <w:r w:rsidRPr="0074571B">
        <w:rPr>
          <w:sz w:val="20"/>
          <w:lang w:val="es-CR"/>
        </w:rPr>
        <w:t xml:space="preserve"> de esta</w:t>
      </w:r>
      <w:r w:rsidRPr="0074571B">
        <w:rPr>
          <w:spacing w:val="-43"/>
          <w:sz w:val="20"/>
          <w:lang w:val="es-CR"/>
        </w:rPr>
        <w:t xml:space="preserve"> </w:t>
      </w:r>
      <w:r w:rsidRPr="0074571B">
        <w:rPr>
          <w:sz w:val="20"/>
          <w:lang w:val="es-CR"/>
        </w:rPr>
        <w:t>Sentencia.</w:t>
      </w:r>
    </w:p>
    <w:p w14:paraId="2D6AC614" w14:textId="77777777" w:rsidR="00003F82" w:rsidRPr="0074571B" w:rsidRDefault="002F4DAA">
      <w:pPr>
        <w:pStyle w:val="Prrafodelista"/>
        <w:numPr>
          <w:ilvl w:val="0"/>
          <w:numId w:val="8"/>
        </w:numPr>
        <w:tabs>
          <w:tab w:val="left" w:pos="685"/>
        </w:tabs>
        <w:spacing w:before="120"/>
        <w:ind w:right="119" w:firstLine="1"/>
        <w:jc w:val="both"/>
        <w:rPr>
          <w:sz w:val="20"/>
          <w:lang w:val="es-CR"/>
        </w:rPr>
      </w:pPr>
      <w:r w:rsidRPr="0074571B">
        <w:rPr>
          <w:sz w:val="20"/>
          <w:lang w:val="es-CR"/>
        </w:rPr>
        <w:t>Desestimar la excepción preliminar relativa a la alegada falta de valoración de la Comisión</w:t>
      </w:r>
      <w:r w:rsidRPr="0074571B">
        <w:rPr>
          <w:spacing w:val="-14"/>
          <w:sz w:val="20"/>
          <w:lang w:val="es-CR"/>
        </w:rPr>
        <w:t xml:space="preserve"> </w:t>
      </w:r>
      <w:r w:rsidRPr="0074571B">
        <w:rPr>
          <w:sz w:val="20"/>
          <w:lang w:val="es-CR"/>
        </w:rPr>
        <w:t>de</w:t>
      </w:r>
      <w:r w:rsidRPr="0074571B">
        <w:rPr>
          <w:spacing w:val="-16"/>
          <w:sz w:val="20"/>
          <w:lang w:val="es-CR"/>
        </w:rPr>
        <w:t xml:space="preserve"> </w:t>
      </w:r>
      <w:r w:rsidRPr="0074571B">
        <w:rPr>
          <w:sz w:val="20"/>
          <w:lang w:val="es-CR"/>
        </w:rPr>
        <w:t>avances</w:t>
      </w:r>
      <w:r w:rsidRPr="0074571B">
        <w:rPr>
          <w:spacing w:val="-13"/>
          <w:sz w:val="20"/>
          <w:lang w:val="es-CR"/>
        </w:rPr>
        <w:t xml:space="preserve"> </w:t>
      </w:r>
      <w:r w:rsidRPr="0074571B">
        <w:rPr>
          <w:sz w:val="20"/>
          <w:lang w:val="es-CR"/>
        </w:rPr>
        <w:t>en</w:t>
      </w:r>
      <w:r w:rsidRPr="0074571B">
        <w:rPr>
          <w:spacing w:val="-10"/>
          <w:sz w:val="20"/>
          <w:lang w:val="es-CR"/>
        </w:rPr>
        <w:t xml:space="preserve"> </w:t>
      </w:r>
      <w:r w:rsidRPr="0074571B">
        <w:rPr>
          <w:sz w:val="20"/>
          <w:lang w:val="es-CR"/>
        </w:rPr>
        <w:t>el</w:t>
      </w:r>
      <w:r w:rsidRPr="0074571B">
        <w:rPr>
          <w:spacing w:val="-11"/>
          <w:sz w:val="20"/>
          <w:lang w:val="es-CR"/>
        </w:rPr>
        <w:t xml:space="preserve"> </w:t>
      </w:r>
      <w:r w:rsidRPr="0074571B">
        <w:rPr>
          <w:sz w:val="20"/>
          <w:lang w:val="es-CR"/>
        </w:rPr>
        <w:t>cumplimiento</w:t>
      </w:r>
      <w:r w:rsidRPr="0074571B">
        <w:rPr>
          <w:spacing w:val="-16"/>
          <w:sz w:val="20"/>
          <w:lang w:val="es-CR"/>
        </w:rPr>
        <w:t xml:space="preserve"> </w:t>
      </w:r>
      <w:r w:rsidRPr="0074571B">
        <w:rPr>
          <w:sz w:val="20"/>
          <w:lang w:val="es-CR"/>
        </w:rPr>
        <w:t>del</w:t>
      </w:r>
      <w:r w:rsidRPr="0074571B">
        <w:rPr>
          <w:spacing w:val="-10"/>
          <w:sz w:val="20"/>
          <w:lang w:val="es-CR"/>
        </w:rPr>
        <w:t xml:space="preserve"> </w:t>
      </w:r>
      <w:r w:rsidRPr="0074571B">
        <w:rPr>
          <w:sz w:val="20"/>
          <w:lang w:val="es-CR"/>
        </w:rPr>
        <w:t>Informe</w:t>
      </w:r>
      <w:r w:rsidRPr="0074571B">
        <w:rPr>
          <w:spacing w:val="-15"/>
          <w:sz w:val="20"/>
          <w:lang w:val="es-CR"/>
        </w:rPr>
        <w:t xml:space="preserve"> </w:t>
      </w:r>
      <w:r w:rsidRPr="0074571B">
        <w:rPr>
          <w:sz w:val="20"/>
          <w:lang w:val="es-CR"/>
        </w:rPr>
        <w:t>de</w:t>
      </w:r>
      <w:r w:rsidRPr="0074571B">
        <w:rPr>
          <w:spacing w:val="-15"/>
          <w:sz w:val="20"/>
          <w:lang w:val="es-CR"/>
        </w:rPr>
        <w:t xml:space="preserve"> </w:t>
      </w:r>
      <w:r w:rsidRPr="0074571B">
        <w:rPr>
          <w:sz w:val="20"/>
          <w:lang w:val="es-CR"/>
        </w:rPr>
        <w:t>Fondo,</w:t>
      </w:r>
      <w:r w:rsidRPr="0074571B">
        <w:rPr>
          <w:spacing w:val="-14"/>
          <w:sz w:val="20"/>
          <w:lang w:val="es-CR"/>
        </w:rPr>
        <w:t xml:space="preserve"> </w:t>
      </w:r>
      <w:r w:rsidRPr="0074571B">
        <w:rPr>
          <w:sz w:val="20"/>
          <w:lang w:val="es-CR"/>
        </w:rPr>
        <w:t>de</w:t>
      </w:r>
      <w:r w:rsidRPr="0074571B">
        <w:rPr>
          <w:spacing w:val="-15"/>
          <w:sz w:val="20"/>
          <w:lang w:val="es-CR"/>
        </w:rPr>
        <w:t xml:space="preserve"> </w:t>
      </w:r>
      <w:r w:rsidRPr="0074571B">
        <w:rPr>
          <w:sz w:val="20"/>
          <w:lang w:val="es-CR"/>
        </w:rPr>
        <w:t>conformidad</w:t>
      </w:r>
      <w:r w:rsidRPr="0074571B">
        <w:rPr>
          <w:spacing w:val="-13"/>
          <w:sz w:val="20"/>
          <w:lang w:val="es-CR"/>
        </w:rPr>
        <w:t xml:space="preserve"> </w:t>
      </w:r>
      <w:r w:rsidRPr="0074571B">
        <w:rPr>
          <w:sz w:val="20"/>
          <w:lang w:val="es-CR"/>
        </w:rPr>
        <w:t>con</w:t>
      </w:r>
      <w:r w:rsidRPr="0074571B">
        <w:rPr>
          <w:spacing w:val="-13"/>
          <w:sz w:val="20"/>
          <w:lang w:val="es-CR"/>
        </w:rPr>
        <w:t xml:space="preserve"> </w:t>
      </w:r>
      <w:r w:rsidRPr="0074571B">
        <w:rPr>
          <w:sz w:val="20"/>
          <w:lang w:val="es-CR"/>
        </w:rPr>
        <w:t>el</w:t>
      </w:r>
      <w:r w:rsidRPr="0074571B">
        <w:rPr>
          <w:spacing w:val="-11"/>
          <w:sz w:val="20"/>
          <w:lang w:val="es-CR"/>
        </w:rPr>
        <w:t xml:space="preserve"> </w:t>
      </w:r>
      <w:r w:rsidRPr="0074571B">
        <w:rPr>
          <w:sz w:val="20"/>
          <w:lang w:val="es-CR"/>
        </w:rPr>
        <w:t xml:space="preserve">párrafo </w:t>
      </w:r>
      <w:hyperlink w:anchor="_bookmark84" w:history="1">
        <w:r w:rsidRPr="0074571B">
          <w:rPr>
            <w:sz w:val="20"/>
            <w:lang w:val="es-CR"/>
          </w:rPr>
          <w:t>23</w:t>
        </w:r>
      </w:hyperlink>
      <w:r w:rsidRPr="0074571B">
        <w:rPr>
          <w:sz w:val="20"/>
          <w:lang w:val="es-CR"/>
        </w:rPr>
        <w:t xml:space="preserve"> de esta</w:t>
      </w:r>
      <w:r w:rsidRPr="0074571B">
        <w:rPr>
          <w:spacing w:val="-13"/>
          <w:sz w:val="20"/>
          <w:lang w:val="es-CR"/>
        </w:rPr>
        <w:t xml:space="preserve"> </w:t>
      </w:r>
      <w:r w:rsidRPr="0074571B">
        <w:rPr>
          <w:sz w:val="20"/>
          <w:lang w:val="es-CR"/>
        </w:rPr>
        <w:t>Sentencia.</w:t>
      </w:r>
    </w:p>
    <w:p w14:paraId="743DA5E9" w14:textId="77777777" w:rsidR="00003F82" w:rsidRDefault="002F4DAA">
      <w:pPr>
        <w:pStyle w:val="Ttulo3"/>
        <w:spacing w:before="120"/>
        <w:ind w:left="116"/>
        <w:jc w:val="both"/>
      </w:pPr>
      <w:r>
        <w:t>DECLARA,</w:t>
      </w:r>
    </w:p>
    <w:p w14:paraId="7C12C1C5" w14:textId="77777777" w:rsidR="00003F82" w:rsidRDefault="002F4DAA">
      <w:pPr>
        <w:pStyle w:val="Textoindependiente"/>
        <w:spacing w:before="119"/>
        <w:ind w:left="116"/>
        <w:jc w:val="both"/>
      </w:pPr>
      <w:r>
        <w:t>Por unanimidad, que:</w:t>
      </w:r>
    </w:p>
    <w:p w14:paraId="76A09295" w14:textId="77777777" w:rsidR="00003F82" w:rsidRPr="0074571B" w:rsidRDefault="002F4DAA">
      <w:pPr>
        <w:pStyle w:val="Prrafodelista"/>
        <w:numPr>
          <w:ilvl w:val="0"/>
          <w:numId w:val="8"/>
        </w:numPr>
        <w:tabs>
          <w:tab w:val="left" w:pos="684"/>
        </w:tabs>
        <w:spacing w:before="119"/>
        <w:ind w:left="117" w:right="118" w:firstLine="0"/>
        <w:jc w:val="both"/>
        <w:rPr>
          <w:sz w:val="20"/>
          <w:lang w:val="es-CR"/>
        </w:rPr>
      </w:pPr>
      <w:r w:rsidRPr="0074571B">
        <w:rPr>
          <w:sz w:val="20"/>
          <w:lang w:val="es-CR"/>
        </w:rPr>
        <w:t>El Estado es responsable por la violación de los derechos a la libertad personal y a la presunción de inocencia, de conformidad con los artículos 7.1, 7.3 y 8.2 de la Convención Americana</w:t>
      </w:r>
      <w:r w:rsidRPr="0074571B">
        <w:rPr>
          <w:spacing w:val="-18"/>
          <w:sz w:val="20"/>
          <w:lang w:val="es-CR"/>
        </w:rPr>
        <w:t xml:space="preserve"> </w:t>
      </w:r>
      <w:r w:rsidRPr="0074571B">
        <w:rPr>
          <w:sz w:val="20"/>
          <w:lang w:val="es-CR"/>
        </w:rPr>
        <w:t>sobre</w:t>
      </w:r>
      <w:r w:rsidRPr="0074571B">
        <w:rPr>
          <w:spacing w:val="-15"/>
          <w:sz w:val="20"/>
          <w:lang w:val="es-CR"/>
        </w:rPr>
        <w:t xml:space="preserve"> </w:t>
      </w:r>
      <w:r w:rsidRPr="0074571B">
        <w:rPr>
          <w:sz w:val="20"/>
          <w:lang w:val="es-CR"/>
        </w:rPr>
        <w:t>Derechos</w:t>
      </w:r>
      <w:r w:rsidRPr="0074571B">
        <w:rPr>
          <w:spacing w:val="-16"/>
          <w:sz w:val="20"/>
          <w:lang w:val="es-CR"/>
        </w:rPr>
        <w:t xml:space="preserve"> </w:t>
      </w:r>
      <w:r w:rsidRPr="0074571B">
        <w:rPr>
          <w:sz w:val="20"/>
          <w:lang w:val="es-CR"/>
        </w:rPr>
        <w:t>Humanos,</w:t>
      </w:r>
      <w:r w:rsidRPr="0074571B">
        <w:rPr>
          <w:spacing w:val="-16"/>
          <w:sz w:val="20"/>
          <w:lang w:val="es-CR"/>
        </w:rPr>
        <w:t xml:space="preserve"> </w:t>
      </w:r>
      <w:r w:rsidRPr="0074571B">
        <w:rPr>
          <w:sz w:val="20"/>
          <w:lang w:val="es-CR"/>
        </w:rPr>
        <w:t>en</w:t>
      </w:r>
      <w:r w:rsidRPr="0074571B">
        <w:rPr>
          <w:spacing w:val="-14"/>
          <w:sz w:val="20"/>
          <w:lang w:val="es-CR"/>
        </w:rPr>
        <w:t xml:space="preserve"> </w:t>
      </w:r>
      <w:r w:rsidRPr="0074571B">
        <w:rPr>
          <w:sz w:val="20"/>
          <w:lang w:val="es-CR"/>
        </w:rPr>
        <w:t>relación</w:t>
      </w:r>
      <w:r w:rsidRPr="0074571B">
        <w:rPr>
          <w:spacing w:val="-15"/>
          <w:sz w:val="20"/>
          <w:lang w:val="es-CR"/>
        </w:rPr>
        <w:t xml:space="preserve"> </w:t>
      </w:r>
      <w:r w:rsidRPr="0074571B">
        <w:rPr>
          <w:sz w:val="20"/>
          <w:lang w:val="es-CR"/>
        </w:rPr>
        <w:t>con</w:t>
      </w:r>
      <w:r w:rsidRPr="0074571B">
        <w:rPr>
          <w:spacing w:val="-14"/>
          <w:sz w:val="20"/>
          <w:lang w:val="es-CR"/>
        </w:rPr>
        <w:t xml:space="preserve"> </w:t>
      </w:r>
      <w:r w:rsidRPr="0074571B">
        <w:rPr>
          <w:sz w:val="20"/>
          <w:lang w:val="es-CR"/>
        </w:rPr>
        <w:t>las</w:t>
      </w:r>
      <w:r w:rsidRPr="0074571B">
        <w:rPr>
          <w:spacing w:val="-18"/>
          <w:sz w:val="20"/>
          <w:lang w:val="es-CR"/>
        </w:rPr>
        <w:t xml:space="preserve"> </w:t>
      </w:r>
      <w:r w:rsidRPr="0074571B">
        <w:rPr>
          <w:sz w:val="20"/>
          <w:lang w:val="es-CR"/>
        </w:rPr>
        <w:t>obligaciones</w:t>
      </w:r>
      <w:r w:rsidRPr="0074571B">
        <w:rPr>
          <w:spacing w:val="-17"/>
          <w:sz w:val="20"/>
          <w:lang w:val="es-CR"/>
        </w:rPr>
        <w:t xml:space="preserve"> </w:t>
      </w:r>
      <w:r w:rsidRPr="0074571B">
        <w:rPr>
          <w:sz w:val="20"/>
          <w:lang w:val="es-CR"/>
        </w:rPr>
        <w:t>de</w:t>
      </w:r>
      <w:r w:rsidRPr="0074571B">
        <w:rPr>
          <w:spacing w:val="-14"/>
          <w:sz w:val="20"/>
          <w:lang w:val="es-CR"/>
        </w:rPr>
        <w:t xml:space="preserve"> </w:t>
      </w:r>
      <w:r w:rsidRPr="0074571B">
        <w:rPr>
          <w:sz w:val="20"/>
          <w:lang w:val="es-CR"/>
        </w:rPr>
        <w:t>respetar</w:t>
      </w:r>
      <w:r w:rsidRPr="0074571B">
        <w:rPr>
          <w:spacing w:val="-18"/>
          <w:sz w:val="20"/>
          <w:lang w:val="es-CR"/>
        </w:rPr>
        <w:t xml:space="preserve"> </w:t>
      </w:r>
      <w:r w:rsidRPr="0074571B">
        <w:rPr>
          <w:sz w:val="20"/>
          <w:lang w:val="es-CR"/>
        </w:rPr>
        <w:t>y</w:t>
      </w:r>
      <w:r w:rsidRPr="0074571B">
        <w:rPr>
          <w:spacing w:val="-15"/>
          <w:sz w:val="20"/>
          <w:lang w:val="es-CR"/>
        </w:rPr>
        <w:t xml:space="preserve"> </w:t>
      </w:r>
      <w:r w:rsidRPr="0074571B">
        <w:rPr>
          <w:sz w:val="20"/>
          <w:lang w:val="es-CR"/>
        </w:rPr>
        <w:t xml:space="preserve">garantizar los derechos y el deber de adoptar disposiciones de derecho interno, establecidos en los artículos 1.1 y 2 del mismo instrumento, en perjuicio de Manuela, en los términos de los párrafos </w:t>
      </w:r>
      <w:hyperlink w:anchor="_bookmark228" w:history="1">
        <w:r w:rsidRPr="0074571B">
          <w:rPr>
            <w:sz w:val="20"/>
            <w:lang w:val="es-CR"/>
          </w:rPr>
          <w:t>97</w:t>
        </w:r>
      </w:hyperlink>
      <w:r w:rsidRPr="0074571B">
        <w:rPr>
          <w:sz w:val="20"/>
          <w:lang w:val="es-CR"/>
        </w:rPr>
        <w:t xml:space="preserve"> a </w:t>
      </w:r>
      <w:hyperlink w:anchor="_bookmark255" w:history="1">
        <w:r w:rsidRPr="0074571B">
          <w:rPr>
            <w:sz w:val="20"/>
            <w:lang w:val="es-CR"/>
          </w:rPr>
          <w:t>112</w:t>
        </w:r>
      </w:hyperlink>
      <w:r w:rsidRPr="0074571B">
        <w:rPr>
          <w:sz w:val="20"/>
          <w:lang w:val="es-CR"/>
        </w:rPr>
        <w:t xml:space="preserve"> de la presente</w:t>
      </w:r>
      <w:r w:rsidRPr="0074571B">
        <w:rPr>
          <w:spacing w:val="-22"/>
          <w:sz w:val="20"/>
          <w:lang w:val="es-CR"/>
        </w:rPr>
        <w:t xml:space="preserve"> </w:t>
      </w:r>
      <w:r w:rsidRPr="0074571B">
        <w:rPr>
          <w:sz w:val="20"/>
          <w:lang w:val="es-CR"/>
        </w:rPr>
        <w:t>Sentencia</w:t>
      </w:r>
    </w:p>
    <w:p w14:paraId="09244D40" w14:textId="77777777" w:rsidR="00003F82" w:rsidRDefault="002F4DAA">
      <w:pPr>
        <w:pStyle w:val="Textoindependiente"/>
        <w:spacing w:before="120"/>
        <w:ind w:left="117"/>
        <w:jc w:val="both"/>
      </w:pPr>
      <w:r>
        <w:t>Por unanimidad, que:</w:t>
      </w:r>
    </w:p>
    <w:p w14:paraId="50B4521C" w14:textId="77777777" w:rsidR="00003F82" w:rsidRPr="0074571B" w:rsidRDefault="002F4DAA">
      <w:pPr>
        <w:pStyle w:val="Prrafodelista"/>
        <w:numPr>
          <w:ilvl w:val="0"/>
          <w:numId w:val="8"/>
        </w:numPr>
        <w:tabs>
          <w:tab w:val="left" w:pos="684"/>
        </w:tabs>
        <w:spacing w:before="118"/>
        <w:ind w:left="115" w:right="116" w:firstLine="1"/>
        <w:jc w:val="both"/>
        <w:rPr>
          <w:sz w:val="20"/>
          <w:lang w:val="es-CR"/>
        </w:rPr>
      </w:pPr>
      <w:r w:rsidRPr="0074571B">
        <w:rPr>
          <w:sz w:val="20"/>
          <w:lang w:val="es-CR"/>
        </w:rPr>
        <w:t>El Estado es responsable por la violación del derecho a la defensa, el derecho a ser juzgada por un tribunal imparcial, la presunción de inocencia, el deber de motivar, la obligación de no aplicar la legislación de forma discriminatoria, el derecho a no ser sometida a penas crueles, inhumanas o degradantes y la obligación de garantizar que la finalidad de pena privativa de la libertad sea la reforma y la readaptación social de las personas condenadas, de conformidad con los artículos 8.1, 8.2, 8.2.d, 8.2.e, 24, 5.2 y 5.6 de la Convención Americana sobre Derechos Humanos, en relación con la obligación de respetar y garantizar los derechos sin discriminación y el deber de adoptar disposiciones de derecho interno,</w:t>
      </w:r>
      <w:r w:rsidRPr="0074571B">
        <w:rPr>
          <w:spacing w:val="-9"/>
          <w:sz w:val="20"/>
          <w:lang w:val="es-CR"/>
        </w:rPr>
        <w:t xml:space="preserve"> </w:t>
      </w:r>
      <w:r w:rsidRPr="0074571B">
        <w:rPr>
          <w:sz w:val="20"/>
          <w:lang w:val="es-CR"/>
        </w:rPr>
        <w:t>establecidas</w:t>
      </w:r>
      <w:r w:rsidRPr="0074571B">
        <w:rPr>
          <w:spacing w:val="-12"/>
          <w:sz w:val="20"/>
          <w:lang w:val="es-CR"/>
        </w:rPr>
        <w:t xml:space="preserve"> </w:t>
      </w:r>
      <w:r w:rsidRPr="0074571B">
        <w:rPr>
          <w:sz w:val="20"/>
          <w:lang w:val="es-CR"/>
        </w:rPr>
        <w:t>en</w:t>
      </w:r>
      <w:r w:rsidRPr="0074571B">
        <w:rPr>
          <w:spacing w:val="-5"/>
          <w:sz w:val="20"/>
          <w:lang w:val="es-CR"/>
        </w:rPr>
        <w:t xml:space="preserve"> </w:t>
      </w:r>
      <w:r w:rsidRPr="0074571B">
        <w:rPr>
          <w:sz w:val="20"/>
          <w:lang w:val="es-CR"/>
        </w:rPr>
        <w:t>los</w:t>
      </w:r>
      <w:r w:rsidRPr="0074571B">
        <w:rPr>
          <w:spacing w:val="-12"/>
          <w:sz w:val="20"/>
          <w:lang w:val="es-CR"/>
        </w:rPr>
        <w:t xml:space="preserve"> </w:t>
      </w:r>
      <w:r w:rsidRPr="0074571B">
        <w:rPr>
          <w:sz w:val="20"/>
          <w:lang w:val="es-CR"/>
        </w:rPr>
        <w:t>artículos</w:t>
      </w:r>
      <w:r w:rsidRPr="0074571B">
        <w:rPr>
          <w:spacing w:val="-9"/>
          <w:sz w:val="20"/>
          <w:lang w:val="es-CR"/>
        </w:rPr>
        <w:t xml:space="preserve"> </w:t>
      </w:r>
      <w:r w:rsidRPr="0074571B">
        <w:rPr>
          <w:sz w:val="20"/>
          <w:lang w:val="es-CR"/>
        </w:rPr>
        <w:t>1.1</w:t>
      </w:r>
      <w:r w:rsidRPr="0074571B">
        <w:rPr>
          <w:spacing w:val="-12"/>
          <w:sz w:val="20"/>
          <w:lang w:val="es-CR"/>
        </w:rPr>
        <w:t xml:space="preserve"> </w:t>
      </w:r>
      <w:r w:rsidRPr="0074571B">
        <w:rPr>
          <w:sz w:val="20"/>
          <w:lang w:val="es-CR"/>
        </w:rPr>
        <w:t>y</w:t>
      </w:r>
      <w:r w:rsidRPr="0074571B">
        <w:rPr>
          <w:spacing w:val="-10"/>
          <w:sz w:val="20"/>
          <w:lang w:val="es-CR"/>
        </w:rPr>
        <w:t xml:space="preserve"> </w:t>
      </w:r>
      <w:r w:rsidRPr="0074571B">
        <w:rPr>
          <w:sz w:val="20"/>
          <w:lang w:val="es-CR"/>
        </w:rPr>
        <w:t>2</w:t>
      </w:r>
      <w:r w:rsidRPr="0074571B">
        <w:rPr>
          <w:spacing w:val="-11"/>
          <w:sz w:val="20"/>
          <w:lang w:val="es-CR"/>
        </w:rPr>
        <w:t xml:space="preserve"> </w:t>
      </w:r>
      <w:r w:rsidRPr="0074571B">
        <w:rPr>
          <w:sz w:val="20"/>
          <w:lang w:val="es-CR"/>
        </w:rPr>
        <w:t>del</w:t>
      </w:r>
      <w:r w:rsidRPr="0074571B">
        <w:rPr>
          <w:spacing w:val="-7"/>
          <w:sz w:val="20"/>
          <w:lang w:val="es-CR"/>
        </w:rPr>
        <w:t xml:space="preserve"> </w:t>
      </w:r>
      <w:r w:rsidRPr="0074571B">
        <w:rPr>
          <w:sz w:val="20"/>
          <w:lang w:val="es-CR"/>
        </w:rPr>
        <w:t>mismo</w:t>
      </w:r>
      <w:r w:rsidRPr="0074571B">
        <w:rPr>
          <w:spacing w:val="-10"/>
          <w:sz w:val="20"/>
          <w:lang w:val="es-CR"/>
        </w:rPr>
        <w:t xml:space="preserve"> </w:t>
      </w:r>
      <w:r w:rsidRPr="0074571B">
        <w:rPr>
          <w:sz w:val="20"/>
          <w:lang w:val="es-CR"/>
        </w:rPr>
        <w:t>instrumento,</w:t>
      </w:r>
      <w:r w:rsidRPr="0074571B">
        <w:rPr>
          <w:spacing w:val="-11"/>
          <w:sz w:val="20"/>
          <w:lang w:val="es-CR"/>
        </w:rPr>
        <w:t xml:space="preserve"> </w:t>
      </w:r>
      <w:r w:rsidRPr="0074571B">
        <w:rPr>
          <w:sz w:val="20"/>
          <w:lang w:val="es-CR"/>
        </w:rPr>
        <w:t>en</w:t>
      </w:r>
      <w:r w:rsidRPr="0074571B">
        <w:rPr>
          <w:spacing w:val="-6"/>
          <w:sz w:val="20"/>
          <w:lang w:val="es-CR"/>
        </w:rPr>
        <w:t xml:space="preserve"> </w:t>
      </w:r>
      <w:r w:rsidRPr="0074571B">
        <w:rPr>
          <w:sz w:val="20"/>
          <w:lang w:val="es-CR"/>
        </w:rPr>
        <w:t>perjuicio</w:t>
      </w:r>
      <w:r w:rsidRPr="0074571B">
        <w:rPr>
          <w:spacing w:val="-12"/>
          <w:sz w:val="20"/>
          <w:lang w:val="es-CR"/>
        </w:rPr>
        <w:t xml:space="preserve"> </w:t>
      </w:r>
      <w:r w:rsidRPr="0074571B">
        <w:rPr>
          <w:sz w:val="20"/>
          <w:lang w:val="es-CR"/>
        </w:rPr>
        <w:t>de</w:t>
      </w:r>
      <w:r w:rsidRPr="0074571B">
        <w:rPr>
          <w:spacing w:val="-11"/>
          <w:sz w:val="20"/>
          <w:lang w:val="es-CR"/>
        </w:rPr>
        <w:t xml:space="preserve"> </w:t>
      </w:r>
      <w:r w:rsidRPr="0074571B">
        <w:rPr>
          <w:sz w:val="20"/>
          <w:lang w:val="es-CR"/>
        </w:rPr>
        <w:t xml:space="preserve">Manuela, en los términos de los párrafos </w:t>
      </w:r>
      <w:hyperlink w:anchor="_bookmark265" w:history="1">
        <w:r w:rsidRPr="0074571B">
          <w:rPr>
            <w:sz w:val="20"/>
            <w:lang w:val="es-CR"/>
          </w:rPr>
          <w:t>118</w:t>
        </w:r>
      </w:hyperlink>
      <w:r w:rsidRPr="0074571B">
        <w:rPr>
          <w:sz w:val="20"/>
          <w:lang w:val="es-CR"/>
        </w:rPr>
        <w:t xml:space="preserve"> a </w:t>
      </w:r>
      <w:hyperlink w:anchor="_bookmark346" w:history="1">
        <w:r w:rsidRPr="0074571B">
          <w:rPr>
            <w:sz w:val="20"/>
            <w:lang w:val="es-CR"/>
          </w:rPr>
          <w:t>173</w:t>
        </w:r>
      </w:hyperlink>
      <w:r w:rsidRPr="0074571B">
        <w:rPr>
          <w:sz w:val="20"/>
          <w:lang w:val="es-CR"/>
        </w:rPr>
        <w:t xml:space="preserve"> de la presente</w:t>
      </w:r>
      <w:r w:rsidRPr="0074571B">
        <w:rPr>
          <w:spacing w:val="-45"/>
          <w:sz w:val="20"/>
          <w:lang w:val="es-CR"/>
        </w:rPr>
        <w:t xml:space="preserve"> </w:t>
      </w:r>
      <w:r w:rsidRPr="0074571B">
        <w:rPr>
          <w:sz w:val="20"/>
          <w:lang w:val="es-CR"/>
        </w:rPr>
        <w:t>Sentencia.</w:t>
      </w:r>
    </w:p>
    <w:p w14:paraId="30BEEF6A" w14:textId="77777777" w:rsidR="00003F82" w:rsidRPr="0074571B" w:rsidRDefault="002F4DAA">
      <w:pPr>
        <w:pStyle w:val="Textoindependiente"/>
        <w:spacing w:before="119"/>
        <w:ind w:left="114"/>
        <w:jc w:val="both"/>
        <w:rPr>
          <w:lang w:val="es-CR"/>
        </w:rPr>
      </w:pPr>
      <w:r w:rsidRPr="0074571B">
        <w:rPr>
          <w:lang w:val="es-CR"/>
        </w:rPr>
        <w:t>Por seis votos a favor y uno en contra, que:</w:t>
      </w:r>
    </w:p>
    <w:p w14:paraId="27F376EC" w14:textId="77777777" w:rsidR="00003F82" w:rsidRPr="0074571B" w:rsidRDefault="002F4DAA">
      <w:pPr>
        <w:pStyle w:val="Prrafodelista"/>
        <w:numPr>
          <w:ilvl w:val="0"/>
          <w:numId w:val="8"/>
        </w:numPr>
        <w:tabs>
          <w:tab w:val="left" w:pos="683"/>
        </w:tabs>
        <w:spacing w:before="118"/>
        <w:ind w:left="114" w:right="116" w:firstLine="2"/>
        <w:jc w:val="both"/>
        <w:rPr>
          <w:sz w:val="20"/>
          <w:lang w:val="es-CR"/>
        </w:rPr>
      </w:pPr>
      <w:r w:rsidRPr="0074571B">
        <w:rPr>
          <w:sz w:val="20"/>
          <w:lang w:val="es-CR"/>
        </w:rPr>
        <w:t>El Estado es responsable por la violación de los derechos a la vida, a la integridad personal, a la vida privada, a la igualdad ante la ley y a la salud, de conformidad con los artículos</w:t>
      </w:r>
      <w:r w:rsidRPr="0074571B">
        <w:rPr>
          <w:spacing w:val="-9"/>
          <w:sz w:val="20"/>
          <w:lang w:val="es-CR"/>
        </w:rPr>
        <w:t xml:space="preserve"> </w:t>
      </w:r>
      <w:r w:rsidRPr="0074571B">
        <w:rPr>
          <w:sz w:val="20"/>
          <w:lang w:val="es-CR"/>
        </w:rPr>
        <w:t>4,</w:t>
      </w:r>
      <w:r w:rsidRPr="0074571B">
        <w:rPr>
          <w:spacing w:val="-8"/>
          <w:sz w:val="20"/>
          <w:lang w:val="es-CR"/>
        </w:rPr>
        <w:t xml:space="preserve"> </w:t>
      </w:r>
      <w:r w:rsidRPr="0074571B">
        <w:rPr>
          <w:sz w:val="20"/>
          <w:lang w:val="es-CR"/>
        </w:rPr>
        <w:t>5,</w:t>
      </w:r>
      <w:r w:rsidRPr="0074571B">
        <w:rPr>
          <w:spacing w:val="-8"/>
          <w:sz w:val="20"/>
          <w:lang w:val="es-CR"/>
        </w:rPr>
        <w:t xml:space="preserve"> </w:t>
      </w:r>
      <w:r w:rsidRPr="0074571B">
        <w:rPr>
          <w:sz w:val="20"/>
          <w:lang w:val="es-CR"/>
        </w:rPr>
        <w:t>11,</w:t>
      </w:r>
      <w:r w:rsidRPr="0074571B">
        <w:rPr>
          <w:spacing w:val="-7"/>
          <w:sz w:val="20"/>
          <w:lang w:val="es-CR"/>
        </w:rPr>
        <w:t xml:space="preserve"> </w:t>
      </w:r>
      <w:r w:rsidRPr="0074571B">
        <w:rPr>
          <w:sz w:val="20"/>
          <w:lang w:val="es-CR"/>
        </w:rPr>
        <w:t>24</w:t>
      </w:r>
      <w:r w:rsidRPr="0074571B">
        <w:rPr>
          <w:spacing w:val="-7"/>
          <w:sz w:val="20"/>
          <w:lang w:val="es-CR"/>
        </w:rPr>
        <w:t xml:space="preserve"> </w:t>
      </w:r>
      <w:r w:rsidRPr="0074571B">
        <w:rPr>
          <w:sz w:val="20"/>
          <w:lang w:val="es-CR"/>
        </w:rPr>
        <w:t>y</w:t>
      </w:r>
      <w:r w:rsidRPr="0074571B">
        <w:rPr>
          <w:spacing w:val="-7"/>
          <w:sz w:val="20"/>
          <w:lang w:val="es-CR"/>
        </w:rPr>
        <w:t xml:space="preserve"> </w:t>
      </w:r>
      <w:r w:rsidRPr="0074571B">
        <w:rPr>
          <w:sz w:val="20"/>
          <w:lang w:val="es-CR"/>
        </w:rPr>
        <w:t>26</w:t>
      </w:r>
      <w:r w:rsidRPr="0074571B">
        <w:rPr>
          <w:spacing w:val="-8"/>
          <w:sz w:val="20"/>
          <w:lang w:val="es-CR"/>
        </w:rPr>
        <w:t xml:space="preserve"> </w:t>
      </w:r>
      <w:r w:rsidRPr="0074571B">
        <w:rPr>
          <w:sz w:val="20"/>
          <w:lang w:val="es-CR"/>
        </w:rPr>
        <w:t>de</w:t>
      </w:r>
      <w:r w:rsidRPr="0074571B">
        <w:rPr>
          <w:spacing w:val="-9"/>
          <w:sz w:val="20"/>
          <w:lang w:val="es-CR"/>
        </w:rPr>
        <w:t xml:space="preserve"> </w:t>
      </w:r>
      <w:r w:rsidRPr="0074571B">
        <w:rPr>
          <w:sz w:val="20"/>
          <w:lang w:val="es-CR"/>
        </w:rPr>
        <w:t>la</w:t>
      </w:r>
      <w:r w:rsidRPr="0074571B">
        <w:rPr>
          <w:spacing w:val="-8"/>
          <w:sz w:val="20"/>
          <w:lang w:val="es-CR"/>
        </w:rPr>
        <w:t xml:space="preserve"> </w:t>
      </w:r>
      <w:r w:rsidRPr="0074571B">
        <w:rPr>
          <w:sz w:val="20"/>
          <w:lang w:val="es-CR"/>
        </w:rPr>
        <w:t>Convención</w:t>
      </w:r>
      <w:r w:rsidRPr="0074571B">
        <w:rPr>
          <w:spacing w:val="-6"/>
          <w:sz w:val="20"/>
          <w:lang w:val="es-CR"/>
        </w:rPr>
        <w:t xml:space="preserve"> </w:t>
      </w:r>
      <w:r w:rsidRPr="0074571B">
        <w:rPr>
          <w:sz w:val="20"/>
          <w:lang w:val="es-CR"/>
        </w:rPr>
        <w:t>Americana</w:t>
      </w:r>
      <w:r w:rsidRPr="0074571B">
        <w:rPr>
          <w:spacing w:val="-8"/>
          <w:sz w:val="20"/>
          <w:lang w:val="es-CR"/>
        </w:rPr>
        <w:t xml:space="preserve"> </w:t>
      </w:r>
      <w:r w:rsidRPr="0074571B">
        <w:rPr>
          <w:sz w:val="20"/>
          <w:lang w:val="es-CR"/>
        </w:rPr>
        <w:t>sobre</w:t>
      </w:r>
      <w:r w:rsidRPr="0074571B">
        <w:rPr>
          <w:spacing w:val="-9"/>
          <w:sz w:val="20"/>
          <w:lang w:val="es-CR"/>
        </w:rPr>
        <w:t xml:space="preserve"> </w:t>
      </w:r>
      <w:r w:rsidRPr="0074571B">
        <w:rPr>
          <w:sz w:val="20"/>
          <w:lang w:val="es-CR"/>
        </w:rPr>
        <w:t>Derechos</w:t>
      </w:r>
      <w:r w:rsidRPr="0074571B">
        <w:rPr>
          <w:spacing w:val="-6"/>
          <w:sz w:val="20"/>
          <w:lang w:val="es-CR"/>
        </w:rPr>
        <w:t xml:space="preserve"> </w:t>
      </w:r>
      <w:r w:rsidRPr="0074571B">
        <w:rPr>
          <w:sz w:val="20"/>
          <w:lang w:val="es-CR"/>
        </w:rPr>
        <w:t>Humanos,</w:t>
      </w:r>
      <w:r w:rsidRPr="0074571B">
        <w:rPr>
          <w:spacing w:val="-9"/>
          <w:sz w:val="20"/>
          <w:lang w:val="es-CR"/>
        </w:rPr>
        <w:t xml:space="preserve"> </w:t>
      </w:r>
      <w:r w:rsidRPr="0074571B">
        <w:rPr>
          <w:sz w:val="20"/>
          <w:lang w:val="es-CR"/>
        </w:rPr>
        <w:t>en</w:t>
      </w:r>
      <w:r w:rsidRPr="0074571B">
        <w:rPr>
          <w:spacing w:val="-4"/>
          <w:sz w:val="20"/>
          <w:lang w:val="es-CR"/>
        </w:rPr>
        <w:t xml:space="preserve"> </w:t>
      </w:r>
      <w:r w:rsidRPr="0074571B">
        <w:rPr>
          <w:sz w:val="20"/>
          <w:lang w:val="es-CR"/>
        </w:rPr>
        <w:t xml:space="preserve">relación con las obligaciones de respetar y garantizar los derechos sin discriminación y el deber de adoptar disposiciones de derecho interno, establecidos en los artículos 1.1 y 2 del mismo instrumento, así como por no cumplir con sus obligaciones bajo el artículo 7.a) de la Convención Interamericana para Prevenir, Sancionar y Erradicar la Violencia contra la Mujer “Convención Belém do Pará”, en perjuicio de Manuela, en los términos de los párrafos </w:t>
      </w:r>
      <w:hyperlink w:anchor="_bookmark356" w:history="1">
        <w:r w:rsidRPr="0074571B">
          <w:rPr>
            <w:sz w:val="20"/>
            <w:lang w:val="es-CR"/>
          </w:rPr>
          <w:t>180</w:t>
        </w:r>
      </w:hyperlink>
      <w:r w:rsidRPr="0074571B">
        <w:rPr>
          <w:sz w:val="20"/>
          <w:lang w:val="es-CR"/>
        </w:rPr>
        <w:t xml:space="preserve"> a </w:t>
      </w:r>
      <w:hyperlink w:anchor="_bookmark502" w:history="1">
        <w:r w:rsidRPr="0074571B">
          <w:rPr>
            <w:sz w:val="20"/>
            <w:lang w:val="es-CR"/>
          </w:rPr>
          <w:t>260</w:t>
        </w:r>
      </w:hyperlink>
      <w:r w:rsidRPr="0074571B">
        <w:rPr>
          <w:sz w:val="20"/>
          <w:lang w:val="es-CR"/>
        </w:rPr>
        <w:t xml:space="preserve"> de la presente</w:t>
      </w:r>
      <w:r w:rsidRPr="0074571B">
        <w:rPr>
          <w:spacing w:val="-20"/>
          <w:sz w:val="20"/>
          <w:lang w:val="es-CR"/>
        </w:rPr>
        <w:t xml:space="preserve"> </w:t>
      </w:r>
      <w:r w:rsidRPr="0074571B">
        <w:rPr>
          <w:sz w:val="20"/>
          <w:lang w:val="es-CR"/>
        </w:rPr>
        <w:t>Sentencia.</w:t>
      </w:r>
    </w:p>
    <w:p w14:paraId="4226052A" w14:textId="77777777" w:rsidR="00003F82" w:rsidRDefault="002F4DAA">
      <w:pPr>
        <w:pStyle w:val="Textoindependiente"/>
        <w:spacing w:before="123" w:line="357" w:lineRule="auto"/>
        <w:ind w:left="114" w:right="5847"/>
      </w:pPr>
      <w:r w:rsidRPr="0074571B">
        <w:rPr>
          <w:lang w:val="es-CR"/>
        </w:rPr>
        <w:t xml:space="preserve">Disiente el Juez Eduardo Vio Grossi. </w:t>
      </w:r>
      <w:r>
        <w:t>Por unanimidad, que:</w:t>
      </w:r>
    </w:p>
    <w:p w14:paraId="47A0F665" w14:textId="77777777" w:rsidR="00003F82" w:rsidRPr="0074571B" w:rsidRDefault="002F4DAA">
      <w:pPr>
        <w:pStyle w:val="Prrafodelista"/>
        <w:numPr>
          <w:ilvl w:val="0"/>
          <w:numId w:val="8"/>
        </w:numPr>
        <w:tabs>
          <w:tab w:val="left" w:pos="682"/>
        </w:tabs>
        <w:ind w:right="161" w:firstLine="0"/>
        <w:jc w:val="both"/>
        <w:rPr>
          <w:sz w:val="20"/>
          <w:lang w:val="es-CR"/>
        </w:rPr>
      </w:pPr>
      <w:r w:rsidRPr="0074571B">
        <w:rPr>
          <w:sz w:val="20"/>
          <w:lang w:val="es-CR"/>
        </w:rPr>
        <w:t>El</w:t>
      </w:r>
      <w:r w:rsidRPr="0074571B">
        <w:rPr>
          <w:spacing w:val="-21"/>
          <w:sz w:val="20"/>
          <w:lang w:val="es-CR"/>
        </w:rPr>
        <w:t xml:space="preserve"> </w:t>
      </w:r>
      <w:r w:rsidRPr="0074571B">
        <w:rPr>
          <w:sz w:val="20"/>
          <w:lang w:val="es-CR"/>
        </w:rPr>
        <w:t>Estado</w:t>
      </w:r>
      <w:r w:rsidRPr="0074571B">
        <w:rPr>
          <w:spacing w:val="-23"/>
          <w:sz w:val="20"/>
          <w:lang w:val="es-CR"/>
        </w:rPr>
        <w:t xml:space="preserve"> </w:t>
      </w:r>
      <w:r w:rsidRPr="0074571B">
        <w:rPr>
          <w:sz w:val="20"/>
          <w:lang w:val="es-CR"/>
        </w:rPr>
        <w:t>es</w:t>
      </w:r>
      <w:r w:rsidRPr="0074571B">
        <w:rPr>
          <w:spacing w:val="-21"/>
          <w:sz w:val="20"/>
          <w:lang w:val="es-CR"/>
        </w:rPr>
        <w:t xml:space="preserve"> </w:t>
      </w:r>
      <w:r w:rsidRPr="0074571B">
        <w:rPr>
          <w:sz w:val="20"/>
          <w:lang w:val="es-CR"/>
        </w:rPr>
        <w:t>responsable</w:t>
      </w:r>
      <w:r w:rsidRPr="0074571B">
        <w:rPr>
          <w:spacing w:val="-24"/>
          <w:sz w:val="20"/>
          <w:lang w:val="es-CR"/>
        </w:rPr>
        <w:t xml:space="preserve"> </w:t>
      </w:r>
      <w:r w:rsidRPr="0074571B">
        <w:rPr>
          <w:sz w:val="20"/>
          <w:lang w:val="es-CR"/>
        </w:rPr>
        <w:t>por</w:t>
      </w:r>
      <w:r w:rsidRPr="0074571B">
        <w:rPr>
          <w:spacing w:val="-26"/>
          <w:sz w:val="20"/>
          <w:lang w:val="es-CR"/>
        </w:rPr>
        <w:t xml:space="preserve"> </w:t>
      </w:r>
      <w:r w:rsidRPr="0074571B">
        <w:rPr>
          <w:sz w:val="20"/>
          <w:lang w:val="es-CR"/>
        </w:rPr>
        <w:t>la</w:t>
      </w:r>
      <w:r w:rsidRPr="0074571B">
        <w:rPr>
          <w:spacing w:val="-24"/>
          <w:sz w:val="20"/>
          <w:lang w:val="es-CR"/>
        </w:rPr>
        <w:t xml:space="preserve"> </w:t>
      </w:r>
      <w:r w:rsidRPr="0074571B">
        <w:rPr>
          <w:sz w:val="20"/>
          <w:lang w:val="es-CR"/>
        </w:rPr>
        <w:t>violación</w:t>
      </w:r>
      <w:r w:rsidRPr="0074571B">
        <w:rPr>
          <w:spacing w:val="-22"/>
          <w:sz w:val="20"/>
          <w:lang w:val="es-CR"/>
        </w:rPr>
        <w:t xml:space="preserve"> </w:t>
      </w:r>
      <w:r w:rsidRPr="0074571B">
        <w:rPr>
          <w:sz w:val="20"/>
          <w:lang w:val="es-CR"/>
        </w:rPr>
        <w:t>del</w:t>
      </w:r>
      <w:r w:rsidRPr="0074571B">
        <w:rPr>
          <w:spacing w:val="-20"/>
          <w:sz w:val="20"/>
          <w:lang w:val="es-CR"/>
        </w:rPr>
        <w:t xml:space="preserve"> </w:t>
      </w:r>
      <w:r w:rsidRPr="0074571B">
        <w:rPr>
          <w:sz w:val="20"/>
          <w:lang w:val="es-CR"/>
        </w:rPr>
        <w:t>derecho</w:t>
      </w:r>
      <w:r w:rsidRPr="0074571B">
        <w:rPr>
          <w:spacing w:val="-25"/>
          <w:sz w:val="20"/>
          <w:lang w:val="es-CR"/>
        </w:rPr>
        <w:t xml:space="preserve"> </w:t>
      </w:r>
      <w:r w:rsidRPr="0074571B">
        <w:rPr>
          <w:sz w:val="20"/>
          <w:lang w:val="es-CR"/>
        </w:rPr>
        <w:t>a</w:t>
      </w:r>
      <w:r w:rsidRPr="0074571B">
        <w:rPr>
          <w:spacing w:val="-21"/>
          <w:sz w:val="20"/>
          <w:lang w:val="es-CR"/>
        </w:rPr>
        <w:t xml:space="preserve"> </w:t>
      </w:r>
      <w:r w:rsidRPr="0074571B">
        <w:rPr>
          <w:sz w:val="20"/>
          <w:lang w:val="es-CR"/>
        </w:rPr>
        <w:t>la</w:t>
      </w:r>
      <w:r w:rsidRPr="0074571B">
        <w:rPr>
          <w:spacing w:val="-24"/>
          <w:sz w:val="20"/>
          <w:lang w:val="es-CR"/>
        </w:rPr>
        <w:t xml:space="preserve"> </w:t>
      </w:r>
      <w:r w:rsidRPr="0074571B">
        <w:rPr>
          <w:sz w:val="20"/>
          <w:lang w:val="es-CR"/>
        </w:rPr>
        <w:t>integridad</w:t>
      </w:r>
      <w:r w:rsidRPr="0074571B">
        <w:rPr>
          <w:spacing w:val="-23"/>
          <w:sz w:val="20"/>
          <w:lang w:val="es-CR"/>
        </w:rPr>
        <w:t xml:space="preserve"> </w:t>
      </w:r>
      <w:r w:rsidRPr="0074571B">
        <w:rPr>
          <w:sz w:val="20"/>
          <w:lang w:val="es-CR"/>
        </w:rPr>
        <w:t>personal,</w:t>
      </w:r>
      <w:r w:rsidRPr="0074571B">
        <w:rPr>
          <w:spacing w:val="-24"/>
          <w:sz w:val="20"/>
          <w:lang w:val="es-CR"/>
        </w:rPr>
        <w:t xml:space="preserve"> </w:t>
      </w:r>
      <w:r w:rsidRPr="0074571B">
        <w:rPr>
          <w:sz w:val="20"/>
          <w:lang w:val="es-CR"/>
        </w:rPr>
        <w:t xml:space="preserve">reconocido en el artículo 5.1 de la Convención Americana sobre Derechos Humanos, en relación con </w:t>
      </w:r>
      <w:r w:rsidRPr="0074571B">
        <w:rPr>
          <w:spacing w:val="36"/>
          <w:sz w:val="20"/>
          <w:lang w:val="es-CR"/>
        </w:rPr>
        <w:t xml:space="preserve"> </w:t>
      </w:r>
      <w:r w:rsidRPr="0074571B">
        <w:rPr>
          <w:sz w:val="20"/>
          <w:lang w:val="es-CR"/>
        </w:rPr>
        <w:t>el</w:t>
      </w:r>
    </w:p>
    <w:p w14:paraId="05196E3E" w14:textId="77777777" w:rsidR="00003F82" w:rsidRPr="0074571B" w:rsidRDefault="00003F82">
      <w:pPr>
        <w:jc w:val="both"/>
        <w:rPr>
          <w:sz w:val="20"/>
          <w:lang w:val="es-CR"/>
        </w:rPr>
        <w:sectPr w:rsidR="00003F82" w:rsidRPr="0074571B">
          <w:pgSz w:w="12240" w:h="15840"/>
          <w:pgMar w:top="1340" w:right="1340" w:bottom="1220" w:left="1300" w:header="0" w:footer="1027" w:gutter="0"/>
          <w:cols w:space="720"/>
        </w:sectPr>
      </w:pPr>
    </w:p>
    <w:p w14:paraId="3BA6E311" w14:textId="77777777" w:rsidR="00003F82" w:rsidRPr="0074571B" w:rsidRDefault="002F4DAA">
      <w:pPr>
        <w:pStyle w:val="Textoindependiente"/>
        <w:spacing w:before="79"/>
        <w:ind w:left="115" w:firstLine="1"/>
        <w:rPr>
          <w:lang w:val="es-CR"/>
        </w:rPr>
      </w:pPr>
      <w:r w:rsidRPr="0074571B">
        <w:rPr>
          <w:lang w:val="es-CR"/>
        </w:rPr>
        <w:lastRenderedPageBreak/>
        <w:t>artículo</w:t>
      </w:r>
      <w:r w:rsidRPr="0074571B">
        <w:rPr>
          <w:spacing w:val="-11"/>
          <w:lang w:val="es-CR"/>
        </w:rPr>
        <w:t xml:space="preserve"> </w:t>
      </w:r>
      <w:r w:rsidRPr="0074571B">
        <w:rPr>
          <w:lang w:val="es-CR"/>
        </w:rPr>
        <w:t>1.1</w:t>
      </w:r>
      <w:r w:rsidRPr="0074571B">
        <w:rPr>
          <w:spacing w:val="-10"/>
          <w:lang w:val="es-CR"/>
        </w:rPr>
        <w:t xml:space="preserve"> </w:t>
      </w:r>
      <w:r w:rsidRPr="0074571B">
        <w:rPr>
          <w:lang w:val="es-CR"/>
        </w:rPr>
        <w:t>del</w:t>
      </w:r>
      <w:r w:rsidRPr="0074571B">
        <w:rPr>
          <w:spacing w:val="-7"/>
          <w:lang w:val="es-CR"/>
        </w:rPr>
        <w:t xml:space="preserve"> </w:t>
      </w:r>
      <w:r w:rsidRPr="0074571B">
        <w:rPr>
          <w:lang w:val="es-CR"/>
        </w:rPr>
        <w:t>mismo</w:t>
      </w:r>
      <w:r w:rsidRPr="0074571B">
        <w:rPr>
          <w:spacing w:val="-11"/>
          <w:lang w:val="es-CR"/>
        </w:rPr>
        <w:t xml:space="preserve"> </w:t>
      </w:r>
      <w:r w:rsidRPr="0074571B">
        <w:rPr>
          <w:lang w:val="es-CR"/>
        </w:rPr>
        <w:t>instrumento,</w:t>
      </w:r>
      <w:r w:rsidRPr="0074571B">
        <w:rPr>
          <w:spacing w:val="-8"/>
          <w:lang w:val="es-CR"/>
        </w:rPr>
        <w:t xml:space="preserve"> </w:t>
      </w:r>
      <w:r w:rsidRPr="0074571B">
        <w:rPr>
          <w:lang w:val="es-CR"/>
        </w:rPr>
        <w:t>en</w:t>
      </w:r>
      <w:r w:rsidRPr="0074571B">
        <w:rPr>
          <w:spacing w:val="-8"/>
          <w:lang w:val="es-CR"/>
        </w:rPr>
        <w:t xml:space="preserve"> </w:t>
      </w:r>
      <w:r w:rsidRPr="0074571B">
        <w:rPr>
          <w:lang w:val="es-CR"/>
        </w:rPr>
        <w:t>perjuicio</w:t>
      </w:r>
      <w:r w:rsidRPr="0074571B">
        <w:rPr>
          <w:spacing w:val="-11"/>
          <w:lang w:val="es-CR"/>
        </w:rPr>
        <w:t xml:space="preserve"> </w:t>
      </w:r>
      <w:r w:rsidRPr="0074571B">
        <w:rPr>
          <w:lang w:val="es-CR"/>
        </w:rPr>
        <w:t>de</w:t>
      </w:r>
      <w:r w:rsidRPr="0074571B">
        <w:rPr>
          <w:spacing w:val="-8"/>
          <w:lang w:val="es-CR"/>
        </w:rPr>
        <w:t xml:space="preserve"> </w:t>
      </w:r>
      <w:r w:rsidRPr="0074571B">
        <w:rPr>
          <w:lang w:val="es-CR"/>
        </w:rPr>
        <w:t>la</w:t>
      </w:r>
      <w:r w:rsidRPr="0074571B">
        <w:rPr>
          <w:spacing w:val="-10"/>
          <w:lang w:val="es-CR"/>
        </w:rPr>
        <w:t xml:space="preserve"> </w:t>
      </w:r>
      <w:r w:rsidRPr="0074571B">
        <w:rPr>
          <w:lang w:val="es-CR"/>
        </w:rPr>
        <w:t>madre,</w:t>
      </w:r>
      <w:r w:rsidRPr="0074571B">
        <w:rPr>
          <w:spacing w:val="-8"/>
          <w:lang w:val="es-CR"/>
        </w:rPr>
        <w:t xml:space="preserve"> </w:t>
      </w:r>
      <w:r w:rsidRPr="0074571B">
        <w:rPr>
          <w:lang w:val="es-CR"/>
        </w:rPr>
        <w:t>el</w:t>
      </w:r>
      <w:r w:rsidRPr="0074571B">
        <w:rPr>
          <w:spacing w:val="-7"/>
          <w:lang w:val="es-CR"/>
        </w:rPr>
        <w:t xml:space="preserve"> </w:t>
      </w:r>
      <w:r w:rsidRPr="0074571B">
        <w:rPr>
          <w:lang w:val="es-CR"/>
        </w:rPr>
        <w:t>padre,</w:t>
      </w:r>
      <w:r w:rsidRPr="0074571B">
        <w:rPr>
          <w:spacing w:val="-8"/>
          <w:lang w:val="es-CR"/>
        </w:rPr>
        <w:t xml:space="preserve"> </w:t>
      </w:r>
      <w:r w:rsidRPr="0074571B">
        <w:rPr>
          <w:lang w:val="es-CR"/>
        </w:rPr>
        <w:t>el</w:t>
      </w:r>
      <w:r w:rsidRPr="0074571B">
        <w:rPr>
          <w:spacing w:val="-8"/>
          <w:lang w:val="es-CR"/>
        </w:rPr>
        <w:t xml:space="preserve"> </w:t>
      </w:r>
      <w:r w:rsidRPr="0074571B">
        <w:rPr>
          <w:lang w:val="es-CR"/>
        </w:rPr>
        <w:t>hijo</w:t>
      </w:r>
      <w:r w:rsidRPr="0074571B">
        <w:rPr>
          <w:spacing w:val="-11"/>
          <w:lang w:val="es-CR"/>
        </w:rPr>
        <w:t xml:space="preserve"> </w:t>
      </w:r>
      <w:r w:rsidRPr="0074571B">
        <w:rPr>
          <w:lang w:val="es-CR"/>
        </w:rPr>
        <w:t>mayor</w:t>
      </w:r>
      <w:r w:rsidRPr="0074571B">
        <w:rPr>
          <w:spacing w:val="-11"/>
          <w:lang w:val="es-CR"/>
        </w:rPr>
        <w:t xml:space="preserve"> </w:t>
      </w:r>
      <w:r w:rsidRPr="0074571B">
        <w:rPr>
          <w:lang w:val="es-CR"/>
        </w:rPr>
        <w:t>y</w:t>
      </w:r>
      <w:r w:rsidRPr="0074571B">
        <w:rPr>
          <w:spacing w:val="-7"/>
          <w:lang w:val="es-CR"/>
        </w:rPr>
        <w:t xml:space="preserve"> </w:t>
      </w:r>
      <w:r w:rsidRPr="0074571B">
        <w:rPr>
          <w:lang w:val="es-CR"/>
        </w:rPr>
        <w:t>el</w:t>
      </w:r>
      <w:r w:rsidRPr="0074571B">
        <w:rPr>
          <w:spacing w:val="-8"/>
          <w:lang w:val="es-CR"/>
        </w:rPr>
        <w:t xml:space="preserve"> </w:t>
      </w:r>
      <w:r w:rsidRPr="0074571B">
        <w:rPr>
          <w:lang w:val="es-CR"/>
        </w:rPr>
        <w:t>hijo menor</w:t>
      </w:r>
      <w:r w:rsidRPr="0074571B">
        <w:rPr>
          <w:spacing w:val="-6"/>
          <w:lang w:val="es-CR"/>
        </w:rPr>
        <w:t xml:space="preserve"> </w:t>
      </w:r>
      <w:r w:rsidRPr="0074571B">
        <w:rPr>
          <w:lang w:val="es-CR"/>
        </w:rPr>
        <w:t>de</w:t>
      </w:r>
      <w:r w:rsidRPr="0074571B">
        <w:rPr>
          <w:spacing w:val="-3"/>
          <w:lang w:val="es-CR"/>
        </w:rPr>
        <w:t xml:space="preserve"> </w:t>
      </w:r>
      <w:r w:rsidRPr="0074571B">
        <w:rPr>
          <w:lang w:val="es-CR"/>
        </w:rPr>
        <w:t>Manuela,</w:t>
      </w:r>
      <w:r w:rsidRPr="0074571B">
        <w:rPr>
          <w:spacing w:val="-7"/>
          <w:lang w:val="es-CR"/>
        </w:rPr>
        <w:t xml:space="preserve"> </w:t>
      </w:r>
      <w:r w:rsidRPr="0074571B">
        <w:rPr>
          <w:lang w:val="es-CR"/>
        </w:rPr>
        <w:t>en</w:t>
      </w:r>
      <w:r w:rsidRPr="0074571B">
        <w:rPr>
          <w:spacing w:val="-3"/>
          <w:lang w:val="es-CR"/>
        </w:rPr>
        <w:t xml:space="preserve"> </w:t>
      </w:r>
      <w:r w:rsidRPr="0074571B">
        <w:rPr>
          <w:lang w:val="es-CR"/>
        </w:rPr>
        <w:t>los</w:t>
      </w:r>
      <w:r w:rsidRPr="0074571B">
        <w:rPr>
          <w:spacing w:val="-6"/>
          <w:lang w:val="es-CR"/>
        </w:rPr>
        <w:t xml:space="preserve"> </w:t>
      </w:r>
      <w:r w:rsidRPr="0074571B">
        <w:rPr>
          <w:lang w:val="es-CR"/>
        </w:rPr>
        <w:t>términos</w:t>
      </w:r>
      <w:r w:rsidRPr="0074571B">
        <w:rPr>
          <w:spacing w:val="-7"/>
          <w:lang w:val="es-CR"/>
        </w:rPr>
        <w:t xml:space="preserve"> </w:t>
      </w:r>
      <w:r w:rsidRPr="0074571B">
        <w:rPr>
          <w:lang w:val="es-CR"/>
        </w:rPr>
        <w:t>de</w:t>
      </w:r>
      <w:r w:rsidRPr="0074571B">
        <w:rPr>
          <w:spacing w:val="-4"/>
          <w:lang w:val="es-CR"/>
        </w:rPr>
        <w:t xml:space="preserve"> </w:t>
      </w:r>
      <w:r w:rsidRPr="0074571B">
        <w:rPr>
          <w:lang w:val="es-CR"/>
        </w:rPr>
        <w:t>los</w:t>
      </w:r>
      <w:r w:rsidRPr="0074571B">
        <w:rPr>
          <w:spacing w:val="-6"/>
          <w:lang w:val="es-CR"/>
        </w:rPr>
        <w:t xml:space="preserve"> </w:t>
      </w:r>
      <w:r w:rsidRPr="0074571B">
        <w:rPr>
          <w:lang w:val="es-CR"/>
        </w:rPr>
        <w:t>párrafos</w:t>
      </w:r>
      <w:r w:rsidRPr="0074571B">
        <w:rPr>
          <w:spacing w:val="-2"/>
          <w:lang w:val="es-CR"/>
        </w:rPr>
        <w:t xml:space="preserve"> </w:t>
      </w:r>
      <w:r w:rsidRPr="0074571B">
        <w:rPr>
          <w:lang w:val="es-CR"/>
        </w:rPr>
        <w:t>262</w:t>
      </w:r>
      <w:r w:rsidRPr="0074571B">
        <w:rPr>
          <w:spacing w:val="-5"/>
          <w:lang w:val="es-CR"/>
        </w:rPr>
        <w:t xml:space="preserve"> </w:t>
      </w:r>
      <w:r w:rsidRPr="0074571B">
        <w:rPr>
          <w:lang w:val="es-CR"/>
        </w:rPr>
        <w:t>a</w:t>
      </w:r>
      <w:r w:rsidRPr="0074571B">
        <w:rPr>
          <w:spacing w:val="-5"/>
          <w:lang w:val="es-CR"/>
        </w:rPr>
        <w:t xml:space="preserve"> </w:t>
      </w:r>
      <w:r w:rsidRPr="0074571B">
        <w:rPr>
          <w:lang w:val="es-CR"/>
        </w:rPr>
        <w:t>266</w:t>
      </w:r>
      <w:r w:rsidRPr="0074571B">
        <w:rPr>
          <w:spacing w:val="-5"/>
          <w:lang w:val="es-CR"/>
        </w:rPr>
        <w:t xml:space="preserve"> </w:t>
      </w:r>
      <w:r w:rsidRPr="0074571B">
        <w:rPr>
          <w:lang w:val="es-CR"/>
        </w:rPr>
        <w:t>de</w:t>
      </w:r>
      <w:r w:rsidRPr="0074571B">
        <w:rPr>
          <w:spacing w:val="-5"/>
          <w:lang w:val="es-CR"/>
        </w:rPr>
        <w:t xml:space="preserve"> </w:t>
      </w:r>
      <w:r w:rsidRPr="0074571B">
        <w:rPr>
          <w:lang w:val="es-CR"/>
        </w:rPr>
        <w:t>la</w:t>
      </w:r>
      <w:r w:rsidRPr="0074571B">
        <w:rPr>
          <w:spacing w:val="-5"/>
          <w:lang w:val="es-CR"/>
        </w:rPr>
        <w:t xml:space="preserve"> </w:t>
      </w:r>
      <w:r w:rsidRPr="0074571B">
        <w:rPr>
          <w:lang w:val="es-CR"/>
        </w:rPr>
        <w:t>presente</w:t>
      </w:r>
      <w:r w:rsidRPr="0074571B">
        <w:rPr>
          <w:spacing w:val="-5"/>
          <w:lang w:val="es-CR"/>
        </w:rPr>
        <w:t xml:space="preserve"> </w:t>
      </w:r>
      <w:r w:rsidRPr="0074571B">
        <w:rPr>
          <w:lang w:val="es-CR"/>
        </w:rPr>
        <w:t>Sentencia.</w:t>
      </w:r>
    </w:p>
    <w:p w14:paraId="0C61D2E7" w14:textId="77777777" w:rsidR="00003F82" w:rsidRPr="0074571B" w:rsidRDefault="002F4DAA">
      <w:pPr>
        <w:pStyle w:val="Ttulo3"/>
        <w:spacing w:before="117"/>
        <w:ind w:left="115"/>
        <w:jc w:val="both"/>
        <w:rPr>
          <w:lang w:val="es-CR"/>
        </w:rPr>
      </w:pPr>
      <w:r w:rsidRPr="0074571B">
        <w:rPr>
          <w:lang w:val="es-CR"/>
        </w:rPr>
        <w:t>Y DISPONE:</w:t>
      </w:r>
    </w:p>
    <w:p w14:paraId="1FE4A596" w14:textId="77777777" w:rsidR="00003F82" w:rsidRPr="0074571B" w:rsidRDefault="002F4DAA">
      <w:pPr>
        <w:pStyle w:val="Textoindependiente"/>
        <w:spacing w:before="121"/>
        <w:ind w:left="115"/>
        <w:jc w:val="both"/>
        <w:rPr>
          <w:lang w:val="es-CR"/>
        </w:rPr>
      </w:pPr>
      <w:r w:rsidRPr="0074571B">
        <w:rPr>
          <w:lang w:val="es-CR"/>
        </w:rPr>
        <w:t>Por unanimidad, que:</w:t>
      </w:r>
    </w:p>
    <w:p w14:paraId="21B131C7" w14:textId="77777777" w:rsidR="00003F82" w:rsidRDefault="002F4DAA">
      <w:pPr>
        <w:pStyle w:val="Prrafodelista"/>
        <w:numPr>
          <w:ilvl w:val="0"/>
          <w:numId w:val="8"/>
        </w:numPr>
        <w:tabs>
          <w:tab w:val="left" w:pos="683"/>
          <w:tab w:val="left" w:pos="684"/>
        </w:tabs>
        <w:spacing w:before="120" w:line="357" w:lineRule="auto"/>
        <w:ind w:left="117" w:right="2184" w:firstLine="0"/>
        <w:rPr>
          <w:sz w:val="20"/>
        </w:rPr>
      </w:pPr>
      <w:r w:rsidRPr="0074571B">
        <w:rPr>
          <w:sz w:val="20"/>
          <w:lang w:val="es-CR"/>
        </w:rPr>
        <w:t xml:space="preserve">Esta Sentencia constituye, por sí misma, una forma de reparación. </w:t>
      </w:r>
      <w:r>
        <w:rPr>
          <w:sz w:val="20"/>
        </w:rPr>
        <w:t>Por unanimidad,</w:t>
      </w:r>
      <w:r>
        <w:rPr>
          <w:spacing w:val="-10"/>
          <w:sz w:val="20"/>
        </w:rPr>
        <w:t xml:space="preserve"> </w:t>
      </w:r>
      <w:r>
        <w:rPr>
          <w:sz w:val="20"/>
        </w:rPr>
        <w:t>que:</w:t>
      </w:r>
    </w:p>
    <w:p w14:paraId="25CF614F" w14:textId="77777777" w:rsidR="00003F82" w:rsidRPr="0074571B" w:rsidRDefault="002F4DAA">
      <w:pPr>
        <w:pStyle w:val="Prrafodelista"/>
        <w:numPr>
          <w:ilvl w:val="0"/>
          <w:numId w:val="8"/>
        </w:numPr>
        <w:tabs>
          <w:tab w:val="left" w:pos="683"/>
          <w:tab w:val="left" w:pos="684"/>
        </w:tabs>
        <w:ind w:right="959" w:firstLine="1"/>
        <w:rPr>
          <w:sz w:val="20"/>
          <w:lang w:val="es-CR"/>
        </w:rPr>
      </w:pPr>
      <w:r w:rsidRPr="0074571B">
        <w:rPr>
          <w:sz w:val="20"/>
          <w:lang w:val="es-CR"/>
        </w:rPr>
        <w:t>El Estado realizará las publicaciones indicadas en el párrafo 273 de la presente Sentencia.</w:t>
      </w:r>
    </w:p>
    <w:p w14:paraId="1FD4C827" w14:textId="77777777" w:rsidR="00003F82" w:rsidRDefault="002F4DAA">
      <w:pPr>
        <w:pStyle w:val="Textoindependiente"/>
        <w:spacing w:before="121"/>
        <w:ind w:left="116"/>
        <w:jc w:val="both"/>
      </w:pPr>
      <w:r>
        <w:t>Por unanimidad, que:</w:t>
      </w:r>
    </w:p>
    <w:p w14:paraId="410F3957" w14:textId="77777777" w:rsidR="00003F82" w:rsidRPr="0074571B" w:rsidRDefault="002F4DAA">
      <w:pPr>
        <w:pStyle w:val="Prrafodelista"/>
        <w:numPr>
          <w:ilvl w:val="0"/>
          <w:numId w:val="8"/>
        </w:numPr>
        <w:tabs>
          <w:tab w:val="left" w:pos="683"/>
          <w:tab w:val="left" w:pos="684"/>
        </w:tabs>
        <w:spacing w:before="120"/>
        <w:ind w:left="117" w:right="148" w:firstLine="0"/>
        <w:rPr>
          <w:sz w:val="20"/>
          <w:lang w:val="es-CR"/>
        </w:rPr>
      </w:pPr>
      <w:r w:rsidRPr="0074571B">
        <w:rPr>
          <w:sz w:val="20"/>
          <w:lang w:val="es-CR"/>
        </w:rPr>
        <w:t>El Estado realizará un acto público de reconocimiento de responsabilidad internacional, en los términos indicados en los párrafos 276 a 277 de esta</w:t>
      </w:r>
      <w:r w:rsidRPr="0074571B">
        <w:rPr>
          <w:spacing w:val="-39"/>
          <w:sz w:val="20"/>
          <w:lang w:val="es-CR"/>
        </w:rPr>
        <w:t xml:space="preserve"> </w:t>
      </w:r>
      <w:r w:rsidRPr="0074571B">
        <w:rPr>
          <w:sz w:val="20"/>
          <w:lang w:val="es-CR"/>
        </w:rPr>
        <w:t>Sentencia.</w:t>
      </w:r>
    </w:p>
    <w:p w14:paraId="001788CA" w14:textId="77777777" w:rsidR="00003F82" w:rsidRDefault="002F4DAA">
      <w:pPr>
        <w:pStyle w:val="Textoindependiente"/>
        <w:spacing w:before="120"/>
        <w:ind w:left="116"/>
        <w:jc w:val="both"/>
      </w:pPr>
      <w:r>
        <w:t>Por unanimidad, que:</w:t>
      </w:r>
    </w:p>
    <w:p w14:paraId="21E75A1E" w14:textId="77777777" w:rsidR="00003F82" w:rsidRPr="0074571B" w:rsidRDefault="002F4DAA">
      <w:pPr>
        <w:pStyle w:val="Prrafodelista"/>
        <w:numPr>
          <w:ilvl w:val="0"/>
          <w:numId w:val="8"/>
        </w:numPr>
        <w:tabs>
          <w:tab w:val="left" w:pos="683"/>
          <w:tab w:val="left" w:pos="684"/>
        </w:tabs>
        <w:spacing w:before="119"/>
        <w:ind w:right="157" w:firstLine="0"/>
        <w:rPr>
          <w:sz w:val="20"/>
          <w:lang w:val="es-CR"/>
        </w:rPr>
      </w:pPr>
      <w:r w:rsidRPr="0074571B">
        <w:rPr>
          <w:sz w:val="20"/>
          <w:lang w:val="es-CR"/>
        </w:rPr>
        <w:t>El Estado otorgará becas de estudio al hijo mayor y al hijo menor de Manuela, en los términos indicados en el párrafo 279 de esta</w:t>
      </w:r>
      <w:r w:rsidRPr="0074571B">
        <w:rPr>
          <w:spacing w:val="-26"/>
          <w:sz w:val="20"/>
          <w:lang w:val="es-CR"/>
        </w:rPr>
        <w:t xml:space="preserve"> </w:t>
      </w:r>
      <w:r w:rsidRPr="0074571B">
        <w:rPr>
          <w:sz w:val="20"/>
          <w:lang w:val="es-CR"/>
        </w:rPr>
        <w:t>Sentencia.</w:t>
      </w:r>
    </w:p>
    <w:p w14:paraId="4378F53C" w14:textId="77777777" w:rsidR="00003F82" w:rsidRDefault="002F4DAA">
      <w:pPr>
        <w:pStyle w:val="Textoindependiente"/>
        <w:spacing w:before="120"/>
        <w:ind w:left="116"/>
        <w:jc w:val="both"/>
      </w:pPr>
      <w:r>
        <w:t>Por unanimidad, que:</w:t>
      </w:r>
    </w:p>
    <w:p w14:paraId="1264D917" w14:textId="77777777" w:rsidR="00003F82" w:rsidRPr="0074571B" w:rsidRDefault="002F4DAA">
      <w:pPr>
        <w:pStyle w:val="Prrafodelista"/>
        <w:numPr>
          <w:ilvl w:val="0"/>
          <w:numId w:val="8"/>
        </w:numPr>
        <w:tabs>
          <w:tab w:val="left" w:pos="685"/>
        </w:tabs>
        <w:spacing w:before="119"/>
        <w:ind w:left="115" w:right="123" w:firstLine="2"/>
        <w:jc w:val="both"/>
        <w:rPr>
          <w:sz w:val="20"/>
          <w:lang w:val="es-CR"/>
        </w:rPr>
      </w:pPr>
      <w:r w:rsidRPr="0074571B">
        <w:rPr>
          <w:sz w:val="20"/>
          <w:lang w:val="es-CR"/>
        </w:rPr>
        <w:t>El</w:t>
      </w:r>
      <w:r w:rsidRPr="0074571B">
        <w:rPr>
          <w:spacing w:val="-11"/>
          <w:sz w:val="20"/>
          <w:lang w:val="es-CR"/>
        </w:rPr>
        <w:t xml:space="preserve"> </w:t>
      </w:r>
      <w:r w:rsidRPr="0074571B">
        <w:rPr>
          <w:sz w:val="20"/>
          <w:lang w:val="es-CR"/>
        </w:rPr>
        <w:t>Estado</w:t>
      </w:r>
      <w:r w:rsidRPr="0074571B">
        <w:rPr>
          <w:spacing w:val="-15"/>
          <w:sz w:val="20"/>
          <w:lang w:val="es-CR"/>
        </w:rPr>
        <w:t xml:space="preserve"> </w:t>
      </w:r>
      <w:r w:rsidRPr="0074571B">
        <w:rPr>
          <w:sz w:val="20"/>
          <w:lang w:val="es-CR"/>
        </w:rPr>
        <w:t>brindará</w:t>
      </w:r>
      <w:r w:rsidRPr="0074571B">
        <w:rPr>
          <w:spacing w:val="-12"/>
          <w:sz w:val="20"/>
          <w:lang w:val="es-CR"/>
        </w:rPr>
        <w:t xml:space="preserve"> </w:t>
      </w:r>
      <w:r w:rsidRPr="0074571B">
        <w:rPr>
          <w:sz w:val="20"/>
          <w:lang w:val="es-CR"/>
        </w:rPr>
        <w:t>gratuitamente,</w:t>
      </w:r>
      <w:r w:rsidRPr="0074571B">
        <w:rPr>
          <w:spacing w:val="-14"/>
          <w:sz w:val="20"/>
          <w:lang w:val="es-CR"/>
        </w:rPr>
        <w:t xml:space="preserve"> </w:t>
      </w:r>
      <w:r w:rsidRPr="0074571B">
        <w:rPr>
          <w:sz w:val="20"/>
          <w:lang w:val="es-CR"/>
        </w:rPr>
        <w:t>y</w:t>
      </w:r>
      <w:r w:rsidRPr="0074571B">
        <w:rPr>
          <w:spacing w:val="-15"/>
          <w:sz w:val="20"/>
          <w:lang w:val="es-CR"/>
        </w:rPr>
        <w:t xml:space="preserve"> </w:t>
      </w:r>
      <w:r w:rsidRPr="0074571B">
        <w:rPr>
          <w:sz w:val="20"/>
          <w:lang w:val="es-CR"/>
        </w:rPr>
        <w:t>de</w:t>
      </w:r>
      <w:r w:rsidRPr="0074571B">
        <w:rPr>
          <w:spacing w:val="-13"/>
          <w:sz w:val="20"/>
          <w:lang w:val="es-CR"/>
        </w:rPr>
        <w:t xml:space="preserve"> </w:t>
      </w:r>
      <w:r w:rsidRPr="0074571B">
        <w:rPr>
          <w:sz w:val="20"/>
          <w:lang w:val="es-CR"/>
        </w:rPr>
        <w:t>forma</w:t>
      </w:r>
      <w:r w:rsidRPr="0074571B">
        <w:rPr>
          <w:spacing w:val="-13"/>
          <w:sz w:val="20"/>
          <w:lang w:val="es-CR"/>
        </w:rPr>
        <w:t xml:space="preserve"> </w:t>
      </w:r>
      <w:r w:rsidRPr="0074571B">
        <w:rPr>
          <w:sz w:val="20"/>
          <w:lang w:val="es-CR"/>
        </w:rPr>
        <w:t>inmediata,</w:t>
      </w:r>
      <w:r w:rsidRPr="0074571B">
        <w:rPr>
          <w:spacing w:val="-12"/>
          <w:sz w:val="20"/>
          <w:lang w:val="es-CR"/>
        </w:rPr>
        <w:t xml:space="preserve"> </w:t>
      </w:r>
      <w:r w:rsidRPr="0074571B">
        <w:rPr>
          <w:sz w:val="20"/>
          <w:lang w:val="es-CR"/>
        </w:rPr>
        <w:t>oportuna,</w:t>
      </w:r>
      <w:r w:rsidRPr="0074571B">
        <w:rPr>
          <w:spacing w:val="-14"/>
          <w:sz w:val="20"/>
          <w:lang w:val="es-CR"/>
        </w:rPr>
        <w:t xml:space="preserve"> </w:t>
      </w:r>
      <w:r w:rsidRPr="0074571B">
        <w:rPr>
          <w:sz w:val="20"/>
          <w:lang w:val="es-CR"/>
        </w:rPr>
        <w:t>adecuada</w:t>
      </w:r>
      <w:r w:rsidRPr="0074571B">
        <w:rPr>
          <w:spacing w:val="-13"/>
          <w:sz w:val="20"/>
          <w:lang w:val="es-CR"/>
        </w:rPr>
        <w:t xml:space="preserve"> </w:t>
      </w:r>
      <w:r w:rsidRPr="0074571B">
        <w:rPr>
          <w:sz w:val="20"/>
          <w:lang w:val="es-CR"/>
        </w:rPr>
        <w:t>y</w:t>
      </w:r>
      <w:r w:rsidRPr="0074571B">
        <w:rPr>
          <w:spacing w:val="-14"/>
          <w:sz w:val="20"/>
          <w:lang w:val="es-CR"/>
        </w:rPr>
        <w:t xml:space="preserve"> </w:t>
      </w:r>
      <w:r w:rsidRPr="0074571B">
        <w:rPr>
          <w:sz w:val="20"/>
          <w:lang w:val="es-CR"/>
        </w:rPr>
        <w:t>efectiva, tratamiento</w:t>
      </w:r>
      <w:r w:rsidRPr="0074571B">
        <w:rPr>
          <w:spacing w:val="-16"/>
          <w:sz w:val="20"/>
          <w:lang w:val="es-CR"/>
        </w:rPr>
        <w:t xml:space="preserve"> </w:t>
      </w:r>
      <w:r w:rsidRPr="0074571B">
        <w:rPr>
          <w:sz w:val="20"/>
          <w:lang w:val="es-CR"/>
        </w:rPr>
        <w:t>médico,</w:t>
      </w:r>
      <w:r w:rsidRPr="0074571B">
        <w:rPr>
          <w:spacing w:val="-10"/>
          <w:sz w:val="20"/>
          <w:lang w:val="es-CR"/>
        </w:rPr>
        <w:t xml:space="preserve"> </w:t>
      </w:r>
      <w:r w:rsidRPr="0074571B">
        <w:rPr>
          <w:sz w:val="20"/>
          <w:lang w:val="es-CR"/>
        </w:rPr>
        <w:t>psicológico</w:t>
      </w:r>
      <w:r w:rsidRPr="0074571B">
        <w:rPr>
          <w:spacing w:val="-13"/>
          <w:sz w:val="20"/>
          <w:lang w:val="es-CR"/>
        </w:rPr>
        <w:t xml:space="preserve"> </w:t>
      </w:r>
      <w:r w:rsidRPr="0074571B">
        <w:rPr>
          <w:sz w:val="20"/>
          <w:lang w:val="es-CR"/>
        </w:rPr>
        <w:t>y/o</w:t>
      </w:r>
      <w:r w:rsidRPr="0074571B">
        <w:rPr>
          <w:spacing w:val="-12"/>
          <w:sz w:val="20"/>
          <w:lang w:val="es-CR"/>
        </w:rPr>
        <w:t xml:space="preserve"> </w:t>
      </w:r>
      <w:r w:rsidRPr="0074571B">
        <w:rPr>
          <w:sz w:val="20"/>
          <w:lang w:val="es-CR"/>
        </w:rPr>
        <w:t>psiquiátrico</w:t>
      </w:r>
      <w:r w:rsidRPr="0074571B">
        <w:rPr>
          <w:spacing w:val="-15"/>
          <w:sz w:val="20"/>
          <w:lang w:val="es-CR"/>
        </w:rPr>
        <w:t xml:space="preserve"> </w:t>
      </w:r>
      <w:r w:rsidRPr="0074571B">
        <w:rPr>
          <w:sz w:val="20"/>
          <w:lang w:val="es-CR"/>
        </w:rPr>
        <w:t>a</w:t>
      </w:r>
      <w:r w:rsidRPr="0074571B">
        <w:rPr>
          <w:spacing w:val="-11"/>
          <w:sz w:val="20"/>
          <w:lang w:val="es-CR"/>
        </w:rPr>
        <w:t xml:space="preserve"> </w:t>
      </w:r>
      <w:r w:rsidRPr="0074571B">
        <w:rPr>
          <w:sz w:val="20"/>
          <w:lang w:val="es-CR"/>
        </w:rPr>
        <w:t>los</w:t>
      </w:r>
      <w:r w:rsidRPr="0074571B">
        <w:rPr>
          <w:spacing w:val="-13"/>
          <w:sz w:val="20"/>
          <w:lang w:val="es-CR"/>
        </w:rPr>
        <w:t xml:space="preserve"> </w:t>
      </w:r>
      <w:r w:rsidRPr="0074571B">
        <w:rPr>
          <w:sz w:val="20"/>
          <w:lang w:val="es-CR"/>
        </w:rPr>
        <w:t>padres</w:t>
      </w:r>
      <w:r w:rsidRPr="0074571B">
        <w:rPr>
          <w:spacing w:val="-12"/>
          <w:sz w:val="20"/>
          <w:lang w:val="es-CR"/>
        </w:rPr>
        <w:t xml:space="preserve"> </w:t>
      </w:r>
      <w:r w:rsidRPr="0074571B">
        <w:rPr>
          <w:sz w:val="20"/>
          <w:lang w:val="es-CR"/>
        </w:rPr>
        <w:t>de</w:t>
      </w:r>
      <w:r w:rsidRPr="0074571B">
        <w:rPr>
          <w:spacing w:val="-10"/>
          <w:sz w:val="20"/>
          <w:lang w:val="es-CR"/>
        </w:rPr>
        <w:t xml:space="preserve"> </w:t>
      </w:r>
      <w:r w:rsidRPr="0074571B">
        <w:rPr>
          <w:sz w:val="20"/>
          <w:lang w:val="es-CR"/>
        </w:rPr>
        <w:t>Manuela,</w:t>
      </w:r>
      <w:r w:rsidRPr="0074571B">
        <w:rPr>
          <w:spacing w:val="-11"/>
          <w:sz w:val="20"/>
          <w:lang w:val="es-CR"/>
        </w:rPr>
        <w:t xml:space="preserve"> </w:t>
      </w:r>
      <w:r w:rsidRPr="0074571B">
        <w:rPr>
          <w:sz w:val="20"/>
          <w:lang w:val="es-CR"/>
        </w:rPr>
        <w:t>de</w:t>
      </w:r>
      <w:r w:rsidRPr="0074571B">
        <w:rPr>
          <w:spacing w:val="-11"/>
          <w:sz w:val="20"/>
          <w:lang w:val="es-CR"/>
        </w:rPr>
        <w:t xml:space="preserve"> </w:t>
      </w:r>
      <w:r w:rsidRPr="0074571B">
        <w:rPr>
          <w:sz w:val="20"/>
          <w:lang w:val="es-CR"/>
        </w:rPr>
        <w:t>conformidad</w:t>
      </w:r>
      <w:r w:rsidRPr="0074571B">
        <w:rPr>
          <w:spacing w:val="-11"/>
          <w:sz w:val="20"/>
          <w:lang w:val="es-CR"/>
        </w:rPr>
        <w:t xml:space="preserve"> </w:t>
      </w:r>
      <w:r w:rsidRPr="0074571B">
        <w:rPr>
          <w:sz w:val="20"/>
          <w:lang w:val="es-CR"/>
        </w:rPr>
        <w:t>con lo establecido en el párrafo 282 de esta</w:t>
      </w:r>
      <w:r w:rsidRPr="0074571B">
        <w:rPr>
          <w:spacing w:val="-24"/>
          <w:sz w:val="20"/>
          <w:lang w:val="es-CR"/>
        </w:rPr>
        <w:t xml:space="preserve"> </w:t>
      </w:r>
      <w:r w:rsidRPr="0074571B">
        <w:rPr>
          <w:sz w:val="20"/>
          <w:lang w:val="es-CR"/>
        </w:rPr>
        <w:t>Sentencia.</w:t>
      </w:r>
    </w:p>
    <w:p w14:paraId="41E8F61C" w14:textId="77777777" w:rsidR="00003F82" w:rsidRPr="0074571B" w:rsidRDefault="002F4DAA">
      <w:pPr>
        <w:pStyle w:val="Textoindependiente"/>
        <w:spacing w:before="120"/>
        <w:ind w:left="115"/>
        <w:jc w:val="both"/>
        <w:rPr>
          <w:lang w:val="es-CR"/>
        </w:rPr>
      </w:pPr>
      <w:r w:rsidRPr="0074571B">
        <w:rPr>
          <w:lang w:val="es-CR"/>
        </w:rPr>
        <w:t>Por seis votos a favor y uno en contra, que:</w:t>
      </w:r>
    </w:p>
    <w:p w14:paraId="21367733" w14:textId="77777777" w:rsidR="00003F82" w:rsidRPr="0074571B" w:rsidRDefault="002F4DAA">
      <w:pPr>
        <w:pStyle w:val="Prrafodelista"/>
        <w:numPr>
          <w:ilvl w:val="0"/>
          <w:numId w:val="8"/>
        </w:numPr>
        <w:tabs>
          <w:tab w:val="left" w:pos="684"/>
          <w:tab w:val="left" w:pos="685"/>
        </w:tabs>
        <w:spacing w:before="119"/>
        <w:ind w:left="117" w:right="117" w:hanging="1"/>
        <w:rPr>
          <w:sz w:val="20"/>
          <w:lang w:val="es-CR"/>
        </w:rPr>
      </w:pPr>
      <w:r w:rsidRPr="0074571B">
        <w:rPr>
          <w:sz w:val="20"/>
          <w:lang w:val="es-CR"/>
        </w:rPr>
        <w:t>El Estado regulará la obligación de mantener el secreto profesional médico y la confidencialidad</w:t>
      </w:r>
      <w:r w:rsidRPr="0074571B">
        <w:rPr>
          <w:spacing w:val="-6"/>
          <w:sz w:val="20"/>
          <w:lang w:val="es-CR"/>
        </w:rPr>
        <w:t xml:space="preserve"> </w:t>
      </w:r>
      <w:r w:rsidRPr="0074571B">
        <w:rPr>
          <w:sz w:val="20"/>
          <w:lang w:val="es-CR"/>
        </w:rPr>
        <w:t>de</w:t>
      </w:r>
      <w:r w:rsidRPr="0074571B">
        <w:rPr>
          <w:spacing w:val="-6"/>
          <w:sz w:val="20"/>
          <w:lang w:val="es-CR"/>
        </w:rPr>
        <w:t xml:space="preserve"> </w:t>
      </w:r>
      <w:r w:rsidRPr="0074571B">
        <w:rPr>
          <w:sz w:val="20"/>
          <w:lang w:val="es-CR"/>
        </w:rPr>
        <w:t>la</w:t>
      </w:r>
      <w:r w:rsidRPr="0074571B">
        <w:rPr>
          <w:spacing w:val="-6"/>
          <w:sz w:val="20"/>
          <w:lang w:val="es-CR"/>
        </w:rPr>
        <w:t xml:space="preserve"> </w:t>
      </w:r>
      <w:r w:rsidRPr="0074571B">
        <w:rPr>
          <w:sz w:val="20"/>
          <w:lang w:val="es-CR"/>
        </w:rPr>
        <w:t>historia</w:t>
      </w:r>
      <w:r w:rsidRPr="0074571B">
        <w:rPr>
          <w:spacing w:val="-6"/>
          <w:sz w:val="20"/>
          <w:lang w:val="es-CR"/>
        </w:rPr>
        <w:t xml:space="preserve"> </w:t>
      </w:r>
      <w:r w:rsidRPr="0074571B">
        <w:rPr>
          <w:sz w:val="20"/>
          <w:lang w:val="es-CR"/>
        </w:rPr>
        <w:t>clínica,</w:t>
      </w:r>
      <w:r w:rsidRPr="0074571B">
        <w:rPr>
          <w:spacing w:val="-5"/>
          <w:sz w:val="20"/>
          <w:lang w:val="es-CR"/>
        </w:rPr>
        <w:t xml:space="preserve"> </w:t>
      </w:r>
      <w:r w:rsidRPr="0074571B">
        <w:rPr>
          <w:sz w:val="20"/>
          <w:lang w:val="es-CR"/>
        </w:rPr>
        <w:t>en</w:t>
      </w:r>
      <w:r w:rsidRPr="0074571B">
        <w:rPr>
          <w:spacing w:val="-5"/>
          <w:sz w:val="20"/>
          <w:lang w:val="es-CR"/>
        </w:rPr>
        <w:t xml:space="preserve"> </w:t>
      </w:r>
      <w:r w:rsidRPr="0074571B">
        <w:rPr>
          <w:sz w:val="20"/>
          <w:lang w:val="es-CR"/>
        </w:rPr>
        <w:t>los</w:t>
      </w:r>
      <w:r w:rsidRPr="0074571B">
        <w:rPr>
          <w:spacing w:val="-7"/>
          <w:sz w:val="20"/>
          <w:lang w:val="es-CR"/>
        </w:rPr>
        <w:t xml:space="preserve"> </w:t>
      </w:r>
      <w:r w:rsidRPr="0074571B">
        <w:rPr>
          <w:sz w:val="20"/>
          <w:lang w:val="es-CR"/>
        </w:rPr>
        <w:t>términos</w:t>
      </w:r>
      <w:r w:rsidRPr="0074571B">
        <w:rPr>
          <w:spacing w:val="-6"/>
          <w:sz w:val="20"/>
          <w:lang w:val="es-CR"/>
        </w:rPr>
        <w:t xml:space="preserve"> </w:t>
      </w:r>
      <w:r w:rsidRPr="0074571B">
        <w:rPr>
          <w:sz w:val="20"/>
          <w:lang w:val="es-CR"/>
        </w:rPr>
        <w:t>del</w:t>
      </w:r>
      <w:r w:rsidRPr="0074571B">
        <w:rPr>
          <w:spacing w:val="-2"/>
          <w:sz w:val="20"/>
          <w:lang w:val="es-CR"/>
        </w:rPr>
        <w:t xml:space="preserve"> </w:t>
      </w:r>
      <w:r w:rsidRPr="0074571B">
        <w:rPr>
          <w:sz w:val="20"/>
          <w:lang w:val="es-CR"/>
        </w:rPr>
        <w:t>párrafo</w:t>
      </w:r>
      <w:r w:rsidRPr="0074571B">
        <w:rPr>
          <w:spacing w:val="-6"/>
          <w:sz w:val="20"/>
          <w:lang w:val="es-CR"/>
        </w:rPr>
        <w:t xml:space="preserve"> </w:t>
      </w:r>
      <w:r w:rsidRPr="0074571B">
        <w:rPr>
          <w:sz w:val="20"/>
          <w:lang w:val="es-CR"/>
        </w:rPr>
        <w:t>286</w:t>
      </w:r>
      <w:r w:rsidRPr="0074571B">
        <w:rPr>
          <w:spacing w:val="-6"/>
          <w:sz w:val="20"/>
          <w:lang w:val="es-CR"/>
        </w:rPr>
        <w:t xml:space="preserve"> </w:t>
      </w:r>
      <w:r w:rsidRPr="0074571B">
        <w:rPr>
          <w:sz w:val="20"/>
          <w:lang w:val="es-CR"/>
        </w:rPr>
        <w:t>de</w:t>
      </w:r>
      <w:r w:rsidRPr="0074571B">
        <w:rPr>
          <w:spacing w:val="-5"/>
          <w:sz w:val="20"/>
          <w:lang w:val="es-CR"/>
        </w:rPr>
        <w:t xml:space="preserve"> </w:t>
      </w:r>
      <w:r w:rsidRPr="0074571B">
        <w:rPr>
          <w:sz w:val="20"/>
          <w:lang w:val="es-CR"/>
        </w:rPr>
        <w:t>esta</w:t>
      </w:r>
      <w:r w:rsidRPr="0074571B">
        <w:rPr>
          <w:spacing w:val="-5"/>
          <w:sz w:val="20"/>
          <w:lang w:val="es-CR"/>
        </w:rPr>
        <w:t xml:space="preserve"> </w:t>
      </w:r>
      <w:r w:rsidRPr="0074571B">
        <w:rPr>
          <w:sz w:val="20"/>
          <w:lang w:val="es-CR"/>
        </w:rPr>
        <w:t>Sentencia.</w:t>
      </w:r>
    </w:p>
    <w:p w14:paraId="4187B000" w14:textId="77777777" w:rsidR="00003F82" w:rsidRDefault="002F4DAA">
      <w:pPr>
        <w:pStyle w:val="Textoindependiente"/>
        <w:spacing w:before="122" w:line="357" w:lineRule="auto"/>
        <w:ind w:left="117" w:right="5844"/>
      </w:pPr>
      <w:r w:rsidRPr="0074571B">
        <w:rPr>
          <w:lang w:val="es-CR"/>
        </w:rPr>
        <w:t xml:space="preserve">Disiente el Juez Eduardo Vio Grossi. </w:t>
      </w:r>
      <w:r>
        <w:t>Por unanimidad, que:</w:t>
      </w:r>
    </w:p>
    <w:p w14:paraId="0D77CCFD" w14:textId="77777777" w:rsidR="00003F82" w:rsidRPr="0074571B" w:rsidRDefault="002F4DAA">
      <w:pPr>
        <w:pStyle w:val="Prrafodelista"/>
        <w:numPr>
          <w:ilvl w:val="0"/>
          <w:numId w:val="8"/>
        </w:numPr>
        <w:tabs>
          <w:tab w:val="left" w:pos="686"/>
        </w:tabs>
        <w:ind w:left="117" w:right="118" w:hanging="1"/>
        <w:jc w:val="both"/>
        <w:rPr>
          <w:sz w:val="20"/>
          <w:lang w:val="es-CR"/>
        </w:rPr>
      </w:pPr>
      <w:r w:rsidRPr="0074571B">
        <w:rPr>
          <w:sz w:val="20"/>
          <w:lang w:val="es-CR"/>
        </w:rPr>
        <w:t>El Estado desarrollará un protocolo de actuación para la atención de mujeres que requieran atención médica de urgencia por emergencias obstétricas, de conformidad con lo establecido en el párrafo 287 de esta</w:t>
      </w:r>
      <w:r w:rsidRPr="0074571B">
        <w:rPr>
          <w:spacing w:val="-30"/>
          <w:sz w:val="20"/>
          <w:lang w:val="es-CR"/>
        </w:rPr>
        <w:t xml:space="preserve"> </w:t>
      </w:r>
      <w:r w:rsidRPr="0074571B">
        <w:rPr>
          <w:sz w:val="20"/>
          <w:lang w:val="es-CR"/>
        </w:rPr>
        <w:t>Sentencia.</w:t>
      </w:r>
    </w:p>
    <w:p w14:paraId="47FFC958" w14:textId="77777777" w:rsidR="00003F82" w:rsidRDefault="002F4DAA">
      <w:pPr>
        <w:pStyle w:val="Textoindependiente"/>
        <w:spacing w:before="120"/>
        <w:ind w:left="116"/>
        <w:jc w:val="both"/>
      </w:pPr>
      <w:r>
        <w:t>Por unanimidad, que:</w:t>
      </w:r>
    </w:p>
    <w:p w14:paraId="3ADC2117" w14:textId="77777777" w:rsidR="00003F82" w:rsidRPr="0074571B" w:rsidRDefault="002F4DAA">
      <w:pPr>
        <w:pStyle w:val="Prrafodelista"/>
        <w:numPr>
          <w:ilvl w:val="0"/>
          <w:numId w:val="8"/>
        </w:numPr>
        <w:tabs>
          <w:tab w:val="left" w:pos="685"/>
          <w:tab w:val="left" w:pos="686"/>
        </w:tabs>
        <w:spacing w:before="119"/>
        <w:ind w:right="122" w:firstLine="0"/>
        <w:rPr>
          <w:sz w:val="20"/>
          <w:lang w:val="es-CR"/>
        </w:rPr>
      </w:pPr>
      <w:r w:rsidRPr="0074571B">
        <w:rPr>
          <w:sz w:val="20"/>
          <w:lang w:val="es-CR"/>
        </w:rPr>
        <w:t>El</w:t>
      </w:r>
      <w:r w:rsidRPr="0074571B">
        <w:rPr>
          <w:spacing w:val="-18"/>
          <w:sz w:val="20"/>
          <w:lang w:val="es-CR"/>
        </w:rPr>
        <w:t xml:space="preserve"> </w:t>
      </w:r>
      <w:r w:rsidRPr="0074571B">
        <w:rPr>
          <w:sz w:val="20"/>
          <w:lang w:val="es-CR"/>
        </w:rPr>
        <w:t>Estado</w:t>
      </w:r>
      <w:r w:rsidRPr="0074571B">
        <w:rPr>
          <w:spacing w:val="-21"/>
          <w:sz w:val="20"/>
          <w:lang w:val="es-CR"/>
        </w:rPr>
        <w:t xml:space="preserve"> </w:t>
      </w:r>
      <w:r w:rsidRPr="0074571B">
        <w:rPr>
          <w:sz w:val="20"/>
          <w:lang w:val="es-CR"/>
        </w:rPr>
        <w:t>adecuará</w:t>
      </w:r>
      <w:r w:rsidRPr="0074571B">
        <w:rPr>
          <w:spacing w:val="-19"/>
          <w:sz w:val="20"/>
          <w:lang w:val="es-CR"/>
        </w:rPr>
        <w:t xml:space="preserve"> </w:t>
      </w:r>
      <w:r w:rsidRPr="0074571B">
        <w:rPr>
          <w:sz w:val="20"/>
          <w:lang w:val="es-CR"/>
        </w:rPr>
        <w:t>su</w:t>
      </w:r>
      <w:r w:rsidRPr="0074571B">
        <w:rPr>
          <w:spacing w:val="-19"/>
          <w:sz w:val="20"/>
          <w:lang w:val="es-CR"/>
        </w:rPr>
        <w:t xml:space="preserve"> </w:t>
      </w:r>
      <w:r w:rsidRPr="0074571B">
        <w:rPr>
          <w:sz w:val="20"/>
          <w:lang w:val="es-CR"/>
        </w:rPr>
        <w:t>regulación</w:t>
      </w:r>
      <w:r w:rsidRPr="0074571B">
        <w:rPr>
          <w:spacing w:val="-19"/>
          <w:sz w:val="20"/>
          <w:lang w:val="es-CR"/>
        </w:rPr>
        <w:t xml:space="preserve"> </w:t>
      </w:r>
      <w:r w:rsidRPr="0074571B">
        <w:rPr>
          <w:sz w:val="20"/>
          <w:lang w:val="es-CR"/>
        </w:rPr>
        <w:t>relativa</w:t>
      </w:r>
      <w:r w:rsidRPr="0074571B">
        <w:rPr>
          <w:spacing w:val="-21"/>
          <w:sz w:val="20"/>
          <w:lang w:val="es-CR"/>
        </w:rPr>
        <w:t xml:space="preserve"> </w:t>
      </w:r>
      <w:r w:rsidRPr="0074571B">
        <w:rPr>
          <w:sz w:val="20"/>
          <w:lang w:val="es-CR"/>
        </w:rPr>
        <w:t>a</w:t>
      </w:r>
      <w:r w:rsidRPr="0074571B">
        <w:rPr>
          <w:spacing w:val="-21"/>
          <w:sz w:val="20"/>
          <w:lang w:val="es-CR"/>
        </w:rPr>
        <w:t xml:space="preserve"> </w:t>
      </w:r>
      <w:r w:rsidRPr="0074571B">
        <w:rPr>
          <w:sz w:val="20"/>
          <w:lang w:val="es-CR"/>
        </w:rPr>
        <w:t>la</w:t>
      </w:r>
      <w:r w:rsidRPr="0074571B">
        <w:rPr>
          <w:spacing w:val="-20"/>
          <w:sz w:val="20"/>
          <w:lang w:val="es-CR"/>
        </w:rPr>
        <w:t xml:space="preserve"> </w:t>
      </w:r>
      <w:r w:rsidRPr="0074571B">
        <w:rPr>
          <w:sz w:val="20"/>
          <w:lang w:val="es-CR"/>
        </w:rPr>
        <w:t>prisión</w:t>
      </w:r>
      <w:r w:rsidRPr="0074571B">
        <w:rPr>
          <w:spacing w:val="-19"/>
          <w:sz w:val="20"/>
          <w:lang w:val="es-CR"/>
        </w:rPr>
        <w:t xml:space="preserve"> </w:t>
      </w:r>
      <w:r w:rsidRPr="0074571B">
        <w:rPr>
          <w:sz w:val="20"/>
          <w:lang w:val="es-CR"/>
        </w:rPr>
        <w:t>preventiva,</w:t>
      </w:r>
      <w:r w:rsidRPr="0074571B">
        <w:rPr>
          <w:spacing w:val="-20"/>
          <w:sz w:val="20"/>
          <w:lang w:val="es-CR"/>
        </w:rPr>
        <w:t xml:space="preserve"> </w:t>
      </w:r>
      <w:r w:rsidRPr="0074571B">
        <w:rPr>
          <w:sz w:val="20"/>
          <w:lang w:val="es-CR"/>
        </w:rPr>
        <w:t>los</w:t>
      </w:r>
      <w:r w:rsidRPr="0074571B">
        <w:rPr>
          <w:spacing w:val="-22"/>
          <w:sz w:val="20"/>
          <w:lang w:val="es-CR"/>
        </w:rPr>
        <w:t xml:space="preserve"> </w:t>
      </w:r>
      <w:r w:rsidRPr="0074571B">
        <w:rPr>
          <w:sz w:val="20"/>
          <w:lang w:val="es-CR"/>
        </w:rPr>
        <w:t>términos</w:t>
      </w:r>
      <w:r w:rsidRPr="0074571B">
        <w:rPr>
          <w:spacing w:val="-21"/>
          <w:sz w:val="20"/>
          <w:lang w:val="es-CR"/>
        </w:rPr>
        <w:t xml:space="preserve"> </w:t>
      </w:r>
      <w:r w:rsidRPr="0074571B">
        <w:rPr>
          <w:sz w:val="20"/>
          <w:lang w:val="es-CR"/>
        </w:rPr>
        <w:t>del</w:t>
      </w:r>
      <w:r w:rsidRPr="0074571B">
        <w:rPr>
          <w:spacing w:val="-18"/>
          <w:sz w:val="20"/>
          <w:lang w:val="es-CR"/>
        </w:rPr>
        <w:t xml:space="preserve"> </w:t>
      </w:r>
      <w:r w:rsidRPr="0074571B">
        <w:rPr>
          <w:sz w:val="20"/>
          <w:lang w:val="es-CR"/>
        </w:rPr>
        <w:t>párrafo 289 de esta</w:t>
      </w:r>
      <w:r w:rsidRPr="0074571B">
        <w:rPr>
          <w:spacing w:val="-14"/>
          <w:sz w:val="20"/>
          <w:lang w:val="es-CR"/>
        </w:rPr>
        <w:t xml:space="preserve"> </w:t>
      </w:r>
      <w:r w:rsidRPr="0074571B">
        <w:rPr>
          <w:sz w:val="20"/>
          <w:lang w:val="es-CR"/>
        </w:rPr>
        <w:t>Sentencia.</w:t>
      </w:r>
    </w:p>
    <w:p w14:paraId="29EE4D51" w14:textId="77777777" w:rsidR="00003F82" w:rsidRPr="0074571B" w:rsidRDefault="002F4DAA">
      <w:pPr>
        <w:pStyle w:val="Textoindependiente"/>
        <w:spacing w:before="120"/>
        <w:ind w:left="116"/>
        <w:jc w:val="both"/>
        <w:rPr>
          <w:lang w:val="es-CR"/>
        </w:rPr>
      </w:pPr>
      <w:r w:rsidRPr="0074571B">
        <w:rPr>
          <w:lang w:val="es-CR"/>
        </w:rPr>
        <w:t>Por seis votos a favor y uno en contra, que:</w:t>
      </w:r>
    </w:p>
    <w:p w14:paraId="3618EDB9" w14:textId="77777777" w:rsidR="00003F82" w:rsidRPr="0074571B" w:rsidRDefault="002F4DAA">
      <w:pPr>
        <w:pStyle w:val="Prrafodelista"/>
        <w:numPr>
          <w:ilvl w:val="0"/>
          <w:numId w:val="8"/>
        </w:numPr>
        <w:tabs>
          <w:tab w:val="left" w:pos="686"/>
        </w:tabs>
        <w:spacing w:before="120"/>
        <w:ind w:left="118" w:right="117" w:hanging="2"/>
        <w:jc w:val="both"/>
        <w:rPr>
          <w:sz w:val="20"/>
          <w:lang w:val="es-CR"/>
        </w:rPr>
      </w:pPr>
      <w:r w:rsidRPr="0074571B">
        <w:rPr>
          <w:sz w:val="20"/>
          <w:lang w:val="es-CR"/>
        </w:rPr>
        <w:t>El Estado diseñará e implementará un curso de capacitación y sensibilización a funcionarios judiciales, así como al personal de salud del Hospital Nacional Rosales, de conformidad con lo establecido en los párrafos 293 y 294 de esta</w:t>
      </w:r>
      <w:r w:rsidRPr="0074571B">
        <w:rPr>
          <w:spacing w:val="-45"/>
          <w:sz w:val="20"/>
          <w:lang w:val="es-CR"/>
        </w:rPr>
        <w:t xml:space="preserve"> </w:t>
      </w:r>
      <w:r w:rsidRPr="0074571B">
        <w:rPr>
          <w:sz w:val="20"/>
          <w:lang w:val="es-CR"/>
        </w:rPr>
        <w:t>Sentencia.</w:t>
      </w:r>
    </w:p>
    <w:p w14:paraId="7564AF1D" w14:textId="77777777" w:rsidR="00003F82" w:rsidRDefault="002F4DAA">
      <w:pPr>
        <w:pStyle w:val="Textoindependiente"/>
        <w:spacing w:before="120" w:line="357" w:lineRule="auto"/>
        <w:ind w:left="117" w:right="5844"/>
      </w:pPr>
      <w:r w:rsidRPr="0074571B">
        <w:rPr>
          <w:lang w:val="es-CR"/>
        </w:rPr>
        <w:t xml:space="preserve">Disiente el Juez Eduardo Vio Grossi. </w:t>
      </w:r>
      <w:r>
        <w:t>Por unanimidad, que:</w:t>
      </w:r>
    </w:p>
    <w:p w14:paraId="329EF4BB" w14:textId="77777777" w:rsidR="00003F82" w:rsidRPr="0074571B" w:rsidRDefault="002F4DAA">
      <w:pPr>
        <w:pStyle w:val="Prrafodelista"/>
        <w:numPr>
          <w:ilvl w:val="0"/>
          <w:numId w:val="8"/>
        </w:numPr>
        <w:tabs>
          <w:tab w:val="left" w:pos="684"/>
          <w:tab w:val="left" w:pos="685"/>
        </w:tabs>
        <w:spacing w:before="1"/>
        <w:ind w:left="117" w:right="160" w:firstLine="0"/>
        <w:rPr>
          <w:sz w:val="20"/>
          <w:lang w:val="es-CR"/>
        </w:rPr>
      </w:pPr>
      <w:r w:rsidRPr="0074571B">
        <w:rPr>
          <w:sz w:val="20"/>
          <w:lang w:val="es-CR"/>
        </w:rPr>
        <w:t>El Estado adecuará su regulación relativa a la dosimetría de la pena del infanticidio, en los términos del párrafo 295 de esta</w:t>
      </w:r>
      <w:r w:rsidRPr="0074571B">
        <w:rPr>
          <w:spacing w:val="-24"/>
          <w:sz w:val="20"/>
          <w:lang w:val="es-CR"/>
        </w:rPr>
        <w:t xml:space="preserve"> </w:t>
      </w:r>
      <w:r w:rsidRPr="0074571B">
        <w:rPr>
          <w:sz w:val="20"/>
          <w:lang w:val="es-CR"/>
        </w:rPr>
        <w:t>Sentencia.</w:t>
      </w:r>
    </w:p>
    <w:p w14:paraId="171F73E4" w14:textId="77777777" w:rsidR="00003F82" w:rsidRDefault="002F4DAA">
      <w:pPr>
        <w:pStyle w:val="Textoindependiente"/>
        <w:spacing w:before="117"/>
        <w:ind w:left="117"/>
        <w:jc w:val="both"/>
      </w:pPr>
      <w:r>
        <w:t>Por unanimidad, que:</w:t>
      </w:r>
    </w:p>
    <w:p w14:paraId="2CADB005" w14:textId="77777777" w:rsidR="00003F82" w:rsidRPr="0074571B" w:rsidRDefault="002F4DAA">
      <w:pPr>
        <w:pStyle w:val="Prrafodelista"/>
        <w:numPr>
          <w:ilvl w:val="0"/>
          <w:numId w:val="8"/>
        </w:numPr>
        <w:tabs>
          <w:tab w:val="left" w:pos="684"/>
          <w:tab w:val="left" w:pos="685"/>
        </w:tabs>
        <w:spacing w:before="118"/>
        <w:ind w:right="160" w:firstLine="0"/>
        <w:rPr>
          <w:sz w:val="20"/>
          <w:lang w:val="es-CR"/>
        </w:rPr>
      </w:pPr>
      <w:r w:rsidRPr="0074571B">
        <w:rPr>
          <w:sz w:val="20"/>
          <w:lang w:val="es-CR"/>
        </w:rPr>
        <w:t>El</w:t>
      </w:r>
      <w:r w:rsidRPr="0074571B">
        <w:rPr>
          <w:spacing w:val="-12"/>
          <w:sz w:val="20"/>
          <w:lang w:val="es-CR"/>
        </w:rPr>
        <w:t xml:space="preserve"> </w:t>
      </w:r>
      <w:r w:rsidRPr="0074571B">
        <w:rPr>
          <w:sz w:val="20"/>
          <w:lang w:val="es-CR"/>
        </w:rPr>
        <w:t>Estado</w:t>
      </w:r>
      <w:r w:rsidRPr="0074571B">
        <w:rPr>
          <w:spacing w:val="-16"/>
          <w:sz w:val="20"/>
          <w:lang w:val="es-CR"/>
        </w:rPr>
        <w:t xml:space="preserve"> </w:t>
      </w:r>
      <w:r w:rsidRPr="0074571B">
        <w:rPr>
          <w:sz w:val="20"/>
          <w:lang w:val="es-CR"/>
        </w:rPr>
        <w:t>diseñará</w:t>
      </w:r>
      <w:r w:rsidRPr="0074571B">
        <w:rPr>
          <w:spacing w:val="-15"/>
          <w:sz w:val="20"/>
          <w:lang w:val="es-CR"/>
        </w:rPr>
        <w:t xml:space="preserve"> </w:t>
      </w:r>
      <w:r w:rsidRPr="0074571B">
        <w:rPr>
          <w:sz w:val="20"/>
          <w:lang w:val="es-CR"/>
        </w:rPr>
        <w:t>e</w:t>
      </w:r>
      <w:r w:rsidRPr="0074571B">
        <w:rPr>
          <w:spacing w:val="-14"/>
          <w:sz w:val="20"/>
          <w:lang w:val="es-CR"/>
        </w:rPr>
        <w:t xml:space="preserve"> </w:t>
      </w:r>
      <w:r w:rsidRPr="0074571B">
        <w:rPr>
          <w:sz w:val="20"/>
          <w:lang w:val="es-CR"/>
        </w:rPr>
        <w:t>implementará</w:t>
      </w:r>
      <w:r w:rsidRPr="0074571B">
        <w:rPr>
          <w:spacing w:val="-15"/>
          <w:sz w:val="20"/>
          <w:lang w:val="es-CR"/>
        </w:rPr>
        <w:t xml:space="preserve"> </w:t>
      </w:r>
      <w:r w:rsidRPr="0074571B">
        <w:rPr>
          <w:sz w:val="20"/>
          <w:lang w:val="es-CR"/>
        </w:rPr>
        <w:t>un</w:t>
      </w:r>
      <w:r w:rsidRPr="0074571B">
        <w:rPr>
          <w:spacing w:val="-15"/>
          <w:sz w:val="20"/>
          <w:lang w:val="es-CR"/>
        </w:rPr>
        <w:t xml:space="preserve"> </w:t>
      </w:r>
      <w:r w:rsidRPr="0074571B">
        <w:rPr>
          <w:sz w:val="20"/>
          <w:lang w:val="es-CR"/>
        </w:rPr>
        <w:t>programa</w:t>
      </w:r>
      <w:r w:rsidRPr="0074571B">
        <w:rPr>
          <w:spacing w:val="-14"/>
          <w:sz w:val="20"/>
          <w:lang w:val="es-CR"/>
        </w:rPr>
        <w:t xml:space="preserve"> </w:t>
      </w:r>
      <w:r w:rsidRPr="0074571B">
        <w:rPr>
          <w:sz w:val="20"/>
          <w:lang w:val="es-CR"/>
        </w:rPr>
        <w:t>de</w:t>
      </w:r>
      <w:r w:rsidRPr="0074571B">
        <w:rPr>
          <w:spacing w:val="-16"/>
          <w:sz w:val="20"/>
          <w:lang w:val="es-CR"/>
        </w:rPr>
        <w:t xml:space="preserve"> </w:t>
      </w:r>
      <w:r w:rsidRPr="0074571B">
        <w:rPr>
          <w:sz w:val="20"/>
          <w:lang w:val="es-CR"/>
        </w:rPr>
        <w:t>educación</w:t>
      </w:r>
      <w:r w:rsidRPr="0074571B">
        <w:rPr>
          <w:spacing w:val="-14"/>
          <w:sz w:val="20"/>
          <w:lang w:val="es-CR"/>
        </w:rPr>
        <w:t xml:space="preserve"> </w:t>
      </w:r>
      <w:r w:rsidRPr="0074571B">
        <w:rPr>
          <w:sz w:val="20"/>
          <w:lang w:val="es-CR"/>
        </w:rPr>
        <w:t>sexual</w:t>
      </w:r>
      <w:r w:rsidRPr="0074571B">
        <w:rPr>
          <w:spacing w:val="-12"/>
          <w:sz w:val="20"/>
          <w:lang w:val="es-CR"/>
        </w:rPr>
        <w:t xml:space="preserve"> </w:t>
      </w:r>
      <w:r w:rsidRPr="0074571B">
        <w:rPr>
          <w:sz w:val="20"/>
          <w:lang w:val="es-CR"/>
        </w:rPr>
        <w:t>y</w:t>
      </w:r>
      <w:r w:rsidRPr="0074571B">
        <w:rPr>
          <w:spacing w:val="-16"/>
          <w:sz w:val="20"/>
          <w:lang w:val="es-CR"/>
        </w:rPr>
        <w:t xml:space="preserve"> </w:t>
      </w:r>
      <w:r w:rsidRPr="0074571B">
        <w:rPr>
          <w:sz w:val="20"/>
          <w:lang w:val="es-CR"/>
        </w:rPr>
        <w:t>reproductiva,</w:t>
      </w:r>
      <w:r w:rsidRPr="0074571B">
        <w:rPr>
          <w:spacing w:val="-16"/>
          <w:sz w:val="20"/>
          <w:lang w:val="es-CR"/>
        </w:rPr>
        <w:t xml:space="preserve"> </w:t>
      </w:r>
      <w:r w:rsidRPr="0074571B">
        <w:rPr>
          <w:sz w:val="20"/>
          <w:lang w:val="es-CR"/>
        </w:rPr>
        <w:t>en los términos del párrafo 297 de esta</w:t>
      </w:r>
      <w:r w:rsidRPr="0074571B">
        <w:rPr>
          <w:spacing w:val="-24"/>
          <w:sz w:val="20"/>
          <w:lang w:val="es-CR"/>
        </w:rPr>
        <w:t xml:space="preserve"> </w:t>
      </w:r>
      <w:r w:rsidRPr="0074571B">
        <w:rPr>
          <w:sz w:val="20"/>
          <w:lang w:val="es-CR"/>
        </w:rPr>
        <w:t>Sentencia.</w:t>
      </w:r>
    </w:p>
    <w:p w14:paraId="1E468084" w14:textId="77777777" w:rsidR="00003F82" w:rsidRPr="0074571B" w:rsidRDefault="00003F82">
      <w:pPr>
        <w:rPr>
          <w:sz w:val="20"/>
          <w:lang w:val="es-CR"/>
        </w:rPr>
        <w:sectPr w:rsidR="00003F82" w:rsidRPr="0074571B">
          <w:pgSz w:w="12240" w:h="15840"/>
          <w:pgMar w:top="1340" w:right="1340" w:bottom="1220" w:left="1300" w:header="0" w:footer="1027" w:gutter="0"/>
          <w:cols w:space="720"/>
        </w:sectPr>
      </w:pPr>
    </w:p>
    <w:p w14:paraId="11BD137C" w14:textId="77777777" w:rsidR="00003F82" w:rsidRDefault="002F4DAA">
      <w:pPr>
        <w:pStyle w:val="Textoindependiente"/>
        <w:spacing w:before="79"/>
        <w:ind w:left="117"/>
        <w:jc w:val="both"/>
      </w:pPr>
      <w:r>
        <w:lastRenderedPageBreak/>
        <w:t>Por unanimidad, que:</w:t>
      </w:r>
    </w:p>
    <w:p w14:paraId="1DA1331F" w14:textId="77777777" w:rsidR="00003F82" w:rsidRPr="0074571B" w:rsidRDefault="002F4DAA">
      <w:pPr>
        <w:pStyle w:val="Prrafodelista"/>
        <w:numPr>
          <w:ilvl w:val="0"/>
          <w:numId w:val="8"/>
        </w:numPr>
        <w:tabs>
          <w:tab w:val="left" w:pos="685"/>
        </w:tabs>
        <w:spacing w:before="119"/>
        <w:ind w:left="117" w:right="127" w:hanging="1"/>
        <w:jc w:val="both"/>
        <w:rPr>
          <w:sz w:val="20"/>
          <w:lang w:val="es-CR"/>
        </w:rPr>
      </w:pPr>
      <w:r w:rsidRPr="0074571B">
        <w:rPr>
          <w:sz w:val="20"/>
          <w:lang w:val="es-CR"/>
        </w:rPr>
        <w:t>El Estado tomará las medidas necesarias para garantizar la atención integral en casos de emergencias obstétricas, en los términos del párrafo 299 de esta</w:t>
      </w:r>
      <w:r w:rsidRPr="0074571B">
        <w:rPr>
          <w:spacing w:val="-46"/>
          <w:sz w:val="20"/>
          <w:lang w:val="es-CR"/>
        </w:rPr>
        <w:t xml:space="preserve"> </w:t>
      </w:r>
      <w:r w:rsidRPr="0074571B">
        <w:rPr>
          <w:sz w:val="20"/>
          <w:lang w:val="es-CR"/>
        </w:rPr>
        <w:t>Sentencia.</w:t>
      </w:r>
    </w:p>
    <w:p w14:paraId="4C32F325" w14:textId="77777777" w:rsidR="00003F82" w:rsidRDefault="002F4DAA">
      <w:pPr>
        <w:pStyle w:val="Textoindependiente"/>
        <w:spacing w:before="120"/>
        <w:ind w:left="116"/>
        <w:jc w:val="both"/>
      </w:pPr>
      <w:r>
        <w:t>Por unanimidad, que:</w:t>
      </w:r>
    </w:p>
    <w:p w14:paraId="59A6A5D6" w14:textId="77777777" w:rsidR="00003F82" w:rsidRPr="0074571B" w:rsidRDefault="002F4DAA">
      <w:pPr>
        <w:pStyle w:val="Prrafodelista"/>
        <w:numPr>
          <w:ilvl w:val="0"/>
          <w:numId w:val="8"/>
        </w:numPr>
        <w:tabs>
          <w:tab w:val="left" w:pos="686"/>
        </w:tabs>
        <w:spacing w:before="119"/>
        <w:ind w:left="117" w:right="118" w:firstLine="0"/>
        <w:jc w:val="both"/>
        <w:rPr>
          <w:sz w:val="20"/>
          <w:lang w:val="es-CR"/>
        </w:rPr>
      </w:pPr>
      <w:r w:rsidRPr="0074571B">
        <w:rPr>
          <w:sz w:val="20"/>
          <w:lang w:val="es-CR"/>
        </w:rPr>
        <w:t>El Estado pagará las cantidades fijadas en los párrafos 304, 305, 309, 310 y 319 de la presente Sentencia por concepto de indemnización por daño material, daño inmaterial, y</w:t>
      </w:r>
      <w:r w:rsidRPr="0074571B">
        <w:rPr>
          <w:spacing w:val="-43"/>
          <w:sz w:val="20"/>
          <w:lang w:val="es-CR"/>
        </w:rPr>
        <w:t xml:space="preserve"> </w:t>
      </w:r>
      <w:r w:rsidRPr="0074571B">
        <w:rPr>
          <w:sz w:val="20"/>
          <w:lang w:val="es-CR"/>
        </w:rPr>
        <w:t>por el</w:t>
      </w:r>
      <w:r w:rsidRPr="0074571B">
        <w:rPr>
          <w:spacing w:val="-3"/>
          <w:sz w:val="20"/>
          <w:lang w:val="es-CR"/>
        </w:rPr>
        <w:t xml:space="preserve"> </w:t>
      </w:r>
      <w:r w:rsidRPr="0074571B">
        <w:rPr>
          <w:sz w:val="20"/>
          <w:lang w:val="es-CR"/>
        </w:rPr>
        <w:t>reintegro</w:t>
      </w:r>
      <w:r w:rsidRPr="0074571B">
        <w:rPr>
          <w:spacing w:val="-7"/>
          <w:sz w:val="20"/>
          <w:lang w:val="es-CR"/>
        </w:rPr>
        <w:t xml:space="preserve"> </w:t>
      </w:r>
      <w:r w:rsidRPr="0074571B">
        <w:rPr>
          <w:sz w:val="20"/>
          <w:lang w:val="es-CR"/>
        </w:rPr>
        <w:t>de</w:t>
      </w:r>
      <w:r w:rsidRPr="0074571B">
        <w:rPr>
          <w:spacing w:val="-4"/>
          <w:sz w:val="20"/>
          <w:lang w:val="es-CR"/>
        </w:rPr>
        <w:t xml:space="preserve"> </w:t>
      </w:r>
      <w:r w:rsidRPr="0074571B">
        <w:rPr>
          <w:sz w:val="20"/>
          <w:lang w:val="es-CR"/>
        </w:rPr>
        <w:t>costas</w:t>
      </w:r>
      <w:r w:rsidRPr="0074571B">
        <w:rPr>
          <w:spacing w:val="-8"/>
          <w:sz w:val="20"/>
          <w:lang w:val="es-CR"/>
        </w:rPr>
        <w:t xml:space="preserve"> </w:t>
      </w:r>
      <w:r w:rsidRPr="0074571B">
        <w:rPr>
          <w:sz w:val="20"/>
          <w:lang w:val="es-CR"/>
        </w:rPr>
        <w:t>y</w:t>
      </w:r>
      <w:r w:rsidRPr="0074571B">
        <w:rPr>
          <w:spacing w:val="-4"/>
          <w:sz w:val="20"/>
          <w:lang w:val="es-CR"/>
        </w:rPr>
        <w:t xml:space="preserve"> </w:t>
      </w:r>
      <w:r w:rsidRPr="0074571B">
        <w:rPr>
          <w:sz w:val="20"/>
          <w:lang w:val="es-CR"/>
        </w:rPr>
        <w:t>gastos,</w:t>
      </w:r>
      <w:r w:rsidRPr="0074571B">
        <w:rPr>
          <w:spacing w:val="-7"/>
          <w:sz w:val="20"/>
          <w:lang w:val="es-CR"/>
        </w:rPr>
        <w:t xml:space="preserve"> </w:t>
      </w:r>
      <w:r w:rsidRPr="0074571B">
        <w:rPr>
          <w:sz w:val="20"/>
          <w:lang w:val="es-CR"/>
        </w:rPr>
        <w:t>en</w:t>
      </w:r>
      <w:r w:rsidRPr="0074571B">
        <w:rPr>
          <w:spacing w:val="-4"/>
          <w:sz w:val="20"/>
          <w:lang w:val="es-CR"/>
        </w:rPr>
        <w:t xml:space="preserve"> </w:t>
      </w:r>
      <w:r w:rsidRPr="0074571B">
        <w:rPr>
          <w:sz w:val="20"/>
          <w:lang w:val="es-CR"/>
        </w:rPr>
        <w:t>los</w:t>
      </w:r>
      <w:r w:rsidRPr="0074571B">
        <w:rPr>
          <w:spacing w:val="-7"/>
          <w:sz w:val="20"/>
          <w:lang w:val="es-CR"/>
        </w:rPr>
        <w:t xml:space="preserve"> </w:t>
      </w:r>
      <w:r w:rsidRPr="0074571B">
        <w:rPr>
          <w:sz w:val="20"/>
          <w:lang w:val="es-CR"/>
        </w:rPr>
        <w:t>términos</w:t>
      </w:r>
      <w:r w:rsidRPr="0074571B">
        <w:rPr>
          <w:spacing w:val="-7"/>
          <w:sz w:val="20"/>
          <w:lang w:val="es-CR"/>
        </w:rPr>
        <w:t xml:space="preserve"> </w:t>
      </w:r>
      <w:r w:rsidRPr="0074571B">
        <w:rPr>
          <w:sz w:val="20"/>
          <w:lang w:val="es-CR"/>
        </w:rPr>
        <w:t>de</w:t>
      </w:r>
      <w:r w:rsidRPr="0074571B">
        <w:rPr>
          <w:spacing w:val="-6"/>
          <w:sz w:val="20"/>
          <w:lang w:val="es-CR"/>
        </w:rPr>
        <w:t xml:space="preserve"> </w:t>
      </w:r>
      <w:r w:rsidRPr="0074571B">
        <w:rPr>
          <w:sz w:val="20"/>
          <w:lang w:val="es-CR"/>
        </w:rPr>
        <w:t>los</w:t>
      </w:r>
      <w:r w:rsidRPr="0074571B">
        <w:rPr>
          <w:spacing w:val="-7"/>
          <w:sz w:val="20"/>
          <w:lang w:val="es-CR"/>
        </w:rPr>
        <w:t xml:space="preserve"> </w:t>
      </w:r>
      <w:r w:rsidRPr="0074571B">
        <w:rPr>
          <w:sz w:val="20"/>
          <w:lang w:val="es-CR"/>
        </w:rPr>
        <w:t>párrafos</w:t>
      </w:r>
      <w:r w:rsidRPr="0074571B">
        <w:rPr>
          <w:spacing w:val="-6"/>
          <w:sz w:val="20"/>
          <w:lang w:val="es-CR"/>
        </w:rPr>
        <w:t xml:space="preserve"> </w:t>
      </w:r>
      <w:r w:rsidRPr="0074571B">
        <w:rPr>
          <w:sz w:val="20"/>
          <w:lang w:val="es-CR"/>
        </w:rPr>
        <w:t>320</w:t>
      </w:r>
      <w:r w:rsidRPr="0074571B">
        <w:rPr>
          <w:spacing w:val="-7"/>
          <w:sz w:val="20"/>
          <w:lang w:val="es-CR"/>
        </w:rPr>
        <w:t xml:space="preserve"> </w:t>
      </w:r>
      <w:r w:rsidRPr="0074571B">
        <w:rPr>
          <w:sz w:val="20"/>
          <w:lang w:val="es-CR"/>
        </w:rPr>
        <w:t>a</w:t>
      </w:r>
      <w:r w:rsidRPr="0074571B">
        <w:rPr>
          <w:spacing w:val="-7"/>
          <w:sz w:val="20"/>
          <w:lang w:val="es-CR"/>
        </w:rPr>
        <w:t xml:space="preserve"> </w:t>
      </w:r>
      <w:r w:rsidRPr="0074571B">
        <w:rPr>
          <w:sz w:val="20"/>
          <w:lang w:val="es-CR"/>
        </w:rPr>
        <w:t>325</w:t>
      </w:r>
      <w:r w:rsidRPr="0074571B">
        <w:rPr>
          <w:spacing w:val="-6"/>
          <w:sz w:val="20"/>
          <w:lang w:val="es-CR"/>
        </w:rPr>
        <w:t xml:space="preserve"> </w:t>
      </w:r>
      <w:r w:rsidRPr="0074571B">
        <w:rPr>
          <w:sz w:val="20"/>
          <w:lang w:val="es-CR"/>
        </w:rPr>
        <w:t>del</w:t>
      </w:r>
      <w:r w:rsidRPr="0074571B">
        <w:rPr>
          <w:spacing w:val="-3"/>
          <w:sz w:val="20"/>
          <w:lang w:val="es-CR"/>
        </w:rPr>
        <w:t xml:space="preserve"> </w:t>
      </w:r>
      <w:r w:rsidRPr="0074571B">
        <w:rPr>
          <w:sz w:val="20"/>
          <w:lang w:val="es-CR"/>
        </w:rPr>
        <w:t>presente</w:t>
      </w:r>
      <w:r w:rsidRPr="0074571B">
        <w:rPr>
          <w:spacing w:val="-7"/>
          <w:sz w:val="20"/>
          <w:lang w:val="es-CR"/>
        </w:rPr>
        <w:t xml:space="preserve"> </w:t>
      </w:r>
      <w:r w:rsidRPr="0074571B">
        <w:rPr>
          <w:sz w:val="20"/>
          <w:lang w:val="es-CR"/>
        </w:rPr>
        <w:t>Fallo.</w:t>
      </w:r>
    </w:p>
    <w:p w14:paraId="6934E2F3" w14:textId="77777777" w:rsidR="00003F82" w:rsidRDefault="002F4DAA">
      <w:pPr>
        <w:pStyle w:val="Textoindependiente"/>
        <w:spacing w:before="120"/>
        <w:ind w:left="117"/>
        <w:jc w:val="both"/>
      </w:pPr>
      <w:r>
        <w:t>Por unanimidad, que:</w:t>
      </w:r>
    </w:p>
    <w:p w14:paraId="2CF366CF" w14:textId="77777777" w:rsidR="00003F82" w:rsidRPr="0074571B" w:rsidRDefault="002F4DAA">
      <w:pPr>
        <w:pStyle w:val="Prrafodelista"/>
        <w:numPr>
          <w:ilvl w:val="0"/>
          <w:numId w:val="8"/>
        </w:numPr>
        <w:tabs>
          <w:tab w:val="left" w:pos="686"/>
        </w:tabs>
        <w:spacing w:before="119"/>
        <w:ind w:left="118" w:right="116" w:hanging="1"/>
        <w:jc w:val="both"/>
        <w:rPr>
          <w:sz w:val="20"/>
          <w:lang w:val="es-CR"/>
        </w:rPr>
      </w:pPr>
      <w:r w:rsidRPr="0074571B">
        <w:rPr>
          <w:sz w:val="20"/>
          <w:lang w:val="es-CR"/>
        </w:rPr>
        <w:t>El Estado, dentro del plazo de un año contado a partir de la notificación de esta Sentencia, rendirá al Tribunal un informe sobre las medidas adoptadas para cumplir con la misma,</w:t>
      </w:r>
      <w:r w:rsidRPr="0074571B">
        <w:rPr>
          <w:spacing w:val="-5"/>
          <w:sz w:val="20"/>
          <w:lang w:val="es-CR"/>
        </w:rPr>
        <w:t xml:space="preserve"> </w:t>
      </w:r>
      <w:r w:rsidRPr="0074571B">
        <w:rPr>
          <w:sz w:val="20"/>
          <w:lang w:val="es-CR"/>
        </w:rPr>
        <w:t>sin</w:t>
      </w:r>
      <w:r w:rsidRPr="0074571B">
        <w:rPr>
          <w:spacing w:val="-5"/>
          <w:sz w:val="20"/>
          <w:lang w:val="es-CR"/>
        </w:rPr>
        <w:t xml:space="preserve"> </w:t>
      </w:r>
      <w:r w:rsidRPr="0074571B">
        <w:rPr>
          <w:sz w:val="20"/>
          <w:lang w:val="es-CR"/>
        </w:rPr>
        <w:t>perjuicio</w:t>
      </w:r>
      <w:r w:rsidRPr="0074571B">
        <w:rPr>
          <w:spacing w:val="-6"/>
          <w:sz w:val="20"/>
          <w:lang w:val="es-CR"/>
        </w:rPr>
        <w:t xml:space="preserve"> </w:t>
      </w:r>
      <w:r w:rsidRPr="0074571B">
        <w:rPr>
          <w:sz w:val="20"/>
          <w:lang w:val="es-CR"/>
        </w:rPr>
        <w:t>de</w:t>
      </w:r>
      <w:r w:rsidRPr="0074571B">
        <w:rPr>
          <w:spacing w:val="-4"/>
          <w:sz w:val="20"/>
          <w:lang w:val="es-CR"/>
        </w:rPr>
        <w:t xml:space="preserve"> </w:t>
      </w:r>
      <w:r w:rsidRPr="0074571B">
        <w:rPr>
          <w:sz w:val="20"/>
          <w:lang w:val="es-CR"/>
        </w:rPr>
        <w:t>lo</w:t>
      </w:r>
      <w:r w:rsidRPr="0074571B">
        <w:rPr>
          <w:spacing w:val="-6"/>
          <w:sz w:val="20"/>
          <w:lang w:val="es-CR"/>
        </w:rPr>
        <w:t xml:space="preserve"> </w:t>
      </w:r>
      <w:r w:rsidRPr="0074571B">
        <w:rPr>
          <w:sz w:val="20"/>
          <w:lang w:val="es-CR"/>
        </w:rPr>
        <w:t>establecido</w:t>
      </w:r>
      <w:r w:rsidRPr="0074571B">
        <w:rPr>
          <w:spacing w:val="-6"/>
          <w:sz w:val="20"/>
          <w:lang w:val="es-CR"/>
        </w:rPr>
        <w:t xml:space="preserve"> </w:t>
      </w:r>
      <w:r w:rsidRPr="0074571B">
        <w:rPr>
          <w:sz w:val="20"/>
          <w:lang w:val="es-CR"/>
        </w:rPr>
        <w:t>en</w:t>
      </w:r>
      <w:r w:rsidRPr="0074571B">
        <w:rPr>
          <w:spacing w:val="-2"/>
          <w:sz w:val="20"/>
          <w:lang w:val="es-CR"/>
        </w:rPr>
        <w:t xml:space="preserve"> </w:t>
      </w:r>
      <w:r w:rsidRPr="0074571B">
        <w:rPr>
          <w:sz w:val="20"/>
          <w:lang w:val="es-CR"/>
        </w:rPr>
        <w:t>el</w:t>
      </w:r>
      <w:r w:rsidRPr="0074571B">
        <w:rPr>
          <w:spacing w:val="-1"/>
          <w:sz w:val="20"/>
          <w:lang w:val="es-CR"/>
        </w:rPr>
        <w:t xml:space="preserve"> </w:t>
      </w:r>
      <w:r w:rsidRPr="0074571B">
        <w:rPr>
          <w:sz w:val="20"/>
          <w:lang w:val="es-CR"/>
        </w:rPr>
        <w:t>párrafo</w:t>
      </w:r>
      <w:r w:rsidRPr="0074571B">
        <w:rPr>
          <w:spacing w:val="-6"/>
          <w:sz w:val="20"/>
          <w:lang w:val="es-CR"/>
        </w:rPr>
        <w:t xml:space="preserve"> </w:t>
      </w:r>
      <w:r w:rsidRPr="0074571B">
        <w:rPr>
          <w:sz w:val="20"/>
          <w:lang w:val="es-CR"/>
        </w:rPr>
        <w:t>274</w:t>
      </w:r>
      <w:r w:rsidRPr="0074571B">
        <w:rPr>
          <w:spacing w:val="-5"/>
          <w:sz w:val="20"/>
          <w:lang w:val="es-CR"/>
        </w:rPr>
        <w:t xml:space="preserve"> </w:t>
      </w:r>
      <w:r w:rsidRPr="0074571B">
        <w:rPr>
          <w:sz w:val="20"/>
          <w:lang w:val="es-CR"/>
        </w:rPr>
        <w:t>de</w:t>
      </w:r>
      <w:r w:rsidRPr="0074571B">
        <w:rPr>
          <w:spacing w:val="-6"/>
          <w:sz w:val="20"/>
          <w:lang w:val="es-CR"/>
        </w:rPr>
        <w:t xml:space="preserve"> </w:t>
      </w:r>
      <w:r w:rsidRPr="0074571B">
        <w:rPr>
          <w:sz w:val="20"/>
          <w:lang w:val="es-CR"/>
        </w:rPr>
        <w:t>la</w:t>
      </w:r>
      <w:r w:rsidRPr="0074571B">
        <w:rPr>
          <w:spacing w:val="-5"/>
          <w:sz w:val="20"/>
          <w:lang w:val="es-CR"/>
        </w:rPr>
        <w:t xml:space="preserve"> </w:t>
      </w:r>
      <w:r w:rsidRPr="0074571B">
        <w:rPr>
          <w:sz w:val="20"/>
          <w:lang w:val="es-CR"/>
        </w:rPr>
        <w:t>presente</w:t>
      </w:r>
      <w:r w:rsidRPr="0074571B">
        <w:rPr>
          <w:spacing w:val="-5"/>
          <w:sz w:val="20"/>
          <w:lang w:val="es-CR"/>
        </w:rPr>
        <w:t xml:space="preserve"> </w:t>
      </w:r>
      <w:r w:rsidRPr="0074571B">
        <w:rPr>
          <w:sz w:val="20"/>
          <w:lang w:val="es-CR"/>
        </w:rPr>
        <w:t>Sentencia.</w:t>
      </w:r>
    </w:p>
    <w:p w14:paraId="10BBE792" w14:textId="77777777" w:rsidR="00003F82" w:rsidRDefault="002F4DAA">
      <w:pPr>
        <w:pStyle w:val="Textoindependiente"/>
        <w:spacing w:before="119"/>
        <w:ind w:left="117"/>
        <w:jc w:val="both"/>
      </w:pPr>
      <w:r>
        <w:t>Por unanimidad, que:</w:t>
      </w:r>
    </w:p>
    <w:p w14:paraId="13AF93C0" w14:textId="77777777" w:rsidR="00003F82" w:rsidRPr="0074571B" w:rsidRDefault="002F4DAA">
      <w:pPr>
        <w:pStyle w:val="Prrafodelista"/>
        <w:numPr>
          <w:ilvl w:val="0"/>
          <w:numId w:val="8"/>
        </w:numPr>
        <w:tabs>
          <w:tab w:val="left" w:pos="688"/>
        </w:tabs>
        <w:spacing w:before="120"/>
        <w:ind w:left="118" w:right="118" w:hanging="1"/>
        <w:jc w:val="both"/>
        <w:rPr>
          <w:sz w:val="20"/>
          <w:lang w:val="es-CR"/>
        </w:rPr>
      </w:pPr>
      <w:r w:rsidRPr="0074571B">
        <w:rPr>
          <w:sz w:val="20"/>
          <w:lang w:val="es-CR"/>
        </w:rPr>
        <w:t>La Corte supervisará el cumplimiento íntegro de esta Sentencia, en ejercicio de sus atribuciones y en cumplimiento de sus deberes conforme a la Convención Americana sobre Derechos Humanos, y dará por concluido el presente caso una vez que el Estado haya dado cabal cumplimiento a lo dispuesto en la</w:t>
      </w:r>
      <w:r w:rsidRPr="0074571B">
        <w:rPr>
          <w:spacing w:val="-25"/>
          <w:sz w:val="20"/>
          <w:lang w:val="es-CR"/>
        </w:rPr>
        <w:t xml:space="preserve"> </w:t>
      </w:r>
      <w:r w:rsidRPr="0074571B">
        <w:rPr>
          <w:sz w:val="20"/>
          <w:lang w:val="es-CR"/>
        </w:rPr>
        <w:t>misma.</w:t>
      </w:r>
    </w:p>
    <w:p w14:paraId="51C3D9B5" w14:textId="77777777" w:rsidR="00003F82" w:rsidRPr="0074571B" w:rsidRDefault="002F4DAA">
      <w:pPr>
        <w:pStyle w:val="Textoindependiente"/>
        <w:spacing w:before="118"/>
        <w:ind w:left="116" w:right="120" w:firstLine="1"/>
        <w:jc w:val="both"/>
        <w:rPr>
          <w:lang w:val="es-CR"/>
        </w:rPr>
      </w:pPr>
      <w:r w:rsidRPr="0074571B">
        <w:rPr>
          <w:lang w:val="es-CR"/>
        </w:rPr>
        <w:t>Los</w:t>
      </w:r>
      <w:r w:rsidRPr="0074571B">
        <w:rPr>
          <w:spacing w:val="-6"/>
          <w:lang w:val="es-CR"/>
        </w:rPr>
        <w:t xml:space="preserve"> </w:t>
      </w:r>
      <w:r w:rsidRPr="0074571B">
        <w:rPr>
          <w:lang w:val="es-CR"/>
        </w:rPr>
        <w:t>jueces</w:t>
      </w:r>
      <w:r w:rsidRPr="0074571B">
        <w:rPr>
          <w:spacing w:val="-4"/>
          <w:lang w:val="es-CR"/>
        </w:rPr>
        <w:t xml:space="preserve"> </w:t>
      </w:r>
      <w:r w:rsidRPr="0074571B">
        <w:rPr>
          <w:lang w:val="es-CR"/>
        </w:rPr>
        <w:t>Humberto</w:t>
      </w:r>
      <w:r w:rsidRPr="0074571B">
        <w:rPr>
          <w:spacing w:val="-7"/>
          <w:lang w:val="es-CR"/>
        </w:rPr>
        <w:t xml:space="preserve"> </w:t>
      </w:r>
      <w:r w:rsidRPr="0074571B">
        <w:rPr>
          <w:lang w:val="es-CR"/>
        </w:rPr>
        <w:t>Sierra</w:t>
      </w:r>
      <w:r w:rsidRPr="0074571B">
        <w:rPr>
          <w:spacing w:val="-6"/>
          <w:lang w:val="es-CR"/>
        </w:rPr>
        <w:t xml:space="preserve"> </w:t>
      </w:r>
      <w:r w:rsidRPr="0074571B">
        <w:rPr>
          <w:lang w:val="es-CR"/>
        </w:rPr>
        <w:t>Porto,</w:t>
      </w:r>
      <w:r w:rsidRPr="0074571B">
        <w:rPr>
          <w:spacing w:val="-5"/>
          <w:lang w:val="es-CR"/>
        </w:rPr>
        <w:t xml:space="preserve"> </w:t>
      </w:r>
      <w:r w:rsidRPr="0074571B">
        <w:rPr>
          <w:lang w:val="es-CR"/>
        </w:rPr>
        <w:t>Eugenio</w:t>
      </w:r>
      <w:r w:rsidRPr="0074571B">
        <w:rPr>
          <w:spacing w:val="-10"/>
          <w:lang w:val="es-CR"/>
        </w:rPr>
        <w:t xml:space="preserve"> </w:t>
      </w:r>
      <w:r w:rsidRPr="0074571B">
        <w:rPr>
          <w:lang w:val="es-CR"/>
        </w:rPr>
        <w:t>Raúl</w:t>
      </w:r>
      <w:r w:rsidRPr="0074571B">
        <w:rPr>
          <w:spacing w:val="-5"/>
          <w:lang w:val="es-CR"/>
        </w:rPr>
        <w:t xml:space="preserve"> </w:t>
      </w:r>
      <w:r w:rsidRPr="0074571B">
        <w:rPr>
          <w:lang w:val="es-CR"/>
        </w:rPr>
        <w:t>Zaffaroni,</w:t>
      </w:r>
      <w:r w:rsidRPr="0074571B">
        <w:rPr>
          <w:spacing w:val="-9"/>
          <w:lang w:val="es-CR"/>
        </w:rPr>
        <w:t xml:space="preserve"> </w:t>
      </w:r>
      <w:r w:rsidRPr="0074571B">
        <w:rPr>
          <w:lang w:val="es-CR"/>
        </w:rPr>
        <w:t>y</w:t>
      </w:r>
      <w:r w:rsidRPr="0074571B">
        <w:rPr>
          <w:spacing w:val="-5"/>
          <w:lang w:val="es-CR"/>
        </w:rPr>
        <w:t xml:space="preserve"> </w:t>
      </w:r>
      <w:r w:rsidRPr="0074571B">
        <w:rPr>
          <w:lang w:val="es-CR"/>
        </w:rPr>
        <w:t>Ricardo</w:t>
      </w:r>
      <w:r w:rsidRPr="0074571B">
        <w:rPr>
          <w:spacing w:val="-7"/>
          <w:lang w:val="es-CR"/>
        </w:rPr>
        <w:t xml:space="preserve"> </w:t>
      </w:r>
      <w:r w:rsidRPr="0074571B">
        <w:rPr>
          <w:lang w:val="es-CR"/>
        </w:rPr>
        <w:t>Pérez</w:t>
      </w:r>
      <w:r w:rsidRPr="0074571B">
        <w:rPr>
          <w:spacing w:val="-8"/>
          <w:lang w:val="es-CR"/>
        </w:rPr>
        <w:t xml:space="preserve"> </w:t>
      </w:r>
      <w:r w:rsidRPr="0074571B">
        <w:rPr>
          <w:lang w:val="es-CR"/>
        </w:rPr>
        <w:t>Manrique</w:t>
      </w:r>
      <w:r w:rsidRPr="0074571B">
        <w:rPr>
          <w:spacing w:val="-7"/>
          <w:lang w:val="es-CR"/>
        </w:rPr>
        <w:t xml:space="preserve"> </w:t>
      </w:r>
      <w:r w:rsidRPr="0074571B">
        <w:rPr>
          <w:lang w:val="es-CR"/>
        </w:rPr>
        <w:t>dieron</w:t>
      </w:r>
      <w:r w:rsidRPr="0074571B">
        <w:rPr>
          <w:spacing w:val="-6"/>
          <w:lang w:val="es-CR"/>
        </w:rPr>
        <w:t xml:space="preserve"> </w:t>
      </w:r>
      <w:r w:rsidRPr="0074571B">
        <w:rPr>
          <w:lang w:val="es-CR"/>
        </w:rPr>
        <w:t>a conocer</w:t>
      </w:r>
      <w:r w:rsidRPr="0074571B">
        <w:rPr>
          <w:spacing w:val="-13"/>
          <w:lang w:val="es-CR"/>
        </w:rPr>
        <w:t xml:space="preserve"> </w:t>
      </w:r>
      <w:r w:rsidRPr="0074571B">
        <w:rPr>
          <w:lang w:val="es-CR"/>
        </w:rPr>
        <w:t>sus</w:t>
      </w:r>
      <w:r w:rsidRPr="0074571B">
        <w:rPr>
          <w:spacing w:val="-10"/>
          <w:lang w:val="es-CR"/>
        </w:rPr>
        <w:t xml:space="preserve"> </w:t>
      </w:r>
      <w:r w:rsidRPr="0074571B">
        <w:rPr>
          <w:lang w:val="es-CR"/>
        </w:rPr>
        <w:t>votos</w:t>
      </w:r>
      <w:r w:rsidRPr="0074571B">
        <w:rPr>
          <w:spacing w:val="-12"/>
          <w:lang w:val="es-CR"/>
        </w:rPr>
        <w:t xml:space="preserve"> </w:t>
      </w:r>
      <w:r w:rsidRPr="0074571B">
        <w:rPr>
          <w:lang w:val="es-CR"/>
        </w:rPr>
        <w:t>individuales</w:t>
      </w:r>
      <w:r w:rsidRPr="0074571B">
        <w:rPr>
          <w:spacing w:val="-11"/>
          <w:lang w:val="es-CR"/>
        </w:rPr>
        <w:t xml:space="preserve"> </w:t>
      </w:r>
      <w:r w:rsidRPr="0074571B">
        <w:rPr>
          <w:lang w:val="es-CR"/>
        </w:rPr>
        <w:t>concurrentes.</w:t>
      </w:r>
      <w:r w:rsidRPr="0074571B">
        <w:rPr>
          <w:spacing w:val="-10"/>
          <w:lang w:val="es-CR"/>
        </w:rPr>
        <w:t xml:space="preserve"> </w:t>
      </w:r>
      <w:r w:rsidRPr="0074571B">
        <w:rPr>
          <w:lang w:val="es-CR"/>
        </w:rPr>
        <w:t>El</w:t>
      </w:r>
      <w:r w:rsidRPr="0074571B">
        <w:rPr>
          <w:spacing w:val="-9"/>
          <w:lang w:val="es-CR"/>
        </w:rPr>
        <w:t xml:space="preserve"> </w:t>
      </w:r>
      <w:r w:rsidRPr="0074571B">
        <w:rPr>
          <w:lang w:val="es-CR"/>
        </w:rPr>
        <w:t>Juez</w:t>
      </w:r>
      <w:r w:rsidRPr="0074571B">
        <w:rPr>
          <w:spacing w:val="-10"/>
          <w:lang w:val="es-CR"/>
        </w:rPr>
        <w:t xml:space="preserve"> </w:t>
      </w:r>
      <w:r w:rsidRPr="0074571B">
        <w:rPr>
          <w:lang w:val="es-CR"/>
        </w:rPr>
        <w:t>Eduardo</w:t>
      </w:r>
      <w:r w:rsidRPr="0074571B">
        <w:rPr>
          <w:spacing w:val="-11"/>
          <w:lang w:val="es-CR"/>
        </w:rPr>
        <w:t xml:space="preserve"> </w:t>
      </w:r>
      <w:r w:rsidRPr="0074571B">
        <w:rPr>
          <w:lang w:val="es-CR"/>
        </w:rPr>
        <w:t>Vio</w:t>
      </w:r>
      <w:r w:rsidRPr="0074571B">
        <w:rPr>
          <w:spacing w:val="-13"/>
          <w:lang w:val="es-CR"/>
        </w:rPr>
        <w:t xml:space="preserve"> </w:t>
      </w:r>
      <w:r w:rsidRPr="0074571B">
        <w:rPr>
          <w:lang w:val="es-CR"/>
        </w:rPr>
        <w:t>Grossi</w:t>
      </w:r>
      <w:r w:rsidRPr="0074571B">
        <w:rPr>
          <w:spacing w:val="-9"/>
          <w:lang w:val="es-CR"/>
        </w:rPr>
        <w:t xml:space="preserve"> </w:t>
      </w:r>
      <w:r w:rsidRPr="0074571B">
        <w:rPr>
          <w:lang w:val="es-CR"/>
        </w:rPr>
        <w:t>dio</w:t>
      </w:r>
      <w:r w:rsidRPr="0074571B">
        <w:rPr>
          <w:spacing w:val="-11"/>
          <w:lang w:val="es-CR"/>
        </w:rPr>
        <w:t xml:space="preserve"> </w:t>
      </w:r>
      <w:r w:rsidRPr="0074571B">
        <w:rPr>
          <w:lang w:val="es-CR"/>
        </w:rPr>
        <w:t>a</w:t>
      </w:r>
      <w:r w:rsidRPr="0074571B">
        <w:rPr>
          <w:spacing w:val="-11"/>
          <w:lang w:val="es-CR"/>
        </w:rPr>
        <w:t xml:space="preserve"> </w:t>
      </w:r>
      <w:r w:rsidRPr="0074571B">
        <w:rPr>
          <w:lang w:val="es-CR"/>
        </w:rPr>
        <w:t>conocer</w:t>
      </w:r>
      <w:r w:rsidRPr="0074571B">
        <w:rPr>
          <w:spacing w:val="-10"/>
          <w:lang w:val="es-CR"/>
        </w:rPr>
        <w:t xml:space="preserve"> </w:t>
      </w:r>
      <w:r w:rsidRPr="0074571B">
        <w:rPr>
          <w:lang w:val="es-CR"/>
        </w:rPr>
        <w:t>su</w:t>
      </w:r>
      <w:r w:rsidRPr="0074571B">
        <w:rPr>
          <w:spacing w:val="-10"/>
          <w:lang w:val="es-CR"/>
        </w:rPr>
        <w:t xml:space="preserve"> </w:t>
      </w:r>
      <w:r w:rsidRPr="0074571B">
        <w:rPr>
          <w:lang w:val="es-CR"/>
        </w:rPr>
        <w:t>voto parcialmente</w:t>
      </w:r>
      <w:r w:rsidRPr="0074571B">
        <w:rPr>
          <w:spacing w:val="-9"/>
          <w:lang w:val="es-CR"/>
        </w:rPr>
        <w:t xml:space="preserve"> </w:t>
      </w:r>
      <w:r w:rsidRPr="0074571B">
        <w:rPr>
          <w:lang w:val="es-CR"/>
        </w:rPr>
        <w:t>disidente.</w:t>
      </w:r>
    </w:p>
    <w:p w14:paraId="6183CDFE" w14:textId="77777777" w:rsidR="00003F82" w:rsidRPr="0074571B" w:rsidRDefault="002F4DAA">
      <w:pPr>
        <w:pStyle w:val="Textoindependiente"/>
        <w:spacing w:before="120"/>
        <w:ind w:left="116" w:right="122"/>
        <w:jc w:val="both"/>
        <w:rPr>
          <w:lang w:val="es-CR"/>
        </w:rPr>
      </w:pPr>
      <w:r w:rsidRPr="0074571B">
        <w:rPr>
          <w:lang w:val="es-CR"/>
        </w:rPr>
        <w:t>Redactada en español en San José, Costa Rica a través de una sesión virtual, el 2 de noviembre de 2021.</w:t>
      </w:r>
    </w:p>
    <w:p w14:paraId="18826FEE" w14:textId="77777777" w:rsidR="00003F82" w:rsidRPr="0074571B" w:rsidRDefault="00003F82">
      <w:pPr>
        <w:jc w:val="both"/>
        <w:rPr>
          <w:lang w:val="es-CR"/>
        </w:rPr>
        <w:sectPr w:rsidR="00003F82" w:rsidRPr="0074571B">
          <w:pgSz w:w="12240" w:h="15840"/>
          <w:pgMar w:top="1340" w:right="1340" w:bottom="1220" w:left="1300" w:header="0" w:footer="1027" w:gutter="0"/>
          <w:cols w:space="720"/>
        </w:sectPr>
      </w:pPr>
    </w:p>
    <w:p w14:paraId="5F0CAB17" w14:textId="180F4829" w:rsidR="00003F82" w:rsidRPr="0074571B" w:rsidRDefault="002F4DAA">
      <w:pPr>
        <w:spacing w:before="78"/>
        <w:ind w:left="116" w:right="100" w:hanging="1"/>
        <w:jc w:val="both"/>
        <w:rPr>
          <w:sz w:val="20"/>
          <w:lang w:val="es-CR"/>
        </w:rPr>
      </w:pPr>
      <w:bookmarkStart w:id="631" w:name="X"/>
      <w:bookmarkEnd w:id="631"/>
      <w:r w:rsidRPr="0074571B">
        <w:rPr>
          <w:sz w:val="20"/>
          <w:lang w:val="es-CR"/>
        </w:rPr>
        <w:lastRenderedPageBreak/>
        <w:t xml:space="preserve">Corte IDH. </w:t>
      </w:r>
      <w:r w:rsidRPr="0074571B">
        <w:rPr>
          <w:i/>
          <w:sz w:val="20"/>
          <w:lang w:val="es-CR"/>
        </w:rPr>
        <w:t xml:space="preserve">Caso Manuela y otros Vs. El Salvador. Excepciones Preliminares, </w:t>
      </w:r>
      <w:r w:rsidRPr="0074571B">
        <w:rPr>
          <w:sz w:val="20"/>
          <w:lang w:val="es-CR"/>
        </w:rPr>
        <w:t>Fondo, Reparaciones y Costas. Sentencia de 2 de noviembre de 2021. Sentencia adoptada en San José, Costa Rica por medio de sesión virtual.</w:t>
      </w:r>
    </w:p>
    <w:p w14:paraId="040C82F3" w14:textId="4150DCE7" w:rsidR="00003F82" w:rsidRPr="0074571B" w:rsidRDefault="00003F82">
      <w:pPr>
        <w:pStyle w:val="Textoindependiente"/>
        <w:rPr>
          <w:sz w:val="24"/>
          <w:lang w:val="es-CR"/>
        </w:rPr>
      </w:pPr>
    </w:p>
    <w:p w14:paraId="6F0865D6" w14:textId="609361AA" w:rsidR="00003F82" w:rsidRPr="0074571B" w:rsidRDefault="00003F82">
      <w:pPr>
        <w:pStyle w:val="Textoindependiente"/>
        <w:rPr>
          <w:sz w:val="24"/>
          <w:lang w:val="es-CR"/>
        </w:rPr>
      </w:pPr>
    </w:p>
    <w:p w14:paraId="3037C079" w14:textId="0CD82AB3" w:rsidR="00003F82" w:rsidRPr="0074571B" w:rsidRDefault="00003F82">
      <w:pPr>
        <w:pStyle w:val="Textoindependiente"/>
        <w:rPr>
          <w:sz w:val="24"/>
          <w:lang w:val="es-CR"/>
        </w:rPr>
      </w:pPr>
    </w:p>
    <w:p w14:paraId="65DFB400" w14:textId="05187BCD" w:rsidR="00003F82" w:rsidRPr="0074571B" w:rsidRDefault="00003F82">
      <w:pPr>
        <w:pStyle w:val="Textoindependiente"/>
        <w:spacing w:before="11"/>
        <w:rPr>
          <w:sz w:val="28"/>
          <w:lang w:val="es-CR"/>
        </w:rPr>
      </w:pPr>
    </w:p>
    <w:p w14:paraId="5209603B" w14:textId="1D4FFA87" w:rsidR="00003F82" w:rsidRDefault="002F4DAA">
      <w:pPr>
        <w:pStyle w:val="Textoindependiente"/>
        <w:ind w:left="3464" w:right="3451"/>
        <w:jc w:val="center"/>
      </w:pPr>
      <w:r>
        <w:t>Elizabeth Odio Benito Presidenta</w:t>
      </w:r>
    </w:p>
    <w:p w14:paraId="2066B180" w14:textId="23515CC7" w:rsidR="00003F82" w:rsidRDefault="00003F82">
      <w:pPr>
        <w:pStyle w:val="Textoindependiente"/>
        <w:rPr>
          <w:sz w:val="24"/>
        </w:rPr>
      </w:pPr>
    </w:p>
    <w:p w14:paraId="1EB435DF" w14:textId="18F6396D" w:rsidR="00003F82" w:rsidRDefault="00003F82">
      <w:pPr>
        <w:pStyle w:val="Textoindependiente"/>
        <w:rPr>
          <w:sz w:val="24"/>
        </w:rPr>
      </w:pPr>
    </w:p>
    <w:p w14:paraId="02837299" w14:textId="44BA6ED5" w:rsidR="00003F82" w:rsidRDefault="00003F82">
      <w:pPr>
        <w:pStyle w:val="Textoindependiente"/>
        <w:spacing w:before="11"/>
        <w:rPr>
          <w:sz w:val="27"/>
        </w:rPr>
      </w:pPr>
    </w:p>
    <w:p w14:paraId="07D00F1C" w14:textId="419E8C6E" w:rsidR="00003F82" w:rsidRPr="0074571B" w:rsidRDefault="002F4DAA">
      <w:pPr>
        <w:pStyle w:val="Prrafodelista"/>
        <w:numPr>
          <w:ilvl w:val="0"/>
          <w:numId w:val="20"/>
        </w:numPr>
        <w:tabs>
          <w:tab w:val="left" w:pos="370"/>
          <w:tab w:val="left" w:pos="7477"/>
        </w:tabs>
        <w:spacing w:before="1"/>
        <w:ind w:left="369" w:hanging="252"/>
        <w:jc w:val="both"/>
        <w:rPr>
          <w:sz w:val="20"/>
          <w:lang w:val="es-CR"/>
        </w:rPr>
      </w:pPr>
      <w:r w:rsidRPr="0074571B">
        <w:rPr>
          <w:sz w:val="20"/>
          <w:lang w:val="es-CR"/>
        </w:rPr>
        <w:t>Patricio</w:t>
      </w:r>
      <w:r w:rsidRPr="0074571B">
        <w:rPr>
          <w:spacing w:val="-7"/>
          <w:sz w:val="20"/>
          <w:lang w:val="es-CR"/>
        </w:rPr>
        <w:t xml:space="preserve"> </w:t>
      </w:r>
      <w:r w:rsidRPr="0074571B">
        <w:rPr>
          <w:sz w:val="20"/>
          <w:lang w:val="es-CR"/>
        </w:rPr>
        <w:t>Pazmiño</w:t>
      </w:r>
      <w:r w:rsidRPr="0074571B">
        <w:rPr>
          <w:spacing w:val="-6"/>
          <w:sz w:val="20"/>
          <w:lang w:val="es-CR"/>
        </w:rPr>
        <w:t xml:space="preserve"> </w:t>
      </w:r>
      <w:r w:rsidRPr="0074571B">
        <w:rPr>
          <w:sz w:val="20"/>
          <w:lang w:val="es-CR"/>
        </w:rPr>
        <w:t>Freire</w:t>
      </w:r>
      <w:r w:rsidRPr="0074571B">
        <w:rPr>
          <w:sz w:val="20"/>
          <w:lang w:val="es-CR"/>
        </w:rPr>
        <w:tab/>
        <w:t>Eduardo Vio</w:t>
      </w:r>
      <w:r w:rsidRPr="0074571B">
        <w:rPr>
          <w:spacing w:val="-13"/>
          <w:sz w:val="20"/>
          <w:lang w:val="es-CR"/>
        </w:rPr>
        <w:t xml:space="preserve"> </w:t>
      </w:r>
      <w:r w:rsidRPr="0074571B">
        <w:rPr>
          <w:sz w:val="20"/>
          <w:lang w:val="es-CR"/>
        </w:rPr>
        <w:t>Grossi</w:t>
      </w:r>
    </w:p>
    <w:p w14:paraId="53E04924" w14:textId="2800E6FE" w:rsidR="00003F82" w:rsidRPr="0074571B" w:rsidRDefault="00003F82">
      <w:pPr>
        <w:pStyle w:val="Textoindependiente"/>
        <w:rPr>
          <w:sz w:val="24"/>
          <w:lang w:val="es-CR"/>
        </w:rPr>
      </w:pPr>
    </w:p>
    <w:p w14:paraId="5E62BBBD" w14:textId="0723240C" w:rsidR="00003F82" w:rsidRDefault="00003F82">
      <w:pPr>
        <w:pStyle w:val="Textoindependiente"/>
        <w:rPr>
          <w:sz w:val="24"/>
          <w:lang w:val="es-CR"/>
        </w:rPr>
      </w:pPr>
    </w:p>
    <w:p w14:paraId="2897EA34" w14:textId="77777777" w:rsidR="00BC4C94" w:rsidRPr="0074571B" w:rsidRDefault="00BC4C94">
      <w:pPr>
        <w:pStyle w:val="Textoindependiente"/>
        <w:rPr>
          <w:sz w:val="24"/>
          <w:lang w:val="es-CR"/>
        </w:rPr>
      </w:pPr>
    </w:p>
    <w:p w14:paraId="0CC93222" w14:textId="4C3A5C4F" w:rsidR="00003F82" w:rsidRPr="0074571B" w:rsidRDefault="00003F82">
      <w:pPr>
        <w:pStyle w:val="Textoindependiente"/>
        <w:rPr>
          <w:sz w:val="24"/>
          <w:lang w:val="es-CR"/>
        </w:rPr>
      </w:pPr>
    </w:p>
    <w:p w14:paraId="1D94E81E" w14:textId="77777777" w:rsidR="00003F82" w:rsidRPr="0074571B" w:rsidRDefault="00003F82">
      <w:pPr>
        <w:pStyle w:val="Textoindependiente"/>
        <w:spacing w:before="10"/>
        <w:rPr>
          <w:sz w:val="28"/>
          <w:lang w:val="es-CR"/>
        </w:rPr>
      </w:pPr>
    </w:p>
    <w:p w14:paraId="74998F5A" w14:textId="7EA1D36E" w:rsidR="00003F82" w:rsidRPr="0074571B" w:rsidRDefault="002F4DAA">
      <w:pPr>
        <w:pStyle w:val="Textoindependiente"/>
        <w:tabs>
          <w:tab w:val="left" w:pos="6070"/>
        </w:tabs>
        <w:ind w:left="122" w:firstLine="4"/>
        <w:jc w:val="both"/>
        <w:rPr>
          <w:lang w:val="es-CR"/>
        </w:rPr>
      </w:pPr>
      <w:r w:rsidRPr="0074571B">
        <w:rPr>
          <w:lang w:val="es-CR"/>
        </w:rPr>
        <w:t>Humberto Antonio</w:t>
      </w:r>
      <w:r w:rsidRPr="0074571B">
        <w:rPr>
          <w:spacing w:val="-13"/>
          <w:lang w:val="es-CR"/>
        </w:rPr>
        <w:t xml:space="preserve"> </w:t>
      </w:r>
      <w:r w:rsidRPr="0074571B">
        <w:rPr>
          <w:lang w:val="es-CR"/>
        </w:rPr>
        <w:t>Sierra</w:t>
      </w:r>
      <w:r w:rsidRPr="0074571B">
        <w:rPr>
          <w:spacing w:val="-6"/>
          <w:lang w:val="es-CR"/>
        </w:rPr>
        <w:t xml:space="preserve"> </w:t>
      </w:r>
      <w:r w:rsidRPr="0074571B">
        <w:rPr>
          <w:lang w:val="es-CR"/>
        </w:rPr>
        <w:t>Porto</w:t>
      </w:r>
      <w:r w:rsidRPr="0074571B">
        <w:rPr>
          <w:lang w:val="es-CR"/>
        </w:rPr>
        <w:tab/>
        <w:t>Eduardo Ferrer Mac-Gregor</w:t>
      </w:r>
      <w:r w:rsidRPr="0074571B">
        <w:rPr>
          <w:spacing w:val="-46"/>
          <w:lang w:val="es-CR"/>
        </w:rPr>
        <w:t xml:space="preserve"> </w:t>
      </w:r>
      <w:r w:rsidRPr="0074571B">
        <w:rPr>
          <w:lang w:val="es-CR"/>
        </w:rPr>
        <w:t>Poisot</w:t>
      </w:r>
    </w:p>
    <w:p w14:paraId="421D6256" w14:textId="45AA7198" w:rsidR="00003F82" w:rsidRPr="0074571B" w:rsidRDefault="00003F82">
      <w:pPr>
        <w:pStyle w:val="Textoindependiente"/>
        <w:rPr>
          <w:sz w:val="24"/>
          <w:lang w:val="es-CR"/>
        </w:rPr>
      </w:pPr>
    </w:p>
    <w:p w14:paraId="7C5253C8" w14:textId="071DB852" w:rsidR="00003F82" w:rsidRPr="0074571B" w:rsidRDefault="00003F82">
      <w:pPr>
        <w:pStyle w:val="Textoindependiente"/>
        <w:rPr>
          <w:sz w:val="24"/>
          <w:lang w:val="es-CR"/>
        </w:rPr>
      </w:pPr>
    </w:p>
    <w:p w14:paraId="7D6517FD" w14:textId="1B0B9736" w:rsidR="00003F82" w:rsidRPr="0074571B" w:rsidRDefault="00003F82">
      <w:pPr>
        <w:pStyle w:val="Textoindependiente"/>
        <w:rPr>
          <w:sz w:val="24"/>
          <w:lang w:val="es-CR"/>
        </w:rPr>
      </w:pPr>
    </w:p>
    <w:p w14:paraId="2A563A53" w14:textId="48DBF848" w:rsidR="00003F82" w:rsidRPr="0074571B" w:rsidRDefault="00003F82">
      <w:pPr>
        <w:pStyle w:val="Textoindependiente"/>
        <w:rPr>
          <w:sz w:val="28"/>
          <w:lang w:val="es-CR"/>
        </w:rPr>
      </w:pPr>
    </w:p>
    <w:p w14:paraId="49084DE8" w14:textId="6AF7A207" w:rsidR="00003F82" w:rsidRPr="0074571B" w:rsidRDefault="002F4DAA">
      <w:pPr>
        <w:pStyle w:val="Textoindependiente"/>
        <w:tabs>
          <w:tab w:val="left" w:pos="6841"/>
        </w:tabs>
        <w:ind w:left="3464" w:hanging="3343"/>
        <w:rPr>
          <w:lang w:val="es-CR"/>
        </w:rPr>
      </w:pPr>
      <w:r w:rsidRPr="0074571B">
        <w:rPr>
          <w:lang w:val="es-CR"/>
        </w:rPr>
        <w:t>Eugenio</w:t>
      </w:r>
      <w:r w:rsidRPr="0074571B">
        <w:rPr>
          <w:spacing w:val="-8"/>
          <w:lang w:val="es-CR"/>
        </w:rPr>
        <w:t xml:space="preserve"> </w:t>
      </w:r>
      <w:r w:rsidRPr="0074571B">
        <w:rPr>
          <w:lang w:val="es-CR"/>
        </w:rPr>
        <w:t>Raúl</w:t>
      </w:r>
      <w:r w:rsidRPr="0074571B">
        <w:rPr>
          <w:spacing w:val="-4"/>
          <w:lang w:val="es-CR"/>
        </w:rPr>
        <w:t xml:space="preserve"> </w:t>
      </w:r>
      <w:r w:rsidRPr="0074571B">
        <w:rPr>
          <w:lang w:val="es-CR"/>
        </w:rPr>
        <w:t>Zaffaroni</w:t>
      </w:r>
      <w:r w:rsidRPr="0074571B">
        <w:rPr>
          <w:lang w:val="es-CR"/>
        </w:rPr>
        <w:tab/>
      </w:r>
      <w:r w:rsidRPr="0074571B">
        <w:rPr>
          <w:lang w:val="es-CR"/>
        </w:rPr>
        <w:tab/>
        <w:t>Ricardo C. Pérez</w:t>
      </w:r>
      <w:r w:rsidRPr="0074571B">
        <w:rPr>
          <w:spacing w:val="-28"/>
          <w:lang w:val="es-CR"/>
        </w:rPr>
        <w:t xml:space="preserve"> </w:t>
      </w:r>
      <w:r w:rsidRPr="0074571B">
        <w:rPr>
          <w:lang w:val="es-CR"/>
        </w:rPr>
        <w:t>Manrique</w:t>
      </w:r>
    </w:p>
    <w:p w14:paraId="5EA18942" w14:textId="4EAA5E58" w:rsidR="00003F82" w:rsidRPr="0074571B" w:rsidRDefault="00003F82">
      <w:pPr>
        <w:pStyle w:val="Textoindependiente"/>
        <w:rPr>
          <w:sz w:val="24"/>
          <w:lang w:val="es-CR"/>
        </w:rPr>
      </w:pPr>
    </w:p>
    <w:p w14:paraId="761B89DB" w14:textId="2E3DEF57" w:rsidR="00003F82" w:rsidRPr="0074571B" w:rsidRDefault="00003F82">
      <w:pPr>
        <w:pStyle w:val="Textoindependiente"/>
        <w:rPr>
          <w:sz w:val="24"/>
          <w:lang w:val="es-CR"/>
        </w:rPr>
      </w:pPr>
    </w:p>
    <w:p w14:paraId="19849172" w14:textId="1D92CED0" w:rsidR="00003F82" w:rsidRPr="0074571B" w:rsidRDefault="00003F82">
      <w:pPr>
        <w:pStyle w:val="Textoindependiente"/>
        <w:rPr>
          <w:sz w:val="24"/>
          <w:lang w:val="es-CR"/>
        </w:rPr>
      </w:pPr>
    </w:p>
    <w:p w14:paraId="0DCC71B2" w14:textId="77777777" w:rsidR="00003F82" w:rsidRPr="0074571B" w:rsidRDefault="00003F82">
      <w:pPr>
        <w:pStyle w:val="Textoindependiente"/>
        <w:spacing w:before="2"/>
        <w:rPr>
          <w:sz w:val="28"/>
          <w:lang w:val="es-CR"/>
        </w:rPr>
      </w:pPr>
    </w:p>
    <w:p w14:paraId="773284BD" w14:textId="77777777" w:rsidR="00003F82" w:rsidRPr="0074571B" w:rsidRDefault="002F4DAA">
      <w:pPr>
        <w:pStyle w:val="Textoindependiente"/>
        <w:ind w:left="3464" w:right="3455"/>
        <w:jc w:val="center"/>
        <w:rPr>
          <w:lang w:val="es-CR"/>
        </w:rPr>
      </w:pPr>
      <w:r w:rsidRPr="0074571B">
        <w:rPr>
          <w:lang w:val="es-CR"/>
        </w:rPr>
        <w:t>Pablo Saavedra Alessandri Secretario</w:t>
      </w:r>
    </w:p>
    <w:p w14:paraId="681B4703" w14:textId="77777777" w:rsidR="00003F82" w:rsidRPr="0074571B" w:rsidRDefault="00003F82">
      <w:pPr>
        <w:pStyle w:val="Textoindependiente"/>
        <w:rPr>
          <w:sz w:val="24"/>
          <w:lang w:val="es-CR"/>
        </w:rPr>
      </w:pPr>
    </w:p>
    <w:p w14:paraId="79801DC5" w14:textId="77777777" w:rsidR="00003F82" w:rsidRPr="0074571B" w:rsidRDefault="00003F82">
      <w:pPr>
        <w:pStyle w:val="Textoindependiente"/>
        <w:rPr>
          <w:sz w:val="24"/>
          <w:lang w:val="es-CR"/>
        </w:rPr>
      </w:pPr>
    </w:p>
    <w:p w14:paraId="43030D0C" w14:textId="77777777" w:rsidR="00003F82" w:rsidRPr="0074571B" w:rsidRDefault="00003F82">
      <w:pPr>
        <w:pStyle w:val="Textoindependiente"/>
        <w:rPr>
          <w:sz w:val="24"/>
          <w:lang w:val="es-CR"/>
        </w:rPr>
      </w:pPr>
    </w:p>
    <w:p w14:paraId="67185036" w14:textId="41EDBA71" w:rsidR="00003F82" w:rsidRPr="0074571B" w:rsidRDefault="00003F82">
      <w:pPr>
        <w:pStyle w:val="Textoindependiente"/>
        <w:spacing w:before="10"/>
        <w:rPr>
          <w:sz w:val="28"/>
          <w:lang w:val="es-CR"/>
        </w:rPr>
      </w:pPr>
    </w:p>
    <w:p w14:paraId="2ACA1311" w14:textId="45148BFD" w:rsidR="00003F82" w:rsidRPr="0074571B" w:rsidRDefault="002F4DAA">
      <w:pPr>
        <w:pStyle w:val="Textoindependiente"/>
        <w:ind w:left="116"/>
        <w:jc w:val="both"/>
        <w:rPr>
          <w:lang w:val="es-CR"/>
        </w:rPr>
      </w:pPr>
      <w:r w:rsidRPr="0074571B">
        <w:rPr>
          <w:lang w:val="es-CR"/>
        </w:rPr>
        <w:t>Comuníquese y ejecútese,</w:t>
      </w:r>
    </w:p>
    <w:p w14:paraId="254A38C9" w14:textId="38024AEB" w:rsidR="00003F82" w:rsidRPr="0074571B" w:rsidRDefault="00003F82">
      <w:pPr>
        <w:pStyle w:val="Textoindependiente"/>
        <w:rPr>
          <w:sz w:val="24"/>
          <w:lang w:val="es-CR"/>
        </w:rPr>
      </w:pPr>
    </w:p>
    <w:p w14:paraId="2B71470B" w14:textId="56DE5B22" w:rsidR="00003F82" w:rsidRPr="0074571B" w:rsidRDefault="00003F82">
      <w:pPr>
        <w:pStyle w:val="Textoindependiente"/>
        <w:rPr>
          <w:sz w:val="24"/>
          <w:lang w:val="es-CR"/>
        </w:rPr>
      </w:pPr>
    </w:p>
    <w:p w14:paraId="33BF4A89" w14:textId="58164F93" w:rsidR="00003F82" w:rsidRPr="0074571B" w:rsidRDefault="00003F82">
      <w:pPr>
        <w:pStyle w:val="Textoindependiente"/>
        <w:spacing w:before="1"/>
        <w:rPr>
          <w:sz w:val="32"/>
          <w:lang w:val="es-CR"/>
        </w:rPr>
      </w:pPr>
    </w:p>
    <w:p w14:paraId="4C9B45EE" w14:textId="7A77F186" w:rsidR="00003F82" w:rsidRPr="0074571B" w:rsidRDefault="002F4DAA">
      <w:pPr>
        <w:pStyle w:val="Textoindependiente"/>
        <w:ind w:left="6745" w:right="1216" w:hanging="549"/>
        <w:rPr>
          <w:lang w:val="es-CR"/>
        </w:rPr>
      </w:pPr>
      <w:r w:rsidRPr="0074571B">
        <w:rPr>
          <w:lang w:val="es-CR"/>
        </w:rPr>
        <w:t>Elizabeth Odio Benito Presidenta</w:t>
      </w:r>
    </w:p>
    <w:p w14:paraId="7BD6A555" w14:textId="20ED393E" w:rsidR="00003F82" w:rsidRPr="0074571B" w:rsidRDefault="00003F82">
      <w:pPr>
        <w:pStyle w:val="Textoindependiente"/>
        <w:rPr>
          <w:sz w:val="24"/>
          <w:lang w:val="es-CR"/>
        </w:rPr>
      </w:pPr>
    </w:p>
    <w:p w14:paraId="7491A0F7" w14:textId="1FEA34A3" w:rsidR="00003F82" w:rsidRPr="0074571B" w:rsidRDefault="00003F82">
      <w:pPr>
        <w:pStyle w:val="Textoindependiente"/>
        <w:rPr>
          <w:sz w:val="24"/>
          <w:lang w:val="es-CR"/>
        </w:rPr>
      </w:pPr>
    </w:p>
    <w:p w14:paraId="11D923F0" w14:textId="77777777" w:rsidR="00003F82" w:rsidRPr="0074571B" w:rsidRDefault="00003F82">
      <w:pPr>
        <w:pStyle w:val="Textoindependiente"/>
        <w:spacing w:before="8"/>
        <w:rPr>
          <w:sz w:val="34"/>
          <w:lang w:val="es-CR"/>
        </w:rPr>
      </w:pPr>
    </w:p>
    <w:p w14:paraId="52445992" w14:textId="77777777" w:rsidR="00003F82" w:rsidRPr="0074571B" w:rsidRDefault="002F4DAA">
      <w:pPr>
        <w:pStyle w:val="Textoindependiente"/>
        <w:ind w:left="824" w:right="5801" w:hanging="708"/>
        <w:rPr>
          <w:lang w:val="es-CR"/>
        </w:rPr>
      </w:pPr>
      <w:r w:rsidRPr="0074571B">
        <w:rPr>
          <w:lang w:val="es-CR"/>
        </w:rPr>
        <w:t>Pablo Saavedra Alessandri Secretario</w:t>
      </w:r>
    </w:p>
    <w:p w14:paraId="232D1666" w14:textId="77777777" w:rsidR="00003F82" w:rsidRPr="0074571B" w:rsidRDefault="00003F82">
      <w:pPr>
        <w:rPr>
          <w:lang w:val="es-CR"/>
        </w:rPr>
        <w:sectPr w:rsidR="00003F82" w:rsidRPr="0074571B">
          <w:footerReference w:type="default" r:id="rId61"/>
          <w:pgSz w:w="12240" w:h="15840"/>
          <w:pgMar w:top="1500" w:right="1360" w:bottom="680" w:left="1300" w:header="0" w:footer="498" w:gutter="0"/>
          <w:cols w:space="720"/>
        </w:sectPr>
      </w:pPr>
    </w:p>
    <w:p w14:paraId="13C11129" w14:textId="77777777" w:rsidR="00003F82" w:rsidRPr="0074571B" w:rsidRDefault="00003F82">
      <w:pPr>
        <w:pStyle w:val="Textoindependiente"/>
        <w:rPr>
          <w:lang w:val="es-CR"/>
        </w:rPr>
      </w:pPr>
    </w:p>
    <w:p w14:paraId="70BC1E05" w14:textId="77777777" w:rsidR="00003F82" w:rsidRPr="0074571B" w:rsidRDefault="00003F82">
      <w:pPr>
        <w:pStyle w:val="Textoindependiente"/>
        <w:rPr>
          <w:lang w:val="es-CR"/>
        </w:rPr>
      </w:pPr>
    </w:p>
    <w:p w14:paraId="7BD894A2" w14:textId="77777777" w:rsidR="00003F82" w:rsidRPr="0074571B" w:rsidRDefault="00003F82">
      <w:pPr>
        <w:pStyle w:val="Textoindependiente"/>
        <w:spacing w:before="2"/>
        <w:rPr>
          <w:sz w:val="22"/>
          <w:lang w:val="es-CR"/>
        </w:rPr>
      </w:pPr>
    </w:p>
    <w:p w14:paraId="3ECAFD91" w14:textId="77777777" w:rsidR="00003F82" w:rsidRPr="0074571B" w:rsidRDefault="002F4DAA">
      <w:pPr>
        <w:pStyle w:val="Ttulo3"/>
        <w:spacing w:before="1" w:line="276" w:lineRule="auto"/>
        <w:ind w:left="776" w:right="760"/>
        <w:jc w:val="center"/>
        <w:rPr>
          <w:lang w:val="es-CR"/>
        </w:rPr>
      </w:pPr>
      <w:bookmarkStart w:id="632" w:name="vsc_vio_441_esp"/>
      <w:bookmarkEnd w:id="632"/>
      <w:r w:rsidRPr="0074571B">
        <w:rPr>
          <w:lang w:val="es-CR"/>
        </w:rPr>
        <w:t>VOTO PARCIALMENTE DISIDENTE DEL JUEZ EDUARDO VIO GROSSI, CORTE INTERAMERICANA DE DERECHOS HUMANOS,</w:t>
      </w:r>
    </w:p>
    <w:p w14:paraId="0C6E811D" w14:textId="77777777" w:rsidR="00003F82" w:rsidRPr="0074571B" w:rsidRDefault="002F4DAA">
      <w:pPr>
        <w:spacing w:line="276" w:lineRule="auto"/>
        <w:ind w:left="2113" w:right="2097"/>
        <w:jc w:val="center"/>
        <w:rPr>
          <w:b/>
          <w:sz w:val="20"/>
          <w:lang w:val="es-CR"/>
        </w:rPr>
      </w:pPr>
      <w:r w:rsidRPr="0074571B">
        <w:rPr>
          <w:b/>
          <w:sz w:val="20"/>
          <w:lang w:val="es-CR"/>
        </w:rPr>
        <w:t xml:space="preserve">CASO MANUELA Y OTROS </w:t>
      </w:r>
      <w:r w:rsidRPr="0074571B">
        <w:rPr>
          <w:b/>
          <w:i/>
          <w:sz w:val="20"/>
          <w:lang w:val="es-CR"/>
        </w:rPr>
        <w:t xml:space="preserve">Vs. </w:t>
      </w:r>
      <w:r w:rsidRPr="0074571B">
        <w:rPr>
          <w:b/>
          <w:sz w:val="20"/>
          <w:lang w:val="es-CR"/>
        </w:rPr>
        <w:t>EL SALVADOR, SENTENCIA DE 2 DE NOVIEMBRE DE 2021,</w:t>
      </w:r>
    </w:p>
    <w:p w14:paraId="065BFC6C" w14:textId="77777777" w:rsidR="00003F82" w:rsidRPr="0074571B" w:rsidRDefault="002F4DAA">
      <w:pPr>
        <w:pStyle w:val="Ttulo4"/>
        <w:ind w:left="774" w:right="760" w:firstLine="0"/>
        <w:jc w:val="center"/>
        <w:rPr>
          <w:lang w:val="es-CR"/>
        </w:rPr>
      </w:pPr>
      <w:r w:rsidRPr="0074571B">
        <w:rPr>
          <w:lang w:val="es-CR"/>
        </w:rPr>
        <w:t>(Excepciones Preliminares, Fondo, Reparaciones y Costas)</w:t>
      </w:r>
    </w:p>
    <w:p w14:paraId="11EF6845" w14:textId="77777777" w:rsidR="00003F82" w:rsidRPr="0074571B" w:rsidRDefault="00003F82">
      <w:pPr>
        <w:pStyle w:val="Textoindependiente"/>
        <w:rPr>
          <w:b/>
          <w:i/>
          <w:sz w:val="24"/>
          <w:lang w:val="es-CR"/>
        </w:rPr>
      </w:pPr>
    </w:p>
    <w:p w14:paraId="287FD8EA" w14:textId="77777777" w:rsidR="00003F82" w:rsidRPr="0074571B" w:rsidRDefault="00003F82">
      <w:pPr>
        <w:pStyle w:val="Textoindependiente"/>
        <w:rPr>
          <w:b/>
          <w:i/>
          <w:sz w:val="25"/>
          <w:lang w:val="es-CR"/>
        </w:rPr>
      </w:pPr>
    </w:p>
    <w:p w14:paraId="4BB1452D" w14:textId="77777777" w:rsidR="00003F82" w:rsidRPr="0074571B" w:rsidRDefault="002F4DAA">
      <w:pPr>
        <w:pStyle w:val="Prrafodelista"/>
        <w:numPr>
          <w:ilvl w:val="0"/>
          <w:numId w:val="7"/>
        </w:numPr>
        <w:tabs>
          <w:tab w:val="left" w:pos="830"/>
        </w:tabs>
        <w:spacing w:line="276" w:lineRule="auto"/>
        <w:ind w:right="102" w:firstLine="0"/>
        <w:jc w:val="both"/>
        <w:rPr>
          <w:sz w:val="20"/>
          <w:lang w:val="es-CR"/>
        </w:rPr>
      </w:pPr>
      <w:r w:rsidRPr="0074571B">
        <w:rPr>
          <w:sz w:val="20"/>
          <w:lang w:val="es-CR"/>
        </w:rPr>
        <w:t>Se presenta este voto parcialmente disidente respecto de la Sentencia del epígrafe</w:t>
      </w:r>
      <w:hyperlink w:anchor="_bookmark570" w:history="1">
        <w:r w:rsidRPr="0074571B">
          <w:rPr>
            <w:position w:val="7"/>
            <w:sz w:val="13"/>
            <w:lang w:val="es-CR"/>
          </w:rPr>
          <w:t>1</w:t>
        </w:r>
      </w:hyperlink>
      <w:r w:rsidRPr="0074571B">
        <w:rPr>
          <w:sz w:val="20"/>
          <w:lang w:val="es-CR"/>
        </w:rPr>
        <w:t>, por discrepar con tres de sus Puntos Resolutivos, como se señala seguidamente.</w:t>
      </w:r>
    </w:p>
    <w:p w14:paraId="6AB7A3B7" w14:textId="77777777" w:rsidR="00003F82" w:rsidRPr="0074571B" w:rsidRDefault="00003F82">
      <w:pPr>
        <w:pStyle w:val="Textoindependiente"/>
        <w:spacing w:before="12"/>
        <w:rPr>
          <w:sz w:val="22"/>
          <w:lang w:val="es-CR"/>
        </w:rPr>
      </w:pPr>
    </w:p>
    <w:p w14:paraId="2210918D" w14:textId="77777777" w:rsidR="00003F82" w:rsidRPr="0074571B" w:rsidRDefault="002F4DAA">
      <w:pPr>
        <w:pStyle w:val="Prrafodelista"/>
        <w:numPr>
          <w:ilvl w:val="0"/>
          <w:numId w:val="7"/>
        </w:numPr>
        <w:tabs>
          <w:tab w:val="left" w:pos="830"/>
        </w:tabs>
        <w:spacing w:line="276" w:lineRule="auto"/>
        <w:ind w:right="103" w:firstLine="0"/>
        <w:jc w:val="both"/>
        <w:rPr>
          <w:sz w:val="20"/>
          <w:lang w:val="es-CR"/>
        </w:rPr>
      </w:pPr>
      <w:r w:rsidRPr="0074571B">
        <w:rPr>
          <w:sz w:val="20"/>
          <w:lang w:val="es-CR"/>
        </w:rPr>
        <w:t>Obviamente y como siempre ha acontecido con los demás votos individuales expedidos por el suscrito, el presente se emite, por una parte, con pleno respeto de la Corte Interamericana de Derechos Humanos</w:t>
      </w:r>
      <w:hyperlink w:anchor="_bookmark571" w:history="1">
        <w:r w:rsidRPr="0074571B">
          <w:rPr>
            <w:position w:val="7"/>
            <w:sz w:val="13"/>
            <w:lang w:val="es-CR"/>
          </w:rPr>
          <w:t>2</w:t>
        </w:r>
      </w:hyperlink>
      <w:r w:rsidRPr="0074571B">
        <w:rPr>
          <w:position w:val="7"/>
          <w:sz w:val="13"/>
          <w:lang w:val="es-CR"/>
        </w:rPr>
        <w:t xml:space="preserve"> </w:t>
      </w:r>
      <w:r w:rsidRPr="0074571B">
        <w:rPr>
          <w:sz w:val="20"/>
          <w:lang w:val="es-CR"/>
        </w:rPr>
        <w:t>y de sus integrantes y por la otra, de conformidad tanto a la normativa que regula las decisiones de aquella</w:t>
      </w:r>
      <w:hyperlink w:anchor="_bookmark572" w:history="1">
        <w:r w:rsidRPr="0074571B">
          <w:rPr>
            <w:position w:val="7"/>
            <w:sz w:val="13"/>
            <w:lang w:val="es-CR"/>
          </w:rPr>
          <w:t>3</w:t>
        </w:r>
      </w:hyperlink>
      <w:r w:rsidRPr="0074571B">
        <w:rPr>
          <w:position w:val="7"/>
          <w:sz w:val="13"/>
          <w:lang w:val="es-CR"/>
        </w:rPr>
        <w:t xml:space="preserve"> </w:t>
      </w:r>
      <w:r w:rsidRPr="0074571B">
        <w:rPr>
          <w:sz w:val="20"/>
          <w:lang w:val="es-CR"/>
        </w:rPr>
        <w:t>como a la que lo hace</w:t>
      </w:r>
      <w:r w:rsidRPr="0074571B">
        <w:rPr>
          <w:spacing w:val="-19"/>
          <w:sz w:val="20"/>
          <w:lang w:val="es-CR"/>
        </w:rPr>
        <w:t xml:space="preserve"> </w:t>
      </w:r>
      <w:r w:rsidRPr="0074571B">
        <w:rPr>
          <w:sz w:val="20"/>
          <w:lang w:val="es-CR"/>
        </w:rPr>
        <w:t>en</w:t>
      </w:r>
      <w:r w:rsidRPr="0074571B">
        <w:rPr>
          <w:spacing w:val="-18"/>
          <w:sz w:val="20"/>
          <w:lang w:val="es-CR"/>
        </w:rPr>
        <w:t xml:space="preserve"> </w:t>
      </w:r>
      <w:r w:rsidRPr="0074571B">
        <w:rPr>
          <w:sz w:val="20"/>
          <w:lang w:val="es-CR"/>
        </w:rPr>
        <w:t>cuanto</w:t>
      </w:r>
      <w:r w:rsidRPr="0074571B">
        <w:rPr>
          <w:spacing w:val="-18"/>
          <w:sz w:val="20"/>
          <w:lang w:val="es-CR"/>
        </w:rPr>
        <w:t xml:space="preserve"> </w:t>
      </w:r>
      <w:r w:rsidRPr="0074571B">
        <w:rPr>
          <w:sz w:val="20"/>
          <w:lang w:val="es-CR"/>
        </w:rPr>
        <w:t>a</w:t>
      </w:r>
      <w:r w:rsidRPr="0074571B">
        <w:rPr>
          <w:spacing w:val="-19"/>
          <w:sz w:val="20"/>
          <w:lang w:val="es-CR"/>
        </w:rPr>
        <w:t xml:space="preserve"> </w:t>
      </w:r>
      <w:r w:rsidRPr="0074571B">
        <w:rPr>
          <w:sz w:val="20"/>
          <w:lang w:val="es-CR"/>
        </w:rPr>
        <w:t>tales</w:t>
      </w:r>
      <w:r w:rsidRPr="0074571B">
        <w:rPr>
          <w:spacing w:val="-18"/>
          <w:sz w:val="20"/>
          <w:lang w:val="es-CR"/>
        </w:rPr>
        <w:t xml:space="preserve"> </w:t>
      </w:r>
      <w:r w:rsidRPr="0074571B">
        <w:rPr>
          <w:sz w:val="20"/>
          <w:lang w:val="es-CR"/>
        </w:rPr>
        <w:t>pronunciamientos</w:t>
      </w:r>
      <w:r w:rsidRPr="0074571B">
        <w:rPr>
          <w:spacing w:val="-19"/>
          <w:sz w:val="20"/>
          <w:lang w:val="es-CR"/>
        </w:rPr>
        <w:t xml:space="preserve"> </w:t>
      </w:r>
      <w:r w:rsidRPr="0074571B">
        <w:rPr>
          <w:sz w:val="20"/>
          <w:lang w:val="es-CR"/>
        </w:rPr>
        <w:t>individuales</w:t>
      </w:r>
      <w:hyperlink w:anchor="_bookmark573" w:history="1">
        <w:r w:rsidRPr="0074571B">
          <w:rPr>
            <w:position w:val="7"/>
            <w:sz w:val="13"/>
            <w:lang w:val="es-CR"/>
          </w:rPr>
          <w:t>4</w:t>
        </w:r>
      </w:hyperlink>
      <w:r w:rsidRPr="0074571B">
        <w:rPr>
          <w:sz w:val="20"/>
          <w:lang w:val="es-CR"/>
        </w:rPr>
        <w:t>,</w:t>
      </w:r>
      <w:r w:rsidRPr="0074571B">
        <w:rPr>
          <w:spacing w:val="-18"/>
          <w:sz w:val="20"/>
          <w:lang w:val="es-CR"/>
        </w:rPr>
        <w:t xml:space="preserve"> </w:t>
      </w:r>
      <w:r w:rsidRPr="0074571B">
        <w:rPr>
          <w:sz w:val="20"/>
          <w:lang w:val="es-CR"/>
        </w:rPr>
        <w:t>todo</w:t>
      </w:r>
      <w:r w:rsidRPr="0074571B">
        <w:rPr>
          <w:spacing w:val="-18"/>
          <w:sz w:val="20"/>
          <w:lang w:val="es-CR"/>
        </w:rPr>
        <w:t xml:space="preserve"> </w:t>
      </w:r>
      <w:r w:rsidRPr="0074571B">
        <w:rPr>
          <w:sz w:val="20"/>
          <w:lang w:val="es-CR"/>
        </w:rPr>
        <w:t>ello</w:t>
      </w:r>
      <w:r w:rsidRPr="0074571B">
        <w:rPr>
          <w:spacing w:val="-18"/>
          <w:sz w:val="20"/>
          <w:lang w:val="es-CR"/>
        </w:rPr>
        <w:t xml:space="preserve"> </w:t>
      </w:r>
      <w:r w:rsidRPr="0074571B">
        <w:rPr>
          <w:sz w:val="20"/>
          <w:lang w:val="es-CR"/>
        </w:rPr>
        <w:t>a</w:t>
      </w:r>
      <w:r w:rsidRPr="0074571B">
        <w:rPr>
          <w:spacing w:val="-19"/>
          <w:sz w:val="20"/>
          <w:lang w:val="es-CR"/>
        </w:rPr>
        <w:t xml:space="preserve"> </w:t>
      </w:r>
      <w:r w:rsidRPr="0074571B">
        <w:rPr>
          <w:sz w:val="20"/>
          <w:lang w:val="es-CR"/>
        </w:rPr>
        <w:t>los</w:t>
      </w:r>
      <w:r w:rsidRPr="0074571B">
        <w:rPr>
          <w:spacing w:val="-20"/>
          <w:sz w:val="20"/>
          <w:lang w:val="es-CR"/>
        </w:rPr>
        <w:t xml:space="preserve"> </w:t>
      </w:r>
      <w:r w:rsidRPr="0074571B">
        <w:rPr>
          <w:sz w:val="20"/>
          <w:lang w:val="es-CR"/>
        </w:rPr>
        <w:t>efectos</w:t>
      </w:r>
      <w:r w:rsidRPr="0074571B">
        <w:rPr>
          <w:spacing w:val="-19"/>
          <w:sz w:val="20"/>
          <w:lang w:val="es-CR"/>
        </w:rPr>
        <w:t xml:space="preserve"> </w:t>
      </w:r>
      <w:r w:rsidRPr="0074571B">
        <w:rPr>
          <w:sz w:val="20"/>
          <w:lang w:val="es-CR"/>
        </w:rPr>
        <w:t>de</w:t>
      </w:r>
      <w:r w:rsidRPr="0074571B">
        <w:rPr>
          <w:spacing w:val="-18"/>
          <w:sz w:val="20"/>
          <w:lang w:val="es-CR"/>
        </w:rPr>
        <w:t xml:space="preserve"> </w:t>
      </w:r>
      <w:r w:rsidRPr="0074571B">
        <w:rPr>
          <w:sz w:val="20"/>
          <w:lang w:val="es-CR"/>
        </w:rPr>
        <w:t>colaborar en la más amplia comprensión de lo</w:t>
      </w:r>
      <w:r w:rsidRPr="0074571B">
        <w:rPr>
          <w:spacing w:val="-18"/>
          <w:sz w:val="20"/>
          <w:lang w:val="es-CR"/>
        </w:rPr>
        <w:t xml:space="preserve"> </w:t>
      </w:r>
      <w:r w:rsidRPr="0074571B">
        <w:rPr>
          <w:sz w:val="20"/>
          <w:lang w:val="es-CR"/>
        </w:rPr>
        <w:t>resuelto.</w:t>
      </w:r>
    </w:p>
    <w:p w14:paraId="70ACA18A" w14:textId="77777777" w:rsidR="00003F82" w:rsidRPr="0074571B" w:rsidRDefault="00003F82">
      <w:pPr>
        <w:pStyle w:val="Textoindependiente"/>
        <w:rPr>
          <w:lang w:val="es-CR"/>
        </w:rPr>
      </w:pPr>
    </w:p>
    <w:p w14:paraId="29BE2ABD" w14:textId="77777777" w:rsidR="00003F82" w:rsidRPr="0074571B" w:rsidRDefault="00003F82">
      <w:pPr>
        <w:pStyle w:val="Textoindependiente"/>
        <w:rPr>
          <w:lang w:val="es-CR"/>
        </w:rPr>
      </w:pPr>
    </w:p>
    <w:p w14:paraId="7F7A5505" w14:textId="77777777" w:rsidR="00003F82" w:rsidRPr="0074571B" w:rsidRDefault="00003F82">
      <w:pPr>
        <w:pStyle w:val="Textoindependiente"/>
        <w:rPr>
          <w:lang w:val="es-CR"/>
        </w:rPr>
      </w:pPr>
    </w:p>
    <w:p w14:paraId="131CA225" w14:textId="77777777" w:rsidR="00003F82" w:rsidRPr="0074571B" w:rsidRDefault="00003F82">
      <w:pPr>
        <w:pStyle w:val="Textoindependiente"/>
        <w:rPr>
          <w:lang w:val="es-CR"/>
        </w:rPr>
      </w:pPr>
    </w:p>
    <w:p w14:paraId="4C852CB3" w14:textId="77777777" w:rsidR="00003F82" w:rsidRPr="0074571B" w:rsidRDefault="00003F82">
      <w:pPr>
        <w:pStyle w:val="Textoindependiente"/>
        <w:rPr>
          <w:lang w:val="es-CR"/>
        </w:rPr>
      </w:pPr>
    </w:p>
    <w:p w14:paraId="2C109EE7" w14:textId="77777777" w:rsidR="00003F82" w:rsidRPr="0074571B" w:rsidRDefault="00003F82">
      <w:pPr>
        <w:pStyle w:val="Textoindependiente"/>
        <w:rPr>
          <w:lang w:val="es-CR"/>
        </w:rPr>
      </w:pPr>
    </w:p>
    <w:p w14:paraId="14ACCF86" w14:textId="77777777" w:rsidR="00003F82" w:rsidRPr="0074571B" w:rsidRDefault="00003F82">
      <w:pPr>
        <w:pStyle w:val="Textoindependiente"/>
        <w:rPr>
          <w:lang w:val="es-CR"/>
        </w:rPr>
      </w:pPr>
    </w:p>
    <w:p w14:paraId="44A205B8" w14:textId="4FAE8D3D" w:rsidR="00003F82" w:rsidRPr="0074571B" w:rsidRDefault="002F4DAA">
      <w:pPr>
        <w:pStyle w:val="Textoindependiente"/>
        <w:spacing w:before="11"/>
        <w:rPr>
          <w:sz w:val="18"/>
          <w:lang w:val="es-CR"/>
        </w:rPr>
      </w:pPr>
      <w:r>
        <w:rPr>
          <w:noProof/>
        </w:rPr>
        <mc:AlternateContent>
          <mc:Choice Requires="wps">
            <w:drawing>
              <wp:anchor distT="0" distB="0" distL="0" distR="0" simplePos="0" relativeHeight="251691520" behindDoc="0" locked="0" layoutInCell="1" allowOverlap="1" wp14:anchorId="278D42B3" wp14:editId="36B81947">
                <wp:simplePos x="0" y="0"/>
                <wp:positionH relativeFrom="page">
                  <wp:posOffset>1080770</wp:posOffset>
                </wp:positionH>
                <wp:positionV relativeFrom="paragraph">
                  <wp:posOffset>175895</wp:posOffset>
                </wp:positionV>
                <wp:extent cx="1828800" cy="0"/>
                <wp:effectExtent l="13970" t="10795" r="5080" b="8255"/>
                <wp:wrapTopAndBottom/>
                <wp:docPr id="123843603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EB98E" id="Line 19" o:spid="_x0000_s1026" style="position:absolute;z-index:251691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3.85pt" to="229.1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" strokeweight=".72pt">
                <w10:wrap type="topAndBottom" anchorx="page"/>
              </v:line>
            </w:pict>
          </mc:Fallback>
        </mc:AlternateContent>
      </w:r>
    </w:p>
    <w:p w14:paraId="16C24CF9" w14:textId="77777777" w:rsidR="00003F82" w:rsidRPr="0074571B" w:rsidRDefault="00003F82">
      <w:pPr>
        <w:pStyle w:val="Textoindependiente"/>
        <w:spacing w:before="5"/>
        <w:rPr>
          <w:sz w:val="7"/>
          <w:lang w:val="es-CR"/>
        </w:rPr>
      </w:pPr>
    </w:p>
    <w:p w14:paraId="370F99DD" w14:textId="77777777" w:rsidR="00003F82" w:rsidRPr="0074571B" w:rsidRDefault="002F4DAA">
      <w:pPr>
        <w:spacing w:before="100"/>
        <w:ind w:left="121"/>
        <w:jc w:val="both"/>
        <w:rPr>
          <w:sz w:val="16"/>
          <w:lang w:val="es-CR"/>
        </w:rPr>
      </w:pPr>
      <w:bookmarkStart w:id="633" w:name="_bookmark570"/>
      <w:bookmarkEnd w:id="633"/>
      <w:r w:rsidRPr="0074571B">
        <w:rPr>
          <w:position w:val="6"/>
          <w:sz w:val="10"/>
          <w:lang w:val="es-CR"/>
        </w:rPr>
        <w:t xml:space="preserve">1 </w:t>
      </w:r>
      <w:r w:rsidRPr="0074571B">
        <w:rPr>
          <w:sz w:val="16"/>
          <w:lang w:val="es-CR"/>
        </w:rPr>
        <w:t>En adelante, la Sentencia.</w:t>
      </w:r>
    </w:p>
    <w:p w14:paraId="6C8E8FF8" w14:textId="77777777" w:rsidR="00003F82" w:rsidRPr="0074571B" w:rsidRDefault="002F4DAA">
      <w:pPr>
        <w:spacing w:before="119"/>
        <w:ind w:left="121"/>
        <w:jc w:val="both"/>
        <w:rPr>
          <w:sz w:val="16"/>
          <w:lang w:val="es-CR"/>
        </w:rPr>
      </w:pPr>
      <w:bookmarkStart w:id="634" w:name="_bookmark571"/>
      <w:bookmarkEnd w:id="634"/>
      <w:r w:rsidRPr="0074571B">
        <w:rPr>
          <w:position w:val="6"/>
          <w:sz w:val="10"/>
          <w:lang w:val="es-CR"/>
        </w:rPr>
        <w:t xml:space="preserve">2 </w:t>
      </w:r>
      <w:bookmarkStart w:id="635" w:name="_bookmark572"/>
      <w:bookmarkEnd w:id="635"/>
      <w:r w:rsidRPr="0074571B">
        <w:rPr>
          <w:sz w:val="16"/>
          <w:lang w:val="es-CR"/>
        </w:rPr>
        <w:t>En adelante, la Corte.</w:t>
      </w:r>
    </w:p>
    <w:p w14:paraId="34361162" w14:textId="77777777" w:rsidR="00003F82" w:rsidRPr="0074571B" w:rsidRDefault="002F4DAA">
      <w:pPr>
        <w:spacing w:before="119"/>
        <w:ind w:left="121" w:right="105"/>
        <w:jc w:val="both"/>
        <w:rPr>
          <w:i/>
          <w:sz w:val="16"/>
          <w:lang w:val="es-CR"/>
        </w:rPr>
      </w:pPr>
      <w:r w:rsidRPr="0074571B">
        <w:rPr>
          <w:position w:val="6"/>
          <w:sz w:val="10"/>
          <w:lang w:val="es-CR"/>
        </w:rPr>
        <w:t xml:space="preserve">3 </w:t>
      </w:r>
      <w:r w:rsidRPr="0074571B">
        <w:rPr>
          <w:sz w:val="16"/>
          <w:lang w:val="es-CR"/>
        </w:rPr>
        <w:t>Artículo 16 del Reglamento de la Corte: 1. “</w:t>
      </w:r>
      <w:r w:rsidRPr="0074571B">
        <w:rPr>
          <w:i/>
          <w:sz w:val="16"/>
          <w:lang w:val="es-CR"/>
        </w:rPr>
        <w:t>La Presidencia someterá los asuntos a votación punto por punto. El voto de cada Juez será afirmativo o negativo, sin que puedan admitirse abstenciones.</w:t>
      </w:r>
    </w:p>
    <w:p w14:paraId="1945B2D9" w14:textId="77777777" w:rsidR="00003F82" w:rsidRPr="0074571B" w:rsidRDefault="002F4DAA">
      <w:pPr>
        <w:pStyle w:val="Prrafodelista"/>
        <w:numPr>
          <w:ilvl w:val="0"/>
          <w:numId w:val="6"/>
        </w:numPr>
        <w:tabs>
          <w:tab w:val="left" w:pos="330"/>
        </w:tabs>
        <w:spacing w:before="119"/>
        <w:jc w:val="both"/>
        <w:rPr>
          <w:i/>
          <w:sz w:val="16"/>
          <w:lang w:val="es-CR"/>
        </w:rPr>
      </w:pPr>
      <w:r w:rsidRPr="0074571B">
        <w:rPr>
          <w:i/>
          <w:sz w:val="16"/>
          <w:lang w:val="es-CR"/>
        </w:rPr>
        <w:t>Los</w:t>
      </w:r>
      <w:r w:rsidRPr="0074571B">
        <w:rPr>
          <w:i/>
          <w:spacing w:val="-11"/>
          <w:sz w:val="16"/>
          <w:lang w:val="es-CR"/>
        </w:rPr>
        <w:t xml:space="preserve"> </w:t>
      </w:r>
      <w:r w:rsidRPr="0074571B">
        <w:rPr>
          <w:i/>
          <w:sz w:val="16"/>
          <w:lang w:val="es-CR"/>
        </w:rPr>
        <w:t>votos</w:t>
      </w:r>
      <w:r w:rsidRPr="0074571B">
        <w:rPr>
          <w:i/>
          <w:spacing w:val="-11"/>
          <w:sz w:val="16"/>
          <w:lang w:val="es-CR"/>
        </w:rPr>
        <w:t xml:space="preserve"> </w:t>
      </w:r>
      <w:r w:rsidRPr="0074571B">
        <w:rPr>
          <w:i/>
          <w:sz w:val="16"/>
          <w:lang w:val="es-CR"/>
        </w:rPr>
        <w:t>se</w:t>
      </w:r>
      <w:r w:rsidRPr="0074571B">
        <w:rPr>
          <w:i/>
          <w:spacing w:val="-11"/>
          <w:sz w:val="16"/>
          <w:lang w:val="es-CR"/>
        </w:rPr>
        <w:t xml:space="preserve"> </w:t>
      </w:r>
      <w:r w:rsidRPr="0074571B">
        <w:rPr>
          <w:i/>
          <w:sz w:val="16"/>
          <w:lang w:val="es-CR"/>
        </w:rPr>
        <w:t>emitirán</w:t>
      </w:r>
      <w:r w:rsidRPr="0074571B">
        <w:rPr>
          <w:i/>
          <w:spacing w:val="-12"/>
          <w:sz w:val="16"/>
          <w:lang w:val="es-CR"/>
        </w:rPr>
        <w:t xml:space="preserve"> </w:t>
      </w:r>
      <w:r w:rsidRPr="0074571B">
        <w:rPr>
          <w:i/>
          <w:sz w:val="16"/>
          <w:lang w:val="es-CR"/>
        </w:rPr>
        <w:t>en</w:t>
      </w:r>
      <w:r w:rsidRPr="0074571B">
        <w:rPr>
          <w:i/>
          <w:spacing w:val="-12"/>
          <w:sz w:val="16"/>
          <w:lang w:val="es-CR"/>
        </w:rPr>
        <w:t xml:space="preserve"> </w:t>
      </w:r>
      <w:r w:rsidRPr="0074571B">
        <w:rPr>
          <w:i/>
          <w:sz w:val="16"/>
          <w:lang w:val="es-CR"/>
        </w:rPr>
        <w:t>el</w:t>
      </w:r>
      <w:r w:rsidRPr="0074571B">
        <w:rPr>
          <w:i/>
          <w:spacing w:val="-10"/>
          <w:sz w:val="16"/>
          <w:lang w:val="es-CR"/>
        </w:rPr>
        <w:t xml:space="preserve"> </w:t>
      </w:r>
      <w:r w:rsidRPr="0074571B">
        <w:rPr>
          <w:i/>
          <w:sz w:val="16"/>
          <w:lang w:val="es-CR"/>
        </w:rPr>
        <w:t>orden</w:t>
      </w:r>
      <w:r w:rsidRPr="0074571B">
        <w:rPr>
          <w:i/>
          <w:spacing w:val="-12"/>
          <w:sz w:val="16"/>
          <w:lang w:val="es-CR"/>
        </w:rPr>
        <w:t xml:space="preserve"> </w:t>
      </w:r>
      <w:r w:rsidRPr="0074571B">
        <w:rPr>
          <w:i/>
          <w:sz w:val="16"/>
          <w:lang w:val="es-CR"/>
        </w:rPr>
        <w:t>inverso</w:t>
      </w:r>
      <w:r w:rsidRPr="0074571B">
        <w:rPr>
          <w:i/>
          <w:spacing w:val="-10"/>
          <w:sz w:val="16"/>
          <w:lang w:val="es-CR"/>
        </w:rPr>
        <w:t xml:space="preserve"> </w:t>
      </w:r>
      <w:r w:rsidRPr="0074571B">
        <w:rPr>
          <w:i/>
          <w:sz w:val="16"/>
          <w:lang w:val="es-CR"/>
        </w:rPr>
        <w:t>al</w:t>
      </w:r>
      <w:r w:rsidRPr="0074571B">
        <w:rPr>
          <w:i/>
          <w:spacing w:val="-11"/>
          <w:sz w:val="16"/>
          <w:lang w:val="es-CR"/>
        </w:rPr>
        <w:t xml:space="preserve"> </w:t>
      </w:r>
      <w:r w:rsidRPr="0074571B">
        <w:rPr>
          <w:i/>
          <w:sz w:val="16"/>
          <w:lang w:val="es-CR"/>
        </w:rPr>
        <w:t>sistema</w:t>
      </w:r>
      <w:r w:rsidRPr="0074571B">
        <w:rPr>
          <w:i/>
          <w:spacing w:val="-10"/>
          <w:sz w:val="16"/>
          <w:lang w:val="es-CR"/>
        </w:rPr>
        <w:t xml:space="preserve"> </w:t>
      </w:r>
      <w:r w:rsidRPr="0074571B">
        <w:rPr>
          <w:i/>
          <w:sz w:val="16"/>
          <w:lang w:val="es-CR"/>
        </w:rPr>
        <w:t>de</w:t>
      </w:r>
      <w:r w:rsidRPr="0074571B">
        <w:rPr>
          <w:i/>
          <w:spacing w:val="-11"/>
          <w:sz w:val="16"/>
          <w:lang w:val="es-CR"/>
        </w:rPr>
        <w:t xml:space="preserve"> </w:t>
      </w:r>
      <w:r w:rsidRPr="0074571B">
        <w:rPr>
          <w:i/>
          <w:sz w:val="16"/>
          <w:lang w:val="es-CR"/>
        </w:rPr>
        <w:t>precedencia</w:t>
      </w:r>
      <w:r w:rsidRPr="0074571B">
        <w:rPr>
          <w:i/>
          <w:spacing w:val="-12"/>
          <w:sz w:val="16"/>
          <w:lang w:val="es-CR"/>
        </w:rPr>
        <w:t xml:space="preserve"> </w:t>
      </w:r>
      <w:r w:rsidRPr="0074571B">
        <w:rPr>
          <w:i/>
          <w:sz w:val="16"/>
          <w:lang w:val="es-CR"/>
        </w:rPr>
        <w:t>establecido</w:t>
      </w:r>
      <w:r w:rsidRPr="0074571B">
        <w:rPr>
          <w:i/>
          <w:spacing w:val="-11"/>
          <w:sz w:val="16"/>
          <w:lang w:val="es-CR"/>
        </w:rPr>
        <w:t xml:space="preserve"> </w:t>
      </w:r>
      <w:r w:rsidRPr="0074571B">
        <w:rPr>
          <w:i/>
          <w:sz w:val="16"/>
          <w:lang w:val="es-CR"/>
        </w:rPr>
        <w:t>en</w:t>
      </w:r>
      <w:r w:rsidRPr="0074571B">
        <w:rPr>
          <w:i/>
          <w:spacing w:val="-11"/>
          <w:sz w:val="16"/>
          <w:lang w:val="es-CR"/>
        </w:rPr>
        <w:t xml:space="preserve"> </w:t>
      </w:r>
      <w:r w:rsidRPr="0074571B">
        <w:rPr>
          <w:i/>
          <w:sz w:val="16"/>
          <w:lang w:val="es-CR"/>
        </w:rPr>
        <w:t>el</w:t>
      </w:r>
      <w:r w:rsidRPr="0074571B">
        <w:rPr>
          <w:i/>
          <w:spacing w:val="-10"/>
          <w:sz w:val="16"/>
          <w:lang w:val="es-CR"/>
        </w:rPr>
        <w:t xml:space="preserve"> </w:t>
      </w:r>
      <w:r w:rsidRPr="0074571B">
        <w:rPr>
          <w:i/>
          <w:sz w:val="16"/>
          <w:lang w:val="es-CR"/>
        </w:rPr>
        <w:t>artículo</w:t>
      </w:r>
      <w:r w:rsidRPr="0074571B">
        <w:rPr>
          <w:i/>
          <w:spacing w:val="-11"/>
          <w:sz w:val="16"/>
          <w:lang w:val="es-CR"/>
        </w:rPr>
        <w:t xml:space="preserve"> </w:t>
      </w:r>
      <w:r w:rsidRPr="0074571B">
        <w:rPr>
          <w:i/>
          <w:sz w:val="16"/>
          <w:lang w:val="es-CR"/>
        </w:rPr>
        <w:t>13</w:t>
      </w:r>
      <w:r w:rsidRPr="0074571B">
        <w:rPr>
          <w:i/>
          <w:spacing w:val="-11"/>
          <w:sz w:val="16"/>
          <w:lang w:val="es-CR"/>
        </w:rPr>
        <w:t xml:space="preserve"> </w:t>
      </w:r>
      <w:r w:rsidRPr="0074571B">
        <w:rPr>
          <w:i/>
          <w:sz w:val="16"/>
          <w:lang w:val="es-CR"/>
        </w:rPr>
        <w:t>del</w:t>
      </w:r>
      <w:r w:rsidRPr="0074571B">
        <w:rPr>
          <w:i/>
          <w:spacing w:val="-10"/>
          <w:sz w:val="16"/>
          <w:lang w:val="es-CR"/>
        </w:rPr>
        <w:t xml:space="preserve"> </w:t>
      </w:r>
      <w:r w:rsidRPr="0074571B">
        <w:rPr>
          <w:i/>
          <w:sz w:val="16"/>
          <w:lang w:val="es-CR"/>
        </w:rPr>
        <w:t>Estatuto.</w:t>
      </w:r>
    </w:p>
    <w:p w14:paraId="21EAE4EF" w14:textId="77777777" w:rsidR="00003F82" w:rsidRPr="0074571B" w:rsidRDefault="002F4DAA">
      <w:pPr>
        <w:pStyle w:val="Prrafodelista"/>
        <w:numPr>
          <w:ilvl w:val="0"/>
          <w:numId w:val="6"/>
        </w:numPr>
        <w:tabs>
          <w:tab w:val="left" w:pos="338"/>
        </w:tabs>
        <w:spacing w:before="120"/>
        <w:ind w:left="337" w:hanging="216"/>
        <w:jc w:val="both"/>
        <w:rPr>
          <w:i/>
          <w:sz w:val="16"/>
          <w:lang w:val="es-CR"/>
        </w:rPr>
      </w:pPr>
      <w:r w:rsidRPr="0074571B">
        <w:rPr>
          <w:i/>
          <w:sz w:val="16"/>
          <w:lang w:val="es-CR"/>
        </w:rPr>
        <w:t>Las</w:t>
      </w:r>
      <w:r w:rsidRPr="0074571B">
        <w:rPr>
          <w:i/>
          <w:spacing w:val="-4"/>
          <w:sz w:val="16"/>
          <w:lang w:val="es-CR"/>
        </w:rPr>
        <w:t xml:space="preserve"> </w:t>
      </w:r>
      <w:r w:rsidRPr="0074571B">
        <w:rPr>
          <w:i/>
          <w:sz w:val="16"/>
          <w:lang w:val="es-CR"/>
        </w:rPr>
        <w:t>decisiones</w:t>
      </w:r>
      <w:r w:rsidRPr="0074571B">
        <w:rPr>
          <w:i/>
          <w:spacing w:val="-4"/>
          <w:sz w:val="16"/>
          <w:lang w:val="es-CR"/>
        </w:rPr>
        <w:t xml:space="preserve"> </w:t>
      </w:r>
      <w:r w:rsidRPr="0074571B">
        <w:rPr>
          <w:i/>
          <w:sz w:val="16"/>
          <w:lang w:val="es-CR"/>
        </w:rPr>
        <w:t>de</w:t>
      </w:r>
      <w:r w:rsidRPr="0074571B">
        <w:rPr>
          <w:i/>
          <w:spacing w:val="-4"/>
          <w:sz w:val="16"/>
          <w:lang w:val="es-CR"/>
        </w:rPr>
        <w:t xml:space="preserve"> </w:t>
      </w:r>
      <w:r w:rsidRPr="0074571B">
        <w:rPr>
          <w:i/>
          <w:sz w:val="16"/>
          <w:lang w:val="es-CR"/>
        </w:rPr>
        <w:t>la</w:t>
      </w:r>
      <w:r w:rsidRPr="0074571B">
        <w:rPr>
          <w:i/>
          <w:spacing w:val="-3"/>
          <w:sz w:val="16"/>
          <w:lang w:val="es-CR"/>
        </w:rPr>
        <w:t xml:space="preserve"> </w:t>
      </w:r>
      <w:r w:rsidRPr="0074571B">
        <w:rPr>
          <w:i/>
          <w:sz w:val="16"/>
          <w:lang w:val="es-CR"/>
        </w:rPr>
        <w:t>Corte</w:t>
      </w:r>
      <w:r w:rsidRPr="0074571B">
        <w:rPr>
          <w:i/>
          <w:spacing w:val="-4"/>
          <w:sz w:val="16"/>
          <w:lang w:val="es-CR"/>
        </w:rPr>
        <w:t xml:space="preserve"> </w:t>
      </w:r>
      <w:r w:rsidRPr="0074571B">
        <w:rPr>
          <w:i/>
          <w:sz w:val="16"/>
          <w:lang w:val="es-CR"/>
        </w:rPr>
        <w:t>se</w:t>
      </w:r>
      <w:r w:rsidRPr="0074571B">
        <w:rPr>
          <w:i/>
          <w:spacing w:val="-4"/>
          <w:sz w:val="16"/>
          <w:lang w:val="es-CR"/>
        </w:rPr>
        <w:t xml:space="preserve"> </w:t>
      </w:r>
      <w:r w:rsidRPr="0074571B">
        <w:rPr>
          <w:i/>
          <w:sz w:val="16"/>
          <w:lang w:val="es-CR"/>
        </w:rPr>
        <w:t>tomarán</w:t>
      </w:r>
      <w:r w:rsidRPr="0074571B">
        <w:rPr>
          <w:i/>
          <w:spacing w:val="-4"/>
          <w:sz w:val="16"/>
          <w:lang w:val="es-CR"/>
        </w:rPr>
        <w:t xml:space="preserve"> </w:t>
      </w:r>
      <w:r w:rsidRPr="0074571B">
        <w:rPr>
          <w:i/>
          <w:sz w:val="16"/>
          <w:lang w:val="es-CR"/>
        </w:rPr>
        <w:t>por</w:t>
      </w:r>
      <w:r w:rsidRPr="0074571B">
        <w:rPr>
          <w:i/>
          <w:spacing w:val="-3"/>
          <w:sz w:val="16"/>
          <w:lang w:val="es-CR"/>
        </w:rPr>
        <w:t xml:space="preserve"> </w:t>
      </w:r>
      <w:r w:rsidRPr="0074571B">
        <w:rPr>
          <w:i/>
          <w:sz w:val="16"/>
          <w:lang w:val="es-CR"/>
        </w:rPr>
        <w:t>mayoría</w:t>
      </w:r>
      <w:r w:rsidRPr="0074571B">
        <w:rPr>
          <w:i/>
          <w:spacing w:val="-3"/>
          <w:sz w:val="16"/>
          <w:lang w:val="es-CR"/>
        </w:rPr>
        <w:t xml:space="preserve"> </w:t>
      </w:r>
      <w:r w:rsidRPr="0074571B">
        <w:rPr>
          <w:i/>
          <w:sz w:val="16"/>
          <w:lang w:val="es-CR"/>
        </w:rPr>
        <w:t>de</w:t>
      </w:r>
      <w:r w:rsidRPr="0074571B">
        <w:rPr>
          <w:i/>
          <w:spacing w:val="-4"/>
          <w:sz w:val="16"/>
          <w:lang w:val="es-CR"/>
        </w:rPr>
        <w:t xml:space="preserve"> </w:t>
      </w:r>
      <w:r w:rsidRPr="0074571B">
        <w:rPr>
          <w:i/>
          <w:sz w:val="16"/>
          <w:lang w:val="es-CR"/>
        </w:rPr>
        <w:t>los</w:t>
      </w:r>
      <w:r w:rsidRPr="0074571B">
        <w:rPr>
          <w:i/>
          <w:spacing w:val="-4"/>
          <w:sz w:val="16"/>
          <w:lang w:val="es-CR"/>
        </w:rPr>
        <w:t xml:space="preserve"> </w:t>
      </w:r>
      <w:r w:rsidRPr="0074571B">
        <w:rPr>
          <w:i/>
          <w:sz w:val="16"/>
          <w:lang w:val="es-CR"/>
        </w:rPr>
        <w:t>Jueces</w:t>
      </w:r>
      <w:r w:rsidRPr="0074571B">
        <w:rPr>
          <w:i/>
          <w:spacing w:val="-4"/>
          <w:sz w:val="16"/>
          <w:lang w:val="es-CR"/>
        </w:rPr>
        <w:t xml:space="preserve"> </w:t>
      </w:r>
      <w:r w:rsidRPr="0074571B">
        <w:rPr>
          <w:i/>
          <w:sz w:val="16"/>
          <w:lang w:val="es-CR"/>
        </w:rPr>
        <w:t>presentes</w:t>
      </w:r>
      <w:r w:rsidRPr="0074571B">
        <w:rPr>
          <w:i/>
          <w:spacing w:val="-4"/>
          <w:sz w:val="16"/>
          <w:lang w:val="es-CR"/>
        </w:rPr>
        <w:t xml:space="preserve"> </w:t>
      </w:r>
      <w:r w:rsidRPr="0074571B">
        <w:rPr>
          <w:i/>
          <w:sz w:val="16"/>
          <w:lang w:val="es-CR"/>
        </w:rPr>
        <w:t>en</w:t>
      </w:r>
      <w:r w:rsidRPr="0074571B">
        <w:rPr>
          <w:i/>
          <w:spacing w:val="-2"/>
          <w:sz w:val="16"/>
          <w:lang w:val="es-CR"/>
        </w:rPr>
        <w:t xml:space="preserve"> </w:t>
      </w:r>
      <w:r w:rsidRPr="0074571B">
        <w:rPr>
          <w:i/>
          <w:sz w:val="16"/>
          <w:lang w:val="es-CR"/>
        </w:rPr>
        <w:t>el</w:t>
      </w:r>
      <w:r w:rsidRPr="0074571B">
        <w:rPr>
          <w:i/>
          <w:spacing w:val="-3"/>
          <w:sz w:val="16"/>
          <w:lang w:val="es-CR"/>
        </w:rPr>
        <w:t xml:space="preserve"> </w:t>
      </w:r>
      <w:r w:rsidRPr="0074571B">
        <w:rPr>
          <w:i/>
          <w:sz w:val="16"/>
          <w:lang w:val="es-CR"/>
        </w:rPr>
        <w:t>momento</w:t>
      </w:r>
      <w:r w:rsidRPr="0074571B">
        <w:rPr>
          <w:i/>
          <w:spacing w:val="-3"/>
          <w:sz w:val="16"/>
          <w:lang w:val="es-CR"/>
        </w:rPr>
        <w:t xml:space="preserve"> </w:t>
      </w:r>
      <w:r w:rsidRPr="0074571B">
        <w:rPr>
          <w:i/>
          <w:sz w:val="16"/>
          <w:lang w:val="es-CR"/>
        </w:rPr>
        <w:t>de</w:t>
      </w:r>
      <w:r w:rsidRPr="0074571B">
        <w:rPr>
          <w:i/>
          <w:spacing w:val="-4"/>
          <w:sz w:val="16"/>
          <w:lang w:val="es-CR"/>
        </w:rPr>
        <w:t xml:space="preserve"> </w:t>
      </w:r>
      <w:r w:rsidRPr="0074571B">
        <w:rPr>
          <w:i/>
          <w:sz w:val="16"/>
          <w:lang w:val="es-CR"/>
        </w:rPr>
        <w:t>la</w:t>
      </w:r>
      <w:r w:rsidRPr="0074571B">
        <w:rPr>
          <w:i/>
          <w:spacing w:val="-3"/>
          <w:sz w:val="16"/>
          <w:lang w:val="es-CR"/>
        </w:rPr>
        <w:t xml:space="preserve"> </w:t>
      </w:r>
      <w:r w:rsidRPr="0074571B">
        <w:rPr>
          <w:i/>
          <w:sz w:val="16"/>
          <w:lang w:val="es-CR"/>
        </w:rPr>
        <w:t>votación.</w:t>
      </w:r>
    </w:p>
    <w:p w14:paraId="4B5D5DD8" w14:textId="77777777" w:rsidR="00003F82" w:rsidRPr="0074571B" w:rsidRDefault="002F4DAA">
      <w:pPr>
        <w:pStyle w:val="Prrafodelista"/>
        <w:numPr>
          <w:ilvl w:val="0"/>
          <w:numId w:val="6"/>
        </w:numPr>
        <w:tabs>
          <w:tab w:val="left" w:pos="338"/>
        </w:tabs>
        <w:spacing w:before="119"/>
        <w:ind w:left="337" w:hanging="216"/>
        <w:jc w:val="both"/>
        <w:rPr>
          <w:i/>
          <w:sz w:val="16"/>
          <w:lang w:val="es-CR"/>
        </w:rPr>
      </w:pPr>
      <w:r w:rsidRPr="0074571B">
        <w:rPr>
          <w:i/>
          <w:sz w:val="16"/>
          <w:lang w:val="es-CR"/>
        </w:rPr>
        <w:t>En caso de empate decidirá el voto de la</w:t>
      </w:r>
      <w:r w:rsidRPr="0074571B">
        <w:rPr>
          <w:i/>
          <w:spacing w:val="-26"/>
          <w:sz w:val="16"/>
          <w:lang w:val="es-CR"/>
        </w:rPr>
        <w:t xml:space="preserve"> </w:t>
      </w:r>
      <w:r w:rsidRPr="0074571B">
        <w:rPr>
          <w:i/>
          <w:sz w:val="16"/>
          <w:lang w:val="es-CR"/>
        </w:rPr>
        <w:t>Presidencia.”</w:t>
      </w:r>
    </w:p>
    <w:p w14:paraId="57E60A13" w14:textId="77777777" w:rsidR="00003F82" w:rsidRPr="0074571B" w:rsidRDefault="002F4DAA">
      <w:pPr>
        <w:spacing w:before="119"/>
        <w:ind w:left="121" w:right="105"/>
        <w:jc w:val="both"/>
        <w:rPr>
          <w:i/>
          <w:sz w:val="16"/>
          <w:lang w:val="es-CR"/>
        </w:rPr>
      </w:pPr>
      <w:r w:rsidRPr="0074571B">
        <w:rPr>
          <w:sz w:val="16"/>
          <w:lang w:val="es-CR"/>
        </w:rPr>
        <w:t>Art.32.1.a)</w:t>
      </w:r>
      <w:r w:rsidRPr="0074571B">
        <w:rPr>
          <w:spacing w:val="-6"/>
          <w:sz w:val="16"/>
          <w:lang w:val="es-CR"/>
        </w:rPr>
        <w:t xml:space="preserve"> </w:t>
      </w:r>
      <w:r w:rsidRPr="0074571B">
        <w:rPr>
          <w:sz w:val="16"/>
          <w:lang w:val="es-CR"/>
        </w:rPr>
        <w:t>del</w:t>
      </w:r>
      <w:r w:rsidRPr="0074571B">
        <w:rPr>
          <w:spacing w:val="-5"/>
          <w:sz w:val="16"/>
          <w:lang w:val="es-CR"/>
        </w:rPr>
        <w:t xml:space="preserve"> </w:t>
      </w:r>
      <w:r w:rsidRPr="0074571B">
        <w:rPr>
          <w:sz w:val="16"/>
          <w:lang w:val="es-CR"/>
        </w:rPr>
        <w:t>Reglamento</w:t>
      </w:r>
      <w:r w:rsidRPr="0074571B">
        <w:rPr>
          <w:spacing w:val="-5"/>
          <w:sz w:val="16"/>
          <w:lang w:val="es-CR"/>
        </w:rPr>
        <w:t xml:space="preserve"> </w:t>
      </w:r>
      <w:r w:rsidRPr="0074571B">
        <w:rPr>
          <w:sz w:val="16"/>
          <w:lang w:val="es-CR"/>
        </w:rPr>
        <w:t>de</w:t>
      </w:r>
      <w:r w:rsidRPr="0074571B">
        <w:rPr>
          <w:spacing w:val="-6"/>
          <w:sz w:val="16"/>
          <w:lang w:val="es-CR"/>
        </w:rPr>
        <w:t xml:space="preserve"> </w:t>
      </w:r>
      <w:r w:rsidRPr="0074571B">
        <w:rPr>
          <w:sz w:val="16"/>
          <w:lang w:val="es-CR"/>
        </w:rPr>
        <w:t>la</w:t>
      </w:r>
      <w:r w:rsidRPr="0074571B">
        <w:rPr>
          <w:spacing w:val="-4"/>
          <w:sz w:val="16"/>
          <w:lang w:val="es-CR"/>
        </w:rPr>
        <w:t xml:space="preserve"> </w:t>
      </w:r>
      <w:r w:rsidRPr="0074571B">
        <w:rPr>
          <w:sz w:val="16"/>
          <w:lang w:val="es-CR"/>
        </w:rPr>
        <w:t>Corte:</w:t>
      </w:r>
      <w:r w:rsidRPr="0074571B">
        <w:rPr>
          <w:spacing w:val="-6"/>
          <w:sz w:val="16"/>
          <w:lang w:val="es-CR"/>
        </w:rPr>
        <w:t xml:space="preserve"> </w:t>
      </w:r>
      <w:r w:rsidRPr="0074571B">
        <w:rPr>
          <w:sz w:val="16"/>
          <w:lang w:val="es-CR"/>
        </w:rPr>
        <w:t>”</w:t>
      </w:r>
      <w:r w:rsidRPr="0074571B">
        <w:rPr>
          <w:i/>
          <w:sz w:val="16"/>
          <w:lang w:val="es-CR"/>
        </w:rPr>
        <w:t>La</w:t>
      </w:r>
      <w:r w:rsidRPr="0074571B">
        <w:rPr>
          <w:i/>
          <w:spacing w:val="-4"/>
          <w:sz w:val="16"/>
          <w:lang w:val="es-CR"/>
        </w:rPr>
        <w:t xml:space="preserve"> </w:t>
      </w:r>
      <w:r w:rsidRPr="0074571B">
        <w:rPr>
          <w:i/>
          <w:sz w:val="16"/>
          <w:lang w:val="es-CR"/>
        </w:rPr>
        <w:t>Corte</w:t>
      </w:r>
      <w:r w:rsidRPr="0074571B">
        <w:rPr>
          <w:i/>
          <w:spacing w:val="-6"/>
          <w:sz w:val="16"/>
          <w:lang w:val="es-CR"/>
        </w:rPr>
        <w:t xml:space="preserve"> </w:t>
      </w:r>
      <w:r w:rsidRPr="0074571B">
        <w:rPr>
          <w:i/>
          <w:sz w:val="16"/>
          <w:lang w:val="es-CR"/>
        </w:rPr>
        <w:t>hará</w:t>
      </w:r>
      <w:r w:rsidRPr="0074571B">
        <w:rPr>
          <w:i/>
          <w:spacing w:val="-6"/>
          <w:sz w:val="16"/>
          <w:lang w:val="es-CR"/>
        </w:rPr>
        <w:t xml:space="preserve"> </w:t>
      </w:r>
      <w:r w:rsidRPr="0074571B">
        <w:rPr>
          <w:i/>
          <w:sz w:val="16"/>
          <w:lang w:val="es-CR"/>
        </w:rPr>
        <w:t>público:</w:t>
      </w:r>
      <w:r w:rsidRPr="0074571B">
        <w:rPr>
          <w:i/>
          <w:spacing w:val="-6"/>
          <w:sz w:val="16"/>
          <w:lang w:val="es-CR"/>
        </w:rPr>
        <w:t xml:space="preserve"> </w:t>
      </w:r>
      <w:r w:rsidRPr="0074571B">
        <w:rPr>
          <w:i/>
          <w:sz w:val="16"/>
          <w:lang w:val="es-CR"/>
        </w:rPr>
        <w:t>sus</w:t>
      </w:r>
      <w:r w:rsidRPr="0074571B">
        <w:rPr>
          <w:i/>
          <w:spacing w:val="-6"/>
          <w:sz w:val="16"/>
          <w:lang w:val="es-CR"/>
        </w:rPr>
        <w:t xml:space="preserve"> </w:t>
      </w:r>
      <w:r w:rsidRPr="0074571B">
        <w:rPr>
          <w:i/>
          <w:sz w:val="16"/>
          <w:lang w:val="es-CR"/>
        </w:rPr>
        <w:t>sentencias,</w:t>
      </w:r>
      <w:r w:rsidRPr="0074571B">
        <w:rPr>
          <w:i/>
          <w:spacing w:val="-5"/>
          <w:sz w:val="16"/>
          <w:lang w:val="es-CR"/>
        </w:rPr>
        <w:t xml:space="preserve"> </w:t>
      </w:r>
      <w:r w:rsidRPr="0074571B">
        <w:rPr>
          <w:i/>
          <w:sz w:val="16"/>
          <w:lang w:val="es-CR"/>
        </w:rPr>
        <w:t>resoluciones,</w:t>
      </w:r>
      <w:r w:rsidRPr="0074571B">
        <w:rPr>
          <w:i/>
          <w:spacing w:val="-6"/>
          <w:sz w:val="16"/>
          <w:lang w:val="es-CR"/>
        </w:rPr>
        <w:t xml:space="preserve"> </w:t>
      </w:r>
      <w:r w:rsidRPr="0074571B">
        <w:rPr>
          <w:i/>
          <w:sz w:val="16"/>
          <w:lang w:val="es-CR"/>
        </w:rPr>
        <w:t>opiniones</w:t>
      </w:r>
      <w:r w:rsidRPr="0074571B">
        <w:rPr>
          <w:i/>
          <w:spacing w:val="-6"/>
          <w:sz w:val="16"/>
          <w:lang w:val="es-CR"/>
        </w:rPr>
        <w:t xml:space="preserve"> </w:t>
      </w:r>
      <w:r w:rsidRPr="0074571B">
        <w:rPr>
          <w:i/>
          <w:sz w:val="16"/>
          <w:lang w:val="es-CR"/>
        </w:rPr>
        <w:t>y</w:t>
      </w:r>
      <w:r w:rsidRPr="0074571B">
        <w:rPr>
          <w:i/>
          <w:spacing w:val="-5"/>
          <w:sz w:val="16"/>
          <w:lang w:val="es-CR"/>
        </w:rPr>
        <w:t xml:space="preserve"> </w:t>
      </w:r>
      <w:r w:rsidRPr="0074571B">
        <w:rPr>
          <w:i/>
          <w:sz w:val="16"/>
          <w:lang w:val="es-CR"/>
        </w:rPr>
        <w:t>otras decisiones, incluyendo los votos concurrentes o disidentes, cuando cumplan los requisitos señalados en el artículo 65.2 del presente</w:t>
      </w:r>
      <w:r w:rsidRPr="0074571B">
        <w:rPr>
          <w:i/>
          <w:spacing w:val="-22"/>
          <w:sz w:val="16"/>
          <w:lang w:val="es-CR"/>
        </w:rPr>
        <w:t xml:space="preserve"> </w:t>
      </w:r>
      <w:r w:rsidRPr="0074571B">
        <w:rPr>
          <w:i/>
          <w:sz w:val="16"/>
          <w:lang w:val="es-CR"/>
        </w:rPr>
        <w:t>Reglamento;”</w:t>
      </w:r>
    </w:p>
    <w:p w14:paraId="2F1D563E" w14:textId="77777777" w:rsidR="00003F82" w:rsidRPr="0074571B" w:rsidRDefault="002F4DAA">
      <w:pPr>
        <w:spacing w:before="119"/>
        <w:ind w:left="121" w:right="104"/>
        <w:jc w:val="both"/>
        <w:rPr>
          <w:sz w:val="16"/>
          <w:lang w:val="es-CR"/>
        </w:rPr>
      </w:pPr>
      <w:bookmarkStart w:id="636" w:name="_bookmark573"/>
      <w:bookmarkEnd w:id="636"/>
      <w:r w:rsidRPr="0074571B">
        <w:rPr>
          <w:position w:val="6"/>
          <w:sz w:val="10"/>
          <w:lang w:val="es-CR"/>
        </w:rPr>
        <w:t xml:space="preserve">4 </w:t>
      </w:r>
      <w:r w:rsidRPr="0074571B">
        <w:rPr>
          <w:sz w:val="16"/>
          <w:lang w:val="es-CR"/>
        </w:rPr>
        <w:t>Art. 66.2 de la Convención: “</w:t>
      </w:r>
      <w:r w:rsidRPr="0074571B">
        <w:rPr>
          <w:i/>
          <w:sz w:val="16"/>
          <w:lang w:val="es-CR"/>
        </w:rPr>
        <w:t>Si el fallo no expresare en todo o en parte la opinión unánime de los jueces, cualquiera de éstos tendrá derecho a que se agregue al fallo su opinión disidente o individual</w:t>
      </w:r>
      <w:r w:rsidRPr="0074571B">
        <w:rPr>
          <w:sz w:val="16"/>
          <w:lang w:val="es-CR"/>
        </w:rPr>
        <w:t>.”</w:t>
      </w:r>
    </w:p>
    <w:p w14:paraId="13824C1D" w14:textId="77777777" w:rsidR="00003F82" w:rsidRPr="0074571B" w:rsidRDefault="002F4DAA">
      <w:pPr>
        <w:spacing w:before="119"/>
        <w:ind w:left="121" w:right="105"/>
        <w:jc w:val="both"/>
        <w:rPr>
          <w:i/>
          <w:sz w:val="16"/>
          <w:lang w:val="es-CR"/>
        </w:rPr>
      </w:pPr>
      <w:r w:rsidRPr="0074571B">
        <w:rPr>
          <w:sz w:val="16"/>
          <w:lang w:val="es-CR"/>
        </w:rPr>
        <w:t>Art. 24.3 del Estatuto de la Corte: “</w:t>
      </w:r>
      <w:r w:rsidRPr="0074571B">
        <w:rPr>
          <w:i/>
          <w:sz w:val="16"/>
          <w:lang w:val="es-CR"/>
        </w:rPr>
        <w:t>Las decisiones, juicios y opiniones de la Corte se comunicarán en sesiones públicas</w:t>
      </w:r>
      <w:r w:rsidRPr="0074571B">
        <w:rPr>
          <w:i/>
          <w:spacing w:val="-16"/>
          <w:sz w:val="16"/>
          <w:lang w:val="es-CR"/>
        </w:rPr>
        <w:t xml:space="preserve"> </w:t>
      </w:r>
      <w:r w:rsidRPr="0074571B">
        <w:rPr>
          <w:i/>
          <w:sz w:val="16"/>
          <w:lang w:val="es-CR"/>
        </w:rPr>
        <w:t>y</w:t>
      </w:r>
      <w:r w:rsidRPr="0074571B">
        <w:rPr>
          <w:i/>
          <w:spacing w:val="-15"/>
          <w:sz w:val="16"/>
          <w:lang w:val="es-CR"/>
        </w:rPr>
        <w:t xml:space="preserve"> </w:t>
      </w:r>
      <w:r w:rsidRPr="0074571B">
        <w:rPr>
          <w:i/>
          <w:sz w:val="16"/>
          <w:lang w:val="es-CR"/>
        </w:rPr>
        <w:t>se</w:t>
      </w:r>
      <w:r w:rsidRPr="0074571B">
        <w:rPr>
          <w:i/>
          <w:spacing w:val="-14"/>
          <w:sz w:val="16"/>
          <w:lang w:val="es-CR"/>
        </w:rPr>
        <w:t xml:space="preserve"> </w:t>
      </w:r>
      <w:r w:rsidRPr="0074571B">
        <w:rPr>
          <w:i/>
          <w:sz w:val="16"/>
          <w:lang w:val="es-CR"/>
        </w:rPr>
        <w:t>notificarán</w:t>
      </w:r>
      <w:r w:rsidRPr="0074571B">
        <w:rPr>
          <w:i/>
          <w:spacing w:val="-16"/>
          <w:sz w:val="16"/>
          <w:lang w:val="es-CR"/>
        </w:rPr>
        <w:t xml:space="preserve"> </w:t>
      </w:r>
      <w:r w:rsidRPr="0074571B">
        <w:rPr>
          <w:i/>
          <w:sz w:val="16"/>
          <w:lang w:val="es-CR"/>
        </w:rPr>
        <w:t>por</w:t>
      </w:r>
      <w:r w:rsidRPr="0074571B">
        <w:rPr>
          <w:i/>
          <w:spacing w:val="-15"/>
          <w:sz w:val="16"/>
          <w:lang w:val="es-CR"/>
        </w:rPr>
        <w:t xml:space="preserve"> </w:t>
      </w:r>
      <w:r w:rsidRPr="0074571B">
        <w:rPr>
          <w:i/>
          <w:sz w:val="16"/>
          <w:lang w:val="es-CR"/>
        </w:rPr>
        <w:t>escrito</w:t>
      </w:r>
      <w:r w:rsidRPr="0074571B">
        <w:rPr>
          <w:i/>
          <w:spacing w:val="-15"/>
          <w:sz w:val="16"/>
          <w:lang w:val="es-CR"/>
        </w:rPr>
        <w:t xml:space="preserve"> </w:t>
      </w:r>
      <w:r w:rsidRPr="0074571B">
        <w:rPr>
          <w:i/>
          <w:sz w:val="16"/>
          <w:lang w:val="es-CR"/>
        </w:rPr>
        <w:t>a</w:t>
      </w:r>
      <w:r w:rsidRPr="0074571B">
        <w:rPr>
          <w:i/>
          <w:spacing w:val="-15"/>
          <w:sz w:val="16"/>
          <w:lang w:val="es-CR"/>
        </w:rPr>
        <w:t xml:space="preserve"> </w:t>
      </w:r>
      <w:r w:rsidRPr="0074571B">
        <w:rPr>
          <w:i/>
          <w:sz w:val="16"/>
          <w:lang w:val="es-CR"/>
        </w:rPr>
        <w:t>las</w:t>
      </w:r>
      <w:r w:rsidRPr="0074571B">
        <w:rPr>
          <w:i/>
          <w:spacing w:val="-16"/>
          <w:sz w:val="16"/>
          <w:lang w:val="es-CR"/>
        </w:rPr>
        <w:t xml:space="preserve"> </w:t>
      </w:r>
      <w:r w:rsidRPr="0074571B">
        <w:rPr>
          <w:i/>
          <w:sz w:val="16"/>
          <w:lang w:val="es-CR"/>
        </w:rPr>
        <w:t>partes.</w:t>
      </w:r>
      <w:r w:rsidRPr="0074571B">
        <w:rPr>
          <w:i/>
          <w:spacing w:val="-16"/>
          <w:sz w:val="16"/>
          <w:lang w:val="es-CR"/>
        </w:rPr>
        <w:t xml:space="preserve"> </w:t>
      </w:r>
      <w:r w:rsidRPr="0074571B">
        <w:rPr>
          <w:i/>
          <w:sz w:val="16"/>
          <w:lang w:val="es-CR"/>
        </w:rPr>
        <w:t>Además,</w:t>
      </w:r>
      <w:r w:rsidRPr="0074571B">
        <w:rPr>
          <w:i/>
          <w:spacing w:val="-16"/>
          <w:sz w:val="16"/>
          <w:lang w:val="es-CR"/>
        </w:rPr>
        <w:t xml:space="preserve"> </w:t>
      </w:r>
      <w:r w:rsidRPr="0074571B">
        <w:rPr>
          <w:i/>
          <w:sz w:val="16"/>
          <w:lang w:val="es-CR"/>
        </w:rPr>
        <w:t>se</w:t>
      </w:r>
      <w:r w:rsidRPr="0074571B">
        <w:rPr>
          <w:i/>
          <w:spacing w:val="-14"/>
          <w:sz w:val="16"/>
          <w:lang w:val="es-CR"/>
        </w:rPr>
        <w:t xml:space="preserve"> </w:t>
      </w:r>
      <w:r w:rsidRPr="0074571B">
        <w:rPr>
          <w:i/>
          <w:sz w:val="16"/>
          <w:lang w:val="es-CR"/>
        </w:rPr>
        <w:t>publicarán</w:t>
      </w:r>
      <w:r w:rsidRPr="0074571B">
        <w:rPr>
          <w:i/>
          <w:spacing w:val="-16"/>
          <w:sz w:val="16"/>
          <w:lang w:val="es-CR"/>
        </w:rPr>
        <w:t xml:space="preserve"> </w:t>
      </w:r>
      <w:r w:rsidRPr="0074571B">
        <w:rPr>
          <w:i/>
          <w:sz w:val="16"/>
          <w:lang w:val="es-CR"/>
        </w:rPr>
        <w:t>conjuntamente</w:t>
      </w:r>
      <w:r w:rsidRPr="0074571B">
        <w:rPr>
          <w:i/>
          <w:spacing w:val="-16"/>
          <w:sz w:val="16"/>
          <w:lang w:val="es-CR"/>
        </w:rPr>
        <w:t xml:space="preserve"> </w:t>
      </w:r>
      <w:r w:rsidRPr="0074571B">
        <w:rPr>
          <w:i/>
          <w:sz w:val="16"/>
          <w:lang w:val="es-CR"/>
        </w:rPr>
        <w:t>con</w:t>
      </w:r>
      <w:r w:rsidRPr="0074571B">
        <w:rPr>
          <w:i/>
          <w:spacing w:val="-16"/>
          <w:sz w:val="16"/>
          <w:lang w:val="es-CR"/>
        </w:rPr>
        <w:t xml:space="preserve"> </w:t>
      </w:r>
      <w:r w:rsidRPr="0074571B">
        <w:rPr>
          <w:i/>
          <w:sz w:val="16"/>
          <w:lang w:val="es-CR"/>
        </w:rPr>
        <w:t>los</w:t>
      </w:r>
      <w:r w:rsidRPr="0074571B">
        <w:rPr>
          <w:i/>
          <w:spacing w:val="-16"/>
          <w:sz w:val="16"/>
          <w:lang w:val="es-CR"/>
        </w:rPr>
        <w:t xml:space="preserve"> </w:t>
      </w:r>
      <w:r w:rsidRPr="0074571B">
        <w:rPr>
          <w:i/>
          <w:sz w:val="16"/>
          <w:lang w:val="es-CR"/>
        </w:rPr>
        <w:t>votos</w:t>
      </w:r>
      <w:r w:rsidRPr="0074571B">
        <w:rPr>
          <w:i/>
          <w:spacing w:val="-16"/>
          <w:sz w:val="16"/>
          <w:lang w:val="es-CR"/>
        </w:rPr>
        <w:t xml:space="preserve"> </w:t>
      </w:r>
      <w:r w:rsidRPr="0074571B">
        <w:rPr>
          <w:i/>
          <w:sz w:val="16"/>
          <w:lang w:val="es-CR"/>
        </w:rPr>
        <w:t>y</w:t>
      </w:r>
      <w:r w:rsidRPr="0074571B">
        <w:rPr>
          <w:i/>
          <w:spacing w:val="-15"/>
          <w:sz w:val="16"/>
          <w:lang w:val="es-CR"/>
        </w:rPr>
        <w:t xml:space="preserve"> </w:t>
      </w:r>
      <w:r w:rsidRPr="0074571B">
        <w:rPr>
          <w:i/>
          <w:sz w:val="16"/>
          <w:lang w:val="es-CR"/>
        </w:rPr>
        <w:t>opiniones separados</w:t>
      </w:r>
      <w:r w:rsidRPr="0074571B">
        <w:rPr>
          <w:i/>
          <w:spacing w:val="-4"/>
          <w:sz w:val="16"/>
          <w:lang w:val="es-CR"/>
        </w:rPr>
        <w:t xml:space="preserve"> </w:t>
      </w:r>
      <w:r w:rsidRPr="0074571B">
        <w:rPr>
          <w:i/>
          <w:sz w:val="16"/>
          <w:lang w:val="es-CR"/>
        </w:rPr>
        <w:t>de</w:t>
      </w:r>
      <w:r w:rsidRPr="0074571B">
        <w:rPr>
          <w:i/>
          <w:spacing w:val="-4"/>
          <w:sz w:val="16"/>
          <w:lang w:val="es-CR"/>
        </w:rPr>
        <w:t xml:space="preserve"> </w:t>
      </w:r>
      <w:r w:rsidRPr="0074571B">
        <w:rPr>
          <w:i/>
          <w:sz w:val="16"/>
          <w:lang w:val="es-CR"/>
        </w:rPr>
        <w:t>los</w:t>
      </w:r>
      <w:r w:rsidRPr="0074571B">
        <w:rPr>
          <w:i/>
          <w:spacing w:val="-4"/>
          <w:sz w:val="16"/>
          <w:lang w:val="es-CR"/>
        </w:rPr>
        <w:t xml:space="preserve"> </w:t>
      </w:r>
      <w:r w:rsidRPr="0074571B">
        <w:rPr>
          <w:i/>
          <w:sz w:val="16"/>
          <w:lang w:val="es-CR"/>
        </w:rPr>
        <w:t>jueces</w:t>
      </w:r>
      <w:r w:rsidRPr="0074571B">
        <w:rPr>
          <w:i/>
          <w:spacing w:val="-4"/>
          <w:sz w:val="16"/>
          <w:lang w:val="es-CR"/>
        </w:rPr>
        <w:t xml:space="preserve"> </w:t>
      </w:r>
      <w:r w:rsidRPr="0074571B">
        <w:rPr>
          <w:i/>
          <w:sz w:val="16"/>
          <w:lang w:val="es-CR"/>
        </w:rPr>
        <w:t>y</w:t>
      </w:r>
      <w:r w:rsidRPr="0074571B">
        <w:rPr>
          <w:i/>
          <w:spacing w:val="-3"/>
          <w:sz w:val="16"/>
          <w:lang w:val="es-CR"/>
        </w:rPr>
        <w:t xml:space="preserve"> </w:t>
      </w:r>
      <w:r w:rsidRPr="0074571B">
        <w:rPr>
          <w:i/>
          <w:sz w:val="16"/>
          <w:lang w:val="es-CR"/>
        </w:rPr>
        <w:t>con</w:t>
      </w:r>
      <w:r w:rsidRPr="0074571B">
        <w:rPr>
          <w:i/>
          <w:spacing w:val="-4"/>
          <w:sz w:val="16"/>
          <w:lang w:val="es-CR"/>
        </w:rPr>
        <w:t xml:space="preserve"> </w:t>
      </w:r>
      <w:r w:rsidRPr="0074571B">
        <w:rPr>
          <w:i/>
          <w:sz w:val="16"/>
          <w:lang w:val="es-CR"/>
        </w:rPr>
        <w:t>cualesquiera</w:t>
      </w:r>
      <w:r w:rsidRPr="0074571B">
        <w:rPr>
          <w:i/>
          <w:spacing w:val="-2"/>
          <w:sz w:val="16"/>
          <w:lang w:val="es-CR"/>
        </w:rPr>
        <w:t xml:space="preserve"> </w:t>
      </w:r>
      <w:r w:rsidRPr="0074571B">
        <w:rPr>
          <w:i/>
          <w:sz w:val="16"/>
          <w:lang w:val="es-CR"/>
        </w:rPr>
        <w:t>otros</w:t>
      </w:r>
      <w:r w:rsidRPr="0074571B">
        <w:rPr>
          <w:i/>
          <w:spacing w:val="-4"/>
          <w:sz w:val="16"/>
          <w:lang w:val="es-CR"/>
        </w:rPr>
        <w:t xml:space="preserve"> </w:t>
      </w:r>
      <w:r w:rsidRPr="0074571B">
        <w:rPr>
          <w:i/>
          <w:sz w:val="16"/>
          <w:lang w:val="es-CR"/>
        </w:rPr>
        <w:t>datos</w:t>
      </w:r>
      <w:r w:rsidRPr="0074571B">
        <w:rPr>
          <w:i/>
          <w:spacing w:val="-4"/>
          <w:sz w:val="16"/>
          <w:lang w:val="es-CR"/>
        </w:rPr>
        <w:t xml:space="preserve"> </w:t>
      </w:r>
      <w:r w:rsidRPr="0074571B">
        <w:rPr>
          <w:i/>
          <w:sz w:val="16"/>
          <w:lang w:val="es-CR"/>
        </w:rPr>
        <w:t>o</w:t>
      </w:r>
      <w:r w:rsidRPr="0074571B">
        <w:rPr>
          <w:i/>
          <w:spacing w:val="-3"/>
          <w:sz w:val="16"/>
          <w:lang w:val="es-CR"/>
        </w:rPr>
        <w:t xml:space="preserve"> </w:t>
      </w:r>
      <w:r w:rsidRPr="0074571B">
        <w:rPr>
          <w:i/>
          <w:sz w:val="16"/>
          <w:lang w:val="es-CR"/>
        </w:rPr>
        <w:t>antecedentes</w:t>
      </w:r>
      <w:r w:rsidRPr="0074571B">
        <w:rPr>
          <w:i/>
          <w:spacing w:val="-4"/>
          <w:sz w:val="16"/>
          <w:lang w:val="es-CR"/>
        </w:rPr>
        <w:t xml:space="preserve"> </w:t>
      </w:r>
      <w:r w:rsidRPr="0074571B">
        <w:rPr>
          <w:i/>
          <w:sz w:val="16"/>
          <w:lang w:val="es-CR"/>
        </w:rPr>
        <w:t>que</w:t>
      </w:r>
      <w:r w:rsidRPr="0074571B">
        <w:rPr>
          <w:i/>
          <w:spacing w:val="-4"/>
          <w:sz w:val="16"/>
          <w:lang w:val="es-CR"/>
        </w:rPr>
        <w:t xml:space="preserve"> </w:t>
      </w:r>
      <w:r w:rsidRPr="0074571B">
        <w:rPr>
          <w:i/>
          <w:sz w:val="16"/>
          <w:lang w:val="es-CR"/>
        </w:rPr>
        <w:t>la</w:t>
      </w:r>
      <w:r w:rsidRPr="0074571B">
        <w:rPr>
          <w:i/>
          <w:spacing w:val="-3"/>
          <w:sz w:val="16"/>
          <w:lang w:val="es-CR"/>
        </w:rPr>
        <w:t xml:space="preserve"> </w:t>
      </w:r>
      <w:r w:rsidRPr="0074571B">
        <w:rPr>
          <w:i/>
          <w:sz w:val="16"/>
          <w:lang w:val="es-CR"/>
        </w:rPr>
        <w:t>Corte</w:t>
      </w:r>
      <w:r w:rsidRPr="0074571B">
        <w:rPr>
          <w:i/>
          <w:spacing w:val="-4"/>
          <w:sz w:val="16"/>
          <w:lang w:val="es-CR"/>
        </w:rPr>
        <w:t xml:space="preserve"> </w:t>
      </w:r>
      <w:r w:rsidRPr="0074571B">
        <w:rPr>
          <w:i/>
          <w:sz w:val="16"/>
          <w:lang w:val="es-CR"/>
        </w:rPr>
        <w:t>considere</w:t>
      </w:r>
      <w:r w:rsidRPr="0074571B">
        <w:rPr>
          <w:i/>
          <w:spacing w:val="-4"/>
          <w:sz w:val="16"/>
          <w:lang w:val="es-CR"/>
        </w:rPr>
        <w:t xml:space="preserve"> </w:t>
      </w:r>
      <w:r w:rsidRPr="0074571B">
        <w:rPr>
          <w:i/>
          <w:sz w:val="16"/>
          <w:lang w:val="es-CR"/>
        </w:rPr>
        <w:t>conveniente.”</w:t>
      </w:r>
    </w:p>
    <w:p w14:paraId="08AEA1DF" w14:textId="77777777" w:rsidR="00003F82" w:rsidRPr="0074571B" w:rsidRDefault="002F4DAA">
      <w:pPr>
        <w:spacing w:before="119"/>
        <w:ind w:left="121" w:right="105"/>
        <w:jc w:val="both"/>
        <w:rPr>
          <w:i/>
          <w:sz w:val="16"/>
          <w:lang w:val="es-CR"/>
        </w:rPr>
      </w:pPr>
      <w:r w:rsidRPr="0074571B">
        <w:rPr>
          <w:sz w:val="16"/>
          <w:lang w:val="es-CR"/>
        </w:rPr>
        <w:t>Art.65.2 del Reglamento de la Corte: “</w:t>
      </w:r>
      <w:r w:rsidRPr="0074571B">
        <w:rPr>
          <w:i/>
          <w:sz w:val="16"/>
          <w:lang w:val="es-CR"/>
        </w:rPr>
        <w:t>Todo Juez que haya participado en el examen de un caso tiene derecho a unir a la sentencia su voto concurrente o disidente que deberá ser razonado. Estos votos deberán ser presentados</w:t>
      </w:r>
      <w:r w:rsidRPr="0074571B">
        <w:rPr>
          <w:i/>
          <w:spacing w:val="-6"/>
          <w:sz w:val="16"/>
          <w:lang w:val="es-CR"/>
        </w:rPr>
        <w:t xml:space="preserve"> </w:t>
      </w:r>
      <w:r w:rsidRPr="0074571B">
        <w:rPr>
          <w:i/>
          <w:sz w:val="16"/>
          <w:lang w:val="es-CR"/>
        </w:rPr>
        <w:t>dentro</w:t>
      </w:r>
      <w:r w:rsidRPr="0074571B">
        <w:rPr>
          <w:i/>
          <w:spacing w:val="-5"/>
          <w:sz w:val="16"/>
          <w:lang w:val="es-CR"/>
        </w:rPr>
        <w:t xml:space="preserve"> </w:t>
      </w:r>
      <w:r w:rsidRPr="0074571B">
        <w:rPr>
          <w:i/>
          <w:sz w:val="16"/>
          <w:lang w:val="es-CR"/>
        </w:rPr>
        <w:t>del</w:t>
      </w:r>
      <w:r w:rsidRPr="0074571B">
        <w:rPr>
          <w:i/>
          <w:spacing w:val="-5"/>
          <w:sz w:val="16"/>
          <w:lang w:val="es-CR"/>
        </w:rPr>
        <w:t xml:space="preserve"> </w:t>
      </w:r>
      <w:r w:rsidRPr="0074571B">
        <w:rPr>
          <w:i/>
          <w:sz w:val="16"/>
          <w:lang w:val="es-CR"/>
        </w:rPr>
        <w:t>plazo</w:t>
      </w:r>
      <w:r w:rsidRPr="0074571B">
        <w:rPr>
          <w:i/>
          <w:spacing w:val="-5"/>
          <w:sz w:val="16"/>
          <w:lang w:val="es-CR"/>
        </w:rPr>
        <w:t xml:space="preserve"> </w:t>
      </w:r>
      <w:r w:rsidRPr="0074571B">
        <w:rPr>
          <w:i/>
          <w:sz w:val="16"/>
          <w:lang w:val="es-CR"/>
        </w:rPr>
        <w:t>fijado</w:t>
      </w:r>
      <w:r w:rsidRPr="0074571B">
        <w:rPr>
          <w:i/>
          <w:spacing w:val="-5"/>
          <w:sz w:val="16"/>
          <w:lang w:val="es-CR"/>
        </w:rPr>
        <w:t xml:space="preserve"> </w:t>
      </w:r>
      <w:r w:rsidRPr="0074571B">
        <w:rPr>
          <w:i/>
          <w:sz w:val="16"/>
          <w:lang w:val="es-CR"/>
        </w:rPr>
        <w:t>por</w:t>
      </w:r>
      <w:r w:rsidRPr="0074571B">
        <w:rPr>
          <w:i/>
          <w:spacing w:val="-5"/>
          <w:sz w:val="16"/>
          <w:lang w:val="es-CR"/>
        </w:rPr>
        <w:t xml:space="preserve"> </w:t>
      </w:r>
      <w:r w:rsidRPr="0074571B">
        <w:rPr>
          <w:i/>
          <w:sz w:val="16"/>
          <w:lang w:val="es-CR"/>
        </w:rPr>
        <w:t>la</w:t>
      </w:r>
      <w:r w:rsidRPr="0074571B">
        <w:rPr>
          <w:i/>
          <w:spacing w:val="-6"/>
          <w:sz w:val="16"/>
          <w:lang w:val="es-CR"/>
        </w:rPr>
        <w:t xml:space="preserve"> </w:t>
      </w:r>
      <w:r w:rsidRPr="0074571B">
        <w:rPr>
          <w:i/>
          <w:sz w:val="16"/>
          <w:lang w:val="es-CR"/>
        </w:rPr>
        <w:t>Presidencia,</w:t>
      </w:r>
      <w:r w:rsidRPr="0074571B">
        <w:rPr>
          <w:i/>
          <w:spacing w:val="-6"/>
          <w:sz w:val="16"/>
          <w:lang w:val="es-CR"/>
        </w:rPr>
        <w:t xml:space="preserve"> </w:t>
      </w:r>
      <w:r w:rsidRPr="0074571B">
        <w:rPr>
          <w:i/>
          <w:sz w:val="16"/>
          <w:lang w:val="es-CR"/>
        </w:rPr>
        <w:t>de</w:t>
      </w:r>
      <w:r w:rsidRPr="0074571B">
        <w:rPr>
          <w:i/>
          <w:spacing w:val="-5"/>
          <w:sz w:val="16"/>
          <w:lang w:val="es-CR"/>
        </w:rPr>
        <w:t xml:space="preserve"> </w:t>
      </w:r>
      <w:r w:rsidRPr="0074571B">
        <w:rPr>
          <w:i/>
          <w:sz w:val="16"/>
          <w:lang w:val="es-CR"/>
        </w:rPr>
        <w:t>modo</w:t>
      </w:r>
      <w:r w:rsidRPr="0074571B">
        <w:rPr>
          <w:i/>
          <w:spacing w:val="-5"/>
          <w:sz w:val="16"/>
          <w:lang w:val="es-CR"/>
        </w:rPr>
        <w:t xml:space="preserve"> </w:t>
      </w:r>
      <w:r w:rsidRPr="0074571B">
        <w:rPr>
          <w:i/>
          <w:sz w:val="16"/>
          <w:lang w:val="es-CR"/>
        </w:rPr>
        <w:t>que</w:t>
      </w:r>
      <w:r w:rsidRPr="0074571B">
        <w:rPr>
          <w:i/>
          <w:spacing w:val="-6"/>
          <w:sz w:val="16"/>
          <w:lang w:val="es-CR"/>
        </w:rPr>
        <w:t xml:space="preserve"> </w:t>
      </w:r>
      <w:r w:rsidRPr="0074571B">
        <w:rPr>
          <w:i/>
          <w:sz w:val="16"/>
          <w:lang w:val="es-CR"/>
        </w:rPr>
        <w:t>puedan</w:t>
      </w:r>
      <w:r w:rsidRPr="0074571B">
        <w:rPr>
          <w:i/>
          <w:spacing w:val="-6"/>
          <w:sz w:val="16"/>
          <w:lang w:val="es-CR"/>
        </w:rPr>
        <w:t xml:space="preserve"> </w:t>
      </w:r>
      <w:r w:rsidRPr="0074571B">
        <w:rPr>
          <w:i/>
          <w:sz w:val="16"/>
          <w:lang w:val="es-CR"/>
        </w:rPr>
        <w:t>ser</w:t>
      </w:r>
      <w:r w:rsidRPr="0074571B">
        <w:rPr>
          <w:i/>
          <w:spacing w:val="-4"/>
          <w:sz w:val="16"/>
          <w:lang w:val="es-CR"/>
        </w:rPr>
        <w:t xml:space="preserve"> </w:t>
      </w:r>
      <w:r w:rsidRPr="0074571B">
        <w:rPr>
          <w:i/>
          <w:sz w:val="16"/>
          <w:lang w:val="es-CR"/>
        </w:rPr>
        <w:t>conocidos</w:t>
      </w:r>
      <w:r w:rsidRPr="0074571B">
        <w:rPr>
          <w:i/>
          <w:spacing w:val="-6"/>
          <w:sz w:val="16"/>
          <w:lang w:val="es-CR"/>
        </w:rPr>
        <w:t xml:space="preserve"> </w:t>
      </w:r>
      <w:r w:rsidRPr="0074571B">
        <w:rPr>
          <w:i/>
          <w:sz w:val="16"/>
          <w:lang w:val="es-CR"/>
        </w:rPr>
        <w:t>por</w:t>
      </w:r>
      <w:r w:rsidRPr="0074571B">
        <w:rPr>
          <w:i/>
          <w:spacing w:val="-5"/>
          <w:sz w:val="16"/>
          <w:lang w:val="es-CR"/>
        </w:rPr>
        <w:t xml:space="preserve"> </w:t>
      </w:r>
      <w:r w:rsidRPr="0074571B">
        <w:rPr>
          <w:i/>
          <w:sz w:val="16"/>
          <w:lang w:val="es-CR"/>
        </w:rPr>
        <w:t>los</w:t>
      </w:r>
      <w:r w:rsidRPr="0074571B">
        <w:rPr>
          <w:i/>
          <w:spacing w:val="-6"/>
          <w:sz w:val="16"/>
          <w:lang w:val="es-CR"/>
        </w:rPr>
        <w:t xml:space="preserve"> </w:t>
      </w:r>
      <w:r w:rsidRPr="0074571B">
        <w:rPr>
          <w:i/>
          <w:sz w:val="16"/>
          <w:lang w:val="es-CR"/>
        </w:rPr>
        <w:t>Jueces</w:t>
      </w:r>
      <w:r w:rsidRPr="0074571B">
        <w:rPr>
          <w:i/>
          <w:spacing w:val="-6"/>
          <w:sz w:val="16"/>
          <w:lang w:val="es-CR"/>
        </w:rPr>
        <w:t xml:space="preserve"> </w:t>
      </w:r>
      <w:r w:rsidRPr="0074571B">
        <w:rPr>
          <w:i/>
          <w:sz w:val="16"/>
          <w:lang w:val="es-CR"/>
        </w:rPr>
        <w:t>antes de</w:t>
      </w:r>
      <w:r w:rsidRPr="0074571B">
        <w:rPr>
          <w:i/>
          <w:spacing w:val="-4"/>
          <w:sz w:val="16"/>
          <w:lang w:val="es-CR"/>
        </w:rPr>
        <w:t xml:space="preserve"> </w:t>
      </w:r>
      <w:r w:rsidRPr="0074571B">
        <w:rPr>
          <w:i/>
          <w:sz w:val="16"/>
          <w:lang w:val="es-CR"/>
        </w:rPr>
        <w:t>la</w:t>
      </w:r>
      <w:r w:rsidRPr="0074571B">
        <w:rPr>
          <w:i/>
          <w:spacing w:val="-3"/>
          <w:sz w:val="16"/>
          <w:lang w:val="es-CR"/>
        </w:rPr>
        <w:t xml:space="preserve"> </w:t>
      </w:r>
      <w:r w:rsidRPr="0074571B">
        <w:rPr>
          <w:i/>
          <w:sz w:val="16"/>
          <w:lang w:val="es-CR"/>
        </w:rPr>
        <w:t>notificación</w:t>
      </w:r>
      <w:r w:rsidRPr="0074571B">
        <w:rPr>
          <w:i/>
          <w:spacing w:val="-4"/>
          <w:sz w:val="16"/>
          <w:lang w:val="es-CR"/>
        </w:rPr>
        <w:t xml:space="preserve"> </w:t>
      </w:r>
      <w:r w:rsidRPr="0074571B">
        <w:rPr>
          <w:i/>
          <w:sz w:val="16"/>
          <w:lang w:val="es-CR"/>
        </w:rPr>
        <w:t>de</w:t>
      </w:r>
      <w:r w:rsidRPr="0074571B">
        <w:rPr>
          <w:i/>
          <w:spacing w:val="-4"/>
          <w:sz w:val="16"/>
          <w:lang w:val="es-CR"/>
        </w:rPr>
        <w:t xml:space="preserve"> </w:t>
      </w:r>
      <w:r w:rsidRPr="0074571B">
        <w:rPr>
          <w:i/>
          <w:sz w:val="16"/>
          <w:lang w:val="es-CR"/>
        </w:rPr>
        <w:t>la</w:t>
      </w:r>
      <w:r w:rsidRPr="0074571B">
        <w:rPr>
          <w:i/>
          <w:spacing w:val="-3"/>
          <w:sz w:val="16"/>
          <w:lang w:val="es-CR"/>
        </w:rPr>
        <w:t xml:space="preserve"> </w:t>
      </w:r>
      <w:r w:rsidRPr="0074571B">
        <w:rPr>
          <w:i/>
          <w:sz w:val="16"/>
          <w:lang w:val="es-CR"/>
        </w:rPr>
        <w:t>sentencia.</w:t>
      </w:r>
      <w:r w:rsidRPr="0074571B">
        <w:rPr>
          <w:i/>
          <w:spacing w:val="-4"/>
          <w:sz w:val="16"/>
          <w:lang w:val="es-CR"/>
        </w:rPr>
        <w:t xml:space="preserve"> </w:t>
      </w:r>
      <w:r w:rsidRPr="0074571B">
        <w:rPr>
          <w:i/>
          <w:sz w:val="16"/>
          <w:lang w:val="es-CR"/>
        </w:rPr>
        <w:t>Dichos</w:t>
      </w:r>
      <w:r w:rsidRPr="0074571B">
        <w:rPr>
          <w:i/>
          <w:spacing w:val="-4"/>
          <w:sz w:val="16"/>
          <w:lang w:val="es-CR"/>
        </w:rPr>
        <w:t xml:space="preserve"> </w:t>
      </w:r>
      <w:r w:rsidRPr="0074571B">
        <w:rPr>
          <w:i/>
          <w:sz w:val="16"/>
          <w:lang w:val="es-CR"/>
        </w:rPr>
        <w:t>votos</w:t>
      </w:r>
      <w:r w:rsidRPr="0074571B">
        <w:rPr>
          <w:i/>
          <w:spacing w:val="-4"/>
          <w:sz w:val="16"/>
          <w:lang w:val="es-CR"/>
        </w:rPr>
        <w:t xml:space="preserve"> </w:t>
      </w:r>
      <w:r w:rsidRPr="0074571B">
        <w:rPr>
          <w:i/>
          <w:sz w:val="16"/>
          <w:lang w:val="es-CR"/>
        </w:rPr>
        <w:t>sólo</w:t>
      </w:r>
      <w:r w:rsidRPr="0074571B">
        <w:rPr>
          <w:i/>
          <w:spacing w:val="-3"/>
          <w:sz w:val="16"/>
          <w:lang w:val="es-CR"/>
        </w:rPr>
        <w:t xml:space="preserve"> </w:t>
      </w:r>
      <w:r w:rsidRPr="0074571B">
        <w:rPr>
          <w:i/>
          <w:sz w:val="16"/>
          <w:lang w:val="es-CR"/>
        </w:rPr>
        <w:t>podrán</w:t>
      </w:r>
      <w:r w:rsidRPr="0074571B">
        <w:rPr>
          <w:i/>
          <w:spacing w:val="-4"/>
          <w:sz w:val="16"/>
          <w:lang w:val="es-CR"/>
        </w:rPr>
        <w:t xml:space="preserve"> </w:t>
      </w:r>
      <w:r w:rsidRPr="0074571B">
        <w:rPr>
          <w:i/>
          <w:sz w:val="16"/>
          <w:lang w:val="es-CR"/>
        </w:rPr>
        <w:t>referirse</w:t>
      </w:r>
      <w:r w:rsidRPr="0074571B">
        <w:rPr>
          <w:i/>
          <w:spacing w:val="-4"/>
          <w:sz w:val="16"/>
          <w:lang w:val="es-CR"/>
        </w:rPr>
        <w:t xml:space="preserve"> </w:t>
      </w:r>
      <w:r w:rsidRPr="0074571B">
        <w:rPr>
          <w:i/>
          <w:sz w:val="16"/>
          <w:lang w:val="es-CR"/>
        </w:rPr>
        <w:t>a</w:t>
      </w:r>
      <w:r w:rsidRPr="0074571B">
        <w:rPr>
          <w:i/>
          <w:spacing w:val="-3"/>
          <w:sz w:val="16"/>
          <w:lang w:val="es-CR"/>
        </w:rPr>
        <w:t xml:space="preserve"> </w:t>
      </w:r>
      <w:r w:rsidRPr="0074571B">
        <w:rPr>
          <w:i/>
          <w:sz w:val="16"/>
          <w:lang w:val="es-CR"/>
        </w:rPr>
        <w:t>lo</w:t>
      </w:r>
      <w:r w:rsidRPr="0074571B">
        <w:rPr>
          <w:i/>
          <w:spacing w:val="-3"/>
          <w:sz w:val="16"/>
          <w:lang w:val="es-CR"/>
        </w:rPr>
        <w:t xml:space="preserve"> </w:t>
      </w:r>
      <w:r w:rsidRPr="0074571B">
        <w:rPr>
          <w:i/>
          <w:sz w:val="16"/>
          <w:lang w:val="es-CR"/>
        </w:rPr>
        <w:t>tratado</w:t>
      </w:r>
      <w:r w:rsidRPr="0074571B">
        <w:rPr>
          <w:i/>
          <w:spacing w:val="-3"/>
          <w:sz w:val="16"/>
          <w:lang w:val="es-CR"/>
        </w:rPr>
        <w:t xml:space="preserve"> </w:t>
      </w:r>
      <w:r w:rsidRPr="0074571B">
        <w:rPr>
          <w:i/>
          <w:sz w:val="16"/>
          <w:lang w:val="es-CR"/>
        </w:rPr>
        <w:t>en</w:t>
      </w:r>
      <w:r w:rsidRPr="0074571B">
        <w:rPr>
          <w:i/>
          <w:spacing w:val="-4"/>
          <w:sz w:val="16"/>
          <w:lang w:val="es-CR"/>
        </w:rPr>
        <w:t xml:space="preserve"> </w:t>
      </w:r>
      <w:r w:rsidRPr="0074571B">
        <w:rPr>
          <w:i/>
          <w:sz w:val="16"/>
          <w:lang w:val="es-CR"/>
        </w:rPr>
        <w:t>las</w:t>
      </w:r>
      <w:r w:rsidRPr="0074571B">
        <w:rPr>
          <w:i/>
          <w:spacing w:val="-2"/>
          <w:sz w:val="16"/>
          <w:lang w:val="es-CR"/>
        </w:rPr>
        <w:t xml:space="preserve"> </w:t>
      </w:r>
      <w:r w:rsidRPr="0074571B">
        <w:rPr>
          <w:i/>
          <w:sz w:val="16"/>
          <w:lang w:val="es-CR"/>
        </w:rPr>
        <w:t>sentencias.”</w:t>
      </w:r>
    </w:p>
    <w:p w14:paraId="2E84975E" w14:textId="77777777" w:rsidR="00003F82" w:rsidRPr="0074571B" w:rsidRDefault="00003F82">
      <w:pPr>
        <w:jc w:val="both"/>
        <w:rPr>
          <w:sz w:val="16"/>
          <w:lang w:val="es-CR"/>
        </w:rPr>
        <w:sectPr w:rsidR="00003F82" w:rsidRPr="0074571B">
          <w:footerReference w:type="default" r:id="rId62"/>
          <w:pgSz w:w="12240" w:h="15840"/>
          <w:pgMar w:top="1500" w:right="1500" w:bottom="1200" w:left="1580" w:header="0" w:footer="1000" w:gutter="0"/>
          <w:pgNumType w:start="1"/>
          <w:cols w:space="720"/>
        </w:sectPr>
      </w:pPr>
    </w:p>
    <w:p w14:paraId="2FAFC332" w14:textId="77777777" w:rsidR="00003F82" w:rsidRDefault="002F4DAA">
      <w:pPr>
        <w:pStyle w:val="Ttulo3"/>
        <w:numPr>
          <w:ilvl w:val="0"/>
          <w:numId w:val="5"/>
        </w:numPr>
        <w:tabs>
          <w:tab w:val="left" w:pos="842"/>
        </w:tabs>
        <w:spacing w:before="77"/>
        <w:ind w:hanging="720"/>
        <w:jc w:val="both"/>
      </w:pPr>
      <w:r>
        <w:lastRenderedPageBreak/>
        <w:t>DERECHO A LA</w:t>
      </w:r>
      <w:r>
        <w:rPr>
          <w:spacing w:val="-7"/>
        </w:rPr>
        <w:t xml:space="preserve"> </w:t>
      </w:r>
      <w:r>
        <w:t>SALUD.</w:t>
      </w:r>
    </w:p>
    <w:p w14:paraId="04E02B09" w14:textId="77777777" w:rsidR="00003F82" w:rsidRDefault="00003F82">
      <w:pPr>
        <w:pStyle w:val="Textoindependiente"/>
        <w:spacing w:before="11"/>
        <w:rPr>
          <w:b/>
          <w:sz w:val="25"/>
        </w:rPr>
      </w:pPr>
    </w:p>
    <w:p w14:paraId="26DFB1E4" w14:textId="77777777" w:rsidR="00003F82" w:rsidRPr="0074571B" w:rsidRDefault="002F4DAA">
      <w:pPr>
        <w:pStyle w:val="Prrafodelista"/>
        <w:numPr>
          <w:ilvl w:val="0"/>
          <w:numId w:val="4"/>
        </w:numPr>
        <w:tabs>
          <w:tab w:val="left" w:pos="830"/>
        </w:tabs>
        <w:spacing w:line="276" w:lineRule="auto"/>
        <w:ind w:right="103" w:firstLine="0"/>
        <w:jc w:val="both"/>
        <w:rPr>
          <w:sz w:val="20"/>
          <w:lang w:val="es-CR"/>
        </w:rPr>
      </w:pPr>
      <w:r w:rsidRPr="0074571B">
        <w:rPr>
          <w:sz w:val="20"/>
          <w:lang w:val="es-CR"/>
        </w:rPr>
        <w:t xml:space="preserve">Se extiende el presente voto individual respecto de la Sentencia, en razón de no compartir la referencia que realiza, en su Punto Resolutivo N° </w:t>
      </w:r>
      <w:r w:rsidRPr="0074571B">
        <w:rPr>
          <w:spacing w:val="3"/>
          <w:sz w:val="20"/>
          <w:lang w:val="es-CR"/>
        </w:rPr>
        <w:t>5</w:t>
      </w:r>
      <w:hyperlink w:anchor="_bookmark574" w:history="1">
        <w:r w:rsidRPr="0074571B">
          <w:rPr>
            <w:spacing w:val="3"/>
            <w:position w:val="7"/>
            <w:sz w:val="13"/>
            <w:lang w:val="es-CR"/>
          </w:rPr>
          <w:t>5</w:t>
        </w:r>
      </w:hyperlink>
      <w:r w:rsidRPr="0074571B">
        <w:rPr>
          <w:spacing w:val="3"/>
          <w:sz w:val="20"/>
          <w:lang w:val="es-CR"/>
        </w:rPr>
        <w:t xml:space="preserve">, </w:t>
      </w:r>
      <w:r w:rsidRPr="0074571B">
        <w:rPr>
          <w:sz w:val="20"/>
          <w:lang w:val="es-CR"/>
        </w:rPr>
        <w:t xml:space="preserve">al artículo </w:t>
      </w:r>
      <w:r w:rsidRPr="0074571B">
        <w:rPr>
          <w:spacing w:val="2"/>
          <w:sz w:val="20"/>
          <w:lang w:val="es-CR"/>
        </w:rPr>
        <w:t>26</w:t>
      </w:r>
      <w:hyperlink w:anchor="_bookmark575" w:history="1">
        <w:r w:rsidRPr="0074571B">
          <w:rPr>
            <w:spacing w:val="2"/>
            <w:position w:val="7"/>
            <w:sz w:val="13"/>
            <w:lang w:val="es-CR"/>
          </w:rPr>
          <w:t>6</w:t>
        </w:r>
      </w:hyperlink>
      <w:r w:rsidRPr="0074571B">
        <w:rPr>
          <w:spacing w:val="2"/>
          <w:position w:val="7"/>
          <w:sz w:val="13"/>
          <w:lang w:val="es-CR"/>
        </w:rPr>
        <w:t xml:space="preserve"> </w:t>
      </w:r>
      <w:r w:rsidRPr="0074571B">
        <w:rPr>
          <w:sz w:val="20"/>
          <w:lang w:val="es-CR"/>
        </w:rPr>
        <w:t>de la Convención Americana sobre Derechos Humanos</w:t>
      </w:r>
      <w:hyperlink w:anchor="_bookmark576" w:history="1">
        <w:r w:rsidRPr="0074571B">
          <w:rPr>
            <w:position w:val="7"/>
            <w:sz w:val="13"/>
            <w:lang w:val="es-CR"/>
          </w:rPr>
          <w:t>7</w:t>
        </w:r>
      </w:hyperlink>
      <w:r w:rsidRPr="0074571B">
        <w:rPr>
          <w:sz w:val="20"/>
          <w:lang w:val="es-CR"/>
        </w:rPr>
        <w:t>, por lo que, consecuentemente, hace justiciable ante la Corte la vulneración de los derechos que dicha disposición</w:t>
      </w:r>
      <w:r w:rsidRPr="0074571B">
        <w:rPr>
          <w:spacing w:val="-34"/>
          <w:sz w:val="20"/>
          <w:lang w:val="es-CR"/>
        </w:rPr>
        <w:t xml:space="preserve"> </w:t>
      </w:r>
      <w:r w:rsidRPr="0074571B">
        <w:rPr>
          <w:sz w:val="20"/>
          <w:lang w:val="es-CR"/>
        </w:rPr>
        <w:t>alude.</w:t>
      </w:r>
    </w:p>
    <w:p w14:paraId="6EB84574" w14:textId="77777777" w:rsidR="00003F82" w:rsidRPr="0074571B" w:rsidRDefault="00003F82">
      <w:pPr>
        <w:pStyle w:val="Textoindependiente"/>
        <w:spacing w:before="10"/>
        <w:rPr>
          <w:sz w:val="22"/>
          <w:lang w:val="es-CR"/>
        </w:rPr>
      </w:pPr>
    </w:p>
    <w:p w14:paraId="2E4D53E0" w14:textId="77777777" w:rsidR="00003F82" w:rsidRPr="0074571B" w:rsidRDefault="002F4DAA">
      <w:pPr>
        <w:pStyle w:val="Prrafodelista"/>
        <w:numPr>
          <w:ilvl w:val="0"/>
          <w:numId w:val="4"/>
        </w:numPr>
        <w:tabs>
          <w:tab w:val="left" w:pos="830"/>
        </w:tabs>
        <w:spacing w:line="276" w:lineRule="auto"/>
        <w:ind w:right="102" w:firstLine="0"/>
        <w:jc w:val="both"/>
        <w:rPr>
          <w:sz w:val="13"/>
          <w:lang w:val="es-CR"/>
        </w:rPr>
      </w:pPr>
      <w:r w:rsidRPr="0074571B">
        <w:rPr>
          <w:sz w:val="20"/>
          <w:lang w:val="es-CR"/>
        </w:rPr>
        <w:t>De conformidad al fundamento de los otros votos individuales que el suscrito ha emitido sobre la materia</w:t>
      </w:r>
      <w:hyperlink w:anchor="_bookmark577" w:history="1">
        <w:r w:rsidRPr="0074571B">
          <w:rPr>
            <w:position w:val="7"/>
            <w:sz w:val="13"/>
            <w:lang w:val="es-CR"/>
          </w:rPr>
          <w:t>8</w:t>
        </w:r>
      </w:hyperlink>
      <w:r w:rsidRPr="0074571B">
        <w:rPr>
          <w:sz w:val="20"/>
          <w:lang w:val="es-CR"/>
        </w:rPr>
        <w:t xml:space="preserve">, los que, por este acto e instrumento se ratifican y acorde a lo indicado en el anterior voto individual sobre el artículo </w:t>
      </w:r>
      <w:r w:rsidRPr="0074571B">
        <w:rPr>
          <w:spacing w:val="2"/>
          <w:sz w:val="20"/>
          <w:lang w:val="es-CR"/>
        </w:rPr>
        <w:t>26</w:t>
      </w:r>
      <w:hyperlink w:anchor="_bookmark578" w:history="1">
        <w:r w:rsidRPr="0074571B">
          <w:rPr>
            <w:spacing w:val="2"/>
            <w:position w:val="7"/>
            <w:sz w:val="13"/>
            <w:lang w:val="es-CR"/>
          </w:rPr>
          <w:t>9</w:t>
        </w:r>
      </w:hyperlink>
      <w:r w:rsidRPr="0074571B">
        <w:rPr>
          <w:spacing w:val="2"/>
          <w:sz w:val="20"/>
          <w:lang w:val="es-CR"/>
        </w:rPr>
        <w:t xml:space="preserve">, </w:t>
      </w:r>
      <w:r w:rsidRPr="0074571B">
        <w:rPr>
          <w:sz w:val="20"/>
          <w:lang w:val="es-CR"/>
        </w:rPr>
        <w:t>no se concuerda con lo dispuesto en el citado Punto Resolutivo N° 5, dado que, entre otros motivos y en síntesis,la   Convención   únicamente   regula   los   derechos   por   ella</w:t>
      </w:r>
      <w:r w:rsidRPr="0074571B">
        <w:rPr>
          <w:spacing w:val="2"/>
          <w:sz w:val="20"/>
          <w:lang w:val="es-CR"/>
        </w:rPr>
        <w:t xml:space="preserve"> </w:t>
      </w:r>
      <w:r w:rsidRPr="0074571B">
        <w:rPr>
          <w:sz w:val="20"/>
          <w:lang w:val="es-CR"/>
        </w:rPr>
        <w:t>“</w:t>
      </w:r>
      <w:r w:rsidRPr="0074571B">
        <w:rPr>
          <w:i/>
          <w:sz w:val="20"/>
          <w:lang w:val="es-CR"/>
        </w:rPr>
        <w:t>reconocidos</w:t>
      </w:r>
      <w:r w:rsidRPr="0074571B">
        <w:rPr>
          <w:sz w:val="20"/>
          <w:lang w:val="es-CR"/>
        </w:rPr>
        <w:t>”</w:t>
      </w:r>
      <w:hyperlink w:anchor="_bookmark579" w:history="1">
        <w:r w:rsidRPr="0074571B">
          <w:rPr>
            <w:position w:val="7"/>
            <w:sz w:val="13"/>
            <w:lang w:val="es-CR"/>
          </w:rPr>
          <w:t>10</w:t>
        </w:r>
      </w:hyperlink>
    </w:p>
    <w:p w14:paraId="67977F08" w14:textId="77777777" w:rsidR="00003F82" w:rsidRPr="0074571B" w:rsidRDefault="00003F82">
      <w:pPr>
        <w:pStyle w:val="Textoindependiente"/>
        <w:rPr>
          <w:lang w:val="es-CR"/>
        </w:rPr>
      </w:pPr>
    </w:p>
    <w:p w14:paraId="39F13AC3" w14:textId="77777777" w:rsidR="00003F82" w:rsidRPr="0074571B" w:rsidRDefault="00003F82">
      <w:pPr>
        <w:pStyle w:val="Textoindependiente"/>
        <w:rPr>
          <w:lang w:val="es-CR"/>
        </w:rPr>
      </w:pPr>
    </w:p>
    <w:p w14:paraId="7668110B" w14:textId="34A7D5BF" w:rsidR="00003F82" w:rsidRPr="0074571B" w:rsidRDefault="002F4DAA">
      <w:pPr>
        <w:pStyle w:val="Textoindependiente"/>
        <w:spacing w:before="8"/>
        <w:rPr>
          <w:sz w:val="18"/>
          <w:lang w:val="es-CR"/>
        </w:rPr>
      </w:pPr>
      <w:r>
        <w:rPr>
          <w:noProof/>
        </w:rPr>
        <mc:AlternateContent>
          <mc:Choice Requires="wps">
            <w:drawing>
              <wp:anchor distT="0" distB="0" distL="0" distR="0" simplePos="0" relativeHeight="251692544" behindDoc="0" locked="0" layoutInCell="1" allowOverlap="1" wp14:anchorId="71449302" wp14:editId="0912E354">
                <wp:simplePos x="0" y="0"/>
                <wp:positionH relativeFrom="page">
                  <wp:posOffset>1080770</wp:posOffset>
                </wp:positionH>
                <wp:positionV relativeFrom="paragraph">
                  <wp:posOffset>173990</wp:posOffset>
                </wp:positionV>
                <wp:extent cx="1828800" cy="0"/>
                <wp:effectExtent l="13970" t="5080" r="5080" b="13970"/>
                <wp:wrapTopAndBottom/>
                <wp:docPr id="104910037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47072" id="Line 18" o:spid="_x0000_s1026" style="position:absolute;z-index:251692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3.7pt" to="229.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" strokeweight=".72pt">
                <w10:wrap type="topAndBottom" anchorx="page"/>
              </v:line>
            </w:pict>
          </mc:Fallback>
        </mc:AlternateContent>
      </w:r>
    </w:p>
    <w:p w14:paraId="1162DAC5" w14:textId="77777777" w:rsidR="00003F82" w:rsidRPr="0074571B" w:rsidRDefault="002F4DAA">
      <w:pPr>
        <w:spacing w:before="70"/>
        <w:ind w:left="121" w:right="105"/>
        <w:jc w:val="both"/>
        <w:rPr>
          <w:i/>
          <w:sz w:val="16"/>
          <w:lang w:val="es-CR"/>
        </w:rPr>
      </w:pPr>
      <w:bookmarkStart w:id="637" w:name="_bookmark574"/>
      <w:bookmarkEnd w:id="637"/>
      <w:r w:rsidRPr="0074571B">
        <w:rPr>
          <w:position w:val="6"/>
          <w:sz w:val="10"/>
          <w:lang w:val="es-CR"/>
        </w:rPr>
        <w:t xml:space="preserve">5 </w:t>
      </w:r>
      <w:r w:rsidRPr="0074571B">
        <w:rPr>
          <w:i/>
          <w:sz w:val="16"/>
          <w:lang w:val="es-CR"/>
        </w:rPr>
        <w:t>“El Estado es responsable por la violación del derecho a la vida, a la integridad personal, a la vida privada, a la igualdad ante la ley y a la salud, de conformidad con los artículos 4, 5, 11, 24 y 26 de la Convención .sin discriminación y el deber de adoptar disposiciones de derecho interno, establecidos en los artículos 1.1 y 2 del mismo instrumento, así como por no cumplir con sus obligaciones bajo el artículo 40 7.a) de la Convención de Belém do Pará, en perjuicio de Manuela, en los términos de los párrafos 180 a 260 de la presente Sentencia.”</w:t>
      </w:r>
    </w:p>
    <w:p w14:paraId="186F7024" w14:textId="77777777" w:rsidR="00003F82" w:rsidRPr="0074571B" w:rsidRDefault="002F4DAA">
      <w:pPr>
        <w:spacing w:before="119"/>
        <w:ind w:left="121" w:right="105" w:hanging="1"/>
        <w:jc w:val="both"/>
        <w:rPr>
          <w:i/>
          <w:sz w:val="16"/>
          <w:lang w:val="es-CR"/>
        </w:rPr>
      </w:pPr>
      <w:bookmarkStart w:id="638" w:name="_bookmark575"/>
      <w:bookmarkEnd w:id="638"/>
      <w:r w:rsidRPr="0074571B">
        <w:rPr>
          <w:position w:val="6"/>
          <w:sz w:val="10"/>
          <w:lang w:val="es-CR"/>
        </w:rPr>
        <w:t xml:space="preserve">6 </w:t>
      </w:r>
      <w:r w:rsidRPr="0074571B">
        <w:rPr>
          <w:sz w:val="16"/>
          <w:lang w:val="es-CR"/>
        </w:rPr>
        <w:t>“</w:t>
      </w:r>
      <w:r w:rsidRPr="0074571B">
        <w:rPr>
          <w:i/>
          <w:sz w:val="16"/>
          <w:lang w:val="es-CR"/>
        </w:rPr>
        <w:t>Los Estados Partes se comprometen a adoptar providencias, tanto a nivel interno como mediante la cooperación</w:t>
      </w:r>
      <w:r w:rsidRPr="0074571B">
        <w:rPr>
          <w:i/>
          <w:spacing w:val="-14"/>
          <w:sz w:val="16"/>
          <w:lang w:val="es-CR"/>
        </w:rPr>
        <w:t xml:space="preserve"> </w:t>
      </w:r>
      <w:r w:rsidRPr="0074571B">
        <w:rPr>
          <w:i/>
          <w:sz w:val="16"/>
          <w:lang w:val="es-CR"/>
        </w:rPr>
        <w:t>internacional,</w:t>
      </w:r>
      <w:r w:rsidRPr="0074571B">
        <w:rPr>
          <w:i/>
          <w:spacing w:val="-13"/>
          <w:sz w:val="16"/>
          <w:lang w:val="es-CR"/>
        </w:rPr>
        <w:t xml:space="preserve"> </w:t>
      </w:r>
      <w:r w:rsidRPr="0074571B">
        <w:rPr>
          <w:i/>
          <w:sz w:val="16"/>
          <w:lang w:val="es-CR"/>
        </w:rPr>
        <w:t>especialmente</w:t>
      </w:r>
      <w:r w:rsidRPr="0074571B">
        <w:rPr>
          <w:i/>
          <w:spacing w:val="-14"/>
          <w:sz w:val="16"/>
          <w:lang w:val="es-CR"/>
        </w:rPr>
        <w:t xml:space="preserve"> </w:t>
      </w:r>
      <w:r w:rsidRPr="0074571B">
        <w:rPr>
          <w:i/>
          <w:sz w:val="16"/>
          <w:lang w:val="es-CR"/>
        </w:rPr>
        <w:t>económica</w:t>
      </w:r>
      <w:r w:rsidRPr="0074571B">
        <w:rPr>
          <w:i/>
          <w:spacing w:val="-14"/>
          <w:sz w:val="16"/>
          <w:lang w:val="es-CR"/>
        </w:rPr>
        <w:t xml:space="preserve"> </w:t>
      </w:r>
      <w:r w:rsidRPr="0074571B">
        <w:rPr>
          <w:i/>
          <w:sz w:val="16"/>
          <w:lang w:val="es-CR"/>
        </w:rPr>
        <w:t>y</w:t>
      </w:r>
      <w:r w:rsidRPr="0074571B">
        <w:rPr>
          <w:i/>
          <w:spacing w:val="-13"/>
          <w:sz w:val="16"/>
          <w:lang w:val="es-CR"/>
        </w:rPr>
        <w:t xml:space="preserve"> </w:t>
      </w:r>
      <w:r w:rsidRPr="0074571B">
        <w:rPr>
          <w:i/>
          <w:sz w:val="16"/>
          <w:lang w:val="es-CR"/>
        </w:rPr>
        <w:t>técnica,</w:t>
      </w:r>
      <w:r w:rsidRPr="0074571B">
        <w:rPr>
          <w:i/>
          <w:spacing w:val="-14"/>
          <w:sz w:val="16"/>
          <w:lang w:val="es-CR"/>
        </w:rPr>
        <w:t xml:space="preserve"> </w:t>
      </w:r>
      <w:r w:rsidRPr="0074571B">
        <w:rPr>
          <w:i/>
          <w:sz w:val="16"/>
          <w:lang w:val="es-CR"/>
        </w:rPr>
        <w:t>para</w:t>
      </w:r>
      <w:r w:rsidRPr="0074571B">
        <w:rPr>
          <w:i/>
          <w:spacing w:val="-14"/>
          <w:sz w:val="16"/>
          <w:lang w:val="es-CR"/>
        </w:rPr>
        <w:t xml:space="preserve"> </w:t>
      </w:r>
      <w:r w:rsidRPr="0074571B">
        <w:rPr>
          <w:i/>
          <w:sz w:val="16"/>
          <w:lang w:val="es-CR"/>
        </w:rPr>
        <w:t>lograr</w:t>
      </w:r>
      <w:r w:rsidRPr="0074571B">
        <w:rPr>
          <w:i/>
          <w:spacing w:val="-14"/>
          <w:sz w:val="16"/>
          <w:lang w:val="es-CR"/>
        </w:rPr>
        <w:t xml:space="preserve"> </w:t>
      </w:r>
      <w:r w:rsidRPr="0074571B">
        <w:rPr>
          <w:i/>
          <w:sz w:val="16"/>
          <w:lang w:val="es-CR"/>
        </w:rPr>
        <w:t>progresivamente</w:t>
      </w:r>
      <w:r w:rsidRPr="0074571B">
        <w:rPr>
          <w:i/>
          <w:spacing w:val="-14"/>
          <w:sz w:val="16"/>
          <w:lang w:val="es-CR"/>
        </w:rPr>
        <w:t xml:space="preserve"> </w:t>
      </w:r>
      <w:r w:rsidRPr="0074571B">
        <w:rPr>
          <w:i/>
          <w:sz w:val="16"/>
          <w:lang w:val="es-CR"/>
        </w:rPr>
        <w:t>la</w:t>
      </w:r>
      <w:r w:rsidRPr="0074571B">
        <w:rPr>
          <w:i/>
          <w:spacing w:val="-14"/>
          <w:sz w:val="16"/>
          <w:lang w:val="es-CR"/>
        </w:rPr>
        <w:t xml:space="preserve"> </w:t>
      </w:r>
      <w:r w:rsidRPr="0074571B">
        <w:rPr>
          <w:i/>
          <w:sz w:val="16"/>
          <w:lang w:val="es-CR"/>
        </w:rPr>
        <w:t>plena</w:t>
      </w:r>
      <w:r w:rsidRPr="0074571B">
        <w:rPr>
          <w:i/>
          <w:spacing w:val="-14"/>
          <w:sz w:val="16"/>
          <w:lang w:val="es-CR"/>
        </w:rPr>
        <w:t xml:space="preserve"> </w:t>
      </w:r>
      <w:r w:rsidRPr="0074571B">
        <w:rPr>
          <w:i/>
          <w:sz w:val="16"/>
          <w:lang w:val="es-CR"/>
        </w:rPr>
        <w:t>efectividad de los derechos que se derivan de las normas económicas, sociales y sobre educación, ciencia y cultura, contenidas en la Carta de la Organización de los Estados Americanos, reformada por el Protocolo de Buenos Aires,</w:t>
      </w:r>
      <w:r w:rsidRPr="0074571B">
        <w:rPr>
          <w:i/>
          <w:spacing w:val="-4"/>
          <w:sz w:val="16"/>
          <w:lang w:val="es-CR"/>
        </w:rPr>
        <w:t xml:space="preserve"> </w:t>
      </w:r>
      <w:r w:rsidRPr="0074571B">
        <w:rPr>
          <w:i/>
          <w:sz w:val="16"/>
          <w:lang w:val="es-CR"/>
        </w:rPr>
        <w:t>en</w:t>
      </w:r>
      <w:r w:rsidRPr="0074571B">
        <w:rPr>
          <w:i/>
          <w:spacing w:val="-4"/>
          <w:sz w:val="16"/>
          <w:lang w:val="es-CR"/>
        </w:rPr>
        <w:t xml:space="preserve"> </w:t>
      </w:r>
      <w:r w:rsidRPr="0074571B">
        <w:rPr>
          <w:i/>
          <w:sz w:val="16"/>
          <w:lang w:val="es-CR"/>
        </w:rPr>
        <w:t>la</w:t>
      </w:r>
      <w:r w:rsidRPr="0074571B">
        <w:rPr>
          <w:i/>
          <w:spacing w:val="-3"/>
          <w:sz w:val="16"/>
          <w:lang w:val="es-CR"/>
        </w:rPr>
        <w:t xml:space="preserve"> </w:t>
      </w:r>
      <w:r w:rsidRPr="0074571B">
        <w:rPr>
          <w:i/>
          <w:sz w:val="16"/>
          <w:lang w:val="es-CR"/>
        </w:rPr>
        <w:t>medida</w:t>
      </w:r>
      <w:r w:rsidRPr="0074571B">
        <w:rPr>
          <w:i/>
          <w:spacing w:val="-3"/>
          <w:sz w:val="16"/>
          <w:lang w:val="es-CR"/>
        </w:rPr>
        <w:t xml:space="preserve"> </w:t>
      </w:r>
      <w:r w:rsidRPr="0074571B">
        <w:rPr>
          <w:i/>
          <w:sz w:val="16"/>
          <w:lang w:val="es-CR"/>
        </w:rPr>
        <w:t>de</w:t>
      </w:r>
      <w:r w:rsidRPr="0074571B">
        <w:rPr>
          <w:i/>
          <w:spacing w:val="-4"/>
          <w:sz w:val="16"/>
          <w:lang w:val="es-CR"/>
        </w:rPr>
        <w:t xml:space="preserve"> </w:t>
      </w:r>
      <w:r w:rsidRPr="0074571B">
        <w:rPr>
          <w:i/>
          <w:sz w:val="16"/>
          <w:lang w:val="es-CR"/>
        </w:rPr>
        <w:t>los</w:t>
      </w:r>
      <w:r w:rsidRPr="0074571B">
        <w:rPr>
          <w:i/>
          <w:spacing w:val="-4"/>
          <w:sz w:val="16"/>
          <w:lang w:val="es-CR"/>
        </w:rPr>
        <w:t xml:space="preserve"> </w:t>
      </w:r>
      <w:r w:rsidRPr="0074571B">
        <w:rPr>
          <w:i/>
          <w:sz w:val="16"/>
          <w:lang w:val="es-CR"/>
        </w:rPr>
        <w:t>recursos</w:t>
      </w:r>
      <w:r w:rsidRPr="0074571B">
        <w:rPr>
          <w:i/>
          <w:spacing w:val="-4"/>
          <w:sz w:val="16"/>
          <w:lang w:val="es-CR"/>
        </w:rPr>
        <w:t xml:space="preserve"> </w:t>
      </w:r>
      <w:r w:rsidRPr="0074571B">
        <w:rPr>
          <w:i/>
          <w:sz w:val="16"/>
          <w:lang w:val="es-CR"/>
        </w:rPr>
        <w:t>disponibles,</w:t>
      </w:r>
      <w:r w:rsidRPr="0074571B">
        <w:rPr>
          <w:i/>
          <w:spacing w:val="-4"/>
          <w:sz w:val="16"/>
          <w:lang w:val="es-CR"/>
        </w:rPr>
        <w:t xml:space="preserve"> </w:t>
      </w:r>
      <w:r w:rsidRPr="0074571B">
        <w:rPr>
          <w:i/>
          <w:sz w:val="16"/>
          <w:lang w:val="es-CR"/>
        </w:rPr>
        <w:t>por</w:t>
      </w:r>
      <w:r w:rsidRPr="0074571B">
        <w:rPr>
          <w:i/>
          <w:spacing w:val="-3"/>
          <w:sz w:val="16"/>
          <w:lang w:val="es-CR"/>
        </w:rPr>
        <w:t xml:space="preserve"> </w:t>
      </w:r>
      <w:r w:rsidRPr="0074571B">
        <w:rPr>
          <w:i/>
          <w:sz w:val="16"/>
          <w:lang w:val="es-CR"/>
        </w:rPr>
        <w:t>vía</w:t>
      </w:r>
      <w:r w:rsidRPr="0074571B">
        <w:rPr>
          <w:i/>
          <w:spacing w:val="-3"/>
          <w:sz w:val="16"/>
          <w:lang w:val="es-CR"/>
        </w:rPr>
        <w:t xml:space="preserve"> </w:t>
      </w:r>
      <w:r w:rsidRPr="0074571B">
        <w:rPr>
          <w:i/>
          <w:sz w:val="16"/>
          <w:lang w:val="es-CR"/>
        </w:rPr>
        <w:t>legislativa</w:t>
      </w:r>
      <w:r w:rsidRPr="0074571B">
        <w:rPr>
          <w:i/>
          <w:spacing w:val="-3"/>
          <w:sz w:val="16"/>
          <w:lang w:val="es-CR"/>
        </w:rPr>
        <w:t xml:space="preserve"> </w:t>
      </w:r>
      <w:r w:rsidRPr="0074571B">
        <w:rPr>
          <w:i/>
          <w:sz w:val="16"/>
          <w:lang w:val="es-CR"/>
        </w:rPr>
        <w:t>u</w:t>
      </w:r>
      <w:r w:rsidRPr="0074571B">
        <w:rPr>
          <w:i/>
          <w:spacing w:val="-4"/>
          <w:sz w:val="16"/>
          <w:lang w:val="es-CR"/>
        </w:rPr>
        <w:t xml:space="preserve"> </w:t>
      </w:r>
      <w:r w:rsidRPr="0074571B">
        <w:rPr>
          <w:i/>
          <w:sz w:val="16"/>
          <w:lang w:val="es-CR"/>
        </w:rPr>
        <w:t>otros</w:t>
      </w:r>
      <w:r w:rsidRPr="0074571B">
        <w:rPr>
          <w:i/>
          <w:spacing w:val="-2"/>
          <w:sz w:val="16"/>
          <w:lang w:val="es-CR"/>
        </w:rPr>
        <w:t xml:space="preserve"> </w:t>
      </w:r>
      <w:r w:rsidRPr="0074571B">
        <w:rPr>
          <w:i/>
          <w:sz w:val="16"/>
          <w:lang w:val="es-CR"/>
        </w:rPr>
        <w:t>medios</w:t>
      </w:r>
      <w:r w:rsidRPr="0074571B">
        <w:rPr>
          <w:i/>
          <w:spacing w:val="-4"/>
          <w:sz w:val="16"/>
          <w:lang w:val="es-CR"/>
        </w:rPr>
        <w:t xml:space="preserve"> </w:t>
      </w:r>
      <w:r w:rsidRPr="0074571B">
        <w:rPr>
          <w:i/>
          <w:sz w:val="16"/>
          <w:lang w:val="es-CR"/>
        </w:rPr>
        <w:t>apropiados.”</w:t>
      </w:r>
    </w:p>
    <w:p w14:paraId="062DCDE1" w14:textId="77777777" w:rsidR="00003F82" w:rsidRPr="0074571B" w:rsidRDefault="002F4DAA">
      <w:pPr>
        <w:spacing w:before="119"/>
        <w:ind w:left="121"/>
        <w:jc w:val="both"/>
        <w:rPr>
          <w:sz w:val="16"/>
          <w:lang w:val="es-CR"/>
        </w:rPr>
      </w:pPr>
      <w:r w:rsidRPr="0074571B">
        <w:rPr>
          <w:sz w:val="16"/>
          <w:lang w:val="es-CR"/>
        </w:rPr>
        <w:t>En adelante, artículo 26.</w:t>
      </w:r>
    </w:p>
    <w:p w14:paraId="263FD814" w14:textId="77777777" w:rsidR="00003F82" w:rsidRPr="0074571B" w:rsidRDefault="002F4DAA">
      <w:pPr>
        <w:spacing w:before="119"/>
        <w:ind w:left="121"/>
        <w:jc w:val="both"/>
        <w:rPr>
          <w:sz w:val="16"/>
          <w:lang w:val="es-CR"/>
        </w:rPr>
      </w:pPr>
      <w:bookmarkStart w:id="639" w:name="_bookmark576"/>
      <w:bookmarkEnd w:id="639"/>
      <w:r w:rsidRPr="0074571B">
        <w:rPr>
          <w:position w:val="6"/>
          <w:sz w:val="10"/>
          <w:lang w:val="es-CR"/>
        </w:rPr>
        <w:t xml:space="preserve">7 </w:t>
      </w:r>
      <w:r w:rsidRPr="0074571B">
        <w:rPr>
          <w:sz w:val="16"/>
          <w:lang w:val="es-CR"/>
        </w:rPr>
        <w:t>En adelante, la Convención.</w:t>
      </w:r>
    </w:p>
    <w:p w14:paraId="7A51389A" w14:textId="77777777" w:rsidR="00003F82" w:rsidRPr="00C86039" w:rsidRDefault="002F4DAA">
      <w:pPr>
        <w:spacing w:before="119"/>
        <w:ind w:left="121" w:right="104"/>
        <w:jc w:val="both"/>
        <w:rPr>
          <w:i/>
          <w:sz w:val="16"/>
          <w:lang w:val="es-CR"/>
        </w:rPr>
      </w:pPr>
      <w:bookmarkStart w:id="640" w:name="_bookmark577"/>
      <w:bookmarkEnd w:id="640"/>
      <w:r w:rsidRPr="0074571B">
        <w:rPr>
          <w:position w:val="6"/>
          <w:sz w:val="10"/>
          <w:lang w:val="es-CR"/>
        </w:rPr>
        <w:t xml:space="preserve">8 </w:t>
      </w:r>
      <w:r w:rsidRPr="0074571B">
        <w:rPr>
          <w:i/>
          <w:sz w:val="16"/>
          <w:lang w:val="es-CR"/>
        </w:rPr>
        <w:t>Parcialmente Disidente, Caso Pueblos Indígenas Maya Kaqchikel de Sumpango y Otros Vs. Guatemala, de 6 de octubre de 2021;Pueblos Indígenas Maya Kaqchikel de Sumpango y Otros Vs. Guatemala, de 6 de octubre de</w:t>
      </w:r>
      <w:r w:rsidRPr="0074571B">
        <w:rPr>
          <w:i/>
          <w:spacing w:val="-3"/>
          <w:sz w:val="16"/>
          <w:lang w:val="es-CR"/>
        </w:rPr>
        <w:t xml:space="preserve"> </w:t>
      </w:r>
      <w:r w:rsidRPr="0074571B">
        <w:rPr>
          <w:i/>
          <w:sz w:val="16"/>
          <w:lang w:val="es-CR"/>
        </w:rPr>
        <w:t>2021;</w:t>
      </w:r>
      <w:r w:rsidRPr="0074571B">
        <w:rPr>
          <w:i/>
          <w:spacing w:val="-3"/>
          <w:sz w:val="16"/>
          <w:lang w:val="es-CR"/>
        </w:rPr>
        <w:t xml:space="preserve"> </w:t>
      </w:r>
      <w:r w:rsidRPr="0074571B">
        <w:rPr>
          <w:sz w:val="16"/>
          <w:lang w:val="es-CR"/>
        </w:rPr>
        <w:t>Concurrente,</w:t>
      </w:r>
      <w:r w:rsidRPr="0074571B">
        <w:rPr>
          <w:spacing w:val="-3"/>
          <w:sz w:val="16"/>
          <w:lang w:val="es-CR"/>
        </w:rPr>
        <w:t xml:space="preserve"> </w:t>
      </w:r>
      <w:r w:rsidRPr="0074571B">
        <w:rPr>
          <w:i/>
          <w:sz w:val="16"/>
          <w:lang w:val="es-CR"/>
        </w:rPr>
        <w:t>Caso</w:t>
      </w:r>
      <w:r w:rsidRPr="0074571B">
        <w:rPr>
          <w:i/>
          <w:spacing w:val="-2"/>
          <w:sz w:val="16"/>
          <w:lang w:val="es-CR"/>
        </w:rPr>
        <w:t xml:space="preserve"> </w:t>
      </w:r>
      <w:r w:rsidRPr="0074571B">
        <w:rPr>
          <w:i/>
          <w:sz w:val="16"/>
          <w:lang w:val="es-CR"/>
        </w:rPr>
        <w:t>de</w:t>
      </w:r>
      <w:r w:rsidRPr="0074571B">
        <w:rPr>
          <w:i/>
          <w:spacing w:val="-3"/>
          <w:sz w:val="16"/>
          <w:lang w:val="es-CR"/>
        </w:rPr>
        <w:t xml:space="preserve"> </w:t>
      </w:r>
      <w:r w:rsidRPr="0074571B">
        <w:rPr>
          <w:i/>
          <w:sz w:val="16"/>
          <w:lang w:val="es-CR"/>
        </w:rPr>
        <w:t>los</w:t>
      </w:r>
      <w:r w:rsidRPr="0074571B">
        <w:rPr>
          <w:i/>
          <w:spacing w:val="-3"/>
          <w:sz w:val="16"/>
          <w:lang w:val="es-CR"/>
        </w:rPr>
        <w:t xml:space="preserve"> </w:t>
      </w:r>
      <w:r w:rsidRPr="0074571B">
        <w:rPr>
          <w:i/>
          <w:sz w:val="16"/>
          <w:lang w:val="es-CR"/>
        </w:rPr>
        <w:t>Buzos</w:t>
      </w:r>
      <w:r w:rsidRPr="0074571B">
        <w:rPr>
          <w:i/>
          <w:spacing w:val="-3"/>
          <w:sz w:val="16"/>
          <w:lang w:val="es-CR"/>
        </w:rPr>
        <w:t xml:space="preserve"> </w:t>
      </w:r>
      <w:r w:rsidRPr="0074571B">
        <w:rPr>
          <w:i/>
          <w:sz w:val="16"/>
          <w:lang w:val="es-CR"/>
        </w:rPr>
        <w:t>Miskitos</w:t>
      </w:r>
      <w:r w:rsidRPr="0074571B">
        <w:rPr>
          <w:i/>
          <w:spacing w:val="-3"/>
          <w:sz w:val="16"/>
          <w:lang w:val="es-CR"/>
        </w:rPr>
        <w:t xml:space="preserve"> </w:t>
      </w:r>
      <w:r w:rsidRPr="0074571B">
        <w:rPr>
          <w:i/>
          <w:sz w:val="16"/>
          <w:lang w:val="es-CR"/>
        </w:rPr>
        <w:t>(Lemonth</w:t>
      </w:r>
      <w:r w:rsidRPr="0074571B">
        <w:rPr>
          <w:i/>
          <w:spacing w:val="-3"/>
          <w:sz w:val="16"/>
          <w:lang w:val="es-CR"/>
        </w:rPr>
        <w:t xml:space="preserve"> </w:t>
      </w:r>
      <w:r w:rsidRPr="0074571B">
        <w:rPr>
          <w:i/>
          <w:sz w:val="16"/>
          <w:lang w:val="es-CR"/>
        </w:rPr>
        <w:t>Morris</w:t>
      </w:r>
      <w:r w:rsidRPr="0074571B">
        <w:rPr>
          <w:i/>
          <w:spacing w:val="-3"/>
          <w:sz w:val="16"/>
          <w:lang w:val="es-CR"/>
        </w:rPr>
        <w:t xml:space="preserve"> </w:t>
      </w:r>
      <w:r w:rsidRPr="0074571B">
        <w:rPr>
          <w:i/>
          <w:sz w:val="16"/>
          <w:lang w:val="es-CR"/>
        </w:rPr>
        <w:t>y</w:t>
      </w:r>
      <w:r w:rsidRPr="0074571B">
        <w:rPr>
          <w:i/>
          <w:spacing w:val="-2"/>
          <w:sz w:val="16"/>
          <w:lang w:val="es-CR"/>
        </w:rPr>
        <w:t xml:space="preserve"> </w:t>
      </w:r>
      <w:r w:rsidRPr="0074571B">
        <w:rPr>
          <w:i/>
          <w:sz w:val="16"/>
          <w:lang w:val="es-CR"/>
        </w:rPr>
        <w:t>Otros)</w:t>
      </w:r>
      <w:r w:rsidRPr="0074571B">
        <w:rPr>
          <w:i/>
          <w:spacing w:val="-3"/>
          <w:sz w:val="16"/>
          <w:lang w:val="es-CR"/>
        </w:rPr>
        <w:t xml:space="preserve"> </w:t>
      </w:r>
      <w:r w:rsidRPr="0074571B">
        <w:rPr>
          <w:i/>
          <w:sz w:val="16"/>
          <w:lang w:val="es-CR"/>
        </w:rPr>
        <w:t>Vs.</w:t>
      </w:r>
      <w:r w:rsidRPr="0074571B">
        <w:rPr>
          <w:i/>
          <w:spacing w:val="-3"/>
          <w:sz w:val="16"/>
          <w:lang w:val="es-CR"/>
        </w:rPr>
        <w:t xml:space="preserve"> </w:t>
      </w:r>
      <w:r w:rsidRPr="0074571B">
        <w:rPr>
          <w:i/>
          <w:sz w:val="16"/>
          <w:lang w:val="es-CR"/>
        </w:rPr>
        <w:t>Honduras,</w:t>
      </w:r>
      <w:r w:rsidRPr="0074571B">
        <w:rPr>
          <w:i/>
          <w:spacing w:val="-3"/>
          <w:sz w:val="16"/>
          <w:lang w:val="es-CR"/>
        </w:rPr>
        <w:t xml:space="preserve"> </w:t>
      </w:r>
      <w:r w:rsidRPr="0074571B">
        <w:rPr>
          <w:i/>
          <w:sz w:val="16"/>
          <w:lang w:val="es-CR"/>
        </w:rPr>
        <w:t>de</w:t>
      </w:r>
      <w:r w:rsidRPr="0074571B">
        <w:rPr>
          <w:i/>
          <w:spacing w:val="-3"/>
          <w:sz w:val="16"/>
          <w:lang w:val="es-CR"/>
        </w:rPr>
        <w:t xml:space="preserve"> </w:t>
      </w:r>
      <w:r w:rsidRPr="0074571B">
        <w:rPr>
          <w:i/>
          <w:sz w:val="16"/>
          <w:lang w:val="es-CR"/>
        </w:rPr>
        <w:t>41</w:t>
      </w:r>
      <w:r w:rsidRPr="0074571B">
        <w:rPr>
          <w:i/>
          <w:spacing w:val="-2"/>
          <w:sz w:val="16"/>
          <w:lang w:val="es-CR"/>
        </w:rPr>
        <w:t xml:space="preserve"> </w:t>
      </w:r>
      <w:r w:rsidRPr="0074571B">
        <w:rPr>
          <w:i/>
          <w:sz w:val="16"/>
          <w:lang w:val="es-CR"/>
        </w:rPr>
        <w:t>de</w:t>
      </w:r>
      <w:r w:rsidRPr="0074571B">
        <w:rPr>
          <w:i/>
          <w:spacing w:val="-3"/>
          <w:sz w:val="16"/>
          <w:lang w:val="es-CR"/>
        </w:rPr>
        <w:t xml:space="preserve"> </w:t>
      </w:r>
      <w:r w:rsidRPr="0074571B">
        <w:rPr>
          <w:i/>
          <w:sz w:val="16"/>
          <w:lang w:val="es-CR"/>
        </w:rPr>
        <w:t>agosto</w:t>
      </w:r>
      <w:r w:rsidRPr="0074571B">
        <w:rPr>
          <w:i/>
          <w:spacing w:val="-1"/>
          <w:sz w:val="16"/>
          <w:lang w:val="es-CR"/>
        </w:rPr>
        <w:t xml:space="preserve"> </w:t>
      </w:r>
      <w:r w:rsidRPr="0074571B">
        <w:rPr>
          <w:i/>
          <w:sz w:val="16"/>
          <w:lang w:val="es-CR"/>
        </w:rPr>
        <w:t>de 2021</w:t>
      </w:r>
      <w:r w:rsidRPr="0074571B">
        <w:rPr>
          <w:sz w:val="16"/>
          <w:lang w:val="es-CR"/>
        </w:rPr>
        <w:t xml:space="preserve">;Parcialmente disidente, </w:t>
      </w:r>
      <w:r w:rsidRPr="0074571B">
        <w:rPr>
          <w:i/>
          <w:sz w:val="16"/>
          <w:lang w:val="es-CR"/>
        </w:rPr>
        <w:t>Caso Guachalá Chimbo y otros Vs. Ecuador</w:t>
      </w:r>
      <w:r w:rsidRPr="0074571B">
        <w:rPr>
          <w:sz w:val="16"/>
          <w:lang w:val="es-CR"/>
        </w:rPr>
        <w:t>, de 26 de marzo de 2021; Disidente</w:t>
      </w:r>
      <w:r w:rsidRPr="0074571B">
        <w:rPr>
          <w:i/>
          <w:sz w:val="16"/>
          <w:lang w:val="es-CR"/>
        </w:rPr>
        <w:t>, Caso</w:t>
      </w:r>
      <w:r w:rsidRPr="0074571B">
        <w:rPr>
          <w:i/>
          <w:spacing w:val="-3"/>
          <w:sz w:val="16"/>
          <w:lang w:val="es-CR"/>
        </w:rPr>
        <w:t xml:space="preserve"> </w:t>
      </w:r>
      <w:r w:rsidRPr="0074571B">
        <w:rPr>
          <w:i/>
          <w:sz w:val="16"/>
          <w:lang w:val="es-CR"/>
        </w:rPr>
        <w:t>Casa</w:t>
      </w:r>
      <w:r w:rsidRPr="0074571B">
        <w:rPr>
          <w:i/>
          <w:spacing w:val="-3"/>
          <w:sz w:val="16"/>
          <w:lang w:val="es-CR"/>
        </w:rPr>
        <w:t xml:space="preserve"> </w:t>
      </w:r>
      <w:r w:rsidRPr="0074571B">
        <w:rPr>
          <w:i/>
          <w:sz w:val="16"/>
          <w:lang w:val="es-CR"/>
        </w:rPr>
        <w:t>Nina</w:t>
      </w:r>
      <w:r w:rsidRPr="0074571B">
        <w:rPr>
          <w:i/>
          <w:spacing w:val="-3"/>
          <w:sz w:val="16"/>
          <w:lang w:val="es-CR"/>
        </w:rPr>
        <w:t xml:space="preserve"> </w:t>
      </w:r>
      <w:r w:rsidRPr="0074571B">
        <w:rPr>
          <w:i/>
          <w:sz w:val="16"/>
          <w:lang w:val="es-CR"/>
        </w:rPr>
        <w:t>VS.</w:t>
      </w:r>
      <w:r w:rsidRPr="0074571B">
        <w:rPr>
          <w:i/>
          <w:spacing w:val="-4"/>
          <w:sz w:val="16"/>
          <w:lang w:val="es-CR"/>
        </w:rPr>
        <w:t xml:space="preserve"> </w:t>
      </w:r>
      <w:r w:rsidRPr="0074571B">
        <w:rPr>
          <w:i/>
          <w:sz w:val="16"/>
          <w:lang w:val="es-CR"/>
        </w:rPr>
        <w:t>Perú,</w:t>
      </w:r>
      <w:r w:rsidRPr="0074571B">
        <w:rPr>
          <w:i/>
          <w:spacing w:val="-3"/>
          <w:sz w:val="16"/>
          <w:lang w:val="es-CR"/>
        </w:rPr>
        <w:t xml:space="preserve"> </w:t>
      </w:r>
      <w:r w:rsidRPr="0074571B">
        <w:rPr>
          <w:i/>
          <w:sz w:val="16"/>
          <w:lang w:val="es-CR"/>
        </w:rPr>
        <w:t>de</w:t>
      </w:r>
      <w:r w:rsidRPr="0074571B">
        <w:rPr>
          <w:i/>
          <w:spacing w:val="-3"/>
          <w:sz w:val="16"/>
          <w:lang w:val="es-CR"/>
        </w:rPr>
        <w:t xml:space="preserve"> </w:t>
      </w:r>
      <w:r w:rsidRPr="0074571B">
        <w:rPr>
          <w:i/>
          <w:sz w:val="16"/>
          <w:lang w:val="es-CR"/>
        </w:rPr>
        <w:t>24</w:t>
      </w:r>
      <w:r w:rsidRPr="0074571B">
        <w:rPr>
          <w:i/>
          <w:spacing w:val="-3"/>
          <w:sz w:val="16"/>
          <w:lang w:val="es-CR"/>
        </w:rPr>
        <w:t xml:space="preserve"> </w:t>
      </w:r>
      <w:r w:rsidRPr="0074571B">
        <w:rPr>
          <w:i/>
          <w:sz w:val="16"/>
          <w:lang w:val="es-CR"/>
        </w:rPr>
        <w:t>de</w:t>
      </w:r>
      <w:r w:rsidRPr="0074571B">
        <w:rPr>
          <w:i/>
          <w:spacing w:val="-4"/>
          <w:sz w:val="16"/>
          <w:lang w:val="es-CR"/>
        </w:rPr>
        <w:t xml:space="preserve"> </w:t>
      </w:r>
      <w:r w:rsidRPr="0074571B">
        <w:rPr>
          <w:i/>
          <w:sz w:val="16"/>
          <w:lang w:val="es-CR"/>
        </w:rPr>
        <w:t>Noviembre</w:t>
      </w:r>
      <w:r w:rsidRPr="0074571B">
        <w:rPr>
          <w:i/>
          <w:spacing w:val="-4"/>
          <w:sz w:val="16"/>
          <w:lang w:val="es-CR"/>
        </w:rPr>
        <w:t xml:space="preserve"> </w:t>
      </w:r>
      <w:r w:rsidRPr="0074571B">
        <w:rPr>
          <w:i/>
          <w:sz w:val="16"/>
          <w:lang w:val="es-CR"/>
        </w:rPr>
        <w:t>de</w:t>
      </w:r>
      <w:r w:rsidRPr="0074571B">
        <w:rPr>
          <w:i/>
          <w:spacing w:val="-4"/>
          <w:sz w:val="16"/>
          <w:lang w:val="es-CR"/>
        </w:rPr>
        <w:t xml:space="preserve"> </w:t>
      </w:r>
      <w:r w:rsidRPr="0074571B">
        <w:rPr>
          <w:i/>
          <w:sz w:val="16"/>
          <w:lang w:val="es-CR"/>
        </w:rPr>
        <w:t>2020;</w:t>
      </w:r>
      <w:r w:rsidRPr="0074571B">
        <w:rPr>
          <w:i/>
          <w:spacing w:val="-4"/>
          <w:sz w:val="16"/>
          <w:lang w:val="es-CR"/>
        </w:rPr>
        <w:t xml:space="preserve"> </w:t>
      </w:r>
      <w:r w:rsidRPr="0074571B">
        <w:rPr>
          <w:sz w:val="16"/>
          <w:lang w:val="es-CR"/>
        </w:rPr>
        <w:t>Parcialmente</w:t>
      </w:r>
      <w:r w:rsidRPr="0074571B">
        <w:rPr>
          <w:spacing w:val="-4"/>
          <w:sz w:val="16"/>
          <w:lang w:val="es-CR"/>
        </w:rPr>
        <w:t xml:space="preserve"> </w:t>
      </w:r>
      <w:r w:rsidRPr="0074571B">
        <w:rPr>
          <w:sz w:val="16"/>
          <w:lang w:val="es-CR"/>
        </w:rPr>
        <w:t>Disidente,</w:t>
      </w:r>
      <w:r w:rsidRPr="0074571B">
        <w:rPr>
          <w:spacing w:val="-3"/>
          <w:sz w:val="16"/>
          <w:lang w:val="es-CR"/>
        </w:rPr>
        <w:t xml:space="preserve"> </w:t>
      </w:r>
      <w:r w:rsidRPr="0074571B">
        <w:rPr>
          <w:i/>
          <w:sz w:val="16"/>
          <w:lang w:val="es-CR"/>
        </w:rPr>
        <w:t>Caso</w:t>
      </w:r>
      <w:r w:rsidRPr="0074571B">
        <w:rPr>
          <w:i/>
          <w:spacing w:val="-3"/>
          <w:sz w:val="16"/>
          <w:lang w:val="es-CR"/>
        </w:rPr>
        <w:t xml:space="preserve"> </w:t>
      </w:r>
      <w:r w:rsidRPr="0074571B">
        <w:rPr>
          <w:i/>
          <w:sz w:val="16"/>
          <w:lang w:val="es-CR"/>
        </w:rPr>
        <w:t>Empleados</w:t>
      </w:r>
      <w:r w:rsidRPr="0074571B">
        <w:rPr>
          <w:i/>
          <w:spacing w:val="-3"/>
          <w:sz w:val="16"/>
          <w:lang w:val="es-CR"/>
        </w:rPr>
        <w:t xml:space="preserve"> </w:t>
      </w:r>
      <w:r w:rsidRPr="0074571B">
        <w:rPr>
          <w:i/>
          <w:sz w:val="16"/>
          <w:lang w:val="es-CR"/>
        </w:rPr>
        <w:t>de</w:t>
      </w:r>
      <w:r w:rsidRPr="0074571B">
        <w:rPr>
          <w:i/>
          <w:spacing w:val="-4"/>
          <w:sz w:val="16"/>
          <w:lang w:val="es-CR"/>
        </w:rPr>
        <w:t xml:space="preserve"> </w:t>
      </w:r>
      <w:r w:rsidRPr="0074571B">
        <w:rPr>
          <w:i/>
          <w:sz w:val="16"/>
          <w:lang w:val="es-CR"/>
        </w:rPr>
        <w:t>la</w:t>
      </w:r>
      <w:r w:rsidRPr="0074571B">
        <w:rPr>
          <w:i/>
          <w:spacing w:val="-2"/>
          <w:sz w:val="16"/>
          <w:lang w:val="es-CR"/>
        </w:rPr>
        <w:t xml:space="preserve"> </w:t>
      </w:r>
      <w:r w:rsidRPr="0074571B">
        <w:rPr>
          <w:i/>
          <w:sz w:val="16"/>
          <w:lang w:val="es-CR"/>
        </w:rPr>
        <w:t xml:space="preserve">Fábrica de Fuegos en Santo Antonio de Jesús y sus Familiares VS. Brasil, de 15 de Julio de 2020; </w:t>
      </w:r>
      <w:r w:rsidRPr="0074571B">
        <w:rPr>
          <w:sz w:val="16"/>
          <w:lang w:val="es-CR"/>
        </w:rPr>
        <w:t>Disidente</w:t>
      </w:r>
      <w:r w:rsidRPr="0074571B">
        <w:rPr>
          <w:i/>
          <w:sz w:val="16"/>
          <w:lang w:val="es-CR"/>
        </w:rPr>
        <w:t>, Caso Comunidades</w:t>
      </w:r>
      <w:r w:rsidRPr="0074571B">
        <w:rPr>
          <w:i/>
          <w:spacing w:val="-17"/>
          <w:sz w:val="16"/>
          <w:lang w:val="es-CR"/>
        </w:rPr>
        <w:t xml:space="preserve"> </w:t>
      </w:r>
      <w:r w:rsidRPr="0074571B">
        <w:rPr>
          <w:i/>
          <w:sz w:val="16"/>
          <w:lang w:val="es-CR"/>
        </w:rPr>
        <w:t>Indígenas</w:t>
      </w:r>
      <w:r w:rsidRPr="0074571B">
        <w:rPr>
          <w:i/>
          <w:spacing w:val="-16"/>
          <w:sz w:val="16"/>
          <w:lang w:val="es-CR"/>
        </w:rPr>
        <w:t xml:space="preserve"> </w:t>
      </w:r>
      <w:r w:rsidRPr="0074571B">
        <w:rPr>
          <w:i/>
          <w:sz w:val="16"/>
          <w:lang w:val="es-CR"/>
        </w:rPr>
        <w:t>Miembros</w:t>
      </w:r>
      <w:r w:rsidRPr="0074571B">
        <w:rPr>
          <w:i/>
          <w:spacing w:val="-17"/>
          <w:sz w:val="16"/>
          <w:lang w:val="es-CR"/>
        </w:rPr>
        <w:t xml:space="preserve"> </w:t>
      </w:r>
      <w:r w:rsidRPr="0074571B">
        <w:rPr>
          <w:i/>
          <w:sz w:val="16"/>
          <w:lang w:val="es-CR"/>
        </w:rPr>
        <w:t>de</w:t>
      </w:r>
      <w:r w:rsidRPr="0074571B">
        <w:rPr>
          <w:i/>
          <w:spacing w:val="-17"/>
          <w:sz w:val="16"/>
          <w:lang w:val="es-CR"/>
        </w:rPr>
        <w:t xml:space="preserve"> </w:t>
      </w:r>
      <w:r w:rsidRPr="0074571B">
        <w:rPr>
          <w:i/>
          <w:sz w:val="16"/>
          <w:lang w:val="es-CR"/>
        </w:rPr>
        <w:t>la</w:t>
      </w:r>
      <w:r w:rsidRPr="0074571B">
        <w:rPr>
          <w:i/>
          <w:spacing w:val="-16"/>
          <w:sz w:val="16"/>
          <w:lang w:val="es-CR"/>
        </w:rPr>
        <w:t xml:space="preserve"> </w:t>
      </w:r>
      <w:r w:rsidRPr="0074571B">
        <w:rPr>
          <w:i/>
          <w:sz w:val="16"/>
          <w:lang w:val="es-CR"/>
        </w:rPr>
        <w:t>Asociación</w:t>
      </w:r>
      <w:r w:rsidRPr="0074571B">
        <w:rPr>
          <w:i/>
          <w:spacing w:val="-17"/>
          <w:sz w:val="16"/>
          <w:lang w:val="es-CR"/>
        </w:rPr>
        <w:t xml:space="preserve"> </w:t>
      </w:r>
      <w:r w:rsidRPr="0074571B">
        <w:rPr>
          <w:i/>
          <w:sz w:val="16"/>
          <w:lang w:val="es-CR"/>
        </w:rPr>
        <w:t>Lhaka</w:t>
      </w:r>
      <w:r w:rsidRPr="0074571B">
        <w:rPr>
          <w:i/>
          <w:spacing w:val="-16"/>
          <w:sz w:val="16"/>
          <w:lang w:val="es-CR"/>
        </w:rPr>
        <w:t xml:space="preserve"> </w:t>
      </w:r>
      <w:r w:rsidRPr="0074571B">
        <w:rPr>
          <w:i/>
          <w:sz w:val="16"/>
          <w:lang w:val="es-CR"/>
        </w:rPr>
        <w:t>Honhat</w:t>
      </w:r>
      <w:r w:rsidRPr="0074571B">
        <w:rPr>
          <w:i/>
          <w:spacing w:val="-16"/>
          <w:sz w:val="16"/>
          <w:lang w:val="es-CR"/>
        </w:rPr>
        <w:t xml:space="preserve"> </w:t>
      </w:r>
      <w:r w:rsidRPr="0074571B">
        <w:rPr>
          <w:i/>
          <w:sz w:val="16"/>
          <w:lang w:val="es-CR"/>
        </w:rPr>
        <w:t>(Nuestra</w:t>
      </w:r>
      <w:r w:rsidRPr="0074571B">
        <w:rPr>
          <w:i/>
          <w:spacing w:val="-15"/>
          <w:sz w:val="16"/>
          <w:lang w:val="es-CR"/>
        </w:rPr>
        <w:t xml:space="preserve"> </w:t>
      </w:r>
      <w:r w:rsidRPr="0074571B">
        <w:rPr>
          <w:i/>
          <w:sz w:val="16"/>
          <w:lang w:val="es-CR"/>
        </w:rPr>
        <w:t>Tierra)</w:t>
      </w:r>
      <w:r w:rsidRPr="0074571B">
        <w:rPr>
          <w:i/>
          <w:spacing w:val="-17"/>
          <w:sz w:val="16"/>
          <w:lang w:val="es-CR"/>
        </w:rPr>
        <w:t xml:space="preserve"> </w:t>
      </w:r>
      <w:r w:rsidRPr="0074571B">
        <w:rPr>
          <w:i/>
          <w:sz w:val="16"/>
          <w:lang w:val="es-CR"/>
        </w:rPr>
        <w:t>Vs.</w:t>
      </w:r>
      <w:r w:rsidRPr="0074571B">
        <w:rPr>
          <w:i/>
          <w:spacing w:val="-17"/>
          <w:sz w:val="16"/>
          <w:lang w:val="es-CR"/>
        </w:rPr>
        <w:t xml:space="preserve"> </w:t>
      </w:r>
      <w:r w:rsidRPr="0074571B">
        <w:rPr>
          <w:i/>
          <w:sz w:val="16"/>
          <w:lang w:val="es-CR"/>
        </w:rPr>
        <w:t>Argentina,</w:t>
      </w:r>
      <w:r w:rsidRPr="0074571B">
        <w:rPr>
          <w:i/>
          <w:spacing w:val="-17"/>
          <w:sz w:val="16"/>
          <w:lang w:val="es-CR"/>
        </w:rPr>
        <w:t xml:space="preserve"> </w:t>
      </w:r>
      <w:r w:rsidRPr="0074571B">
        <w:rPr>
          <w:i/>
          <w:sz w:val="16"/>
          <w:lang w:val="es-CR"/>
        </w:rPr>
        <w:t>de</w:t>
      </w:r>
      <w:r w:rsidRPr="0074571B">
        <w:rPr>
          <w:i/>
          <w:spacing w:val="-16"/>
          <w:sz w:val="16"/>
          <w:lang w:val="es-CR"/>
        </w:rPr>
        <w:t xml:space="preserve"> </w:t>
      </w:r>
      <w:r w:rsidRPr="0074571B">
        <w:rPr>
          <w:i/>
          <w:sz w:val="16"/>
          <w:lang w:val="es-CR"/>
        </w:rPr>
        <w:t>6</w:t>
      </w:r>
      <w:r w:rsidRPr="0074571B">
        <w:rPr>
          <w:i/>
          <w:spacing w:val="-16"/>
          <w:sz w:val="16"/>
          <w:lang w:val="es-CR"/>
        </w:rPr>
        <w:t xml:space="preserve"> </w:t>
      </w:r>
      <w:r w:rsidRPr="0074571B">
        <w:rPr>
          <w:i/>
          <w:sz w:val="16"/>
          <w:lang w:val="es-CR"/>
        </w:rPr>
        <w:t>de</w:t>
      </w:r>
      <w:r w:rsidRPr="0074571B">
        <w:rPr>
          <w:i/>
          <w:spacing w:val="-16"/>
          <w:sz w:val="16"/>
          <w:lang w:val="es-CR"/>
        </w:rPr>
        <w:t xml:space="preserve"> </w:t>
      </w:r>
      <w:r w:rsidRPr="0074571B">
        <w:rPr>
          <w:i/>
          <w:sz w:val="16"/>
          <w:lang w:val="es-CR"/>
        </w:rPr>
        <w:t xml:space="preserve">febrero de 2020; </w:t>
      </w:r>
      <w:r w:rsidRPr="0074571B">
        <w:rPr>
          <w:sz w:val="16"/>
          <w:lang w:val="es-CR"/>
        </w:rPr>
        <w:t xml:space="preserve">Parcialmente Disidente, </w:t>
      </w:r>
      <w:r w:rsidRPr="0074571B">
        <w:rPr>
          <w:i/>
          <w:sz w:val="16"/>
          <w:lang w:val="es-CR"/>
        </w:rPr>
        <w:t>Caso Hernández Vs. Argentina</w:t>
      </w:r>
      <w:r w:rsidRPr="0074571B">
        <w:rPr>
          <w:b/>
          <w:i/>
          <w:sz w:val="16"/>
          <w:lang w:val="es-CR"/>
        </w:rPr>
        <w:t xml:space="preserve">, </w:t>
      </w:r>
      <w:r w:rsidRPr="0074571B">
        <w:rPr>
          <w:i/>
          <w:sz w:val="16"/>
          <w:lang w:val="es-CR"/>
        </w:rPr>
        <w:t xml:space="preserve">del 22 de noviembre de 2019; </w:t>
      </w:r>
      <w:r w:rsidRPr="0074571B">
        <w:rPr>
          <w:sz w:val="16"/>
          <w:lang w:val="es-CR"/>
        </w:rPr>
        <w:t>Parcialmente Disidente</w:t>
      </w:r>
      <w:r w:rsidRPr="0074571B">
        <w:rPr>
          <w:i/>
          <w:sz w:val="16"/>
          <w:lang w:val="es-CR"/>
        </w:rPr>
        <w:t>,</w:t>
      </w:r>
      <w:r w:rsidRPr="0074571B">
        <w:rPr>
          <w:i/>
          <w:spacing w:val="-10"/>
          <w:sz w:val="16"/>
          <w:lang w:val="es-CR"/>
        </w:rPr>
        <w:t xml:space="preserve"> </w:t>
      </w:r>
      <w:r w:rsidRPr="0074571B">
        <w:rPr>
          <w:i/>
          <w:sz w:val="16"/>
          <w:lang w:val="es-CR"/>
        </w:rPr>
        <w:t>Caso</w:t>
      </w:r>
      <w:r w:rsidRPr="0074571B">
        <w:rPr>
          <w:i/>
          <w:spacing w:val="-9"/>
          <w:sz w:val="16"/>
          <w:lang w:val="es-CR"/>
        </w:rPr>
        <w:t xml:space="preserve"> </w:t>
      </w:r>
      <w:r w:rsidRPr="0074571B">
        <w:rPr>
          <w:i/>
          <w:sz w:val="16"/>
          <w:lang w:val="es-CR"/>
        </w:rPr>
        <w:t>Muelle</w:t>
      </w:r>
      <w:r w:rsidRPr="0074571B">
        <w:rPr>
          <w:i/>
          <w:spacing w:val="-10"/>
          <w:sz w:val="16"/>
          <w:lang w:val="es-CR"/>
        </w:rPr>
        <w:t xml:space="preserve"> </w:t>
      </w:r>
      <w:r w:rsidRPr="0074571B">
        <w:rPr>
          <w:i/>
          <w:sz w:val="16"/>
          <w:lang w:val="es-CR"/>
        </w:rPr>
        <w:t>Flores</w:t>
      </w:r>
      <w:r w:rsidRPr="0074571B">
        <w:rPr>
          <w:i/>
          <w:spacing w:val="-8"/>
          <w:sz w:val="16"/>
          <w:lang w:val="es-CR"/>
        </w:rPr>
        <w:t xml:space="preserve"> </w:t>
      </w:r>
      <w:r w:rsidRPr="0074571B">
        <w:rPr>
          <w:i/>
          <w:sz w:val="16"/>
          <w:lang w:val="es-CR"/>
        </w:rPr>
        <w:t>Vs.</w:t>
      </w:r>
      <w:r w:rsidRPr="0074571B">
        <w:rPr>
          <w:i/>
          <w:spacing w:val="-10"/>
          <w:sz w:val="16"/>
          <w:lang w:val="es-CR"/>
        </w:rPr>
        <w:t xml:space="preserve"> </w:t>
      </w:r>
      <w:r w:rsidRPr="0074571B">
        <w:rPr>
          <w:i/>
          <w:sz w:val="16"/>
          <w:lang w:val="es-CR"/>
        </w:rPr>
        <w:t>Perú,</w:t>
      </w:r>
      <w:r w:rsidRPr="0074571B">
        <w:rPr>
          <w:i/>
          <w:spacing w:val="-9"/>
          <w:sz w:val="16"/>
          <w:lang w:val="es-CR"/>
        </w:rPr>
        <w:t xml:space="preserve"> </w:t>
      </w:r>
      <w:r w:rsidRPr="0074571B">
        <w:rPr>
          <w:i/>
          <w:sz w:val="16"/>
          <w:lang w:val="es-CR"/>
        </w:rPr>
        <w:t>de</w:t>
      </w:r>
      <w:r w:rsidRPr="0074571B">
        <w:rPr>
          <w:i/>
          <w:spacing w:val="-10"/>
          <w:sz w:val="16"/>
          <w:lang w:val="es-CR"/>
        </w:rPr>
        <w:t xml:space="preserve"> </w:t>
      </w:r>
      <w:r w:rsidRPr="0074571B">
        <w:rPr>
          <w:i/>
          <w:sz w:val="16"/>
          <w:lang w:val="es-CR"/>
        </w:rPr>
        <w:t>06</w:t>
      </w:r>
      <w:r w:rsidRPr="0074571B">
        <w:rPr>
          <w:i/>
          <w:spacing w:val="-9"/>
          <w:sz w:val="16"/>
          <w:lang w:val="es-CR"/>
        </w:rPr>
        <w:t xml:space="preserve"> </w:t>
      </w:r>
      <w:r w:rsidRPr="0074571B">
        <w:rPr>
          <w:i/>
          <w:sz w:val="16"/>
          <w:lang w:val="es-CR"/>
        </w:rPr>
        <w:t>de</w:t>
      </w:r>
      <w:r w:rsidRPr="0074571B">
        <w:rPr>
          <w:i/>
          <w:spacing w:val="-10"/>
          <w:sz w:val="16"/>
          <w:lang w:val="es-CR"/>
        </w:rPr>
        <w:t xml:space="preserve"> </w:t>
      </w:r>
      <w:r w:rsidRPr="0074571B">
        <w:rPr>
          <w:i/>
          <w:sz w:val="16"/>
          <w:lang w:val="es-CR"/>
        </w:rPr>
        <w:t>marzo</w:t>
      </w:r>
      <w:r w:rsidRPr="0074571B">
        <w:rPr>
          <w:i/>
          <w:spacing w:val="-9"/>
          <w:sz w:val="16"/>
          <w:lang w:val="es-CR"/>
        </w:rPr>
        <w:t xml:space="preserve"> </w:t>
      </w:r>
      <w:r w:rsidRPr="0074571B">
        <w:rPr>
          <w:i/>
          <w:sz w:val="16"/>
          <w:lang w:val="es-CR"/>
        </w:rPr>
        <w:t>de</w:t>
      </w:r>
      <w:r w:rsidRPr="0074571B">
        <w:rPr>
          <w:i/>
          <w:spacing w:val="-8"/>
          <w:sz w:val="16"/>
          <w:lang w:val="es-CR"/>
        </w:rPr>
        <w:t xml:space="preserve"> </w:t>
      </w:r>
      <w:r w:rsidRPr="0074571B">
        <w:rPr>
          <w:i/>
          <w:sz w:val="16"/>
          <w:lang w:val="es-CR"/>
        </w:rPr>
        <w:t>2019;</w:t>
      </w:r>
      <w:r w:rsidRPr="0074571B">
        <w:rPr>
          <w:i/>
          <w:spacing w:val="-10"/>
          <w:sz w:val="16"/>
          <w:lang w:val="es-CR"/>
        </w:rPr>
        <w:t xml:space="preserve"> </w:t>
      </w:r>
      <w:r w:rsidRPr="0074571B">
        <w:rPr>
          <w:sz w:val="16"/>
          <w:lang w:val="es-CR"/>
        </w:rPr>
        <w:t>Parcialmente</w:t>
      </w:r>
      <w:r w:rsidRPr="0074571B">
        <w:rPr>
          <w:spacing w:val="-10"/>
          <w:sz w:val="16"/>
          <w:lang w:val="es-CR"/>
        </w:rPr>
        <w:t xml:space="preserve"> </w:t>
      </w:r>
      <w:r w:rsidRPr="0074571B">
        <w:rPr>
          <w:sz w:val="16"/>
          <w:lang w:val="es-CR"/>
        </w:rPr>
        <w:t>Disidente,</w:t>
      </w:r>
      <w:r w:rsidRPr="0074571B">
        <w:rPr>
          <w:spacing w:val="-9"/>
          <w:sz w:val="16"/>
          <w:lang w:val="es-CR"/>
        </w:rPr>
        <w:t xml:space="preserve"> </w:t>
      </w:r>
      <w:r w:rsidRPr="0074571B">
        <w:rPr>
          <w:i/>
          <w:sz w:val="16"/>
          <w:lang w:val="es-CR"/>
        </w:rPr>
        <w:t>Caso</w:t>
      </w:r>
      <w:r w:rsidRPr="0074571B">
        <w:rPr>
          <w:i/>
          <w:spacing w:val="-9"/>
          <w:sz w:val="16"/>
          <w:lang w:val="es-CR"/>
        </w:rPr>
        <w:t xml:space="preserve"> </w:t>
      </w:r>
      <w:r w:rsidRPr="0074571B">
        <w:rPr>
          <w:i/>
          <w:sz w:val="16"/>
          <w:lang w:val="es-CR"/>
        </w:rPr>
        <w:t>San</w:t>
      </w:r>
      <w:r w:rsidRPr="0074571B">
        <w:rPr>
          <w:i/>
          <w:spacing w:val="-10"/>
          <w:sz w:val="16"/>
          <w:lang w:val="es-CR"/>
        </w:rPr>
        <w:t xml:space="preserve"> </w:t>
      </w:r>
      <w:r w:rsidRPr="0074571B">
        <w:rPr>
          <w:i/>
          <w:sz w:val="16"/>
          <w:lang w:val="es-CR"/>
        </w:rPr>
        <w:t>Miguel</w:t>
      </w:r>
      <w:r w:rsidRPr="0074571B">
        <w:rPr>
          <w:i/>
          <w:spacing w:val="-9"/>
          <w:sz w:val="16"/>
          <w:lang w:val="es-CR"/>
        </w:rPr>
        <w:t xml:space="preserve"> </w:t>
      </w:r>
      <w:r w:rsidRPr="0074571B">
        <w:rPr>
          <w:i/>
          <w:sz w:val="16"/>
          <w:lang w:val="es-CR"/>
        </w:rPr>
        <w:t xml:space="preserve">Sosa y Otras Vs. Venezuela, de 8 de febrero de 2018; </w:t>
      </w:r>
      <w:r w:rsidRPr="0074571B">
        <w:rPr>
          <w:sz w:val="16"/>
          <w:lang w:val="es-CR"/>
        </w:rPr>
        <w:t>Parcialmente Disidente</w:t>
      </w:r>
      <w:r w:rsidRPr="0074571B">
        <w:rPr>
          <w:i/>
          <w:sz w:val="16"/>
          <w:lang w:val="es-CR"/>
        </w:rPr>
        <w:t xml:space="preserve">, Caso Lagos del Campo Vs. </w:t>
      </w:r>
      <w:r w:rsidRPr="00C86039">
        <w:rPr>
          <w:i/>
          <w:sz w:val="16"/>
          <w:lang w:val="es-CR"/>
        </w:rPr>
        <w:t xml:space="preserve">Perú, </w:t>
      </w:r>
      <w:r w:rsidRPr="00C86039">
        <w:rPr>
          <w:i/>
          <w:spacing w:val="52"/>
          <w:sz w:val="16"/>
          <w:lang w:val="es-CR"/>
        </w:rPr>
        <w:t xml:space="preserve"> </w:t>
      </w:r>
      <w:r w:rsidRPr="00C86039">
        <w:rPr>
          <w:i/>
          <w:sz w:val="16"/>
          <w:lang w:val="es-CR"/>
        </w:rPr>
        <w:t>de</w:t>
      </w:r>
    </w:p>
    <w:p w14:paraId="18F554C6" w14:textId="77777777" w:rsidR="00003F82" w:rsidRPr="00C86039" w:rsidRDefault="002F4DAA">
      <w:pPr>
        <w:ind w:left="121" w:right="104"/>
        <w:jc w:val="both"/>
        <w:rPr>
          <w:i/>
          <w:sz w:val="16"/>
          <w:lang w:val="es-CR"/>
        </w:rPr>
      </w:pPr>
      <w:r w:rsidRPr="0074571B">
        <w:rPr>
          <w:i/>
          <w:sz w:val="16"/>
          <w:lang w:val="es-CR"/>
        </w:rPr>
        <w:t xml:space="preserve">31 de agosto de 2017, </w:t>
      </w:r>
      <w:r w:rsidRPr="0074571B">
        <w:rPr>
          <w:sz w:val="16"/>
          <w:lang w:val="es-CR"/>
        </w:rPr>
        <w:t>e Individual</w:t>
      </w:r>
      <w:r w:rsidRPr="0074571B">
        <w:rPr>
          <w:i/>
          <w:sz w:val="16"/>
          <w:lang w:val="es-CR"/>
        </w:rPr>
        <w:t xml:space="preserve">, Caso Trabajadores Cesados de Petroperú y Otros Vs. </w:t>
      </w:r>
      <w:r w:rsidRPr="00C86039">
        <w:rPr>
          <w:i/>
          <w:sz w:val="16"/>
          <w:lang w:val="es-CR"/>
        </w:rPr>
        <w:t>Perú, de 23 de noviembre de 2017.</w:t>
      </w:r>
    </w:p>
    <w:p w14:paraId="16C1E7E7" w14:textId="77777777" w:rsidR="00003F82" w:rsidRPr="0074571B" w:rsidRDefault="002F4DAA">
      <w:pPr>
        <w:spacing w:before="121"/>
        <w:ind w:left="121"/>
        <w:jc w:val="both"/>
        <w:rPr>
          <w:i/>
          <w:sz w:val="16"/>
          <w:lang w:val="es-CR"/>
        </w:rPr>
      </w:pPr>
      <w:bookmarkStart w:id="641" w:name="_bookmark578"/>
      <w:bookmarkEnd w:id="641"/>
      <w:r w:rsidRPr="0074571B">
        <w:rPr>
          <w:position w:val="6"/>
          <w:sz w:val="10"/>
          <w:lang w:val="es-CR"/>
        </w:rPr>
        <w:t xml:space="preserve">9 </w:t>
      </w:r>
      <w:r w:rsidRPr="0074571B">
        <w:rPr>
          <w:i/>
          <w:sz w:val="16"/>
          <w:lang w:val="es-CR"/>
        </w:rPr>
        <w:t>Caso Pueblos Indígenas Maya Kaqchikel de Sumpango y Otros Vs. Guatemala, de 6 de octubre de 2021.</w:t>
      </w:r>
    </w:p>
    <w:p w14:paraId="27EA56B2" w14:textId="77777777" w:rsidR="00003F82" w:rsidRPr="0074571B" w:rsidRDefault="002F4DAA">
      <w:pPr>
        <w:spacing w:before="119"/>
        <w:ind w:left="121" w:right="105"/>
        <w:jc w:val="both"/>
        <w:rPr>
          <w:i/>
          <w:sz w:val="16"/>
          <w:lang w:val="es-CR"/>
        </w:rPr>
      </w:pPr>
      <w:bookmarkStart w:id="642" w:name="_bookmark579"/>
      <w:bookmarkEnd w:id="642"/>
      <w:r w:rsidRPr="0074571B">
        <w:rPr>
          <w:position w:val="6"/>
          <w:sz w:val="10"/>
          <w:lang w:val="es-CR"/>
        </w:rPr>
        <w:t xml:space="preserve">10 </w:t>
      </w:r>
      <w:r w:rsidRPr="0074571B">
        <w:rPr>
          <w:sz w:val="16"/>
          <w:lang w:val="es-CR"/>
        </w:rPr>
        <w:t>Art.1.1: ”</w:t>
      </w:r>
      <w:r w:rsidRPr="0074571B">
        <w:rPr>
          <w:i/>
          <w:sz w:val="16"/>
          <w:lang w:val="es-CR"/>
        </w:rPr>
        <w:t>Obligación de Respetar los Derechos.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p w14:paraId="640CB2F8" w14:textId="77777777" w:rsidR="00003F82" w:rsidRPr="0074571B" w:rsidRDefault="002F4DAA">
      <w:pPr>
        <w:spacing w:before="119"/>
        <w:ind w:left="121" w:right="153"/>
        <w:jc w:val="both"/>
        <w:rPr>
          <w:i/>
          <w:sz w:val="16"/>
          <w:lang w:val="es-CR"/>
        </w:rPr>
      </w:pPr>
      <w:r w:rsidRPr="0074571B">
        <w:rPr>
          <w:sz w:val="16"/>
          <w:lang w:val="es-CR"/>
        </w:rPr>
        <w:t>Art.22.4:</w:t>
      </w:r>
      <w:r w:rsidRPr="0074571B">
        <w:rPr>
          <w:spacing w:val="-9"/>
          <w:sz w:val="16"/>
          <w:lang w:val="es-CR"/>
        </w:rPr>
        <w:t xml:space="preserve"> </w:t>
      </w:r>
      <w:r w:rsidRPr="0074571B">
        <w:rPr>
          <w:i/>
          <w:sz w:val="16"/>
          <w:lang w:val="es-CR"/>
        </w:rPr>
        <w:t>“Derecho</w:t>
      </w:r>
      <w:r w:rsidRPr="0074571B">
        <w:rPr>
          <w:i/>
          <w:spacing w:val="-9"/>
          <w:sz w:val="16"/>
          <w:lang w:val="es-CR"/>
        </w:rPr>
        <w:t xml:space="preserve"> </w:t>
      </w:r>
      <w:r w:rsidRPr="0074571B">
        <w:rPr>
          <w:i/>
          <w:sz w:val="16"/>
          <w:lang w:val="es-CR"/>
        </w:rPr>
        <w:t>de</w:t>
      </w:r>
      <w:r w:rsidRPr="0074571B">
        <w:rPr>
          <w:i/>
          <w:spacing w:val="-10"/>
          <w:sz w:val="16"/>
          <w:lang w:val="es-CR"/>
        </w:rPr>
        <w:t xml:space="preserve"> </w:t>
      </w:r>
      <w:r w:rsidRPr="0074571B">
        <w:rPr>
          <w:i/>
          <w:sz w:val="16"/>
          <w:lang w:val="es-CR"/>
        </w:rPr>
        <w:t>Circulación</w:t>
      </w:r>
      <w:r w:rsidRPr="0074571B">
        <w:rPr>
          <w:i/>
          <w:spacing w:val="-10"/>
          <w:sz w:val="16"/>
          <w:lang w:val="es-CR"/>
        </w:rPr>
        <w:t xml:space="preserve"> </w:t>
      </w:r>
      <w:r w:rsidRPr="0074571B">
        <w:rPr>
          <w:i/>
          <w:sz w:val="16"/>
          <w:lang w:val="es-CR"/>
        </w:rPr>
        <w:t>y</w:t>
      </w:r>
      <w:r w:rsidRPr="0074571B">
        <w:rPr>
          <w:i/>
          <w:spacing w:val="-9"/>
          <w:sz w:val="16"/>
          <w:lang w:val="es-CR"/>
        </w:rPr>
        <w:t xml:space="preserve"> </w:t>
      </w:r>
      <w:r w:rsidRPr="0074571B">
        <w:rPr>
          <w:i/>
          <w:sz w:val="16"/>
          <w:lang w:val="es-CR"/>
        </w:rPr>
        <w:t>de</w:t>
      </w:r>
      <w:r w:rsidRPr="0074571B">
        <w:rPr>
          <w:i/>
          <w:spacing w:val="-10"/>
          <w:sz w:val="16"/>
          <w:lang w:val="es-CR"/>
        </w:rPr>
        <w:t xml:space="preserve"> </w:t>
      </w:r>
      <w:r w:rsidRPr="0074571B">
        <w:rPr>
          <w:i/>
          <w:sz w:val="16"/>
          <w:lang w:val="es-CR"/>
        </w:rPr>
        <w:t>Residencia.</w:t>
      </w:r>
      <w:r w:rsidRPr="0074571B">
        <w:rPr>
          <w:i/>
          <w:spacing w:val="-9"/>
          <w:sz w:val="16"/>
          <w:lang w:val="es-CR"/>
        </w:rPr>
        <w:t xml:space="preserve"> </w:t>
      </w:r>
      <w:r w:rsidRPr="0074571B">
        <w:rPr>
          <w:i/>
          <w:sz w:val="16"/>
          <w:lang w:val="es-CR"/>
        </w:rPr>
        <w:t>El</w:t>
      </w:r>
      <w:r w:rsidRPr="0074571B">
        <w:rPr>
          <w:i/>
          <w:spacing w:val="-9"/>
          <w:sz w:val="16"/>
          <w:lang w:val="es-CR"/>
        </w:rPr>
        <w:t xml:space="preserve"> </w:t>
      </w:r>
      <w:r w:rsidRPr="0074571B">
        <w:rPr>
          <w:i/>
          <w:sz w:val="16"/>
          <w:lang w:val="es-CR"/>
        </w:rPr>
        <w:t>ejercicio</w:t>
      </w:r>
      <w:r w:rsidRPr="0074571B">
        <w:rPr>
          <w:i/>
          <w:spacing w:val="-9"/>
          <w:sz w:val="16"/>
          <w:lang w:val="es-CR"/>
        </w:rPr>
        <w:t xml:space="preserve"> </w:t>
      </w:r>
      <w:r w:rsidRPr="0074571B">
        <w:rPr>
          <w:i/>
          <w:sz w:val="16"/>
          <w:lang w:val="es-CR"/>
        </w:rPr>
        <w:t>de</w:t>
      </w:r>
      <w:r w:rsidRPr="0074571B">
        <w:rPr>
          <w:i/>
          <w:spacing w:val="-10"/>
          <w:sz w:val="16"/>
          <w:lang w:val="es-CR"/>
        </w:rPr>
        <w:t xml:space="preserve"> </w:t>
      </w:r>
      <w:r w:rsidRPr="0074571B">
        <w:rPr>
          <w:i/>
          <w:sz w:val="16"/>
          <w:lang w:val="es-CR"/>
        </w:rPr>
        <w:t>los</w:t>
      </w:r>
      <w:r w:rsidRPr="0074571B">
        <w:rPr>
          <w:i/>
          <w:spacing w:val="-10"/>
          <w:sz w:val="16"/>
          <w:lang w:val="es-CR"/>
        </w:rPr>
        <w:t xml:space="preserve"> </w:t>
      </w:r>
      <w:r w:rsidRPr="0074571B">
        <w:rPr>
          <w:i/>
          <w:sz w:val="16"/>
          <w:lang w:val="es-CR"/>
        </w:rPr>
        <w:t>derechos</w:t>
      </w:r>
      <w:r w:rsidRPr="0074571B">
        <w:rPr>
          <w:i/>
          <w:spacing w:val="-10"/>
          <w:sz w:val="16"/>
          <w:lang w:val="es-CR"/>
        </w:rPr>
        <w:t xml:space="preserve"> </w:t>
      </w:r>
      <w:r w:rsidRPr="0074571B">
        <w:rPr>
          <w:i/>
          <w:sz w:val="16"/>
          <w:lang w:val="es-CR"/>
        </w:rPr>
        <w:t>reconocidos</w:t>
      </w:r>
      <w:r w:rsidRPr="0074571B">
        <w:rPr>
          <w:i/>
          <w:spacing w:val="-10"/>
          <w:sz w:val="16"/>
          <w:lang w:val="es-CR"/>
        </w:rPr>
        <w:t xml:space="preserve"> </w:t>
      </w:r>
      <w:r w:rsidRPr="0074571B">
        <w:rPr>
          <w:i/>
          <w:sz w:val="16"/>
          <w:lang w:val="es-CR"/>
        </w:rPr>
        <w:t>en</w:t>
      </w:r>
      <w:r w:rsidRPr="0074571B">
        <w:rPr>
          <w:i/>
          <w:spacing w:val="-8"/>
          <w:sz w:val="16"/>
          <w:lang w:val="es-CR"/>
        </w:rPr>
        <w:t xml:space="preserve"> </w:t>
      </w:r>
      <w:r w:rsidRPr="0074571B">
        <w:rPr>
          <w:i/>
          <w:sz w:val="16"/>
          <w:lang w:val="es-CR"/>
        </w:rPr>
        <w:t>el</w:t>
      </w:r>
      <w:r w:rsidRPr="0074571B">
        <w:rPr>
          <w:i/>
          <w:spacing w:val="-9"/>
          <w:sz w:val="16"/>
          <w:lang w:val="es-CR"/>
        </w:rPr>
        <w:t xml:space="preserve"> </w:t>
      </w:r>
      <w:r w:rsidRPr="0074571B">
        <w:rPr>
          <w:i/>
          <w:sz w:val="16"/>
          <w:lang w:val="es-CR"/>
        </w:rPr>
        <w:t>inciso</w:t>
      </w:r>
      <w:r w:rsidRPr="0074571B">
        <w:rPr>
          <w:i/>
          <w:spacing w:val="-9"/>
          <w:sz w:val="16"/>
          <w:lang w:val="es-CR"/>
        </w:rPr>
        <w:t xml:space="preserve"> </w:t>
      </w:r>
      <w:r w:rsidRPr="0074571B">
        <w:rPr>
          <w:i/>
          <w:sz w:val="16"/>
          <w:lang w:val="es-CR"/>
        </w:rPr>
        <w:t>1</w:t>
      </w:r>
      <w:r w:rsidRPr="0074571B">
        <w:rPr>
          <w:i/>
          <w:spacing w:val="-9"/>
          <w:sz w:val="16"/>
          <w:lang w:val="es-CR"/>
        </w:rPr>
        <w:t xml:space="preserve"> </w:t>
      </w:r>
      <w:r w:rsidRPr="0074571B">
        <w:rPr>
          <w:i/>
          <w:sz w:val="16"/>
          <w:lang w:val="es-CR"/>
        </w:rPr>
        <w:t>puede asimismo</w:t>
      </w:r>
      <w:r w:rsidRPr="0074571B">
        <w:rPr>
          <w:i/>
          <w:spacing w:val="-3"/>
          <w:sz w:val="16"/>
          <w:lang w:val="es-CR"/>
        </w:rPr>
        <w:t xml:space="preserve"> </w:t>
      </w:r>
      <w:r w:rsidRPr="0074571B">
        <w:rPr>
          <w:i/>
          <w:sz w:val="16"/>
          <w:lang w:val="es-CR"/>
        </w:rPr>
        <w:t>ser</w:t>
      </w:r>
      <w:r w:rsidRPr="0074571B">
        <w:rPr>
          <w:i/>
          <w:spacing w:val="-3"/>
          <w:sz w:val="16"/>
          <w:lang w:val="es-CR"/>
        </w:rPr>
        <w:t xml:space="preserve"> </w:t>
      </w:r>
      <w:r w:rsidRPr="0074571B">
        <w:rPr>
          <w:i/>
          <w:sz w:val="16"/>
          <w:lang w:val="es-CR"/>
        </w:rPr>
        <w:t>restringido</w:t>
      </w:r>
      <w:r w:rsidRPr="0074571B">
        <w:rPr>
          <w:i/>
          <w:spacing w:val="-3"/>
          <w:sz w:val="16"/>
          <w:lang w:val="es-CR"/>
        </w:rPr>
        <w:t xml:space="preserve"> </w:t>
      </w:r>
      <w:r w:rsidRPr="0074571B">
        <w:rPr>
          <w:i/>
          <w:sz w:val="16"/>
          <w:lang w:val="es-CR"/>
        </w:rPr>
        <w:t>por</w:t>
      </w:r>
      <w:r w:rsidRPr="0074571B">
        <w:rPr>
          <w:i/>
          <w:spacing w:val="-3"/>
          <w:sz w:val="16"/>
          <w:lang w:val="es-CR"/>
        </w:rPr>
        <w:t xml:space="preserve"> </w:t>
      </w:r>
      <w:r w:rsidRPr="0074571B">
        <w:rPr>
          <w:i/>
          <w:sz w:val="16"/>
          <w:lang w:val="es-CR"/>
        </w:rPr>
        <w:t>la</w:t>
      </w:r>
      <w:r w:rsidRPr="0074571B">
        <w:rPr>
          <w:i/>
          <w:spacing w:val="-3"/>
          <w:sz w:val="16"/>
          <w:lang w:val="es-CR"/>
        </w:rPr>
        <w:t xml:space="preserve"> </w:t>
      </w:r>
      <w:r w:rsidRPr="0074571B">
        <w:rPr>
          <w:i/>
          <w:sz w:val="16"/>
          <w:lang w:val="es-CR"/>
        </w:rPr>
        <w:t>ley,</w:t>
      </w:r>
      <w:r w:rsidRPr="0074571B">
        <w:rPr>
          <w:i/>
          <w:spacing w:val="-4"/>
          <w:sz w:val="16"/>
          <w:lang w:val="es-CR"/>
        </w:rPr>
        <w:t xml:space="preserve"> </w:t>
      </w:r>
      <w:r w:rsidRPr="0074571B">
        <w:rPr>
          <w:i/>
          <w:sz w:val="16"/>
          <w:lang w:val="es-CR"/>
        </w:rPr>
        <w:t>en</w:t>
      </w:r>
      <w:r w:rsidRPr="0074571B">
        <w:rPr>
          <w:i/>
          <w:spacing w:val="-3"/>
          <w:sz w:val="16"/>
          <w:lang w:val="es-CR"/>
        </w:rPr>
        <w:t xml:space="preserve"> </w:t>
      </w:r>
      <w:r w:rsidRPr="0074571B">
        <w:rPr>
          <w:i/>
          <w:sz w:val="16"/>
          <w:lang w:val="es-CR"/>
        </w:rPr>
        <w:t>zonas</w:t>
      </w:r>
      <w:r w:rsidRPr="0074571B">
        <w:rPr>
          <w:i/>
          <w:spacing w:val="-3"/>
          <w:sz w:val="16"/>
          <w:lang w:val="es-CR"/>
        </w:rPr>
        <w:t xml:space="preserve"> </w:t>
      </w:r>
      <w:r w:rsidRPr="0074571B">
        <w:rPr>
          <w:i/>
          <w:sz w:val="16"/>
          <w:lang w:val="es-CR"/>
        </w:rPr>
        <w:t>determinadas,</w:t>
      </w:r>
      <w:r w:rsidRPr="0074571B">
        <w:rPr>
          <w:i/>
          <w:spacing w:val="-3"/>
          <w:sz w:val="16"/>
          <w:lang w:val="es-CR"/>
        </w:rPr>
        <w:t xml:space="preserve"> </w:t>
      </w:r>
      <w:r w:rsidRPr="0074571B">
        <w:rPr>
          <w:i/>
          <w:sz w:val="16"/>
          <w:lang w:val="es-CR"/>
        </w:rPr>
        <w:t>por</w:t>
      </w:r>
      <w:r w:rsidRPr="0074571B">
        <w:rPr>
          <w:i/>
          <w:spacing w:val="-3"/>
          <w:sz w:val="16"/>
          <w:lang w:val="es-CR"/>
        </w:rPr>
        <w:t xml:space="preserve"> </w:t>
      </w:r>
      <w:r w:rsidRPr="0074571B">
        <w:rPr>
          <w:i/>
          <w:sz w:val="16"/>
          <w:lang w:val="es-CR"/>
        </w:rPr>
        <w:t>razones</w:t>
      </w:r>
      <w:r w:rsidRPr="0074571B">
        <w:rPr>
          <w:i/>
          <w:spacing w:val="-4"/>
          <w:sz w:val="16"/>
          <w:lang w:val="es-CR"/>
        </w:rPr>
        <w:t xml:space="preserve"> </w:t>
      </w:r>
      <w:r w:rsidRPr="0074571B">
        <w:rPr>
          <w:i/>
          <w:sz w:val="16"/>
          <w:lang w:val="es-CR"/>
        </w:rPr>
        <w:t>de</w:t>
      </w:r>
      <w:r w:rsidRPr="0074571B">
        <w:rPr>
          <w:i/>
          <w:spacing w:val="-4"/>
          <w:sz w:val="16"/>
          <w:lang w:val="es-CR"/>
        </w:rPr>
        <w:t xml:space="preserve"> </w:t>
      </w:r>
      <w:r w:rsidRPr="0074571B">
        <w:rPr>
          <w:i/>
          <w:sz w:val="16"/>
          <w:lang w:val="es-CR"/>
        </w:rPr>
        <w:t>interés</w:t>
      </w:r>
      <w:r w:rsidRPr="0074571B">
        <w:rPr>
          <w:i/>
          <w:spacing w:val="-4"/>
          <w:sz w:val="16"/>
          <w:lang w:val="es-CR"/>
        </w:rPr>
        <w:t xml:space="preserve"> </w:t>
      </w:r>
      <w:r w:rsidRPr="0074571B">
        <w:rPr>
          <w:i/>
          <w:sz w:val="16"/>
          <w:lang w:val="es-CR"/>
        </w:rPr>
        <w:t>público.”</w:t>
      </w:r>
    </w:p>
    <w:p w14:paraId="563AB8CC" w14:textId="77777777" w:rsidR="00003F82" w:rsidRPr="0074571B" w:rsidRDefault="002F4DAA">
      <w:pPr>
        <w:spacing w:before="119"/>
        <w:ind w:left="121" w:right="153"/>
        <w:jc w:val="both"/>
        <w:rPr>
          <w:i/>
          <w:sz w:val="16"/>
          <w:lang w:val="es-CR"/>
        </w:rPr>
      </w:pPr>
      <w:r w:rsidRPr="0074571B">
        <w:rPr>
          <w:sz w:val="16"/>
          <w:lang w:val="es-CR"/>
        </w:rPr>
        <w:t>Art.25.1</w:t>
      </w:r>
      <w:r w:rsidRPr="0074571B">
        <w:rPr>
          <w:i/>
          <w:sz w:val="16"/>
          <w:lang w:val="es-CR"/>
        </w:rPr>
        <w:t>:” Protección Judicial. Toda persona tiene derecho a un recurso sencillo y rápido o a cualquier otro recurso</w:t>
      </w:r>
      <w:r w:rsidRPr="0074571B">
        <w:rPr>
          <w:i/>
          <w:spacing w:val="-7"/>
          <w:sz w:val="16"/>
          <w:lang w:val="es-CR"/>
        </w:rPr>
        <w:t xml:space="preserve"> </w:t>
      </w:r>
      <w:r w:rsidRPr="0074571B">
        <w:rPr>
          <w:i/>
          <w:sz w:val="16"/>
          <w:lang w:val="es-CR"/>
        </w:rPr>
        <w:t>efectivo</w:t>
      </w:r>
      <w:r w:rsidRPr="0074571B">
        <w:rPr>
          <w:i/>
          <w:spacing w:val="-7"/>
          <w:sz w:val="16"/>
          <w:lang w:val="es-CR"/>
        </w:rPr>
        <w:t xml:space="preserve"> </w:t>
      </w:r>
      <w:r w:rsidRPr="0074571B">
        <w:rPr>
          <w:i/>
          <w:sz w:val="16"/>
          <w:lang w:val="es-CR"/>
        </w:rPr>
        <w:t>ante</w:t>
      </w:r>
      <w:r w:rsidRPr="0074571B">
        <w:rPr>
          <w:i/>
          <w:spacing w:val="-7"/>
          <w:sz w:val="16"/>
          <w:lang w:val="es-CR"/>
        </w:rPr>
        <w:t xml:space="preserve"> </w:t>
      </w:r>
      <w:r w:rsidRPr="0074571B">
        <w:rPr>
          <w:i/>
          <w:sz w:val="16"/>
          <w:lang w:val="es-CR"/>
        </w:rPr>
        <w:t>los</w:t>
      </w:r>
      <w:r w:rsidRPr="0074571B">
        <w:rPr>
          <w:i/>
          <w:spacing w:val="-7"/>
          <w:sz w:val="16"/>
          <w:lang w:val="es-CR"/>
        </w:rPr>
        <w:t xml:space="preserve"> </w:t>
      </w:r>
      <w:r w:rsidRPr="0074571B">
        <w:rPr>
          <w:i/>
          <w:sz w:val="16"/>
          <w:lang w:val="es-CR"/>
        </w:rPr>
        <w:t>jueces</w:t>
      </w:r>
      <w:r w:rsidRPr="0074571B">
        <w:rPr>
          <w:i/>
          <w:spacing w:val="-7"/>
          <w:sz w:val="16"/>
          <w:lang w:val="es-CR"/>
        </w:rPr>
        <w:t xml:space="preserve"> </w:t>
      </w:r>
      <w:r w:rsidRPr="0074571B">
        <w:rPr>
          <w:i/>
          <w:sz w:val="16"/>
          <w:lang w:val="es-CR"/>
        </w:rPr>
        <w:t>o</w:t>
      </w:r>
      <w:r w:rsidRPr="0074571B">
        <w:rPr>
          <w:i/>
          <w:spacing w:val="-7"/>
          <w:sz w:val="16"/>
          <w:lang w:val="es-CR"/>
        </w:rPr>
        <w:t xml:space="preserve"> </w:t>
      </w:r>
      <w:r w:rsidRPr="0074571B">
        <w:rPr>
          <w:i/>
          <w:sz w:val="16"/>
          <w:lang w:val="es-CR"/>
        </w:rPr>
        <w:t>tribunales</w:t>
      </w:r>
      <w:r w:rsidRPr="0074571B">
        <w:rPr>
          <w:i/>
          <w:spacing w:val="-7"/>
          <w:sz w:val="16"/>
          <w:lang w:val="es-CR"/>
        </w:rPr>
        <w:t xml:space="preserve"> </w:t>
      </w:r>
      <w:r w:rsidRPr="0074571B">
        <w:rPr>
          <w:i/>
          <w:sz w:val="16"/>
          <w:lang w:val="es-CR"/>
        </w:rPr>
        <w:t>competentes,</w:t>
      </w:r>
      <w:r w:rsidRPr="0074571B">
        <w:rPr>
          <w:i/>
          <w:spacing w:val="-7"/>
          <w:sz w:val="16"/>
          <w:lang w:val="es-CR"/>
        </w:rPr>
        <w:t xml:space="preserve"> </w:t>
      </w:r>
      <w:r w:rsidRPr="0074571B">
        <w:rPr>
          <w:i/>
          <w:sz w:val="16"/>
          <w:lang w:val="es-CR"/>
        </w:rPr>
        <w:t>que</w:t>
      </w:r>
      <w:r w:rsidRPr="0074571B">
        <w:rPr>
          <w:i/>
          <w:spacing w:val="-7"/>
          <w:sz w:val="16"/>
          <w:lang w:val="es-CR"/>
        </w:rPr>
        <w:t xml:space="preserve"> </w:t>
      </w:r>
      <w:r w:rsidRPr="0074571B">
        <w:rPr>
          <w:i/>
          <w:sz w:val="16"/>
          <w:lang w:val="es-CR"/>
        </w:rPr>
        <w:t>la</w:t>
      </w:r>
      <w:r w:rsidRPr="0074571B">
        <w:rPr>
          <w:i/>
          <w:spacing w:val="-7"/>
          <w:sz w:val="16"/>
          <w:lang w:val="es-CR"/>
        </w:rPr>
        <w:t xml:space="preserve"> </w:t>
      </w:r>
      <w:r w:rsidRPr="0074571B">
        <w:rPr>
          <w:i/>
          <w:sz w:val="16"/>
          <w:lang w:val="es-CR"/>
        </w:rPr>
        <w:t>ampare</w:t>
      </w:r>
      <w:r w:rsidRPr="0074571B">
        <w:rPr>
          <w:i/>
          <w:spacing w:val="-7"/>
          <w:sz w:val="16"/>
          <w:lang w:val="es-CR"/>
        </w:rPr>
        <w:t xml:space="preserve"> </w:t>
      </w:r>
      <w:r w:rsidRPr="0074571B">
        <w:rPr>
          <w:i/>
          <w:sz w:val="16"/>
          <w:lang w:val="es-CR"/>
        </w:rPr>
        <w:t>contra</w:t>
      </w:r>
      <w:r w:rsidRPr="0074571B">
        <w:rPr>
          <w:i/>
          <w:spacing w:val="-7"/>
          <w:sz w:val="16"/>
          <w:lang w:val="es-CR"/>
        </w:rPr>
        <w:t xml:space="preserve"> </w:t>
      </w:r>
      <w:r w:rsidRPr="0074571B">
        <w:rPr>
          <w:i/>
          <w:sz w:val="16"/>
          <w:lang w:val="es-CR"/>
        </w:rPr>
        <w:t>actos</w:t>
      </w:r>
      <w:r w:rsidRPr="0074571B">
        <w:rPr>
          <w:i/>
          <w:spacing w:val="-7"/>
          <w:sz w:val="16"/>
          <w:lang w:val="es-CR"/>
        </w:rPr>
        <w:t xml:space="preserve"> </w:t>
      </w:r>
      <w:r w:rsidRPr="0074571B">
        <w:rPr>
          <w:i/>
          <w:sz w:val="16"/>
          <w:lang w:val="es-CR"/>
        </w:rPr>
        <w:t>que</w:t>
      </w:r>
      <w:r w:rsidRPr="0074571B">
        <w:rPr>
          <w:i/>
          <w:spacing w:val="-7"/>
          <w:sz w:val="16"/>
          <w:lang w:val="es-CR"/>
        </w:rPr>
        <w:t xml:space="preserve"> </w:t>
      </w:r>
      <w:r w:rsidRPr="0074571B">
        <w:rPr>
          <w:i/>
          <w:sz w:val="16"/>
          <w:lang w:val="es-CR"/>
        </w:rPr>
        <w:t>violen</w:t>
      </w:r>
      <w:r w:rsidRPr="0074571B">
        <w:rPr>
          <w:i/>
          <w:spacing w:val="-7"/>
          <w:sz w:val="16"/>
          <w:lang w:val="es-CR"/>
        </w:rPr>
        <w:t xml:space="preserve"> </w:t>
      </w:r>
      <w:r w:rsidRPr="0074571B">
        <w:rPr>
          <w:i/>
          <w:sz w:val="16"/>
          <w:lang w:val="es-CR"/>
        </w:rPr>
        <w:t>sus</w:t>
      </w:r>
      <w:r w:rsidRPr="0074571B">
        <w:rPr>
          <w:i/>
          <w:spacing w:val="-8"/>
          <w:sz w:val="16"/>
          <w:lang w:val="es-CR"/>
        </w:rPr>
        <w:t xml:space="preserve"> </w:t>
      </w:r>
      <w:r w:rsidRPr="0074571B">
        <w:rPr>
          <w:i/>
          <w:sz w:val="16"/>
          <w:lang w:val="es-CR"/>
        </w:rPr>
        <w:t>derechos fundamentales reconocidos por la Constitución, la ley o la presente Convención, aun cuando tal violación sea cometida por personas que actúen en ejercicio de sus funciones</w:t>
      </w:r>
      <w:r w:rsidRPr="0074571B">
        <w:rPr>
          <w:i/>
          <w:spacing w:val="-35"/>
          <w:sz w:val="16"/>
          <w:lang w:val="es-CR"/>
        </w:rPr>
        <w:t xml:space="preserve"> </w:t>
      </w:r>
      <w:r w:rsidRPr="0074571B">
        <w:rPr>
          <w:i/>
          <w:sz w:val="16"/>
          <w:lang w:val="es-CR"/>
        </w:rPr>
        <w:t>oficiales.</w:t>
      </w:r>
    </w:p>
    <w:p w14:paraId="25D048BF" w14:textId="77777777" w:rsidR="00003F82" w:rsidRPr="0074571B" w:rsidRDefault="002F4DAA">
      <w:pPr>
        <w:spacing w:before="119"/>
        <w:ind w:left="121" w:right="153" w:hanging="1"/>
        <w:jc w:val="both"/>
        <w:rPr>
          <w:i/>
          <w:sz w:val="16"/>
          <w:lang w:val="es-CR"/>
        </w:rPr>
      </w:pPr>
      <w:r w:rsidRPr="0074571B">
        <w:rPr>
          <w:sz w:val="16"/>
          <w:lang w:val="es-CR"/>
        </w:rPr>
        <w:t>Art..29.a</w:t>
      </w:r>
      <w:r w:rsidRPr="0074571B">
        <w:rPr>
          <w:i/>
          <w:sz w:val="16"/>
          <w:lang w:val="es-CR"/>
        </w:rPr>
        <w:t>):” Normas de Interpretación. Ninguna disposición de la presente Convención puede ser interpretada en el sentido de: a) permitir a alguno de los Estados Partes, grupo o persona, suprimir el goce y ejercicio de los derechos y libertades reconocidos en la Convención o limitarlos en mayor medida que la prevista en ella;”</w:t>
      </w:r>
    </w:p>
    <w:p w14:paraId="42838AAC" w14:textId="77777777" w:rsidR="00003F82" w:rsidRPr="0074571B" w:rsidRDefault="00003F82">
      <w:pPr>
        <w:jc w:val="both"/>
        <w:rPr>
          <w:sz w:val="16"/>
          <w:lang w:val="es-CR"/>
        </w:rPr>
        <w:sectPr w:rsidR="00003F82" w:rsidRPr="0074571B">
          <w:pgSz w:w="12240" w:h="15840"/>
          <w:pgMar w:top="1340" w:right="1500" w:bottom="1200" w:left="1580" w:header="0" w:footer="1000" w:gutter="0"/>
          <w:cols w:space="720"/>
        </w:sectPr>
      </w:pPr>
    </w:p>
    <w:p w14:paraId="4B6BC6AB" w14:textId="77777777" w:rsidR="00003F82" w:rsidRPr="0074571B" w:rsidRDefault="002F4DAA">
      <w:pPr>
        <w:pStyle w:val="Textoindependiente"/>
        <w:spacing w:before="77" w:line="276" w:lineRule="auto"/>
        <w:ind w:left="121" w:right="103"/>
        <w:jc w:val="both"/>
        <w:rPr>
          <w:lang w:val="es-CR"/>
        </w:rPr>
      </w:pPr>
      <w:r w:rsidRPr="0074571B">
        <w:rPr>
          <w:lang w:val="es-CR"/>
        </w:rPr>
        <w:lastRenderedPageBreak/>
        <w:t>“</w:t>
      </w:r>
      <w:r w:rsidRPr="0074571B">
        <w:rPr>
          <w:i/>
          <w:lang w:val="es-CR"/>
        </w:rPr>
        <w:t>establecidos</w:t>
      </w:r>
      <w:r w:rsidRPr="0074571B">
        <w:rPr>
          <w:lang w:val="es-CR"/>
        </w:rPr>
        <w:t>”</w:t>
      </w:r>
      <w:hyperlink w:anchor="_bookmark580" w:history="1">
        <w:r w:rsidRPr="0074571B">
          <w:rPr>
            <w:position w:val="7"/>
            <w:sz w:val="13"/>
            <w:lang w:val="es-CR"/>
          </w:rPr>
          <w:t>11</w:t>
        </w:r>
      </w:hyperlink>
      <w:r w:rsidRPr="0074571B">
        <w:rPr>
          <w:lang w:val="es-CR"/>
        </w:rPr>
        <w:t>, “</w:t>
      </w:r>
      <w:r w:rsidRPr="0074571B">
        <w:rPr>
          <w:i/>
          <w:lang w:val="es-CR"/>
        </w:rPr>
        <w:t>garantizados</w:t>
      </w:r>
      <w:r w:rsidRPr="0074571B">
        <w:rPr>
          <w:lang w:val="es-CR"/>
        </w:rPr>
        <w:t>”</w:t>
      </w:r>
      <w:hyperlink w:anchor="_bookmark581" w:history="1">
        <w:r w:rsidRPr="0074571B">
          <w:rPr>
            <w:position w:val="7"/>
            <w:sz w:val="13"/>
            <w:lang w:val="es-CR"/>
          </w:rPr>
          <w:t>12</w:t>
        </w:r>
      </w:hyperlink>
      <w:r w:rsidRPr="0074571B">
        <w:rPr>
          <w:lang w:val="es-CR"/>
        </w:rPr>
        <w:t>, “</w:t>
      </w:r>
      <w:r w:rsidRPr="0074571B">
        <w:rPr>
          <w:i/>
          <w:lang w:val="es-CR"/>
        </w:rPr>
        <w:t>consagrados</w:t>
      </w:r>
      <w:r w:rsidRPr="0074571B">
        <w:rPr>
          <w:lang w:val="es-CR"/>
        </w:rPr>
        <w:t>”</w:t>
      </w:r>
      <w:hyperlink w:anchor="_bookmark582" w:history="1">
        <w:r w:rsidRPr="0074571B">
          <w:rPr>
            <w:position w:val="7"/>
            <w:sz w:val="13"/>
            <w:lang w:val="es-CR"/>
          </w:rPr>
          <w:t>13</w:t>
        </w:r>
      </w:hyperlink>
      <w:r w:rsidRPr="0074571B">
        <w:rPr>
          <w:position w:val="7"/>
          <w:sz w:val="13"/>
          <w:lang w:val="es-CR"/>
        </w:rPr>
        <w:t xml:space="preserve"> </w:t>
      </w:r>
      <w:r w:rsidRPr="0074571B">
        <w:rPr>
          <w:lang w:val="es-CR"/>
        </w:rPr>
        <w:t>o “</w:t>
      </w:r>
      <w:r w:rsidRPr="0074571B">
        <w:rPr>
          <w:i/>
          <w:lang w:val="es-CR"/>
        </w:rPr>
        <w:t>protegidos</w:t>
      </w:r>
      <w:r w:rsidRPr="0074571B">
        <w:rPr>
          <w:lang w:val="es-CR"/>
        </w:rPr>
        <w:t>”</w:t>
      </w:r>
      <w:hyperlink w:anchor="_bookmark583" w:history="1">
        <w:r w:rsidRPr="0074571B">
          <w:rPr>
            <w:position w:val="7"/>
            <w:sz w:val="13"/>
            <w:lang w:val="es-CR"/>
          </w:rPr>
          <w:t>14</w:t>
        </w:r>
      </w:hyperlink>
      <w:r w:rsidRPr="0074571B">
        <w:rPr>
          <w:lang w:val="es-CR"/>
        </w:rPr>
        <w:t>, lo que no acontece respecto de los derechos referidos en el artículo 26 como “</w:t>
      </w:r>
      <w:r w:rsidRPr="0074571B">
        <w:rPr>
          <w:i/>
          <w:lang w:val="es-CR"/>
        </w:rPr>
        <w:t>derivados</w:t>
      </w:r>
      <w:r w:rsidRPr="0074571B">
        <w:rPr>
          <w:lang w:val="es-CR"/>
        </w:rPr>
        <w:t>” de la Carta de la Organización de los Estados Americanos</w:t>
      </w:r>
      <w:hyperlink w:anchor="_bookmark584" w:history="1">
        <w:r w:rsidRPr="0074571B">
          <w:rPr>
            <w:position w:val="7"/>
            <w:sz w:val="13"/>
            <w:lang w:val="es-CR"/>
          </w:rPr>
          <w:t>15</w:t>
        </w:r>
      </w:hyperlink>
      <w:r w:rsidRPr="0074571B">
        <w:rPr>
          <w:lang w:val="es-CR"/>
        </w:rPr>
        <w:t>; que es la propia Convención la que se refiere a</w:t>
      </w:r>
      <w:r w:rsidRPr="0074571B">
        <w:rPr>
          <w:spacing w:val="-17"/>
          <w:lang w:val="es-CR"/>
        </w:rPr>
        <w:t xml:space="preserve"> </w:t>
      </w:r>
      <w:r w:rsidRPr="0074571B">
        <w:rPr>
          <w:lang w:val="es-CR"/>
        </w:rPr>
        <w:t>tales</w:t>
      </w:r>
      <w:r w:rsidRPr="0074571B">
        <w:rPr>
          <w:spacing w:val="-16"/>
          <w:lang w:val="es-CR"/>
        </w:rPr>
        <w:t xml:space="preserve"> </w:t>
      </w:r>
      <w:r w:rsidRPr="0074571B">
        <w:rPr>
          <w:lang w:val="es-CR"/>
        </w:rPr>
        <w:t>derechos</w:t>
      </w:r>
      <w:r w:rsidRPr="0074571B">
        <w:rPr>
          <w:spacing w:val="-18"/>
          <w:lang w:val="es-CR"/>
        </w:rPr>
        <w:t xml:space="preserve"> </w:t>
      </w:r>
      <w:r w:rsidRPr="0074571B">
        <w:rPr>
          <w:lang w:val="es-CR"/>
        </w:rPr>
        <w:t>en</w:t>
      </w:r>
      <w:r w:rsidRPr="0074571B">
        <w:rPr>
          <w:spacing w:val="-17"/>
          <w:lang w:val="es-CR"/>
        </w:rPr>
        <w:t xml:space="preserve"> </w:t>
      </w:r>
      <w:r w:rsidRPr="0074571B">
        <w:rPr>
          <w:lang w:val="es-CR"/>
        </w:rPr>
        <w:t>forma</w:t>
      </w:r>
      <w:r w:rsidRPr="0074571B">
        <w:rPr>
          <w:spacing w:val="-17"/>
          <w:lang w:val="es-CR"/>
        </w:rPr>
        <w:t xml:space="preserve"> </w:t>
      </w:r>
      <w:r w:rsidRPr="0074571B">
        <w:rPr>
          <w:lang w:val="es-CR"/>
        </w:rPr>
        <w:t>separada</w:t>
      </w:r>
      <w:r w:rsidRPr="0074571B">
        <w:rPr>
          <w:spacing w:val="-17"/>
          <w:lang w:val="es-CR"/>
        </w:rPr>
        <w:t xml:space="preserve"> </w:t>
      </w:r>
      <w:r w:rsidRPr="0074571B">
        <w:rPr>
          <w:lang w:val="es-CR"/>
        </w:rPr>
        <w:t>de</w:t>
      </w:r>
      <w:r w:rsidRPr="0074571B">
        <w:rPr>
          <w:spacing w:val="-17"/>
          <w:lang w:val="es-CR"/>
        </w:rPr>
        <w:t xml:space="preserve"> </w:t>
      </w:r>
      <w:r w:rsidRPr="0074571B">
        <w:rPr>
          <w:lang w:val="es-CR"/>
        </w:rPr>
        <w:t>los</w:t>
      </w:r>
      <w:r w:rsidRPr="0074571B">
        <w:rPr>
          <w:spacing w:val="-18"/>
          <w:lang w:val="es-CR"/>
        </w:rPr>
        <w:t xml:space="preserve"> </w:t>
      </w:r>
      <w:r w:rsidRPr="0074571B">
        <w:rPr>
          <w:lang w:val="es-CR"/>
        </w:rPr>
        <w:t>derechos</w:t>
      </w:r>
      <w:r w:rsidRPr="0074571B">
        <w:rPr>
          <w:spacing w:val="-18"/>
          <w:lang w:val="es-CR"/>
        </w:rPr>
        <w:t xml:space="preserve"> </w:t>
      </w:r>
      <w:r w:rsidRPr="0074571B">
        <w:rPr>
          <w:lang w:val="es-CR"/>
        </w:rPr>
        <w:t>civiles</w:t>
      </w:r>
      <w:r w:rsidRPr="0074571B">
        <w:rPr>
          <w:spacing w:val="-16"/>
          <w:lang w:val="es-CR"/>
        </w:rPr>
        <w:t xml:space="preserve"> </w:t>
      </w:r>
      <w:r w:rsidRPr="0074571B">
        <w:rPr>
          <w:lang w:val="es-CR"/>
        </w:rPr>
        <w:t>y</w:t>
      </w:r>
      <w:r w:rsidRPr="0074571B">
        <w:rPr>
          <w:spacing w:val="-17"/>
          <w:lang w:val="es-CR"/>
        </w:rPr>
        <w:t xml:space="preserve"> </w:t>
      </w:r>
      <w:r w:rsidRPr="0074571B">
        <w:rPr>
          <w:lang w:val="es-CR"/>
        </w:rPr>
        <w:t>políticos,</w:t>
      </w:r>
      <w:r w:rsidRPr="0074571B">
        <w:rPr>
          <w:spacing w:val="-17"/>
          <w:lang w:val="es-CR"/>
        </w:rPr>
        <w:t xml:space="preserve"> </w:t>
      </w:r>
      <w:r w:rsidRPr="0074571B">
        <w:rPr>
          <w:lang w:val="es-CR"/>
        </w:rPr>
        <w:t>dándoles</w:t>
      </w:r>
      <w:r w:rsidRPr="0074571B">
        <w:rPr>
          <w:spacing w:val="-18"/>
          <w:lang w:val="es-CR"/>
        </w:rPr>
        <w:t xml:space="preserve"> </w:t>
      </w:r>
      <w:r w:rsidRPr="0074571B">
        <w:rPr>
          <w:lang w:val="es-CR"/>
        </w:rPr>
        <w:t>a</w:t>
      </w:r>
      <w:r w:rsidRPr="0074571B">
        <w:rPr>
          <w:spacing w:val="-18"/>
          <w:lang w:val="es-CR"/>
        </w:rPr>
        <w:t xml:space="preserve"> </w:t>
      </w:r>
      <w:r w:rsidRPr="0074571B">
        <w:rPr>
          <w:lang w:val="es-CR"/>
        </w:rPr>
        <w:t>aquellos un tratamiento diferente al dispuesto para estos últimos; que el artículo 26 se titula ”</w:t>
      </w:r>
      <w:r w:rsidRPr="0074571B">
        <w:rPr>
          <w:i/>
          <w:lang w:val="es-CR"/>
        </w:rPr>
        <w:t>Desarrollo</w:t>
      </w:r>
      <w:r w:rsidRPr="0074571B">
        <w:rPr>
          <w:i/>
          <w:spacing w:val="-8"/>
          <w:lang w:val="es-CR"/>
        </w:rPr>
        <w:t xml:space="preserve"> </w:t>
      </w:r>
      <w:r w:rsidRPr="0074571B">
        <w:rPr>
          <w:i/>
          <w:lang w:val="es-CR"/>
        </w:rPr>
        <w:t>Progresivo</w:t>
      </w:r>
      <w:r w:rsidRPr="0074571B">
        <w:rPr>
          <w:lang w:val="es-CR"/>
        </w:rPr>
        <w:t>”,</w:t>
      </w:r>
      <w:r w:rsidRPr="0074571B">
        <w:rPr>
          <w:spacing w:val="-8"/>
          <w:lang w:val="es-CR"/>
        </w:rPr>
        <w:t xml:space="preserve"> </w:t>
      </w:r>
      <w:r w:rsidRPr="0074571B">
        <w:rPr>
          <w:lang w:val="es-CR"/>
        </w:rPr>
        <w:t>por</w:t>
      </w:r>
      <w:r w:rsidRPr="0074571B">
        <w:rPr>
          <w:spacing w:val="-7"/>
          <w:lang w:val="es-CR"/>
        </w:rPr>
        <w:t xml:space="preserve"> </w:t>
      </w:r>
      <w:r w:rsidRPr="0074571B">
        <w:rPr>
          <w:lang w:val="es-CR"/>
        </w:rPr>
        <w:t>lo</w:t>
      </w:r>
      <w:r w:rsidRPr="0074571B">
        <w:rPr>
          <w:spacing w:val="-7"/>
          <w:lang w:val="es-CR"/>
        </w:rPr>
        <w:t xml:space="preserve"> </w:t>
      </w:r>
      <w:r w:rsidRPr="0074571B">
        <w:rPr>
          <w:lang w:val="es-CR"/>
        </w:rPr>
        <w:t>que</w:t>
      </w:r>
      <w:r w:rsidRPr="0074571B">
        <w:rPr>
          <w:spacing w:val="-6"/>
          <w:lang w:val="es-CR"/>
        </w:rPr>
        <w:t xml:space="preserve"> </w:t>
      </w:r>
      <w:r w:rsidRPr="0074571B">
        <w:rPr>
          <w:lang w:val="es-CR"/>
        </w:rPr>
        <w:t>la</w:t>
      </w:r>
      <w:r w:rsidRPr="0074571B">
        <w:rPr>
          <w:spacing w:val="-7"/>
          <w:lang w:val="es-CR"/>
        </w:rPr>
        <w:t xml:space="preserve"> </w:t>
      </w:r>
      <w:r w:rsidRPr="0074571B">
        <w:rPr>
          <w:lang w:val="es-CR"/>
        </w:rPr>
        <w:t>obligación</w:t>
      </w:r>
      <w:r w:rsidRPr="0074571B">
        <w:rPr>
          <w:spacing w:val="-8"/>
          <w:lang w:val="es-CR"/>
        </w:rPr>
        <w:t xml:space="preserve"> </w:t>
      </w:r>
      <w:r w:rsidRPr="0074571B">
        <w:rPr>
          <w:lang w:val="es-CR"/>
        </w:rPr>
        <w:t>que,</w:t>
      </w:r>
      <w:r w:rsidRPr="0074571B">
        <w:rPr>
          <w:spacing w:val="-6"/>
          <w:lang w:val="es-CR"/>
        </w:rPr>
        <w:t xml:space="preserve"> </w:t>
      </w:r>
      <w:r w:rsidRPr="0074571B">
        <w:rPr>
          <w:lang w:val="es-CR"/>
        </w:rPr>
        <w:t>consecuentemente,</w:t>
      </w:r>
      <w:r w:rsidRPr="0074571B">
        <w:rPr>
          <w:spacing w:val="-8"/>
          <w:lang w:val="es-CR"/>
        </w:rPr>
        <w:t xml:space="preserve"> </w:t>
      </w:r>
      <w:r w:rsidRPr="0074571B">
        <w:rPr>
          <w:lang w:val="es-CR"/>
        </w:rPr>
        <w:t>establece</w:t>
      </w:r>
      <w:r w:rsidRPr="0074571B">
        <w:rPr>
          <w:spacing w:val="-7"/>
          <w:lang w:val="es-CR"/>
        </w:rPr>
        <w:t xml:space="preserve"> </w:t>
      </w:r>
      <w:r w:rsidRPr="0074571B">
        <w:rPr>
          <w:lang w:val="es-CR"/>
        </w:rPr>
        <w:t>es</w:t>
      </w:r>
      <w:r w:rsidRPr="0074571B">
        <w:rPr>
          <w:spacing w:val="-7"/>
          <w:lang w:val="es-CR"/>
        </w:rPr>
        <w:t xml:space="preserve"> </w:t>
      </w:r>
      <w:r w:rsidRPr="0074571B">
        <w:rPr>
          <w:lang w:val="es-CR"/>
        </w:rPr>
        <w:t>de adoptar providencias para hacer efectivos los referidos derechos y no que ellos sean, desde ya, justiciables ante la Corte; que dichos derechos son abordados por la Carta de la OEA en tanto tales sino como “</w:t>
      </w:r>
      <w:r w:rsidRPr="0074571B">
        <w:rPr>
          <w:i/>
          <w:lang w:val="es-CR"/>
        </w:rPr>
        <w:t>metas básicas</w:t>
      </w:r>
      <w:r w:rsidRPr="0074571B">
        <w:rPr>
          <w:lang w:val="es-CR"/>
        </w:rPr>
        <w:t>”</w:t>
      </w:r>
      <w:hyperlink w:anchor="_bookmark585" w:history="1">
        <w:r w:rsidRPr="0074571B">
          <w:rPr>
            <w:position w:val="7"/>
            <w:sz w:val="13"/>
            <w:lang w:val="es-CR"/>
          </w:rPr>
          <w:t>16</w:t>
        </w:r>
      </w:hyperlink>
      <w:r w:rsidRPr="0074571B">
        <w:rPr>
          <w:position w:val="7"/>
          <w:sz w:val="13"/>
          <w:lang w:val="es-CR"/>
        </w:rPr>
        <w:t xml:space="preserve"> </w:t>
      </w:r>
      <w:r w:rsidRPr="0074571B">
        <w:rPr>
          <w:lang w:val="es-CR"/>
        </w:rPr>
        <w:t>y “</w:t>
      </w:r>
      <w:r w:rsidRPr="0074571B">
        <w:rPr>
          <w:i/>
          <w:lang w:val="es-CR"/>
        </w:rPr>
        <w:t>principios y mecanismos</w:t>
      </w:r>
      <w:r w:rsidRPr="0074571B">
        <w:rPr>
          <w:lang w:val="es-CR"/>
        </w:rPr>
        <w:t>”</w:t>
      </w:r>
      <w:hyperlink w:anchor="_bookmark586" w:history="1">
        <w:r w:rsidRPr="0074571B">
          <w:rPr>
            <w:position w:val="7"/>
            <w:sz w:val="13"/>
            <w:lang w:val="es-CR"/>
          </w:rPr>
          <w:t>17</w:t>
        </w:r>
      </w:hyperlink>
      <w:r w:rsidRPr="0074571B">
        <w:rPr>
          <w:lang w:val="es-CR"/>
        </w:rPr>
        <w:t>, vale decir, como parte de políticas públicas que se deben adoptar para hacer efectivos los referidos</w:t>
      </w:r>
      <w:r w:rsidRPr="0074571B">
        <w:rPr>
          <w:spacing w:val="-13"/>
          <w:lang w:val="es-CR"/>
        </w:rPr>
        <w:t xml:space="preserve"> </w:t>
      </w:r>
      <w:r w:rsidRPr="0074571B">
        <w:rPr>
          <w:lang w:val="es-CR"/>
        </w:rPr>
        <w:t>derechos;</w:t>
      </w:r>
      <w:r w:rsidRPr="0074571B">
        <w:rPr>
          <w:spacing w:val="-11"/>
          <w:lang w:val="es-CR"/>
        </w:rPr>
        <w:t xml:space="preserve"> </w:t>
      </w:r>
      <w:r w:rsidRPr="0074571B">
        <w:rPr>
          <w:lang w:val="es-CR"/>
        </w:rPr>
        <w:t>que</w:t>
      </w:r>
      <w:r w:rsidRPr="0074571B">
        <w:rPr>
          <w:spacing w:val="-12"/>
          <w:lang w:val="es-CR"/>
        </w:rPr>
        <w:t xml:space="preserve"> </w:t>
      </w:r>
      <w:r w:rsidRPr="0074571B">
        <w:rPr>
          <w:lang w:val="es-CR"/>
        </w:rPr>
        <w:t>incluso</w:t>
      </w:r>
      <w:r w:rsidRPr="0074571B">
        <w:rPr>
          <w:spacing w:val="-12"/>
          <w:lang w:val="es-CR"/>
        </w:rPr>
        <w:t xml:space="preserve"> </w:t>
      </w:r>
      <w:r w:rsidRPr="0074571B">
        <w:rPr>
          <w:lang w:val="es-CR"/>
        </w:rPr>
        <w:t>la</w:t>
      </w:r>
      <w:r w:rsidRPr="0074571B">
        <w:rPr>
          <w:spacing w:val="-13"/>
          <w:lang w:val="es-CR"/>
        </w:rPr>
        <w:t xml:space="preserve"> </w:t>
      </w:r>
      <w:r w:rsidRPr="0074571B">
        <w:rPr>
          <w:lang w:val="es-CR"/>
        </w:rPr>
        <w:t>historia</w:t>
      </w:r>
      <w:r w:rsidRPr="0074571B">
        <w:rPr>
          <w:spacing w:val="-13"/>
          <w:lang w:val="es-CR"/>
        </w:rPr>
        <w:t xml:space="preserve"> </w:t>
      </w:r>
      <w:r w:rsidRPr="0074571B">
        <w:rPr>
          <w:lang w:val="es-CR"/>
        </w:rPr>
        <w:t>fidedigna</w:t>
      </w:r>
      <w:r w:rsidRPr="0074571B">
        <w:rPr>
          <w:spacing w:val="-13"/>
          <w:lang w:val="es-CR"/>
        </w:rPr>
        <w:t xml:space="preserve"> </w:t>
      </w:r>
      <w:r w:rsidRPr="0074571B">
        <w:rPr>
          <w:lang w:val="es-CR"/>
        </w:rPr>
        <w:t>del</w:t>
      </w:r>
      <w:r w:rsidRPr="0074571B">
        <w:rPr>
          <w:spacing w:val="-11"/>
          <w:lang w:val="es-CR"/>
        </w:rPr>
        <w:t xml:space="preserve"> </w:t>
      </w:r>
      <w:r w:rsidRPr="0074571B">
        <w:rPr>
          <w:lang w:val="es-CR"/>
        </w:rPr>
        <w:t>artículo</w:t>
      </w:r>
      <w:r w:rsidRPr="0074571B">
        <w:rPr>
          <w:spacing w:val="-12"/>
          <w:lang w:val="es-CR"/>
        </w:rPr>
        <w:t xml:space="preserve"> </w:t>
      </w:r>
      <w:r w:rsidRPr="0074571B">
        <w:rPr>
          <w:lang w:val="es-CR"/>
        </w:rPr>
        <w:t>26</w:t>
      </w:r>
      <w:r w:rsidRPr="0074571B">
        <w:rPr>
          <w:spacing w:val="-12"/>
          <w:lang w:val="es-CR"/>
        </w:rPr>
        <w:t xml:space="preserve"> </w:t>
      </w:r>
      <w:r w:rsidRPr="0074571B">
        <w:rPr>
          <w:lang w:val="es-CR"/>
        </w:rPr>
        <w:t>avala</w:t>
      </w:r>
      <w:r w:rsidRPr="0074571B">
        <w:rPr>
          <w:spacing w:val="-12"/>
          <w:lang w:val="es-CR"/>
        </w:rPr>
        <w:t xml:space="preserve"> </w:t>
      </w:r>
      <w:r w:rsidRPr="0074571B">
        <w:rPr>
          <w:lang w:val="es-CR"/>
        </w:rPr>
        <w:t>la</w:t>
      </w:r>
      <w:r w:rsidRPr="0074571B">
        <w:rPr>
          <w:spacing w:val="-13"/>
          <w:lang w:val="es-CR"/>
        </w:rPr>
        <w:t xml:space="preserve"> </w:t>
      </w:r>
      <w:r w:rsidRPr="0074571B">
        <w:rPr>
          <w:lang w:val="es-CR"/>
        </w:rPr>
        <w:t>interpretación expuesta y finalmente, que ésta es acorde a la naturaleza “</w:t>
      </w:r>
      <w:r w:rsidRPr="0074571B">
        <w:rPr>
          <w:i/>
          <w:lang w:val="es-CR"/>
        </w:rPr>
        <w:t>coadyuvante o complementaria</w:t>
      </w:r>
      <w:r w:rsidRPr="0074571B">
        <w:rPr>
          <w:lang w:val="es-CR"/>
        </w:rPr>
        <w:t>” de la protección convencional interamericana</w:t>
      </w:r>
      <w:hyperlink w:anchor="_bookmark587" w:history="1">
        <w:r w:rsidRPr="0074571B">
          <w:rPr>
            <w:position w:val="7"/>
            <w:sz w:val="13"/>
            <w:lang w:val="es-CR"/>
          </w:rPr>
          <w:t>18</w:t>
        </w:r>
      </w:hyperlink>
      <w:r w:rsidRPr="0074571B">
        <w:rPr>
          <w:position w:val="7"/>
          <w:sz w:val="13"/>
          <w:lang w:val="es-CR"/>
        </w:rPr>
        <w:t xml:space="preserve"> </w:t>
      </w:r>
      <w:r w:rsidRPr="0074571B">
        <w:rPr>
          <w:lang w:val="es-CR"/>
        </w:rPr>
        <w:t>En otros términos, la interpretación de dicha disposición proporcionada por la Sentencia, no corresponde a lo previsto</w:t>
      </w:r>
      <w:r w:rsidRPr="0074571B">
        <w:rPr>
          <w:spacing w:val="-12"/>
          <w:lang w:val="es-CR"/>
        </w:rPr>
        <w:t xml:space="preserve"> </w:t>
      </w:r>
      <w:r w:rsidRPr="0074571B">
        <w:rPr>
          <w:lang w:val="es-CR"/>
        </w:rPr>
        <w:t>en</w:t>
      </w:r>
      <w:r w:rsidRPr="0074571B">
        <w:rPr>
          <w:spacing w:val="-11"/>
          <w:lang w:val="es-CR"/>
        </w:rPr>
        <w:t xml:space="preserve"> </w:t>
      </w:r>
      <w:r w:rsidRPr="0074571B">
        <w:rPr>
          <w:lang w:val="es-CR"/>
        </w:rPr>
        <w:t>el</w:t>
      </w:r>
      <w:r w:rsidRPr="0074571B">
        <w:rPr>
          <w:spacing w:val="-10"/>
          <w:lang w:val="es-CR"/>
        </w:rPr>
        <w:t xml:space="preserve"> </w:t>
      </w:r>
      <w:r w:rsidRPr="0074571B">
        <w:rPr>
          <w:lang w:val="es-CR"/>
        </w:rPr>
        <w:t>artículo</w:t>
      </w:r>
      <w:r w:rsidRPr="0074571B">
        <w:rPr>
          <w:spacing w:val="-11"/>
          <w:lang w:val="es-CR"/>
        </w:rPr>
        <w:t xml:space="preserve"> </w:t>
      </w:r>
      <w:r w:rsidRPr="0074571B">
        <w:rPr>
          <w:lang w:val="es-CR"/>
        </w:rPr>
        <w:t>31.1</w:t>
      </w:r>
      <w:r w:rsidRPr="0074571B">
        <w:rPr>
          <w:spacing w:val="-11"/>
          <w:lang w:val="es-CR"/>
        </w:rPr>
        <w:t xml:space="preserve"> </w:t>
      </w:r>
      <w:r w:rsidRPr="0074571B">
        <w:rPr>
          <w:lang w:val="es-CR"/>
        </w:rPr>
        <w:t>de</w:t>
      </w:r>
      <w:r w:rsidRPr="0074571B">
        <w:rPr>
          <w:spacing w:val="-11"/>
          <w:lang w:val="es-CR"/>
        </w:rPr>
        <w:t xml:space="preserve"> </w:t>
      </w:r>
      <w:r w:rsidRPr="0074571B">
        <w:rPr>
          <w:lang w:val="es-CR"/>
        </w:rPr>
        <w:t>la</w:t>
      </w:r>
      <w:r w:rsidRPr="0074571B">
        <w:rPr>
          <w:spacing w:val="-11"/>
          <w:lang w:val="es-CR"/>
        </w:rPr>
        <w:t xml:space="preserve"> </w:t>
      </w:r>
      <w:r w:rsidRPr="0074571B">
        <w:rPr>
          <w:lang w:val="es-CR"/>
        </w:rPr>
        <w:t>Convención</w:t>
      </w:r>
      <w:r w:rsidRPr="0074571B">
        <w:rPr>
          <w:spacing w:val="-10"/>
          <w:lang w:val="es-CR"/>
        </w:rPr>
        <w:t xml:space="preserve"> </w:t>
      </w:r>
      <w:r w:rsidRPr="0074571B">
        <w:rPr>
          <w:lang w:val="es-CR"/>
        </w:rPr>
        <w:t>de</w:t>
      </w:r>
      <w:r w:rsidRPr="0074571B">
        <w:rPr>
          <w:spacing w:val="-11"/>
          <w:lang w:val="es-CR"/>
        </w:rPr>
        <w:t xml:space="preserve"> </w:t>
      </w:r>
      <w:r w:rsidRPr="0074571B">
        <w:rPr>
          <w:lang w:val="es-CR"/>
        </w:rPr>
        <w:t>Viena</w:t>
      </w:r>
      <w:r w:rsidRPr="0074571B">
        <w:rPr>
          <w:spacing w:val="-11"/>
          <w:lang w:val="es-CR"/>
        </w:rPr>
        <w:t xml:space="preserve"> </w:t>
      </w:r>
      <w:r w:rsidRPr="0074571B">
        <w:rPr>
          <w:lang w:val="es-CR"/>
        </w:rPr>
        <w:t>sobre</w:t>
      </w:r>
      <w:r w:rsidRPr="0074571B">
        <w:rPr>
          <w:spacing w:val="-11"/>
          <w:lang w:val="es-CR"/>
        </w:rPr>
        <w:t xml:space="preserve"> </w:t>
      </w:r>
      <w:r w:rsidRPr="0074571B">
        <w:rPr>
          <w:lang w:val="es-CR"/>
        </w:rPr>
        <w:t>el</w:t>
      </w:r>
      <w:r w:rsidRPr="0074571B">
        <w:rPr>
          <w:spacing w:val="-10"/>
          <w:lang w:val="es-CR"/>
        </w:rPr>
        <w:t xml:space="preserve"> </w:t>
      </w:r>
      <w:r w:rsidRPr="0074571B">
        <w:rPr>
          <w:lang w:val="es-CR"/>
        </w:rPr>
        <w:t>Derecho</w:t>
      </w:r>
      <w:r w:rsidRPr="0074571B">
        <w:rPr>
          <w:spacing w:val="-11"/>
          <w:lang w:val="es-CR"/>
        </w:rPr>
        <w:t xml:space="preserve"> </w:t>
      </w:r>
      <w:r w:rsidRPr="0074571B">
        <w:rPr>
          <w:lang w:val="es-CR"/>
        </w:rPr>
        <w:t>de</w:t>
      </w:r>
      <w:r w:rsidRPr="0074571B">
        <w:rPr>
          <w:spacing w:val="-10"/>
          <w:lang w:val="es-CR"/>
        </w:rPr>
        <w:t xml:space="preserve"> </w:t>
      </w:r>
      <w:r w:rsidRPr="0074571B">
        <w:rPr>
          <w:lang w:val="es-CR"/>
        </w:rPr>
        <w:t>los</w:t>
      </w:r>
      <w:r w:rsidRPr="0074571B">
        <w:rPr>
          <w:spacing w:val="-12"/>
          <w:lang w:val="es-CR"/>
        </w:rPr>
        <w:t xml:space="preserve"> </w:t>
      </w:r>
      <w:r w:rsidRPr="0074571B">
        <w:rPr>
          <w:lang w:val="es-CR"/>
        </w:rPr>
        <w:t>Tratados</w:t>
      </w:r>
      <w:hyperlink w:anchor="_bookmark588" w:history="1">
        <w:r w:rsidRPr="0074571B">
          <w:rPr>
            <w:position w:val="7"/>
            <w:sz w:val="13"/>
            <w:lang w:val="es-CR"/>
          </w:rPr>
          <w:t>19</w:t>
        </w:r>
      </w:hyperlink>
      <w:r w:rsidRPr="0074571B">
        <w:rPr>
          <w:lang w:val="es-CR"/>
        </w:rPr>
        <w:t>.</w:t>
      </w:r>
    </w:p>
    <w:p w14:paraId="00B17454" w14:textId="77777777" w:rsidR="00003F82" w:rsidRPr="0074571B" w:rsidRDefault="00003F82">
      <w:pPr>
        <w:pStyle w:val="Textoindependiente"/>
        <w:rPr>
          <w:lang w:val="es-CR"/>
        </w:rPr>
      </w:pPr>
    </w:p>
    <w:p w14:paraId="32C864B4" w14:textId="77777777" w:rsidR="00003F82" w:rsidRPr="0074571B" w:rsidRDefault="00003F82">
      <w:pPr>
        <w:pStyle w:val="Textoindependiente"/>
        <w:rPr>
          <w:lang w:val="es-CR"/>
        </w:rPr>
      </w:pPr>
    </w:p>
    <w:p w14:paraId="4CCC0AFB" w14:textId="074B10E4" w:rsidR="00003F82" w:rsidRPr="0074571B" w:rsidRDefault="002F4DAA">
      <w:pPr>
        <w:pStyle w:val="Textoindependiente"/>
        <w:spacing w:before="2"/>
        <w:rPr>
          <w:sz w:val="22"/>
          <w:lang w:val="es-CR"/>
        </w:rPr>
      </w:pPr>
      <w:r>
        <w:rPr>
          <w:noProof/>
        </w:rPr>
        <mc:AlternateContent>
          <mc:Choice Requires="wps">
            <w:drawing>
              <wp:anchor distT="0" distB="0" distL="0" distR="0" simplePos="0" relativeHeight="251693568" behindDoc="0" locked="0" layoutInCell="1" allowOverlap="1" wp14:anchorId="6EC8A697" wp14:editId="2EA1912C">
                <wp:simplePos x="0" y="0"/>
                <wp:positionH relativeFrom="page">
                  <wp:posOffset>1080770</wp:posOffset>
                </wp:positionH>
                <wp:positionV relativeFrom="paragraph">
                  <wp:posOffset>201295</wp:posOffset>
                </wp:positionV>
                <wp:extent cx="1828800" cy="0"/>
                <wp:effectExtent l="13970" t="5080" r="5080" b="13970"/>
                <wp:wrapTopAndBottom/>
                <wp:docPr id="147728621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A6838" id="Line 17" o:spid="_x0000_s1026" style="position:absolute;z-index:251693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5.85pt" to="229.1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" strokeweight=".72pt">
                <w10:wrap type="topAndBottom" anchorx="page"/>
              </v:line>
            </w:pict>
          </mc:Fallback>
        </mc:AlternateContent>
      </w:r>
    </w:p>
    <w:p w14:paraId="4ACE305D" w14:textId="77777777" w:rsidR="00003F82" w:rsidRPr="0074571B" w:rsidRDefault="002F4DAA">
      <w:pPr>
        <w:spacing w:before="70"/>
        <w:ind w:left="121" w:right="153"/>
        <w:jc w:val="both"/>
        <w:rPr>
          <w:i/>
          <w:sz w:val="16"/>
          <w:lang w:val="es-CR"/>
        </w:rPr>
      </w:pPr>
      <w:r w:rsidRPr="0074571B">
        <w:rPr>
          <w:sz w:val="16"/>
          <w:lang w:val="es-CR"/>
        </w:rPr>
        <w:t>Art.30: “</w:t>
      </w:r>
      <w:r w:rsidRPr="0074571B">
        <w:rPr>
          <w:i/>
          <w:sz w:val="16"/>
          <w:lang w:val="es-CR"/>
        </w:rPr>
        <w:t>Alcance de las Restricciones. Las restricciones permitidas, de acuerdo con esta Convención, al goce y ejercicio</w:t>
      </w:r>
      <w:r w:rsidRPr="0074571B">
        <w:rPr>
          <w:i/>
          <w:spacing w:val="-4"/>
          <w:sz w:val="16"/>
          <w:lang w:val="es-CR"/>
        </w:rPr>
        <w:t xml:space="preserve"> </w:t>
      </w:r>
      <w:r w:rsidRPr="0074571B">
        <w:rPr>
          <w:i/>
          <w:sz w:val="16"/>
          <w:lang w:val="es-CR"/>
        </w:rPr>
        <w:t>de</w:t>
      </w:r>
      <w:r w:rsidRPr="0074571B">
        <w:rPr>
          <w:i/>
          <w:spacing w:val="-4"/>
          <w:sz w:val="16"/>
          <w:lang w:val="es-CR"/>
        </w:rPr>
        <w:t xml:space="preserve"> </w:t>
      </w:r>
      <w:r w:rsidRPr="0074571B">
        <w:rPr>
          <w:i/>
          <w:sz w:val="16"/>
          <w:lang w:val="es-CR"/>
        </w:rPr>
        <w:t>los</w:t>
      </w:r>
      <w:r w:rsidRPr="0074571B">
        <w:rPr>
          <w:i/>
          <w:spacing w:val="-4"/>
          <w:sz w:val="16"/>
          <w:lang w:val="es-CR"/>
        </w:rPr>
        <w:t xml:space="preserve"> </w:t>
      </w:r>
      <w:r w:rsidRPr="0074571B">
        <w:rPr>
          <w:i/>
          <w:sz w:val="16"/>
          <w:lang w:val="es-CR"/>
        </w:rPr>
        <w:t>derechos</w:t>
      </w:r>
      <w:r w:rsidRPr="0074571B">
        <w:rPr>
          <w:i/>
          <w:spacing w:val="-4"/>
          <w:sz w:val="16"/>
          <w:lang w:val="es-CR"/>
        </w:rPr>
        <w:t xml:space="preserve"> </w:t>
      </w:r>
      <w:r w:rsidRPr="0074571B">
        <w:rPr>
          <w:i/>
          <w:sz w:val="16"/>
          <w:lang w:val="es-CR"/>
        </w:rPr>
        <w:t>y</w:t>
      </w:r>
      <w:r w:rsidRPr="0074571B">
        <w:rPr>
          <w:i/>
          <w:spacing w:val="-4"/>
          <w:sz w:val="16"/>
          <w:lang w:val="es-CR"/>
        </w:rPr>
        <w:t xml:space="preserve"> </w:t>
      </w:r>
      <w:r w:rsidRPr="0074571B">
        <w:rPr>
          <w:i/>
          <w:sz w:val="16"/>
          <w:lang w:val="es-CR"/>
        </w:rPr>
        <w:t>libertades</w:t>
      </w:r>
      <w:r w:rsidRPr="0074571B">
        <w:rPr>
          <w:i/>
          <w:spacing w:val="-5"/>
          <w:sz w:val="16"/>
          <w:lang w:val="es-CR"/>
        </w:rPr>
        <w:t xml:space="preserve"> </w:t>
      </w:r>
      <w:r w:rsidRPr="0074571B">
        <w:rPr>
          <w:i/>
          <w:sz w:val="16"/>
          <w:lang w:val="es-CR"/>
        </w:rPr>
        <w:t>reconocidas</w:t>
      </w:r>
      <w:r w:rsidRPr="0074571B">
        <w:rPr>
          <w:i/>
          <w:spacing w:val="-5"/>
          <w:sz w:val="16"/>
          <w:lang w:val="es-CR"/>
        </w:rPr>
        <w:t xml:space="preserve"> </w:t>
      </w:r>
      <w:r w:rsidRPr="0074571B">
        <w:rPr>
          <w:i/>
          <w:sz w:val="16"/>
          <w:lang w:val="es-CR"/>
        </w:rPr>
        <w:t>en</w:t>
      </w:r>
      <w:r w:rsidRPr="0074571B">
        <w:rPr>
          <w:i/>
          <w:spacing w:val="-5"/>
          <w:sz w:val="16"/>
          <w:lang w:val="es-CR"/>
        </w:rPr>
        <w:t xml:space="preserve"> </w:t>
      </w:r>
      <w:r w:rsidRPr="0074571B">
        <w:rPr>
          <w:i/>
          <w:sz w:val="16"/>
          <w:lang w:val="es-CR"/>
        </w:rPr>
        <w:t>la</w:t>
      </w:r>
      <w:r w:rsidRPr="0074571B">
        <w:rPr>
          <w:i/>
          <w:spacing w:val="-3"/>
          <w:sz w:val="16"/>
          <w:lang w:val="es-CR"/>
        </w:rPr>
        <w:t xml:space="preserve"> </w:t>
      </w:r>
      <w:r w:rsidRPr="0074571B">
        <w:rPr>
          <w:i/>
          <w:sz w:val="16"/>
          <w:lang w:val="es-CR"/>
        </w:rPr>
        <w:t>misma,</w:t>
      </w:r>
      <w:r w:rsidRPr="0074571B">
        <w:rPr>
          <w:i/>
          <w:spacing w:val="-4"/>
          <w:sz w:val="16"/>
          <w:lang w:val="es-CR"/>
        </w:rPr>
        <w:t xml:space="preserve"> </w:t>
      </w:r>
      <w:r w:rsidRPr="0074571B">
        <w:rPr>
          <w:i/>
          <w:sz w:val="16"/>
          <w:lang w:val="es-CR"/>
        </w:rPr>
        <w:t>no</w:t>
      </w:r>
      <w:r w:rsidRPr="0074571B">
        <w:rPr>
          <w:i/>
          <w:spacing w:val="-4"/>
          <w:sz w:val="16"/>
          <w:lang w:val="es-CR"/>
        </w:rPr>
        <w:t xml:space="preserve"> </w:t>
      </w:r>
      <w:r w:rsidRPr="0074571B">
        <w:rPr>
          <w:i/>
          <w:sz w:val="16"/>
          <w:lang w:val="es-CR"/>
        </w:rPr>
        <w:t>pueden</w:t>
      </w:r>
      <w:r w:rsidRPr="0074571B">
        <w:rPr>
          <w:i/>
          <w:spacing w:val="-3"/>
          <w:sz w:val="16"/>
          <w:lang w:val="es-CR"/>
        </w:rPr>
        <w:t xml:space="preserve"> </w:t>
      </w:r>
      <w:r w:rsidRPr="0074571B">
        <w:rPr>
          <w:i/>
          <w:sz w:val="16"/>
          <w:lang w:val="es-CR"/>
        </w:rPr>
        <w:t>ser</w:t>
      </w:r>
      <w:r w:rsidRPr="0074571B">
        <w:rPr>
          <w:i/>
          <w:spacing w:val="-4"/>
          <w:sz w:val="16"/>
          <w:lang w:val="es-CR"/>
        </w:rPr>
        <w:t xml:space="preserve"> </w:t>
      </w:r>
      <w:r w:rsidRPr="0074571B">
        <w:rPr>
          <w:i/>
          <w:sz w:val="16"/>
          <w:lang w:val="es-CR"/>
        </w:rPr>
        <w:t>aplicadas</w:t>
      </w:r>
      <w:r w:rsidRPr="0074571B">
        <w:rPr>
          <w:i/>
          <w:spacing w:val="-4"/>
          <w:sz w:val="16"/>
          <w:lang w:val="es-CR"/>
        </w:rPr>
        <w:t xml:space="preserve"> </w:t>
      </w:r>
      <w:r w:rsidRPr="0074571B">
        <w:rPr>
          <w:i/>
          <w:sz w:val="16"/>
          <w:lang w:val="es-CR"/>
        </w:rPr>
        <w:t>sino</w:t>
      </w:r>
      <w:r w:rsidRPr="0074571B">
        <w:rPr>
          <w:i/>
          <w:spacing w:val="-4"/>
          <w:sz w:val="16"/>
          <w:lang w:val="es-CR"/>
        </w:rPr>
        <w:t xml:space="preserve"> </w:t>
      </w:r>
      <w:r w:rsidRPr="0074571B">
        <w:rPr>
          <w:i/>
          <w:sz w:val="16"/>
          <w:lang w:val="es-CR"/>
        </w:rPr>
        <w:t>conforme</w:t>
      </w:r>
      <w:r w:rsidRPr="0074571B">
        <w:rPr>
          <w:i/>
          <w:spacing w:val="-2"/>
          <w:sz w:val="16"/>
          <w:lang w:val="es-CR"/>
        </w:rPr>
        <w:t xml:space="preserve"> </w:t>
      </w:r>
      <w:r w:rsidRPr="0074571B">
        <w:rPr>
          <w:i/>
          <w:sz w:val="16"/>
          <w:lang w:val="es-CR"/>
        </w:rPr>
        <w:t>a</w:t>
      </w:r>
      <w:r w:rsidRPr="0074571B">
        <w:rPr>
          <w:i/>
          <w:spacing w:val="-4"/>
          <w:sz w:val="16"/>
          <w:lang w:val="es-CR"/>
        </w:rPr>
        <w:t xml:space="preserve"> </w:t>
      </w:r>
      <w:r w:rsidRPr="0074571B">
        <w:rPr>
          <w:i/>
          <w:sz w:val="16"/>
          <w:lang w:val="es-CR"/>
        </w:rPr>
        <w:t>leyes que</w:t>
      </w:r>
      <w:r w:rsidRPr="0074571B">
        <w:rPr>
          <w:i/>
          <w:spacing w:val="-4"/>
          <w:sz w:val="16"/>
          <w:lang w:val="es-CR"/>
        </w:rPr>
        <w:t xml:space="preserve"> </w:t>
      </w:r>
      <w:r w:rsidRPr="0074571B">
        <w:rPr>
          <w:i/>
          <w:sz w:val="16"/>
          <w:lang w:val="es-CR"/>
        </w:rPr>
        <w:t>se</w:t>
      </w:r>
      <w:r w:rsidRPr="0074571B">
        <w:rPr>
          <w:i/>
          <w:spacing w:val="-4"/>
          <w:sz w:val="16"/>
          <w:lang w:val="es-CR"/>
        </w:rPr>
        <w:t xml:space="preserve"> </w:t>
      </w:r>
      <w:r w:rsidRPr="0074571B">
        <w:rPr>
          <w:i/>
          <w:sz w:val="16"/>
          <w:lang w:val="es-CR"/>
        </w:rPr>
        <w:t>dictaren</w:t>
      </w:r>
      <w:r w:rsidRPr="0074571B">
        <w:rPr>
          <w:i/>
          <w:spacing w:val="-4"/>
          <w:sz w:val="16"/>
          <w:lang w:val="es-CR"/>
        </w:rPr>
        <w:t xml:space="preserve"> </w:t>
      </w:r>
      <w:r w:rsidRPr="0074571B">
        <w:rPr>
          <w:i/>
          <w:sz w:val="16"/>
          <w:lang w:val="es-CR"/>
        </w:rPr>
        <w:t>por</w:t>
      </w:r>
      <w:r w:rsidRPr="0074571B">
        <w:rPr>
          <w:i/>
          <w:spacing w:val="-3"/>
          <w:sz w:val="16"/>
          <w:lang w:val="es-CR"/>
        </w:rPr>
        <w:t xml:space="preserve"> </w:t>
      </w:r>
      <w:r w:rsidRPr="0074571B">
        <w:rPr>
          <w:i/>
          <w:sz w:val="16"/>
          <w:lang w:val="es-CR"/>
        </w:rPr>
        <w:t>razones</w:t>
      </w:r>
      <w:r w:rsidRPr="0074571B">
        <w:rPr>
          <w:i/>
          <w:spacing w:val="-2"/>
          <w:sz w:val="16"/>
          <w:lang w:val="es-CR"/>
        </w:rPr>
        <w:t xml:space="preserve"> </w:t>
      </w:r>
      <w:r w:rsidRPr="0074571B">
        <w:rPr>
          <w:i/>
          <w:sz w:val="16"/>
          <w:lang w:val="es-CR"/>
        </w:rPr>
        <w:t>de</w:t>
      </w:r>
      <w:r w:rsidRPr="0074571B">
        <w:rPr>
          <w:i/>
          <w:spacing w:val="-4"/>
          <w:sz w:val="16"/>
          <w:lang w:val="es-CR"/>
        </w:rPr>
        <w:t xml:space="preserve"> </w:t>
      </w:r>
      <w:r w:rsidRPr="0074571B">
        <w:rPr>
          <w:i/>
          <w:sz w:val="16"/>
          <w:lang w:val="es-CR"/>
        </w:rPr>
        <w:t>interés</w:t>
      </w:r>
      <w:r w:rsidRPr="0074571B">
        <w:rPr>
          <w:i/>
          <w:spacing w:val="-4"/>
          <w:sz w:val="16"/>
          <w:lang w:val="es-CR"/>
        </w:rPr>
        <w:t xml:space="preserve"> </w:t>
      </w:r>
      <w:r w:rsidRPr="0074571B">
        <w:rPr>
          <w:i/>
          <w:sz w:val="16"/>
          <w:lang w:val="es-CR"/>
        </w:rPr>
        <w:t>general</w:t>
      </w:r>
      <w:r w:rsidRPr="0074571B">
        <w:rPr>
          <w:i/>
          <w:spacing w:val="-3"/>
          <w:sz w:val="16"/>
          <w:lang w:val="es-CR"/>
        </w:rPr>
        <w:t xml:space="preserve"> </w:t>
      </w:r>
      <w:r w:rsidRPr="0074571B">
        <w:rPr>
          <w:i/>
          <w:sz w:val="16"/>
          <w:lang w:val="es-CR"/>
        </w:rPr>
        <w:t>y</w:t>
      </w:r>
      <w:r w:rsidRPr="0074571B">
        <w:rPr>
          <w:i/>
          <w:spacing w:val="-3"/>
          <w:sz w:val="16"/>
          <w:lang w:val="es-CR"/>
        </w:rPr>
        <w:t xml:space="preserve"> </w:t>
      </w:r>
      <w:r w:rsidRPr="0074571B">
        <w:rPr>
          <w:i/>
          <w:sz w:val="16"/>
          <w:lang w:val="es-CR"/>
        </w:rPr>
        <w:t>con</w:t>
      </w:r>
      <w:r w:rsidRPr="0074571B">
        <w:rPr>
          <w:i/>
          <w:spacing w:val="-4"/>
          <w:sz w:val="16"/>
          <w:lang w:val="es-CR"/>
        </w:rPr>
        <w:t xml:space="preserve"> </w:t>
      </w:r>
      <w:r w:rsidRPr="0074571B">
        <w:rPr>
          <w:i/>
          <w:sz w:val="16"/>
          <w:lang w:val="es-CR"/>
        </w:rPr>
        <w:t>el</w:t>
      </w:r>
      <w:r w:rsidRPr="0074571B">
        <w:rPr>
          <w:i/>
          <w:spacing w:val="-3"/>
          <w:sz w:val="16"/>
          <w:lang w:val="es-CR"/>
        </w:rPr>
        <w:t xml:space="preserve"> </w:t>
      </w:r>
      <w:r w:rsidRPr="0074571B">
        <w:rPr>
          <w:i/>
          <w:sz w:val="16"/>
          <w:lang w:val="es-CR"/>
        </w:rPr>
        <w:t>propósito</w:t>
      </w:r>
      <w:r w:rsidRPr="0074571B">
        <w:rPr>
          <w:i/>
          <w:spacing w:val="-3"/>
          <w:sz w:val="16"/>
          <w:lang w:val="es-CR"/>
        </w:rPr>
        <w:t xml:space="preserve"> </w:t>
      </w:r>
      <w:r w:rsidRPr="0074571B">
        <w:rPr>
          <w:i/>
          <w:sz w:val="16"/>
          <w:lang w:val="es-CR"/>
        </w:rPr>
        <w:t>para</w:t>
      </w:r>
      <w:r w:rsidRPr="0074571B">
        <w:rPr>
          <w:i/>
          <w:spacing w:val="-3"/>
          <w:sz w:val="16"/>
          <w:lang w:val="es-CR"/>
        </w:rPr>
        <w:t xml:space="preserve"> </w:t>
      </w:r>
      <w:r w:rsidRPr="0074571B">
        <w:rPr>
          <w:i/>
          <w:sz w:val="16"/>
          <w:lang w:val="es-CR"/>
        </w:rPr>
        <w:t>el</w:t>
      </w:r>
      <w:r w:rsidRPr="0074571B">
        <w:rPr>
          <w:i/>
          <w:spacing w:val="-3"/>
          <w:sz w:val="16"/>
          <w:lang w:val="es-CR"/>
        </w:rPr>
        <w:t xml:space="preserve"> </w:t>
      </w:r>
      <w:r w:rsidRPr="0074571B">
        <w:rPr>
          <w:i/>
          <w:sz w:val="16"/>
          <w:lang w:val="es-CR"/>
        </w:rPr>
        <w:t>cual</w:t>
      </w:r>
      <w:r w:rsidRPr="0074571B">
        <w:rPr>
          <w:i/>
          <w:spacing w:val="-3"/>
          <w:sz w:val="16"/>
          <w:lang w:val="es-CR"/>
        </w:rPr>
        <w:t xml:space="preserve"> </w:t>
      </w:r>
      <w:r w:rsidRPr="0074571B">
        <w:rPr>
          <w:i/>
          <w:sz w:val="16"/>
          <w:lang w:val="es-CR"/>
        </w:rPr>
        <w:t>han</w:t>
      </w:r>
      <w:r w:rsidRPr="0074571B">
        <w:rPr>
          <w:i/>
          <w:spacing w:val="-4"/>
          <w:sz w:val="16"/>
          <w:lang w:val="es-CR"/>
        </w:rPr>
        <w:t xml:space="preserve"> </w:t>
      </w:r>
      <w:r w:rsidRPr="0074571B">
        <w:rPr>
          <w:i/>
          <w:sz w:val="16"/>
          <w:lang w:val="es-CR"/>
        </w:rPr>
        <w:t>sido</w:t>
      </w:r>
      <w:r w:rsidRPr="0074571B">
        <w:rPr>
          <w:i/>
          <w:spacing w:val="-2"/>
          <w:sz w:val="16"/>
          <w:lang w:val="es-CR"/>
        </w:rPr>
        <w:t xml:space="preserve"> </w:t>
      </w:r>
      <w:r w:rsidRPr="0074571B">
        <w:rPr>
          <w:i/>
          <w:sz w:val="16"/>
          <w:lang w:val="es-CR"/>
        </w:rPr>
        <w:t>establecidas.”.</w:t>
      </w:r>
    </w:p>
    <w:p w14:paraId="6322349A" w14:textId="77777777" w:rsidR="00003F82" w:rsidRPr="0074571B" w:rsidRDefault="002F4DAA">
      <w:pPr>
        <w:spacing w:before="119"/>
        <w:ind w:left="121" w:right="153"/>
        <w:jc w:val="both"/>
        <w:rPr>
          <w:i/>
          <w:sz w:val="16"/>
          <w:lang w:val="es-CR"/>
        </w:rPr>
      </w:pPr>
      <w:r w:rsidRPr="0074571B">
        <w:rPr>
          <w:sz w:val="16"/>
          <w:lang w:val="es-CR"/>
        </w:rPr>
        <w:t xml:space="preserve">Art.31: </w:t>
      </w:r>
      <w:r w:rsidRPr="0074571B">
        <w:rPr>
          <w:i/>
          <w:sz w:val="16"/>
          <w:lang w:val="es-CR"/>
        </w:rPr>
        <w:t>“Reconocimiento de Otros Derechos. Podrán ser incluidos en el régimen de protección de esta Convención otros derechos y libertades que sean reconocidos de acuerdo con los procedimientos establecidos en los artículos 76 y 77.”</w:t>
      </w:r>
    </w:p>
    <w:p w14:paraId="3248E976" w14:textId="77777777" w:rsidR="00003F82" w:rsidRPr="0074571B" w:rsidRDefault="002F4DAA">
      <w:pPr>
        <w:spacing w:before="119"/>
        <w:ind w:left="121" w:right="153"/>
        <w:jc w:val="both"/>
        <w:rPr>
          <w:sz w:val="16"/>
          <w:lang w:val="es-CR"/>
        </w:rPr>
      </w:pPr>
      <w:r w:rsidRPr="0074571B">
        <w:rPr>
          <w:sz w:val="16"/>
          <w:lang w:val="es-CR"/>
        </w:rPr>
        <w:t>Art.48.1.f):</w:t>
      </w:r>
      <w:r w:rsidRPr="0074571B">
        <w:rPr>
          <w:spacing w:val="-4"/>
          <w:sz w:val="16"/>
          <w:lang w:val="es-CR"/>
        </w:rPr>
        <w:t xml:space="preserve"> </w:t>
      </w:r>
      <w:r w:rsidRPr="0074571B">
        <w:rPr>
          <w:i/>
          <w:sz w:val="16"/>
          <w:lang w:val="es-CR"/>
        </w:rPr>
        <w:t>“La</w:t>
      </w:r>
      <w:r w:rsidRPr="0074571B">
        <w:rPr>
          <w:i/>
          <w:spacing w:val="-3"/>
          <w:sz w:val="16"/>
          <w:lang w:val="es-CR"/>
        </w:rPr>
        <w:t xml:space="preserve"> </w:t>
      </w:r>
      <w:r w:rsidRPr="0074571B">
        <w:rPr>
          <w:i/>
          <w:sz w:val="16"/>
          <w:lang w:val="es-CR"/>
        </w:rPr>
        <w:t>Comisión,</w:t>
      </w:r>
      <w:r w:rsidRPr="0074571B">
        <w:rPr>
          <w:i/>
          <w:spacing w:val="-4"/>
          <w:sz w:val="16"/>
          <w:lang w:val="es-CR"/>
        </w:rPr>
        <w:t xml:space="preserve"> </w:t>
      </w:r>
      <w:r w:rsidRPr="0074571B">
        <w:rPr>
          <w:i/>
          <w:sz w:val="16"/>
          <w:lang w:val="es-CR"/>
        </w:rPr>
        <w:t>al</w:t>
      </w:r>
      <w:r w:rsidRPr="0074571B">
        <w:rPr>
          <w:i/>
          <w:spacing w:val="-4"/>
          <w:sz w:val="16"/>
          <w:lang w:val="es-CR"/>
        </w:rPr>
        <w:t xml:space="preserve"> </w:t>
      </w:r>
      <w:r w:rsidRPr="0074571B">
        <w:rPr>
          <w:i/>
          <w:sz w:val="16"/>
          <w:lang w:val="es-CR"/>
        </w:rPr>
        <w:t>recibir</w:t>
      </w:r>
      <w:r w:rsidRPr="0074571B">
        <w:rPr>
          <w:i/>
          <w:spacing w:val="-3"/>
          <w:sz w:val="16"/>
          <w:lang w:val="es-CR"/>
        </w:rPr>
        <w:t xml:space="preserve"> </w:t>
      </w:r>
      <w:r w:rsidRPr="0074571B">
        <w:rPr>
          <w:i/>
          <w:sz w:val="16"/>
          <w:lang w:val="es-CR"/>
        </w:rPr>
        <w:t>una</w:t>
      </w:r>
      <w:r w:rsidRPr="0074571B">
        <w:rPr>
          <w:i/>
          <w:spacing w:val="-3"/>
          <w:sz w:val="16"/>
          <w:lang w:val="es-CR"/>
        </w:rPr>
        <w:t xml:space="preserve"> </w:t>
      </w:r>
      <w:r w:rsidRPr="0074571B">
        <w:rPr>
          <w:i/>
          <w:sz w:val="16"/>
          <w:lang w:val="es-CR"/>
        </w:rPr>
        <w:t>petición</w:t>
      </w:r>
      <w:r w:rsidRPr="0074571B">
        <w:rPr>
          <w:i/>
          <w:spacing w:val="-4"/>
          <w:sz w:val="16"/>
          <w:lang w:val="es-CR"/>
        </w:rPr>
        <w:t xml:space="preserve"> </w:t>
      </w:r>
      <w:r w:rsidRPr="0074571B">
        <w:rPr>
          <w:i/>
          <w:sz w:val="16"/>
          <w:lang w:val="es-CR"/>
        </w:rPr>
        <w:t>o</w:t>
      </w:r>
      <w:r w:rsidRPr="0074571B">
        <w:rPr>
          <w:i/>
          <w:spacing w:val="-3"/>
          <w:sz w:val="16"/>
          <w:lang w:val="es-CR"/>
        </w:rPr>
        <w:t xml:space="preserve"> </w:t>
      </w:r>
      <w:r w:rsidRPr="0074571B">
        <w:rPr>
          <w:i/>
          <w:sz w:val="16"/>
          <w:lang w:val="es-CR"/>
        </w:rPr>
        <w:t>comunicación</w:t>
      </w:r>
      <w:r w:rsidRPr="0074571B">
        <w:rPr>
          <w:i/>
          <w:spacing w:val="-4"/>
          <w:sz w:val="16"/>
          <w:lang w:val="es-CR"/>
        </w:rPr>
        <w:t xml:space="preserve"> </w:t>
      </w:r>
      <w:r w:rsidRPr="0074571B">
        <w:rPr>
          <w:i/>
          <w:sz w:val="16"/>
          <w:lang w:val="es-CR"/>
        </w:rPr>
        <w:t>en</w:t>
      </w:r>
      <w:r w:rsidRPr="0074571B">
        <w:rPr>
          <w:i/>
          <w:spacing w:val="-4"/>
          <w:sz w:val="16"/>
          <w:lang w:val="es-CR"/>
        </w:rPr>
        <w:t xml:space="preserve"> </w:t>
      </w:r>
      <w:r w:rsidRPr="0074571B">
        <w:rPr>
          <w:i/>
          <w:sz w:val="16"/>
          <w:lang w:val="es-CR"/>
        </w:rPr>
        <w:t>la</w:t>
      </w:r>
      <w:r w:rsidRPr="0074571B">
        <w:rPr>
          <w:i/>
          <w:spacing w:val="-3"/>
          <w:sz w:val="16"/>
          <w:lang w:val="es-CR"/>
        </w:rPr>
        <w:t xml:space="preserve"> </w:t>
      </w:r>
      <w:r w:rsidRPr="0074571B">
        <w:rPr>
          <w:i/>
          <w:sz w:val="16"/>
          <w:lang w:val="es-CR"/>
        </w:rPr>
        <w:t>que</w:t>
      </w:r>
      <w:r w:rsidRPr="0074571B">
        <w:rPr>
          <w:i/>
          <w:spacing w:val="-4"/>
          <w:sz w:val="16"/>
          <w:lang w:val="es-CR"/>
        </w:rPr>
        <w:t xml:space="preserve"> </w:t>
      </w:r>
      <w:r w:rsidRPr="0074571B">
        <w:rPr>
          <w:i/>
          <w:sz w:val="16"/>
          <w:lang w:val="es-CR"/>
        </w:rPr>
        <w:t>se</w:t>
      </w:r>
      <w:r w:rsidRPr="0074571B">
        <w:rPr>
          <w:i/>
          <w:spacing w:val="-4"/>
          <w:sz w:val="16"/>
          <w:lang w:val="es-CR"/>
        </w:rPr>
        <w:t xml:space="preserve"> </w:t>
      </w:r>
      <w:r w:rsidRPr="0074571B">
        <w:rPr>
          <w:i/>
          <w:sz w:val="16"/>
          <w:lang w:val="es-CR"/>
        </w:rPr>
        <w:t>alegue</w:t>
      </w:r>
      <w:r w:rsidRPr="0074571B">
        <w:rPr>
          <w:i/>
          <w:spacing w:val="-4"/>
          <w:sz w:val="16"/>
          <w:lang w:val="es-CR"/>
        </w:rPr>
        <w:t xml:space="preserve"> </w:t>
      </w:r>
      <w:r w:rsidRPr="0074571B">
        <w:rPr>
          <w:i/>
          <w:sz w:val="16"/>
          <w:lang w:val="es-CR"/>
        </w:rPr>
        <w:t>la</w:t>
      </w:r>
      <w:r w:rsidRPr="0074571B">
        <w:rPr>
          <w:i/>
          <w:spacing w:val="-3"/>
          <w:sz w:val="16"/>
          <w:lang w:val="es-CR"/>
        </w:rPr>
        <w:t xml:space="preserve"> </w:t>
      </w:r>
      <w:r w:rsidRPr="0074571B">
        <w:rPr>
          <w:i/>
          <w:sz w:val="16"/>
          <w:lang w:val="es-CR"/>
        </w:rPr>
        <w:t>violación</w:t>
      </w:r>
      <w:r w:rsidRPr="0074571B">
        <w:rPr>
          <w:i/>
          <w:spacing w:val="-4"/>
          <w:sz w:val="16"/>
          <w:lang w:val="es-CR"/>
        </w:rPr>
        <w:t xml:space="preserve"> </w:t>
      </w:r>
      <w:r w:rsidRPr="0074571B">
        <w:rPr>
          <w:i/>
          <w:sz w:val="16"/>
          <w:lang w:val="es-CR"/>
        </w:rPr>
        <w:t>de</w:t>
      </w:r>
      <w:r w:rsidRPr="0074571B">
        <w:rPr>
          <w:i/>
          <w:spacing w:val="-4"/>
          <w:sz w:val="16"/>
          <w:lang w:val="es-CR"/>
        </w:rPr>
        <w:t xml:space="preserve"> </w:t>
      </w:r>
      <w:r w:rsidRPr="0074571B">
        <w:rPr>
          <w:i/>
          <w:sz w:val="16"/>
          <w:lang w:val="es-CR"/>
        </w:rPr>
        <w:t>cualquiera de</w:t>
      </w:r>
      <w:r w:rsidRPr="0074571B">
        <w:rPr>
          <w:i/>
          <w:spacing w:val="-14"/>
          <w:sz w:val="16"/>
          <w:lang w:val="es-CR"/>
        </w:rPr>
        <w:t xml:space="preserve"> </w:t>
      </w:r>
      <w:r w:rsidRPr="0074571B">
        <w:rPr>
          <w:i/>
          <w:sz w:val="16"/>
          <w:lang w:val="es-CR"/>
        </w:rPr>
        <w:t>los</w:t>
      </w:r>
      <w:r w:rsidRPr="0074571B">
        <w:rPr>
          <w:i/>
          <w:spacing w:val="-14"/>
          <w:sz w:val="16"/>
          <w:lang w:val="es-CR"/>
        </w:rPr>
        <w:t xml:space="preserve"> </w:t>
      </w:r>
      <w:r w:rsidRPr="0074571B">
        <w:rPr>
          <w:i/>
          <w:sz w:val="16"/>
          <w:lang w:val="es-CR"/>
        </w:rPr>
        <w:t>derechos</w:t>
      </w:r>
      <w:r w:rsidRPr="0074571B">
        <w:rPr>
          <w:i/>
          <w:spacing w:val="-14"/>
          <w:sz w:val="16"/>
          <w:lang w:val="es-CR"/>
        </w:rPr>
        <w:t xml:space="preserve"> </w:t>
      </w:r>
      <w:r w:rsidRPr="0074571B">
        <w:rPr>
          <w:i/>
          <w:sz w:val="16"/>
          <w:lang w:val="es-CR"/>
        </w:rPr>
        <w:t>que</w:t>
      </w:r>
      <w:r w:rsidRPr="0074571B">
        <w:rPr>
          <w:i/>
          <w:spacing w:val="-13"/>
          <w:sz w:val="16"/>
          <w:lang w:val="es-CR"/>
        </w:rPr>
        <w:t xml:space="preserve"> </w:t>
      </w:r>
      <w:r w:rsidRPr="0074571B">
        <w:rPr>
          <w:i/>
          <w:sz w:val="16"/>
          <w:lang w:val="es-CR"/>
        </w:rPr>
        <w:t>consagra</w:t>
      </w:r>
      <w:r w:rsidRPr="0074571B">
        <w:rPr>
          <w:i/>
          <w:spacing w:val="-13"/>
          <w:sz w:val="16"/>
          <w:lang w:val="es-CR"/>
        </w:rPr>
        <w:t xml:space="preserve"> </w:t>
      </w:r>
      <w:r w:rsidRPr="0074571B">
        <w:rPr>
          <w:i/>
          <w:sz w:val="16"/>
          <w:lang w:val="es-CR"/>
        </w:rPr>
        <w:t>esta</w:t>
      </w:r>
      <w:r w:rsidRPr="0074571B">
        <w:rPr>
          <w:i/>
          <w:spacing w:val="-14"/>
          <w:sz w:val="16"/>
          <w:lang w:val="es-CR"/>
        </w:rPr>
        <w:t xml:space="preserve"> </w:t>
      </w:r>
      <w:r w:rsidRPr="0074571B">
        <w:rPr>
          <w:i/>
          <w:sz w:val="16"/>
          <w:lang w:val="es-CR"/>
        </w:rPr>
        <w:t>Convención,</w:t>
      </w:r>
      <w:r w:rsidRPr="0074571B">
        <w:rPr>
          <w:i/>
          <w:spacing w:val="-15"/>
          <w:sz w:val="16"/>
          <w:lang w:val="es-CR"/>
        </w:rPr>
        <w:t xml:space="preserve"> </w:t>
      </w:r>
      <w:r w:rsidRPr="0074571B">
        <w:rPr>
          <w:i/>
          <w:sz w:val="16"/>
          <w:lang w:val="es-CR"/>
        </w:rPr>
        <w:t>procederá</w:t>
      </w:r>
      <w:r w:rsidRPr="0074571B">
        <w:rPr>
          <w:i/>
          <w:spacing w:val="-12"/>
          <w:sz w:val="16"/>
          <w:lang w:val="es-CR"/>
        </w:rPr>
        <w:t xml:space="preserve"> </w:t>
      </w:r>
      <w:r w:rsidRPr="0074571B">
        <w:rPr>
          <w:i/>
          <w:sz w:val="16"/>
          <w:lang w:val="es-CR"/>
        </w:rPr>
        <w:t>en</w:t>
      </w:r>
      <w:r w:rsidRPr="0074571B">
        <w:rPr>
          <w:i/>
          <w:spacing w:val="-14"/>
          <w:sz w:val="16"/>
          <w:lang w:val="es-CR"/>
        </w:rPr>
        <w:t xml:space="preserve"> </w:t>
      </w:r>
      <w:r w:rsidRPr="0074571B">
        <w:rPr>
          <w:i/>
          <w:sz w:val="16"/>
          <w:lang w:val="es-CR"/>
        </w:rPr>
        <w:t>los</w:t>
      </w:r>
      <w:r w:rsidRPr="0074571B">
        <w:rPr>
          <w:i/>
          <w:spacing w:val="-13"/>
          <w:sz w:val="16"/>
          <w:lang w:val="es-CR"/>
        </w:rPr>
        <w:t xml:space="preserve"> </w:t>
      </w:r>
      <w:r w:rsidRPr="0074571B">
        <w:rPr>
          <w:i/>
          <w:sz w:val="16"/>
          <w:lang w:val="es-CR"/>
        </w:rPr>
        <w:t>siguientes</w:t>
      </w:r>
      <w:r w:rsidRPr="0074571B">
        <w:rPr>
          <w:i/>
          <w:spacing w:val="-13"/>
          <w:sz w:val="16"/>
          <w:lang w:val="es-CR"/>
        </w:rPr>
        <w:t xml:space="preserve"> </w:t>
      </w:r>
      <w:r w:rsidRPr="0074571B">
        <w:rPr>
          <w:i/>
          <w:sz w:val="16"/>
          <w:lang w:val="es-CR"/>
        </w:rPr>
        <w:t>términos:</w:t>
      </w:r>
      <w:r w:rsidRPr="0074571B">
        <w:rPr>
          <w:i/>
          <w:spacing w:val="-15"/>
          <w:sz w:val="16"/>
          <w:lang w:val="es-CR"/>
        </w:rPr>
        <w:t xml:space="preserve"> </w:t>
      </w:r>
      <w:r w:rsidRPr="0074571B">
        <w:rPr>
          <w:i/>
          <w:sz w:val="16"/>
          <w:lang w:val="es-CR"/>
        </w:rPr>
        <w:t>…</w:t>
      </w:r>
      <w:r w:rsidRPr="0074571B">
        <w:rPr>
          <w:i/>
          <w:spacing w:val="-13"/>
          <w:sz w:val="16"/>
          <w:lang w:val="es-CR"/>
        </w:rPr>
        <w:t xml:space="preserve"> </w:t>
      </w:r>
      <w:r w:rsidRPr="0074571B">
        <w:rPr>
          <w:i/>
          <w:sz w:val="16"/>
          <w:lang w:val="es-CR"/>
        </w:rPr>
        <w:t>se</w:t>
      </w:r>
      <w:r w:rsidRPr="0074571B">
        <w:rPr>
          <w:i/>
          <w:spacing w:val="-13"/>
          <w:sz w:val="16"/>
          <w:lang w:val="es-CR"/>
        </w:rPr>
        <w:t xml:space="preserve"> </w:t>
      </w:r>
      <w:r w:rsidRPr="0074571B">
        <w:rPr>
          <w:i/>
          <w:sz w:val="16"/>
          <w:lang w:val="es-CR"/>
        </w:rPr>
        <w:t>pondrá</w:t>
      </w:r>
      <w:r w:rsidRPr="0074571B">
        <w:rPr>
          <w:i/>
          <w:spacing w:val="-14"/>
          <w:sz w:val="16"/>
          <w:lang w:val="es-CR"/>
        </w:rPr>
        <w:t xml:space="preserve"> </w:t>
      </w:r>
      <w:r w:rsidRPr="0074571B">
        <w:rPr>
          <w:i/>
          <w:sz w:val="16"/>
          <w:lang w:val="es-CR"/>
        </w:rPr>
        <w:t>a</w:t>
      </w:r>
      <w:r w:rsidRPr="0074571B">
        <w:rPr>
          <w:i/>
          <w:spacing w:val="-13"/>
          <w:sz w:val="16"/>
          <w:lang w:val="es-CR"/>
        </w:rPr>
        <w:t xml:space="preserve"> </w:t>
      </w:r>
      <w:r w:rsidRPr="0074571B">
        <w:rPr>
          <w:i/>
          <w:sz w:val="16"/>
          <w:lang w:val="es-CR"/>
        </w:rPr>
        <w:t>disposición de</w:t>
      </w:r>
      <w:r w:rsidRPr="0074571B">
        <w:rPr>
          <w:i/>
          <w:spacing w:val="-17"/>
          <w:sz w:val="16"/>
          <w:lang w:val="es-CR"/>
        </w:rPr>
        <w:t xml:space="preserve"> </w:t>
      </w:r>
      <w:r w:rsidRPr="0074571B">
        <w:rPr>
          <w:i/>
          <w:sz w:val="16"/>
          <w:lang w:val="es-CR"/>
        </w:rPr>
        <w:t>las</w:t>
      </w:r>
      <w:r w:rsidRPr="0074571B">
        <w:rPr>
          <w:i/>
          <w:spacing w:val="-17"/>
          <w:sz w:val="16"/>
          <w:lang w:val="es-CR"/>
        </w:rPr>
        <w:t xml:space="preserve"> </w:t>
      </w:r>
      <w:r w:rsidRPr="0074571B">
        <w:rPr>
          <w:i/>
          <w:sz w:val="16"/>
          <w:lang w:val="es-CR"/>
        </w:rPr>
        <w:t>partes</w:t>
      </w:r>
      <w:r w:rsidRPr="0074571B">
        <w:rPr>
          <w:i/>
          <w:spacing w:val="-17"/>
          <w:sz w:val="16"/>
          <w:lang w:val="es-CR"/>
        </w:rPr>
        <w:t xml:space="preserve"> </w:t>
      </w:r>
      <w:r w:rsidRPr="0074571B">
        <w:rPr>
          <w:i/>
          <w:sz w:val="16"/>
          <w:lang w:val="es-CR"/>
        </w:rPr>
        <w:t>interesadas,</w:t>
      </w:r>
      <w:r w:rsidRPr="0074571B">
        <w:rPr>
          <w:i/>
          <w:spacing w:val="-17"/>
          <w:sz w:val="16"/>
          <w:lang w:val="es-CR"/>
        </w:rPr>
        <w:t xml:space="preserve"> </w:t>
      </w:r>
      <w:r w:rsidRPr="0074571B">
        <w:rPr>
          <w:i/>
          <w:sz w:val="16"/>
          <w:lang w:val="es-CR"/>
        </w:rPr>
        <w:t>a</w:t>
      </w:r>
      <w:r w:rsidRPr="0074571B">
        <w:rPr>
          <w:i/>
          <w:spacing w:val="-16"/>
          <w:sz w:val="16"/>
          <w:lang w:val="es-CR"/>
        </w:rPr>
        <w:t xml:space="preserve"> </w:t>
      </w:r>
      <w:r w:rsidRPr="0074571B">
        <w:rPr>
          <w:i/>
          <w:sz w:val="16"/>
          <w:lang w:val="es-CR"/>
        </w:rPr>
        <w:t>fin</w:t>
      </w:r>
      <w:r w:rsidRPr="0074571B">
        <w:rPr>
          <w:i/>
          <w:spacing w:val="-17"/>
          <w:sz w:val="16"/>
          <w:lang w:val="es-CR"/>
        </w:rPr>
        <w:t xml:space="preserve"> </w:t>
      </w:r>
      <w:r w:rsidRPr="0074571B">
        <w:rPr>
          <w:i/>
          <w:sz w:val="16"/>
          <w:lang w:val="es-CR"/>
        </w:rPr>
        <w:t>de</w:t>
      </w:r>
      <w:r w:rsidRPr="0074571B">
        <w:rPr>
          <w:i/>
          <w:spacing w:val="-17"/>
          <w:sz w:val="16"/>
          <w:lang w:val="es-CR"/>
        </w:rPr>
        <w:t xml:space="preserve"> </w:t>
      </w:r>
      <w:r w:rsidRPr="0074571B">
        <w:rPr>
          <w:i/>
          <w:sz w:val="16"/>
          <w:lang w:val="es-CR"/>
        </w:rPr>
        <w:t>llegar</w:t>
      </w:r>
      <w:r w:rsidRPr="0074571B">
        <w:rPr>
          <w:i/>
          <w:spacing w:val="-16"/>
          <w:sz w:val="16"/>
          <w:lang w:val="es-CR"/>
        </w:rPr>
        <w:t xml:space="preserve"> </w:t>
      </w:r>
      <w:r w:rsidRPr="0074571B">
        <w:rPr>
          <w:i/>
          <w:sz w:val="16"/>
          <w:lang w:val="es-CR"/>
        </w:rPr>
        <w:t>a</w:t>
      </w:r>
      <w:r w:rsidRPr="0074571B">
        <w:rPr>
          <w:i/>
          <w:spacing w:val="-16"/>
          <w:sz w:val="16"/>
          <w:lang w:val="es-CR"/>
        </w:rPr>
        <w:t xml:space="preserve"> </w:t>
      </w:r>
      <w:r w:rsidRPr="0074571B">
        <w:rPr>
          <w:i/>
          <w:sz w:val="16"/>
          <w:lang w:val="es-CR"/>
        </w:rPr>
        <w:t>una</w:t>
      </w:r>
      <w:r w:rsidRPr="0074571B">
        <w:rPr>
          <w:i/>
          <w:spacing w:val="-16"/>
          <w:sz w:val="16"/>
          <w:lang w:val="es-CR"/>
        </w:rPr>
        <w:t xml:space="preserve"> </w:t>
      </w:r>
      <w:r w:rsidRPr="0074571B">
        <w:rPr>
          <w:i/>
          <w:sz w:val="16"/>
          <w:lang w:val="es-CR"/>
        </w:rPr>
        <w:t>solución</w:t>
      </w:r>
      <w:r w:rsidRPr="0074571B">
        <w:rPr>
          <w:i/>
          <w:spacing w:val="-17"/>
          <w:sz w:val="16"/>
          <w:lang w:val="es-CR"/>
        </w:rPr>
        <w:t xml:space="preserve"> </w:t>
      </w:r>
      <w:r w:rsidRPr="0074571B">
        <w:rPr>
          <w:i/>
          <w:sz w:val="16"/>
          <w:lang w:val="es-CR"/>
        </w:rPr>
        <w:t>amistosa</w:t>
      </w:r>
      <w:r w:rsidRPr="0074571B">
        <w:rPr>
          <w:i/>
          <w:spacing w:val="-16"/>
          <w:sz w:val="16"/>
          <w:lang w:val="es-CR"/>
        </w:rPr>
        <w:t xml:space="preserve"> </w:t>
      </w:r>
      <w:r w:rsidRPr="0074571B">
        <w:rPr>
          <w:i/>
          <w:sz w:val="16"/>
          <w:lang w:val="es-CR"/>
        </w:rPr>
        <w:t>del</w:t>
      </w:r>
      <w:r w:rsidRPr="0074571B">
        <w:rPr>
          <w:i/>
          <w:spacing w:val="-16"/>
          <w:sz w:val="16"/>
          <w:lang w:val="es-CR"/>
        </w:rPr>
        <w:t xml:space="preserve"> </w:t>
      </w:r>
      <w:r w:rsidRPr="0074571B">
        <w:rPr>
          <w:i/>
          <w:sz w:val="16"/>
          <w:lang w:val="es-CR"/>
        </w:rPr>
        <w:t>asunto</w:t>
      </w:r>
      <w:r w:rsidRPr="0074571B">
        <w:rPr>
          <w:i/>
          <w:spacing w:val="-16"/>
          <w:sz w:val="16"/>
          <w:lang w:val="es-CR"/>
        </w:rPr>
        <w:t xml:space="preserve"> </w:t>
      </w:r>
      <w:r w:rsidRPr="0074571B">
        <w:rPr>
          <w:i/>
          <w:sz w:val="16"/>
          <w:lang w:val="es-CR"/>
        </w:rPr>
        <w:t>fundada</w:t>
      </w:r>
      <w:r w:rsidRPr="0074571B">
        <w:rPr>
          <w:i/>
          <w:spacing w:val="-16"/>
          <w:sz w:val="16"/>
          <w:lang w:val="es-CR"/>
        </w:rPr>
        <w:t xml:space="preserve"> </w:t>
      </w:r>
      <w:r w:rsidRPr="0074571B">
        <w:rPr>
          <w:i/>
          <w:sz w:val="16"/>
          <w:lang w:val="es-CR"/>
        </w:rPr>
        <w:t>en</w:t>
      </w:r>
      <w:r w:rsidRPr="0074571B">
        <w:rPr>
          <w:i/>
          <w:spacing w:val="-16"/>
          <w:sz w:val="16"/>
          <w:lang w:val="es-CR"/>
        </w:rPr>
        <w:t xml:space="preserve"> </w:t>
      </w:r>
      <w:r w:rsidRPr="0074571B">
        <w:rPr>
          <w:i/>
          <w:sz w:val="16"/>
          <w:lang w:val="es-CR"/>
        </w:rPr>
        <w:t>el</w:t>
      </w:r>
      <w:r w:rsidRPr="0074571B">
        <w:rPr>
          <w:i/>
          <w:spacing w:val="-16"/>
          <w:sz w:val="16"/>
          <w:lang w:val="es-CR"/>
        </w:rPr>
        <w:t xml:space="preserve"> </w:t>
      </w:r>
      <w:r w:rsidRPr="0074571B">
        <w:rPr>
          <w:i/>
          <w:sz w:val="16"/>
          <w:lang w:val="es-CR"/>
        </w:rPr>
        <w:t>respeto</w:t>
      </w:r>
      <w:r w:rsidRPr="0074571B">
        <w:rPr>
          <w:i/>
          <w:spacing w:val="-16"/>
          <w:sz w:val="16"/>
          <w:lang w:val="es-CR"/>
        </w:rPr>
        <w:t xml:space="preserve"> </w:t>
      </w:r>
      <w:r w:rsidRPr="0074571B">
        <w:rPr>
          <w:i/>
          <w:sz w:val="16"/>
          <w:lang w:val="es-CR"/>
        </w:rPr>
        <w:t>a</w:t>
      </w:r>
      <w:r w:rsidRPr="0074571B">
        <w:rPr>
          <w:i/>
          <w:spacing w:val="-16"/>
          <w:sz w:val="16"/>
          <w:lang w:val="es-CR"/>
        </w:rPr>
        <w:t xml:space="preserve"> </w:t>
      </w:r>
      <w:r w:rsidRPr="0074571B">
        <w:rPr>
          <w:i/>
          <w:sz w:val="16"/>
          <w:lang w:val="es-CR"/>
        </w:rPr>
        <w:t>los</w:t>
      </w:r>
      <w:r w:rsidRPr="0074571B">
        <w:rPr>
          <w:i/>
          <w:spacing w:val="-17"/>
          <w:sz w:val="16"/>
          <w:lang w:val="es-CR"/>
        </w:rPr>
        <w:t xml:space="preserve"> </w:t>
      </w:r>
      <w:r w:rsidRPr="0074571B">
        <w:rPr>
          <w:i/>
          <w:sz w:val="16"/>
          <w:lang w:val="es-CR"/>
        </w:rPr>
        <w:t>derechos humanos reconocidos en esta</w:t>
      </w:r>
      <w:r w:rsidRPr="0074571B">
        <w:rPr>
          <w:i/>
          <w:spacing w:val="-23"/>
          <w:sz w:val="16"/>
          <w:lang w:val="es-CR"/>
        </w:rPr>
        <w:t xml:space="preserve"> </w:t>
      </w:r>
      <w:r w:rsidRPr="0074571B">
        <w:rPr>
          <w:i/>
          <w:sz w:val="16"/>
          <w:lang w:val="es-CR"/>
        </w:rPr>
        <w:t>Convención</w:t>
      </w:r>
      <w:r w:rsidRPr="0074571B">
        <w:rPr>
          <w:sz w:val="16"/>
          <w:lang w:val="es-CR"/>
        </w:rPr>
        <w:t>.”</w:t>
      </w:r>
    </w:p>
    <w:p w14:paraId="323134D3" w14:textId="77777777" w:rsidR="00003F82" w:rsidRPr="0074571B" w:rsidRDefault="002F4DAA">
      <w:pPr>
        <w:spacing w:before="119"/>
        <w:ind w:left="121" w:right="153" w:hanging="1"/>
        <w:jc w:val="both"/>
        <w:rPr>
          <w:sz w:val="16"/>
          <w:lang w:val="es-CR"/>
        </w:rPr>
      </w:pPr>
      <w:bookmarkStart w:id="643" w:name="_bookmark580"/>
      <w:bookmarkEnd w:id="643"/>
      <w:r w:rsidRPr="0074571B">
        <w:rPr>
          <w:position w:val="6"/>
          <w:sz w:val="10"/>
          <w:lang w:val="es-CR"/>
        </w:rPr>
        <w:t>11</w:t>
      </w:r>
      <w:r w:rsidRPr="0074571B">
        <w:rPr>
          <w:spacing w:val="-19"/>
          <w:position w:val="6"/>
          <w:sz w:val="10"/>
          <w:lang w:val="es-CR"/>
        </w:rPr>
        <w:t xml:space="preserve"> </w:t>
      </w:r>
      <w:r w:rsidRPr="0074571B">
        <w:rPr>
          <w:sz w:val="16"/>
          <w:lang w:val="es-CR"/>
        </w:rPr>
        <w:t>Art.</w:t>
      </w:r>
      <w:r w:rsidRPr="0074571B">
        <w:rPr>
          <w:spacing w:val="-15"/>
          <w:sz w:val="16"/>
          <w:lang w:val="es-CR"/>
        </w:rPr>
        <w:t xml:space="preserve"> </w:t>
      </w:r>
      <w:r w:rsidRPr="0074571B">
        <w:rPr>
          <w:sz w:val="16"/>
          <w:lang w:val="es-CR"/>
        </w:rPr>
        <w:t>45.1:</w:t>
      </w:r>
      <w:r w:rsidRPr="0074571B">
        <w:rPr>
          <w:spacing w:val="-15"/>
          <w:sz w:val="16"/>
          <w:lang w:val="es-CR"/>
        </w:rPr>
        <w:t xml:space="preserve"> </w:t>
      </w:r>
      <w:r w:rsidRPr="0074571B">
        <w:rPr>
          <w:sz w:val="16"/>
          <w:lang w:val="es-CR"/>
        </w:rPr>
        <w:t>“</w:t>
      </w:r>
      <w:r w:rsidRPr="0074571B">
        <w:rPr>
          <w:i/>
          <w:sz w:val="16"/>
          <w:lang w:val="es-CR"/>
        </w:rPr>
        <w:t>Todo</w:t>
      </w:r>
      <w:r w:rsidRPr="0074571B">
        <w:rPr>
          <w:i/>
          <w:spacing w:val="-14"/>
          <w:sz w:val="16"/>
          <w:lang w:val="es-CR"/>
        </w:rPr>
        <w:t xml:space="preserve"> </w:t>
      </w:r>
      <w:r w:rsidRPr="0074571B">
        <w:rPr>
          <w:i/>
          <w:sz w:val="16"/>
          <w:lang w:val="es-CR"/>
        </w:rPr>
        <w:t>Estado</w:t>
      </w:r>
      <w:r w:rsidRPr="0074571B">
        <w:rPr>
          <w:i/>
          <w:spacing w:val="-14"/>
          <w:sz w:val="16"/>
          <w:lang w:val="es-CR"/>
        </w:rPr>
        <w:t xml:space="preserve"> </w:t>
      </w:r>
      <w:r w:rsidRPr="0074571B">
        <w:rPr>
          <w:i/>
          <w:sz w:val="16"/>
          <w:lang w:val="es-CR"/>
        </w:rPr>
        <w:t>parte</w:t>
      </w:r>
      <w:r w:rsidRPr="0074571B">
        <w:rPr>
          <w:i/>
          <w:spacing w:val="-14"/>
          <w:sz w:val="16"/>
          <w:lang w:val="es-CR"/>
        </w:rPr>
        <w:t xml:space="preserve"> </w:t>
      </w:r>
      <w:r w:rsidRPr="0074571B">
        <w:rPr>
          <w:i/>
          <w:sz w:val="16"/>
          <w:lang w:val="es-CR"/>
        </w:rPr>
        <w:t>puede,</w:t>
      </w:r>
      <w:r w:rsidRPr="0074571B">
        <w:rPr>
          <w:i/>
          <w:spacing w:val="-15"/>
          <w:sz w:val="16"/>
          <w:lang w:val="es-CR"/>
        </w:rPr>
        <w:t xml:space="preserve"> </w:t>
      </w:r>
      <w:r w:rsidRPr="0074571B">
        <w:rPr>
          <w:i/>
          <w:sz w:val="16"/>
          <w:lang w:val="es-CR"/>
        </w:rPr>
        <w:t>en</w:t>
      </w:r>
      <w:r w:rsidRPr="0074571B">
        <w:rPr>
          <w:i/>
          <w:spacing w:val="-15"/>
          <w:sz w:val="16"/>
          <w:lang w:val="es-CR"/>
        </w:rPr>
        <w:t xml:space="preserve"> </w:t>
      </w:r>
      <w:r w:rsidRPr="0074571B">
        <w:rPr>
          <w:i/>
          <w:sz w:val="16"/>
          <w:lang w:val="es-CR"/>
        </w:rPr>
        <w:t>el</w:t>
      </w:r>
      <w:r w:rsidRPr="0074571B">
        <w:rPr>
          <w:i/>
          <w:spacing w:val="-13"/>
          <w:sz w:val="16"/>
          <w:lang w:val="es-CR"/>
        </w:rPr>
        <w:t xml:space="preserve"> </w:t>
      </w:r>
      <w:r w:rsidRPr="0074571B">
        <w:rPr>
          <w:i/>
          <w:sz w:val="16"/>
          <w:lang w:val="es-CR"/>
        </w:rPr>
        <w:t>momento</w:t>
      </w:r>
      <w:r w:rsidRPr="0074571B">
        <w:rPr>
          <w:i/>
          <w:spacing w:val="-14"/>
          <w:sz w:val="16"/>
          <w:lang w:val="es-CR"/>
        </w:rPr>
        <w:t xml:space="preserve"> </w:t>
      </w:r>
      <w:r w:rsidRPr="0074571B">
        <w:rPr>
          <w:i/>
          <w:sz w:val="16"/>
          <w:lang w:val="es-CR"/>
        </w:rPr>
        <w:t>del</w:t>
      </w:r>
      <w:r w:rsidRPr="0074571B">
        <w:rPr>
          <w:i/>
          <w:spacing w:val="-14"/>
          <w:sz w:val="16"/>
          <w:lang w:val="es-CR"/>
        </w:rPr>
        <w:t xml:space="preserve"> </w:t>
      </w:r>
      <w:r w:rsidRPr="0074571B">
        <w:rPr>
          <w:i/>
          <w:sz w:val="16"/>
          <w:lang w:val="es-CR"/>
        </w:rPr>
        <w:t>depósito</w:t>
      </w:r>
      <w:r w:rsidRPr="0074571B">
        <w:rPr>
          <w:i/>
          <w:spacing w:val="-14"/>
          <w:sz w:val="16"/>
          <w:lang w:val="es-CR"/>
        </w:rPr>
        <w:t xml:space="preserve"> </w:t>
      </w:r>
      <w:r w:rsidRPr="0074571B">
        <w:rPr>
          <w:i/>
          <w:sz w:val="16"/>
          <w:lang w:val="es-CR"/>
        </w:rPr>
        <w:t>de</w:t>
      </w:r>
      <w:r w:rsidRPr="0074571B">
        <w:rPr>
          <w:i/>
          <w:spacing w:val="-14"/>
          <w:sz w:val="16"/>
          <w:lang w:val="es-CR"/>
        </w:rPr>
        <w:t xml:space="preserve"> </w:t>
      </w:r>
      <w:r w:rsidRPr="0074571B">
        <w:rPr>
          <w:i/>
          <w:sz w:val="16"/>
          <w:lang w:val="es-CR"/>
        </w:rPr>
        <w:t>su</w:t>
      </w:r>
      <w:r w:rsidRPr="0074571B">
        <w:rPr>
          <w:i/>
          <w:spacing w:val="-15"/>
          <w:sz w:val="16"/>
          <w:lang w:val="es-CR"/>
        </w:rPr>
        <w:t xml:space="preserve"> </w:t>
      </w:r>
      <w:r w:rsidRPr="0074571B">
        <w:rPr>
          <w:i/>
          <w:sz w:val="16"/>
          <w:lang w:val="es-CR"/>
        </w:rPr>
        <w:t>instrumento</w:t>
      </w:r>
      <w:r w:rsidRPr="0074571B">
        <w:rPr>
          <w:i/>
          <w:spacing w:val="-14"/>
          <w:sz w:val="16"/>
          <w:lang w:val="es-CR"/>
        </w:rPr>
        <w:t xml:space="preserve"> </w:t>
      </w:r>
      <w:r w:rsidRPr="0074571B">
        <w:rPr>
          <w:i/>
          <w:sz w:val="16"/>
          <w:lang w:val="es-CR"/>
        </w:rPr>
        <w:t>de</w:t>
      </w:r>
      <w:r w:rsidRPr="0074571B">
        <w:rPr>
          <w:i/>
          <w:spacing w:val="-15"/>
          <w:sz w:val="16"/>
          <w:lang w:val="es-CR"/>
        </w:rPr>
        <w:t xml:space="preserve"> </w:t>
      </w:r>
      <w:r w:rsidRPr="0074571B">
        <w:rPr>
          <w:i/>
          <w:sz w:val="16"/>
          <w:lang w:val="es-CR"/>
        </w:rPr>
        <w:t>ratificación</w:t>
      </w:r>
      <w:r w:rsidRPr="0074571B">
        <w:rPr>
          <w:i/>
          <w:spacing w:val="-15"/>
          <w:sz w:val="16"/>
          <w:lang w:val="es-CR"/>
        </w:rPr>
        <w:t xml:space="preserve"> </w:t>
      </w:r>
      <w:r w:rsidRPr="0074571B">
        <w:rPr>
          <w:i/>
          <w:sz w:val="16"/>
          <w:lang w:val="es-CR"/>
        </w:rPr>
        <w:t>o</w:t>
      </w:r>
      <w:r w:rsidRPr="0074571B">
        <w:rPr>
          <w:i/>
          <w:spacing w:val="-14"/>
          <w:sz w:val="16"/>
          <w:lang w:val="es-CR"/>
        </w:rPr>
        <w:t xml:space="preserve"> </w:t>
      </w:r>
      <w:r w:rsidRPr="0074571B">
        <w:rPr>
          <w:i/>
          <w:sz w:val="16"/>
          <w:lang w:val="es-CR"/>
        </w:rPr>
        <w:t>adhesión de esta Convención, o en cualquier momento posterior, declarar que reconoce la competencia de la Comisión para recibir y examinar las comunicaciones en que un Estado parte alegue que otro Estado parte ha incurrido en violaciones de los derechos humanos establecidos en esta</w:t>
      </w:r>
      <w:r w:rsidRPr="0074571B">
        <w:rPr>
          <w:i/>
          <w:spacing w:val="-35"/>
          <w:sz w:val="16"/>
          <w:lang w:val="es-CR"/>
        </w:rPr>
        <w:t xml:space="preserve"> </w:t>
      </w:r>
      <w:r w:rsidRPr="0074571B">
        <w:rPr>
          <w:i/>
          <w:sz w:val="16"/>
          <w:lang w:val="es-CR"/>
        </w:rPr>
        <w:t>Convención.</w:t>
      </w:r>
      <w:r w:rsidRPr="0074571B">
        <w:rPr>
          <w:sz w:val="16"/>
          <w:lang w:val="es-CR"/>
        </w:rPr>
        <w:t>”</w:t>
      </w:r>
    </w:p>
    <w:p w14:paraId="24C45E24" w14:textId="77777777" w:rsidR="00003F82" w:rsidRPr="0074571B" w:rsidRDefault="002F4DAA">
      <w:pPr>
        <w:spacing w:before="119"/>
        <w:ind w:left="121" w:right="150"/>
        <w:jc w:val="both"/>
        <w:rPr>
          <w:sz w:val="16"/>
          <w:lang w:val="es-CR"/>
        </w:rPr>
      </w:pPr>
      <w:bookmarkStart w:id="644" w:name="_bookmark581"/>
      <w:bookmarkEnd w:id="644"/>
      <w:r w:rsidRPr="0074571B">
        <w:rPr>
          <w:position w:val="6"/>
          <w:sz w:val="10"/>
          <w:lang w:val="es-CR"/>
        </w:rPr>
        <w:t xml:space="preserve">12 </w:t>
      </w:r>
      <w:r w:rsidRPr="0074571B">
        <w:rPr>
          <w:sz w:val="16"/>
          <w:lang w:val="es-CR"/>
        </w:rPr>
        <w:t>Art 47.b: “</w:t>
      </w:r>
      <w:r w:rsidRPr="0074571B">
        <w:rPr>
          <w:i/>
          <w:sz w:val="16"/>
          <w:lang w:val="es-CR"/>
        </w:rPr>
        <w:t>La Comisión declarará inadmisible toda petición o comunicación presentada de acuerdo con los artículos 44 ó 45 cuando: ... no exponga hechos que caractericen una violación de los derechos garantizados por esta Convención</w:t>
      </w:r>
      <w:r w:rsidRPr="0074571B">
        <w:rPr>
          <w:sz w:val="16"/>
          <w:lang w:val="es-CR"/>
        </w:rPr>
        <w:t>;”</w:t>
      </w:r>
    </w:p>
    <w:p w14:paraId="1C5C5C9A" w14:textId="77777777" w:rsidR="00003F82" w:rsidRPr="0074571B" w:rsidRDefault="002F4DAA">
      <w:pPr>
        <w:spacing w:before="121"/>
        <w:ind w:left="121"/>
        <w:jc w:val="both"/>
        <w:rPr>
          <w:sz w:val="16"/>
          <w:lang w:val="es-CR"/>
        </w:rPr>
      </w:pPr>
      <w:bookmarkStart w:id="645" w:name="_bookmark582"/>
      <w:bookmarkEnd w:id="645"/>
      <w:r w:rsidRPr="0074571B">
        <w:rPr>
          <w:position w:val="6"/>
          <w:sz w:val="10"/>
          <w:lang w:val="es-CR"/>
        </w:rPr>
        <w:t xml:space="preserve">13 </w:t>
      </w:r>
      <w:r w:rsidRPr="0074571B">
        <w:rPr>
          <w:i/>
          <w:sz w:val="16"/>
          <w:lang w:val="es-CR"/>
        </w:rPr>
        <w:t xml:space="preserve">Supra </w:t>
      </w:r>
      <w:r w:rsidRPr="0074571B">
        <w:rPr>
          <w:sz w:val="16"/>
          <w:lang w:val="es-CR"/>
        </w:rPr>
        <w:t>Nota 10, art.48.1 f).</w:t>
      </w:r>
    </w:p>
    <w:p w14:paraId="1E594B67" w14:textId="77777777" w:rsidR="00003F82" w:rsidRPr="0074571B" w:rsidRDefault="002F4DAA">
      <w:pPr>
        <w:spacing w:before="120"/>
        <w:ind w:left="121" w:right="153" w:hanging="1"/>
        <w:jc w:val="both"/>
        <w:rPr>
          <w:i/>
          <w:sz w:val="16"/>
          <w:lang w:val="es-CR"/>
        </w:rPr>
      </w:pPr>
      <w:bookmarkStart w:id="646" w:name="_bookmark583"/>
      <w:bookmarkEnd w:id="646"/>
      <w:r w:rsidRPr="0074571B">
        <w:rPr>
          <w:position w:val="6"/>
          <w:sz w:val="10"/>
          <w:lang w:val="es-CR"/>
        </w:rPr>
        <w:t xml:space="preserve">14 </w:t>
      </w:r>
      <w:r w:rsidRPr="0074571B">
        <w:rPr>
          <w:sz w:val="16"/>
          <w:lang w:val="es-CR"/>
        </w:rPr>
        <w:t>Art.4.1: “</w:t>
      </w:r>
      <w:r w:rsidRPr="0074571B">
        <w:rPr>
          <w:i/>
          <w:sz w:val="16"/>
          <w:lang w:val="es-CR"/>
        </w:rPr>
        <w:t>Derecho a la Vida. Toda persona tiene derecho a que se respete su vida. Este derecho estará protegido, en general, a partir del momento de la concepción. Nadie puede ser privado de la vida arbitrariamente.”</w:t>
      </w:r>
    </w:p>
    <w:p w14:paraId="62AE5E85" w14:textId="77777777" w:rsidR="00003F82" w:rsidRPr="0074571B" w:rsidRDefault="002F4DAA">
      <w:pPr>
        <w:spacing w:before="120"/>
        <w:ind w:left="121" w:right="151" w:hanging="1"/>
        <w:jc w:val="both"/>
        <w:rPr>
          <w:i/>
          <w:sz w:val="16"/>
          <w:lang w:val="es-CR"/>
        </w:rPr>
      </w:pPr>
      <w:r w:rsidRPr="0074571B">
        <w:rPr>
          <w:sz w:val="16"/>
          <w:lang w:val="es-CR"/>
        </w:rPr>
        <w:t>Art.</w:t>
      </w:r>
      <w:r w:rsidRPr="0074571B">
        <w:rPr>
          <w:spacing w:val="-9"/>
          <w:sz w:val="16"/>
          <w:lang w:val="es-CR"/>
        </w:rPr>
        <w:t xml:space="preserve"> </w:t>
      </w:r>
      <w:r w:rsidRPr="0074571B">
        <w:rPr>
          <w:sz w:val="16"/>
          <w:lang w:val="es-CR"/>
        </w:rPr>
        <w:t>63.1:</w:t>
      </w:r>
      <w:r w:rsidRPr="0074571B">
        <w:rPr>
          <w:spacing w:val="-9"/>
          <w:sz w:val="16"/>
          <w:lang w:val="es-CR"/>
        </w:rPr>
        <w:t xml:space="preserve"> </w:t>
      </w:r>
      <w:r w:rsidRPr="0074571B">
        <w:rPr>
          <w:i/>
          <w:sz w:val="16"/>
          <w:lang w:val="es-CR"/>
        </w:rPr>
        <w:t>“Cuando</w:t>
      </w:r>
      <w:r w:rsidRPr="0074571B">
        <w:rPr>
          <w:i/>
          <w:spacing w:val="-8"/>
          <w:sz w:val="16"/>
          <w:lang w:val="es-CR"/>
        </w:rPr>
        <w:t xml:space="preserve"> </w:t>
      </w:r>
      <w:r w:rsidRPr="0074571B">
        <w:rPr>
          <w:i/>
          <w:sz w:val="16"/>
          <w:lang w:val="es-CR"/>
        </w:rPr>
        <w:t>decida</w:t>
      </w:r>
      <w:r w:rsidRPr="0074571B">
        <w:rPr>
          <w:i/>
          <w:spacing w:val="-8"/>
          <w:sz w:val="16"/>
          <w:lang w:val="es-CR"/>
        </w:rPr>
        <w:t xml:space="preserve"> </w:t>
      </w:r>
      <w:r w:rsidRPr="0074571B">
        <w:rPr>
          <w:i/>
          <w:sz w:val="16"/>
          <w:lang w:val="es-CR"/>
        </w:rPr>
        <w:t>que</w:t>
      </w:r>
      <w:r w:rsidRPr="0074571B">
        <w:rPr>
          <w:i/>
          <w:spacing w:val="-7"/>
          <w:sz w:val="16"/>
          <w:lang w:val="es-CR"/>
        </w:rPr>
        <w:t xml:space="preserve"> </w:t>
      </w:r>
      <w:r w:rsidRPr="0074571B">
        <w:rPr>
          <w:i/>
          <w:sz w:val="16"/>
          <w:lang w:val="es-CR"/>
        </w:rPr>
        <w:t>hubo</w:t>
      </w:r>
      <w:r w:rsidRPr="0074571B">
        <w:rPr>
          <w:i/>
          <w:spacing w:val="-8"/>
          <w:sz w:val="16"/>
          <w:lang w:val="es-CR"/>
        </w:rPr>
        <w:t xml:space="preserve"> </w:t>
      </w:r>
      <w:r w:rsidRPr="0074571B">
        <w:rPr>
          <w:i/>
          <w:sz w:val="16"/>
          <w:lang w:val="es-CR"/>
        </w:rPr>
        <w:t>violación</w:t>
      </w:r>
      <w:r w:rsidRPr="0074571B">
        <w:rPr>
          <w:i/>
          <w:spacing w:val="-10"/>
          <w:sz w:val="16"/>
          <w:lang w:val="es-CR"/>
        </w:rPr>
        <w:t xml:space="preserve"> </w:t>
      </w:r>
      <w:r w:rsidRPr="0074571B">
        <w:rPr>
          <w:i/>
          <w:sz w:val="16"/>
          <w:lang w:val="es-CR"/>
        </w:rPr>
        <w:t>de</w:t>
      </w:r>
      <w:r w:rsidRPr="0074571B">
        <w:rPr>
          <w:i/>
          <w:spacing w:val="-8"/>
          <w:sz w:val="16"/>
          <w:lang w:val="es-CR"/>
        </w:rPr>
        <w:t xml:space="preserve"> </w:t>
      </w:r>
      <w:r w:rsidRPr="0074571B">
        <w:rPr>
          <w:i/>
          <w:sz w:val="16"/>
          <w:lang w:val="es-CR"/>
        </w:rPr>
        <w:t>un</w:t>
      </w:r>
      <w:r w:rsidRPr="0074571B">
        <w:rPr>
          <w:i/>
          <w:spacing w:val="-8"/>
          <w:sz w:val="16"/>
          <w:lang w:val="es-CR"/>
        </w:rPr>
        <w:t xml:space="preserve"> </w:t>
      </w:r>
      <w:r w:rsidRPr="0074571B">
        <w:rPr>
          <w:i/>
          <w:sz w:val="16"/>
          <w:lang w:val="es-CR"/>
        </w:rPr>
        <w:t>derecho</w:t>
      </w:r>
      <w:r w:rsidRPr="0074571B">
        <w:rPr>
          <w:i/>
          <w:spacing w:val="-7"/>
          <w:sz w:val="16"/>
          <w:lang w:val="es-CR"/>
        </w:rPr>
        <w:t xml:space="preserve"> </w:t>
      </w:r>
      <w:r w:rsidRPr="0074571B">
        <w:rPr>
          <w:i/>
          <w:sz w:val="16"/>
          <w:lang w:val="es-CR"/>
        </w:rPr>
        <w:t>o</w:t>
      </w:r>
      <w:r w:rsidRPr="0074571B">
        <w:rPr>
          <w:i/>
          <w:spacing w:val="-9"/>
          <w:sz w:val="16"/>
          <w:lang w:val="es-CR"/>
        </w:rPr>
        <w:t xml:space="preserve"> </w:t>
      </w:r>
      <w:r w:rsidRPr="0074571B">
        <w:rPr>
          <w:i/>
          <w:sz w:val="16"/>
          <w:lang w:val="es-CR"/>
        </w:rPr>
        <w:t>libertad</w:t>
      </w:r>
      <w:r w:rsidRPr="0074571B">
        <w:rPr>
          <w:i/>
          <w:spacing w:val="-8"/>
          <w:sz w:val="16"/>
          <w:lang w:val="es-CR"/>
        </w:rPr>
        <w:t xml:space="preserve"> </w:t>
      </w:r>
      <w:r w:rsidRPr="0074571B">
        <w:rPr>
          <w:i/>
          <w:sz w:val="16"/>
          <w:lang w:val="es-CR"/>
        </w:rPr>
        <w:t>protegidos</w:t>
      </w:r>
      <w:r w:rsidRPr="0074571B">
        <w:rPr>
          <w:i/>
          <w:spacing w:val="-8"/>
          <w:sz w:val="16"/>
          <w:lang w:val="es-CR"/>
        </w:rPr>
        <w:t xml:space="preserve"> </w:t>
      </w:r>
      <w:r w:rsidRPr="0074571B">
        <w:rPr>
          <w:i/>
          <w:sz w:val="16"/>
          <w:lang w:val="es-CR"/>
        </w:rPr>
        <w:t>en</w:t>
      </w:r>
      <w:r w:rsidRPr="0074571B">
        <w:rPr>
          <w:i/>
          <w:spacing w:val="-8"/>
          <w:sz w:val="16"/>
          <w:lang w:val="es-CR"/>
        </w:rPr>
        <w:t xml:space="preserve"> </w:t>
      </w:r>
      <w:r w:rsidRPr="0074571B">
        <w:rPr>
          <w:i/>
          <w:sz w:val="16"/>
          <w:lang w:val="es-CR"/>
        </w:rPr>
        <w:t>esta</w:t>
      </w:r>
      <w:r w:rsidRPr="0074571B">
        <w:rPr>
          <w:i/>
          <w:spacing w:val="-8"/>
          <w:sz w:val="16"/>
          <w:lang w:val="es-CR"/>
        </w:rPr>
        <w:t xml:space="preserve"> </w:t>
      </w:r>
      <w:r w:rsidRPr="0074571B">
        <w:rPr>
          <w:i/>
          <w:sz w:val="16"/>
          <w:lang w:val="es-CR"/>
        </w:rPr>
        <w:t>Convención,</w:t>
      </w:r>
      <w:r w:rsidRPr="0074571B">
        <w:rPr>
          <w:i/>
          <w:spacing w:val="-9"/>
          <w:sz w:val="16"/>
          <w:lang w:val="es-CR"/>
        </w:rPr>
        <w:t xml:space="preserve"> </w:t>
      </w:r>
      <w:r w:rsidRPr="0074571B">
        <w:rPr>
          <w:i/>
          <w:sz w:val="16"/>
          <w:lang w:val="es-CR"/>
        </w:rPr>
        <w:t>la</w:t>
      </w:r>
      <w:r w:rsidRPr="0074571B">
        <w:rPr>
          <w:i/>
          <w:spacing w:val="-9"/>
          <w:sz w:val="16"/>
          <w:lang w:val="es-CR"/>
        </w:rPr>
        <w:t xml:space="preserve"> </w:t>
      </w:r>
      <w:r w:rsidRPr="0074571B">
        <w:rPr>
          <w:i/>
          <w:sz w:val="16"/>
          <w:lang w:val="es-CR"/>
        </w:rPr>
        <w:t>Corte dispondrá</w:t>
      </w:r>
      <w:r w:rsidRPr="0074571B">
        <w:rPr>
          <w:i/>
          <w:spacing w:val="-4"/>
          <w:sz w:val="16"/>
          <w:lang w:val="es-CR"/>
        </w:rPr>
        <w:t xml:space="preserve"> </w:t>
      </w:r>
      <w:r w:rsidRPr="0074571B">
        <w:rPr>
          <w:i/>
          <w:sz w:val="16"/>
          <w:lang w:val="es-CR"/>
        </w:rPr>
        <w:t>que</w:t>
      </w:r>
      <w:r w:rsidRPr="0074571B">
        <w:rPr>
          <w:i/>
          <w:spacing w:val="-4"/>
          <w:sz w:val="16"/>
          <w:lang w:val="es-CR"/>
        </w:rPr>
        <w:t xml:space="preserve"> </w:t>
      </w:r>
      <w:r w:rsidRPr="0074571B">
        <w:rPr>
          <w:i/>
          <w:sz w:val="16"/>
          <w:lang w:val="es-CR"/>
        </w:rPr>
        <w:t>se</w:t>
      </w:r>
      <w:r w:rsidRPr="0074571B">
        <w:rPr>
          <w:i/>
          <w:spacing w:val="-5"/>
          <w:sz w:val="16"/>
          <w:lang w:val="es-CR"/>
        </w:rPr>
        <w:t xml:space="preserve"> </w:t>
      </w:r>
      <w:r w:rsidRPr="0074571B">
        <w:rPr>
          <w:i/>
          <w:sz w:val="16"/>
          <w:lang w:val="es-CR"/>
        </w:rPr>
        <w:t>garantice</w:t>
      </w:r>
      <w:r w:rsidRPr="0074571B">
        <w:rPr>
          <w:i/>
          <w:spacing w:val="-5"/>
          <w:sz w:val="16"/>
          <w:lang w:val="es-CR"/>
        </w:rPr>
        <w:t xml:space="preserve"> </w:t>
      </w:r>
      <w:r w:rsidRPr="0074571B">
        <w:rPr>
          <w:i/>
          <w:sz w:val="16"/>
          <w:lang w:val="es-CR"/>
        </w:rPr>
        <w:t>al</w:t>
      </w:r>
      <w:r w:rsidRPr="0074571B">
        <w:rPr>
          <w:i/>
          <w:spacing w:val="-4"/>
          <w:sz w:val="16"/>
          <w:lang w:val="es-CR"/>
        </w:rPr>
        <w:t xml:space="preserve"> </w:t>
      </w:r>
      <w:r w:rsidRPr="0074571B">
        <w:rPr>
          <w:i/>
          <w:sz w:val="16"/>
          <w:lang w:val="es-CR"/>
        </w:rPr>
        <w:t>lesionado</w:t>
      </w:r>
      <w:r w:rsidRPr="0074571B">
        <w:rPr>
          <w:i/>
          <w:spacing w:val="-4"/>
          <w:sz w:val="16"/>
          <w:lang w:val="es-CR"/>
        </w:rPr>
        <w:t xml:space="preserve"> </w:t>
      </w:r>
      <w:r w:rsidRPr="0074571B">
        <w:rPr>
          <w:i/>
          <w:sz w:val="16"/>
          <w:lang w:val="es-CR"/>
        </w:rPr>
        <w:t>en</w:t>
      </w:r>
      <w:r w:rsidRPr="0074571B">
        <w:rPr>
          <w:i/>
          <w:spacing w:val="-5"/>
          <w:sz w:val="16"/>
          <w:lang w:val="es-CR"/>
        </w:rPr>
        <w:t xml:space="preserve"> </w:t>
      </w:r>
      <w:r w:rsidRPr="0074571B">
        <w:rPr>
          <w:i/>
          <w:sz w:val="16"/>
          <w:lang w:val="es-CR"/>
        </w:rPr>
        <w:t>el</w:t>
      </w:r>
      <w:r w:rsidRPr="0074571B">
        <w:rPr>
          <w:i/>
          <w:spacing w:val="-4"/>
          <w:sz w:val="16"/>
          <w:lang w:val="es-CR"/>
        </w:rPr>
        <w:t xml:space="preserve"> </w:t>
      </w:r>
      <w:r w:rsidRPr="0074571B">
        <w:rPr>
          <w:i/>
          <w:sz w:val="16"/>
          <w:lang w:val="es-CR"/>
        </w:rPr>
        <w:t>goce</w:t>
      </w:r>
      <w:r w:rsidRPr="0074571B">
        <w:rPr>
          <w:i/>
          <w:spacing w:val="-5"/>
          <w:sz w:val="16"/>
          <w:lang w:val="es-CR"/>
        </w:rPr>
        <w:t xml:space="preserve"> </w:t>
      </w:r>
      <w:r w:rsidRPr="0074571B">
        <w:rPr>
          <w:i/>
          <w:sz w:val="16"/>
          <w:lang w:val="es-CR"/>
        </w:rPr>
        <w:t>de</w:t>
      </w:r>
      <w:r w:rsidRPr="0074571B">
        <w:rPr>
          <w:i/>
          <w:spacing w:val="-5"/>
          <w:sz w:val="16"/>
          <w:lang w:val="es-CR"/>
        </w:rPr>
        <w:t xml:space="preserve"> </w:t>
      </w:r>
      <w:r w:rsidRPr="0074571B">
        <w:rPr>
          <w:i/>
          <w:sz w:val="16"/>
          <w:lang w:val="es-CR"/>
        </w:rPr>
        <w:t>su</w:t>
      </w:r>
      <w:r w:rsidRPr="0074571B">
        <w:rPr>
          <w:i/>
          <w:spacing w:val="-5"/>
          <w:sz w:val="16"/>
          <w:lang w:val="es-CR"/>
        </w:rPr>
        <w:t xml:space="preserve"> </w:t>
      </w:r>
      <w:r w:rsidRPr="0074571B">
        <w:rPr>
          <w:i/>
          <w:sz w:val="16"/>
          <w:lang w:val="es-CR"/>
        </w:rPr>
        <w:t>derecho</w:t>
      </w:r>
      <w:r w:rsidRPr="0074571B">
        <w:rPr>
          <w:i/>
          <w:spacing w:val="-4"/>
          <w:sz w:val="16"/>
          <w:lang w:val="es-CR"/>
        </w:rPr>
        <w:t xml:space="preserve"> </w:t>
      </w:r>
      <w:r w:rsidRPr="0074571B">
        <w:rPr>
          <w:i/>
          <w:sz w:val="16"/>
          <w:lang w:val="es-CR"/>
        </w:rPr>
        <w:t>o</w:t>
      </w:r>
      <w:r w:rsidRPr="0074571B">
        <w:rPr>
          <w:i/>
          <w:spacing w:val="-4"/>
          <w:sz w:val="16"/>
          <w:lang w:val="es-CR"/>
        </w:rPr>
        <w:t xml:space="preserve"> </w:t>
      </w:r>
      <w:r w:rsidRPr="0074571B">
        <w:rPr>
          <w:i/>
          <w:sz w:val="16"/>
          <w:lang w:val="es-CR"/>
        </w:rPr>
        <w:t>libertad</w:t>
      </w:r>
      <w:r w:rsidRPr="0074571B">
        <w:rPr>
          <w:i/>
          <w:spacing w:val="-4"/>
          <w:sz w:val="16"/>
          <w:lang w:val="es-CR"/>
        </w:rPr>
        <w:t xml:space="preserve"> </w:t>
      </w:r>
      <w:r w:rsidRPr="0074571B">
        <w:rPr>
          <w:i/>
          <w:sz w:val="16"/>
          <w:lang w:val="es-CR"/>
        </w:rPr>
        <w:t>conculcados.</w:t>
      </w:r>
      <w:r w:rsidRPr="0074571B">
        <w:rPr>
          <w:i/>
          <w:spacing w:val="-4"/>
          <w:sz w:val="16"/>
          <w:lang w:val="es-CR"/>
        </w:rPr>
        <w:t xml:space="preserve"> </w:t>
      </w:r>
      <w:r w:rsidRPr="0074571B">
        <w:rPr>
          <w:i/>
          <w:sz w:val="16"/>
          <w:lang w:val="es-CR"/>
        </w:rPr>
        <w:t>Dispondrá</w:t>
      </w:r>
      <w:r w:rsidRPr="0074571B">
        <w:rPr>
          <w:i/>
          <w:spacing w:val="-4"/>
          <w:sz w:val="16"/>
          <w:lang w:val="es-CR"/>
        </w:rPr>
        <w:t xml:space="preserve"> </w:t>
      </w:r>
      <w:r w:rsidRPr="0074571B">
        <w:rPr>
          <w:i/>
          <w:sz w:val="16"/>
          <w:lang w:val="es-CR"/>
        </w:rPr>
        <w:t>asimismo, si ello fuera procedente, que se reparen las consecuencias de la medida o situación que ha configurado la vulneración</w:t>
      </w:r>
      <w:r w:rsidRPr="0074571B">
        <w:rPr>
          <w:i/>
          <w:spacing w:val="-4"/>
          <w:sz w:val="16"/>
          <w:lang w:val="es-CR"/>
        </w:rPr>
        <w:t xml:space="preserve"> </w:t>
      </w:r>
      <w:r w:rsidRPr="0074571B">
        <w:rPr>
          <w:i/>
          <w:sz w:val="16"/>
          <w:lang w:val="es-CR"/>
        </w:rPr>
        <w:t>de</w:t>
      </w:r>
      <w:r w:rsidRPr="0074571B">
        <w:rPr>
          <w:i/>
          <w:spacing w:val="-2"/>
          <w:sz w:val="16"/>
          <w:lang w:val="es-CR"/>
        </w:rPr>
        <w:t xml:space="preserve"> </w:t>
      </w:r>
      <w:r w:rsidRPr="0074571B">
        <w:rPr>
          <w:i/>
          <w:sz w:val="16"/>
          <w:lang w:val="es-CR"/>
        </w:rPr>
        <w:t>esos</w:t>
      </w:r>
      <w:r w:rsidRPr="0074571B">
        <w:rPr>
          <w:i/>
          <w:spacing w:val="-4"/>
          <w:sz w:val="16"/>
          <w:lang w:val="es-CR"/>
        </w:rPr>
        <w:t xml:space="preserve"> </w:t>
      </w:r>
      <w:r w:rsidRPr="0074571B">
        <w:rPr>
          <w:i/>
          <w:sz w:val="16"/>
          <w:lang w:val="es-CR"/>
        </w:rPr>
        <w:t>derechos</w:t>
      </w:r>
      <w:r w:rsidRPr="0074571B">
        <w:rPr>
          <w:i/>
          <w:spacing w:val="-2"/>
          <w:sz w:val="16"/>
          <w:lang w:val="es-CR"/>
        </w:rPr>
        <w:t xml:space="preserve"> </w:t>
      </w:r>
      <w:r w:rsidRPr="0074571B">
        <w:rPr>
          <w:i/>
          <w:sz w:val="16"/>
          <w:lang w:val="es-CR"/>
        </w:rPr>
        <w:t>y</w:t>
      </w:r>
      <w:r w:rsidRPr="0074571B">
        <w:rPr>
          <w:i/>
          <w:spacing w:val="-3"/>
          <w:sz w:val="16"/>
          <w:lang w:val="es-CR"/>
        </w:rPr>
        <w:t xml:space="preserve"> </w:t>
      </w:r>
      <w:r w:rsidRPr="0074571B">
        <w:rPr>
          <w:i/>
          <w:sz w:val="16"/>
          <w:lang w:val="es-CR"/>
        </w:rPr>
        <w:t>el</w:t>
      </w:r>
      <w:r w:rsidRPr="0074571B">
        <w:rPr>
          <w:i/>
          <w:spacing w:val="-3"/>
          <w:sz w:val="16"/>
          <w:lang w:val="es-CR"/>
        </w:rPr>
        <w:t xml:space="preserve"> </w:t>
      </w:r>
      <w:r w:rsidRPr="0074571B">
        <w:rPr>
          <w:i/>
          <w:sz w:val="16"/>
          <w:lang w:val="es-CR"/>
        </w:rPr>
        <w:t>pago</w:t>
      </w:r>
      <w:r w:rsidRPr="0074571B">
        <w:rPr>
          <w:i/>
          <w:spacing w:val="-3"/>
          <w:sz w:val="16"/>
          <w:lang w:val="es-CR"/>
        </w:rPr>
        <w:t xml:space="preserve"> </w:t>
      </w:r>
      <w:r w:rsidRPr="0074571B">
        <w:rPr>
          <w:i/>
          <w:sz w:val="16"/>
          <w:lang w:val="es-CR"/>
        </w:rPr>
        <w:t>de</w:t>
      </w:r>
      <w:r w:rsidRPr="0074571B">
        <w:rPr>
          <w:i/>
          <w:spacing w:val="-4"/>
          <w:sz w:val="16"/>
          <w:lang w:val="es-CR"/>
        </w:rPr>
        <w:t xml:space="preserve"> </w:t>
      </w:r>
      <w:r w:rsidRPr="0074571B">
        <w:rPr>
          <w:i/>
          <w:sz w:val="16"/>
          <w:lang w:val="es-CR"/>
        </w:rPr>
        <w:t>una</w:t>
      </w:r>
      <w:r w:rsidRPr="0074571B">
        <w:rPr>
          <w:i/>
          <w:spacing w:val="-3"/>
          <w:sz w:val="16"/>
          <w:lang w:val="es-CR"/>
        </w:rPr>
        <w:t xml:space="preserve"> </w:t>
      </w:r>
      <w:r w:rsidRPr="0074571B">
        <w:rPr>
          <w:i/>
          <w:sz w:val="16"/>
          <w:lang w:val="es-CR"/>
        </w:rPr>
        <w:t>justa</w:t>
      </w:r>
      <w:r w:rsidRPr="0074571B">
        <w:rPr>
          <w:i/>
          <w:spacing w:val="-3"/>
          <w:sz w:val="16"/>
          <w:lang w:val="es-CR"/>
        </w:rPr>
        <w:t xml:space="preserve"> </w:t>
      </w:r>
      <w:r w:rsidRPr="0074571B">
        <w:rPr>
          <w:i/>
          <w:sz w:val="16"/>
          <w:lang w:val="es-CR"/>
        </w:rPr>
        <w:t>indemnización</w:t>
      </w:r>
      <w:r w:rsidRPr="0074571B">
        <w:rPr>
          <w:i/>
          <w:spacing w:val="-4"/>
          <w:sz w:val="16"/>
          <w:lang w:val="es-CR"/>
        </w:rPr>
        <w:t xml:space="preserve"> </w:t>
      </w:r>
      <w:r w:rsidRPr="0074571B">
        <w:rPr>
          <w:i/>
          <w:sz w:val="16"/>
          <w:lang w:val="es-CR"/>
        </w:rPr>
        <w:t>a</w:t>
      </w:r>
      <w:r w:rsidRPr="0074571B">
        <w:rPr>
          <w:i/>
          <w:spacing w:val="-3"/>
          <w:sz w:val="16"/>
          <w:lang w:val="es-CR"/>
        </w:rPr>
        <w:t xml:space="preserve"> </w:t>
      </w:r>
      <w:r w:rsidRPr="0074571B">
        <w:rPr>
          <w:i/>
          <w:sz w:val="16"/>
          <w:lang w:val="es-CR"/>
        </w:rPr>
        <w:t>la</w:t>
      </w:r>
      <w:r w:rsidRPr="0074571B">
        <w:rPr>
          <w:i/>
          <w:spacing w:val="-3"/>
          <w:sz w:val="16"/>
          <w:lang w:val="es-CR"/>
        </w:rPr>
        <w:t xml:space="preserve"> </w:t>
      </w:r>
      <w:r w:rsidRPr="0074571B">
        <w:rPr>
          <w:i/>
          <w:sz w:val="16"/>
          <w:lang w:val="es-CR"/>
        </w:rPr>
        <w:t>parte</w:t>
      </w:r>
      <w:r w:rsidRPr="0074571B">
        <w:rPr>
          <w:i/>
          <w:spacing w:val="-4"/>
          <w:sz w:val="16"/>
          <w:lang w:val="es-CR"/>
        </w:rPr>
        <w:t xml:space="preserve"> </w:t>
      </w:r>
      <w:r w:rsidRPr="0074571B">
        <w:rPr>
          <w:i/>
          <w:sz w:val="16"/>
          <w:lang w:val="es-CR"/>
        </w:rPr>
        <w:t>lesionada.”</w:t>
      </w:r>
    </w:p>
    <w:p w14:paraId="566D05AF" w14:textId="77777777" w:rsidR="00003F82" w:rsidRPr="0074571B" w:rsidRDefault="002F4DAA">
      <w:pPr>
        <w:spacing w:before="120"/>
        <w:ind w:left="121"/>
        <w:jc w:val="both"/>
        <w:rPr>
          <w:sz w:val="16"/>
          <w:lang w:val="es-CR"/>
        </w:rPr>
      </w:pPr>
      <w:bookmarkStart w:id="647" w:name="_bookmark584"/>
      <w:bookmarkEnd w:id="647"/>
      <w:r w:rsidRPr="0074571B">
        <w:rPr>
          <w:position w:val="6"/>
          <w:sz w:val="10"/>
          <w:lang w:val="es-CR"/>
        </w:rPr>
        <w:t xml:space="preserve">15 </w:t>
      </w:r>
      <w:r w:rsidRPr="0074571B">
        <w:rPr>
          <w:sz w:val="16"/>
          <w:lang w:val="es-CR"/>
        </w:rPr>
        <w:t>En adelante, la OEA.</w:t>
      </w:r>
    </w:p>
    <w:p w14:paraId="2F7FDD99" w14:textId="77777777" w:rsidR="00003F82" w:rsidRPr="0074571B" w:rsidRDefault="00003F82">
      <w:pPr>
        <w:pStyle w:val="Textoindependiente"/>
        <w:rPr>
          <w:sz w:val="18"/>
          <w:lang w:val="es-CR"/>
        </w:rPr>
      </w:pPr>
    </w:p>
    <w:p w14:paraId="5764F3F2" w14:textId="77777777" w:rsidR="00003F82" w:rsidRPr="0074571B" w:rsidRDefault="00003F82">
      <w:pPr>
        <w:pStyle w:val="Textoindependiente"/>
        <w:spacing w:before="8"/>
        <w:rPr>
          <w:sz w:val="17"/>
          <w:lang w:val="es-CR"/>
        </w:rPr>
      </w:pPr>
    </w:p>
    <w:p w14:paraId="56EF820D" w14:textId="77777777" w:rsidR="00003F82" w:rsidRPr="0074571B" w:rsidRDefault="002F4DAA">
      <w:pPr>
        <w:spacing w:before="1"/>
        <w:ind w:left="121"/>
        <w:jc w:val="both"/>
        <w:rPr>
          <w:sz w:val="16"/>
          <w:lang w:val="es-CR"/>
        </w:rPr>
      </w:pPr>
      <w:bookmarkStart w:id="648" w:name="_bookmark585"/>
      <w:bookmarkEnd w:id="648"/>
      <w:r w:rsidRPr="0074571B">
        <w:rPr>
          <w:position w:val="6"/>
          <w:sz w:val="10"/>
          <w:lang w:val="es-CR"/>
        </w:rPr>
        <w:t xml:space="preserve">16  </w:t>
      </w:r>
      <w:r w:rsidRPr="0074571B">
        <w:rPr>
          <w:sz w:val="16"/>
          <w:lang w:val="es-CR"/>
        </w:rPr>
        <w:t>Art. 34.</w:t>
      </w:r>
    </w:p>
    <w:p w14:paraId="3D5CFF38" w14:textId="77777777" w:rsidR="00003F82" w:rsidRPr="0074571B" w:rsidRDefault="002F4DAA">
      <w:pPr>
        <w:spacing w:before="120"/>
        <w:ind w:left="121"/>
        <w:jc w:val="both"/>
        <w:rPr>
          <w:sz w:val="16"/>
          <w:lang w:val="es-CR"/>
        </w:rPr>
      </w:pPr>
      <w:bookmarkStart w:id="649" w:name="_bookmark586"/>
      <w:bookmarkEnd w:id="649"/>
      <w:r w:rsidRPr="0074571B">
        <w:rPr>
          <w:position w:val="6"/>
          <w:sz w:val="10"/>
          <w:lang w:val="es-CR"/>
        </w:rPr>
        <w:t xml:space="preserve">17  </w:t>
      </w:r>
      <w:r w:rsidRPr="0074571B">
        <w:rPr>
          <w:sz w:val="16"/>
          <w:lang w:val="es-CR"/>
        </w:rPr>
        <w:t>Art. 45.f.</w:t>
      </w:r>
    </w:p>
    <w:p w14:paraId="33B7E0A9" w14:textId="77777777" w:rsidR="00003F82" w:rsidRPr="0074571B" w:rsidRDefault="002F4DAA">
      <w:pPr>
        <w:spacing w:before="120"/>
        <w:ind w:left="121"/>
        <w:jc w:val="both"/>
        <w:rPr>
          <w:sz w:val="16"/>
          <w:lang w:val="es-CR"/>
        </w:rPr>
      </w:pPr>
      <w:bookmarkStart w:id="650" w:name="_bookmark587"/>
      <w:bookmarkEnd w:id="650"/>
      <w:r w:rsidRPr="0074571B">
        <w:rPr>
          <w:position w:val="6"/>
          <w:sz w:val="10"/>
          <w:lang w:val="es-CR"/>
        </w:rPr>
        <w:t xml:space="preserve">18 </w:t>
      </w:r>
      <w:r w:rsidRPr="0074571B">
        <w:rPr>
          <w:sz w:val="16"/>
          <w:lang w:val="es-CR"/>
        </w:rPr>
        <w:t>Párr.3° del Preámbulo de la Convención.</w:t>
      </w:r>
    </w:p>
    <w:p w14:paraId="30327AA7" w14:textId="77777777" w:rsidR="00003F82" w:rsidRPr="0074571B" w:rsidRDefault="002F4DAA">
      <w:pPr>
        <w:spacing w:before="120"/>
        <w:ind w:left="121" w:right="105"/>
        <w:jc w:val="both"/>
        <w:rPr>
          <w:i/>
          <w:sz w:val="16"/>
          <w:lang w:val="es-CR"/>
        </w:rPr>
      </w:pPr>
      <w:bookmarkStart w:id="651" w:name="_bookmark588"/>
      <w:bookmarkEnd w:id="651"/>
      <w:r w:rsidRPr="0074571B">
        <w:rPr>
          <w:position w:val="6"/>
          <w:sz w:val="10"/>
          <w:lang w:val="es-CR"/>
        </w:rPr>
        <w:t xml:space="preserve">19  </w:t>
      </w:r>
      <w:r w:rsidRPr="0074571B">
        <w:rPr>
          <w:sz w:val="16"/>
          <w:lang w:val="es-CR"/>
        </w:rPr>
        <w:t>Art,31.1. “</w:t>
      </w:r>
      <w:r w:rsidRPr="0074571B">
        <w:rPr>
          <w:i/>
          <w:sz w:val="16"/>
          <w:lang w:val="es-CR"/>
        </w:rPr>
        <w:t>Un tratado deberá interpretarse de buena fe conforme al sentido corriente que haya de atribuirse a los términos del tratado en el contexto de estos y teniendo en cuenta su objeto y fin”</w:t>
      </w:r>
    </w:p>
    <w:p w14:paraId="1B98288B" w14:textId="77777777" w:rsidR="00003F82" w:rsidRPr="0074571B" w:rsidRDefault="00003F82">
      <w:pPr>
        <w:jc w:val="both"/>
        <w:rPr>
          <w:sz w:val="16"/>
          <w:lang w:val="es-CR"/>
        </w:rPr>
        <w:sectPr w:rsidR="00003F82" w:rsidRPr="0074571B">
          <w:pgSz w:w="12240" w:h="15840"/>
          <w:pgMar w:top="1340" w:right="1500" w:bottom="1200" w:left="1580" w:header="0" w:footer="1000" w:gutter="0"/>
          <w:cols w:space="720"/>
        </w:sectPr>
      </w:pPr>
    </w:p>
    <w:p w14:paraId="37582819" w14:textId="77777777" w:rsidR="00003F82" w:rsidRPr="0074571B" w:rsidRDefault="002F4DAA">
      <w:pPr>
        <w:pStyle w:val="Prrafodelista"/>
        <w:numPr>
          <w:ilvl w:val="0"/>
          <w:numId w:val="4"/>
        </w:numPr>
        <w:tabs>
          <w:tab w:val="left" w:pos="830"/>
        </w:tabs>
        <w:spacing w:before="77" w:line="276" w:lineRule="auto"/>
        <w:ind w:right="102" w:firstLine="0"/>
        <w:jc w:val="both"/>
        <w:rPr>
          <w:sz w:val="20"/>
          <w:lang w:val="es-CR"/>
        </w:rPr>
      </w:pPr>
      <w:r w:rsidRPr="0074571B">
        <w:rPr>
          <w:sz w:val="20"/>
          <w:lang w:val="es-CR"/>
        </w:rPr>
        <w:lastRenderedPageBreak/>
        <w:t>Finalmente, es menester añadir que el infrascrito lamenta de veras que, al votar en</w:t>
      </w:r>
      <w:r w:rsidRPr="0074571B">
        <w:rPr>
          <w:spacing w:val="-15"/>
          <w:sz w:val="20"/>
          <w:lang w:val="es-CR"/>
        </w:rPr>
        <w:t xml:space="preserve"> </w:t>
      </w:r>
      <w:r w:rsidRPr="0074571B">
        <w:rPr>
          <w:sz w:val="20"/>
          <w:lang w:val="es-CR"/>
        </w:rPr>
        <w:t>contra</w:t>
      </w:r>
      <w:r w:rsidRPr="0074571B">
        <w:rPr>
          <w:spacing w:val="-14"/>
          <w:sz w:val="20"/>
          <w:lang w:val="es-CR"/>
        </w:rPr>
        <w:t xml:space="preserve"> </w:t>
      </w:r>
      <w:r w:rsidRPr="0074571B">
        <w:rPr>
          <w:sz w:val="20"/>
          <w:lang w:val="es-CR"/>
        </w:rPr>
        <w:t>del</w:t>
      </w:r>
      <w:r w:rsidRPr="0074571B">
        <w:rPr>
          <w:spacing w:val="-14"/>
          <w:sz w:val="20"/>
          <w:lang w:val="es-CR"/>
        </w:rPr>
        <w:t xml:space="preserve"> </w:t>
      </w:r>
      <w:r w:rsidRPr="0074571B">
        <w:rPr>
          <w:sz w:val="20"/>
          <w:lang w:val="es-CR"/>
        </w:rPr>
        <w:t>mencionado</w:t>
      </w:r>
      <w:r w:rsidRPr="0074571B">
        <w:rPr>
          <w:spacing w:val="-14"/>
          <w:sz w:val="20"/>
          <w:lang w:val="es-CR"/>
        </w:rPr>
        <w:t xml:space="preserve"> </w:t>
      </w:r>
      <w:r w:rsidRPr="0074571B">
        <w:rPr>
          <w:sz w:val="20"/>
          <w:lang w:val="es-CR"/>
        </w:rPr>
        <w:t>Resolutivo</w:t>
      </w:r>
      <w:r w:rsidRPr="0074571B">
        <w:rPr>
          <w:spacing w:val="-14"/>
          <w:sz w:val="20"/>
          <w:lang w:val="es-CR"/>
        </w:rPr>
        <w:t xml:space="preserve"> </w:t>
      </w:r>
      <w:r w:rsidRPr="0074571B">
        <w:rPr>
          <w:sz w:val="20"/>
          <w:lang w:val="es-CR"/>
        </w:rPr>
        <w:t>N°</w:t>
      </w:r>
      <w:r w:rsidRPr="0074571B">
        <w:rPr>
          <w:spacing w:val="-15"/>
          <w:sz w:val="20"/>
          <w:lang w:val="es-CR"/>
        </w:rPr>
        <w:t xml:space="preserve"> </w:t>
      </w:r>
      <w:r w:rsidRPr="0074571B">
        <w:rPr>
          <w:sz w:val="20"/>
          <w:lang w:val="es-CR"/>
        </w:rPr>
        <w:t>5</w:t>
      </w:r>
      <w:r w:rsidRPr="0074571B">
        <w:rPr>
          <w:spacing w:val="-14"/>
          <w:sz w:val="20"/>
          <w:lang w:val="es-CR"/>
        </w:rPr>
        <w:t xml:space="preserve"> </w:t>
      </w:r>
      <w:r w:rsidRPr="0074571B">
        <w:rPr>
          <w:sz w:val="20"/>
          <w:lang w:val="es-CR"/>
        </w:rPr>
        <w:t>por</w:t>
      </w:r>
      <w:r w:rsidRPr="0074571B">
        <w:rPr>
          <w:spacing w:val="-16"/>
          <w:sz w:val="20"/>
          <w:lang w:val="es-CR"/>
        </w:rPr>
        <w:t xml:space="preserve"> </w:t>
      </w:r>
      <w:r w:rsidRPr="0074571B">
        <w:rPr>
          <w:sz w:val="20"/>
          <w:lang w:val="es-CR"/>
        </w:rPr>
        <w:t>la</w:t>
      </w:r>
      <w:r w:rsidRPr="0074571B">
        <w:rPr>
          <w:spacing w:val="-14"/>
          <w:sz w:val="20"/>
          <w:lang w:val="es-CR"/>
        </w:rPr>
        <w:t xml:space="preserve"> </w:t>
      </w:r>
      <w:r w:rsidRPr="0074571B">
        <w:rPr>
          <w:sz w:val="20"/>
          <w:lang w:val="es-CR"/>
        </w:rPr>
        <w:t>razón</w:t>
      </w:r>
      <w:r w:rsidRPr="0074571B">
        <w:rPr>
          <w:spacing w:val="-15"/>
          <w:sz w:val="20"/>
          <w:lang w:val="es-CR"/>
        </w:rPr>
        <w:t xml:space="preserve"> </w:t>
      </w:r>
      <w:r w:rsidRPr="0074571B">
        <w:rPr>
          <w:sz w:val="20"/>
          <w:lang w:val="es-CR"/>
        </w:rPr>
        <w:t>ya</w:t>
      </w:r>
      <w:r w:rsidRPr="0074571B">
        <w:rPr>
          <w:spacing w:val="-14"/>
          <w:sz w:val="20"/>
          <w:lang w:val="es-CR"/>
        </w:rPr>
        <w:t xml:space="preserve"> </w:t>
      </w:r>
      <w:r w:rsidRPr="0074571B">
        <w:rPr>
          <w:sz w:val="20"/>
          <w:lang w:val="es-CR"/>
        </w:rPr>
        <w:t>indicada,</w:t>
      </w:r>
      <w:r w:rsidRPr="0074571B">
        <w:rPr>
          <w:spacing w:val="-15"/>
          <w:sz w:val="20"/>
          <w:lang w:val="es-CR"/>
        </w:rPr>
        <w:t xml:space="preserve"> </w:t>
      </w:r>
      <w:r w:rsidRPr="0074571B">
        <w:rPr>
          <w:sz w:val="20"/>
          <w:lang w:val="es-CR"/>
        </w:rPr>
        <w:t>lo</w:t>
      </w:r>
      <w:r w:rsidRPr="0074571B">
        <w:rPr>
          <w:spacing w:val="-16"/>
          <w:sz w:val="20"/>
          <w:lang w:val="es-CR"/>
        </w:rPr>
        <w:t xml:space="preserve"> </w:t>
      </w:r>
      <w:r w:rsidRPr="0074571B">
        <w:rPr>
          <w:sz w:val="20"/>
          <w:lang w:val="es-CR"/>
        </w:rPr>
        <w:t>ha</w:t>
      </w:r>
      <w:r w:rsidRPr="0074571B">
        <w:rPr>
          <w:spacing w:val="-14"/>
          <w:sz w:val="20"/>
          <w:lang w:val="es-CR"/>
        </w:rPr>
        <w:t xml:space="preserve"> </w:t>
      </w:r>
      <w:r w:rsidRPr="0074571B">
        <w:rPr>
          <w:sz w:val="20"/>
          <w:lang w:val="es-CR"/>
        </w:rPr>
        <w:t>tenido</w:t>
      </w:r>
      <w:r w:rsidRPr="0074571B">
        <w:rPr>
          <w:spacing w:val="-14"/>
          <w:sz w:val="20"/>
          <w:lang w:val="es-CR"/>
        </w:rPr>
        <w:t xml:space="preserve"> </w:t>
      </w:r>
      <w:r w:rsidRPr="0074571B">
        <w:rPr>
          <w:sz w:val="20"/>
          <w:lang w:val="es-CR"/>
        </w:rPr>
        <w:t>que</w:t>
      </w:r>
      <w:r w:rsidRPr="0074571B">
        <w:rPr>
          <w:spacing w:val="-15"/>
          <w:sz w:val="20"/>
          <w:lang w:val="es-CR"/>
        </w:rPr>
        <w:t xml:space="preserve"> </w:t>
      </w:r>
      <w:r w:rsidRPr="0074571B">
        <w:rPr>
          <w:sz w:val="20"/>
          <w:lang w:val="es-CR"/>
        </w:rPr>
        <w:t>hacer también en cuanto a las otras disposiciones de la Convención incluidas en él. Ello ocurre dado que no se procedió de igual forma que en otro caso</w:t>
      </w:r>
      <w:hyperlink w:anchor="_bookmark589" w:history="1">
        <w:r w:rsidRPr="0074571B">
          <w:rPr>
            <w:position w:val="7"/>
            <w:sz w:val="13"/>
            <w:lang w:val="es-CR"/>
          </w:rPr>
          <w:t>20</w:t>
        </w:r>
      </w:hyperlink>
      <w:r w:rsidRPr="0074571B">
        <w:rPr>
          <w:sz w:val="20"/>
          <w:lang w:val="es-CR"/>
        </w:rPr>
        <w:t>, en donde la referencia al artículo 26 se hizo en un resolutivo distinto al que cita a las otras disposiciones convencionales aplicables y así fue posible discrepar en cuanto a aquél y concordar con la referencia a estas</w:t>
      </w:r>
      <w:r w:rsidRPr="0074571B">
        <w:rPr>
          <w:spacing w:val="-8"/>
          <w:sz w:val="20"/>
          <w:lang w:val="es-CR"/>
        </w:rPr>
        <w:t xml:space="preserve"> </w:t>
      </w:r>
      <w:r w:rsidRPr="0074571B">
        <w:rPr>
          <w:sz w:val="20"/>
          <w:lang w:val="es-CR"/>
        </w:rPr>
        <w:t>últimas.</w:t>
      </w:r>
    </w:p>
    <w:p w14:paraId="4C072B7C" w14:textId="77777777" w:rsidR="00003F82" w:rsidRPr="0074571B" w:rsidRDefault="00003F82">
      <w:pPr>
        <w:pStyle w:val="Textoindependiente"/>
        <w:spacing w:before="11"/>
        <w:rPr>
          <w:sz w:val="22"/>
          <w:lang w:val="es-CR"/>
        </w:rPr>
      </w:pPr>
    </w:p>
    <w:p w14:paraId="4A1C1D2C" w14:textId="77777777" w:rsidR="00003F82" w:rsidRDefault="002F4DAA">
      <w:pPr>
        <w:pStyle w:val="Ttulo3"/>
        <w:numPr>
          <w:ilvl w:val="0"/>
          <w:numId w:val="5"/>
        </w:numPr>
        <w:tabs>
          <w:tab w:val="left" w:pos="842"/>
        </w:tabs>
        <w:ind w:hanging="720"/>
        <w:jc w:val="both"/>
      </w:pPr>
      <w:r>
        <w:t>EL</w:t>
      </w:r>
      <w:r>
        <w:rPr>
          <w:spacing w:val="-3"/>
        </w:rPr>
        <w:t xml:space="preserve"> </w:t>
      </w:r>
      <w:r>
        <w:t>ABORTO.</w:t>
      </w:r>
    </w:p>
    <w:p w14:paraId="3397F4C1" w14:textId="77777777" w:rsidR="00003F82" w:rsidRPr="0074571B" w:rsidRDefault="002F4DAA">
      <w:pPr>
        <w:pStyle w:val="Prrafodelista"/>
        <w:numPr>
          <w:ilvl w:val="0"/>
          <w:numId w:val="4"/>
        </w:numPr>
        <w:tabs>
          <w:tab w:val="left" w:pos="830"/>
        </w:tabs>
        <w:spacing w:before="196" w:line="276" w:lineRule="auto"/>
        <w:ind w:right="103" w:firstLine="0"/>
        <w:jc w:val="both"/>
        <w:rPr>
          <w:sz w:val="20"/>
          <w:lang w:val="es-CR"/>
        </w:rPr>
      </w:pPr>
      <w:r w:rsidRPr="0074571B">
        <w:rPr>
          <w:sz w:val="20"/>
          <w:lang w:val="es-CR"/>
        </w:rPr>
        <w:t>Se extiende el presente voto individual por no compartir lo dispuesto en el Punto Resolutivo N° 5 de la Sentencia</w:t>
      </w:r>
      <w:hyperlink w:anchor="_bookmark590" w:history="1">
        <w:r w:rsidRPr="0074571B">
          <w:rPr>
            <w:position w:val="7"/>
            <w:sz w:val="13"/>
            <w:lang w:val="es-CR"/>
          </w:rPr>
          <w:t>21</w:t>
        </w:r>
      </w:hyperlink>
      <w:r w:rsidRPr="0074571B">
        <w:rPr>
          <w:position w:val="7"/>
          <w:sz w:val="13"/>
          <w:lang w:val="es-CR"/>
        </w:rPr>
        <w:t xml:space="preserve"> </w:t>
      </w:r>
      <w:r w:rsidRPr="0074571B">
        <w:rPr>
          <w:sz w:val="20"/>
          <w:lang w:val="es-CR"/>
        </w:rPr>
        <w:t>en razón, además de lo indicado precedentemente</w:t>
      </w:r>
      <w:hyperlink w:anchor="_bookmark591" w:history="1">
        <w:r w:rsidRPr="0074571B">
          <w:rPr>
            <w:position w:val="7"/>
            <w:sz w:val="13"/>
            <w:lang w:val="es-CR"/>
          </w:rPr>
          <w:t>22</w:t>
        </w:r>
      </w:hyperlink>
      <w:r w:rsidRPr="0074571B">
        <w:rPr>
          <w:sz w:val="20"/>
          <w:lang w:val="es-CR"/>
        </w:rPr>
        <w:t>, de que, al condenar al Estado, lo hace en relación también al aborto al referirse a la práctica</w:t>
      </w:r>
      <w:r w:rsidRPr="0074571B">
        <w:rPr>
          <w:spacing w:val="-8"/>
          <w:sz w:val="20"/>
          <w:lang w:val="es-CR"/>
        </w:rPr>
        <w:t xml:space="preserve"> </w:t>
      </w:r>
      <w:r w:rsidRPr="0074571B">
        <w:rPr>
          <w:sz w:val="20"/>
          <w:lang w:val="es-CR"/>
        </w:rPr>
        <w:t>de</w:t>
      </w:r>
      <w:r w:rsidRPr="0074571B">
        <w:rPr>
          <w:spacing w:val="-9"/>
          <w:sz w:val="20"/>
          <w:lang w:val="es-CR"/>
        </w:rPr>
        <w:t xml:space="preserve"> </w:t>
      </w:r>
      <w:r w:rsidRPr="0074571B">
        <w:rPr>
          <w:sz w:val="20"/>
          <w:lang w:val="es-CR"/>
        </w:rPr>
        <w:t>esposar</w:t>
      </w:r>
      <w:r w:rsidRPr="0074571B">
        <w:rPr>
          <w:spacing w:val="-7"/>
          <w:sz w:val="20"/>
          <w:lang w:val="es-CR"/>
        </w:rPr>
        <w:t xml:space="preserve"> </w:t>
      </w:r>
      <w:r w:rsidRPr="0074571B">
        <w:rPr>
          <w:sz w:val="20"/>
          <w:lang w:val="es-CR"/>
        </w:rPr>
        <w:t>a</w:t>
      </w:r>
      <w:r w:rsidRPr="0074571B">
        <w:rPr>
          <w:spacing w:val="-8"/>
          <w:sz w:val="20"/>
          <w:lang w:val="es-CR"/>
        </w:rPr>
        <w:t xml:space="preserve"> </w:t>
      </w:r>
      <w:r w:rsidRPr="0074571B">
        <w:rPr>
          <w:sz w:val="20"/>
          <w:lang w:val="es-CR"/>
        </w:rPr>
        <w:t>mujeres,</w:t>
      </w:r>
      <w:r w:rsidRPr="0074571B">
        <w:rPr>
          <w:spacing w:val="-8"/>
          <w:sz w:val="20"/>
          <w:lang w:val="es-CR"/>
        </w:rPr>
        <w:t xml:space="preserve"> </w:t>
      </w:r>
      <w:r w:rsidRPr="0074571B">
        <w:rPr>
          <w:sz w:val="20"/>
          <w:lang w:val="es-CR"/>
        </w:rPr>
        <w:t>a</w:t>
      </w:r>
      <w:r w:rsidRPr="0074571B">
        <w:rPr>
          <w:spacing w:val="-7"/>
          <w:sz w:val="20"/>
          <w:lang w:val="es-CR"/>
        </w:rPr>
        <w:t xml:space="preserve"> </w:t>
      </w:r>
      <w:r w:rsidRPr="0074571B">
        <w:rPr>
          <w:sz w:val="20"/>
          <w:lang w:val="es-CR"/>
        </w:rPr>
        <w:t>las</w:t>
      </w:r>
      <w:r w:rsidRPr="0074571B">
        <w:rPr>
          <w:spacing w:val="-8"/>
          <w:sz w:val="20"/>
          <w:lang w:val="es-CR"/>
        </w:rPr>
        <w:t xml:space="preserve"> </w:t>
      </w:r>
      <w:r w:rsidRPr="0074571B">
        <w:rPr>
          <w:sz w:val="20"/>
          <w:lang w:val="es-CR"/>
        </w:rPr>
        <w:t>reglas</w:t>
      </w:r>
      <w:r w:rsidRPr="0074571B">
        <w:rPr>
          <w:spacing w:val="-7"/>
          <w:sz w:val="20"/>
          <w:lang w:val="es-CR"/>
        </w:rPr>
        <w:t xml:space="preserve"> </w:t>
      </w:r>
      <w:r w:rsidRPr="0074571B">
        <w:rPr>
          <w:sz w:val="20"/>
          <w:lang w:val="es-CR"/>
        </w:rPr>
        <w:t>adoptadas</w:t>
      </w:r>
      <w:r w:rsidRPr="0074571B">
        <w:rPr>
          <w:spacing w:val="-8"/>
          <w:sz w:val="20"/>
          <w:lang w:val="es-CR"/>
        </w:rPr>
        <w:t xml:space="preserve"> </w:t>
      </w:r>
      <w:r w:rsidRPr="0074571B">
        <w:rPr>
          <w:sz w:val="20"/>
          <w:lang w:val="es-CR"/>
        </w:rPr>
        <w:t>en</w:t>
      </w:r>
      <w:r w:rsidRPr="0074571B">
        <w:rPr>
          <w:spacing w:val="-8"/>
          <w:sz w:val="20"/>
          <w:lang w:val="es-CR"/>
        </w:rPr>
        <w:t xml:space="preserve"> </w:t>
      </w:r>
      <w:r w:rsidRPr="0074571B">
        <w:rPr>
          <w:sz w:val="20"/>
          <w:lang w:val="es-CR"/>
        </w:rPr>
        <w:t>la</w:t>
      </w:r>
      <w:r w:rsidRPr="0074571B">
        <w:rPr>
          <w:spacing w:val="-8"/>
          <w:sz w:val="20"/>
          <w:lang w:val="es-CR"/>
        </w:rPr>
        <w:t xml:space="preserve"> </w:t>
      </w:r>
      <w:r w:rsidRPr="0074571B">
        <w:rPr>
          <w:sz w:val="20"/>
          <w:lang w:val="es-CR"/>
        </w:rPr>
        <w:t>Organización</w:t>
      </w:r>
      <w:r w:rsidRPr="0074571B">
        <w:rPr>
          <w:spacing w:val="-6"/>
          <w:sz w:val="20"/>
          <w:lang w:val="es-CR"/>
        </w:rPr>
        <w:t xml:space="preserve"> </w:t>
      </w:r>
      <w:r w:rsidRPr="0074571B">
        <w:rPr>
          <w:sz w:val="20"/>
          <w:lang w:val="es-CR"/>
        </w:rPr>
        <w:t>de</w:t>
      </w:r>
      <w:r w:rsidRPr="0074571B">
        <w:rPr>
          <w:spacing w:val="-7"/>
          <w:sz w:val="20"/>
          <w:lang w:val="es-CR"/>
        </w:rPr>
        <w:t xml:space="preserve"> </w:t>
      </w:r>
      <w:r w:rsidRPr="0074571B">
        <w:rPr>
          <w:sz w:val="20"/>
          <w:lang w:val="es-CR"/>
        </w:rPr>
        <w:t>las</w:t>
      </w:r>
      <w:r w:rsidRPr="0074571B">
        <w:rPr>
          <w:spacing w:val="-8"/>
          <w:sz w:val="20"/>
          <w:lang w:val="es-CR"/>
        </w:rPr>
        <w:t xml:space="preserve"> </w:t>
      </w:r>
      <w:r w:rsidRPr="0074571B">
        <w:rPr>
          <w:sz w:val="20"/>
          <w:lang w:val="es-CR"/>
        </w:rPr>
        <w:t>Naciones Unidas sobre la misma materia y a la denuncia de posibles</w:t>
      </w:r>
      <w:r w:rsidRPr="0074571B">
        <w:rPr>
          <w:spacing w:val="-18"/>
          <w:sz w:val="20"/>
          <w:lang w:val="es-CR"/>
        </w:rPr>
        <w:t xml:space="preserve"> </w:t>
      </w:r>
      <w:r w:rsidRPr="0074571B">
        <w:rPr>
          <w:sz w:val="20"/>
          <w:lang w:val="es-CR"/>
        </w:rPr>
        <w:t>delitos</w:t>
      </w:r>
      <w:hyperlink w:anchor="_bookmark592" w:history="1">
        <w:r w:rsidRPr="0074571B">
          <w:rPr>
            <w:position w:val="7"/>
            <w:sz w:val="13"/>
            <w:lang w:val="es-CR"/>
          </w:rPr>
          <w:t>23</w:t>
        </w:r>
      </w:hyperlink>
      <w:r w:rsidRPr="0074571B">
        <w:rPr>
          <w:sz w:val="20"/>
          <w:lang w:val="es-CR"/>
        </w:rPr>
        <w:t>.</w:t>
      </w:r>
    </w:p>
    <w:p w14:paraId="67956CCC" w14:textId="77777777" w:rsidR="00003F82" w:rsidRPr="0074571B" w:rsidRDefault="00003F82">
      <w:pPr>
        <w:pStyle w:val="Textoindependiente"/>
        <w:spacing w:before="11"/>
        <w:rPr>
          <w:sz w:val="22"/>
          <w:lang w:val="es-CR"/>
        </w:rPr>
      </w:pPr>
    </w:p>
    <w:p w14:paraId="6A7BC265" w14:textId="77777777" w:rsidR="00003F82" w:rsidRPr="0074571B" w:rsidRDefault="002F4DAA">
      <w:pPr>
        <w:pStyle w:val="Prrafodelista"/>
        <w:numPr>
          <w:ilvl w:val="0"/>
          <w:numId w:val="4"/>
        </w:numPr>
        <w:tabs>
          <w:tab w:val="left" w:pos="830"/>
        </w:tabs>
        <w:spacing w:line="276" w:lineRule="auto"/>
        <w:ind w:right="103" w:firstLine="0"/>
        <w:jc w:val="both"/>
        <w:rPr>
          <w:i/>
          <w:sz w:val="20"/>
          <w:lang w:val="es-CR"/>
        </w:rPr>
      </w:pPr>
      <w:r w:rsidRPr="0074571B">
        <w:rPr>
          <w:sz w:val="20"/>
          <w:lang w:val="es-CR"/>
        </w:rPr>
        <w:t>Este voto parcialmente disidente lo es igualmente en cuanto al Punto Resolutivo N° 12 de la Sentencia</w:t>
      </w:r>
      <w:hyperlink w:anchor="_bookmark593" w:history="1">
        <w:r w:rsidRPr="0074571B">
          <w:rPr>
            <w:position w:val="7"/>
            <w:sz w:val="13"/>
            <w:lang w:val="es-CR"/>
          </w:rPr>
          <w:t>24</w:t>
        </w:r>
      </w:hyperlink>
      <w:r w:rsidRPr="0074571B">
        <w:rPr>
          <w:sz w:val="20"/>
          <w:lang w:val="es-CR"/>
        </w:rPr>
        <w:t>, dado que se fundamenta, por una parte, en que, en la práctica, la ambigüedad de la normativa sobre secreto profesional ha tenido como consecuencia que “</w:t>
      </w:r>
      <w:r w:rsidRPr="0074571B">
        <w:rPr>
          <w:i/>
          <w:sz w:val="20"/>
          <w:lang w:val="es-CR"/>
        </w:rPr>
        <w:t>el personal de salud, para evitar ser sancionado, denuncie a mujeres sospechosas haber cometido el delito de aborto”</w:t>
      </w:r>
      <w:hyperlink w:anchor="_bookmark594" w:history="1">
        <w:r w:rsidRPr="0074571B">
          <w:rPr>
            <w:i/>
            <w:position w:val="7"/>
            <w:sz w:val="13"/>
            <w:lang w:val="es-CR"/>
          </w:rPr>
          <w:t>25</w:t>
        </w:r>
      </w:hyperlink>
      <w:r w:rsidRPr="0074571B">
        <w:rPr>
          <w:i/>
          <w:sz w:val="20"/>
          <w:lang w:val="es-CR"/>
        </w:rPr>
        <w:t xml:space="preserve">; </w:t>
      </w:r>
      <w:r w:rsidRPr="0074571B">
        <w:rPr>
          <w:sz w:val="20"/>
          <w:lang w:val="es-CR"/>
        </w:rPr>
        <w:t>por otra parte, en que la regulación que ordena adoptar, debe contemplar que no existe obligación de denunciar a mujeres que hayan recibido</w:t>
      </w:r>
      <w:r w:rsidRPr="0074571B">
        <w:rPr>
          <w:spacing w:val="-8"/>
          <w:sz w:val="20"/>
          <w:lang w:val="es-CR"/>
        </w:rPr>
        <w:t xml:space="preserve"> </w:t>
      </w:r>
      <w:r w:rsidRPr="0074571B">
        <w:rPr>
          <w:sz w:val="20"/>
          <w:lang w:val="es-CR"/>
        </w:rPr>
        <w:t>atención</w:t>
      </w:r>
      <w:r w:rsidRPr="0074571B">
        <w:rPr>
          <w:spacing w:val="-8"/>
          <w:sz w:val="20"/>
          <w:lang w:val="es-CR"/>
        </w:rPr>
        <w:t xml:space="preserve"> </w:t>
      </w:r>
      <w:r w:rsidRPr="0074571B">
        <w:rPr>
          <w:sz w:val="20"/>
          <w:lang w:val="es-CR"/>
        </w:rPr>
        <w:t>médica</w:t>
      </w:r>
      <w:r w:rsidRPr="0074571B">
        <w:rPr>
          <w:spacing w:val="-8"/>
          <w:sz w:val="20"/>
          <w:lang w:val="es-CR"/>
        </w:rPr>
        <w:t xml:space="preserve"> </w:t>
      </w:r>
      <w:r w:rsidRPr="0074571B">
        <w:rPr>
          <w:sz w:val="20"/>
          <w:lang w:val="es-CR"/>
        </w:rPr>
        <w:t>por</w:t>
      </w:r>
      <w:r w:rsidRPr="0074571B">
        <w:rPr>
          <w:spacing w:val="-8"/>
          <w:sz w:val="20"/>
          <w:lang w:val="es-CR"/>
        </w:rPr>
        <w:t xml:space="preserve"> </w:t>
      </w:r>
      <w:r w:rsidRPr="0074571B">
        <w:rPr>
          <w:sz w:val="20"/>
          <w:lang w:val="es-CR"/>
        </w:rPr>
        <w:t>aborto</w:t>
      </w:r>
      <w:r w:rsidRPr="0074571B">
        <w:rPr>
          <w:spacing w:val="-8"/>
          <w:sz w:val="20"/>
          <w:lang w:val="es-CR"/>
        </w:rPr>
        <w:t xml:space="preserve"> </w:t>
      </w:r>
      <w:r w:rsidRPr="0074571B">
        <w:rPr>
          <w:sz w:val="20"/>
          <w:lang w:val="es-CR"/>
        </w:rPr>
        <w:t>y,</w:t>
      </w:r>
      <w:r w:rsidRPr="0074571B">
        <w:rPr>
          <w:spacing w:val="-8"/>
          <w:sz w:val="20"/>
          <w:lang w:val="es-CR"/>
        </w:rPr>
        <w:t xml:space="preserve"> </w:t>
      </w:r>
      <w:r w:rsidRPr="0074571B">
        <w:rPr>
          <w:sz w:val="20"/>
          <w:lang w:val="es-CR"/>
        </w:rPr>
        <w:t>por</w:t>
      </w:r>
      <w:r w:rsidRPr="0074571B">
        <w:rPr>
          <w:spacing w:val="-8"/>
          <w:sz w:val="20"/>
          <w:lang w:val="es-CR"/>
        </w:rPr>
        <w:t xml:space="preserve"> </w:t>
      </w:r>
      <w:r w:rsidRPr="0074571B">
        <w:rPr>
          <w:sz w:val="20"/>
          <w:lang w:val="es-CR"/>
        </w:rPr>
        <w:t>último,</w:t>
      </w:r>
      <w:r w:rsidRPr="0074571B">
        <w:rPr>
          <w:spacing w:val="-8"/>
          <w:sz w:val="20"/>
          <w:lang w:val="es-CR"/>
        </w:rPr>
        <w:t xml:space="preserve"> </w:t>
      </w:r>
      <w:r w:rsidRPr="0074571B">
        <w:rPr>
          <w:sz w:val="20"/>
          <w:lang w:val="es-CR"/>
        </w:rPr>
        <w:t>en</w:t>
      </w:r>
      <w:r w:rsidRPr="0074571B">
        <w:rPr>
          <w:spacing w:val="-8"/>
          <w:sz w:val="20"/>
          <w:lang w:val="es-CR"/>
        </w:rPr>
        <w:t xml:space="preserve"> </w:t>
      </w:r>
      <w:r w:rsidRPr="0074571B">
        <w:rPr>
          <w:sz w:val="20"/>
          <w:lang w:val="es-CR"/>
        </w:rPr>
        <w:t>que</w:t>
      </w:r>
      <w:r w:rsidRPr="0074571B">
        <w:rPr>
          <w:spacing w:val="-9"/>
          <w:sz w:val="20"/>
          <w:lang w:val="es-CR"/>
        </w:rPr>
        <w:t xml:space="preserve"> </w:t>
      </w:r>
      <w:r w:rsidRPr="0074571B">
        <w:rPr>
          <w:sz w:val="20"/>
          <w:lang w:val="es-CR"/>
        </w:rPr>
        <w:t>el</w:t>
      </w:r>
      <w:r w:rsidRPr="0074571B">
        <w:rPr>
          <w:spacing w:val="-9"/>
          <w:sz w:val="20"/>
          <w:lang w:val="es-CR"/>
        </w:rPr>
        <w:t xml:space="preserve"> </w:t>
      </w:r>
      <w:r w:rsidRPr="0074571B">
        <w:rPr>
          <w:sz w:val="20"/>
          <w:lang w:val="es-CR"/>
        </w:rPr>
        <w:t>Estado</w:t>
      </w:r>
      <w:r w:rsidRPr="0074571B">
        <w:rPr>
          <w:spacing w:val="-8"/>
          <w:sz w:val="20"/>
          <w:lang w:val="es-CR"/>
        </w:rPr>
        <w:t xml:space="preserve"> </w:t>
      </w:r>
      <w:r w:rsidRPr="0074571B">
        <w:rPr>
          <w:sz w:val="20"/>
          <w:lang w:val="es-CR"/>
        </w:rPr>
        <w:t>se</w:t>
      </w:r>
      <w:r w:rsidRPr="0074571B">
        <w:rPr>
          <w:spacing w:val="-9"/>
          <w:sz w:val="20"/>
          <w:lang w:val="es-CR"/>
        </w:rPr>
        <w:t xml:space="preserve"> </w:t>
      </w:r>
      <w:r w:rsidRPr="0074571B">
        <w:rPr>
          <w:sz w:val="20"/>
          <w:lang w:val="es-CR"/>
        </w:rPr>
        <w:t>debe</w:t>
      </w:r>
      <w:r w:rsidRPr="0074571B">
        <w:rPr>
          <w:spacing w:val="-7"/>
          <w:sz w:val="20"/>
          <w:lang w:val="es-CR"/>
        </w:rPr>
        <w:t xml:space="preserve"> </w:t>
      </w:r>
      <w:r w:rsidRPr="0074571B">
        <w:rPr>
          <w:sz w:val="20"/>
          <w:lang w:val="es-CR"/>
        </w:rPr>
        <w:t>abstener</w:t>
      </w:r>
      <w:r w:rsidRPr="0074571B">
        <w:rPr>
          <w:spacing w:val="-10"/>
          <w:sz w:val="20"/>
          <w:lang w:val="es-CR"/>
        </w:rPr>
        <w:t xml:space="preserve"> </w:t>
      </w:r>
      <w:r w:rsidRPr="0074571B">
        <w:rPr>
          <w:sz w:val="20"/>
          <w:lang w:val="es-CR"/>
        </w:rPr>
        <w:t>“</w:t>
      </w:r>
      <w:r w:rsidRPr="0074571B">
        <w:rPr>
          <w:i/>
          <w:sz w:val="20"/>
          <w:lang w:val="es-CR"/>
        </w:rPr>
        <w:t>de aplicar la legislación actual respecto de la obligación del personal de salud de denunciar posibles casos de</w:t>
      </w:r>
      <w:r w:rsidRPr="0074571B">
        <w:rPr>
          <w:i/>
          <w:spacing w:val="1"/>
          <w:sz w:val="20"/>
          <w:lang w:val="es-CR"/>
        </w:rPr>
        <w:t xml:space="preserve"> </w:t>
      </w:r>
      <w:r w:rsidRPr="0074571B">
        <w:rPr>
          <w:i/>
          <w:sz w:val="20"/>
          <w:lang w:val="es-CR"/>
        </w:rPr>
        <w:t>aborto”</w:t>
      </w:r>
      <w:hyperlink w:anchor="_bookmark595" w:history="1">
        <w:r w:rsidRPr="0074571B">
          <w:rPr>
            <w:i/>
            <w:position w:val="7"/>
            <w:sz w:val="13"/>
            <w:lang w:val="es-CR"/>
          </w:rPr>
          <w:t>26</w:t>
        </w:r>
      </w:hyperlink>
      <w:r w:rsidRPr="0074571B">
        <w:rPr>
          <w:i/>
          <w:sz w:val="20"/>
          <w:lang w:val="es-CR"/>
        </w:rPr>
        <w:t>.</w:t>
      </w:r>
    </w:p>
    <w:p w14:paraId="28DD994D" w14:textId="77777777" w:rsidR="00003F82" w:rsidRPr="0074571B" w:rsidRDefault="00003F82">
      <w:pPr>
        <w:pStyle w:val="Textoindependiente"/>
        <w:spacing w:before="11"/>
        <w:rPr>
          <w:i/>
          <w:sz w:val="22"/>
          <w:lang w:val="es-CR"/>
        </w:rPr>
      </w:pPr>
    </w:p>
    <w:p w14:paraId="584ED512" w14:textId="77777777" w:rsidR="00003F82" w:rsidRPr="0074571B" w:rsidRDefault="002F4DAA">
      <w:pPr>
        <w:pStyle w:val="Prrafodelista"/>
        <w:numPr>
          <w:ilvl w:val="0"/>
          <w:numId w:val="4"/>
        </w:numPr>
        <w:tabs>
          <w:tab w:val="left" w:pos="830"/>
        </w:tabs>
        <w:spacing w:before="1" w:line="276" w:lineRule="auto"/>
        <w:ind w:right="104" w:firstLine="0"/>
        <w:jc w:val="both"/>
        <w:rPr>
          <w:sz w:val="20"/>
          <w:lang w:val="es-CR"/>
        </w:rPr>
      </w:pPr>
      <w:r w:rsidRPr="0074571B">
        <w:rPr>
          <w:sz w:val="20"/>
          <w:lang w:val="es-CR"/>
        </w:rPr>
        <w:t>Finalmente, el presente voto también da cuenta de la diferencia con lo dispuesto en</w:t>
      </w:r>
      <w:r w:rsidRPr="0074571B">
        <w:rPr>
          <w:spacing w:val="-13"/>
          <w:sz w:val="20"/>
          <w:lang w:val="es-CR"/>
        </w:rPr>
        <w:t xml:space="preserve"> </w:t>
      </w:r>
      <w:r w:rsidRPr="0074571B">
        <w:rPr>
          <w:sz w:val="20"/>
          <w:lang w:val="es-CR"/>
        </w:rPr>
        <w:t>el</w:t>
      </w:r>
      <w:r w:rsidRPr="0074571B">
        <w:rPr>
          <w:spacing w:val="-12"/>
          <w:sz w:val="20"/>
          <w:lang w:val="es-CR"/>
        </w:rPr>
        <w:t xml:space="preserve"> </w:t>
      </w:r>
      <w:r w:rsidRPr="0074571B">
        <w:rPr>
          <w:sz w:val="20"/>
          <w:lang w:val="es-CR"/>
        </w:rPr>
        <w:t>Resolutivo</w:t>
      </w:r>
      <w:r w:rsidRPr="0074571B">
        <w:rPr>
          <w:spacing w:val="-12"/>
          <w:sz w:val="20"/>
          <w:lang w:val="es-CR"/>
        </w:rPr>
        <w:t xml:space="preserve"> </w:t>
      </w:r>
      <w:r w:rsidRPr="0074571B">
        <w:rPr>
          <w:sz w:val="20"/>
          <w:lang w:val="es-CR"/>
        </w:rPr>
        <w:t>N°</w:t>
      </w:r>
      <w:r w:rsidRPr="0074571B">
        <w:rPr>
          <w:spacing w:val="-11"/>
          <w:sz w:val="20"/>
          <w:lang w:val="es-CR"/>
        </w:rPr>
        <w:t xml:space="preserve"> </w:t>
      </w:r>
      <w:r w:rsidRPr="0074571B">
        <w:rPr>
          <w:sz w:val="20"/>
          <w:lang w:val="es-CR"/>
        </w:rPr>
        <w:t>15</w:t>
      </w:r>
      <w:r w:rsidRPr="0074571B">
        <w:rPr>
          <w:spacing w:val="-12"/>
          <w:sz w:val="20"/>
          <w:lang w:val="es-CR"/>
        </w:rPr>
        <w:t xml:space="preserve"> </w:t>
      </w:r>
      <w:r w:rsidRPr="0074571B">
        <w:rPr>
          <w:sz w:val="20"/>
          <w:lang w:val="es-CR"/>
        </w:rPr>
        <w:t>de</w:t>
      </w:r>
      <w:r w:rsidRPr="0074571B">
        <w:rPr>
          <w:spacing w:val="-11"/>
          <w:sz w:val="20"/>
          <w:lang w:val="es-CR"/>
        </w:rPr>
        <w:t xml:space="preserve"> </w:t>
      </w:r>
      <w:r w:rsidRPr="0074571B">
        <w:rPr>
          <w:sz w:val="20"/>
          <w:lang w:val="es-CR"/>
        </w:rPr>
        <w:t>la</w:t>
      </w:r>
      <w:r w:rsidRPr="0074571B">
        <w:rPr>
          <w:spacing w:val="-13"/>
          <w:sz w:val="20"/>
          <w:lang w:val="es-CR"/>
        </w:rPr>
        <w:t xml:space="preserve"> </w:t>
      </w:r>
      <w:r w:rsidRPr="0074571B">
        <w:rPr>
          <w:sz w:val="20"/>
          <w:lang w:val="es-CR"/>
        </w:rPr>
        <w:t>Sentencia</w:t>
      </w:r>
      <w:hyperlink w:anchor="_bookmark596" w:history="1">
        <w:r w:rsidRPr="0074571B">
          <w:rPr>
            <w:position w:val="7"/>
            <w:sz w:val="13"/>
            <w:lang w:val="es-CR"/>
          </w:rPr>
          <w:t>27</w:t>
        </w:r>
      </w:hyperlink>
      <w:r w:rsidRPr="0074571B">
        <w:rPr>
          <w:sz w:val="20"/>
          <w:lang w:val="es-CR"/>
        </w:rPr>
        <w:t>,</w:t>
      </w:r>
      <w:r w:rsidRPr="0074571B">
        <w:rPr>
          <w:spacing w:val="-11"/>
          <w:sz w:val="20"/>
          <w:lang w:val="es-CR"/>
        </w:rPr>
        <w:t xml:space="preserve"> </w:t>
      </w:r>
      <w:r w:rsidRPr="0074571B">
        <w:rPr>
          <w:sz w:val="20"/>
          <w:lang w:val="es-CR"/>
        </w:rPr>
        <w:t>ya</w:t>
      </w:r>
      <w:r w:rsidRPr="0074571B">
        <w:rPr>
          <w:spacing w:val="-12"/>
          <w:sz w:val="20"/>
          <w:lang w:val="es-CR"/>
        </w:rPr>
        <w:t xml:space="preserve"> </w:t>
      </w:r>
      <w:r w:rsidRPr="0074571B">
        <w:rPr>
          <w:sz w:val="20"/>
          <w:lang w:val="es-CR"/>
        </w:rPr>
        <w:t>que</w:t>
      </w:r>
      <w:r w:rsidRPr="0074571B">
        <w:rPr>
          <w:spacing w:val="-12"/>
          <w:sz w:val="20"/>
          <w:lang w:val="es-CR"/>
        </w:rPr>
        <w:t xml:space="preserve"> </w:t>
      </w:r>
      <w:r w:rsidRPr="0074571B">
        <w:rPr>
          <w:sz w:val="20"/>
          <w:lang w:val="es-CR"/>
        </w:rPr>
        <w:t>en</w:t>
      </w:r>
      <w:r w:rsidRPr="0074571B">
        <w:rPr>
          <w:spacing w:val="-13"/>
          <w:sz w:val="20"/>
          <w:lang w:val="es-CR"/>
        </w:rPr>
        <w:t xml:space="preserve"> </w:t>
      </w:r>
      <w:r w:rsidRPr="0074571B">
        <w:rPr>
          <w:sz w:val="20"/>
          <w:lang w:val="es-CR"/>
        </w:rPr>
        <w:t>el</w:t>
      </w:r>
      <w:r w:rsidRPr="0074571B">
        <w:rPr>
          <w:spacing w:val="-12"/>
          <w:sz w:val="20"/>
          <w:lang w:val="es-CR"/>
        </w:rPr>
        <w:t xml:space="preserve"> </w:t>
      </w:r>
      <w:r w:rsidRPr="0074571B">
        <w:rPr>
          <w:sz w:val="20"/>
          <w:lang w:val="es-CR"/>
        </w:rPr>
        <w:t>párrafo</w:t>
      </w:r>
      <w:r w:rsidRPr="0074571B">
        <w:rPr>
          <w:spacing w:val="-14"/>
          <w:sz w:val="20"/>
          <w:lang w:val="es-CR"/>
        </w:rPr>
        <w:t xml:space="preserve"> </w:t>
      </w:r>
      <w:r w:rsidRPr="0074571B">
        <w:rPr>
          <w:sz w:val="20"/>
          <w:lang w:val="es-CR"/>
        </w:rPr>
        <w:t>al</w:t>
      </w:r>
      <w:r w:rsidRPr="0074571B">
        <w:rPr>
          <w:spacing w:val="-11"/>
          <w:sz w:val="20"/>
          <w:lang w:val="es-CR"/>
        </w:rPr>
        <w:t xml:space="preserve"> </w:t>
      </w:r>
      <w:r w:rsidRPr="0074571B">
        <w:rPr>
          <w:sz w:val="20"/>
          <w:lang w:val="es-CR"/>
        </w:rPr>
        <w:t>que</w:t>
      </w:r>
      <w:r w:rsidRPr="0074571B">
        <w:rPr>
          <w:spacing w:val="-11"/>
          <w:sz w:val="20"/>
          <w:lang w:val="es-CR"/>
        </w:rPr>
        <w:t xml:space="preserve"> </w:t>
      </w:r>
      <w:r w:rsidRPr="0074571B">
        <w:rPr>
          <w:sz w:val="20"/>
          <w:lang w:val="es-CR"/>
        </w:rPr>
        <w:t>se</w:t>
      </w:r>
      <w:r w:rsidRPr="0074571B">
        <w:rPr>
          <w:spacing w:val="-11"/>
          <w:sz w:val="20"/>
          <w:lang w:val="es-CR"/>
        </w:rPr>
        <w:t xml:space="preserve"> </w:t>
      </w:r>
      <w:r w:rsidRPr="0074571B">
        <w:rPr>
          <w:sz w:val="20"/>
          <w:lang w:val="es-CR"/>
        </w:rPr>
        <w:t>remite,</w:t>
      </w:r>
      <w:r w:rsidRPr="0074571B">
        <w:rPr>
          <w:spacing w:val="-11"/>
          <w:sz w:val="20"/>
          <w:lang w:val="es-CR"/>
        </w:rPr>
        <w:t xml:space="preserve"> </w:t>
      </w:r>
      <w:r w:rsidRPr="0074571B">
        <w:rPr>
          <w:sz w:val="20"/>
          <w:lang w:val="es-CR"/>
        </w:rPr>
        <w:t>contempla que los cursos de capacitación lo deben ser para los funcionarios judiciales que intervienen en procesos judiciales concernientes al</w:t>
      </w:r>
      <w:r w:rsidRPr="0074571B">
        <w:rPr>
          <w:spacing w:val="-14"/>
          <w:sz w:val="20"/>
          <w:lang w:val="es-CR"/>
        </w:rPr>
        <w:t xml:space="preserve"> </w:t>
      </w:r>
      <w:r w:rsidRPr="0074571B">
        <w:rPr>
          <w:sz w:val="20"/>
          <w:lang w:val="es-CR"/>
        </w:rPr>
        <w:t>aborto</w:t>
      </w:r>
      <w:hyperlink w:anchor="_bookmark597" w:history="1">
        <w:r w:rsidRPr="0074571B">
          <w:rPr>
            <w:position w:val="7"/>
            <w:sz w:val="13"/>
            <w:lang w:val="es-CR"/>
          </w:rPr>
          <w:t>28</w:t>
        </w:r>
      </w:hyperlink>
      <w:r w:rsidRPr="0074571B">
        <w:rPr>
          <w:sz w:val="20"/>
          <w:lang w:val="es-CR"/>
        </w:rPr>
        <w:t>.</w:t>
      </w:r>
    </w:p>
    <w:p w14:paraId="6350F2EC" w14:textId="6647F436" w:rsidR="00003F82" w:rsidRPr="0074571B" w:rsidRDefault="002F4DAA">
      <w:pPr>
        <w:pStyle w:val="Textoindependiente"/>
        <w:spacing w:before="10"/>
        <w:rPr>
          <w:sz w:val="28"/>
          <w:lang w:val="es-CR"/>
        </w:rPr>
      </w:pPr>
      <w:r>
        <w:rPr>
          <w:noProof/>
        </w:rPr>
        <mc:AlternateContent>
          <mc:Choice Requires="wps">
            <w:drawing>
              <wp:anchor distT="0" distB="0" distL="0" distR="0" simplePos="0" relativeHeight="251694592" behindDoc="0" locked="0" layoutInCell="1" allowOverlap="1" wp14:anchorId="22ABDA3B" wp14:editId="00FF896E">
                <wp:simplePos x="0" y="0"/>
                <wp:positionH relativeFrom="page">
                  <wp:posOffset>1080770</wp:posOffset>
                </wp:positionH>
                <wp:positionV relativeFrom="paragraph">
                  <wp:posOffset>252095</wp:posOffset>
                </wp:positionV>
                <wp:extent cx="1828800" cy="0"/>
                <wp:effectExtent l="13970" t="7620" r="5080" b="11430"/>
                <wp:wrapTopAndBottom/>
                <wp:docPr id="83847528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4EDBF" id="Line 16" o:spid="_x0000_s1026" style="position:absolute;z-index:251694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9.85pt" to="229.1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" strokeweight=".72pt">
                <w10:wrap type="topAndBottom" anchorx="page"/>
              </v:line>
            </w:pict>
          </mc:Fallback>
        </mc:AlternateContent>
      </w:r>
    </w:p>
    <w:p w14:paraId="33842A57" w14:textId="77777777" w:rsidR="00003F82" w:rsidRPr="00C86039" w:rsidRDefault="002F4DAA">
      <w:pPr>
        <w:spacing w:before="70"/>
        <w:ind w:left="121"/>
        <w:jc w:val="both"/>
        <w:rPr>
          <w:i/>
          <w:sz w:val="16"/>
          <w:lang w:val="es-CR"/>
        </w:rPr>
      </w:pPr>
      <w:bookmarkStart w:id="652" w:name="_bookmark589"/>
      <w:bookmarkEnd w:id="652"/>
      <w:r w:rsidRPr="0074571B">
        <w:rPr>
          <w:position w:val="6"/>
          <w:sz w:val="10"/>
          <w:lang w:val="es-CR"/>
        </w:rPr>
        <w:t xml:space="preserve">20 </w:t>
      </w:r>
      <w:r w:rsidRPr="0074571B">
        <w:rPr>
          <w:i/>
          <w:sz w:val="16"/>
          <w:lang w:val="es-CR"/>
        </w:rPr>
        <w:t xml:space="preserve">Caso Comunidades Indígenas Miembros de la Asociación Lhaka Honhat (Nuestra Tierra) Vs. </w:t>
      </w:r>
      <w:r w:rsidRPr="00C86039">
        <w:rPr>
          <w:i/>
          <w:sz w:val="16"/>
          <w:lang w:val="es-CR"/>
        </w:rPr>
        <w:t>Argentina</w:t>
      </w:r>
      <w:r w:rsidRPr="00C86039">
        <w:rPr>
          <w:sz w:val="16"/>
          <w:lang w:val="es-CR"/>
        </w:rPr>
        <w:t xml:space="preserve">, </w:t>
      </w:r>
      <w:r w:rsidRPr="00C86039">
        <w:rPr>
          <w:i/>
          <w:sz w:val="16"/>
          <w:lang w:val="es-CR"/>
        </w:rPr>
        <w:t>supra,</w:t>
      </w:r>
    </w:p>
    <w:p w14:paraId="705926F1" w14:textId="77777777" w:rsidR="00003F82" w:rsidRPr="0074571B" w:rsidRDefault="002F4DAA">
      <w:pPr>
        <w:ind w:left="121"/>
        <w:jc w:val="both"/>
        <w:rPr>
          <w:sz w:val="16"/>
          <w:lang w:val="es-CR"/>
        </w:rPr>
      </w:pPr>
      <w:r w:rsidRPr="0074571B">
        <w:rPr>
          <w:sz w:val="16"/>
          <w:lang w:val="es-CR"/>
        </w:rPr>
        <w:t>Nota 8.</w:t>
      </w:r>
    </w:p>
    <w:p w14:paraId="2737D580" w14:textId="77777777" w:rsidR="00003F82" w:rsidRPr="0074571B" w:rsidRDefault="002F4DAA">
      <w:pPr>
        <w:spacing w:before="120"/>
        <w:ind w:left="121"/>
        <w:jc w:val="both"/>
        <w:rPr>
          <w:sz w:val="16"/>
          <w:lang w:val="es-CR"/>
        </w:rPr>
      </w:pPr>
      <w:bookmarkStart w:id="653" w:name="_bookmark590"/>
      <w:bookmarkEnd w:id="653"/>
      <w:r w:rsidRPr="0074571B">
        <w:rPr>
          <w:position w:val="6"/>
          <w:sz w:val="10"/>
          <w:lang w:val="es-CR"/>
        </w:rPr>
        <w:t xml:space="preserve">21 </w:t>
      </w:r>
      <w:r w:rsidRPr="0074571B">
        <w:rPr>
          <w:i/>
          <w:sz w:val="16"/>
          <w:lang w:val="es-CR"/>
        </w:rPr>
        <w:t>Supra</w:t>
      </w:r>
      <w:r w:rsidRPr="0074571B">
        <w:rPr>
          <w:sz w:val="16"/>
          <w:lang w:val="es-CR"/>
        </w:rPr>
        <w:t>, Nota 5.</w:t>
      </w:r>
    </w:p>
    <w:p w14:paraId="24066359" w14:textId="77777777" w:rsidR="00003F82" w:rsidRPr="0074571B" w:rsidRDefault="002F4DAA">
      <w:pPr>
        <w:spacing w:before="119"/>
        <w:ind w:left="121"/>
        <w:jc w:val="both"/>
        <w:rPr>
          <w:sz w:val="16"/>
          <w:lang w:val="es-CR"/>
        </w:rPr>
      </w:pPr>
      <w:bookmarkStart w:id="654" w:name="_bookmark591"/>
      <w:bookmarkEnd w:id="654"/>
      <w:r w:rsidRPr="0074571B">
        <w:rPr>
          <w:position w:val="6"/>
          <w:sz w:val="10"/>
          <w:lang w:val="es-CR"/>
        </w:rPr>
        <w:t xml:space="preserve">22 </w:t>
      </w:r>
      <w:r w:rsidRPr="0074571B">
        <w:rPr>
          <w:i/>
          <w:sz w:val="16"/>
          <w:lang w:val="es-CR"/>
        </w:rPr>
        <w:t xml:space="preserve">Supra, </w:t>
      </w:r>
      <w:r w:rsidRPr="0074571B">
        <w:rPr>
          <w:sz w:val="16"/>
          <w:lang w:val="es-CR"/>
        </w:rPr>
        <w:t>Parte I.</w:t>
      </w:r>
    </w:p>
    <w:p w14:paraId="241E0AA0" w14:textId="77777777" w:rsidR="00003F82" w:rsidRPr="0074571B" w:rsidRDefault="002F4DAA">
      <w:pPr>
        <w:spacing w:before="119"/>
        <w:ind w:left="121"/>
        <w:jc w:val="both"/>
        <w:rPr>
          <w:sz w:val="16"/>
          <w:lang w:val="es-CR"/>
        </w:rPr>
      </w:pPr>
      <w:bookmarkStart w:id="655" w:name="_bookmark592"/>
      <w:bookmarkEnd w:id="655"/>
      <w:r w:rsidRPr="0074571B">
        <w:rPr>
          <w:position w:val="6"/>
          <w:sz w:val="10"/>
          <w:lang w:val="es-CR"/>
        </w:rPr>
        <w:t xml:space="preserve">23 </w:t>
      </w:r>
      <w:r w:rsidRPr="0074571B">
        <w:rPr>
          <w:sz w:val="16"/>
          <w:lang w:val="es-CR"/>
        </w:rPr>
        <w:t xml:space="preserve">Párrs. 202, 219, 259. </w:t>
      </w:r>
      <w:r w:rsidRPr="0074571B">
        <w:rPr>
          <w:color w:val="494848"/>
          <w:sz w:val="16"/>
          <w:lang w:val="es-CR"/>
        </w:rPr>
        <w:t>260.</w:t>
      </w:r>
    </w:p>
    <w:p w14:paraId="2F8A65EE" w14:textId="77777777" w:rsidR="00003F82" w:rsidRPr="0074571B" w:rsidRDefault="002F4DAA">
      <w:pPr>
        <w:spacing w:before="119"/>
        <w:ind w:left="121"/>
        <w:jc w:val="both"/>
        <w:rPr>
          <w:sz w:val="16"/>
          <w:lang w:val="es-CR"/>
        </w:rPr>
      </w:pPr>
      <w:r w:rsidRPr="0074571B">
        <w:rPr>
          <w:sz w:val="16"/>
          <w:lang w:val="es-CR"/>
        </w:rPr>
        <w:t>En adelante, se entenderá que “párrs.” se refiere a párrafos de la Sentencia.</w:t>
      </w:r>
    </w:p>
    <w:p w14:paraId="6B753213" w14:textId="77777777" w:rsidR="00003F82" w:rsidRPr="0074571B" w:rsidRDefault="002F4DAA">
      <w:pPr>
        <w:spacing w:before="119"/>
        <w:ind w:left="121" w:right="99"/>
        <w:rPr>
          <w:i/>
          <w:sz w:val="16"/>
          <w:lang w:val="es-CR"/>
        </w:rPr>
      </w:pPr>
      <w:bookmarkStart w:id="656" w:name="_bookmark593"/>
      <w:bookmarkEnd w:id="656"/>
      <w:r w:rsidRPr="0074571B">
        <w:rPr>
          <w:i/>
          <w:position w:val="6"/>
          <w:sz w:val="10"/>
          <w:lang w:val="es-CR"/>
        </w:rPr>
        <w:t xml:space="preserve">24 </w:t>
      </w:r>
      <w:r w:rsidRPr="0074571B">
        <w:rPr>
          <w:i/>
          <w:sz w:val="16"/>
          <w:lang w:val="es-CR"/>
        </w:rPr>
        <w:t>“El Estado regulará la obligación del secreto profesional médico y la confidencialidad de la historia clínica, en los términos del párrafo 291 de esta Sentencia.</w:t>
      </w:r>
    </w:p>
    <w:p w14:paraId="0A0F0236" w14:textId="77777777" w:rsidR="00003F82" w:rsidRPr="0074571B" w:rsidRDefault="002F4DAA">
      <w:pPr>
        <w:spacing w:before="119"/>
        <w:ind w:left="121"/>
        <w:jc w:val="both"/>
        <w:rPr>
          <w:sz w:val="16"/>
          <w:lang w:val="es-CR"/>
        </w:rPr>
      </w:pPr>
      <w:bookmarkStart w:id="657" w:name="_bookmark594"/>
      <w:bookmarkEnd w:id="657"/>
      <w:r w:rsidRPr="0074571B">
        <w:rPr>
          <w:position w:val="6"/>
          <w:sz w:val="10"/>
          <w:lang w:val="es-CR"/>
        </w:rPr>
        <w:t xml:space="preserve">25 </w:t>
      </w:r>
      <w:r w:rsidRPr="0074571B">
        <w:rPr>
          <w:sz w:val="16"/>
          <w:lang w:val="es-CR"/>
        </w:rPr>
        <w:t>Párr. 219.</w:t>
      </w:r>
    </w:p>
    <w:p w14:paraId="7CD4761B" w14:textId="77777777" w:rsidR="00003F82" w:rsidRPr="0074571B" w:rsidRDefault="00003F82">
      <w:pPr>
        <w:pStyle w:val="Textoindependiente"/>
        <w:rPr>
          <w:sz w:val="18"/>
          <w:lang w:val="es-CR"/>
        </w:rPr>
      </w:pPr>
    </w:p>
    <w:p w14:paraId="7DC3D541" w14:textId="77777777" w:rsidR="00003F82" w:rsidRPr="0074571B" w:rsidRDefault="00003F82">
      <w:pPr>
        <w:pStyle w:val="Textoindependiente"/>
        <w:spacing w:before="8"/>
        <w:rPr>
          <w:sz w:val="17"/>
          <w:lang w:val="es-CR"/>
        </w:rPr>
      </w:pPr>
    </w:p>
    <w:p w14:paraId="5CD90ABC" w14:textId="77777777" w:rsidR="00003F82" w:rsidRPr="0074571B" w:rsidRDefault="002F4DAA">
      <w:pPr>
        <w:ind w:left="121"/>
        <w:jc w:val="both"/>
        <w:rPr>
          <w:sz w:val="16"/>
          <w:lang w:val="es-CR"/>
        </w:rPr>
      </w:pPr>
      <w:bookmarkStart w:id="658" w:name="_bookmark595"/>
      <w:bookmarkEnd w:id="658"/>
      <w:r w:rsidRPr="0074571B">
        <w:rPr>
          <w:position w:val="6"/>
          <w:sz w:val="10"/>
          <w:lang w:val="es-CR"/>
        </w:rPr>
        <w:t xml:space="preserve">26 </w:t>
      </w:r>
      <w:r w:rsidRPr="0074571B">
        <w:rPr>
          <w:sz w:val="16"/>
          <w:lang w:val="es-CR"/>
        </w:rPr>
        <w:t>Párr.290.</w:t>
      </w:r>
    </w:p>
    <w:p w14:paraId="0D7DAC56" w14:textId="77777777" w:rsidR="00003F82" w:rsidRPr="0074571B" w:rsidRDefault="002F4DAA">
      <w:pPr>
        <w:spacing w:before="119"/>
        <w:ind w:left="121" w:right="105"/>
        <w:jc w:val="both"/>
        <w:rPr>
          <w:i/>
          <w:sz w:val="16"/>
          <w:lang w:val="es-CR"/>
        </w:rPr>
      </w:pPr>
      <w:bookmarkStart w:id="659" w:name="_bookmark596"/>
      <w:bookmarkEnd w:id="659"/>
      <w:r w:rsidRPr="0074571B">
        <w:rPr>
          <w:position w:val="6"/>
          <w:sz w:val="10"/>
          <w:lang w:val="es-CR"/>
        </w:rPr>
        <w:t>27</w:t>
      </w:r>
      <w:r w:rsidRPr="0074571B">
        <w:rPr>
          <w:i/>
          <w:sz w:val="16"/>
          <w:lang w:val="es-CR"/>
        </w:rPr>
        <w:t>“El Estado diseñará e implementará un curso de capacitación y sensibilización a 15 funcionarios judiciales, como</w:t>
      </w:r>
      <w:r w:rsidRPr="0074571B">
        <w:rPr>
          <w:i/>
          <w:spacing w:val="-14"/>
          <w:sz w:val="16"/>
          <w:lang w:val="es-CR"/>
        </w:rPr>
        <w:t xml:space="preserve"> </w:t>
      </w:r>
      <w:r w:rsidRPr="0074571B">
        <w:rPr>
          <w:i/>
          <w:sz w:val="16"/>
          <w:lang w:val="es-CR"/>
        </w:rPr>
        <w:t>al</w:t>
      </w:r>
      <w:r w:rsidRPr="0074571B">
        <w:rPr>
          <w:i/>
          <w:spacing w:val="-13"/>
          <w:sz w:val="16"/>
          <w:lang w:val="es-CR"/>
        </w:rPr>
        <w:t xml:space="preserve"> </w:t>
      </w:r>
      <w:r w:rsidRPr="0074571B">
        <w:rPr>
          <w:i/>
          <w:sz w:val="16"/>
          <w:lang w:val="es-CR"/>
        </w:rPr>
        <w:t>personal</w:t>
      </w:r>
      <w:r w:rsidRPr="0074571B">
        <w:rPr>
          <w:i/>
          <w:spacing w:val="-13"/>
          <w:sz w:val="16"/>
          <w:lang w:val="es-CR"/>
        </w:rPr>
        <w:t xml:space="preserve"> </w:t>
      </w:r>
      <w:r w:rsidRPr="0074571B">
        <w:rPr>
          <w:i/>
          <w:sz w:val="16"/>
          <w:lang w:val="es-CR"/>
        </w:rPr>
        <w:t>de</w:t>
      </w:r>
      <w:r w:rsidRPr="0074571B">
        <w:rPr>
          <w:i/>
          <w:spacing w:val="-14"/>
          <w:sz w:val="16"/>
          <w:lang w:val="es-CR"/>
        </w:rPr>
        <w:t xml:space="preserve"> </w:t>
      </w:r>
      <w:r w:rsidRPr="0074571B">
        <w:rPr>
          <w:i/>
          <w:sz w:val="16"/>
          <w:lang w:val="es-CR"/>
        </w:rPr>
        <w:t>salud</w:t>
      </w:r>
      <w:r w:rsidRPr="0074571B">
        <w:rPr>
          <w:i/>
          <w:spacing w:val="-14"/>
          <w:sz w:val="16"/>
          <w:lang w:val="es-CR"/>
        </w:rPr>
        <w:t xml:space="preserve"> </w:t>
      </w:r>
      <w:r w:rsidRPr="0074571B">
        <w:rPr>
          <w:i/>
          <w:sz w:val="16"/>
          <w:lang w:val="es-CR"/>
        </w:rPr>
        <w:t>del</w:t>
      </w:r>
      <w:r w:rsidRPr="0074571B">
        <w:rPr>
          <w:i/>
          <w:spacing w:val="-13"/>
          <w:sz w:val="16"/>
          <w:lang w:val="es-CR"/>
        </w:rPr>
        <w:t xml:space="preserve"> </w:t>
      </w:r>
      <w:r w:rsidRPr="0074571B">
        <w:rPr>
          <w:i/>
          <w:sz w:val="16"/>
          <w:lang w:val="es-CR"/>
        </w:rPr>
        <w:t>Hospital</w:t>
      </w:r>
      <w:r w:rsidRPr="0074571B">
        <w:rPr>
          <w:i/>
          <w:spacing w:val="-13"/>
          <w:sz w:val="16"/>
          <w:lang w:val="es-CR"/>
        </w:rPr>
        <w:t xml:space="preserve"> </w:t>
      </w:r>
      <w:r w:rsidRPr="0074571B">
        <w:rPr>
          <w:i/>
          <w:sz w:val="16"/>
          <w:lang w:val="es-CR"/>
        </w:rPr>
        <w:t>Nacional</w:t>
      </w:r>
      <w:r w:rsidRPr="0074571B">
        <w:rPr>
          <w:i/>
          <w:spacing w:val="-13"/>
          <w:sz w:val="16"/>
          <w:lang w:val="es-CR"/>
        </w:rPr>
        <w:t xml:space="preserve"> </w:t>
      </w:r>
      <w:r w:rsidRPr="0074571B">
        <w:rPr>
          <w:i/>
          <w:sz w:val="16"/>
          <w:lang w:val="es-CR"/>
        </w:rPr>
        <w:t>de</w:t>
      </w:r>
      <w:r w:rsidRPr="0074571B">
        <w:rPr>
          <w:i/>
          <w:spacing w:val="-14"/>
          <w:sz w:val="16"/>
          <w:lang w:val="es-CR"/>
        </w:rPr>
        <w:t xml:space="preserve"> </w:t>
      </w:r>
      <w:r w:rsidRPr="0074571B">
        <w:rPr>
          <w:i/>
          <w:sz w:val="16"/>
          <w:lang w:val="es-CR"/>
        </w:rPr>
        <w:t>Rosales,</w:t>
      </w:r>
      <w:r w:rsidRPr="0074571B">
        <w:rPr>
          <w:i/>
          <w:spacing w:val="-13"/>
          <w:sz w:val="16"/>
          <w:lang w:val="es-CR"/>
        </w:rPr>
        <w:t xml:space="preserve"> </w:t>
      </w:r>
      <w:r w:rsidRPr="0074571B">
        <w:rPr>
          <w:i/>
          <w:sz w:val="16"/>
          <w:lang w:val="es-CR"/>
        </w:rPr>
        <w:t>de</w:t>
      </w:r>
      <w:r w:rsidRPr="0074571B">
        <w:rPr>
          <w:i/>
          <w:spacing w:val="-14"/>
          <w:sz w:val="16"/>
          <w:lang w:val="es-CR"/>
        </w:rPr>
        <w:t xml:space="preserve"> </w:t>
      </w:r>
      <w:r w:rsidRPr="0074571B">
        <w:rPr>
          <w:i/>
          <w:sz w:val="16"/>
          <w:lang w:val="es-CR"/>
        </w:rPr>
        <w:t>16</w:t>
      </w:r>
      <w:r w:rsidRPr="0074571B">
        <w:rPr>
          <w:i/>
          <w:spacing w:val="-14"/>
          <w:sz w:val="16"/>
          <w:lang w:val="es-CR"/>
        </w:rPr>
        <w:t xml:space="preserve"> </w:t>
      </w:r>
      <w:r w:rsidRPr="0074571B">
        <w:rPr>
          <w:i/>
          <w:sz w:val="16"/>
          <w:lang w:val="es-CR"/>
        </w:rPr>
        <w:t>conformidad</w:t>
      </w:r>
      <w:r w:rsidRPr="0074571B">
        <w:rPr>
          <w:i/>
          <w:spacing w:val="-14"/>
          <w:sz w:val="16"/>
          <w:lang w:val="es-CR"/>
        </w:rPr>
        <w:t xml:space="preserve"> </w:t>
      </w:r>
      <w:r w:rsidRPr="0074571B">
        <w:rPr>
          <w:i/>
          <w:sz w:val="16"/>
          <w:lang w:val="es-CR"/>
        </w:rPr>
        <w:t>con</w:t>
      </w:r>
      <w:r w:rsidRPr="0074571B">
        <w:rPr>
          <w:i/>
          <w:spacing w:val="-14"/>
          <w:sz w:val="16"/>
          <w:lang w:val="es-CR"/>
        </w:rPr>
        <w:t xml:space="preserve"> </w:t>
      </w:r>
      <w:r w:rsidRPr="0074571B">
        <w:rPr>
          <w:i/>
          <w:sz w:val="16"/>
          <w:lang w:val="es-CR"/>
        </w:rPr>
        <w:t>lo</w:t>
      </w:r>
      <w:r w:rsidRPr="0074571B">
        <w:rPr>
          <w:i/>
          <w:spacing w:val="-14"/>
          <w:sz w:val="16"/>
          <w:lang w:val="es-CR"/>
        </w:rPr>
        <w:t xml:space="preserve"> </w:t>
      </w:r>
      <w:r w:rsidRPr="0074571B">
        <w:rPr>
          <w:i/>
          <w:sz w:val="16"/>
          <w:lang w:val="es-CR"/>
        </w:rPr>
        <w:t>establecido</w:t>
      </w:r>
      <w:r w:rsidRPr="0074571B">
        <w:rPr>
          <w:i/>
          <w:spacing w:val="-14"/>
          <w:sz w:val="16"/>
          <w:lang w:val="es-CR"/>
        </w:rPr>
        <w:t xml:space="preserve"> </w:t>
      </w:r>
      <w:r w:rsidRPr="0074571B">
        <w:rPr>
          <w:i/>
          <w:sz w:val="16"/>
          <w:lang w:val="es-CR"/>
        </w:rPr>
        <w:t>en</w:t>
      </w:r>
      <w:r w:rsidRPr="0074571B">
        <w:rPr>
          <w:i/>
          <w:spacing w:val="-14"/>
          <w:sz w:val="16"/>
          <w:lang w:val="es-CR"/>
        </w:rPr>
        <w:t xml:space="preserve"> </w:t>
      </w:r>
      <w:r w:rsidRPr="0074571B">
        <w:rPr>
          <w:i/>
          <w:sz w:val="16"/>
          <w:lang w:val="es-CR"/>
        </w:rPr>
        <w:t>los</w:t>
      </w:r>
      <w:r w:rsidRPr="0074571B">
        <w:rPr>
          <w:i/>
          <w:spacing w:val="-14"/>
          <w:sz w:val="16"/>
          <w:lang w:val="es-CR"/>
        </w:rPr>
        <w:t xml:space="preserve"> </w:t>
      </w:r>
      <w:r w:rsidRPr="0074571B">
        <w:rPr>
          <w:i/>
          <w:sz w:val="16"/>
          <w:lang w:val="es-CR"/>
        </w:rPr>
        <w:t>párrafos 293 y 294 de esta</w:t>
      </w:r>
      <w:r w:rsidRPr="0074571B">
        <w:rPr>
          <w:i/>
          <w:spacing w:val="-14"/>
          <w:sz w:val="16"/>
          <w:lang w:val="es-CR"/>
        </w:rPr>
        <w:t xml:space="preserve"> </w:t>
      </w:r>
      <w:r w:rsidRPr="0074571B">
        <w:rPr>
          <w:i/>
          <w:sz w:val="16"/>
          <w:lang w:val="es-CR"/>
        </w:rPr>
        <w:t>Sentencia.”</w:t>
      </w:r>
    </w:p>
    <w:p w14:paraId="29491125" w14:textId="77777777" w:rsidR="00003F82" w:rsidRDefault="002F4DAA">
      <w:pPr>
        <w:spacing w:before="119"/>
        <w:ind w:left="121"/>
        <w:jc w:val="both"/>
        <w:rPr>
          <w:sz w:val="16"/>
        </w:rPr>
      </w:pPr>
      <w:bookmarkStart w:id="660" w:name="_bookmark597"/>
      <w:bookmarkEnd w:id="660"/>
      <w:r>
        <w:rPr>
          <w:position w:val="6"/>
          <w:sz w:val="10"/>
        </w:rPr>
        <w:t xml:space="preserve">28 </w:t>
      </w:r>
      <w:r>
        <w:rPr>
          <w:sz w:val="16"/>
        </w:rPr>
        <w:t>Párr. 293.</w:t>
      </w:r>
    </w:p>
    <w:p w14:paraId="7323913B" w14:textId="77777777" w:rsidR="00003F82" w:rsidRDefault="00003F82">
      <w:pPr>
        <w:jc w:val="both"/>
        <w:rPr>
          <w:sz w:val="16"/>
        </w:rPr>
        <w:sectPr w:rsidR="00003F82">
          <w:pgSz w:w="12240" w:h="15840"/>
          <w:pgMar w:top="1340" w:right="1500" w:bottom="1200" w:left="1580" w:header="0" w:footer="1000" w:gutter="0"/>
          <w:cols w:space="720"/>
        </w:sectPr>
      </w:pPr>
    </w:p>
    <w:p w14:paraId="368767A4" w14:textId="77777777" w:rsidR="00003F82" w:rsidRPr="0074571B" w:rsidRDefault="002F4DAA">
      <w:pPr>
        <w:pStyle w:val="Prrafodelista"/>
        <w:numPr>
          <w:ilvl w:val="0"/>
          <w:numId w:val="4"/>
        </w:numPr>
        <w:tabs>
          <w:tab w:val="left" w:pos="870"/>
        </w:tabs>
        <w:spacing w:before="197" w:line="276" w:lineRule="auto"/>
        <w:ind w:left="161" w:right="103" w:firstLine="0"/>
        <w:jc w:val="both"/>
        <w:rPr>
          <w:i/>
          <w:sz w:val="20"/>
          <w:lang w:val="es-CR"/>
        </w:rPr>
      </w:pPr>
      <w:r w:rsidRPr="0074571B">
        <w:rPr>
          <w:sz w:val="20"/>
          <w:lang w:val="es-CR"/>
        </w:rPr>
        <w:lastRenderedPageBreak/>
        <w:t xml:space="preserve">A lo expuesto, habría que añadir que, por de pronto, la Sentencia contiene una contradicción insoluble al declarar, por una parte, que </w:t>
      </w:r>
      <w:r w:rsidRPr="0074571B">
        <w:rPr>
          <w:i/>
          <w:sz w:val="20"/>
          <w:lang w:val="es-CR"/>
        </w:rPr>
        <w:t>“(e)n el presente caso se discute la</w:t>
      </w:r>
      <w:r w:rsidRPr="0074571B">
        <w:rPr>
          <w:i/>
          <w:spacing w:val="-17"/>
          <w:sz w:val="20"/>
          <w:lang w:val="es-CR"/>
        </w:rPr>
        <w:t xml:space="preserve"> </w:t>
      </w:r>
      <w:r w:rsidRPr="0074571B">
        <w:rPr>
          <w:i/>
          <w:sz w:val="20"/>
          <w:lang w:val="es-CR"/>
        </w:rPr>
        <w:t>alegada</w:t>
      </w:r>
      <w:r w:rsidRPr="0074571B">
        <w:rPr>
          <w:i/>
          <w:spacing w:val="-17"/>
          <w:sz w:val="20"/>
          <w:lang w:val="es-CR"/>
        </w:rPr>
        <w:t xml:space="preserve"> </w:t>
      </w:r>
      <w:r w:rsidRPr="0074571B">
        <w:rPr>
          <w:i/>
          <w:sz w:val="20"/>
          <w:lang w:val="es-CR"/>
        </w:rPr>
        <w:t>responsabilidad</w:t>
      </w:r>
      <w:r w:rsidRPr="0074571B">
        <w:rPr>
          <w:i/>
          <w:spacing w:val="-16"/>
          <w:sz w:val="20"/>
          <w:lang w:val="es-CR"/>
        </w:rPr>
        <w:t xml:space="preserve"> </w:t>
      </w:r>
      <w:r w:rsidRPr="0074571B">
        <w:rPr>
          <w:i/>
          <w:sz w:val="20"/>
          <w:lang w:val="es-CR"/>
        </w:rPr>
        <w:t>estatal</w:t>
      </w:r>
      <w:r w:rsidRPr="0074571B">
        <w:rPr>
          <w:i/>
          <w:spacing w:val="-17"/>
          <w:sz w:val="20"/>
          <w:lang w:val="es-CR"/>
        </w:rPr>
        <w:t xml:space="preserve"> </w:t>
      </w:r>
      <w:r w:rsidRPr="0074571B">
        <w:rPr>
          <w:i/>
          <w:sz w:val="20"/>
          <w:lang w:val="es-CR"/>
        </w:rPr>
        <w:t>por</w:t>
      </w:r>
      <w:r w:rsidRPr="0074571B">
        <w:rPr>
          <w:i/>
          <w:spacing w:val="-17"/>
          <w:sz w:val="20"/>
          <w:lang w:val="es-CR"/>
        </w:rPr>
        <w:t xml:space="preserve"> </w:t>
      </w:r>
      <w:r w:rsidRPr="0074571B">
        <w:rPr>
          <w:i/>
          <w:sz w:val="20"/>
          <w:lang w:val="es-CR"/>
        </w:rPr>
        <w:t>la</w:t>
      </w:r>
      <w:r w:rsidRPr="0074571B">
        <w:rPr>
          <w:i/>
          <w:spacing w:val="-17"/>
          <w:sz w:val="20"/>
          <w:lang w:val="es-CR"/>
        </w:rPr>
        <w:t xml:space="preserve"> </w:t>
      </w:r>
      <w:r w:rsidRPr="0074571B">
        <w:rPr>
          <w:i/>
          <w:sz w:val="20"/>
          <w:lang w:val="es-CR"/>
        </w:rPr>
        <w:t>detención,</w:t>
      </w:r>
      <w:r w:rsidRPr="0074571B">
        <w:rPr>
          <w:i/>
          <w:spacing w:val="-17"/>
          <w:sz w:val="20"/>
          <w:lang w:val="es-CR"/>
        </w:rPr>
        <w:t xml:space="preserve"> </w:t>
      </w:r>
      <w:r w:rsidRPr="0074571B">
        <w:rPr>
          <w:i/>
          <w:sz w:val="20"/>
          <w:lang w:val="es-CR"/>
        </w:rPr>
        <w:t>juzgamiento</w:t>
      </w:r>
      <w:r w:rsidRPr="0074571B">
        <w:rPr>
          <w:i/>
          <w:spacing w:val="-17"/>
          <w:sz w:val="20"/>
          <w:lang w:val="es-CR"/>
        </w:rPr>
        <w:t xml:space="preserve"> </w:t>
      </w:r>
      <w:r w:rsidRPr="0074571B">
        <w:rPr>
          <w:i/>
          <w:sz w:val="20"/>
          <w:lang w:val="es-CR"/>
        </w:rPr>
        <w:t>y</w:t>
      </w:r>
      <w:r w:rsidRPr="0074571B">
        <w:rPr>
          <w:i/>
          <w:spacing w:val="-17"/>
          <w:sz w:val="20"/>
          <w:lang w:val="es-CR"/>
        </w:rPr>
        <w:t xml:space="preserve"> </w:t>
      </w:r>
      <w:r w:rsidRPr="0074571B">
        <w:rPr>
          <w:i/>
          <w:sz w:val="20"/>
          <w:lang w:val="es-CR"/>
        </w:rPr>
        <w:t>condena</w:t>
      </w:r>
      <w:r w:rsidRPr="0074571B">
        <w:rPr>
          <w:i/>
          <w:spacing w:val="-17"/>
          <w:sz w:val="20"/>
          <w:lang w:val="es-CR"/>
        </w:rPr>
        <w:t xml:space="preserve"> </w:t>
      </w:r>
      <w:r w:rsidRPr="0074571B">
        <w:rPr>
          <w:i/>
          <w:sz w:val="20"/>
          <w:lang w:val="es-CR"/>
        </w:rPr>
        <w:t>de</w:t>
      </w:r>
      <w:r w:rsidRPr="0074571B">
        <w:rPr>
          <w:i/>
          <w:spacing w:val="-17"/>
          <w:sz w:val="20"/>
          <w:lang w:val="es-CR"/>
        </w:rPr>
        <w:t xml:space="preserve"> </w:t>
      </w:r>
      <w:r w:rsidRPr="0074571B">
        <w:rPr>
          <w:i/>
          <w:sz w:val="20"/>
          <w:lang w:val="es-CR"/>
        </w:rPr>
        <w:t>la</w:t>
      </w:r>
      <w:r w:rsidRPr="0074571B">
        <w:rPr>
          <w:i/>
          <w:spacing w:val="-18"/>
          <w:sz w:val="20"/>
          <w:lang w:val="es-CR"/>
        </w:rPr>
        <w:t xml:space="preserve"> </w:t>
      </w:r>
      <w:r w:rsidRPr="0074571B">
        <w:rPr>
          <w:i/>
          <w:sz w:val="20"/>
          <w:lang w:val="es-CR"/>
        </w:rPr>
        <w:t>presunta víctima por homicidio agravado tras una emergencia obstétrica sufrida por esta</w:t>
      </w:r>
      <w:r w:rsidRPr="0074571B">
        <w:rPr>
          <w:sz w:val="20"/>
          <w:lang w:val="es-CR"/>
        </w:rPr>
        <w:t xml:space="preserve">” </w:t>
      </w:r>
      <w:hyperlink w:anchor="_bookmark598" w:history="1">
        <w:r w:rsidRPr="0074571B">
          <w:rPr>
            <w:position w:val="7"/>
            <w:sz w:val="13"/>
            <w:lang w:val="es-CR"/>
          </w:rPr>
          <w:t>29</w:t>
        </w:r>
      </w:hyperlink>
      <w:r w:rsidRPr="0074571B">
        <w:rPr>
          <w:position w:val="7"/>
          <w:sz w:val="13"/>
          <w:lang w:val="es-CR"/>
        </w:rPr>
        <w:t xml:space="preserve"> </w:t>
      </w:r>
      <w:r w:rsidRPr="0074571B">
        <w:rPr>
          <w:sz w:val="20"/>
          <w:lang w:val="es-CR"/>
        </w:rPr>
        <w:t>y por otra parte, “</w:t>
      </w:r>
      <w:r w:rsidRPr="0074571B">
        <w:rPr>
          <w:i/>
          <w:sz w:val="20"/>
          <w:lang w:val="es-CR"/>
        </w:rPr>
        <w:t xml:space="preserve">que el Informe de Fondo de la Comisión incluye como contexto del presente caso la penalización del aborto en El Salvador y el alegado efecto que esto ha traído en casos de emergencias obstétricas y de infanticidios”, </w:t>
      </w:r>
      <w:r w:rsidRPr="0074571B">
        <w:rPr>
          <w:sz w:val="20"/>
          <w:lang w:val="es-CR"/>
        </w:rPr>
        <w:t xml:space="preserve">por lo que </w:t>
      </w:r>
      <w:r w:rsidRPr="0074571B">
        <w:rPr>
          <w:i/>
          <w:sz w:val="20"/>
          <w:lang w:val="es-CR"/>
        </w:rPr>
        <w:t>“(e)n la medida que los hechos incluidos por los representantes sean pertinentes para explicar y aclarar dicho contexto y su relación con el presente caso, serán tomados en cuenta por la</w:t>
      </w:r>
      <w:r w:rsidRPr="0074571B">
        <w:rPr>
          <w:i/>
          <w:spacing w:val="-24"/>
          <w:sz w:val="20"/>
          <w:lang w:val="es-CR"/>
        </w:rPr>
        <w:t xml:space="preserve"> </w:t>
      </w:r>
      <w:r w:rsidRPr="0074571B">
        <w:rPr>
          <w:i/>
          <w:sz w:val="20"/>
          <w:lang w:val="es-CR"/>
        </w:rPr>
        <w:t>Corte”</w:t>
      </w:r>
      <w:hyperlink w:anchor="_bookmark599" w:history="1">
        <w:r w:rsidRPr="0074571B">
          <w:rPr>
            <w:i/>
            <w:position w:val="7"/>
            <w:sz w:val="13"/>
            <w:lang w:val="es-CR"/>
          </w:rPr>
          <w:t>30</w:t>
        </w:r>
      </w:hyperlink>
      <w:r w:rsidRPr="0074571B">
        <w:rPr>
          <w:i/>
          <w:sz w:val="20"/>
          <w:lang w:val="es-CR"/>
        </w:rPr>
        <w:t>.</w:t>
      </w:r>
    </w:p>
    <w:p w14:paraId="039FC4F1" w14:textId="77777777" w:rsidR="00003F82" w:rsidRPr="0074571B" w:rsidRDefault="00003F82">
      <w:pPr>
        <w:pStyle w:val="Textoindependiente"/>
        <w:rPr>
          <w:i/>
          <w:sz w:val="24"/>
          <w:lang w:val="es-CR"/>
        </w:rPr>
      </w:pPr>
    </w:p>
    <w:p w14:paraId="2352F42B" w14:textId="77777777" w:rsidR="00003F82" w:rsidRPr="0074571B" w:rsidRDefault="002F4DAA">
      <w:pPr>
        <w:pStyle w:val="Prrafodelista"/>
        <w:numPr>
          <w:ilvl w:val="0"/>
          <w:numId w:val="4"/>
        </w:numPr>
        <w:tabs>
          <w:tab w:val="left" w:pos="870"/>
        </w:tabs>
        <w:spacing w:before="147" w:line="276" w:lineRule="auto"/>
        <w:ind w:left="103" w:right="103" w:firstLine="0"/>
        <w:jc w:val="both"/>
        <w:rPr>
          <w:i/>
          <w:sz w:val="20"/>
          <w:lang w:val="es-CR"/>
        </w:rPr>
      </w:pPr>
      <w:r w:rsidRPr="0074571B">
        <w:rPr>
          <w:sz w:val="20"/>
          <w:lang w:val="es-CR"/>
        </w:rPr>
        <w:t>La última perspectiva indicada es reiterada en la Sentencia al señalar que “</w:t>
      </w:r>
      <w:r w:rsidRPr="0074571B">
        <w:rPr>
          <w:i/>
          <w:sz w:val="20"/>
          <w:lang w:val="es-CR"/>
        </w:rPr>
        <w:t>la Comisión incluyó en su Informe de Fondo información relativa ‘la penalización del</w:t>
      </w:r>
      <w:r w:rsidRPr="0074571B">
        <w:rPr>
          <w:i/>
          <w:spacing w:val="-41"/>
          <w:sz w:val="20"/>
          <w:lang w:val="es-CR"/>
        </w:rPr>
        <w:t xml:space="preserve"> </w:t>
      </w:r>
      <w:r w:rsidRPr="0074571B">
        <w:rPr>
          <w:i/>
          <w:sz w:val="20"/>
          <w:lang w:val="es-CR"/>
        </w:rPr>
        <w:t>aborto’ en</w:t>
      </w:r>
      <w:r w:rsidRPr="0074571B">
        <w:rPr>
          <w:i/>
          <w:spacing w:val="-10"/>
          <w:sz w:val="20"/>
          <w:lang w:val="es-CR"/>
        </w:rPr>
        <w:t xml:space="preserve"> </w:t>
      </w:r>
      <w:r w:rsidRPr="0074571B">
        <w:rPr>
          <w:i/>
          <w:sz w:val="20"/>
          <w:lang w:val="es-CR"/>
        </w:rPr>
        <w:t>El</w:t>
      </w:r>
      <w:r w:rsidRPr="0074571B">
        <w:rPr>
          <w:i/>
          <w:spacing w:val="-9"/>
          <w:sz w:val="20"/>
          <w:lang w:val="es-CR"/>
        </w:rPr>
        <w:t xml:space="preserve"> </w:t>
      </w:r>
      <w:r w:rsidRPr="0074571B">
        <w:rPr>
          <w:i/>
          <w:sz w:val="20"/>
          <w:lang w:val="es-CR"/>
        </w:rPr>
        <w:t>Salvador</w:t>
      </w:r>
      <w:r w:rsidRPr="0074571B">
        <w:rPr>
          <w:i/>
          <w:spacing w:val="-10"/>
          <w:sz w:val="20"/>
          <w:lang w:val="es-CR"/>
        </w:rPr>
        <w:t xml:space="preserve"> </w:t>
      </w:r>
      <w:r w:rsidRPr="0074571B">
        <w:rPr>
          <w:i/>
          <w:sz w:val="20"/>
          <w:lang w:val="es-CR"/>
        </w:rPr>
        <w:t>y</w:t>
      </w:r>
      <w:r w:rsidRPr="0074571B">
        <w:rPr>
          <w:i/>
          <w:spacing w:val="-9"/>
          <w:sz w:val="20"/>
          <w:lang w:val="es-CR"/>
        </w:rPr>
        <w:t xml:space="preserve"> </w:t>
      </w:r>
      <w:r w:rsidRPr="0074571B">
        <w:rPr>
          <w:i/>
          <w:sz w:val="20"/>
          <w:lang w:val="es-CR"/>
        </w:rPr>
        <w:t>el</w:t>
      </w:r>
      <w:r w:rsidRPr="0074571B">
        <w:rPr>
          <w:i/>
          <w:spacing w:val="-10"/>
          <w:sz w:val="20"/>
          <w:lang w:val="es-CR"/>
        </w:rPr>
        <w:t xml:space="preserve"> </w:t>
      </w:r>
      <w:r w:rsidRPr="0074571B">
        <w:rPr>
          <w:i/>
          <w:sz w:val="20"/>
          <w:lang w:val="es-CR"/>
        </w:rPr>
        <w:t>alegado</w:t>
      </w:r>
      <w:r w:rsidRPr="0074571B">
        <w:rPr>
          <w:i/>
          <w:spacing w:val="-10"/>
          <w:sz w:val="20"/>
          <w:lang w:val="es-CR"/>
        </w:rPr>
        <w:t xml:space="preserve"> </w:t>
      </w:r>
      <w:r w:rsidRPr="0074571B">
        <w:rPr>
          <w:i/>
          <w:sz w:val="20"/>
          <w:lang w:val="es-CR"/>
        </w:rPr>
        <w:t>efecto</w:t>
      </w:r>
      <w:r w:rsidRPr="0074571B">
        <w:rPr>
          <w:i/>
          <w:spacing w:val="-11"/>
          <w:sz w:val="20"/>
          <w:lang w:val="es-CR"/>
        </w:rPr>
        <w:t xml:space="preserve"> </w:t>
      </w:r>
      <w:r w:rsidRPr="0074571B">
        <w:rPr>
          <w:i/>
          <w:sz w:val="20"/>
          <w:lang w:val="es-CR"/>
        </w:rPr>
        <w:t>que</w:t>
      </w:r>
      <w:r w:rsidRPr="0074571B">
        <w:rPr>
          <w:i/>
          <w:spacing w:val="-10"/>
          <w:sz w:val="20"/>
          <w:lang w:val="es-CR"/>
        </w:rPr>
        <w:t xml:space="preserve"> </w:t>
      </w:r>
      <w:r w:rsidRPr="0074571B">
        <w:rPr>
          <w:i/>
          <w:sz w:val="20"/>
          <w:lang w:val="es-CR"/>
        </w:rPr>
        <w:t>esto</w:t>
      </w:r>
      <w:r w:rsidRPr="0074571B">
        <w:rPr>
          <w:i/>
          <w:spacing w:val="-10"/>
          <w:sz w:val="20"/>
          <w:lang w:val="es-CR"/>
        </w:rPr>
        <w:t xml:space="preserve"> </w:t>
      </w:r>
      <w:r w:rsidRPr="0074571B">
        <w:rPr>
          <w:i/>
          <w:sz w:val="20"/>
          <w:lang w:val="es-CR"/>
        </w:rPr>
        <w:t>ha</w:t>
      </w:r>
      <w:r w:rsidRPr="0074571B">
        <w:rPr>
          <w:i/>
          <w:spacing w:val="-10"/>
          <w:sz w:val="20"/>
          <w:lang w:val="es-CR"/>
        </w:rPr>
        <w:t xml:space="preserve"> </w:t>
      </w:r>
      <w:r w:rsidRPr="0074571B">
        <w:rPr>
          <w:i/>
          <w:sz w:val="20"/>
          <w:lang w:val="es-CR"/>
        </w:rPr>
        <w:t>traído</w:t>
      </w:r>
      <w:r w:rsidRPr="0074571B">
        <w:rPr>
          <w:i/>
          <w:spacing w:val="-10"/>
          <w:sz w:val="20"/>
          <w:lang w:val="es-CR"/>
        </w:rPr>
        <w:t xml:space="preserve"> </w:t>
      </w:r>
      <w:r w:rsidRPr="0074571B">
        <w:rPr>
          <w:i/>
          <w:sz w:val="20"/>
          <w:lang w:val="es-CR"/>
        </w:rPr>
        <w:t>en</w:t>
      </w:r>
      <w:r w:rsidRPr="0074571B">
        <w:rPr>
          <w:i/>
          <w:spacing w:val="-10"/>
          <w:sz w:val="20"/>
          <w:lang w:val="es-CR"/>
        </w:rPr>
        <w:t xml:space="preserve"> </w:t>
      </w:r>
      <w:r w:rsidRPr="0074571B">
        <w:rPr>
          <w:i/>
          <w:sz w:val="20"/>
          <w:lang w:val="es-CR"/>
        </w:rPr>
        <w:t>casos</w:t>
      </w:r>
      <w:r w:rsidRPr="0074571B">
        <w:rPr>
          <w:i/>
          <w:spacing w:val="-9"/>
          <w:sz w:val="20"/>
          <w:lang w:val="es-CR"/>
        </w:rPr>
        <w:t xml:space="preserve"> </w:t>
      </w:r>
      <w:r w:rsidRPr="0074571B">
        <w:rPr>
          <w:i/>
          <w:sz w:val="20"/>
          <w:lang w:val="es-CR"/>
        </w:rPr>
        <w:t>de</w:t>
      </w:r>
      <w:r w:rsidRPr="0074571B">
        <w:rPr>
          <w:i/>
          <w:spacing w:val="-10"/>
          <w:sz w:val="20"/>
          <w:lang w:val="es-CR"/>
        </w:rPr>
        <w:t xml:space="preserve"> </w:t>
      </w:r>
      <w:r w:rsidRPr="0074571B">
        <w:rPr>
          <w:i/>
          <w:sz w:val="20"/>
          <w:lang w:val="es-CR"/>
        </w:rPr>
        <w:t>emergencias</w:t>
      </w:r>
      <w:r w:rsidRPr="0074571B">
        <w:rPr>
          <w:i/>
          <w:spacing w:val="-10"/>
          <w:sz w:val="20"/>
          <w:lang w:val="es-CR"/>
        </w:rPr>
        <w:t xml:space="preserve"> </w:t>
      </w:r>
      <w:r w:rsidRPr="0074571B">
        <w:rPr>
          <w:i/>
          <w:sz w:val="20"/>
          <w:lang w:val="es-CR"/>
        </w:rPr>
        <w:t>obstétricas y</w:t>
      </w:r>
      <w:r w:rsidRPr="0074571B">
        <w:rPr>
          <w:i/>
          <w:spacing w:val="-15"/>
          <w:sz w:val="20"/>
          <w:lang w:val="es-CR"/>
        </w:rPr>
        <w:t xml:space="preserve"> </w:t>
      </w:r>
      <w:r w:rsidRPr="0074571B">
        <w:rPr>
          <w:i/>
          <w:sz w:val="20"/>
          <w:lang w:val="es-CR"/>
        </w:rPr>
        <w:t>de</w:t>
      </w:r>
      <w:r w:rsidRPr="0074571B">
        <w:rPr>
          <w:i/>
          <w:spacing w:val="-16"/>
          <w:sz w:val="20"/>
          <w:lang w:val="es-CR"/>
        </w:rPr>
        <w:t xml:space="preserve"> </w:t>
      </w:r>
      <w:r w:rsidRPr="0074571B">
        <w:rPr>
          <w:i/>
          <w:sz w:val="20"/>
          <w:lang w:val="es-CR"/>
        </w:rPr>
        <w:t>infanticidios”</w:t>
      </w:r>
      <w:hyperlink w:anchor="_bookmark600" w:history="1">
        <w:r w:rsidRPr="0074571B">
          <w:rPr>
            <w:i/>
            <w:position w:val="7"/>
            <w:sz w:val="13"/>
            <w:lang w:val="es-CR"/>
          </w:rPr>
          <w:t>31</w:t>
        </w:r>
      </w:hyperlink>
      <w:r w:rsidRPr="0074571B">
        <w:rPr>
          <w:i/>
          <w:spacing w:val="-10"/>
          <w:position w:val="7"/>
          <w:sz w:val="13"/>
          <w:lang w:val="es-CR"/>
        </w:rPr>
        <w:t xml:space="preserve"> </w:t>
      </w:r>
      <w:r w:rsidRPr="0074571B">
        <w:rPr>
          <w:sz w:val="20"/>
          <w:lang w:val="es-CR"/>
        </w:rPr>
        <w:t>y</w:t>
      </w:r>
      <w:r w:rsidRPr="0074571B">
        <w:rPr>
          <w:spacing w:val="-15"/>
          <w:sz w:val="20"/>
          <w:lang w:val="es-CR"/>
        </w:rPr>
        <w:t xml:space="preserve"> </w:t>
      </w:r>
      <w:r w:rsidRPr="0074571B">
        <w:rPr>
          <w:sz w:val="20"/>
          <w:lang w:val="es-CR"/>
        </w:rPr>
        <w:t>de</w:t>
      </w:r>
      <w:r w:rsidRPr="0074571B">
        <w:rPr>
          <w:spacing w:val="-16"/>
          <w:sz w:val="20"/>
          <w:lang w:val="es-CR"/>
        </w:rPr>
        <w:t xml:space="preserve"> </w:t>
      </w:r>
      <w:r w:rsidRPr="0074571B">
        <w:rPr>
          <w:sz w:val="20"/>
          <w:lang w:val="es-CR"/>
        </w:rPr>
        <w:t>que</w:t>
      </w:r>
      <w:r w:rsidRPr="0074571B">
        <w:rPr>
          <w:i/>
          <w:sz w:val="20"/>
          <w:lang w:val="es-CR"/>
        </w:rPr>
        <w:t>“(s)i</w:t>
      </w:r>
      <w:r w:rsidRPr="0074571B">
        <w:rPr>
          <w:i/>
          <w:spacing w:val="-15"/>
          <w:sz w:val="20"/>
          <w:lang w:val="es-CR"/>
        </w:rPr>
        <w:t xml:space="preserve"> </w:t>
      </w:r>
      <w:r w:rsidRPr="0074571B">
        <w:rPr>
          <w:i/>
          <w:sz w:val="20"/>
          <w:lang w:val="es-CR"/>
        </w:rPr>
        <w:t>bien</w:t>
      </w:r>
      <w:r w:rsidRPr="0074571B">
        <w:rPr>
          <w:i/>
          <w:spacing w:val="-16"/>
          <w:sz w:val="20"/>
          <w:lang w:val="es-CR"/>
        </w:rPr>
        <w:t xml:space="preserve"> </w:t>
      </w:r>
      <w:r w:rsidRPr="0074571B">
        <w:rPr>
          <w:i/>
          <w:sz w:val="20"/>
          <w:lang w:val="es-CR"/>
        </w:rPr>
        <w:t>en</w:t>
      </w:r>
      <w:r w:rsidRPr="0074571B">
        <w:rPr>
          <w:i/>
          <w:spacing w:val="-16"/>
          <w:sz w:val="20"/>
          <w:lang w:val="es-CR"/>
        </w:rPr>
        <w:t xml:space="preserve"> </w:t>
      </w:r>
      <w:r w:rsidRPr="0074571B">
        <w:rPr>
          <w:i/>
          <w:sz w:val="20"/>
          <w:lang w:val="es-CR"/>
        </w:rPr>
        <w:t>este</w:t>
      </w:r>
      <w:r w:rsidRPr="0074571B">
        <w:rPr>
          <w:i/>
          <w:spacing w:val="-15"/>
          <w:sz w:val="20"/>
          <w:lang w:val="es-CR"/>
        </w:rPr>
        <w:t xml:space="preserve"> </w:t>
      </w:r>
      <w:r w:rsidRPr="0074571B">
        <w:rPr>
          <w:i/>
          <w:sz w:val="20"/>
          <w:lang w:val="es-CR"/>
        </w:rPr>
        <w:t>caso</w:t>
      </w:r>
      <w:r w:rsidRPr="0074571B">
        <w:rPr>
          <w:i/>
          <w:spacing w:val="-16"/>
          <w:sz w:val="20"/>
          <w:lang w:val="es-CR"/>
        </w:rPr>
        <w:t xml:space="preserve"> </w:t>
      </w:r>
      <w:r w:rsidRPr="0074571B">
        <w:rPr>
          <w:i/>
          <w:sz w:val="20"/>
          <w:lang w:val="es-CR"/>
        </w:rPr>
        <w:t>no</w:t>
      </w:r>
      <w:r w:rsidRPr="0074571B">
        <w:rPr>
          <w:i/>
          <w:spacing w:val="-16"/>
          <w:sz w:val="20"/>
          <w:lang w:val="es-CR"/>
        </w:rPr>
        <w:t xml:space="preserve"> </w:t>
      </w:r>
      <w:r w:rsidRPr="0074571B">
        <w:rPr>
          <w:i/>
          <w:sz w:val="20"/>
          <w:lang w:val="es-CR"/>
        </w:rPr>
        <w:t>se</w:t>
      </w:r>
      <w:r w:rsidRPr="0074571B">
        <w:rPr>
          <w:i/>
          <w:spacing w:val="-16"/>
          <w:sz w:val="20"/>
          <w:lang w:val="es-CR"/>
        </w:rPr>
        <w:t xml:space="preserve"> </w:t>
      </w:r>
      <w:r w:rsidRPr="0074571B">
        <w:rPr>
          <w:i/>
          <w:sz w:val="20"/>
          <w:lang w:val="es-CR"/>
        </w:rPr>
        <w:t>aplicó</w:t>
      </w:r>
      <w:r w:rsidRPr="0074571B">
        <w:rPr>
          <w:i/>
          <w:spacing w:val="-16"/>
          <w:sz w:val="20"/>
          <w:lang w:val="es-CR"/>
        </w:rPr>
        <w:t xml:space="preserve"> </w:t>
      </w:r>
      <w:r w:rsidRPr="0074571B">
        <w:rPr>
          <w:i/>
          <w:sz w:val="20"/>
          <w:lang w:val="es-CR"/>
        </w:rPr>
        <w:t>la</w:t>
      </w:r>
      <w:r w:rsidRPr="0074571B">
        <w:rPr>
          <w:i/>
          <w:spacing w:val="-17"/>
          <w:sz w:val="20"/>
          <w:lang w:val="es-CR"/>
        </w:rPr>
        <w:t xml:space="preserve"> </w:t>
      </w:r>
      <w:r w:rsidRPr="0074571B">
        <w:rPr>
          <w:i/>
          <w:sz w:val="20"/>
          <w:lang w:val="es-CR"/>
        </w:rPr>
        <w:t>normativa</w:t>
      </w:r>
      <w:r w:rsidRPr="0074571B">
        <w:rPr>
          <w:i/>
          <w:spacing w:val="-16"/>
          <w:sz w:val="20"/>
          <w:lang w:val="es-CR"/>
        </w:rPr>
        <w:t xml:space="preserve"> </w:t>
      </w:r>
      <w:r w:rsidRPr="0074571B">
        <w:rPr>
          <w:i/>
          <w:sz w:val="20"/>
          <w:lang w:val="es-CR"/>
        </w:rPr>
        <w:t>penal</w:t>
      </w:r>
      <w:r w:rsidRPr="0074571B">
        <w:rPr>
          <w:i/>
          <w:spacing w:val="-15"/>
          <w:sz w:val="20"/>
          <w:lang w:val="es-CR"/>
        </w:rPr>
        <w:t xml:space="preserve"> </w:t>
      </w:r>
      <w:r w:rsidRPr="0074571B">
        <w:rPr>
          <w:i/>
          <w:sz w:val="20"/>
          <w:lang w:val="es-CR"/>
        </w:rPr>
        <w:t xml:space="preserve">relativa al aborto, … esta </w:t>
      </w:r>
      <w:r w:rsidRPr="0074571B">
        <w:rPr>
          <w:sz w:val="20"/>
          <w:lang w:val="es-CR"/>
        </w:rPr>
        <w:t xml:space="preserve">información </w:t>
      </w:r>
      <w:r w:rsidRPr="0074571B">
        <w:rPr>
          <w:i/>
          <w:sz w:val="20"/>
          <w:lang w:val="es-CR"/>
        </w:rPr>
        <w:t>se relaciona con la alegada criminalización de mujeres que han</w:t>
      </w:r>
      <w:r w:rsidRPr="0074571B">
        <w:rPr>
          <w:i/>
          <w:spacing w:val="-9"/>
          <w:sz w:val="20"/>
          <w:lang w:val="es-CR"/>
        </w:rPr>
        <w:t xml:space="preserve"> </w:t>
      </w:r>
      <w:r w:rsidRPr="0074571B">
        <w:rPr>
          <w:i/>
          <w:sz w:val="20"/>
          <w:lang w:val="es-CR"/>
        </w:rPr>
        <w:t>sufrido</w:t>
      </w:r>
      <w:r w:rsidRPr="0074571B">
        <w:rPr>
          <w:i/>
          <w:spacing w:val="-10"/>
          <w:sz w:val="20"/>
          <w:lang w:val="es-CR"/>
        </w:rPr>
        <w:t xml:space="preserve"> </w:t>
      </w:r>
      <w:r w:rsidRPr="0074571B">
        <w:rPr>
          <w:i/>
          <w:sz w:val="20"/>
          <w:lang w:val="es-CR"/>
        </w:rPr>
        <w:t>emergencias</w:t>
      </w:r>
      <w:r w:rsidRPr="0074571B">
        <w:rPr>
          <w:i/>
          <w:spacing w:val="-8"/>
          <w:sz w:val="20"/>
          <w:lang w:val="es-CR"/>
        </w:rPr>
        <w:t xml:space="preserve"> </w:t>
      </w:r>
      <w:r w:rsidRPr="0074571B">
        <w:rPr>
          <w:i/>
          <w:sz w:val="20"/>
          <w:lang w:val="es-CR"/>
        </w:rPr>
        <w:t>obstétricas”,</w:t>
      </w:r>
      <w:r w:rsidRPr="0074571B">
        <w:rPr>
          <w:i/>
          <w:spacing w:val="-9"/>
          <w:sz w:val="20"/>
          <w:lang w:val="es-CR"/>
        </w:rPr>
        <w:t xml:space="preserve"> </w:t>
      </w:r>
      <w:r w:rsidRPr="0074571B">
        <w:rPr>
          <w:sz w:val="20"/>
          <w:lang w:val="es-CR"/>
        </w:rPr>
        <w:t>por</w:t>
      </w:r>
      <w:r w:rsidRPr="0074571B">
        <w:rPr>
          <w:spacing w:val="-8"/>
          <w:sz w:val="20"/>
          <w:lang w:val="es-CR"/>
        </w:rPr>
        <w:t xml:space="preserve"> </w:t>
      </w:r>
      <w:r w:rsidRPr="0074571B">
        <w:rPr>
          <w:sz w:val="20"/>
          <w:lang w:val="es-CR"/>
        </w:rPr>
        <w:t>lo</w:t>
      </w:r>
      <w:r w:rsidRPr="0074571B">
        <w:rPr>
          <w:spacing w:val="-10"/>
          <w:sz w:val="20"/>
          <w:lang w:val="es-CR"/>
        </w:rPr>
        <w:t xml:space="preserve"> </w:t>
      </w:r>
      <w:r w:rsidRPr="0074571B">
        <w:rPr>
          <w:sz w:val="20"/>
          <w:lang w:val="es-CR"/>
        </w:rPr>
        <w:t>que</w:t>
      </w:r>
      <w:r w:rsidRPr="0074571B">
        <w:rPr>
          <w:spacing w:val="-9"/>
          <w:sz w:val="20"/>
          <w:lang w:val="es-CR"/>
        </w:rPr>
        <w:t xml:space="preserve"> </w:t>
      </w:r>
      <w:r w:rsidRPr="0074571B">
        <w:rPr>
          <w:i/>
          <w:sz w:val="20"/>
          <w:lang w:val="es-CR"/>
        </w:rPr>
        <w:t>“dicha</w:t>
      </w:r>
      <w:r w:rsidRPr="0074571B">
        <w:rPr>
          <w:i/>
          <w:spacing w:val="-8"/>
          <w:sz w:val="20"/>
          <w:lang w:val="es-CR"/>
        </w:rPr>
        <w:t xml:space="preserve"> </w:t>
      </w:r>
      <w:r w:rsidRPr="0074571B">
        <w:rPr>
          <w:i/>
          <w:sz w:val="20"/>
          <w:lang w:val="es-CR"/>
        </w:rPr>
        <w:t>relación</w:t>
      </w:r>
      <w:r w:rsidRPr="0074571B">
        <w:rPr>
          <w:i/>
          <w:spacing w:val="-9"/>
          <w:sz w:val="20"/>
          <w:lang w:val="es-CR"/>
        </w:rPr>
        <w:t xml:space="preserve"> </w:t>
      </w:r>
      <w:r w:rsidRPr="0074571B">
        <w:rPr>
          <w:i/>
          <w:sz w:val="20"/>
          <w:lang w:val="es-CR"/>
        </w:rPr>
        <w:t>…</w:t>
      </w:r>
      <w:r w:rsidRPr="0074571B">
        <w:rPr>
          <w:i/>
          <w:spacing w:val="-8"/>
          <w:sz w:val="20"/>
          <w:lang w:val="es-CR"/>
        </w:rPr>
        <w:t xml:space="preserve"> </w:t>
      </w:r>
      <w:r w:rsidRPr="0074571B">
        <w:rPr>
          <w:i/>
          <w:sz w:val="20"/>
          <w:lang w:val="es-CR"/>
        </w:rPr>
        <w:t>será</w:t>
      </w:r>
      <w:r w:rsidRPr="0074571B">
        <w:rPr>
          <w:i/>
          <w:spacing w:val="-8"/>
          <w:sz w:val="20"/>
          <w:lang w:val="es-CR"/>
        </w:rPr>
        <w:t xml:space="preserve"> </w:t>
      </w:r>
      <w:r w:rsidRPr="0074571B">
        <w:rPr>
          <w:i/>
          <w:sz w:val="20"/>
          <w:lang w:val="es-CR"/>
        </w:rPr>
        <w:t>tomada</w:t>
      </w:r>
      <w:r w:rsidRPr="0074571B">
        <w:rPr>
          <w:i/>
          <w:spacing w:val="-10"/>
          <w:sz w:val="20"/>
          <w:lang w:val="es-CR"/>
        </w:rPr>
        <w:t xml:space="preserve"> </w:t>
      </w:r>
      <w:r w:rsidRPr="0074571B">
        <w:rPr>
          <w:i/>
          <w:sz w:val="20"/>
          <w:lang w:val="es-CR"/>
        </w:rPr>
        <w:t>en</w:t>
      </w:r>
      <w:r w:rsidRPr="0074571B">
        <w:rPr>
          <w:i/>
          <w:spacing w:val="-8"/>
          <w:sz w:val="20"/>
          <w:lang w:val="es-CR"/>
        </w:rPr>
        <w:t xml:space="preserve"> </w:t>
      </w:r>
      <w:r w:rsidRPr="0074571B">
        <w:rPr>
          <w:i/>
          <w:sz w:val="20"/>
          <w:lang w:val="es-CR"/>
        </w:rPr>
        <w:t>cuenta por la Corte al analizar el caso</w:t>
      </w:r>
      <w:r w:rsidRPr="0074571B">
        <w:rPr>
          <w:i/>
          <w:spacing w:val="-8"/>
          <w:sz w:val="20"/>
          <w:lang w:val="es-CR"/>
        </w:rPr>
        <w:t xml:space="preserve"> </w:t>
      </w:r>
      <w:r w:rsidRPr="0074571B">
        <w:rPr>
          <w:i/>
          <w:sz w:val="20"/>
          <w:lang w:val="es-CR"/>
        </w:rPr>
        <w:t>concreto”</w:t>
      </w:r>
      <w:hyperlink w:anchor="_bookmark601" w:history="1">
        <w:r w:rsidRPr="0074571B">
          <w:rPr>
            <w:i/>
            <w:position w:val="7"/>
            <w:sz w:val="13"/>
            <w:lang w:val="es-CR"/>
          </w:rPr>
          <w:t>32</w:t>
        </w:r>
      </w:hyperlink>
      <w:r w:rsidRPr="0074571B">
        <w:rPr>
          <w:i/>
          <w:sz w:val="20"/>
          <w:lang w:val="es-CR"/>
        </w:rPr>
        <w:t>.</w:t>
      </w:r>
    </w:p>
    <w:p w14:paraId="406DEC50" w14:textId="77777777" w:rsidR="00003F82" w:rsidRPr="0074571B" w:rsidRDefault="00003F82">
      <w:pPr>
        <w:pStyle w:val="Textoindependiente"/>
        <w:spacing w:before="10"/>
        <w:rPr>
          <w:i/>
          <w:sz w:val="34"/>
          <w:lang w:val="es-CR"/>
        </w:rPr>
      </w:pPr>
    </w:p>
    <w:p w14:paraId="540F98F8" w14:textId="77777777" w:rsidR="00003F82" w:rsidRDefault="002F4DAA">
      <w:pPr>
        <w:pStyle w:val="Prrafodelista"/>
        <w:numPr>
          <w:ilvl w:val="0"/>
          <w:numId w:val="4"/>
        </w:numPr>
        <w:tabs>
          <w:tab w:val="left" w:pos="870"/>
        </w:tabs>
        <w:spacing w:line="276" w:lineRule="auto"/>
        <w:ind w:left="104" w:right="103" w:hanging="1"/>
        <w:jc w:val="both"/>
        <w:rPr>
          <w:sz w:val="20"/>
        </w:rPr>
      </w:pPr>
      <w:r w:rsidRPr="0074571B">
        <w:rPr>
          <w:sz w:val="20"/>
          <w:lang w:val="es-CR"/>
        </w:rPr>
        <w:t xml:space="preserve">De esa forma, entonces, la Sentencia introduce el tema del aborto, de manera reiterada y sin tener necesidad de ello, en el caso de autos referido a un homicidio agravado. </w:t>
      </w:r>
      <w:r>
        <w:rPr>
          <w:sz w:val="20"/>
        </w:rPr>
        <w:t>Por ello se</w:t>
      </w:r>
      <w:r>
        <w:rPr>
          <w:spacing w:val="-11"/>
          <w:sz w:val="20"/>
        </w:rPr>
        <w:t xml:space="preserve"> </w:t>
      </w:r>
      <w:r>
        <w:rPr>
          <w:sz w:val="20"/>
        </w:rPr>
        <w:t>discrepa.</w:t>
      </w:r>
    </w:p>
    <w:p w14:paraId="756C4F1D" w14:textId="77777777" w:rsidR="00003F82" w:rsidRDefault="00003F82">
      <w:pPr>
        <w:pStyle w:val="Textoindependiente"/>
        <w:spacing w:before="10"/>
        <w:rPr>
          <w:sz w:val="34"/>
        </w:rPr>
      </w:pPr>
    </w:p>
    <w:p w14:paraId="5723F063" w14:textId="77777777" w:rsidR="00003F82" w:rsidRPr="0074571B" w:rsidRDefault="002F4DAA">
      <w:pPr>
        <w:pStyle w:val="Prrafodelista"/>
        <w:numPr>
          <w:ilvl w:val="0"/>
          <w:numId w:val="4"/>
        </w:numPr>
        <w:tabs>
          <w:tab w:val="left" w:pos="870"/>
        </w:tabs>
        <w:spacing w:line="276" w:lineRule="auto"/>
        <w:ind w:left="103" w:right="103" w:firstLine="1"/>
        <w:jc w:val="both"/>
        <w:rPr>
          <w:sz w:val="20"/>
          <w:lang w:val="es-CR"/>
        </w:rPr>
      </w:pPr>
      <w:r w:rsidRPr="0074571B">
        <w:rPr>
          <w:sz w:val="20"/>
          <w:lang w:val="es-CR"/>
        </w:rPr>
        <w:t>Además, es menester agregar que la Sentencia no tuvo presente el principio, “</w:t>
      </w:r>
      <w:r w:rsidRPr="0074571B">
        <w:rPr>
          <w:i/>
          <w:sz w:val="20"/>
          <w:lang w:val="es-CR"/>
        </w:rPr>
        <w:t>pivote</w:t>
      </w:r>
      <w:r w:rsidRPr="0074571B">
        <w:rPr>
          <w:sz w:val="20"/>
          <w:lang w:val="es-CR"/>
        </w:rPr>
        <w:t>” en el Derecho Interamericano de Derechos Humanos, concerniente a la naturaleza</w:t>
      </w:r>
      <w:r w:rsidRPr="0074571B">
        <w:rPr>
          <w:spacing w:val="-7"/>
          <w:sz w:val="20"/>
          <w:lang w:val="es-CR"/>
        </w:rPr>
        <w:t xml:space="preserve"> </w:t>
      </w:r>
      <w:r w:rsidRPr="0074571B">
        <w:rPr>
          <w:sz w:val="20"/>
          <w:lang w:val="es-CR"/>
        </w:rPr>
        <w:t>coadyuvante</w:t>
      </w:r>
      <w:r w:rsidRPr="0074571B">
        <w:rPr>
          <w:spacing w:val="-7"/>
          <w:sz w:val="20"/>
          <w:lang w:val="es-CR"/>
        </w:rPr>
        <w:t xml:space="preserve"> </w:t>
      </w:r>
      <w:r w:rsidRPr="0074571B">
        <w:rPr>
          <w:sz w:val="20"/>
          <w:lang w:val="es-CR"/>
        </w:rPr>
        <w:t>o</w:t>
      </w:r>
      <w:r w:rsidRPr="0074571B">
        <w:rPr>
          <w:spacing w:val="-7"/>
          <w:sz w:val="20"/>
          <w:lang w:val="es-CR"/>
        </w:rPr>
        <w:t xml:space="preserve"> </w:t>
      </w:r>
      <w:r w:rsidRPr="0074571B">
        <w:rPr>
          <w:sz w:val="20"/>
          <w:lang w:val="es-CR"/>
        </w:rPr>
        <w:t>complementaria</w:t>
      </w:r>
      <w:r w:rsidRPr="0074571B">
        <w:rPr>
          <w:spacing w:val="-7"/>
          <w:sz w:val="20"/>
          <w:lang w:val="es-CR"/>
        </w:rPr>
        <w:t xml:space="preserve"> </w:t>
      </w:r>
      <w:r w:rsidRPr="0074571B">
        <w:rPr>
          <w:sz w:val="20"/>
          <w:lang w:val="es-CR"/>
        </w:rPr>
        <w:t>de</w:t>
      </w:r>
      <w:r w:rsidRPr="0074571B">
        <w:rPr>
          <w:spacing w:val="-6"/>
          <w:sz w:val="20"/>
          <w:lang w:val="es-CR"/>
        </w:rPr>
        <w:t xml:space="preserve"> </w:t>
      </w:r>
      <w:r w:rsidRPr="0074571B">
        <w:rPr>
          <w:sz w:val="20"/>
          <w:lang w:val="es-CR"/>
        </w:rPr>
        <w:t>la</w:t>
      </w:r>
      <w:r w:rsidRPr="0074571B">
        <w:rPr>
          <w:spacing w:val="-7"/>
          <w:sz w:val="20"/>
          <w:lang w:val="es-CR"/>
        </w:rPr>
        <w:t xml:space="preserve"> </w:t>
      </w:r>
      <w:r w:rsidRPr="0074571B">
        <w:rPr>
          <w:sz w:val="20"/>
          <w:lang w:val="es-CR"/>
        </w:rPr>
        <w:t>protección</w:t>
      </w:r>
      <w:r w:rsidRPr="0074571B">
        <w:rPr>
          <w:spacing w:val="-8"/>
          <w:sz w:val="20"/>
          <w:lang w:val="es-CR"/>
        </w:rPr>
        <w:t xml:space="preserve"> </w:t>
      </w:r>
      <w:r w:rsidRPr="0074571B">
        <w:rPr>
          <w:sz w:val="20"/>
          <w:lang w:val="es-CR"/>
        </w:rPr>
        <w:t>interamericana</w:t>
      </w:r>
      <w:r w:rsidRPr="0074571B">
        <w:rPr>
          <w:spacing w:val="-7"/>
          <w:sz w:val="20"/>
          <w:lang w:val="es-CR"/>
        </w:rPr>
        <w:t xml:space="preserve"> </w:t>
      </w:r>
      <w:r w:rsidRPr="0074571B">
        <w:rPr>
          <w:sz w:val="20"/>
          <w:lang w:val="es-CR"/>
        </w:rPr>
        <w:t>respecto</w:t>
      </w:r>
      <w:r w:rsidRPr="0074571B">
        <w:rPr>
          <w:spacing w:val="-7"/>
          <w:sz w:val="20"/>
          <w:lang w:val="es-CR"/>
        </w:rPr>
        <w:t xml:space="preserve"> </w:t>
      </w:r>
      <w:r w:rsidRPr="0074571B">
        <w:rPr>
          <w:sz w:val="20"/>
          <w:lang w:val="es-CR"/>
        </w:rPr>
        <w:t>de</w:t>
      </w:r>
      <w:r w:rsidRPr="0074571B">
        <w:rPr>
          <w:spacing w:val="-7"/>
          <w:sz w:val="20"/>
          <w:lang w:val="es-CR"/>
        </w:rPr>
        <w:t xml:space="preserve"> </w:t>
      </w:r>
      <w:r w:rsidRPr="0074571B">
        <w:rPr>
          <w:sz w:val="20"/>
          <w:lang w:val="es-CR"/>
        </w:rPr>
        <w:t>la que ofrece el derecho interno de los Estados americanos</w:t>
      </w:r>
      <w:hyperlink w:anchor="_bookmark602" w:history="1">
        <w:r w:rsidRPr="0074571B">
          <w:rPr>
            <w:position w:val="7"/>
            <w:sz w:val="13"/>
            <w:lang w:val="es-CR"/>
          </w:rPr>
          <w:t>33</w:t>
        </w:r>
      </w:hyperlink>
      <w:r w:rsidRPr="0074571B">
        <w:rPr>
          <w:sz w:val="20"/>
          <w:lang w:val="es-CR"/>
        </w:rPr>
        <w:t>, lo cual implica que el Estado correspondiente incurre en responsabilidad internacional si el último acto que realiza respecto</w:t>
      </w:r>
      <w:r w:rsidRPr="0074571B">
        <w:rPr>
          <w:spacing w:val="-7"/>
          <w:sz w:val="20"/>
          <w:lang w:val="es-CR"/>
        </w:rPr>
        <w:t xml:space="preserve"> </w:t>
      </w:r>
      <w:r w:rsidRPr="0074571B">
        <w:rPr>
          <w:sz w:val="20"/>
          <w:lang w:val="es-CR"/>
        </w:rPr>
        <w:t>del</w:t>
      </w:r>
      <w:r w:rsidRPr="0074571B">
        <w:rPr>
          <w:spacing w:val="-8"/>
          <w:sz w:val="20"/>
          <w:lang w:val="es-CR"/>
        </w:rPr>
        <w:t xml:space="preserve"> </w:t>
      </w:r>
      <w:r w:rsidRPr="0074571B">
        <w:rPr>
          <w:sz w:val="20"/>
          <w:lang w:val="es-CR"/>
        </w:rPr>
        <w:t>caso</w:t>
      </w:r>
      <w:r w:rsidRPr="0074571B">
        <w:rPr>
          <w:spacing w:val="-7"/>
          <w:sz w:val="20"/>
          <w:lang w:val="es-CR"/>
        </w:rPr>
        <w:t xml:space="preserve"> </w:t>
      </w:r>
      <w:r w:rsidRPr="0074571B">
        <w:rPr>
          <w:sz w:val="20"/>
          <w:lang w:val="es-CR"/>
        </w:rPr>
        <w:t>de</w:t>
      </w:r>
      <w:r w:rsidRPr="0074571B">
        <w:rPr>
          <w:spacing w:val="-6"/>
          <w:sz w:val="20"/>
          <w:lang w:val="es-CR"/>
        </w:rPr>
        <w:t xml:space="preserve"> </w:t>
      </w:r>
      <w:r w:rsidRPr="0074571B">
        <w:rPr>
          <w:sz w:val="20"/>
          <w:lang w:val="es-CR"/>
        </w:rPr>
        <w:t>que</w:t>
      </w:r>
      <w:r w:rsidRPr="0074571B">
        <w:rPr>
          <w:spacing w:val="-6"/>
          <w:sz w:val="20"/>
          <w:lang w:val="es-CR"/>
        </w:rPr>
        <w:t xml:space="preserve"> </w:t>
      </w:r>
      <w:r w:rsidRPr="0074571B">
        <w:rPr>
          <w:sz w:val="20"/>
          <w:lang w:val="es-CR"/>
        </w:rPr>
        <w:t>se</w:t>
      </w:r>
      <w:r w:rsidRPr="0074571B">
        <w:rPr>
          <w:spacing w:val="-6"/>
          <w:sz w:val="20"/>
          <w:lang w:val="es-CR"/>
        </w:rPr>
        <w:t xml:space="preserve"> </w:t>
      </w:r>
      <w:r w:rsidRPr="0074571B">
        <w:rPr>
          <w:sz w:val="20"/>
          <w:lang w:val="es-CR"/>
        </w:rPr>
        <w:t>trate,</w:t>
      </w:r>
      <w:r w:rsidRPr="0074571B">
        <w:rPr>
          <w:spacing w:val="-7"/>
          <w:sz w:val="20"/>
          <w:lang w:val="es-CR"/>
        </w:rPr>
        <w:t xml:space="preserve"> </w:t>
      </w:r>
      <w:r w:rsidRPr="0074571B">
        <w:rPr>
          <w:sz w:val="20"/>
          <w:lang w:val="es-CR"/>
        </w:rPr>
        <w:t>viola</w:t>
      </w:r>
      <w:r w:rsidRPr="0074571B">
        <w:rPr>
          <w:spacing w:val="-7"/>
          <w:sz w:val="20"/>
          <w:lang w:val="es-CR"/>
        </w:rPr>
        <w:t xml:space="preserve"> </w:t>
      </w:r>
      <w:r w:rsidRPr="0074571B">
        <w:rPr>
          <w:sz w:val="20"/>
          <w:lang w:val="es-CR"/>
        </w:rPr>
        <w:t>una</w:t>
      </w:r>
      <w:r w:rsidRPr="0074571B">
        <w:rPr>
          <w:spacing w:val="-7"/>
          <w:sz w:val="20"/>
          <w:lang w:val="es-CR"/>
        </w:rPr>
        <w:t xml:space="preserve"> </w:t>
      </w:r>
      <w:r w:rsidRPr="0074571B">
        <w:rPr>
          <w:sz w:val="20"/>
          <w:lang w:val="es-CR"/>
        </w:rPr>
        <w:t>vigente</w:t>
      </w:r>
      <w:r w:rsidRPr="0074571B">
        <w:rPr>
          <w:spacing w:val="-7"/>
          <w:sz w:val="20"/>
          <w:lang w:val="es-CR"/>
        </w:rPr>
        <w:t xml:space="preserve"> </w:t>
      </w:r>
      <w:r w:rsidRPr="0074571B">
        <w:rPr>
          <w:sz w:val="20"/>
          <w:lang w:val="es-CR"/>
        </w:rPr>
        <w:t>obligación</w:t>
      </w:r>
      <w:r w:rsidRPr="0074571B">
        <w:rPr>
          <w:spacing w:val="-6"/>
          <w:sz w:val="20"/>
          <w:lang w:val="es-CR"/>
        </w:rPr>
        <w:t xml:space="preserve"> </w:t>
      </w:r>
      <w:r w:rsidRPr="0074571B">
        <w:rPr>
          <w:sz w:val="20"/>
          <w:lang w:val="es-CR"/>
        </w:rPr>
        <w:t>internacional,</w:t>
      </w:r>
      <w:r w:rsidRPr="0074571B">
        <w:rPr>
          <w:spacing w:val="-8"/>
          <w:sz w:val="20"/>
          <w:lang w:val="es-CR"/>
        </w:rPr>
        <w:t xml:space="preserve"> </w:t>
      </w:r>
      <w:r w:rsidRPr="0074571B">
        <w:rPr>
          <w:sz w:val="20"/>
          <w:lang w:val="es-CR"/>
        </w:rPr>
        <w:t>salvo</w:t>
      </w:r>
      <w:r w:rsidRPr="0074571B">
        <w:rPr>
          <w:spacing w:val="-8"/>
          <w:sz w:val="20"/>
          <w:lang w:val="es-CR"/>
        </w:rPr>
        <w:t xml:space="preserve"> </w:t>
      </w:r>
      <w:r w:rsidRPr="0074571B">
        <w:rPr>
          <w:sz w:val="20"/>
          <w:lang w:val="es-CR"/>
        </w:rPr>
        <w:t>que</w:t>
      </w:r>
      <w:r w:rsidRPr="0074571B">
        <w:rPr>
          <w:spacing w:val="-7"/>
          <w:sz w:val="20"/>
          <w:lang w:val="es-CR"/>
        </w:rPr>
        <w:t xml:space="preserve"> </w:t>
      </w:r>
      <w:r w:rsidRPr="0074571B">
        <w:rPr>
          <w:sz w:val="20"/>
          <w:lang w:val="es-CR"/>
        </w:rPr>
        <w:t>se</w:t>
      </w:r>
    </w:p>
    <w:p w14:paraId="18C9F2B0" w14:textId="77777777" w:rsidR="00003F82" w:rsidRPr="0074571B" w:rsidRDefault="00003F82">
      <w:pPr>
        <w:pStyle w:val="Textoindependiente"/>
        <w:rPr>
          <w:lang w:val="es-CR"/>
        </w:rPr>
      </w:pPr>
    </w:p>
    <w:p w14:paraId="167012EC" w14:textId="77777777" w:rsidR="00003F82" w:rsidRPr="0074571B" w:rsidRDefault="00003F82">
      <w:pPr>
        <w:pStyle w:val="Textoindependiente"/>
        <w:rPr>
          <w:lang w:val="es-CR"/>
        </w:rPr>
      </w:pPr>
    </w:p>
    <w:p w14:paraId="64929810" w14:textId="77777777" w:rsidR="00003F82" w:rsidRPr="0074571B" w:rsidRDefault="00003F82">
      <w:pPr>
        <w:pStyle w:val="Textoindependiente"/>
        <w:rPr>
          <w:lang w:val="es-CR"/>
        </w:rPr>
      </w:pPr>
    </w:p>
    <w:p w14:paraId="66E07DB8" w14:textId="77777777" w:rsidR="00003F82" w:rsidRPr="0074571B" w:rsidRDefault="00003F82">
      <w:pPr>
        <w:pStyle w:val="Textoindependiente"/>
        <w:rPr>
          <w:lang w:val="es-CR"/>
        </w:rPr>
      </w:pPr>
    </w:p>
    <w:p w14:paraId="4D43E8DD" w14:textId="77777777" w:rsidR="00003F82" w:rsidRPr="0074571B" w:rsidRDefault="00003F82">
      <w:pPr>
        <w:pStyle w:val="Textoindependiente"/>
        <w:rPr>
          <w:lang w:val="es-CR"/>
        </w:rPr>
      </w:pPr>
    </w:p>
    <w:p w14:paraId="41494B24" w14:textId="77777777" w:rsidR="00003F82" w:rsidRPr="0074571B" w:rsidRDefault="00003F82">
      <w:pPr>
        <w:pStyle w:val="Textoindependiente"/>
        <w:rPr>
          <w:lang w:val="es-CR"/>
        </w:rPr>
      </w:pPr>
    </w:p>
    <w:p w14:paraId="33D46A49" w14:textId="75916397" w:rsidR="00003F82" w:rsidRPr="0074571B" w:rsidRDefault="002F4DAA">
      <w:pPr>
        <w:pStyle w:val="Textoindependiente"/>
        <w:spacing w:before="3"/>
        <w:rPr>
          <w:sz w:val="10"/>
          <w:lang w:val="es-CR"/>
        </w:rPr>
      </w:pPr>
      <w:r>
        <w:rPr>
          <w:noProof/>
        </w:rPr>
        <mc:AlternateContent>
          <mc:Choice Requires="wps">
            <w:drawing>
              <wp:anchor distT="0" distB="0" distL="0" distR="0" simplePos="0" relativeHeight="251695616" behindDoc="0" locked="0" layoutInCell="1" allowOverlap="1" wp14:anchorId="35DFC826" wp14:editId="1C0E8F05">
                <wp:simplePos x="0" y="0"/>
                <wp:positionH relativeFrom="page">
                  <wp:posOffset>1080770</wp:posOffset>
                </wp:positionH>
                <wp:positionV relativeFrom="paragraph">
                  <wp:posOffset>109220</wp:posOffset>
                </wp:positionV>
                <wp:extent cx="1828800" cy="0"/>
                <wp:effectExtent l="13970" t="13335" r="5080" b="5715"/>
                <wp:wrapTopAndBottom/>
                <wp:docPr id="73903993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0CEA8" id="Line 15" o:spid="_x0000_s1026" style="position:absolute;z-index:251695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8.6pt" to="229.1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" strokeweight=".72pt">
                <w10:wrap type="topAndBottom" anchorx="page"/>
              </v:line>
            </w:pict>
          </mc:Fallback>
        </mc:AlternateContent>
      </w:r>
    </w:p>
    <w:p w14:paraId="76FE53EC" w14:textId="77777777" w:rsidR="00003F82" w:rsidRPr="0074571B" w:rsidRDefault="002F4DAA">
      <w:pPr>
        <w:spacing w:before="66"/>
        <w:ind w:left="161"/>
        <w:jc w:val="both"/>
        <w:rPr>
          <w:rFonts w:ascii="Calibri" w:hAnsi="Calibri"/>
          <w:sz w:val="20"/>
          <w:lang w:val="es-CR"/>
        </w:rPr>
      </w:pPr>
      <w:bookmarkStart w:id="661" w:name="_bookmark598"/>
      <w:bookmarkEnd w:id="661"/>
      <w:r w:rsidRPr="0074571B">
        <w:rPr>
          <w:rFonts w:ascii="Calibri" w:hAnsi="Calibri"/>
          <w:position w:val="7"/>
          <w:sz w:val="13"/>
          <w:lang w:val="es-CR"/>
        </w:rPr>
        <w:t xml:space="preserve">29 </w:t>
      </w:r>
      <w:r w:rsidRPr="0074571B">
        <w:rPr>
          <w:rFonts w:ascii="Calibri" w:hAnsi="Calibri"/>
          <w:sz w:val="20"/>
          <w:lang w:val="es-CR"/>
        </w:rPr>
        <w:t>Párr. 92.</w:t>
      </w:r>
    </w:p>
    <w:p w14:paraId="15E68A09" w14:textId="77777777" w:rsidR="00003F82" w:rsidRPr="0074571B" w:rsidRDefault="002F4DAA">
      <w:pPr>
        <w:spacing w:before="121"/>
        <w:ind w:left="161"/>
        <w:jc w:val="both"/>
        <w:rPr>
          <w:sz w:val="16"/>
          <w:lang w:val="es-CR"/>
        </w:rPr>
      </w:pPr>
      <w:bookmarkStart w:id="662" w:name="_bookmark599"/>
      <w:bookmarkEnd w:id="662"/>
      <w:r w:rsidRPr="0074571B">
        <w:rPr>
          <w:position w:val="6"/>
          <w:sz w:val="10"/>
          <w:lang w:val="es-CR"/>
        </w:rPr>
        <w:t xml:space="preserve">30 </w:t>
      </w:r>
      <w:r w:rsidRPr="0074571B">
        <w:rPr>
          <w:sz w:val="16"/>
          <w:lang w:val="es-CR"/>
        </w:rPr>
        <w:t>Párr.30 de la Sentencia.</w:t>
      </w:r>
    </w:p>
    <w:p w14:paraId="484A3424" w14:textId="77777777" w:rsidR="00003F82" w:rsidRPr="0074571B" w:rsidRDefault="002F4DAA">
      <w:pPr>
        <w:spacing w:before="119"/>
        <w:ind w:left="161" w:right="105"/>
        <w:jc w:val="both"/>
        <w:rPr>
          <w:sz w:val="16"/>
          <w:lang w:val="es-CR"/>
        </w:rPr>
      </w:pPr>
      <w:bookmarkStart w:id="663" w:name="_bookmark600"/>
      <w:bookmarkEnd w:id="663"/>
      <w:r w:rsidRPr="0074571B">
        <w:rPr>
          <w:position w:val="6"/>
          <w:sz w:val="10"/>
          <w:lang w:val="es-CR"/>
        </w:rPr>
        <w:t>31</w:t>
      </w:r>
      <w:r w:rsidRPr="0074571B">
        <w:rPr>
          <w:spacing w:val="-4"/>
          <w:position w:val="6"/>
          <w:sz w:val="10"/>
          <w:lang w:val="es-CR"/>
        </w:rPr>
        <w:t xml:space="preserve"> </w:t>
      </w:r>
      <w:r w:rsidRPr="0074571B">
        <w:rPr>
          <w:sz w:val="16"/>
          <w:lang w:val="es-CR"/>
        </w:rPr>
        <w:t>La</w:t>
      </w:r>
      <w:r w:rsidRPr="0074571B">
        <w:rPr>
          <w:spacing w:val="-8"/>
          <w:sz w:val="16"/>
          <w:lang w:val="es-CR"/>
        </w:rPr>
        <w:t xml:space="preserve"> </w:t>
      </w:r>
      <w:r w:rsidRPr="0074571B">
        <w:rPr>
          <w:sz w:val="16"/>
          <w:lang w:val="es-CR"/>
        </w:rPr>
        <w:t>Comisión</w:t>
      </w:r>
      <w:r w:rsidRPr="0074571B">
        <w:rPr>
          <w:spacing w:val="-8"/>
          <w:sz w:val="16"/>
          <w:lang w:val="es-CR"/>
        </w:rPr>
        <w:t xml:space="preserve"> </w:t>
      </w:r>
      <w:r w:rsidRPr="0074571B">
        <w:rPr>
          <w:sz w:val="16"/>
          <w:lang w:val="es-CR"/>
        </w:rPr>
        <w:t>Interamericana</w:t>
      </w:r>
      <w:r w:rsidRPr="0074571B">
        <w:rPr>
          <w:spacing w:val="-8"/>
          <w:sz w:val="16"/>
          <w:lang w:val="es-CR"/>
        </w:rPr>
        <w:t xml:space="preserve"> </w:t>
      </w:r>
      <w:r w:rsidRPr="0074571B">
        <w:rPr>
          <w:sz w:val="16"/>
          <w:lang w:val="es-CR"/>
        </w:rPr>
        <w:t>de</w:t>
      </w:r>
      <w:r w:rsidRPr="0074571B">
        <w:rPr>
          <w:spacing w:val="-8"/>
          <w:sz w:val="16"/>
          <w:lang w:val="es-CR"/>
        </w:rPr>
        <w:t xml:space="preserve"> </w:t>
      </w:r>
      <w:r w:rsidRPr="0074571B">
        <w:rPr>
          <w:sz w:val="16"/>
          <w:lang w:val="es-CR"/>
        </w:rPr>
        <w:t>Derechos</w:t>
      </w:r>
      <w:r w:rsidRPr="0074571B">
        <w:rPr>
          <w:spacing w:val="-8"/>
          <w:sz w:val="16"/>
          <w:lang w:val="es-CR"/>
        </w:rPr>
        <w:t xml:space="preserve"> </w:t>
      </w:r>
      <w:r w:rsidRPr="0074571B">
        <w:rPr>
          <w:sz w:val="16"/>
          <w:lang w:val="es-CR"/>
        </w:rPr>
        <w:t>Humanos</w:t>
      </w:r>
      <w:r w:rsidRPr="0074571B">
        <w:rPr>
          <w:spacing w:val="-8"/>
          <w:sz w:val="16"/>
          <w:lang w:val="es-CR"/>
        </w:rPr>
        <w:t xml:space="preserve"> </w:t>
      </w:r>
      <w:r w:rsidRPr="0074571B">
        <w:rPr>
          <w:sz w:val="16"/>
          <w:lang w:val="es-CR"/>
        </w:rPr>
        <w:t>denominó</w:t>
      </w:r>
      <w:r w:rsidRPr="0074571B">
        <w:rPr>
          <w:spacing w:val="-8"/>
          <w:sz w:val="16"/>
          <w:lang w:val="es-CR"/>
        </w:rPr>
        <w:t xml:space="preserve"> </w:t>
      </w:r>
      <w:r w:rsidRPr="0074571B">
        <w:rPr>
          <w:sz w:val="16"/>
          <w:lang w:val="es-CR"/>
        </w:rPr>
        <w:t>a</w:t>
      </w:r>
      <w:r w:rsidRPr="0074571B">
        <w:rPr>
          <w:spacing w:val="-8"/>
          <w:sz w:val="16"/>
          <w:lang w:val="es-CR"/>
        </w:rPr>
        <w:t xml:space="preserve"> </w:t>
      </w:r>
      <w:r w:rsidRPr="0074571B">
        <w:rPr>
          <w:sz w:val="16"/>
          <w:lang w:val="es-CR"/>
        </w:rPr>
        <w:t>ese</w:t>
      </w:r>
      <w:r w:rsidRPr="0074571B">
        <w:rPr>
          <w:spacing w:val="-8"/>
          <w:sz w:val="16"/>
          <w:lang w:val="es-CR"/>
        </w:rPr>
        <w:t xml:space="preserve"> </w:t>
      </w:r>
      <w:r w:rsidRPr="0074571B">
        <w:rPr>
          <w:sz w:val="16"/>
          <w:lang w:val="es-CR"/>
        </w:rPr>
        <w:t>hecho</w:t>
      </w:r>
      <w:r w:rsidRPr="0074571B">
        <w:rPr>
          <w:spacing w:val="-8"/>
          <w:sz w:val="16"/>
          <w:lang w:val="es-CR"/>
        </w:rPr>
        <w:t xml:space="preserve"> </w:t>
      </w:r>
      <w:r w:rsidRPr="0074571B">
        <w:rPr>
          <w:sz w:val="16"/>
          <w:lang w:val="es-CR"/>
        </w:rPr>
        <w:t>como</w:t>
      </w:r>
      <w:r w:rsidRPr="0074571B">
        <w:rPr>
          <w:spacing w:val="-8"/>
          <w:sz w:val="16"/>
          <w:lang w:val="es-CR"/>
        </w:rPr>
        <w:t xml:space="preserve"> </w:t>
      </w:r>
      <w:r w:rsidRPr="0074571B">
        <w:rPr>
          <w:sz w:val="16"/>
          <w:lang w:val="es-CR"/>
        </w:rPr>
        <w:t>“criminalización</w:t>
      </w:r>
      <w:r w:rsidRPr="0074571B">
        <w:rPr>
          <w:spacing w:val="-8"/>
          <w:sz w:val="16"/>
          <w:lang w:val="es-CR"/>
        </w:rPr>
        <w:t xml:space="preserve"> </w:t>
      </w:r>
      <w:r w:rsidRPr="0074571B">
        <w:rPr>
          <w:sz w:val="16"/>
          <w:lang w:val="es-CR"/>
        </w:rPr>
        <w:t>del</w:t>
      </w:r>
      <w:r w:rsidRPr="0074571B">
        <w:rPr>
          <w:spacing w:val="-8"/>
          <w:sz w:val="16"/>
          <w:lang w:val="es-CR"/>
        </w:rPr>
        <w:t xml:space="preserve"> </w:t>
      </w:r>
      <w:r w:rsidRPr="0074571B">
        <w:rPr>
          <w:sz w:val="16"/>
          <w:lang w:val="es-CR"/>
        </w:rPr>
        <w:t>aborto”. Párr. N° 1 de la Sentencia. Ésta igualmente reproduce ese término en su</w:t>
      </w:r>
      <w:r w:rsidRPr="0074571B">
        <w:rPr>
          <w:spacing w:val="-32"/>
          <w:sz w:val="16"/>
          <w:lang w:val="es-CR"/>
        </w:rPr>
        <w:t xml:space="preserve"> </w:t>
      </w:r>
      <w:r w:rsidRPr="0074571B">
        <w:rPr>
          <w:sz w:val="16"/>
          <w:lang w:val="es-CR"/>
        </w:rPr>
        <w:t>párr.29.</w:t>
      </w:r>
    </w:p>
    <w:p w14:paraId="61BF1DBF" w14:textId="77777777" w:rsidR="00003F82" w:rsidRPr="0074571B" w:rsidRDefault="002F4DAA">
      <w:pPr>
        <w:spacing w:before="119"/>
        <w:ind w:left="161"/>
        <w:jc w:val="both"/>
        <w:rPr>
          <w:sz w:val="16"/>
          <w:lang w:val="es-CR"/>
        </w:rPr>
      </w:pPr>
      <w:bookmarkStart w:id="664" w:name="_bookmark601"/>
      <w:bookmarkEnd w:id="664"/>
      <w:r w:rsidRPr="0074571B">
        <w:rPr>
          <w:position w:val="6"/>
          <w:sz w:val="10"/>
          <w:lang w:val="es-CR"/>
        </w:rPr>
        <w:t xml:space="preserve">32 </w:t>
      </w:r>
      <w:r w:rsidRPr="0074571B">
        <w:rPr>
          <w:sz w:val="16"/>
          <w:lang w:val="es-CR"/>
        </w:rPr>
        <w:t>Párr. 41.</w:t>
      </w:r>
    </w:p>
    <w:p w14:paraId="7BE50BF7" w14:textId="77777777" w:rsidR="00003F82" w:rsidRPr="0074571B" w:rsidRDefault="00003F82">
      <w:pPr>
        <w:pStyle w:val="Textoindependiente"/>
        <w:rPr>
          <w:sz w:val="18"/>
          <w:lang w:val="es-CR"/>
        </w:rPr>
      </w:pPr>
    </w:p>
    <w:p w14:paraId="1D08EBEF" w14:textId="77777777" w:rsidR="00003F82" w:rsidRPr="0074571B" w:rsidRDefault="00003F82">
      <w:pPr>
        <w:pStyle w:val="Textoindependiente"/>
        <w:spacing w:before="8"/>
        <w:rPr>
          <w:sz w:val="17"/>
          <w:lang w:val="es-CR"/>
        </w:rPr>
      </w:pPr>
    </w:p>
    <w:p w14:paraId="7A4FE432" w14:textId="77777777" w:rsidR="00003F82" w:rsidRPr="0074571B" w:rsidRDefault="002F4DAA">
      <w:pPr>
        <w:ind w:left="161" w:right="105" w:hanging="1"/>
        <w:jc w:val="both"/>
        <w:rPr>
          <w:i/>
          <w:sz w:val="16"/>
          <w:lang w:val="es-CR"/>
        </w:rPr>
      </w:pPr>
      <w:bookmarkStart w:id="665" w:name="_bookmark602"/>
      <w:bookmarkEnd w:id="665"/>
      <w:r w:rsidRPr="0074571B">
        <w:rPr>
          <w:sz w:val="10"/>
          <w:lang w:val="es-CR"/>
        </w:rPr>
        <w:t>33</w:t>
      </w:r>
      <w:r w:rsidRPr="0074571B">
        <w:rPr>
          <w:spacing w:val="-16"/>
          <w:sz w:val="10"/>
          <w:lang w:val="es-CR"/>
        </w:rPr>
        <w:t xml:space="preserve"> </w:t>
      </w:r>
      <w:r w:rsidRPr="0074571B">
        <w:rPr>
          <w:position w:val="1"/>
          <w:sz w:val="16"/>
          <w:lang w:val="es-CR"/>
        </w:rPr>
        <w:t>Párr.</w:t>
      </w:r>
      <w:r w:rsidRPr="0074571B">
        <w:rPr>
          <w:spacing w:val="-7"/>
          <w:position w:val="1"/>
          <w:sz w:val="16"/>
          <w:lang w:val="es-CR"/>
        </w:rPr>
        <w:t xml:space="preserve"> </w:t>
      </w:r>
      <w:r w:rsidRPr="0074571B">
        <w:rPr>
          <w:position w:val="1"/>
          <w:sz w:val="16"/>
          <w:lang w:val="es-CR"/>
        </w:rPr>
        <w:t>3</w:t>
      </w:r>
      <w:r w:rsidRPr="0074571B">
        <w:rPr>
          <w:spacing w:val="-6"/>
          <w:position w:val="1"/>
          <w:sz w:val="16"/>
          <w:lang w:val="es-CR"/>
        </w:rPr>
        <w:t xml:space="preserve"> </w:t>
      </w:r>
      <w:r w:rsidRPr="0074571B">
        <w:rPr>
          <w:position w:val="1"/>
          <w:sz w:val="16"/>
          <w:lang w:val="es-CR"/>
        </w:rPr>
        <w:t>del</w:t>
      </w:r>
      <w:r w:rsidRPr="0074571B">
        <w:rPr>
          <w:spacing w:val="-7"/>
          <w:position w:val="1"/>
          <w:sz w:val="16"/>
          <w:lang w:val="es-CR"/>
        </w:rPr>
        <w:t xml:space="preserve"> </w:t>
      </w:r>
      <w:r w:rsidRPr="0074571B">
        <w:rPr>
          <w:position w:val="1"/>
          <w:sz w:val="16"/>
          <w:lang w:val="es-CR"/>
        </w:rPr>
        <w:t>Preámbulo</w:t>
      </w:r>
      <w:r w:rsidRPr="0074571B">
        <w:rPr>
          <w:spacing w:val="-7"/>
          <w:position w:val="1"/>
          <w:sz w:val="16"/>
          <w:lang w:val="es-CR"/>
        </w:rPr>
        <w:t xml:space="preserve"> </w:t>
      </w:r>
      <w:r w:rsidRPr="0074571B">
        <w:rPr>
          <w:position w:val="1"/>
          <w:sz w:val="16"/>
          <w:lang w:val="es-CR"/>
        </w:rPr>
        <w:t>de</w:t>
      </w:r>
      <w:r w:rsidRPr="0074571B">
        <w:rPr>
          <w:spacing w:val="-7"/>
          <w:position w:val="1"/>
          <w:sz w:val="16"/>
          <w:lang w:val="es-CR"/>
        </w:rPr>
        <w:t xml:space="preserve"> </w:t>
      </w:r>
      <w:r w:rsidRPr="0074571B">
        <w:rPr>
          <w:position w:val="1"/>
          <w:sz w:val="16"/>
          <w:lang w:val="es-CR"/>
        </w:rPr>
        <w:t>la</w:t>
      </w:r>
      <w:r w:rsidRPr="0074571B">
        <w:rPr>
          <w:spacing w:val="-7"/>
          <w:position w:val="1"/>
          <w:sz w:val="16"/>
          <w:lang w:val="es-CR"/>
        </w:rPr>
        <w:t xml:space="preserve"> </w:t>
      </w:r>
      <w:r w:rsidRPr="0074571B">
        <w:rPr>
          <w:position w:val="1"/>
          <w:sz w:val="16"/>
          <w:lang w:val="es-CR"/>
        </w:rPr>
        <w:t>Convención:</w:t>
      </w:r>
      <w:r w:rsidRPr="0074571B">
        <w:rPr>
          <w:spacing w:val="-7"/>
          <w:position w:val="1"/>
          <w:sz w:val="16"/>
          <w:lang w:val="es-CR"/>
        </w:rPr>
        <w:t xml:space="preserve"> </w:t>
      </w:r>
      <w:r w:rsidRPr="0074571B">
        <w:rPr>
          <w:i/>
          <w:position w:val="1"/>
          <w:sz w:val="16"/>
          <w:lang w:val="es-CR"/>
        </w:rPr>
        <w:t>“Reconociendo</w:t>
      </w:r>
      <w:r w:rsidRPr="0074571B">
        <w:rPr>
          <w:i/>
          <w:spacing w:val="-7"/>
          <w:position w:val="1"/>
          <w:sz w:val="16"/>
          <w:lang w:val="es-CR"/>
        </w:rPr>
        <w:t xml:space="preserve"> </w:t>
      </w:r>
      <w:r w:rsidRPr="0074571B">
        <w:rPr>
          <w:i/>
          <w:position w:val="1"/>
          <w:sz w:val="16"/>
          <w:lang w:val="es-CR"/>
        </w:rPr>
        <w:t>que</w:t>
      </w:r>
      <w:r w:rsidRPr="0074571B">
        <w:rPr>
          <w:i/>
          <w:spacing w:val="-7"/>
          <w:position w:val="1"/>
          <w:sz w:val="16"/>
          <w:lang w:val="es-CR"/>
        </w:rPr>
        <w:t xml:space="preserve"> </w:t>
      </w:r>
      <w:r w:rsidRPr="0074571B">
        <w:rPr>
          <w:i/>
          <w:position w:val="1"/>
          <w:sz w:val="16"/>
          <w:lang w:val="es-CR"/>
        </w:rPr>
        <w:t>los</w:t>
      </w:r>
      <w:r w:rsidRPr="0074571B">
        <w:rPr>
          <w:i/>
          <w:spacing w:val="-7"/>
          <w:position w:val="1"/>
          <w:sz w:val="16"/>
          <w:lang w:val="es-CR"/>
        </w:rPr>
        <w:t xml:space="preserve"> </w:t>
      </w:r>
      <w:r w:rsidRPr="0074571B">
        <w:rPr>
          <w:i/>
          <w:position w:val="1"/>
          <w:sz w:val="16"/>
          <w:lang w:val="es-CR"/>
        </w:rPr>
        <w:t>derechos</w:t>
      </w:r>
      <w:r w:rsidRPr="0074571B">
        <w:rPr>
          <w:i/>
          <w:spacing w:val="-6"/>
          <w:position w:val="1"/>
          <w:sz w:val="16"/>
          <w:lang w:val="es-CR"/>
        </w:rPr>
        <w:t xml:space="preserve"> </w:t>
      </w:r>
      <w:r w:rsidRPr="0074571B">
        <w:rPr>
          <w:i/>
          <w:position w:val="1"/>
          <w:sz w:val="16"/>
          <w:lang w:val="es-CR"/>
        </w:rPr>
        <w:t>esenciales</w:t>
      </w:r>
      <w:r w:rsidRPr="0074571B">
        <w:rPr>
          <w:i/>
          <w:spacing w:val="-7"/>
          <w:position w:val="1"/>
          <w:sz w:val="16"/>
          <w:lang w:val="es-CR"/>
        </w:rPr>
        <w:t xml:space="preserve"> </w:t>
      </w:r>
      <w:r w:rsidRPr="0074571B">
        <w:rPr>
          <w:i/>
          <w:position w:val="1"/>
          <w:sz w:val="16"/>
          <w:lang w:val="es-CR"/>
        </w:rPr>
        <w:t>del</w:t>
      </w:r>
      <w:r w:rsidRPr="0074571B">
        <w:rPr>
          <w:i/>
          <w:spacing w:val="-5"/>
          <w:position w:val="1"/>
          <w:sz w:val="16"/>
          <w:lang w:val="es-CR"/>
        </w:rPr>
        <w:t xml:space="preserve"> </w:t>
      </w:r>
      <w:r w:rsidRPr="0074571B">
        <w:rPr>
          <w:i/>
          <w:position w:val="1"/>
          <w:sz w:val="16"/>
          <w:lang w:val="es-CR"/>
        </w:rPr>
        <w:t>hombre</w:t>
      </w:r>
      <w:r w:rsidRPr="0074571B">
        <w:rPr>
          <w:i/>
          <w:spacing w:val="-6"/>
          <w:position w:val="1"/>
          <w:sz w:val="16"/>
          <w:lang w:val="es-CR"/>
        </w:rPr>
        <w:t xml:space="preserve"> </w:t>
      </w:r>
      <w:r w:rsidRPr="0074571B">
        <w:rPr>
          <w:i/>
          <w:position w:val="1"/>
          <w:sz w:val="16"/>
          <w:lang w:val="es-CR"/>
        </w:rPr>
        <w:t>no</w:t>
      </w:r>
      <w:r w:rsidRPr="0074571B">
        <w:rPr>
          <w:i/>
          <w:spacing w:val="-7"/>
          <w:position w:val="1"/>
          <w:sz w:val="16"/>
          <w:lang w:val="es-CR"/>
        </w:rPr>
        <w:t xml:space="preserve"> </w:t>
      </w:r>
      <w:r w:rsidRPr="0074571B">
        <w:rPr>
          <w:i/>
          <w:position w:val="1"/>
          <w:sz w:val="16"/>
          <w:lang w:val="es-CR"/>
        </w:rPr>
        <w:t>nacen</w:t>
      </w:r>
      <w:r w:rsidRPr="0074571B">
        <w:rPr>
          <w:i/>
          <w:spacing w:val="-7"/>
          <w:position w:val="1"/>
          <w:sz w:val="16"/>
          <w:lang w:val="es-CR"/>
        </w:rPr>
        <w:t xml:space="preserve"> </w:t>
      </w:r>
      <w:r w:rsidRPr="0074571B">
        <w:rPr>
          <w:i/>
          <w:position w:val="1"/>
          <w:sz w:val="16"/>
          <w:lang w:val="es-CR"/>
        </w:rPr>
        <w:t xml:space="preserve">del </w:t>
      </w:r>
      <w:r w:rsidRPr="0074571B">
        <w:rPr>
          <w:i/>
          <w:sz w:val="16"/>
          <w:lang w:val="es-CR"/>
        </w:rPr>
        <w:t>hecho de ser nacional de determinado Estado, sino que tienen como fundamento los atributos de la persona humana, razón por la cual justifican una protección internacional, de naturaleza convencional coadyuvante o complementaria de la que ofrece el derecho interno de los Estados</w:t>
      </w:r>
      <w:r w:rsidRPr="0074571B">
        <w:rPr>
          <w:i/>
          <w:spacing w:val="-37"/>
          <w:sz w:val="16"/>
          <w:lang w:val="es-CR"/>
        </w:rPr>
        <w:t xml:space="preserve"> </w:t>
      </w:r>
      <w:r w:rsidRPr="0074571B">
        <w:rPr>
          <w:i/>
          <w:sz w:val="16"/>
          <w:lang w:val="es-CR"/>
        </w:rPr>
        <w:t>americanos;”</w:t>
      </w:r>
    </w:p>
    <w:p w14:paraId="65F25117" w14:textId="77777777" w:rsidR="00003F82" w:rsidRPr="0074571B" w:rsidRDefault="00003F82">
      <w:pPr>
        <w:jc w:val="both"/>
        <w:rPr>
          <w:sz w:val="16"/>
          <w:lang w:val="es-CR"/>
        </w:rPr>
        <w:sectPr w:rsidR="00003F82" w:rsidRPr="0074571B">
          <w:pgSz w:w="12240" w:h="15840"/>
          <w:pgMar w:top="1500" w:right="1500" w:bottom="1200" w:left="1540" w:header="0" w:footer="1000" w:gutter="0"/>
          <w:cols w:space="720"/>
        </w:sectPr>
      </w:pPr>
    </w:p>
    <w:p w14:paraId="1C1DD42C" w14:textId="77777777" w:rsidR="00003F82" w:rsidRPr="0074571B" w:rsidRDefault="002F4DAA">
      <w:pPr>
        <w:pStyle w:val="Textoindependiente"/>
        <w:spacing w:before="77" w:line="276" w:lineRule="auto"/>
        <w:ind w:left="103" w:right="103"/>
        <w:jc w:val="both"/>
        <w:rPr>
          <w:lang w:val="es-CR"/>
        </w:rPr>
      </w:pPr>
      <w:r w:rsidRPr="0074571B">
        <w:rPr>
          <w:lang w:val="es-CR"/>
        </w:rPr>
        <w:lastRenderedPageBreak/>
        <w:t>esté frente a un hecho continuo</w:t>
      </w:r>
      <w:hyperlink w:anchor="_bookmark603" w:history="1">
        <w:r w:rsidRPr="0074571B">
          <w:rPr>
            <w:position w:val="7"/>
            <w:sz w:val="13"/>
            <w:lang w:val="es-CR"/>
          </w:rPr>
          <w:t>34</w:t>
        </w:r>
      </w:hyperlink>
      <w:r w:rsidRPr="0074571B">
        <w:rPr>
          <w:position w:val="7"/>
          <w:sz w:val="13"/>
          <w:lang w:val="es-CR"/>
        </w:rPr>
        <w:t xml:space="preserve"> </w:t>
      </w:r>
      <w:r w:rsidRPr="0074571B">
        <w:rPr>
          <w:lang w:val="es-CR"/>
        </w:rPr>
        <w:t>o a un compuesto</w:t>
      </w:r>
      <w:hyperlink w:anchor="_bookmark604" w:history="1">
        <w:r w:rsidRPr="0074571B">
          <w:rPr>
            <w:position w:val="7"/>
            <w:sz w:val="13"/>
            <w:lang w:val="es-CR"/>
          </w:rPr>
          <w:t>35</w:t>
        </w:r>
      </w:hyperlink>
      <w:r w:rsidRPr="0074571B">
        <w:rPr>
          <w:position w:val="7"/>
          <w:sz w:val="13"/>
          <w:lang w:val="es-CR"/>
        </w:rPr>
        <w:t xml:space="preserve"> </w:t>
      </w:r>
      <w:r w:rsidRPr="0074571B">
        <w:rPr>
          <w:lang w:val="es-CR"/>
        </w:rPr>
        <w:t>o a una omisión</w:t>
      </w:r>
      <w:hyperlink w:anchor="_bookmark605" w:history="1">
        <w:r w:rsidRPr="0074571B">
          <w:rPr>
            <w:position w:val="7"/>
            <w:sz w:val="13"/>
            <w:lang w:val="es-CR"/>
          </w:rPr>
          <w:t>36</w:t>
        </w:r>
      </w:hyperlink>
      <w:r w:rsidRPr="0074571B">
        <w:rPr>
          <w:lang w:val="es-CR"/>
        </w:rPr>
        <w:t>. Los actos anteriores al hecho instantáneo</w:t>
      </w:r>
      <w:hyperlink w:anchor="_bookmark606" w:history="1">
        <w:r w:rsidRPr="0074571B">
          <w:rPr>
            <w:position w:val="7"/>
            <w:sz w:val="13"/>
            <w:lang w:val="es-CR"/>
          </w:rPr>
          <w:t>37</w:t>
        </w:r>
      </w:hyperlink>
      <w:r w:rsidRPr="0074571B">
        <w:rPr>
          <w:lang w:val="es-CR"/>
        </w:rPr>
        <w:t>, por el contrario, si son diferentes, no deben ser considerados,</w:t>
      </w:r>
      <w:r w:rsidRPr="0074571B">
        <w:rPr>
          <w:spacing w:val="-15"/>
          <w:lang w:val="es-CR"/>
        </w:rPr>
        <w:t xml:space="preserve"> </w:t>
      </w:r>
      <w:r w:rsidRPr="0074571B">
        <w:rPr>
          <w:lang w:val="es-CR"/>
        </w:rPr>
        <w:t>puesto</w:t>
      </w:r>
      <w:r w:rsidRPr="0074571B">
        <w:rPr>
          <w:spacing w:val="-16"/>
          <w:lang w:val="es-CR"/>
        </w:rPr>
        <w:t xml:space="preserve"> </w:t>
      </w:r>
      <w:r w:rsidRPr="0074571B">
        <w:rPr>
          <w:lang w:val="es-CR"/>
        </w:rPr>
        <w:t>que,</w:t>
      </w:r>
      <w:r w:rsidRPr="0074571B">
        <w:rPr>
          <w:spacing w:val="-15"/>
          <w:lang w:val="es-CR"/>
        </w:rPr>
        <w:t xml:space="preserve"> </w:t>
      </w:r>
      <w:r w:rsidRPr="0074571B">
        <w:rPr>
          <w:lang w:val="es-CR"/>
        </w:rPr>
        <w:t>de</w:t>
      </w:r>
      <w:r w:rsidRPr="0074571B">
        <w:rPr>
          <w:spacing w:val="-15"/>
          <w:lang w:val="es-CR"/>
        </w:rPr>
        <w:t xml:space="preserve"> </w:t>
      </w:r>
      <w:r w:rsidRPr="0074571B">
        <w:rPr>
          <w:lang w:val="es-CR"/>
        </w:rPr>
        <w:t>lo</w:t>
      </w:r>
      <w:r w:rsidRPr="0074571B">
        <w:rPr>
          <w:spacing w:val="-16"/>
          <w:lang w:val="es-CR"/>
        </w:rPr>
        <w:t xml:space="preserve"> </w:t>
      </w:r>
      <w:r w:rsidRPr="0074571B">
        <w:rPr>
          <w:lang w:val="es-CR"/>
        </w:rPr>
        <w:t>contrario,</w:t>
      </w:r>
      <w:r w:rsidRPr="0074571B">
        <w:rPr>
          <w:spacing w:val="-15"/>
          <w:lang w:val="es-CR"/>
        </w:rPr>
        <w:t xml:space="preserve"> </w:t>
      </w:r>
      <w:r w:rsidRPr="0074571B">
        <w:rPr>
          <w:lang w:val="es-CR"/>
        </w:rPr>
        <w:t>el</w:t>
      </w:r>
      <w:r w:rsidRPr="0074571B">
        <w:rPr>
          <w:spacing w:val="-16"/>
          <w:lang w:val="es-CR"/>
        </w:rPr>
        <w:t xml:space="preserve"> </w:t>
      </w:r>
      <w:r w:rsidRPr="0074571B">
        <w:rPr>
          <w:lang w:val="es-CR"/>
        </w:rPr>
        <w:t>Estado</w:t>
      </w:r>
      <w:r w:rsidRPr="0074571B">
        <w:rPr>
          <w:spacing w:val="-16"/>
          <w:lang w:val="es-CR"/>
        </w:rPr>
        <w:t xml:space="preserve"> </w:t>
      </w:r>
      <w:r w:rsidRPr="0074571B">
        <w:rPr>
          <w:lang w:val="es-CR"/>
        </w:rPr>
        <w:t>no</w:t>
      </w:r>
      <w:r w:rsidRPr="0074571B">
        <w:rPr>
          <w:spacing w:val="-16"/>
          <w:lang w:val="es-CR"/>
        </w:rPr>
        <w:t xml:space="preserve"> </w:t>
      </w:r>
      <w:r w:rsidRPr="0074571B">
        <w:rPr>
          <w:lang w:val="es-CR"/>
        </w:rPr>
        <w:t>podría</w:t>
      </w:r>
      <w:r w:rsidRPr="0074571B">
        <w:rPr>
          <w:spacing w:val="-16"/>
          <w:lang w:val="es-CR"/>
        </w:rPr>
        <w:t xml:space="preserve"> </w:t>
      </w:r>
      <w:r w:rsidRPr="0074571B">
        <w:rPr>
          <w:lang w:val="es-CR"/>
        </w:rPr>
        <w:t>haber</w:t>
      </w:r>
      <w:r w:rsidRPr="0074571B">
        <w:rPr>
          <w:spacing w:val="-17"/>
          <w:lang w:val="es-CR"/>
        </w:rPr>
        <w:t xml:space="preserve"> </w:t>
      </w:r>
      <w:r w:rsidRPr="0074571B">
        <w:rPr>
          <w:lang w:val="es-CR"/>
        </w:rPr>
        <w:t>enmendado</w:t>
      </w:r>
      <w:r w:rsidRPr="0074571B">
        <w:rPr>
          <w:spacing w:val="-16"/>
          <w:lang w:val="es-CR"/>
        </w:rPr>
        <w:t xml:space="preserve"> </w:t>
      </w:r>
      <w:r w:rsidRPr="0074571B">
        <w:rPr>
          <w:lang w:val="es-CR"/>
        </w:rPr>
        <w:t>su</w:t>
      </w:r>
      <w:r w:rsidRPr="0074571B">
        <w:rPr>
          <w:spacing w:val="-16"/>
          <w:lang w:val="es-CR"/>
        </w:rPr>
        <w:t xml:space="preserve"> </w:t>
      </w:r>
      <w:r w:rsidRPr="0074571B">
        <w:rPr>
          <w:lang w:val="es-CR"/>
        </w:rPr>
        <w:t>actuar y, en tal eventualidad, la protección internacional sería sustitutiva de la nacional, transformándose incluso en cuarta instancia. Lo que aconteció con la Sentencia al juzgar los primeros actos en la investigación realizados bajo la línea de investigación de un posible aborto</w:t>
      </w:r>
      <w:hyperlink w:anchor="_bookmark607" w:history="1">
        <w:r w:rsidRPr="0074571B">
          <w:rPr>
            <w:position w:val="7"/>
            <w:sz w:val="13"/>
            <w:lang w:val="es-CR"/>
          </w:rPr>
          <w:t>38</w:t>
        </w:r>
      </w:hyperlink>
      <w:r w:rsidRPr="0074571B">
        <w:rPr>
          <w:lang w:val="es-CR"/>
        </w:rPr>
        <w:t>, fue precisamente eso. El asunto en autos era, en cambio, determinar la eventual ilicitud del homicidio agravado en cuestión y en ninguna eventualidad, la de un aborto.</w:t>
      </w:r>
    </w:p>
    <w:p w14:paraId="3F615647" w14:textId="77777777" w:rsidR="00003F82" w:rsidRPr="0074571B" w:rsidRDefault="00003F82">
      <w:pPr>
        <w:pStyle w:val="Textoindependiente"/>
        <w:spacing w:before="11"/>
        <w:rPr>
          <w:sz w:val="22"/>
          <w:lang w:val="es-CR"/>
        </w:rPr>
      </w:pPr>
    </w:p>
    <w:p w14:paraId="1437C7C6" w14:textId="77777777" w:rsidR="00003F82" w:rsidRPr="0074571B" w:rsidRDefault="002F4DAA">
      <w:pPr>
        <w:pStyle w:val="Prrafodelista"/>
        <w:numPr>
          <w:ilvl w:val="0"/>
          <w:numId w:val="4"/>
        </w:numPr>
        <w:tabs>
          <w:tab w:val="left" w:pos="870"/>
        </w:tabs>
        <w:spacing w:line="276" w:lineRule="auto"/>
        <w:ind w:left="161" w:right="103" w:firstLine="0"/>
        <w:jc w:val="both"/>
        <w:rPr>
          <w:sz w:val="20"/>
          <w:lang w:val="es-CR"/>
        </w:rPr>
      </w:pPr>
      <w:r w:rsidRPr="0074571B">
        <w:rPr>
          <w:sz w:val="20"/>
          <w:lang w:val="es-CR"/>
        </w:rPr>
        <w:t>También se debe afirmar que la competencia de la Corte se ejerce, en el marco del Derecho Internacional</w:t>
      </w:r>
      <w:hyperlink w:anchor="_bookmark608" w:history="1">
        <w:r w:rsidRPr="0074571B">
          <w:rPr>
            <w:position w:val="7"/>
            <w:sz w:val="13"/>
            <w:lang w:val="es-CR"/>
          </w:rPr>
          <w:t>39</w:t>
        </w:r>
      </w:hyperlink>
      <w:r w:rsidRPr="0074571B">
        <w:rPr>
          <w:sz w:val="20"/>
          <w:lang w:val="es-CR"/>
        </w:rPr>
        <w:t>, sobre la base del carácter objetivo de la responsabilidad internacional del Estado por hecho internacionalmente ilícito, esto es, que el Estado incurre en ella si un hecho le es internacionalmente atribuible y si constituye la violación de una de sus obligaciones internacionales</w:t>
      </w:r>
      <w:hyperlink w:anchor="_bookmark609" w:history="1">
        <w:r w:rsidRPr="0074571B">
          <w:rPr>
            <w:position w:val="7"/>
            <w:sz w:val="13"/>
            <w:lang w:val="es-CR"/>
          </w:rPr>
          <w:t>40</w:t>
        </w:r>
      </w:hyperlink>
      <w:r w:rsidRPr="0074571B">
        <w:rPr>
          <w:sz w:val="20"/>
          <w:lang w:val="es-CR"/>
        </w:rPr>
        <w:t>. Y a este respecto es indiscutible que, tal como se señaló en un voto individual del suscrito</w:t>
      </w:r>
      <w:hyperlink w:anchor="_bookmark610" w:history="1">
        <w:r w:rsidRPr="0074571B">
          <w:rPr>
            <w:position w:val="7"/>
            <w:sz w:val="13"/>
            <w:lang w:val="es-CR"/>
          </w:rPr>
          <w:t>41</w:t>
        </w:r>
      </w:hyperlink>
      <w:r w:rsidRPr="0074571B">
        <w:rPr>
          <w:sz w:val="20"/>
          <w:lang w:val="es-CR"/>
        </w:rPr>
        <w:t>, no existe norma jurídica interamericana ni internacional alguna, sea convencional, costumbre internacional o principio general de derecho, que reconozca al aborto como un derecho. Solo existen resoluciones</w:t>
      </w:r>
      <w:r w:rsidRPr="0074571B">
        <w:rPr>
          <w:spacing w:val="-18"/>
          <w:sz w:val="20"/>
          <w:lang w:val="es-CR"/>
        </w:rPr>
        <w:t xml:space="preserve"> </w:t>
      </w:r>
      <w:r w:rsidRPr="0074571B">
        <w:rPr>
          <w:sz w:val="20"/>
          <w:lang w:val="es-CR"/>
        </w:rPr>
        <w:t>de</w:t>
      </w:r>
      <w:r w:rsidRPr="0074571B">
        <w:rPr>
          <w:spacing w:val="-19"/>
          <w:sz w:val="20"/>
          <w:lang w:val="es-CR"/>
        </w:rPr>
        <w:t xml:space="preserve"> </w:t>
      </w:r>
      <w:r w:rsidRPr="0074571B">
        <w:rPr>
          <w:sz w:val="20"/>
          <w:lang w:val="es-CR"/>
        </w:rPr>
        <w:t>órganos</w:t>
      </w:r>
      <w:r w:rsidRPr="0074571B">
        <w:rPr>
          <w:spacing w:val="-18"/>
          <w:sz w:val="20"/>
          <w:lang w:val="es-CR"/>
        </w:rPr>
        <w:t xml:space="preserve"> </w:t>
      </w:r>
      <w:r w:rsidRPr="0074571B">
        <w:rPr>
          <w:sz w:val="20"/>
          <w:lang w:val="es-CR"/>
        </w:rPr>
        <w:t>internacionales,</w:t>
      </w:r>
      <w:r w:rsidRPr="0074571B">
        <w:rPr>
          <w:spacing w:val="-19"/>
          <w:sz w:val="20"/>
          <w:lang w:val="es-CR"/>
        </w:rPr>
        <w:t xml:space="preserve"> </w:t>
      </w:r>
      <w:r w:rsidRPr="0074571B">
        <w:rPr>
          <w:sz w:val="20"/>
          <w:lang w:val="es-CR"/>
        </w:rPr>
        <w:t>la</w:t>
      </w:r>
      <w:r w:rsidRPr="0074571B">
        <w:rPr>
          <w:spacing w:val="-20"/>
          <w:sz w:val="20"/>
          <w:lang w:val="es-CR"/>
        </w:rPr>
        <w:t xml:space="preserve"> </w:t>
      </w:r>
      <w:r w:rsidRPr="0074571B">
        <w:rPr>
          <w:sz w:val="20"/>
          <w:lang w:val="es-CR"/>
        </w:rPr>
        <w:t>mayoría</w:t>
      </w:r>
      <w:r w:rsidRPr="0074571B">
        <w:rPr>
          <w:spacing w:val="-19"/>
          <w:sz w:val="20"/>
          <w:lang w:val="es-CR"/>
        </w:rPr>
        <w:t xml:space="preserve"> </w:t>
      </w:r>
      <w:r w:rsidRPr="0074571B">
        <w:rPr>
          <w:sz w:val="20"/>
          <w:lang w:val="es-CR"/>
        </w:rPr>
        <w:t>de</w:t>
      </w:r>
      <w:r w:rsidRPr="0074571B">
        <w:rPr>
          <w:spacing w:val="-20"/>
          <w:sz w:val="20"/>
          <w:lang w:val="es-CR"/>
        </w:rPr>
        <w:t xml:space="preserve"> </w:t>
      </w:r>
      <w:r w:rsidRPr="0074571B">
        <w:rPr>
          <w:sz w:val="20"/>
          <w:lang w:val="es-CR"/>
        </w:rPr>
        <w:t>éstos</w:t>
      </w:r>
      <w:r w:rsidRPr="0074571B">
        <w:rPr>
          <w:spacing w:val="-19"/>
          <w:sz w:val="20"/>
          <w:lang w:val="es-CR"/>
        </w:rPr>
        <w:t xml:space="preserve"> </w:t>
      </w:r>
      <w:r w:rsidRPr="0074571B">
        <w:rPr>
          <w:sz w:val="20"/>
          <w:lang w:val="es-CR"/>
        </w:rPr>
        <w:t>conformado</w:t>
      </w:r>
      <w:r w:rsidRPr="0074571B">
        <w:rPr>
          <w:spacing w:val="-19"/>
          <w:sz w:val="20"/>
          <w:lang w:val="es-CR"/>
        </w:rPr>
        <w:t xml:space="preserve"> </w:t>
      </w:r>
      <w:r w:rsidRPr="0074571B">
        <w:rPr>
          <w:sz w:val="20"/>
          <w:lang w:val="es-CR"/>
        </w:rPr>
        <w:t>por</w:t>
      </w:r>
      <w:r w:rsidRPr="0074571B">
        <w:rPr>
          <w:spacing w:val="-20"/>
          <w:sz w:val="20"/>
          <w:lang w:val="es-CR"/>
        </w:rPr>
        <w:t xml:space="preserve"> </w:t>
      </w:r>
      <w:r w:rsidRPr="0074571B">
        <w:rPr>
          <w:sz w:val="20"/>
          <w:lang w:val="es-CR"/>
        </w:rPr>
        <w:t>funcionarios internacionales y no por representantes de Estados, decisiones que, además de no ser vinculantes, no son interpretativas del Derecho Internacional vigente sino más bien reflejan aspiraciones en orden a que éste cambie en el sentido que</w:t>
      </w:r>
      <w:r w:rsidRPr="0074571B">
        <w:rPr>
          <w:spacing w:val="-32"/>
          <w:sz w:val="20"/>
          <w:lang w:val="es-CR"/>
        </w:rPr>
        <w:t xml:space="preserve"> </w:t>
      </w:r>
      <w:r w:rsidRPr="0074571B">
        <w:rPr>
          <w:sz w:val="20"/>
          <w:lang w:val="es-CR"/>
        </w:rPr>
        <w:t>sugieren.</w:t>
      </w:r>
    </w:p>
    <w:p w14:paraId="3AF7B293" w14:textId="77777777" w:rsidR="00003F82" w:rsidRPr="0074571B" w:rsidRDefault="00003F82">
      <w:pPr>
        <w:pStyle w:val="Textoindependiente"/>
        <w:rPr>
          <w:lang w:val="es-CR"/>
        </w:rPr>
      </w:pPr>
    </w:p>
    <w:p w14:paraId="4B8A7B5B" w14:textId="77777777" w:rsidR="00003F82" w:rsidRPr="0074571B" w:rsidRDefault="00003F82">
      <w:pPr>
        <w:pStyle w:val="Textoindependiente"/>
        <w:rPr>
          <w:lang w:val="es-CR"/>
        </w:rPr>
      </w:pPr>
    </w:p>
    <w:p w14:paraId="1AAB369D" w14:textId="77777777" w:rsidR="00003F82" w:rsidRPr="0074571B" w:rsidRDefault="00003F82">
      <w:pPr>
        <w:pStyle w:val="Textoindependiente"/>
        <w:rPr>
          <w:lang w:val="es-CR"/>
        </w:rPr>
      </w:pPr>
    </w:p>
    <w:p w14:paraId="355AF5BC" w14:textId="77777777" w:rsidR="00003F82" w:rsidRPr="0074571B" w:rsidRDefault="00003F82">
      <w:pPr>
        <w:pStyle w:val="Textoindependiente"/>
        <w:rPr>
          <w:lang w:val="es-CR"/>
        </w:rPr>
      </w:pPr>
    </w:p>
    <w:p w14:paraId="7D91F8D2" w14:textId="55BE67A1" w:rsidR="00003F82" w:rsidRPr="0074571B" w:rsidRDefault="002F4DAA">
      <w:pPr>
        <w:pStyle w:val="Textoindependiente"/>
        <w:spacing w:before="4"/>
        <w:rPr>
          <w:sz w:val="14"/>
          <w:lang w:val="es-CR"/>
        </w:rPr>
      </w:pPr>
      <w:r>
        <w:rPr>
          <w:noProof/>
        </w:rPr>
        <mc:AlternateContent>
          <mc:Choice Requires="wps">
            <w:drawing>
              <wp:anchor distT="0" distB="0" distL="0" distR="0" simplePos="0" relativeHeight="251696640" behindDoc="0" locked="0" layoutInCell="1" allowOverlap="1" wp14:anchorId="650E34EA" wp14:editId="7E992F74">
                <wp:simplePos x="0" y="0"/>
                <wp:positionH relativeFrom="page">
                  <wp:posOffset>1080770</wp:posOffset>
                </wp:positionH>
                <wp:positionV relativeFrom="paragraph">
                  <wp:posOffset>140335</wp:posOffset>
                </wp:positionV>
                <wp:extent cx="1828800" cy="0"/>
                <wp:effectExtent l="13970" t="8890" r="5080" b="10160"/>
                <wp:wrapTopAndBottom/>
                <wp:docPr id="42242625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4BF8F" id="Line 14" o:spid="_x0000_s1026" style="position:absolute;z-index:251696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1.05pt" to="229.1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" strokeweight=".72pt">
                <w10:wrap type="topAndBottom" anchorx="page"/>
              </v:line>
            </w:pict>
          </mc:Fallback>
        </mc:AlternateContent>
      </w:r>
    </w:p>
    <w:p w14:paraId="64039416" w14:textId="77777777" w:rsidR="00003F82" w:rsidRPr="0074571B" w:rsidRDefault="002F4DAA">
      <w:pPr>
        <w:spacing w:before="70" w:line="259" w:lineRule="auto"/>
        <w:ind w:left="161" w:right="104"/>
        <w:jc w:val="both"/>
        <w:rPr>
          <w:i/>
          <w:sz w:val="16"/>
          <w:lang w:val="es-CR"/>
        </w:rPr>
      </w:pPr>
      <w:bookmarkStart w:id="666" w:name="_bookmark603"/>
      <w:bookmarkEnd w:id="666"/>
      <w:r w:rsidRPr="0074571B">
        <w:rPr>
          <w:i/>
          <w:position w:val="6"/>
          <w:sz w:val="10"/>
          <w:lang w:val="es-CR"/>
        </w:rPr>
        <w:t>34</w:t>
      </w:r>
      <w:r w:rsidRPr="0074571B">
        <w:rPr>
          <w:color w:val="303030"/>
          <w:sz w:val="16"/>
          <w:lang w:val="es-CR"/>
        </w:rPr>
        <w:t>Art,14.2,</w:t>
      </w:r>
      <w:r w:rsidRPr="0074571B">
        <w:rPr>
          <w:color w:val="303030"/>
          <w:spacing w:val="-10"/>
          <w:sz w:val="16"/>
          <w:lang w:val="es-CR"/>
        </w:rPr>
        <w:t xml:space="preserve"> </w:t>
      </w:r>
      <w:r w:rsidRPr="0074571B">
        <w:rPr>
          <w:color w:val="303030"/>
          <w:sz w:val="16"/>
          <w:lang w:val="es-CR"/>
        </w:rPr>
        <w:t>Responsabilidad</w:t>
      </w:r>
      <w:r w:rsidRPr="0074571B">
        <w:rPr>
          <w:color w:val="303030"/>
          <w:spacing w:val="-9"/>
          <w:sz w:val="16"/>
          <w:lang w:val="es-CR"/>
        </w:rPr>
        <w:t xml:space="preserve"> </w:t>
      </w:r>
      <w:r w:rsidRPr="0074571B">
        <w:rPr>
          <w:color w:val="303030"/>
          <w:sz w:val="16"/>
          <w:lang w:val="es-CR"/>
        </w:rPr>
        <w:t>del</w:t>
      </w:r>
      <w:r w:rsidRPr="0074571B">
        <w:rPr>
          <w:color w:val="303030"/>
          <w:spacing w:val="-8"/>
          <w:sz w:val="16"/>
          <w:lang w:val="es-CR"/>
        </w:rPr>
        <w:t xml:space="preserve"> </w:t>
      </w:r>
      <w:r w:rsidRPr="0074571B">
        <w:rPr>
          <w:color w:val="303030"/>
          <w:sz w:val="16"/>
          <w:lang w:val="es-CR"/>
        </w:rPr>
        <w:t>Estado</w:t>
      </w:r>
      <w:r w:rsidRPr="0074571B">
        <w:rPr>
          <w:color w:val="303030"/>
          <w:spacing w:val="-9"/>
          <w:sz w:val="16"/>
          <w:lang w:val="es-CR"/>
        </w:rPr>
        <w:t xml:space="preserve"> </w:t>
      </w:r>
      <w:r w:rsidRPr="0074571B">
        <w:rPr>
          <w:color w:val="303030"/>
          <w:sz w:val="16"/>
          <w:lang w:val="es-CR"/>
        </w:rPr>
        <w:t>por</w:t>
      </w:r>
      <w:r w:rsidRPr="0074571B">
        <w:rPr>
          <w:color w:val="303030"/>
          <w:spacing w:val="-9"/>
          <w:sz w:val="16"/>
          <w:lang w:val="es-CR"/>
        </w:rPr>
        <w:t xml:space="preserve"> </w:t>
      </w:r>
      <w:r w:rsidRPr="0074571B">
        <w:rPr>
          <w:color w:val="303030"/>
          <w:sz w:val="16"/>
          <w:lang w:val="es-CR"/>
        </w:rPr>
        <w:t>Hechos</w:t>
      </w:r>
      <w:r w:rsidRPr="0074571B">
        <w:rPr>
          <w:color w:val="303030"/>
          <w:spacing w:val="-9"/>
          <w:sz w:val="16"/>
          <w:lang w:val="es-CR"/>
        </w:rPr>
        <w:t xml:space="preserve"> </w:t>
      </w:r>
      <w:r w:rsidRPr="0074571B">
        <w:rPr>
          <w:color w:val="303030"/>
          <w:sz w:val="16"/>
          <w:lang w:val="es-CR"/>
        </w:rPr>
        <w:t>Internacionalmente</w:t>
      </w:r>
      <w:r w:rsidRPr="0074571B">
        <w:rPr>
          <w:color w:val="303030"/>
          <w:spacing w:val="-9"/>
          <w:sz w:val="16"/>
          <w:lang w:val="es-CR"/>
        </w:rPr>
        <w:t xml:space="preserve"> </w:t>
      </w:r>
      <w:r w:rsidRPr="0074571B">
        <w:rPr>
          <w:color w:val="303030"/>
          <w:sz w:val="16"/>
          <w:lang w:val="es-CR"/>
        </w:rPr>
        <w:t>Ilícitos</w:t>
      </w:r>
      <w:r w:rsidRPr="0074571B">
        <w:rPr>
          <w:color w:val="303030"/>
          <w:spacing w:val="-9"/>
          <w:sz w:val="16"/>
          <w:lang w:val="es-CR"/>
        </w:rPr>
        <w:t xml:space="preserve"> </w:t>
      </w:r>
      <w:r w:rsidRPr="0074571B">
        <w:rPr>
          <w:color w:val="303030"/>
          <w:sz w:val="16"/>
          <w:lang w:val="es-CR"/>
        </w:rPr>
        <w:t>(AG/56/83)</w:t>
      </w:r>
      <w:r w:rsidRPr="0074571B">
        <w:rPr>
          <w:i/>
          <w:color w:val="303030"/>
          <w:sz w:val="16"/>
          <w:lang w:val="es-CR"/>
        </w:rPr>
        <w:t>:</w:t>
      </w:r>
      <w:r w:rsidRPr="0074571B">
        <w:rPr>
          <w:i/>
          <w:color w:val="303030"/>
          <w:spacing w:val="-10"/>
          <w:sz w:val="16"/>
          <w:lang w:val="es-CR"/>
        </w:rPr>
        <w:t xml:space="preserve"> </w:t>
      </w:r>
      <w:r w:rsidRPr="0074571B">
        <w:rPr>
          <w:i/>
          <w:color w:val="303030"/>
          <w:sz w:val="16"/>
          <w:lang w:val="es-CR"/>
        </w:rPr>
        <w:t>“La</w:t>
      </w:r>
      <w:r w:rsidRPr="0074571B">
        <w:rPr>
          <w:i/>
          <w:color w:val="303030"/>
          <w:spacing w:val="-9"/>
          <w:sz w:val="16"/>
          <w:lang w:val="es-CR"/>
        </w:rPr>
        <w:t xml:space="preserve"> </w:t>
      </w:r>
      <w:r w:rsidRPr="0074571B">
        <w:rPr>
          <w:i/>
          <w:color w:val="303030"/>
          <w:sz w:val="16"/>
          <w:lang w:val="es-CR"/>
        </w:rPr>
        <w:t>violación</w:t>
      </w:r>
      <w:r w:rsidRPr="0074571B">
        <w:rPr>
          <w:i/>
          <w:color w:val="303030"/>
          <w:spacing w:val="-11"/>
          <w:sz w:val="16"/>
          <w:lang w:val="es-CR"/>
        </w:rPr>
        <w:t xml:space="preserve"> </w:t>
      </w:r>
      <w:r w:rsidRPr="0074571B">
        <w:rPr>
          <w:i/>
          <w:color w:val="303030"/>
          <w:sz w:val="16"/>
          <w:lang w:val="es-CR"/>
        </w:rPr>
        <w:t>de</w:t>
      </w:r>
      <w:r w:rsidRPr="0074571B">
        <w:rPr>
          <w:i/>
          <w:color w:val="303030"/>
          <w:spacing w:val="-9"/>
          <w:sz w:val="16"/>
          <w:lang w:val="es-CR"/>
        </w:rPr>
        <w:t xml:space="preserve"> </w:t>
      </w:r>
      <w:r w:rsidRPr="0074571B">
        <w:rPr>
          <w:i/>
          <w:color w:val="303030"/>
          <w:sz w:val="16"/>
          <w:lang w:val="es-CR"/>
        </w:rPr>
        <w:t>una obligación internacional mediante un hecho del Estado que tiene carácter continuo se extiende durante todo el período</w:t>
      </w:r>
      <w:r w:rsidRPr="0074571B">
        <w:rPr>
          <w:i/>
          <w:color w:val="303030"/>
          <w:spacing w:val="-3"/>
          <w:sz w:val="16"/>
          <w:lang w:val="es-CR"/>
        </w:rPr>
        <w:t xml:space="preserve"> </w:t>
      </w:r>
      <w:r w:rsidRPr="0074571B">
        <w:rPr>
          <w:i/>
          <w:color w:val="303030"/>
          <w:sz w:val="16"/>
          <w:lang w:val="es-CR"/>
        </w:rPr>
        <w:t>en</w:t>
      </w:r>
      <w:r w:rsidRPr="0074571B">
        <w:rPr>
          <w:i/>
          <w:color w:val="303030"/>
          <w:spacing w:val="-4"/>
          <w:sz w:val="16"/>
          <w:lang w:val="es-CR"/>
        </w:rPr>
        <w:t xml:space="preserve"> </w:t>
      </w:r>
      <w:r w:rsidRPr="0074571B">
        <w:rPr>
          <w:i/>
          <w:color w:val="303030"/>
          <w:sz w:val="16"/>
          <w:lang w:val="es-CR"/>
        </w:rPr>
        <w:t>el</w:t>
      </w:r>
      <w:r w:rsidRPr="0074571B">
        <w:rPr>
          <w:i/>
          <w:color w:val="303030"/>
          <w:spacing w:val="-3"/>
          <w:sz w:val="16"/>
          <w:lang w:val="es-CR"/>
        </w:rPr>
        <w:t xml:space="preserve"> </w:t>
      </w:r>
      <w:r w:rsidRPr="0074571B">
        <w:rPr>
          <w:i/>
          <w:color w:val="303030"/>
          <w:sz w:val="16"/>
          <w:lang w:val="es-CR"/>
        </w:rPr>
        <w:t>cual</w:t>
      </w:r>
      <w:r w:rsidRPr="0074571B">
        <w:rPr>
          <w:i/>
          <w:color w:val="303030"/>
          <w:spacing w:val="-3"/>
          <w:sz w:val="16"/>
          <w:lang w:val="es-CR"/>
        </w:rPr>
        <w:t xml:space="preserve"> </w:t>
      </w:r>
      <w:r w:rsidRPr="0074571B">
        <w:rPr>
          <w:i/>
          <w:color w:val="303030"/>
          <w:sz w:val="16"/>
          <w:lang w:val="es-CR"/>
        </w:rPr>
        <w:t>el</w:t>
      </w:r>
      <w:r w:rsidRPr="0074571B">
        <w:rPr>
          <w:i/>
          <w:color w:val="303030"/>
          <w:spacing w:val="-3"/>
          <w:sz w:val="16"/>
          <w:lang w:val="es-CR"/>
        </w:rPr>
        <w:t xml:space="preserve"> </w:t>
      </w:r>
      <w:r w:rsidRPr="0074571B">
        <w:rPr>
          <w:i/>
          <w:color w:val="303030"/>
          <w:sz w:val="16"/>
          <w:lang w:val="es-CR"/>
        </w:rPr>
        <w:t>hecho</w:t>
      </w:r>
      <w:r w:rsidRPr="0074571B">
        <w:rPr>
          <w:i/>
          <w:color w:val="303030"/>
          <w:spacing w:val="-2"/>
          <w:sz w:val="16"/>
          <w:lang w:val="es-CR"/>
        </w:rPr>
        <w:t xml:space="preserve"> </w:t>
      </w:r>
      <w:r w:rsidRPr="0074571B">
        <w:rPr>
          <w:i/>
          <w:color w:val="303030"/>
          <w:sz w:val="16"/>
          <w:lang w:val="es-CR"/>
        </w:rPr>
        <w:t>continúa</w:t>
      </w:r>
      <w:r w:rsidRPr="0074571B">
        <w:rPr>
          <w:i/>
          <w:color w:val="303030"/>
          <w:spacing w:val="-3"/>
          <w:sz w:val="16"/>
          <w:lang w:val="es-CR"/>
        </w:rPr>
        <w:t xml:space="preserve"> </w:t>
      </w:r>
      <w:r w:rsidRPr="0074571B">
        <w:rPr>
          <w:i/>
          <w:color w:val="303030"/>
          <w:sz w:val="16"/>
          <w:lang w:val="es-CR"/>
        </w:rPr>
        <w:t>y</w:t>
      </w:r>
      <w:r w:rsidRPr="0074571B">
        <w:rPr>
          <w:i/>
          <w:color w:val="303030"/>
          <w:spacing w:val="-3"/>
          <w:sz w:val="16"/>
          <w:lang w:val="es-CR"/>
        </w:rPr>
        <w:t xml:space="preserve"> </w:t>
      </w:r>
      <w:r w:rsidRPr="0074571B">
        <w:rPr>
          <w:i/>
          <w:color w:val="303030"/>
          <w:sz w:val="16"/>
          <w:lang w:val="es-CR"/>
        </w:rPr>
        <w:t>se</w:t>
      </w:r>
      <w:r w:rsidRPr="0074571B">
        <w:rPr>
          <w:i/>
          <w:color w:val="303030"/>
          <w:spacing w:val="-4"/>
          <w:sz w:val="16"/>
          <w:lang w:val="es-CR"/>
        </w:rPr>
        <w:t xml:space="preserve"> </w:t>
      </w:r>
      <w:r w:rsidRPr="0074571B">
        <w:rPr>
          <w:i/>
          <w:color w:val="303030"/>
          <w:sz w:val="16"/>
          <w:lang w:val="es-CR"/>
        </w:rPr>
        <w:t>mantiene</w:t>
      </w:r>
      <w:r w:rsidRPr="0074571B">
        <w:rPr>
          <w:i/>
          <w:color w:val="303030"/>
          <w:spacing w:val="-4"/>
          <w:sz w:val="16"/>
          <w:lang w:val="es-CR"/>
        </w:rPr>
        <w:t xml:space="preserve"> </w:t>
      </w:r>
      <w:r w:rsidRPr="0074571B">
        <w:rPr>
          <w:i/>
          <w:color w:val="303030"/>
          <w:sz w:val="16"/>
          <w:lang w:val="es-CR"/>
        </w:rPr>
        <w:t>su</w:t>
      </w:r>
      <w:r w:rsidRPr="0074571B">
        <w:rPr>
          <w:i/>
          <w:color w:val="303030"/>
          <w:spacing w:val="-4"/>
          <w:sz w:val="16"/>
          <w:lang w:val="es-CR"/>
        </w:rPr>
        <w:t xml:space="preserve"> </w:t>
      </w:r>
      <w:r w:rsidRPr="0074571B">
        <w:rPr>
          <w:i/>
          <w:color w:val="303030"/>
          <w:sz w:val="16"/>
          <w:lang w:val="es-CR"/>
        </w:rPr>
        <w:t>falta</w:t>
      </w:r>
      <w:r w:rsidRPr="0074571B">
        <w:rPr>
          <w:i/>
          <w:color w:val="303030"/>
          <w:spacing w:val="-2"/>
          <w:sz w:val="16"/>
          <w:lang w:val="es-CR"/>
        </w:rPr>
        <w:t xml:space="preserve"> </w:t>
      </w:r>
      <w:r w:rsidRPr="0074571B">
        <w:rPr>
          <w:i/>
          <w:color w:val="303030"/>
          <w:sz w:val="16"/>
          <w:lang w:val="es-CR"/>
        </w:rPr>
        <w:t>de</w:t>
      </w:r>
      <w:r w:rsidRPr="0074571B">
        <w:rPr>
          <w:i/>
          <w:color w:val="303030"/>
          <w:spacing w:val="-4"/>
          <w:sz w:val="16"/>
          <w:lang w:val="es-CR"/>
        </w:rPr>
        <w:t xml:space="preserve"> </w:t>
      </w:r>
      <w:r w:rsidRPr="0074571B">
        <w:rPr>
          <w:i/>
          <w:color w:val="303030"/>
          <w:sz w:val="16"/>
          <w:lang w:val="es-CR"/>
        </w:rPr>
        <w:t>conformidad</w:t>
      </w:r>
      <w:r w:rsidRPr="0074571B">
        <w:rPr>
          <w:i/>
          <w:color w:val="303030"/>
          <w:spacing w:val="-3"/>
          <w:sz w:val="16"/>
          <w:lang w:val="es-CR"/>
        </w:rPr>
        <w:t xml:space="preserve"> </w:t>
      </w:r>
      <w:r w:rsidRPr="0074571B">
        <w:rPr>
          <w:i/>
          <w:color w:val="303030"/>
          <w:sz w:val="16"/>
          <w:lang w:val="es-CR"/>
        </w:rPr>
        <w:t>con</w:t>
      </w:r>
      <w:r w:rsidRPr="0074571B">
        <w:rPr>
          <w:i/>
          <w:color w:val="303030"/>
          <w:spacing w:val="-4"/>
          <w:sz w:val="16"/>
          <w:lang w:val="es-CR"/>
        </w:rPr>
        <w:t xml:space="preserve"> </w:t>
      </w:r>
      <w:r w:rsidRPr="0074571B">
        <w:rPr>
          <w:i/>
          <w:color w:val="303030"/>
          <w:sz w:val="16"/>
          <w:lang w:val="es-CR"/>
        </w:rPr>
        <w:t>la</w:t>
      </w:r>
      <w:r w:rsidRPr="0074571B">
        <w:rPr>
          <w:i/>
          <w:color w:val="303030"/>
          <w:spacing w:val="-3"/>
          <w:sz w:val="16"/>
          <w:lang w:val="es-CR"/>
        </w:rPr>
        <w:t xml:space="preserve"> </w:t>
      </w:r>
      <w:r w:rsidRPr="0074571B">
        <w:rPr>
          <w:i/>
          <w:color w:val="303030"/>
          <w:sz w:val="16"/>
          <w:lang w:val="es-CR"/>
        </w:rPr>
        <w:t>obligación</w:t>
      </w:r>
      <w:r w:rsidRPr="0074571B">
        <w:rPr>
          <w:i/>
          <w:color w:val="303030"/>
          <w:spacing w:val="-4"/>
          <w:sz w:val="16"/>
          <w:lang w:val="es-CR"/>
        </w:rPr>
        <w:t xml:space="preserve"> </w:t>
      </w:r>
      <w:r w:rsidRPr="0074571B">
        <w:rPr>
          <w:i/>
          <w:color w:val="303030"/>
          <w:sz w:val="16"/>
          <w:lang w:val="es-CR"/>
        </w:rPr>
        <w:t>internacional.”</w:t>
      </w:r>
    </w:p>
    <w:p w14:paraId="7854FD4F" w14:textId="77777777" w:rsidR="00003F82" w:rsidRPr="0074571B" w:rsidRDefault="002F4DAA">
      <w:pPr>
        <w:spacing w:before="119"/>
        <w:ind w:left="161" w:right="104"/>
        <w:jc w:val="both"/>
        <w:rPr>
          <w:i/>
          <w:sz w:val="16"/>
          <w:lang w:val="es-CR"/>
        </w:rPr>
      </w:pPr>
      <w:bookmarkStart w:id="667" w:name="_bookmark604"/>
      <w:bookmarkEnd w:id="667"/>
      <w:r w:rsidRPr="0074571B">
        <w:rPr>
          <w:position w:val="6"/>
          <w:sz w:val="10"/>
          <w:lang w:val="es-CR"/>
        </w:rPr>
        <w:t xml:space="preserve">35 </w:t>
      </w:r>
      <w:r w:rsidRPr="0074571B">
        <w:rPr>
          <w:color w:val="303030"/>
          <w:sz w:val="16"/>
          <w:lang w:val="es-CR"/>
        </w:rPr>
        <w:t xml:space="preserve">Art.15.1, </w:t>
      </w:r>
      <w:r w:rsidRPr="0074571B">
        <w:rPr>
          <w:i/>
          <w:color w:val="303030"/>
          <w:sz w:val="16"/>
          <w:lang w:val="es-CR"/>
        </w:rPr>
        <w:t>Idem</w:t>
      </w:r>
      <w:r w:rsidRPr="0074571B">
        <w:rPr>
          <w:color w:val="303030"/>
          <w:sz w:val="16"/>
          <w:lang w:val="es-CR"/>
        </w:rPr>
        <w:t>: “</w:t>
      </w:r>
      <w:r w:rsidRPr="0074571B">
        <w:rPr>
          <w:i/>
          <w:color w:val="303030"/>
          <w:sz w:val="16"/>
          <w:lang w:val="es-CR"/>
        </w:rPr>
        <w:t>La violación por el Estado de una obligación internacional mediante una serie de acciones u omisiones,</w:t>
      </w:r>
      <w:r w:rsidRPr="0074571B">
        <w:rPr>
          <w:i/>
          <w:color w:val="303030"/>
          <w:spacing w:val="-7"/>
          <w:sz w:val="16"/>
          <w:lang w:val="es-CR"/>
        </w:rPr>
        <w:t xml:space="preserve"> </w:t>
      </w:r>
      <w:r w:rsidRPr="0074571B">
        <w:rPr>
          <w:i/>
          <w:color w:val="303030"/>
          <w:sz w:val="16"/>
          <w:lang w:val="es-CR"/>
        </w:rPr>
        <w:t>definida</w:t>
      </w:r>
      <w:r w:rsidRPr="0074571B">
        <w:rPr>
          <w:i/>
          <w:color w:val="303030"/>
          <w:spacing w:val="-7"/>
          <w:sz w:val="16"/>
          <w:lang w:val="es-CR"/>
        </w:rPr>
        <w:t xml:space="preserve"> </w:t>
      </w:r>
      <w:r w:rsidRPr="0074571B">
        <w:rPr>
          <w:i/>
          <w:color w:val="303030"/>
          <w:sz w:val="16"/>
          <w:lang w:val="es-CR"/>
        </w:rPr>
        <w:t>en</w:t>
      </w:r>
      <w:r w:rsidRPr="0074571B">
        <w:rPr>
          <w:i/>
          <w:color w:val="303030"/>
          <w:spacing w:val="-6"/>
          <w:sz w:val="16"/>
          <w:lang w:val="es-CR"/>
        </w:rPr>
        <w:t xml:space="preserve"> </w:t>
      </w:r>
      <w:r w:rsidRPr="0074571B">
        <w:rPr>
          <w:i/>
          <w:color w:val="303030"/>
          <w:sz w:val="16"/>
          <w:lang w:val="es-CR"/>
        </w:rPr>
        <w:t>su</w:t>
      </w:r>
      <w:r w:rsidRPr="0074571B">
        <w:rPr>
          <w:i/>
          <w:color w:val="303030"/>
          <w:spacing w:val="-6"/>
          <w:sz w:val="16"/>
          <w:lang w:val="es-CR"/>
        </w:rPr>
        <w:t xml:space="preserve"> </w:t>
      </w:r>
      <w:r w:rsidRPr="0074571B">
        <w:rPr>
          <w:i/>
          <w:color w:val="303030"/>
          <w:sz w:val="16"/>
          <w:lang w:val="es-CR"/>
        </w:rPr>
        <w:t>conjunto</w:t>
      </w:r>
      <w:r w:rsidRPr="0074571B">
        <w:rPr>
          <w:i/>
          <w:color w:val="303030"/>
          <w:spacing w:val="-5"/>
          <w:sz w:val="16"/>
          <w:lang w:val="es-CR"/>
        </w:rPr>
        <w:t xml:space="preserve"> </w:t>
      </w:r>
      <w:r w:rsidRPr="0074571B">
        <w:rPr>
          <w:i/>
          <w:color w:val="303030"/>
          <w:sz w:val="16"/>
          <w:lang w:val="es-CR"/>
        </w:rPr>
        <w:t>como</w:t>
      </w:r>
      <w:r w:rsidRPr="0074571B">
        <w:rPr>
          <w:i/>
          <w:color w:val="303030"/>
          <w:spacing w:val="-7"/>
          <w:sz w:val="16"/>
          <w:lang w:val="es-CR"/>
        </w:rPr>
        <w:t xml:space="preserve"> </w:t>
      </w:r>
      <w:r w:rsidRPr="0074571B">
        <w:rPr>
          <w:i/>
          <w:color w:val="303030"/>
          <w:sz w:val="16"/>
          <w:lang w:val="es-CR"/>
        </w:rPr>
        <w:t>ilícita,</w:t>
      </w:r>
      <w:r w:rsidRPr="0074571B">
        <w:rPr>
          <w:i/>
          <w:color w:val="303030"/>
          <w:spacing w:val="-7"/>
          <w:sz w:val="16"/>
          <w:lang w:val="es-CR"/>
        </w:rPr>
        <w:t xml:space="preserve"> </w:t>
      </w:r>
      <w:r w:rsidRPr="0074571B">
        <w:rPr>
          <w:i/>
          <w:color w:val="303030"/>
          <w:sz w:val="16"/>
          <w:lang w:val="es-CR"/>
        </w:rPr>
        <w:t>tiene</w:t>
      </w:r>
      <w:r w:rsidRPr="0074571B">
        <w:rPr>
          <w:i/>
          <w:color w:val="303030"/>
          <w:spacing w:val="-6"/>
          <w:sz w:val="16"/>
          <w:lang w:val="es-CR"/>
        </w:rPr>
        <w:t xml:space="preserve"> </w:t>
      </w:r>
      <w:r w:rsidRPr="0074571B">
        <w:rPr>
          <w:i/>
          <w:color w:val="303030"/>
          <w:sz w:val="16"/>
          <w:lang w:val="es-CR"/>
        </w:rPr>
        <w:t>lugar</w:t>
      </w:r>
      <w:r w:rsidRPr="0074571B">
        <w:rPr>
          <w:i/>
          <w:color w:val="303030"/>
          <w:spacing w:val="-7"/>
          <w:sz w:val="16"/>
          <w:lang w:val="es-CR"/>
        </w:rPr>
        <w:t xml:space="preserve"> </w:t>
      </w:r>
      <w:r w:rsidRPr="0074571B">
        <w:rPr>
          <w:i/>
          <w:color w:val="303030"/>
          <w:sz w:val="16"/>
          <w:lang w:val="es-CR"/>
        </w:rPr>
        <w:t>cuando</w:t>
      </w:r>
      <w:r w:rsidRPr="0074571B">
        <w:rPr>
          <w:i/>
          <w:color w:val="303030"/>
          <w:spacing w:val="-5"/>
          <w:sz w:val="16"/>
          <w:lang w:val="es-CR"/>
        </w:rPr>
        <w:t xml:space="preserve"> </w:t>
      </w:r>
      <w:r w:rsidRPr="0074571B">
        <w:rPr>
          <w:i/>
          <w:color w:val="303030"/>
          <w:sz w:val="16"/>
          <w:lang w:val="es-CR"/>
        </w:rPr>
        <w:t>se</w:t>
      </w:r>
      <w:r w:rsidRPr="0074571B">
        <w:rPr>
          <w:i/>
          <w:color w:val="303030"/>
          <w:spacing w:val="-7"/>
          <w:sz w:val="16"/>
          <w:lang w:val="es-CR"/>
        </w:rPr>
        <w:t xml:space="preserve"> </w:t>
      </w:r>
      <w:r w:rsidRPr="0074571B">
        <w:rPr>
          <w:i/>
          <w:color w:val="303030"/>
          <w:sz w:val="16"/>
          <w:lang w:val="es-CR"/>
        </w:rPr>
        <w:t>produce</w:t>
      </w:r>
      <w:r w:rsidRPr="0074571B">
        <w:rPr>
          <w:i/>
          <w:color w:val="303030"/>
          <w:spacing w:val="-6"/>
          <w:sz w:val="16"/>
          <w:lang w:val="es-CR"/>
        </w:rPr>
        <w:t xml:space="preserve"> </w:t>
      </w:r>
      <w:r w:rsidRPr="0074571B">
        <w:rPr>
          <w:i/>
          <w:color w:val="303030"/>
          <w:sz w:val="16"/>
          <w:lang w:val="es-CR"/>
        </w:rPr>
        <w:t>la</w:t>
      </w:r>
      <w:r w:rsidRPr="0074571B">
        <w:rPr>
          <w:i/>
          <w:color w:val="303030"/>
          <w:spacing w:val="-7"/>
          <w:sz w:val="16"/>
          <w:lang w:val="es-CR"/>
        </w:rPr>
        <w:t xml:space="preserve"> </w:t>
      </w:r>
      <w:r w:rsidRPr="0074571B">
        <w:rPr>
          <w:i/>
          <w:color w:val="303030"/>
          <w:sz w:val="16"/>
          <w:lang w:val="es-CR"/>
        </w:rPr>
        <w:t>acción</w:t>
      </w:r>
      <w:r w:rsidRPr="0074571B">
        <w:rPr>
          <w:i/>
          <w:color w:val="303030"/>
          <w:spacing w:val="-7"/>
          <w:sz w:val="16"/>
          <w:lang w:val="es-CR"/>
        </w:rPr>
        <w:t xml:space="preserve"> </w:t>
      </w:r>
      <w:r w:rsidRPr="0074571B">
        <w:rPr>
          <w:i/>
          <w:color w:val="303030"/>
          <w:sz w:val="16"/>
          <w:lang w:val="es-CR"/>
        </w:rPr>
        <w:t>u</w:t>
      </w:r>
      <w:r w:rsidRPr="0074571B">
        <w:rPr>
          <w:i/>
          <w:color w:val="303030"/>
          <w:spacing w:val="-6"/>
          <w:sz w:val="16"/>
          <w:lang w:val="es-CR"/>
        </w:rPr>
        <w:t xml:space="preserve"> </w:t>
      </w:r>
      <w:r w:rsidRPr="0074571B">
        <w:rPr>
          <w:i/>
          <w:color w:val="303030"/>
          <w:sz w:val="16"/>
          <w:lang w:val="es-CR"/>
        </w:rPr>
        <w:t>omisión</w:t>
      </w:r>
      <w:r w:rsidRPr="0074571B">
        <w:rPr>
          <w:i/>
          <w:color w:val="303030"/>
          <w:spacing w:val="-7"/>
          <w:sz w:val="16"/>
          <w:lang w:val="es-CR"/>
        </w:rPr>
        <w:t xml:space="preserve"> </w:t>
      </w:r>
      <w:r w:rsidRPr="0074571B">
        <w:rPr>
          <w:i/>
          <w:color w:val="303030"/>
          <w:sz w:val="16"/>
          <w:lang w:val="es-CR"/>
        </w:rPr>
        <w:t>que,</w:t>
      </w:r>
      <w:r w:rsidRPr="0074571B">
        <w:rPr>
          <w:i/>
          <w:color w:val="303030"/>
          <w:spacing w:val="-6"/>
          <w:sz w:val="16"/>
          <w:lang w:val="es-CR"/>
        </w:rPr>
        <w:t xml:space="preserve"> </w:t>
      </w:r>
      <w:r w:rsidRPr="0074571B">
        <w:rPr>
          <w:i/>
          <w:color w:val="303030"/>
          <w:sz w:val="16"/>
          <w:lang w:val="es-CR"/>
        </w:rPr>
        <w:t>tomada con</w:t>
      </w:r>
      <w:r w:rsidRPr="0074571B">
        <w:rPr>
          <w:i/>
          <w:color w:val="303030"/>
          <w:spacing w:val="-5"/>
          <w:sz w:val="16"/>
          <w:lang w:val="es-CR"/>
        </w:rPr>
        <w:t xml:space="preserve"> </w:t>
      </w:r>
      <w:r w:rsidRPr="0074571B">
        <w:rPr>
          <w:i/>
          <w:color w:val="303030"/>
          <w:sz w:val="16"/>
          <w:lang w:val="es-CR"/>
        </w:rPr>
        <w:t>las</w:t>
      </w:r>
      <w:r w:rsidRPr="0074571B">
        <w:rPr>
          <w:i/>
          <w:color w:val="303030"/>
          <w:spacing w:val="-5"/>
          <w:sz w:val="16"/>
          <w:lang w:val="es-CR"/>
        </w:rPr>
        <w:t xml:space="preserve"> </w:t>
      </w:r>
      <w:r w:rsidRPr="0074571B">
        <w:rPr>
          <w:i/>
          <w:color w:val="303030"/>
          <w:sz w:val="16"/>
          <w:lang w:val="es-CR"/>
        </w:rPr>
        <w:t>demás</w:t>
      </w:r>
      <w:r w:rsidRPr="0074571B">
        <w:rPr>
          <w:i/>
          <w:color w:val="303030"/>
          <w:spacing w:val="-3"/>
          <w:sz w:val="16"/>
          <w:lang w:val="es-CR"/>
        </w:rPr>
        <w:t xml:space="preserve"> </w:t>
      </w:r>
      <w:r w:rsidRPr="0074571B">
        <w:rPr>
          <w:i/>
          <w:color w:val="303030"/>
          <w:sz w:val="16"/>
          <w:lang w:val="es-CR"/>
        </w:rPr>
        <w:t>acciones</w:t>
      </w:r>
      <w:r w:rsidRPr="0074571B">
        <w:rPr>
          <w:i/>
          <w:color w:val="303030"/>
          <w:spacing w:val="-5"/>
          <w:sz w:val="16"/>
          <w:lang w:val="es-CR"/>
        </w:rPr>
        <w:t xml:space="preserve"> </w:t>
      </w:r>
      <w:r w:rsidRPr="0074571B">
        <w:rPr>
          <w:i/>
          <w:color w:val="303030"/>
          <w:sz w:val="16"/>
          <w:lang w:val="es-CR"/>
        </w:rPr>
        <w:t>u</w:t>
      </w:r>
      <w:r w:rsidRPr="0074571B">
        <w:rPr>
          <w:i/>
          <w:color w:val="303030"/>
          <w:spacing w:val="-5"/>
          <w:sz w:val="16"/>
          <w:lang w:val="es-CR"/>
        </w:rPr>
        <w:t xml:space="preserve"> </w:t>
      </w:r>
      <w:r w:rsidRPr="0074571B">
        <w:rPr>
          <w:i/>
          <w:color w:val="303030"/>
          <w:sz w:val="16"/>
          <w:lang w:val="es-CR"/>
        </w:rPr>
        <w:t>omisiones,</w:t>
      </w:r>
      <w:r w:rsidRPr="0074571B">
        <w:rPr>
          <w:i/>
          <w:color w:val="303030"/>
          <w:spacing w:val="-5"/>
          <w:sz w:val="16"/>
          <w:lang w:val="es-CR"/>
        </w:rPr>
        <w:t xml:space="preserve"> </w:t>
      </w:r>
      <w:r w:rsidRPr="0074571B">
        <w:rPr>
          <w:i/>
          <w:color w:val="303030"/>
          <w:sz w:val="16"/>
          <w:lang w:val="es-CR"/>
        </w:rPr>
        <w:t>es</w:t>
      </w:r>
      <w:r w:rsidRPr="0074571B">
        <w:rPr>
          <w:i/>
          <w:color w:val="303030"/>
          <w:spacing w:val="-3"/>
          <w:sz w:val="16"/>
          <w:lang w:val="es-CR"/>
        </w:rPr>
        <w:t xml:space="preserve"> </w:t>
      </w:r>
      <w:r w:rsidRPr="0074571B">
        <w:rPr>
          <w:i/>
          <w:color w:val="303030"/>
          <w:sz w:val="16"/>
          <w:lang w:val="es-CR"/>
        </w:rPr>
        <w:t>suficiente</w:t>
      </w:r>
      <w:r w:rsidRPr="0074571B">
        <w:rPr>
          <w:i/>
          <w:color w:val="303030"/>
          <w:spacing w:val="-5"/>
          <w:sz w:val="16"/>
          <w:lang w:val="es-CR"/>
        </w:rPr>
        <w:t xml:space="preserve"> </w:t>
      </w:r>
      <w:r w:rsidRPr="0074571B">
        <w:rPr>
          <w:i/>
          <w:color w:val="303030"/>
          <w:sz w:val="16"/>
          <w:lang w:val="es-CR"/>
        </w:rPr>
        <w:t>para</w:t>
      </w:r>
      <w:r w:rsidRPr="0074571B">
        <w:rPr>
          <w:i/>
          <w:color w:val="303030"/>
          <w:spacing w:val="-3"/>
          <w:sz w:val="16"/>
          <w:lang w:val="es-CR"/>
        </w:rPr>
        <w:t xml:space="preserve"> </w:t>
      </w:r>
      <w:r w:rsidRPr="0074571B">
        <w:rPr>
          <w:i/>
          <w:color w:val="303030"/>
          <w:sz w:val="16"/>
          <w:lang w:val="es-CR"/>
        </w:rPr>
        <w:t>constituir</w:t>
      </w:r>
      <w:r w:rsidRPr="0074571B">
        <w:rPr>
          <w:i/>
          <w:color w:val="303030"/>
          <w:spacing w:val="-4"/>
          <w:sz w:val="16"/>
          <w:lang w:val="es-CR"/>
        </w:rPr>
        <w:t xml:space="preserve"> </w:t>
      </w:r>
      <w:r w:rsidRPr="0074571B">
        <w:rPr>
          <w:i/>
          <w:color w:val="303030"/>
          <w:sz w:val="16"/>
          <w:lang w:val="es-CR"/>
        </w:rPr>
        <w:t>el</w:t>
      </w:r>
      <w:r w:rsidRPr="0074571B">
        <w:rPr>
          <w:i/>
          <w:color w:val="303030"/>
          <w:spacing w:val="-4"/>
          <w:sz w:val="16"/>
          <w:lang w:val="es-CR"/>
        </w:rPr>
        <w:t xml:space="preserve"> </w:t>
      </w:r>
      <w:r w:rsidRPr="0074571B">
        <w:rPr>
          <w:i/>
          <w:color w:val="303030"/>
          <w:sz w:val="16"/>
          <w:lang w:val="es-CR"/>
        </w:rPr>
        <w:t>hecho</w:t>
      </w:r>
      <w:r w:rsidRPr="0074571B">
        <w:rPr>
          <w:i/>
          <w:color w:val="303030"/>
          <w:spacing w:val="-3"/>
          <w:sz w:val="16"/>
          <w:lang w:val="es-CR"/>
        </w:rPr>
        <w:t xml:space="preserve"> </w:t>
      </w:r>
      <w:r w:rsidRPr="0074571B">
        <w:rPr>
          <w:i/>
          <w:color w:val="303030"/>
          <w:sz w:val="16"/>
          <w:lang w:val="es-CR"/>
        </w:rPr>
        <w:t>ilícito.”</w:t>
      </w:r>
    </w:p>
    <w:p w14:paraId="6F86C06C" w14:textId="77777777" w:rsidR="00003F82" w:rsidRPr="0074571B" w:rsidRDefault="002F4DAA">
      <w:pPr>
        <w:spacing w:before="119"/>
        <w:ind w:left="161" w:right="105"/>
        <w:jc w:val="both"/>
        <w:rPr>
          <w:i/>
          <w:sz w:val="16"/>
          <w:lang w:val="es-CR"/>
        </w:rPr>
      </w:pPr>
      <w:bookmarkStart w:id="668" w:name="_bookmark605"/>
      <w:bookmarkEnd w:id="668"/>
      <w:r w:rsidRPr="0074571B">
        <w:rPr>
          <w:position w:val="6"/>
          <w:sz w:val="10"/>
          <w:lang w:val="es-CR"/>
        </w:rPr>
        <w:t xml:space="preserve">36 </w:t>
      </w:r>
      <w:r w:rsidRPr="0074571B">
        <w:rPr>
          <w:sz w:val="16"/>
          <w:lang w:val="es-CR"/>
        </w:rPr>
        <w:t xml:space="preserve">Art.14.3, </w:t>
      </w:r>
      <w:r w:rsidRPr="0074571B">
        <w:rPr>
          <w:i/>
          <w:sz w:val="16"/>
          <w:lang w:val="es-CR"/>
        </w:rPr>
        <w:t>Idem</w:t>
      </w:r>
      <w:r w:rsidRPr="0074571B">
        <w:rPr>
          <w:sz w:val="16"/>
          <w:lang w:val="es-CR"/>
        </w:rPr>
        <w:t xml:space="preserve">: </w:t>
      </w:r>
      <w:r w:rsidRPr="0074571B">
        <w:rPr>
          <w:i/>
          <w:sz w:val="16"/>
          <w:lang w:val="es-CR"/>
        </w:rPr>
        <w:t>“</w:t>
      </w:r>
      <w:r w:rsidRPr="0074571B">
        <w:rPr>
          <w:i/>
          <w:color w:val="303030"/>
          <w:sz w:val="16"/>
          <w:lang w:val="es-CR"/>
        </w:rPr>
        <w:t>La violación de una obligación internacional en virtud de la cual el Estado debe prevenir un acontecimiento determinado tiene lugar cuando se produce el acontecimiento y se extiende durante todo el período en el cual ese acontecimiento continúa y se mantiene su falta de conformidad con esa obligación”.</w:t>
      </w:r>
    </w:p>
    <w:p w14:paraId="1F90F1D6" w14:textId="77777777" w:rsidR="00003F82" w:rsidRPr="0074571B" w:rsidRDefault="002F4DAA">
      <w:pPr>
        <w:spacing w:before="119"/>
        <w:ind w:left="161" w:right="104"/>
        <w:jc w:val="both"/>
        <w:rPr>
          <w:sz w:val="16"/>
          <w:lang w:val="es-CR"/>
        </w:rPr>
      </w:pPr>
      <w:bookmarkStart w:id="669" w:name="_bookmark606"/>
      <w:bookmarkEnd w:id="669"/>
      <w:r w:rsidRPr="0074571B">
        <w:rPr>
          <w:position w:val="6"/>
          <w:sz w:val="10"/>
          <w:lang w:val="es-CR"/>
        </w:rPr>
        <w:t xml:space="preserve">37 </w:t>
      </w:r>
      <w:r w:rsidRPr="0074571B">
        <w:rPr>
          <w:sz w:val="16"/>
          <w:lang w:val="es-CR"/>
        </w:rPr>
        <w:t xml:space="preserve">Art.14.1, </w:t>
      </w:r>
      <w:r w:rsidRPr="0074571B">
        <w:rPr>
          <w:i/>
          <w:sz w:val="16"/>
          <w:lang w:val="es-CR"/>
        </w:rPr>
        <w:t xml:space="preserve">Idem: </w:t>
      </w:r>
      <w:r w:rsidRPr="0074571B">
        <w:rPr>
          <w:sz w:val="16"/>
          <w:lang w:val="es-CR"/>
        </w:rPr>
        <w:t>“</w:t>
      </w:r>
      <w:r w:rsidRPr="0074571B">
        <w:rPr>
          <w:i/>
          <w:color w:val="303030"/>
          <w:sz w:val="16"/>
          <w:lang w:val="es-CR"/>
        </w:rPr>
        <w:t>La violación de una obligación internacional mediante un hecho del Estado que no tenga carácter continuo tiene lugar en el momento en que se produce el hecho, aunque sus efectos perduren</w:t>
      </w:r>
      <w:r w:rsidRPr="0074571B">
        <w:rPr>
          <w:color w:val="303030"/>
          <w:sz w:val="16"/>
          <w:lang w:val="es-CR"/>
        </w:rPr>
        <w:t>.”</w:t>
      </w:r>
    </w:p>
    <w:p w14:paraId="169A694C" w14:textId="77777777" w:rsidR="00003F82" w:rsidRPr="0074571B" w:rsidRDefault="002F4DAA">
      <w:pPr>
        <w:spacing w:before="119"/>
        <w:ind w:left="161"/>
        <w:jc w:val="both"/>
        <w:rPr>
          <w:sz w:val="16"/>
          <w:lang w:val="es-CR"/>
        </w:rPr>
      </w:pPr>
      <w:bookmarkStart w:id="670" w:name="_bookmark607"/>
      <w:bookmarkEnd w:id="670"/>
      <w:r w:rsidRPr="0074571B">
        <w:rPr>
          <w:position w:val="6"/>
          <w:sz w:val="10"/>
          <w:lang w:val="es-CR"/>
        </w:rPr>
        <w:t xml:space="preserve">38 </w:t>
      </w:r>
      <w:r w:rsidRPr="0074571B">
        <w:rPr>
          <w:i/>
          <w:sz w:val="16"/>
          <w:lang w:val="es-CR"/>
        </w:rPr>
        <w:t>Supra</w:t>
      </w:r>
      <w:r w:rsidRPr="0074571B">
        <w:rPr>
          <w:sz w:val="16"/>
          <w:lang w:val="es-CR"/>
        </w:rPr>
        <w:t>, Nota 32.</w:t>
      </w:r>
    </w:p>
    <w:p w14:paraId="3CC6582F" w14:textId="77777777" w:rsidR="00003F82" w:rsidRPr="0074571B" w:rsidRDefault="002F4DAA">
      <w:pPr>
        <w:spacing w:before="119"/>
        <w:ind w:left="161" w:right="105" w:hanging="1"/>
        <w:jc w:val="both"/>
        <w:rPr>
          <w:i/>
          <w:sz w:val="16"/>
          <w:lang w:val="es-CR"/>
        </w:rPr>
      </w:pPr>
      <w:bookmarkStart w:id="671" w:name="_bookmark608"/>
      <w:bookmarkEnd w:id="671"/>
      <w:r w:rsidRPr="0074571B">
        <w:rPr>
          <w:position w:val="6"/>
          <w:sz w:val="10"/>
          <w:lang w:val="es-CR"/>
        </w:rPr>
        <w:t>39</w:t>
      </w:r>
      <w:r w:rsidRPr="0074571B">
        <w:rPr>
          <w:spacing w:val="-4"/>
          <w:position w:val="6"/>
          <w:sz w:val="10"/>
          <w:lang w:val="es-CR"/>
        </w:rPr>
        <w:t xml:space="preserve"> </w:t>
      </w:r>
      <w:r w:rsidRPr="0074571B">
        <w:rPr>
          <w:sz w:val="16"/>
          <w:lang w:val="es-CR"/>
        </w:rPr>
        <w:t>Art.62.3:</w:t>
      </w:r>
      <w:r w:rsidRPr="0074571B">
        <w:rPr>
          <w:spacing w:val="-7"/>
          <w:sz w:val="16"/>
          <w:lang w:val="es-CR"/>
        </w:rPr>
        <w:t xml:space="preserve"> </w:t>
      </w:r>
      <w:r w:rsidRPr="0074571B">
        <w:rPr>
          <w:sz w:val="16"/>
          <w:lang w:val="es-CR"/>
        </w:rPr>
        <w:t>“</w:t>
      </w:r>
      <w:r w:rsidRPr="0074571B">
        <w:rPr>
          <w:i/>
          <w:sz w:val="16"/>
          <w:lang w:val="es-CR"/>
        </w:rPr>
        <w:t>La</w:t>
      </w:r>
      <w:r w:rsidRPr="0074571B">
        <w:rPr>
          <w:i/>
          <w:spacing w:val="-6"/>
          <w:sz w:val="16"/>
          <w:lang w:val="es-CR"/>
        </w:rPr>
        <w:t xml:space="preserve"> </w:t>
      </w:r>
      <w:r w:rsidRPr="0074571B">
        <w:rPr>
          <w:i/>
          <w:sz w:val="16"/>
          <w:lang w:val="es-CR"/>
        </w:rPr>
        <w:t>Corte</w:t>
      </w:r>
      <w:r w:rsidRPr="0074571B">
        <w:rPr>
          <w:i/>
          <w:spacing w:val="-6"/>
          <w:sz w:val="16"/>
          <w:lang w:val="es-CR"/>
        </w:rPr>
        <w:t xml:space="preserve"> </w:t>
      </w:r>
      <w:r w:rsidRPr="0074571B">
        <w:rPr>
          <w:i/>
          <w:sz w:val="16"/>
          <w:lang w:val="es-CR"/>
        </w:rPr>
        <w:t>tiene</w:t>
      </w:r>
      <w:r w:rsidRPr="0074571B">
        <w:rPr>
          <w:i/>
          <w:spacing w:val="-6"/>
          <w:sz w:val="16"/>
          <w:lang w:val="es-CR"/>
        </w:rPr>
        <w:t xml:space="preserve"> </w:t>
      </w:r>
      <w:r w:rsidRPr="0074571B">
        <w:rPr>
          <w:i/>
          <w:sz w:val="16"/>
          <w:lang w:val="es-CR"/>
        </w:rPr>
        <w:t>competencia</w:t>
      </w:r>
      <w:r w:rsidRPr="0074571B">
        <w:rPr>
          <w:i/>
          <w:spacing w:val="-7"/>
          <w:sz w:val="16"/>
          <w:lang w:val="es-CR"/>
        </w:rPr>
        <w:t xml:space="preserve"> </w:t>
      </w:r>
      <w:r w:rsidRPr="0074571B">
        <w:rPr>
          <w:i/>
          <w:sz w:val="16"/>
          <w:lang w:val="es-CR"/>
        </w:rPr>
        <w:t>para</w:t>
      </w:r>
      <w:r w:rsidRPr="0074571B">
        <w:rPr>
          <w:i/>
          <w:spacing w:val="-7"/>
          <w:sz w:val="16"/>
          <w:lang w:val="es-CR"/>
        </w:rPr>
        <w:t xml:space="preserve"> </w:t>
      </w:r>
      <w:r w:rsidRPr="0074571B">
        <w:rPr>
          <w:i/>
          <w:sz w:val="16"/>
          <w:lang w:val="es-CR"/>
        </w:rPr>
        <w:t>conocer</w:t>
      </w:r>
      <w:r w:rsidRPr="0074571B">
        <w:rPr>
          <w:i/>
          <w:spacing w:val="-7"/>
          <w:sz w:val="16"/>
          <w:lang w:val="es-CR"/>
        </w:rPr>
        <w:t xml:space="preserve"> </w:t>
      </w:r>
      <w:r w:rsidRPr="0074571B">
        <w:rPr>
          <w:i/>
          <w:sz w:val="16"/>
          <w:lang w:val="es-CR"/>
        </w:rPr>
        <w:t>de</w:t>
      </w:r>
      <w:r w:rsidRPr="0074571B">
        <w:rPr>
          <w:i/>
          <w:spacing w:val="-6"/>
          <w:sz w:val="16"/>
          <w:lang w:val="es-CR"/>
        </w:rPr>
        <w:t xml:space="preserve"> </w:t>
      </w:r>
      <w:r w:rsidRPr="0074571B">
        <w:rPr>
          <w:i/>
          <w:sz w:val="16"/>
          <w:lang w:val="es-CR"/>
        </w:rPr>
        <w:t>cualquier</w:t>
      </w:r>
      <w:r w:rsidRPr="0074571B">
        <w:rPr>
          <w:i/>
          <w:spacing w:val="-7"/>
          <w:sz w:val="16"/>
          <w:lang w:val="es-CR"/>
        </w:rPr>
        <w:t xml:space="preserve"> </w:t>
      </w:r>
      <w:r w:rsidRPr="0074571B">
        <w:rPr>
          <w:i/>
          <w:sz w:val="16"/>
          <w:lang w:val="es-CR"/>
        </w:rPr>
        <w:t>caso</w:t>
      </w:r>
      <w:r w:rsidRPr="0074571B">
        <w:rPr>
          <w:i/>
          <w:spacing w:val="-5"/>
          <w:sz w:val="16"/>
          <w:lang w:val="es-CR"/>
        </w:rPr>
        <w:t xml:space="preserve"> </w:t>
      </w:r>
      <w:r w:rsidRPr="0074571B">
        <w:rPr>
          <w:i/>
          <w:sz w:val="16"/>
          <w:lang w:val="es-CR"/>
        </w:rPr>
        <w:t>relativo</w:t>
      </w:r>
      <w:r w:rsidRPr="0074571B">
        <w:rPr>
          <w:i/>
          <w:spacing w:val="-7"/>
          <w:sz w:val="16"/>
          <w:lang w:val="es-CR"/>
        </w:rPr>
        <w:t xml:space="preserve"> </w:t>
      </w:r>
      <w:r w:rsidRPr="0074571B">
        <w:rPr>
          <w:i/>
          <w:sz w:val="16"/>
          <w:lang w:val="es-CR"/>
        </w:rPr>
        <w:t>a</w:t>
      </w:r>
      <w:r w:rsidRPr="0074571B">
        <w:rPr>
          <w:i/>
          <w:spacing w:val="-7"/>
          <w:sz w:val="16"/>
          <w:lang w:val="es-CR"/>
        </w:rPr>
        <w:t xml:space="preserve"> </w:t>
      </w:r>
      <w:r w:rsidRPr="0074571B">
        <w:rPr>
          <w:i/>
          <w:sz w:val="16"/>
          <w:lang w:val="es-CR"/>
        </w:rPr>
        <w:t>la</w:t>
      </w:r>
      <w:r w:rsidRPr="0074571B">
        <w:rPr>
          <w:i/>
          <w:spacing w:val="-7"/>
          <w:sz w:val="16"/>
          <w:lang w:val="es-CR"/>
        </w:rPr>
        <w:t xml:space="preserve"> </w:t>
      </w:r>
      <w:r w:rsidRPr="0074571B">
        <w:rPr>
          <w:i/>
          <w:sz w:val="16"/>
          <w:lang w:val="es-CR"/>
        </w:rPr>
        <w:t>interpretación</w:t>
      </w:r>
      <w:r w:rsidRPr="0074571B">
        <w:rPr>
          <w:i/>
          <w:spacing w:val="-7"/>
          <w:sz w:val="16"/>
          <w:lang w:val="es-CR"/>
        </w:rPr>
        <w:t xml:space="preserve"> </w:t>
      </w:r>
      <w:r w:rsidRPr="0074571B">
        <w:rPr>
          <w:i/>
          <w:sz w:val="16"/>
          <w:lang w:val="es-CR"/>
        </w:rPr>
        <w:t>y</w:t>
      </w:r>
      <w:r w:rsidRPr="0074571B">
        <w:rPr>
          <w:i/>
          <w:spacing w:val="-6"/>
          <w:sz w:val="16"/>
          <w:lang w:val="es-CR"/>
        </w:rPr>
        <w:t xml:space="preserve"> </w:t>
      </w:r>
      <w:r w:rsidRPr="0074571B">
        <w:rPr>
          <w:i/>
          <w:sz w:val="16"/>
          <w:lang w:val="es-CR"/>
        </w:rPr>
        <w:t>aplicación de las disposiciones de esta Convención que le sea sometido, siempre que los Estados Partes en el caso hayan reconocido o reconozcan dicha competencia, ora por declaración especial, como se indica en los incisos anteriores, ora por convención</w:t>
      </w:r>
      <w:r w:rsidRPr="0074571B">
        <w:rPr>
          <w:i/>
          <w:spacing w:val="-21"/>
          <w:sz w:val="16"/>
          <w:lang w:val="es-CR"/>
        </w:rPr>
        <w:t xml:space="preserve"> </w:t>
      </w:r>
      <w:r w:rsidRPr="0074571B">
        <w:rPr>
          <w:i/>
          <w:sz w:val="16"/>
          <w:lang w:val="es-CR"/>
        </w:rPr>
        <w:t>especial”.</w:t>
      </w:r>
    </w:p>
    <w:p w14:paraId="2031D92B" w14:textId="77777777" w:rsidR="00003F82" w:rsidRPr="0074571B" w:rsidRDefault="002F4DAA">
      <w:pPr>
        <w:spacing w:before="119" w:line="259" w:lineRule="auto"/>
        <w:ind w:left="161" w:right="105"/>
        <w:jc w:val="both"/>
        <w:rPr>
          <w:sz w:val="16"/>
          <w:lang w:val="es-CR"/>
        </w:rPr>
      </w:pPr>
      <w:bookmarkStart w:id="672" w:name="_bookmark609"/>
      <w:bookmarkEnd w:id="672"/>
      <w:r w:rsidRPr="0074571B">
        <w:rPr>
          <w:position w:val="6"/>
          <w:sz w:val="10"/>
          <w:lang w:val="es-CR"/>
        </w:rPr>
        <w:t xml:space="preserve">40 </w:t>
      </w:r>
      <w:r w:rsidRPr="0074571B">
        <w:rPr>
          <w:sz w:val="16"/>
          <w:lang w:val="es-CR"/>
        </w:rPr>
        <w:t>Art.2 de Proyecto de Artículos sobre la Responsabilidad del Estado por hechos internacionalmente ilícitos, anexo a (AG/56/83)”</w:t>
      </w:r>
    </w:p>
    <w:p w14:paraId="33651526" w14:textId="77777777" w:rsidR="00003F82" w:rsidRPr="0074571B" w:rsidRDefault="00003F82">
      <w:pPr>
        <w:pStyle w:val="Textoindependiente"/>
        <w:rPr>
          <w:sz w:val="18"/>
          <w:lang w:val="es-CR"/>
        </w:rPr>
      </w:pPr>
    </w:p>
    <w:p w14:paraId="47E91411" w14:textId="77777777" w:rsidR="00003F82" w:rsidRPr="0074571B" w:rsidRDefault="00003F82">
      <w:pPr>
        <w:pStyle w:val="Textoindependiente"/>
        <w:rPr>
          <w:sz w:val="18"/>
          <w:lang w:val="es-CR"/>
        </w:rPr>
      </w:pPr>
    </w:p>
    <w:p w14:paraId="53B3B208" w14:textId="77777777" w:rsidR="00003F82" w:rsidRPr="0074571B" w:rsidRDefault="00003F82">
      <w:pPr>
        <w:pStyle w:val="Textoindependiente"/>
        <w:spacing w:before="7"/>
        <w:rPr>
          <w:sz w:val="25"/>
          <w:lang w:val="es-CR"/>
        </w:rPr>
      </w:pPr>
    </w:p>
    <w:p w14:paraId="2FC1BF4A" w14:textId="77777777" w:rsidR="00003F82" w:rsidRPr="0074571B" w:rsidRDefault="002F4DAA">
      <w:pPr>
        <w:ind w:left="161" w:right="105"/>
        <w:jc w:val="both"/>
        <w:rPr>
          <w:sz w:val="16"/>
          <w:lang w:val="es-CR"/>
        </w:rPr>
      </w:pPr>
      <w:bookmarkStart w:id="673" w:name="_bookmark610"/>
      <w:bookmarkEnd w:id="673"/>
      <w:r w:rsidRPr="0074571B">
        <w:rPr>
          <w:position w:val="6"/>
          <w:sz w:val="10"/>
          <w:lang w:val="es-CR"/>
        </w:rPr>
        <w:t>41</w:t>
      </w:r>
      <w:r w:rsidRPr="0074571B">
        <w:rPr>
          <w:spacing w:val="-7"/>
          <w:position w:val="6"/>
          <w:sz w:val="10"/>
          <w:lang w:val="es-CR"/>
        </w:rPr>
        <w:t xml:space="preserve"> </w:t>
      </w:r>
      <w:r w:rsidRPr="0074571B">
        <w:rPr>
          <w:sz w:val="16"/>
          <w:lang w:val="es-CR"/>
        </w:rPr>
        <w:t>Voto</w:t>
      </w:r>
      <w:r w:rsidRPr="0074571B">
        <w:rPr>
          <w:spacing w:val="-10"/>
          <w:sz w:val="16"/>
          <w:lang w:val="es-CR"/>
        </w:rPr>
        <w:t xml:space="preserve"> </w:t>
      </w:r>
      <w:r w:rsidRPr="0074571B">
        <w:rPr>
          <w:i/>
          <w:sz w:val="16"/>
          <w:lang w:val="es-CR"/>
        </w:rPr>
        <w:t>Disidente</w:t>
      </w:r>
      <w:r w:rsidRPr="0074571B">
        <w:rPr>
          <w:i/>
          <w:spacing w:val="-10"/>
          <w:sz w:val="16"/>
          <w:lang w:val="es-CR"/>
        </w:rPr>
        <w:t xml:space="preserve"> </w:t>
      </w:r>
      <w:r w:rsidRPr="0074571B">
        <w:rPr>
          <w:i/>
          <w:sz w:val="16"/>
          <w:lang w:val="es-CR"/>
        </w:rPr>
        <w:t>del</w:t>
      </w:r>
      <w:r w:rsidRPr="0074571B">
        <w:rPr>
          <w:i/>
          <w:spacing w:val="-10"/>
          <w:sz w:val="16"/>
          <w:lang w:val="es-CR"/>
        </w:rPr>
        <w:t xml:space="preserve"> </w:t>
      </w:r>
      <w:r w:rsidRPr="0074571B">
        <w:rPr>
          <w:i/>
          <w:sz w:val="16"/>
          <w:lang w:val="es-CR"/>
        </w:rPr>
        <w:t>Juez</w:t>
      </w:r>
      <w:r w:rsidRPr="0074571B">
        <w:rPr>
          <w:i/>
          <w:spacing w:val="-10"/>
          <w:sz w:val="16"/>
          <w:lang w:val="es-CR"/>
        </w:rPr>
        <w:t xml:space="preserve"> </w:t>
      </w:r>
      <w:r w:rsidRPr="0074571B">
        <w:rPr>
          <w:i/>
          <w:sz w:val="16"/>
          <w:lang w:val="es-CR"/>
        </w:rPr>
        <w:t>Eduardo</w:t>
      </w:r>
      <w:r w:rsidRPr="0074571B">
        <w:rPr>
          <w:i/>
          <w:spacing w:val="-10"/>
          <w:sz w:val="16"/>
          <w:lang w:val="es-CR"/>
        </w:rPr>
        <w:t xml:space="preserve"> </w:t>
      </w:r>
      <w:r w:rsidRPr="0074571B">
        <w:rPr>
          <w:i/>
          <w:sz w:val="16"/>
          <w:lang w:val="es-CR"/>
        </w:rPr>
        <w:t>Vio</w:t>
      </w:r>
      <w:r w:rsidRPr="0074571B">
        <w:rPr>
          <w:i/>
          <w:spacing w:val="-10"/>
          <w:sz w:val="16"/>
          <w:lang w:val="es-CR"/>
        </w:rPr>
        <w:t xml:space="preserve"> </w:t>
      </w:r>
      <w:r w:rsidRPr="0074571B">
        <w:rPr>
          <w:i/>
          <w:sz w:val="16"/>
          <w:lang w:val="es-CR"/>
        </w:rPr>
        <w:t>Grossi,</w:t>
      </w:r>
      <w:r w:rsidRPr="0074571B">
        <w:rPr>
          <w:i/>
          <w:spacing w:val="-10"/>
          <w:sz w:val="16"/>
          <w:lang w:val="es-CR"/>
        </w:rPr>
        <w:t xml:space="preserve"> </w:t>
      </w:r>
      <w:r w:rsidRPr="0074571B">
        <w:rPr>
          <w:i/>
          <w:sz w:val="16"/>
          <w:lang w:val="es-CR"/>
        </w:rPr>
        <w:t>Caso</w:t>
      </w:r>
      <w:r w:rsidRPr="0074571B">
        <w:rPr>
          <w:i/>
          <w:spacing w:val="-10"/>
          <w:sz w:val="16"/>
          <w:lang w:val="es-CR"/>
        </w:rPr>
        <w:t xml:space="preserve"> </w:t>
      </w:r>
      <w:r w:rsidRPr="0074571B">
        <w:rPr>
          <w:i/>
          <w:sz w:val="16"/>
          <w:lang w:val="es-CR"/>
        </w:rPr>
        <w:t>Artavia</w:t>
      </w:r>
      <w:r w:rsidRPr="0074571B">
        <w:rPr>
          <w:i/>
          <w:spacing w:val="-11"/>
          <w:sz w:val="16"/>
          <w:lang w:val="es-CR"/>
        </w:rPr>
        <w:t xml:space="preserve"> </w:t>
      </w:r>
      <w:r w:rsidRPr="0074571B">
        <w:rPr>
          <w:i/>
          <w:sz w:val="16"/>
          <w:lang w:val="es-CR"/>
        </w:rPr>
        <w:t>Murillo</w:t>
      </w:r>
      <w:r w:rsidRPr="0074571B">
        <w:rPr>
          <w:i/>
          <w:spacing w:val="-10"/>
          <w:sz w:val="16"/>
          <w:lang w:val="es-CR"/>
        </w:rPr>
        <w:t xml:space="preserve"> </w:t>
      </w:r>
      <w:r w:rsidRPr="0074571B">
        <w:rPr>
          <w:i/>
          <w:sz w:val="16"/>
          <w:lang w:val="es-CR"/>
        </w:rPr>
        <w:t>y</w:t>
      </w:r>
      <w:r w:rsidRPr="0074571B">
        <w:rPr>
          <w:i/>
          <w:spacing w:val="-10"/>
          <w:sz w:val="16"/>
          <w:lang w:val="es-CR"/>
        </w:rPr>
        <w:t xml:space="preserve"> </w:t>
      </w:r>
      <w:r w:rsidRPr="0074571B">
        <w:rPr>
          <w:i/>
          <w:sz w:val="16"/>
          <w:lang w:val="es-CR"/>
        </w:rPr>
        <w:t>otros</w:t>
      </w:r>
      <w:r w:rsidRPr="0074571B">
        <w:rPr>
          <w:i/>
          <w:spacing w:val="-11"/>
          <w:sz w:val="16"/>
          <w:lang w:val="es-CR"/>
        </w:rPr>
        <w:t xml:space="preserve"> </w:t>
      </w:r>
      <w:r w:rsidRPr="0074571B">
        <w:rPr>
          <w:i/>
          <w:sz w:val="16"/>
          <w:lang w:val="es-CR"/>
        </w:rPr>
        <w:t>(Fecundación</w:t>
      </w:r>
      <w:r w:rsidRPr="0074571B">
        <w:rPr>
          <w:i/>
          <w:spacing w:val="-11"/>
          <w:sz w:val="16"/>
          <w:lang w:val="es-CR"/>
        </w:rPr>
        <w:t xml:space="preserve"> </w:t>
      </w:r>
      <w:r w:rsidRPr="0074571B">
        <w:rPr>
          <w:i/>
          <w:sz w:val="16"/>
          <w:lang w:val="es-CR"/>
        </w:rPr>
        <w:t>in</w:t>
      </w:r>
      <w:r w:rsidRPr="0074571B">
        <w:rPr>
          <w:i/>
          <w:spacing w:val="-10"/>
          <w:sz w:val="16"/>
          <w:lang w:val="es-CR"/>
        </w:rPr>
        <w:t xml:space="preserve"> </w:t>
      </w:r>
      <w:r w:rsidRPr="0074571B">
        <w:rPr>
          <w:i/>
          <w:sz w:val="16"/>
          <w:lang w:val="es-CR"/>
        </w:rPr>
        <w:t>Vitro)</w:t>
      </w:r>
      <w:r w:rsidRPr="0074571B">
        <w:rPr>
          <w:i/>
          <w:spacing w:val="-11"/>
          <w:sz w:val="16"/>
          <w:lang w:val="es-CR"/>
        </w:rPr>
        <w:t xml:space="preserve"> </w:t>
      </w:r>
      <w:r w:rsidRPr="0074571B">
        <w:rPr>
          <w:i/>
          <w:sz w:val="16"/>
          <w:lang w:val="es-CR"/>
        </w:rPr>
        <w:t>Vs.</w:t>
      </w:r>
      <w:r w:rsidRPr="0074571B">
        <w:rPr>
          <w:i/>
          <w:spacing w:val="-11"/>
          <w:sz w:val="16"/>
          <w:lang w:val="es-CR"/>
        </w:rPr>
        <w:t xml:space="preserve"> </w:t>
      </w:r>
      <w:r w:rsidRPr="00C86039">
        <w:rPr>
          <w:i/>
          <w:sz w:val="16"/>
          <w:lang w:val="es-CR"/>
        </w:rPr>
        <w:t>Costa</w:t>
      </w:r>
      <w:r w:rsidRPr="00C86039">
        <w:rPr>
          <w:i/>
          <w:spacing w:val="-11"/>
          <w:sz w:val="16"/>
          <w:lang w:val="es-CR"/>
        </w:rPr>
        <w:t xml:space="preserve"> </w:t>
      </w:r>
      <w:r w:rsidRPr="00C86039">
        <w:rPr>
          <w:i/>
          <w:sz w:val="16"/>
          <w:lang w:val="es-CR"/>
        </w:rPr>
        <w:t xml:space="preserve">Rica. </w:t>
      </w:r>
      <w:r w:rsidRPr="0074571B">
        <w:rPr>
          <w:i/>
          <w:sz w:val="16"/>
          <w:lang w:val="es-CR"/>
        </w:rPr>
        <w:t>Excepciones</w:t>
      </w:r>
      <w:r w:rsidRPr="0074571B">
        <w:rPr>
          <w:i/>
          <w:spacing w:val="-3"/>
          <w:sz w:val="16"/>
          <w:lang w:val="es-CR"/>
        </w:rPr>
        <w:t xml:space="preserve"> </w:t>
      </w:r>
      <w:r w:rsidRPr="0074571B">
        <w:rPr>
          <w:i/>
          <w:sz w:val="16"/>
          <w:lang w:val="es-CR"/>
        </w:rPr>
        <w:t>Preliminares,</w:t>
      </w:r>
      <w:r w:rsidRPr="0074571B">
        <w:rPr>
          <w:i/>
          <w:spacing w:val="-5"/>
          <w:sz w:val="16"/>
          <w:lang w:val="es-CR"/>
        </w:rPr>
        <w:t xml:space="preserve"> </w:t>
      </w:r>
      <w:r w:rsidRPr="0074571B">
        <w:rPr>
          <w:i/>
          <w:sz w:val="16"/>
          <w:lang w:val="es-CR"/>
        </w:rPr>
        <w:t>Fondo,</w:t>
      </w:r>
      <w:r w:rsidRPr="0074571B">
        <w:rPr>
          <w:i/>
          <w:spacing w:val="-5"/>
          <w:sz w:val="16"/>
          <w:lang w:val="es-CR"/>
        </w:rPr>
        <w:t xml:space="preserve"> </w:t>
      </w:r>
      <w:r w:rsidRPr="0074571B">
        <w:rPr>
          <w:i/>
          <w:sz w:val="16"/>
          <w:lang w:val="es-CR"/>
        </w:rPr>
        <w:t>Reparaciones</w:t>
      </w:r>
      <w:r w:rsidRPr="0074571B">
        <w:rPr>
          <w:i/>
          <w:spacing w:val="-5"/>
          <w:sz w:val="16"/>
          <w:lang w:val="es-CR"/>
        </w:rPr>
        <w:t xml:space="preserve"> </w:t>
      </w:r>
      <w:r w:rsidRPr="0074571B">
        <w:rPr>
          <w:i/>
          <w:sz w:val="16"/>
          <w:lang w:val="es-CR"/>
        </w:rPr>
        <w:t>y</w:t>
      </w:r>
      <w:r w:rsidRPr="0074571B">
        <w:rPr>
          <w:i/>
          <w:spacing w:val="-4"/>
          <w:sz w:val="16"/>
          <w:lang w:val="es-CR"/>
        </w:rPr>
        <w:t xml:space="preserve"> </w:t>
      </w:r>
      <w:r w:rsidRPr="0074571B">
        <w:rPr>
          <w:i/>
          <w:sz w:val="16"/>
          <w:lang w:val="es-CR"/>
        </w:rPr>
        <w:t>Costas.</w:t>
      </w:r>
      <w:r w:rsidRPr="0074571B">
        <w:rPr>
          <w:i/>
          <w:spacing w:val="-4"/>
          <w:sz w:val="16"/>
          <w:lang w:val="es-CR"/>
        </w:rPr>
        <w:t xml:space="preserve"> </w:t>
      </w:r>
      <w:r w:rsidRPr="0074571B">
        <w:rPr>
          <w:i/>
          <w:sz w:val="16"/>
          <w:lang w:val="es-CR"/>
        </w:rPr>
        <w:t>Sentencia</w:t>
      </w:r>
      <w:r w:rsidRPr="0074571B">
        <w:rPr>
          <w:i/>
          <w:spacing w:val="-4"/>
          <w:sz w:val="16"/>
          <w:lang w:val="es-CR"/>
        </w:rPr>
        <w:t xml:space="preserve"> </w:t>
      </w:r>
      <w:r w:rsidRPr="0074571B">
        <w:rPr>
          <w:i/>
          <w:sz w:val="16"/>
          <w:lang w:val="es-CR"/>
        </w:rPr>
        <w:t>de</w:t>
      </w:r>
      <w:r w:rsidRPr="0074571B">
        <w:rPr>
          <w:i/>
          <w:spacing w:val="-5"/>
          <w:sz w:val="16"/>
          <w:lang w:val="es-CR"/>
        </w:rPr>
        <w:t xml:space="preserve"> </w:t>
      </w:r>
      <w:r w:rsidRPr="0074571B">
        <w:rPr>
          <w:i/>
          <w:sz w:val="16"/>
          <w:lang w:val="es-CR"/>
        </w:rPr>
        <w:t>28</w:t>
      </w:r>
      <w:r w:rsidRPr="0074571B">
        <w:rPr>
          <w:i/>
          <w:spacing w:val="-4"/>
          <w:sz w:val="16"/>
          <w:lang w:val="es-CR"/>
        </w:rPr>
        <w:t xml:space="preserve"> </w:t>
      </w:r>
      <w:r w:rsidRPr="0074571B">
        <w:rPr>
          <w:i/>
          <w:sz w:val="16"/>
          <w:lang w:val="es-CR"/>
        </w:rPr>
        <w:t>de</w:t>
      </w:r>
      <w:r w:rsidRPr="0074571B">
        <w:rPr>
          <w:i/>
          <w:spacing w:val="-5"/>
          <w:sz w:val="16"/>
          <w:lang w:val="es-CR"/>
        </w:rPr>
        <w:t xml:space="preserve"> </w:t>
      </w:r>
      <w:r w:rsidRPr="0074571B">
        <w:rPr>
          <w:i/>
          <w:sz w:val="16"/>
          <w:lang w:val="es-CR"/>
        </w:rPr>
        <w:t>noviembre</w:t>
      </w:r>
      <w:r w:rsidRPr="0074571B">
        <w:rPr>
          <w:i/>
          <w:spacing w:val="-5"/>
          <w:sz w:val="16"/>
          <w:lang w:val="es-CR"/>
        </w:rPr>
        <w:t xml:space="preserve"> </w:t>
      </w:r>
      <w:r w:rsidRPr="0074571B">
        <w:rPr>
          <w:i/>
          <w:sz w:val="16"/>
          <w:lang w:val="es-CR"/>
        </w:rPr>
        <w:t>de</w:t>
      </w:r>
      <w:r w:rsidRPr="0074571B">
        <w:rPr>
          <w:i/>
          <w:spacing w:val="-5"/>
          <w:sz w:val="16"/>
          <w:lang w:val="es-CR"/>
        </w:rPr>
        <w:t xml:space="preserve"> </w:t>
      </w:r>
      <w:r w:rsidRPr="0074571B">
        <w:rPr>
          <w:i/>
          <w:sz w:val="16"/>
          <w:lang w:val="es-CR"/>
        </w:rPr>
        <w:t>2012</w:t>
      </w:r>
      <w:r w:rsidRPr="0074571B">
        <w:rPr>
          <w:sz w:val="16"/>
          <w:lang w:val="es-CR"/>
        </w:rPr>
        <w:t>.</w:t>
      </w:r>
    </w:p>
    <w:p w14:paraId="36D44051" w14:textId="77777777" w:rsidR="00003F82" w:rsidRPr="0074571B" w:rsidRDefault="00003F82">
      <w:pPr>
        <w:jc w:val="both"/>
        <w:rPr>
          <w:sz w:val="16"/>
          <w:lang w:val="es-CR"/>
        </w:rPr>
        <w:sectPr w:rsidR="00003F82" w:rsidRPr="0074571B">
          <w:pgSz w:w="12240" w:h="15840"/>
          <w:pgMar w:top="1340" w:right="1500" w:bottom="1200" w:left="1540" w:header="0" w:footer="1000" w:gutter="0"/>
          <w:cols w:space="720"/>
        </w:sectPr>
      </w:pPr>
    </w:p>
    <w:p w14:paraId="07B43361" w14:textId="77777777" w:rsidR="00003F82" w:rsidRPr="0074571B" w:rsidRDefault="002F4DAA">
      <w:pPr>
        <w:pStyle w:val="Prrafodelista"/>
        <w:numPr>
          <w:ilvl w:val="0"/>
          <w:numId w:val="4"/>
        </w:numPr>
        <w:tabs>
          <w:tab w:val="left" w:pos="830"/>
        </w:tabs>
        <w:spacing w:before="77" w:line="276" w:lineRule="auto"/>
        <w:ind w:right="104" w:firstLine="0"/>
        <w:jc w:val="both"/>
        <w:rPr>
          <w:sz w:val="20"/>
          <w:lang w:val="es-CR"/>
        </w:rPr>
      </w:pPr>
      <w:r w:rsidRPr="0074571B">
        <w:rPr>
          <w:sz w:val="20"/>
          <w:lang w:val="es-CR"/>
        </w:rPr>
        <w:lastRenderedPageBreak/>
        <w:t>A lo recién expuesto, habría que acotar que, si bien es efectivo que la Comisión señala que los artículos atingentes al aborto forman parte de los hechos de la causa</w:t>
      </w:r>
      <w:hyperlink w:anchor="_bookmark611" w:history="1">
        <w:r w:rsidRPr="0074571B">
          <w:rPr>
            <w:position w:val="7"/>
            <w:sz w:val="13"/>
            <w:lang w:val="es-CR"/>
          </w:rPr>
          <w:t>42</w:t>
        </w:r>
      </w:hyperlink>
      <w:r w:rsidRPr="0074571B">
        <w:rPr>
          <w:sz w:val="20"/>
          <w:lang w:val="es-CR"/>
        </w:rPr>
        <w:t>, no es efectivo que ellos formen parte del contexto del caso. Lo que integra éste es lo expresado por la Comisión pero no que ello sea efectivo, máxime cuando tales disposiciones son evocadas respecto de un contexto que no se condice con el objeto de la causa, referido al homicidio calificado y su pena aplicado a la víctima y no al aborto. Este</w:t>
      </w:r>
      <w:r w:rsidRPr="0074571B">
        <w:rPr>
          <w:spacing w:val="-13"/>
          <w:sz w:val="20"/>
          <w:lang w:val="es-CR"/>
        </w:rPr>
        <w:t xml:space="preserve"> </w:t>
      </w:r>
      <w:r w:rsidRPr="0074571B">
        <w:rPr>
          <w:sz w:val="20"/>
          <w:lang w:val="es-CR"/>
        </w:rPr>
        <w:t>mismo</w:t>
      </w:r>
      <w:r w:rsidRPr="0074571B">
        <w:rPr>
          <w:spacing w:val="-16"/>
          <w:sz w:val="20"/>
          <w:lang w:val="es-CR"/>
        </w:rPr>
        <w:t xml:space="preserve"> </w:t>
      </w:r>
      <w:r w:rsidRPr="0074571B">
        <w:rPr>
          <w:sz w:val="20"/>
          <w:lang w:val="es-CR"/>
        </w:rPr>
        <w:t>comentario</w:t>
      </w:r>
      <w:r w:rsidRPr="0074571B">
        <w:rPr>
          <w:spacing w:val="-16"/>
          <w:sz w:val="20"/>
          <w:lang w:val="es-CR"/>
        </w:rPr>
        <w:t xml:space="preserve"> </w:t>
      </w:r>
      <w:r w:rsidRPr="0074571B">
        <w:rPr>
          <w:sz w:val="20"/>
          <w:lang w:val="es-CR"/>
        </w:rPr>
        <w:t>es</w:t>
      </w:r>
      <w:r w:rsidRPr="0074571B">
        <w:rPr>
          <w:spacing w:val="-15"/>
          <w:sz w:val="20"/>
          <w:lang w:val="es-CR"/>
        </w:rPr>
        <w:t xml:space="preserve"> </w:t>
      </w:r>
      <w:r w:rsidRPr="0074571B">
        <w:rPr>
          <w:sz w:val="20"/>
          <w:lang w:val="es-CR"/>
        </w:rPr>
        <w:t>también</w:t>
      </w:r>
      <w:r w:rsidRPr="0074571B">
        <w:rPr>
          <w:spacing w:val="-16"/>
          <w:sz w:val="20"/>
          <w:lang w:val="es-CR"/>
        </w:rPr>
        <w:t xml:space="preserve"> </w:t>
      </w:r>
      <w:r w:rsidRPr="0074571B">
        <w:rPr>
          <w:sz w:val="20"/>
          <w:lang w:val="es-CR"/>
        </w:rPr>
        <w:t>válido</w:t>
      </w:r>
      <w:r w:rsidRPr="0074571B">
        <w:rPr>
          <w:spacing w:val="-14"/>
          <w:sz w:val="20"/>
          <w:lang w:val="es-CR"/>
        </w:rPr>
        <w:t xml:space="preserve"> </w:t>
      </w:r>
      <w:r w:rsidRPr="0074571B">
        <w:rPr>
          <w:sz w:val="20"/>
          <w:lang w:val="es-CR"/>
        </w:rPr>
        <w:t>respecto</w:t>
      </w:r>
      <w:r w:rsidRPr="0074571B">
        <w:rPr>
          <w:spacing w:val="-14"/>
          <w:sz w:val="20"/>
          <w:lang w:val="es-CR"/>
        </w:rPr>
        <w:t xml:space="preserve"> </w:t>
      </w:r>
      <w:r w:rsidRPr="0074571B">
        <w:rPr>
          <w:sz w:val="20"/>
          <w:lang w:val="es-CR"/>
        </w:rPr>
        <w:t>de</w:t>
      </w:r>
      <w:r w:rsidRPr="0074571B">
        <w:rPr>
          <w:spacing w:val="-13"/>
          <w:sz w:val="20"/>
          <w:lang w:val="es-CR"/>
        </w:rPr>
        <w:t xml:space="preserve"> </w:t>
      </w:r>
      <w:r w:rsidRPr="0074571B">
        <w:rPr>
          <w:sz w:val="20"/>
          <w:lang w:val="es-CR"/>
        </w:rPr>
        <w:t>las</w:t>
      </w:r>
      <w:r w:rsidRPr="0074571B">
        <w:rPr>
          <w:spacing w:val="-14"/>
          <w:sz w:val="20"/>
          <w:lang w:val="es-CR"/>
        </w:rPr>
        <w:t xml:space="preserve"> </w:t>
      </w:r>
      <w:r w:rsidRPr="0074571B">
        <w:rPr>
          <w:sz w:val="20"/>
          <w:lang w:val="es-CR"/>
        </w:rPr>
        <w:t>alusiones</w:t>
      </w:r>
      <w:r w:rsidRPr="0074571B">
        <w:rPr>
          <w:spacing w:val="-15"/>
          <w:sz w:val="20"/>
          <w:lang w:val="es-CR"/>
        </w:rPr>
        <w:t xml:space="preserve"> </w:t>
      </w:r>
      <w:r w:rsidRPr="0074571B">
        <w:rPr>
          <w:sz w:val="20"/>
          <w:lang w:val="es-CR"/>
        </w:rPr>
        <w:t>que</w:t>
      </w:r>
      <w:r w:rsidRPr="0074571B">
        <w:rPr>
          <w:spacing w:val="-15"/>
          <w:sz w:val="20"/>
          <w:lang w:val="es-CR"/>
        </w:rPr>
        <w:t xml:space="preserve"> </w:t>
      </w:r>
      <w:r w:rsidRPr="0074571B">
        <w:rPr>
          <w:sz w:val="20"/>
          <w:lang w:val="es-CR"/>
        </w:rPr>
        <w:t>la</w:t>
      </w:r>
      <w:r w:rsidRPr="0074571B">
        <w:rPr>
          <w:spacing w:val="-14"/>
          <w:sz w:val="20"/>
          <w:lang w:val="es-CR"/>
        </w:rPr>
        <w:t xml:space="preserve"> </w:t>
      </w:r>
      <w:r w:rsidRPr="0074571B">
        <w:rPr>
          <w:sz w:val="20"/>
          <w:lang w:val="es-CR"/>
        </w:rPr>
        <w:t>Sentencia</w:t>
      </w:r>
      <w:r w:rsidRPr="0074571B">
        <w:rPr>
          <w:spacing w:val="-14"/>
          <w:sz w:val="20"/>
          <w:lang w:val="es-CR"/>
        </w:rPr>
        <w:t xml:space="preserve"> </w:t>
      </w:r>
      <w:r w:rsidRPr="0074571B">
        <w:rPr>
          <w:sz w:val="20"/>
          <w:lang w:val="es-CR"/>
        </w:rPr>
        <w:t>hace en lo pertinente a resoluciones de organismos internacionales respecto al</w:t>
      </w:r>
      <w:r w:rsidRPr="0074571B">
        <w:rPr>
          <w:spacing w:val="-22"/>
          <w:sz w:val="20"/>
          <w:lang w:val="es-CR"/>
        </w:rPr>
        <w:t xml:space="preserve"> </w:t>
      </w:r>
      <w:r w:rsidRPr="0074571B">
        <w:rPr>
          <w:sz w:val="20"/>
          <w:lang w:val="es-CR"/>
        </w:rPr>
        <w:t>aborto</w:t>
      </w:r>
      <w:hyperlink w:anchor="_bookmark612" w:history="1">
        <w:r w:rsidRPr="0074571B">
          <w:rPr>
            <w:position w:val="7"/>
            <w:sz w:val="13"/>
            <w:lang w:val="es-CR"/>
          </w:rPr>
          <w:t>43</w:t>
        </w:r>
      </w:hyperlink>
      <w:r w:rsidRPr="0074571B">
        <w:rPr>
          <w:sz w:val="20"/>
          <w:lang w:val="es-CR"/>
        </w:rPr>
        <w:t>.</w:t>
      </w:r>
    </w:p>
    <w:p w14:paraId="2723BC73" w14:textId="77777777" w:rsidR="00003F82" w:rsidRPr="0074571B" w:rsidRDefault="00003F82">
      <w:pPr>
        <w:pStyle w:val="Textoindependiente"/>
        <w:spacing w:before="9"/>
        <w:rPr>
          <w:sz w:val="34"/>
          <w:lang w:val="es-CR"/>
        </w:rPr>
      </w:pPr>
    </w:p>
    <w:p w14:paraId="210141B3" w14:textId="77777777" w:rsidR="00003F82" w:rsidRPr="0074571B" w:rsidRDefault="002F4DAA">
      <w:pPr>
        <w:pStyle w:val="Prrafodelista"/>
        <w:numPr>
          <w:ilvl w:val="0"/>
          <w:numId w:val="4"/>
        </w:numPr>
        <w:tabs>
          <w:tab w:val="left" w:pos="830"/>
        </w:tabs>
        <w:spacing w:line="276" w:lineRule="auto"/>
        <w:ind w:right="102" w:firstLine="0"/>
        <w:jc w:val="both"/>
        <w:rPr>
          <w:sz w:val="20"/>
          <w:lang w:val="es-CR"/>
        </w:rPr>
      </w:pPr>
      <w:r w:rsidRPr="0074571B">
        <w:rPr>
          <w:sz w:val="20"/>
          <w:lang w:val="es-CR"/>
        </w:rPr>
        <w:t xml:space="preserve">Igualmente es procedente recordar que la Corte no ha expresado directamente que el aborto sería un derecho. Únicamente ha afirmado que </w:t>
      </w:r>
      <w:r w:rsidRPr="0074571B">
        <w:rPr>
          <w:i/>
          <w:sz w:val="20"/>
          <w:lang w:val="es-CR"/>
        </w:rPr>
        <w:t xml:space="preserve">“el embrión no puede ser entendido como persona”, </w:t>
      </w:r>
      <w:r w:rsidRPr="0074571B">
        <w:rPr>
          <w:sz w:val="20"/>
          <w:lang w:val="es-CR"/>
        </w:rPr>
        <w:t>que la “</w:t>
      </w:r>
      <w:r w:rsidRPr="0074571B">
        <w:rPr>
          <w:i/>
          <w:sz w:val="20"/>
          <w:lang w:val="es-CR"/>
        </w:rPr>
        <w:t xml:space="preserve">concepción </w:t>
      </w:r>
      <w:r w:rsidRPr="0074571B">
        <w:rPr>
          <w:sz w:val="20"/>
          <w:lang w:val="es-CR"/>
        </w:rPr>
        <w:t>…</w:t>
      </w:r>
      <w:r w:rsidRPr="0074571B">
        <w:rPr>
          <w:i/>
          <w:sz w:val="20"/>
          <w:lang w:val="es-CR"/>
        </w:rPr>
        <w:t>tiene lugar desde el momento en que el embrión se implanta en el útero</w:t>
      </w:r>
      <w:r w:rsidRPr="0074571B">
        <w:rPr>
          <w:sz w:val="20"/>
          <w:lang w:val="es-CR"/>
        </w:rPr>
        <w:t>” y que “</w:t>
      </w:r>
      <w:r w:rsidRPr="0074571B">
        <w:rPr>
          <w:i/>
          <w:sz w:val="20"/>
          <w:lang w:val="es-CR"/>
        </w:rPr>
        <w:t>la protección del derecho a la vida … es gradual e</w:t>
      </w:r>
      <w:r w:rsidRPr="0074571B">
        <w:rPr>
          <w:i/>
          <w:spacing w:val="-6"/>
          <w:sz w:val="20"/>
          <w:lang w:val="es-CR"/>
        </w:rPr>
        <w:t xml:space="preserve"> </w:t>
      </w:r>
      <w:r w:rsidRPr="0074571B">
        <w:rPr>
          <w:i/>
          <w:sz w:val="20"/>
          <w:lang w:val="es-CR"/>
        </w:rPr>
        <w:t>incremental</w:t>
      </w:r>
      <w:r w:rsidRPr="0074571B">
        <w:rPr>
          <w:i/>
          <w:spacing w:val="-6"/>
          <w:sz w:val="20"/>
          <w:lang w:val="es-CR"/>
        </w:rPr>
        <w:t xml:space="preserve"> </w:t>
      </w:r>
      <w:r w:rsidRPr="0074571B">
        <w:rPr>
          <w:i/>
          <w:sz w:val="20"/>
          <w:lang w:val="es-CR"/>
        </w:rPr>
        <w:t>según</w:t>
      </w:r>
      <w:r w:rsidRPr="0074571B">
        <w:rPr>
          <w:i/>
          <w:spacing w:val="-6"/>
          <w:sz w:val="20"/>
          <w:lang w:val="es-CR"/>
        </w:rPr>
        <w:t xml:space="preserve"> </w:t>
      </w:r>
      <w:r w:rsidRPr="0074571B">
        <w:rPr>
          <w:i/>
          <w:sz w:val="20"/>
          <w:lang w:val="es-CR"/>
        </w:rPr>
        <w:t>su</w:t>
      </w:r>
      <w:r w:rsidRPr="0074571B">
        <w:rPr>
          <w:i/>
          <w:spacing w:val="-8"/>
          <w:sz w:val="20"/>
          <w:lang w:val="es-CR"/>
        </w:rPr>
        <w:t xml:space="preserve"> </w:t>
      </w:r>
      <w:r w:rsidRPr="0074571B">
        <w:rPr>
          <w:i/>
          <w:sz w:val="20"/>
          <w:lang w:val="es-CR"/>
        </w:rPr>
        <w:t>desarrollo”</w:t>
      </w:r>
      <w:hyperlink w:anchor="_bookmark613" w:history="1">
        <w:r w:rsidRPr="0074571B">
          <w:rPr>
            <w:position w:val="7"/>
            <w:sz w:val="13"/>
            <w:lang w:val="es-CR"/>
          </w:rPr>
          <w:t>44</w:t>
        </w:r>
      </w:hyperlink>
      <w:r w:rsidRPr="0074571B">
        <w:rPr>
          <w:i/>
          <w:sz w:val="20"/>
          <w:lang w:val="es-CR"/>
        </w:rPr>
        <w:t>,</w:t>
      </w:r>
      <w:r w:rsidRPr="0074571B">
        <w:rPr>
          <w:i/>
          <w:spacing w:val="-6"/>
          <w:sz w:val="20"/>
          <w:lang w:val="es-CR"/>
        </w:rPr>
        <w:t xml:space="preserve"> </w:t>
      </w:r>
      <w:r w:rsidRPr="0074571B">
        <w:rPr>
          <w:sz w:val="20"/>
          <w:lang w:val="es-CR"/>
        </w:rPr>
        <w:t>todo</w:t>
      </w:r>
      <w:r w:rsidRPr="0074571B">
        <w:rPr>
          <w:spacing w:val="-7"/>
          <w:sz w:val="20"/>
          <w:lang w:val="es-CR"/>
        </w:rPr>
        <w:t xml:space="preserve"> </w:t>
      </w:r>
      <w:r w:rsidRPr="0074571B">
        <w:rPr>
          <w:sz w:val="20"/>
          <w:lang w:val="es-CR"/>
        </w:rPr>
        <w:t>lo</w:t>
      </w:r>
      <w:r w:rsidRPr="0074571B">
        <w:rPr>
          <w:spacing w:val="-7"/>
          <w:sz w:val="20"/>
          <w:lang w:val="es-CR"/>
        </w:rPr>
        <w:t xml:space="preserve"> </w:t>
      </w:r>
      <w:r w:rsidRPr="0074571B">
        <w:rPr>
          <w:sz w:val="20"/>
          <w:lang w:val="es-CR"/>
        </w:rPr>
        <w:t>cual</w:t>
      </w:r>
      <w:r w:rsidRPr="0074571B">
        <w:rPr>
          <w:spacing w:val="-8"/>
          <w:sz w:val="20"/>
          <w:lang w:val="es-CR"/>
        </w:rPr>
        <w:t xml:space="preserve"> </w:t>
      </w:r>
      <w:r w:rsidRPr="0074571B">
        <w:rPr>
          <w:sz w:val="20"/>
          <w:lang w:val="es-CR"/>
        </w:rPr>
        <w:t>podría,</w:t>
      </w:r>
      <w:r w:rsidRPr="0074571B">
        <w:rPr>
          <w:spacing w:val="-6"/>
          <w:sz w:val="20"/>
          <w:lang w:val="es-CR"/>
        </w:rPr>
        <w:t xml:space="preserve"> </w:t>
      </w:r>
      <w:r w:rsidRPr="0074571B">
        <w:rPr>
          <w:sz w:val="20"/>
          <w:lang w:val="es-CR"/>
        </w:rPr>
        <w:t>obviamente,</w:t>
      </w:r>
      <w:r w:rsidRPr="0074571B">
        <w:rPr>
          <w:spacing w:val="-6"/>
          <w:sz w:val="20"/>
          <w:lang w:val="es-CR"/>
        </w:rPr>
        <w:t xml:space="preserve"> </w:t>
      </w:r>
      <w:r w:rsidRPr="0074571B">
        <w:rPr>
          <w:sz w:val="20"/>
          <w:lang w:val="es-CR"/>
        </w:rPr>
        <w:t>ser</w:t>
      </w:r>
      <w:r w:rsidRPr="0074571B">
        <w:rPr>
          <w:spacing w:val="-7"/>
          <w:sz w:val="20"/>
          <w:lang w:val="es-CR"/>
        </w:rPr>
        <w:t xml:space="preserve"> </w:t>
      </w:r>
      <w:r w:rsidRPr="0074571B">
        <w:rPr>
          <w:sz w:val="20"/>
          <w:lang w:val="es-CR"/>
        </w:rPr>
        <w:t>utilizado</w:t>
      </w:r>
      <w:r w:rsidRPr="0074571B">
        <w:rPr>
          <w:spacing w:val="-7"/>
          <w:sz w:val="20"/>
          <w:lang w:val="es-CR"/>
        </w:rPr>
        <w:t xml:space="preserve"> </w:t>
      </w:r>
      <w:r w:rsidRPr="0074571B">
        <w:rPr>
          <w:sz w:val="20"/>
          <w:lang w:val="es-CR"/>
        </w:rPr>
        <w:t>como uno</w:t>
      </w:r>
      <w:r w:rsidRPr="0074571B">
        <w:rPr>
          <w:spacing w:val="-11"/>
          <w:sz w:val="20"/>
          <w:lang w:val="es-CR"/>
        </w:rPr>
        <w:t xml:space="preserve"> </w:t>
      </w:r>
      <w:r w:rsidRPr="0074571B">
        <w:rPr>
          <w:sz w:val="20"/>
          <w:lang w:val="es-CR"/>
        </w:rPr>
        <w:t>de</w:t>
      </w:r>
      <w:r w:rsidRPr="0074571B">
        <w:rPr>
          <w:spacing w:val="-10"/>
          <w:sz w:val="20"/>
          <w:lang w:val="es-CR"/>
        </w:rPr>
        <w:t xml:space="preserve"> </w:t>
      </w:r>
      <w:r w:rsidRPr="0074571B">
        <w:rPr>
          <w:sz w:val="20"/>
          <w:lang w:val="es-CR"/>
        </w:rPr>
        <w:t>los</w:t>
      </w:r>
      <w:r w:rsidRPr="0074571B">
        <w:rPr>
          <w:spacing w:val="-10"/>
          <w:sz w:val="20"/>
          <w:lang w:val="es-CR"/>
        </w:rPr>
        <w:t xml:space="preserve"> </w:t>
      </w:r>
      <w:r w:rsidRPr="0074571B">
        <w:rPr>
          <w:sz w:val="20"/>
          <w:lang w:val="es-CR"/>
        </w:rPr>
        <w:t>argumentos</w:t>
      </w:r>
      <w:r w:rsidRPr="0074571B">
        <w:rPr>
          <w:spacing w:val="-12"/>
          <w:sz w:val="20"/>
          <w:lang w:val="es-CR"/>
        </w:rPr>
        <w:t xml:space="preserve"> </w:t>
      </w:r>
      <w:r w:rsidRPr="0074571B">
        <w:rPr>
          <w:sz w:val="20"/>
          <w:lang w:val="es-CR"/>
        </w:rPr>
        <w:t>para</w:t>
      </w:r>
      <w:r w:rsidRPr="0074571B">
        <w:rPr>
          <w:spacing w:val="-10"/>
          <w:sz w:val="20"/>
          <w:lang w:val="es-CR"/>
        </w:rPr>
        <w:t xml:space="preserve"> </w:t>
      </w:r>
      <w:r w:rsidRPr="0074571B">
        <w:rPr>
          <w:sz w:val="20"/>
          <w:lang w:val="es-CR"/>
        </w:rPr>
        <w:t>promover</w:t>
      </w:r>
      <w:r w:rsidRPr="0074571B">
        <w:rPr>
          <w:spacing w:val="-12"/>
          <w:sz w:val="20"/>
          <w:lang w:val="es-CR"/>
        </w:rPr>
        <w:t xml:space="preserve"> </w:t>
      </w:r>
      <w:r w:rsidRPr="0074571B">
        <w:rPr>
          <w:sz w:val="20"/>
          <w:lang w:val="es-CR"/>
        </w:rPr>
        <w:t>el</w:t>
      </w:r>
      <w:r w:rsidRPr="0074571B">
        <w:rPr>
          <w:spacing w:val="-10"/>
          <w:sz w:val="20"/>
          <w:lang w:val="es-CR"/>
        </w:rPr>
        <w:t xml:space="preserve"> </w:t>
      </w:r>
      <w:r w:rsidRPr="0074571B">
        <w:rPr>
          <w:sz w:val="20"/>
          <w:lang w:val="es-CR"/>
        </w:rPr>
        <w:t>reconocimiento</w:t>
      </w:r>
      <w:r w:rsidRPr="0074571B">
        <w:rPr>
          <w:spacing w:val="-11"/>
          <w:sz w:val="20"/>
          <w:lang w:val="es-CR"/>
        </w:rPr>
        <w:t xml:space="preserve"> </w:t>
      </w:r>
      <w:r w:rsidRPr="0074571B">
        <w:rPr>
          <w:sz w:val="20"/>
          <w:lang w:val="es-CR"/>
        </w:rPr>
        <w:t>del</w:t>
      </w:r>
      <w:r w:rsidRPr="0074571B">
        <w:rPr>
          <w:spacing w:val="-10"/>
          <w:sz w:val="20"/>
          <w:lang w:val="es-CR"/>
        </w:rPr>
        <w:t xml:space="preserve"> </w:t>
      </w:r>
      <w:r w:rsidRPr="0074571B">
        <w:rPr>
          <w:sz w:val="20"/>
          <w:lang w:val="es-CR"/>
        </w:rPr>
        <w:t>aborto</w:t>
      </w:r>
      <w:r w:rsidRPr="0074571B">
        <w:rPr>
          <w:spacing w:val="-11"/>
          <w:sz w:val="20"/>
          <w:lang w:val="es-CR"/>
        </w:rPr>
        <w:t xml:space="preserve"> </w:t>
      </w:r>
      <w:r w:rsidRPr="0074571B">
        <w:rPr>
          <w:sz w:val="20"/>
          <w:lang w:val="es-CR"/>
        </w:rPr>
        <w:t>como</w:t>
      </w:r>
      <w:r w:rsidRPr="0074571B">
        <w:rPr>
          <w:spacing w:val="-10"/>
          <w:sz w:val="20"/>
          <w:lang w:val="es-CR"/>
        </w:rPr>
        <w:t xml:space="preserve"> </w:t>
      </w:r>
      <w:r w:rsidRPr="0074571B">
        <w:rPr>
          <w:sz w:val="20"/>
          <w:lang w:val="es-CR"/>
        </w:rPr>
        <w:t>un</w:t>
      </w:r>
      <w:r w:rsidRPr="0074571B">
        <w:rPr>
          <w:spacing w:val="-10"/>
          <w:sz w:val="20"/>
          <w:lang w:val="es-CR"/>
        </w:rPr>
        <w:t xml:space="preserve"> </w:t>
      </w:r>
      <w:r w:rsidRPr="0074571B">
        <w:rPr>
          <w:sz w:val="20"/>
          <w:lang w:val="es-CR"/>
        </w:rPr>
        <w:t>derecho.</w:t>
      </w:r>
      <w:r w:rsidRPr="0074571B">
        <w:rPr>
          <w:spacing w:val="-11"/>
          <w:sz w:val="20"/>
          <w:lang w:val="es-CR"/>
        </w:rPr>
        <w:t xml:space="preserve"> </w:t>
      </w:r>
      <w:r w:rsidRPr="0074571B">
        <w:rPr>
          <w:sz w:val="20"/>
          <w:lang w:val="es-CR"/>
        </w:rPr>
        <w:t>De allí la disidencia del suscrito expresada en su voto disidente</w:t>
      </w:r>
      <w:r w:rsidRPr="0074571B">
        <w:rPr>
          <w:spacing w:val="-21"/>
          <w:sz w:val="20"/>
          <w:lang w:val="es-CR"/>
        </w:rPr>
        <w:t xml:space="preserve"> </w:t>
      </w:r>
      <w:r w:rsidRPr="0074571B">
        <w:rPr>
          <w:sz w:val="20"/>
          <w:lang w:val="es-CR"/>
        </w:rPr>
        <w:t>correspondiente</w:t>
      </w:r>
      <w:hyperlink w:anchor="_bookmark614" w:history="1">
        <w:r w:rsidRPr="0074571B">
          <w:rPr>
            <w:position w:val="7"/>
            <w:sz w:val="13"/>
            <w:lang w:val="es-CR"/>
          </w:rPr>
          <w:t>45</w:t>
        </w:r>
      </w:hyperlink>
      <w:r w:rsidRPr="0074571B">
        <w:rPr>
          <w:sz w:val="20"/>
          <w:lang w:val="es-CR"/>
        </w:rPr>
        <w:t>.</w:t>
      </w:r>
    </w:p>
    <w:p w14:paraId="4842332A" w14:textId="77777777" w:rsidR="00003F82" w:rsidRPr="0074571B" w:rsidRDefault="00003F82">
      <w:pPr>
        <w:pStyle w:val="Textoindependiente"/>
        <w:spacing w:before="11"/>
        <w:rPr>
          <w:sz w:val="22"/>
          <w:lang w:val="es-CR"/>
        </w:rPr>
      </w:pPr>
    </w:p>
    <w:p w14:paraId="2EB1A282" w14:textId="77777777" w:rsidR="00003F82" w:rsidRPr="0074571B" w:rsidRDefault="002F4DAA">
      <w:pPr>
        <w:pStyle w:val="Prrafodelista"/>
        <w:numPr>
          <w:ilvl w:val="0"/>
          <w:numId w:val="4"/>
        </w:numPr>
        <w:tabs>
          <w:tab w:val="left" w:pos="830"/>
        </w:tabs>
        <w:spacing w:line="276" w:lineRule="auto"/>
        <w:ind w:right="104" w:firstLine="0"/>
        <w:jc w:val="both"/>
        <w:rPr>
          <w:i/>
          <w:sz w:val="20"/>
          <w:lang w:val="es-CR"/>
        </w:rPr>
      </w:pPr>
      <w:r w:rsidRPr="0074571B">
        <w:rPr>
          <w:sz w:val="20"/>
          <w:lang w:val="es-CR"/>
        </w:rPr>
        <w:t>Por</w:t>
      </w:r>
      <w:r w:rsidRPr="0074571B">
        <w:rPr>
          <w:spacing w:val="-16"/>
          <w:sz w:val="20"/>
          <w:lang w:val="es-CR"/>
        </w:rPr>
        <w:t xml:space="preserve"> </w:t>
      </w:r>
      <w:r w:rsidRPr="0074571B">
        <w:rPr>
          <w:sz w:val="20"/>
          <w:lang w:val="es-CR"/>
        </w:rPr>
        <w:t>último,</w:t>
      </w:r>
      <w:r w:rsidRPr="0074571B">
        <w:rPr>
          <w:spacing w:val="-16"/>
          <w:sz w:val="20"/>
          <w:lang w:val="es-CR"/>
        </w:rPr>
        <w:t xml:space="preserve"> </w:t>
      </w:r>
      <w:r w:rsidRPr="0074571B">
        <w:rPr>
          <w:sz w:val="20"/>
          <w:lang w:val="es-CR"/>
        </w:rPr>
        <w:t>es</w:t>
      </w:r>
      <w:r w:rsidRPr="0074571B">
        <w:rPr>
          <w:spacing w:val="-15"/>
          <w:sz w:val="20"/>
          <w:lang w:val="es-CR"/>
        </w:rPr>
        <w:t xml:space="preserve"> </w:t>
      </w:r>
      <w:r w:rsidRPr="0074571B">
        <w:rPr>
          <w:sz w:val="20"/>
          <w:lang w:val="es-CR"/>
        </w:rPr>
        <w:t>preciso</w:t>
      </w:r>
      <w:r w:rsidRPr="0074571B">
        <w:rPr>
          <w:spacing w:val="-16"/>
          <w:sz w:val="20"/>
          <w:lang w:val="es-CR"/>
        </w:rPr>
        <w:t xml:space="preserve"> </w:t>
      </w:r>
      <w:r w:rsidRPr="0074571B">
        <w:rPr>
          <w:sz w:val="20"/>
          <w:lang w:val="es-CR"/>
        </w:rPr>
        <w:t>resaltar</w:t>
      </w:r>
      <w:r w:rsidRPr="0074571B">
        <w:rPr>
          <w:spacing w:val="-17"/>
          <w:sz w:val="20"/>
          <w:lang w:val="es-CR"/>
        </w:rPr>
        <w:t xml:space="preserve"> </w:t>
      </w:r>
      <w:r w:rsidRPr="0074571B">
        <w:rPr>
          <w:sz w:val="20"/>
          <w:lang w:val="es-CR"/>
        </w:rPr>
        <w:t>la</w:t>
      </w:r>
      <w:r w:rsidRPr="0074571B">
        <w:rPr>
          <w:spacing w:val="-15"/>
          <w:sz w:val="20"/>
          <w:lang w:val="es-CR"/>
        </w:rPr>
        <w:t xml:space="preserve"> </w:t>
      </w:r>
      <w:r w:rsidRPr="0074571B">
        <w:rPr>
          <w:sz w:val="20"/>
          <w:lang w:val="es-CR"/>
        </w:rPr>
        <w:t>circunstancia</w:t>
      </w:r>
      <w:r w:rsidRPr="0074571B">
        <w:rPr>
          <w:spacing w:val="-17"/>
          <w:sz w:val="20"/>
          <w:lang w:val="es-CR"/>
        </w:rPr>
        <w:t xml:space="preserve"> </w:t>
      </w:r>
      <w:r w:rsidRPr="0074571B">
        <w:rPr>
          <w:sz w:val="20"/>
          <w:lang w:val="es-CR"/>
        </w:rPr>
        <w:t>de</w:t>
      </w:r>
      <w:r w:rsidRPr="0074571B">
        <w:rPr>
          <w:spacing w:val="-15"/>
          <w:sz w:val="20"/>
          <w:lang w:val="es-CR"/>
        </w:rPr>
        <w:t xml:space="preserve"> </w:t>
      </w:r>
      <w:r w:rsidRPr="0074571B">
        <w:rPr>
          <w:sz w:val="20"/>
          <w:lang w:val="es-CR"/>
        </w:rPr>
        <w:t>que</w:t>
      </w:r>
      <w:r w:rsidRPr="0074571B">
        <w:rPr>
          <w:spacing w:val="-16"/>
          <w:sz w:val="20"/>
          <w:lang w:val="es-CR"/>
        </w:rPr>
        <w:t xml:space="preserve"> </w:t>
      </w:r>
      <w:r w:rsidRPr="0074571B">
        <w:rPr>
          <w:sz w:val="20"/>
          <w:lang w:val="es-CR"/>
        </w:rPr>
        <w:t>ninguno</w:t>
      </w:r>
      <w:r w:rsidRPr="0074571B">
        <w:rPr>
          <w:spacing w:val="-16"/>
          <w:sz w:val="20"/>
          <w:lang w:val="es-CR"/>
        </w:rPr>
        <w:t xml:space="preserve"> </w:t>
      </w:r>
      <w:r w:rsidRPr="0074571B">
        <w:rPr>
          <w:sz w:val="20"/>
          <w:lang w:val="es-CR"/>
        </w:rPr>
        <w:t>de</w:t>
      </w:r>
      <w:r w:rsidRPr="0074571B">
        <w:rPr>
          <w:spacing w:val="-15"/>
          <w:sz w:val="20"/>
          <w:lang w:val="es-CR"/>
        </w:rPr>
        <w:t xml:space="preserve"> </w:t>
      </w:r>
      <w:r w:rsidRPr="0074571B">
        <w:rPr>
          <w:sz w:val="20"/>
          <w:lang w:val="es-CR"/>
        </w:rPr>
        <w:t>los</w:t>
      </w:r>
      <w:r w:rsidRPr="0074571B">
        <w:rPr>
          <w:spacing w:val="-16"/>
          <w:sz w:val="20"/>
          <w:lang w:val="es-CR"/>
        </w:rPr>
        <w:t xml:space="preserve"> </w:t>
      </w:r>
      <w:r w:rsidRPr="0074571B">
        <w:rPr>
          <w:sz w:val="20"/>
          <w:lang w:val="es-CR"/>
        </w:rPr>
        <w:t>intervinientes en</w:t>
      </w:r>
      <w:r w:rsidRPr="0074571B">
        <w:rPr>
          <w:spacing w:val="-14"/>
          <w:sz w:val="20"/>
          <w:lang w:val="es-CR"/>
        </w:rPr>
        <w:t xml:space="preserve"> </w:t>
      </w:r>
      <w:r w:rsidRPr="0074571B">
        <w:rPr>
          <w:sz w:val="20"/>
          <w:lang w:val="es-CR"/>
        </w:rPr>
        <w:t>esta</w:t>
      </w:r>
      <w:r w:rsidRPr="0074571B">
        <w:rPr>
          <w:spacing w:val="-13"/>
          <w:sz w:val="20"/>
          <w:lang w:val="es-CR"/>
        </w:rPr>
        <w:t xml:space="preserve"> </w:t>
      </w:r>
      <w:r w:rsidRPr="0074571B">
        <w:rPr>
          <w:sz w:val="20"/>
          <w:lang w:val="es-CR"/>
        </w:rPr>
        <w:t>causa,</w:t>
      </w:r>
      <w:r w:rsidRPr="0074571B">
        <w:rPr>
          <w:spacing w:val="-12"/>
          <w:sz w:val="20"/>
          <w:lang w:val="es-CR"/>
        </w:rPr>
        <w:t xml:space="preserve"> </w:t>
      </w:r>
      <w:r w:rsidRPr="0074571B">
        <w:rPr>
          <w:sz w:val="20"/>
          <w:lang w:val="es-CR"/>
        </w:rPr>
        <w:t>es</w:t>
      </w:r>
      <w:r w:rsidRPr="0074571B">
        <w:rPr>
          <w:spacing w:val="-14"/>
          <w:sz w:val="20"/>
          <w:lang w:val="es-CR"/>
        </w:rPr>
        <w:t xml:space="preserve"> </w:t>
      </w:r>
      <w:r w:rsidRPr="0074571B">
        <w:rPr>
          <w:sz w:val="20"/>
          <w:lang w:val="es-CR"/>
        </w:rPr>
        <w:t>decir,</w:t>
      </w:r>
      <w:r w:rsidRPr="0074571B">
        <w:rPr>
          <w:spacing w:val="-14"/>
          <w:sz w:val="20"/>
          <w:lang w:val="es-CR"/>
        </w:rPr>
        <w:t xml:space="preserve"> </w:t>
      </w:r>
      <w:r w:rsidRPr="0074571B">
        <w:rPr>
          <w:sz w:val="20"/>
          <w:lang w:val="es-CR"/>
        </w:rPr>
        <w:t>víctimas,</w:t>
      </w:r>
      <w:r w:rsidRPr="0074571B">
        <w:rPr>
          <w:spacing w:val="-13"/>
          <w:sz w:val="20"/>
          <w:lang w:val="es-CR"/>
        </w:rPr>
        <w:t xml:space="preserve"> </w:t>
      </w:r>
      <w:r w:rsidRPr="0074571B">
        <w:rPr>
          <w:sz w:val="20"/>
          <w:lang w:val="es-CR"/>
        </w:rPr>
        <w:t>Estado</w:t>
      </w:r>
      <w:r w:rsidRPr="0074571B">
        <w:rPr>
          <w:spacing w:val="-13"/>
          <w:sz w:val="20"/>
          <w:lang w:val="es-CR"/>
        </w:rPr>
        <w:t xml:space="preserve"> </w:t>
      </w:r>
      <w:r w:rsidRPr="0074571B">
        <w:rPr>
          <w:sz w:val="20"/>
          <w:lang w:val="es-CR"/>
        </w:rPr>
        <w:t>y</w:t>
      </w:r>
      <w:r w:rsidRPr="0074571B">
        <w:rPr>
          <w:spacing w:val="-14"/>
          <w:sz w:val="20"/>
          <w:lang w:val="es-CR"/>
        </w:rPr>
        <w:t xml:space="preserve"> </w:t>
      </w:r>
      <w:r w:rsidRPr="0074571B">
        <w:rPr>
          <w:sz w:val="20"/>
          <w:lang w:val="es-CR"/>
        </w:rPr>
        <w:t>Comisión,</w:t>
      </w:r>
      <w:r w:rsidRPr="0074571B">
        <w:rPr>
          <w:spacing w:val="-13"/>
          <w:sz w:val="20"/>
          <w:lang w:val="es-CR"/>
        </w:rPr>
        <w:t xml:space="preserve"> </w:t>
      </w:r>
      <w:r w:rsidRPr="0074571B">
        <w:rPr>
          <w:sz w:val="20"/>
          <w:lang w:val="es-CR"/>
        </w:rPr>
        <w:t>incluyó</w:t>
      </w:r>
      <w:r w:rsidRPr="0074571B">
        <w:rPr>
          <w:spacing w:val="-14"/>
          <w:sz w:val="20"/>
          <w:lang w:val="es-CR"/>
        </w:rPr>
        <w:t xml:space="preserve"> </w:t>
      </w:r>
      <w:r w:rsidRPr="0074571B">
        <w:rPr>
          <w:sz w:val="20"/>
          <w:lang w:val="es-CR"/>
        </w:rPr>
        <w:t>en</w:t>
      </w:r>
      <w:r w:rsidRPr="0074571B">
        <w:rPr>
          <w:spacing w:val="-12"/>
          <w:sz w:val="20"/>
          <w:lang w:val="es-CR"/>
        </w:rPr>
        <w:t xml:space="preserve"> </w:t>
      </w:r>
      <w:r w:rsidRPr="0074571B">
        <w:rPr>
          <w:sz w:val="20"/>
          <w:lang w:val="es-CR"/>
        </w:rPr>
        <w:t>sus</w:t>
      </w:r>
      <w:r w:rsidRPr="0074571B">
        <w:rPr>
          <w:spacing w:val="-13"/>
          <w:sz w:val="20"/>
          <w:lang w:val="es-CR"/>
        </w:rPr>
        <w:t xml:space="preserve"> </w:t>
      </w:r>
      <w:r w:rsidRPr="0074571B">
        <w:rPr>
          <w:sz w:val="20"/>
          <w:lang w:val="es-CR"/>
        </w:rPr>
        <w:t>respectivos</w:t>
      </w:r>
      <w:r w:rsidRPr="0074571B">
        <w:rPr>
          <w:spacing w:val="-14"/>
          <w:sz w:val="20"/>
          <w:lang w:val="es-CR"/>
        </w:rPr>
        <w:t xml:space="preserve"> </w:t>
      </w:r>
      <w:r w:rsidRPr="0074571B">
        <w:rPr>
          <w:sz w:val="20"/>
          <w:lang w:val="es-CR"/>
        </w:rPr>
        <w:t>petitorios ante la Corte un pronunciamiento sobre el aborto. En tal sentido, se podría afirmar que la Sentencia incurrió en</w:t>
      </w:r>
      <w:r w:rsidRPr="0074571B">
        <w:rPr>
          <w:spacing w:val="-15"/>
          <w:sz w:val="20"/>
          <w:lang w:val="es-CR"/>
        </w:rPr>
        <w:t xml:space="preserve"> </w:t>
      </w:r>
      <w:r w:rsidRPr="0074571B">
        <w:rPr>
          <w:i/>
          <w:sz w:val="20"/>
          <w:lang w:val="es-CR"/>
        </w:rPr>
        <w:t>ultrapetita.</w:t>
      </w:r>
    </w:p>
    <w:p w14:paraId="6FB41D4E" w14:textId="77777777" w:rsidR="00003F82" w:rsidRPr="0074571B" w:rsidRDefault="00003F82">
      <w:pPr>
        <w:pStyle w:val="Textoindependiente"/>
        <w:rPr>
          <w:i/>
          <w:sz w:val="24"/>
          <w:lang w:val="es-CR"/>
        </w:rPr>
      </w:pPr>
    </w:p>
    <w:p w14:paraId="6BD52F7F" w14:textId="47501DC7" w:rsidR="00003F82" w:rsidRPr="0074571B" w:rsidRDefault="002F4DAA">
      <w:pPr>
        <w:pStyle w:val="Prrafodelista"/>
        <w:numPr>
          <w:ilvl w:val="0"/>
          <w:numId w:val="4"/>
        </w:numPr>
        <w:tabs>
          <w:tab w:val="left" w:pos="830"/>
        </w:tabs>
        <w:spacing w:before="147" w:line="276" w:lineRule="auto"/>
        <w:ind w:right="103" w:firstLine="0"/>
        <w:jc w:val="both"/>
        <w:rPr>
          <w:sz w:val="20"/>
          <w:lang w:val="es-CR"/>
        </w:rPr>
      </w:pPr>
      <w:r w:rsidRPr="0074571B">
        <w:rPr>
          <w:sz w:val="20"/>
          <w:lang w:val="es-CR"/>
        </w:rPr>
        <w:t>De lo expuesto se puede concluir que las alusiones respecto del aborto que la Sentencia formula, resultan improcedentes e innecesarias e incluso, debilitan la argumentación que proporciona sobre la ilicitud del proceder estatal respecto de la víctima del</w:t>
      </w:r>
      <w:r w:rsidRPr="0074571B">
        <w:rPr>
          <w:spacing w:val="-6"/>
          <w:sz w:val="20"/>
          <w:lang w:val="es-CR"/>
        </w:rPr>
        <w:t xml:space="preserve"> </w:t>
      </w:r>
      <w:r w:rsidRPr="0074571B">
        <w:rPr>
          <w:sz w:val="20"/>
          <w:lang w:val="es-CR"/>
        </w:rPr>
        <w:t>caso.</w:t>
      </w:r>
    </w:p>
    <w:p w14:paraId="6C8C0635" w14:textId="24B8F7A8" w:rsidR="00003F82" w:rsidRPr="0074571B" w:rsidRDefault="00003F82">
      <w:pPr>
        <w:pStyle w:val="Textoindependiente"/>
        <w:rPr>
          <w:sz w:val="24"/>
          <w:lang w:val="es-CR"/>
        </w:rPr>
      </w:pPr>
    </w:p>
    <w:p w14:paraId="52D70ED2" w14:textId="51337C8B" w:rsidR="00003F82" w:rsidRPr="0074571B" w:rsidRDefault="00003F82">
      <w:pPr>
        <w:pStyle w:val="Textoindependiente"/>
        <w:rPr>
          <w:sz w:val="24"/>
          <w:lang w:val="es-CR"/>
        </w:rPr>
      </w:pPr>
    </w:p>
    <w:p w14:paraId="1F6079F7" w14:textId="61ED21B2" w:rsidR="00003F82" w:rsidRPr="0074571B" w:rsidRDefault="00003F82">
      <w:pPr>
        <w:pStyle w:val="Textoindependiente"/>
        <w:spacing w:before="1"/>
        <w:rPr>
          <w:sz w:val="34"/>
          <w:lang w:val="es-CR"/>
        </w:rPr>
      </w:pPr>
    </w:p>
    <w:p w14:paraId="5333ACE1" w14:textId="0A34EDB8" w:rsidR="00003F82" w:rsidRPr="0074571B" w:rsidRDefault="002F4DAA">
      <w:pPr>
        <w:pStyle w:val="Textoindependiente"/>
        <w:spacing w:line="276" w:lineRule="auto"/>
        <w:ind w:left="7905" w:right="87" w:hanging="760"/>
        <w:rPr>
          <w:lang w:val="es-CR"/>
        </w:rPr>
      </w:pPr>
      <w:r w:rsidRPr="0074571B">
        <w:rPr>
          <w:lang w:val="es-CR"/>
        </w:rPr>
        <w:t>Eduardo Vio Grossi Juez</w:t>
      </w:r>
    </w:p>
    <w:p w14:paraId="007C1DC4" w14:textId="77777777" w:rsidR="00003F82" w:rsidRPr="0074571B" w:rsidRDefault="00003F82">
      <w:pPr>
        <w:pStyle w:val="Textoindependiente"/>
        <w:spacing w:before="10"/>
        <w:rPr>
          <w:sz w:val="22"/>
          <w:lang w:val="es-CR"/>
        </w:rPr>
      </w:pPr>
    </w:p>
    <w:p w14:paraId="348E9C81" w14:textId="77777777" w:rsidR="00003F82" w:rsidRPr="0074571B" w:rsidRDefault="002F4DAA">
      <w:pPr>
        <w:pStyle w:val="Textoindependiente"/>
        <w:ind w:left="829" w:right="6361" w:hanging="708"/>
        <w:rPr>
          <w:lang w:val="es-CR"/>
        </w:rPr>
      </w:pPr>
      <w:r w:rsidRPr="0074571B">
        <w:rPr>
          <w:lang w:val="es-CR"/>
        </w:rPr>
        <w:t>Pablo Saavedra Alessandri Secretario</w:t>
      </w:r>
    </w:p>
    <w:p w14:paraId="5E16D276" w14:textId="77777777" w:rsidR="00003F82" w:rsidRPr="0074571B" w:rsidRDefault="00003F82">
      <w:pPr>
        <w:pStyle w:val="Textoindependiente"/>
        <w:rPr>
          <w:lang w:val="es-CR"/>
        </w:rPr>
      </w:pPr>
    </w:p>
    <w:p w14:paraId="2C94D6CB" w14:textId="77777777" w:rsidR="00003F82" w:rsidRPr="0074571B" w:rsidRDefault="00003F82">
      <w:pPr>
        <w:pStyle w:val="Textoindependiente"/>
        <w:rPr>
          <w:lang w:val="es-CR"/>
        </w:rPr>
      </w:pPr>
    </w:p>
    <w:p w14:paraId="6500E457" w14:textId="77777777" w:rsidR="00003F82" w:rsidRPr="0074571B" w:rsidRDefault="00003F82">
      <w:pPr>
        <w:pStyle w:val="Textoindependiente"/>
        <w:rPr>
          <w:lang w:val="es-CR"/>
        </w:rPr>
      </w:pPr>
    </w:p>
    <w:p w14:paraId="6E44B917" w14:textId="77777777" w:rsidR="00003F82" w:rsidRPr="0074571B" w:rsidRDefault="00003F82">
      <w:pPr>
        <w:pStyle w:val="Textoindependiente"/>
        <w:rPr>
          <w:lang w:val="es-CR"/>
        </w:rPr>
      </w:pPr>
    </w:p>
    <w:p w14:paraId="5D7D9F3D" w14:textId="77777777" w:rsidR="00003F82" w:rsidRPr="0074571B" w:rsidRDefault="00003F82">
      <w:pPr>
        <w:pStyle w:val="Textoindependiente"/>
        <w:rPr>
          <w:lang w:val="es-CR"/>
        </w:rPr>
      </w:pPr>
    </w:p>
    <w:p w14:paraId="3752D8FA" w14:textId="13936A74" w:rsidR="00003F82" w:rsidRPr="0074571B" w:rsidRDefault="002F4DAA">
      <w:pPr>
        <w:pStyle w:val="Textoindependiente"/>
        <w:spacing w:before="9"/>
        <w:rPr>
          <w:sz w:val="23"/>
          <w:lang w:val="es-CR"/>
        </w:rPr>
      </w:pPr>
      <w:r>
        <w:rPr>
          <w:noProof/>
        </w:rPr>
        <mc:AlternateContent>
          <mc:Choice Requires="wps">
            <w:drawing>
              <wp:anchor distT="0" distB="0" distL="0" distR="0" simplePos="0" relativeHeight="251697664" behindDoc="0" locked="0" layoutInCell="1" allowOverlap="1" wp14:anchorId="6D10F06A" wp14:editId="26C94CC8">
                <wp:simplePos x="0" y="0"/>
                <wp:positionH relativeFrom="page">
                  <wp:posOffset>1080770</wp:posOffset>
                </wp:positionH>
                <wp:positionV relativeFrom="paragraph">
                  <wp:posOffset>213360</wp:posOffset>
                </wp:positionV>
                <wp:extent cx="1828800" cy="0"/>
                <wp:effectExtent l="13970" t="10795" r="5080" b="8255"/>
                <wp:wrapTopAndBottom/>
                <wp:docPr id="141661141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2FF4C" id="Line 13" o:spid="_x0000_s1026" style="position:absolute;z-index:251697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6.8pt" to="229.1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" strokeweight=".72pt">
                <w10:wrap type="topAndBottom" anchorx="page"/>
              </v:line>
            </w:pict>
          </mc:Fallback>
        </mc:AlternateContent>
      </w:r>
    </w:p>
    <w:p w14:paraId="005AC54B" w14:textId="77777777" w:rsidR="00003F82" w:rsidRPr="0074571B" w:rsidRDefault="002F4DAA">
      <w:pPr>
        <w:spacing w:before="70"/>
        <w:ind w:left="121"/>
        <w:rPr>
          <w:sz w:val="16"/>
          <w:lang w:val="es-CR"/>
        </w:rPr>
      </w:pPr>
      <w:bookmarkStart w:id="674" w:name="_bookmark611"/>
      <w:bookmarkEnd w:id="674"/>
      <w:r w:rsidRPr="0074571B">
        <w:rPr>
          <w:position w:val="6"/>
          <w:sz w:val="10"/>
          <w:lang w:val="es-CR"/>
        </w:rPr>
        <w:t xml:space="preserve">42 </w:t>
      </w:r>
      <w:r w:rsidRPr="0074571B">
        <w:rPr>
          <w:i/>
          <w:sz w:val="16"/>
          <w:lang w:val="es-CR"/>
        </w:rPr>
        <w:t xml:space="preserve">Supra, </w:t>
      </w:r>
      <w:r w:rsidRPr="0074571B">
        <w:rPr>
          <w:sz w:val="16"/>
          <w:lang w:val="es-CR"/>
        </w:rPr>
        <w:t>Nota 32.</w:t>
      </w:r>
    </w:p>
    <w:p w14:paraId="354F72E3" w14:textId="77777777" w:rsidR="00003F82" w:rsidRPr="0074571B" w:rsidRDefault="002F4DAA">
      <w:pPr>
        <w:spacing w:before="119"/>
        <w:ind w:left="121"/>
        <w:rPr>
          <w:sz w:val="16"/>
          <w:lang w:val="es-CR"/>
        </w:rPr>
      </w:pPr>
      <w:bookmarkStart w:id="675" w:name="_bookmark612"/>
      <w:bookmarkEnd w:id="675"/>
      <w:r w:rsidRPr="0074571B">
        <w:rPr>
          <w:position w:val="6"/>
          <w:sz w:val="10"/>
          <w:lang w:val="es-CR"/>
        </w:rPr>
        <w:t xml:space="preserve">43 </w:t>
      </w:r>
      <w:r w:rsidRPr="0074571B">
        <w:rPr>
          <w:sz w:val="16"/>
          <w:lang w:val="es-CR"/>
        </w:rPr>
        <w:t>Párrs.42 y 43.</w:t>
      </w:r>
    </w:p>
    <w:p w14:paraId="43F7417D" w14:textId="77777777" w:rsidR="00003F82" w:rsidRPr="00C86039" w:rsidRDefault="002F4DAA">
      <w:pPr>
        <w:spacing w:before="119"/>
        <w:ind w:left="121" w:right="99"/>
        <w:rPr>
          <w:sz w:val="16"/>
          <w:lang w:val="es-CR"/>
        </w:rPr>
      </w:pPr>
      <w:bookmarkStart w:id="676" w:name="_bookmark613"/>
      <w:bookmarkEnd w:id="676"/>
      <w:r w:rsidRPr="0074571B">
        <w:rPr>
          <w:i/>
          <w:position w:val="6"/>
          <w:sz w:val="10"/>
          <w:lang w:val="es-CR"/>
        </w:rPr>
        <w:t>44</w:t>
      </w:r>
      <w:r w:rsidRPr="0074571B">
        <w:rPr>
          <w:i/>
          <w:sz w:val="16"/>
          <w:lang w:val="es-CR"/>
        </w:rPr>
        <w:t xml:space="preserve">Caso Artavia Murillo y otros (Fecundación in Vitro) Vs. </w:t>
      </w:r>
      <w:r w:rsidRPr="00C86039">
        <w:rPr>
          <w:i/>
          <w:sz w:val="16"/>
          <w:lang w:val="es-CR"/>
        </w:rPr>
        <w:t xml:space="preserve">Costa Rica. </w:t>
      </w:r>
      <w:r w:rsidRPr="0074571B">
        <w:rPr>
          <w:i/>
          <w:sz w:val="16"/>
          <w:lang w:val="es-CR"/>
        </w:rPr>
        <w:t xml:space="preserve">Excepciones Preliminares, Fondo, Reparaciones y Costas. Sentencia de 28 de noviembre de 2012., </w:t>
      </w:r>
      <w:r w:rsidRPr="0074571B">
        <w:rPr>
          <w:sz w:val="16"/>
          <w:lang w:val="es-CR"/>
        </w:rPr>
        <w:t xml:space="preserve">párr. </w:t>
      </w:r>
      <w:r w:rsidRPr="00C86039">
        <w:rPr>
          <w:sz w:val="16"/>
          <w:lang w:val="es-CR"/>
        </w:rPr>
        <w:t>264</w:t>
      </w:r>
    </w:p>
    <w:p w14:paraId="7F982429" w14:textId="77777777" w:rsidR="00003F82" w:rsidRPr="0074571B" w:rsidRDefault="002F4DAA">
      <w:pPr>
        <w:spacing w:before="119"/>
        <w:ind w:left="121"/>
        <w:rPr>
          <w:sz w:val="16"/>
          <w:lang w:val="es-CR"/>
        </w:rPr>
      </w:pPr>
      <w:bookmarkStart w:id="677" w:name="_bookmark614"/>
      <w:bookmarkEnd w:id="677"/>
      <w:r w:rsidRPr="0074571B">
        <w:rPr>
          <w:position w:val="6"/>
          <w:sz w:val="10"/>
          <w:lang w:val="es-CR"/>
        </w:rPr>
        <w:t xml:space="preserve">45 </w:t>
      </w:r>
      <w:r w:rsidRPr="0074571B">
        <w:rPr>
          <w:i/>
          <w:sz w:val="16"/>
          <w:lang w:val="es-CR"/>
        </w:rPr>
        <w:t>Supra</w:t>
      </w:r>
      <w:r w:rsidRPr="0074571B">
        <w:rPr>
          <w:sz w:val="16"/>
          <w:lang w:val="es-CR"/>
        </w:rPr>
        <w:t>, Nota N° 41.</w:t>
      </w:r>
    </w:p>
    <w:p w14:paraId="0AB02B3D" w14:textId="77777777" w:rsidR="00003F82" w:rsidRPr="0074571B" w:rsidRDefault="00003F82">
      <w:pPr>
        <w:rPr>
          <w:sz w:val="16"/>
          <w:lang w:val="es-CR"/>
        </w:rPr>
        <w:sectPr w:rsidR="00003F82" w:rsidRPr="0074571B">
          <w:pgSz w:w="12240" w:h="15840"/>
          <w:pgMar w:top="1340" w:right="1500" w:bottom="1200" w:left="1580" w:header="0" w:footer="1000" w:gutter="0"/>
          <w:cols w:space="720"/>
        </w:sectPr>
      </w:pPr>
    </w:p>
    <w:p w14:paraId="23777DD5" w14:textId="77777777" w:rsidR="00003F82" w:rsidRPr="0074571B" w:rsidRDefault="002F4DAA">
      <w:pPr>
        <w:pStyle w:val="Ttulo3"/>
        <w:spacing w:before="78"/>
        <w:ind w:left="1619" w:right="1619"/>
        <w:jc w:val="center"/>
        <w:rPr>
          <w:lang w:val="es-CR"/>
        </w:rPr>
      </w:pPr>
      <w:bookmarkStart w:id="678" w:name="vsc_sierra_441_esp"/>
      <w:bookmarkEnd w:id="678"/>
      <w:r w:rsidRPr="0074571B">
        <w:rPr>
          <w:lang w:val="es-CR"/>
        </w:rPr>
        <w:lastRenderedPageBreak/>
        <w:t>VOTO CONCURRENTE DEL</w:t>
      </w:r>
    </w:p>
    <w:p w14:paraId="3A231079" w14:textId="77777777" w:rsidR="00003F82" w:rsidRPr="0074571B" w:rsidRDefault="002F4DAA">
      <w:pPr>
        <w:spacing w:before="155"/>
        <w:ind w:left="2136"/>
        <w:rPr>
          <w:b/>
          <w:sz w:val="20"/>
          <w:lang w:val="es-CR"/>
        </w:rPr>
      </w:pPr>
      <w:r w:rsidRPr="0074571B">
        <w:rPr>
          <w:b/>
          <w:sz w:val="20"/>
          <w:lang w:val="es-CR"/>
        </w:rPr>
        <w:t>JUEZ HUMBERTO ANTONIO SIERRA PORTO</w:t>
      </w:r>
    </w:p>
    <w:p w14:paraId="6E3BBF5B" w14:textId="77777777" w:rsidR="00003F82" w:rsidRPr="0074571B" w:rsidRDefault="00003F82">
      <w:pPr>
        <w:pStyle w:val="Textoindependiente"/>
        <w:rPr>
          <w:b/>
          <w:sz w:val="24"/>
          <w:lang w:val="es-CR"/>
        </w:rPr>
      </w:pPr>
    </w:p>
    <w:p w14:paraId="0528F841" w14:textId="77777777" w:rsidR="00003F82" w:rsidRPr="0074571B" w:rsidRDefault="00003F82">
      <w:pPr>
        <w:pStyle w:val="Textoindependiente"/>
        <w:spacing w:before="9"/>
        <w:rPr>
          <w:b/>
          <w:sz w:val="21"/>
          <w:lang w:val="es-CR"/>
        </w:rPr>
      </w:pPr>
    </w:p>
    <w:p w14:paraId="0FC88233" w14:textId="77777777" w:rsidR="00003F82" w:rsidRPr="0074571B" w:rsidRDefault="002F4DAA">
      <w:pPr>
        <w:ind w:left="1619" w:right="1644"/>
        <w:jc w:val="center"/>
        <w:rPr>
          <w:b/>
          <w:sz w:val="20"/>
          <w:lang w:val="es-CR"/>
        </w:rPr>
      </w:pPr>
      <w:r w:rsidRPr="0074571B">
        <w:rPr>
          <w:b/>
          <w:sz w:val="20"/>
          <w:lang w:val="es-CR"/>
        </w:rPr>
        <w:t>CORTE INTERAMERICANA DE DERECHOS HUMANOS</w:t>
      </w:r>
    </w:p>
    <w:p w14:paraId="1A3794EE" w14:textId="77777777" w:rsidR="00003F82" w:rsidRPr="0074571B" w:rsidRDefault="00003F82">
      <w:pPr>
        <w:pStyle w:val="Textoindependiente"/>
        <w:rPr>
          <w:b/>
          <w:sz w:val="24"/>
          <w:lang w:val="es-CR"/>
        </w:rPr>
      </w:pPr>
    </w:p>
    <w:p w14:paraId="61591CFD" w14:textId="77777777" w:rsidR="00003F82" w:rsidRPr="0074571B" w:rsidRDefault="00003F82">
      <w:pPr>
        <w:pStyle w:val="Textoindependiente"/>
        <w:spacing w:before="9"/>
        <w:rPr>
          <w:b/>
          <w:sz w:val="21"/>
          <w:lang w:val="es-CR"/>
        </w:rPr>
      </w:pPr>
    </w:p>
    <w:p w14:paraId="32BA0E65" w14:textId="77777777" w:rsidR="00003F82" w:rsidRPr="0074571B" w:rsidRDefault="002F4DAA">
      <w:pPr>
        <w:spacing w:line="393" w:lineRule="auto"/>
        <w:ind w:left="1619" w:right="1617"/>
        <w:jc w:val="center"/>
        <w:rPr>
          <w:b/>
          <w:sz w:val="20"/>
          <w:lang w:val="es-CR"/>
        </w:rPr>
      </w:pPr>
      <w:r w:rsidRPr="0074571B">
        <w:rPr>
          <w:b/>
          <w:sz w:val="20"/>
          <w:lang w:val="es-CR"/>
        </w:rPr>
        <w:t>CASO MANUELA Y OTROS VS. EL SALVADOR SENTENCIA DE 2 DE NOVIEMBRE DE 2021</w:t>
      </w:r>
    </w:p>
    <w:p w14:paraId="26C71588" w14:textId="77777777" w:rsidR="00003F82" w:rsidRPr="0074571B" w:rsidRDefault="002F4DAA">
      <w:pPr>
        <w:pStyle w:val="Ttulo4"/>
        <w:ind w:left="1231" w:right="1230" w:firstLine="0"/>
        <w:jc w:val="center"/>
        <w:rPr>
          <w:lang w:val="es-CR"/>
        </w:rPr>
      </w:pPr>
      <w:r w:rsidRPr="0074571B">
        <w:rPr>
          <w:lang w:val="es-CR"/>
        </w:rPr>
        <w:t>(Excepciones Preliminares, Fondo, Reparaciones y Costas)</w:t>
      </w:r>
    </w:p>
    <w:p w14:paraId="3E91B7E8" w14:textId="77777777" w:rsidR="00003F82" w:rsidRPr="0074571B" w:rsidRDefault="00003F82">
      <w:pPr>
        <w:pStyle w:val="Textoindependiente"/>
        <w:rPr>
          <w:b/>
          <w:i/>
          <w:sz w:val="24"/>
          <w:lang w:val="es-CR"/>
        </w:rPr>
      </w:pPr>
    </w:p>
    <w:p w14:paraId="77490D47" w14:textId="77777777" w:rsidR="00003F82" w:rsidRPr="0074571B" w:rsidRDefault="00003F82">
      <w:pPr>
        <w:pStyle w:val="Textoindependiente"/>
        <w:spacing w:before="8"/>
        <w:rPr>
          <w:b/>
          <w:i/>
          <w:sz w:val="21"/>
          <w:lang w:val="es-CR"/>
        </w:rPr>
      </w:pPr>
    </w:p>
    <w:p w14:paraId="488F605E" w14:textId="77777777" w:rsidR="00003F82" w:rsidRPr="0074571B" w:rsidRDefault="002F4DAA">
      <w:pPr>
        <w:pStyle w:val="Prrafodelista"/>
        <w:numPr>
          <w:ilvl w:val="0"/>
          <w:numId w:val="3"/>
        </w:numPr>
        <w:tabs>
          <w:tab w:val="left" w:pos="690"/>
        </w:tabs>
        <w:spacing w:line="276" w:lineRule="auto"/>
        <w:ind w:right="116" w:firstLine="0"/>
        <w:jc w:val="both"/>
        <w:rPr>
          <w:i/>
          <w:sz w:val="20"/>
          <w:lang w:val="es-CR"/>
        </w:rPr>
      </w:pPr>
      <w:r w:rsidRPr="0074571B">
        <w:rPr>
          <w:sz w:val="20"/>
          <w:lang w:val="es-CR"/>
        </w:rPr>
        <w:t>Con el acostumbrado respeto por las decisiones mayoritarias de la Corte Interamericana de Derechos Humanos (en adelante “la Corte” o “el Tribunal”), el presente voto tiene por objeto explicar mi disconformidad parcial frente al punto resolutivo 5 en el que se declaró la responsabilidad internacional del Estado de El Salvador (en adelante “el Estado” o “El Salvador”) por la violación conjunta de los derechos a la vida, a la integridad personal, a la vida privada, a la igualdad ante la ley y a la salud en relación con las obligaciones de respetar y garantizar los derechos sin discriminación y el deber de adoptar disposiciones de derecho interno, en perjuicio de Manuela. El voto complementa la posición ya expresada en mis votos parcialmente disidentes</w:t>
      </w:r>
      <w:r w:rsidRPr="0074571B">
        <w:rPr>
          <w:spacing w:val="-6"/>
          <w:sz w:val="20"/>
          <w:lang w:val="es-CR"/>
        </w:rPr>
        <w:t xml:space="preserve"> </w:t>
      </w:r>
      <w:r w:rsidRPr="0074571B">
        <w:rPr>
          <w:sz w:val="20"/>
          <w:lang w:val="es-CR"/>
        </w:rPr>
        <w:t>a</w:t>
      </w:r>
      <w:r w:rsidRPr="0074571B">
        <w:rPr>
          <w:spacing w:val="-7"/>
          <w:sz w:val="20"/>
          <w:lang w:val="es-CR"/>
        </w:rPr>
        <w:t xml:space="preserve"> </w:t>
      </w:r>
      <w:r w:rsidRPr="0074571B">
        <w:rPr>
          <w:sz w:val="20"/>
          <w:lang w:val="es-CR"/>
        </w:rPr>
        <w:t>los</w:t>
      </w:r>
      <w:r w:rsidRPr="0074571B">
        <w:rPr>
          <w:spacing w:val="-6"/>
          <w:sz w:val="20"/>
          <w:lang w:val="es-CR"/>
        </w:rPr>
        <w:t xml:space="preserve"> </w:t>
      </w:r>
      <w:r w:rsidRPr="0074571B">
        <w:rPr>
          <w:sz w:val="20"/>
          <w:lang w:val="es-CR"/>
        </w:rPr>
        <w:t>casos</w:t>
      </w:r>
      <w:r w:rsidRPr="0074571B">
        <w:rPr>
          <w:spacing w:val="-7"/>
          <w:sz w:val="20"/>
          <w:lang w:val="es-CR"/>
        </w:rPr>
        <w:t xml:space="preserve"> </w:t>
      </w:r>
      <w:r w:rsidRPr="0074571B">
        <w:rPr>
          <w:i/>
          <w:sz w:val="20"/>
          <w:lang w:val="es-CR"/>
        </w:rPr>
        <w:t>Lagos</w:t>
      </w:r>
      <w:r w:rsidRPr="0074571B">
        <w:rPr>
          <w:i/>
          <w:spacing w:val="-6"/>
          <w:sz w:val="20"/>
          <w:lang w:val="es-CR"/>
        </w:rPr>
        <w:t xml:space="preserve"> </w:t>
      </w:r>
      <w:r w:rsidRPr="0074571B">
        <w:rPr>
          <w:i/>
          <w:sz w:val="20"/>
          <w:lang w:val="es-CR"/>
        </w:rPr>
        <w:t>del</w:t>
      </w:r>
      <w:r w:rsidRPr="0074571B">
        <w:rPr>
          <w:i/>
          <w:spacing w:val="-7"/>
          <w:sz w:val="20"/>
          <w:lang w:val="es-CR"/>
        </w:rPr>
        <w:t xml:space="preserve"> </w:t>
      </w:r>
      <w:r w:rsidRPr="0074571B">
        <w:rPr>
          <w:i/>
          <w:sz w:val="20"/>
          <w:lang w:val="es-CR"/>
        </w:rPr>
        <w:t>Campo</w:t>
      </w:r>
      <w:r w:rsidRPr="0074571B">
        <w:rPr>
          <w:i/>
          <w:spacing w:val="-6"/>
          <w:sz w:val="20"/>
          <w:lang w:val="es-CR"/>
        </w:rPr>
        <w:t xml:space="preserve"> </w:t>
      </w:r>
      <w:r w:rsidRPr="0074571B">
        <w:rPr>
          <w:i/>
          <w:sz w:val="20"/>
          <w:lang w:val="es-CR"/>
        </w:rPr>
        <w:t>Vs.</w:t>
      </w:r>
      <w:r w:rsidRPr="0074571B">
        <w:rPr>
          <w:i/>
          <w:spacing w:val="-6"/>
          <w:sz w:val="20"/>
          <w:lang w:val="es-CR"/>
        </w:rPr>
        <w:t xml:space="preserve"> </w:t>
      </w:r>
      <w:r w:rsidRPr="0074571B">
        <w:rPr>
          <w:i/>
          <w:sz w:val="20"/>
          <w:lang w:val="es-CR"/>
        </w:rPr>
        <w:t>Perú</w:t>
      </w:r>
      <w:hyperlink w:anchor="_bookmark615" w:history="1">
        <w:r w:rsidRPr="0074571B">
          <w:rPr>
            <w:position w:val="7"/>
            <w:sz w:val="13"/>
            <w:lang w:val="es-CR"/>
          </w:rPr>
          <w:t>1</w:t>
        </w:r>
      </w:hyperlink>
      <w:r w:rsidRPr="0074571B">
        <w:rPr>
          <w:sz w:val="20"/>
          <w:lang w:val="es-CR"/>
        </w:rPr>
        <w:t>,</w:t>
      </w:r>
      <w:r w:rsidRPr="0074571B">
        <w:rPr>
          <w:spacing w:val="-5"/>
          <w:sz w:val="20"/>
          <w:lang w:val="es-CR"/>
        </w:rPr>
        <w:t xml:space="preserve"> </w:t>
      </w:r>
      <w:r w:rsidRPr="0074571B">
        <w:rPr>
          <w:i/>
          <w:sz w:val="20"/>
          <w:lang w:val="es-CR"/>
        </w:rPr>
        <w:t>Trabajadores</w:t>
      </w:r>
      <w:r w:rsidRPr="0074571B">
        <w:rPr>
          <w:i/>
          <w:spacing w:val="-7"/>
          <w:sz w:val="20"/>
          <w:lang w:val="es-CR"/>
        </w:rPr>
        <w:t xml:space="preserve"> </w:t>
      </w:r>
      <w:r w:rsidRPr="0074571B">
        <w:rPr>
          <w:i/>
          <w:sz w:val="20"/>
          <w:lang w:val="es-CR"/>
        </w:rPr>
        <w:t>Cesados</w:t>
      </w:r>
      <w:r w:rsidRPr="0074571B">
        <w:rPr>
          <w:i/>
          <w:spacing w:val="-6"/>
          <w:sz w:val="20"/>
          <w:lang w:val="es-CR"/>
        </w:rPr>
        <w:t xml:space="preserve"> </w:t>
      </w:r>
      <w:r w:rsidRPr="0074571B">
        <w:rPr>
          <w:i/>
          <w:sz w:val="20"/>
          <w:lang w:val="es-CR"/>
        </w:rPr>
        <w:t>de</w:t>
      </w:r>
      <w:r w:rsidRPr="0074571B">
        <w:rPr>
          <w:i/>
          <w:spacing w:val="-6"/>
          <w:sz w:val="20"/>
          <w:lang w:val="es-CR"/>
        </w:rPr>
        <w:t xml:space="preserve"> </w:t>
      </w:r>
      <w:r w:rsidRPr="0074571B">
        <w:rPr>
          <w:i/>
          <w:sz w:val="20"/>
          <w:lang w:val="es-CR"/>
        </w:rPr>
        <w:t>Petroperú</w:t>
      </w:r>
      <w:r w:rsidRPr="0074571B">
        <w:rPr>
          <w:i/>
          <w:spacing w:val="-6"/>
          <w:sz w:val="20"/>
          <w:lang w:val="es-CR"/>
        </w:rPr>
        <w:t xml:space="preserve"> </w:t>
      </w:r>
      <w:r w:rsidRPr="0074571B">
        <w:rPr>
          <w:i/>
          <w:sz w:val="20"/>
          <w:lang w:val="es-CR"/>
        </w:rPr>
        <w:t>y otros Vs. Perú</w:t>
      </w:r>
      <w:hyperlink w:anchor="_bookmark616" w:history="1">
        <w:r w:rsidRPr="0074571B">
          <w:rPr>
            <w:position w:val="7"/>
            <w:sz w:val="13"/>
            <w:lang w:val="es-CR"/>
          </w:rPr>
          <w:t>2</w:t>
        </w:r>
      </w:hyperlink>
      <w:r w:rsidRPr="0074571B">
        <w:rPr>
          <w:sz w:val="20"/>
          <w:lang w:val="es-CR"/>
        </w:rPr>
        <w:t xml:space="preserve">, </w:t>
      </w:r>
      <w:r w:rsidRPr="0074571B">
        <w:rPr>
          <w:i/>
          <w:sz w:val="20"/>
          <w:lang w:val="es-CR"/>
        </w:rPr>
        <w:t>San Miguel Sosa y otras Vs. Venezuela</w:t>
      </w:r>
      <w:hyperlink w:anchor="_bookmark617" w:history="1">
        <w:r w:rsidRPr="0074571B">
          <w:rPr>
            <w:position w:val="7"/>
            <w:sz w:val="13"/>
            <w:lang w:val="es-CR"/>
          </w:rPr>
          <w:t>3</w:t>
        </w:r>
      </w:hyperlink>
      <w:r w:rsidRPr="0074571B">
        <w:rPr>
          <w:sz w:val="20"/>
          <w:lang w:val="es-CR"/>
        </w:rPr>
        <w:t xml:space="preserve">, </w:t>
      </w:r>
      <w:r w:rsidRPr="0074571B">
        <w:rPr>
          <w:i/>
          <w:sz w:val="20"/>
          <w:lang w:val="es-CR"/>
        </w:rPr>
        <w:t>Cuscul Pivaral y otros Vs. Guatemala</w:t>
      </w:r>
      <w:hyperlink w:anchor="_bookmark618" w:history="1">
        <w:r w:rsidRPr="0074571B">
          <w:rPr>
            <w:position w:val="7"/>
            <w:sz w:val="13"/>
            <w:lang w:val="es-CR"/>
          </w:rPr>
          <w:t>4</w:t>
        </w:r>
      </w:hyperlink>
      <w:r w:rsidRPr="0074571B">
        <w:rPr>
          <w:sz w:val="20"/>
          <w:lang w:val="es-CR"/>
        </w:rPr>
        <w:t xml:space="preserve">, </w:t>
      </w:r>
      <w:r w:rsidRPr="0074571B">
        <w:rPr>
          <w:i/>
          <w:sz w:val="20"/>
          <w:lang w:val="es-CR"/>
        </w:rPr>
        <w:t>Muelle Flores Vs. Perú</w:t>
      </w:r>
      <w:hyperlink w:anchor="_bookmark619" w:history="1">
        <w:r w:rsidRPr="0074571B">
          <w:rPr>
            <w:position w:val="7"/>
            <w:sz w:val="13"/>
            <w:lang w:val="es-CR"/>
          </w:rPr>
          <w:t>5</w:t>
        </w:r>
      </w:hyperlink>
      <w:r w:rsidRPr="0074571B">
        <w:rPr>
          <w:sz w:val="20"/>
          <w:lang w:val="es-CR"/>
        </w:rPr>
        <w:t xml:space="preserve">, </w:t>
      </w:r>
      <w:r w:rsidRPr="0074571B">
        <w:rPr>
          <w:i/>
          <w:sz w:val="20"/>
          <w:lang w:val="es-CR"/>
        </w:rPr>
        <w:t>Asociación Nacional de Cesantes y Jubilados de la Superintendencia Nacional de Administración Tributaria (ANCEJUB-SUNAT) Vs. Perú</w:t>
      </w:r>
      <w:hyperlink w:anchor="_bookmark620" w:history="1">
        <w:r w:rsidRPr="0074571B">
          <w:rPr>
            <w:position w:val="7"/>
            <w:sz w:val="13"/>
            <w:lang w:val="es-CR"/>
          </w:rPr>
          <w:t>6</w:t>
        </w:r>
      </w:hyperlink>
      <w:r w:rsidRPr="0074571B">
        <w:rPr>
          <w:sz w:val="20"/>
          <w:lang w:val="es-CR"/>
        </w:rPr>
        <w:t xml:space="preserve">, </w:t>
      </w:r>
      <w:r w:rsidRPr="0074571B">
        <w:rPr>
          <w:i/>
          <w:sz w:val="20"/>
          <w:lang w:val="es-CR"/>
        </w:rPr>
        <w:t>Hernández</w:t>
      </w:r>
      <w:r w:rsidRPr="0074571B">
        <w:rPr>
          <w:i/>
          <w:spacing w:val="31"/>
          <w:sz w:val="20"/>
          <w:lang w:val="es-CR"/>
        </w:rPr>
        <w:t xml:space="preserve"> </w:t>
      </w:r>
      <w:r w:rsidRPr="0074571B">
        <w:rPr>
          <w:i/>
          <w:sz w:val="20"/>
          <w:lang w:val="es-CR"/>
        </w:rPr>
        <w:t>Vs.</w:t>
      </w:r>
      <w:r w:rsidRPr="0074571B">
        <w:rPr>
          <w:i/>
          <w:spacing w:val="31"/>
          <w:sz w:val="20"/>
          <w:lang w:val="es-CR"/>
        </w:rPr>
        <w:t xml:space="preserve"> </w:t>
      </w:r>
      <w:r w:rsidRPr="0074571B">
        <w:rPr>
          <w:i/>
          <w:sz w:val="20"/>
          <w:lang w:val="es-CR"/>
        </w:rPr>
        <w:t>Argentina</w:t>
      </w:r>
      <w:hyperlink w:anchor="_bookmark621" w:history="1">
        <w:r w:rsidRPr="0074571B">
          <w:rPr>
            <w:position w:val="7"/>
            <w:sz w:val="13"/>
            <w:lang w:val="es-CR"/>
          </w:rPr>
          <w:t>7</w:t>
        </w:r>
      </w:hyperlink>
      <w:r w:rsidRPr="0074571B">
        <w:rPr>
          <w:sz w:val="20"/>
          <w:lang w:val="es-CR"/>
        </w:rPr>
        <w:t>,</w:t>
      </w:r>
      <w:r w:rsidRPr="0074571B">
        <w:rPr>
          <w:spacing w:val="32"/>
          <w:sz w:val="20"/>
          <w:lang w:val="es-CR"/>
        </w:rPr>
        <w:t xml:space="preserve"> </w:t>
      </w:r>
      <w:r w:rsidRPr="0074571B">
        <w:rPr>
          <w:i/>
          <w:sz w:val="20"/>
          <w:lang w:val="es-CR"/>
        </w:rPr>
        <w:t>Comunidades</w:t>
      </w:r>
      <w:r w:rsidRPr="0074571B">
        <w:rPr>
          <w:i/>
          <w:spacing w:val="30"/>
          <w:sz w:val="20"/>
          <w:lang w:val="es-CR"/>
        </w:rPr>
        <w:t xml:space="preserve"> </w:t>
      </w:r>
      <w:r w:rsidRPr="0074571B">
        <w:rPr>
          <w:i/>
          <w:sz w:val="20"/>
          <w:lang w:val="es-CR"/>
        </w:rPr>
        <w:t>Indígenas</w:t>
      </w:r>
      <w:r w:rsidRPr="0074571B">
        <w:rPr>
          <w:i/>
          <w:spacing w:val="30"/>
          <w:sz w:val="20"/>
          <w:lang w:val="es-CR"/>
        </w:rPr>
        <w:t xml:space="preserve"> </w:t>
      </w:r>
      <w:r w:rsidRPr="0074571B">
        <w:rPr>
          <w:i/>
          <w:sz w:val="20"/>
          <w:lang w:val="es-CR"/>
        </w:rPr>
        <w:t>Miembros</w:t>
      </w:r>
      <w:r w:rsidRPr="0074571B">
        <w:rPr>
          <w:i/>
          <w:spacing w:val="32"/>
          <w:sz w:val="20"/>
          <w:lang w:val="es-CR"/>
        </w:rPr>
        <w:t xml:space="preserve"> </w:t>
      </w:r>
      <w:r w:rsidRPr="0074571B">
        <w:rPr>
          <w:i/>
          <w:sz w:val="20"/>
          <w:lang w:val="es-CR"/>
        </w:rPr>
        <w:t>de</w:t>
      </w:r>
      <w:r w:rsidRPr="0074571B">
        <w:rPr>
          <w:i/>
          <w:spacing w:val="32"/>
          <w:sz w:val="20"/>
          <w:lang w:val="es-CR"/>
        </w:rPr>
        <w:t xml:space="preserve"> </w:t>
      </w:r>
      <w:r w:rsidRPr="0074571B">
        <w:rPr>
          <w:i/>
          <w:sz w:val="20"/>
          <w:lang w:val="es-CR"/>
        </w:rPr>
        <w:t>la</w:t>
      </w:r>
      <w:r w:rsidRPr="0074571B">
        <w:rPr>
          <w:i/>
          <w:spacing w:val="29"/>
          <w:sz w:val="20"/>
          <w:lang w:val="es-CR"/>
        </w:rPr>
        <w:t xml:space="preserve"> </w:t>
      </w:r>
      <w:r w:rsidRPr="0074571B">
        <w:rPr>
          <w:i/>
          <w:sz w:val="20"/>
          <w:lang w:val="es-CR"/>
        </w:rPr>
        <w:t>Asociación</w:t>
      </w:r>
      <w:r w:rsidRPr="0074571B">
        <w:rPr>
          <w:i/>
          <w:spacing w:val="30"/>
          <w:sz w:val="20"/>
          <w:lang w:val="es-CR"/>
        </w:rPr>
        <w:t xml:space="preserve"> </w:t>
      </w:r>
      <w:r w:rsidRPr="0074571B">
        <w:rPr>
          <w:i/>
          <w:sz w:val="20"/>
          <w:lang w:val="es-CR"/>
        </w:rPr>
        <w:t>Lhaka</w:t>
      </w:r>
    </w:p>
    <w:p w14:paraId="3F70CE7D" w14:textId="77777777" w:rsidR="00003F82" w:rsidRPr="0074571B" w:rsidRDefault="00003F82">
      <w:pPr>
        <w:pStyle w:val="Textoindependiente"/>
        <w:rPr>
          <w:i/>
          <w:lang w:val="es-CR"/>
        </w:rPr>
      </w:pPr>
    </w:p>
    <w:p w14:paraId="65AE712B" w14:textId="55CAA04B" w:rsidR="00003F82" w:rsidRPr="0074571B" w:rsidRDefault="002F4DAA">
      <w:pPr>
        <w:pStyle w:val="Textoindependiente"/>
        <w:spacing w:before="9"/>
        <w:rPr>
          <w:i/>
          <w:sz w:val="17"/>
          <w:lang w:val="es-CR"/>
        </w:rPr>
      </w:pPr>
      <w:r>
        <w:rPr>
          <w:noProof/>
        </w:rPr>
        <mc:AlternateContent>
          <mc:Choice Requires="wps">
            <w:drawing>
              <wp:anchor distT="0" distB="0" distL="0" distR="0" simplePos="0" relativeHeight="251698688" behindDoc="0" locked="0" layoutInCell="1" allowOverlap="1" wp14:anchorId="3DE3F291" wp14:editId="3001F2C1">
                <wp:simplePos x="0" y="0"/>
                <wp:positionH relativeFrom="page">
                  <wp:posOffset>1080770</wp:posOffset>
                </wp:positionH>
                <wp:positionV relativeFrom="paragraph">
                  <wp:posOffset>167005</wp:posOffset>
                </wp:positionV>
                <wp:extent cx="1828800" cy="0"/>
                <wp:effectExtent l="13970" t="7620" r="5080" b="11430"/>
                <wp:wrapTopAndBottom/>
                <wp:docPr id="18516029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89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B8A85" id="Line 12" o:spid="_x0000_s1026" style="position:absolute;z-index:251698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3.15pt" to="229.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" strokeweight=".27481mm">
                <w10:wrap type="topAndBottom" anchorx="page"/>
              </v:line>
            </w:pict>
          </mc:Fallback>
        </mc:AlternateContent>
      </w:r>
    </w:p>
    <w:p w14:paraId="70385DB4" w14:textId="77777777" w:rsidR="00003F82" w:rsidRPr="0074571B" w:rsidRDefault="002F4DAA">
      <w:pPr>
        <w:spacing w:before="120" w:line="276" w:lineRule="auto"/>
        <w:ind w:left="121" w:right="118"/>
        <w:jc w:val="both"/>
        <w:rPr>
          <w:sz w:val="16"/>
          <w:lang w:val="es-CR"/>
        </w:rPr>
      </w:pPr>
      <w:bookmarkStart w:id="679" w:name="_bookmark615"/>
      <w:bookmarkEnd w:id="679"/>
      <w:r w:rsidRPr="0074571B">
        <w:rPr>
          <w:position w:val="6"/>
          <w:sz w:val="10"/>
          <w:lang w:val="es-CR"/>
        </w:rPr>
        <w:t xml:space="preserve">1 </w:t>
      </w:r>
      <w:r w:rsidRPr="0074571B">
        <w:rPr>
          <w:i/>
          <w:sz w:val="16"/>
          <w:lang w:val="es-CR"/>
        </w:rPr>
        <w:t>Cfr. Caso Lagos del Campo  Vs.  Perú</w:t>
      </w:r>
      <w:r w:rsidRPr="0074571B">
        <w:rPr>
          <w:b/>
          <w:i/>
          <w:sz w:val="16"/>
          <w:lang w:val="es-CR"/>
        </w:rPr>
        <w:t xml:space="preserve">.  </w:t>
      </w:r>
      <w:r w:rsidRPr="0074571B">
        <w:rPr>
          <w:i/>
          <w:sz w:val="16"/>
          <w:lang w:val="es-CR"/>
        </w:rPr>
        <w:t xml:space="preserve">Excepciones  Preliminares,  Fondo,  Reparaciones  y  Costas. </w:t>
      </w:r>
      <w:r w:rsidRPr="0074571B">
        <w:rPr>
          <w:sz w:val="16"/>
          <w:lang w:val="es-CR"/>
        </w:rPr>
        <w:t>Sentencia de 31 de agosto de 2017. Serie C No. 340. Voto parcialmente disidente del Juez Humberto Antonio Sierra Porto.</w:t>
      </w:r>
    </w:p>
    <w:p w14:paraId="3D6FAF7D" w14:textId="77777777" w:rsidR="00003F82" w:rsidRPr="0074571B" w:rsidRDefault="002F4DAA">
      <w:pPr>
        <w:spacing w:before="39" w:line="276" w:lineRule="auto"/>
        <w:ind w:left="121" w:right="116"/>
        <w:jc w:val="both"/>
        <w:rPr>
          <w:sz w:val="16"/>
          <w:lang w:val="es-CR"/>
        </w:rPr>
      </w:pPr>
      <w:bookmarkStart w:id="680" w:name="_bookmark616"/>
      <w:bookmarkEnd w:id="680"/>
      <w:r w:rsidRPr="0074571B">
        <w:rPr>
          <w:position w:val="6"/>
          <w:sz w:val="10"/>
          <w:lang w:val="es-CR"/>
        </w:rPr>
        <w:t xml:space="preserve">2 </w:t>
      </w:r>
      <w:r w:rsidRPr="0074571B">
        <w:rPr>
          <w:i/>
          <w:sz w:val="16"/>
          <w:lang w:val="es-CR"/>
        </w:rPr>
        <w:t xml:space="preserve">Cfr. Caso Trabajadores Cesados de Petroperú y otros Vs. </w:t>
      </w:r>
      <w:r w:rsidRPr="00C86039">
        <w:rPr>
          <w:i/>
          <w:sz w:val="16"/>
          <w:lang w:val="es-CR"/>
        </w:rPr>
        <w:t xml:space="preserve">Perú. </w:t>
      </w:r>
      <w:r w:rsidRPr="0074571B">
        <w:rPr>
          <w:i/>
          <w:sz w:val="16"/>
          <w:lang w:val="es-CR"/>
        </w:rPr>
        <w:t>Excepciones Preliminares</w:t>
      </w:r>
      <w:r w:rsidRPr="0074571B">
        <w:rPr>
          <w:b/>
          <w:i/>
          <w:sz w:val="16"/>
          <w:lang w:val="es-CR"/>
        </w:rPr>
        <w:t xml:space="preserve">, </w:t>
      </w:r>
      <w:r w:rsidRPr="0074571B">
        <w:rPr>
          <w:i/>
          <w:sz w:val="16"/>
          <w:lang w:val="es-CR"/>
        </w:rPr>
        <w:t>Fondo, Reparaciones</w:t>
      </w:r>
      <w:r w:rsidRPr="0074571B">
        <w:rPr>
          <w:i/>
          <w:spacing w:val="-4"/>
          <w:sz w:val="16"/>
          <w:lang w:val="es-CR"/>
        </w:rPr>
        <w:t xml:space="preserve"> </w:t>
      </w:r>
      <w:r w:rsidRPr="0074571B">
        <w:rPr>
          <w:i/>
          <w:sz w:val="16"/>
          <w:lang w:val="es-CR"/>
        </w:rPr>
        <w:t>y</w:t>
      </w:r>
      <w:r w:rsidRPr="0074571B">
        <w:rPr>
          <w:i/>
          <w:spacing w:val="-2"/>
          <w:sz w:val="16"/>
          <w:lang w:val="es-CR"/>
        </w:rPr>
        <w:t xml:space="preserve"> </w:t>
      </w:r>
      <w:r w:rsidRPr="0074571B">
        <w:rPr>
          <w:i/>
          <w:sz w:val="16"/>
          <w:lang w:val="es-CR"/>
        </w:rPr>
        <w:t>Costas.</w:t>
      </w:r>
      <w:r w:rsidRPr="0074571B">
        <w:rPr>
          <w:i/>
          <w:spacing w:val="-4"/>
          <w:sz w:val="16"/>
          <w:lang w:val="es-CR"/>
        </w:rPr>
        <w:t xml:space="preserve"> </w:t>
      </w:r>
      <w:r w:rsidRPr="0074571B">
        <w:rPr>
          <w:sz w:val="16"/>
          <w:lang w:val="es-CR"/>
        </w:rPr>
        <w:t>Sentencia</w:t>
      </w:r>
      <w:r w:rsidRPr="0074571B">
        <w:rPr>
          <w:spacing w:val="-3"/>
          <w:sz w:val="16"/>
          <w:lang w:val="es-CR"/>
        </w:rPr>
        <w:t xml:space="preserve"> </w:t>
      </w:r>
      <w:r w:rsidRPr="0074571B">
        <w:rPr>
          <w:sz w:val="16"/>
          <w:lang w:val="es-CR"/>
        </w:rPr>
        <w:t>de</w:t>
      </w:r>
      <w:r w:rsidRPr="0074571B">
        <w:rPr>
          <w:spacing w:val="-4"/>
          <w:sz w:val="16"/>
          <w:lang w:val="es-CR"/>
        </w:rPr>
        <w:t xml:space="preserve"> </w:t>
      </w:r>
      <w:r w:rsidRPr="0074571B">
        <w:rPr>
          <w:sz w:val="16"/>
          <w:lang w:val="es-CR"/>
        </w:rPr>
        <w:t>23</w:t>
      </w:r>
      <w:r w:rsidRPr="0074571B">
        <w:rPr>
          <w:spacing w:val="-3"/>
          <w:sz w:val="16"/>
          <w:lang w:val="es-CR"/>
        </w:rPr>
        <w:t xml:space="preserve"> </w:t>
      </w:r>
      <w:r w:rsidRPr="0074571B">
        <w:rPr>
          <w:sz w:val="16"/>
          <w:lang w:val="es-CR"/>
        </w:rPr>
        <w:t>de</w:t>
      </w:r>
      <w:r w:rsidRPr="0074571B">
        <w:rPr>
          <w:spacing w:val="-4"/>
          <w:sz w:val="16"/>
          <w:lang w:val="es-CR"/>
        </w:rPr>
        <w:t xml:space="preserve"> </w:t>
      </w:r>
      <w:r w:rsidRPr="0074571B">
        <w:rPr>
          <w:sz w:val="16"/>
          <w:lang w:val="es-CR"/>
        </w:rPr>
        <w:t>noviembre</w:t>
      </w:r>
      <w:r w:rsidRPr="0074571B">
        <w:rPr>
          <w:spacing w:val="-4"/>
          <w:sz w:val="16"/>
          <w:lang w:val="es-CR"/>
        </w:rPr>
        <w:t xml:space="preserve"> </w:t>
      </w:r>
      <w:r w:rsidRPr="0074571B">
        <w:rPr>
          <w:sz w:val="16"/>
          <w:lang w:val="es-CR"/>
        </w:rPr>
        <w:t>de</w:t>
      </w:r>
      <w:r w:rsidRPr="0074571B">
        <w:rPr>
          <w:spacing w:val="-2"/>
          <w:sz w:val="16"/>
          <w:lang w:val="es-CR"/>
        </w:rPr>
        <w:t xml:space="preserve"> </w:t>
      </w:r>
      <w:r w:rsidRPr="0074571B">
        <w:rPr>
          <w:sz w:val="16"/>
          <w:lang w:val="es-CR"/>
        </w:rPr>
        <w:t>2017.</w:t>
      </w:r>
      <w:r w:rsidRPr="0074571B">
        <w:rPr>
          <w:spacing w:val="-4"/>
          <w:sz w:val="16"/>
          <w:lang w:val="es-CR"/>
        </w:rPr>
        <w:t xml:space="preserve"> </w:t>
      </w:r>
      <w:r w:rsidRPr="0074571B">
        <w:rPr>
          <w:sz w:val="16"/>
          <w:lang w:val="es-CR"/>
        </w:rPr>
        <w:t>Serie</w:t>
      </w:r>
      <w:r w:rsidRPr="0074571B">
        <w:rPr>
          <w:spacing w:val="-4"/>
          <w:sz w:val="16"/>
          <w:lang w:val="es-CR"/>
        </w:rPr>
        <w:t xml:space="preserve"> </w:t>
      </w:r>
      <w:r w:rsidRPr="0074571B">
        <w:rPr>
          <w:sz w:val="16"/>
          <w:lang w:val="es-CR"/>
        </w:rPr>
        <w:t>C</w:t>
      </w:r>
      <w:r w:rsidRPr="0074571B">
        <w:rPr>
          <w:spacing w:val="-4"/>
          <w:sz w:val="16"/>
          <w:lang w:val="es-CR"/>
        </w:rPr>
        <w:t xml:space="preserve"> </w:t>
      </w:r>
      <w:r w:rsidRPr="0074571B">
        <w:rPr>
          <w:sz w:val="16"/>
          <w:lang w:val="es-CR"/>
        </w:rPr>
        <w:t>No.</w:t>
      </w:r>
      <w:r w:rsidRPr="0074571B">
        <w:rPr>
          <w:spacing w:val="-4"/>
          <w:sz w:val="16"/>
          <w:lang w:val="es-CR"/>
        </w:rPr>
        <w:t xml:space="preserve"> </w:t>
      </w:r>
      <w:r w:rsidRPr="0074571B">
        <w:rPr>
          <w:sz w:val="16"/>
          <w:lang w:val="es-CR"/>
        </w:rPr>
        <w:t>344</w:t>
      </w:r>
      <w:r w:rsidRPr="0074571B">
        <w:rPr>
          <w:i/>
          <w:sz w:val="16"/>
          <w:lang w:val="es-CR"/>
        </w:rPr>
        <w:t>.</w:t>
      </w:r>
      <w:r w:rsidRPr="0074571B">
        <w:rPr>
          <w:i/>
          <w:spacing w:val="-4"/>
          <w:sz w:val="16"/>
          <w:lang w:val="es-CR"/>
        </w:rPr>
        <w:t xml:space="preserve"> </w:t>
      </w:r>
      <w:r w:rsidRPr="0074571B">
        <w:rPr>
          <w:sz w:val="16"/>
          <w:lang w:val="es-CR"/>
        </w:rPr>
        <w:t>Voto</w:t>
      </w:r>
      <w:r w:rsidRPr="0074571B">
        <w:rPr>
          <w:spacing w:val="-7"/>
          <w:sz w:val="16"/>
          <w:lang w:val="es-CR"/>
        </w:rPr>
        <w:t xml:space="preserve"> </w:t>
      </w:r>
      <w:r w:rsidRPr="0074571B">
        <w:rPr>
          <w:sz w:val="16"/>
          <w:lang w:val="es-CR"/>
        </w:rPr>
        <w:t>parcialmente</w:t>
      </w:r>
      <w:r w:rsidRPr="0074571B">
        <w:rPr>
          <w:spacing w:val="-4"/>
          <w:sz w:val="16"/>
          <w:lang w:val="es-CR"/>
        </w:rPr>
        <w:t xml:space="preserve"> </w:t>
      </w:r>
      <w:r w:rsidRPr="0074571B">
        <w:rPr>
          <w:sz w:val="16"/>
          <w:lang w:val="es-CR"/>
        </w:rPr>
        <w:t>disidente del Juez Humberto Antonio Sierra</w:t>
      </w:r>
      <w:r w:rsidRPr="0074571B">
        <w:rPr>
          <w:spacing w:val="-15"/>
          <w:sz w:val="16"/>
          <w:lang w:val="es-CR"/>
        </w:rPr>
        <w:t xml:space="preserve"> </w:t>
      </w:r>
      <w:r w:rsidRPr="0074571B">
        <w:rPr>
          <w:sz w:val="16"/>
          <w:lang w:val="es-CR"/>
        </w:rPr>
        <w:t>Porto.</w:t>
      </w:r>
    </w:p>
    <w:p w14:paraId="00AC13DF" w14:textId="77777777" w:rsidR="00003F82" w:rsidRPr="0074571B" w:rsidRDefault="002F4DAA">
      <w:pPr>
        <w:spacing w:before="39" w:line="276" w:lineRule="auto"/>
        <w:ind w:left="121" w:right="116"/>
        <w:jc w:val="both"/>
        <w:rPr>
          <w:sz w:val="16"/>
          <w:lang w:val="es-CR"/>
        </w:rPr>
      </w:pPr>
      <w:bookmarkStart w:id="681" w:name="_bookmark617"/>
      <w:bookmarkEnd w:id="681"/>
      <w:r w:rsidRPr="0074571B">
        <w:rPr>
          <w:position w:val="6"/>
          <w:sz w:val="10"/>
          <w:lang w:val="es-CR"/>
        </w:rPr>
        <w:t xml:space="preserve">3   </w:t>
      </w:r>
      <w:r w:rsidRPr="0074571B">
        <w:rPr>
          <w:i/>
          <w:sz w:val="16"/>
          <w:lang w:val="es-CR"/>
        </w:rPr>
        <w:t xml:space="preserve">Cfr. Caso San Miguel Sosa y otras Vs. </w:t>
      </w:r>
      <w:r w:rsidRPr="00C86039">
        <w:rPr>
          <w:i/>
          <w:sz w:val="16"/>
          <w:lang w:val="es-CR"/>
        </w:rPr>
        <w:t xml:space="preserve">Venezuela. </w:t>
      </w:r>
      <w:r w:rsidRPr="0074571B">
        <w:rPr>
          <w:i/>
          <w:sz w:val="16"/>
          <w:lang w:val="es-CR"/>
        </w:rPr>
        <w:t xml:space="preserve">Fondo, Reparaciones y Costas. </w:t>
      </w:r>
      <w:r w:rsidRPr="0074571B">
        <w:rPr>
          <w:sz w:val="16"/>
          <w:lang w:val="es-CR"/>
        </w:rPr>
        <w:t>Sentencia de 8 de   febrero</w:t>
      </w:r>
      <w:r w:rsidRPr="0074571B">
        <w:rPr>
          <w:spacing w:val="-3"/>
          <w:sz w:val="16"/>
          <w:lang w:val="es-CR"/>
        </w:rPr>
        <w:t xml:space="preserve"> </w:t>
      </w:r>
      <w:r w:rsidRPr="0074571B">
        <w:rPr>
          <w:sz w:val="16"/>
          <w:lang w:val="es-CR"/>
        </w:rPr>
        <w:t>de</w:t>
      </w:r>
      <w:r w:rsidRPr="0074571B">
        <w:rPr>
          <w:spacing w:val="-4"/>
          <w:sz w:val="16"/>
          <w:lang w:val="es-CR"/>
        </w:rPr>
        <w:t xml:space="preserve"> </w:t>
      </w:r>
      <w:r w:rsidRPr="0074571B">
        <w:rPr>
          <w:sz w:val="16"/>
          <w:lang w:val="es-CR"/>
        </w:rPr>
        <w:t>2018.</w:t>
      </w:r>
      <w:r w:rsidRPr="0074571B">
        <w:rPr>
          <w:spacing w:val="-4"/>
          <w:sz w:val="16"/>
          <w:lang w:val="es-CR"/>
        </w:rPr>
        <w:t xml:space="preserve"> </w:t>
      </w:r>
      <w:r w:rsidRPr="0074571B">
        <w:rPr>
          <w:sz w:val="16"/>
          <w:lang w:val="es-CR"/>
        </w:rPr>
        <w:t>Serie</w:t>
      </w:r>
      <w:r w:rsidRPr="0074571B">
        <w:rPr>
          <w:spacing w:val="-4"/>
          <w:sz w:val="16"/>
          <w:lang w:val="es-CR"/>
        </w:rPr>
        <w:t xml:space="preserve"> </w:t>
      </w:r>
      <w:r w:rsidRPr="0074571B">
        <w:rPr>
          <w:sz w:val="16"/>
          <w:lang w:val="es-CR"/>
        </w:rPr>
        <w:t>C</w:t>
      </w:r>
      <w:r w:rsidRPr="0074571B">
        <w:rPr>
          <w:spacing w:val="-3"/>
          <w:sz w:val="16"/>
          <w:lang w:val="es-CR"/>
        </w:rPr>
        <w:t xml:space="preserve"> </w:t>
      </w:r>
      <w:r w:rsidRPr="0074571B">
        <w:rPr>
          <w:sz w:val="16"/>
          <w:lang w:val="es-CR"/>
        </w:rPr>
        <w:t>No.</w:t>
      </w:r>
      <w:r w:rsidRPr="0074571B">
        <w:rPr>
          <w:spacing w:val="-4"/>
          <w:sz w:val="16"/>
          <w:lang w:val="es-CR"/>
        </w:rPr>
        <w:t xml:space="preserve"> </w:t>
      </w:r>
      <w:r w:rsidRPr="0074571B">
        <w:rPr>
          <w:sz w:val="16"/>
          <w:lang w:val="es-CR"/>
        </w:rPr>
        <w:t>348.</w:t>
      </w:r>
      <w:r w:rsidRPr="0074571B">
        <w:rPr>
          <w:spacing w:val="-4"/>
          <w:sz w:val="16"/>
          <w:lang w:val="es-CR"/>
        </w:rPr>
        <w:t xml:space="preserve"> </w:t>
      </w:r>
      <w:r w:rsidRPr="0074571B">
        <w:rPr>
          <w:sz w:val="16"/>
          <w:lang w:val="es-CR"/>
        </w:rPr>
        <w:t>Voto</w:t>
      </w:r>
      <w:r w:rsidRPr="0074571B">
        <w:rPr>
          <w:spacing w:val="-3"/>
          <w:sz w:val="16"/>
          <w:lang w:val="es-CR"/>
        </w:rPr>
        <w:t xml:space="preserve"> </w:t>
      </w:r>
      <w:r w:rsidRPr="0074571B">
        <w:rPr>
          <w:sz w:val="16"/>
          <w:lang w:val="es-CR"/>
        </w:rPr>
        <w:t>parcialmente</w:t>
      </w:r>
      <w:r w:rsidRPr="0074571B">
        <w:rPr>
          <w:spacing w:val="-4"/>
          <w:sz w:val="16"/>
          <w:lang w:val="es-CR"/>
        </w:rPr>
        <w:t xml:space="preserve"> </w:t>
      </w:r>
      <w:r w:rsidRPr="0074571B">
        <w:rPr>
          <w:sz w:val="16"/>
          <w:lang w:val="es-CR"/>
        </w:rPr>
        <w:t>disidente</w:t>
      </w:r>
      <w:r w:rsidRPr="0074571B">
        <w:rPr>
          <w:spacing w:val="-4"/>
          <w:sz w:val="16"/>
          <w:lang w:val="es-CR"/>
        </w:rPr>
        <w:t xml:space="preserve"> </w:t>
      </w:r>
      <w:r w:rsidRPr="0074571B">
        <w:rPr>
          <w:sz w:val="16"/>
          <w:lang w:val="es-CR"/>
        </w:rPr>
        <w:t>del</w:t>
      </w:r>
      <w:r w:rsidRPr="0074571B">
        <w:rPr>
          <w:spacing w:val="-3"/>
          <w:sz w:val="16"/>
          <w:lang w:val="es-CR"/>
        </w:rPr>
        <w:t xml:space="preserve"> </w:t>
      </w:r>
      <w:r w:rsidRPr="0074571B">
        <w:rPr>
          <w:sz w:val="16"/>
          <w:lang w:val="es-CR"/>
        </w:rPr>
        <w:t>Juez</w:t>
      </w:r>
      <w:r w:rsidRPr="0074571B">
        <w:rPr>
          <w:spacing w:val="-3"/>
          <w:sz w:val="16"/>
          <w:lang w:val="es-CR"/>
        </w:rPr>
        <w:t xml:space="preserve"> </w:t>
      </w:r>
      <w:r w:rsidRPr="0074571B">
        <w:rPr>
          <w:sz w:val="16"/>
          <w:lang w:val="es-CR"/>
        </w:rPr>
        <w:t>Humberto</w:t>
      </w:r>
      <w:r w:rsidRPr="0074571B">
        <w:rPr>
          <w:spacing w:val="-3"/>
          <w:sz w:val="16"/>
          <w:lang w:val="es-CR"/>
        </w:rPr>
        <w:t xml:space="preserve"> </w:t>
      </w:r>
      <w:r w:rsidRPr="0074571B">
        <w:rPr>
          <w:sz w:val="16"/>
          <w:lang w:val="es-CR"/>
        </w:rPr>
        <w:t>Antonio</w:t>
      </w:r>
      <w:r w:rsidRPr="0074571B">
        <w:rPr>
          <w:spacing w:val="-3"/>
          <w:sz w:val="16"/>
          <w:lang w:val="es-CR"/>
        </w:rPr>
        <w:t xml:space="preserve"> </w:t>
      </w:r>
      <w:r w:rsidRPr="0074571B">
        <w:rPr>
          <w:sz w:val="16"/>
          <w:lang w:val="es-CR"/>
        </w:rPr>
        <w:t>Sierra</w:t>
      </w:r>
      <w:r w:rsidRPr="0074571B">
        <w:rPr>
          <w:spacing w:val="-3"/>
          <w:sz w:val="16"/>
          <w:lang w:val="es-CR"/>
        </w:rPr>
        <w:t xml:space="preserve"> </w:t>
      </w:r>
      <w:r w:rsidRPr="0074571B">
        <w:rPr>
          <w:sz w:val="16"/>
          <w:lang w:val="es-CR"/>
        </w:rPr>
        <w:t>Porto.</w:t>
      </w:r>
    </w:p>
    <w:p w14:paraId="64831419" w14:textId="77777777" w:rsidR="00003F82" w:rsidRPr="0074571B" w:rsidRDefault="002F4DAA">
      <w:pPr>
        <w:spacing w:before="39" w:line="276" w:lineRule="auto"/>
        <w:ind w:left="121" w:right="117" w:hanging="1"/>
        <w:jc w:val="both"/>
        <w:rPr>
          <w:sz w:val="16"/>
          <w:lang w:val="es-CR"/>
        </w:rPr>
      </w:pPr>
      <w:bookmarkStart w:id="682" w:name="_bookmark618"/>
      <w:bookmarkEnd w:id="682"/>
      <w:r w:rsidRPr="0074571B">
        <w:rPr>
          <w:position w:val="6"/>
          <w:sz w:val="10"/>
          <w:lang w:val="es-CR"/>
        </w:rPr>
        <w:t xml:space="preserve">4 </w:t>
      </w:r>
      <w:r w:rsidRPr="0074571B">
        <w:rPr>
          <w:i/>
          <w:sz w:val="16"/>
          <w:lang w:val="es-CR"/>
        </w:rPr>
        <w:t xml:space="preserve">Cfr. Caso Cuscul Pivaral y otros Vs. </w:t>
      </w:r>
      <w:r w:rsidRPr="00C86039">
        <w:rPr>
          <w:i/>
          <w:sz w:val="16"/>
          <w:lang w:val="es-CR"/>
        </w:rPr>
        <w:t xml:space="preserve">Guatemala. </w:t>
      </w:r>
      <w:r w:rsidRPr="0074571B">
        <w:rPr>
          <w:i/>
          <w:sz w:val="16"/>
          <w:lang w:val="es-CR"/>
        </w:rPr>
        <w:t xml:space="preserve">Excepción Preliminar, Fondo, Reparaciones y Costas. </w:t>
      </w:r>
      <w:r w:rsidRPr="0074571B">
        <w:rPr>
          <w:sz w:val="16"/>
          <w:lang w:val="es-CR"/>
        </w:rPr>
        <w:t>Sentencia de 23 de agosto de 2018. Serie C No. 359. Voto parcialmente disidente del Juez Humberto Antonio Sierra Porto.</w:t>
      </w:r>
    </w:p>
    <w:p w14:paraId="13A6E4DE" w14:textId="77777777" w:rsidR="00003F82" w:rsidRPr="0074571B" w:rsidRDefault="002F4DAA">
      <w:pPr>
        <w:spacing w:before="39" w:line="276" w:lineRule="auto"/>
        <w:ind w:left="121" w:right="119"/>
        <w:jc w:val="both"/>
        <w:rPr>
          <w:sz w:val="16"/>
          <w:lang w:val="es-CR"/>
        </w:rPr>
      </w:pPr>
      <w:bookmarkStart w:id="683" w:name="_bookmark619"/>
      <w:bookmarkEnd w:id="683"/>
      <w:r w:rsidRPr="0074571B">
        <w:rPr>
          <w:position w:val="6"/>
          <w:sz w:val="10"/>
          <w:lang w:val="es-CR"/>
        </w:rPr>
        <w:t xml:space="preserve">5         </w:t>
      </w:r>
      <w:r w:rsidRPr="0074571B">
        <w:rPr>
          <w:i/>
          <w:sz w:val="16"/>
          <w:lang w:val="es-CR"/>
        </w:rPr>
        <w:t xml:space="preserve">Cfr. Caso Muelle Flores Vs. </w:t>
      </w:r>
      <w:r w:rsidRPr="00C86039">
        <w:rPr>
          <w:i/>
          <w:sz w:val="16"/>
          <w:lang w:val="es-CR"/>
        </w:rPr>
        <w:t xml:space="preserve">Perú. </w:t>
      </w:r>
      <w:r w:rsidRPr="0074571B">
        <w:rPr>
          <w:i/>
          <w:sz w:val="16"/>
          <w:lang w:val="es-CR"/>
        </w:rPr>
        <w:t xml:space="preserve">Excepciones Preliminares, Fondo, Reparaciones y Costas. </w:t>
      </w:r>
      <w:r w:rsidRPr="0074571B">
        <w:rPr>
          <w:sz w:val="16"/>
          <w:lang w:val="es-CR"/>
        </w:rPr>
        <w:t>Sentencia   de</w:t>
      </w:r>
      <w:r w:rsidRPr="0074571B">
        <w:rPr>
          <w:spacing w:val="-8"/>
          <w:sz w:val="16"/>
          <w:lang w:val="es-CR"/>
        </w:rPr>
        <w:t xml:space="preserve"> </w:t>
      </w:r>
      <w:r w:rsidRPr="0074571B">
        <w:rPr>
          <w:sz w:val="16"/>
          <w:lang w:val="es-CR"/>
        </w:rPr>
        <w:t>6</w:t>
      </w:r>
      <w:r w:rsidRPr="0074571B">
        <w:rPr>
          <w:spacing w:val="-8"/>
          <w:sz w:val="16"/>
          <w:lang w:val="es-CR"/>
        </w:rPr>
        <w:t xml:space="preserve"> </w:t>
      </w:r>
      <w:r w:rsidRPr="0074571B">
        <w:rPr>
          <w:sz w:val="16"/>
          <w:lang w:val="es-CR"/>
        </w:rPr>
        <w:t>de</w:t>
      </w:r>
      <w:r w:rsidRPr="0074571B">
        <w:rPr>
          <w:spacing w:val="-8"/>
          <w:sz w:val="16"/>
          <w:lang w:val="es-CR"/>
        </w:rPr>
        <w:t xml:space="preserve"> </w:t>
      </w:r>
      <w:r w:rsidRPr="0074571B">
        <w:rPr>
          <w:sz w:val="16"/>
          <w:lang w:val="es-CR"/>
        </w:rPr>
        <w:t>marzo</w:t>
      </w:r>
      <w:r w:rsidRPr="0074571B">
        <w:rPr>
          <w:spacing w:val="-8"/>
          <w:sz w:val="16"/>
          <w:lang w:val="es-CR"/>
        </w:rPr>
        <w:t xml:space="preserve"> </w:t>
      </w:r>
      <w:r w:rsidRPr="0074571B">
        <w:rPr>
          <w:sz w:val="16"/>
          <w:lang w:val="es-CR"/>
        </w:rPr>
        <w:t>de</w:t>
      </w:r>
      <w:r w:rsidRPr="0074571B">
        <w:rPr>
          <w:spacing w:val="-8"/>
          <w:sz w:val="16"/>
          <w:lang w:val="es-CR"/>
        </w:rPr>
        <w:t xml:space="preserve"> </w:t>
      </w:r>
      <w:r w:rsidRPr="0074571B">
        <w:rPr>
          <w:sz w:val="16"/>
          <w:lang w:val="es-CR"/>
        </w:rPr>
        <w:t>2019.</w:t>
      </w:r>
      <w:r w:rsidRPr="0074571B">
        <w:rPr>
          <w:spacing w:val="-9"/>
          <w:sz w:val="16"/>
          <w:lang w:val="es-CR"/>
        </w:rPr>
        <w:t xml:space="preserve"> </w:t>
      </w:r>
      <w:r w:rsidRPr="0074571B">
        <w:rPr>
          <w:sz w:val="16"/>
          <w:lang w:val="es-CR"/>
        </w:rPr>
        <w:t>Serie</w:t>
      </w:r>
      <w:r w:rsidRPr="0074571B">
        <w:rPr>
          <w:spacing w:val="-8"/>
          <w:sz w:val="16"/>
          <w:lang w:val="es-CR"/>
        </w:rPr>
        <w:t xml:space="preserve"> </w:t>
      </w:r>
      <w:r w:rsidRPr="0074571B">
        <w:rPr>
          <w:sz w:val="16"/>
          <w:lang w:val="es-CR"/>
        </w:rPr>
        <w:t>C</w:t>
      </w:r>
      <w:r w:rsidRPr="0074571B">
        <w:rPr>
          <w:spacing w:val="-8"/>
          <w:sz w:val="16"/>
          <w:lang w:val="es-CR"/>
        </w:rPr>
        <w:t xml:space="preserve"> </w:t>
      </w:r>
      <w:r w:rsidRPr="0074571B">
        <w:rPr>
          <w:sz w:val="16"/>
          <w:lang w:val="es-CR"/>
        </w:rPr>
        <w:t>No.</w:t>
      </w:r>
      <w:r w:rsidRPr="0074571B">
        <w:rPr>
          <w:spacing w:val="-9"/>
          <w:sz w:val="16"/>
          <w:lang w:val="es-CR"/>
        </w:rPr>
        <w:t xml:space="preserve"> </w:t>
      </w:r>
      <w:r w:rsidRPr="0074571B">
        <w:rPr>
          <w:sz w:val="16"/>
          <w:lang w:val="es-CR"/>
        </w:rPr>
        <w:t>375.</w:t>
      </w:r>
      <w:r w:rsidRPr="0074571B">
        <w:rPr>
          <w:spacing w:val="-8"/>
          <w:sz w:val="16"/>
          <w:lang w:val="es-CR"/>
        </w:rPr>
        <w:t xml:space="preserve"> </w:t>
      </w:r>
      <w:r w:rsidRPr="0074571B">
        <w:rPr>
          <w:sz w:val="16"/>
          <w:lang w:val="es-CR"/>
        </w:rPr>
        <w:t>Voto</w:t>
      </w:r>
      <w:r w:rsidRPr="0074571B">
        <w:rPr>
          <w:spacing w:val="-8"/>
          <w:sz w:val="16"/>
          <w:lang w:val="es-CR"/>
        </w:rPr>
        <w:t xml:space="preserve"> </w:t>
      </w:r>
      <w:r w:rsidRPr="0074571B">
        <w:rPr>
          <w:sz w:val="16"/>
          <w:lang w:val="es-CR"/>
        </w:rPr>
        <w:t>parcialmente</w:t>
      </w:r>
      <w:r w:rsidRPr="0074571B">
        <w:rPr>
          <w:spacing w:val="-7"/>
          <w:sz w:val="16"/>
          <w:lang w:val="es-CR"/>
        </w:rPr>
        <w:t xml:space="preserve"> </w:t>
      </w:r>
      <w:r w:rsidRPr="0074571B">
        <w:rPr>
          <w:sz w:val="16"/>
          <w:lang w:val="es-CR"/>
        </w:rPr>
        <w:t>disidente</w:t>
      </w:r>
      <w:r w:rsidRPr="0074571B">
        <w:rPr>
          <w:spacing w:val="-8"/>
          <w:sz w:val="16"/>
          <w:lang w:val="es-CR"/>
        </w:rPr>
        <w:t xml:space="preserve"> </w:t>
      </w:r>
      <w:r w:rsidRPr="0074571B">
        <w:rPr>
          <w:sz w:val="16"/>
          <w:lang w:val="es-CR"/>
        </w:rPr>
        <w:t>del</w:t>
      </w:r>
      <w:r w:rsidRPr="0074571B">
        <w:rPr>
          <w:spacing w:val="-9"/>
          <w:sz w:val="16"/>
          <w:lang w:val="es-CR"/>
        </w:rPr>
        <w:t xml:space="preserve"> </w:t>
      </w:r>
      <w:r w:rsidRPr="0074571B">
        <w:rPr>
          <w:sz w:val="16"/>
          <w:lang w:val="es-CR"/>
        </w:rPr>
        <w:t>Juez</w:t>
      </w:r>
      <w:r w:rsidRPr="0074571B">
        <w:rPr>
          <w:spacing w:val="-8"/>
          <w:sz w:val="16"/>
          <w:lang w:val="es-CR"/>
        </w:rPr>
        <w:t xml:space="preserve"> </w:t>
      </w:r>
      <w:r w:rsidRPr="0074571B">
        <w:rPr>
          <w:sz w:val="16"/>
          <w:lang w:val="es-CR"/>
        </w:rPr>
        <w:t>Humberto</w:t>
      </w:r>
      <w:r w:rsidRPr="0074571B">
        <w:rPr>
          <w:spacing w:val="-8"/>
          <w:sz w:val="16"/>
          <w:lang w:val="es-CR"/>
        </w:rPr>
        <w:t xml:space="preserve"> </w:t>
      </w:r>
      <w:r w:rsidRPr="0074571B">
        <w:rPr>
          <w:sz w:val="16"/>
          <w:lang w:val="es-CR"/>
        </w:rPr>
        <w:t>Antonio</w:t>
      </w:r>
      <w:r w:rsidRPr="0074571B">
        <w:rPr>
          <w:spacing w:val="-8"/>
          <w:sz w:val="16"/>
          <w:lang w:val="es-CR"/>
        </w:rPr>
        <w:t xml:space="preserve"> </w:t>
      </w:r>
      <w:r w:rsidRPr="0074571B">
        <w:rPr>
          <w:sz w:val="16"/>
          <w:lang w:val="es-CR"/>
        </w:rPr>
        <w:t>Sierra</w:t>
      </w:r>
      <w:r w:rsidRPr="0074571B">
        <w:rPr>
          <w:spacing w:val="-8"/>
          <w:sz w:val="16"/>
          <w:lang w:val="es-CR"/>
        </w:rPr>
        <w:t xml:space="preserve"> </w:t>
      </w:r>
      <w:r w:rsidRPr="0074571B">
        <w:rPr>
          <w:sz w:val="16"/>
          <w:lang w:val="es-CR"/>
        </w:rPr>
        <w:t>Porto.</w:t>
      </w:r>
    </w:p>
    <w:p w14:paraId="04A6D92A" w14:textId="77777777" w:rsidR="00003F82" w:rsidRPr="0074571B" w:rsidRDefault="002F4DAA">
      <w:pPr>
        <w:spacing w:before="39" w:line="276" w:lineRule="auto"/>
        <w:ind w:left="121" w:right="118" w:hanging="1"/>
        <w:jc w:val="both"/>
        <w:rPr>
          <w:sz w:val="16"/>
          <w:lang w:val="es-CR"/>
        </w:rPr>
      </w:pPr>
      <w:bookmarkStart w:id="684" w:name="_bookmark620"/>
      <w:bookmarkEnd w:id="684"/>
      <w:r w:rsidRPr="0074571B">
        <w:rPr>
          <w:position w:val="6"/>
          <w:sz w:val="10"/>
          <w:lang w:val="es-CR"/>
        </w:rPr>
        <w:t xml:space="preserve">6 </w:t>
      </w:r>
      <w:r w:rsidRPr="0074571B">
        <w:rPr>
          <w:i/>
          <w:sz w:val="16"/>
          <w:lang w:val="es-CR"/>
        </w:rPr>
        <w:t xml:space="preserve">Cfr. Caso Asociación Nacional de Cesantes y Jubilados de  la  Superintendencia  Nacional  de  Administración Tributaria (ANCEJUB-SUNAT) Vs. </w:t>
      </w:r>
      <w:r w:rsidRPr="00C86039">
        <w:rPr>
          <w:i/>
          <w:sz w:val="16"/>
          <w:lang w:val="es-CR"/>
        </w:rPr>
        <w:t xml:space="preserve">Perú. </w:t>
      </w:r>
      <w:r w:rsidRPr="0074571B">
        <w:rPr>
          <w:i/>
          <w:sz w:val="16"/>
          <w:lang w:val="es-CR"/>
        </w:rPr>
        <w:t xml:space="preserve">Excepciones Preliminares, Fondo, Reparaciones y Costas. </w:t>
      </w:r>
      <w:r w:rsidRPr="0074571B">
        <w:rPr>
          <w:sz w:val="16"/>
          <w:lang w:val="es-CR"/>
        </w:rPr>
        <w:t>Sentencia de 21 de noviembre de 2019. Serie C No. 394. Voto parcialmente disidente del Juez Humberto Antonio Sierra</w:t>
      </w:r>
      <w:r w:rsidRPr="0074571B">
        <w:rPr>
          <w:spacing w:val="-13"/>
          <w:sz w:val="16"/>
          <w:lang w:val="es-CR"/>
        </w:rPr>
        <w:t xml:space="preserve"> </w:t>
      </w:r>
      <w:r w:rsidRPr="0074571B">
        <w:rPr>
          <w:sz w:val="16"/>
          <w:lang w:val="es-CR"/>
        </w:rPr>
        <w:t>Porto.</w:t>
      </w:r>
    </w:p>
    <w:p w14:paraId="0FE5E2CC" w14:textId="77777777" w:rsidR="00003F82" w:rsidRPr="0074571B" w:rsidRDefault="002F4DAA">
      <w:pPr>
        <w:spacing w:before="40" w:line="276" w:lineRule="auto"/>
        <w:ind w:left="121" w:right="119"/>
        <w:jc w:val="both"/>
        <w:rPr>
          <w:sz w:val="16"/>
          <w:lang w:val="es-CR"/>
        </w:rPr>
      </w:pPr>
      <w:bookmarkStart w:id="685" w:name="_bookmark621"/>
      <w:bookmarkEnd w:id="685"/>
      <w:r w:rsidRPr="0074571B">
        <w:rPr>
          <w:position w:val="6"/>
          <w:sz w:val="10"/>
          <w:lang w:val="es-CR"/>
        </w:rPr>
        <w:t xml:space="preserve">7         </w:t>
      </w:r>
      <w:r w:rsidRPr="0074571B">
        <w:rPr>
          <w:i/>
          <w:sz w:val="16"/>
          <w:lang w:val="es-CR"/>
        </w:rPr>
        <w:t xml:space="preserve">Cfr. Caso Hernández Vs. Argentina. Excepción Preliminar, Fondo, Reparaciones y Costas. </w:t>
      </w:r>
      <w:r w:rsidRPr="0074571B">
        <w:rPr>
          <w:sz w:val="16"/>
          <w:lang w:val="es-CR"/>
        </w:rPr>
        <w:t>Sentencia de 22 de noviembre de 2019. Serie C No. 395. Voto parcialmente disidente del Juez Humberto Antonio Sierra Porto.</w:t>
      </w:r>
    </w:p>
    <w:p w14:paraId="013A6AFA" w14:textId="77777777" w:rsidR="00003F82" w:rsidRPr="0074571B" w:rsidRDefault="00003F82">
      <w:pPr>
        <w:spacing w:line="276" w:lineRule="auto"/>
        <w:jc w:val="both"/>
        <w:rPr>
          <w:sz w:val="16"/>
          <w:lang w:val="es-CR"/>
        </w:rPr>
        <w:sectPr w:rsidR="00003F82" w:rsidRPr="0074571B">
          <w:footerReference w:type="default" r:id="rId63"/>
          <w:pgSz w:w="12240" w:h="15840"/>
          <w:pgMar w:top="1420" w:right="1580" w:bottom="1240" w:left="1580" w:header="0" w:footer="1046" w:gutter="0"/>
          <w:pgNumType w:start="1"/>
          <w:cols w:space="720"/>
        </w:sectPr>
      </w:pPr>
    </w:p>
    <w:p w14:paraId="3926BB82" w14:textId="77777777" w:rsidR="00003F82" w:rsidRPr="0074571B" w:rsidRDefault="002F4DAA">
      <w:pPr>
        <w:spacing w:before="77" w:line="276" w:lineRule="auto"/>
        <w:ind w:left="121" w:right="117"/>
        <w:jc w:val="both"/>
        <w:rPr>
          <w:sz w:val="20"/>
          <w:lang w:val="es-CR"/>
        </w:rPr>
      </w:pPr>
      <w:r w:rsidRPr="0074571B">
        <w:rPr>
          <w:i/>
          <w:sz w:val="20"/>
          <w:lang w:val="es-CR"/>
        </w:rPr>
        <w:lastRenderedPageBreak/>
        <w:t>Honhat</w:t>
      </w:r>
      <w:r w:rsidRPr="0074571B">
        <w:rPr>
          <w:i/>
          <w:spacing w:val="-15"/>
          <w:sz w:val="20"/>
          <w:lang w:val="es-CR"/>
        </w:rPr>
        <w:t xml:space="preserve"> </w:t>
      </w:r>
      <w:r w:rsidRPr="0074571B">
        <w:rPr>
          <w:i/>
          <w:sz w:val="20"/>
          <w:lang w:val="es-CR"/>
        </w:rPr>
        <w:t>(Nuestra</w:t>
      </w:r>
      <w:r w:rsidRPr="0074571B">
        <w:rPr>
          <w:i/>
          <w:spacing w:val="-16"/>
          <w:sz w:val="20"/>
          <w:lang w:val="es-CR"/>
        </w:rPr>
        <w:t xml:space="preserve"> </w:t>
      </w:r>
      <w:r w:rsidRPr="0074571B">
        <w:rPr>
          <w:i/>
          <w:sz w:val="20"/>
          <w:lang w:val="es-CR"/>
        </w:rPr>
        <w:t>Tierra)</w:t>
      </w:r>
      <w:r w:rsidRPr="0074571B">
        <w:rPr>
          <w:i/>
          <w:spacing w:val="-14"/>
          <w:sz w:val="20"/>
          <w:lang w:val="es-CR"/>
        </w:rPr>
        <w:t xml:space="preserve"> </w:t>
      </w:r>
      <w:r w:rsidRPr="0074571B">
        <w:rPr>
          <w:i/>
          <w:sz w:val="20"/>
          <w:lang w:val="es-CR"/>
        </w:rPr>
        <w:t>Vs.</w:t>
      </w:r>
      <w:r w:rsidRPr="0074571B">
        <w:rPr>
          <w:i/>
          <w:spacing w:val="-15"/>
          <w:sz w:val="20"/>
          <w:lang w:val="es-CR"/>
        </w:rPr>
        <w:t xml:space="preserve"> </w:t>
      </w:r>
      <w:r w:rsidRPr="0074571B">
        <w:rPr>
          <w:i/>
          <w:sz w:val="20"/>
          <w:lang w:val="es-CR"/>
        </w:rPr>
        <w:t>Argentina</w:t>
      </w:r>
      <w:hyperlink w:anchor="_bookmark622" w:history="1">
        <w:r w:rsidRPr="0074571B">
          <w:rPr>
            <w:position w:val="7"/>
            <w:sz w:val="13"/>
            <w:lang w:val="es-CR"/>
          </w:rPr>
          <w:t>8</w:t>
        </w:r>
      </w:hyperlink>
      <w:r w:rsidRPr="0074571B">
        <w:rPr>
          <w:i/>
          <w:sz w:val="20"/>
          <w:lang w:val="es-CR"/>
        </w:rPr>
        <w:t>,</w:t>
      </w:r>
      <w:r w:rsidRPr="0074571B">
        <w:rPr>
          <w:i/>
          <w:spacing w:val="-15"/>
          <w:sz w:val="20"/>
          <w:lang w:val="es-CR"/>
        </w:rPr>
        <w:t xml:space="preserve"> </w:t>
      </w:r>
      <w:r w:rsidRPr="0074571B">
        <w:rPr>
          <w:i/>
          <w:sz w:val="20"/>
          <w:lang w:val="es-CR"/>
        </w:rPr>
        <w:t>Guachalá</w:t>
      </w:r>
      <w:r w:rsidRPr="0074571B">
        <w:rPr>
          <w:i/>
          <w:spacing w:val="-15"/>
          <w:sz w:val="20"/>
          <w:lang w:val="es-CR"/>
        </w:rPr>
        <w:t xml:space="preserve"> </w:t>
      </w:r>
      <w:r w:rsidRPr="0074571B">
        <w:rPr>
          <w:i/>
          <w:sz w:val="20"/>
          <w:lang w:val="es-CR"/>
        </w:rPr>
        <w:t>Chimbo</w:t>
      </w:r>
      <w:r w:rsidRPr="0074571B">
        <w:rPr>
          <w:i/>
          <w:spacing w:val="-16"/>
          <w:sz w:val="20"/>
          <w:lang w:val="es-CR"/>
        </w:rPr>
        <w:t xml:space="preserve"> </w:t>
      </w:r>
      <w:r w:rsidRPr="0074571B">
        <w:rPr>
          <w:i/>
          <w:sz w:val="20"/>
          <w:lang w:val="es-CR"/>
        </w:rPr>
        <w:t>y</w:t>
      </w:r>
      <w:r w:rsidRPr="0074571B">
        <w:rPr>
          <w:i/>
          <w:spacing w:val="-16"/>
          <w:sz w:val="20"/>
          <w:lang w:val="es-CR"/>
        </w:rPr>
        <w:t xml:space="preserve"> </w:t>
      </w:r>
      <w:r w:rsidRPr="0074571B">
        <w:rPr>
          <w:i/>
          <w:sz w:val="20"/>
          <w:lang w:val="es-CR"/>
        </w:rPr>
        <w:t>otros</w:t>
      </w:r>
      <w:r w:rsidRPr="0074571B">
        <w:rPr>
          <w:i/>
          <w:spacing w:val="-14"/>
          <w:sz w:val="20"/>
          <w:lang w:val="es-CR"/>
        </w:rPr>
        <w:t xml:space="preserve"> </w:t>
      </w:r>
      <w:r w:rsidRPr="0074571B">
        <w:rPr>
          <w:i/>
          <w:sz w:val="20"/>
          <w:lang w:val="es-CR"/>
        </w:rPr>
        <w:t>vs.</w:t>
      </w:r>
      <w:r w:rsidRPr="0074571B">
        <w:rPr>
          <w:i/>
          <w:spacing w:val="-15"/>
          <w:sz w:val="20"/>
          <w:lang w:val="es-CR"/>
        </w:rPr>
        <w:t xml:space="preserve"> </w:t>
      </w:r>
      <w:r w:rsidRPr="0074571B">
        <w:rPr>
          <w:i/>
          <w:sz w:val="20"/>
          <w:lang w:val="es-CR"/>
        </w:rPr>
        <w:t>Ecuador</w:t>
      </w:r>
      <w:hyperlink w:anchor="_bookmark623" w:history="1">
        <w:r w:rsidRPr="0074571B">
          <w:rPr>
            <w:i/>
            <w:position w:val="7"/>
            <w:sz w:val="13"/>
            <w:lang w:val="es-CR"/>
          </w:rPr>
          <w:t>9</w:t>
        </w:r>
      </w:hyperlink>
      <w:r w:rsidRPr="0074571B">
        <w:rPr>
          <w:sz w:val="20"/>
          <w:lang w:val="es-CR"/>
        </w:rPr>
        <w:t>;</w:t>
      </w:r>
      <w:r w:rsidRPr="0074571B">
        <w:rPr>
          <w:spacing w:val="-14"/>
          <w:sz w:val="20"/>
          <w:lang w:val="es-CR"/>
        </w:rPr>
        <w:t xml:space="preserve"> </w:t>
      </w:r>
      <w:r w:rsidRPr="0074571B">
        <w:rPr>
          <w:sz w:val="20"/>
          <w:lang w:val="es-CR"/>
        </w:rPr>
        <w:t>así</w:t>
      </w:r>
      <w:r w:rsidRPr="0074571B">
        <w:rPr>
          <w:spacing w:val="-15"/>
          <w:sz w:val="20"/>
          <w:lang w:val="es-CR"/>
        </w:rPr>
        <w:t xml:space="preserve"> </w:t>
      </w:r>
      <w:r w:rsidRPr="0074571B">
        <w:rPr>
          <w:sz w:val="20"/>
          <w:lang w:val="es-CR"/>
        </w:rPr>
        <w:t xml:space="preserve">como en mis votos concurrentes en los casos </w:t>
      </w:r>
      <w:r w:rsidRPr="0074571B">
        <w:rPr>
          <w:i/>
          <w:sz w:val="20"/>
          <w:lang w:val="es-CR"/>
        </w:rPr>
        <w:t>Gonzales Lluy y otros Vs. Ecuador</w:t>
      </w:r>
      <w:hyperlink w:anchor="_bookmark624" w:history="1">
        <w:r w:rsidRPr="0074571B">
          <w:rPr>
            <w:position w:val="7"/>
            <w:sz w:val="13"/>
            <w:lang w:val="es-CR"/>
          </w:rPr>
          <w:t>10</w:t>
        </w:r>
      </w:hyperlink>
      <w:r w:rsidRPr="0074571B">
        <w:rPr>
          <w:sz w:val="20"/>
          <w:lang w:val="es-CR"/>
        </w:rPr>
        <w:t xml:space="preserve">, </w:t>
      </w:r>
      <w:r w:rsidRPr="0074571B">
        <w:rPr>
          <w:i/>
          <w:sz w:val="20"/>
          <w:lang w:val="es-CR"/>
        </w:rPr>
        <w:t>Poblete Vilches y otros Vs. Chile</w:t>
      </w:r>
      <w:hyperlink w:anchor="_bookmark625" w:history="1">
        <w:r w:rsidRPr="0074571B">
          <w:rPr>
            <w:position w:val="7"/>
            <w:sz w:val="13"/>
            <w:lang w:val="es-CR"/>
          </w:rPr>
          <w:t>11</w:t>
        </w:r>
      </w:hyperlink>
      <w:r w:rsidRPr="0074571B">
        <w:rPr>
          <w:i/>
          <w:sz w:val="20"/>
          <w:lang w:val="es-CR"/>
        </w:rPr>
        <w:t>, Casa Nina vs. Perú</w:t>
      </w:r>
      <w:hyperlink w:anchor="_bookmark626" w:history="1">
        <w:r w:rsidRPr="0074571B">
          <w:rPr>
            <w:position w:val="7"/>
            <w:sz w:val="13"/>
            <w:lang w:val="es-CR"/>
          </w:rPr>
          <w:t>12</w:t>
        </w:r>
      </w:hyperlink>
      <w:r w:rsidRPr="0074571B">
        <w:rPr>
          <w:position w:val="7"/>
          <w:sz w:val="13"/>
          <w:lang w:val="es-CR"/>
        </w:rPr>
        <w:t xml:space="preserve"> </w:t>
      </w:r>
      <w:r w:rsidRPr="0074571B">
        <w:rPr>
          <w:i/>
          <w:sz w:val="20"/>
          <w:lang w:val="es-CR"/>
        </w:rPr>
        <w:t>y Vera Rojas y otros vs. Chile</w:t>
      </w:r>
      <w:hyperlink w:anchor="_bookmark627" w:history="1">
        <w:r w:rsidRPr="0074571B">
          <w:rPr>
            <w:position w:val="7"/>
            <w:sz w:val="13"/>
            <w:lang w:val="es-CR"/>
          </w:rPr>
          <w:t>13</w:t>
        </w:r>
      </w:hyperlink>
      <w:r w:rsidRPr="0074571B">
        <w:rPr>
          <w:position w:val="7"/>
          <w:sz w:val="13"/>
          <w:lang w:val="es-CR"/>
        </w:rPr>
        <w:t xml:space="preserve"> </w:t>
      </w:r>
      <w:r w:rsidRPr="0074571B">
        <w:rPr>
          <w:sz w:val="20"/>
          <w:lang w:val="es-CR"/>
        </w:rPr>
        <w:t>en relación</w:t>
      </w:r>
      <w:r w:rsidRPr="0074571B">
        <w:rPr>
          <w:spacing w:val="-12"/>
          <w:sz w:val="20"/>
          <w:lang w:val="es-CR"/>
        </w:rPr>
        <w:t xml:space="preserve"> </w:t>
      </w:r>
      <w:r w:rsidRPr="0074571B">
        <w:rPr>
          <w:sz w:val="20"/>
          <w:lang w:val="es-CR"/>
        </w:rPr>
        <w:t>con</w:t>
      </w:r>
      <w:r w:rsidRPr="0074571B">
        <w:rPr>
          <w:spacing w:val="-13"/>
          <w:sz w:val="20"/>
          <w:lang w:val="es-CR"/>
        </w:rPr>
        <w:t xml:space="preserve"> </w:t>
      </w:r>
      <w:r w:rsidRPr="0074571B">
        <w:rPr>
          <w:sz w:val="20"/>
          <w:lang w:val="es-CR"/>
        </w:rPr>
        <w:t>la</w:t>
      </w:r>
      <w:r w:rsidRPr="0074571B">
        <w:rPr>
          <w:spacing w:val="-14"/>
          <w:sz w:val="20"/>
          <w:lang w:val="es-CR"/>
        </w:rPr>
        <w:t xml:space="preserve"> </w:t>
      </w:r>
      <w:r w:rsidRPr="0074571B">
        <w:rPr>
          <w:sz w:val="20"/>
          <w:lang w:val="es-CR"/>
        </w:rPr>
        <w:t>justiciabilidad</w:t>
      </w:r>
      <w:r w:rsidRPr="0074571B">
        <w:rPr>
          <w:spacing w:val="-13"/>
          <w:sz w:val="20"/>
          <w:lang w:val="es-CR"/>
        </w:rPr>
        <w:t xml:space="preserve"> </w:t>
      </w:r>
      <w:r w:rsidRPr="0074571B">
        <w:rPr>
          <w:sz w:val="20"/>
          <w:lang w:val="es-CR"/>
        </w:rPr>
        <w:t>del</w:t>
      </w:r>
      <w:r w:rsidRPr="0074571B">
        <w:rPr>
          <w:spacing w:val="-14"/>
          <w:sz w:val="20"/>
          <w:lang w:val="es-CR"/>
        </w:rPr>
        <w:t xml:space="preserve"> </w:t>
      </w:r>
      <w:r w:rsidRPr="0074571B">
        <w:rPr>
          <w:sz w:val="20"/>
          <w:lang w:val="es-CR"/>
        </w:rPr>
        <w:t>artículo</w:t>
      </w:r>
      <w:r w:rsidRPr="0074571B">
        <w:rPr>
          <w:spacing w:val="-14"/>
          <w:sz w:val="20"/>
          <w:lang w:val="es-CR"/>
        </w:rPr>
        <w:t xml:space="preserve"> </w:t>
      </w:r>
      <w:r w:rsidRPr="0074571B">
        <w:rPr>
          <w:sz w:val="20"/>
          <w:lang w:val="es-CR"/>
        </w:rPr>
        <w:t>26</w:t>
      </w:r>
      <w:r w:rsidRPr="0074571B">
        <w:rPr>
          <w:spacing w:val="-13"/>
          <w:sz w:val="20"/>
          <w:lang w:val="es-CR"/>
        </w:rPr>
        <w:t xml:space="preserve"> </w:t>
      </w:r>
      <w:r w:rsidRPr="0074571B">
        <w:rPr>
          <w:sz w:val="20"/>
          <w:lang w:val="es-CR"/>
        </w:rPr>
        <w:t>de</w:t>
      </w:r>
      <w:r w:rsidRPr="0074571B">
        <w:rPr>
          <w:spacing w:val="-13"/>
          <w:sz w:val="20"/>
          <w:lang w:val="es-CR"/>
        </w:rPr>
        <w:t xml:space="preserve"> </w:t>
      </w:r>
      <w:r w:rsidRPr="0074571B">
        <w:rPr>
          <w:sz w:val="20"/>
          <w:lang w:val="es-CR"/>
        </w:rPr>
        <w:t>la</w:t>
      </w:r>
      <w:r w:rsidRPr="0074571B">
        <w:rPr>
          <w:spacing w:val="-12"/>
          <w:sz w:val="20"/>
          <w:lang w:val="es-CR"/>
        </w:rPr>
        <w:t xml:space="preserve"> </w:t>
      </w:r>
      <w:r w:rsidRPr="0074571B">
        <w:rPr>
          <w:sz w:val="20"/>
          <w:lang w:val="es-CR"/>
        </w:rPr>
        <w:t>Convención</w:t>
      </w:r>
      <w:r w:rsidRPr="0074571B">
        <w:rPr>
          <w:spacing w:val="-12"/>
          <w:sz w:val="20"/>
          <w:lang w:val="es-CR"/>
        </w:rPr>
        <w:t xml:space="preserve"> </w:t>
      </w:r>
      <w:r w:rsidRPr="0074571B">
        <w:rPr>
          <w:sz w:val="20"/>
          <w:lang w:val="es-CR"/>
        </w:rPr>
        <w:t>Americana</w:t>
      </w:r>
      <w:r w:rsidRPr="0074571B">
        <w:rPr>
          <w:spacing w:val="-13"/>
          <w:sz w:val="20"/>
          <w:lang w:val="es-CR"/>
        </w:rPr>
        <w:t xml:space="preserve"> </w:t>
      </w:r>
      <w:r w:rsidRPr="0074571B">
        <w:rPr>
          <w:sz w:val="20"/>
          <w:lang w:val="es-CR"/>
        </w:rPr>
        <w:t>sobre</w:t>
      </w:r>
      <w:r w:rsidRPr="0074571B">
        <w:rPr>
          <w:spacing w:val="-13"/>
          <w:sz w:val="20"/>
          <w:lang w:val="es-CR"/>
        </w:rPr>
        <w:t xml:space="preserve"> </w:t>
      </w:r>
      <w:r w:rsidRPr="0074571B">
        <w:rPr>
          <w:sz w:val="20"/>
          <w:lang w:val="es-CR"/>
        </w:rPr>
        <w:t>Derechos Humanos (en adelante “la Convención” o</w:t>
      </w:r>
      <w:r w:rsidRPr="0074571B">
        <w:rPr>
          <w:spacing w:val="-18"/>
          <w:sz w:val="20"/>
          <w:lang w:val="es-CR"/>
        </w:rPr>
        <w:t xml:space="preserve"> </w:t>
      </w:r>
      <w:r w:rsidRPr="0074571B">
        <w:rPr>
          <w:sz w:val="20"/>
          <w:lang w:val="es-CR"/>
        </w:rPr>
        <w:t>“CADH)”.</w:t>
      </w:r>
    </w:p>
    <w:p w14:paraId="1DF43708" w14:textId="77777777" w:rsidR="00003F82" w:rsidRPr="0074571B" w:rsidRDefault="00003F82">
      <w:pPr>
        <w:pStyle w:val="Textoindependiente"/>
        <w:spacing w:before="10"/>
        <w:rPr>
          <w:sz w:val="22"/>
          <w:lang w:val="es-CR"/>
        </w:rPr>
      </w:pPr>
    </w:p>
    <w:p w14:paraId="3CEFF3D1" w14:textId="77777777" w:rsidR="00003F82" w:rsidRPr="0074571B" w:rsidRDefault="002F4DAA">
      <w:pPr>
        <w:pStyle w:val="Prrafodelista"/>
        <w:numPr>
          <w:ilvl w:val="0"/>
          <w:numId w:val="3"/>
        </w:numPr>
        <w:tabs>
          <w:tab w:val="left" w:pos="690"/>
        </w:tabs>
        <w:spacing w:line="276" w:lineRule="auto"/>
        <w:ind w:right="116" w:firstLine="0"/>
        <w:jc w:val="both"/>
        <w:rPr>
          <w:sz w:val="20"/>
          <w:lang w:val="es-CR"/>
        </w:rPr>
      </w:pPr>
      <w:r w:rsidRPr="0074571B">
        <w:rPr>
          <w:sz w:val="20"/>
          <w:lang w:val="es-CR"/>
        </w:rPr>
        <w:t>He sido consistente al sostener que la justiciabilidad directa de los derechos económicos, sociales, culturales y ambientales (en adelante “DESCA”) a través del artículo 26 de la Convención Americana adolece de múltiples inconsistencias lógicas y jurídicas. Entre otras, esta posición jurisprudencial, desconoce el tenor literal de la Convención Americana</w:t>
      </w:r>
      <w:hyperlink w:anchor="_bookmark628" w:history="1">
        <w:r w:rsidRPr="0074571B">
          <w:rPr>
            <w:position w:val="7"/>
            <w:sz w:val="13"/>
            <w:lang w:val="es-CR"/>
          </w:rPr>
          <w:t>14</w:t>
        </w:r>
      </w:hyperlink>
      <w:r w:rsidRPr="0074571B">
        <w:rPr>
          <w:sz w:val="20"/>
          <w:lang w:val="es-CR"/>
        </w:rPr>
        <w:t>; ignora las reglas de interpretación de la Convención de Viena sobre el Derecho de los Tratados</w:t>
      </w:r>
      <w:hyperlink w:anchor="_bookmark629" w:history="1">
        <w:r w:rsidRPr="0074571B">
          <w:rPr>
            <w:position w:val="7"/>
            <w:sz w:val="13"/>
            <w:lang w:val="es-CR"/>
          </w:rPr>
          <w:t>15</w:t>
        </w:r>
      </w:hyperlink>
      <w:r w:rsidRPr="0074571B">
        <w:rPr>
          <w:sz w:val="20"/>
          <w:lang w:val="es-CR"/>
        </w:rPr>
        <w:t>; modifica la naturaleza de la obligación de progresividad</w:t>
      </w:r>
      <w:hyperlink w:anchor="_bookmark630" w:history="1">
        <w:r w:rsidRPr="0074571B">
          <w:rPr>
            <w:position w:val="7"/>
            <w:sz w:val="13"/>
            <w:lang w:val="es-CR"/>
          </w:rPr>
          <w:t>16</w:t>
        </w:r>
      </w:hyperlink>
      <w:r w:rsidRPr="0074571B">
        <w:rPr>
          <w:sz w:val="20"/>
          <w:lang w:val="es-CR"/>
        </w:rPr>
        <w:t>; ignora la voluntad de los Estados plasmada en el artículo 19 del Protocolo de San Salvador</w:t>
      </w:r>
      <w:hyperlink w:anchor="_bookmark631" w:history="1">
        <w:r w:rsidRPr="0074571B">
          <w:rPr>
            <w:position w:val="7"/>
            <w:sz w:val="13"/>
            <w:lang w:val="es-CR"/>
          </w:rPr>
          <w:t>17</w:t>
        </w:r>
      </w:hyperlink>
      <w:r w:rsidRPr="0074571B">
        <w:rPr>
          <w:position w:val="7"/>
          <w:sz w:val="13"/>
          <w:lang w:val="es-CR"/>
        </w:rPr>
        <w:t xml:space="preserve"> </w:t>
      </w:r>
      <w:r w:rsidRPr="0074571B">
        <w:rPr>
          <w:sz w:val="20"/>
          <w:lang w:val="es-CR"/>
        </w:rPr>
        <w:t>y mina la legitimidad del Tribunal en el ámbito regional</w:t>
      </w:r>
      <w:hyperlink w:anchor="_bookmark632" w:history="1">
        <w:r w:rsidRPr="0074571B">
          <w:rPr>
            <w:position w:val="7"/>
            <w:sz w:val="13"/>
            <w:lang w:val="es-CR"/>
          </w:rPr>
          <w:t>18</w:t>
        </w:r>
      </w:hyperlink>
      <w:r w:rsidRPr="0074571B">
        <w:rPr>
          <w:sz w:val="20"/>
          <w:lang w:val="es-CR"/>
        </w:rPr>
        <w:t>. Todo</w:t>
      </w:r>
      <w:r w:rsidRPr="0074571B">
        <w:rPr>
          <w:spacing w:val="-6"/>
          <w:sz w:val="20"/>
          <w:lang w:val="es-CR"/>
        </w:rPr>
        <w:t xml:space="preserve"> </w:t>
      </w:r>
      <w:r w:rsidRPr="0074571B">
        <w:rPr>
          <w:sz w:val="20"/>
          <w:lang w:val="es-CR"/>
        </w:rPr>
        <w:t>lo</w:t>
      </w:r>
      <w:r w:rsidRPr="0074571B">
        <w:rPr>
          <w:spacing w:val="-6"/>
          <w:sz w:val="20"/>
          <w:lang w:val="es-CR"/>
        </w:rPr>
        <w:t xml:space="preserve"> </w:t>
      </w:r>
      <w:r w:rsidRPr="0074571B">
        <w:rPr>
          <w:sz w:val="20"/>
          <w:lang w:val="es-CR"/>
        </w:rPr>
        <w:t>anterior</w:t>
      </w:r>
      <w:r w:rsidRPr="0074571B">
        <w:rPr>
          <w:spacing w:val="-6"/>
          <w:sz w:val="20"/>
          <w:lang w:val="es-CR"/>
        </w:rPr>
        <w:t xml:space="preserve"> </w:t>
      </w:r>
      <w:r w:rsidRPr="0074571B">
        <w:rPr>
          <w:sz w:val="20"/>
          <w:lang w:val="es-CR"/>
        </w:rPr>
        <w:t>me</w:t>
      </w:r>
      <w:r w:rsidRPr="0074571B">
        <w:rPr>
          <w:spacing w:val="-5"/>
          <w:sz w:val="20"/>
          <w:lang w:val="es-CR"/>
        </w:rPr>
        <w:t xml:space="preserve"> </w:t>
      </w:r>
      <w:r w:rsidRPr="0074571B">
        <w:rPr>
          <w:sz w:val="20"/>
          <w:lang w:val="es-CR"/>
        </w:rPr>
        <w:t>impide</w:t>
      </w:r>
      <w:r w:rsidRPr="0074571B">
        <w:rPr>
          <w:spacing w:val="-6"/>
          <w:sz w:val="20"/>
          <w:lang w:val="es-CR"/>
        </w:rPr>
        <w:t xml:space="preserve"> </w:t>
      </w:r>
      <w:r w:rsidRPr="0074571B">
        <w:rPr>
          <w:sz w:val="20"/>
          <w:lang w:val="es-CR"/>
        </w:rPr>
        <w:t>votar</w:t>
      </w:r>
      <w:r w:rsidRPr="0074571B">
        <w:rPr>
          <w:spacing w:val="-7"/>
          <w:sz w:val="20"/>
          <w:lang w:val="es-CR"/>
        </w:rPr>
        <w:t xml:space="preserve"> </w:t>
      </w:r>
      <w:r w:rsidRPr="0074571B">
        <w:rPr>
          <w:sz w:val="20"/>
          <w:lang w:val="es-CR"/>
        </w:rPr>
        <w:t>favorablemente</w:t>
      </w:r>
      <w:r w:rsidRPr="0074571B">
        <w:rPr>
          <w:spacing w:val="-5"/>
          <w:sz w:val="20"/>
          <w:lang w:val="es-CR"/>
        </w:rPr>
        <w:t xml:space="preserve"> </w:t>
      </w:r>
      <w:r w:rsidRPr="0074571B">
        <w:rPr>
          <w:sz w:val="20"/>
          <w:lang w:val="es-CR"/>
        </w:rPr>
        <w:t>a</w:t>
      </w:r>
      <w:r w:rsidRPr="0074571B">
        <w:rPr>
          <w:spacing w:val="-7"/>
          <w:sz w:val="20"/>
          <w:lang w:val="es-CR"/>
        </w:rPr>
        <w:t xml:space="preserve"> </w:t>
      </w:r>
      <w:r w:rsidRPr="0074571B">
        <w:rPr>
          <w:sz w:val="20"/>
          <w:lang w:val="es-CR"/>
        </w:rPr>
        <w:t>la</w:t>
      </w:r>
      <w:r w:rsidRPr="0074571B">
        <w:rPr>
          <w:spacing w:val="-6"/>
          <w:sz w:val="20"/>
          <w:lang w:val="es-CR"/>
        </w:rPr>
        <w:t xml:space="preserve"> </w:t>
      </w:r>
      <w:r w:rsidRPr="0074571B">
        <w:rPr>
          <w:sz w:val="20"/>
          <w:lang w:val="es-CR"/>
        </w:rPr>
        <w:t>declaración</w:t>
      </w:r>
      <w:r w:rsidRPr="0074571B">
        <w:rPr>
          <w:spacing w:val="-5"/>
          <w:sz w:val="20"/>
          <w:lang w:val="es-CR"/>
        </w:rPr>
        <w:t xml:space="preserve"> </w:t>
      </w:r>
      <w:r w:rsidRPr="0074571B">
        <w:rPr>
          <w:sz w:val="20"/>
          <w:lang w:val="es-CR"/>
        </w:rPr>
        <w:t>de</w:t>
      </w:r>
      <w:r w:rsidRPr="0074571B">
        <w:rPr>
          <w:spacing w:val="-5"/>
          <w:sz w:val="20"/>
          <w:lang w:val="es-CR"/>
        </w:rPr>
        <w:t xml:space="preserve"> </w:t>
      </w:r>
      <w:r w:rsidRPr="0074571B">
        <w:rPr>
          <w:sz w:val="20"/>
          <w:lang w:val="es-CR"/>
        </w:rPr>
        <w:t>responsabilidad</w:t>
      </w:r>
      <w:r w:rsidRPr="0074571B">
        <w:rPr>
          <w:spacing w:val="-5"/>
          <w:sz w:val="20"/>
          <w:lang w:val="es-CR"/>
        </w:rPr>
        <w:t xml:space="preserve"> </w:t>
      </w:r>
      <w:r w:rsidRPr="0074571B">
        <w:rPr>
          <w:sz w:val="20"/>
          <w:lang w:val="es-CR"/>
        </w:rPr>
        <w:t>de un</w:t>
      </w:r>
      <w:r w:rsidRPr="0074571B">
        <w:rPr>
          <w:spacing w:val="-9"/>
          <w:sz w:val="20"/>
          <w:lang w:val="es-CR"/>
        </w:rPr>
        <w:t xml:space="preserve"> </w:t>
      </w:r>
      <w:r w:rsidRPr="0074571B">
        <w:rPr>
          <w:sz w:val="20"/>
          <w:lang w:val="es-CR"/>
        </w:rPr>
        <w:t>Estado</w:t>
      </w:r>
      <w:r w:rsidRPr="0074571B">
        <w:rPr>
          <w:spacing w:val="-9"/>
          <w:sz w:val="20"/>
          <w:lang w:val="es-CR"/>
        </w:rPr>
        <w:t xml:space="preserve"> </w:t>
      </w:r>
      <w:r w:rsidRPr="0074571B">
        <w:rPr>
          <w:sz w:val="20"/>
          <w:lang w:val="es-CR"/>
        </w:rPr>
        <w:t>fundada</w:t>
      </w:r>
      <w:r w:rsidRPr="0074571B">
        <w:rPr>
          <w:spacing w:val="-10"/>
          <w:sz w:val="20"/>
          <w:lang w:val="es-CR"/>
        </w:rPr>
        <w:t xml:space="preserve"> </w:t>
      </w:r>
      <w:r w:rsidRPr="0074571B">
        <w:rPr>
          <w:sz w:val="20"/>
          <w:lang w:val="es-CR"/>
        </w:rPr>
        <w:t>en</w:t>
      </w:r>
      <w:r w:rsidRPr="0074571B">
        <w:rPr>
          <w:spacing w:val="-8"/>
          <w:sz w:val="20"/>
          <w:lang w:val="es-CR"/>
        </w:rPr>
        <w:t xml:space="preserve"> </w:t>
      </w:r>
      <w:r w:rsidRPr="0074571B">
        <w:rPr>
          <w:sz w:val="20"/>
          <w:lang w:val="es-CR"/>
        </w:rPr>
        <w:t>la</w:t>
      </w:r>
      <w:r w:rsidRPr="0074571B">
        <w:rPr>
          <w:spacing w:val="-7"/>
          <w:sz w:val="20"/>
          <w:lang w:val="es-CR"/>
        </w:rPr>
        <w:t xml:space="preserve"> </w:t>
      </w:r>
      <w:r w:rsidRPr="0074571B">
        <w:rPr>
          <w:sz w:val="20"/>
          <w:lang w:val="es-CR"/>
        </w:rPr>
        <w:t>violación</w:t>
      </w:r>
      <w:r w:rsidRPr="0074571B">
        <w:rPr>
          <w:spacing w:val="-9"/>
          <w:sz w:val="20"/>
          <w:lang w:val="es-CR"/>
        </w:rPr>
        <w:t xml:space="preserve"> </w:t>
      </w:r>
      <w:r w:rsidRPr="0074571B">
        <w:rPr>
          <w:sz w:val="20"/>
          <w:lang w:val="es-CR"/>
        </w:rPr>
        <w:t>directa</w:t>
      </w:r>
      <w:r w:rsidRPr="0074571B">
        <w:rPr>
          <w:spacing w:val="-8"/>
          <w:sz w:val="20"/>
          <w:lang w:val="es-CR"/>
        </w:rPr>
        <w:t xml:space="preserve"> </w:t>
      </w:r>
      <w:r w:rsidRPr="0074571B">
        <w:rPr>
          <w:sz w:val="20"/>
          <w:lang w:val="es-CR"/>
        </w:rPr>
        <w:t>y</w:t>
      </w:r>
      <w:r w:rsidRPr="0074571B">
        <w:rPr>
          <w:spacing w:val="-7"/>
          <w:sz w:val="20"/>
          <w:lang w:val="es-CR"/>
        </w:rPr>
        <w:t xml:space="preserve"> </w:t>
      </w:r>
      <w:r w:rsidRPr="0074571B">
        <w:rPr>
          <w:sz w:val="20"/>
          <w:lang w:val="es-CR"/>
        </w:rPr>
        <w:t>autónoma</w:t>
      </w:r>
      <w:r w:rsidRPr="0074571B">
        <w:rPr>
          <w:spacing w:val="-7"/>
          <w:sz w:val="20"/>
          <w:lang w:val="es-CR"/>
        </w:rPr>
        <w:t xml:space="preserve"> </w:t>
      </w:r>
      <w:r w:rsidRPr="0074571B">
        <w:rPr>
          <w:sz w:val="20"/>
          <w:lang w:val="es-CR"/>
        </w:rPr>
        <w:t>de</w:t>
      </w:r>
      <w:r w:rsidRPr="0074571B">
        <w:rPr>
          <w:spacing w:val="-7"/>
          <w:sz w:val="20"/>
          <w:lang w:val="es-CR"/>
        </w:rPr>
        <w:t xml:space="preserve"> </w:t>
      </w:r>
      <w:r w:rsidRPr="0074571B">
        <w:rPr>
          <w:sz w:val="20"/>
          <w:lang w:val="es-CR"/>
        </w:rPr>
        <w:t>los</w:t>
      </w:r>
      <w:r w:rsidRPr="0074571B">
        <w:rPr>
          <w:spacing w:val="-7"/>
          <w:sz w:val="20"/>
          <w:lang w:val="es-CR"/>
        </w:rPr>
        <w:t xml:space="preserve"> </w:t>
      </w:r>
      <w:r w:rsidRPr="0074571B">
        <w:rPr>
          <w:sz w:val="20"/>
          <w:lang w:val="es-CR"/>
        </w:rPr>
        <w:t>DESCA</w:t>
      </w:r>
      <w:r w:rsidRPr="0074571B">
        <w:rPr>
          <w:spacing w:val="-9"/>
          <w:sz w:val="20"/>
          <w:lang w:val="es-CR"/>
        </w:rPr>
        <w:t xml:space="preserve"> </w:t>
      </w:r>
      <w:r w:rsidRPr="0074571B">
        <w:rPr>
          <w:sz w:val="20"/>
          <w:lang w:val="es-CR"/>
        </w:rPr>
        <w:t>a</w:t>
      </w:r>
      <w:r w:rsidRPr="0074571B">
        <w:rPr>
          <w:spacing w:val="-8"/>
          <w:sz w:val="20"/>
          <w:lang w:val="es-CR"/>
        </w:rPr>
        <w:t xml:space="preserve"> </w:t>
      </w:r>
      <w:r w:rsidRPr="0074571B">
        <w:rPr>
          <w:sz w:val="20"/>
          <w:lang w:val="es-CR"/>
        </w:rPr>
        <w:t>través</w:t>
      </w:r>
      <w:r w:rsidRPr="0074571B">
        <w:rPr>
          <w:spacing w:val="-8"/>
          <w:sz w:val="20"/>
          <w:lang w:val="es-CR"/>
        </w:rPr>
        <w:t xml:space="preserve"> </w:t>
      </w:r>
      <w:r w:rsidRPr="0074571B">
        <w:rPr>
          <w:sz w:val="20"/>
          <w:lang w:val="es-CR"/>
        </w:rPr>
        <w:t>del</w:t>
      </w:r>
      <w:r w:rsidRPr="0074571B">
        <w:rPr>
          <w:spacing w:val="-9"/>
          <w:sz w:val="20"/>
          <w:lang w:val="es-CR"/>
        </w:rPr>
        <w:t xml:space="preserve"> </w:t>
      </w:r>
      <w:r w:rsidRPr="0074571B">
        <w:rPr>
          <w:sz w:val="20"/>
          <w:lang w:val="es-CR"/>
        </w:rPr>
        <w:t>artículo 26</w:t>
      </w:r>
      <w:r w:rsidRPr="0074571B">
        <w:rPr>
          <w:spacing w:val="-5"/>
          <w:sz w:val="20"/>
          <w:lang w:val="es-CR"/>
        </w:rPr>
        <w:t xml:space="preserve"> </w:t>
      </w:r>
      <w:r w:rsidRPr="0074571B">
        <w:rPr>
          <w:sz w:val="20"/>
          <w:lang w:val="es-CR"/>
        </w:rPr>
        <w:t>Convencional.</w:t>
      </w:r>
    </w:p>
    <w:p w14:paraId="5C695E75" w14:textId="77777777" w:rsidR="00003F82" w:rsidRPr="0074571B" w:rsidRDefault="00003F82">
      <w:pPr>
        <w:pStyle w:val="Textoindependiente"/>
        <w:spacing w:before="12"/>
        <w:rPr>
          <w:sz w:val="22"/>
          <w:lang w:val="es-CR"/>
        </w:rPr>
      </w:pPr>
    </w:p>
    <w:p w14:paraId="51599DEC" w14:textId="77777777" w:rsidR="00003F82" w:rsidRPr="0074571B" w:rsidRDefault="002F4DAA">
      <w:pPr>
        <w:pStyle w:val="Prrafodelista"/>
        <w:numPr>
          <w:ilvl w:val="0"/>
          <w:numId w:val="3"/>
        </w:numPr>
        <w:tabs>
          <w:tab w:val="left" w:pos="689"/>
        </w:tabs>
        <w:spacing w:line="276" w:lineRule="auto"/>
        <w:ind w:right="116" w:firstLine="0"/>
        <w:jc w:val="both"/>
        <w:rPr>
          <w:sz w:val="20"/>
          <w:lang w:val="es-CR"/>
        </w:rPr>
      </w:pPr>
      <w:bookmarkStart w:id="686" w:name="3._En_este_sentido,_he_señaladoP18F_P_la"/>
      <w:bookmarkEnd w:id="686"/>
      <w:r w:rsidRPr="0074571B">
        <w:rPr>
          <w:sz w:val="20"/>
          <w:lang w:val="es-CR"/>
        </w:rPr>
        <w:t>En este sentido, he señalado</w:t>
      </w:r>
      <w:hyperlink w:anchor="_bookmark633" w:history="1">
        <w:r w:rsidRPr="0074571B">
          <w:rPr>
            <w:position w:val="7"/>
            <w:sz w:val="13"/>
            <w:lang w:val="es-CR"/>
          </w:rPr>
          <w:t>19</w:t>
        </w:r>
      </w:hyperlink>
      <w:r w:rsidRPr="0074571B">
        <w:rPr>
          <w:position w:val="7"/>
          <w:sz w:val="13"/>
          <w:lang w:val="es-CR"/>
        </w:rPr>
        <w:t xml:space="preserve"> </w:t>
      </w:r>
      <w:r w:rsidRPr="0074571B">
        <w:rPr>
          <w:sz w:val="20"/>
          <w:lang w:val="es-CR"/>
        </w:rPr>
        <w:t xml:space="preserve">las dificultades que genera la práctica acogida por el Tribunal de agrupar en un solo punto resolutivo todas o un grupo importante de </w:t>
      </w:r>
      <w:r w:rsidRPr="0074571B">
        <w:rPr>
          <w:spacing w:val="64"/>
          <w:sz w:val="20"/>
          <w:lang w:val="es-CR"/>
        </w:rPr>
        <w:t xml:space="preserve"> </w:t>
      </w:r>
      <w:r w:rsidRPr="0074571B">
        <w:rPr>
          <w:sz w:val="20"/>
          <w:lang w:val="es-CR"/>
        </w:rPr>
        <w:t>las</w:t>
      </w:r>
    </w:p>
    <w:p w14:paraId="760C4464" w14:textId="01F1E734" w:rsidR="00003F82" w:rsidRPr="0074571B" w:rsidRDefault="002F4DAA">
      <w:pPr>
        <w:pStyle w:val="Textoindependiente"/>
        <w:spacing w:before="11"/>
        <w:rPr>
          <w:sz w:val="26"/>
          <w:lang w:val="es-CR"/>
        </w:rPr>
      </w:pPr>
      <w:r>
        <w:rPr>
          <w:noProof/>
        </w:rPr>
        <mc:AlternateContent>
          <mc:Choice Requires="wps">
            <w:drawing>
              <wp:anchor distT="0" distB="0" distL="0" distR="0" simplePos="0" relativeHeight="251699712" behindDoc="0" locked="0" layoutInCell="1" allowOverlap="1" wp14:anchorId="6CDD796B" wp14:editId="32A1BD8F">
                <wp:simplePos x="0" y="0"/>
                <wp:positionH relativeFrom="page">
                  <wp:posOffset>1080770</wp:posOffset>
                </wp:positionH>
                <wp:positionV relativeFrom="paragraph">
                  <wp:posOffset>237490</wp:posOffset>
                </wp:positionV>
                <wp:extent cx="1828800" cy="0"/>
                <wp:effectExtent l="13970" t="8890" r="5080" b="10160"/>
                <wp:wrapTopAndBottom/>
                <wp:docPr id="75182659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0E1FA" id="Line 11" o:spid="_x0000_s1026" style="position:absolute;z-index:251699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8.7pt" to="229.1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" strokeweight=".78pt">
                <w10:wrap type="topAndBottom" anchorx="page"/>
              </v:line>
            </w:pict>
          </mc:Fallback>
        </mc:AlternateContent>
      </w:r>
    </w:p>
    <w:p w14:paraId="4FA8B27A" w14:textId="77777777" w:rsidR="00003F82" w:rsidRPr="0074571B" w:rsidRDefault="002F4DAA">
      <w:pPr>
        <w:spacing w:before="80" w:line="276" w:lineRule="auto"/>
        <w:ind w:left="121" w:right="117"/>
        <w:jc w:val="both"/>
        <w:rPr>
          <w:sz w:val="16"/>
          <w:lang w:val="es-CR"/>
        </w:rPr>
      </w:pPr>
      <w:bookmarkStart w:id="687" w:name="_bookmark622"/>
      <w:bookmarkEnd w:id="687"/>
      <w:r w:rsidRPr="0074571B">
        <w:rPr>
          <w:position w:val="6"/>
          <w:sz w:val="10"/>
          <w:lang w:val="es-CR"/>
        </w:rPr>
        <w:t xml:space="preserve">8 </w:t>
      </w:r>
      <w:r w:rsidRPr="0074571B">
        <w:rPr>
          <w:i/>
          <w:sz w:val="16"/>
          <w:lang w:val="es-CR"/>
        </w:rPr>
        <w:t xml:space="preserve">Cfr. Caso Comunidades Indígenas Miembros de  la  Asociación  Lhaka  Honhat  (Nuestra  Tierra)  Vs. </w:t>
      </w:r>
      <w:r w:rsidRPr="00C86039">
        <w:rPr>
          <w:i/>
          <w:sz w:val="16"/>
          <w:lang w:val="es-CR"/>
        </w:rPr>
        <w:t xml:space="preserve">Argentina. </w:t>
      </w:r>
      <w:r w:rsidRPr="0074571B">
        <w:rPr>
          <w:i/>
          <w:sz w:val="16"/>
          <w:lang w:val="es-CR"/>
        </w:rPr>
        <w:t xml:space="preserve">Fondo, Reparaciones y Costas. </w:t>
      </w:r>
      <w:r w:rsidRPr="0074571B">
        <w:rPr>
          <w:sz w:val="16"/>
          <w:lang w:val="es-CR"/>
        </w:rPr>
        <w:t>Sentencia de 6 de febrero de 2020. Serie C No. 400. Voto parcialmente disidente del Juez Humberto Antonio Sierra Porto.</w:t>
      </w:r>
    </w:p>
    <w:p w14:paraId="15D3DFCB" w14:textId="77777777" w:rsidR="00003F82" w:rsidRPr="0074571B" w:rsidRDefault="002F4DAA">
      <w:pPr>
        <w:spacing w:before="40" w:line="276" w:lineRule="auto"/>
        <w:ind w:left="121" w:right="117" w:hanging="1"/>
        <w:jc w:val="both"/>
        <w:rPr>
          <w:sz w:val="16"/>
          <w:lang w:val="es-CR"/>
        </w:rPr>
      </w:pPr>
      <w:bookmarkStart w:id="688" w:name="_bookmark623"/>
      <w:bookmarkEnd w:id="688"/>
      <w:r w:rsidRPr="0074571B">
        <w:rPr>
          <w:position w:val="6"/>
          <w:sz w:val="10"/>
          <w:lang w:val="es-CR"/>
        </w:rPr>
        <w:t xml:space="preserve">9   </w:t>
      </w:r>
      <w:r w:rsidRPr="0074571B">
        <w:rPr>
          <w:i/>
          <w:sz w:val="16"/>
          <w:lang w:val="es-CR"/>
        </w:rPr>
        <w:t xml:space="preserve">Cfr. Caso Guachalá Chimbo y otros Vs. </w:t>
      </w:r>
      <w:r w:rsidRPr="00C86039">
        <w:rPr>
          <w:i/>
          <w:sz w:val="16"/>
          <w:lang w:val="es-CR"/>
        </w:rPr>
        <w:t xml:space="preserve">Ecuador. </w:t>
      </w:r>
      <w:r w:rsidRPr="0074571B">
        <w:rPr>
          <w:sz w:val="16"/>
          <w:lang w:val="es-CR"/>
        </w:rPr>
        <w:t>Fondo, Reparaciones y Costas. Sentencia de 26 de   marzo</w:t>
      </w:r>
      <w:r w:rsidRPr="0074571B">
        <w:rPr>
          <w:spacing w:val="-3"/>
          <w:sz w:val="16"/>
          <w:lang w:val="es-CR"/>
        </w:rPr>
        <w:t xml:space="preserve"> </w:t>
      </w:r>
      <w:r w:rsidRPr="0074571B">
        <w:rPr>
          <w:sz w:val="16"/>
          <w:lang w:val="es-CR"/>
        </w:rPr>
        <w:t>de</w:t>
      </w:r>
      <w:r w:rsidRPr="0074571B">
        <w:rPr>
          <w:spacing w:val="-4"/>
          <w:sz w:val="16"/>
          <w:lang w:val="es-CR"/>
        </w:rPr>
        <w:t xml:space="preserve"> </w:t>
      </w:r>
      <w:r w:rsidRPr="0074571B">
        <w:rPr>
          <w:sz w:val="16"/>
          <w:lang w:val="es-CR"/>
        </w:rPr>
        <w:t>2021.</w:t>
      </w:r>
      <w:r w:rsidRPr="0074571B">
        <w:rPr>
          <w:spacing w:val="-4"/>
          <w:sz w:val="16"/>
          <w:lang w:val="es-CR"/>
        </w:rPr>
        <w:t xml:space="preserve"> </w:t>
      </w:r>
      <w:r w:rsidRPr="0074571B">
        <w:rPr>
          <w:sz w:val="16"/>
          <w:lang w:val="es-CR"/>
        </w:rPr>
        <w:t>Serie</w:t>
      </w:r>
      <w:r w:rsidRPr="0074571B">
        <w:rPr>
          <w:spacing w:val="-4"/>
          <w:sz w:val="16"/>
          <w:lang w:val="es-CR"/>
        </w:rPr>
        <w:t xml:space="preserve"> </w:t>
      </w:r>
      <w:r w:rsidRPr="0074571B">
        <w:rPr>
          <w:sz w:val="16"/>
          <w:lang w:val="es-CR"/>
        </w:rPr>
        <w:t>C</w:t>
      </w:r>
      <w:r w:rsidRPr="0074571B">
        <w:rPr>
          <w:spacing w:val="-3"/>
          <w:sz w:val="16"/>
          <w:lang w:val="es-CR"/>
        </w:rPr>
        <w:t xml:space="preserve"> </w:t>
      </w:r>
      <w:r w:rsidRPr="0074571B">
        <w:rPr>
          <w:sz w:val="16"/>
          <w:lang w:val="es-CR"/>
        </w:rPr>
        <w:t>No.</w:t>
      </w:r>
      <w:r w:rsidRPr="0074571B">
        <w:rPr>
          <w:spacing w:val="-4"/>
          <w:sz w:val="16"/>
          <w:lang w:val="es-CR"/>
        </w:rPr>
        <w:t xml:space="preserve"> </w:t>
      </w:r>
      <w:r w:rsidRPr="0074571B">
        <w:rPr>
          <w:sz w:val="16"/>
          <w:lang w:val="es-CR"/>
        </w:rPr>
        <w:t>423.</w:t>
      </w:r>
      <w:r w:rsidRPr="0074571B">
        <w:rPr>
          <w:spacing w:val="-4"/>
          <w:sz w:val="16"/>
          <w:lang w:val="es-CR"/>
        </w:rPr>
        <w:t xml:space="preserve"> </w:t>
      </w:r>
      <w:r w:rsidRPr="0074571B">
        <w:rPr>
          <w:sz w:val="16"/>
          <w:lang w:val="es-CR"/>
        </w:rPr>
        <w:t>Voto</w:t>
      </w:r>
      <w:r w:rsidRPr="0074571B">
        <w:rPr>
          <w:spacing w:val="-3"/>
          <w:sz w:val="16"/>
          <w:lang w:val="es-CR"/>
        </w:rPr>
        <w:t xml:space="preserve"> </w:t>
      </w:r>
      <w:r w:rsidRPr="0074571B">
        <w:rPr>
          <w:sz w:val="16"/>
          <w:lang w:val="es-CR"/>
        </w:rPr>
        <w:t>parcialmente</w:t>
      </w:r>
      <w:r w:rsidRPr="0074571B">
        <w:rPr>
          <w:spacing w:val="-4"/>
          <w:sz w:val="16"/>
          <w:lang w:val="es-CR"/>
        </w:rPr>
        <w:t xml:space="preserve"> </w:t>
      </w:r>
      <w:r w:rsidRPr="0074571B">
        <w:rPr>
          <w:sz w:val="16"/>
          <w:lang w:val="es-CR"/>
        </w:rPr>
        <w:t>disidente</w:t>
      </w:r>
      <w:r w:rsidRPr="0074571B">
        <w:rPr>
          <w:spacing w:val="-4"/>
          <w:sz w:val="16"/>
          <w:lang w:val="es-CR"/>
        </w:rPr>
        <w:t xml:space="preserve"> </w:t>
      </w:r>
      <w:r w:rsidRPr="0074571B">
        <w:rPr>
          <w:sz w:val="16"/>
          <w:lang w:val="es-CR"/>
        </w:rPr>
        <w:t>del</w:t>
      </w:r>
      <w:r w:rsidRPr="0074571B">
        <w:rPr>
          <w:spacing w:val="-4"/>
          <w:sz w:val="16"/>
          <w:lang w:val="es-CR"/>
        </w:rPr>
        <w:t xml:space="preserve"> </w:t>
      </w:r>
      <w:r w:rsidRPr="0074571B">
        <w:rPr>
          <w:sz w:val="16"/>
          <w:lang w:val="es-CR"/>
        </w:rPr>
        <w:t>Juez</w:t>
      </w:r>
      <w:r w:rsidRPr="0074571B">
        <w:rPr>
          <w:spacing w:val="-3"/>
          <w:sz w:val="16"/>
          <w:lang w:val="es-CR"/>
        </w:rPr>
        <w:t xml:space="preserve"> </w:t>
      </w:r>
      <w:r w:rsidRPr="0074571B">
        <w:rPr>
          <w:sz w:val="16"/>
          <w:lang w:val="es-CR"/>
        </w:rPr>
        <w:t>Humberto</w:t>
      </w:r>
      <w:r w:rsidRPr="0074571B">
        <w:rPr>
          <w:spacing w:val="-3"/>
          <w:sz w:val="16"/>
          <w:lang w:val="es-CR"/>
        </w:rPr>
        <w:t xml:space="preserve"> </w:t>
      </w:r>
      <w:r w:rsidRPr="0074571B">
        <w:rPr>
          <w:sz w:val="16"/>
          <w:lang w:val="es-CR"/>
        </w:rPr>
        <w:t>Antonio</w:t>
      </w:r>
      <w:r w:rsidRPr="0074571B">
        <w:rPr>
          <w:spacing w:val="-3"/>
          <w:sz w:val="16"/>
          <w:lang w:val="es-CR"/>
        </w:rPr>
        <w:t xml:space="preserve"> </w:t>
      </w:r>
      <w:r w:rsidRPr="0074571B">
        <w:rPr>
          <w:sz w:val="16"/>
          <w:lang w:val="es-CR"/>
        </w:rPr>
        <w:t>Sierra</w:t>
      </w:r>
      <w:r w:rsidRPr="0074571B">
        <w:rPr>
          <w:spacing w:val="-3"/>
          <w:sz w:val="16"/>
          <w:lang w:val="es-CR"/>
        </w:rPr>
        <w:t xml:space="preserve"> </w:t>
      </w:r>
      <w:r w:rsidRPr="0074571B">
        <w:rPr>
          <w:sz w:val="16"/>
          <w:lang w:val="es-CR"/>
        </w:rPr>
        <w:t>Porto.</w:t>
      </w:r>
    </w:p>
    <w:p w14:paraId="7C3D30AE" w14:textId="77777777" w:rsidR="00003F82" w:rsidRPr="0074571B" w:rsidRDefault="002F4DAA">
      <w:pPr>
        <w:spacing w:before="40" w:line="276" w:lineRule="auto"/>
        <w:ind w:left="121" w:right="119"/>
        <w:jc w:val="both"/>
        <w:rPr>
          <w:sz w:val="16"/>
          <w:lang w:val="es-CR"/>
        </w:rPr>
      </w:pPr>
      <w:bookmarkStart w:id="689" w:name="_bookmark624"/>
      <w:bookmarkEnd w:id="689"/>
      <w:r w:rsidRPr="0074571B">
        <w:rPr>
          <w:position w:val="6"/>
          <w:sz w:val="10"/>
          <w:lang w:val="es-CR"/>
        </w:rPr>
        <w:t xml:space="preserve">10 </w:t>
      </w:r>
      <w:r w:rsidRPr="0074571B">
        <w:rPr>
          <w:i/>
          <w:sz w:val="16"/>
          <w:lang w:val="es-CR"/>
        </w:rPr>
        <w:t xml:space="preserve">Cfr. Caso Gonzales Lluy y otros Vs. </w:t>
      </w:r>
      <w:r w:rsidRPr="00C86039">
        <w:rPr>
          <w:i/>
          <w:sz w:val="16"/>
          <w:lang w:val="es-CR"/>
        </w:rPr>
        <w:t>Ecuador</w:t>
      </w:r>
      <w:r w:rsidRPr="00C86039">
        <w:rPr>
          <w:sz w:val="16"/>
          <w:lang w:val="es-CR"/>
        </w:rPr>
        <w:t xml:space="preserve">. </w:t>
      </w:r>
      <w:r w:rsidRPr="0074571B">
        <w:rPr>
          <w:i/>
          <w:sz w:val="16"/>
          <w:lang w:val="es-CR"/>
        </w:rPr>
        <w:t xml:space="preserve">Excepciones Preliminares, Fondo, Reparaciones y Costas. </w:t>
      </w:r>
      <w:r w:rsidRPr="0074571B">
        <w:rPr>
          <w:sz w:val="16"/>
          <w:lang w:val="es-CR"/>
        </w:rPr>
        <w:t>Sentencia de 1 de septiembre de 2015. Serie C No. 298</w:t>
      </w:r>
      <w:r w:rsidRPr="0074571B">
        <w:rPr>
          <w:b/>
          <w:sz w:val="16"/>
          <w:lang w:val="es-CR"/>
        </w:rPr>
        <w:t xml:space="preserve">. </w:t>
      </w:r>
      <w:r w:rsidRPr="0074571B">
        <w:rPr>
          <w:sz w:val="16"/>
          <w:lang w:val="es-CR"/>
        </w:rPr>
        <w:t>Voto concurrente del Juez Humberto Antonio Sierra Porto.</w:t>
      </w:r>
    </w:p>
    <w:p w14:paraId="52817D6B" w14:textId="77777777" w:rsidR="00003F82" w:rsidRPr="0074571B" w:rsidRDefault="002F4DAA">
      <w:pPr>
        <w:spacing w:before="40" w:line="276" w:lineRule="auto"/>
        <w:ind w:left="121" w:right="118"/>
        <w:jc w:val="both"/>
        <w:rPr>
          <w:sz w:val="16"/>
          <w:lang w:val="es-CR"/>
        </w:rPr>
      </w:pPr>
      <w:bookmarkStart w:id="690" w:name="_bookmark625"/>
      <w:bookmarkEnd w:id="690"/>
      <w:r w:rsidRPr="0074571B">
        <w:rPr>
          <w:position w:val="6"/>
          <w:sz w:val="10"/>
          <w:lang w:val="es-CR"/>
        </w:rPr>
        <w:t xml:space="preserve">11 </w:t>
      </w:r>
      <w:r w:rsidRPr="0074571B">
        <w:rPr>
          <w:i/>
          <w:sz w:val="16"/>
          <w:lang w:val="es-CR"/>
        </w:rPr>
        <w:t xml:space="preserve">Cfr. Caso Poblete Vilches y otros Vs. </w:t>
      </w:r>
      <w:r w:rsidRPr="00C86039">
        <w:rPr>
          <w:i/>
          <w:sz w:val="16"/>
          <w:lang w:val="es-CR"/>
        </w:rPr>
        <w:t xml:space="preserve">Chile. </w:t>
      </w:r>
      <w:r w:rsidRPr="0074571B">
        <w:rPr>
          <w:i/>
          <w:sz w:val="16"/>
          <w:lang w:val="es-CR"/>
        </w:rPr>
        <w:t>Fondo, Reparaciones y Costas</w:t>
      </w:r>
      <w:r w:rsidRPr="0074571B">
        <w:rPr>
          <w:sz w:val="16"/>
          <w:lang w:val="es-CR"/>
        </w:rPr>
        <w:t>. Sentencia de 8 de marzo de 2018. Serie C No. 349. Voto Concurrente del Juez Humberto Antonio Sierra Porto.</w:t>
      </w:r>
    </w:p>
    <w:p w14:paraId="4CB5559A" w14:textId="77777777" w:rsidR="00003F82" w:rsidRPr="0074571B" w:rsidRDefault="002F4DAA">
      <w:pPr>
        <w:spacing w:before="40" w:line="276" w:lineRule="auto"/>
        <w:ind w:left="121" w:right="118"/>
        <w:jc w:val="both"/>
        <w:rPr>
          <w:sz w:val="16"/>
          <w:lang w:val="es-CR"/>
        </w:rPr>
      </w:pPr>
      <w:bookmarkStart w:id="691" w:name="_bookmark626"/>
      <w:bookmarkEnd w:id="691"/>
      <w:r w:rsidRPr="0074571B">
        <w:rPr>
          <w:position w:val="6"/>
          <w:sz w:val="10"/>
          <w:lang w:val="es-CR"/>
        </w:rPr>
        <w:t xml:space="preserve">12        </w:t>
      </w:r>
      <w:r w:rsidRPr="0074571B">
        <w:rPr>
          <w:i/>
          <w:sz w:val="16"/>
          <w:lang w:val="es-CR"/>
        </w:rPr>
        <w:t xml:space="preserve">Cfr. Caso Casa Nina Vs. </w:t>
      </w:r>
      <w:r w:rsidRPr="00C86039">
        <w:rPr>
          <w:i/>
          <w:sz w:val="16"/>
          <w:lang w:val="es-CR"/>
        </w:rPr>
        <w:t xml:space="preserve">Perú. </w:t>
      </w:r>
      <w:r w:rsidRPr="0074571B">
        <w:rPr>
          <w:sz w:val="16"/>
          <w:lang w:val="es-CR"/>
        </w:rPr>
        <w:t>Excepciones Preliminares, Fondo, Reparaciones y Costas. Sentencia de  24 de noviembre de 2020. Serie C No. 419. Voto concurrente y parcialmente disidente del Juez Humberto Antonio Sierra</w:t>
      </w:r>
      <w:r w:rsidRPr="0074571B">
        <w:rPr>
          <w:spacing w:val="-9"/>
          <w:sz w:val="16"/>
          <w:lang w:val="es-CR"/>
        </w:rPr>
        <w:t xml:space="preserve"> </w:t>
      </w:r>
      <w:r w:rsidRPr="0074571B">
        <w:rPr>
          <w:sz w:val="16"/>
          <w:lang w:val="es-CR"/>
        </w:rPr>
        <w:t>Porto.</w:t>
      </w:r>
    </w:p>
    <w:p w14:paraId="63A1C5B7" w14:textId="77777777" w:rsidR="00003F82" w:rsidRPr="0074571B" w:rsidRDefault="002F4DAA">
      <w:pPr>
        <w:ind w:left="121" w:right="117"/>
        <w:jc w:val="both"/>
        <w:rPr>
          <w:sz w:val="16"/>
          <w:lang w:val="es-CR"/>
        </w:rPr>
      </w:pPr>
      <w:bookmarkStart w:id="692" w:name="_bookmark627"/>
      <w:bookmarkEnd w:id="692"/>
      <w:r w:rsidRPr="0074571B">
        <w:rPr>
          <w:position w:val="6"/>
          <w:sz w:val="10"/>
          <w:lang w:val="es-CR"/>
        </w:rPr>
        <w:t xml:space="preserve">13  </w:t>
      </w:r>
      <w:r w:rsidRPr="0074571B">
        <w:rPr>
          <w:i/>
          <w:sz w:val="16"/>
          <w:lang w:val="es-CR"/>
        </w:rPr>
        <w:t>Cfr. Caso Vera Rojas y otros vs. Chile. Excepciones Preliminares, Fondo, Reparaciones y Costas</w:t>
      </w:r>
      <w:r w:rsidRPr="0074571B">
        <w:rPr>
          <w:sz w:val="16"/>
          <w:lang w:val="es-CR"/>
        </w:rPr>
        <w:t>.   Sentencia</w:t>
      </w:r>
      <w:r w:rsidRPr="0074571B">
        <w:rPr>
          <w:spacing w:val="-6"/>
          <w:sz w:val="16"/>
          <w:lang w:val="es-CR"/>
        </w:rPr>
        <w:t xml:space="preserve"> </w:t>
      </w:r>
      <w:r w:rsidRPr="0074571B">
        <w:rPr>
          <w:sz w:val="16"/>
          <w:lang w:val="es-CR"/>
        </w:rPr>
        <w:t>de</w:t>
      </w:r>
      <w:r w:rsidRPr="0074571B">
        <w:rPr>
          <w:spacing w:val="-6"/>
          <w:sz w:val="16"/>
          <w:lang w:val="es-CR"/>
        </w:rPr>
        <w:t xml:space="preserve"> </w:t>
      </w:r>
      <w:r w:rsidRPr="0074571B">
        <w:rPr>
          <w:sz w:val="16"/>
          <w:lang w:val="es-CR"/>
        </w:rPr>
        <w:t>1</w:t>
      </w:r>
      <w:r w:rsidRPr="0074571B">
        <w:rPr>
          <w:spacing w:val="-4"/>
          <w:sz w:val="16"/>
          <w:lang w:val="es-CR"/>
        </w:rPr>
        <w:t xml:space="preserve"> </w:t>
      </w:r>
      <w:r w:rsidRPr="0074571B">
        <w:rPr>
          <w:sz w:val="16"/>
          <w:lang w:val="es-CR"/>
        </w:rPr>
        <w:t>de</w:t>
      </w:r>
      <w:r w:rsidRPr="0074571B">
        <w:rPr>
          <w:spacing w:val="-6"/>
          <w:sz w:val="16"/>
          <w:lang w:val="es-CR"/>
        </w:rPr>
        <w:t xml:space="preserve"> </w:t>
      </w:r>
      <w:r w:rsidRPr="0074571B">
        <w:rPr>
          <w:sz w:val="16"/>
          <w:lang w:val="es-CR"/>
        </w:rPr>
        <w:t>septiembre</w:t>
      </w:r>
      <w:r w:rsidRPr="0074571B">
        <w:rPr>
          <w:spacing w:val="-5"/>
          <w:sz w:val="16"/>
          <w:lang w:val="es-CR"/>
        </w:rPr>
        <w:t xml:space="preserve"> </w:t>
      </w:r>
      <w:r w:rsidRPr="0074571B">
        <w:rPr>
          <w:sz w:val="16"/>
          <w:lang w:val="es-CR"/>
        </w:rPr>
        <w:t>de</w:t>
      </w:r>
      <w:r w:rsidRPr="0074571B">
        <w:rPr>
          <w:spacing w:val="-6"/>
          <w:sz w:val="16"/>
          <w:lang w:val="es-CR"/>
        </w:rPr>
        <w:t xml:space="preserve"> </w:t>
      </w:r>
      <w:r w:rsidRPr="0074571B">
        <w:rPr>
          <w:sz w:val="16"/>
          <w:lang w:val="es-CR"/>
        </w:rPr>
        <w:t>2021.</w:t>
      </w:r>
      <w:r w:rsidRPr="0074571B">
        <w:rPr>
          <w:spacing w:val="-6"/>
          <w:sz w:val="16"/>
          <w:lang w:val="es-CR"/>
        </w:rPr>
        <w:t xml:space="preserve"> </w:t>
      </w:r>
      <w:r w:rsidRPr="0074571B">
        <w:rPr>
          <w:sz w:val="16"/>
          <w:lang w:val="es-CR"/>
        </w:rPr>
        <w:t>Serie</w:t>
      </w:r>
      <w:r w:rsidRPr="0074571B">
        <w:rPr>
          <w:spacing w:val="-6"/>
          <w:sz w:val="16"/>
          <w:lang w:val="es-CR"/>
        </w:rPr>
        <w:t xml:space="preserve"> </w:t>
      </w:r>
      <w:r w:rsidRPr="0074571B">
        <w:rPr>
          <w:sz w:val="16"/>
          <w:lang w:val="es-CR"/>
        </w:rPr>
        <w:t>C</w:t>
      </w:r>
      <w:r w:rsidRPr="0074571B">
        <w:rPr>
          <w:spacing w:val="-6"/>
          <w:sz w:val="16"/>
          <w:lang w:val="es-CR"/>
        </w:rPr>
        <w:t xml:space="preserve"> </w:t>
      </w:r>
      <w:r w:rsidRPr="0074571B">
        <w:rPr>
          <w:sz w:val="16"/>
          <w:lang w:val="es-CR"/>
        </w:rPr>
        <w:t>No.</w:t>
      </w:r>
      <w:r w:rsidRPr="0074571B">
        <w:rPr>
          <w:spacing w:val="-6"/>
          <w:sz w:val="16"/>
          <w:lang w:val="es-CR"/>
        </w:rPr>
        <w:t xml:space="preserve"> </w:t>
      </w:r>
      <w:r w:rsidRPr="0074571B">
        <w:rPr>
          <w:sz w:val="16"/>
          <w:lang w:val="es-CR"/>
        </w:rPr>
        <w:t>Voto</w:t>
      </w:r>
      <w:r w:rsidRPr="0074571B">
        <w:rPr>
          <w:spacing w:val="-5"/>
          <w:sz w:val="16"/>
          <w:lang w:val="es-CR"/>
        </w:rPr>
        <w:t xml:space="preserve"> </w:t>
      </w:r>
      <w:r w:rsidRPr="0074571B">
        <w:rPr>
          <w:sz w:val="16"/>
          <w:lang w:val="es-CR"/>
        </w:rPr>
        <w:t>concurrente</w:t>
      </w:r>
      <w:r w:rsidRPr="0074571B">
        <w:rPr>
          <w:spacing w:val="-6"/>
          <w:sz w:val="16"/>
          <w:lang w:val="es-CR"/>
        </w:rPr>
        <w:t xml:space="preserve"> </w:t>
      </w:r>
      <w:r w:rsidRPr="0074571B">
        <w:rPr>
          <w:sz w:val="16"/>
          <w:lang w:val="es-CR"/>
        </w:rPr>
        <w:t>del</w:t>
      </w:r>
      <w:r w:rsidRPr="0074571B">
        <w:rPr>
          <w:spacing w:val="-5"/>
          <w:sz w:val="16"/>
          <w:lang w:val="es-CR"/>
        </w:rPr>
        <w:t xml:space="preserve"> </w:t>
      </w:r>
      <w:r w:rsidRPr="0074571B">
        <w:rPr>
          <w:sz w:val="16"/>
          <w:lang w:val="es-CR"/>
        </w:rPr>
        <w:t>Juez</w:t>
      </w:r>
      <w:r w:rsidRPr="0074571B">
        <w:rPr>
          <w:spacing w:val="-6"/>
          <w:sz w:val="16"/>
          <w:lang w:val="es-CR"/>
        </w:rPr>
        <w:t xml:space="preserve"> </w:t>
      </w:r>
      <w:r w:rsidRPr="0074571B">
        <w:rPr>
          <w:sz w:val="16"/>
          <w:lang w:val="es-CR"/>
        </w:rPr>
        <w:t>Humberto</w:t>
      </w:r>
      <w:r w:rsidRPr="0074571B">
        <w:rPr>
          <w:spacing w:val="-4"/>
          <w:sz w:val="16"/>
          <w:lang w:val="es-CR"/>
        </w:rPr>
        <w:t xml:space="preserve"> </w:t>
      </w:r>
      <w:r w:rsidRPr="0074571B">
        <w:rPr>
          <w:sz w:val="16"/>
          <w:lang w:val="es-CR"/>
        </w:rPr>
        <w:t>Antonio</w:t>
      </w:r>
      <w:r w:rsidRPr="0074571B">
        <w:rPr>
          <w:spacing w:val="-5"/>
          <w:sz w:val="16"/>
          <w:lang w:val="es-CR"/>
        </w:rPr>
        <w:t xml:space="preserve"> </w:t>
      </w:r>
      <w:r w:rsidRPr="0074571B">
        <w:rPr>
          <w:sz w:val="16"/>
          <w:lang w:val="es-CR"/>
        </w:rPr>
        <w:t>Sierra</w:t>
      </w:r>
      <w:r w:rsidRPr="0074571B">
        <w:rPr>
          <w:spacing w:val="-4"/>
          <w:sz w:val="16"/>
          <w:lang w:val="es-CR"/>
        </w:rPr>
        <w:t xml:space="preserve"> </w:t>
      </w:r>
      <w:r w:rsidRPr="0074571B">
        <w:rPr>
          <w:sz w:val="16"/>
          <w:lang w:val="es-CR"/>
        </w:rPr>
        <w:t>Porto.</w:t>
      </w:r>
    </w:p>
    <w:p w14:paraId="502AF657" w14:textId="77777777" w:rsidR="00003F82" w:rsidRPr="0074571B" w:rsidRDefault="002F4DAA">
      <w:pPr>
        <w:ind w:left="121" w:right="118"/>
        <w:jc w:val="both"/>
        <w:rPr>
          <w:sz w:val="16"/>
          <w:lang w:val="es-CR"/>
        </w:rPr>
      </w:pPr>
      <w:bookmarkStart w:id="693" w:name="_bookmark628"/>
      <w:bookmarkEnd w:id="693"/>
      <w:r w:rsidRPr="0074571B">
        <w:rPr>
          <w:position w:val="6"/>
          <w:sz w:val="10"/>
          <w:lang w:val="es-CR"/>
        </w:rPr>
        <w:t xml:space="preserve">14 </w:t>
      </w:r>
      <w:r w:rsidRPr="0074571B">
        <w:rPr>
          <w:i/>
          <w:sz w:val="16"/>
          <w:lang w:val="es-CR"/>
        </w:rPr>
        <w:t xml:space="preserve">Cfr. Caso Lagos del Campo Vs.  Perú.  Excepciones  Preliminares,  Fondo,  Reparaciones  y  Costas. </w:t>
      </w:r>
      <w:r w:rsidRPr="0074571B">
        <w:rPr>
          <w:sz w:val="16"/>
          <w:lang w:val="es-CR"/>
        </w:rPr>
        <w:t>Sentencia de 31 de agosto de 2017. Serie C No. 340. Voto parcialmente disidente del Juez Humberto Antonio Sierra Porto.</w:t>
      </w:r>
    </w:p>
    <w:p w14:paraId="1B3940EC" w14:textId="77777777" w:rsidR="00003F82" w:rsidRPr="0074571B" w:rsidRDefault="002F4DAA">
      <w:pPr>
        <w:spacing w:before="40" w:line="276" w:lineRule="auto"/>
        <w:ind w:left="121" w:right="119"/>
        <w:jc w:val="both"/>
        <w:rPr>
          <w:sz w:val="16"/>
          <w:lang w:val="es-CR"/>
        </w:rPr>
      </w:pPr>
      <w:bookmarkStart w:id="694" w:name="_bookmark629"/>
      <w:bookmarkEnd w:id="694"/>
      <w:r w:rsidRPr="0074571B">
        <w:rPr>
          <w:position w:val="6"/>
          <w:sz w:val="10"/>
          <w:lang w:val="es-CR"/>
        </w:rPr>
        <w:t xml:space="preserve">15        </w:t>
      </w:r>
      <w:r w:rsidRPr="0074571B">
        <w:rPr>
          <w:i/>
          <w:sz w:val="16"/>
          <w:lang w:val="es-CR"/>
        </w:rPr>
        <w:t xml:space="preserve">Cfr. Caso Muelle Flores Vs. </w:t>
      </w:r>
      <w:r w:rsidRPr="00C86039">
        <w:rPr>
          <w:i/>
          <w:sz w:val="16"/>
          <w:lang w:val="es-CR"/>
        </w:rPr>
        <w:t>Perú</w:t>
      </w:r>
      <w:r w:rsidRPr="00C86039">
        <w:rPr>
          <w:sz w:val="16"/>
          <w:lang w:val="es-CR"/>
        </w:rPr>
        <w:t xml:space="preserve">. </w:t>
      </w:r>
      <w:r w:rsidRPr="0074571B">
        <w:rPr>
          <w:sz w:val="16"/>
          <w:lang w:val="es-CR"/>
        </w:rPr>
        <w:t>Excepciones Preliminares, Fondo, Reparaciones y Costas. Sentencia  de</w:t>
      </w:r>
      <w:r w:rsidRPr="0074571B">
        <w:rPr>
          <w:spacing w:val="-8"/>
          <w:sz w:val="16"/>
          <w:lang w:val="es-CR"/>
        </w:rPr>
        <w:t xml:space="preserve"> </w:t>
      </w:r>
      <w:r w:rsidRPr="0074571B">
        <w:rPr>
          <w:sz w:val="16"/>
          <w:lang w:val="es-CR"/>
        </w:rPr>
        <w:t>6</w:t>
      </w:r>
      <w:r w:rsidRPr="0074571B">
        <w:rPr>
          <w:spacing w:val="-8"/>
          <w:sz w:val="16"/>
          <w:lang w:val="es-CR"/>
        </w:rPr>
        <w:t xml:space="preserve"> </w:t>
      </w:r>
      <w:r w:rsidRPr="0074571B">
        <w:rPr>
          <w:sz w:val="16"/>
          <w:lang w:val="es-CR"/>
        </w:rPr>
        <w:t>de</w:t>
      </w:r>
      <w:r w:rsidRPr="0074571B">
        <w:rPr>
          <w:spacing w:val="-8"/>
          <w:sz w:val="16"/>
          <w:lang w:val="es-CR"/>
        </w:rPr>
        <w:t xml:space="preserve"> </w:t>
      </w:r>
      <w:r w:rsidRPr="0074571B">
        <w:rPr>
          <w:sz w:val="16"/>
          <w:lang w:val="es-CR"/>
        </w:rPr>
        <w:t>marzo</w:t>
      </w:r>
      <w:r w:rsidRPr="0074571B">
        <w:rPr>
          <w:spacing w:val="-8"/>
          <w:sz w:val="16"/>
          <w:lang w:val="es-CR"/>
        </w:rPr>
        <w:t xml:space="preserve"> </w:t>
      </w:r>
      <w:r w:rsidRPr="0074571B">
        <w:rPr>
          <w:sz w:val="16"/>
          <w:lang w:val="es-CR"/>
        </w:rPr>
        <w:t>de</w:t>
      </w:r>
      <w:r w:rsidRPr="0074571B">
        <w:rPr>
          <w:spacing w:val="-8"/>
          <w:sz w:val="16"/>
          <w:lang w:val="es-CR"/>
        </w:rPr>
        <w:t xml:space="preserve"> </w:t>
      </w:r>
      <w:r w:rsidRPr="0074571B">
        <w:rPr>
          <w:sz w:val="16"/>
          <w:lang w:val="es-CR"/>
        </w:rPr>
        <w:t>2019.</w:t>
      </w:r>
      <w:r w:rsidRPr="0074571B">
        <w:rPr>
          <w:spacing w:val="-9"/>
          <w:sz w:val="16"/>
          <w:lang w:val="es-CR"/>
        </w:rPr>
        <w:t xml:space="preserve"> </w:t>
      </w:r>
      <w:r w:rsidRPr="0074571B">
        <w:rPr>
          <w:sz w:val="16"/>
          <w:lang w:val="es-CR"/>
        </w:rPr>
        <w:t>Serie</w:t>
      </w:r>
      <w:r w:rsidRPr="0074571B">
        <w:rPr>
          <w:spacing w:val="-8"/>
          <w:sz w:val="16"/>
          <w:lang w:val="es-CR"/>
        </w:rPr>
        <w:t xml:space="preserve"> </w:t>
      </w:r>
      <w:r w:rsidRPr="0074571B">
        <w:rPr>
          <w:sz w:val="16"/>
          <w:lang w:val="es-CR"/>
        </w:rPr>
        <w:t>C</w:t>
      </w:r>
      <w:r w:rsidRPr="0074571B">
        <w:rPr>
          <w:spacing w:val="-8"/>
          <w:sz w:val="16"/>
          <w:lang w:val="es-CR"/>
        </w:rPr>
        <w:t xml:space="preserve"> </w:t>
      </w:r>
      <w:r w:rsidRPr="0074571B">
        <w:rPr>
          <w:sz w:val="16"/>
          <w:lang w:val="es-CR"/>
        </w:rPr>
        <w:t>No.</w:t>
      </w:r>
      <w:r w:rsidRPr="0074571B">
        <w:rPr>
          <w:spacing w:val="-9"/>
          <w:sz w:val="16"/>
          <w:lang w:val="es-CR"/>
        </w:rPr>
        <w:t xml:space="preserve"> </w:t>
      </w:r>
      <w:r w:rsidRPr="0074571B">
        <w:rPr>
          <w:sz w:val="16"/>
          <w:lang w:val="es-CR"/>
        </w:rPr>
        <w:t>375.</w:t>
      </w:r>
      <w:r w:rsidRPr="0074571B">
        <w:rPr>
          <w:spacing w:val="-8"/>
          <w:sz w:val="16"/>
          <w:lang w:val="es-CR"/>
        </w:rPr>
        <w:t xml:space="preserve"> </w:t>
      </w:r>
      <w:r w:rsidRPr="0074571B">
        <w:rPr>
          <w:sz w:val="16"/>
          <w:lang w:val="es-CR"/>
        </w:rPr>
        <w:t>Voto</w:t>
      </w:r>
      <w:r w:rsidRPr="0074571B">
        <w:rPr>
          <w:spacing w:val="-8"/>
          <w:sz w:val="16"/>
          <w:lang w:val="es-CR"/>
        </w:rPr>
        <w:t xml:space="preserve"> </w:t>
      </w:r>
      <w:r w:rsidRPr="0074571B">
        <w:rPr>
          <w:sz w:val="16"/>
          <w:lang w:val="es-CR"/>
        </w:rPr>
        <w:t>parcialmente</w:t>
      </w:r>
      <w:r w:rsidRPr="0074571B">
        <w:rPr>
          <w:spacing w:val="-7"/>
          <w:sz w:val="16"/>
          <w:lang w:val="es-CR"/>
        </w:rPr>
        <w:t xml:space="preserve"> </w:t>
      </w:r>
      <w:r w:rsidRPr="0074571B">
        <w:rPr>
          <w:sz w:val="16"/>
          <w:lang w:val="es-CR"/>
        </w:rPr>
        <w:t>disidente</w:t>
      </w:r>
      <w:r w:rsidRPr="0074571B">
        <w:rPr>
          <w:spacing w:val="-8"/>
          <w:sz w:val="16"/>
          <w:lang w:val="es-CR"/>
        </w:rPr>
        <w:t xml:space="preserve"> </w:t>
      </w:r>
      <w:r w:rsidRPr="0074571B">
        <w:rPr>
          <w:sz w:val="16"/>
          <w:lang w:val="es-CR"/>
        </w:rPr>
        <w:t>del</w:t>
      </w:r>
      <w:r w:rsidRPr="0074571B">
        <w:rPr>
          <w:spacing w:val="-9"/>
          <w:sz w:val="16"/>
          <w:lang w:val="es-CR"/>
        </w:rPr>
        <w:t xml:space="preserve"> </w:t>
      </w:r>
      <w:r w:rsidRPr="0074571B">
        <w:rPr>
          <w:sz w:val="16"/>
          <w:lang w:val="es-CR"/>
        </w:rPr>
        <w:t>Juez</w:t>
      </w:r>
      <w:r w:rsidRPr="0074571B">
        <w:rPr>
          <w:spacing w:val="-8"/>
          <w:sz w:val="16"/>
          <w:lang w:val="es-CR"/>
        </w:rPr>
        <w:t xml:space="preserve"> </w:t>
      </w:r>
      <w:r w:rsidRPr="0074571B">
        <w:rPr>
          <w:sz w:val="16"/>
          <w:lang w:val="es-CR"/>
        </w:rPr>
        <w:t>Humberto</w:t>
      </w:r>
      <w:r w:rsidRPr="0074571B">
        <w:rPr>
          <w:spacing w:val="-8"/>
          <w:sz w:val="16"/>
          <w:lang w:val="es-CR"/>
        </w:rPr>
        <w:t xml:space="preserve"> </w:t>
      </w:r>
      <w:r w:rsidRPr="0074571B">
        <w:rPr>
          <w:sz w:val="16"/>
          <w:lang w:val="es-CR"/>
        </w:rPr>
        <w:t>Antonio</w:t>
      </w:r>
      <w:r w:rsidRPr="0074571B">
        <w:rPr>
          <w:spacing w:val="-8"/>
          <w:sz w:val="16"/>
          <w:lang w:val="es-CR"/>
        </w:rPr>
        <w:t xml:space="preserve"> </w:t>
      </w:r>
      <w:r w:rsidRPr="0074571B">
        <w:rPr>
          <w:sz w:val="16"/>
          <w:lang w:val="es-CR"/>
        </w:rPr>
        <w:t>Sierra</w:t>
      </w:r>
      <w:r w:rsidRPr="0074571B">
        <w:rPr>
          <w:spacing w:val="-8"/>
          <w:sz w:val="16"/>
          <w:lang w:val="es-CR"/>
        </w:rPr>
        <w:t xml:space="preserve"> </w:t>
      </w:r>
      <w:r w:rsidRPr="0074571B">
        <w:rPr>
          <w:sz w:val="16"/>
          <w:lang w:val="es-CR"/>
        </w:rPr>
        <w:t>Porto.</w:t>
      </w:r>
    </w:p>
    <w:p w14:paraId="7E7C64FD" w14:textId="77777777" w:rsidR="00003F82" w:rsidRPr="0074571B" w:rsidRDefault="002F4DAA">
      <w:pPr>
        <w:spacing w:before="39" w:line="276" w:lineRule="auto"/>
        <w:ind w:left="121" w:right="118"/>
        <w:jc w:val="both"/>
        <w:rPr>
          <w:sz w:val="16"/>
          <w:lang w:val="es-CR"/>
        </w:rPr>
      </w:pPr>
      <w:bookmarkStart w:id="695" w:name="_bookmark630"/>
      <w:bookmarkEnd w:id="695"/>
      <w:r w:rsidRPr="0074571B">
        <w:rPr>
          <w:position w:val="6"/>
          <w:sz w:val="10"/>
          <w:lang w:val="es-CR"/>
        </w:rPr>
        <w:t xml:space="preserve">16 </w:t>
      </w:r>
      <w:r w:rsidRPr="0074571B">
        <w:rPr>
          <w:i/>
          <w:sz w:val="16"/>
          <w:lang w:val="es-CR"/>
        </w:rPr>
        <w:t xml:space="preserve">Cfr. Caso Cuscul Pivaral y otros Vs. </w:t>
      </w:r>
      <w:r w:rsidRPr="00C86039">
        <w:rPr>
          <w:i/>
          <w:sz w:val="16"/>
          <w:lang w:val="es-CR"/>
        </w:rPr>
        <w:t xml:space="preserve">Guatemala. </w:t>
      </w:r>
      <w:r w:rsidRPr="0074571B">
        <w:rPr>
          <w:sz w:val="16"/>
          <w:lang w:val="es-CR"/>
        </w:rPr>
        <w:t>Excepción Preliminar, Fondo, Reparaciones y Costas. Sentencia de 23 de agosto de 2018. Serie C No. 359. Voto parcialmente disidente del Juez Humberto Antonio Sierra Porto.</w:t>
      </w:r>
    </w:p>
    <w:p w14:paraId="053B3427" w14:textId="77777777" w:rsidR="00003F82" w:rsidRPr="0074571B" w:rsidRDefault="002F4DAA">
      <w:pPr>
        <w:spacing w:before="39" w:line="276" w:lineRule="auto"/>
        <w:ind w:left="121" w:right="118"/>
        <w:jc w:val="both"/>
        <w:rPr>
          <w:sz w:val="16"/>
          <w:lang w:val="es-CR"/>
        </w:rPr>
      </w:pPr>
      <w:bookmarkStart w:id="696" w:name="_bookmark631"/>
      <w:bookmarkEnd w:id="696"/>
      <w:r w:rsidRPr="0074571B">
        <w:rPr>
          <w:position w:val="6"/>
          <w:sz w:val="10"/>
          <w:lang w:val="es-CR"/>
        </w:rPr>
        <w:t xml:space="preserve">17 </w:t>
      </w:r>
      <w:r w:rsidRPr="0074571B">
        <w:rPr>
          <w:i/>
          <w:sz w:val="16"/>
          <w:lang w:val="es-CR"/>
        </w:rPr>
        <w:t xml:space="preserve">Cfr. Caso Poblete Vilches y otros Vs. </w:t>
      </w:r>
      <w:r w:rsidRPr="00C86039">
        <w:rPr>
          <w:i/>
          <w:sz w:val="16"/>
          <w:lang w:val="es-CR"/>
        </w:rPr>
        <w:t>Chile</w:t>
      </w:r>
      <w:r w:rsidRPr="00C86039">
        <w:rPr>
          <w:sz w:val="16"/>
          <w:lang w:val="es-CR"/>
        </w:rPr>
        <w:t xml:space="preserve">. </w:t>
      </w:r>
      <w:r w:rsidRPr="0074571B">
        <w:rPr>
          <w:sz w:val="16"/>
          <w:lang w:val="es-CR"/>
        </w:rPr>
        <w:t>Fondo, Reparaciones y Costas. Sentencia de 8 de marzo de 2018. Serie C No. 349. Voto Concurrente del Juez Humberto Antonio Sierra Porto.</w:t>
      </w:r>
    </w:p>
    <w:p w14:paraId="4B4C618F" w14:textId="77777777" w:rsidR="00003F82" w:rsidRPr="0074571B" w:rsidRDefault="002F4DAA">
      <w:pPr>
        <w:spacing w:before="40" w:line="276" w:lineRule="auto"/>
        <w:ind w:left="121" w:right="117"/>
        <w:jc w:val="both"/>
        <w:rPr>
          <w:sz w:val="16"/>
          <w:lang w:val="es-CR"/>
        </w:rPr>
      </w:pPr>
      <w:bookmarkStart w:id="697" w:name="_bookmark632"/>
      <w:bookmarkEnd w:id="697"/>
      <w:r w:rsidRPr="0074571B">
        <w:rPr>
          <w:position w:val="6"/>
          <w:sz w:val="10"/>
          <w:lang w:val="es-CR"/>
        </w:rPr>
        <w:t xml:space="preserve">18 </w:t>
      </w:r>
      <w:r w:rsidRPr="0074571B">
        <w:rPr>
          <w:i/>
          <w:sz w:val="16"/>
          <w:lang w:val="es-CR"/>
        </w:rPr>
        <w:t xml:space="preserve">Cfr. Caso Trabajadores Cesados de Petroperú y otros Vs. </w:t>
      </w:r>
      <w:r w:rsidRPr="00C86039">
        <w:rPr>
          <w:i/>
          <w:sz w:val="16"/>
          <w:lang w:val="es-CR"/>
        </w:rPr>
        <w:t xml:space="preserve">Perú. </w:t>
      </w:r>
      <w:r w:rsidRPr="0074571B">
        <w:rPr>
          <w:sz w:val="16"/>
          <w:lang w:val="es-CR"/>
        </w:rPr>
        <w:t>Excepciones Preliminares, Fondo, Reparaciones</w:t>
      </w:r>
      <w:r w:rsidRPr="0074571B">
        <w:rPr>
          <w:spacing w:val="-4"/>
          <w:sz w:val="16"/>
          <w:lang w:val="es-CR"/>
        </w:rPr>
        <w:t xml:space="preserve"> </w:t>
      </w:r>
      <w:r w:rsidRPr="0074571B">
        <w:rPr>
          <w:sz w:val="16"/>
          <w:lang w:val="es-CR"/>
        </w:rPr>
        <w:t>y</w:t>
      </w:r>
      <w:r w:rsidRPr="0074571B">
        <w:rPr>
          <w:spacing w:val="-2"/>
          <w:sz w:val="16"/>
          <w:lang w:val="es-CR"/>
        </w:rPr>
        <w:t xml:space="preserve"> </w:t>
      </w:r>
      <w:r w:rsidRPr="0074571B">
        <w:rPr>
          <w:sz w:val="16"/>
          <w:lang w:val="es-CR"/>
        </w:rPr>
        <w:t>Costas.</w:t>
      </w:r>
      <w:r w:rsidRPr="0074571B">
        <w:rPr>
          <w:spacing w:val="-4"/>
          <w:sz w:val="16"/>
          <w:lang w:val="es-CR"/>
        </w:rPr>
        <w:t xml:space="preserve"> </w:t>
      </w:r>
      <w:r w:rsidRPr="0074571B">
        <w:rPr>
          <w:sz w:val="16"/>
          <w:lang w:val="es-CR"/>
        </w:rPr>
        <w:t>Sentencia</w:t>
      </w:r>
      <w:r w:rsidRPr="0074571B">
        <w:rPr>
          <w:spacing w:val="-3"/>
          <w:sz w:val="16"/>
          <w:lang w:val="es-CR"/>
        </w:rPr>
        <w:t xml:space="preserve"> </w:t>
      </w:r>
      <w:r w:rsidRPr="0074571B">
        <w:rPr>
          <w:sz w:val="16"/>
          <w:lang w:val="es-CR"/>
        </w:rPr>
        <w:t>de</w:t>
      </w:r>
      <w:r w:rsidRPr="0074571B">
        <w:rPr>
          <w:spacing w:val="-4"/>
          <w:sz w:val="16"/>
          <w:lang w:val="es-CR"/>
        </w:rPr>
        <w:t xml:space="preserve"> </w:t>
      </w:r>
      <w:r w:rsidRPr="0074571B">
        <w:rPr>
          <w:sz w:val="16"/>
          <w:lang w:val="es-CR"/>
        </w:rPr>
        <w:t>23</w:t>
      </w:r>
      <w:r w:rsidRPr="0074571B">
        <w:rPr>
          <w:spacing w:val="-3"/>
          <w:sz w:val="16"/>
          <w:lang w:val="es-CR"/>
        </w:rPr>
        <w:t xml:space="preserve"> </w:t>
      </w:r>
      <w:r w:rsidRPr="0074571B">
        <w:rPr>
          <w:sz w:val="16"/>
          <w:lang w:val="es-CR"/>
        </w:rPr>
        <w:t>de</w:t>
      </w:r>
      <w:r w:rsidRPr="0074571B">
        <w:rPr>
          <w:spacing w:val="-4"/>
          <w:sz w:val="16"/>
          <w:lang w:val="es-CR"/>
        </w:rPr>
        <w:t xml:space="preserve"> </w:t>
      </w:r>
      <w:r w:rsidRPr="0074571B">
        <w:rPr>
          <w:sz w:val="16"/>
          <w:lang w:val="es-CR"/>
        </w:rPr>
        <w:t>noviembre</w:t>
      </w:r>
      <w:r w:rsidRPr="0074571B">
        <w:rPr>
          <w:spacing w:val="-4"/>
          <w:sz w:val="16"/>
          <w:lang w:val="es-CR"/>
        </w:rPr>
        <w:t xml:space="preserve"> </w:t>
      </w:r>
      <w:r w:rsidRPr="0074571B">
        <w:rPr>
          <w:sz w:val="16"/>
          <w:lang w:val="es-CR"/>
        </w:rPr>
        <w:t>de</w:t>
      </w:r>
      <w:r w:rsidRPr="0074571B">
        <w:rPr>
          <w:spacing w:val="-2"/>
          <w:sz w:val="16"/>
          <w:lang w:val="es-CR"/>
        </w:rPr>
        <w:t xml:space="preserve"> </w:t>
      </w:r>
      <w:r w:rsidRPr="0074571B">
        <w:rPr>
          <w:sz w:val="16"/>
          <w:lang w:val="es-CR"/>
        </w:rPr>
        <w:t>2017.</w:t>
      </w:r>
      <w:r w:rsidRPr="0074571B">
        <w:rPr>
          <w:spacing w:val="-4"/>
          <w:sz w:val="16"/>
          <w:lang w:val="es-CR"/>
        </w:rPr>
        <w:t xml:space="preserve"> </w:t>
      </w:r>
      <w:r w:rsidRPr="0074571B">
        <w:rPr>
          <w:sz w:val="16"/>
          <w:lang w:val="es-CR"/>
        </w:rPr>
        <w:t>Serie</w:t>
      </w:r>
      <w:r w:rsidRPr="0074571B">
        <w:rPr>
          <w:spacing w:val="-4"/>
          <w:sz w:val="16"/>
          <w:lang w:val="es-CR"/>
        </w:rPr>
        <w:t xml:space="preserve"> </w:t>
      </w:r>
      <w:r w:rsidRPr="0074571B">
        <w:rPr>
          <w:sz w:val="16"/>
          <w:lang w:val="es-CR"/>
        </w:rPr>
        <w:t>C</w:t>
      </w:r>
      <w:r w:rsidRPr="0074571B">
        <w:rPr>
          <w:spacing w:val="-4"/>
          <w:sz w:val="16"/>
          <w:lang w:val="es-CR"/>
        </w:rPr>
        <w:t xml:space="preserve"> </w:t>
      </w:r>
      <w:r w:rsidRPr="0074571B">
        <w:rPr>
          <w:sz w:val="16"/>
          <w:lang w:val="es-CR"/>
        </w:rPr>
        <w:t>No.</w:t>
      </w:r>
      <w:r w:rsidRPr="0074571B">
        <w:rPr>
          <w:spacing w:val="-4"/>
          <w:sz w:val="16"/>
          <w:lang w:val="es-CR"/>
        </w:rPr>
        <w:t xml:space="preserve"> </w:t>
      </w:r>
      <w:r w:rsidRPr="0074571B">
        <w:rPr>
          <w:sz w:val="16"/>
          <w:lang w:val="es-CR"/>
        </w:rPr>
        <w:t>344.</w:t>
      </w:r>
      <w:r w:rsidRPr="0074571B">
        <w:rPr>
          <w:spacing w:val="-4"/>
          <w:sz w:val="16"/>
          <w:lang w:val="es-CR"/>
        </w:rPr>
        <w:t xml:space="preserve"> </w:t>
      </w:r>
      <w:r w:rsidRPr="0074571B">
        <w:rPr>
          <w:sz w:val="16"/>
          <w:lang w:val="es-CR"/>
        </w:rPr>
        <w:t>Voto</w:t>
      </w:r>
      <w:r w:rsidRPr="0074571B">
        <w:rPr>
          <w:spacing w:val="-7"/>
          <w:sz w:val="16"/>
          <w:lang w:val="es-CR"/>
        </w:rPr>
        <w:t xml:space="preserve"> </w:t>
      </w:r>
      <w:r w:rsidRPr="0074571B">
        <w:rPr>
          <w:sz w:val="16"/>
          <w:lang w:val="es-CR"/>
        </w:rPr>
        <w:t>parcialmente</w:t>
      </w:r>
      <w:r w:rsidRPr="0074571B">
        <w:rPr>
          <w:spacing w:val="-4"/>
          <w:sz w:val="16"/>
          <w:lang w:val="es-CR"/>
        </w:rPr>
        <w:t xml:space="preserve"> </w:t>
      </w:r>
      <w:r w:rsidRPr="0074571B">
        <w:rPr>
          <w:sz w:val="16"/>
          <w:lang w:val="es-CR"/>
        </w:rPr>
        <w:t>disidente del Juez Humberto Antonio Sierra</w:t>
      </w:r>
      <w:r w:rsidRPr="0074571B">
        <w:rPr>
          <w:spacing w:val="-15"/>
          <w:sz w:val="16"/>
          <w:lang w:val="es-CR"/>
        </w:rPr>
        <w:t xml:space="preserve"> </w:t>
      </w:r>
      <w:r w:rsidRPr="0074571B">
        <w:rPr>
          <w:sz w:val="16"/>
          <w:lang w:val="es-CR"/>
        </w:rPr>
        <w:t>Porto.</w:t>
      </w:r>
    </w:p>
    <w:p w14:paraId="4C4776ED" w14:textId="77777777" w:rsidR="00003F82" w:rsidRPr="0074571B" w:rsidRDefault="002F4DAA">
      <w:pPr>
        <w:spacing w:before="39" w:line="276" w:lineRule="auto"/>
        <w:ind w:left="121" w:right="118"/>
        <w:jc w:val="both"/>
        <w:rPr>
          <w:i/>
          <w:sz w:val="16"/>
          <w:lang w:val="es-CR"/>
        </w:rPr>
      </w:pPr>
      <w:bookmarkStart w:id="698" w:name="_bookmark633"/>
      <w:bookmarkEnd w:id="698"/>
      <w:r w:rsidRPr="0074571B">
        <w:rPr>
          <w:position w:val="6"/>
          <w:sz w:val="10"/>
          <w:lang w:val="es-CR"/>
        </w:rPr>
        <w:t xml:space="preserve">19 </w:t>
      </w:r>
      <w:r w:rsidRPr="0074571B">
        <w:rPr>
          <w:i/>
          <w:sz w:val="16"/>
          <w:lang w:val="es-CR"/>
        </w:rPr>
        <w:t>Cfr. Caso Asociación Nacional de Cesantes y Jubilados de la  Superintendencia  Nacional  de  Administración</w:t>
      </w:r>
      <w:r w:rsidRPr="0074571B">
        <w:rPr>
          <w:i/>
          <w:spacing w:val="45"/>
          <w:sz w:val="16"/>
          <w:lang w:val="es-CR"/>
        </w:rPr>
        <w:t xml:space="preserve"> </w:t>
      </w:r>
      <w:r w:rsidRPr="0074571B">
        <w:rPr>
          <w:i/>
          <w:sz w:val="16"/>
          <w:lang w:val="es-CR"/>
        </w:rPr>
        <w:t>Tributaria</w:t>
      </w:r>
      <w:r w:rsidRPr="0074571B">
        <w:rPr>
          <w:i/>
          <w:spacing w:val="44"/>
          <w:sz w:val="16"/>
          <w:lang w:val="es-CR"/>
        </w:rPr>
        <w:t xml:space="preserve"> </w:t>
      </w:r>
      <w:r w:rsidRPr="0074571B">
        <w:rPr>
          <w:i/>
          <w:sz w:val="16"/>
          <w:lang w:val="es-CR"/>
        </w:rPr>
        <w:t>(ANCEJUB-SUNAT)</w:t>
      </w:r>
      <w:r w:rsidRPr="0074571B">
        <w:rPr>
          <w:i/>
          <w:spacing w:val="43"/>
          <w:sz w:val="16"/>
          <w:lang w:val="es-CR"/>
        </w:rPr>
        <w:t xml:space="preserve"> </w:t>
      </w:r>
      <w:r w:rsidRPr="0074571B">
        <w:rPr>
          <w:i/>
          <w:sz w:val="16"/>
          <w:lang w:val="es-CR"/>
        </w:rPr>
        <w:t>Vs.</w:t>
      </w:r>
      <w:r w:rsidRPr="0074571B">
        <w:rPr>
          <w:i/>
          <w:spacing w:val="43"/>
          <w:sz w:val="16"/>
          <w:lang w:val="es-CR"/>
        </w:rPr>
        <w:t xml:space="preserve"> </w:t>
      </w:r>
      <w:r w:rsidRPr="00C86039">
        <w:rPr>
          <w:i/>
          <w:sz w:val="16"/>
          <w:lang w:val="es-CR"/>
        </w:rPr>
        <w:t>Perú.</w:t>
      </w:r>
      <w:r w:rsidRPr="00C86039">
        <w:rPr>
          <w:i/>
          <w:spacing w:val="44"/>
          <w:sz w:val="16"/>
          <w:lang w:val="es-CR"/>
        </w:rPr>
        <w:t xml:space="preserve"> </w:t>
      </w:r>
      <w:r w:rsidRPr="0074571B">
        <w:rPr>
          <w:i/>
          <w:sz w:val="16"/>
          <w:lang w:val="es-CR"/>
        </w:rPr>
        <w:t>Excepciones</w:t>
      </w:r>
      <w:r w:rsidRPr="0074571B">
        <w:rPr>
          <w:i/>
          <w:spacing w:val="43"/>
          <w:sz w:val="16"/>
          <w:lang w:val="es-CR"/>
        </w:rPr>
        <w:t xml:space="preserve"> </w:t>
      </w:r>
      <w:r w:rsidRPr="0074571B">
        <w:rPr>
          <w:i/>
          <w:sz w:val="16"/>
          <w:lang w:val="es-CR"/>
        </w:rPr>
        <w:t>Preliminares,</w:t>
      </w:r>
      <w:r w:rsidRPr="0074571B">
        <w:rPr>
          <w:i/>
          <w:spacing w:val="43"/>
          <w:sz w:val="16"/>
          <w:lang w:val="es-CR"/>
        </w:rPr>
        <w:t xml:space="preserve"> </w:t>
      </w:r>
      <w:r w:rsidRPr="0074571B">
        <w:rPr>
          <w:i/>
          <w:sz w:val="16"/>
          <w:lang w:val="es-CR"/>
        </w:rPr>
        <w:t>Fondo,</w:t>
      </w:r>
      <w:r w:rsidRPr="0074571B">
        <w:rPr>
          <w:i/>
          <w:spacing w:val="43"/>
          <w:sz w:val="16"/>
          <w:lang w:val="es-CR"/>
        </w:rPr>
        <w:t xml:space="preserve"> </w:t>
      </w:r>
      <w:r w:rsidRPr="0074571B">
        <w:rPr>
          <w:i/>
          <w:sz w:val="16"/>
          <w:lang w:val="es-CR"/>
        </w:rPr>
        <w:t>Reparaciones</w:t>
      </w:r>
      <w:r w:rsidRPr="0074571B">
        <w:rPr>
          <w:i/>
          <w:spacing w:val="43"/>
          <w:sz w:val="16"/>
          <w:lang w:val="es-CR"/>
        </w:rPr>
        <w:t xml:space="preserve"> </w:t>
      </w:r>
      <w:r w:rsidRPr="0074571B">
        <w:rPr>
          <w:i/>
          <w:sz w:val="16"/>
          <w:lang w:val="es-CR"/>
        </w:rPr>
        <w:t>y</w:t>
      </w:r>
    </w:p>
    <w:p w14:paraId="6CAA42FA" w14:textId="77777777" w:rsidR="00003F82" w:rsidRPr="0074571B" w:rsidRDefault="00003F82">
      <w:pPr>
        <w:spacing w:line="276" w:lineRule="auto"/>
        <w:jc w:val="both"/>
        <w:rPr>
          <w:sz w:val="16"/>
          <w:lang w:val="es-CR"/>
        </w:rPr>
        <w:sectPr w:rsidR="00003F82" w:rsidRPr="0074571B">
          <w:pgSz w:w="12240" w:h="15840"/>
          <w:pgMar w:top="1340" w:right="1580" w:bottom="1240" w:left="1580" w:header="0" w:footer="1046" w:gutter="0"/>
          <w:cols w:space="720"/>
        </w:sectPr>
      </w:pPr>
    </w:p>
    <w:p w14:paraId="5AD86BB4" w14:textId="77777777" w:rsidR="00003F82" w:rsidRPr="0074571B" w:rsidRDefault="002F4DAA">
      <w:pPr>
        <w:pStyle w:val="Textoindependiente"/>
        <w:spacing w:before="77" w:line="276" w:lineRule="auto"/>
        <w:ind w:left="121" w:right="116"/>
        <w:jc w:val="both"/>
        <w:rPr>
          <w:lang w:val="es-CR"/>
        </w:rPr>
      </w:pPr>
      <w:r w:rsidRPr="0074571B">
        <w:rPr>
          <w:lang w:val="es-CR"/>
        </w:rPr>
        <w:lastRenderedPageBreak/>
        <w:t>violaciones a las obligaciones convencionales, reduciendo la capacidad de los jueces de expresar sus discrepancias en relación con la justiciabilidad de los DESCA. Este razonamiento es el que motiva mi opinión separada pues, aunque coincido con que se haya</w:t>
      </w:r>
      <w:r w:rsidRPr="0074571B">
        <w:rPr>
          <w:spacing w:val="-8"/>
          <w:lang w:val="es-CR"/>
        </w:rPr>
        <w:t xml:space="preserve"> </w:t>
      </w:r>
      <w:r w:rsidRPr="0074571B">
        <w:rPr>
          <w:lang w:val="es-CR"/>
        </w:rPr>
        <w:t>declarado</w:t>
      </w:r>
      <w:r w:rsidRPr="0074571B">
        <w:rPr>
          <w:spacing w:val="-8"/>
          <w:lang w:val="es-CR"/>
        </w:rPr>
        <w:t xml:space="preserve"> </w:t>
      </w:r>
      <w:r w:rsidRPr="0074571B">
        <w:rPr>
          <w:lang w:val="es-CR"/>
        </w:rPr>
        <w:t>la</w:t>
      </w:r>
      <w:r w:rsidRPr="0074571B">
        <w:rPr>
          <w:spacing w:val="-8"/>
          <w:lang w:val="es-CR"/>
        </w:rPr>
        <w:t xml:space="preserve"> </w:t>
      </w:r>
      <w:r w:rsidRPr="0074571B">
        <w:rPr>
          <w:lang w:val="es-CR"/>
        </w:rPr>
        <w:t>violación</w:t>
      </w:r>
      <w:r w:rsidRPr="0074571B">
        <w:rPr>
          <w:spacing w:val="-8"/>
          <w:lang w:val="es-CR"/>
        </w:rPr>
        <w:t xml:space="preserve"> </w:t>
      </w:r>
      <w:r w:rsidRPr="0074571B">
        <w:rPr>
          <w:lang w:val="es-CR"/>
        </w:rPr>
        <w:t>de</w:t>
      </w:r>
      <w:r w:rsidRPr="0074571B">
        <w:rPr>
          <w:spacing w:val="-7"/>
          <w:lang w:val="es-CR"/>
        </w:rPr>
        <w:t xml:space="preserve"> </w:t>
      </w:r>
      <w:r w:rsidRPr="0074571B">
        <w:rPr>
          <w:lang w:val="es-CR"/>
        </w:rPr>
        <w:t>los</w:t>
      </w:r>
      <w:r w:rsidRPr="0074571B">
        <w:rPr>
          <w:spacing w:val="-9"/>
          <w:lang w:val="es-CR"/>
        </w:rPr>
        <w:t xml:space="preserve"> </w:t>
      </w:r>
      <w:r w:rsidRPr="0074571B">
        <w:rPr>
          <w:lang w:val="es-CR"/>
        </w:rPr>
        <w:t>artículos</w:t>
      </w:r>
      <w:r w:rsidRPr="0074571B">
        <w:rPr>
          <w:spacing w:val="-26"/>
          <w:lang w:val="es-CR"/>
        </w:rPr>
        <w:t xml:space="preserve"> </w:t>
      </w:r>
      <w:r w:rsidRPr="0074571B">
        <w:rPr>
          <w:lang w:val="es-CR"/>
        </w:rPr>
        <w:t>4,</w:t>
      </w:r>
      <w:r w:rsidRPr="0074571B">
        <w:rPr>
          <w:spacing w:val="-9"/>
          <w:lang w:val="es-CR"/>
        </w:rPr>
        <w:t xml:space="preserve"> </w:t>
      </w:r>
      <w:r w:rsidRPr="0074571B">
        <w:rPr>
          <w:lang w:val="es-CR"/>
        </w:rPr>
        <w:t>5,</w:t>
      </w:r>
      <w:r w:rsidRPr="0074571B">
        <w:rPr>
          <w:spacing w:val="-8"/>
          <w:lang w:val="es-CR"/>
        </w:rPr>
        <w:t xml:space="preserve"> </w:t>
      </w:r>
      <w:r w:rsidRPr="0074571B">
        <w:rPr>
          <w:lang w:val="es-CR"/>
        </w:rPr>
        <w:t>11</w:t>
      </w:r>
      <w:r w:rsidRPr="0074571B">
        <w:rPr>
          <w:spacing w:val="-8"/>
          <w:lang w:val="es-CR"/>
        </w:rPr>
        <w:t xml:space="preserve"> </w:t>
      </w:r>
      <w:r w:rsidRPr="0074571B">
        <w:rPr>
          <w:lang w:val="es-CR"/>
        </w:rPr>
        <w:t>y</w:t>
      </w:r>
      <w:r w:rsidRPr="0074571B">
        <w:rPr>
          <w:spacing w:val="-8"/>
          <w:lang w:val="es-CR"/>
        </w:rPr>
        <w:t xml:space="preserve"> </w:t>
      </w:r>
      <w:r w:rsidRPr="0074571B">
        <w:rPr>
          <w:lang w:val="es-CR"/>
        </w:rPr>
        <w:t>24</w:t>
      </w:r>
      <w:r w:rsidRPr="0074571B">
        <w:rPr>
          <w:spacing w:val="-9"/>
          <w:lang w:val="es-CR"/>
        </w:rPr>
        <w:t xml:space="preserve"> </w:t>
      </w:r>
      <w:r w:rsidRPr="0074571B">
        <w:rPr>
          <w:lang w:val="es-CR"/>
        </w:rPr>
        <w:t>en</w:t>
      </w:r>
      <w:r w:rsidRPr="0074571B">
        <w:rPr>
          <w:spacing w:val="-8"/>
          <w:lang w:val="es-CR"/>
        </w:rPr>
        <w:t xml:space="preserve"> </w:t>
      </w:r>
      <w:r w:rsidRPr="0074571B">
        <w:rPr>
          <w:lang w:val="es-CR"/>
        </w:rPr>
        <w:t>relación</w:t>
      </w:r>
      <w:r w:rsidRPr="0074571B">
        <w:rPr>
          <w:spacing w:val="-8"/>
          <w:lang w:val="es-CR"/>
        </w:rPr>
        <w:t xml:space="preserve"> </w:t>
      </w:r>
      <w:r w:rsidRPr="0074571B">
        <w:rPr>
          <w:lang w:val="es-CR"/>
        </w:rPr>
        <w:t>con</w:t>
      </w:r>
      <w:r w:rsidRPr="0074571B">
        <w:rPr>
          <w:spacing w:val="-8"/>
          <w:lang w:val="es-CR"/>
        </w:rPr>
        <w:t xml:space="preserve"> </w:t>
      </w:r>
      <w:r w:rsidRPr="0074571B">
        <w:rPr>
          <w:lang w:val="es-CR"/>
        </w:rPr>
        <w:t>los</w:t>
      </w:r>
      <w:r w:rsidRPr="0074571B">
        <w:rPr>
          <w:spacing w:val="-8"/>
          <w:lang w:val="es-CR"/>
        </w:rPr>
        <w:t xml:space="preserve"> </w:t>
      </w:r>
      <w:r w:rsidRPr="0074571B">
        <w:rPr>
          <w:lang w:val="es-CR"/>
        </w:rPr>
        <w:t>artículos</w:t>
      </w:r>
      <w:r w:rsidRPr="0074571B">
        <w:rPr>
          <w:spacing w:val="-8"/>
          <w:lang w:val="es-CR"/>
        </w:rPr>
        <w:t xml:space="preserve"> </w:t>
      </w:r>
      <w:r w:rsidRPr="0074571B">
        <w:rPr>
          <w:lang w:val="es-CR"/>
        </w:rPr>
        <w:t>1.1 y 2 de la Convención Americana, así como de las obligaciones bajo el artículo 7.a) de</w:t>
      </w:r>
      <w:r w:rsidRPr="0074571B">
        <w:rPr>
          <w:spacing w:val="-40"/>
          <w:lang w:val="es-CR"/>
        </w:rPr>
        <w:t xml:space="preserve"> </w:t>
      </w:r>
      <w:r w:rsidRPr="0074571B">
        <w:rPr>
          <w:lang w:val="es-CR"/>
        </w:rPr>
        <w:t>la Convención</w:t>
      </w:r>
      <w:r w:rsidRPr="0074571B">
        <w:rPr>
          <w:spacing w:val="-9"/>
          <w:lang w:val="es-CR"/>
        </w:rPr>
        <w:t xml:space="preserve"> </w:t>
      </w:r>
      <w:r w:rsidRPr="0074571B">
        <w:rPr>
          <w:lang w:val="es-CR"/>
        </w:rPr>
        <w:t>de</w:t>
      </w:r>
      <w:r w:rsidRPr="0074571B">
        <w:rPr>
          <w:spacing w:val="-7"/>
          <w:lang w:val="es-CR"/>
        </w:rPr>
        <w:t xml:space="preserve"> </w:t>
      </w:r>
      <w:r w:rsidRPr="0074571B">
        <w:rPr>
          <w:lang w:val="es-CR"/>
        </w:rPr>
        <w:t>Belém</w:t>
      </w:r>
      <w:r w:rsidRPr="0074571B">
        <w:rPr>
          <w:spacing w:val="-7"/>
          <w:lang w:val="es-CR"/>
        </w:rPr>
        <w:t xml:space="preserve"> </w:t>
      </w:r>
      <w:r w:rsidRPr="0074571B">
        <w:rPr>
          <w:lang w:val="es-CR"/>
        </w:rPr>
        <w:t>do</w:t>
      </w:r>
      <w:r w:rsidRPr="0074571B">
        <w:rPr>
          <w:spacing w:val="-7"/>
          <w:lang w:val="es-CR"/>
        </w:rPr>
        <w:t xml:space="preserve"> </w:t>
      </w:r>
      <w:r w:rsidRPr="0074571B">
        <w:rPr>
          <w:lang w:val="es-CR"/>
        </w:rPr>
        <w:t>Pará,</w:t>
      </w:r>
      <w:r w:rsidRPr="0074571B">
        <w:rPr>
          <w:spacing w:val="-7"/>
          <w:lang w:val="es-CR"/>
        </w:rPr>
        <w:t xml:space="preserve"> </w:t>
      </w:r>
      <w:r w:rsidRPr="0074571B">
        <w:rPr>
          <w:lang w:val="es-CR"/>
        </w:rPr>
        <w:t>al</w:t>
      </w:r>
      <w:r w:rsidRPr="0074571B">
        <w:rPr>
          <w:spacing w:val="-8"/>
          <w:lang w:val="es-CR"/>
        </w:rPr>
        <w:t xml:space="preserve"> </w:t>
      </w:r>
      <w:r w:rsidRPr="0074571B">
        <w:rPr>
          <w:lang w:val="es-CR"/>
        </w:rPr>
        <w:t>ser</w:t>
      </w:r>
      <w:r w:rsidRPr="0074571B">
        <w:rPr>
          <w:spacing w:val="-8"/>
          <w:lang w:val="es-CR"/>
        </w:rPr>
        <w:t xml:space="preserve"> </w:t>
      </w:r>
      <w:r w:rsidRPr="0074571B">
        <w:rPr>
          <w:lang w:val="es-CR"/>
        </w:rPr>
        <w:t>evidente</w:t>
      </w:r>
      <w:r w:rsidRPr="0074571B">
        <w:rPr>
          <w:spacing w:val="-7"/>
          <w:lang w:val="es-CR"/>
        </w:rPr>
        <w:t xml:space="preserve"> </w:t>
      </w:r>
      <w:r w:rsidRPr="0074571B">
        <w:rPr>
          <w:lang w:val="es-CR"/>
        </w:rPr>
        <w:t>el</w:t>
      </w:r>
      <w:r w:rsidRPr="0074571B">
        <w:rPr>
          <w:spacing w:val="-7"/>
          <w:lang w:val="es-CR"/>
        </w:rPr>
        <w:t xml:space="preserve"> </w:t>
      </w:r>
      <w:r w:rsidRPr="0074571B">
        <w:rPr>
          <w:lang w:val="es-CR"/>
        </w:rPr>
        <w:t>desconocimiento</w:t>
      </w:r>
      <w:r w:rsidRPr="0074571B">
        <w:rPr>
          <w:spacing w:val="-7"/>
          <w:lang w:val="es-CR"/>
        </w:rPr>
        <w:t xml:space="preserve"> </w:t>
      </w:r>
      <w:r w:rsidRPr="0074571B">
        <w:rPr>
          <w:lang w:val="es-CR"/>
        </w:rPr>
        <w:t>de</w:t>
      </w:r>
      <w:r w:rsidRPr="0074571B">
        <w:rPr>
          <w:spacing w:val="-6"/>
          <w:lang w:val="es-CR"/>
        </w:rPr>
        <w:t xml:space="preserve"> </w:t>
      </w:r>
      <w:r w:rsidRPr="0074571B">
        <w:rPr>
          <w:lang w:val="es-CR"/>
        </w:rPr>
        <w:t>las</w:t>
      </w:r>
      <w:r w:rsidRPr="0074571B">
        <w:rPr>
          <w:spacing w:val="-7"/>
          <w:lang w:val="es-CR"/>
        </w:rPr>
        <w:t xml:space="preserve"> </w:t>
      </w:r>
      <w:r w:rsidRPr="0074571B">
        <w:rPr>
          <w:lang w:val="es-CR"/>
        </w:rPr>
        <w:t>obligaciones</w:t>
      </w:r>
      <w:r w:rsidRPr="0074571B">
        <w:rPr>
          <w:spacing w:val="-8"/>
          <w:lang w:val="es-CR"/>
        </w:rPr>
        <w:t xml:space="preserve"> </w:t>
      </w:r>
      <w:r w:rsidRPr="0074571B">
        <w:rPr>
          <w:lang w:val="es-CR"/>
        </w:rPr>
        <w:t>de respeto y garantía que tenía el Estado respecto de los derechos de Manuela, y en consecuencia</w:t>
      </w:r>
      <w:r w:rsidRPr="0074571B">
        <w:rPr>
          <w:spacing w:val="-18"/>
          <w:lang w:val="es-CR"/>
        </w:rPr>
        <w:t xml:space="preserve"> </w:t>
      </w:r>
      <w:r w:rsidRPr="0074571B">
        <w:rPr>
          <w:lang w:val="es-CR"/>
        </w:rPr>
        <w:t>expresé</w:t>
      </w:r>
      <w:r w:rsidRPr="0074571B">
        <w:rPr>
          <w:spacing w:val="-18"/>
          <w:lang w:val="es-CR"/>
        </w:rPr>
        <w:t xml:space="preserve"> </w:t>
      </w:r>
      <w:r w:rsidRPr="0074571B">
        <w:rPr>
          <w:lang w:val="es-CR"/>
        </w:rPr>
        <w:t>mi</w:t>
      </w:r>
      <w:r w:rsidRPr="0074571B">
        <w:rPr>
          <w:spacing w:val="-17"/>
          <w:lang w:val="es-CR"/>
        </w:rPr>
        <w:t xml:space="preserve"> </w:t>
      </w:r>
      <w:r w:rsidRPr="0074571B">
        <w:rPr>
          <w:lang w:val="es-CR"/>
        </w:rPr>
        <w:t>voto</w:t>
      </w:r>
      <w:r w:rsidRPr="0074571B">
        <w:rPr>
          <w:spacing w:val="-18"/>
          <w:lang w:val="es-CR"/>
        </w:rPr>
        <w:t xml:space="preserve"> </w:t>
      </w:r>
      <w:r w:rsidRPr="0074571B">
        <w:rPr>
          <w:lang w:val="es-CR"/>
        </w:rPr>
        <w:t>a</w:t>
      </w:r>
      <w:r w:rsidRPr="0074571B">
        <w:rPr>
          <w:spacing w:val="-19"/>
          <w:lang w:val="es-CR"/>
        </w:rPr>
        <w:t xml:space="preserve"> </w:t>
      </w:r>
      <w:r w:rsidRPr="0074571B">
        <w:rPr>
          <w:lang w:val="es-CR"/>
        </w:rPr>
        <w:t>favor</w:t>
      </w:r>
      <w:r w:rsidRPr="0074571B">
        <w:rPr>
          <w:spacing w:val="-18"/>
          <w:lang w:val="es-CR"/>
        </w:rPr>
        <w:t xml:space="preserve"> </w:t>
      </w:r>
      <w:r w:rsidRPr="0074571B">
        <w:rPr>
          <w:lang w:val="es-CR"/>
        </w:rPr>
        <w:t>del</w:t>
      </w:r>
      <w:r w:rsidRPr="0074571B">
        <w:rPr>
          <w:spacing w:val="-19"/>
          <w:lang w:val="es-CR"/>
        </w:rPr>
        <w:t xml:space="preserve"> </w:t>
      </w:r>
      <w:r w:rsidRPr="0074571B">
        <w:rPr>
          <w:lang w:val="es-CR"/>
        </w:rPr>
        <w:t>punto</w:t>
      </w:r>
      <w:r w:rsidRPr="0074571B">
        <w:rPr>
          <w:spacing w:val="-19"/>
          <w:lang w:val="es-CR"/>
        </w:rPr>
        <w:t xml:space="preserve"> </w:t>
      </w:r>
      <w:r w:rsidRPr="0074571B">
        <w:rPr>
          <w:lang w:val="es-CR"/>
        </w:rPr>
        <w:t>resolutivo</w:t>
      </w:r>
      <w:r w:rsidRPr="0074571B">
        <w:rPr>
          <w:spacing w:val="-18"/>
          <w:lang w:val="es-CR"/>
        </w:rPr>
        <w:t xml:space="preserve"> </w:t>
      </w:r>
      <w:r w:rsidRPr="0074571B">
        <w:rPr>
          <w:lang w:val="es-CR"/>
        </w:rPr>
        <w:t>5,</w:t>
      </w:r>
      <w:r w:rsidRPr="0074571B">
        <w:rPr>
          <w:spacing w:val="-18"/>
          <w:lang w:val="es-CR"/>
        </w:rPr>
        <w:t xml:space="preserve"> </w:t>
      </w:r>
      <w:r w:rsidRPr="0074571B">
        <w:rPr>
          <w:lang w:val="es-CR"/>
        </w:rPr>
        <w:t>debo</w:t>
      </w:r>
      <w:r w:rsidRPr="0074571B">
        <w:rPr>
          <w:spacing w:val="-19"/>
          <w:lang w:val="es-CR"/>
        </w:rPr>
        <w:t xml:space="preserve"> </w:t>
      </w:r>
      <w:r w:rsidRPr="0074571B">
        <w:rPr>
          <w:lang w:val="es-CR"/>
        </w:rPr>
        <w:t>manifestar</w:t>
      </w:r>
      <w:r w:rsidRPr="0074571B">
        <w:rPr>
          <w:spacing w:val="-19"/>
          <w:lang w:val="es-CR"/>
        </w:rPr>
        <w:t xml:space="preserve"> </w:t>
      </w:r>
      <w:r w:rsidRPr="0074571B">
        <w:rPr>
          <w:lang w:val="es-CR"/>
        </w:rPr>
        <w:t>mi</w:t>
      </w:r>
      <w:r w:rsidRPr="0074571B">
        <w:rPr>
          <w:spacing w:val="-19"/>
          <w:lang w:val="es-CR"/>
        </w:rPr>
        <w:t xml:space="preserve"> </w:t>
      </w:r>
      <w:r w:rsidRPr="0074571B">
        <w:rPr>
          <w:lang w:val="es-CR"/>
        </w:rPr>
        <w:t>posición en contra de la justiciabilidad del derecho a la salud a través del artículo 26 de la Convención</w:t>
      </w:r>
      <w:r w:rsidRPr="0074571B">
        <w:rPr>
          <w:spacing w:val="-8"/>
          <w:lang w:val="es-CR"/>
        </w:rPr>
        <w:t xml:space="preserve"> </w:t>
      </w:r>
      <w:r w:rsidRPr="0074571B">
        <w:rPr>
          <w:lang w:val="es-CR"/>
        </w:rPr>
        <w:t>Americana.</w:t>
      </w:r>
    </w:p>
    <w:p w14:paraId="3BA8AE09" w14:textId="77777777" w:rsidR="00003F82" w:rsidRPr="0074571B" w:rsidRDefault="00003F82">
      <w:pPr>
        <w:pStyle w:val="Textoindependiente"/>
        <w:spacing w:before="11"/>
        <w:rPr>
          <w:sz w:val="22"/>
          <w:lang w:val="es-CR"/>
        </w:rPr>
      </w:pPr>
    </w:p>
    <w:p w14:paraId="51295A59" w14:textId="4834C4FA" w:rsidR="00003F82" w:rsidRPr="0074571B" w:rsidRDefault="002F4DAA">
      <w:pPr>
        <w:pStyle w:val="Prrafodelista"/>
        <w:numPr>
          <w:ilvl w:val="0"/>
          <w:numId w:val="3"/>
        </w:numPr>
        <w:tabs>
          <w:tab w:val="left" w:pos="689"/>
        </w:tabs>
        <w:spacing w:line="276" w:lineRule="auto"/>
        <w:ind w:right="117" w:firstLine="0"/>
        <w:jc w:val="both"/>
        <w:rPr>
          <w:sz w:val="20"/>
          <w:lang w:val="es-CR"/>
        </w:rPr>
      </w:pPr>
      <w:r w:rsidRPr="0074571B">
        <w:rPr>
          <w:sz w:val="20"/>
          <w:lang w:val="es-CR"/>
        </w:rPr>
        <w:t xml:space="preserve">Todo lo anterior por cuanto considero fundamental manifestar que, aunque esta posición se reitera de manera recurrente en la jurisprudencia interamericana y por esa vía ha adquirido una suerte de fuerza jurídica, su fundamentación adolece aún de las contradicciones que he expresado desde el caso </w:t>
      </w:r>
      <w:r w:rsidRPr="0074571B">
        <w:rPr>
          <w:i/>
          <w:sz w:val="20"/>
          <w:lang w:val="es-CR"/>
        </w:rPr>
        <w:t>Lagos del Campo vs.</w:t>
      </w:r>
      <w:r w:rsidRPr="0074571B">
        <w:rPr>
          <w:i/>
          <w:spacing w:val="-28"/>
          <w:sz w:val="20"/>
          <w:lang w:val="es-CR"/>
        </w:rPr>
        <w:t xml:space="preserve"> </w:t>
      </w:r>
      <w:r w:rsidRPr="0074571B">
        <w:rPr>
          <w:i/>
          <w:sz w:val="20"/>
          <w:lang w:val="es-CR"/>
        </w:rPr>
        <w:t>Perú</w:t>
      </w:r>
      <w:r w:rsidRPr="0074571B">
        <w:rPr>
          <w:sz w:val="20"/>
          <w:lang w:val="es-CR"/>
        </w:rPr>
        <w:t>.</w:t>
      </w:r>
    </w:p>
    <w:p w14:paraId="3A7BE252" w14:textId="45D8DD66" w:rsidR="00003F82" w:rsidRPr="0074571B" w:rsidRDefault="00003F82">
      <w:pPr>
        <w:pStyle w:val="Textoindependiente"/>
        <w:rPr>
          <w:sz w:val="24"/>
          <w:lang w:val="es-CR"/>
        </w:rPr>
      </w:pPr>
    </w:p>
    <w:p w14:paraId="3DA64366" w14:textId="3DFCEEAA" w:rsidR="00003F82" w:rsidRPr="0074571B" w:rsidRDefault="00003F82">
      <w:pPr>
        <w:pStyle w:val="Textoindependiente"/>
        <w:rPr>
          <w:sz w:val="24"/>
          <w:lang w:val="es-CR"/>
        </w:rPr>
      </w:pPr>
    </w:p>
    <w:p w14:paraId="2E747134" w14:textId="38CD4970" w:rsidR="00003F82" w:rsidRPr="0074571B" w:rsidRDefault="00003F82">
      <w:pPr>
        <w:pStyle w:val="Textoindependiente"/>
        <w:rPr>
          <w:sz w:val="24"/>
          <w:lang w:val="es-CR"/>
        </w:rPr>
      </w:pPr>
    </w:p>
    <w:p w14:paraId="4427A6DD" w14:textId="1A9AAE2A" w:rsidR="00003F82" w:rsidRPr="0074571B" w:rsidRDefault="00003F82">
      <w:pPr>
        <w:pStyle w:val="Textoindependiente"/>
        <w:rPr>
          <w:sz w:val="24"/>
          <w:lang w:val="es-CR"/>
        </w:rPr>
      </w:pPr>
    </w:p>
    <w:p w14:paraId="4039575C" w14:textId="2BB27E7A" w:rsidR="00003F82" w:rsidRPr="0074571B" w:rsidRDefault="00003F82">
      <w:pPr>
        <w:pStyle w:val="Textoindependiente"/>
        <w:rPr>
          <w:sz w:val="24"/>
          <w:lang w:val="es-CR"/>
        </w:rPr>
      </w:pPr>
    </w:p>
    <w:p w14:paraId="72D92D8D" w14:textId="77777777" w:rsidR="00003F82" w:rsidRPr="0074571B" w:rsidRDefault="00003F82">
      <w:pPr>
        <w:pStyle w:val="Textoindependiente"/>
        <w:spacing w:before="5"/>
        <w:rPr>
          <w:sz w:val="31"/>
          <w:lang w:val="es-CR"/>
        </w:rPr>
      </w:pPr>
    </w:p>
    <w:p w14:paraId="10B55EDB" w14:textId="78A11D3D" w:rsidR="00003F82" w:rsidRPr="0074571B" w:rsidRDefault="002F4DAA">
      <w:pPr>
        <w:pStyle w:val="Textoindependiente"/>
        <w:ind w:left="5785"/>
        <w:rPr>
          <w:lang w:val="es-CR"/>
        </w:rPr>
      </w:pPr>
      <w:bookmarkStart w:id="699" w:name="Humberto_Antonio_Sierra_Porto"/>
      <w:bookmarkEnd w:id="699"/>
      <w:r w:rsidRPr="0074571B">
        <w:rPr>
          <w:lang w:val="es-CR"/>
        </w:rPr>
        <w:t>Humberto Antonio Sierra Porto</w:t>
      </w:r>
    </w:p>
    <w:p w14:paraId="1904A8F0" w14:textId="6B506D95" w:rsidR="00003F82" w:rsidRPr="0074571B" w:rsidRDefault="002F4DAA">
      <w:pPr>
        <w:pStyle w:val="Textoindependiente"/>
        <w:spacing w:before="36"/>
        <w:ind w:left="6980"/>
        <w:rPr>
          <w:lang w:val="es-CR"/>
        </w:rPr>
      </w:pPr>
      <w:r w:rsidRPr="0074571B">
        <w:rPr>
          <w:lang w:val="es-CR"/>
        </w:rPr>
        <w:t>Juez</w:t>
      </w:r>
    </w:p>
    <w:p w14:paraId="62D1CD90" w14:textId="77777777" w:rsidR="00003F82" w:rsidRPr="0074571B" w:rsidRDefault="00003F82">
      <w:pPr>
        <w:pStyle w:val="Textoindependiente"/>
        <w:rPr>
          <w:sz w:val="24"/>
          <w:lang w:val="es-CR"/>
        </w:rPr>
      </w:pPr>
    </w:p>
    <w:p w14:paraId="25C7E701" w14:textId="77777777" w:rsidR="00003F82" w:rsidRPr="0074571B" w:rsidRDefault="00003F82">
      <w:pPr>
        <w:pStyle w:val="Textoindependiente"/>
        <w:spacing w:before="9"/>
        <w:rPr>
          <w:sz w:val="28"/>
          <w:lang w:val="es-CR"/>
        </w:rPr>
      </w:pPr>
    </w:p>
    <w:p w14:paraId="00F5D51A" w14:textId="77777777" w:rsidR="00003F82" w:rsidRPr="0074571B" w:rsidRDefault="002F4DAA">
      <w:pPr>
        <w:pStyle w:val="Textoindependiente"/>
        <w:ind w:left="966" w:right="6281" w:hanging="845"/>
        <w:rPr>
          <w:lang w:val="es-CR"/>
        </w:rPr>
      </w:pPr>
      <w:r w:rsidRPr="0074571B">
        <w:rPr>
          <w:lang w:val="es-CR"/>
        </w:rPr>
        <w:t>Pablo Saavedra Alessandri Secretario</w:t>
      </w:r>
    </w:p>
    <w:p w14:paraId="71FD01B6" w14:textId="77777777" w:rsidR="00003F82" w:rsidRPr="0074571B" w:rsidRDefault="00003F82">
      <w:pPr>
        <w:pStyle w:val="Textoindependiente"/>
        <w:rPr>
          <w:lang w:val="es-CR"/>
        </w:rPr>
      </w:pPr>
    </w:p>
    <w:p w14:paraId="123796F6" w14:textId="77777777" w:rsidR="00003F82" w:rsidRPr="0074571B" w:rsidRDefault="00003F82">
      <w:pPr>
        <w:pStyle w:val="Textoindependiente"/>
        <w:rPr>
          <w:lang w:val="es-CR"/>
        </w:rPr>
      </w:pPr>
    </w:p>
    <w:p w14:paraId="79A71356" w14:textId="77777777" w:rsidR="00003F82" w:rsidRPr="0074571B" w:rsidRDefault="00003F82">
      <w:pPr>
        <w:pStyle w:val="Textoindependiente"/>
        <w:rPr>
          <w:lang w:val="es-CR"/>
        </w:rPr>
      </w:pPr>
    </w:p>
    <w:p w14:paraId="199DBE62" w14:textId="77777777" w:rsidR="00003F82" w:rsidRPr="0074571B" w:rsidRDefault="00003F82">
      <w:pPr>
        <w:pStyle w:val="Textoindependiente"/>
        <w:rPr>
          <w:lang w:val="es-CR"/>
        </w:rPr>
      </w:pPr>
    </w:p>
    <w:p w14:paraId="539D7E0E" w14:textId="77777777" w:rsidR="00003F82" w:rsidRPr="0074571B" w:rsidRDefault="00003F82">
      <w:pPr>
        <w:pStyle w:val="Textoindependiente"/>
        <w:rPr>
          <w:lang w:val="es-CR"/>
        </w:rPr>
      </w:pPr>
    </w:p>
    <w:p w14:paraId="5BF9D1BA" w14:textId="77777777" w:rsidR="00003F82" w:rsidRPr="0074571B" w:rsidRDefault="00003F82">
      <w:pPr>
        <w:pStyle w:val="Textoindependiente"/>
        <w:rPr>
          <w:lang w:val="es-CR"/>
        </w:rPr>
      </w:pPr>
    </w:p>
    <w:p w14:paraId="19EFA2F7" w14:textId="77777777" w:rsidR="00003F82" w:rsidRPr="0074571B" w:rsidRDefault="00003F82">
      <w:pPr>
        <w:pStyle w:val="Textoindependiente"/>
        <w:rPr>
          <w:lang w:val="es-CR"/>
        </w:rPr>
      </w:pPr>
    </w:p>
    <w:p w14:paraId="194BA1C5" w14:textId="77777777" w:rsidR="00003F82" w:rsidRPr="0074571B" w:rsidRDefault="00003F82">
      <w:pPr>
        <w:pStyle w:val="Textoindependiente"/>
        <w:rPr>
          <w:lang w:val="es-CR"/>
        </w:rPr>
      </w:pPr>
    </w:p>
    <w:p w14:paraId="0589B359" w14:textId="77777777" w:rsidR="00003F82" w:rsidRPr="0074571B" w:rsidRDefault="00003F82">
      <w:pPr>
        <w:pStyle w:val="Textoindependiente"/>
        <w:rPr>
          <w:lang w:val="es-CR"/>
        </w:rPr>
      </w:pPr>
    </w:p>
    <w:p w14:paraId="0EB21A54" w14:textId="77777777" w:rsidR="00003F82" w:rsidRPr="0074571B" w:rsidRDefault="00003F82">
      <w:pPr>
        <w:pStyle w:val="Textoindependiente"/>
        <w:rPr>
          <w:lang w:val="es-CR"/>
        </w:rPr>
      </w:pPr>
    </w:p>
    <w:p w14:paraId="61A8B672" w14:textId="77777777" w:rsidR="00003F82" w:rsidRPr="0074571B" w:rsidRDefault="00003F82">
      <w:pPr>
        <w:pStyle w:val="Textoindependiente"/>
        <w:rPr>
          <w:lang w:val="es-CR"/>
        </w:rPr>
      </w:pPr>
    </w:p>
    <w:p w14:paraId="206C1A85" w14:textId="77777777" w:rsidR="00003F82" w:rsidRPr="0074571B" w:rsidRDefault="00003F82">
      <w:pPr>
        <w:pStyle w:val="Textoindependiente"/>
        <w:rPr>
          <w:lang w:val="es-CR"/>
        </w:rPr>
      </w:pPr>
    </w:p>
    <w:p w14:paraId="6E421164" w14:textId="77777777" w:rsidR="00003F82" w:rsidRPr="0074571B" w:rsidRDefault="00003F82">
      <w:pPr>
        <w:pStyle w:val="Textoindependiente"/>
        <w:rPr>
          <w:lang w:val="es-CR"/>
        </w:rPr>
      </w:pPr>
    </w:p>
    <w:p w14:paraId="77A2288E" w14:textId="5216B2A6" w:rsidR="00003F82" w:rsidRPr="0074571B" w:rsidRDefault="002F4DAA">
      <w:pPr>
        <w:pStyle w:val="Textoindependiente"/>
        <w:spacing w:before="10"/>
        <w:rPr>
          <w:sz w:val="13"/>
          <w:lang w:val="es-CR"/>
        </w:rPr>
      </w:pPr>
      <w:r>
        <w:rPr>
          <w:noProof/>
        </w:rPr>
        <mc:AlternateContent>
          <mc:Choice Requires="wps">
            <w:drawing>
              <wp:anchor distT="0" distB="0" distL="0" distR="0" simplePos="0" relativeHeight="251700736" behindDoc="0" locked="0" layoutInCell="1" allowOverlap="1" wp14:anchorId="0787E86C" wp14:editId="2EC18BA3">
                <wp:simplePos x="0" y="0"/>
                <wp:positionH relativeFrom="page">
                  <wp:posOffset>1080770</wp:posOffset>
                </wp:positionH>
                <wp:positionV relativeFrom="paragraph">
                  <wp:posOffset>136525</wp:posOffset>
                </wp:positionV>
                <wp:extent cx="1828800" cy="0"/>
                <wp:effectExtent l="13970" t="5080" r="5080" b="13970"/>
                <wp:wrapTopAndBottom/>
                <wp:docPr id="153332970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46762" id="Line 10" o:spid="_x0000_s1026" style="position:absolute;z-index:251700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0.75pt" to="229.1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" strokeweight=".78pt">
                <w10:wrap type="topAndBottom" anchorx="page"/>
              </v:line>
            </w:pict>
          </mc:Fallback>
        </mc:AlternateContent>
      </w:r>
    </w:p>
    <w:p w14:paraId="22FAB9E9" w14:textId="77777777" w:rsidR="00003F82" w:rsidRPr="00C86039" w:rsidRDefault="002F4DAA">
      <w:pPr>
        <w:spacing w:before="80" w:line="276" w:lineRule="auto"/>
        <w:ind w:left="121" w:right="118"/>
        <w:jc w:val="both"/>
        <w:rPr>
          <w:sz w:val="16"/>
          <w:lang w:val="es-CR"/>
        </w:rPr>
      </w:pPr>
      <w:r w:rsidRPr="0074571B">
        <w:rPr>
          <w:i/>
          <w:sz w:val="16"/>
          <w:lang w:val="es-CR"/>
        </w:rPr>
        <w:t xml:space="preserve">Costas. </w:t>
      </w:r>
      <w:r w:rsidRPr="0074571B">
        <w:rPr>
          <w:sz w:val="16"/>
          <w:lang w:val="es-CR"/>
        </w:rPr>
        <w:t xml:space="preserve">Sentencia de 21 de noviembre de 2019. Serie C No. 394. Voto parcialmente disidente del Juez Humberto Antonio Sierra Porto, párr. </w:t>
      </w:r>
      <w:r w:rsidRPr="00C86039">
        <w:rPr>
          <w:sz w:val="16"/>
          <w:lang w:val="es-CR"/>
        </w:rPr>
        <w:t xml:space="preserve">6; </w:t>
      </w:r>
      <w:r w:rsidRPr="00C86039">
        <w:rPr>
          <w:i/>
          <w:sz w:val="16"/>
          <w:lang w:val="es-CR"/>
        </w:rPr>
        <w:t xml:space="preserve">Caso Hernández Vs. Argentina. </w:t>
      </w:r>
      <w:r w:rsidRPr="0074571B">
        <w:rPr>
          <w:i/>
          <w:sz w:val="16"/>
          <w:lang w:val="es-CR"/>
        </w:rPr>
        <w:t>Excepción Preliminar, Fondo, Reparaciones</w:t>
      </w:r>
      <w:r w:rsidRPr="0074571B">
        <w:rPr>
          <w:i/>
          <w:spacing w:val="-4"/>
          <w:sz w:val="16"/>
          <w:lang w:val="es-CR"/>
        </w:rPr>
        <w:t xml:space="preserve"> </w:t>
      </w:r>
      <w:r w:rsidRPr="0074571B">
        <w:rPr>
          <w:i/>
          <w:sz w:val="16"/>
          <w:lang w:val="es-CR"/>
        </w:rPr>
        <w:t>y</w:t>
      </w:r>
      <w:r w:rsidRPr="0074571B">
        <w:rPr>
          <w:i/>
          <w:spacing w:val="-3"/>
          <w:sz w:val="16"/>
          <w:lang w:val="es-CR"/>
        </w:rPr>
        <w:t xml:space="preserve"> </w:t>
      </w:r>
      <w:r w:rsidRPr="0074571B">
        <w:rPr>
          <w:i/>
          <w:sz w:val="16"/>
          <w:lang w:val="es-CR"/>
        </w:rPr>
        <w:t>Costas.</w:t>
      </w:r>
      <w:r w:rsidRPr="0074571B">
        <w:rPr>
          <w:i/>
          <w:spacing w:val="-4"/>
          <w:sz w:val="16"/>
          <w:lang w:val="es-CR"/>
        </w:rPr>
        <w:t xml:space="preserve"> </w:t>
      </w:r>
      <w:r w:rsidRPr="0074571B">
        <w:rPr>
          <w:sz w:val="16"/>
          <w:lang w:val="es-CR"/>
        </w:rPr>
        <w:t>Sentencia</w:t>
      </w:r>
      <w:r w:rsidRPr="0074571B">
        <w:rPr>
          <w:spacing w:val="-3"/>
          <w:sz w:val="16"/>
          <w:lang w:val="es-CR"/>
        </w:rPr>
        <w:t xml:space="preserve"> </w:t>
      </w:r>
      <w:r w:rsidRPr="0074571B">
        <w:rPr>
          <w:sz w:val="16"/>
          <w:lang w:val="es-CR"/>
        </w:rPr>
        <w:t>de</w:t>
      </w:r>
      <w:r w:rsidRPr="0074571B">
        <w:rPr>
          <w:spacing w:val="-4"/>
          <w:sz w:val="16"/>
          <w:lang w:val="es-CR"/>
        </w:rPr>
        <w:t xml:space="preserve"> </w:t>
      </w:r>
      <w:r w:rsidRPr="0074571B">
        <w:rPr>
          <w:sz w:val="16"/>
          <w:lang w:val="es-CR"/>
        </w:rPr>
        <w:t>22</w:t>
      </w:r>
      <w:r w:rsidRPr="0074571B">
        <w:rPr>
          <w:spacing w:val="-4"/>
          <w:sz w:val="16"/>
          <w:lang w:val="es-CR"/>
        </w:rPr>
        <w:t xml:space="preserve"> </w:t>
      </w:r>
      <w:r w:rsidRPr="0074571B">
        <w:rPr>
          <w:sz w:val="16"/>
          <w:lang w:val="es-CR"/>
        </w:rPr>
        <w:t>de</w:t>
      </w:r>
      <w:r w:rsidRPr="0074571B">
        <w:rPr>
          <w:spacing w:val="-4"/>
          <w:sz w:val="16"/>
          <w:lang w:val="es-CR"/>
        </w:rPr>
        <w:t xml:space="preserve"> </w:t>
      </w:r>
      <w:r w:rsidRPr="0074571B">
        <w:rPr>
          <w:sz w:val="16"/>
          <w:lang w:val="es-CR"/>
        </w:rPr>
        <w:t>noviembre</w:t>
      </w:r>
      <w:r w:rsidRPr="0074571B">
        <w:rPr>
          <w:spacing w:val="-4"/>
          <w:sz w:val="16"/>
          <w:lang w:val="es-CR"/>
        </w:rPr>
        <w:t xml:space="preserve"> </w:t>
      </w:r>
      <w:r w:rsidRPr="0074571B">
        <w:rPr>
          <w:sz w:val="16"/>
          <w:lang w:val="es-CR"/>
        </w:rPr>
        <w:t>de</w:t>
      </w:r>
      <w:r w:rsidRPr="0074571B">
        <w:rPr>
          <w:spacing w:val="-4"/>
          <w:sz w:val="16"/>
          <w:lang w:val="es-CR"/>
        </w:rPr>
        <w:t xml:space="preserve"> </w:t>
      </w:r>
      <w:r w:rsidRPr="0074571B">
        <w:rPr>
          <w:sz w:val="16"/>
          <w:lang w:val="es-CR"/>
        </w:rPr>
        <w:t>2019.</w:t>
      </w:r>
      <w:r w:rsidRPr="0074571B">
        <w:rPr>
          <w:spacing w:val="-5"/>
          <w:sz w:val="16"/>
          <w:lang w:val="es-CR"/>
        </w:rPr>
        <w:t xml:space="preserve"> </w:t>
      </w:r>
      <w:r w:rsidRPr="0074571B">
        <w:rPr>
          <w:sz w:val="16"/>
          <w:lang w:val="es-CR"/>
        </w:rPr>
        <w:t>Serie</w:t>
      </w:r>
      <w:r w:rsidRPr="0074571B">
        <w:rPr>
          <w:spacing w:val="-4"/>
          <w:sz w:val="16"/>
          <w:lang w:val="es-CR"/>
        </w:rPr>
        <w:t xml:space="preserve"> </w:t>
      </w:r>
      <w:r w:rsidRPr="0074571B">
        <w:rPr>
          <w:sz w:val="16"/>
          <w:lang w:val="es-CR"/>
        </w:rPr>
        <w:t>C</w:t>
      </w:r>
      <w:r w:rsidRPr="0074571B">
        <w:rPr>
          <w:spacing w:val="-3"/>
          <w:sz w:val="16"/>
          <w:lang w:val="es-CR"/>
        </w:rPr>
        <w:t xml:space="preserve"> </w:t>
      </w:r>
      <w:r w:rsidRPr="0074571B">
        <w:rPr>
          <w:sz w:val="16"/>
          <w:lang w:val="es-CR"/>
        </w:rPr>
        <w:t>No.</w:t>
      </w:r>
      <w:r w:rsidRPr="0074571B">
        <w:rPr>
          <w:spacing w:val="-5"/>
          <w:sz w:val="16"/>
          <w:lang w:val="es-CR"/>
        </w:rPr>
        <w:t xml:space="preserve"> </w:t>
      </w:r>
      <w:r w:rsidRPr="0074571B">
        <w:rPr>
          <w:sz w:val="16"/>
          <w:lang w:val="es-CR"/>
        </w:rPr>
        <w:t>395.</w:t>
      </w:r>
      <w:r w:rsidRPr="0074571B">
        <w:rPr>
          <w:spacing w:val="-5"/>
          <w:sz w:val="16"/>
          <w:lang w:val="es-CR"/>
        </w:rPr>
        <w:t xml:space="preserve"> </w:t>
      </w:r>
      <w:r w:rsidRPr="0074571B">
        <w:rPr>
          <w:sz w:val="16"/>
          <w:lang w:val="es-CR"/>
        </w:rPr>
        <w:t>Voto</w:t>
      </w:r>
      <w:r w:rsidRPr="0074571B">
        <w:rPr>
          <w:spacing w:val="-3"/>
          <w:sz w:val="16"/>
          <w:lang w:val="es-CR"/>
        </w:rPr>
        <w:t xml:space="preserve"> </w:t>
      </w:r>
      <w:r w:rsidRPr="0074571B">
        <w:rPr>
          <w:sz w:val="16"/>
          <w:lang w:val="es-CR"/>
        </w:rPr>
        <w:t>parcialmente</w:t>
      </w:r>
      <w:r w:rsidRPr="0074571B">
        <w:rPr>
          <w:spacing w:val="-4"/>
          <w:sz w:val="16"/>
          <w:lang w:val="es-CR"/>
        </w:rPr>
        <w:t xml:space="preserve"> </w:t>
      </w:r>
      <w:r w:rsidRPr="0074571B">
        <w:rPr>
          <w:sz w:val="16"/>
          <w:lang w:val="es-CR"/>
        </w:rPr>
        <w:t>disidente del</w:t>
      </w:r>
      <w:r w:rsidRPr="0074571B">
        <w:rPr>
          <w:spacing w:val="-5"/>
          <w:sz w:val="16"/>
          <w:lang w:val="es-CR"/>
        </w:rPr>
        <w:t xml:space="preserve"> </w:t>
      </w:r>
      <w:r w:rsidRPr="0074571B">
        <w:rPr>
          <w:sz w:val="16"/>
          <w:lang w:val="es-CR"/>
        </w:rPr>
        <w:t>Juez</w:t>
      </w:r>
      <w:r w:rsidRPr="0074571B">
        <w:rPr>
          <w:spacing w:val="-4"/>
          <w:sz w:val="16"/>
          <w:lang w:val="es-CR"/>
        </w:rPr>
        <w:t xml:space="preserve"> </w:t>
      </w:r>
      <w:r w:rsidRPr="0074571B">
        <w:rPr>
          <w:sz w:val="16"/>
          <w:lang w:val="es-CR"/>
        </w:rPr>
        <w:t>Humberto</w:t>
      </w:r>
      <w:r w:rsidRPr="0074571B">
        <w:rPr>
          <w:spacing w:val="-4"/>
          <w:sz w:val="16"/>
          <w:lang w:val="es-CR"/>
        </w:rPr>
        <w:t xml:space="preserve"> </w:t>
      </w:r>
      <w:r w:rsidRPr="0074571B">
        <w:rPr>
          <w:sz w:val="16"/>
          <w:lang w:val="es-CR"/>
        </w:rPr>
        <w:t>Antonio</w:t>
      </w:r>
      <w:r w:rsidRPr="0074571B">
        <w:rPr>
          <w:spacing w:val="-4"/>
          <w:sz w:val="16"/>
          <w:lang w:val="es-CR"/>
        </w:rPr>
        <w:t xml:space="preserve"> </w:t>
      </w:r>
      <w:r w:rsidRPr="0074571B">
        <w:rPr>
          <w:sz w:val="16"/>
          <w:lang w:val="es-CR"/>
        </w:rPr>
        <w:t>Sierra</w:t>
      </w:r>
      <w:r w:rsidRPr="0074571B">
        <w:rPr>
          <w:spacing w:val="-4"/>
          <w:sz w:val="16"/>
          <w:lang w:val="es-CR"/>
        </w:rPr>
        <w:t xml:space="preserve"> </w:t>
      </w:r>
      <w:r w:rsidRPr="0074571B">
        <w:rPr>
          <w:sz w:val="16"/>
          <w:lang w:val="es-CR"/>
        </w:rPr>
        <w:t>Porto,</w:t>
      </w:r>
      <w:r w:rsidRPr="0074571B">
        <w:rPr>
          <w:spacing w:val="-5"/>
          <w:sz w:val="16"/>
          <w:lang w:val="es-CR"/>
        </w:rPr>
        <w:t xml:space="preserve"> </w:t>
      </w:r>
      <w:r w:rsidRPr="0074571B">
        <w:rPr>
          <w:sz w:val="16"/>
          <w:lang w:val="es-CR"/>
        </w:rPr>
        <w:t>párr.</w:t>
      </w:r>
      <w:r w:rsidRPr="0074571B">
        <w:rPr>
          <w:spacing w:val="-5"/>
          <w:sz w:val="16"/>
          <w:lang w:val="es-CR"/>
        </w:rPr>
        <w:t xml:space="preserve"> </w:t>
      </w:r>
      <w:r w:rsidRPr="00C86039">
        <w:rPr>
          <w:sz w:val="16"/>
          <w:lang w:val="es-CR"/>
        </w:rPr>
        <w:t>17;</w:t>
      </w:r>
      <w:r w:rsidRPr="00C86039">
        <w:rPr>
          <w:spacing w:val="-5"/>
          <w:sz w:val="16"/>
          <w:lang w:val="es-CR"/>
        </w:rPr>
        <w:t xml:space="preserve"> </w:t>
      </w:r>
      <w:r w:rsidRPr="00C86039">
        <w:rPr>
          <w:i/>
          <w:sz w:val="16"/>
          <w:lang w:val="es-CR"/>
        </w:rPr>
        <w:t>Caso</w:t>
      </w:r>
      <w:r w:rsidRPr="00C86039">
        <w:rPr>
          <w:i/>
          <w:spacing w:val="-4"/>
          <w:sz w:val="16"/>
          <w:lang w:val="es-CR"/>
        </w:rPr>
        <w:t xml:space="preserve"> </w:t>
      </w:r>
      <w:r w:rsidRPr="00C86039">
        <w:rPr>
          <w:i/>
          <w:sz w:val="16"/>
          <w:lang w:val="es-CR"/>
        </w:rPr>
        <w:t>Casa</w:t>
      </w:r>
      <w:r w:rsidRPr="00C86039">
        <w:rPr>
          <w:i/>
          <w:spacing w:val="-4"/>
          <w:sz w:val="16"/>
          <w:lang w:val="es-CR"/>
        </w:rPr>
        <w:t xml:space="preserve"> </w:t>
      </w:r>
      <w:r w:rsidRPr="00C86039">
        <w:rPr>
          <w:i/>
          <w:sz w:val="16"/>
          <w:lang w:val="es-CR"/>
        </w:rPr>
        <w:t>Nina</w:t>
      </w:r>
      <w:r w:rsidRPr="00C86039">
        <w:rPr>
          <w:i/>
          <w:spacing w:val="-4"/>
          <w:sz w:val="16"/>
          <w:lang w:val="es-CR"/>
        </w:rPr>
        <w:t xml:space="preserve"> </w:t>
      </w:r>
      <w:r w:rsidRPr="00C86039">
        <w:rPr>
          <w:i/>
          <w:sz w:val="16"/>
          <w:lang w:val="es-CR"/>
        </w:rPr>
        <w:t>Vs.</w:t>
      </w:r>
      <w:r w:rsidRPr="00C86039">
        <w:rPr>
          <w:i/>
          <w:spacing w:val="-5"/>
          <w:sz w:val="16"/>
          <w:lang w:val="es-CR"/>
        </w:rPr>
        <w:t xml:space="preserve"> </w:t>
      </w:r>
      <w:r w:rsidRPr="00C86039">
        <w:rPr>
          <w:i/>
          <w:sz w:val="16"/>
          <w:lang w:val="es-CR"/>
        </w:rPr>
        <w:t>Perú</w:t>
      </w:r>
      <w:r w:rsidRPr="00C86039">
        <w:rPr>
          <w:sz w:val="16"/>
          <w:lang w:val="es-CR"/>
        </w:rPr>
        <w:t>.</w:t>
      </w:r>
      <w:r w:rsidRPr="00C86039">
        <w:rPr>
          <w:spacing w:val="-5"/>
          <w:sz w:val="16"/>
          <w:lang w:val="es-CR"/>
        </w:rPr>
        <w:t xml:space="preserve"> </w:t>
      </w:r>
      <w:r w:rsidRPr="0074571B">
        <w:rPr>
          <w:sz w:val="16"/>
          <w:lang w:val="es-CR"/>
        </w:rPr>
        <w:t>Excepciones</w:t>
      </w:r>
      <w:r w:rsidRPr="0074571B">
        <w:rPr>
          <w:spacing w:val="-4"/>
          <w:sz w:val="16"/>
          <w:lang w:val="es-CR"/>
        </w:rPr>
        <w:t xml:space="preserve"> </w:t>
      </w:r>
      <w:r w:rsidRPr="0074571B">
        <w:rPr>
          <w:sz w:val="16"/>
          <w:lang w:val="es-CR"/>
        </w:rPr>
        <w:t>Preliminares,</w:t>
      </w:r>
      <w:r w:rsidRPr="0074571B">
        <w:rPr>
          <w:spacing w:val="-5"/>
          <w:sz w:val="16"/>
          <w:lang w:val="es-CR"/>
        </w:rPr>
        <w:t xml:space="preserve"> </w:t>
      </w:r>
      <w:r w:rsidRPr="0074571B">
        <w:rPr>
          <w:sz w:val="16"/>
          <w:lang w:val="es-CR"/>
        </w:rPr>
        <w:t>Fondo, Reparaciones</w:t>
      </w:r>
      <w:r w:rsidRPr="0074571B">
        <w:rPr>
          <w:spacing w:val="-4"/>
          <w:sz w:val="16"/>
          <w:lang w:val="es-CR"/>
        </w:rPr>
        <w:t xml:space="preserve"> </w:t>
      </w:r>
      <w:r w:rsidRPr="0074571B">
        <w:rPr>
          <w:sz w:val="16"/>
          <w:lang w:val="es-CR"/>
        </w:rPr>
        <w:t>y</w:t>
      </w:r>
      <w:r w:rsidRPr="0074571B">
        <w:rPr>
          <w:spacing w:val="-3"/>
          <w:sz w:val="16"/>
          <w:lang w:val="es-CR"/>
        </w:rPr>
        <w:t xml:space="preserve"> </w:t>
      </w:r>
      <w:r w:rsidRPr="0074571B">
        <w:rPr>
          <w:sz w:val="16"/>
          <w:lang w:val="es-CR"/>
        </w:rPr>
        <w:t>Costas.</w:t>
      </w:r>
      <w:r w:rsidRPr="0074571B">
        <w:rPr>
          <w:spacing w:val="-4"/>
          <w:sz w:val="16"/>
          <w:lang w:val="es-CR"/>
        </w:rPr>
        <w:t xml:space="preserve"> </w:t>
      </w:r>
      <w:r w:rsidRPr="0074571B">
        <w:rPr>
          <w:sz w:val="16"/>
          <w:lang w:val="es-CR"/>
        </w:rPr>
        <w:t>Sentencia</w:t>
      </w:r>
      <w:r w:rsidRPr="0074571B">
        <w:rPr>
          <w:spacing w:val="-3"/>
          <w:sz w:val="16"/>
          <w:lang w:val="es-CR"/>
        </w:rPr>
        <w:t xml:space="preserve"> </w:t>
      </w:r>
      <w:r w:rsidRPr="0074571B">
        <w:rPr>
          <w:sz w:val="16"/>
          <w:lang w:val="es-CR"/>
        </w:rPr>
        <w:t>de</w:t>
      </w:r>
      <w:r w:rsidRPr="0074571B">
        <w:rPr>
          <w:spacing w:val="-4"/>
          <w:sz w:val="16"/>
          <w:lang w:val="es-CR"/>
        </w:rPr>
        <w:t xml:space="preserve"> </w:t>
      </w:r>
      <w:r w:rsidRPr="0074571B">
        <w:rPr>
          <w:sz w:val="16"/>
          <w:lang w:val="es-CR"/>
        </w:rPr>
        <w:t>24</w:t>
      </w:r>
      <w:r w:rsidRPr="0074571B">
        <w:rPr>
          <w:spacing w:val="-4"/>
          <w:sz w:val="16"/>
          <w:lang w:val="es-CR"/>
        </w:rPr>
        <w:t xml:space="preserve"> </w:t>
      </w:r>
      <w:r w:rsidRPr="0074571B">
        <w:rPr>
          <w:sz w:val="16"/>
          <w:lang w:val="es-CR"/>
        </w:rPr>
        <w:t>de</w:t>
      </w:r>
      <w:r w:rsidRPr="0074571B">
        <w:rPr>
          <w:spacing w:val="-4"/>
          <w:sz w:val="16"/>
          <w:lang w:val="es-CR"/>
        </w:rPr>
        <w:t xml:space="preserve"> </w:t>
      </w:r>
      <w:r w:rsidRPr="0074571B">
        <w:rPr>
          <w:sz w:val="16"/>
          <w:lang w:val="es-CR"/>
        </w:rPr>
        <w:t>noviembre</w:t>
      </w:r>
      <w:r w:rsidRPr="0074571B">
        <w:rPr>
          <w:spacing w:val="-4"/>
          <w:sz w:val="16"/>
          <w:lang w:val="es-CR"/>
        </w:rPr>
        <w:t xml:space="preserve"> </w:t>
      </w:r>
      <w:r w:rsidRPr="0074571B">
        <w:rPr>
          <w:sz w:val="16"/>
          <w:lang w:val="es-CR"/>
        </w:rPr>
        <w:t>de</w:t>
      </w:r>
      <w:r w:rsidRPr="0074571B">
        <w:rPr>
          <w:spacing w:val="-4"/>
          <w:sz w:val="16"/>
          <w:lang w:val="es-CR"/>
        </w:rPr>
        <w:t xml:space="preserve"> </w:t>
      </w:r>
      <w:r w:rsidRPr="0074571B">
        <w:rPr>
          <w:sz w:val="16"/>
          <w:lang w:val="es-CR"/>
        </w:rPr>
        <w:t>2020.</w:t>
      </w:r>
      <w:r w:rsidRPr="0074571B">
        <w:rPr>
          <w:spacing w:val="-5"/>
          <w:sz w:val="16"/>
          <w:lang w:val="es-CR"/>
        </w:rPr>
        <w:t xml:space="preserve"> </w:t>
      </w:r>
      <w:r w:rsidRPr="0074571B">
        <w:rPr>
          <w:sz w:val="16"/>
          <w:lang w:val="es-CR"/>
        </w:rPr>
        <w:t>Serie</w:t>
      </w:r>
      <w:r w:rsidRPr="0074571B">
        <w:rPr>
          <w:spacing w:val="-4"/>
          <w:sz w:val="16"/>
          <w:lang w:val="es-CR"/>
        </w:rPr>
        <w:t xml:space="preserve"> </w:t>
      </w:r>
      <w:r w:rsidRPr="0074571B">
        <w:rPr>
          <w:sz w:val="16"/>
          <w:lang w:val="es-CR"/>
        </w:rPr>
        <w:t>C</w:t>
      </w:r>
      <w:r w:rsidRPr="0074571B">
        <w:rPr>
          <w:spacing w:val="-3"/>
          <w:sz w:val="16"/>
          <w:lang w:val="es-CR"/>
        </w:rPr>
        <w:t xml:space="preserve"> </w:t>
      </w:r>
      <w:r w:rsidRPr="0074571B">
        <w:rPr>
          <w:sz w:val="16"/>
          <w:lang w:val="es-CR"/>
        </w:rPr>
        <w:t>No.</w:t>
      </w:r>
      <w:r w:rsidRPr="0074571B">
        <w:rPr>
          <w:spacing w:val="-5"/>
          <w:sz w:val="16"/>
          <w:lang w:val="es-CR"/>
        </w:rPr>
        <w:t xml:space="preserve"> </w:t>
      </w:r>
      <w:r w:rsidRPr="0074571B">
        <w:rPr>
          <w:sz w:val="16"/>
          <w:lang w:val="es-CR"/>
        </w:rPr>
        <w:t>419.</w:t>
      </w:r>
      <w:r w:rsidRPr="0074571B">
        <w:rPr>
          <w:spacing w:val="-5"/>
          <w:sz w:val="16"/>
          <w:lang w:val="es-CR"/>
        </w:rPr>
        <w:t xml:space="preserve"> </w:t>
      </w:r>
      <w:r w:rsidRPr="0074571B">
        <w:rPr>
          <w:sz w:val="16"/>
          <w:lang w:val="es-CR"/>
        </w:rPr>
        <w:t>Voto</w:t>
      </w:r>
      <w:r w:rsidRPr="0074571B">
        <w:rPr>
          <w:spacing w:val="-3"/>
          <w:sz w:val="16"/>
          <w:lang w:val="es-CR"/>
        </w:rPr>
        <w:t xml:space="preserve"> </w:t>
      </w:r>
      <w:r w:rsidRPr="0074571B">
        <w:rPr>
          <w:sz w:val="16"/>
          <w:lang w:val="es-CR"/>
        </w:rPr>
        <w:t>parcialmente</w:t>
      </w:r>
      <w:r w:rsidRPr="0074571B">
        <w:rPr>
          <w:spacing w:val="-4"/>
          <w:sz w:val="16"/>
          <w:lang w:val="es-CR"/>
        </w:rPr>
        <w:t xml:space="preserve"> </w:t>
      </w:r>
      <w:r w:rsidRPr="0074571B">
        <w:rPr>
          <w:sz w:val="16"/>
          <w:lang w:val="es-CR"/>
        </w:rPr>
        <w:t xml:space="preserve">disidente del Juez Humberto Antonio Sierra Porto, párr. </w:t>
      </w:r>
      <w:r w:rsidRPr="00C86039">
        <w:rPr>
          <w:sz w:val="16"/>
          <w:lang w:val="es-CR"/>
        </w:rPr>
        <w:t xml:space="preserve">7, y </w:t>
      </w:r>
      <w:r w:rsidRPr="00C86039">
        <w:rPr>
          <w:i/>
          <w:sz w:val="16"/>
          <w:lang w:val="es-CR"/>
        </w:rPr>
        <w:t>Caso Guachalá Chimbo y otros Vs. Ecuador</w:t>
      </w:r>
      <w:r w:rsidRPr="00C86039">
        <w:rPr>
          <w:sz w:val="16"/>
          <w:lang w:val="es-CR"/>
        </w:rPr>
        <w:t xml:space="preserve">. </w:t>
      </w:r>
      <w:r w:rsidRPr="0074571B">
        <w:rPr>
          <w:sz w:val="16"/>
          <w:lang w:val="es-CR"/>
        </w:rPr>
        <w:t>Fondo, Reparaciones y Costas. Sentencia de 26 de marzo de 2021. Serie C No. 423. Voto parcialmente disidente del Juez Humberto Antonio Sierra Porto, párr.</w:t>
      </w:r>
      <w:r w:rsidRPr="0074571B">
        <w:rPr>
          <w:spacing w:val="-17"/>
          <w:sz w:val="16"/>
          <w:lang w:val="es-CR"/>
        </w:rPr>
        <w:t xml:space="preserve"> </w:t>
      </w:r>
      <w:r w:rsidRPr="00C86039">
        <w:rPr>
          <w:sz w:val="16"/>
          <w:lang w:val="es-CR"/>
        </w:rPr>
        <w:t>6.</w:t>
      </w:r>
    </w:p>
    <w:p w14:paraId="07BAEFE6" w14:textId="77777777" w:rsidR="00003F82" w:rsidRPr="00C86039" w:rsidRDefault="00003F82">
      <w:pPr>
        <w:spacing w:line="276" w:lineRule="auto"/>
        <w:jc w:val="both"/>
        <w:rPr>
          <w:sz w:val="16"/>
          <w:lang w:val="es-CR"/>
        </w:rPr>
        <w:sectPr w:rsidR="00003F82" w:rsidRPr="00C86039">
          <w:pgSz w:w="12240" w:h="15840"/>
          <w:pgMar w:top="1340" w:right="1580" w:bottom="1240" w:left="1580" w:header="0" w:footer="1046" w:gutter="0"/>
          <w:cols w:space="720"/>
        </w:sectPr>
      </w:pPr>
    </w:p>
    <w:p w14:paraId="2991EC46" w14:textId="77777777" w:rsidR="00003F82" w:rsidRPr="0074571B" w:rsidRDefault="002F4DAA">
      <w:pPr>
        <w:pStyle w:val="Ttulo3"/>
        <w:spacing w:before="79" w:line="276" w:lineRule="auto"/>
        <w:ind w:left="1022" w:right="1038"/>
        <w:jc w:val="center"/>
        <w:rPr>
          <w:lang w:val="es-CR"/>
        </w:rPr>
      </w:pPr>
      <w:bookmarkStart w:id="700" w:name="vsc_zaffaroni_441_esp"/>
      <w:bookmarkEnd w:id="700"/>
      <w:r w:rsidRPr="0074571B">
        <w:rPr>
          <w:lang w:val="es-CR"/>
        </w:rPr>
        <w:lastRenderedPageBreak/>
        <w:t>VOTO CONCURRENTE DEL JUEZ EUGENIO RAÚL ZAFFARONI CORTE INTERAMERICANA DE DERECHOS HUMANOS,</w:t>
      </w:r>
    </w:p>
    <w:p w14:paraId="5E22093A" w14:textId="77777777" w:rsidR="00003F82" w:rsidRPr="0074571B" w:rsidRDefault="002F4DAA">
      <w:pPr>
        <w:spacing w:line="276" w:lineRule="auto"/>
        <w:ind w:left="1905" w:right="1922"/>
        <w:jc w:val="center"/>
        <w:rPr>
          <w:b/>
          <w:sz w:val="20"/>
          <w:lang w:val="es-CR"/>
        </w:rPr>
      </w:pPr>
      <w:r w:rsidRPr="0074571B">
        <w:rPr>
          <w:b/>
          <w:sz w:val="20"/>
          <w:lang w:val="es-CR"/>
        </w:rPr>
        <w:t xml:space="preserve">CASO MANUELA Y OTROS </w:t>
      </w:r>
      <w:r w:rsidRPr="0074571B">
        <w:rPr>
          <w:b/>
          <w:i/>
          <w:sz w:val="20"/>
          <w:lang w:val="es-CR"/>
        </w:rPr>
        <w:t xml:space="preserve">VS. </w:t>
      </w:r>
      <w:r w:rsidRPr="0074571B">
        <w:rPr>
          <w:b/>
          <w:sz w:val="20"/>
          <w:lang w:val="es-CR"/>
        </w:rPr>
        <w:t>EL SALVADOR SENTENCIA DE 2 DE NOVIEMBRE DE 2021</w:t>
      </w:r>
    </w:p>
    <w:p w14:paraId="5AC8E111" w14:textId="77777777" w:rsidR="00003F82" w:rsidRPr="0074571B" w:rsidRDefault="002F4DAA">
      <w:pPr>
        <w:pStyle w:val="Ttulo4"/>
        <w:ind w:left="1022" w:right="1038" w:firstLine="0"/>
        <w:jc w:val="center"/>
        <w:rPr>
          <w:i w:val="0"/>
          <w:lang w:val="es-CR"/>
        </w:rPr>
      </w:pPr>
      <w:r w:rsidRPr="0074571B">
        <w:rPr>
          <w:i w:val="0"/>
          <w:lang w:val="es-CR"/>
        </w:rPr>
        <w:t>(</w:t>
      </w:r>
      <w:r w:rsidRPr="0074571B">
        <w:rPr>
          <w:lang w:val="es-CR"/>
        </w:rPr>
        <w:t>Excepciones Preliminares, Fondo, Reparaciones y Costas</w:t>
      </w:r>
      <w:r w:rsidRPr="0074571B">
        <w:rPr>
          <w:i w:val="0"/>
          <w:lang w:val="es-CR"/>
        </w:rPr>
        <w:t>)</w:t>
      </w:r>
    </w:p>
    <w:p w14:paraId="676F31B3" w14:textId="77777777" w:rsidR="00003F82" w:rsidRPr="0074571B" w:rsidRDefault="00003F82">
      <w:pPr>
        <w:pStyle w:val="Textoindependiente"/>
        <w:rPr>
          <w:b/>
          <w:sz w:val="24"/>
          <w:lang w:val="es-CR"/>
        </w:rPr>
      </w:pPr>
    </w:p>
    <w:p w14:paraId="2FD288C7" w14:textId="77777777" w:rsidR="00003F82" w:rsidRPr="0074571B" w:rsidRDefault="00003F82">
      <w:pPr>
        <w:pStyle w:val="Textoindependiente"/>
        <w:rPr>
          <w:b/>
          <w:sz w:val="24"/>
          <w:lang w:val="es-CR"/>
        </w:rPr>
      </w:pPr>
    </w:p>
    <w:p w14:paraId="3AD61196" w14:textId="77777777" w:rsidR="00003F82" w:rsidRPr="0074571B" w:rsidRDefault="002F4DAA">
      <w:pPr>
        <w:pStyle w:val="Prrafodelista"/>
        <w:numPr>
          <w:ilvl w:val="1"/>
          <w:numId w:val="3"/>
        </w:numPr>
        <w:tabs>
          <w:tab w:val="left" w:pos="1518"/>
        </w:tabs>
        <w:spacing w:before="174" w:line="259" w:lineRule="auto"/>
        <w:ind w:right="119" w:firstLine="709"/>
        <w:jc w:val="both"/>
        <w:rPr>
          <w:sz w:val="20"/>
          <w:lang w:val="es-CR"/>
        </w:rPr>
      </w:pPr>
      <w:r w:rsidRPr="0074571B">
        <w:rPr>
          <w:sz w:val="20"/>
          <w:lang w:val="es-CR"/>
        </w:rPr>
        <w:t>Estimo</w:t>
      </w:r>
      <w:r w:rsidRPr="0074571B">
        <w:rPr>
          <w:spacing w:val="-16"/>
          <w:sz w:val="20"/>
          <w:lang w:val="es-CR"/>
        </w:rPr>
        <w:t xml:space="preserve"> </w:t>
      </w:r>
      <w:r w:rsidRPr="0074571B">
        <w:rPr>
          <w:sz w:val="20"/>
          <w:lang w:val="es-CR"/>
        </w:rPr>
        <w:t>conveniente</w:t>
      </w:r>
      <w:r w:rsidRPr="0074571B">
        <w:rPr>
          <w:spacing w:val="-14"/>
          <w:sz w:val="20"/>
          <w:lang w:val="es-CR"/>
        </w:rPr>
        <w:t xml:space="preserve"> </w:t>
      </w:r>
      <w:r w:rsidRPr="0074571B">
        <w:rPr>
          <w:sz w:val="20"/>
          <w:lang w:val="es-CR"/>
        </w:rPr>
        <w:t>señalar</w:t>
      </w:r>
      <w:r w:rsidRPr="0074571B">
        <w:rPr>
          <w:spacing w:val="-15"/>
          <w:sz w:val="20"/>
          <w:lang w:val="es-CR"/>
        </w:rPr>
        <w:t xml:space="preserve"> </w:t>
      </w:r>
      <w:r w:rsidRPr="0074571B">
        <w:rPr>
          <w:sz w:val="20"/>
          <w:lang w:val="es-CR"/>
        </w:rPr>
        <w:t>-como</w:t>
      </w:r>
      <w:r w:rsidRPr="0074571B">
        <w:rPr>
          <w:spacing w:val="-16"/>
          <w:sz w:val="20"/>
          <w:lang w:val="es-CR"/>
        </w:rPr>
        <w:t xml:space="preserve"> </w:t>
      </w:r>
      <w:r w:rsidRPr="0074571B">
        <w:rPr>
          <w:i/>
          <w:sz w:val="20"/>
          <w:lang w:val="es-CR"/>
        </w:rPr>
        <w:t>obiter</w:t>
      </w:r>
      <w:r w:rsidRPr="0074571B">
        <w:rPr>
          <w:i/>
          <w:spacing w:val="-16"/>
          <w:sz w:val="20"/>
          <w:lang w:val="es-CR"/>
        </w:rPr>
        <w:t xml:space="preserve"> </w:t>
      </w:r>
      <w:r w:rsidRPr="0074571B">
        <w:rPr>
          <w:i/>
          <w:sz w:val="20"/>
          <w:lang w:val="es-CR"/>
        </w:rPr>
        <w:t>dicta-</w:t>
      </w:r>
      <w:r w:rsidRPr="0074571B">
        <w:rPr>
          <w:i/>
          <w:spacing w:val="-15"/>
          <w:sz w:val="20"/>
          <w:lang w:val="es-CR"/>
        </w:rPr>
        <w:t xml:space="preserve"> </w:t>
      </w:r>
      <w:r w:rsidRPr="0074571B">
        <w:rPr>
          <w:sz w:val="20"/>
          <w:lang w:val="es-CR"/>
        </w:rPr>
        <w:t>dos</w:t>
      </w:r>
      <w:r w:rsidRPr="0074571B">
        <w:rPr>
          <w:spacing w:val="-15"/>
          <w:sz w:val="20"/>
          <w:lang w:val="es-CR"/>
        </w:rPr>
        <w:t xml:space="preserve"> </w:t>
      </w:r>
      <w:r w:rsidRPr="0074571B">
        <w:rPr>
          <w:sz w:val="20"/>
          <w:lang w:val="es-CR"/>
        </w:rPr>
        <w:t>aspectos</w:t>
      </w:r>
      <w:r w:rsidRPr="0074571B">
        <w:rPr>
          <w:spacing w:val="-15"/>
          <w:sz w:val="20"/>
          <w:lang w:val="es-CR"/>
        </w:rPr>
        <w:t xml:space="preserve"> </w:t>
      </w:r>
      <w:r w:rsidRPr="0074571B">
        <w:rPr>
          <w:sz w:val="20"/>
          <w:lang w:val="es-CR"/>
        </w:rPr>
        <w:t>que</w:t>
      </w:r>
      <w:r w:rsidRPr="0074571B">
        <w:rPr>
          <w:spacing w:val="-15"/>
          <w:sz w:val="20"/>
          <w:lang w:val="es-CR"/>
        </w:rPr>
        <w:t xml:space="preserve"> </w:t>
      </w:r>
      <w:r w:rsidRPr="0074571B">
        <w:rPr>
          <w:sz w:val="20"/>
          <w:lang w:val="es-CR"/>
        </w:rPr>
        <w:t>tocan a la presente</w:t>
      </w:r>
      <w:r w:rsidRPr="0074571B">
        <w:rPr>
          <w:spacing w:val="-7"/>
          <w:sz w:val="20"/>
          <w:lang w:val="es-CR"/>
        </w:rPr>
        <w:t xml:space="preserve"> </w:t>
      </w:r>
      <w:r w:rsidRPr="0074571B">
        <w:rPr>
          <w:sz w:val="20"/>
          <w:lang w:val="es-CR"/>
        </w:rPr>
        <w:t>Sentencia.</w:t>
      </w:r>
    </w:p>
    <w:p w14:paraId="416D726C" w14:textId="77777777" w:rsidR="00003F82" w:rsidRPr="0074571B" w:rsidRDefault="00003F82">
      <w:pPr>
        <w:pStyle w:val="Textoindependiente"/>
        <w:spacing w:before="9"/>
        <w:rPr>
          <w:sz w:val="19"/>
          <w:lang w:val="es-CR"/>
        </w:rPr>
      </w:pPr>
    </w:p>
    <w:p w14:paraId="1ECB654A" w14:textId="77777777" w:rsidR="00003F82" w:rsidRPr="0074571B" w:rsidRDefault="002F4DAA">
      <w:pPr>
        <w:pStyle w:val="Prrafodelista"/>
        <w:numPr>
          <w:ilvl w:val="1"/>
          <w:numId w:val="3"/>
        </w:numPr>
        <w:tabs>
          <w:tab w:val="left" w:pos="1518"/>
        </w:tabs>
        <w:spacing w:line="259" w:lineRule="auto"/>
        <w:ind w:right="118" w:firstLine="709"/>
        <w:jc w:val="both"/>
        <w:rPr>
          <w:sz w:val="20"/>
          <w:lang w:val="es-CR"/>
        </w:rPr>
      </w:pPr>
      <w:r w:rsidRPr="0074571B">
        <w:rPr>
          <w:sz w:val="20"/>
          <w:lang w:val="es-CR"/>
        </w:rPr>
        <w:t>Ante todo, observo que la argumentación que lleva al resolutivo encuentra y roza una palmaria contradicción de la legislación salvadoreña en cuanto a la obligación general de denuncia de delitos de acción</w:t>
      </w:r>
      <w:r w:rsidRPr="0074571B">
        <w:rPr>
          <w:spacing w:val="-26"/>
          <w:sz w:val="20"/>
          <w:lang w:val="es-CR"/>
        </w:rPr>
        <w:t xml:space="preserve"> </w:t>
      </w:r>
      <w:r w:rsidRPr="0074571B">
        <w:rPr>
          <w:sz w:val="20"/>
          <w:lang w:val="es-CR"/>
        </w:rPr>
        <w:t>pública.</w:t>
      </w:r>
    </w:p>
    <w:p w14:paraId="7BF9895E" w14:textId="77777777" w:rsidR="00003F82" w:rsidRPr="0074571B" w:rsidRDefault="00003F82">
      <w:pPr>
        <w:pStyle w:val="Textoindependiente"/>
        <w:spacing w:before="9"/>
        <w:rPr>
          <w:sz w:val="19"/>
          <w:lang w:val="es-CR"/>
        </w:rPr>
      </w:pPr>
    </w:p>
    <w:p w14:paraId="2F17D1E9" w14:textId="77777777" w:rsidR="00003F82" w:rsidRPr="0074571B" w:rsidRDefault="002F4DAA">
      <w:pPr>
        <w:pStyle w:val="Prrafodelista"/>
        <w:numPr>
          <w:ilvl w:val="1"/>
          <w:numId w:val="3"/>
        </w:numPr>
        <w:tabs>
          <w:tab w:val="left" w:pos="1518"/>
        </w:tabs>
        <w:spacing w:line="259" w:lineRule="auto"/>
        <w:ind w:right="116" w:firstLine="710"/>
        <w:jc w:val="both"/>
        <w:rPr>
          <w:sz w:val="20"/>
          <w:lang w:val="es-CR"/>
        </w:rPr>
      </w:pPr>
      <w:r w:rsidRPr="0074571B">
        <w:rPr>
          <w:sz w:val="20"/>
          <w:lang w:val="es-CR"/>
        </w:rPr>
        <w:t>Si bien en definitiva esa incoherencia carece de consecuencias prácticas</w:t>
      </w:r>
      <w:r w:rsidRPr="0074571B">
        <w:rPr>
          <w:spacing w:val="-11"/>
          <w:sz w:val="20"/>
          <w:lang w:val="es-CR"/>
        </w:rPr>
        <w:t xml:space="preserve"> </w:t>
      </w:r>
      <w:r w:rsidRPr="0074571B">
        <w:rPr>
          <w:sz w:val="20"/>
          <w:lang w:val="es-CR"/>
        </w:rPr>
        <w:t>-o</w:t>
      </w:r>
      <w:r w:rsidRPr="0074571B">
        <w:rPr>
          <w:spacing w:val="-12"/>
          <w:sz w:val="20"/>
          <w:lang w:val="es-CR"/>
        </w:rPr>
        <w:t xml:space="preserve"> </w:t>
      </w:r>
      <w:r w:rsidRPr="0074571B">
        <w:rPr>
          <w:sz w:val="20"/>
          <w:lang w:val="es-CR"/>
        </w:rPr>
        <w:t>al</w:t>
      </w:r>
      <w:r w:rsidRPr="0074571B">
        <w:rPr>
          <w:spacing w:val="-10"/>
          <w:sz w:val="20"/>
          <w:lang w:val="es-CR"/>
        </w:rPr>
        <w:t xml:space="preserve"> </w:t>
      </w:r>
      <w:r w:rsidRPr="0074571B">
        <w:rPr>
          <w:sz w:val="20"/>
          <w:lang w:val="es-CR"/>
        </w:rPr>
        <w:t>menos</w:t>
      </w:r>
      <w:r w:rsidRPr="0074571B">
        <w:rPr>
          <w:spacing w:val="-12"/>
          <w:sz w:val="20"/>
          <w:lang w:val="es-CR"/>
        </w:rPr>
        <w:t xml:space="preserve"> </w:t>
      </w:r>
      <w:r w:rsidRPr="0074571B">
        <w:rPr>
          <w:sz w:val="20"/>
          <w:lang w:val="es-CR"/>
        </w:rPr>
        <w:t>éstas</w:t>
      </w:r>
      <w:r w:rsidRPr="0074571B">
        <w:rPr>
          <w:spacing w:val="-10"/>
          <w:sz w:val="20"/>
          <w:lang w:val="es-CR"/>
        </w:rPr>
        <w:t xml:space="preserve"> </w:t>
      </w:r>
      <w:r w:rsidRPr="0074571B">
        <w:rPr>
          <w:sz w:val="20"/>
          <w:lang w:val="es-CR"/>
        </w:rPr>
        <w:t>no</w:t>
      </w:r>
      <w:r w:rsidRPr="0074571B">
        <w:rPr>
          <w:spacing w:val="-11"/>
          <w:sz w:val="20"/>
          <w:lang w:val="es-CR"/>
        </w:rPr>
        <w:t xml:space="preserve"> </w:t>
      </w:r>
      <w:r w:rsidRPr="0074571B">
        <w:rPr>
          <w:sz w:val="20"/>
          <w:lang w:val="es-CR"/>
        </w:rPr>
        <w:t>se</w:t>
      </w:r>
      <w:r w:rsidRPr="0074571B">
        <w:rPr>
          <w:spacing w:val="-10"/>
          <w:sz w:val="20"/>
          <w:lang w:val="es-CR"/>
        </w:rPr>
        <w:t xml:space="preserve"> </w:t>
      </w:r>
      <w:r w:rsidRPr="0074571B">
        <w:rPr>
          <w:sz w:val="20"/>
          <w:lang w:val="es-CR"/>
        </w:rPr>
        <w:t>ponen</w:t>
      </w:r>
      <w:r w:rsidRPr="0074571B">
        <w:rPr>
          <w:spacing w:val="-10"/>
          <w:sz w:val="20"/>
          <w:lang w:val="es-CR"/>
        </w:rPr>
        <w:t xml:space="preserve"> </w:t>
      </w:r>
      <w:r w:rsidRPr="0074571B">
        <w:rPr>
          <w:sz w:val="20"/>
          <w:lang w:val="es-CR"/>
        </w:rPr>
        <w:t>de</w:t>
      </w:r>
      <w:r w:rsidRPr="0074571B">
        <w:rPr>
          <w:spacing w:val="-10"/>
          <w:sz w:val="20"/>
          <w:lang w:val="es-CR"/>
        </w:rPr>
        <w:t xml:space="preserve"> </w:t>
      </w:r>
      <w:r w:rsidRPr="0074571B">
        <w:rPr>
          <w:sz w:val="20"/>
          <w:lang w:val="es-CR"/>
        </w:rPr>
        <w:t>manifiesto-,</w:t>
      </w:r>
      <w:r w:rsidRPr="0074571B">
        <w:rPr>
          <w:spacing w:val="-11"/>
          <w:sz w:val="20"/>
          <w:lang w:val="es-CR"/>
        </w:rPr>
        <w:t xml:space="preserve"> </w:t>
      </w:r>
      <w:r w:rsidRPr="0074571B">
        <w:rPr>
          <w:sz w:val="20"/>
          <w:lang w:val="es-CR"/>
        </w:rPr>
        <w:t>es</w:t>
      </w:r>
      <w:r w:rsidRPr="0074571B">
        <w:rPr>
          <w:spacing w:val="-12"/>
          <w:sz w:val="20"/>
          <w:lang w:val="es-CR"/>
        </w:rPr>
        <w:t xml:space="preserve"> </w:t>
      </w:r>
      <w:r w:rsidRPr="0074571B">
        <w:rPr>
          <w:sz w:val="20"/>
          <w:lang w:val="es-CR"/>
        </w:rPr>
        <w:t>conveniente</w:t>
      </w:r>
      <w:r w:rsidRPr="0074571B">
        <w:rPr>
          <w:spacing w:val="-10"/>
          <w:sz w:val="20"/>
          <w:lang w:val="es-CR"/>
        </w:rPr>
        <w:t xml:space="preserve"> </w:t>
      </w:r>
      <w:r w:rsidRPr="0074571B">
        <w:rPr>
          <w:sz w:val="20"/>
          <w:lang w:val="es-CR"/>
        </w:rPr>
        <w:t>puntualizarla en</w:t>
      </w:r>
      <w:r w:rsidRPr="0074571B">
        <w:rPr>
          <w:spacing w:val="-10"/>
          <w:sz w:val="20"/>
          <w:lang w:val="es-CR"/>
        </w:rPr>
        <w:t xml:space="preserve"> </w:t>
      </w:r>
      <w:r w:rsidRPr="0074571B">
        <w:rPr>
          <w:sz w:val="20"/>
          <w:lang w:val="es-CR"/>
        </w:rPr>
        <w:t>razón</w:t>
      </w:r>
      <w:r w:rsidRPr="0074571B">
        <w:rPr>
          <w:spacing w:val="-10"/>
          <w:sz w:val="20"/>
          <w:lang w:val="es-CR"/>
        </w:rPr>
        <w:t xml:space="preserve"> </w:t>
      </w:r>
      <w:r w:rsidRPr="0074571B">
        <w:rPr>
          <w:sz w:val="20"/>
          <w:lang w:val="es-CR"/>
        </w:rPr>
        <w:t>del</w:t>
      </w:r>
      <w:r w:rsidRPr="0074571B">
        <w:rPr>
          <w:spacing w:val="-11"/>
          <w:sz w:val="20"/>
          <w:lang w:val="es-CR"/>
        </w:rPr>
        <w:t xml:space="preserve"> </w:t>
      </w:r>
      <w:r w:rsidRPr="0074571B">
        <w:rPr>
          <w:sz w:val="20"/>
          <w:lang w:val="es-CR"/>
        </w:rPr>
        <w:t>sano</w:t>
      </w:r>
      <w:r w:rsidRPr="0074571B">
        <w:rPr>
          <w:spacing w:val="-11"/>
          <w:sz w:val="20"/>
          <w:lang w:val="es-CR"/>
        </w:rPr>
        <w:t xml:space="preserve"> </w:t>
      </w:r>
      <w:r w:rsidRPr="0074571B">
        <w:rPr>
          <w:sz w:val="20"/>
          <w:lang w:val="es-CR"/>
        </w:rPr>
        <w:t>entendimiento</w:t>
      </w:r>
      <w:r w:rsidRPr="0074571B">
        <w:rPr>
          <w:spacing w:val="-11"/>
          <w:sz w:val="20"/>
          <w:lang w:val="es-CR"/>
        </w:rPr>
        <w:t xml:space="preserve"> </w:t>
      </w:r>
      <w:r w:rsidRPr="0074571B">
        <w:rPr>
          <w:sz w:val="20"/>
          <w:lang w:val="es-CR"/>
        </w:rPr>
        <w:t>de</w:t>
      </w:r>
      <w:r w:rsidRPr="0074571B">
        <w:rPr>
          <w:spacing w:val="-11"/>
          <w:sz w:val="20"/>
          <w:lang w:val="es-CR"/>
        </w:rPr>
        <w:t xml:space="preserve"> </w:t>
      </w:r>
      <w:r w:rsidRPr="0074571B">
        <w:rPr>
          <w:sz w:val="20"/>
          <w:lang w:val="es-CR"/>
        </w:rPr>
        <w:t>esa</w:t>
      </w:r>
      <w:r w:rsidRPr="0074571B">
        <w:rPr>
          <w:spacing w:val="-11"/>
          <w:sz w:val="20"/>
          <w:lang w:val="es-CR"/>
        </w:rPr>
        <w:t xml:space="preserve"> </w:t>
      </w:r>
      <w:r w:rsidRPr="0074571B">
        <w:rPr>
          <w:sz w:val="20"/>
          <w:lang w:val="es-CR"/>
        </w:rPr>
        <w:t>legislación</w:t>
      </w:r>
      <w:r w:rsidRPr="0074571B">
        <w:rPr>
          <w:spacing w:val="-10"/>
          <w:sz w:val="20"/>
          <w:lang w:val="es-CR"/>
        </w:rPr>
        <w:t xml:space="preserve"> </w:t>
      </w:r>
      <w:r w:rsidRPr="0074571B">
        <w:rPr>
          <w:sz w:val="20"/>
          <w:lang w:val="es-CR"/>
        </w:rPr>
        <w:t>a</w:t>
      </w:r>
      <w:r w:rsidRPr="0074571B">
        <w:rPr>
          <w:spacing w:val="-11"/>
          <w:sz w:val="20"/>
          <w:lang w:val="es-CR"/>
        </w:rPr>
        <w:t xml:space="preserve"> </w:t>
      </w:r>
      <w:r w:rsidRPr="0074571B">
        <w:rPr>
          <w:sz w:val="20"/>
          <w:lang w:val="es-CR"/>
        </w:rPr>
        <w:t>la</w:t>
      </w:r>
      <w:r w:rsidRPr="0074571B">
        <w:rPr>
          <w:spacing w:val="-11"/>
          <w:sz w:val="20"/>
          <w:lang w:val="es-CR"/>
        </w:rPr>
        <w:t xml:space="preserve"> </w:t>
      </w:r>
      <w:r w:rsidRPr="0074571B">
        <w:rPr>
          <w:sz w:val="20"/>
          <w:lang w:val="es-CR"/>
        </w:rPr>
        <w:t>luz</w:t>
      </w:r>
      <w:r w:rsidRPr="0074571B">
        <w:rPr>
          <w:spacing w:val="-11"/>
          <w:sz w:val="20"/>
          <w:lang w:val="es-CR"/>
        </w:rPr>
        <w:t xml:space="preserve"> </w:t>
      </w:r>
      <w:r w:rsidRPr="0074571B">
        <w:rPr>
          <w:sz w:val="20"/>
          <w:lang w:val="es-CR"/>
        </w:rPr>
        <w:t>del</w:t>
      </w:r>
      <w:r w:rsidRPr="0074571B">
        <w:rPr>
          <w:spacing w:val="-10"/>
          <w:sz w:val="20"/>
          <w:lang w:val="es-CR"/>
        </w:rPr>
        <w:t xml:space="preserve"> </w:t>
      </w:r>
      <w:r w:rsidRPr="0074571B">
        <w:rPr>
          <w:sz w:val="20"/>
          <w:lang w:val="es-CR"/>
        </w:rPr>
        <w:t>derecho</w:t>
      </w:r>
      <w:r w:rsidRPr="0074571B">
        <w:rPr>
          <w:spacing w:val="-12"/>
          <w:sz w:val="20"/>
          <w:lang w:val="es-CR"/>
        </w:rPr>
        <w:t xml:space="preserve"> </w:t>
      </w:r>
      <w:r w:rsidRPr="0074571B">
        <w:rPr>
          <w:sz w:val="20"/>
          <w:lang w:val="es-CR"/>
        </w:rPr>
        <w:t>internacional, para la eventualidad de que en algún momento y circunstancia se pretenda derivar de ella cualquier efecto</w:t>
      </w:r>
      <w:r w:rsidRPr="0074571B">
        <w:rPr>
          <w:spacing w:val="-15"/>
          <w:sz w:val="20"/>
          <w:lang w:val="es-CR"/>
        </w:rPr>
        <w:t xml:space="preserve"> </w:t>
      </w:r>
      <w:r w:rsidRPr="0074571B">
        <w:rPr>
          <w:sz w:val="20"/>
          <w:lang w:val="es-CR"/>
        </w:rPr>
        <w:t>sancionatorio.</w:t>
      </w:r>
    </w:p>
    <w:p w14:paraId="3FDCADBD" w14:textId="77777777" w:rsidR="00003F82" w:rsidRPr="0074571B" w:rsidRDefault="00003F82">
      <w:pPr>
        <w:pStyle w:val="Textoindependiente"/>
        <w:spacing w:before="9"/>
        <w:rPr>
          <w:sz w:val="19"/>
          <w:lang w:val="es-CR"/>
        </w:rPr>
      </w:pPr>
    </w:p>
    <w:p w14:paraId="1001FA30" w14:textId="77777777" w:rsidR="00003F82" w:rsidRPr="0074571B" w:rsidRDefault="002F4DAA">
      <w:pPr>
        <w:pStyle w:val="Prrafodelista"/>
        <w:numPr>
          <w:ilvl w:val="1"/>
          <w:numId w:val="3"/>
        </w:numPr>
        <w:tabs>
          <w:tab w:val="left" w:pos="1518"/>
        </w:tabs>
        <w:spacing w:line="259" w:lineRule="auto"/>
        <w:ind w:right="116" w:firstLine="710"/>
        <w:jc w:val="both"/>
        <w:rPr>
          <w:i/>
          <w:sz w:val="20"/>
          <w:lang w:val="es-CR"/>
        </w:rPr>
      </w:pPr>
      <w:r w:rsidRPr="0074571B">
        <w:rPr>
          <w:sz w:val="20"/>
          <w:lang w:val="es-CR"/>
        </w:rPr>
        <w:t>El</w:t>
      </w:r>
      <w:r w:rsidRPr="0074571B">
        <w:rPr>
          <w:spacing w:val="-17"/>
          <w:sz w:val="20"/>
          <w:lang w:val="es-CR"/>
        </w:rPr>
        <w:t xml:space="preserve"> </w:t>
      </w:r>
      <w:r w:rsidRPr="0074571B">
        <w:rPr>
          <w:sz w:val="20"/>
          <w:lang w:val="es-CR"/>
        </w:rPr>
        <w:t>artículo</w:t>
      </w:r>
      <w:r w:rsidRPr="0074571B">
        <w:rPr>
          <w:spacing w:val="-18"/>
          <w:sz w:val="20"/>
          <w:lang w:val="es-CR"/>
        </w:rPr>
        <w:t xml:space="preserve"> </w:t>
      </w:r>
      <w:r w:rsidRPr="0074571B">
        <w:rPr>
          <w:sz w:val="20"/>
          <w:lang w:val="es-CR"/>
        </w:rPr>
        <w:t>241</w:t>
      </w:r>
      <w:r w:rsidRPr="0074571B">
        <w:rPr>
          <w:spacing w:val="-18"/>
          <w:sz w:val="20"/>
          <w:lang w:val="es-CR"/>
        </w:rPr>
        <w:t xml:space="preserve"> </w:t>
      </w:r>
      <w:r w:rsidRPr="0074571B">
        <w:rPr>
          <w:sz w:val="20"/>
          <w:lang w:val="es-CR"/>
        </w:rPr>
        <w:t>de</w:t>
      </w:r>
      <w:r w:rsidRPr="0074571B">
        <w:rPr>
          <w:spacing w:val="-17"/>
          <w:sz w:val="20"/>
          <w:lang w:val="es-CR"/>
        </w:rPr>
        <w:t xml:space="preserve"> </w:t>
      </w:r>
      <w:r w:rsidRPr="0074571B">
        <w:rPr>
          <w:sz w:val="20"/>
          <w:lang w:val="es-CR"/>
        </w:rPr>
        <w:t>la</w:t>
      </w:r>
      <w:r w:rsidRPr="0074571B">
        <w:rPr>
          <w:spacing w:val="-20"/>
          <w:sz w:val="20"/>
          <w:lang w:val="es-CR"/>
        </w:rPr>
        <w:t xml:space="preserve"> </w:t>
      </w:r>
      <w:r w:rsidRPr="0074571B">
        <w:rPr>
          <w:sz w:val="20"/>
          <w:lang w:val="es-CR"/>
        </w:rPr>
        <w:t>Constitución</w:t>
      </w:r>
      <w:r w:rsidRPr="0074571B">
        <w:rPr>
          <w:spacing w:val="-18"/>
          <w:sz w:val="20"/>
          <w:lang w:val="es-CR"/>
        </w:rPr>
        <w:t xml:space="preserve"> </w:t>
      </w:r>
      <w:r w:rsidRPr="0074571B">
        <w:rPr>
          <w:sz w:val="20"/>
          <w:lang w:val="es-CR"/>
        </w:rPr>
        <w:t>de</w:t>
      </w:r>
      <w:r w:rsidRPr="0074571B">
        <w:rPr>
          <w:spacing w:val="-19"/>
          <w:sz w:val="20"/>
          <w:lang w:val="es-CR"/>
        </w:rPr>
        <w:t xml:space="preserve"> </w:t>
      </w:r>
      <w:r w:rsidRPr="0074571B">
        <w:rPr>
          <w:sz w:val="20"/>
          <w:lang w:val="es-CR"/>
        </w:rPr>
        <w:t>la</w:t>
      </w:r>
      <w:r w:rsidRPr="0074571B">
        <w:rPr>
          <w:spacing w:val="-18"/>
          <w:sz w:val="20"/>
          <w:lang w:val="es-CR"/>
        </w:rPr>
        <w:t xml:space="preserve"> </w:t>
      </w:r>
      <w:r w:rsidRPr="0074571B">
        <w:rPr>
          <w:sz w:val="20"/>
          <w:lang w:val="es-CR"/>
        </w:rPr>
        <w:t>República</w:t>
      </w:r>
      <w:r w:rsidRPr="0074571B">
        <w:rPr>
          <w:spacing w:val="-19"/>
          <w:sz w:val="20"/>
          <w:lang w:val="es-CR"/>
        </w:rPr>
        <w:t xml:space="preserve"> </w:t>
      </w:r>
      <w:r w:rsidRPr="0074571B">
        <w:rPr>
          <w:sz w:val="20"/>
          <w:lang w:val="es-CR"/>
        </w:rPr>
        <w:t>de</w:t>
      </w:r>
      <w:r w:rsidRPr="0074571B">
        <w:rPr>
          <w:spacing w:val="-19"/>
          <w:sz w:val="20"/>
          <w:lang w:val="es-CR"/>
        </w:rPr>
        <w:t xml:space="preserve"> </w:t>
      </w:r>
      <w:r w:rsidRPr="0074571B">
        <w:rPr>
          <w:sz w:val="20"/>
          <w:lang w:val="es-CR"/>
        </w:rPr>
        <w:t>El</w:t>
      </w:r>
      <w:r w:rsidRPr="0074571B">
        <w:rPr>
          <w:spacing w:val="-19"/>
          <w:sz w:val="20"/>
          <w:lang w:val="es-CR"/>
        </w:rPr>
        <w:t xml:space="preserve"> </w:t>
      </w:r>
      <w:r w:rsidRPr="0074571B">
        <w:rPr>
          <w:sz w:val="20"/>
          <w:lang w:val="es-CR"/>
        </w:rPr>
        <w:t>Salvador</w:t>
      </w:r>
      <w:r w:rsidRPr="0074571B">
        <w:rPr>
          <w:spacing w:val="-18"/>
          <w:sz w:val="20"/>
          <w:lang w:val="es-CR"/>
        </w:rPr>
        <w:t xml:space="preserve"> </w:t>
      </w:r>
      <w:r w:rsidRPr="0074571B">
        <w:rPr>
          <w:sz w:val="20"/>
          <w:lang w:val="es-CR"/>
        </w:rPr>
        <w:t>dispone que:</w:t>
      </w:r>
      <w:r w:rsidRPr="0074571B">
        <w:rPr>
          <w:spacing w:val="-9"/>
          <w:sz w:val="20"/>
          <w:lang w:val="es-CR"/>
        </w:rPr>
        <w:t xml:space="preserve"> </w:t>
      </w:r>
      <w:r w:rsidRPr="0074571B">
        <w:rPr>
          <w:i/>
          <w:sz w:val="20"/>
          <w:lang w:val="es-CR"/>
        </w:rPr>
        <w:t>Los</w:t>
      </w:r>
      <w:r w:rsidRPr="0074571B">
        <w:rPr>
          <w:i/>
          <w:spacing w:val="-10"/>
          <w:sz w:val="20"/>
          <w:lang w:val="es-CR"/>
        </w:rPr>
        <w:t xml:space="preserve"> </w:t>
      </w:r>
      <w:r w:rsidRPr="0074571B">
        <w:rPr>
          <w:i/>
          <w:sz w:val="20"/>
          <w:lang w:val="es-CR"/>
        </w:rPr>
        <w:t>funcionarios</w:t>
      </w:r>
      <w:r w:rsidRPr="0074571B">
        <w:rPr>
          <w:i/>
          <w:spacing w:val="-10"/>
          <w:sz w:val="20"/>
          <w:lang w:val="es-CR"/>
        </w:rPr>
        <w:t xml:space="preserve"> </w:t>
      </w:r>
      <w:r w:rsidRPr="0074571B">
        <w:rPr>
          <w:i/>
          <w:sz w:val="20"/>
          <w:lang w:val="es-CR"/>
        </w:rPr>
        <w:t>públicos,</w:t>
      </w:r>
      <w:r w:rsidRPr="0074571B">
        <w:rPr>
          <w:i/>
          <w:spacing w:val="-9"/>
          <w:sz w:val="20"/>
          <w:lang w:val="es-CR"/>
        </w:rPr>
        <w:t xml:space="preserve"> </w:t>
      </w:r>
      <w:r w:rsidRPr="0074571B">
        <w:rPr>
          <w:i/>
          <w:sz w:val="20"/>
          <w:lang w:val="es-CR"/>
        </w:rPr>
        <w:t>civiles</w:t>
      </w:r>
      <w:r w:rsidRPr="0074571B">
        <w:rPr>
          <w:i/>
          <w:spacing w:val="-9"/>
          <w:sz w:val="20"/>
          <w:lang w:val="es-CR"/>
        </w:rPr>
        <w:t xml:space="preserve"> </w:t>
      </w:r>
      <w:r w:rsidRPr="0074571B">
        <w:rPr>
          <w:i/>
          <w:sz w:val="20"/>
          <w:lang w:val="es-CR"/>
        </w:rPr>
        <w:t>o</w:t>
      </w:r>
      <w:r w:rsidRPr="0074571B">
        <w:rPr>
          <w:i/>
          <w:spacing w:val="-11"/>
          <w:sz w:val="20"/>
          <w:lang w:val="es-CR"/>
        </w:rPr>
        <w:t xml:space="preserve"> </w:t>
      </w:r>
      <w:r w:rsidRPr="0074571B">
        <w:rPr>
          <w:i/>
          <w:sz w:val="20"/>
          <w:lang w:val="es-CR"/>
        </w:rPr>
        <w:t>militares</w:t>
      </w:r>
      <w:r w:rsidRPr="0074571B">
        <w:rPr>
          <w:i/>
          <w:spacing w:val="-9"/>
          <w:sz w:val="20"/>
          <w:lang w:val="es-CR"/>
        </w:rPr>
        <w:t xml:space="preserve"> </w:t>
      </w:r>
      <w:r w:rsidRPr="0074571B">
        <w:rPr>
          <w:i/>
          <w:sz w:val="20"/>
          <w:lang w:val="es-CR"/>
        </w:rPr>
        <w:t>que</w:t>
      </w:r>
      <w:r w:rsidRPr="0074571B">
        <w:rPr>
          <w:i/>
          <w:spacing w:val="-8"/>
          <w:sz w:val="20"/>
          <w:lang w:val="es-CR"/>
        </w:rPr>
        <w:t xml:space="preserve"> </w:t>
      </w:r>
      <w:r w:rsidRPr="0074571B">
        <w:rPr>
          <w:i/>
          <w:sz w:val="20"/>
          <w:lang w:val="es-CR"/>
        </w:rPr>
        <w:t>tengan</w:t>
      </w:r>
      <w:r w:rsidRPr="0074571B">
        <w:rPr>
          <w:i/>
          <w:spacing w:val="-9"/>
          <w:sz w:val="20"/>
          <w:lang w:val="es-CR"/>
        </w:rPr>
        <w:t xml:space="preserve"> </w:t>
      </w:r>
      <w:r w:rsidRPr="0074571B">
        <w:rPr>
          <w:i/>
          <w:sz w:val="20"/>
          <w:lang w:val="es-CR"/>
        </w:rPr>
        <w:t>conocimiento</w:t>
      </w:r>
      <w:r w:rsidRPr="0074571B">
        <w:rPr>
          <w:i/>
          <w:spacing w:val="-9"/>
          <w:sz w:val="20"/>
          <w:lang w:val="es-CR"/>
        </w:rPr>
        <w:t xml:space="preserve"> </w:t>
      </w:r>
      <w:r w:rsidRPr="0074571B">
        <w:rPr>
          <w:i/>
          <w:sz w:val="20"/>
          <w:lang w:val="es-CR"/>
        </w:rPr>
        <w:t>de</w:t>
      </w:r>
      <w:r w:rsidRPr="0074571B">
        <w:rPr>
          <w:i/>
          <w:spacing w:val="-8"/>
          <w:sz w:val="20"/>
          <w:lang w:val="es-CR"/>
        </w:rPr>
        <w:t xml:space="preserve"> </w:t>
      </w:r>
      <w:r w:rsidRPr="0074571B">
        <w:rPr>
          <w:i/>
          <w:sz w:val="20"/>
          <w:lang w:val="es-CR"/>
        </w:rPr>
        <w:t>delitos oficiales cometidos por funcionarios o empleados que les estén subordinados, deberán comunicarlo a la mayor brevedad a las autoridades competentes para su juzgamiento, y si no lo hicieren oportunamente; serán considerados como encubridores e incurrirán en las responsabilidades penales</w:t>
      </w:r>
      <w:r w:rsidRPr="0074571B">
        <w:rPr>
          <w:i/>
          <w:spacing w:val="-27"/>
          <w:sz w:val="20"/>
          <w:lang w:val="es-CR"/>
        </w:rPr>
        <w:t xml:space="preserve"> </w:t>
      </w:r>
      <w:r w:rsidRPr="0074571B">
        <w:rPr>
          <w:i/>
          <w:sz w:val="20"/>
          <w:lang w:val="es-CR"/>
        </w:rPr>
        <w:t>correspondientes.</w:t>
      </w:r>
    </w:p>
    <w:p w14:paraId="36E7C4B3" w14:textId="77777777" w:rsidR="00003F82" w:rsidRPr="0074571B" w:rsidRDefault="00003F82">
      <w:pPr>
        <w:pStyle w:val="Textoindependiente"/>
        <w:spacing w:before="9"/>
        <w:rPr>
          <w:i/>
          <w:sz w:val="19"/>
          <w:lang w:val="es-CR"/>
        </w:rPr>
      </w:pPr>
    </w:p>
    <w:p w14:paraId="7471E8E1" w14:textId="77777777" w:rsidR="00003F82" w:rsidRPr="0074571B" w:rsidRDefault="002F4DAA">
      <w:pPr>
        <w:pStyle w:val="Prrafodelista"/>
        <w:numPr>
          <w:ilvl w:val="1"/>
          <w:numId w:val="3"/>
        </w:numPr>
        <w:tabs>
          <w:tab w:val="left" w:pos="1518"/>
        </w:tabs>
        <w:spacing w:line="259" w:lineRule="auto"/>
        <w:ind w:right="116" w:firstLine="709"/>
        <w:jc w:val="both"/>
        <w:rPr>
          <w:i/>
          <w:sz w:val="20"/>
          <w:lang w:val="es-CR"/>
        </w:rPr>
      </w:pPr>
      <w:r w:rsidRPr="0074571B">
        <w:rPr>
          <w:sz w:val="20"/>
          <w:lang w:val="es-CR"/>
        </w:rPr>
        <w:t>Coherentemente, al artículo 312 del Código Penal prevé las sanciones a</w:t>
      </w:r>
      <w:r w:rsidRPr="0074571B">
        <w:rPr>
          <w:spacing w:val="-6"/>
          <w:sz w:val="20"/>
          <w:lang w:val="es-CR"/>
        </w:rPr>
        <w:t xml:space="preserve"> </w:t>
      </w:r>
      <w:r w:rsidRPr="0074571B">
        <w:rPr>
          <w:sz w:val="20"/>
          <w:lang w:val="es-CR"/>
        </w:rPr>
        <w:t>la</w:t>
      </w:r>
      <w:r w:rsidRPr="0074571B">
        <w:rPr>
          <w:spacing w:val="-7"/>
          <w:sz w:val="20"/>
          <w:lang w:val="es-CR"/>
        </w:rPr>
        <w:t xml:space="preserve"> </w:t>
      </w:r>
      <w:r w:rsidRPr="0074571B">
        <w:rPr>
          <w:sz w:val="20"/>
          <w:lang w:val="es-CR"/>
        </w:rPr>
        <w:t>violación</w:t>
      </w:r>
      <w:r w:rsidRPr="0074571B">
        <w:rPr>
          <w:spacing w:val="-5"/>
          <w:sz w:val="20"/>
          <w:lang w:val="es-CR"/>
        </w:rPr>
        <w:t xml:space="preserve"> </w:t>
      </w:r>
      <w:r w:rsidRPr="0074571B">
        <w:rPr>
          <w:sz w:val="20"/>
          <w:lang w:val="es-CR"/>
        </w:rPr>
        <w:t>de</w:t>
      </w:r>
      <w:r w:rsidRPr="0074571B">
        <w:rPr>
          <w:spacing w:val="-7"/>
          <w:sz w:val="20"/>
          <w:lang w:val="es-CR"/>
        </w:rPr>
        <w:t xml:space="preserve"> </w:t>
      </w:r>
      <w:r w:rsidRPr="0074571B">
        <w:rPr>
          <w:sz w:val="20"/>
          <w:lang w:val="es-CR"/>
        </w:rPr>
        <w:t>esta</w:t>
      </w:r>
      <w:r w:rsidRPr="0074571B">
        <w:rPr>
          <w:spacing w:val="-7"/>
          <w:sz w:val="20"/>
          <w:lang w:val="es-CR"/>
        </w:rPr>
        <w:t xml:space="preserve"> </w:t>
      </w:r>
      <w:r w:rsidRPr="0074571B">
        <w:rPr>
          <w:sz w:val="20"/>
          <w:lang w:val="es-CR"/>
        </w:rPr>
        <w:t>norma:</w:t>
      </w:r>
      <w:r w:rsidRPr="0074571B">
        <w:rPr>
          <w:spacing w:val="-5"/>
          <w:sz w:val="20"/>
          <w:lang w:val="es-CR"/>
        </w:rPr>
        <w:t xml:space="preserve"> </w:t>
      </w:r>
      <w:r w:rsidRPr="0074571B">
        <w:rPr>
          <w:i/>
          <w:sz w:val="20"/>
          <w:lang w:val="es-CR"/>
        </w:rPr>
        <w:t>El</w:t>
      </w:r>
      <w:r w:rsidRPr="0074571B">
        <w:rPr>
          <w:i/>
          <w:spacing w:val="-8"/>
          <w:sz w:val="20"/>
          <w:lang w:val="es-CR"/>
        </w:rPr>
        <w:t xml:space="preserve"> </w:t>
      </w:r>
      <w:r w:rsidRPr="0074571B">
        <w:rPr>
          <w:i/>
          <w:sz w:val="20"/>
          <w:lang w:val="es-CR"/>
        </w:rPr>
        <w:t>funcionario</w:t>
      </w:r>
      <w:r w:rsidRPr="0074571B">
        <w:rPr>
          <w:i/>
          <w:spacing w:val="-7"/>
          <w:sz w:val="20"/>
          <w:lang w:val="es-CR"/>
        </w:rPr>
        <w:t xml:space="preserve"> </w:t>
      </w:r>
      <w:r w:rsidRPr="0074571B">
        <w:rPr>
          <w:i/>
          <w:sz w:val="20"/>
          <w:lang w:val="es-CR"/>
        </w:rPr>
        <w:t>o</w:t>
      </w:r>
      <w:r w:rsidRPr="0074571B">
        <w:rPr>
          <w:i/>
          <w:spacing w:val="-8"/>
          <w:sz w:val="20"/>
          <w:lang w:val="es-CR"/>
        </w:rPr>
        <w:t xml:space="preserve"> </w:t>
      </w:r>
      <w:r w:rsidRPr="0074571B">
        <w:rPr>
          <w:i/>
          <w:sz w:val="20"/>
          <w:lang w:val="es-CR"/>
        </w:rPr>
        <w:t>empleado</w:t>
      </w:r>
      <w:r w:rsidRPr="0074571B">
        <w:rPr>
          <w:i/>
          <w:spacing w:val="-7"/>
          <w:sz w:val="20"/>
          <w:lang w:val="es-CR"/>
        </w:rPr>
        <w:t xml:space="preserve"> </w:t>
      </w:r>
      <w:r w:rsidRPr="0074571B">
        <w:rPr>
          <w:i/>
          <w:sz w:val="20"/>
          <w:lang w:val="es-CR"/>
        </w:rPr>
        <w:t>público,</w:t>
      </w:r>
      <w:r w:rsidRPr="0074571B">
        <w:rPr>
          <w:i/>
          <w:spacing w:val="-5"/>
          <w:sz w:val="20"/>
          <w:lang w:val="es-CR"/>
        </w:rPr>
        <w:t xml:space="preserve"> </w:t>
      </w:r>
      <w:r w:rsidRPr="0074571B">
        <w:rPr>
          <w:i/>
          <w:sz w:val="20"/>
          <w:lang w:val="es-CR"/>
        </w:rPr>
        <w:t>agente</w:t>
      </w:r>
      <w:r w:rsidRPr="0074571B">
        <w:rPr>
          <w:i/>
          <w:spacing w:val="-6"/>
          <w:sz w:val="20"/>
          <w:lang w:val="es-CR"/>
        </w:rPr>
        <w:t xml:space="preserve"> </w:t>
      </w:r>
      <w:r w:rsidRPr="0074571B">
        <w:rPr>
          <w:i/>
          <w:sz w:val="20"/>
          <w:lang w:val="es-CR"/>
        </w:rPr>
        <w:t>de</w:t>
      </w:r>
      <w:r w:rsidRPr="0074571B">
        <w:rPr>
          <w:i/>
          <w:spacing w:val="-5"/>
          <w:sz w:val="20"/>
          <w:lang w:val="es-CR"/>
        </w:rPr>
        <w:t xml:space="preserve"> </w:t>
      </w:r>
      <w:r w:rsidRPr="0074571B">
        <w:rPr>
          <w:i/>
          <w:sz w:val="20"/>
          <w:lang w:val="es-CR"/>
        </w:rPr>
        <w:t>autoridad o</w:t>
      </w:r>
      <w:r w:rsidRPr="0074571B">
        <w:rPr>
          <w:i/>
          <w:spacing w:val="-16"/>
          <w:sz w:val="20"/>
          <w:lang w:val="es-CR"/>
        </w:rPr>
        <w:t xml:space="preserve"> </w:t>
      </w:r>
      <w:r w:rsidRPr="0074571B">
        <w:rPr>
          <w:i/>
          <w:sz w:val="20"/>
          <w:lang w:val="es-CR"/>
        </w:rPr>
        <w:t>autoridad</w:t>
      </w:r>
      <w:r w:rsidRPr="0074571B">
        <w:rPr>
          <w:i/>
          <w:spacing w:val="-16"/>
          <w:sz w:val="20"/>
          <w:lang w:val="es-CR"/>
        </w:rPr>
        <w:t xml:space="preserve"> </w:t>
      </w:r>
      <w:r w:rsidRPr="0074571B">
        <w:rPr>
          <w:i/>
          <w:sz w:val="20"/>
          <w:lang w:val="es-CR"/>
        </w:rPr>
        <w:t>pública</w:t>
      </w:r>
      <w:r w:rsidRPr="0074571B">
        <w:rPr>
          <w:i/>
          <w:spacing w:val="-16"/>
          <w:sz w:val="20"/>
          <w:lang w:val="es-CR"/>
        </w:rPr>
        <w:t xml:space="preserve"> </w:t>
      </w:r>
      <w:r w:rsidRPr="0074571B">
        <w:rPr>
          <w:i/>
          <w:sz w:val="20"/>
          <w:lang w:val="es-CR"/>
        </w:rPr>
        <w:t>que</w:t>
      </w:r>
      <w:r w:rsidRPr="0074571B">
        <w:rPr>
          <w:i/>
          <w:spacing w:val="-16"/>
          <w:sz w:val="20"/>
          <w:lang w:val="es-CR"/>
        </w:rPr>
        <w:t xml:space="preserve"> </w:t>
      </w:r>
      <w:r w:rsidRPr="0074571B">
        <w:rPr>
          <w:i/>
          <w:sz w:val="20"/>
          <w:lang w:val="es-CR"/>
        </w:rPr>
        <w:t>en</w:t>
      </w:r>
      <w:r w:rsidRPr="0074571B">
        <w:rPr>
          <w:i/>
          <w:spacing w:val="-16"/>
          <w:sz w:val="20"/>
          <w:lang w:val="es-CR"/>
        </w:rPr>
        <w:t xml:space="preserve"> </w:t>
      </w:r>
      <w:r w:rsidRPr="0074571B">
        <w:rPr>
          <w:i/>
          <w:sz w:val="20"/>
          <w:lang w:val="es-CR"/>
        </w:rPr>
        <w:t>el</w:t>
      </w:r>
      <w:r w:rsidRPr="0074571B">
        <w:rPr>
          <w:i/>
          <w:spacing w:val="-16"/>
          <w:sz w:val="20"/>
          <w:lang w:val="es-CR"/>
        </w:rPr>
        <w:t xml:space="preserve"> </w:t>
      </w:r>
      <w:r w:rsidRPr="0074571B">
        <w:rPr>
          <w:i/>
          <w:sz w:val="20"/>
          <w:lang w:val="es-CR"/>
        </w:rPr>
        <w:t>ejercicio</w:t>
      </w:r>
      <w:r w:rsidRPr="0074571B">
        <w:rPr>
          <w:i/>
          <w:spacing w:val="-16"/>
          <w:sz w:val="20"/>
          <w:lang w:val="es-CR"/>
        </w:rPr>
        <w:t xml:space="preserve"> </w:t>
      </w:r>
      <w:r w:rsidRPr="0074571B">
        <w:rPr>
          <w:i/>
          <w:sz w:val="20"/>
          <w:lang w:val="es-CR"/>
        </w:rPr>
        <w:t>de</w:t>
      </w:r>
      <w:r w:rsidRPr="0074571B">
        <w:rPr>
          <w:i/>
          <w:spacing w:val="-15"/>
          <w:sz w:val="20"/>
          <w:lang w:val="es-CR"/>
        </w:rPr>
        <w:t xml:space="preserve"> </w:t>
      </w:r>
      <w:r w:rsidRPr="0074571B">
        <w:rPr>
          <w:i/>
          <w:sz w:val="20"/>
          <w:lang w:val="es-CR"/>
        </w:rPr>
        <w:t>sus</w:t>
      </w:r>
      <w:r w:rsidRPr="0074571B">
        <w:rPr>
          <w:i/>
          <w:spacing w:val="-15"/>
          <w:sz w:val="20"/>
          <w:lang w:val="es-CR"/>
        </w:rPr>
        <w:t xml:space="preserve"> </w:t>
      </w:r>
      <w:r w:rsidRPr="0074571B">
        <w:rPr>
          <w:i/>
          <w:sz w:val="20"/>
          <w:lang w:val="es-CR"/>
        </w:rPr>
        <w:t>funciones</w:t>
      </w:r>
      <w:r w:rsidRPr="0074571B">
        <w:rPr>
          <w:i/>
          <w:spacing w:val="-15"/>
          <w:sz w:val="20"/>
          <w:lang w:val="es-CR"/>
        </w:rPr>
        <w:t xml:space="preserve"> </w:t>
      </w:r>
      <w:r w:rsidRPr="0074571B">
        <w:rPr>
          <w:i/>
          <w:sz w:val="20"/>
          <w:lang w:val="es-CR"/>
        </w:rPr>
        <w:t>o</w:t>
      </w:r>
      <w:r w:rsidRPr="0074571B">
        <w:rPr>
          <w:i/>
          <w:spacing w:val="-16"/>
          <w:sz w:val="20"/>
          <w:lang w:val="es-CR"/>
        </w:rPr>
        <w:t xml:space="preserve"> </w:t>
      </w:r>
      <w:r w:rsidRPr="0074571B">
        <w:rPr>
          <w:i/>
          <w:sz w:val="20"/>
          <w:lang w:val="es-CR"/>
        </w:rPr>
        <w:t>con</w:t>
      </w:r>
      <w:r w:rsidRPr="0074571B">
        <w:rPr>
          <w:i/>
          <w:spacing w:val="-15"/>
          <w:sz w:val="20"/>
          <w:lang w:val="es-CR"/>
        </w:rPr>
        <w:t xml:space="preserve"> </w:t>
      </w:r>
      <w:r w:rsidRPr="0074571B">
        <w:rPr>
          <w:i/>
          <w:sz w:val="20"/>
          <w:lang w:val="es-CR"/>
        </w:rPr>
        <w:t>ocasión</w:t>
      </w:r>
      <w:r w:rsidRPr="0074571B">
        <w:rPr>
          <w:i/>
          <w:spacing w:val="-15"/>
          <w:sz w:val="20"/>
          <w:lang w:val="es-CR"/>
        </w:rPr>
        <w:t xml:space="preserve"> </w:t>
      </w:r>
      <w:r w:rsidRPr="0074571B">
        <w:rPr>
          <w:i/>
          <w:sz w:val="20"/>
          <w:lang w:val="es-CR"/>
        </w:rPr>
        <w:t>de</w:t>
      </w:r>
      <w:r w:rsidRPr="0074571B">
        <w:rPr>
          <w:i/>
          <w:spacing w:val="-15"/>
          <w:sz w:val="20"/>
          <w:lang w:val="es-CR"/>
        </w:rPr>
        <w:t xml:space="preserve"> </w:t>
      </w:r>
      <w:r w:rsidRPr="0074571B">
        <w:rPr>
          <w:i/>
          <w:sz w:val="20"/>
          <w:lang w:val="es-CR"/>
        </w:rPr>
        <w:t>ellas,</w:t>
      </w:r>
      <w:r w:rsidRPr="0074571B">
        <w:rPr>
          <w:i/>
          <w:spacing w:val="-16"/>
          <w:sz w:val="20"/>
          <w:lang w:val="es-CR"/>
        </w:rPr>
        <w:t xml:space="preserve"> </w:t>
      </w:r>
      <w:r w:rsidRPr="0074571B">
        <w:rPr>
          <w:i/>
          <w:sz w:val="20"/>
          <w:lang w:val="es-CR"/>
        </w:rPr>
        <w:t>tuviere conocimiento de haberse perpetrado un hecho punible y omitiere dar aviso dentro del</w:t>
      </w:r>
      <w:r w:rsidRPr="0074571B">
        <w:rPr>
          <w:i/>
          <w:spacing w:val="-13"/>
          <w:sz w:val="20"/>
          <w:lang w:val="es-CR"/>
        </w:rPr>
        <w:t xml:space="preserve"> </w:t>
      </w:r>
      <w:r w:rsidRPr="0074571B">
        <w:rPr>
          <w:i/>
          <w:sz w:val="20"/>
          <w:lang w:val="es-CR"/>
        </w:rPr>
        <w:t>plazo</w:t>
      </w:r>
      <w:r w:rsidRPr="0074571B">
        <w:rPr>
          <w:i/>
          <w:spacing w:val="-13"/>
          <w:sz w:val="20"/>
          <w:lang w:val="es-CR"/>
        </w:rPr>
        <w:t xml:space="preserve"> </w:t>
      </w:r>
      <w:r w:rsidRPr="0074571B">
        <w:rPr>
          <w:i/>
          <w:sz w:val="20"/>
          <w:lang w:val="es-CR"/>
        </w:rPr>
        <w:t>de</w:t>
      </w:r>
      <w:r w:rsidRPr="0074571B">
        <w:rPr>
          <w:i/>
          <w:spacing w:val="-12"/>
          <w:sz w:val="20"/>
          <w:lang w:val="es-CR"/>
        </w:rPr>
        <w:t xml:space="preserve"> </w:t>
      </w:r>
      <w:r w:rsidRPr="0074571B">
        <w:rPr>
          <w:i/>
          <w:sz w:val="20"/>
          <w:lang w:val="es-CR"/>
        </w:rPr>
        <w:t>veinticuatro</w:t>
      </w:r>
      <w:r w:rsidRPr="0074571B">
        <w:rPr>
          <w:i/>
          <w:spacing w:val="-12"/>
          <w:sz w:val="20"/>
          <w:lang w:val="es-CR"/>
        </w:rPr>
        <w:t xml:space="preserve"> </w:t>
      </w:r>
      <w:r w:rsidRPr="0074571B">
        <w:rPr>
          <w:i/>
          <w:sz w:val="20"/>
          <w:lang w:val="es-CR"/>
        </w:rPr>
        <w:t>horas</w:t>
      </w:r>
      <w:r w:rsidRPr="0074571B">
        <w:rPr>
          <w:i/>
          <w:spacing w:val="-13"/>
          <w:sz w:val="20"/>
          <w:lang w:val="es-CR"/>
        </w:rPr>
        <w:t xml:space="preserve"> </w:t>
      </w:r>
      <w:r w:rsidRPr="0074571B">
        <w:rPr>
          <w:i/>
          <w:sz w:val="20"/>
          <w:lang w:val="es-CR"/>
        </w:rPr>
        <w:t>al</w:t>
      </w:r>
      <w:r w:rsidRPr="0074571B">
        <w:rPr>
          <w:i/>
          <w:spacing w:val="-12"/>
          <w:sz w:val="20"/>
          <w:lang w:val="es-CR"/>
        </w:rPr>
        <w:t xml:space="preserve"> </w:t>
      </w:r>
      <w:r w:rsidRPr="0074571B">
        <w:rPr>
          <w:i/>
          <w:sz w:val="20"/>
          <w:lang w:val="es-CR"/>
        </w:rPr>
        <w:t>funcionario</w:t>
      </w:r>
      <w:r w:rsidRPr="0074571B">
        <w:rPr>
          <w:i/>
          <w:spacing w:val="-13"/>
          <w:sz w:val="20"/>
          <w:lang w:val="es-CR"/>
        </w:rPr>
        <w:t xml:space="preserve"> </w:t>
      </w:r>
      <w:r w:rsidRPr="0074571B">
        <w:rPr>
          <w:i/>
          <w:sz w:val="20"/>
          <w:lang w:val="es-CR"/>
        </w:rPr>
        <w:t>competente,</w:t>
      </w:r>
      <w:r w:rsidRPr="0074571B">
        <w:rPr>
          <w:i/>
          <w:spacing w:val="-12"/>
          <w:sz w:val="20"/>
          <w:lang w:val="es-CR"/>
        </w:rPr>
        <w:t xml:space="preserve"> </w:t>
      </w:r>
      <w:r w:rsidRPr="0074571B">
        <w:rPr>
          <w:i/>
          <w:sz w:val="20"/>
          <w:lang w:val="es-CR"/>
        </w:rPr>
        <w:t>será</w:t>
      </w:r>
      <w:r w:rsidRPr="0074571B">
        <w:rPr>
          <w:i/>
          <w:spacing w:val="-13"/>
          <w:sz w:val="20"/>
          <w:lang w:val="es-CR"/>
        </w:rPr>
        <w:t xml:space="preserve"> </w:t>
      </w:r>
      <w:r w:rsidRPr="0074571B">
        <w:rPr>
          <w:i/>
          <w:sz w:val="20"/>
          <w:lang w:val="es-CR"/>
        </w:rPr>
        <w:t>sancionado</w:t>
      </w:r>
      <w:r w:rsidRPr="0074571B">
        <w:rPr>
          <w:i/>
          <w:spacing w:val="-12"/>
          <w:sz w:val="20"/>
          <w:lang w:val="es-CR"/>
        </w:rPr>
        <w:t xml:space="preserve"> </w:t>
      </w:r>
      <w:r w:rsidRPr="0074571B">
        <w:rPr>
          <w:i/>
          <w:sz w:val="20"/>
          <w:lang w:val="es-CR"/>
        </w:rPr>
        <w:t>con</w:t>
      </w:r>
      <w:r w:rsidRPr="0074571B">
        <w:rPr>
          <w:i/>
          <w:spacing w:val="-12"/>
          <w:sz w:val="20"/>
          <w:lang w:val="es-CR"/>
        </w:rPr>
        <w:t xml:space="preserve"> </w:t>
      </w:r>
      <w:r w:rsidRPr="0074571B">
        <w:rPr>
          <w:i/>
          <w:sz w:val="20"/>
          <w:lang w:val="es-CR"/>
        </w:rPr>
        <w:t>multa de</w:t>
      </w:r>
      <w:r w:rsidRPr="0074571B">
        <w:rPr>
          <w:i/>
          <w:spacing w:val="-18"/>
          <w:sz w:val="20"/>
          <w:lang w:val="es-CR"/>
        </w:rPr>
        <w:t xml:space="preserve"> </w:t>
      </w:r>
      <w:r w:rsidRPr="0074571B">
        <w:rPr>
          <w:i/>
          <w:sz w:val="20"/>
          <w:lang w:val="es-CR"/>
        </w:rPr>
        <w:t>cincuenta</w:t>
      </w:r>
      <w:r w:rsidRPr="0074571B">
        <w:rPr>
          <w:i/>
          <w:spacing w:val="-18"/>
          <w:sz w:val="20"/>
          <w:lang w:val="es-CR"/>
        </w:rPr>
        <w:t xml:space="preserve"> </w:t>
      </w:r>
      <w:r w:rsidRPr="0074571B">
        <w:rPr>
          <w:i/>
          <w:sz w:val="20"/>
          <w:lang w:val="es-CR"/>
        </w:rPr>
        <w:t>a</w:t>
      </w:r>
      <w:r w:rsidRPr="0074571B">
        <w:rPr>
          <w:i/>
          <w:spacing w:val="-19"/>
          <w:sz w:val="20"/>
          <w:lang w:val="es-CR"/>
        </w:rPr>
        <w:t xml:space="preserve"> </w:t>
      </w:r>
      <w:r w:rsidRPr="0074571B">
        <w:rPr>
          <w:i/>
          <w:sz w:val="20"/>
          <w:lang w:val="es-CR"/>
        </w:rPr>
        <w:t>cien</w:t>
      </w:r>
      <w:r w:rsidRPr="0074571B">
        <w:rPr>
          <w:i/>
          <w:spacing w:val="-18"/>
          <w:sz w:val="20"/>
          <w:lang w:val="es-CR"/>
        </w:rPr>
        <w:t xml:space="preserve"> </w:t>
      </w:r>
      <w:r w:rsidRPr="0074571B">
        <w:rPr>
          <w:i/>
          <w:sz w:val="20"/>
          <w:lang w:val="es-CR"/>
        </w:rPr>
        <w:t>días</w:t>
      </w:r>
      <w:r w:rsidRPr="0074571B">
        <w:rPr>
          <w:i/>
          <w:spacing w:val="-20"/>
          <w:sz w:val="20"/>
          <w:lang w:val="es-CR"/>
        </w:rPr>
        <w:t xml:space="preserve"> </w:t>
      </w:r>
      <w:r w:rsidRPr="0074571B">
        <w:rPr>
          <w:i/>
          <w:sz w:val="20"/>
          <w:lang w:val="es-CR"/>
        </w:rPr>
        <w:t>multa.</w:t>
      </w:r>
      <w:r w:rsidRPr="0074571B">
        <w:rPr>
          <w:i/>
          <w:spacing w:val="-18"/>
          <w:sz w:val="20"/>
          <w:lang w:val="es-CR"/>
        </w:rPr>
        <w:t xml:space="preserve"> </w:t>
      </w:r>
      <w:r w:rsidRPr="0074571B">
        <w:rPr>
          <w:i/>
          <w:sz w:val="20"/>
          <w:lang w:val="es-CR"/>
        </w:rPr>
        <w:t>Igual</w:t>
      </w:r>
      <w:r w:rsidRPr="0074571B">
        <w:rPr>
          <w:i/>
          <w:spacing w:val="-17"/>
          <w:sz w:val="20"/>
          <w:lang w:val="es-CR"/>
        </w:rPr>
        <w:t xml:space="preserve"> </w:t>
      </w:r>
      <w:r w:rsidRPr="0074571B">
        <w:rPr>
          <w:i/>
          <w:sz w:val="20"/>
          <w:lang w:val="es-CR"/>
        </w:rPr>
        <w:t>sanción</w:t>
      </w:r>
      <w:r w:rsidRPr="0074571B">
        <w:rPr>
          <w:i/>
          <w:spacing w:val="-18"/>
          <w:sz w:val="20"/>
          <w:lang w:val="es-CR"/>
        </w:rPr>
        <w:t xml:space="preserve"> </w:t>
      </w:r>
      <w:r w:rsidRPr="0074571B">
        <w:rPr>
          <w:i/>
          <w:sz w:val="20"/>
          <w:lang w:val="es-CR"/>
        </w:rPr>
        <w:t>se</w:t>
      </w:r>
      <w:r w:rsidRPr="0074571B">
        <w:rPr>
          <w:i/>
          <w:spacing w:val="-19"/>
          <w:sz w:val="20"/>
          <w:lang w:val="es-CR"/>
        </w:rPr>
        <w:t xml:space="preserve"> </w:t>
      </w:r>
      <w:r w:rsidRPr="0074571B">
        <w:rPr>
          <w:i/>
          <w:sz w:val="20"/>
          <w:lang w:val="es-CR"/>
        </w:rPr>
        <w:t>impondrá</w:t>
      </w:r>
      <w:r w:rsidRPr="0074571B">
        <w:rPr>
          <w:i/>
          <w:spacing w:val="-18"/>
          <w:sz w:val="20"/>
          <w:lang w:val="es-CR"/>
        </w:rPr>
        <w:t xml:space="preserve"> </w:t>
      </w:r>
      <w:r w:rsidRPr="0074571B">
        <w:rPr>
          <w:i/>
          <w:sz w:val="20"/>
          <w:lang w:val="es-CR"/>
        </w:rPr>
        <w:t>al</w:t>
      </w:r>
      <w:r w:rsidRPr="0074571B">
        <w:rPr>
          <w:i/>
          <w:spacing w:val="-18"/>
          <w:sz w:val="20"/>
          <w:lang w:val="es-CR"/>
        </w:rPr>
        <w:t xml:space="preserve"> </w:t>
      </w:r>
      <w:r w:rsidRPr="0074571B">
        <w:rPr>
          <w:i/>
          <w:sz w:val="20"/>
          <w:lang w:val="es-CR"/>
        </w:rPr>
        <w:t>jefe</w:t>
      </w:r>
      <w:r w:rsidRPr="0074571B">
        <w:rPr>
          <w:i/>
          <w:spacing w:val="-18"/>
          <w:sz w:val="20"/>
          <w:lang w:val="es-CR"/>
        </w:rPr>
        <w:t xml:space="preserve"> </w:t>
      </w:r>
      <w:r w:rsidRPr="0074571B">
        <w:rPr>
          <w:i/>
          <w:sz w:val="20"/>
          <w:lang w:val="es-CR"/>
        </w:rPr>
        <w:t>o</w:t>
      </w:r>
      <w:r w:rsidRPr="0074571B">
        <w:rPr>
          <w:i/>
          <w:spacing w:val="-19"/>
          <w:sz w:val="20"/>
          <w:lang w:val="es-CR"/>
        </w:rPr>
        <w:t xml:space="preserve"> </w:t>
      </w:r>
      <w:r w:rsidRPr="0074571B">
        <w:rPr>
          <w:i/>
          <w:sz w:val="20"/>
          <w:lang w:val="es-CR"/>
        </w:rPr>
        <w:t>persona</w:t>
      </w:r>
      <w:r w:rsidRPr="0074571B">
        <w:rPr>
          <w:i/>
          <w:spacing w:val="-19"/>
          <w:sz w:val="20"/>
          <w:lang w:val="es-CR"/>
        </w:rPr>
        <w:t xml:space="preserve"> </w:t>
      </w:r>
      <w:r w:rsidRPr="0074571B">
        <w:rPr>
          <w:i/>
          <w:sz w:val="20"/>
          <w:lang w:val="es-CR"/>
        </w:rPr>
        <w:t>encargada de</w:t>
      </w:r>
      <w:r w:rsidRPr="0074571B">
        <w:rPr>
          <w:i/>
          <w:spacing w:val="-17"/>
          <w:sz w:val="20"/>
          <w:lang w:val="es-CR"/>
        </w:rPr>
        <w:t xml:space="preserve"> </w:t>
      </w:r>
      <w:r w:rsidRPr="0074571B">
        <w:rPr>
          <w:i/>
          <w:sz w:val="20"/>
          <w:lang w:val="es-CR"/>
        </w:rPr>
        <w:t>un</w:t>
      </w:r>
      <w:r w:rsidRPr="0074571B">
        <w:rPr>
          <w:i/>
          <w:spacing w:val="-16"/>
          <w:sz w:val="20"/>
          <w:lang w:val="es-CR"/>
        </w:rPr>
        <w:t xml:space="preserve"> </w:t>
      </w:r>
      <w:r w:rsidRPr="0074571B">
        <w:rPr>
          <w:i/>
          <w:sz w:val="20"/>
          <w:lang w:val="es-CR"/>
        </w:rPr>
        <w:t>centro</w:t>
      </w:r>
      <w:r w:rsidRPr="0074571B">
        <w:rPr>
          <w:i/>
          <w:spacing w:val="-17"/>
          <w:sz w:val="20"/>
          <w:lang w:val="es-CR"/>
        </w:rPr>
        <w:t xml:space="preserve"> </w:t>
      </w:r>
      <w:r w:rsidRPr="0074571B">
        <w:rPr>
          <w:i/>
          <w:sz w:val="20"/>
          <w:lang w:val="es-CR"/>
        </w:rPr>
        <w:t>hospitalario,</w:t>
      </w:r>
      <w:r w:rsidRPr="0074571B">
        <w:rPr>
          <w:i/>
          <w:spacing w:val="-16"/>
          <w:sz w:val="20"/>
          <w:lang w:val="es-CR"/>
        </w:rPr>
        <w:t xml:space="preserve"> </w:t>
      </w:r>
      <w:r w:rsidRPr="0074571B">
        <w:rPr>
          <w:i/>
          <w:sz w:val="20"/>
          <w:lang w:val="es-CR"/>
        </w:rPr>
        <w:t>clínica</w:t>
      </w:r>
      <w:r w:rsidRPr="0074571B">
        <w:rPr>
          <w:i/>
          <w:spacing w:val="-18"/>
          <w:sz w:val="20"/>
          <w:lang w:val="es-CR"/>
        </w:rPr>
        <w:t xml:space="preserve"> </w:t>
      </w:r>
      <w:r w:rsidRPr="0074571B">
        <w:rPr>
          <w:i/>
          <w:sz w:val="20"/>
          <w:lang w:val="es-CR"/>
        </w:rPr>
        <w:t>u</w:t>
      </w:r>
      <w:r w:rsidRPr="0074571B">
        <w:rPr>
          <w:i/>
          <w:spacing w:val="-17"/>
          <w:sz w:val="20"/>
          <w:lang w:val="es-CR"/>
        </w:rPr>
        <w:t xml:space="preserve"> </w:t>
      </w:r>
      <w:r w:rsidRPr="0074571B">
        <w:rPr>
          <w:i/>
          <w:sz w:val="20"/>
          <w:lang w:val="es-CR"/>
        </w:rPr>
        <w:t>otro</w:t>
      </w:r>
      <w:r w:rsidRPr="0074571B">
        <w:rPr>
          <w:i/>
          <w:spacing w:val="-17"/>
          <w:sz w:val="20"/>
          <w:lang w:val="es-CR"/>
        </w:rPr>
        <w:t xml:space="preserve"> </w:t>
      </w:r>
      <w:r w:rsidRPr="0074571B">
        <w:rPr>
          <w:i/>
          <w:sz w:val="20"/>
          <w:lang w:val="es-CR"/>
        </w:rPr>
        <w:t>establecimiento</w:t>
      </w:r>
      <w:r w:rsidRPr="0074571B">
        <w:rPr>
          <w:i/>
          <w:spacing w:val="-18"/>
          <w:sz w:val="20"/>
          <w:lang w:val="es-CR"/>
        </w:rPr>
        <w:t xml:space="preserve"> </w:t>
      </w:r>
      <w:r w:rsidRPr="0074571B">
        <w:rPr>
          <w:i/>
          <w:sz w:val="20"/>
          <w:lang w:val="es-CR"/>
        </w:rPr>
        <w:t>semejante,</w:t>
      </w:r>
      <w:r w:rsidRPr="0074571B">
        <w:rPr>
          <w:i/>
          <w:spacing w:val="-17"/>
          <w:sz w:val="20"/>
          <w:lang w:val="es-CR"/>
        </w:rPr>
        <w:t xml:space="preserve"> </w:t>
      </w:r>
      <w:r w:rsidRPr="0074571B">
        <w:rPr>
          <w:i/>
          <w:sz w:val="20"/>
          <w:lang w:val="es-CR"/>
        </w:rPr>
        <w:t>público</w:t>
      </w:r>
      <w:r w:rsidRPr="0074571B">
        <w:rPr>
          <w:i/>
          <w:spacing w:val="-17"/>
          <w:sz w:val="20"/>
          <w:lang w:val="es-CR"/>
        </w:rPr>
        <w:t xml:space="preserve"> </w:t>
      </w:r>
      <w:r w:rsidRPr="0074571B">
        <w:rPr>
          <w:i/>
          <w:sz w:val="20"/>
          <w:lang w:val="es-CR"/>
        </w:rPr>
        <w:t>o</w:t>
      </w:r>
      <w:r w:rsidRPr="0074571B">
        <w:rPr>
          <w:i/>
          <w:spacing w:val="-18"/>
          <w:sz w:val="20"/>
          <w:lang w:val="es-CR"/>
        </w:rPr>
        <w:t xml:space="preserve"> </w:t>
      </w:r>
      <w:r w:rsidRPr="0074571B">
        <w:rPr>
          <w:i/>
          <w:sz w:val="20"/>
          <w:lang w:val="es-CR"/>
        </w:rPr>
        <w:t>privado, que</w:t>
      </w:r>
      <w:r w:rsidRPr="0074571B">
        <w:rPr>
          <w:i/>
          <w:spacing w:val="-19"/>
          <w:sz w:val="20"/>
          <w:lang w:val="es-CR"/>
        </w:rPr>
        <w:t xml:space="preserve"> </w:t>
      </w:r>
      <w:r w:rsidRPr="0074571B">
        <w:rPr>
          <w:i/>
          <w:sz w:val="20"/>
          <w:lang w:val="es-CR"/>
        </w:rPr>
        <w:t>no</w:t>
      </w:r>
      <w:r w:rsidRPr="0074571B">
        <w:rPr>
          <w:i/>
          <w:spacing w:val="-19"/>
          <w:sz w:val="20"/>
          <w:lang w:val="es-CR"/>
        </w:rPr>
        <w:t xml:space="preserve"> </w:t>
      </w:r>
      <w:r w:rsidRPr="0074571B">
        <w:rPr>
          <w:i/>
          <w:sz w:val="20"/>
          <w:lang w:val="es-CR"/>
        </w:rPr>
        <w:t>informare</w:t>
      </w:r>
      <w:r w:rsidRPr="0074571B">
        <w:rPr>
          <w:i/>
          <w:spacing w:val="-18"/>
          <w:sz w:val="20"/>
          <w:lang w:val="es-CR"/>
        </w:rPr>
        <w:t xml:space="preserve"> </w:t>
      </w:r>
      <w:r w:rsidRPr="0074571B">
        <w:rPr>
          <w:i/>
          <w:sz w:val="20"/>
          <w:lang w:val="es-CR"/>
        </w:rPr>
        <w:t>al</w:t>
      </w:r>
      <w:r w:rsidRPr="0074571B">
        <w:rPr>
          <w:i/>
          <w:spacing w:val="-20"/>
          <w:sz w:val="20"/>
          <w:lang w:val="es-CR"/>
        </w:rPr>
        <w:t xml:space="preserve"> </w:t>
      </w:r>
      <w:r w:rsidRPr="0074571B">
        <w:rPr>
          <w:i/>
          <w:sz w:val="20"/>
          <w:lang w:val="es-CR"/>
        </w:rPr>
        <w:t>funcionario</w:t>
      </w:r>
      <w:r w:rsidRPr="0074571B">
        <w:rPr>
          <w:i/>
          <w:spacing w:val="-19"/>
          <w:sz w:val="20"/>
          <w:lang w:val="es-CR"/>
        </w:rPr>
        <w:t xml:space="preserve"> </w:t>
      </w:r>
      <w:r w:rsidRPr="0074571B">
        <w:rPr>
          <w:i/>
          <w:sz w:val="20"/>
          <w:lang w:val="es-CR"/>
        </w:rPr>
        <w:t>competente</w:t>
      </w:r>
      <w:r w:rsidRPr="0074571B">
        <w:rPr>
          <w:i/>
          <w:spacing w:val="-19"/>
          <w:sz w:val="20"/>
          <w:lang w:val="es-CR"/>
        </w:rPr>
        <w:t xml:space="preserve"> </w:t>
      </w:r>
      <w:r w:rsidRPr="0074571B">
        <w:rPr>
          <w:i/>
          <w:sz w:val="20"/>
          <w:lang w:val="es-CR"/>
        </w:rPr>
        <w:t>el</w:t>
      </w:r>
      <w:r w:rsidRPr="0074571B">
        <w:rPr>
          <w:i/>
          <w:spacing w:val="-19"/>
          <w:sz w:val="20"/>
          <w:lang w:val="es-CR"/>
        </w:rPr>
        <w:t xml:space="preserve"> </w:t>
      </w:r>
      <w:r w:rsidRPr="0074571B">
        <w:rPr>
          <w:i/>
          <w:sz w:val="20"/>
          <w:lang w:val="es-CR"/>
        </w:rPr>
        <w:t>ingreso</w:t>
      </w:r>
      <w:r w:rsidRPr="0074571B">
        <w:rPr>
          <w:i/>
          <w:spacing w:val="-19"/>
          <w:sz w:val="20"/>
          <w:lang w:val="es-CR"/>
        </w:rPr>
        <w:t xml:space="preserve"> </w:t>
      </w:r>
      <w:r w:rsidRPr="0074571B">
        <w:rPr>
          <w:i/>
          <w:sz w:val="20"/>
          <w:lang w:val="es-CR"/>
        </w:rPr>
        <w:t>de</w:t>
      </w:r>
      <w:r w:rsidRPr="0074571B">
        <w:rPr>
          <w:i/>
          <w:spacing w:val="-19"/>
          <w:sz w:val="20"/>
          <w:lang w:val="es-CR"/>
        </w:rPr>
        <w:t xml:space="preserve"> </w:t>
      </w:r>
      <w:r w:rsidRPr="0074571B">
        <w:rPr>
          <w:i/>
          <w:sz w:val="20"/>
          <w:lang w:val="es-CR"/>
        </w:rPr>
        <w:t>personas</w:t>
      </w:r>
      <w:r w:rsidRPr="0074571B">
        <w:rPr>
          <w:i/>
          <w:spacing w:val="-19"/>
          <w:sz w:val="20"/>
          <w:lang w:val="es-CR"/>
        </w:rPr>
        <w:t xml:space="preserve"> </w:t>
      </w:r>
      <w:r w:rsidRPr="0074571B">
        <w:rPr>
          <w:i/>
          <w:sz w:val="20"/>
          <w:lang w:val="es-CR"/>
        </w:rPr>
        <w:t>lesionadas,</w:t>
      </w:r>
      <w:r w:rsidRPr="0074571B">
        <w:rPr>
          <w:i/>
          <w:spacing w:val="-18"/>
          <w:sz w:val="20"/>
          <w:lang w:val="es-CR"/>
        </w:rPr>
        <w:t xml:space="preserve"> </w:t>
      </w:r>
      <w:r w:rsidRPr="0074571B">
        <w:rPr>
          <w:i/>
          <w:sz w:val="20"/>
          <w:lang w:val="es-CR"/>
        </w:rPr>
        <w:t>dentro de las ocho horas siguientes al mismo, en casos en que racionalmente debieran considerarse como provenientes de un</w:t>
      </w:r>
      <w:r w:rsidRPr="0074571B">
        <w:rPr>
          <w:i/>
          <w:spacing w:val="-17"/>
          <w:sz w:val="20"/>
          <w:lang w:val="es-CR"/>
        </w:rPr>
        <w:t xml:space="preserve"> </w:t>
      </w:r>
      <w:r w:rsidRPr="0074571B">
        <w:rPr>
          <w:i/>
          <w:sz w:val="20"/>
          <w:lang w:val="es-CR"/>
        </w:rPr>
        <w:t>delito.</w:t>
      </w:r>
    </w:p>
    <w:p w14:paraId="5100087B" w14:textId="77777777" w:rsidR="00003F82" w:rsidRPr="0074571B" w:rsidRDefault="00003F82">
      <w:pPr>
        <w:pStyle w:val="Textoindependiente"/>
        <w:spacing w:before="9"/>
        <w:rPr>
          <w:i/>
          <w:sz w:val="19"/>
          <w:lang w:val="es-CR"/>
        </w:rPr>
      </w:pPr>
    </w:p>
    <w:p w14:paraId="0952438F" w14:textId="77777777" w:rsidR="00003F82" w:rsidRPr="0074571B" w:rsidRDefault="002F4DAA">
      <w:pPr>
        <w:pStyle w:val="Prrafodelista"/>
        <w:numPr>
          <w:ilvl w:val="1"/>
          <w:numId w:val="3"/>
        </w:numPr>
        <w:tabs>
          <w:tab w:val="left" w:pos="1518"/>
        </w:tabs>
        <w:spacing w:line="259" w:lineRule="auto"/>
        <w:ind w:right="117" w:firstLine="709"/>
        <w:jc w:val="both"/>
        <w:rPr>
          <w:i/>
          <w:sz w:val="20"/>
          <w:lang w:val="es-CR"/>
        </w:rPr>
      </w:pPr>
      <w:r w:rsidRPr="0074571B">
        <w:rPr>
          <w:sz w:val="20"/>
          <w:lang w:val="es-CR"/>
        </w:rPr>
        <w:t xml:space="preserve">En consonancia con lo anterior, el artículo 232 del Código Procesal Penal vigente al momento de los hechos disponía que: </w:t>
      </w:r>
      <w:r w:rsidRPr="0074571B">
        <w:rPr>
          <w:i/>
          <w:sz w:val="20"/>
          <w:lang w:val="es-CR"/>
        </w:rPr>
        <w:t>Tendrán obligación de denunciar los delitos de acción pública: 1) Los funcionarios que los conozcan en el ejercicio</w:t>
      </w:r>
      <w:r w:rsidRPr="0074571B">
        <w:rPr>
          <w:i/>
          <w:spacing w:val="-10"/>
          <w:sz w:val="20"/>
          <w:lang w:val="es-CR"/>
        </w:rPr>
        <w:t xml:space="preserve"> </w:t>
      </w:r>
      <w:r w:rsidRPr="0074571B">
        <w:rPr>
          <w:i/>
          <w:sz w:val="20"/>
          <w:lang w:val="es-CR"/>
        </w:rPr>
        <w:t>de</w:t>
      </w:r>
      <w:r w:rsidRPr="0074571B">
        <w:rPr>
          <w:i/>
          <w:spacing w:val="-10"/>
          <w:sz w:val="20"/>
          <w:lang w:val="es-CR"/>
        </w:rPr>
        <w:t xml:space="preserve"> </w:t>
      </w:r>
      <w:r w:rsidRPr="0074571B">
        <w:rPr>
          <w:i/>
          <w:sz w:val="20"/>
          <w:lang w:val="es-CR"/>
        </w:rPr>
        <w:t>sus</w:t>
      </w:r>
      <w:r w:rsidRPr="0074571B">
        <w:rPr>
          <w:i/>
          <w:spacing w:val="-10"/>
          <w:sz w:val="20"/>
          <w:lang w:val="es-CR"/>
        </w:rPr>
        <w:t xml:space="preserve"> </w:t>
      </w:r>
      <w:r w:rsidRPr="0074571B">
        <w:rPr>
          <w:i/>
          <w:sz w:val="20"/>
          <w:lang w:val="es-CR"/>
        </w:rPr>
        <w:t>funciones.</w:t>
      </w:r>
      <w:r w:rsidRPr="0074571B">
        <w:rPr>
          <w:i/>
          <w:spacing w:val="-10"/>
          <w:sz w:val="20"/>
          <w:lang w:val="es-CR"/>
        </w:rPr>
        <w:t xml:space="preserve"> </w:t>
      </w:r>
      <w:r w:rsidRPr="0074571B">
        <w:rPr>
          <w:i/>
          <w:sz w:val="20"/>
          <w:lang w:val="es-CR"/>
        </w:rPr>
        <w:t>También</w:t>
      </w:r>
      <w:r w:rsidRPr="0074571B">
        <w:rPr>
          <w:i/>
          <w:spacing w:val="-10"/>
          <w:sz w:val="20"/>
          <w:lang w:val="es-CR"/>
        </w:rPr>
        <w:t xml:space="preserve"> </w:t>
      </w:r>
      <w:r w:rsidRPr="0074571B">
        <w:rPr>
          <w:i/>
          <w:sz w:val="20"/>
          <w:lang w:val="es-CR"/>
        </w:rPr>
        <w:t>deberán</w:t>
      </w:r>
      <w:r w:rsidRPr="0074571B">
        <w:rPr>
          <w:i/>
          <w:spacing w:val="-9"/>
          <w:sz w:val="20"/>
          <w:lang w:val="es-CR"/>
        </w:rPr>
        <w:t xml:space="preserve"> </w:t>
      </w:r>
      <w:r w:rsidRPr="0074571B">
        <w:rPr>
          <w:i/>
          <w:sz w:val="20"/>
          <w:lang w:val="es-CR"/>
        </w:rPr>
        <w:t>denunciar</w:t>
      </w:r>
      <w:r w:rsidRPr="0074571B">
        <w:rPr>
          <w:i/>
          <w:spacing w:val="-11"/>
          <w:sz w:val="20"/>
          <w:lang w:val="es-CR"/>
        </w:rPr>
        <w:t xml:space="preserve"> </w:t>
      </w:r>
      <w:r w:rsidRPr="0074571B">
        <w:rPr>
          <w:i/>
          <w:sz w:val="20"/>
          <w:lang w:val="es-CR"/>
        </w:rPr>
        <w:t>los</w:t>
      </w:r>
      <w:r w:rsidRPr="0074571B">
        <w:rPr>
          <w:i/>
          <w:spacing w:val="-10"/>
          <w:sz w:val="20"/>
          <w:lang w:val="es-CR"/>
        </w:rPr>
        <w:t xml:space="preserve"> </w:t>
      </w:r>
      <w:r w:rsidRPr="0074571B">
        <w:rPr>
          <w:i/>
          <w:sz w:val="20"/>
          <w:lang w:val="es-CR"/>
        </w:rPr>
        <w:t>delitos</w:t>
      </w:r>
      <w:r w:rsidRPr="0074571B">
        <w:rPr>
          <w:i/>
          <w:spacing w:val="-9"/>
          <w:sz w:val="20"/>
          <w:lang w:val="es-CR"/>
        </w:rPr>
        <w:t xml:space="preserve"> </w:t>
      </w:r>
      <w:r w:rsidRPr="0074571B">
        <w:rPr>
          <w:i/>
          <w:sz w:val="20"/>
          <w:lang w:val="es-CR"/>
        </w:rPr>
        <w:t>oficiales</w:t>
      </w:r>
      <w:r w:rsidRPr="0074571B">
        <w:rPr>
          <w:i/>
          <w:spacing w:val="-10"/>
          <w:sz w:val="20"/>
          <w:lang w:val="es-CR"/>
        </w:rPr>
        <w:t xml:space="preserve"> </w:t>
      </w:r>
      <w:r w:rsidRPr="0074571B">
        <w:rPr>
          <w:i/>
          <w:sz w:val="20"/>
          <w:lang w:val="es-CR"/>
        </w:rPr>
        <w:t>cometidos por funcionarios o empleados que les estén subordinados y si no lo hicieren oportunamente, incurrirán en responsabilidad penal; 2) Los médicos,</w:t>
      </w:r>
      <w:r w:rsidRPr="0074571B">
        <w:rPr>
          <w:i/>
          <w:spacing w:val="-49"/>
          <w:sz w:val="20"/>
          <w:lang w:val="es-CR"/>
        </w:rPr>
        <w:t xml:space="preserve"> </w:t>
      </w:r>
      <w:r w:rsidRPr="0074571B">
        <w:rPr>
          <w:i/>
          <w:sz w:val="20"/>
          <w:lang w:val="es-CR"/>
        </w:rPr>
        <w:t>farmacéuticos, enfermeros</w:t>
      </w:r>
      <w:r w:rsidRPr="0074571B">
        <w:rPr>
          <w:i/>
          <w:spacing w:val="-15"/>
          <w:sz w:val="20"/>
          <w:lang w:val="es-CR"/>
        </w:rPr>
        <w:t xml:space="preserve"> </w:t>
      </w:r>
      <w:r w:rsidRPr="0074571B">
        <w:rPr>
          <w:i/>
          <w:sz w:val="20"/>
          <w:lang w:val="es-CR"/>
        </w:rPr>
        <w:t>y</w:t>
      </w:r>
      <w:r w:rsidRPr="0074571B">
        <w:rPr>
          <w:i/>
          <w:spacing w:val="-13"/>
          <w:sz w:val="20"/>
          <w:lang w:val="es-CR"/>
        </w:rPr>
        <w:t xml:space="preserve"> </w:t>
      </w:r>
      <w:r w:rsidRPr="0074571B">
        <w:rPr>
          <w:i/>
          <w:sz w:val="20"/>
          <w:lang w:val="es-CR"/>
        </w:rPr>
        <w:t>demás</w:t>
      </w:r>
      <w:r w:rsidRPr="0074571B">
        <w:rPr>
          <w:i/>
          <w:spacing w:val="-15"/>
          <w:sz w:val="20"/>
          <w:lang w:val="es-CR"/>
        </w:rPr>
        <w:t xml:space="preserve"> </w:t>
      </w:r>
      <w:r w:rsidRPr="0074571B">
        <w:rPr>
          <w:i/>
          <w:sz w:val="20"/>
          <w:lang w:val="es-CR"/>
        </w:rPr>
        <w:t>personas</w:t>
      </w:r>
      <w:r w:rsidRPr="0074571B">
        <w:rPr>
          <w:i/>
          <w:spacing w:val="-15"/>
          <w:sz w:val="20"/>
          <w:lang w:val="es-CR"/>
        </w:rPr>
        <w:t xml:space="preserve"> </w:t>
      </w:r>
      <w:r w:rsidRPr="0074571B">
        <w:rPr>
          <w:i/>
          <w:sz w:val="20"/>
          <w:lang w:val="es-CR"/>
        </w:rPr>
        <w:t>que</w:t>
      </w:r>
      <w:r w:rsidRPr="0074571B">
        <w:rPr>
          <w:i/>
          <w:spacing w:val="-14"/>
          <w:sz w:val="20"/>
          <w:lang w:val="es-CR"/>
        </w:rPr>
        <w:t xml:space="preserve"> </w:t>
      </w:r>
      <w:r w:rsidRPr="0074571B">
        <w:rPr>
          <w:i/>
          <w:sz w:val="20"/>
          <w:lang w:val="es-CR"/>
        </w:rPr>
        <w:t>ejerzan</w:t>
      </w:r>
      <w:r w:rsidRPr="0074571B">
        <w:rPr>
          <w:i/>
          <w:spacing w:val="-15"/>
          <w:sz w:val="20"/>
          <w:lang w:val="es-CR"/>
        </w:rPr>
        <w:t xml:space="preserve"> </w:t>
      </w:r>
      <w:r w:rsidRPr="0074571B">
        <w:rPr>
          <w:i/>
          <w:sz w:val="20"/>
          <w:lang w:val="es-CR"/>
        </w:rPr>
        <w:t>profesiones</w:t>
      </w:r>
      <w:r w:rsidRPr="0074571B">
        <w:rPr>
          <w:i/>
          <w:spacing w:val="-14"/>
          <w:sz w:val="20"/>
          <w:lang w:val="es-CR"/>
        </w:rPr>
        <w:t xml:space="preserve"> </w:t>
      </w:r>
      <w:r w:rsidRPr="0074571B">
        <w:rPr>
          <w:i/>
          <w:sz w:val="20"/>
          <w:lang w:val="es-CR"/>
        </w:rPr>
        <w:t>relacionadas</w:t>
      </w:r>
      <w:r w:rsidRPr="0074571B">
        <w:rPr>
          <w:i/>
          <w:spacing w:val="-14"/>
          <w:sz w:val="20"/>
          <w:lang w:val="es-CR"/>
        </w:rPr>
        <w:t xml:space="preserve"> </w:t>
      </w:r>
      <w:r w:rsidRPr="0074571B">
        <w:rPr>
          <w:i/>
          <w:sz w:val="20"/>
          <w:lang w:val="es-CR"/>
        </w:rPr>
        <w:t>con</w:t>
      </w:r>
      <w:r w:rsidRPr="0074571B">
        <w:rPr>
          <w:i/>
          <w:spacing w:val="-16"/>
          <w:sz w:val="20"/>
          <w:lang w:val="es-CR"/>
        </w:rPr>
        <w:t xml:space="preserve"> </w:t>
      </w:r>
      <w:r w:rsidRPr="0074571B">
        <w:rPr>
          <w:i/>
          <w:sz w:val="20"/>
          <w:lang w:val="es-CR"/>
        </w:rPr>
        <w:t>la</w:t>
      </w:r>
      <w:r w:rsidRPr="0074571B">
        <w:rPr>
          <w:i/>
          <w:spacing w:val="-14"/>
          <w:sz w:val="20"/>
          <w:lang w:val="es-CR"/>
        </w:rPr>
        <w:t xml:space="preserve"> </w:t>
      </w:r>
      <w:r w:rsidRPr="0074571B">
        <w:rPr>
          <w:i/>
          <w:sz w:val="20"/>
          <w:lang w:val="es-CR"/>
        </w:rPr>
        <w:t>salud,</w:t>
      </w:r>
      <w:r w:rsidRPr="0074571B">
        <w:rPr>
          <w:i/>
          <w:spacing w:val="-15"/>
          <w:sz w:val="20"/>
          <w:lang w:val="es-CR"/>
        </w:rPr>
        <w:t xml:space="preserve"> </w:t>
      </w:r>
      <w:r w:rsidRPr="0074571B">
        <w:rPr>
          <w:i/>
          <w:sz w:val="20"/>
          <w:lang w:val="es-CR"/>
        </w:rPr>
        <w:t xml:space="preserve">que conozcan esos hechos al prestar los auxilios de su profesión, salvo que el conocimiento adquirido por ellos esté bajo el amparo del secreto profesional; y, 3) Las personas que por disposición de la ley, de la autoridad o por un acto jurídico, tengan a su cargo el manejo, la administración, el cuidado o control de bienes o intereses de una institución, entidad o persona, respecto de delito cometido en perjuicio de ésta o de la masa o patrimonio puesto bajo su cargo o control, siempre que conozca el hecho con motivo del ejercicio de sus funciones, salvo que se  </w:t>
      </w:r>
      <w:r w:rsidRPr="0074571B">
        <w:rPr>
          <w:i/>
          <w:spacing w:val="35"/>
          <w:sz w:val="20"/>
          <w:lang w:val="es-CR"/>
        </w:rPr>
        <w:t xml:space="preserve"> </w:t>
      </w:r>
      <w:r w:rsidRPr="0074571B">
        <w:rPr>
          <w:i/>
          <w:sz w:val="20"/>
          <w:lang w:val="es-CR"/>
        </w:rPr>
        <w:t>trate</w:t>
      </w:r>
    </w:p>
    <w:p w14:paraId="33F67581" w14:textId="77777777" w:rsidR="00003F82" w:rsidRPr="0074571B" w:rsidRDefault="00003F82">
      <w:pPr>
        <w:spacing w:line="259" w:lineRule="auto"/>
        <w:jc w:val="both"/>
        <w:rPr>
          <w:sz w:val="20"/>
          <w:lang w:val="es-CR"/>
        </w:rPr>
        <w:sectPr w:rsidR="00003F82" w:rsidRPr="0074571B">
          <w:footerReference w:type="default" r:id="rId64"/>
          <w:pgSz w:w="11910" w:h="16840"/>
          <w:pgMar w:top="1320" w:right="1580" w:bottom="1200" w:left="1600" w:header="0" w:footer="1000" w:gutter="0"/>
          <w:pgNumType w:start="1"/>
          <w:cols w:space="720"/>
        </w:sectPr>
      </w:pPr>
    </w:p>
    <w:p w14:paraId="1106A451" w14:textId="77777777" w:rsidR="00003F82" w:rsidRPr="0074571B" w:rsidRDefault="002F4DAA">
      <w:pPr>
        <w:spacing w:before="79" w:line="259" w:lineRule="auto"/>
        <w:ind w:left="101" w:right="117"/>
        <w:jc w:val="both"/>
        <w:rPr>
          <w:i/>
          <w:sz w:val="20"/>
          <w:lang w:val="es-CR"/>
        </w:rPr>
      </w:pPr>
      <w:r w:rsidRPr="0074571B">
        <w:rPr>
          <w:i/>
          <w:sz w:val="20"/>
          <w:lang w:val="es-CR"/>
        </w:rPr>
        <w:lastRenderedPageBreak/>
        <w:t>de delitos que no afecten gravemente los bienes. En todos estos casos, la denuncia no</w:t>
      </w:r>
      <w:r w:rsidRPr="0074571B">
        <w:rPr>
          <w:i/>
          <w:spacing w:val="-17"/>
          <w:sz w:val="20"/>
          <w:lang w:val="es-CR"/>
        </w:rPr>
        <w:t xml:space="preserve"> </w:t>
      </w:r>
      <w:r w:rsidRPr="0074571B">
        <w:rPr>
          <w:i/>
          <w:sz w:val="20"/>
          <w:lang w:val="es-CR"/>
        </w:rPr>
        <w:t>es</w:t>
      </w:r>
      <w:r w:rsidRPr="0074571B">
        <w:rPr>
          <w:i/>
          <w:spacing w:val="-17"/>
          <w:sz w:val="20"/>
          <w:lang w:val="es-CR"/>
        </w:rPr>
        <w:t xml:space="preserve"> </w:t>
      </w:r>
      <w:r w:rsidRPr="0074571B">
        <w:rPr>
          <w:i/>
          <w:sz w:val="20"/>
          <w:lang w:val="es-CR"/>
        </w:rPr>
        <w:t>obligatoria</w:t>
      </w:r>
      <w:r w:rsidRPr="0074571B">
        <w:rPr>
          <w:i/>
          <w:spacing w:val="-16"/>
          <w:sz w:val="20"/>
          <w:lang w:val="es-CR"/>
        </w:rPr>
        <w:t xml:space="preserve"> </w:t>
      </w:r>
      <w:r w:rsidRPr="0074571B">
        <w:rPr>
          <w:i/>
          <w:sz w:val="20"/>
          <w:lang w:val="es-CR"/>
        </w:rPr>
        <w:t>si</w:t>
      </w:r>
      <w:r w:rsidRPr="0074571B">
        <w:rPr>
          <w:i/>
          <w:spacing w:val="-16"/>
          <w:sz w:val="20"/>
          <w:lang w:val="es-CR"/>
        </w:rPr>
        <w:t xml:space="preserve"> </w:t>
      </w:r>
      <w:r w:rsidRPr="0074571B">
        <w:rPr>
          <w:i/>
          <w:sz w:val="20"/>
          <w:lang w:val="es-CR"/>
        </w:rPr>
        <w:t>razonablemente</w:t>
      </w:r>
      <w:r w:rsidRPr="0074571B">
        <w:rPr>
          <w:i/>
          <w:spacing w:val="-17"/>
          <w:sz w:val="20"/>
          <w:lang w:val="es-CR"/>
        </w:rPr>
        <w:t xml:space="preserve"> </w:t>
      </w:r>
      <w:r w:rsidRPr="0074571B">
        <w:rPr>
          <w:i/>
          <w:sz w:val="20"/>
          <w:lang w:val="es-CR"/>
        </w:rPr>
        <w:t>arriesga</w:t>
      </w:r>
      <w:r w:rsidRPr="0074571B">
        <w:rPr>
          <w:i/>
          <w:spacing w:val="-18"/>
          <w:sz w:val="20"/>
          <w:lang w:val="es-CR"/>
        </w:rPr>
        <w:t xml:space="preserve"> </w:t>
      </w:r>
      <w:r w:rsidRPr="0074571B">
        <w:rPr>
          <w:i/>
          <w:sz w:val="20"/>
          <w:lang w:val="es-CR"/>
        </w:rPr>
        <w:t>la</w:t>
      </w:r>
      <w:r w:rsidRPr="0074571B">
        <w:rPr>
          <w:i/>
          <w:spacing w:val="-18"/>
          <w:sz w:val="20"/>
          <w:lang w:val="es-CR"/>
        </w:rPr>
        <w:t xml:space="preserve"> </w:t>
      </w:r>
      <w:r w:rsidRPr="0074571B">
        <w:rPr>
          <w:i/>
          <w:sz w:val="20"/>
          <w:lang w:val="es-CR"/>
        </w:rPr>
        <w:t>persecución</w:t>
      </w:r>
      <w:r w:rsidRPr="0074571B">
        <w:rPr>
          <w:i/>
          <w:spacing w:val="-17"/>
          <w:sz w:val="20"/>
          <w:lang w:val="es-CR"/>
        </w:rPr>
        <w:t xml:space="preserve"> </w:t>
      </w:r>
      <w:r w:rsidRPr="0074571B">
        <w:rPr>
          <w:i/>
          <w:sz w:val="20"/>
          <w:lang w:val="es-CR"/>
        </w:rPr>
        <w:t>penal</w:t>
      </w:r>
      <w:r w:rsidRPr="0074571B">
        <w:rPr>
          <w:i/>
          <w:spacing w:val="-16"/>
          <w:sz w:val="20"/>
          <w:lang w:val="es-CR"/>
        </w:rPr>
        <w:t xml:space="preserve"> </w:t>
      </w:r>
      <w:r w:rsidRPr="0074571B">
        <w:rPr>
          <w:i/>
          <w:sz w:val="20"/>
          <w:lang w:val="es-CR"/>
        </w:rPr>
        <w:t>propia,</w:t>
      </w:r>
      <w:r w:rsidRPr="0074571B">
        <w:rPr>
          <w:i/>
          <w:spacing w:val="-16"/>
          <w:sz w:val="20"/>
          <w:lang w:val="es-CR"/>
        </w:rPr>
        <w:t xml:space="preserve"> </w:t>
      </w:r>
      <w:r w:rsidRPr="0074571B">
        <w:rPr>
          <w:i/>
          <w:sz w:val="20"/>
          <w:lang w:val="es-CR"/>
        </w:rPr>
        <w:t>del</w:t>
      </w:r>
      <w:r w:rsidRPr="0074571B">
        <w:rPr>
          <w:i/>
          <w:spacing w:val="-16"/>
          <w:sz w:val="20"/>
          <w:lang w:val="es-CR"/>
        </w:rPr>
        <w:t xml:space="preserve"> </w:t>
      </w:r>
      <w:r w:rsidRPr="0074571B">
        <w:rPr>
          <w:i/>
          <w:sz w:val="20"/>
          <w:lang w:val="es-CR"/>
        </w:rPr>
        <w:t>cónyuge o</w:t>
      </w:r>
      <w:r w:rsidRPr="0074571B">
        <w:rPr>
          <w:i/>
          <w:spacing w:val="-7"/>
          <w:sz w:val="20"/>
          <w:lang w:val="es-CR"/>
        </w:rPr>
        <w:t xml:space="preserve"> </w:t>
      </w:r>
      <w:r w:rsidRPr="0074571B">
        <w:rPr>
          <w:i/>
          <w:sz w:val="20"/>
          <w:lang w:val="es-CR"/>
        </w:rPr>
        <w:t>de</w:t>
      </w:r>
      <w:r w:rsidRPr="0074571B">
        <w:rPr>
          <w:i/>
          <w:spacing w:val="-7"/>
          <w:sz w:val="20"/>
          <w:lang w:val="es-CR"/>
        </w:rPr>
        <w:t xml:space="preserve"> </w:t>
      </w:r>
      <w:r w:rsidRPr="0074571B">
        <w:rPr>
          <w:i/>
          <w:sz w:val="20"/>
          <w:lang w:val="es-CR"/>
        </w:rPr>
        <w:t>ascendientes,</w:t>
      </w:r>
      <w:r w:rsidRPr="0074571B">
        <w:rPr>
          <w:i/>
          <w:spacing w:val="-7"/>
          <w:sz w:val="20"/>
          <w:lang w:val="es-CR"/>
        </w:rPr>
        <w:t xml:space="preserve"> </w:t>
      </w:r>
      <w:r w:rsidRPr="0074571B">
        <w:rPr>
          <w:i/>
          <w:sz w:val="20"/>
          <w:lang w:val="es-CR"/>
        </w:rPr>
        <w:t>descendientes,</w:t>
      </w:r>
      <w:r w:rsidRPr="0074571B">
        <w:rPr>
          <w:i/>
          <w:spacing w:val="-7"/>
          <w:sz w:val="20"/>
          <w:lang w:val="es-CR"/>
        </w:rPr>
        <w:t xml:space="preserve"> </w:t>
      </w:r>
      <w:r w:rsidRPr="0074571B">
        <w:rPr>
          <w:i/>
          <w:sz w:val="20"/>
          <w:lang w:val="es-CR"/>
        </w:rPr>
        <w:t>hermanos</w:t>
      </w:r>
      <w:r w:rsidRPr="0074571B">
        <w:rPr>
          <w:i/>
          <w:spacing w:val="-8"/>
          <w:sz w:val="20"/>
          <w:lang w:val="es-CR"/>
        </w:rPr>
        <w:t xml:space="preserve"> </w:t>
      </w:r>
      <w:r w:rsidRPr="0074571B">
        <w:rPr>
          <w:i/>
          <w:sz w:val="20"/>
          <w:lang w:val="es-CR"/>
        </w:rPr>
        <w:t>o</w:t>
      </w:r>
      <w:r w:rsidRPr="0074571B">
        <w:rPr>
          <w:i/>
          <w:spacing w:val="-8"/>
          <w:sz w:val="20"/>
          <w:lang w:val="es-CR"/>
        </w:rPr>
        <w:t xml:space="preserve"> </w:t>
      </w:r>
      <w:r w:rsidRPr="0074571B">
        <w:rPr>
          <w:i/>
          <w:sz w:val="20"/>
          <w:lang w:val="es-CR"/>
        </w:rPr>
        <w:t>del</w:t>
      </w:r>
      <w:r w:rsidRPr="0074571B">
        <w:rPr>
          <w:i/>
          <w:spacing w:val="-6"/>
          <w:sz w:val="20"/>
          <w:lang w:val="es-CR"/>
        </w:rPr>
        <w:t xml:space="preserve"> </w:t>
      </w:r>
      <w:r w:rsidRPr="0074571B">
        <w:rPr>
          <w:i/>
          <w:sz w:val="20"/>
          <w:lang w:val="es-CR"/>
        </w:rPr>
        <w:t>compañero</w:t>
      </w:r>
      <w:r w:rsidRPr="0074571B">
        <w:rPr>
          <w:i/>
          <w:spacing w:val="-7"/>
          <w:sz w:val="20"/>
          <w:lang w:val="es-CR"/>
        </w:rPr>
        <w:t xml:space="preserve"> </w:t>
      </w:r>
      <w:r w:rsidRPr="0074571B">
        <w:rPr>
          <w:i/>
          <w:sz w:val="20"/>
          <w:lang w:val="es-CR"/>
        </w:rPr>
        <w:t>de</w:t>
      </w:r>
      <w:r w:rsidRPr="0074571B">
        <w:rPr>
          <w:i/>
          <w:spacing w:val="-7"/>
          <w:sz w:val="20"/>
          <w:lang w:val="es-CR"/>
        </w:rPr>
        <w:t xml:space="preserve"> </w:t>
      </w:r>
      <w:r w:rsidRPr="0074571B">
        <w:rPr>
          <w:i/>
          <w:sz w:val="20"/>
          <w:lang w:val="es-CR"/>
        </w:rPr>
        <w:t>vida</w:t>
      </w:r>
      <w:r w:rsidRPr="0074571B">
        <w:rPr>
          <w:i/>
          <w:spacing w:val="-8"/>
          <w:sz w:val="20"/>
          <w:lang w:val="es-CR"/>
        </w:rPr>
        <w:t xml:space="preserve"> </w:t>
      </w:r>
      <w:r w:rsidRPr="0074571B">
        <w:rPr>
          <w:i/>
          <w:sz w:val="20"/>
          <w:lang w:val="es-CR"/>
        </w:rPr>
        <w:t>o</w:t>
      </w:r>
      <w:r w:rsidRPr="0074571B">
        <w:rPr>
          <w:i/>
          <w:spacing w:val="-7"/>
          <w:sz w:val="20"/>
          <w:lang w:val="es-CR"/>
        </w:rPr>
        <w:t xml:space="preserve"> </w:t>
      </w:r>
      <w:r w:rsidRPr="0074571B">
        <w:rPr>
          <w:i/>
          <w:sz w:val="20"/>
          <w:lang w:val="es-CR"/>
        </w:rPr>
        <w:t>conviviente.</w:t>
      </w:r>
    </w:p>
    <w:p w14:paraId="46DA71B8" w14:textId="77777777" w:rsidR="00003F82" w:rsidRPr="0074571B" w:rsidRDefault="00003F82">
      <w:pPr>
        <w:pStyle w:val="Textoindependiente"/>
        <w:spacing w:before="9"/>
        <w:rPr>
          <w:i/>
          <w:sz w:val="19"/>
          <w:lang w:val="es-CR"/>
        </w:rPr>
      </w:pPr>
    </w:p>
    <w:p w14:paraId="454985D2" w14:textId="77777777" w:rsidR="00003F82" w:rsidRPr="0074571B" w:rsidRDefault="002F4DAA">
      <w:pPr>
        <w:pStyle w:val="Prrafodelista"/>
        <w:numPr>
          <w:ilvl w:val="1"/>
          <w:numId w:val="3"/>
        </w:numPr>
        <w:tabs>
          <w:tab w:val="left" w:pos="1518"/>
        </w:tabs>
        <w:spacing w:line="259" w:lineRule="auto"/>
        <w:ind w:right="117" w:firstLine="709"/>
        <w:jc w:val="both"/>
        <w:rPr>
          <w:sz w:val="20"/>
          <w:lang w:val="es-CR"/>
        </w:rPr>
      </w:pPr>
      <w:r w:rsidRPr="0074571B">
        <w:rPr>
          <w:sz w:val="20"/>
          <w:lang w:val="es-CR"/>
        </w:rPr>
        <w:t>Todas estas disposiciones, aunque no se ajusten perfectamente entre sí, son perfectamente armonizables conforme a sanas reglas de</w:t>
      </w:r>
      <w:r w:rsidRPr="0074571B">
        <w:rPr>
          <w:spacing w:val="-29"/>
          <w:sz w:val="20"/>
          <w:lang w:val="es-CR"/>
        </w:rPr>
        <w:t xml:space="preserve"> </w:t>
      </w:r>
      <w:r w:rsidRPr="0074571B">
        <w:rPr>
          <w:sz w:val="20"/>
          <w:lang w:val="es-CR"/>
        </w:rPr>
        <w:t>interpretación.</w:t>
      </w:r>
    </w:p>
    <w:p w14:paraId="309FAB4C" w14:textId="77777777" w:rsidR="00003F82" w:rsidRPr="0074571B" w:rsidRDefault="00003F82">
      <w:pPr>
        <w:pStyle w:val="Textoindependiente"/>
        <w:spacing w:before="9"/>
        <w:rPr>
          <w:sz w:val="19"/>
          <w:lang w:val="es-CR"/>
        </w:rPr>
      </w:pPr>
    </w:p>
    <w:p w14:paraId="787B4C8F" w14:textId="77777777" w:rsidR="00003F82" w:rsidRPr="0074571B" w:rsidRDefault="002F4DAA">
      <w:pPr>
        <w:pStyle w:val="Prrafodelista"/>
        <w:numPr>
          <w:ilvl w:val="1"/>
          <w:numId w:val="3"/>
        </w:numPr>
        <w:tabs>
          <w:tab w:val="left" w:pos="1518"/>
        </w:tabs>
        <w:spacing w:line="259" w:lineRule="auto"/>
        <w:ind w:right="116" w:firstLine="709"/>
        <w:jc w:val="both"/>
        <w:rPr>
          <w:sz w:val="20"/>
          <w:lang w:val="es-CR"/>
        </w:rPr>
      </w:pPr>
      <w:r w:rsidRPr="0074571B">
        <w:rPr>
          <w:sz w:val="20"/>
          <w:lang w:val="es-CR"/>
        </w:rPr>
        <w:t>No obstante, el Código Procesal Penal vigente al momento de los hechos</w:t>
      </w:r>
      <w:r w:rsidRPr="0074571B">
        <w:rPr>
          <w:spacing w:val="-8"/>
          <w:sz w:val="20"/>
          <w:lang w:val="es-CR"/>
        </w:rPr>
        <w:t xml:space="preserve"> </w:t>
      </w:r>
      <w:r w:rsidRPr="0074571B">
        <w:rPr>
          <w:sz w:val="20"/>
          <w:lang w:val="es-CR"/>
        </w:rPr>
        <w:t>sorprende</w:t>
      </w:r>
      <w:r w:rsidRPr="0074571B">
        <w:rPr>
          <w:spacing w:val="-7"/>
          <w:sz w:val="20"/>
          <w:lang w:val="es-CR"/>
        </w:rPr>
        <w:t xml:space="preserve"> </w:t>
      </w:r>
      <w:r w:rsidRPr="0074571B">
        <w:rPr>
          <w:sz w:val="20"/>
          <w:lang w:val="es-CR"/>
        </w:rPr>
        <w:t>con</w:t>
      </w:r>
      <w:r w:rsidRPr="0074571B">
        <w:rPr>
          <w:spacing w:val="-8"/>
          <w:sz w:val="20"/>
          <w:lang w:val="es-CR"/>
        </w:rPr>
        <w:t xml:space="preserve"> </w:t>
      </w:r>
      <w:r w:rsidRPr="0074571B">
        <w:rPr>
          <w:sz w:val="20"/>
          <w:lang w:val="es-CR"/>
        </w:rPr>
        <w:t>un</w:t>
      </w:r>
      <w:r w:rsidRPr="0074571B">
        <w:rPr>
          <w:spacing w:val="-6"/>
          <w:sz w:val="20"/>
          <w:lang w:val="es-CR"/>
        </w:rPr>
        <w:t xml:space="preserve"> </w:t>
      </w:r>
      <w:r w:rsidRPr="0074571B">
        <w:rPr>
          <w:sz w:val="20"/>
          <w:lang w:val="es-CR"/>
        </w:rPr>
        <w:t>artículo</w:t>
      </w:r>
      <w:r w:rsidRPr="0074571B">
        <w:rPr>
          <w:spacing w:val="-7"/>
          <w:sz w:val="20"/>
          <w:lang w:val="es-CR"/>
        </w:rPr>
        <w:t xml:space="preserve"> </w:t>
      </w:r>
      <w:r w:rsidRPr="0074571B">
        <w:rPr>
          <w:sz w:val="20"/>
          <w:lang w:val="es-CR"/>
        </w:rPr>
        <w:t>que</w:t>
      </w:r>
      <w:r w:rsidRPr="0074571B">
        <w:rPr>
          <w:spacing w:val="-7"/>
          <w:sz w:val="20"/>
          <w:lang w:val="es-CR"/>
        </w:rPr>
        <w:t xml:space="preserve"> </w:t>
      </w:r>
      <w:r w:rsidRPr="0074571B">
        <w:rPr>
          <w:sz w:val="20"/>
          <w:lang w:val="es-CR"/>
        </w:rPr>
        <w:t>rompe</w:t>
      </w:r>
      <w:r w:rsidRPr="0074571B">
        <w:rPr>
          <w:spacing w:val="-9"/>
          <w:sz w:val="20"/>
          <w:lang w:val="es-CR"/>
        </w:rPr>
        <w:t xml:space="preserve"> </w:t>
      </w:r>
      <w:r w:rsidRPr="0074571B">
        <w:rPr>
          <w:sz w:val="20"/>
          <w:lang w:val="es-CR"/>
        </w:rPr>
        <w:t>esa</w:t>
      </w:r>
      <w:r w:rsidRPr="0074571B">
        <w:rPr>
          <w:spacing w:val="-7"/>
          <w:sz w:val="20"/>
          <w:lang w:val="es-CR"/>
        </w:rPr>
        <w:t xml:space="preserve"> </w:t>
      </w:r>
      <w:r w:rsidRPr="0074571B">
        <w:rPr>
          <w:sz w:val="20"/>
          <w:lang w:val="es-CR"/>
        </w:rPr>
        <w:t>armonía,</w:t>
      </w:r>
      <w:r w:rsidRPr="0074571B">
        <w:rPr>
          <w:spacing w:val="-8"/>
          <w:sz w:val="20"/>
          <w:lang w:val="es-CR"/>
        </w:rPr>
        <w:t xml:space="preserve"> </w:t>
      </w:r>
      <w:r w:rsidRPr="0074571B">
        <w:rPr>
          <w:sz w:val="20"/>
          <w:lang w:val="es-CR"/>
        </w:rPr>
        <w:t>que</w:t>
      </w:r>
      <w:r w:rsidRPr="0074571B">
        <w:rPr>
          <w:spacing w:val="-7"/>
          <w:sz w:val="20"/>
          <w:lang w:val="es-CR"/>
        </w:rPr>
        <w:t xml:space="preserve"> </w:t>
      </w:r>
      <w:r w:rsidRPr="0074571B">
        <w:rPr>
          <w:sz w:val="20"/>
          <w:lang w:val="es-CR"/>
        </w:rPr>
        <w:t>es</w:t>
      </w:r>
      <w:r w:rsidRPr="0074571B">
        <w:rPr>
          <w:spacing w:val="-8"/>
          <w:sz w:val="20"/>
          <w:lang w:val="es-CR"/>
        </w:rPr>
        <w:t xml:space="preserve"> </w:t>
      </w:r>
      <w:r w:rsidRPr="0074571B">
        <w:rPr>
          <w:sz w:val="20"/>
          <w:lang w:val="es-CR"/>
        </w:rPr>
        <w:t>el</w:t>
      </w:r>
      <w:r w:rsidRPr="0074571B">
        <w:rPr>
          <w:spacing w:val="-8"/>
          <w:sz w:val="20"/>
          <w:lang w:val="es-CR"/>
        </w:rPr>
        <w:t xml:space="preserve"> </w:t>
      </w:r>
      <w:r w:rsidRPr="0074571B">
        <w:rPr>
          <w:sz w:val="20"/>
          <w:lang w:val="es-CR"/>
        </w:rPr>
        <w:t>229:</w:t>
      </w:r>
      <w:r w:rsidRPr="0074571B">
        <w:rPr>
          <w:spacing w:val="-7"/>
          <w:sz w:val="20"/>
          <w:lang w:val="es-CR"/>
        </w:rPr>
        <w:t xml:space="preserve"> </w:t>
      </w:r>
      <w:r w:rsidRPr="0074571B">
        <w:rPr>
          <w:i/>
          <w:sz w:val="20"/>
          <w:lang w:val="es-CR"/>
        </w:rPr>
        <w:t>La</w:t>
      </w:r>
      <w:r w:rsidRPr="0074571B">
        <w:rPr>
          <w:i/>
          <w:spacing w:val="-8"/>
          <w:sz w:val="20"/>
          <w:lang w:val="es-CR"/>
        </w:rPr>
        <w:t xml:space="preserve"> </w:t>
      </w:r>
      <w:r w:rsidRPr="0074571B">
        <w:rPr>
          <w:i/>
          <w:sz w:val="20"/>
          <w:lang w:val="es-CR"/>
        </w:rPr>
        <w:t>persona que presenciare la perpetración de cualquier delito de acción pública, está obligado a ponerlo inmediatamente en conocimiento de la Fiscalía General de la República, la policía o el Juez de Paz inmediato. Si el conocimiento se originare en noticias o informes, la denuncia será potestativa. Si se trata de un delito que depende de instancia particular, no se puede proceder sin ella, salvo los actos urgentes de investigación.</w:t>
      </w:r>
      <w:r w:rsidRPr="0074571B">
        <w:rPr>
          <w:i/>
          <w:spacing w:val="-38"/>
          <w:sz w:val="20"/>
          <w:lang w:val="es-CR"/>
        </w:rPr>
        <w:t xml:space="preserve"> </w:t>
      </w:r>
      <w:r w:rsidRPr="0074571B">
        <w:rPr>
          <w:sz w:val="20"/>
          <w:lang w:val="es-CR"/>
        </w:rPr>
        <w:t>Esta</w:t>
      </w:r>
      <w:r w:rsidRPr="0074571B">
        <w:rPr>
          <w:spacing w:val="-18"/>
          <w:sz w:val="20"/>
          <w:lang w:val="es-CR"/>
        </w:rPr>
        <w:t xml:space="preserve"> </w:t>
      </w:r>
      <w:r w:rsidRPr="0074571B">
        <w:rPr>
          <w:sz w:val="20"/>
          <w:lang w:val="es-CR"/>
        </w:rPr>
        <w:t>disposición</w:t>
      </w:r>
      <w:r w:rsidRPr="0074571B">
        <w:rPr>
          <w:spacing w:val="-17"/>
          <w:sz w:val="20"/>
          <w:lang w:val="es-CR"/>
        </w:rPr>
        <w:t xml:space="preserve"> </w:t>
      </w:r>
      <w:r w:rsidRPr="0074571B">
        <w:rPr>
          <w:sz w:val="20"/>
          <w:lang w:val="es-CR"/>
        </w:rPr>
        <w:t>se</w:t>
      </w:r>
      <w:r w:rsidRPr="0074571B">
        <w:rPr>
          <w:spacing w:val="-17"/>
          <w:sz w:val="20"/>
          <w:lang w:val="es-CR"/>
        </w:rPr>
        <w:t xml:space="preserve"> </w:t>
      </w:r>
      <w:r w:rsidRPr="0074571B">
        <w:rPr>
          <w:sz w:val="20"/>
          <w:lang w:val="es-CR"/>
        </w:rPr>
        <w:t>mantiene</w:t>
      </w:r>
      <w:r w:rsidRPr="0074571B">
        <w:rPr>
          <w:spacing w:val="-17"/>
          <w:sz w:val="20"/>
          <w:lang w:val="es-CR"/>
        </w:rPr>
        <w:t xml:space="preserve"> </w:t>
      </w:r>
      <w:r w:rsidRPr="0074571B">
        <w:rPr>
          <w:sz w:val="20"/>
          <w:lang w:val="es-CR"/>
        </w:rPr>
        <w:t>en</w:t>
      </w:r>
      <w:r w:rsidRPr="0074571B">
        <w:rPr>
          <w:spacing w:val="-17"/>
          <w:sz w:val="20"/>
          <w:lang w:val="es-CR"/>
        </w:rPr>
        <w:t xml:space="preserve"> </w:t>
      </w:r>
      <w:r w:rsidRPr="0074571B">
        <w:rPr>
          <w:sz w:val="20"/>
          <w:lang w:val="es-CR"/>
        </w:rPr>
        <w:t>forma</w:t>
      </w:r>
      <w:r w:rsidRPr="0074571B">
        <w:rPr>
          <w:spacing w:val="-17"/>
          <w:sz w:val="20"/>
          <w:lang w:val="es-CR"/>
        </w:rPr>
        <w:t xml:space="preserve"> </w:t>
      </w:r>
      <w:r w:rsidRPr="0074571B">
        <w:rPr>
          <w:sz w:val="20"/>
          <w:lang w:val="es-CR"/>
        </w:rPr>
        <w:t>análoga</w:t>
      </w:r>
      <w:r w:rsidRPr="0074571B">
        <w:rPr>
          <w:spacing w:val="-19"/>
          <w:sz w:val="20"/>
          <w:lang w:val="es-CR"/>
        </w:rPr>
        <w:t xml:space="preserve"> </w:t>
      </w:r>
      <w:r w:rsidRPr="0074571B">
        <w:rPr>
          <w:sz w:val="20"/>
          <w:lang w:val="es-CR"/>
        </w:rPr>
        <w:t>en</w:t>
      </w:r>
      <w:r w:rsidRPr="0074571B">
        <w:rPr>
          <w:spacing w:val="-18"/>
          <w:sz w:val="20"/>
          <w:lang w:val="es-CR"/>
        </w:rPr>
        <w:t xml:space="preserve"> </w:t>
      </w:r>
      <w:r w:rsidRPr="0074571B">
        <w:rPr>
          <w:sz w:val="20"/>
          <w:lang w:val="es-CR"/>
        </w:rPr>
        <w:t>el</w:t>
      </w:r>
      <w:r w:rsidRPr="0074571B">
        <w:rPr>
          <w:spacing w:val="-17"/>
          <w:sz w:val="20"/>
          <w:lang w:val="es-CR"/>
        </w:rPr>
        <w:t xml:space="preserve"> </w:t>
      </w:r>
      <w:r w:rsidRPr="0074571B">
        <w:rPr>
          <w:sz w:val="20"/>
          <w:lang w:val="es-CR"/>
        </w:rPr>
        <w:t>art.</w:t>
      </w:r>
      <w:r w:rsidRPr="0074571B">
        <w:rPr>
          <w:spacing w:val="-17"/>
          <w:sz w:val="20"/>
          <w:lang w:val="es-CR"/>
        </w:rPr>
        <w:t xml:space="preserve"> </w:t>
      </w:r>
      <w:r w:rsidRPr="0074571B">
        <w:rPr>
          <w:sz w:val="20"/>
          <w:lang w:val="es-CR"/>
        </w:rPr>
        <w:t>261</w:t>
      </w:r>
      <w:r w:rsidRPr="0074571B">
        <w:rPr>
          <w:spacing w:val="-17"/>
          <w:sz w:val="20"/>
          <w:lang w:val="es-CR"/>
        </w:rPr>
        <w:t xml:space="preserve"> </w:t>
      </w:r>
      <w:r w:rsidRPr="0074571B">
        <w:rPr>
          <w:sz w:val="20"/>
          <w:lang w:val="es-CR"/>
        </w:rPr>
        <w:t>del</w:t>
      </w:r>
      <w:r w:rsidRPr="0074571B">
        <w:rPr>
          <w:spacing w:val="-17"/>
          <w:sz w:val="20"/>
          <w:lang w:val="es-CR"/>
        </w:rPr>
        <w:t xml:space="preserve"> </w:t>
      </w:r>
      <w:r w:rsidRPr="0074571B">
        <w:rPr>
          <w:sz w:val="20"/>
          <w:lang w:val="es-CR"/>
        </w:rPr>
        <w:t>código procesal</w:t>
      </w:r>
      <w:r w:rsidRPr="0074571B">
        <w:rPr>
          <w:spacing w:val="-6"/>
          <w:sz w:val="20"/>
          <w:lang w:val="es-CR"/>
        </w:rPr>
        <w:t xml:space="preserve"> </w:t>
      </w:r>
      <w:r w:rsidRPr="0074571B">
        <w:rPr>
          <w:sz w:val="20"/>
          <w:lang w:val="es-CR"/>
        </w:rPr>
        <w:t>vigente.</w:t>
      </w:r>
    </w:p>
    <w:p w14:paraId="2D3514DE" w14:textId="77777777" w:rsidR="00003F82" w:rsidRPr="0074571B" w:rsidRDefault="00003F82">
      <w:pPr>
        <w:pStyle w:val="Textoindependiente"/>
        <w:spacing w:before="7"/>
        <w:rPr>
          <w:sz w:val="19"/>
          <w:lang w:val="es-CR"/>
        </w:rPr>
      </w:pPr>
    </w:p>
    <w:p w14:paraId="686E597E" w14:textId="77777777" w:rsidR="00003F82" w:rsidRPr="0074571B" w:rsidRDefault="002F4DAA">
      <w:pPr>
        <w:pStyle w:val="Prrafodelista"/>
        <w:numPr>
          <w:ilvl w:val="1"/>
          <w:numId w:val="3"/>
        </w:numPr>
        <w:tabs>
          <w:tab w:val="left" w:pos="1518"/>
        </w:tabs>
        <w:spacing w:before="1" w:line="259" w:lineRule="auto"/>
        <w:ind w:left="102" w:right="116" w:firstLine="709"/>
        <w:jc w:val="both"/>
        <w:rPr>
          <w:sz w:val="20"/>
          <w:lang w:val="es-CR"/>
        </w:rPr>
      </w:pPr>
      <w:r w:rsidRPr="0074571B">
        <w:rPr>
          <w:sz w:val="20"/>
          <w:lang w:val="es-CR"/>
        </w:rPr>
        <w:t>Este artículo pretende imponer a cualquier habitante la obligación de denunciar,</w:t>
      </w:r>
      <w:r w:rsidRPr="0074571B">
        <w:rPr>
          <w:spacing w:val="-10"/>
          <w:sz w:val="20"/>
          <w:lang w:val="es-CR"/>
        </w:rPr>
        <w:t xml:space="preserve"> </w:t>
      </w:r>
      <w:r w:rsidRPr="0074571B">
        <w:rPr>
          <w:sz w:val="20"/>
          <w:lang w:val="es-CR"/>
        </w:rPr>
        <w:t>más</w:t>
      </w:r>
      <w:r w:rsidRPr="0074571B">
        <w:rPr>
          <w:spacing w:val="-9"/>
          <w:sz w:val="20"/>
          <w:lang w:val="es-CR"/>
        </w:rPr>
        <w:t xml:space="preserve"> </w:t>
      </w:r>
      <w:r w:rsidRPr="0074571B">
        <w:rPr>
          <w:sz w:val="20"/>
          <w:lang w:val="es-CR"/>
        </w:rPr>
        <w:t>allá</w:t>
      </w:r>
      <w:r w:rsidRPr="0074571B">
        <w:rPr>
          <w:spacing w:val="-10"/>
          <w:sz w:val="20"/>
          <w:lang w:val="es-CR"/>
        </w:rPr>
        <w:t xml:space="preserve"> </w:t>
      </w:r>
      <w:r w:rsidRPr="0074571B">
        <w:rPr>
          <w:sz w:val="20"/>
          <w:lang w:val="es-CR"/>
        </w:rPr>
        <w:t>de</w:t>
      </w:r>
      <w:r w:rsidRPr="0074571B">
        <w:rPr>
          <w:spacing w:val="-10"/>
          <w:sz w:val="20"/>
          <w:lang w:val="es-CR"/>
        </w:rPr>
        <w:t xml:space="preserve"> </w:t>
      </w:r>
      <w:r w:rsidRPr="0074571B">
        <w:rPr>
          <w:sz w:val="20"/>
          <w:lang w:val="es-CR"/>
        </w:rPr>
        <w:t>lo</w:t>
      </w:r>
      <w:r w:rsidRPr="0074571B">
        <w:rPr>
          <w:spacing w:val="-10"/>
          <w:sz w:val="20"/>
          <w:lang w:val="es-CR"/>
        </w:rPr>
        <w:t xml:space="preserve"> </w:t>
      </w:r>
      <w:r w:rsidRPr="0074571B">
        <w:rPr>
          <w:sz w:val="20"/>
          <w:lang w:val="es-CR"/>
        </w:rPr>
        <w:t>dispuesto</w:t>
      </w:r>
      <w:r w:rsidRPr="0074571B">
        <w:rPr>
          <w:spacing w:val="-10"/>
          <w:sz w:val="20"/>
          <w:lang w:val="es-CR"/>
        </w:rPr>
        <w:t xml:space="preserve"> </w:t>
      </w:r>
      <w:r w:rsidRPr="0074571B">
        <w:rPr>
          <w:sz w:val="20"/>
          <w:lang w:val="es-CR"/>
        </w:rPr>
        <w:t>por</w:t>
      </w:r>
      <w:r w:rsidRPr="0074571B">
        <w:rPr>
          <w:spacing w:val="-10"/>
          <w:sz w:val="20"/>
          <w:lang w:val="es-CR"/>
        </w:rPr>
        <w:t xml:space="preserve"> </w:t>
      </w:r>
      <w:r w:rsidRPr="0074571B">
        <w:rPr>
          <w:sz w:val="20"/>
          <w:lang w:val="es-CR"/>
        </w:rPr>
        <w:t>la</w:t>
      </w:r>
      <w:r w:rsidRPr="0074571B">
        <w:rPr>
          <w:spacing w:val="-10"/>
          <w:sz w:val="20"/>
          <w:lang w:val="es-CR"/>
        </w:rPr>
        <w:t xml:space="preserve"> </w:t>
      </w:r>
      <w:r w:rsidRPr="0074571B">
        <w:rPr>
          <w:sz w:val="20"/>
          <w:lang w:val="es-CR"/>
        </w:rPr>
        <w:t>propia</w:t>
      </w:r>
      <w:r w:rsidRPr="0074571B">
        <w:rPr>
          <w:spacing w:val="-10"/>
          <w:sz w:val="20"/>
          <w:lang w:val="es-CR"/>
        </w:rPr>
        <w:t xml:space="preserve"> </w:t>
      </w:r>
      <w:r w:rsidRPr="0074571B">
        <w:rPr>
          <w:sz w:val="20"/>
          <w:lang w:val="es-CR"/>
        </w:rPr>
        <w:t>Constitución</w:t>
      </w:r>
      <w:r w:rsidRPr="0074571B">
        <w:rPr>
          <w:spacing w:val="-9"/>
          <w:sz w:val="20"/>
          <w:lang w:val="es-CR"/>
        </w:rPr>
        <w:t xml:space="preserve"> </w:t>
      </w:r>
      <w:r w:rsidRPr="0074571B">
        <w:rPr>
          <w:sz w:val="20"/>
          <w:lang w:val="es-CR"/>
        </w:rPr>
        <w:t>del</w:t>
      </w:r>
      <w:r w:rsidRPr="0074571B">
        <w:rPr>
          <w:spacing w:val="-10"/>
          <w:sz w:val="20"/>
          <w:lang w:val="es-CR"/>
        </w:rPr>
        <w:t xml:space="preserve"> </w:t>
      </w:r>
      <w:r w:rsidRPr="0074571B">
        <w:rPr>
          <w:sz w:val="20"/>
          <w:lang w:val="es-CR"/>
        </w:rPr>
        <w:t>Estado.</w:t>
      </w:r>
      <w:r w:rsidRPr="0074571B">
        <w:rPr>
          <w:spacing w:val="-9"/>
          <w:sz w:val="20"/>
          <w:lang w:val="es-CR"/>
        </w:rPr>
        <w:t xml:space="preserve"> </w:t>
      </w:r>
      <w:r w:rsidRPr="0074571B">
        <w:rPr>
          <w:sz w:val="20"/>
          <w:lang w:val="es-CR"/>
        </w:rPr>
        <w:t>Se</w:t>
      </w:r>
      <w:r w:rsidRPr="0074571B">
        <w:rPr>
          <w:spacing w:val="-9"/>
          <w:sz w:val="20"/>
          <w:lang w:val="es-CR"/>
        </w:rPr>
        <w:t xml:space="preserve"> </w:t>
      </w:r>
      <w:r w:rsidRPr="0074571B">
        <w:rPr>
          <w:sz w:val="20"/>
          <w:lang w:val="es-CR"/>
        </w:rPr>
        <w:t>trata</w:t>
      </w:r>
      <w:r w:rsidRPr="0074571B">
        <w:rPr>
          <w:spacing w:val="-11"/>
          <w:sz w:val="20"/>
          <w:lang w:val="es-CR"/>
        </w:rPr>
        <w:t xml:space="preserve"> </w:t>
      </w:r>
      <w:r w:rsidRPr="0074571B">
        <w:rPr>
          <w:sz w:val="20"/>
          <w:lang w:val="es-CR"/>
        </w:rPr>
        <w:t xml:space="preserve">de una disposición incompatible con el modelo de un Estado republicano y democrático al servicio del ciudadano y no a la inversa: </w:t>
      </w:r>
      <w:r w:rsidRPr="0074571B">
        <w:rPr>
          <w:i/>
          <w:sz w:val="20"/>
          <w:lang w:val="es-CR"/>
        </w:rPr>
        <w:t>el Estado y el derecho son para el ser humano y no el ser humano para el Estado y el</w:t>
      </w:r>
      <w:r w:rsidRPr="0074571B">
        <w:rPr>
          <w:i/>
          <w:spacing w:val="-23"/>
          <w:sz w:val="20"/>
          <w:lang w:val="es-CR"/>
        </w:rPr>
        <w:t xml:space="preserve"> </w:t>
      </w:r>
      <w:r w:rsidRPr="0074571B">
        <w:rPr>
          <w:i/>
          <w:sz w:val="20"/>
          <w:lang w:val="es-CR"/>
        </w:rPr>
        <w:t>derecho</w:t>
      </w:r>
      <w:r w:rsidRPr="0074571B">
        <w:rPr>
          <w:sz w:val="20"/>
          <w:lang w:val="es-CR"/>
        </w:rPr>
        <w:t>.</w:t>
      </w:r>
    </w:p>
    <w:p w14:paraId="6C6C3699" w14:textId="77777777" w:rsidR="00003F82" w:rsidRPr="0074571B" w:rsidRDefault="00003F82">
      <w:pPr>
        <w:pStyle w:val="Textoindependiente"/>
        <w:spacing w:before="9"/>
        <w:rPr>
          <w:sz w:val="19"/>
          <w:lang w:val="es-CR"/>
        </w:rPr>
      </w:pPr>
    </w:p>
    <w:p w14:paraId="0E778724" w14:textId="77777777" w:rsidR="00003F82" w:rsidRPr="0074571B" w:rsidRDefault="002F4DAA">
      <w:pPr>
        <w:pStyle w:val="Prrafodelista"/>
        <w:numPr>
          <w:ilvl w:val="1"/>
          <w:numId w:val="3"/>
        </w:numPr>
        <w:tabs>
          <w:tab w:val="left" w:pos="1519"/>
        </w:tabs>
        <w:spacing w:line="259" w:lineRule="auto"/>
        <w:ind w:left="102" w:right="117" w:firstLine="709"/>
        <w:jc w:val="both"/>
        <w:rPr>
          <w:sz w:val="20"/>
          <w:lang w:val="es-CR"/>
        </w:rPr>
      </w:pPr>
      <w:r w:rsidRPr="0074571B">
        <w:rPr>
          <w:sz w:val="20"/>
          <w:lang w:val="es-CR"/>
        </w:rPr>
        <w:t>El</w:t>
      </w:r>
      <w:r w:rsidRPr="0074571B">
        <w:rPr>
          <w:spacing w:val="-10"/>
          <w:sz w:val="20"/>
          <w:lang w:val="es-CR"/>
        </w:rPr>
        <w:t xml:space="preserve"> </w:t>
      </w:r>
      <w:r w:rsidRPr="0074571B">
        <w:rPr>
          <w:sz w:val="20"/>
          <w:lang w:val="es-CR"/>
        </w:rPr>
        <w:t>ciudadano</w:t>
      </w:r>
      <w:r w:rsidRPr="0074571B">
        <w:rPr>
          <w:spacing w:val="-11"/>
          <w:sz w:val="20"/>
          <w:lang w:val="es-CR"/>
        </w:rPr>
        <w:t xml:space="preserve"> </w:t>
      </w:r>
      <w:r w:rsidRPr="0074571B">
        <w:rPr>
          <w:sz w:val="20"/>
          <w:lang w:val="es-CR"/>
        </w:rPr>
        <w:t>o</w:t>
      </w:r>
      <w:r w:rsidRPr="0074571B">
        <w:rPr>
          <w:spacing w:val="-11"/>
          <w:sz w:val="20"/>
          <w:lang w:val="es-CR"/>
        </w:rPr>
        <w:t xml:space="preserve"> </w:t>
      </w:r>
      <w:r w:rsidRPr="0074571B">
        <w:rPr>
          <w:sz w:val="20"/>
          <w:lang w:val="es-CR"/>
        </w:rPr>
        <w:t>habitante</w:t>
      </w:r>
      <w:r w:rsidRPr="0074571B">
        <w:rPr>
          <w:spacing w:val="-10"/>
          <w:sz w:val="20"/>
          <w:lang w:val="es-CR"/>
        </w:rPr>
        <w:t xml:space="preserve"> </w:t>
      </w:r>
      <w:r w:rsidRPr="0074571B">
        <w:rPr>
          <w:sz w:val="20"/>
          <w:lang w:val="es-CR"/>
        </w:rPr>
        <w:t>tiene</w:t>
      </w:r>
      <w:r w:rsidRPr="0074571B">
        <w:rPr>
          <w:spacing w:val="-10"/>
          <w:sz w:val="20"/>
          <w:lang w:val="es-CR"/>
        </w:rPr>
        <w:t xml:space="preserve"> </w:t>
      </w:r>
      <w:r w:rsidRPr="0074571B">
        <w:rPr>
          <w:sz w:val="20"/>
          <w:lang w:val="es-CR"/>
        </w:rPr>
        <w:t>un</w:t>
      </w:r>
      <w:r w:rsidRPr="0074571B">
        <w:rPr>
          <w:spacing w:val="-10"/>
          <w:sz w:val="20"/>
          <w:lang w:val="es-CR"/>
        </w:rPr>
        <w:t xml:space="preserve"> </w:t>
      </w:r>
      <w:r w:rsidRPr="0074571B">
        <w:rPr>
          <w:sz w:val="20"/>
          <w:lang w:val="es-CR"/>
        </w:rPr>
        <w:t>deber</w:t>
      </w:r>
      <w:r w:rsidRPr="0074571B">
        <w:rPr>
          <w:spacing w:val="-11"/>
          <w:sz w:val="20"/>
          <w:lang w:val="es-CR"/>
        </w:rPr>
        <w:t xml:space="preserve"> </w:t>
      </w:r>
      <w:r w:rsidRPr="0074571B">
        <w:rPr>
          <w:sz w:val="20"/>
          <w:lang w:val="es-CR"/>
        </w:rPr>
        <w:t>de</w:t>
      </w:r>
      <w:r w:rsidRPr="0074571B">
        <w:rPr>
          <w:spacing w:val="-10"/>
          <w:sz w:val="20"/>
          <w:lang w:val="es-CR"/>
        </w:rPr>
        <w:t xml:space="preserve"> </w:t>
      </w:r>
      <w:r w:rsidRPr="0074571B">
        <w:rPr>
          <w:sz w:val="20"/>
          <w:lang w:val="es-CR"/>
        </w:rPr>
        <w:t>respeto</w:t>
      </w:r>
      <w:r w:rsidRPr="0074571B">
        <w:rPr>
          <w:spacing w:val="-11"/>
          <w:sz w:val="20"/>
          <w:lang w:val="es-CR"/>
        </w:rPr>
        <w:t xml:space="preserve"> </w:t>
      </w:r>
      <w:r w:rsidRPr="0074571B">
        <w:rPr>
          <w:sz w:val="20"/>
          <w:lang w:val="es-CR"/>
        </w:rPr>
        <w:t>al</w:t>
      </w:r>
      <w:r w:rsidRPr="0074571B">
        <w:rPr>
          <w:spacing w:val="-11"/>
          <w:sz w:val="20"/>
          <w:lang w:val="es-CR"/>
        </w:rPr>
        <w:t xml:space="preserve"> </w:t>
      </w:r>
      <w:r w:rsidRPr="0074571B">
        <w:rPr>
          <w:sz w:val="20"/>
          <w:lang w:val="es-CR"/>
        </w:rPr>
        <w:t>derecho,</w:t>
      </w:r>
      <w:r w:rsidRPr="0074571B">
        <w:rPr>
          <w:spacing w:val="-10"/>
          <w:sz w:val="20"/>
          <w:lang w:val="es-CR"/>
        </w:rPr>
        <w:t xml:space="preserve"> </w:t>
      </w:r>
      <w:r w:rsidRPr="0074571B">
        <w:rPr>
          <w:sz w:val="20"/>
          <w:lang w:val="es-CR"/>
        </w:rPr>
        <w:t>pero</w:t>
      </w:r>
      <w:r w:rsidRPr="0074571B">
        <w:rPr>
          <w:spacing w:val="-12"/>
          <w:sz w:val="20"/>
          <w:lang w:val="es-CR"/>
        </w:rPr>
        <w:t xml:space="preserve"> </w:t>
      </w:r>
      <w:r w:rsidRPr="0074571B">
        <w:rPr>
          <w:sz w:val="20"/>
          <w:lang w:val="es-CR"/>
        </w:rPr>
        <w:t>no es</w:t>
      </w:r>
      <w:r w:rsidRPr="0074571B">
        <w:rPr>
          <w:spacing w:val="-20"/>
          <w:sz w:val="20"/>
          <w:lang w:val="es-CR"/>
        </w:rPr>
        <w:t xml:space="preserve"> </w:t>
      </w:r>
      <w:r w:rsidRPr="0074571B">
        <w:rPr>
          <w:sz w:val="20"/>
          <w:lang w:val="es-CR"/>
        </w:rPr>
        <w:t>un</w:t>
      </w:r>
      <w:r w:rsidRPr="0074571B">
        <w:rPr>
          <w:spacing w:val="-20"/>
          <w:sz w:val="20"/>
          <w:lang w:val="es-CR"/>
        </w:rPr>
        <w:t xml:space="preserve"> </w:t>
      </w:r>
      <w:r w:rsidRPr="0074571B">
        <w:rPr>
          <w:sz w:val="20"/>
          <w:lang w:val="es-CR"/>
        </w:rPr>
        <w:t>agente</w:t>
      </w:r>
      <w:r w:rsidRPr="0074571B">
        <w:rPr>
          <w:spacing w:val="-18"/>
          <w:sz w:val="20"/>
          <w:lang w:val="es-CR"/>
        </w:rPr>
        <w:t xml:space="preserve"> </w:t>
      </w:r>
      <w:r w:rsidRPr="0074571B">
        <w:rPr>
          <w:sz w:val="20"/>
          <w:lang w:val="es-CR"/>
        </w:rPr>
        <w:t>de</w:t>
      </w:r>
      <w:r w:rsidRPr="0074571B">
        <w:rPr>
          <w:spacing w:val="-19"/>
          <w:sz w:val="20"/>
          <w:lang w:val="es-CR"/>
        </w:rPr>
        <w:t xml:space="preserve"> </w:t>
      </w:r>
      <w:r w:rsidRPr="0074571B">
        <w:rPr>
          <w:sz w:val="20"/>
          <w:lang w:val="es-CR"/>
        </w:rPr>
        <w:t>policía</w:t>
      </w:r>
      <w:r w:rsidRPr="0074571B">
        <w:rPr>
          <w:spacing w:val="-22"/>
          <w:sz w:val="20"/>
          <w:lang w:val="es-CR"/>
        </w:rPr>
        <w:t xml:space="preserve"> </w:t>
      </w:r>
      <w:r w:rsidRPr="0074571B">
        <w:rPr>
          <w:sz w:val="20"/>
          <w:lang w:val="es-CR"/>
        </w:rPr>
        <w:t>ni</w:t>
      </w:r>
      <w:r w:rsidRPr="0074571B">
        <w:rPr>
          <w:spacing w:val="-20"/>
          <w:sz w:val="20"/>
          <w:lang w:val="es-CR"/>
        </w:rPr>
        <w:t xml:space="preserve"> </w:t>
      </w:r>
      <w:r w:rsidRPr="0074571B">
        <w:rPr>
          <w:sz w:val="20"/>
          <w:lang w:val="es-CR"/>
        </w:rPr>
        <w:t>un</w:t>
      </w:r>
      <w:r w:rsidRPr="0074571B">
        <w:rPr>
          <w:spacing w:val="-20"/>
          <w:sz w:val="20"/>
          <w:lang w:val="es-CR"/>
        </w:rPr>
        <w:t xml:space="preserve"> </w:t>
      </w:r>
      <w:r w:rsidRPr="0074571B">
        <w:rPr>
          <w:sz w:val="20"/>
          <w:lang w:val="es-CR"/>
        </w:rPr>
        <w:t>auxiliar</w:t>
      </w:r>
      <w:r w:rsidRPr="0074571B">
        <w:rPr>
          <w:spacing w:val="-19"/>
          <w:sz w:val="20"/>
          <w:lang w:val="es-CR"/>
        </w:rPr>
        <w:t xml:space="preserve"> </w:t>
      </w:r>
      <w:r w:rsidRPr="0074571B">
        <w:rPr>
          <w:sz w:val="20"/>
          <w:lang w:val="es-CR"/>
        </w:rPr>
        <w:t>de</w:t>
      </w:r>
      <w:r w:rsidRPr="0074571B">
        <w:rPr>
          <w:spacing w:val="-19"/>
          <w:sz w:val="20"/>
          <w:lang w:val="es-CR"/>
        </w:rPr>
        <w:t xml:space="preserve"> </w:t>
      </w:r>
      <w:r w:rsidRPr="0074571B">
        <w:rPr>
          <w:sz w:val="20"/>
          <w:lang w:val="es-CR"/>
        </w:rPr>
        <w:t>la</w:t>
      </w:r>
      <w:r w:rsidRPr="0074571B">
        <w:rPr>
          <w:spacing w:val="-20"/>
          <w:sz w:val="20"/>
          <w:lang w:val="es-CR"/>
        </w:rPr>
        <w:t xml:space="preserve"> </w:t>
      </w:r>
      <w:r w:rsidRPr="0074571B">
        <w:rPr>
          <w:sz w:val="20"/>
          <w:lang w:val="es-CR"/>
        </w:rPr>
        <w:t>justicia</w:t>
      </w:r>
      <w:r w:rsidRPr="0074571B">
        <w:rPr>
          <w:spacing w:val="-19"/>
          <w:sz w:val="20"/>
          <w:lang w:val="es-CR"/>
        </w:rPr>
        <w:t xml:space="preserve"> </w:t>
      </w:r>
      <w:r w:rsidRPr="0074571B">
        <w:rPr>
          <w:sz w:val="20"/>
          <w:lang w:val="es-CR"/>
        </w:rPr>
        <w:t>del</w:t>
      </w:r>
      <w:r w:rsidRPr="0074571B">
        <w:rPr>
          <w:spacing w:val="-20"/>
          <w:sz w:val="20"/>
          <w:lang w:val="es-CR"/>
        </w:rPr>
        <w:t xml:space="preserve"> </w:t>
      </w:r>
      <w:r w:rsidRPr="0074571B">
        <w:rPr>
          <w:sz w:val="20"/>
          <w:lang w:val="es-CR"/>
        </w:rPr>
        <w:t>Estado.</w:t>
      </w:r>
      <w:r w:rsidRPr="0074571B">
        <w:rPr>
          <w:spacing w:val="-19"/>
          <w:sz w:val="20"/>
          <w:lang w:val="es-CR"/>
        </w:rPr>
        <w:t xml:space="preserve"> </w:t>
      </w:r>
      <w:r w:rsidRPr="0074571B">
        <w:rPr>
          <w:sz w:val="20"/>
          <w:lang w:val="es-CR"/>
        </w:rPr>
        <w:t>Diferente,</w:t>
      </w:r>
      <w:r w:rsidRPr="0074571B">
        <w:rPr>
          <w:spacing w:val="-19"/>
          <w:sz w:val="20"/>
          <w:lang w:val="es-CR"/>
        </w:rPr>
        <w:t xml:space="preserve"> </w:t>
      </w:r>
      <w:r w:rsidRPr="0074571B">
        <w:rPr>
          <w:sz w:val="20"/>
          <w:lang w:val="es-CR"/>
        </w:rPr>
        <w:t>por</w:t>
      </w:r>
      <w:r w:rsidRPr="0074571B">
        <w:rPr>
          <w:spacing w:val="-19"/>
          <w:sz w:val="20"/>
          <w:lang w:val="es-CR"/>
        </w:rPr>
        <w:t xml:space="preserve"> </w:t>
      </w:r>
      <w:r w:rsidRPr="0074571B">
        <w:rPr>
          <w:sz w:val="20"/>
          <w:lang w:val="es-CR"/>
        </w:rPr>
        <w:t>supuesto, es el caso del funcionario, que asume una responsabilidad particular al comprometerse</w:t>
      </w:r>
      <w:r w:rsidRPr="0074571B">
        <w:rPr>
          <w:spacing w:val="-11"/>
          <w:sz w:val="20"/>
          <w:lang w:val="es-CR"/>
        </w:rPr>
        <w:t xml:space="preserve"> </w:t>
      </w:r>
      <w:r w:rsidRPr="0074571B">
        <w:rPr>
          <w:sz w:val="20"/>
          <w:lang w:val="es-CR"/>
        </w:rPr>
        <w:t>en</w:t>
      </w:r>
      <w:r w:rsidRPr="0074571B">
        <w:rPr>
          <w:spacing w:val="-11"/>
          <w:sz w:val="20"/>
          <w:lang w:val="es-CR"/>
        </w:rPr>
        <w:t xml:space="preserve"> </w:t>
      </w:r>
      <w:r w:rsidRPr="0074571B">
        <w:rPr>
          <w:sz w:val="20"/>
          <w:lang w:val="es-CR"/>
        </w:rPr>
        <w:t>el</w:t>
      </w:r>
      <w:r w:rsidRPr="0074571B">
        <w:rPr>
          <w:spacing w:val="-11"/>
          <w:sz w:val="20"/>
          <w:lang w:val="es-CR"/>
        </w:rPr>
        <w:t xml:space="preserve"> </w:t>
      </w:r>
      <w:r w:rsidRPr="0074571B">
        <w:rPr>
          <w:sz w:val="20"/>
          <w:lang w:val="es-CR"/>
        </w:rPr>
        <w:t>ejercicio</w:t>
      </w:r>
      <w:r w:rsidRPr="0074571B">
        <w:rPr>
          <w:spacing w:val="-12"/>
          <w:sz w:val="20"/>
          <w:lang w:val="es-CR"/>
        </w:rPr>
        <w:t xml:space="preserve"> </w:t>
      </w:r>
      <w:r w:rsidRPr="0074571B">
        <w:rPr>
          <w:sz w:val="20"/>
          <w:lang w:val="es-CR"/>
        </w:rPr>
        <w:t>del</w:t>
      </w:r>
      <w:r w:rsidRPr="0074571B">
        <w:rPr>
          <w:spacing w:val="-10"/>
          <w:sz w:val="20"/>
          <w:lang w:val="es-CR"/>
        </w:rPr>
        <w:t xml:space="preserve"> </w:t>
      </w:r>
      <w:r w:rsidRPr="0074571B">
        <w:rPr>
          <w:sz w:val="20"/>
          <w:lang w:val="es-CR"/>
        </w:rPr>
        <w:t>poder</w:t>
      </w:r>
      <w:r w:rsidRPr="0074571B">
        <w:rPr>
          <w:spacing w:val="-11"/>
          <w:sz w:val="20"/>
          <w:lang w:val="es-CR"/>
        </w:rPr>
        <w:t xml:space="preserve"> </w:t>
      </w:r>
      <w:r w:rsidRPr="0074571B">
        <w:rPr>
          <w:sz w:val="20"/>
          <w:lang w:val="es-CR"/>
        </w:rPr>
        <w:t>o</w:t>
      </w:r>
      <w:r w:rsidRPr="0074571B">
        <w:rPr>
          <w:spacing w:val="-11"/>
          <w:sz w:val="20"/>
          <w:lang w:val="es-CR"/>
        </w:rPr>
        <w:t xml:space="preserve"> </w:t>
      </w:r>
      <w:r w:rsidRPr="0074571B">
        <w:rPr>
          <w:sz w:val="20"/>
          <w:lang w:val="es-CR"/>
        </w:rPr>
        <w:t>de</w:t>
      </w:r>
      <w:r w:rsidRPr="0074571B">
        <w:rPr>
          <w:spacing w:val="-10"/>
          <w:sz w:val="20"/>
          <w:lang w:val="es-CR"/>
        </w:rPr>
        <w:t xml:space="preserve"> </w:t>
      </w:r>
      <w:r w:rsidRPr="0074571B">
        <w:rPr>
          <w:sz w:val="20"/>
          <w:lang w:val="es-CR"/>
        </w:rPr>
        <w:t>la</w:t>
      </w:r>
      <w:r w:rsidRPr="0074571B">
        <w:rPr>
          <w:spacing w:val="-12"/>
          <w:sz w:val="20"/>
          <w:lang w:val="es-CR"/>
        </w:rPr>
        <w:t xml:space="preserve"> </w:t>
      </w:r>
      <w:r w:rsidRPr="0074571B">
        <w:rPr>
          <w:sz w:val="20"/>
          <w:lang w:val="es-CR"/>
        </w:rPr>
        <w:t>administración</w:t>
      </w:r>
      <w:r w:rsidRPr="0074571B">
        <w:rPr>
          <w:spacing w:val="-10"/>
          <w:sz w:val="20"/>
          <w:lang w:val="es-CR"/>
        </w:rPr>
        <w:t xml:space="preserve"> </w:t>
      </w:r>
      <w:r w:rsidRPr="0074571B">
        <w:rPr>
          <w:sz w:val="20"/>
          <w:lang w:val="es-CR"/>
        </w:rPr>
        <w:t>del</w:t>
      </w:r>
      <w:r w:rsidRPr="0074571B">
        <w:rPr>
          <w:spacing w:val="-11"/>
          <w:sz w:val="20"/>
          <w:lang w:val="es-CR"/>
        </w:rPr>
        <w:t xml:space="preserve"> </w:t>
      </w:r>
      <w:r w:rsidRPr="0074571B">
        <w:rPr>
          <w:sz w:val="20"/>
          <w:lang w:val="es-CR"/>
        </w:rPr>
        <w:t>Estado,</w:t>
      </w:r>
      <w:r w:rsidRPr="0074571B">
        <w:rPr>
          <w:spacing w:val="-10"/>
          <w:sz w:val="20"/>
          <w:lang w:val="es-CR"/>
        </w:rPr>
        <w:t xml:space="preserve"> </w:t>
      </w:r>
      <w:r w:rsidRPr="0074571B">
        <w:rPr>
          <w:sz w:val="20"/>
          <w:lang w:val="es-CR"/>
        </w:rPr>
        <w:t>por</w:t>
      </w:r>
      <w:r w:rsidRPr="0074571B">
        <w:rPr>
          <w:spacing w:val="-11"/>
          <w:sz w:val="20"/>
          <w:lang w:val="es-CR"/>
        </w:rPr>
        <w:t xml:space="preserve"> </w:t>
      </w:r>
      <w:r w:rsidRPr="0074571B">
        <w:rPr>
          <w:sz w:val="20"/>
          <w:lang w:val="es-CR"/>
        </w:rPr>
        <w:t>lo</w:t>
      </w:r>
      <w:r w:rsidRPr="0074571B">
        <w:rPr>
          <w:spacing w:val="-12"/>
          <w:sz w:val="20"/>
          <w:lang w:val="es-CR"/>
        </w:rPr>
        <w:t xml:space="preserve"> </w:t>
      </w:r>
      <w:r w:rsidRPr="0074571B">
        <w:rPr>
          <w:sz w:val="20"/>
          <w:lang w:val="es-CR"/>
        </w:rPr>
        <w:t>que se halla en cierta posición de</w:t>
      </w:r>
      <w:r w:rsidRPr="0074571B">
        <w:rPr>
          <w:spacing w:val="-15"/>
          <w:sz w:val="20"/>
          <w:lang w:val="es-CR"/>
        </w:rPr>
        <w:t xml:space="preserve"> </w:t>
      </w:r>
      <w:r w:rsidRPr="0074571B">
        <w:rPr>
          <w:sz w:val="20"/>
          <w:lang w:val="es-CR"/>
        </w:rPr>
        <w:t>garante.</w:t>
      </w:r>
    </w:p>
    <w:p w14:paraId="1A8837CA" w14:textId="77777777" w:rsidR="00003F82" w:rsidRPr="0074571B" w:rsidRDefault="00003F82">
      <w:pPr>
        <w:pStyle w:val="Textoindependiente"/>
        <w:spacing w:before="8"/>
        <w:rPr>
          <w:sz w:val="19"/>
          <w:lang w:val="es-CR"/>
        </w:rPr>
      </w:pPr>
    </w:p>
    <w:p w14:paraId="76D0ED56" w14:textId="77777777" w:rsidR="00003F82" w:rsidRPr="0074571B" w:rsidRDefault="002F4DAA">
      <w:pPr>
        <w:pStyle w:val="Prrafodelista"/>
        <w:numPr>
          <w:ilvl w:val="1"/>
          <w:numId w:val="3"/>
        </w:numPr>
        <w:tabs>
          <w:tab w:val="left" w:pos="1519"/>
        </w:tabs>
        <w:spacing w:before="1" w:line="259" w:lineRule="auto"/>
        <w:ind w:right="117" w:firstLine="710"/>
        <w:jc w:val="both"/>
        <w:rPr>
          <w:sz w:val="20"/>
          <w:lang w:val="es-CR"/>
        </w:rPr>
      </w:pPr>
      <w:r w:rsidRPr="0074571B">
        <w:rPr>
          <w:sz w:val="20"/>
          <w:lang w:val="es-CR"/>
        </w:rPr>
        <w:t xml:space="preserve">La pretensión de imponer los deberes propios de los agentes de su justicia penal o de los funcionarios del Estado a todo habitante importa considerar que éstos tienen una obligación de </w:t>
      </w:r>
      <w:r w:rsidRPr="0074571B">
        <w:rPr>
          <w:i/>
          <w:sz w:val="20"/>
          <w:lang w:val="es-CR"/>
        </w:rPr>
        <w:t xml:space="preserve">total fidelidad </w:t>
      </w:r>
      <w:r w:rsidRPr="0074571B">
        <w:rPr>
          <w:sz w:val="20"/>
          <w:lang w:val="es-CR"/>
        </w:rPr>
        <w:t>al Estado, lo que no es propio de un</w:t>
      </w:r>
      <w:r w:rsidRPr="0074571B">
        <w:rPr>
          <w:spacing w:val="-6"/>
          <w:sz w:val="20"/>
          <w:lang w:val="es-CR"/>
        </w:rPr>
        <w:t xml:space="preserve"> </w:t>
      </w:r>
      <w:r w:rsidRPr="0074571B">
        <w:rPr>
          <w:sz w:val="20"/>
          <w:lang w:val="es-CR"/>
        </w:rPr>
        <w:t>concepto</w:t>
      </w:r>
      <w:r w:rsidRPr="0074571B">
        <w:rPr>
          <w:spacing w:val="-7"/>
          <w:sz w:val="20"/>
          <w:lang w:val="es-CR"/>
        </w:rPr>
        <w:t xml:space="preserve"> </w:t>
      </w:r>
      <w:r w:rsidRPr="0074571B">
        <w:rPr>
          <w:sz w:val="20"/>
          <w:lang w:val="es-CR"/>
        </w:rPr>
        <w:t>intrascendente</w:t>
      </w:r>
      <w:r w:rsidRPr="0074571B">
        <w:rPr>
          <w:spacing w:val="-6"/>
          <w:sz w:val="20"/>
          <w:lang w:val="es-CR"/>
        </w:rPr>
        <w:t xml:space="preserve"> </w:t>
      </w:r>
      <w:r w:rsidRPr="0074571B">
        <w:rPr>
          <w:sz w:val="20"/>
          <w:lang w:val="es-CR"/>
        </w:rPr>
        <w:t>del</w:t>
      </w:r>
      <w:r w:rsidRPr="0074571B">
        <w:rPr>
          <w:spacing w:val="-5"/>
          <w:sz w:val="20"/>
          <w:lang w:val="es-CR"/>
        </w:rPr>
        <w:t xml:space="preserve"> </w:t>
      </w:r>
      <w:r w:rsidRPr="0074571B">
        <w:rPr>
          <w:sz w:val="20"/>
          <w:lang w:val="es-CR"/>
        </w:rPr>
        <w:t>derecho,</w:t>
      </w:r>
      <w:r w:rsidRPr="0074571B">
        <w:rPr>
          <w:spacing w:val="-5"/>
          <w:sz w:val="20"/>
          <w:lang w:val="es-CR"/>
        </w:rPr>
        <w:t xml:space="preserve"> </w:t>
      </w:r>
      <w:r w:rsidRPr="0074571B">
        <w:rPr>
          <w:sz w:val="20"/>
          <w:lang w:val="es-CR"/>
        </w:rPr>
        <w:t>sino</w:t>
      </w:r>
      <w:r w:rsidRPr="0074571B">
        <w:rPr>
          <w:spacing w:val="-6"/>
          <w:sz w:val="20"/>
          <w:lang w:val="es-CR"/>
        </w:rPr>
        <w:t xml:space="preserve"> </w:t>
      </w:r>
      <w:r w:rsidRPr="0074571B">
        <w:rPr>
          <w:sz w:val="20"/>
          <w:lang w:val="es-CR"/>
        </w:rPr>
        <w:t>que</w:t>
      </w:r>
      <w:r w:rsidRPr="0074571B">
        <w:rPr>
          <w:spacing w:val="-6"/>
          <w:sz w:val="20"/>
          <w:lang w:val="es-CR"/>
        </w:rPr>
        <w:t xml:space="preserve"> </w:t>
      </w:r>
      <w:r w:rsidRPr="0074571B">
        <w:rPr>
          <w:sz w:val="20"/>
          <w:lang w:val="es-CR"/>
        </w:rPr>
        <w:t>cae</w:t>
      </w:r>
      <w:r w:rsidRPr="0074571B">
        <w:rPr>
          <w:spacing w:val="-6"/>
          <w:sz w:val="20"/>
          <w:lang w:val="es-CR"/>
        </w:rPr>
        <w:t xml:space="preserve"> </w:t>
      </w:r>
      <w:r w:rsidRPr="0074571B">
        <w:rPr>
          <w:sz w:val="20"/>
          <w:lang w:val="es-CR"/>
        </w:rPr>
        <w:t>en</w:t>
      </w:r>
      <w:r w:rsidRPr="0074571B">
        <w:rPr>
          <w:spacing w:val="-6"/>
          <w:sz w:val="20"/>
          <w:lang w:val="es-CR"/>
        </w:rPr>
        <w:t xml:space="preserve"> </w:t>
      </w:r>
      <w:r w:rsidRPr="0074571B">
        <w:rPr>
          <w:sz w:val="20"/>
          <w:lang w:val="es-CR"/>
        </w:rPr>
        <w:t>una</w:t>
      </w:r>
      <w:r w:rsidRPr="0074571B">
        <w:rPr>
          <w:spacing w:val="-6"/>
          <w:sz w:val="20"/>
          <w:lang w:val="es-CR"/>
        </w:rPr>
        <w:t xml:space="preserve"> </w:t>
      </w:r>
      <w:r w:rsidRPr="0074571B">
        <w:rPr>
          <w:sz w:val="20"/>
          <w:lang w:val="es-CR"/>
        </w:rPr>
        <w:t>concepción</w:t>
      </w:r>
      <w:r w:rsidRPr="0074571B">
        <w:rPr>
          <w:spacing w:val="-5"/>
          <w:sz w:val="20"/>
          <w:lang w:val="es-CR"/>
        </w:rPr>
        <w:t xml:space="preserve"> </w:t>
      </w:r>
      <w:r w:rsidRPr="0074571B">
        <w:rPr>
          <w:sz w:val="20"/>
          <w:lang w:val="es-CR"/>
        </w:rPr>
        <w:t>organicista o antropomórfica del Estado, en que los ciudadanos son reducidos a la condición de células, entes o subsistemas a su</w:t>
      </w:r>
      <w:r w:rsidRPr="0074571B">
        <w:rPr>
          <w:spacing w:val="-15"/>
          <w:sz w:val="20"/>
          <w:lang w:val="es-CR"/>
        </w:rPr>
        <w:t xml:space="preserve"> </w:t>
      </w:r>
      <w:r w:rsidRPr="0074571B">
        <w:rPr>
          <w:sz w:val="20"/>
          <w:lang w:val="es-CR"/>
        </w:rPr>
        <w:t>servicio.</w:t>
      </w:r>
    </w:p>
    <w:p w14:paraId="482DFBD8" w14:textId="77777777" w:rsidR="00003F82" w:rsidRPr="0074571B" w:rsidRDefault="00003F82">
      <w:pPr>
        <w:pStyle w:val="Textoindependiente"/>
        <w:spacing w:before="9"/>
        <w:rPr>
          <w:sz w:val="19"/>
          <w:lang w:val="es-CR"/>
        </w:rPr>
      </w:pPr>
    </w:p>
    <w:p w14:paraId="27237433" w14:textId="77777777" w:rsidR="00003F82" w:rsidRPr="0074571B" w:rsidRDefault="002F4DAA">
      <w:pPr>
        <w:pStyle w:val="Prrafodelista"/>
        <w:numPr>
          <w:ilvl w:val="1"/>
          <w:numId w:val="3"/>
        </w:numPr>
        <w:tabs>
          <w:tab w:val="left" w:pos="1518"/>
        </w:tabs>
        <w:spacing w:line="259" w:lineRule="auto"/>
        <w:ind w:right="117" w:firstLine="709"/>
        <w:jc w:val="both"/>
        <w:rPr>
          <w:sz w:val="20"/>
          <w:lang w:val="es-CR"/>
        </w:rPr>
      </w:pPr>
      <w:r w:rsidRPr="0074571B">
        <w:rPr>
          <w:sz w:val="20"/>
          <w:lang w:val="es-CR"/>
        </w:rPr>
        <w:t xml:space="preserve">Esta exigencia de </w:t>
      </w:r>
      <w:r w:rsidRPr="0074571B">
        <w:rPr>
          <w:i/>
          <w:sz w:val="20"/>
          <w:lang w:val="es-CR"/>
        </w:rPr>
        <w:t xml:space="preserve">total fidelidad </w:t>
      </w:r>
      <w:r w:rsidRPr="0074571B">
        <w:rPr>
          <w:sz w:val="20"/>
          <w:lang w:val="es-CR"/>
        </w:rPr>
        <w:t xml:space="preserve">era la famosa </w:t>
      </w:r>
      <w:r w:rsidRPr="0074571B">
        <w:rPr>
          <w:i/>
          <w:sz w:val="20"/>
          <w:lang w:val="es-CR"/>
        </w:rPr>
        <w:t xml:space="preserve">Treue </w:t>
      </w:r>
      <w:r w:rsidRPr="0074571B">
        <w:rPr>
          <w:sz w:val="20"/>
          <w:lang w:val="es-CR"/>
        </w:rPr>
        <w:t>del derecho nazi, cuya</w:t>
      </w:r>
      <w:r w:rsidRPr="0074571B">
        <w:rPr>
          <w:spacing w:val="-14"/>
          <w:sz w:val="20"/>
          <w:lang w:val="es-CR"/>
        </w:rPr>
        <w:t xml:space="preserve"> </w:t>
      </w:r>
      <w:r w:rsidRPr="0074571B">
        <w:rPr>
          <w:sz w:val="20"/>
          <w:lang w:val="es-CR"/>
        </w:rPr>
        <w:t>violación</w:t>
      </w:r>
      <w:r w:rsidRPr="0074571B">
        <w:rPr>
          <w:spacing w:val="-12"/>
          <w:sz w:val="20"/>
          <w:lang w:val="es-CR"/>
        </w:rPr>
        <w:t xml:space="preserve"> </w:t>
      </w:r>
      <w:r w:rsidRPr="0074571B">
        <w:rPr>
          <w:sz w:val="20"/>
          <w:lang w:val="es-CR"/>
        </w:rPr>
        <w:t>-</w:t>
      </w:r>
      <w:r w:rsidRPr="0074571B">
        <w:rPr>
          <w:i/>
          <w:sz w:val="20"/>
          <w:lang w:val="es-CR"/>
        </w:rPr>
        <w:t>infidelidad</w:t>
      </w:r>
      <w:r w:rsidRPr="0074571B">
        <w:rPr>
          <w:i/>
          <w:spacing w:val="-12"/>
          <w:sz w:val="20"/>
          <w:lang w:val="es-CR"/>
        </w:rPr>
        <w:t xml:space="preserve"> </w:t>
      </w:r>
      <w:r w:rsidRPr="0074571B">
        <w:rPr>
          <w:sz w:val="20"/>
          <w:lang w:val="es-CR"/>
        </w:rPr>
        <w:t>o</w:t>
      </w:r>
      <w:r w:rsidRPr="0074571B">
        <w:rPr>
          <w:spacing w:val="-13"/>
          <w:sz w:val="20"/>
          <w:lang w:val="es-CR"/>
        </w:rPr>
        <w:t xml:space="preserve"> </w:t>
      </w:r>
      <w:r w:rsidRPr="0074571B">
        <w:rPr>
          <w:i/>
          <w:sz w:val="20"/>
          <w:lang w:val="es-CR"/>
        </w:rPr>
        <w:t>Untreue</w:t>
      </w:r>
      <w:r w:rsidRPr="0074571B">
        <w:rPr>
          <w:sz w:val="20"/>
          <w:lang w:val="es-CR"/>
        </w:rPr>
        <w:t>-</w:t>
      </w:r>
      <w:r w:rsidRPr="0074571B">
        <w:rPr>
          <w:spacing w:val="-15"/>
          <w:sz w:val="20"/>
          <w:lang w:val="es-CR"/>
        </w:rPr>
        <w:t xml:space="preserve"> </w:t>
      </w:r>
      <w:r w:rsidRPr="0074571B">
        <w:rPr>
          <w:sz w:val="20"/>
          <w:lang w:val="es-CR"/>
        </w:rPr>
        <w:t>era</w:t>
      </w:r>
      <w:r w:rsidRPr="0074571B">
        <w:rPr>
          <w:spacing w:val="-13"/>
          <w:sz w:val="20"/>
          <w:lang w:val="es-CR"/>
        </w:rPr>
        <w:t xml:space="preserve"> </w:t>
      </w:r>
      <w:r w:rsidRPr="0074571B">
        <w:rPr>
          <w:sz w:val="20"/>
          <w:lang w:val="es-CR"/>
        </w:rPr>
        <w:t>considerada</w:t>
      </w:r>
      <w:r w:rsidRPr="0074571B">
        <w:rPr>
          <w:spacing w:val="-14"/>
          <w:sz w:val="20"/>
          <w:lang w:val="es-CR"/>
        </w:rPr>
        <w:t xml:space="preserve"> </w:t>
      </w:r>
      <w:r w:rsidRPr="0074571B">
        <w:rPr>
          <w:sz w:val="20"/>
          <w:lang w:val="es-CR"/>
        </w:rPr>
        <w:t>como</w:t>
      </w:r>
      <w:r w:rsidRPr="0074571B">
        <w:rPr>
          <w:spacing w:val="-13"/>
          <w:sz w:val="20"/>
          <w:lang w:val="es-CR"/>
        </w:rPr>
        <w:t xml:space="preserve"> </w:t>
      </w:r>
      <w:r w:rsidRPr="0074571B">
        <w:rPr>
          <w:sz w:val="20"/>
          <w:lang w:val="es-CR"/>
        </w:rPr>
        <w:t>la</w:t>
      </w:r>
      <w:r w:rsidRPr="0074571B">
        <w:rPr>
          <w:spacing w:val="-14"/>
          <w:sz w:val="20"/>
          <w:lang w:val="es-CR"/>
        </w:rPr>
        <w:t xml:space="preserve"> </w:t>
      </w:r>
      <w:r w:rsidRPr="0074571B">
        <w:rPr>
          <w:sz w:val="20"/>
          <w:lang w:val="es-CR"/>
        </w:rPr>
        <w:t>esencia</w:t>
      </w:r>
      <w:r w:rsidRPr="0074571B">
        <w:rPr>
          <w:spacing w:val="-16"/>
          <w:sz w:val="20"/>
          <w:lang w:val="es-CR"/>
        </w:rPr>
        <w:t xml:space="preserve"> </w:t>
      </w:r>
      <w:r w:rsidRPr="0074571B">
        <w:rPr>
          <w:sz w:val="20"/>
          <w:lang w:val="es-CR"/>
        </w:rPr>
        <w:t>última</w:t>
      </w:r>
      <w:r w:rsidRPr="0074571B">
        <w:rPr>
          <w:spacing w:val="-14"/>
          <w:sz w:val="20"/>
          <w:lang w:val="es-CR"/>
        </w:rPr>
        <w:t xml:space="preserve"> </w:t>
      </w:r>
      <w:r w:rsidRPr="0074571B">
        <w:rPr>
          <w:sz w:val="20"/>
          <w:lang w:val="es-CR"/>
        </w:rPr>
        <w:t>de</w:t>
      </w:r>
      <w:r w:rsidRPr="0074571B">
        <w:rPr>
          <w:spacing w:val="-13"/>
          <w:sz w:val="20"/>
          <w:lang w:val="es-CR"/>
        </w:rPr>
        <w:t xml:space="preserve"> </w:t>
      </w:r>
      <w:r w:rsidRPr="0074571B">
        <w:rPr>
          <w:sz w:val="20"/>
          <w:lang w:val="es-CR"/>
        </w:rPr>
        <w:t xml:space="preserve">todo delito, por importar la violación por omisión a los supuestos mandatos éticos que emanaban de la </w:t>
      </w:r>
      <w:r w:rsidRPr="0074571B">
        <w:rPr>
          <w:i/>
          <w:sz w:val="20"/>
          <w:lang w:val="es-CR"/>
        </w:rPr>
        <w:t xml:space="preserve">comunidad del pueblo </w:t>
      </w:r>
      <w:r w:rsidRPr="0074571B">
        <w:rPr>
          <w:sz w:val="20"/>
          <w:lang w:val="es-CR"/>
        </w:rPr>
        <w:t>(</w:t>
      </w:r>
      <w:r w:rsidRPr="0074571B">
        <w:rPr>
          <w:i/>
          <w:sz w:val="20"/>
          <w:lang w:val="es-CR"/>
        </w:rPr>
        <w:t>Volksgemeinschaft</w:t>
      </w:r>
      <w:r w:rsidRPr="0074571B">
        <w:rPr>
          <w:sz w:val="20"/>
          <w:lang w:val="es-CR"/>
        </w:rPr>
        <w:t>), en la que se disolvía la individualidad de todos los seres humanos de la misma</w:t>
      </w:r>
      <w:r w:rsidRPr="0074571B">
        <w:rPr>
          <w:spacing w:val="-23"/>
          <w:sz w:val="20"/>
          <w:lang w:val="es-CR"/>
        </w:rPr>
        <w:t xml:space="preserve"> </w:t>
      </w:r>
      <w:r w:rsidRPr="0074571B">
        <w:rPr>
          <w:i/>
          <w:sz w:val="20"/>
          <w:lang w:val="es-CR"/>
        </w:rPr>
        <w:t>raza</w:t>
      </w:r>
      <w:r w:rsidRPr="0074571B">
        <w:rPr>
          <w:sz w:val="20"/>
          <w:lang w:val="es-CR"/>
        </w:rPr>
        <w:t>.</w:t>
      </w:r>
    </w:p>
    <w:p w14:paraId="162D7D21" w14:textId="77777777" w:rsidR="00003F82" w:rsidRPr="0074571B" w:rsidRDefault="00003F82">
      <w:pPr>
        <w:pStyle w:val="Textoindependiente"/>
        <w:spacing w:before="8"/>
        <w:rPr>
          <w:sz w:val="19"/>
          <w:lang w:val="es-CR"/>
        </w:rPr>
      </w:pPr>
    </w:p>
    <w:p w14:paraId="6A262218" w14:textId="77777777" w:rsidR="00003F82" w:rsidRPr="0074571B" w:rsidRDefault="002F4DAA">
      <w:pPr>
        <w:pStyle w:val="Prrafodelista"/>
        <w:numPr>
          <w:ilvl w:val="1"/>
          <w:numId w:val="3"/>
        </w:numPr>
        <w:tabs>
          <w:tab w:val="left" w:pos="1518"/>
        </w:tabs>
        <w:spacing w:before="1" w:line="259" w:lineRule="auto"/>
        <w:ind w:left="100" w:right="117" w:firstLine="710"/>
        <w:jc w:val="both"/>
        <w:rPr>
          <w:sz w:val="20"/>
          <w:lang w:val="es-CR"/>
        </w:rPr>
      </w:pPr>
      <w:r w:rsidRPr="0074571B">
        <w:rPr>
          <w:sz w:val="20"/>
          <w:lang w:val="es-CR"/>
        </w:rPr>
        <w:t xml:space="preserve">Podríamos seguir recorriendo totalitarismos y hallar análogas exigencias de extrema </w:t>
      </w:r>
      <w:r w:rsidRPr="0074571B">
        <w:rPr>
          <w:i/>
          <w:sz w:val="20"/>
          <w:lang w:val="es-CR"/>
        </w:rPr>
        <w:t xml:space="preserve">fidelidad total </w:t>
      </w:r>
      <w:r w:rsidRPr="0074571B">
        <w:rPr>
          <w:sz w:val="20"/>
          <w:lang w:val="es-CR"/>
        </w:rPr>
        <w:t xml:space="preserve">al Estado de la </w:t>
      </w:r>
      <w:r w:rsidRPr="0074571B">
        <w:rPr>
          <w:i/>
          <w:sz w:val="20"/>
          <w:lang w:val="es-CR"/>
        </w:rPr>
        <w:t xml:space="preserve">dictadura del proletariado </w:t>
      </w:r>
      <w:r w:rsidRPr="0074571B">
        <w:rPr>
          <w:sz w:val="20"/>
          <w:lang w:val="es-CR"/>
        </w:rPr>
        <w:t>estalinista o al fascista corporativo como síntesis de las generaciones pasadas, presentes</w:t>
      </w:r>
      <w:r w:rsidRPr="0074571B">
        <w:rPr>
          <w:spacing w:val="-6"/>
          <w:sz w:val="20"/>
          <w:lang w:val="es-CR"/>
        </w:rPr>
        <w:t xml:space="preserve"> </w:t>
      </w:r>
      <w:r w:rsidRPr="0074571B">
        <w:rPr>
          <w:sz w:val="20"/>
          <w:lang w:val="es-CR"/>
        </w:rPr>
        <w:t>y</w:t>
      </w:r>
      <w:r w:rsidRPr="0074571B">
        <w:rPr>
          <w:spacing w:val="-6"/>
          <w:sz w:val="20"/>
          <w:lang w:val="es-CR"/>
        </w:rPr>
        <w:t xml:space="preserve"> </w:t>
      </w:r>
      <w:r w:rsidRPr="0074571B">
        <w:rPr>
          <w:sz w:val="20"/>
          <w:lang w:val="es-CR"/>
        </w:rPr>
        <w:t>futuras.</w:t>
      </w:r>
      <w:r w:rsidRPr="0074571B">
        <w:rPr>
          <w:spacing w:val="-5"/>
          <w:sz w:val="20"/>
          <w:lang w:val="es-CR"/>
        </w:rPr>
        <w:t xml:space="preserve"> </w:t>
      </w:r>
      <w:r w:rsidRPr="0074571B">
        <w:rPr>
          <w:sz w:val="20"/>
          <w:lang w:val="es-CR"/>
        </w:rPr>
        <w:t>Pero</w:t>
      </w:r>
      <w:r w:rsidRPr="0074571B">
        <w:rPr>
          <w:spacing w:val="-5"/>
          <w:sz w:val="20"/>
          <w:lang w:val="es-CR"/>
        </w:rPr>
        <w:t xml:space="preserve"> </w:t>
      </w:r>
      <w:r w:rsidRPr="0074571B">
        <w:rPr>
          <w:sz w:val="20"/>
          <w:lang w:val="es-CR"/>
        </w:rPr>
        <w:t>esta</w:t>
      </w:r>
      <w:r w:rsidRPr="0074571B">
        <w:rPr>
          <w:spacing w:val="-6"/>
          <w:sz w:val="20"/>
          <w:lang w:val="es-CR"/>
        </w:rPr>
        <w:t xml:space="preserve"> </w:t>
      </w:r>
      <w:r w:rsidRPr="0074571B">
        <w:rPr>
          <w:sz w:val="20"/>
          <w:lang w:val="es-CR"/>
        </w:rPr>
        <w:t>exigencia</w:t>
      </w:r>
      <w:r w:rsidRPr="0074571B">
        <w:rPr>
          <w:spacing w:val="-5"/>
          <w:sz w:val="20"/>
          <w:lang w:val="es-CR"/>
        </w:rPr>
        <w:t xml:space="preserve"> </w:t>
      </w:r>
      <w:r w:rsidRPr="0074571B">
        <w:rPr>
          <w:sz w:val="20"/>
          <w:lang w:val="es-CR"/>
        </w:rPr>
        <w:t>de</w:t>
      </w:r>
      <w:r w:rsidRPr="0074571B">
        <w:rPr>
          <w:spacing w:val="-5"/>
          <w:sz w:val="20"/>
          <w:lang w:val="es-CR"/>
        </w:rPr>
        <w:t xml:space="preserve"> </w:t>
      </w:r>
      <w:r w:rsidRPr="0074571B">
        <w:rPr>
          <w:i/>
          <w:sz w:val="20"/>
          <w:lang w:val="es-CR"/>
        </w:rPr>
        <w:t>fidelidad</w:t>
      </w:r>
      <w:r w:rsidRPr="0074571B">
        <w:rPr>
          <w:i/>
          <w:spacing w:val="-6"/>
          <w:sz w:val="20"/>
          <w:lang w:val="es-CR"/>
        </w:rPr>
        <w:t xml:space="preserve"> </w:t>
      </w:r>
      <w:r w:rsidRPr="0074571B">
        <w:rPr>
          <w:i/>
          <w:sz w:val="20"/>
          <w:lang w:val="es-CR"/>
        </w:rPr>
        <w:t>total</w:t>
      </w:r>
      <w:r w:rsidRPr="0074571B">
        <w:rPr>
          <w:i/>
          <w:spacing w:val="-5"/>
          <w:sz w:val="20"/>
          <w:lang w:val="es-CR"/>
        </w:rPr>
        <w:t xml:space="preserve"> </w:t>
      </w:r>
      <w:r w:rsidRPr="0074571B">
        <w:rPr>
          <w:sz w:val="20"/>
          <w:lang w:val="es-CR"/>
        </w:rPr>
        <w:t>no</w:t>
      </w:r>
      <w:r w:rsidRPr="0074571B">
        <w:rPr>
          <w:spacing w:val="-5"/>
          <w:sz w:val="20"/>
          <w:lang w:val="es-CR"/>
        </w:rPr>
        <w:t xml:space="preserve"> </w:t>
      </w:r>
      <w:r w:rsidRPr="0074571B">
        <w:rPr>
          <w:sz w:val="20"/>
          <w:lang w:val="es-CR"/>
        </w:rPr>
        <w:t>puede</w:t>
      </w:r>
      <w:r w:rsidRPr="0074571B">
        <w:rPr>
          <w:spacing w:val="-4"/>
          <w:sz w:val="20"/>
          <w:lang w:val="es-CR"/>
        </w:rPr>
        <w:t xml:space="preserve"> </w:t>
      </w:r>
      <w:r w:rsidRPr="0074571B">
        <w:rPr>
          <w:sz w:val="20"/>
          <w:lang w:val="es-CR"/>
        </w:rPr>
        <w:t>tener</w:t>
      </w:r>
      <w:r w:rsidRPr="0074571B">
        <w:rPr>
          <w:spacing w:val="-5"/>
          <w:sz w:val="20"/>
          <w:lang w:val="es-CR"/>
        </w:rPr>
        <w:t xml:space="preserve"> </w:t>
      </w:r>
      <w:r w:rsidRPr="0074571B">
        <w:rPr>
          <w:sz w:val="20"/>
          <w:lang w:val="es-CR"/>
        </w:rPr>
        <w:t>lugar</w:t>
      </w:r>
      <w:r w:rsidRPr="0074571B">
        <w:rPr>
          <w:spacing w:val="-6"/>
          <w:sz w:val="20"/>
          <w:lang w:val="es-CR"/>
        </w:rPr>
        <w:t xml:space="preserve"> </w:t>
      </w:r>
      <w:r w:rsidRPr="0074571B">
        <w:rPr>
          <w:sz w:val="20"/>
          <w:lang w:val="es-CR"/>
        </w:rPr>
        <w:t>en</w:t>
      </w:r>
      <w:r w:rsidRPr="0074571B">
        <w:rPr>
          <w:spacing w:val="-5"/>
          <w:sz w:val="20"/>
          <w:lang w:val="es-CR"/>
        </w:rPr>
        <w:t xml:space="preserve"> </w:t>
      </w:r>
      <w:r w:rsidRPr="0074571B">
        <w:rPr>
          <w:sz w:val="20"/>
          <w:lang w:val="es-CR"/>
        </w:rPr>
        <w:t>el marco</w:t>
      </w:r>
      <w:r w:rsidRPr="0074571B">
        <w:rPr>
          <w:spacing w:val="-12"/>
          <w:sz w:val="20"/>
          <w:lang w:val="es-CR"/>
        </w:rPr>
        <w:t xml:space="preserve"> </w:t>
      </w:r>
      <w:r w:rsidRPr="0074571B">
        <w:rPr>
          <w:sz w:val="20"/>
          <w:lang w:val="es-CR"/>
        </w:rPr>
        <w:t>de</w:t>
      </w:r>
      <w:r w:rsidRPr="0074571B">
        <w:rPr>
          <w:spacing w:val="-13"/>
          <w:sz w:val="20"/>
          <w:lang w:val="es-CR"/>
        </w:rPr>
        <w:t xml:space="preserve"> </w:t>
      </w:r>
      <w:r w:rsidRPr="0074571B">
        <w:rPr>
          <w:sz w:val="20"/>
          <w:lang w:val="es-CR"/>
        </w:rPr>
        <w:t>un</w:t>
      </w:r>
      <w:r w:rsidRPr="0074571B">
        <w:rPr>
          <w:spacing w:val="-12"/>
          <w:sz w:val="20"/>
          <w:lang w:val="es-CR"/>
        </w:rPr>
        <w:t xml:space="preserve"> </w:t>
      </w:r>
      <w:r w:rsidRPr="0074571B">
        <w:rPr>
          <w:sz w:val="20"/>
          <w:lang w:val="es-CR"/>
        </w:rPr>
        <w:t>Estado</w:t>
      </w:r>
      <w:r w:rsidRPr="0074571B">
        <w:rPr>
          <w:spacing w:val="-12"/>
          <w:sz w:val="20"/>
          <w:lang w:val="es-CR"/>
        </w:rPr>
        <w:t xml:space="preserve"> </w:t>
      </w:r>
      <w:r w:rsidRPr="0074571B">
        <w:rPr>
          <w:sz w:val="20"/>
          <w:lang w:val="es-CR"/>
        </w:rPr>
        <w:t>de</w:t>
      </w:r>
      <w:r w:rsidRPr="0074571B">
        <w:rPr>
          <w:spacing w:val="-13"/>
          <w:sz w:val="20"/>
          <w:lang w:val="es-CR"/>
        </w:rPr>
        <w:t xml:space="preserve"> </w:t>
      </w:r>
      <w:r w:rsidRPr="0074571B">
        <w:rPr>
          <w:sz w:val="20"/>
          <w:lang w:val="es-CR"/>
        </w:rPr>
        <w:t>derecho</w:t>
      </w:r>
      <w:r w:rsidRPr="0074571B">
        <w:rPr>
          <w:spacing w:val="-13"/>
          <w:sz w:val="20"/>
          <w:lang w:val="es-CR"/>
        </w:rPr>
        <w:t xml:space="preserve"> </w:t>
      </w:r>
      <w:r w:rsidRPr="0074571B">
        <w:rPr>
          <w:sz w:val="20"/>
          <w:lang w:val="es-CR"/>
        </w:rPr>
        <w:t>republicano</w:t>
      </w:r>
      <w:r w:rsidRPr="0074571B">
        <w:rPr>
          <w:spacing w:val="-13"/>
          <w:sz w:val="20"/>
          <w:lang w:val="es-CR"/>
        </w:rPr>
        <w:t xml:space="preserve"> </w:t>
      </w:r>
      <w:r w:rsidRPr="0074571B">
        <w:rPr>
          <w:sz w:val="20"/>
          <w:lang w:val="es-CR"/>
        </w:rPr>
        <w:t>y</w:t>
      </w:r>
      <w:r w:rsidRPr="0074571B">
        <w:rPr>
          <w:spacing w:val="-13"/>
          <w:sz w:val="20"/>
          <w:lang w:val="es-CR"/>
        </w:rPr>
        <w:t xml:space="preserve"> </w:t>
      </w:r>
      <w:r w:rsidRPr="0074571B">
        <w:rPr>
          <w:sz w:val="20"/>
          <w:lang w:val="es-CR"/>
        </w:rPr>
        <w:t>democrático,</w:t>
      </w:r>
      <w:r w:rsidRPr="0074571B">
        <w:rPr>
          <w:spacing w:val="-12"/>
          <w:sz w:val="20"/>
          <w:lang w:val="es-CR"/>
        </w:rPr>
        <w:t xml:space="preserve"> </w:t>
      </w:r>
      <w:r w:rsidRPr="0074571B">
        <w:rPr>
          <w:sz w:val="20"/>
          <w:lang w:val="es-CR"/>
        </w:rPr>
        <w:t>donde</w:t>
      </w:r>
      <w:r w:rsidRPr="0074571B">
        <w:rPr>
          <w:spacing w:val="-12"/>
          <w:sz w:val="20"/>
          <w:lang w:val="es-CR"/>
        </w:rPr>
        <w:t xml:space="preserve"> </w:t>
      </w:r>
      <w:r w:rsidRPr="0074571B">
        <w:rPr>
          <w:sz w:val="20"/>
          <w:lang w:val="es-CR"/>
        </w:rPr>
        <w:t>sus</w:t>
      </w:r>
      <w:r w:rsidRPr="0074571B">
        <w:rPr>
          <w:spacing w:val="-14"/>
          <w:sz w:val="20"/>
          <w:lang w:val="es-CR"/>
        </w:rPr>
        <w:t xml:space="preserve"> </w:t>
      </w:r>
      <w:r w:rsidRPr="0074571B">
        <w:rPr>
          <w:sz w:val="20"/>
          <w:lang w:val="es-CR"/>
        </w:rPr>
        <w:t>habitantes</w:t>
      </w:r>
      <w:r w:rsidRPr="0074571B">
        <w:rPr>
          <w:spacing w:val="-13"/>
          <w:sz w:val="20"/>
          <w:lang w:val="es-CR"/>
        </w:rPr>
        <w:t xml:space="preserve"> </w:t>
      </w:r>
      <w:r w:rsidRPr="0074571B">
        <w:rPr>
          <w:sz w:val="20"/>
          <w:lang w:val="es-CR"/>
        </w:rPr>
        <w:t xml:space="preserve">son </w:t>
      </w:r>
      <w:r w:rsidRPr="0074571B">
        <w:rPr>
          <w:i/>
          <w:sz w:val="20"/>
          <w:lang w:val="es-CR"/>
        </w:rPr>
        <w:t xml:space="preserve">personas </w:t>
      </w:r>
      <w:r w:rsidRPr="0074571B">
        <w:rPr>
          <w:sz w:val="20"/>
          <w:lang w:val="es-CR"/>
        </w:rPr>
        <w:t xml:space="preserve">a las que el Estado debe garantizar los </w:t>
      </w:r>
      <w:r w:rsidRPr="0074571B">
        <w:rPr>
          <w:i/>
          <w:sz w:val="20"/>
          <w:lang w:val="es-CR"/>
        </w:rPr>
        <w:t xml:space="preserve">medios para su propia realización </w:t>
      </w:r>
      <w:r w:rsidRPr="0074571B">
        <w:rPr>
          <w:sz w:val="20"/>
          <w:lang w:val="es-CR"/>
        </w:rPr>
        <w:t xml:space="preserve">(para que cada quien pueda llegar a ser lo que adelante conforme a su elección existencial) y, bajo ningún concepto, mediatizarlas para la supuesta realización de ningún ente trascendente o </w:t>
      </w:r>
      <w:r w:rsidRPr="0074571B">
        <w:rPr>
          <w:i/>
          <w:sz w:val="20"/>
          <w:lang w:val="es-CR"/>
        </w:rPr>
        <w:t xml:space="preserve">suprapersonal </w:t>
      </w:r>
      <w:r w:rsidRPr="0074571B">
        <w:rPr>
          <w:sz w:val="20"/>
          <w:lang w:val="es-CR"/>
        </w:rPr>
        <w:t xml:space="preserve">como la </w:t>
      </w:r>
      <w:r w:rsidRPr="0074571B">
        <w:rPr>
          <w:i/>
          <w:sz w:val="20"/>
          <w:lang w:val="es-CR"/>
        </w:rPr>
        <w:t>Volksgemeinschaft</w:t>
      </w:r>
      <w:r w:rsidRPr="0074571B">
        <w:rPr>
          <w:sz w:val="20"/>
          <w:lang w:val="es-CR"/>
        </w:rPr>
        <w:t>, la dictadura del proletariado, el estado corporativo, la seguridad nacional o cualquier otro constructo ideológico</w:t>
      </w:r>
      <w:r w:rsidRPr="0074571B">
        <w:rPr>
          <w:spacing w:val="-12"/>
          <w:sz w:val="20"/>
          <w:lang w:val="es-CR"/>
        </w:rPr>
        <w:t xml:space="preserve"> </w:t>
      </w:r>
      <w:r w:rsidRPr="0074571B">
        <w:rPr>
          <w:sz w:val="20"/>
          <w:lang w:val="es-CR"/>
        </w:rPr>
        <w:t>análogo.</w:t>
      </w:r>
    </w:p>
    <w:p w14:paraId="53F6DB05" w14:textId="77777777" w:rsidR="00003F82" w:rsidRPr="0074571B" w:rsidRDefault="00003F82">
      <w:pPr>
        <w:spacing w:line="259" w:lineRule="auto"/>
        <w:jc w:val="both"/>
        <w:rPr>
          <w:sz w:val="20"/>
          <w:lang w:val="es-CR"/>
        </w:rPr>
        <w:sectPr w:rsidR="00003F82" w:rsidRPr="0074571B">
          <w:pgSz w:w="11910" w:h="16840"/>
          <w:pgMar w:top="1320" w:right="1580" w:bottom="1200" w:left="1600" w:header="0" w:footer="1000" w:gutter="0"/>
          <w:cols w:space="720"/>
        </w:sectPr>
      </w:pPr>
    </w:p>
    <w:p w14:paraId="403D22A9" w14:textId="77777777" w:rsidR="00003F82" w:rsidRPr="0074571B" w:rsidRDefault="002F4DAA">
      <w:pPr>
        <w:pStyle w:val="Prrafodelista"/>
        <w:numPr>
          <w:ilvl w:val="1"/>
          <w:numId w:val="3"/>
        </w:numPr>
        <w:tabs>
          <w:tab w:val="left" w:pos="1518"/>
        </w:tabs>
        <w:spacing w:before="79" w:line="259" w:lineRule="auto"/>
        <w:ind w:right="115" w:firstLine="709"/>
        <w:jc w:val="both"/>
        <w:rPr>
          <w:sz w:val="20"/>
          <w:lang w:val="es-CR"/>
        </w:rPr>
      </w:pPr>
      <w:r w:rsidRPr="0074571B">
        <w:rPr>
          <w:sz w:val="20"/>
          <w:lang w:val="es-CR"/>
        </w:rPr>
        <w:lastRenderedPageBreak/>
        <w:t>De cualquier modo, es menester destacar que, si bien lo preceptuado por</w:t>
      </w:r>
      <w:r w:rsidRPr="0074571B">
        <w:rPr>
          <w:spacing w:val="-11"/>
          <w:sz w:val="20"/>
          <w:lang w:val="es-CR"/>
        </w:rPr>
        <w:t xml:space="preserve"> </w:t>
      </w:r>
      <w:r w:rsidRPr="0074571B">
        <w:rPr>
          <w:sz w:val="20"/>
          <w:lang w:val="es-CR"/>
        </w:rPr>
        <w:t>el</w:t>
      </w:r>
      <w:r w:rsidRPr="0074571B">
        <w:rPr>
          <w:spacing w:val="-10"/>
          <w:sz w:val="20"/>
          <w:lang w:val="es-CR"/>
        </w:rPr>
        <w:t xml:space="preserve"> </w:t>
      </w:r>
      <w:r w:rsidRPr="0074571B">
        <w:rPr>
          <w:sz w:val="20"/>
          <w:lang w:val="es-CR"/>
        </w:rPr>
        <w:t>artículo</w:t>
      </w:r>
      <w:r w:rsidRPr="0074571B">
        <w:rPr>
          <w:spacing w:val="-11"/>
          <w:sz w:val="20"/>
          <w:lang w:val="es-CR"/>
        </w:rPr>
        <w:t xml:space="preserve"> </w:t>
      </w:r>
      <w:r w:rsidRPr="0074571B">
        <w:rPr>
          <w:sz w:val="20"/>
          <w:lang w:val="es-CR"/>
        </w:rPr>
        <w:t>229</w:t>
      </w:r>
      <w:r w:rsidRPr="0074571B">
        <w:rPr>
          <w:spacing w:val="-11"/>
          <w:sz w:val="20"/>
          <w:lang w:val="es-CR"/>
        </w:rPr>
        <w:t xml:space="preserve"> </w:t>
      </w:r>
      <w:r w:rsidRPr="0074571B">
        <w:rPr>
          <w:sz w:val="20"/>
          <w:lang w:val="es-CR"/>
        </w:rPr>
        <w:t>del</w:t>
      </w:r>
      <w:r w:rsidRPr="0074571B">
        <w:rPr>
          <w:spacing w:val="-11"/>
          <w:sz w:val="20"/>
          <w:lang w:val="es-CR"/>
        </w:rPr>
        <w:t xml:space="preserve"> </w:t>
      </w:r>
      <w:r w:rsidRPr="0074571B">
        <w:rPr>
          <w:sz w:val="20"/>
          <w:lang w:val="es-CR"/>
        </w:rPr>
        <w:t>Código</w:t>
      </w:r>
      <w:r w:rsidRPr="0074571B">
        <w:rPr>
          <w:spacing w:val="-11"/>
          <w:sz w:val="20"/>
          <w:lang w:val="es-CR"/>
        </w:rPr>
        <w:t xml:space="preserve"> </w:t>
      </w:r>
      <w:r w:rsidRPr="0074571B">
        <w:rPr>
          <w:sz w:val="20"/>
          <w:lang w:val="es-CR"/>
        </w:rPr>
        <w:t>Procesal</w:t>
      </w:r>
      <w:r w:rsidRPr="0074571B">
        <w:rPr>
          <w:spacing w:val="-10"/>
          <w:sz w:val="20"/>
          <w:lang w:val="es-CR"/>
        </w:rPr>
        <w:t xml:space="preserve"> </w:t>
      </w:r>
      <w:r w:rsidRPr="0074571B">
        <w:rPr>
          <w:sz w:val="20"/>
          <w:lang w:val="es-CR"/>
        </w:rPr>
        <w:t>Penal</w:t>
      </w:r>
      <w:r w:rsidRPr="0074571B">
        <w:rPr>
          <w:spacing w:val="-10"/>
          <w:sz w:val="20"/>
          <w:lang w:val="es-CR"/>
        </w:rPr>
        <w:t xml:space="preserve"> </w:t>
      </w:r>
      <w:r w:rsidRPr="0074571B">
        <w:rPr>
          <w:sz w:val="20"/>
          <w:lang w:val="es-CR"/>
        </w:rPr>
        <w:t>de</w:t>
      </w:r>
      <w:r w:rsidRPr="0074571B">
        <w:rPr>
          <w:spacing w:val="-11"/>
          <w:sz w:val="20"/>
          <w:lang w:val="es-CR"/>
        </w:rPr>
        <w:t xml:space="preserve"> </w:t>
      </w:r>
      <w:r w:rsidRPr="0074571B">
        <w:rPr>
          <w:sz w:val="20"/>
          <w:lang w:val="es-CR"/>
        </w:rPr>
        <w:t>El</w:t>
      </w:r>
      <w:r w:rsidRPr="0074571B">
        <w:rPr>
          <w:spacing w:val="-10"/>
          <w:sz w:val="20"/>
          <w:lang w:val="es-CR"/>
        </w:rPr>
        <w:t xml:space="preserve"> </w:t>
      </w:r>
      <w:r w:rsidRPr="0074571B">
        <w:rPr>
          <w:sz w:val="20"/>
          <w:lang w:val="es-CR"/>
        </w:rPr>
        <w:t>Salvador</w:t>
      </w:r>
      <w:r w:rsidRPr="0074571B">
        <w:rPr>
          <w:spacing w:val="-11"/>
          <w:sz w:val="20"/>
          <w:lang w:val="es-CR"/>
        </w:rPr>
        <w:t xml:space="preserve"> </w:t>
      </w:r>
      <w:r w:rsidRPr="0074571B">
        <w:rPr>
          <w:sz w:val="20"/>
          <w:lang w:val="es-CR"/>
        </w:rPr>
        <w:t>es</w:t>
      </w:r>
      <w:r w:rsidRPr="0074571B">
        <w:rPr>
          <w:spacing w:val="-10"/>
          <w:sz w:val="20"/>
          <w:lang w:val="es-CR"/>
        </w:rPr>
        <w:t xml:space="preserve"> </w:t>
      </w:r>
      <w:r w:rsidRPr="0074571B">
        <w:rPr>
          <w:sz w:val="20"/>
          <w:lang w:val="es-CR"/>
        </w:rPr>
        <w:t>contrario</w:t>
      </w:r>
      <w:r w:rsidRPr="0074571B">
        <w:rPr>
          <w:spacing w:val="-11"/>
          <w:sz w:val="20"/>
          <w:lang w:val="es-CR"/>
        </w:rPr>
        <w:t xml:space="preserve"> </w:t>
      </w:r>
      <w:r w:rsidRPr="0074571B">
        <w:rPr>
          <w:sz w:val="20"/>
          <w:lang w:val="es-CR"/>
        </w:rPr>
        <w:t>a</w:t>
      </w:r>
      <w:r w:rsidRPr="0074571B">
        <w:rPr>
          <w:spacing w:val="-11"/>
          <w:sz w:val="20"/>
          <w:lang w:val="es-CR"/>
        </w:rPr>
        <w:t xml:space="preserve"> </w:t>
      </w:r>
      <w:r w:rsidRPr="0074571B">
        <w:rPr>
          <w:sz w:val="20"/>
          <w:lang w:val="es-CR"/>
        </w:rPr>
        <w:t>la</w:t>
      </w:r>
      <w:r w:rsidRPr="0074571B">
        <w:rPr>
          <w:spacing w:val="-11"/>
          <w:sz w:val="20"/>
          <w:lang w:val="es-CR"/>
        </w:rPr>
        <w:t xml:space="preserve"> </w:t>
      </w:r>
      <w:r w:rsidRPr="0074571B">
        <w:rPr>
          <w:sz w:val="20"/>
          <w:lang w:val="es-CR"/>
        </w:rPr>
        <w:t>dignidad de la persona preceptuada en la Convención Americana, no resulta necesario denunciarlo como tal, porque presenta la curiosísima particularidad de no ser una verdadera norma jurídica, dado que carecía de sanción, porque ésta no está contemplada en el artículo 312 del Código Penal, disposición esta última que se mantiene en el marco de lo señalado por la</w:t>
      </w:r>
      <w:r w:rsidRPr="0074571B">
        <w:rPr>
          <w:spacing w:val="-21"/>
          <w:sz w:val="20"/>
          <w:lang w:val="es-CR"/>
        </w:rPr>
        <w:t xml:space="preserve"> </w:t>
      </w:r>
      <w:r w:rsidRPr="0074571B">
        <w:rPr>
          <w:sz w:val="20"/>
          <w:lang w:val="es-CR"/>
        </w:rPr>
        <w:t>Constitución.</w:t>
      </w:r>
    </w:p>
    <w:p w14:paraId="0467910E" w14:textId="77777777" w:rsidR="00003F82" w:rsidRPr="0074571B" w:rsidRDefault="00003F82">
      <w:pPr>
        <w:pStyle w:val="Textoindependiente"/>
        <w:spacing w:before="9"/>
        <w:rPr>
          <w:sz w:val="19"/>
          <w:lang w:val="es-CR"/>
        </w:rPr>
      </w:pPr>
    </w:p>
    <w:p w14:paraId="14346988" w14:textId="77777777" w:rsidR="00003F82" w:rsidRPr="0074571B" w:rsidRDefault="002F4DAA">
      <w:pPr>
        <w:pStyle w:val="Prrafodelista"/>
        <w:numPr>
          <w:ilvl w:val="1"/>
          <w:numId w:val="3"/>
        </w:numPr>
        <w:tabs>
          <w:tab w:val="left" w:pos="1518"/>
        </w:tabs>
        <w:spacing w:line="259" w:lineRule="auto"/>
        <w:ind w:right="116" w:firstLine="709"/>
        <w:jc w:val="both"/>
        <w:rPr>
          <w:sz w:val="20"/>
          <w:lang w:val="es-CR"/>
        </w:rPr>
      </w:pPr>
      <w:r w:rsidRPr="0074571B">
        <w:rPr>
          <w:sz w:val="20"/>
          <w:lang w:val="es-CR"/>
        </w:rPr>
        <w:t>Esa disposición no parece ser otra cosa que una expresión de deseos, porque</w:t>
      </w:r>
      <w:r w:rsidRPr="0074571B">
        <w:rPr>
          <w:spacing w:val="-7"/>
          <w:sz w:val="20"/>
          <w:lang w:val="es-CR"/>
        </w:rPr>
        <w:t xml:space="preserve"> </w:t>
      </w:r>
      <w:r w:rsidRPr="0074571B">
        <w:rPr>
          <w:sz w:val="20"/>
          <w:lang w:val="es-CR"/>
        </w:rPr>
        <w:t>todo</w:t>
      </w:r>
      <w:r w:rsidRPr="0074571B">
        <w:rPr>
          <w:spacing w:val="-7"/>
          <w:sz w:val="20"/>
          <w:lang w:val="es-CR"/>
        </w:rPr>
        <w:t xml:space="preserve"> </w:t>
      </w:r>
      <w:r w:rsidRPr="0074571B">
        <w:rPr>
          <w:sz w:val="20"/>
          <w:lang w:val="es-CR"/>
        </w:rPr>
        <w:t>precepto</w:t>
      </w:r>
      <w:r w:rsidRPr="0074571B">
        <w:rPr>
          <w:spacing w:val="-7"/>
          <w:sz w:val="20"/>
          <w:lang w:val="es-CR"/>
        </w:rPr>
        <w:t xml:space="preserve"> </w:t>
      </w:r>
      <w:r w:rsidRPr="0074571B">
        <w:rPr>
          <w:sz w:val="20"/>
          <w:lang w:val="es-CR"/>
        </w:rPr>
        <w:t>sin</w:t>
      </w:r>
      <w:r w:rsidRPr="0074571B">
        <w:rPr>
          <w:spacing w:val="-6"/>
          <w:sz w:val="20"/>
          <w:lang w:val="es-CR"/>
        </w:rPr>
        <w:t xml:space="preserve"> </w:t>
      </w:r>
      <w:r w:rsidRPr="0074571B">
        <w:rPr>
          <w:sz w:val="20"/>
          <w:lang w:val="es-CR"/>
        </w:rPr>
        <w:t>sanción</w:t>
      </w:r>
      <w:r w:rsidRPr="0074571B">
        <w:rPr>
          <w:spacing w:val="-8"/>
          <w:sz w:val="20"/>
          <w:lang w:val="es-CR"/>
        </w:rPr>
        <w:t xml:space="preserve"> </w:t>
      </w:r>
      <w:r w:rsidRPr="0074571B">
        <w:rPr>
          <w:sz w:val="20"/>
          <w:lang w:val="es-CR"/>
        </w:rPr>
        <w:t>es</w:t>
      </w:r>
      <w:r w:rsidRPr="0074571B">
        <w:rPr>
          <w:spacing w:val="-7"/>
          <w:sz w:val="20"/>
          <w:lang w:val="es-CR"/>
        </w:rPr>
        <w:t xml:space="preserve"> </w:t>
      </w:r>
      <w:r w:rsidRPr="0074571B">
        <w:rPr>
          <w:sz w:val="20"/>
          <w:lang w:val="es-CR"/>
        </w:rPr>
        <w:t>una</w:t>
      </w:r>
      <w:r w:rsidRPr="0074571B">
        <w:rPr>
          <w:spacing w:val="-7"/>
          <w:sz w:val="20"/>
          <w:lang w:val="es-CR"/>
        </w:rPr>
        <w:t xml:space="preserve"> </w:t>
      </w:r>
      <w:r w:rsidRPr="0074571B">
        <w:rPr>
          <w:sz w:val="20"/>
          <w:lang w:val="es-CR"/>
        </w:rPr>
        <w:t>suerte</w:t>
      </w:r>
      <w:r w:rsidRPr="0074571B">
        <w:rPr>
          <w:spacing w:val="-6"/>
          <w:sz w:val="20"/>
          <w:lang w:val="es-CR"/>
        </w:rPr>
        <w:t xml:space="preserve"> </w:t>
      </w:r>
      <w:r w:rsidRPr="0074571B">
        <w:rPr>
          <w:sz w:val="20"/>
          <w:lang w:val="es-CR"/>
        </w:rPr>
        <w:t>de</w:t>
      </w:r>
      <w:r w:rsidRPr="0074571B">
        <w:rPr>
          <w:spacing w:val="-6"/>
          <w:sz w:val="20"/>
          <w:lang w:val="es-CR"/>
        </w:rPr>
        <w:t xml:space="preserve"> </w:t>
      </w:r>
      <w:r w:rsidRPr="0074571B">
        <w:rPr>
          <w:sz w:val="20"/>
          <w:lang w:val="es-CR"/>
        </w:rPr>
        <w:t>campana</w:t>
      </w:r>
      <w:r w:rsidRPr="0074571B">
        <w:rPr>
          <w:spacing w:val="-7"/>
          <w:sz w:val="20"/>
          <w:lang w:val="es-CR"/>
        </w:rPr>
        <w:t xml:space="preserve"> </w:t>
      </w:r>
      <w:r w:rsidRPr="0074571B">
        <w:rPr>
          <w:sz w:val="20"/>
          <w:lang w:val="es-CR"/>
        </w:rPr>
        <w:t>sin</w:t>
      </w:r>
      <w:r w:rsidRPr="0074571B">
        <w:rPr>
          <w:spacing w:val="-6"/>
          <w:sz w:val="20"/>
          <w:lang w:val="es-CR"/>
        </w:rPr>
        <w:t xml:space="preserve"> </w:t>
      </w:r>
      <w:r w:rsidRPr="0074571B">
        <w:rPr>
          <w:sz w:val="20"/>
          <w:lang w:val="es-CR"/>
        </w:rPr>
        <w:t>badajo</w:t>
      </w:r>
      <w:r w:rsidRPr="0074571B">
        <w:rPr>
          <w:spacing w:val="-8"/>
          <w:sz w:val="20"/>
          <w:lang w:val="es-CR"/>
        </w:rPr>
        <w:t xml:space="preserve"> </w:t>
      </w:r>
      <w:r w:rsidRPr="0074571B">
        <w:rPr>
          <w:sz w:val="20"/>
          <w:lang w:val="es-CR"/>
        </w:rPr>
        <w:t>o</w:t>
      </w:r>
      <w:r w:rsidRPr="0074571B">
        <w:rPr>
          <w:spacing w:val="-7"/>
          <w:sz w:val="20"/>
          <w:lang w:val="es-CR"/>
        </w:rPr>
        <w:t xml:space="preserve"> </w:t>
      </w:r>
      <w:r w:rsidRPr="0074571B">
        <w:rPr>
          <w:sz w:val="20"/>
          <w:lang w:val="es-CR"/>
        </w:rPr>
        <w:t>de</w:t>
      </w:r>
      <w:r w:rsidRPr="0074571B">
        <w:rPr>
          <w:spacing w:val="-6"/>
          <w:sz w:val="20"/>
          <w:lang w:val="es-CR"/>
        </w:rPr>
        <w:t xml:space="preserve"> </w:t>
      </w:r>
      <w:r w:rsidRPr="0074571B">
        <w:rPr>
          <w:sz w:val="20"/>
          <w:lang w:val="es-CR"/>
        </w:rPr>
        <w:t>guitarra sin cuerdas, pero de todas formas constituye una cuña de extraña madera en un ordenamiento jurídico republicano y democrático, lo que es menester poner de relieve,</w:t>
      </w:r>
      <w:r w:rsidRPr="0074571B">
        <w:rPr>
          <w:spacing w:val="-10"/>
          <w:sz w:val="20"/>
          <w:lang w:val="es-CR"/>
        </w:rPr>
        <w:t xml:space="preserve"> </w:t>
      </w:r>
      <w:r w:rsidRPr="0074571B">
        <w:rPr>
          <w:sz w:val="20"/>
          <w:lang w:val="es-CR"/>
        </w:rPr>
        <w:t>previniendo</w:t>
      </w:r>
      <w:r w:rsidRPr="0074571B">
        <w:rPr>
          <w:spacing w:val="-11"/>
          <w:sz w:val="20"/>
          <w:lang w:val="es-CR"/>
        </w:rPr>
        <w:t xml:space="preserve"> </w:t>
      </w:r>
      <w:r w:rsidRPr="0074571B">
        <w:rPr>
          <w:sz w:val="20"/>
          <w:lang w:val="es-CR"/>
        </w:rPr>
        <w:t>cualquier</w:t>
      </w:r>
      <w:r w:rsidRPr="0074571B">
        <w:rPr>
          <w:spacing w:val="-11"/>
          <w:sz w:val="20"/>
          <w:lang w:val="es-CR"/>
        </w:rPr>
        <w:t xml:space="preserve"> </w:t>
      </w:r>
      <w:r w:rsidRPr="0074571B">
        <w:rPr>
          <w:sz w:val="20"/>
          <w:lang w:val="es-CR"/>
        </w:rPr>
        <w:t>consecuencia</w:t>
      </w:r>
      <w:r w:rsidRPr="0074571B">
        <w:rPr>
          <w:spacing w:val="-11"/>
          <w:sz w:val="20"/>
          <w:lang w:val="es-CR"/>
        </w:rPr>
        <w:t xml:space="preserve"> </w:t>
      </w:r>
      <w:r w:rsidRPr="0074571B">
        <w:rPr>
          <w:sz w:val="20"/>
          <w:lang w:val="es-CR"/>
        </w:rPr>
        <w:t>práctica</w:t>
      </w:r>
      <w:r w:rsidRPr="0074571B">
        <w:rPr>
          <w:spacing w:val="-11"/>
          <w:sz w:val="20"/>
          <w:lang w:val="es-CR"/>
        </w:rPr>
        <w:t xml:space="preserve"> </w:t>
      </w:r>
      <w:r w:rsidRPr="0074571B">
        <w:rPr>
          <w:sz w:val="20"/>
          <w:lang w:val="es-CR"/>
        </w:rPr>
        <w:t>de</w:t>
      </w:r>
      <w:r w:rsidRPr="0074571B">
        <w:rPr>
          <w:spacing w:val="-10"/>
          <w:sz w:val="20"/>
          <w:lang w:val="es-CR"/>
        </w:rPr>
        <w:t xml:space="preserve"> </w:t>
      </w:r>
      <w:r w:rsidRPr="0074571B">
        <w:rPr>
          <w:sz w:val="20"/>
          <w:lang w:val="es-CR"/>
        </w:rPr>
        <w:t>su</w:t>
      </w:r>
      <w:r w:rsidRPr="0074571B">
        <w:rPr>
          <w:spacing w:val="-11"/>
          <w:sz w:val="20"/>
          <w:lang w:val="es-CR"/>
        </w:rPr>
        <w:t xml:space="preserve"> </w:t>
      </w:r>
      <w:r w:rsidRPr="0074571B">
        <w:rPr>
          <w:sz w:val="20"/>
          <w:lang w:val="es-CR"/>
        </w:rPr>
        <w:t>indeseable</w:t>
      </w:r>
      <w:r w:rsidRPr="0074571B">
        <w:rPr>
          <w:spacing w:val="-11"/>
          <w:sz w:val="20"/>
          <w:lang w:val="es-CR"/>
        </w:rPr>
        <w:t xml:space="preserve"> </w:t>
      </w:r>
      <w:r w:rsidRPr="0074571B">
        <w:rPr>
          <w:sz w:val="20"/>
          <w:lang w:val="es-CR"/>
        </w:rPr>
        <w:t>presencia</w:t>
      </w:r>
      <w:r w:rsidRPr="0074571B">
        <w:rPr>
          <w:spacing w:val="-11"/>
          <w:sz w:val="20"/>
          <w:lang w:val="es-CR"/>
        </w:rPr>
        <w:t xml:space="preserve"> </w:t>
      </w:r>
      <w:r w:rsidRPr="0074571B">
        <w:rPr>
          <w:sz w:val="20"/>
          <w:lang w:val="es-CR"/>
        </w:rPr>
        <w:t>en</w:t>
      </w:r>
      <w:r w:rsidRPr="0074571B">
        <w:rPr>
          <w:spacing w:val="-10"/>
          <w:sz w:val="20"/>
          <w:lang w:val="es-CR"/>
        </w:rPr>
        <w:t xml:space="preserve"> </w:t>
      </w:r>
      <w:r w:rsidRPr="0074571B">
        <w:rPr>
          <w:sz w:val="20"/>
          <w:lang w:val="es-CR"/>
        </w:rPr>
        <w:t>la ley.</w:t>
      </w:r>
    </w:p>
    <w:p w14:paraId="39C136A9" w14:textId="77777777" w:rsidR="00003F82" w:rsidRPr="0074571B" w:rsidRDefault="00003F82">
      <w:pPr>
        <w:pStyle w:val="Textoindependiente"/>
        <w:spacing w:before="9"/>
        <w:rPr>
          <w:sz w:val="19"/>
          <w:lang w:val="es-CR"/>
        </w:rPr>
      </w:pPr>
    </w:p>
    <w:p w14:paraId="445ACA56" w14:textId="77777777" w:rsidR="00003F82" w:rsidRPr="0074571B" w:rsidRDefault="002F4DAA">
      <w:pPr>
        <w:pStyle w:val="Prrafodelista"/>
        <w:numPr>
          <w:ilvl w:val="1"/>
          <w:numId w:val="3"/>
        </w:numPr>
        <w:tabs>
          <w:tab w:val="left" w:pos="1518"/>
        </w:tabs>
        <w:spacing w:line="259" w:lineRule="auto"/>
        <w:ind w:right="118" w:firstLine="710"/>
        <w:jc w:val="both"/>
        <w:rPr>
          <w:sz w:val="20"/>
          <w:lang w:val="es-CR"/>
        </w:rPr>
      </w:pPr>
      <w:r w:rsidRPr="0074571B">
        <w:rPr>
          <w:sz w:val="20"/>
          <w:lang w:val="es-CR"/>
        </w:rPr>
        <w:t>En</w:t>
      </w:r>
      <w:r w:rsidRPr="0074571B">
        <w:rPr>
          <w:spacing w:val="-19"/>
          <w:sz w:val="20"/>
          <w:lang w:val="es-CR"/>
        </w:rPr>
        <w:t xml:space="preserve"> </w:t>
      </w:r>
      <w:r w:rsidRPr="0074571B">
        <w:rPr>
          <w:sz w:val="20"/>
          <w:lang w:val="es-CR"/>
        </w:rPr>
        <w:t>otro</w:t>
      </w:r>
      <w:r w:rsidRPr="0074571B">
        <w:rPr>
          <w:spacing w:val="-20"/>
          <w:sz w:val="20"/>
          <w:lang w:val="es-CR"/>
        </w:rPr>
        <w:t xml:space="preserve"> </w:t>
      </w:r>
      <w:r w:rsidRPr="0074571B">
        <w:rPr>
          <w:sz w:val="20"/>
          <w:lang w:val="es-CR"/>
        </w:rPr>
        <w:t>orden</w:t>
      </w:r>
      <w:r w:rsidRPr="0074571B">
        <w:rPr>
          <w:spacing w:val="-19"/>
          <w:sz w:val="20"/>
          <w:lang w:val="es-CR"/>
        </w:rPr>
        <w:t xml:space="preserve"> </w:t>
      </w:r>
      <w:r w:rsidRPr="0074571B">
        <w:rPr>
          <w:sz w:val="20"/>
          <w:lang w:val="es-CR"/>
        </w:rPr>
        <w:t>-y</w:t>
      </w:r>
      <w:r w:rsidRPr="0074571B">
        <w:rPr>
          <w:spacing w:val="-20"/>
          <w:sz w:val="20"/>
          <w:lang w:val="es-CR"/>
        </w:rPr>
        <w:t xml:space="preserve"> </w:t>
      </w:r>
      <w:r w:rsidRPr="0074571B">
        <w:rPr>
          <w:sz w:val="20"/>
          <w:lang w:val="es-CR"/>
        </w:rPr>
        <w:t>también</w:t>
      </w:r>
      <w:r w:rsidRPr="0074571B">
        <w:rPr>
          <w:spacing w:val="-19"/>
          <w:sz w:val="20"/>
          <w:lang w:val="es-CR"/>
        </w:rPr>
        <w:t xml:space="preserve"> </w:t>
      </w:r>
      <w:r w:rsidRPr="0074571B">
        <w:rPr>
          <w:i/>
          <w:sz w:val="20"/>
          <w:lang w:val="es-CR"/>
        </w:rPr>
        <w:t>obiter</w:t>
      </w:r>
      <w:r w:rsidRPr="0074571B">
        <w:rPr>
          <w:i/>
          <w:spacing w:val="-20"/>
          <w:sz w:val="20"/>
          <w:lang w:val="es-CR"/>
        </w:rPr>
        <w:t xml:space="preserve"> </w:t>
      </w:r>
      <w:r w:rsidRPr="0074571B">
        <w:rPr>
          <w:i/>
          <w:sz w:val="20"/>
          <w:lang w:val="es-CR"/>
        </w:rPr>
        <w:t>dictum-</w:t>
      </w:r>
      <w:r w:rsidRPr="0074571B">
        <w:rPr>
          <w:i/>
          <w:spacing w:val="-20"/>
          <w:sz w:val="20"/>
          <w:lang w:val="es-CR"/>
        </w:rPr>
        <w:t xml:space="preserve"> </w:t>
      </w:r>
      <w:r w:rsidRPr="0074571B">
        <w:rPr>
          <w:sz w:val="20"/>
          <w:lang w:val="es-CR"/>
        </w:rPr>
        <w:t>considero</w:t>
      </w:r>
      <w:r w:rsidRPr="0074571B">
        <w:rPr>
          <w:spacing w:val="-20"/>
          <w:sz w:val="20"/>
          <w:lang w:val="es-CR"/>
        </w:rPr>
        <w:t xml:space="preserve"> </w:t>
      </w:r>
      <w:r w:rsidRPr="0074571B">
        <w:rPr>
          <w:sz w:val="20"/>
          <w:lang w:val="es-CR"/>
        </w:rPr>
        <w:t>necesario</w:t>
      </w:r>
      <w:r w:rsidRPr="0074571B">
        <w:rPr>
          <w:spacing w:val="-21"/>
          <w:sz w:val="20"/>
          <w:lang w:val="es-CR"/>
        </w:rPr>
        <w:t xml:space="preserve"> </w:t>
      </w:r>
      <w:r w:rsidRPr="0074571B">
        <w:rPr>
          <w:sz w:val="20"/>
          <w:lang w:val="es-CR"/>
        </w:rPr>
        <w:t>especificar que, como norma general limitativa de todo deber de denuncia de cualquier delito, debe</w:t>
      </w:r>
      <w:r w:rsidRPr="0074571B">
        <w:rPr>
          <w:spacing w:val="-7"/>
          <w:sz w:val="20"/>
          <w:lang w:val="es-CR"/>
        </w:rPr>
        <w:t xml:space="preserve"> </w:t>
      </w:r>
      <w:r w:rsidRPr="0074571B">
        <w:rPr>
          <w:sz w:val="20"/>
          <w:lang w:val="es-CR"/>
        </w:rPr>
        <w:t>respetarse</w:t>
      </w:r>
      <w:r w:rsidRPr="0074571B">
        <w:rPr>
          <w:spacing w:val="-9"/>
          <w:sz w:val="20"/>
          <w:lang w:val="es-CR"/>
        </w:rPr>
        <w:t xml:space="preserve"> </w:t>
      </w:r>
      <w:r w:rsidRPr="0074571B">
        <w:rPr>
          <w:sz w:val="20"/>
          <w:lang w:val="es-CR"/>
        </w:rPr>
        <w:t>la</w:t>
      </w:r>
      <w:r w:rsidRPr="0074571B">
        <w:rPr>
          <w:spacing w:val="-8"/>
          <w:sz w:val="20"/>
          <w:lang w:val="es-CR"/>
        </w:rPr>
        <w:t xml:space="preserve"> </w:t>
      </w:r>
      <w:r w:rsidRPr="0074571B">
        <w:rPr>
          <w:sz w:val="20"/>
          <w:lang w:val="es-CR"/>
        </w:rPr>
        <w:t>regla</w:t>
      </w:r>
      <w:r w:rsidRPr="0074571B">
        <w:rPr>
          <w:spacing w:val="-8"/>
          <w:sz w:val="20"/>
          <w:lang w:val="es-CR"/>
        </w:rPr>
        <w:t xml:space="preserve"> </w:t>
      </w:r>
      <w:r w:rsidRPr="0074571B">
        <w:rPr>
          <w:sz w:val="20"/>
          <w:lang w:val="es-CR"/>
        </w:rPr>
        <w:t>básica</w:t>
      </w:r>
      <w:r w:rsidRPr="0074571B">
        <w:rPr>
          <w:spacing w:val="-10"/>
          <w:sz w:val="20"/>
          <w:lang w:val="es-CR"/>
        </w:rPr>
        <w:t xml:space="preserve"> </w:t>
      </w:r>
      <w:r w:rsidRPr="0074571B">
        <w:rPr>
          <w:sz w:val="20"/>
          <w:lang w:val="es-CR"/>
        </w:rPr>
        <w:t>conforme</w:t>
      </w:r>
      <w:r w:rsidRPr="0074571B">
        <w:rPr>
          <w:spacing w:val="-9"/>
          <w:sz w:val="20"/>
          <w:lang w:val="es-CR"/>
        </w:rPr>
        <w:t xml:space="preserve"> </w:t>
      </w:r>
      <w:r w:rsidRPr="0074571B">
        <w:rPr>
          <w:sz w:val="20"/>
          <w:lang w:val="es-CR"/>
        </w:rPr>
        <w:t>a</w:t>
      </w:r>
      <w:r w:rsidRPr="0074571B">
        <w:rPr>
          <w:spacing w:val="-10"/>
          <w:sz w:val="20"/>
          <w:lang w:val="es-CR"/>
        </w:rPr>
        <w:t xml:space="preserve"> </w:t>
      </w:r>
      <w:r w:rsidRPr="0074571B">
        <w:rPr>
          <w:sz w:val="20"/>
          <w:lang w:val="es-CR"/>
        </w:rPr>
        <w:t>la</w:t>
      </w:r>
      <w:r w:rsidRPr="0074571B">
        <w:rPr>
          <w:spacing w:val="-10"/>
          <w:sz w:val="20"/>
          <w:lang w:val="es-CR"/>
        </w:rPr>
        <w:t xml:space="preserve"> </w:t>
      </w:r>
      <w:r w:rsidRPr="0074571B">
        <w:rPr>
          <w:sz w:val="20"/>
          <w:lang w:val="es-CR"/>
        </w:rPr>
        <w:t>cual</w:t>
      </w:r>
      <w:r w:rsidRPr="0074571B">
        <w:rPr>
          <w:spacing w:val="-8"/>
          <w:sz w:val="20"/>
          <w:lang w:val="es-CR"/>
        </w:rPr>
        <w:t xml:space="preserve"> </w:t>
      </w:r>
      <w:r w:rsidRPr="0074571B">
        <w:rPr>
          <w:sz w:val="20"/>
          <w:lang w:val="es-CR"/>
        </w:rPr>
        <w:t>–y</w:t>
      </w:r>
      <w:r w:rsidRPr="0074571B">
        <w:rPr>
          <w:spacing w:val="-9"/>
          <w:sz w:val="20"/>
          <w:lang w:val="es-CR"/>
        </w:rPr>
        <w:t xml:space="preserve"> </w:t>
      </w:r>
      <w:r w:rsidRPr="0074571B">
        <w:rPr>
          <w:sz w:val="20"/>
          <w:lang w:val="es-CR"/>
        </w:rPr>
        <w:t>en</w:t>
      </w:r>
      <w:r w:rsidRPr="0074571B">
        <w:rPr>
          <w:spacing w:val="-9"/>
          <w:sz w:val="20"/>
          <w:lang w:val="es-CR"/>
        </w:rPr>
        <w:t xml:space="preserve"> </w:t>
      </w:r>
      <w:r w:rsidRPr="0074571B">
        <w:rPr>
          <w:sz w:val="20"/>
          <w:lang w:val="es-CR"/>
        </w:rPr>
        <w:t>ningún</w:t>
      </w:r>
      <w:r w:rsidRPr="0074571B">
        <w:rPr>
          <w:spacing w:val="-9"/>
          <w:sz w:val="20"/>
          <w:lang w:val="es-CR"/>
        </w:rPr>
        <w:t xml:space="preserve"> </w:t>
      </w:r>
      <w:r w:rsidRPr="0074571B">
        <w:rPr>
          <w:sz w:val="20"/>
          <w:lang w:val="es-CR"/>
        </w:rPr>
        <w:t>caso-</w:t>
      </w:r>
      <w:r w:rsidRPr="0074571B">
        <w:rPr>
          <w:spacing w:val="-10"/>
          <w:sz w:val="20"/>
          <w:lang w:val="es-CR"/>
        </w:rPr>
        <w:t xml:space="preserve"> </w:t>
      </w:r>
      <w:r w:rsidRPr="0074571B">
        <w:rPr>
          <w:sz w:val="20"/>
          <w:lang w:val="es-CR"/>
        </w:rPr>
        <w:t>puede</w:t>
      </w:r>
      <w:r w:rsidRPr="0074571B">
        <w:rPr>
          <w:spacing w:val="-9"/>
          <w:sz w:val="20"/>
          <w:lang w:val="es-CR"/>
        </w:rPr>
        <w:t xml:space="preserve"> </w:t>
      </w:r>
      <w:r w:rsidRPr="0074571B">
        <w:rPr>
          <w:sz w:val="20"/>
          <w:lang w:val="es-CR"/>
        </w:rPr>
        <w:t>llevarse ese deber hasta el extremo de colocar a una persona en la disyuntiva de ser</w:t>
      </w:r>
      <w:r w:rsidRPr="0074571B">
        <w:rPr>
          <w:spacing w:val="-47"/>
          <w:sz w:val="20"/>
          <w:lang w:val="es-CR"/>
        </w:rPr>
        <w:t xml:space="preserve"> </w:t>
      </w:r>
      <w:r w:rsidRPr="0074571B">
        <w:rPr>
          <w:sz w:val="20"/>
          <w:lang w:val="es-CR"/>
        </w:rPr>
        <w:t>penada o dejarse</w:t>
      </w:r>
      <w:r w:rsidRPr="0074571B">
        <w:rPr>
          <w:spacing w:val="-9"/>
          <w:sz w:val="20"/>
          <w:lang w:val="es-CR"/>
        </w:rPr>
        <w:t xml:space="preserve"> </w:t>
      </w:r>
      <w:r w:rsidRPr="0074571B">
        <w:rPr>
          <w:sz w:val="20"/>
          <w:lang w:val="es-CR"/>
        </w:rPr>
        <w:t>morir.</w:t>
      </w:r>
    </w:p>
    <w:p w14:paraId="6A111005" w14:textId="77777777" w:rsidR="00003F82" w:rsidRPr="0074571B" w:rsidRDefault="00003F82">
      <w:pPr>
        <w:pStyle w:val="Textoindependiente"/>
        <w:spacing w:before="9"/>
        <w:rPr>
          <w:sz w:val="19"/>
          <w:lang w:val="es-CR"/>
        </w:rPr>
      </w:pPr>
    </w:p>
    <w:p w14:paraId="2BA0744C" w14:textId="77777777" w:rsidR="00003F82" w:rsidRPr="0074571B" w:rsidRDefault="002F4DAA">
      <w:pPr>
        <w:pStyle w:val="Prrafodelista"/>
        <w:numPr>
          <w:ilvl w:val="1"/>
          <w:numId w:val="3"/>
        </w:numPr>
        <w:tabs>
          <w:tab w:val="left" w:pos="1518"/>
        </w:tabs>
        <w:spacing w:line="259" w:lineRule="auto"/>
        <w:ind w:right="116" w:firstLine="709"/>
        <w:jc w:val="both"/>
        <w:rPr>
          <w:sz w:val="20"/>
          <w:lang w:val="es-CR"/>
        </w:rPr>
      </w:pPr>
      <w:r w:rsidRPr="0074571B">
        <w:rPr>
          <w:sz w:val="20"/>
          <w:lang w:val="es-CR"/>
        </w:rPr>
        <w:t>La</w:t>
      </w:r>
      <w:r w:rsidRPr="0074571B">
        <w:rPr>
          <w:spacing w:val="-11"/>
          <w:sz w:val="20"/>
          <w:lang w:val="es-CR"/>
        </w:rPr>
        <w:t xml:space="preserve"> </w:t>
      </w:r>
      <w:r w:rsidRPr="0074571B">
        <w:rPr>
          <w:sz w:val="20"/>
          <w:lang w:val="es-CR"/>
        </w:rPr>
        <w:t>jerarquía</w:t>
      </w:r>
      <w:r w:rsidRPr="0074571B">
        <w:rPr>
          <w:spacing w:val="-11"/>
          <w:sz w:val="20"/>
          <w:lang w:val="es-CR"/>
        </w:rPr>
        <w:t xml:space="preserve"> </w:t>
      </w:r>
      <w:r w:rsidRPr="0074571B">
        <w:rPr>
          <w:sz w:val="20"/>
          <w:lang w:val="es-CR"/>
        </w:rPr>
        <w:t>de</w:t>
      </w:r>
      <w:r w:rsidRPr="0074571B">
        <w:rPr>
          <w:spacing w:val="-11"/>
          <w:sz w:val="20"/>
          <w:lang w:val="es-CR"/>
        </w:rPr>
        <w:t xml:space="preserve"> </w:t>
      </w:r>
      <w:r w:rsidRPr="0074571B">
        <w:rPr>
          <w:sz w:val="20"/>
          <w:lang w:val="es-CR"/>
        </w:rPr>
        <w:t>los</w:t>
      </w:r>
      <w:r w:rsidRPr="0074571B">
        <w:rPr>
          <w:spacing w:val="-12"/>
          <w:sz w:val="20"/>
          <w:lang w:val="es-CR"/>
        </w:rPr>
        <w:t xml:space="preserve"> </w:t>
      </w:r>
      <w:r w:rsidRPr="0074571B">
        <w:rPr>
          <w:sz w:val="20"/>
          <w:lang w:val="es-CR"/>
        </w:rPr>
        <w:t>Derechos</w:t>
      </w:r>
      <w:r w:rsidRPr="0074571B">
        <w:rPr>
          <w:spacing w:val="-12"/>
          <w:sz w:val="20"/>
          <w:lang w:val="es-CR"/>
        </w:rPr>
        <w:t xml:space="preserve"> </w:t>
      </w:r>
      <w:r w:rsidRPr="0074571B">
        <w:rPr>
          <w:sz w:val="20"/>
          <w:lang w:val="es-CR"/>
        </w:rPr>
        <w:t>Humanos</w:t>
      </w:r>
      <w:r w:rsidRPr="0074571B">
        <w:rPr>
          <w:spacing w:val="-10"/>
          <w:sz w:val="20"/>
          <w:lang w:val="es-CR"/>
        </w:rPr>
        <w:t xml:space="preserve"> </w:t>
      </w:r>
      <w:r w:rsidRPr="0074571B">
        <w:rPr>
          <w:sz w:val="20"/>
          <w:lang w:val="es-CR"/>
        </w:rPr>
        <w:t>coloca</w:t>
      </w:r>
      <w:r w:rsidRPr="0074571B">
        <w:rPr>
          <w:spacing w:val="-13"/>
          <w:sz w:val="20"/>
          <w:lang w:val="es-CR"/>
        </w:rPr>
        <w:t xml:space="preserve"> </w:t>
      </w:r>
      <w:r w:rsidRPr="0074571B">
        <w:rPr>
          <w:sz w:val="20"/>
          <w:lang w:val="es-CR"/>
        </w:rPr>
        <w:t>necesariamente</w:t>
      </w:r>
      <w:r w:rsidRPr="0074571B">
        <w:rPr>
          <w:spacing w:val="-11"/>
          <w:sz w:val="20"/>
          <w:lang w:val="es-CR"/>
        </w:rPr>
        <w:t xml:space="preserve"> </w:t>
      </w:r>
      <w:r w:rsidRPr="0074571B">
        <w:rPr>
          <w:sz w:val="20"/>
          <w:lang w:val="es-CR"/>
        </w:rPr>
        <w:t>a</w:t>
      </w:r>
      <w:r w:rsidRPr="0074571B">
        <w:rPr>
          <w:spacing w:val="-11"/>
          <w:sz w:val="20"/>
          <w:lang w:val="es-CR"/>
        </w:rPr>
        <w:t xml:space="preserve"> </w:t>
      </w:r>
      <w:r w:rsidRPr="0074571B">
        <w:rPr>
          <w:sz w:val="20"/>
          <w:lang w:val="es-CR"/>
        </w:rPr>
        <w:t>la</w:t>
      </w:r>
      <w:r w:rsidRPr="0074571B">
        <w:rPr>
          <w:spacing w:val="-12"/>
          <w:sz w:val="20"/>
          <w:lang w:val="es-CR"/>
        </w:rPr>
        <w:t xml:space="preserve"> </w:t>
      </w:r>
      <w:r w:rsidRPr="0074571B">
        <w:rPr>
          <w:sz w:val="20"/>
          <w:lang w:val="es-CR"/>
        </w:rPr>
        <w:t>vida en posición superior a las exigencias de eficacia de cualquier administración de justicia y, en el supuesto de conflicto, sin duda debe primar el derecho a la vida por sobre el interés del Estado en penar a los infractores a su</w:t>
      </w:r>
      <w:r w:rsidRPr="0074571B">
        <w:rPr>
          <w:spacing w:val="-27"/>
          <w:sz w:val="20"/>
          <w:lang w:val="es-CR"/>
        </w:rPr>
        <w:t xml:space="preserve"> </w:t>
      </w:r>
      <w:r w:rsidRPr="0074571B">
        <w:rPr>
          <w:sz w:val="20"/>
          <w:lang w:val="es-CR"/>
        </w:rPr>
        <w:t>derecho.</w:t>
      </w:r>
    </w:p>
    <w:p w14:paraId="459A5157" w14:textId="77777777" w:rsidR="00003F82" w:rsidRPr="0074571B" w:rsidRDefault="00003F82">
      <w:pPr>
        <w:pStyle w:val="Textoindependiente"/>
        <w:spacing w:before="9"/>
        <w:rPr>
          <w:sz w:val="19"/>
          <w:lang w:val="es-CR"/>
        </w:rPr>
      </w:pPr>
    </w:p>
    <w:p w14:paraId="4C2F4641" w14:textId="77777777" w:rsidR="00003F82" w:rsidRPr="0074571B" w:rsidRDefault="002F4DAA">
      <w:pPr>
        <w:pStyle w:val="Prrafodelista"/>
        <w:numPr>
          <w:ilvl w:val="1"/>
          <w:numId w:val="3"/>
        </w:numPr>
        <w:tabs>
          <w:tab w:val="left" w:pos="1518"/>
        </w:tabs>
        <w:spacing w:line="259" w:lineRule="auto"/>
        <w:ind w:right="115" w:firstLine="709"/>
        <w:jc w:val="both"/>
        <w:rPr>
          <w:sz w:val="20"/>
          <w:lang w:val="es-CR"/>
        </w:rPr>
      </w:pPr>
      <w:r w:rsidRPr="0074571B">
        <w:rPr>
          <w:sz w:val="20"/>
          <w:lang w:val="es-CR"/>
        </w:rPr>
        <w:t xml:space="preserve">Obsérvese que el artículo 312 del Código Penal no violaba esta regla, puesto que establece el deber de denuncia del médico cuando las lesiones </w:t>
      </w:r>
      <w:r w:rsidRPr="0074571B">
        <w:rPr>
          <w:i/>
          <w:sz w:val="20"/>
          <w:lang w:val="es-CR"/>
        </w:rPr>
        <w:t>racionalmente debieran considerarse como provenientes de un delito. Provienen de un</w:t>
      </w:r>
      <w:r w:rsidRPr="0074571B">
        <w:rPr>
          <w:i/>
          <w:spacing w:val="-4"/>
          <w:sz w:val="20"/>
          <w:lang w:val="es-CR"/>
        </w:rPr>
        <w:t xml:space="preserve"> </w:t>
      </w:r>
      <w:r w:rsidRPr="0074571B">
        <w:rPr>
          <w:i/>
          <w:sz w:val="20"/>
          <w:lang w:val="es-CR"/>
        </w:rPr>
        <w:t>delito</w:t>
      </w:r>
      <w:r w:rsidRPr="0074571B">
        <w:rPr>
          <w:i/>
          <w:spacing w:val="-5"/>
          <w:sz w:val="20"/>
          <w:lang w:val="es-CR"/>
        </w:rPr>
        <w:t xml:space="preserve"> </w:t>
      </w:r>
      <w:r w:rsidRPr="0074571B">
        <w:rPr>
          <w:sz w:val="20"/>
          <w:lang w:val="es-CR"/>
        </w:rPr>
        <w:t>las</w:t>
      </w:r>
      <w:r w:rsidRPr="0074571B">
        <w:rPr>
          <w:spacing w:val="-5"/>
          <w:sz w:val="20"/>
          <w:lang w:val="es-CR"/>
        </w:rPr>
        <w:t xml:space="preserve"> </w:t>
      </w:r>
      <w:r w:rsidRPr="0074571B">
        <w:rPr>
          <w:sz w:val="20"/>
          <w:lang w:val="es-CR"/>
        </w:rPr>
        <w:t>lesiones</w:t>
      </w:r>
      <w:r w:rsidRPr="0074571B">
        <w:rPr>
          <w:spacing w:val="-4"/>
          <w:sz w:val="20"/>
          <w:lang w:val="es-CR"/>
        </w:rPr>
        <w:t xml:space="preserve"> </w:t>
      </w:r>
      <w:r w:rsidRPr="0074571B">
        <w:rPr>
          <w:sz w:val="20"/>
          <w:lang w:val="es-CR"/>
        </w:rPr>
        <w:t>sufridas,</w:t>
      </w:r>
      <w:r w:rsidRPr="0074571B">
        <w:rPr>
          <w:spacing w:val="-4"/>
          <w:sz w:val="20"/>
          <w:lang w:val="es-CR"/>
        </w:rPr>
        <w:t xml:space="preserve"> </w:t>
      </w:r>
      <w:r w:rsidRPr="0074571B">
        <w:rPr>
          <w:sz w:val="20"/>
          <w:lang w:val="es-CR"/>
        </w:rPr>
        <w:t>o</w:t>
      </w:r>
      <w:r w:rsidRPr="0074571B">
        <w:rPr>
          <w:spacing w:val="-5"/>
          <w:sz w:val="20"/>
          <w:lang w:val="es-CR"/>
        </w:rPr>
        <w:t xml:space="preserve"> </w:t>
      </w:r>
      <w:r w:rsidRPr="0074571B">
        <w:rPr>
          <w:sz w:val="20"/>
          <w:lang w:val="es-CR"/>
        </w:rPr>
        <w:t>sea,</w:t>
      </w:r>
      <w:r w:rsidRPr="0074571B">
        <w:rPr>
          <w:spacing w:val="-4"/>
          <w:sz w:val="20"/>
          <w:lang w:val="es-CR"/>
        </w:rPr>
        <w:t xml:space="preserve"> </w:t>
      </w:r>
      <w:r w:rsidRPr="0074571B">
        <w:rPr>
          <w:sz w:val="20"/>
          <w:lang w:val="es-CR"/>
        </w:rPr>
        <w:t>las</w:t>
      </w:r>
      <w:r w:rsidRPr="0074571B">
        <w:rPr>
          <w:spacing w:val="-4"/>
          <w:sz w:val="20"/>
          <w:lang w:val="es-CR"/>
        </w:rPr>
        <w:t xml:space="preserve"> </w:t>
      </w:r>
      <w:r w:rsidRPr="0074571B">
        <w:rPr>
          <w:sz w:val="20"/>
          <w:lang w:val="es-CR"/>
        </w:rPr>
        <w:t>que</w:t>
      </w:r>
      <w:r w:rsidRPr="0074571B">
        <w:rPr>
          <w:spacing w:val="-4"/>
          <w:sz w:val="20"/>
          <w:lang w:val="es-CR"/>
        </w:rPr>
        <w:t xml:space="preserve"> </w:t>
      </w:r>
      <w:r w:rsidRPr="0074571B">
        <w:rPr>
          <w:sz w:val="20"/>
          <w:lang w:val="es-CR"/>
        </w:rPr>
        <w:t>alguien</w:t>
      </w:r>
      <w:r w:rsidRPr="0074571B">
        <w:rPr>
          <w:spacing w:val="-5"/>
          <w:sz w:val="20"/>
          <w:lang w:val="es-CR"/>
        </w:rPr>
        <w:t xml:space="preserve"> </w:t>
      </w:r>
      <w:r w:rsidRPr="0074571B">
        <w:rPr>
          <w:sz w:val="20"/>
          <w:lang w:val="es-CR"/>
        </w:rPr>
        <w:t>infirió</w:t>
      </w:r>
      <w:r w:rsidRPr="0074571B">
        <w:rPr>
          <w:spacing w:val="-6"/>
          <w:sz w:val="20"/>
          <w:lang w:val="es-CR"/>
        </w:rPr>
        <w:t xml:space="preserve"> </w:t>
      </w:r>
      <w:r w:rsidRPr="0074571B">
        <w:rPr>
          <w:sz w:val="20"/>
          <w:lang w:val="es-CR"/>
        </w:rPr>
        <w:t>al</w:t>
      </w:r>
      <w:r w:rsidRPr="0074571B">
        <w:rPr>
          <w:spacing w:val="-4"/>
          <w:sz w:val="20"/>
          <w:lang w:val="es-CR"/>
        </w:rPr>
        <w:t xml:space="preserve"> </w:t>
      </w:r>
      <w:r w:rsidRPr="0074571B">
        <w:rPr>
          <w:sz w:val="20"/>
          <w:lang w:val="es-CR"/>
        </w:rPr>
        <w:t>paciente,</w:t>
      </w:r>
      <w:r w:rsidRPr="0074571B">
        <w:rPr>
          <w:spacing w:val="-4"/>
          <w:sz w:val="20"/>
          <w:lang w:val="es-CR"/>
        </w:rPr>
        <w:t xml:space="preserve"> </w:t>
      </w:r>
      <w:r w:rsidRPr="0074571B">
        <w:rPr>
          <w:sz w:val="20"/>
          <w:lang w:val="es-CR"/>
        </w:rPr>
        <w:t>o</w:t>
      </w:r>
      <w:r w:rsidRPr="0074571B">
        <w:rPr>
          <w:spacing w:val="-5"/>
          <w:sz w:val="20"/>
          <w:lang w:val="es-CR"/>
        </w:rPr>
        <w:t xml:space="preserve"> </w:t>
      </w:r>
      <w:r w:rsidRPr="0074571B">
        <w:rPr>
          <w:sz w:val="20"/>
          <w:lang w:val="es-CR"/>
        </w:rPr>
        <w:t>sea</w:t>
      </w:r>
      <w:r w:rsidRPr="0074571B">
        <w:rPr>
          <w:spacing w:val="-6"/>
          <w:sz w:val="20"/>
          <w:lang w:val="es-CR"/>
        </w:rPr>
        <w:t xml:space="preserve"> </w:t>
      </w:r>
      <w:r w:rsidRPr="0074571B">
        <w:rPr>
          <w:sz w:val="20"/>
          <w:lang w:val="es-CR"/>
        </w:rPr>
        <w:t>que</w:t>
      </w:r>
      <w:r w:rsidRPr="0074571B">
        <w:rPr>
          <w:spacing w:val="-5"/>
          <w:sz w:val="20"/>
          <w:lang w:val="es-CR"/>
        </w:rPr>
        <w:t xml:space="preserve"> </w:t>
      </w:r>
      <w:r w:rsidRPr="0074571B">
        <w:rPr>
          <w:sz w:val="20"/>
          <w:lang w:val="es-CR"/>
        </w:rPr>
        <w:t xml:space="preserve">en principio se trata únicamente de las lesiones de una víctima, disposición que cobra especial relevancia en los casos de violencia doméstica o de víctimas incapaces. </w:t>
      </w:r>
      <w:r w:rsidRPr="0074571B">
        <w:rPr>
          <w:i/>
          <w:sz w:val="20"/>
          <w:lang w:val="es-CR"/>
        </w:rPr>
        <w:t xml:space="preserve">No provienen de un delito </w:t>
      </w:r>
      <w:r w:rsidRPr="0074571B">
        <w:rPr>
          <w:sz w:val="20"/>
          <w:lang w:val="es-CR"/>
        </w:rPr>
        <w:t>las lesiones que alguien sufre como consecuencia de una acción defensiva de la policía por ejemplo, porque la acción policial en legítima defensa no es un</w:t>
      </w:r>
      <w:r w:rsidRPr="0074571B">
        <w:rPr>
          <w:spacing w:val="-9"/>
          <w:sz w:val="20"/>
          <w:lang w:val="es-CR"/>
        </w:rPr>
        <w:t xml:space="preserve"> </w:t>
      </w:r>
      <w:r w:rsidRPr="0074571B">
        <w:rPr>
          <w:sz w:val="20"/>
          <w:lang w:val="es-CR"/>
        </w:rPr>
        <w:t>delito.</w:t>
      </w:r>
    </w:p>
    <w:p w14:paraId="4CA708AC" w14:textId="77777777" w:rsidR="00003F82" w:rsidRPr="0074571B" w:rsidRDefault="00003F82">
      <w:pPr>
        <w:pStyle w:val="Textoindependiente"/>
        <w:spacing w:before="7"/>
        <w:rPr>
          <w:sz w:val="19"/>
          <w:lang w:val="es-CR"/>
        </w:rPr>
      </w:pPr>
    </w:p>
    <w:p w14:paraId="3F049F40" w14:textId="77777777" w:rsidR="00003F82" w:rsidRPr="0074571B" w:rsidRDefault="002F4DAA">
      <w:pPr>
        <w:pStyle w:val="Prrafodelista"/>
        <w:numPr>
          <w:ilvl w:val="1"/>
          <w:numId w:val="3"/>
        </w:numPr>
        <w:tabs>
          <w:tab w:val="left" w:pos="1518"/>
        </w:tabs>
        <w:spacing w:before="1" w:line="259" w:lineRule="auto"/>
        <w:ind w:right="117" w:firstLine="709"/>
        <w:jc w:val="both"/>
        <w:rPr>
          <w:sz w:val="20"/>
          <w:lang w:val="es-CR"/>
        </w:rPr>
      </w:pPr>
      <w:r w:rsidRPr="0074571B">
        <w:rPr>
          <w:sz w:val="20"/>
          <w:lang w:val="es-CR"/>
        </w:rPr>
        <w:t>Tampoco viola la señalada regla básica el artículo 232 del Código Procesal, porque excepciona del deber de denunciar los casos en que lo impida el secreto profesional, lo que comprende el supuesto en que la denuncia coloca a la persona en esa</w:t>
      </w:r>
      <w:r w:rsidRPr="0074571B">
        <w:rPr>
          <w:spacing w:val="-10"/>
          <w:sz w:val="20"/>
          <w:lang w:val="es-CR"/>
        </w:rPr>
        <w:t xml:space="preserve"> </w:t>
      </w:r>
      <w:r w:rsidRPr="0074571B">
        <w:rPr>
          <w:sz w:val="20"/>
          <w:lang w:val="es-CR"/>
        </w:rPr>
        <w:t>disyuntiva.</w:t>
      </w:r>
    </w:p>
    <w:p w14:paraId="2F5E4240" w14:textId="77777777" w:rsidR="00003F82" w:rsidRPr="0074571B" w:rsidRDefault="00003F82">
      <w:pPr>
        <w:pStyle w:val="Textoindependiente"/>
        <w:spacing w:before="9"/>
        <w:rPr>
          <w:sz w:val="19"/>
          <w:lang w:val="es-CR"/>
        </w:rPr>
      </w:pPr>
    </w:p>
    <w:p w14:paraId="4E206F96" w14:textId="77777777" w:rsidR="00003F82" w:rsidRPr="0074571B" w:rsidRDefault="002F4DAA">
      <w:pPr>
        <w:pStyle w:val="Prrafodelista"/>
        <w:numPr>
          <w:ilvl w:val="1"/>
          <w:numId w:val="3"/>
        </w:numPr>
        <w:tabs>
          <w:tab w:val="left" w:pos="1518"/>
        </w:tabs>
        <w:spacing w:line="259" w:lineRule="auto"/>
        <w:ind w:right="116" w:firstLine="709"/>
        <w:jc w:val="both"/>
        <w:rPr>
          <w:sz w:val="20"/>
          <w:lang w:val="es-CR"/>
        </w:rPr>
      </w:pPr>
      <w:r w:rsidRPr="0074571B">
        <w:rPr>
          <w:sz w:val="20"/>
          <w:lang w:val="es-CR"/>
        </w:rPr>
        <w:t xml:space="preserve">Cualquier </w:t>
      </w:r>
      <w:r w:rsidRPr="0074571B">
        <w:rPr>
          <w:i/>
          <w:sz w:val="20"/>
          <w:lang w:val="es-CR"/>
        </w:rPr>
        <w:t xml:space="preserve">notitia criminis </w:t>
      </w:r>
      <w:r w:rsidRPr="0074571B">
        <w:rPr>
          <w:sz w:val="20"/>
          <w:lang w:val="es-CR"/>
        </w:rPr>
        <w:t>que diese lugar a un proceso, por denuncia efectuada en violación al deber de secreto profesional, configuraría una causal de nulidad, conforme al principio de que nunca la acción penal puede ser puesta en marcha –o una pretensión punitiva llevarse a cabo- mediante un hecho</w:t>
      </w:r>
      <w:r w:rsidRPr="0074571B">
        <w:rPr>
          <w:spacing w:val="-34"/>
          <w:sz w:val="20"/>
          <w:lang w:val="es-CR"/>
        </w:rPr>
        <w:t xml:space="preserve"> </w:t>
      </w:r>
      <w:r w:rsidRPr="0074571B">
        <w:rPr>
          <w:sz w:val="20"/>
          <w:lang w:val="es-CR"/>
        </w:rPr>
        <w:t>antijurídico.</w:t>
      </w:r>
    </w:p>
    <w:p w14:paraId="4D659B44" w14:textId="77777777" w:rsidR="00003F82" w:rsidRPr="0074571B" w:rsidRDefault="00003F82">
      <w:pPr>
        <w:pStyle w:val="Textoindependiente"/>
        <w:spacing w:before="8"/>
        <w:rPr>
          <w:sz w:val="19"/>
          <w:lang w:val="es-CR"/>
        </w:rPr>
      </w:pPr>
    </w:p>
    <w:p w14:paraId="4E026E5F" w14:textId="77777777" w:rsidR="00003F82" w:rsidRPr="0074571B" w:rsidRDefault="002F4DAA">
      <w:pPr>
        <w:pStyle w:val="Prrafodelista"/>
        <w:numPr>
          <w:ilvl w:val="1"/>
          <w:numId w:val="3"/>
        </w:numPr>
        <w:tabs>
          <w:tab w:val="left" w:pos="1518"/>
        </w:tabs>
        <w:spacing w:before="1" w:line="259" w:lineRule="auto"/>
        <w:ind w:right="116" w:firstLine="709"/>
        <w:jc w:val="both"/>
        <w:rPr>
          <w:i/>
          <w:sz w:val="20"/>
          <w:lang w:val="es-CR"/>
        </w:rPr>
      </w:pPr>
      <w:r w:rsidRPr="0074571B">
        <w:rPr>
          <w:sz w:val="20"/>
          <w:lang w:val="es-CR"/>
        </w:rPr>
        <w:t>Este</w:t>
      </w:r>
      <w:r w:rsidRPr="0074571B">
        <w:rPr>
          <w:spacing w:val="-7"/>
          <w:sz w:val="20"/>
          <w:lang w:val="es-CR"/>
        </w:rPr>
        <w:t xml:space="preserve"> </w:t>
      </w:r>
      <w:r w:rsidRPr="0074571B">
        <w:rPr>
          <w:sz w:val="20"/>
          <w:lang w:val="es-CR"/>
        </w:rPr>
        <w:t>último</w:t>
      </w:r>
      <w:r w:rsidRPr="0074571B">
        <w:rPr>
          <w:spacing w:val="-8"/>
          <w:sz w:val="20"/>
          <w:lang w:val="es-CR"/>
        </w:rPr>
        <w:t xml:space="preserve"> </w:t>
      </w:r>
      <w:r w:rsidRPr="0074571B">
        <w:rPr>
          <w:sz w:val="20"/>
          <w:lang w:val="es-CR"/>
        </w:rPr>
        <w:t>principio,</w:t>
      </w:r>
      <w:r w:rsidRPr="0074571B">
        <w:rPr>
          <w:spacing w:val="-8"/>
          <w:sz w:val="20"/>
          <w:lang w:val="es-CR"/>
        </w:rPr>
        <w:t xml:space="preserve"> </w:t>
      </w:r>
      <w:r w:rsidRPr="0074571B">
        <w:rPr>
          <w:sz w:val="20"/>
          <w:lang w:val="es-CR"/>
        </w:rPr>
        <w:t>conforme</w:t>
      </w:r>
      <w:r w:rsidRPr="0074571B">
        <w:rPr>
          <w:spacing w:val="-7"/>
          <w:sz w:val="20"/>
          <w:lang w:val="es-CR"/>
        </w:rPr>
        <w:t xml:space="preserve"> </w:t>
      </w:r>
      <w:r w:rsidRPr="0074571B">
        <w:rPr>
          <w:sz w:val="20"/>
          <w:lang w:val="es-CR"/>
        </w:rPr>
        <w:t>al</w:t>
      </w:r>
      <w:r w:rsidRPr="0074571B">
        <w:rPr>
          <w:spacing w:val="-8"/>
          <w:sz w:val="20"/>
          <w:lang w:val="es-CR"/>
        </w:rPr>
        <w:t xml:space="preserve"> </w:t>
      </w:r>
      <w:r w:rsidRPr="0074571B">
        <w:rPr>
          <w:sz w:val="20"/>
          <w:lang w:val="es-CR"/>
        </w:rPr>
        <w:t>cual</w:t>
      </w:r>
      <w:r w:rsidRPr="0074571B">
        <w:rPr>
          <w:spacing w:val="-8"/>
          <w:sz w:val="20"/>
          <w:lang w:val="es-CR"/>
        </w:rPr>
        <w:t xml:space="preserve"> </w:t>
      </w:r>
      <w:r w:rsidRPr="0074571B">
        <w:rPr>
          <w:sz w:val="20"/>
          <w:lang w:val="es-CR"/>
        </w:rPr>
        <w:t>no</w:t>
      </w:r>
      <w:r w:rsidRPr="0074571B">
        <w:rPr>
          <w:spacing w:val="-7"/>
          <w:sz w:val="20"/>
          <w:lang w:val="es-CR"/>
        </w:rPr>
        <w:t xml:space="preserve"> </w:t>
      </w:r>
      <w:r w:rsidRPr="0074571B">
        <w:rPr>
          <w:sz w:val="20"/>
          <w:lang w:val="es-CR"/>
        </w:rPr>
        <w:t>se</w:t>
      </w:r>
      <w:r w:rsidRPr="0074571B">
        <w:rPr>
          <w:spacing w:val="-7"/>
          <w:sz w:val="20"/>
          <w:lang w:val="es-CR"/>
        </w:rPr>
        <w:t xml:space="preserve"> </w:t>
      </w:r>
      <w:r w:rsidRPr="0074571B">
        <w:rPr>
          <w:sz w:val="20"/>
          <w:lang w:val="es-CR"/>
        </w:rPr>
        <w:t>puede</w:t>
      </w:r>
      <w:r w:rsidRPr="0074571B">
        <w:rPr>
          <w:spacing w:val="-6"/>
          <w:sz w:val="20"/>
          <w:lang w:val="es-CR"/>
        </w:rPr>
        <w:t xml:space="preserve"> </w:t>
      </w:r>
      <w:r w:rsidRPr="0074571B">
        <w:rPr>
          <w:sz w:val="20"/>
          <w:lang w:val="es-CR"/>
        </w:rPr>
        <w:t>procurar</w:t>
      </w:r>
      <w:r w:rsidRPr="0074571B">
        <w:rPr>
          <w:spacing w:val="-7"/>
          <w:sz w:val="20"/>
          <w:lang w:val="es-CR"/>
        </w:rPr>
        <w:t xml:space="preserve"> </w:t>
      </w:r>
      <w:r w:rsidRPr="0074571B">
        <w:rPr>
          <w:sz w:val="20"/>
          <w:lang w:val="es-CR"/>
        </w:rPr>
        <w:t>la</w:t>
      </w:r>
      <w:r w:rsidRPr="0074571B">
        <w:rPr>
          <w:spacing w:val="-8"/>
          <w:sz w:val="20"/>
          <w:lang w:val="es-CR"/>
        </w:rPr>
        <w:t xml:space="preserve"> </w:t>
      </w:r>
      <w:r w:rsidRPr="0074571B">
        <w:rPr>
          <w:sz w:val="20"/>
          <w:lang w:val="es-CR"/>
        </w:rPr>
        <w:t>eficacia del derecho a partir de su propia violación, abarca a todo el derecho procesal penal, pues también obedecen al mismo otras muchas consecuencias traducidas en nulidades,</w:t>
      </w:r>
      <w:r w:rsidRPr="0074571B">
        <w:rPr>
          <w:spacing w:val="-8"/>
          <w:sz w:val="20"/>
          <w:lang w:val="es-CR"/>
        </w:rPr>
        <w:t xml:space="preserve"> </w:t>
      </w:r>
      <w:r w:rsidRPr="0074571B">
        <w:rPr>
          <w:sz w:val="20"/>
          <w:lang w:val="es-CR"/>
        </w:rPr>
        <w:t>como</w:t>
      </w:r>
      <w:r w:rsidRPr="0074571B">
        <w:rPr>
          <w:spacing w:val="-7"/>
          <w:sz w:val="20"/>
          <w:lang w:val="es-CR"/>
        </w:rPr>
        <w:t xml:space="preserve"> </w:t>
      </w:r>
      <w:r w:rsidRPr="0074571B">
        <w:rPr>
          <w:sz w:val="20"/>
          <w:lang w:val="es-CR"/>
        </w:rPr>
        <w:t>las</w:t>
      </w:r>
      <w:r w:rsidRPr="0074571B">
        <w:rPr>
          <w:spacing w:val="-8"/>
          <w:sz w:val="20"/>
          <w:lang w:val="es-CR"/>
        </w:rPr>
        <w:t xml:space="preserve"> </w:t>
      </w:r>
      <w:r w:rsidRPr="0074571B">
        <w:rPr>
          <w:sz w:val="20"/>
          <w:lang w:val="es-CR"/>
        </w:rPr>
        <w:t>emergentes</w:t>
      </w:r>
      <w:r w:rsidRPr="0074571B">
        <w:rPr>
          <w:spacing w:val="-8"/>
          <w:sz w:val="20"/>
          <w:lang w:val="es-CR"/>
        </w:rPr>
        <w:t xml:space="preserve"> </w:t>
      </w:r>
      <w:r w:rsidRPr="0074571B">
        <w:rPr>
          <w:sz w:val="20"/>
          <w:lang w:val="es-CR"/>
        </w:rPr>
        <w:t>conforme</w:t>
      </w:r>
      <w:r w:rsidRPr="0074571B">
        <w:rPr>
          <w:spacing w:val="-7"/>
          <w:sz w:val="20"/>
          <w:lang w:val="es-CR"/>
        </w:rPr>
        <w:t xml:space="preserve"> </w:t>
      </w:r>
      <w:r w:rsidRPr="0074571B">
        <w:rPr>
          <w:sz w:val="20"/>
          <w:lang w:val="es-CR"/>
        </w:rPr>
        <w:t>a</w:t>
      </w:r>
      <w:r w:rsidRPr="0074571B">
        <w:rPr>
          <w:spacing w:val="-8"/>
          <w:sz w:val="20"/>
          <w:lang w:val="es-CR"/>
        </w:rPr>
        <w:t xml:space="preserve"> </w:t>
      </w:r>
      <w:r w:rsidRPr="0074571B">
        <w:rPr>
          <w:sz w:val="20"/>
          <w:lang w:val="es-CR"/>
        </w:rPr>
        <w:t>la</w:t>
      </w:r>
      <w:r w:rsidRPr="0074571B">
        <w:rPr>
          <w:spacing w:val="-8"/>
          <w:sz w:val="20"/>
          <w:lang w:val="es-CR"/>
        </w:rPr>
        <w:t xml:space="preserve"> </w:t>
      </w:r>
      <w:r w:rsidRPr="0074571B">
        <w:rPr>
          <w:sz w:val="20"/>
          <w:lang w:val="es-CR"/>
        </w:rPr>
        <w:t>teoría</w:t>
      </w:r>
      <w:r w:rsidRPr="0074571B">
        <w:rPr>
          <w:spacing w:val="-8"/>
          <w:sz w:val="20"/>
          <w:lang w:val="es-CR"/>
        </w:rPr>
        <w:t xml:space="preserve"> </w:t>
      </w:r>
      <w:r w:rsidRPr="0074571B">
        <w:rPr>
          <w:sz w:val="20"/>
          <w:lang w:val="es-CR"/>
        </w:rPr>
        <w:t>del</w:t>
      </w:r>
      <w:r w:rsidRPr="0074571B">
        <w:rPr>
          <w:spacing w:val="-8"/>
          <w:sz w:val="20"/>
          <w:lang w:val="es-CR"/>
        </w:rPr>
        <w:t xml:space="preserve"> </w:t>
      </w:r>
      <w:r w:rsidRPr="0074571B">
        <w:rPr>
          <w:i/>
          <w:sz w:val="20"/>
          <w:lang w:val="es-CR"/>
        </w:rPr>
        <w:t>fruit</w:t>
      </w:r>
      <w:r w:rsidRPr="0074571B">
        <w:rPr>
          <w:i/>
          <w:spacing w:val="-8"/>
          <w:sz w:val="20"/>
          <w:lang w:val="es-CR"/>
        </w:rPr>
        <w:t xml:space="preserve"> </w:t>
      </w:r>
      <w:r w:rsidRPr="0074571B">
        <w:rPr>
          <w:i/>
          <w:sz w:val="20"/>
          <w:lang w:val="es-CR"/>
        </w:rPr>
        <w:t>of</w:t>
      </w:r>
      <w:r w:rsidRPr="0074571B">
        <w:rPr>
          <w:i/>
          <w:spacing w:val="-8"/>
          <w:sz w:val="20"/>
          <w:lang w:val="es-CR"/>
        </w:rPr>
        <w:t xml:space="preserve"> </w:t>
      </w:r>
      <w:r w:rsidRPr="0074571B">
        <w:rPr>
          <w:i/>
          <w:sz w:val="20"/>
          <w:lang w:val="es-CR"/>
        </w:rPr>
        <w:t>poisonous</w:t>
      </w:r>
      <w:r w:rsidRPr="0074571B">
        <w:rPr>
          <w:i/>
          <w:spacing w:val="-8"/>
          <w:sz w:val="20"/>
          <w:lang w:val="es-CR"/>
        </w:rPr>
        <w:t xml:space="preserve"> </w:t>
      </w:r>
      <w:r w:rsidRPr="0074571B">
        <w:rPr>
          <w:i/>
          <w:sz w:val="20"/>
          <w:lang w:val="es-CR"/>
        </w:rPr>
        <w:t>tree</w:t>
      </w:r>
      <w:r w:rsidRPr="0074571B">
        <w:rPr>
          <w:i/>
          <w:spacing w:val="-7"/>
          <w:sz w:val="20"/>
          <w:lang w:val="es-CR"/>
        </w:rPr>
        <w:t xml:space="preserve"> </w:t>
      </w:r>
      <w:r w:rsidRPr="0074571B">
        <w:rPr>
          <w:sz w:val="20"/>
          <w:lang w:val="es-CR"/>
        </w:rPr>
        <w:t>de</w:t>
      </w:r>
      <w:r w:rsidRPr="0074571B">
        <w:rPr>
          <w:spacing w:val="-7"/>
          <w:sz w:val="20"/>
          <w:lang w:val="es-CR"/>
        </w:rPr>
        <w:t xml:space="preserve"> </w:t>
      </w:r>
      <w:r w:rsidRPr="0074571B">
        <w:rPr>
          <w:sz w:val="20"/>
          <w:lang w:val="es-CR"/>
        </w:rPr>
        <w:t>la Suprema</w:t>
      </w:r>
      <w:r w:rsidRPr="0074571B">
        <w:rPr>
          <w:spacing w:val="-12"/>
          <w:sz w:val="20"/>
          <w:lang w:val="es-CR"/>
        </w:rPr>
        <w:t xml:space="preserve"> </w:t>
      </w:r>
      <w:r w:rsidRPr="0074571B">
        <w:rPr>
          <w:sz w:val="20"/>
          <w:lang w:val="es-CR"/>
        </w:rPr>
        <w:t>Corte</w:t>
      </w:r>
      <w:r w:rsidRPr="0074571B">
        <w:rPr>
          <w:spacing w:val="-11"/>
          <w:sz w:val="20"/>
          <w:lang w:val="es-CR"/>
        </w:rPr>
        <w:t xml:space="preserve"> </w:t>
      </w:r>
      <w:r w:rsidRPr="0074571B">
        <w:rPr>
          <w:sz w:val="20"/>
          <w:lang w:val="es-CR"/>
        </w:rPr>
        <w:t>de</w:t>
      </w:r>
      <w:r w:rsidRPr="0074571B">
        <w:rPr>
          <w:spacing w:val="-11"/>
          <w:sz w:val="20"/>
          <w:lang w:val="es-CR"/>
        </w:rPr>
        <w:t xml:space="preserve"> </w:t>
      </w:r>
      <w:r w:rsidRPr="0074571B">
        <w:rPr>
          <w:sz w:val="20"/>
          <w:lang w:val="es-CR"/>
        </w:rPr>
        <w:t>Estados</w:t>
      </w:r>
      <w:r w:rsidRPr="0074571B">
        <w:rPr>
          <w:spacing w:val="-11"/>
          <w:sz w:val="20"/>
          <w:lang w:val="es-CR"/>
        </w:rPr>
        <w:t xml:space="preserve"> </w:t>
      </w:r>
      <w:r w:rsidRPr="0074571B">
        <w:rPr>
          <w:sz w:val="20"/>
          <w:lang w:val="es-CR"/>
        </w:rPr>
        <w:t>Unidos</w:t>
      </w:r>
      <w:r w:rsidRPr="0074571B">
        <w:rPr>
          <w:spacing w:val="-12"/>
          <w:sz w:val="20"/>
          <w:lang w:val="es-CR"/>
        </w:rPr>
        <w:t xml:space="preserve"> </w:t>
      </w:r>
      <w:r w:rsidRPr="0074571B">
        <w:rPr>
          <w:sz w:val="20"/>
          <w:lang w:val="es-CR"/>
        </w:rPr>
        <w:t>y</w:t>
      </w:r>
      <w:r w:rsidRPr="0074571B">
        <w:rPr>
          <w:spacing w:val="-11"/>
          <w:sz w:val="20"/>
          <w:lang w:val="es-CR"/>
        </w:rPr>
        <w:t xml:space="preserve"> </w:t>
      </w:r>
      <w:r w:rsidRPr="0074571B">
        <w:rPr>
          <w:sz w:val="20"/>
          <w:lang w:val="es-CR"/>
        </w:rPr>
        <w:t>del</w:t>
      </w:r>
      <w:r w:rsidRPr="0074571B">
        <w:rPr>
          <w:spacing w:val="-11"/>
          <w:sz w:val="20"/>
          <w:lang w:val="es-CR"/>
        </w:rPr>
        <w:t xml:space="preserve"> </w:t>
      </w:r>
      <w:r w:rsidRPr="0074571B">
        <w:rPr>
          <w:sz w:val="20"/>
          <w:lang w:val="es-CR"/>
        </w:rPr>
        <w:t>rechazo</w:t>
      </w:r>
      <w:r w:rsidRPr="0074571B">
        <w:rPr>
          <w:spacing w:val="-11"/>
          <w:sz w:val="20"/>
          <w:lang w:val="es-CR"/>
        </w:rPr>
        <w:t xml:space="preserve"> </w:t>
      </w:r>
      <w:r w:rsidRPr="0074571B">
        <w:rPr>
          <w:sz w:val="20"/>
          <w:lang w:val="es-CR"/>
        </w:rPr>
        <w:t>de</w:t>
      </w:r>
      <w:r w:rsidRPr="0074571B">
        <w:rPr>
          <w:spacing w:val="-11"/>
          <w:sz w:val="20"/>
          <w:lang w:val="es-CR"/>
        </w:rPr>
        <w:t xml:space="preserve"> </w:t>
      </w:r>
      <w:r w:rsidRPr="0074571B">
        <w:rPr>
          <w:sz w:val="20"/>
          <w:lang w:val="es-CR"/>
        </w:rPr>
        <w:t>la</w:t>
      </w:r>
      <w:r w:rsidRPr="0074571B">
        <w:rPr>
          <w:spacing w:val="-11"/>
          <w:sz w:val="20"/>
          <w:lang w:val="es-CR"/>
        </w:rPr>
        <w:t xml:space="preserve"> </w:t>
      </w:r>
      <w:r w:rsidRPr="0074571B">
        <w:rPr>
          <w:sz w:val="20"/>
          <w:lang w:val="es-CR"/>
        </w:rPr>
        <w:t>peregrina</w:t>
      </w:r>
      <w:r w:rsidRPr="0074571B">
        <w:rPr>
          <w:spacing w:val="-11"/>
          <w:sz w:val="20"/>
          <w:lang w:val="es-CR"/>
        </w:rPr>
        <w:t xml:space="preserve"> </w:t>
      </w:r>
      <w:r w:rsidRPr="0074571B">
        <w:rPr>
          <w:sz w:val="20"/>
          <w:lang w:val="es-CR"/>
        </w:rPr>
        <w:t>tesis</w:t>
      </w:r>
      <w:r w:rsidRPr="0074571B">
        <w:rPr>
          <w:spacing w:val="-11"/>
          <w:sz w:val="20"/>
          <w:lang w:val="es-CR"/>
        </w:rPr>
        <w:t xml:space="preserve"> </w:t>
      </w:r>
      <w:r w:rsidRPr="0074571B">
        <w:rPr>
          <w:sz w:val="20"/>
          <w:lang w:val="es-CR"/>
        </w:rPr>
        <w:t>del</w:t>
      </w:r>
      <w:r w:rsidRPr="0074571B">
        <w:rPr>
          <w:spacing w:val="-11"/>
          <w:sz w:val="20"/>
          <w:lang w:val="es-CR"/>
        </w:rPr>
        <w:t xml:space="preserve"> </w:t>
      </w:r>
      <w:r w:rsidRPr="0074571B">
        <w:rPr>
          <w:i/>
          <w:sz w:val="20"/>
          <w:lang w:val="es-CR"/>
        </w:rPr>
        <w:t>male</w:t>
      </w:r>
      <w:r w:rsidRPr="0074571B">
        <w:rPr>
          <w:i/>
          <w:spacing w:val="-11"/>
          <w:sz w:val="20"/>
          <w:lang w:val="es-CR"/>
        </w:rPr>
        <w:t xml:space="preserve"> </w:t>
      </w:r>
      <w:r w:rsidRPr="0074571B">
        <w:rPr>
          <w:i/>
          <w:sz w:val="20"/>
          <w:lang w:val="es-CR"/>
        </w:rPr>
        <w:t xml:space="preserve">captus bene detentus </w:t>
      </w:r>
      <w:r w:rsidRPr="0074571B">
        <w:rPr>
          <w:sz w:val="20"/>
          <w:lang w:val="es-CR"/>
        </w:rPr>
        <w:t>o, un tanto más lejanamente, en el caso del agente provocador y del más que problemático agente</w:t>
      </w:r>
      <w:r w:rsidRPr="0074571B">
        <w:rPr>
          <w:spacing w:val="-12"/>
          <w:sz w:val="20"/>
          <w:lang w:val="es-CR"/>
        </w:rPr>
        <w:t xml:space="preserve"> </w:t>
      </w:r>
      <w:r w:rsidRPr="0074571B">
        <w:rPr>
          <w:sz w:val="20"/>
          <w:lang w:val="es-CR"/>
        </w:rPr>
        <w:t>encubierto</w:t>
      </w:r>
      <w:r w:rsidRPr="0074571B">
        <w:rPr>
          <w:i/>
          <w:sz w:val="20"/>
          <w:lang w:val="es-CR"/>
        </w:rPr>
        <w:t>.</w:t>
      </w:r>
    </w:p>
    <w:p w14:paraId="4E511737" w14:textId="77777777" w:rsidR="00003F82" w:rsidRPr="0074571B" w:rsidRDefault="00003F82">
      <w:pPr>
        <w:spacing w:line="259" w:lineRule="auto"/>
        <w:jc w:val="both"/>
        <w:rPr>
          <w:sz w:val="20"/>
          <w:lang w:val="es-CR"/>
        </w:rPr>
        <w:sectPr w:rsidR="00003F82" w:rsidRPr="0074571B">
          <w:pgSz w:w="11910" w:h="16840"/>
          <w:pgMar w:top="1320" w:right="1580" w:bottom="1200" w:left="1600" w:header="0" w:footer="1000" w:gutter="0"/>
          <w:cols w:space="720"/>
        </w:sectPr>
      </w:pPr>
    </w:p>
    <w:p w14:paraId="17F4779E" w14:textId="77777777" w:rsidR="00003F82" w:rsidRPr="0074571B" w:rsidRDefault="002F4DAA">
      <w:pPr>
        <w:pStyle w:val="Prrafodelista"/>
        <w:numPr>
          <w:ilvl w:val="1"/>
          <w:numId w:val="3"/>
        </w:numPr>
        <w:tabs>
          <w:tab w:val="left" w:pos="1517"/>
          <w:tab w:val="left" w:pos="1518"/>
        </w:tabs>
        <w:spacing w:before="79" w:line="259" w:lineRule="auto"/>
        <w:ind w:right="117" w:firstLine="709"/>
        <w:rPr>
          <w:sz w:val="20"/>
          <w:lang w:val="es-CR"/>
        </w:rPr>
      </w:pPr>
      <w:r w:rsidRPr="0074571B">
        <w:rPr>
          <w:sz w:val="20"/>
          <w:lang w:val="es-CR"/>
        </w:rPr>
        <w:lastRenderedPageBreak/>
        <w:t>Considero</w:t>
      </w:r>
      <w:r w:rsidRPr="0074571B">
        <w:rPr>
          <w:spacing w:val="-14"/>
          <w:sz w:val="20"/>
          <w:lang w:val="es-CR"/>
        </w:rPr>
        <w:t xml:space="preserve"> </w:t>
      </w:r>
      <w:r w:rsidRPr="0074571B">
        <w:rPr>
          <w:sz w:val="20"/>
          <w:lang w:val="es-CR"/>
        </w:rPr>
        <w:t>que</w:t>
      </w:r>
      <w:r w:rsidRPr="0074571B">
        <w:rPr>
          <w:spacing w:val="-15"/>
          <w:sz w:val="20"/>
          <w:lang w:val="es-CR"/>
        </w:rPr>
        <w:t xml:space="preserve"> </w:t>
      </w:r>
      <w:r w:rsidRPr="0074571B">
        <w:rPr>
          <w:sz w:val="20"/>
          <w:lang w:val="es-CR"/>
        </w:rPr>
        <w:t>estas</w:t>
      </w:r>
      <w:r w:rsidRPr="0074571B">
        <w:rPr>
          <w:spacing w:val="-15"/>
          <w:sz w:val="20"/>
          <w:lang w:val="es-CR"/>
        </w:rPr>
        <w:t xml:space="preserve"> </w:t>
      </w:r>
      <w:r w:rsidRPr="0074571B">
        <w:rPr>
          <w:sz w:val="20"/>
          <w:lang w:val="es-CR"/>
        </w:rPr>
        <w:t>consideraciones</w:t>
      </w:r>
      <w:r w:rsidRPr="0074571B">
        <w:rPr>
          <w:spacing w:val="-14"/>
          <w:sz w:val="20"/>
          <w:lang w:val="es-CR"/>
        </w:rPr>
        <w:t xml:space="preserve"> </w:t>
      </w:r>
      <w:r w:rsidRPr="0074571B">
        <w:rPr>
          <w:i/>
          <w:sz w:val="20"/>
          <w:lang w:val="es-CR"/>
        </w:rPr>
        <w:t>obiter</w:t>
      </w:r>
      <w:r w:rsidRPr="0074571B">
        <w:rPr>
          <w:i/>
          <w:spacing w:val="-14"/>
          <w:sz w:val="20"/>
          <w:lang w:val="es-CR"/>
        </w:rPr>
        <w:t xml:space="preserve"> </w:t>
      </w:r>
      <w:r w:rsidRPr="0074571B">
        <w:rPr>
          <w:i/>
          <w:sz w:val="20"/>
          <w:lang w:val="es-CR"/>
        </w:rPr>
        <w:t>dicta</w:t>
      </w:r>
      <w:r w:rsidRPr="0074571B">
        <w:rPr>
          <w:i/>
          <w:spacing w:val="-13"/>
          <w:sz w:val="20"/>
          <w:lang w:val="es-CR"/>
        </w:rPr>
        <w:t xml:space="preserve"> </w:t>
      </w:r>
      <w:r w:rsidRPr="0074571B">
        <w:rPr>
          <w:sz w:val="20"/>
          <w:lang w:val="es-CR"/>
        </w:rPr>
        <w:t>precisan</w:t>
      </w:r>
      <w:r w:rsidRPr="0074571B">
        <w:rPr>
          <w:spacing w:val="-15"/>
          <w:sz w:val="20"/>
          <w:lang w:val="es-CR"/>
        </w:rPr>
        <w:t xml:space="preserve"> </w:t>
      </w:r>
      <w:r w:rsidRPr="0074571B">
        <w:rPr>
          <w:sz w:val="20"/>
          <w:lang w:val="es-CR"/>
        </w:rPr>
        <w:t>el</w:t>
      </w:r>
      <w:r w:rsidRPr="0074571B">
        <w:rPr>
          <w:spacing w:val="-14"/>
          <w:sz w:val="20"/>
          <w:lang w:val="es-CR"/>
        </w:rPr>
        <w:t xml:space="preserve"> </w:t>
      </w:r>
      <w:r w:rsidRPr="0074571B">
        <w:rPr>
          <w:sz w:val="20"/>
          <w:lang w:val="es-CR"/>
        </w:rPr>
        <w:t>alcance</w:t>
      </w:r>
      <w:r w:rsidRPr="0074571B">
        <w:rPr>
          <w:spacing w:val="-13"/>
          <w:sz w:val="20"/>
          <w:lang w:val="es-CR"/>
        </w:rPr>
        <w:t xml:space="preserve"> </w:t>
      </w:r>
      <w:r w:rsidRPr="0074571B">
        <w:rPr>
          <w:sz w:val="20"/>
          <w:lang w:val="es-CR"/>
        </w:rPr>
        <w:t>de lo establecido en la presente sentencia, razón por la que las</w:t>
      </w:r>
      <w:r w:rsidRPr="0074571B">
        <w:rPr>
          <w:spacing w:val="-26"/>
          <w:sz w:val="20"/>
          <w:lang w:val="es-CR"/>
        </w:rPr>
        <w:t xml:space="preserve"> </w:t>
      </w:r>
      <w:r w:rsidRPr="0074571B">
        <w:rPr>
          <w:sz w:val="20"/>
          <w:lang w:val="es-CR"/>
        </w:rPr>
        <w:t>formulo.</w:t>
      </w:r>
    </w:p>
    <w:p w14:paraId="189DABB0" w14:textId="77777777" w:rsidR="00003F82" w:rsidRPr="0074571B" w:rsidRDefault="00003F82">
      <w:pPr>
        <w:pStyle w:val="Textoindependiente"/>
        <w:rPr>
          <w:sz w:val="24"/>
          <w:lang w:val="es-CR"/>
        </w:rPr>
      </w:pPr>
    </w:p>
    <w:p w14:paraId="73D036C2" w14:textId="77777777" w:rsidR="00003F82" w:rsidRPr="0074571B" w:rsidRDefault="00003F82">
      <w:pPr>
        <w:pStyle w:val="Textoindependiente"/>
        <w:rPr>
          <w:sz w:val="24"/>
          <w:lang w:val="es-CR"/>
        </w:rPr>
      </w:pPr>
    </w:p>
    <w:p w14:paraId="15D196AF" w14:textId="77777777" w:rsidR="00003F82" w:rsidRPr="0074571B" w:rsidRDefault="002F4DAA">
      <w:pPr>
        <w:pStyle w:val="Textoindependiente"/>
        <w:spacing w:before="159"/>
        <w:ind w:left="810"/>
        <w:rPr>
          <w:lang w:val="es-CR"/>
        </w:rPr>
      </w:pPr>
      <w:r w:rsidRPr="0074571B">
        <w:rPr>
          <w:lang w:val="es-CR"/>
        </w:rPr>
        <w:t>Así lo voto.</w:t>
      </w:r>
    </w:p>
    <w:p w14:paraId="248E61C3" w14:textId="5AFA7425" w:rsidR="00003F82" w:rsidRPr="0074571B" w:rsidRDefault="00003F82">
      <w:pPr>
        <w:pStyle w:val="Textoindependiente"/>
        <w:rPr>
          <w:lang w:val="es-CR"/>
        </w:rPr>
      </w:pPr>
    </w:p>
    <w:p w14:paraId="0549336F" w14:textId="7853E72F" w:rsidR="00003F82" w:rsidRPr="0074571B" w:rsidRDefault="00003F82">
      <w:pPr>
        <w:pStyle w:val="Textoindependiente"/>
        <w:rPr>
          <w:lang w:val="es-CR"/>
        </w:rPr>
      </w:pPr>
    </w:p>
    <w:p w14:paraId="6446E8A3" w14:textId="1035BB02" w:rsidR="00003F82" w:rsidRPr="0074571B" w:rsidRDefault="00003F82">
      <w:pPr>
        <w:pStyle w:val="Textoindependiente"/>
        <w:rPr>
          <w:lang w:val="es-CR"/>
        </w:rPr>
      </w:pPr>
    </w:p>
    <w:p w14:paraId="0F57A1B7" w14:textId="0713F065" w:rsidR="00003F82" w:rsidRPr="0074571B" w:rsidRDefault="00003F82">
      <w:pPr>
        <w:pStyle w:val="Textoindependiente"/>
        <w:rPr>
          <w:lang w:val="es-CR"/>
        </w:rPr>
      </w:pPr>
    </w:p>
    <w:p w14:paraId="2FE39D8F" w14:textId="77777777" w:rsidR="00003F82" w:rsidRPr="0074571B" w:rsidRDefault="00003F82">
      <w:pPr>
        <w:pStyle w:val="Textoindependiente"/>
        <w:rPr>
          <w:lang w:val="es-CR"/>
        </w:rPr>
      </w:pPr>
    </w:p>
    <w:p w14:paraId="4A2033A4" w14:textId="327B3DEC" w:rsidR="00003F82" w:rsidRPr="0074571B" w:rsidRDefault="00003F82">
      <w:pPr>
        <w:pStyle w:val="Textoindependiente"/>
        <w:rPr>
          <w:lang w:val="es-CR"/>
        </w:rPr>
      </w:pPr>
    </w:p>
    <w:p w14:paraId="5069F95D" w14:textId="77777777" w:rsidR="00003F82" w:rsidRPr="0074571B" w:rsidRDefault="00003F82">
      <w:pPr>
        <w:pStyle w:val="Textoindependiente"/>
        <w:spacing w:before="4"/>
        <w:rPr>
          <w:sz w:val="25"/>
          <w:lang w:val="es-CR"/>
        </w:rPr>
      </w:pPr>
    </w:p>
    <w:p w14:paraId="0C903603" w14:textId="77777777" w:rsidR="00003F82" w:rsidRPr="0074571B" w:rsidRDefault="00003F82">
      <w:pPr>
        <w:rPr>
          <w:sz w:val="25"/>
          <w:lang w:val="es-CR"/>
        </w:rPr>
        <w:sectPr w:rsidR="00003F82" w:rsidRPr="0074571B">
          <w:pgSz w:w="11910" w:h="16840"/>
          <w:pgMar w:top="1320" w:right="1580" w:bottom="1200" w:left="1600" w:header="0" w:footer="1000" w:gutter="0"/>
          <w:cols w:space="720"/>
        </w:sectPr>
      </w:pPr>
    </w:p>
    <w:p w14:paraId="1374C0AC" w14:textId="0FC441ED" w:rsidR="00003F82" w:rsidRPr="0074571B" w:rsidRDefault="00003F82">
      <w:pPr>
        <w:pStyle w:val="Textoindependiente"/>
        <w:rPr>
          <w:sz w:val="24"/>
          <w:lang w:val="es-CR"/>
        </w:rPr>
      </w:pPr>
    </w:p>
    <w:p w14:paraId="01104714" w14:textId="2A8FFE4C" w:rsidR="00003F82" w:rsidRPr="0074571B" w:rsidRDefault="00003F82">
      <w:pPr>
        <w:pStyle w:val="Textoindependiente"/>
        <w:rPr>
          <w:sz w:val="24"/>
          <w:lang w:val="es-CR"/>
        </w:rPr>
      </w:pPr>
    </w:p>
    <w:p w14:paraId="68836D68" w14:textId="77777777" w:rsidR="00003F82" w:rsidRPr="0074571B" w:rsidRDefault="00003F82">
      <w:pPr>
        <w:pStyle w:val="Textoindependiente"/>
        <w:spacing w:before="3"/>
        <w:rPr>
          <w:lang w:val="es-CR"/>
        </w:rPr>
      </w:pPr>
    </w:p>
    <w:p w14:paraId="15090FE4" w14:textId="77777777" w:rsidR="00003F82" w:rsidRPr="0074571B" w:rsidRDefault="002F4DAA">
      <w:pPr>
        <w:pStyle w:val="Textoindependiente"/>
        <w:ind w:left="805" w:right="-19" w:hanging="705"/>
        <w:rPr>
          <w:lang w:val="es-CR"/>
        </w:rPr>
      </w:pPr>
      <w:r w:rsidRPr="0074571B">
        <w:rPr>
          <w:lang w:val="es-CR"/>
        </w:rPr>
        <w:t>Pablo Saavedra Alessandri Secretario</w:t>
      </w:r>
    </w:p>
    <w:p w14:paraId="17B36C5B" w14:textId="77777777" w:rsidR="00003F82" w:rsidRPr="0074571B" w:rsidRDefault="002F4DAA">
      <w:pPr>
        <w:pStyle w:val="Textoindependiente"/>
        <w:spacing w:before="101"/>
        <w:ind w:left="1091" w:right="658" w:hanging="990"/>
        <w:rPr>
          <w:lang w:val="es-CR"/>
        </w:rPr>
      </w:pPr>
      <w:r w:rsidRPr="0074571B">
        <w:rPr>
          <w:lang w:val="es-CR"/>
        </w:rPr>
        <w:br w:type="column"/>
      </w:r>
      <w:r w:rsidRPr="0074571B">
        <w:rPr>
          <w:lang w:val="es-CR"/>
        </w:rPr>
        <w:t>Eugenio Raúl Zaffaroni Juez</w:t>
      </w:r>
    </w:p>
    <w:p w14:paraId="5950A052" w14:textId="77777777" w:rsidR="00003F82" w:rsidRPr="0074571B" w:rsidRDefault="00003F82">
      <w:pPr>
        <w:rPr>
          <w:lang w:val="es-CR"/>
        </w:rPr>
        <w:sectPr w:rsidR="00003F82" w:rsidRPr="0074571B">
          <w:type w:val="continuous"/>
          <w:pgSz w:w="11910" w:h="16840"/>
          <w:pgMar w:top="1500" w:right="1580" w:bottom="280" w:left="1600" w:header="720" w:footer="720" w:gutter="0"/>
          <w:cols w:num="2" w:space="720" w:equalWidth="0">
            <w:col w:w="2759" w:space="2905"/>
            <w:col w:w="3066"/>
          </w:cols>
        </w:sectPr>
      </w:pPr>
    </w:p>
    <w:p w14:paraId="05234BA6" w14:textId="77777777" w:rsidR="00003F82" w:rsidRPr="0074571B" w:rsidRDefault="002F4DAA">
      <w:pPr>
        <w:pStyle w:val="Ttulo1"/>
        <w:spacing w:before="88" w:line="283" w:lineRule="auto"/>
        <w:ind w:left="2115" w:right="2115"/>
        <w:jc w:val="center"/>
        <w:rPr>
          <w:lang w:val="es-CR"/>
        </w:rPr>
      </w:pPr>
      <w:bookmarkStart w:id="701" w:name="vsc_manrique_441_esp"/>
      <w:bookmarkStart w:id="702" w:name="VOTO_RAZONADO_CONCURRENTE_DEL"/>
      <w:bookmarkEnd w:id="701"/>
      <w:bookmarkEnd w:id="702"/>
      <w:r w:rsidRPr="0074571B">
        <w:rPr>
          <w:lang w:val="es-CR"/>
        </w:rPr>
        <w:lastRenderedPageBreak/>
        <w:t xml:space="preserve">VOTO RAZONADO CONCURRENTE DEL </w:t>
      </w:r>
      <w:bookmarkStart w:id="703" w:name="JUEZ_RICARDO_C._PÉREZ_MANRIQUE"/>
      <w:bookmarkEnd w:id="703"/>
      <w:r w:rsidRPr="0074571B">
        <w:rPr>
          <w:lang w:val="es-CR"/>
        </w:rPr>
        <w:t>JUEZ RICARDO C. PÉREZ MANRIQUE</w:t>
      </w:r>
    </w:p>
    <w:p w14:paraId="3619DB53" w14:textId="77777777" w:rsidR="00003F82" w:rsidRPr="0074571B" w:rsidRDefault="00003F82">
      <w:pPr>
        <w:pStyle w:val="Textoindependiente"/>
        <w:spacing w:before="7"/>
        <w:rPr>
          <w:b/>
          <w:sz w:val="28"/>
          <w:lang w:val="es-CR"/>
        </w:rPr>
      </w:pPr>
    </w:p>
    <w:p w14:paraId="18FFC596" w14:textId="77777777" w:rsidR="00003F82" w:rsidRPr="00C86039" w:rsidRDefault="002F4DAA">
      <w:pPr>
        <w:spacing w:line="283" w:lineRule="auto"/>
        <w:ind w:left="1185" w:right="1186"/>
        <w:jc w:val="center"/>
        <w:rPr>
          <w:b/>
          <w:sz w:val="24"/>
          <w:lang w:val="es-CR"/>
        </w:rPr>
      </w:pPr>
      <w:bookmarkStart w:id="704" w:name="CORTE_INTERAMERICANA_DE_DERECHOS_HUMANOS"/>
      <w:bookmarkEnd w:id="704"/>
      <w:r w:rsidRPr="0074571B">
        <w:rPr>
          <w:b/>
          <w:sz w:val="24"/>
          <w:lang w:val="es-CR"/>
        </w:rPr>
        <w:t xml:space="preserve">CORTE INTERAMERICANA DE DERECHOS HUMANOS </w:t>
      </w:r>
      <w:bookmarkStart w:id="705" w:name="CASO_MANUELA*_Y_OTROS_VS._EL_SALVADOR"/>
      <w:bookmarkEnd w:id="705"/>
      <w:r w:rsidRPr="0074571B">
        <w:rPr>
          <w:b/>
          <w:i/>
          <w:sz w:val="24"/>
          <w:lang w:val="es-CR"/>
        </w:rPr>
        <w:t xml:space="preserve">CASO MANUELA* Y OTROS VS. </w:t>
      </w:r>
      <w:r w:rsidRPr="00C86039">
        <w:rPr>
          <w:b/>
          <w:i/>
          <w:sz w:val="24"/>
          <w:lang w:val="es-CR"/>
        </w:rPr>
        <w:t xml:space="preserve">EL SALVADOR </w:t>
      </w:r>
      <w:bookmarkStart w:id="706" w:name="SENTENCIA_DE_2_DE_NOVIEMBRE_DE_2021"/>
      <w:bookmarkEnd w:id="706"/>
      <w:r w:rsidRPr="00C86039">
        <w:rPr>
          <w:b/>
          <w:sz w:val="24"/>
          <w:lang w:val="es-CR"/>
        </w:rPr>
        <w:t>SENTENCIA DE 2 DE NOVIEMBRE DE 2021</w:t>
      </w:r>
    </w:p>
    <w:p w14:paraId="274BDB71" w14:textId="77777777" w:rsidR="00003F82" w:rsidRPr="0074571B" w:rsidRDefault="002F4DAA">
      <w:pPr>
        <w:ind w:left="688" w:right="688"/>
        <w:jc w:val="center"/>
        <w:rPr>
          <w:b/>
          <w:sz w:val="24"/>
          <w:lang w:val="es-CR"/>
        </w:rPr>
      </w:pPr>
      <w:bookmarkStart w:id="707" w:name="(Excepciones_Preliminares,_Fondo,_Repara"/>
      <w:bookmarkEnd w:id="707"/>
      <w:r w:rsidRPr="0074571B">
        <w:rPr>
          <w:b/>
          <w:sz w:val="24"/>
          <w:lang w:val="es-CR"/>
        </w:rPr>
        <w:t>(</w:t>
      </w:r>
      <w:r w:rsidRPr="0074571B">
        <w:rPr>
          <w:b/>
          <w:i/>
          <w:sz w:val="24"/>
          <w:lang w:val="es-CR"/>
        </w:rPr>
        <w:t>Excepciones Preliminares, Fondo, Reparaciones y Costas</w:t>
      </w:r>
      <w:r w:rsidRPr="0074571B">
        <w:rPr>
          <w:b/>
          <w:sz w:val="24"/>
          <w:lang w:val="es-CR"/>
        </w:rPr>
        <w:t>)</w:t>
      </w:r>
    </w:p>
    <w:p w14:paraId="242E50A0" w14:textId="77777777" w:rsidR="00003F82" w:rsidRPr="0074571B" w:rsidRDefault="00003F82">
      <w:pPr>
        <w:pStyle w:val="Textoindependiente"/>
        <w:spacing w:before="5"/>
        <w:rPr>
          <w:b/>
          <w:sz w:val="27"/>
          <w:lang w:val="es-CR"/>
        </w:rPr>
      </w:pPr>
    </w:p>
    <w:p w14:paraId="1FD7C40C" w14:textId="77777777" w:rsidR="00003F82" w:rsidRDefault="002F4DAA">
      <w:pPr>
        <w:pStyle w:val="Ttulo1"/>
        <w:numPr>
          <w:ilvl w:val="0"/>
          <w:numId w:val="2"/>
        </w:numPr>
        <w:tabs>
          <w:tab w:val="left" w:pos="418"/>
        </w:tabs>
        <w:ind w:hanging="1"/>
        <w:jc w:val="both"/>
      </w:pPr>
      <w:bookmarkStart w:id="708" w:name="I._INTRODUCCIÓN"/>
      <w:bookmarkEnd w:id="708"/>
      <w:r>
        <w:t>INTRODUCCIÓN</w:t>
      </w:r>
    </w:p>
    <w:p w14:paraId="3388C37F" w14:textId="77777777" w:rsidR="00003F82" w:rsidRDefault="00003F82">
      <w:pPr>
        <w:pStyle w:val="Textoindependiente"/>
        <w:spacing w:before="10"/>
        <w:rPr>
          <w:b/>
        </w:rPr>
      </w:pPr>
    </w:p>
    <w:p w14:paraId="20C0AF63" w14:textId="77777777" w:rsidR="00003F82" w:rsidRPr="0074571B" w:rsidRDefault="002F4DAA">
      <w:pPr>
        <w:pStyle w:val="Ttulo2"/>
        <w:numPr>
          <w:ilvl w:val="0"/>
          <w:numId w:val="1"/>
        </w:numPr>
        <w:tabs>
          <w:tab w:val="left" w:pos="499"/>
        </w:tabs>
        <w:spacing w:before="0" w:line="283" w:lineRule="auto"/>
        <w:ind w:right="114" w:hanging="2"/>
        <w:jc w:val="both"/>
        <w:rPr>
          <w:lang w:val="es-CR"/>
        </w:rPr>
      </w:pPr>
      <w:bookmarkStart w:id="709" w:name="1._La_Sentencia_considera_responsable_al"/>
      <w:bookmarkEnd w:id="709"/>
      <w:r w:rsidRPr="0074571B">
        <w:rPr>
          <w:lang w:val="es-CR"/>
        </w:rPr>
        <w:t>La Sentencia considera responsable al Estado de El Salvador por la violación de los derechos a la libertad personal y a la presunción de inocencia, de conformidad con los artículos 7.1, 7.3 y 8.2 de la</w:t>
      </w:r>
      <w:r w:rsidRPr="0074571B">
        <w:rPr>
          <w:spacing w:val="-50"/>
          <w:lang w:val="es-CR"/>
        </w:rPr>
        <w:t xml:space="preserve"> </w:t>
      </w:r>
      <w:r w:rsidRPr="0074571B">
        <w:rPr>
          <w:lang w:val="es-CR"/>
        </w:rPr>
        <w:t>Convención Americana sobre Derechos Humanos (la Convención) en relación con las obligaciones de respetar y garantizar los derechos y el deber de adoptar disposiciones de derecho interno, establecidos en los artículos 1.1 y 2 del mismo instrumento, en perjuicio de Manuela. También considera responsable al Estado por la violación del derecho a la defensa, el derecho a</w:t>
      </w:r>
      <w:r w:rsidRPr="0074571B">
        <w:rPr>
          <w:spacing w:val="-15"/>
          <w:lang w:val="es-CR"/>
        </w:rPr>
        <w:t xml:space="preserve"> </w:t>
      </w:r>
      <w:r w:rsidRPr="0074571B">
        <w:rPr>
          <w:lang w:val="es-CR"/>
        </w:rPr>
        <w:t>ser</w:t>
      </w:r>
      <w:r w:rsidRPr="0074571B">
        <w:rPr>
          <w:spacing w:val="-15"/>
          <w:lang w:val="es-CR"/>
        </w:rPr>
        <w:t xml:space="preserve"> </w:t>
      </w:r>
      <w:r w:rsidRPr="0074571B">
        <w:rPr>
          <w:lang w:val="es-CR"/>
        </w:rPr>
        <w:t>juzgada</w:t>
      </w:r>
      <w:r w:rsidRPr="0074571B">
        <w:rPr>
          <w:spacing w:val="-15"/>
          <w:lang w:val="es-CR"/>
        </w:rPr>
        <w:t xml:space="preserve"> </w:t>
      </w:r>
      <w:r w:rsidRPr="0074571B">
        <w:rPr>
          <w:lang w:val="es-CR"/>
        </w:rPr>
        <w:t>por</w:t>
      </w:r>
      <w:r w:rsidRPr="0074571B">
        <w:rPr>
          <w:spacing w:val="-15"/>
          <w:lang w:val="es-CR"/>
        </w:rPr>
        <w:t xml:space="preserve"> </w:t>
      </w:r>
      <w:r w:rsidRPr="0074571B">
        <w:rPr>
          <w:lang w:val="es-CR"/>
        </w:rPr>
        <w:t>un</w:t>
      </w:r>
      <w:r w:rsidRPr="0074571B">
        <w:rPr>
          <w:spacing w:val="-14"/>
          <w:lang w:val="es-CR"/>
        </w:rPr>
        <w:t xml:space="preserve"> </w:t>
      </w:r>
      <w:r w:rsidRPr="0074571B">
        <w:rPr>
          <w:lang w:val="es-CR"/>
        </w:rPr>
        <w:t>tribunal</w:t>
      </w:r>
      <w:r w:rsidRPr="0074571B">
        <w:rPr>
          <w:spacing w:val="-14"/>
          <w:lang w:val="es-CR"/>
        </w:rPr>
        <w:t xml:space="preserve"> </w:t>
      </w:r>
      <w:r w:rsidRPr="0074571B">
        <w:rPr>
          <w:lang w:val="es-CR"/>
        </w:rPr>
        <w:t>imparcial,</w:t>
      </w:r>
      <w:r w:rsidRPr="0074571B">
        <w:rPr>
          <w:spacing w:val="-16"/>
          <w:lang w:val="es-CR"/>
        </w:rPr>
        <w:t xml:space="preserve"> </w:t>
      </w:r>
      <w:r w:rsidRPr="0074571B">
        <w:rPr>
          <w:lang w:val="es-CR"/>
        </w:rPr>
        <w:t>la</w:t>
      </w:r>
      <w:r w:rsidRPr="0074571B">
        <w:rPr>
          <w:spacing w:val="-15"/>
          <w:lang w:val="es-CR"/>
        </w:rPr>
        <w:t xml:space="preserve"> </w:t>
      </w:r>
      <w:r w:rsidRPr="0074571B">
        <w:rPr>
          <w:lang w:val="es-CR"/>
        </w:rPr>
        <w:t>presunción</w:t>
      </w:r>
      <w:r w:rsidRPr="0074571B">
        <w:rPr>
          <w:spacing w:val="-14"/>
          <w:lang w:val="es-CR"/>
        </w:rPr>
        <w:t xml:space="preserve"> </w:t>
      </w:r>
      <w:r w:rsidRPr="0074571B">
        <w:rPr>
          <w:lang w:val="es-CR"/>
        </w:rPr>
        <w:t>de</w:t>
      </w:r>
      <w:r w:rsidRPr="0074571B">
        <w:rPr>
          <w:spacing w:val="-15"/>
          <w:lang w:val="es-CR"/>
        </w:rPr>
        <w:t xml:space="preserve"> </w:t>
      </w:r>
      <w:r w:rsidRPr="0074571B">
        <w:rPr>
          <w:lang w:val="es-CR"/>
        </w:rPr>
        <w:t>inocencia,</w:t>
      </w:r>
      <w:r w:rsidRPr="0074571B">
        <w:rPr>
          <w:spacing w:val="-14"/>
          <w:lang w:val="es-CR"/>
        </w:rPr>
        <w:t xml:space="preserve"> </w:t>
      </w:r>
      <w:r w:rsidRPr="0074571B">
        <w:rPr>
          <w:lang w:val="es-CR"/>
        </w:rPr>
        <w:t>el</w:t>
      </w:r>
      <w:r w:rsidRPr="0074571B">
        <w:rPr>
          <w:spacing w:val="-14"/>
          <w:lang w:val="es-CR"/>
        </w:rPr>
        <w:t xml:space="preserve"> </w:t>
      </w:r>
      <w:r w:rsidRPr="0074571B">
        <w:rPr>
          <w:lang w:val="es-CR"/>
        </w:rPr>
        <w:t>deber de motivar, la obligación de no aplicar la legislación de forma discriminatoria,</w:t>
      </w:r>
      <w:r w:rsidRPr="0074571B">
        <w:rPr>
          <w:spacing w:val="-10"/>
          <w:lang w:val="es-CR"/>
        </w:rPr>
        <w:t xml:space="preserve"> </w:t>
      </w:r>
      <w:r w:rsidRPr="0074571B">
        <w:rPr>
          <w:lang w:val="es-CR"/>
        </w:rPr>
        <w:t>y</w:t>
      </w:r>
      <w:r w:rsidRPr="0074571B">
        <w:rPr>
          <w:spacing w:val="-11"/>
          <w:lang w:val="es-CR"/>
        </w:rPr>
        <w:t xml:space="preserve"> </w:t>
      </w:r>
      <w:r w:rsidRPr="0074571B">
        <w:rPr>
          <w:lang w:val="es-CR"/>
        </w:rPr>
        <w:t>el</w:t>
      </w:r>
      <w:r w:rsidRPr="0074571B">
        <w:rPr>
          <w:spacing w:val="-11"/>
          <w:lang w:val="es-CR"/>
        </w:rPr>
        <w:t xml:space="preserve"> </w:t>
      </w:r>
      <w:r w:rsidRPr="0074571B">
        <w:rPr>
          <w:lang w:val="es-CR"/>
        </w:rPr>
        <w:t>derecho</w:t>
      </w:r>
      <w:r w:rsidRPr="0074571B">
        <w:rPr>
          <w:spacing w:val="-9"/>
          <w:lang w:val="es-CR"/>
        </w:rPr>
        <w:t xml:space="preserve"> </w:t>
      </w:r>
      <w:r w:rsidRPr="0074571B">
        <w:rPr>
          <w:lang w:val="es-CR"/>
        </w:rPr>
        <w:t>a</w:t>
      </w:r>
      <w:r w:rsidRPr="0074571B">
        <w:rPr>
          <w:spacing w:val="-11"/>
          <w:lang w:val="es-CR"/>
        </w:rPr>
        <w:t xml:space="preserve"> </w:t>
      </w:r>
      <w:r w:rsidRPr="0074571B">
        <w:rPr>
          <w:lang w:val="es-CR"/>
        </w:rPr>
        <w:t>no</w:t>
      </w:r>
      <w:r w:rsidRPr="0074571B">
        <w:rPr>
          <w:spacing w:val="-10"/>
          <w:lang w:val="es-CR"/>
        </w:rPr>
        <w:t xml:space="preserve"> </w:t>
      </w:r>
      <w:r w:rsidRPr="0074571B">
        <w:rPr>
          <w:lang w:val="es-CR"/>
        </w:rPr>
        <w:t>ser</w:t>
      </w:r>
      <w:r w:rsidRPr="0074571B">
        <w:rPr>
          <w:spacing w:val="-10"/>
          <w:lang w:val="es-CR"/>
        </w:rPr>
        <w:t xml:space="preserve"> </w:t>
      </w:r>
      <w:r w:rsidRPr="0074571B">
        <w:rPr>
          <w:lang w:val="es-CR"/>
        </w:rPr>
        <w:t>sometida</w:t>
      </w:r>
      <w:r w:rsidRPr="0074571B">
        <w:rPr>
          <w:spacing w:val="-11"/>
          <w:lang w:val="es-CR"/>
        </w:rPr>
        <w:t xml:space="preserve"> </w:t>
      </w:r>
      <w:r w:rsidRPr="0074571B">
        <w:rPr>
          <w:lang w:val="es-CR"/>
        </w:rPr>
        <w:t>a</w:t>
      </w:r>
      <w:r w:rsidRPr="0074571B">
        <w:rPr>
          <w:spacing w:val="-11"/>
          <w:lang w:val="es-CR"/>
        </w:rPr>
        <w:t xml:space="preserve"> </w:t>
      </w:r>
      <w:r w:rsidRPr="0074571B">
        <w:rPr>
          <w:lang w:val="es-CR"/>
        </w:rPr>
        <w:t>penas</w:t>
      </w:r>
      <w:r w:rsidRPr="0074571B">
        <w:rPr>
          <w:spacing w:val="-11"/>
          <w:lang w:val="es-CR"/>
        </w:rPr>
        <w:t xml:space="preserve"> </w:t>
      </w:r>
      <w:r w:rsidRPr="0074571B">
        <w:rPr>
          <w:lang w:val="es-CR"/>
        </w:rPr>
        <w:t>crueles,</w:t>
      </w:r>
      <w:r w:rsidRPr="0074571B">
        <w:rPr>
          <w:spacing w:val="-11"/>
          <w:lang w:val="es-CR"/>
        </w:rPr>
        <w:t xml:space="preserve"> </w:t>
      </w:r>
      <w:r w:rsidRPr="0074571B">
        <w:rPr>
          <w:lang w:val="es-CR"/>
        </w:rPr>
        <w:t>inhumanas o degradantes y la obligación de garantizar que la finalidad de pena privativa de la libertad sea la reforma y la readaptación social de las personas condenadas, de conformidad con los artículos 8.1, 8.2, 8.2.d, 8.2.e,24, 5.2 y 5.6 de la Convención, en relación con la obligación de respetar</w:t>
      </w:r>
      <w:r w:rsidRPr="0074571B">
        <w:rPr>
          <w:spacing w:val="-8"/>
          <w:lang w:val="es-CR"/>
        </w:rPr>
        <w:t xml:space="preserve"> </w:t>
      </w:r>
      <w:r w:rsidRPr="0074571B">
        <w:rPr>
          <w:lang w:val="es-CR"/>
        </w:rPr>
        <w:t>y</w:t>
      </w:r>
      <w:r w:rsidRPr="0074571B">
        <w:rPr>
          <w:spacing w:val="-8"/>
          <w:lang w:val="es-CR"/>
        </w:rPr>
        <w:t xml:space="preserve"> </w:t>
      </w:r>
      <w:r w:rsidRPr="0074571B">
        <w:rPr>
          <w:lang w:val="es-CR"/>
        </w:rPr>
        <w:t>garantizar</w:t>
      </w:r>
      <w:r w:rsidRPr="0074571B">
        <w:rPr>
          <w:spacing w:val="-9"/>
          <w:lang w:val="es-CR"/>
        </w:rPr>
        <w:t xml:space="preserve"> </w:t>
      </w:r>
      <w:r w:rsidRPr="0074571B">
        <w:rPr>
          <w:lang w:val="es-CR"/>
        </w:rPr>
        <w:t>los</w:t>
      </w:r>
      <w:r w:rsidRPr="0074571B">
        <w:rPr>
          <w:spacing w:val="-9"/>
          <w:lang w:val="es-CR"/>
        </w:rPr>
        <w:t xml:space="preserve"> </w:t>
      </w:r>
      <w:r w:rsidRPr="0074571B">
        <w:rPr>
          <w:lang w:val="es-CR"/>
        </w:rPr>
        <w:t>derechos</w:t>
      </w:r>
      <w:r w:rsidRPr="0074571B">
        <w:rPr>
          <w:spacing w:val="-9"/>
          <w:lang w:val="es-CR"/>
        </w:rPr>
        <w:t xml:space="preserve"> </w:t>
      </w:r>
      <w:r w:rsidRPr="0074571B">
        <w:rPr>
          <w:lang w:val="es-CR"/>
        </w:rPr>
        <w:t>sin</w:t>
      </w:r>
      <w:r w:rsidRPr="0074571B">
        <w:rPr>
          <w:spacing w:val="-7"/>
          <w:lang w:val="es-CR"/>
        </w:rPr>
        <w:t xml:space="preserve"> </w:t>
      </w:r>
      <w:r w:rsidRPr="0074571B">
        <w:rPr>
          <w:lang w:val="es-CR"/>
        </w:rPr>
        <w:t>discriminación,</w:t>
      </w:r>
      <w:r w:rsidRPr="0074571B">
        <w:rPr>
          <w:spacing w:val="-9"/>
          <w:lang w:val="es-CR"/>
        </w:rPr>
        <w:t xml:space="preserve"> </w:t>
      </w:r>
      <w:r w:rsidRPr="0074571B">
        <w:rPr>
          <w:lang w:val="es-CR"/>
        </w:rPr>
        <w:t>y</w:t>
      </w:r>
      <w:r w:rsidRPr="0074571B">
        <w:rPr>
          <w:spacing w:val="-8"/>
          <w:lang w:val="es-CR"/>
        </w:rPr>
        <w:t xml:space="preserve"> </w:t>
      </w:r>
      <w:r w:rsidRPr="0074571B">
        <w:rPr>
          <w:lang w:val="es-CR"/>
        </w:rPr>
        <w:t>el</w:t>
      </w:r>
      <w:r w:rsidRPr="0074571B">
        <w:rPr>
          <w:spacing w:val="-9"/>
          <w:lang w:val="es-CR"/>
        </w:rPr>
        <w:t xml:space="preserve"> </w:t>
      </w:r>
      <w:r w:rsidRPr="0074571B">
        <w:rPr>
          <w:lang w:val="es-CR"/>
        </w:rPr>
        <w:t>deber</w:t>
      </w:r>
      <w:r w:rsidRPr="0074571B">
        <w:rPr>
          <w:spacing w:val="-9"/>
          <w:lang w:val="es-CR"/>
        </w:rPr>
        <w:t xml:space="preserve"> </w:t>
      </w:r>
      <w:r w:rsidRPr="0074571B">
        <w:rPr>
          <w:lang w:val="es-CR"/>
        </w:rPr>
        <w:t>de</w:t>
      </w:r>
      <w:r w:rsidRPr="0074571B">
        <w:rPr>
          <w:spacing w:val="-8"/>
          <w:lang w:val="es-CR"/>
        </w:rPr>
        <w:t xml:space="preserve"> </w:t>
      </w:r>
      <w:r w:rsidRPr="0074571B">
        <w:rPr>
          <w:lang w:val="es-CR"/>
        </w:rPr>
        <w:t>adoptar disposiciones de derecho interno, establecidas en los artículos 1.1 y 2 del mismo instrumento. Asimismo, considera al Estado responsable por la violación del derecho a la vida, a la integridad personal, a la vida privada, a la igualdad ante la ley y a la salud, de conformidad con los artículos 4,</w:t>
      </w:r>
      <w:r w:rsidRPr="0074571B">
        <w:rPr>
          <w:spacing w:val="-51"/>
          <w:lang w:val="es-CR"/>
        </w:rPr>
        <w:t xml:space="preserve"> </w:t>
      </w:r>
      <w:r w:rsidRPr="0074571B">
        <w:rPr>
          <w:lang w:val="es-CR"/>
        </w:rPr>
        <w:t>5, 11,</w:t>
      </w:r>
      <w:r w:rsidRPr="0074571B">
        <w:rPr>
          <w:spacing w:val="-7"/>
          <w:lang w:val="es-CR"/>
        </w:rPr>
        <w:t xml:space="preserve"> </w:t>
      </w:r>
      <w:r w:rsidRPr="0074571B">
        <w:rPr>
          <w:lang w:val="es-CR"/>
        </w:rPr>
        <w:t>24</w:t>
      </w:r>
      <w:r w:rsidRPr="0074571B">
        <w:rPr>
          <w:spacing w:val="-7"/>
          <w:lang w:val="es-CR"/>
        </w:rPr>
        <w:t xml:space="preserve"> </w:t>
      </w:r>
      <w:r w:rsidRPr="0074571B">
        <w:rPr>
          <w:lang w:val="es-CR"/>
        </w:rPr>
        <w:t>y</w:t>
      </w:r>
      <w:r w:rsidRPr="0074571B">
        <w:rPr>
          <w:spacing w:val="-6"/>
          <w:lang w:val="es-CR"/>
        </w:rPr>
        <w:t xml:space="preserve"> </w:t>
      </w:r>
      <w:r w:rsidRPr="0074571B">
        <w:rPr>
          <w:lang w:val="es-CR"/>
        </w:rPr>
        <w:t>26</w:t>
      </w:r>
      <w:r w:rsidRPr="0074571B">
        <w:rPr>
          <w:spacing w:val="-8"/>
          <w:lang w:val="es-CR"/>
        </w:rPr>
        <w:t xml:space="preserve"> </w:t>
      </w:r>
      <w:r w:rsidRPr="0074571B">
        <w:rPr>
          <w:lang w:val="es-CR"/>
        </w:rPr>
        <w:t>de</w:t>
      </w:r>
      <w:r w:rsidRPr="0074571B">
        <w:rPr>
          <w:spacing w:val="-8"/>
          <w:lang w:val="es-CR"/>
        </w:rPr>
        <w:t xml:space="preserve"> </w:t>
      </w:r>
      <w:r w:rsidRPr="0074571B">
        <w:rPr>
          <w:lang w:val="es-CR"/>
        </w:rPr>
        <w:t>la</w:t>
      </w:r>
      <w:r w:rsidRPr="0074571B">
        <w:rPr>
          <w:spacing w:val="-7"/>
          <w:lang w:val="es-CR"/>
        </w:rPr>
        <w:t xml:space="preserve"> </w:t>
      </w:r>
      <w:r w:rsidRPr="0074571B">
        <w:rPr>
          <w:lang w:val="es-CR"/>
        </w:rPr>
        <w:t>Convención</w:t>
      </w:r>
      <w:r w:rsidRPr="0074571B">
        <w:rPr>
          <w:spacing w:val="-7"/>
          <w:lang w:val="es-CR"/>
        </w:rPr>
        <w:t xml:space="preserve"> </w:t>
      </w:r>
      <w:r w:rsidRPr="0074571B">
        <w:rPr>
          <w:lang w:val="es-CR"/>
        </w:rPr>
        <w:t>en</w:t>
      </w:r>
      <w:r w:rsidRPr="0074571B">
        <w:rPr>
          <w:spacing w:val="-7"/>
          <w:lang w:val="es-CR"/>
        </w:rPr>
        <w:t xml:space="preserve"> </w:t>
      </w:r>
      <w:r w:rsidRPr="0074571B">
        <w:rPr>
          <w:lang w:val="es-CR"/>
        </w:rPr>
        <w:t>relación</w:t>
      </w:r>
      <w:r w:rsidRPr="0074571B">
        <w:rPr>
          <w:spacing w:val="-7"/>
          <w:lang w:val="es-CR"/>
        </w:rPr>
        <w:t xml:space="preserve"> </w:t>
      </w:r>
      <w:r w:rsidRPr="0074571B">
        <w:rPr>
          <w:lang w:val="es-CR"/>
        </w:rPr>
        <w:t>con</w:t>
      </w:r>
      <w:r w:rsidRPr="0074571B">
        <w:rPr>
          <w:spacing w:val="-7"/>
          <w:lang w:val="es-CR"/>
        </w:rPr>
        <w:t xml:space="preserve"> </w:t>
      </w:r>
      <w:r w:rsidRPr="0074571B">
        <w:rPr>
          <w:lang w:val="es-CR"/>
        </w:rPr>
        <w:t>las</w:t>
      </w:r>
      <w:r w:rsidRPr="0074571B">
        <w:rPr>
          <w:spacing w:val="-7"/>
          <w:lang w:val="es-CR"/>
        </w:rPr>
        <w:t xml:space="preserve"> </w:t>
      </w:r>
      <w:r w:rsidRPr="0074571B">
        <w:rPr>
          <w:lang w:val="es-CR"/>
        </w:rPr>
        <w:t>obligaciones</w:t>
      </w:r>
      <w:r w:rsidRPr="0074571B">
        <w:rPr>
          <w:spacing w:val="-8"/>
          <w:lang w:val="es-CR"/>
        </w:rPr>
        <w:t xml:space="preserve"> </w:t>
      </w:r>
      <w:r w:rsidRPr="0074571B">
        <w:rPr>
          <w:lang w:val="es-CR"/>
        </w:rPr>
        <w:t>de</w:t>
      </w:r>
      <w:r w:rsidRPr="0074571B">
        <w:rPr>
          <w:spacing w:val="-8"/>
          <w:lang w:val="es-CR"/>
        </w:rPr>
        <w:t xml:space="preserve"> </w:t>
      </w:r>
      <w:r w:rsidRPr="0074571B">
        <w:rPr>
          <w:lang w:val="es-CR"/>
        </w:rPr>
        <w:t>respetar</w:t>
      </w:r>
      <w:r w:rsidRPr="0074571B">
        <w:rPr>
          <w:spacing w:val="-8"/>
          <w:lang w:val="es-CR"/>
        </w:rPr>
        <w:t xml:space="preserve"> </w:t>
      </w:r>
      <w:r w:rsidRPr="0074571B">
        <w:rPr>
          <w:lang w:val="es-CR"/>
        </w:rPr>
        <w:t>y garantizar los derechos sin discriminación y el deber de adoptar disposiciones de derecho interno, establecidos en los artículos 1.1 y 2 del mismo instrumento, así como por no cumplir con sus obligaciones bajo el artículo 7.a) de la Convención de Belém do Pará, en perjuicio de Manuela. Por último, considera al Estado responsable por la violación del derecho a la integridad personal, reconocido en el artículo 5.1 de la Convención en relación</w:t>
      </w:r>
      <w:r w:rsidRPr="0074571B">
        <w:rPr>
          <w:spacing w:val="-20"/>
          <w:lang w:val="es-CR"/>
        </w:rPr>
        <w:t xml:space="preserve"> </w:t>
      </w:r>
      <w:r w:rsidRPr="0074571B">
        <w:rPr>
          <w:lang w:val="es-CR"/>
        </w:rPr>
        <w:t>con</w:t>
      </w:r>
      <w:r w:rsidRPr="0074571B">
        <w:rPr>
          <w:spacing w:val="-20"/>
          <w:lang w:val="es-CR"/>
        </w:rPr>
        <w:t xml:space="preserve"> </w:t>
      </w:r>
      <w:r w:rsidRPr="0074571B">
        <w:rPr>
          <w:lang w:val="es-CR"/>
        </w:rPr>
        <w:t>el</w:t>
      </w:r>
      <w:r w:rsidRPr="0074571B">
        <w:rPr>
          <w:spacing w:val="-20"/>
          <w:lang w:val="es-CR"/>
        </w:rPr>
        <w:t xml:space="preserve"> </w:t>
      </w:r>
      <w:r w:rsidRPr="0074571B">
        <w:rPr>
          <w:lang w:val="es-CR"/>
        </w:rPr>
        <w:t>artículo</w:t>
      </w:r>
      <w:r w:rsidRPr="0074571B">
        <w:rPr>
          <w:spacing w:val="-21"/>
          <w:lang w:val="es-CR"/>
        </w:rPr>
        <w:t xml:space="preserve"> </w:t>
      </w:r>
      <w:r w:rsidRPr="0074571B">
        <w:rPr>
          <w:lang w:val="es-CR"/>
        </w:rPr>
        <w:t>1.1</w:t>
      </w:r>
      <w:r w:rsidRPr="0074571B">
        <w:rPr>
          <w:spacing w:val="-21"/>
          <w:lang w:val="es-CR"/>
        </w:rPr>
        <w:t xml:space="preserve"> </w:t>
      </w:r>
      <w:r w:rsidRPr="0074571B">
        <w:rPr>
          <w:lang w:val="es-CR"/>
        </w:rPr>
        <w:t>del</w:t>
      </w:r>
      <w:r w:rsidRPr="0074571B">
        <w:rPr>
          <w:spacing w:val="-20"/>
          <w:lang w:val="es-CR"/>
        </w:rPr>
        <w:t xml:space="preserve"> </w:t>
      </w:r>
      <w:r w:rsidRPr="0074571B">
        <w:rPr>
          <w:lang w:val="es-CR"/>
        </w:rPr>
        <w:t>mismo</w:t>
      </w:r>
      <w:r w:rsidRPr="0074571B">
        <w:rPr>
          <w:spacing w:val="-21"/>
          <w:lang w:val="es-CR"/>
        </w:rPr>
        <w:t xml:space="preserve"> </w:t>
      </w:r>
      <w:r w:rsidRPr="0074571B">
        <w:rPr>
          <w:lang w:val="es-CR"/>
        </w:rPr>
        <w:t>instrumento,</w:t>
      </w:r>
      <w:r w:rsidRPr="0074571B">
        <w:rPr>
          <w:spacing w:val="-20"/>
          <w:lang w:val="es-CR"/>
        </w:rPr>
        <w:t xml:space="preserve"> </w:t>
      </w:r>
      <w:r w:rsidRPr="0074571B">
        <w:rPr>
          <w:lang w:val="es-CR"/>
        </w:rPr>
        <w:t>en</w:t>
      </w:r>
      <w:r w:rsidRPr="0074571B">
        <w:rPr>
          <w:spacing w:val="-20"/>
          <w:lang w:val="es-CR"/>
        </w:rPr>
        <w:t xml:space="preserve"> </w:t>
      </w:r>
      <w:r w:rsidRPr="0074571B">
        <w:rPr>
          <w:lang w:val="es-CR"/>
        </w:rPr>
        <w:t>perjuicio</w:t>
      </w:r>
      <w:r w:rsidRPr="0074571B">
        <w:rPr>
          <w:spacing w:val="-21"/>
          <w:lang w:val="es-CR"/>
        </w:rPr>
        <w:t xml:space="preserve"> </w:t>
      </w:r>
      <w:r w:rsidRPr="0074571B">
        <w:rPr>
          <w:lang w:val="es-CR"/>
        </w:rPr>
        <w:t>de</w:t>
      </w:r>
      <w:r w:rsidRPr="0074571B">
        <w:rPr>
          <w:spacing w:val="-21"/>
          <w:lang w:val="es-CR"/>
        </w:rPr>
        <w:t xml:space="preserve"> </w:t>
      </w:r>
      <w:r w:rsidRPr="0074571B">
        <w:rPr>
          <w:lang w:val="es-CR"/>
        </w:rPr>
        <w:t>la</w:t>
      </w:r>
      <w:r w:rsidRPr="0074571B">
        <w:rPr>
          <w:spacing w:val="-21"/>
          <w:lang w:val="es-CR"/>
        </w:rPr>
        <w:t xml:space="preserve"> </w:t>
      </w:r>
      <w:r w:rsidRPr="0074571B">
        <w:rPr>
          <w:lang w:val="es-CR"/>
        </w:rPr>
        <w:t>madre, el padre, el hijo mayor y el hijo menor de</w:t>
      </w:r>
      <w:r w:rsidRPr="0074571B">
        <w:rPr>
          <w:spacing w:val="-23"/>
          <w:lang w:val="es-CR"/>
        </w:rPr>
        <w:t xml:space="preserve"> </w:t>
      </w:r>
      <w:r w:rsidRPr="0074571B">
        <w:rPr>
          <w:lang w:val="es-CR"/>
        </w:rPr>
        <w:t>Manuela.</w:t>
      </w:r>
    </w:p>
    <w:p w14:paraId="1B15310C" w14:textId="77777777" w:rsidR="00003F82" w:rsidRPr="0074571B" w:rsidRDefault="00003F82">
      <w:pPr>
        <w:spacing w:line="283" w:lineRule="auto"/>
        <w:jc w:val="both"/>
        <w:rPr>
          <w:lang w:val="es-CR"/>
        </w:rPr>
        <w:sectPr w:rsidR="00003F82" w:rsidRPr="0074571B">
          <w:footerReference w:type="default" r:id="rId65"/>
          <w:pgSz w:w="11910" w:h="16840"/>
          <w:pgMar w:top="1320" w:right="1300" w:bottom="1640" w:left="1300" w:header="0" w:footer="1445" w:gutter="0"/>
          <w:pgNumType w:start="1"/>
          <w:cols w:space="720"/>
        </w:sectPr>
      </w:pPr>
    </w:p>
    <w:p w14:paraId="17076929" w14:textId="77777777" w:rsidR="00003F82" w:rsidRPr="0074571B" w:rsidRDefault="002F4DAA">
      <w:pPr>
        <w:pStyle w:val="Prrafodelista"/>
        <w:numPr>
          <w:ilvl w:val="0"/>
          <w:numId w:val="1"/>
        </w:numPr>
        <w:tabs>
          <w:tab w:val="left" w:pos="438"/>
        </w:tabs>
        <w:spacing w:before="88" w:line="283" w:lineRule="auto"/>
        <w:ind w:right="115" w:hanging="2"/>
        <w:jc w:val="both"/>
        <w:rPr>
          <w:sz w:val="24"/>
          <w:lang w:val="es-CR"/>
        </w:rPr>
      </w:pPr>
      <w:bookmarkStart w:id="710" w:name="2._Por_medio_del_presente_voto,_concurro"/>
      <w:bookmarkEnd w:id="710"/>
      <w:r w:rsidRPr="0074571B">
        <w:rPr>
          <w:sz w:val="24"/>
          <w:lang w:val="es-CR"/>
        </w:rPr>
        <w:lastRenderedPageBreak/>
        <w:t>Por</w:t>
      </w:r>
      <w:r w:rsidRPr="0074571B">
        <w:rPr>
          <w:spacing w:val="-7"/>
          <w:sz w:val="24"/>
          <w:lang w:val="es-CR"/>
        </w:rPr>
        <w:t xml:space="preserve"> </w:t>
      </w:r>
      <w:r w:rsidRPr="0074571B">
        <w:rPr>
          <w:sz w:val="24"/>
          <w:lang w:val="es-CR"/>
        </w:rPr>
        <w:t>medio</w:t>
      </w:r>
      <w:r w:rsidRPr="0074571B">
        <w:rPr>
          <w:spacing w:val="-7"/>
          <w:sz w:val="24"/>
          <w:lang w:val="es-CR"/>
        </w:rPr>
        <w:t xml:space="preserve"> </w:t>
      </w:r>
      <w:r w:rsidRPr="0074571B">
        <w:rPr>
          <w:sz w:val="24"/>
          <w:lang w:val="es-CR"/>
        </w:rPr>
        <w:t>del</w:t>
      </w:r>
      <w:r w:rsidRPr="0074571B">
        <w:rPr>
          <w:spacing w:val="-6"/>
          <w:sz w:val="24"/>
          <w:lang w:val="es-CR"/>
        </w:rPr>
        <w:t xml:space="preserve"> </w:t>
      </w:r>
      <w:r w:rsidRPr="0074571B">
        <w:rPr>
          <w:sz w:val="24"/>
          <w:lang w:val="es-CR"/>
        </w:rPr>
        <w:t>presente</w:t>
      </w:r>
      <w:r w:rsidRPr="0074571B">
        <w:rPr>
          <w:spacing w:val="-6"/>
          <w:sz w:val="24"/>
          <w:lang w:val="es-CR"/>
        </w:rPr>
        <w:t xml:space="preserve"> </w:t>
      </w:r>
      <w:r w:rsidRPr="0074571B">
        <w:rPr>
          <w:sz w:val="24"/>
          <w:lang w:val="es-CR"/>
        </w:rPr>
        <w:t>voto,</w:t>
      </w:r>
      <w:r w:rsidRPr="0074571B">
        <w:rPr>
          <w:spacing w:val="-6"/>
          <w:sz w:val="24"/>
          <w:lang w:val="es-CR"/>
        </w:rPr>
        <w:t xml:space="preserve"> </w:t>
      </w:r>
      <w:r w:rsidRPr="0074571B">
        <w:rPr>
          <w:sz w:val="24"/>
          <w:lang w:val="es-CR"/>
        </w:rPr>
        <w:t>concurro</w:t>
      </w:r>
      <w:r w:rsidRPr="0074571B">
        <w:rPr>
          <w:spacing w:val="-7"/>
          <w:sz w:val="24"/>
          <w:lang w:val="es-CR"/>
        </w:rPr>
        <w:t xml:space="preserve"> </w:t>
      </w:r>
      <w:r w:rsidRPr="0074571B">
        <w:rPr>
          <w:sz w:val="24"/>
          <w:lang w:val="es-CR"/>
        </w:rPr>
        <w:t>con</w:t>
      </w:r>
      <w:r w:rsidRPr="0074571B">
        <w:rPr>
          <w:spacing w:val="-6"/>
          <w:sz w:val="24"/>
          <w:lang w:val="es-CR"/>
        </w:rPr>
        <w:t xml:space="preserve"> </w:t>
      </w:r>
      <w:r w:rsidRPr="0074571B">
        <w:rPr>
          <w:sz w:val="24"/>
          <w:lang w:val="es-CR"/>
        </w:rPr>
        <w:t>la</w:t>
      </w:r>
      <w:r w:rsidRPr="0074571B">
        <w:rPr>
          <w:spacing w:val="-6"/>
          <w:sz w:val="24"/>
          <w:lang w:val="es-CR"/>
        </w:rPr>
        <w:t xml:space="preserve"> </w:t>
      </w:r>
      <w:r w:rsidRPr="0074571B">
        <w:rPr>
          <w:sz w:val="24"/>
          <w:lang w:val="es-CR"/>
        </w:rPr>
        <w:t>Sentencia</w:t>
      </w:r>
      <w:r w:rsidRPr="0074571B">
        <w:rPr>
          <w:spacing w:val="-8"/>
          <w:sz w:val="24"/>
          <w:lang w:val="es-CR"/>
        </w:rPr>
        <w:t xml:space="preserve"> </w:t>
      </w:r>
      <w:r w:rsidRPr="0074571B">
        <w:rPr>
          <w:sz w:val="24"/>
          <w:lang w:val="es-CR"/>
        </w:rPr>
        <w:t>para</w:t>
      </w:r>
      <w:r w:rsidRPr="0074571B">
        <w:rPr>
          <w:spacing w:val="-6"/>
          <w:sz w:val="24"/>
          <w:lang w:val="es-CR"/>
        </w:rPr>
        <w:t xml:space="preserve"> </w:t>
      </w:r>
      <w:r w:rsidRPr="0074571B">
        <w:rPr>
          <w:sz w:val="24"/>
          <w:lang w:val="es-CR"/>
        </w:rPr>
        <w:t>profundizar en la manera en que considero que la Corte IDH debería abordar los casos que involucren violaciones a los derechos económicos, sociales, culturales y ambientales, con base en la universalidad, indivisibilidad, interdependencia e interrelación de todos los derechos humanos como fundamento de su justiciabilidad. En segundo lugar, profundizo en la interseccionalidad de vulnerabilidades y la discriminación estructural de la que fue víctima Manuela. Por último, analizo la importancia de juzgar con perspectiva de género en un caso como el de</w:t>
      </w:r>
      <w:r w:rsidRPr="0074571B">
        <w:rPr>
          <w:spacing w:val="-24"/>
          <w:sz w:val="24"/>
          <w:lang w:val="es-CR"/>
        </w:rPr>
        <w:t xml:space="preserve"> </w:t>
      </w:r>
      <w:r w:rsidRPr="0074571B">
        <w:rPr>
          <w:sz w:val="24"/>
          <w:lang w:val="es-CR"/>
        </w:rPr>
        <w:t>Manuela.</w:t>
      </w:r>
    </w:p>
    <w:p w14:paraId="125A0E88" w14:textId="77777777" w:rsidR="00003F82" w:rsidRPr="0074571B" w:rsidRDefault="002F4DAA">
      <w:pPr>
        <w:pStyle w:val="Prrafodelista"/>
        <w:numPr>
          <w:ilvl w:val="0"/>
          <w:numId w:val="2"/>
        </w:numPr>
        <w:tabs>
          <w:tab w:val="left" w:pos="592"/>
        </w:tabs>
        <w:spacing w:before="201" w:line="283" w:lineRule="auto"/>
        <w:ind w:right="115" w:hanging="1"/>
        <w:jc w:val="both"/>
        <w:rPr>
          <w:b/>
          <w:sz w:val="24"/>
          <w:lang w:val="es-CR"/>
        </w:rPr>
      </w:pPr>
      <w:bookmarkStart w:id="711" w:name="II._LA_CUESTIÓN_DEL_DERECHO_A_LA_SALUD_D"/>
      <w:bookmarkEnd w:id="711"/>
      <w:r w:rsidRPr="0074571B">
        <w:rPr>
          <w:b/>
          <w:sz w:val="24"/>
          <w:lang w:val="es-CR"/>
        </w:rPr>
        <w:t>LA CUESTIÓN DEL DERECHO A LA SALUD DE MANUELA COMO DERECHO ECONÓMICO, SOCIAL Y CULTURAL JUSTICIABLE PER</w:t>
      </w:r>
      <w:r w:rsidRPr="0074571B">
        <w:rPr>
          <w:b/>
          <w:spacing w:val="-21"/>
          <w:sz w:val="24"/>
          <w:lang w:val="es-CR"/>
        </w:rPr>
        <w:t xml:space="preserve"> </w:t>
      </w:r>
      <w:r w:rsidRPr="0074571B">
        <w:rPr>
          <w:b/>
          <w:sz w:val="24"/>
          <w:lang w:val="es-CR"/>
        </w:rPr>
        <w:t>SE.</w:t>
      </w:r>
    </w:p>
    <w:p w14:paraId="23EC3992" w14:textId="77777777" w:rsidR="00003F82" w:rsidRPr="0074571B" w:rsidRDefault="002F4DAA">
      <w:pPr>
        <w:pStyle w:val="Prrafodelista"/>
        <w:numPr>
          <w:ilvl w:val="0"/>
          <w:numId w:val="1"/>
        </w:numPr>
        <w:tabs>
          <w:tab w:val="left" w:pos="839"/>
        </w:tabs>
        <w:spacing w:before="233" w:line="276" w:lineRule="auto"/>
        <w:ind w:right="114" w:firstLine="0"/>
        <w:jc w:val="both"/>
        <w:rPr>
          <w:sz w:val="24"/>
          <w:lang w:val="es-CR"/>
        </w:rPr>
      </w:pPr>
      <w:bookmarkStart w:id="712" w:name="3._Como_he_argumentado_en_votos_anterior"/>
      <w:bookmarkEnd w:id="712"/>
      <w:r w:rsidRPr="0074571B">
        <w:rPr>
          <w:sz w:val="24"/>
          <w:lang w:val="es-CR"/>
        </w:rPr>
        <w:t>Como he argumentado en votos anteriores y reiterando los fundamentos allí planteado</w:t>
      </w:r>
      <w:hyperlink w:anchor="_bookmark634" w:history="1">
        <w:r w:rsidRPr="0074571B">
          <w:rPr>
            <w:position w:val="8"/>
            <w:sz w:val="16"/>
            <w:lang w:val="es-CR"/>
          </w:rPr>
          <w:t>1</w:t>
        </w:r>
      </w:hyperlink>
      <w:r w:rsidRPr="0074571B">
        <w:rPr>
          <w:sz w:val="24"/>
          <w:lang w:val="es-CR"/>
        </w:rPr>
        <w:t>, a partir de la universalidad, indivisibilidad, interdependencia e interrelación entre los derechos humanos, sostengo la competencia de la Corte para conocer sobre violaciones individuales de los derechos económicos, sociales, culturales y ambientales. Lo anterior bajo la convicción de que los Derechos Humanos son interdependientes e indivisibles,</w:t>
      </w:r>
      <w:r w:rsidRPr="0074571B">
        <w:rPr>
          <w:spacing w:val="-16"/>
          <w:sz w:val="24"/>
          <w:lang w:val="es-CR"/>
        </w:rPr>
        <w:t xml:space="preserve"> </w:t>
      </w:r>
      <w:r w:rsidRPr="0074571B">
        <w:rPr>
          <w:sz w:val="24"/>
          <w:lang w:val="es-CR"/>
        </w:rPr>
        <w:t>de</w:t>
      </w:r>
      <w:r w:rsidRPr="0074571B">
        <w:rPr>
          <w:spacing w:val="-16"/>
          <w:sz w:val="24"/>
          <w:lang w:val="es-CR"/>
        </w:rPr>
        <w:t xml:space="preserve"> </w:t>
      </w:r>
      <w:r w:rsidRPr="0074571B">
        <w:rPr>
          <w:sz w:val="24"/>
          <w:lang w:val="es-CR"/>
        </w:rPr>
        <w:t>manera</w:t>
      </w:r>
      <w:r w:rsidRPr="0074571B">
        <w:rPr>
          <w:spacing w:val="-16"/>
          <w:sz w:val="24"/>
          <w:lang w:val="es-CR"/>
        </w:rPr>
        <w:t xml:space="preserve"> </w:t>
      </w:r>
      <w:r w:rsidRPr="0074571B">
        <w:rPr>
          <w:sz w:val="24"/>
          <w:lang w:val="es-CR"/>
        </w:rPr>
        <w:t>tal</w:t>
      </w:r>
      <w:r w:rsidRPr="0074571B">
        <w:rPr>
          <w:spacing w:val="-14"/>
          <w:sz w:val="24"/>
          <w:lang w:val="es-CR"/>
        </w:rPr>
        <w:t xml:space="preserve"> </w:t>
      </w:r>
      <w:r w:rsidRPr="0074571B">
        <w:rPr>
          <w:sz w:val="24"/>
          <w:lang w:val="es-CR"/>
        </w:rPr>
        <w:t>que</w:t>
      </w:r>
      <w:r w:rsidRPr="0074571B">
        <w:rPr>
          <w:spacing w:val="-16"/>
          <w:sz w:val="24"/>
          <w:lang w:val="es-CR"/>
        </w:rPr>
        <w:t xml:space="preserve"> </w:t>
      </w:r>
      <w:r w:rsidRPr="0074571B">
        <w:rPr>
          <w:sz w:val="24"/>
          <w:lang w:val="es-CR"/>
        </w:rPr>
        <w:t>los</w:t>
      </w:r>
      <w:r w:rsidRPr="0074571B">
        <w:rPr>
          <w:spacing w:val="-15"/>
          <w:sz w:val="24"/>
          <w:lang w:val="es-CR"/>
        </w:rPr>
        <w:t xml:space="preserve"> </w:t>
      </w:r>
      <w:r w:rsidRPr="0074571B">
        <w:rPr>
          <w:sz w:val="24"/>
          <w:lang w:val="es-CR"/>
        </w:rPr>
        <w:t>derechos</w:t>
      </w:r>
      <w:r w:rsidRPr="0074571B">
        <w:rPr>
          <w:spacing w:val="-16"/>
          <w:sz w:val="24"/>
          <w:lang w:val="es-CR"/>
        </w:rPr>
        <w:t xml:space="preserve"> </w:t>
      </w:r>
      <w:r w:rsidRPr="0074571B">
        <w:rPr>
          <w:sz w:val="24"/>
          <w:lang w:val="es-CR"/>
        </w:rPr>
        <w:t>civiles</w:t>
      </w:r>
      <w:r w:rsidRPr="0074571B">
        <w:rPr>
          <w:spacing w:val="-16"/>
          <w:sz w:val="24"/>
          <w:lang w:val="es-CR"/>
        </w:rPr>
        <w:t xml:space="preserve"> </w:t>
      </w:r>
      <w:r w:rsidRPr="0074571B">
        <w:rPr>
          <w:sz w:val="24"/>
          <w:lang w:val="es-CR"/>
        </w:rPr>
        <w:t>y</w:t>
      </w:r>
      <w:r w:rsidRPr="0074571B">
        <w:rPr>
          <w:spacing w:val="-15"/>
          <w:sz w:val="24"/>
          <w:lang w:val="es-CR"/>
        </w:rPr>
        <w:t xml:space="preserve"> </w:t>
      </w:r>
      <w:r w:rsidRPr="0074571B">
        <w:rPr>
          <w:sz w:val="24"/>
          <w:lang w:val="es-CR"/>
        </w:rPr>
        <w:t>políticos</w:t>
      </w:r>
      <w:r w:rsidRPr="0074571B">
        <w:rPr>
          <w:spacing w:val="-16"/>
          <w:sz w:val="24"/>
          <w:lang w:val="es-CR"/>
        </w:rPr>
        <w:t xml:space="preserve"> </w:t>
      </w:r>
      <w:r w:rsidRPr="0074571B">
        <w:rPr>
          <w:sz w:val="24"/>
          <w:lang w:val="es-CR"/>
        </w:rPr>
        <w:t>se</w:t>
      </w:r>
      <w:r w:rsidRPr="0074571B">
        <w:rPr>
          <w:spacing w:val="-15"/>
          <w:sz w:val="24"/>
          <w:lang w:val="es-CR"/>
        </w:rPr>
        <w:t xml:space="preserve"> </w:t>
      </w:r>
      <w:r w:rsidRPr="0074571B">
        <w:rPr>
          <w:sz w:val="24"/>
          <w:lang w:val="es-CR"/>
        </w:rPr>
        <w:t>encuentran entrelazados con los derechos económicos, sociales, culturales y ambientales, resultan inescindibles, como surge en el presente</w:t>
      </w:r>
      <w:r w:rsidRPr="0074571B">
        <w:rPr>
          <w:spacing w:val="-34"/>
          <w:sz w:val="24"/>
          <w:lang w:val="es-CR"/>
        </w:rPr>
        <w:t xml:space="preserve"> </w:t>
      </w:r>
      <w:r w:rsidRPr="0074571B">
        <w:rPr>
          <w:sz w:val="24"/>
          <w:lang w:val="es-CR"/>
        </w:rPr>
        <w:t>caso.</w:t>
      </w:r>
    </w:p>
    <w:p w14:paraId="3869586D" w14:textId="77777777" w:rsidR="00003F82" w:rsidRPr="0074571B" w:rsidRDefault="002F4DAA">
      <w:pPr>
        <w:pStyle w:val="Prrafodelista"/>
        <w:numPr>
          <w:ilvl w:val="0"/>
          <w:numId w:val="1"/>
        </w:numPr>
        <w:tabs>
          <w:tab w:val="left" w:pos="839"/>
        </w:tabs>
        <w:spacing w:before="240" w:line="276" w:lineRule="auto"/>
        <w:ind w:right="114" w:firstLine="0"/>
        <w:jc w:val="both"/>
        <w:rPr>
          <w:sz w:val="24"/>
          <w:lang w:val="es-CR"/>
        </w:rPr>
      </w:pPr>
      <w:bookmarkStart w:id="713" w:name="4._Es_así,_que_he_afirmado_que_la_interd"/>
      <w:bookmarkEnd w:id="713"/>
      <w:r w:rsidRPr="0074571B">
        <w:rPr>
          <w:sz w:val="24"/>
          <w:lang w:val="es-CR"/>
        </w:rPr>
        <w:t>Es así, que he afirmado que la interdependencia e indivisibilidad permite ver al ser humano de manera integral como titular pleno de derechos y esto influye en la justiciabilidad de sus derechos. Similar visión se</w:t>
      </w:r>
      <w:r w:rsidRPr="0074571B">
        <w:rPr>
          <w:spacing w:val="-8"/>
          <w:sz w:val="24"/>
          <w:lang w:val="es-CR"/>
        </w:rPr>
        <w:t xml:space="preserve"> </w:t>
      </w:r>
      <w:r w:rsidRPr="0074571B">
        <w:rPr>
          <w:sz w:val="24"/>
          <w:lang w:val="es-CR"/>
        </w:rPr>
        <w:t>afirma</w:t>
      </w:r>
      <w:r w:rsidRPr="0074571B">
        <w:rPr>
          <w:spacing w:val="-6"/>
          <w:sz w:val="24"/>
          <w:lang w:val="es-CR"/>
        </w:rPr>
        <w:t xml:space="preserve"> </w:t>
      </w:r>
      <w:r w:rsidRPr="0074571B">
        <w:rPr>
          <w:sz w:val="24"/>
          <w:lang w:val="es-CR"/>
        </w:rPr>
        <w:t>en</w:t>
      </w:r>
      <w:r w:rsidRPr="0074571B">
        <w:rPr>
          <w:spacing w:val="-7"/>
          <w:sz w:val="24"/>
          <w:lang w:val="es-CR"/>
        </w:rPr>
        <w:t xml:space="preserve"> </w:t>
      </w:r>
      <w:r w:rsidRPr="0074571B">
        <w:rPr>
          <w:sz w:val="24"/>
          <w:lang w:val="es-CR"/>
        </w:rPr>
        <w:t>el</w:t>
      </w:r>
      <w:r w:rsidRPr="0074571B">
        <w:rPr>
          <w:spacing w:val="-7"/>
          <w:sz w:val="24"/>
          <w:lang w:val="es-CR"/>
        </w:rPr>
        <w:t xml:space="preserve"> </w:t>
      </w:r>
      <w:r w:rsidRPr="0074571B">
        <w:rPr>
          <w:sz w:val="24"/>
          <w:lang w:val="es-CR"/>
        </w:rPr>
        <w:t>Preámbulo</w:t>
      </w:r>
      <w:r w:rsidRPr="0074571B">
        <w:rPr>
          <w:spacing w:val="-8"/>
          <w:sz w:val="24"/>
          <w:lang w:val="es-CR"/>
        </w:rPr>
        <w:t xml:space="preserve"> </w:t>
      </w:r>
      <w:r w:rsidRPr="0074571B">
        <w:rPr>
          <w:sz w:val="24"/>
          <w:lang w:val="es-CR"/>
        </w:rPr>
        <w:t>del</w:t>
      </w:r>
      <w:r w:rsidRPr="0074571B">
        <w:rPr>
          <w:spacing w:val="-8"/>
          <w:sz w:val="24"/>
          <w:lang w:val="es-CR"/>
        </w:rPr>
        <w:t xml:space="preserve"> </w:t>
      </w:r>
      <w:r w:rsidRPr="0074571B">
        <w:rPr>
          <w:sz w:val="24"/>
          <w:lang w:val="es-CR"/>
        </w:rPr>
        <w:t>Protocolo</w:t>
      </w:r>
      <w:r w:rsidRPr="0074571B">
        <w:rPr>
          <w:spacing w:val="-7"/>
          <w:sz w:val="24"/>
          <w:lang w:val="es-CR"/>
        </w:rPr>
        <w:t xml:space="preserve"> </w:t>
      </w:r>
      <w:r w:rsidRPr="0074571B">
        <w:rPr>
          <w:sz w:val="24"/>
          <w:lang w:val="es-CR"/>
        </w:rPr>
        <w:t>de</w:t>
      </w:r>
      <w:r w:rsidRPr="0074571B">
        <w:rPr>
          <w:spacing w:val="-8"/>
          <w:sz w:val="24"/>
          <w:lang w:val="es-CR"/>
        </w:rPr>
        <w:t xml:space="preserve"> </w:t>
      </w:r>
      <w:r w:rsidRPr="0074571B">
        <w:rPr>
          <w:sz w:val="24"/>
          <w:lang w:val="es-CR"/>
        </w:rPr>
        <w:t>San</w:t>
      </w:r>
      <w:r w:rsidRPr="0074571B">
        <w:rPr>
          <w:spacing w:val="-7"/>
          <w:sz w:val="24"/>
          <w:lang w:val="es-CR"/>
        </w:rPr>
        <w:t xml:space="preserve"> </w:t>
      </w:r>
      <w:r w:rsidRPr="0074571B">
        <w:rPr>
          <w:sz w:val="24"/>
          <w:lang w:val="es-CR"/>
        </w:rPr>
        <w:t>Salvador:</w:t>
      </w:r>
      <w:r w:rsidRPr="0074571B">
        <w:rPr>
          <w:spacing w:val="-7"/>
          <w:sz w:val="24"/>
          <w:lang w:val="es-CR"/>
        </w:rPr>
        <w:t xml:space="preserve"> </w:t>
      </w:r>
      <w:r w:rsidRPr="0074571B">
        <w:rPr>
          <w:i/>
          <w:sz w:val="24"/>
          <w:lang w:val="es-CR"/>
        </w:rPr>
        <w:t>“Considerando</w:t>
      </w:r>
      <w:r w:rsidRPr="0074571B">
        <w:rPr>
          <w:i/>
          <w:spacing w:val="-8"/>
          <w:sz w:val="24"/>
          <w:lang w:val="es-CR"/>
        </w:rPr>
        <w:t xml:space="preserve"> </w:t>
      </w:r>
      <w:r w:rsidRPr="0074571B">
        <w:rPr>
          <w:i/>
          <w:sz w:val="24"/>
          <w:lang w:val="es-CR"/>
        </w:rPr>
        <w:t>la estrecha relación que existe entre la vigencia de los derechos económicos sociales y culturales y la de los derechos civiles y políticos, por cuanto las diferentes categorías de derechos constituyen un todo indisoluble que encuentra su base en el reconocimiento de la dignidad de la persona humana, por lo cual exigen una tutela y promoción permanente con el objeto de lograr su vigencia plena, sin que jamás pueda justificarse la violación de unos en aras de la realización de</w:t>
      </w:r>
      <w:r w:rsidRPr="0074571B">
        <w:rPr>
          <w:i/>
          <w:spacing w:val="-22"/>
          <w:sz w:val="24"/>
          <w:lang w:val="es-CR"/>
        </w:rPr>
        <w:t xml:space="preserve"> </w:t>
      </w:r>
      <w:r w:rsidRPr="0074571B">
        <w:rPr>
          <w:i/>
          <w:sz w:val="24"/>
          <w:lang w:val="es-CR"/>
        </w:rPr>
        <w:t>otros”</w:t>
      </w:r>
      <w:r w:rsidRPr="0074571B">
        <w:rPr>
          <w:sz w:val="24"/>
          <w:lang w:val="es-CR"/>
        </w:rPr>
        <w:t>.</w:t>
      </w:r>
    </w:p>
    <w:p w14:paraId="3C7224E4" w14:textId="77777777" w:rsidR="00003F82" w:rsidRPr="0074571B" w:rsidRDefault="00003F82">
      <w:pPr>
        <w:pStyle w:val="Textoindependiente"/>
        <w:rPr>
          <w:lang w:val="es-CR"/>
        </w:rPr>
      </w:pPr>
    </w:p>
    <w:p w14:paraId="01FE09C3" w14:textId="77777777" w:rsidR="00003F82" w:rsidRPr="0074571B" w:rsidRDefault="00003F82">
      <w:pPr>
        <w:pStyle w:val="Textoindependiente"/>
        <w:rPr>
          <w:lang w:val="es-CR"/>
        </w:rPr>
      </w:pPr>
    </w:p>
    <w:p w14:paraId="09C92388" w14:textId="1CDB1F34" w:rsidR="00003F82" w:rsidRPr="0074571B" w:rsidRDefault="002F4DAA">
      <w:pPr>
        <w:pStyle w:val="Textoindependiente"/>
        <w:spacing w:before="1"/>
        <w:rPr>
          <w:sz w:val="24"/>
          <w:lang w:val="es-CR"/>
        </w:rPr>
      </w:pPr>
      <w:r>
        <w:rPr>
          <w:noProof/>
        </w:rPr>
        <mc:AlternateContent>
          <mc:Choice Requires="wps">
            <w:drawing>
              <wp:anchor distT="0" distB="0" distL="0" distR="0" simplePos="0" relativeHeight="251701760" behindDoc="0" locked="0" layoutInCell="1" allowOverlap="1" wp14:anchorId="03EC361A" wp14:editId="252523CC">
                <wp:simplePos x="0" y="0"/>
                <wp:positionH relativeFrom="page">
                  <wp:posOffset>899160</wp:posOffset>
                </wp:positionH>
                <wp:positionV relativeFrom="paragraph">
                  <wp:posOffset>215900</wp:posOffset>
                </wp:positionV>
                <wp:extent cx="1828800" cy="0"/>
                <wp:effectExtent l="13335" t="12700" r="5715" b="6350"/>
                <wp:wrapTopAndBottom/>
                <wp:docPr id="122851438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83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5E7A5" id="Line 9" o:spid="_x0000_s1026" style="position:absolute;z-index:251701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7pt" to="214.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" strokeweight=".23319mm">
                <w10:wrap type="topAndBottom" anchorx="page"/>
              </v:line>
            </w:pict>
          </mc:Fallback>
        </mc:AlternateContent>
      </w:r>
    </w:p>
    <w:p w14:paraId="0464D9E6" w14:textId="77777777" w:rsidR="00003F82" w:rsidRPr="0074571B" w:rsidRDefault="00003F82">
      <w:pPr>
        <w:pStyle w:val="Textoindependiente"/>
        <w:spacing w:before="10"/>
        <w:rPr>
          <w:sz w:val="8"/>
          <w:lang w:val="es-CR"/>
        </w:rPr>
      </w:pPr>
    </w:p>
    <w:p w14:paraId="2C080D96" w14:textId="77777777" w:rsidR="00003F82" w:rsidRDefault="002F4DAA">
      <w:pPr>
        <w:spacing w:before="99" w:line="252" w:lineRule="auto"/>
        <w:ind w:left="120" w:right="116" w:hanging="2"/>
        <w:jc w:val="both"/>
        <w:rPr>
          <w:sz w:val="16"/>
        </w:rPr>
      </w:pPr>
      <w:bookmarkStart w:id="714" w:name="_bookmark634"/>
      <w:bookmarkEnd w:id="714"/>
      <w:r w:rsidRPr="0074571B">
        <w:rPr>
          <w:position w:val="6"/>
          <w:sz w:val="10"/>
          <w:lang w:val="es-CR"/>
        </w:rPr>
        <w:t xml:space="preserve">1         </w:t>
      </w:r>
      <w:r w:rsidRPr="0074571B">
        <w:rPr>
          <w:i/>
          <w:sz w:val="16"/>
          <w:lang w:val="es-CR"/>
        </w:rPr>
        <w:t>Cfr</w:t>
      </w:r>
      <w:r w:rsidRPr="0074571B">
        <w:rPr>
          <w:sz w:val="16"/>
          <w:lang w:val="es-CR"/>
        </w:rPr>
        <w:t>. Entre otros, voto concurrente a la sentencia de 21 de noviembre de 2019 del caso Asociación Nacional De</w:t>
      </w:r>
      <w:r w:rsidRPr="0074571B">
        <w:rPr>
          <w:spacing w:val="-10"/>
          <w:sz w:val="16"/>
          <w:lang w:val="es-CR"/>
        </w:rPr>
        <w:t xml:space="preserve"> </w:t>
      </w:r>
      <w:r w:rsidRPr="0074571B">
        <w:rPr>
          <w:sz w:val="16"/>
          <w:lang w:val="es-CR"/>
        </w:rPr>
        <w:t>Cesantes</w:t>
      </w:r>
      <w:r w:rsidRPr="0074571B">
        <w:rPr>
          <w:spacing w:val="-10"/>
          <w:sz w:val="16"/>
          <w:lang w:val="es-CR"/>
        </w:rPr>
        <w:t xml:space="preserve"> </w:t>
      </w:r>
      <w:r w:rsidRPr="0074571B">
        <w:rPr>
          <w:sz w:val="16"/>
          <w:lang w:val="es-CR"/>
        </w:rPr>
        <w:t>y</w:t>
      </w:r>
      <w:r w:rsidRPr="0074571B">
        <w:rPr>
          <w:spacing w:val="-9"/>
          <w:sz w:val="16"/>
          <w:lang w:val="es-CR"/>
        </w:rPr>
        <w:t xml:space="preserve"> </w:t>
      </w:r>
      <w:r w:rsidRPr="0074571B">
        <w:rPr>
          <w:sz w:val="16"/>
          <w:lang w:val="es-CR"/>
        </w:rPr>
        <w:t>Jubilados</w:t>
      </w:r>
      <w:r w:rsidRPr="0074571B">
        <w:rPr>
          <w:spacing w:val="-9"/>
          <w:sz w:val="16"/>
          <w:lang w:val="es-CR"/>
        </w:rPr>
        <w:t xml:space="preserve"> </w:t>
      </w:r>
      <w:r w:rsidRPr="0074571B">
        <w:rPr>
          <w:sz w:val="16"/>
          <w:lang w:val="es-CR"/>
        </w:rPr>
        <w:t>de</w:t>
      </w:r>
      <w:r w:rsidRPr="0074571B">
        <w:rPr>
          <w:spacing w:val="-9"/>
          <w:sz w:val="16"/>
          <w:lang w:val="es-CR"/>
        </w:rPr>
        <w:t xml:space="preserve"> </w:t>
      </w:r>
      <w:r w:rsidRPr="0074571B">
        <w:rPr>
          <w:sz w:val="16"/>
          <w:lang w:val="es-CR"/>
        </w:rPr>
        <w:t>la</w:t>
      </w:r>
      <w:r w:rsidRPr="0074571B">
        <w:rPr>
          <w:spacing w:val="-8"/>
          <w:sz w:val="16"/>
          <w:lang w:val="es-CR"/>
        </w:rPr>
        <w:t xml:space="preserve"> </w:t>
      </w:r>
      <w:r w:rsidRPr="0074571B">
        <w:rPr>
          <w:sz w:val="16"/>
          <w:lang w:val="es-CR"/>
        </w:rPr>
        <w:t>Superintendencia</w:t>
      </w:r>
      <w:r w:rsidRPr="0074571B">
        <w:rPr>
          <w:spacing w:val="-9"/>
          <w:sz w:val="16"/>
          <w:lang w:val="es-CR"/>
        </w:rPr>
        <w:t xml:space="preserve"> </w:t>
      </w:r>
      <w:r w:rsidRPr="0074571B">
        <w:rPr>
          <w:sz w:val="16"/>
          <w:lang w:val="es-CR"/>
        </w:rPr>
        <w:t>Nacional</w:t>
      </w:r>
      <w:r w:rsidRPr="0074571B">
        <w:rPr>
          <w:spacing w:val="-10"/>
          <w:sz w:val="16"/>
          <w:lang w:val="es-CR"/>
        </w:rPr>
        <w:t xml:space="preserve"> </w:t>
      </w:r>
      <w:r w:rsidRPr="0074571B">
        <w:rPr>
          <w:sz w:val="16"/>
          <w:lang w:val="es-CR"/>
        </w:rPr>
        <w:t>De</w:t>
      </w:r>
      <w:r w:rsidRPr="0074571B">
        <w:rPr>
          <w:spacing w:val="-10"/>
          <w:sz w:val="16"/>
          <w:lang w:val="es-CR"/>
        </w:rPr>
        <w:t xml:space="preserve"> </w:t>
      </w:r>
      <w:r w:rsidRPr="0074571B">
        <w:rPr>
          <w:sz w:val="16"/>
          <w:lang w:val="es-CR"/>
        </w:rPr>
        <w:t>Administración</w:t>
      </w:r>
      <w:r w:rsidRPr="0074571B">
        <w:rPr>
          <w:spacing w:val="-9"/>
          <w:sz w:val="16"/>
          <w:lang w:val="es-CR"/>
        </w:rPr>
        <w:t xml:space="preserve"> </w:t>
      </w:r>
      <w:r w:rsidRPr="0074571B">
        <w:rPr>
          <w:sz w:val="16"/>
          <w:lang w:val="es-CR"/>
        </w:rPr>
        <w:t>Tributaria</w:t>
      </w:r>
      <w:r w:rsidRPr="0074571B">
        <w:rPr>
          <w:spacing w:val="-8"/>
          <w:sz w:val="16"/>
          <w:lang w:val="es-CR"/>
        </w:rPr>
        <w:t xml:space="preserve"> </w:t>
      </w:r>
      <w:r w:rsidRPr="0074571B">
        <w:rPr>
          <w:sz w:val="16"/>
          <w:lang w:val="es-CR"/>
        </w:rPr>
        <w:t>(Ancejub-Sunat)</w:t>
      </w:r>
      <w:r w:rsidRPr="0074571B">
        <w:rPr>
          <w:spacing w:val="-8"/>
          <w:sz w:val="16"/>
          <w:lang w:val="es-CR"/>
        </w:rPr>
        <w:t xml:space="preserve"> </w:t>
      </w:r>
      <w:r w:rsidRPr="0074571B">
        <w:rPr>
          <w:sz w:val="16"/>
          <w:lang w:val="es-CR"/>
        </w:rPr>
        <w:t>Vs.</w:t>
      </w:r>
      <w:r w:rsidRPr="0074571B">
        <w:rPr>
          <w:spacing w:val="-10"/>
          <w:sz w:val="16"/>
          <w:lang w:val="es-CR"/>
        </w:rPr>
        <w:t xml:space="preserve"> </w:t>
      </w:r>
      <w:r w:rsidRPr="0074571B">
        <w:rPr>
          <w:sz w:val="16"/>
          <w:lang w:val="es-CR"/>
        </w:rPr>
        <w:t>Perú; a la sentencia de 22 de noviembre de 2019 del caso Hernández Vs. Argentina, Caso Comunidades Indígenas Miembros de la Asociación Lhaka Honhat (Nuestra Tierra) Vs. Argentina y a la sentencia de 15 de Julio de 2020 del caso Empleados de la Fábrica de Fuegos en Santo Antonio de Jesús y sus Familiares Vs.</w:t>
      </w:r>
      <w:r w:rsidRPr="0074571B">
        <w:rPr>
          <w:spacing w:val="-37"/>
          <w:sz w:val="16"/>
          <w:lang w:val="es-CR"/>
        </w:rPr>
        <w:t xml:space="preserve"> </w:t>
      </w:r>
      <w:r>
        <w:rPr>
          <w:sz w:val="16"/>
        </w:rPr>
        <w:t>Brasil.</w:t>
      </w:r>
    </w:p>
    <w:p w14:paraId="4BFDF130" w14:textId="77777777" w:rsidR="00003F82" w:rsidRDefault="00003F82">
      <w:pPr>
        <w:spacing w:line="252" w:lineRule="auto"/>
        <w:jc w:val="both"/>
        <w:rPr>
          <w:sz w:val="16"/>
        </w:rPr>
        <w:sectPr w:rsidR="00003F82">
          <w:pgSz w:w="11910" w:h="16840"/>
          <w:pgMar w:top="1320" w:right="1300" w:bottom="1680" w:left="1300" w:header="0" w:footer="1445" w:gutter="0"/>
          <w:cols w:space="720"/>
        </w:sectPr>
      </w:pPr>
    </w:p>
    <w:p w14:paraId="681A8C23" w14:textId="77777777" w:rsidR="00003F82" w:rsidRPr="0074571B" w:rsidRDefault="002F4DAA">
      <w:pPr>
        <w:pStyle w:val="Ttulo2"/>
        <w:numPr>
          <w:ilvl w:val="0"/>
          <w:numId w:val="1"/>
        </w:numPr>
        <w:tabs>
          <w:tab w:val="left" w:pos="839"/>
        </w:tabs>
        <w:spacing w:before="88" w:line="283" w:lineRule="auto"/>
        <w:ind w:hanging="2"/>
        <w:jc w:val="both"/>
        <w:rPr>
          <w:lang w:val="es-CR"/>
        </w:rPr>
      </w:pPr>
      <w:bookmarkStart w:id="715" w:name="5._Dentro_de_esta_visión,_el_artículo_26"/>
      <w:bookmarkEnd w:id="715"/>
      <w:r w:rsidRPr="0074571B">
        <w:rPr>
          <w:lang w:val="es-CR"/>
        </w:rPr>
        <w:lastRenderedPageBreak/>
        <w:t>Dentro de esta visión, el artículo 26 de la Convención funciona como un artículo marco, en el entendido que hace alusión de forma general a los derechos económicos, sociales, culturales y ambientales, cuya lectura y determinación</w:t>
      </w:r>
      <w:r w:rsidRPr="0074571B">
        <w:rPr>
          <w:spacing w:val="-17"/>
          <w:lang w:val="es-CR"/>
        </w:rPr>
        <w:t xml:space="preserve"> </w:t>
      </w:r>
      <w:r w:rsidRPr="0074571B">
        <w:rPr>
          <w:lang w:val="es-CR"/>
        </w:rPr>
        <w:t>nos</w:t>
      </w:r>
      <w:r w:rsidRPr="0074571B">
        <w:rPr>
          <w:spacing w:val="-17"/>
          <w:lang w:val="es-CR"/>
        </w:rPr>
        <w:t xml:space="preserve"> </w:t>
      </w:r>
      <w:r w:rsidRPr="0074571B">
        <w:rPr>
          <w:lang w:val="es-CR"/>
        </w:rPr>
        <w:t>remite</w:t>
      </w:r>
      <w:r w:rsidRPr="0074571B">
        <w:rPr>
          <w:spacing w:val="-17"/>
          <w:lang w:val="es-CR"/>
        </w:rPr>
        <w:t xml:space="preserve"> </w:t>
      </w:r>
      <w:r w:rsidRPr="0074571B">
        <w:rPr>
          <w:lang w:val="es-CR"/>
        </w:rPr>
        <w:t>a</w:t>
      </w:r>
      <w:r w:rsidRPr="0074571B">
        <w:rPr>
          <w:spacing w:val="-17"/>
          <w:lang w:val="es-CR"/>
        </w:rPr>
        <w:t xml:space="preserve"> </w:t>
      </w:r>
      <w:r w:rsidRPr="0074571B">
        <w:rPr>
          <w:lang w:val="es-CR"/>
        </w:rPr>
        <w:t>la</w:t>
      </w:r>
      <w:r w:rsidRPr="0074571B">
        <w:rPr>
          <w:spacing w:val="-19"/>
          <w:lang w:val="es-CR"/>
        </w:rPr>
        <w:t xml:space="preserve"> </w:t>
      </w:r>
      <w:r w:rsidRPr="0074571B">
        <w:rPr>
          <w:lang w:val="es-CR"/>
        </w:rPr>
        <w:t>Carta</w:t>
      </w:r>
      <w:r w:rsidRPr="0074571B">
        <w:rPr>
          <w:spacing w:val="-17"/>
          <w:lang w:val="es-CR"/>
        </w:rPr>
        <w:t xml:space="preserve"> </w:t>
      </w:r>
      <w:r w:rsidRPr="0074571B">
        <w:rPr>
          <w:lang w:val="es-CR"/>
        </w:rPr>
        <w:t>de</w:t>
      </w:r>
      <w:r w:rsidRPr="0074571B">
        <w:rPr>
          <w:spacing w:val="-17"/>
          <w:lang w:val="es-CR"/>
        </w:rPr>
        <w:t xml:space="preserve"> </w:t>
      </w:r>
      <w:r w:rsidRPr="0074571B">
        <w:rPr>
          <w:lang w:val="es-CR"/>
        </w:rPr>
        <w:t>la</w:t>
      </w:r>
      <w:r w:rsidRPr="0074571B">
        <w:rPr>
          <w:spacing w:val="-17"/>
          <w:lang w:val="es-CR"/>
        </w:rPr>
        <w:t xml:space="preserve"> </w:t>
      </w:r>
      <w:r w:rsidRPr="0074571B">
        <w:rPr>
          <w:lang w:val="es-CR"/>
        </w:rPr>
        <w:t>OEA.</w:t>
      </w:r>
      <w:r w:rsidRPr="0074571B">
        <w:rPr>
          <w:spacing w:val="-17"/>
          <w:lang w:val="es-CR"/>
        </w:rPr>
        <w:t xml:space="preserve"> </w:t>
      </w:r>
      <w:r w:rsidRPr="0074571B">
        <w:rPr>
          <w:lang w:val="es-CR"/>
        </w:rPr>
        <w:t>El</w:t>
      </w:r>
      <w:r w:rsidRPr="0074571B">
        <w:rPr>
          <w:spacing w:val="-18"/>
          <w:lang w:val="es-CR"/>
        </w:rPr>
        <w:t xml:space="preserve"> </w:t>
      </w:r>
      <w:r w:rsidRPr="0074571B">
        <w:rPr>
          <w:lang w:val="es-CR"/>
        </w:rPr>
        <w:t>Protocolo</w:t>
      </w:r>
      <w:r w:rsidRPr="0074571B">
        <w:rPr>
          <w:spacing w:val="-17"/>
          <w:lang w:val="es-CR"/>
        </w:rPr>
        <w:t xml:space="preserve"> </w:t>
      </w:r>
      <w:r w:rsidRPr="0074571B">
        <w:rPr>
          <w:lang w:val="es-CR"/>
        </w:rPr>
        <w:t>de</w:t>
      </w:r>
      <w:r w:rsidRPr="0074571B">
        <w:rPr>
          <w:spacing w:val="-17"/>
          <w:lang w:val="es-CR"/>
        </w:rPr>
        <w:t xml:space="preserve"> </w:t>
      </w:r>
      <w:r w:rsidRPr="0074571B">
        <w:rPr>
          <w:lang w:val="es-CR"/>
        </w:rPr>
        <w:t>San</w:t>
      </w:r>
      <w:r w:rsidRPr="0074571B">
        <w:rPr>
          <w:spacing w:val="-17"/>
          <w:lang w:val="es-CR"/>
        </w:rPr>
        <w:t xml:space="preserve"> </w:t>
      </w:r>
      <w:r w:rsidRPr="0074571B">
        <w:rPr>
          <w:lang w:val="es-CR"/>
        </w:rPr>
        <w:t>Salvador individualiza</w:t>
      </w:r>
      <w:r w:rsidRPr="0074571B">
        <w:rPr>
          <w:spacing w:val="-9"/>
          <w:lang w:val="es-CR"/>
        </w:rPr>
        <w:t xml:space="preserve"> </w:t>
      </w:r>
      <w:r w:rsidRPr="0074571B">
        <w:rPr>
          <w:lang w:val="es-CR"/>
        </w:rPr>
        <w:t>y</w:t>
      </w:r>
      <w:r w:rsidRPr="0074571B">
        <w:rPr>
          <w:spacing w:val="-9"/>
          <w:lang w:val="es-CR"/>
        </w:rPr>
        <w:t xml:space="preserve"> </w:t>
      </w:r>
      <w:r w:rsidRPr="0074571B">
        <w:rPr>
          <w:lang w:val="es-CR"/>
        </w:rPr>
        <w:t>da</w:t>
      </w:r>
      <w:r w:rsidRPr="0074571B">
        <w:rPr>
          <w:spacing w:val="-9"/>
          <w:lang w:val="es-CR"/>
        </w:rPr>
        <w:t xml:space="preserve"> </w:t>
      </w:r>
      <w:r w:rsidRPr="0074571B">
        <w:rPr>
          <w:lang w:val="es-CR"/>
        </w:rPr>
        <w:t>contenido</w:t>
      </w:r>
      <w:r w:rsidRPr="0074571B">
        <w:rPr>
          <w:spacing w:val="-9"/>
          <w:lang w:val="es-CR"/>
        </w:rPr>
        <w:t xml:space="preserve"> </w:t>
      </w:r>
      <w:r w:rsidRPr="0074571B">
        <w:rPr>
          <w:lang w:val="es-CR"/>
        </w:rPr>
        <w:t>a</w:t>
      </w:r>
      <w:r w:rsidRPr="0074571B">
        <w:rPr>
          <w:spacing w:val="-9"/>
          <w:lang w:val="es-CR"/>
        </w:rPr>
        <w:t xml:space="preserve"> </w:t>
      </w:r>
      <w:r w:rsidRPr="0074571B">
        <w:rPr>
          <w:lang w:val="es-CR"/>
        </w:rPr>
        <w:t>los</w:t>
      </w:r>
      <w:r w:rsidRPr="0074571B">
        <w:rPr>
          <w:spacing w:val="-9"/>
          <w:lang w:val="es-CR"/>
        </w:rPr>
        <w:t xml:space="preserve"> </w:t>
      </w:r>
      <w:r w:rsidRPr="0074571B">
        <w:rPr>
          <w:lang w:val="es-CR"/>
        </w:rPr>
        <w:t>derechos</w:t>
      </w:r>
      <w:r w:rsidRPr="0074571B">
        <w:rPr>
          <w:spacing w:val="-9"/>
          <w:lang w:val="es-CR"/>
        </w:rPr>
        <w:t xml:space="preserve"> </w:t>
      </w:r>
      <w:r w:rsidRPr="0074571B">
        <w:rPr>
          <w:lang w:val="es-CR"/>
        </w:rPr>
        <w:t>económicos,</w:t>
      </w:r>
      <w:r w:rsidRPr="0074571B">
        <w:rPr>
          <w:spacing w:val="-8"/>
          <w:lang w:val="es-CR"/>
        </w:rPr>
        <w:t xml:space="preserve"> </w:t>
      </w:r>
      <w:r w:rsidRPr="0074571B">
        <w:rPr>
          <w:lang w:val="es-CR"/>
        </w:rPr>
        <w:t>sociales,</w:t>
      </w:r>
      <w:r w:rsidRPr="0074571B">
        <w:rPr>
          <w:spacing w:val="-8"/>
          <w:lang w:val="es-CR"/>
        </w:rPr>
        <w:t xml:space="preserve"> </w:t>
      </w:r>
      <w:r w:rsidRPr="0074571B">
        <w:rPr>
          <w:lang w:val="es-CR"/>
        </w:rPr>
        <w:t xml:space="preserve">culturales y ambientales. Se menciona en dicho Protocolo que resulta de gran importancia que estos (derechos) sean reafirmados, desarrollados perfeccionados y protegidos (ver Preámbulo). Finalmente, existe un conjunto de instrumentos del </w:t>
      </w:r>
      <w:r w:rsidRPr="0074571B">
        <w:rPr>
          <w:i/>
          <w:lang w:val="es-CR"/>
        </w:rPr>
        <w:t xml:space="preserve">corpus juris </w:t>
      </w:r>
      <w:r w:rsidRPr="0074571B">
        <w:rPr>
          <w:lang w:val="es-CR"/>
        </w:rPr>
        <w:t>interamericano que también hacen referencia a los</w:t>
      </w:r>
      <w:r w:rsidRPr="0074571B">
        <w:rPr>
          <w:spacing w:val="-14"/>
          <w:lang w:val="es-CR"/>
        </w:rPr>
        <w:t xml:space="preserve"> </w:t>
      </w:r>
      <w:r w:rsidRPr="0074571B">
        <w:rPr>
          <w:lang w:val="es-CR"/>
        </w:rPr>
        <w:t>DESCA.</w:t>
      </w:r>
    </w:p>
    <w:p w14:paraId="5D7F026A" w14:textId="77777777" w:rsidR="00003F82" w:rsidRPr="0074571B" w:rsidRDefault="002F4DAA">
      <w:pPr>
        <w:pStyle w:val="Prrafodelista"/>
        <w:numPr>
          <w:ilvl w:val="0"/>
          <w:numId w:val="1"/>
        </w:numPr>
        <w:tabs>
          <w:tab w:val="left" w:pos="430"/>
        </w:tabs>
        <w:spacing w:before="201" w:line="283" w:lineRule="auto"/>
        <w:ind w:right="115" w:hanging="2"/>
        <w:jc w:val="both"/>
        <w:rPr>
          <w:sz w:val="24"/>
          <w:lang w:val="es-CR"/>
        </w:rPr>
      </w:pPr>
      <w:bookmarkStart w:id="716" w:name="6._Es_así_que_considero_que_la_presente_"/>
      <w:bookmarkEnd w:id="716"/>
      <w:r w:rsidRPr="0074571B">
        <w:rPr>
          <w:sz w:val="24"/>
          <w:lang w:val="es-CR"/>
        </w:rPr>
        <w:t>Es</w:t>
      </w:r>
      <w:r w:rsidRPr="0074571B">
        <w:rPr>
          <w:spacing w:val="-15"/>
          <w:sz w:val="24"/>
          <w:lang w:val="es-CR"/>
        </w:rPr>
        <w:t xml:space="preserve"> </w:t>
      </w:r>
      <w:r w:rsidRPr="0074571B">
        <w:rPr>
          <w:sz w:val="24"/>
          <w:lang w:val="es-CR"/>
        </w:rPr>
        <w:t>así</w:t>
      </w:r>
      <w:r w:rsidRPr="0074571B">
        <w:rPr>
          <w:spacing w:val="-14"/>
          <w:sz w:val="24"/>
          <w:lang w:val="es-CR"/>
        </w:rPr>
        <w:t xml:space="preserve"> </w:t>
      </w:r>
      <w:r w:rsidRPr="0074571B">
        <w:rPr>
          <w:sz w:val="24"/>
          <w:lang w:val="es-CR"/>
        </w:rPr>
        <w:t>que</w:t>
      </w:r>
      <w:r w:rsidRPr="0074571B">
        <w:rPr>
          <w:spacing w:val="-15"/>
          <w:sz w:val="24"/>
          <w:lang w:val="es-CR"/>
        </w:rPr>
        <w:t xml:space="preserve"> </w:t>
      </w:r>
      <w:r w:rsidRPr="0074571B">
        <w:rPr>
          <w:sz w:val="24"/>
          <w:lang w:val="es-CR"/>
        </w:rPr>
        <w:t>considero</w:t>
      </w:r>
      <w:r w:rsidRPr="0074571B">
        <w:rPr>
          <w:spacing w:val="-15"/>
          <w:sz w:val="24"/>
          <w:lang w:val="es-CR"/>
        </w:rPr>
        <w:t xml:space="preserve"> </w:t>
      </w:r>
      <w:r w:rsidRPr="0074571B">
        <w:rPr>
          <w:sz w:val="24"/>
          <w:lang w:val="es-CR"/>
        </w:rPr>
        <w:t>que</w:t>
      </w:r>
      <w:r w:rsidRPr="0074571B">
        <w:rPr>
          <w:spacing w:val="-15"/>
          <w:sz w:val="24"/>
          <w:lang w:val="es-CR"/>
        </w:rPr>
        <w:t xml:space="preserve"> </w:t>
      </w:r>
      <w:r w:rsidRPr="0074571B">
        <w:rPr>
          <w:sz w:val="24"/>
          <w:lang w:val="es-CR"/>
        </w:rPr>
        <w:t>la</w:t>
      </w:r>
      <w:r w:rsidRPr="0074571B">
        <w:rPr>
          <w:spacing w:val="-15"/>
          <w:sz w:val="24"/>
          <w:lang w:val="es-CR"/>
        </w:rPr>
        <w:t xml:space="preserve"> </w:t>
      </w:r>
      <w:r w:rsidRPr="0074571B">
        <w:rPr>
          <w:sz w:val="24"/>
          <w:lang w:val="es-CR"/>
        </w:rPr>
        <w:t>presente</w:t>
      </w:r>
      <w:r w:rsidRPr="0074571B">
        <w:rPr>
          <w:spacing w:val="-15"/>
          <w:sz w:val="24"/>
          <w:lang w:val="es-CR"/>
        </w:rPr>
        <w:t xml:space="preserve"> </w:t>
      </w:r>
      <w:r w:rsidRPr="0074571B">
        <w:rPr>
          <w:sz w:val="24"/>
          <w:lang w:val="es-CR"/>
        </w:rPr>
        <w:t>sentencia</w:t>
      </w:r>
      <w:r w:rsidRPr="0074571B">
        <w:rPr>
          <w:spacing w:val="-16"/>
          <w:sz w:val="24"/>
          <w:lang w:val="es-CR"/>
        </w:rPr>
        <w:t xml:space="preserve"> </w:t>
      </w:r>
      <w:r w:rsidRPr="0074571B">
        <w:rPr>
          <w:sz w:val="24"/>
          <w:lang w:val="es-CR"/>
        </w:rPr>
        <w:t>demuestra</w:t>
      </w:r>
      <w:r w:rsidRPr="0074571B">
        <w:rPr>
          <w:spacing w:val="-15"/>
          <w:sz w:val="24"/>
          <w:lang w:val="es-CR"/>
        </w:rPr>
        <w:t xml:space="preserve"> </w:t>
      </w:r>
      <w:r w:rsidRPr="0074571B">
        <w:rPr>
          <w:sz w:val="24"/>
          <w:lang w:val="es-CR"/>
        </w:rPr>
        <w:t>la</w:t>
      </w:r>
      <w:r w:rsidRPr="0074571B">
        <w:rPr>
          <w:spacing w:val="-15"/>
          <w:sz w:val="24"/>
          <w:lang w:val="es-CR"/>
        </w:rPr>
        <w:t xml:space="preserve"> </w:t>
      </w:r>
      <w:r w:rsidRPr="0074571B">
        <w:rPr>
          <w:sz w:val="24"/>
          <w:lang w:val="es-CR"/>
        </w:rPr>
        <w:t xml:space="preserve">coexistencia de varios derechos de las víctimas que resultan indivisibles y justiciables ante esta Corte </w:t>
      </w:r>
      <w:r w:rsidRPr="0074571B">
        <w:rPr>
          <w:i/>
          <w:sz w:val="24"/>
          <w:lang w:val="es-CR"/>
        </w:rPr>
        <w:t xml:space="preserve">per se </w:t>
      </w:r>
      <w:r w:rsidRPr="0074571B">
        <w:rPr>
          <w:sz w:val="24"/>
          <w:lang w:val="es-CR"/>
        </w:rPr>
        <w:t>como se explica en los párrafos 180 y siguientes de la</w:t>
      </w:r>
      <w:r w:rsidRPr="0074571B">
        <w:rPr>
          <w:spacing w:val="-24"/>
          <w:sz w:val="24"/>
          <w:lang w:val="es-CR"/>
        </w:rPr>
        <w:t xml:space="preserve"> </w:t>
      </w:r>
      <w:r w:rsidRPr="0074571B">
        <w:rPr>
          <w:sz w:val="24"/>
          <w:lang w:val="es-CR"/>
        </w:rPr>
        <w:t>sentencia.</w:t>
      </w:r>
      <w:r w:rsidRPr="0074571B">
        <w:rPr>
          <w:spacing w:val="-24"/>
          <w:sz w:val="24"/>
          <w:lang w:val="es-CR"/>
        </w:rPr>
        <w:t xml:space="preserve"> </w:t>
      </w:r>
      <w:r w:rsidRPr="0074571B">
        <w:rPr>
          <w:sz w:val="24"/>
          <w:lang w:val="es-CR"/>
        </w:rPr>
        <w:t>En</w:t>
      </w:r>
      <w:r w:rsidRPr="0074571B">
        <w:rPr>
          <w:spacing w:val="-24"/>
          <w:sz w:val="24"/>
          <w:lang w:val="es-CR"/>
        </w:rPr>
        <w:t xml:space="preserve"> </w:t>
      </w:r>
      <w:r w:rsidRPr="0074571B">
        <w:rPr>
          <w:sz w:val="24"/>
          <w:lang w:val="es-CR"/>
        </w:rPr>
        <w:t>consecuencia,</w:t>
      </w:r>
      <w:r w:rsidRPr="0074571B">
        <w:rPr>
          <w:spacing w:val="-24"/>
          <w:sz w:val="24"/>
          <w:lang w:val="es-CR"/>
        </w:rPr>
        <w:t xml:space="preserve"> </w:t>
      </w:r>
      <w:r w:rsidRPr="0074571B">
        <w:rPr>
          <w:sz w:val="24"/>
          <w:lang w:val="es-CR"/>
        </w:rPr>
        <w:t>el</w:t>
      </w:r>
      <w:r w:rsidRPr="0074571B">
        <w:rPr>
          <w:spacing w:val="-24"/>
          <w:sz w:val="24"/>
          <w:lang w:val="es-CR"/>
        </w:rPr>
        <w:t xml:space="preserve"> </w:t>
      </w:r>
      <w:r w:rsidRPr="0074571B">
        <w:rPr>
          <w:sz w:val="24"/>
          <w:lang w:val="es-CR"/>
        </w:rPr>
        <w:t>artículo</w:t>
      </w:r>
      <w:r w:rsidRPr="0074571B">
        <w:rPr>
          <w:spacing w:val="-25"/>
          <w:sz w:val="24"/>
          <w:lang w:val="es-CR"/>
        </w:rPr>
        <w:t xml:space="preserve"> </w:t>
      </w:r>
      <w:r w:rsidRPr="0074571B">
        <w:rPr>
          <w:sz w:val="24"/>
          <w:lang w:val="es-CR"/>
        </w:rPr>
        <w:t>19.6</w:t>
      </w:r>
      <w:r w:rsidRPr="0074571B">
        <w:rPr>
          <w:spacing w:val="-23"/>
          <w:sz w:val="24"/>
          <w:lang w:val="es-CR"/>
        </w:rPr>
        <w:t xml:space="preserve"> </w:t>
      </w:r>
      <w:r w:rsidRPr="0074571B">
        <w:rPr>
          <w:sz w:val="24"/>
          <w:lang w:val="es-CR"/>
        </w:rPr>
        <w:t>del</w:t>
      </w:r>
      <w:r w:rsidRPr="0074571B">
        <w:rPr>
          <w:spacing w:val="-24"/>
          <w:sz w:val="24"/>
          <w:lang w:val="es-CR"/>
        </w:rPr>
        <w:t xml:space="preserve"> </w:t>
      </w:r>
      <w:r w:rsidRPr="0074571B">
        <w:rPr>
          <w:sz w:val="24"/>
          <w:lang w:val="es-CR"/>
        </w:rPr>
        <w:t>Protocolo</w:t>
      </w:r>
      <w:r w:rsidRPr="0074571B">
        <w:rPr>
          <w:spacing w:val="-24"/>
          <w:sz w:val="24"/>
          <w:lang w:val="es-CR"/>
        </w:rPr>
        <w:t xml:space="preserve"> </w:t>
      </w:r>
      <w:r w:rsidRPr="0074571B">
        <w:rPr>
          <w:sz w:val="24"/>
          <w:lang w:val="es-CR"/>
        </w:rPr>
        <w:t>de</w:t>
      </w:r>
      <w:r w:rsidRPr="0074571B">
        <w:rPr>
          <w:spacing w:val="-24"/>
          <w:sz w:val="24"/>
          <w:lang w:val="es-CR"/>
        </w:rPr>
        <w:t xml:space="preserve"> </w:t>
      </w:r>
      <w:r w:rsidRPr="0074571B">
        <w:rPr>
          <w:sz w:val="24"/>
          <w:lang w:val="es-CR"/>
        </w:rPr>
        <w:t>San</w:t>
      </w:r>
      <w:r w:rsidRPr="0074571B">
        <w:rPr>
          <w:spacing w:val="-24"/>
          <w:sz w:val="24"/>
          <w:lang w:val="es-CR"/>
        </w:rPr>
        <w:t xml:space="preserve"> </w:t>
      </w:r>
      <w:r w:rsidRPr="0074571B">
        <w:rPr>
          <w:sz w:val="24"/>
          <w:lang w:val="es-CR"/>
        </w:rPr>
        <w:t>Salvador no constituye impedimento alguno en el presente caso para que la Corte ingrese a considerar su violación</w:t>
      </w:r>
      <w:r w:rsidRPr="0074571B">
        <w:rPr>
          <w:spacing w:val="-20"/>
          <w:sz w:val="24"/>
          <w:lang w:val="es-CR"/>
        </w:rPr>
        <w:t xml:space="preserve"> </w:t>
      </w:r>
      <w:r w:rsidRPr="0074571B">
        <w:rPr>
          <w:sz w:val="24"/>
          <w:lang w:val="es-CR"/>
        </w:rPr>
        <w:t>conjunta.</w:t>
      </w:r>
    </w:p>
    <w:p w14:paraId="6C8C8555" w14:textId="77777777" w:rsidR="00003F82" w:rsidRPr="0074571B" w:rsidRDefault="002F4DAA">
      <w:pPr>
        <w:pStyle w:val="Prrafodelista"/>
        <w:numPr>
          <w:ilvl w:val="0"/>
          <w:numId w:val="1"/>
        </w:numPr>
        <w:tabs>
          <w:tab w:val="left" w:pos="434"/>
        </w:tabs>
        <w:spacing w:before="201" w:line="283" w:lineRule="auto"/>
        <w:ind w:right="114" w:hanging="2"/>
        <w:jc w:val="both"/>
        <w:rPr>
          <w:sz w:val="24"/>
          <w:lang w:val="es-CR"/>
        </w:rPr>
      </w:pPr>
      <w:bookmarkStart w:id="717" w:name="7._En_el_presente_caso,_tal_como_se_expr"/>
      <w:bookmarkEnd w:id="717"/>
      <w:r w:rsidRPr="0074571B">
        <w:rPr>
          <w:sz w:val="24"/>
          <w:lang w:val="es-CR"/>
        </w:rPr>
        <w:t>En</w:t>
      </w:r>
      <w:r w:rsidRPr="0074571B">
        <w:rPr>
          <w:spacing w:val="-8"/>
          <w:sz w:val="24"/>
          <w:lang w:val="es-CR"/>
        </w:rPr>
        <w:t xml:space="preserve"> </w:t>
      </w:r>
      <w:r w:rsidRPr="0074571B">
        <w:rPr>
          <w:sz w:val="24"/>
          <w:lang w:val="es-CR"/>
        </w:rPr>
        <w:t>el</w:t>
      </w:r>
      <w:r w:rsidRPr="0074571B">
        <w:rPr>
          <w:spacing w:val="-9"/>
          <w:sz w:val="24"/>
          <w:lang w:val="es-CR"/>
        </w:rPr>
        <w:t xml:space="preserve"> </w:t>
      </w:r>
      <w:r w:rsidRPr="0074571B">
        <w:rPr>
          <w:sz w:val="24"/>
          <w:lang w:val="es-CR"/>
        </w:rPr>
        <w:t>presente</w:t>
      </w:r>
      <w:r w:rsidRPr="0074571B">
        <w:rPr>
          <w:spacing w:val="-9"/>
          <w:sz w:val="24"/>
          <w:lang w:val="es-CR"/>
        </w:rPr>
        <w:t xml:space="preserve"> </w:t>
      </w:r>
      <w:r w:rsidRPr="0074571B">
        <w:rPr>
          <w:sz w:val="24"/>
          <w:lang w:val="es-CR"/>
        </w:rPr>
        <w:t>caso,</w:t>
      </w:r>
      <w:r w:rsidRPr="0074571B">
        <w:rPr>
          <w:spacing w:val="-9"/>
          <w:sz w:val="24"/>
          <w:lang w:val="es-CR"/>
        </w:rPr>
        <w:t xml:space="preserve"> </w:t>
      </w:r>
      <w:r w:rsidRPr="0074571B">
        <w:rPr>
          <w:sz w:val="24"/>
          <w:lang w:val="es-CR"/>
        </w:rPr>
        <w:t>tal</w:t>
      </w:r>
      <w:r w:rsidRPr="0074571B">
        <w:rPr>
          <w:spacing w:val="-7"/>
          <w:sz w:val="24"/>
          <w:lang w:val="es-CR"/>
        </w:rPr>
        <w:t xml:space="preserve"> </w:t>
      </w:r>
      <w:r w:rsidRPr="0074571B">
        <w:rPr>
          <w:sz w:val="24"/>
          <w:lang w:val="es-CR"/>
        </w:rPr>
        <w:t>como</w:t>
      </w:r>
      <w:r w:rsidRPr="0074571B">
        <w:rPr>
          <w:spacing w:val="-9"/>
          <w:sz w:val="24"/>
          <w:lang w:val="es-CR"/>
        </w:rPr>
        <w:t xml:space="preserve"> </w:t>
      </w:r>
      <w:r w:rsidRPr="0074571B">
        <w:rPr>
          <w:sz w:val="24"/>
          <w:lang w:val="es-CR"/>
        </w:rPr>
        <w:t>se</w:t>
      </w:r>
      <w:r w:rsidRPr="0074571B">
        <w:rPr>
          <w:spacing w:val="-8"/>
          <w:sz w:val="24"/>
          <w:lang w:val="es-CR"/>
        </w:rPr>
        <w:t xml:space="preserve"> </w:t>
      </w:r>
      <w:r w:rsidRPr="0074571B">
        <w:rPr>
          <w:sz w:val="24"/>
          <w:lang w:val="es-CR"/>
        </w:rPr>
        <w:t>expresa</w:t>
      </w:r>
      <w:r w:rsidRPr="0074571B">
        <w:rPr>
          <w:spacing w:val="-9"/>
          <w:sz w:val="24"/>
          <w:lang w:val="es-CR"/>
        </w:rPr>
        <w:t xml:space="preserve"> </w:t>
      </w:r>
      <w:r w:rsidRPr="0074571B">
        <w:rPr>
          <w:sz w:val="24"/>
          <w:lang w:val="es-CR"/>
        </w:rPr>
        <w:t>en</w:t>
      </w:r>
      <w:r w:rsidRPr="0074571B">
        <w:rPr>
          <w:spacing w:val="-7"/>
          <w:sz w:val="24"/>
          <w:lang w:val="es-CR"/>
        </w:rPr>
        <w:t xml:space="preserve"> </w:t>
      </w:r>
      <w:r w:rsidRPr="0074571B">
        <w:rPr>
          <w:sz w:val="24"/>
          <w:lang w:val="es-CR"/>
        </w:rPr>
        <w:t>los</w:t>
      </w:r>
      <w:r w:rsidRPr="0074571B">
        <w:rPr>
          <w:spacing w:val="-8"/>
          <w:sz w:val="24"/>
          <w:lang w:val="es-CR"/>
        </w:rPr>
        <w:t xml:space="preserve"> </w:t>
      </w:r>
      <w:r w:rsidRPr="0074571B">
        <w:rPr>
          <w:sz w:val="24"/>
          <w:lang w:val="es-CR"/>
        </w:rPr>
        <w:t>Puntos</w:t>
      </w:r>
      <w:r w:rsidRPr="0074571B">
        <w:rPr>
          <w:spacing w:val="-9"/>
          <w:sz w:val="24"/>
          <w:lang w:val="es-CR"/>
        </w:rPr>
        <w:t xml:space="preserve"> </w:t>
      </w:r>
      <w:r w:rsidRPr="0074571B">
        <w:rPr>
          <w:sz w:val="24"/>
          <w:lang w:val="es-CR"/>
        </w:rPr>
        <w:t>Resolutivos</w:t>
      </w:r>
      <w:r w:rsidRPr="0074571B">
        <w:rPr>
          <w:spacing w:val="-8"/>
          <w:sz w:val="24"/>
          <w:lang w:val="es-CR"/>
        </w:rPr>
        <w:t xml:space="preserve"> </w:t>
      </w:r>
      <w:r w:rsidRPr="0074571B">
        <w:rPr>
          <w:sz w:val="24"/>
          <w:lang w:val="es-CR"/>
        </w:rPr>
        <w:t>Nº</w:t>
      </w:r>
      <w:r w:rsidRPr="0074571B">
        <w:rPr>
          <w:spacing w:val="-9"/>
          <w:sz w:val="24"/>
          <w:lang w:val="es-CR"/>
        </w:rPr>
        <w:t xml:space="preserve"> </w:t>
      </w:r>
      <w:r w:rsidRPr="0074571B">
        <w:rPr>
          <w:sz w:val="24"/>
          <w:lang w:val="es-CR"/>
        </w:rPr>
        <w:t>3, 4 y 5 se declaran violados el derecho a la vida, a la integridad personal, a la vida privada, a la igualdad ante la ley y a la salud, de conformidad con los artículos 4, 5, 7.1, 7.3, 8.2, 8.1, 8.2, 8.2.d, 8.2.e, 11 y 24 de la Convención, en relación con las obligaciones de garantía y el deber de adoptar disposiciones de derecho interno contenidas en los artículos 1.1. y 2</w:t>
      </w:r>
      <w:r w:rsidRPr="0074571B">
        <w:rPr>
          <w:spacing w:val="-19"/>
          <w:sz w:val="24"/>
          <w:lang w:val="es-CR"/>
        </w:rPr>
        <w:t xml:space="preserve"> </w:t>
      </w:r>
      <w:r w:rsidRPr="0074571B">
        <w:rPr>
          <w:sz w:val="24"/>
          <w:lang w:val="es-CR"/>
        </w:rPr>
        <w:t>de</w:t>
      </w:r>
      <w:r w:rsidRPr="0074571B">
        <w:rPr>
          <w:spacing w:val="-19"/>
          <w:sz w:val="24"/>
          <w:lang w:val="es-CR"/>
        </w:rPr>
        <w:t xml:space="preserve"> </w:t>
      </w:r>
      <w:r w:rsidRPr="0074571B">
        <w:rPr>
          <w:sz w:val="24"/>
          <w:lang w:val="es-CR"/>
        </w:rPr>
        <w:t>la</w:t>
      </w:r>
      <w:r w:rsidRPr="0074571B">
        <w:rPr>
          <w:spacing w:val="-19"/>
          <w:sz w:val="24"/>
          <w:lang w:val="es-CR"/>
        </w:rPr>
        <w:t xml:space="preserve"> </w:t>
      </w:r>
      <w:r w:rsidRPr="0074571B">
        <w:rPr>
          <w:sz w:val="24"/>
          <w:lang w:val="es-CR"/>
        </w:rPr>
        <w:t>misma</w:t>
      </w:r>
      <w:r w:rsidRPr="0074571B">
        <w:rPr>
          <w:spacing w:val="-19"/>
          <w:sz w:val="24"/>
          <w:lang w:val="es-CR"/>
        </w:rPr>
        <w:t xml:space="preserve"> </w:t>
      </w:r>
      <w:r w:rsidRPr="0074571B">
        <w:rPr>
          <w:sz w:val="24"/>
          <w:lang w:val="es-CR"/>
        </w:rPr>
        <w:t>Convención.</w:t>
      </w:r>
      <w:r w:rsidRPr="0074571B">
        <w:rPr>
          <w:spacing w:val="-18"/>
          <w:sz w:val="24"/>
          <w:lang w:val="es-CR"/>
        </w:rPr>
        <w:t xml:space="preserve"> </w:t>
      </w:r>
      <w:r w:rsidRPr="0074571B">
        <w:rPr>
          <w:sz w:val="24"/>
          <w:lang w:val="es-CR"/>
        </w:rPr>
        <w:t>Por</w:t>
      </w:r>
      <w:r w:rsidRPr="0074571B">
        <w:rPr>
          <w:spacing w:val="-19"/>
          <w:sz w:val="24"/>
          <w:lang w:val="es-CR"/>
        </w:rPr>
        <w:t xml:space="preserve"> </w:t>
      </w:r>
      <w:r w:rsidRPr="0074571B">
        <w:rPr>
          <w:sz w:val="24"/>
          <w:lang w:val="es-CR"/>
        </w:rPr>
        <w:t>lo</w:t>
      </w:r>
      <w:r w:rsidRPr="0074571B">
        <w:rPr>
          <w:spacing w:val="-18"/>
          <w:sz w:val="24"/>
          <w:lang w:val="es-CR"/>
        </w:rPr>
        <w:t xml:space="preserve"> </w:t>
      </w:r>
      <w:r w:rsidRPr="0074571B">
        <w:rPr>
          <w:sz w:val="24"/>
          <w:lang w:val="es-CR"/>
        </w:rPr>
        <w:t>que</w:t>
      </w:r>
      <w:r w:rsidRPr="0074571B">
        <w:rPr>
          <w:spacing w:val="-19"/>
          <w:sz w:val="24"/>
          <w:lang w:val="es-CR"/>
        </w:rPr>
        <w:t xml:space="preserve"> </w:t>
      </w:r>
      <w:r w:rsidRPr="0074571B">
        <w:rPr>
          <w:sz w:val="24"/>
          <w:lang w:val="es-CR"/>
        </w:rPr>
        <w:t>entiendo</w:t>
      </w:r>
      <w:r w:rsidRPr="0074571B">
        <w:rPr>
          <w:spacing w:val="-20"/>
          <w:sz w:val="24"/>
          <w:lang w:val="es-CR"/>
        </w:rPr>
        <w:t xml:space="preserve"> </w:t>
      </w:r>
      <w:r w:rsidRPr="0074571B">
        <w:rPr>
          <w:sz w:val="24"/>
          <w:lang w:val="es-CR"/>
        </w:rPr>
        <w:t>que</w:t>
      </w:r>
      <w:r w:rsidRPr="0074571B">
        <w:rPr>
          <w:spacing w:val="-19"/>
          <w:sz w:val="24"/>
          <w:lang w:val="es-CR"/>
        </w:rPr>
        <w:t xml:space="preserve"> </w:t>
      </w:r>
      <w:r w:rsidRPr="0074571B">
        <w:rPr>
          <w:sz w:val="24"/>
          <w:lang w:val="es-CR"/>
        </w:rPr>
        <w:t>a</w:t>
      </w:r>
      <w:r w:rsidRPr="0074571B">
        <w:rPr>
          <w:spacing w:val="-19"/>
          <w:sz w:val="24"/>
          <w:lang w:val="es-CR"/>
        </w:rPr>
        <w:t xml:space="preserve"> </w:t>
      </w:r>
      <w:r w:rsidRPr="0074571B">
        <w:rPr>
          <w:sz w:val="24"/>
          <w:lang w:val="es-CR"/>
        </w:rPr>
        <w:t>partir</w:t>
      </w:r>
      <w:r w:rsidRPr="0074571B">
        <w:rPr>
          <w:spacing w:val="-19"/>
          <w:sz w:val="24"/>
          <w:lang w:val="es-CR"/>
        </w:rPr>
        <w:t xml:space="preserve"> </w:t>
      </w:r>
      <w:r w:rsidRPr="0074571B">
        <w:rPr>
          <w:sz w:val="24"/>
          <w:lang w:val="es-CR"/>
        </w:rPr>
        <w:t>de</w:t>
      </w:r>
      <w:r w:rsidRPr="0074571B">
        <w:rPr>
          <w:spacing w:val="-19"/>
          <w:sz w:val="24"/>
          <w:lang w:val="es-CR"/>
        </w:rPr>
        <w:t xml:space="preserve"> </w:t>
      </w:r>
      <w:r w:rsidRPr="0074571B">
        <w:rPr>
          <w:sz w:val="24"/>
          <w:lang w:val="es-CR"/>
        </w:rPr>
        <w:t>la</w:t>
      </w:r>
      <w:r w:rsidRPr="0074571B">
        <w:rPr>
          <w:spacing w:val="-19"/>
          <w:sz w:val="24"/>
          <w:lang w:val="es-CR"/>
        </w:rPr>
        <w:t xml:space="preserve"> </w:t>
      </w:r>
      <w:r w:rsidRPr="0074571B">
        <w:rPr>
          <w:sz w:val="24"/>
          <w:lang w:val="es-CR"/>
        </w:rPr>
        <w:t>concepción que</w:t>
      </w:r>
      <w:r w:rsidRPr="0074571B">
        <w:rPr>
          <w:spacing w:val="-20"/>
          <w:sz w:val="24"/>
          <w:lang w:val="es-CR"/>
        </w:rPr>
        <w:t xml:space="preserve"> </w:t>
      </w:r>
      <w:r w:rsidRPr="0074571B">
        <w:rPr>
          <w:sz w:val="24"/>
          <w:lang w:val="es-CR"/>
        </w:rPr>
        <w:t>he</w:t>
      </w:r>
      <w:r w:rsidRPr="0074571B">
        <w:rPr>
          <w:spacing w:val="-20"/>
          <w:sz w:val="24"/>
          <w:lang w:val="es-CR"/>
        </w:rPr>
        <w:t xml:space="preserve"> </w:t>
      </w:r>
      <w:r w:rsidRPr="0074571B">
        <w:rPr>
          <w:sz w:val="24"/>
          <w:lang w:val="es-CR"/>
        </w:rPr>
        <w:t>sostenido</w:t>
      </w:r>
      <w:r w:rsidRPr="0074571B">
        <w:rPr>
          <w:spacing w:val="-20"/>
          <w:sz w:val="24"/>
          <w:lang w:val="es-CR"/>
        </w:rPr>
        <w:t xml:space="preserve"> </w:t>
      </w:r>
      <w:r w:rsidRPr="0074571B">
        <w:rPr>
          <w:sz w:val="24"/>
          <w:lang w:val="es-CR"/>
        </w:rPr>
        <w:t>respecto</w:t>
      </w:r>
      <w:r w:rsidRPr="0074571B">
        <w:rPr>
          <w:spacing w:val="-20"/>
          <w:sz w:val="24"/>
          <w:lang w:val="es-CR"/>
        </w:rPr>
        <w:t xml:space="preserve"> </w:t>
      </w:r>
      <w:r w:rsidRPr="0074571B">
        <w:rPr>
          <w:sz w:val="24"/>
          <w:lang w:val="es-CR"/>
        </w:rPr>
        <w:t>de</w:t>
      </w:r>
      <w:r w:rsidRPr="0074571B">
        <w:rPr>
          <w:spacing w:val="-18"/>
          <w:sz w:val="24"/>
          <w:lang w:val="es-CR"/>
        </w:rPr>
        <w:t xml:space="preserve"> </w:t>
      </w:r>
      <w:r w:rsidRPr="0074571B">
        <w:rPr>
          <w:sz w:val="24"/>
          <w:lang w:val="es-CR"/>
        </w:rPr>
        <w:t>la</w:t>
      </w:r>
      <w:r w:rsidRPr="0074571B">
        <w:rPr>
          <w:spacing w:val="-20"/>
          <w:sz w:val="24"/>
          <w:lang w:val="es-CR"/>
        </w:rPr>
        <w:t xml:space="preserve"> </w:t>
      </w:r>
      <w:r w:rsidRPr="0074571B">
        <w:rPr>
          <w:sz w:val="24"/>
          <w:lang w:val="es-CR"/>
        </w:rPr>
        <w:t>interpretación</w:t>
      </w:r>
      <w:r w:rsidRPr="0074571B">
        <w:rPr>
          <w:spacing w:val="-19"/>
          <w:sz w:val="24"/>
          <w:lang w:val="es-CR"/>
        </w:rPr>
        <w:t xml:space="preserve"> </w:t>
      </w:r>
      <w:r w:rsidRPr="0074571B">
        <w:rPr>
          <w:sz w:val="24"/>
          <w:lang w:val="es-CR"/>
        </w:rPr>
        <w:t>y</w:t>
      </w:r>
      <w:r w:rsidRPr="0074571B">
        <w:rPr>
          <w:spacing w:val="-19"/>
          <w:sz w:val="24"/>
          <w:lang w:val="es-CR"/>
        </w:rPr>
        <w:t xml:space="preserve"> </w:t>
      </w:r>
      <w:r w:rsidRPr="0074571B">
        <w:rPr>
          <w:sz w:val="24"/>
          <w:lang w:val="es-CR"/>
        </w:rPr>
        <w:t>aplicación</w:t>
      </w:r>
      <w:r w:rsidRPr="0074571B">
        <w:rPr>
          <w:spacing w:val="-19"/>
          <w:sz w:val="24"/>
          <w:lang w:val="es-CR"/>
        </w:rPr>
        <w:t xml:space="preserve"> </w:t>
      </w:r>
      <w:r w:rsidRPr="0074571B">
        <w:rPr>
          <w:sz w:val="24"/>
          <w:lang w:val="es-CR"/>
        </w:rPr>
        <w:t>de</w:t>
      </w:r>
      <w:r w:rsidRPr="0074571B">
        <w:rPr>
          <w:spacing w:val="-20"/>
          <w:sz w:val="24"/>
          <w:lang w:val="es-CR"/>
        </w:rPr>
        <w:t xml:space="preserve"> </w:t>
      </w:r>
      <w:r w:rsidRPr="0074571B">
        <w:rPr>
          <w:sz w:val="24"/>
          <w:lang w:val="es-CR"/>
        </w:rPr>
        <w:t>la</w:t>
      </w:r>
      <w:r w:rsidRPr="0074571B">
        <w:rPr>
          <w:spacing w:val="-20"/>
          <w:sz w:val="24"/>
          <w:lang w:val="es-CR"/>
        </w:rPr>
        <w:t xml:space="preserve"> </w:t>
      </w:r>
      <w:r w:rsidRPr="0074571B">
        <w:rPr>
          <w:sz w:val="24"/>
          <w:lang w:val="es-CR"/>
        </w:rPr>
        <w:t>Convención Americana,</w:t>
      </w:r>
      <w:r w:rsidRPr="0074571B">
        <w:rPr>
          <w:spacing w:val="-11"/>
          <w:sz w:val="24"/>
          <w:lang w:val="es-CR"/>
        </w:rPr>
        <w:t xml:space="preserve"> </w:t>
      </w:r>
      <w:r w:rsidRPr="0074571B">
        <w:rPr>
          <w:sz w:val="24"/>
          <w:lang w:val="es-CR"/>
        </w:rPr>
        <w:t>el</w:t>
      </w:r>
      <w:r w:rsidRPr="0074571B">
        <w:rPr>
          <w:spacing w:val="-11"/>
          <w:sz w:val="24"/>
          <w:lang w:val="es-CR"/>
        </w:rPr>
        <w:t xml:space="preserve"> </w:t>
      </w:r>
      <w:r w:rsidRPr="0074571B">
        <w:rPr>
          <w:sz w:val="24"/>
          <w:lang w:val="es-CR"/>
        </w:rPr>
        <w:t>derecho</w:t>
      </w:r>
      <w:r w:rsidRPr="0074571B">
        <w:rPr>
          <w:spacing w:val="-11"/>
          <w:sz w:val="24"/>
          <w:lang w:val="es-CR"/>
        </w:rPr>
        <w:t xml:space="preserve"> </w:t>
      </w:r>
      <w:r w:rsidRPr="0074571B">
        <w:rPr>
          <w:sz w:val="24"/>
          <w:lang w:val="es-CR"/>
        </w:rPr>
        <w:t>a</w:t>
      </w:r>
      <w:r w:rsidRPr="0074571B">
        <w:rPr>
          <w:spacing w:val="-11"/>
          <w:sz w:val="24"/>
          <w:lang w:val="es-CR"/>
        </w:rPr>
        <w:t xml:space="preserve"> </w:t>
      </w:r>
      <w:r w:rsidRPr="0074571B">
        <w:rPr>
          <w:sz w:val="24"/>
          <w:lang w:val="es-CR"/>
        </w:rPr>
        <w:t>la</w:t>
      </w:r>
      <w:r w:rsidRPr="0074571B">
        <w:rPr>
          <w:spacing w:val="-11"/>
          <w:sz w:val="24"/>
          <w:lang w:val="es-CR"/>
        </w:rPr>
        <w:t xml:space="preserve"> </w:t>
      </w:r>
      <w:r w:rsidRPr="0074571B">
        <w:rPr>
          <w:sz w:val="24"/>
          <w:lang w:val="es-CR"/>
        </w:rPr>
        <w:t>salud</w:t>
      </w:r>
      <w:r w:rsidRPr="0074571B">
        <w:rPr>
          <w:spacing w:val="-11"/>
          <w:sz w:val="24"/>
          <w:lang w:val="es-CR"/>
        </w:rPr>
        <w:t xml:space="preserve"> </w:t>
      </w:r>
      <w:r w:rsidRPr="0074571B">
        <w:rPr>
          <w:sz w:val="24"/>
          <w:lang w:val="es-CR"/>
        </w:rPr>
        <w:t>es</w:t>
      </w:r>
      <w:r w:rsidRPr="0074571B">
        <w:rPr>
          <w:spacing w:val="-11"/>
          <w:sz w:val="24"/>
          <w:lang w:val="es-CR"/>
        </w:rPr>
        <w:t xml:space="preserve"> </w:t>
      </w:r>
      <w:r w:rsidRPr="0074571B">
        <w:rPr>
          <w:sz w:val="24"/>
          <w:lang w:val="es-CR"/>
        </w:rPr>
        <w:t>justiciable</w:t>
      </w:r>
      <w:r w:rsidRPr="0074571B">
        <w:rPr>
          <w:spacing w:val="-11"/>
          <w:sz w:val="24"/>
          <w:lang w:val="es-CR"/>
        </w:rPr>
        <w:t xml:space="preserve"> </w:t>
      </w:r>
      <w:r w:rsidRPr="0074571B">
        <w:rPr>
          <w:sz w:val="24"/>
          <w:lang w:val="es-CR"/>
        </w:rPr>
        <w:t>en</w:t>
      </w:r>
      <w:r w:rsidRPr="0074571B">
        <w:rPr>
          <w:spacing w:val="-10"/>
          <w:sz w:val="24"/>
          <w:lang w:val="es-CR"/>
        </w:rPr>
        <w:t xml:space="preserve"> </w:t>
      </w:r>
      <w:r w:rsidRPr="0074571B">
        <w:rPr>
          <w:sz w:val="24"/>
          <w:lang w:val="es-CR"/>
        </w:rPr>
        <w:t>función</w:t>
      </w:r>
      <w:r w:rsidRPr="0074571B">
        <w:rPr>
          <w:spacing w:val="-12"/>
          <w:sz w:val="24"/>
          <w:lang w:val="es-CR"/>
        </w:rPr>
        <w:t xml:space="preserve"> </w:t>
      </w:r>
      <w:r w:rsidRPr="0074571B">
        <w:rPr>
          <w:sz w:val="24"/>
          <w:lang w:val="es-CR"/>
        </w:rPr>
        <w:t>de</w:t>
      </w:r>
      <w:r w:rsidRPr="0074571B">
        <w:rPr>
          <w:spacing w:val="-11"/>
          <w:sz w:val="24"/>
          <w:lang w:val="es-CR"/>
        </w:rPr>
        <w:t xml:space="preserve"> </w:t>
      </w:r>
      <w:r w:rsidRPr="0074571B">
        <w:rPr>
          <w:sz w:val="24"/>
          <w:lang w:val="es-CR"/>
        </w:rPr>
        <w:t>la</w:t>
      </w:r>
      <w:r w:rsidRPr="0074571B">
        <w:rPr>
          <w:spacing w:val="-11"/>
          <w:sz w:val="24"/>
          <w:lang w:val="es-CR"/>
        </w:rPr>
        <w:t xml:space="preserve"> </w:t>
      </w:r>
      <w:r w:rsidRPr="0074571B">
        <w:rPr>
          <w:sz w:val="24"/>
          <w:lang w:val="es-CR"/>
        </w:rPr>
        <w:t>coexistencia de la violación a varios derechos convencionales, sin necesidad de recurrir a</w:t>
      </w:r>
      <w:r w:rsidRPr="0074571B">
        <w:rPr>
          <w:spacing w:val="-23"/>
          <w:sz w:val="24"/>
          <w:lang w:val="es-CR"/>
        </w:rPr>
        <w:t xml:space="preserve"> </w:t>
      </w:r>
      <w:r w:rsidRPr="0074571B">
        <w:rPr>
          <w:sz w:val="24"/>
          <w:lang w:val="es-CR"/>
        </w:rPr>
        <w:t>justificaciones</w:t>
      </w:r>
      <w:r w:rsidRPr="0074571B">
        <w:rPr>
          <w:spacing w:val="-23"/>
          <w:sz w:val="24"/>
          <w:lang w:val="es-CR"/>
        </w:rPr>
        <w:t xml:space="preserve"> </w:t>
      </w:r>
      <w:r w:rsidRPr="0074571B">
        <w:rPr>
          <w:sz w:val="24"/>
          <w:lang w:val="es-CR"/>
        </w:rPr>
        <w:t>a</w:t>
      </w:r>
      <w:r w:rsidRPr="0074571B">
        <w:rPr>
          <w:spacing w:val="-23"/>
          <w:sz w:val="24"/>
          <w:lang w:val="es-CR"/>
        </w:rPr>
        <w:t xml:space="preserve"> </w:t>
      </w:r>
      <w:r w:rsidRPr="0074571B">
        <w:rPr>
          <w:sz w:val="24"/>
          <w:lang w:val="es-CR"/>
        </w:rPr>
        <w:t>partir</w:t>
      </w:r>
      <w:r w:rsidRPr="0074571B">
        <w:rPr>
          <w:spacing w:val="-23"/>
          <w:sz w:val="24"/>
          <w:lang w:val="es-CR"/>
        </w:rPr>
        <w:t xml:space="preserve"> </w:t>
      </w:r>
      <w:r w:rsidRPr="0074571B">
        <w:rPr>
          <w:sz w:val="24"/>
          <w:lang w:val="es-CR"/>
        </w:rPr>
        <w:t>de</w:t>
      </w:r>
      <w:r w:rsidRPr="0074571B">
        <w:rPr>
          <w:spacing w:val="-23"/>
          <w:sz w:val="24"/>
          <w:lang w:val="es-CR"/>
        </w:rPr>
        <w:t xml:space="preserve"> </w:t>
      </w:r>
      <w:r w:rsidRPr="0074571B">
        <w:rPr>
          <w:sz w:val="24"/>
          <w:lang w:val="es-CR"/>
        </w:rPr>
        <w:t>la</w:t>
      </w:r>
      <w:r w:rsidRPr="0074571B">
        <w:rPr>
          <w:spacing w:val="-23"/>
          <w:sz w:val="24"/>
          <w:lang w:val="es-CR"/>
        </w:rPr>
        <w:t xml:space="preserve"> </w:t>
      </w:r>
      <w:r w:rsidRPr="0074571B">
        <w:rPr>
          <w:sz w:val="24"/>
          <w:lang w:val="es-CR"/>
        </w:rPr>
        <w:t>invocación</w:t>
      </w:r>
      <w:r w:rsidRPr="0074571B">
        <w:rPr>
          <w:spacing w:val="-23"/>
          <w:sz w:val="24"/>
          <w:lang w:val="es-CR"/>
        </w:rPr>
        <w:t xml:space="preserve"> </w:t>
      </w:r>
      <w:r w:rsidRPr="0074571B">
        <w:rPr>
          <w:sz w:val="24"/>
          <w:lang w:val="es-CR"/>
        </w:rPr>
        <w:t>autónoma</w:t>
      </w:r>
      <w:r w:rsidRPr="0074571B">
        <w:rPr>
          <w:spacing w:val="-23"/>
          <w:sz w:val="24"/>
          <w:lang w:val="es-CR"/>
        </w:rPr>
        <w:t xml:space="preserve"> </w:t>
      </w:r>
      <w:r w:rsidRPr="0074571B">
        <w:rPr>
          <w:sz w:val="24"/>
          <w:lang w:val="es-CR"/>
        </w:rPr>
        <w:t>del</w:t>
      </w:r>
      <w:r w:rsidRPr="0074571B">
        <w:rPr>
          <w:spacing w:val="-23"/>
          <w:sz w:val="24"/>
          <w:lang w:val="es-CR"/>
        </w:rPr>
        <w:t xml:space="preserve"> </w:t>
      </w:r>
      <w:r w:rsidRPr="0074571B">
        <w:rPr>
          <w:sz w:val="24"/>
          <w:lang w:val="es-CR"/>
        </w:rPr>
        <w:t>art.</w:t>
      </w:r>
      <w:r w:rsidRPr="0074571B">
        <w:rPr>
          <w:spacing w:val="-23"/>
          <w:sz w:val="24"/>
          <w:lang w:val="es-CR"/>
        </w:rPr>
        <w:t xml:space="preserve"> </w:t>
      </w:r>
      <w:r w:rsidRPr="0074571B">
        <w:rPr>
          <w:sz w:val="24"/>
          <w:lang w:val="es-CR"/>
        </w:rPr>
        <w:t>26</w:t>
      </w:r>
      <w:r w:rsidRPr="0074571B">
        <w:rPr>
          <w:spacing w:val="-23"/>
          <w:sz w:val="24"/>
          <w:lang w:val="es-CR"/>
        </w:rPr>
        <w:t xml:space="preserve"> </w:t>
      </w:r>
      <w:r w:rsidRPr="0074571B">
        <w:rPr>
          <w:sz w:val="24"/>
          <w:lang w:val="es-CR"/>
        </w:rPr>
        <w:t>convencional.</w:t>
      </w:r>
    </w:p>
    <w:p w14:paraId="65E3EC23" w14:textId="77777777" w:rsidR="00003F82" w:rsidRPr="0074571B" w:rsidRDefault="00003F82">
      <w:pPr>
        <w:pStyle w:val="Textoindependiente"/>
        <w:spacing w:before="7"/>
        <w:rPr>
          <w:sz w:val="39"/>
          <w:lang w:val="es-CR"/>
        </w:rPr>
      </w:pPr>
    </w:p>
    <w:p w14:paraId="73E6E808" w14:textId="77777777" w:rsidR="00003F82" w:rsidRPr="0074571B" w:rsidRDefault="002F4DAA">
      <w:pPr>
        <w:pStyle w:val="Prrafodelista"/>
        <w:numPr>
          <w:ilvl w:val="0"/>
          <w:numId w:val="2"/>
        </w:numPr>
        <w:tabs>
          <w:tab w:val="left" w:pos="1030"/>
        </w:tabs>
        <w:spacing w:line="283" w:lineRule="auto"/>
        <w:ind w:left="118" w:right="114" w:firstLine="0"/>
        <w:jc w:val="both"/>
        <w:rPr>
          <w:b/>
          <w:sz w:val="24"/>
          <w:lang w:val="es-CR"/>
        </w:rPr>
      </w:pPr>
      <w:bookmarkStart w:id="718" w:name="III._LA_INTERSECCIONALIDAD_Y_LA_DISCRIMI"/>
      <w:bookmarkEnd w:id="718"/>
      <w:r w:rsidRPr="0074571B">
        <w:rPr>
          <w:b/>
          <w:sz w:val="24"/>
          <w:lang w:val="es-CR"/>
        </w:rPr>
        <w:t>LA INTERSECCIONALIDAD Y LA DISCRIMINACIÓN ESTRUCTURAL DE LA QUE FUE VÍCTIMA MANUELA LA COLOCÓ EN UNA SITUACIÓN DE ESPECIAL</w:t>
      </w:r>
      <w:r w:rsidRPr="0074571B">
        <w:rPr>
          <w:b/>
          <w:spacing w:val="-17"/>
          <w:sz w:val="24"/>
          <w:lang w:val="es-CR"/>
        </w:rPr>
        <w:t xml:space="preserve"> </w:t>
      </w:r>
      <w:r w:rsidRPr="0074571B">
        <w:rPr>
          <w:b/>
          <w:sz w:val="24"/>
          <w:lang w:val="es-CR"/>
        </w:rPr>
        <w:t>VULNERABILIDAD</w:t>
      </w:r>
    </w:p>
    <w:p w14:paraId="7C607BA1" w14:textId="77777777" w:rsidR="00003F82" w:rsidRPr="0074571B" w:rsidRDefault="002F4DAA">
      <w:pPr>
        <w:pStyle w:val="Prrafodelista"/>
        <w:numPr>
          <w:ilvl w:val="0"/>
          <w:numId w:val="1"/>
        </w:numPr>
        <w:tabs>
          <w:tab w:val="left" w:pos="839"/>
        </w:tabs>
        <w:spacing w:before="234" w:line="276" w:lineRule="auto"/>
        <w:ind w:right="115" w:firstLine="0"/>
        <w:jc w:val="both"/>
        <w:rPr>
          <w:i/>
          <w:sz w:val="24"/>
          <w:lang w:val="es-CR"/>
        </w:rPr>
      </w:pPr>
      <w:r w:rsidRPr="0074571B">
        <w:rPr>
          <w:sz w:val="24"/>
          <w:lang w:val="es-CR"/>
        </w:rPr>
        <w:t>El párrafo 253 de la Sentencia plantea que "</w:t>
      </w:r>
      <w:r w:rsidRPr="0074571B">
        <w:rPr>
          <w:i/>
          <w:sz w:val="24"/>
          <w:lang w:val="es-CR"/>
        </w:rPr>
        <w:t>en Manuela confluían distintas desventajas estructurales que impactaron su victimización. En particular, la Corte subraya que Manuela era una mujer con escasos recursos económicos, analfabeta y que vivía en una zona rural. De verificarse la discriminación alegada en este caso, estos factores de vulnerabilidad  o  fuentes  de  discriminación  habrían  confluido  en</w:t>
      </w:r>
      <w:r w:rsidRPr="0074571B">
        <w:rPr>
          <w:i/>
          <w:spacing w:val="31"/>
          <w:sz w:val="24"/>
          <w:lang w:val="es-CR"/>
        </w:rPr>
        <w:t xml:space="preserve"> </w:t>
      </w:r>
      <w:r w:rsidRPr="0074571B">
        <w:rPr>
          <w:i/>
          <w:sz w:val="24"/>
          <w:lang w:val="es-CR"/>
        </w:rPr>
        <w:t>forma</w:t>
      </w:r>
    </w:p>
    <w:p w14:paraId="1C73D217" w14:textId="77777777" w:rsidR="00003F82" w:rsidRPr="0074571B" w:rsidRDefault="00003F82">
      <w:pPr>
        <w:spacing w:line="276" w:lineRule="auto"/>
        <w:jc w:val="both"/>
        <w:rPr>
          <w:sz w:val="24"/>
          <w:lang w:val="es-CR"/>
        </w:rPr>
        <w:sectPr w:rsidR="00003F82" w:rsidRPr="0074571B">
          <w:pgSz w:w="11910" w:h="16840"/>
          <w:pgMar w:top="1320" w:right="1300" w:bottom="1680" w:left="1300" w:header="0" w:footer="1445" w:gutter="0"/>
          <w:cols w:space="720"/>
        </w:sectPr>
      </w:pPr>
    </w:p>
    <w:p w14:paraId="224F86E9" w14:textId="77777777" w:rsidR="00003F82" w:rsidRPr="0074571B" w:rsidRDefault="002F4DAA">
      <w:pPr>
        <w:spacing w:before="81" w:line="276" w:lineRule="auto"/>
        <w:ind w:left="118" w:right="114"/>
        <w:jc w:val="both"/>
        <w:rPr>
          <w:sz w:val="24"/>
          <w:lang w:val="es-CR"/>
        </w:rPr>
      </w:pPr>
      <w:r w:rsidRPr="0074571B">
        <w:rPr>
          <w:i/>
          <w:sz w:val="24"/>
          <w:lang w:val="es-CR"/>
        </w:rPr>
        <w:lastRenderedPageBreak/>
        <w:t>interseccional, incrementando las desventajas comparativas de la</w:t>
      </w:r>
      <w:r w:rsidRPr="0074571B">
        <w:rPr>
          <w:i/>
          <w:spacing w:val="-51"/>
          <w:sz w:val="24"/>
          <w:lang w:val="es-CR"/>
        </w:rPr>
        <w:t xml:space="preserve"> </w:t>
      </w:r>
      <w:r w:rsidRPr="0074571B">
        <w:rPr>
          <w:i/>
          <w:sz w:val="24"/>
          <w:lang w:val="es-CR"/>
        </w:rPr>
        <w:t>presunta víctima</w:t>
      </w:r>
      <w:r w:rsidRPr="0074571B">
        <w:rPr>
          <w:i/>
          <w:spacing w:val="-15"/>
          <w:sz w:val="24"/>
          <w:lang w:val="es-CR"/>
        </w:rPr>
        <w:t xml:space="preserve"> </w:t>
      </w:r>
      <w:r w:rsidRPr="0074571B">
        <w:rPr>
          <w:i/>
          <w:sz w:val="24"/>
          <w:lang w:val="es-CR"/>
        </w:rPr>
        <w:t>y</w:t>
      </w:r>
      <w:r w:rsidRPr="0074571B">
        <w:rPr>
          <w:i/>
          <w:spacing w:val="-14"/>
          <w:sz w:val="24"/>
          <w:lang w:val="es-CR"/>
        </w:rPr>
        <w:t xml:space="preserve"> </w:t>
      </w:r>
      <w:r w:rsidRPr="0074571B">
        <w:rPr>
          <w:i/>
          <w:sz w:val="24"/>
          <w:lang w:val="es-CR"/>
        </w:rPr>
        <w:t>causando</w:t>
      </w:r>
      <w:r w:rsidRPr="0074571B">
        <w:rPr>
          <w:i/>
          <w:spacing w:val="-15"/>
          <w:sz w:val="24"/>
          <w:lang w:val="es-CR"/>
        </w:rPr>
        <w:t xml:space="preserve"> </w:t>
      </w:r>
      <w:r w:rsidRPr="0074571B">
        <w:rPr>
          <w:i/>
          <w:sz w:val="24"/>
          <w:lang w:val="es-CR"/>
        </w:rPr>
        <w:t>una</w:t>
      </w:r>
      <w:r w:rsidRPr="0074571B">
        <w:rPr>
          <w:i/>
          <w:spacing w:val="-15"/>
          <w:sz w:val="24"/>
          <w:lang w:val="es-CR"/>
        </w:rPr>
        <w:t xml:space="preserve"> </w:t>
      </w:r>
      <w:r w:rsidRPr="0074571B">
        <w:rPr>
          <w:i/>
          <w:sz w:val="24"/>
          <w:lang w:val="es-CR"/>
        </w:rPr>
        <w:t>forma</w:t>
      </w:r>
      <w:r w:rsidRPr="0074571B">
        <w:rPr>
          <w:i/>
          <w:spacing w:val="-15"/>
          <w:sz w:val="24"/>
          <w:lang w:val="es-CR"/>
        </w:rPr>
        <w:t xml:space="preserve"> </w:t>
      </w:r>
      <w:r w:rsidRPr="0074571B">
        <w:rPr>
          <w:i/>
          <w:sz w:val="24"/>
          <w:lang w:val="es-CR"/>
        </w:rPr>
        <w:t>específica</w:t>
      </w:r>
      <w:r w:rsidRPr="0074571B">
        <w:rPr>
          <w:i/>
          <w:spacing w:val="-15"/>
          <w:sz w:val="24"/>
          <w:lang w:val="es-CR"/>
        </w:rPr>
        <w:t xml:space="preserve"> </w:t>
      </w:r>
      <w:r w:rsidRPr="0074571B">
        <w:rPr>
          <w:i/>
          <w:sz w:val="24"/>
          <w:lang w:val="es-CR"/>
        </w:rPr>
        <w:t>de</w:t>
      </w:r>
      <w:r w:rsidRPr="0074571B">
        <w:rPr>
          <w:i/>
          <w:spacing w:val="-15"/>
          <w:sz w:val="24"/>
          <w:lang w:val="es-CR"/>
        </w:rPr>
        <w:t xml:space="preserve"> </w:t>
      </w:r>
      <w:r w:rsidRPr="0074571B">
        <w:rPr>
          <w:i/>
          <w:sz w:val="24"/>
          <w:lang w:val="es-CR"/>
        </w:rPr>
        <w:t>discriminación</w:t>
      </w:r>
      <w:r w:rsidRPr="0074571B">
        <w:rPr>
          <w:i/>
          <w:spacing w:val="-14"/>
          <w:sz w:val="24"/>
          <w:lang w:val="es-CR"/>
        </w:rPr>
        <w:t xml:space="preserve"> </w:t>
      </w:r>
      <w:r w:rsidRPr="0074571B">
        <w:rPr>
          <w:i/>
          <w:sz w:val="24"/>
          <w:lang w:val="es-CR"/>
        </w:rPr>
        <w:t>por</w:t>
      </w:r>
      <w:r w:rsidRPr="0074571B">
        <w:rPr>
          <w:i/>
          <w:spacing w:val="-15"/>
          <w:sz w:val="24"/>
          <w:lang w:val="es-CR"/>
        </w:rPr>
        <w:t xml:space="preserve"> </w:t>
      </w:r>
      <w:r w:rsidRPr="0074571B">
        <w:rPr>
          <w:i/>
          <w:sz w:val="24"/>
          <w:lang w:val="es-CR"/>
        </w:rPr>
        <w:t>cuenta</w:t>
      </w:r>
      <w:r w:rsidRPr="0074571B">
        <w:rPr>
          <w:i/>
          <w:spacing w:val="-15"/>
          <w:sz w:val="24"/>
          <w:lang w:val="es-CR"/>
        </w:rPr>
        <w:t xml:space="preserve"> </w:t>
      </w:r>
      <w:r w:rsidRPr="0074571B">
        <w:rPr>
          <w:i/>
          <w:sz w:val="24"/>
          <w:lang w:val="es-CR"/>
        </w:rPr>
        <w:t>de</w:t>
      </w:r>
      <w:r w:rsidRPr="0074571B">
        <w:rPr>
          <w:i/>
          <w:spacing w:val="56"/>
          <w:sz w:val="24"/>
          <w:lang w:val="es-CR"/>
        </w:rPr>
        <w:t xml:space="preserve"> </w:t>
      </w:r>
      <w:r w:rsidRPr="0074571B">
        <w:rPr>
          <w:i/>
          <w:sz w:val="24"/>
          <w:lang w:val="es-CR"/>
        </w:rPr>
        <w:t>la confluencia de todos estos factores"</w:t>
      </w:r>
      <w:r w:rsidRPr="0074571B">
        <w:rPr>
          <w:sz w:val="24"/>
          <w:lang w:val="es-CR"/>
        </w:rPr>
        <w:t>. Sumado a lo anterior, en el mismo párrafo la Corte considera que "</w:t>
      </w:r>
      <w:r w:rsidRPr="0074571B">
        <w:rPr>
          <w:i/>
          <w:sz w:val="24"/>
          <w:lang w:val="es-CR"/>
        </w:rPr>
        <w:t>dichos factores de discriminación son concordantes con el perfil de la mayoría de las mujeres juzgadas en El Salvador por aborto o homicidio agravado, quienes tienen escasos o nulos ingresos económicos provienen de zonas rurales o urbanas marginales y tienen baja escolaridad</w:t>
      </w:r>
      <w:r w:rsidRPr="0074571B">
        <w:rPr>
          <w:sz w:val="24"/>
          <w:lang w:val="es-CR"/>
        </w:rPr>
        <w:t>". Es por eso, que en el presente apartado profundizaré en la importancia de tener en cuenta la interseccionalidad de vulnerabilidades</w:t>
      </w:r>
      <w:r w:rsidRPr="0074571B">
        <w:rPr>
          <w:spacing w:val="-21"/>
          <w:sz w:val="24"/>
          <w:lang w:val="es-CR"/>
        </w:rPr>
        <w:t xml:space="preserve"> </w:t>
      </w:r>
      <w:r w:rsidRPr="0074571B">
        <w:rPr>
          <w:sz w:val="24"/>
          <w:lang w:val="es-CR"/>
        </w:rPr>
        <w:t>y</w:t>
      </w:r>
      <w:r w:rsidRPr="0074571B">
        <w:rPr>
          <w:spacing w:val="-21"/>
          <w:sz w:val="24"/>
          <w:lang w:val="es-CR"/>
        </w:rPr>
        <w:t xml:space="preserve"> </w:t>
      </w:r>
      <w:r w:rsidRPr="0074571B">
        <w:rPr>
          <w:sz w:val="24"/>
          <w:lang w:val="es-CR"/>
        </w:rPr>
        <w:t>la</w:t>
      </w:r>
      <w:r w:rsidRPr="0074571B">
        <w:rPr>
          <w:spacing w:val="-21"/>
          <w:sz w:val="24"/>
          <w:lang w:val="es-CR"/>
        </w:rPr>
        <w:t xml:space="preserve"> </w:t>
      </w:r>
      <w:r w:rsidRPr="0074571B">
        <w:rPr>
          <w:sz w:val="24"/>
          <w:lang w:val="es-CR"/>
        </w:rPr>
        <w:t>discriminación</w:t>
      </w:r>
      <w:r w:rsidRPr="0074571B">
        <w:rPr>
          <w:spacing w:val="-21"/>
          <w:sz w:val="24"/>
          <w:lang w:val="es-CR"/>
        </w:rPr>
        <w:t xml:space="preserve"> </w:t>
      </w:r>
      <w:r w:rsidRPr="0074571B">
        <w:rPr>
          <w:sz w:val="24"/>
          <w:lang w:val="es-CR"/>
        </w:rPr>
        <w:t>estructural</w:t>
      </w:r>
      <w:r w:rsidRPr="0074571B">
        <w:rPr>
          <w:spacing w:val="-21"/>
          <w:sz w:val="24"/>
          <w:lang w:val="es-CR"/>
        </w:rPr>
        <w:t xml:space="preserve"> </w:t>
      </w:r>
      <w:r w:rsidRPr="0074571B">
        <w:rPr>
          <w:sz w:val="24"/>
          <w:lang w:val="es-CR"/>
        </w:rPr>
        <w:t>que</w:t>
      </w:r>
      <w:r w:rsidRPr="0074571B">
        <w:rPr>
          <w:spacing w:val="-21"/>
          <w:sz w:val="24"/>
          <w:lang w:val="es-CR"/>
        </w:rPr>
        <w:t xml:space="preserve"> </w:t>
      </w:r>
      <w:r w:rsidRPr="0074571B">
        <w:rPr>
          <w:sz w:val="24"/>
          <w:lang w:val="es-CR"/>
        </w:rPr>
        <w:t>perjudicaron</w:t>
      </w:r>
      <w:r w:rsidRPr="0074571B">
        <w:rPr>
          <w:spacing w:val="-21"/>
          <w:sz w:val="24"/>
          <w:lang w:val="es-CR"/>
        </w:rPr>
        <w:t xml:space="preserve"> </w:t>
      </w:r>
      <w:r w:rsidRPr="0074571B">
        <w:rPr>
          <w:sz w:val="24"/>
          <w:lang w:val="es-CR"/>
        </w:rPr>
        <w:t>a</w:t>
      </w:r>
      <w:r w:rsidRPr="0074571B">
        <w:rPr>
          <w:spacing w:val="-21"/>
          <w:sz w:val="24"/>
          <w:lang w:val="es-CR"/>
        </w:rPr>
        <w:t xml:space="preserve"> </w:t>
      </w:r>
      <w:r w:rsidRPr="0074571B">
        <w:rPr>
          <w:sz w:val="24"/>
          <w:lang w:val="es-CR"/>
        </w:rPr>
        <w:t>Manuela.</w:t>
      </w:r>
    </w:p>
    <w:p w14:paraId="5FF76837" w14:textId="77777777" w:rsidR="00003F82" w:rsidRPr="0074571B" w:rsidRDefault="002F4DAA">
      <w:pPr>
        <w:pStyle w:val="Ttulo2"/>
        <w:numPr>
          <w:ilvl w:val="0"/>
          <w:numId w:val="1"/>
        </w:numPr>
        <w:tabs>
          <w:tab w:val="left" w:pos="839"/>
        </w:tabs>
        <w:spacing w:line="276" w:lineRule="auto"/>
        <w:ind w:right="116" w:firstLine="0"/>
        <w:jc w:val="both"/>
        <w:rPr>
          <w:lang w:val="es-CR"/>
        </w:rPr>
      </w:pPr>
      <w:r w:rsidRPr="0074571B">
        <w:rPr>
          <w:lang w:val="es-CR"/>
        </w:rPr>
        <w:t>Tal como lo planteé anteriormente, en mi voto concurrente a la Sentencia</w:t>
      </w:r>
      <w:r w:rsidRPr="0074571B">
        <w:rPr>
          <w:spacing w:val="-13"/>
          <w:lang w:val="es-CR"/>
        </w:rPr>
        <w:t xml:space="preserve"> </w:t>
      </w:r>
      <w:r w:rsidRPr="0074571B">
        <w:rPr>
          <w:lang w:val="es-CR"/>
        </w:rPr>
        <w:t>del</w:t>
      </w:r>
      <w:r w:rsidRPr="0074571B">
        <w:rPr>
          <w:spacing w:val="-11"/>
          <w:lang w:val="es-CR"/>
        </w:rPr>
        <w:t xml:space="preserve"> </w:t>
      </w:r>
      <w:r w:rsidRPr="0074571B">
        <w:rPr>
          <w:i/>
          <w:lang w:val="es-CR"/>
        </w:rPr>
        <w:t>Caso</w:t>
      </w:r>
      <w:r w:rsidRPr="0074571B">
        <w:rPr>
          <w:i/>
          <w:spacing w:val="-11"/>
          <w:lang w:val="es-CR"/>
        </w:rPr>
        <w:t xml:space="preserve"> </w:t>
      </w:r>
      <w:r w:rsidRPr="0074571B">
        <w:rPr>
          <w:i/>
          <w:lang w:val="es-CR"/>
        </w:rPr>
        <w:t>Empleados</w:t>
      </w:r>
      <w:r w:rsidRPr="0074571B">
        <w:rPr>
          <w:i/>
          <w:spacing w:val="-11"/>
          <w:lang w:val="es-CR"/>
        </w:rPr>
        <w:t xml:space="preserve"> </w:t>
      </w:r>
      <w:r w:rsidRPr="0074571B">
        <w:rPr>
          <w:i/>
          <w:lang w:val="es-CR"/>
        </w:rPr>
        <w:t>de</w:t>
      </w:r>
      <w:r w:rsidRPr="0074571B">
        <w:rPr>
          <w:i/>
          <w:spacing w:val="-11"/>
          <w:lang w:val="es-CR"/>
        </w:rPr>
        <w:t xml:space="preserve"> </w:t>
      </w:r>
      <w:r w:rsidRPr="0074571B">
        <w:rPr>
          <w:i/>
          <w:lang w:val="es-CR"/>
        </w:rPr>
        <w:t>la</w:t>
      </w:r>
      <w:r w:rsidRPr="0074571B">
        <w:rPr>
          <w:i/>
          <w:spacing w:val="-11"/>
          <w:lang w:val="es-CR"/>
        </w:rPr>
        <w:t xml:space="preserve"> </w:t>
      </w:r>
      <w:r w:rsidRPr="0074571B">
        <w:rPr>
          <w:i/>
          <w:lang w:val="es-CR"/>
        </w:rPr>
        <w:t>Fábrica</w:t>
      </w:r>
      <w:r w:rsidRPr="0074571B">
        <w:rPr>
          <w:i/>
          <w:spacing w:val="-11"/>
          <w:lang w:val="es-CR"/>
        </w:rPr>
        <w:t xml:space="preserve"> </w:t>
      </w:r>
      <w:r w:rsidRPr="0074571B">
        <w:rPr>
          <w:i/>
          <w:lang w:val="es-CR"/>
        </w:rPr>
        <w:t>de</w:t>
      </w:r>
      <w:r w:rsidRPr="0074571B">
        <w:rPr>
          <w:i/>
          <w:spacing w:val="-11"/>
          <w:lang w:val="es-CR"/>
        </w:rPr>
        <w:t xml:space="preserve"> </w:t>
      </w:r>
      <w:r w:rsidRPr="0074571B">
        <w:rPr>
          <w:i/>
          <w:lang w:val="es-CR"/>
        </w:rPr>
        <w:t>Fuegos</w:t>
      </w:r>
      <w:r w:rsidRPr="0074571B">
        <w:rPr>
          <w:i/>
          <w:spacing w:val="-11"/>
          <w:lang w:val="es-CR"/>
        </w:rPr>
        <w:t xml:space="preserve"> </w:t>
      </w:r>
      <w:r w:rsidRPr="0074571B">
        <w:rPr>
          <w:i/>
          <w:lang w:val="es-CR"/>
        </w:rPr>
        <w:t>en</w:t>
      </w:r>
      <w:r w:rsidRPr="0074571B">
        <w:rPr>
          <w:i/>
          <w:spacing w:val="-10"/>
          <w:lang w:val="es-CR"/>
        </w:rPr>
        <w:t xml:space="preserve"> </w:t>
      </w:r>
      <w:r w:rsidRPr="0074571B">
        <w:rPr>
          <w:i/>
          <w:lang w:val="es-CR"/>
        </w:rPr>
        <w:t>Santo</w:t>
      </w:r>
      <w:r w:rsidRPr="0074571B">
        <w:rPr>
          <w:i/>
          <w:spacing w:val="-12"/>
          <w:lang w:val="es-CR"/>
        </w:rPr>
        <w:t xml:space="preserve"> </w:t>
      </w:r>
      <w:r w:rsidRPr="0074571B">
        <w:rPr>
          <w:i/>
          <w:lang w:val="es-CR"/>
        </w:rPr>
        <w:t>Antônio</w:t>
      </w:r>
      <w:r w:rsidRPr="0074571B">
        <w:rPr>
          <w:i/>
          <w:spacing w:val="-12"/>
          <w:lang w:val="es-CR"/>
        </w:rPr>
        <w:t xml:space="preserve"> </w:t>
      </w:r>
      <w:r w:rsidRPr="0074571B">
        <w:rPr>
          <w:i/>
          <w:lang w:val="es-CR"/>
        </w:rPr>
        <w:t>de Jesus y sus Familiares Vs. Brasil</w:t>
      </w:r>
      <w:hyperlink w:anchor="_bookmark635" w:history="1">
        <w:r w:rsidRPr="0074571B">
          <w:rPr>
            <w:position w:val="8"/>
            <w:sz w:val="16"/>
            <w:lang w:val="es-CR"/>
          </w:rPr>
          <w:t>2</w:t>
        </w:r>
      </w:hyperlink>
      <w:r w:rsidRPr="0074571B">
        <w:rPr>
          <w:lang w:val="es-CR"/>
        </w:rPr>
        <w:t>, entiendo la interseccionalidad como la confluencia respecto de una misma persona o grupo de personas de la violación de diferentes derechos lo que las hace víctimas de discriminación potenciada. La confluencia de múltiples discriminaciones a mi entender potencia</w:t>
      </w:r>
      <w:r w:rsidRPr="0074571B">
        <w:rPr>
          <w:spacing w:val="-11"/>
          <w:lang w:val="es-CR"/>
        </w:rPr>
        <w:t xml:space="preserve"> </w:t>
      </w:r>
      <w:r w:rsidRPr="0074571B">
        <w:rPr>
          <w:lang w:val="es-CR"/>
        </w:rPr>
        <w:t>el</w:t>
      </w:r>
      <w:r w:rsidRPr="0074571B">
        <w:rPr>
          <w:spacing w:val="-11"/>
          <w:lang w:val="es-CR"/>
        </w:rPr>
        <w:t xml:space="preserve"> </w:t>
      </w:r>
      <w:r w:rsidRPr="0074571B">
        <w:rPr>
          <w:lang w:val="es-CR"/>
        </w:rPr>
        <w:t>efecto</w:t>
      </w:r>
      <w:r w:rsidRPr="0074571B">
        <w:rPr>
          <w:spacing w:val="-11"/>
          <w:lang w:val="es-CR"/>
        </w:rPr>
        <w:t xml:space="preserve"> </w:t>
      </w:r>
      <w:r w:rsidRPr="0074571B">
        <w:rPr>
          <w:lang w:val="es-CR"/>
        </w:rPr>
        <w:t>devastador</w:t>
      </w:r>
      <w:r w:rsidRPr="0074571B">
        <w:rPr>
          <w:spacing w:val="-12"/>
          <w:lang w:val="es-CR"/>
        </w:rPr>
        <w:t xml:space="preserve"> </w:t>
      </w:r>
      <w:r w:rsidRPr="0074571B">
        <w:rPr>
          <w:lang w:val="es-CR"/>
        </w:rPr>
        <w:t>a</w:t>
      </w:r>
      <w:r w:rsidRPr="0074571B">
        <w:rPr>
          <w:spacing w:val="-10"/>
          <w:lang w:val="es-CR"/>
        </w:rPr>
        <w:t xml:space="preserve"> </w:t>
      </w:r>
      <w:r w:rsidRPr="0074571B">
        <w:rPr>
          <w:lang w:val="es-CR"/>
        </w:rPr>
        <w:t>la</w:t>
      </w:r>
      <w:r w:rsidRPr="0074571B">
        <w:rPr>
          <w:spacing w:val="-11"/>
          <w:lang w:val="es-CR"/>
        </w:rPr>
        <w:t xml:space="preserve"> </w:t>
      </w:r>
      <w:r w:rsidRPr="0074571B">
        <w:rPr>
          <w:lang w:val="es-CR"/>
        </w:rPr>
        <w:t>dignidad</w:t>
      </w:r>
      <w:r w:rsidRPr="0074571B">
        <w:rPr>
          <w:spacing w:val="-11"/>
          <w:lang w:val="es-CR"/>
        </w:rPr>
        <w:t xml:space="preserve"> </w:t>
      </w:r>
      <w:r w:rsidRPr="0074571B">
        <w:rPr>
          <w:lang w:val="es-CR"/>
        </w:rPr>
        <w:t>humana</w:t>
      </w:r>
      <w:r w:rsidRPr="0074571B">
        <w:rPr>
          <w:spacing w:val="-11"/>
          <w:lang w:val="es-CR"/>
        </w:rPr>
        <w:t xml:space="preserve"> </w:t>
      </w:r>
      <w:r w:rsidRPr="0074571B">
        <w:rPr>
          <w:lang w:val="es-CR"/>
        </w:rPr>
        <w:t>de</w:t>
      </w:r>
      <w:r w:rsidRPr="0074571B">
        <w:rPr>
          <w:spacing w:val="-11"/>
          <w:lang w:val="es-CR"/>
        </w:rPr>
        <w:t xml:space="preserve"> </w:t>
      </w:r>
      <w:r w:rsidRPr="0074571B">
        <w:rPr>
          <w:lang w:val="es-CR"/>
        </w:rPr>
        <w:t>las</w:t>
      </w:r>
      <w:r w:rsidRPr="0074571B">
        <w:rPr>
          <w:spacing w:val="-11"/>
          <w:lang w:val="es-CR"/>
        </w:rPr>
        <w:t xml:space="preserve"> </w:t>
      </w:r>
      <w:r w:rsidRPr="0074571B">
        <w:rPr>
          <w:lang w:val="es-CR"/>
        </w:rPr>
        <w:t>personas</w:t>
      </w:r>
      <w:r w:rsidRPr="0074571B">
        <w:rPr>
          <w:spacing w:val="-11"/>
          <w:lang w:val="es-CR"/>
        </w:rPr>
        <w:t xml:space="preserve"> </w:t>
      </w:r>
      <w:r w:rsidRPr="0074571B">
        <w:rPr>
          <w:lang w:val="es-CR"/>
        </w:rPr>
        <w:t>que</w:t>
      </w:r>
      <w:r w:rsidRPr="0074571B">
        <w:rPr>
          <w:spacing w:val="-11"/>
          <w:lang w:val="es-CR"/>
        </w:rPr>
        <w:t xml:space="preserve"> </w:t>
      </w:r>
      <w:r w:rsidRPr="0074571B">
        <w:rPr>
          <w:lang w:val="es-CR"/>
        </w:rPr>
        <w:t>las sufren y provoca violación de derechos más intensa y diversa que cuando las mismas se configuran respecto de un solo</w:t>
      </w:r>
      <w:r w:rsidRPr="0074571B">
        <w:rPr>
          <w:spacing w:val="-27"/>
          <w:lang w:val="es-CR"/>
        </w:rPr>
        <w:t xml:space="preserve"> </w:t>
      </w:r>
      <w:r w:rsidRPr="0074571B">
        <w:rPr>
          <w:lang w:val="es-CR"/>
        </w:rPr>
        <w:t>derecho.</w:t>
      </w:r>
    </w:p>
    <w:p w14:paraId="31660270" w14:textId="77777777" w:rsidR="00003F82" w:rsidRPr="0074571B" w:rsidRDefault="002F4DAA">
      <w:pPr>
        <w:pStyle w:val="Prrafodelista"/>
        <w:numPr>
          <w:ilvl w:val="0"/>
          <w:numId w:val="1"/>
        </w:numPr>
        <w:tabs>
          <w:tab w:val="left" w:pos="839"/>
        </w:tabs>
        <w:spacing w:before="240" w:line="276" w:lineRule="auto"/>
        <w:ind w:right="115" w:hanging="2"/>
        <w:jc w:val="both"/>
        <w:rPr>
          <w:sz w:val="24"/>
          <w:lang w:val="es-CR"/>
        </w:rPr>
      </w:pPr>
      <w:r w:rsidRPr="0074571B">
        <w:rPr>
          <w:sz w:val="24"/>
          <w:lang w:val="es-CR"/>
        </w:rPr>
        <w:t>La</w:t>
      </w:r>
      <w:r w:rsidRPr="0074571B">
        <w:rPr>
          <w:spacing w:val="-10"/>
          <w:sz w:val="24"/>
          <w:lang w:val="es-CR"/>
        </w:rPr>
        <w:t xml:space="preserve"> </w:t>
      </w:r>
      <w:r w:rsidRPr="0074571B">
        <w:rPr>
          <w:sz w:val="24"/>
          <w:lang w:val="es-CR"/>
        </w:rPr>
        <w:t>primera</w:t>
      </w:r>
      <w:r w:rsidRPr="0074571B">
        <w:rPr>
          <w:spacing w:val="-10"/>
          <w:sz w:val="24"/>
          <w:lang w:val="es-CR"/>
        </w:rPr>
        <w:t xml:space="preserve"> </w:t>
      </w:r>
      <w:r w:rsidRPr="0074571B">
        <w:rPr>
          <w:sz w:val="24"/>
          <w:lang w:val="es-CR"/>
        </w:rPr>
        <w:t>en</w:t>
      </w:r>
      <w:r w:rsidRPr="0074571B">
        <w:rPr>
          <w:spacing w:val="-9"/>
          <w:sz w:val="24"/>
          <w:lang w:val="es-CR"/>
        </w:rPr>
        <w:t xml:space="preserve"> </w:t>
      </w:r>
      <w:r w:rsidRPr="0074571B">
        <w:rPr>
          <w:sz w:val="24"/>
          <w:lang w:val="es-CR"/>
        </w:rPr>
        <w:t>abordar</w:t>
      </w:r>
      <w:r w:rsidRPr="0074571B">
        <w:rPr>
          <w:spacing w:val="-10"/>
          <w:sz w:val="24"/>
          <w:lang w:val="es-CR"/>
        </w:rPr>
        <w:t xml:space="preserve"> </w:t>
      </w:r>
      <w:r w:rsidRPr="0074571B">
        <w:rPr>
          <w:sz w:val="24"/>
          <w:lang w:val="es-CR"/>
        </w:rPr>
        <w:t>el</w:t>
      </w:r>
      <w:r w:rsidRPr="0074571B">
        <w:rPr>
          <w:spacing w:val="-8"/>
          <w:sz w:val="24"/>
          <w:lang w:val="es-CR"/>
        </w:rPr>
        <w:t xml:space="preserve"> </w:t>
      </w:r>
      <w:r w:rsidRPr="0074571B">
        <w:rPr>
          <w:sz w:val="24"/>
          <w:lang w:val="es-CR"/>
        </w:rPr>
        <w:t>concepto</w:t>
      </w:r>
      <w:r w:rsidRPr="0074571B">
        <w:rPr>
          <w:spacing w:val="-10"/>
          <w:sz w:val="24"/>
          <w:lang w:val="es-CR"/>
        </w:rPr>
        <w:t xml:space="preserve"> </w:t>
      </w:r>
      <w:r w:rsidRPr="0074571B">
        <w:rPr>
          <w:sz w:val="24"/>
          <w:lang w:val="es-CR"/>
        </w:rPr>
        <w:t>de</w:t>
      </w:r>
      <w:r w:rsidRPr="0074571B">
        <w:rPr>
          <w:spacing w:val="-10"/>
          <w:sz w:val="24"/>
          <w:lang w:val="es-CR"/>
        </w:rPr>
        <w:t xml:space="preserve"> </w:t>
      </w:r>
      <w:r w:rsidRPr="0074571B">
        <w:rPr>
          <w:sz w:val="24"/>
          <w:lang w:val="es-CR"/>
        </w:rPr>
        <w:t>interseccionalidad</w:t>
      </w:r>
      <w:r w:rsidRPr="0074571B">
        <w:rPr>
          <w:spacing w:val="-9"/>
          <w:sz w:val="24"/>
          <w:lang w:val="es-CR"/>
        </w:rPr>
        <w:t xml:space="preserve"> </w:t>
      </w:r>
      <w:r w:rsidRPr="0074571B">
        <w:rPr>
          <w:sz w:val="24"/>
          <w:lang w:val="es-CR"/>
        </w:rPr>
        <w:t>fue</w:t>
      </w:r>
      <w:r w:rsidRPr="0074571B">
        <w:rPr>
          <w:spacing w:val="-10"/>
          <w:sz w:val="24"/>
          <w:lang w:val="es-CR"/>
        </w:rPr>
        <w:t xml:space="preserve"> </w:t>
      </w:r>
      <w:r w:rsidRPr="0074571B">
        <w:rPr>
          <w:sz w:val="24"/>
          <w:lang w:val="es-CR"/>
        </w:rPr>
        <w:t>Kimberle Crenshaw al plantear que las mujeres afrodescendientes sufren una doble discriminación debido al racismo y al género. Por lo que, en comparación a una mujer blanca o a un hombre afrodescendiente, su situación puede ser similar o diferente y de mayor vulnerabilidad</w:t>
      </w:r>
      <w:hyperlink w:anchor="_bookmark636" w:history="1">
        <w:r w:rsidRPr="0074571B">
          <w:rPr>
            <w:position w:val="8"/>
            <w:sz w:val="16"/>
            <w:lang w:val="es-CR"/>
          </w:rPr>
          <w:t>3</w:t>
        </w:r>
      </w:hyperlink>
      <w:r w:rsidRPr="0074571B">
        <w:rPr>
          <w:sz w:val="24"/>
          <w:lang w:val="es-CR"/>
        </w:rPr>
        <w:t>. También desarrolló la importancia de su significado a la hora de crear y evaluar políticas para evitar</w:t>
      </w:r>
      <w:r w:rsidRPr="0074571B">
        <w:rPr>
          <w:spacing w:val="-14"/>
          <w:sz w:val="24"/>
          <w:lang w:val="es-CR"/>
        </w:rPr>
        <w:t xml:space="preserve"> </w:t>
      </w:r>
      <w:r w:rsidRPr="0074571B">
        <w:rPr>
          <w:sz w:val="24"/>
          <w:lang w:val="es-CR"/>
        </w:rPr>
        <w:t>un</w:t>
      </w:r>
      <w:r w:rsidRPr="0074571B">
        <w:rPr>
          <w:spacing w:val="-13"/>
          <w:sz w:val="24"/>
          <w:lang w:val="es-CR"/>
        </w:rPr>
        <w:t xml:space="preserve"> </w:t>
      </w:r>
      <w:r w:rsidRPr="0074571B">
        <w:rPr>
          <w:sz w:val="24"/>
          <w:lang w:val="es-CR"/>
        </w:rPr>
        <w:t>tratamiento</w:t>
      </w:r>
      <w:r w:rsidRPr="0074571B">
        <w:rPr>
          <w:spacing w:val="-14"/>
          <w:sz w:val="24"/>
          <w:lang w:val="es-CR"/>
        </w:rPr>
        <w:t xml:space="preserve"> </w:t>
      </w:r>
      <w:r w:rsidRPr="0074571B">
        <w:rPr>
          <w:sz w:val="24"/>
          <w:lang w:val="es-CR"/>
        </w:rPr>
        <w:t>centrado</w:t>
      </w:r>
      <w:r w:rsidRPr="0074571B">
        <w:rPr>
          <w:spacing w:val="-14"/>
          <w:sz w:val="24"/>
          <w:lang w:val="es-CR"/>
        </w:rPr>
        <w:t xml:space="preserve"> </w:t>
      </w:r>
      <w:r w:rsidRPr="0074571B">
        <w:rPr>
          <w:sz w:val="24"/>
          <w:lang w:val="es-CR"/>
        </w:rPr>
        <w:t>en</w:t>
      </w:r>
      <w:r w:rsidRPr="0074571B">
        <w:rPr>
          <w:spacing w:val="-13"/>
          <w:sz w:val="24"/>
          <w:lang w:val="es-CR"/>
        </w:rPr>
        <w:t xml:space="preserve"> </w:t>
      </w:r>
      <w:r w:rsidRPr="0074571B">
        <w:rPr>
          <w:sz w:val="24"/>
          <w:lang w:val="es-CR"/>
        </w:rPr>
        <w:t>la</w:t>
      </w:r>
      <w:r w:rsidRPr="0074571B">
        <w:rPr>
          <w:spacing w:val="-14"/>
          <w:sz w:val="24"/>
          <w:lang w:val="es-CR"/>
        </w:rPr>
        <w:t xml:space="preserve"> </w:t>
      </w:r>
      <w:r w:rsidRPr="0074571B">
        <w:rPr>
          <w:sz w:val="24"/>
          <w:lang w:val="es-CR"/>
        </w:rPr>
        <w:t>aceptación</w:t>
      </w:r>
      <w:r w:rsidRPr="0074571B">
        <w:rPr>
          <w:spacing w:val="-13"/>
          <w:sz w:val="24"/>
          <w:lang w:val="es-CR"/>
        </w:rPr>
        <w:t xml:space="preserve"> </w:t>
      </w:r>
      <w:r w:rsidRPr="0074571B">
        <w:rPr>
          <w:sz w:val="24"/>
          <w:lang w:val="es-CR"/>
        </w:rPr>
        <w:t>del</w:t>
      </w:r>
      <w:r w:rsidRPr="0074571B">
        <w:rPr>
          <w:spacing w:val="-13"/>
          <w:sz w:val="24"/>
          <w:lang w:val="es-CR"/>
        </w:rPr>
        <w:t xml:space="preserve"> </w:t>
      </w:r>
      <w:r w:rsidRPr="0074571B">
        <w:rPr>
          <w:sz w:val="24"/>
          <w:lang w:val="es-CR"/>
        </w:rPr>
        <w:t>factor</w:t>
      </w:r>
      <w:r w:rsidRPr="0074571B">
        <w:rPr>
          <w:spacing w:val="-13"/>
          <w:sz w:val="24"/>
          <w:lang w:val="es-CR"/>
        </w:rPr>
        <w:t xml:space="preserve"> </w:t>
      </w:r>
      <w:r w:rsidRPr="0074571B">
        <w:rPr>
          <w:sz w:val="24"/>
          <w:lang w:val="es-CR"/>
        </w:rPr>
        <w:t>de</w:t>
      </w:r>
      <w:r w:rsidRPr="0074571B">
        <w:rPr>
          <w:spacing w:val="-14"/>
          <w:sz w:val="24"/>
          <w:lang w:val="es-CR"/>
        </w:rPr>
        <w:t xml:space="preserve"> </w:t>
      </w:r>
      <w:r w:rsidRPr="0074571B">
        <w:rPr>
          <w:sz w:val="24"/>
          <w:lang w:val="es-CR"/>
        </w:rPr>
        <w:t>discriminación predominante</w:t>
      </w:r>
      <w:r w:rsidRPr="0074571B">
        <w:rPr>
          <w:spacing w:val="-13"/>
          <w:sz w:val="24"/>
          <w:lang w:val="es-CR"/>
        </w:rPr>
        <w:t xml:space="preserve"> </w:t>
      </w:r>
      <w:r w:rsidRPr="0074571B">
        <w:rPr>
          <w:sz w:val="24"/>
          <w:lang w:val="es-CR"/>
        </w:rPr>
        <w:t>que</w:t>
      </w:r>
      <w:r w:rsidRPr="0074571B">
        <w:rPr>
          <w:spacing w:val="-13"/>
          <w:sz w:val="24"/>
          <w:lang w:val="es-CR"/>
        </w:rPr>
        <w:t xml:space="preserve"> </w:t>
      </w:r>
      <w:r w:rsidRPr="0074571B">
        <w:rPr>
          <w:sz w:val="24"/>
          <w:lang w:val="es-CR"/>
        </w:rPr>
        <w:t>invisibiliza</w:t>
      </w:r>
      <w:r w:rsidRPr="0074571B">
        <w:rPr>
          <w:spacing w:val="-14"/>
          <w:sz w:val="24"/>
          <w:lang w:val="es-CR"/>
        </w:rPr>
        <w:t xml:space="preserve"> </w:t>
      </w:r>
      <w:r w:rsidRPr="0074571B">
        <w:rPr>
          <w:sz w:val="24"/>
          <w:lang w:val="es-CR"/>
        </w:rPr>
        <w:t>la</w:t>
      </w:r>
      <w:r w:rsidRPr="0074571B">
        <w:rPr>
          <w:spacing w:val="-13"/>
          <w:sz w:val="24"/>
          <w:lang w:val="es-CR"/>
        </w:rPr>
        <w:t xml:space="preserve"> </w:t>
      </w:r>
      <w:r w:rsidRPr="0074571B">
        <w:rPr>
          <w:sz w:val="24"/>
          <w:lang w:val="es-CR"/>
        </w:rPr>
        <w:t>intersección</w:t>
      </w:r>
      <w:r w:rsidRPr="0074571B">
        <w:rPr>
          <w:spacing w:val="-12"/>
          <w:sz w:val="24"/>
          <w:lang w:val="es-CR"/>
        </w:rPr>
        <w:t xml:space="preserve"> </w:t>
      </w:r>
      <w:r w:rsidRPr="0074571B">
        <w:rPr>
          <w:sz w:val="24"/>
          <w:lang w:val="es-CR"/>
        </w:rPr>
        <w:t>de</w:t>
      </w:r>
      <w:r w:rsidRPr="0074571B">
        <w:rPr>
          <w:spacing w:val="-11"/>
          <w:sz w:val="24"/>
          <w:lang w:val="es-CR"/>
        </w:rPr>
        <w:t xml:space="preserve"> </w:t>
      </w:r>
      <w:r w:rsidRPr="0074571B">
        <w:rPr>
          <w:sz w:val="24"/>
          <w:lang w:val="es-CR"/>
        </w:rPr>
        <w:t>factores</w:t>
      </w:r>
      <w:r w:rsidRPr="0074571B">
        <w:rPr>
          <w:spacing w:val="-11"/>
          <w:sz w:val="24"/>
          <w:lang w:val="es-CR"/>
        </w:rPr>
        <w:t xml:space="preserve"> </w:t>
      </w:r>
      <w:r w:rsidRPr="0074571B">
        <w:rPr>
          <w:sz w:val="24"/>
          <w:lang w:val="es-CR"/>
        </w:rPr>
        <w:t>de</w:t>
      </w:r>
      <w:r w:rsidRPr="0074571B">
        <w:rPr>
          <w:spacing w:val="-13"/>
          <w:sz w:val="24"/>
          <w:lang w:val="es-CR"/>
        </w:rPr>
        <w:t xml:space="preserve"> </w:t>
      </w:r>
      <w:r w:rsidRPr="0074571B">
        <w:rPr>
          <w:sz w:val="24"/>
          <w:lang w:val="es-CR"/>
        </w:rPr>
        <w:t>discriminación</w:t>
      </w:r>
      <w:hyperlink w:anchor="_bookmark637" w:history="1">
        <w:r w:rsidRPr="0074571B">
          <w:rPr>
            <w:position w:val="8"/>
            <w:sz w:val="16"/>
            <w:lang w:val="es-CR"/>
          </w:rPr>
          <w:t>4</w:t>
        </w:r>
      </w:hyperlink>
      <w:r w:rsidRPr="0074571B">
        <w:rPr>
          <w:sz w:val="24"/>
          <w:lang w:val="es-CR"/>
        </w:rPr>
        <w:t>.</w:t>
      </w:r>
    </w:p>
    <w:p w14:paraId="31785137" w14:textId="77777777" w:rsidR="00003F82" w:rsidRPr="0074571B" w:rsidRDefault="002F4DAA">
      <w:pPr>
        <w:pStyle w:val="Prrafodelista"/>
        <w:numPr>
          <w:ilvl w:val="0"/>
          <w:numId w:val="1"/>
        </w:numPr>
        <w:tabs>
          <w:tab w:val="left" w:pos="839"/>
        </w:tabs>
        <w:spacing w:before="240" w:line="276" w:lineRule="auto"/>
        <w:ind w:right="117" w:hanging="2"/>
        <w:jc w:val="both"/>
        <w:rPr>
          <w:sz w:val="24"/>
          <w:lang w:val="es-CR"/>
        </w:rPr>
      </w:pPr>
      <w:r w:rsidRPr="0074571B">
        <w:rPr>
          <w:sz w:val="24"/>
          <w:lang w:val="es-CR"/>
        </w:rPr>
        <w:t>El concepto de interseccionalidad permite a la Corte, como elemento hermenéutico, la determinación de personas o grupos que sufren discriminación y analizar las causas de tal situación. Como se realiza en la presente</w:t>
      </w:r>
      <w:r w:rsidRPr="0074571B">
        <w:rPr>
          <w:spacing w:val="-12"/>
          <w:sz w:val="24"/>
          <w:lang w:val="es-CR"/>
        </w:rPr>
        <w:t xml:space="preserve"> </w:t>
      </w:r>
      <w:r w:rsidRPr="0074571B">
        <w:rPr>
          <w:sz w:val="24"/>
          <w:lang w:val="es-CR"/>
        </w:rPr>
        <w:t>Sentencia</w:t>
      </w:r>
      <w:r w:rsidRPr="0074571B">
        <w:rPr>
          <w:spacing w:val="-14"/>
          <w:sz w:val="24"/>
          <w:lang w:val="es-CR"/>
        </w:rPr>
        <w:t xml:space="preserve"> </w:t>
      </w:r>
      <w:r w:rsidRPr="0074571B">
        <w:rPr>
          <w:sz w:val="24"/>
          <w:lang w:val="es-CR"/>
        </w:rPr>
        <w:t>la</w:t>
      </w:r>
      <w:r w:rsidRPr="0074571B">
        <w:rPr>
          <w:spacing w:val="-12"/>
          <w:sz w:val="24"/>
          <w:lang w:val="es-CR"/>
        </w:rPr>
        <w:t xml:space="preserve"> </w:t>
      </w:r>
      <w:r w:rsidRPr="0074571B">
        <w:rPr>
          <w:sz w:val="24"/>
          <w:lang w:val="es-CR"/>
        </w:rPr>
        <w:t>apreciación</w:t>
      </w:r>
      <w:r w:rsidRPr="0074571B">
        <w:rPr>
          <w:spacing w:val="-12"/>
          <w:sz w:val="24"/>
          <w:lang w:val="es-CR"/>
        </w:rPr>
        <w:t xml:space="preserve"> </w:t>
      </w:r>
      <w:r w:rsidRPr="0074571B">
        <w:rPr>
          <w:sz w:val="24"/>
          <w:lang w:val="es-CR"/>
        </w:rPr>
        <w:t>del</w:t>
      </w:r>
      <w:r w:rsidRPr="0074571B">
        <w:rPr>
          <w:spacing w:val="-12"/>
          <w:sz w:val="24"/>
          <w:lang w:val="es-CR"/>
        </w:rPr>
        <w:t xml:space="preserve"> </w:t>
      </w:r>
      <w:r w:rsidRPr="0074571B">
        <w:rPr>
          <w:sz w:val="24"/>
          <w:lang w:val="es-CR"/>
        </w:rPr>
        <w:t>fenómeno,</w:t>
      </w:r>
      <w:r w:rsidRPr="0074571B">
        <w:rPr>
          <w:spacing w:val="-13"/>
          <w:sz w:val="24"/>
          <w:lang w:val="es-CR"/>
        </w:rPr>
        <w:t xml:space="preserve"> </w:t>
      </w:r>
      <w:r w:rsidRPr="0074571B">
        <w:rPr>
          <w:sz w:val="24"/>
          <w:lang w:val="es-CR"/>
        </w:rPr>
        <w:t>la</w:t>
      </w:r>
      <w:r w:rsidRPr="0074571B">
        <w:rPr>
          <w:spacing w:val="-12"/>
          <w:sz w:val="24"/>
          <w:lang w:val="es-CR"/>
        </w:rPr>
        <w:t xml:space="preserve"> </w:t>
      </w:r>
      <w:r w:rsidRPr="0074571B">
        <w:rPr>
          <w:sz w:val="24"/>
          <w:lang w:val="es-CR"/>
        </w:rPr>
        <w:t>adecuada</w:t>
      </w:r>
      <w:r w:rsidRPr="0074571B">
        <w:rPr>
          <w:spacing w:val="-12"/>
          <w:sz w:val="24"/>
          <w:lang w:val="es-CR"/>
        </w:rPr>
        <w:t xml:space="preserve"> </w:t>
      </w:r>
      <w:r w:rsidRPr="0074571B">
        <w:rPr>
          <w:sz w:val="24"/>
          <w:lang w:val="es-CR"/>
        </w:rPr>
        <w:t>intelección</w:t>
      </w:r>
      <w:r w:rsidRPr="0074571B">
        <w:rPr>
          <w:spacing w:val="-12"/>
          <w:sz w:val="24"/>
          <w:lang w:val="es-CR"/>
        </w:rPr>
        <w:t xml:space="preserve"> </w:t>
      </w:r>
      <w:r w:rsidRPr="0074571B">
        <w:rPr>
          <w:sz w:val="24"/>
          <w:lang w:val="es-CR"/>
        </w:rPr>
        <w:t>de</w:t>
      </w:r>
    </w:p>
    <w:p w14:paraId="6FD06C3E" w14:textId="77777777" w:rsidR="00003F82" w:rsidRPr="0074571B" w:rsidRDefault="00003F82">
      <w:pPr>
        <w:pStyle w:val="Textoindependiente"/>
        <w:rPr>
          <w:lang w:val="es-CR"/>
        </w:rPr>
      </w:pPr>
    </w:p>
    <w:p w14:paraId="29D56862" w14:textId="4F7512B1" w:rsidR="00003F82" w:rsidRPr="0074571B" w:rsidRDefault="002F4DAA">
      <w:pPr>
        <w:pStyle w:val="Textoindependiente"/>
        <w:spacing w:before="9"/>
        <w:rPr>
          <w:sz w:val="12"/>
          <w:lang w:val="es-CR"/>
        </w:rPr>
      </w:pPr>
      <w:r>
        <w:rPr>
          <w:noProof/>
        </w:rPr>
        <mc:AlternateContent>
          <mc:Choice Requires="wps">
            <w:drawing>
              <wp:anchor distT="0" distB="0" distL="0" distR="0" simplePos="0" relativeHeight="251702784" behindDoc="0" locked="0" layoutInCell="1" allowOverlap="1" wp14:anchorId="17E44622" wp14:editId="4EA5F356">
                <wp:simplePos x="0" y="0"/>
                <wp:positionH relativeFrom="page">
                  <wp:posOffset>899160</wp:posOffset>
                </wp:positionH>
                <wp:positionV relativeFrom="paragraph">
                  <wp:posOffset>128270</wp:posOffset>
                </wp:positionV>
                <wp:extent cx="1828800" cy="0"/>
                <wp:effectExtent l="13335" t="12065" r="5715" b="6985"/>
                <wp:wrapTopAndBottom/>
                <wp:docPr id="36854890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838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7FE3F" id="Line 8" o:spid="_x0000_s1026" style="position:absolute;z-index:251702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0.1pt" to="214.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" strokeweight=".66pt">
                <w10:wrap type="topAndBottom" anchorx="page"/>
              </v:line>
            </w:pict>
          </mc:Fallback>
        </mc:AlternateContent>
      </w:r>
    </w:p>
    <w:p w14:paraId="7B1233C4" w14:textId="77777777" w:rsidR="00003F82" w:rsidRPr="0074571B" w:rsidRDefault="002F4DAA">
      <w:pPr>
        <w:spacing w:before="79"/>
        <w:ind w:left="118" w:right="115"/>
        <w:jc w:val="both"/>
        <w:rPr>
          <w:sz w:val="16"/>
          <w:lang w:val="es-CR"/>
        </w:rPr>
      </w:pPr>
      <w:bookmarkStart w:id="719" w:name="_bookmark635"/>
      <w:bookmarkEnd w:id="719"/>
      <w:r w:rsidRPr="0074571B">
        <w:rPr>
          <w:position w:val="6"/>
          <w:sz w:val="10"/>
          <w:lang w:val="es-CR"/>
        </w:rPr>
        <w:t xml:space="preserve">2 </w:t>
      </w:r>
      <w:r w:rsidRPr="0074571B">
        <w:rPr>
          <w:i/>
          <w:sz w:val="16"/>
          <w:lang w:val="es-CR"/>
        </w:rPr>
        <w:t xml:space="preserve">Caso de los Empleados de la Fábrica de Fuegos de Santo Antônio de Jesus Vs. </w:t>
      </w:r>
      <w:r w:rsidRPr="00C86039">
        <w:rPr>
          <w:i/>
          <w:sz w:val="16"/>
          <w:lang w:val="es-CR"/>
        </w:rPr>
        <w:t xml:space="preserve">Brasil. </w:t>
      </w:r>
      <w:r w:rsidRPr="0074571B">
        <w:rPr>
          <w:i/>
          <w:sz w:val="16"/>
          <w:lang w:val="es-CR"/>
        </w:rPr>
        <w:t>Excepciones  Preliminares,</w:t>
      </w:r>
      <w:r w:rsidRPr="0074571B">
        <w:rPr>
          <w:i/>
          <w:spacing w:val="-10"/>
          <w:sz w:val="16"/>
          <w:lang w:val="es-CR"/>
        </w:rPr>
        <w:t xml:space="preserve"> </w:t>
      </w:r>
      <w:r w:rsidRPr="0074571B">
        <w:rPr>
          <w:i/>
          <w:sz w:val="16"/>
          <w:lang w:val="es-CR"/>
        </w:rPr>
        <w:t>Fondo,</w:t>
      </w:r>
      <w:r w:rsidRPr="0074571B">
        <w:rPr>
          <w:i/>
          <w:spacing w:val="-10"/>
          <w:sz w:val="16"/>
          <w:lang w:val="es-CR"/>
        </w:rPr>
        <w:t xml:space="preserve"> </w:t>
      </w:r>
      <w:r w:rsidRPr="0074571B">
        <w:rPr>
          <w:i/>
          <w:sz w:val="16"/>
          <w:lang w:val="es-CR"/>
        </w:rPr>
        <w:t>Reparaciones</w:t>
      </w:r>
      <w:r w:rsidRPr="0074571B">
        <w:rPr>
          <w:i/>
          <w:spacing w:val="-10"/>
          <w:sz w:val="16"/>
          <w:lang w:val="es-CR"/>
        </w:rPr>
        <w:t xml:space="preserve"> </w:t>
      </w:r>
      <w:r w:rsidRPr="0074571B">
        <w:rPr>
          <w:i/>
          <w:sz w:val="16"/>
          <w:lang w:val="es-CR"/>
        </w:rPr>
        <w:t>y</w:t>
      </w:r>
      <w:r w:rsidRPr="0074571B">
        <w:rPr>
          <w:i/>
          <w:spacing w:val="-9"/>
          <w:sz w:val="16"/>
          <w:lang w:val="es-CR"/>
        </w:rPr>
        <w:t xml:space="preserve"> </w:t>
      </w:r>
      <w:r w:rsidRPr="0074571B">
        <w:rPr>
          <w:i/>
          <w:sz w:val="16"/>
          <w:lang w:val="es-CR"/>
        </w:rPr>
        <w:t>Costas</w:t>
      </w:r>
      <w:r w:rsidRPr="0074571B">
        <w:rPr>
          <w:sz w:val="16"/>
          <w:lang w:val="es-CR"/>
        </w:rPr>
        <w:t>.</w:t>
      </w:r>
      <w:r w:rsidRPr="0074571B">
        <w:rPr>
          <w:spacing w:val="-10"/>
          <w:sz w:val="16"/>
          <w:lang w:val="es-CR"/>
        </w:rPr>
        <w:t xml:space="preserve"> </w:t>
      </w:r>
      <w:r w:rsidRPr="0074571B">
        <w:rPr>
          <w:sz w:val="16"/>
          <w:lang w:val="es-CR"/>
        </w:rPr>
        <w:t>Sentencia</w:t>
      </w:r>
      <w:r w:rsidRPr="0074571B">
        <w:rPr>
          <w:spacing w:val="-9"/>
          <w:sz w:val="16"/>
          <w:lang w:val="es-CR"/>
        </w:rPr>
        <w:t xml:space="preserve"> </w:t>
      </w:r>
      <w:r w:rsidRPr="0074571B">
        <w:rPr>
          <w:sz w:val="16"/>
          <w:lang w:val="es-CR"/>
        </w:rPr>
        <w:t>de</w:t>
      </w:r>
      <w:r w:rsidRPr="0074571B">
        <w:rPr>
          <w:spacing w:val="-10"/>
          <w:sz w:val="16"/>
          <w:lang w:val="es-CR"/>
        </w:rPr>
        <w:t xml:space="preserve"> </w:t>
      </w:r>
      <w:r w:rsidRPr="0074571B">
        <w:rPr>
          <w:sz w:val="16"/>
          <w:lang w:val="es-CR"/>
        </w:rPr>
        <w:t>15</w:t>
      </w:r>
      <w:r w:rsidRPr="0074571B">
        <w:rPr>
          <w:spacing w:val="-9"/>
          <w:sz w:val="16"/>
          <w:lang w:val="es-CR"/>
        </w:rPr>
        <w:t xml:space="preserve"> </w:t>
      </w:r>
      <w:r w:rsidRPr="0074571B">
        <w:rPr>
          <w:sz w:val="16"/>
          <w:lang w:val="es-CR"/>
        </w:rPr>
        <w:t>de</w:t>
      </w:r>
      <w:r w:rsidRPr="0074571B">
        <w:rPr>
          <w:spacing w:val="-10"/>
          <w:sz w:val="16"/>
          <w:lang w:val="es-CR"/>
        </w:rPr>
        <w:t xml:space="preserve"> </w:t>
      </w:r>
      <w:r w:rsidRPr="0074571B">
        <w:rPr>
          <w:sz w:val="16"/>
          <w:lang w:val="es-CR"/>
        </w:rPr>
        <w:t>julio</w:t>
      </w:r>
      <w:r w:rsidRPr="0074571B">
        <w:rPr>
          <w:spacing w:val="-9"/>
          <w:sz w:val="16"/>
          <w:lang w:val="es-CR"/>
        </w:rPr>
        <w:t xml:space="preserve"> </w:t>
      </w:r>
      <w:r w:rsidRPr="0074571B">
        <w:rPr>
          <w:sz w:val="16"/>
          <w:lang w:val="es-CR"/>
        </w:rPr>
        <w:t>de</w:t>
      </w:r>
      <w:r w:rsidRPr="0074571B">
        <w:rPr>
          <w:spacing w:val="-10"/>
          <w:sz w:val="16"/>
          <w:lang w:val="es-CR"/>
        </w:rPr>
        <w:t xml:space="preserve"> </w:t>
      </w:r>
      <w:r w:rsidRPr="0074571B">
        <w:rPr>
          <w:sz w:val="16"/>
          <w:lang w:val="es-CR"/>
        </w:rPr>
        <w:t>2020.</w:t>
      </w:r>
      <w:r w:rsidRPr="0074571B">
        <w:rPr>
          <w:spacing w:val="-10"/>
          <w:sz w:val="16"/>
          <w:lang w:val="es-CR"/>
        </w:rPr>
        <w:t xml:space="preserve"> </w:t>
      </w:r>
      <w:r w:rsidRPr="0074571B">
        <w:rPr>
          <w:sz w:val="16"/>
          <w:lang w:val="es-CR"/>
        </w:rPr>
        <w:t>Serie</w:t>
      </w:r>
      <w:r w:rsidRPr="0074571B">
        <w:rPr>
          <w:spacing w:val="-10"/>
          <w:sz w:val="16"/>
          <w:lang w:val="es-CR"/>
        </w:rPr>
        <w:t xml:space="preserve"> </w:t>
      </w:r>
      <w:r w:rsidRPr="0074571B">
        <w:rPr>
          <w:sz w:val="16"/>
          <w:lang w:val="es-CR"/>
        </w:rPr>
        <w:t>C</w:t>
      </w:r>
      <w:r w:rsidRPr="0074571B">
        <w:rPr>
          <w:spacing w:val="-9"/>
          <w:sz w:val="16"/>
          <w:lang w:val="es-CR"/>
        </w:rPr>
        <w:t xml:space="preserve"> </w:t>
      </w:r>
      <w:r w:rsidRPr="0074571B">
        <w:rPr>
          <w:sz w:val="16"/>
          <w:lang w:val="es-CR"/>
        </w:rPr>
        <w:t>No.</w:t>
      </w:r>
      <w:r w:rsidRPr="0074571B">
        <w:rPr>
          <w:spacing w:val="-10"/>
          <w:sz w:val="16"/>
          <w:lang w:val="es-CR"/>
        </w:rPr>
        <w:t xml:space="preserve"> </w:t>
      </w:r>
      <w:r w:rsidRPr="0074571B">
        <w:rPr>
          <w:sz w:val="16"/>
          <w:lang w:val="es-CR"/>
        </w:rPr>
        <w:t>407,</w:t>
      </w:r>
      <w:r w:rsidRPr="0074571B">
        <w:rPr>
          <w:spacing w:val="-10"/>
          <w:sz w:val="16"/>
          <w:lang w:val="es-CR"/>
        </w:rPr>
        <w:t xml:space="preserve"> </w:t>
      </w:r>
      <w:r w:rsidRPr="0074571B">
        <w:rPr>
          <w:sz w:val="16"/>
          <w:lang w:val="es-CR"/>
        </w:rPr>
        <w:t>Voto</w:t>
      </w:r>
      <w:r w:rsidRPr="0074571B">
        <w:rPr>
          <w:spacing w:val="-9"/>
          <w:sz w:val="16"/>
          <w:lang w:val="es-CR"/>
        </w:rPr>
        <w:t xml:space="preserve"> </w:t>
      </w:r>
      <w:r w:rsidRPr="0074571B">
        <w:rPr>
          <w:sz w:val="16"/>
          <w:lang w:val="es-CR"/>
        </w:rPr>
        <w:t>concurrente del Juez Ricardo C. Pérez</w:t>
      </w:r>
      <w:r w:rsidRPr="0074571B">
        <w:rPr>
          <w:spacing w:val="-16"/>
          <w:sz w:val="16"/>
          <w:lang w:val="es-CR"/>
        </w:rPr>
        <w:t xml:space="preserve"> </w:t>
      </w:r>
      <w:r w:rsidRPr="0074571B">
        <w:rPr>
          <w:sz w:val="16"/>
          <w:lang w:val="es-CR"/>
        </w:rPr>
        <w:t>Manrique</w:t>
      </w:r>
    </w:p>
    <w:p w14:paraId="0458E0F1" w14:textId="77777777" w:rsidR="00003F82" w:rsidRPr="00C86039" w:rsidRDefault="002F4DAA">
      <w:pPr>
        <w:spacing w:before="119"/>
        <w:ind w:left="117" w:right="115" w:hanging="2"/>
        <w:jc w:val="both"/>
        <w:rPr>
          <w:sz w:val="16"/>
          <w:lang w:val="es-CR"/>
        </w:rPr>
      </w:pPr>
      <w:bookmarkStart w:id="720" w:name="_bookmark636"/>
      <w:bookmarkEnd w:id="720"/>
      <w:r>
        <w:rPr>
          <w:position w:val="6"/>
          <w:sz w:val="10"/>
        </w:rPr>
        <w:t xml:space="preserve">3 </w:t>
      </w:r>
      <w:r>
        <w:rPr>
          <w:i/>
          <w:sz w:val="16"/>
        </w:rPr>
        <w:t xml:space="preserve">Cfr. </w:t>
      </w:r>
      <w:r>
        <w:rPr>
          <w:sz w:val="16"/>
        </w:rPr>
        <w:t xml:space="preserve">Kimberle Crenshaw, «Demarginalizing the Intersection of Race and Sex: A Black Feminist Critique of Antidiscrimination Doctrine, Feminist Theory and Antiracist Politics», </w:t>
      </w:r>
      <w:r>
        <w:rPr>
          <w:i/>
          <w:sz w:val="16"/>
        </w:rPr>
        <w:t xml:space="preserve">University of Chicago Legal Forum </w:t>
      </w:r>
      <w:r>
        <w:rPr>
          <w:sz w:val="16"/>
        </w:rPr>
        <w:t>1, n.</w:t>
      </w:r>
      <w:r>
        <w:rPr>
          <w:position w:val="6"/>
          <w:sz w:val="10"/>
        </w:rPr>
        <w:t xml:space="preserve">o </w:t>
      </w:r>
      <w:r>
        <w:rPr>
          <w:sz w:val="16"/>
        </w:rPr>
        <w:t xml:space="preserve">8, 1989, pág. 149. </w:t>
      </w:r>
      <w:r w:rsidRPr="00C86039">
        <w:rPr>
          <w:sz w:val="16"/>
          <w:lang w:val="es-CR"/>
        </w:rPr>
        <w:t>Disponible en:</w:t>
      </w:r>
    </w:p>
    <w:p w14:paraId="60BA1F0B" w14:textId="77777777" w:rsidR="00003F82" w:rsidRPr="00C86039" w:rsidRDefault="00306793">
      <w:pPr>
        <w:spacing w:before="119"/>
        <w:ind w:left="172"/>
        <w:jc w:val="both"/>
        <w:rPr>
          <w:sz w:val="16"/>
          <w:lang w:val="es-CR"/>
        </w:rPr>
      </w:pPr>
      <w:hyperlink r:id="rId66">
        <w:r w:rsidR="002F4DAA" w:rsidRPr="00C86039">
          <w:rPr>
            <w:color w:val="0563C1"/>
            <w:sz w:val="16"/>
            <w:u w:val="single" w:color="0563C1"/>
            <w:lang w:val="es-CR"/>
          </w:rPr>
          <w:t>https://chicagounbound.uchicago.edu/cgi/viewcontent.cgi?article=1052&amp;context=uclf</w:t>
        </w:r>
        <w:r w:rsidR="002F4DAA" w:rsidRPr="00C86039">
          <w:rPr>
            <w:sz w:val="16"/>
            <w:lang w:val="es-CR"/>
          </w:rPr>
          <w:t>.</w:t>
        </w:r>
      </w:hyperlink>
    </w:p>
    <w:p w14:paraId="5F45CA40" w14:textId="77777777" w:rsidR="00003F82" w:rsidRPr="0074571B" w:rsidRDefault="002F4DAA">
      <w:pPr>
        <w:spacing w:before="119"/>
        <w:ind w:left="115"/>
        <w:jc w:val="both"/>
        <w:rPr>
          <w:sz w:val="16"/>
          <w:lang w:val="es-CR"/>
        </w:rPr>
      </w:pPr>
      <w:bookmarkStart w:id="721" w:name="_bookmark637"/>
      <w:bookmarkEnd w:id="721"/>
      <w:r w:rsidRPr="0074571B">
        <w:rPr>
          <w:position w:val="6"/>
          <w:sz w:val="10"/>
          <w:lang w:val="es-CR"/>
        </w:rPr>
        <w:t xml:space="preserve">4         </w:t>
      </w:r>
      <w:r w:rsidRPr="0074571B">
        <w:rPr>
          <w:i/>
          <w:sz w:val="16"/>
          <w:lang w:val="es-CR"/>
        </w:rPr>
        <w:t xml:space="preserve">Cfr. </w:t>
      </w:r>
      <w:r w:rsidRPr="0074571B">
        <w:rPr>
          <w:sz w:val="16"/>
          <w:lang w:val="es-CR"/>
        </w:rPr>
        <w:t xml:space="preserve">Kimberle Crenshaw, </w:t>
      </w:r>
      <w:r w:rsidRPr="0074571B">
        <w:rPr>
          <w:i/>
          <w:sz w:val="16"/>
          <w:lang w:val="es-CR"/>
        </w:rPr>
        <w:t>supra</w:t>
      </w:r>
      <w:r w:rsidRPr="0074571B">
        <w:rPr>
          <w:sz w:val="16"/>
          <w:lang w:val="es-CR"/>
        </w:rPr>
        <w:t>, pág 152.</w:t>
      </w:r>
    </w:p>
    <w:p w14:paraId="136CF09D" w14:textId="77777777" w:rsidR="00003F82" w:rsidRPr="0074571B" w:rsidRDefault="00003F82">
      <w:pPr>
        <w:jc w:val="both"/>
        <w:rPr>
          <w:sz w:val="16"/>
          <w:lang w:val="es-CR"/>
        </w:rPr>
        <w:sectPr w:rsidR="00003F82" w:rsidRPr="0074571B">
          <w:pgSz w:w="11910" w:h="16840"/>
          <w:pgMar w:top="1320" w:right="1300" w:bottom="1680" w:left="1300" w:header="0" w:footer="1445" w:gutter="0"/>
          <w:cols w:space="720"/>
        </w:sectPr>
      </w:pPr>
    </w:p>
    <w:p w14:paraId="55577812" w14:textId="77777777" w:rsidR="00003F82" w:rsidRPr="0074571B" w:rsidRDefault="002F4DAA">
      <w:pPr>
        <w:pStyle w:val="Ttulo2"/>
        <w:spacing w:before="81" w:line="276" w:lineRule="auto"/>
        <w:rPr>
          <w:lang w:val="es-CR"/>
        </w:rPr>
      </w:pPr>
      <w:r w:rsidRPr="0074571B">
        <w:rPr>
          <w:lang w:val="es-CR"/>
        </w:rPr>
        <w:lastRenderedPageBreak/>
        <w:t>su gravedad y el análisis de las causas y efectos respecto de las personas, ayuda a la Corte a resolver el fondo de los casos sometidos a su consideración. A la vez suministra la perspectiva necesaria para dictar reparaciones consistentes, entre otras en el dictado de medidas de no repetición adecuadas mediante la imposición a los Estados de líneas de acción orientadas a superar la discriminación y la violación de derechos.</w:t>
      </w:r>
    </w:p>
    <w:p w14:paraId="17A63DDB" w14:textId="77777777" w:rsidR="00003F82" w:rsidRPr="0074571B" w:rsidRDefault="002F4DAA">
      <w:pPr>
        <w:pStyle w:val="Prrafodelista"/>
        <w:numPr>
          <w:ilvl w:val="0"/>
          <w:numId w:val="1"/>
        </w:numPr>
        <w:tabs>
          <w:tab w:val="left" w:pos="839"/>
        </w:tabs>
        <w:spacing w:before="240" w:line="276" w:lineRule="auto"/>
        <w:ind w:right="114" w:hanging="2"/>
        <w:jc w:val="both"/>
        <w:rPr>
          <w:sz w:val="24"/>
          <w:lang w:val="es-CR"/>
        </w:rPr>
      </w:pPr>
      <w:r w:rsidRPr="0074571B">
        <w:rPr>
          <w:sz w:val="24"/>
          <w:lang w:val="es-CR"/>
        </w:rPr>
        <w:t>La Corte IDH utilizó por primera vez el concepto de “interseccionalidad” en el análisis de la discriminación sufrida por una niña en</w:t>
      </w:r>
      <w:r w:rsidRPr="0074571B">
        <w:rPr>
          <w:spacing w:val="-5"/>
          <w:sz w:val="24"/>
          <w:lang w:val="es-CR"/>
        </w:rPr>
        <w:t xml:space="preserve"> </w:t>
      </w:r>
      <w:r w:rsidRPr="0074571B">
        <w:rPr>
          <w:sz w:val="24"/>
          <w:lang w:val="es-CR"/>
        </w:rPr>
        <w:t>el</w:t>
      </w:r>
      <w:r w:rsidRPr="0074571B">
        <w:rPr>
          <w:spacing w:val="-5"/>
          <w:sz w:val="24"/>
          <w:lang w:val="es-CR"/>
        </w:rPr>
        <w:t xml:space="preserve"> </w:t>
      </w:r>
      <w:r w:rsidRPr="0074571B">
        <w:rPr>
          <w:sz w:val="24"/>
          <w:lang w:val="es-CR"/>
        </w:rPr>
        <w:t>acceso</w:t>
      </w:r>
      <w:r w:rsidRPr="0074571B">
        <w:rPr>
          <w:spacing w:val="-6"/>
          <w:sz w:val="24"/>
          <w:lang w:val="es-CR"/>
        </w:rPr>
        <w:t xml:space="preserve"> </w:t>
      </w:r>
      <w:r w:rsidRPr="0074571B">
        <w:rPr>
          <w:sz w:val="24"/>
          <w:lang w:val="es-CR"/>
        </w:rPr>
        <w:t>a</w:t>
      </w:r>
      <w:r w:rsidRPr="0074571B">
        <w:rPr>
          <w:spacing w:val="-4"/>
          <w:sz w:val="24"/>
          <w:lang w:val="es-CR"/>
        </w:rPr>
        <w:t xml:space="preserve"> </w:t>
      </w:r>
      <w:r w:rsidRPr="0074571B">
        <w:rPr>
          <w:sz w:val="24"/>
          <w:lang w:val="es-CR"/>
        </w:rPr>
        <w:t>educación</w:t>
      </w:r>
      <w:r w:rsidRPr="0074571B">
        <w:rPr>
          <w:spacing w:val="-5"/>
          <w:sz w:val="24"/>
          <w:lang w:val="es-CR"/>
        </w:rPr>
        <w:t xml:space="preserve"> </w:t>
      </w:r>
      <w:r w:rsidRPr="0074571B">
        <w:rPr>
          <w:sz w:val="24"/>
          <w:lang w:val="es-CR"/>
        </w:rPr>
        <w:t>en</w:t>
      </w:r>
      <w:r w:rsidRPr="0074571B">
        <w:rPr>
          <w:spacing w:val="-4"/>
          <w:sz w:val="24"/>
          <w:lang w:val="es-CR"/>
        </w:rPr>
        <w:t xml:space="preserve"> </w:t>
      </w:r>
      <w:r w:rsidRPr="0074571B">
        <w:rPr>
          <w:sz w:val="24"/>
          <w:lang w:val="es-CR"/>
        </w:rPr>
        <w:t>el</w:t>
      </w:r>
      <w:r w:rsidRPr="0074571B">
        <w:rPr>
          <w:spacing w:val="-5"/>
          <w:sz w:val="24"/>
          <w:lang w:val="es-CR"/>
        </w:rPr>
        <w:t xml:space="preserve"> </w:t>
      </w:r>
      <w:r w:rsidRPr="0074571B">
        <w:rPr>
          <w:sz w:val="24"/>
          <w:lang w:val="es-CR"/>
        </w:rPr>
        <w:t>caso</w:t>
      </w:r>
      <w:r w:rsidRPr="0074571B">
        <w:rPr>
          <w:spacing w:val="-6"/>
          <w:sz w:val="24"/>
          <w:lang w:val="es-CR"/>
        </w:rPr>
        <w:t xml:space="preserve"> </w:t>
      </w:r>
      <w:r w:rsidRPr="0074571B">
        <w:rPr>
          <w:i/>
          <w:sz w:val="24"/>
          <w:lang w:val="es-CR"/>
        </w:rPr>
        <w:t>Gonzales</w:t>
      </w:r>
      <w:r w:rsidRPr="0074571B">
        <w:rPr>
          <w:i/>
          <w:spacing w:val="-6"/>
          <w:sz w:val="24"/>
          <w:lang w:val="es-CR"/>
        </w:rPr>
        <w:t xml:space="preserve"> </w:t>
      </w:r>
      <w:r w:rsidRPr="0074571B">
        <w:rPr>
          <w:i/>
          <w:sz w:val="24"/>
          <w:lang w:val="es-CR"/>
        </w:rPr>
        <w:t>Lluy</w:t>
      </w:r>
      <w:r w:rsidRPr="0074571B">
        <w:rPr>
          <w:i/>
          <w:spacing w:val="-6"/>
          <w:sz w:val="24"/>
          <w:lang w:val="es-CR"/>
        </w:rPr>
        <w:t xml:space="preserve"> </w:t>
      </w:r>
      <w:r w:rsidRPr="0074571B">
        <w:rPr>
          <w:i/>
          <w:sz w:val="24"/>
          <w:lang w:val="es-CR"/>
        </w:rPr>
        <w:t>y</w:t>
      </w:r>
      <w:r w:rsidRPr="0074571B">
        <w:rPr>
          <w:i/>
          <w:spacing w:val="-4"/>
          <w:sz w:val="24"/>
          <w:lang w:val="es-CR"/>
        </w:rPr>
        <w:t xml:space="preserve"> </w:t>
      </w:r>
      <w:r w:rsidRPr="0074571B">
        <w:rPr>
          <w:i/>
          <w:sz w:val="24"/>
          <w:lang w:val="es-CR"/>
        </w:rPr>
        <w:t>Otros</w:t>
      </w:r>
      <w:r w:rsidRPr="0074571B">
        <w:rPr>
          <w:i/>
          <w:spacing w:val="-6"/>
          <w:sz w:val="24"/>
          <w:lang w:val="es-CR"/>
        </w:rPr>
        <w:t xml:space="preserve"> </w:t>
      </w:r>
      <w:r w:rsidRPr="0074571B">
        <w:rPr>
          <w:i/>
          <w:sz w:val="24"/>
          <w:lang w:val="es-CR"/>
        </w:rPr>
        <w:t>Vs.</w:t>
      </w:r>
      <w:r w:rsidRPr="0074571B">
        <w:rPr>
          <w:i/>
          <w:spacing w:val="-5"/>
          <w:sz w:val="24"/>
          <w:lang w:val="es-CR"/>
        </w:rPr>
        <w:t xml:space="preserve"> </w:t>
      </w:r>
      <w:r w:rsidRPr="00C86039">
        <w:rPr>
          <w:i/>
          <w:sz w:val="24"/>
          <w:lang w:val="es-CR"/>
        </w:rPr>
        <w:t>Ecuador</w:t>
      </w:r>
      <w:hyperlink w:anchor="_bookmark638" w:history="1">
        <w:r w:rsidRPr="00C86039">
          <w:rPr>
            <w:position w:val="8"/>
            <w:sz w:val="16"/>
            <w:lang w:val="es-CR"/>
          </w:rPr>
          <w:t>5</w:t>
        </w:r>
      </w:hyperlink>
      <w:r w:rsidRPr="00C86039">
        <w:rPr>
          <w:sz w:val="24"/>
          <w:lang w:val="es-CR"/>
        </w:rPr>
        <w:t>.</w:t>
      </w:r>
      <w:r w:rsidRPr="00C86039">
        <w:rPr>
          <w:spacing w:val="-5"/>
          <w:sz w:val="24"/>
          <w:lang w:val="es-CR"/>
        </w:rPr>
        <w:t xml:space="preserve"> </w:t>
      </w:r>
      <w:r w:rsidRPr="0074571B">
        <w:rPr>
          <w:sz w:val="24"/>
          <w:lang w:val="es-CR"/>
        </w:rPr>
        <w:t>Se afirma que en el caso “</w:t>
      </w:r>
      <w:r w:rsidRPr="0074571B">
        <w:rPr>
          <w:i/>
          <w:sz w:val="24"/>
          <w:lang w:val="es-CR"/>
        </w:rPr>
        <w:t>confluyeron en forma interseccional múltiples factores de vulnerabilidad y riesgo de discriminación asociados a su condición de niña, mujer, persona en situación de pobreza y persona con VIH. La discriminación que vivió Talía no sólo fue ocasionada por múltiples factores, sino que derivó en una forma específica de discriminación que resultó de la intersección de dichos factores, es decir, si alguno de dichos factores</w:t>
      </w:r>
      <w:r w:rsidRPr="0074571B">
        <w:rPr>
          <w:i/>
          <w:spacing w:val="-9"/>
          <w:sz w:val="24"/>
          <w:lang w:val="es-CR"/>
        </w:rPr>
        <w:t xml:space="preserve"> </w:t>
      </w:r>
      <w:r w:rsidRPr="0074571B">
        <w:rPr>
          <w:i/>
          <w:sz w:val="24"/>
          <w:lang w:val="es-CR"/>
        </w:rPr>
        <w:t>no</w:t>
      </w:r>
      <w:r w:rsidRPr="0074571B">
        <w:rPr>
          <w:i/>
          <w:spacing w:val="-10"/>
          <w:sz w:val="24"/>
          <w:lang w:val="es-CR"/>
        </w:rPr>
        <w:t xml:space="preserve"> </w:t>
      </w:r>
      <w:r w:rsidRPr="0074571B">
        <w:rPr>
          <w:i/>
          <w:sz w:val="24"/>
          <w:lang w:val="es-CR"/>
        </w:rPr>
        <w:t>hubiese</w:t>
      </w:r>
      <w:r w:rsidRPr="0074571B">
        <w:rPr>
          <w:i/>
          <w:spacing w:val="-10"/>
          <w:sz w:val="24"/>
          <w:lang w:val="es-CR"/>
        </w:rPr>
        <w:t xml:space="preserve"> </w:t>
      </w:r>
      <w:r w:rsidRPr="0074571B">
        <w:rPr>
          <w:i/>
          <w:sz w:val="24"/>
          <w:lang w:val="es-CR"/>
        </w:rPr>
        <w:t>existido,</w:t>
      </w:r>
      <w:r w:rsidRPr="0074571B">
        <w:rPr>
          <w:i/>
          <w:spacing w:val="-8"/>
          <w:sz w:val="24"/>
          <w:lang w:val="es-CR"/>
        </w:rPr>
        <w:t xml:space="preserve"> </w:t>
      </w:r>
      <w:r w:rsidRPr="0074571B">
        <w:rPr>
          <w:i/>
          <w:sz w:val="24"/>
          <w:lang w:val="es-CR"/>
        </w:rPr>
        <w:t>la</w:t>
      </w:r>
      <w:r w:rsidRPr="0074571B">
        <w:rPr>
          <w:i/>
          <w:spacing w:val="-10"/>
          <w:sz w:val="24"/>
          <w:lang w:val="es-CR"/>
        </w:rPr>
        <w:t xml:space="preserve"> </w:t>
      </w:r>
      <w:r w:rsidRPr="0074571B">
        <w:rPr>
          <w:i/>
          <w:sz w:val="24"/>
          <w:lang w:val="es-CR"/>
        </w:rPr>
        <w:t>discriminación</w:t>
      </w:r>
      <w:r w:rsidRPr="0074571B">
        <w:rPr>
          <w:i/>
          <w:spacing w:val="-9"/>
          <w:sz w:val="24"/>
          <w:lang w:val="es-CR"/>
        </w:rPr>
        <w:t xml:space="preserve"> </w:t>
      </w:r>
      <w:r w:rsidRPr="0074571B">
        <w:rPr>
          <w:i/>
          <w:sz w:val="24"/>
          <w:lang w:val="es-CR"/>
        </w:rPr>
        <w:t>habría</w:t>
      </w:r>
      <w:r w:rsidRPr="0074571B">
        <w:rPr>
          <w:i/>
          <w:spacing w:val="-10"/>
          <w:sz w:val="24"/>
          <w:lang w:val="es-CR"/>
        </w:rPr>
        <w:t xml:space="preserve"> </w:t>
      </w:r>
      <w:r w:rsidRPr="0074571B">
        <w:rPr>
          <w:i/>
          <w:sz w:val="24"/>
          <w:lang w:val="es-CR"/>
        </w:rPr>
        <w:t>tenido</w:t>
      </w:r>
      <w:r w:rsidRPr="0074571B">
        <w:rPr>
          <w:i/>
          <w:spacing w:val="-10"/>
          <w:sz w:val="24"/>
          <w:lang w:val="es-CR"/>
        </w:rPr>
        <w:t xml:space="preserve"> </w:t>
      </w:r>
      <w:r w:rsidRPr="0074571B">
        <w:rPr>
          <w:i/>
          <w:sz w:val="24"/>
          <w:lang w:val="es-CR"/>
        </w:rPr>
        <w:t>una</w:t>
      </w:r>
      <w:r w:rsidRPr="0074571B">
        <w:rPr>
          <w:i/>
          <w:spacing w:val="-10"/>
          <w:sz w:val="24"/>
          <w:lang w:val="es-CR"/>
        </w:rPr>
        <w:t xml:space="preserve"> </w:t>
      </w:r>
      <w:r w:rsidRPr="0074571B">
        <w:rPr>
          <w:i/>
          <w:sz w:val="24"/>
          <w:lang w:val="es-CR"/>
        </w:rPr>
        <w:t>naturaleza diferente. En efecto, la pobreza impactó en el acceso inicial a una atención en salud que no fue de calidad y que, por el contrario, generó el contagio con VIH. La situación de pobreza impactó también en las dificultades para encontrar un mejor acceso al sistema educativo y tener una vivienda digna”</w:t>
      </w:r>
      <w:hyperlink w:anchor="_bookmark639" w:history="1">
        <w:r w:rsidRPr="0074571B">
          <w:rPr>
            <w:position w:val="8"/>
            <w:sz w:val="16"/>
            <w:lang w:val="es-CR"/>
          </w:rPr>
          <w:t>6</w:t>
        </w:r>
      </w:hyperlink>
      <w:r w:rsidRPr="0074571B">
        <w:rPr>
          <w:sz w:val="24"/>
          <w:lang w:val="es-CR"/>
        </w:rPr>
        <w:t>.</w:t>
      </w:r>
    </w:p>
    <w:p w14:paraId="5F9FC2F0" w14:textId="77777777" w:rsidR="00003F82" w:rsidRPr="0074571B" w:rsidRDefault="002F4DAA">
      <w:pPr>
        <w:pStyle w:val="Prrafodelista"/>
        <w:numPr>
          <w:ilvl w:val="0"/>
          <w:numId w:val="1"/>
        </w:numPr>
        <w:tabs>
          <w:tab w:val="left" w:pos="839"/>
        </w:tabs>
        <w:spacing w:before="240" w:line="276" w:lineRule="auto"/>
        <w:ind w:right="114" w:hanging="2"/>
        <w:jc w:val="both"/>
        <w:rPr>
          <w:sz w:val="24"/>
          <w:lang w:val="es-CR"/>
        </w:rPr>
      </w:pPr>
      <w:r w:rsidRPr="0074571B">
        <w:rPr>
          <w:sz w:val="24"/>
          <w:lang w:val="es-CR"/>
        </w:rPr>
        <w:t>Por su parte la Comisión, en un análisis sobre la pobreza</w:t>
      </w:r>
      <w:hyperlink w:anchor="_bookmark640" w:history="1">
        <w:r w:rsidRPr="0074571B">
          <w:rPr>
            <w:position w:val="8"/>
            <w:sz w:val="16"/>
            <w:lang w:val="es-CR"/>
          </w:rPr>
          <w:t>7</w:t>
        </w:r>
      </w:hyperlink>
      <w:r w:rsidRPr="0074571B">
        <w:rPr>
          <w:sz w:val="24"/>
          <w:lang w:val="es-CR"/>
        </w:rPr>
        <w:t>, plantea el impacto diferenciado de la pobreza como factor de vulnerabilidad que se agrava y aumenta cuando se suma a las vulnerabilidades de determinados grupos poblacionales como en las</w:t>
      </w:r>
      <w:r w:rsidRPr="0074571B">
        <w:rPr>
          <w:spacing w:val="-21"/>
          <w:sz w:val="24"/>
          <w:lang w:val="es-CR"/>
        </w:rPr>
        <w:t xml:space="preserve"> </w:t>
      </w:r>
      <w:r w:rsidRPr="0074571B">
        <w:rPr>
          <w:sz w:val="24"/>
          <w:lang w:val="es-CR"/>
        </w:rPr>
        <w:t>mujeres.</w:t>
      </w:r>
    </w:p>
    <w:p w14:paraId="0F065CDD" w14:textId="77777777" w:rsidR="00003F82" w:rsidRDefault="002F4DAA">
      <w:pPr>
        <w:pStyle w:val="Prrafodelista"/>
        <w:numPr>
          <w:ilvl w:val="0"/>
          <w:numId w:val="1"/>
        </w:numPr>
        <w:tabs>
          <w:tab w:val="left" w:pos="839"/>
        </w:tabs>
        <w:spacing w:before="240" w:line="276" w:lineRule="auto"/>
        <w:ind w:right="115" w:hanging="2"/>
        <w:jc w:val="both"/>
        <w:rPr>
          <w:sz w:val="24"/>
        </w:rPr>
      </w:pPr>
      <w:r w:rsidRPr="0074571B">
        <w:rPr>
          <w:sz w:val="24"/>
          <w:lang w:val="es-CR"/>
        </w:rPr>
        <w:t>A nivel del sistema universal de protección de derechos humanos, sumado a lo mencionado por la Sentencia, el Alto Comisionado de las Naciones Unidas para los Derechos Humanos, en su Informe de 2017 al Consejo de Derechos Humanos, ha planteado los efectos de las formas múltiples</w:t>
      </w:r>
      <w:r w:rsidRPr="0074571B">
        <w:rPr>
          <w:spacing w:val="-8"/>
          <w:sz w:val="24"/>
          <w:lang w:val="es-CR"/>
        </w:rPr>
        <w:t xml:space="preserve"> </w:t>
      </w:r>
      <w:r w:rsidRPr="0074571B">
        <w:rPr>
          <w:sz w:val="24"/>
          <w:lang w:val="es-CR"/>
        </w:rPr>
        <w:t>e</w:t>
      </w:r>
      <w:r w:rsidRPr="0074571B">
        <w:rPr>
          <w:spacing w:val="-8"/>
          <w:sz w:val="24"/>
          <w:lang w:val="es-CR"/>
        </w:rPr>
        <w:t xml:space="preserve"> </w:t>
      </w:r>
      <w:r w:rsidRPr="0074571B">
        <w:rPr>
          <w:sz w:val="24"/>
          <w:lang w:val="es-CR"/>
        </w:rPr>
        <w:t>interseccionales</w:t>
      </w:r>
      <w:r w:rsidRPr="0074571B">
        <w:rPr>
          <w:spacing w:val="-8"/>
          <w:sz w:val="24"/>
          <w:lang w:val="es-CR"/>
        </w:rPr>
        <w:t xml:space="preserve"> </w:t>
      </w:r>
      <w:r w:rsidRPr="0074571B">
        <w:rPr>
          <w:sz w:val="24"/>
          <w:lang w:val="es-CR"/>
        </w:rPr>
        <w:t>de</w:t>
      </w:r>
      <w:r w:rsidRPr="0074571B">
        <w:rPr>
          <w:spacing w:val="-8"/>
          <w:sz w:val="24"/>
          <w:lang w:val="es-CR"/>
        </w:rPr>
        <w:t xml:space="preserve"> </w:t>
      </w:r>
      <w:r w:rsidRPr="0074571B">
        <w:rPr>
          <w:sz w:val="24"/>
          <w:lang w:val="es-CR"/>
        </w:rPr>
        <w:t>discriminación</w:t>
      </w:r>
      <w:r w:rsidRPr="0074571B">
        <w:rPr>
          <w:spacing w:val="-7"/>
          <w:sz w:val="24"/>
          <w:lang w:val="es-CR"/>
        </w:rPr>
        <w:t xml:space="preserve"> </w:t>
      </w:r>
      <w:r w:rsidRPr="0074571B">
        <w:rPr>
          <w:sz w:val="24"/>
          <w:lang w:val="es-CR"/>
        </w:rPr>
        <w:t>y</w:t>
      </w:r>
      <w:r w:rsidRPr="0074571B">
        <w:rPr>
          <w:spacing w:val="-7"/>
          <w:sz w:val="24"/>
          <w:lang w:val="es-CR"/>
        </w:rPr>
        <w:t xml:space="preserve"> </w:t>
      </w:r>
      <w:r w:rsidRPr="0074571B">
        <w:rPr>
          <w:sz w:val="24"/>
          <w:lang w:val="es-CR"/>
        </w:rPr>
        <w:t>violencia</w:t>
      </w:r>
      <w:r w:rsidRPr="0074571B">
        <w:rPr>
          <w:spacing w:val="-6"/>
          <w:sz w:val="24"/>
          <w:lang w:val="es-CR"/>
        </w:rPr>
        <w:t xml:space="preserve"> </w:t>
      </w:r>
      <w:r w:rsidRPr="0074571B">
        <w:rPr>
          <w:sz w:val="24"/>
          <w:lang w:val="es-CR"/>
        </w:rPr>
        <w:t>en</w:t>
      </w:r>
      <w:r w:rsidRPr="0074571B">
        <w:rPr>
          <w:spacing w:val="-7"/>
          <w:sz w:val="24"/>
          <w:lang w:val="es-CR"/>
        </w:rPr>
        <w:t xml:space="preserve"> </w:t>
      </w:r>
      <w:r w:rsidRPr="0074571B">
        <w:rPr>
          <w:sz w:val="24"/>
          <w:lang w:val="es-CR"/>
        </w:rPr>
        <w:t>el</w:t>
      </w:r>
      <w:r w:rsidRPr="0074571B">
        <w:rPr>
          <w:spacing w:val="-7"/>
          <w:sz w:val="24"/>
          <w:lang w:val="es-CR"/>
        </w:rPr>
        <w:t xml:space="preserve"> </w:t>
      </w:r>
      <w:r w:rsidRPr="0074571B">
        <w:rPr>
          <w:sz w:val="24"/>
          <w:lang w:val="es-CR"/>
        </w:rPr>
        <w:t>contexto</w:t>
      </w:r>
      <w:r w:rsidRPr="0074571B">
        <w:rPr>
          <w:spacing w:val="-8"/>
          <w:sz w:val="24"/>
          <w:lang w:val="es-CR"/>
        </w:rPr>
        <w:t xml:space="preserve"> </w:t>
      </w:r>
      <w:r w:rsidRPr="0074571B">
        <w:rPr>
          <w:sz w:val="24"/>
          <w:lang w:val="es-CR"/>
        </w:rPr>
        <w:t>del racismo, la discriminación racial, la xenofobia y las formas conexas de intolerancia</w:t>
      </w:r>
      <w:r w:rsidRPr="0074571B">
        <w:rPr>
          <w:spacing w:val="-19"/>
          <w:sz w:val="24"/>
          <w:lang w:val="es-CR"/>
        </w:rPr>
        <w:t xml:space="preserve"> </w:t>
      </w:r>
      <w:r w:rsidRPr="0074571B">
        <w:rPr>
          <w:sz w:val="24"/>
          <w:lang w:val="es-CR"/>
        </w:rPr>
        <w:t>haciendo</w:t>
      </w:r>
      <w:r w:rsidRPr="0074571B">
        <w:rPr>
          <w:spacing w:val="-19"/>
          <w:sz w:val="24"/>
          <w:lang w:val="es-CR"/>
        </w:rPr>
        <w:t xml:space="preserve"> </w:t>
      </w:r>
      <w:r w:rsidRPr="0074571B">
        <w:rPr>
          <w:sz w:val="24"/>
          <w:lang w:val="es-CR"/>
        </w:rPr>
        <w:t>énfasis</w:t>
      </w:r>
      <w:r w:rsidRPr="0074571B">
        <w:rPr>
          <w:spacing w:val="-17"/>
          <w:sz w:val="24"/>
          <w:lang w:val="es-CR"/>
        </w:rPr>
        <w:t xml:space="preserve"> </w:t>
      </w:r>
      <w:r w:rsidRPr="0074571B">
        <w:rPr>
          <w:sz w:val="24"/>
          <w:lang w:val="es-CR"/>
        </w:rPr>
        <w:t>en</w:t>
      </w:r>
      <w:r w:rsidRPr="0074571B">
        <w:rPr>
          <w:spacing w:val="-18"/>
          <w:sz w:val="24"/>
          <w:lang w:val="es-CR"/>
        </w:rPr>
        <w:t xml:space="preserve"> </w:t>
      </w:r>
      <w:r w:rsidRPr="0074571B">
        <w:rPr>
          <w:sz w:val="24"/>
          <w:lang w:val="es-CR"/>
        </w:rPr>
        <w:t>las</w:t>
      </w:r>
      <w:r w:rsidRPr="0074571B">
        <w:rPr>
          <w:spacing w:val="-19"/>
          <w:sz w:val="24"/>
          <w:lang w:val="es-CR"/>
        </w:rPr>
        <w:t xml:space="preserve"> </w:t>
      </w:r>
      <w:r w:rsidRPr="0074571B">
        <w:rPr>
          <w:sz w:val="24"/>
          <w:lang w:val="es-CR"/>
        </w:rPr>
        <w:t>mujeres</w:t>
      </w:r>
      <w:r w:rsidRPr="0074571B">
        <w:rPr>
          <w:spacing w:val="-19"/>
          <w:sz w:val="24"/>
          <w:lang w:val="es-CR"/>
        </w:rPr>
        <w:t xml:space="preserve"> </w:t>
      </w:r>
      <w:r w:rsidRPr="0074571B">
        <w:rPr>
          <w:sz w:val="24"/>
          <w:lang w:val="es-CR"/>
        </w:rPr>
        <w:t>y</w:t>
      </w:r>
      <w:r w:rsidRPr="0074571B">
        <w:rPr>
          <w:spacing w:val="-18"/>
          <w:sz w:val="24"/>
          <w:lang w:val="es-CR"/>
        </w:rPr>
        <w:t xml:space="preserve"> </w:t>
      </w:r>
      <w:r w:rsidRPr="0074571B">
        <w:rPr>
          <w:sz w:val="24"/>
          <w:lang w:val="es-CR"/>
        </w:rPr>
        <w:t>las</w:t>
      </w:r>
      <w:r w:rsidRPr="0074571B">
        <w:rPr>
          <w:spacing w:val="-17"/>
          <w:sz w:val="24"/>
          <w:lang w:val="es-CR"/>
        </w:rPr>
        <w:t xml:space="preserve"> </w:t>
      </w:r>
      <w:r w:rsidRPr="0074571B">
        <w:rPr>
          <w:sz w:val="24"/>
          <w:lang w:val="es-CR"/>
        </w:rPr>
        <w:t>niñas</w:t>
      </w:r>
      <w:hyperlink w:anchor="_bookmark641" w:history="1">
        <w:r w:rsidRPr="0074571B">
          <w:rPr>
            <w:position w:val="8"/>
            <w:sz w:val="16"/>
            <w:lang w:val="es-CR"/>
          </w:rPr>
          <w:t>8</w:t>
        </w:r>
      </w:hyperlink>
      <w:r w:rsidRPr="0074571B">
        <w:rPr>
          <w:sz w:val="24"/>
          <w:lang w:val="es-CR"/>
        </w:rPr>
        <w:t>.</w:t>
      </w:r>
      <w:r w:rsidRPr="0074571B">
        <w:rPr>
          <w:spacing w:val="-18"/>
          <w:sz w:val="24"/>
          <w:lang w:val="es-CR"/>
        </w:rPr>
        <w:t xml:space="preserve"> </w:t>
      </w:r>
      <w:r>
        <w:rPr>
          <w:sz w:val="24"/>
        </w:rPr>
        <w:t>Asimismo,</w:t>
      </w:r>
      <w:r>
        <w:rPr>
          <w:spacing w:val="-18"/>
          <w:sz w:val="24"/>
        </w:rPr>
        <w:t xml:space="preserve"> </w:t>
      </w:r>
      <w:r>
        <w:rPr>
          <w:sz w:val="24"/>
        </w:rPr>
        <w:t>plantea</w:t>
      </w:r>
    </w:p>
    <w:p w14:paraId="02253E70" w14:textId="77777777" w:rsidR="00003F82" w:rsidRDefault="00003F82">
      <w:pPr>
        <w:pStyle w:val="Textoindependiente"/>
      </w:pPr>
    </w:p>
    <w:p w14:paraId="69D91258" w14:textId="52618C75" w:rsidR="00003F82" w:rsidRDefault="002F4DAA">
      <w:pPr>
        <w:pStyle w:val="Textoindependiente"/>
        <w:rPr>
          <w:sz w:val="11"/>
        </w:rPr>
      </w:pPr>
      <w:r>
        <w:rPr>
          <w:noProof/>
        </w:rPr>
        <mc:AlternateContent>
          <mc:Choice Requires="wps">
            <w:drawing>
              <wp:anchor distT="0" distB="0" distL="0" distR="0" simplePos="0" relativeHeight="251703808" behindDoc="0" locked="0" layoutInCell="1" allowOverlap="1" wp14:anchorId="2B635328" wp14:editId="1BEC46B7">
                <wp:simplePos x="0" y="0"/>
                <wp:positionH relativeFrom="page">
                  <wp:posOffset>899160</wp:posOffset>
                </wp:positionH>
                <wp:positionV relativeFrom="paragraph">
                  <wp:posOffset>114300</wp:posOffset>
                </wp:positionV>
                <wp:extent cx="1828800" cy="0"/>
                <wp:effectExtent l="13335" t="11430" r="5715" b="7620"/>
                <wp:wrapTopAndBottom/>
                <wp:docPr id="73943496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838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600B3" id="Line 7" o:spid="_x0000_s1026" style="position:absolute;z-index:251703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9pt" to="214.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" strokeweight=".66pt">
                <w10:wrap type="topAndBottom" anchorx="page"/>
              </v:line>
            </w:pict>
          </mc:Fallback>
        </mc:AlternateContent>
      </w:r>
    </w:p>
    <w:p w14:paraId="47A1BAFF" w14:textId="77777777" w:rsidR="00003F82" w:rsidRPr="0074571B" w:rsidRDefault="002F4DAA">
      <w:pPr>
        <w:tabs>
          <w:tab w:val="left" w:pos="685"/>
        </w:tabs>
        <w:spacing w:before="79"/>
        <w:ind w:left="115"/>
        <w:rPr>
          <w:i/>
          <w:sz w:val="16"/>
          <w:lang w:val="es-CR"/>
        </w:rPr>
      </w:pPr>
      <w:bookmarkStart w:id="722" w:name="_bookmark638"/>
      <w:bookmarkEnd w:id="722"/>
      <w:r w:rsidRPr="0074571B">
        <w:rPr>
          <w:position w:val="6"/>
          <w:sz w:val="10"/>
          <w:lang w:val="es-CR"/>
        </w:rPr>
        <w:t>5</w:t>
      </w:r>
      <w:r w:rsidRPr="0074571B">
        <w:rPr>
          <w:position w:val="6"/>
          <w:sz w:val="10"/>
          <w:lang w:val="es-CR"/>
        </w:rPr>
        <w:tab/>
      </w:r>
      <w:r w:rsidRPr="0074571B">
        <w:rPr>
          <w:i/>
          <w:sz w:val="16"/>
          <w:lang w:val="es-CR"/>
        </w:rPr>
        <w:t xml:space="preserve">Cfr. Caso Gonzales Lluy y Otros Vs. </w:t>
      </w:r>
      <w:r w:rsidRPr="00C86039">
        <w:rPr>
          <w:i/>
          <w:sz w:val="16"/>
          <w:lang w:val="es-CR"/>
        </w:rPr>
        <w:t xml:space="preserve">Ecuador. </w:t>
      </w:r>
      <w:r w:rsidRPr="0074571B">
        <w:rPr>
          <w:i/>
          <w:sz w:val="16"/>
          <w:lang w:val="es-CR"/>
        </w:rPr>
        <w:t>Excepciones Preliminares, Fondo, Reparaciones y    Costas.</w:t>
      </w:r>
    </w:p>
    <w:p w14:paraId="228FB13D" w14:textId="77777777" w:rsidR="00003F82" w:rsidRPr="0074571B" w:rsidRDefault="002F4DAA">
      <w:pPr>
        <w:ind w:left="118"/>
        <w:rPr>
          <w:sz w:val="16"/>
          <w:lang w:val="es-CR"/>
        </w:rPr>
      </w:pPr>
      <w:r w:rsidRPr="0074571B">
        <w:rPr>
          <w:sz w:val="16"/>
          <w:lang w:val="es-CR"/>
        </w:rPr>
        <w:t>Sentencia de 1 de setiembre de 2015. Serie C No. 298.</w:t>
      </w:r>
    </w:p>
    <w:p w14:paraId="7D8F3A83" w14:textId="77777777" w:rsidR="00003F82" w:rsidRPr="00C86039" w:rsidRDefault="002F4DAA">
      <w:pPr>
        <w:tabs>
          <w:tab w:val="left" w:pos="685"/>
        </w:tabs>
        <w:spacing w:before="120"/>
        <w:ind w:left="115"/>
        <w:rPr>
          <w:sz w:val="16"/>
          <w:lang w:val="es-CR"/>
        </w:rPr>
      </w:pPr>
      <w:bookmarkStart w:id="723" w:name="_bookmark639"/>
      <w:bookmarkEnd w:id="723"/>
      <w:r w:rsidRPr="0074571B">
        <w:rPr>
          <w:position w:val="6"/>
          <w:sz w:val="10"/>
          <w:lang w:val="es-CR"/>
        </w:rPr>
        <w:t>6</w:t>
      </w:r>
      <w:r w:rsidRPr="0074571B">
        <w:rPr>
          <w:position w:val="6"/>
          <w:sz w:val="10"/>
          <w:lang w:val="es-CR"/>
        </w:rPr>
        <w:tab/>
      </w:r>
      <w:r w:rsidRPr="0074571B">
        <w:rPr>
          <w:i/>
          <w:sz w:val="16"/>
          <w:lang w:val="es-CR"/>
        </w:rPr>
        <w:t xml:space="preserve">Cfr. Caso Gonzales Lluy y Otros Vs. </w:t>
      </w:r>
      <w:r w:rsidRPr="00C86039">
        <w:rPr>
          <w:i/>
          <w:sz w:val="16"/>
          <w:lang w:val="es-CR"/>
        </w:rPr>
        <w:t xml:space="preserve">Ecuador, supra, </w:t>
      </w:r>
      <w:r w:rsidRPr="00C86039">
        <w:rPr>
          <w:sz w:val="16"/>
          <w:lang w:val="es-CR"/>
        </w:rPr>
        <w:t>párr.</w:t>
      </w:r>
      <w:r w:rsidRPr="00C86039">
        <w:rPr>
          <w:spacing w:val="-26"/>
          <w:sz w:val="16"/>
          <w:lang w:val="es-CR"/>
        </w:rPr>
        <w:t xml:space="preserve"> </w:t>
      </w:r>
      <w:r w:rsidRPr="00C86039">
        <w:rPr>
          <w:sz w:val="16"/>
          <w:lang w:val="es-CR"/>
        </w:rPr>
        <w:t>290.</w:t>
      </w:r>
    </w:p>
    <w:p w14:paraId="7AC4AD1F" w14:textId="77777777" w:rsidR="00003F82" w:rsidRPr="0074571B" w:rsidRDefault="002F4DAA">
      <w:pPr>
        <w:tabs>
          <w:tab w:val="left" w:pos="685"/>
        </w:tabs>
        <w:spacing w:before="119"/>
        <w:ind w:left="118" w:right="116" w:hanging="3"/>
        <w:rPr>
          <w:sz w:val="16"/>
          <w:lang w:val="es-CR"/>
        </w:rPr>
      </w:pPr>
      <w:bookmarkStart w:id="724" w:name="_bookmark640"/>
      <w:bookmarkEnd w:id="724"/>
      <w:r w:rsidRPr="0074571B">
        <w:rPr>
          <w:position w:val="6"/>
          <w:sz w:val="10"/>
          <w:lang w:val="es-CR"/>
        </w:rPr>
        <w:t>7</w:t>
      </w:r>
      <w:r w:rsidRPr="0074571B">
        <w:rPr>
          <w:position w:val="6"/>
          <w:sz w:val="10"/>
          <w:lang w:val="es-CR"/>
        </w:rPr>
        <w:tab/>
      </w:r>
      <w:r w:rsidRPr="0074571B">
        <w:rPr>
          <w:i/>
          <w:sz w:val="16"/>
          <w:lang w:val="es-CR"/>
        </w:rPr>
        <w:t>Cfr.</w:t>
      </w:r>
      <w:r w:rsidRPr="0074571B">
        <w:rPr>
          <w:i/>
          <w:spacing w:val="39"/>
          <w:sz w:val="16"/>
          <w:lang w:val="es-CR"/>
        </w:rPr>
        <w:t xml:space="preserve"> </w:t>
      </w:r>
      <w:r w:rsidRPr="0074571B">
        <w:rPr>
          <w:sz w:val="16"/>
          <w:lang w:val="es-CR"/>
        </w:rPr>
        <w:t>CIDH,</w:t>
      </w:r>
      <w:r w:rsidRPr="0074571B">
        <w:rPr>
          <w:spacing w:val="41"/>
          <w:sz w:val="16"/>
          <w:lang w:val="es-CR"/>
        </w:rPr>
        <w:t xml:space="preserve"> </w:t>
      </w:r>
      <w:r w:rsidRPr="0074571B">
        <w:rPr>
          <w:i/>
          <w:sz w:val="16"/>
          <w:lang w:val="es-CR"/>
        </w:rPr>
        <w:t>Informe</w:t>
      </w:r>
      <w:r w:rsidRPr="0074571B">
        <w:rPr>
          <w:i/>
          <w:spacing w:val="41"/>
          <w:sz w:val="16"/>
          <w:lang w:val="es-CR"/>
        </w:rPr>
        <w:t xml:space="preserve"> </w:t>
      </w:r>
      <w:r w:rsidRPr="0074571B">
        <w:rPr>
          <w:i/>
          <w:sz w:val="16"/>
          <w:lang w:val="es-CR"/>
        </w:rPr>
        <w:t>sobre</w:t>
      </w:r>
      <w:r w:rsidRPr="0074571B">
        <w:rPr>
          <w:i/>
          <w:spacing w:val="39"/>
          <w:sz w:val="16"/>
          <w:lang w:val="es-CR"/>
        </w:rPr>
        <w:t xml:space="preserve"> </w:t>
      </w:r>
      <w:r w:rsidRPr="0074571B">
        <w:rPr>
          <w:i/>
          <w:sz w:val="16"/>
          <w:lang w:val="es-CR"/>
        </w:rPr>
        <w:t>pobreza</w:t>
      </w:r>
      <w:r w:rsidRPr="0074571B">
        <w:rPr>
          <w:i/>
          <w:spacing w:val="40"/>
          <w:sz w:val="16"/>
          <w:lang w:val="es-CR"/>
        </w:rPr>
        <w:t xml:space="preserve"> </w:t>
      </w:r>
      <w:r w:rsidRPr="0074571B">
        <w:rPr>
          <w:i/>
          <w:sz w:val="16"/>
          <w:lang w:val="es-CR"/>
        </w:rPr>
        <w:t>y</w:t>
      </w:r>
      <w:r w:rsidRPr="0074571B">
        <w:rPr>
          <w:i/>
          <w:spacing w:val="40"/>
          <w:sz w:val="16"/>
          <w:lang w:val="es-CR"/>
        </w:rPr>
        <w:t xml:space="preserve"> </w:t>
      </w:r>
      <w:r w:rsidRPr="0074571B">
        <w:rPr>
          <w:i/>
          <w:sz w:val="16"/>
          <w:lang w:val="es-CR"/>
        </w:rPr>
        <w:t>derechos</w:t>
      </w:r>
      <w:r w:rsidRPr="0074571B">
        <w:rPr>
          <w:i/>
          <w:spacing w:val="40"/>
          <w:sz w:val="16"/>
          <w:lang w:val="es-CR"/>
        </w:rPr>
        <w:t xml:space="preserve"> </w:t>
      </w:r>
      <w:r w:rsidRPr="0074571B">
        <w:rPr>
          <w:i/>
          <w:sz w:val="16"/>
          <w:lang w:val="es-CR"/>
        </w:rPr>
        <w:t>humanos</w:t>
      </w:r>
      <w:r w:rsidRPr="0074571B">
        <w:rPr>
          <w:i/>
          <w:spacing w:val="40"/>
          <w:sz w:val="16"/>
          <w:lang w:val="es-CR"/>
        </w:rPr>
        <w:t xml:space="preserve"> </w:t>
      </w:r>
      <w:r w:rsidRPr="0074571B">
        <w:rPr>
          <w:i/>
          <w:sz w:val="16"/>
          <w:lang w:val="es-CR"/>
        </w:rPr>
        <w:t>en</w:t>
      </w:r>
      <w:r w:rsidRPr="0074571B">
        <w:rPr>
          <w:i/>
          <w:spacing w:val="40"/>
          <w:sz w:val="16"/>
          <w:lang w:val="es-CR"/>
        </w:rPr>
        <w:t xml:space="preserve"> </w:t>
      </w:r>
      <w:r w:rsidRPr="0074571B">
        <w:rPr>
          <w:i/>
          <w:sz w:val="16"/>
          <w:lang w:val="es-CR"/>
        </w:rPr>
        <w:t>las</w:t>
      </w:r>
      <w:r w:rsidRPr="0074571B">
        <w:rPr>
          <w:i/>
          <w:spacing w:val="40"/>
          <w:sz w:val="16"/>
          <w:lang w:val="es-CR"/>
        </w:rPr>
        <w:t xml:space="preserve"> </w:t>
      </w:r>
      <w:r w:rsidRPr="0074571B">
        <w:rPr>
          <w:i/>
          <w:sz w:val="16"/>
          <w:lang w:val="es-CR"/>
        </w:rPr>
        <w:t>Américas,</w:t>
      </w:r>
      <w:r w:rsidRPr="0074571B">
        <w:rPr>
          <w:i/>
          <w:spacing w:val="39"/>
          <w:sz w:val="16"/>
          <w:lang w:val="es-CR"/>
        </w:rPr>
        <w:t xml:space="preserve"> </w:t>
      </w:r>
      <w:r w:rsidRPr="0074571B">
        <w:rPr>
          <w:sz w:val="16"/>
          <w:lang w:val="es-CR"/>
        </w:rPr>
        <w:t>OEA/Ser.L/V/II.164,</w:t>
      </w:r>
      <w:r w:rsidRPr="0074571B">
        <w:rPr>
          <w:spacing w:val="39"/>
          <w:sz w:val="16"/>
          <w:lang w:val="es-CR"/>
        </w:rPr>
        <w:t xml:space="preserve"> </w:t>
      </w:r>
      <w:r w:rsidRPr="0074571B">
        <w:rPr>
          <w:sz w:val="16"/>
          <w:lang w:val="es-CR"/>
        </w:rPr>
        <w:t>7</w:t>
      </w:r>
      <w:r w:rsidRPr="0074571B">
        <w:rPr>
          <w:spacing w:val="41"/>
          <w:sz w:val="16"/>
          <w:lang w:val="es-CR"/>
        </w:rPr>
        <w:t xml:space="preserve"> </w:t>
      </w:r>
      <w:r w:rsidRPr="0074571B">
        <w:rPr>
          <w:sz w:val="16"/>
          <w:lang w:val="es-CR"/>
        </w:rPr>
        <w:t>de</w:t>
      </w:r>
      <w:r w:rsidRPr="0074571B">
        <w:rPr>
          <w:w w:val="99"/>
          <w:sz w:val="16"/>
          <w:lang w:val="es-CR"/>
        </w:rPr>
        <w:t xml:space="preserve"> </w:t>
      </w:r>
      <w:r w:rsidRPr="0074571B">
        <w:rPr>
          <w:sz w:val="16"/>
          <w:lang w:val="es-CR"/>
        </w:rPr>
        <w:t>septiembre de</w:t>
      </w:r>
      <w:r w:rsidRPr="0074571B">
        <w:rPr>
          <w:spacing w:val="-7"/>
          <w:sz w:val="16"/>
          <w:lang w:val="es-CR"/>
        </w:rPr>
        <w:t xml:space="preserve"> </w:t>
      </w:r>
      <w:r w:rsidRPr="0074571B">
        <w:rPr>
          <w:sz w:val="16"/>
          <w:lang w:val="es-CR"/>
        </w:rPr>
        <w:t>2017.</w:t>
      </w:r>
    </w:p>
    <w:p w14:paraId="66327013" w14:textId="77777777" w:rsidR="00003F82" w:rsidRPr="0074571B" w:rsidRDefault="002F4DAA">
      <w:pPr>
        <w:tabs>
          <w:tab w:val="left" w:pos="685"/>
        </w:tabs>
        <w:spacing w:before="119"/>
        <w:ind w:left="118" w:right="116" w:hanging="3"/>
        <w:rPr>
          <w:i/>
          <w:sz w:val="16"/>
          <w:lang w:val="es-CR"/>
        </w:rPr>
      </w:pPr>
      <w:bookmarkStart w:id="725" w:name="_bookmark641"/>
      <w:bookmarkEnd w:id="725"/>
      <w:r w:rsidRPr="0074571B">
        <w:rPr>
          <w:position w:val="6"/>
          <w:sz w:val="10"/>
          <w:lang w:val="es-CR"/>
        </w:rPr>
        <w:t>8</w:t>
      </w:r>
      <w:r w:rsidRPr="0074571B">
        <w:rPr>
          <w:position w:val="6"/>
          <w:sz w:val="10"/>
          <w:lang w:val="es-CR"/>
        </w:rPr>
        <w:tab/>
      </w:r>
      <w:r w:rsidRPr="0074571B">
        <w:rPr>
          <w:i/>
          <w:sz w:val="16"/>
          <w:lang w:val="es-CR"/>
        </w:rPr>
        <w:t xml:space="preserve">Cfr. </w:t>
      </w:r>
      <w:r w:rsidRPr="0074571B">
        <w:rPr>
          <w:sz w:val="16"/>
          <w:lang w:val="es-CR"/>
        </w:rPr>
        <w:t xml:space="preserve">Consejo de Derechos Humanos, </w:t>
      </w:r>
      <w:r w:rsidRPr="0074571B">
        <w:rPr>
          <w:i/>
          <w:sz w:val="16"/>
          <w:lang w:val="es-CR"/>
        </w:rPr>
        <w:t>Efectos de las formas múltiples e interseccionales</w:t>
      </w:r>
      <w:r w:rsidRPr="0074571B">
        <w:rPr>
          <w:i/>
          <w:spacing w:val="30"/>
          <w:sz w:val="16"/>
          <w:lang w:val="es-CR"/>
        </w:rPr>
        <w:t xml:space="preserve"> </w:t>
      </w:r>
      <w:r w:rsidRPr="0074571B">
        <w:rPr>
          <w:i/>
          <w:sz w:val="16"/>
          <w:lang w:val="es-CR"/>
        </w:rPr>
        <w:t>de</w:t>
      </w:r>
      <w:r w:rsidRPr="0074571B">
        <w:rPr>
          <w:i/>
          <w:spacing w:val="2"/>
          <w:sz w:val="16"/>
          <w:lang w:val="es-CR"/>
        </w:rPr>
        <w:t xml:space="preserve"> </w:t>
      </w:r>
      <w:r w:rsidRPr="0074571B">
        <w:rPr>
          <w:i/>
          <w:sz w:val="16"/>
          <w:lang w:val="es-CR"/>
        </w:rPr>
        <w:t>discriminación</w:t>
      </w:r>
      <w:r w:rsidRPr="0074571B">
        <w:rPr>
          <w:i/>
          <w:w w:val="99"/>
          <w:sz w:val="16"/>
          <w:lang w:val="es-CR"/>
        </w:rPr>
        <w:t xml:space="preserve"> </w:t>
      </w:r>
      <w:r w:rsidRPr="0074571B">
        <w:rPr>
          <w:i/>
          <w:sz w:val="16"/>
          <w:lang w:val="es-CR"/>
        </w:rPr>
        <w:t>y violencia en el contexto del racismo, la discriminación racial, la xenofobia y las formas conexas de</w:t>
      </w:r>
      <w:r w:rsidRPr="0074571B">
        <w:rPr>
          <w:i/>
          <w:spacing w:val="-38"/>
          <w:sz w:val="16"/>
          <w:lang w:val="es-CR"/>
        </w:rPr>
        <w:t xml:space="preserve"> </w:t>
      </w:r>
      <w:r w:rsidRPr="0074571B">
        <w:rPr>
          <w:i/>
          <w:sz w:val="16"/>
          <w:lang w:val="es-CR"/>
        </w:rPr>
        <w:t>intolerancia</w:t>
      </w:r>
    </w:p>
    <w:p w14:paraId="380285CF" w14:textId="77777777" w:rsidR="00003F82" w:rsidRPr="0074571B" w:rsidRDefault="00003F82">
      <w:pPr>
        <w:rPr>
          <w:sz w:val="16"/>
          <w:lang w:val="es-CR"/>
        </w:rPr>
        <w:sectPr w:rsidR="00003F82" w:rsidRPr="0074571B">
          <w:pgSz w:w="11910" w:h="16840"/>
          <w:pgMar w:top="1320" w:right="1300" w:bottom="1640" w:left="1300" w:header="0" w:footer="1445" w:gutter="0"/>
          <w:cols w:space="720"/>
        </w:sectPr>
      </w:pPr>
    </w:p>
    <w:p w14:paraId="53D4282B" w14:textId="77777777" w:rsidR="00003F82" w:rsidRPr="0074571B" w:rsidRDefault="002F4DAA">
      <w:pPr>
        <w:pStyle w:val="Ttulo2"/>
        <w:spacing w:before="81" w:line="276" w:lineRule="auto"/>
        <w:ind w:right="114"/>
        <w:rPr>
          <w:lang w:val="es-CR"/>
        </w:rPr>
      </w:pPr>
      <w:r w:rsidRPr="0074571B">
        <w:rPr>
          <w:lang w:val="es-CR"/>
        </w:rPr>
        <w:lastRenderedPageBreak/>
        <w:t>la necesidad de ofrecer una protección específica y adaptada a las mujeres y las niñas, haciendo un especial énfasis en la afectación de derechos por la exclusión socioeconómica y la pobreza.</w:t>
      </w:r>
    </w:p>
    <w:p w14:paraId="0D15EEE3" w14:textId="77777777" w:rsidR="00003F82" w:rsidRPr="0074571B" w:rsidRDefault="002F4DAA">
      <w:pPr>
        <w:pStyle w:val="Prrafodelista"/>
        <w:numPr>
          <w:ilvl w:val="0"/>
          <w:numId w:val="1"/>
        </w:numPr>
        <w:tabs>
          <w:tab w:val="left" w:pos="839"/>
        </w:tabs>
        <w:spacing w:before="246" w:line="283" w:lineRule="auto"/>
        <w:ind w:right="114" w:firstLine="0"/>
        <w:jc w:val="both"/>
        <w:rPr>
          <w:sz w:val="24"/>
          <w:lang w:val="es-CR"/>
        </w:rPr>
      </w:pPr>
      <w:bookmarkStart w:id="726" w:name="15._El_Comité_para_la_eliminación_de_la_"/>
      <w:bookmarkEnd w:id="726"/>
      <w:r w:rsidRPr="0074571B">
        <w:rPr>
          <w:sz w:val="24"/>
          <w:lang w:val="es-CR"/>
        </w:rPr>
        <w:t>El</w:t>
      </w:r>
      <w:r w:rsidRPr="0074571B">
        <w:rPr>
          <w:spacing w:val="-9"/>
          <w:sz w:val="24"/>
          <w:lang w:val="es-CR"/>
        </w:rPr>
        <w:t xml:space="preserve"> </w:t>
      </w:r>
      <w:r w:rsidRPr="0074571B">
        <w:rPr>
          <w:sz w:val="24"/>
          <w:lang w:val="es-CR"/>
        </w:rPr>
        <w:t>Comité</w:t>
      </w:r>
      <w:r w:rsidRPr="0074571B">
        <w:rPr>
          <w:spacing w:val="-10"/>
          <w:sz w:val="24"/>
          <w:lang w:val="es-CR"/>
        </w:rPr>
        <w:t xml:space="preserve"> </w:t>
      </w:r>
      <w:r w:rsidRPr="0074571B">
        <w:rPr>
          <w:sz w:val="24"/>
          <w:lang w:val="es-CR"/>
        </w:rPr>
        <w:t>para</w:t>
      </w:r>
      <w:r w:rsidRPr="0074571B">
        <w:rPr>
          <w:spacing w:val="-9"/>
          <w:sz w:val="24"/>
          <w:lang w:val="es-CR"/>
        </w:rPr>
        <w:t xml:space="preserve"> </w:t>
      </w:r>
      <w:r w:rsidRPr="0074571B">
        <w:rPr>
          <w:sz w:val="24"/>
          <w:lang w:val="es-CR"/>
        </w:rPr>
        <w:t>la</w:t>
      </w:r>
      <w:r w:rsidRPr="0074571B">
        <w:rPr>
          <w:spacing w:val="-9"/>
          <w:sz w:val="24"/>
          <w:lang w:val="es-CR"/>
        </w:rPr>
        <w:t xml:space="preserve"> </w:t>
      </w:r>
      <w:r w:rsidRPr="0074571B">
        <w:rPr>
          <w:sz w:val="24"/>
          <w:lang w:val="es-CR"/>
        </w:rPr>
        <w:t>eliminación</w:t>
      </w:r>
      <w:r w:rsidRPr="0074571B">
        <w:rPr>
          <w:spacing w:val="-10"/>
          <w:sz w:val="24"/>
          <w:lang w:val="es-CR"/>
        </w:rPr>
        <w:t xml:space="preserve"> </w:t>
      </w:r>
      <w:r w:rsidRPr="0074571B">
        <w:rPr>
          <w:sz w:val="24"/>
          <w:lang w:val="es-CR"/>
        </w:rPr>
        <w:t>de</w:t>
      </w:r>
      <w:r w:rsidRPr="0074571B">
        <w:rPr>
          <w:spacing w:val="-9"/>
          <w:sz w:val="24"/>
          <w:lang w:val="es-CR"/>
        </w:rPr>
        <w:t xml:space="preserve"> </w:t>
      </w:r>
      <w:r w:rsidRPr="0074571B">
        <w:rPr>
          <w:sz w:val="24"/>
          <w:lang w:val="es-CR"/>
        </w:rPr>
        <w:t>la</w:t>
      </w:r>
      <w:r w:rsidRPr="0074571B">
        <w:rPr>
          <w:spacing w:val="-9"/>
          <w:sz w:val="24"/>
          <w:lang w:val="es-CR"/>
        </w:rPr>
        <w:t xml:space="preserve"> </w:t>
      </w:r>
      <w:r w:rsidRPr="0074571B">
        <w:rPr>
          <w:sz w:val="24"/>
          <w:lang w:val="es-CR"/>
        </w:rPr>
        <w:t>discriminación</w:t>
      </w:r>
      <w:r w:rsidRPr="0074571B">
        <w:rPr>
          <w:spacing w:val="-10"/>
          <w:sz w:val="24"/>
          <w:lang w:val="es-CR"/>
        </w:rPr>
        <w:t xml:space="preserve"> </w:t>
      </w:r>
      <w:r w:rsidRPr="0074571B">
        <w:rPr>
          <w:sz w:val="24"/>
          <w:lang w:val="es-CR"/>
        </w:rPr>
        <w:t>contra</w:t>
      </w:r>
      <w:r w:rsidRPr="0074571B">
        <w:rPr>
          <w:spacing w:val="-9"/>
          <w:sz w:val="24"/>
          <w:lang w:val="es-CR"/>
        </w:rPr>
        <w:t xml:space="preserve"> </w:t>
      </w:r>
      <w:r w:rsidRPr="0074571B">
        <w:rPr>
          <w:sz w:val="24"/>
          <w:lang w:val="es-CR"/>
        </w:rPr>
        <w:t>la</w:t>
      </w:r>
      <w:r w:rsidRPr="0074571B">
        <w:rPr>
          <w:spacing w:val="-8"/>
          <w:sz w:val="24"/>
          <w:lang w:val="es-CR"/>
        </w:rPr>
        <w:t xml:space="preserve"> </w:t>
      </w:r>
      <w:r w:rsidRPr="0074571B">
        <w:rPr>
          <w:sz w:val="24"/>
          <w:lang w:val="es-CR"/>
        </w:rPr>
        <w:t>mujer</w:t>
      </w:r>
      <w:r w:rsidRPr="0074571B">
        <w:rPr>
          <w:spacing w:val="-9"/>
          <w:sz w:val="24"/>
          <w:lang w:val="es-CR"/>
        </w:rPr>
        <w:t xml:space="preserve"> </w:t>
      </w:r>
      <w:r w:rsidRPr="0074571B">
        <w:rPr>
          <w:sz w:val="24"/>
          <w:lang w:val="es-CR"/>
        </w:rPr>
        <w:t xml:space="preserve">(en adelante, “CEDAW” por sus siglas en inglés) ha señalado que </w:t>
      </w:r>
      <w:r w:rsidRPr="0074571B">
        <w:rPr>
          <w:i/>
          <w:sz w:val="24"/>
          <w:lang w:val="es-CR"/>
        </w:rPr>
        <w:t>“la discriminación</w:t>
      </w:r>
      <w:r w:rsidRPr="0074571B">
        <w:rPr>
          <w:i/>
          <w:spacing w:val="-9"/>
          <w:sz w:val="24"/>
          <w:lang w:val="es-CR"/>
        </w:rPr>
        <w:t xml:space="preserve"> </w:t>
      </w:r>
      <w:r w:rsidRPr="0074571B">
        <w:rPr>
          <w:i/>
          <w:sz w:val="24"/>
          <w:lang w:val="es-CR"/>
        </w:rPr>
        <w:t>contra</w:t>
      </w:r>
      <w:r w:rsidRPr="0074571B">
        <w:rPr>
          <w:i/>
          <w:spacing w:val="-10"/>
          <w:sz w:val="24"/>
          <w:lang w:val="es-CR"/>
        </w:rPr>
        <w:t xml:space="preserve"> </w:t>
      </w:r>
      <w:r w:rsidRPr="0074571B">
        <w:rPr>
          <w:i/>
          <w:sz w:val="24"/>
          <w:lang w:val="es-CR"/>
        </w:rPr>
        <w:t>la</w:t>
      </w:r>
      <w:r w:rsidRPr="0074571B">
        <w:rPr>
          <w:i/>
          <w:spacing w:val="-10"/>
          <w:sz w:val="24"/>
          <w:lang w:val="es-CR"/>
        </w:rPr>
        <w:t xml:space="preserve"> </w:t>
      </w:r>
      <w:r w:rsidRPr="0074571B">
        <w:rPr>
          <w:i/>
          <w:sz w:val="24"/>
          <w:lang w:val="es-CR"/>
        </w:rPr>
        <w:t>mujer</w:t>
      </w:r>
      <w:r w:rsidRPr="0074571B">
        <w:rPr>
          <w:i/>
          <w:spacing w:val="-10"/>
          <w:sz w:val="24"/>
          <w:lang w:val="es-CR"/>
        </w:rPr>
        <w:t xml:space="preserve"> </w:t>
      </w:r>
      <w:r w:rsidRPr="0074571B">
        <w:rPr>
          <w:i/>
          <w:sz w:val="24"/>
          <w:lang w:val="es-CR"/>
        </w:rPr>
        <w:t>se</w:t>
      </w:r>
      <w:r w:rsidRPr="0074571B">
        <w:rPr>
          <w:i/>
          <w:spacing w:val="-10"/>
          <w:sz w:val="24"/>
          <w:lang w:val="es-CR"/>
        </w:rPr>
        <w:t xml:space="preserve"> </w:t>
      </w:r>
      <w:r w:rsidRPr="0074571B">
        <w:rPr>
          <w:i/>
          <w:sz w:val="24"/>
          <w:lang w:val="es-CR"/>
        </w:rPr>
        <w:t>ve</w:t>
      </w:r>
      <w:r w:rsidRPr="0074571B">
        <w:rPr>
          <w:i/>
          <w:spacing w:val="-9"/>
          <w:sz w:val="24"/>
          <w:lang w:val="es-CR"/>
        </w:rPr>
        <w:t xml:space="preserve"> </w:t>
      </w:r>
      <w:r w:rsidRPr="0074571B">
        <w:rPr>
          <w:i/>
          <w:sz w:val="24"/>
          <w:lang w:val="es-CR"/>
        </w:rPr>
        <w:t>agravada</w:t>
      </w:r>
      <w:r w:rsidRPr="0074571B">
        <w:rPr>
          <w:i/>
          <w:spacing w:val="-10"/>
          <w:sz w:val="24"/>
          <w:lang w:val="es-CR"/>
        </w:rPr>
        <w:t xml:space="preserve"> </w:t>
      </w:r>
      <w:r w:rsidRPr="0074571B">
        <w:rPr>
          <w:i/>
          <w:sz w:val="24"/>
          <w:lang w:val="es-CR"/>
        </w:rPr>
        <w:t>por</w:t>
      </w:r>
      <w:r w:rsidRPr="0074571B">
        <w:rPr>
          <w:i/>
          <w:spacing w:val="-10"/>
          <w:sz w:val="24"/>
          <w:lang w:val="es-CR"/>
        </w:rPr>
        <w:t xml:space="preserve"> </w:t>
      </w:r>
      <w:r w:rsidRPr="0074571B">
        <w:rPr>
          <w:i/>
          <w:sz w:val="24"/>
          <w:lang w:val="es-CR"/>
        </w:rPr>
        <w:t>factores</w:t>
      </w:r>
      <w:r w:rsidRPr="0074571B">
        <w:rPr>
          <w:i/>
          <w:spacing w:val="-10"/>
          <w:sz w:val="24"/>
          <w:lang w:val="es-CR"/>
        </w:rPr>
        <w:t xml:space="preserve"> </w:t>
      </w:r>
      <w:r w:rsidRPr="0074571B">
        <w:rPr>
          <w:i/>
          <w:sz w:val="24"/>
          <w:lang w:val="es-CR"/>
        </w:rPr>
        <w:t>interseccionales que</w:t>
      </w:r>
      <w:r w:rsidRPr="0074571B">
        <w:rPr>
          <w:i/>
          <w:spacing w:val="-9"/>
          <w:sz w:val="24"/>
          <w:lang w:val="es-CR"/>
        </w:rPr>
        <w:t xml:space="preserve"> </w:t>
      </w:r>
      <w:r w:rsidRPr="0074571B">
        <w:rPr>
          <w:i/>
          <w:sz w:val="24"/>
          <w:lang w:val="es-CR"/>
        </w:rPr>
        <w:t>afectan</w:t>
      </w:r>
      <w:r w:rsidRPr="0074571B">
        <w:rPr>
          <w:i/>
          <w:spacing w:val="-8"/>
          <w:sz w:val="24"/>
          <w:lang w:val="es-CR"/>
        </w:rPr>
        <w:t xml:space="preserve"> </w:t>
      </w:r>
      <w:r w:rsidRPr="0074571B">
        <w:rPr>
          <w:i/>
          <w:sz w:val="24"/>
          <w:lang w:val="es-CR"/>
        </w:rPr>
        <w:t>a</w:t>
      </w:r>
      <w:r w:rsidRPr="0074571B">
        <w:rPr>
          <w:i/>
          <w:spacing w:val="-9"/>
          <w:sz w:val="24"/>
          <w:lang w:val="es-CR"/>
        </w:rPr>
        <w:t xml:space="preserve"> </w:t>
      </w:r>
      <w:r w:rsidRPr="0074571B">
        <w:rPr>
          <w:i/>
          <w:sz w:val="24"/>
          <w:lang w:val="es-CR"/>
        </w:rPr>
        <w:t>algunas</w:t>
      </w:r>
      <w:r w:rsidRPr="0074571B">
        <w:rPr>
          <w:i/>
          <w:spacing w:val="-9"/>
          <w:sz w:val="24"/>
          <w:lang w:val="es-CR"/>
        </w:rPr>
        <w:t xml:space="preserve"> </w:t>
      </w:r>
      <w:r w:rsidRPr="0074571B">
        <w:rPr>
          <w:i/>
          <w:sz w:val="24"/>
          <w:lang w:val="es-CR"/>
        </w:rPr>
        <w:t>mujeres</w:t>
      </w:r>
      <w:r w:rsidRPr="0074571B">
        <w:rPr>
          <w:i/>
          <w:spacing w:val="-9"/>
          <w:sz w:val="24"/>
          <w:lang w:val="es-CR"/>
        </w:rPr>
        <w:t xml:space="preserve"> </w:t>
      </w:r>
      <w:r w:rsidRPr="0074571B">
        <w:rPr>
          <w:i/>
          <w:sz w:val="24"/>
          <w:lang w:val="es-CR"/>
        </w:rPr>
        <w:t>en</w:t>
      </w:r>
      <w:r w:rsidRPr="0074571B">
        <w:rPr>
          <w:i/>
          <w:spacing w:val="-7"/>
          <w:sz w:val="24"/>
          <w:lang w:val="es-CR"/>
        </w:rPr>
        <w:t xml:space="preserve"> </w:t>
      </w:r>
      <w:r w:rsidRPr="0074571B">
        <w:rPr>
          <w:i/>
          <w:sz w:val="24"/>
          <w:lang w:val="es-CR"/>
        </w:rPr>
        <w:t>diferente</w:t>
      </w:r>
      <w:r w:rsidRPr="0074571B">
        <w:rPr>
          <w:i/>
          <w:spacing w:val="-9"/>
          <w:sz w:val="24"/>
          <w:lang w:val="es-CR"/>
        </w:rPr>
        <w:t xml:space="preserve"> </w:t>
      </w:r>
      <w:r w:rsidRPr="0074571B">
        <w:rPr>
          <w:i/>
          <w:sz w:val="24"/>
          <w:lang w:val="es-CR"/>
        </w:rPr>
        <w:t>grado</w:t>
      </w:r>
      <w:r w:rsidRPr="0074571B">
        <w:rPr>
          <w:i/>
          <w:spacing w:val="-9"/>
          <w:sz w:val="24"/>
          <w:lang w:val="es-CR"/>
        </w:rPr>
        <w:t xml:space="preserve"> </w:t>
      </w:r>
      <w:r w:rsidRPr="0074571B">
        <w:rPr>
          <w:i/>
          <w:sz w:val="24"/>
          <w:lang w:val="es-CR"/>
        </w:rPr>
        <w:t>o</w:t>
      </w:r>
      <w:r w:rsidRPr="0074571B">
        <w:rPr>
          <w:i/>
          <w:spacing w:val="-8"/>
          <w:sz w:val="24"/>
          <w:lang w:val="es-CR"/>
        </w:rPr>
        <w:t xml:space="preserve"> </w:t>
      </w:r>
      <w:r w:rsidRPr="0074571B">
        <w:rPr>
          <w:i/>
          <w:sz w:val="24"/>
          <w:lang w:val="es-CR"/>
        </w:rPr>
        <w:t>de</w:t>
      </w:r>
      <w:r w:rsidRPr="0074571B">
        <w:rPr>
          <w:i/>
          <w:spacing w:val="-9"/>
          <w:sz w:val="24"/>
          <w:lang w:val="es-CR"/>
        </w:rPr>
        <w:t xml:space="preserve"> </w:t>
      </w:r>
      <w:r w:rsidRPr="0074571B">
        <w:rPr>
          <w:i/>
          <w:sz w:val="24"/>
          <w:lang w:val="es-CR"/>
        </w:rPr>
        <w:t>diferente</w:t>
      </w:r>
      <w:r w:rsidRPr="0074571B">
        <w:rPr>
          <w:i/>
          <w:spacing w:val="-8"/>
          <w:sz w:val="24"/>
          <w:lang w:val="es-CR"/>
        </w:rPr>
        <w:t xml:space="preserve"> </w:t>
      </w:r>
      <w:r w:rsidRPr="0074571B">
        <w:rPr>
          <w:i/>
          <w:sz w:val="24"/>
          <w:lang w:val="es-CR"/>
        </w:rPr>
        <w:t>forma</w:t>
      </w:r>
      <w:r w:rsidRPr="0074571B">
        <w:rPr>
          <w:i/>
          <w:spacing w:val="-9"/>
          <w:sz w:val="24"/>
          <w:lang w:val="es-CR"/>
        </w:rPr>
        <w:t xml:space="preserve"> </w:t>
      </w:r>
      <w:r w:rsidRPr="0074571B">
        <w:rPr>
          <w:i/>
          <w:sz w:val="24"/>
          <w:lang w:val="es-CR"/>
        </w:rPr>
        <w:t>que a los hombres y otras mujeres”</w:t>
      </w:r>
      <w:hyperlink w:anchor="_bookmark642" w:history="1">
        <w:r w:rsidRPr="0074571B">
          <w:rPr>
            <w:position w:val="8"/>
            <w:sz w:val="16"/>
            <w:lang w:val="es-CR"/>
          </w:rPr>
          <w:t>9</w:t>
        </w:r>
      </w:hyperlink>
      <w:r w:rsidRPr="0074571B">
        <w:rPr>
          <w:sz w:val="24"/>
          <w:lang w:val="es-CR"/>
        </w:rPr>
        <w:t>. Es así que estos factores interseccionales “</w:t>
      </w:r>
      <w:r w:rsidRPr="0074571B">
        <w:rPr>
          <w:i/>
          <w:sz w:val="24"/>
          <w:lang w:val="es-CR"/>
        </w:rPr>
        <w:t>dificultan a las mujeres pertenecientes a esos grupos el acceso a la justicia</w:t>
      </w:r>
      <w:r w:rsidRPr="0074571B">
        <w:rPr>
          <w:sz w:val="24"/>
          <w:lang w:val="es-CR"/>
        </w:rPr>
        <w:t>”</w:t>
      </w:r>
      <w:hyperlink w:anchor="_bookmark643" w:history="1">
        <w:r w:rsidRPr="0074571B">
          <w:rPr>
            <w:position w:val="8"/>
            <w:sz w:val="16"/>
            <w:lang w:val="es-CR"/>
          </w:rPr>
          <w:t>10</w:t>
        </w:r>
      </w:hyperlink>
      <w:r w:rsidRPr="0074571B">
        <w:rPr>
          <w:sz w:val="24"/>
          <w:lang w:val="es-CR"/>
        </w:rPr>
        <w:t>.</w:t>
      </w:r>
    </w:p>
    <w:p w14:paraId="1D7A3835" w14:textId="77777777" w:rsidR="00003F82" w:rsidRPr="0074571B" w:rsidRDefault="002F4DAA">
      <w:pPr>
        <w:pStyle w:val="Prrafodelista"/>
        <w:numPr>
          <w:ilvl w:val="0"/>
          <w:numId w:val="1"/>
        </w:numPr>
        <w:tabs>
          <w:tab w:val="left" w:pos="839"/>
        </w:tabs>
        <w:spacing w:before="233" w:line="276" w:lineRule="auto"/>
        <w:ind w:right="115" w:hanging="2"/>
        <w:jc w:val="both"/>
        <w:rPr>
          <w:sz w:val="24"/>
          <w:lang w:val="es-CR"/>
        </w:rPr>
      </w:pPr>
      <w:r w:rsidRPr="0074571B">
        <w:rPr>
          <w:sz w:val="24"/>
          <w:lang w:val="es-CR"/>
        </w:rPr>
        <w:t>Por su parte, el Tribunal Europeo de Derechos Humanos relaciona características asumidas como definitorias de un grupo en situación de vulnerabilidad con la violación de derechos sufrida, por ejemplo la determinación del contenido esencial de un derecho difiere cuando se</w:t>
      </w:r>
      <w:r w:rsidRPr="0074571B">
        <w:rPr>
          <w:spacing w:val="-50"/>
          <w:sz w:val="24"/>
          <w:lang w:val="es-CR"/>
        </w:rPr>
        <w:t xml:space="preserve"> </w:t>
      </w:r>
      <w:r w:rsidRPr="0074571B">
        <w:rPr>
          <w:sz w:val="24"/>
          <w:lang w:val="es-CR"/>
        </w:rPr>
        <w:t>trata de gitanos</w:t>
      </w:r>
      <w:hyperlink w:anchor="_bookmark644" w:history="1">
        <w:r w:rsidRPr="0074571B">
          <w:rPr>
            <w:position w:val="8"/>
            <w:sz w:val="16"/>
            <w:lang w:val="es-CR"/>
          </w:rPr>
          <w:t>11</w:t>
        </w:r>
      </w:hyperlink>
      <w:r w:rsidRPr="0074571B">
        <w:rPr>
          <w:sz w:val="24"/>
          <w:lang w:val="es-CR"/>
        </w:rPr>
        <w:t>, o personas privadas de libertad</w:t>
      </w:r>
      <w:hyperlink w:anchor="_bookmark645" w:history="1">
        <w:r w:rsidRPr="0074571B">
          <w:rPr>
            <w:position w:val="8"/>
            <w:sz w:val="16"/>
            <w:lang w:val="es-CR"/>
          </w:rPr>
          <w:t>12</w:t>
        </w:r>
      </w:hyperlink>
      <w:r w:rsidRPr="0074571B">
        <w:rPr>
          <w:sz w:val="24"/>
          <w:lang w:val="es-CR"/>
        </w:rPr>
        <w:t>, o menores no acompañados</w:t>
      </w:r>
      <w:hyperlink w:anchor="_bookmark646" w:history="1">
        <w:r w:rsidRPr="0074571B">
          <w:rPr>
            <w:position w:val="8"/>
            <w:sz w:val="16"/>
            <w:lang w:val="es-CR"/>
          </w:rPr>
          <w:t>13</w:t>
        </w:r>
      </w:hyperlink>
      <w:r w:rsidRPr="0074571B">
        <w:rPr>
          <w:sz w:val="24"/>
          <w:lang w:val="es-CR"/>
        </w:rPr>
        <w:t>.</w:t>
      </w:r>
      <w:r w:rsidRPr="0074571B">
        <w:rPr>
          <w:spacing w:val="-23"/>
          <w:sz w:val="24"/>
          <w:lang w:val="es-CR"/>
        </w:rPr>
        <w:t xml:space="preserve"> </w:t>
      </w:r>
      <w:r w:rsidRPr="0074571B">
        <w:rPr>
          <w:sz w:val="24"/>
          <w:lang w:val="es-CR"/>
        </w:rPr>
        <w:t>En</w:t>
      </w:r>
      <w:r w:rsidRPr="0074571B">
        <w:rPr>
          <w:spacing w:val="-24"/>
          <w:sz w:val="24"/>
          <w:lang w:val="es-CR"/>
        </w:rPr>
        <w:t xml:space="preserve"> </w:t>
      </w:r>
      <w:r w:rsidRPr="0074571B">
        <w:rPr>
          <w:sz w:val="24"/>
          <w:lang w:val="es-CR"/>
        </w:rPr>
        <w:t>esta</w:t>
      </w:r>
      <w:r w:rsidRPr="0074571B">
        <w:rPr>
          <w:spacing w:val="-23"/>
          <w:sz w:val="24"/>
          <w:lang w:val="es-CR"/>
        </w:rPr>
        <w:t xml:space="preserve"> </w:t>
      </w:r>
      <w:r w:rsidRPr="0074571B">
        <w:rPr>
          <w:sz w:val="24"/>
          <w:lang w:val="es-CR"/>
        </w:rPr>
        <w:t>línea,</w:t>
      </w:r>
      <w:r w:rsidRPr="0074571B">
        <w:rPr>
          <w:spacing w:val="-25"/>
          <w:sz w:val="24"/>
          <w:lang w:val="es-CR"/>
        </w:rPr>
        <w:t xml:space="preserve"> </w:t>
      </w:r>
      <w:r w:rsidRPr="0074571B">
        <w:rPr>
          <w:sz w:val="24"/>
          <w:lang w:val="es-CR"/>
        </w:rPr>
        <w:t>también</w:t>
      </w:r>
      <w:r w:rsidRPr="0074571B">
        <w:rPr>
          <w:spacing w:val="-24"/>
          <w:sz w:val="24"/>
          <w:lang w:val="es-CR"/>
        </w:rPr>
        <w:t xml:space="preserve"> </w:t>
      </w:r>
      <w:r w:rsidRPr="0074571B">
        <w:rPr>
          <w:sz w:val="24"/>
          <w:lang w:val="es-CR"/>
        </w:rPr>
        <w:t>este</w:t>
      </w:r>
      <w:r w:rsidRPr="0074571B">
        <w:rPr>
          <w:spacing w:val="-25"/>
          <w:sz w:val="24"/>
          <w:lang w:val="es-CR"/>
        </w:rPr>
        <w:t xml:space="preserve"> </w:t>
      </w:r>
      <w:r w:rsidRPr="0074571B">
        <w:rPr>
          <w:sz w:val="24"/>
          <w:lang w:val="es-CR"/>
        </w:rPr>
        <w:t>tribunal</w:t>
      </w:r>
      <w:r w:rsidRPr="0074571B">
        <w:rPr>
          <w:spacing w:val="-23"/>
          <w:sz w:val="24"/>
          <w:lang w:val="es-CR"/>
        </w:rPr>
        <w:t xml:space="preserve"> </w:t>
      </w:r>
      <w:r w:rsidRPr="0074571B">
        <w:rPr>
          <w:sz w:val="24"/>
          <w:lang w:val="es-CR"/>
        </w:rPr>
        <w:t>ha</w:t>
      </w:r>
      <w:r w:rsidRPr="0074571B">
        <w:rPr>
          <w:spacing w:val="-25"/>
          <w:sz w:val="24"/>
          <w:lang w:val="es-CR"/>
        </w:rPr>
        <w:t xml:space="preserve"> </w:t>
      </w:r>
      <w:r w:rsidRPr="0074571B">
        <w:rPr>
          <w:sz w:val="24"/>
          <w:lang w:val="es-CR"/>
        </w:rPr>
        <w:t>utilizado</w:t>
      </w:r>
      <w:r w:rsidRPr="0074571B">
        <w:rPr>
          <w:spacing w:val="-24"/>
          <w:sz w:val="24"/>
          <w:lang w:val="es-CR"/>
        </w:rPr>
        <w:t xml:space="preserve"> </w:t>
      </w:r>
      <w:r w:rsidRPr="0074571B">
        <w:rPr>
          <w:sz w:val="24"/>
          <w:lang w:val="es-CR"/>
        </w:rPr>
        <w:t>el</w:t>
      </w:r>
      <w:r w:rsidRPr="0074571B">
        <w:rPr>
          <w:spacing w:val="-24"/>
          <w:sz w:val="24"/>
          <w:lang w:val="es-CR"/>
        </w:rPr>
        <w:t xml:space="preserve"> </w:t>
      </w:r>
      <w:r w:rsidRPr="0074571B">
        <w:rPr>
          <w:sz w:val="24"/>
          <w:lang w:val="es-CR"/>
        </w:rPr>
        <w:t>concepto de “vulnerabilidad específica” al considerar que “</w:t>
      </w:r>
      <w:r w:rsidRPr="0074571B">
        <w:rPr>
          <w:i/>
          <w:sz w:val="24"/>
          <w:lang w:val="es-CR"/>
        </w:rPr>
        <w:t>los Órganos Jurisdiccionales internos, no tuvieron en cuenta la vulnerabilidad</w:t>
      </w:r>
      <w:r w:rsidRPr="0074571B">
        <w:rPr>
          <w:i/>
          <w:spacing w:val="-40"/>
          <w:sz w:val="24"/>
          <w:lang w:val="es-CR"/>
        </w:rPr>
        <w:t xml:space="preserve"> </w:t>
      </w:r>
      <w:r w:rsidRPr="0074571B">
        <w:rPr>
          <w:i/>
          <w:sz w:val="24"/>
          <w:lang w:val="es-CR"/>
        </w:rPr>
        <w:t>específica de</w:t>
      </w:r>
      <w:r w:rsidRPr="0074571B">
        <w:rPr>
          <w:i/>
          <w:spacing w:val="-10"/>
          <w:sz w:val="24"/>
          <w:lang w:val="es-CR"/>
        </w:rPr>
        <w:t xml:space="preserve"> </w:t>
      </w:r>
      <w:r w:rsidRPr="0074571B">
        <w:rPr>
          <w:i/>
          <w:sz w:val="24"/>
          <w:lang w:val="es-CR"/>
        </w:rPr>
        <w:t>la</w:t>
      </w:r>
      <w:r w:rsidRPr="0074571B">
        <w:rPr>
          <w:i/>
          <w:spacing w:val="-10"/>
          <w:sz w:val="24"/>
          <w:lang w:val="es-CR"/>
        </w:rPr>
        <w:t xml:space="preserve"> </w:t>
      </w:r>
      <w:r w:rsidRPr="0074571B">
        <w:rPr>
          <w:i/>
          <w:sz w:val="24"/>
          <w:lang w:val="es-CR"/>
        </w:rPr>
        <w:t>demandante,</w:t>
      </w:r>
      <w:r w:rsidRPr="0074571B">
        <w:rPr>
          <w:i/>
          <w:spacing w:val="-10"/>
          <w:sz w:val="24"/>
          <w:lang w:val="es-CR"/>
        </w:rPr>
        <w:t xml:space="preserve"> </w:t>
      </w:r>
      <w:r w:rsidRPr="0074571B">
        <w:rPr>
          <w:i/>
          <w:sz w:val="24"/>
          <w:lang w:val="es-CR"/>
        </w:rPr>
        <w:t>inherente</w:t>
      </w:r>
      <w:r w:rsidRPr="0074571B">
        <w:rPr>
          <w:i/>
          <w:spacing w:val="-10"/>
          <w:sz w:val="24"/>
          <w:lang w:val="es-CR"/>
        </w:rPr>
        <w:t xml:space="preserve"> </w:t>
      </w:r>
      <w:r w:rsidRPr="0074571B">
        <w:rPr>
          <w:i/>
          <w:sz w:val="24"/>
          <w:lang w:val="es-CR"/>
        </w:rPr>
        <w:t>a</w:t>
      </w:r>
      <w:r w:rsidRPr="0074571B">
        <w:rPr>
          <w:i/>
          <w:spacing w:val="-10"/>
          <w:sz w:val="24"/>
          <w:lang w:val="es-CR"/>
        </w:rPr>
        <w:t xml:space="preserve"> </w:t>
      </w:r>
      <w:r w:rsidRPr="0074571B">
        <w:rPr>
          <w:i/>
          <w:sz w:val="24"/>
          <w:lang w:val="es-CR"/>
        </w:rPr>
        <w:t>su</w:t>
      </w:r>
      <w:r w:rsidRPr="0074571B">
        <w:rPr>
          <w:i/>
          <w:spacing w:val="-10"/>
          <w:sz w:val="24"/>
          <w:lang w:val="es-CR"/>
        </w:rPr>
        <w:t xml:space="preserve"> </w:t>
      </w:r>
      <w:r w:rsidRPr="0074571B">
        <w:rPr>
          <w:i/>
          <w:sz w:val="24"/>
          <w:lang w:val="es-CR"/>
        </w:rPr>
        <w:t>condición</w:t>
      </w:r>
      <w:r w:rsidRPr="0074571B">
        <w:rPr>
          <w:i/>
          <w:spacing w:val="-10"/>
          <w:sz w:val="24"/>
          <w:lang w:val="es-CR"/>
        </w:rPr>
        <w:t xml:space="preserve"> </w:t>
      </w:r>
      <w:r w:rsidRPr="0074571B">
        <w:rPr>
          <w:i/>
          <w:sz w:val="24"/>
          <w:lang w:val="es-CR"/>
        </w:rPr>
        <w:t>de</w:t>
      </w:r>
      <w:r w:rsidRPr="0074571B">
        <w:rPr>
          <w:i/>
          <w:spacing w:val="-10"/>
          <w:sz w:val="24"/>
          <w:lang w:val="es-CR"/>
        </w:rPr>
        <w:t xml:space="preserve"> </w:t>
      </w:r>
      <w:r w:rsidRPr="0074571B">
        <w:rPr>
          <w:i/>
          <w:sz w:val="24"/>
          <w:lang w:val="es-CR"/>
        </w:rPr>
        <w:t>mujer</w:t>
      </w:r>
      <w:r w:rsidRPr="0074571B">
        <w:rPr>
          <w:i/>
          <w:spacing w:val="-10"/>
          <w:sz w:val="24"/>
          <w:lang w:val="es-CR"/>
        </w:rPr>
        <w:t xml:space="preserve"> </w:t>
      </w:r>
      <w:r w:rsidRPr="0074571B">
        <w:rPr>
          <w:i/>
          <w:sz w:val="24"/>
          <w:lang w:val="es-CR"/>
        </w:rPr>
        <w:t>africana</w:t>
      </w:r>
      <w:r w:rsidRPr="0074571B">
        <w:rPr>
          <w:i/>
          <w:spacing w:val="-10"/>
          <w:sz w:val="24"/>
          <w:lang w:val="es-CR"/>
        </w:rPr>
        <w:t xml:space="preserve"> </w:t>
      </w:r>
      <w:r w:rsidRPr="0074571B">
        <w:rPr>
          <w:i/>
          <w:sz w:val="24"/>
          <w:lang w:val="es-CR"/>
        </w:rPr>
        <w:t>ejerciendo</w:t>
      </w:r>
      <w:r w:rsidRPr="0074571B">
        <w:rPr>
          <w:i/>
          <w:spacing w:val="-10"/>
          <w:sz w:val="24"/>
          <w:lang w:val="es-CR"/>
        </w:rPr>
        <w:t xml:space="preserve"> </w:t>
      </w:r>
      <w:r w:rsidRPr="0074571B">
        <w:rPr>
          <w:i/>
          <w:sz w:val="24"/>
          <w:lang w:val="es-CR"/>
        </w:rPr>
        <w:t>la prostitución”</w:t>
      </w:r>
      <w:hyperlink w:anchor="_bookmark647" w:history="1">
        <w:r w:rsidRPr="0074571B">
          <w:rPr>
            <w:position w:val="8"/>
            <w:sz w:val="16"/>
            <w:lang w:val="es-CR"/>
          </w:rPr>
          <w:t>14</w:t>
        </w:r>
      </w:hyperlink>
      <w:r w:rsidRPr="0074571B">
        <w:rPr>
          <w:i/>
          <w:sz w:val="24"/>
          <w:lang w:val="es-CR"/>
        </w:rPr>
        <w:t xml:space="preserve">. </w:t>
      </w:r>
      <w:r w:rsidRPr="0074571B">
        <w:rPr>
          <w:sz w:val="24"/>
          <w:lang w:val="es-CR"/>
        </w:rPr>
        <w:t>En ese caso, a partir del concepto de “vulnerabilidad específica” de la demandante que era una mujer africana que ofrecía servicios sexuales en la calle, se puede analizar la intersección de factores como su raza, género y situación socio</w:t>
      </w:r>
      <w:r w:rsidRPr="0074571B">
        <w:rPr>
          <w:spacing w:val="-23"/>
          <w:sz w:val="24"/>
          <w:lang w:val="es-CR"/>
        </w:rPr>
        <w:t xml:space="preserve"> </w:t>
      </w:r>
      <w:r w:rsidRPr="0074571B">
        <w:rPr>
          <w:sz w:val="24"/>
          <w:lang w:val="es-CR"/>
        </w:rPr>
        <w:t>laboral.</w:t>
      </w:r>
    </w:p>
    <w:p w14:paraId="74CB1681" w14:textId="77777777" w:rsidR="00003F82" w:rsidRPr="0074571B" w:rsidRDefault="002F4DAA">
      <w:pPr>
        <w:pStyle w:val="Ttulo2"/>
        <w:numPr>
          <w:ilvl w:val="0"/>
          <w:numId w:val="1"/>
        </w:numPr>
        <w:tabs>
          <w:tab w:val="left" w:pos="839"/>
        </w:tabs>
        <w:spacing w:before="238" w:line="276" w:lineRule="auto"/>
        <w:ind w:right="116" w:hanging="2"/>
        <w:jc w:val="both"/>
        <w:rPr>
          <w:lang w:val="es-CR"/>
        </w:rPr>
      </w:pPr>
      <w:r w:rsidRPr="0074571B">
        <w:rPr>
          <w:lang w:val="es-CR"/>
        </w:rPr>
        <w:t>Se</w:t>
      </w:r>
      <w:r w:rsidRPr="0074571B">
        <w:rPr>
          <w:spacing w:val="-11"/>
          <w:lang w:val="es-CR"/>
        </w:rPr>
        <w:t xml:space="preserve"> </w:t>
      </w:r>
      <w:r w:rsidRPr="0074571B">
        <w:rPr>
          <w:lang w:val="es-CR"/>
        </w:rPr>
        <w:t>ha</w:t>
      </w:r>
      <w:r w:rsidRPr="0074571B">
        <w:rPr>
          <w:spacing w:val="-11"/>
          <w:lang w:val="es-CR"/>
        </w:rPr>
        <w:t xml:space="preserve"> </w:t>
      </w:r>
      <w:r w:rsidRPr="0074571B">
        <w:rPr>
          <w:lang w:val="es-CR"/>
        </w:rPr>
        <w:t>planteado</w:t>
      </w:r>
      <w:r w:rsidRPr="0074571B">
        <w:rPr>
          <w:spacing w:val="-12"/>
          <w:lang w:val="es-CR"/>
        </w:rPr>
        <w:t xml:space="preserve"> </w:t>
      </w:r>
      <w:r w:rsidRPr="0074571B">
        <w:rPr>
          <w:lang w:val="es-CR"/>
        </w:rPr>
        <w:t>la</w:t>
      </w:r>
      <w:r w:rsidRPr="0074571B">
        <w:rPr>
          <w:spacing w:val="-10"/>
          <w:lang w:val="es-CR"/>
        </w:rPr>
        <w:t xml:space="preserve"> </w:t>
      </w:r>
      <w:r w:rsidRPr="0074571B">
        <w:rPr>
          <w:lang w:val="es-CR"/>
        </w:rPr>
        <w:t>interseccionalidad</w:t>
      </w:r>
      <w:r w:rsidRPr="0074571B">
        <w:rPr>
          <w:spacing w:val="-11"/>
          <w:lang w:val="es-CR"/>
        </w:rPr>
        <w:t xml:space="preserve"> </w:t>
      </w:r>
      <w:r w:rsidRPr="0074571B">
        <w:rPr>
          <w:lang w:val="es-CR"/>
        </w:rPr>
        <w:t>como</w:t>
      </w:r>
      <w:r w:rsidRPr="0074571B">
        <w:rPr>
          <w:spacing w:val="-12"/>
          <w:lang w:val="es-CR"/>
        </w:rPr>
        <w:t xml:space="preserve"> </w:t>
      </w:r>
      <w:r w:rsidRPr="0074571B">
        <w:rPr>
          <w:lang w:val="es-CR"/>
        </w:rPr>
        <w:t>una</w:t>
      </w:r>
      <w:r w:rsidRPr="0074571B">
        <w:rPr>
          <w:spacing w:val="-10"/>
          <w:lang w:val="es-CR"/>
        </w:rPr>
        <w:t xml:space="preserve"> </w:t>
      </w:r>
      <w:r w:rsidRPr="0074571B">
        <w:rPr>
          <w:lang w:val="es-CR"/>
        </w:rPr>
        <w:t>herramienta</w:t>
      </w:r>
      <w:r w:rsidRPr="0074571B">
        <w:rPr>
          <w:spacing w:val="-11"/>
          <w:lang w:val="es-CR"/>
        </w:rPr>
        <w:t xml:space="preserve"> </w:t>
      </w:r>
      <w:r w:rsidRPr="0074571B">
        <w:rPr>
          <w:lang w:val="es-CR"/>
        </w:rPr>
        <w:t>útil</w:t>
      </w:r>
      <w:r w:rsidRPr="0074571B">
        <w:rPr>
          <w:spacing w:val="-11"/>
          <w:lang w:val="es-CR"/>
        </w:rPr>
        <w:t xml:space="preserve"> </w:t>
      </w:r>
      <w:r w:rsidRPr="0074571B">
        <w:rPr>
          <w:lang w:val="es-CR"/>
        </w:rPr>
        <w:t xml:space="preserve">para la interpretación de los derechos humanos como interdependientes, interrelacionados e  indivisibles, porque permite el estudio de   </w:t>
      </w:r>
      <w:r w:rsidRPr="0074571B">
        <w:rPr>
          <w:spacing w:val="60"/>
          <w:lang w:val="es-CR"/>
        </w:rPr>
        <w:t xml:space="preserve"> </w:t>
      </w:r>
      <w:r w:rsidRPr="0074571B">
        <w:rPr>
          <w:lang w:val="es-CR"/>
        </w:rPr>
        <w:t>diferentes</w:t>
      </w:r>
    </w:p>
    <w:p w14:paraId="2E2B371E" w14:textId="77777777" w:rsidR="00003F82" w:rsidRPr="0074571B" w:rsidRDefault="00003F82">
      <w:pPr>
        <w:pStyle w:val="Textoindependiente"/>
        <w:rPr>
          <w:lang w:val="es-CR"/>
        </w:rPr>
      </w:pPr>
    </w:p>
    <w:p w14:paraId="4AEE553C" w14:textId="77777777" w:rsidR="00003F82" w:rsidRPr="0074571B" w:rsidRDefault="00003F82">
      <w:pPr>
        <w:pStyle w:val="Textoindependiente"/>
        <w:rPr>
          <w:lang w:val="es-CR"/>
        </w:rPr>
      </w:pPr>
    </w:p>
    <w:p w14:paraId="3448C8BF" w14:textId="176BFD3E" w:rsidR="00003F82" w:rsidRPr="0074571B" w:rsidRDefault="002F4DAA">
      <w:pPr>
        <w:pStyle w:val="Textoindependiente"/>
        <w:spacing w:before="1"/>
        <w:rPr>
          <w:sz w:val="28"/>
          <w:lang w:val="es-CR"/>
        </w:rPr>
      </w:pPr>
      <w:r>
        <w:rPr>
          <w:noProof/>
        </w:rPr>
        <mc:AlternateContent>
          <mc:Choice Requires="wps">
            <w:drawing>
              <wp:anchor distT="0" distB="0" distL="0" distR="0" simplePos="0" relativeHeight="251704832" behindDoc="0" locked="0" layoutInCell="1" allowOverlap="1" wp14:anchorId="1C79DFFA" wp14:editId="4EAB29B6">
                <wp:simplePos x="0" y="0"/>
                <wp:positionH relativeFrom="page">
                  <wp:posOffset>899160</wp:posOffset>
                </wp:positionH>
                <wp:positionV relativeFrom="paragraph">
                  <wp:posOffset>246380</wp:posOffset>
                </wp:positionV>
                <wp:extent cx="1828800" cy="0"/>
                <wp:effectExtent l="13335" t="8255" r="5715" b="10795"/>
                <wp:wrapTopAndBottom/>
                <wp:docPr id="132729847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839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A794E" id="Line 6" o:spid="_x0000_s1026" style="position:absolute;z-index:251704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9.4pt" to="214.8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" strokeweight=".23319mm">
                <w10:wrap type="topAndBottom" anchorx="page"/>
              </v:line>
            </w:pict>
          </mc:Fallback>
        </mc:AlternateContent>
      </w:r>
    </w:p>
    <w:p w14:paraId="674A1B14" w14:textId="77777777" w:rsidR="00003F82" w:rsidRPr="0074571B" w:rsidRDefault="002F4DAA">
      <w:pPr>
        <w:spacing w:before="79"/>
        <w:ind w:left="118" w:right="44" w:hanging="1"/>
        <w:rPr>
          <w:sz w:val="16"/>
          <w:lang w:val="es-CR"/>
        </w:rPr>
      </w:pPr>
      <w:r w:rsidRPr="0074571B">
        <w:rPr>
          <w:i/>
          <w:sz w:val="16"/>
          <w:lang w:val="es-CR"/>
        </w:rPr>
        <w:t>sobre el pleno disfrute por las mujeres y las niñas de todos los derechos humanos</w:t>
      </w:r>
      <w:r w:rsidRPr="0074571B">
        <w:rPr>
          <w:sz w:val="16"/>
          <w:lang w:val="es-CR"/>
        </w:rPr>
        <w:t>, Informe del Alto Comisionado de las Naciones Unidas para los Derechos Humanos, 21 de abril de 2017, UN Doc. A/HRC/35/10.</w:t>
      </w:r>
    </w:p>
    <w:p w14:paraId="20FDCA59" w14:textId="77777777" w:rsidR="00003F82" w:rsidRPr="0074571B" w:rsidRDefault="002F4DAA">
      <w:pPr>
        <w:tabs>
          <w:tab w:val="left" w:pos="685"/>
        </w:tabs>
        <w:spacing w:before="126" w:line="254" w:lineRule="auto"/>
        <w:ind w:left="118" w:right="116" w:hanging="1"/>
        <w:rPr>
          <w:sz w:val="16"/>
          <w:lang w:val="es-CR"/>
        </w:rPr>
      </w:pPr>
      <w:bookmarkStart w:id="727" w:name="_bookmark642"/>
      <w:bookmarkEnd w:id="727"/>
      <w:r w:rsidRPr="0074571B">
        <w:rPr>
          <w:position w:val="6"/>
          <w:sz w:val="10"/>
          <w:lang w:val="es-CR"/>
        </w:rPr>
        <w:t>9</w:t>
      </w:r>
      <w:r w:rsidRPr="0074571B">
        <w:rPr>
          <w:position w:val="6"/>
          <w:sz w:val="10"/>
          <w:lang w:val="es-CR"/>
        </w:rPr>
        <w:tab/>
      </w:r>
      <w:r w:rsidRPr="0074571B">
        <w:rPr>
          <w:sz w:val="16"/>
          <w:lang w:val="es-CR"/>
        </w:rPr>
        <w:t>CEDAW. Recomendación general núm. 33 sobre el acceso de las mujeres a la</w:t>
      </w:r>
      <w:r w:rsidRPr="0074571B">
        <w:rPr>
          <w:spacing w:val="35"/>
          <w:sz w:val="16"/>
          <w:lang w:val="es-CR"/>
        </w:rPr>
        <w:t xml:space="preserve"> </w:t>
      </w:r>
      <w:r w:rsidRPr="0074571B">
        <w:rPr>
          <w:sz w:val="16"/>
          <w:lang w:val="es-CR"/>
        </w:rPr>
        <w:t>justicia.</w:t>
      </w:r>
      <w:r w:rsidRPr="0074571B">
        <w:rPr>
          <w:spacing w:val="2"/>
          <w:sz w:val="16"/>
          <w:lang w:val="es-CR"/>
        </w:rPr>
        <w:t xml:space="preserve"> </w:t>
      </w:r>
      <w:r w:rsidRPr="0074571B">
        <w:rPr>
          <w:sz w:val="16"/>
          <w:lang w:val="es-CR"/>
        </w:rPr>
        <w:t>CEDAW/C/GC/33,</w:t>
      </w:r>
      <w:r w:rsidRPr="0074571B">
        <w:rPr>
          <w:w w:val="99"/>
          <w:sz w:val="16"/>
          <w:lang w:val="es-CR"/>
        </w:rPr>
        <w:t xml:space="preserve"> </w:t>
      </w:r>
      <w:r w:rsidRPr="0074571B">
        <w:rPr>
          <w:sz w:val="16"/>
          <w:lang w:val="es-CR"/>
        </w:rPr>
        <w:t>3 de agosto de 2015, párr.</w:t>
      </w:r>
      <w:r w:rsidRPr="0074571B">
        <w:rPr>
          <w:spacing w:val="-10"/>
          <w:sz w:val="16"/>
          <w:lang w:val="es-CR"/>
        </w:rPr>
        <w:t xml:space="preserve"> </w:t>
      </w:r>
      <w:r w:rsidRPr="0074571B">
        <w:rPr>
          <w:sz w:val="16"/>
          <w:lang w:val="es-CR"/>
        </w:rPr>
        <w:t>8.</w:t>
      </w:r>
    </w:p>
    <w:p w14:paraId="43488A61" w14:textId="77777777" w:rsidR="00003F82" w:rsidRPr="0074571B" w:rsidRDefault="002F4DAA">
      <w:pPr>
        <w:tabs>
          <w:tab w:val="left" w:pos="685"/>
        </w:tabs>
        <w:spacing w:before="117" w:line="252" w:lineRule="auto"/>
        <w:ind w:left="118" w:right="116" w:hanging="3"/>
        <w:rPr>
          <w:sz w:val="16"/>
          <w:lang w:val="es-CR"/>
        </w:rPr>
      </w:pPr>
      <w:bookmarkStart w:id="728" w:name="_bookmark643"/>
      <w:bookmarkEnd w:id="728"/>
      <w:r w:rsidRPr="0074571B">
        <w:rPr>
          <w:position w:val="6"/>
          <w:sz w:val="10"/>
          <w:lang w:val="es-CR"/>
        </w:rPr>
        <w:t>10</w:t>
      </w:r>
      <w:r w:rsidRPr="0074571B">
        <w:rPr>
          <w:position w:val="6"/>
          <w:sz w:val="10"/>
          <w:lang w:val="es-CR"/>
        </w:rPr>
        <w:tab/>
      </w:r>
      <w:r w:rsidRPr="0074571B">
        <w:rPr>
          <w:sz w:val="16"/>
          <w:lang w:val="es-CR"/>
        </w:rPr>
        <w:t>CEDAW. Recomendación general núm. 33 sobre el acceso de las mujeres a la</w:t>
      </w:r>
      <w:r w:rsidRPr="0074571B">
        <w:rPr>
          <w:spacing w:val="35"/>
          <w:sz w:val="16"/>
          <w:lang w:val="es-CR"/>
        </w:rPr>
        <w:t xml:space="preserve"> </w:t>
      </w:r>
      <w:r w:rsidRPr="0074571B">
        <w:rPr>
          <w:sz w:val="16"/>
          <w:lang w:val="es-CR"/>
        </w:rPr>
        <w:t>justicia.</w:t>
      </w:r>
      <w:r w:rsidRPr="0074571B">
        <w:rPr>
          <w:spacing w:val="2"/>
          <w:sz w:val="16"/>
          <w:lang w:val="es-CR"/>
        </w:rPr>
        <w:t xml:space="preserve"> </w:t>
      </w:r>
      <w:r w:rsidRPr="0074571B">
        <w:rPr>
          <w:sz w:val="16"/>
          <w:lang w:val="es-CR"/>
        </w:rPr>
        <w:t>CEDAW/C/GC/33,</w:t>
      </w:r>
      <w:r w:rsidRPr="0074571B">
        <w:rPr>
          <w:w w:val="99"/>
          <w:sz w:val="16"/>
          <w:lang w:val="es-CR"/>
        </w:rPr>
        <w:t xml:space="preserve"> </w:t>
      </w:r>
      <w:r w:rsidRPr="0074571B">
        <w:rPr>
          <w:sz w:val="16"/>
          <w:lang w:val="es-CR"/>
        </w:rPr>
        <w:t>3 de agosto de 2015,</w:t>
      </w:r>
      <w:r w:rsidRPr="0074571B">
        <w:rPr>
          <w:spacing w:val="-10"/>
          <w:sz w:val="16"/>
          <w:lang w:val="es-CR"/>
        </w:rPr>
        <w:t xml:space="preserve"> </w:t>
      </w:r>
      <w:r w:rsidRPr="0074571B">
        <w:rPr>
          <w:sz w:val="16"/>
          <w:lang w:val="es-CR"/>
        </w:rPr>
        <w:t>párr.8.</w:t>
      </w:r>
    </w:p>
    <w:p w14:paraId="50F1811B" w14:textId="77777777" w:rsidR="00003F82" w:rsidRPr="0074571B" w:rsidRDefault="002F4DAA">
      <w:pPr>
        <w:tabs>
          <w:tab w:val="left" w:pos="685"/>
        </w:tabs>
        <w:spacing w:before="113"/>
        <w:ind w:left="115"/>
        <w:rPr>
          <w:sz w:val="16"/>
          <w:lang w:val="es-CR"/>
        </w:rPr>
      </w:pPr>
      <w:bookmarkStart w:id="729" w:name="_bookmark644"/>
      <w:bookmarkEnd w:id="729"/>
      <w:r w:rsidRPr="0074571B">
        <w:rPr>
          <w:position w:val="6"/>
          <w:sz w:val="10"/>
          <w:lang w:val="es-CR"/>
        </w:rPr>
        <w:t>11</w:t>
      </w:r>
      <w:r w:rsidRPr="0074571B">
        <w:rPr>
          <w:position w:val="6"/>
          <w:sz w:val="10"/>
          <w:lang w:val="es-CR"/>
        </w:rPr>
        <w:tab/>
      </w:r>
      <w:r w:rsidRPr="0074571B">
        <w:rPr>
          <w:i/>
          <w:sz w:val="16"/>
          <w:lang w:val="es-CR"/>
        </w:rPr>
        <w:t>Cfr.</w:t>
      </w:r>
      <w:r w:rsidRPr="0074571B">
        <w:rPr>
          <w:i/>
          <w:spacing w:val="-4"/>
          <w:sz w:val="16"/>
          <w:lang w:val="es-CR"/>
        </w:rPr>
        <w:t xml:space="preserve"> </w:t>
      </w:r>
      <w:r w:rsidRPr="0074571B">
        <w:rPr>
          <w:sz w:val="16"/>
          <w:lang w:val="es-CR"/>
        </w:rPr>
        <w:t>TEDH,</w:t>
      </w:r>
      <w:r w:rsidRPr="0074571B">
        <w:rPr>
          <w:spacing w:val="-4"/>
          <w:sz w:val="16"/>
          <w:lang w:val="es-CR"/>
        </w:rPr>
        <w:t xml:space="preserve"> </w:t>
      </w:r>
      <w:r w:rsidRPr="0074571B">
        <w:rPr>
          <w:sz w:val="16"/>
          <w:lang w:val="es-CR"/>
        </w:rPr>
        <w:t>Caso</w:t>
      </w:r>
      <w:r w:rsidRPr="0074571B">
        <w:rPr>
          <w:spacing w:val="-3"/>
          <w:sz w:val="16"/>
          <w:lang w:val="es-CR"/>
        </w:rPr>
        <w:t xml:space="preserve"> </w:t>
      </w:r>
      <w:r w:rsidRPr="0074571B">
        <w:rPr>
          <w:sz w:val="16"/>
          <w:lang w:val="es-CR"/>
        </w:rPr>
        <w:t>Buckley</w:t>
      </w:r>
      <w:r w:rsidRPr="0074571B">
        <w:rPr>
          <w:spacing w:val="-3"/>
          <w:sz w:val="16"/>
          <w:lang w:val="es-CR"/>
        </w:rPr>
        <w:t xml:space="preserve"> </w:t>
      </w:r>
      <w:r w:rsidRPr="0074571B">
        <w:rPr>
          <w:sz w:val="16"/>
          <w:lang w:val="es-CR"/>
        </w:rPr>
        <w:t>Vs.</w:t>
      </w:r>
      <w:r w:rsidRPr="0074571B">
        <w:rPr>
          <w:spacing w:val="-3"/>
          <w:sz w:val="16"/>
          <w:lang w:val="es-CR"/>
        </w:rPr>
        <w:t xml:space="preserve"> </w:t>
      </w:r>
      <w:r w:rsidRPr="0074571B">
        <w:rPr>
          <w:sz w:val="16"/>
          <w:lang w:val="es-CR"/>
        </w:rPr>
        <w:t>Reino</w:t>
      </w:r>
      <w:r w:rsidRPr="0074571B">
        <w:rPr>
          <w:spacing w:val="-3"/>
          <w:sz w:val="16"/>
          <w:lang w:val="es-CR"/>
        </w:rPr>
        <w:t xml:space="preserve"> </w:t>
      </w:r>
      <w:r w:rsidRPr="0074571B">
        <w:rPr>
          <w:sz w:val="16"/>
          <w:lang w:val="es-CR"/>
        </w:rPr>
        <w:t>Unido,</w:t>
      </w:r>
      <w:r w:rsidRPr="0074571B">
        <w:rPr>
          <w:spacing w:val="-4"/>
          <w:sz w:val="16"/>
          <w:lang w:val="es-CR"/>
        </w:rPr>
        <w:t xml:space="preserve"> </w:t>
      </w:r>
      <w:r w:rsidRPr="0074571B">
        <w:rPr>
          <w:sz w:val="16"/>
          <w:lang w:val="es-CR"/>
        </w:rPr>
        <w:t>No.</w:t>
      </w:r>
      <w:r w:rsidRPr="0074571B">
        <w:rPr>
          <w:spacing w:val="-4"/>
          <w:sz w:val="16"/>
          <w:lang w:val="es-CR"/>
        </w:rPr>
        <w:t xml:space="preserve"> </w:t>
      </w:r>
      <w:r w:rsidRPr="0074571B">
        <w:rPr>
          <w:sz w:val="16"/>
          <w:lang w:val="es-CR"/>
        </w:rPr>
        <w:t>20348/92,</w:t>
      </w:r>
      <w:r w:rsidRPr="0074571B">
        <w:rPr>
          <w:spacing w:val="-4"/>
          <w:sz w:val="16"/>
          <w:lang w:val="es-CR"/>
        </w:rPr>
        <w:t xml:space="preserve"> </w:t>
      </w:r>
      <w:r w:rsidRPr="0074571B">
        <w:rPr>
          <w:sz w:val="16"/>
          <w:lang w:val="es-CR"/>
        </w:rPr>
        <w:t>sentencia</w:t>
      </w:r>
      <w:r w:rsidRPr="0074571B">
        <w:rPr>
          <w:spacing w:val="-3"/>
          <w:sz w:val="16"/>
          <w:lang w:val="es-CR"/>
        </w:rPr>
        <w:t xml:space="preserve"> </w:t>
      </w:r>
      <w:r w:rsidRPr="0074571B">
        <w:rPr>
          <w:sz w:val="16"/>
          <w:lang w:val="es-CR"/>
        </w:rPr>
        <w:t>de</w:t>
      </w:r>
      <w:r w:rsidRPr="0074571B">
        <w:rPr>
          <w:spacing w:val="-4"/>
          <w:sz w:val="16"/>
          <w:lang w:val="es-CR"/>
        </w:rPr>
        <w:t xml:space="preserve"> </w:t>
      </w:r>
      <w:r w:rsidRPr="0074571B">
        <w:rPr>
          <w:sz w:val="16"/>
          <w:lang w:val="es-CR"/>
        </w:rPr>
        <w:t>29</w:t>
      </w:r>
      <w:r w:rsidRPr="0074571B">
        <w:rPr>
          <w:spacing w:val="-3"/>
          <w:sz w:val="16"/>
          <w:lang w:val="es-CR"/>
        </w:rPr>
        <w:t xml:space="preserve"> </w:t>
      </w:r>
      <w:r w:rsidRPr="0074571B">
        <w:rPr>
          <w:sz w:val="16"/>
          <w:lang w:val="es-CR"/>
        </w:rPr>
        <w:t>de</w:t>
      </w:r>
      <w:r w:rsidRPr="0074571B">
        <w:rPr>
          <w:spacing w:val="-4"/>
          <w:sz w:val="16"/>
          <w:lang w:val="es-CR"/>
        </w:rPr>
        <w:t xml:space="preserve"> </w:t>
      </w:r>
      <w:r w:rsidRPr="0074571B">
        <w:rPr>
          <w:sz w:val="16"/>
          <w:lang w:val="es-CR"/>
        </w:rPr>
        <w:t>septiembre</w:t>
      </w:r>
      <w:r w:rsidRPr="0074571B">
        <w:rPr>
          <w:spacing w:val="-3"/>
          <w:sz w:val="16"/>
          <w:lang w:val="es-CR"/>
        </w:rPr>
        <w:t xml:space="preserve"> </w:t>
      </w:r>
      <w:r w:rsidRPr="0074571B">
        <w:rPr>
          <w:sz w:val="16"/>
          <w:lang w:val="es-CR"/>
        </w:rPr>
        <w:t>de</w:t>
      </w:r>
      <w:r w:rsidRPr="0074571B">
        <w:rPr>
          <w:spacing w:val="-4"/>
          <w:sz w:val="16"/>
          <w:lang w:val="es-CR"/>
        </w:rPr>
        <w:t xml:space="preserve"> </w:t>
      </w:r>
      <w:r w:rsidRPr="0074571B">
        <w:rPr>
          <w:sz w:val="16"/>
          <w:lang w:val="es-CR"/>
        </w:rPr>
        <w:t>1996.</w:t>
      </w:r>
    </w:p>
    <w:p w14:paraId="5BF2C8CA" w14:textId="77777777" w:rsidR="00003F82" w:rsidRPr="00C86039" w:rsidRDefault="002F4DAA">
      <w:pPr>
        <w:tabs>
          <w:tab w:val="left" w:pos="685"/>
        </w:tabs>
        <w:spacing w:before="119"/>
        <w:ind w:left="118" w:right="116" w:hanging="3"/>
        <w:rPr>
          <w:sz w:val="16"/>
          <w:lang w:val="es-CR"/>
        </w:rPr>
      </w:pPr>
      <w:bookmarkStart w:id="730" w:name="_bookmark645"/>
      <w:bookmarkEnd w:id="730"/>
      <w:r w:rsidRPr="0074571B">
        <w:rPr>
          <w:position w:val="6"/>
          <w:sz w:val="10"/>
          <w:lang w:val="es-CR"/>
        </w:rPr>
        <w:t>12</w:t>
      </w:r>
      <w:r w:rsidRPr="0074571B">
        <w:rPr>
          <w:position w:val="6"/>
          <w:sz w:val="10"/>
          <w:lang w:val="es-CR"/>
        </w:rPr>
        <w:tab/>
      </w:r>
      <w:r w:rsidRPr="0074571B">
        <w:rPr>
          <w:i/>
          <w:sz w:val="16"/>
          <w:lang w:val="es-CR"/>
        </w:rPr>
        <w:t xml:space="preserve">Cfr. </w:t>
      </w:r>
      <w:r w:rsidRPr="0074571B">
        <w:rPr>
          <w:sz w:val="16"/>
          <w:lang w:val="es-CR"/>
        </w:rPr>
        <w:t xml:space="preserve">TEDH, Caso Salman Vs. Turquía, No. 21986/93, sentencia de 27 de junio de 2000 y Caso </w:t>
      </w:r>
      <w:r w:rsidRPr="0074571B">
        <w:rPr>
          <w:spacing w:val="53"/>
          <w:sz w:val="16"/>
          <w:lang w:val="es-CR"/>
        </w:rPr>
        <w:t xml:space="preserve"> </w:t>
      </w:r>
      <w:r w:rsidRPr="0074571B">
        <w:rPr>
          <w:sz w:val="16"/>
          <w:lang w:val="es-CR"/>
        </w:rPr>
        <w:t>Algür</w:t>
      </w:r>
      <w:r w:rsidRPr="0074571B">
        <w:rPr>
          <w:spacing w:val="8"/>
          <w:sz w:val="16"/>
          <w:lang w:val="es-CR"/>
        </w:rPr>
        <w:t xml:space="preserve"> </w:t>
      </w:r>
      <w:r w:rsidRPr="0074571B">
        <w:rPr>
          <w:sz w:val="16"/>
          <w:lang w:val="es-CR"/>
        </w:rPr>
        <w:t>Vs.</w:t>
      </w:r>
      <w:r w:rsidRPr="0074571B">
        <w:rPr>
          <w:spacing w:val="-1"/>
          <w:w w:val="99"/>
          <w:sz w:val="16"/>
          <w:lang w:val="es-CR"/>
        </w:rPr>
        <w:t xml:space="preserve"> </w:t>
      </w:r>
      <w:r w:rsidRPr="00C86039">
        <w:rPr>
          <w:sz w:val="16"/>
          <w:lang w:val="es-CR"/>
        </w:rPr>
        <w:t>Turquía, No. 32574/96, sentencia de 22 de octubre de</w:t>
      </w:r>
      <w:r w:rsidRPr="00C86039">
        <w:rPr>
          <w:spacing w:val="-27"/>
          <w:sz w:val="16"/>
          <w:lang w:val="es-CR"/>
        </w:rPr>
        <w:t xml:space="preserve"> </w:t>
      </w:r>
      <w:r w:rsidRPr="00C86039">
        <w:rPr>
          <w:sz w:val="16"/>
          <w:lang w:val="es-CR"/>
        </w:rPr>
        <w:t>2002.</w:t>
      </w:r>
    </w:p>
    <w:p w14:paraId="0C0DE160" w14:textId="77777777" w:rsidR="00003F82" w:rsidRPr="0074571B" w:rsidRDefault="002F4DAA">
      <w:pPr>
        <w:tabs>
          <w:tab w:val="left" w:pos="685"/>
        </w:tabs>
        <w:spacing w:before="119"/>
        <w:ind w:left="118" w:right="116" w:hanging="3"/>
        <w:rPr>
          <w:sz w:val="16"/>
          <w:lang w:val="es-CR"/>
        </w:rPr>
      </w:pPr>
      <w:bookmarkStart w:id="731" w:name="_bookmark646"/>
      <w:bookmarkEnd w:id="731"/>
      <w:r w:rsidRPr="0074571B">
        <w:rPr>
          <w:position w:val="6"/>
          <w:sz w:val="10"/>
          <w:lang w:val="es-CR"/>
        </w:rPr>
        <w:t>13</w:t>
      </w:r>
      <w:r w:rsidRPr="0074571B">
        <w:rPr>
          <w:position w:val="6"/>
          <w:sz w:val="10"/>
          <w:lang w:val="es-CR"/>
        </w:rPr>
        <w:tab/>
      </w:r>
      <w:r w:rsidRPr="0074571B">
        <w:rPr>
          <w:i/>
          <w:sz w:val="16"/>
          <w:lang w:val="es-CR"/>
        </w:rPr>
        <w:t>Cfr.</w:t>
      </w:r>
      <w:r w:rsidRPr="0074571B">
        <w:rPr>
          <w:i/>
          <w:spacing w:val="23"/>
          <w:sz w:val="16"/>
          <w:lang w:val="es-CR"/>
        </w:rPr>
        <w:t xml:space="preserve"> </w:t>
      </w:r>
      <w:r w:rsidRPr="0074571B">
        <w:rPr>
          <w:sz w:val="16"/>
          <w:lang w:val="es-CR"/>
        </w:rPr>
        <w:t>TEDH,</w:t>
      </w:r>
      <w:r w:rsidRPr="0074571B">
        <w:rPr>
          <w:spacing w:val="23"/>
          <w:sz w:val="16"/>
          <w:lang w:val="es-CR"/>
        </w:rPr>
        <w:t xml:space="preserve"> </w:t>
      </w:r>
      <w:r w:rsidRPr="0074571B">
        <w:rPr>
          <w:sz w:val="16"/>
          <w:lang w:val="es-CR"/>
        </w:rPr>
        <w:t>Caso</w:t>
      </w:r>
      <w:r w:rsidRPr="0074571B">
        <w:rPr>
          <w:spacing w:val="23"/>
          <w:sz w:val="16"/>
          <w:lang w:val="es-CR"/>
        </w:rPr>
        <w:t xml:space="preserve"> </w:t>
      </w:r>
      <w:r w:rsidRPr="0074571B">
        <w:rPr>
          <w:sz w:val="16"/>
          <w:lang w:val="es-CR"/>
        </w:rPr>
        <w:t>Mubilanzila</w:t>
      </w:r>
      <w:r w:rsidRPr="0074571B">
        <w:rPr>
          <w:spacing w:val="24"/>
          <w:sz w:val="16"/>
          <w:lang w:val="es-CR"/>
        </w:rPr>
        <w:t xml:space="preserve"> </w:t>
      </w:r>
      <w:r w:rsidRPr="0074571B">
        <w:rPr>
          <w:sz w:val="16"/>
          <w:lang w:val="es-CR"/>
        </w:rPr>
        <w:t>Mayeka</w:t>
      </w:r>
      <w:r w:rsidRPr="0074571B">
        <w:rPr>
          <w:spacing w:val="23"/>
          <w:sz w:val="16"/>
          <w:lang w:val="es-CR"/>
        </w:rPr>
        <w:t xml:space="preserve"> </w:t>
      </w:r>
      <w:r w:rsidRPr="0074571B">
        <w:rPr>
          <w:sz w:val="16"/>
          <w:lang w:val="es-CR"/>
        </w:rPr>
        <w:t>y</w:t>
      </w:r>
      <w:r w:rsidRPr="0074571B">
        <w:rPr>
          <w:spacing w:val="23"/>
          <w:sz w:val="16"/>
          <w:lang w:val="es-CR"/>
        </w:rPr>
        <w:t xml:space="preserve"> </w:t>
      </w:r>
      <w:r w:rsidRPr="0074571B">
        <w:rPr>
          <w:sz w:val="16"/>
          <w:lang w:val="es-CR"/>
        </w:rPr>
        <w:t>Kaniki</w:t>
      </w:r>
      <w:r w:rsidRPr="0074571B">
        <w:rPr>
          <w:spacing w:val="24"/>
          <w:sz w:val="16"/>
          <w:lang w:val="es-CR"/>
        </w:rPr>
        <w:t xml:space="preserve"> </w:t>
      </w:r>
      <w:r w:rsidRPr="0074571B">
        <w:rPr>
          <w:sz w:val="16"/>
          <w:lang w:val="es-CR"/>
        </w:rPr>
        <w:t>Mitunga</w:t>
      </w:r>
      <w:r w:rsidRPr="0074571B">
        <w:rPr>
          <w:spacing w:val="23"/>
          <w:sz w:val="16"/>
          <w:lang w:val="es-CR"/>
        </w:rPr>
        <w:t xml:space="preserve"> </w:t>
      </w:r>
      <w:r w:rsidRPr="0074571B">
        <w:rPr>
          <w:sz w:val="16"/>
          <w:lang w:val="es-CR"/>
        </w:rPr>
        <w:t>Vs.</w:t>
      </w:r>
      <w:r w:rsidRPr="0074571B">
        <w:rPr>
          <w:spacing w:val="23"/>
          <w:sz w:val="16"/>
          <w:lang w:val="es-CR"/>
        </w:rPr>
        <w:t xml:space="preserve"> </w:t>
      </w:r>
      <w:r w:rsidRPr="0074571B">
        <w:rPr>
          <w:sz w:val="16"/>
          <w:lang w:val="es-CR"/>
        </w:rPr>
        <w:t>Bélgica,</w:t>
      </w:r>
      <w:r w:rsidRPr="0074571B">
        <w:rPr>
          <w:spacing w:val="23"/>
          <w:sz w:val="16"/>
          <w:lang w:val="es-CR"/>
        </w:rPr>
        <w:t xml:space="preserve"> </w:t>
      </w:r>
      <w:r w:rsidRPr="0074571B">
        <w:rPr>
          <w:sz w:val="16"/>
          <w:lang w:val="es-CR"/>
        </w:rPr>
        <w:t>No.</w:t>
      </w:r>
      <w:r w:rsidRPr="0074571B">
        <w:rPr>
          <w:spacing w:val="24"/>
          <w:sz w:val="16"/>
          <w:lang w:val="es-CR"/>
        </w:rPr>
        <w:t xml:space="preserve"> </w:t>
      </w:r>
      <w:r w:rsidRPr="0074571B">
        <w:rPr>
          <w:sz w:val="16"/>
          <w:lang w:val="es-CR"/>
        </w:rPr>
        <w:t>13178/03,</w:t>
      </w:r>
      <w:r w:rsidRPr="0074571B">
        <w:rPr>
          <w:spacing w:val="23"/>
          <w:sz w:val="16"/>
          <w:lang w:val="es-CR"/>
        </w:rPr>
        <w:t xml:space="preserve"> </w:t>
      </w:r>
      <w:r w:rsidRPr="0074571B">
        <w:rPr>
          <w:sz w:val="16"/>
          <w:lang w:val="es-CR"/>
        </w:rPr>
        <w:t>sentencia</w:t>
      </w:r>
      <w:r w:rsidRPr="0074571B">
        <w:rPr>
          <w:spacing w:val="23"/>
          <w:sz w:val="16"/>
          <w:lang w:val="es-CR"/>
        </w:rPr>
        <w:t xml:space="preserve"> </w:t>
      </w:r>
      <w:r w:rsidRPr="0074571B">
        <w:rPr>
          <w:sz w:val="16"/>
          <w:lang w:val="es-CR"/>
        </w:rPr>
        <w:t>de</w:t>
      </w:r>
      <w:r w:rsidRPr="0074571B">
        <w:rPr>
          <w:spacing w:val="23"/>
          <w:sz w:val="16"/>
          <w:lang w:val="es-CR"/>
        </w:rPr>
        <w:t xml:space="preserve"> </w:t>
      </w:r>
      <w:r w:rsidRPr="0074571B">
        <w:rPr>
          <w:sz w:val="16"/>
          <w:lang w:val="es-CR"/>
        </w:rPr>
        <w:t>12</w:t>
      </w:r>
      <w:r w:rsidRPr="0074571B">
        <w:rPr>
          <w:spacing w:val="24"/>
          <w:sz w:val="16"/>
          <w:lang w:val="es-CR"/>
        </w:rPr>
        <w:t xml:space="preserve"> </w:t>
      </w:r>
      <w:r w:rsidRPr="0074571B">
        <w:rPr>
          <w:sz w:val="16"/>
          <w:lang w:val="es-CR"/>
        </w:rPr>
        <w:t>de</w:t>
      </w:r>
      <w:r w:rsidRPr="0074571B">
        <w:rPr>
          <w:w w:val="99"/>
          <w:sz w:val="16"/>
          <w:lang w:val="es-CR"/>
        </w:rPr>
        <w:t xml:space="preserve"> </w:t>
      </w:r>
      <w:r w:rsidRPr="0074571B">
        <w:rPr>
          <w:sz w:val="16"/>
          <w:lang w:val="es-CR"/>
        </w:rPr>
        <w:t>octubre de</w:t>
      </w:r>
      <w:r w:rsidRPr="0074571B">
        <w:rPr>
          <w:spacing w:val="-8"/>
          <w:sz w:val="16"/>
          <w:lang w:val="es-CR"/>
        </w:rPr>
        <w:t xml:space="preserve"> </w:t>
      </w:r>
      <w:r w:rsidRPr="0074571B">
        <w:rPr>
          <w:sz w:val="16"/>
          <w:lang w:val="es-CR"/>
        </w:rPr>
        <w:t>2006.</w:t>
      </w:r>
    </w:p>
    <w:p w14:paraId="0B8BDA3F" w14:textId="77777777" w:rsidR="00003F82" w:rsidRPr="00C86039" w:rsidRDefault="002F4DAA">
      <w:pPr>
        <w:tabs>
          <w:tab w:val="left" w:pos="685"/>
        </w:tabs>
        <w:spacing w:before="119"/>
        <w:ind w:left="115"/>
        <w:rPr>
          <w:sz w:val="16"/>
          <w:lang w:val="es-CR"/>
        </w:rPr>
      </w:pPr>
      <w:bookmarkStart w:id="732" w:name="_bookmark647"/>
      <w:bookmarkEnd w:id="732"/>
      <w:r w:rsidRPr="0074571B">
        <w:rPr>
          <w:position w:val="6"/>
          <w:sz w:val="10"/>
          <w:lang w:val="es-CR"/>
        </w:rPr>
        <w:t>14</w:t>
      </w:r>
      <w:r w:rsidRPr="0074571B">
        <w:rPr>
          <w:position w:val="6"/>
          <w:sz w:val="10"/>
          <w:lang w:val="es-CR"/>
        </w:rPr>
        <w:tab/>
      </w:r>
      <w:r w:rsidRPr="0074571B">
        <w:rPr>
          <w:sz w:val="16"/>
          <w:lang w:val="es-CR"/>
        </w:rPr>
        <w:t>TEDH, Caso B.S. Vs. España, No. 47159/08, sentencia de 24 de julio de 2012, párr.</w:t>
      </w:r>
      <w:r w:rsidRPr="0074571B">
        <w:rPr>
          <w:spacing w:val="-35"/>
          <w:sz w:val="16"/>
          <w:lang w:val="es-CR"/>
        </w:rPr>
        <w:t xml:space="preserve"> </w:t>
      </w:r>
      <w:r w:rsidRPr="00C86039">
        <w:rPr>
          <w:sz w:val="16"/>
          <w:lang w:val="es-CR"/>
        </w:rPr>
        <w:t>62.</w:t>
      </w:r>
    </w:p>
    <w:p w14:paraId="0F406979" w14:textId="77777777" w:rsidR="00003F82" w:rsidRPr="00C86039" w:rsidRDefault="00003F82">
      <w:pPr>
        <w:rPr>
          <w:sz w:val="16"/>
          <w:lang w:val="es-CR"/>
        </w:rPr>
        <w:sectPr w:rsidR="00003F82" w:rsidRPr="00C86039">
          <w:pgSz w:w="11910" w:h="16840"/>
          <w:pgMar w:top="1320" w:right="1300" w:bottom="1680" w:left="1300" w:header="0" w:footer="1445" w:gutter="0"/>
          <w:cols w:space="720"/>
        </w:sectPr>
      </w:pPr>
    </w:p>
    <w:p w14:paraId="351AFE7B" w14:textId="77777777" w:rsidR="00003F82" w:rsidRPr="0074571B" w:rsidRDefault="002F4DAA">
      <w:pPr>
        <w:spacing w:before="81" w:line="276" w:lineRule="auto"/>
        <w:ind w:left="118" w:right="115"/>
        <w:jc w:val="both"/>
        <w:rPr>
          <w:sz w:val="21"/>
          <w:lang w:val="es-CR"/>
        </w:rPr>
      </w:pPr>
      <w:r w:rsidRPr="0074571B">
        <w:rPr>
          <w:sz w:val="24"/>
          <w:lang w:val="es-CR"/>
        </w:rPr>
        <w:lastRenderedPageBreak/>
        <w:t>factores de opresión y vulneración</w:t>
      </w:r>
      <w:hyperlink w:anchor="_bookmark648" w:history="1">
        <w:r w:rsidRPr="0074571B">
          <w:rPr>
            <w:position w:val="8"/>
            <w:sz w:val="16"/>
            <w:lang w:val="es-CR"/>
          </w:rPr>
          <w:t>15</w:t>
        </w:r>
      </w:hyperlink>
      <w:r w:rsidRPr="0074571B">
        <w:rPr>
          <w:sz w:val="24"/>
          <w:lang w:val="es-CR"/>
        </w:rPr>
        <w:t>. En el caso es viable el análisis de los diferentes factores de vulnerabilidad que tienen un perfil propio, pero al mismo tiempo interactúan de manera interseccional con los demás. Esta Corte</w:t>
      </w:r>
      <w:r w:rsidRPr="0074571B">
        <w:rPr>
          <w:spacing w:val="-16"/>
          <w:sz w:val="24"/>
          <w:lang w:val="es-CR"/>
        </w:rPr>
        <w:t xml:space="preserve"> </w:t>
      </w:r>
      <w:r w:rsidRPr="0074571B">
        <w:rPr>
          <w:sz w:val="24"/>
          <w:lang w:val="es-CR"/>
        </w:rPr>
        <w:t>ha</w:t>
      </w:r>
      <w:r w:rsidRPr="0074571B">
        <w:rPr>
          <w:spacing w:val="-15"/>
          <w:sz w:val="24"/>
          <w:lang w:val="es-CR"/>
        </w:rPr>
        <w:t xml:space="preserve"> </w:t>
      </w:r>
      <w:r w:rsidRPr="0074571B">
        <w:rPr>
          <w:sz w:val="24"/>
          <w:lang w:val="es-CR"/>
        </w:rPr>
        <w:t>reconocido,</w:t>
      </w:r>
      <w:r w:rsidRPr="0074571B">
        <w:rPr>
          <w:spacing w:val="-16"/>
          <w:sz w:val="24"/>
          <w:lang w:val="es-CR"/>
        </w:rPr>
        <w:t xml:space="preserve"> </w:t>
      </w:r>
      <w:r w:rsidRPr="0074571B">
        <w:rPr>
          <w:sz w:val="24"/>
          <w:lang w:val="es-CR"/>
        </w:rPr>
        <w:t>en</w:t>
      </w:r>
      <w:r w:rsidRPr="0074571B">
        <w:rPr>
          <w:spacing w:val="-15"/>
          <w:sz w:val="24"/>
          <w:lang w:val="es-CR"/>
        </w:rPr>
        <w:t xml:space="preserve"> </w:t>
      </w:r>
      <w:r w:rsidRPr="0074571B">
        <w:rPr>
          <w:sz w:val="24"/>
          <w:lang w:val="es-CR"/>
        </w:rPr>
        <w:t>este</w:t>
      </w:r>
      <w:r w:rsidRPr="0074571B">
        <w:rPr>
          <w:spacing w:val="-14"/>
          <w:sz w:val="24"/>
          <w:lang w:val="es-CR"/>
        </w:rPr>
        <w:t xml:space="preserve"> </w:t>
      </w:r>
      <w:r w:rsidRPr="0074571B">
        <w:rPr>
          <w:sz w:val="24"/>
          <w:lang w:val="es-CR"/>
        </w:rPr>
        <w:t>mismo</w:t>
      </w:r>
      <w:r w:rsidRPr="0074571B">
        <w:rPr>
          <w:spacing w:val="-16"/>
          <w:sz w:val="24"/>
          <w:lang w:val="es-CR"/>
        </w:rPr>
        <w:t xml:space="preserve"> </w:t>
      </w:r>
      <w:r w:rsidRPr="0074571B">
        <w:rPr>
          <w:sz w:val="24"/>
          <w:lang w:val="es-CR"/>
        </w:rPr>
        <w:t>sentido</w:t>
      </w:r>
      <w:r w:rsidRPr="0074571B">
        <w:rPr>
          <w:spacing w:val="-16"/>
          <w:sz w:val="24"/>
          <w:lang w:val="es-CR"/>
        </w:rPr>
        <w:t xml:space="preserve"> </w:t>
      </w:r>
      <w:r w:rsidRPr="0074571B">
        <w:rPr>
          <w:sz w:val="24"/>
          <w:lang w:val="es-CR"/>
        </w:rPr>
        <w:t>que</w:t>
      </w:r>
      <w:r w:rsidRPr="0074571B">
        <w:rPr>
          <w:spacing w:val="-16"/>
          <w:sz w:val="24"/>
          <w:lang w:val="es-CR"/>
        </w:rPr>
        <w:t xml:space="preserve"> </w:t>
      </w:r>
      <w:r w:rsidRPr="0074571B">
        <w:rPr>
          <w:sz w:val="24"/>
          <w:lang w:val="es-CR"/>
        </w:rPr>
        <w:t>“</w:t>
      </w:r>
      <w:r w:rsidRPr="0074571B">
        <w:rPr>
          <w:i/>
          <w:sz w:val="24"/>
          <w:lang w:val="es-CR"/>
        </w:rPr>
        <w:t>ciertos</w:t>
      </w:r>
      <w:r w:rsidRPr="0074571B">
        <w:rPr>
          <w:i/>
          <w:spacing w:val="-15"/>
          <w:sz w:val="24"/>
          <w:lang w:val="es-CR"/>
        </w:rPr>
        <w:t xml:space="preserve"> </w:t>
      </w:r>
      <w:r w:rsidRPr="0074571B">
        <w:rPr>
          <w:i/>
          <w:sz w:val="24"/>
          <w:lang w:val="es-CR"/>
        </w:rPr>
        <w:t>grupos</w:t>
      </w:r>
      <w:r w:rsidRPr="0074571B">
        <w:rPr>
          <w:i/>
          <w:spacing w:val="-16"/>
          <w:sz w:val="24"/>
          <w:lang w:val="es-CR"/>
        </w:rPr>
        <w:t xml:space="preserve"> </w:t>
      </w:r>
      <w:r w:rsidRPr="0074571B">
        <w:rPr>
          <w:i/>
          <w:sz w:val="24"/>
          <w:lang w:val="es-CR"/>
        </w:rPr>
        <w:t>de</w:t>
      </w:r>
      <w:r w:rsidRPr="0074571B">
        <w:rPr>
          <w:i/>
          <w:spacing w:val="-15"/>
          <w:sz w:val="24"/>
          <w:lang w:val="es-CR"/>
        </w:rPr>
        <w:t xml:space="preserve"> </w:t>
      </w:r>
      <w:r w:rsidRPr="0074571B">
        <w:rPr>
          <w:i/>
          <w:sz w:val="24"/>
          <w:lang w:val="es-CR"/>
        </w:rPr>
        <w:t>mujeres padecen discriminación a lo largo de su vida con base a más de un factor combinado con su sexo, lo que aumenta su riesgo de sufrir actos de violencia y otras violaciones de sus derechos</w:t>
      </w:r>
      <w:r w:rsidRPr="0074571B">
        <w:rPr>
          <w:i/>
          <w:spacing w:val="-20"/>
          <w:sz w:val="24"/>
          <w:lang w:val="es-CR"/>
        </w:rPr>
        <w:t xml:space="preserve"> </w:t>
      </w:r>
      <w:r w:rsidRPr="0074571B">
        <w:rPr>
          <w:i/>
          <w:sz w:val="24"/>
          <w:lang w:val="es-CR"/>
        </w:rPr>
        <w:t>humanos</w:t>
      </w:r>
      <w:r w:rsidRPr="0074571B">
        <w:rPr>
          <w:sz w:val="24"/>
          <w:lang w:val="es-CR"/>
        </w:rPr>
        <w:t>”</w:t>
      </w:r>
      <w:hyperlink w:anchor="_bookmark649" w:history="1">
        <w:r w:rsidRPr="0074571B">
          <w:rPr>
            <w:position w:val="7"/>
            <w:sz w:val="14"/>
            <w:lang w:val="es-CR"/>
          </w:rPr>
          <w:t>16</w:t>
        </w:r>
      </w:hyperlink>
      <w:r w:rsidRPr="0074571B">
        <w:rPr>
          <w:sz w:val="21"/>
          <w:lang w:val="es-CR"/>
        </w:rPr>
        <w:t>.</w:t>
      </w:r>
    </w:p>
    <w:p w14:paraId="67A17F03" w14:textId="77777777" w:rsidR="00003F82" w:rsidRPr="0074571B" w:rsidRDefault="002F4DAA">
      <w:pPr>
        <w:pStyle w:val="Ttulo2"/>
        <w:numPr>
          <w:ilvl w:val="0"/>
          <w:numId w:val="1"/>
        </w:numPr>
        <w:tabs>
          <w:tab w:val="left" w:pos="839"/>
        </w:tabs>
        <w:spacing w:before="239" w:line="276" w:lineRule="auto"/>
        <w:ind w:hanging="2"/>
        <w:jc w:val="both"/>
        <w:rPr>
          <w:lang w:val="es-CR"/>
        </w:rPr>
      </w:pPr>
      <w:r w:rsidRPr="0074571B">
        <w:rPr>
          <w:lang w:val="es-CR"/>
        </w:rPr>
        <w:t>La Comisión ha planteado en diferentes oportunidades que la interseccionalidad</w:t>
      </w:r>
      <w:r w:rsidRPr="0074571B">
        <w:rPr>
          <w:spacing w:val="-18"/>
          <w:lang w:val="es-CR"/>
        </w:rPr>
        <w:t xml:space="preserve"> </w:t>
      </w:r>
      <w:r w:rsidRPr="0074571B">
        <w:rPr>
          <w:lang w:val="es-CR"/>
        </w:rPr>
        <w:t>afecta</w:t>
      </w:r>
      <w:r w:rsidRPr="0074571B">
        <w:rPr>
          <w:spacing w:val="-17"/>
          <w:lang w:val="es-CR"/>
        </w:rPr>
        <w:t xml:space="preserve"> </w:t>
      </w:r>
      <w:r w:rsidRPr="0074571B">
        <w:rPr>
          <w:lang w:val="es-CR"/>
        </w:rPr>
        <w:t>especialmente</w:t>
      </w:r>
      <w:r w:rsidRPr="0074571B">
        <w:rPr>
          <w:spacing w:val="-18"/>
          <w:lang w:val="es-CR"/>
        </w:rPr>
        <w:t xml:space="preserve"> </w:t>
      </w:r>
      <w:r w:rsidRPr="0074571B">
        <w:rPr>
          <w:lang w:val="es-CR"/>
        </w:rPr>
        <w:t>a</w:t>
      </w:r>
      <w:r w:rsidRPr="0074571B">
        <w:rPr>
          <w:spacing w:val="-17"/>
          <w:lang w:val="es-CR"/>
        </w:rPr>
        <w:t xml:space="preserve"> </w:t>
      </w:r>
      <w:r w:rsidRPr="0074571B">
        <w:rPr>
          <w:lang w:val="es-CR"/>
        </w:rPr>
        <w:t>las</w:t>
      </w:r>
      <w:r w:rsidRPr="0074571B">
        <w:rPr>
          <w:spacing w:val="-17"/>
          <w:lang w:val="es-CR"/>
        </w:rPr>
        <w:t xml:space="preserve"> </w:t>
      </w:r>
      <w:r w:rsidRPr="0074571B">
        <w:rPr>
          <w:lang w:val="es-CR"/>
        </w:rPr>
        <w:t>mujeres</w:t>
      </w:r>
      <w:r w:rsidRPr="0074571B">
        <w:rPr>
          <w:spacing w:val="-18"/>
          <w:lang w:val="es-CR"/>
        </w:rPr>
        <w:t xml:space="preserve"> </w:t>
      </w:r>
      <w:r w:rsidRPr="0074571B">
        <w:rPr>
          <w:lang w:val="es-CR"/>
        </w:rPr>
        <w:t>en</w:t>
      </w:r>
      <w:r w:rsidRPr="0074571B">
        <w:rPr>
          <w:spacing w:val="-16"/>
          <w:lang w:val="es-CR"/>
        </w:rPr>
        <w:t xml:space="preserve"> </w:t>
      </w:r>
      <w:r w:rsidRPr="0074571B">
        <w:rPr>
          <w:lang w:val="es-CR"/>
        </w:rPr>
        <w:t>la</w:t>
      </w:r>
      <w:r w:rsidRPr="0074571B">
        <w:rPr>
          <w:spacing w:val="-18"/>
          <w:lang w:val="es-CR"/>
        </w:rPr>
        <w:t xml:space="preserve"> </w:t>
      </w:r>
      <w:r w:rsidRPr="0074571B">
        <w:rPr>
          <w:lang w:val="es-CR"/>
        </w:rPr>
        <w:t>región</w:t>
      </w:r>
      <w:r w:rsidRPr="0074571B">
        <w:rPr>
          <w:spacing w:val="-17"/>
          <w:lang w:val="es-CR"/>
        </w:rPr>
        <w:t xml:space="preserve"> </w:t>
      </w:r>
      <w:r w:rsidRPr="0074571B">
        <w:rPr>
          <w:lang w:val="es-CR"/>
        </w:rPr>
        <w:t>en</w:t>
      </w:r>
      <w:r w:rsidRPr="0074571B">
        <w:rPr>
          <w:spacing w:val="-18"/>
          <w:lang w:val="es-CR"/>
        </w:rPr>
        <w:t xml:space="preserve"> </w:t>
      </w:r>
      <w:r w:rsidRPr="0074571B">
        <w:rPr>
          <w:lang w:val="es-CR"/>
        </w:rPr>
        <w:t>lo</w:t>
      </w:r>
      <w:r w:rsidRPr="0074571B">
        <w:rPr>
          <w:spacing w:val="-19"/>
          <w:lang w:val="es-CR"/>
        </w:rPr>
        <w:t xml:space="preserve"> </w:t>
      </w:r>
      <w:r w:rsidRPr="0074571B">
        <w:rPr>
          <w:lang w:val="es-CR"/>
        </w:rPr>
        <w:t>que refiere a sus derechos económicos sociales y culturales</w:t>
      </w:r>
      <w:hyperlink w:anchor="_bookmark650" w:history="1">
        <w:r w:rsidRPr="0074571B">
          <w:rPr>
            <w:position w:val="8"/>
            <w:sz w:val="16"/>
            <w:lang w:val="es-CR"/>
          </w:rPr>
          <w:t>17</w:t>
        </w:r>
      </w:hyperlink>
      <w:r w:rsidRPr="0074571B">
        <w:rPr>
          <w:lang w:val="es-CR"/>
        </w:rPr>
        <w:t>. En esta línea en el “Informe sobre pobreza y derechos humanos en las Américas” ha planteado que “[l]as mujeres se ven afectadas en mayor medida por la pobreza y se encuentran en particular desventaja en el ejercicio tanto de sus derechos civiles y políticos como económicos, sociales y culturales”</w:t>
      </w:r>
      <w:hyperlink w:anchor="_bookmark651" w:history="1">
        <w:r w:rsidRPr="0074571B">
          <w:rPr>
            <w:position w:val="8"/>
            <w:sz w:val="16"/>
            <w:lang w:val="es-CR"/>
          </w:rPr>
          <w:t>18</w:t>
        </w:r>
      </w:hyperlink>
      <w:r w:rsidRPr="0074571B">
        <w:rPr>
          <w:lang w:val="es-CR"/>
        </w:rPr>
        <w:t>. En su estudio temático sobre “Lineamientos para la elaboración de indicadores de progreso en materia de derechos económicos, sociales y culturales”, la Comisión reconoció el carácter inmediato de la obligación de no discriminar y de garantizar la igualdad en el ejercicio de los derechos económicos, sociales y culturales, e identificó a las mujeres como una población históricamente discriminada y excluida en el ejercicio de estos derechos. Hacia mediados de 2014, vivían en América Latina 612 millones de personas, de las cuales las mujeres representaban más de la mitad de la población: 310 millones eran mujeres y 302 millones, hombres. Para dicho año se proyectaba que “el 28,0% de la población regional vivía en situación de pobreza por ingresos y el 12,0% en situaciones de indigencia”</w:t>
      </w:r>
      <w:hyperlink w:anchor="_bookmark652" w:history="1">
        <w:r w:rsidRPr="0074571B">
          <w:rPr>
            <w:position w:val="8"/>
            <w:sz w:val="16"/>
            <w:lang w:val="es-CR"/>
          </w:rPr>
          <w:t>19</w:t>
        </w:r>
      </w:hyperlink>
      <w:r w:rsidRPr="0074571B">
        <w:rPr>
          <w:lang w:val="es-CR"/>
        </w:rPr>
        <w:t>.</w:t>
      </w:r>
    </w:p>
    <w:p w14:paraId="3992771F" w14:textId="77777777" w:rsidR="00003F82" w:rsidRPr="0074571B" w:rsidRDefault="002F4DAA">
      <w:pPr>
        <w:pStyle w:val="Prrafodelista"/>
        <w:numPr>
          <w:ilvl w:val="0"/>
          <w:numId w:val="1"/>
        </w:numPr>
        <w:tabs>
          <w:tab w:val="left" w:pos="839"/>
        </w:tabs>
        <w:spacing w:before="239" w:line="276" w:lineRule="auto"/>
        <w:ind w:right="115" w:firstLine="0"/>
        <w:jc w:val="both"/>
        <w:rPr>
          <w:sz w:val="24"/>
          <w:lang w:val="es-CR"/>
        </w:rPr>
      </w:pPr>
      <w:r w:rsidRPr="0074571B">
        <w:rPr>
          <w:sz w:val="24"/>
          <w:lang w:val="es-CR"/>
        </w:rPr>
        <w:t>En</w:t>
      </w:r>
      <w:r w:rsidRPr="0074571B">
        <w:rPr>
          <w:spacing w:val="-6"/>
          <w:sz w:val="24"/>
          <w:lang w:val="es-CR"/>
        </w:rPr>
        <w:t xml:space="preserve"> </w:t>
      </w:r>
      <w:r w:rsidRPr="0074571B">
        <w:rPr>
          <w:sz w:val="24"/>
          <w:lang w:val="es-CR"/>
        </w:rPr>
        <w:t>relación</w:t>
      </w:r>
      <w:r w:rsidRPr="0074571B">
        <w:rPr>
          <w:spacing w:val="-6"/>
          <w:sz w:val="24"/>
          <w:lang w:val="es-CR"/>
        </w:rPr>
        <w:t xml:space="preserve"> </w:t>
      </w:r>
      <w:r w:rsidRPr="0074571B">
        <w:rPr>
          <w:sz w:val="24"/>
          <w:lang w:val="es-CR"/>
        </w:rPr>
        <w:t>con</w:t>
      </w:r>
      <w:r w:rsidRPr="0074571B">
        <w:rPr>
          <w:spacing w:val="-6"/>
          <w:sz w:val="24"/>
          <w:lang w:val="es-CR"/>
        </w:rPr>
        <w:t xml:space="preserve"> </w:t>
      </w:r>
      <w:r w:rsidRPr="0074571B">
        <w:rPr>
          <w:sz w:val="24"/>
          <w:lang w:val="es-CR"/>
        </w:rPr>
        <w:t>lo</w:t>
      </w:r>
      <w:r w:rsidRPr="0074571B">
        <w:rPr>
          <w:spacing w:val="-7"/>
          <w:sz w:val="24"/>
          <w:lang w:val="es-CR"/>
        </w:rPr>
        <w:t xml:space="preserve"> </w:t>
      </w:r>
      <w:r w:rsidRPr="0074571B">
        <w:rPr>
          <w:sz w:val="24"/>
          <w:lang w:val="es-CR"/>
        </w:rPr>
        <w:t>anterior,</w:t>
      </w:r>
      <w:r w:rsidRPr="0074571B">
        <w:rPr>
          <w:spacing w:val="-6"/>
          <w:sz w:val="24"/>
          <w:lang w:val="es-CR"/>
        </w:rPr>
        <w:t xml:space="preserve"> </w:t>
      </w:r>
      <w:r w:rsidRPr="0074571B">
        <w:rPr>
          <w:sz w:val="24"/>
          <w:lang w:val="es-CR"/>
        </w:rPr>
        <w:t>también</w:t>
      </w:r>
      <w:r w:rsidRPr="0074571B">
        <w:rPr>
          <w:spacing w:val="-6"/>
          <w:sz w:val="24"/>
          <w:lang w:val="es-CR"/>
        </w:rPr>
        <w:t xml:space="preserve"> </w:t>
      </w:r>
      <w:r w:rsidRPr="0074571B">
        <w:rPr>
          <w:sz w:val="24"/>
          <w:lang w:val="es-CR"/>
        </w:rPr>
        <w:t>en</w:t>
      </w:r>
      <w:r w:rsidRPr="0074571B">
        <w:rPr>
          <w:spacing w:val="-7"/>
          <w:sz w:val="24"/>
          <w:lang w:val="es-CR"/>
        </w:rPr>
        <w:t xml:space="preserve"> </w:t>
      </w:r>
      <w:r w:rsidRPr="0074571B">
        <w:rPr>
          <w:sz w:val="24"/>
          <w:lang w:val="es-CR"/>
        </w:rPr>
        <w:t>este</w:t>
      </w:r>
      <w:r w:rsidRPr="0074571B">
        <w:rPr>
          <w:spacing w:val="-6"/>
          <w:sz w:val="24"/>
          <w:lang w:val="es-CR"/>
        </w:rPr>
        <w:t xml:space="preserve"> </w:t>
      </w:r>
      <w:r w:rsidRPr="0074571B">
        <w:rPr>
          <w:sz w:val="24"/>
          <w:lang w:val="es-CR"/>
        </w:rPr>
        <w:t>caso</w:t>
      </w:r>
      <w:r w:rsidRPr="0074571B">
        <w:rPr>
          <w:spacing w:val="-5"/>
          <w:sz w:val="24"/>
          <w:lang w:val="es-CR"/>
        </w:rPr>
        <w:t xml:space="preserve"> </w:t>
      </w:r>
      <w:r w:rsidRPr="0074571B">
        <w:rPr>
          <w:sz w:val="24"/>
          <w:lang w:val="es-CR"/>
        </w:rPr>
        <w:t>la</w:t>
      </w:r>
      <w:r w:rsidRPr="0074571B">
        <w:rPr>
          <w:spacing w:val="-6"/>
          <w:sz w:val="24"/>
          <w:lang w:val="es-CR"/>
        </w:rPr>
        <w:t xml:space="preserve"> </w:t>
      </w:r>
      <w:r w:rsidRPr="0074571B">
        <w:rPr>
          <w:sz w:val="24"/>
          <w:lang w:val="es-CR"/>
        </w:rPr>
        <w:t>consideración</w:t>
      </w:r>
      <w:r w:rsidRPr="0074571B">
        <w:rPr>
          <w:spacing w:val="-6"/>
          <w:sz w:val="24"/>
          <w:lang w:val="es-CR"/>
        </w:rPr>
        <w:t xml:space="preserve"> </w:t>
      </w:r>
      <w:r w:rsidRPr="0074571B">
        <w:rPr>
          <w:sz w:val="24"/>
          <w:lang w:val="es-CR"/>
        </w:rPr>
        <w:t>del contexto de la prohibición absoluta del aborto en El Salvador es clave para el</w:t>
      </w:r>
      <w:r w:rsidRPr="0074571B">
        <w:rPr>
          <w:spacing w:val="-13"/>
          <w:sz w:val="24"/>
          <w:lang w:val="es-CR"/>
        </w:rPr>
        <w:t xml:space="preserve"> </w:t>
      </w:r>
      <w:r w:rsidRPr="0074571B">
        <w:rPr>
          <w:sz w:val="24"/>
          <w:lang w:val="es-CR"/>
        </w:rPr>
        <w:t>análisis,</w:t>
      </w:r>
      <w:r w:rsidRPr="0074571B">
        <w:rPr>
          <w:spacing w:val="-13"/>
          <w:sz w:val="24"/>
          <w:lang w:val="es-CR"/>
        </w:rPr>
        <w:t xml:space="preserve"> </w:t>
      </w:r>
      <w:r w:rsidRPr="0074571B">
        <w:rPr>
          <w:sz w:val="24"/>
          <w:lang w:val="es-CR"/>
        </w:rPr>
        <w:t>particularmente</w:t>
      </w:r>
      <w:r w:rsidRPr="0074571B">
        <w:rPr>
          <w:spacing w:val="-14"/>
          <w:sz w:val="24"/>
          <w:lang w:val="es-CR"/>
        </w:rPr>
        <w:t xml:space="preserve"> </w:t>
      </w:r>
      <w:r w:rsidRPr="0074571B">
        <w:rPr>
          <w:sz w:val="24"/>
          <w:lang w:val="es-CR"/>
        </w:rPr>
        <w:t>cuando</w:t>
      </w:r>
      <w:r w:rsidRPr="0074571B">
        <w:rPr>
          <w:spacing w:val="-14"/>
          <w:sz w:val="24"/>
          <w:lang w:val="es-CR"/>
        </w:rPr>
        <w:t xml:space="preserve"> </w:t>
      </w:r>
      <w:r w:rsidRPr="0074571B">
        <w:rPr>
          <w:sz w:val="24"/>
          <w:lang w:val="es-CR"/>
        </w:rPr>
        <w:t>se</w:t>
      </w:r>
      <w:r w:rsidRPr="0074571B">
        <w:rPr>
          <w:spacing w:val="-14"/>
          <w:sz w:val="24"/>
          <w:lang w:val="es-CR"/>
        </w:rPr>
        <w:t xml:space="preserve"> </w:t>
      </w:r>
      <w:r w:rsidRPr="0074571B">
        <w:rPr>
          <w:sz w:val="24"/>
          <w:lang w:val="es-CR"/>
        </w:rPr>
        <w:t>trata</w:t>
      </w:r>
      <w:r w:rsidRPr="0074571B">
        <w:rPr>
          <w:spacing w:val="-14"/>
          <w:sz w:val="24"/>
          <w:lang w:val="es-CR"/>
        </w:rPr>
        <w:t xml:space="preserve"> </w:t>
      </w:r>
      <w:r w:rsidRPr="0074571B">
        <w:rPr>
          <w:sz w:val="24"/>
          <w:lang w:val="es-CR"/>
        </w:rPr>
        <w:t>de</w:t>
      </w:r>
      <w:r w:rsidRPr="0074571B">
        <w:rPr>
          <w:spacing w:val="-14"/>
          <w:sz w:val="24"/>
          <w:lang w:val="es-CR"/>
        </w:rPr>
        <w:t xml:space="preserve"> </w:t>
      </w:r>
      <w:r w:rsidRPr="0074571B">
        <w:rPr>
          <w:sz w:val="24"/>
          <w:lang w:val="es-CR"/>
        </w:rPr>
        <w:t>situaciones</w:t>
      </w:r>
      <w:r w:rsidRPr="0074571B">
        <w:rPr>
          <w:spacing w:val="-14"/>
          <w:sz w:val="24"/>
          <w:lang w:val="es-CR"/>
        </w:rPr>
        <w:t xml:space="preserve"> </w:t>
      </w:r>
      <w:r w:rsidRPr="0074571B">
        <w:rPr>
          <w:sz w:val="24"/>
          <w:lang w:val="es-CR"/>
        </w:rPr>
        <w:t>en</w:t>
      </w:r>
      <w:r w:rsidRPr="0074571B">
        <w:rPr>
          <w:spacing w:val="-13"/>
          <w:sz w:val="24"/>
          <w:lang w:val="es-CR"/>
        </w:rPr>
        <w:t xml:space="preserve"> </w:t>
      </w:r>
      <w:r w:rsidRPr="0074571B">
        <w:rPr>
          <w:sz w:val="24"/>
          <w:lang w:val="es-CR"/>
        </w:rPr>
        <w:t>los</w:t>
      </w:r>
      <w:r w:rsidRPr="0074571B">
        <w:rPr>
          <w:spacing w:val="-14"/>
          <w:sz w:val="24"/>
          <w:lang w:val="es-CR"/>
        </w:rPr>
        <w:t xml:space="preserve"> </w:t>
      </w:r>
      <w:r w:rsidRPr="0074571B">
        <w:rPr>
          <w:sz w:val="24"/>
          <w:lang w:val="es-CR"/>
        </w:rPr>
        <w:t>que</w:t>
      </w:r>
      <w:r w:rsidRPr="0074571B">
        <w:rPr>
          <w:spacing w:val="-15"/>
          <w:sz w:val="24"/>
          <w:lang w:val="es-CR"/>
        </w:rPr>
        <w:t xml:space="preserve"> </w:t>
      </w:r>
      <w:r w:rsidRPr="0074571B">
        <w:rPr>
          <w:sz w:val="24"/>
          <w:lang w:val="es-CR"/>
        </w:rPr>
        <w:t>media</w:t>
      </w:r>
    </w:p>
    <w:p w14:paraId="42F0C2B8" w14:textId="77777777" w:rsidR="00003F82" w:rsidRPr="0074571B" w:rsidRDefault="00003F82">
      <w:pPr>
        <w:pStyle w:val="Textoindependiente"/>
        <w:rPr>
          <w:lang w:val="es-CR"/>
        </w:rPr>
      </w:pPr>
    </w:p>
    <w:p w14:paraId="296ADA3F" w14:textId="2F1E6694" w:rsidR="00003F82" w:rsidRPr="0074571B" w:rsidRDefault="002F4DAA">
      <w:pPr>
        <w:pStyle w:val="Textoindependiente"/>
        <w:spacing w:before="5"/>
        <w:rPr>
          <w:sz w:val="27"/>
          <w:lang w:val="es-CR"/>
        </w:rPr>
      </w:pPr>
      <w:r>
        <w:rPr>
          <w:noProof/>
        </w:rPr>
        <mc:AlternateContent>
          <mc:Choice Requires="wps">
            <w:drawing>
              <wp:anchor distT="0" distB="0" distL="0" distR="0" simplePos="0" relativeHeight="251705856" behindDoc="0" locked="0" layoutInCell="1" allowOverlap="1" wp14:anchorId="0A924760" wp14:editId="1DA07111">
                <wp:simplePos x="0" y="0"/>
                <wp:positionH relativeFrom="page">
                  <wp:posOffset>899160</wp:posOffset>
                </wp:positionH>
                <wp:positionV relativeFrom="paragraph">
                  <wp:posOffset>241300</wp:posOffset>
                </wp:positionV>
                <wp:extent cx="1828800" cy="0"/>
                <wp:effectExtent l="13335" t="12700" r="5715" b="6350"/>
                <wp:wrapTopAndBottom/>
                <wp:docPr id="92242415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838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C43C4" id="Line 5" o:spid="_x0000_s1026" style="position:absolute;z-index:251705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9pt" to="214.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" strokeweight=".66pt">
                <w10:wrap type="topAndBottom" anchorx="page"/>
              </v:line>
            </w:pict>
          </mc:Fallback>
        </mc:AlternateContent>
      </w:r>
    </w:p>
    <w:p w14:paraId="03436EB8" w14:textId="77777777" w:rsidR="00003F82" w:rsidRPr="0074571B" w:rsidRDefault="002F4DAA">
      <w:pPr>
        <w:spacing w:before="79"/>
        <w:ind w:left="116" w:right="117" w:hanging="1"/>
        <w:jc w:val="both"/>
        <w:rPr>
          <w:sz w:val="16"/>
          <w:lang w:val="es-CR"/>
        </w:rPr>
      </w:pPr>
      <w:bookmarkStart w:id="733" w:name="_bookmark648"/>
      <w:bookmarkEnd w:id="733"/>
      <w:r w:rsidRPr="0074571B">
        <w:rPr>
          <w:position w:val="6"/>
          <w:sz w:val="10"/>
          <w:lang w:val="es-CR"/>
        </w:rPr>
        <w:t xml:space="preserve">15      </w:t>
      </w:r>
      <w:r w:rsidRPr="0074571B">
        <w:rPr>
          <w:i/>
          <w:sz w:val="16"/>
          <w:lang w:val="es-CR"/>
        </w:rPr>
        <w:t xml:space="preserve">Cfr. </w:t>
      </w:r>
      <w:r w:rsidRPr="0074571B">
        <w:rPr>
          <w:sz w:val="16"/>
          <w:lang w:val="es-CR"/>
        </w:rPr>
        <w:t>Andrea Catalina Zota-Bernal, «Incorporación del análisis interseccional en las sentencias de la Corte IDH</w:t>
      </w:r>
      <w:r w:rsidRPr="0074571B">
        <w:rPr>
          <w:spacing w:val="-13"/>
          <w:sz w:val="16"/>
          <w:lang w:val="es-CR"/>
        </w:rPr>
        <w:t xml:space="preserve"> </w:t>
      </w:r>
      <w:r w:rsidRPr="0074571B">
        <w:rPr>
          <w:sz w:val="16"/>
          <w:lang w:val="es-CR"/>
        </w:rPr>
        <w:t>sobre</w:t>
      </w:r>
      <w:r w:rsidRPr="0074571B">
        <w:rPr>
          <w:spacing w:val="-13"/>
          <w:sz w:val="16"/>
          <w:lang w:val="es-CR"/>
        </w:rPr>
        <w:t xml:space="preserve"> </w:t>
      </w:r>
      <w:r w:rsidRPr="0074571B">
        <w:rPr>
          <w:sz w:val="16"/>
          <w:lang w:val="es-CR"/>
        </w:rPr>
        <w:t>grupos</w:t>
      </w:r>
      <w:r w:rsidRPr="0074571B">
        <w:rPr>
          <w:spacing w:val="-13"/>
          <w:sz w:val="16"/>
          <w:lang w:val="es-CR"/>
        </w:rPr>
        <w:t xml:space="preserve"> </w:t>
      </w:r>
      <w:r w:rsidRPr="0074571B">
        <w:rPr>
          <w:sz w:val="16"/>
          <w:lang w:val="es-CR"/>
        </w:rPr>
        <w:t>vulnerables,</w:t>
      </w:r>
      <w:r w:rsidRPr="0074571B">
        <w:rPr>
          <w:spacing w:val="-12"/>
          <w:sz w:val="16"/>
          <w:lang w:val="es-CR"/>
        </w:rPr>
        <w:t xml:space="preserve"> </w:t>
      </w:r>
      <w:r w:rsidRPr="0074571B">
        <w:rPr>
          <w:sz w:val="16"/>
          <w:lang w:val="es-CR"/>
        </w:rPr>
        <w:t>su</w:t>
      </w:r>
      <w:r w:rsidRPr="0074571B">
        <w:rPr>
          <w:spacing w:val="-13"/>
          <w:sz w:val="16"/>
          <w:lang w:val="es-CR"/>
        </w:rPr>
        <w:t xml:space="preserve"> </w:t>
      </w:r>
      <w:r w:rsidRPr="0074571B">
        <w:rPr>
          <w:sz w:val="16"/>
          <w:lang w:val="es-CR"/>
        </w:rPr>
        <w:t>articulación</w:t>
      </w:r>
      <w:r w:rsidRPr="0074571B">
        <w:rPr>
          <w:spacing w:val="-12"/>
          <w:sz w:val="16"/>
          <w:lang w:val="es-CR"/>
        </w:rPr>
        <w:t xml:space="preserve"> </w:t>
      </w:r>
      <w:r w:rsidRPr="0074571B">
        <w:rPr>
          <w:sz w:val="16"/>
          <w:lang w:val="es-CR"/>
        </w:rPr>
        <w:t>con</w:t>
      </w:r>
      <w:r w:rsidRPr="0074571B">
        <w:rPr>
          <w:spacing w:val="-12"/>
          <w:sz w:val="16"/>
          <w:lang w:val="es-CR"/>
        </w:rPr>
        <w:t xml:space="preserve"> </w:t>
      </w:r>
      <w:r w:rsidRPr="0074571B">
        <w:rPr>
          <w:sz w:val="16"/>
          <w:lang w:val="es-CR"/>
        </w:rPr>
        <w:t>la</w:t>
      </w:r>
      <w:r w:rsidRPr="0074571B">
        <w:rPr>
          <w:spacing w:val="-13"/>
          <w:sz w:val="16"/>
          <w:lang w:val="es-CR"/>
        </w:rPr>
        <w:t xml:space="preserve"> </w:t>
      </w:r>
      <w:r w:rsidRPr="0074571B">
        <w:rPr>
          <w:sz w:val="16"/>
          <w:lang w:val="es-CR"/>
        </w:rPr>
        <w:t>interdependencia</w:t>
      </w:r>
      <w:r w:rsidRPr="0074571B">
        <w:rPr>
          <w:spacing w:val="-13"/>
          <w:sz w:val="16"/>
          <w:lang w:val="es-CR"/>
        </w:rPr>
        <w:t xml:space="preserve"> </w:t>
      </w:r>
      <w:r w:rsidRPr="0074571B">
        <w:rPr>
          <w:sz w:val="16"/>
          <w:lang w:val="es-CR"/>
        </w:rPr>
        <w:t>e</w:t>
      </w:r>
      <w:r w:rsidRPr="0074571B">
        <w:rPr>
          <w:spacing w:val="-12"/>
          <w:sz w:val="16"/>
          <w:lang w:val="es-CR"/>
        </w:rPr>
        <w:t xml:space="preserve"> </w:t>
      </w:r>
      <w:r w:rsidRPr="0074571B">
        <w:rPr>
          <w:sz w:val="16"/>
          <w:lang w:val="es-CR"/>
        </w:rPr>
        <w:t>indivisibilidad</w:t>
      </w:r>
      <w:r w:rsidRPr="0074571B">
        <w:rPr>
          <w:spacing w:val="-13"/>
          <w:sz w:val="16"/>
          <w:lang w:val="es-CR"/>
        </w:rPr>
        <w:t xml:space="preserve"> </w:t>
      </w:r>
      <w:r w:rsidRPr="0074571B">
        <w:rPr>
          <w:sz w:val="16"/>
          <w:lang w:val="es-CR"/>
        </w:rPr>
        <w:t>de</w:t>
      </w:r>
      <w:r w:rsidRPr="0074571B">
        <w:rPr>
          <w:spacing w:val="-12"/>
          <w:sz w:val="16"/>
          <w:lang w:val="es-CR"/>
        </w:rPr>
        <w:t xml:space="preserve"> </w:t>
      </w:r>
      <w:r w:rsidRPr="0074571B">
        <w:rPr>
          <w:sz w:val="16"/>
          <w:lang w:val="es-CR"/>
        </w:rPr>
        <w:t>los</w:t>
      </w:r>
      <w:r w:rsidRPr="0074571B">
        <w:rPr>
          <w:spacing w:val="-13"/>
          <w:sz w:val="16"/>
          <w:lang w:val="es-CR"/>
        </w:rPr>
        <w:t xml:space="preserve"> </w:t>
      </w:r>
      <w:r w:rsidRPr="0074571B">
        <w:rPr>
          <w:sz w:val="16"/>
          <w:lang w:val="es-CR"/>
        </w:rPr>
        <w:t>derechos</w:t>
      </w:r>
      <w:r w:rsidRPr="0074571B">
        <w:rPr>
          <w:spacing w:val="-12"/>
          <w:sz w:val="16"/>
          <w:lang w:val="es-CR"/>
        </w:rPr>
        <w:t xml:space="preserve"> </w:t>
      </w:r>
      <w:r w:rsidRPr="0074571B">
        <w:rPr>
          <w:sz w:val="16"/>
          <w:lang w:val="es-CR"/>
        </w:rPr>
        <w:t xml:space="preserve">humanos», </w:t>
      </w:r>
      <w:r w:rsidRPr="0074571B">
        <w:rPr>
          <w:i/>
          <w:sz w:val="16"/>
          <w:lang w:val="es-CR"/>
        </w:rPr>
        <w:t>Eunomía. Revista en Cultura de la Legalidad</w:t>
      </w:r>
      <w:r w:rsidRPr="0074571B">
        <w:rPr>
          <w:sz w:val="16"/>
          <w:lang w:val="es-CR"/>
        </w:rPr>
        <w:t xml:space="preserve">, 2015. Disponible en: </w:t>
      </w:r>
      <w:hyperlink r:id="rId67">
        <w:r w:rsidRPr="0074571B">
          <w:rPr>
            <w:color w:val="0563C1"/>
            <w:sz w:val="16"/>
            <w:u w:val="single" w:color="0563C1"/>
            <w:lang w:val="es-CR"/>
          </w:rPr>
          <w:t>https://e-</w:t>
        </w:r>
      </w:hyperlink>
      <w:r w:rsidRPr="0074571B">
        <w:rPr>
          <w:color w:val="0563C1"/>
          <w:sz w:val="16"/>
          <w:u w:val="single" w:color="0563C1"/>
          <w:lang w:val="es-CR"/>
        </w:rPr>
        <w:t xml:space="preserve"> </w:t>
      </w:r>
      <w:hyperlink r:id="rId68">
        <w:r w:rsidRPr="0074571B">
          <w:rPr>
            <w:color w:val="0563C1"/>
            <w:sz w:val="16"/>
            <w:u w:val="single" w:color="0563C1"/>
            <w:lang w:val="es-CR"/>
          </w:rPr>
          <w:t>revistas.uc3m.es/index.php/EUNOM/article/view/2803/1534</w:t>
        </w:r>
        <w:r w:rsidRPr="0074571B">
          <w:rPr>
            <w:sz w:val="16"/>
            <w:lang w:val="es-CR"/>
          </w:rPr>
          <w:t>.</w:t>
        </w:r>
      </w:hyperlink>
    </w:p>
    <w:p w14:paraId="4CFB356D" w14:textId="77777777" w:rsidR="00003F82" w:rsidRPr="0074571B" w:rsidRDefault="002F4DAA">
      <w:pPr>
        <w:spacing w:before="126" w:line="252" w:lineRule="auto"/>
        <w:ind w:left="118" w:right="117" w:hanging="3"/>
        <w:jc w:val="both"/>
        <w:rPr>
          <w:sz w:val="16"/>
          <w:lang w:val="es-CR"/>
        </w:rPr>
      </w:pPr>
      <w:bookmarkStart w:id="734" w:name="_bookmark649"/>
      <w:bookmarkEnd w:id="734"/>
      <w:r w:rsidRPr="0074571B">
        <w:rPr>
          <w:position w:val="6"/>
          <w:sz w:val="10"/>
          <w:lang w:val="es-CR"/>
        </w:rPr>
        <w:t xml:space="preserve">16 </w:t>
      </w:r>
      <w:r w:rsidRPr="0074571B">
        <w:rPr>
          <w:i/>
          <w:sz w:val="16"/>
          <w:lang w:val="es-CR"/>
        </w:rPr>
        <w:t>Caso I.V. Vs. Bolivia. Excepciones Preliminares, Fondo, Reparaciones y Costas</w:t>
      </w:r>
      <w:r w:rsidRPr="0074571B">
        <w:rPr>
          <w:sz w:val="16"/>
          <w:lang w:val="es-CR"/>
        </w:rPr>
        <w:t xml:space="preserve">. Sentencia de 30  de  noviembre de 2016. Serie C No. 329, párr. 247 y </w:t>
      </w:r>
      <w:r w:rsidRPr="0074571B">
        <w:rPr>
          <w:i/>
          <w:sz w:val="16"/>
          <w:lang w:val="es-CR"/>
        </w:rPr>
        <w:t xml:space="preserve">Caso Gonzales Lluy y otros Vs. </w:t>
      </w:r>
      <w:r w:rsidRPr="00C86039">
        <w:rPr>
          <w:i/>
          <w:sz w:val="16"/>
          <w:lang w:val="es-CR"/>
        </w:rPr>
        <w:t xml:space="preserve">Ecuador. </w:t>
      </w:r>
      <w:r w:rsidRPr="0074571B">
        <w:rPr>
          <w:i/>
          <w:sz w:val="16"/>
          <w:lang w:val="es-CR"/>
        </w:rPr>
        <w:t>Excepciones Preliminares,</w:t>
      </w:r>
      <w:r w:rsidRPr="0074571B">
        <w:rPr>
          <w:i/>
          <w:spacing w:val="-4"/>
          <w:sz w:val="16"/>
          <w:lang w:val="es-CR"/>
        </w:rPr>
        <w:t xml:space="preserve"> </w:t>
      </w:r>
      <w:r w:rsidRPr="0074571B">
        <w:rPr>
          <w:i/>
          <w:sz w:val="16"/>
          <w:lang w:val="es-CR"/>
        </w:rPr>
        <w:t>Fondo,</w:t>
      </w:r>
      <w:r w:rsidRPr="0074571B">
        <w:rPr>
          <w:i/>
          <w:spacing w:val="-4"/>
          <w:sz w:val="16"/>
          <w:lang w:val="es-CR"/>
        </w:rPr>
        <w:t xml:space="preserve"> </w:t>
      </w:r>
      <w:r w:rsidRPr="0074571B">
        <w:rPr>
          <w:i/>
          <w:sz w:val="16"/>
          <w:lang w:val="es-CR"/>
        </w:rPr>
        <w:t>Reparaciones</w:t>
      </w:r>
      <w:r w:rsidRPr="0074571B">
        <w:rPr>
          <w:i/>
          <w:spacing w:val="-4"/>
          <w:sz w:val="16"/>
          <w:lang w:val="es-CR"/>
        </w:rPr>
        <w:t xml:space="preserve"> </w:t>
      </w:r>
      <w:r w:rsidRPr="0074571B">
        <w:rPr>
          <w:i/>
          <w:sz w:val="16"/>
          <w:lang w:val="es-CR"/>
        </w:rPr>
        <w:t>y</w:t>
      </w:r>
      <w:r w:rsidRPr="0074571B">
        <w:rPr>
          <w:i/>
          <w:spacing w:val="-3"/>
          <w:sz w:val="16"/>
          <w:lang w:val="es-CR"/>
        </w:rPr>
        <w:t xml:space="preserve"> </w:t>
      </w:r>
      <w:r w:rsidRPr="0074571B">
        <w:rPr>
          <w:i/>
          <w:sz w:val="16"/>
          <w:lang w:val="es-CR"/>
        </w:rPr>
        <w:t>Costas</w:t>
      </w:r>
      <w:r w:rsidRPr="0074571B">
        <w:rPr>
          <w:sz w:val="16"/>
          <w:lang w:val="es-CR"/>
        </w:rPr>
        <w:t>.</w:t>
      </w:r>
      <w:r w:rsidRPr="0074571B">
        <w:rPr>
          <w:spacing w:val="-3"/>
          <w:sz w:val="16"/>
          <w:lang w:val="es-CR"/>
        </w:rPr>
        <w:t xml:space="preserve"> </w:t>
      </w:r>
      <w:r w:rsidRPr="0074571B">
        <w:rPr>
          <w:sz w:val="16"/>
          <w:lang w:val="es-CR"/>
        </w:rPr>
        <w:t>Sentencia</w:t>
      </w:r>
      <w:r w:rsidRPr="0074571B">
        <w:rPr>
          <w:spacing w:val="-3"/>
          <w:sz w:val="16"/>
          <w:lang w:val="es-CR"/>
        </w:rPr>
        <w:t xml:space="preserve"> </w:t>
      </w:r>
      <w:r w:rsidRPr="0074571B">
        <w:rPr>
          <w:sz w:val="16"/>
          <w:lang w:val="es-CR"/>
        </w:rPr>
        <w:t>de</w:t>
      </w:r>
      <w:r w:rsidRPr="0074571B">
        <w:rPr>
          <w:spacing w:val="-2"/>
          <w:sz w:val="16"/>
          <w:lang w:val="es-CR"/>
        </w:rPr>
        <w:t xml:space="preserve"> </w:t>
      </w:r>
      <w:r w:rsidRPr="0074571B">
        <w:rPr>
          <w:sz w:val="16"/>
          <w:lang w:val="es-CR"/>
        </w:rPr>
        <w:t>1</w:t>
      </w:r>
      <w:r w:rsidRPr="0074571B">
        <w:rPr>
          <w:spacing w:val="-3"/>
          <w:sz w:val="16"/>
          <w:lang w:val="es-CR"/>
        </w:rPr>
        <w:t xml:space="preserve"> </w:t>
      </w:r>
      <w:r w:rsidRPr="0074571B">
        <w:rPr>
          <w:sz w:val="16"/>
          <w:lang w:val="es-CR"/>
        </w:rPr>
        <w:t>de</w:t>
      </w:r>
      <w:r w:rsidRPr="0074571B">
        <w:rPr>
          <w:spacing w:val="-4"/>
          <w:sz w:val="16"/>
          <w:lang w:val="es-CR"/>
        </w:rPr>
        <w:t xml:space="preserve"> </w:t>
      </w:r>
      <w:r w:rsidRPr="0074571B">
        <w:rPr>
          <w:sz w:val="16"/>
          <w:lang w:val="es-CR"/>
        </w:rPr>
        <w:t>septiembre</w:t>
      </w:r>
      <w:r w:rsidRPr="0074571B">
        <w:rPr>
          <w:spacing w:val="-4"/>
          <w:sz w:val="16"/>
          <w:lang w:val="es-CR"/>
        </w:rPr>
        <w:t xml:space="preserve"> </w:t>
      </w:r>
      <w:r w:rsidRPr="0074571B">
        <w:rPr>
          <w:sz w:val="16"/>
          <w:lang w:val="es-CR"/>
        </w:rPr>
        <w:t>de</w:t>
      </w:r>
      <w:r w:rsidRPr="0074571B">
        <w:rPr>
          <w:spacing w:val="-4"/>
          <w:sz w:val="16"/>
          <w:lang w:val="es-CR"/>
        </w:rPr>
        <w:t xml:space="preserve"> </w:t>
      </w:r>
      <w:r w:rsidRPr="0074571B">
        <w:rPr>
          <w:sz w:val="16"/>
          <w:lang w:val="es-CR"/>
        </w:rPr>
        <w:t>2015.</w:t>
      </w:r>
      <w:r w:rsidRPr="0074571B">
        <w:rPr>
          <w:spacing w:val="-4"/>
          <w:sz w:val="16"/>
          <w:lang w:val="es-CR"/>
        </w:rPr>
        <w:t xml:space="preserve"> </w:t>
      </w:r>
      <w:r w:rsidRPr="0074571B">
        <w:rPr>
          <w:sz w:val="16"/>
          <w:lang w:val="es-CR"/>
        </w:rPr>
        <w:t>Serie</w:t>
      </w:r>
      <w:r w:rsidRPr="0074571B">
        <w:rPr>
          <w:spacing w:val="-4"/>
          <w:sz w:val="16"/>
          <w:lang w:val="es-CR"/>
        </w:rPr>
        <w:t xml:space="preserve"> </w:t>
      </w:r>
      <w:r w:rsidRPr="0074571B">
        <w:rPr>
          <w:sz w:val="16"/>
          <w:lang w:val="es-CR"/>
        </w:rPr>
        <w:t>C</w:t>
      </w:r>
      <w:r w:rsidRPr="0074571B">
        <w:rPr>
          <w:spacing w:val="-3"/>
          <w:sz w:val="16"/>
          <w:lang w:val="es-CR"/>
        </w:rPr>
        <w:t xml:space="preserve"> </w:t>
      </w:r>
      <w:r w:rsidRPr="0074571B">
        <w:rPr>
          <w:sz w:val="16"/>
          <w:lang w:val="es-CR"/>
        </w:rPr>
        <w:t>No.</w:t>
      </w:r>
      <w:r w:rsidRPr="0074571B">
        <w:rPr>
          <w:spacing w:val="-4"/>
          <w:sz w:val="16"/>
          <w:lang w:val="es-CR"/>
        </w:rPr>
        <w:t xml:space="preserve"> </w:t>
      </w:r>
      <w:r w:rsidRPr="0074571B">
        <w:rPr>
          <w:sz w:val="16"/>
          <w:lang w:val="es-CR"/>
        </w:rPr>
        <w:t>298,</w:t>
      </w:r>
      <w:r w:rsidRPr="0074571B">
        <w:rPr>
          <w:spacing w:val="-4"/>
          <w:sz w:val="16"/>
          <w:lang w:val="es-CR"/>
        </w:rPr>
        <w:t xml:space="preserve"> </w:t>
      </w:r>
      <w:r w:rsidRPr="0074571B">
        <w:rPr>
          <w:sz w:val="16"/>
          <w:lang w:val="es-CR"/>
        </w:rPr>
        <w:t>párr.</w:t>
      </w:r>
      <w:r w:rsidRPr="0074571B">
        <w:rPr>
          <w:spacing w:val="-4"/>
          <w:sz w:val="16"/>
          <w:lang w:val="es-CR"/>
        </w:rPr>
        <w:t xml:space="preserve"> </w:t>
      </w:r>
      <w:r w:rsidRPr="0074571B">
        <w:rPr>
          <w:sz w:val="16"/>
          <w:lang w:val="es-CR"/>
        </w:rPr>
        <w:t>288.</w:t>
      </w:r>
    </w:p>
    <w:p w14:paraId="5C3D735C" w14:textId="77777777" w:rsidR="00003F82" w:rsidRPr="00C86039" w:rsidRDefault="002F4DAA">
      <w:pPr>
        <w:spacing w:before="113"/>
        <w:ind w:left="118" w:right="115" w:hanging="3"/>
        <w:jc w:val="both"/>
        <w:rPr>
          <w:sz w:val="16"/>
          <w:lang w:val="es-CR"/>
        </w:rPr>
      </w:pPr>
      <w:bookmarkStart w:id="735" w:name="_bookmark650"/>
      <w:bookmarkEnd w:id="735"/>
      <w:r w:rsidRPr="0074571B">
        <w:rPr>
          <w:position w:val="6"/>
          <w:sz w:val="10"/>
          <w:lang w:val="es-CR"/>
        </w:rPr>
        <w:t xml:space="preserve">17 </w:t>
      </w:r>
      <w:r w:rsidRPr="0074571B">
        <w:rPr>
          <w:i/>
          <w:sz w:val="16"/>
          <w:lang w:val="es-CR"/>
        </w:rPr>
        <w:t xml:space="preserve">Cfr. </w:t>
      </w:r>
      <w:r w:rsidRPr="0074571B">
        <w:rPr>
          <w:sz w:val="16"/>
          <w:lang w:val="es-CR"/>
        </w:rPr>
        <w:t xml:space="preserve">CIDH, </w:t>
      </w:r>
      <w:r w:rsidRPr="0074571B">
        <w:rPr>
          <w:i/>
          <w:sz w:val="16"/>
          <w:lang w:val="es-CR"/>
        </w:rPr>
        <w:t>Lineamientos para la elaboración de indicadores de progreso  en  materia  de  derechos económicos, sociales y culturales</w:t>
      </w:r>
      <w:r w:rsidRPr="0074571B">
        <w:rPr>
          <w:sz w:val="16"/>
          <w:lang w:val="es-CR"/>
        </w:rPr>
        <w:t xml:space="preserve">, OEA/Ser.L/V/II.132, 19 de julio de 2008, párr. </w:t>
      </w:r>
      <w:r w:rsidRPr="00C86039">
        <w:rPr>
          <w:sz w:val="16"/>
          <w:lang w:val="es-CR"/>
        </w:rPr>
        <w:t>56 y ss.</w:t>
      </w:r>
    </w:p>
    <w:p w14:paraId="3C7F7C52" w14:textId="77777777" w:rsidR="00003F82" w:rsidRPr="00C86039" w:rsidRDefault="002F4DAA">
      <w:pPr>
        <w:spacing w:before="119"/>
        <w:ind w:left="115"/>
        <w:jc w:val="both"/>
        <w:rPr>
          <w:sz w:val="16"/>
          <w:lang w:val="es-CR"/>
        </w:rPr>
      </w:pPr>
      <w:bookmarkStart w:id="736" w:name="_bookmark651"/>
      <w:bookmarkEnd w:id="736"/>
      <w:r w:rsidRPr="0074571B">
        <w:rPr>
          <w:position w:val="6"/>
          <w:sz w:val="10"/>
          <w:lang w:val="es-CR"/>
        </w:rPr>
        <w:t xml:space="preserve">18        </w:t>
      </w:r>
      <w:r w:rsidRPr="0074571B">
        <w:rPr>
          <w:i/>
          <w:sz w:val="16"/>
          <w:lang w:val="es-CR"/>
        </w:rPr>
        <w:t xml:space="preserve">Cfr. </w:t>
      </w:r>
      <w:r w:rsidRPr="0074571B">
        <w:rPr>
          <w:sz w:val="16"/>
          <w:lang w:val="es-CR"/>
        </w:rPr>
        <w:t xml:space="preserve">CIDH, </w:t>
      </w:r>
      <w:r w:rsidRPr="0074571B">
        <w:rPr>
          <w:i/>
          <w:sz w:val="16"/>
          <w:lang w:val="es-CR"/>
        </w:rPr>
        <w:t>Informe sobre pobreza y derechos humanos en las Américas, supra</w:t>
      </w:r>
      <w:r w:rsidRPr="0074571B">
        <w:rPr>
          <w:sz w:val="16"/>
          <w:lang w:val="es-CR"/>
        </w:rPr>
        <w:t xml:space="preserve">, párr. </w:t>
      </w:r>
      <w:r w:rsidRPr="00C86039">
        <w:rPr>
          <w:sz w:val="16"/>
          <w:lang w:val="es-CR"/>
        </w:rPr>
        <w:t>304.</w:t>
      </w:r>
    </w:p>
    <w:p w14:paraId="01D11ED9" w14:textId="77777777" w:rsidR="00003F82" w:rsidRPr="00C86039" w:rsidRDefault="002F4DAA">
      <w:pPr>
        <w:spacing w:before="119"/>
        <w:ind w:left="115"/>
        <w:jc w:val="both"/>
        <w:rPr>
          <w:sz w:val="16"/>
          <w:lang w:val="es-CR"/>
        </w:rPr>
      </w:pPr>
      <w:bookmarkStart w:id="737" w:name="_bookmark652"/>
      <w:bookmarkEnd w:id="737"/>
      <w:r w:rsidRPr="0074571B">
        <w:rPr>
          <w:position w:val="6"/>
          <w:sz w:val="10"/>
          <w:lang w:val="es-CR"/>
        </w:rPr>
        <w:t xml:space="preserve">19        </w:t>
      </w:r>
      <w:r w:rsidRPr="0074571B">
        <w:rPr>
          <w:i/>
          <w:sz w:val="16"/>
          <w:lang w:val="es-CR"/>
        </w:rPr>
        <w:t xml:space="preserve">Cfr. </w:t>
      </w:r>
      <w:r w:rsidRPr="0074571B">
        <w:rPr>
          <w:sz w:val="16"/>
          <w:lang w:val="es-CR"/>
        </w:rPr>
        <w:t xml:space="preserve">CIDH, </w:t>
      </w:r>
      <w:r w:rsidRPr="0074571B">
        <w:rPr>
          <w:i/>
          <w:sz w:val="16"/>
          <w:lang w:val="es-CR"/>
        </w:rPr>
        <w:t>Informe sobre pobreza y derechos humanos en las Américas, supra</w:t>
      </w:r>
      <w:r w:rsidRPr="0074571B">
        <w:rPr>
          <w:sz w:val="16"/>
          <w:lang w:val="es-CR"/>
        </w:rPr>
        <w:t xml:space="preserve">, párr. </w:t>
      </w:r>
      <w:r w:rsidRPr="00C86039">
        <w:rPr>
          <w:sz w:val="16"/>
          <w:lang w:val="es-CR"/>
        </w:rPr>
        <w:t>103.</w:t>
      </w:r>
    </w:p>
    <w:p w14:paraId="4E992221" w14:textId="77777777" w:rsidR="00003F82" w:rsidRPr="00C86039" w:rsidRDefault="00003F82">
      <w:pPr>
        <w:jc w:val="both"/>
        <w:rPr>
          <w:sz w:val="16"/>
          <w:lang w:val="es-CR"/>
        </w:rPr>
        <w:sectPr w:rsidR="00003F82" w:rsidRPr="00C86039">
          <w:pgSz w:w="11910" w:h="16840"/>
          <w:pgMar w:top="1320" w:right="1300" w:bottom="1680" w:left="1300" w:header="0" w:footer="1445" w:gutter="0"/>
          <w:cols w:space="720"/>
        </w:sectPr>
      </w:pPr>
    </w:p>
    <w:p w14:paraId="63BF27C7" w14:textId="77777777" w:rsidR="00003F82" w:rsidRPr="0074571B" w:rsidRDefault="002F4DAA">
      <w:pPr>
        <w:pStyle w:val="Ttulo2"/>
        <w:spacing w:before="81" w:line="276" w:lineRule="auto"/>
        <w:rPr>
          <w:lang w:val="es-CR"/>
        </w:rPr>
      </w:pPr>
      <w:r w:rsidRPr="0074571B">
        <w:rPr>
          <w:lang w:val="es-CR"/>
        </w:rPr>
        <w:lastRenderedPageBreak/>
        <w:t>un contexto de discriminación y violencia contra las mujeres</w:t>
      </w:r>
      <w:hyperlink w:anchor="_bookmark653" w:history="1">
        <w:r w:rsidRPr="0074571B">
          <w:rPr>
            <w:position w:val="7"/>
            <w:sz w:val="13"/>
            <w:lang w:val="es-CR"/>
          </w:rPr>
          <w:t>20</w:t>
        </w:r>
      </w:hyperlink>
      <w:r w:rsidRPr="0074571B">
        <w:rPr>
          <w:lang w:val="es-CR"/>
        </w:rPr>
        <w:t>. Porque la discriminación interseccional que sufrió Manuela por razón de la pobreza y género,</w:t>
      </w:r>
      <w:r w:rsidRPr="0074571B">
        <w:rPr>
          <w:spacing w:val="-13"/>
          <w:lang w:val="es-CR"/>
        </w:rPr>
        <w:t xml:space="preserve"> </w:t>
      </w:r>
      <w:r w:rsidRPr="0074571B">
        <w:rPr>
          <w:lang w:val="es-CR"/>
        </w:rPr>
        <w:t>constituyó</w:t>
      </w:r>
      <w:r w:rsidRPr="0074571B">
        <w:rPr>
          <w:spacing w:val="-14"/>
          <w:lang w:val="es-CR"/>
        </w:rPr>
        <w:t xml:space="preserve"> </w:t>
      </w:r>
      <w:r w:rsidRPr="0074571B">
        <w:rPr>
          <w:lang w:val="es-CR"/>
        </w:rPr>
        <w:t>una</w:t>
      </w:r>
      <w:r w:rsidRPr="0074571B">
        <w:rPr>
          <w:spacing w:val="-13"/>
          <w:lang w:val="es-CR"/>
        </w:rPr>
        <w:t xml:space="preserve"> </w:t>
      </w:r>
      <w:r w:rsidRPr="0074571B">
        <w:rPr>
          <w:lang w:val="es-CR"/>
        </w:rPr>
        <w:t>vulneración</w:t>
      </w:r>
      <w:r w:rsidRPr="0074571B">
        <w:rPr>
          <w:spacing w:val="-13"/>
          <w:lang w:val="es-CR"/>
        </w:rPr>
        <w:t xml:space="preserve"> </w:t>
      </w:r>
      <w:r w:rsidRPr="0074571B">
        <w:rPr>
          <w:lang w:val="es-CR"/>
        </w:rPr>
        <w:t>en</w:t>
      </w:r>
      <w:r w:rsidRPr="0074571B">
        <w:rPr>
          <w:spacing w:val="-13"/>
          <w:lang w:val="es-CR"/>
        </w:rPr>
        <w:t xml:space="preserve"> </w:t>
      </w:r>
      <w:r w:rsidRPr="0074571B">
        <w:rPr>
          <w:lang w:val="es-CR"/>
        </w:rPr>
        <w:t>cascada</w:t>
      </w:r>
      <w:r w:rsidRPr="0074571B">
        <w:rPr>
          <w:spacing w:val="-13"/>
          <w:lang w:val="es-CR"/>
        </w:rPr>
        <w:t xml:space="preserve"> </w:t>
      </w:r>
      <w:r w:rsidRPr="0074571B">
        <w:rPr>
          <w:lang w:val="es-CR"/>
        </w:rPr>
        <w:t>de</w:t>
      </w:r>
      <w:r w:rsidRPr="0074571B">
        <w:rPr>
          <w:spacing w:val="-13"/>
          <w:lang w:val="es-CR"/>
        </w:rPr>
        <w:t xml:space="preserve"> </w:t>
      </w:r>
      <w:r w:rsidRPr="0074571B">
        <w:rPr>
          <w:lang w:val="es-CR"/>
        </w:rPr>
        <w:t>derechos.</w:t>
      </w:r>
      <w:r w:rsidRPr="0074571B">
        <w:rPr>
          <w:spacing w:val="-13"/>
          <w:lang w:val="es-CR"/>
        </w:rPr>
        <w:t xml:space="preserve"> </w:t>
      </w:r>
      <w:r w:rsidRPr="0074571B">
        <w:rPr>
          <w:lang w:val="es-CR"/>
        </w:rPr>
        <w:t>Este</w:t>
      </w:r>
      <w:r w:rsidRPr="0074571B">
        <w:rPr>
          <w:spacing w:val="-13"/>
          <w:lang w:val="es-CR"/>
        </w:rPr>
        <w:t xml:space="preserve"> </w:t>
      </w:r>
      <w:r w:rsidRPr="0074571B">
        <w:rPr>
          <w:lang w:val="es-CR"/>
        </w:rPr>
        <w:t>patrón</w:t>
      </w:r>
      <w:r w:rsidRPr="0074571B">
        <w:rPr>
          <w:spacing w:val="-13"/>
          <w:lang w:val="es-CR"/>
        </w:rPr>
        <w:t xml:space="preserve"> </w:t>
      </w:r>
      <w:r w:rsidRPr="0074571B">
        <w:rPr>
          <w:lang w:val="es-CR"/>
        </w:rPr>
        <w:t>de discriminación estructural e interseccional requiere especial atención para prevenir y evitar en el futuro la desprotección y violación de derechos de las</w:t>
      </w:r>
      <w:r w:rsidRPr="0074571B">
        <w:rPr>
          <w:spacing w:val="-10"/>
          <w:lang w:val="es-CR"/>
        </w:rPr>
        <w:t xml:space="preserve"> </w:t>
      </w:r>
      <w:r w:rsidRPr="0074571B">
        <w:rPr>
          <w:lang w:val="es-CR"/>
        </w:rPr>
        <w:t>mujeres</w:t>
      </w:r>
      <w:r w:rsidRPr="0074571B">
        <w:rPr>
          <w:spacing w:val="-10"/>
          <w:lang w:val="es-CR"/>
        </w:rPr>
        <w:t xml:space="preserve"> </w:t>
      </w:r>
      <w:r w:rsidRPr="0074571B">
        <w:rPr>
          <w:lang w:val="es-CR"/>
        </w:rPr>
        <w:t>que</w:t>
      </w:r>
      <w:r w:rsidRPr="0074571B">
        <w:rPr>
          <w:spacing w:val="-10"/>
          <w:lang w:val="es-CR"/>
        </w:rPr>
        <w:t xml:space="preserve"> </w:t>
      </w:r>
      <w:r w:rsidRPr="0074571B">
        <w:rPr>
          <w:lang w:val="es-CR"/>
        </w:rPr>
        <w:t>ya</w:t>
      </w:r>
      <w:r w:rsidRPr="0074571B">
        <w:rPr>
          <w:spacing w:val="-10"/>
          <w:lang w:val="es-CR"/>
        </w:rPr>
        <w:t xml:space="preserve"> </w:t>
      </w:r>
      <w:r w:rsidRPr="0074571B">
        <w:rPr>
          <w:lang w:val="es-CR"/>
        </w:rPr>
        <w:t>son</w:t>
      </w:r>
      <w:r w:rsidRPr="0074571B">
        <w:rPr>
          <w:spacing w:val="-9"/>
          <w:lang w:val="es-CR"/>
        </w:rPr>
        <w:t xml:space="preserve"> </w:t>
      </w:r>
      <w:r w:rsidRPr="0074571B">
        <w:rPr>
          <w:lang w:val="es-CR"/>
        </w:rPr>
        <w:t>víctimas</w:t>
      </w:r>
      <w:r w:rsidRPr="0074571B">
        <w:rPr>
          <w:spacing w:val="-10"/>
          <w:lang w:val="es-CR"/>
        </w:rPr>
        <w:t xml:space="preserve"> </w:t>
      </w:r>
      <w:r w:rsidRPr="0074571B">
        <w:rPr>
          <w:lang w:val="es-CR"/>
        </w:rPr>
        <w:t>por</w:t>
      </w:r>
      <w:r w:rsidRPr="0074571B">
        <w:rPr>
          <w:spacing w:val="-10"/>
          <w:lang w:val="es-CR"/>
        </w:rPr>
        <w:t xml:space="preserve"> </w:t>
      </w:r>
      <w:r w:rsidRPr="0074571B">
        <w:rPr>
          <w:lang w:val="es-CR"/>
        </w:rPr>
        <w:t>la</w:t>
      </w:r>
      <w:r w:rsidRPr="0074571B">
        <w:rPr>
          <w:spacing w:val="-10"/>
          <w:lang w:val="es-CR"/>
        </w:rPr>
        <w:t xml:space="preserve"> </w:t>
      </w:r>
      <w:r w:rsidRPr="0074571B">
        <w:rPr>
          <w:lang w:val="es-CR"/>
        </w:rPr>
        <w:t>afectación</w:t>
      </w:r>
      <w:r w:rsidRPr="0074571B">
        <w:rPr>
          <w:spacing w:val="-9"/>
          <w:lang w:val="es-CR"/>
        </w:rPr>
        <w:t xml:space="preserve"> </w:t>
      </w:r>
      <w:r w:rsidRPr="0074571B">
        <w:rPr>
          <w:lang w:val="es-CR"/>
        </w:rPr>
        <w:t>desproporcionada</w:t>
      </w:r>
      <w:r w:rsidRPr="0074571B">
        <w:rPr>
          <w:spacing w:val="-10"/>
          <w:lang w:val="es-CR"/>
        </w:rPr>
        <w:t xml:space="preserve"> </w:t>
      </w:r>
      <w:r w:rsidRPr="0074571B">
        <w:rPr>
          <w:lang w:val="es-CR"/>
        </w:rPr>
        <w:t>que</w:t>
      </w:r>
      <w:r w:rsidRPr="0074571B">
        <w:rPr>
          <w:spacing w:val="-10"/>
          <w:lang w:val="es-CR"/>
        </w:rPr>
        <w:t xml:space="preserve"> </w:t>
      </w:r>
      <w:r w:rsidRPr="0074571B">
        <w:rPr>
          <w:lang w:val="es-CR"/>
        </w:rPr>
        <w:t>les genera por tener la capacidad biológica del embarazo (párrafo 254 de la Sentencia).</w:t>
      </w:r>
    </w:p>
    <w:p w14:paraId="3765DB54" w14:textId="77777777" w:rsidR="00003F82" w:rsidRPr="0074571B" w:rsidRDefault="002F4DAA">
      <w:pPr>
        <w:pStyle w:val="Prrafodelista"/>
        <w:numPr>
          <w:ilvl w:val="0"/>
          <w:numId w:val="1"/>
        </w:numPr>
        <w:tabs>
          <w:tab w:val="left" w:pos="839"/>
        </w:tabs>
        <w:spacing w:before="240" w:line="276" w:lineRule="auto"/>
        <w:ind w:right="115" w:hanging="2"/>
        <w:jc w:val="both"/>
        <w:rPr>
          <w:sz w:val="24"/>
          <w:lang w:val="es-CR"/>
        </w:rPr>
      </w:pPr>
      <w:r w:rsidRPr="0074571B">
        <w:rPr>
          <w:sz w:val="24"/>
          <w:lang w:val="es-CR"/>
        </w:rPr>
        <w:t>Todas estas vulnerabilidades actuaban conjuntamente, potenciando por su interseccionalidad la especial situación de indefensión ante la renuncia del Estado a cumplir con su función de respeto y básicamente de garantía de los derechos humanos de estas personas. En este sentido, en el párrafo 253 de la Sentencia se describen los patrones de discriminación estructural e</w:t>
      </w:r>
      <w:r w:rsidRPr="0074571B">
        <w:rPr>
          <w:spacing w:val="-15"/>
          <w:sz w:val="24"/>
          <w:lang w:val="es-CR"/>
        </w:rPr>
        <w:t xml:space="preserve"> </w:t>
      </w:r>
      <w:r w:rsidRPr="0074571B">
        <w:rPr>
          <w:sz w:val="24"/>
          <w:lang w:val="es-CR"/>
        </w:rPr>
        <w:t>interseccional.</w:t>
      </w:r>
    </w:p>
    <w:p w14:paraId="599BFDC8" w14:textId="77777777" w:rsidR="00003F82" w:rsidRPr="0074571B" w:rsidRDefault="002F4DAA">
      <w:pPr>
        <w:pStyle w:val="Prrafodelista"/>
        <w:numPr>
          <w:ilvl w:val="0"/>
          <w:numId w:val="1"/>
        </w:numPr>
        <w:tabs>
          <w:tab w:val="left" w:pos="839"/>
        </w:tabs>
        <w:spacing w:before="240" w:line="276" w:lineRule="auto"/>
        <w:ind w:right="115" w:hanging="2"/>
        <w:jc w:val="both"/>
        <w:rPr>
          <w:sz w:val="24"/>
          <w:lang w:val="es-CR"/>
        </w:rPr>
      </w:pPr>
      <w:r w:rsidRPr="0074571B">
        <w:rPr>
          <w:sz w:val="24"/>
          <w:lang w:val="es-CR"/>
        </w:rPr>
        <w:t>La incidencia de patrones de conducta en relación a determinadas situaciones</w:t>
      </w:r>
      <w:r w:rsidRPr="0074571B">
        <w:rPr>
          <w:spacing w:val="-25"/>
          <w:sz w:val="24"/>
          <w:lang w:val="es-CR"/>
        </w:rPr>
        <w:t xml:space="preserve"> </w:t>
      </w:r>
      <w:r w:rsidRPr="0074571B">
        <w:rPr>
          <w:sz w:val="24"/>
          <w:lang w:val="es-CR"/>
        </w:rPr>
        <w:t>de</w:t>
      </w:r>
      <w:r w:rsidRPr="0074571B">
        <w:rPr>
          <w:spacing w:val="-24"/>
          <w:sz w:val="24"/>
          <w:lang w:val="es-CR"/>
        </w:rPr>
        <w:t xml:space="preserve"> </w:t>
      </w:r>
      <w:r w:rsidRPr="0074571B">
        <w:rPr>
          <w:sz w:val="24"/>
          <w:lang w:val="es-CR"/>
        </w:rPr>
        <w:t>vulnerabilidad</w:t>
      </w:r>
      <w:r w:rsidRPr="0074571B">
        <w:rPr>
          <w:spacing w:val="-25"/>
          <w:sz w:val="24"/>
          <w:lang w:val="es-CR"/>
        </w:rPr>
        <w:t xml:space="preserve"> </w:t>
      </w:r>
      <w:r w:rsidRPr="0074571B">
        <w:rPr>
          <w:sz w:val="24"/>
          <w:lang w:val="es-CR"/>
        </w:rPr>
        <w:t>ya</w:t>
      </w:r>
      <w:r w:rsidRPr="0074571B">
        <w:rPr>
          <w:spacing w:val="-24"/>
          <w:sz w:val="24"/>
          <w:lang w:val="es-CR"/>
        </w:rPr>
        <w:t xml:space="preserve"> </w:t>
      </w:r>
      <w:r w:rsidRPr="0074571B">
        <w:rPr>
          <w:sz w:val="24"/>
          <w:lang w:val="es-CR"/>
        </w:rPr>
        <w:t>fue</w:t>
      </w:r>
      <w:r w:rsidRPr="0074571B">
        <w:rPr>
          <w:spacing w:val="-23"/>
          <w:sz w:val="24"/>
          <w:lang w:val="es-CR"/>
        </w:rPr>
        <w:t xml:space="preserve"> </w:t>
      </w:r>
      <w:r w:rsidRPr="0074571B">
        <w:rPr>
          <w:sz w:val="24"/>
          <w:lang w:val="es-CR"/>
        </w:rPr>
        <w:t>considerado</w:t>
      </w:r>
      <w:r w:rsidRPr="0074571B">
        <w:rPr>
          <w:spacing w:val="-24"/>
          <w:sz w:val="24"/>
          <w:lang w:val="es-CR"/>
        </w:rPr>
        <w:t xml:space="preserve"> </w:t>
      </w:r>
      <w:r w:rsidRPr="0074571B">
        <w:rPr>
          <w:sz w:val="24"/>
          <w:lang w:val="es-CR"/>
        </w:rPr>
        <w:t>en</w:t>
      </w:r>
      <w:r w:rsidRPr="0074571B">
        <w:rPr>
          <w:spacing w:val="-24"/>
          <w:sz w:val="24"/>
          <w:lang w:val="es-CR"/>
        </w:rPr>
        <w:t xml:space="preserve"> </w:t>
      </w:r>
      <w:r w:rsidRPr="0074571B">
        <w:rPr>
          <w:sz w:val="24"/>
          <w:lang w:val="es-CR"/>
        </w:rPr>
        <w:t>el</w:t>
      </w:r>
      <w:r w:rsidRPr="0074571B">
        <w:rPr>
          <w:spacing w:val="-24"/>
          <w:sz w:val="24"/>
          <w:lang w:val="es-CR"/>
        </w:rPr>
        <w:t xml:space="preserve"> </w:t>
      </w:r>
      <w:r w:rsidRPr="0074571B">
        <w:rPr>
          <w:sz w:val="24"/>
          <w:lang w:val="es-CR"/>
        </w:rPr>
        <w:t>caso</w:t>
      </w:r>
      <w:r w:rsidRPr="0074571B">
        <w:rPr>
          <w:spacing w:val="-24"/>
          <w:sz w:val="24"/>
          <w:lang w:val="es-CR"/>
        </w:rPr>
        <w:t xml:space="preserve"> </w:t>
      </w:r>
      <w:r w:rsidRPr="0074571B">
        <w:rPr>
          <w:i/>
          <w:sz w:val="24"/>
          <w:lang w:val="es-CR"/>
        </w:rPr>
        <w:t>González</w:t>
      </w:r>
      <w:r w:rsidRPr="0074571B">
        <w:rPr>
          <w:i/>
          <w:spacing w:val="-23"/>
          <w:sz w:val="24"/>
          <w:lang w:val="es-CR"/>
        </w:rPr>
        <w:t xml:space="preserve"> </w:t>
      </w:r>
      <w:r w:rsidRPr="0074571B">
        <w:rPr>
          <w:i/>
          <w:sz w:val="24"/>
          <w:lang w:val="es-CR"/>
        </w:rPr>
        <w:t>y</w:t>
      </w:r>
      <w:r w:rsidRPr="0074571B">
        <w:rPr>
          <w:i/>
          <w:spacing w:val="-24"/>
          <w:sz w:val="24"/>
          <w:lang w:val="es-CR"/>
        </w:rPr>
        <w:t xml:space="preserve"> </w:t>
      </w:r>
      <w:r w:rsidRPr="0074571B">
        <w:rPr>
          <w:i/>
          <w:sz w:val="24"/>
          <w:lang w:val="es-CR"/>
        </w:rPr>
        <w:t>Otras (“Campo</w:t>
      </w:r>
      <w:r w:rsidRPr="0074571B">
        <w:rPr>
          <w:i/>
          <w:spacing w:val="-16"/>
          <w:sz w:val="24"/>
          <w:lang w:val="es-CR"/>
        </w:rPr>
        <w:t xml:space="preserve"> </w:t>
      </w:r>
      <w:r w:rsidRPr="0074571B">
        <w:rPr>
          <w:i/>
          <w:sz w:val="24"/>
          <w:lang w:val="es-CR"/>
        </w:rPr>
        <w:t>Algodonero”)</w:t>
      </w:r>
      <w:r w:rsidRPr="0074571B">
        <w:rPr>
          <w:i/>
          <w:spacing w:val="-15"/>
          <w:sz w:val="24"/>
          <w:lang w:val="es-CR"/>
        </w:rPr>
        <w:t xml:space="preserve"> </w:t>
      </w:r>
      <w:r w:rsidRPr="0074571B">
        <w:rPr>
          <w:i/>
          <w:sz w:val="24"/>
          <w:lang w:val="es-CR"/>
        </w:rPr>
        <w:t>Vs.</w:t>
      </w:r>
      <w:r w:rsidRPr="0074571B">
        <w:rPr>
          <w:i/>
          <w:spacing w:val="-15"/>
          <w:sz w:val="24"/>
          <w:lang w:val="es-CR"/>
        </w:rPr>
        <w:t xml:space="preserve"> </w:t>
      </w:r>
      <w:r w:rsidRPr="0074571B">
        <w:rPr>
          <w:i/>
          <w:sz w:val="24"/>
          <w:lang w:val="es-CR"/>
        </w:rPr>
        <w:t>México</w:t>
      </w:r>
      <w:hyperlink w:anchor="_bookmark654" w:history="1">
        <w:r w:rsidRPr="0074571B">
          <w:rPr>
            <w:position w:val="8"/>
            <w:sz w:val="16"/>
            <w:lang w:val="es-CR"/>
          </w:rPr>
          <w:t>21</w:t>
        </w:r>
      </w:hyperlink>
      <w:r w:rsidRPr="0074571B">
        <w:rPr>
          <w:sz w:val="24"/>
          <w:lang w:val="es-CR"/>
        </w:rPr>
        <w:t>,</w:t>
      </w:r>
      <w:r w:rsidRPr="0074571B">
        <w:rPr>
          <w:spacing w:val="-15"/>
          <w:sz w:val="24"/>
          <w:lang w:val="es-CR"/>
        </w:rPr>
        <w:t xml:space="preserve"> </w:t>
      </w:r>
      <w:r w:rsidRPr="0074571B">
        <w:rPr>
          <w:sz w:val="24"/>
          <w:lang w:val="es-CR"/>
        </w:rPr>
        <w:t>donde</w:t>
      </w:r>
      <w:r w:rsidRPr="0074571B">
        <w:rPr>
          <w:spacing w:val="-15"/>
          <w:sz w:val="24"/>
          <w:lang w:val="es-CR"/>
        </w:rPr>
        <w:t xml:space="preserve"> </w:t>
      </w:r>
      <w:r w:rsidRPr="0074571B">
        <w:rPr>
          <w:sz w:val="24"/>
          <w:lang w:val="es-CR"/>
        </w:rPr>
        <w:t>se</w:t>
      </w:r>
      <w:r w:rsidRPr="0074571B">
        <w:rPr>
          <w:spacing w:val="-15"/>
          <w:sz w:val="24"/>
          <w:lang w:val="es-CR"/>
        </w:rPr>
        <w:t xml:space="preserve"> </w:t>
      </w:r>
      <w:r w:rsidRPr="0074571B">
        <w:rPr>
          <w:sz w:val="24"/>
          <w:lang w:val="es-CR"/>
        </w:rPr>
        <w:t>comprobó</w:t>
      </w:r>
      <w:r w:rsidRPr="0074571B">
        <w:rPr>
          <w:spacing w:val="-16"/>
          <w:sz w:val="24"/>
          <w:lang w:val="es-CR"/>
        </w:rPr>
        <w:t xml:space="preserve"> </w:t>
      </w:r>
      <w:r w:rsidRPr="0074571B">
        <w:rPr>
          <w:sz w:val="24"/>
          <w:lang w:val="es-CR"/>
        </w:rPr>
        <w:t>la</w:t>
      </w:r>
      <w:r w:rsidRPr="0074571B">
        <w:rPr>
          <w:spacing w:val="-14"/>
          <w:sz w:val="24"/>
          <w:lang w:val="es-CR"/>
        </w:rPr>
        <w:t xml:space="preserve"> </w:t>
      </w:r>
      <w:r w:rsidRPr="0074571B">
        <w:rPr>
          <w:sz w:val="24"/>
          <w:lang w:val="es-CR"/>
        </w:rPr>
        <w:t>existencia</w:t>
      </w:r>
      <w:r w:rsidRPr="0074571B">
        <w:rPr>
          <w:spacing w:val="-15"/>
          <w:sz w:val="24"/>
          <w:lang w:val="es-CR"/>
        </w:rPr>
        <w:t xml:space="preserve"> </w:t>
      </w:r>
      <w:r w:rsidRPr="0074571B">
        <w:rPr>
          <w:sz w:val="24"/>
          <w:lang w:val="es-CR"/>
        </w:rPr>
        <w:t>de</w:t>
      </w:r>
      <w:r w:rsidRPr="0074571B">
        <w:rPr>
          <w:spacing w:val="-15"/>
          <w:sz w:val="24"/>
          <w:lang w:val="es-CR"/>
        </w:rPr>
        <w:t xml:space="preserve"> </w:t>
      </w:r>
      <w:r w:rsidRPr="0074571B">
        <w:rPr>
          <w:sz w:val="24"/>
          <w:lang w:val="es-CR"/>
        </w:rPr>
        <w:t>un patrón</w:t>
      </w:r>
      <w:r w:rsidRPr="0074571B">
        <w:rPr>
          <w:spacing w:val="-24"/>
          <w:sz w:val="24"/>
          <w:lang w:val="es-CR"/>
        </w:rPr>
        <w:t xml:space="preserve"> </w:t>
      </w:r>
      <w:r w:rsidRPr="0074571B">
        <w:rPr>
          <w:sz w:val="24"/>
          <w:lang w:val="es-CR"/>
        </w:rPr>
        <w:t>sistemático</w:t>
      </w:r>
      <w:r w:rsidRPr="0074571B">
        <w:rPr>
          <w:spacing w:val="-25"/>
          <w:sz w:val="24"/>
          <w:lang w:val="es-CR"/>
        </w:rPr>
        <w:t xml:space="preserve"> </w:t>
      </w:r>
      <w:r w:rsidRPr="0074571B">
        <w:rPr>
          <w:sz w:val="24"/>
          <w:lang w:val="es-CR"/>
        </w:rPr>
        <w:t>de</w:t>
      </w:r>
      <w:r w:rsidRPr="0074571B">
        <w:rPr>
          <w:spacing w:val="-24"/>
          <w:sz w:val="24"/>
          <w:lang w:val="es-CR"/>
        </w:rPr>
        <w:t xml:space="preserve"> </w:t>
      </w:r>
      <w:r w:rsidRPr="0074571B">
        <w:rPr>
          <w:sz w:val="24"/>
          <w:lang w:val="es-CR"/>
        </w:rPr>
        <w:t>violencia</w:t>
      </w:r>
      <w:r w:rsidRPr="0074571B">
        <w:rPr>
          <w:spacing w:val="-24"/>
          <w:sz w:val="24"/>
          <w:lang w:val="es-CR"/>
        </w:rPr>
        <w:t xml:space="preserve"> </w:t>
      </w:r>
      <w:r w:rsidRPr="0074571B">
        <w:rPr>
          <w:sz w:val="24"/>
          <w:lang w:val="es-CR"/>
        </w:rPr>
        <w:t>y</w:t>
      </w:r>
      <w:r w:rsidRPr="0074571B">
        <w:rPr>
          <w:spacing w:val="-25"/>
          <w:sz w:val="24"/>
          <w:lang w:val="es-CR"/>
        </w:rPr>
        <w:t xml:space="preserve"> </w:t>
      </w:r>
      <w:r w:rsidRPr="0074571B">
        <w:rPr>
          <w:sz w:val="24"/>
          <w:lang w:val="es-CR"/>
        </w:rPr>
        <w:t>discriminación</w:t>
      </w:r>
      <w:r w:rsidRPr="0074571B">
        <w:rPr>
          <w:spacing w:val="-24"/>
          <w:sz w:val="24"/>
          <w:lang w:val="es-CR"/>
        </w:rPr>
        <w:t xml:space="preserve"> </w:t>
      </w:r>
      <w:r w:rsidRPr="0074571B">
        <w:rPr>
          <w:sz w:val="24"/>
          <w:lang w:val="es-CR"/>
        </w:rPr>
        <w:t>contra</w:t>
      </w:r>
      <w:r w:rsidRPr="0074571B">
        <w:rPr>
          <w:spacing w:val="-24"/>
          <w:sz w:val="24"/>
          <w:lang w:val="es-CR"/>
        </w:rPr>
        <w:t xml:space="preserve"> </w:t>
      </w:r>
      <w:r w:rsidRPr="0074571B">
        <w:rPr>
          <w:sz w:val="24"/>
          <w:lang w:val="es-CR"/>
        </w:rPr>
        <w:t>mujeres</w:t>
      </w:r>
      <w:r w:rsidRPr="0074571B">
        <w:rPr>
          <w:spacing w:val="-24"/>
          <w:sz w:val="24"/>
          <w:lang w:val="es-CR"/>
        </w:rPr>
        <w:t xml:space="preserve"> </w:t>
      </w:r>
      <w:r w:rsidRPr="0074571B">
        <w:rPr>
          <w:sz w:val="24"/>
          <w:lang w:val="es-CR"/>
        </w:rPr>
        <w:t>de</w:t>
      </w:r>
      <w:r w:rsidRPr="0074571B">
        <w:rPr>
          <w:spacing w:val="-24"/>
          <w:sz w:val="24"/>
          <w:lang w:val="es-CR"/>
        </w:rPr>
        <w:t xml:space="preserve"> </w:t>
      </w:r>
      <w:r w:rsidRPr="0074571B">
        <w:rPr>
          <w:sz w:val="24"/>
          <w:lang w:val="es-CR"/>
        </w:rPr>
        <w:t>la</w:t>
      </w:r>
      <w:r w:rsidRPr="0074571B">
        <w:rPr>
          <w:spacing w:val="-23"/>
          <w:sz w:val="24"/>
          <w:lang w:val="es-CR"/>
        </w:rPr>
        <w:t xml:space="preserve"> </w:t>
      </w:r>
      <w:r w:rsidRPr="0074571B">
        <w:rPr>
          <w:sz w:val="24"/>
          <w:lang w:val="es-CR"/>
        </w:rPr>
        <w:t>Ciudad de</w:t>
      </w:r>
      <w:r w:rsidRPr="0074571B">
        <w:rPr>
          <w:spacing w:val="-14"/>
          <w:sz w:val="24"/>
          <w:lang w:val="es-CR"/>
        </w:rPr>
        <w:t xml:space="preserve"> </w:t>
      </w:r>
      <w:r w:rsidRPr="0074571B">
        <w:rPr>
          <w:sz w:val="24"/>
          <w:lang w:val="es-CR"/>
        </w:rPr>
        <w:t>Juárez.</w:t>
      </w:r>
      <w:r w:rsidRPr="0074571B">
        <w:rPr>
          <w:spacing w:val="-13"/>
          <w:sz w:val="24"/>
          <w:lang w:val="es-CR"/>
        </w:rPr>
        <w:t xml:space="preserve"> </w:t>
      </w:r>
      <w:r w:rsidRPr="0074571B">
        <w:rPr>
          <w:sz w:val="24"/>
          <w:lang w:val="es-CR"/>
        </w:rPr>
        <w:t>En</w:t>
      </w:r>
      <w:r w:rsidRPr="0074571B">
        <w:rPr>
          <w:spacing w:val="-13"/>
          <w:sz w:val="24"/>
          <w:lang w:val="es-CR"/>
        </w:rPr>
        <w:t xml:space="preserve"> </w:t>
      </w:r>
      <w:r w:rsidRPr="0074571B">
        <w:rPr>
          <w:sz w:val="24"/>
          <w:lang w:val="es-CR"/>
        </w:rPr>
        <w:t>el</w:t>
      </w:r>
      <w:r w:rsidRPr="0074571B">
        <w:rPr>
          <w:spacing w:val="-13"/>
          <w:sz w:val="24"/>
          <w:lang w:val="es-CR"/>
        </w:rPr>
        <w:t xml:space="preserve"> </w:t>
      </w:r>
      <w:r w:rsidRPr="0074571B">
        <w:rPr>
          <w:sz w:val="24"/>
          <w:lang w:val="es-CR"/>
        </w:rPr>
        <w:t>mismo</w:t>
      </w:r>
      <w:r w:rsidRPr="0074571B">
        <w:rPr>
          <w:spacing w:val="-14"/>
          <w:sz w:val="24"/>
          <w:lang w:val="es-CR"/>
        </w:rPr>
        <w:t xml:space="preserve"> </w:t>
      </w:r>
      <w:r w:rsidRPr="0074571B">
        <w:rPr>
          <w:sz w:val="24"/>
          <w:lang w:val="es-CR"/>
        </w:rPr>
        <w:t>sentido</w:t>
      </w:r>
      <w:r w:rsidRPr="0074571B">
        <w:rPr>
          <w:spacing w:val="-14"/>
          <w:sz w:val="24"/>
          <w:lang w:val="es-CR"/>
        </w:rPr>
        <w:t xml:space="preserve"> </w:t>
      </w:r>
      <w:r w:rsidRPr="0074571B">
        <w:rPr>
          <w:sz w:val="24"/>
          <w:lang w:val="es-CR"/>
        </w:rPr>
        <w:t>se</w:t>
      </w:r>
      <w:r w:rsidRPr="0074571B">
        <w:rPr>
          <w:spacing w:val="-13"/>
          <w:sz w:val="24"/>
          <w:lang w:val="es-CR"/>
        </w:rPr>
        <w:t xml:space="preserve"> </w:t>
      </w:r>
      <w:r w:rsidRPr="0074571B">
        <w:rPr>
          <w:sz w:val="24"/>
          <w:lang w:val="es-CR"/>
        </w:rPr>
        <w:t>pronunció</w:t>
      </w:r>
      <w:r w:rsidRPr="0074571B">
        <w:rPr>
          <w:spacing w:val="-14"/>
          <w:sz w:val="24"/>
          <w:lang w:val="es-CR"/>
        </w:rPr>
        <w:t xml:space="preserve"> </w:t>
      </w:r>
      <w:r w:rsidRPr="0074571B">
        <w:rPr>
          <w:sz w:val="24"/>
          <w:lang w:val="es-CR"/>
        </w:rPr>
        <w:t>la</w:t>
      </w:r>
      <w:r w:rsidRPr="0074571B">
        <w:rPr>
          <w:spacing w:val="-14"/>
          <w:sz w:val="24"/>
          <w:lang w:val="es-CR"/>
        </w:rPr>
        <w:t xml:space="preserve"> </w:t>
      </w:r>
      <w:r w:rsidRPr="0074571B">
        <w:rPr>
          <w:sz w:val="24"/>
          <w:lang w:val="es-CR"/>
        </w:rPr>
        <w:t>Comisión</w:t>
      </w:r>
      <w:r w:rsidRPr="0074571B">
        <w:rPr>
          <w:spacing w:val="-13"/>
          <w:sz w:val="24"/>
          <w:lang w:val="es-CR"/>
        </w:rPr>
        <w:t xml:space="preserve"> </w:t>
      </w:r>
      <w:r w:rsidRPr="0074571B">
        <w:rPr>
          <w:sz w:val="24"/>
          <w:lang w:val="es-CR"/>
        </w:rPr>
        <w:t>Interamericana</w:t>
      </w:r>
      <w:r w:rsidRPr="0074571B">
        <w:rPr>
          <w:spacing w:val="-14"/>
          <w:sz w:val="24"/>
          <w:lang w:val="es-CR"/>
        </w:rPr>
        <w:t xml:space="preserve"> </w:t>
      </w:r>
      <w:r w:rsidRPr="0074571B">
        <w:rPr>
          <w:sz w:val="24"/>
          <w:lang w:val="es-CR"/>
        </w:rPr>
        <w:t>de Derechos Humanos en el informe del caso María Da</w:t>
      </w:r>
      <w:r w:rsidRPr="0074571B">
        <w:rPr>
          <w:spacing w:val="-19"/>
          <w:sz w:val="24"/>
          <w:lang w:val="es-CR"/>
        </w:rPr>
        <w:t xml:space="preserve"> </w:t>
      </w:r>
      <w:r w:rsidRPr="0074571B">
        <w:rPr>
          <w:sz w:val="24"/>
          <w:lang w:val="es-CR"/>
        </w:rPr>
        <w:t>Penha</w:t>
      </w:r>
      <w:hyperlink w:anchor="_bookmark655" w:history="1">
        <w:r w:rsidRPr="0074571B">
          <w:rPr>
            <w:position w:val="8"/>
            <w:sz w:val="16"/>
            <w:lang w:val="es-CR"/>
          </w:rPr>
          <w:t>22</w:t>
        </w:r>
      </w:hyperlink>
      <w:r w:rsidRPr="0074571B">
        <w:rPr>
          <w:sz w:val="24"/>
          <w:lang w:val="es-CR"/>
        </w:rPr>
        <w:t>.</w:t>
      </w:r>
    </w:p>
    <w:p w14:paraId="5063BA72" w14:textId="77777777" w:rsidR="00003F82" w:rsidRPr="0074571B" w:rsidRDefault="002F4DAA">
      <w:pPr>
        <w:pStyle w:val="Prrafodelista"/>
        <w:numPr>
          <w:ilvl w:val="0"/>
          <w:numId w:val="1"/>
        </w:numPr>
        <w:tabs>
          <w:tab w:val="left" w:pos="839"/>
        </w:tabs>
        <w:spacing w:before="239" w:line="276" w:lineRule="auto"/>
        <w:ind w:right="115" w:hanging="2"/>
        <w:jc w:val="both"/>
        <w:rPr>
          <w:sz w:val="24"/>
          <w:lang w:val="es-CR"/>
        </w:rPr>
      </w:pPr>
      <w:r w:rsidRPr="0074571B">
        <w:rPr>
          <w:sz w:val="24"/>
          <w:lang w:val="es-CR"/>
        </w:rPr>
        <w:t>La experiencia de las mujeres, por lo general, no se funde en un</w:t>
      </w:r>
      <w:r w:rsidRPr="0074571B">
        <w:rPr>
          <w:spacing w:val="-49"/>
          <w:sz w:val="24"/>
          <w:lang w:val="es-CR"/>
        </w:rPr>
        <w:t xml:space="preserve"> </w:t>
      </w:r>
      <w:r w:rsidRPr="0074571B">
        <w:rPr>
          <w:sz w:val="24"/>
          <w:lang w:val="es-CR"/>
        </w:rPr>
        <w:t>solo eje de subordinación, sino que existe una interacción de diversos factores y</w:t>
      </w:r>
      <w:r w:rsidRPr="0074571B">
        <w:rPr>
          <w:spacing w:val="-10"/>
          <w:sz w:val="24"/>
          <w:lang w:val="es-CR"/>
        </w:rPr>
        <w:t xml:space="preserve"> </w:t>
      </w:r>
      <w:r w:rsidRPr="0074571B">
        <w:rPr>
          <w:sz w:val="24"/>
          <w:lang w:val="es-CR"/>
        </w:rPr>
        <w:t>sistemas</w:t>
      </w:r>
      <w:r w:rsidRPr="0074571B">
        <w:rPr>
          <w:spacing w:val="-10"/>
          <w:sz w:val="24"/>
          <w:lang w:val="es-CR"/>
        </w:rPr>
        <w:t xml:space="preserve"> </w:t>
      </w:r>
      <w:r w:rsidRPr="0074571B">
        <w:rPr>
          <w:sz w:val="24"/>
          <w:lang w:val="es-CR"/>
        </w:rPr>
        <w:t>de</w:t>
      </w:r>
      <w:r w:rsidRPr="0074571B">
        <w:rPr>
          <w:spacing w:val="-10"/>
          <w:sz w:val="24"/>
          <w:lang w:val="es-CR"/>
        </w:rPr>
        <w:t xml:space="preserve"> </w:t>
      </w:r>
      <w:r w:rsidRPr="0074571B">
        <w:rPr>
          <w:sz w:val="24"/>
          <w:lang w:val="es-CR"/>
        </w:rPr>
        <w:t>subordinación</w:t>
      </w:r>
      <w:r w:rsidRPr="0074571B">
        <w:rPr>
          <w:spacing w:val="-9"/>
          <w:sz w:val="24"/>
          <w:lang w:val="es-CR"/>
        </w:rPr>
        <w:t xml:space="preserve"> </w:t>
      </w:r>
      <w:r w:rsidRPr="0074571B">
        <w:rPr>
          <w:sz w:val="24"/>
          <w:lang w:val="es-CR"/>
        </w:rPr>
        <w:t>que</w:t>
      </w:r>
      <w:r w:rsidRPr="0074571B">
        <w:rPr>
          <w:spacing w:val="-10"/>
          <w:sz w:val="24"/>
          <w:lang w:val="es-CR"/>
        </w:rPr>
        <w:t xml:space="preserve"> </w:t>
      </w:r>
      <w:r w:rsidRPr="0074571B">
        <w:rPr>
          <w:sz w:val="24"/>
          <w:lang w:val="es-CR"/>
        </w:rPr>
        <w:t>hacen</w:t>
      </w:r>
      <w:r w:rsidRPr="0074571B">
        <w:rPr>
          <w:spacing w:val="-9"/>
          <w:sz w:val="24"/>
          <w:lang w:val="es-CR"/>
        </w:rPr>
        <w:t xml:space="preserve"> </w:t>
      </w:r>
      <w:r w:rsidRPr="0074571B">
        <w:rPr>
          <w:sz w:val="24"/>
          <w:lang w:val="es-CR"/>
        </w:rPr>
        <w:t>que</w:t>
      </w:r>
      <w:r w:rsidRPr="0074571B">
        <w:rPr>
          <w:spacing w:val="-10"/>
          <w:sz w:val="24"/>
          <w:lang w:val="es-CR"/>
        </w:rPr>
        <w:t xml:space="preserve"> </w:t>
      </w:r>
      <w:r w:rsidRPr="0074571B">
        <w:rPr>
          <w:sz w:val="24"/>
          <w:lang w:val="es-CR"/>
        </w:rPr>
        <w:t>la</w:t>
      </w:r>
      <w:r w:rsidRPr="0074571B">
        <w:rPr>
          <w:spacing w:val="-10"/>
          <w:sz w:val="24"/>
          <w:lang w:val="es-CR"/>
        </w:rPr>
        <w:t xml:space="preserve"> </w:t>
      </w:r>
      <w:r w:rsidRPr="0074571B">
        <w:rPr>
          <w:sz w:val="24"/>
          <w:lang w:val="es-CR"/>
        </w:rPr>
        <w:t>experiencia</w:t>
      </w:r>
      <w:r w:rsidRPr="0074571B">
        <w:rPr>
          <w:spacing w:val="-10"/>
          <w:sz w:val="24"/>
          <w:lang w:val="es-CR"/>
        </w:rPr>
        <w:t xml:space="preserve"> </w:t>
      </w:r>
      <w:r w:rsidRPr="0074571B">
        <w:rPr>
          <w:sz w:val="24"/>
          <w:lang w:val="es-CR"/>
        </w:rPr>
        <w:t>particular</w:t>
      </w:r>
      <w:r w:rsidRPr="0074571B">
        <w:rPr>
          <w:spacing w:val="-10"/>
          <w:sz w:val="24"/>
          <w:lang w:val="es-CR"/>
        </w:rPr>
        <w:t xml:space="preserve"> </w:t>
      </w:r>
      <w:r w:rsidRPr="0074571B">
        <w:rPr>
          <w:sz w:val="24"/>
          <w:lang w:val="es-CR"/>
        </w:rPr>
        <w:t>no</w:t>
      </w:r>
      <w:r w:rsidRPr="0074571B">
        <w:rPr>
          <w:spacing w:val="-10"/>
          <w:sz w:val="24"/>
          <w:lang w:val="es-CR"/>
        </w:rPr>
        <w:t xml:space="preserve"> </w:t>
      </w:r>
      <w:r w:rsidRPr="0074571B">
        <w:rPr>
          <w:sz w:val="24"/>
          <w:lang w:val="es-CR"/>
        </w:rPr>
        <w:t>sea equivalente a la que se experimentaría sobre la base de uno sólo de los factores.</w:t>
      </w:r>
    </w:p>
    <w:p w14:paraId="1CF48A9F" w14:textId="77777777" w:rsidR="00003F82" w:rsidRPr="0074571B" w:rsidRDefault="002F4DAA">
      <w:pPr>
        <w:pStyle w:val="Prrafodelista"/>
        <w:numPr>
          <w:ilvl w:val="0"/>
          <w:numId w:val="1"/>
        </w:numPr>
        <w:tabs>
          <w:tab w:val="left" w:pos="839"/>
        </w:tabs>
        <w:spacing w:before="240" w:line="276" w:lineRule="auto"/>
        <w:ind w:right="115" w:hanging="2"/>
        <w:jc w:val="both"/>
        <w:rPr>
          <w:sz w:val="24"/>
          <w:lang w:val="es-CR"/>
        </w:rPr>
      </w:pPr>
      <w:r w:rsidRPr="0074571B">
        <w:rPr>
          <w:sz w:val="24"/>
          <w:lang w:val="es-CR"/>
        </w:rPr>
        <w:t>La existencia de patrones de discriminación interseccional en contra de mujeres pobres en diferentes zonas de la región</w:t>
      </w:r>
      <w:hyperlink w:anchor="_bookmark656" w:history="1">
        <w:r w:rsidRPr="0074571B">
          <w:rPr>
            <w:position w:val="8"/>
            <w:sz w:val="16"/>
            <w:lang w:val="es-CR"/>
          </w:rPr>
          <w:t>23</w:t>
        </w:r>
      </w:hyperlink>
      <w:r w:rsidRPr="0074571B">
        <w:rPr>
          <w:position w:val="8"/>
          <w:sz w:val="16"/>
          <w:lang w:val="es-CR"/>
        </w:rPr>
        <w:t xml:space="preserve"> </w:t>
      </w:r>
      <w:r w:rsidRPr="0074571B">
        <w:rPr>
          <w:sz w:val="24"/>
          <w:lang w:val="es-CR"/>
        </w:rPr>
        <w:t>es un problema que requiere especial protección estatal. En el presente caso Manuela integra un grupo en especial situación de vulnerabilidad; la privación de derechos y la interseccionalidad acentúa los deberes de respeto y garantía a cargo del Estado (art.1.1 de la Convención) y determina que conforme el</w:t>
      </w:r>
      <w:r w:rsidRPr="0074571B">
        <w:rPr>
          <w:spacing w:val="-43"/>
          <w:sz w:val="24"/>
          <w:lang w:val="es-CR"/>
        </w:rPr>
        <w:t xml:space="preserve"> </w:t>
      </w:r>
      <w:r w:rsidRPr="0074571B">
        <w:rPr>
          <w:sz w:val="24"/>
          <w:lang w:val="es-CR"/>
        </w:rPr>
        <w:t>artículo</w:t>
      </w:r>
    </w:p>
    <w:p w14:paraId="6C76BC1E" w14:textId="4CB2640B" w:rsidR="00003F82" w:rsidRPr="0074571B" w:rsidRDefault="002F4DAA">
      <w:pPr>
        <w:pStyle w:val="Textoindependiente"/>
        <w:spacing w:before="4"/>
        <w:rPr>
          <w:sz w:val="11"/>
          <w:lang w:val="es-CR"/>
        </w:rPr>
      </w:pPr>
      <w:r>
        <w:rPr>
          <w:noProof/>
        </w:rPr>
        <mc:AlternateContent>
          <mc:Choice Requires="wps">
            <w:drawing>
              <wp:anchor distT="0" distB="0" distL="0" distR="0" simplePos="0" relativeHeight="251706880" behindDoc="0" locked="0" layoutInCell="1" allowOverlap="1" wp14:anchorId="28C8E147" wp14:editId="0451AEFA">
                <wp:simplePos x="0" y="0"/>
                <wp:positionH relativeFrom="page">
                  <wp:posOffset>899160</wp:posOffset>
                </wp:positionH>
                <wp:positionV relativeFrom="paragraph">
                  <wp:posOffset>117475</wp:posOffset>
                </wp:positionV>
                <wp:extent cx="1828800" cy="0"/>
                <wp:effectExtent l="13335" t="8255" r="5715" b="10795"/>
                <wp:wrapTopAndBottom/>
                <wp:docPr id="162099765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838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A7278" id="Line 4" o:spid="_x0000_s1026" style="position:absolute;z-index:251706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9.25pt" to="214.8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" strokeweight=".66pt">
                <w10:wrap type="topAndBottom" anchorx="page"/>
              </v:line>
            </w:pict>
          </mc:Fallback>
        </mc:AlternateContent>
      </w:r>
    </w:p>
    <w:p w14:paraId="221BBA3E" w14:textId="77777777" w:rsidR="00003F82" w:rsidRPr="0074571B" w:rsidRDefault="002F4DAA">
      <w:pPr>
        <w:spacing w:before="87" w:line="252" w:lineRule="auto"/>
        <w:ind w:left="118" w:right="115" w:hanging="3"/>
        <w:jc w:val="both"/>
        <w:rPr>
          <w:sz w:val="16"/>
          <w:lang w:val="es-CR"/>
        </w:rPr>
      </w:pPr>
      <w:bookmarkStart w:id="738" w:name="_bookmark653"/>
      <w:bookmarkEnd w:id="738"/>
      <w:r w:rsidRPr="0074571B">
        <w:rPr>
          <w:position w:val="6"/>
          <w:sz w:val="10"/>
          <w:lang w:val="es-CR"/>
        </w:rPr>
        <w:t xml:space="preserve">20        </w:t>
      </w:r>
      <w:r w:rsidRPr="0074571B">
        <w:rPr>
          <w:sz w:val="16"/>
          <w:lang w:val="es-CR"/>
        </w:rPr>
        <w:t>Amicus Curiae presentado por Amnistía Internacional y Juan E. Méndez en el caso de Manuela y familia v. El Salvador.</w:t>
      </w:r>
    </w:p>
    <w:p w14:paraId="1CC4B35E" w14:textId="77777777" w:rsidR="00003F82" w:rsidRPr="0074571B" w:rsidRDefault="002F4DAA">
      <w:pPr>
        <w:spacing w:before="114"/>
        <w:ind w:left="118" w:right="116" w:hanging="3"/>
        <w:jc w:val="both"/>
        <w:rPr>
          <w:sz w:val="16"/>
          <w:lang w:val="es-CR"/>
        </w:rPr>
      </w:pPr>
      <w:bookmarkStart w:id="739" w:name="_bookmark654"/>
      <w:bookmarkEnd w:id="739"/>
      <w:r w:rsidRPr="0074571B">
        <w:rPr>
          <w:position w:val="6"/>
          <w:sz w:val="10"/>
          <w:lang w:val="es-CR"/>
        </w:rPr>
        <w:t xml:space="preserve">21        </w:t>
      </w:r>
      <w:r w:rsidRPr="0074571B">
        <w:rPr>
          <w:i/>
          <w:sz w:val="16"/>
          <w:lang w:val="es-CR"/>
        </w:rPr>
        <w:t xml:space="preserve">Cfr. Caso Gonzales y Otras (“Campo Algodonero”) Vs. </w:t>
      </w:r>
      <w:r w:rsidRPr="00C86039">
        <w:rPr>
          <w:i/>
          <w:sz w:val="16"/>
          <w:lang w:val="es-CR"/>
        </w:rPr>
        <w:t xml:space="preserve">México. </w:t>
      </w:r>
      <w:r w:rsidRPr="0074571B">
        <w:rPr>
          <w:i/>
          <w:sz w:val="16"/>
          <w:lang w:val="es-CR"/>
        </w:rPr>
        <w:t xml:space="preserve">Excepción Preliminar, Fondo, Reparaciones  y Costas. </w:t>
      </w:r>
      <w:r w:rsidRPr="0074571B">
        <w:rPr>
          <w:sz w:val="16"/>
          <w:lang w:val="es-CR"/>
        </w:rPr>
        <w:t>Sentencia de 16 de noviembre de 2009. Serie C No. 205, párr.</w:t>
      </w:r>
      <w:r w:rsidRPr="0074571B">
        <w:rPr>
          <w:spacing w:val="-31"/>
          <w:sz w:val="16"/>
          <w:lang w:val="es-CR"/>
        </w:rPr>
        <w:t xml:space="preserve"> </w:t>
      </w:r>
      <w:r w:rsidRPr="0074571B">
        <w:rPr>
          <w:sz w:val="16"/>
          <w:lang w:val="es-CR"/>
        </w:rPr>
        <w:t>132.</w:t>
      </w:r>
    </w:p>
    <w:p w14:paraId="4121E4A1" w14:textId="77777777" w:rsidR="00003F82" w:rsidRPr="0074571B" w:rsidRDefault="002F4DAA">
      <w:pPr>
        <w:spacing w:before="120"/>
        <w:ind w:left="115"/>
        <w:jc w:val="both"/>
        <w:rPr>
          <w:sz w:val="16"/>
          <w:lang w:val="es-CR"/>
        </w:rPr>
      </w:pPr>
      <w:bookmarkStart w:id="740" w:name="_bookmark655"/>
      <w:bookmarkEnd w:id="740"/>
      <w:r w:rsidRPr="0074571B">
        <w:rPr>
          <w:position w:val="6"/>
          <w:sz w:val="10"/>
          <w:lang w:val="es-CR"/>
        </w:rPr>
        <w:t xml:space="preserve">22       </w:t>
      </w:r>
      <w:r w:rsidRPr="0074571B">
        <w:rPr>
          <w:i/>
          <w:sz w:val="16"/>
          <w:lang w:val="es-CR"/>
        </w:rPr>
        <w:t xml:space="preserve">Cfr. </w:t>
      </w:r>
      <w:r w:rsidRPr="0074571B">
        <w:rPr>
          <w:sz w:val="16"/>
          <w:lang w:val="es-CR"/>
        </w:rPr>
        <w:t>CIDH, Informe N° 54/01. Caso 12.051. Maria Da Penha Maia Fernandes. Brasil. 16 de abril de 2001.</w:t>
      </w:r>
    </w:p>
    <w:p w14:paraId="4C4CD944" w14:textId="77777777" w:rsidR="00003F82" w:rsidRPr="0074571B" w:rsidRDefault="002F4DAA">
      <w:pPr>
        <w:spacing w:before="120"/>
        <w:ind w:left="119" w:right="114" w:hanging="4"/>
        <w:jc w:val="both"/>
        <w:rPr>
          <w:sz w:val="16"/>
          <w:lang w:val="es-CR"/>
        </w:rPr>
      </w:pPr>
      <w:bookmarkStart w:id="741" w:name="_bookmark656"/>
      <w:bookmarkEnd w:id="741"/>
      <w:r w:rsidRPr="0074571B">
        <w:rPr>
          <w:position w:val="6"/>
          <w:sz w:val="10"/>
          <w:lang w:val="es-CR"/>
        </w:rPr>
        <w:t xml:space="preserve">23 </w:t>
      </w:r>
      <w:r w:rsidRPr="0074571B">
        <w:rPr>
          <w:i/>
          <w:sz w:val="16"/>
          <w:lang w:val="es-CR"/>
        </w:rPr>
        <w:t xml:space="preserve">Cfr. </w:t>
      </w:r>
      <w:r w:rsidRPr="0074571B">
        <w:rPr>
          <w:sz w:val="16"/>
          <w:lang w:val="es-CR"/>
        </w:rPr>
        <w:t xml:space="preserve">Comité de América Latina y el Caribe para la Defensa de los Derechos de las Mujeres – CLADEM,  </w:t>
      </w:r>
      <w:r w:rsidRPr="0074571B">
        <w:rPr>
          <w:i/>
          <w:sz w:val="16"/>
          <w:lang w:val="es-CR"/>
        </w:rPr>
        <w:t>Patrones de Violencia contra las Mujeres en América Latina y el Caribe. Informe presentado a la Relatora de la ONU sobre Violencia contra la Mujer, sus Causas y Consecuencias, Rashida Manjoo.</w:t>
      </w:r>
      <w:r w:rsidRPr="0074571B">
        <w:rPr>
          <w:sz w:val="16"/>
          <w:lang w:val="es-CR"/>
        </w:rPr>
        <w:t>,</w:t>
      </w:r>
      <w:r w:rsidRPr="0074571B">
        <w:rPr>
          <w:spacing w:val="-39"/>
          <w:sz w:val="16"/>
          <w:lang w:val="es-CR"/>
        </w:rPr>
        <w:t xml:space="preserve"> </w:t>
      </w:r>
      <w:r w:rsidRPr="0074571B">
        <w:rPr>
          <w:sz w:val="16"/>
          <w:lang w:val="es-CR"/>
        </w:rPr>
        <w:t>2014.</w:t>
      </w:r>
    </w:p>
    <w:p w14:paraId="3B37EB4E" w14:textId="77777777" w:rsidR="00003F82" w:rsidRPr="0074571B" w:rsidRDefault="00003F82">
      <w:pPr>
        <w:jc w:val="both"/>
        <w:rPr>
          <w:sz w:val="16"/>
          <w:lang w:val="es-CR"/>
        </w:rPr>
        <w:sectPr w:rsidR="00003F82" w:rsidRPr="0074571B">
          <w:pgSz w:w="11910" w:h="16840"/>
          <w:pgMar w:top="1320" w:right="1300" w:bottom="1680" w:left="1300" w:header="0" w:footer="1445" w:gutter="0"/>
          <w:cols w:space="720"/>
        </w:sectPr>
      </w:pPr>
    </w:p>
    <w:p w14:paraId="6B4AF4DD" w14:textId="77777777" w:rsidR="00003F82" w:rsidRPr="0074571B" w:rsidRDefault="002F4DAA">
      <w:pPr>
        <w:pStyle w:val="Ttulo2"/>
        <w:spacing w:before="81" w:line="276" w:lineRule="auto"/>
        <w:rPr>
          <w:lang w:val="es-CR"/>
        </w:rPr>
      </w:pPr>
      <w:r w:rsidRPr="0074571B">
        <w:rPr>
          <w:lang w:val="es-CR"/>
        </w:rPr>
        <w:lastRenderedPageBreak/>
        <w:t>2 de la misma el Estado adopte “… las medidas legislativas o de otro carácter…” necesarias para superar las múltiples violaciones de derechos.</w:t>
      </w:r>
    </w:p>
    <w:p w14:paraId="35A0A0D8" w14:textId="77777777" w:rsidR="00003F82" w:rsidRPr="0074571B" w:rsidRDefault="002F4DAA">
      <w:pPr>
        <w:spacing w:before="240" w:line="276" w:lineRule="auto"/>
        <w:ind w:left="118" w:right="115"/>
        <w:jc w:val="both"/>
        <w:rPr>
          <w:b/>
          <w:sz w:val="24"/>
          <w:lang w:val="es-CR"/>
        </w:rPr>
      </w:pPr>
      <w:r w:rsidRPr="0074571B">
        <w:rPr>
          <w:b/>
          <w:sz w:val="24"/>
          <w:lang w:val="es-CR"/>
        </w:rPr>
        <w:t>III. Importancia de la perspectiva de género en relación con el acceso a la justicia en casos como el de Manuela.</w:t>
      </w:r>
    </w:p>
    <w:p w14:paraId="6E47614C" w14:textId="77777777" w:rsidR="00003F82" w:rsidRPr="0074571B" w:rsidRDefault="00003F82">
      <w:pPr>
        <w:pStyle w:val="Textoindependiente"/>
        <w:spacing w:before="1"/>
        <w:rPr>
          <w:b/>
          <w:sz w:val="29"/>
          <w:lang w:val="es-CR"/>
        </w:rPr>
      </w:pPr>
    </w:p>
    <w:p w14:paraId="436C90DA" w14:textId="77777777" w:rsidR="00003F82" w:rsidRPr="0074571B" w:rsidRDefault="002F4DAA">
      <w:pPr>
        <w:pStyle w:val="Prrafodelista"/>
        <w:numPr>
          <w:ilvl w:val="0"/>
          <w:numId w:val="1"/>
        </w:numPr>
        <w:tabs>
          <w:tab w:val="left" w:pos="839"/>
        </w:tabs>
        <w:spacing w:line="283" w:lineRule="auto"/>
        <w:ind w:right="114" w:firstLine="0"/>
        <w:jc w:val="both"/>
        <w:rPr>
          <w:sz w:val="24"/>
          <w:lang w:val="es-CR"/>
        </w:rPr>
      </w:pPr>
      <w:bookmarkStart w:id="742" w:name="24._La_obligación_positiva_del_Estado,_a"/>
      <w:bookmarkEnd w:id="742"/>
      <w:r w:rsidRPr="0074571B">
        <w:rPr>
          <w:sz w:val="24"/>
          <w:lang w:val="es-CR"/>
        </w:rPr>
        <w:t>La</w:t>
      </w:r>
      <w:r w:rsidRPr="0074571B">
        <w:rPr>
          <w:spacing w:val="-7"/>
          <w:sz w:val="24"/>
          <w:lang w:val="es-CR"/>
        </w:rPr>
        <w:t xml:space="preserve"> </w:t>
      </w:r>
      <w:r w:rsidRPr="0074571B">
        <w:rPr>
          <w:sz w:val="24"/>
          <w:lang w:val="es-CR"/>
        </w:rPr>
        <w:t>obligación</w:t>
      </w:r>
      <w:r w:rsidRPr="0074571B">
        <w:rPr>
          <w:spacing w:val="-6"/>
          <w:sz w:val="24"/>
          <w:lang w:val="es-CR"/>
        </w:rPr>
        <w:t xml:space="preserve"> </w:t>
      </w:r>
      <w:r w:rsidRPr="0074571B">
        <w:rPr>
          <w:sz w:val="24"/>
          <w:lang w:val="es-CR"/>
        </w:rPr>
        <w:t>positiva</w:t>
      </w:r>
      <w:r w:rsidRPr="0074571B">
        <w:rPr>
          <w:spacing w:val="-7"/>
          <w:sz w:val="24"/>
          <w:lang w:val="es-CR"/>
        </w:rPr>
        <w:t xml:space="preserve"> </w:t>
      </w:r>
      <w:r w:rsidRPr="0074571B">
        <w:rPr>
          <w:sz w:val="24"/>
          <w:lang w:val="es-CR"/>
        </w:rPr>
        <w:t>del</w:t>
      </w:r>
      <w:r w:rsidRPr="0074571B">
        <w:rPr>
          <w:spacing w:val="-6"/>
          <w:sz w:val="24"/>
          <w:lang w:val="es-CR"/>
        </w:rPr>
        <w:t xml:space="preserve"> </w:t>
      </w:r>
      <w:r w:rsidRPr="0074571B">
        <w:rPr>
          <w:sz w:val="24"/>
          <w:lang w:val="es-CR"/>
        </w:rPr>
        <w:t>Estado,</w:t>
      </w:r>
      <w:r w:rsidRPr="0074571B">
        <w:rPr>
          <w:spacing w:val="-6"/>
          <w:sz w:val="24"/>
          <w:lang w:val="es-CR"/>
        </w:rPr>
        <w:t xml:space="preserve"> </w:t>
      </w:r>
      <w:r w:rsidRPr="0074571B">
        <w:rPr>
          <w:sz w:val="24"/>
          <w:lang w:val="es-CR"/>
        </w:rPr>
        <w:t>ante</w:t>
      </w:r>
      <w:r w:rsidRPr="0074571B">
        <w:rPr>
          <w:spacing w:val="-5"/>
          <w:sz w:val="24"/>
          <w:lang w:val="es-CR"/>
        </w:rPr>
        <w:t xml:space="preserve"> </w:t>
      </w:r>
      <w:r w:rsidRPr="0074571B">
        <w:rPr>
          <w:sz w:val="24"/>
          <w:lang w:val="es-CR"/>
        </w:rPr>
        <w:t>la</w:t>
      </w:r>
      <w:r w:rsidRPr="0074571B">
        <w:rPr>
          <w:spacing w:val="-7"/>
          <w:sz w:val="24"/>
          <w:lang w:val="es-CR"/>
        </w:rPr>
        <w:t xml:space="preserve"> </w:t>
      </w:r>
      <w:r w:rsidRPr="0074571B">
        <w:rPr>
          <w:sz w:val="24"/>
          <w:lang w:val="es-CR"/>
        </w:rPr>
        <w:t>verificación</w:t>
      </w:r>
      <w:r w:rsidRPr="0074571B">
        <w:rPr>
          <w:spacing w:val="-6"/>
          <w:sz w:val="24"/>
          <w:lang w:val="es-CR"/>
        </w:rPr>
        <w:t xml:space="preserve"> </w:t>
      </w:r>
      <w:r w:rsidRPr="0074571B">
        <w:rPr>
          <w:sz w:val="24"/>
          <w:lang w:val="es-CR"/>
        </w:rPr>
        <w:t>de</w:t>
      </w:r>
      <w:r w:rsidRPr="0074571B">
        <w:rPr>
          <w:spacing w:val="-7"/>
          <w:sz w:val="24"/>
          <w:lang w:val="es-CR"/>
        </w:rPr>
        <w:t xml:space="preserve"> </w:t>
      </w:r>
      <w:r w:rsidRPr="0074571B">
        <w:rPr>
          <w:sz w:val="24"/>
          <w:lang w:val="es-CR"/>
        </w:rPr>
        <w:t>un</w:t>
      </w:r>
      <w:r w:rsidRPr="0074571B">
        <w:rPr>
          <w:spacing w:val="-6"/>
          <w:sz w:val="24"/>
          <w:lang w:val="es-CR"/>
        </w:rPr>
        <w:t xml:space="preserve"> </w:t>
      </w:r>
      <w:r w:rsidRPr="0074571B">
        <w:rPr>
          <w:sz w:val="24"/>
          <w:lang w:val="es-CR"/>
        </w:rPr>
        <w:t>patrón</w:t>
      </w:r>
      <w:r w:rsidRPr="0074571B">
        <w:rPr>
          <w:spacing w:val="-5"/>
          <w:sz w:val="24"/>
          <w:lang w:val="es-CR"/>
        </w:rPr>
        <w:t xml:space="preserve"> </w:t>
      </w:r>
      <w:r w:rsidRPr="0074571B">
        <w:rPr>
          <w:sz w:val="24"/>
          <w:lang w:val="es-CR"/>
        </w:rPr>
        <w:t>de discriminación interseccional y estructural como el descrito, consiste en el desarrollo de líneas de acción mediante el desarrollo de políticas sistemáticas</w:t>
      </w:r>
      <w:r w:rsidRPr="0074571B">
        <w:rPr>
          <w:spacing w:val="-16"/>
          <w:sz w:val="24"/>
          <w:lang w:val="es-CR"/>
        </w:rPr>
        <w:t xml:space="preserve"> </w:t>
      </w:r>
      <w:r w:rsidRPr="0074571B">
        <w:rPr>
          <w:sz w:val="24"/>
          <w:lang w:val="es-CR"/>
        </w:rPr>
        <w:t>que</w:t>
      </w:r>
      <w:r w:rsidRPr="0074571B">
        <w:rPr>
          <w:spacing w:val="-16"/>
          <w:sz w:val="24"/>
          <w:lang w:val="es-CR"/>
        </w:rPr>
        <w:t xml:space="preserve"> </w:t>
      </w:r>
      <w:r w:rsidRPr="0074571B">
        <w:rPr>
          <w:sz w:val="24"/>
          <w:lang w:val="es-CR"/>
        </w:rPr>
        <w:t>actúen</w:t>
      </w:r>
      <w:r w:rsidRPr="0074571B">
        <w:rPr>
          <w:spacing w:val="-15"/>
          <w:sz w:val="24"/>
          <w:lang w:val="es-CR"/>
        </w:rPr>
        <w:t xml:space="preserve"> </w:t>
      </w:r>
      <w:r w:rsidRPr="0074571B">
        <w:rPr>
          <w:sz w:val="24"/>
          <w:lang w:val="es-CR"/>
        </w:rPr>
        <w:t>sobre</w:t>
      </w:r>
      <w:r w:rsidRPr="0074571B">
        <w:rPr>
          <w:spacing w:val="-15"/>
          <w:sz w:val="24"/>
          <w:lang w:val="es-CR"/>
        </w:rPr>
        <w:t xml:space="preserve"> </w:t>
      </w:r>
      <w:r w:rsidRPr="0074571B">
        <w:rPr>
          <w:sz w:val="24"/>
          <w:lang w:val="es-CR"/>
        </w:rPr>
        <w:t>los</w:t>
      </w:r>
      <w:r w:rsidRPr="0074571B">
        <w:rPr>
          <w:spacing w:val="-15"/>
          <w:sz w:val="24"/>
          <w:lang w:val="es-CR"/>
        </w:rPr>
        <w:t xml:space="preserve"> </w:t>
      </w:r>
      <w:r w:rsidRPr="0074571B">
        <w:rPr>
          <w:sz w:val="24"/>
          <w:lang w:val="es-CR"/>
        </w:rPr>
        <w:t>orígenes</w:t>
      </w:r>
      <w:r w:rsidRPr="0074571B">
        <w:rPr>
          <w:spacing w:val="-16"/>
          <w:sz w:val="24"/>
          <w:lang w:val="es-CR"/>
        </w:rPr>
        <w:t xml:space="preserve"> </w:t>
      </w:r>
      <w:r w:rsidRPr="0074571B">
        <w:rPr>
          <w:sz w:val="24"/>
          <w:lang w:val="es-CR"/>
        </w:rPr>
        <w:t>y</w:t>
      </w:r>
      <w:r w:rsidRPr="0074571B">
        <w:rPr>
          <w:spacing w:val="-15"/>
          <w:sz w:val="24"/>
          <w:lang w:val="es-CR"/>
        </w:rPr>
        <w:t xml:space="preserve"> </w:t>
      </w:r>
      <w:r w:rsidRPr="0074571B">
        <w:rPr>
          <w:sz w:val="24"/>
          <w:lang w:val="es-CR"/>
        </w:rPr>
        <w:t>causas</w:t>
      </w:r>
      <w:r w:rsidRPr="0074571B">
        <w:rPr>
          <w:spacing w:val="-16"/>
          <w:sz w:val="24"/>
          <w:lang w:val="es-CR"/>
        </w:rPr>
        <w:t xml:space="preserve"> </w:t>
      </w:r>
      <w:r w:rsidRPr="0074571B">
        <w:rPr>
          <w:sz w:val="24"/>
          <w:lang w:val="es-CR"/>
        </w:rPr>
        <w:t>de</w:t>
      </w:r>
      <w:r w:rsidRPr="0074571B">
        <w:rPr>
          <w:spacing w:val="-15"/>
          <w:sz w:val="24"/>
          <w:lang w:val="es-CR"/>
        </w:rPr>
        <w:t xml:space="preserve"> </w:t>
      </w:r>
      <w:r w:rsidRPr="0074571B">
        <w:rPr>
          <w:sz w:val="24"/>
          <w:lang w:val="es-CR"/>
        </w:rPr>
        <w:t>su</w:t>
      </w:r>
      <w:r w:rsidRPr="0074571B">
        <w:rPr>
          <w:spacing w:val="-14"/>
          <w:sz w:val="24"/>
          <w:lang w:val="es-CR"/>
        </w:rPr>
        <w:t xml:space="preserve"> </w:t>
      </w:r>
      <w:r w:rsidRPr="0074571B">
        <w:rPr>
          <w:sz w:val="24"/>
          <w:lang w:val="es-CR"/>
        </w:rPr>
        <w:t>existencia.</w:t>
      </w:r>
      <w:r w:rsidRPr="0074571B">
        <w:rPr>
          <w:spacing w:val="-16"/>
          <w:sz w:val="24"/>
          <w:lang w:val="es-CR"/>
        </w:rPr>
        <w:t xml:space="preserve"> </w:t>
      </w:r>
      <w:r w:rsidRPr="0074571B">
        <w:rPr>
          <w:sz w:val="24"/>
          <w:lang w:val="es-CR"/>
        </w:rPr>
        <w:t>Es</w:t>
      </w:r>
      <w:r w:rsidRPr="0074571B">
        <w:rPr>
          <w:spacing w:val="-16"/>
          <w:sz w:val="24"/>
          <w:lang w:val="es-CR"/>
        </w:rPr>
        <w:t xml:space="preserve"> </w:t>
      </w:r>
      <w:r w:rsidRPr="0074571B">
        <w:rPr>
          <w:sz w:val="24"/>
          <w:lang w:val="es-CR"/>
        </w:rPr>
        <w:t>así que es necesario mencionar que el Estado está especialmente obligado a garantizar</w:t>
      </w:r>
      <w:r w:rsidRPr="0074571B">
        <w:rPr>
          <w:spacing w:val="-12"/>
          <w:sz w:val="24"/>
          <w:lang w:val="es-CR"/>
        </w:rPr>
        <w:t xml:space="preserve"> </w:t>
      </w:r>
      <w:r w:rsidRPr="0074571B">
        <w:rPr>
          <w:sz w:val="24"/>
          <w:lang w:val="es-CR"/>
        </w:rPr>
        <w:t>el</w:t>
      </w:r>
      <w:r w:rsidRPr="0074571B">
        <w:rPr>
          <w:spacing w:val="-11"/>
          <w:sz w:val="24"/>
          <w:lang w:val="es-CR"/>
        </w:rPr>
        <w:t xml:space="preserve"> </w:t>
      </w:r>
      <w:r w:rsidRPr="0074571B">
        <w:rPr>
          <w:sz w:val="24"/>
          <w:lang w:val="es-CR"/>
        </w:rPr>
        <w:t>derecho</w:t>
      </w:r>
      <w:r w:rsidRPr="0074571B">
        <w:rPr>
          <w:spacing w:val="-12"/>
          <w:sz w:val="24"/>
          <w:lang w:val="es-CR"/>
        </w:rPr>
        <w:t xml:space="preserve"> </w:t>
      </w:r>
      <w:r w:rsidRPr="0074571B">
        <w:rPr>
          <w:sz w:val="24"/>
          <w:lang w:val="es-CR"/>
        </w:rPr>
        <w:t>a</w:t>
      </w:r>
      <w:r w:rsidRPr="0074571B">
        <w:rPr>
          <w:spacing w:val="-10"/>
          <w:sz w:val="24"/>
          <w:lang w:val="es-CR"/>
        </w:rPr>
        <w:t xml:space="preserve"> </w:t>
      </w:r>
      <w:r w:rsidRPr="0074571B">
        <w:rPr>
          <w:sz w:val="24"/>
          <w:lang w:val="es-CR"/>
        </w:rPr>
        <w:t>la</w:t>
      </w:r>
      <w:r w:rsidRPr="0074571B">
        <w:rPr>
          <w:spacing w:val="-11"/>
          <w:sz w:val="24"/>
          <w:lang w:val="es-CR"/>
        </w:rPr>
        <w:t xml:space="preserve"> </w:t>
      </w:r>
      <w:r w:rsidRPr="0074571B">
        <w:rPr>
          <w:sz w:val="24"/>
          <w:lang w:val="es-CR"/>
        </w:rPr>
        <w:t>presunción</w:t>
      </w:r>
      <w:r w:rsidRPr="0074571B">
        <w:rPr>
          <w:spacing w:val="-11"/>
          <w:sz w:val="24"/>
          <w:lang w:val="es-CR"/>
        </w:rPr>
        <w:t xml:space="preserve"> </w:t>
      </w:r>
      <w:r w:rsidRPr="0074571B">
        <w:rPr>
          <w:sz w:val="24"/>
          <w:lang w:val="es-CR"/>
        </w:rPr>
        <w:t>de</w:t>
      </w:r>
      <w:r w:rsidRPr="0074571B">
        <w:rPr>
          <w:spacing w:val="-11"/>
          <w:sz w:val="24"/>
          <w:lang w:val="es-CR"/>
        </w:rPr>
        <w:t xml:space="preserve"> </w:t>
      </w:r>
      <w:r w:rsidRPr="0074571B">
        <w:rPr>
          <w:sz w:val="24"/>
          <w:lang w:val="es-CR"/>
        </w:rPr>
        <w:t>inocencia</w:t>
      </w:r>
      <w:r w:rsidRPr="0074571B">
        <w:rPr>
          <w:spacing w:val="-11"/>
          <w:sz w:val="24"/>
          <w:lang w:val="es-CR"/>
        </w:rPr>
        <w:t xml:space="preserve"> </w:t>
      </w:r>
      <w:r w:rsidRPr="0074571B">
        <w:rPr>
          <w:sz w:val="24"/>
          <w:lang w:val="es-CR"/>
        </w:rPr>
        <w:t>y</w:t>
      </w:r>
      <w:r w:rsidRPr="0074571B">
        <w:rPr>
          <w:spacing w:val="-10"/>
          <w:sz w:val="24"/>
          <w:lang w:val="es-CR"/>
        </w:rPr>
        <w:t xml:space="preserve"> </w:t>
      </w:r>
      <w:r w:rsidRPr="0074571B">
        <w:rPr>
          <w:sz w:val="24"/>
          <w:lang w:val="es-CR"/>
        </w:rPr>
        <w:t>el</w:t>
      </w:r>
      <w:r w:rsidRPr="0074571B">
        <w:rPr>
          <w:spacing w:val="-11"/>
          <w:sz w:val="24"/>
          <w:lang w:val="es-CR"/>
        </w:rPr>
        <w:t xml:space="preserve"> </w:t>
      </w:r>
      <w:r w:rsidRPr="0074571B">
        <w:rPr>
          <w:sz w:val="24"/>
          <w:lang w:val="es-CR"/>
        </w:rPr>
        <w:t>derecho</w:t>
      </w:r>
      <w:r w:rsidRPr="0074571B">
        <w:rPr>
          <w:spacing w:val="-12"/>
          <w:sz w:val="24"/>
          <w:lang w:val="es-CR"/>
        </w:rPr>
        <w:t xml:space="preserve"> </w:t>
      </w:r>
      <w:r w:rsidRPr="0074571B">
        <w:rPr>
          <w:sz w:val="24"/>
          <w:lang w:val="es-CR"/>
        </w:rPr>
        <w:t>a</w:t>
      </w:r>
      <w:r w:rsidRPr="0074571B">
        <w:rPr>
          <w:spacing w:val="-10"/>
          <w:sz w:val="24"/>
          <w:lang w:val="es-CR"/>
        </w:rPr>
        <w:t xml:space="preserve"> </w:t>
      </w:r>
      <w:r w:rsidRPr="0074571B">
        <w:rPr>
          <w:sz w:val="24"/>
          <w:lang w:val="es-CR"/>
        </w:rPr>
        <w:t>la</w:t>
      </w:r>
      <w:r w:rsidRPr="0074571B">
        <w:rPr>
          <w:spacing w:val="-10"/>
          <w:sz w:val="24"/>
          <w:lang w:val="es-CR"/>
        </w:rPr>
        <w:t xml:space="preserve"> </w:t>
      </w:r>
      <w:r w:rsidRPr="0074571B">
        <w:rPr>
          <w:sz w:val="24"/>
          <w:lang w:val="es-CR"/>
        </w:rPr>
        <w:t>defensa en aquellos casos, como el presente, en lo que en un contexto de discriminación</w:t>
      </w:r>
      <w:r w:rsidRPr="0074571B">
        <w:rPr>
          <w:spacing w:val="-21"/>
          <w:sz w:val="24"/>
          <w:lang w:val="es-CR"/>
        </w:rPr>
        <w:t xml:space="preserve"> </w:t>
      </w:r>
      <w:r w:rsidRPr="0074571B">
        <w:rPr>
          <w:sz w:val="24"/>
          <w:lang w:val="es-CR"/>
        </w:rPr>
        <w:t>estructural</w:t>
      </w:r>
      <w:r w:rsidRPr="0074571B">
        <w:rPr>
          <w:spacing w:val="-21"/>
          <w:sz w:val="24"/>
          <w:lang w:val="es-CR"/>
        </w:rPr>
        <w:t xml:space="preserve"> </w:t>
      </w:r>
      <w:r w:rsidRPr="0074571B">
        <w:rPr>
          <w:sz w:val="24"/>
          <w:lang w:val="es-CR"/>
        </w:rPr>
        <w:t>contra</w:t>
      </w:r>
      <w:r w:rsidRPr="0074571B">
        <w:rPr>
          <w:spacing w:val="-21"/>
          <w:sz w:val="24"/>
          <w:lang w:val="es-CR"/>
        </w:rPr>
        <w:t xml:space="preserve"> </w:t>
      </w:r>
      <w:r w:rsidRPr="0074571B">
        <w:rPr>
          <w:sz w:val="24"/>
          <w:lang w:val="es-CR"/>
        </w:rPr>
        <w:t>la</w:t>
      </w:r>
      <w:r w:rsidRPr="0074571B">
        <w:rPr>
          <w:spacing w:val="-21"/>
          <w:sz w:val="24"/>
          <w:lang w:val="es-CR"/>
        </w:rPr>
        <w:t xml:space="preserve"> </w:t>
      </w:r>
      <w:r w:rsidRPr="0074571B">
        <w:rPr>
          <w:sz w:val="24"/>
          <w:lang w:val="es-CR"/>
        </w:rPr>
        <w:t>mujer</w:t>
      </w:r>
      <w:r w:rsidRPr="0074571B">
        <w:rPr>
          <w:spacing w:val="-21"/>
          <w:sz w:val="24"/>
          <w:lang w:val="es-CR"/>
        </w:rPr>
        <w:t xml:space="preserve"> </w:t>
      </w:r>
      <w:r w:rsidRPr="0074571B">
        <w:rPr>
          <w:sz w:val="24"/>
          <w:lang w:val="es-CR"/>
        </w:rPr>
        <w:t>confluyen</w:t>
      </w:r>
      <w:r w:rsidRPr="0074571B">
        <w:rPr>
          <w:spacing w:val="-21"/>
          <w:sz w:val="24"/>
          <w:lang w:val="es-CR"/>
        </w:rPr>
        <w:t xml:space="preserve"> </w:t>
      </w:r>
      <w:r w:rsidRPr="0074571B">
        <w:rPr>
          <w:sz w:val="24"/>
          <w:lang w:val="es-CR"/>
        </w:rPr>
        <w:t>en</w:t>
      </w:r>
      <w:r w:rsidRPr="0074571B">
        <w:rPr>
          <w:spacing w:val="-21"/>
          <w:sz w:val="24"/>
          <w:lang w:val="es-CR"/>
        </w:rPr>
        <w:t xml:space="preserve"> </w:t>
      </w:r>
      <w:r w:rsidRPr="0074571B">
        <w:rPr>
          <w:sz w:val="24"/>
          <w:lang w:val="es-CR"/>
        </w:rPr>
        <w:t>forma</w:t>
      </w:r>
      <w:r w:rsidRPr="0074571B">
        <w:rPr>
          <w:spacing w:val="-21"/>
          <w:sz w:val="24"/>
          <w:lang w:val="es-CR"/>
        </w:rPr>
        <w:t xml:space="preserve"> </w:t>
      </w:r>
      <w:r w:rsidRPr="0074571B">
        <w:rPr>
          <w:sz w:val="24"/>
          <w:lang w:val="es-CR"/>
        </w:rPr>
        <w:t>interseccional varios factores de</w:t>
      </w:r>
      <w:r w:rsidRPr="0074571B">
        <w:rPr>
          <w:spacing w:val="-6"/>
          <w:sz w:val="24"/>
          <w:lang w:val="es-CR"/>
        </w:rPr>
        <w:t xml:space="preserve"> </w:t>
      </w:r>
      <w:r w:rsidRPr="0074571B">
        <w:rPr>
          <w:sz w:val="24"/>
          <w:lang w:val="es-CR"/>
        </w:rPr>
        <w:t>discriminación</w:t>
      </w:r>
      <w:hyperlink w:anchor="_bookmark657" w:history="1">
        <w:r w:rsidRPr="0074571B">
          <w:rPr>
            <w:position w:val="8"/>
            <w:sz w:val="16"/>
            <w:lang w:val="es-CR"/>
          </w:rPr>
          <w:t>24</w:t>
        </w:r>
      </w:hyperlink>
      <w:r w:rsidRPr="0074571B">
        <w:rPr>
          <w:sz w:val="24"/>
          <w:lang w:val="es-CR"/>
        </w:rPr>
        <w:t>.</w:t>
      </w:r>
    </w:p>
    <w:p w14:paraId="36FDD8EE" w14:textId="77777777" w:rsidR="00003F82" w:rsidRPr="0074571B" w:rsidRDefault="002F4DAA">
      <w:pPr>
        <w:pStyle w:val="Prrafodelista"/>
        <w:numPr>
          <w:ilvl w:val="0"/>
          <w:numId w:val="1"/>
        </w:numPr>
        <w:tabs>
          <w:tab w:val="left" w:pos="839"/>
        </w:tabs>
        <w:spacing w:before="240" w:line="283" w:lineRule="auto"/>
        <w:ind w:right="115" w:firstLine="0"/>
        <w:jc w:val="both"/>
        <w:rPr>
          <w:sz w:val="24"/>
          <w:lang w:val="es-CR"/>
        </w:rPr>
      </w:pPr>
      <w:bookmarkStart w:id="743" w:name="25._En_esta_línea,_el_Comité_para_la_eli"/>
      <w:bookmarkEnd w:id="743"/>
      <w:r w:rsidRPr="0074571B">
        <w:rPr>
          <w:sz w:val="24"/>
          <w:lang w:val="es-CR"/>
        </w:rPr>
        <w:t>En</w:t>
      </w:r>
      <w:r w:rsidRPr="0074571B">
        <w:rPr>
          <w:spacing w:val="-21"/>
          <w:sz w:val="24"/>
          <w:lang w:val="es-CR"/>
        </w:rPr>
        <w:t xml:space="preserve"> </w:t>
      </w:r>
      <w:r w:rsidRPr="0074571B">
        <w:rPr>
          <w:sz w:val="24"/>
          <w:lang w:val="es-CR"/>
        </w:rPr>
        <w:t>esta</w:t>
      </w:r>
      <w:r w:rsidRPr="0074571B">
        <w:rPr>
          <w:spacing w:val="-22"/>
          <w:sz w:val="24"/>
          <w:lang w:val="es-CR"/>
        </w:rPr>
        <w:t xml:space="preserve"> </w:t>
      </w:r>
      <w:r w:rsidRPr="0074571B">
        <w:rPr>
          <w:sz w:val="24"/>
          <w:lang w:val="es-CR"/>
        </w:rPr>
        <w:t>línea,</w:t>
      </w:r>
      <w:r w:rsidRPr="0074571B">
        <w:rPr>
          <w:spacing w:val="-21"/>
          <w:sz w:val="24"/>
          <w:lang w:val="es-CR"/>
        </w:rPr>
        <w:t xml:space="preserve"> </w:t>
      </w:r>
      <w:r w:rsidRPr="0074571B">
        <w:rPr>
          <w:sz w:val="24"/>
          <w:lang w:val="es-CR"/>
        </w:rPr>
        <w:t>el</w:t>
      </w:r>
      <w:r w:rsidRPr="0074571B">
        <w:rPr>
          <w:spacing w:val="-22"/>
          <w:sz w:val="24"/>
          <w:lang w:val="es-CR"/>
        </w:rPr>
        <w:t xml:space="preserve"> </w:t>
      </w:r>
      <w:r w:rsidRPr="0074571B">
        <w:rPr>
          <w:sz w:val="24"/>
          <w:lang w:val="es-CR"/>
        </w:rPr>
        <w:t>Comité</w:t>
      </w:r>
      <w:r w:rsidRPr="0074571B">
        <w:rPr>
          <w:spacing w:val="-22"/>
          <w:sz w:val="24"/>
          <w:lang w:val="es-CR"/>
        </w:rPr>
        <w:t xml:space="preserve"> </w:t>
      </w:r>
      <w:r w:rsidRPr="0074571B">
        <w:rPr>
          <w:sz w:val="24"/>
          <w:lang w:val="es-CR"/>
        </w:rPr>
        <w:t>para</w:t>
      </w:r>
      <w:r w:rsidRPr="0074571B">
        <w:rPr>
          <w:spacing w:val="-22"/>
          <w:sz w:val="24"/>
          <w:lang w:val="es-CR"/>
        </w:rPr>
        <w:t xml:space="preserve"> </w:t>
      </w:r>
      <w:r w:rsidRPr="0074571B">
        <w:rPr>
          <w:sz w:val="24"/>
          <w:lang w:val="es-CR"/>
        </w:rPr>
        <w:t>la</w:t>
      </w:r>
      <w:r w:rsidRPr="0074571B">
        <w:rPr>
          <w:spacing w:val="-22"/>
          <w:sz w:val="24"/>
          <w:lang w:val="es-CR"/>
        </w:rPr>
        <w:t xml:space="preserve"> </w:t>
      </w:r>
      <w:r w:rsidRPr="0074571B">
        <w:rPr>
          <w:sz w:val="24"/>
          <w:lang w:val="es-CR"/>
        </w:rPr>
        <w:t>eliminación</w:t>
      </w:r>
      <w:r w:rsidRPr="0074571B">
        <w:rPr>
          <w:spacing w:val="-21"/>
          <w:sz w:val="24"/>
          <w:lang w:val="es-CR"/>
        </w:rPr>
        <w:t xml:space="preserve"> </w:t>
      </w:r>
      <w:r w:rsidRPr="0074571B">
        <w:rPr>
          <w:sz w:val="24"/>
          <w:lang w:val="es-CR"/>
        </w:rPr>
        <w:t>de</w:t>
      </w:r>
      <w:r w:rsidRPr="0074571B">
        <w:rPr>
          <w:spacing w:val="-22"/>
          <w:sz w:val="24"/>
          <w:lang w:val="es-CR"/>
        </w:rPr>
        <w:t xml:space="preserve"> </w:t>
      </w:r>
      <w:r w:rsidRPr="0074571B">
        <w:rPr>
          <w:sz w:val="24"/>
          <w:lang w:val="es-CR"/>
        </w:rPr>
        <w:t>la</w:t>
      </w:r>
      <w:r w:rsidRPr="0074571B">
        <w:rPr>
          <w:spacing w:val="-21"/>
          <w:sz w:val="24"/>
          <w:lang w:val="es-CR"/>
        </w:rPr>
        <w:t xml:space="preserve"> </w:t>
      </w:r>
      <w:r w:rsidRPr="0074571B">
        <w:rPr>
          <w:sz w:val="24"/>
          <w:lang w:val="es-CR"/>
        </w:rPr>
        <w:t>discriminación</w:t>
      </w:r>
      <w:r w:rsidRPr="0074571B">
        <w:rPr>
          <w:spacing w:val="-21"/>
          <w:sz w:val="24"/>
          <w:lang w:val="es-CR"/>
        </w:rPr>
        <w:t xml:space="preserve"> </w:t>
      </w:r>
      <w:r w:rsidRPr="0074571B">
        <w:rPr>
          <w:sz w:val="24"/>
          <w:lang w:val="es-CR"/>
        </w:rPr>
        <w:t>contra la</w:t>
      </w:r>
      <w:r w:rsidRPr="0074571B">
        <w:rPr>
          <w:spacing w:val="-9"/>
          <w:sz w:val="24"/>
          <w:lang w:val="es-CR"/>
        </w:rPr>
        <w:t xml:space="preserve"> </w:t>
      </w:r>
      <w:r w:rsidRPr="0074571B">
        <w:rPr>
          <w:sz w:val="24"/>
          <w:lang w:val="es-CR"/>
        </w:rPr>
        <w:t>mujer</w:t>
      </w:r>
      <w:r w:rsidRPr="0074571B">
        <w:rPr>
          <w:spacing w:val="-9"/>
          <w:sz w:val="24"/>
          <w:lang w:val="es-CR"/>
        </w:rPr>
        <w:t xml:space="preserve"> </w:t>
      </w:r>
      <w:r w:rsidRPr="0074571B">
        <w:rPr>
          <w:sz w:val="24"/>
          <w:lang w:val="es-CR"/>
        </w:rPr>
        <w:t>ha</w:t>
      </w:r>
      <w:r w:rsidRPr="0074571B">
        <w:rPr>
          <w:spacing w:val="-9"/>
          <w:sz w:val="24"/>
          <w:lang w:val="es-CR"/>
        </w:rPr>
        <w:t xml:space="preserve"> </w:t>
      </w:r>
      <w:r w:rsidRPr="0074571B">
        <w:rPr>
          <w:sz w:val="24"/>
          <w:lang w:val="es-CR"/>
        </w:rPr>
        <w:t>señalado</w:t>
      </w:r>
      <w:r w:rsidRPr="0074571B">
        <w:rPr>
          <w:spacing w:val="-9"/>
          <w:sz w:val="24"/>
          <w:lang w:val="es-CR"/>
        </w:rPr>
        <w:t xml:space="preserve"> </w:t>
      </w:r>
      <w:r w:rsidRPr="0074571B">
        <w:rPr>
          <w:sz w:val="24"/>
          <w:lang w:val="es-CR"/>
        </w:rPr>
        <w:t>que</w:t>
      </w:r>
      <w:r w:rsidRPr="0074571B">
        <w:rPr>
          <w:spacing w:val="-9"/>
          <w:sz w:val="24"/>
          <w:lang w:val="es-CR"/>
        </w:rPr>
        <w:t xml:space="preserve"> </w:t>
      </w:r>
      <w:r w:rsidRPr="0074571B">
        <w:rPr>
          <w:i/>
          <w:sz w:val="24"/>
          <w:lang w:val="es-CR"/>
        </w:rPr>
        <w:t>“la</w:t>
      </w:r>
      <w:r w:rsidRPr="0074571B">
        <w:rPr>
          <w:i/>
          <w:spacing w:val="-9"/>
          <w:sz w:val="24"/>
          <w:lang w:val="es-CR"/>
        </w:rPr>
        <w:t xml:space="preserve"> </w:t>
      </w:r>
      <w:r w:rsidRPr="0074571B">
        <w:rPr>
          <w:i/>
          <w:sz w:val="24"/>
          <w:lang w:val="es-CR"/>
        </w:rPr>
        <w:t>discriminación</w:t>
      </w:r>
      <w:r w:rsidRPr="0074571B">
        <w:rPr>
          <w:i/>
          <w:spacing w:val="-8"/>
          <w:sz w:val="24"/>
          <w:lang w:val="es-CR"/>
        </w:rPr>
        <w:t xml:space="preserve"> </w:t>
      </w:r>
      <w:r w:rsidRPr="0074571B">
        <w:rPr>
          <w:i/>
          <w:sz w:val="24"/>
          <w:lang w:val="es-CR"/>
        </w:rPr>
        <w:t>contra</w:t>
      </w:r>
      <w:r w:rsidRPr="0074571B">
        <w:rPr>
          <w:i/>
          <w:spacing w:val="-9"/>
          <w:sz w:val="24"/>
          <w:lang w:val="es-CR"/>
        </w:rPr>
        <w:t xml:space="preserve"> </w:t>
      </w:r>
      <w:r w:rsidRPr="0074571B">
        <w:rPr>
          <w:i/>
          <w:sz w:val="24"/>
          <w:lang w:val="es-CR"/>
        </w:rPr>
        <w:t>la</w:t>
      </w:r>
      <w:r w:rsidRPr="0074571B">
        <w:rPr>
          <w:i/>
          <w:spacing w:val="-9"/>
          <w:sz w:val="24"/>
          <w:lang w:val="es-CR"/>
        </w:rPr>
        <w:t xml:space="preserve"> </w:t>
      </w:r>
      <w:r w:rsidRPr="0074571B">
        <w:rPr>
          <w:i/>
          <w:sz w:val="24"/>
          <w:lang w:val="es-CR"/>
        </w:rPr>
        <w:t>mujer</w:t>
      </w:r>
      <w:r w:rsidRPr="0074571B">
        <w:rPr>
          <w:i/>
          <w:spacing w:val="-9"/>
          <w:sz w:val="24"/>
          <w:lang w:val="es-CR"/>
        </w:rPr>
        <w:t xml:space="preserve"> </w:t>
      </w:r>
      <w:r w:rsidRPr="0074571B">
        <w:rPr>
          <w:i/>
          <w:sz w:val="24"/>
          <w:lang w:val="es-CR"/>
        </w:rPr>
        <w:t>se</w:t>
      </w:r>
      <w:r w:rsidRPr="0074571B">
        <w:rPr>
          <w:i/>
          <w:spacing w:val="-9"/>
          <w:sz w:val="24"/>
          <w:lang w:val="es-CR"/>
        </w:rPr>
        <w:t xml:space="preserve"> </w:t>
      </w:r>
      <w:r w:rsidRPr="0074571B">
        <w:rPr>
          <w:i/>
          <w:sz w:val="24"/>
          <w:lang w:val="es-CR"/>
        </w:rPr>
        <w:t>ve</w:t>
      </w:r>
      <w:r w:rsidRPr="0074571B">
        <w:rPr>
          <w:i/>
          <w:spacing w:val="-9"/>
          <w:sz w:val="24"/>
          <w:lang w:val="es-CR"/>
        </w:rPr>
        <w:t xml:space="preserve"> </w:t>
      </w:r>
      <w:r w:rsidRPr="0074571B">
        <w:rPr>
          <w:i/>
          <w:sz w:val="24"/>
          <w:lang w:val="es-CR"/>
        </w:rPr>
        <w:t>agravada por factores interseccionales que afectan a algunas mujeres en diferente grado o de diferente forma que a los hombres y otras mujeres”</w:t>
      </w:r>
      <w:hyperlink w:anchor="_bookmark658" w:history="1">
        <w:r w:rsidRPr="0074571B">
          <w:rPr>
            <w:position w:val="8"/>
            <w:sz w:val="16"/>
            <w:lang w:val="es-CR"/>
          </w:rPr>
          <w:t>25</w:t>
        </w:r>
      </w:hyperlink>
      <w:r w:rsidRPr="0074571B">
        <w:rPr>
          <w:sz w:val="24"/>
          <w:lang w:val="es-CR"/>
        </w:rPr>
        <w:t>. Es así que</w:t>
      </w:r>
      <w:r w:rsidRPr="0074571B">
        <w:rPr>
          <w:spacing w:val="-21"/>
          <w:sz w:val="24"/>
          <w:lang w:val="es-CR"/>
        </w:rPr>
        <w:t xml:space="preserve"> </w:t>
      </w:r>
      <w:r w:rsidRPr="0074571B">
        <w:rPr>
          <w:sz w:val="24"/>
          <w:lang w:val="es-CR"/>
        </w:rPr>
        <w:t>factores</w:t>
      </w:r>
      <w:r w:rsidRPr="0074571B">
        <w:rPr>
          <w:spacing w:val="-21"/>
          <w:sz w:val="24"/>
          <w:lang w:val="es-CR"/>
        </w:rPr>
        <w:t xml:space="preserve"> </w:t>
      </w:r>
      <w:r w:rsidRPr="0074571B">
        <w:rPr>
          <w:sz w:val="24"/>
          <w:lang w:val="es-CR"/>
        </w:rPr>
        <w:t>interseccionales</w:t>
      </w:r>
      <w:r w:rsidRPr="0074571B">
        <w:rPr>
          <w:spacing w:val="-19"/>
          <w:sz w:val="24"/>
          <w:lang w:val="es-CR"/>
        </w:rPr>
        <w:t xml:space="preserve"> </w:t>
      </w:r>
      <w:r w:rsidRPr="0074571B">
        <w:rPr>
          <w:sz w:val="24"/>
          <w:lang w:val="es-CR"/>
        </w:rPr>
        <w:t>“</w:t>
      </w:r>
      <w:r w:rsidRPr="0074571B">
        <w:rPr>
          <w:i/>
          <w:sz w:val="24"/>
          <w:lang w:val="es-CR"/>
        </w:rPr>
        <w:t>dificultan</w:t>
      </w:r>
      <w:r w:rsidRPr="0074571B">
        <w:rPr>
          <w:i/>
          <w:spacing w:val="-21"/>
          <w:sz w:val="24"/>
          <w:lang w:val="es-CR"/>
        </w:rPr>
        <w:t xml:space="preserve"> </w:t>
      </w:r>
      <w:r w:rsidRPr="0074571B">
        <w:rPr>
          <w:i/>
          <w:sz w:val="24"/>
          <w:lang w:val="es-CR"/>
        </w:rPr>
        <w:t>a</w:t>
      </w:r>
      <w:r w:rsidRPr="0074571B">
        <w:rPr>
          <w:i/>
          <w:spacing w:val="-21"/>
          <w:sz w:val="24"/>
          <w:lang w:val="es-CR"/>
        </w:rPr>
        <w:t xml:space="preserve"> </w:t>
      </w:r>
      <w:r w:rsidRPr="0074571B">
        <w:rPr>
          <w:i/>
          <w:sz w:val="24"/>
          <w:lang w:val="es-CR"/>
        </w:rPr>
        <w:t>las</w:t>
      </w:r>
      <w:r w:rsidRPr="0074571B">
        <w:rPr>
          <w:i/>
          <w:spacing w:val="-21"/>
          <w:sz w:val="24"/>
          <w:lang w:val="es-CR"/>
        </w:rPr>
        <w:t xml:space="preserve"> </w:t>
      </w:r>
      <w:r w:rsidRPr="0074571B">
        <w:rPr>
          <w:i/>
          <w:sz w:val="24"/>
          <w:lang w:val="es-CR"/>
        </w:rPr>
        <w:t>mujeres</w:t>
      </w:r>
      <w:r w:rsidRPr="0074571B">
        <w:rPr>
          <w:i/>
          <w:spacing w:val="-21"/>
          <w:sz w:val="24"/>
          <w:lang w:val="es-CR"/>
        </w:rPr>
        <w:t xml:space="preserve"> </w:t>
      </w:r>
      <w:r w:rsidRPr="0074571B">
        <w:rPr>
          <w:i/>
          <w:sz w:val="24"/>
          <w:lang w:val="es-CR"/>
        </w:rPr>
        <w:t>pertenecientes</w:t>
      </w:r>
      <w:r w:rsidRPr="0074571B">
        <w:rPr>
          <w:i/>
          <w:spacing w:val="-21"/>
          <w:sz w:val="24"/>
          <w:lang w:val="es-CR"/>
        </w:rPr>
        <w:t xml:space="preserve"> </w:t>
      </w:r>
      <w:r w:rsidRPr="0074571B">
        <w:rPr>
          <w:i/>
          <w:sz w:val="24"/>
          <w:lang w:val="es-CR"/>
        </w:rPr>
        <w:t>a</w:t>
      </w:r>
      <w:r w:rsidRPr="0074571B">
        <w:rPr>
          <w:i/>
          <w:spacing w:val="-21"/>
          <w:sz w:val="24"/>
          <w:lang w:val="es-CR"/>
        </w:rPr>
        <w:t xml:space="preserve"> </w:t>
      </w:r>
      <w:r w:rsidRPr="0074571B">
        <w:rPr>
          <w:i/>
          <w:sz w:val="24"/>
          <w:lang w:val="es-CR"/>
        </w:rPr>
        <w:t>esos grupos el acceso a la</w:t>
      </w:r>
      <w:r w:rsidRPr="0074571B">
        <w:rPr>
          <w:i/>
          <w:spacing w:val="-5"/>
          <w:sz w:val="24"/>
          <w:lang w:val="es-CR"/>
        </w:rPr>
        <w:t xml:space="preserve"> </w:t>
      </w:r>
      <w:r w:rsidRPr="0074571B">
        <w:rPr>
          <w:i/>
          <w:sz w:val="24"/>
          <w:lang w:val="es-CR"/>
        </w:rPr>
        <w:t>justicia</w:t>
      </w:r>
      <w:r w:rsidRPr="0074571B">
        <w:rPr>
          <w:sz w:val="24"/>
          <w:lang w:val="es-CR"/>
        </w:rPr>
        <w:t>”</w:t>
      </w:r>
      <w:hyperlink w:anchor="_bookmark659" w:history="1">
        <w:r w:rsidRPr="0074571B">
          <w:rPr>
            <w:position w:val="8"/>
            <w:sz w:val="16"/>
            <w:lang w:val="es-CR"/>
          </w:rPr>
          <w:t>26</w:t>
        </w:r>
      </w:hyperlink>
      <w:r w:rsidRPr="0074571B">
        <w:rPr>
          <w:sz w:val="24"/>
          <w:lang w:val="es-CR"/>
        </w:rPr>
        <w:t>.</w:t>
      </w:r>
    </w:p>
    <w:p w14:paraId="43780537" w14:textId="77777777" w:rsidR="00003F82" w:rsidRPr="0074571B" w:rsidRDefault="002F4DAA">
      <w:pPr>
        <w:pStyle w:val="Ttulo2"/>
        <w:numPr>
          <w:ilvl w:val="0"/>
          <w:numId w:val="1"/>
        </w:numPr>
        <w:tabs>
          <w:tab w:val="left" w:pos="839"/>
        </w:tabs>
        <w:spacing w:line="283" w:lineRule="auto"/>
        <w:ind w:firstLine="0"/>
        <w:jc w:val="both"/>
        <w:rPr>
          <w:lang w:val="es-CR"/>
        </w:rPr>
      </w:pPr>
      <w:bookmarkStart w:id="744" w:name="26._En_este_contexto_resulta_imprescindi"/>
      <w:bookmarkEnd w:id="744"/>
      <w:r w:rsidRPr="0074571B">
        <w:rPr>
          <w:lang w:val="es-CR"/>
        </w:rPr>
        <w:t>En este contexto resulta imprescindible la garantía del derecho a</w:t>
      </w:r>
      <w:r w:rsidRPr="0074571B">
        <w:rPr>
          <w:spacing w:val="-52"/>
          <w:lang w:val="es-CR"/>
        </w:rPr>
        <w:t xml:space="preserve"> </w:t>
      </w:r>
      <w:r w:rsidRPr="0074571B">
        <w:rPr>
          <w:lang w:val="es-CR"/>
        </w:rPr>
        <w:t>una defensa técnica con perspectiva de género y sensible a las cuestiones de género, competente, eficaz y brindada desde el primer interrogatorio y en las diligencias posteriores. Es un deber específico del Estado en este caso, en el que se da una especial situación de vulnerabilidad causada por la interseccionalidad de varios factores de discriminación como son la condición de mujer rural, la pobreza y el analfabetismo, que agravan la discriminación estructural de la mujer y dificultan seriamente su acceso a la</w:t>
      </w:r>
      <w:r w:rsidRPr="0074571B">
        <w:rPr>
          <w:spacing w:val="5"/>
          <w:lang w:val="es-CR"/>
        </w:rPr>
        <w:t xml:space="preserve"> </w:t>
      </w:r>
      <w:r w:rsidRPr="0074571B">
        <w:rPr>
          <w:lang w:val="es-CR"/>
        </w:rPr>
        <w:t>justicia</w:t>
      </w:r>
      <w:hyperlink w:anchor="_bookmark660" w:history="1">
        <w:r w:rsidRPr="0074571B">
          <w:rPr>
            <w:position w:val="8"/>
            <w:sz w:val="16"/>
            <w:lang w:val="es-CR"/>
          </w:rPr>
          <w:t>27</w:t>
        </w:r>
      </w:hyperlink>
      <w:r w:rsidRPr="0074571B">
        <w:rPr>
          <w:lang w:val="es-CR"/>
        </w:rPr>
        <w:t>.</w:t>
      </w:r>
    </w:p>
    <w:p w14:paraId="6E6CF841" w14:textId="77777777" w:rsidR="00003F82" w:rsidRPr="0074571B" w:rsidRDefault="00003F82">
      <w:pPr>
        <w:pStyle w:val="Textoindependiente"/>
        <w:rPr>
          <w:lang w:val="es-CR"/>
        </w:rPr>
      </w:pPr>
    </w:p>
    <w:p w14:paraId="657CB751" w14:textId="77777777" w:rsidR="00003F82" w:rsidRPr="0074571B" w:rsidRDefault="00003F82">
      <w:pPr>
        <w:pStyle w:val="Textoindependiente"/>
        <w:rPr>
          <w:lang w:val="es-CR"/>
        </w:rPr>
      </w:pPr>
    </w:p>
    <w:p w14:paraId="7C91993B" w14:textId="77777777" w:rsidR="00003F82" w:rsidRPr="0074571B" w:rsidRDefault="00003F82">
      <w:pPr>
        <w:pStyle w:val="Textoindependiente"/>
        <w:rPr>
          <w:lang w:val="es-CR"/>
        </w:rPr>
      </w:pPr>
    </w:p>
    <w:p w14:paraId="78B06178" w14:textId="77777777" w:rsidR="00003F82" w:rsidRPr="0074571B" w:rsidRDefault="00003F82">
      <w:pPr>
        <w:pStyle w:val="Textoindependiente"/>
        <w:rPr>
          <w:lang w:val="es-CR"/>
        </w:rPr>
      </w:pPr>
    </w:p>
    <w:p w14:paraId="21982E4F" w14:textId="31A31BFB" w:rsidR="00003F82" w:rsidRPr="0074571B" w:rsidRDefault="002F4DAA">
      <w:pPr>
        <w:pStyle w:val="Textoindependiente"/>
        <w:spacing w:before="1"/>
        <w:rPr>
          <w:sz w:val="14"/>
          <w:lang w:val="es-CR"/>
        </w:rPr>
      </w:pPr>
      <w:r>
        <w:rPr>
          <w:noProof/>
        </w:rPr>
        <mc:AlternateContent>
          <mc:Choice Requires="wps">
            <w:drawing>
              <wp:anchor distT="0" distB="0" distL="0" distR="0" simplePos="0" relativeHeight="251707904" behindDoc="0" locked="0" layoutInCell="1" allowOverlap="1" wp14:anchorId="3D772B7F" wp14:editId="53B714BB">
                <wp:simplePos x="0" y="0"/>
                <wp:positionH relativeFrom="page">
                  <wp:posOffset>899160</wp:posOffset>
                </wp:positionH>
                <wp:positionV relativeFrom="paragraph">
                  <wp:posOffset>137795</wp:posOffset>
                </wp:positionV>
                <wp:extent cx="1828800" cy="0"/>
                <wp:effectExtent l="13335" t="9525" r="5715" b="9525"/>
                <wp:wrapTopAndBottom/>
                <wp:docPr id="16033653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838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0EF7F" id="Line 3" o:spid="_x0000_s1026" style="position:absolute;z-index:251707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10.85pt" to="214.8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" strokeweight=".66pt">
                <w10:wrap type="topAndBottom" anchorx="page"/>
              </v:line>
            </w:pict>
          </mc:Fallback>
        </mc:AlternateContent>
      </w:r>
    </w:p>
    <w:p w14:paraId="66354DF6" w14:textId="77777777" w:rsidR="00003F82" w:rsidRPr="0074571B" w:rsidRDefault="002F4DAA">
      <w:pPr>
        <w:tabs>
          <w:tab w:val="left" w:pos="685"/>
        </w:tabs>
        <w:spacing w:before="87"/>
        <w:ind w:left="115"/>
        <w:rPr>
          <w:sz w:val="16"/>
          <w:lang w:val="es-CR"/>
        </w:rPr>
      </w:pPr>
      <w:bookmarkStart w:id="745" w:name="_bookmark657"/>
      <w:bookmarkEnd w:id="745"/>
      <w:r w:rsidRPr="0074571B">
        <w:rPr>
          <w:position w:val="6"/>
          <w:sz w:val="10"/>
          <w:lang w:val="es-CR"/>
        </w:rPr>
        <w:t>24</w:t>
      </w:r>
      <w:r w:rsidRPr="0074571B">
        <w:rPr>
          <w:position w:val="6"/>
          <w:sz w:val="10"/>
          <w:lang w:val="es-CR"/>
        </w:rPr>
        <w:tab/>
      </w:r>
      <w:r w:rsidRPr="0074571B">
        <w:rPr>
          <w:sz w:val="16"/>
          <w:lang w:val="es-CR"/>
        </w:rPr>
        <w:t>Amicus Curiae Fundación para el Debido Proceso, pág.</w:t>
      </w:r>
      <w:r w:rsidRPr="0074571B">
        <w:rPr>
          <w:spacing w:val="-23"/>
          <w:sz w:val="16"/>
          <w:lang w:val="es-CR"/>
        </w:rPr>
        <w:t xml:space="preserve"> </w:t>
      </w:r>
      <w:r w:rsidRPr="0074571B">
        <w:rPr>
          <w:sz w:val="16"/>
          <w:lang w:val="es-CR"/>
        </w:rPr>
        <w:t>3.</w:t>
      </w:r>
    </w:p>
    <w:p w14:paraId="25FCB83A" w14:textId="77777777" w:rsidR="00003F82" w:rsidRPr="0074571B" w:rsidRDefault="002F4DAA">
      <w:pPr>
        <w:tabs>
          <w:tab w:val="left" w:pos="685"/>
        </w:tabs>
        <w:spacing w:before="129" w:line="254" w:lineRule="auto"/>
        <w:ind w:left="118" w:right="116" w:hanging="3"/>
        <w:rPr>
          <w:sz w:val="16"/>
          <w:lang w:val="es-CR"/>
        </w:rPr>
      </w:pPr>
      <w:bookmarkStart w:id="746" w:name="_bookmark658"/>
      <w:bookmarkEnd w:id="746"/>
      <w:r w:rsidRPr="0074571B">
        <w:rPr>
          <w:position w:val="6"/>
          <w:sz w:val="10"/>
          <w:lang w:val="es-CR"/>
        </w:rPr>
        <w:t>25</w:t>
      </w:r>
      <w:r w:rsidRPr="0074571B">
        <w:rPr>
          <w:position w:val="6"/>
          <w:sz w:val="10"/>
          <w:lang w:val="es-CR"/>
        </w:rPr>
        <w:tab/>
      </w:r>
      <w:r w:rsidRPr="0074571B">
        <w:rPr>
          <w:sz w:val="16"/>
          <w:lang w:val="es-CR"/>
        </w:rPr>
        <w:t>CEDAW. Recomendación general núm. 33 sobre el acceso de las mujeres a la</w:t>
      </w:r>
      <w:r w:rsidRPr="0074571B">
        <w:rPr>
          <w:spacing w:val="35"/>
          <w:sz w:val="16"/>
          <w:lang w:val="es-CR"/>
        </w:rPr>
        <w:t xml:space="preserve"> </w:t>
      </w:r>
      <w:r w:rsidRPr="0074571B">
        <w:rPr>
          <w:sz w:val="16"/>
          <w:lang w:val="es-CR"/>
        </w:rPr>
        <w:t>justicia.</w:t>
      </w:r>
      <w:r w:rsidRPr="0074571B">
        <w:rPr>
          <w:spacing w:val="2"/>
          <w:sz w:val="16"/>
          <w:lang w:val="es-CR"/>
        </w:rPr>
        <w:t xml:space="preserve"> </w:t>
      </w:r>
      <w:r w:rsidRPr="0074571B">
        <w:rPr>
          <w:sz w:val="16"/>
          <w:lang w:val="es-CR"/>
        </w:rPr>
        <w:t>CEDAW/C/GC/33,</w:t>
      </w:r>
      <w:r w:rsidRPr="0074571B">
        <w:rPr>
          <w:w w:val="99"/>
          <w:sz w:val="16"/>
          <w:lang w:val="es-CR"/>
        </w:rPr>
        <w:t xml:space="preserve"> </w:t>
      </w:r>
      <w:r w:rsidRPr="0074571B">
        <w:rPr>
          <w:sz w:val="16"/>
          <w:lang w:val="es-CR"/>
        </w:rPr>
        <w:t>3 de agosto de 2015,</w:t>
      </w:r>
      <w:r w:rsidRPr="0074571B">
        <w:rPr>
          <w:spacing w:val="-10"/>
          <w:sz w:val="16"/>
          <w:lang w:val="es-CR"/>
        </w:rPr>
        <w:t xml:space="preserve"> </w:t>
      </w:r>
      <w:r w:rsidRPr="0074571B">
        <w:rPr>
          <w:sz w:val="16"/>
          <w:lang w:val="es-CR"/>
        </w:rPr>
        <w:t>párr.8.</w:t>
      </w:r>
    </w:p>
    <w:p w14:paraId="6B344516" w14:textId="77777777" w:rsidR="00003F82" w:rsidRPr="0074571B" w:rsidRDefault="002F4DAA">
      <w:pPr>
        <w:tabs>
          <w:tab w:val="left" w:pos="685"/>
        </w:tabs>
        <w:spacing w:before="117" w:line="252" w:lineRule="auto"/>
        <w:ind w:left="118" w:right="116" w:hanging="3"/>
        <w:rPr>
          <w:sz w:val="16"/>
          <w:lang w:val="es-CR"/>
        </w:rPr>
      </w:pPr>
      <w:bookmarkStart w:id="747" w:name="_bookmark659"/>
      <w:bookmarkEnd w:id="747"/>
      <w:r w:rsidRPr="0074571B">
        <w:rPr>
          <w:position w:val="6"/>
          <w:sz w:val="10"/>
          <w:lang w:val="es-CR"/>
        </w:rPr>
        <w:t>26</w:t>
      </w:r>
      <w:r w:rsidRPr="0074571B">
        <w:rPr>
          <w:position w:val="6"/>
          <w:sz w:val="10"/>
          <w:lang w:val="es-CR"/>
        </w:rPr>
        <w:tab/>
      </w:r>
      <w:r w:rsidRPr="0074571B">
        <w:rPr>
          <w:sz w:val="16"/>
          <w:lang w:val="es-CR"/>
        </w:rPr>
        <w:t>CEDAW. Recomendación general núm. 33 sobre el acceso de las mujeres a la</w:t>
      </w:r>
      <w:r w:rsidRPr="0074571B">
        <w:rPr>
          <w:spacing w:val="35"/>
          <w:sz w:val="16"/>
          <w:lang w:val="es-CR"/>
        </w:rPr>
        <w:t xml:space="preserve"> </w:t>
      </w:r>
      <w:r w:rsidRPr="0074571B">
        <w:rPr>
          <w:sz w:val="16"/>
          <w:lang w:val="es-CR"/>
        </w:rPr>
        <w:t>justicia.</w:t>
      </w:r>
      <w:r w:rsidRPr="0074571B">
        <w:rPr>
          <w:spacing w:val="2"/>
          <w:sz w:val="16"/>
          <w:lang w:val="es-CR"/>
        </w:rPr>
        <w:t xml:space="preserve"> </w:t>
      </w:r>
      <w:r w:rsidRPr="0074571B">
        <w:rPr>
          <w:sz w:val="16"/>
          <w:lang w:val="es-CR"/>
        </w:rPr>
        <w:t>CEDAW/C/GC/33,</w:t>
      </w:r>
      <w:r w:rsidRPr="0074571B">
        <w:rPr>
          <w:w w:val="99"/>
          <w:sz w:val="16"/>
          <w:lang w:val="es-CR"/>
        </w:rPr>
        <w:t xml:space="preserve"> </w:t>
      </w:r>
      <w:r w:rsidRPr="0074571B">
        <w:rPr>
          <w:sz w:val="16"/>
          <w:lang w:val="es-CR"/>
        </w:rPr>
        <w:t>3 de agosto de 2015,</w:t>
      </w:r>
      <w:r w:rsidRPr="0074571B">
        <w:rPr>
          <w:spacing w:val="-10"/>
          <w:sz w:val="16"/>
          <w:lang w:val="es-CR"/>
        </w:rPr>
        <w:t xml:space="preserve"> </w:t>
      </w:r>
      <w:r w:rsidRPr="0074571B">
        <w:rPr>
          <w:sz w:val="16"/>
          <w:lang w:val="es-CR"/>
        </w:rPr>
        <w:t>párr.8.</w:t>
      </w:r>
    </w:p>
    <w:p w14:paraId="4F4B49CA" w14:textId="77777777" w:rsidR="00003F82" w:rsidRPr="0074571B" w:rsidRDefault="002F4DAA">
      <w:pPr>
        <w:tabs>
          <w:tab w:val="left" w:pos="685"/>
        </w:tabs>
        <w:spacing w:before="121"/>
        <w:ind w:left="115"/>
        <w:rPr>
          <w:sz w:val="16"/>
          <w:lang w:val="es-CR"/>
        </w:rPr>
      </w:pPr>
      <w:bookmarkStart w:id="748" w:name="_bookmark660"/>
      <w:bookmarkEnd w:id="748"/>
      <w:r w:rsidRPr="0074571B">
        <w:rPr>
          <w:position w:val="6"/>
          <w:sz w:val="10"/>
          <w:lang w:val="es-CR"/>
        </w:rPr>
        <w:t>27</w:t>
      </w:r>
      <w:r w:rsidRPr="0074571B">
        <w:rPr>
          <w:position w:val="6"/>
          <w:sz w:val="10"/>
          <w:lang w:val="es-CR"/>
        </w:rPr>
        <w:tab/>
      </w:r>
      <w:r w:rsidRPr="0074571B">
        <w:rPr>
          <w:sz w:val="16"/>
          <w:lang w:val="es-CR"/>
        </w:rPr>
        <w:t>Amicus Curiae Fundación para el Debido Proceso, pág.</w:t>
      </w:r>
      <w:r w:rsidRPr="0074571B">
        <w:rPr>
          <w:spacing w:val="-23"/>
          <w:sz w:val="16"/>
          <w:lang w:val="es-CR"/>
        </w:rPr>
        <w:t xml:space="preserve"> </w:t>
      </w:r>
      <w:r w:rsidRPr="0074571B">
        <w:rPr>
          <w:sz w:val="16"/>
          <w:lang w:val="es-CR"/>
        </w:rPr>
        <w:t>15</w:t>
      </w:r>
    </w:p>
    <w:p w14:paraId="165A9A56" w14:textId="77777777" w:rsidR="00003F82" w:rsidRPr="0074571B" w:rsidRDefault="00003F82">
      <w:pPr>
        <w:rPr>
          <w:sz w:val="16"/>
          <w:lang w:val="es-CR"/>
        </w:rPr>
        <w:sectPr w:rsidR="00003F82" w:rsidRPr="0074571B">
          <w:pgSz w:w="11910" w:h="16840"/>
          <w:pgMar w:top="1320" w:right="1300" w:bottom="1680" w:left="1300" w:header="0" w:footer="1445" w:gutter="0"/>
          <w:cols w:space="720"/>
        </w:sectPr>
      </w:pPr>
    </w:p>
    <w:p w14:paraId="2CDF8174" w14:textId="77777777" w:rsidR="00003F82" w:rsidRPr="0074571B" w:rsidRDefault="002F4DAA">
      <w:pPr>
        <w:pStyle w:val="Ttulo2"/>
        <w:numPr>
          <w:ilvl w:val="0"/>
          <w:numId w:val="1"/>
        </w:numPr>
        <w:tabs>
          <w:tab w:val="left" w:pos="839"/>
        </w:tabs>
        <w:spacing w:before="88" w:line="283" w:lineRule="auto"/>
        <w:ind w:right="114" w:firstLine="0"/>
        <w:jc w:val="both"/>
        <w:rPr>
          <w:lang w:val="es-CR"/>
        </w:rPr>
      </w:pPr>
      <w:bookmarkStart w:id="749" w:name="27._La_confluencia_de_todos_estos_elemen"/>
      <w:bookmarkEnd w:id="749"/>
      <w:r w:rsidRPr="0074571B">
        <w:rPr>
          <w:lang w:val="es-CR"/>
        </w:rPr>
        <w:lastRenderedPageBreak/>
        <w:t>La confluencia de todos estos elementos configuran una forma específica</w:t>
      </w:r>
      <w:r w:rsidRPr="0074571B">
        <w:rPr>
          <w:spacing w:val="-14"/>
          <w:lang w:val="es-CR"/>
        </w:rPr>
        <w:t xml:space="preserve"> </w:t>
      </w:r>
      <w:r w:rsidRPr="0074571B">
        <w:rPr>
          <w:lang w:val="es-CR"/>
        </w:rPr>
        <w:t>de</w:t>
      </w:r>
      <w:r w:rsidRPr="0074571B">
        <w:rPr>
          <w:spacing w:val="-15"/>
          <w:lang w:val="es-CR"/>
        </w:rPr>
        <w:t xml:space="preserve"> </w:t>
      </w:r>
      <w:r w:rsidRPr="0074571B">
        <w:rPr>
          <w:lang w:val="es-CR"/>
        </w:rPr>
        <w:t>discriminación,</w:t>
      </w:r>
      <w:r w:rsidRPr="0074571B">
        <w:rPr>
          <w:spacing w:val="-28"/>
          <w:lang w:val="es-CR"/>
        </w:rPr>
        <w:t xml:space="preserve"> </w:t>
      </w:r>
      <w:hyperlink w:anchor="_bookmark661" w:history="1">
        <w:r w:rsidRPr="0074571B">
          <w:rPr>
            <w:position w:val="8"/>
            <w:sz w:val="16"/>
            <w:lang w:val="es-CR"/>
          </w:rPr>
          <w:t>28</w:t>
        </w:r>
      </w:hyperlink>
      <w:r w:rsidRPr="0074571B">
        <w:rPr>
          <w:spacing w:val="-10"/>
          <w:position w:val="8"/>
          <w:sz w:val="16"/>
          <w:lang w:val="es-CR"/>
        </w:rPr>
        <w:t xml:space="preserve"> </w:t>
      </w:r>
      <w:r w:rsidRPr="0074571B">
        <w:rPr>
          <w:lang w:val="es-CR"/>
        </w:rPr>
        <w:t>en</w:t>
      </w:r>
      <w:r w:rsidRPr="0074571B">
        <w:rPr>
          <w:spacing w:val="-14"/>
          <w:lang w:val="es-CR"/>
        </w:rPr>
        <w:t xml:space="preserve"> </w:t>
      </w:r>
      <w:r w:rsidRPr="0074571B">
        <w:rPr>
          <w:lang w:val="es-CR"/>
        </w:rPr>
        <w:t>la</w:t>
      </w:r>
      <w:r w:rsidRPr="0074571B">
        <w:rPr>
          <w:spacing w:val="-15"/>
          <w:lang w:val="es-CR"/>
        </w:rPr>
        <w:t xml:space="preserve"> </w:t>
      </w:r>
      <w:r w:rsidRPr="0074571B">
        <w:rPr>
          <w:lang w:val="es-CR"/>
        </w:rPr>
        <w:t>que</w:t>
      </w:r>
      <w:r w:rsidRPr="0074571B">
        <w:rPr>
          <w:spacing w:val="-15"/>
          <w:lang w:val="es-CR"/>
        </w:rPr>
        <w:t xml:space="preserve"> </w:t>
      </w:r>
      <w:r w:rsidRPr="0074571B">
        <w:rPr>
          <w:lang w:val="es-CR"/>
        </w:rPr>
        <w:t>los</w:t>
      </w:r>
      <w:r w:rsidRPr="0074571B">
        <w:rPr>
          <w:spacing w:val="-15"/>
          <w:lang w:val="es-CR"/>
        </w:rPr>
        <w:t xml:space="preserve"> </w:t>
      </w:r>
      <w:r w:rsidRPr="0074571B">
        <w:rPr>
          <w:lang w:val="es-CR"/>
        </w:rPr>
        <w:t>distintos</w:t>
      </w:r>
      <w:r w:rsidRPr="0074571B">
        <w:rPr>
          <w:spacing w:val="-15"/>
          <w:lang w:val="es-CR"/>
        </w:rPr>
        <w:t xml:space="preserve"> </w:t>
      </w:r>
      <w:r w:rsidRPr="0074571B">
        <w:rPr>
          <w:lang w:val="es-CR"/>
        </w:rPr>
        <w:t>factores</w:t>
      </w:r>
      <w:r w:rsidRPr="0074571B">
        <w:rPr>
          <w:spacing w:val="-15"/>
          <w:lang w:val="es-CR"/>
        </w:rPr>
        <w:t xml:space="preserve"> </w:t>
      </w:r>
      <w:r w:rsidRPr="0074571B">
        <w:rPr>
          <w:lang w:val="es-CR"/>
        </w:rPr>
        <w:t>se</w:t>
      </w:r>
      <w:r w:rsidRPr="0074571B">
        <w:rPr>
          <w:spacing w:val="-15"/>
          <w:lang w:val="es-CR"/>
        </w:rPr>
        <w:t xml:space="preserve"> </w:t>
      </w:r>
      <w:r w:rsidRPr="0074571B">
        <w:rPr>
          <w:lang w:val="es-CR"/>
        </w:rPr>
        <w:t>entrelazan y se refuerzan mutuamente,</w:t>
      </w:r>
      <w:hyperlink w:anchor="_bookmark662" w:history="1">
        <w:r w:rsidRPr="0074571B">
          <w:rPr>
            <w:position w:val="8"/>
            <w:sz w:val="16"/>
            <w:lang w:val="es-CR"/>
          </w:rPr>
          <w:t>29</w:t>
        </w:r>
      </w:hyperlink>
      <w:r w:rsidRPr="0074571B">
        <w:rPr>
          <w:position w:val="8"/>
          <w:sz w:val="16"/>
          <w:lang w:val="es-CR"/>
        </w:rPr>
        <w:t xml:space="preserve"> </w:t>
      </w:r>
      <w:r w:rsidRPr="0074571B">
        <w:rPr>
          <w:lang w:val="es-CR"/>
        </w:rPr>
        <w:t>que agrava la discriminación estructural de la mujer y crea una especial situación de vulnerabilidad, como la de Manuela. Esta Corte ha considerado, al respecto, que, cuando las víctimas pertenecen</w:t>
      </w:r>
      <w:r w:rsidRPr="0074571B">
        <w:rPr>
          <w:spacing w:val="-7"/>
          <w:lang w:val="es-CR"/>
        </w:rPr>
        <w:t xml:space="preserve"> </w:t>
      </w:r>
      <w:r w:rsidRPr="0074571B">
        <w:rPr>
          <w:lang w:val="es-CR"/>
        </w:rPr>
        <w:t>a</w:t>
      </w:r>
      <w:r w:rsidRPr="0074571B">
        <w:rPr>
          <w:spacing w:val="-8"/>
          <w:lang w:val="es-CR"/>
        </w:rPr>
        <w:t xml:space="preserve"> </w:t>
      </w:r>
      <w:r w:rsidRPr="0074571B">
        <w:rPr>
          <w:lang w:val="es-CR"/>
        </w:rPr>
        <w:t>un</w:t>
      </w:r>
      <w:r w:rsidRPr="0074571B">
        <w:rPr>
          <w:spacing w:val="-8"/>
          <w:lang w:val="es-CR"/>
        </w:rPr>
        <w:t xml:space="preserve"> </w:t>
      </w:r>
      <w:r w:rsidRPr="0074571B">
        <w:rPr>
          <w:lang w:val="es-CR"/>
        </w:rPr>
        <w:t>grupo</w:t>
      </w:r>
      <w:r w:rsidRPr="0074571B">
        <w:rPr>
          <w:spacing w:val="-8"/>
          <w:lang w:val="es-CR"/>
        </w:rPr>
        <w:t xml:space="preserve"> </w:t>
      </w:r>
      <w:r w:rsidRPr="0074571B">
        <w:rPr>
          <w:lang w:val="es-CR"/>
        </w:rPr>
        <w:t>en</w:t>
      </w:r>
      <w:r w:rsidRPr="0074571B">
        <w:rPr>
          <w:spacing w:val="-7"/>
          <w:lang w:val="es-CR"/>
        </w:rPr>
        <w:t xml:space="preserve"> </w:t>
      </w:r>
      <w:r w:rsidRPr="0074571B">
        <w:rPr>
          <w:lang w:val="es-CR"/>
        </w:rPr>
        <w:t>especial</w:t>
      </w:r>
      <w:r w:rsidRPr="0074571B">
        <w:rPr>
          <w:spacing w:val="-7"/>
          <w:lang w:val="es-CR"/>
        </w:rPr>
        <w:t xml:space="preserve"> </w:t>
      </w:r>
      <w:r w:rsidRPr="0074571B">
        <w:rPr>
          <w:lang w:val="es-CR"/>
        </w:rPr>
        <w:t>situación</w:t>
      </w:r>
      <w:r w:rsidRPr="0074571B">
        <w:rPr>
          <w:spacing w:val="-7"/>
          <w:lang w:val="es-CR"/>
        </w:rPr>
        <w:t xml:space="preserve"> </w:t>
      </w:r>
      <w:r w:rsidRPr="0074571B">
        <w:rPr>
          <w:lang w:val="es-CR"/>
        </w:rPr>
        <w:t>de</w:t>
      </w:r>
      <w:r w:rsidRPr="0074571B">
        <w:rPr>
          <w:spacing w:val="-8"/>
          <w:lang w:val="es-CR"/>
        </w:rPr>
        <w:t xml:space="preserve"> </w:t>
      </w:r>
      <w:r w:rsidRPr="0074571B">
        <w:rPr>
          <w:lang w:val="es-CR"/>
        </w:rPr>
        <w:t>vulnerabilidad,</w:t>
      </w:r>
      <w:r w:rsidRPr="0074571B">
        <w:rPr>
          <w:spacing w:val="-8"/>
          <w:lang w:val="es-CR"/>
        </w:rPr>
        <w:t xml:space="preserve"> </w:t>
      </w:r>
      <w:r w:rsidRPr="0074571B">
        <w:rPr>
          <w:lang w:val="es-CR"/>
        </w:rPr>
        <w:t>se</w:t>
      </w:r>
      <w:r w:rsidRPr="0074571B">
        <w:rPr>
          <w:spacing w:val="-8"/>
          <w:lang w:val="es-CR"/>
        </w:rPr>
        <w:t xml:space="preserve"> </w:t>
      </w:r>
      <w:r w:rsidRPr="0074571B">
        <w:rPr>
          <w:lang w:val="es-CR"/>
        </w:rPr>
        <w:t>acentúan los deberes de respeto y garantía a cargo del</w:t>
      </w:r>
      <w:r w:rsidRPr="0074571B">
        <w:rPr>
          <w:spacing w:val="-12"/>
          <w:lang w:val="es-CR"/>
        </w:rPr>
        <w:t xml:space="preserve"> </w:t>
      </w:r>
      <w:r w:rsidRPr="0074571B">
        <w:rPr>
          <w:lang w:val="es-CR"/>
        </w:rPr>
        <w:t>Estado</w:t>
      </w:r>
      <w:hyperlink w:anchor="_bookmark663" w:history="1">
        <w:r w:rsidRPr="0074571B">
          <w:rPr>
            <w:position w:val="8"/>
            <w:sz w:val="16"/>
            <w:lang w:val="es-CR"/>
          </w:rPr>
          <w:t>30</w:t>
        </w:r>
      </w:hyperlink>
      <w:r w:rsidRPr="0074571B">
        <w:rPr>
          <w:lang w:val="es-CR"/>
        </w:rPr>
        <w:t>.</w:t>
      </w:r>
    </w:p>
    <w:p w14:paraId="1575F910" w14:textId="77777777" w:rsidR="00003F82" w:rsidRPr="0074571B" w:rsidRDefault="002F4DAA">
      <w:pPr>
        <w:pStyle w:val="Prrafodelista"/>
        <w:numPr>
          <w:ilvl w:val="0"/>
          <w:numId w:val="1"/>
        </w:numPr>
        <w:tabs>
          <w:tab w:val="left" w:pos="839"/>
        </w:tabs>
        <w:spacing w:before="241" w:line="283" w:lineRule="auto"/>
        <w:ind w:right="114" w:firstLine="0"/>
        <w:jc w:val="both"/>
        <w:rPr>
          <w:sz w:val="24"/>
          <w:lang w:val="es-CR"/>
        </w:rPr>
      </w:pPr>
      <w:bookmarkStart w:id="750" w:name="28._Es_así,_que_considero_fundamental_pr"/>
      <w:bookmarkEnd w:id="750"/>
      <w:r w:rsidRPr="0074571B">
        <w:rPr>
          <w:sz w:val="24"/>
          <w:lang w:val="es-CR"/>
        </w:rPr>
        <w:t>Es así, que considero fundamental profundizar en la medida de no repetición vinculada a la interseccionalidad de vulneraciones acreditadas para el tratamiento del patrón estructural de discriminación en relación a mujeres. Ese deber por parte del Estado implica que las autoridades encargadas de la investigación, como son la policía y las fiscalías, deben actuar con una debida diligencia reforzada que incorpore la perspectiva de género</w:t>
      </w:r>
      <w:r w:rsidRPr="0074571B">
        <w:rPr>
          <w:spacing w:val="-8"/>
          <w:sz w:val="24"/>
          <w:lang w:val="es-CR"/>
        </w:rPr>
        <w:t xml:space="preserve"> </w:t>
      </w:r>
      <w:r w:rsidRPr="0074571B">
        <w:rPr>
          <w:sz w:val="24"/>
          <w:lang w:val="es-CR"/>
        </w:rPr>
        <w:t>desde</w:t>
      </w:r>
      <w:r w:rsidRPr="0074571B">
        <w:rPr>
          <w:spacing w:val="-8"/>
          <w:sz w:val="24"/>
          <w:lang w:val="es-CR"/>
        </w:rPr>
        <w:t xml:space="preserve"> </w:t>
      </w:r>
      <w:r w:rsidRPr="0074571B">
        <w:rPr>
          <w:sz w:val="24"/>
          <w:lang w:val="es-CR"/>
        </w:rPr>
        <w:t>las</w:t>
      </w:r>
      <w:r w:rsidRPr="0074571B">
        <w:rPr>
          <w:spacing w:val="-8"/>
          <w:sz w:val="24"/>
          <w:lang w:val="es-CR"/>
        </w:rPr>
        <w:t xml:space="preserve"> </w:t>
      </w:r>
      <w:r w:rsidRPr="0074571B">
        <w:rPr>
          <w:sz w:val="24"/>
          <w:lang w:val="es-CR"/>
        </w:rPr>
        <w:t>primeras</w:t>
      </w:r>
      <w:r w:rsidRPr="0074571B">
        <w:rPr>
          <w:spacing w:val="-8"/>
          <w:sz w:val="24"/>
          <w:lang w:val="es-CR"/>
        </w:rPr>
        <w:t xml:space="preserve"> </w:t>
      </w:r>
      <w:r w:rsidRPr="0074571B">
        <w:rPr>
          <w:sz w:val="24"/>
          <w:lang w:val="es-CR"/>
        </w:rPr>
        <w:t>diligencias</w:t>
      </w:r>
      <w:r w:rsidRPr="0074571B">
        <w:rPr>
          <w:spacing w:val="-8"/>
          <w:sz w:val="24"/>
          <w:lang w:val="es-CR"/>
        </w:rPr>
        <w:t xml:space="preserve"> </w:t>
      </w:r>
      <w:r w:rsidRPr="0074571B">
        <w:rPr>
          <w:sz w:val="24"/>
          <w:lang w:val="es-CR"/>
        </w:rPr>
        <w:t>y</w:t>
      </w:r>
      <w:r w:rsidRPr="0074571B">
        <w:rPr>
          <w:spacing w:val="-7"/>
          <w:sz w:val="24"/>
          <w:lang w:val="es-CR"/>
        </w:rPr>
        <w:t xml:space="preserve"> </w:t>
      </w:r>
      <w:r w:rsidRPr="0074571B">
        <w:rPr>
          <w:sz w:val="24"/>
          <w:lang w:val="es-CR"/>
        </w:rPr>
        <w:t>elimine</w:t>
      </w:r>
      <w:r w:rsidRPr="0074571B">
        <w:rPr>
          <w:spacing w:val="-8"/>
          <w:sz w:val="24"/>
          <w:lang w:val="es-CR"/>
        </w:rPr>
        <w:t xml:space="preserve"> </w:t>
      </w:r>
      <w:r w:rsidRPr="0074571B">
        <w:rPr>
          <w:sz w:val="24"/>
          <w:lang w:val="es-CR"/>
        </w:rPr>
        <w:t>todo</w:t>
      </w:r>
      <w:r w:rsidRPr="0074571B">
        <w:rPr>
          <w:spacing w:val="-8"/>
          <w:sz w:val="24"/>
          <w:lang w:val="es-CR"/>
        </w:rPr>
        <w:t xml:space="preserve"> </w:t>
      </w:r>
      <w:r w:rsidRPr="0074571B">
        <w:rPr>
          <w:sz w:val="24"/>
          <w:lang w:val="es-CR"/>
        </w:rPr>
        <w:t>prejuicio</w:t>
      </w:r>
      <w:r w:rsidRPr="0074571B">
        <w:rPr>
          <w:spacing w:val="-8"/>
          <w:sz w:val="24"/>
          <w:lang w:val="es-CR"/>
        </w:rPr>
        <w:t xml:space="preserve"> </w:t>
      </w:r>
      <w:r w:rsidRPr="0074571B">
        <w:rPr>
          <w:sz w:val="24"/>
          <w:lang w:val="es-CR"/>
        </w:rPr>
        <w:t>y</w:t>
      </w:r>
      <w:r w:rsidRPr="0074571B">
        <w:rPr>
          <w:spacing w:val="-7"/>
          <w:sz w:val="24"/>
          <w:lang w:val="es-CR"/>
        </w:rPr>
        <w:t xml:space="preserve"> </w:t>
      </w:r>
      <w:r w:rsidRPr="0074571B">
        <w:rPr>
          <w:sz w:val="24"/>
          <w:lang w:val="es-CR"/>
        </w:rPr>
        <w:t>estereotipo de género, con el fin de garantizar eficazmente la presunción de inocencia de</w:t>
      </w:r>
      <w:r w:rsidRPr="0074571B">
        <w:rPr>
          <w:spacing w:val="-8"/>
          <w:sz w:val="24"/>
          <w:lang w:val="es-CR"/>
        </w:rPr>
        <w:t xml:space="preserve"> </w:t>
      </w:r>
      <w:r w:rsidRPr="0074571B">
        <w:rPr>
          <w:sz w:val="24"/>
          <w:lang w:val="es-CR"/>
        </w:rPr>
        <w:t>la</w:t>
      </w:r>
      <w:r w:rsidRPr="0074571B">
        <w:rPr>
          <w:spacing w:val="-8"/>
          <w:sz w:val="24"/>
          <w:lang w:val="es-CR"/>
        </w:rPr>
        <w:t xml:space="preserve"> </w:t>
      </w:r>
      <w:r w:rsidRPr="0074571B">
        <w:rPr>
          <w:sz w:val="24"/>
          <w:lang w:val="es-CR"/>
        </w:rPr>
        <w:t>mujer</w:t>
      </w:r>
      <w:r w:rsidRPr="0074571B">
        <w:rPr>
          <w:spacing w:val="-8"/>
          <w:sz w:val="24"/>
          <w:lang w:val="es-CR"/>
        </w:rPr>
        <w:t xml:space="preserve"> </w:t>
      </w:r>
      <w:r w:rsidRPr="0074571B">
        <w:rPr>
          <w:sz w:val="24"/>
          <w:lang w:val="es-CR"/>
        </w:rPr>
        <w:t>que</w:t>
      </w:r>
      <w:r w:rsidRPr="0074571B">
        <w:rPr>
          <w:spacing w:val="-8"/>
          <w:sz w:val="24"/>
          <w:lang w:val="es-CR"/>
        </w:rPr>
        <w:t xml:space="preserve"> </w:t>
      </w:r>
      <w:r w:rsidRPr="0074571B">
        <w:rPr>
          <w:sz w:val="24"/>
          <w:lang w:val="es-CR"/>
        </w:rPr>
        <w:t>está</w:t>
      </w:r>
      <w:r w:rsidRPr="0074571B">
        <w:rPr>
          <w:spacing w:val="-8"/>
          <w:sz w:val="24"/>
          <w:lang w:val="es-CR"/>
        </w:rPr>
        <w:t xml:space="preserve"> </w:t>
      </w:r>
      <w:r w:rsidRPr="0074571B">
        <w:rPr>
          <w:sz w:val="24"/>
          <w:lang w:val="es-CR"/>
        </w:rPr>
        <w:t>siendo</w:t>
      </w:r>
      <w:r w:rsidRPr="0074571B">
        <w:rPr>
          <w:spacing w:val="-8"/>
          <w:sz w:val="24"/>
          <w:lang w:val="es-CR"/>
        </w:rPr>
        <w:t xml:space="preserve"> </w:t>
      </w:r>
      <w:r w:rsidRPr="0074571B">
        <w:rPr>
          <w:sz w:val="24"/>
          <w:lang w:val="es-CR"/>
        </w:rPr>
        <w:t>investigada.</w:t>
      </w:r>
      <w:r w:rsidRPr="0074571B">
        <w:rPr>
          <w:spacing w:val="-7"/>
          <w:sz w:val="24"/>
          <w:lang w:val="es-CR"/>
        </w:rPr>
        <w:t xml:space="preserve"> </w:t>
      </w:r>
      <w:r w:rsidRPr="0074571B">
        <w:rPr>
          <w:sz w:val="24"/>
          <w:lang w:val="es-CR"/>
        </w:rPr>
        <w:t>En</w:t>
      </w:r>
      <w:r w:rsidRPr="0074571B">
        <w:rPr>
          <w:spacing w:val="-7"/>
          <w:sz w:val="24"/>
          <w:lang w:val="es-CR"/>
        </w:rPr>
        <w:t xml:space="preserve"> </w:t>
      </w:r>
      <w:r w:rsidRPr="0074571B">
        <w:rPr>
          <w:sz w:val="24"/>
          <w:lang w:val="es-CR"/>
        </w:rPr>
        <w:t>estos</w:t>
      </w:r>
      <w:r w:rsidRPr="0074571B">
        <w:rPr>
          <w:spacing w:val="-8"/>
          <w:sz w:val="24"/>
          <w:lang w:val="es-CR"/>
        </w:rPr>
        <w:t xml:space="preserve"> </w:t>
      </w:r>
      <w:r w:rsidRPr="0074571B">
        <w:rPr>
          <w:sz w:val="24"/>
          <w:lang w:val="es-CR"/>
        </w:rPr>
        <w:t>casos</w:t>
      </w:r>
      <w:r w:rsidRPr="0074571B">
        <w:rPr>
          <w:spacing w:val="-8"/>
          <w:sz w:val="24"/>
          <w:lang w:val="es-CR"/>
        </w:rPr>
        <w:t xml:space="preserve"> </w:t>
      </w:r>
      <w:r w:rsidRPr="0074571B">
        <w:rPr>
          <w:sz w:val="24"/>
          <w:lang w:val="es-CR"/>
        </w:rPr>
        <w:t>la</w:t>
      </w:r>
      <w:r w:rsidRPr="0074571B">
        <w:rPr>
          <w:spacing w:val="-6"/>
          <w:sz w:val="24"/>
          <w:lang w:val="es-CR"/>
        </w:rPr>
        <w:t xml:space="preserve"> </w:t>
      </w:r>
      <w:r w:rsidRPr="0074571B">
        <w:rPr>
          <w:sz w:val="24"/>
          <w:lang w:val="es-CR"/>
        </w:rPr>
        <w:t>defensa</w:t>
      </w:r>
      <w:r w:rsidRPr="0074571B">
        <w:rPr>
          <w:spacing w:val="-8"/>
          <w:sz w:val="24"/>
          <w:lang w:val="es-CR"/>
        </w:rPr>
        <w:t xml:space="preserve"> </w:t>
      </w:r>
      <w:r w:rsidRPr="0074571B">
        <w:rPr>
          <w:sz w:val="24"/>
          <w:lang w:val="es-CR"/>
        </w:rPr>
        <w:t>técnica, a la que la Corte se ha referido ampliamente en su jurisprudencia, es un derecho</w:t>
      </w:r>
      <w:r w:rsidRPr="0074571B">
        <w:rPr>
          <w:spacing w:val="-12"/>
          <w:sz w:val="24"/>
          <w:lang w:val="es-CR"/>
        </w:rPr>
        <w:t xml:space="preserve"> </w:t>
      </w:r>
      <w:r w:rsidRPr="0074571B">
        <w:rPr>
          <w:sz w:val="24"/>
          <w:lang w:val="es-CR"/>
        </w:rPr>
        <w:t>que</w:t>
      </w:r>
      <w:r w:rsidRPr="0074571B">
        <w:rPr>
          <w:spacing w:val="-11"/>
          <w:sz w:val="24"/>
          <w:lang w:val="es-CR"/>
        </w:rPr>
        <w:t xml:space="preserve"> </w:t>
      </w:r>
      <w:r w:rsidRPr="0074571B">
        <w:rPr>
          <w:sz w:val="24"/>
          <w:lang w:val="es-CR"/>
        </w:rPr>
        <w:t>debe</w:t>
      </w:r>
      <w:r w:rsidRPr="0074571B">
        <w:rPr>
          <w:spacing w:val="-11"/>
          <w:sz w:val="24"/>
          <w:lang w:val="es-CR"/>
        </w:rPr>
        <w:t xml:space="preserve"> </w:t>
      </w:r>
      <w:r w:rsidRPr="0074571B">
        <w:rPr>
          <w:sz w:val="24"/>
          <w:lang w:val="es-CR"/>
        </w:rPr>
        <w:t>ser</w:t>
      </w:r>
      <w:r w:rsidRPr="0074571B">
        <w:rPr>
          <w:spacing w:val="-12"/>
          <w:sz w:val="24"/>
          <w:lang w:val="es-CR"/>
        </w:rPr>
        <w:t xml:space="preserve"> </w:t>
      </w:r>
      <w:r w:rsidRPr="0074571B">
        <w:rPr>
          <w:sz w:val="24"/>
          <w:lang w:val="es-CR"/>
        </w:rPr>
        <w:t>garantizado</w:t>
      </w:r>
      <w:r w:rsidRPr="0074571B">
        <w:rPr>
          <w:spacing w:val="-12"/>
          <w:sz w:val="24"/>
          <w:lang w:val="es-CR"/>
        </w:rPr>
        <w:t xml:space="preserve"> </w:t>
      </w:r>
      <w:r w:rsidRPr="0074571B">
        <w:rPr>
          <w:sz w:val="24"/>
          <w:lang w:val="es-CR"/>
        </w:rPr>
        <w:t>por</w:t>
      </w:r>
      <w:r w:rsidRPr="0074571B">
        <w:rPr>
          <w:spacing w:val="-9"/>
          <w:sz w:val="24"/>
          <w:lang w:val="es-CR"/>
        </w:rPr>
        <w:t xml:space="preserve"> </w:t>
      </w:r>
      <w:r w:rsidRPr="0074571B">
        <w:rPr>
          <w:sz w:val="24"/>
          <w:lang w:val="es-CR"/>
        </w:rPr>
        <w:t>el</w:t>
      </w:r>
      <w:r w:rsidRPr="0074571B">
        <w:rPr>
          <w:spacing w:val="-11"/>
          <w:sz w:val="24"/>
          <w:lang w:val="es-CR"/>
        </w:rPr>
        <w:t xml:space="preserve"> </w:t>
      </w:r>
      <w:r w:rsidRPr="0074571B">
        <w:rPr>
          <w:sz w:val="24"/>
          <w:lang w:val="es-CR"/>
        </w:rPr>
        <w:t>Estado</w:t>
      </w:r>
      <w:r w:rsidRPr="0074571B">
        <w:rPr>
          <w:spacing w:val="-11"/>
          <w:sz w:val="24"/>
          <w:lang w:val="es-CR"/>
        </w:rPr>
        <w:t xml:space="preserve"> </w:t>
      </w:r>
      <w:r w:rsidRPr="0074571B">
        <w:rPr>
          <w:sz w:val="24"/>
          <w:lang w:val="es-CR"/>
        </w:rPr>
        <w:t>desde</w:t>
      </w:r>
      <w:r w:rsidRPr="0074571B">
        <w:rPr>
          <w:spacing w:val="-11"/>
          <w:sz w:val="24"/>
          <w:lang w:val="es-CR"/>
        </w:rPr>
        <w:t xml:space="preserve"> </w:t>
      </w:r>
      <w:r w:rsidRPr="0074571B">
        <w:rPr>
          <w:sz w:val="24"/>
          <w:lang w:val="es-CR"/>
        </w:rPr>
        <w:t>el</w:t>
      </w:r>
      <w:r w:rsidRPr="0074571B">
        <w:rPr>
          <w:spacing w:val="-11"/>
          <w:sz w:val="24"/>
          <w:lang w:val="es-CR"/>
        </w:rPr>
        <w:t xml:space="preserve"> </w:t>
      </w:r>
      <w:r w:rsidRPr="0074571B">
        <w:rPr>
          <w:sz w:val="24"/>
          <w:lang w:val="es-CR"/>
        </w:rPr>
        <w:t>inicio,</w:t>
      </w:r>
      <w:r w:rsidRPr="0074571B">
        <w:rPr>
          <w:spacing w:val="-11"/>
          <w:sz w:val="24"/>
          <w:lang w:val="es-CR"/>
        </w:rPr>
        <w:t xml:space="preserve"> </w:t>
      </w:r>
      <w:r w:rsidRPr="0074571B">
        <w:rPr>
          <w:sz w:val="24"/>
          <w:lang w:val="es-CR"/>
        </w:rPr>
        <w:t>asegurando que esa defensa incorpore la perspectiva de género y se preste con una debida diligencia</w:t>
      </w:r>
      <w:r w:rsidRPr="0074571B">
        <w:rPr>
          <w:spacing w:val="-4"/>
          <w:sz w:val="24"/>
          <w:lang w:val="es-CR"/>
        </w:rPr>
        <w:t xml:space="preserve"> </w:t>
      </w:r>
      <w:r w:rsidRPr="0074571B">
        <w:rPr>
          <w:sz w:val="24"/>
          <w:lang w:val="es-CR"/>
        </w:rPr>
        <w:t>reforzada</w:t>
      </w:r>
      <w:hyperlink w:anchor="_bookmark664" w:history="1">
        <w:r w:rsidRPr="0074571B">
          <w:rPr>
            <w:position w:val="8"/>
            <w:sz w:val="16"/>
            <w:lang w:val="es-CR"/>
          </w:rPr>
          <w:t>31</w:t>
        </w:r>
      </w:hyperlink>
      <w:r w:rsidRPr="0074571B">
        <w:rPr>
          <w:sz w:val="24"/>
          <w:lang w:val="es-CR"/>
        </w:rPr>
        <w:t>.</w:t>
      </w:r>
    </w:p>
    <w:p w14:paraId="69E09DF2" w14:textId="77777777" w:rsidR="00003F82" w:rsidRPr="0074571B" w:rsidRDefault="002F4DAA">
      <w:pPr>
        <w:pStyle w:val="Prrafodelista"/>
        <w:numPr>
          <w:ilvl w:val="0"/>
          <w:numId w:val="1"/>
        </w:numPr>
        <w:tabs>
          <w:tab w:val="left" w:pos="839"/>
        </w:tabs>
        <w:spacing w:before="234" w:line="276" w:lineRule="auto"/>
        <w:ind w:right="114" w:hanging="2"/>
        <w:jc w:val="both"/>
        <w:rPr>
          <w:sz w:val="24"/>
          <w:lang w:val="es-CR"/>
        </w:rPr>
      </w:pPr>
      <w:r w:rsidRPr="0074571B">
        <w:rPr>
          <w:sz w:val="24"/>
          <w:lang w:val="es-CR"/>
        </w:rPr>
        <w:t>Aprovecho también este voto para hacer una sucinta mención a la importancia de la Agenda 2030 y los Objetivos de Desarrollo Sostenible cuya principal finalidad es “no dejar a nadie atrás”. La Agenda 2030 responde al “enfoque de derechos en las políticas y estrategias de desarrollo” cuyo contenido es reconocer que el desarrollo es un derecho</w:t>
      </w:r>
      <w:r w:rsidRPr="0074571B">
        <w:rPr>
          <w:spacing w:val="-52"/>
          <w:sz w:val="24"/>
          <w:lang w:val="es-CR"/>
        </w:rPr>
        <w:t xml:space="preserve"> </w:t>
      </w:r>
      <w:r w:rsidRPr="0074571B">
        <w:rPr>
          <w:sz w:val="24"/>
          <w:lang w:val="es-CR"/>
        </w:rPr>
        <w:t>de las</w:t>
      </w:r>
      <w:r w:rsidRPr="0074571B">
        <w:rPr>
          <w:spacing w:val="-13"/>
          <w:sz w:val="24"/>
          <w:lang w:val="es-CR"/>
        </w:rPr>
        <w:t xml:space="preserve"> </w:t>
      </w:r>
      <w:r w:rsidRPr="0074571B">
        <w:rPr>
          <w:sz w:val="24"/>
          <w:lang w:val="es-CR"/>
        </w:rPr>
        <w:t>personas</w:t>
      </w:r>
      <w:r w:rsidRPr="0074571B">
        <w:rPr>
          <w:spacing w:val="-13"/>
          <w:sz w:val="24"/>
          <w:lang w:val="es-CR"/>
        </w:rPr>
        <w:t xml:space="preserve"> </w:t>
      </w:r>
      <w:r w:rsidRPr="0074571B">
        <w:rPr>
          <w:sz w:val="24"/>
          <w:lang w:val="es-CR"/>
        </w:rPr>
        <w:t>exigible</w:t>
      </w:r>
      <w:r w:rsidRPr="0074571B">
        <w:rPr>
          <w:spacing w:val="-13"/>
          <w:sz w:val="24"/>
          <w:lang w:val="es-CR"/>
        </w:rPr>
        <w:t xml:space="preserve"> </w:t>
      </w:r>
      <w:r w:rsidRPr="0074571B">
        <w:rPr>
          <w:sz w:val="24"/>
          <w:lang w:val="es-CR"/>
        </w:rPr>
        <w:t>frente</w:t>
      </w:r>
      <w:r w:rsidRPr="0074571B">
        <w:rPr>
          <w:spacing w:val="-13"/>
          <w:sz w:val="24"/>
          <w:lang w:val="es-CR"/>
        </w:rPr>
        <w:t xml:space="preserve"> </w:t>
      </w:r>
      <w:r w:rsidRPr="0074571B">
        <w:rPr>
          <w:sz w:val="24"/>
          <w:lang w:val="es-CR"/>
        </w:rPr>
        <w:t>a</w:t>
      </w:r>
      <w:r w:rsidRPr="0074571B">
        <w:rPr>
          <w:spacing w:val="-11"/>
          <w:sz w:val="24"/>
          <w:lang w:val="es-CR"/>
        </w:rPr>
        <w:t xml:space="preserve"> </w:t>
      </w:r>
      <w:r w:rsidRPr="0074571B">
        <w:rPr>
          <w:sz w:val="24"/>
          <w:lang w:val="es-CR"/>
        </w:rPr>
        <w:t>sus</w:t>
      </w:r>
      <w:r w:rsidRPr="0074571B">
        <w:rPr>
          <w:spacing w:val="-13"/>
          <w:sz w:val="24"/>
          <w:lang w:val="es-CR"/>
        </w:rPr>
        <w:t xml:space="preserve"> </w:t>
      </w:r>
      <w:r w:rsidRPr="0074571B">
        <w:rPr>
          <w:sz w:val="24"/>
          <w:lang w:val="es-CR"/>
        </w:rPr>
        <w:t>gobiernos</w:t>
      </w:r>
      <w:r w:rsidRPr="0074571B">
        <w:rPr>
          <w:spacing w:val="-13"/>
          <w:sz w:val="24"/>
          <w:lang w:val="es-CR"/>
        </w:rPr>
        <w:t xml:space="preserve"> </w:t>
      </w:r>
      <w:r w:rsidRPr="0074571B">
        <w:rPr>
          <w:sz w:val="24"/>
          <w:lang w:val="es-CR"/>
        </w:rPr>
        <w:t>y</w:t>
      </w:r>
      <w:r w:rsidRPr="0074571B">
        <w:rPr>
          <w:spacing w:val="-13"/>
          <w:sz w:val="24"/>
          <w:lang w:val="es-CR"/>
        </w:rPr>
        <w:t xml:space="preserve"> </w:t>
      </w:r>
      <w:r w:rsidRPr="0074571B">
        <w:rPr>
          <w:sz w:val="24"/>
          <w:lang w:val="es-CR"/>
        </w:rPr>
        <w:t>que</w:t>
      </w:r>
      <w:r w:rsidRPr="0074571B">
        <w:rPr>
          <w:spacing w:val="-13"/>
          <w:sz w:val="24"/>
          <w:lang w:val="es-CR"/>
        </w:rPr>
        <w:t xml:space="preserve"> </w:t>
      </w:r>
      <w:r w:rsidRPr="0074571B">
        <w:rPr>
          <w:sz w:val="24"/>
          <w:lang w:val="es-CR"/>
        </w:rPr>
        <w:t>las</w:t>
      </w:r>
      <w:r w:rsidRPr="0074571B">
        <w:rPr>
          <w:spacing w:val="-13"/>
          <w:sz w:val="24"/>
          <w:lang w:val="es-CR"/>
        </w:rPr>
        <w:t xml:space="preserve"> </w:t>
      </w:r>
      <w:r w:rsidRPr="0074571B">
        <w:rPr>
          <w:sz w:val="24"/>
          <w:lang w:val="es-CR"/>
        </w:rPr>
        <w:t>políticas</w:t>
      </w:r>
      <w:r w:rsidRPr="0074571B">
        <w:rPr>
          <w:spacing w:val="-13"/>
          <w:sz w:val="24"/>
          <w:lang w:val="es-CR"/>
        </w:rPr>
        <w:t xml:space="preserve"> </w:t>
      </w:r>
      <w:r w:rsidRPr="0074571B">
        <w:rPr>
          <w:sz w:val="24"/>
          <w:lang w:val="es-CR"/>
        </w:rPr>
        <w:t>de</w:t>
      </w:r>
      <w:r w:rsidRPr="0074571B">
        <w:rPr>
          <w:spacing w:val="-13"/>
          <w:sz w:val="24"/>
          <w:lang w:val="es-CR"/>
        </w:rPr>
        <w:t xml:space="preserve"> </w:t>
      </w:r>
      <w:r w:rsidRPr="0074571B">
        <w:rPr>
          <w:sz w:val="24"/>
          <w:lang w:val="es-CR"/>
        </w:rPr>
        <w:t>desarrollo deben fundarse en los derechos humanos. Los Derechos Humanos constituyen un elemento esencial en el diseño de las políticas y estrategias de</w:t>
      </w:r>
      <w:r w:rsidRPr="0074571B">
        <w:rPr>
          <w:spacing w:val="-8"/>
          <w:sz w:val="24"/>
          <w:lang w:val="es-CR"/>
        </w:rPr>
        <w:t xml:space="preserve"> </w:t>
      </w:r>
      <w:r w:rsidRPr="0074571B">
        <w:rPr>
          <w:sz w:val="24"/>
          <w:lang w:val="es-CR"/>
        </w:rPr>
        <w:t>desarrollo.</w:t>
      </w:r>
    </w:p>
    <w:p w14:paraId="69184386" w14:textId="77777777" w:rsidR="00003F82" w:rsidRPr="0074571B" w:rsidRDefault="00003F82">
      <w:pPr>
        <w:pStyle w:val="Textoindependiente"/>
        <w:rPr>
          <w:lang w:val="es-CR"/>
        </w:rPr>
      </w:pPr>
    </w:p>
    <w:p w14:paraId="62E35A1F" w14:textId="77777777" w:rsidR="00003F82" w:rsidRPr="0074571B" w:rsidRDefault="00003F82">
      <w:pPr>
        <w:pStyle w:val="Textoindependiente"/>
        <w:rPr>
          <w:lang w:val="es-CR"/>
        </w:rPr>
      </w:pPr>
    </w:p>
    <w:p w14:paraId="47054D6C" w14:textId="58D0F437" w:rsidR="00003F82" w:rsidRPr="0074571B" w:rsidRDefault="002F4DAA">
      <w:pPr>
        <w:pStyle w:val="Textoindependiente"/>
        <w:spacing w:before="3"/>
        <w:rPr>
          <w:sz w:val="11"/>
          <w:lang w:val="es-CR"/>
        </w:rPr>
      </w:pPr>
      <w:r>
        <w:rPr>
          <w:noProof/>
        </w:rPr>
        <mc:AlternateContent>
          <mc:Choice Requires="wps">
            <w:drawing>
              <wp:anchor distT="0" distB="0" distL="0" distR="0" simplePos="0" relativeHeight="251708928" behindDoc="0" locked="0" layoutInCell="1" allowOverlap="1" wp14:anchorId="1FCC84A6" wp14:editId="5CDE5788">
                <wp:simplePos x="0" y="0"/>
                <wp:positionH relativeFrom="page">
                  <wp:posOffset>899160</wp:posOffset>
                </wp:positionH>
                <wp:positionV relativeFrom="paragraph">
                  <wp:posOffset>116205</wp:posOffset>
                </wp:positionV>
                <wp:extent cx="1828800" cy="0"/>
                <wp:effectExtent l="13335" t="9525" r="5715" b="9525"/>
                <wp:wrapTopAndBottom/>
                <wp:docPr id="59155292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838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DC212" id="Line 2" o:spid="_x0000_s1026" style="position:absolute;z-index:251708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pt,9.15pt" to="214.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" strokeweight=".66pt">
                <w10:wrap type="topAndBottom" anchorx="page"/>
              </v:line>
            </w:pict>
          </mc:Fallback>
        </mc:AlternateContent>
      </w:r>
    </w:p>
    <w:p w14:paraId="3178133C" w14:textId="77777777" w:rsidR="00003F82" w:rsidRPr="0074571B" w:rsidRDefault="002F4DAA">
      <w:pPr>
        <w:spacing w:before="87" w:line="252" w:lineRule="auto"/>
        <w:ind w:left="118" w:right="115" w:hanging="3"/>
        <w:jc w:val="both"/>
        <w:rPr>
          <w:sz w:val="16"/>
          <w:lang w:val="es-CR"/>
        </w:rPr>
      </w:pPr>
      <w:bookmarkStart w:id="751" w:name="_bookmark661"/>
      <w:bookmarkEnd w:id="751"/>
      <w:r w:rsidRPr="0074571B">
        <w:rPr>
          <w:position w:val="6"/>
          <w:sz w:val="10"/>
          <w:lang w:val="es-CR"/>
        </w:rPr>
        <w:t xml:space="preserve">28 </w:t>
      </w:r>
      <w:r w:rsidRPr="0074571B">
        <w:rPr>
          <w:i/>
          <w:sz w:val="16"/>
          <w:lang w:val="es-CR"/>
        </w:rPr>
        <w:t xml:space="preserve">Cfr. Caso de los Empleados de la Fábrica de Fuegos de Santo Antônio de Jesus Vs. </w:t>
      </w:r>
      <w:r w:rsidRPr="00C86039">
        <w:rPr>
          <w:i/>
          <w:sz w:val="16"/>
          <w:lang w:val="es-CR"/>
        </w:rPr>
        <w:t xml:space="preserve">Brasil. </w:t>
      </w:r>
      <w:r w:rsidRPr="0074571B">
        <w:rPr>
          <w:i/>
          <w:sz w:val="16"/>
          <w:lang w:val="es-CR"/>
        </w:rPr>
        <w:t>Excepciones Preliminares,</w:t>
      </w:r>
      <w:r w:rsidRPr="0074571B">
        <w:rPr>
          <w:i/>
          <w:spacing w:val="-9"/>
          <w:sz w:val="16"/>
          <w:lang w:val="es-CR"/>
        </w:rPr>
        <w:t xml:space="preserve"> </w:t>
      </w:r>
      <w:r w:rsidRPr="0074571B">
        <w:rPr>
          <w:i/>
          <w:sz w:val="16"/>
          <w:lang w:val="es-CR"/>
        </w:rPr>
        <w:t>Fondo,</w:t>
      </w:r>
      <w:r w:rsidRPr="0074571B">
        <w:rPr>
          <w:i/>
          <w:spacing w:val="-10"/>
          <w:sz w:val="16"/>
          <w:lang w:val="es-CR"/>
        </w:rPr>
        <w:t xml:space="preserve"> </w:t>
      </w:r>
      <w:r w:rsidRPr="0074571B">
        <w:rPr>
          <w:i/>
          <w:sz w:val="16"/>
          <w:lang w:val="es-CR"/>
        </w:rPr>
        <w:t>Reparaciones</w:t>
      </w:r>
      <w:r w:rsidRPr="0074571B">
        <w:rPr>
          <w:i/>
          <w:spacing w:val="-10"/>
          <w:sz w:val="16"/>
          <w:lang w:val="es-CR"/>
        </w:rPr>
        <w:t xml:space="preserve"> </w:t>
      </w:r>
      <w:r w:rsidRPr="0074571B">
        <w:rPr>
          <w:i/>
          <w:sz w:val="16"/>
          <w:lang w:val="es-CR"/>
        </w:rPr>
        <w:t>y</w:t>
      </w:r>
      <w:r w:rsidRPr="0074571B">
        <w:rPr>
          <w:i/>
          <w:spacing w:val="-9"/>
          <w:sz w:val="16"/>
          <w:lang w:val="es-CR"/>
        </w:rPr>
        <w:t xml:space="preserve"> </w:t>
      </w:r>
      <w:r w:rsidRPr="0074571B">
        <w:rPr>
          <w:i/>
          <w:sz w:val="16"/>
          <w:lang w:val="es-CR"/>
        </w:rPr>
        <w:t>Costas</w:t>
      </w:r>
      <w:r w:rsidRPr="0074571B">
        <w:rPr>
          <w:sz w:val="16"/>
          <w:lang w:val="es-CR"/>
        </w:rPr>
        <w:t>.</w:t>
      </w:r>
      <w:r w:rsidRPr="0074571B">
        <w:rPr>
          <w:spacing w:val="-9"/>
          <w:sz w:val="16"/>
          <w:lang w:val="es-CR"/>
        </w:rPr>
        <w:t xml:space="preserve"> </w:t>
      </w:r>
      <w:r w:rsidRPr="0074571B">
        <w:rPr>
          <w:sz w:val="16"/>
          <w:lang w:val="es-CR"/>
        </w:rPr>
        <w:t>Sentencia</w:t>
      </w:r>
      <w:r w:rsidRPr="0074571B">
        <w:rPr>
          <w:spacing w:val="-9"/>
          <w:sz w:val="16"/>
          <w:lang w:val="es-CR"/>
        </w:rPr>
        <w:t xml:space="preserve"> </w:t>
      </w:r>
      <w:r w:rsidRPr="0074571B">
        <w:rPr>
          <w:sz w:val="16"/>
          <w:lang w:val="es-CR"/>
        </w:rPr>
        <w:t>de</w:t>
      </w:r>
      <w:r w:rsidRPr="0074571B">
        <w:rPr>
          <w:spacing w:val="-10"/>
          <w:sz w:val="16"/>
          <w:lang w:val="es-CR"/>
        </w:rPr>
        <w:t xml:space="preserve"> </w:t>
      </w:r>
      <w:r w:rsidRPr="0074571B">
        <w:rPr>
          <w:sz w:val="16"/>
          <w:lang w:val="es-CR"/>
        </w:rPr>
        <w:t>15</w:t>
      </w:r>
      <w:r w:rsidRPr="0074571B">
        <w:rPr>
          <w:spacing w:val="-9"/>
          <w:sz w:val="16"/>
          <w:lang w:val="es-CR"/>
        </w:rPr>
        <w:t xml:space="preserve"> </w:t>
      </w:r>
      <w:r w:rsidRPr="0074571B">
        <w:rPr>
          <w:sz w:val="16"/>
          <w:lang w:val="es-CR"/>
        </w:rPr>
        <w:t>de</w:t>
      </w:r>
      <w:r w:rsidRPr="0074571B">
        <w:rPr>
          <w:spacing w:val="-10"/>
          <w:sz w:val="16"/>
          <w:lang w:val="es-CR"/>
        </w:rPr>
        <w:t xml:space="preserve"> </w:t>
      </w:r>
      <w:r w:rsidRPr="0074571B">
        <w:rPr>
          <w:sz w:val="16"/>
          <w:lang w:val="es-CR"/>
        </w:rPr>
        <w:t>julio</w:t>
      </w:r>
      <w:r w:rsidRPr="0074571B">
        <w:rPr>
          <w:spacing w:val="-9"/>
          <w:sz w:val="16"/>
          <w:lang w:val="es-CR"/>
        </w:rPr>
        <w:t xml:space="preserve"> </w:t>
      </w:r>
      <w:r w:rsidRPr="0074571B">
        <w:rPr>
          <w:sz w:val="16"/>
          <w:lang w:val="es-CR"/>
        </w:rPr>
        <w:t>de</w:t>
      </w:r>
      <w:r w:rsidRPr="0074571B">
        <w:rPr>
          <w:spacing w:val="-10"/>
          <w:sz w:val="16"/>
          <w:lang w:val="es-CR"/>
        </w:rPr>
        <w:t xml:space="preserve"> </w:t>
      </w:r>
      <w:r w:rsidRPr="0074571B">
        <w:rPr>
          <w:sz w:val="16"/>
          <w:lang w:val="es-CR"/>
        </w:rPr>
        <w:t>2020.</w:t>
      </w:r>
      <w:r w:rsidRPr="0074571B">
        <w:rPr>
          <w:spacing w:val="-10"/>
          <w:sz w:val="16"/>
          <w:lang w:val="es-CR"/>
        </w:rPr>
        <w:t xml:space="preserve"> </w:t>
      </w:r>
      <w:r w:rsidRPr="0074571B">
        <w:rPr>
          <w:sz w:val="16"/>
          <w:lang w:val="es-CR"/>
        </w:rPr>
        <w:t>Serie</w:t>
      </w:r>
      <w:r w:rsidRPr="0074571B">
        <w:rPr>
          <w:spacing w:val="-10"/>
          <w:sz w:val="16"/>
          <w:lang w:val="es-CR"/>
        </w:rPr>
        <w:t xml:space="preserve"> </w:t>
      </w:r>
      <w:r w:rsidRPr="0074571B">
        <w:rPr>
          <w:sz w:val="16"/>
          <w:lang w:val="es-CR"/>
        </w:rPr>
        <w:t>C</w:t>
      </w:r>
      <w:r w:rsidRPr="0074571B">
        <w:rPr>
          <w:spacing w:val="-9"/>
          <w:sz w:val="16"/>
          <w:lang w:val="es-CR"/>
        </w:rPr>
        <w:t xml:space="preserve"> </w:t>
      </w:r>
      <w:r w:rsidRPr="0074571B">
        <w:rPr>
          <w:sz w:val="16"/>
          <w:lang w:val="es-CR"/>
        </w:rPr>
        <w:t>No.</w:t>
      </w:r>
      <w:r w:rsidRPr="0074571B">
        <w:rPr>
          <w:spacing w:val="-10"/>
          <w:sz w:val="16"/>
          <w:lang w:val="es-CR"/>
        </w:rPr>
        <w:t xml:space="preserve"> </w:t>
      </w:r>
      <w:r w:rsidRPr="0074571B">
        <w:rPr>
          <w:sz w:val="16"/>
          <w:lang w:val="es-CR"/>
        </w:rPr>
        <w:t>407,</w:t>
      </w:r>
      <w:r w:rsidRPr="0074571B">
        <w:rPr>
          <w:spacing w:val="-10"/>
          <w:sz w:val="16"/>
          <w:lang w:val="es-CR"/>
        </w:rPr>
        <w:t xml:space="preserve"> </w:t>
      </w:r>
      <w:r w:rsidRPr="0074571B">
        <w:rPr>
          <w:sz w:val="16"/>
          <w:lang w:val="es-CR"/>
        </w:rPr>
        <w:t>párr.</w:t>
      </w:r>
      <w:r w:rsidRPr="0074571B">
        <w:rPr>
          <w:spacing w:val="-10"/>
          <w:sz w:val="16"/>
          <w:lang w:val="es-CR"/>
        </w:rPr>
        <w:t xml:space="preserve"> </w:t>
      </w:r>
      <w:r w:rsidRPr="0074571B">
        <w:rPr>
          <w:sz w:val="16"/>
          <w:lang w:val="es-CR"/>
        </w:rPr>
        <w:t>191,</w:t>
      </w:r>
      <w:r w:rsidRPr="0074571B">
        <w:rPr>
          <w:spacing w:val="-10"/>
          <w:sz w:val="16"/>
          <w:lang w:val="es-CR"/>
        </w:rPr>
        <w:t xml:space="preserve"> </w:t>
      </w:r>
      <w:r w:rsidRPr="0074571B">
        <w:rPr>
          <w:sz w:val="16"/>
          <w:lang w:val="es-CR"/>
        </w:rPr>
        <w:t>y</w:t>
      </w:r>
      <w:r w:rsidRPr="0074571B">
        <w:rPr>
          <w:spacing w:val="-9"/>
          <w:sz w:val="16"/>
          <w:lang w:val="es-CR"/>
        </w:rPr>
        <w:t xml:space="preserve"> </w:t>
      </w:r>
      <w:r w:rsidRPr="0074571B">
        <w:rPr>
          <w:i/>
          <w:sz w:val="16"/>
          <w:lang w:val="es-CR"/>
        </w:rPr>
        <w:t xml:space="preserve">Caso Gonzales Lluy y otros Vs. </w:t>
      </w:r>
      <w:r w:rsidRPr="00C86039">
        <w:rPr>
          <w:i/>
          <w:sz w:val="16"/>
          <w:lang w:val="es-CR"/>
        </w:rPr>
        <w:t xml:space="preserve">Ecuador. </w:t>
      </w:r>
      <w:r w:rsidRPr="0074571B">
        <w:rPr>
          <w:i/>
          <w:sz w:val="16"/>
          <w:lang w:val="es-CR"/>
        </w:rPr>
        <w:t>Excepciones Preliminares, Fondo, Reparaciones y Costas</w:t>
      </w:r>
      <w:r w:rsidRPr="0074571B">
        <w:rPr>
          <w:sz w:val="16"/>
          <w:lang w:val="es-CR"/>
        </w:rPr>
        <w:t>. Sentencia de 1 de septiembre de 2015. Serie C No. 298, párr.</w:t>
      </w:r>
      <w:r w:rsidRPr="0074571B">
        <w:rPr>
          <w:spacing w:val="-18"/>
          <w:sz w:val="16"/>
          <w:lang w:val="es-CR"/>
        </w:rPr>
        <w:t xml:space="preserve"> </w:t>
      </w:r>
      <w:r w:rsidRPr="0074571B">
        <w:rPr>
          <w:sz w:val="16"/>
          <w:lang w:val="es-CR"/>
        </w:rPr>
        <w:t>290.</w:t>
      </w:r>
    </w:p>
    <w:p w14:paraId="6686A6F5" w14:textId="77777777" w:rsidR="00003F82" w:rsidRPr="00C86039" w:rsidRDefault="002F4DAA">
      <w:pPr>
        <w:spacing w:before="120" w:line="252" w:lineRule="auto"/>
        <w:ind w:left="118" w:right="115" w:hanging="3"/>
        <w:jc w:val="both"/>
        <w:rPr>
          <w:sz w:val="16"/>
          <w:lang w:val="es-CR"/>
        </w:rPr>
      </w:pPr>
      <w:bookmarkStart w:id="752" w:name="_bookmark662"/>
      <w:bookmarkEnd w:id="752"/>
      <w:r w:rsidRPr="0074571B">
        <w:rPr>
          <w:position w:val="6"/>
          <w:sz w:val="10"/>
          <w:lang w:val="es-CR"/>
        </w:rPr>
        <w:t xml:space="preserve">29 </w:t>
      </w:r>
      <w:r w:rsidRPr="0074571B">
        <w:rPr>
          <w:i/>
          <w:sz w:val="16"/>
          <w:lang w:val="es-CR"/>
        </w:rPr>
        <w:t xml:space="preserve">Cfr. </w:t>
      </w:r>
      <w:r w:rsidRPr="0074571B">
        <w:rPr>
          <w:sz w:val="16"/>
          <w:lang w:val="es-CR"/>
        </w:rPr>
        <w:t xml:space="preserve">Consejo de Derechos Humanos. Informe del Grupo de Trabajo sobre la cuestión de la discriminación contra la mujer en la legislación y en la práctica. Mujeres privadas de libertad. A/HRC/41/33, 15 de mayo de 2019, párr. </w:t>
      </w:r>
      <w:r w:rsidRPr="00C86039">
        <w:rPr>
          <w:sz w:val="16"/>
          <w:lang w:val="es-CR"/>
        </w:rPr>
        <w:t>15.</w:t>
      </w:r>
    </w:p>
    <w:p w14:paraId="56BFEDC1" w14:textId="77777777" w:rsidR="00003F82" w:rsidRPr="0074571B" w:rsidRDefault="002F4DAA">
      <w:pPr>
        <w:spacing w:before="120" w:line="252" w:lineRule="auto"/>
        <w:ind w:left="118" w:right="117" w:hanging="3"/>
        <w:jc w:val="both"/>
        <w:rPr>
          <w:sz w:val="16"/>
          <w:lang w:val="es-CR"/>
        </w:rPr>
      </w:pPr>
      <w:bookmarkStart w:id="753" w:name="_bookmark663"/>
      <w:bookmarkEnd w:id="753"/>
      <w:r w:rsidRPr="0074571B">
        <w:rPr>
          <w:position w:val="6"/>
          <w:sz w:val="10"/>
          <w:lang w:val="es-CR"/>
        </w:rPr>
        <w:t xml:space="preserve">30 </w:t>
      </w:r>
      <w:r w:rsidRPr="0074571B">
        <w:rPr>
          <w:i/>
          <w:sz w:val="16"/>
          <w:lang w:val="es-CR"/>
        </w:rPr>
        <w:t xml:space="preserve">Cfr. Caso de los Empleados de la Fábrica de Fuegos de Santo Antônio de Jesus Vs. </w:t>
      </w:r>
      <w:r w:rsidRPr="00C86039">
        <w:rPr>
          <w:i/>
          <w:sz w:val="16"/>
          <w:lang w:val="es-CR"/>
        </w:rPr>
        <w:t xml:space="preserve">Brasil. </w:t>
      </w:r>
      <w:r w:rsidRPr="0074571B">
        <w:rPr>
          <w:i/>
          <w:sz w:val="16"/>
          <w:lang w:val="es-CR"/>
        </w:rPr>
        <w:t>Excepciones Preliminares, Fondo, Reparaciones y Costas</w:t>
      </w:r>
      <w:r w:rsidRPr="0074571B">
        <w:rPr>
          <w:sz w:val="16"/>
          <w:lang w:val="es-CR"/>
        </w:rPr>
        <w:t>. Sentencia de 15 de julio de 2020. Serie C No. 407, párr. 198.</w:t>
      </w:r>
    </w:p>
    <w:p w14:paraId="1C10DC68" w14:textId="77777777" w:rsidR="00003F82" w:rsidRPr="0074571B" w:rsidRDefault="002F4DAA">
      <w:pPr>
        <w:spacing w:before="121"/>
        <w:ind w:left="115"/>
        <w:jc w:val="both"/>
        <w:rPr>
          <w:sz w:val="16"/>
          <w:lang w:val="es-CR"/>
        </w:rPr>
      </w:pPr>
      <w:bookmarkStart w:id="754" w:name="_bookmark664"/>
      <w:bookmarkEnd w:id="754"/>
      <w:r w:rsidRPr="0074571B">
        <w:rPr>
          <w:position w:val="6"/>
          <w:sz w:val="10"/>
          <w:lang w:val="es-CR"/>
        </w:rPr>
        <w:t xml:space="preserve">31        </w:t>
      </w:r>
      <w:r w:rsidRPr="0074571B">
        <w:rPr>
          <w:sz w:val="16"/>
          <w:lang w:val="es-CR"/>
        </w:rPr>
        <w:t>Amicus Curiae Fundación para el Debido Proceso, pág. 15.</w:t>
      </w:r>
    </w:p>
    <w:p w14:paraId="4DE44CB6" w14:textId="77777777" w:rsidR="00003F82" w:rsidRPr="0074571B" w:rsidRDefault="00003F82">
      <w:pPr>
        <w:jc w:val="both"/>
        <w:rPr>
          <w:sz w:val="16"/>
          <w:lang w:val="es-CR"/>
        </w:rPr>
        <w:sectPr w:rsidR="00003F82" w:rsidRPr="0074571B">
          <w:pgSz w:w="11910" w:h="16840"/>
          <w:pgMar w:top="1320" w:right="1300" w:bottom="1680" w:left="1300" w:header="0" w:footer="1445" w:gutter="0"/>
          <w:cols w:space="720"/>
        </w:sectPr>
      </w:pPr>
    </w:p>
    <w:p w14:paraId="4A5FAE2B" w14:textId="77777777" w:rsidR="00003F82" w:rsidRDefault="002F4DAA">
      <w:pPr>
        <w:pStyle w:val="Prrafodelista"/>
        <w:numPr>
          <w:ilvl w:val="0"/>
          <w:numId w:val="1"/>
        </w:numPr>
        <w:tabs>
          <w:tab w:val="left" w:pos="839"/>
        </w:tabs>
        <w:spacing w:before="81" w:line="276" w:lineRule="auto"/>
        <w:ind w:right="115" w:hanging="2"/>
        <w:jc w:val="both"/>
        <w:rPr>
          <w:sz w:val="24"/>
        </w:rPr>
      </w:pPr>
      <w:r w:rsidRPr="0074571B">
        <w:rPr>
          <w:sz w:val="24"/>
          <w:lang w:val="es-CR"/>
        </w:rPr>
        <w:lastRenderedPageBreak/>
        <w:t xml:space="preserve">Se afirma en el punto 35 de la Declaración que precede a los objetivos: </w:t>
      </w:r>
      <w:r w:rsidRPr="0074571B">
        <w:rPr>
          <w:i/>
          <w:sz w:val="24"/>
          <w:lang w:val="es-CR"/>
        </w:rPr>
        <w:t>“El desarrollo sostenible no puede hacerse realidad sin que</w:t>
      </w:r>
      <w:r w:rsidRPr="0074571B">
        <w:rPr>
          <w:i/>
          <w:spacing w:val="-42"/>
          <w:sz w:val="24"/>
          <w:lang w:val="es-CR"/>
        </w:rPr>
        <w:t xml:space="preserve"> </w:t>
      </w:r>
      <w:r w:rsidRPr="0074571B">
        <w:rPr>
          <w:i/>
          <w:sz w:val="24"/>
          <w:lang w:val="es-CR"/>
        </w:rPr>
        <w:t>haya paz y seguridad, y la paz y la seguridad corren peligro sin el desarrollo sostenible.</w:t>
      </w:r>
      <w:r w:rsidRPr="0074571B">
        <w:rPr>
          <w:i/>
          <w:spacing w:val="-11"/>
          <w:sz w:val="24"/>
          <w:lang w:val="es-CR"/>
        </w:rPr>
        <w:t xml:space="preserve"> </w:t>
      </w:r>
      <w:r w:rsidRPr="0074571B">
        <w:rPr>
          <w:i/>
          <w:sz w:val="24"/>
          <w:lang w:val="es-CR"/>
        </w:rPr>
        <w:t>La</w:t>
      </w:r>
      <w:r w:rsidRPr="0074571B">
        <w:rPr>
          <w:i/>
          <w:spacing w:val="-10"/>
          <w:sz w:val="24"/>
          <w:lang w:val="es-CR"/>
        </w:rPr>
        <w:t xml:space="preserve"> </w:t>
      </w:r>
      <w:r w:rsidRPr="0074571B">
        <w:rPr>
          <w:i/>
          <w:sz w:val="24"/>
          <w:lang w:val="es-CR"/>
        </w:rPr>
        <w:t>nueva</w:t>
      </w:r>
      <w:r w:rsidRPr="0074571B">
        <w:rPr>
          <w:i/>
          <w:spacing w:val="-11"/>
          <w:sz w:val="24"/>
          <w:lang w:val="es-CR"/>
        </w:rPr>
        <w:t xml:space="preserve"> </w:t>
      </w:r>
      <w:r w:rsidRPr="0074571B">
        <w:rPr>
          <w:i/>
          <w:sz w:val="24"/>
          <w:lang w:val="es-CR"/>
        </w:rPr>
        <w:t>Agenda</w:t>
      </w:r>
      <w:r w:rsidRPr="0074571B">
        <w:rPr>
          <w:i/>
          <w:spacing w:val="-10"/>
          <w:sz w:val="24"/>
          <w:lang w:val="es-CR"/>
        </w:rPr>
        <w:t xml:space="preserve"> </w:t>
      </w:r>
      <w:r w:rsidRPr="0074571B">
        <w:rPr>
          <w:i/>
          <w:sz w:val="24"/>
          <w:lang w:val="es-CR"/>
        </w:rPr>
        <w:t>reconoce</w:t>
      </w:r>
      <w:r w:rsidRPr="0074571B">
        <w:rPr>
          <w:i/>
          <w:spacing w:val="-10"/>
          <w:sz w:val="24"/>
          <w:lang w:val="es-CR"/>
        </w:rPr>
        <w:t xml:space="preserve"> </w:t>
      </w:r>
      <w:r w:rsidRPr="0074571B">
        <w:rPr>
          <w:i/>
          <w:sz w:val="24"/>
          <w:lang w:val="es-CR"/>
        </w:rPr>
        <w:t>la</w:t>
      </w:r>
      <w:r w:rsidRPr="0074571B">
        <w:rPr>
          <w:i/>
          <w:spacing w:val="-11"/>
          <w:sz w:val="24"/>
          <w:lang w:val="es-CR"/>
        </w:rPr>
        <w:t xml:space="preserve"> </w:t>
      </w:r>
      <w:r w:rsidRPr="0074571B">
        <w:rPr>
          <w:i/>
          <w:sz w:val="24"/>
          <w:lang w:val="es-CR"/>
        </w:rPr>
        <w:t>necesidad</w:t>
      </w:r>
      <w:r w:rsidRPr="0074571B">
        <w:rPr>
          <w:i/>
          <w:spacing w:val="-11"/>
          <w:sz w:val="24"/>
          <w:lang w:val="es-CR"/>
        </w:rPr>
        <w:t xml:space="preserve"> </w:t>
      </w:r>
      <w:r w:rsidRPr="0074571B">
        <w:rPr>
          <w:i/>
          <w:sz w:val="24"/>
          <w:lang w:val="es-CR"/>
        </w:rPr>
        <w:t>de</w:t>
      </w:r>
      <w:r w:rsidRPr="0074571B">
        <w:rPr>
          <w:i/>
          <w:spacing w:val="-11"/>
          <w:sz w:val="24"/>
          <w:lang w:val="es-CR"/>
        </w:rPr>
        <w:t xml:space="preserve"> </w:t>
      </w:r>
      <w:r w:rsidRPr="0074571B">
        <w:rPr>
          <w:i/>
          <w:sz w:val="24"/>
          <w:lang w:val="es-CR"/>
        </w:rPr>
        <w:t>construir</w:t>
      </w:r>
      <w:r w:rsidRPr="0074571B">
        <w:rPr>
          <w:i/>
          <w:spacing w:val="-11"/>
          <w:sz w:val="24"/>
          <w:lang w:val="es-CR"/>
        </w:rPr>
        <w:t xml:space="preserve"> </w:t>
      </w:r>
      <w:r w:rsidRPr="0074571B">
        <w:rPr>
          <w:i/>
          <w:sz w:val="24"/>
          <w:lang w:val="es-CR"/>
        </w:rPr>
        <w:t>sociedades pacíficas, justas e inclusivas que proporcionen igualdad de acceso a la justicia</w:t>
      </w:r>
      <w:r w:rsidRPr="0074571B">
        <w:rPr>
          <w:i/>
          <w:spacing w:val="-9"/>
          <w:sz w:val="24"/>
          <w:lang w:val="es-CR"/>
        </w:rPr>
        <w:t xml:space="preserve"> </w:t>
      </w:r>
      <w:r w:rsidRPr="0074571B">
        <w:rPr>
          <w:i/>
          <w:sz w:val="24"/>
          <w:lang w:val="es-CR"/>
        </w:rPr>
        <w:t>y</w:t>
      </w:r>
      <w:r w:rsidRPr="0074571B">
        <w:rPr>
          <w:i/>
          <w:spacing w:val="-9"/>
          <w:sz w:val="24"/>
          <w:lang w:val="es-CR"/>
        </w:rPr>
        <w:t xml:space="preserve"> </w:t>
      </w:r>
      <w:r w:rsidRPr="0074571B">
        <w:rPr>
          <w:i/>
          <w:sz w:val="24"/>
          <w:lang w:val="es-CR"/>
        </w:rPr>
        <w:t>se</w:t>
      </w:r>
      <w:r w:rsidRPr="0074571B">
        <w:rPr>
          <w:i/>
          <w:spacing w:val="-9"/>
          <w:sz w:val="24"/>
          <w:lang w:val="es-CR"/>
        </w:rPr>
        <w:t xml:space="preserve"> </w:t>
      </w:r>
      <w:r w:rsidRPr="0074571B">
        <w:rPr>
          <w:i/>
          <w:sz w:val="24"/>
          <w:lang w:val="es-CR"/>
        </w:rPr>
        <w:t>basen</w:t>
      </w:r>
      <w:r w:rsidRPr="0074571B">
        <w:rPr>
          <w:i/>
          <w:spacing w:val="-7"/>
          <w:sz w:val="24"/>
          <w:lang w:val="es-CR"/>
        </w:rPr>
        <w:t xml:space="preserve"> </w:t>
      </w:r>
      <w:r w:rsidRPr="0074571B">
        <w:rPr>
          <w:i/>
          <w:sz w:val="24"/>
          <w:lang w:val="es-CR"/>
        </w:rPr>
        <w:t>en</w:t>
      </w:r>
      <w:r w:rsidRPr="0074571B">
        <w:rPr>
          <w:i/>
          <w:spacing w:val="-11"/>
          <w:sz w:val="24"/>
          <w:lang w:val="es-CR"/>
        </w:rPr>
        <w:t xml:space="preserve"> </w:t>
      </w:r>
      <w:r w:rsidRPr="0074571B">
        <w:rPr>
          <w:b/>
          <w:i/>
          <w:sz w:val="24"/>
          <w:lang w:val="es-CR"/>
        </w:rPr>
        <w:t>el</w:t>
      </w:r>
      <w:r w:rsidRPr="0074571B">
        <w:rPr>
          <w:b/>
          <w:i/>
          <w:spacing w:val="-9"/>
          <w:sz w:val="24"/>
          <w:lang w:val="es-CR"/>
        </w:rPr>
        <w:t xml:space="preserve"> </w:t>
      </w:r>
      <w:r w:rsidRPr="0074571B">
        <w:rPr>
          <w:b/>
          <w:i/>
          <w:sz w:val="24"/>
          <w:lang w:val="es-CR"/>
        </w:rPr>
        <w:t>respeto</w:t>
      </w:r>
      <w:r w:rsidRPr="0074571B">
        <w:rPr>
          <w:b/>
          <w:i/>
          <w:spacing w:val="-9"/>
          <w:sz w:val="24"/>
          <w:lang w:val="es-CR"/>
        </w:rPr>
        <w:t xml:space="preserve"> </w:t>
      </w:r>
      <w:r w:rsidRPr="0074571B">
        <w:rPr>
          <w:b/>
          <w:i/>
          <w:sz w:val="24"/>
          <w:lang w:val="es-CR"/>
        </w:rPr>
        <w:t>de</w:t>
      </w:r>
      <w:r w:rsidRPr="0074571B">
        <w:rPr>
          <w:b/>
          <w:i/>
          <w:spacing w:val="-9"/>
          <w:sz w:val="24"/>
          <w:lang w:val="es-CR"/>
        </w:rPr>
        <w:t xml:space="preserve"> </w:t>
      </w:r>
      <w:r w:rsidRPr="0074571B">
        <w:rPr>
          <w:b/>
          <w:i/>
          <w:sz w:val="24"/>
          <w:lang w:val="es-CR"/>
        </w:rPr>
        <w:t>los</w:t>
      </w:r>
      <w:r w:rsidRPr="0074571B">
        <w:rPr>
          <w:b/>
          <w:i/>
          <w:spacing w:val="-8"/>
          <w:sz w:val="24"/>
          <w:lang w:val="es-CR"/>
        </w:rPr>
        <w:t xml:space="preserve"> </w:t>
      </w:r>
      <w:r w:rsidRPr="0074571B">
        <w:rPr>
          <w:b/>
          <w:i/>
          <w:sz w:val="24"/>
          <w:lang w:val="es-CR"/>
        </w:rPr>
        <w:t>derechos</w:t>
      </w:r>
      <w:r w:rsidRPr="0074571B">
        <w:rPr>
          <w:b/>
          <w:i/>
          <w:spacing w:val="-8"/>
          <w:sz w:val="24"/>
          <w:lang w:val="es-CR"/>
        </w:rPr>
        <w:t xml:space="preserve"> </w:t>
      </w:r>
      <w:r w:rsidRPr="0074571B">
        <w:rPr>
          <w:b/>
          <w:i/>
          <w:sz w:val="24"/>
          <w:lang w:val="es-CR"/>
        </w:rPr>
        <w:t>humanos</w:t>
      </w:r>
      <w:r w:rsidRPr="0074571B">
        <w:rPr>
          <w:b/>
          <w:i/>
          <w:spacing w:val="-8"/>
          <w:sz w:val="24"/>
          <w:lang w:val="es-CR"/>
        </w:rPr>
        <w:t xml:space="preserve"> </w:t>
      </w:r>
      <w:r w:rsidRPr="0074571B">
        <w:rPr>
          <w:b/>
          <w:i/>
          <w:sz w:val="24"/>
          <w:lang w:val="es-CR"/>
        </w:rPr>
        <w:t>(incluido</w:t>
      </w:r>
      <w:r w:rsidRPr="0074571B">
        <w:rPr>
          <w:b/>
          <w:i/>
          <w:spacing w:val="-9"/>
          <w:sz w:val="24"/>
          <w:lang w:val="es-CR"/>
        </w:rPr>
        <w:t xml:space="preserve"> </w:t>
      </w:r>
      <w:r w:rsidRPr="0074571B">
        <w:rPr>
          <w:b/>
          <w:i/>
          <w:sz w:val="24"/>
          <w:lang w:val="es-CR"/>
        </w:rPr>
        <w:t>el derecho</w:t>
      </w:r>
      <w:r w:rsidRPr="0074571B">
        <w:rPr>
          <w:b/>
          <w:i/>
          <w:spacing w:val="-15"/>
          <w:sz w:val="24"/>
          <w:lang w:val="es-CR"/>
        </w:rPr>
        <w:t xml:space="preserve"> </w:t>
      </w:r>
      <w:r w:rsidRPr="0074571B">
        <w:rPr>
          <w:b/>
          <w:i/>
          <w:sz w:val="24"/>
          <w:lang w:val="es-CR"/>
        </w:rPr>
        <w:t>al</w:t>
      </w:r>
      <w:r w:rsidRPr="0074571B">
        <w:rPr>
          <w:b/>
          <w:i/>
          <w:spacing w:val="-15"/>
          <w:sz w:val="24"/>
          <w:lang w:val="es-CR"/>
        </w:rPr>
        <w:t xml:space="preserve"> </w:t>
      </w:r>
      <w:r w:rsidRPr="0074571B">
        <w:rPr>
          <w:b/>
          <w:i/>
          <w:sz w:val="24"/>
          <w:lang w:val="es-CR"/>
        </w:rPr>
        <w:t>desarrollo),</w:t>
      </w:r>
      <w:r w:rsidRPr="0074571B">
        <w:rPr>
          <w:b/>
          <w:i/>
          <w:spacing w:val="-15"/>
          <w:sz w:val="24"/>
          <w:lang w:val="es-CR"/>
        </w:rPr>
        <w:t xml:space="preserve"> </w:t>
      </w:r>
      <w:r w:rsidRPr="0074571B">
        <w:rPr>
          <w:b/>
          <w:i/>
          <w:sz w:val="24"/>
          <w:lang w:val="es-CR"/>
        </w:rPr>
        <w:t>en</w:t>
      </w:r>
      <w:r w:rsidRPr="0074571B">
        <w:rPr>
          <w:b/>
          <w:i/>
          <w:spacing w:val="-13"/>
          <w:sz w:val="24"/>
          <w:lang w:val="es-CR"/>
        </w:rPr>
        <w:t xml:space="preserve"> </w:t>
      </w:r>
      <w:r w:rsidRPr="0074571B">
        <w:rPr>
          <w:b/>
          <w:i/>
          <w:sz w:val="24"/>
          <w:lang w:val="es-CR"/>
        </w:rPr>
        <w:t>un</w:t>
      </w:r>
      <w:r w:rsidRPr="0074571B">
        <w:rPr>
          <w:b/>
          <w:i/>
          <w:spacing w:val="-14"/>
          <w:sz w:val="24"/>
          <w:lang w:val="es-CR"/>
        </w:rPr>
        <w:t xml:space="preserve"> </w:t>
      </w:r>
      <w:r w:rsidRPr="0074571B">
        <w:rPr>
          <w:b/>
          <w:i/>
          <w:sz w:val="24"/>
          <w:lang w:val="es-CR"/>
        </w:rPr>
        <w:t>estado</w:t>
      </w:r>
      <w:r w:rsidRPr="0074571B">
        <w:rPr>
          <w:b/>
          <w:i/>
          <w:spacing w:val="-15"/>
          <w:sz w:val="24"/>
          <w:lang w:val="es-CR"/>
        </w:rPr>
        <w:t xml:space="preserve"> </w:t>
      </w:r>
      <w:r w:rsidRPr="0074571B">
        <w:rPr>
          <w:b/>
          <w:i/>
          <w:sz w:val="24"/>
          <w:lang w:val="es-CR"/>
        </w:rPr>
        <w:t>de</w:t>
      </w:r>
      <w:r w:rsidRPr="0074571B">
        <w:rPr>
          <w:b/>
          <w:i/>
          <w:spacing w:val="-15"/>
          <w:sz w:val="24"/>
          <w:lang w:val="es-CR"/>
        </w:rPr>
        <w:t xml:space="preserve"> </w:t>
      </w:r>
      <w:r w:rsidRPr="0074571B">
        <w:rPr>
          <w:b/>
          <w:i/>
          <w:sz w:val="24"/>
          <w:lang w:val="es-CR"/>
        </w:rPr>
        <w:t>derecho</w:t>
      </w:r>
      <w:r w:rsidRPr="0074571B">
        <w:rPr>
          <w:b/>
          <w:i/>
          <w:spacing w:val="-15"/>
          <w:sz w:val="24"/>
          <w:lang w:val="es-CR"/>
        </w:rPr>
        <w:t xml:space="preserve"> </w:t>
      </w:r>
      <w:r w:rsidRPr="0074571B">
        <w:rPr>
          <w:b/>
          <w:i/>
          <w:sz w:val="24"/>
          <w:lang w:val="es-CR"/>
        </w:rPr>
        <w:t>efectivo</w:t>
      </w:r>
      <w:r w:rsidRPr="0074571B">
        <w:rPr>
          <w:b/>
          <w:i/>
          <w:spacing w:val="-15"/>
          <w:sz w:val="24"/>
          <w:lang w:val="es-CR"/>
        </w:rPr>
        <w:t xml:space="preserve"> </w:t>
      </w:r>
      <w:r w:rsidRPr="0074571B">
        <w:rPr>
          <w:i/>
          <w:sz w:val="24"/>
          <w:lang w:val="es-CR"/>
        </w:rPr>
        <w:t>y</w:t>
      </w:r>
      <w:r w:rsidRPr="0074571B">
        <w:rPr>
          <w:i/>
          <w:spacing w:val="-15"/>
          <w:sz w:val="24"/>
          <w:lang w:val="es-CR"/>
        </w:rPr>
        <w:t xml:space="preserve"> </w:t>
      </w:r>
      <w:r w:rsidRPr="0074571B">
        <w:rPr>
          <w:i/>
          <w:sz w:val="24"/>
          <w:lang w:val="es-CR"/>
        </w:rPr>
        <w:t>una</w:t>
      </w:r>
      <w:r w:rsidRPr="0074571B">
        <w:rPr>
          <w:i/>
          <w:spacing w:val="-15"/>
          <w:sz w:val="24"/>
          <w:lang w:val="es-CR"/>
        </w:rPr>
        <w:t xml:space="preserve"> </w:t>
      </w:r>
      <w:r w:rsidRPr="0074571B">
        <w:rPr>
          <w:i/>
          <w:sz w:val="24"/>
          <w:lang w:val="es-CR"/>
        </w:rPr>
        <w:t xml:space="preserve">buena gobernanza a todos los niveles y en instituciones transparentes y eficaces que rindan cuentas </w:t>
      </w:r>
      <w:r w:rsidRPr="0074571B">
        <w:rPr>
          <w:sz w:val="24"/>
          <w:lang w:val="es-CR"/>
        </w:rPr>
        <w:t xml:space="preserve">[…]” </w:t>
      </w:r>
      <w:r>
        <w:rPr>
          <w:sz w:val="24"/>
        </w:rPr>
        <w:t>(resaltados del</w:t>
      </w:r>
      <w:r>
        <w:rPr>
          <w:spacing w:val="-23"/>
          <w:sz w:val="24"/>
        </w:rPr>
        <w:t xml:space="preserve"> </w:t>
      </w:r>
      <w:r>
        <w:rPr>
          <w:sz w:val="24"/>
        </w:rPr>
        <w:t>autor).</w:t>
      </w:r>
    </w:p>
    <w:p w14:paraId="53A98F79" w14:textId="77777777" w:rsidR="00003F82" w:rsidRPr="0074571B" w:rsidRDefault="002F4DAA">
      <w:pPr>
        <w:pStyle w:val="Ttulo2"/>
        <w:numPr>
          <w:ilvl w:val="0"/>
          <w:numId w:val="1"/>
        </w:numPr>
        <w:tabs>
          <w:tab w:val="left" w:pos="839"/>
        </w:tabs>
        <w:spacing w:before="239" w:line="276" w:lineRule="auto"/>
        <w:ind w:hanging="2"/>
        <w:jc w:val="both"/>
        <w:rPr>
          <w:lang w:val="es-CR"/>
        </w:rPr>
      </w:pPr>
      <w:r w:rsidRPr="0074571B">
        <w:rPr>
          <w:lang w:val="es-CR"/>
        </w:rPr>
        <w:t>Esta</w:t>
      </w:r>
      <w:r w:rsidRPr="0074571B">
        <w:rPr>
          <w:spacing w:val="-22"/>
          <w:lang w:val="es-CR"/>
        </w:rPr>
        <w:t xml:space="preserve"> </w:t>
      </w:r>
      <w:r w:rsidRPr="0074571B">
        <w:rPr>
          <w:lang w:val="es-CR"/>
        </w:rPr>
        <w:t>relación</w:t>
      </w:r>
      <w:r w:rsidRPr="0074571B">
        <w:rPr>
          <w:spacing w:val="-21"/>
          <w:lang w:val="es-CR"/>
        </w:rPr>
        <w:t xml:space="preserve"> </w:t>
      </w:r>
      <w:r w:rsidRPr="0074571B">
        <w:rPr>
          <w:lang w:val="es-CR"/>
        </w:rPr>
        <w:t>entre</w:t>
      </w:r>
      <w:r w:rsidRPr="0074571B">
        <w:rPr>
          <w:spacing w:val="-22"/>
          <w:lang w:val="es-CR"/>
        </w:rPr>
        <w:t xml:space="preserve"> </w:t>
      </w:r>
      <w:r w:rsidRPr="0074571B">
        <w:rPr>
          <w:lang w:val="es-CR"/>
        </w:rPr>
        <w:t>derechos</w:t>
      </w:r>
      <w:r w:rsidRPr="0074571B">
        <w:rPr>
          <w:spacing w:val="-21"/>
          <w:lang w:val="es-CR"/>
        </w:rPr>
        <w:t xml:space="preserve"> </w:t>
      </w:r>
      <w:r w:rsidRPr="0074571B">
        <w:rPr>
          <w:lang w:val="es-CR"/>
        </w:rPr>
        <w:t>humanos</w:t>
      </w:r>
      <w:r w:rsidRPr="0074571B">
        <w:rPr>
          <w:spacing w:val="-22"/>
          <w:lang w:val="es-CR"/>
        </w:rPr>
        <w:t xml:space="preserve"> </w:t>
      </w:r>
      <w:r w:rsidRPr="0074571B">
        <w:rPr>
          <w:lang w:val="es-CR"/>
        </w:rPr>
        <w:t>y</w:t>
      </w:r>
      <w:r w:rsidRPr="0074571B">
        <w:rPr>
          <w:spacing w:val="-22"/>
          <w:lang w:val="es-CR"/>
        </w:rPr>
        <w:t xml:space="preserve"> </w:t>
      </w:r>
      <w:r w:rsidRPr="0074571B">
        <w:rPr>
          <w:lang w:val="es-CR"/>
        </w:rPr>
        <w:t>desarrollo</w:t>
      </w:r>
      <w:r w:rsidRPr="0074571B">
        <w:rPr>
          <w:spacing w:val="-22"/>
          <w:lang w:val="es-CR"/>
        </w:rPr>
        <w:t xml:space="preserve"> </w:t>
      </w:r>
      <w:r w:rsidRPr="0074571B">
        <w:rPr>
          <w:lang w:val="es-CR"/>
        </w:rPr>
        <w:t>sostenible,</w:t>
      </w:r>
      <w:r w:rsidRPr="0074571B">
        <w:rPr>
          <w:spacing w:val="-21"/>
          <w:lang w:val="es-CR"/>
        </w:rPr>
        <w:t xml:space="preserve"> </w:t>
      </w:r>
      <w:r w:rsidRPr="0074571B">
        <w:rPr>
          <w:lang w:val="es-CR"/>
        </w:rPr>
        <w:t>se</w:t>
      </w:r>
      <w:r w:rsidRPr="0074571B">
        <w:rPr>
          <w:spacing w:val="-22"/>
          <w:lang w:val="es-CR"/>
        </w:rPr>
        <w:t xml:space="preserve"> </w:t>
      </w:r>
      <w:r w:rsidRPr="0074571B">
        <w:rPr>
          <w:lang w:val="es-CR"/>
        </w:rPr>
        <w:t>hace efectiva en los ODS 2030 como la hoja de ruta resultante del consenso internacional para que las personas superen situaciones de vulneración de sus derechos como las probadas en la sentencia. El Objetivo 16 es la expresión</w:t>
      </w:r>
      <w:r w:rsidRPr="0074571B">
        <w:rPr>
          <w:spacing w:val="-19"/>
          <w:lang w:val="es-CR"/>
        </w:rPr>
        <w:t xml:space="preserve"> </w:t>
      </w:r>
      <w:r w:rsidRPr="0074571B">
        <w:rPr>
          <w:lang w:val="es-CR"/>
        </w:rPr>
        <w:t>que</w:t>
      </w:r>
      <w:r w:rsidRPr="0074571B">
        <w:rPr>
          <w:spacing w:val="-21"/>
          <w:lang w:val="es-CR"/>
        </w:rPr>
        <w:t xml:space="preserve"> </w:t>
      </w:r>
      <w:r w:rsidRPr="0074571B">
        <w:rPr>
          <w:lang w:val="es-CR"/>
        </w:rPr>
        <w:t>recoge</w:t>
      </w:r>
      <w:r w:rsidRPr="0074571B">
        <w:rPr>
          <w:spacing w:val="-21"/>
          <w:lang w:val="es-CR"/>
        </w:rPr>
        <w:t xml:space="preserve"> </w:t>
      </w:r>
      <w:r w:rsidRPr="0074571B">
        <w:rPr>
          <w:lang w:val="es-CR"/>
        </w:rPr>
        <w:t>esa</w:t>
      </w:r>
      <w:r w:rsidRPr="0074571B">
        <w:rPr>
          <w:spacing w:val="-21"/>
          <w:lang w:val="es-CR"/>
        </w:rPr>
        <w:t xml:space="preserve"> </w:t>
      </w:r>
      <w:r w:rsidRPr="0074571B">
        <w:rPr>
          <w:lang w:val="es-CR"/>
        </w:rPr>
        <w:t>relación</w:t>
      </w:r>
      <w:r w:rsidRPr="0074571B">
        <w:rPr>
          <w:spacing w:val="-20"/>
          <w:lang w:val="es-CR"/>
        </w:rPr>
        <w:t xml:space="preserve"> </w:t>
      </w:r>
      <w:r w:rsidRPr="0074571B">
        <w:rPr>
          <w:lang w:val="es-CR"/>
        </w:rPr>
        <w:t>promoviendo</w:t>
      </w:r>
      <w:r w:rsidRPr="0074571B">
        <w:rPr>
          <w:spacing w:val="-21"/>
          <w:lang w:val="es-CR"/>
        </w:rPr>
        <w:t xml:space="preserve"> </w:t>
      </w:r>
      <w:r w:rsidRPr="0074571B">
        <w:rPr>
          <w:lang w:val="es-CR"/>
        </w:rPr>
        <w:t>el</w:t>
      </w:r>
      <w:r w:rsidRPr="0074571B">
        <w:rPr>
          <w:spacing w:val="-20"/>
          <w:lang w:val="es-CR"/>
        </w:rPr>
        <w:t xml:space="preserve"> </w:t>
      </w:r>
      <w:r w:rsidRPr="0074571B">
        <w:rPr>
          <w:lang w:val="es-CR"/>
        </w:rPr>
        <w:t>estado</w:t>
      </w:r>
      <w:r w:rsidRPr="0074571B">
        <w:rPr>
          <w:spacing w:val="-20"/>
          <w:lang w:val="es-CR"/>
        </w:rPr>
        <w:t xml:space="preserve"> </w:t>
      </w:r>
      <w:r w:rsidRPr="0074571B">
        <w:rPr>
          <w:lang w:val="es-CR"/>
        </w:rPr>
        <w:t>de</w:t>
      </w:r>
      <w:r w:rsidRPr="0074571B">
        <w:rPr>
          <w:spacing w:val="-21"/>
          <w:lang w:val="es-CR"/>
        </w:rPr>
        <w:t xml:space="preserve"> </w:t>
      </w:r>
      <w:r w:rsidRPr="0074571B">
        <w:rPr>
          <w:lang w:val="es-CR"/>
        </w:rPr>
        <w:t>derecho</w:t>
      </w:r>
      <w:r w:rsidRPr="0074571B">
        <w:rPr>
          <w:spacing w:val="-21"/>
          <w:lang w:val="es-CR"/>
        </w:rPr>
        <w:t xml:space="preserve"> </w:t>
      </w:r>
      <w:r w:rsidRPr="0074571B">
        <w:rPr>
          <w:lang w:val="es-CR"/>
        </w:rPr>
        <w:t>a</w:t>
      </w:r>
      <w:r w:rsidRPr="0074571B">
        <w:rPr>
          <w:spacing w:val="-21"/>
          <w:lang w:val="es-CR"/>
        </w:rPr>
        <w:t xml:space="preserve"> </w:t>
      </w:r>
      <w:r w:rsidRPr="0074571B">
        <w:rPr>
          <w:lang w:val="es-CR"/>
        </w:rPr>
        <w:t>nivel nacional y global (1.3), creación de instituciones eficaces y transparentes que</w:t>
      </w:r>
      <w:r w:rsidRPr="0074571B">
        <w:rPr>
          <w:spacing w:val="-14"/>
          <w:lang w:val="es-CR"/>
        </w:rPr>
        <w:t xml:space="preserve"> </w:t>
      </w:r>
      <w:r w:rsidRPr="0074571B">
        <w:rPr>
          <w:lang w:val="es-CR"/>
        </w:rPr>
        <w:t>rindan</w:t>
      </w:r>
      <w:r w:rsidRPr="0074571B">
        <w:rPr>
          <w:spacing w:val="-13"/>
          <w:lang w:val="es-CR"/>
        </w:rPr>
        <w:t xml:space="preserve"> </w:t>
      </w:r>
      <w:r w:rsidRPr="0074571B">
        <w:rPr>
          <w:lang w:val="es-CR"/>
        </w:rPr>
        <w:t>cuentas</w:t>
      </w:r>
      <w:r w:rsidRPr="0074571B">
        <w:rPr>
          <w:spacing w:val="-15"/>
          <w:lang w:val="es-CR"/>
        </w:rPr>
        <w:t xml:space="preserve"> </w:t>
      </w:r>
      <w:r w:rsidRPr="0074571B">
        <w:rPr>
          <w:lang w:val="es-CR"/>
        </w:rPr>
        <w:t>(16.6),</w:t>
      </w:r>
      <w:r w:rsidRPr="0074571B">
        <w:rPr>
          <w:spacing w:val="-13"/>
          <w:lang w:val="es-CR"/>
        </w:rPr>
        <w:t xml:space="preserve"> </w:t>
      </w:r>
      <w:r w:rsidRPr="0074571B">
        <w:rPr>
          <w:lang w:val="es-CR"/>
        </w:rPr>
        <w:t>garantía</w:t>
      </w:r>
      <w:r w:rsidRPr="0074571B">
        <w:rPr>
          <w:spacing w:val="-14"/>
          <w:lang w:val="es-CR"/>
        </w:rPr>
        <w:t xml:space="preserve"> </w:t>
      </w:r>
      <w:r w:rsidRPr="0074571B">
        <w:rPr>
          <w:lang w:val="es-CR"/>
        </w:rPr>
        <w:t>de</w:t>
      </w:r>
      <w:r w:rsidRPr="0074571B">
        <w:rPr>
          <w:spacing w:val="-15"/>
          <w:lang w:val="es-CR"/>
        </w:rPr>
        <w:t xml:space="preserve"> </w:t>
      </w:r>
      <w:r w:rsidRPr="0074571B">
        <w:rPr>
          <w:lang w:val="es-CR"/>
        </w:rPr>
        <w:t>acceso</w:t>
      </w:r>
      <w:r w:rsidRPr="0074571B">
        <w:rPr>
          <w:spacing w:val="-14"/>
          <w:lang w:val="es-CR"/>
        </w:rPr>
        <w:t xml:space="preserve"> </w:t>
      </w:r>
      <w:r w:rsidRPr="0074571B">
        <w:rPr>
          <w:lang w:val="es-CR"/>
        </w:rPr>
        <w:t>a</w:t>
      </w:r>
      <w:r w:rsidRPr="0074571B">
        <w:rPr>
          <w:spacing w:val="-12"/>
          <w:lang w:val="es-CR"/>
        </w:rPr>
        <w:t xml:space="preserve"> </w:t>
      </w:r>
      <w:r w:rsidRPr="0074571B">
        <w:rPr>
          <w:lang w:val="es-CR"/>
        </w:rPr>
        <w:t>la</w:t>
      </w:r>
      <w:r w:rsidRPr="0074571B">
        <w:rPr>
          <w:spacing w:val="-14"/>
          <w:lang w:val="es-CR"/>
        </w:rPr>
        <w:t xml:space="preserve"> </w:t>
      </w:r>
      <w:r w:rsidRPr="0074571B">
        <w:rPr>
          <w:lang w:val="es-CR"/>
        </w:rPr>
        <w:t>información</w:t>
      </w:r>
      <w:r w:rsidRPr="0074571B">
        <w:rPr>
          <w:spacing w:val="-13"/>
          <w:lang w:val="es-CR"/>
        </w:rPr>
        <w:t xml:space="preserve"> </w:t>
      </w:r>
      <w:r w:rsidRPr="0074571B">
        <w:rPr>
          <w:lang w:val="es-CR"/>
        </w:rPr>
        <w:t>y</w:t>
      </w:r>
      <w:r w:rsidRPr="0074571B">
        <w:rPr>
          <w:spacing w:val="-14"/>
          <w:lang w:val="es-CR"/>
        </w:rPr>
        <w:t xml:space="preserve"> </w:t>
      </w:r>
      <w:r w:rsidRPr="0074571B">
        <w:rPr>
          <w:lang w:val="es-CR"/>
        </w:rPr>
        <w:t>protección de libertades fundamentales (16.10), promoción y aplicación de leyes y políticas no discriminatorias en favor del desarrollo sostenible</w:t>
      </w:r>
      <w:r w:rsidRPr="0074571B">
        <w:rPr>
          <w:spacing w:val="-33"/>
          <w:lang w:val="es-CR"/>
        </w:rPr>
        <w:t xml:space="preserve"> </w:t>
      </w:r>
      <w:r w:rsidRPr="0074571B">
        <w:rPr>
          <w:lang w:val="es-CR"/>
        </w:rPr>
        <w:t>(16.b).</w:t>
      </w:r>
    </w:p>
    <w:p w14:paraId="2AF1E55B" w14:textId="77777777" w:rsidR="00003F82" w:rsidRPr="0074571B" w:rsidRDefault="002F4DAA">
      <w:pPr>
        <w:pStyle w:val="Prrafodelista"/>
        <w:numPr>
          <w:ilvl w:val="0"/>
          <w:numId w:val="1"/>
        </w:numPr>
        <w:tabs>
          <w:tab w:val="left" w:pos="839"/>
        </w:tabs>
        <w:spacing w:before="239" w:line="276" w:lineRule="auto"/>
        <w:ind w:right="115" w:hanging="2"/>
        <w:jc w:val="both"/>
        <w:rPr>
          <w:sz w:val="24"/>
          <w:lang w:val="es-CR"/>
        </w:rPr>
      </w:pPr>
      <w:r w:rsidRPr="0074571B">
        <w:rPr>
          <w:sz w:val="24"/>
          <w:lang w:val="es-CR"/>
        </w:rPr>
        <w:t>La situación del presente caso se vincula especialmente con los objetivos número 1 “poner fin a la pobreza en todas sus formas”, 5 “igualdad de género”, 8 “trabajo decente y crecimiento económico”, 10 “reducción</w:t>
      </w:r>
      <w:r w:rsidRPr="0074571B">
        <w:rPr>
          <w:spacing w:val="-11"/>
          <w:sz w:val="24"/>
          <w:lang w:val="es-CR"/>
        </w:rPr>
        <w:t xml:space="preserve"> </w:t>
      </w:r>
      <w:r w:rsidRPr="0074571B">
        <w:rPr>
          <w:sz w:val="24"/>
          <w:lang w:val="es-CR"/>
        </w:rPr>
        <w:t>de</w:t>
      </w:r>
      <w:r w:rsidRPr="0074571B">
        <w:rPr>
          <w:spacing w:val="-11"/>
          <w:sz w:val="24"/>
          <w:lang w:val="es-CR"/>
        </w:rPr>
        <w:t xml:space="preserve"> </w:t>
      </w:r>
      <w:r w:rsidRPr="0074571B">
        <w:rPr>
          <w:sz w:val="24"/>
          <w:lang w:val="es-CR"/>
        </w:rPr>
        <w:t>las</w:t>
      </w:r>
      <w:r w:rsidRPr="0074571B">
        <w:rPr>
          <w:spacing w:val="-11"/>
          <w:sz w:val="24"/>
          <w:lang w:val="es-CR"/>
        </w:rPr>
        <w:t xml:space="preserve"> </w:t>
      </w:r>
      <w:r w:rsidRPr="0074571B">
        <w:rPr>
          <w:sz w:val="24"/>
          <w:lang w:val="es-CR"/>
        </w:rPr>
        <w:t>desigualdades”</w:t>
      </w:r>
      <w:r w:rsidRPr="0074571B">
        <w:rPr>
          <w:spacing w:val="-11"/>
          <w:sz w:val="24"/>
          <w:lang w:val="es-CR"/>
        </w:rPr>
        <w:t xml:space="preserve"> </w:t>
      </w:r>
      <w:r w:rsidRPr="0074571B">
        <w:rPr>
          <w:sz w:val="24"/>
          <w:lang w:val="es-CR"/>
        </w:rPr>
        <w:t>y</w:t>
      </w:r>
      <w:r w:rsidRPr="0074571B">
        <w:rPr>
          <w:spacing w:val="-11"/>
          <w:sz w:val="24"/>
          <w:lang w:val="es-CR"/>
        </w:rPr>
        <w:t xml:space="preserve"> </w:t>
      </w:r>
      <w:r w:rsidRPr="0074571B">
        <w:rPr>
          <w:sz w:val="24"/>
          <w:lang w:val="es-CR"/>
        </w:rPr>
        <w:t>16</w:t>
      </w:r>
      <w:r w:rsidRPr="0074571B">
        <w:rPr>
          <w:spacing w:val="-10"/>
          <w:sz w:val="24"/>
          <w:lang w:val="es-CR"/>
        </w:rPr>
        <w:t xml:space="preserve"> </w:t>
      </w:r>
      <w:r w:rsidRPr="0074571B">
        <w:rPr>
          <w:sz w:val="24"/>
          <w:lang w:val="es-CR"/>
        </w:rPr>
        <w:t>“paz,</w:t>
      </w:r>
      <w:r w:rsidRPr="0074571B">
        <w:rPr>
          <w:spacing w:val="-11"/>
          <w:sz w:val="24"/>
          <w:lang w:val="es-CR"/>
        </w:rPr>
        <w:t xml:space="preserve"> </w:t>
      </w:r>
      <w:r w:rsidRPr="0074571B">
        <w:rPr>
          <w:sz w:val="24"/>
          <w:lang w:val="es-CR"/>
        </w:rPr>
        <w:t>justicia</w:t>
      </w:r>
      <w:r w:rsidRPr="0074571B">
        <w:rPr>
          <w:spacing w:val="-11"/>
          <w:sz w:val="24"/>
          <w:lang w:val="es-CR"/>
        </w:rPr>
        <w:t xml:space="preserve"> </w:t>
      </w:r>
      <w:r w:rsidRPr="0074571B">
        <w:rPr>
          <w:sz w:val="24"/>
          <w:lang w:val="es-CR"/>
        </w:rPr>
        <w:t>e</w:t>
      </w:r>
      <w:r w:rsidRPr="0074571B">
        <w:rPr>
          <w:spacing w:val="-11"/>
          <w:sz w:val="24"/>
          <w:lang w:val="es-CR"/>
        </w:rPr>
        <w:t xml:space="preserve"> </w:t>
      </w:r>
      <w:r w:rsidRPr="0074571B">
        <w:rPr>
          <w:sz w:val="24"/>
          <w:lang w:val="es-CR"/>
        </w:rPr>
        <w:t>instituciones</w:t>
      </w:r>
      <w:r w:rsidRPr="0074571B">
        <w:rPr>
          <w:spacing w:val="-11"/>
          <w:sz w:val="24"/>
          <w:lang w:val="es-CR"/>
        </w:rPr>
        <w:t xml:space="preserve"> </w:t>
      </w:r>
      <w:r w:rsidRPr="0074571B">
        <w:rPr>
          <w:sz w:val="24"/>
          <w:lang w:val="es-CR"/>
        </w:rPr>
        <w:t>sólidas”.</w:t>
      </w:r>
    </w:p>
    <w:p w14:paraId="1CF8AA14" w14:textId="77777777" w:rsidR="00003F82" w:rsidRPr="0074571B" w:rsidRDefault="002F4DAA">
      <w:pPr>
        <w:pStyle w:val="Prrafodelista"/>
        <w:numPr>
          <w:ilvl w:val="0"/>
          <w:numId w:val="1"/>
        </w:numPr>
        <w:tabs>
          <w:tab w:val="left" w:pos="839"/>
        </w:tabs>
        <w:spacing w:before="239" w:line="276" w:lineRule="auto"/>
        <w:ind w:right="116" w:hanging="2"/>
        <w:jc w:val="both"/>
        <w:rPr>
          <w:sz w:val="24"/>
          <w:lang w:val="es-CR"/>
        </w:rPr>
      </w:pPr>
      <w:r w:rsidRPr="0074571B">
        <w:rPr>
          <w:sz w:val="24"/>
          <w:lang w:val="es-CR"/>
        </w:rPr>
        <w:t>Las violaciones de derechos acreditadas en este caso, exigen que el Estado</w:t>
      </w:r>
      <w:r w:rsidRPr="0074571B">
        <w:rPr>
          <w:spacing w:val="-19"/>
          <w:sz w:val="24"/>
          <w:lang w:val="es-CR"/>
        </w:rPr>
        <w:t xml:space="preserve"> </w:t>
      </w:r>
      <w:r w:rsidRPr="0074571B">
        <w:rPr>
          <w:sz w:val="24"/>
          <w:lang w:val="es-CR"/>
        </w:rPr>
        <w:t>actúe</w:t>
      </w:r>
      <w:r w:rsidRPr="0074571B">
        <w:rPr>
          <w:spacing w:val="-18"/>
          <w:sz w:val="24"/>
          <w:lang w:val="es-CR"/>
        </w:rPr>
        <w:t xml:space="preserve"> </w:t>
      </w:r>
      <w:r w:rsidRPr="0074571B">
        <w:rPr>
          <w:sz w:val="24"/>
          <w:lang w:val="es-CR"/>
        </w:rPr>
        <w:t>con</w:t>
      </w:r>
      <w:r w:rsidRPr="0074571B">
        <w:rPr>
          <w:spacing w:val="-18"/>
          <w:sz w:val="24"/>
          <w:lang w:val="es-CR"/>
        </w:rPr>
        <w:t xml:space="preserve"> </w:t>
      </w:r>
      <w:r w:rsidRPr="0074571B">
        <w:rPr>
          <w:sz w:val="24"/>
          <w:lang w:val="es-CR"/>
        </w:rPr>
        <w:t>máxima</w:t>
      </w:r>
      <w:r w:rsidRPr="0074571B">
        <w:rPr>
          <w:spacing w:val="-18"/>
          <w:sz w:val="24"/>
          <w:lang w:val="es-CR"/>
        </w:rPr>
        <w:t xml:space="preserve"> </w:t>
      </w:r>
      <w:r w:rsidRPr="0074571B">
        <w:rPr>
          <w:sz w:val="24"/>
          <w:lang w:val="es-CR"/>
        </w:rPr>
        <w:t>diligencia</w:t>
      </w:r>
      <w:r w:rsidRPr="0074571B">
        <w:rPr>
          <w:spacing w:val="-18"/>
          <w:sz w:val="24"/>
          <w:lang w:val="es-CR"/>
        </w:rPr>
        <w:t xml:space="preserve"> </w:t>
      </w:r>
      <w:r w:rsidRPr="0074571B">
        <w:rPr>
          <w:sz w:val="24"/>
          <w:lang w:val="es-CR"/>
        </w:rPr>
        <w:t>en</w:t>
      </w:r>
      <w:r w:rsidRPr="0074571B">
        <w:rPr>
          <w:spacing w:val="-18"/>
          <w:sz w:val="24"/>
          <w:lang w:val="es-CR"/>
        </w:rPr>
        <w:t xml:space="preserve"> </w:t>
      </w:r>
      <w:r w:rsidRPr="0074571B">
        <w:rPr>
          <w:sz w:val="24"/>
          <w:lang w:val="es-CR"/>
        </w:rPr>
        <w:t>sus</w:t>
      </w:r>
      <w:r w:rsidRPr="0074571B">
        <w:rPr>
          <w:spacing w:val="-18"/>
          <w:sz w:val="24"/>
          <w:lang w:val="es-CR"/>
        </w:rPr>
        <w:t xml:space="preserve"> </w:t>
      </w:r>
      <w:r w:rsidRPr="0074571B">
        <w:rPr>
          <w:sz w:val="24"/>
          <w:lang w:val="es-CR"/>
        </w:rPr>
        <w:t>deberes</w:t>
      </w:r>
      <w:r w:rsidRPr="0074571B">
        <w:rPr>
          <w:spacing w:val="-18"/>
          <w:sz w:val="24"/>
          <w:lang w:val="es-CR"/>
        </w:rPr>
        <w:t xml:space="preserve"> </w:t>
      </w:r>
      <w:r w:rsidRPr="0074571B">
        <w:rPr>
          <w:sz w:val="24"/>
          <w:lang w:val="es-CR"/>
        </w:rPr>
        <w:t>de</w:t>
      </w:r>
      <w:r w:rsidRPr="0074571B">
        <w:rPr>
          <w:spacing w:val="-18"/>
          <w:sz w:val="24"/>
          <w:lang w:val="es-CR"/>
        </w:rPr>
        <w:t xml:space="preserve"> </w:t>
      </w:r>
      <w:r w:rsidRPr="0074571B">
        <w:rPr>
          <w:sz w:val="24"/>
          <w:lang w:val="es-CR"/>
        </w:rPr>
        <w:t>garantizar</w:t>
      </w:r>
      <w:r w:rsidRPr="0074571B">
        <w:rPr>
          <w:spacing w:val="-19"/>
          <w:sz w:val="24"/>
          <w:lang w:val="es-CR"/>
        </w:rPr>
        <w:t xml:space="preserve"> </w:t>
      </w:r>
      <w:r w:rsidRPr="0074571B">
        <w:rPr>
          <w:sz w:val="24"/>
          <w:lang w:val="es-CR"/>
        </w:rPr>
        <w:t>y</w:t>
      </w:r>
      <w:r w:rsidRPr="0074571B">
        <w:rPr>
          <w:spacing w:val="-17"/>
          <w:sz w:val="24"/>
          <w:lang w:val="es-CR"/>
        </w:rPr>
        <w:t xml:space="preserve"> </w:t>
      </w:r>
      <w:r w:rsidRPr="0074571B">
        <w:rPr>
          <w:sz w:val="24"/>
          <w:lang w:val="es-CR"/>
        </w:rPr>
        <w:t>respetar los derechos humanos violados (art. 1.1. de la Convención) y que adopte las medidas que resultan de esta sentencia, requiriendo la cooperación internacional adecuada para el cumplimiento de las mismas (art. 2 de la</w:t>
      </w:r>
      <w:r w:rsidRPr="0074571B">
        <w:rPr>
          <w:spacing w:val="-55"/>
          <w:sz w:val="24"/>
          <w:lang w:val="es-CR"/>
        </w:rPr>
        <w:t xml:space="preserve"> </w:t>
      </w:r>
      <w:r w:rsidRPr="0074571B">
        <w:rPr>
          <w:sz w:val="24"/>
          <w:lang w:val="es-CR"/>
        </w:rPr>
        <w:t>C. Americana).</w:t>
      </w:r>
    </w:p>
    <w:p w14:paraId="0AA188D3" w14:textId="77777777" w:rsidR="00003F82" w:rsidRPr="0074571B" w:rsidRDefault="00003F82">
      <w:pPr>
        <w:pStyle w:val="Textoindependiente"/>
        <w:rPr>
          <w:sz w:val="28"/>
          <w:lang w:val="es-CR"/>
        </w:rPr>
      </w:pPr>
    </w:p>
    <w:p w14:paraId="720ACC09" w14:textId="77777777" w:rsidR="00003F82" w:rsidRDefault="002F4DAA">
      <w:pPr>
        <w:spacing w:before="212"/>
        <w:ind w:left="118"/>
        <w:jc w:val="both"/>
        <w:rPr>
          <w:b/>
          <w:sz w:val="24"/>
        </w:rPr>
      </w:pPr>
      <w:bookmarkStart w:id="755" w:name="III._CONCLUSIÓN"/>
      <w:bookmarkEnd w:id="755"/>
      <w:r>
        <w:rPr>
          <w:b/>
          <w:sz w:val="24"/>
        </w:rPr>
        <w:t>III. CONCLUSIÓN</w:t>
      </w:r>
    </w:p>
    <w:p w14:paraId="234256C1" w14:textId="77777777" w:rsidR="00003F82" w:rsidRDefault="00003F82">
      <w:pPr>
        <w:pStyle w:val="Textoindependiente"/>
        <w:rPr>
          <w:b/>
          <w:sz w:val="28"/>
        </w:rPr>
      </w:pPr>
    </w:p>
    <w:p w14:paraId="4306E9BA" w14:textId="77777777" w:rsidR="00003F82" w:rsidRDefault="00003F82">
      <w:pPr>
        <w:pStyle w:val="Textoindependiente"/>
        <w:spacing w:before="7"/>
        <w:rPr>
          <w:b/>
          <w:sz w:val="40"/>
        </w:rPr>
      </w:pPr>
    </w:p>
    <w:p w14:paraId="7B416693" w14:textId="77777777" w:rsidR="00003F82" w:rsidRDefault="002F4DAA">
      <w:pPr>
        <w:pStyle w:val="Prrafodelista"/>
        <w:numPr>
          <w:ilvl w:val="0"/>
          <w:numId w:val="1"/>
        </w:numPr>
        <w:tabs>
          <w:tab w:val="left" w:pos="839"/>
        </w:tabs>
        <w:spacing w:line="276" w:lineRule="auto"/>
        <w:ind w:right="115" w:firstLine="0"/>
        <w:jc w:val="both"/>
        <w:rPr>
          <w:sz w:val="24"/>
        </w:rPr>
      </w:pPr>
      <w:bookmarkStart w:id="756" w:name="34._Manuela,_una_mujer_joven,_pobre,_que"/>
      <w:bookmarkEnd w:id="756"/>
      <w:r w:rsidRPr="0074571B">
        <w:rPr>
          <w:sz w:val="24"/>
          <w:lang w:val="es-CR"/>
        </w:rPr>
        <w:t>Manuela,</w:t>
      </w:r>
      <w:r w:rsidRPr="0074571B">
        <w:rPr>
          <w:spacing w:val="-24"/>
          <w:sz w:val="24"/>
          <w:lang w:val="es-CR"/>
        </w:rPr>
        <w:t xml:space="preserve"> </w:t>
      </w:r>
      <w:r w:rsidRPr="0074571B">
        <w:rPr>
          <w:sz w:val="24"/>
          <w:lang w:val="es-CR"/>
        </w:rPr>
        <w:t>una</w:t>
      </w:r>
      <w:r w:rsidRPr="0074571B">
        <w:rPr>
          <w:spacing w:val="-23"/>
          <w:sz w:val="24"/>
          <w:lang w:val="es-CR"/>
        </w:rPr>
        <w:t xml:space="preserve"> </w:t>
      </w:r>
      <w:r w:rsidRPr="0074571B">
        <w:rPr>
          <w:sz w:val="24"/>
          <w:lang w:val="es-CR"/>
        </w:rPr>
        <w:t>mujer</w:t>
      </w:r>
      <w:r w:rsidRPr="0074571B">
        <w:rPr>
          <w:spacing w:val="-25"/>
          <w:sz w:val="24"/>
          <w:lang w:val="es-CR"/>
        </w:rPr>
        <w:t xml:space="preserve"> </w:t>
      </w:r>
      <w:r w:rsidRPr="0074571B">
        <w:rPr>
          <w:sz w:val="24"/>
          <w:lang w:val="es-CR"/>
        </w:rPr>
        <w:t>joven,</w:t>
      </w:r>
      <w:r w:rsidRPr="0074571B">
        <w:rPr>
          <w:spacing w:val="-23"/>
          <w:sz w:val="24"/>
          <w:lang w:val="es-CR"/>
        </w:rPr>
        <w:t xml:space="preserve"> </w:t>
      </w:r>
      <w:r w:rsidRPr="0074571B">
        <w:rPr>
          <w:sz w:val="24"/>
          <w:lang w:val="es-CR"/>
        </w:rPr>
        <w:t>pobre,</w:t>
      </w:r>
      <w:r w:rsidRPr="0074571B">
        <w:rPr>
          <w:spacing w:val="-23"/>
          <w:sz w:val="24"/>
          <w:lang w:val="es-CR"/>
        </w:rPr>
        <w:t xml:space="preserve"> </w:t>
      </w:r>
      <w:r w:rsidRPr="0074571B">
        <w:rPr>
          <w:sz w:val="24"/>
          <w:lang w:val="es-CR"/>
        </w:rPr>
        <w:t>que</w:t>
      </w:r>
      <w:r w:rsidRPr="0074571B">
        <w:rPr>
          <w:spacing w:val="-23"/>
          <w:sz w:val="24"/>
          <w:lang w:val="es-CR"/>
        </w:rPr>
        <w:t xml:space="preserve"> </w:t>
      </w:r>
      <w:r w:rsidRPr="0074571B">
        <w:rPr>
          <w:sz w:val="24"/>
          <w:lang w:val="es-CR"/>
        </w:rPr>
        <w:t>vive</w:t>
      </w:r>
      <w:r w:rsidRPr="0074571B">
        <w:rPr>
          <w:spacing w:val="-23"/>
          <w:sz w:val="24"/>
          <w:lang w:val="es-CR"/>
        </w:rPr>
        <w:t xml:space="preserve"> </w:t>
      </w:r>
      <w:r w:rsidRPr="0074571B">
        <w:rPr>
          <w:sz w:val="24"/>
          <w:lang w:val="es-CR"/>
        </w:rPr>
        <w:t>con</w:t>
      </w:r>
      <w:r w:rsidRPr="0074571B">
        <w:rPr>
          <w:spacing w:val="-23"/>
          <w:sz w:val="24"/>
          <w:lang w:val="es-CR"/>
        </w:rPr>
        <w:t xml:space="preserve"> </w:t>
      </w:r>
      <w:r w:rsidRPr="0074571B">
        <w:rPr>
          <w:sz w:val="24"/>
          <w:lang w:val="es-CR"/>
        </w:rPr>
        <w:t>sus</w:t>
      </w:r>
      <w:r w:rsidRPr="0074571B">
        <w:rPr>
          <w:spacing w:val="-23"/>
          <w:sz w:val="24"/>
          <w:lang w:val="es-CR"/>
        </w:rPr>
        <w:t xml:space="preserve"> </w:t>
      </w:r>
      <w:r w:rsidRPr="0074571B">
        <w:rPr>
          <w:sz w:val="24"/>
          <w:lang w:val="es-CR"/>
        </w:rPr>
        <w:t>padres</w:t>
      </w:r>
      <w:r w:rsidRPr="0074571B">
        <w:rPr>
          <w:spacing w:val="-22"/>
          <w:sz w:val="24"/>
          <w:lang w:val="es-CR"/>
        </w:rPr>
        <w:t xml:space="preserve"> </w:t>
      </w:r>
      <w:r w:rsidRPr="0074571B">
        <w:rPr>
          <w:sz w:val="24"/>
          <w:lang w:val="es-CR"/>
        </w:rPr>
        <w:t>y</w:t>
      </w:r>
      <w:r w:rsidRPr="0074571B">
        <w:rPr>
          <w:spacing w:val="-22"/>
          <w:sz w:val="24"/>
          <w:lang w:val="es-CR"/>
        </w:rPr>
        <w:t xml:space="preserve"> </w:t>
      </w:r>
      <w:r w:rsidRPr="0074571B">
        <w:rPr>
          <w:sz w:val="24"/>
          <w:lang w:val="es-CR"/>
        </w:rPr>
        <w:t>dos</w:t>
      </w:r>
      <w:r w:rsidRPr="0074571B">
        <w:rPr>
          <w:spacing w:val="-23"/>
          <w:sz w:val="24"/>
          <w:lang w:val="es-CR"/>
        </w:rPr>
        <w:t xml:space="preserve"> </w:t>
      </w:r>
      <w:r w:rsidRPr="0074571B">
        <w:rPr>
          <w:sz w:val="24"/>
          <w:lang w:val="es-CR"/>
        </w:rPr>
        <w:t>hijos, queda embarazada y sufre de preeclampsia, condiciones en las cuales se produce</w:t>
      </w:r>
      <w:r w:rsidRPr="0074571B">
        <w:rPr>
          <w:spacing w:val="-10"/>
          <w:sz w:val="24"/>
          <w:lang w:val="es-CR"/>
        </w:rPr>
        <w:t xml:space="preserve"> </w:t>
      </w:r>
      <w:r w:rsidRPr="0074571B">
        <w:rPr>
          <w:sz w:val="24"/>
          <w:lang w:val="es-CR"/>
        </w:rPr>
        <w:t>el</w:t>
      </w:r>
      <w:r w:rsidRPr="0074571B">
        <w:rPr>
          <w:spacing w:val="-10"/>
          <w:sz w:val="24"/>
          <w:lang w:val="es-CR"/>
        </w:rPr>
        <w:t xml:space="preserve"> </w:t>
      </w:r>
      <w:r w:rsidRPr="0074571B">
        <w:rPr>
          <w:sz w:val="24"/>
          <w:lang w:val="es-CR"/>
        </w:rPr>
        <w:t>parto.</w:t>
      </w:r>
      <w:r w:rsidRPr="0074571B">
        <w:rPr>
          <w:spacing w:val="-10"/>
          <w:sz w:val="24"/>
          <w:lang w:val="es-CR"/>
        </w:rPr>
        <w:t xml:space="preserve"> </w:t>
      </w:r>
      <w:r w:rsidRPr="0074571B">
        <w:rPr>
          <w:sz w:val="24"/>
          <w:lang w:val="es-CR"/>
        </w:rPr>
        <w:t>Debido</w:t>
      </w:r>
      <w:r w:rsidRPr="0074571B">
        <w:rPr>
          <w:spacing w:val="-11"/>
          <w:sz w:val="24"/>
          <w:lang w:val="es-CR"/>
        </w:rPr>
        <w:t xml:space="preserve"> </w:t>
      </w:r>
      <w:r w:rsidRPr="0074571B">
        <w:rPr>
          <w:sz w:val="24"/>
          <w:lang w:val="es-CR"/>
        </w:rPr>
        <w:t>a</w:t>
      </w:r>
      <w:r w:rsidRPr="0074571B">
        <w:rPr>
          <w:spacing w:val="-10"/>
          <w:sz w:val="24"/>
          <w:lang w:val="es-CR"/>
        </w:rPr>
        <w:t xml:space="preserve"> </w:t>
      </w:r>
      <w:r w:rsidRPr="0074571B">
        <w:rPr>
          <w:sz w:val="24"/>
          <w:lang w:val="es-CR"/>
        </w:rPr>
        <w:t>su</w:t>
      </w:r>
      <w:r w:rsidRPr="0074571B">
        <w:rPr>
          <w:spacing w:val="-10"/>
          <w:sz w:val="24"/>
          <w:lang w:val="es-CR"/>
        </w:rPr>
        <w:t xml:space="preserve"> </w:t>
      </w:r>
      <w:r w:rsidRPr="0074571B">
        <w:rPr>
          <w:sz w:val="24"/>
          <w:lang w:val="es-CR"/>
        </w:rPr>
        <w:t>estado</w:t>
      </w:r>
      <w:r w:rsidRPr="0074571B">
        <w:rPr>
          <w:spacing w:val="-9"/>
          <w:sz w:val="24"/>
          <w:lang w:val="es-CR"/>
        </w:rPr>
        <w:t xml:space="preserve"> </w:t>
      </w:r>
      <w:r w:rsidRPr="0074571B">
        <w:rPr>
          <w:sz w:val="24"/>
          <w:lang w:val="es-CR"/>
        </w:rPr>
        <w:t>de</w:t>
      </w:r>
      <w:r w:rsidRPr="0074571B">
        <w:rPr>
          <w:spacing w:val="-10"/>
          <w:sz w:val="24"/>
          <w:lang w:val="es-CR"/>
        </w:rPr>
        <w:t xml:space="preserve"> </w:t>
      </w:r>
      <w:r w:rsidRPr="0074571B">
        <w:rPr>
          <w:sz w:val="24"/>
          <w:lang w:val="es-CR"/>
        </w:rPr>
        <w:t>salud,</w:t>
      </w:r>
      <w:r w:rsidRPr="0074571B">
        <w:rPr>
          <w:spacing w:val="-10"/>
          <w:sz w:val="24"/>
          <w:lang w:val="es-CR"/>
        </w:rPr>
        <w:t xml:space="preserve"> </w:t>
      </w:r>
      <w:r w:rsidRPr="0074571B">
        <w:rPr>
          <w:sz w:val="24"/>
          <w:lang w:val="es-CR"/>
        </w:rPr>
        <w:t>es</w:t>
      </w:r>
      <w:r w:rsidRPr="0074571B">
        <w:rPr>
          <w:spacing w:val="-10"/>
          <w:sz w:val="24"/>
          <w:lang w:val="es-CR"/>
        </w:rPr>
        <w:t xml:space="preserve"> </w:t>
      </w:r>
      <w:r w:rsidRPr="0074571B">
        <w:rPr>
          <w:sz w:val="24"/>
          <w:lang w:val="es-CR"/>
        </w:rPr>
        <w:t>llevada</w:t>
      </w:r>
      <w:r w:rsidRPr="0074571B">
        <w:rPr>
          <w:spacing w:val="-9"/>
          <w:sz w:val="24"/>
          <w:lang w:val="es-CR"/>
        </w:rPr>
        <w:t xml:space="preserve"> </w:t>
      </w:r>
      <w:r w:rsidRPr="0074571B">
        <w:rPr>
          <w:sz w:val="24"/>
          <w:lang w:val="es-CR"/>
        </w:rPr>
        <w:t>por</w:t>
      </w:r>
      <w:r w:rsidRPr="0074571B">
        <w:rPr>
          <w:spacing w:val="-10"/>
          <w:sz w:val="24"/>
          <w:lang w:val="es-CR"/>
        </w:rPr>
        <w:t xml:space="preserve"> </w:t>
      </w:r>
      <w:r w:rsidRPr="0074571B">
        <w:rPr>
          <w:sz w:val="24"/>
          <w:lang w:val="es-CR"/>
        </w:rPr>
        <w:t>su</w:t>
      </w:r>
      <w:r w:rsidRPr="0074571B">
        <w:rPr>
          <w:spacing w:val="-10"/>
          <w:sz w:val="24"/>
          <w:lang w:val="es-CR"/>
        </w:rPr>
        <w:t xml:space="preserve"> </w:t>
      </w:r>
      <w:r w:rsidRPr="0074571B">
        <w:rPr>
          <w:sz w:val="24"/>
          <w:lang w:val="es-CR"/>
        </w:rPr>
        <w:t>padre</w:t>
      </w:r>
      <w:r w:rsidRPr="0074571B">
        <w:rPr>
          <w:spacing w:val="-10"/>
          <w:sz w:val="24"/>
          <w:lang w:val="es-CR"/>
        </w:rPr>
        <w:t xml:space="preserve"> </w:t>
      </w:r>
      <w:r w:rsidRPr="0074571B">
        <w:rPr>
          <w:sz w:val="24"/>
          <w:lang w:val="es-CR"/>
        </w:rPr>
        <w:t>a</w:t>
      </w:r>
      <w:r w:rsidRPr="0074571B">
        <w:rPr>
          <w:spacing w:val="-10"/>
          <w:sz w:val="24"/>
          <w:lang w:val="es-CR"/>
        </w:rPr>
        <w:t xml:space="preserve"> </w:t>
      </w:r>
      <w:r w:rsidRPr="0074571B">
        <w:rPr>
          <w:sz w:val="24"/>
          <w:lang w:val="es-CR"/>
        </w:rPr>
        <w:t>un centro hospitalario en el que se prioriza la denuncia penal frente a la necesidad</w:t>
      </w:r>
      <w:r w:rsidRPr="0074571B">
        <w:rPr>
          <w:spacing w:val="31"/>
          <w:sz w:val="24"/>
          <w:lang w:val="es-CR"/>
        </w:rPr>
        <w:t xml:space="preserve"> </w:t>
      </w:r>
      <w:r w:rsidRPr="0074571B">
        <w:rPr>
          <w:sz w:val="24"/>
          <w:lang w:val="es-CR"/>
        </w:rPr>
        <w:t>inmediata</w:t>
      </w:r>
      <w:r w:rsidRPr="0074571B">
        <w:rPr>
          <w:spacing w:val="32"/>
          <w:sz w:val="24"/>
          <w:lang w:val="es-CR"/>
        </w:rPr>
        <w:t xml:space="preserve"> </w:t>
      </w:r>
      <w:r w:rsidRPr="0074571B">
        <w:rPr>
          <w:sz w:val="24"/>
          <w:lang w:val="es-CR"/>
        </w:rPr>
        <w:t>de</w:t>
      </w:r>
      <w:r w:rsidRPr="0074571B">
        <w:rPr>
          <w:spacing w:val="32"/>
          <w:sz w:val="24"/>
          <w:lang w:val="es-CR"/>
        </w:rPr>
        <w:t xml:space="preserve"> </w:t>
      </w:r>
      <w:r w:rsidRPr="0074571B">
        <w:rPr>
          <w:sz w:val="24"/>
          <w:lang w:val="es-CR"/>
        </w:rPr>
        <w:t>atender</w:t>
      </w:r>
      <w:r w:rsidRPr="0074571B">
        <w:rPr>
          <w:spacing w:val="32"/>
          <w:sz w:val="24"/>
          <w:lang w:val="es-CR"/>
        </w:rPr>
        <w:t xml:space="preserve"> </w:t>
      </w:r>
      <w:r w:rsidRPr="0074571B">
        <w:rPr>
          <w:sz w:val="24"/>
          <w:lang w:val="es-CR"/>
        </w:rPr>
        <w:t>su</w:t>
      </w:r>
      <w:r w:rsidRPr="0074571B">
        <w:rPr>
          <w:spacing w:val="32"/>
          <w:sz w:val="24"/>
          <w:lang w:val="es-CR"/>
        </w:rPr>
        <w:t xml:space="preserve"> </w:t>
      </w:r>
      <w:r w:rsidRPr="0074571B">
        <w:rPr>
          <w:sz w:val="24"/>
          <w:lang w:val="es-CR"/>
        </w:rPr>
        <w:t>estado</w:t>
      </w:r>
      <w:r w:rsidRPr="0074571B">
        <w:rPr>
          <w:spacing w:val="31"/>
          <w:sz w:val="24"/>
          <w:lang w:val="es-CR"/>
        </w:rPr>
        <w:t xml:space="preserve"> </w:t>
      </w:r>
      <w:r w:rsidRPr="0074571B">
        <w:rPr>
          <w:sz w:val="24"/>
          <w:lang w:val="es-CR"/>
        </w:rPr>
        <w:t>de</w:t>
      </w:r>
      <w:r w:rsidRPr="0074571B">
        <w:rPr>
          <w:spacing w:val="32"/>
          <w:sz w:val="24"/>
          <w:lang w:val="es-CR"/>
        </w:rPr>
        <w:t xml:space="preserve"> </w:t>
      </w:r>
      <w:r w:rsidRPr="0074571B">
        <w:rPr>
          <w:sz w:val="24"/>
          <w:lang w:val="es-CR"/>
        </w:rPr>
        <w:t>salud.</w:t>
      </w:r>
      <w:r w:rsidRPr="0074571B">
        <w:rPr>
          <w:spacing w:val="32"/>
          <w:sz w:val="24"/>
          <w:lang w:val="es-CR"/>
        </w:rPr>
        <w:t xml:space="preserve"> </w:t>
      </w:r>
      <w:r>
        <w:rPr>
          <w:sz w:val="24"/>
        </w:rPr>
        <w:t>Al</w:t>
      </w:r>
      <w:r>
        <w:rPr>
          <w:spacing w:val="32"/>
          <w:sz w:val="24"/>
        </w:rPr>
        <w:t xml:space="preserve"> </w:t>
      </w:r>
      <w:r>
        <w:rPr>
          <w:sz w:val="24"/>
        </w:rPr>
        <w:t>punto</w:t>
      </w:r>
      <w:r>
        <w:rPr>
          <w:spacing w:val="31"/>
          <w:sz w:val="24"/>
        </w:rPr>
        <w:t xml:space="preserve"> </w:t>
      </w:r>
      <w:r>
        <w:rPr>
          <w:sz w:val="24"/>
        </w:rPr>
        <w:t>que</w:t>
      </w:r>
      <w:r>
        <w:rPr>
          <w:spacing w:val="31"/>
          <w:sz w:val="24"/>
        </w:rPr>
        <w:t xml:space="preserve"> </w:t>
      </w:r>
      <w:r>
        <w:rPr>
          <w:sz w:val="24"/>
        </w:rPr>
        <w:t>no</w:t>
      </w:r>
      <w:r>
        <w:rPr>
          <w:spacing w:val="32"/>
          <w:sz w:val="24"/>
        </w:rPr>
        <w:t xml:space="preserve"> </w:t>
      </w:r>
      <w:r>
        <w:rPr>
          <w:sz w:val="24"/>
        </w:rPr>
        <w:t>se</w:t>
      </w:r>
    </w:p>
    <w:p w14:paraId="170905B9" w14:textId="77777777" w:rsidR="00003F82" w:rsidRDefault="00003F82">
      <w:pPr>
        <w:spacing w:line="276" w:lineRule="auto"/>
        <w:jc w:val="both"/>
        <w:rPr>
          <w:sz w:val="24"/>
        </w:rPr>
        <w:sectPr w:rsidR="00003F82">
          <w:pgSz w:w="11910" w:h="16840"/>
          <w:pgMar w:top="1320" w:right="1300" w:bottom="1680" w:left="1300" w:header="0" w:footer="1445" w:gutter="0"/>
          <w:cols w:space="720"/>
        </w:sectPr>
      </w:pPr>
    </w:p>
    <w:p w14:paraId="502D4879" w14:textId="77777777" w:rsidR="00003F82" w:rsidRPr="0074571B" w:rsidRDefault="002F4DAA">
      <w:pPr>
        <w:spacing w:before="81"/>
        <w:ind w:left="118"/>
        <w:jc w:val="both"/>
        <w:rPr>
          <w:sz w:val="24"/>
          <w:lang w:val="es-CR"/>
        </w:rPr>
      </w:pPr>
      <w:r w:rsidRPr="0074571B">
        <w:rPr>
          <w:sz w:val="24"/>
          <w:lang w:val="es-CR"/>
        </w:rPr>
        <w:lastRenderedPageBreak/>
        <w:t>detecta la enfermedad que finalmente derivó en su muerte.</w:t>
      </w:r>
    </w:p>
    <w:p w14:paraId="7442219F" w14:textId="77777777" w:rsidR="00003F82" w:rsidRPr="0074571B" w:rsidRDefault="00003F82">
      <w:pPr>
        <w:pStyle w:val="Textoindependiente"/>
        <w:spacing w:before="10"/>
        <w:rPr>
          <w:sz w:val="23"/>
          <w:lang w:val="es-CR"/>
        </w:rPr>
      </w:pPr>
    </w:p>
    <w:p w14:paraId="2810BE89" w14:textId="77777777" w:rsidR="00003F82" w:rsidRPr="0074571B" w:rsidRDefault="002F4DAA">
      <w:pPr>
        <w:pStyle w:val="Prrafodelista"/>
        <w:numPr>
          <w:ilvl w:val="0"/>
          <w:numId w:val="1"/>
        </w:numPr>
        <w:tabs>
          <w:tab w:val="left" w:pos="839"/>
        </w:tabs>
        <w:spacing w:line="283" w:lineRule="auto"/>
        <w:ind w:right="113" w:firstLine="0"/>
        <w:jc w:val="both"/>
        <w:rPr>
          <w:sz w:val="24"/>
          <w:lang w:val="es-CR"/>
        </w:rPr>
      </w:pPr>
      <w:bookmarkStart w:id="757" w:name="35._Es_esposada_a_una_cama,_se_inicia_un"/>
      <w:bookmarkEnd w:id="757"/>
      <w:r w:rsidRPr="0074571B">
        <w:rPr>
          <w:sz w:val="24"/>
          <w:lang w:val="es-CR"/>
        </w:rPr>
        <w:t>Es esposada a una cama, se inicia un proceso penal en que resulta condenada</w:t>
      </w:r>
      <w:r w:rsidRPr="0074571B">
        <w:rPr>
          <w:spacing w:val="-15"/>
          <w:sz w:val="24"/>
          <w:lang w:val="es-CR"/>
        </w:rPr>
        <w:t xml:space="preserve"> </w:t>
      </w:r>
      <w:r w:rsidRPr="0074571B">
        <w:rPr>
          <w:sz w:val="24"/>
          <w:lang w:val="es-CR"/>
        </w:rPr>
        <w:t>a</w:t>
      </w:r>
      <w:r w:rsidRPr="0074571B">
        <w:rPr>
          <w:spacing w:val="-14"/>
          <w:sz w:val="24"/>
          <w:lang w:val="es-CR"/>
        </w:rPr>
        <w:t xml:space="preserve"> </w:t>
      </w:r>
      <w:r w:rsidRPr="0074571B">
        <w:rPr>
          <w:sz w:val="24"/>
          <w:lang w:val="es-CR"/>
        </w:rPr>
        <w:t>30</w:t>
      </w:r>
      <w:r w:rsidRPr="0074571B">
        <w:rPr>
          <w:spacing w:val="-14"/>
          <w:sz w:val="24"/>
          <w:lang w:val="es-CR"/>
        </w:rPr>
        <w:t xml:space="preserve"> </w:t>
      </w:r>
      <w:r w:rsidRPr="0074571B">
        <w:rPr>
          <w:sz w:val="24"/>
          <w:lang w:val="es-CR"/>
        </w:rPr>
        <w:t>años</w:t>
      </w:r>
      <w:r w:rsidRPr="0074571B">
        <w:rPr>
          <w:spacing w:val="-15"/>
          <w:sz w:val="24"/>
          <w:lang w:val="es-CR"/>
        </w:rPr>
        <w:t xml:space="preserve"> </w:t>
      </w:r>
      <w:r w:rsidRPr="0074571B">
        <w:rPr>
          <w:sz w:val="24"/>
          <w:lang w:val="es-CR"/>
        </w:rPr>
        <w:t>de</w:t>
      </w:r>
      <w:r w:rsidRPr="0074571B">
        <w:rPr>
          <w:spacing w:val="-14"/>
          <w:sz w:val="24"/>
          <w:lang w:val="es-CR"/>
        </w:rPr>
        <w:t xml:space="preserve"> </w:t>
      </w:r>
      <w:r w:rsidRPr="0074571B">
        <w:rPr>
          <w:sz w:val="24"/>
          <w:lang w:val="es-CR"/>
        </w:rPr>
        <w:t>prisión,</w:t>
      </w:r>
      <w:r w:rsidRPr="0074571B">
        <w:rPr>
          <w:spacing w:val="-15"/>
          <w:sz w:val="24"/>
          <w:lang w:val="es-CR"/>
        </w:rPr>
        <w:t xml:space="preserve"> </w:t>
      </w:r>
      <w:r w:rsidRPr="0074571B">
        <w:rPr>
          <w:sz w:val="24"/>
          <w:lang w:val="es-CR"/>
        </w:rPr>
        <w:t>sin</w:t>
      </w:r>
      <w:r w:rsidRPr="0074571B">
        <w:rPr>
          <w:spacing w:val="-14"/>
          <w:sz w:val="24"/>
          <w:lang w:val="es-CR"/>
        </w:rPr>
        <w:t xml:space="preserve"> </w:t>
      </w:r>
      <w:r w:rsidRPr="0074571B">
        <w:rPr>
          <w:sz w:val="24"/>
          <w:lang w:val="es-CR"/>
        </w:rPr>
        <w:t>contar</w:t>
      </w:r>
      <w:r w:rsidRPr="0074571B">
        <w:rPr>
          <w:spacing w:val="-15"/>
          <w:sz w:val="24"/>
          <w:lang w:val="es-CR"/>
        </w:rPr>
        <w:t xml:space="preserve"> </w:t>
      </w:r>
      <w:r w:rsidRPr="0074571B">
        <w:rPr>
          <w:sz w:val="24"/>
          <w:lang w:val="es-CR"/>
        </w:rPr>
        <w:t>con</w:t>
      </w:r>
      <w:r w:rsidRPr="0074571B">
        <w:rPr>
          <w:spacing w:val="-14"/>
          <w:sz w:val="24"/>
          <w:lang w:val="es-CR"/>
        </w:rPr>
        <w:t xml:space="preserve"> </w:t>
      </w:r>
      <w:r w:rsidRPr="0074571B">
        <w:rPr>
          <w:sz w:val="24"/>
          <w:lang w:val="es-CR"/>
        </w:rPr>
        <w:t>la</w:t>
      </w:r>
      <w:r w:rsidRPr="0074571B">
        <w:rPr>
          <w:spacing w:val="-15"/>
          <w:sz w:val="24"/>
          <w:lang w:val="es-CR"/>
        </w:rPr>
        <w:t xml:space="preserve"> </w:t>
      </w:r>
      <w:r w:rsidRPr="0074571B">
        <w:rPr>
          <w:sz w:val="24"/>
          <w:lang w:val="es-CR"/>
        </w:rPr>
        <w:t>garantía</w:t>
      </w:r>
      <w:r w:rsidRPr="0074571B">
        <w:rPr>
          <w:spacing w:val="-15"/>
          <w:sz w:val="24"/>
          <w:lang w:val="es-CR"/>
        </w:rPr>
        <w:t xml:space="preserve"> </w:t>
      </w:r>
      <w:r w:rsidRPr="0074571B">
        <w:rPr>
          <w:sz w:val="24"/>
          <w:lang w:val="es-CR"/>
        </w:rPr>
        <w:t>de</w:t>
      </w:r>
      <w:r w:rsidRPr="0074571B">
        <w:rPr>
          <w:spacing w:val="-15"/>
          <w:sz w:val="24"/>
          <w:lang w:val="es-CR"/>
        </w:rPr>
        <w:t xml:space="preserve"> </w:t>
      </w:r>
      <w:r w:rsidRPr="0074571B">
        <w:rPr>
          <w:sz w:val="24"/>
          <w:lang w:val="es-CR"/>
        </w:rPr>
        <w:t>su</w:t>
      </w:r>
      <w:r w:rsidRPr="0074571B">
        <w:rPr>
          <w:spacing w:val="-14"/>
          <w:sz w:val="24"/>
          <w:lang w:val="es-CR"/>
        </w:rPr>
        <w:t xml:space="preserve"> </w:t>
      </w:r>
      <w:r w:rsidRPr="0074571B">
        <w:rPr>
          <w:sz w:val="24"/>
          <w:lang w:val="es-CR"/>
        </w:rPr>
        <w:t>presunción de inocencia, sin derecho efectivo de defensa, ni de un juez imparcial pues la sentencia de condena está cargada de estereotipos nocivos de género que potencian sus múltiples vulnerabilidades. Manuela es discriminada a partir del momento que requiere atención médica, no obtiene de parte del Estado ni salud ni</w:t>
      </w:r>
      <w:r w:rsidRPr="0074571B">
        <w:rPr>
          <w:spacing w:val="-12"/>
          <w:sz w:val="24"/>
          <w:lang w:val="es-CR"/>
        </w:rPr>
        <w:t xml:space="preserve"> </w:t>
      </w:r>
      <w:r w:rsidRPr="0074571B">
        <w:rPr>
          <w:sz w:val="24"/>
          <w:lang w:val="es-CR"/>
        </w:rPr>
        <w:t>justicia.</w:t>
      </w:r>
    </w:p>
    <w:p w14:paraId="256A454B" w14:textId="77777777" w:rsidR="00003F82" w:rsidRPr="0074571B" w:rsidRDefault="002F4DAA">
      <w:pPr>
        <w:pStyle w:val="Prrafodelista"/>
        <w:numPr>
          <w:ilvl w:val="0"/>
          <w:numId w:val="1"/>
        </w:numPr>
        <w:tabs>
          <w:tab w:val="left" w:pos="839"/>
        </w:tabs>
        <w:spacing w:before="233" w:line="276" w:lineRule="auto"/>
        <w:ind w:right="114" w:firstLine="0"/>
        <w:jc w:val="both"/>
        <w:rPr>
          <w:sz w:val="24"/>
          <w:lang w:val="es-CR"/>
        </w:rPr>
      </w:pPr>
      <w:bookmarkStart w:id="758" w:name="36._La_solicitud_de_atención_médica_deri"/>
      <w:bookmarkEnd w:id="758"/>
      <w:r w:rsidRPr="0074571B">
        <w:rPr>
          <w:sz w:val="24"/>
          <w:lang w:val="es-CR"/>
        </w:rPr>
        <w:t>La solicitud de atención médica derivó en la inmediata activación del sistema penal, respuesta absolutamente desproporcionada del Estado violatoria del artículo 5.2 de la Convención Americana: fue condenada al mínimo legal previsto en la legislación salvadoreña de 30 años de</w:t>
      </w:r>
      <w:r w:rsidRPr="0074571B">
        <w:rPr>
          <w:spacing w:val="-32"/>
          <w:sz w:val="24"/>
          <w:lang w:val="es-CR"/>
        </w:rPr>
        <w:t xml:space="preserve"> </w:t>
      </w:r>
      <w:r w:rsidRPr="0074571B">
        <w:rPr>
          <w:sz w:val="24"/>
          <w:lang w:val="es-CR"/>
        </w:rPr>
        <w:t>prisión.</w:t>
      </w:r>
    </w:p>
    <w:p w14:paraId="78F11892" w14:textId="77777777" w:rsidR="00003F82" w:rsidRPr="0074571B" w:rsidRDefault="002F4DAA">
      <w:pPr>
        <w:pStyle w:val="Prrafodelista"/>
        <w:numPr>
          <w:ilvl w:val="0"/>
          <w:numId w:val="1"/>
        </w:numPr>
        <w:tabs>
          <w:tab w:val="left" w:pos="839"/>
        </w:tabs>
        <w:spacing w:before="240" w:line="276" w:lineRule="auto"/>
        <w:ind w:right="114" w:firstLine="0"/>
        <w:jc w:val="both"/>
        <w:rPr>
          <w:sz w:val="24"/>
          <w:lang w:val="es-CR"/>
        </w:rPr>
      </w:pPr>
      <w:bookmarkStart w:id="759" w:name="37._Como_la_mayoría_de_las_víctimas,_Man"/>
      <w:bookmarkEnd w:id="759"/>
      <w:r w:rsidRPr="0074571B">
        <w:rPr>
          <w:sz w:val="24"/>
          <w:lang w:val="es-CR"/>
        </w:rPr>
        <w:t>Como la mayoría de las víctimas, Manuela quedó invisibilizada: primero</w:t>
      </w:r>
      <w:r w:rsidRPr="0074571B">
        <w:rPr>
          <w:spacing w:val="-8"/>
          <w:sz w:val="24"/>
          <w:lang w:val="es-CR"/>
        </w:rPr>
        <w:t xml:space="preserve"> </w:t>
      </w:r>
      <w:r w:rsidRPr="0074571B">
        <w:rPr>
          <w:sz w:val="24"/>
          <w:lang w:val="es-CR"/>
        </w:rPr>
        <w:t>en</w:t>
      </w:r>
      <w:r w:rsidRPr="0074571B">
        <w:rPr>
          <w:spacing w:val="-7"/>
          <w:sz w:val="24"/>
          <w:lang w:val="es-CR"/>
        </w:rPr>
        <w:t xml:space="preserve"> </w:t>
      </w:r>
      <w:r w:rsidRPr="0074571B">
        <w:rPr>
          <w:sz w:val="24"/>
          <w:lang w:val="es-CR"/>
        </w:rPr>
        <w:t>el</w:t>
      </w:r>
      <w:r w:rsidRPr="0074571B">
        <w:rPr>
          <w:spacing w:val="-7"/>
          <w:sz w:val="24"/>
          <w:lang w:val="es-CR"/>
        </w:rPr>
        <w:t xml:space="preserve"> </w:t>
      </w:r>
      <w:r w:rsidRPr="0074571B">
        <w:rPr>
          <w:sz w:val="24"/>
          <w:lang w:val="es-CR"/>
        </w:rPr>
        <w:t>proceso</w:t>
      </w:r>
      <w:r w:rsidRPr="0074571B">
        <w:rPr>
          <w:spacing w:val="-8"/>
          <w:sz w:val="24"/>
          <w:lang w:val="es-CR"/>
        </w:rPr>
        <w:t xml:space="preserve"> </w:t>
      </w:r>
      <w:r w:rsidRPr="0074571B">
        <w:rPr>
          <w:sz w:val="24"/>
          <w:lang w:val="es-CR"/>
        </w:rPr>
        <w:t>penal</w:t>
      </w:r>
      <w:r w:rsidRPr="0074571B">
        <w:rPr>
          <w:spacing w:val="-7"/>
          <w:sz w:val="24"/>
          <w:lang w:val="es-CR"/>
        </w:rPr>
        <w:t xml:space="preserve"> </w:t>
      </w:r>
      <w:r w:rsidRPr="0074571B">
        <w:rPr>
          <w:sz w:val="24"/>
          <w:lang w:val="es-CR"/>
        </w:rPr>
        <w:t>en</w:t>
      </w:r>
      <w:r w:rsidRPr="0074571B">
        <w:rPr>
          <w:spacing w:val="-7"/>
          <w:sz w:val="24"/>
          <w:lang w:val="es-CR"/>
        </w:rPr>
        <w:t xml:space="preserve"> </w:t>
      </w:r>
      <w:r w:rsidRPr="0074571B">
        <w:rPr>
          <w:sz w:val="24"/>
          <w:lang w:val="es-CR"/>
        </w:rPr>
        <w:t>el</w:t>
      </w:r>
      <w:r w:rsidRPr="0074571B">
        <w:rPr>
          <w:spacing w:val="-7"/>
          <w:sz w:val="24"/>
          <w:lang w:val="es-CR"/>
        </w:rPr>
        <w:t xml:space="preserve"> </w:t>
      </w:r>
      <w:r w:rsidRPr="0074571B">
        <w:rPr>
          <w:sz w:val="24"/>
          <w:lang w:val="es-CR"/>
        </w:rPr>
        <w:t>que</w:t>
      </w:r>
      <w:r w:rsidRPr="0074571B">
        <w:rPr>
          <w:spacing w:val="-8"/>
          <w:sz w:val="24"/>
          <w:lang w:val="es-CR"/>
        </w:rPr>
        <w:t xml:space="preserve"> </w:t>
      </w:r>
      <w:r w:rsidRPr="0074571B">
        <w:rPr>
          <w:sz w:val="24"/>
          <w:lang w:val="es-CR"/>
        </w:rPr>
        <w:t>no</w:t>
      </w:r>
      <w:r w:rsidRPr="0074571B">
        <w:rPr>
          <w:spacing w:val="-8"/>
          <w:sz w:val="24"/>
          <w:lang w:val="es-CR"/>
        </w:rPr>
        <w:t xml:space="preserve"> </w:t>
      </w:r>
      <w:r w:rsidRPr="0074571B">
        <w:rPr>
          <w:sz w:val="24"/>
          <w:lang w:val="es-CR"/>
        </w:rPr>
        <w:t>fue</w:t>
      </w:r>
      <w:r w:rsidRPr="0074571B">
        <w:rPr>
          <w:spacing w:val="-8"/>
          <w:sz w:val="24"/>
          <w:lang w:val="es-CR"/>
        </w:rPr>
        <w:t xml:space="preserve"> </w:t>
      </w:r>
      <w:r w:rsidRPr="0074571B">
        <w:rPr>
          <w:sz w:val="24"/>
          <w:lang w:val="es-CR"/>
        </w:rPr>
        <w:t>escuchada</w:t>
      </w:r>
      <w:r w:rsidRPr="0074571B">
        <w:rPr>
          <w:spacing w:val="-8"/>
          <w:sz w:val="24"/>
          <w:lang w:val="es-CR"/>
        </w:rPr>
        <w:t xml:space="preserve"> </w:t>
      </w:r>
      <w:r w:rsidRPr="0074571B">
        <w:rPr>
          <w:sz w:val="24"/>
          <w:lang w:val="es-CR"/>
        </w:rPr>
        <w:t>y</w:t>
      </w:r>
      <w:r w:rsidRPr="0074571B">
        <w:rPr>
          <w:spacing w:val="-8"/>
          <w:sz w:val="24"/>
          <w:lang w:val="es-CR"/>
        </w:rPr>
        <w:t xml:space="preserve"> </w:t>
      </w:r>
      <w:r w:rsidRPr="0074571B">
        <w:rPr>
          <w:sz w:val="24"/>
          <w:lang w:val="es-CR"/>
        </w:rPr>
        <w:t>quienes</w:t>
      </w:r>
      <w:r w:rsidRPr="0074571B">
        <w:rPr>
          <w:spacing w:val="-8"/>
          <w:sz w:val="24"/>
          <w:lang w:val="es-CR"/>
        </w:rPr>
        <w:t xml:space="preserve"> </w:t>
      </w:r>
      <w:r w:rsidRPr="0074571B">
        <w:rPr>
          <w:sz w:val="24"/>
          <w:lang w:val="es-CR"/>
        </w:rPr>
        <w:t>tenían</w:t>
      </w:r>
      <w:r w:rsidRPr="0074571B">
        <w:rPr>
          <w:spacing w:val="-7"/>
          <w:sz w:val="24"/>
          <w:lang w:val="es-CR"/>
        </w:rPr>
        <w:t xml:space="preserve"> </w:t>
      </w:r>
      <w:r w:rsidRPr="0074571B">
        <w:rPr>
          <w:sz w:val="24"/>
          <w:lang w:val="es-CR"/>
        </w:rPr>
        <w:t>el deber de ejercer su defensa adoptaron una actitud irresponsable de pasividad; segundo por jueces que se fundaron en estereotipos nocivos de género</w:t>
      </w:r>
      <w:r w:rsidRPr="0074571B">
        <w:rPr>
          <w:spacing w:val="-8"/>
          <w:sz w:val="24"/>
          <w:lang w:val="es-CR"/>
        </w:rPr>
        <w:t xml:space="preserve"> </w:t>
      </w:r>
      <w:r w:rsidRPr="0074571B">
        <w:rPr>
          <w:sz w:val="24"/>
          <w:lang w:val="es-CR"/>
        </w:rPr>
        <w:t>sin</w:t>
      </w:r>
      <w:r w:rsidRPr="0074571B">
        <w:rPr>
          <w:spacing w:val="-7"/>
          <w:sz w:val="24"/>
          <w:lang w:val="es-CR"/>
        </w:rPr>
        <w:t xml:space="preserve"> </w:t>
      </w:r>
      <w:r w:rsidRPr="0074571B">
        <w:rPr>
          <w:sz w:val="24"/>
          <w:lang w:val="es-CR"/>
        </w:rPr>
        <w:t>atender</w:t>
      </w:r>
      <w:r w:rsidRPr="0074571B">
        <w:rPr>
          <w:spacing w:val="-8"/>
          <w:sz w:val="24"/>
          <w:lang w:val="es-CR"/>
        </w:rPr>
        <w:t xml:space="preserve"> </w:t>
      </w:r>
      <w:r w:rsidRPr="0074571B">
        <w:rPr>
          <w:sz w:val="24"/>
          <w:lang w:val="es-CR"/>
        </w:rPr>
        <w:t>a</w:t>
      </w:r>
      <w:r w:rsidRPr="0074571B">
        <w:rPr>
          <w:spacing w:val="-7"/>
          <w:sz w:val="24"/>
          <w:lang w:val="es-CR"/>
        </w:rPr>
        <w:t xml:space="preserve"> </w:t>
      </w:r>
      <w:r w:rsidRPr="0074571B">
        <w:rPr>
          <w:sz w:val="24"/>
          <w:lang w:val="es-CR"/>
        </w:rPr>
        <w:t>las</w:t>
      </w:r>
      <w:r w:rsidRPr="0074571B">
        <w:rPr>
          <w:spacing w:val="-7"/>
          <w:sz w:val="24"/>
          <w:lang w:val="es-CR"/>
        </w:rPr>
        <w:t xml:space="preserve"> </w:t>
      </w:r>
      <w:r w:rsidRPr="0074571B">
        <w:rPr>
          <w:sz w:val="24"/>
          <w:lang w:val="es-CR"/>
        </w:rPr>
        <w:t>circunstancias</w:t>
      </w:r>
      <w:r w:rsidRPr="0074571B">
        <w:rPr>
          <w:spacing w:val="-8"/>
          <w:sz w:val="24"/>
          <w:lang w:val="es-CR"/>
        </w:rPr>
        <w:t xml:space="preserve"> </w:t>
      </w:r>
      <w:r w:rsidRPr="0074571B">
        <w:rPr>
          <w:sz w:val="24"/>
          <w:lang w:val="es-CR"/>
        </w:rPr>
        <w:t>particulares</w:t>
      </w:r>
      <w:r w:rsidRPr="0074571B">
        <w:rPr>
          <w:spacing w:val="-7"/>
          <w:sz w:val="24"/>
          <w:lang w:val="es-CR"/>
        </w:rPr>
        <w:t xml:space="preserve"> </w:t>
      </w:r>
      <w:r w:rsidRPr="0074571B">
        <w:rPr>
          <w:sz w:val="24"/>
          <w:lang w:val="es-CR"/>
        </w:rPr>
        <w:t>de</w:t>
      </w:r>
      <w:r w:rsidRPr="0074571B">
        <w:rPr>
          <w:spacing w:val="-8"/>
          <w:sz w:val="24"/>
          <w:lang w:val="es-CR"/>
        </w:rPr>
        <w:t xml:space="preserve"> </w:t>
      </w:r>
      <w:r w:rsidRPr="0074571B">
        <w:rPr>
          <w:sz w:val="24"/>
          <w:lang w:val="es-CR"/>
        </w:rPr>
        <w:t>ella</w:t>
      </w:r>
      <w:r w:rsidRPr="0074571B">
        <w:rPr>
          <w:spacing w:val="-8"/>
          <w:sz w:val="24"/>
          <w:lang w:val="es-CR"/>
        </w:rPr>
        <w:t xml:space="preserve"> </w:t>
      </w:r>
      <w:r w:rsidRPr="0074571B">
        <w:rPr>
          <w:sz w:val="24"/>
          <w:lang w:val="es-CR"/>
        </w:rPr>
        <w:t>y</w:t>
      </w:r>
      <w:r w:rsidRPr="0074571B">
        <w:rPr>
          <w:spacing w:val="-7"/>
          <w:sz w:val="24"/>
          <w:lang w:val="es-CR"/>
        </w:rPr>
        <w:t xml:space="preserve"> </w:t>
      </w:r>
      <w:r w:rsidRPr="0074571B">
        <w:rPr>
          <w:sz w:val="24"/>
          <w:lang w:val="es-CR"/>
        </w:rPr>
        <w:t>tercero</w:t>
      </w:r>
      <w:r w:rsidRPr="0074571B">
        <w:rPr>
          <w:spacing w:val="-8"/>
          <w:sz w:val="24"/>
          <w:lang w:val="es-CR"/>
        </w:rPr>
        <w:t xml:space="preserve"> </w:t>
      </w:r>
      <w:r w:rsidRPr="0074571B">
        <w:rPr>
          <w:sz w:val="24"/>
          <w:lang w:val="es-CR"/>
        </w:rPr>
        <w:t>por</w:t>
      </w:r>
      <w:r w:rsidRPr="0074571B">
        <w:rPr>
          <w:spacing w:val="-7"/>
          <w:sz w:val="24"/>
          <w:lang w:val="es-CR"/>
        </w:rPr>
        <w:t xml:space="preserve"> </w:t>
      </w:r>
      <w:r w:rsidRPr="0074571B">
        <w:rPr>
          <w:sz w:val="24"/>
          <w:lang w:val="es-CR"/>
        </w:rPr>
        <w:t>un sistema</w:t>
      </w:r>
      <w:r w:rsidRPr="0074571B">
        <w:rPr>
          <w:spacing w:val="-20"/>
          <w:sz w:val="24"/>
          <w:lang w:val="es-CR"/>
        </w:rPr>
        <w:t xml:space="preserve"> </w:t>
      </w:r>
      <w:r w:rsidRPr="0074571B">
        <w:rPr>
          <w:sz w:val="24"/>
          <w:lang w:val="es-CR"/>
        </w:rPr>
        <w:t>de</w:t>
      </w:r>
      <w:r w:rsidRPr="0074571B">
        <w:rPr>
          <w:spacing w:val="-20"/>
          <w:sz w:val="24"/>
          <w:lang w:val="es-CR"/>
        </w:rPr>
        <w:t xml:space="preserve"> </w:t>
      </w:r>
      <w:r w:rsidRPr="0074571B">
        <w:rPr>
          <w:sz w:val="24"/>
          <w:lang w:val="es-CR"/>
        </w:rPr>
        <w:t>prisiones</w:t>
      </w:r>
      <w:r w:rsidRPr="0074571B">
        <w:rPr>
          <w:spacing w:val="-20"/>
          <w:sz w:val="24"/>
          <w:lang w:val="es-CR"/>
        </w:rPr>
        <w:t xml:space="preserve"> </w:t>
      </w:r>
      <w:r w:rsidRPr="0074571B">
        <w:rPr>
          <w:sz w:val="24"/>
          <w:lang w:val="es-CR"/>
        </w:rPr>
        <w:t>que</w:t>
      </w:r>
      <w:r w:rsidRPr="0074571B">
        <w:rPr>
          <w:spacing w:val="-20"/>
          <w:sz w:val="24"/>
          <w:lang w:val="es-CR"/>
        </w:rPr>
        <w:t xml:space="preserve"> </w:t>
      </w:r>
      <w:r w:rsidRPr="0074571B">
        <w:rPr>
          <w:sz w:val="24"/>
          <w:lang w:val="es-CR"/>
        </w:rPr>
        <w:t>no</w:t>
      </w:r>
      <w:r w:rsidRPr="0074571B">
        <w:rPr>
          <w:spacing w:val="-19"/>
          <w:sz w:val="24"/>
          <w:lang w:val="es-CR"/>
        </w:rPr>
        <w:t xml:space="preserve"> </w:t>
      </w:r>
      <w:r w:rsidRPr="0074571B">
        <w:rPr>
          <w:sz w:val="24"/>
          <w:lang w:val="es-CR"/>
        </w:rPr>
        <w:t>atendió</w:t>
      </w:r>
      <w:r w:rsidRPr="0074571B">
        <w:rPr>
          <w:spacing w:val="-20"/>
          <w:sz w:val="24"/>
          <w:lang w:val="es-CR"/>
        </w:rPr>
        <w:t xml:space="preserve"> </w:t>
      </w:r>
      <w:r w:rsidRPr="0074571B">
        <w:rPr>
          <w:sz w:val="24"/>
          <w:lang w:val="es-CR"/>
        </w:rPr>
        <w:t>una</w:t>
      </w:r>
      <w:r w:rsidRPr="0074571B">
        <w:rPr>
          <w:spacing w:val="-20"/>
          <w:sz w:val="24"/>
          <w:lang w:val="es-CR"/>
        </w:rPr>
        <w:t xml:space="preserve"> </w:t>
      </w:r>
      <w:r w:rsidRPr="0074571B">
        <w:rPr>
          <w:sz w:val="24"/>
          <w:lang w:val="es-CR"/>
        </w:rPr>
        <w:t>enfermedad</w:t>
      </w:r>
      <w:r w:rsidRPr="0074571B">
        <w:rPr>
          <w:spacing w:val="-19"/>
          <w:sz w:val="24"/>
          <w:lang w:val="es-CR"/>
        </w:rPr>
        <w:t xml:space="preserve"> </w:t>
      </w:r>
      <w:r w:rsidRPr="0074571B">
        <w:rPr>
          <w:sz w:val="24"/>
          <w:lang w:val="es-CR"/>
        </w:rPr>
        <w:t>que</w:t>
      </w:r>
      <w:r w:rsidRPr="0074571B">
        <w:rPr>
          <w:spacing w:val="-20"/>
          <w:sz w:val="24"/>
          <w:lang w:val="es-CR"/>
        </w:rPr>
        <w:t xml:space="preserve"> </w:t>
      </w:r>
      <w:r w:rsidRPr="0074571B">
        <w:rPr>
          <w:sz w:val="24"/>
          <w:lang w:val="es-CR"/>
        </w:rPr>
        <w:t>la</w:t>
      </w:r>
      <w:r w:rsidRPr="0074571B">
        <w:rPr>
          <w:spacing w:val="-20"/>
          <w:sz w:val="24"/>
          <w:lang w:val="es-CR"/>
        </w:rPr>
        <w:t xml:space="preserve"> </w:t>
      </w:r>
      <w:r w:rsidRPr="0074571B">
        <w:rPr>
          <w:sz w:val="24"/>
          <w:lang w:val="es-CR"/>
        </w:rPr>
        <w:t>llevó</w:t>
      </w:r>
      <w:r w:rsidRPr="0074571B">
        <w:rPr>
          <w:spacing w:val="-18"/>
          <w:sz w:val="24"/>
          <w:lang w:val="es-CR"/>
        </w:rPr>
        <w:t xml:space="preserve"> </w:t>
      </w:r>
      <w:r w:rsidRPr="0074571B">
        <w:rPr>
          <w:sz w:val="24"/>
          <w:lang w:val="es-CR"/>
        </w:rPr>
        <w:t>finalmente a la</w:t>
      </w:r>
      <w:r w:rsidRPr="0074571B">
        <w:rPr>
          <w:spacing w:val="-7"/>
          <w:sz w:val="24"/>
          <w:lang w:val="es-CR"/>
        </w:rPr>
        <w:t xml:space="preserve"> </w:t>
      </w:r>
      <w:r w:rsidRPr="0074571B">
        <w:rPr>
          <w:sz w:val="24"/>
          <w:lang w:val="es-CR"/>
        </w:rPr>
        <w:t>muerte.</w:t>
      </w:r>
    </w:p>
    <w:p w14:paraId="5448A06F" w14:textId="77777777" w:rsidR="00003F82" w:rsidRDefault="002F4DAA">
      <w:pPr>
        <w:pStyle w:val="Prrafodelista"/>
        <w:numPr>
          <w:ilvl w:val="0"/>
          <w:numId w:val="1"/>
        </w:numPr>
        <w:tabs>
          <w:tab w:val="left" w:pos="839"/>
        </w:tabs>
        <w:spacing w:before="239" w:line="276" w:lineRule="auto"/>
        <w:ind w:right="115" w:firstLine="0"/>
        <w:jc w:val="both"/>
        <w:rPr>
          <w:sz w:val="24"/>
        </w:rPr>
      </w:pPr>
      <w:bookmarkStart w:id="760" w:name="38._Destaco_especialmente_la_situación_d"/>
      <w:bookmarkEnd w:id="760"/>
      <w:r w:rsidRPr="0074571B">
        <w:rPr>
          <w:sz w:val="24"/>
          <w:lang w:val="es-CR"/>
        </w:rPr>
        <w:t>Destaco</w:t>
      </w:r>
      <w:r w:rsidRPr="0074571B">
        <w:rPr>
          <w:spacing w:val="-14"/>
          <w:sz w:val="24"/>
          <w:lang w:val="es-CR"/>
        </w:rPr>
        <w:t xml:space="preserve"> </w:t>
      </w:r>
      <w:r w:rsidRPr="0074571B">
        <w:rPr>
          <w:sz w:val="24"/>
          <w:lang w:val="es-CR"/>
        </w:rPr>
        <w:t>especialmente</w:t>
      </w:r>
      <w:r w:rsidRPr="0074571B">
        <w:rPr>
          <w:spacing w:val="-14"/>
          <w:sz w:val="24"/>
          <w:lang w:val="es-CR"/>
        </w:rPr>
        <w:t xml:space="preserve"> </w:t>
      </w:r>
      <w:r w:rsidRPr="0074571B">
        <w:rPr>
          <w:sz w:val="24"/>
          <w:lang w:val="es-CR"/>
        </w:rPr>
        <w:t>la</w:t>
      </w:r>
      <w:r w:rsidRPr="0074571B">
        <w:rPr>
          <w:spacing w:val="-14"/>
          <w:sz w:val="24"/>
          <w:lang w:val="es-CR"/>
        </w:rPr>
        <w:t xml:space="preserve"> </w:t>
      </w:r>
      <w:r w:rsidRPr="0074571B">
        <w:rPr>
          <w:sz w:val="24"/>
          <w:lang w:val="es-CR"/>
        </w:rPr>
        <w:t>situación</w:t>
      </w:r>
      <w:r w:rsidRPr="0074571B">
        <w:rPr>
          <w:spacing w:val="-13"/>
          <w:sz w:val="24"/>
          <w:lang w:val="es-CR"/>
        </w:rPr>
        <w:t xml:space="preserve"> </w:t>
      </w:r>
      <w:r w:rsidRPr="0074571B">
        <w:rPr>
          <w:sz w:val="24"/>
          <w:lang w:val="es-CR"/>
        </w:rPr>
        <w:t>de</w:t>
      </w:r>
      <w:r w:rsidRPr="0074571B">
        <w:rPr>
          <w:spacing w:val="-14"/>
          <w:sz w:val="24"/>
          <w:lang w:val="es-CR"/>
        </w:rPr>
        <w:t xml:space="preserve"> </w:t>
      </w:r>
      <w:r w:rsidRPr="0074571B">
        <w:rPr>
          <w:sz w:val="24"/>
          <w:lang w:val="es-CR"/>
        </w:rPr>
        <w:t>los</w:t>
      </w:r>
      <w:r w:rsidRPr="0074571B">
        <w:rPr>
          <w:spacing w:val="-14"/>
          <w:sz w:val="24"/>
          <w:lang w:val="es-CR"/>
        </w:rPr>
        <w:t xml:space="preserve"> </w:t>
      </w:r>
      <w:r w:rsidRPr="0074571B">
        <w:rPr>
          <w:sz w:val="24"/>
          <w:lang w:val="es-CR"/>
        </w:rPr>
        <w:t>dos</w:t>
      </w:r>
      <w:r w:rsidRPr="0074571B">
        <w:rPr>
          <w:spacing w:val="-13"/>
          <w:sz w:val="24"/>
          <w:lang w:val="es-CR"/>
        </w:rPr>
        <w:t xml:space="preserve"> </w:t>
      </w:r>
      <w:r w:rsidRPr="0074571B">
        <w:rPr>
          <w:sz w:val="24"/>
          <w:lang w:val="es-CR"/>
        </w:rPr>
        <w:t>niños</w:t>
      </w:r>
      <w:r w:rsidRPr="0074571B">
        <w:rPr>
          <w:spacing w:val="-14"/>
          <w:sz w:val="24"/>
          <w:lang w:val="es-CR"/>
        </w:rPr>
        <w:t xml:space="preserve"> </w:t>
      </w:r>
      <w:r w:rsidRPr="0074571B">
        <w:rPr>
          <w:sz w:val="24"/>
          <w:lang w:val="es-CR"/>
        </w:rPr>
        <w:t>hijos</w:t>
      </w:r>
      <w:r w:rsidRPr="0074571B">
        <w:rPr>
          <w:spacing w:val="-14"/>
          <w:sz w:val="24"/>
          <w:lang w:val="es-CR"/>
        </w:rPr>
        <w:t xml:space="preserve"> </w:t>
      </w:r>
      <w:r w:rsidRPr="0074571B">
        <w:rPr>
          <w:sz w:val="24"/>
          <w:lang w:val="es-CR"/>
        </w:rPr>
        <w:t>de</w:t>
      </w:r>
      <w:r w:rsidRPr="0074571B">
        <w:rPr>
          <w:spacing w:val="-14"/>
          <w:sz w:val="24"/>
          <w:lang w:val="es-CR"/>
        </w:rPr>
        <w:t xml:space="preserve"> </w:t>
      </w:r>
      <w:r w:rsidRPr="0074571B">
        <w:rPr>
          <w:sz w:val="24"/>
          <w:lang w:val="es-CR"/>
        </w:rPr>
        <w:t>Manuela, hoy</w:t>
      </w:r>
      <w:r w:rsidRPr="0074571B">
        <w:rPr>
          <w:spacing w:val="-20"/>
          <w:sz w:val="24"/>
          <w:lang w:val="es-CR"/>
        </w:rPr>
        <w:t xml:space="preserve"> </w:t>
      </w:r>
      <w:r w:rsidRPr="0074571B">
        <w:rPr>
          <w:sz w:val="24"/>
          <w:lang w:val="es-CR"/>
        </w:rPr>
        <w:t>mayores</w:t>
      </w:r>
      <w:r w:rsidRPr="0074571B">
        <w:rPr>
          <w:spacing w:val="-20"/>
          <w:sz w:val="24"/>
          <w:lang w:val="es-CR"/>
        </w:rPr>
        <w:t xml:space="preserve"> </w:t>
      </w:r>
      <w:r w:rsidRPr="0074571B">
        <w:rPr>
          <w:sz w:val="24"/>
          <w:lang w:val="es-CR"/>
        </w:rPr>
        <w:t>de</w:t>
      </w:r>
      <w:r w:rsidRPr="0074571B">
        <w:rPr>
          <w:spacing w:val="-19"/>
          <w:sz w:val="24"/>
          <w:lang w:val="es-CR"/>
        </w:rPr>
        <w:t xml:space="preserve"> </w:t>
      </w:r>
      <w:r w:rsidRPr="0074571B">
        <w:rPr>
          <w:sz w:val="24"/>
          <w:lang w:val="es-CR"/>
        </w:rPr>
        <w:t>edad,</w:t>
      </w:r>
      <w:r w:rsidRPr="0074571B">
        <w:rPr>
          <w:spacing w:val="-19"/>
          <w:sz w:val="24"/>
          <w:lang w:val="es-CR"/>
        </w:rPr>
        <w:t xml:space="preserve"> </w:t>
      </w:r>
      <w:r w:rsidRPr="0074571B">
        <w:rPr>
          <w:sz w:val="24"/>
          <w:lang w:val="es-CR"/>
        </w:rPr>
        <w:t>que</w:t>
      </w:r>
      <w:r w:rsidRPr="0074571B">
        <w:rPr>
          <w:spacing w:val="-20"/>
          <w:sz w:val="24"/>
          <w:lang w:val="es-CR"/>
        </w:rPr>
        <w:t xml:space="preserve"> </w:t>
      </w:r>
      <w:r w:rsidRPr="0074571B">
        <w:rPr>
          <w:sz w:val="24"/>
          <w:lang w:val="es-CR"/>
        </w:rPr>
        <w:t>fueron</w:t>
      </w:r>
      <w:r w:rsidRPr="0074571B">
        <w:rPr>
          <w:spacing w:val="-19"/>
          <w:sz w:val="24"/>
          <w:lang w:val="es-CR"/>
        </w:rPr>
        <w:t xml:space="preserve"> </w:t>
      </w:r>
      <w:r w:rsidRPr="0074571B">
        <w:rPr>
          <w:sz w:val="24"/>
          <w:lang w:val="es-CR"/>
        </w:rPr>
        <w:t>víctimas</w:t>
      </w:r>
      <w:r w:rsidRPr="0074571B">
        <w:rPr>
          <w:spacing w:val="-20"/>
          <w:sz w:val="24"/>
          <w:lang w:val="es-CR"/>
        </w:rPr>
        <w:t xml:space="preserve"> </w:t>
      </w:r>
      <w:r w:rsidRPr="0074571B">
        <w:rPr>
          <w:sz w:val="24"/>
          <w:lang w:val="es-CR"/>
        </w:rPr>
        <w:t>de</w:t>
      </w:r>
      <w:r w:rsidRPr="0074571B">
        <w:rPr>
          <w:spacing w:val="-20"/>
          <w:sz w:val="24"/>
          <w:lang w:val="es-CR"/>
        </w:rPr>
        <w:t xml:space="preserve"> </w:t>
      </w:r>
      <w:r w:rsidRPr="0074571B">
        <w:rPr>
          <w:sz w:val="24"/>
          <w:lang w:val="es-CR"/>
        </w:rPr>
        <w:t>la</w:t>
      </w:r>
      <w:r w:rsidRPr="0074571B">
        <w:rPr>
          <w:spacing w:val="-17"/>
          <w:sz w:val="24"/>
          <w:lang w:val="es-CR"/>
        </w:rPr>
        <w:t xml:space="preserve"> </w:t>
      </w:r>
      <w:r w:rsidRPr="0074571B">
        <w:rPr>
          <w:sz w:val="24"/>
          <w:lang w:val="es-CR"/>
        </w:rPr>
        <w:t>pérdida</w:t>
      </w:r>
      <w:r w:rsidRPr="0074571B">
        <w:rPr>
          <w:spacing w:val="-20"/>
          <w:sz w:val="24"/>
          <w:lang w:val="es-CR"/>
        </w:rPr>
        <w:t xml:space="preserve"> </w:t>
      </w:r>
      <w:r w:rsidRPr="0074571B">
        <w:rPr>
          <w:sz w:val="24"/>
          <w:lang w:val="es-CR"/>
        </w:rPr>
        <w:t>de</w:t>
      </w:r>
      <w:r w:rsidRPr="0074571B">
        <w:rPr>
          <w:spacing w:val="-20"/>
          <w:sz w:val="24"/>
          <w:lang w:val="es-CR"/>
        </w:rPr>
        <w:t xml:space="preserve"> </w:t>
      </w:r>
      <w:r w:rsidRPr="0074571B">
        <w:rPr>
          <w:sz w:val="24"/>
          <w:lang w:val="es-CR"/>
        </w:rPr>
        <w:t>su</w:t>
      </w:r>
      <w:r w:rsidRPr="0074571B">
        <w:rPr>
          <w:spacing w:val="-19"/>
          <w:sz w:val="24"/>
          <w:lang w:val="es-CR"/>
        </w:rPr>
        <w:t xml:space="preserve"> </w:t>
      </w:r>
      <w:r w:rsidRPr="0074571B">
        <w:rPr>
          <w:sz w:val="24"/>
          <w:lang w:val="es-CR"/>
        </w:rPr>
        <w:t>madre,</w:t>
      </w:r>
      <w:r w:rsidRPr="0074571B">
        <w:rPr>
          <w:spacing w:val="-19"/>
          <w:sz w:val="24"/>
          <w:lang w:val="es-CR"/>
        </w:rPr>
        <w:t xml:space="preserve"> </w:t>
      </w:r>
      <w:r w:rsidRPr="0074571B">
        <w:rPr>
          <w:sz w:val="24"/>
          <w:lang w:val="es-CR"/>
        </w:rPr>
        <w:t>cuyos derechos</w:t>
      </w:r>
      <w:r w:rsidRPr="0074571B">
        <w:rPr>
          <w:spacing w:val="-12"/>
          <w:sz w:val="24"/>
          <w:lang w:val="es-CR"/>
        </w:rPr>
        <w:t xml:space="preserve"> </w:t>
      </w:r>
      <w:r w:rsidRPr="0074571B">
        <w:rPr>
          <w:sz w:val="24"/>
          <w:lang w:val="es-CR"/>
        </w:rPr>
        <w:t>también</w:t>
      </w:r>
      <w:r w:rsidRPr="0074571B">
        <w:rPr>
          <w:spacing w:val="-13"/>
          <w:sz w:val="24"/>
          <w:lang w:val="es-CR"/>
        </w:rPr>
        <w:t xml:space="preserve"> </w:t>
      </w:r>
      <w:r w:rsidRPr="0074571B">
        <w:rPr>
          <w:sz w:val="24"/>
          <w:lang w:val="es-CR"/>
        </w:rPr>
        <w:t>fueron</w:t>
      </w:r>
      <w:r w:rsidRPr="0074571B">
        <w:rPr>
          <w:spacing w:val="-13"/>
          <w:sz w:val="24"/>
          <w:lang w:val="es-CR"/>
        </w:rPr>
        <w:t xml:space="preserve"> </w:t>
      </w:r>
      <w:r w:rsidRPr="0074571B">
        <w:rPr>
          <w:sz w:val="24"/>
          <w:lang w:val="es-CR"/>
        </w:rPr>
        <w:t>vulnerados</w:t>
      </w:r>
      <w:r w:rsidRPr="0074571B">
        <w:rPr>
          <w:spacing w:val="-14"/>
          <w:sz w:val="24"/>
          <w:lang w:val="es-CR"/>
        </w:rPr>
        <w:t xml:space="preserve"> </w:t>
      </w:r>
      <w:r w:rsidRPr="0074571B">
        <w:rPr>
          <w:sz w:val="24"/>
          <w:lang w:val="es-CR"/>
        </w:rPr>
        <w:t>en</w:t>
      </w:r>
      <w:r w:rsidRPr="0074571B">
        <w:rPr>
          <w:spacing w:val="-13"/>
          <w:sz w:val="24"/>
          <w:lang w:val="es-CR"/>
        </w:rPr>
        <w:t xml:space="preserve"> </w:t>
      </w:r>
      <w:r w:rsidRPr="0074571B">
        <w:rPr>
          <w:sz w:val="24"/>
          <w:lang w:val="es-CR"/>
        </w:rPr>
        <w:t>el</w:t>
      </w:r>
      <w:r w:rsidRPr="0074571B">
        <w:rPr>
          <w:spacing w:val="-13"/>
          <w:sz w:val="24"/>
          <w:lang w:val="es-CR"/>
        </w:rPr>
        <w:t xml:space="preserve"> </w:t>
      </w:r>
      <w:r w:rsidRPr="0074571B">
        <w:rPr>
          <w:sz w:val="24"/>
          <w:lang w:val="es-CR"/>
        </w:rPr>
        <w:t>caso</w:t>
      </w:r>
      <w:r w:rsidRPr="0074571B">
        <w:rPr>
          <w:spacing w:val="-12"/>
          <w:sz w:val="24"/>
          <w:lang w:val="es-CR"/>
        </w:rPr>
        <w:t xml:space="preserve"> </w:t>
      </w:r>
      <w:r w:rsidRPr="0074571B">
        <w:rPr>
          <w:sz w:val="24"/>
          <w:lang w:val="es-CR"/>
        </w:rPr>
        <w:t>de</w:t>
      </w:r>
      <w:r w:rsidRPr="0074571B">
        <w:rPr>
          <w:spacing w:val="-14"/>
          <w:sz w:val="24"/>
          <w:lang w:val="es-CR"/>
        </w:rPr>
        <w:t xml:space="preserve"> </w:t>
      </w:r>
      <w:r w:rsidRPr="0074571B">
        <w:rPr>
          <w:sz w:val="24"/>
          <w:lang w:val="es-CR"/>
        </w:rPr>
        <w:t>autos,</w:t>
      </w:r>
      <w:r w:rsidRPr="0074571B">
        <w:rPr>
          <w:spacing w:val="-12"/>
          <w:sz w:val="24"/>
          <w:lang w:val="es-CR"/>
        </w:rPr>
        <w:t xml:space="preserve"> </w:t>
      </w:r>
      <w:r w:rsidRPr="0074571B">
        <w:rPr>
          <w:sz w:val="24"/>
          <w:lang w:val="es-CR"/>
        </w:rPr>
        <w:t>especialmente</w:t>
      </w:r>
      <w:r w:rsidRPr="0074571B">
        <w:rPr>
          <w:spacing w:val="-14"/>
          <w:sz w:val="24"/>
          <w:lang w:val="es-CR"/>
        </w:rPr>
        <w:t xml:space="preserve"> </w:t>
      </w:r>
      <w:r w:rsidRPr="0074571B">
        <w:rPr>
          <w:sz w:val="24"/>
          <w:lang w:val="es-CR"/>
        </w:rPr>
        <w:t>los derechos</w:t>
      </w:r>
      <w:r w:rsidRPr="0074571B">
        <w:rPr>
          <w:spacing w:val="-4"/>
          <w:sz w:val="24"/>
          <w:lang w:val="es-CR"/>
        </w:rPr>
        <w:t xml:space="preserve"> </w:t>
      </w:r>
      <w:r w:rsidRPr="0074571B">
        <w:rPr>
          <w:sz w:val="24"/>
          <w:lang w:val="es-CR"/>
        </w:rPr>
        <w:t>a</w:t>
      </w:r>
      <w:r w:rsidRPr="0074571B">
        <w:rPr>
          <w:spacing w:val="-5"/>
          <w:sz w:val="24"/>
          <w:lang w:val="es-CR"/>
        </w:rPr>
        <w:t xml:space="preserve"> </w:t>
      </w:r>
      <w:r w:rsidRPr="0074571B">
        <w:rPr>
          <w:sz w:val="24"/>
          <w:lang w:val="es-CR"/>
        </w:rPr>
        <w:t>vivir</w:t>
      </w:r>
      <w:r w:rsidRPr="0074571B">
        <w:rPr>
          <w:spacing w:val="-4"/>
          <w:sz w:val="24"/>
          <w:lang w:val="es-CR"/>
        </w:rPr>
        <w:t xml:space="preserve"> </w:t>
      </w:r>
      <w:r w:rsidRPr="0074571B">
        <w:rPr>
          <w:sz w:val="24"/>
          <w:lang w:val="es-CR"/>
        </w:rPr>
        <w:t>con</w:t>
      </w:r>
      <w:r w:rsidRPr="0074571B">
        <w:rPr>
          <w:spacing w:val="-5"/>
          <w:sz w:val="24"/>
          <w:lang w:val="es-CR"/>
        </w:rPr>
        <w:t xml:space="preserve"> </w:t>
      </w:r>
      <w:r w:rsidRPr="0074571B">
        <w:rPr>
          <w:sz w:val="24"/>
          <w:lang w:val="es-CR"/>
        </w:rPr>
        <w:t>su</w:t>
      </w:r>
      <w:r w:rsidRPr="0074571B">
        <w:rPr>
          <w:spacing w:val="-5"/>
          <w:sz w:val="24"/>
          <w:lang w:val="es-CR"/>
        </w:rPr>
        <w:t xml:space="preserve"> </w:t>
      </w:r>
      <w:r w:rsidRPr="0074571B">
        <w:rPr>
          <w:sz w:val="24"/>
          <w:lang w:val="es-CR"/>
        </w:rPr>
        <w:t>madre</w:t>
      </w:r>
      <w:r w:rsidRPr="0074571B">
        <w:rPr>
          <w:spacing w:val="-5"/>
          <w:sz w:val="24"/>
          <w:lang w:val="es-CR"/>
        </w:rPr>
        <w:t xml:space="preserve"> </w:t>
      </w:r>
      <w:r w:rsidRPr="0074571B">
        <w:rPr>
          <w:sz w:val="24"/>
          <w:lang w:val="es-CR"/>
        </w:rPr>
        <w:t>y</w:t>
      </w:r>
      <w:r w:rsidRPr="0074571B">
        <w:rPr>
          <w:spacing w:val="-6"/>
          <w:sz w:val="24"/>
          <w:lang w:val="es-CR"/>
        </w:rPr>
        <w:t xml:space="preserve"> </w:t>
      </w:r>
      <w:r w:rsidRPr="0074571B">
        <w:rPr>
          <w:sz w:val="24"/>
          <w:lang w:val="es-CR"/>
        </w:rPr>
        <w:t>a</w:t>
      </w:r>
      <w:r w:rsidRPr="0074571B">
        <w:rPr>
          <w:spacing w:val="-4"/>
          <w:sz w:val="24"/>
          <w:lang w:val="es-CR"/>
        </w:rPr>
        <w:t xml:space="preserve"> </w:t>
      </w:r>
      <w:r w:rsidRPr="0074571B">
        <w:rPr>
          <w:sz w:val="24"/>
          <w:lang w:val="es-CR"/>
        </w:rPr>
        <w:t>la</w:t>
      </w:r>
      <w:r w:rsidRPr="0074571B">
        <w:rPr>
          <w:spacing w:val="-5"/>
          <w:sz w:val="24"/>
          <w:lang w:val="es-CR"/>
        </w:rPr>
        <w:t xml:space="preserve"> </w:t>
      </w:r>
      <w:r w:rsidRPr="0074571B">
        <w:rPr>
          <w:sz w:val="24"/>
          <w:lang w:val="es-CR"/>
        </w:rPr>
        <w:t>protección</w:t>
      </w:r>
      <w:r w:rsidRPr="0074571B">
        <w:rPr>
          <w:spacing w:val="-5"/>
          <w:sz w:val="24"/>
          <w:lang w:val="es-CR"/>
        </w:rPr>
        <w:t xml:space="preserve"> </w:t>
      </w:r>
      <w:r w:rsidRPr="0074571B">
        <w:rPr>
          <w:sz w:val="24"/>
          <w:lang w:val="es-CR"/>
        </w:rPr>
        <w:t>especial</w:t>
      </w:r>
      <w:r w:rsidRPr="0074571B">
        <w:rPr>
          <w:spacing w:val="-5"/>
          <w:sz w:val="24"/>
          <w:lang w:val="es-CR"/>
        </w:rPr>
        <w:t xml:space="preserve"> </w:t>
      </w:r>
      <w:r w:rsidRPr="0074571B">
        <w:rPr>
          <w:sz w:val="24"/>
          <w:lang w:val="es-CR"/>
        </w:rPr>
        <w:t>que</w:t>
      </w:r>
      <w:r w:rsidRPr="0074571B">
        <w:rPr>
          <w:spacing w:val="-5"/>
          <w:sz w:val="24"/>
          <w:lang w:val="es-CR"/>
        </w:rPr>
        <w:t xml:space="preserve"> </w:t>
      </w:r>
      <w:r w:rsidRPr="0074571B">
        <w:rPr>
          <w:sz w:val="24"/>
          <w:lang w:val="es-CR"/>
        </w:rPr>
        <w:t>su</w:t>
      </w:r>
      <w:r w:rsidRPr="0074571B">
        <w:rPr>
          <w:spacing w:val="-5"/>
          <w:sz w:val="24"/>
          <w:lang w:val="es-CR"/>
        </w:rPr>
        <w:t xml:space="preserve"> </w:t>
      </w:r>
      <w:r w:rsidRPr="0074571B">
        <w:rPr>
          <w:sz w:val="24"/>
          <w:lang w:val="es-CR"/>
        </w:rPr>
        <w:t>carácter</w:t>
      </w:r>
      <w:r w:rsidRPr="0074571B">
        <w:rPr>
          <w:spacing w:val="-6"/>
          <w:sz w:val="24"/>
          <w:lang w:val="es-CR"/>
        </w:rPr>
        <w:t xml:space="preserve"> </w:t>
      </w:r>
      <w:r w:rsidRPr="0074571B">
        <w:rPr>
          <w:sz w:val="24"/>
          <w:lang w:val="es-CR"/>
        </w:rPr>
        <w:t xml:space="preserve">de niños exige conforme a los artículos 17 y 19 de la Convención Americana. </w:t>
      </w:r>
      <w:r>
        <w:rPr>
          <w:sz w:val="24"/>
        </w:rPr>
        <w:t>Ellos también resultan víctimas invisibilizadas en el</w:t>
      </w:r>
      <w:r>
        <w:rPr>
          <w:spacing w:val="-25"/>
          <w:sz w:val="24"/>
        </w:rPr>
        <w:t xml:space="preserve"> </w:t>
      </w:r>
      <w:r>
        <w:rPr>
          <w:sz w:val="24"/>
        </w:rPr>
        <w:t>caso:</w:t>
      </w:r>
    </w:p>
    <w:p w14:paraId="013FA4DC" w14:textId="77777777" w:rsidR="00003F82" w:rsidRPr="0074571B" w:rsidRDefault="002F4DAA">
      <w:pPr>
        <w:spacing w:before="244"/>
        <w:ind w:left="118" w:right="114"/>
        <w:jc w:val="both"/>
        <w:rPr>
          <w:sz w:val="24"/>
          <w:lang w:val="es-CR"/>
        </w:rPr>
      </w:pPr>
      <w:r w:rsidRPr="0074571B">
        <w:rPr>
          <w:sz w:val="24"/>
          <w:lang w:val="es-CR"/>
        </w:rPr>
        <w:t>“El hijo mayor de Manuela declaró que cuando fue a visitar a su madre en la</w:t>
      </w:r>
      <w:r w:rsidRPr="0074571B">
        <w:rPr>
          <w:spacing w:val="-7"/>
          <w:sz w:val="24"/>
          <w:lang w:val="es-CR"/>
        </w:rPr>
        <w:t xml:space="preserve"> </w:t>
      </w:r>
      <w:r w:rsidRPr="0074571B">
        <w:rPr>
          <w:sz w:val="24"/>
          <w:lang w:val="es-CR"/>
        </w:rPr>
        <w:t>cárcel</w:t>
      </w:r>
      <w:r w:rsidRPr="0074571B">
        <w:rPr>
          <w:spacing w:val="-6"/>
          <w:sz w:val="24"/>
          <w:lang w:val="es-CR"/>
        </w:rPr>
        <w:t xml:space="preserve"> </w:t>
      </w:r>
      <w:r w:rsidRPr="0074571B">
        <w:rPr>
          <w:sz w:val="24"/>
          <w:lang w:val="es-CR"/>
        </w:rPr>
        <w:t>de</w:t>
      </w:r>
      <w:r w:rsidRPr="0074571B">
        <w:rPr>
          <w:spacing w:val="-7"/>
          <w:sz w:val="24"/>
          <w:lang w:val="es-CR"/>
        </w:rPr>
        <w:t xml:space="preserve"> </w:t>
      </w:r>
      <w:r w:rsidRPr="0074571B">
        <w:rPr>
          <w:sz w:val="24"/>
          <w:lang w:val="es-CR"/>
        </w:rPr>
        <w:t>San</w:t>
      </w:r>
      <w:r w:rsidRPr="0074571B">
        <w:rPr>
          <w:spacing w:val="-6"/>
          <w:sz w:val="24"/>
          <w:lang w:val="es-CR"/>
        </w:rPr>
        <w:t xml:space="preserve"> </w:t>
      </w:r>
      <w:r w:rsidRPr="0074571B">
        <w:rPr>
          <w:sz w:val="24"/>
          <w:lang w:val="es-CR"/>
        </w:rPr>
        <w:t>Miguel</w:t>
      </w:r>
      <w:r w:rsidRPr="0074571B">
        <w:rPr>
          <w:spacing w:val="-6"/>
          <w:sz w:val="24"/>
          <w:lang w:val="es-CR"/>
        </w:rPr>
        <w:t xml:space="preserve"> </w:t>
      </w:r>
      <w:r w:rsidRPr="0074571B">
        <w:rPr>
          <w:sz w:val="24"/>
          <w:lang w:val="es-CR"/>
        </w:rPr>
        <w:t>‘quería</w:t>
      </w:r>
      <w:r w:rsidRPr="0074571B">
        <w:rPr>
          <w:spacing w:val="-7"/>
          <w:sz w:val="24"/>
          <w:lang w:val="es-CR"/>
        </w:rPr>
        <w:t xml:space="preserve"> </w:t>
      </w:r>
      <w:r w:rsidRPr="0074571B">
        <w:rPr>
          <w:sz w:val="24"/>
          <w:lang w:val="es-CR"/>
        </w:rPr>
        <w:t>hablar</w:t>
      </w:r>
      <w:r w:rsidRPr="0074571B">
        <w:rPr>
          <w:spacing w:val="-7"/>
          <w:sz w:val="24"/>
          <w:lang w:val="es-CR"/>
        </w:rPr>
        <w:t xml:space="preserve"> </w:t>
      </w:r>
      <w:r w:rsidRPr="0074571B">
        <w:rPr>
          <w:sz w:val="24"/>
          <w:lang w:val="es-CR"/>
        </w:rPr>
        <w:t>más</w:t>
      </w:r>
      <w:r w:rsidRPr="0074571B">
        <w:rPr>
          <w:spacing w:val="-2"/>
          <w:sz w:val="24"/>
          <w:lang w:val="es-CR"/>
        </w:rPr>
        <w:t xml:space="preserve"> </w:t>
      </w:r>
      <w:r w:rsidRPr="0074571B">
        <w:rPr>
          <w:sz w:val="24"/>
          <w:lang w:val="es-CR"/>
        </w:rPr>
        <w:t>con</w:t>
      </w:r>
      <w:r w:rsidRPr="0074571B">
        <w:rPr>
          <w:spacing w:val="-6"/>
          <w:sz w:val="24"/>
          <w:lang w:val="es-CR"/>
        </w:rPr>
        <w:t xml:space="preserve"> </w:t>
      </w:r>
      <w:r w:rsidRPr="0074571B">
        <w:rPr>
          <w:sz w:val="24"/>
          <w:lang w:val="es-CR"/>
        </w:rPr>
        <w:t>su</w:t>
      </w:r>
      <w:r w:rsidRPr="0074571B">
        <w:rPr>
          <w:spacing w:val="-6"/>
          <w:sz w:val="24"/>
          <w:lang w:val="es-CR"/>
        </w:rPr>
        <w:t xml:space="preserve"> </w:t>
      </w:r>
      <w:r w:rsidRPr="0074571B">
        <w:rPr>
          <w:sz w:val="24"/>
          <w:lang w:val="es-CR"/>
        </w:rPr>
        <w:t>mamá,</w:t>
      </w:r>
      <w:r w:rsidRPr="0074571B">
        <w:rPr>
          <w:spacing w:val="-7"/>
          <w:sz w:val="24"/>
          <w:lang w:val="es-CR"/>
        </w:rPr>
        <w:t xml:space="preserve"> </w:t>
      </w:r>
      <w:r w:rsidRPr="0074571B">
        <w:rPr>
          <w:sz w:val="24"/>
          <w:lang w:val="es-CR"/>
        </w:rPr>
        <w:t>tener</w:t>
      </w:r>
      <w:r w:rsidRPr="0074571B">
        <w:rPr>
          <w:spacing w:val="-7"/>
          <w:sz w:val="24"/>
          <w:lang w:val="es-CR"/>
        </w:rPr>
        <w:t xml:space="preserve"> </w:t>
      </w:r>
      <w:r w:rsidRPr="0074571B">
        <w:rPr>
          <w:sz w:val="24"/>
          <w:lang w:val="es-CR"/>
        </w:rPr>
        <w:t>el</w:t>
      </w:r>
      <w:r w:rsidRPr="0074571B">
        <w:rPr>
          <w:spacing w:val="-6"/>
          <w:sz w:val="24"/>
          <w:lang w:val="es-CR"/>
        </w:rPr>
        <w:t xml:space="preserve"> </w:t>
      </w:r>
      <w:r w:rsidRPr="0074571B">
        <w:rPr>
          <w:sz w:val="24"/>
          <w:lang w:val="es-CR"/>
        </w:rPr>
        <w:t>placer</w:t>
      </w:r>
      <w:r w:rsidRPr="0074571B">
        <w:rPr>
          <w:spacing w:val="-7"/>
          <w:sz w:val="24"/>
          <w:lang w:val="es-CR"/>
        </w:rPr>
        <w:t xml:space="preserve"> </w:t>
      </w:r>
      <w:r w:rsidRPr="0074571B">
        <w:rPr>
          <w:sz w:val="24"/>
          <w:lang w:val="es-CR"/>
        </w:rPr>
        <w:t>de contarle más pero no pudo, porque había un policía que estaba presente durante la visita y le daba miedo. Esta situación no  le  permitió  expresarle a su madre que la extrañaba, lo cual fue muy difícil para él […] Aún revive ese momento con mucho dolor pues es el último recuerdo que tiene</w:t>
      </w:r>
      <w:r w:rsidRPr="0074571B">
        <w:rPr>
          <w:spacing w:val="-8"/>
          <w:sz w:val="24"/>
          <w:lang w:val="es-CR"/>
        </w:rPr>
        <w:t xml:space="preserve"> </w:t>
      </w:r>
      <w:r w:rsidRPr="0074571B">
        <w:rPr>
          <w:sz w:val="24"/>
          <w:lang w:val="es-CR"/>
        </w:rPr>
        <w:t>de</w:t>
      </w:r>
      <w:r w:rsidRPr="0074571B">
        <w:rPr>
          <w:spacing w:val="-7"/>
          <w:sz w:val="24"/>
          <w:lang w:val="es-CR"/>
        </w:rPr>
        <w:t xml:space="preserve"> </w:t>
      </w:r>
      <w:r w:rsidRPr="0074571B">
        <w:rPr>
          <w:sz w:val="24"/>
          <w:lang w:val="es-CR"/>
        </w:rPr>
        <w:t>ella’.</w:t>
      </w:r>
      <w:r w:rsidRPr="0074571B">
        <w:rPr>
          <w:spacing w:val="-7"/>
          <w:sz w:val="24"/>
          <w:lang w:val="es-CR"/>
        </w:rPr>
        <w:t xml:space="preserve"> </w:t>
      </w:r>
      <w:r w:rsidRPr="0074571B">
        <w:rPr>
          <w:sz w:val="24"/>
          <w:lang w:val="es-CR"/>
        </w:rPr>
        <w:t>Además,</w:t>
      </w:r>
      <w:r w:rsidRPr="0074571B">
        <w:rPr>
          <w:spacing w:val="3"/>
          <w:sz w:val="24"/>
          <w:lang w:val="es-CR"/>
        </w:rPr>
        <w:t xml:space="preserve"> </w:t>
      </w:r>
      <w:r w:rsidRPr="0074571B">
        <w:rPr>
          <w:sz w:val="24"/>
          <w:lang w:val="es-CR"/>
        </w:rPr>
        <w:t>indicó</w:t>
      </w:r>
      <w:r w:rsidRPr="0074571B">
        <w:rPr>
          <w:spacing w:val="-11"/>
          <w:sz w:val="24"/>
          <w:lang w:val="es-CR"/>
        </w:rPr>
        <w:t xml:space="preserve"> </w:t>
      </w:r>
      <w:r w:rsidRPr="0074571B">
        <w:rPr>
          <w:sz w:val="24"/>
          <w:lang w:val="es-CR"/>
        </w:rPr>
        <w:t>que</w:t>
      </w:r>
      <w:r w:rsidRPr="0074571B">
        <w:rPr>
          <w:spacing w:val="-11"/>
          <w:sz w:val="24"/>
          <w:lang w:val="es-CR"/>
        </w:rPr>
        <w:t xml:space="preserve"> </w:t>
      </w:r>
      <w:r w:rsidRPr="0074571B">
        <w:rPr>
          <w:sz w:val="24"/>
          <w:lang w:val="es-CR"/>
        </w:rPr>
        <w:t>para</w:t>
      </w:r>
      <w:r w:rsidRPr="0074571B">
        <w:rPr>
          <w:spacing w:val="-7"/>
          <w:sz w:val="24"/>
          <w:lang w:val="es-CR"/>
        </w:rPr>
        <w:t xml:space="preserve"> </w:t>
      </w:r>
      <w:r w:rsidRPr="0074571B">
        <w:rPr>
          <w:sz w:val="24"/>
          <w:lang w:val="es-CR"/>
        </w:rPr>
        <w:t>él</w:t>
      </w:r>
      <w:r w:rsidRPr="0074571B">
        <w:rPr>
          <w:spacing w:val="-7"/>
          <w:sz w:val="24"/>
          <w:lang w:val="es-CR"/>
        </w:rPr>
        <w:t xml:space="preserve"> </w:t>
      </w:r>
      <w:r w:rsidRPr="0074571B">
        <w:rPr>
          <w:sz w:val="24"/>
          <w:lang w:val="es-CR"/>
        </w:rPr>
        <w:t>‘fue</w:t>
      </w:r>
      <w:r w:rsidRPr="0074571B">
        <w:rPr>
          <w:spacing w:val="-8"/>
          <w:sz w:val="24"/>
          <w:lang w:val="es-CR"/>
        </w:rPr>
        <w:t xml:space="preserve"> </w:t>
      </w:r>
      <w:r w:rsidRPr="0074571B">
        <w:rPr>
          <w:sz w:val="24"/>
          <w:lang w:val="es-CR"/>
        </w:rPr>
        <w:t>duro</w:t>
      </w:r>
      <w:r w:rsidRPr="0074571B">
        <w:rPr>
          <w:spacing w:val="-8"/>
          <w:sz w:val="24"/>
          <w:lang w:val="es-CR"/>
        </w:rPr>
        <w:t xml:space="preserve"> </w:t>
      </w:r>
      <w:r w:rsidRPr="0074571B">
        <w:rPr>
          <w:sz w:val="24"/>
          <w:lang w:val="es-CR"/>
        </w:rPr>
        <w:t>crecer</w:t>
      </w:r>
      <w:r w:rsidRPr="0074571B">
        <w:rPr>
          <w:spacing w:val="-7"/>
          <w:sz w:val="24"/>
          <w:lang w:val="es-CR"/>
        </w:rPr>
        <w:t xml:space="preserve"> </w:t>
      </w:r>
      <w:r w:rsidRPr="0074571B">
        <w:rPr>
          <w:sz w:val="24"/>
          <w:lang w:val="es-CR"/>
        </w:rPr>
        <w:t>sin</w:t>
      </w:r>
      <w:r w:rsidRPr="0074571B">
        <w:rPr>
          <w:spacing w:val="-8"/>
          <w:sz w:val="24"/>
          <w:lang w:val="es-CR"/>
        </w:rPr>
        <w:t xml:space="preserve"> </w:t>
      </w:r>
      <w:r w:rsidRPr="0074571B">
        <w:rPr>
          <w:sz w:val="24"/>
          <w:lang w:val="es-CR"/>
        </w:rPr>
        <w:t>su</w:t>
      </w:r>
      <w:r w:rsidRPr="0074571B">
        <w:rPr>
          <w:spacing w:val="-6"/>
          <w:sz w:val="24"/>
          <w:lang w:val="es-CR"/>
        </w:rPr>
        <w:t xml:space="preserve"> </w:t>
      </w:r>
      <w:r w:rsidRPr="0074571B">
        <w:rPr>
          <w:sz w:val="24"/>
          <w:lang w:val="es-CR"/>
        </w:rPr>
        <w:t>madre</w:t>
      </w:r>
      <w:r w:rsidRPr="0074571B">
        <w:rPr>
          <w:spacing w:val="-8"/>
          <w:sz w:val="24"/>
          <w:lang w:val="es-CR"/>
        </w:rPr>
        <w:t xml:space="preserve"> </w:t>
      </w:r>
      <w:r w:rsidRPr="0074571B">
        <w:rPr>
          <w:sz w:val="24"/>
          <w:lang w:val="es-CR"/>
        </w:rPr>
        <w:t>[…] le</w:t>
      </w:r>
      <w:r w:rsidRPr="0074571B">
        <w:rPr>
          <w:spacing w:val="-28"/>
          <w:sz w:val="24"/>
          <w:lang w:val="es-CR"/>
        </w:rPr>
        <w:t xml:space="preserve"> </w:t>
      </w:r>
      <w:r w:rsidRPr="0074571B">
        <w:rPr>
          <w:sz w:val="24"/>
          <w:lang w:val="es-CR"/>
        </w:rPr>
        <w:t>hacía</w:t>
      </w:r>
      <w:r w:rsidRPr="0074571B">
        <w:rPr>
          <w:spacing w:val="-26"/>
          <w:sz w:val="24"/>
          <w:lang w:val="es-CR"/>
        </w:rPr>
        <w:t xml:space="preserve"> </w:t>
      </w:r>
      <w:r w:rsidRPr="0074571B">
        <w:rPr>
          <w:sz w:val="24"/>
          <w:lang w:val="es-CR"/>
        </w:rPr>
        <w:t>falta</w:t>
      </w:r>
      <w:r w:rsidRPr="0074571B">
        <w:rPr>
          <w:spacing w:val="-26"/>
          <w:sz w:val="24"/>
          <w:lang w:val="es-CR"/>
        </w:rPr>
        <w:t xml:space="preserve"> </w:t>
      </w:r>
      <w:r w:rsidRPr="0074571B">
        <w:rPr>
          <w:sz w:val="24"/>
          <w:lang w:val="es-CR"/>
        </w:rPr>
        <w:t>su</w:t>
      </w:r>
      <w:r w:rsidRPr="0074571B">
        <w:rPr>
          <w:spacing w:val="-24"/>
          <w:sz w:val="24"/>
          <w:lang w:val="es-CR"/>
        </w:rPr>
        <w:t xml:space="preserve"> </w:t>
      </w:r>
      <w:r w:rsidRPr="0074571B">
        <w:rPr>
          <w:sz w:val="24"/>
          <w:lang w:val="es-CR"/>
        </w:rPr>
        <w:t>amor</w:t>
      </w:r>
      <w:r w:rsidRPr="0074571B">
        <w:rPr>
          <w:spacing w:val="-25"/>
          <w:sz w:val="24"/>
          <w:lang w:val="es-CR"/>
        </w:rPr>
        <w:t xml:space="preserve"> </w:t>
      </w:r>
      <w:r w:rsidRPr="0074571B">
        <w:rPr>
          <w:sz w:val="24"/>
          <w:lang w:val="es-CR"/>
        </w:rPr>
        <w:t>[…]</w:t>
      </w:r>
      <w:r w:rsidRPr="0074571B">
        <w:rPr>
          <w:spacing w:val="-24"/>
          <w:sz w:val="24"/>
          <w:lang w:val="es-CR"/>
        </w:rPr>
        <w:t xml:space="preserve"> </w:t>
      </w:r>
      <w:r w:rsidRPr="0074571B">
        <w:rPr>
          <w:sz w:val="24"/>
          <w:lang w:val="es-CR"/>
        </w:rPr>
        <w:t>[a]unque</w:t>
      </w:r>
      <w:r w:rsidRPr="0074571B">
        <w:rPr>
          <w:spacing w:val="-17"/>
          <w:sz w:val="24"/>
          <w:lang w:val="es-CR"/>
        </w:rPr>
        <w:t xml:space="preserve"> </w:t>
      </w:r>
      <w:r w:rsidRPr="0074571B">
        <w:rPr>
          <w:sz w:val="24"/>
          <w:lang w:val="es-CR"/>
        </w:rPr>
        <w:t>tiene</w:t>
      </w:r>
      <w:r w:rsidRPr="0074571B">
        <w:rPr>
          <w:spacing w:val="-17"/>
          <w:sz w:val="24"/>
          <w:lang w:val="es-CR"/>
        </w:rPr>
        <w:t xml:space="preserve"> </w:t>
      </w:r>
      <w:r w:rsidRPr="0074571B">
        <w:rPr>
          <w:sz w:val="24"/>
          <w:lang w:val="es-CR"/>
        </w:rPr>
        <w:t>pocos</w:t>
      </w:r>
      <w:r w:rsidRPr="0074571B">
        <w:rPr>
          <w:spacing w:val="-15"/>
          <w:sz w:val="24"/>
          <w:lang w:val="es-CR"/>
        </w:rPr>
        <w:t xml:space="preserve"> </w:t>
      </w:r>
      <w:r w:rsidRPr="0074571B">
        <w:rPr>
          <w:sz w:val="24"/>
          <w:lang w:val="es-CR"/>
        </w:rPr>
        <w:t>recuerdos</w:t>
      </w:r>
      <w:r w:rsidRPr="0074571B">
        <w:rPr>
          <w:spacing w:val="-16"/>
          <w:sz w:val="24"/>
          <w:lang w:val="es-CR"/>
        </w:rPr>
        <w:t xml:space="preserve"> </w:t>
      </w:r>
      <w:r w:rsidRPr="0074571B">
        <w:rPr>
          <w:sz w:val="24"/>
          <w:lang w:val="es-CR"/>
        </w:rPr>
        <w:t>de</w:t>
      </w:r>
      <w:r w:rsidRPr="0074571B">
        <w:rPr>
          <w:spacing w:val="-17"/>
          <w:sz w:val="24"/>
          <w:lang w:val="es-CR"/>
        </w:rPr>
        <w:t xml:space="preserve"> </w:t>
      </w:r>
      <w:r w:rsidRPr="0074571B">
        <w:rPr>
          <w:sz w:val="24"/>
          <w:lang w:val="es-CR"/>
        </w:rPr>
        <w:t>ella,</w:t>
      </w:r>
      <w:r w:rsidRPr="0074571B">
        <w:rPr>
          <w:spacing w:val="-17"/>
          <w:sz w:val="24"/>
          <w:lang w:val="es-CR"/>
        </w:rPr>
        <w:t xml:space="preserve"> </w:t>
      </w:r>
      <w:r w:rsidRPr="0074571B">
        <w:rPr>
          <w:sz w:val="24"/>
          <w:lang w:val="es-CR"/>
        </w:rPr>
        <w:t>la</w:t>
      </w:r>
      <w:r w:rsidRPr="0074571B">
        <w:rPr>
          <w:spacing w:val="-16"/>
          <w:sz w:val="24"/>
          <w:lang w:val="es-CR"/>
        </w:rPr>
        <w:t xml:space="preserve"> </w:t>
      </w:r>
      <w:r w:rsidRPr="0074571B">
        <w:rPr>
          <w:sz w:val="24"/>
          <w:lang w:val="es-CR"/>
        </w:rPr>
        <w:t>extraña y quisiera tenerla en su vida para platicar con ella y recibir sus consejos´. Por su parte, el hijo menor de Manuela declaró que ‘[f]ue doloroso y complicado para él crecer sin su madre. Su vida fue distinta a la de otros niños por su ausencia y porque no tuvo su guía […] Siente rabia y frustración</w:t>
      </w:r>
      <w:r w:rsidRPr="0074571B">
        <w:rPr>
          <w:spacing w:val="39"/>
          <w:sz w:val="24"/>
          <w:lang w:val="es-CR"/>
        </w:rPr>
        <w:t xml:space="preserve"> </w:t>
      </w:r>
      <w:r w:rsidRPr="0074571B">
        <w:rPr>
          <w:sz w:val="24"/>
          <w:lang w:val="es-CR"/>
        </w:rPr>
        <w:t>cada</w:t>
      </w:r>
      <w:r w:rsidRPr="0074571B">
        <w:rPr>
          <w:spacing w:val="25"/>
          <w:sz w:val="24"/>
          <w:lang w:val="es-CR"/>
        </w:rPr>
        <w:t xml:space="preserve"> </w:t>
      </w:r>
      <w:r w:rsidRPr="0074571B">
        <w:rPr>
          <w:sz w:val="24"/>
          <w:lang w:val="es-CR"/>
        </w:rPr>
        <w:t>vez</w:t>
      </w:r>
      <w:r w:rsidRPr="0074571B">
        <w:rPr>
          <w:spacing w:val="38"/>
          <w:sz w:val="24"/>
          <w:lang w:val="es-CR"/>
        </w:rPr>
        <w:t xml:space="preserve"> </w:t>
      </w:r>
      <w:r w:rsidRPr="0074571B">
        <w:rPr>
          <w:sz w:val="24"/>
          <w:lang w:val="es-CR"/>
        </w:rPr>
        <w:t>que</w:t>
      </w:r>
      <w:r w:rsidRPr="0074571B">
        <w:rPr>
          <w:spacing w:val="38"/>
          <w:sz w:val="24"/>
          <w:lang w:val="es-CR"/>
        </w:rPr>
        <w:t xml:space="preserve"> </w:t>
      </w:r>
      <w:r w:rsidRPr="0074571B">
        <w:rPr>
          <w:sz w:val="24"/>
          <w:lang w:val="es-CR"/>
        </w:rPr>
        <w:t>piensa</w:t>
      </w:r>
      <w:r w:rsidRPr="0074571B">
        <w:rPr>
          <w:spacing w:val="38"/>
          <w:sz w:val="24"/>
          <w:lang w:val="es-CR"/>
        </w:rPr>
        <w:t xml:space="preserve"> </w:t>
      </w:r>
      <w:r w:rsidRPr="0074571B">
        <w:rPr>
          <w:sz w:val="24"/>
          <w:lang w:val="es-CR"/>
        </w:rPr>
        <w:t>en</w:t>
      </w:r>
      <w:r w:rsidRPr="0074571B">
        <w:rPr>
          <w:spacing w:val="39"/>
          <w:sz w:val="24"/>
          <w:lang w:val="es-CR"/>
        </w:rPr>
        <w:t xml:space="preserve"> </w:t>
      </w:r>
      <w:r w:rsidRPr="0074571B">
        <w:rPr>
          <w:sz w:val="24"/>
          <w:lang w:val="es-CR"/>
        </w:rPr>
        <w:t>todas</w:t>
      </w:r>
      <w:r w:rsidRPr="0074571B">
        <w:rPr>
          <w:spacing w:val="38"/>
          <w:sz w:val="24"/>
          <w:lang w:val="es-CR"/>
        </w:rPr>
        <w:t xml:space="preserve"> </w:t>
      </w:r>
      <w:r w:rsidRPr="0074571B">
        <w:rPr>
          <w:sz w:val="24"/>
          <w:lang w:val="es-CR"/>
        </w:rPr>
        <w:t>las</w:t>
      </w:r>
      <w:r w:rsidRPr="0074571B">
        <w:rPr>
          <w:spacing w:val="38"/>
          <w:sz w:val="24"/>
          <w:lang w:val="es-CR"/>
        </w:rPr>
        <w:t xml:space="preserve"> </w:t>
      </w:r>
      <w:r w:rsidRPr="0074571B">
        <w:rPr>
          <w:sz w:val="24"/>
          <w:lang w:val="es-CR"/>
        </w:rPr>
        <w:t>humillaciones</w:t>
      </w:r>
      <w:r w:rsidRPr="0074571B">
        <w:rPr>
          <w:spacing w:val="38"/>
          <w:sz w:val="24"/>
          <w:lang w:val="es-CR"/>
        </w:rPr>
        <w:t xml:space="preserve"> </w:t>
      </w:r>
      <w:r w:rsidRPr="0074571B">
        <w:rPr>
          <w:sz w:val="24"/>
          <w:lang w:val="es-CR"/>
        </w:rPr>
        <w:t>que</w:t>
      </w:r>
      <w:r w:rsidRPr="0074571B">
        <w:rPr>
          <w:spacing w:val="37"/>
          <w:sz w:val="24"/>
          <w:lang w:val="es-CR"/>
        </w:rPr>
        <w:t xml:space="preserve"> </w:t>
      </w:r>
      <w:r w:rsidRPr="0074571B">
        <w:rPr>
          <w:sz w:val="24"/>
          <w:lang w:val="es-CR"/>
        </w:rPr>
        <w:t>vivió</w:t>
      </w:r>
      <w:r w:rsidRPr="0074571B">
        <w:rPr>
          <w:spacing w:val="38"/>
          <w:sz w:val="24"/>
          <w:lang w:val="es-CR"/>
        </w:rPr>
        <w:t xml:space="preserve"> </w:t>
      </w:r>
      <w:r w:rsidRPr="0074571B">
        <w:rPr>
          <w:sz w:val="24"/>
          <w:lang w:val="es-CR"/>
        </w:rPr>
        <w:t>su</w:t>
      </w:r>
    </w:p>
    <w:p w14:paraId="01A439EF" w14:textId="77777777" w:rsidR="00003F82" w:rsidRPr="0074571B" w:rsidRDefault="00003F82">
      <w:pPr>
        <w:jc w:val="both"/>
        <w:rPr>
          <w:sz w:val="24"/>
          <w:lang w:val="es-CR"/>
        </w:rPr>
        <w:sectPr w:rsidR="00003F82" w:rsidRPr="0074571B">
          <w:pgSz w:w="11910" w:h="16840"/>
          <w:pgMar w:top="1320" w:right="1300" w:bottom="1680" w:left="1300" w:header="0" w:footer="1445" w:gutter="0"/>
          <w:cols w:space="720"/>
        </w:sectPr>
      </w:pPr>
    </w:p>
    <w:p w14:paraId="144F272C" w14:textId="77777777" w:rsidR="00003F82" w:rsidRDefault="002F4DAA">
      <w:pPr>
        <w:spacing w:before="80"/>
        <w:ind w:left="118"/>
        <w:jc w:val="both"/>
        <w:rPr>
          <w:sz w:val="20"/>
        </w:rPr>
      </w:pPr>
      <w:r>
        <w:rPr>
          <w:sz w:val="24"/>
        </w:rPr>
        <w:lastRenderedPageBreak/>
        <w:t>madre’ (Párrafo 264)</w:t>
      </w:r>
      <w:r>
        <w:rPr>
          <w:sz w:val="20"/>
        </w:rPr>
        <w:t>.</w:t>
      </w:r>
    </w:p>
    <w:p w14:paraId="3B9E7B71" w14:textId="0265662F" w:rsidR="00003F82" w:rsidRPr="0074571B" w:rsidRDefault="002F4DAA">
      <w:pPr>
        <w:pStyle w:val="Prrafodelista"/>
        <w:numPr>
          <w:ilvl w:val="0"/>
          <w:numId w:val="1"/>
        </w:numPr>
        <w:tabs>
          <w:tab w:val="left" w:pos="836"/>
        </w:tabs>
        <w:spacing w:before="245"/>
        <w:ind w:right="116" w:firstLine="0"/>
        <w:jc w:val="both"/>
        <w:rPr>
          <w:sz w:val="24"/>
          <w:lang w:val="es-CR"/>
        </w:rPr>
      </w:pPr>
      <w:r w:rsidRPr="0074571B">
        <w:rPr>
          <w:sz w:val="24"/>
          <w:lang w:val="es-CR"/>
        </w:rPr>
        <w:t>En síntesis en el presente caso las víctimas, Manuela y sus hijos centralmente, padecieron las consecuencias del accionar del Estado que castigó a partir de una discriminación estructural contra Manuela, quien pagó con su vida las múltiples violaciones a sus derechos y sufrió hasta el final de su vida la discriminación y consiguiente vulneración de sus derechos.</w:t>
      </w:r>
    </w:p>
    <w:p w14:paraId="49F26EF0" w14:textId="6767531E" w:rsidR="00003F82" w:rsidRPr="0074571B" w:rsidRDefault="00003F82">
      <w:pPr>
        <w:pStyle w:val="Textoindependiente"/>
        <w:rPr>
          <w:sz w:val="28"/>
          <w:lang w:val="es-CR"/>
        </w:rPr>
      </w:pPr>
    </w:p>
    <w:p w14:paraId="7496B6EA" w14:textId="34BEA110" w:rsidR="00003F82" w:rsidRPr="0074571B" w:rsidRDefault="00003F82">
      <w:pPr>
        <w:pStyle w:val="Textoindependiente"/>
        <w:rPr>
          <w:sz w:val="28"/>
          <w:lang w:val="es-CR"/>
        </w:rPr>
      </w:pPr>
    </w:p>
    <w:p w14:paraId="54F42505" w14:textId="744FCED4" w:rsidR="00003F82" w:rsidRPr="0074571B" w:rsidRDefault="00003F82">
      <w:pPr>
        <w:pStyle w:val="Textoindependiente"/>
        <w:rPr>
          <w:sz w:val="28"/>
          <w:lang w:val="es-CR"/>
        </w:rPr>
      </w:pPr>
    </w:p>
    <w:p w14:paraId="353D0DF4" w14:textId="2885A34C" w:rsidR="00003F82" w:rsidRPr="0074571B" w:rsidRDefault="00003F82">
      <w:pPr>
        <w:pStyle w:val="Textoindependiente"/>
        <w:rPr>
          <w:sz w:val="28"/>
          <w:lang w:val="es-CR"/>
        </w:rPr>
      </w:pPr>
    </w:p>
    <w:p w14:paraId="024D1B04" w14:textId="77777777" w:rsidR="00003F82" w:rsidRPr="0074571B" w:rsidRDefault="00003F82">
      <w:pPr>
        <w:pStyle w:val="Textoindependiente"/>
        <w:rPr>
          <w:sz w:val="28"/>
          <w:lang w:val="es-CR"/>
        </w:rPr>
      </w:pPr>
    </w:p>
    <w:p w14:paraId="631225F8" w14:textId="67E68B77" w:rsidR="00003F82" w:rsidRPr="0074571B" w:rsidRDefault="00003F82">
      <w:pPr>
        <w:pStyle w:val="Textoindependiente"/>
        <w:spacing w:before="5"/>
        <w:rPr>
          <w:sz w:val="31"/>
          <w:lang w:val="es-CR"/>
        </w:rPr>
      </w:pPr>
    </w:p>
    <w:p w14:paraId="4A4779CE" w14:textId="299FE676" w:rsidR="00003F82" w:rsidRPr="00C86039" w:rsidRDefault="002F4DAA">
      <w:pPr>
        <w:pStyle w:val="Textoindependiente"/>
        <w:ind w:left="5879"/>
        <w:rPr>
          <w:lang w:val="es-CR"/>
        </w:rPr>
      </w:pPr>
      <w:bookmarkStart w:id="761" w:name="Ricardo_C._Pérez_Manrique"/>
      <w:bookmarkEnd w:id="761"/>
      <w:r w:rsidRPr="00C86039">
        <w:rPr>
          <w:lang w:val="es-CR"/>
        </w:rPr>
        <w:t>Ricardo C. Pérez Manrique</w:t>
      </w:r>
    </w:p>
    <w:p w14:paraId="3318B518" w14:textId="0DD51927" w:rsidR="00003F82" w:rsidRPr="00C86039" w:rsidRDefault="002F4DAA">
      <w:pPr>
        <w:pStyle w:val="Textoindependiente"/>
        <w:spacing w:before="8"/>
        <w:ind w:left="6864"/>
        <w:rPr>
          <w:lang w:val="es-CR"/>
        </w:rPr>
      </w:pPr>
      <w:bookmarkStart w:id="762" w:name="Juez"/>
      <w:bookmarkEnd w:id="762"/>
      <w:r w:rsidRPr="00C86039">
        <w:rPr>
          <w:lang w:val="es-CR"/>
        </w:rPr>
        <w:t>Juez</w:t>
      </w:r>
    </w:p>
    <w:p w14:paraId="55E82AB7" w14:textId="77777777" w:rsidR="00003F82" w:rsidRPr="00C86039" w:rsidRDefault="00003F82">
      <w:pPr>
        <w:pStyle w:val="Textoindependiente"/>
        <w:rPr>
          <w:sz w:val="24"/>
          <w:lang w:val="es-CR"/>
        </w:rPr>
      </w:pPr>
    </w:p>
    <w:p w14:paraId="46BB95E2" w14:textId="77777777" w:rsidR="00003F82" w:rsidRPr="00C86039" w:rsidRDefault="00003F82">
      <w:pPr>
        <w:pStyle w:val="Textoindependiente"/>
        <w:spacing w:before="10"/>
        <w:rPr>
          <w:sz w:val="21"/>
          <w:lang w:val="es-CR"/>
        </w:rPr>
      </w:pPr>
    </w:p>
    <w:p w14:paraId="2571CC0E" w14:textId="77777777" w:rsidR="00003F82" w:rsidRPr="00C86039" w:rsidRDefault="002F4DAA">
      <w:pPr>
        <w:pStyle w:val="Textoindependiente"/>
        <w:spacing w:line="249" w:lineRule="auto"/>
        <w:ind w:left="960" w:right="6517" w:hanging="845"/>
        <w:rPr>
          <w:lang w:val="es-CR"/>
        </w:rPr>
      </w:pPr>
      <w:bookmarkStart w:id="763" w:name="Pablo_Saavedra_Alessandri"/>
      <w:bookmarkStart w:id="764" w:name="Secretario"/>
      <w:bookmarkEnd w:id="763"/>
      <w:bookmarkEnd w:id="764"/>
      <w:r w:rsidRPr="00C86039">
        <w:rPr>
          <w:lang w:val="es-CR"/>
        </w:rPr>
        <w:t>Pablo Saavedra Alessandri Secretario</w:t>
      </w:r>
    </w:p>
    <w:sectPr w:rsidR="00003F82" w:rsidRPr="00C86039">
      <w:pgSz w:w="11910" w:h="16840"/>
      <w:pgMar w:top="1320" w:right="1300" w:bottom="1680" w:left="1300" w:header="0" w:footer="14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5CE54" w14:textId="77777777" w:rsidR="006D67A6" w:rsidRDefault="002F4DAA">
      <w:r>
        <w:separator/>
      </w:r>
    </w:p>
  </w:endnote>
  <w:endnote w:type="continuationSeparator" w:id="0">
    <w:p w14:paraId="5E994A7E" w14:textId="77777777" w:rsidR="006D67A6" w:rsidRDefault="002F4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50363" w14:textId="245E600A" w:rsidR="00003F82" w:rsidRDefault="002F4DAA">
    <w:pPr>
      <w:pStyle w:val="Textoindependiente"/>
      <w:spacing w:line="14" w:lineRule="auto"/>
    </w:pPr>
    <w:r>
      <w:rPr>
        <w:noProof/>
      </w:rPr>
      <mc:AlternateContent>
        <mc:Choice Requires="wps">
          <w:drawing>
            <wp:anchor distT="0" distB="0" distL="114300" distR="114300" simplePos="0" relativeHeight="503219216" behindDoc="1" locked="0" layoutInCell="1" allowOverlap="1" wp14:anchorId="3F77790B" wp14:editId="279BF04C">
              <wp:simplePos x="0" y="0"/>
              <wp:positionH relativeFrom="page">
                <wp:posOffset>3804285</wp:posOffset>
              </wp:positionH>
              <wp:positionV relativeFrom="page">
                <wp:posOffset>9266555</wp:posOffset>
              </wp:positionV>
              <wp:extent cx="131445" cy="180340"/>
              <wp:effectExtent l="3810" t="0" r="0" b="1905"/>
              <wp:wrapNone/>
              <wp:docPr id="136830559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519E5" w14:textId="77777777" w:rsidR="00003F82" w:rsidRDefault="002F4DAA">
                          <w:pPr>
                            <w:pStyle w:val="Textoindependiente"/>
                            <w:spacing w:before="20"/>
                            <w:ind w:left="40"/>
                          </w:pPr>
                          <w:r>
                            <w:fldChar w:fldCharType="begin"/>
                          </w:r>
                          <w:r>
                            <w:rPr>
                              <w:w w:val="99"/>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7790B" id="_x0000_t202" coordsize="21600,21600" o:spt="202" path="m,l,21600r21600,l21600,xe">
              <v:stroke joinstyle="miter"/>
              <v:path gradientshapeok="t" o:connecttype="rect"/>
            </v:shapetype>
            <v:shape id="Text Box 19" o:spid="_x0000_s1026" type="#_x0000_t202" style="position:absolute;margin-left:299.55pt;margin-top:729.65pt;width:10.35pt;height:14.2pt;z-index:-9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" filled="f" stroked="f">
              <v:textbox inset="0,0,0,0">
                <w:txbxContent>
                  <w:p w14:paraId="069519E5" w14:textId="77777777" w:rsidR="00003F82" w:rsidRDefault="002F4DAA">
                    <w:pPr>
                      <w:pStyle w:val="Textoindependiente"/>
                      <w:spacing w:before="20"/>
                      <w:ind w:left="40"/>
                    </w:pPr>
                    <w:r>
                      <w:fldChar w:fldCharType="begin"/>
                    </w:r>
                    <w:r>
                      <w:rPr>
                        <w:w w:val="99"/>
                      </w:rPr>
                      <w:instrText xml:space="preserve"> PAGE </w:instrText>
                    </w:r>
                    <w:r>
                      <w:fldChar w:fldCharType="separate"/>
                    </w:r>
                    <w:r>
                      <w:t>2</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A32F6" w14:textId="6766461C" w:rsidR="00003F82" w:rsidRDefault="002F4DAA">
    <w:pPr>
      <w:pStyle w:val="Textoindependiente"/>
      <w:spacing w:line="14" w:lineRule="auto"/>
    </w:pPr>
    <w:r>
      <w:rPr>
        <w:noProof/>
      </w:rPr>
      <mc:AlternateContent>
        <mc:Choice Requires="wps">
          <w:drawing>
            <wp:anchor distT="0" distB="0" distL="114300" distR="114300" simplePos="0" relativeHeight="503219576" behindDoc="1" locked="0" layoutInCell="1" allowOverlap="1" wp14:anchorId="3266F9C8" wp14:editId="3A9B0046">
              <wp:simplePos x="0" y="0"/>
              <wp:positionH relativeFrom="page">
                <wp:posOffset>6656070</wp:posOffset>
              </wp:positionH>
              <wp:positionV relativeFrom="page">
                <wp:posOffset>9283700</wp:posOffset>
              </wp:positionV>
              <wp:extent cx="121920" cy="165100"/>
              <wp:effectExtent l="0" t="0" r="3810" b="0"/>
              <wp:wrapNone/>
              <wp:docPr id="7614950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2A5B4" w14:textId="77777777" w:rsidR="00003F82" w:rsidRDefault="002F4DAA">
                          <w:pPr>
                            <w:spacing w:line="244" w:lineRule="exact"/>
                            <w:ind w:left="40"/>
                            <w:rPr>
                              <w:rFonts w:ascii="Calibri"/>
                            </w:rPr>
                          </w:pPr>
                          <w:r>
                            <w:fldChar w:fldCharType="begin"/>
                          </w:r>
                          <w:r>
                            <w:rPr>
                              <w:rFonts w:ascii="Calibri"/>
                              <w:w w:val="99"/>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6F9C8" id="_x0000_t202" coordsize="21600,21600" o:spt="202" path="m,l,21600r21600,l21600,xe">
              <v:stroke joinstyle="miter"/>
              <v:path gradientshapeok="t" o:connecttype="rect"/>
            </v:shapetype>
            <v:shape id="Text Box 4" o:spid="_x0000_s1039" type="#_x0000_t202" style="position:absolute;margin-left:524.1pt;margin-top:731pt;width:9.6pt;height:13pt;z-index:-96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" filled="f" stroked="f">
              <v:textbox inset="0,0,0,0">
                <w:txbxContent>
                  <w:p w14:paraId="2252A5B4" w14:textId="77777777" w:rsidR="00003F82" w:rsidRDefault="002F4DAA">
                    <w:pPr>
                      <w:spacing w:line="244" w:lineRule="exact"/>
                      <w:ind w:left="40"/>
                      <w:rPr>
                        <w:rFonts w:ascii="Calibri"/>
                      </w:rPr>
                    </w:pPr>
                    <w:r>
                      <w:fldChar w:fldCharType="begin"/>
                    </w:r>
                    <w:r>
                      <w:rPr>
                        <w:rFonts w:ascii="Calibri"/>
                        <w:w w:val="99"/>
                      </w:rPr>
                      <w:instrText xml:space="preserve"> PAGE </w:instrText>
                    </w:r>
                    <w:r>
                      <w:fldChar w:fldCharType="separate"/>
                    </w:r>
                    <w:r>
                      <w:t>1</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99AE3" w14:textId="675A3728" w:rsidR="00003F82" w:rsidRDefault="002F4DAA">
    <w:pPr>
      <w:pStyle w:val="Textoindependiente"/>
      <w:spacing w:line="14" w:lineRule="auto"/>
    </w:pPr>
    <w:r>
      <w:rPr>
        <w:noProof/>
      </w:rPr>
      <mc:AlternateContent>
        <mc:Choice Requires="wps">
          <w:drawing>
            <wp:anchor distT="0" distB="0" distL="114300" distR="114300" simplePos="0" relativeHeight="503219600" behindDoc="1" locked="0" layoutInCell="1" allowOverlap="1" wp14:anchorId="338947CC" wp14:editId="14FA74A9">
              <wp:simplePos x="0" y="0"/>
              <wp:positionH relativeFrom="page">
                <wp:posOffset>3822700</wp:posOffset>
              </wp:positionH>
              <wp:positionV relativeFrom="page">
                <wp:posOffset>9254490</wp:posOffset>
              </wp:positionV>
              <wp:extent cx="128270" cy="177800"/>
              <wp:effectExtent l="3175" t="0" r="1905" b="0"/>
              <wp:wrapNone/>
              <wp:docPr id="9994055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49BB2" w14:textId="77777777" w:rsidR="00003F82" w:rsidRDefault="002F4DAA">
                          <w:pPr>
                            <w:spacing w:line="264" w:lineRule="exact"/>
                            <w:ind w:left="40"/>
                            <w:rPr>
                              <w:rFonts w:ascii="Calibri"/>
                              <w:sz w:val="24"/>
                            </w:rPr>
                          </w:pPr>
                          <w:r>
                            <w:fldChar w:fldCharType="begin"/>
                          </w:r>
                          <w:r>
                            <w:rPr>
                              <w:rFonts w:ascii="Calibri"/>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947CC" id="_x0000_t202" coordsize="21600,21600" o:spt="202" path="m,l,21600r21600,l21600,xe">
              <v:stroke joinstyle="miter"/>
              <v:path gradientshapeok="t" o:connecttype="rect"/>
            </v:shapetype>
            <v:shape id="Text Box 3" o:spid="_x0000_s1040" type="#_x0000_t202" style="position:absolute;margin-left:301pt;margin-top:728.7pt;width:10.1pt;height:14pt;z-index:-9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" filled="f" stroked="f">
              <v:textbox inset="0,0,0,0">
                <w:txbxContent>
                  <w:p w14:paraId="6E249BB2" w14:textId="77777777" w:rsidR="00003F82" w:rsidRDefault="002F4DAA">
                    <w:pPr>
                      <w:spacing w:line="264" w:lineRule="exact"/>
                      <w:ind w:left="40"/>
                      <w:rPr>
                        <w:rFonts w:ascii="Calibri"/>
                        <w:sz w:val="24"/>
                      </w:rPr>
                    </w:pPr>
                    <w:r>
                      <w:fldChar w:fldCharType="begin"/>
                    </w:r>
                    <w:r>
                      <w:rPr>
                        <w:rFonts w:ascii="Calibri"/>
                        <w:sz w:val="24"/>
                      </w:rPr>
                      <w:instrText xml:space="preserve"> PAGE </w:instrText>
                    </w:r>
                    <w:r>
                      <w:fldChar w:fldCharType="separate"/>
                    </w:r>
                    <w:r>
                      <w:t>1</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7418B" w14:textId="7C520D57" w:rsidR="00003F82" w:rsidRDefault="002F4DAA">
    <w:pPr>
      <w:pStyle w:val="Textoindependiente"/>
      <w:spacing w:line="14" w:lineRule="auto"/>
    </w:pPr>
    <w:r>
      <w:rPr>
        <w:noProof/>
      </w:rPr>
      <mc:AlternateContent>
        <mc:Choice Requires="wps">
          <w:drawing>
            <wp:anchor distT="0" distB="0" distL="114300" distR="114300" simplePos="0" relativeHeight="503219624" behindDoc="1" locked="0" layoutInCell="1" allowOverlap="1" wp14:anchorId="3494244B" wp14:editId="4EB12129">
              <wp:simplePos x="0" y="0"/>
              <wp:positionH relativeFrom="page">
                <wp:posOffset>3719830</wp:posOffset>
              </wp:positionH>
              <wp:positionV relativeFrom="page">
                <wp:posOffset>9917430</wp:posOffset>
              </wp:positionV>
              <wp:extent cx="121920" cy="165100"/>
              <wp:effectExtent l="0" t="1905" r="0" b="4445"/>
              <wp:wrapNone/>
              <wp:docPr id="1500413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F86B1" w14:textId="77777777" w:rsidR="00003F82" w:rsidRDefault="002F4DAA">
                          <w:pPr>
                            <w:spacing w:line="244" w:lineRule="exact"/>
                            <w:ind w:left="40"/>
                            <w:rPr>
                              <w:rFonts w:ascii="Calibri"/>
                            </w:rPr>
                          </w:pPr>
                          <w:r>
                            <w:fldChar w:fldCharType="begin"/>
                          </w:r>
                          <w:r>
                            <w:rPr>
                              <w:rFonts w:ascii="Calibri"/>
                              <w:w w:val="99"/>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94244B" id="_x0000_t202" coordsize="21600,21600" o:spt="202" path="m,l,21600r21600,l21600,xe">
              <v:stroke joinstyle="miter"/>
              <v:path gradientshapeok="t" o:connecttype="rect"/>
            </v:shapetype>
            <v:shape id="Text Box 2" o:spid="_x0000_s1041" type="#_x0000_t202" style="position:absolute;margin-left:292.9pt;margin-top:780.9pt;width:9.6pt;height:13pt;z-index:-96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" filled="f" stroked="f">
              <v:textbox inset="0,0,0,0">
                <w:txbxContent>
                  <w:p w14:paraId="022F86B1" w14:textId="77777777" w:rsidR="00003F82" w:rsidRDefault="002F4DAA">
                    <w:pPr>
                      <w:spacing w:line="244" w:lineRule="exact"/>
                      <w:ind w:left="40"/>
                      <w:rPr>
                        <w:rFonts w:ascii="Calibri"/>
                      </w:rPr>
                    </w:pPr>
                    <w:r>
                      <w:fldChar w:fldCharType="begin"/>
                    </w:r>
                    <w:r>
                      <w:rPr>
                        <w:rFonts w:ascii="Calibri"/>
                        <w:w w:val="99"/>
                      </w:rPr>
                      <w:instrText xml:space="preserve"> PAGE </w:instrText>
                    </w:r>
                    <w:r>
                      <w:fldChar w:fldCharType="separate"/>
                    </w:r>
                    <w:r>
                      <w:t>1</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6906B" w14:textId="2E925730" w:rsidR="00003F82" w:rsidRDefault="002F4DAA">
    <w:pPr>
      <w:pStyle w:val="Textoindependiente"/>
      <w:spacing w:line="14" w:lineRule="auto"/>
      <w:rPr>
        <w:sz w:val="19"/>
      </w:rPr>
    </w:pPr>
    <w:r>
      <w:rPr>
        <w:noProof/>
      </w:rPr>
      <mc:AlternateContent>
        <mc:Choice Requires="wps">
          <w:drawing>
            <wp:anchor distT="0" distB="0" distL="114300" distR="114300" simplePos="0" relativeHeight="503219648" behindDoc="1" locked="0" layoutInCell="1" allowOverlap="1" wp14:anchorId="32411A27" wp14:editId="2E91E887">
              <wp:simplePos x="0" y="0"/>
              <wp:positionH relativeFrom="page">
                <wp:posOffset>3673475</wp:posOffset>
              </wp:positionH>
              <wp:positionV relativeFrom="page">
                <wp:posOffset>9601835</wp:posOffset>
              </wp:positionV>
              <wp:extent cx="212725" cy="180340"/>
              <wp:effectExtent l="0" t="635" r="0" b="0"/>
              <wp:wrapNone/>
              <wp:docPr id="48685222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5DECE" w14:textId="77777777" w:rsidR="00003F82" w:rsidRDefault="002F4DAA">
                          <w:pPr>
                            <w:pStyle w:val="Textoindependiente"/>
                            <w:spacing w:before="20"/>
                            <w:ind w:left="4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11A27" id="_x0000_t202" coordsize="21600,21600" o:spt="202" path="m,l,21600r21600,l21600,xe">
              <v:stroke joinstyle="miter"/>
              <v:path gradientshapeok="t" o:connecttype="rect"/>
            </v:shapetype>
            <v:shape id="Text Box 1" o:spid="_x0000_s1042" type="#_x0000_t202" style="position:absolute;margin-left:289.25pt;margin-top:756.05pt;width:16.75pt;height:14.2pt;z-index:-9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" filled="f" stroked="f">
              <v:textbox inset="0,0,0,0">
                <w:txbxContent>
                  <w:p w14:paraId="1385DECE" w14:textId="77777777" w:rsidR="00003F82" w:rsidRDefault="002F4DAA">
                    <w:pPr>
                      <w:pStyle w:val="Textoindependiente"/>
                      <w:spacing w:before="20"/>
                      <w:ind w:left="4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0E508" w14:textId="17A5613D" w:rsidR="00003F82" w:rsidRDefault="002F4DAA">
    <w:pPr>
      <w:pStyle w:val="Textoindependiente"/>
      <w:spacing w:line="14" w:lineRule="auto"/>
    </w:pPr>
    <w:r>
      <w:rPr>
        <w:noProof/>
      </w:rPr>
      <mc:AlternateContent>
        <mc:Choice Requires="wps">
          <w:drawing>
            <wp:anchor distT="0" distB="0" distL="114300" distR="114300" simplePos="0" relativeHeight="503219240" behindDoc="1" locked="0" layoutInCell="1" allowOverlap="1" wp14:anchorId="656B5ECE" wp14:editId="0BCB771E">
              <wp:simplePos x="0" y="0"/>
              <wp:positionH relativeFrom="page">
                <wp:posOffset>3764915</wp:posOffset>
              </wp:positionH>
              <wp:positionV relativeFrom="page">
                <wp:posOffset>9266555</wp:posOffset>
              </wp:positionV>
              <wp:extent cx="212725" cy="180340"/>
              <wp:effectExtent l="2540" t="0" r="3810" b="1905"/>
              <wp:wrapNone/>
              <wp:docPr id="155842957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F7534" w14:textId="77777777" w:rsidR="00003F82" w:rsidRDefault="002F4DAA">
                          <w:pPr>
                            <w:pStyle w:val="Textoindependiente"/>
                            <w:spacing w:before="20"/>
                            <w:ind w:left="4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6B5ECE" id="_x0000_t202" coordsize="21600,21600" o:spt="202" path="m,l,21600r21600,l21600,xe">
              <v:stroke joinstyle="miter"/>
              <v:path gradientshapeok="t" o:connecttype="rect"/>
            </v:shapetype>
            <v:shape id="Text Box 18" o:spid="_x0000_s1027" type="#_x0000_t202" style="position:absolute;margin-left:296.45pt;margin-top:729.65pt;width:16.75pt;height:14.2pt;z-index:-97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" filled="f" stroked="f">
              <v:textbox inset="0,0,0,0">
                <w:txbxContent>
                  <w:p w14:paraId="5CDF7534" w14:textId="77777777" w:rsidR="00003F82" w:rsidRDefault="002F4DAA">
                    <w:pPr>
                      <w:pStyle w:val="Textoindependiente"/>
                      <w:spacing w:before="20"/>
                      <w:ind w:left="4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C592" w14:textId="4FFE5EF9" w:rsidR="00003F82" w:rsidRDefault="002F4DAA">
    <w:pPr>
      <w:pStyle w:val="Textoindependiente"/>
      <w:spacing w:line="14" w:lineRule="auto"/>
    </w:pPr>
    <w:r>
      <w:rPr>
        <w:noProof/>
      </w:rPr>
      <mc:AlternateContent>
        <mc:Choice Requires="wps">
          <w:drawing>
            <wp:anchor distT="0" distB="0" distL="114300" distR="114300" simplePos="0" relativeHeight="503219264" behindDoc="1" locked="0" layoutInCell="1" allowOverlap="1" wp14:anchorId="6320ED6F" wp14:editId="64F2C1B6">
              <wp:simplePos x="0" y="0"/>
              <wp:positionH relativeFrom="page">
                <wp:posOffset>900430</wp:posOffset>
              </wp:positionH>
              <wp:positionV relativeFrom="page">
                <wp:posOffset>8192135</wp:posOffset>
              </wp:positionV>
              <wp:extent cx="1828800" cy="0"/>
              <wp:effectExtent l="5080" t="10160" r="13970" b="8890"/>
              <wp:wrapNone/>
              <wp:docPr id="161260324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10AD6" id="Line 17" o:spid="_x0000_s1026" style="position:absolute;z-index:-9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645.05pt" to="214.9pt,6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" strokeweight=".21131mm">
              <w10:wrap anchorx="page" anchory="page"/>
            </v:line>
          </w:pict>
        </mc:Fallback>
      </mc:AlternateContent>
    </w:r>
    <w:r>
      <w:rPr>
        <w:noProof/>
      </w:rPr>
      <mc:AlternateContent>
        <mc:Choice Requires="wps">
          <w:drawing>
            <wp:anchor distT="0" distB="0" distL="114300" distR="114300" simplePos="0" relativeHeight="503219288" behindDoc="1" locked="0" layoutInCell="1" allowOverlap="1" wp14:anchorId="0141AB0C" wp14:editId="633F3660">
              <wp:simplePos x="0" y="0"/>
              <wp:positionH relativeFrom="page">
                <wp:posOffset>3777615</wp:posOffset>
              </wp:positionH>
              <wp:positionV relativeFrom="page">
                <wp:posOffset>9266555</wp:posOffset>
              </wp:positionV>
              <wp:extent cx="187325" cy="180340"/>
              <wp:effectExtent l="0" t="0" r="0" b="1905"/>
              <wp:wrapNone/>
              <wp:docPr id="209791438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1EF84" w14:textId="77777777" w:rsidR="00003F82" w:rsidRDefault="002F4DAA">
                          <w:pPr>
                            <w:pStyle w:val="Textoindependiente"/>
                            <w:spacing w:before="20"/>
                            <w:ind w:left="20"/>
                          </w:pPr>
                          <w: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1AB0C" id="_x0000_t202" coordsize="21600,21600" o:spt="202" path="m,l,21600r21600,l21600,xe">
              <v:stroke joinstyle="miter"/>
              <v:path gradientshapeok="t" o:connecttype="rect"/>
            </v:shapetype>
            <v:shape id="Text Box 16" o:spid="_x0000_s1028" type="#_x0000_t202" style="position:absolute;margin-left:297.45pt;margin-top:729.65pt;width:14.75pt;height:14.2pt;z-index:-97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" filled="f" stroked="f">
              <v:textbox inset="0,0,0,0">
                <w:txbxContent>
                  <w:p w14:paraId="3401EF84" w14:textId="77777777" w:rsidR="00003F82" w:rsidRDefault="002F4DAA">
                    <w:pPr>
                      <w:pStyle w:val="Textoindependiente"/>
                      <w:spacing w:before="20"/>
                      <w:ind w:left="20"/>
                    </w:pPr>
                    <w:r>
                      <w:t>13</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BC64A" w14:textId="4E6DCD23" w:rsidR="00003F82" w:rsidRDefault="002F4DAA">
    <w:pPr>
      <w:pStyle w:val="Textoindependiente"/>
      <w:spacing w:line="14" w:lineRule="auto"/>
    </w:pPr>
    <w:r>
      <w:rPr>
        <w:noProof/>
      </w:rPr>
      <mc:AlternateContent>
        <mc:Choice Requires="wps">
          <w:drawing>
            <wp:anchor distT="0" distB="0" distL="114300" distR="114300" simplePos="0" relativeHeight="503219312" behindDoc="1" locked="0" layoutInCell="1" allowOverlap="1" wp14:anchorId="4F4B982A" wp14:editId="2C0B73FF">
              <wp:simplePos x="0" y="0"/>
              <wp:positionH relativeFrom="page">
                <wp:posOffset>3764915</wp:posOffset>
              </wp:positionH>
              <wp:positionV relativeFrom="page">
                <wp:posOffset>9266555</wp:posOffset>
              </wp:positionV>
              <wp:extent cx="212725" cy="180340"/>
              <wp:effectExtent l="2540" t="0" r="3810" b="1905"/>
              <wp:wrapNone/>
              <wp:docPr id="141516888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DD796" w14:textId="77777777" w:rsidR="00003F82" w:rsidRDefault="002F4DAA">
                          <w:pPr>
                            <w:pStyle w:val="Textoindependiente"/>
                            <w:spacing w:before="20"/>
                            <w:ind w:left="40"/>
                          </w:pPr>
                          <w:r>
                            <w:fldChar w:fldCharType="begin"/>
                          </w:r>
                          <w:r>
                            <w:instrText xml:space="preserve"> PAGE </w:instrText>
                          </w:r>
                          <w:r>
                            <w:fldChar w:fldCharType="separate"/>
                          </w:r>
                          <w: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4B982A" id="_x0000_t202" coordsize="21600,21600" o:spt="202" path="m,l,21600r21600,l21600,xe">
              <v:stroke joinstyle="miter"/>
              <v:path gradientshapeok="t" o:connecttype="rect"/>
            </v:shapetype>
            <v:shape id="Text Box 15" o:spid="_x0000_s1029" type="#_x0000_t202" style="position:absolute;margin-left:296.45pt;margin-top:729.65pt;width:16.75pt;height:14.2pt;z-index:-9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" filled="f" stroked="f">
              <v:textbox inset="0,0,0,0">
                <w:txbxContent>
                  <w:p w14:paraId="62BDD796" w14:textId="77777777" w:rsidR="00003F82" w:rsidRDefault="002F4DAA">
                    <w:pPr>
                      <w:pStyle w:val="Textoindependiente"/>
                      <w:spacing w:before="20"/>
                      <w:ind w:left="40"/>
                    </w:pPr>
                    <w:r>
                      <w:fldChar w:fldCharType="begin"/>
                    </w:r>
                    <w:r>
                      <w:instrText xml:space="preserve"> PAGE </w:instrText>
                    </w:r>
                    <w:r>
                      <w:fldChar w:fldCharType="separate"/>
                    </w:r>
                    <w:r>
                      <w:t>14</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80006" w14:textId="3FF3700A" w:rsidR="00003F82" w:rsidRDefault="002F4DAA">
    <w:pPr>
      <w:pStyle w:val="Textoindependiente"/>
      <w:spacing w:line="14" w:lineRule="auto"/>
    </w:pPr>
    <w:r>
      <w:rPr>
        <w:noProof/>
      </w:rPr>
      <mc:AlternateContent>
        <mc:Choice Requires="wps">
          <w:drawing>
            <wp:anchor distT="0" distB="0" distL="114300" distR="114300" simplePos="0" relativeHeight="503219336" behindDoc="1" locked="0" layoutInCell="1" allowOverlap="1" wp14:anchorId="221974ED" wp14:editId="2A2DF3EC">
              <wp:simplePos x="0" y="0"/>
              <wp:positionH relativeFrom="page">
                <wp:posOffset>900430</wp:posOffset>
              </wp:positionH>
              <wp:positionV relativeFrom="page">
                <wp:posOffset>8762365</wp:posOffset>
              </wp:positionV>
              <wp:extent cx="1828800" cy="0"/>
              <wp:effectExtent l="5080" t="8890" r="13970" b="10160"/>
              <wp:wrapNone/>
              <wp:docPr id="5850756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056A1" id="Line 14" o:spid="_x0000_s1026" style="position:absolute;z-index:-97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689.95pt" to="214.9pt,68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" strokeweight=".21131mm">
              <w10:wrap anchorx="page" anchory="page"/>
            </v:line>
          </w:pict>
        </mc:Fallback>
      </mc:AlternateContent>
    </w:r>
    <w:r>
      <w:rPr>
        <w:noProof/>
      </w:rPr>
      <mc:AlternateContent>
        <mc:Choice Requires="wps">
          <w:drawing>
            <wp:anchor distT="0" distB="0" distL="114300" distR="114300" simplePos="0" relativeHeight="503219360" behindDoc="1" locked="0" layoutInCell="1" allowOverlap="1" wp14:anchorId="45A77C18" wp14:editId="1E8216D4">
              <wp:simplePos x="0" y="0"/>
              <wp:positionH relativeFrom="page">
                <wp:posOffset>887095</wp:posOffset>
              </wp:positionH>
              <wp:positionV relativeFrom="page">
                <wp:posOffset>8823960</wp:posOffset>
              </wp:positionV>
              <wp:extent cx="146685" cy="102870"/>
              <wp:effectExtent l="1270" t="3810" r="4445" b="0"/>
              <wp:wrapNone/>
              <wp:docPr id="178325170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02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CEAF9" w14:textId="77777777" w:rsidR="00003F82" w:rsidRDefault="002F4DAA">
                          <w:pPr>
                            <w:spacing w:before="19"/>
                            <w:ind w:left="20"/>
                            <w:rPr>
                              <w:sz w:val="10"/>
                            </w:rPr>
                          </w:pPr>
                          <w:r>
                            <w:rPr>
                              <w:sz w:val="10"/>
                            </w:rPr>
                            <w:t>450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A77C18" id="_x0000_t202" coordsize="21600,21600" o:spt="202" path="m,l,21600r21600,l21600,xe">
              <v:stroke joinstyle="miter"/>
              <v:path gradientshapeok="t" o:connecttype="rect"/>
            </v:shapetype>
            <v:shape id="Text Box 13" o:spid="_x0000_s1030" type="#_x0000_t202" style="position:absolute;margin-left:69.85pt;margin-top:694.8pt;width:11.55pt;height:8.1pt;z-index:-9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" filled="f" stroked="f">
              <v:textbox inset="0,0,0,0">
                <w:txbxContent>
                  <w:p w14:paraId="51ECEAF9" w14:textId="77777777" w:rsidR="00003F82" w:rsidRDefault="002F4DAA">
                    <w:pPr>
                      <w:spacing w:before="19"/>
                      <w:ind w:left="20"/>
                      <w:rPr>
                        <w:sz w:val="10"/>
                      </w:rPr>
                    </w:pPr>
                    <w:r>
                      <w:rPr>
                        <w:sz w:val="10"/>
                      </w:rPr>
                      <w:t>450</w:t>
                    </w:r>
                  </w:p>
                </w:txbxContent>
              </v:textbox>
              <w10:wrap anchorx="page" anchory="page"/>
            </v:shape>
          </w:pict>
        </mc:Fallback>
      </mc:AlternateContent>
    </w:r>
    <w:r>
      <w:rPr>
        <w:noProof/>
      </w:rPr>
      <mc:AlternateContent>
        <mc:Choice Requires="wps">
          <w:drawing>
            <wp:anchor distT="0" distB="0" distL="114300" distR="114300" simplePos="0" relativeHeight="503219384" behindDoc="1" locked="0" layoutInCell="1" allowOverlap="1" wp14:anchorId="45506FF2" wp14:editId="15C77534">
              <wp:simplePos x="0" y="0"/>
              <wp:positionH relativeFrom="page">
                <wp:posOffset>1247140</wp:posOffset>
              </wp:positionH>
              <wp:positionV relativeFrom="page">
                <wp:posOffset>8823960</wp:posOffset>
              </wp:positionV>
              <wp:extent cx="5582920" cy="148590"/>
              <wp:effectExtent l="0" t="3810" r="0" b="0"/>
              <wp:wrapNone/>
              <wp:docPr id="72965988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292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905D4" w14:textId="77777777" w:rsidR="00003F82" w:rsidRPr="0074571B" w:rsidRDefault="002F4DAA">
                          <w:pPr>
                            <w:spacing w:before="19"/>
                            <w:ind w:left="20"/>
                            <w:rPr>
                              <w:sz w:val="16"/>
                              <w:lang w:val="es-CR"/>
                            </w:rPr>
                          </w:pPr>
                          <w:r w:rsidRPr="0074571B">
                            <w:rPr>
                              <w:i/>
                              <w:sz w:val="16"/>
                              <w:lang w:val="es-CR"/>
                            </w:rPr>
                            <w:t xml:space="preserve">Cfr. </w:t>
                          </w:r>
                          <w:r w:rsidRPr="0074571B">
                            <w:rPr>
                              <w:sz w:val="16"/>
                              <w:lang w:val="es-CR"/>
                            </w:rPr>
                            <w:t>CEDAW, Recomendación General No. 33, sobre el acceso de las mujeres a la justicia, CEDAW/C/GC/33,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06FF2" id="Text Box 12" o:spid="_x0000_s1031" type="#_x0000_t202" style="position:absolute;margin-left:98.2pt;margin-top:694.8pt;width:439.6pt;height:11.7pt;z-index:-97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" filled="f" stroked="f">
              <v:textbox inset="0,0,0,0">
                <w:txbxContent>
                  <w:p w14:paraId="441905D4" w14:textId="77777777" w:rsidR="00003F82" w:rsidRPr="0074571B" w:rsidRDefault="002F4DAA">
                    <w:pPr>
                      <w:spacing w:before="19"/>
                      <w:ind w:left="20"/>
                      <w:rPr>
                        <w:sz w:val="16"/>
                        <w:lang w:val="es-CR"/>
                      </w:rPr>
                    </w:pPr>
                    <w:r w:rsidRPr="0074571B">
                      <w:rPr>
                        <w:i/>
                        <w:sz w:val="16"/>
                        <w:lang w:val="es-CR"/>
                      </w:rPr>
                      <w:t xml:space="preserve">Cfr. </w:t>
                    </w:r>
                    <w:r w:rsidRPr="0074571B">
                      <w:rPr>
                        <w:sz w:val="16"/>
                        <w:lang w:val="es-CR"/>
                      </w:rPr>
                      <w:t>CEDAW, Recomendación General No. 33, sobre el acceso de las mujeres a la justicia, CEDAW/C/GC/33,</w:t>
                    </w:r>
                  </w:p>
                </w:txbxContent>
              </v:textbox>
              <w10:wrap anchorx="page" anchory="page"/>
            </v:shape>
          </w:pict>
        </mc:Fallback>
      </mc:AlternateContent>
    </w:r>
    <w:r>
      <w:rPr>
        <w:noProof/>
      </w:rPr>
      <mc:AlternateContent>
        <mc:Choice Requires="wps">
          <w:drawing>
            <wp:anchor distT="0" distB="0" distL="114300" distR="114300" simplePos="0" relativeHeight="503219408" behindDoc="1" locked="0" layoutInCell="1" allowOverlap="1" wp14:anchorId="39E37ED7" wp14:editId="386A7D47">
              <wp:simplePos x="0" y="0"/>
              <wp:positionH relativeFrom="page">
                <wp:posOffset>887095</wp:posOffset>
              </wp:positionH>
              <wp:positionV relativeFrom="page">
                <wp:posOffset>8947150</wp:posOffset>
              </wp:positionV>
              <wp:extent cx="1844675" cy="148590"/>
              <wp:effectExtent l="1270" t="3175" r="1905" b="635"/>
              <wp:wrapNone/>
              <wp:docPr id="33014617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67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1BD37" w14:textId="77777777" w:rsidR="00003F82" w:rsidRDefault="002F4DAA">
                          <w:pPr>
                            <w:spacing w:before="19"/>
                            <w:ind w:left="20"/>
                            <w:rPr>
                              <w:sz w:val="16"/>
                            </w:rPr>
                          </w:pPr>
                          <w:r w:rsidRPr="0074571B">
                            <w:rPr>
                              <w:sz w:val="16"/>
                              <w:lang w:val="es-CR"/>
                            </w:rPr>
                            <w:t xml:space="preserve">de 3 de agosto de 2015, párr. </w:t>
                          </w:r>
                          <w:r>
                            <w:rPr>
                              <w:sz w:val="16"/>
                            </w:rPr>
                            <w:t>29.c.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37ED7" id="Text Box 11" o:spid="_x0000_s1032" type="#_x0000_t202" style="position:absolute;margin-left:69.85pt;margin-top:704.5pt;width:145.25pt;height:11.7pt;z-index:-9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" filled="f" stroked="f">
              <v:textbox inset="0,0,0,0">
                <w:txbxContent>
                  <w:p w14:paraId="4491BD37" w14:textId="77777777" w:rsidR="00003F82" w:rsidRDefault="002F4DAA">
                    <w:pPr>
                      <w:spacing w:before="19"/>
                      <w:ind w:left="20"/>
                      <w:rPr>
                        <w:sz w:val="16"/>
                      </w:rPr>
                    </w:pPr>
                    <w:r w:rsidRPr="0074571B">
                      <w:rPr>
                        <w:sz w:val="16"/>
                        <w:lang w:val="es-CR"/>
                      </w:rPr>
                      <w:t xml:space="preserve">de 3 de agosto de 2015, párr. </w:t>
                    </w:r>
                    <w:r>
                      <w:rPr>
                        <w:sz w:val="16"/>
                      </w:rPr>
                      <w:t>29.c.</w:t>
                    </w:r>
                  </w:p>
                </w:txbxContent>
              </v:textbox>
              <w10:wrap anchorx="page" anchory="page"/>
            </v:shape>
          </w:pict>
        </mc:Fallback>
      </mc:AlternateContent>
    </w:r>
    <w:r>
      <w:rPr>
        <w:noProof/>
      </w:rPr>
      <mc:AlternateContent>
        <mc:Choice Requires="wps">
          <w:drawing>
            <wp:anchor distT="0" distB="0" distL="114300" distR="114300" simplePos="0" relativeHeight="503219432" behindDoc="1" locked="0" layoutInCell="1" allowOverlap="1" wp14:anchorId="6785D578" wp14:editId="57E4BD33">
              <wp:simplePos x="0" y="0"/>
              <wp:positionH relativeFrom="page">
                <wp:posOffset>3764915</wp:posOffset>
              </wp:positionH>
              <wp:positionV relativeFrom="page">
                <wp:posOffset>9266555</wp:posOffset>
              </wp:positionV>
              <wp:extent cx="212725" cy="180340"/>
              <wp:effectExtent l="2540" t="0" r="3810" b="1905"/>
              <wp:wrapNone/>
              <wp:docPr id="3866220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F97EF" w14:textId="77777777" w:rsidR="00003F82" w:rsidRDefault="002F4DAA">
                          <w:pPr>
                            <w:pStyle w:val="Textoindependiente"/>
                            <w:spacing w:before="20"/>
                            <w:ind w:left="40"/>
                          </w:pPr>
                          <w:r>
                            <w:fldChar w:fldCharType="begin"/>
                          </w:r>
                          <w:r>
                            <w:instrText xml:space="preserve"> PAGE </w:instrText>
                          </w:r>
                          <w:r>
                            <w:fldChar w:fldCharType="separate"/>
                          </w:r>
                          <w:r>
                            <w:t>84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5D578" id="Text Box 10" o:spid="_x0000_s1033" type="#_x0000_t202" style="position:absolute;margin-left:296.45pt;margin-top:729.65pt;width:16.75pt;height:14.2pt;z-index:-97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" filled="f" stroked="f">
              <v:textbox inset="0,0,0,0">
                <w:txbxContent>
                  <w:p w14:paraId="03FF97EF" w14:textId="77777777" w:rsidR="00003F82" w:rsidRDefault="002F4DAA">
                    <w:pPr>
                      <w:pStyle w:val="Textoindependiente"/>
                      <w:spacing w:before="20"/>
                      <w:ind w:left="40"/>
                    </w:pPr>
                    <w:r>
                      <w:fldChar w:fldCharType="begin"/>
                    </w:r>
                    <w:r>
                      <w:instrText xml:space="preserve"> PAGE </w:instrText>
                    </w:r>
                    <w:r>
                      <w:fldChar w:fldCharType="separate"/>
                    </w:r>
                    <w:r>
                      <w:t>84</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611F" w14:textId="1AF2421E" w:rsidR="00003F82" w:rsidRDefault="002F4DAA">
    <w:pPr>
      <w:pStyle w:val="Textoindependiente"/>
      <w:spacing w:line="14" w:lineRule="auto"/>
    </w:pPr>
    <w:r>
      <w:rPr>
        <w:noProof/>
      </w:rPr>
      <mc:AlternateContent>
        <mc:Choice Requires="wps">
          <w:drawing>
            <wp:anchor distT="0" distB="0" distL="114300" distR="114300" simplePos="0" relativeHeight="503219456" behindDoc="1" locked="0" layoutInCell="1" allowOverlap="1" wp14:anchorId="145B54DB" wp14:editId="7F81359A">
              <wp:simplePos x="0" y="0"/>
              <wp:positionH relativeFrom="page">
                <wp:posOffset>887095</wp:posOffset>
              </wp:positionH>
              <wp:positionV relativeFrom="page">
                <wp:posOffset>8947150</wp:posOffset>
              </wp:positionV>
              <wp:extent cx="287655" cy="148590"/>
              <wp:effectExtent l="1270" t="3175" r="0" b="635"/>
              <wp:wrapNone/>
              <wp:docPr id="1337358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D39CE" w14:textId="77777777" w:rsidR="00003F82" w:rsidRDefault="002F4DAA">
                          <w:pPr>
                            <w:spacing w:before="19"/>
                            <w:ind w:left="20"/>
                            <w:rPr>
                              <w:sz w:val="16"/>
                            </w:rPr>
                          </w:pPr>
                          <w:r>
                            <w:rPr>
                              <w:sz w:val="16"/>
                            </w:rPr>
                            <w:t>y 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5B54DB" id="_x0000_t202" coordsize="21600,21600" o:spt="202" path="m,l,21600r21600,l21600,xe">
              <v:stroke joinstyle="miter"/>
              <v:path gradientshapeok="t" o:connecttype="rect"/>
            </v:shapetype>
            <v:shape id="Text Box 9" o:spid="_x0000_s1034" type="#_x0000_t202" style="position:absolute;margin-left:69.85pt;margin-top:704.5pt;width:22.65pt;height:11.7pt;z-index:-9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" filled="f" stroked="f">
              <v:textbox inset="0,0,0,0">
                <w:txbxContent>
                  <w:p w14:paraId="2C1D39CE" w14:textId="77777777" w:rsidR="00003F82" w:rsidRDefault="002F4DAA">
                    <w:pPr>
                      <w:spacing w:before="19"/>
                      <w:ind w:left="20"/>
                      <w:rPr>
                        <w:sz w:val="16"/>
                      </w:rPr>
                    </w:pPr>
                    <w:r>
                      <w:rPr>
                        <w:sz w:val="16"/>
                      </w:rPr>
                      <w:t>y 49.</w:t>
                    </w:r>
                  </w:p>
                </w:txbxContent>
              </v:textbox>
              <w10:wrap anchorx="page" anchory="page"/>
            </v:shape>
          </w:pict>
        </mc:Fallback>
      </mc:AlternateContent>
    </w:r>
    <w:r>
      <w:rPr>
        <w:noProof/>
      </w:rPr>
      <mc:AlternateContent>
        <mc:Choice Requires="wps">
          <w:drawing>
            <wp:anchor distT="0" distB="0" distL="114300" distR="114300" simplePos="0" relativeHeight="503219480" behindDoc="1" locked="0" layoutInCell="1" allowOverlap="1" wp14:anchorId="0ED31D7E" wp14:editId="0C8785F8">
              <wp:simplePos x="0" y="0"/>
              <wp:positionH relativeFrom="page">
                <wp:posOffset>3777615</wp:posOffset>
              </wp:positionH>
              <wp:positionV relativeFrom="page">
                <wp:posOffset>9266555</wp:posOffset>
              </wp:positionV>
              <wp:extent cx="187325" cy="180340"/>
              <wp:effectExtent l="0" t="0" r="0" b="1905"/>
              <wp:wrapNone/>
              <wp:docPr id="2266417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47586" w14:textId="77777777" w:rsidR="00003F82" w:rsidRDefault="002F4DAA">
                          <w:pPr>
                            <w:pStyle w:val="Textoindependiente"/>
                            <w:spacing w:before="20"/>
                            <w:ind w:left="20"/>
                          </w:pPr>
                          <w:r>
                            <w:t>85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31D7E" id="Text Box 8" o:spid="_x0000_s1035" type="#_x0000_t202" style="position:absolute;margin-left:297.45pt;margin-top:729.65pt;width:14.75pt;height:14.2pt;z-index:-97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" filled="f" stroked="f">
              <v:textbox inset="0,0,0,0">
                <w:txbxContent>
                  <w:p w14:paraId="31C47586" w14:textId="77777777" w:rsidR="00003F82" w:rsidRDefault="002F4DAA">
                    <w:pPr>
                      <w:pStyle w:val="Textoindependiente"/>
                      <w:spacing w:before="20"/>
                      <w:ind w:left="20"/>
                    </w:pPr>
                    <w:r>
                      <w:t>85</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A0F89" w14:textId="2F36A5C9" w:rsidR="00003F82" w:rsidRDefault="002F4DAA">
    <w:pPr>
      <w:pStyle w:val="Textoindependiente"/>
      <w:spacing w:line="14" w:lineRule="auto"/>
    </w:pPr>
    <w:r>
      <w:rPr>
        <w:noProof/>
      </w:rPr>
      <mc:AlternateContent>
        <mc:Choice Requires="wps">
          <w:drawing>
            <wp:anchor distT="0" distB="0" distL="114300" distR="114300" simplePos="0" relativeHeight="503219504" behindDoc="1" locked="0" layoutInCell="1" allowOverlap="1" wp14:anchorId="541F2CA2" wp14:editId="3028FB1F">
              <wp:simplePos x="0" y="0"/>
              <wp:positionH relativeFrom="page">
                <wp:posOffset>3777615</wp:posOffset>
              </wp:positionH>
              <wp:positionV relativeFrom="page">
                <wp:posOffset>9266555</wp:posOffset>
              </wp:positionV>
              <wp:extent cx="187325" cy="180340"/>
              <wp:effectExtent l="0" t="0" r="0" b="1905"/>
              <wp:wrapNone/>
              <wp:docPr id="202163774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D98AE" w14:textId="77777777" w:rsidR="00003F82" w:rsidRDefault="002F4DAA">
                          <w:pPr>
                            <w:pStyle w:val="Textoindependiente"/>
                            <w:spacing w:before="20"/>
                            <w:ind w:left="20"/>
                          </w:pPr>
                          <w:r>
                            <w:t>86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F2CA2" id="_x0000_t202" coordsize="21600,21600" o:spt="202" path="m,l,21600r21600,l21600,xe">
              <v:stroke joinstyle="miter"/>
              <v:path gradientshapeok="t" o:connecttype="rect"/>
            </v:shapetype>
            <v:shape id="Text Box 7" o:spid="_x0000_s1036" type="#_x0000_t202" style="position:absolute;margin-left:297.45pt;margin-top:729.65pt;width:14.75pt;height:14.2pt;z-index:-9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" filled="f" stroked="f">
              <v:textbox inset="0,0,0,0">
                <w:txbxContent>
                  <w:p w14:paraId="418D98AE" w14:textId="77777777" w:rsidR="00003F82" w:rsidRDefault="002F4DAA">
                    <w:pPr>
                      <w:pStyle w:val="Textoindependiente"/>
                      <w:spacing w:before="20"/>
                      <w:ind w:left="20"/>
                    </w:pPr>
                    <w:r>
                      <w:t>86</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E24A4" w14:textId="7D82B678" w:rsidR="00003F82" w:rsidRDefault="002F4DAA">
    <w:pPr>
      <w:pStyle w:val="Textoindependiente"/>
      <w:spacing w:line="14" w:lineRule="auto"/>
    </w:pPr>
    <w:r>
      <w:rPr>
        <w:noProof/>
      </w:rPr>
      <mc:AlternateContent>
        <mc:Choice Requires="wps">
          <w:drawing>
            <wp:anchor distT="0" distB="0" distL="114300" distR="114300" simplePos="0" relativeHeight="503219528" behindDoc="1" locked="0" layoutInCell="1" allowOverlap="1" wp14:anchorId="4B003617" wp14:editId="6C0100A5">
              <wp:simplePos x="0" y="0"/>
              <wp:positionH relativeFrom="page">
                <wp:posOffset>3764915</wp:posOffset>
              </wp:positionH>
              <wp:positionV relativeFrom="page">
                <wp:posOffset>9266555</wp:posOffset>
              </wp:positionV>
              <wp:extent cx="212725" cy="180340"/>
              <wp:effectExtent l="2540" t="0" r="3810" b="1905"/>
              <wp:wrapNone/>
              <wp:docPr id="21110648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18847" w14:textId="77777777" w:rsidR="00003F82" w:rsidRDefault="002F4DAA">
                          <w:pPr>
                            <w:pStyle w:val="Textoindependiente"/>
                            <w:spacing w:before="20"/>
                            <w:ind w:left="40"/>
                          </w:pPr>
                          <w:r>
                            <w:fldChar w:fldCharType="begin"/>
                          </w:r>
                          <w:r>
                            <w:instrText xml:space="preserve"> PAGE </w:instrText>
                          </w:r>
                          <w:r>
                            <w:fldChar w:fldCharType="separate"/>
                          </w:r>
                          <w:r>
                            <w:t>87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03617" id="_x0000_t202" coordsize="21600,21600" o:spt="202" path="m,l,21600r21600,l21600,xe">
              <v:stroke joinstyle="miter"/>
              <v:path gradientshapeok="t" o:connecttype="rect"/>
            </v:shapetype>
            <v:shape id="Text Box 6" o:spid="_x0000_s1037" type="#_x0000_t202" style="position:absolute;margin-left:296.45pt;margin-top:729.65pt;width:16.75pt;height:14.2pt;z-index:-96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" filled="f" stroked="f">
              <v:textbox inset="0,0,0,0">
                <w:txbxContent>
                  <w:p w14:paraId="27218847" w14:textId="77777777" w:rsidR="00003F82" w:rsidRDefault="002F4DAA">
                    <w:pPr>
                      <w:pStyle w:val="Textoindependiente"/>
                      <w:spacing w:before="20"/>
                      <w:ind w:left="40"/>
                    </w:pPr>
                    <w:r>
                      <w:fldChar w:fldCharType="begin"/>
                    </w:r>
                    <w:r>
                      <w:instrText xml:space="preserve"> PAGE </w:instrText>
                    </w:r>
                    <w:r>
                      <w:fldChar w:fldCharType="separate"/>
                    </w:r>
                    <w:r>
                      <w:t>87</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1A21" w14:textId="519D924F" w:rsidR="00003F82" w:rsidRDefault="002F4DAA">
    <w:pPr>
      <w:pStyle w:val="Textoindependiente"/>
      <w:spacing w:line="14" w:lineRule="auto"/>
    </w:pPr>
    <w:r>
      <w:rPr>
        <w:noProof/>
      </w:rPr>
      <mc:AlternateContent>
        <mc:Choice Requires="wps">
          <w:drawing>
            <wp:anchor distT="0" distB="0" distL="114300" distR="114300" simplePos="0" relativeHeight="503219552" behindDoc="1" locked="0" layoutInCell="1" allowOverlap="1" wp14:anchorId="6227F821" wp14:editId="4D3DA988">
              <wp:simplePos x="0" y="0"/>
              <wp:positionH relativeFrom="page">
                <wp:posOffset>3686175</wp:posOffset>
              </wp:positionH>
              <wp:positionV relativeFrom="page">
                <wp:posOffset>9602470</wp:posOffset>
              </wp:positionV>
              <wp:extent cx="187325" cy="180340"/>
              <wp:effectExtent l="0" t="1270" r="3175" b="0"/>
              <wp:wrapNone/>
              <wp:docPr id="18085974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45F40" w14:textId="77777777" w:rsidR="00003F82" w:rsidRDefault="002F4DAA">
                          <w:pPr>
                            <w:pStyle w:val="Textoindependiente"/>
                            <w:spacing w:before="20"/>
                            <w:ind w:left="20"/>
                          </w:pPr>
                          <w:r>
                            <w:t>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7F821" id="_x0000_t202" coordsize="21600,21600" o:spt="202" path="m,l,21600r21600,l21600,xe">
              <v:stroke joinstyle="miter"/>
              <v:path gradientshapeok="t" o:connecttype="rect"/>
            </v:shapetype>
            <v:shape id="Text Box 5" o:spid="_x0000_s1038" type="#_x0000_t202" style="position:absolute;margin-left:290.25pt;margin-top:756.1pt;width:14.75pt;height:14.2pt;z-index:-9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" filled="f" stroked="f">
              <v:textbox inset="0,0,0,0">
                <w:txbxContent>
                  <w:p w14:paraId="60145F40" w14:textId="77777777" w:rsidR="00003F82" w:rsidRDefault="002F4DAA">
                    <w:pPr>
                      <w:pStyle w:val="Textoindependiente"/>
                      <w:spacing w:before="20"/>
                      <w:ind w:left="20"/>
                    </w:pPr>
                    <w:r>
                      <w:t>94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9A229" w14:textId="77777777" w:rsidR="006D67A6" w:rsidRDefault="002F4DAA">
      <w:r>
        <w:separator/>
      </w:r>
    </w:p>
  </w:footnote>
  <w:footnote w:type="continuationSeparator" w:id="0">
    <w:p w14:paraId="61986A6B" w14:textId="77777777" w:rsidR="006D67A6" w:rsidRDefault="002F4D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6303"/>
    <w:multiLevelType w:val="multilevel"/>
    <w:tmpl w:val="5FBA01F0"/>
    <w:lvl w:ilvl="0">
      <w:start w:val="2"/>
      <w:numFmt w:val="upperLetter"/>
      <w:lvlText w:val="%1"/>
      <w:lvlJc w:val="left"/>
      <w:pPr>
        <w:ind w:left="1832" w:hanging="569"/>
        <w:jc w:val="left"/>
      </w:pPr>
      <w:rPr>
        <w:rFonts w:hint="default"/>
      </w:rPr>
    </w:lvl>
    <w:lvl w:ilvl="1">
      <w:start w:val="1"/>
      <w:numFmt w:val="decimal"/>
      <w:lvlText w:val="%1.%2"/>
      <w:lvlJc w:val="left"/>
      <w:pPr>
        <w:ind w:left="1832" w:hanging="569"/>
        <w:jc w:val="left"/>
      </w:pPr>
      <w:rPr>
        <w:rFonts w:ascii="Verdana" w:eastAsia="Verdana" w:hAnsi="Verdana" w:cs="Verdana" w:hint="default"/>
        <w:b/>
        <w:bCs/>
        <w:spacing w:val="-3"/>
        <w:w w:val="99"/>
        <w:sz w:val="20"/>
        <w:szCs w:val="20"/>
      </w:rPr>
    </w:lvl>
    <w:lvl w:ilvl="2">
      <w:numFmt w:val="bullet"/>
      <w:lvlText w:val="•"/>
      <w:lvlJc w:val="left"/>
      <w:pPr>
        <w:ind w:left="3392" w:hanging="569"/>
      </w:pPr>
      <w:rPr>
        <w:rFonts w:hint="default"/>
      </w:rPr>
    </w:lvl>
    <w:lvl w:ilvl="3">
      <w:numFmt w:val="bullet"/>
      <w:lvlText w:val="•"/>
      <w:lvlJc w:val="left"/>
      <w:pPr>
        <w:ind w:left="4168" w:hanging="569"/>
      </w:pPr>
      <w:rPr>
        <w:rFonts w:hint="default"/>
      </w:rPr>
    </w:lvl>
    <w:lvl w:ilvl="4">
      <w:numFmt w:val="bullet"/>
      <w:lvlText w:val="•"/>
      <w:lvlJc w:val="left"/>
      <w:pPr>
        <w:ind w:left="4944" w:hanging="569"/>
      </w:pPr>
      <w:rPr>
        <w:rFonts w:hint="default"/>
      </w:rPr>
    </w:lvl>
    <w:lvl w:ilvl="5">
      <w:numFmt w:val="bullet"/>
      <w:lvlText w:val="•"/>
      <w:lvlJc w:val="left"/>
      <w:pPr>
        <w:ind w:left="5720" w:hanging="569"/>
      </w:pPr>
      <w:rPr>
        <w:rFonts w:hint="default"/>
      </w:rPr>
    </w:lvl>
    <w:lvl w:ilvl="6">
      <w:numFmt w:val="bullet"/>
      <w:lvlText w:val="•"/>
      <w:lvlJc w:val="left"/>
      <w:pPr>
        <w:ind w:left="6496" w:hanging="569"/>
      </w:pPr>
      <w:rPr>
        <w:rFonts w:hint="default"/>
      </w:rPr>
    </w:lvl>
    <w:lvl w:ilvl="7">
      <w:numFmt w:val="bullet"/>
      <w:lvlText w:val="•"/>
      <w:lvlJc w:val="left"/>
      <w:pPr>
        <w:ind w:left="7272" w:hanging="569"/>
      </w:pPr>
      <w:rPr>
        <w:rFonts w:hint="default"/>
      </w:rPr>
    </w:lvl>
    <w:lvl w:ilvl="8">
      <w:numFmt w:val="bullet"/>
      <w:lvlText w:val="•"/>
      <w:lvlJc w:val="left"/>
      <w:pPr>
        <w:ind w:left="8048" w:hanging="569"/>
      </w:pPr>
      <w:rPr>
        <w:rFonts w:hint="default"/>
      </w:rPr>
    </w:lvl>
  </w:abstractNum>
  <w:abstractNum w:abstractNumId="1" w15:restartNumberingAfterBreak="0">
    <w:nsid w:val="0FF8447D"/>
    <w:multiLevelType w:val="multilevel"/>
    <w:tmpl w:val="7898C362"/>
    <w:lvl w:ilvl="0">
      <w:start w:val="1"/>
      <w:numFmt w:val="upperLetter"/>
      <w:lvlText w:val="%1."/>
      <w:lvlJc w:val="left"/>
      <w:pPr>
        <w:ind w:left="678" w:hanging="568"/>
        <w:jc w:val="left"/>
      </w:pPr>
      <w:rPr>
        <w:rFonts w:ascii="Verdana" w:eastAsia="Verdana" w:hAnsi="Verdana" w:cs="Verdana" w:hint="default"/>
        <w:spacing w:val="-1"/>
        <w:w w:val="99"/>
        <w:sz w:val="20"/>
        <w:szCs w:val="20"/>
      </w:rPr>
    </w:lvl>
    <w:lvl w:ilvl="1">
      <w:start w:val="1"/>
      <w:numFmt w:val="decimal"/>
      <w:lvlText w:val="%1.%2"/>
      <w:lvlJc w:val="left"/>
      <w:pPr>
        <w:ind w:left="677" w:hanging="568"/>
        <w:jc w:val="left"/>
      </w:pPr>
      <w:rPr>
        <w:rFonts w:ascii="Verdana" w:eastAsia="Verdana" w:hAnsi="Verdana" w:cs="Verdana" w:hint="default"/>
        <w:spacing w:val="-2"/>
        <w:w w:val="99"/>
        <w:sz w:val="20"/>
        <w:szCs w:val="20"/>
      </w:rPr>
    </w:lvl>
    <w:lvl w:ilvl="2">
      <w:numFmt w:val="bullet"/>
      <w:lvlText w:val="•"/>
      <w:lvlJc w:val="left"/>
      <w:pPr>
        <w:ind w:left="1668" w:hanging="568"/>
      </w:pPr>
      <w:rPr>
        <w:rFonts w:hint="default"/>
      </w:rPr>
    </w:lvl>
    <w:lvl w:ilvl="3">
      <w:numFmt w:val="bullet"/>
      <w:lvlText w:val="•"/>
      <w:lvlJc w:val="left"/>
      <w:pPr>
        <w:ind w:left="2657" w:hanging="568"/>
      </w:pPr>
      <w:rPr>
        <w:rFonts w:hint="default"/>
      </w:rPr>
    </w:lvl>
    <w:lvl w:ilvl="4">
      <w:numFmt w:val="bullet"/>
      <w:lvlText w:val="•"/>
      <w:lvlJc w:val="left"/>
      <w:pPr>
        <w:ind w:left="3646" w:hanging="568"/>
      </w:pPr>
      <w:rPr>
        <w:rFonts w:hint="default"/>
      </w:rPr>
    </w:lvl>
    <w:lvl w:ilvl="5">
      <w:numFmt w:val="bullet"/>
      <w:lvlText w:val="•"/>
      <w:lvlJc w:val="left"/>
      <w:pPr>
        <w:ind w:left="4635" w:hanging="568"/>
      </w:pPr>
      <w:rPr>
        <w:rFonts w:hint="default"/>
      </w:rPr>
    </w:lvl>
    <w:lvl w:ilvl="6">
      <w:numFmt w:val="bullet"/>
      <w:lvlText w:val="•"/>
      <w:lvlJc w:val="left"/>
      <w:pPr>
        <w:ind w:left="5624" w:hanging="568"/>
      </w:pPr>
      <w:rPr>
        <w:rFonts w:hint="default"/>
      </w:rPr>
    </w:lvl>
    <w:lvl w:ilvl="7">
      <w:numFmt w:val="bullet"/>
      <w:lvlText w:val="•"/>
      <w:lvlJc w:val="left"/>
      <w:pPr>
        <w:ind w:left="6613" w:hanging="568"/>
      </w:pPr>
      <w:rPr>
        <w:rFonts w:hint="default"/>
      </w:rPr>
    </w:lvl>
    <w:lvl w:ilvl="8">
      <w:numFmt w:val="bullet"/>
      <w:lvlText w:val="•"/>
      <w:lvlJc w:val="left"/>
      <w:pPr>
        <w:ind w:left="7602" w:hanging="568"/>
      </w:pPr>
      <w:rPr>
        <w:rFonts w:hint="default"/>
      </w:rPr>
    </w:lvl>
  </w:abstractNum>
  <w:abstractNum w:abstractNumId="2" w15:restartNumberingAfterBreak="0">
    <w:nsid w:val="113A1CCF"/>
    <w:multiLevelType w:val="multilevel"/>
    <w:tmpl w:val="C13A5126"/>
    <w:lvl w:ilvl="0">
      <w:start w:val="2"/>
      <w:numFmt w:val="lowerLetter"/>
      <w:lvlText w:val="%1)"/>
      <w:lvlJc w:val="left"/>
      <w:pPr>
        <w:ind w:left="117" w:hanging="297"/>
        <w:jc w:val="left"/>
      </w:pPr>
      <w:rPr>
        <w:rFonts w:ascii="Verdana" w:eastAsia="Verdana" w:hAnsi="Verdana" w:cs="Verdana" w:hint="default"/>
        <w:spacing w:val="-1"/>
        <w:w w:val="99"/>
        <w:sz w:val="20"/>
        <w:szCs w:val="20"/>
      </w:rPr>
    </w:lvl>
    <w:lvl w:ilvl="1">
      <w:start w:val="1"/>
      <w:numFmt w:val="upperLetter"/>
      <w:lvlText w:val="%2."/>
      <w:lvlJc w:val="left"/>
      <w:pPr>
        <w:ind w:left="1250" w:hanging="569"/>
        <w:jc w:val="left"/>
      </w:pPr>
      <w:rPr>
        <w:rFonts w:ascii="Verdana" w:eastAsia="Verdana" w:hAnsi="Verdana" w:cs="Verdana" w:hint="default"/>
        <w:b/>
        <w:bCs/>
        <w:i/>
        <w:spacing w:val="-3"/>
        <w:w w:val="99"/>
        <w:sz w:val="20"/>
        <w:szCs w:val="20"/>
      </w:rPr>
    </w:lvl>
    <w:lvl w:ilvl="2">
      <w:start w:val="1"/>
      <w:numFmt w:val="decimal"/>
      <w:lvlText w:val="%2.%3"/>
      <w:lvlJc w:val="left"/>
      <w:pPr>
        <w:ind w:left="1818" w:hanging="569"/>
        <w:jc w:val="left"/>
      </w:pPr>
      <w:rPr>
        <w:rFonts w:ascii="Verdana" w:eastAsia="Verdana" w:hAnsi="Verdana" w:cs="Verdana" w:hint="default"/>
        <w:b/>
        <w:bCs/>
        <w:spacing w:val="-4"/>
        <w:w w:val="99"/>
        <w:sz w:val="20"/>
        <w:szCs w:val="20"/>
      </w:rPr>
    </w:lvl>
    <w:lvl w:ilvl="3">
      <w:numFmt w:val="bullet"/>
      <w:lvlText w:val="•"/>
      <w:lvlJc w:val="left"/>
      <w:pPr>
        <w:ind w:left="2790" w:hanging="569"/>
      </w:pPr>
      <w:rPr>
        <w:rFonts w:hint="default"/>
      </w:rPr>
    </w:lvl>
    <w:lvl w:ilvl="4">
      <w:numFmt w:val="bullet"/>
      <w:lvlText w:val="•"/>
      <w:lvlJc w:val="left"/>
      <w:pPr>
        <w:ind w:left="3760" w:hanging="569"/>
      </w:pPr>
      <w:rPr>
        <w:rFonts w:hint="default"/>
      </w:rPr>
    </w:lvl>
    <w:lvl w:ilvl="5">
      <w:numFmt w:val="bullet"/>
      <w:lvlText w:val="•"/>
      <w:lvlJc w:val="left"/>
      <w:pPr>
        <w:ind w:left="4730" w:hanging="569"/>
      </w:pPr>
      <w:rPr>
        <w:rFonts w:hint="default"/>
      </w:rPr>
    </w:lvl>
    <w:lvl w:ilvl="6">
      <w:numFmt w:val="bullet"/>
      <w:lvlText w:val="•"/>
      <w:lvlJc w:val="left"/>
      <w:pPr>
        <w:ind w:left="5700" w:hanging="569"/>
      </w:pPr>
      <w:rPr>
        <w:rFonts w:hint="default"/>
      </w:rPr>
    </w:lvl>
    <w:lvl w:ilvl="7">
      <w:numFmt w:val="bullet"/>
      <w:lvlText w:val="•"/>
      <w:lvlJc w:val="left"/>
      <w:pPr>
        <w:ind w:left="6670" w:hanging="569"/>
      </w:pPr>
      <w:rPr>
        <w:rFonts w:hint="default"/>
      </w:rPr>
    </w:lvl>
    <w:lvl w:ilvl="8">
      <w:numFmt w:val="bullet"/>
      <w:lvlText w:val="•"/>
      <w:lvlJc w:val="left"/>
      <w:pPr>
        <w:ind w:left="7640" w:hanging="569"/>
      </w:pPr>
      <w:rPr>
        <w:rFonts w:hint="default"/>
      </w:rPr>
    </w:lvl>
  </w:abstractNum>
  <w:abstractNum w:abstractNumId="3" w15:restartNumberingAfterBreak="0">
    <w:nsid w:val="15093929"/>
    <w:multiLevelType w:val="hybridMultilevel"/>
    <w:tmpl w:val="1E66AC16"/>
    <w:lvl w:ilvl="0" w:tplc="35ECEB80">
      <w:start w:val="23"/>
      <w:numFmt w:val="decimal"/>
      <w:lvlText w:val="%1."/>
      <w:lvlJc w:val="left"/>
      <w:pPr>
        <w:ind w:left="115" w:hanging="568"/>
        <w:jc w:val="left"/>
      </w:pPr>
      <w:rPr>
        <w:rFonts w:ascii="Verdana" w:eastAsia="Verdana" w:hAnsi="Verdana" w:cs="Verdana" w:hint="default"/>
        <w:spacing w:val="-1"/>
        <w:w w:val="99"/>
        <w:sz w:val="20"/>
        <w:szCs w:val="20"/>
      </w:rPr>
    </w:lvl>
    <w:lvl w:ilvl="1" w:tplc="1180CAFC">
      <w:start w:val="1"/>
      <w:numFmt w:val="upperLetter"/>
      <w:lvlText w:val="%2."/>
      <w:lvlJc w:val="left"/>
      <w:pPr>
        <w:ind w:left="1251" w:hanging="569"/>
        <w:jc w:val="left"/>
      </w:pPr>
      <w:rPr>
        <w:rFonts w:ascii="Verdana" w:eastAsia="Verdana" w:hAnsi="Verdana" w:cs="Verdana" w:hint="default"/>
        <w:b/>
        <w:bCs/>
        <w:i/>
        <w:spacing w:val="-3"/>
        <w:w w:val="99"/>
        <w:sz w:val="20"/>
        <w:szCs w:val="20"/>
      </w:rPr>
    </w:lvl>
    <w:lvl w:ilvl="2" w:tplc="AC105A86">
      <w:numFmt w:val="bullet"/>
      <w:lvlText w:val="•"/>
      <w:lvlJc w:val="left"/>
      <w:pPr>
        <w:ind w:left="2186" w:hanging="569"/>
      </w:pPr>
      <w:rPr>
        <w:rFonts w:hint="default"/>
      </w:rPr>
    </w:lvl>
    <w:lvl w:ilvl="3" w:tplc="287A567E">
      <w:numFmt w:val="bullet"/>
      <w:lvlText w:val="•"/>
      <w:lvlJc w:val="left"/>
      <w:pPr>
        <w:ind w:left="3113" w:hanging="569"/>
      </w:pPr>
      <w:rPr>
        <w:rFonts w:hint="default"/>
      </w:rPr>
    </w:lvl>
    <w:lvl w:ilvl="4" w:tplc="B18823CC">
      <w:numFmt w:val="bullet"/>
      <w:lvlText w:val="•"/>
      <w:lvlJc w:val="left"/>
      <w:pPr>
        <w:ind w:left="4040" w:hanging="569"/>
      </w:pPr>
      <w:rPr>
        <w:rFonts w:hint="default"/>
      </w:rPr>
    </w:lvl>
    <w:lvl w:ilvl="5" w:tplc="A0BCE7B4">
      <w:numFmt w:val="bullet"/>
      <w:lvlText w:val="•"/>
      <w:lvlJc w:val="left"/>
      <w:pPr>
        <w:ind w:left="4966" w:hanging="569"/>
      </w:pPr>
      <w:rPr>
        <w:rFonts w:hint="default"/>
      </w:rPr>
    </w:lvl>
    <w:lvl w:ilvl="6" w:tplc="8ABA6638">
      <w:numFmt w:val="bullet"/>
      <w:lvlText w:val="•"/>
      <w:lvlJc w:val="left"/>
      <w:pPr>
        <w:ind w:left="5893" w:hanging="569"/>
      </w:pPr>
      <w:rPr>
        <w:rFonts w:hint="default"/>
      </w:rPr>
    </w:lvl>
    <w:lvl w:ilvl="7" w:tplc="F86CE3A4">
      <w:numFmt w:val="bullet"/>
      <w:lvlText w:val="•"/>
      <w:lvlJc w:val="left"/>
      <w:pPr>
        <w:ind w:left="6820" w:hanging="569"/>
      </w:pPr>
      <w:rPr>
        <w:rFonts w:hint="default"/>
      </w:rPr>
    </w:lvl>
    <w:lvl w:ilvl="8" w:tplc="87704BF8">
      <w:numFmt w:val="bullet"/>
      <w:lvlText w:val="•"/>
      <w:lvlJc w:val="left"/>
      <w:pPr>
        <w:ind w:left="7746" w:hanging="569"/>
      </w:pPr>
      <w:rPr>
        <w:rFonts w:hint="default"/>
      </w:rPr>
    </w:lvl>
  </w:abstractNum>
  <w:abstractNum w:abstractNumId="4" w15:restartNumberingAfterBreak="0">
    <w:nsid w:val="17622DDF"/>
    <w:multiLevelType w:val="multilevel"/>
    <w:tmpl w:val="0990561E"/>
    <w:lvl w:ilvl="0">
      <w:start w:val="2"/>
      <w:numFmt w:val="upperLetter"/>
      <w:lvlText w:val="%1"/>
      <w:lvlJc w:val="left"/>
      <w:pPr>
        <w:ind w:left="2416" w:hanging="598"/>
        <w:jc w:val="left"/>
      </w:pPr>
      <w:rPr>
        <w:rFonts w:hint="default"/>
      </w:rPr>
    </w:lvl>
    <w:lvl w:ilvl="1">
      <w:start w:val="2"/>
      <w:numFmt w:val="decimal"/>
      <w:lvlText w:val="%1.%2"/>
      <w:lvlJc w:val="left"/>
      <w:pPr>
        <w:ind w:left="2416" w:hanging="598"/>
        <w:jc w:val="right"/>
      </w:pPr>
      <w:rPr>
        <w:rFonts w:hint="default"/>
      </w:rPr>
    </w:lvl>
    <w:lvl w:ilvl="2">
      <w:start w:val="1"/>
      <w:numFmt w:val="lowerLetter"/>
      <w:lvlText w:val="%1.%2.%3"/>
      <w:lvlJc w:val="left"/>
      <w:pPr>
        <w:ind w:left="2416" w:hanging="598"/>
        <w:jc w:val="left"/>
      </w:pPr>
      <w:rPr>
        <w:rFonts w:hint="default"/>
        <w:spacing w:val="-2"/>
        <w:w w:val="99"/>
        <w:u w:val="single" w:color="000000"/>
      </w:rPr>
    </w:lvl>
    <w:lvl w:ilvl="3">
      <w:numFmt w:val="bullet"/>
      <w:lvlText w:val="•"/>
      <w:lvlJc w:val="left"/>
      <w:pPr>
        <w:ind w:left="4574" w:hanging="598"/>
      </w:pPr>
      <w:rPr>
        <w:rFonts w:hint="default"/>
      </w:rPr>
    </w:lvl>
    <w:lvl w:ilvl="4">
      <w:numFmt w:val="bullet"/>
      <w:lvlText w:val="•"/>
      <w:lvlJc w:val="left"/>
      <w:pPr>
        <w:ind w:left="5292" w:hanging="598"/>
      </w:pPr>
      <w:rPr>
        <w:rFonts w:hint="default"/>
      </w:rPr>
    </w:lvl>
    <w:lvl w:ilvl="5">
      <w:numFmt w:val="bullet"/>
      <w:lvlText w:val="•"/>
      <w:lvlJc w:val="left"/>
      <w:pPr>
        <w:ind w:left="6010" w:hanging="598"/>
      </w:pPr>
      <w:rPr>
        <w:rFonts w:hint="default"/>
      </w:rPr>
    </w:lvl>
    <w:lvl w:ilvl="6">
      <w:numFmt w:val="bullet"/>
      <w:lvlText w:val="•"/>
      <w:lvlJc w:val="left"/>
      <w:pPr>
        <w:ind w:left="6728" w:hanging="598"/>
      </w:pPr>
      <w:rPr>
        <w:rFonts w:hint="default"/>
      </w:rPr>
    </w:lvl>
    <w:lvl w:ilvl="7">
      <w:numFmt w:val="bullet"/>
      <w:lvlText w:val="•"/>
      <w:lvlJc w:val="left"/>
      <w:pPr>
        <w:ind w:left="7446" w:hanging="598"/>
      </w:pPr>
      <w:rPr>
        <w:rFonts w:hint="default"/>
      </w:rPr>
    </w:lvl>
    <w:lvl w:ilvl="8">
      <w:numFmt w:val="bullet"/>
      <w:lvlText w:val="•"/>
      <w:lvlJc w:val="left"/>
      <w:pPr>
        <w:ind w:left="8164" w:hanging="598"/>
      </w:pPr>
      <w:rPr>
        <w:rFonts w:hint="default"/>
      </w:rPr>
    </w:lvl>
  </w:abstractNum>
  <w:abstractNum w:abstractNumId="5" w15:restartNumberingAfterBreak="0">
    <w:nsid w:val="1C505D2C"/>
    <w:multiLevelType w:val="hybridMultilevel"/>
    <w:tmpl w:val="798431A6"/>
    <w:lvl w:ilvl="0" w:tplc="183648E2">
      <w:start w:val="1"/>
      <w:numFmt w:val="upperLetter"/>
      <w:lvlText w:val="%1."/>
      <w:lvlJc w:val="left"/>
      <w:pPr>
        <w:ind w:left="680" w:hanging="568"/>
        <w:jc w:val="left"/>
      </w:pPr>
      <w:rPr>
        <w:rFonts w:ascii="Verdana" w:eastAsia="Verdana" w:hAnsi="Verdana" w:cs="Verdana" w:hint="default"/>
        <w:spacing w:val="-1"/>
        <w:w w:val="99"/>
        <w:sz w:val="20"/>
        <w:szCs w:val="20"/>
      </w:rPr>
    </w:lvl>
    <w:lvl w:ilvl="1" w:tplc="5706DDD8">
      <w:numFmt w:val="bullet"/>
      <w:lvlText w:val="•"/>
      <w:lvlJc w:val="left"/>
      <w:pPr>
        <w:ind w:left="1570" w:hanging="568"/>
      </w:pPr>
      <w:rPr>
        <w:rFonts w:hint="default"/>
      </w:rPr>
    </w:lvl>
    <w:lvl w:ilvl="2" w:tplc="493CD024">
      <w:numFmt w:val="bullet"/>
      <w:lvlText w:val="•"/>
      <w:lvlJc w:val="left"/>
      <w:pPr>
        <w:ind w:left="2460" w:hanging="568"/>
      </w:pPr>
      <w:rPr>
        <w:rFonts w:hint="default"/>
      </w:rPr>
    </w:lvl>
    <w:lvl w:ilvl="3" w:tplc="702222F0">
      <w:numFmt w:val="bullet"/>
      <w:lvlText w:val="•"/>
      <w:lvlJc w:val="left"/>
      <w:pPr>
        <w:ind w:left="3350" w:hanging="568"/>
      </w:pPr>
      <w:rPr>
        <w:rFonts w:hint="default"/>
      </w:rPr>
    </w:lvl>
    <w:lvl w:ilvl="4" w:tplc="D67CF716">
      <w:numFmt w:val="bullet"/>
      <w:lvlText w:val="•"/>
      <w:lvlJc w:val="left"/>
      <w:pPr>
        <w:ind w:left="4240" w:hanging="568"/>
      </w:pPr>
      <w:rPr>
        <w:rFonts w:hint="default"/>
      </w:rPr>
    </w:lvl>
    <w:lvl w:ilvl="5" w:tplc="A4ACD006">
      <w:numFmt w:val="bullet"/>
      <w:lvlText w:val="•"/>
      <w:lvlJc w:val="left"/>
      <w:pPr>
        <w:ind w:left="5130" w:hanging="568"/>
      </w:pPr>
      <w:rPr>
        <w:rFonts w:hint="default"/>
      </w:rPr>
    </w:lvl>
    <w:lvl w:ilvl="6" w:tplc="07964D00">
      <w:numFmt w:val="bullet"/>
      <w:lvlText w:val="•"/>
      <w:lvlJc w:val="left"/>
      <w:pPr>
        <w:ind w:left="6020" w:hanging="568"/>
      </w:pPr>
      <w:rPr>
        <w:rFonts w:hint="default"/>
      </w:rPr>
    </w:lvl>
    <w:lvl w:ilvl="7" w:tplc="734CB21C">
      <w:numFmt w:val="bullet"/>
      <w:lvlText w:val="•"/>
      <w:lvlJc w:val="left"/>
      <w:pPr>
        <w:ind w:left="6910" w:hanging="568"/>
      </w:pPr>
      <w:rPr>
        <w:rFonts w:hint="default"/>
      </w:rPr>
    </w:lvl>
    <w:lvl w:ilvl="8" w:tplc="9432B540">
      <w:numFmt w:val="bullet"/>
      <w:lvlText w:val="•"/>
      <w:lvlJc w:val="left"/>
      <w:pPr>
        <w:ind w:left="7800" w:hanging="568"/>
      </w:pPr>
      <w:rPr>
        <w:rFonts w:hint="default"/>
      </w:rPr>
    </w:lvl>
  </w:abstractNum>
  <w:abstractNum w:abstractNumId="6" w15:restartNumberingAfterBreak="0">
    <w:nsid w:val="21D35376"/>
    <w:multiLevelType w:val="multilevel"/>
    <w:tmpl w:val="3FD6455E"/>
    <w:lvl w:ilvl="0">
      <w:start w:val="2"/>
      <w:numFmt w:val="upperLetter"/>
      <w:lvlText w:val="%1."/>
      <w:lvlJc w:val="left"/>
      <w:pPr>
        <w:ind w:left="1251" w:hanging="569"/>
        <w:jc w:val="left"/>
      </w:pPr>
      <w:rPr>
        <w:rFonts w:ascii="Verdana" w:eastAsia="Verdana" w:hAnsi="Verdana" w:cs="Verdana" w:hint="default"/>
        <w:b/>
        <w:bCs/>
        <w:i/>
        <w:spacing w:val="-4"/>
        <w:w w:val="99"/>
        <w:sz w:val="20"/>
        <w:szCs w:val="20"/>
      </w:rPr>
    </w:lvl>
    <w:lvl w:ilvl="1">
      <w:start w:val="1"/>
      <w:numFmt w:val="decimal"/>
      <w:lvlText w:val="%1.%2"/>
      <w:lvlJc w:val="left"/>
      <w:pPr>
        <w:ind w:left="1818" w:hanging="569"/>
        <w:jc w:val="left"/>
      </w:pPr>
      <w:rPr>
        <w:rFonts w:ascii="Verdana" w:eastAsia="Verdana" w:hAnsi="Verdana" w:cs="Verdana" w:hint="default"/>
        <w:b/>
        <w:bCs/>
        <w:spacing w:val="-3"/>
        <w:w w:val="99"/>
        <w:sz w:val="20"/>
        <w:szCs w:val="20"/>
      </w:rPr>
    </w:lvl>
    <w:lvl w:ilvl="2">
      <w:numFmt w:val="bullet"/>
      <w:lvlText w:val="•"/>
      <w:lvlJc w:val="left"/>
      <w:pPr>
        <w:ind w:left="2684" w:hanging="569"/>
      </w:pPr>
      <w:rPr>
        <w:rFonts w:hint="default"/>
      </w:rPr>
    </w:lvl>
    <w:lvl w:ilvl="3">
      <w:numFmt w:val="bullet"/>
      <w:lvlText w:val="•"/>
      <w:lvlJc w:val="left"/>
      <w:pPr>
        <w:ind w:left="3548" w:hanging="569"/>
      </w:pPr>
      <w:rPr>
        <w:rFonts w:hint="default"/>
      </w:rPr>
    </w:lvl>
    <w:lvl w:ilvl="4">
      <w:numFmt w:val="bullet"/>
      <w:lvlText w:val="•"/>
      <w:lvlJc w:val="left"/>
      <w:pPr>
        <w:ind w:left="4413" w:hanging="569"/>
      </w:pPr>
      <w:rPr>
        <w:rFonts w:hint="default"/>
      </w:rPr>
    </w:lvl>
    <w:lvl w:ilvl="5">
      <w:numFmt w:val="bullet"/>
      <w:lvlText w:val="•"/>
      <w:lvlJc w:val="left"/>
      <w:pPr>
        <w:ind w:left="5277" w:hanging="569"/>
      </w:pPr>
      <w:rPr>
        <w:rFonts w:hint="default"/>
      </w:rPr>
    </w:lvl>
    <w:lvl w:ilvl="6">
      <w:numFmt w:val="bullet"/>
      <w:lvlText w:val="•"/>
      <w:lvlJc w:val="left"/>
      <w:pPr>
        <w:ind w:left="6142" w:hanging="569"/>
      </w:pPr>
      <w:rPr>
        <w:rFonts w:hint="default"/>
      </w:rPr>
    </w:lvl>
    <w:lvl w:ilvl="7">
      <w:numFmt w:val="bullet"/>
      <w:lvlText w:val="•"/>
      <w:lvlJc w:val="left"/>
      <w:pPr>
        <w:ind w:left="7006" w:hanging="569"/>
      </w:pPr>
      <w:rPr>
        <w:rFonts w:hint="default"/>
      </w:rPr>
    </w:lvl>
    <w:lvl w:ilvl="8">
      <w:numFmt w:val="bullet"/>
      <w:lvlText w:val="•"/>
      <w:lvlJc w:val="left"/>
      <w:pPr>
        <w:ind w:left="7871" w:hanging="569"/>
      </w:pPr>
      <w:rPr>
        <w:rFonts w:hint="default"/>
      </w:rPr>
    </w:lvl>
  </w:abstractNum>
  <w:abstractNum w:abstractNumId="7" w15:restartNumberingAfterBreak="0">
    <w:nsid w:val="2387278F"/>
    <w:multiLevelType w:val="multilevel"/>
    <w:tmpl w:val="B5527AD2"/>
    <w:lvl w:ilvl="0">
      <w:start w:val="1"/>
      <w:numFmt w:val="upperLetter"/>
      <w:lvlText w:val="%1."/>
      <w:lvlJc w:val="left"/>
      <w:pPr>
        <w:ind w:left="681" w:hanging="568"/>
        <w:jc w:val="left"/>
      </w:pPr>
      <w:rPr>
        <w:rFonts w:ascii="Verdana" w:eastAsia="Verdana" w:hAnsi="Verdana" w:cs="Verdana" w:hint="default"/>
        <w:spacing w:val="-1"/>
        <w:w w:val="99"/>
        <w:sz w:val="20"/>
        <w:szCs w:val="20"/>
      </w:rPr>
    </w:lvl>
    <w:lvl w:ilvl="1">
      <w:start w:val="1"/>
      <w:numFmt w:val="decimal"/>
      <w:lvlText w:val="%1.%2"/>
      <w:lvlJc w:val="left"/>
      <w:pPr>
        <w:ind w:left="681" w:hanging="569"/>
        <w:jc w:val="left"/>
      </w:pPr>
      <w:rPr>
        <w:rFonts w:ascii="Verdana" w:eastAsia="Verdana" w:hAnsi="Verdana" w:cs="Verdana" w:hint="default"/>
        <w:spacing w:val="-2"/>
        <w:w w:val="99"/>
        <w:sz w:val="20"/>
        <w:szCs w:val="20"/>
      </w:rPr>
    </w:lvl>
    <w:lvl w:ilvl="2">
      <w:numFmt w:val="bullet"/>
      <w:lvlText w:val="•"/>
      <w:lvlJc w:val="left"/>
      <w:pPr>
        <w:ind w:left="2460" w:hanging="569"/>
      </w:pPr>
      <w:rPr>
        <w:rFonts w:hint="default"/>
      </w:rPr>
    </w:lvl>
    <w:lvl w:ilvl="3">
      <w:numFmt w:val="bullet"/>
      <w:lvlText w:val="•"/>
      <w:lvlJc w:val="left"/>
      <w:pPr>
        <w:ind w:left="3350" w:hanging="569"/>
      </w:pPr>
      <w:rPr>
        <w:rFonts w:hint="default"/>
      </w:rPr>
    </w:lvl>
    <w:lvl w:ilvl="4">
      <w:numFmt w:val="bullet"/>
      <w:lvlText w:val="•"/>
      <w:lvlJc w:val="left"/>
      <w:pPr>
        <w:ind w:left="4240" w:hanging="569"/>
      </w:pPr>
      <w:rPr>
        <w:rFonts w:hint="default"/>
      </w:rPr>
    </w:lvl>
    <w:lvl w:ilvl="5">
      <w:numFmt w:val="bullet"/>
      <w:lvlText w:val="•"/>
      <w:lvlJc w:val="left"/>
      <w:pPr>
        <w:ind w:left="5130" w:hanging="569"/>
      </w:pPr>
      <w:rPr>
        <w:rFonts w:hint="default"/>
      </w:rPr>
    </w:lvl>
    <w:lvl w:ilvl="6">
      <w:numFmt w:val="bullet"/>
      <w:lvlText w:val="•"/>
      <w:lvlJc w:val="left"/>
      <w:pPr>
        <w:ind w:left="6020" w:hanging="569"/>
      </w:pPr>
      <w:rPr>
        <w:rFonts w:hint="default"/>
      </w:rPr>
    </w:lvl>
    <w:lvl w:ilvl="7">
      <w:numFmt w:val="bullet"/>
      <w:lvlText w:val="•"/>
      <w:lvlJc w:val="left"/>
      <w:pPr>
        <w:ind w:left="6910" w:hanging="569"/>
      </w:pPr>
      <w:rPr>
        <w:rFonts w:hint="default"/>
      </w:rPr>
    </w:lvl>
    <w:lvl w:ilvl="8">
      <w:numFmt w:val="bullet"/>
      <w:lvlText w:val="•"/>
      <w:lvlJc w:val="left"/>
      <w:pPr>
        <w:ind w:left="7800" w:hanging="569"/>
      </w:pPr>
      <w:rPr>
        <w:rFonts w:hint="default"/>
      </w:rPr>
    </w:lvl>
  </w:abstractNum>
  <w:abstractNum w:abstractNumId="8" w15:restartNumberingAfterBreak="0">
    <w:nsid w:val="243A0E88"/>
    <w:multiLevelType w:val="hybridMultilevel"/>
    <w:tmpl w:val="50122608"/>
    <w:lvl w:ilvl="0" w:tplc="4F7260BA">
      <w:start w:val="1"/>
      <w:numFmt w:val="upperLetter"/>
      <w:lvlText w:val="%1."/>
      <w:lvlJc w:val="left"/>
      <w:pPr>
        <w:ind w:left="683" w:hanging="568"/>
        <w:jc w:val="left"/>
      </w:pPr>
      <w:rPr>
        <w:rFonts w:ascii="Verdana" w:eastAsia="Verdana" w:hAnsi="Verdana" w:cs="Verdana" w:hint="default"/>
        <w:spacing w:val="-1"/>
        <w:w w:val="99"/>
        <w:sz w:val="20"/>
        <w:szCs w:val="20"/>
      </w:rPr>
    </w:lvl>
    <w:lvl w:ilvl="1" w:tplc="5E66E036">
      <w:numFmt w:val="bullet"/>
      <w:lvlText w:val="•"/>
      <w:lvlJc w:val="left"/>
      <w:pPr>
        <w:ind w:left="1570" w:hanging="568"/>
      </w:pPr>
      <w:rPr>
        <w:rFonts w:hint="default"/>
      </w:rPr>
    </w:lvl>
    <w:lvl w:ilvl="2" w:tplc="F5FC8F5C">
      <w:numFmt w:val="bullet"/>
      <w:lvlText w:val="•"/>
      <w:lvlJc w:val="left"/>
      <w:pPr>
        <w:ind w:left="2460" w:hanging="568"/>
      </w:pPr>
      <w:rPr>
        <w:rFonts w:hint="default"/>
      </w:rPr>
    </w:lvl>
    <w:lvl w:ilvl="3" w:tplc="4D7E4A18">
      <w:numFmt w:val="bullet"/>
      <w:lvlText w:val="•"/>
      <w:lvlJc w:val="left"/>
      <w:pPr>
        <w:ind w:left="3350" w:hanging="568"/>
      </w:pPr>
      <w:rPr>
        <w:rFonts w:hint="default"/>
      </w:rPr>
    </w:lvl>
    <w:lvl w:ilvl="4" w:tplc="F0F6BE9C">
      <w:numFmt w:val="bullet"/>
      <w:lvlText w:val="•"/>
      <w:lvlJc w:val="left"/>
      <w:pPr>
        <w:ind w:left="4240" w:hanging="568"/>
      </w:pPr>
      <w:rPr>
        <w:rFonts w:hint="default"/>
      </w:rPr>
    </w:lvl>
    <w:lvl w:ilvl="5" w:tplc="F69C8110">
      <w:numFmt w:val="bullet"/>
      <w:lvlText w:val="•"/>
      <w:lvlJc w:val="left"/>
      <w:pPr>
        <w:ind w:left="5130" w:hanging="568"/>
      </w:pPr>
      <w:rPr>
        <w:rFonts w:hint="default"/>
      </w:rPr>
    </w:lvl>
    <w:lvl w:ilvl="6" w:tplc="B17086C8">
      <w:numFmt w:val="bullet"/>
      <w:lvlText w:val="•"/>
      <w:lvlJc w:val="left"/>
      <w:pPr>
        <w:ind w:left="6020" w:hanging="568"/>
      </w:pPr>
      <w:rPr>
        <w:rFonts w:hint="default"/>
      </w:rPr>
    </w:lvl>
    <w:lvl w:ilvl="7" w:tplc="1332E9B4">
      <w:numFmt w:val="bullet"/>
      <w:lvlText w:val="•"/>
      <w:lvlJc w:val="left"/>
      <w:pPr>
        <w:ind w:left="6910" w:hanging="568"/>
      </w:pPr>
      <w:rPr>
        <w:rFonts w:hint="default"/>
      </w:rPr>
    </w:lvl>
    <w:lvl w:ilvl="8" w:tplc="6368FEB6">
      <w:numFmt w:val="bullet"/>
      <w:lvlText w:val="•"/>
      <w:lvlJc w:val="left"/>
      <w:pPr>
        <w:ind w:left="7800" w:hanging="568"/>
      </w:pPr>
      <w:rPr>
        <w:rFonts w:hint="default"/>
      </w:rPr>
    </w:lvl>
  </w:abstractNum>
  <w:abstractNum w:abstractNumId="9" w15:restartNumberingAfterBreak="0">
    <w:nsid w:val="277B51DF"/>
    <w:multiLevelType w:val="hybridMultilevel"/>
    <w:tmpl w:val="48A8A3DA"/>
    <w:lvl w:ilvl="0" w:tplc="6924EFBE">
      <w:start w:val="1"/>
      <w:numFmt w:val="upperRoman"/>
      <w:lvlText w:val="%1."/>
      <w:lvlJc w:val="left"/>
      <w:pPr>
        <w:ind w:left="841" w:hanging="721"/>
        <w:jc w:val="left"/>
      </w:pPr>
      <w:rPr>
        <w:rFonts w:ascii="Verdana" w:eastAsia="Verdana" w:hAnsi="Verdana" w:cs="Verdana" w:hint="default"/>
        <w:b/>
        <w:bCs/>
        <w:spacing w:val="-1"/>
        <w:w w:val="100"/>
        <w:sz w:val="20"/>
        <w:szCs w:val="20"/>
      </w:rPr>
    </w:lvl>
    <w:lvl w:ilvl="1" w:tplc="CA7CB370">
      <w:numFmt w:val="bullet"/>
      <w:lvlText w:val="•"/>
      <w:lvlJc w:val="left"/>
      <w:pPr>
        <w:ind w:left="1672" w:hanging="721"/>
      </w:pPr>
      <w:rPr>
        <w:rFonts w:hint="default"/>
      </w:rPr>
    </w:lvl>
    <w:lvl w:ilvl="2" w:tplc="5FD26766">
      <w:numFmt w:val="bullet"/>
      <w:lvlText w:val="•"/>
      <w:lvlJc w:val="left"/>
      <w:pPr>
        <w:ind w:left="2504" w:hanging="721"/>
      </w:pPr>
      <w:rPr>
        <w:rFonts w:hint="default"/>
      </w:rPr>
    </w:lvl>
    <w:lvl w:ilvl="3" w:tplc="2F6C8B70">
      <w:numFmt w:val="bullet"/>
      <w:lvlText w:val="•"/>
      <w:lvlJc w:val="left"/>
      <w:pPr>
        <w:ind w:left="3336" w:hanging="721"/>
      </w:pPr>
      <w:rPr>
        <w:rFonts w:hint="default"/>
      </w:rPr>
    </w:lvl>
    <w:lvl w:ilvl="4" w:tplc="D4C06744">
      <w:numFmt w:val="bullet"/>
      <w:lvlText w:val="•"/>
      <w:lvlJc w:val="left"/>
      <w:pPr>
        <w:ind w:left="4168" w:hanging="721"/>
      </w:pPr>
      <w:rPr>
        <w:rFonts w:hint="default"/>
      </w:rPr>
    </w:lvl>
    <w:lvl w:ilvl="5" w:tplc="006C6A42">
      <w:numFmt w:val="bullet"/>
      <w:lvlText w:val="•"/>
      <w:lvlJc w:val="left"/>
      <w:pPr>
        <w:ind w:left="5000" w:hanging="721"/>
      </w:pPr>
      <w:rPr>
        <w:rFonts w:hint="default"/>
      </w:rPr>
    </w:lvl>
    <w:lvl w:ilvl="6" w:tplc="CB1A4818">
      <w:numFmt w:val="bullet"/>
      <w:lvlText w:val="•"/>
      <w:lvlJc w:val="left"/>
      <w:pPr>
        <w:ind w:left="5832" w:hanging="721"/>
      </w:pPr>
      <w:rPr>
        <w:rFonts w:hint="default"/>
      </w:rPr>
    </w:lvl>
    <w:lvl w:ilvl="7" w:tplc="0EE81D04">
      <w:numFmt w:val="bullet"/>
      <w:lvlText w:val="•"/>
      <w:lvlJc w:val="left"/>
      <w:pPr>
        <w:ind w:left="6664" w:hanging="721"/>
      </w:pPr>
      <w:rPr>
        <w:rFonts w:hint="default"/>
      </w:rPr>
    </w:lvl>
    <w:lvl w:ilvl="8" w:tplc="8F066B92">
      <w:numFmt w:val="bullet"/>
      <w:lvlText w:val="•"/>
      <w:lvlJc w:val="left"/>
      <w:pPr>
        <w:ind w:left="7496" w:hanging="721"/>
      </w:pPr>
      <w:rPr>
        <w:rFonts w:hint="default"/>
      </w:rPr>
    </w:lvl>
  </w:abstractNum>
  <w:abstractNum w:abstractNumId="10" w15:restartNumberingAfterBreak="0">
    <w:nsid w:val="2A455ED4"/>
    <w:multiLevelType w:val="multilevel"/>
    <w:tmpl w:val="4D541172"/>
    <w:lvl w:ilvl="0">
      <w:start w:val="2"/>
      <w:numFmt w:val="upperLetter"/>
      <w:lvlText w:val="%1"/>
      <w:lvlJc w:val="left"/>
      <w:pPr>
        <w:ind w:left="2416" w:hanging="598"/>
        <w:jc w:val="left"/>
      </w:pPr>
      <w:rPr>
        <w:rFonts w:hint="default"/>
      </w:rPr>
    </w:lvl>
    <w:lvl w:ilvl="1">
      <w:start w:val="3"/>
      <w:numFmt w:val="decimal"/>
      <w:lvlText w:val="%1.%2"/>
      <w:lvlJc w:val="left"/>
      <w:pPr>
        <w:ind w:left="2416" w:hanging="598"/>
        <w:jc w:val="right"/>
      </w:pPr>
      <w:rPr>
        <w:rFonts w:hint="default"/>
      </w:rPr>
    </w:lvl>
    <w:lvl w:ilvl="2">
      <w:start w:val="1"/>
      <w:numFmt w:val="lowerLetter"/>
      <w:lvlText w:val="%1.%2.%3"/>
      <w:lvlJc w:val="left"/>
      <w:pPr>
        <w:ind w:left="2416" w:hanging="598"/>
        <w:jc w:val="left"/>
      </w:pPr>
      <w:rPr>
        <w:rFonts w:hint="default"/>
        <w:spacing w:val="-2"/>
        <w:w w:val="99"/>
        <w:u w:val="single" w:color="000000"/>
      </w:rPr>
    </w:lvl>
    <w:lvl w:ilvl="3">
      <w:numFmt w:val="bullet"/>
      <w:lvlText w:val="•"/>
      <w:lvlJc w:val="left"/>
      <w:pPr>
        <w:ind w:left="4574" w:hanging="598"/>
      </w:pPr>
      <w:rPr>
        <w:rFonts w:hint="default"/>
      </w:rPr>
    </w:lvl>
    <w:lvl w:ilvl="4">
      <w:numFmt w:val="bullet"/>
      <w:lvlText w:val="•"/>
      <w:lvlJc w:val="left"/>
      <w:pPr>
        <w:ind w:left="5292" w:hanging="598"/>
      </w:pPr>
      <w:rPr>
        <w:rFonts w:hint="default"/>
      </w:rPr>
    </w:lvl>
    <w:lvl w:ilvl="5">
      <w:numFmt w:val="bullet"/>
      <w:lvlText w:val="•"/>
      <w:lvlJc w:val="left"/>
      <w:pPr>
        <w:ind w:left="6010" w:hanging="598"/>
      </w:pPr>
      <w:rPr>
        <w:rFonts w:hint="default"/>
      </w:rPr>
    </w:lvl>
    <w:lvl w:ilvl="6">
      <w:numFmt w:val="bullet"/>
      <w:lvlText w:val="•"/>
      <w:lvlJc w:val="left"/>
      <w:pPr>
        <w:ind w:left="6728" w:hanging="598"/>
      </w:pPr>
      <w:rPr>
        <w:rFonts w:hint="default"/>
      </w:rPr>
    </w:lvl>
    <w:lvl w:ilvl="7">
      <w:numFmt w:val="bullet"/>
      <w:lvlText w:val="•"/>
      <w:lvlJc w:val="left"/>
      <w:pPr>
        <w:ind w:left="7446" w:hanging="598"/>
      </w:pPr>
      <w:rPr>
        <w:rFonts w:hint="default"/>
      </w:rPr>
    </w:lvl>
    <w:lvl w:ilvl="8">
      <w:numFmt w:val="bullet"/>
      <w:lvlText w:val="•"/>
      <w:lvlJc w:val="left"/>
      <w:pPr>
        <w:ind w:left="8164" w:hanging="598"/>
      </w:pPr>
      <w:rPr>
        <w:rFonts w:hint="default"/>
      </w:rPr>
    </w:lvl>
  </w:abstractNum>
  <w:abstractNum w:abstractNumId="11" w15:restartNumberingAfterBreak="0">
    <w:nsid w:val="34876284"/>
    <w:multiLevelType w:val="multilevel"/>
    <w:tmpl w:val="39F25188"/>
    <w:lvl w:ilvl="0">
      <w:start w:val="1"/>
      <w:numFmt w:val="upperRoman"/>
      <w:lvlText w:val="%1"/>
      <w:lvlJc w:val="left"/>
      <w:pPr>
        <w:ind w:left="683" w:hanging="568"/>
        <w:jc w:val="left"/>
      </w:pPr>
      <w:rPr>
        <w:rFonts w:ascii="Verdana" w:eastAsia="Verdana" w:hAnsi="Verdana" w:cs="Verdana" w:hint="default"/>
        <w:w w:val="99"/>
        <w:sz w:val="20"/>
        <w:szCs w:val="20"/>
      </w:rPr>
    </w:lvl>
    <w:lvl w:ilvl="1">
      <w:start w:val="1"/>
      <w:numFmt w:val="decimal"/>
      <w:lvlText w:val="%1-%2"/>
      <w:lvlJc w:val="left"/>
      <w:pPr>
        <w:ind w:left="113" w:hanging="690"/>
        <w:jc w:val="left"/>
      </w:pPr>
      <w:rPr>
        <w:rFonts w:ascii="Verdana" w:eastAsia="Verdana" w:hAnsi="Verdana" w:cs="Verdana" w:hint="default"/>
        <w:spacing w:val="-5"/>
        <w:w w:val="99"/>
        <w:sz w:val="20"/>
        <w:szCs w:val="20"/>
      </w:rPr>
    </w:lvl>
    <w:lvl w:ilvl="2">
      <w:numFmt w:val="bullet"/>
      <w:lvlText w:val="•"/>
      <w:lvlJc w:val="left"/>
      <w:pPr>
        <w:ind w:left="1668" w:hanging="690"/>
      </w:pPr>
      <w:rPr>
        <w:rFonts w:hint="default"/>
      </w:rPr>
    </w:lvl>
    <w:lvl w:ilvl="3">
      <w:numFmt w:val="bullet"/>
      <w:lvlText w:val="•"/>
      <w:lvlJc w:val="left"/>
      <w:pPr>
        <w:ind w:left="2657" w:hanging="690"/>
      </w:pPr>
      <w:rPr>
        <w:rFonts w:hint="default"/>
      </w:rPr>
    </w:lvl>
    <w:lvl w:ilvl="4">
      <w:numFmt w:val="bullet"/>
      <w:lvlText w:val="•"/>
      <w:lvlJc w:val="left"/>
      <w:pPr>
        <w:ind w:left="3646" w:hanging="690"/>
      </w:pPr>
      <w:rPr>
        <w:rFonts w:hint="default"/>
      </w:rPr>
    </w:lvl>
    <w:lvl w:ilvl="5">
      <w:numFmt w:val="bullet"/>
      <w:lvlText w:val="•"/>
      <w:lvlJc w:val="left"/>
      <w:pPr>
        <w:ind w:left="4635" w:hanging="690"/>
      </w:pPr>
      <w:rPr>
        <w:rFonts w:hint="default"/>
      </w:rPr>
    </w:lvl>
    <w:lvl w:ilvl="6">
      <w:numFmt w:val="bullet"/>
      <w:lvlText w:val="•"/>
      <w:lvlJc w:val="left"/>
      <w:pPr>
        <w:ind w:left="5624" w:hanging="690"/>
      </w:pPr>
      <w:rPr>
        <w:rFonts w:hint="default"/>
      </w:rPr>
    </w:lvl>
    <w:lvl w:ilvl="7">
      <w:numFmt w:val="bullet"/>
      <w:lvlText w:val="•"/>
      <w:lvlJc w:val="left"/>
      <w:pPr>
        <w:ind w:left="6613" w:hanging="690"/>
      </w:pPr>
      <w:rPr>
        <w:rFonts w:hint="default"/>
      </w:rPr>
    </w:lvl>
    <w:lvl w:ilvl="8">
      <w:numFmt w:val="bullet"/>
      <w:lvlText w:val="•"/>
      <w:lvlJc w:val="left"/>
      <w:pPr>
        <w:ind w:left="7602" w:hanging="690"/>
      </w:pPr>
      <w:rPr>
        <w:rFonts w:hint="default"/>
      </w:rPr>
    </w:lvl>
  </w:abstractNum>
  <w:abstractNum w:abstractNumId="12" w15:restartNumberingAfterBreak="0">
    <w:nsid w:val="34D331DD"/>
    <w:multiLevelType w:val="multilevel"/>
    <w:tmpl w:val="5A4222D0"/>
    <w:lvl w:ilvl="0">
      <w:start w:val="4"/>
      <w:numFmt w:val="upperLetter"/>
      <w:lvlText w:val="%1"/>
      <w:lvlJc w:val="left"/>
      <w:pPr>
        <w:ind w:left="1252" w:hanging="521"/>
        <w:jc w:val="left"/>
      </w:pPr>
      <w:rPr>
        <w:rFonts w:hint="default"/>
      </w:rPr>
    </w:lvl>
    <w:lvl w:ilvl="1">
      <w:start w:val="1"/>
      <w:numFmt w:val="decimal"/>
      <w:lvlText w:val="%1.%2"/>
      <w:lvlJc w:val="left"/>
      <w:pPr>
        <w:ind w:left="1252" w:hanging="521"/>
        <w:jc w:val="left"/>
      </w:pPr>
      <w:rPr>
        <w:rFonts w:ascii="Verdana" w:eastAsia="Verdana" w:hAnsi="Verdana" w:cs="Verdana" w:hint="default"/>
        <w:b/>
        <w:bCs/>
        <w:spacing w:val="-3"/>
        <w:w w:val="99"/>
        <w:sz w:val="20"/>
        <w:szCs w:val="20"/>
      </w:rPr>
    </w:lvl>
    <w:lvl w:ilvl="2">
      <w:numFmt w:val="bullet"/>
      <w:lvlText w:val="•"/>
      <w:lvlJc w:val="left"/>
      <w:pPr>
        <w:ind w:left="2928" w:hanging="521"/>
      </w:pPr>
      <w:rPr>
        <w:rFonts w:hint="default"/>
      </w:rPr>
    </w:lvl>
    <w:lvl w:ilvl="3">
      <w:numFmt w:val="bullet"/>
      <w:lvlText w:val="•"/>
      <w:lvlJc w:val="left"/>
      <w:pPr>
        <w:ind w:left="3762" w:hanging="521"/>
      </w:pPr>
      <w:rPr>
        <w:rFonts w:hint="default"/>
      </w:rPr>
    </w:lvl>
    <w:lvl w:ilvl="4">
      <w:numFmt w:val="bullet"/>
      <w:lvlText w:val="•"/>
      <w:lvlJc w:val="left"/>
      <w:pPr>
        <w:ind w:left="4596" w:hanging="521"/>
      </w:pPr>
      <w:rPr>
        <w:rFonts w:hint="default"/>
      </w:rPr>
    </w:lvl>
    <w:lvl w:ilvl="5">
      <w:numFmt w:val="bullet"/>
      <w:lvlText w:val="•"/>
      <w:lvlJc w:val="left"/>
      <w:pPr>
        <w:ind w:left="5430" w:hanging="521"/>
      </w:pPr>
      <w:rPr>
        <w:rFonts w:hint="default"/>
      </w:rPr>
    </w:lvl>
    <w:lvl w:ilvl="6">
      <w:numFmt w:val="bullet"/>
      <w:lvlText w:val="•"/>
      <w:lvlJc w:val="left"/>
      <w:pPr>
        <w:ind w:left="6264" w:hanging="521"/>
      </w:pPr>
      <w:rPr>
        <w:rFonts w:hint="default"/>
      </w:rPr>
    </w:lvl>
    <w:lvl w:ilvl="7">
      <w:numFmt w:val="bullet"/>
      <w:lvlText w:val="•"/>
      <w:lvlJc w:val="left"/>
      <w:pPr>
        <w:ind w:left="7098" w:hanging="521"/>
      </w:pPr>
      <w:rPr>
        <w:rFonts w:hint="default"/>
      </w:rPr>
    </w:lvl>
    <w:lvl w:ilvl="8">
      <w:numFmt w:val="bullet"/>
      <w:lvlText w:val="•"/>
      <w:lvlJc w:val="left"/>
      <w:pPr>
        <w:ind w:left="7932" w:hanging="521"/>
      </w:pPr>
      <w:rPr>
        <w:rFonts w:hint="default"/>
      </w:rPr>
    </w:lvl>
  </w:abstractNum>
  <w:abstractNum w:abstractNumId="13" w15:restartNumberingAfterBreak="0">
    <w:nsid w:val="3CB36546"/>
    <w:multiLevelType w:val="hybridMultilevel"/>
    <w:tmpl w:val="0CD0C620"/>
    <w:lvl w:ilvl="0" w:tplc="2EE8C870">
      <w:start w:val="3"/>
      <w:numFmt w:val="decimal"/>
      <w:lvlText w:val="%1."/>
      <w:lvlJc w:val="left"/>
      <w:pPr>
        <w:ind w:left="121" w:hanging="708"/>
        <w:jc w:val="left"/>
      </w:pPr>
      <w:rPr>
        <w:rFonts w:ascii="Verdana" w:eastAsia="Verdana" w:hAnsi="Verdana" w:cs="Verdana" w:hint="default"/>
        <w:spacing w:val="-1"/>
        <w:w w:val="100"/>
        <w:sz w:val="20"/>
        <w:szCs w:val="20"/>
      </w:rPr>
    </w:lvl>
    <w:lvl w:ilvl="1" w:tplc="15D62DE6">
      <w:numFmt w:val="bullet"/>
      <w:lvlText w:val="•"/>
      <w:lvlJc w:val="left"/>
      <w:pPr>
        <w:ind w:left="1024" w:hanging="708"/>
      </w:pPr>
      <w:rPr>
        <w:rFonts w:hint="default"/>
      </w:rPr>
    </w:lvl>
    <w:lvl w:ilvl="2" w:tplc="544A044C">
      <w:numFmt w:val="bullet"/>
      <w:lvlText w:val="•"/>
      <w:lvlJc w:val="left"/>
      <w:pPr>
        <w:ind w:left="1928" w:hanging="708"/>
      </w:pPr>
      <w:rPr>
        <w:rFonts w:hint="default"/>
      </w:rPr>
    </w:lvl>
    <w:lvl w:ilvl="3" w:tplc="205CC46C">
      <w:numFmt w:val="bullet"/>
      <w:lvlText w:val="•"/>
      <w:lvlJc w:val="left"/>
      <w:pPr>
        <w:ind w:left="2832" w:hanging="708"/>
      </w:pPr>
      <w:rPr>
        <w:rFonts w:hint="default"/>
      </w:rPr>
    </w:lvl>
    <w:lvl w:ilvl="4" w:tplc="12B290F4">
      <w:numFmt w:val="bullet"/>
      <w:lvlText w:val="•"/>
      <w:lvlJc w:val="left"/>
      <w:pPr>
        <w:ind w:left="3736" w:hanging="708"/>
      </w:pPr>
      <w:rPr>
        <w:rFonts w:hint="default"/>
      </w:rPr>
    </w:lvl>
    <w:lvl w:ilvl="5" w:tplc="7B6E9D78">
      <w:numFmt w:val="bullet"/>
      <w:lvlText w:val="•"/>
      <w:lvlJc w:val="left"/>
      <w:pPr>
        <w:ind w:left="4640" w:hanging="708"/>
      </w:pPr>
      <w:rPr>
        <w:rFonts w:hint="default"/>
      </w:rPr>
    </w:lvl>
    <w:lvl w:ilvl="6" w:tplc="ADDC83CA">
      <w:numFmt w:val="bullet"/>
      <w:lvlText w:val="•"/>
      <w:lvlJc w:val="left"/>
      <w:pPr>
        <w:ind w:left="5544" w:hanging="708"/>
      </w:pPr>
      <w:rPr>
        <w:rFonts w:hint="default"/>
      </w:rPr>
    </w:lvl>
    <w:lvl w:ilvl="7" w:tplc="3B78B760">
      <w:numFmt w:val="bullet"/>
      <w:lvlText w:val="•"/>
      <w:lvlJc w:val="left"/>
      <w:pPr>
        <w:ind w:left="6448" w:hanging="708"/>
      </w:pPr>
      <w:rPr>
        <w:rFonts w:hint="default"/>
      </w:rPr>
    </w:lvl>
    <w:lvl w:ilvl="8" w:tplc="597EB868">
      <w:numFmt w:val="bullet"/>
      <w:lvlText w:val="•"/>
      <w:lvlJc w:val="left"/>
      <w:pPr>
        <w:ind w:left="7352" w:hanging="708"/>
      </w:pPr>
      <w:rPr>
        <w:rFonts w:hint="default"/>
      </w:rPr>
    </w:lvl>
  </w:abstractNum>
  <w:abstractNum w:abstractNumId="14" w15:restartNumberingAfterBreak="0">
    <w:nsid w:val="3D5D527C"/>
    <w:multiLevelType w:val="hybridMultilevel"/>
    <w:tmpl w:val="41501A7C"/>
    <w:lvl w:ilvl="0" w:tplc="64BE690E">
      <w:start w:val="1"/>
      <w:numFmt w:val="upperLetter"/>
      <w:lvlText w:val="%1."/>
      <w:lvlJc w:val="left"/>
      <w:pPr>
        <w:ind w:left="680" w:hanging="568"/>
        <w:jc w:val="left"/>
      </w:pPr>
      <w:rPr>
        <w:rFonts w:ascii="Verdana" w:eastAsia="Verdana" w:hAnsi="Verdana" w:cs="Verdana" w:hint="default"/>
        <w:spacing w:val="-1"/>
        <w:w w:val="99"/>
        <w:sz w:val="20"/>
        <w:szCs w:val="20"/>
      </w:rPr>
    </w:lvl>
    <w:lvl w:ilvl="1" w:tplc="A242552A">
      <w:numFmt w:val="bullet"/>
      <w:lvlText w:val="•"/>
      <w:lvlJc w:val="left"/>
      <w:pPr>
        <w:ind w:left="1570" w:hanging="568"/>
      </w:pPr>
      <w:rPr>
        <w:rFonts w:hint="default"/>
      </w:rPr>
    </w:lvl>
    <w:lvl w:ilvl="2" w:tplc="911C6AFE">
      <w:numFmt w:val="bullet"/>
      <w:lvlText w:val="•"/>
      <w:lvlJc w:val="left"/>
      <w:pPr>
        <w:ind w:left="2460" w:hanging="568"/>
      </w:pPr>
      <w:rPr>
        <w:rFonts w:hint="default"/>
      </w:rPr>
    </w:lvl>
    <w:lvl w:ilvl="3" w:tplc="EB2A5054">
      <w:numFmt w:val="bullet"/>
      <w:lvlText w:val="•"/>
      <w:lvlJc w:val="left"/>
      <w:pPr>
        <w:ind w:left="3350" w:hanging="568"/>
      </w:pPr>
      <w:rPr>
        <w:rFonts w:hint="default"/>
      </w:rPr>
    </w:lvl>
    <w:lvl w:ilvl="4" w:tplc="31EA4C12">
      <w:numFmt w:val="bullet"/>
      <w:lvlText w:val="•"/>
      <w:lvlJc w:val="left"/>
      <w:pPr>
        <w:ind w:left="4240" w:hanging="568"/>
      </w:pPr>
      <w:rPr>
        <w:rFonts w:hint="default"/>
      </w:rPr>
    </w:lvl>
    <w:lvl w:ilvl="5" w:tplc="A62C502E">
      <w:numFmt w:val="bullet"/>
      <w:lvlText w:val="•"/>
      <w:lvlJc w:val="left"/>
      <w:pPr>
        <w:ind w:left="5130" w:hanging="568"/>
      </w:pPr>
      <w:rPr>
        <w:rFonts w:hint="default"/>
      </w:rPr>
    </w:lvl>
    <w:lvl w:ilvl="6" w:tplc="61F801B6">
      <w:numFmt w:val="bullet"/>
      <w:lvlText w:val="•"/>
      <w:lvlJc w:val="left"/>
      <w:pPr>
        <w:ind w:left="6020" w:hanging="568"/>
      </w:pPr>
      <w:rPr>
        <w:rFonts w:hint="default"/>
      </w:rPr>
    </w:lvl>
    <w:lvl w:ilvl="7" w:tplc="187EDC0C">
      <w:numFmt w:val="bullet"/>
      <w:lvlText w:val="•"/>
      <w:lvlJc w:val="left"/>
      <w:pPr>
        <w:ind w:left="6910" w:hanging="568"/>
      </w:pPr>
      <w:rPr>
        <w:rFonts w:hint="default"/>
      </w:rPr>
    </w:lvl>
    <w:lvl w:ilvl="8" w:tplc="4E94F4EC">
      <w:numFmt w:val="bullet"/>
      <w:lvlText w:val="•"/>
      <w:lvlJc w:val="left"/>
      <w:pPr>
        <w:ind w:left="7800" w:hanging="568"/>
      </w:pPr>
      <w:rPr>
        <w:rFonts w:hint="default"/>
      </w:rPr>
    </w:lvl>
  </w:abstractNum>
  <w:abstractNum w:abstractNumId="15" w15:restartNumberingAfterBreak="0">
    <w:nsid w:val="427E1D09"/>
    <w:multiLevelType w:val="hybridMultilevel"/>
    <w:tmpl w:val="304AD76E"/>
    <w:lvl w:ilvl="0" w:tplc="353E19DA">
      <w:start w:val="20"/>
      <w:numFmt w:val="decimal"/>
      <w:lvlText w:val="%1."/>
      <w:lvlJc w:val="left"/>
      <w:pPr>
        <w:ind w:left="116" w:hanging="569"/>
        <w:jc w:val="left"/>
      </w:pPr>
      <w:rPr>
        <w:rFonts w:ascii="Verdana" w:eastAsia="Verdana" w:hAnsi="Verdana" w:cs="Verdana" w:hint="default"/>
        <w:spacing w:val="-1"/>
        <w:w w:val="99"/>
        <w:sz w:val="20"/>
        <w:szCs w:val="20"/>
      </w:rPr>
    </w:lvl>
    <w:lvl w:ilvl="1" w:tplc="418AE184">
      <w:numFmt w:val="bullet"/>
      <w:lvlText w:val="•"/>
      <w:lvlJc w:val="left"/>
      <w:pPr>
        <w:ind w:left="1068" w:hanging="569"/>
      </w:pPr>
      <w:rPr>
        <w:rFonts w:hint="default"/>
      </w:rPr>
    </w:lvl>
    <w:lvl w:ilvl="2" w:tplc="089EEE26">
      <w:numFmt w:val="bullet"/>
      <w:lvlText w:val="•"/>
      <w:lvlJc w:val="left"/>
      <w:pPr>
        <w:ind w:left="2016" w:hanging="569"/>
      </w:pPr>
      <w:rPr>
        <w:rFonts w:hint="default"/>
      </w:rPr>
    </w:lvl>
    <w:lvl w:ilvl="3" w:tplc="D3089190">
      <w:numFmt w:val="bullet"/>
      <w:lvlText w:val="•"/>
      <w:lvlJc w:val="left"/>
      <w:pPr>
        <w:ind w:left="2964" w:hanging="569"/>
      </w:pPr>
      <w:rPr>
        <w:rFonts w:hint="default"/>
      </w:rPr>
    </w:lvl>
    <w:lvl w:ilvl="4" w:tplc="AD4836E8">
      <w:numFmt w:val="bullet"/>
      <w:lvlText w:val="•"/>
      <w:lvlJc w:val="left"/>
      <w:pPr>
        <w:ind w:left="3912" w:hanging="569"/>
      </w:pPr>
      <w:rPr>
        <w:rFonts w:hint="default"/>
      </w:rPr>
    </w:lvl>
    <w:lvl w:ilvl="5" w:tplc="B69042CA">
      <w:numFmt w:val="bullet"/>
      <w:lvlText w:val="•"/>
      <w:lvlJc w:val="left"/>
      <w:pPr>
        <w:ind w:left="4860" w:hanging="569"/>
      </w:pPr>
      <w:rPr>
        <w:rFonts w:hint="default"/>
      </w:rPr>
    </w:lvl>
    <w:lvl w:ilvl="6" w:tplc="96D86302">
      <w:numFmt w:val="bullet"/>
      <w:lvlText w:val="•"/>
      <w:lvlJc w:val="left"/>
      <w:pPr>
        <w:ind w:left="5808" w:hanging="569"/>
      </w:pPr>
      <w:rPr>
        <w:rFonts w:hint="default"/>
      </w:rPr>
    </w:lvl>
    <w:lvl w:ilvl="7" w:tplc="C10A3F24">
      <w:numFmt w:val="bullet"/>
      <w:lvlText w:val="•"/>
      <w:lvlJc w:val="left"/>
      <w:pPr>
        <w:ind w:left="6756" w:hanging="569"/>
      </w:pPr>
      <w:rPr>
        <w:rFonts w:hint="default"/>
      </w:rPr>
    </w:lvl>
    <w:lvl w:ilvl="8" w:tplc="AC5861AC">
      <w:numFmt w:val="bullet"/>
      <w:lvlText w:val="•"/>
      <w:lvlJc w:val="left"/>
      <w:pPr>
        <w:ind w:left="7704" w:hanging="569"/>
      </w:pPr>
      <w:rPr>
        <w:rFonts w:hint="default"/>
      </w:rPr>
    </w:lvl>
  </w:abstractNum>
  <w:abstractNum w:abstractNumId="16" w15:restartNumberingAfterBreak="0">
    <w:nsid w:val="479F56C3"/>
    <w:multiLevelType w:val="hybridMultilevel"/>
    <w:tmpl w:val="96D4E650"/>
    <w:lvl w:ilvl="0" w:tplc="361C191C">
      <w:start w:val="1"/>
      <w:numFmt w:val="upperLetter"/>
      <w:lvlText w:val="%1."/>
      <w:lvlJc w:val="left"/>
      <w:pPr>
        <w:ind w:left="681" w:hanging="568"/>
        <w:jc w:val="left"/>
      </w:pPr>
      <w:rPr>
        <w:rFonts w:ascii="Verdana" w:eastAsia="Verdana" w:hAnsi="Verdana" w:cs="Verdana" w:hint="default"/>
        <w:spacing w:val="-1"/>
        <w:w w:val="99"/>
        <w:sz w:val="20"/>
        <w:szCs w:val="20"/>
      </w:rPr>
    </w:lvl>
    <w:lvl w:ilvl="1" w:tplc="C19AE988">
      <w:numFmt w:val="bullet"/>
      <w:lvlText w:val="•"/>
      <w:lvlJc w:val="left"/>
      <w:pPr>
        <w:ind w:left="1570" w:hanging="568"/>
      </w:pPr>
      <w:rPr>
        <w:rFonts w:hint="default"/>
      </w:rPr>
    </w:lvl>
    <w:lvl w:ilvl="2" w:tplc="C2907FBE">
      <w:numFmt w:val="bullet"/>
      <w:lvlText w:val="•"/>
      <w:lvlJc w:val="left"/>
      <w:pPr>
        <w:ind w:left="2460" w:hanging="568"/>
      </w:pPr>
      <w:rPr>
        <w:rFonts w:hint="default"/>
      </w:rPr>
    </w:lvl>
    <w:lvl w:ilvl="3" w:tplc="35D22228">
      <w:numFmt w:val="bullet"/>
      <w:lvlText w:val="•"/>
      <w:lvlJc w:val="left"/>
      <w:pPr>
        <w:ind w:left="3350" w:hanging="568"/>
      </w:pPr>
      <w:rPr>
        <w:rFonts w:hint="default"/>
      </w:rPr>
    </w:lvl>
    <w:lvl w:ilvl="4" w:tplc="9BA4696E">
      <w:numFmt w:val="bullet"/>
      <w:lvlText w:val="•"/>
      <w:lvlJc w:val="left"/>
      <w:pPr>
        <w:ind w:left="4240" w:hanging="568"/>
      </w:pPr>
      <w:rPr>
        <w:rFonts w:hint="default"/>
      </w:rPr>
    </w:lvl>
    <w:lvl w:ilvl="5" w:tplc="1B46912A">
      <w:numFmt w:val="bullet"/>
      <w:lvlText w:val="•"/>
      <w:lvlJc w:val="left"/>
      <w:pPr>
        <w:ind w:left="5130" w:hanging="568"/>
      </w:pPr>
      <w:rPr>
        <w:rFonts w:hint="default"/>
      </w:rPr>
    </w:lvl>
    <w:lvl w:ilvl="6" w:tplc="8DC0A260">
      <w:numFmt w:val="bullet"/>
      <w:lvlText w:val="•"/>
      <w:lvlJc w:val="left"/>
      <w:pPr>
        <w:ind w:left="6020" w:hanging="568"/>
      </w:pPr>
      <w:rPr>
        <w:rFonts w:hint="default"/>
      </w:rPr>
    </w:lvl>
    <w:lvl w:ilvl="7" w:tplc="C8FC10DC">
      <w:numFmt w:val="bullet"/>
      <w:lvlText w:val="•"/>
      <w:lvlJc w:val="left"/>
      <w:pPr>
        <w:ind w:left="6910" w:hanging="568"/>
      </w:pPr>
      <w:rPr>
        <w:rFonts w:hint="default"/>
      </w:rPr>
    </w:lvl>
    <w:lvl w:ilvl="8" w:tplc="37D69102">
      <w:numFmt w:val="bullet"/>
      <w:lvlText w:val="•"/>
      <w:lvlJc w:val="left"/>
      <w:pPr>
        <w:ind w:left="7800" w:hanging="568"/>
      </w:pPr>
      <w:rPr>
        <w:rFonts w:hint="default"/>
      </w:rPr>
    </w:lvl>
  </w:abstractNum>
  <w:abstractNum w:abstractNumId="17" w15:restartNumberingAfterBreak="0">
    <w:nsid w:val="499B116D"/>
    <w:multiLevelType w:val="hybridMultilevel"/>
    <w:tmpl w:val="76E801E2"/>
    <w:lvl w:ilvl="0" w:tplc="77B86BD2">
      <w:start w:val="1"/>
      <w:numFmt w:val="decimal"/>
      <w:lvlText w:val="%1."/>
      <w:lvlJc w:val="left"/>
      <w:pPr>
        <w:ind w:left="111" w:hanging="568"/>
        <w:jc w:val="left"/>
      </w:pPr>
      <w:rPr>
        <w:rFonts w:ascii="Verdana" w:eastAsia="Verdana" w:hAnsi="Verdana" w:cs="Verdana" w:hint="default"/>
        <w:spacing w:val="-1"/>
        <w:w w:val="99"/>
        <w:sz w:val="20"/>
        <w:szCs w:val="20"/>
      </w:rPr>
    </w:lvl>
    <w:lvl w:ilvl="1" w:tplc="F0CEC84E">
      <w:start w:val="1"/>
      <w:numFmt w:val="lowerLetter"/>
      <w:lvlText w:val="%2)"/>
      <w:lvlJc w:val="left"/>
      <w:pPr>
        <w:ind w:left="1592" w:hanging="362"/>
        <w:jc w:val="left"/>
      </w:pPr>
      <w:rPr>
        <w:rFonts w:ascii="Verdana" w:eastAsia="Verdana" w:hAnsi="Verdana" w:cs="Verdana" w:hint="default"/>
        <w:i/>
        <w:spacing w:val="-2"/>
        <w:w w:val="100"/>
        <w:sz w:val="20"/>
        <w:szCs w:val="20"/>
      </w:rPr>
    </w:lvl>
    <w:lvl w:ilvl="2" w:tplc="00EA7B04">
      <w:numFmt w:val="bullet"/>
      <w:lvlText w:val="•"/>
      <w:lvlJc w:val="left"/>
      <w:pPr>
        <w:ind w:left="2488" w:hanging="362"/>
      </w:pPr>
      <w:rPr>
        <w:rFonts w:hint="default"/>
      </w:rPr>
    </w:lvl>
    <w:lvl w:ilvl="3" w:tplc="D98440A8">
      <w:numFmt w:val="bullet"/>
      <w:lvlText w:val="•"/>
      <w:lvlJc w:val="left"/>
      <w:pPr>
        <w:ind w:left="3377" w:hanging="362"/>
      </w:pPr>
      <w:rPr>
        <w:rFonts w:hint="default"/>
      </w:rPr>
    </w:lvl>
    <w:lvl w:ilvl="4" w:tplc="EA5E9CAE">
      <w:numFmt w:val="bullet"/>
      <w:lvlText w:val="•"/>
      <w:lvlJc w:val="left"/>
      <w:pPr>
        <w:ind w:left="4266" w:hanging="362"/>
      </w:pPr>
      <w:rPr>
        <w:rFonts w:hint="default"/>
      </w:rPr>
    </w:lvl>
    <w:lvl w:ilvl="5" w:tplc="2CCCD556">
      <w:numFmt w:val="bullet"/>
      <w:lvlText w:val="•"/>
      <w:lvlJc w:val="left"/>
      <w:pPr>
        <w:ind w:left="5155" w:hanging="362"/>
      </w:pPr>
      <w:rPr>
        <w:rFonts w:hint="default"/>
      </w:rPr>
    </w:lvl>
    <w:lvl w:ilvl="6" w:tplc="D7128B6E">
      <w:numFmt w:val="bullet"/>
      <w:lvlText w:val="•"/>
      <w:lvlJc w:val="left"/>
      <w:pPr>
        <w:ind w:left="6044" w:hanging="362"/>
      </w:pPr>
      <w:rPr>
        <w:rFonts w:hint="default"/>
      </w:rPr>
    </w:lvl>
    <w:lvl w:ilvl="7" w:tplc="A1D025C4">
      <w:numFmt w:val="bullet"/>
      <w:lvlText w:val="•"/>
      <w:lvlJc w:val="left"/>
      <w:pPr>
        <w:ind w:left="6933" w:hanging="362"/>
      </w:pPr>
      <w:rPr>
        <w:rFonts w:hint="default"/>
      </w:rPr>
    </w:lvl>
    <w:lvl w:ilvl="8" w:tplc="4F1A0D36">
      <w:numFmt w:val="bullet"/>
      <w:lvlText w:val="•"/>
      <w:lvlJc w:val="left"/>
      <w:pPr>
        <w:ind w:left="7822" w:hanging="362"/>
      </w:pPr>
      <w:rPr>
        <w:rFonts w:hint="default"/>
      </w:rPr>
    </w:lvl>
  </w:abstractNum>
  <w:abstractNum w:abstractNumId="18" w15:restartNumberingAfterBreak="0">
    <w:nsid w:val="49B60050"/>
    <w:multiLevelType w:val="hybridMultilevel"/>
    <w:tmpl w:val="7C46EAE8"/>
    <w:lvl w:ilvl="0" w:tplc="566CC35E">
      <w:start w:val="1"/>
      <w:numFmt w:val="decimal"/>
      <w:lvlText w:val="%1."/>
      <w:lvlJc w:val="left"/>
      <w:pPr>
        <w:ind w:left="121" w:hanging="568"/>
        <w:jc w:val="left"/>
      </w:pPr>
      <w:rPr>
        <w:rFonts w:ascii="Verdana" w:eastAsia="Verdana" w:hAnsi="Verdana" w:cs="Verdana" w:hint="default"/>
        <w:spacing w:val="-1"/>
        <w:w w:val="100"/>
        <w:sz w:val="20"/>
        <w:szCs w:val="20"/>
      </w:rPr>
    </w:lvl>
    <w:lvl w:ilvl="1" w:tplc="69F8A70A">
      <w:start w:val="1"/>
      <w:numFmt w:val="decimal"/>
      <w:lvlText w:val="%2."/>
      <w:lvlJc w:val="left"/>
      <w:pPr>
        <w:ind w:left="101" w:hanging="707"/>
        <w:jc w:val="left"/>
      </w:pPr>
      <w:rPr>
        <w:rFonts w:ascii="Verdana" w:eastAsia="Verdana" w:hAnsi="Verdana" w:cs="Verdana" w:hint="default"/>
        <w:spacing w:val="-1"/>
        <w:w w:val="100"/>
        <w:sz w:val="20"/>
        <w:szCs w:val="20"/>
      </w:rPr>
    </w:lvl>
    <w:lvl w:ilvl="2" w:tplc="9B906842">
      <w:numFmt w:val="bullet"/>
      <w:lvlText w:val="•"/>
      <w:lvlJc w:val="left"/>
      <w:pPr>
        <w:ind w:left="1076" w:hanging="707"/>
      </w:pPr>
      <w:rPr>
        <w:rFonts w:hint="default"/>
      </w:rPr>
    </w:lvl>
    <w:lvl w:ilvl="3" w:tplc="0618279E">
      <w:numFmt w:val="bullet"/>
      <w:lvlText w:val="•"/>
      <w:lvlJc w:val="left"/>
      <w:pPr>
        <w:ind w:left="2032" w:hanging="707"/>
      </w:pPr>
      <w:rPr>
        <w:rFonts w:hint="default"/>
      </w:rPr>
    </w:lvl>
    <w:lvl w:ilvl="4" w:tplc="565A503E">
      <w:numFmt w:val="bullet"/>
      <w:lvlText w:val="•"/>
      <w:lvlJc w:val="left"/>
      <w:pPr>
        <w:ind w:left="2988" w:hanging="707"/>
      </w:pPr>
      <w:rPr>
        <w:rFonts w:hint="default"/>
      </w:rPr>
    </w:lvl>
    <w:lvl w:ilvl="5" w:tplc="B3460538">
      <w:numFmt w:val="bullet"/>
      <w:lvlText w:val="•"/>
      <w:lvlJc w:val="left"/>
      <w:pPr>
        <w:ind w:left="3945" w:hanging="707"/>
      </w:pPr>
      <w:rPr>
        <w:rFonts w:hint="default"/>
      </w:rPr>
    </w:lvl>
    <w:lvl w:ilvl="6" w:tplc="AFFCD40C">
      <w:numFmt w:val="bullet"/>
      <w:lvlText w:val="•"/>
      <w:lvlJc w:val="left"/>
      <w:pPr>
        <w:ind w:left="4901" w:hanging="707"/>
      </w:pPr>
      <w:rPr>
        <w:rFonts w:hint="default"/>
      </w:rPr>
    </w:lvl>
    <w:lvl w:ilvl="7" w:tplc="6E02A8F0">
      <w:numFmt w:val="bullet"/>
      <w:lvlText w:val="•"/>
      <w:lvlJc w:val="left"/>
      <w:pPr>
        <w:ind w:left="5857" w:hanging="707"/>
      </w:pPr>
      <w:rPr>
        <w:rFonts w:hint="default"/>
      </w:rPr>
    </w:lvl>
    <w:lvl w:ilvl="8" w:tplc="86E21672">
      <w:numFmt w:val="bullet"/>
      <w:lvlText w:val="•"/>
      <w:lvlJc w:val="left"/>
      <w:pPr>
        <w:ind w:left="6813" w:hanging="707"/>
      </w:pPr>
      <w:rPr>
        <w:rFonts w:hint="default"/>
      </w:rPr>
    </w:lvl>
  </w:abstractNum>
  <w:abstractNum w:abstractNumId="19" w15:restartNumberingAfterBreak="0">
    <w:nsid w:val="4B47303D"/>
    <w:multiLevelType w:val="hybridMultilevel"/>
    <w:tmpl w:val="A96E88F8"/>
    <w:lvl w:ilvl="0" w:tplc="3CC22FBC">
      <w:start w:val="9"/>
      <w:numFmt w:val="upperLetter"/>
      <w:lvlText w:val="%1."/>
      <w:lvlJc w:val="left"/>
      <w:pPr>
        <w:ind w:left="683" w:hanging="569"/>
        <w:jc w:val="right"/>
      </w:pPr>
      <w:rPr>
        <w:rFonts w:hint="default"/>
        <w:b/>
        <w:bCs/>
        <w:i/>
        <w:spacing w:val="-2"/>
        <w:w w:val="99"/>
      </w:rPr>
    </w:lvl>
    <w:lvl w:ilvl="1" w:tplc="A7667AF6">
      <w:numFmt w:val="bullet"/>
      <w:lvlText w:val="•"/>
      <w:lvlJc w:val="left"/>
      <w:pPr>
        <w:ind w:left="1572" w:hanging="569"/>
      </w:pPr>
      <w:rPr>
        <w:rFonts w:hint="default"/>
      </w:rPr>
    </w:lvl>
    <w:lvl w:ilvl="2" w:tplc="9940CA2C">
      <w:numFmt w:val="bullet"/>
      <w:lvlText w:val="•"/>
      <w:lvlJc w:val="left"/>
      <w:pPr>
        <w:ind w:left="2464" w:hanging="569"/>
      </w:pPr>
      <w:rPr>
        <w:rFonts w:hint="default"/>
      </w:rPr>
    </w:lvl>
    <w:lvl w:ilvl="3" w:tplc="99FA969C">
      <w:numFmt w:val="bullet"/>
      <w:lvlText w:val="•"/>
      <w:lvlJc w:val="left"/>
      <w:pPr>
        <w:ind w:left="3356" w:hanging="569"/>
      </w:pPr>
      <w:rPr>
        <w:rFonts w:hint="default"/>
      </w:rPr>
    </w:lvl>
    <w:lvl w:ilvl="4" w:tplc="79D2EA62">
      <w:numFmt w:val="bullet"/>
      <w:lvlText w:val="•"/>
      <w:lvlJc w:val="left"/>
      <w:pPr>
        <w:ind w:left="4248" w:hanging="569"/>
      </w:pPr>
      <w:rPr>
        <w:rFonts w:hint="default"/>
      </w:rPr>
    </w:lvl>
    <w:lvl w:ilvl="5" w:tplc="5A30698C">
      <w:numFmt w:val="bullet"/>
      <w:lvlText w:val="•"/>
      <w:lvlJc w:val="left"/>
      <w:pPr>
        <w:ind w:left="5140" w:hanging="569"/>
      </w:pPr>
      <w:rPr>
        <w:rFonts w:hint="default"/>
      </w:rPr>
    </w:lvl>
    <w:lvl w:ilvl="6" w:tplc="BBD44296">
      <w:numFmt w:val="bullet"/>
      <w:lvlText w:val="•"/>
      <w:lvlJc w:val="left"/>
      <w:pPr>
        <w:ind w:left="6032" w:hanging="569"/>
      </w:pPr>
      <w:rPr>
        <w:rFonts w:hint="default"/>
      </w:rPr>
    </w:lvl>
    <w:lvl w:ilvl="7" w:tplc="E3B8BF0A">
      <w:numFmt w:val="bullet"/>
      <w:lvlText w:val="•"/>
      <w:lvlJc w:val="left"/>
      <w:pPr>
        <w:ind w:left="6924" w:hanging="569"/>
      </w:pPr>
      <w:rPr>
        <w:rFonts w:hint="default"/>
      </w:rPr>
    </w:lvl>
    <w:lvl w:ilvl="8" w:tplc="84368ADE">
      <w:numFmt w:val="bullet"/>
      <w:lvlText w:val="•"/>
      <w:lvlJc w:val="left"/>
      <w:pPr>
        <w:ind w:left="7816" w:hanging="569"/>
      </w:pPr>
      <w:rPr>
        <w:rFonts w:hint="default"/>
      </w:rPr>
    </w:lvl>
  </w:abstractNum>
  <w:abstractNum w:abstractNumId="20" w15:restartNumberingAfterBreak="0">
    <w:nsid w:val="4B815B6D"/>
    <w:multiLevelType w:val="hybridMultilevel"/>
    <w:tmpl w:val="3EB4ECB6"/>
    <w:lvl w:ilvl="0" w:tplc="8A1E4520">
      <w:start w:val="91"/>
      <w:numFmt w:val="decimal"/>
      <w:lvlText w:val="%1."/>
      <w:lvlJc w:val="left"/>
      <w:pPr>
        <w:ind w:left="116" w:hanging="569"/>
        <w:jc w:val="left"/>
      </w:pPr>
      <w:rPr>
        <w:rFonts w:ascii="Verdana" w:eastAsia="Verdana" w:hAnsi="Verdana" w:cs="Verdana" w:hint="default"/>
        <w:spacing w:val="-1"/>
        <w:w w:val="99"/>
        <w:sz w:val="20"/>
        <w:szCs w:val="20"/>
      </w:rPr>
    </w:lvl>
    <w:lvl w:ilvl="1" w:tplc="6B1EB9EE">
      <w:start w:val="1"/>
      <w:numFmt w:val="upperLetter"/>
      <w:lvlText w:val="%2."/>
      <w:lvlJc w:val="left"/>
      <w:pPr>
        <w:ind w:left="1251" w:hanging="569"/>
        <w:jc w:val="left"/>
      </w:pPr>
      <w:rPr>
        <w:rFonts w:ascii="Verdana" w:eastAsia="Verdana" w:hAnsi="Verdana" w:cs="Verdana" w:hint="default"/>
        <w:b/>
        <w:bCs/>
        <w:i/>
        <w:spacing w:val="-3"/>
        <w:w w:val="99"/>
        <w:sz w:val="20"/>
        <w:szCs w:val="20"/>
      </w:rPr>
    </w:lvl>
    <w:lvl w:ilvl="2" w:tplc="6040D1D2">
      <w:numFmt w:val="bullet"/>
      <w:lvlText w:val="•"/>
      <w:lvlJc w:val="left"/>
      <w:pPr>
        <w:ind w:left="2184" w:hanging="569"/>
      </w:pPr>
      <w:rPr>
        <w:rFonts w:hint="default"/>
      </w:rPr>
    </w:lvl>
    <w:lvl w:ilvl="3" w:tplc="F3C6A9CA">
      <w:numFmt w:val="bullet"/>
      <w:lvlText w:val="•"/>
      <w:lvlJc w:val="left"/>
      <w:pPr>
        <w:ind w:left="3108" w:hanging="569"/>
      </w:pPr>
      <w:rPr>
        <w:rFonts w:hint="default"/>
      </w:rPr>
    </w:lvl>
    <w:lvl w:ilvl="4" w:tplc="39327B94">
      <w:numFmt w:val="bullet"/>
      <w:lvlText w:val="•"/>
      <w:lvlJc w:val="left"/>
      <w:pPr>
        <w:ind w:left="4033" w:hanging="569"/>
      </w:pPr>
      <w:rPr>
        <w:rFonts w:hint="default"/>
      </w:rPr>
    </w:lvl>
    <w:lvl w:ilvl="5" w:tplc="4E40437E">
      <w:numFmt w:val="bullet"/>
      <w:lvlText w:val="•"/>
      <w:lvlJc w:val="left"/>
      <w:pPr>
        <w:ind w:left="4957" w:hanging="569"/>
      </w:pPr>
      <w:rPr>
        <w:rFonts w:hint="default"/>
      </w:rPr>
    </w:lvl>
    <w:lvl w:ilvl="6" w:tplc="9CDAFD34">
      <w:numFmt w:val="bullet"/>
      <w:lvlText w:val="•"/>
      <w:lvlJc w:val="left"/>
      <w:pPr>
        <w:ind w:left="5882" w:hanging="569"/>
      </w:pPr>
      <w:rPr>
        <w:rFonts w:hint="default"/>
      </w:rPr>
    </w:lvl>
    <w:lvl w:ilvl="7" w:tplc="528E6C6A">
      <w:numFmt w:val="bullet"/>
      <w:lvlText w:val="•"/>
      <w:lvlJc w:val="left"/>
      <w:pPr>
        <w:ind w:left="6806" w:hanging="569"/>
      </w:pPr>
      <w:rPr>
        <w:rFonts w:hint="default"/>
      </w:rPr>
    </w:lvl>
    <w:lvl w:ilvl="8" w:tplc="8000EE4E">
      <w:numFmt w:val="bullet"/>
      <w:lvlText w:val="•"/>
      <w:lvlJc w:val="left"/>
      <w:pPr>
        <w:ind w:left="7731" w:hanging="569"/>
      </w:pPr>
      <w:rPr>
        <w:rFonts w:hint="default"/>
      </w:rPr>
    </w:lvl>
  </w:abstractNum>
  <w:abstractNum w:abstractNumId="21" w15:restartNumberingAfterBreak="0">
    <w:nsid w:val="516902E8"/>
    <w:multiLevelType w:val="hybridMultilevel"/>
    <w:tmpl w:val="4282D1E2"/>
    <w:lvl w:ilvl="0" w:tplc="4852C9B8">
      <w:start w:val="1"/>
      <w:numFmt w:val="decimal"/>
      <w:lvlText w:val="%1."/>
      <w:lvlJc w:val="left"/>
      <w:pPr>
        <w:ind w:left="116" w:hanging="568"/>
        <w:jc w:val="left"/>
      </w:pPr>
      <w:rPr>
        <w:rFonts w:ascii="Verdana" w:eastAsia="Verdana" w:hAnsi="Verdana" w:cs="Verdana" w:hint="default"/>
        <w:spacing w:val="-1"/>
        <w:w w:val="99"/>
        <w:sz w:val="20"/>
        <w:szCs w:val="20"/>
      </w:rPr>
    </w:lvl>
    <w:lvl w:ilvl="1" w:tplc="1A020F12">
      <w:numFmt w:val="bullet"/>
      <w:lvlText w:val="•"/>
      <w:lvlJc w:val="left"/>
      <w:pPr>
        <w:ind w:left="1068" w:hanging="568"/>
      </w:pPr>
      <w:rPr>
        <w:rFonts w:hint="default"/>
      </w:rPr>
    </w:lvl>
    <w:lvl w:ilvl="2" w:tplc="7708FA90">
      <w:numFmt w:val="bullet"/>
      <w:lvlText w:val="•"/>
      <w:lvlJc w:val="left"/>
      <w:pPr>
        <w:ind w:left="2016" w:hanging="568"/>
      </w:pPr>
      <w:rPr>
        <w:rFonts w:hint="default"/>
      </w:rPr>
    </w:lvl>
    <w:lvl w:ilvl="3" w:tplc="1EEA703C">
      <w:numFmt w:val="bullet"/>
      <w:lvlText w:val="•"/>
      <w:lvlJc w:val="left"/>
      <w:pPr>
        <w:ind w:left="2964" w:hanging="568"/>
      </w:pPr>
      <w:rPr>
        <w:rFonts w:hint="default"/>
      </w:rPr>
    </w:lvl>
    <w:lvl w:ilvl="4" w:tplc="4028B0E6">
      <w:numFmt w:val="bullet"/>
      <w:lvlText w:val="•"/>
      <w:lvlJc w:val="left"/>
      <w:pPr>
        <w:ind w:left="3912" w:hanging="568"/>
      </w:pPr>
      <w:rPr>
        <w:rFonts w:hint="default"/>
      </w:rPr>
    </w:lvl>
    <w:lvl w:ilvl="5" w:tplc="18AA7C68">
      <w:numFmt w:val="bullet"/>
      <w:lvlText w:val="•"/>
      <w:lvlJc w:val="left"/>
      <w:pPr>
        <w:ind w:left="4860" w:hanging="568"/>
      </w:pPr>
      <w:rPr>
        <w:rFonts w:hint="default"/>
      </w:rPr>
    </w:lvl>
    <w:lvl w:ilvl="6" w:tplc="0FD6E028">
      <w:numFmt w:val="bullet"/>
      <w:lvlText w:val="•"/>
      <w:lvlJc w:val="left"/>
      <w:pPr>
        <w:ind w:left="5808" w:hanging="568"/>
      </w:pPr>
      <w:rPr>
        <w:rFonts w:hint="default"/>
      </w:rPr>
    </w:lvl>
    <w:lvl w:ilvl="7" w:tplc="F9E43464">
      <w:numFmt w:val="bullet"/>
      <w:lvlText w:val="•"/>
      <w:lvlJc w:val="left"/>
      <w:pPr>
        <w:ind w:left="6756" w:hanging="568"/>
      </w:pPr>
      <w:rPr>
        <w:rFonts w:hint="default"/>
      </w:rPr>
    </w:lvl>
    <w:lvl w:ilvl="8" w:tplc="4F049BEE">
      <w:numFmt w:val="bullet"/>
      <w:lvlText w:val="•"/>
      <w:lvlJc w:val="left"/>
      <w:pPr>
        <w:ind w:left="7704" w:hanging="568"/>
      </w:pPr>
      <w:rPr>
        <w:rFonts w:hint="default"/>
      </w:rPr>
    </w:lvl>
  </w:abstractNum>
  <w:abstractNum w:abstractNumId="22" w15:restartNumberingAfterBreak="0">
    <w:nsid w:val="5404692B"/>
    <w:multiLevelType w:val="hybridMultilevel"/>
    <w:tmpl w:val="D40ED00C"/>
    <w:lvl w:ilvl="0" w:tplc="051ECD10">
      <w:start w:val="1"/>
      <w:numFmt w:val="decimal"/>
      <w:lvlText w:val="%1."/>
      <w:lvlJc w:val="left"/>
      <w:pPr>
        <w:ind w:left="118" w:hanging="383"/>
        <w:jc w:val="left"/>
      </w:pPr>
      <w:rPr>
        <w:rFonts w:ascii="Verdana" w:eastAsia="Verdana" w:hAnsi="Verdana" w:cs="Verdana" w:hint="default"/>
        <w:spacing w:val="-34"/>
        <w:w w:val="99"/>
        <w:sz w:val="24"/>
        <w:szCs w:val="24"/>
      </w:rPr>
    </w:lvl>
    <w:lvl w:ilvl="1" w:tplc="95F0C5BA">
      <w:numFmt w:val="bullet"/>
      <w:lvlText w:val="•"/>
      <w:lvlJc w:val="left"/>
      <w:pPr>
        <w:ind w:left="1038" w:hanging="383"/>
      </w:pPr>
      <w:rPr>
        <w:rFonts w:hint="default"/>
      </w:rPr>
    </w:lvl>
    <w:lvl w:ilvl="2" w:tplc="0C9280E2">
      <w:numFmt w:val="bullet"/>
      <w:lvlText w:val="•"/>
      <w:lvlJc w:val="left"/>
      <w:pPr>
        <w:ind w:left="1957" w:hanging="383"/>
      </w:pPr>
      <w:rPr>
        <w:rFonts w:hint="default"/>
      </w:rPr>
    </w:lvl>
    <w:lvl w:ilvl="3" w:tplc="EC2CE8AE">
      <w:numFmt w:val="bullet"/>
      <w:lvlText w:val="•"/>
      <w:lvlJc w:val="left"/>
      <w:pPr>
        <w:ind w:left="2875" w:hanging="383"/>
      </w:pPr>
      <w:rPr>
        <w:rFonts w:hint="default"/>
      </w:rPr>
    </w:lvl>
    <w:lvl w:ilvl="4" w:tplc="0680DF56">
      <w:numFmt w:val="bullet"/>
      <w:lvlText w:val="•"/>
      <w:lvlJc w:val="left"/>
      <w:pPr>
        <w:ind w:left="3794" w:hanging="383"/>
      </w:pPr>
      <w:rPr>
        <w:rFonts w:hint="default"/>
      </w:rPr>
    </w:lvl>
    <w:lvl w:ilvl="5" w:tplc="8C204700">
      <w:numFmt w:val="bullet"/>
      <w:lvlText w:val="•"/>
      <w:lvlJc w:val="left"/>
      <w:pPr>
        <w:ind w:left="4713" w:hanging="383"/>
      </w:pPr>
      <w:rPr>
        <w:rFonts w:hint="default"/>
      </w:rPr>
    </w:lvl>
    <w:lvl w:ilvl="6" w:tplc="213C4BFC">
      <w:numFmt w:val="bullet"/>
      <w:lvlText w:val="•"/>
      <w:lvlJc w:val="left"/>
      <w:pPr>
        <w:ind w:left="5631" w:hanging="383"/>
      </w:pPr>
      <w:rPr>
        <w:rFonts w:hint="default"/>
      </w:rPr>
    </w:lvl>
    <w:lvl w:ilvl="7" w:tplc="7A9AF0B0">
      <w:numFmt w:val="bullet"/>
      <w:lvlText w:val="•"/>
      <w:lvlJc w:val="left"/>
      <w:pPr>
        <w:ind w:left="6550" w:hanging="383"/>
      </w:pPr>
      <w:rPr>
        <w:rFonts w:hint="default"/>
      </w:rPr>
    </w:lvl>
    <w:lvl w:ilvl="8" w:tplc="37AE60F0">
      <w:numFmt w:val="bullet"/>
      <w:lvlText w:val="•"/>
      <w:lvlJc w:val="left"/>
      <w:pPr>
        <w:ind w:left="7469" w:hanging="383"/>
      </w:pPr>
      <w:rPr>
        <w:rFonts w:hint="default"/>
      </w:rPr>
    </w:lvl>
  </w:abstractNum>
  <w:abstractNum w:abstractNumId="23" w15:restartNumberingAfterBreak="0">
    <w:nsid w:val="57435E64"/>
    <w:multiLevelType w:val="multilevel"/>
    <w:tmpl w:val="FF8EA582"/>
    <w:lvl w:ilvl="0">
      <w:start w:val="2"/>
      <w:numFmt w:val="upperLetter"/>
      <w:lvlText w:val="%1"/>
      <w:lvlJc w:val="left"/>
      <w:pPr>
        <w:ind w:left="2416" w:hanging="598"/>
        <w:jc w:val="left"/>
      </w:pPr>
      <w:rPr>
        <w:rFonts w:hint="default"/>
      </w:rPr>
    </w:lvl>
    <w:lvl w:ilvl="1">
      <w:start w:val="4"/>
      <w:numFmt w:val="decimal"/>
      <w:lvlText w:val="%1.%2"/>
      <w:lvlJc w:val="left"/>
      <w:pPr>
        <w:ind w:left="2416" w:hanging="598"/>
        <w:jc w:val="right"/>
      </w:pPr>
      <w:rPr>
        <w:rFonts w:hint="default"/>
      </w:rPr>
    </w:lvl>
    <w:lvl w:ilvl="2">
      <w:start w:val="1"/>
      <w:numFmt w:val="lowerLetter"/>
      <w:lvlText w:val="%1.%2.%3"/>
      <w:lvlJc w:val="left"/>
      <w:pPr>
        <w:ind w:left="2416" w:hanging="598"/>
        <w:jc w:val="left"/>
      </w:pPr>
      <w:rPr>
        <w:rFonts w:hint="default"/>
        <w:spacing w:val="-2"/>
        <w:w w:val="99"/>
        <w:u w:val="single" w:color="000000"/>
      </w:rPr>
    </w:lvl>
    <w:lvl w:ilvl="3">
      <w:numFmt w:val="bullet"/>
      <w:lvlText w:val="•"/>
      <w:lvlJc w:val="left"/>
      <w:pPr>
        <w:ind w:left="4574" w:hanging="598"/>
      </w:pPr>
      <w:rPr>
        <w:rFonts w:hint="default"/>
      </w:rPr>
    </w:lvl>
    <w:lvl w:ilvl="4">
      <w:numFmt w:val="bullet"/>
      <w:lvlText w:val="•"/>
      <w:lvlJc w:val="left"/>
      <w:pPr>
        <w:ind w:left="5292" w:hanging="598"/>
      </w:pPr>
      <w:rPr>
        <w:rFonts w:hint="default"/>
      </w:rPr>
    </w:lvl>
    <w:lvl w:ilvl="5">
      <w:numFmt w:val="bullet"/>
      <w:lvlText w:val="•"/>
      <w:lvlJc w:val="left"/>
      <w:pPr>
        <w:ind w:left="6010" w:hanging="598"/>
      </w:pPr>
      <w:rPr>
        <w:rFonts w:hint="default"/>
      </w:rPr>
    </w:lvl>
    <w:lvl w:ilvl="6">
      <w:numFmt w:val="bullet"/>
      <w:lvlText w:val="•"/>
      <w:lvlJc w:val="left"/>
      <w:pPr>
        <w:ind w:left="6728" w:hanging="598"/>
      </w:pPr>
      <w:rPr>
        <w:rFonts w:hint="default"/>
      </w:rPr>
    </w:lvl>
    <w:lvl w:ilvl="7">
      <w:numFmt w:val="bullet"/>
      <w:lvlText w:val="•"/>
      <w:lvlJc w:val="left"/>
      <w:pPr>
        <w:ind w:left="7446" w:hanging="598"/>
      </w:pPr>
      <w:rPr>
        <w:rFonts w:hint="default"/>
      </w:rPr>
    </w:lvl>
    <w:lvl w:ilvl="8">
      <w:numFmt w:val="bullet"/>
      <w:lvlText w:val="•"/>
      <w:lvlJc w:val="left"/>
      <w:pPr>
        <w:ind w:left="8164" w:hanging="598"/>
      </w:pPr>
      <w:rPr>
        <w:rFonts w:hint="default"/>
      </w:rPr>
    </w:lvl>
  </w:abstractNum>
  <w:abstractNum w:abstractNumId="24" w15:restartNumberingAfterBreak="0">
    <w:nsid w:val="58196E87"/>
    <w:multiLevelType w:val="hybridMultilevel"/>
    <w:tmpl w:val="246C9BB8"/>
    <w:lvl w:ilvl="0" w:tplc="6C36B8A6">
      <w:start w:val="1"/>
      <w:numFmt w:val="decimal"/>
      <w:lvlText w:val="%1."/>
      <w:lvlJc w:val="left"/>
      <w:pPr>
        <w:ind w:left="121" w:hanging="708"/>
        <w:jc w:val="left"/>
      </w:pPr>
      <w:rPr>
        <w:rFonts w:ascii="Verdana" w:eastAsia="Verdana" w:hAnsi="Verdana" w:cs="Verdana" w:hint="default"/>
        <w:spacing w:val="-1"/>
        <w:w w:val="100"/>
        <w:sz w:val="20"/>
        <w:szCs w:val="20"/>
      </w:rPr>
    </w:lvl>
    <w:lvl w:ilvl="1" w:tplc="68E45366">
      <w:numFmt w:val="bullet"/>
      <w:lvlText w:val="•"/>
      <w:lvlJc w:val="left"/>
      <w:pPr>
        <w:ind w:left="1024" w:hanging="708"/>
      </w:pPr>
      <w:rPr>
        <w:rFonts w:hint="default"/>
      </w:rPr>
    </w:lvl>
    <w:lvl w:ilvl="2" w:tplc="E9805D04">
      <w:numFmt w:val="bullet"/>
      <w:lvlText w:val="•"/>
      <w:lvlJc w:val="left"/>
      <w:pPr>
        <w:ind w:left="1928" w:hanging="708"/>
      </w:pPr>
      <w:rPr>
        <w:rFonts w:hint="default"/>
      </w:rPr>
    </w:lvl>
    <w:lvl w:ilvl="3" w:tplc="D486A042">
      <w:numFmt w:val="bullet"/>
      <w:lvlText w:val="•"/>
      <w:lvlJc w:val="left"/>
      <w:pPr>
        <w:ind w:left="2832" w:hanging="708"/>
      </w:pPr>
      <w:rPr>
        <w:rFonts w:hint="default"/>
      </w:rPr>
    </w:lvl>
    <w:lvl w:ilvl="4" w:tplc="76AC3824">
      <w:numFmt w:val="bullet"/>
      <w:lvlText w:val="•"/>
      <w:lvlJc w:val="left"/>
      <w:pPr>
        <w:ind w:left="3736" w:hanging="708"/>
      </w:pPr>
      <w:rPr>
        <w:rFonts w:hint="default"/>
      </w:rPr>
    </w:lvl>
    <w:lvl w:ilvl="5" w:tplc="4E5C9A02">
      <w:numFmt w:val="bullet"/>
      <w:lvlText w:val="•"/>
      <w:lvlJc w:val="left"/>
      <w:pPr>
        <w:ind w:left="4640" w:hanging="708"/>
      </w:pPr>
      <w:rPr>
        <w:rFonts w:hint="default"/>
      </w:rPr>
    </w:lvl>
    <w:lvl w:ilvl="6" w:tplc="D340D738">
      <w:numFmt w:val="bullet"/>
      <w:lvlText w:val="•"/>
      <w:lvlJc w:val="left"/>
      <w:pPr>
        <w:ind w:left="5544" w:hanging="708"/>
      </w:pPr>
      <w:rPr>
        <w:rFonts w:hint="default"/>
      </w:rPr>
    </w:lvl>
    <w:lvl w:ilvl="7" w:tplc="02E2D020">
      <w:numFmt w:val="bullet"/>
      <w:lvlText w:val="•"/>
      <w:lvlJc w:val="left"/>
      <w:pPr>
        <w:ind w:left="6448" w:hanging="708"/>
      </w:pPr>
      <w:rPr>
        <w:rFonts w:hint="default"/>
      </w:rPr>
    </w:lvl>
    <w:lvl w:ilvl="8" w:tplc="F1F25BAA">
      <w:numFmt w:val="bullet"/>
      <w:lvlText w:val="•"/>
      <w:lvlJc w:val="left"/>
      <w:pPr>
        <w:ind w:left="7352" w:hanging="708"/>
      </w:pPr>
      <w:rPr>
        <w:rFonts w:hint="default"/>
      </w:rPr>
    </w:lvl>
  </w:abstractNum>
  <w:abstractNum w:abstractNumId="25" w15:restartNumberingAfterBreak="0">
    <w:nsid w:val="5B2E3807"/>
    <w:multiLevelType w:val="multilevel"/>
    <w:tmpl w:val="33D6F644"/>
    <w:lvl w:ilvl="0">
      <w:start w:val="1"/>
      <w:numFmt w:val="upperLetter"/>
      <w:lvlText w:val="%1."/>
      <w:lvlJc w:val="left"/>
      <w:pPr>
        <w:ind w:left="683" w:hanging="568"/>
        <w:jc w:val="left"/>
      </w:pPr>
      <w:rPr>
        <w:rFonts w:ascii="Verdana" w:eastAsia="Verdana" w:hAnsi="Verdana" w:cs="Verdana" w:hint="default"/>
        <w:spacing w:val="-1"/>
        <w:w w:val="99"/>
        <w:sz w:val="20"/>
        <w:szCs w:val="20"/>
      </w:rPr>
    </w:lvl>
    <w:lvl w:ilvl="1">
      <w:start w:val="1"/>
      <w:numFmt w:val="decimal"/>
      <w:lvlText w:val="%1.%2"/>
      <w:lvlJc w:val="left"/>
      <w:pPr>
        <w:ind w:left="682" w:hanging="567"/>
        <w:jc w:val="left"/>
      </w:pPr>
      <w:rPr>
        <w:rFonts w:ascii="Verdana" w:eastAsia="Verdana" w:hAnsi="Verdana" w:cs="Verdana" w:hint="default"/>
        <w:spacing w:val="-2"/>
        <w:w w:val="99"/>
        <w:sz w:val="20"/>
        <w:szCs w:val="20"/>
      </w:rPr>
    </w:lvl>
    <w:lvl w:ilvl="2">
      <w:numFmt w:val="bullet"/>
      <w:lvlText w:val="•"/>
      <w:lvlJc w:val="left"/>
      <w:pPr>
        <w:ind w:left="2460" w:hanging="567"/>
      </w:pPr>
      <w:rPr>
        <w:rFonts w:hint="default"/>
      </w:rPr>
    </w:lvl>
    <w:lvl w:ilvl="3">
      <w:numFmt w:val="bullet"/>
      <w:lvlText w:val="•"/>
      <w:lvlJc w:val="left"/>
      <w:pPr>
        <w:ind w:left="3350" w:hanging="567"/>
      </w:pPr>
      <w:rPr>
        <w:rFonts w:hint="default"/>
      </w:rPr>
    </w:lvl>
    <w:lvl w:ilvl="4">
      <w:numFmt w:val="bullet"/>
      <w:lvlText w:val="•"/>
      <w:lvlJc w:val="left"/>
      <w:pPr>
        <w:ind w:left="4240" w:hanging="567"/>
      </w:pPr>
      <w:rPr>
        <w:rFonts w:hint="default"/>
      </w:rPr>
    </w:lvl>
    <w:lvl w:ilvl="5">
      <w:numFmt w:val="bullet"/>
      <w:lvlText w:val="•"/>
      <w:lvlJc w:val="left"/>
      <w:pPr>
        <w:ind w:left="5130" w:hanging="567"/>
      </w:pPr>
      <w:rPr>
        <w:rFonts w:hint="default"/>
      </w:rPr>
    </w:lvl>
    <w:lvl w:ilvl="6">
      <w:numFmt w:val="bullet"/>
      <w:lvlText w:val="•"/>
      <w:lvlJc w:val="left"/>
      <w:pPr>
        <w:ind w:left="6020" w:hanging="567"/>
      </w:pPr>
      <w:rPr>
        <w:rFonts w:hint="default"/>
      </w:rPr>
    </w:lvl>
    <w:lvl w:ilvl="7">
      <w:numFmt w:val="bullet"/>
      <w:lvlText w:val="•"/>
      <w:lvlJc w:val="left"/>
      <w:pPr>
        <w:ind w:left="6910" w:hanging="567"/>
      </w:pPr>
      <w:rPr>
        <w:rFonts w:hint="default"/>
      </w:rPr>
    </w:lvl>
    <w:lvl w:ilvl="8">
      <w:numFmt w:val="bullet"/>
      <w:lvlText w:val="•"/>
      <w:lvlJc w:val="left"/>
      <w:pPr>
        <w:ind w:left="7800" w:hanging="567"/>
      </w:pPr>
      <w:rPr>
        <w:rFonts w:hint="default"/>
      </w:rPr>
    </w:lvl>
  </w:abstractNum>
  <w:abstractNum w:abstractNumId="26" w15:restartNumberingAfterBreak="0">
    <w:nsid w:val="5BB7547F"/>
    <w:multiLevelType w:val="hybridMultilevel"/>
    <w:tmpl w:val="C28CE73C"/>
    <w:lvl w:ilvl="0" w:tplc="983A5ED0">
      <w:start w:val="17"/>
      <w:numFmt w:val="decimal"/>
      <w:lvlText w:val="%1."/>
      <w:lvlJc w:val="left"/>
      <w:pPr>
        <w:ind w:left="114" w:hanging="569"/>
        <w:jc w:val="left"/>
      </w:pPr>
      <w:rPr>
        <w:rFonts w:ascii="Verdana" w:eastAsia="Verdana" w:hAnsi="Verdana" w:cs="Verdana" w:hint="default"/>
        <w:spacing w:val="-1"/>
        <w:w w:val="99"/>
        <w:sz w:val="20"/>
        <w:szCs w:val="20"/>
      </w:rPr>
    </w:lvl>
    <w:lvl w:ilvl="1" w:tplc="DC02CF4C">
      <w:numFmt w:val="bullet"/>
      <w:lvlText w:val="•"/>
      <w:lvlJc w:val="left"/>
      <w:pPr>
        <w:ind w:left="1068" w:hanging="569"/>
      </w:pPr>
      <w:rPr>
        <w:rFonts w:hint="default"/>
      </w:rPr>
    </w:lvl>
    <w:lvl w:ilvl="2" w:tplc="50D46EEA">
      <w:numFmt w:val="bullet"/>
      <w:lvlText w:val="•"/>
      <w:lvlJc w:val="left"/>
      <w:pPr>
        <w:ind w:left="2016" w:hanging="569"/>
      </w:pPr>
      <w:rPr>
        <w:rFonts w:hint="default"/>
      </w:rPr>
    </w:lvl>
    <w:lvl w:ilvl="3" w:tplc="7B54B328">
      <w:numFmt w:val="bullet"/>
      <w:lvlText w:val="•"/>
      <w:lvlJc w:val="left"/>
      <w:pPr>
        <w:ind w:left="2964" w:hanging="569"/>
      </w:pPr>
      <w:rPr>
        <w:rFonts w:hint="default"/>
      </w:rPr>
    </w:lvl>
    <w:lvl w:ilvl="4" w:tplc="8B2A416A">
      <w:numFmt w:val="bullet"/>
      <w:lvlText w:val="•"/>
      <w:lvlJc w:val="left"/>
      <w:pPr>
        <w:ind w:left="3912" w:hanging="569"/>
      </w:pPr>
      <w:rPr>
        <w:rFonts w:hint="default"/>
      </w:rPr>
    </w:lvl>
    <w:lvl w:ilvl="5" w:tplc="F07205B4">
      <w:numFmt w:val="bullet"/>
      <w:lvlText w:val="•"/>
      <w:lvlJc w:val="left"/>
      <w:pPr>
        <w:ind w:left="4860" w:hanging="569"/>
      </w:pPr>
      <w:rPr>
        <w:rFonts w:hint="default"/>
      </w:rPr>
    </w:lvl>
    <w:lvl w:ilvl="6" w:tplc="0310EE64">
      <w:numFmt w:val="bullet"/>
      <w:lvlText w:val="•"/>
      <w:lvlJc w:val="left"/>
      <w:pPr>
        <w:ind w:left="5808" w:hanging="569"/>
      </w:pPr>
      <w:rPr>
        <w:rFonts w:hint="default"/>
      </w:rPr>
    </w:lvl>
    <w:lvl w:ilvl="7" w:tplc="3BE89056">
      <w:numFmt w:val="bullet"/>
      <w:lvlText w:val="•"/>
      <w:lvlJc w:val="left"/>
      <w:pPr>
        <w:ind w:left="6756" w:hanging="569"/>
      </w:pPr>
      <w:rPr>
        <w:rFonts w:hint="default"/>
      </w:rPr>
    </w:lvl>
    <w:lvl w:ilvl="8" w:tplc="A4B2D3F8">
      <w:numFmt w:val="bullet"/>
      <w:lvlText w:val="•"/>
      <w:lvlJc w:val="left"/>
      <w:pPr>
        <w:ind w:left="7704" w:hanging="569"/>
      </w:pPr>
      <w:rPr>
        <w:rFonts w:hint="default"/>
      </w:rPr>
    </w:lvl>
  </w:abstractNum>
  <w:abstractNum w:abstractNumId="27" w15:restartNumberingAfterBreak="0">
    <w:nsid w:val="60EA3862"/>
    <w:multiLevelType w:val="hybridMultilevel"/>
    <w:tmpl w:val="95EE48EE"/>
    <w:lvl w:ilvl="0" w:tplc="243C8334">
      <w:start w:val="1"/>
      <w:numFmt w:val="upperRoman"/>
      <w:lvlText w:val="%1."/>
      <w:lvlJc w:val="left"/>
      <w:pPr>
        <w:ind w:left="119" w:hanging="299"/>
        <w:jc w:val="left"/>
      </w:pPr>
      <w:rPr>
        <w:rFonts w:ascii="Verdana" w:eastAsia="Verdana" w:hAnsi="Verdana" w:cs="Verdana" w:hint="default"/>
        <w:b/>
        <w:bCs/>
        <w:spacing w:val="-1"/>
        <w:w w:val="99"/>
        <w:sz w:val="24"/>
        <w:szCs w:val="24"/>
      </w:rPr>
    </w:lvl>
    <w:lvl w:ilvl="1" w:tplc="F262202E">
      <w:numFmt w:val="bullet"/>
      <w:lvlText w:val="•"/>
      <w:lvlJc w:val="left"/>
      <w:pPr>
        <w:ind w:left="1038" w:hanging="299"/>
      </w:pPr>
      <w:rPr>
        <w:rFonts w:hint="default"/>
      </w:rPr>
    </w:lvl>
    <w:lvl w:ilvl="2" w:tplc="C736ED98">
      <w:numFmt w:val="bullet"/>
      <w:lvlText w:val="•"/>
      <w:lvlJc w:val="left"/>
      <w:pPr>
        <w:ind w:left="1957" w:hanging="299"/>
      </w:pPr>
      <w:rPr>
        <w:rFonts w:hint="default"/>
      </w:rPr>
    </w:lvl>
    <w:lvl w:ilvl="3" w:tplc="79F87E16">
      <w:numFmt w:val="bullet"/>
      <w:lvlText w:val="•"/>
      <w:lvlJc w:val="left"/>
      <w:pPr>
        <w:ind w:left="2875" w:hanging="299"/>
      </w:pPr>
      <w:rPr>
        <w:rFonts w:hint="default"/>
      </w:rPr>
    </w:lvl>
    <w:lvl w:ilvl="4" w:tplc="9E3E252E">
      <w:numFmt w:val="bullet"/>
      <w:lvlText w:val="•"/>
      <w:lvlJc w:val="left"/>
      <w:pPr>
        <w:ind w:left="3794" w:hanging="299"/>
      </w:pPr>
      <w:rPr>
        <w:rFonts w:hint="default"/>
      </w:rPr>
    </w:lvl>
    <w:lvl w:ilvl="5" w:tplc="A150F030">
      <w:numFmt w:val="bullet"/>
      <w:lvlText w:val="•"/>
      <w:lvlJc w:val="left"/>
      <w:pPr>
        <w:ind w:left="4713" w:hanging="299"/>
      </w:pPr>
      <w:rPr>
        <w:rFonts w:hint="default"/>
      </w:rPr>
    </w:lvl>
    <w:lvl w:ilvl="6" w:tplc="12EEA85A">
      <w:numFmt w:val="bullet"/>
      <w:lvlText w:val="•"/>
      <w:lvlJc w:val="left"/>
      <w:pPr>
        <w:ind w:left="5631" w:hanging="299"/>
      </w:pPr>
      <w:rPr>
        <w:rFonts w:hint="default"/>
      </w:rPr>
    </w:lvl>
    <w:lvl w:ilvl="7" w:tplc="05DC011E">
      <w:numFmt w:val="bullet"/>
      <w:lvlText w:val="•"/>
      <w:lvlJc w:val="left"/>
      <w:pPr>
        <w:ind w:left="6550" w:hanging="299"/>
      </w:pPr>
      <w:rPr>
        <w:rFonts w:hint="default"/>
      </w:rPr>
    </w:lvl>
    <w:lvl w:ilvl="8" w:tplc="5180EDCC">
      <w:numFmt w:val="bullet"/>
      <w:lvlText w:val="•"/>
      <w:lvlJc w:val="left"/>
      <w:pPr>
        <w:ind w:left="7469" w:hanging="299"/>
      </w:pPr>
      <w:rPr>
        <w:rFonts w:hint="default"/>
      </w:rPr>
    </w:lvl>
  </w:abstractNum>
  <w:abstractNum w:abstractNumId="28" w15:restartNumberingAfterBreak="0">
    <w:nsid w:val="64196136"/>
    <w:multiLevelType w:val="hybridMultilevel"/>
    <w:tmpl w:val="1AB29132"/>
    <w:lvl w:ilvl="0" w:tplc="A59E17BC">
      <w:start w:val="1"/>
      <w:numFmt w:val="upperLetter"/>
      <w:lvlText w:val="%1."/>
      <w:lvlJc w:val="left"/>
      <w:pPr>
        <w:ind w:left="681" w:hanging="568"/>
        <w:jc w:val="left"/>
      </w:pPr>
      <w:rPr>
        <w:rFonts w:ascii="Verdana" w:eastAsia="Verdana" w:hAnsi="Verdana" w:cs="Verdana" w:hint="default"/>
        <w:spacing w:val="-1"/>
        <w:w w:val="99"/>
        <w:sz w:val="20"/>
        <w:szCs w:val="20"/>
      </w:rPr>
    </w:lvl>
    <w:lvl w:ilvl="1" w:tplc="FFEEE93E">
      <w:numFmt w:val="bullet"/>
      <w:lvlText w:val="•"/>
      <w:lvlJc w:val="left"/>
      <w:pPr>
        <w:ind w:left="1570" w:hanging="568"/>
      </w:pPr>
      <w:rPr>
        <w:rFonts w:hint="default"/>
      </w:rPr>
    </w:lvl>
    <w:lvl w:ilvl="2" w:tplc="724AFEA4">
      <w:numFmt w:val="bullet"/>
      <w:lvlText w:val="•"/>
      <w:lvlJc w:val="left"/>
      <w:pPr>
        <w:ind w:left="2460" w:hanging="568"/>
      </w:pPr>
      <w:rPr>
        <w:rFonts w:hint="default"/>
      </w:rPr>
    </w:lvl>
    <w:lvl w:ilvl="3" w:tplc="9A763018">
      <w:numFmt w:val="bullet"/>
      <w:lvlText w:val="•"/>
      <w:lvlJc w:val="left"/>
      <w:pPr>
        <w:ind w:left="3350" w:hanging="568"/>
      </w:pPr>
      <w:rPr>
        <w:rFonts w:hint="default"/>
      </w:rPr>
    </w:lvl>
    <w:lvl w:ilvl="4" w:tplc="973ECC54">
      <w:numFmt w:val="bullet"/>
      <w:lvlText w:val="•"/>
      <w:lvlJc w:val="left"/>
      <w:pPr>
        <w:ind w:left="4240" w:hanging="568"/>
      </w:pPr>
      <w:rPr>
        <w:rFonts w:hint="default"/>
      </w:rPr>
    </w:lvl>
    <w:lvl w:ilvl="5" w:tplc="2CB45B44">
      <w:numFmt w:val="bullet"/>
      <w:lvlText w:val="•"/>
      <w:lvlJc w:val="left"/>
      <w:pPr>
        <w:ind w:left="5130" w:hanging="568"/>
      </w:pPr>
      <w:rPr>
        <w:rFonts w:hint="default"/>
      </w:rPr>
    </w:lvl>
    <w:lvl w:ilvl="6" w:tplc="B8146666">
      <w:numFmt w:val="bullet"/>
      <w:lvlText w:val="•"/>
      <w:lvlJc w:val="left"/>
      <w:pPr>
        <w:ind w:left="6020" w:hanging="568"/>
      </w:pPr>
      <w:rPr>
        <w:rFonts w:hint="default"/>
      </w:rPr>
    </w:lvl>
    <w:lvl w:ilvl="7" w:tplc="E2D23AF0">
      <w:numFmt w:val="bullet"/>
      <w:lvlText w:val="•"/>
      <w:lvlJc w:val="left"/>
      <w:pPr>
        <w:ind w:left="6910" w:hanging="568"/>
      </w:pPr>
      <w:rPr>
        <w:rFonts w:hint="default"/>
      </w:rPr>
    </w:lvl>
    <w:lvl w:ilvl="8" w:tplc="5BDC5DCA">
      <w:numFmt w:val="bullet"/>
      <w:lvlText w:val="•"/>
      <w:lvlJc w:val="left"/>
      <w:pPr>
        <w:ind w:left="7800" w:hanging="568"/>
      </w:pPr>
      <w:rPr>
        <w:rFonts w:hint="default"/>
      </w:rPr>
    </w:lvl>
  </w:abstractNum>
  <w:abstractNum w:abstractNumId="29" w15:restartNumberingAfterBreak="0">
    <w:nsid w:val="6F04365E"/>
    <w:multiLevelType w:val="hybridMultilevel"/>
    <w:tmpl w:val="0622871E"/>
    <w:lvl w:ilvl="0" w:tplc="14EE6548">
      <w:start w:val="2"/>
      <w:numFmt w:val="lowerRoman"/>
      <w:lvlText w:val="%1)"/>
      <w:lvlJc w:val="left"/>
      <w:pPr>
        <w:ind w:left="112" w:hanging="282"/>
        <w:jc w:val="left"/>
      </w:pPr>
      <w:rPr>
        <w:rFonts w:ascii="Verdana" w:eastAsia="Verdana" w:hAnsi="Verdana" w:cs="Verdana" w:hint="default"/>
        <w:spacing w:val="-1"/>
        <w:w w:val="99"/>
        <w:sz w:val="20"/>
        <w:szCs w:val="20"/>
      </w:rPr>
    </w:lvl>
    <w:lvl w:ilvl="1" w:tplc="0D724916">
      <w:numFmt w:val="bullet"/>
      <w:lvlText w:val="•"/>
      <w:lvlJc w:val="left"/>
      <w:pPr>
        <w:ind w:left="1068" w:hanging="282"/>
      </w:pPr>
      <w:rPr>
        <w:rFonts w:hint="default"/>
      </w:rPr>
    </w:lvl>
    <w:lvl w:ilvl="2" w:tplc="29A896B8">
      <w:numFmt w:val="bullet"/>
      <w:lvlText w:val="•"/>
      <w:lvlJc w:val="left"/>
      <w:pPr>
        <w:ind w:left="2016" w:hanging="282"/>
      </w:pPr>
      <w:rPr>
        <w:rFonts w:hint="default"/>
      </w:rPr>
    </w:lvl>
    <w:lvl w:ilvl="3" w:tplc="8D44FF3C">
      <w:numFmt w:val="bullet"/>
      <w:lvlText w:val="•"/>
      <w:lvlJc w:val="left"/>
      <w:pPr>
        <w:ind w:left="2964" w:hanging="282"/>
      </w:pPr>
      <w:rPr>
        <w:rFonts w:hint="default"/>
      </w:rPr>
    </w:lvl>
    <w:lvl w:ilvl="4" w:tplc="42DA2076">
      <w:numFmt w:val="bullet"/>
      <w:lvlText w:val="•"/>
      <w:lvlJc w:val="left"/>
      <w:pPr>
        <w:ind w:left="3912" w:hanging="282"/>
      </w:pPr>
      <w:rPr>
        <w:rFonts w:hint="default"/>
      </w:rPr>
    </w:lvl>
    <w:lvl w:ilvl="5" w:tplc="B532B1FA">
      <w:numFmt w:val="bullet"/>
      <w:lvlText w:val="•"/>
      <w:lvlJc w:val="left"/>
      <w:pPr>
        <w:ind w:left="4860" w:hanging="282"/>
      </w:pPr>
      <w:rPr>
        <w:rFonts w:hint="default"/>
      </w:rPr>
    </w:lvl>
    <w:lvl w:ilvl="6" w:tplc="378680A8">
      <w:numFmt w:val="bullet"/>
      <w:lvlText w:val="•"/>
      <w:lvlJc w:val="left"/>
      <w:pPr>
        <w:ind w:left="5808" w:hanging="282"/>
      </w:pPr>
      <w:rPr>
        <w:rFonts w:hint="default"/>
      </w:rPr>
    </w:lvl>
    <w:lvl w:ilvl="7" w:tplc="18189F6C">
      <w:numFmt w:val="bullet"/>
      <w:lvlText w:val="•"/>
      <w:lvlJc w:val="left"/>
      <w:pPr>
        <w:ind w:left="6756" w:hanging="282"/>
      </w:pPr>
      <w:rPr>
        <w:rFonts w:hint="default"/>
      </w:rPr>
    </w:lvl>
    <w:lvl w:ilvl="8" w:tplc="817C0410">
      <w:numFmt w:val="bullet"/>
      <w:lvlText w:val="•"/>
      <w:lvlJc w:val="left"/>
      <w:pPr>
        <w:ind w:left="7704" w:hanging="282"/>
      </w:pPr>
      <w:rPr>
        <w:rFonts w:hint="default"/>
      </w:rPr>
    </w:lvl>
  </w:abstractNum>
  <w:abstractNum w:abstractNumId="30" w15:restartNumberingAfterBreak="0">
    <w:nsid w:val="6F37596B"/>
    <w:multiLevelType w:val="hybridMultilevel"/>
    <w:tmpl w:val="687CC188"/>
    <w:lvl w:ilvl="0" w:tplc="093EF374">
      <w:start w:val="2"/>
      <w:numFmt w:val="decimal"/>
      <w:lvlText w:val="%1."/>
      <w:lvlJc w:val="left"/>
      <w:pPr>
        <w:ind w:left="329" w:hanging="208"/>
        <w:jc w:val="left"/>
      </w:pPr>
      <w:rPr>
        <w:rFonts w:ascii="Verdana" w:eastAsia="Verdana" w:hAnsi="Verdana" w:cs="Verdana" w:hint="default"/>
        <w:i/>
        <w:w w:val="99"/>
        <w:sz w:val="16"/>
        <w:szCs w:val="16"/>
      </w:rPr>
    </w:lvl>
    <w:lvl w:ilvl="1" w:tplc="60A2A11E">
      <w:numFmt w:val="bullet"/>
      <w:lvlText w:val="•"/>
      <w:lvlJc w:val="left"/>
      <w:pPr>
        <w:ind w:left="1204" w:hanging="208"/>
      </w:pPr>
      <w:rPr>
        <w:rFonts w:hint="default"/>
      </w:rPr>
    </w:lvl>
    <w:lvl w:ilvl="2" w:tplc="89DC327C">
      <w:numFmt w:val="bullet"/>
      <w:lvlText w:val="•"/>
      <w:lvlJc w:val="left"/>
      <w:pPr>
        <w:ind w:left="2088" w:hanging="208"/>
      </w:pPr>
      <w:rPr>
        <w:rFonts w:hint="default"/>
      </w:rPr>
    </w:lvl>
    <w:lvl w:ilvl="3" w:tplc="2FFC2214">
      <w:numFmt w:val="bullet"/>
      <w:lvlText w:val="•"/>
      <w:lvlJc w:val="left"/>
      <w:pPr>
        <w:ind w:left="2972" w:hanging="208"/>
      </w:pPr>
      <w:rPr>
        <w:rFonts w:hint="default"/>
      </w:rPr>
    </w:lvl>
    <w:lvl w:ilvl="4" w:tplc="B868066C">
      <w:numFmt w:val="bullet"/>
      <w:lvlText w:val="•"/>
      <w:lvlJc w:val="left"/>
      <w:pPr>
        <w:ind w:left="3856" w:hanging="208"/>
      </w:pPr>
      <w:rPr>
        <w:rFonts w:hint="default"/>
      </w:rPr>
    </w:lvl>
    <w:lvl w:ilvl="5" w:tplc="AF8CFD70">
      <w:numFmt w:val="bullet"/>
      <w:lvlText w:val="•"/>
      <w:lvlJc w:val="left"/>
      <w:pPr>
        <w:ind w:left="4740" w:hanging="208"/>
      </w:pPr>
      <w:rPr>
        <w:rFonts w:hint="default"/>
      </w:rPr>
    </w:lvl>
    <w:lvl w:ilvl="6" w:tplc="3E26C33E">
      <w:numFmt w:val="bullet"/>
      <w:lvlText w:val="•"/>
      <w:lvlJc w:val="left"/>
      <w:pPr>
        <w:ind w:left="5624" w:hanging="208"/>
      </w:pPr>
      <w:rPr>
        <w:rFonts w:hint="default"/>
      </w:rPr>
    </w:lvl>
    <w:lvl w:ilvl="7" w:tplc="BAAC0866">
      <w:numFmt w:val="bullet"/>
      <w:lvlText w:val="•"/>
      <w:lvlJc w:val="left"/>
      <w:pPr>
        <w:ind w:left="6508" w:hanging="208"/>
      </w:pPr>
      <w:rPr>
        <w:rFonts w:hint="default"/>
      </w:rPr>
    </w:lvl>
    <w:lvl w:ilvl="8" w:tplc="9392C2C6">
      <w:numFmt w:val="bullet"/>
      <w:lvlText w:val="•"/>
      <w:lvlJc w:val="left"/>
      <w:pPr>
        <w:ind w:left="7392" w:hanging="208"/>
      </w:pPr>
      <w:rPr>
        <w:rFonts w:hint="default"/>
      </w:rPr>
    </w:lvl>
  </w:abstractNum>
  <w:abstractNum w:abstractNumId="31" w15:restartNumberingAfterBreak="0">
    <w:nsid w:val="737E75A2"/>
    <w:multiLevelType w:val="hybridMultilevel"/>
    <w:tmpl w:val="3F667BFE"/>
    <w:lvl w:ilvl="0" w:tplc="4CE43896">
      <w:start w:val="15"/>
      <w:numFmt w:val="decimal"/>
      <w:lvlText w:val="%1."/>
      <w:lvlJc w:val="left"/>
      <w:pPr>
        <w:ind w:left="114" w:hanging="569"/>
        <w:jc w:val="left"/>
      </w:pPr>
      <w:rPr>
        <w:rFonts w:ascii="Verdana" w:eastAsia="Verdana" w:hAnsi="Verdana" w:cs="Verdana" w:hint="default"/>
        <w:spacing w:val="-1"/>
        <w:w w:val="99"/>
        <w:sz w:val="20"/>
        <w:szCs w:val="20"/>
      </w:rPr>
    </w:lvl>
    <w:lvl w:ilvl="1" w:tplc="1F541B36">
      <w:numFmt w:val="bullet"/>
      <w:lvlText w:val="•"/>
      <w:lvlJc w:val="left"/>
      <w:pPr>
        <w:ind w:left="1066" w:hanging="569"/>
      </w:pPr>
      <w:rPr>
        <w:rFonts w:hint="default"/>
      </w:rPr>
    </w:lvl>
    <w:lvl w:ilvl="2" w:tplc="6F9E7950">
      <w:numFmt w:val="bullet"/>
      <w:lvlText w:val="•"/>
      <w:lvlJc w:val="left"/>
      <w:pPr>
        <w:ind w:left="2012" w:hanging="569"/>
      </w:pPr>
      <w:rPr>
        <w:rFonts w:hint="default"/>
      </w:rPr>
    </w:lvl>
    <w:lvl w:ilvl="3" w:tplc="5DC00D62">
      <w:numFmt w:val="bullet"/>
      <w:lvlText w:val="•"/>
      <w:lvlJc w:val="left"/>
      <w:pPr>
        <w:ind w:left="2958" w:hanging="569"/>
      </w:pPr>
      <w:rPr>
        <w:rFonts w:hint="default"/>
      </w:rPr>
    </w:lvl>
    <w:lvl w:ilvl="4" w:tplc="B2364700">
      <w:numFmt w:val="bullet"/>
      <w:lvlText w:val="•"/>
      <w:lvlJc w:val="left"/>
      <w:pPr>
        <w:ind w:left="3904" w:hanging="569"/>
      </w:pPr>
      <w:rPr>
        <w:rFonts w:hint="default"/>
      </w:rPr>
    </w:lvl>
    <w:lvl w:ilvl="5" w:tplc="32821C9C">
      <w:numFmt w:val="bullet"/>
      <w:lvlText w:val="•"/>
      <w:lvlJc w:val="left"/>
      <w:pPr>
        <w:ind w:left="4850" w:hanging="569"/>
      </w:pPr>
      <w:rPr>
        <w:rFonts w:hint="default"/>
      </w:rPr>
    </w:lvl>
    <w:lvl w:ilvl="6" w:tplc="DBB2C8DC">
      <w:numFmt w:val="bullet"/>
      <w:lvlText w:val="•"/>
      <w:lvlJc w:val="left"/>
      <w:pPr>
        <w:ind w:left="5796" w:hanging="569"/>
      </w:pPr>
      <w:rPr>
        <w:rFonts w:hint="default"/>
      </w:rPr>
    </w:lvl>
    <w:lvl w:ilvl="7" w:tplc="17800BE4">
      <w:numFmt w:val="bullet"/>
      <w:lvlText w:val="•"/>
      <w:lvlJc w:val="left"/>
      <w:pPr>
        <w:ind w:left="6742" w:hanging="569"/>
      </w:pPr>
      <w:rPr>
        <w:rFonts w:hint="default"/>
      </w:rPr>
    </w:lvl>
    <w:lvl w:ilvl="8" w:tplc="6610D0B2">
      <w:numFmt w:val="bullet"/>
      <w:lvlText w:val="•"/>
      <w:lvlJc w:val="left"/>
      <w:pPr>
        <w:ind w:left="7688" w:hanging="569"/>
      </w:pPr>
      <w:rPr>
        <w:rFonts w:hint="default"/>
      </w:rPr>
    </w:lvl>
  </w:abstractNum>
  <w:abstractNum w:abstractNumId="32" w15:restartNumberingAfterBreak="0">
    <w:nsid w:val="73AF44AF"/>
    <w:multiLevelType w:val="hybridMultilevel"/>
    <w:tmpl w:val="49E417F6"/>
    <w:lvl w:ilvl="0" w:tplc="A9A24C0A">
      <w:start w:val="1"/>
      <w:numFmt w:val="decimal"/>
      <w:lvlText w:val="%1."/>
      <w:lvlJc w:val="left"/>
      <w:pPr>
        <w:ind w:left="682" w:hanging="306"/>
        <w:jc w:val="left"/>
      </w:pPr>
      <w:rPr>
        <w:rFonts w:ascii="Verdana" w:eastAsia="Verdana" w:hAnsi="Verdana" w:cs="Verdana" w:hint="default"/>
        <w:spacing w:val="-24"/>
        <w:w w:val="99"/>
        <w:sz w:val="18"/>
        <w:szCs w:val="18"/>
      </w:rPr>
    </w:lvl>
    <w:lvl w:ilvl="1" w:tplc="8C54FF3E">
      <w:numFmt w:val="bullet"/>
      <w:lvlText w:val="•"/>
      <w:lvlJc w:val="left"/>
      <w:pPr>
        <w:ind w:left="1570" w:hanging="306"/>
      </w:pPr>
      <w:rPr>
        <w:rFonts w:hint="default"/>
      </w:rPr>
    </w:lvl>
    <w:lvl w:ilvl="2" w:tplc="B928CC70">
      <w:numFmt w:val="bullet"/>
      <w:lvlText w:val="•"/>
      <w:lvlJc w:val="left"/>
      <w:pPr>
        <w:ind w:left="2460" w:hanging="306"/>
      </w:pPr>
      <w:rPr>
        <w:rFonts w:hint="default"/>
      </w:rPr>
    </w:lvl>
    <w:lvl w:ilvl="3" w:tplc="5B3C8FA2">
      <w:numFmt w:val="bullet"/>
      <w:lvlText w:val="•"/>
      <w:lvlJc w:val="left"/>
      <w:pPr>
        <w:ind w:left="3350" w:hanging="306"/>
      </w:pPr>
      <w:rPr>
        <w:rFonts w:hint="default"/>
      </w:rPr>
    </w:lvl>
    <w:lvl w:ilvl="4" w:tplc="D1DC62B4">
      <w:numFmt w:val="bullet"/>
      <w:lvlText w:val="•"/>
      <w:lvlJc w:val="left"/>
      <w:pPr>
        <w:ind w:left="4240" w:hanging="306"/>
      </w:pPr>
      <w:rPr>
        <w:rFonts w:hint="default"/>
      </w:rPr>
    </w:lvl>
    <w:lvl w:ilvl="5" w:tplc="FF58740A">
      <w:numFmt w:val="bullet"/>
      <w:lvlText w:val="•"/>
      <w:lvlJc w:val="left"/>
      <w:pPr>
        <w:ind w:left="5130" w:hanging="306"/>
      </w:pPr>
      <w:rPr>
        <w:rFonts w:hint="default"/>
      </w:rPr>
    </w:lvl>
    <w:lvl w:ilvl="6" w:tplc="039CB4EC">
      <w:numFmt w:val="bullet"/>
      <w:lvlText w:val="•"/>
      <w:lvlJc w:val="left"/>
      <w:pPr>
        <w:ind w:left="6020" w:hanging="306"/>
      </w:pPr>
      <w:rPr>
        <w:rFonts w:hint="default"/>
      </w:rPr>
    </w:lvl>
    <w:lvl w:ilvl="7" w:tplc="60B69CE0">
      <w:numFmt w:val="bullet"/>
      <w:lvlText w:val="•"/>
      <w:lvlJc w:val="left"/>
      <w:pPr>
        <w:ind w:left="6910" w:hanging="306"/>
      </w:pPr>
      <w:rPr>
        <w:rFonts w:hint="default"/>
      </w:rPr>
    </w:lvl>
    <w:lvl w:ilvl="8" w:tplc="E58EF846">
      <w:numFmt w:val="bullet"/>
      <w:lvlText w:val="•"/>
      <w:lvlJc w:val="left"/>
      <w:pPr>
        <w:ind w:left="7800" w:hanging="306"/>
      </w:pPr>
      <w:rPr>
        <w:rFonts w:hint="default"/>
      </w:rPr>
    </w:lvl>
  </w:abstractNum>
  <w:abstractNum w:abstractNumId="33" w15:restartNumberingAfterBreak="0">
    <w:nsid w:val="75A9283E"/>
    <w:multiLevelType w:val="multilevel"/>
    <w:tmpl w:val="F7786014"/>
    <w:lvl w:ilvl="0">
      <w:start w:val="1"/>
      <w:numFmt w:val="upperLetter"/>
      <w:lvlText w:val="%1."/>
      <w:lvlJc w:val="left"/>
      <w:pPr>
        <w:ind w:left="116" w:hanging="567"/>
        <w:jc w:val="left"/>
      </w:pPr>
      <w:rPr>
        <w:rFonts w:ascii="Verdana" w:eastAsia="Verdana" w:hAnsi="Verdana" w:cs="Verdana" w:hint="default"/>
        <w:spacing w:val="-1"/>
        <w:w w:val="99"/>
        <w:sz w:val="20"/>
        <w:szCs w:val="20"/>
      </w:rPr>
    </w:lvl>
    <w:lvl w:ilvl="1">
      <w:start w:val="1"/>
      <w:numFmt w:val="decimal"/>
      <w:lvlText w:val="%1.%2"/>
      <w:lvlJc w:val="left"/>
      <w:pPr>
        <w:ind w:left="681" w:hanging="567"/>
        <w:jc w:val="left"/>
      </w:pPr>
      <w:rPr>
        <w:rFonts w:ascii="Verdana" w:eastAsia="Verdana" w:hAnsi="Verdana" w:cs="Verdana" w:hint="default"/>
        <w:spacing w:val="-2"/>
        <w:w w:val="99"/>
        <w:sz w:val="20"/>
        <w:szCs w:val="20"/>
      </w:rPr>
    </w:lvl>
    <w:lvl w:ilvl="2">
      <w:numFmt w:val="bullet"/>
      <w:lvlText w:val="•"/>
      <w:lvlJc w:val="left"/>
      <w:pPr>
        <w:ind w:left="1668" w:hanging="567"/>
      </w:pPr>
      <w:rPr>
        <w:rFonts w:hint="default"/>
      </w:rPr>
    </w:lvl>
    <w:lvl w:ilvl="3">
      <w:numFmt w:val="bullet"/>
      <w:lvlText w:val="•"/>
      <w:lvlJc w:val="left"/>
      <w:pPr>
        <w:ind w:left="2657" w:hanging="567"/>
      </w:pPr>
      <w:rPr>
        <w:rFonts w:hint="default"/>
      </w:rPr>
    </w:lvl>
    <w:lvl w:ilvl="4">
      <w:numFmt w:val="bullet"/>
      <w:lvlText w:val="•"/>
      <w:lvlJc w:val="left"/>
      <w:pPr>
        <w:ind w:left="3646" w:hanging="567"/>
      </w:pPr>
      <w:rPr>
        <w:rFonts w:hint="default"/>
      </w:rPr>
    </w:lvl>
    <w:lvl w:ilvl="5">
      <w:numFmt w:val="bullet"/>
      <w:lvlText w:val="•"/>
      <w:lvlJc w:val="left"/>
      <w:pPr>
        <w:ind w:left="4635" w:hanging="567"/>
      </w:pPr>
      <w:rPr>
        <w:rFonts w:hint="default"/>
      </w:rPr>
    </w:lvl>
    <w:lvl w:ilvl="6">
      <w:numFmt w:val="bullet"/>
      <w:lvlText w:val="•"/>
      <w:lvlJc w:val="left"/>
      <w:pPr>
        <w:ind w:left="5624" w:hanging="567"/>
      </w:pPr>
      <w:rPr>
        <w:rFonts w:hint="default"/>
      </w:rPr>
    </w:lvl>
    <w:lvl w:ilvl="7">
      <w:numFmt w:val="bullet"/>
      <w:lvlText w:val="•"/>
      <w:lvlJc w:val="left"/>
      <w:pPr>
        <w:ind w:left="6613" w:hanging="567"/>
      </w:pPr>
      <w:rPr>
        <w:rFonts w:hint="default"/>
      </w:rPr>
    </w:lvl>
    <w:lvl w:ilvl="8">
      <w:numFmt w:val="bullet"/>
      <w:lvlText w:val="•"/>
      <w:lvlJc w:val="left"/>
      <w:pPr>
        <w:ind w:left="7602" w:hanging="567"/>
      </w:pPr>
      <w:rPr>
        <w:rFonts w:hint="default"/>
      </w:rPr>
    </w:lvl>
  </w:abstractNum>
  <w:abstractNum w:abstractNumId="34" w15:restartNumberingAfterBreak="0">
    <w:nsid w:val="776C48AF"/>
    <w:multiLevelType w:val="hybridMultilevel"/>
    <w:tmpl w:val="6F42CDC6"/>
    <w:lvl w:ilvl="0" w:tplc="E3745DDE">
      <w:start w:val="1"/>
      <w:numFmt w:val="upperLetter"/>
      <w:lvlText w:val="%1."/>
      <w:lvlJc w:val="left"/>
      <w:pPr>
        <w:ind w:left="683" w:hanging="569"/>
        <w:jc w:val="left"/>
      </w:pPr>
      <w:rPr>
        <w:rFonts w:ascii="Verdana" w:eastAsia="Verdana" w:hAnsi="Verdana" w:cs="Verdana" w:hint="default"/>
        <w:b/>
        <w:bCs/>
        <w:i/>
        <w:spacing w:val="-3"/>
        <w:w w:val="99"/>
        <w:sz w:val="20"/>
        <w:szCs w:val="20"/>
      </w:rPr>
    </w:lvl>
    <w:lvl w:ilvl="1" w:tplc="7E5AB288">
      <w:numFmt w:val="bullet"/>
      <w:lvlText w:val="•"/>
      <w:lvlJc w:val="left"/>
      <w:pPr>
        <w:ind w:left="1572" w:hanging="569"/>
      </w:pPr>
      <w:rPr>
        <w:rFonts w:hint="default"/>
      </w:rPr>
    </w:lvl>
    <w:lvl w:ilvl="2" w:tplc="BE06886A">
      <w:numFmt w:val="bullet"/>
      <w:lvlText w:val="•"/>
      <w:lvlJc w:val="left"/>
      <w:pPr>
        <w:ind w:left="2464" w:hanging="569"/>
      </w:pPr>
      <w:rPr>
        <w:rFonts w:hint="default"/>
      </w:rPr>
    </w:lvl>
    <w:lvl w:ilvl="3" w:tplc="D8FA767C">
      <w:numFmt w:val="bullet"/>
      <w:lvlText w:val="•"/>
      <w:lvlJc w:val="left"/>
      <w:pPr>
        <w:ind w:left="3356" w:hanging="569"/>
      </w:pPr>
      <w:rPr>
        <w:rFonts w:hint="default"/>
      </w:rPr>
    </w:lvl>
    <w:lvl w:ilvl="4" w:tplc="D2F47CAA">
      <w:numFmt w:val="bullet"/>
      <w:lvlText w:val="•"/>
      <w:lvlJc w:val="left"/>
      <w:pPr>
        <w:ind w:left="4248" w:hanging="569"/>
      </w:pPr>
      <w:rPr>
        <w:rFonts w:hint="default"/>
      </w:rPr>
    </w:lvl>
    <w:lvl w:ilvl="5" w:tplc="260ACC9A">
      <w:numFmt w:val="bullet"/>
      <w:lvlText w:val="•"/>
      <w:lvlJc w:val="left"/>
      <w:pPr>
        <w:ind w:left="5140" w:hanging="569"/>
      </w:pPr>
      <w:rPr>
        <w:rFonts w:hint="default"/>
      </w:rPr>
    </w:lvl>
    <w:lvl w:ilvl="6" w:tplc="EA160362">
      <w:numFmt w:val="bullet"/>
      <w:lvlText w:val="•"/>
      <w:lvlJc w:val="left"/>
      <w:pPr>
        <w:ind w:left="6032" w:hanging="569"/>
      </w:pPr>
      <w:rPr>
        <w:rFonts w:hint="default"/>
      </w:rPr>
    </w:lvl>
    <w:lvl w:ilvl="7" w:tplc="0C3E15F2">
      <w:numFmt w:val="bullet"/>
      <w:lvlText w:val="•"/>
      <w:lvlJc w:val="left"/>
      <w:pPr>
        <w:ind w:left="6924" w:hanging="569"/>
      </w:pPr>
      <w:rPr>
        <w:rFonts w:hint="default"/>
      </w:rPr>
    </w:lvl>
    <w:lvl w:ilvl="8" w:tplc="3376C432">
      <w:numFmt w:val="bullet"/>
      <w:lvlText w:val="•"/>
      <w:lvlJc w:val="left"/>
      <w:pPr>
        <w:ind w:left="7816" w:hanging="569"/>
      </w:pPr>
      <w:rPr>
        <w:rFonts w:hint="default"/>
      </w:rPr>
    </w:lvl>
  </w:abstractNum>
  <w:abstractNum w:abstractNumId="35" w15:restartNumberingAfterBreak="0">
    <w:nsid w:val="7C7D115E"/>
    <w:multiLevelType w:val="multilevel"/>
    <w:tmpl w:val="DF86CFEC"/>
    <w:lvl w:ilvl="0">
      <w:start w:val="5"/>
      <w:numFmt w:val="upperLetter"/>
      <w:lvlText w:val="%1"/>
      <w:lvlJc w:val="left"/>
      <w:pPr>
        <w:ind w:left="1667" w:hanging="419"/>
        <w:jc w:val="left"/>
      </w:pPr>
      <w:rPr>
        <w:rFonts w:hint="default"/>
      </w:rPr>
    </w:lvl>
    <w:lvl w:ilvl="1">
      <w:start w:val="1"/>
      <w:numFmt w:val="decimal"/>
      <w:lvlText w:val="%1.%2"/>
      <w:lvlJc w:val="left"/>
      <w:pPr>
        <w:ind w:left="1667" w:hanging="419"/>
        <w:jc w:val="right"/>
      </w:pPr>
      <w:rPr>
        <w:rFonts w:ascii="Verdana" w:eastAsia="Verdana" w:hAnsi="Verdana" w:cs="Verdana" w:hint="default"/>
        <w:b/>
        <w:bCs/>
        <w:spacing w:val="-3"/>
        <w:w w:val="99"/>
        <w:sz w:val="20"/>
        <w:szCs w:val="20"/>
      </w:rPr>
    </w:lvl>
    <w:lvl w:ilvl="2">
      <w:numFmt w:val="bullet"/>
      <w:lvlText w:val="•"/>
      <w:lvlJc w:val="left"/>
      <w:pPr>
        <w:ind w:left="3248" w:hanging="419"/>
      </w:pPr>
      <w:rPr>
        <w:rFonts w:hint="default"/>
      </w:rPr>
    </w:lvl>
    <w:lvl w:ilvl="3">
      <w:numFmt w:val="bullet"/>
      <w:lvlText w:val="•"/>
      <w:lvlJc w:val="left"/>
      <w:pPr>
        <w:ind w:left="4042" w:hanging="419"/>
      </w:pPr>
      <w:rPr>
        <w:rFonts w:hint="default"/>
      </w:rPr>
    </w:lvl>
    <w:lvl w:ilvl="4">
      <w:numFmt w:val="bullet"/>
      <w:lvlText w:val="•"/>
      <w:lvlJc w:val="left"/>
      <w:pPr>
        <w:ind w:left="4836" w:hanging="419"/>
      </w:pPr>
      <w:rPr>
        <w:rFonts w:hint="default"/>
      </w:rPr>
    </w:lvl>
    <w:lvl w:ilvl="5">
      <w:numFmt w:val="bullet"/>
      <w:lvlText w:val="•"/>
      <w:lvlJc w:val="left"/>
      <w:pPr>
        <w:ind w:left="5630" w:hanging="419"/>
      </w:pPr>
      <w:rPr>
        <w:rFonts w:hint="default"/>
      </w:rPr>
    </w:lvl>
    <w:lvl w:ilvl="6">
      <w:numFmt w:val="bullet"/>
      <w:lvlText w:val="•"/>
      <w:lvlJc w:val="left"/>
      <w:pPr>
        <w:ind w:left="6424" w:hanging="419"/>
      </w:pPr>
      <w:rPr>
        <w:rFonts w:hint="default"/>
      </w:rPr>
    </w:lvl>
    <w:lvl w:ilvl="7">
      <w:numFmt w:val="bullet"/>
      <w:lvlText w:val="•"/>
      <w:lvlJc w:val="left"/>
      <w:pPr>
        <w:ind w:left="7218" w:hanging="419"/>
      </w:pPr>
      <w:rPr>
        <w:rFonts w:hint="default"/>
      </w:rPr>
    </w:lvl>
    <w:lvl w:ilvl="8">
      <w:numFmt w:val="bullet"/>
      <w:lvlText w:val="•"/>
      <w:lvlJc w:val="left"/>
      <w:pPr>
        <w:ind w:left="8012" w:hanging="419"/>
      </w:pPr>
      <w:rPr>
        <w:rFonts w:hint="default"/>
      </w:rPr>
    </w:lvl>
  </w:abstractNum>
  <w:abstractNum w:abstractNumId="36" w15:restartNumberingAfterBreak="0">
    <w:nsid w:val="7CC61942"/>
    <w:multiLevelType w:val="multilevel"/>
    <w:tmpl w:val="572E060E"/>
    <w:lvl w:ilvl="0">
      <w:start w:val="2"/>
      <w:numFmt w:val="upperLetter"/>
      <w:lvlText w:val="%1"/>
      <w:lvlJc w:val="left"/>
      <w:pPr>
        <w:ind w:left="1251" w:hanging="568"/>
        <w:jc w:val="left"/>
      </w:pPr>
      <w:rPr>
        <w:rFonts w:hint="default"/>
      </w:rPr>
    </w:lvl>
    <w:lvl w:ilvl="1">
      <w:start w:val="1"/>
      <w:numFmt w:val="decimal"/>
      <w:lvlText w:val="%1.%2"/>
      <w:lvlJc w:val="left"/>
      <w:pPr>
        <w:ind w:left="1251" w:hanging="568"/>
        <w:jc w:val="left"/>
      </w:pPr>
      <w:rPr>
        <w:rFonts w:ascii="Verdana" w:eastAsia="Verdana" w:hAnsi="Verdana" w:cs="Verdana" w:hint="default"/>
        <w:b/>
        <w:bCs/>
        <w:spacing w:val="-3"/>
        <w:w w:val="99"/>
        <w:sz w:val="20"/>
        <w:szCs w:val="20"/>
      </w:rPr>
    </w:lvl>
    <w:lvl w:ilvl="2">
      <w:numFmt w:val="bullet"/>
      <w:lvlText w:val="•"/>
      <w:lvlJc w:val="left"/>
      <w:pPr>
        <w:ind w:left="2928" w:hanging="568"/>
      </w:pPr>
      <w:rPr>
        <w:rFonts w:hint="default"/>
      </w:rPr>
    </w:lvl>
    <w:lvl w:ilvl="3">
      <w:numFmt w:val="bullet"/>
      <w:lvlText w:val="•"/>
      <w:lvlJc w:val="left"/>
      <w:pPr>
        <w:ind w:left="3762" w:hanging="568"/>
      </w:pPr>
      <w:rPr>
        <w:rFonts w:hint="default"/>
      </w:rPr>
    </w:lvl>
    <w:lvl w:ilvl="4">
      <w:numFmt w:val="bullet"/>
      <w:lvlText w:val="•"/>
      <w:lvlJc w:val="left"/>
      <w:pPr>
        <w:ind w:left="4596" w:hanging="568"/>
      </w:pPr>
      <w:rPr>
        <w:rFonts w:hint="default"/>
      </w:rPr>
    </w:lvl>
    <w:lvl w:ilvl="5">
      <w:numFmt w:val="bullet"/>
      <w:lvlText w:val="•"/>
      <w:lvlJc w:val="left"/>
      <w:pPr>
        <w:ind w:left="5430" w:hanging="568"/>
      </w:pPr>
      <w:rPr>
        <w:rFonts w:hint="default"/>
      </w:rPr>
    </w:lvl>
    <w:lvl w:ilvl="6">
      <w:numFmt w:val="bullet"/>
      <w:lvlText w:val="•"/>
      <w:lvlJc w:val="left"/>
      <w:pPr>
        <w:ind w:left="6264" w:hanging="568"/>
      </w:pPr>
      <w:rPr>
        <w:rFonts w:hint="default"/>
      </w:rPr>
    </w:lvl>
    <w:lvl w:ilvl="7">
      <w:numFmt w:val="bullet"/>
      <w:lvlText w:val="•"/>
      <w:lvlJc w:val="left"/>
      <w:pPr>
        <w:ind w:left="7098" w:hanging="568"/>
      </w:pPr>
      <w:rPr>
        <w:rFonts w:hint="default"/>
      </w:rPr>
    </w:lvl>
    <w:lvl w:ilvl="8">
      <w:numFmt w:val="bullet"/>
      <w:lvlText w:val="•"/>
      <w:lvlJc w:val="left"/>
      <w:pPr>
        <w:ind w:left="7932" w:hanging="568"/>
      </w:pPr>
      <w:rPr>
        <w:rFonts w:hint="default"/>
      </w:rPr>
    </w:lvl>
  </w:abstractNum>
  <w:num w:numId="1" w16cid:durableId="740098509">
    <w:abstractNumId w:val="22"/>
  </w:num>
  <w:num w:numId="2" w16cid:durableId="1987195475">
    <w:abstractNumId w:val="27"/>
  </w:num>
  <w:num w:numId="3" w16cid:durableId="1893228131">
    <w:abstractNumId w:val="18"/>
  </w:num>
  <w:num w:numId="4" w16cid:durableId="308286602">
    <w:abstractNumId w:val="13"/>
  </w:num>
  <w:num w:numId="5" w16cid:durableId="1685403209">
    <w:abstractNumId w:val="9"/>
  </w:num>
  <w:num w:numId="6" w16cid:durableId="480922749">
    <w:abstractNumId w:val="30"/>
  </w:num>
  <w:num w:numId="7" w16cid:durableId="1485583711">
    <w:abstractNumId w:val="24"/>
  </w:num>
  <w:num w:numId="8" w16cid:durableId="2056276105">
    <w:abstractNumId w:val="21"/>
  </w:num>
  <w:num w:numId="9" w16cid:durableId="1087385835">
    <w:abstractNumId w:val="35"/>
  </w:num>
  <w:num w:numId="10" w16cid:durableId="2069986476">
    <w:abstractNumId w:val="29"/>
  </w:num>
  <w:num w:numId="11" w16cid:durableId="1342243996">
    <w:abstractNumId w:val="12"/>
  </w:num>
  <w:num w:numId="12" w16cid:durableId="470632455">
    <w:abstractNumId w:val="6"/>
  </w:num>
  <w:num w:numId="13" w16cid:durableId="1987783814">
    <w:abstractNumId w:val="32"/>
  </w:num>
  <w:num w:numId="14" w16cid:durableId="1207986903">
    <w:abstractNumId w:val="23"/>
  </w:num>
  <w:num w:numId="15" w16cid:durableId="2100756726">
    <w:abstractNumId w:val="10"/>
  </w:num>
  <w:num w:numId="16" w16cid:durableId="1611933767">
    <w:abstractNumId w:val="36"/>
  </w:num>
  <w:num w:numId="17" w16cid:durableId="1100490044">
    <w:abstractNumId w:val="4"/>
  </w:num>
  <w:num w:numId="18" w16cid:durableId="1040862068">
    <w:abstractNumId w:val="0"/>
  </w:num>
  <w:num w:numId="19" w16cid:durableId="1343972068">
    <w:abstractNumId w:val="20"/>
  </w:num>
  <w:num w:numId="20" w16cid:durableId="1098983000">
    <w:abstractNumId w:val="19"/>
  </w:num>
  <w:num w:numId="21" w16cid:durableId="1556966357">
    <w:abstractNumId w:val="34"/>
  </w:num>
  <w:num w:numId="22" w16cid:durableId="566763780">
    <w:abstractNumId w:val="3"/>
  </w:num>
  <w:num w:numId="23" w16cid:durableId="1650940912">
    <w:abstractNumId w:val="15"/>
  </w:num>
  <w:num w:numId="24" w16cid:durableId="546331492">
    <w:abstractNumId w:val="26"/>
  </w:num>
  <w:num w:numId="25" w16cid:durableId="1929267173">
    <w:abstractNumId w:val="2"/>
  </w:num>
  <w:num w:numId="26" w16cid:durableId="1783064891">
    <w:abstractNumId w:val="31"/>
  </w:num>
  <w:num w:numId="27" w16cid:durableId="1038043909">
    <w:abstractNumId w:val="17"/>
  </w:num>
  <w:num w:numId="28" w16cid:durableId="1508517369">
    <w:abstractNumId w:val="1"/>
  </w:num>
  <w:num w:numId="29" w16cid:durableId="12265229">
    <w:abstractNumId w:val="5"/>
  </w:num>
  <w:num w:numId="30" w16cid:durableId="410470395">
    <w:abstractNumId w:val="7"/>
  </w:num>
  <w:num w:numId="31" w16cid:durableId="136916912">
    <w:abstractNumId w:val="25"/>
  </w:num>
  <w:num w:numId="32" w16cid:durableId="1891648581">
    <w:abstractNumId w:val="28"/>
  </w:num>
  <w:num w:numId="33" w16cid:durableId="33580620">
    <w:abstractNumId w:val="8"/>
  </w:num>
  <w:num w:numId="34" w16cid:durableId="128940402">
    <w:abstractNumId w:val="14"/>
  </w:num>
  <w:num w:numId="35" w16cid:durableId="2142648325">
    <w:abstractNumId w:val="16"/>
  </w:num>
  <w:num w:numId="36" w16cid:durableId="1876842180">
    <w:abstractNumId w:val="33"/>
  </w:num>
  <w:num w:numId="37" w16cid:durableId="13935837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F82"/>
    <w:rsid w:val="00003F82"/>
    <w:rsid w:val="0011350F"/>
    <w:rsid w:val="002F4DAA"/>
    <w:rsid w:val="00306793"/>
    <w:rsid w:val="00602F78"/>
    <w:rsid w:val="006D67A6"/>
    <w:rsid w:val="00700403"/>
    <w:rsid w:val="007247CB"/>
    <w:rsid w:val="0074571B"/>
    <w:rsid w:val="00BC4C94"/>
    <w:rsid w:val="00C80BC5"/>
    <w:rsid w:val="00C86039"/>
    <w:rsid w:val="00D40B7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5385CA"/>
  <w15:docId w15:val="{E58939C0-2A6B-443A-8A5D-6F8BB28E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Ttulo1">
    <w:name w:val="heading 1"/>
    <w:basedOn w:val="Normal"/>
    <w:uiPriority w:val="9"/>
    <w:qFormat/>
    <w:pPr>
      <w:ind w:left="118"/>
      <w:jc w:val="both"/>
      <w:outlineLvl w:val="0"/>
    </w:pPr>
    <w:rPr>
      <w:b/>
      <w:bCs/>
      <w:sz w:val="24"/>
      <w:szCs w:val="24"/>
    </w:rPr>
  </w:style>
  <w:style w:type="paragraph" w:styleId="Ttulo2">
    <w:name w:val="heading 2"/>
    <w:basedOn w:val="Normal"/>
    <w:uiPriority w:val="9"/>
    <w:unhideWhenUsed/>
    <w:qFormat/>
    <w:pPr>
      <w:spacing w:before="240"/>
      <w:ind w:left="118" w:right="115"/>
      <w:jc w:val="both"/>
      <w:outlineLvl w:val="1"/>
    </w:pPr>
    <w:rPr>
      <w:sz w:val="24"/>
      <w:szCs w:val="24"/>
    </w:rPr>
  </w:style>
  <w:style w:type="paragraph" w:styleId="Ttulo3">
    <w:name w:val="heading 3"/>
    <w:basedOn w:val="Normal"/>
    <w:uiPriority w:val="9"/>
    <w:unhideWhenUsed/>
    <w:qFormat/>
    <w:pPr>
      <w:ind w:left="1818"/>
      <w:outlineLvl w:val="2"/>
    </w:pPr>
    <w:rPr>
      <w:b/>
      <w:bCs/>
      <w:sz w:val="20"/>
      <w:szCs w:val="20"/>
    </w:rPr>
  </w:style>
  <w:style w:type="paragraph" w:styleId="Ttulo4">
    <w:name w:val="heading 4"/>
    <w:basedOn w:val="Normal"/>
    <w:uiPriority w:val="9"/>
    <w:unhideWhenUsed/>
    <w:qFormat/>
    <w:pPr>
      <w:ind w:left="1251" w:hanging="569"/>
      <w:outlineLvl w:val="3"/>
    </w:pPr>
    <w:rPr>
      <w:b/>
      <w:bCs/>
      <w:i/>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1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scholar.harvard.edu/files/viterna/files/viterna_guardado_2014_white_paper_spanish.pdf" TargetMode="External"/><Relationship Id="rId21" Type="http://schemas.openxmlformats.org/officeDocument/2006/relationships/hyperlink" Target="http://www.oas.org/juridico/spanish/mesicic3_slv_procesal.pdf" TargetMode="External"/><Relationship Id="rId42" Type="http://schemas.openxmlformats.org/officeDocument/2006/relationships/hyperlink" Target="http://www.asamblea.gob.sv/sites/default/files/documents/decretos/EA1C26BE-E75B-4709-98AB-" TargetMode="External"/><Relationship Id="rId47" Type="http://schemas.openxmlformats.org/officeDocument/2006/relationships/hyperlink" Target="http://asp.salud.gob.sv/regulacion/pdf/ley/codigo_de_salud.pdf" TargetMode="External"/><Relationship Id="rId63" Type="http://schemas.openxmlformats.org/officeDocument/2006/relationships/footer" Target="footer11.xml"/><Relationship Id="rId68" Type="http://schemas.openxmlformats.org/officeDocument/2006/relationships/hyperlink" Target="https://e-revistas.uc3m.es/index.php/EUNOM/article/view/2803/1534" TargetMode="Externa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asamblea.gob.sv/sites/default/files/documents/decretos/B93EEAF8-C2CE-47FD-804E-74489D7AAF1B.pdf" TargetMode="External"/><Relationship Id="rId29" Type="http://schemas.openxmlformats.org/officeDocument/2006/relationships/hyperlink" Target="http://www.oas.org/juridico/spanish/mesicic3_slv_procesal.pdf" TargetMode="External"/><Relationship Id="rId11" Type="http://schemas.openxmlformats.org/officeDocument/2006/relationships/footer" Target="footer4.xml"/><Relationship Id="rId24" Type="http://schemas.openxmlformats.org/officeDocument/2006/relationships/hyperlink" Target="http://www.oas.org/dil/esp/Codigo_Penal_El_Salvador.pdf" TargetMode="External"/><Relationship Id="rId32" Type="http://schemas.openxmlformats.org/officeDocument/2006/relationships/hyperlink" Target="http://www.oas.org/juridico/spanish/mesicic3_slv_procesal.pdf" TargetMode="External"/><Relationship Id="rId37" Type="http://schemas.openxmlformats.org/officeDocument/2006/relationships/hyperlink" Target="http://www.ohchr.org/Documents/Issues/Women/WRGS/JudiciaryRoleCounterStereotypes_SP.pdf" TargetMode="External"/><Relationship Id="rId40" Type="http://schemas.openxmlformats.org/officeDocument/2006/relationships/hyperlink" Target="https://www.asamblea.gob.sv/sites/default/files/documents/decretos/C0AB56F8-AF37-4F25-AD90-08AE401C0BA7.pdf" TargetMode="External"/><Relationship Id="rId45" Type="http://schemas.openxmlformats.org/officeDocument/2006/relationships/hyperlink" Target="https://www.asamblea.gob.sv/sites/default/files/documents/decretos/EA1C26BE-E75B-4709-98AB-8BC6CA287232.pdf" TargetMode="External"/><Relationship Id="rId53" Type="http://schemas.openxmlformats.org/officeDocument/2006/relationships/hyperlink" Target="http://www.oas.org/dil/esp/Codigo_Penal_El_Salvador.pdf" TargetMode="External"/><Relationship Id="rId58" Type="http://schemas.openxmlformats.org/officeDocument/2006/relationships/footer" Target="footer6.xml"/><Relationship Id="rId66" Type="http://schemas.openxmlformats.org/officeDocument/2006/relationships/hyperlink" Target="https://chicagounbound.uchicago.edu/cgi/viewcontent.cgi?article=1052&amp;amp;context=uclf" TargetMode="External"/><Relationship Id="rId5" Type="http://schemas.openxmlformats.org/officeDocument/2006/relationships/footnotes" Target="footnotes.xml"/><Relationship Id="rId61" Type="http://schemas.openxmlformats.org/officeDocument/2006/relationships/footer" Target="footer9.xml"/><Relationship Id="rId19" Type="http://schemas.openxmlformats.org/officeDocument/2006/relationships/hyperlink" Target="http://www.oas.org/dil/esp/Codigo_Penal_El_Salvador.pdf" TargetMode="External"/><Relationship Id="rId14" Type="http://schemas.openxmlformats.org/officeDocument/2006/relationships/hyperlink" Target="https://www.asamblea.gob.sv/sites/default/files/documents/decretos/C0AB56F8-AF37-4F25-AD90-08AE401C0BA7.pdf" TargetMode="External"/><Relationship Id="rId22" Type="http://schemas.openxmlformats.org/officeDocument/2006/relationships/hyperlink" Target="http://www.oas.org/dil/esp/Codigo_Penal_El_Salvador.pdf" TargetMode="External"/><Relationship Id="rId27" Type="http://schemas.openxmlformats.org/officeDocument/2006/relationships/hyperlink" Target="http://www.uca.edu.sv/deptos/ccjj/media/archivo/95bbb4_pasadoypresentedeldelitodeabortoenelsalvador.pdf" TargetMode="External"/><Relationship Id="rId30" Type="http://schemas.openxmlformats.org/officeDocument/2006/relationships/hyperlink" Target="https://www.asamblea.gob.sv/sites/default/files/documents/decretos/171117_072931433_archivo_documento_legislativo.pdf" TargetMode="External"/><Relationship Id="rId35" Type="http://schemas.openxmlformats.org/officeDocument/2006/relationships/hyperlink" Target="http://www.ohchr.org/Documents/Issues/Women/WRGS/JudiciaryRoleCounterStereotypes_SP.pdf" TargetMode="External"/><Relationship Id="rId43" Type="http://schemas.openxmlformats.org/officeDocument/2006/relationships/hyperlink" Target="http://www.asamblea.gob.sv/sites/default/files/documents/decretos/EA1C26BE-E75B-4709-98AB-" TargetMode="External"/><Relationship Id="rId48" Type="http://schemas.openxmlformats.org/officeDocument/2006/relationships/hyperlink" Target="http://www.oas.org/dil/esp/Codigo_Penal_El_Salvador.pdf" TargetMode="External"/><Relationship Id="rId56" Type="http://schemas.openxmlformats.org/officeDocument/2006/relationships/hyperlink" Target="https://www.icrc.org/en/doc/assets/files/publications/icrc-002-4126.pdf" TargetMode="External"/><Relationship Id="rId64" Type="http://schemas.openxmlformats.org/officeDocument/2006/relationships/footer" Target="footer12.xml"/><Relationship Id="rId69" Type="http://schemas.openxmlformats.org/officeDocument/2006/relationships/fontTable" Target="fontTable.xml"/><Relationship Id="rId8" Type="http://schemas.openxmlformats.org/officeDocument/2006/relationships/hyperlink" Target="http://www.corteidh.or.cr/docs/asuntos/manuela_y_otros_02_12_2020.pdf" TargetMode="External"/><Relationship Id="rId51" Type="http://schemas.openxmlformats.org/officeDocument/2006/relationships/hyperlink" Target="http://www.oas.org/juridico/spanish/mesicic3_slv_procesal.pdf" TargetMode="External"/><Relationship Id="rId3" Type="http://schemas.openxmlformats.org/officeDocument/2006/relationships/settings" Target="settings.xml"/><Relationship Id="rId12" Type="http://schemas.openxmlformats.org/officeDocument/2006/relationships/hyperlink" Target="https://oig.cepal.org/sites/default/files/1973_decreto270codigopenal_el_salvador.pdf" TargetMode="External"/><Relationship Id="rId17" Type="http://schemas.openxmlformats.org/officeDocument/2006/relationships/hyperlink" Target="http://asp.salud.gob.sv/regulacion/pdf/ley/codigo_de_salud.pdf" TargetMode="External"/><Relationship Id="rId25" Type="http://schemas.openxmlformats.org/officeDocument/2006/relationships/hyperlink" Target="https://www.ohchr.org/SP/NewsEvents/Pages/DisplayNews.aspx?NewsID=22412&amp;amp;LangID=S" TargetMode="External"/><Relationship Id="rId33" Type="http://schemas.openxmlformats.org/officeDocument/2006/relationships/hyperlink" Target="http://www.ohchr.org/Documents/Issues/Women/WRGS/JudiciaryRoleCounterStereotypes_SP.pdf" TargetMode="External"/><Relationship Id="rId38" Type="http://schemas.openxmlformats.org/officeDocument/2006/relationships/hyperlink" Target="http://www.oas.org/juridico/spanish/mesicic3_slv_procesal.pdf" TargetMode="External"/><Relationship Id="rId46" Type="http://schemas.openxmlformats.org/officeDocument/2006/relationships/hyperlink" Target="https://www.asamblea.gob.sv/sites/default/files/documents/decretos/EA1C26BE-E75B-4709-98AB-8BC6CA287232.pdf" TargetMode="External"/><Relationship Id="rId59" Type="http://schemas.openxmlformats.org/officeDocument/2006/relationships/footer" Target="footer7.xml"/><Relationship Id="rId67" Type="http://schemas.openxmlformats.org/officeDocument/2006/relationships/hyperlink" Target="https://e-revistas.uc3m.es/index.php/EUNOM/article/view/2803/1534" TargetMode="External"/><Relationship Id="rId20" Type="http://schemas.openxmlformats.org/officeDocument/2006/relationships/hyperlink" Target="http://www.oas.org/dil/esp/Codigo_Penal_El_Salvador.pdf" TargetMode="External"/><Relationship Id="rId41" Type="http://schemas.openxmlformats.org/officeDocument/2006/relationships/hyperlink" Target="https://www.asamblea.gob.sv/sites/default/files/documents/decretos/C0AB56F8-AF37-4F25-AD90-08AE401C0BA7.pdf" TargetMode="External"/><Relationship Id="rId54" Type="http://schemas.openxmlformats.org/officeDocument/2006/relationships/hyperlink" Target="http://www.oas.org/dil/esp/Codigo_Penal_El_Salvador.pdf" TargetMode="External"/><Relationship Id="rId62" Type="http://schemas.openxmlformats.org/officeDocument/2006/relationships/footer" Target="footer10.xm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asamblea.gob.sv/sites/default/files/documents/decretos/B93EEAF8-C2CE-47FD-804E-74489D7AAF1B.pdf" TargetMode="External"/><Relationship Id="rId23" Type="http://schemas.openxmlformats.org/officeDocument/2006/relationships/hyperlink" Target="http://www.oas.org/dil/esp/Codigo_Penal_El_Salvador.pdf" TargetMode="External"/><Relationship Id="rId28" Type="http://schemas.openxmlformats.org/officeDocument/2006/relationships/hyperlink" Target="https://www.ohchr.org/SP/NewsEvents/Pages/DisplayNews.aspx?NewsID=22412&amp;amp;LangID=S" TargetMode="External"/><Relationship Id="rId36" Type="http://schemas.openxmlformats.org/officeDocument/2006/relationships/hyperlink" Target="http://www.ohchr.org/Documents/Issues/Women/WRGS/JudiciaryRoleCounterStereotypes_SP.pdf" TargetMode="External"/><Relationship Id="rId49" Type="http://schemas.openxmlformats.org/officeDocument/2006/relationships/hyperlink" Target="http://www.oas.org/dil/esp/Codigo_Penal_El_Salvador.pdf" TargetMode="External"/><Relationship Id="rId57" Type="http://schemas.openxmlformats.org/officeDocument/2006/relationships/footer" Target="footer5.xml"/><Relationship Id="rId10" Type="http://schemas.openxmlformats.org/officeDocument/2006/relationships/footer" Target="footer3.xml"/><Relationship Id="rId31" Type="http://schemas.openxmlformats.org/officeDocument/2006/relationships/hyperlink" Target="https://www.asamblea.gob.sv/sites/default/files/documents/decretos/171117_072931433_archivo_documento_legislativo.pdf" TargetMode="External"/><Relationship Id="rId44" Type="http://schemas.openxmlformats.org/officeDocument/2006/relationships/hyperlink" Target="http://www.asamblea.gob.sv/sites/default/files/documents/decretos/EA1C26BE-E75B-4709-98AB-" TargetMode="External"/><Relationship Id="rId52" Type="http://schemas.openxmlformats.org/officeDocument/2006/relationships/hyperlink" Target="http://www.oas.org/dil/esp/Codigo_Penal_El_Salvador.pdf" TargetMode="External"/><Relationship Id="rId60" Type="http://schemas.openxmlformats.org/officeDocument/2006/relationships/footer" Target="footer8.xml"/><Relationship Id="rId65"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hyperlink" Target="https://www.asamblea.gob.sv/sites/default/files/documents/decretos/C0AB56F8-AF37-4F25-AD90-08AE401C0BA7.pdf" TargetMode="External"/><Relationship Id="rId18" Type="http://schemas.openxmlformats.org/officeDocument/2006/relationships/hyperlink" Target="http://www.oas.org/dil/esp/Codigo_Penal_El_Salvador.pdf" TargetMode="External"/><Relationship Id="rId39" Type="http://schemas.openxmlformats.org/officeDocument/2006/relationships/hyperlink" Target="http://www.oas.org/juridico/spanish/mesicic3_slv_procesal.pdf" TargetMode="External"/><Relationship Id="rId34" Type="http://schemas.openxmlformats.org/officeDocument/2006/relationships/hyperlink" Target="http://www.ohchr.org/Documents/Issues/Women/WRGS/JudiciaryRoleCounterStereotypes_SP.pdf" TargetMode="External"/><Relationship Id="rId50" Type="http://schemas.openxmlformats.org/officeDocument/2006/relationships/hyperlink" Target="http://www.oas.org/dil/esp/Codigo_Penal_El_Salvador.pdf" TargetMode="External"/><Relationship Id="rId55" Type="http://schemas.openxmlformats.org/officeDocument/2006/relationships/hyperlink" Target="http://www.unodc.org/unod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121</Pages>
  <Words>73379</Words>
  <Characters>403586</Characters>
  <Application>Microsoft Office Word</Application>
  <DocSecurity>0</DocSecurity>
  <Lines>3363</Lines>
  <Paragraphs>952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María Abarca</cp:lastModifiedBy>
  <cp:revision>7</cp:revision>
  <dcterms:created xsi:type="dcterms:W3CDTF">2023-07-31T15:06:00Z</dcterms:created>
  <dcterms:modified xsi:type="dcterms:W3CDTF">2023-07-31T22:43:00Z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2022-09-27T00:00:00Z</vt:filetime>
  </property>
  <property fmtid="{D5CDD505-2E9C-101B-9397-08002B2CF9AE}" pid="3" name="Creator">
    <vt:lpwstr>Acrobat PDFMaker 15 para Word</vt:lpwstr>
  </property>
  <property fmtid="{D5CDD505-2E9C-101B-9397-08002B2CF9AE}" pid="4" name="LastSaved">
    <vt:filetime>2022-09-27T00:00:00Z</vt:filetime>
  </property>
</Properties>
</file>