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D" w:rsidRPr="00A31C73" w:rsidRDefault="00670909" w:rsidP="002A7DBD">
      <w:pPr>
        <w:jc w:val="center"/>
        <w:rPr>
          <w:b/>
          <w:sz w:val="22"/>
          <w:szCs w:val="22"/>
          <w:u w:val="single"/>
        </w:rPr>
      </w:pPr>
      <w:bookmarkStart w:id="0" w:name="_GoBack"/>
      <w:bookmarkEnd w:id="0"/>
      <w:r>
        <w:rPr>
          <w:b/>
          <w:sz w:val="22"/>
          <w:szCs w:val="22"/>
          <w:u w:val="single"/>
        </w:rPr>
        <w:t>Caso Argüelles y o</w:t>
      </w:r>
      <w:r w:rsidR="002A7DBD" w:rsidRPr="00A31C73">
        <w:rPr>
          <w:b/>
          <w:sz w:val="22"/>
          <w:szCs w:val="22"/>
          <w:u w:val="single"/>
        </w:rPr>
        <w:t xml:space="preserve">tros </w:t>
      </w:r>
      <w:r w:rsidR="002A7DBD" w:rsidRPr="00A31C73">
        <w:rPr>
          <w:b/>
          <w:i/>
          <w:sz w:val="22"/>
          <w:szCs w:val="22"/>
          <w:u w:val="single"/>
        </w:rPr>
        <w:t>Vs.</w:t>
      </w:r>
      <w:r w:rsidR="002A7DBD" w:rsidRPr="00A31C73">
        <w:rPr>
          <w:b/>
          <w:sz w:val="22"/>
          <w:szCs w:val="22"/>
          <w:u w:val="single"/>
        </w:rPr>
        <w:t xml:space="preserve"> Argentina: reparaciones </w:t>
      </w:r>
      <w:r w:rsidR="00AC0BA2">
        <w:rPr>
          <w:b/>
          <w:sz w:val="22"/>
          <w:szCs w:val="22"/>
          <w:u w:val="single"/>
        </w:rPr>
        <w:t>declaradas cumplidas</w:t>
      </w:r>
    </w:p>
    <w:p w:rsidR="006E7F48" w:rsidRDefault="009821E4"/>
    <w:p w:rsidR="002A7DBD" w:rsidRPr="002A7DBD" w:rsidRDefault="002A7DBD"/>
    <w:p w:rsidR="002A7DBD" w:rsidRDefault="002A7DBD" w:rsidP="002A7DBD">
      <w:pPr>
        <w:pStyle w:val="Prrafodelista"/>
        <w:numPr>
          <w:ilvl w:val="0"/>
          <w:numId w:val="1"/>
        </w:numPr>
      </w:pPr>
      <w:r>
        <w:t>R</w:t>
      </w:r>
      <w:r w:rsidRPr="002A7DBD">
        <w:t>ealizar la publicación que se indica en el párrafo 254 de la presente Sentencia.</w:t>
      </w:r>
    </w:p>
    <w:p w:rsidR="0039653F" w:rsidRDefault="0039653F" w:rsidP="0039653F">
      <w:pPr>
        <w:pStyle w:val="Prrafodelista"/>
        <w:ind w:left="720"/>
      </w:pPr>
    </w:p>
    <w:p w:rsidR="0039653F" w:rsidRDefault="0039653F" w:rsidP="0039653F">
      <w:pPr>
        <w:pStyle w:val="Prrafodelista"/>
        <w:numPr>
          <w:ilvl w:val="0"/>
          <w:numId w:val="1"/>
        </w:numPr>
      </w:pPr>
      <w:r>
        <w:t>R</w:t>
      </w:r>
      <w:r w:rsidRPr="002A7DBD">
        <w:t xml:space="preserve">eintegrar al Fondo de Asistencia Legal de Víctimas de la Corte Interamericana de Derechos Humanos la cantidad erogada durante la tramitación del presente caso, en los términos de lo establecido en el párrafo 302 de la presente Sentencia. </w:t>
      </w:r>
    </w:p>
    <w:p w:rsidR="00565E3D" w:rsidRDefault="00565E3D" w:rsidP="00565E3D"/>
    <w:p w:rsidR="00565E3D" w:rsidRPr="0071394D" w:rsidRDefault="00565E3D" w:rsidP="00565E3D">
      <w:pPr>
        <w:rPr>
          <w:b/>
          <w:sz w:val="22"/>
          <w:szCs w:val="22"/>
        </w:rPr>
      </w:pPr>
      <w:r>
        <w:rPr>
          <w:b/>
          <w:sz w:val="22"/>
          <w:szCs w:val="22"/>
        </w:rPr>
        <w:t>Cumplimiento parcial</w:t>
      </w:r>
    </w:p>
    <w:p w:rsidR="00565E3D" w:rsidRPr="002A7DBD" w:rsidRDefault="00565E3D" w:rsidP="00565E3D"/>
    <w:p w:rsidR="00565E3D" w:rsidRDefault="00565E3D" w:rsidP="00565E3D">
      <w:pPr>
        <w:pStyle w:val="Prrafodelista"/>
        <w:numPr>
          <w:ilvl w:val="0"/>
          <w:numId w:val="1"/>
        </w:numPr>
      </w:pPr>
      <w:r>
        <w:t>P</w:t>
      </w:r>
      <w:r w:rsidRPr="002A7DBD">
        <w:t>agar las cantidades fijadas en los párrafos 289 y 298 de la presente Sentencia por concepto de daño inmaterial y reintegro de costas y gastos en el plazo de un año, contado a partir de la notificación de la misma.</w:t>
      </w:r>
    </w:p>
    <w:p w:rsidR="00565E3D" w:rsidRDefault="00565E3D" w:rsidP="00565E3D"/>
    <w:p w:rsidR="00565E3D" w:rsidRDefault="00565E3D" w:rsidP="00565E3D"/>
    <w:p w:rsidR="002A7DBD" w:rsidRDefault="002A7DBD" w:rsidP="002A7DBD">
      <w:pPr>
        <w:pStyle w:val="Prrafodelista"/>
        <w:ind w:left="720"/>
      </w:pPr>
    </w:p>
    <w:p w:rsidR="002A7DBD" w:rsidRDefault="002A7DBD"/>
    <w:sectPr w:rsidR="002A7D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1E4" w:rsidRDefault="009821E4" w:rsidP="008624BB">
      <w:r>
        <w:separator/>
      </w:r>
    </w:p>
  </w:endnote>
  <w:endnote w:type="continuationSeparator" w:id="0">
    <w:p w:rsidR="009821E4" w:rsidRDefault="009821E4" w:rsidP="0086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BB" w:rsidRDefault="008624BB" w:rsidP="008624BB">
    <w:pPr>
      <w:rPr>
        <w:bCs/>
        <w:sz w:val="16"/>
        <w:szCs w:val="16"/>
        <w:lang w:val="es-MX"/>
      </w:rPr>
    </w:pPr>
    <w:r>
      <w:rPr>
        <w:bCs/>
        <w:sz w:val="16"/>
        <w:szCs w:val="16"/>
        <w:lang w:val="es-MX"/>
      </w:rPr>
      <w:t xml:space="preserve">La presente sistematización de información fue </w:t>
    </w:r>
    <w:r w:rsidR="00A37092">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624BB" w:rsidRPr="008624BB" w:rsidRDefault="008624B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1E4" w:rsidRDefault="009821E4" w:rsidP="008624BB">
      <w:r>
        <w:separator/>
      </w:r>
    </w:p>
  </w:footnote>
  <w:footnote w:type="continuationSeparator" w:id="0">
    <w:p w:rsidR="009821E4" w:rsidRDefault="009821E4" w:rsidP="0086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97709"/>
      <w:docPartObj>
        <w:docPartGallery w:val="Page Numbers (Top of Page)"/>
        <w:docPartUnique/>
      </w:docPartObj>
    </w:sdtPr>
    <w:sdtEndPr>
      <w:rPr>
        <w:noProof/>
        <w:szCs w:val="20"/>
      </w:rPr>
    </w:sdtEndPr>
    <w:sdtContent>
      <w:p w:rsidR="00D3749D" w:rsidRPr="00675FE7" w:rsidRDefault="00D3749D" w:rsidP="00D3749D">
        <w:pPr>
          <w:pStyle w:val="Encabezado"/>
          <w:jc w:val="right"/>
          <w:rPr>
            <w:szCs w:val="20"/>
          </w:rPr>
        </w:pPr>
        <w:r w:rsidRPr="00675FE7">
          <w:rPr>
            <w:szCs w:val="20"/>
          </w:rPr>
          <w:fldChar w:fldCharType="begin"/>
        </w:r>
        <w:r w:rsidRPr="00675FE7">
          <w:rPr>
            <w:szCs w:val="20"/>
          </w:rPr>
          <w:instrText xml:space="preserve"> PAGE   \* MERGEFORMAT </w:instrText>
        </w:r>
        <w:r w:rsidRPr="00675FE7">
          <w:rPr>
            <w:szCs w:val="20"/>
          </w:rPr>
          <w:fldChar w:fldCharType="separate"/>
        </w:r>
        <w:r w:rsidR="00565E3D">
          <w:rPr>
            <w:noProof/>
            <w:szCs w:val="20"/>
          </w:rPr>
          <w:t>1</w:t>
        </w:r>
        <w:r w:rsidRPr="00675FE7">
          <w:rPr>
            <w:noProof/>
            <w:szCs w:val="20"/>
          </w:rPr>
          <w:fldChar w:fldCharType="end"/>
        </w:r>
      </w:p>
    </w:sdtContent>
  </w:sdt>
  <w:p w:rsidR="00D3749D" w:rsidRDefault="00D374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32726"/>
    <w:multiLevelType w:val="hybridMultilevel"/>
    <w:tmpl w:val="6F84AE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B32273E"/>
    <w:multiLevelType w:val="hybridMultilevel"/>
    <w:tmpl w:val="2A6488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BD"/>
    <w:rsid w:val="000F7376"/>
    <w:rsid w:val="002A7DBD"/>
    <w:rsid w:val="0039653F"/>
    <w:rsid w:val="003A7E5E"/>
    <w:rsid w:val="00565E3D"/>
    <w:rsid w:val="00670909"/>
    <w:rsid w:val="008624BB"/>
    <w:rsid w:val="00893A93"/>
    <w:rsid w:val="009821E4"/>
    <w:rsid w:val="009832C0"/>
    <w:rsid w:val="00A37092"/>
    <w:rsid w:val="00AC0BA2"/>
    <w:rsid w:val="00D3749D"/>
    <w:rsid w:val="00D4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117C6-3D4B-4326-8826-242751E9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DBD"/>
    <w:pPr>
      <w:spacing w:after="0" w:line="240" w:lineRule="auto"/>
      <w:jc w:val="both"/>
    </w:pPr>
    <w:rPr>
      <w:rFonts w:ascii="Verdana" w:eastAsia="Calibri" w:hAnsi="Verdana"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Footnote"/>
    <w:basedOn w:val="Normal"/>
    <w:link w:val="PrrafodelistaCar"/>
    <w:uiPriority w:val="99"/>
    <w:qFormat/>
    <w:rsid w:val="002A7DBD"/>
    <w:pPr>
      <w:contextualSpacing/>
    </w:pPr>
  </w:style>
  <w:style w:type="character" w:customStyle="1" w:styleId="PrrafodelistaCar">
    <w:name w:val="Párrafo de lista Car"/>
    <w:aliases w:val="Párrafo de lista1 Car,Footnote Car"/>
    <w:basedOn w:val="Fuentedeprrafopredeter"/>
    <w:link w:val="Prrafodelista"/>
    <w:uiPriority w:val="99"/>
    <w:locked/>
    <w:rsid w:val="002A7DBD"/>
    <w:rPr>
      <w:rFonts w:ascii="Verdana" w:eastAsia="Calibri" w:hAnsi="Verdana" w:cs="Times New Roman"/>
      <w:sz w:val="20"/>
      <w:szCs w:val="24"/>
      <w:lang w:val="es-ES_tradnl"/>
    </w:rPr>
  </w:style>
  <w:style w:type="paragraph" w:styleId="Encabezado">
    <w:name w:val="header"/>
    <w:basedOn w:val="Normal"/>
    <w:link w:val="EncabezadoCar"/>
    <w:uiPriority w:val="99"/>
    <w:unhideWhenUsed/>
    <w:rsid w:val="008624BB"/>
    <w:pPr>
      <w:tabs>
        <w:tab w:val="center" w:pos="4680"/>
        <w:tab w:val="right" w:pos="9360"/>
      </w:tabs>
    </w:pPr>
  </w:style>
  <w:style w:type="character" w:customStyle="1" w:styleId="EncabezadoCar">
    <w:name w:val="Encabezado Car"/>
    <w:basedOn w:val="Fuentedeprrafopredeter"/>
    <w:link w:val="Encabezado"/>
    <w:uiPriority w:val="99"/>
    <w:rsid w:val="008624BB"/>
    <w:rPr>
      <w:rFonts w:ascii="Verdana" w:eastAsia="Calibri" w:hAnsi="Verdana" w:cs="Times New Roman"/>
      <w:sz w:val="20"/>
      <w:szCs w:val="24"/>
      <w:lang w:val="es-ES_tradnl"/>
    </w:rPr>
  </w:style>
  <w:style w:type="paragraph" w:styleId="Piedepgina">
    <w:name w:val="footer"/>
    <w:basedOn w:val="Normal"/>
    <w:link w:val="PiedepginaCar"/>
    <w:uiPriority w:val="99"/>
    <w:unhideWhenUsed/>
    <w:rsid w:val="008624BB"/>
    <w:pPr>
      <w:tabs>
        <w:tab w:val="center" w:pos="4680"/>
        <w:tab w:val="right" w:pos="9360"/>
      </w:tabs>
    </w:pPr>
  </w:style>
  <w:style w:type="character" w:customStyle="1" w:styleId="PiedepginaCar">
    <w:name w:val="Pie de página Car"/>
    <w:basedOn w:val="Fuentedeprrafopredeter"/>
    <w:link w:val="Piedepgina"/>
    <w:uiPriority w:val="99"/>
    <w:rsid w:val="008624BB"/>
    <w:rPr>
      <w:rFonts w:ascii="Verdana" w:eastAsia="Calibri" w:hAnsi="Verdana" w:cs="Times New Roman"/>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541</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2019-03-04T20:52:00Z</dcterms:created>
  <dcterms:modified xsi:type="dcterms:W3CDTF">2019-03-04T20:52:00Z</dcterms:modified>
</cp:coreProperties>
</file>