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06" w:rsidRPr="00A3595B" w:rsidRDefault="00452406" w:rsidP="00452406">
      <w:pPr>
        <w:jc w:val="center"/>
        <w:rPr>
          <w:rFonts w:ascii="Verdana" w:hAnsi="Verdana"/>
          <w:b/>
          <w:sz w:val="22"/>
          <w:szCs w:val="22"/>
          <w:u w:val="single"/>
        </w:rPr>
      </w:pPr>
      <w:bookmarkStart w:id="0" w:name="_GoBack"/>
      <w:bookmarkEnd w:id="0"/>
      <w:r w:rsidRPr="00A3595B">
        <w:rPr>
          <w:rFonts w:ascii="Verdana" w:hAnsi="Verdana"/>
          <w:b/>
          <w:sz w:val="22"/>
          <w:szCs w:val="22"/>
          <w:u w:val="single"/>
        </w:rPr>
        <w:t xml:space="preserve">Caso Bulacio </w:t>
      </w:r>
      <w:r w:rsidRPr="00A3595B">
        <w:rPr>
          <w:rFonts w:ascii="Verdana" w:hAnsi="Verdana"/>
          <w:b/>
          <w:i/>
          <w:sz w:val="22"/>
          <w:szCs w:val="22"/>
          <w:u w:val="single"/>
        </w:rPr>
        <w:t>Vs.</w:t>
      </w:r>
      <w:r w:rsidRPr="00A3595B">
        <w:rPr>
          <w:rFonts w:ascii="Verdana" w:hAnsi="Verdana"/>
          <w:b/>
          <w:sz w:val="22"/>
          <w:szCs w:val="22"/>
          <w:u w:val="single"/>
        </w:rPr>
        <w:t xml:space="preserve"> Argentina: reparaciones </w:t>
      </w:r>
      <w:r>
        <w:rPr>
          <w:rFonts w:ascii="Verdana" w:hAnsi="Verdana"/>
          <w:b/>
          <w:sz w:val="22"/>
          <w:szCs w:val="22"/>
          <w:u w:val="single"/>
        </w:rPr>
        <w:t>pendientes de cumplimiento</w:t>
      </w:r>
    </w:p>
    <w:p w:rsidR="006E7F48" w:rsidRDefault="00FD0E0B"/>
    <w:p w:rsidR="00EC3B99" w:rsidRPr="004B296E" w:rsidRDefault="00511055">
      <w:pPr>
        <w:rPr>
          <w:rFonts w:ascii="Verdana" w:hAnsi="Verdana"/>
          <w:b/>
          <w:sz w:val="20"/>
          <w:szCs w:val="20"/>
          <w:u w:val="single"/>
        </w:rPr>
      </w:pPr>
      <w:r w:rsidRPr="004B296E">
        <w:rPr>
          <w:rFonts w:ascii="Verdana" w:hAnsi="Verdana"/>
          <w:b/>
          <w:sz w:val="20"/>
          <w:szCs w:val="20"/>
          <w:u w:val="single"/>
        </w:rPr>
        <w:t>Cumplimiento parcial:</w:t>
      </w:r>
    </w:p>
    <w:p w:rsidR="00511055" w:rsidRDefault="00511055"/>
    <w:p w:rsidR="00EC3B99" w:rsidRDefault="00EC3B99" w:rsidP="00EC3B99">
      <w:pPr>
        <w:pStyle w:val="BodyText2"/>
        <w:numPr>
          <w:ilvl w:val="0"/>
          <w:numId w:val="1"/>
        </w:numPr>
        <w:ind w:left="360"/>
        <w:rPr>
          <w:rFonts w:ascii="Verdana" w:hAnsi="Verdana"/>
          <w:sz w:val="20"/>
        </w:rPr>
      </w:pPr>
      <w:r>
        <w:rPr>
          <w:rFonts w:ascii="Verdana" w:hAnsi="Verdana"/>
          <w:sz w:val="20"/>
        </w:rPr>
        <w:t xml:space="preserve">Proseguir y concluir la investigación del conjunto de los hechos de este caso y sancionar a los responsables de los mismos; que los familiares de la víctima deberán tener pleno acceso y capacidad de actuar, en todas las etapas e instancias de dichas investigaciones, de conformidad con la ley interna y las normas de </w:t>
      </w:r>
      <w:smartTag w:uri="urn:schemas-microsoft-com:office:smarttags" w:element="PersonName">
        <w:smartTagPr>
          <w:attr w:name="ProductID" w:val="la Convenci￳n Americana"/>
        </w:smartTagPr>
        <w:r>
          <w:rPr>
            <w:rFonts w:ascii="Verdana" w:hAnsi="Verdana"/>
            <w:sz w:val="20"/>
          </w:rPr>
          <w:t>la Convención Americana</w:t>
        </w:r>
      </w:smartTag>
      <w:r>
        <w:rPr>
          <w:rFonts w:ascii="Verdana" w:hAnsi="Verdana"/>
          <w:sz w:val="20"/>
        </w:rPr>
        <w:t xml:space="preserve"> sobre Derechos Humanos; y que los resultados de las investigaciones deberán ser públicamente divulgados, en los términos de los párrafos </w:t>
      </w:r>
      <w:smartTag w:uri="urn:schemas-microsoft-com:office:smarttags" w:element="metricconverter">
        <w:smartTagPr>
          <w:attr w:name="ProductID" w:val="110 a"/>
        </w:smartTagPr>
        <w:r>
          <w:rPr>
            <w:rFonts w:ascii="Verdana" w:hAnsi="Verdana"/>
            <w:sz w:val="20"/>
          </w:rPr>
          <w:t>110 a</w:t>
        </w:r>
      </w:smartTag>
      <w:r>
        <w:rPr>
          <w:rFonts w:ascii="Verdana" w:hAnsi="Verdana"/>
          <w:sz w:val="20"/>
        </w:rPr>
        <w:t xml:space="preserve"> 121 de la presente Sentencia.</w:t>
      </w:r>
    </w:p>
    <w:p w:rsidR="00EC3B99" w:rsidRDefault="00EC3B99" w:rsidP="00EC3B99">
      <w:pPr>
        <w:pStyle w:val="BodyText2"/>
        <w:ind w:left="360" w:hanging="360"/>
        <w:rPr>
          <w:rFonts w:ascii="Verdana" w:hAnsi="Verdana"/>
          <w:sz w:val="20"/>
        </w:rPr>
      </w:pPr>
    </w:p>
    <w:p w:rsidR="00EC3B99" w:rsidRPr="00EC3B99" w:rsidRDefault="00EC3B99" w:rsidP="00EC3B99">
      <w:pPr>
        <w:pStyle w:val="BodyText2"/>
        <w:numPr>
          <w:ilvl w:val="0"/>
          <w:numId w:val="1"/>
        </w:numPr>
        <w:ind w:left="360"/>
        <w:rPr>
          <w:rFonts w:ascii="Verdana" w:hAnsi="Verdana"/>
          <w:sz w:val="20"/>
        </w:rPr>
      </w:pPr>
      <w:r w:rsidRPr="00EC3B99">
        <w:rPr>
          <w:rFonts w:ascii="Verdana" w:hAnsi="Verdana"/>
          <w:sz w:val="20"/>
        </w:rPr>
        <w:t xml:space="preserve">Garantizar que no se repitan hechos como los del presente caso, adoptando las medidas legislativas y de cualquier otra índole que sean necesarias para adecuar el ordenamiento jurídico interno a las normas internacionales de derechos humanos, y darles plena efectividad, de acuerdo con el artículo 2 de </w:t>
      </w:r>
      <w:smartTag w:uri="urn:schemas-microsoft-com:office:smarttags" w:element="PersonName">
        <w:smartTagPr>
          <w:attr w:name="ProductID" w:val="la Convenci￳n Americana"/>
        </w:smartTagPr>
        <w:r w:rsidRPr="00EC3B99">
          <w:rPr>
            <w:rFonts w:ascii="Verdana" w:hAnsi="Verdana"/>
            <w:sz w:val="20"/>
          </w:rPr>
          <w:t>la Convención Americana</w:t>
        </w:r>
      </w:smartTag>
      <w:r w:rsidRPr="00EC3B99">
        <w:rPr>
          <w:rFonts w:ascii="Verdana" w:hAnsi="Verdana"/>
          <w:sz w:val="20"/>
        </w:rPr>
        <w:t xml:space="preserve"> sobre Derechos Humanos, en los términos de los párrafos </w:t>
      </w:r>
      <w:smartTag w:uri="urn:schemas-microsoft-com:office:smarttags" w:element="metricconverter">
        <w:smartTagPr>
          <w:attr w:name="ProductID" w:val="122 a"/>
        </w:smartTagPr>
        <w:r w:rsidRPr="00EC3B99">
          <w:rPr>
            <w:rFonts w:ascii="Verdana" w:hAnsi="Verdana"/>
            <w:sz w:val="20"/>
          </w:rPr>
          <w:t>122 a</w:t>
        </w:r>
      </w:smartTag>
      <w:r w:rsidRPr="00EC3B99">
        <w:rPr>
          <w:rFonts w:ascii="Verdana" w:hAnsi="Verdana"/>
          <w:sz w:val="20"/>
        </w:rPr>
        <w:t xml:space="preserve"> 144 de la presente Sentencia.</w:t>
      </w:r>
    </w:p>
    <w:p w:rsidR="00EC3B99" w:rsidRPr="00EC3B99" w:rsidRDefault="00EC3B99">
      <w:pPr>
        <w:rPr>
          <w:lang w:val="es-ES_tradnl"/>
        </w:rPr>
      </w:pPr>
    </w:p>
    <w:sectPr w:rsidR="00EC3B99" w:rsidRPr="00EC3B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0B" w:rsidRDefault="00FD0E0B" w:rsidP="00425F42">
      <w:r>
        <w:separator/>
      </w:r>
    </w:p>
  </w:endnote>
  <w:endnote w:type="continuationSeparator" w:id="0">
    <w:p w:rsidR="00FD0E0B" w:rsidRDefault="00FD0E0B" w:rsidP="0042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C5" w:rsidRDefault="00250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42" w:rsidRPr="00425F42" w:rsidRDefault="00425F42" w:rsidP="00425F42">
    <w:pPr>
      <w:jc w:val="both"/>
      <w:rPr>
        <w:rFonts w:ascii="Verdana" w:hAnsi="Verdana"/>
        <w:bCs/>
        <w:sz w:val="16"/>
        <w:szCs w:val="16"/>
        <w:lang w:val="es-MX"/>
      </w:rPr>
    </w:pPr>
    <w:r w:rsidRPr="00425F42">
      <w:rPr>
        <w:rFonts w:ascii="Verdana" w:hAnsi="Verdana"/>
        <w:bCs/>
        <w:sz w:val="16"/>
        <w:szCs w:val="16"/>
        <w:lang w:val="es-MX"/>
      </w:rPr>
      <w:t xml:space="preserve">La presente sistematización de información fue </w:t>
    </w:r>
    <w:r w:rsidR="00250AC5">
      <w:rPr>
        <w:rFonts w:ascii="Verdana" w:hAnsi="Verdana"/>
        <w:bCs/>
        <w:sz w:val="16"/>
        <w:szCs w:val="16"/>
        <w:lang w:val="es-MX"/>
      </w:rPr>
      <w:t>realizada</w:t>
    </w:r>
    <w:r w:rsidRPr="00425F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25F42" w:rsidRPr="00425F42" w:rsidRDefault="00425F42">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C5" w:rsidRDefault="00250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0B" w:rsidRDefault="00FD0E0B" w:rsidP="00425F42">
      <w:r>
        <w:separator/>
      </w:r>
    </w:p>
  </w:footnote>
  <w:footnote w:type="continuationSeparator" w:id="0">
    <w:p w:rsidR="00FD0E0B" w:rsidRDefault="00FD0E0B" w:rsidP="00425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C5" w:rsidRDefault="00250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665B15" w:rsidRPr="00675FE7" w:rsidRDefault="00665B15" w:rsidP="00665B15">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5239BF">
          <w:rPr>
            <w:rFonts w:ascii="Verdana" w:hAnsi="Verdana"/>
            <w:noProof/>
            <w:sz w:val="20"/>
            <w:szCs w:val="20"/>
          </w:rPr>
          <w:t>1</w:t>
        </w:r>
        <w:r w:rsidRPr="00675FE7">
          <w:rPr>
            <w:rFonts w:ascii="Verdana" w:hAnsi="Verdana"/>
            <w:noProof/>
            <w:sz w:val="20"/>
            <w:szCs w:val="20"/>
          </w:rPr>
          <w:fldChar w:fldCharType="end"/>
        </w:r>
      </w:p>
    </w:sdtContent>
  </w:sdt>
  <w:p w:rsidR="00665B15" w:rsidRDefault="00665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C5" w:rsidRDefault="00250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7A34"/>
    <w:multiLevelType w:val="hybridMultilevel"/>
    <w:tmpl w:val="1A4E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06"/>
    <w:rsid w:val="00250AC5"/>
    <w:rsid w:val="003A7E5E"/>
    <w:rsid w:val="00425F42"/>
    <w:rsid w:val="00452406"/>
    <w:rsid w:val="004B296E"/>
    <w:rsid w:val="00511055"/>
    <w:rsid w:val="005239BF"/>
    <w:rsid w:val="00665B15"/>
    <w:rsid w:val="00704D89"/>
    <w:rsid w:val="007E649C"/>
    <w:rsid w:val="009832C0"/>
    <w:rsid w:val="00EC3B99"/>
    <w:rsid w:val="00FD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06"/>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C3B99"/>
    <w:pPr>
      <w:jc w:val="both"/>
    </w:pPr>
    <w:rPr>
      <w:rFonts w:ascii="Garamond" w:eastAsia="Times" w:hAnsi="Garamond"/>
      <w:szCs w:val="20"/>
      <w:lang w:val="es-ES_tradnl"/>
    </w:rPr>
  </w:style>
  <w:style w:type="character" w:customStyle="1" w:styleId="BodyText2Char">
    <w:name w:val="Body Text 2 Char"/>
    <w:basedOn w:val="DefaultParagraphFont"/>
    <w:link w:val="BodyText2"/>
    <w:rsid w:val="00EC3B99"/>
    <w:rPr>
      <w:rFonts w:ascii="Garamond" w:eastAsia="Times" w:hAnsi="Garamond" w:cs="Times New Roman"/>
      <w:sz w:val="24"/>
      <w:szCs w:val="20"/>
      <w:lang w:val="es-ES_tradnl" w:eastAsia="es-ES"/>
    </w:rPr>
  </w:style>
  <w:style w:type="paragraph" w:styleId="Header">
    <w:name w:val="header"/>
    <w:basedOn w:val="Normal"/>
    <w:link w:val="HeaderChar"/>
    <w:uiPriority w:val="99"/>
    <w:unhideWhenUsed/>
    <w:rsid w:val="00425F42"/>
    <w:pPr>
      <w:tabs>
        <w:tab w:val="center" w:pos="4680"/>
        <w:tab w:val="right" w:pos="9360"/>
      </w:tabs>
    </w:pPr>
  </w:style>
  <w:style w:type="character" w:customStyle="1" w:styleId="HeaderChar">
    <w:name w:val="Header Char"/>
    <w:basedOn w:val="DefaultParagraphFont"/>
    <w:link w:val="Header"/>
    <w:uiPriority w:val="99"/>
    <w:rsid w:val="00425F42"/>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425F42"/>
    <w:pPr>
      <w:tabs>
        <w:tab w:val="center" w:pos="4680"/>
        <w:tab w:val="right" w:pos="9360"/>
      </w:tabs>
    </w:pPr>
  </w:style>
  <w:style w:type="character" w:customStyle="1" w:styleId="FooterChar">
    <w:name w:val="Footer Char"/>
    <w:basedOn w:val="DefaultParagraphFont"/>
    <w:link w:val="Footer"/>
    <w:uiPriority w:val="99"/>
    <w:rsid w:val="00425F4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06"/>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C3B99"/>
    <w:pPr>
      <w:jc w:val="both"/>
    </w:pPr>
    <w:rPr>
      <w:rFonts w:ascii="Garamond" w:eastAsia="Times" w:hAnsi="Garamond"/>
      <w:szCs w:val="20"/>
      <w:lang w:val="es-ES_tradnl"/>
    </w:rPr>
  </w:style>
  <w:style w:type="character" w:customStyle="1" w:styleId="BodyText2Char">
    <w:name w:val="Body Text 2 Char"/>
    <w:basedOn w:val="DefaultParagraphFont"/>
    <w:link w:val="BodyText2"/>
    <w:rsid w:val="00EC3B99"/>
    <w:rPr>
      <w:rFonts w:ascii="Garamond" w:eastAsia="Times" w:hAnsi="Garamond" w:cs="Times New Roman"/>
      <w:sz w:val="24"/>
      <w:szCs w:val="20"/>
      <w:lang w:val="es-ES_tradnl" w:eastAsia="es-ES"/>
    </w:rPr>
  </w:style>
  <w:style w:type="paragraph" w:styleId="Header">
    <w:name w:val="header"/>
    <w:basedOn w:val="Normal"/>
    <w:link w:val="HeaderChar"/>
    <w:uiPriority w:val="99"/>
    <w:unhideWhenUsed/>
    <w:rsid w:val="00425F42"/>
    <w:pPr>
      <w:tabs>
        <w:tab w:val="center" w:pos="4680"/>
        <w:tab w:val="right" w:pos="9360"/>
      </w:tabs>
    </w:pPr>
  </w:style>
  <w:style w:type="character" w:customStyle="1" w:styleId="HeaderChar">
    <w:name w:val="Header Char"/>
    <w:basedOn w:val="DefaultParagraphFont"/>
    <w:link w:val="Header"/>
    <w:uiPriority w:val="99"/>
    <w:rsid w:val="00425F42"/>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425F42"/>
    <w:pPr>
      <w:tabs>
        <w:tab w:val="center" w:pos="4680"/>
        <w:tab w:val="right" w:pos="9360"/>
      </w:tabs>
    </w:pPr>
  </w:style>
  <w:style w:type="character" w:customStyle="1" w:styleId="FooterChar">
    <w:name w:val="Footer Char"/>
    <w:basedOn w:val="DefaultParagraphFont"/>
    <w:link w:val="Footer"/>
    <w:uiPriority w:val="99"/>
    <w:rsid w:val="00425F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2018-06-26T21:07:00Z</cp:lastPrinted>
  <dcterms:created xsi:type="dcterms:W3CDTF">2018-06-26T21:07:00Z</dcterms:created>
  <dcterms:modified xsi:type="dcterms:W3CDTF">2018-06-26T21:07:00Z</dcterms:modified>
</cp:coreProperties>
</file>