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B99" w:rsidRPr="00050B99" w:rsidRDefault="00050B99" w:rsidP="00050B99">
      <w:pPr>
        <w:jc w:val="center"/>
        <w:rPr>
          <w:rFonts w:cs="Verdana"/>
          <w:b/>
          <w:bCs/>
          <w:caps/>
          <w:snapToGrid w:val="0"/>
          <w:u w:val="single"/>
        </w:rPr>
      </w:pPr>
      <w:r w:rsidRPr="00050B99">
        <w:rPr>
          <w:rFonts w:cs="Verdana"/>
          <w:b/>
          <w:bCs/>
          <w:snapToGrid w:val="0"/>
          <w:u w:val="single"/>
        </w:rPr>
        <w:t xml:space="preserve">Caso Atala </w:t>
      </w:r>
      <w:proofErr w:type="spellStart"/>
      <w:r w:rsidRPr="00050B99">
        <w:rPr>
          <w:rFonts w:cs="Verdana"/>
          <w:b/>
          <w:bCs/>
          <w:snapToGrid w:val="0"/>
          <w:u w:val="single"/>
        </w:rPr>
        <w:t>Riffo</w:t>
      </w:r>
      <w:proofErr w:type="spellEnd"/>
      <w:r w:rsidRPr="00050B99">
        <w:rPr>
          <w:rFonts w:cs="Verdana"/>
          <w:b/>
          <w:bCs/>
          <w:snapToGrid w:val="0"/>
          <w:u w:val="single"/>
        </w:rPr>
        <w:t xml:space="preserve"> y niñas </w:t>
      </w:r>
      <w:r w:rsidRPr="00050B99">
        <w:rPr>
          <w:rFonts w:cs="Verdana"/>
          <w:b/>
          <w:bCs/>
          <w:i/>
          <w:snapToGrid w:val="0"/>
          <w:u w:val="single"/>
        </w:rPr>
        <w:t>Vs.</w:t>
      </w:r>
      <w:r w:rsidRPr="00050B99">
        <w:rPr>
          <w:rFonts w:cs="Verdana"/>
          <w:b/>
          <w:bCs/>
          <w:snapToGrid w:val="0"/>
          <w:u w:val="single"/>
        </w:rPr>
        <w:t xml:space="preserve"> Chile: reparaciones declaradas cumplidas</w:t>
      </w:r>
    </w:p>
    <w:p w:rsidR="006E7F48" w:rsidRDefault="00577C36"/>
    <w:p w:rsidR="00050B99" w:rsidRPr="00471FA2" w:rsidRDefault="00050B99" w:rsidP="00050B99">
      <w:pPr>
        <w:spacing w:afterLines="50" w:after="120"/>
        <w:jc w:val="both"/>
        <w:rPr>
          <w:lang w:val="es-CR"/>
        </w:rPr>
      </w:pPr>
    </w:p>
    <w:p w:rsidR="00577C36" w:rsidRPr="00577C36" w:rsidRDefault="00577C36" w:rsidP="00577C36">
      <w:pPr>
        <w:pStyle w:val="Prrafodelista"/>
        <w:numPr>
          <w:ilvl w:val="0"/>
          <w:numId w:val="1"/>
        </w:numPr>
        <w:spacing w:afterLines="50" w:after="120"/>
        <w:ind w:left="360" w:hanging="360"/>
        <w:jc w:val="both"/>
        <w:rPr>
          <w:lang w:val="es-CR"/>
        </w:rPr>
      </w:pPr>
      <w:r>
        <w:t>Brindar, la atención médica y psicológica o psiquiátrica</w:t>
      </w:r>
      <w:r w:rsidRPr="00577C36">
        <w:rPr>
          <w:lang w:val="es-CR"/>
        </w:rPr>
        <w:t xml:space="preserve"> </w:t>
      </w:r>
      <w:r w:rsidRPr="00577C36">
        <w:rPr>
          <w:rFonts w:eastAsia="Calibri" w:cs="Verdana"/>
          <w:lang w:val="es-ES"/>
        </w:rPr>
        <w:t>gratuita y de forma</w:t>
      </w:r>
      <w:r w:rsidRPr="00577C36">
        <w:rPr>
          <w:lang w:val="es-CR"/>
        </w:rPr>
        <w:t xml:space="preserve"> </w:t>
      </w:r>
      <w:r w:rsidRPr="00577C36">
        <w:rPr>
          <w:rFonts w:eastAsia="Calibri" w:cs="Verdana"/>
          <w:lang w:val="es-ES"/>
        </w:rPr>
        <w:t>inmediata, adecuada y efectiva, a través de sus instituciones públicas de salud</w:t>
      </w:r>
      <w:r w:rsidRPr="00577C36">
        <w:rPr>
          <w:lang w:val="es-CR"/>
        </w:rPr>
        <w:t xml:space="preserve"> </w:t>
      </w:r>
      <w:r w:rsidRPr="00577C36">
        <w:rPr>
          <w:rFonts w:eastAsia="Calibri" w:cs="Verdana"/>
          <w:lang w:val="es-ES"/>
        </w:rPr>
        <w:t>especializadas a las víctimas que así lo soliciten</w:t>
      </w:r>
      <w:r>
        <w:t xml:space="preserve">, de conformidad con lo establecido en los párrafos </w:t>
      </w:r>
      <w:r>
        <w:fldChar w:fldCharType="begin"/>
      </w:r>
      <w:r>
        <w:instrText xml:space="preserve"> REF _Ref319941681 \r \h </w:instrText>
      </w:r>
      <w:r>
        <w:fldChar w:fldCharType="separate"/>
      </w:r>
      <w:r>
        <w:t>254</w:t>
      </w:r>
      <w:r>
        <w:fldChar w:fldCharType="end"/>
      </w:r>
      <w:r>
        <w:t xml:space="preserve"> y </w:t>
      </w:r>
      <w:r>
        <w:fldChar w:fldCharType="begin"/>
      </w:r>
      <w:r>
        <w:instrText xml:space="preserve"> REF _Ref319941685 \r \h </w:instrText>
      </w:r>
      <w:r>
        <w:fldChar w:fldCharType="separate"/>
      </w:r>
      <w:r>
        <w:t>255</w:t>
      </w:r>
      <w:r>
        <w:fldChar w:fldCharType="end"/>
      </w:r>
      <w:r>
        <w:t xml:space="preserve"> de la presente Sentencia.</w:t>
      </w:r>
    </w:p>
    <w:p w:rsidR="00577C36" w:rsidRDefault="00577C36" w:rsidP="00577C36">
      <w:pPr>
        <w:pStyle w:val="Prrafodelista"/>
        <w:spacing w:afterLines="50" w:after="120"/>
        <w:ind w:left="360"/>
        <w:jc w:val="both"/>
        <w:rPr>
          <w:lang w:val="es-CR"/>
        </w:rPr>
      </w:pPr>
      <w:bookmarkStart w:id="0" w:name="_GoBack"/>
      <w:bookmarkEnd w:id="0"/>
    </w:p>
    <w:p w:rsidR="00050B99" w:rsidRDefault="00050B99" w:rsidP="00050B99">
      <w:pPr>
        <w:pStyle w:val="Prrafodelista"/>
        <w:numPr>
          <w:ilvl w:val="0"/>
          <w:numId w:val="1"/>
        </w:numPr>
        <w:spacing w:afterLines="50" w:after="120"/>
        <w:ind w:left="360" w:hanging="360"/>
        <w:jc w:val="both"/>
        <w:rPr>
          <w:lang w:val="es-CR"/>
        </w:rPr>
      </w:pPr>
      <w:r>
        <w:rPr>
          <w:lang w:val="es-CR"/>
        </w:rPr>
        <w:t>R</w:t>
      </w:r>
      <w:r w:rsidRPr="00050B99">
        <w:rPr>
          <w:lang w:val="es-CR"/>
        </w:rPr>
        <w:t xml:space="preserve">ealizar las publicaciones indicadas en el párrafo </w:t>
      </w:r>
      <w:r w:rsidRPr="00050B99">
        <w:rPr>
          <w:lang w:val="es-CR"/>
        </w:rPr>
        <w:fldChar w:fldCharType="begin"/>
      </w:r>
      <w:r w:rsidRPr="00050B99">
        <w:rPr>
          <w:lang w:val="es-CR"/>
        </w:rPr>
        <w:instrText xml:space="preserve"> REF _Ref319941776 \r \h </w:instrText>
      </w:r>
      <w:r>
        <w:rPr>
          <w:lang w:val="es-CR"/>
        </w:rPr>
        <w:instrText xml:space="preserve"> \* MERGEFORMAT </w:instrText>
      </w:r>
      <w:r w:rsidRPr="00050B99">
        <w:rPr>
          <w:lang w:val="es-CR"/>
        </w:rPr>
      </w:r>
      <w:r w:rsidRPr="00050B99">
        <w:rPr>
          <w:lang w:val="es-CR"/>
        </w:rPr>
        <w:fldChar w:fldCharType="separate"/>
      </w:r>
      <w:r w:rsidRPr="00050B99">
        <w:rPr>
          <w:lang w:val="es-CR"/>
        </w:rPr>
        <w:t>259</w:t>
      </w:r>
      <w:r w:rsidRPr="00050B99">
        <w:rPr>
          <w:lang w:val="es-CR"/>
        </w:rPr>
        <w:fldChar w:fldCharType="end"/>
      </w:r>
      <w:r w:rsidRPr="00050B99">
        <w:rPr>
          <w:lang w:val="es-CR"/>
        </w:rPr>
        <w:t xml:space="preserve"> de la presente Sentencia, en el plazo de seis meses contado a partir de la notificación de la misma.</w:t>
      </w:r>
    </w:p>
    <w:p w:rsidR="00050B99" w:rsidRDefault="00050B99" w:rsidP="00050B99">
      <w:pPr>
        <w:pStyle w:val="Prrafodelista"/>
        <w:spacing w:afterLines="50" w:after="120"/>
        <w:ind w:left="360" w:hanging="360"/>
        <w:jc w:val="both"/>
        <w:rPr>
          <w:lang w:val="es-CR"/>
        </w:rPr>
      </w:pPr>
    </w:p>
    <w:p w:rsidR="00050B99" w:rsidRPr="00050B99" w:rsidRDefault="00050B99" w:rsidP="00050B99">
      <w:pPr>
        <w:pStyle w:val="Prrafodelista"/>
        <w:numPr>
          <w:ilvl w:val="0"/>
          <w:numId w:val="1"/>
        </w:numPr>
        <w:spacing w:afterLines="50" w:after="120"/>
        <w:ind w:left="360" w:hanging="360"/>
        <w:jc w:val="both"/>
        <w:rPr>
          <w:lang w:val="es-CR"/>
        </w:rPr>
      </w:pPr>
      <w:r>
        <w:rPr>
          <w:rFonts w:cs="Verdana"/>
        </w:rPr>
        <w:t>R</w:t>
      </w:r>
      <w:r w:rsidRPr="00050B99">
        <w:rPr>
          <w:rFonts w:cs="Verdana"/>
        </w:rPr>
        <w:t xml:space="preserve">ealizar un acto público de reconocimiento de responsabilidad internacional por los hechos del presente caso, </w:t>
      </w:r>
      <w:r w:rsidRPr="00F61549">
        <w:t xml:space="preserve">de conformidad con lo establecido en </w:t>
      </w:r>
      <w:r>
        <w:t>los</w:t>
      </w:r>
      <w:r w:rsidRPr="00F61549">
        <w:t xml:space="preserve"> párrafo</w:t>
      </w:r>
      <w:r>
        <w:t>s</w:t>
      </w:r>
      <w:r w:rsidRPr="00F61549">
        <w:t xml:space="preserve"> </w:t>
      </w:r>
      <w:r>
        <w:fldChar w:fldCharType="begin"/>
      </w:r>
      <w:r>
        <w:instrText xml:space="preserve"> REF _Ref319941811 \r \h  \* MERGEFORMAT </w:instrText>
      </w:r>
      <w:r>
        <w:fldChar w:fldCharType="separate"/>
      </w:r>
      <w:r>
        <w:t>263</w:t>
      </w:r>
      <w:r>
        <w:fldChar w:fldCharType="end"/>
      </w:r>
      <w:r>
        <w:t xml:space="preserve"> y </w:t>
      </w:r>
      <w:r>
        <w:fldChar w:fldCharType="begin"/>
      </w:r>
      <w:r>
        <w:instrText xml:space="preserve"> REF _Ref319941814 \r \h  \* MERGEFORMAT </w:instrText>
      </w:r>
      <w:r>
        <w:fldChar w:fldCharType="separate"/>
      </w:r>
      <w:r>
        <w:t>264</w:t>
      </w:r>
      <w:r>
        <w:fldChar w:fldCharType="end"/>
      </w:r>
      <w:r w:rsidRPr="00F61549">
        <w:t xml:space="preserve"> de la presente Sentencia.</w:t>
      </w:r>
    </w:p>
    <w:p w:rsidR="00050B99" w:rsidRPr="00050B99" w:rsidRDefault="00050B99" w:rsidP="00050B99">
      <w:pPr>
        <w:pStyle w:val="Prrafodelista"/>
        <w:ind w:left="360" w:hanging="360"/>
        <w:jc w:val="both"/>
        <w:rPr>
          <w:lang w:val="es-CR"/>
        </w:rPr>
      </w:pPr>
    </w:p>
    <w:p w:rsidR="00050B99" w:rsidRPr="00050B99" w:rsidRDefault="00050B99" w:rsidP="00050B99">
      <w:pPr>
        <w:pStyle w:val="Prrafodelista"/>
        <w:numPr>
          <w:ilvl w:val="0"/>
          <w:numId w:val="1"/>
        </w:numPr>
        <w:spacing w:afterLines="50" w:after="120"/>
        <w:ind w:left="360" w:hanging="360"/>
        <w:jc w:val="both"/>
        <w:rPr>
          <w:lang w:val="es-CR"/>
        </w:rPr>
      </w:pPr>
      <w:r>
        <w:t>P</w:t>
      </w:r>
      <w:r w:rsidRPr="00F61549">
        <w:t xml:space="preserve">agar las cantidades fijadas en los párrafos </w:t>
      </w:r>
      <w:r>
        <w:fldChar w:fldCharType="begin"/>
      </w:r>
      <w:r>
        <w:instrText xml:space="preserve"> REF _Ref319941885 \r \h  \* MERGEFORMAT </w:instrText>
      </w:r>
      <w:r>
        <w:fldChar w:fldCharType="separate"/>
      </w:r>
      <w:r>
        <w:t>294</w:t>
      </w:r>
      <w:r>
        <w:fldChar w:fldCharType="end"/>
      </w:r>
      <w:r w:rsidRPr="00F61549">
        <w:t xml:space="preserve"> y </w:t>
      </w:r>
      <w:r>
        <w:fldChar w:fldCharType="begin"/>
      </w:r>
      <w:r>
        <w:instrText xml:space="preserve"> REF _Ref319941899 \r \h  \* MERGEFORMAT </w:instrText>
      </w:r>
      <w:r>
        <w:fldChar w:fldCharType="separate"/>
      </w:r>
      <w:r>
        <w:t>299</w:t>
      </w:r>
      <w:r>
        <w:fldChar w:fldCharType="end"/>
      </w:r>
      <w:r w:rsidRPr="00F61549">
        <w:t xml:space="preserve"> de la presente Sentencia, por concepto de indemnización por daño material e inmaterial y por el reintegro de costas y gastos, según corresponda, en los términos de</w:t>
      </w:r>
      <w:r>
        <w:t>l</w:t>
      </w:r>
      <w:r w:rsidRPr="00F61549">
        <w:t xml:space="preserve"> </w:t>
      </w:r>
      <w:r>
        <w:t>párrafo</w:t>
      </w:r>
      <w:r w:rsidRPr="00F61549">
        <w:t xml:space="preserve"> </w:t>
      </w:r>
      <w:r>
        <w:fldChar w:fldCharType="begin"/>
      </w:r>
      <w:r>
        <w:instrText xml:space="preserve"> REF _Ref319941959 \r \h  \* MERGEFORMAT </w:instrText>
      </w:r>
      <w:r>
        <w:fldChar w:fldCharType="separate"/>
      </w:r>
      <w:r>
        <w:t>306</w:t>
      </w:r>
      <w:r>
        <w:fldChar w:fldCharType="end"/>
      </w:r>
      <w:r>
        <w:t xml:space="preserve"> </w:t>
      </w:r>
      <w:r w:rsidRPr="00F61549">
        <w:t>de</w:t>
      </w:r>
      <w:r>
        <w:t xml:space="preserve"> </w:t>
      </w:r>
      <w:r w:rsidRPr="00F61549">
        <w:t>l</w:t>
      </w:r>
      <w:r>
        <w:t>a misma</w:t>
      </w:r>
      <w:r w:rsidRPr="00F61549">
        <w:t>.</w:t>
      </w:r>
    </w:p>
    <w:p w:rsidR="00050B99" w:rsidRDefault="00050B99">
      <w:pPr>
        <w:rPr>
          <w:lang w:val="es-ES"/>
        </w:rPr>
      </w:pPr>
    </w:p>
    <w:p w:rsidR="00050B99" w:rsidRPr="00050B99" w:rsidRDefault="00050B99" w:rsidP="00050B99">
      <w:pPr>
        <w:rPr>
          <w:lang w:val="es-ES"/>
        </w:rPr>
      </w:pPr>
    </w:p>
    <w:p w:rsidR="00050B99" w:rsidRDefault="00050B99" w:rsidP="00050B99">
      <w:pPr>
        <w:rPr>
          <w:lang w:val="es-ES"/>
        </w:rPr>
      </w:pPr>
    </w:p>
    <w:p w:rsidR="00050B99" w:rsidRPr="00050B99" w:rsidRDefault="00050B99" w:rsidP="00050B99">
      <w:pPr>
        <w:tabs>
          <w:tab w:val="left" w:pos="2918"/>
        </w:tabs>
        <w:rPr>
          <w:lang w:val="es-ES"/>
        </w:rPr>
      </w:pPr>
      <w:r>
        <w:rPr>
          <w:lang w:val="es-ES"/>
        </w:rPr>
        <w:tab/>
      </w:r>
    </w:p>
    <w:sectPr w:rsidR="00050B99" w:rsidRPr="00050B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4BD" w:rsidRDefault="00D554BD" w:rsidP="00050B99">
      <w:r>
        <w:separator/>
      </w:r>
    </w:p>
  </w:endnote>
  <w:endnote w:type="continuationSeparator" w:id="0">
    <w:p w:rsidR="00D554BD" w:rsidRDefault="00D554BD" w:rsidP="0005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C0" w:rsidRDefault="007313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B99" w:rsidRPr="00911C21" w:rsidRDefault="00050B99" w:rsidP="00050B99">
    <w:pPr>
      <w:jc w:val="both"/>
      <w:rPr>
        <w:bCs/>
        <w:sz w:val="16"/>
        <w:szCs w:val="16"/>
        <w:lang w:val="es-MX"/>
      </w:rPr>
    </w:pPr>
    <w:r w:rsidRPr="00911C21">
      <w:rPr>
        <w:bCs/>
        <w:sz w:val="16"/>
        <w:szCs w:val="16"/>
        <w:lang w:val="es-MX"/>
      </w:rPr>
      <w:t xml:space="preserve">La presente sistematización de información fue </w:t>
    </w:r>
    <w:r w:rsidR="007313C0">
      <w:rPr>
        <w:bCs/>
        <w:sz w:val="16"/>
        <w:szCs w:val="16"/>
        <w:lang w:val="es-MX"/>
      </w:rPr>
      <w:t>realizada</w:t>
    </w:r>
    <w:r w:rsidRPr="00911C21">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050B99" w:rsidRPr="00050B99" w:rsidRDefault="00050B99">
    <w:pPr>
      <w:pStyle w:val="Piedepgina"/>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C0" w:rsidRDefault="007313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4BD" w:rsidRDefault="00D554BD" w:rsidP="00050B99">
      <w:r>
        <w:separator/>
      </w:r>
    </w:p>
  </w:footnote>
  <w:footnote w:type="continuationSeparator" w:id="0">
    <w:p w:rsidR="00D554BD" w:rsidRDefault="00D554BD" w:rsidP="00050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C0" w:rsidRDefault="007313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noProof/>
      </w:rPr>
    </w:sdtEndPr>
    <w:sdtContent>
      <w:p w:rsidR="00E36256" w:rsidRPr="00675FE7" w:rsidRDefault="00E36256" w:rsidP="00E36256">
        <w:pPr>
          <w:pStyle w:val="Encabezado"/>
          <w:jc w:val="right"/>
        </w:pPr>
        <w:r w:rsidRPr="00675FE7">
          <w:fldChar w:fldCharType="begin"/>
        </w:r>
        <w:r w:rsidRPr="00675FE7">
          <w:instrText xml:space="preserve"> PAGE   \* MERGEFORMAT </w:instrText>
        </w:r>
        <w:r w:rsidRPr="00675FE7">
          <w:fldChar w:fldCharType="separate"/>
        </w:r>
        <w:r w:rsidR="00577C36">
          <w:rPr>
            <w:noProof/>
          </w:rPr>
          <w:t>1</w:t>
        </w:r>
        <w:r w:rsidRPr="00675FE7">
          <w:rPr>
            <w:noProof/>
          </w:rPr>
          <w:fldChar w:fldCharType="end"/>
        </w:r>
      </w:p>
    </w:sdtContent>
  </w:sdt>
  <w:p w:rsidR="00E36256" w:rsidRDefault="00E3625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C0" w:rsidRDefault="007313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8481C"/>
    <w:multiLevelType w:val="hybridMultilevel"/>
    <w:tmpl w:val="52D8B80E"/>
    <w:lvl w:ilvl="0" w:tplc="2E225996">
      <w:start w:val="1"/>
      <w:numFmt w:val="decimal"/>
      <w:lvlText w:val="%1."/>
      <w:lvlJc w:val="left"/>
      <w:pPr>
        <w:ind w:left="1080" w:hanging="72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99"/>
    <w:rsid w:val="00050B99"/>
    <w:rsid w:val="003A7E5E"/>
    <w:rsid w:val="00577C36"/>
    <w:rsid w:val="007313C0"/>
    <w:rsid w:val="009832C0"/>
    <w:rsid w:val="00D554BD"/>
    <w:rsid w:val="00E3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99"/>
    <w:pPr>
      <w:spacing w:after="0" w:line="240" w:lineRule="auto"/>
    </w:pPr>
    <w:rPr>
      <w:rFonts w:ascii="Verdana" w:eastAsia="Times New Roman"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0B99"/>
    <w:pPr>
      <w:tabs>
        <w:tab w:val="center" w:pos="4680"/>
        <w:tab w:val="right" w:pos="9360"/>
      </w:tabs>
    </w:pPr>
  </w:style>
  <w:style w:type="character" w:customStyle="1" w:styleId="EncabezadoCar">
    <w:name w:val="Encabezado Car"/>
    <w:basedOn w:val="Fuentedeprrafopredeter"/>
    <w:link w:val="Encabezado"/>
    <w:uiPriority w:val="99"/>
    <w:rsid w:val="00050B99"/>
    <w:rPr>
      <w:rFonts w:ascii="Verdana" w:eastAsia="Times New Roman" w:hAnsi="Verdana" w:cs="Times New Roman"/>
      <w:sz w:val="20"/>
      <w:szCs w:val="20"/>
      <w:lang w:val="es-ES_tradnl"/>
    </w:rPr>
  </w:style>
  <w:style w:type="paragraph" w:styleId="Piedepgina">
    <w:name w:val="footer"/>
    <w:basedOn w:val="Normal"/>
    <w:link w:val="PiedepginaCar"/>
    <w:uiPriority w:val="99"/>
    <w:unhideWhenUsed/>
    <w:rsid w:val="00050B99"/>
    <w:pPr>
      <w:tabs>
        <w:tab w:val="center" w:pos="4680"/>
        <w:tab w:val="right" w:pos="9360"/>
      </w:tabs>
    </w:pPr>
  </w:style>
  <w:style w:type="character" w:customStyle="1" w:styleId="PiedepginaCar">
    <w:name w:val="Pie de página Car"/>
    <w:basedOn w:val="Fuentedeprrafopredeter"/>
    <w:link w:val="Piedepgina"/>
    <w:uiPriority w:val="99"/>
    <w:rsid w:val="00050B99"/>
    <w:rPr>
      <w:rFonts w:ascii="Verdana" w:eastAsia="Times New Roman" w:hAnsi="Verdana" w:cs="Times New Roman"/>
      <w:sz w:val="20"/>
      <w:szCs w:val="20"/>
      <w:lang w:val="es-ES_tradnl"/>
    </w:rPr>
  </w:style>
  <w:style w:type="paragraph" w:styleId="Prrafodelista">
    <w:name w:val="List Paragraph"/>
    <w:basedOn w:val="Normal"/>
    <w:link w:val="PrrafodelistaCar"/>
    <w:uiPriority w:val="99"/>
    <w:qFormat/>
    <w:rsid w:val="00050B99"/>
    <w:pPr>
      <w:ind w:left="720"/>
    </w:pPr>
  </w:style>
  <w:style w:type="character" w:customStyle="1" w:styleId="PrrafodelistaCar">
    <w:name w:val="Párrafo de lista Car"/>
    <w:basedOn w:val="Fuentedeprrafopredeter"/>
    <w:link w:val="Prrafodelista"/>
    <w:uiPriority w:val="99"/>
    <w:rsid w:val="00050B99"/>
    <w:rPr>
      <w:rFonts w:ascii="Verdana" w:eastAsia="Times New Roman" w:hAnsi="Verdana" w:cs="Times New Roman"/>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99"/>
    <w:pPr>
      <w:spacing w:after="0" w:line="240" w:lineRule="auto"/>
    </w:pPr>
    <w:rPr>
      <w:rFonts w:ascii="Verdana" w:eastAsia="Times New Roman"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0B99"/>
    <w:pPr>
      <w:tabs>
        <w:tab w:val="center" w:pos="4680"/>
        <w:tab w:val="right" w:pos="9360"/>
      </w:tabs>
    </w:pPr>
  </w:style>
  <w:style w:type="character" w:customStyle="1" w:styleId="EncabezadoCar">
    <w:name w:val="Encabezado Car"/>
    <w:basedOn w:val="Fuentedeprrafopredeter"/>
    <w:link w:val="Encabezado"/>
    <w:uiPriority w:val="99"/>
    <w:rsid w:val="00050B99"/>
    <w:rPr>
      <w:rFonts w:ascii="Verdana" w:eastAsia="Times New Roman" w:hAnsi="Verdana" w:cs="Times New Roman"/>
      <w:sz w:val="20"/>
      <w:szCs w:val="20"/>
      <w:lang w:val="es-ES_tradnl"/>
    </w:rPr>
  </w:style>
  <w:style w:type="paragraph" w:styleId="Piedepgina">
    <w:name w:val="footer"/>
    <w:basedOn w:val="Normal"/>
    <w:link w:val="PiedepginaCar"/>
    <w:uiPriority w:val="99"/>
    <w:unhideWhenUsed/>
    <w:rsid w:val="00050B99"/>
    <w:pPr>
      <w:tabs>
        <w:tab w:val="center" w:pos="4680"/>
        <w:tab w:val="right" w:pos="9360"/>
      </w:tabs>
    </w:pPr>
  </w:style>
  <w:style w:type="character" w:customStyle="1" w:styleId="PiedepginaCar">
    <w:name w:val="Pie de página Car"/>
    <w:basedOn w:val="Fuentedeprrafopredeter"/>
    <w:link w:val="Piedepgina"/>
    <w:uiPriority w:val="99"/>
    <w:rsid w:val="00050B99"/>
    <w:rPr>
      <w:rFonts w:ascii="Verdana" w:eastAsia="Times New Roman" w:hAnsi="Verdana" w:cs="Times New Roman"/>
      <w:sz w:val="20"/>
      <w:szCs w:val="20"/>
      <w:lang w:val="es-ES_tradnl"/>
    </w:rPr>
  </w:style>
  <w:style w:type="paragraph" w:styleId="Prrafodelista">
    <w:name w:val="List Paragraph"/>
    <w:basedOn w:val="Normal"/>
    <w:link w:val="PrrafodelistaCar"/>
    <w:uiPriority w:val="99"/>
    <w:qFormat/>
    <w:rsid w:val="00050B99"/>
    <w:pPr>
      <w:ind w:left="720"/>
    </w:pPr>
  </w:style>
  <w:style w:type="character" w:customStyle="1" w:styleId="PrrafodelistaCar">
    <w:name w:val="Párrafo de lista Car"/>
    <w:basedOn w:val="Fuentedeprrafopredeter"/>
    <w:link w:val="Prrafodelista"/>
    <w:uiPriority w:val="99"/>
    <w:rsid w:val="00050B99"/>
    <w:rPr>
      <w:rFonts w:ascii="Verdana" w:eastAsia="Times New Roman" w:hAnsi="Verdana"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87430">
      <w:bodyDiv w:val="1"/>
      <w:marLeft w:val="0"/>
      <w:marRight w:val="0"/>
      <w:marTop w:val="0"/>
      <w:marBottom w:val="0"/>
      <w:divBdr>
        <w:top w:val="none" w:sz="0" w:space="0" w:color="auto"/>
        <w:left w:val="none" w:sz="0" w:space="0" w:color="auto"/>
        <w:bottom w:val="none" w:sz="0" w:space="0" w:color="auto"/>
        <w:right w:val="none" w:sz="0" w:space="0" w:color="auto"/>
      </w:divBdr>
    </w:div>
    <w:div w:id="97930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4</cp:revision>
  <dcterms:created xsi:type="dcterms:W3CDTF">2016-09-26T17:01:00Z</dcterms:created>
  <dcterms:modified xsi:type="dcterms:W3CDTF">2017-06-28T18:51:00Z</dcterms:modified>
</cp:coreProperties>
</file>