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103" w:rsidRPr="00350103" w:rsidRDefault="00350103" w:rsidP="00350103">
      <w:pPr>
        <w:ind w:right="-522"/>
        <w:jc w:val="center"/>
        <w:rPr>
          <w:rFonts w:ascii="Verdana" w:hAnsi="Verdana"/>
          <w:b/>
          <w:bCs/>
          <w:sz w:val="20"/>
          <w:szCs w:val="20"/>
          <w:u w:val="single"/>
          <w:lang w:val="es-ES_tradnl"/>
        </w:rPr>
      </w:pPr>
      <w:r w:rsidRPr="00350103">
        <w:rPr>
          <w:rFonts w:ascii="Verdana" w:hAnsi="Verdana"/>
          <w:b/>
          <w:bCs/>
          <w:sz w:val="20"/>
          <w:szCs w:val="20"/>
          <w:u w:val="single"/>
          <w:lang w:val="es-ES_tradnl"/>
        </w:rPr>
        <w:t xml:space="preserve">Caso </w:t>
      </w:r>
      <w:proofErr w:type="spellStart"/>
      <w:r w:rsidRPr="00350103">
        <w:rPr>
          <w:rFonts w:ascii="Verdana" w:hAnsi="Verdana"/>
          <w:b/>
          <w:bCs/>
          <w:sz w:val="20"/>
          <w:szCs w:val="20"/>
          <w:u w:val="single"/>
          <w:lang w:val="es-ES_tradnl"/>
        </w:rPr>
        <w:t>Palamara</w:t>
      </w:r>
      <w:proofErr w:type="spellEnd"/>
      <w:r w:rsidRPr="00350103">
        <w:rPr>
          <w:rFonts w:ascii="Verdana" w:hAnsi="Verdana"/>
          <w:b/>
          <w:bCs/>
          <w:sz w:val="20"/>
          <w:szCs w:val="20"/>
          <w:u w:val="single"/>
          <w:lang w:val="es-ES_tradnl"/>
        </w:rPr>
        <w:t xml:space="preserve"> Iribarne  </w:t>
      </w:r>
      <w:r w:rsidRPr="00350103">
        <w:rPr>
          <w:rFonts w:ascii="Verdana" w:hAnsi="Verdana"/>
          <w:b/>
          <w:bCs/>
          <w:i/>
          <w:sz w:val="20"/>
          <w:szCs w:val="20"/>
          <w:u w:val="single"/>
          <w:lang w:val="es-ES_tradnl"/>
        </w:rPr>
        <w:t xml:space="preserve">Vs. </w:t>
      </w:r>
      <w:r w:rsidRPr="00350103">
        <w:rPr>
          <w:rFonts w:ascii="Verdana" w:hAnsi="Verdana"/>
          <w:b/>
          <w:bCs/>
          <w:sz w:val="20"/>
          <w:szCs w:val="20"/>
          <w:u w:val="single"/>
          <w:lang w:val="es-ES_tradnl"/>
        </w:rPr>
        <w:t>Chile: reparaciones declaradas cumplidas</w:t>
      </w:r>
    </w:p>
    <w:p w:rsidR="00350103" w:rsidRDefault="00350103"/>
    <w:p w:rsidR="00350103" w:rsidRDefault="00350103" w:rsidP="00350103">
      <w:pPr>
        <w:pStyle w:val="BodyText"/>
        <w:numPr>
          <w:ilvl w:val="0"/>
          <w:numId w:val="1"/>
        </w:numPr>
        <w:ind w:left="360"/>
        <w:rPr>
          <w:rFonts w:ascii="Verdana" w:hAnsi="Verdana"/>
          <w:color w:val="000000"/>
          <w:sz w:val="20"/>
          <w:lang w:val="es-ES_tradnl"/>
        </w:rPr>
      </w:pPr>
      <w:r>
        <w:rPr>
          <w:rFonts w:ascii="Verdana" w:hAnsi="Verdana"/>
          <w:sz w:val="20"/>
        </w:rPr>
        <w:t>P</w:t>
      </w:r>
      <w:r w:rsidRPr="00334A06">
        <w:rPr>
          <w:rFonts w:ascii="Verdana" w:hAnsi="Verdana"/>
          <w:sz w:val="20"/>
          <w:lang w:val="es-ES_tradnl"/>
        </w:rPr>
        <w:t xml:space="preserve">ermitir al señor Humberto Antonio </w:t>
      </w:r>
      <w:proofErr w:type="spellStart"/>
      <w:r w:rsidRPr="00334A06">
        <w:rPr>
          <w:rFonts w:ascii="Verdana" w:hAnsi="Verdana"/>
          <w:sz w:val="20"/>
          <w:lang w:val="es-ES_tradnl"/>
        </w:rPr>
        <w:t>Palamara</w:t>
      </w:r>
      <w:proofErr w:type="spellEnd"/>
      <w:r w:rsidRPr="00334A06">
        <w:rPr>
          <w:rFonts w:ascii="Verdana" w:hAnsi="Verdana"/>
          <w:sz w:val="20"/>
          <w:lang w:val="es-ES_tradnl"/>
        </w:rPr>
        <w:t xml:space="preserve"> Iribarne la publicación de su libro, así como </w:t>
      </w:r>
      <w:r w:rsidRPr="00334A06">
        <w:rPr>
          <w:rFonts w:ascii="Verdana" w:hAnsi="Verdana"/>
          <w:color w:val="000000"/>
          <w:sz w:val="20"/>
          <w:lang w:val="es-ES_tradnl"/>
        </w:rPr>
        <w:t>restituir todo el material del que fue privado</w:t>
      </w:r>
      <w:r w:rsidRPr="00334A06">
        <w:rPr>
          <w:rFonts w:ascii="Verdana" w:hAnsi="Verdana"/>
          <w:sz w:val="20"/>
          <w:lang w:val="es-ES_tradnl"/>
        </w:rPr>
        <w:t>,</w:t>
      </w:r>
      <w:r w:rsidRPr="00334A06">
        <w:rPr>
          <w:rFonts w:ascii="Verdana" w:hAnsi="Verdana"/>
          <w:color w:val="000000"/>
          <w:sz w:val="20"/>
          <w:lang w:val="es-ES_tradnl"/>
        </w:rPr>
        <w:t xml:space="preserve"> en los términos de los párrafos 250 y 251 de la presente Sentencia.</w:t>
      </w:r>
    </w:p>
    <w:p w:rsidR="00350103" w:rsidRDefault="00350103" w:rsidP="00350103">
      <w:pPr>
        <w:pStyle w:val="BodyText"/>
        <w:ind w:left="360"/>
        <w:rPr>
          <w:rFonts w:ascii="Verdana" w:hAnsi="Verdana"/>
          <w:color w:val="000000"/>
          <w:sz w:val="20"/>
          <w:lang w:val="es-ES_tradnl"/>
        </w:rPr>
      </w:pPr>
    </w:p>
    <w:p w:rsidR="00350103" w:rsidRDefault="00350103" w:rsidP="00350103">
      <w:pPr>
        <w:pStyle w:val="BodyText"/>
        <w:numPr>
          <w:ilvl w:val="0"/>
          <w:numId w:val="1"/>
        </w:numPr>
        <w:ind w:left="360"/>
        <w:rPr>
          <w:rFonts w:ascii="Verdana" w:hAnsi="Verdana"/>
          <w:color w:val="000000"/>
          <w:sz w:val="20"/>
          <w:lang w:val="es-ES_tradnl"/>
        </w:rPr>
      </w:pPr>
      <w:r w:rsidRPr="00350103">
        <w:rPr>
          <w:rFonts w:ascii="Verdana" w:hAnsi="Verdana"/>
          <w:sz w:val="20"/>
          <w:lang w:val="es-ES_tradnl"/>
        </w:rPr>
        <w:t>Publicar, en el plazo seis meses,</w:t>
      </w:r>
      <w:r w:rsidRPr="00350103">
        <w:rPr>
          <w:rFonts w:ascii="Verdana" w:hAnsi="Verdana"/>
          <w:b/>
          <w:sz w:val="20"/>
          <w:lang w:val="es-ES_tradnl"/>
        </w:rPr>
        <w:t xml:space="preserve"> </w:t>
      </w:r>
      <w:r w:rsidRPr="00350103">
        <w:rPr>
          <w:rFonts w:ascii="Verdana" w:hAnsi="Verdana"/>
          <w:sz w:val="20"/>
          <w:lang w:val="es-ES_tradnl"/>
        </w:rPr>
        <w:t xml:space="preserve">en el Diario Oficial y en otro diario de circulación nacional, por una sola vez, el capítulo relativo a los hechos probados de esta Sentencia, sin las notas al pie de página correspondientes, y la parte resolutiva de la misma, </w:t>
      </w:r>
      <w:r w:rsidRPr="00350103">
        <w:rPr>
          <w:rFonts w:ascii="Verdana" w:hAnsi="Verdana"/>
          <w:color w:val="000000"/>
          <w:sz w:val="20"/>
          <w:lang w:val="es-ES_tradnl"/>
        </w:rPr>
        <w:t>en los términos del párrafo 252 de la misma</w:t>
      </w:r>
      <w:r w:rsidRPr="00350103">
        <w:rPr>
          <w:rFonts w:ascii="Verdana" w:hAnsi="Verdana"/>
          <w:sz w:val="20"/>
          <w:lang w:val="es-ES_tradnl"/>
        </w:rPr>
        <w:t>.</w:t>
      </w:r>
    </w:p>
    <w:p w:rsidR="00350103" w:rsidRDefault="00350103" w:rsidP="00350103">
      <w:pPr>
        <w:pStyle w:val="ListParagraph"/>
        <w:rPr>
          <w:rFonts w:ascii="Verdana" w:hAnsi="Verdana"/>
          <w:color w:val="000000"/>
          <w:sz w:val="20"/>
          <w:lang w:val="es-ES_tradnl"/>
        </w:rPr>
      </w:pPr>
    </w:p>
    <w:p w:rsidR="00350103" w:rsidRDefault="00350103" w:rsidP="00350103">
      <w:pPr>
        <w:pStyle w:val="BodyText"/>
        <w:numPr>
          <w:ilvl w:val="0"/>
          <w:numId w:val="1"/>
        </w:numPr>
        <w:ind w:left="360"/>
        <w:rPr>
          <w:rFonts w:ascii="Verdana" w:hAnsi="Verdana"/>
          <w:color w:val="000000"/>
          <w:sz w:val="20"/>
          <w:lang w:val="es-ES_tradnl"/>
        </w:rPr>
      </w:pPr>
      <w:r w:rsidRPr="00350103">
        <w:rPr>
          <w:rFonts w:ascii="Verdana" w:hAnsi="Verdana"/>
          <w:color w:val="000000"/>
          <w:sz w:val="20"/>
          <w:lang w:val="es-ES_tradnl"/>
        </w:rPr>
        <w:t>Publicar íntegramente la presente Sentencia en el sitio web oficial del Estado,</w:t>
      </w:r>
      <w:r w:rsidRPr="00350103">
        <w:rPr>
          <w:rFonts w:ascii="Verdana" w:hAnsi="Verdana"/>
          <w:sz w:val="20"/>
          <w:lang w:val="es-ES_tradnl"/>
        </w:rPr>
        <w:t xml:space="preserve"> en el plazo de seis meses,</w:t>
      </w:r>
      <w:r w:rsidRPr="00350103">
        <w:rPr>
          <w:rFonts w:ascii="Verdana" w:hAnsi="Verdana"/>
          <w:color w:val="000000"/>
          <w:sz w:val="20"/>
          <w:lang w:val="es-ES_tradnl"/>
        </w:rPr>
        <w:t xml:space="preserve"> en los términos del párrafo 252 de la misma</w:t>
      </w:r>
      <w:r w:rsidRPr="00350103">
        <w:rPr>
          <w:rFonts w:ascii="Verdana" w:hAnsi="Verdana"/>
          <w:sz w:val="20"/>
          <w:lang w:val="es-ES_tradnl"/>
        </w:rPr>
        <w:t>.</w:t>
      </w:r>
    </w:p>
    <w:p w:rsidR="00350103" w:rsidRDefault="00350103" w:rsidP="00350103">
      <w:pPr>
        <w:pStyle w:val="ListParagraph"/>
        <w:rPr>
          <w:rFonts w:ascii="Verdana" w:hAnsi="Verdana"/>
          <w:sz w:val="20"/>
          <w:lang w:val="es-ES_tradnl"/>
        </w:rPr>
      </w:pPr>
    </w:p>
    <w:p w:rsidR="00350103" w:rsidRDefault="00350103" w:rsidP="00350103">
      <w:pPr>
        <w:pStyle w:val="BodyText"/>
        <w:numPr>
          <w:ilvl w:val="0"/>
          <w:numId w:val="1"/>
        </w:numPr>
        <w:ind w:left="360"/>
        <w:rPr>
          <w:rFonts w:ascii="Verdana" w:hAnsi="Verdana"/>
          <w:color w:val="000000"/>
          <w:sz w:val="20"/>
          <w:lang w:val="es-ES_tradnl"/>
        </w:rPr>
      </w:pPr>
      <w:r w:rsidRPr="00350103">
        <w:rPr>
          <w:rFonts w:ascii="Verdana" w:hAnsi="Verdana"/>
          <w:sz w:val="20"/>
          <w:lang w:val="es-ES_tradnl"/>
        </w:rPr>
        <w:t xml:space="preserve">Dejar sin efecto, en el plazo de seis meses, en todos sus extremos, las sentencias condenatorias emitidas en contra del señor Humberto Antonio </w:t>
      </w:r>
      <w:proofErr w:type="spellStart"/>
      <w:r w:rsidRPr="00350103">
        <w:rPr>
          <w:rFonts w:ascii="Verdana" w:hAnsi="Verdana"/>
          <w:sz w:val="20"/>
          <w:lang w:val="es-ES_tradnl"/>
        </w:rPr>
        <w:t>Palamara</w:t>
      </w:r>
      <w:proofErr w:type="spellEnd"/>
      <w:r w:rsidRPr="00350103">
        <w:rPr>
          <w:rFonts w:ascii="Verdana" w:hAnsi="Verdana"/>
          <w:sz w:val="20"/>
          <w:lang w:val="es-ES_tradnl"/>
        </w:rPr>
        <w:t xml:space="preserve"> Iribarne: la sentencia de 3 de enero de 1995 de la Corte Marcial de la Armada en la Causa Rol No. 471 por el delito de desacato y las sentencias emitidas por dicha Corte Marcial en la Causa No. 464 el 3 de enero de 1997 y por el Juzgado Naval de Magallanes el 10 de junio de 1996 por los delitos de desobediencia e incumplimiento de deberes militares, en los término del párrafo 253 de la presente Sentencia.</w:t>
      </w:r>
    </w:p>
    <w:p w:rsidR="00350103" w:rsidRDefault="00350103" w:rsidP="00350103">
      <w:pPr>
        <w:pStyle w:val="ListParagraph"/>
        <w:rPr>
          <w:rFonts w:ascii="Verdana" w:hAnsi="Verdana"/>
          <w:sz w:val="20"/>
          <w:lang w:val="es-ES_tradnl"/>
        </w:rPr>
      </w:pPr>
    </w:p>
    <w:p w:rsidR="00350103" w:rsidRDefault="00350103" w:rsidP="00350103">
      <w:pPr>
        <w:pStyle w:val="BodyText"/>
        <w:numPr>
          <w:ilvl w:val="0"/>
          <w:numId w:val="1"/>
        </w:numPr>
        <w:ind w:left="360"/>
        <w:rPr>
          <w:rFonts w:ascii="Verdana" w:hAnsi="Verdana"/>
          <w:color w:val="000000"/>
          <w:sz w:val="20"/>
          <w:lang w:val="es-ES_tradnl"/>
        </w:rPr>
      </w:pPr>
      <w:r w:rsidRPr="00350103">
        <w:rPr>
          <w:rFonts w:ascii="Verdana" w:hAnsi="Verdana"/>
          <w:sz w:val="20"/>
          <w:lang w:val="es-ES_tradnl"/>
        </w:rPr>
        <w:t xml:space="preserve">Pagar al señor Humberto Antonio </w:t>
      </w:r>
      <w:proofErr w:type="spellStart"/>
      <w:r w:rsidRPr="00350103">
        <w:rPr>
          <w:rFonts w:ascii="Verdana" w:hAnsi="Verdana"/>
          <w:sz w:val="20"/>
          <w:lang w:val="es-ES_tradnl"/>
        </w:rPr>
        <w:t>Palamara</w:t>
      </w:r>
      <w:proofErr w:type="spellEnd"/>
      <w:r w:rsidRPr="00350103">
        <w:rPr>
          <w:rFonts w:ascii="Verdana" w:hAnsi="Verdana"/>
          <w:sz w:val="20"/>
          <w:lang w:val="es-ES_tradnl"/>
        </w:rPr>
        <w:t xml:space="preserve"> Iribarne, en el plazo de un año, por concepto de indemnización por daño material las cantidades fijadas en los párrafos 239, 242 y 243 de la presente Sentencia, en los términos de los párrafos 261 a 267 de la misma.</w:t>
      </w:r>
    </w:p>
    <w:p w:rsidR="00350103" w:rsidRDefault="00350103" w:rsidP="00350103">
      <w:pPr>
        <w:pStyle w:val="ListParagraph"/>
        <w:rPr>
          <w:rFonts w:ascii="Verdana" w:hAnsi="Verdana"/>
          <w:sz w:val="20"/>
          <w:lang w:val="es-ES_tradnl"/>
        </w:rPr>
      </w:pPr>
    </w:p>
    <w:p w:rsidR="00350103" w:rsidRDefault="00350103" w:rsidP="00350103">
      <w:pPr>
        <w:pStyle w:val="BodyText"/>
        <w:numPr>
          <w:ilvl w:val="0"/>
          <w:numId w:val="1"/>
        </w:numPr>
        <w:ind w:left="360"/>
        <w:rPr>
          <w:rFonts w:ascii="Verdana" w:hAnsi="Verdana"/>
          <w:color w:val="000000"/>
          <w:sz w:val="20"/>
          <w:lang w:val="es-ES_tradnl"/>
        </w:rPr>
      </w:pPr>
      <w:r w:rsidRPr="00350103">
        <w:rPr>
          <w:rFonts w:ascii="Verdana" w:hAnsi="Verdana"/>
          <w:sz w:val="20"/>
          <w:lang w:val="es-ES_tradnl"/>
        </w:rPr>
        <w:t xml:space="preserve">Pagar al señor Humberto Antonio </w:t>
      </w:r>
      <w:proofErr w:type="spellStart"/>
      <w:r w:rsidRPr="00350103">
        <w:rPr>
          <w:rFonts w:ascii="Verdana" w:hAnsi="Verdana"/>
          <w:sz w:val="20"/>
          <w:lang w:val="es-ES_tradnl"/>
        </w:rPr>
        <w:t>Palamara</w:t>
      </w:r>
      <w:proofErr w:type="spellEnd"/>
      <w:r w:rsidRPr="00350103">
        <w:rPr>
          <w:rFonts w:ascii="Verdana" w:hAnsi="Verdana"/>
          <w:sz w:val="20"/>
          <w:lang w:val="es-ES_tradnl"/>
        </w:rPr>
        <w:t xml:space="preserve"> Iribarne, en el plazo de un año, por concepto de la indemnización por daño inmaterial la cantidad fijada en el párrafo 248 de la presente Sentencia, en los términos de los párrafos 261 a 267 de la misma.</w:t>
      </w:r>
    </w:p>
    <w:p w:rsidR="00350103" w:rsidRDefault="00350103" w:rsidP="00350103">
      <w:pPr>
        <w:pStyle w:val="ListParagraph"/>
        <w:rPr>
          <w:rFonts w:ascii="Verdana" w:hAnsi="Verdana"/>
          <w:sz w:val="20"/>
          <w:lang w:val="es-ES_tradnl"/>
        </w:rPr>
      </w:pPr>
    </w:p>
    <w:p w:rsidR="00350103" w:rsidRPr="00350103" w:rsidRDefault="00350103" w:rsidP="00350103">
      <w:pPr>
        <w:pStyle w:val="BodyText"/>
        <w:numPr>
          <w:ilvl w:val="0"/>
          <w:numId w:val="1"/>
        </w:numPr>
        <w:ind w:left="360"/>
        <w:rPr>
          <w:rFonts w:ascii="Verdana" w:hAnsi="Verdana"/>
          <w:color w:val="000000"/>
          <w:sz w:val="20"/>
          <w:lang w:val="es-ES_tradnl"/>
        </w:rPr>
      </w:pPr>
      <w:r w:rsidRPr="00350103">
        <w:rPr>
          <w:rFonts w:ascii="Verdana" w:hAnsi="Verdana"/>
          <w:sz w:val="20"/>
          <w:lang w:val="es-ES_tradnl"/>
        </w:rPr>
        <w:t xml:space="preserve">Pagar al señor Humberto Antonio </w:t>
      </w:r>
      <w:proofErr w:type="spellStart"/>
      <w:r w:rsidRPr="00350103">
        <w:rPr>
          <w:rFonts w:ascii="Verdana" w:hAnsi="Verdana"/>
          <w:sz w:val="20"/>
          <w:lang w:val="es-ES_tradnl"/>
        </w:rPr>
        <w:t>Palamara</w:t>
      </w:r>
      <w:proofErr w:type="spellEnd"/>
      <w:r w:rsidRPr="00350103">
        <w:rPr>
          <w:rFonts w:ascii="Verdana" w:hAnsi="Verdana"/>
          <w:sz w:val="20"/>
          <w:lang w:val="es-ES_tradnl"/>
        </w:rPr>
        <w:t xml:space="preserve"> Iribarne, en el plazo de un año, por concepto de las costas y gastos la cantidad fijada en el párrafo 260 de la presente Sentencia, </w:t>
      </w:r>
      <w:r w:rsidRPr="00350103">
        <w:rPr>
          <w:rFonts w:ascii="Verdana" w:hAnsi="Verdana"/>
          <w:color w:val="000000"/>
          <w:sz w:val="20"/>
          <w:lang w:val="es-ES_tradnl"/>
        </w:rPr>
        <w:t>en los términos de dicho párrafo.</w:t>
      </w:r>
    </w:p>
    <w:p w:rsidR="00350103" w:rsidRPr="00350103" w:rsidRDefault="00350103">
      <w:pPr>
        <w:rPr>
          <w:lang w:val="es-ES_tradnl"/>
        </w:rPr>
      </w:pPr>
    </w:p>
    <w:sectPr w:rsidR="00350103" w:rsidRPr="0035010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38D" w:rsidRDefault="0020738D" w:rsidP="00911C21">
      <w:r>
        <w:separator/>
      </w:r>
    </w:p>
  </w:endnote>
  <w:endnote w:type="continuationSeparator" w:id="0">
    <w:p w:rsidR="0020738D" w:rsidRDefault="0020738D" w:rsidP="00911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7E2" w:rsidRDefault="002477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C21" w:rsidRPr="00911C21" w:rsidRDefault="00911C21" w:rsidP="00911C21">
    <w:pPr>
      <w:jc w:val="both"/>
      <w:rPr>
        <w:rFonts w:ascii="Verdana" w:hAnsi="Verdana"/>
        <w:bCs/>
        <w:sz w:val="16"/>
        <w:szCs w:val="16"/>
        <w:lang w:val="es-MX"/>
      </w:rPr>
    </w:pPr>
    <w:r w:rsidRPr="00911C21">
      <w:rPr>
        <w:rFonts w:ascii="Verdana" w:hAnsi="Verdana"/>
        <w:bCs/>
        <w:sz w:val="16"/>
        <w:szCs w:val="16"/>
        <w:lang w:val="es-MX"/>
      </w:rPr>
      <w:t xml:space="preserve">La presente sistematización de información fue </w:t>
    </w:r>
    <w:r w:rsidR="002477E2">
      <w:rPr>
        <w:rFonts w:ascii="Verdana" w:hAnsi="Verdana"/>
        <w:bCs/>
        <w:sz w:val="16"/>
        <w:szCs w:val="16"/>
        <w:lang w:val="es-MX"/>
      </w:rPr>
      <w:t>realizada</w:t>
    </w:r>
    <w:r w:rsidRPr="00911C21">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w:t>
    </w:r>
    <w:bookmarkStart w:id="0" w:name="_GoBack"/>
    <w:bookmarkEnd w:id="0"/>
    <w:r w:rsidRPr="00911C21">
      <w:rPr>
        <w:rFonts w:ascii="Verdana" w:hAnsi="Verdana"/>
        <w:bCs/>
        <w:sz w:val="16"/>
        <w:szCs w:val="16"/>
        <w:lang w:val="es-MX"/>
      </w:rPr>
      <w:t xml:space="preserve"> en los expedientes puede haber información aportada por las partes que aún no haya sido evaluada por el Tribunal.</w:t>
    </w:r>
  </w:p>
  <w:p w:rsidR="00911C21" w:rsidRPr="00911C21" w:rsidRDefault="00911C21">
    <w:pPr>
      <w:pStyle w:val="Footer"/>
      <w:rPr>
        <w:lang w:val="es-MX"/>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7E2" w:rsidRDefault="002477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38D" w:rsidRDefault="0020738D" w:rsidP="00911C21">
      <w:r>
        <w:separator/>
      </w:r>
    </w:p>
  </w:footnote>
  <w:footnote w:type="continuationSeparator" w:id="0">
    <w:p w:rsidR="0020738D" w:rsidRDefault="0020738D" w:rsidP="00911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7E2" w:rsidRDefault="002477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7709"/>
      <w:docPartObj>
        <w:docPartGallery w:val="Page Numbers (Top of Page)"/>
        <w:docPartUnique/>
      </w:docPartObj>
    </w:sdtPr>
    <w:sdtEndPr>
      <w:rPr>
        <w:rFonts w:ascii="Verdana" w:hAnsi="Verdana"/>
        <w:noProof/>
        <w:sz w:val="20"/>
        <w:szCs w:val="20"/>
      </w:rPr>
    </w:sdtEndPr>
    <w:sdtContent>
      <w:p w:rsidR="00EE14CD" w:rsidRPr="00675FE7" w:rsidRDefault="00EE14CD" w:rsidP="00EE14CD">
        <w:pPr>
          <w:pStyle w:val="Header"/>
          <w:jc w:val="right"/>
          <w:rPr>
            <w:rFonts w:ascii="Verdana" w:hAnsi="Verdana"/>
            <w:sz w:val="20"/>
            <w:szCs w:val="20"/>
          </w:rPr>
        </w:pPr>
        <w:r w:rsidRPr="00675FE7">
          <w:rPr>
            <w:rFonts w:ascii="Verdana" w:hAnsi="Verdana"/>
            <w:sz w:val="20"/>
            <w:szCs w:val="20"/>
          </w:rPr>
          <w:fldChar w:fldCharType="begin"/>
        </w:r>
        <w:r w:rsidRPr="00675FE7">
          <w:rPr>
            <w:rFonts w:ascii="Verdana" w:hAnsi="Verdana"/>
            <w:sz w:val="20"/>
            <w:szCs w:val="20"/>
          </w:rPr>
          <w:instrText xml:space="preserve"> PAGE   \* MERGEFORMAT </w:instrText>
        </w:r>
        <w:r w:rsidRPr="00675FE7">
          <w:rPr>
            <w:rFonts w:ascii="Verdana" w:hAnsi="Verdana"/>
            <w:sz w:val="20"/>
            <w:szCs w:val="20"/>
          </w:rPr>
          <w:fldChar w:fldCharType="separate"/>
        </w:r>
        <w:r w:rsidR="002477E2">
          <w:rPr>
            <w:rFonts w:ascii="Verdana" w:hAnsi="Verdana"/>
            <w:noProof/>
            <w:sz w:val="20"/>
            <w:szCs w:val="20"/>
          </w:rPr>
          <w:t>1</w:t>
        </w:r>
        <w:r w:rsidRPr="00675FE7">
          <w:rPr>
            <w:rFonts w:ascii="Verdana" w:hAnsi="Verdana"/>
            <w:noProof/>
            <w:sz w:val="20"/>
            <w:szCs w:val="20"/>
          </w:rPr>
          <w:fldChar w:fldCharType="end"/>
        </w:r>
      </w:p>
    </w:sdtContent>
  </w:sdt>
  <w:p w:rsidR="00EE14CD" w:rsidRDefault="00EE14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7E2" w:rsidRDefault="002477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280FCF"/>
    <w:multiLevelType w:val="hybridMultilevel"/>
    <w:tmpl w:val="4B64B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103"/>
    <w:rsid w:val="0020738D"/>
    <w:rsid w:val="002477E2"/>
    <w:rsid w:val="00350103"/>
    <w:rsid w:val="003A7E5E"/>
    <w:rsid w:val="006B169D"/>
    <w:rsid w:val="007A481F"/>
    <w:rsid w:val="00911C21"/>
    <w:rsid w:val="009832C0"/>
    <w:rsid w:val="00EE1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103"/>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50103"/>
    <w:pPr>
      <w:jc w:val="both"/>
    </w:pPr>
  </w:style>
  <w:style w:type="character" w:customStyle="1" w:styleId="BodyTextChar">
    <w:name w:val="Body Text Char"/>
    <w:basedOn w:val="DefaultParagraphFont"/>
    <w:link w:val="BodyText"/>
    <w:rsid w:val="00350103"/>
    <w:rPr>
      <w:rFonts w:ascii="Times New Roman" w:eastAsia="Times New Roman" w:hAnsi="Times New Roman" w:cs="Times New Roman"/>
      <w:sz w:val="24"/>
      <w:szCs w:val="24"/>
      <w:lang w:val="es-ES" w:eastAsia="es-ES"/>
    </w:rPr>
  </w:style>
  <w:style w:type="paragraph" w:styleId="BodyText2">
    <w:name w:val="Body Text 2"/>
    <w:basedOn w:val="Normal"/>
    <w:link w:val="BodyText2Char"/>
    <w:rsid w:val="00350103"/>
    <w:pPr>
      <w:jc w:val="both"/>
    </w:pPr>
    <w:rPr>
      <w:rFonts w:ascii="Verdana" w:hAnsi="Verdana"/>
      <w:sz w:val="20"/>
    </w:rPr>
  </w:style>
  <w:style w:type="character" w:customStyle="1" w:styleId="BodyText2Char">
    <w:name w:val="Body Text 2 Char"/>
    <w:basedOn w:val="DefaultParagraphFont"/>
    <w:link w:val="BodyText2"/>
    <w:rsid w:val="00350103"/>
    <w:rPr>
      <w:rFonts w:ascii="Verdana" w:eastAsia="Times New Roman" w:hAnsi="Verdana" w:cs="Times New Roman"/>
      <w:sz w:val="20"/>
      <w:szCs w:val="24"/>
      <w:lang w:val="es-ES" w:eastAsia="es-ES"/>
    </w:rPr>
  </w:style>
  <w:style w:type="paragraph" w:customStyle="1" w:styleId="Lneadereferencia">
    <w:name w:val="Línea de referencia"/>
    <w:basedOn w:val="BodyText2"/>
    <w:rsid w:val="00350103"/>
    <w:rPr>
      <w:rFonts w:ascii="Garamond" w:hAnsi="Garamond"/>
      <w:sz w:val="24"/>
      <w:szCs w:val="20"/>
      <w:lang w:val="en-US" w:eastAsia="en-US"/>
    </w:rPr>
  </w:style>
  <w:style w:type="paragraph" w:styleId="ListParagraph">
    <w:name w:val="List Paragraph"/>
    <w:basedOn w:val="Normal"/>
    <w:uiPriority w:val="34"/>
    <w:qFormat/>
    <w:rsid w:val="00350103"/>
    <w:pPr>
      <w:ind w:left="720"/>
      <w:contextualSpacing/>
    </w:pPr>
  </w:style>
  <w:style w:type="paragraph" w:styleId="Header">
    <w:name w:val="header"/>
    <w:basedOn w:val="Normal"/>
    <w:link w:val="HeaderChar"/>
    <w:uiPriority w:val="99"/>
    <w:unhideWhenUsed/>
    <w:rsid w:val="00911C21"/>
    <w:pPr>
      <w:tabs>
        <w:tab w:val="center" w:pos="4680"/>
        <w:tab w:val="right" w:pos="9360"/>
      </w:tabs>
    </w:pPr>
  </w:style>
  <w:style w:type="character" w:customStyle="1" w:styleId="HeaderChar">
    <w:name w:val="Header Char"/>
    <w:basedOn w:val="DefaultParagraphFont"/>
    <w:link w:val="Header"/>
    <w:uiPriority w:val="99"/>
    <w:rsid w:val="00911C21"/>
    <w:rPr>
      <w:rFonts w:ascii="Times New Roman" w:eastAsia="Times New Roman" w:hAnsi="Times New Roman" w:cs="Times New Roman"/>
      <w:sz w:val="24"/>
      <w:szCs w:val="24"/>
      <w:lang w:val="es-ES" w:eastAsia="es-ES"/>
    </w:rPr>
  </w:style>
  <w:style w:type="paragraph" w:styleId="Footer">
    <w:name w:val="footer"/>
    <w:basedOn w:val="Normal"/>
    <w:link w:val="FooterChar"/>
    <w:uiPriority w:val="99"/>
    <w:unhideWhenUsed/>
    <w:rsid w:val="00911C21"/>
    <w:pPr>
      <w:tabs>
        <w:tab w:val="center" w:pos="4680"/>
        <w:tab w:val="right" w:pos="9360"/>
      </w:tabs>
    </w:pPr>
  </w:style>
  <w:style w:type="character" w:customStyle="1" w:styleId="FooterChar">
    <w:name w:val="Footer Char"/>
    <w:basedOn w:val="DefaultParagraphFont"/>
    <w:link w:val="Footer"/>
    <w:uiPriority w:val="99"/>
    <w:rsid w:val="00911C21"/>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103"/>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50103"/>
    <w:pPr>
      <w:jc w:val="both"/>
    </w:pPr>
  </w:style>
  <w:style w:type="character" w:customStyle="1" w:styleId="BodyTextChar">
    <w:name w:val="Body Text Char"/>
    <w:basedOn w:val="DefaultParagraphFont"/>
    <w:link w:val="BodyText"/>
    <w:rsid w:val="00350103"/>
    <w:rPr>
      <w:rFonts w:ascii="Times New Roman" w:eastAsia="Times New Roman" w:hAnsi="Times New Roman" w:cs="Times New Roman"/>
      <w:sz w:val="24"/>
      <w:szCs w:val="24"/>
      <w:lang w:val="es-ES" w:eastAsia="es-ES"/>
    </w:rPr>
  </w:style>
  <w:style w:type="paragraph" w:styleId="BodyText2">
    <w:name w:val="Body Text 2"/>
    <w:basedOn w:val="Normal"/>
    <w:link w:val="BodyText2Char"/>
    <w:rsid w:val="00350103"/>
    <w:pPr>
      <w:jc w:val="both"/>
    </w:pPr>
    <w:rPr>
      <w:rFonts w:ascii="Verdana" w:hAnsi="Verdana"/>
      <w:sz w:val="20"/>
    </w:rPr>
  </w:style>
  <w:style w:type="character" w:customStyle="1" w:styleId="BodyText2Char">
    <w:name w:val="Body Text 2 Char"/>
    <w:basedOn w:val="DefaultParagraphFont"/>
    <w:link w:val="BodyText2"/>
    <w:rsid w:val="00350103"/>
    <w:rPr>
      <w:rFonts w:ascii="Verdana" w:eastAsia="Times New Roman" w:hAnsi="Verdana" w:cs="Times New Roman"/>
      <w:sz w:val="20"/>
      <w:szCs w:val="24"/>
      <w:lang w:val="es-ES" w:eastAsia="es-ES"/>
    </w:rPr>
  </w:style>
  <w:style w:type="paragraph" w:customStyle="1" w:styleId="Lneadereferencia">
    <w:name w:val="Línea de referencia"/>
    <w:basedOn w:val="BodyText2"/>
    <w:rsid w:val="00350103"/>
    <w:rPr>
      <w:rFonts w:ascii="Garamond" w:hAnsi="Garamond"/>
      <w:sz w:val="24"/>
      <w:szCs w:val="20"/>
      <w:lang w:val="en-US" w:eastAsia="en-US"/>
    </w:rPr>
  </w:style>
  <w:style w:type="paragraph" w:styleId="ListParagraph">
    <w:name w:val="List Paragraph"/>
    <w:basedOn w:val="Normal"/>
    <w:uiPriority w:val="34"/>
    <w:qFormat/>
    <w:rsid w:val="00350103"/>
    <w:pPr>
      <w:ind w:left="720"/>
      <w:contextualSpacing/>
    </w:pPr>
  </w:style>
  <w:style w:type="paragraph" w:styleId="Header">
    <w:name w:val="header"/>
    <w:basedOn w:val="Normal"/>
    <w:link w:val="HeaderChar"/>
    <w:uiPriority w:val="99"/>
    <w:unhideWhenUsed/>
    <w:rsid w:val="00911C21"/>
    <w:pPr>
      <w:tabs>
        <w:tab w:val="center" w:pos="4680"/>
        <w:tab w:val="right" w:pos="9360"/>
      </w:tabs>
    </w:pPr>
  </w:style>
  <w:style w:type="character" w:customStyle="1" w:styleId="HeaderChar">
    <w:name w:val="Header Char"/>
    <w:basedOn w:val="DefaultParagraphFont"/>
    <w:link w:val="Header"/>
    <w:uiPriority w:val="99"/>
    <w:rsid w:val="00911C21"/>
    <w:rPr>
      <w:rFonts w:ascii="Times New Roman" w:eastAsia="Times New Roman" w:hAnsi="Times New Roman" w:cs="Times New Roman"/>
      <w:sz w:val="24"/>
      <w:szCs w:val="24"/>
      <w:lang w:val="es-ES" w:eastAsia="es-ES"/>
    </w:rPr>
  </w:style>
  <w:style w:type="paragraph" w:styleId="Footer">
    <w:name w:val="footer"/>
    <w:basedOn w:val="Normal"/>
    <w:link w:val="FooterChar"/>
    <w:uiPriority w:val="99"/>
    <w:unhideWhenUsed/>
    <w:rsid w:val="00911C21"/>
    <w:pPr>
      <w:tabs>
        <w:tab w:val="center" w:pos="4680"/>
        <w:tab w:val="right" w:pos="9360"/>
      </w:tabs>
    </w:pPr>
  </w:style>
  <w:style w:type="character" w:customStyle="1" w:styleId="FooterChar">
    <w:name w:val="Footer Char"/>
    <w:basedOn w:val="DefaultParagraphFont"/>
    <w:link w:val="Footer"/>
    <w:uiPriority w:val="99"/>
    <w:rsid w:val="00911C21"/>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Marco Nataren</cp:lastModifiedBy>
  <cp:revision>6</cp:revision>
  <dcterms:created xsi:type="dcterms:W3CDTF">2016-09-23T23:21:00Z</dcterms:created>
  <dcterms:modified xsi:type="dcterms:W3CDTF">2016-10-12T18:36:00Z</dcterms:modified>
</cp:coreProperties>
</file>