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68" w:rsidRPr="004E3668" w:rsidRDefault="004E3668" w:rsidP="004E3668">
      <w:pPr>
        <w:ind w:left="20" w:right="4"/>
        <w:jc w:val="center"/>
        <w:rPr>
          <w:rFonts w:ascii="Verdana" w:hAnsi="Verdana"/>
          <w:b/>
          <w:sz w:val="20"/>
          <w:u w:val="single"/>
        </w:rPr>
      </w:pPr>
      <w:bookmarkStart w:id="0" w:name="_GoBack"/>
      <w:bookmarkEnd w:id="0"/>
      <w:r w:rsidRPr="004E3668">
        <w:rPr>
          <w:rFonts w:ascii="Verdana" w:hAnsi="Verdana"/>
          <w:b/>
          <w:sz w:val="20"/>
          <w:u w:val="single"/>
        </w:rPr>
        <w:t xml:space="preserve">Caso Caballero Delgado y Santana </w:t>
      </w:r>
      <w:r w:rsidRPr="004E3668">
        <w:rPr>
          <w:rFonts w:ascii="Verdana" w:hAnsi="Verdana"/>
          <w:b/>
          <w:i/>
          <w:sz w:val="20"/>
          <w:u w:val="single"/>
        </w:rPr>
        <w:t>Vs.</w:t>
      </w:r>
      <w:r w:rsidRPr="004E3668">
        <w:rPr>
          <w:rFonts w:ascii="Verdana" w:hAnsi="Verdana"/>
          <w:b/>
          <w:sz w:val="20"/>
          <w:u w:val="single"/>
        </w:rPr>
        <w:t xml:space="preserve"> Colombia: reparaciones declaradas cumplidas</w:t>
      </w:r>
    </w:p>
    <w:p w:rsidR="006E7F48" w:rsidRDefault="00CC1C64"/>
    <w:p w:rsidR="004E3668" w:rsidRPr="004E3668" w:rsidRDefault="004E3668" w:rsidP="004E3668">
      <w:pPr>
        <w:tabs>
          <w:tab w:val="left" w:pos="5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4"/>
        <w:jc w:val="both"/>
        <w:rPr>
          <w:rFonts w:ascii="Verdana" w:hAnsi="Verdana"/>
          <w:sz w:val="20"/>
        </w:rPr>
      </w:pPr>
    </w:p>
    <w:p w:rsidR="004E3668" w:rsidRPr="004E3668" w:rsidRDefault="004E3668" w:rsidP="004E3668">
      <w:pPr>
        <w:pStyle w:val="ListParagraph"/>
        <w:numPr>
          <w:ilvl w:val="0"/>
          <w:numId w:val="1"/>
        </w:numPr>
        <w:ind w:right="4"/>
        <w:jc w:val="both"/>
        <w:rPr>
          <w:rFonts w:ascii="Verdana" w:hAnsi="Verdana"/>
          <w:sz w:val="20"/>
        </w:rPr>
      </w:pPr>
      <w:r w:rsidRPr="004E3668">
        <w:rPr>
          <w:rFonts w:ascii="Verdana" w:hAnsi="Verdana"/>
          <w:sz w:val="20"/>
        </w:rPr>
        <w:t>Fijar en US$ 89.500,00 (ochenta y nueve mil quinientos dólares estadounidenses) o su equivalente en moneda nacional el monto que el Estado de Colombia debe pagar antes del 31 de julio de 1997 en carácter de reparación a los familiares de Isidro Caballero Delgado y de María del Carmen Santana.  Estos pagos deberán ser hechos por el Estado de Colombia en la proporción y condiciones expresadas en la parte motiva de esta sentencia.</w:t>
      </w:r>
    </w:p>
    <w:p w:rsidR="004E3668" w:rsidRPr="004E3668" w:rsidRDefault="004E3668" w:rsidP="004E3668">
      <w:pPr>
        <w:tabs>
          <w:tab w:val="left" w:pos="5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4"/>
        <w:jc w:val="both"/>
        <w:rPr>
          <w:rFonts w:ascii="Verdana" w:hAnsi="Verdana"/>
          <w:sz w:val="20"/>
        </w:rPr>
      </w:pPr>
    </w:p>
    <w:p w:rsidR="004E3668" w:rsidRPr="004E3668" w:rsidRDefault="004E3668" w:rsidP="004E3668">
      <w:pPr>
        <w:pStyle w:val="ListParagraph"/>
        <w:numPr>
          <w:ilvl w:val="0"/>
          <w:numId w:val="1"/>
        </w:numPr>
        <w:tabs>
          <w:tab w:val="left" w:pos="5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4"/>
        <w:jc w:val="both"/>
        <w:rPr>
          <w:rFonts w:ascii="Verdana" w:hAnsi="Verdana"/>
          <w:sz w:val="20"/>
        </w:rPr>
      </w:pPr>
      <w:r w:rsidRPr="004E3668">
        <w:rPr>
          <w:rFonts w:ascii="Verdana" w:hAnsi="Verdana"/>
          <w:sz w:val="20"/>
        </w:rPr>
        <w:t xml:space="preserve">Fijar en US$ 2.000,00 (dos mil dólares estadounidenses) la suma que deberá pagar el Estado directamente a la señora María </w:t>
      </w:r>
      <w:proofErr w:type="spellStart"/>
      <w:r w:rsidRPr="004E3668">
        <w:rPr>
          <w:rFonts w:ascii="Verdana" w:hAnsi="Verdana"/>
          <w:sz w:val="20"/>
        </w:rPr>
        <w:t>Nodelia</w:t>
      </w:r>
      <w:proofErr w:type="spellEnd"/>
      <w:r w:rsidRPr="004E3668">
        <w:rPr>
          <w:rFonts w:ascii="Verdana" w:hAnsi="Verdana"/>
          <w:sz w:val="20"/>
        </w:rPr>
        <w:t xml:space="preserve"> Parra Rodríguez como resarcimiento de los gastos incurridos en sus gestiones ante las autoridades colombianas. </w:t>
      </w:r>
    </w:p>
    <w:p w:rsidR="004E3668" w:rsidRDefault="004E3668"/>
    <w:sectPr w:rsidR="004E36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96" w:rsidRDefault="00D10A96" w:rsidP="004E3668">
      <w:r>
        <w:separator/>
      </w:r>
    </w:p>
  </w:endnote>
  <w:endnote w:type="continuationSeparator" w:id="0">
    <w:p w:rsidR="00D10A96" w:rsidRDefault="00D10A96" w:rsidP="004E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68" w:rsidRPr="00F35356" w:rsidRDefault="004E3668" w:rsidP="004E3668">
    <w:pPr>
      <w:pStyle w:val="Footer"/>
      <w:jc w:val="both"/>
      <w:rPr>
        <w:lang w:val="es-MX"/>
      </w:rPr>
    </w:pPr>
    <w:r w:rsidRPr="00911C21">
      <w:rPr>
        <w:rFonts w:ascii="Verdana" w:hAnsi="Verdana"/>
        <w:bCs/>
        <w:sz w:val="16"/>
        <w:szCs w:val="16"/>
        <w:lang w:val="es-MX"/>
      </w:rPr>
      <w:t xml:space="preserve">La presente sistematización de información fue </w:t>
    </w:r>
    <w:r w:rsidR="00CC1C64">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E3668" w:rsidRPr="004E3668" w:rsidRDefault="004E3668">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96" w:rsidRDefault="00D10A96" w:rsidP="004E3668">
      <w:r>
        <w:separator/>
      </w:r>
    </w:p>
  </w:footnote>
  <w:footnote w:type="continuationSeparator" w:id="0">
    <w:p w:rsidR="00D10A96" w:rsidRDefault="00D10A96" w:rsidP="004E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2B1112" w:rsidRPr="00675FE7" w:rsidRDefault="002B1112" w:rsidP="002B1112">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CC1C64">
          <w:rPr>
            <w:rFonts w:ascii="Verdana" w:hAnsi="Verdana"/>
            <w:noProof/>
            <w:sz w:val="20"/>
            <w:szCs w:val="20"/>
          </w:rPr>
          <w:t>1</w:t>
        </w:r>
        <w:r w:rsidRPr="00675FE7">
          <w:rPr>
            <w:rFonts w:ascii="Verdana" w:hAnsi="Verdana"/>
            <w:noProof/>
            <w:sz w:val="20"/>
            <w:szCs w:val="20"/>
          </w:rPr>
          <w:fldChar w:fldCharType="end"/>
        </w:r>
      </w:p>
    </w:sdtContent>
  </w:sdt>
  <w:p w:rsidR="002B1112" w:rsidRDefault="002B1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2F27"/>
    <w:multiLevelType w:val="hybridMultilevel"/>
    <w:tmpl w:val="9620ACE4"/>
    <w:lvl w:ilvl="0" w:tplc="BEB84BF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68"/>
    <w:rsid w:val="002B1112"/>
    <w:rsid w:val="003A7E5E"/>
    <w:rsid w:val="004E3668"/>
    <w:rsid w:val="009832C0"/>
    <w:rsid w:val="00AD6699"/>
    <w:rsid w:val="00CC1C64"/>
    <w:rsid w:val="00D1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68"/>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668"/>
    <w:pPr>
      <w:tabs>
        <w:tab w:val="center" w:pos="4680"/>
        <w:tab w:val="right" w:pos="9360"/>
      </w:tabs>
    </w:pPr>
  </w:style>
  <w:style w:type="character" w:customStyle="1" w:styleId="HeaderChar">
    <w:name w:val="Header Char"/>
    <w:basedOn w:val="DefaultParagraphFont"/>
    <w:link w:val="Header"/>
    <w:uiPriority w:val="99"/>
    <w:rsid w:val="004E3668"/>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E3668"/>
    <w:pPr>
      <w:tabs>
        <w:tab w:val="center" w:pos="4680"/>
        <w:tab w:val="right" w:pos="9360"/>
      </w:tabs>
    </w:pPr>
  </w:style>
  <w:style w:type="character" w:customStyle="1" w:styleId="FooterChar">
    <w:name w:val="Footer Char"/>
    <w:basedOn w:val="DefaultParagraphFont"/>
    <w:link w:val="Footer"/>
    <w:uiPriority w:val="99"/>
    <w:rsid w:val="004E3668"/>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4E3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68"/>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668"/>
    <w:pPr>
      <w:tabs>
        <w:tab w:val="center" w:pos="4680"/>
        <w:tab w:val="right" w:pos="9360"/>
      </w:tabs>
    </w:pPr>
  </w:style>
  <w:style w:type="character" w:customStyle="1" w:styleId="HeaderChar">
    <w:name w:val="Header Char"/>
    <w:basedOn w:val="DefaultParagraphFont"/>
    <w:link w:val="Header"/>
    <w:uiPriority w:val="99"/>
    <w:rsid w:val="004E3668"/>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E3668"/>
    <w:pPr>
      <w:tabs>
        <w:tab w:val="center" w:pos="4680"/>
        <w:tab w:val="right" w:pos="9360"/>
      </w:tabs>
    </w:pPr>
  </w:style>
  <w:style w:type="character" w:customStyle="1" w:styleId="FooterChar">
    <w:name w:val="Footer Char"/>
    <w:basedOn w:val="DefaultParagraphFont"/>
    <w:link w:val="Footer"/>
    <w:uiPriority w:val="99"/>
    <w:rsid w:val="004E3668"/>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4E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4</cp:revision>
  <dcterms:created xsi:type="dcterms:W3CDTF">2016-09-26T22:05:00Z</dcterms:created>
  <dcterms:modified xsi:type="dcterms:W3CDTF">2016-10-12T18:39:00Z</dcterms:modified>
</cp:coreProperties>
</file>