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AE91E" w14:textId="6E3BCDB0" w:rsidR="00A73E79" w:rsidRPr="00DC15CE" w:rsidRDefault="00A73E79" w:rsidP="00A73E79">
      <w:pPr>
        <w:jc w:val="center"/>
        <w:rPr>
          <w:rFonts w:ascii="Verdana" w:hAnsi="Verdana"/>
          <w:b/>
          <w:sz w:val="22"/>
          <w:szCs w:val="22"/>
          <w:u w:val="single"/>
        </w:rPr>
      </w:pPr>
      <w:r w:rsidRPr="00DC15CE">
        <w:rPr>
          <w:rFonts w:ascii="Verdana" w:hAnsi="Verdana"/>
          <w:b/>
          <w:sz w:val="22"/>
          <w:szCs w:val="22"/>
          <w:u w:val="single"/>
        </w:rPr>
        <w:t>Caso</w:t>
      </w:r>
      <w:r w:rsidR="00D233CD" w:rsidRPr="00D233CD">
        <w:rPr>
          <w:rFonts w:ascii="Verdana" w:hAnsi="Verdana"/>
          <w:b/>
          <w:sz w:val="22"/>
          <w:szCs w:val="22"/>
          <w:u w:val="single"/>
        </w:rPr>
        <w:t xml:space="preserve"> Movilla Galarcio y otros</w:t>
      </w:r>
      <w:r w:rsidRPr="00DC15CE">
        <w:rPr>
          <w:rFonts w:ascii="Verdana" w:hAnsi="Verdana"/>
          <w:b/>
          <w:sz w:val="22"/>
          <w:szCs w:val="22"/>
          <w:u w:val="single"/>
        </w:rPr>
        <w:t xml:space="preserve"> </w:t>
      </w:r>
      <w:r w:rsidRPr="007E3835">
        <w:rPr>
          <w:rFonts w:ascii="Verdana" w:hAnsi="Verdana"/>
          <w:b/>
          <w:i/>
          <w:sz w:val="22"/>
          <w:szCs w:val="22"/>
          <w:u w:val="single"/>
        </w:rPr>
        <w:t>Vs</w:t>
      </w:r>
      <w:r w:rsidRPr="007E3835">
        <w:rPr>
          <w:rFonts w:ascii="Verdana" w:hAnsi="Verdana"/>
          <w:b/>
          <w:sz w:val="22"/>
          <w:szCs w:val="22"/>
          <w:u w:val="single"/>
        </w:rPr>
        <w:t>.</w:t>
      </w:r>
      <w:r w:rsidRPr="00DC15CE">
        <w:rPr>
          <w:rFonts w:ascii="Verdana" w:hAnsi="Verdana"/>
          <w:b/>
          <w:sz w:val="22"/>
          <w:szCs w:val="22"/>
          <w:u w:val="single"/>
        </w:rPr>
        <w:t xml:space="preserve"> </w:t>
      </w:r>
      <w:r w:rsidR="004B642A">
        <w:rPr>
          <w:rFonts w:ascii="Verdana" w:hAnsi="Verdana"/>
          <w:b/>
          <w:sz w:val="22"/>
          <w:szCs w:val="22"/>
          <w:u w:val="single"/>
        </w:rPr>
        <w:t>Colombia</w:t>
      </w:r>
      <w:r w:rsidRPr="00DC15CE">
        <w:rPr>
          <w:rFonts w:ascii="Verdana" w:hAnsi="Verdana"/>
          <w:b/>
          <w:sz w:val="22"/>
          <w:szCs w:val="22"/>
          <w:u w:val="single"/>
        </w:rPr>
        <w:t xml:space="preserve">: reparaciones </w:t>
      </w:r>
      <w:r w:rsidR="004C665B">
        <w:rPr>
          <w:rFonts w:ascii="Verdana" w:hAnsi="Verdana"/>
          <w:b/>
          <w:sz w:val="22"/>
          <w:szCs w:val="22"/>
          <w:u w:val="single"/>
        </w:rPr>
        <w:t>pendientes de cumplimiento</w:t>
      </w:r>
    </w:p>
    <w:p w14:paraId="555E0DD9" w14:textId="77777777" w:rsidR="004C665B" w:rsidRDefault="004C665B" w:rsidP="004C665B">
      <w:pPr>
        <w:pStyle w:val="Default"/>
      </w:pPr>
    </w:p>
    <w:p w14:paraId="7D8DD2E6" w14:textId="0162E6BF" w:rsidR="004B642A" w:rsidRPr="004B642A" w:rsidRDefault="004C665B" w:rsidP="00025717">
      <w:pPr>
        <w:pStyle w:val="Default"/>
        <w:jc w:val="both"/>
      </w:pPr>
      <w:r w:rsidRPr="004B642A">
        <w:t xml:space="preserve"> </w:t>
      </w:r>
    </w:p>
    <w:p w14:paraId="01F28E39" w14:textId="77777777" w:rsidR="00A24FB4" w:rsidRDefault="00A24FB4" w:rsidP="00A24FB4">
      <w:pPr>
        <w:pStyle w:val="Default"/>
        <w:numPr>
          <w:ilvl w:val="0"/>
          <w:numId w:val="2"/>
        </w:numPr>
        <w:jc w:val="both"/>
        <w:rPr>
          <w:sz w:val="20"/>
          <w:szCs w:val="20"/>
        </w:rPr>
      </w:pPr>
      <w:r w:rsidRPr="00A24FB4">
        <w:rPr>
          <w:sz w:val="20"/>
          <w:szCs w:val="20"/>
        </w:rPr>
        <w:t>El Estado continuará las investigaciones y el proceso penal en curso relativo a la</w:t>
      </w:r>
      <w:r>
        <w:rPr>
          <w:sz w:val="20"/>
          <w:szCs w:val="20"/>
        </w:rPr>
        <w:t xml:space="preserve"> </w:t>
      </w:r>
      <w:r w:rsidRPr="00A24FB4">
        <w:rPr>
          <w:sz w:val="20"/>
          <w:szCs w:val="20"/>
        </w:rPr>
        <w:t>desaparición de Pedro Julio Movilla Galarcio, en los términos de los párrafos 198 a 200 de la Sentencia.</w:t>
      </w:r>
    </w:p>
    <w:p w14:paraId="259D1CDF" w14:textId="77777777" w:rsidR="00A24FB4" w:rsidRDefault="00A24FB4" w:rsidP="00A24FB4">
      <w:pPr>
        <w:pStyle w:val="Default"/>
        <w:ind w:left="363"/>
        <w:jc w:val="both"/>
        <w:rPr>
          <w:sz w:val="20"/>
          <w:szCs w:val="20"/>
        </w:rPr>
      </w:pPr>
    </w:p>
    <w:p w14:paraId="31AC9AD1" w14:textId="03A868C6" w:rsidR="00A24FB4" w:rsidRDefault="00A24FB4" w:rsidP="00A24FB4">
      <w:pPr>
        <w:pStyle w:val="Default"/>
        <w:numPr>
          <w:ilvl w:val="0"/>
          <w:numId w:val="2"/>
        </w:numPr>
        <w:jc w:val="both"/>
        <w:rPr>
          <w:sz w:val="20"/>
          <w:szCs w:val="20"/>
        </w:rPr>
      </w:pPr>
      <w:r w:rsidRPr="00A24FB4">
        <w:rPr>
          <w:sz w:val="20"/>
          <w:szCs w:val="20"/>
        </w:rPr>
        <w:t>El Estado continuará las acciones de búsqueda del señor Pedro Julio Movilla Galarcio, en</w:t>
      </w:r>
      <w:r>
        <w:rPr>
          <w:sz w:val="20"/>
          <w:szCs w:val="20"/>
        </w:rPr>
        <w:t xml:space="preserve"> </w:t>
      </w:r>
      <w:r w:rsidRPr="00A24FB4">
        <w:rPr>
          <w:sz w:val="20"/>
          <w:szCs w:val="20"/>
        </w:rPr>
        <w:t>los términos de los párrafos 206 a 208 de la Sentencia.</w:t>
      </w:r>
    </w:p>
    <w:p w14:paraId="6EC814E5" w14:textId="77777777" w:rsidR="00A24FB4" w:rsidRPr="00A24FB4" w:rsidRDefault="00A24FB4" w:rsidP="00A24FB4">
      <w:pPr>
        <w:pStyle w:val="Default"/>
        <w:jc w:val="both"/>
        <w:rPr>
          <w:sz w:val="20"/>
          <w:szCs w:val="20"/>
        </w:rPr>
      </w:pPr>
    </w:p>
    <w:p w14:paraId="307614D3" w14:textId="3712A85F" w:rsidR="00A24FB4" w:rsidRPr="00A14DAE" w:rsidRDefault="00A24FB4" w:rsidP="00A14DAE">
      <w:pPr>
        <w:pStyle w:val="Default"/>
        <w:numPr>
          <w:ilvl w:val="0"/>
          <w:numId w:val="2"/>
        </w:numPr>
        <w:jc w:val="both"/>
        <w:rPr>
          <w:sz w:val="20"/>
          <w:szCs w:val="20"/>
        </w:rPr>
      </w:pPr>
      <w:r w:rsidRPr="00A24FB4">
        <w:rPr>
          <w:sz w:val="20"/>
          <w:szCs w:val="20"/>
        </w:rPr>
        <w:t xml:space="preserve">El Estado realizará las </w:t>
      </w:r>
      <w:r>
        <w:rPr>
          <w:sz w:val="20"/>
          <w:szCs w:val="20"/>
        </w:rPr>
        <w:t xml:space="preserve">siguientes </w:t>
      </w:r>
      <w:r w:rsidRPr="00A24FB4">
        <w:rPr>
          <w:sz w:val="20"/>
          <w:szCs w:val="20"/>
        </w:rPr>
        <w:t>publicaciones</w:t>
      </w:r>
      <w:r>
        <w:rPr>
          <w:sz w:val="20"/>
          <w:szCs w:val="20"/>
        </w:rPr>
        <w:t>: “</w:t>
      </w:r>
      <w:r w:rsidR="00A14DAE" w:rsidRPr="00A14DAE">
        <w:rPr>
          <w:sz w:val="20"/>
          <w:szCs w:val="20"/>
        </w:rPr>
        <w:t>a) el resumen oficial de</w:t>
      </w:r>
      <w:r w:rsidR="00A14DAE">
        <w:rPr>
          <w:sz w:val="20"/>
          <w:szCs w:val="20"/>
        </w:rPr>
        <w:t xml:space="preserve"> </w:t>
      </w:r>
      <w:r w:rsidR="00A14DAE" w:rsidRPr="00A14DAE">
        <w:rPr>
          <w:sz w:val="20"/>
          <w:szCs w:val="20"/>
        </w:rPr>
        <w:t>la presente Sentencia elaborado por la Corte, por una sola vez, en el Diario Oficial, en un tamaño</w:t>
      </w:r>
      <w:r w:rsidR="00A14DAE">
        <w:rPr>
          <w:sz w:val="20"/>
          <w:szCs w:val="20"/>
        </w:rPr>
        <w:t xml:space="preserve"> </w:t>
      </w:r>
      <w:r w:rsidR="00A14DAE" w:rsidRPr="00A14DAE">
        <w:rPr>
          <w:sz w:val="20"/>
          <w:szCs w:val="20"/>
        </w:rPr>
        <w:t>de letra legible y adecuado; b) el resumen oficial de la presente Sentencia elaborado por la</w:t>
      </w:r>
      <w:r w:rsidR="00A14DAE">
        <w:rPr>
          <w:sz w:val="20"/>
          <w:szCs w:val="20"/>
        </w:rPr>
        <w:t xml:space="preserve"> </w:t>
      </w:r>
      <w:r w:rsidR="00A14DAE" w:rsidRPr="00A14DAE">
        <w:rPr>
          <w:sz w:val="20"/>
          <w:szCs w:val="20"/>
        </w:rPr>
        <w:t>Corte, por una sola vez, en un diario de amplia circulación nacional, en un tamaño de letra legible</w:t>
      </w:r>
      <w:r w:rsidR="00A14DAE">
        <w:rPr>
          <w:sz w:val="20"/>
          <w:szCs w:val="20"/>
        </w:rPr>
        <w:t xml:space="preserve"> </w:t>
      </w:r>
      <w:r w:rsidR="00A14DAE" w:rsidRPr="00A14DAE">
        <w:rPr>
          <w:sz w:val="20"/>
          <w:szCs w:val="20"/>
        </w:rPr>
        <w:t>y adecuado, y c) la presente Sentencia en su integridad, disponible por un período de un año,</w:t>
      </w:r>
      <w:r w:rsidR="00A14DAE">
        <w:rPr>
          <w:sz w:val="20"/>
          <w:szCs w:val="20"/>
        </w:rPr>
        <w:t xml:space="preserve"> </w:t>
      </w:r>
      <w:r w:rsidR="00A14DAE" w:rsidRPr="00A14DAE">
        <w:rPr>
          <w:sz w:val="20"/>
          <w:szCs w:val="20"/>
        </w:rPr>
        <w:t>en un sitio web oficial del Gobierno Nacional</w:t>
      </w:r>
      <w:r w:rsidR="00A14DAE">
        <w:rPr>
          <w:sz w:val="20"/>
          <w:szCs w:val="20"/>
        </w:rPr>
        <w:t>”.</w:t>
      </w:r>
    </w:p>
    <w:p w14:paraId="3D099DD9" w14:textId="77777777" w:rsidR="00A24FB4" w:rsidRDefault="00A24FB4" w:rsidP="00A24FB4">
      <w:pPr>
        <w:pStyle w:val="Prrafodelista"/>
      </w:pPr>
    </w:p>
    <w:p w14:paraId="550A7B10" w14:textId="77777777" w:rsidR="00A14DAE" w:rsidRDefault="00A24FB4" w:rsidP="00A14DAE">
      <w:pPr>
        <w:pStyle w:val="Default"/>
        <w:numPr>
          <w:ilvl w:val="0"/>
          <w:numId w:val="2"/>
        </w:numPr>
        <w:jc w:val="both"/>
        <w:rPr>
          <w:sz w:val="20"/>
          <w:szCs w:val="20"/>
        </w:rPr>
      </w:pPr>
      <w:r w:rsidRPr="00A24FB4">
        <w:rPr>
          <w:sz w:val="20"/>
          <w:szCs w:val="20"/>
        </w:rPr>
        <w:t>El Estado realizará un acto público de reconocimiento de responsabilidad, en los términos</w:t>
      </w:r>
      <w:r w:rsidR="00A14DAE">
        <w:rPr>
          <w:sz w:val="20"/>
          <w:szCs w:val="20"/>
        </w:rPr>
        <w:t xml:space="preserve"> </w:t>
      </w:r>
      <w:r w:rsidRPr="00A14DAE">
        <w:rPr>
          <w:sz w:val="20"/>
          <w:szCs w:val="20"/>
        </w:rPr>
        <w:t>del párrafo 225 de la Sentencia.</w:t>
      </w:r>
    </w:p>
    <w:p w14:paraId="0E1FE67D" w14:textId="77777777" w:rsidR="00A14DAE" w:rsidRDefault="00A14DAE" w:rsidP="00A14DAE">
      <w:pPr>
        <w:pStyle w:val="Prrafodelista"/>
      </w:pPr>
    </w:p>
    <w:p w14:paraId="481C418A" w14:textId="02BCCFF5" w:rsidR="00812D36" w:rsidRDefault="00A24FB4" w:rsidP="00812D36">
      <w:pPr>
        <w:pStyle w:val="Default"/>
        <w:numPr>
          <w:ilvl w:val="0"/>
          <w:numId w:val="2"/>
        </w:numPr>
        <w:jc w:val="both"/>
        <w:rPr>
          <w:sz w:val="20"/>
          <w:szCs w:val="20"/>
        </w:rPr>
      </w:pPr>
      <w:r w:rsidRPr="00A14DAE">
        <w:rPr>
          <w:sz w:val="20"/>
          <w:szCs w:val="20"/>
        </w:rPr>
        <w:t xml:space="preserve">El Estado proveerá becas educativas, en los términos del párrafo 226 de la </w:t>
      </w:r>
      <w:r w:rsidRPr="00812D36">
        <w:rPr>
          <w:sz w:val="20"/>
          <w:szCs w:val="20"/>
        </w:rPr>
        <w:t>Sentencia.</w:t>
      </w:r>
    </w:p>
    <w:p w14:paraId="506FABDF" w14:textId="77777777" w:rsidR="00812D36" w:rsidRDefault="00812D36" w:rsidP="00812D36">
      <w:pPr>
        <w:pStyle w:val="Prrafodelista"/>
      </w:pPr>
    </w:p>
    <w:p w14:paraId="4813C1B7" w14:textId="5D9BC187" w:rsidR="00A24FB4" w:rsidRDefault="00A24FB4" w:rsidP="00812D36">
      <w:pPr>
        <w:pStyle w:val="Default"/>
        <w:numPr>
          <w:ilvl w:val="0"/>
          <w:numId w:val="2"/>
        </w:numPr>
        <w:jc w:val="both"/>
        <w:rPr>
          <w:sz w:val="20"/>
          <w:szCs w:val="20"/>
        </w:rPr>
      </w:pPr>
      <w:r w:rsidRPr="00812D36">
        <w:rPr>
          <w:sz w:val="20"/>
          <w:szCs w:val="20"/>
        </w:rPr>
        <w:t>El Estado permitirá el acceso de información con la que cuente respecto a Pedro Julio</w:t>
      </w:r>
      <w:r w:rsidR="00812D36">
        <w:rPr>
          <w:sz w:val="20"/>
          <w:szCs w:val="20"/>
        </w:rPr>
        <w:t xml:space="preserve"> </w:t>
      </w:r>
      <w:r w:rsidRPr="00812D36">
        <w:rPr>
          <w:sz w:val="20"/>
          <w:szCs w:val="20"/>
        </w:rPr>
        <w:t>Movilla Galarcio a sus familiares y eliminará la mención del señor Pedro Julio Movilla Galarcio</w:t>
      </w:r>
      <w:r w:rsidR="00812D36">
        <w:rPr>
          <w:sz w:val="20"/>
          <w:szCs w:val="20"/>
        </w:rPr>
        <w:t xml:space="preserve"> </w:t>
      </w:r>
      <w:r w:rsidRPr="00812D36">
        <w:rPr>
          <w:sz w:val="20"/>
          <w:szCs w:val="20"/>
        </w:rPr>
        <w:t>como enemigo del Estado de todo registro en su poder, en los términos del párrafo 227 de la</w:t>
      </w:r>
      <w:r w:rsidR="00812D36">
        <w:rPr>
          <w:sz w:val="20"/>
          <w:szCs w:val="20"/>
        </w:rPr>
        <w:t xml:space="preserve"> </w:t>
      </w:r>
      <w:r w:rsidRPr="00812D36">
        <w:rPr>
          <w:sz w:val="20"/>
          <w:szCs w:val="20"/>
        </w:rPr>
        <w:t>Sentencia.</w:t>
      </w:r>
    </w:p>
    <w:p w14:paraId="3B5C3567" w14:textId="77777777" w:rsidR="00812D36" w:rsidRPr="00812D36" w:rsidRDefault="00812D36" w:rsidP="00812D36">
      <w:pPr>
        <w:pStyle w:val="Default"/>
        <w:jc w:val="both"/>
        <w:rPr>
          <w:sz w:val="20"/>
          <w:szCs w:val="20"/>
        </w:rPr>
      </w:pPr>
    </w:p>
    <w:p w14:paraId="6DEB5C9C" w14:textId="320B0AEE" w:rsidR="00A24FB4" w:rsidRPr="00812D36" w:rsidRDefault="00A24FB4" w:rsidP="00812D36">
      <w:pPr>
        <w:pStyle w:val="Default"/>
        <w:numPr>
          <w:ilvl w:val="0"/>
          <w:numId w:val="2"/>
        </w:numPr>
        <w:jc w:val="both"/>
        <w:rPr>
          <w:sz w:val="20"/>
          <w:szCs w:val="20"/>
        </w:rPr>
      </w:pPr>
      <w:r w:rsidRPr="00A24FB4">
        <w:rPr>
          <w:sz w:val="20"/>
          <w:szCs w:val="20"/>
        </w:rPr>
        <w:t>El Estado pagará las cantidades fijadas en los párrafos 216</w:t>
      </w:r>
      <w:r w:rsidR="008640F8">
        <w:rPr>
          <w:rStyle w:val="Refdenotaalpie"/>
          <w:sz w:val="20"/>
          <w:szCs w:val="20"/>
        </w:rPr>
        <w:footnoteReference w:id="1"/>
      </w:r>
      <w:r w:rsidR="00DE3980">
        <w:rPr>
          <w:sz w:val="20"/>
          <w:szCs w:val="20"/>
        </w:rPr>
        <w:t xml:space="preserve">, </w:t>
      </w:r>
      <w:r w:rsidR="008640F8" w:rsidRPr="00A24FB4">
        <w:rPr>
          <w:sz w:val="20"/>
          <w:szCs w:val="20"/>
        </w:rPr>
        <w:t>244</w:t>
      </w:r>
      <w:r w:rsidR="007846AF">
        <w:rPr>
          <w:rStyle w:val="Refdenotaalpie"/>
          <w:sz w:val="20"/>
          <w:szCs w:val="20"/>
        </w:rPr>
        <w:footnoteReference w:id="2"/>
      </w:r>
      <w:r w:rsidR="008640F8" w:rsidRPr="00A24FB4">
        <w:rPr>
          <w:sz w:val="20"/>
          <w:szCs w:val="20"/>
        </w:rPr>
        <w:t>, 245</w:t>
      </w:r>
      <w:r w:rsidR="007846AF">
        <w:rPr>
          <w:rStyle w:val="Refdenotaalpie"/>
          <w:sz w:val="20"/>
          <w:szCs w:val="20"/>
        </w:rPr>
        <w:footnoteReference w:id="3"/>
      </w:r>
      <w:r w:rsidR="008640F8" w:rsidRPr="00A24FB4">
        <w:rPr>
          <w:sz w:val="20"/>
          <w:szCs w:val="20"/>
        </w:rPr>
        <w:t>, 247</w:t>
      </w:r>
      <w:r w:rsidR="0000321D">
        <w:rPr>
          <w:rStyle w:val="Refdenotaalpie"/>
          <w:sz w:val="20"/>
          <w:szCs w:val="20"/>
        </w:rPr>
        <w:footnoteReference w:id="4"/>
      </w:r>
      <w:r w:rsidR="008640F8" w:rsidRPr="00A24FB4">
        <w:rPr>
          <w:sz w:val="20"/>
          <w:szCs w:val="20"/>
        </w:rPr>
        <w:t>, 248</w:t>
      </w:r>
      <w:r w:rsidR="009C4171">
        <w:rPr>
          <w:rStyle w:val="Refdenotaalpie"/>
          <w:sz w:val="20"/>
          <w:szCs w:val="20"/>
        </w:rPr>
        <w:footnoteReference w:id="5"/>
      </w:r>
      <w:r w:rsidR="008640F8" w:rsidRPr="00A24FB4">
        <w:rPr>
          <w:sz w:val="20"/>
          <w:szCs w:val="20"/>
        </w:rPr>
        <w:t xml:space="preserve"> y 253</w:t>
      </w:r>
      <w:r w:rsidR="003B767E">
        <w:rPr>
          <w:rStyle w:val="Refdenotaalpie"/>
          <w:sz w:val="20"/>
          <w:szCs w:val="20"/>
        </w:rPr>
        <w:footnoteReference w:id="6"/>
      </w:r>
      <w:r w:rsidRPr="00812D36">
        <w:rPr>
          <w:sz w:val="20"/>
          <w:szCs w:val="20"/>
        </w:rPr>
        <w:t xml:space="preserve"> </w:t>
      </w:r>
      <w:r w:rsidR="00DE3980">
        <w:rPr>
          <w:sz w:val="20"/>
          <w:szCs w:val="20"/>
        </w:rPr>
        <w:t xml:space="preserve">por concepto </w:t>
      </w:r>
      <w:r w:rsidR="00DE3980" w:rsidRPr="00DE3980">
        <w:rPr>
          <w:sz w:val="20"/>
          <w:szCs w:val="20"/>
        </w:rPr>
        <w:t>de medida de rehabilitación</w:t>
      </w:r>
      <w:r w:rsidR="00DE3980">
        <w:rPr>
          <w:sz w:val="20"/>
          <w:szCs w:val="20"/>
        </w:rPr>
        <w:t xml:space="preserve">, </w:t>
      </w:r>
      <w:r w:rsidR="004A5875">
        <w:rPr>
          <w:sz w:val="20"/>
          <w:szCs w:val="20"/>
        </w:rPr>
        <w:t>i</w:t>
      </w:r>
      <w:r w:rsidRPr="00812D36">
        <w:rPr>
          <w:sz w:val="20"/>
          <w:szCs w:val="20"/>
        </w:rPr>
        <w:t>ndemnización por daño material</w:t>
      </w:r>
      <w:r w:rsidR="00812D36">
        <w:rPr>
          <w:sz w:val="20"/>
          <w:szCs w:val="20"/>
        </w:rPr>
        <w:t xml:space="preserve"> </w:t>
      </w:r>
      <w:r w:rsidRPr="00812D36">
        <w:rPr>
          <w:sz w:val="20"/>
          <w:szCs w:val="20"/>
        </w:rPr>
        <w:t>e inmaterial y reintegro de costas y gastos, en los términos de los párrafos 254 a 259 de la Sentencia.</w:t>
      </w:r>
    </w:p>
    <w:p w14:paraId="103497F5" w14:textId="77777777" w:rsidR="00A24FB4" w:rsidRDefault="00A24FB4" w:rsidP="00A24FB4">
      <w:pPr>
        <w:pStyle w:val="Default"/>
        <w:jc w:val="both"/>
        <w:rPr>
          <w:sz w:val="20"/>
          <w:szCs w:val="20"/>
        </w:rPr>
      </w:pPr>
    </w:p>
    <w:p w14:paraId="06695ECF" w14:textId="77777777" w:rsidR="00A24FB4" w:rsidRDefault="00A24FB4" w:rsidP="00A24FB4">
      <w:pPr>
        <w:pStyle w:val="Default"/>
        <w:jc w:val="both"/>
        <w:rPr>
          <w:sz w:val="20"/>
          <w:szCs w:val="20"/>
        </w:rPr>
      </w:pPr>
    </w:p>
    <w:p w14:paraId="31996C08" w14:textId="77777777" w:rsidR="004B642A" w:rsidRDefault="004B642A"/>
    <w:sectPr w:rsidR="004B642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13C47" w14:textId="77777777" w:rsidR="00E83954" w:rsidRDefault="00E83954">
      <w:r>
        <w:separator/>
      </w:r>
    </w:p>
  </w:endnote>
  <w:endnote w:type="continuationSeparator" w:id="0">
    <w:p w14:paraId="4D94A092" w14:textId="77777777" w:rsidR="00E83954" w:rsidRDefault="00E8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04A0" w14:textId="77777777" w:rsidR="00972124" w:rsidRPr="009B6E42" w:rsidRDefault="004C665B" w:rsidP="00972124">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74645B7" w14:textId="77777777" w:rsidR="00972124" w:rsidRPr="00972124" w:rsidRDefault="002D7823">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BCDC1" w14:textId="77777777" w:rsidR="00E83954" w:rsidRDefault="00E83954">
      <w:r>
        <w:separator/>
      </w:r>
    </w:p>
  </w:footnote>
  <w:footnote w:type="continuationSeparator" w:id="0">
    <w:p w14:paraId="5E4BC21B" w14:textId="77777777" w:rsidR="00E83954" w:rsidRDefault="00E83954">
      <w:r>
        <w:continuationSeparator/>
      </w:r>
    </w:p>
  </w:footnote>
  <w:footnote w:id="1">
    <w:p w14:paraId="013EF1F7" w14:textId="13EA32BE" w:rsidR="008640F8" w:rsidRPr="00E21AC9" w:rsidRDefault="008640F8" w:rsidP="00E21AC9">
      <w:pPr>
        <w:pStyle w:val="Textonotapie"/>
        <w:jc w:val="both"/>
        <w:rPr>
          <w:rFonts w:ascii="Verdana" w:hAnsi="Verdana"/>
          <w:sz w:val="16"/>
          <w:szCs w:val="16"/>
          <w:lang w:val="es-CR"/>
        </w:rPr>
      </w:pPr>
      <w:r w:rsidRPr="00E21AC9">
        <w:rPr>
          <w:rStyle w:val="Refdenotaalpie"/>
          <w:rFonts w:ascii="Verdana" w:hAnsi="Verdana"/>
          <w:sz w:val="16"/>
          <w:szCs w:val="16"/>
        </w:rPr>
        <w:footnoteRef/>
      </w:r>
      <w:r w:rsidRPr="00E21AC9">
        <w:rPr>
          <w:rFonts w:ascii="Verdana" w:hAnsi="Verdana"/>
          <w:sz w:val="16"/>
          <w:szCs w:val="16"/>
        </w:rPr>
        <w:t xml:space="preserve"> </w:t>
      </w:r>
      <w:r w:rsidRPr="00E21AC9">
        <w:rPr>
          <w:rFonts w:ascii="Verdana" w:hAnsi="Verdana"/>
          <w:sz w:val="16"/>
          <w:szCs w:val="16"/>
          <w:lang w:val="es-CR"/>
        </w:rPr>
        <w:tab/>
        <w:t>En el párrafo 216 de la Sentencia se dispuso qu</w:t>
      </w:r>
      <w:r w:rsidR="00E21AC9" w:rsidRPr="00E21AC9">
        <w:rPr>
          <w:rFonts w:ascii="Verdana" w:hAnsi="Verdana"/>
          <w:sz w:val="16"/>
          <w:szCs w:val="16"/>
          <w:lang w:val="es-CR"/>
        </w:rPr>
        <w:t>e el Estado pagará “</w:t>
      </w:r>
      <w:r w:rsidR="00E21AC9" w:rsidRPr="00E21AC9">
        <w:rPr>
          <w:rFonts w:ascii="Verdana" w:hAnsi="Verdana"/>
          <w:sz w:val="16"/>
          <w:szCs w:val="16"/>
          <w:lang w:val="es-CR"/>
        </w:rPr>
        <w:t>a cada una de las víctimas que requieren atención la suma de USD $6.000,00 (seis mil dólares</w:t>
      </w:r>
      <w:r w:rsidR="00E21AC9" w:rsidRPr="00E21AC9">
        <w:rPr>
          <w:rFonts w:ascii="Verdana" w:hAnsi="Verdana"/>
          <w:sz w:val="16"/>
          <w:szCs w:val="16"/>
          <w:lang w:val="es-CR"/>
        </w:rPr>
        <w:t xml:space="preserve"> </w:t>
      </w:r>
      <w:r w:rsidR="00E21AC9" w:rsidRPr="00E21AC9">
        <w:rPr>
          <w:rFonts w:ascii="Verdana" w:hAnsi="Verdana"/>
          <w:sz w:val="16"/>
          <w:szCs w:val="16"/>
          <w:lang w:val="es-CR"/>
        </w:rPr>
        <w:t>de los Estados Unidos de América)</w:t>
      </w:r>
      <w:r w:rsidR="00E21AC9" w:rsidRPr="00E21AC9">
        <w:rPr>
          <w:rFonts w:ascii="Verdana" w:hAnsi="Verdana"/>
          <w:sz w:val="16"/>
          <w:szCs w:val="16"/>
          <w:lang w:val="es-CR"/>
        </w:rPr>
        <w:t>” por concepto de rehabilitación.</w:t>
      </w:r>
    </w:p>
  </w:footnote>
  <w:footnote w:id="2">
    <w:p w14:paraId="140CA211" w14:textId="1649D6DE" w:rsidR="007846AF" w:rsidRPr="007846AF" w:rsidRDefault="007846AF" w:rsidP="007846AF">
      <w:pPr>
        <w:pStyle w:val="Textonotapie"/>
        <w:jc w:val="both"/>
        <w:rPr>
          <w:rFonts w:ascii="Verdana" w:hAnsi="Verdana"/>
          <w:sz w:val="16"/>
          <w:szCs w:val="16"/>
          <w:lang w:val="es-CR"/>
        </w:rPr>
      </w:pPr>
      <w:r w:rsidRPr="007846AF">
        <w:rPr>
          <w:rStyle w:val="Refdenotaalpie"/>
          <w:rFonts w:ascii="Verdana" w:hAnsi="Verdana"/>
          <w:sz w:val="16"/>
          <w:szCs w:val="16"/>
        </w:rPr>
        <w:footnoteRef/>
      </w:r>
      <w:r w:rsidRPr="007846AF">
        <w:rPr>
          <w:rFonts w:ascii="Verdana" w:hAnsi="Verdana"/>
          <w:sz w:val="16"/>
          <w:szCs w:val="16"/>
        </w:rPr>
        <w:t xml:space="preserve"> </w:t>
      </w:r>
      <w:r w:rsidRPr="007846AF">
        <w:rPr>
          <w:rFonts w:ascii="Verdana" w:hAnsi="Verdana"/>
          <w:sz w:val="16"/>
          <w:szCs w:val="16"/>
          <w:lang w:val="es-CR"/>
        </w:rPr>
        <w:tab/>
      </w:r>
      <w:r w:rsidRPr="007846AF">
        <w:rPr>
          <w:rFonts w:ascii="Verdana" w:hAnsi="Verdana"/>
          <w:sz w:val="16"/>
          <w:szCs w:val="16"/>
        </w:rPr>
        <w:t xml:space="preserve">En el párrafo </w:t>
      </w:r>
      <w:r w:rsidRPr="007846AF">
        <w:rPr>
          <w:rFonts w:ascii="Verdana" w:hAnsi="Verdana"/>
          <w:sz w:val="16"/>
          <w:szCs w:val="16"/>
        </w:rPr>
        <w:t>244</w:t>
      </w:r>
      <w:r w:rsidRPr="007846AF">
        <w:rPr>
          <w:rFonts w:ascii="Verdana" w:hAnsi="Verdana"/>
          <w:sz w:val="16"/>
          <w:szCs w:val="16"/>
        </w:rPr>
        <w:t xml:space="preserve"> de la Sentencia se dispuso que el Estado pagará la cantidad de</w:t>
      </w:r>
      <w:r w:rsidRPr="007846AF">
        <w:rPr>
          <w:rFonts w:ascii="Verdana" w:hAnsi="Verdana"/>
          <w:sz w:val="16"/>
          <w:szCs w:val="16"/>
        </w:rPr>
        <w:t xml:space="preserve"> “</w:t>
      </w:r>
      <w:r w:rsidRPr="007846AF">
        <w:rPr>
          <w:rFonts w:ascii="Verdana" w:hAnsi="Verdana"/>
          <w:sz w:val="16"/>
          <w:szCs w:val="16"/>
        </w:rPr>
        <w:t>USD $15.000,00 (quince mil dólares de los Estados Unidos de América) como indemnización por concepto de daño</w:t>
      </w:r>
      <w:r w:rsidRPr="007846AF">
        <w:rPr>
          <w:rFonts w:ascii="Verdana" w:hAnsi="Verdana"/>
          <w:sz w:val="16"/>
          <w:szCs w:val="16"/>
        </w:rPr>
        <w:t xml:space="preserve"> </w:t>
      </w:r>
      <w:r w:rsidRPr="007846AF">
        <w:rPr>
          <w:rFonts w:ascii="Verdana" w:hAnsi="Verdana"/>
          <w:sz w:val="16"/>
          <w:szCs w:val="16"/>
        </w:rPr>
        <w:t>emergente, la cual deberá ser entregada</w:t>
      </w:r>
      <w:r w:rsidRPr="007846AF">
        <w:rPr>
          <w:rFonts w:ascii="Verdana" w:hAnsi="Verdana"/>
          <w:sz w:val="16"/>
          <w:szCs w:val="16"/>
        </w:rPr>
        <w:t xml:space="preserve"> […]</w:t>
      </w:r>
      <w:r w:rsidRPr="007846AF">
        <w:rPr>
          <w:rFonts w:ascii="Verdana" w:hAnsi="Verdana"/>
          <w:sz w:val="16"/>
          <w:szCs w:val="16"/>
        </w:rPr>
        <w:t xml:space="preserve"> a Candelaria </w:t>
      </w:r>
      <w:proofErr w:type="spellStart"/>
      <w:r w:rsidRPr="007846AF">
        <w:rPr>
          <w:rFonts w:ascii="Verdana" w:hAnsi="Verdana"/>
          <w:sz w:val="16"/>
          <w:szCs w:val="16"/>
        </w:rPr>
        <w:t>Nuris</w:t>
      </w:r>
      <w:proofErr w:type="spellEnd"/>
      <w:r w:rsidRPr="007846AF">
        <w:rPr>
          <w:rFonts w:ascii="Verdana" w:hAnsi="Verdana"/>
          <w:sz w:val="16"/>
          <w:szCs w:val="16"/>
        </w:rPr>
        <w:t xml:space="preserve"> Vergara Carriazo</w:t>
      </w:r>
      <w:r w:rsidRPr="007846AF">
        <w:rPr>
          <w:rFonts w:ascii="Verdana" w:hAnsi="Verdana"/>
          <w:sz w:val="16"/>
          <w:szCs w:val="16"/>
        </w:rPr>
        <w:t>”</w:t>
      </w:r>
      <w:r w:rsidRPr="007846AF">
        <w:rPr>
          <w:rFonts w:ascii="Verdana" w:hAnsi="Verdana"/>
          <w:sz w:val="16"/>
          <w:szCs w:val="16"/>
        </w:rPr>
        <w:t>.</w:t>
      </w:r>
    </w:p>
  </w:footnote>
  <w:footnote w:id="3">
    <w:p w14:paraId="6D3BFB3E" w14:textId="56ACE47B" w:rsidR="007846AF" w:rsidRPr="0000321D" w:rsidRDefault="007846AF" w:rsidP="0000321D">
      <w:pPr>
        <w:pStyle w:val="Textonotapie"/>
        <w:jc w:val="both"/>
        <w:rPr>
          <w:rFonts w:ascii="Verdana" w:hAnsi="Verdana"/>
          <w:sz w:val="16"/>
          <w:szCs w:val="16"/>
          <w:lang w:val="es-CR"/>
        </w:rPr>
      </w:pPr>
      <w:r w:rsidRPr="0000321D">
        <w:rPr>
          <w:rStyle w:val="Refdenotaalpie"/>
          <w:rFonts w:ascii="Verdana" w:hAnsi="Verdana"/>
          <w:sz w:val="16"/>
          <w:szCs w:val="16"/>
        </w:rPr>
        <w:footnoteRef/>
      </w:r>
      <w:r w:rsidRPr="0000321D">
        <w:rPr>
          <w:rStyle w:val="Refdenotaalpie"/>
          <w:rFonts w:ascii="Verdana" w:hAnsi="Verdana"/>
          <w:sz w:val="16"/>
          <w:szCs w:val="16"/>
        </w:rPr>
        <w:footnoteRef/>
      </w:r>
      <w:r w:rsidRPr="0000321D">
        <w:rPr>
          <w:rFonts w:ascii="Verdana" w:hAnsi="Verdana"/>
          <w:sz w:val="16"/>
          <w:szCs w:val="16"/>
        </w:rPr>
        <w:t xml:space="preserve"> </w:t>
      </w:r>
      <w:r w:rsidRPr="0000321D">
        <w:rPr>
          <w:rFonts w:ascii="Verdana" w:hAnsi="Verdana"/>
          <w:sz w:val="16"/>
          <w:szCs w:val="16"/>
          <w:lang w:val="es-CR"/>
        </w:rPr>
        <w:tab/>
      </w:r>
      <w:r w:rsidR="0000321D" w:rsidRPr="0000321D">
        <w:rPr>
          <w:rFonts w:ascii="Verdana" w:hAnsi="Verdana"/>
          <w:sz w:val="16"/>
          <w:szCs w:val="16"/>
        </w:rPr>
        <w:t>En el párrafo 24</w:t>
      </w:r>
      <w:r w:rsidR="0000321D" w:rsidRPr="0000321D">
        <w:rPr>
          <w:rFonts w:ascii="Verdana" w:hAnsi="Verdana"/>
          <w:sz w:val="16"/>
          <w:szCs w:val="16"/>
        </w:rPr>
        <w:t>5</w:t>
      </w:r>
      <w:r w:rsidR="0000321D" w:rsidRPr="0000321D">
        <w:rPr>
          <w:rFonts w:ascii="Verdana" w:hAnsi="Verdana"/>
          <w:sz w:val="16"/>
          <w:szCs w:val="16"/>
        </w:rPr>
        <w:t xml:space="preserve"> de la Sentencia se dispuso que el Estado pagará la cantidad d</w:t>
      </w:r>
      <w:r w:rsidR="0000321D" w:rsidRPr="0000321D">
        <w:rPr>
          <w:rFonts w:ascii="Verdana" w:hAnsi="Verdana"/>
          <w:sz w:val="16"/>
          <w:szCs w:val="16"/>
        </w:rPr>
        <w:t>e “</w:t>
      </w:r>
      <w:r w:rsidR="0000321D" w:rsidRPr="0000321D">
        <w:rPr>
          <w:rFonts w:ascii="Verdana" w:hAnsi="Verdana"/>
          <w:sz w:val="16"/>
          <w:szCs w:val="16"/>
          <w:lang w:val="es-CR"/>
        </w:rPr>
        <w:t>USD $90.000,00</w:t>
      </w:r>
      <w:r w:rsidR="0000321D" w:rsidRPr="0000321D">
        <w:rPr>
          <w:rFonts w:ascii="Verdana" w:hAnsi="Verdana"/>
          <w:sz w:val="16"/>
          <w:szCs w:val="16"/>
          <w:lang w:val="es-CR"/>
        </w:rPr>
        <w:t xml:space="preserve"> </w:t>
      </w:r>
      <w:r w:rsidR="0000321D" w:rsidRPr="0000321D">
        <w:rPr>
          <w:rFonts w:ascii="Verdana" w:hAnsi="Verdana"/>
          <w:sz w:val="16"/>
          <w:szCs w:val="16"/>
          <w:lang w:val="es-CR"/>
        </w:rPr>
        <w:t>(noventa mil</w:t>
      </w:r>
      <w:r w:rsidR="0000321D" w:rsidRPr="0000321D">
        <w:rPr>
          <w:rFonts w:ascii="Verdana" w:hAnsi="Verdana"/>
          <w:sz w:val="16"/>
          <w:szCs w:val="16"/>
          <w:lang w:val="es-CR"/>
        </w:rPr>
        <w:t xml:space="preserve"> </w:t>
      </w:r>
      <w:r w:rsidR="0000321D" w:rsidRPr="0000321D">
        <w:rPr>
          <w:rFonts w:ascii="Verdana" w:hAnsi="Verdana"/>
          <w:sz w:val="16"/>
          <w:szCs w:val="16"/>
          <w:lang w:val="es-CR"/>
        </w:rPr>
        <w:t>dólares de los Estados Unidos de América) por concepto de ingresos dejados de percibir a favor</w:t>
      </w:r>
      <w:r w:rsidR="0000321D" w:rsidRPr="0000321D">
        <w:rPr>
          <w:rFonts w:ascii="Verdana" w:hAnsi="Verdana"/>
          <w:sz w:val="16"/>
          <w:szCs w:val="16"/>
          <w:lang w:val="es-CR"/>
        </w:rPr>
        <w:t xml:space="preserve"> </w:t>
      </w:r>
      <w:r w:rsidR="0000321D" w:rsidRPr="0000321D">
        <w:rPr>
          <w:rFonts w:ascii="Verdana" w:hAnsi="Verdana"/>
          <w:sz w:val="16"/>
          <w:szCs w:val="16"/>
          <w:lang w:val="es-CR"/>
        </w:rPr>
        <w:t>del señor Pedro Julio Movilla Galarcio</w:t>
      </w:r>
      <w:r w:rsidR="0000321D" w:rsidRPr="0000321D">
        <w:rPr>
          <w:rFonts w:ascii="Verdana" w:hAnsi="Verdana"/>
          <w:sz w:val="16"/>
          <w:szCs w:val="16"/>
          <w:lang w:val="es-CR"/>
        </w:rPr>
        <w:t>”.</w:t>
      </w:r>
    </w:p>
  </w:footnote>
  <w:footnote w:id="4">
    <w:p w14:paraId="20521D0B" w14:textId="6B323077" w:rsidR="0000321D" w:rsidRPr="009C4171" w:rsidRDefault="0000321D" w:rsidP="0000321D">
      <w:pPr>
        <w:pStyle w:val="Textonotapie"/>
        <w:jc w:val="both"/>
        <w:rPr>
          <w:rFonts w:ascii="Verdana" w:hAnsi="Verdana"/>
          <w:sz w:val="16"/>
          <w:szCs w:val="16"/>
          <w:lang w:val="es-CR"/>
        </w:rPr>
      </w:pPr>
      <w:r w:rsidRPr="009C4171">
        <w:rPr>
          <w:rStyle w:val="Refdenotaalpie"/>
          <w:rFonts w:ascii="Verdana" w:hAnsi="Verdana"/>
          <w:sz w:val="16"/>
          <w:szCs w:val="16"/>
        </w:rPr>
        <w:footnoteRef/>
      </w:r>
      <w:r w:rsidRPr="009C4171">
        <w:rPr>
          <w:rStyle w:val="Refdenotaalpie"/>
          <w:rFonts w:ascii="Verdana" w:hAnsi="Verdana"/>
          <w:sz w:val="16"/>
          <w:szCs w:val="16"/>
        </w:rPr>
        <w:footnoteRef/>
      </w:r>
      <w:r w:rsidRPr="009C4171">
        <w:rPr>
          <w:rFonts w:ascii="Verdana" w:hAnsi="Verdana"/>
          <w:sz w:val="16"/>
          <w:szCs w:val="16"/>
        </w:rPr>
        <w:t xml:space="preserve"> </w:t>
      </w:r>
      <w:r w:rsidRPr="009C4171">
        <w:rPr>
          <w:rFonts w:ascii="Verdana" w:hAnsi="Verdana"/>
          <w:sz w:val="16"/>
          <w:szCs w:val="16"/>
          <w:lang w:val="es-CR"/>
        </w:rPr>
        <w:tab/>
      </w:r>
      <w:r w:rsidRPr="009C4171">
        <w:rPr>
          <w:rFonts w:ascii="Verdana" w:hAnsi="Verdana"/>
          <w:sz w:val="16"/>
          <w:szCs w:val="16"/>
        </w:rPr>
        <w:t>En el párrafo 24</w:t>
      </w:r>
      <w:r w:rsidRPr="009C4171">
        <w:rPr>
          <w:rFonts w:ascii="Verdana" w:hAnsi="Verdana"/>
          <w:sz w:val="16"/>
          <w:szCs w:val="16"/>
        </w:rPr>
        <w:t>7</w:t>
      </w:r>
      <w:r w:rsidRPr="009C4171">
        <w:rPr>
          <w:rFonts w:ascii="Verdana" w:hAnsi="Verdana"/>
          <w:sz w:val="16"/>
          <w:szCs w:val="16"/>
        </w:rPr>
        <w:t xml:space="preserve"> de la Sentencia se dispuso que el Estado pagará la cantidad de </w:t>
      </w:r>
      <w:r w:rsidR="00703E04" w:rsidRPr="009C4171">
        <w:rPr>
          <w:rFonts w:ascii="Verdana" w:hAnsi="Verdana"/>
          <w:sz w:val="16"/>
          <w:szCs w:val="16"/>
        </w:rPr>
        <w:t>“</w:t>
      </w:r>
      <w:r w:rsidR="00703E04" w:rsidRPr="009C4171">
        <w:rPr>
          <w:rFonts w:ascii="Verdana" w:hAnsi="Verdana"/>
          <w:sz w:val="16"/>
          <w:szCs w:val="16"/>
        </w:rPr>
        <w:t>USD $100.000,00 (cien mil dólares de los Estados Unidos de América) a favor de Pedro Julio Movilla Galarcio</w:t>
      </w:r>
      <w:r w:rsidR="00703E04" w:rsidRPr="009C4171">
        <w:rPr>
          <w:rFonts w:ascii="Verdana" w:hAnsi="Verdana"/>
          <w:sz w:val="16"/>
          <w:szCs w:val="16"/>
        </w:rPr>
        <w:t xml:space="preserve">”, por concepto de </w:t>
      </w:r>
      <w:r w:rsidR="009C4171" w:rsidRPr="009C4171">
        <w:rPr>
          <w:rFonts w:ascii="Verdana" w:hAnsi="Verdana"/>
          <w:sz w:val="16"/>
          <w:szCs w:val="16"/>
        </w:rPr>
        <w:t>daño inmaterial.</w:t>
      </w:r>
    </w:p>
  </w:footnote>
  <w:footnote w:id="5">
    <w:p w14:paraId="0FE08F6C" w14:textId="0A6A7B5B" w:rsidR="009C4171" w:rsidRPr="003B767E" w:rsidRDefault="009C4171" w:rsidP="003B767E">
      <w:pPr>
        <w:pStyle w:val="Textonotapie"/>
        <w:jc w:val="both"/>
        <w:rPr>
          <w:rFonts w:ascii="Verdana" w:hAnsi="Verdana"/>
          <w:sz w:val="16"/>
          <w:szCs w:val="16"/>
          <w:lang w:val="es-CR"/>
        </w:rPr>
      </w:pPr>
      <w:r w:rsidRPr="003B767E">
        <w:rPr>
          <w:rStyle w:val="Refdenotaalpie"/>
          <w:rFonts w:ascii="Verdana" w:hAnsi="Verdana"/>
          <w:sz w:val="16"/>
          <w:szCs w:val="16"/>
        </w:rPr>
        <w:footnoteRef/>
      </w:r>
      <w:r w:rsidRPr="003B767E">
        <w:rPr>
          <w:rFonts w:ascii="Verdana" w:hAnsi="Verdana"/>
          <w:sz w:val="16"/>
          <w:szCs w:val="16"/>
        </w:rPr>
        <w:t xml:space="preserve"> </w:t>
      </w:r>
      <w:r w:rsidRPr="003B767E">
        <w:rPr>
          <w:rFonts w:ascii="Verdana" w:hAnsi="Verdana"/>
          <w:sz w:val="16"/>
          <w:szCs w:val="16"/>
          <w:lang w:val="es-CR"/>
        </w:rPr>
        <w:tab/>
      </w:r>
      <w:r w:rsidR="003B767E" w:rsidRPr="003B767E">
        <w:rPr>
          <w:rFonts w:ascii="Verdana" w:hAnsi="Verdana"/>
          <w:sz w:val="16"/>
          <w:szCs w:val="16"/>
        </w:rPr>
        <w:t>En el párrafo 24</w:t>
      </w:r>
      <w:r w:rsidR="003B767E">
        <w:rPr>
          <w:rFonts w:ascii="Verdana" w:hAnsi="Verdana"/>
          <w:sz w:val="16"/>
          <w:szCs w:val="16"/>
        </w:rPr>
        <w:t>8</w:t>
      </w:r>
      <w:r w:rsidR="003B767E" w:rsidRPr="003B767E">
        <w:rPr>
          <w:rFonts w:ascii="Verdana" w:hAnsi="Verdana"/>
          <w:sz w:val="16"/>
          <w:szCs w:val="16"/>
        </w:rPr>
        <w:t xml:space="preserve"> de la Sentencia se dispuso que el Estado pagará la</w:t>
      </w:r>
      <w:r w:rsidR="003B767E" w:rsidRPr="003B767E">
        <w:rPr>
          <w:rFonts w:ascii="Verdana" w:hAnsi="Verdana"/>
          <w:sz w:val="16"/>
          <w:szCs w:val="16"/>
        </w:rPr>
        <w:t>s siguientes</w:t>
      </w:r>
      <w:r w:rsidR="003B767E" w:rsidRPr="003B767E">
        <w:rPr>
          <w:rFonts w:ascii="Verdana" w:hAnsi="Verdana"/>
          <w:sz w:val="16"/>
          <w:szCs w:val="16"/>
        </w:rPr>
        <w:t xml:space="preserve"> cantidad</w:t>
      </w:r>
      <w:r w:rsidR="003B767E" w:rsidRPr="003B767E">
        <w:rPr>
          <w:rFonts w:ascii="Verdana" w:hAnsi="Verdana"/>
          <w:sz w:val="16"/>
          <w:szCs w:val="16"/>
        </w:rPr>
        <w:t>es por concepto de daño inmaterial: “</w:t>
      </w:r>
      <w:r w:rsidR="003B767E" w:rsidRPr="003B767E">
        <w:rPr>
          <w:rFonts w:ascii="Verdana" w:hAnsi="Verdana"/>
          <w:sz w:val="16"/>
          <w:szCs w:val="16"/>
        </w:rPr>
        <w:t xml:space="preserve">a) a favor de Candelaria </w:t>
      </w:r>
      <w:proofErr w:type="spellStart"/>
      <w:r w:rsidR="003B767E" w:rsidRPr="003B767E">
        <w:rPr>
          <w:rFonts w:ascii="Verdana" w:hAnsi="Verdana"/>
          <w:sz w:val="16"/>
          <w:szCs w:val="16"/>
        </w:rPr>
        <w:t>Nuris</w:t>
      </w:r>
      <w:proofErr w:type="spellEnd"/>
      <w:r w:rsidR="003B767E" w:rsidRPr="003B767E">
        <w:rPr>
          <w:rFonts w:ascii="Verdana" w:hAnsi="Verdana"/>
          <w:sz w:val="16"/>
          <w:szCs w:val="16"/>
        </w:rPr>
        <w:t xml:space="preserve"> Vergara Carriazo: USD 55.000,00 (cincuenta y cinco</w:t>
      </w:r>
      <w:r w:rsidR="003B767E" w:rsidRPr="003B767E">
        <w:rPr>
          <w:rFonts w:ascii="Verdana" w:hAnsi="Verdana"/>
          <w:sz w:val="16"/>
          <w:szCs w:val="16"/>
        </w:rPr>
        <w:t xml:space="preserve"> </w:t>
      </w:r>
      <w:r w:rsidR="003B767E" w:rsidRPr="003B767E">
        <w:rPr>
          <w:rFonts w:ascii="Verdana" w:hAnsi="Verdana"/>
          <w:sz w:val="16"/>
          <w:szCs w:val="16"/>
        </w:rPr>
        <w:t>mil dólares de los Estados Unidos de América); b) a favor de cada uno de los hijos del señor Pedro Movilla: USD 45.000,00 (cuarenta y cinco mil dólares de los Estados Unidos de América); c) a favor de cada uno de los hermanos del señor Movilla y del señor Erasmo de la Barrera Movilla240: USD 20.000,00 (veinte mil dólares de los Estados Unidos de América), y d) a favor de cada uno del resto de los familiares del señor Movilla tenidos como víctimas en la presente Sentencia: USD 10.000,00 (diez mil dólares de los Estados Unidos de América)</w:t>
      </w:r>
      <w:r w:rsidR="003B767E" w:rsidRPr="003B767E">
        <w:rPr>
          <w:rFonts w:ascii="Verdana" w:hAnsi="Verdana"/>
          <w:sz w:val="16"/>
          <w:szCs w:val="16"/>
        </w:rPr>
        <w:t>”</w:t>
      </w:r>
      <w:r w:rsidR="003B767E" w:rsidRPr="003B767E">
        <w:rPr>
          <w:rFonts w:ascii="Verdana" w:hAnsi="Verdana"/>
          <w:sz w:val="16"/>
          <w:szCs w:val="16"/>
        </w:rPr>
        <w:t>.</w:t>
      </w:r>
    </w:p>
  </w:footnote>
  <w:footnote w:id="6">
    <w:p w14:paraId="6CAF2121" w14:textId="19204E52" w:rsidR="003B767E" w:rsidRPr="002D7823" w:rsidRDefault="003B767E" w:rsidP="002D7823">
      <w:pPr>
        <w:pStyle w:val="Textonotapie"/>
        <w:rPr>
          <w:rFonts w:ascii="Verdana" w:hAnsi="Verdana"/>
          <w:sz w:val="16"/>
          <w:szCs w:val="16"/>
          <w:lang w:val="es-CR"/>
        </w:rPr>
      </w:pPr>
      <w:r w:rsidRPr="002D7823">
        <w:rPr>
          <w:rStyle w:val="Refdenotaalpie"/>
          <w:rFonts w:ascii="Verdana" w:hAnsi="Verdana"/>
          <w:sz w:val="16"/>
          <w:szCs w:val="16"/>
        </w:rPr>
        <w:footnoteRef/>
      </w:r>
      <w:r w:rsidRPr="002D7823">
        <w:rPr>
          <w:rFonts w:ascii="Verdana" w:hAnsi="Verdana"/>
          <w:sz w:val="16"/>
          <w:szCs w:val="16"/>
        </w:rPr>
        <w:t xml:space="preserve"> </w:t>
      </w:r>
      <w:r w:rsidRPr="002D7823">
        <w:rPr>
          <w:rFonts w:ascii="Verdana" w:hAnsi="Verdana"/>
          <w:sz w:val="16"/>
          <w:szCs w:val="16"/>
          <w:lang w:val="es-CR"/>
        </w:rPr>
        <w:tab/>
      </w:r>
      <w:r w:rsidRPr="002D7823">
        <w:rPr>
          <w:rFonts w:ascii="Verdana" w:hAnsi="Verdana"/>
          <w:sz w:val="16"/>
          <w:szCs w:val="16"/>
        </w:rPr>
        <w:t>En el párrafo 2</w:t>
      </w:r>
      <w:r w:rsidRPr="002D7823">
        <w:rPr>
          <w:rFonts w:ascii="Verdana" w:hAnsi="Verdana"/>
          <w:sz w:val="16"/>
          <w:szCs w:val="16"/>
        </w:rPr>
        <w:t>53</w:t>
      </w:r>
      <w:r w:rsidRPr="002D7823">
        <w:rPr>
          <w:rFonts w:ascii="Verdana" w:hAnsi="Verdana"/>
          <w:sz w:val="16"/>
          <w:szCs w:val="16"/>
        </w:rPr>
        <w:t xml:space="preserve"> de la Sentencia se dispuso que el Estado pagará</w:t>
      </w:r>
      <w:r w:rsidR="002D7823" w:rsidRPr="002D7823">
        <w:rPr>
          <w:rFonts w:ascii="Verdana" w:hAnsi="Verdana"/>
          <w:sz w:val="16"/>
          <w:szCs w:val="16"/>
          <w:lang w:val="es-CR"/>
        </w:rPr>
        <w:t xml:space="preserve"> “</w:t>
      </w:r>
      <w:r w:rsidR="002D7823" w:rsidRPr="002D7823">
        <w:rPr>
          <w:rFonts w:ascii="Verdana" w:hAnsi="Verdana"/>
          <w:sz w:val="16"/>
          <w:szCs w:val="16"/>
          <w:lang w:val="es-CR"/>
        </w:rPr>
        <w:t>USD $40.000,00 (cuarenta mil</w:t>
      </w:r>
      <w:r w:rsidR="002D7823" w:rsidRPr="002D7823">
        <w:rPr>
          <w:rFonts w:ascii="Verdana" w:hAnsi="Verdana"/>
          <w:sz w:val="16"/>
          <w:szCs w:val="16"/>
          <w:lang w:val="es-CR"/>
        </w:rPr>
        <w:t xml:space="preserve"> </w:t>
      </w:r>
      <w:r w:rsidR="002D7823" w:rsidRPr="002D7823">
        <w:rPr>
          <w:rFonts w:ascii="Verdana" w:hAnsi="Verdana"/>
          <w:sz w:val="16"/>
          <w:szCs w:val="16"/>
          <w:lang w:val="es-CR"/>
        </w:rPr>
        <w:t>dólares de los Estados Unidos de América)</w:t>
      </w:r>
      <w:r w:rsidR="002D7823" w:rsidRPr="002D7823">
        <w:rPr>
          <w:rFonts w:ascii="Verdana" w:hAnsi="Verdana"/>
          <w:sz w:val="16"/>
          <w:szCs w:val="16"/>
          <w:lang w:val="es-CR"/>
        </w:rPr>
        <w:t xml:space="preserve">” </w:t>
      </w:r>
      <w:r w:rsidR="002D7823" w:rsidRPr="002D7823">
        <w:rPr>
          <w:rFonts w:ascii="Verdana" w:hAnsi="Verdana"/>
          <w:sz w:val="16"/>
          <w:szCs w:val="16"/>
          <w:lang w:val="es-CR"/>
        </w:rPr>
        <w:t>por concepto de costas y gastos</w:t>
      </w:r>
      <w:r w:rsidR="002D7823" w:rsidRPr="002D7823">
        <w:rPr>
          <w:rFonts w:ascii="Verdana" w:hAnsi="Verdana"/>
          <w:sz w:val="16"/>
          <w:szCs w:val="16"/>
          <w:lang w:val="es-C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rFonts w:ascii="Verdana" w:hAnsi="Verdana"/>
        <w:noProof/>
      </w:rPr>
    </w:sdtEndPr>
    <w:sdtContent>
      <w:p w14:paraId="3839DD89" w14:textId="21780DFF" w:rsidR="0015679C" w:rsidRPr="00675FE7" w:rsidRDefault="004C665B" w:rsidP="0015679C">
        <w:pPr>
          <w:pStyle w:val="Encabezado"/>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sidR="00CC177A">
          <w:rPr>
            <w:rFonts w:ascii="Verdana" w:hAnsi="Verdana"/>
            <w:noProof/>
          </w:rPr>
          <w:t>2</w:t>
        </w:r>
        <w:r w:rsidRPr="00675FE7">
          <w:rPr>
            <w:rFonts w:ascii="Verdana" w:hAnsi="Verdana"/>
            <w:noProof/>
          </w:rPr>
          <w:fldChar w:fldCharType="end"/>
        </w:r>
      </w:p>
    </w:sdtContent>
  </w:sdt>
  <w:p w14:paraId="1EF4AC7C" w14:textId="77777777" w:rsidR="0015679C" w:rsidRDefault="002D78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E2109"/>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1" w15:restartNumberingAfterBreak="0">
    <w:nsid w:val="28F459C8"/>
    <w:multiLevelType w:val="hybridMultilevel"/>
    <w:tmpl w:val="E52C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E1A9A"/>
    <w:multiLevelType w:val="hybridMultilevel"/>
    <w:tmpl w:val="7B026C44"/>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num w:numId="1" w16cid:durableId="2063555764">
    <w:abstractNumId w:val="1"/>
  </w:num>
  <w:num w:numId="2" w16cid:durableId="480999730">
    <w:abstractNumId w:val="0"/>
  </w:num>
  <w:num w:numId="3" w16cid:durableId="1365397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E79"/>
    <w:rsid w:val="0000321D"/>
    <w:rsid w:val="00025717"/>
    <w:rsid w:val="000926D5"/>
    <w:rsid w:val="000A612F"/>
    <w:rsid w:val="00194D75"/>
    <w:rsid w:val="001E2499"/>
    <w:rsid w:val="002D7823"/>
    <w:rsid w:val="00327C85"/>
    <w:rsid w:val="00344D7A"/>
    <w:rsid w:val="003B767E"/>
    <w:rsid w:val="004A5875"/>
    <w:rsid w:val="004B642A"/>
    <w:rsid w:val="004C665B"/>
    <w:rsid w:val="00581650"/>
    <w:rsid w:val="005C16F6"/>
    <w:rsid w:val="006C4B02"/>
    <w:rsid w:val="00703E04"/>
    <w:rsid w:val="00742BD2"/>
    <w:rsid w:val="00755F2B"/>
    <w:rsid w:val="007846AF"/>
    <w:rsid w:val="007D7186"/>
    <w:rsid w:val="00812D36"/>
    <w:rsid w:val="008640F8"/>
    <w:rsid w:val="009C4171"/>
    <w:rsid w:val="009D529F"/>
    <w:rsid w:val="00A14DAE"/>
    <w:rsid w:val="00A24FB4"/>
    <w:rsid w:val="00A73E79"/>
    <w:rsid w:val="00A85FFA"/>
    <w:rsid w:val="00BE4B32"/>
    <w:rsid w:val="00CC177A"/>
    <w:rsid w:val="00D233CD"/>
    <w:rsid w:val="00DE3980"/>
    <w:rsid w:val="00E21AC9"/>
    <w:rsid w:val="00E34D8E"/>
    <w:rsid w:val="00E8395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3349"/>
  <w15:chartTrackingRefBased/>
  <w15:docId w15:val="{C683D724-3250-4C70-967E-78605BC8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79"/>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3E79"/>
    <w:pPr>
      <w:jc w:val="both"/>
    </w:pPr>
    <w:rPr>
      <w:rFonts w:ascii="Garamond" w:hAnsi="Garamond"/>
      <w:sz w:val="24"/>
    </w:rPr>
  </w:style>
  <w:style w:type="character" w:customStyle="1" w:styleId="TextoindependienteCar">
    <w:name w:val="Texto independiente Car"/>
    <w:basedOn w:val="Fuentedeprrafopredeter"/>
    <w:link w:val="Textoindependiente"/>
    <w:rsid w:val="00A73E79"/>
    <w:rPr>
      <w:rFonts w:ascii="Garamond" w:eastAsia="Times New Roman" w:hAnsi="Garamond" w:cs="Times New Roman"/>
      <w:sz w:val="24"/>
      <w:szCs w:val="20"/>
      <w:lang w:val="es-ES_tradnl" w:eastAsia="es-ES"/>
    </w:rPr>
  </w:style>
  <w:style w:type="paragraph" w:customStyle="1" w:styleId="Sangradetindependiente">
    <w:name w:val="Sangr’a de t. independiente"/>
    <w:basedOn w:val="Normal"/>
    <w:rsid w:val="00A73E79"/>
    <w:pPr>
      <w:jc w:val="both"/>
    </w:pPr>
    <w:rPr>
      <w:rFonts w:ascii="Helvetica" w:hAnsi="Helvetica"/>
      <w:sz w:val="18"/>
    </w:rPr>
  </w:style>
  <w:style w:type="paragraph" w:styleId="Prrafodelista">
    <w:name w:val="List Paragraph"/>
    <w:basedOn w:val="Normal"/>
    <w:uiPriority w:val="34"/>
    <w:qFormat/>
    <w:rsid w:val="00A73E79"/>
    <w:pPr>
      <w:ind w:left="720"/>
      <w:contextualSpacing/>
    </w:pPr>
  </w:style>
  <w:style w:type="paragraph" w:styleId="Encabezado">
    <w:name w:val="header"/>
    <w:basedOn w:val="Normal"/>
    <w:link w:val="EncabezadoCar"/>
    <w:uiPriority w:val="99"/>
    <w:unhideWhenUsed/>
    <w:rsid w:val="00A73E79"/>
    <w:pPr>
      <w:tabs>
        <w:tab w:val="center" w:pos="4680"/>
        <w:tab w:val="right" w:pos="9360"/>
      </w:tabs>
    </w:pPr>
  </w:style>
  <w:style w:type="character" w:customStyle="1" w:styleId="EncabezadoCar">
    <w:name w:val="Encabezado Car"/>
    <w:basedOn w:val="Fuentedeprrafopredeter"/>
    <w:link w:val="Encabezado"/>
    <w:uiPriority w:val="99"/>
    <w:rsid w:val="00A73E79"/>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A73E79"/>
    <w:pPr>
      <w:tabs>
        <w:tab w:val="center" w:pos="4680"/>
        <w:tab w:val="right" w:pos="9360"/>
      </w:tabs>
    </w:pPr>
  </w:style>
  <w:style w:type="character" w:customStyle="1" w:styleId="PiedepginaCar">
    <w:name w:val="Pie de página Car"/>
    <w:basedOn w:val="Fuentedeprrafopredeter"/>
    <w:link w:val="Piedepgina"/>
    <w:uiPriority w:val="99"/>
    <w:rsid w:val="00A73E79"/>
    <w:rPr>
      <w:rFonts w:ascii="Arial" w:eastAsia="Times New Roman" w:hAnsi="Arial" w:cs="Times New Roman"/>
      <w:sz w:val="20"/>
      <w:szCs w:val="20"/>
      <w:lang w:val="es-ES_tradnl" w:eastAsia="es-ES"/>
    </w:rPr>
  </w:style>
  <w:style w:type="paragraph" w:customStyle="1" w:styleId="Default">
    <w:name w:val="Default"/>
    <w:rsid w:val="004C665B"/>
    <w:pPr>
      <w:autoSpaceDE w:val="0"/>
      <w:autoSpaceDN w:val="0"/>
      <w:adjustRightInd w:val="0"/>
      <w:spacing w:after="0" w:line="240" w:lineRule="auto"/>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1E24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499"/>
    <w:rPr>
      <w:rFonts w:ascii="Segoe UI" w:eastAsia="Times New Roman" w:hAnsi="Segoe UI" w:cs="Segoe UI"/>
      <w:sz w:val="18"/>
      <w:szCs w:val="18"/>
      <w:lang w:val="es-ES_tradnl" w:eastAsia="es-ES"/>
    </w:rPr>
  </w:style>
  <w:style w:type="character" w:styleId="Refdecomentario">
    <w:name w:val="annotation reference"/>
    <w:basedOn w:val="Fuentedeprrafopredeter"/>
    <w:uiPriority w:val="99"/>
    <w:semiHidden/>
    <w:unhideWhenUsed/>
    <w:rsid w:val="001E2499"/>
    <w:rPr>
      <w:sz w:val="16"/>
      <w:szCs w:val="16"/>
    </w:rPr>
  </w:style>
  <w:style w:type="paragraph" w:styleId="Textocomentario">
    <w:name w:val="annotation text"/>
    <w:basedOn w:val="Normal"/>
    <w:link w:val="TextocomentarioCar"/>
    <w:uiPriority w:val="99"/>
    <w:semiHidden/>
    <w:unhideWhenUsed/>
    <w:rsid w:val="001E2499"/>
  </w:style>
  <w:style w:type="character" w:customStyle="1" w:styleId="TextocomentarioCar">
    <w:name w:val="Texto comentario Car"/>
    <w:basedOn w:val="Fuentedeprrafopredeter"/>
    <w:link w:val="Textocomentario"/>
    <w:uiPriority w:val="99"/>
    <w:semiHidden/>
    <w:rsid w:val="001E2499"/>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E2499"/>
    <w:rPr>
      <w:b/>
      <w:bCs/>
    </w:rPr>
  </w:style>
  <w:style w:type="character" w:customStyle="1" w:styleId="AsuntodelcomentarioCar">
    <w:name w:val="Asunto del comentario Car"/>
    <w:basedOn w:val="TextocomentarioCar"/>
    <w:link w:val="Asuntodelcomentario"/>
    <w:uiPriority w:val="99"/>
    <w:semiHidden/>
    <w:rsid w:val="001E2499"/>
    <w:rPr>
      <w:rFonts w:ascii="Arial" w:eastAsia="Times New Roman" w:hAnsi="Arial" w:cs="Times New Roman"/>
      <w:b/>
      <w:bCs/>
      <w:sz w:val="20"/>
      <w:szCs w:val="20"/>
      <w:lang w:val="es-ES_tradnl" w:eastAsia="es-ES"/>
    </w:rPr>
  </w:style>
  <w:style w:type="paragraph" w:styleId="Textonotapie">
    <w:name w:val="footnote text"/>
    <w:basedOn w:val="Normal"/>
    <w:link w:val="TextonotapieCar"/>
    <w:uiPriority w:val="99"/>
    <w:semiHidden/>
    <w:unhideWhenUsed/>
    <w:rsid w:val="005C16F6"/>
  </w:style>
  <w:style w:type="character" w:customStyle="1" w:styleId="TextonotapieCar">
    <w:name w:val="Texto nota pie Car"/>
    <w:basedOn w:val="Fuentedeprrafopredeter"/>
    <w:link w:val="Textonotapie"/>
    <w:uiPriority w:val="99"/>
    <w:semiHidden/>
    <w:rsid w:val="005C16F6"/>
    <w:rPr>
      <w:rFonts w:ascii="Arial" w:eastAsia="Times New Roman" w:hAnsi="Arial" w:cs="Times New Roman"/>
      <w:sz w:val="20"/>
      <w:szCs w:val="20"/>
      <w:lang w:val="es-ES_tradnl" w:eastAsia="es-ES"/>
    </w:rPr>
  </w:style>
  <w:style w:type="character" w:styleId="Refdenotaalpie">
    <w:name w:val="footnote reference"/>
    <w:basedOn w:val="Fuentedeprrafopredeter"/>
    <w:uiPriority w:val="99"/>
    <w:semiHidden/>
    <w:unhideWhenUsed/>
    <w:rsid w:val="005C16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E1296-BCED-4D13-BF90-C510452DC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258</Words>
  <Characters>1445</Characters>
  <Application>Microsoft Office Word</Application>
  <DocSecurity>0</DocSecurity>
  <Lines>111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Tsaitami Ordonez</dc:creator>
  <cp:keywords/>
  <dc:description/>
  <cp:lastModifiedBy>Natalia Oviedo</cp:lastModifiedBy>
  <cp:revision>20</cp:revision>
  <dcterms:created xsi:type="dcterms:W3CDTF">2021-10-29T17:53:00Z</dcterms:created>
  <dcterms:modified xsi:type="dcterms:W3CDTF">2022-10-28T19:04:00Z</dcterms:modified>
</cp:coreProperties>
</file>