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E91E" w14:textId="3DAC0A32" w:rsidR="00A73E79" w:rsidRPr="00DC15CE" w:rsidRDefault="00A73E79" w:rsidP="00A73E79">
      <w:pPr>
        <w:jc w:val="center"/>
        <w:rPr>
          <w:rFonts w:ascii="Verdana" w:hAnsi="Verdana"/>
          <w:b/>
          <w:sz w:val="22"/>
          <w:szCs w:val="22"/>
          <w:u w:val="single"/>
        </w:rPr>
      </w:pPr>
      <w:r w:rsidRPr="00DC15CE">
        <w:rPr>
          <w:rFonts w:ascii="Verdana" w:hAnsi="Verdana"/>
          <w:b/>
          <w:sz w:val="22"/>
          <w:szCs w:val="22"/>
          <w:u w:val="single"/>
        </w:rPr>
        <w:t xml:space="preserve">Caso </w:t>
      </w:r>
      <w:proofErr w:type="spellStart"/>
      <w:r w:rsidR="00AC37CC">
        <w:rPr>
          <w:rFonts w:ascii="Verdana" w:hAnsi="Verdana"/>
          <w:b/>
          <w:sz w:val="22"/>
          <w:szCs w:val="22"/>
          <w:u w:val="single"/>
        </w:rPr>
        <w:t>Omeara</w:t>
      </w:r>
      <w:proofErr w:type="spellEnd"/>
      <w:r w:rsidR="00AC37CC">
        <w:rPr>
          <w:rFonts w:ascii="Verdana" w:hAnsi="Verdana"/>
          <w:b/>
          <w:sz w:val="22"/>
          <w:szCs w:val="22"/>
          <w:u w:val="single"/>
        </w:rPr>
        <w:t xml:space="preserve"> Carrascal y otros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w:t>
      </w:r>
      <w:r w:rsidR="004B642A">
        <w:rPr>
          <w:rFonts w:ascii="Verdana" w:hAnsi="Verdana"/>
          <w:b/>
          <w:sz w:val="22"/>
          <w:szCs w:val="22"/>
          <w:u w:val="single"/>
        </w:rPr>
        <w:t>Colombia</w:t>
      </w:r>
      <w:r w:rsidRPr="00DC15CE">
        <w:rPr>
          <w:rFonts w:ascii="Verdana" w:hAnsi="Verdana"/>
          <w:b/>
          <w:sz w:val="22"/>
          <w:szCs w:val="22"/>
          <w:u w:val="single"/>
        </w:rPr>
        <w:t xml:space="preserve">: reparaciones </w:t>
      </w:r>
      <w:r w:rsidR="009B064C">
        <w:rPr>
          <w:rFonts w:ascii="Verdana" w:hAnsi="Verdana"/>
          <w:b/>
          <w:sz w:val="22"/>
          <w:szCs w:val="22"/>
          <w:u w:val="single"/>
        </w:rPr>
        <w:t>declaradas cumplidas</w:t>
      </w:r>
    </w:p>
    <w:p w14:paraId="555E0DD9" w14:textId="77777777" w:rsidR="004C665B" w:rsidRDefault="004C665B" w:rsidP="004C665B">
      <w:pPr>
        <w:pStyle w:val="Default"/>
      </w:pPr>
    </w:p>
    <w:p w14:paraId="7D8DD2E6" w14:textId="0162E6BF" w:rsidR="004B642A" w:rsidRPr="001B2C22" w:rsidRDefault="004C665B" w:rsidP="00025717">
      <w:pPr>
        <w:pStyle w:val="Default"/>
        <w:jc w:val="both"/>
        <w:rPr>
          <w:sz w:val="20"/>
          <w:szCs w:val="20"/>
        </w:rPr>
      </w:pPr>
      <w:r w:rsidRPr="001B2C22">
        <w:rPr>
          <w:sz w:val="20"/>
          <w:szCs w:val="20"/>
        </w:rPr>
        <w:t xml:space="preserve"> </w:t>
      </w:r>
    </w:p>
    <w:p w14:paraId="3560BA13" w14:textId="5ACF4DBB" w:rsidR="00846C22" w:rsidRDefault="00C40E9F" w:rsidP="00846C22">
      <w:pPr>
        <w:pStyle w:val="Default"/>
        <w:numPr>
          <w:ilvl w:val="0"/>
          <w:numId w:val="2"/>
        </w:numPr>
        <w:jc w:val="both"/>
        <w:rPr>
          <w:sz w:val="20"/>
          <w:szCs w:val="20"/>
        </w:rPr>
      </w:pPr>
      <w:r w:rsidRPr="00C40E9F">
        <w:rPr>
          <w:sz w:val="20"/>
          <w:szCs w:val="20"/>
        </w:rPr>
        <w:t xml:space="preserve">Pagar las cantidades fijadas </w:t>
      </w:r>
      <w:r w:rsidR="006901F1">
        <w:rPr>
          <w:sz w:val="20"/>
          <w:szCs w:val="20"/>
        </w:rPr>
        <w:t>en</w:t>
      </w:r>
      <w:r w:rsidRPr="00C40E9F">
        <w:rPr>
          <w:sz w:val="20"/>
          <w:szCs w:val="20"/>
        </w:rPr>
        <w:t xml:space="preserve"> la Sentencia por concepto de indemnizaciones por daños materiales e</w:t>
      </w:r>
      <w:r w:rsidR="006901F1">
        <w:rPr>
          <w:sz w:val="20"/>
          <w:szCs w:val="20"/>
        </w:rPr>
        <w:t xml:space="preserve"> </w:t>
      </w:r>
      <w:r w:rsidRPr="00C40E9F">
        <w:rPr>
          <w:sz w:val="20"/>
          <w:szCs w:val="20"/>
        </w:rPr>
        <w:t>inmateriales</w:t>
      </w:r>
      <w:r w:rsidR="006901F1">
        <w:rPr>
          <w:sz w:val="20"/>
          <w:szCs w:val="20"/>
        </w:rPr>
        <w:t>.</w:t>
      </w:r>
    </w:p>
    <w:p w14:paraId="5DE5EF2D" w14:textId="77777777" w:rsidR="00846C22" w:rsidRDefault="00846C22" w:rsidP="00846C22">
      <w:pPr>
        <w:pStyle w:val="Default"/>
        <w:ind w:left="363"/>
        <w:jc w:val="both"/>
        <w:rPr>
          <w:sz w:val="20"/>
          <w:szCs w:val="20"/>
        </w:rPr>
      </w:pPr>
    </w:p>
    <w:p w14:paraId="37EEE86A" w14:textId="1819EB33" w:rsidR="00C40E9F" w:rsidRDefault="006901F1" w:rsidP="00846C22">
      <w:pPr>
        <w:pStyle w:val="Default"/>
        <w:numPr>
          <w:ilvl w:val="0"/>
          <w:numId w:val="2"/>
        </w:numPr>
        <w:jc w:val="both"/>
        <w:rPr>
          <w:sz w:val="20"/>
          <w:szCs w:val="20"/>
        </w:rPr>
      </w:pPr>
      <w:r w:rsidRPr="00846C22">
        <w:rPr>
          <w:sz w:val="20"/>
          <w:szCs w:val="20"/>
        </w:rPr>
        <w:t>Pagar las cantidades fijadas en la Sentencia por concepto</w:t>
      </w:r>
      <w:r w:rsidR="00C40E9F" w:rsidRPr="00846C22">
        <w:rPr>
          <w:sz w:val="20"/>
          <w:szCs w:val="20"/>
        </w:rPr>
        <w:t xml:space="preserve"> </w:t>
      </w:r>
      <w:r w:rsidRPr="00846C22">
        <w:rPr>
          <w:sz w:val="20"/>
          <w:szCs w:val="20"/>
        </w:rPr>
        <w:t>de</w:t>
      </w:r>
      <w:r w:rsidR="00C40E9F" w:rsidRPr="00846C22">
        <w:rPr>
          <w:sz w:val="20"/>
          <w:szCs w:val="20"/>
        </w:rPr>
        <w:t xml:space="preserve"> reintegro de costas y gastos</w:t>
      </w:r>
      <w:r w:rsidRPr="00846C22">
        <w:rPr>
          <w:sz w:val="20"/>
          <w:szCs w:val="20"/>
        </w:rPr>
        <w:t>.</w:t>
      </w:r>
    </w:p>
    <w:p w14:paraId="5615937E" w14:textId="77777777" w:rsidR="007C0E9A" w:rsidRDefault="007C0E9A" w:rsidP="007C0E9A">
      <w:pPr>
        <w:pStyle w:val="Prrafodelista"/>
      </w:pPr>
    </w:p>
    <w:p w14:paraId="2129A7C2" w14:textId="7B120155" w:rsidR="007C0E9A" w:rsidRPr="007C0E9A" w:rsidRDefault="007C0E9A" w:rsidP="007C0E9A">
      <w:pPr>
        <w:pStyle w:val="Default"/>
        <w:numPr>
          <w:ilvl w:val="0"/>
          <w:numId w:val="2"/>
        </w:numPr>
        <w:jc w:val="both"/>
        <w:rPr>
          <w:sz w:val="20"/>
          <w:szCs w:val="20"/>
        </w:rPr>
      </w:pPr>
      <w:r>
        <w:rPr>
          <w:sz w:val="20"/>
          <w:szCs w:val="20"/>
        </w:rPr>
        <w:t>R</w:t>
      </w:r>
      <w:r w:rsidRPr="00917F2E">
        <w:rPr>
          <w:sz w:val="20"/>
          <w:szCs w:val="20"/>
        </w:rPr>
        <w:t>ealizar el acto público de reconocimiento de responsabilidad internacional</w:t>
      </w:r>
      <w:r>
        <w:rPr>
          <w:sz w:val="20"/>
          <w:szCs w:val="20"/>
        </w:rPr>
        <w:t>.</w:t>
      </w:r>
    </w:p>
    <w:p w14:paraId="1D42F103" w14:textId="77777777" w:rsidR="00C40E9F" w:rsidRDefault="00C40E9F" w:rsidP="003B6054">
      <w:pPr>
        <w:pStyle w:val="Default"/>
        <w:jc w:val="both"/>
        <w:rPr>
          <w:sz w:val="20"/>
          <w:szCs w:val="20"/>
        </w:rPr>
      </w:pPr>
    </w:p>
    <w:p w14:paraId="64FBB6F3" w14:textId="7752663A" w:rsidR="00370A4C" w:rsidRDefault="00370A4C" w:rsidP="00370A4C">
      <w:pPr>
        <w:pStyle w:val="Default"/>
        <w:jc w:val="both"/>
        <w:rPr>
          <w:b/>
          <w:sz w:val="20"/>
          <w:szCs w:val="20"/>
          <w:u w:val="single"/>
        </w:rPr>
      </w:pPr>
      <w:r>
        <w:rPr>
          <w:b/>
          <w:sz w:val="20"/>
          <w:szCs w:val="20"/>
          <w:u w:val="single"/>
        </w:rPr>
        <w:t>Cumplimiento parcial</w:t>
      </w:r>
    </w:p>
    <w:p w14:paraId="27A67839" w14:textId="77777777" w:rsidR="00370A4C" w:rsidRDefault="00370A4C" w:rsidP="00370A4C">
      <w:pPr>
        <w:pStyle w:val="Default"/>
        <w:jc w:val="both"/>
        <w:rPr>
          <w:b/>
          <w:sz w:val="20"/>
          <w:szCs w:val="20"/>
          <w:u w:val="single"/>
        </w:rPr>
      </w:pPr>
    </w:p>
    <w:p w14:paraId="7A7A3849" w14:textId="141CDA92" w:rsidR="00370A4C" w:rsidRPr="00CE07BA" w:rsidRDefault="00CE07BA" w:rsidP="007C0E9A">
      <w:pPr>
        <w:pStyle w:val="Default"/>
        <w:numPr>
          <w:ilvl w:val="0"/>
          <w:numId w:val="5"/>
        </w:numPr>
        <w:jc w:val="both"/>
        <w:rPr>
          <w:sz w:val="20"/>
          <w:szCs w:val="20"/>
        </w:rPr>
      </w:pPr>
      <w:r w:rsidRPr="00CE07BA">
        <w:rPr>
          <w:sz w:val="20"/>
          <w:szCs w:val="20"/>
        </w:rPr>
        <w:t>Realizar las publicaciones</w:t>
      </w:r>
      <w:r w:rsidR="000216C4">
        <w:rPr>
          <w:sz w:val="20"/>
          <w:szCs w:val="20"/>
        </w:rPr>
        <w:t xml:space="preserve"> de la</w:t>
      </w:r>
      <w:r w:rsidRPr="00CE07BA">
        <w:rPr>
          <w:sz w:val="20"/>
          <w:szCs w:val="20"/>
        </w:rPr>
        <w:t xml:space="preserve"> Sentencia</w:t>
      </w:r>
      <w:r w:rsidR="000216C4">
        <w:rPr>
          <w:sz w:val="20"/>
          <w:szCs w:val="20"/>
        </w:rPr>
        <w:t xml:space="preserve"> y su resumen oficial.</w:t>
      </w:r>
    </w:p>
    <w:p w14:paraId="2B6DC22D" w14:textId="77777777" w:rsidR="00370A4C" w:rsidRDefault="00370A4C" w:rsidP="00370A4C">
      <w:pPr>
        <w:pStyle w:val="Default"/>
        <w:ind w:left="363"/>
        <w:jc w:val="both"/>
        <w:rPr>
          <w:sz w:val="20"/>
          <w:szCs w:val="20"/>
        </w:rPr>
      </w:pPr>
    </w:p>
    <w:p w14:paraId="36BCA90B" w14:textId="035467BE" w:rsidR="00370A4C" w:rsidRDefault="00370A4C" w:rsidP="00370A4C">
      <w:pPr>
        <w:pStyle w:val="Default"/>
        <w:ind w:left="363"/>
        <w:jc w:val="both"/>
        <w:rPr>
          <w:sz w:val="20"/>
          <w:szCs w:val="20"/>
        </w:rPr>
      </w:pPr>
      <w:r w:rsidRPr="00370A4C">
        <w:rPr>
          <w:sz w:val="20"/>
          <w:szCs w:val="20"/>
        </w:rPr>
        <w:t xml:space="preserve">En los Considerandos </w:t>
      </w:r>
      <w:r w:rsidR="00DC60D3">
        <w:rPr>
          <w:sz w:val="20"/>
          <w:szCs w:val="20"/>
        </w:rPr>
        <w:t>5</w:t>
      </w:r>
      <w:r w:rsidR="00F0619A">
        <w:rPr>
          <w:sz w:val="20"/>
          <w:szCs w:val="20"/>
        </w:rPr>
        <w:t xml:space="preserve"> </w:t>
      </w:r>
      <w:r w:rsidR="00DC60D3">
        <w:rPr>
          <w:sz w:val="20"/>
          <w:szCs w:val="20"/>
        </w:rPr>
        <w:t>y</w:t>
      </w:r>
      <w:r w:rsidR="00F0619A">
        <w:rPr>
          <w:sz w:val="20"/>
          <w:szCs w:val="20"/>
        </w:rPr>
        <w:t xml:space="preserve"> 6</w:t>
      </w:r>
      <w:r w:rsidRPr="00370A4C">
        <w:rPr>
          <w:sz w:val="20"/>
          <w:szCs w:val="20"/>
        </w:rPr>
        <w:t xml:space="preserve"> de la resolución de la Corte de </w:t>
      </w:r>
      <w:r w:rsidR="00F0619A">
        <w:rPr>
          <w:sz w:val="20"/>
          <w:szCs w:val="20"/>
        </w:rPr>
        <w:t>12 de mayo de 2022</w:t>
      </w:r>
      <w:r w:rsidRPr="00370A4C">
        <w:rPr>
          <w:sz w:val="20"/>
          <w:szCs w:val="20"/>
        </w:rPr>
        <w:t xml:space="preserve"> se explica lo que continúa pendiente de cumplimiento respecto a la presente medida de reparación:</w:t>
      </w:r>
    </w:p>
    <w:p w14:paraId="7D00DCCD" w14:textId="77777777" w:rsidR="00370A4C" w:rsidRDefault="00370A4C" w:rsidP="00370A4C">
      <w:pPr>
        <w:pStyle w:val="Default"/>
        <w:ind w:left="363"/>
        <w:jc w:val="both"/>
        <w:rPr>
          <w:sz w:val="20"/>
          <w:szCs w:val="20"/>
        </w:rPr>
      </w:pPr>
    </w:p>
    <w:p w14:paraId="0E41FCCB" w14:textId="262C293D" w:rsidR="00DC60D3" w:rsidRDefault="00DC60D3" w:rsidP="00DC60D3">
      <w:pPr>
        <w:pStyle w:val="Prrafodelista"/>
        <w:ind w:left="1134"/>
        <w:jc w:val="both"/>
        <w:rPr>
          <w:rFonts w:ascii="Verdana" w:hAnsi="Verdana"/>
          <w:sz w:val="16"/>
          <w:szCs w:val="16"/>
        </w:rPr>
      </w:pPr>
      <w:r w:rsidRPr="00DC60D3">
        <w:rPr>
          <w:rFonts w:ascii="Verdana" w:hAnsi="Verdana"/>
          <w:sz w:val="16"/>
          <w:szCs w:val="16"/>
        </w:rPr>
        <w:t>5. Al respecto, la Corte ha constatado que la publicación del resumen oficial en este</w:t>
      </w:r>
      <w:r>
        <w:rPr>
          <w:rFonts w:ascii="Verdana" w:hAnsi="Verdana"/>
          <w:sz w:val="16"/>
          <w:szCs w:val="16"/>
        </w:rPr>
        <w:t xml:space="preserve"> </w:t>
      </w:r>
      <w:r w:rsidRPr="00DC60D3">
        <w:rPr>
          <w:rFonts w:ascii="Verdana" w:hAnsi="Verdana"/>
          <w:sz w:val="16"/>
          <w:szCs w:val="16"/>
        </w:rPr>
        <w:t>caso fue realizada en la sección de “Ciencias” del periódico y es de un tamaño de letra</w:t>
      </w:r>
      <w:r>
        <w:rPr>
          <w:rFonts w:ascii="Verdana" w:hAnsi="Verdana"/>
          <w:sz w:val="16"/>
          <w:szCs w:val="16"/>
        </w:rPr>
        <w:t xml:space="preserve"> </w:t>
      </w:r>
      <w:r w:rsidRPr="00DC60D3">
        <w:rPr>
          <w:rFonts w:ascii="Verdana" w:hAnsi="Verdana"/>
          <w:sz w:val="16"/>
          <w:szCs w:val="16"/>
        </w:rPr>
        <w:t>significativamente menor a la del otro artículo publicado en esa misma página (titulado</w:t>
      </w:r>
      <w:r>
        <w:rPr>
          <w:rFonts w:ascii="Verdana" w:hAnsi="Verdana"/>
          <w:sz w:val="16"/>
          <w:szCs w:val="16"/>
        </w:rPr>
        <w:t xml:space="preserve"> </w:t>
      </w:r>
      <w:r w:rsidRPr="00DC60D3">
        <w:rPr>
          <w:rFonts w:ascii="Verdana" w:hAnsi="Verdana"/>
          <w:sz w:val="16"/>
          <w:szCs w:val="16"/>
        </w:rPr>
        <w:t>“La Tatacoa tiene el mejor cielo para la observación estelar”), lo que dificulta realizar su</w:t>
      </w:r>
      <w:r>
        <w:rPr>
          <w:rFonts w:ascii="Verdana" w:hAnsi="Verdana"/>
          <w:sz w:val="16"/>
          <w:szCs w:val="16"/>
        </w:rPr>
        <w:t xml:space="preserve"> </w:t>
      </w:r>
      <w:r w:rsidRPr="00DC60D3">
        <w:rPr>
          <w:rFonts w:ascii="Verdana" w:hAnsi="Verdana"/>
          <w:sz w:val="16"/>
          <w:szCs w:val="16"/>
        </w:rPr>
        <w:t>lectura y afecta el alcance de la reparación. Adicionalmente, aun cuando en la Sentencia</w:t>
      </w:r>
      <w:r>
        <w:rPr>
          <w:rFonts w:ascii="Verdana" w:hAnsi="Verdana"/>
          <w:sz w:val="16"/>
          <w:szCs w:val="16"/>
        </w:rPr>
        <w:t xml:space="preserve"> </w:t>
      </w:r>
      <w:r w:rsidRPr="00DC60D3">
        <w:rPr>
          <w:rFonts w:ascii="Verdana" w:hAnsi="Verdana"/>
          <w:sz w:val="16"/>
          <w:szCs w:val="16"/>
        </w:rPr>
        <w:t>no se incluyó disposición alguna respecto a la sección del periódico en la cual se debía</w:t>
      </w:r>
      <w:r>
        <w:rPr>
          <w:rFonts w:ascii="Verdana" w:hAnsi="Verdana"/>
          <w:sz w:val="16"/>
          <w:szCs w:val="16"/>
        </w:rPr>
        <w:t xml:space="preserve"> </w:t>
      </w:r>
      <w:r w:rsidRPr="00DC60D3">
        <w:rPr>
          <w:rFonts w:ascii="Verdana" w:hAnsi="Verdana"/>
          <w:sz w:val="16"/>
          <w:szCs w:val="16"/>
        </w:rPr>
        <w:t>incluir la publicación, la Corte apela a la buena fe del Estado en el cumplimiento de sus</w:t>
      </w:r>
      <w:r>
        <w:rPr>
          <w:rFonts w:ascii="Verdana" w:hAnsi="Verdana"/>
          <w:sz w:val="16"/>
          <w:szCs w:val="16"/>
        </w:rPr>
        <w:t xml:space="preserve"> </w:t>
      </w:r>
      <w:r w:rsidRPr="00DC60D3">
        <w:rPr>
          <w:rFonts w:ascii="Verdana" w:hAnsi="Verdana"/>
          <w:sz w:val="16"/>
          <w:szCs w:val="16"/>
        </w:rPr>
        <w:t>obligaciones para que la publicación sea incluida en alguna sección acorde a la temática</w:t>
      </w:r>
      <w:r>
        <w:rPr>
          <w:rFonts w:ascii="Verdana" w:hAnsi="Verdana"/>
          <w:sz w:val="16"/>
          <w:szCs w:val="16"/>
        </w:rPr>
        <w:t xml:space="preserve"> </w:t>
      </w:r>
      <w:r w:rsidRPr="00DC60D3">
        <w:rPr>
          <w:rFonts w:ascii="Verdana" w:hAnsi="Verdana"/>
          <w:sz w:val="16"/>
          <w:szCs w:val="16"/>
        </w:rPr>
        <w:t>que se difunde. Por consiguiente, Colombia debe realizar una publicación con una letra</w:t>
      </w:r>
      <w:r>
        <w:rPr>
          <w:rFonts w:ascii="Verdana" w:hAnsi="Verdana"/>
          <w:sz w:val="16"/>
          <w:szCs w:val="16"/>
        </w:rPr>
        <w:t xml:space="preserve"> </w:t>
      </w:r>
      <w:r w:rsidRPr="00DC60D3">
        <w:rPr>
          <w:rFonts w:ascii="Verdana" w:hAnsi="Verdana"/>
          <w:sz w:val="16"/>
          <w:szCs w:val="16"/>
        </w:rPr>
        <w:t>legible y en una sección del periódico acorde a lo que se difunde, de forma tal que se</w:t>
      </w:r>
      <w:r>
        <w:rPr>
          <w:rFonts w:ascii="Verdana" w:hAnsi="Verdana"/>
          <w:sz w:val="16"/>
          <w:szCs w:val="16"/>
        </w:rPr>
        <w:t xml:space="preserve"> </w:t>
      </w:r>
      <w:r w:rsidRPr="00DC60D3">
        <w:rPr>
          <w:rFonts w:ascii="Verdana" w:hAnsi="Verdana"/>
          <w:sz w:val="16"/>
          <w:szCs w:val="16"/>
        </w:rPr>
        <w:t>busque alcanzar el efecto útil de la reparación.</w:t>
      </w:r>
    </w:p>
    <w:p w14:paraId="0736CE19" w14:textId="77777777" w:rsidR="00DC60D3" w:rsidRDefault="00DC60D3" w:rsidP="00DC60D3">
      <w:pPr>
        <w:pStyle w:val="Prrafodelista"/>
        <w:ind w:left="1134"/>
        <w:jc w:val="both"/>
        <w:rPr>
          <w:rFonts w:ascii="Verdana" w:hAnsi="Verdana"/>
          <w:sz w:val="16"/>
          <w:szCs w:val="16"/>
        </w:rPr>
      </w:pPr>
    </w:p>
    <w:p w14:paraId="4EB06520" w14:textId="2D4E0BEC" w:rsidR="00DC60D3" w:rsidRPr="00DC60D3" w:rsidRDefault="00DC60D3" w:rsidP="00DC60D3">
      <w:pPr>
        <w:pStyle w:val="Prrafodelista"/>
        <w:ind w:left="1134"/>
        <w:jc w:val="both"/>
        <w:rPr>
          <w:rFonts w:ascii="Verdana" w:hAnsi="Verdana"/>
          <w:sz w:val="16"/>
          <w:szCs w:val="16"/>
        </w:rPr>
      </w:pPr>
      <w:r w:rsidRPr="00DC60D3">
        <w:rPr>
          <w:rFonts w:ascii="Verdana" w:hAnsi="Verdana"/>
          <w:sz w:val="16"/>
          <w:szCs w:val="16"/>
        </w:rPr>
        <w:t>6. Con base en lo anterior, la Corte considera que el Estado ha dado cumplimiento</w:t>
      </w:r>
      <w:r>
        <w:rPr>
          <w:rFonts w:ascii="Verdana" w:hAnsi="Verdana"/>
          <w:sz w:val="16"/>
          <w:szCs w:val="16"/>
        </w:rPr>
        <w:t xml:space="preserve"> </w:t>
      </w:r>
      <w:r w:rsidRPr="00DC60D3">
        <w:rPr>
          <w:rFonts w:ascii="Verdana" w:hAnsi="Verdana"/>
          <w:sz w:val="16"/>
          <w:szCs w:val="16"/>
        </w:rPr>
        <w:t>parcial a las medidas ordenadas en el punto dispositivo décimo octavo de la Sentencia,</w:t>
      </w:r>
      <w:r>
        <w:rPr>
          <w:rFonts w:ascii="Verdana" w:hAnsi="Verdana"/>
          <w:sz w:val="16"/>
          <w:szCs w:val="16"/>
        </w:rPr>
        <w:t xml:space="preserve"> </w:t>
      </w:r>
      <w:r w:rsidRPr="00DC60D3">
        <w:rPr>
          <w:rFonts w:ascii="Verdana" w:hAnsi="Verdana"/>
          <w:sz w:val="16"/>
          <w:szCs w:val="16"/>
        </w:rPr>
        <w:t>ya que cumplió con publicar el resumen oficial de la Sentencia en el Diario Oficial de la</w:t>
      </w:r>
      <w:r>
        <w:rPr>
          <w:rFonts w:ascii="Verdana" w:hAnsi="Verdana"/>
          <w:sz w:val="16"/>
          <w:szCs w:val="16"/>
        </w:rPr>
        <w:t xml:space="preserve"> </w:t>
      </w:r>
      <w:r w:rsidRPr="00DC60D3">
        <w:rPr>
          <w:rFonts w:ascii="Verdana" w:hAnsi="Verdana"/>
          <w:sz w:val="16"/>
          <w:szCs w:val="16"/>
        </w:rPr>
        <w:t>República de Colombia, así como la Sentencia de manera íntegra en el sitio web oficial</w:t>
      </w:r>
      <w:r>
        <w:rPr>
          <w:rFonts w:ascii="Verdana" w:hAnsi="Verdana"/>
          <w:sz w:val="16"/>
          <w:szCs w:val="16"/>
        </w:rPr>
        <w:t xml:space="preserve"> </w:t>
      </w:r>
      <w:r w:rsidRPr="00DC60D3">
        <w:rPr>
          <w:rFonts w:ascii="Verdana" w:hAnsi="Verdana"/>
          <w:sz w:val="16"/>
          <w:szCs w:val="16"/>
        </w:rPr>
        <w:t>de la Consejería Presidencial para los Derechos Humanos y Asuntos Internacionales. Se</w:t>
      </w:r>
      <w:r>
        <w:rPr>
          <w:rFonts w:ascii="Verdana" w:hAnsi="Verdana"/>
          <w:sz w:val="16"/>
          <w:szCs w:val="16"/>
        </w:rPr>
        <w:t xml:space="preserve"> </w:t>
      </w:r>
      <w:r w:rsidRPr="00DC60D3">
        <w:rPr>
          <w:rFonts w:ascii="Verdana" w:hAnsi="Verdana"/>
          <w:sz w:val="16"/>
          <w:szCs w:val="16"/>
        </w:rPr>
        <w:t>encuentra pendiente de cumplimiento la publicación del resumen oficial de la Sentencia</w:t>
      </w:r>
      <w:r>
        <w:rPr>
          <w:rFonts w:ascii="Verdana" w:hAnsi="Verdana"/>
          <w:sz w:val="16"/>
          <w:szCs w:val="16"/>
        </w:rPr>
        <w:t xml:space="preserve"> </w:t>
      </w:r>
      <w:r w:rsidRPr="00DC60D3">
        <w:rPr>
          <w:rFonts w:ascii="Verdana" w:hAnsi="Verdana"/>
          <w:sz w:val="16"/>
          <w:szCs w:val="16"/>
        </w:rPr>
        <w:t>en un diario de amplia circulación nacional “en un tamaño de letra legible y adecuado”,</w:t>
      </w:r>
      <w:r>
        <w:rPr>
          <w:rFonts w:ascii="Verdana" w:hAnsi="Verdana"/>
          <w:sz w:val="16"/>
          <w:szCs w:val="16"/>
        </w:rPr>
        <w:t xml:space="preserve"> </w:t>
      </w:r>
      <w:r w:rsidRPr="00DC60D3">
        <w:rPr>
          <w:rFonts w:ascii="Verdana" w:hAnsi="Verdana"/>
          <w:sz w:val="16"/>
          <w:szCs w:val="16"/>
        </w:rPr>
        <w:t>considerando lo señalado en la presente Resolución.</w:t>
      </w:r>
    </w:p>
    <w:sectPr w:rsidR="00DC60D3" w:rsidRPr="00DC60D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6576E" w14:textId="77777777" w:rsidR="00AA1909" w:rsidRDefault="00AA1909">
      <w:r>
        <w:separator/>
      </w:r>
    </w:p>
  </w:endnote>
  <w:endnote w:type="continuationSeparator" w:id="0">
    <w:p w14:paraId="5AF9178F" w14:textId="77777777" w:rsidR="00AA1909" w:rsidRDefault="00AA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04A0" w14:textId="77777777" w:rsidR="007C0E9A" w:rsidRPr="009B6E42" w:rsidRDefault="004C665B"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74645B7" w14:textId="77777777" w:rsidR="007C0E9A" w:rsidRPr="00972124" w:rsidRDefault="007C0E9A">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CC479" w14:textId="77777777" w:rsidR="00AA1909" w:rsidRDefault="00AA1909">
      <w:r>
        <w:separator/>
      </w:r>
    </w:p>
  </w:footnote>
  <w:footnote w:type="continuationSeparator" w:id="0">
    <w:p w14:paraId="0C1AD606" w14:textId="77777777" w:rsidR="00AA1909" w:rsidRDefault="00AA1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rPr>
    </w:sdtEndPr>
    <w:sdtContent>
      <w:p w14:paraId="3839DD89" w14:textId="7E04798A" w:rsidR="007C0E9A" w:rsidRPr="00675FE7" w:rsidRDefault="004C665B"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AA0962">
          <w:rPr>
            <w:rFonts w:ascii="Verdana" w:hAnsi="Verdana"/>
            <w:noProof/>
          </w:rPr>
          <w:t>1</w:t>
        </w:r>
        <w:r w:rsidRPr="00675FE7">
          <w:rPr>
            <w:rFonts w:ascii="Verdana" w:hAnsi="Verdana"/>
            <w:noProof/>
          </w:rPr>
          <w:fldChar w:fldCharType="end"/>
        </w:r>
      </w:p>
    </w:sdtContent>
  </w:sdt>
  <w:p w14:paraId="1EF4AC7C" w14:textId="77777777" w:rsidR="007C0E9A" w:rsidRDefault="007C0E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8343B"/>
    <w:multiLevelType w:val="hybridMultilevel"/>
    <w:tmpl w:val="8EFCCB50"/>
    <w:lvl w:ilvl="0" w:tplc="FFFFFFFF">
      <w:start w:val="1"/>
      <w:numFmt w:val="decimal"/>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3" w15:restartNumberingAfterBreak="0">
    <w:nsid w:val="3F2E1A9A"/>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4" w15:restartNumberingAfterBreak="0">
    <w:nsid w:val="5E117318"/>
    <w:multiLevelType w:val="hybridMultilevel"/>
    <w:tmpl w:val="22A43018"/>
    <w:lvl w:ilvl="0" w:tplc="F5DA3950">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16cid:durableId="800609253">
    <w:abstractNumId w:val="1"/>
  </w:num>
  <w:num w:numId="2" w16cid:durableId="1377243133">
    <w:abstractNumId w:val="0"/>
  </w:num>
  <w:num w:numId="3" w16cid:durableId="1171218657">
    <w:abstractNumId w:val="3"/>
  </w:num>
  <w:num w:numId="4" w16cid:durableId="514224686">
    <w:abstractNumId w:val="2"/>
  </w:num>
  <w:num w:numId="5" w16cid:durableId="134183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79"/>
    <w:rsid w:val="000216C4"/>
    <w:rsid w:val="00025717"/>
    <w:rsid w:val="000405CD"/>
    <w:rsid w:val="000926D5"/>
    <w:rsid w:val="00093231"/>
    <w:rsid w:val="000B656B"/>
    <w:rsid w:val="00194D75"/>
    <w:rsid w:val="001B2C22"/>
    <w:rsid w:val="001E2499"/>
    <w:rsid w:val="0031198C"/>
    <w:rsid w:val="00327C85"/>
    <w:rsid w:val="00332924"/>
    <w:rsid w:val="003348E5"/>
    <w:rsid w:val="00344D7A"/>
    <w:rsid w:val="00370A4C"/>
    <w:rsid w:val="003B6054"/>
    <w:rsid w:val="003F5470"/>
    <w:rsid w:val="00445673"/>
    <w:rsid w:val="004B642A"/>
    <w:rsid w:val="004C665B"/>
    <w:rsid w:val="00581650"/>
    <w:rsid w:val="005839D6"/>
    <w:rsid w:val="005C16F6"/>
    <w:rsid w:val="006901F1"/>
    <w:rsid w:val="006C4B02"/>
    <w:rsid w:val="007052C7"/>
    <w:rsid w:val="00742BD2"/>
    <w:rsid w:val="00761602"/>
    <w:rsid w:val="007C0E9A"/>
    <w:rsid w:val="007D43E7"/>
    <w:rsid w:val="007D7186"/>
    <w:rsid w:val="00846C22"/>
    <w:rsid w:val="008F6FB6"/>
    <w:rsid w:val="00943944"/>
    <w:rsid w:val="009B064C"/>
    <w:rsid w:val="009D529F"/>
    <w:rsid w:val="00A73E79"/>
    <w:rsid w:val="00A851F3"/>
    <w:rsid w:val="00A85B79"/>
    <w:rsid w:val="00A85FFA"/>
    <w:rsid w:val="00AA0962"/>
    <w:rsid w:val="00AA1909"/>
    <w:rsid w:val="00AC37CC"/>
    <w:rsid w:val="00BE4B32"/>
    <w:rsid w:val="00C40E9F"/>
    <w:rsid w:val="00C412BE"/>
    <w:rsid w:val="00C85911"/>
    <w:rsid w:val="00CA15C2"/>
    <w:rsid w:val="00CC177A"/>
    <w:rsid w:val="00CE07BA"/>
    <w:rsid w:val="00CF3C38"/>
    <w:rsid w:val="00D52E4C"/>
    <w:rsid w:val="00DC60D3"/>
    <w:rsid w:val="00E34D8E"/>
    <w:rsid w:val="00E83954"/>
    <w:rsid w:val="00EC4DB7"/>
    <w:rsid w:val="00F0619A"/>
    <w:rsid w:val="00F351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34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customStyle="1" w:styleId="Default">
    <w:name w:val="Default"/>
    <w:rsid w:val="004C665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1E2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499"/>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1E2499"/>
    <w:rPr>
      <w:sz w:val="16"/>
      <w:szCs w:val="16"/>
    </w:rPr>
  </w:style>
  <w:style w:type="paragraph" w:styleId="Textocomentario">
    <w:name w:val="annotation text"/>
    <w:basedOn w:val="Normal"/>
    <w:link w:val="TextocomentarioCar"/>
    <w:uiPriority w:val="99"/>
    <w:semiHidden/>
    <w:unhideWhenUsed/>
    <w:rsid w:val="001E2499"/>
  </w:style>
  <w:style w:type="character" w:customStyle="1" w:styleId="TextocomentarioCar">
    <w:name w:val="Texto comentario Car"/>
    <w:basedOn w:val="Fuentedeprrafopredeter"/>
    <w:link w:val="Textocomentario"/>
    <w:uiPriority w:val="99"/>
    <w:semiHidden/>
    <w:rsid w:val="001E249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E2499"/>
    <w:rPr>
      <w:b/>
      <w:bCs/>
    </w:rPr>
  </w:style>
  <w:style w:type="character" w:customStyle="1" w:styleId="AsuntodelcomentarioCar">
    <w:name w:val="Asunto del comentario Car"/>
    <w:basedOn w:val="TextocomentarioCar"/>
    <w:link w:val="Asuntodelcomentario"/>
    <w:uiPriority w:val="99"/>
    <w:semiHidden/>
    <w:rsid w:val="001E2499"/>
    <w:rPr>
      <w:rFonts w:ascii="Arial" w:eastAsia="Times New Roman" w:hAnsi="Arial" w:cs="Times New Roman"/>
      <w:b/>
      <w:bCs/>
      <w:sz w:val="20"/>
      <w:szCs w:val="20"/>
      <w:lang w:val="es-ES_tradnl" w:eastAsia="es-ES"/>
    </w:rPr>
  </w:style>
  <w:style w:type="paragraph" w:styleId="Textonotapie">
    <w:name w:val="footnote text"/>
    <w:basedOn w:val="Normal"/>
    <w:link w:val="TextonotapieCar"/>
    <w:uiPriority w:val="99"/>
    <w:semiHidden/>
    <w:unhideWhenUsed/>
    <w:rsid w:val="005C16F6"/>
  </w:style>
  <w:style w:type="character" w:customStyle="1" w:styleId="TextonotapieCar">
    <w:name w:val="Texto nota pie Car"/>
    <w:basedOn w:val="Fuentedeprrafopredeter"/>
    <w:link w:val="Textonotapie"/>
    <w:uiPriority w:val="99"/>
    <w:semiHidden/>
    <w:rsid w:val="005C16F6"/>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5C1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9DE65-30D2-4969-947A-7B84D13D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342</Words>
  <Characters>1884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Natalia Oviedo</cp:lastModifiedBy>
  <cp:revision>24</cp:revision>
  <dcterms:created xsi:type="dcterms:W3CDTF">2021-11-24T23:35:00Z</dcterms:created>
  <dcterms:modified xsi:type="dcterms:W3CDTF">2023-10-09T17:22:00Z</dcterms:modified>
</cp:coreProperties>
</file>