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A1" w:rsidRPr="00A950A1" w:rsidRDefault="00A950A1" w:rsidP="00A950A1">
      <w:pPr>
        <w:jc w:val="center"/>
        <w:rPr>
          <w:rFonts w:ascii="Verdana" w:hAnsi="Verdana"/>
          <w:b/>
          <w:sz w:val="20"/>
          <w:szCs w:val="20"/>
          <w:u w:val="single"/>
          <w:lang w:val="es-ES_tradnl"/>
        </w:rPr>
      </w:pPr>
      <w:r w:rsidRPr="00A950A1">
        <w:rPr>
          <w:rFonts w:ascii="Verdana" w:hAnsi="Verdana"/>
          <w:b/>
          <w:sz w:val="20"/>
          <w:szCs w:val="20"/>
          <w:u w:val="single"/>
          <w:lang w:val="es-ES_tradnl"/>
        </w:rPr>
        <w:t xml:space="preserve">Caso Benavides Cevallos </w:t>
      </w:r>
      <w:r w:rsidRPr="00A950A1">
        <w:rPr>
          <w:rFonts w:ascii="Verdana" w:hAnsi="Verdana"/>
          <w:b/>
          <w:i/>
          <w:sz w:val="20"/>
          <w:szCs w:val="20"/>
          <w:u w:val="single"/>
          <w:lang w:val="es-ES_tradnl"/>
        </w:rPr>
        <w:t>Vs.</w:t>
      </w:r>
      <w:r w:rsidRPr="00A950A1">
        <w:rPr>
          <w:rFonts w:ascii="Verdana" w:hAnsi="Verdana"/>
          <w:b/>
          <w:sz w:val="20"/>
          <w:szCs w:val="20"/>
          <w:u w:val="single"/>
          <w:lang w:val="es-ES_tradnl"/>
        </w:rPr>
        <w:t xml:space="preserve"> Ecuador: reparaciones declaradas cumplidas</w:t>
      </w:r>
    </w:p>
    <w:p w:rsidR="00A950A1" w:rsidRPr="00A950A1" w:rsidRDefault="00A950A1"/>
    <w:p w:rsidR="00A950A1" w:rsidRDefault="00A950A1" w:rsidP="00754CFB">
      <w:pPr>
        <w:jc w:val="both"/>
        <w:rPr>
          <w:rFonts w:ascii="Verdana" w:hAnsi="Verdana"/>
          <w:sz w:val="20"/>
          <w:lang w:val="es-ES_tradnl"/>
        </w:rPr>
      </w:pPr>
      <w:r w:rsidRPr="00754CFB">
        <w:rPr>
          <w:rFonts w:ascii="Verdana" w:hAnsi="Verdana"/>
          <w:sz w:val="20"/>
        </w:rPr>
        <w:t>E</w:t>
      </w:r>
      <w:r w:rsidRPr="00754CFB">
        <w:rPr>
          <w:rFonts w:ascii="Verdana" w:hAnsi="Verdana"/>
          <w:sz w:val="20"/>
          <w:lang w:val="es-ES_tradnl"/>
        </w:rPr>
        <w:t xml:space="preserve">n </w:t>
      </w:r>
      <w:r w:rsidR="00754CFB">
        <w:rPr>
          <w:rFonts w:ascii="Verdana" w:hAnsi="Verdana"/>
          <w:sz w:val="20"/>
          <w:lang w:val="es-ES_tradnl"/>
        </w:rPr>
        <w:t>este caso la Corte homologó el acuerdo celebrado entre el Estado y los familiares de la víctima respecto a las reparaciones.</w:t>
      </w:r>
      <w:r w:rsidR="00952F1F">
        <w:rPr>
          <w:rFonts w:ascii="Verdana" w:hAnsi="Verdana"/>
          <w:sz w:val="20"/>
          <w:lang w:val="es-ES_tradnl"/>
        </w:rPr>
        <w:t xml:space="preserve"> </w:t>
      </w:r>
      <w:r w:rsidR="00754CFB">
        <w:rPr>
          <w:rFonts w:ascii="Verdana" w:hAnsi="Verdana"/>
          <w:sz w:val="20"/>
          <w:lang w:val="es-ES_tradnl"/>
        </w:rPr>
        <w:t>El Estado ha dado cumplim</w:t>
      </w:r>
      <w:r w:rsidR="009C3E5E">
        <w:rPr>
          <w:rFonts w:ascii="Verdana" w:hAnsi="Verdana"/>
          <w:sz w:val="20"/>
          <w:lang w:val="es-ES_tradnl"/>
        </w:rPr>
        <w:t>i</w:t>
      </w:r>
      <w:r w:rsidR="00754CFB">
        <w:rPr>
          <w:rFonts w:ascii="Verdana" w:hAnsi="Verdana"/>
          <w:sz w:val="20"/>
          <w:lang w:val="es-ES_tradnl"/>
        </w:rPr>
        <w:t>ento a los siguientes compromisos asumidos en dicho acuerdo:</w:t>
      </w:r>
    </w:p>
    <w:p w:rsidR="00754CFB" w:rsidRDefault="00754CFB" w:rsidP="00754CFB">
      <w:pPr>
        <w:jc w:val="both"/>
        <w:rPr>
          <w:rFonts w:ascii="Verdana" w:hAnsi="Verdana"/>
          <w:sz w:val="20"/>
          <w:lang w:val="es-ES_tradnl"/>
        </w:rPr>
      </w:pPr>
    </w:p>
    <w:p w:rsidR="00754CFB" w:rsidRPr="006E51E7" w:rsidRDefault="00CD307F" w:rsidP="006E51E7">
      <w:pPr>
        <w:pStyle w:val="ListParagraph"/>
        <w:numPr>
          <w:ilvl w:val="0"/>
          <w:numId w:val="2"/>
        </w:numPr>
        <w:ind w:left="360"/>
        <w:jc w:val="both"/>
        <w:rPr>
          <w:rFonts w:ascii="Verdana" w:hAnsi="Verdana"/>
          <w:sz w:val="20"/>
          <w:szCs w:val="20"/>
          <w:lang w:val="es-ES_tradnl"/>
        </w:rPr>
      </w:pPr>
      <w:r w:rsidRPr="006E51E7">
        <w:rPr>
          <w:rFonts w:ascii="Verdana" w:hAnsi="Verdana"/>
          <w:sz w:val="20"/>
          <w:szCs w:val="20"/>
          <w:lang w:val="es-ES_tradnl"/>
        </w:rPr>
        <w:t>Pagar la indemnización compensatoria por concepto de “daño emergente, lucro cesante y daño moral” a la madre y al padre de Consuelo Benavides Cevallos.</w:t>
      </w:r>
    </w:p>
    <w:p w:rsidR="00CD307F" w:rsidRPr="006E51E7" w:rsidRDefault="00CD307F" w:rsidP="006E51E7">
      <w:pPr>
        <w:pStyle w:val="ListParagraph"/>
        <w:ind w:left="360" w:hanging="360"/>
        <w:jc w:val="both"/>
        <w:rPr>
          <w:rFonts w:ascii="Verdana" w:hAnsi="Verdana"/>
          <w:sz w:val="20"/>
          <w:szCs w:val="20"/>
          <w:lang w:val="es-ES_tradnl"/>
        </w:rPr>
      </w:pPr>
    </w:p>
    <w:p w:rsidR="00CD307F" w:rsidRPr="006E51E7" w:rsidRDefault="00952F1F" w:rsidP="006E51E7">
      <w:pPr>
        <w:pStyle w:val="ListParagraph"/>
        <w:numPr>
          <w:ilvl w:val="0"/>
          <w:numId w:val="2"/>
        </w:numPr>
        <w:ind w:left="360"/>
        <w:jc w:val="both"/>
        <w:rPr>
          <w:rFonts w:ascii="Verdana" w:hAnsi="Verdana"/>
          <w:sz w:val="20"/>
          <w:szCs w:val="20"/>
          <w:lang w:val="es-ES_tradnl"/>
        </w:rPr>
      </w:pPr>
      <w:r>
        <w:rPr>
          <w:rFonts w:ascii="Verdana" w:hAnsi="Verdana"/>
          <w:sz w:val="20"/>
          <w:szCs w:val="20"/>
        </w:rPr>
        <w:t xml:space="preserve">Perennizar </w:t>
      </w:r>
      <w:r w:rsidR="00CD307F" w:rsidRPr="006E51E7">
        <w:rPr>
          <w:rFonts w:ascii="Verdana" w:hAnsi="Verdana"/>
          <w:sz w:val="20"/>
          <w:szCs w:val="20"/>
        </w:rPr>
        <w:t>el nombre de la señorita Consuelo Benavides Cevallos en calles, plazas o escuelas, acogiendo el pedido de sus padres.</w:t>
      </w:r>
    </w:p>
    <w:p w:rsidR="00A950A1" w:rsidRDefault="00A950A1">
      <w:pPr>
        <w:rPr>
          <w:lang w:val="es-ES_tradnl"/>
        </w:rPr>
      </w:pPr>
    </w:p>
    <w:p w:rsidR="0023656F" w:rsidRPr="0023656F" w:rsidRDefault="0023656F" w:rsidP="0023656F">
      <w:pPr>
        <w:jc w:val="both"/>
        <w:rPr>
          <w:rFonts w:ascii="Verdana" w:hAnsi="Verdana"/>
          <w:sz w:val="20"/>
          <w:szCs w:val="20"/>
          <w:lang w:val="es-ES_tradnl"/>
        </w:rPr>
      </w:pPr>
    </w:p>
    <w:sectPr w:rsidR="0023656F" w:rsidRPr="002365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0B" w:rsidRDefault="001B280B" w:rsidP="00A950A1">
      <w:r>
        <w:separator/>
      </w:r>
    </w:p>
  </w:endnote>
  <w:endnote w:type="continuationSeparator" w:id="0">
    <w:p w:rsidR="001B280B" w:rsidRDefault="001B280B" w:rsidP="00A9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69" w:rsidRDefault="00095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A1" w:rsidRPr="00A950A1" w:rsidRDefault="00A950A1" w:rsidP="00A950A1">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sidR="00095469">
      <w:rPr>
        <w:rFonts w:ascii="Verdana" w:hAnsi="Verdana"/>
        <w:bCs/>
        <w:sz w:val="16"/>
        <w:szCs w:val="16"/>
        <w:lang w:val="es-MX"/>
      </w:rPr>
      <w:t>realizada</w:t>
    </w:r>
    <w:bookmarkStart w:id="0" w:name="_GoBack"/>
    <w:bookmarkEnd w:id="0"/>
    <w:r w:rsidR="00421309">
      <w:rPr>
        <w:rFonts w:ascii="Verdana" w:hAnsi="Verdana"/>
        <w:bCs/>
        <w:sz w:val="16"/>
        <w:szCs w:val="16"/>
        <w:lang w:val="es-MX"/>
      </w:rPr>
      <w:t xml:space="preserve">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950A1" w:rsidRPr="00A950A1" w:rsidRDefault="00A950A1">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69" w:rsidRDefault="00095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0B" w:rsidRDefault="001B280B" w:rsidP="00A950A1">
      <w:r>
        <w:separator/>
      </w:r>
    </w:p>
  </w:footnote>
  <w:footnote w:type="continuationSeparator" w:id="0">
    <w:p w:rsidR="001B280B" w:rsidRDefault="001B280B" w:rsidP="00A95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69" w:rsidRDefault="00095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421309" w:rsidRDefault="00421309" w:rsidP="00421309">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095469">
          <w:rPr>
            <w:rFonts w:ascii="Verdana" w:hAnsi="Verdana"/>
            <w:noProof/>
            <w:sz w:val="20"/>
            <w:szCs w:val="20"/>
          </w:rPr>
          <w:t>1</w:t>
        </w:r>
        <w:r>
          <w:rPr>
            <w:rFonts w:ascii="Verdana" w:hAnsi="Verdana"/>
            <w:noProof/>
            <w:sz w:val="20"/>
            <w:szCs w:val="20"/>
          </w:rPr>
          <w:fldChar w:fldCharType="end"/>
        </w:r>
      </w:p>
    </w:sdtContent>
  </w:sdt>
  <w:p w:rsidR="00421309" w:rsidRDefault="00421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69" w:rsidRDefault="00095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16D07"/>
    <w:multiLevelType w:val="hybridMultilevel"/>
    <w:tmpl w:val="0FA8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7C662B"/>
    <w:multiLevelType w:val="hybridMultilevel"/>
    <w:tmpl w:val="1984453E"/>
    <w:lvl w:ilvl="0" w:tplc="C3506FE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A1"/>
    <w:rsid w:val="00095469"/>
    <w:rsid w:val="001B280B"/>
    <w:rsid w:val="0023656F"/>
    <w:rsid w:val="00252D77"/>
    <w:rsid w:val="003A7E5E"/>
    <w:rsid w:val="00421309"/>
    <w:rsid w:val="004C39B3"/>
    <w:rsid w:val="006E51E7"/>
    <w:rsid w:val="006E7E02"/>
    <w:rsid w:val="00754CFB"/>
    <w:rsid w:val="00952F1F"/>
    <w:rsid w:val="009832C0"/>
    <w:rsid w:val="009C3E5E"/>
    <w:rsid w:val="00A950A1"/>
    <w:rsid w:val="00CD307F"/>
    <w:rsid w:val="00D7568C"/>
    <w:rsid w:val="00D840FE"/>
    <w:rsid w:val="00DB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A1"/>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0A1"/>
    <w:pPr>
      <w:ind w:left="720"/>
      <w:contextualSpacing/>
    </w:pPr>
  </w:style>
  <w:style w:type="paragraph" w:styleId="Header">
    <w:name w:val="header"/>
    <w:basedOn w:val="Normal"/>
    <w:link w:val="HeaderChar"/>
    <w:uiPriority w:val="99"/>
    <w:unhideWhenUsed/>
    <w:rsid w:val="00A950A1"/>
    <w:pPr>
      <w:tabs>
        <w:tab w:val="center" w:pos="4680"/>
        <w:tab w:val="right" w:pos="9360"/>
      </w:tabs>
    </w:pPr>
  </w:style>
  <w:style w:type="character" w:customStyle="1" w:styleId="HeaderChar">
    <w:name w:val="Header Char"/>
    <w:basedOn w:val="DefaultParagraphFont"/>
    <w:link w:val="Header"/>
    <w:uiPriority w:val="99"/>
    <w:rsid w:val="00A950A1"/>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A950A1"/>
    <w:pPr>
      <w:tabs>
        <w:tab w:val="center" w:pos="4680"/>
        <w:tab w:val="right" w:pos="9360"/>
      </w:tabs>
    </w:pPr>
  </w:style>
  <w:style w:type="character" w:customStyle="1" w:styleId="FooterChar">
    <w:name w:val="Footer Char"/>
    <w:basedOn w:val="DefaultParagraphFont"/>
    <w:link w:val="Footer"/>
    <w:uiPriority w:val="99"/>
    <w:rsid w:val="00A950A1"/>
    <w:rPr>
      <w:rFonts w:ascii="Times New Roman" w:eastAsia="Times New Roman" w:hAnsi="Times New Roman" w:cs="Times New Roman"/>
      <w:sz w:val="24"/>
      <w:szCs w:val="24"/>
      <w:lang w:val="es-C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A1"/>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0A1"/>
    <w:pPr>
      <w:ind w:left="720"/>
      <w:contextualSpacing/>
    </w:pPr>
  </w:style>
  <w:style w:type="paragraph" w:styleId="Header">
    <w:name w:val="header"/>
    <w:basedOn w:val="Normal"/>
    <w:link w:val="HeaderChar"/>
    <w:uiPriority w:val="99"/>
    <w:unhideWhenUsed/>
    <w:rsid w:val="00A950A1"/>
    <w:pPr>
      <w:tabs>
        <w:tab w:val="center" w:pos="4680"/>
        <w:tab w:val="right" w:pos="9360"/>
      </w:tabs>
    </w:pPr>
  </w:style>
  <w:style w:type="character" w:customStyle="1" w:styleId="HeaderChar">
    <w:name w:val="Header Char"/>
    <w:basedOn w:val="DefaultParagraphFont"/>
    <w:link w:val="Header"/>
    <w:uiPriority w:val="99"/>
    <w:rsid w:val="00A950A1"/>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A950A1"/>
    <w:pPr>
      <w:tabs>
        <w:tab w:val="center" w:pos="4680"/>
        <w:tab w:val="right" w:pos="9360"/>
      </w:tabs>
    </w:pPr>
  </w:style>
  <w:style w:type="character" w:customStyle="1" w:styleId="FooterChar">
    <w:name w:val="Footer Char"/>
    <w:basedOn w:val="DefaultParagraphFont"/>
    <w:link w:val="Footer"/>
    <w:uiPriority w:val="99"/>
    <w:rsid w:val="00A950A1"/>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16</cp:revision>
  <cp:lastPrinted>2016-10-07T18:19:00Z</cp:lastPrinted>
  <dcterms:created xsi:type="dcterms:W3CDTF">2016-10-05T16:46:00Z</dcterms:created>
  <dcterms:modified xsi:type="dcterms:W3CDTF">2016-10-12T19:30:00Z</dcterms:modified>
</cp:coreProperties>
</file>