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84E0" w14:textId="04777782" w:rsidR="00BE1593" w:rsidRPr="00EA0D60" w:rsidRDefault="00EA0D60" w:rsidP="17C04C96">
      <w:pPr>
        <w:jc w:val="center"/>
        <w:rPr>
          <w:b/>
          <w:bCs/>
          <w:sz w:val="20"/>
          <w:szCs w:val="20"/>
          <w:u w:val="single"/>
          <w:lang w:val="es-CR"/>
        </w:rPr>
      </w:pPr>
      <w:r w:rsidRPr="00616DAD">
        <w:rPr>
          <w:b/>
          <w:bCs/>
          <w:sz w:val="20"/>
          <w:szCs w:val="20"/>
          <w:u w:val="single"/>
          <w:lang w:val="es-CR"/>
        </w:rPr>
        <w:t xml:space="preserve">Caso </w:t>
      </w:r>
      <w:r w:rsidR="00E644E3" w:rsidRPr="00616DAD">
        <w:rPr>
          <w:b/>
          <w:bCs/>
          <w:sz w:val="20"/>
          <w:szCs w:val="20"/>
          <w:u w:val="single"/>
          <w:lang w:val="es-CR"/>
        </w:rPr>
        <w:t>G</w:t>
      </w:r>
      <w:r w:rsidR="5C99B283" w:rsidRPr="00616DAD">
        <w:rPr>
          <w:b/>
          <w:bCs/>
          <w:sz w:val="20"/>
          <w:szCs w:val="20"/>
          <w:u w:val="single"/>
          <w:lang w:val="es-CR"/>
        </w:rPr>
        <w:t>arzón Guzmán</w:t>
      </w:r>
      <w:r w:rsidR="15DDF1AF" w:rsidRPr="00616DAD">
        <w:rPr>
          <w:b/>
          <w:bCs/>
          <w:sz w:val="20"/>
          <w:szCs w:val="20"/>
          <w:u w:val="single"/>
          <w:lang w:val="es-CR"/>
        </w:rPr>
        <w:t xml:space="preserve"> y otros</w:t>
      </w:r>
      <w:r w:rsidR="000115F8" w:rsidRPr="17C04C96">
        <w:rPr>
          <w:b/>
          <w:bCs/>
          <w:i/>
          <w:iCs/>
          <w:sz w:val="20"/>
          <w:szCs w:val="20"/>
          <w:u w:val="single"/>
          <w:lang w:val="es-CR"/>
        </w:rPr>
        <w:t xml:space="preserve"> </w:t>
      </w:r>
      <w:r w:rsidRPr="17C04C96">
        <w:rPr>
          <w:b/>
          <w:bCs/>
          <w:i/>
          <w:iCs/>
          <w:sz w:val="20"/>
          <w:szCs w:val="20"/>
          <w:u w:val="single"/>
          <w:lang w:val="es-CR"/>
        </w:rPr>
        <w:t xml:space="preserve">Vs. </w:t>
      </w:r>
      <w:r w:rsidRPr="00616DAD">
        <w:rPr>
          <w:b/>
          <w:bCs/>
          <w:sz w:val="20"/>
          <w:szCs w:val="20"/>
          <w:u w:val="single"/>
          <w:lang w:val="es-CR"/>
        </w:rPr>
        <w:t>Ecuador:</w:t>
      </w:r>
      <w:r w:rsidRPr="17C04C96">
        <w:rPr>
          <w:b/>
          <w:bCs/>
          <w:i/>
          <w:iCs/>
          <w:sz w:val="20"/>
          <w:szCs w:val="20"/>
          <w:u w:val="single"/>
          <w:lang w:val="es-CR"/>
        </w:rPr>
        <w:t xml:space="preserve"> </w:t>
      </w:r>
      <w:r w:rsidRPr="17C04C96">
        <w:rPr>
          <w:b/>
          <w:bCs/>
          <w:sz w:val="20"/>
          <w:szCs w:val="20"/>
          <w:u w:val="single"/>
          <w:lang w:val="es-CR"/>
        </w:rPr>
        <w:t>reparaciones declaradas cumplidas</w:t>
      </w:r>
    </w:p>
    <w:p w14:paraId="528FF559" w14:textId="5F0EF000" w:rsidR="17C04C96" w:rsidRDefault="17C04C96" w:rsidP="17C04C96">
      <w:pPr>
        <w:rPr>
          <w:sz w:val="20"/>
          <w:szCs w:val="20"/>
          <w:lang w:val="es-ES"/>
        </w:rPr>
      </w:pPr>
    </w:p>
    <w:p w14:paraId="0904503E" w14:textId="3B1E3F57" w:rsidR="17C04C96" w:rsidRDefault="17C04C96" w:rsidP="17C04C96">
      <w:pPr>
        <w:rPr>
          <w:sz w:val="20"/>
          <w:szCs w:val="20"/>
          <w:lang w:val="es-ES"/>
        </w:rPr>
      </w:pPr>
    </w:p>
    <w:p w14:paraId="3AD1B1C2" w14:textId="45BA3EEC" w:rsidR="03A777E9" w:rsidRDefault="03A777E9" w:rsidP="17C04C96">
      <w:pPr>
        <w:jc w:val="both"/>
        <w:rPr>
          <w:rFonts w:eastAsia="Verdana" w:cs="Verdana"/>
          <w:sz w:val="20"/>
          <w:szCs w:val="20"/>
          <w:lang w:val="es-ES"/>
        </w:rPr>
      </w:pPr>
      <w:r w:rsidRPr="5C97690F">
        <w:rPr>
          <w:rFonts w:eastAsia="Verdana" w:cs="Verdana"/>
          <w:color w:val="000000" w:themeColor="text1"/>
          <w:sz w:val="20"/>
          <w:szCs w:val="20"/>
          <w:lang w:val="es-ES"/>
        </w:rPr>
        <w:t xml:space="preserve">1. </w:t>
      </w:r>
      <w:r>
        <w:tab/>
      </w:r>
      <w:r w:rsidR="21EBAC18" w:rsidRPr="5C97690F">
        <w:rPr>
          <w:rFonts w:eastAsia="Verdana" w:cs="Verdana"/>
          <w:color w:val="000000" w:themeColor="text1"/>
          <w:sz w:val="20"/>
          <w:szCs w:val="20"/>
          <w:lang w:val="es-ES"/>
        </w:rPr>
        <w:t>El Estado r</w:t>
      </w:r>
      <w:r w:rsidR="350A46B7" w:rsidRPr="5C97690F">
        <w:rPr>
          <w:rFonts w:eastAsia="Verdana" w:cs="Verdana"/>
          <w:color w:val="000000" w:themeColor="text1"/>
          <w:sz w:val="20"/>
          <w:szCs w:val="20"/>
          <w:lang w:val="es-ES"/>
        </w:rPr>
        <w:t>ealizar</w:t>
      </w:r>
      <w:r w:rsidR="5A72D536" w:rsidRPr="5C97690F">
        <w:rPr>
          <w:rFonts w:eastAsia="Verdana" w:cs="Verdana"/>
          <w:color w:val="000000" w:themeColor="text1"/>
          <w:sz w:val="20"/>
          <w:szCs w:val="20"/>
          <w:lang w:val="es-ES"/>
        </w:rPr>
        <w:t>á</w:t>
      </w:r>
      <w:r w:rsidR="350A46B7" w:rsidRPr="5C97690F">
        <w:rPr>
          <w:rFonts w:eastAsia="Verdana" w:cs="Verdana"/>
          <w:color w:val="000000" w:themeColor="text1"/>
          <w:sz w:val="20"/>
          <w:szCs w:val="20"/>
          <w:lang w:val="es-ES"/>
        </w:rPr>
        <w:t xml:space="preserve"> un acto público de reconocimiento de responsabilidad internacional, en los términos del párrafo 121 de la Sentencia.</w:t>
      </w:r>
    </w:p>
    <w:p w14:paraId="078DEC66" w14:textId="18094C60" w:rsidR="17C04C96" w:rsidRDefault="17C04C96" w:rsidP="17C04C96">
      <w:pPr>
        <w:jc w:val="both"/>
        <w:rPr>
          <w:rFonts w:eastAsia="Verdana" w:cs="Verdana"/>
          <w:sz w:val="20"/>
          <w:szCs w:val="20"/>
          <w:lang w:val="es-ES"/>
        </w:rPr>
      </w:pPr>
    </w:p>
    <w:p w14:paraId="0E025A7D" w14:textId="44A423EA" w:rsidR="482EC15C" w:rsidRDefault="482EC15C" w:rsidP="17C04C96">
      <w:pPr>
        <w:jc w:val="both"/>
        <w:rPr>
          <w:szCs w:val="16"/>
          <w:lang w:val="es-ES"/>
        </w:rPr>
      </w:pPr>
      <w:r w:rsidRPr="5C97690F">
        <w:rPr>
          <w:rFonts w:eastAsia="Verdana" w:cs="Verdana"/>
          <w:sz w:val="20"/>
          <w:szCs w:val="20"/>
          <w:lang w:val="es-ES"/>
        </w:rPr>
        <w:t xml:space="preserve">2. </w:t>
      </w:r>
      <w:r w:rsidR="4E706570" w:rsidRPr="5C97690F">
        <w:rPr>
          <w:rFonts w:eastAsia="Verdana" w:cs="Verdana"/>
          <w:sz w:val="20"/>
          <w:szCs w:val="20"/>
          <w:lang w:val="es-ES"/>
        </w:rPr>
        <w:t xml:space="preserve">      </w:t>
      </w:r>
      <w:r w:rsidR="6EF34877" w:rsidRPr="5C97690F">
        <w:rPr>
          <w:rFonts w:eastAsia="Verdana" w:cs="Verdana"/>
          <w:sz w:val="20"/>
          <w:szCs w:val="20"/>
          <w:lang w:val="es-ES"/>
        </w:rPr>
        <w:t>El Estado pagará</w:t>
      </w:r>
      <w:r w:rsidR="350A46B7" w:rsidRPr="5C97690F">
        <w:rPr>
          <w:rFonts w:eastAsia="Verdana" w:cs="Verdana"/>
          <w:sz w:val="20"/>
          <w:szCs w:val="20"/>
          <w:lang w:val="es-ES"/>
        </w:rPr>
        <w:t xml:space="preserve"> las cantidades fijadas en los párrafos 130, 131, 134, 135 y 136 de la Sentencia por concepto de indemnizaciones por daños materiales e inmateriales.</w:t>
      </w:r>
    </w:p>
    <w:p w14:paraId="6AD14469" w14:textId="58A18E8C" w:rsidR="17C04C96" w:rsidRDefault="17C04C96" w:rsidP="17C04C96">
      <w:pPr>
        <w:rPr>
          <w:rFonts w:eastAsia="Verdana" w:cs="Verdana"/>
          <w:sz w:val="20"/>
          <w:szCs w:val="20"/>
          <w:lang w:val="es-ES"/>
        </w:rPr>
      </w:pPr>
    </w:p>
    <w:p w14:paraId="18FCC644" w14:textId="146EBDD3" w:rsidR="42DF1949" w:rsidRDefault="42DF1949" w:rsidP="17C04C96">
      <w:r w:rsidRPr="5C97690F">
        <w:rPr>
          <w:rFonts w:eastAsia="Verdana" w:cs="Verdana"/>
          <w:sz w:val="20"/>
          <w:szCs w:val="20"/>
          <w:lang w:val="es-ES"/>
        </w:rPr>
        <w:t xml:space="preserve">3. </w:t>
      </w:r>
      <w:r w:rsidR="56B45159" w:rsidRPr="5C97690F">
        <w:rPr>
          <w:rFonts w:eastAsia="Verdana" w:cs="Verdana"/>
          <w:sz w:val="20"/>
          <w:szCs w:val="20"/>
          <w:lang w:val="es-ES"/>
        </w:rPr>
        <w:t xml:space="preserve">      </w:t>
      </w:r>
      <w:r w:rsidR="65A121FB" w:rsidRPr="5C97690F">
        <w:rPr>
          <w:rFonts w:eastAsia="Verdana" w:cs="Verdana"/>
          <w:sz w:val="20"/>
          <w:szCs w:val="20"/>
          <w:lang w:val="es-ES"/>
        </w:rPr>
        <w:t>El Estado</w:t>
      </w:r>
      <w:r w:rsidR="55106002" w:rsidRPr="5C97690F">
        <w:rPr>
          <w:rFonts w:eastAsia="Verdana" w:cs="Verdana"/>
          <w:sz w:val="20"/>
          <w:szCs w:val="20"/>
          <w:lang w:val="es-ES"/>
        </w:rPr>
        <w:t xml:space="preserve"> p</w:t>
      </w:r>
      <w:r w:rsidR="350A46B7" w:rsidRPr="5C97690F">
        <w:rPr>
          <w:rFonts w:eastAsia="Verdana" w:cs="Verdana"/>
          <w:sz w:val="20"/>
          <w:szCs w:val="20"/>
          <w:lang w:val="es-ES"/>
        </w:rPr>
        <w:t>agar</w:t>
      </w:r>
      <w:r w:rsidR="5C16ED88" w:rsidRPr="5C97690F">
        <w:rPr>
          <w:rFonts w:eastAsia="Verdana" w:cs="Verdana"/>
          <w:sz w:val="20"/>
          <w:szCs w:val="20"/>
          <w:lang w:val="es-ES"/>
        </w:rPr>
        <w:t>á</w:t>
      </w:r>
      <w:r w:rsidR="350A46B7" w:rsidRPr="5C97690F">
        <w:rPr>
          <w:rFonts w:eastAsia="Verdana" w:cs="Verdana"/>
          <w:sz w:val="20"/>
          <w:szCs w:val="20"/>
          <w:lang w:val="es-ES"/>
        </w:rPr>
        <w:t xml:space="preserve"> la cantidad ordenada en el párrafo 140 la Sentencia por concepto de reintegro de costas y gastos.</w:t>
      </w:r>
    </w:p>
    <w:p w14:paraId="7116D0D0" w14:textId="00FBB6E9" w:rsidR="17C04C96" w:rsidRDefault="17C04C96" w:rsidP="17C04C96">
      <w:pPr>
        <w:jc w:val="both"/>
        <w:rPr>
          <w:sz w:val="20"/>
          <w:szCs w:val="20"/>
          <w:lang w:val="es-ES"/>
        </w:rPr>
      </w:pPr>
    </w:p>
    <w:p w14:paraId="743150C0" w14:textId="2C09843A" w:rsidR="17C04C96" w:rsidRDefault="17C04C96" w:rsidP="17C04C96">
      <w:pPr>
        <w:jc w:val="both"/>
        <w:rPr>
          <w:sz w:val="20"/>
          <w:szCs w:val="20"/>
          <w:lang w:val="es-ES"/>
        </w:rPr>
      </w:pPr>
    </w:p>
    <w:p w14:paraId="2044B16F" w14:textId="77777777" w:rsidR="006663F3" w:rsidRDefault="006663F3" w:rsidP="006663F3">
      <w:pPr>
        <w:jc w:val="both"/>
        <w:rPr>
          <w:b/>
          <w:sz w:val="20"/>
          <w:szCs w:val="20"/>
          <w:lang w:val="es-ES"/>
        </w:rPr>
      </w:pPr>
      <w:r w:rsidRPr="17C04C96">
        <w:rPr>
          <w:b/>
          <w:bCs/>
          <w:sz w:val="20"/>
          <w:szCs w:val="20"/>
          <w:lang w:val="es-ES"/>
        </w:rPr>
        <w:t>Cumplimiento parcial:</w:t>
      </w:r>
    </w:p>
    <w:p w14:paraId="6398964F" w14:textId="2E301541" w:rsidR="17C04C96" w:rsidRDefault="17C04C96" w:rsidP="17C04C96">
      <w:pPr>
        <w:tabs>
          <w:tab w:val="left" w:pos="720"/>
        </w:tabs>
        <w:ind w:right="-90"/>
        <w:jc w:val="both"/>
        <w:rPr>
          <w:rFonts w:eastAsia="Verdana" w:cs="Verdana"/>
          <w:sz w:val="20"/>
          <w:szCs w:val="20"/>
          <w:lang w:val="es-ES"/>
        </w:rPr>
      </w:pPr>
    </w:p>
    <w:p w14:paraId="0AE88C7D" w14:textId="0020630C" w:rsidR="429CD053" w:rsidRDefault="429CD053" w:rsidP="17C04C96">
      <w:pPr>
        <w:tabs>
          <w:tab w:val="left" w:pos="720"/>
        </w:tabs>
        <w:ind w:right="-90"/>
        <w:jc w:val="both"/>
        <w:rPr>
          <w:szCs w:val="16"/>
          <w:lang w:val="es-ES"/>
        </w:rPr>
      </w:pPr>
      <w:r w:rsidRPr="17C04C96">
        <w:rPr>
          <w:rFonts w:eastAsia="Verdana" w:cs="Verdana"/>
          <w:sz w:val="20"/>
          <w:szCs w:val="20"/>
          <w:lang w:val="es-ES"/>
        </w:rPr>
        <w:t>4</w:t>
      </w:r>
      <w:r w:rsidR="5376881C" w:rsidRPr="17C04C96">
        <w:rPr>
          <w:rFonts w:eastAsia="Verdana" w:cs="Verdana"/>
          <w:sz w:val="20"/>
          <w:szCs w:val="20"/>
          <w:lang w:val="es-ES"/>
        </w:rPr>
        <w:t xml:space="preserve">.       </w:t>
      </w:r>
      <w:r w:rsidR="00FD4089" w:rsidRPr="00FD4089">
        <w:rPr>
          <w:rFonts w:eastAsia="Verdana" w:cs="Verdana"/>
          <w:sz w:val="20"/>
          <w:szCs w:val="20"/>
          <w:lang w:val="es-ES"/>
        </w:rPr>
        <w:t>El Estado realizará las publicaciones indicadas en el párrafo 117 de la Sentencia</w:t>
      </w:r>
      <w:r w:rsidR="3F6A8682" w:rsidRPr="17C04C96">
        <w:rPr>
          <w:rFonts w:eastAsia="Verdana" w:cs="Verdana"/>
          <w:sz w:val="20"/>
          <w:szCs w:val="20"/>
          <w:lang w:val="es-ES"/>
        </w:rPr>
        <w:t>.</w:t>
      </w:r>
    </w:p>
    <w:p w14:paraId="08A20F7C" w14:textId="663C09DF" w:rsidR="17C04C96" w:rsidRDefault="17C04C96" w:rsidP="17C04C96">
      <w:pPr>
        <w:tabs>
          <w:tab w:val="left" w:pos="720"/>
        </w:tabs>
        <w:ind w:right="-90"/>
        <w:jc w:val="both"/>
        <w:rPr>
          <w:rFonts w:eastAsia="Verdana" w:cs="Verdana"/>
          <w:sz w:val="20"/>
          <w:szCs w:val="20"/>
          <w:lang w:val="es-ES"/>
        </w:rPr>
      </w:pPr>
    </w:p>
    <w:p w14:paraId="7959C22A" w14:textId="41A78723" w:rsidR="3F6A8682" w:rsidRDefault="3F6A8682" w:rsidP="17C04C96">
      <w:pPr>
        <w:tabs>
          <w:tab w:val="left" w:pos="720"/>
        </w:tabs>
        <w:ind w:right="-90"/>
        <w:jc w:val="both"/>
        <w:rPr>
          <w:rFonts w:eastAsia="Verdana" w:cs="Verdana"/>
          <w:sz w:val="20"/>
          <w:szCs w:val="20"/>
          <w:lang w:val="es-ES"/>
        </w:rPr>
      </w:pPr>
      <w:r w:rsidRPr="17C04C96">
        <w:rPr>
          <w:rFonts w:eastAsia="Verdana" w:cs="Verdana"/>
          <w:sz w:val="20"/>
          <w:szCs w:val="20"/>
          <w:lang w:val="es-ES"/>
        </w:rPr>
        <w:t>En el Considerando 2 de la Resolución de la Corte</w:t>
      </w:r>
      <w:r w:rsidR="19D3AAD1" w:rsidRPr="17C04C96">
        <w:rPr>
          <w:rFonts w:eastAsia="Verdana" w:cs="Verdana"/>
          <w:sz w:val="20"/>
          <w:szCs w:val="20"/>
          <w:lang w:val="es-ES"/>
        </w:rPr>
        <w:t xml:space="preserve"> de 26 de junio 2023, se explica lo que continúa pendiente de cumplimiento de la presente medida de reparación.</w:t>
      </w:r>
    </w:p>
    <w:p w14:paraId="0D7A64FC" w14:textId="291AF6BF" w:rsidR="17C04C96" w:rsidRDefault="17C04C96" w:rsidP="17C04C96">
      <w:pPr>
        <w:tabs>
          <w:tab w:val="left" w:pos="720"/>
        </w:tabs>
        <w:ind w:right="-90"/>
        <w:jc w:val="both"/>
        <w:rPr>
          <w:rFonts w:eastAsia="Verdana" w:cs="Verdana"/>
          <w:sz w:val="18"/>
          <w:szCs w:val="18"/>
          <w:lang w:val="es-ES"/>
        </w:rPr>
      </w:pPr>
    </w:p>
    <w:p w14:paraId="2D967A8F" w14:textId="6EC0636B" w:rsidR="17C04C96" w:rsidRDefault="17C04C96" w:rsidP="17C04C96">
      <w:pPr>
        <w:tabs>
          <w:tab w:val="left" w:pos="720"/>
        </w:tabs>
        <w:ind w:right="-90"/>
        <w:jc w:val="both"/>
        <w:rPr>
          <w:rFonts w:eastAsia="Verdana" w:cs="Verdana"/>
          <w:sz w:val="18"/>
          <w:szCs w:val="18"/>
          <w:lang w:val="es-ES"/>
        </w:rPr>
      </w:pPr>
    </w:p>
    <w:p w14:paraId="55BEE114" w14:textId="2C5CBE19" w:rsidR="72FC5989" w:rsidRDefault="72FC5989" w:rsidP="17C04C96">
      <w:pPr>
        <w:tabs>
          <w:tab w:val="left" w:pos="720"/>
        </w:tabs>
        <w:ind w:left="540" w:right="-90"/>
        <w:jc w:val="both"/>
        <w:rPr>
          <w:szCs w:val="16"/>
          <w:lang w:val="es-ES"/>
        </w:rPr>
      </w:pPr>
      <w:r w:rsidRPr="17C04C96">
        <w:rPr>
          <w:rFonts w:eastAsia="Verdana" w:cs="Verdana"/>
          <w:color w:val="000000" w:themeColor="text1"/>
          <w:sz w:val="18"/>
          <w:szCs w:val="18"/>
          <w:lang w:val="es-ES"/>
        </w:rPr>
        <w:t xml:space="preserve">2. </w:t>
      </w:r>
      <w:r w:rsidR="6F851F46" w:rsidRPr="17C04C96">
        <w:rPr>
          <w:rFonts w:eastAsia="Verdana" w:cs="Verdana"/>
          <w:sz w:val="18"/>
          <w:szCs w:val="18"/>
          <w:lang w:val="es-ES"/>
        </w:rPr>
        <w:t>La Corte considera que Ecuador ha dado cumplimiento parcial a las medidas relativas a la publicación y difusión de la Sentencia ordenadas en el punto resolutivo octavo y en el párrafo 117 de la misma, ya que ha constatado que publicó: a) el resumen oficial de la Sentencia en el Registro Oficial, y b) el texto integral de la Sentencia en el sitio web oficial de la Policía Nacional, la cual deberá permanecer disponible al menos por un año, hasta el 8 de junio de 2023, conforme a lo ordenado en el referido párrafo 117. Se encuentra pendiente la publicación del resumen oficial de la Sentencia en un diario de amplia circulación nacional, cuyo plazo de cumplimiento venció el 7 de abril de 2022, por lo que este Tribunal requiere al Estado dar pronto cumplimiento a este extremo de la medida y presentar información actualizada en el informe requerido el 14 de marzo (supra Visto 3).</w:t>
      </w:r>
    </w:p>
    <w:sectPr w:rsidR="72FC598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694B8" w14:textId="77777777" w:rsidR="0084019C" w:rsidRDefault="0084019C" w:rsidP="009F7EF4">
      <w:r>
        <w:separator/>
      </w:r>
    </w:p>
  </w:endnote>
  <w:endnote w:type="continuationSeparator" w:id="0">
    <w:p w14:paraId="7BF4A8E1" w14:textId="77777777" w:rsidR="0084019C" w:rsidRDefault="0084019C"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E22E"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DAB6C7B"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9B7B" w14:textId="77777777" w:rsidR="0084019C" w:rsidRDefault="0084019C" w:rsidP="009F7EF4">
      <w:r>
        <w:separator/>
      </w:r>
    </w:p>
  </w:footnote>
  <w:footnote w:type="continuationSeparator" w:id="0">
    <w:p w14:paraId="485FF344" w14:textId="77777777" w:rsidR="0084019C" w:rsidRDefault="0084019C"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3D3D22A9"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644E3">
          <w:rPr>
            <w:noProof/>
            <w:sz w:val="20"/>
            <w:szCs w:val="20"/>
          </w:rPr>
          <w:t>1</w:t>
        </w:r>
        <w:r w:rsidRPr="00675FE7">
          <w:rPr>
            <w:noProof/>
            <w:sz w:val="20"/>
            <w:szCs w:val="20"/>
          </w:rPr>
          <w:fldChar w:fldCharType="end"/>
        </w:r>
      </w:p>
    </w:sdtContent>
  </w:sdt>
  <w:p w14:paraId="02EB378F"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B29A580"/>
    <w:multiLevelType w:val="hybridMultilevel"/>
    <w:tmpl w:val="1728C8FA"/>
    <w:lvl w:ilvl="0" w:tplc="D41CDB34">
      <w:start w:val="1"/>
      <w:numFmt w:val="decimal"/>
      <w:lvlText w:val="%1."/>
      <w:lvlJc w:val="left"/>
      <w:pPr>
        <w:ind w:left="720" w:hanging="360"/>
      </w:pPr>
    </w:lvl>
    <w:lvl w:ilvl="1" w:tplc="DFAA3270">
      <w:start w:val="1"/>
      <w:numFmt w:val="lowerLetter"/>
      <w:lvlText w:val="%2."/>
      <w:lvlJc w:val="left"/>
      <w:pPr>
        <w:ind w:left="1440" w:hanging="360"/>
      </w:pPr>
    </w:lvl>
    <w:lvl w:ilvl="2" w:tplc="6F30E2E2">
      <w:start w:val="1"/>
      <w:numFmt w:val="lowerRoman"/>
      <w:lvlText w:val="%3."/>
      <w:lvlJc w:val="right"/>
      <w:pPr>
        <w:ind w:left="2160" w:hanging="180"/>
      </w:pPr>
    </w:lvl>
    <w:lvl w:ilvl="3" w:tplc="8EF86AE4">
      <w:start w:val="1"/>
      <w:numFmt w:val="decimal"/>
      <w:lvlText w:val="%4."/>
      <w:lvlJc w:val="left"/>
      <w:pPr>
        <w:ind w:left="2880" w:hanging="360"/>
      </w:pPr>
    </w:lvl>
    <w:lvl w:ilvl="4" w:tplc="3440CB8A">
      <w:start w:val="1"/>
      <w:numFmt w:val="lowerLetter"/>
      <w:lvlText w:val="%5."/>
      <w:lvlJc w:val="left"/>
      <w:pPr>
        <w:ind w:left="3600" w:hanging="360"/>
      </w:pPr>
    </w:lvl>
    <w:lvl w:ilvl="5" w:tplc="1756BE5A">
      <w:start w:val="1"/>
      <w:numFmt w:val="lowerRoman"/>
      <w:lvlText w:val="%6."/>
      <w:lvlJc w:val="right"/>
      <w:pPr>
        <w:ind w:left="4320" w:hanging="180"/>
      </w:pPr>
    </w:lvl>
    <w:lvl w:ilvl="6" w:tplc="09DA5AE8">
      <w:start w:val="1"/>
      <w:numFmt w:val="decimal"/>
      <w:lvlText w:val="%7."/>
      <w:lvlJc w:val="left"/>
      <w:pPr>
        <w:ind w:left="5040" w:hanging="360"/>
      </w:pPr>
    </w:lvl>
    <w:lvl w:ilvl="7" w:tplc="00FE881E">
      <w:start w:val="1"/>
      <w:numFmt w:val="lowerLetter"/>
      <w:lvlText w:val="%8."/>
      <w:lvlJc w:val="left"/>
      <w:pPr>
        <w:ind w:left="5760" w:hanging="360"/>
      </w:pPr>
    </w:lvl>
    <w:lvl w:ilvl="8" w:tplc="7B54C794">
      <w:start w:val="1"/>
      <w:numFmt w:val="lowerRoman"/>
      <w:lvlText w:val="%9."/>
      <w:lvlJc w:val="right"/>
      <w:pPr>
        <w:ind w:left="6480" w:hanging="180"/>
      </w:pPr>
    </w:lvl>
  </w:abstractNum>
  <w:abstractNum w:abstractNumId="2" w15:restartNumberingAfterBreak="0">
    <w:nsid w:val="1AD880F8"/>
    <w:multiLevelType w:val="hybridMultilevel"/>
    <w:tmpl w:val="9766BD52"/>
    <w:lvl w:ilvl="0" w:tplc="95847DD8">
      <w:start w:val="1"/>
      <w:numFmt w:val="decimal"/>
      <w:lvlText w:val="%1."/>
      <w:lvlJc w:val="left"/>
      <w:pPr>
        <w:ind w:left="720" w:hanging="360"/>
      </w:pPr>
    </w:lvl>
    <w:lvl w:ilvl="1" w:tplc="6FFE05C0">
      <w:start w:val="1"/>
      <w:numFmt w:val="lowerLetter"/>
      <w:lvlText w:val="%2."/>
      <w:lvlJc w:val="left"/>
      <w:pPr>
        <w:ind w:left="1440" w:hanging="360"/>
      </w:pPr>
    </w:lvl>
    <w:lvl w:ilvl="2" w:tplc="DFD48880">
      <w:start w:val="1"/>
      <w:numFmt w:val="lowerRoman"/>
      <w:lvlText w:val="%3."/>
      <w:lvlJc w:val="right"/>
      <w:pPr>
        <w:ind w:left="2160" w:hanging="180"/>
      </w:pPr>
    </w:lvl>
    <w:lvl w:ilvl="3" w:tplc="0A884378">
      <w:start w:val="1"/>
      <w:numFmt w:val="decimal"/>
      <w:lvlText w:val="%4."/>
      <w:lvlJc w:val="left"/>
      <w:pPr>
        <w:ind w:left="2880" w:hanging="360"/>
      </w:pPr>
    </w:lvl>
    <w:lvl w:ilvl="4" w:tplc="A936F4DE">
      <w:start w:val="1"/>
      <w:numFmt w:val="lowerLetter"/>
      <w:lvlText w:val="%5."/>
      <w:lvlJc w:val="left"/>
      <w:pPr>
        <w:ind w:left="3600" w:hanging="360"/>
      </w:pPr>
    </w:lvl>
    <w:lvl w:ilvl="5" w:tplc="811ECD44">
      <w:start w:val="1"/>
      <w:numFmt w:val="lowerRoman"/>
      <w:lvlText w:val="%6."/>
      <w:lvlJc w:val="right"/>
      <w:pPr>
        <w:ind w:left="4320" w:hanging="180"/>
      </w:pPr>
    </w:lvl>
    <w:lvl w:ilvl="6" w:tplc="67CED862">
      <w:start w:val="1"/>
      <w:numFmt w:val="decimal"/>
      <w:lvlText w:val="%7."/>
      <w:lvlJc w:val="left"/>
      <w:pPr>
        <w:ind w:left="5040" w:hanging="360"/>
      </w:pPr>
    </w:lvl>
    <w:lvl w:ilvl="7" w:tplc="B3C070DE">
      <w:start w:val="1"/>
      <w:numFmt w:val="lowerLetter"/>
      <w:lvlText w:val="%8."/>
      <w:lvlJc w:val="left"/>
      <w:pPr>
        <w:ind w:left="5760" w:hanging="360"/>
      </w:pPr>
    </w:lvl>
    <w:lvl w:ilvl="8" w:tplc="963043E4">
      <w:start w:val="1"/>
      <w:numFmt w:val="lowerRoman"/>
      <w:lvlText w:val="%9."/>
      <w:lvlJc w:val="right"/>
      <w:pPr>
        <w:ind w:left="6480" w:hanging="180"/>
      </w:pPr>
    </w:lvl>
  </w:abstractNum>
  <w:abstractNum w:abstractNumId="3" w15:restartNumberingAfterBreak="0">
    <w:nsid w:val="1B3B0A54"/>
    <w:multiLevelType w:val="hybridMultilevel"/>
    <w:tmpl w:val="75E665A0"/>
    <w:lvl w:ilvl="0" w:tplc="34D2C2AA">
      <w:start w:val="1"/>
      <w:numFmt w:val="decimal"/>
      <w:lvlText w:val="%1."/>
      <w:lvlJc w:val="left"/>
      <w:pPr>
        <w:ind w:left="720" w:hanging="360"/>
      </w:pPr>
    </w:lvl>
    <w:lvl w:ilvl="1" w:tplc="76BA2A08">
      <w:start w:val="1"/>
      <w:numFmt w:val="lowerLetter"/>
      <w:lvlText w:val="%2."/>
      <w:lvlJc w:val="left"/>
      <w:pPr>
        <w:ind w:left="1440" w:hanging="360"/>
      </w:pPr>
    </w:lvl>
    <w:lvl w:ilvl="2" w:tplc="E07A4C7A">
      <w:start w:val="1"/>
      <w:numFmt w:val="lowerRoman"/>
      <w:lvlText w:val="%3."/>
      <w:lvlJc w:val="right"/>
      <w:pPr>
        <w:ind w:left="2160" w:hanging="180"/>
      </w:pPr>
    </w:lvl>
    <w:lvl w:ilvl="3" w:tplc="44A022F4">
      <w:start w:val="1"/>
      <w:numFmt w:val="decimal"/>
      <w:lvlText w:val="%4."/>
      <w:lvlJc w:val="left"/>
      <w:pPr>
        <w:ind w:left="2880" w:hanging="360"/>
      </w:pPr>
    </w:lvl>
    <w:lvl w:ilvl="4" w:tplc="770C8C78">
      <w:start w:val="1"/>
      <w:numFmt w:val="lowerLetter"/>
      <w:lvlText w:val="%5."/>
      <w:lvlJc w:val="left"/>
      <w:pPr>
        <w:ind w:left="3600" w:hanging="360"/>
      </w:pPr>
    </w:lvl>
    <w:lvl w:ilvl="5" w:tplc="6EC269D2">
      <w:start w:val="1"/>
      <w:numFmt w:val="lowerRoman"/>
      <w:lvlText w:val="%6."/>
      <w:lvlJc w:val="right"/>
      <w:pPr>
        <w:ind w:left="4320" w:hanging="180"/>
      </w:pPr>
    </w:lvl>
    <w:lvl w:ilvl="6" w:tplc="29A4BB38">
      <w:start w:val="1"/>
      <w:numFmt w:val="decimal"/>
      <w:lvlText w:val="%7."/>
      <w:lvlJc w:val="left"/>
      <w:pPr>
        <w:ind w:left="5040" w:hanging="360"/>
      </w:pPr>
    </w:lvl>
    <w:lvl w:ilvl="7" w:tplc="F06C17A8">
      <w:start w:val="1"/>
      <w:numFmt w:val="lowerLetter"/>
      <w:lvlText w:val="%8."/>
      <w:lvlJc w:val="left"/>
      <w:pPr>
        <w:ind w:left="5760" w:hanging="360"/>
      </w:pPr>
    </w:lvl>
    <w:lvl w:ilvl="8" w:tplc="11846736">
      <w:start w:val="1"/>
      <w:numFmt w:val="lowerRoman"/>
      <w:lvlText w:val="%9."/>
      <w:lvlJc w:val="right"/>
      <w:pPr>
        <w:ind w:left="6480" w:hanging="180"/>
      </w:pPr>
    </w:lvl>
  </w:abstractNum>
  <w:abstractNum w:abstractNumId="4" w15:restartNumberingAfterBreak="0">
    <w:nsid w:val="1F203F5E"/>
    <w:multiLevelType w:val="multilevel"/>
    <w:tmpl w:val="9EE65DE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326A7F"/>
    <w:multiLevelType w:val="hybridMultilevel"/>
    <w:tmpl w:val="26A28E90"/>
    <w:lvl w:ilvl="0" w:tplc="A4AE3880">
      <w:start w:val="1"/>
      <w:numFmt w:val="decimal"/>
      <w:lvlText w:val="%1."/>
      <w:lvlJc w:val="left"/>
      <w:pPr>
        <w:ind w:left="720" w:hanging="360"/>
      </w:pPr>
    </w:lvl>
    <w:lvl w:ilvl="1" w:tplc="FB14B23C">
      <w:start w:val="1"/>
      <w:numFmt w:val="lowerLetter"/>
      <w:lvlText w:val="%2."/>
      <w:lvlJc w:val="left"/>
      <w:pPr>
        <w:ind w:left="1440" w:hanging="360"/>
      </w:pPr>
    </w:lvl>
    <w:lvl w:ilvl="2" w:tplc="1D50E794">
      <w:start w:val="1"/>
      <w:numFmt w:val="lowerRoman"/>
      <w:lvlText w:val="%3."/>
      <w:lvlJc w:val="right"/>
      <w:pPr>
        <w:ind w:left="2160" w:hanging="180"/>
      </w:pPr>
    </w:lvl>
    <w:lvl w:ilvl="3" w:tplc="AD646BBE">
      <w:start w:val="1"/>
      <w:numFmt w:val="decimal"/>
      <w:lvlText w:val="%4."/>
      <w:lvlJc w:val="left"/>
      <w:pPr>
        <w:ind w:left="2880" w:hanging="360"/>
      </w:pPr>
    </w:lvl>
    <w:lvl w:ilvl="4" w:tplc="D1903F9E">
      <w:start w:val="1"/>
      <w:numFmt w:val="lowerLetter"/>
      <w:lvlText w:val="%5."/>
      <w:lvlJc w:val="left"/>
      <w:pPr>
        <w:ind w:left="3600" w:hanging="360"/>
      </w:pPr>
    </w:lvl>
    <w:lvl w:ilvl="5" w:tplc="1D5EE13E">
      <w:start w:val="1"/>
      <w:numFmt w:val="lowerRoman"/>
      <w:lvlText w:val="%6."/>
      <w:lvlJc w:val="right"/>
      <w:pPr>
        <w:ind w:left="4320" w:hanging="180"/>
      </w:pPr>
    </w:lvl>
    <w:lvl w:ilvl="6" w:tplc="9402BB2E">
      <w:start w:val="1"/>
      <w:numFmt w:val="decimal"/>
      <w:lvlText w:val="%7."/>
      <w:lvlJc w:val="left"/>
      <w:pPr>
        <w:ind w:left="5040" w:hanging="360"/>
      </w:pPr>
    </w:lvl>
    <w:lvl w:ilvl="7" w:tplc="7FF8B966">
      <w:start w:val="1"/>
      <w:numFmt w:val="lowerLetter"/>
      <w:lvlText w:val="%8."/>
      <w:lvlJc w:val="left"/>
      <w:pPr>
        <w:ind w:left="5760" w:hanging="360"/>
      </w:pPr>
    </w:lvl>
    <w:lvl w:ilvl="8" w:tplc="05E210D8">
      <w:start w:val="1"/>
      <w:numFmt w:val="lowerRoman"/>
      <w:lvlText w:val="%9."/>
      <w:lvlJc w:val="right"/>
      <w:pPr>
        <w:ind w:left="6480" w:hanging="180"/>
      </w:pPr>
    </w:lvl>
  </w:abstractNum>
  <w:abstractNum w:abstractNumId="6" w15:restartNumberingAfterBreak="0">
    <w:nsid w:val="28A08082"/>
    <w:multiLevelType w:val="hybridMultilevel"/>
    <w:tmpl w:val="0A500368"/>
    <w:lvl w:ilvl="0" w:tplc="08585FA0">
      <w:start w:val="2"/>
      <w:numFmt w:val="decimal"/>
      <w:lvlText w:val="%1."/>
      <w:lvlJc w:val="left"/>
      <w:pPr>
        <w:ind w:left="720" w:hanging="360"/>
      </w:pPr>
    </w:lvl>
    <w:lvl w:ilvl="1" w:tplc="F228863C">
      <w:start w:val="1"/>
      <w:numFmt w:val="lowerLetter"/>
      <w:lvlText w:val="%2."/>
      <w:lvlJc w:val="left"/>
      <w:pPr>
        <w:ind w:left="1440" w:hanging="360"/>
      </w:pPr>
    </w:lvl>
    <w:lvl w:ilvl="2" w:tplc="3A8EAD02">
      <w:start w:val="1"/>
      <w:numFmt w:val="lowerRoman"/>
      <w:lvlText w:val="%3."/>
      <w:lvlJc w:val="right"/>
      <w:pPr>
        <w:ind w:left="2160" w:hanging="180"/>
      </w:pPr>
    </w:lvl>
    <w:lvl w:ilvl="3" w:tplc="9DAC8008">
      <w:start w:val="1"/>
      <w:numFmt w:val="decimal"/>
      <w:lvlText w:val="%4."/>
      <w:lvlJc w:val="left"/>
      <w:pPr>
        <w:ind w:left="2880" w:hanging="360"/>
      </w:pPr>
    </w:lvl>
    <w:lvl w:ilvl="4" w:tplc="55EEE8E8">
      <w:start w:val="1"/>
      <w:numFmt w:val="lowerLetter"/>
      <w:lvlText w:val="%5."/>
      <w:lvlJc w:val="left"/>
      <w:pPr>
        <w:ind w:left="3600" w:hanging="360"/>
      </w:pPr>
    </w:lvl>
    <w:lvl w:ilvl="5" w:tplc="D438DF3E">
      <w:start w:val="1"/>
      <w:numFmt w:val="lowerRoman"/>
      <w:lvlText w:val="%6."/>
      <w:lvlJc w:val="right"/>
      <w:pPr>
        <w:ind w:left="4320" w:hanging="180"/>
      </w:pPr>
    </w:lvl>
    <w:lvl w:ilvl="6" w:tplc="09F2E076">
      <w:start w:val="1"/>
      <w:numFmt w:val="decimal"/>
      <w:lvlText w:val="%7."/>
      <w:lvlJc w:val="left"/>
      <w:pPr>
        <w:ind w:left="5040" w:hanging="360"/>
      </w:pPr>
    </w:lvl>
    <w:lvl w:ilvl="7" w:tplc="C738679E">
      <w:start w:val="1"/>
      <w:numFmt w:val="lowerLetter"/>
      <w:lvlText w:val="%8."/>
      <w:lvlJc w:val="left"/>
      <w:pPr>
        <w:ind w:left="5760" w:hanging="360"/>
      </w:pPr>
    </w:lvl>
    <w:lvl w:ilvl="8" w:tplc="761A2E54">
      <w:start w:val="1"/>
      <w:numFmt w:val="lowerRoman"/>
      <w:lvlText w:val="%9."/>
      <w:lvlJc w:val="right"/>
      <w:pPr>
        <w:ind w:left="6480" w:hanging="180"/>
      </w:pPr>
    </w:lvl>
  </w:abstractNum>
  <w:abstractNum w:abstractNumId="7"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30255"/>
    <w:multiLevelType w:val="hybridMultilevel"/>
    <w:tmpl w:val="A1446016"/>
    <w:lvl w:ilvl="0" w:tplc="B832C90E">
      <w:start w:val="1"/>
      <w:numFmt w:val="decimal"/>
      <w:lvlText w:val="%1."/>
      <w:lvlJc w:val="left"/>
      <w:pPr>
        <w:ind w:left="720" w:hanging="360"/>
      </w:pPr>
    </w:lvl>
    <w:lvl w:ilvl="1" w:tplc="9B3839A4">
      <w:start w:val="1"/>
      <w:numFmt w:val="lowerLetter"/>
      <w:lvlText w:val="%2."/>
      <w:lvlJc w:val="left"/>
      <w:pPr>
        <w:ind w:left="1440" w:hanging="360"/>
      </w:pPr>
    </w:lvl>
    <w:lvl w:ilvl="2" w:tplc="B32E623E">
      <w:start w:val="1"/>
      <w:numFmt w:val="lowerRoman"/>
      <w:lvlText w:val="%3."/>
      <w:lvlJc w:val="right"/>
      <w:pPr>
        <w:ind w:left="2160" w:hanging="180"/>
      </w:pPr>
    </w:lvl>
    <w:lvl w:ilvl="3" w:tplc="5BD425F0">
      <w:start w:val="1"/>
      <w:numFmt w:val="decimal"/>
      <w:lvlText w:val="%4."/>
      <w:lvlJc w:val="left"/>
      <w:pPr>
        <w:ind w:left="2880" w:hanging="360"/>
      </w:pPr>
    </w:lvl>
    <w:lvl w:ilvl="4" w:tplc="E78EB134">
      <w:start w:val="1"/>
      <w:numFmt w:val="lowerLetter"/>
      <w:lvlText w:val="%5."/>
      <w:lvlJc w:val="left"/>
      <w:pPr>
        <w:ind w:left="3600" w:hanging="360"/>
      </w:pPr>
    </w:lvl>
    <w:lvl w:ilvl="5" w:tplc="BEF2EA28">
      <w:start w:val="1"/>
      <w:numFmt w:val="lowerRoman"/>
      <w:lvlText w:val="%6."/>
      <w:lvlJc w:val="right"/>
      <w:pPr>
        <w:ind w:left="4320" w:hanging="180"/>
      </w:pPr>
    </w:lvl>
    <w:lvl w:ilvl="6" w:tplc="9932A15A">
      <w:start w:val="1"/>
      <w:numFmt w:val="decimal"/>
      <w:lvlText w:val="%7."/>
      <w:lvlJc w:val="left"/>
      <w:pPr>
        <w:ind w:left="5040" w:hanging="360"/>
      </w:pPr>
    </w:lvl>
    <w:lvl w:ilvl="7" w:tplc="6764C4F0">
      <w:start w:val="1"/>
      <w:numFmt w:val="lowerLetter"/>
      <w:lvlText w:val="%8."/>
      <w:lvlJc w:val="left"/>
      <w:pPr>
        <w:ind w:left="5760" w:hanging="360"/>
      </w:pPr>
    </w:lvl>
    <w:lvl w:ilvl="8" w:tplc="A796B596">
      <w:start w:val="1"/>
      <w:numFmt w:val="lowerRoman"/>
      <w:lvlText w:val="%9."/>
      <w:lvlJc w:val="right"/>
      <w:pPr>
        <w:ind w:left="6480" w:hanging="180"/>
      </w:pPr>
    </w:lvl>
  </w:abstractNum>
  <w:abstractNum w:abstractNumId="9" w15:restartNumberingAfterBreak="0">
    <w:nsid w:val="36D1D90E"/>
    <w:multiLevelType w:val="hybridMultilevel"/>
    <w:tmpl w:val="88A82862"/>
    <w:lvl w:ilvl="0" w:tplc="8C08A118">
      <w:start w:val="1"/>
      <w:numFmt w:val="decimal"/>
      <w:lvlText w:val="%1."/>
      <w:lvlJc w:val="left"/>
      <w:pPr>
        <w:ind w:left="720" w:hanging="360"/>
      </w:pPr>
    </w:lvl>
    <w:lvl w:ilvl="1" w:tplc="C6C039B0">
      <w:start w:val="1"/>
      <w:numFmt w:val="lowerLetter"/>
      <w:lvlText w:val="%2."/>
      <w:lvlJc w:val="left"/>
      <w:pPr>
        <w:ind w:left="1440" w:hanging="360"/>
      </w:pPr>
    </w:lvl>
    <w:lvl w:ilvl="2" w:tplc="6A26C740">
      <w:start w:val="1"/>
      <w:numFmt w:val="lowerRoman"/>
      <w:lvlText w:val="%3."/>
      <w:lvlJc w:val="right"/>
      <w:pPr>
        <w:ind w:left="2160" w:hanging="180"/>
      </w:pPr>
    </w:lvl>
    <w:lvl w:ilvl="3" w:tplc="897A869E">
      <w:start w:val="1"/>
      <w:numFmt w:val="decimal"/>
      <w:lvlText w:val="%4."/>
      <w:lvlJc w:val="left"/>
      <w:pPr>
        <w:ind w:left="2880" w:hanging="360"/>
      </w:pPr>
    </w:lvl>
    <w:lvl w:ilvl="4" w:tplc="F64C8288">
      <w:start w:val="1"/>
      <w:numFmt w:val="lowerLetter"/>
      <w:lvlText w:val="%5."/>
      <w:lvlJc w:val="left"/>
      <w:pPr>
        <w:ind w:left="3600" w:hanging="360"/>
      </w:pPr>
    </w:lvl>
    <w:lvl w:ilvl="5" w:tplc="23DAE8D6">
      <w:start w:val="1"/>
      <w:numFmt w:val="lowerRoman"/>
      <w:lvlText w:val="%6."/>
      <w:lvlJc w:val="right"/>
      <w:pPr>
        <w:ind w:left="4320" w:hanging="180"/>
      </w:pPr>
    </w:lvl>
    <w:lvl w:ilvl="6" w:tplc="1ABAC72E">
      <w:start w:val="1"/>
      <w:numFmt w:val="decimal"/>
      <w:lvlText w:val="%7."/>
      <w:lvlJc w:val="left"/>
      <w:pPr>
        <w:ind w:left="5040" w:hanging="360"/>
      </w:pPr>
    </w:lvl>
    <w:lvl w:ilvl="7" w:tplc="AC0E4B0C">
      <w:start w:val="1"/>
      <w:numFmt w:val="lowerLetter"/>
      <w:lvlText w:val="%8."/>
      <w:lvlJc w:val="left"/>
      <w:pPr>
        <w:ind w:left="5760" w:hanging="360"/>
      </w:pPr>
    </w:lvl>
    <w:lvl w:ilvl="8" w:tplc="9C920A06">
      <w:start w:val="1"/>
      <w:numFmt w:val="lowerRoman"/>
      <w:lvlText w:val="%9."/>
      <w:lvlJc w:val="right"/>
      <w:pPr>
        <w:ind w:left="6480" w:hanging="180"/>
      </w:pPr>
    </w:lvl>
  </w:abstractNum>
  <w:abstractNum w:abstractNumId="10"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0354A"/>
    <w:multiLevelType w:val="hybridMultilevel"/>
    <w:tmpl w:val="1B2A73C2"/>
    <w:lvl w:ilvl="0" w:tplc="476EDCB0">
      <w:start w:val="1"/>
      <w:numFmt w:val="decimal"/>
      <w:lvlText w:val="%1."/>
      <w:lvlJc w:val="left"/>
      <w:pPr>
        <w:ind w:left="720" w:hanging="360"/>
      </w:pPr>
    </w:lvl>
    <w:lvl w:ilvl="1" w:tplc="0DC0D47A">
      <w:start w:val="1"/>
      <w:numFmt w:val="lowerLetter"/>
      <w:lvlText w:val="%2."/>
      <w:lvlJc w:val="left"/>
      <w:pPr>
        <w:ind w:left="1440" w:hanging="360"/>
      </w:pPr>
    </w:lvl>
    <w:lvl w:ilvl="2" w:tplc="DCBE0E5A">
      <w:start w:val="1"/>
      <w:numFmt w:val="lowerRoman"/>
      <w:lvlText w:val="%3."/>
      <w:lvlJc w:val="right"/>
      <w:pPr>
        <w:ind w:left="2160" w:hanging="180"/>
      </w:pPr>
    </w:lvl>
    <w:lvl w:ilvl="3" w:tplc="D55E0396">
      <w:start w:val="1"/>
      <w:numFmt w:val="decimal"/>
      <w:lvlText w:val="%4."/>
      <w:lvlJc w:val="left"/>
      <w:pPr>
        <w:ind w:left="2880" w:hanging="360"/>
      </w:pPr>
    </w:lvl>
    <w:lvl w:ilvl="4" w:tplc="F1560BF6">
      <w:start w:val="1"/>
      <w:numFmt w:val="lowerLetter"/>
      <w:lvlText w:val="%5."/>
      <w:lvlJc w:val="left"/>
      <w:pPr>
        <w:ind w:left="3600" w:hanging="360"/>
      </w:pPr>
    </w:lvl>
    <w:lvl w:ilvl="5" w:tplc="18E8F858">
      <w:start w:val="1"/>
      <w:numFmt w:val="lowerRoman"/>
      <w:lvlText w:val="%6."/>
      <w:lvlJc w:val="right"/>
      <w:pPr>
        <w:ind w:left="4320" w:hanging="180"/>
      </w:pPr>
    </w:lvl>
    <w:lvl w:ilvl="6" w:tplc="099ACD40">
      <w:start w:val="1"/>
      <w:numFmt w:val="decimal"/>
      <w:lvlText w:val="%7."/>
      <w:lvlJc w:val="left"/>
      <w:pPr>
        <w:ind w:left="5040" w:hanging="360"/>
      </w:pPr>
    </w:lvl>
    <w:lvl w:ilvl="7" w:tplc="C7CC8C20">
      <w:start w:val="1"/>
      <w:numFmt w:val="lowerLetter"/>
      <w:lvlText w:val="%8."/>
      <w:lvlJc w:val="left"/>
      <w:pPr>
        <w:ind w:left="5760" w:hanging="360"/>
      </w:pPr>
    </w:lvl>
    <w:lvl w:ilvl="8" w:tplc="175EFA9A">
      <w:start w:val="1"/>
      <w:numFmt w:val="lowerRoman"/>
      <w:lvlText w:val="%9."/>
      <w:lvlJc w:val="right"/>
      <w:pPr>
        <w:ind w:left="6480" w:hanging="180"/>
      </w:pPr>
    </w:lvl>
  </w:abstractNum>
  <w:abstractNum w:abstractNumId="12" w15:restartNumberingAfterBreak="0">
    <w:nsid w:val="43A74C6A"/>
    <w:multiLevelType w:val="hybridMultilevel"/>
    <w:tmpl w:val="4F143736"/>
    <w:lvl w:ilvl="0" w:tplc="7D3624FA">
      <w:start w:val="1"/>
      <w:numFmt w:val="decimal"/>
      <w:lvlText w:val="%1."/>
      <w:lvlJc w:val="left"/>
      <w:pPr>
        <w:ind w:left="720" w:hanging="360"/>
      </w:pPr>
    </w:lvl>
    <w:lvl w:ilvl="1" w:tplc="EABA73C4">
      <w:start w:val="1"/>
      <w:numFmt w:val="lowerLetter"/>
      <w:lvlText w:val="%2."/>
      <w:lvlJc w:val="left"/>
      <w:pPr>
        <w:ind w:left="1440" w:hanging="360"/>
      </w:pPr>
    </w:lvl>
    <w:lvl w:ilvl="2" w:tplc="9EACC92C">
      <w:start w:val="1"/>
      <w:numFmt w:val="lowerRoman"/>
      <w:lvlText w:val="%3."/>
      <w:lvlJc w:val="right"/>
      <w:pPr>
        <w:ind w:left="2160" w:hanging="180"/>
      </w:pPr>
    </w:lvl>
    <w:lvl w:ilvl="3" w:tplc="5768B10A">
      <w:start w:val="1"/>
      <w:numFmt w:val="decimal"/>
      <w:lvlText w:val="%4."/>
      <w:lvlJc w:val="left"/>
      <w:pPr>
        <w:ind w:left="2880" w:hanging="360"/>
      </w:pPr>
    </w:lvl>
    <w:lvl w:ilvl="4" w:tplc="638C479A">
      <w:start w:val="1"/>
      <w:numFmt w:val="lowerLetter"/>
      <w:lvlText w:val="%5."/>
      <w:lvlJc w:val="left"/>
      <w:pPr>
        <w:ind w:left="3600" w:hanging="360"/>
      </w:pPr>
    </w:lvl>
    <w:lvl w:ilvl="5" w:tplc="4462F14C">
      <w:start w:val="1"/>
      <w:numFmt w:val="lowerRoman"/>
      <w:lvlText w:val="%6."/>
      <w:lvlJc w:val="right"/>
      <w:pPr>
        <w:ind w:left="4320" w:hanging="180"/>
      </w:pPr>
    </w:lvl>
    <w:lvl w:ilvl="6" w:tplc="B39CFA7E">
      <w:start w:val="1"/>
      <w:numFmt w:val="decimal"/>
      <w:lvlText w:val="%7."/>
      <w:lvlJc w:val="left"/>
      <w:pPr>
        <w:ind w:left="5040" w:hanging="360"/>
      </w:pPr>
    </w:lvl>
    <w:lvl w:ilvl="7" w:tplc="7F9AD714">
      <w:start w:val="1"/>
      <w:numFmt w:val="lowerLetter"/>
      <w:lvlText w:val="%8."/>
      <w:lvlJc w:val="left"/>
      <w:pPr>
        <w:ind w:left="5760" w:hanging="360"/>
      </w:pPr>
    </w:lvl>
    <w:lvl w:ilvl="8" w:tplc="BBF2B486">
      <w:start w:val="1"/>
      <w:numFmt w:val="lowerRoman"/>
      <w:lvlText w:val="%9."/>
      <w:lvlJc w:val="right"/>
      <w:pPr>
        <w:ind w:left="6480" w:hanging="180"/>
      </w:pPr>
    </w:lvl>
  </w:abstractNum>
  <w:abstractNum w:abstractNumId="13"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1897657"/>
    <w:multiLevelType w:val="hybridMultilevel"/>
    <w:tmpl w:val="844AA156"/>
    <w:lvl w:ilvl="0" w:tplc="CABE5302">
      <w:start w:val="1"/>
      <w:numFmt w:val="decimal"/>
      <w:lvlText w:val="%1."/>
      <w:lvlJc w:val="left"/>
      <w:pPr>
        <w:ind w:left="720" w:hanging="360"/>
      </w:pPr>
    </w:lvl>
    <w:lvl w:ilvl="1" w:tplc="0088A84C">
      <w:start w:val="1"/>
      <w:numFmt w:val="lowerLetter"/>
      <w:lvlText w:val="%2."/>
      <w:lvlJc w:val="left"/>
      <w:pPr>
        <w:ind w:left="1440" w:hanging="360"/>
      </w:pPr>
    </w:lvl>
    <w:lvl w:ilvl="2" w:tplc="F91898D4">
      <w:start w:val="1"/>
      <w:numFmt w:val="lowerRoman"/>
      <w:lvlText w:val="%3."/>
      <w:lvlJc w:val="right"/>
      <w:pPr>
        <w:ind w:left="2160" w:hanging="180"/>
      </w:pPr>
    </w:lvl>
    <w:lvl w:ilvl="3" w:tplc="92F09944">
      <w:start w:val="1"/>
      <w:numFmt w:val="decimal"/>
      <w:lvlText w:val="%4."/>
      <w:lvlJc w:val="left"/>
      <w:pPr>
        <w:ind w:left="2880" w:hanging="360"/>
      </w:pPr>
    </w:lvl>
    <w:lvl w:ilvl="4" w:tplc="74B8517C">
      <w:start w:val="1"/>
      <w:numFmt w:val="lowerLetter"/>
      <w:lvlText w:val="%5."/>
      <w:lvlJc w:val="left"/>
      <w:pPr>
        <w:ind w:left="3600" w:hanging="360"/>
      </w:pPr>
    </w:lvl>
    <w:lvl w:ilvl="5" w:tplc="54A834D4">
      <w:start w:val="1"/>
      <w:numFmt w:val="lowerRoman"/>
      <w:lvlText w:val="%6."/>
      <w:lvlJc w:val="right"/>
      <w:pPr>
        <w:ind w:left="4320" w:hanging="180"/>
      </w:pPr>
    </w:lvl>
    <w:lvl w:ilvl="6" w:tplc="1570EBEA">
      <w:start w:val="1"/>
      <w:numFmt w:val="decimal"/>
      <w:lvlText w:val="%7."/>
      <w:lvlJc w:val="left"/>
      <w:pPr>
        <w:ind w:left="5040" w:hanging="360"/>
      </w:pPr>
    </w:lvl>
    <w:lvl w:ilvl="7" w:tplc="3092C292">
      <w:start w:val="1"/>
      <w:numFmt w:val="lowerLetter"/>
      <w:lvlText w:val="%8."/>
      <w:lvlJc w:val="left"/>
      <w:pPr>
        <w:ind w:left="5760" w:hanging="360"/>
      </w:pPr>
    </w:lvl>
    <w:lvl w:ilvl="8" w:tplc="DAE05DCC">
      <w:start w:val="1"/>
      <w:numFmt w:val="lowerRoman"/>
      <w:lvlText w:val="%9."/>
      <w:lvlJc w:val="right"/>
      <w:pPr>
        <w:ind w:left="6480" w:hanging="180"/>
      </w:pPr>
    </w:lvl>
  </w:abstractNum>
  <w:abstractNum w:abstractNumId="15"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7191FC7"/>
    <w:multiLevelType w:val="hybridMultilevel"/>
    <w:tmpl w:val="1682D792"/>
    <w:lvl w:ilvl="0" w:tplc="AD4A9856">
      <w:start w:val="1"/>
      <w:numFmt w:val="decimal"/>
      <w:lvlText w:val="%1."/>
      <w:lvlJc w:val="left"/>
      <w:pPr>
        <w:ind w:left="720" w:hanging="360"/>
      </w:pPr>
    </w:lvl>
    <w:lvl w:ilvl="1" w:tplc="A1FCE274">
      <w:start w:val="1"/>
      <w:numFmt w:val="lowerLetter"/>
      <w:lvlText w:val="%2."/>
      <w:lvlJc w:val="left"/>
      <w:pPr>
        <w:ind w:left="1440" w:hanging="360"/>
      </w:pPr>
    </w:lvl>
    <w:lvl w:ilvl="2" w:tplc="05CA70D8">
      <w:start w:val="1"/>
      <w:numFmt w:val="lowerRoman"/>
      <w:lvlText w:val="%3."/>
      <w:lvlJc w:val="right"/>
      <w:pPr>
        <w:ind w:left="2160" w:hanging="180"/>
      </w:pPr>
    </w:lvl>
    <w:lvl w:ilvl="3" w:tplc="AE208112">
      <w:start w:val="1"/>
      <w:numFmt w:val="decimal"/>
      <w:lvlText w:val="%4."/>
      <w:lvlJc w:val="left"/>
      <w:pPr>
        <w:ind w:left="2880" w:hanging="360"/>
      </w:pPr>
    </w:lvl>
    <w:lvl w:ilvl="4" w:tplc="25EC38D8">
      <w:start w:val="1"/>
      <w:numFmt w:val="lowerLetter"/>
      <w:lvlText w:val="%5."/>
      <w:lvlJc w:val="left"/>
      <w:pPr>
        <w:ind w:left="3600" w:hanging="360"/>
      </w:pPr>
    </w:lvl>
    <w:lvl w:ilvl="5" w:tplc="01CA169A">
      <w:start w:val="1"/>
      <w:numFmt w:val="lowerRoman"/>
      <w:lvlText w:val="%6."/>
      <w:lvlJc w:val="right"/>
      <w:pPr>
        <w:ind w:left="4320" w:hanging="180"/>
      </w:pPr>
    </w:lvl>
    <w:lvl w:ilvl="6" w:tplc="547CB45A">
      <w:start w:val="1"/>
      <w:numFmt w:val="decimal"/>
      <w:lvlText w:val="%7."/>
      <w:lvlJc w:val="left"/>
      <w:pPr>
        <w:ind w:left="5040" w:hanging="360"/>
      </w:pPr>
    </w:lvl>
    <w:lvl w:ilvl="7" w:tplc="6AEC44FC">
      <w:start w:val="1"/>
      <w:numFmt w:val="lowerLetter"/>
      <w:lvlText w:val="%8."/>
      <w:lvlJc w:val="left"/>
      <w:pPr>
        <w:ind w:left="5760" w:hanging="360"/>
      </w:pPr>
    </w:lvl>
    <w:lvl w:ilvl="8" w:tplc="C8482F0A">
      <w:start w:val="1"/>
      <w:numFmt w:val="lowerRoman"/>
      <w:lvlText w:val="%9."/>
      <w:lvlJc w:val="right"/>
      <w:pPr>
        <w:ind w:left="6480" w:hanging="180"/>
      </w:pPr>
    </w:lvl>
  </w:abstractNum>
  <w:abstractNum w:abstractNumId="18"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2DD96A1"/>
    <w:multiLevelType w:val="hybridMultilevel"/>
    <w:tmpl w:val="092C2566"/>
    <w:lvl w:ilvl="0" w:tplc="FE0E0D68">
      <w:start w:val="1"/>
      <w:numFmt w:val="decimal"/>
      <w:lvlText w:val="%1."/>
      <w:lvlJc w:val="left"/>
      <w:pPr>
        <w:ind w:left="720" w:hanging="360"/>
      </w:pPr>
    </w:lvl>
    <w:lvl w:ilvl="1" w:tplc="D0A8431E">
      <w:start w:val="1"/>
      <w:numFmt w:val="lowerLetter"/>
      <w:lvlText w:val="%2."/>
      <w:lvlJc w:val="left"/>
      <w:pPr>
        <w:ind w:left="1440" w:hanging="360"/>
      </w:pPr>
    </w:lvl>
    <w:lvl w:ilvl="2" w:tplc="3CB67A3C">
      <w:start w:val="1"/>
      <w:numFmt w:val="lowerRoman"/>
      <w:lvlText w:val="%3."/>
      <w:lvlJc w:val="right"/>
      <w:pPr>
        <w:ind w:left="2160" w:hanging="180"/>
      </w:pPr>
    </w:lvl>
    <w:lvl w:ilvl="3" w:tplc="CB7831F6">
      <w:start w:val="1"/>
      <w:numFmt w:val="decimal"/>
      <w:lvlText w:val="%4."/>
      <w:lvlJc w:val="left"/>
      <w:pPr>
        <w:ind w:left="2880" w:hanging="360"/>
      </w:pPr>
    </w:lvl>
    <w:lvl w:ilvl="4" w:tplc="2600274C">
      <w:start w:val="1"/>
      <w:numFmt w:val="lowerLetter"/>
      <w:lvlText w:val="%5."/>
      <w:lvlJc w:val="left"/>
      <w:pPr>
        <w:ind w:left="3600" w:hanging="360"/>
      </w:pPr>
    </w:lvl>
    <w:lvl w:ilvl="5" w:tplc="0E925100">
      <w:start w:val="1"/>
      <w:numFmt w:val="lowerRoman"/>
      <w:lvlText w:val="%6."/>
      <w:lvlJc w:val="right"/>
      <w:pPr>
        <w:ind w:left="4320" w:hanging="180"/>
      </w:pPr>
    </w:lvl>
    <w:lvl w:ilvl="6" w:tplc="C92E8484">
      <w:start w:val="1"/>
      <w:numFmt w:val="decimal"/>
      <w:lvlText w:val="%7."/>
      <w:lvlJc w:val="left"/>
      <w:pPr>
        <w:ind w:left="5040" w:hanging="360"/>
      </w:pPr>
    </w:lvl>
    <w:lvl w:ilvl="7" w:tplc="32FA0C74">
      <w:start w:val="1"/>
      <w:numFmt w:val="lowerLetter"/>
      <w:lvlText w:val="%8."/>
      <w:lvlJc w:val="left"/>
      <w:pPr>
        <w:ind w:left="5760" w:hanging="360"/>
      </w:pPr>
    </w:lvl>
    <w:lvl w:ilvl="8" w:tplc="FECA1FE4">
      <w:start w:val="1"/>
      <w:numFmt w:val="lowerRoman"/>
      <w:lvlText w:val="%9."/>
      <w:lvlJc w:val="right"/>
      <w:pPr>
        <w:ind w:left="6480" w:hanging="180"/>
      </w:pPr>
    </w:lvl>
  </w:abstractNum>
  <w:abstractNum w:abstractNumId="20" w15:restartNumberingAfterBreak="0">
    <w:nsid w:val="7431B9B8"/>
    <w:multiLevelType w:val="hybridMultilevel"/>
    <w:tmpl w:val="FF249A6C"/>
    <w:lvl w:ilvl="0" w:tplc="8EEA4958">
      <w:start w:val="1"/>
      <w:numFmt w:val="decimal"/>
      <w:lvlText w:val="%1."/>
      <w:lvlJc w:val="left"/>
      <w:pPr>
        <w:ind w:left="720" w:hanging="360"/>
      </w:pPr>
    </w:lvl>
    <w:lvl w:ilvl="1" w:tplc="0D6413D6">
      <w:start w:val="1"/>
      <w:numFmt w:val="lowerLetter"/>
      <w:lvlText w:val="%2."/>
      <w:lvlJc w:val="left"/>
      <w:pPr>
        <w:ind w:left="1440" w:hanging="360"/>
      </w:pPr>
    </w:lvl>
    <w:lvl w:ilvl="2" w:tplc="3AD8E950">
      <w:start w:val="1"/>
      <w:numFmt w:val="lowerRoman"/>
      <w:lvlText w:val="%3."/>
      <w:lvlJc w:val="right"/>
      <w:pPr>
        <w:ind w:left="2160" w:hanging="180"/>
      </w:pPr>
    </w:lvl>
    <w:lvl w:ilvl="3" w:tplc="49E67F78">
      <w:start w:val="1"/>
      <w:numFmt w:val="decimal"/>
      <w:lvlText w:val="%4."/>
      <w:lvlJc w:val="left"/>
      <w:pPr>
        <w:ind w:left="2880" w:hanging="360"/>
      </w:pPr>
    </w:lvl>
    <w:lvl w:ilvl="4" w:tplc="A8B84300">
      <w:start w:val="1"/>
      <w:numFmt w:val="lowerLetter"/>
      <w:lvlText w:val="%5."/>
      <w:lvlJc w:val="left"/>
      <w:pPr>
        <w:ind w:left="3600" w:hanging="360"/>
      </w:pPr>
    </w:lvl>
    <w:lvl w:ilvl="5" w:tplc="A7607AEA">
      <w:start w:val="1"/>
      <w:numFmt w:val="lowerRoman"/>
      <w:lvlText w:val="%6."/>
      <w:lvlJc w:val="right"/>
      <w:pPr>
        <w:ind w:left="4320" w:hanging="180"/>
      </w:pPr>
    </w:lvl>
    <w:lvl w:ilvl="6" w:tplc="E4448574">
      <w:start w:val="1"/>
      <w:numFmt w:val="decimal"/>
      <w:lvlText w:val="%7."/>
      <w:lvlJc w:val="left"/>
      <w:pPr>
        <w:ind w:left="5040" w:hanging="360"/>
      </w:pPr>
    </w:lvl>
    <w:lvl w:ilvl="7" w:tplc="21866B34">
      <w:start w:val="1"/>
      <w:numFmt w:val="lowerLetter"/>
      <w:lvlText w:val="%8."/>
      <w:lvlJc w:val="left"/>
      <w:pPr>
        <w:ind w:left="5760" w:hanging="360"/>
      </w:pPr>
    </w:lvl>
    <w:lvl w:ilvl="8" w:tplc="3F8EA7AC">
      <w:start w:val="1"/>
      <w:numFmt w:val="lowerRoman"/>
      <w:lvlText w:val="%9."/>
      <w:lvlJc w:val="right"/>
      <w:pPr>
        <w:ind w:left="6480" w:hanging="180"/>
      </w:pPr>
    </w:lvl>
  </w:abstractNum>
  <w:abstractNum w:abstractNumId="21"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22"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23"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715106">
    <w:abstractNumId w:val="5"/>
  </w:num>
  <w:num w:numId="2" w16cid:durableId="1152595939">
    <w:abstractNumId w:val="3"/>
  </w:num>
  <w:num w:numId="3" w16cid:durableId="2138982956">
    <w:abstractNumId w:val="6"/>
  </w:num>
  <w:num w:numId="4" w16cid:durableId="228275077">
    <w:abstractNumId w:val="9"/>
  </w:num>
  <w:num w:numId="5" w16cid:durableId="1408117380">
    <w:abstractNumId w:val="17"/>
  </w:num>
  <w:num w:numId="6" w16cid:durableId="559025719">
    <w:abstractNumId w:val="4"/>
  </w:num>
  <w:num w:numId="7" w16cid:durableId="1030108300">
    <w:abstractNumId w:val="11"/>
  </w:num>
  <w:num w:numId="8" w16cid:durableId="1955138083">
    <w:abstractNumId w:val="8"/>
  </w:num>
  <w:num w:numId="9" w16cid:durableId="222254399">
    <w:abstractNumId w:val="12"/>
  </w:num>
  <w:num w:numId="10" w16cid:durableId="242640132">
    <w:abstractNumId w:val="19"/>
  </w:num>
  <w:num w:numId="11" w16cid:durableId="2058385102">
    <w:abstractNumId w:val="2"/>
  </w:num>
  <w:num w:numId="12" w16cid:durableId="1965690295">
    <w:abstractNumId w:val="14"/>
  </w:num>
  <w:num w:numId="13" w16cid:durableId="668556528">
    <w:abstractNumId w:val="1"/>
  </w:num>
  <w:num w:numId="14" w16cid:durableId="1937515927">
    <w:abstractNumId w:val="20"/>
  </w:num>
  <w:num w:numId="15" w16cid:durableId="1497921515">
    <w:abstractNumId w:val="23"/>
  </w:num>
  <w:num w:numId="16" w16cid:durableId="2049066597">
    <w:abstractNumId w:val="10"/>
  </w:num>
  <w:num w:numId="17" w16cid:durableId="495267209">
    <w:abstractNumId w:val="22"/>
  </w:num>
  <w:num w:numId="18" w16cid:durableId="1753888419">
    <w:abstractNumId w:val="0"/>
  </w:num>
  <w:num w:numId="19" w16cid:durableId="1043402620">
    <w:abstractNumId w:val="7"/>
  </w:num>
  <w:num w:numId="20" w16cid:durableId="1342273529">
    <w:abstractNumId w:val="15"/>
  </w:num>
  <w:num w:numId="21" w16cid:durableId="1200313282">
    <w:abstractNumId w:val="21"/>
  </w:num>
  <w:num w:numId="22" w16cid:durableId="65155542">
    <w:abstractNumId w:val="13"/>
  </w:num>
  <w:num w:numId="23" w16cid:durableId="264460501">
    <w:abstractNumId w:val="16"/>
  </w:num>
  <w:num w:numId="24" w16cid:durableId="4929122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930F6"/>
    <w:rsid w:val="000C0D64"/>
    <w:rsid w:val="00101CC6"/>
    <w:rsid w:val="00111252"/>
    <w:rsid w:val="001426AA"/>
    <w:rsid w:val="0018096E"/>
    <w:rsid w:val="00296F77"/>
    <w:rsid w:val="002B3295"/>
    <w:rsid w:val="002B7E8D"/>
    <w:rsid w:val="003A7E5E"/>
    <w:rsid w:val="003C561A"/>
    <w:rsid w:val="00474D04"/>
    <w:rsid w:val="00476F6E"/>
    <w:rsid w:val="005C68A4"/>
    <w:rsid w:val="005D1A85"/>
    <w:rsid w:val="006065EC"/>
    <w:rsid w:val="00616DAD"/>
    <w:rsid w:val="00617B3E"/>
    <w:rsid w:val="006663F3"/>
    <w:rsid w:val="006C38A6"/>
    <w:rsid w:val="006F2690"/>
    <w:rsid w:val="00774B82"/>
    <w:rsid w:val="00792726"/>
    <w:rsid w:val="0084019C"/>
    <w:rsid w:val="0090680B"/>
    <w:rsid w:val="00926FFB"/>
    <w:rsid w:val="00953993"/>
    <w:rsid w:val="009832C0"/>
    <w:rsid w:val="009B01F7"/>
    <w:rsid w:val="009D22BE"/>
    <w:rsid w:val="009F7EF4"/>
    <w:rsid w:val="00A07758"/>
    <w:rsid w:val="00AC4EB2"/>
    <w:rsid w:val="00AE0035"/>
    <w:rsid w:val="00B11B9B"/>
    <w:rsid w:val="00B32A37"/>
    <w:rsid w:val="00B353D1"/>
    <w:rsid w:val="00B375FF"/>
    <w:rsid w:val="00BA6BA9"/>
    <w:rsid w:val="00BC5824"/>
    <w:rsid w:val="00BE1593"/>
    <w:rsid w:val="00C4747D"/>
    <w:rsid w:val="00C77C0C"/>
    <w:rsid w:val="00C807CF"/>
    <w:rsid w:val="00D3440D"/>
    <w:rsid w:val="00E42392"/>
    <w:rsid w:val="00E644E3"/>
    <w:rsid w:val="00E85D9E"/>
    <w:rsid w:val="00EA0D60"/>
    <w:rsid w:val="00F50093"/>
    <w:rsid w:val="00F95487"/>
    <w:rsid w:val="00FD4089"/>
    <w:rsid w:val="00FD6ECA"/>
    <w:rsid w:val="01AEA221"/>
    <w:rsid w:val="03A777E9"/>
    <w:rsid w:val="0F1C0B35"/>
    <w:rsid w:val="10F646C0"/>
    <w:rsid w:val="12921721"/>
    <w:rsid w:val="15DDF1AF"/>
    <w:rsid w:val="168B9BAC"/>
    <w:rsid w:val="17C04C96"/>
    <w:rsid w:val="19D3AAD1"/>
    <w:rsid w:val="1C5F6B24"/>
    <w:rsid w:val="1DEE6EEC"/>
    <w:rsid w:val="21EBAC18"/>
    <w:rsid w:val="2D99E5D0"/>
    <w:rsid w:val="3048302C"/>
    <w:rsid w:val="3137C53A"/>
    <w:rsid w:val="31E4008D"/>
    <w:rsid w:val="33BF6B08"/>
    <w:rsid w:val="33C78A64"/>
    <w:rsid w:val="350A46B7"/>
    <w:rsid w:val="36DDE36D"/>
    <w:rsid w:val="3F6A8682"/>
    <w:rsid w:val="3FF5E0A2"/>
    <w:rsid w:val="429CD053"/>
    <w:rsid w:val="42DF1949"/>
    <w:rsid w:val="43BC6675"/>
    <w:rsid w:val="471227C2"/>
    <w:rsid w:val="482EC15C"/>
    <w:rsid w:val="493FD28C"/>
    <w:rsid w:val="4D38019C"/>
    <w:rsid w:val="4E706570"/>
    <w:rsid w:val="50A2D703"/>
    <w:rsid w:val="5376881C"/>
    <w:rsid w:val="55106002"/>
    <w:rsid w:val="56B45159"/>
    <w:rsid w:val="5894C08B"/>
    <w:rsid w:val="5A72D536"/>
    <w:rsid w:val="5C16ED88"/>
    <w:rsid w:val="5C97690F"/>
    <w:rsid w:val="5C99B283"/>
    <w:rsid w:val="5CD94C9D"/>
    <w:rsid w:val="65A121FB"/>
    <w:rsid w:val="6EF34877"/>
    <w:rsid w:val="6F851F46"/>
    <w:rsid w:val="72E7386C"/>
    <w:rsid w:val="72FC5989"/>
    <w:rsid w:val="7345898E"/>
    <w:rsid w:val="774FD85B"/>
    <w:rsid w:val="7A68F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609B"/>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1429</Characters>
  <Application>Microsoft Office Word</Application>
  <DocSecurity>0</DocSecurity>
  <Lines>11</Lines>
  <Paragraphs>3</Paragraphs>
  <ScaleCrop>false</ScaleCrop>
  <Company>Hewlett-Packard Company</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Hannia Sanchez</cp:lastModifiedBy>
  <cp:revision>2</cp:revision>
  <cp:lastPrinted>2021-06-30T18:39:00Z</cp:lastPrinted>
  <dcterms:created xsi:type="dcterms:W3CDTF">2023-10-26T17:17:00Z</dcterms:created>
  <dcterms:modified xsi:type="dcterms:W3CDTF">2023-10-26T17:17:00Z</dcterms:modified>
</cp:coreProperties>
</file>