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40" w:rsidRPr="00AB2B40" w:rsidRDefault="00AB2B40" w:rsidP="00AB2B40">
      <w:pPr>
        <w:autoSpaceDE w:val="0"/>
        <w:autoSpaceDN w:val="0"/>
        <w:adjustRightInd w:val="0"/>
        <w:spacing w:after="0" w:line="240" w:lineRule="auto"/>
        <w:jc w:val="center"/>
        <w:rPr>
          <w:rFonts w:ascii="Verdana" w:hAnsi="Verdana" w:cs="Verdana"/>
          <w:b/>
          <w:bCs/>
          <w:sz w:val="20"/>
          <w:szCs w:val="20"/>
          <w:u w:val="single"/>
          <w:lang w:val="es-MX"/>
        </w:rPr>
      </w:pPr>
      <w:r w:rsidRPr="00AB2B40">
        <w:rPr>
          <w:rFonts w:ascii="Verdana" w:hAnsi="Verdana" w:cs="Verdana"/>
          <w:b/>
          <w:bCs/>
          <w:sz w:val="20"/>
          <w:szCs w:val="20"/>
          <w:u w:val="single"/>
          <w:lang w:val="es-MX"/>
        </w:rPr>
        <w:t xml:space="preserve">Caso García Prieto y otro </w:t>
      </w:r>
      <w:r w:rsidRPr="00AB2B40">
        <w:rPr>
          <w:rFonts w:ascii="Verdana" w:hAnsi="Verdana" w:cs="Verdana"/>
          <w:b/>
          <w:bCs/>
          <w:i/>
          <w:iCs/>
          <w:sz w:val="20"/>
          <w:szCs w:val="20"/>
          <w:u w:val="single"/>
          <w:lang w:val="es-MX"/>
        </w:rPr>
        <w:t xml:space="preserve">Vs. </w:t>
      </w:r>
      <w:r w:rsidRPr="00AB2B40">
        <w:rPr>
          <w:rFonts w:ascii="Verdana" w:hAnsi="Verdana" w:cs="Verdana"/>
          <w:b/>
          <w:bCs/>
          <w:sz w:val="20"/>
          <w:szCs w:val="20"/>
          <w:u w:val="single"/>
          <w:lang w:val="es-MX"/>
        </w:rPr>
        <w:t>El Salvador: reparaciones declaradas cumplidas</w:t>
      </w:r>
    </w:p>
    <w:p w:rsidR="00F36834" w:rsidRDefault="00F36834">
      <w:pPr>
        <w:rPr>
          <w:lang w:val="es-MX"/>
        </w:rPr>
      </w:pPr>
    </w:p>
    <w:p w:rsidR="00F36834" w:rsidRDefault="00A27F03" w:rsidP="00A27F03">
      <w:pPr>
        <w:pStyle w:val="ListParagraph"/>
        <w:numPr>
          <w:ilvl w:val="0"/>
          <w:numId w:val="1"/>
        </w:numPr>
        <w:autoSpaceDE w:val="0"/>
        <w:autoSpaceDN w:val="0"/>
        <w:adjustRightInd w:val="0"/>
        <w:spacing w:after="0" w:line="240" w:lineRule="auto"/>
        <w:ind w:left="360"/>
        <w:jc w:val="both"/>
        <w:rPr>
          <w:rFonts w:ascii="Verdana" w:hAnsi="Verdana" w:cs="Verdana"/>
          <w:sz w:val="20"/>
          <w:szCs w:val="20"/>
          <w:lang w:val="es-MX"/>
        </w:rPr>
      </w:pPr>
      <w:r>
        <w:rPr>
          <w:rFonts w:ascii="Verdana" w:hAnsi="Verdana" w:cs="Verdana"/>
          <w:sz w:val="20"/>
          <w:szCs w:val="20"/>
          <w:lang w:val="es-MX"/>
        </w:rPr>
        <w:t>P</w:t>
      </w:r>
      <w:r w:rsidR="00F36834" w:rsidRPr="00F36834">
        <w:rPr>
          <w:rFonts w:ascii="Verdana" w:hAnsi="Verdana" w:cs="Verdana"/>
          <w:sz w:val="20"/>
          <w:szCs w:val="20"/>
          <w:lang w:val="es-MX"/>
        </w:rPr>
        <w:t xml:space="preserve">ublicar en los términos del párrafo 198 de la presente Sentencia en el Diario Oficial y en otro diario de amplia circulación nacional, en el plazo de seis meses contado a partir de la notificación de la misma, por una sola vez, lo siguiente: la parte resolutiva de este Fallo, así como los párrafos que se indican a continuación: 1 a 3, 5 a 11 del Capítulo I denominado “Introducción de la Causa y Objeto de la Controversia”; y 76 a 160, del Capítulo VIII denominado “Artículo 5 (Derecho a la Integridad Personal), 8.1 (Garantías Judiciales) y 25.1 (Protección Judicial) en relación con el artículo 1.1 (Obligación de Respetar los Derechos)” de la Convención, incluyendo los nombres de cada capítulo y del apartado según corresponda y sin las notas a pie de página. </w:t>
      </w:r>
    </w:p>
    <w:p w:rsidR="00F36834" w:rsidRDefault="00F36834" w:rsidP="00A27F03">
      <w:pPr>
        <w:pStyle w:val="ListParagraph"/>
        <w:autoSpaceDE w:val="0"/>
        <w:autoSpaceDN w:val="0"/>
        <w:adjustRightInd w:val="0"/>
        <w:spacing w:after="0" w:line="240" w:lineRule="auto"/>
        <w:ind w:left="360" w:hanging="360"/>
        <w:jc w:val="both"/>
        <w:rPr>
          <w:rFonts w:ascii="Verdana" w:hAnsi="Verdana" w:cs="Verdana"/>
          <w:sz w:val="20"/>
          <w:szCs w:val="20"/>
          <w:lang w:val="es-MX"/>
        </w:rPr>
      </w:pPr>
    </w:p>
    <w:p w:rsidR="00A27F03" w:rsidRDefault="00A27F03" w:rsidP="00A27F03">
      <w:pPr>
        <w:pStyle w:val="ListParagraph"/>
        <w:numPr>
          <w:ilvl w:val="0"/>
          <w:numId w:val="1"/>
        </w:numPr>
        <w:autoSpaceDE w:val="0"/>
        <w:autoSpaceDN w:val="0"/>
        <w:adjustRightInd w:val="0"/>
        <w:spacing w:after="0" w:line="240" w:lineRule="auto"/>
        <w:ind w:left="360"/>
        <w:jc w:val="both"/>
        <w:rPr>
          <w:rFonts w:ascii="Verdana" w:hAnsi="Verdana" w:cs="Verdana"/>
          <w:sz w:val="20"/>
          <w:szCs w:val="20"/>
          <w:lang w:val="es-MX"/>
        </w:rPr>
      </w:pPr>
      <w:r>
        <w:rPr>
          <w:rFonts w:ascii="Verdana" w:hAnsi="Verdana" w:cs="Verdana"/>
          <w:sz w:val="20"/>
          <w:szCs w:val="20"/>
          <w:lang w:val="es-MX"/>
        </w:rPr>
        <w:t>P</w:t>
      </w:r>
      <w:r w:rsidR="00F36834" w:rsidRPr="00F36834">
        <w:rPr>
          <w:rFonts w:ascii="Verdana" w:hAnsi="Verdana" w:cs="Verdana"/>
          <w:sz w:val="20"/>
          <w:szCs w:val="20"/>
          <w:lang w:val="es-MX"/>
        </w:rPr>
        <w:t xml:space="preserve">agar al señor José Mauricio García Prieto </w:t>
      </w:r>
      <w:proofErr w:type="spellStart"/>
      <w:r w:rsidR="00F36834" w:rsidRPr="00F36834">
        <w:rPr>
          <w:rFonts w:ascii="Verdana" w:hAnsi="Verdana" w:cs="Verdana"/>
          <w:sz w:val="20"/>
          <w:szCs w:val="20"/>
          <w:lang w:val="es-MX"/>
        </w:rPr>
        <w:t>Hirlemann</w:t>
      </w:r>
      <w:proofErr w:type="spellEnd"/>
      <w:r w:rsidR="00F36834" w:rsidRPr="00F36834">
        <w:rPr>
          <w:rFonts w:ascii="Verdana" w:hAnsi="Verdana" w:cs="Verdana"/>
          <w:sz w:val="20"/>
          <w:szCs w:val="20"/>
          <w:lang w:val="es-MX"/>
        </w:rPr>
        <w:t xml:space="preserve"> y a la señora Gloria Giralt de García Prieto, la cantidad fijada en el párrafo 185, por concepto de indemnización por daño inmaterial, dentro del plazo de un año contado a partir de la notificación de la presente Sentencia, en los t</w:t>
      </w:r>
      <w:bookmarkStart w:id="0" w:name="_GoBack"/>
      <w:bookmarkEnd w:id="0"/>
      <w:r w:rsidR="00F36834" w:rsidRPr="00F36834">
        <w:rPr>
          <w:rFonts w:ascii="Verdana" w:hAnsi="Verdana" w:cs="Verdana"/>
          <w:sz w:val="20"/>
          <w:szCs w:val="20"/>
          <w:lang w:val="es-MX"/>
        </w:rPr>
        <w:t>érminos de los párrafos 183 a 186 de la misma.</w:t>
      </w:r>
    </w:p>
    <w:p w:rsidR="00A27F03" w:rsidRPr="00A27F03" w:rsidRDefault="00A27F03" w:rsidP="00A27F03">
      <w:pPr>
        <w:pStyle w:val="ListParagraph"/>
        <w:ind w:left="360" w:hanging="360"/>
        <w:rPr>
          <w:rFonts w:ascii="Verdana" w:hAnsi="Verdana" w:cs="Verdana"/>
          <w:sz w:val="20"/>
          <w:szCs w:val="20"/>
          <w:lang w:val="es-MX"/>
        </w:rPr>
      </w:pPr>
    </w:p>
    <w:p w:rsidR="00F36834" w:rsidRPr="00A27F03" w:rsidRDefault="00A27F03" w:rsidP="00A27F03">
      <w:pPr>
        <w:pStyle w:val="ListParagraph"/>
        <w:numPr>
          <w:ilvl w:val="0"/>
          <w:numId w:val="1"/>
        </w:numPr>
        <w:autoSpaceDE w:val="0"/>
        <w:autoSpaceDN w:val="0"/>
        <w:adjustRightInd w:val="0"/>
        <w:spacing w:after="0" w:line="240" w:lineRule="auto"/>
        <w:ind w:left="360"/>
        <w:jc w:val="both"/>
        <w:rPr>
          <w:rFonts w:ascii="Verdana" w:hAnsi="Verdana" w:cs="Verdana"/>
          <w:sz w:val="20"/>
          <w:szCs w:val="20"/>
          <w:lang w:val="es-MX"/>
        </w:rPr>
      </w:pPr>
      <w:r>
        <w:rPr>
          <w:rFonts w:ascii="Verdana" w:hAnsi="Verdana" w:cs="Verdana"/>
          <w:sz w:val="20"/>
          <w:szCs w:val="20"/>
          <w:lang w:val="es-MX"/>
        </w:rPr>
        <w:t>P</w:t>
      </w:r>
      <w:r w:rsidR="00F36834" w:rsidRPr="00A27F03">
        <w:rPr>
          <w:rFonts w:ascii="Verdana" w:hAnsi="Verdana" w:cs="Verdana"/>
          <w:sz w:val="20"/>
          <w:szCs w:val="20"/>
          <w:lang w:val="es-MX"/>
        </w:rPr>
        <w:t>agar a la señora Gloria Giralt de García Prieto la cantidad fijada en el párrafo 207 de la presente Sentencia, por concepto de costas y gastos generados en el ámbito interno y en el proceso internacional ante el sistema interamericano de protección de los derechos humanos, dentro del plazo de un año contado a partir de la notificación de la presente Sentencia, en los términos de los párrafos 206 y 207 de la misma.</w:t>
      </w:r>
    </w:p>
    <w:p w:rsidR="00F36834" w:rsidRDefault="00F36834" w:rsidP="00F36834">
      <w:pPr>
        <w:autoSpaceDE w:val="0"/>
        <w:autoSpaceDN w:val="0"/>
        <w:adjustRightInd w:val="0"/>
        <w:spacing w:after="0" w:line="240" w:lineRule="auto"/>
        <w:jc w:val="both"/>
        <w:rPr>
          <w:rFonts w:ascii="Verdana" w:hAnsi="Verdana" w:cs="Verdana"/>
          <w:sz w:val="19"/>
          <w:szCs w:val="19"/>
          <w:lang w:val="es-MX"/>
        </w:rPr>
      </w:pPr>
    </w:p>
    <w:p w:rsidR="00F36834" w:rsidRPr="00AB2B40" w:rsidRDefault="00F36834">
      <w:pPr>
        <w:rPr>
          <w:lang w:val="es-MX"/>
        </w:rPr>
      </w:pPr>
    </w:p>
    <w:sectPr w:rsidR="00F36834" w:rsidRPr="00AB2B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40" w:rsidRDefault="00AB2B40" w:rsidP="00AB2B40">
      <w:pPr>
        <w:spacing w:after="0" w:line="240" w:lineRule="auto"/>
      </w:pPr>
      <w:r>
        <w:separator/>
      </w:r>
    </w:p>
  </w:endnote>
  <w:endnote w:type="continuationSeparator" w:id="0">
    <w:p w:rsidR="00AB2B40" w:rsidRDefault="00AB2B40" w:rsidP="00AB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40" w:rsidRPr="00A950A1" w:rsidRDefault="00AB2B40" w:rsidP="00AB2B4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A950A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B2B40" w:rsidRPr="00AB2B40" w:rsidRDefault="00AB2B40">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40" w:rsidRDefault="00AB2B40" w:rsidP="00AB2B40">
      <w:pPr>
        <w:spacing w:after="0" w:line="240" w:lineRule="auto"/>
      </w:pPr>
      <w:r>
        <w:separator/>
      </w:r>
    </w:p>
  </w:footnote>
  <w:footnote w:type="continuationSeparator" w:id="0">
    <w:p w:rsidR="00AB2B40" w:rsidRDefault="00AB2B40" w:rsidP="00AB2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67681"/>
      <w:docPartObj>
        <w:docPartGallery w:val="Page Numbers (Top of Page)"/>
        <w:docPartUnique/>
      </w:docPartObj>
    </w:sdtPr>
    <w:sdtEndPr>
      <w:rPr>
        <w:rFonts w:ascii="Verdana" w:hAnsi="Verdana"/>
        <w:noProof/>
        <w:sz w:val="20"/>
        <w:szCs w:val="20"/>
      </w:rPr>
    </w:sdtEndPr>
    <w:sdtContent>
      <w:p w:rsidR="00AB2B40" w:rsidRPr="00AB2B40" w:rsidRDefault="00AB2B40">
        <w:pPr>
          <w:pStyle w:val="Header"/>
          <w:jc w:val="right"/>
          <w:rPr>
            <w:rFonts w:ascii="Verdana" w:hAnsi="Verdana"/>
            <w:sz w:val="20"/>
            <w:szCs w:val="20"/>
          </w:rPr>
        </w:pPr>
        <w:r w:rsidRPr="00AB2B40">
          <w:rPr>
            <w:rFonts w:ascii="Verdana" w:hAnsi="Verdana"/>
            <w:sz w:val="20"/>
            <w:szCs w:val="20"/>
          </w:rPr>
          <w:fldChar w:fldCharType="begin"/>
        </w:r>
        <w:r w:rsidRPr="00AB2B40">
          <w:rPr>
            <w:rFonts w:ascii="Verdana" w:hAnsi="Verdana"/>
            <w:sz w:val="20"/>
            <w:szCs w:val="20"/>
          </w:rPr>
          <w:instrText xml:space="preserve"> PAGE   \* MERGEFORMAT </w:instrText>
        </w:r>
        <w:r w:rsidRPr="00AB2B40">
          <w:rPr>
            <w:rFonts w:ascii="Verdana" w:hAnsi="Verdana"/>
            <w:sz w:val="20"/>
            <w:szCs w:val="20"/>
          </w:rPr>
          <w:fldChar w:fldCharType="separate"/>
        </w:r>
        <w:r w:rsidR="00A27F03">
          <w:rPr>
            <w:rFonts w:ascii="Verdana" w:hAnsi="Verdana"/>
            <w:noProof/>
            <w:sz w:val="20"/>
            <w:szCs w:val="20"/>
          </w:rPr>
          <w:t>1</w:t>
        </w:r>
        <w:r w:rsidRPr="00AB2B40">
          <w:rPr>
            <w:rFonts w:ascii="Verdana" w:hAnsi="Verdana"/>
            <w:noProof/>
            <w:sz w:val="20"/>
            <w:szCs w:val="20"/>
          </w:rPr>
          <w:fldChar w:fldCharType="end"/>
        </w:r>
      </w:p>
    </w:sdtContent>
  </w:sdt>
  <w:p w:rsidR="00AB2B40" w:rsidRDefault="00AB2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A0AE7"/>
    <w:multiLevelType w:val="hybridMultilevel"/>
    <w:tmpl w:val="1BB2C850"/>
    <w:lvl w:ilvl="0" w:tplc="AE929CF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40"/>
    <w:rsid w:val="003A7E5E"/>
    <w:rsid w:val="009832C0"/>
    <w:rsid w:val="00A27F03"/>
    <w:rsid w:val="00AB2B40"/>
    <w:rsid w:val="00F3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B40"/>
  </w:style>
  <w:style w:type="paragraph" w:styleId="Footer">
    <w:name w:val="footer"/>
    <w:basedOn w:val="Normal"/>
    <w:link w:val="FooterChar"/>
    <w:uiPriority w:val="99"/>
    <w:unhideWhenUsed/>
    <w:rsid w:val="00AB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B40"/>
  </w:style>
  <w:style w:type="paragraph" w:styleId="ListParagraph">
    <w:name w:val="List Paragraph"/>
    <w:basedOn w:val="Normal"/>
    <w:uiPriority w:val="34"/>
    <w:qFormat/>
    <w:rsid w:val="00F36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B40"/>
  </w:style>
  <w:style w:type="paragraph" w:styleId="Footer">
    <w:name w:val="footer"/>
    <w:basedOn w:val="Normal"/>
    <w:link w:val="FooterChar"/>
    <w:uiPriority w:val="99"/>
    <w:unhideWhenUsed/>
    <w:rsid w:val="00AB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B40"/>
  </w:style>
  <w:style w:type="paragraph" w:styleId="ListParagraph">
    <w:name w:val="List Paragraph"/>
    <w:basedOn w:val="Normal"/>
    <w:uiPriority w:val="34"/>
    <w:qFormat/>
    <w:rsid w:val="00F3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2016-10-17T16:02:00Z</dcterms:created>
  <dcterms:modified xsi:type="dcterms:W3CDTF">2016-10-17T16:24:00Z</dcterms:modified>
</cp:coreProperties>
</file>